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8B162E" w:rsidRDefault="008B162E" w:rsidP="00C23887">
      <w:pPr>
        <w:jc w:val="center"/>
        <w:rPr>
          <w:rtl/>
          <w:lang w:bidi="fa-IR"/>
        </w:rPr>
      </w:pPr>
      <w:bookmarkStart w:id="0" w:name="_GoBack"/>
      <w:bookmarkEnd w:id="0"/>
    </w:p>
    <w:p w:rsidR="00C23887" w:rsidRDefault="00C23887" w:rsidP="00C23887">
      <w:pPr>
        <w:jc w:val="center"/>
        <w:rPr>
          <w:rtl/>
        </w:rPr>
      </w:pPr>
    </w:p>
    <w:p w:rsidR="00417019" w:rsidRDefault="00417019" w:rsidP="00C23887">
      <w:pPr>
        <w:jc w:val="center"/>
        <w:rPr>
          <w:rtl/>
        </w:rPr>
      </w:pPr>
    </w:p>
    <w:p w:rsidR="00417019" w:rsidRPr="00BB277E" w:rsidRDefault="00417019" w:rsidP="00CB7412">
      <w:pPr>
        <w:rPr>
          <w:rtl/>
        </w:rPr>
      </w:pPr>
    </w:p>
    <w:p w:rsidR="00B23EE0" w:rsidRPr="006D71D0" w:rsidRDefault="00193E21" w:rsidP="00372D80">
      <w:pPr>
        <w:pStyle w:val="StyleComplexBLotus12ptJustifiedFirstline05cm"/>
        <w:widowControl w:val="0"/>
        <w:spacing w:line="226" w:lineRule="auto"/>
        <w:ind w:firstLine="0"/>
        <w:jc w:val="center"/>
        <w:rPr>
          <w:rFonts w:ascii="IRTitr" w:hAnsi="IRTitr" w:cs="IRTitr"/>
          <w:sz w:val="72"/>
          <w:szCs w:val="72"/>
          <w:rtl/>
          <w:lang w:bidi="fa-IR"/>
        </w:rPr>
      </w:pPr>
      <w:r w:rsidRPr="006D71D0">
        <w:rPr>
          <w:rFonts w:ascii="IRTitr" w:hAnsi="IRTitr" w:cs="IRTitr"/>
          <w:sz w:val="70"/>
          <w:szCs w:val="70"/>
          <w:rtl/>
          <w:lang w:bidi="fa-IR"/>
        </w:rPr>
        <w:t>م</w:t>
      </w:r>
      <w:r w:rsidRPr="006D71D0">
        <w:rPr>
          <w:rFonts w:ascii="IRTitr" w:hAnsi="IRTitr" w:cs="IRTitr" w:hint="cs"/>
          <w:sz w:val="70"/>
          <w:szCs w:val="70"/>
          <w:rtl/>
          <w:lang w:bidi="fa-IR"/>
        </w:rPr>
        <w:t>خ</w:t>
      </w:r>
      <w:r w:rsidR="00B23EE0" w:rsidRPr="006D71D0">
        <w:rPr>
          <w:rFonts w:ascii="IRTitr" w:hAnsi="IRTitr" w:cs="IRTitr"/>
          <w:sz w:val="70"/>
          <w:szCs w:val="70"/>
          <w:rtl/>
          <w:lang w:bidi="fa-IR"/>
        </w:rPr>
        <w:t>تصر منهاج السنة</w:t>
      </w:r>
      <w:r w:rsidR="00B23EE0" w:rsidRPr="006D71D0">
        <w:rPr>
          <w:rFonts w:ascii="IRTitr" w:hAnsi="IRTitr" w:cs="IRTitr"/>
          <w:sz w:val="72"/>
          <w:szCs w:val="72"/>
          <w:rtl/>
          <w:lang w:bidi="fa-IR"/>
        </w:rPr>
        <w:t xml:space="preserve"> </w:t>
      </w:r>
    </w:p>
    <w:p w:rsidR="00D2689A" w:rsidRDefault="00D2689A" w:rsidP="00F63CC7">
      <w:pPr>
        <w:pStyle w:val="StyleComplexBLotus12ptJustifiedFirstline05cm"/>
        <w:widowControl w:val="0"/>
        <w:spacing w:line="226" w:lineRule="auto"/>
        <w:ind w:firstLine="0"/>
        <w:jc w:val="center"/>
        <w:rPr>
          <w:rFonts w:ascii="MCS P_Mohammad." w:hAnsi="MCS P_Mohammad." w:cs="mohammad bold art 1"/>
          <w:sz w:val="36"/>
          <w:szCs w:val="36"/>
          <w:rtl/>
          <w:lang w:bidi="fa-IR"/>
        </w:rPr>
      </w:pPr>
    </w:p>
    <w:p w:rsidR="00D2689A" w:rsidRDefault="00D2689A" w:rsidP="00F63CC7">
      <w:pPr>
        <w:pStyle w:val="StyleComplexBLotus12ptJustifiedFirstline05cm"/>
        <w:widowControl w:val="0"/>
        <w:spacing w:line="226" w:lineRule="auto"/>
        <w:ind w:firstLine="0"/>
        <w:jc w:val="center"/>
        <w:rPr>
          <w:rFonts w:ascii="MCS P_Mohammad." w:hAnsi="MCS P_Mohammad." w:cs="mohammad bold art 1"/>
          <w:sz w:val="36"/>
          <w:szCs w:val="36"/>
          <w:rtl/>
          <w:lang w:bidi="fa-IR"/>
        </w:rPr>
      </w:pPr>
    </w:p>
    <w:p w:rsidR="00D2689A" w:rsidRDefault="00D2689A" w:rsidP="00F63CC7">
      <w:pPr>
        <w:pStyle w:val="StyleComplexBLotus12ptJustifiedFirstline05cm"/>
        <w:widowControl w:val="0"/>
        <w:spacing w:line="226" w:lineRule="auto"/>
        <w:ind w:firstLine="0"/>
        <w:jc w:val="center"/>
        <w:rPr>
          <w:rFonts w:ascii="MCS P_Mohammad." w:hAnsi="MCS P_Mohammad." w:cs="mohammad bold art 1"/>
          <w:sz w:val="36"/>
          <w:szCs w:val="36"/>
          <w:rtl/>
          <w:lang w:bidi="fa-IR"/>
        </w:rPr>
      </w:pPr>
    </w:p>
    <w:p w:rsidR="00B23EE0" w:rsidRPr="00F63CC7" w:rsidRDefault="00F63CC7" w:rsidP="00F63CC7">
      <w:pPr>
        <w:pStyle w:val="StyleComplexBLotus12ptJustifiedFirstline05cm"/>
        <w:widowControl w:val="0"/>
        <w:spacing w:line="226" w:lineRule="auto"/>
        <w:ind w:firstLine="0"/>
        <w:jc w:val="center"/>
        <w:rPr>
          <w:rFonts w:ascii="IRYakout" w:hAnsi="IRYakout" w:cs="IRYakout"/>
          <w:b/>
          <w:bCs/>
          <w:sz w:val="36"/>
          <w:szCs w:val="36"/>
          <w:rtl/>
          <w:lang w:bidi="fa-IR"/>
        </w:rPr>
      </w:pPr>
      <w:r>
        <w:rPr>
          <w:rFonts w:ascii="IRYakout" w:hAnsi="IRYakout" w:cs="IRYakout"/>
          <w:b/>
          <w:bCs/>
          <w:sz w:val="32"/>
          <w:szCs w:val="32"/>
          <w:rtl/>
          <w:lang w:bidi="fa-IR"/>
        </w:rPr>
        <w:t>تأل</w:t>
      </w:r>
      <w:r>
        <w:rPr>
          <w:rFonts w:ascii="IRYakout" w:hAnsi="IRYakout" w:cs="IRYakout" w:hint="cs"/>
          <w:b/>
          <w:bCs/>
          <w:sz w:val="32"/>
          <w:szCs w:val="32"/>
          <w:rtl/>
          <w:lang w:bidi="fa-IR"/>
        </w:rPr>
        <w:t>ی</w:t>
      </w:r>
      <w:r w:rsidR="00B23EE0" w:rsidRPr="00F63CC7">
        <w:rPr>
          <w:rFonts w:ascii="IRYakout" w:hAnsi="IRYakout" w:cs="IRYakout"/>
          <w:b/>
          <w:bCs/>
          <w:sz w:val="32"/>
          <w:szCs w:val="32"/>
          <w:rtl/>
          <w:lang w:bidi="fa-IR"/>
        </w:rPr>
        <w:t>ف:</w:t>
      </w:r>
    </w:p>
    <w:p w:rsidR="00B23EE0" w:rsidRPr="00D2689A" w:rsidRDefault="00F63CC7" w:rsidP="00F63CC7">
      <w:pPr>
        <w:pStyle w:val="StyleComplexBLotus12ptJustifiedFirstline05cm"/>
        <w:widowControl w:val="0"/>
        <w:spacing w:line="226" w:lineRule="auto"/>
        <w:ind w:firstLine="0"/>
        <w:jc w:val="center"/>
        <w:rPr>
          <w:rFonts w:ascii="MCS P_Mohammad." w:hAnsi="MCS P_Mohammad." w:cs="B Yagut"/>
          <w:b/>
          <w:bCs/>
          <w:sz w:val="32"/>
          <w:szCs w:val="32"/>
          <w:rtl/>
        </w:rPr>
      </w:pPr>
      <w:r>
        <w:rPr>
          <w:rFonts w:ascii="IRYakout" w:hAnsi="IRYakout" w:cs="IRYakout"/>
          <w:b/>
          <w:bCs/>
          <w:sz w:val="36"/>
          <w:szCs w:val="36"/>
          <w:rtl/>
        </w:rPr>
        <w:t>ش</w:t>
      </w:r>
      <w:r>
        <w:rPr>
          <w:rFonts w:ascii="IRYakout" w:hAnsi="IRYakout" w:cs="IRYakout" w:hint="cs"/>
          <w:b/>
          <w:bCs/>
          <w:sz w:val="36"/>
          <w:szCs w:val="36"/>
          <w:rtl/>
        </w:rPr>
        <w:t>ی</w:t>
      </w:r>
      <w:r w:rsidR="00B23EE0" w:rsidRPr="00F63CC7">
        <w:rPr>
          <w:rFonts w:ascii="IRYakout" w:hAnsi="IRYakout" w:cs="IRYakout"/>
          <w:b/>
          <w:bCs/>
          <w:sz w:val="36"/>
          <w:szCs w:val="36"/>
          <w:rtl/>
        </w:rPr>
        <w:t>خ الإسلام أبو العباس أ</w:t>
      </w:r>
      <w:r>
        <w:rPr>
          <w:rFonts w:ascii="IRYakout" w:hAnsi="IRYakout" w:cs="IRYakout"/>
          <w:b/>
          <w:bCs/>
          <w:sz w:val="36"/>
          <w:szCs w:val="36"/>
          <w:rtl/>
        </w:rPr>
        <w:t>حمد بن ت</w:t>
      </w:r>
      <w:r>
        <w:rPr>
          <w:rFonts w:ascii="IRYakout" w:hAnsi="IRYakout" w:cs="IRYakout" w:hint="cs"/>
          <w:b/>
          <w:bCs/>
          <w:sz w:val="36"/>
          <w:szCs w:val="36"/>
          <w:rtl/>
        </w:rPr>
        <w:t>ی</w:t>
      </w:r>
      <w:r>
        <w:rPr>
          <w:rFonts w:ascii="IRYakout" w:hAnsi="IRYakout" w:cs="IRYakout"/>
          <w:b/>
          <w:bCs/>
          <w:sz w:val="36"/>
          <w:szCs w:val="36"/>
          <w:rtl/>
        </w:rPr>
        <w:t>م</w:t>
      </w:r>
      <w:r>
        <w:rPr>
          <w:rFonts w:ascii="IRYakout" w:hAnsi="IRYakout" w:cs="IRYakout" w:hint="cs"/>
          <w:b/>
          <w:bCs/>
          <w:sz w:val="36"/>
          <w:szCs w:val="36"/>
          <w:rtl/>
        </w:rPr>
        <w:t>ی</w:t>
      </w:r>
      <w:r w:rsidR="00B23EE0" w:rsidRPr="00F63CC7">
        <w:rPr>
          <w:rFonts w:ascii="IRYakout" w:hAnsi="IRYakout" w:cs="IRYakout"/>
          <w:b/>
          <w:bCs/>
          <w:sz w:val="36"/>
          <w:szCs w:val="36"/>
          <w:rtl/>
        </w:rPr>
        <w:t>ة</w:t>
      </w:r>
    </w:p>
    <w:p w:rsidR="00B23EE0" w:rsidRPr="00D2689A" w:rsidRDefault="00B23EE0" w:rsidP="00F63CC7">
      <w:pPr>
        <w:pStyle w:val="StyleComplexBLotus12ptJustifiedFirstline05cm"/>
        <w:widowControl w:val="0"/>
        <w:spacing w:line="226" w:lineRule="auto"/>
        <w:ind w:firstLine="0"/>
        <w:jc w:val="center"/>
        <w:rPr>
          <w:rFonts w:ascii="MCS P_Mohammad." w:hAnsi="MCS P_Mohammad." w:cs="B Yagut"/>
          <w:b/>
          <w:bCs/>
          <w:sz w:val="32"/>
          <w:szCs w:val="32"/>
          <w:rtl/>
        </w:rPr>
      </w:pPr>
    </w:p>
    <w:p w:rsidR="00B23EE0" w:rsidRPr="00F63CC7" w:rsidRDefault="00B23EE0" w:rsidP="00F63CC7">
      <w:pPr>
        <w:pStyle w:val="StyleComplexBLotus12ptJustifiedFirstline05cm"/>
        <w:widowControl w:val="0"/>
        <w:spacing w:line="226" w:lineRule="auto"/>
        <w:ind w:firstLine="0"/>
        <w:jc w:val="center"/>
        <w:rPr>
          <w:rFonts w:ascii="IRYakout" w:hAnsi="IRYakout" w:cs="IRYakout"/>
          <w:b/>
          <w:bCs/>
          <w:sz w:val="36"/>
          <w:szCs w:val="36"/>
          <w:rtl/>
          <w:lang w:bidi="fa-IR"/>
        </w:rPr>
      </w:pPr>
      <w:r w:rsidRPr="00F63CC7">
        <w:rPr>
          <w:rFonts w:ascii="IRYakout" w:hAnsi="IRYakout" w:cs="IRYakout"/>
          <w:b/>
          <w:bCs/>
          <w:sz w:val="32"/>
          <w:szCs w:val="32"/>
          <w:rtl/>
          <w:lang w:bidi="fa-IR"/>
        </w:rPr>
        <w:t>اختصار:</w:t>
      </w:r>
    </w:p>
    <w:p w:rsidR="00B23EE0" w:rsidRPr="00D2689A" w:rsidRDefault="00B23EE0" w:rsidP="00F63CC7">
      <w:pPr>
        <w:pStyle w:val="StyleComplexBLotus12ptJustifiedFirstline05cm"/>
        <w:widowControl w:val="0"/>
        <w:spacing w:line="226" w:lineRule="auto"/>
        <w:ind w:firstLine="0"/>
        <w:jc w:val="center"/>
        <w:rPr>
          <w:rFonts w:ascii="MCS P_Mohammad." w:hAnsi="MCS P_Mohammad." w:cs="B Yagut"/>
          <w:b/>
          <w:bCs/>
          <w:sz w:val="36"/>
          <w:szCs w:val="36"/>
          <w:rtl/>
          <w:lang w:bidi="fa-IR"/>
        </w:rPr>
      </w:pPr>
      <w:r w:rsidRPr="00F63CC7">
        <w:rPr>
          <w:rFonts w:ascii="IRYakout" w:hAnsi="IRYakout" w:cs="IRYakout"/>
          <w:b/>
          <w:bCs/>
          <w:sz w:val="36"/>
          <w:szCs w:val="36"/>
          <w:rtl/>
          <w:lang w:bidi="fa-IR"/>
        </w:rPr>
        <w:t>الش</w:t>
      </w:r>
      <w:r w:rsidR="00F63CC7">
        <w:rPr>
          <w:rFonts w:ascii="IRYakout" w:hAnsi="IRYakout" w:cs="IRYakout" w:hint="cs"/>
          <w:b/>
          <w:bCs/>
          <w:sz w:val="36"/>
          <w:szCs w:val="36"/>
          <w:rtl/>
          <w:lang w:bidi="fa-IR"/>
        </w:rPr>
        <w:t>ی</w:t>
      </w:r>
      <w:r w:rsidRPr="00F63CC7">
        <w:rPr>
          <w:rFonts w:ascii="IRYakout" w:hAnsi="IRYakout" w:cs="IRYakout"/>
          <w:b/>
          <w:bCs/>
          <w:sz w:val="36"/>
          <w:szCs w:val="36"/>
          <w:rtl/>
          <w:lang w:bidi="fa-IR"/>
        </w:rPr>
        <w:t>خ عبدالله بن محمد الغن</w:t>
      </w:r>
      <w:r w:rsidR="00F63CC7">
        <w:rPr>
          <w:rFonts w:ascii="IRYakout" w:hAnsi="IRYakout" w:cs="IRYakout" w:hint="cs"/>
          <w:b/>
          <w:bCs/>
          <w:sz w:val="36"/>
          <w:szCs w:val="36"/>
          <w:rtl/>
          <w:lang w:bidi="fa-IR"/>
        </w:rPr>
        <w:t>ی</w:t>
      </w:r>
      <w:r w:rsidRPr="00F63CC7">
        <w:rPr>
          <w:rFonts w:ascii="IRYakout" w:hAnsi="IRYakout" w:cs="IRYakout"/>
          <w:b/>
          <w:bCs/>
          <w:sz w:val="36"/>
          <w:szCs w:val="36"/>
          <w:rtl/>
          <w:lang w:bidi="fa-IR"/>
        </w:rPr>
        <w:t>مان</w:t>
      </w:r>
    </w:p>
    <w:p w:rsidR="00B23EE0" w:rsidRPr="00F63CC7" w:rsidRDefault="00F63CC7" w:rsidP="00F63CC7">
      <w:pPr>
        <w:pStyle w:val="StyleComplexBLotus12ptJustifiedFirstline05cm"/>
        <w:widowControl w:val="0"/>
        <w:spacing w:line="226" w:lineRule="auto"/>
        <w:ind w:firstLine="0"/>
        <w:jc w:val="center"/>
        <w:rPr>
          <w:rFonts w:ascii="IRNazli" w:hAnsi="IRNazli" w:cs="IRNazli"/>
          <w:sz w:val="36"/>
          <w:szCs w:val="36"/>
          <w:rtl/>
          <w:lang w:bidi="fa-IR"/>
        </w:rPr>
      </w:pPr>
      <w:r>
        <w:rPr>
          <w:rFonts w:ascii="IRNazli" w:hAnsi="IRNazli" w:cs="IRNazli"/>
          <w:sz w:val="36"/>
          <w:szCs w:val="36"/>
          <w:rtl/>
          <w:lang w:bidi="fa-IR"/>
        </w:rPr>
        <w:t>استاد تحص</w:t>
      </w:r>
      <w:r>
        <w:rPr>
          <w:rFonts w:ascii="IRNazli" w:hAnsi="IRNazli" w:cs="IRNazli" w:hint="cs"/>
          <w:sz w:val="36"/>
          <w:szCs w:val="36"/>
          <w:rtl/>
          <w:lang w:bidi="fa-IR"/>
        </w:rPr>
        <w:t>ی</w:t>
      </w:r>
      <w:r w:rsidR="00B23EE0" w:rsidRPr="00F63CC7">
        <w:rPr>
          <w:rFonts w:ascii="IRNazli" w:hAnsi="IRNazli" w:cs="IRNazli"/>
          <w:sz w:val="36"/>
          <w:szCs w:val="36"/>
          <w:rtl/>
          <w:lang w:bidi="fa-IR"/>
        </w:rPr>
        <w:t>لات عال</w:t>
      </w:r>
      <w:r>
        <w:rPr>
          <w:rFonts w:ascii="IRNazli" w:hAnsi="IRNazli" w:cs="IRNazli" w:hint="cs"/>
          <w:sz w:val="36"/>
          <w:szCs w:val="36"/>
          <w:rtl/>
          <w:lang w:bidi="fa-IR"/>
        </w:rPr>
        <w:t>ی</w:t>
      </w:r>
      <w:r w:rsidR="00B23EE0" w:rsidRPr="00F63CC7">
        <w:rPr>
          <w:rFonts w:ascii="IRNazli" w:hAnsi="IRNazli" w:cs="IRNazli"/>
          <w:sz w:val="36"/>
          <w:szCs w:val="36"/>
          <w:rtl/>
          <w:lang w:bidi="fa-IR"/>
        </w:rPr>
        <w:t xml:space="preserve"> دانشگاه اسلام</w:t>
      </w:r>
      <w:r>
        <w:rPr>
          <w:rFonts w:ascii="IRNazli" w:hAnsi="IRNazli" w:cs="IRNazli" w:hint="cs"/>
          <w:sz w:val="36"/>
          <w:szCs w:val="36"/>
          <w:rtl/>
          <w:lang w:bidi="fa-IR"/>
        </w:rPr>
        <w:t>ی</w:t>
      </w:r>
      <w:r>
        <w:rPr>
          <w:rFonts w:ascii="IRNazli" w:hAnsi="IRNazli" w:cs="IRNazli"/>
          <w:sz w:val="36"/>
          <w:szCs w:val="36"/>
          <w:rtl/>
          <w:lang w:bidi="fa-IR"/>
        </w:rPr>
        <w:t xml:space="preserve"> مد</w:t>
      </w:r>
      <w:r>
        <w:rPr>
          <w:rFonts w:ascii="IRNazli" w:hAnsi="IRNazli" w:cs="IRNazli" w:hint="cs"/>
          <w:sz w:val="36"/>
          <w:szCs w:val="36"/>
          <w:rtl/>
          <w:lang w:bidi="fa-IR"/>
        </w:rPr>
        <w:t>ی</w:t>
      </w:r>
      <w:r w:rsidR="00B23EE0" w:rsidRPr="00F63CC7">
        <w:rPr>
          <w:rFonts w:ascii="IRNazli" w:hAnsi="IRNazli" w:cs="IRNazli"/>
          <w:sz w:val="36"/>
          <w:szCs w:val="36"/>
          <w:rtl/>
          <w:lang w:bidi="fa-IR"/>
        </w:rPr>
        <w:t>نه منوره</w:t>
      </w:r>
    </w:p>
    <w:p w:rsidR="00B23EE0" w:rsidRPr="00F63CC7" w:rsidRDefault="00F63CC7" w:rsidP="00F63CC7">
      <w:pPr>
        <w:pStyle w:val="StyleComplexBLotus12ptJustifiedFirstline05cm"/>
        <w:widowControl w:val="0"/>
        <w:spacing w:line="226" w:lineRule="auto"/>
        <w:ind w:firstLine="0"/>
        <w:jc w:val="center"/>
        <w:rPr>
          <w:rFonts w:ascii="IRNazli" w:hAnsi="IRNazli" w:cs="IRNazli"/>
          <w:sz w:val="32"/>
          <w:szCs w:val="32"/>
          <w:rtl/>
          <w:lang w:bidi="fa-IR"/>
        </w:rPr>
      </w:pPr>
      <w:r>
        <w:rPr>
          <w:rFonts w:ascii="IRNazli" w:hAnsi="IRNazli" w:cs="IRNazli"/>
          <w:sz w:val="36"/>
          <w:szCs w:val="36"/>
          <w:rtl/>
          <w:lang w:bidi="fa-IR"/>
        </w:rPr>
        <w:t>و مدرس در مسجد نبو</w:t>
      </w:r>
      <w:r>
        <w:rPr>
          <w:rFonts w:ascii="IRNazli" w:hAnsi="IRNazli" w:cs="IRNazli" w:hint="cs"/>
          <w:sz w:val="36"/>
          <w:szCs w:val="36"/>
          <w:rtl/>
          <w:lang w:bidi="fa-IR"/>
        </w:rPr>
        <w:t>ی</w:t>
      </w:r>
      <w:r>
        <w:rPr>
          <w:rFonts w:ascii="IRNazli" w:hAnsi="IRNazli" w:cs="IRNazli"/>
          <w:sz w:val="36"/>
          <w:szCs w:val="36"/>
          <w:rtl/>
          <w:lang w:bidi="fa-IR"/>
        </w:rPr>
        <w:t xml:space="preserve"> شر</w:t>
      </w:r>
      <w:r>
        <w:rPr>
          <w:rFonts w:ascii="IRNazli" w:hAnsi="IRNazli" w:cs="IRNazli" w:hint="cs"/>
          <w:sz w:val="36"/>
          <w:szCs w:val="36"/>
          <w:rtl/>
          <w:lang w:bidi="fa-IR"/>
        </w:rPr>
        <w:t>ی</w:t>
      </w:r>
      <w:r w:rsidR="00B23EE0" w:rsidRPr="00F63CC7">
        <w:rPr>
          <w:rFonts w:ascii="IRNazli" w:hAnsi="IRNazli" w:cs="IRNazli"/>
          <w:sz w:val="36"/>
          <w:szCs w:val="36"/>
          <w:rtl/>
          <w:lang w:bidi="fa-IR"/>
        </w:rPr>
        <w:t>ف</w:t>
      </w:r>
    </w:p>
    <w:p w:rsidR="00B23EE0" w:rsidRPr="00D2689A" w:rsidRDefault="00B23EE0" w:rsidP="00F63CC7">
      <w:pPr>
        <w:pStyle w:val="StyleComplexBLotus12ptJustifiedFirstline05cm"/>
        <w:widowControl w:val="0"/>
        <w:spacing w:line="226" w:lineRule="auto"/>
        <w:ind w:firstLine="0"/>
        <w:jc w:val="center"/>
        <w:rPr>
          <w:rFonts w:ascii="Times New Roman" w:hAnsi="Times New Roman" w:cs="B Yagut"/>
          <w:b/>
          <w:bCs/>
          <w:sz w:val="32"/>
          <w:szCs w:val="32"/>
          <w:rtl/>
          <w:lang w:bidi="fa-IR"/>
        </w:rPr>
      </w:pPr>
    </w:p>
    <w:p w:rsidR="00B23EE0" w:rsidRPr="00F63CC7" w:rsidRDefault="00B23EE0" w:rsidP="00F63CC7">
      <w:pPr>
        <w:pStyle w:val="StyleComplexBLotus12ptJustifiedFirstline05cm"/>
        <w:widowControl w:val="0"/>
        <w:spacing w:line="226" w:lineRule="auto"/>
        <w:ind w:firstLine="0"/>
        <w:jc w:val="center"/>
        <w:rPr>
          <w:rFonts w:ascii="IRYakout" w:hAnsi="IRYakout" w:cs="IRYakout"/>
          <w:b/>
          <w:bCs/>
          <w:sz w:val="36"/>
          <w:szCs w:val="36"/>
          <w:rtl/>
          <w:lang w:bidi="fa-IR"/>
        </w:rPr>
      </w:pPr>
      <w:r w:rsidRPr="00F63CC7">
        <w:rPr>
          <w:rFonts w:ascii="IRYakout" w:hAnsi="IRYakout" w:cs="IRYakout"/>
          <w:b/>
          <w:bCs/>
          <w:sz w:val="32"/>
          <w:szCs w:val="32"/>
          <w:rtl/>
          <w:lang w:bidi="fa-IR"/>
        </w:rPr>
        <w:t>ترجمه:</w:t>
      </w:r>
    </w:p>
    <w:p w:rsidR="00B23EE0" w:rsidRPr="00F63CC7" w:rsidRDefault="000A6EAE" w:rsidP="00A454DE">
      <w:pPr>
        <w:pStyle w:val="StyleComplexBLotus12ptJustifiedFirstline05cmCharCharChar2CharCharChar"/>
        <w:widowControl w:val="0"/>
        <w:spacing w:line="226" w:lineRule="auto"/>
        <w:ind w:firstLine="0"/>
        <w:jc w:val="center"/>
        <w:rPr>
          <w:rFonts w:ascii="IRYakout" w:hAnsi="IRYakout" w:cs="IRYakout"/>
          <w:b/>
          <w:bCs/>
          <w:sz w:val="36"/>
          <w:szCs w:val="36"/>
          <w:rtl/>
        </w:rPr>
      </w:pPr>
      <w:r w:rsidRPr="00F63CC7">
        <w:rPr>
          <w:rFonts w:ascii="IRYakout" w:hAnsi="IRYakout" w:cs="IRYakout"/>
          <w:b/>
          <w:bCs/>
          <w:sz w:val="36"/>
          <w:szCs w:val="36"/>
          <w:rtl/>
          <w:lang w:bidi="fa-IR"/>
        </w:rPr>
        <w:t>ا</w:t>
      </w:r>
      <w:r w:rsidR="00B23EE0" w:rsidRPr="00F63CC7">
        <w:rPr>
          <w:rFonts w:ascii="IRYakout" w:hAnsi="IRYakout" w:cs="IRYakout"/>
          <w:b/>
          <w:bCs/>
          <w:sz w:val="36"/>
          <w:szCs w:val="36"/>
          <w:rtl/>
          <w:lang w:bidi="fa-IR"/>
        </w:rPr>
        <w:t xml:space="preserve">سحاق </w:t>
      </w:r>
      <w:r w:rsidR="00B23EE0" w:rsidRPr="00F63CC7">
        <w:rPr>
          <w:rFonts w:ascii="IRYakout" w:hAnsi="IRYakout" w:cs="IRYakout"/>
          <w:b/>
          <w:bCs/>
          <w:sz w:val="36"/>
          <w:szCs w:val="36"/>
          <w:rtl/>
        </w:rPr>
        <w:t>دب</w:t>
      </w:r>
      <w:r w:rsidR="009768AE">
        <w:rPr>
          <w:rFonts w:ascii="IRYakout" w:hAnsi="IRYakout" w:cs="IRYakout"/>
          <w:b/>
          <w:bCs/>
          <w:sz w:val="36"/>
          <w:szCs w:val="36"/>
          <w:rtl/>
        </w:rPr>
        <w:t>ی</w:t>
      </w:r>
      <w:r w:rsidR="00B23EE0" w:rsidRPr="00F63CC7">
        <w:rPr>
          <w:rFonts w:ascii="IRYakout" w:hAnsi="IRYakout" w:cs="IRYakout"/>
          <w:b/>
          <w:bCs/>
          <w:sz w:val="36"/>
          <w:szCs w:val="36"/>
          <w:rtl/>
        </w:rPr>
        <w:t>رى</w:t>
      </w:r>
      <w:r w:rsidR="00A454DE" w:rsidRPr="00A454DE">
        <w:rPr>
          <w:rFonts w:ascii="IRYakout" w:hAnsi="IRYakout" w:cs="CTraditional Arabic" w:hint="cs"/>
          <w:sz w:val="36"/>
          <w:szCs w:val="36"/>
          <w:rtl/>
        </w:rPr>
        <w:t>/</w:t>
      </w:r>
      <w:r w:rsidRPr="00F63CC7">
        <w:rPr>
          <w:rFonts w:ascii="IRYakout" w:hAnsi="IRYakout" w:cs="IRYakout"/>
          <w:b/>
          <w:bCs/>
          <w:sz w:val="36"/>
          <w:szCs w:val="36"/>
          <w:rtl/>
        </w:rPr>
        <w:t xml:space="preserve"> </w:t>
      </w:r>
    </w:p>
    <w:p w:rsidR="00B23EE0" w:rsidRPr="00D2689A" w:rsidRDefault="00B23EE0" w:rsidP="00F63CC7">
      <w:pPr>
        <w:pStyle w:val="StyleComplexBLotus12ptJustifiedFirstline05cmCharCharChar2CharCharChar"/>
        <w:widowControl w:val="0"/>
        <w:spacing w:line="226" w:lineRule="auto"/>
        <w:ind w:firstLine="0"/>
        <w:jc w:val="center"/>
        <w:rPr>
          <w:rFonts w:ascii="Times New Roman" w:hAnsi="Times New Roman" w:cs="B Yagut"/>
          <w:b/>
          <w:bCs/>
          <w:sz w:val="32"/>
          <w:szCs w:val="32"/>
          <w:rtl/>
          <w:lang w:bidi="fa-IR"/>
        </w:rPr>
      </w:pPr>
    </w:p>
    <w:p w:rsidR="008B162E" w:rsidRPr="00F63CC7" w:rsidRDefault="00B23EE0" w:rsidP="00F63CC7">
      <w:pPr>
        <w:jc w:val="center"/>
        <w:rPr>
          <w:rFonts w:ascii="IRNazli" w:hAnsi="IRNazli" w:cs="IRNazli"/>
          <w:sz w:val="32"/>
          <w:szCs w:val="32"/>
          <w:rtl/>
        </w:rPr>
      </w:pPr>
      <w:r w:rsidRPr="00F63CC7">
        <w:rPr>
          <w:rFonts w:ascii="IRNazli" w:hAnsi="IRNazli" w:cs="IRNazli"/>
          <w:sz w:val="36"/>
          <w:szCs w:val="36"/>
          <w:rtl/>
          <w:lang w:bidi="fa-IR"/>
        </w:rPr>
        <w:t>چاپ اول 1428/1386هـ</w:t>
      </w:r>
    </w:p>
    <w:p w:rsidR="00DF7F7F" w:rsidRDefault="00DF7F7F" w:rsidP="006D6C69">
      <w:pPr>
        <w:jc w:val="center"/>
        <w:rPr>
          <w:rFonts w:cs="B Jadid"/>
          <w:rtl/>
        </w:rPr>
      </w:pPr>
    </w:p>
    <w:p w:rsidR="00BF136F" w:rsidRDefault="00BF136F" w:rsidP="007F69CA">
      <w:pPr>
        <w:rPr>
          <w:rtl/>
        </w:rPr>
        <w:sectPr w:rsidR="00BF136F" w:rsidSect="009B291B">
          <w:headerReference w:type="even" r:id="rId9"/>
          <w:footnotePr>
            <w:numRestart w:val="eachPage"/>
          </w:footnotePr>
          <w:endnotePr>
            <w:numFmt w:val="decimal"/>
            <w:numRestart w:val="eachSect"/>
          </w:end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p w:rsidR="00A454DE" w:rsidRPr="00F23511" w:rsidRDefault="00A454DE" w:rsidP="00A454DE">
      <w:pPr>
        <w:rPr>
          <w:rFonts w:cs="IRNazanin"/>
          <w:b/>
          <w:bCs/>
          <w:sz w:val="2"/>
          <w:szCs w:val="2"/>
          <w:rtl/>
          <w:lang w:bidi="fa-IR"/>
        </w:rPr>
      </w:pPr>
    </w:p>
    <w:tbl>
      <w:tblPr>
        <w:tblStyle w:val="TableGrid1"/>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6D71D0" w:rsidRPr="006D71D0" w:rsidTr="009E5A8A">
        <w:tc>
          <w:tcPr>
            <w:tcW w:w="1529" w:type="pct"/>
            <w:vAlign w:val="center"/>
          </w:tcPr>
          <w:p w:rsidR="006D71D0" w:rsidRPr="006D71D0" w:rsidRDefault="006D71D0" w:rsidP="006D71D0">
            <w:pPr>
              <w:spacing w:after="60"/>
              <w:jc w:val="both"/>
              <w:rPr>
                <w:rFonts w:ascii="IRMitra" w:hAnsi="IRMitra" w:cs="IRMitra"/>
                <w:b/>
                <w:bCs/>
                <w:noProof/>
                <w:color w:val="FF0000"/>
                <w:sz w:val="27"/>
                <w:szCs w:val="27"/>
                <w:rtl/>
                <w:lang w:bidi="fa-IR"/>
              </w:rPr>
            </w:pPr>
            <w:r w:rsidRPr="006D71D0">
              <w:rPr>
                <w:rFonts w:ascii="IRMitra" w:hAnsi="IRMitra" w:cs="IRMitra" w:hint="cs"/>
                <w:b/>
                <w:bCs/>
                <w:noProof/>
                <w:sz w:val="27"/>
                <w:szCs w:val="27"/>
                <w:rtl/>
                <w:lang w:bidi="fa-IR"/>
              </w:rPr>
              <w:t>عنوان</w:t>
            </w:r>
            <w:r w:rsidRPr="006D71D0">
              <w:rPr>
                <w:rFonts w:ascii="IRMitra" w:hAnsi="IRMitra" w:cs="IRMitra"/>
                <w:b/>
                <w:bCs/>
                <w:noProof/>
                <w:sz w:val="27"/>
                <w:szCs w:val="27"/>
                <w:rtl/>
                <w:lang w:bidi="fa-IR"/>
              </w:rPr>
              <w:t xml:space="preserve"> کتاب</w:t>
            </w:r>
            <w:r w:rsidRPr="006D71D0">
              <w:rPr>
                <w:rFonts w:ascii="IRMitra" w:hAnsi="IRMitra" w:cs="IRMitra" w:hint="cs"/>
                <w:b/>
                <w:bCs/>
                <w:noProof/>
                <w:sz w:val="27"/>
                <w:szCs w:val="27"/>
                <w:rtl/>
                <w:lang w:bidi="fa-IR"/>
              </w:rPr>
              <w:t>:</w:t>
            </w:r>
          </w:p>
        </w:tc>
        <w:tc>
          <w:tcPr>
            <w:tcW w:w="3471" w:type="pct"/>
            <w:gridSpan w:val="4"/>
            <w:vAlign w:val="center"/>
          </w:tcPr>
          <w:p w:rsidR="006D71D0" w:rsidRPr="006D71D0" w:rsidRDefault="006D71D0" w:rsidP="006D71D0">
            <w:pPr>
              <w:spacing w:after="60"/>
              <w:jc w:val="both"/>
              <w:rPr>
                <w:rFonts w:ascii="IRMitra" w:hAnsi="IRMitra" w:cs="IRMitra"/>
                <w:noProof/>
                <w:color w:val="244061" w:themeColor="accent1" w:themeShade="80"/>
                <w:sz w:val="30"/>
                <w:szCs w:val="30"/>
                <w:rtl/>
                <w:lang w:bidi="fa-IR"/>
              </w:rPr>
            </w:pPr>
            <w:r w:rsidRPr="006D71D0">
              <w:rPr>
                <w:rFonts w:ascii="IRMitra" w:hAnsi="IRMitra" w:cs="IRMitra"/>
                <w:noProof/>
                <w:color w:val="244061" w:themeColor="accent1" w:themeShade="80"/>
                <w:sz w:val="30"/>
                <w:szCs w:val="30"/>
                <w:rtl/>
                <w:lang w:bidi="fa-IR"/>
              </w:rPr>
              <w:t>مختصر منهاج السنة</w:t>
            </w:r>
          </w:p>
        </w:tc>
      </w:tr>
      <w:tr w:rsidR="006D71D0" w:rsidRPr="006D71D0" w:rsidTr="009E5A8A">
        <w:tc>
          <w:tcPr>
            <w:tcW w:w="1529" w:type="pct"/>
            <w:vAlign w:val="center"/>
          </w:tcPr>
          <w:p w:rsidR="006D71D0" w:rsidRPr="006D71D0" w:rsidRDefault="006D71D0" w:rsidP="006D71D0">
            <w:pPr>
              <w:spacing w:before="60" w:after="60"/>
              <w:jc w:val="both"/>
              <w:rPr>
                <w:rFonts w:ascii="IRMitra" w:hAnsi="IRMitra" w:cs="IRMitra"/>
                <w:b/>
                <w:bCs/>
                <w:noProof/>
                <w:sz w:val="27"/>
                <w:szCs w:val="27"/>
                <w:rtl/>
                <w:lang w:bidi="fa-IR"/>
              </w:rPr>
            </w:pPr>
            <w:r w:rsidRPr="006D71D0">
              <w:rPr>
                <w:rFonts w:ascii="IRMitra" w:hAnsi="IRMitra" w:cs="IRMitra" w:hint="cs"/>
                <w:b/>
                <w:bCs/>
                <w:noProof/>
                <w:sz w:val="27"/>
                <w:szCs w:val="27"/>
                <w:rtl/>
                <w:lang w:bidi="fa-IR"/>
              </w:rPr>
              <w:t>عنوان اصلی:</w:t>
            </w:r>
          </w:p>
        </w:tc>
        <w:tc>
          <w:tcPr>
            <w:tcW w:w="3471" w:type="pct"/>
            <w:gridSpan w:val="4"/>
            <w:vAlign w:val="center"/>
          </w:tcPr>
          <w:p w:rsidR="006D71D0" w:rsidRPr="006D71D0" w:rsidRDefault="006D71D0" w:rsidP="006D71D0">
            <w:pPr>
              <w:spacing w:before="60" w:after="60"/>
              <w:jc w:val="both"/>
              <w:rPr>
                <w:rFonts w:ascii="IRMitra" w:hAnsi="IRMitra" w:cs="IRMitra"/>
                <w:noProof/>
                <w:color w:val="244061" w:themeColor="accent1" w:themeShade="80"/>
                <w:sz w:val="30"/>
                <w:szCs w:val="30"/>
                <w:rtl/>
                <w:lang w:bidi="fa-IR"/>
              </w:rPr>
            </w:pPr>
            <w:r w:rsidRPr="006D71D0">
              <w:rPr>
                <w:rFonts w:ascii="IRMitra" w:hAnsi="IRMitra" w:cs="IRMitra"/>
                <w:noProof/>
                <w:color w:val="244061" w:themeColor="accent1" w:themeShade="80"/>
                <w:sz w:val="30"/>
                <w:szCs w:val="30"/>
                <w:rtl/>
                <w:lang w:bidi="fa-IR"/>
              </w:rPr>
              <w:t>منهاج السنة</w:t>
            </w:r>
          </w:p>
        </w:tc>
      </w:tr>
      <w:tr w:rsidR="006D71D0" w:rsidRPr="006D71D0" w:rsidTr="009E5A8A">
        <w:tc>
          <w:tcPr>
            <w:tcW w:w="1529" w:type="pct"/>
            <w:vAlign w:val="center"/>
          </w:tcPr>
          <w:p w:rsidR="006D71D0" w:rsidRPr="006D71D0" w:rsidRDefault="006D71D0" w:rsidP="006D71D0">
            <w:pPr>
              <w:spacing w:before="60" w:after="60"/>
              <w:jc w:val="both"/>
              <w:rPr>
                <w:rFonts w:ascii="IRMitra" w:hAnsi="IRMitra" w:cs="IRMitra"/>
                <w:b/>
                <w:bCs/>
                <w:noProof/>
                <w:color w:val="FF0000"/>
                <w:sz w:val="27"/>
                <w:szCs w:val="27"/>
                <w:rtl/>
                <w:lang w:bidi="fa-IR"/>
              </w:rPr>
            </w:pPr>
            <w:r w:rsidRPr="006D71D0">
              <w:rPr>
                <w:rFonts w:ascii="IRMitra" w:hAnsi="IRMitra" w:cs="IRMitra" w:hint="cs"/>
                <w:b/>
                <w:bCs/>
                <w:noProof/>
                <w:sz w:val="27"/>
                <w:szCs w:val="27"/>
                <w:rtl/>
                <w:lang w:bidi="fa-IR"/>
              </w:rPr>
              <w:t xml:space="preserve">نویسنده: </w:t>
            </w:r>
          </w:p>
        </w:tc>
        <w:tc>
          <w:tcPr>
            <w:tcW w:w="3471" w:type="pct"/>
            <w:gridSpan w:val="4"/>
            <w:vAlign w:val="center"/>
          </w:tcPr>
          <w:p w:rsidR="006D71D0" w:rsidRPr="006D71D0" w:rsidRDefault="006D71D0" w:rsidP="006D71D0">
            <w:pPr>
              <w:spacing w:before="60" w:after="60"/>
              <w:jc w:val="both"/>
              <w:rPr>
                <w:rFonts w:ascii="IRMitra" w:hAnsi="IRMitra" w:cs="IRMitra"/>
                <w:noProof/>
                <w:color w:val="244061" w:themeColor="accent1" w:themeShade="80"/>
                <w:sz w:val="30"/>
                <w:szCs w:val="30"/>
                <w:rtl/>
                <w:lang w:bidi="fa-IR"/>
              </w:rPr>
            </w:pPr>
            <w:r w:rsidRPr="006D71D0">
              <w:rPr>
                <w:rFonts w:ascii="IRMitra" w:hAnsi="IRMitra" w:cs="IRMitra"/>
                <w:noProof/>
                <w:color w:val="244061" w:themeColor="accent1" w:themeShade="80"/>
                <w:sz w:val="30"/>
                <w:szCs w:val="30"/>
                <w:rtl/>
                <w:lang w:bidi="fa-IR"/>
              </w:rPr>
              <w:t>ش</w:t>
            </w:r>
            <w:r w:rsidRPr="006D71D0">
              <w:rPr>
                <w:rFonts w:ascii="IRMitra" w:hAnsi="IRMitra" w:cs="IRMitra" w:hint="cs"/>
                <w:noProof/>
                <w:color w:val="244061" w:themeColor="accent1" w:themeShade="80"/>
                <w:sz w:val="30"/>
                <w:szCs w:val="30"/>
                <w:rtl/>
                <w:lang w:bidi="fa-IR"/>
              </w:rPr>
              <w:t>ی</w:t>
            </w:r>
            <w:r w:rsidRPr="006D71D0">
              <w:rPr>
                <w:rFonts w:ascii="IRMitra" w:hAnsi="IRMitra" w:cs="IRMitra" w:hint="eastAsia"/>
                <w:noProof/>
                <w:color w:val="244061" w:themeColor="accent1" w:themeShade="80"/>
                <w:sz w:val="30"/>
                <w:szCs w:val="30"/>
                <w:rtl/>
                <w:lang w:bidi="fa-IR"/>
              </w:rPr>
              <w:t>خ</w:t>
            </w:r>
            <w:r w:rsidRPr="006D71D0">
              <w:rPr>
                <w:rFonts w:ascii="IRMitra" w:hAnsi="IRMitra" w:cs="IRMitra"/>
                <w:noProof/>
                <w:color w:val="244061" w:themeColor="accent1" w:themeShade="80"/>
                <w:sz w:val="30"/>
                <w:szCs w:val="30"/>
                <w:rtl/>
                <w:lang w:bidi="fa-IR"/>
              </w:rPr>
              <w:t xml:space="preserve"> الإسلام أبو العباس أحمد بن ت</w:t>
            </w:r>
            <w:r w:rsidRPr="006D71D0">
              <w:rPr>
                <w:rFonts w:ascii="IRMitra" w:hAnsi="IRMitra" w:cs="IRMitra" w:hint="cs"/>
                <w:noProof/>
                <w:color w:val="244061" w:themeColor="accent1" w:themeShade="80"/>
                <w:sz w:val="30"/>
                <w:szCs w:val="30"/>
                <w:rtl/>
                <w:lang w:bidi="fa-IR"/>
              </w:rPr>
              <w:t>ی</w:t>
            </w:r>
            <w:r w:rsidRPr="006D71D0">
              <w:rPr>
                <w:rFonts w:ascii="IRMitra" w:hAnsi="IRMitra" w:cs="IRMitra" w:hint="eastAsia"/>
                <w:noProof/>
                <w:color w:val="244061" w:themeColor="accent1" w:themeShade="80"/>
                <w:sz w:val="30"/>
                <w:szCs w:val="30"/>
                <w:rtl/>
                <w:lang w:bidi="fa-IR"/>
              </w:rPr>
              <w:t>م</w:t>
            </w:r>
            <w:r w:rsidRPr="006D71D0">
              <w:rPr>
                <w:rFonts w:ascii="IRMitra" w:hAnsi="IRMitra" w:cs="IRMitra" w:hint="cs"/>
                <w:noProof/>
                <w:color w:val="244061" w:themeColor="accent1" w:themeShade="80"/>
                <w:sz w:val="30"/>
                <w:szCs w:val="30"/>
                <w:rtl/>
                <w:lang w:bidi="fa-IR"/>
              </w:rPr>
              <w:t>ی</w:t>
            </w:r>
            <w:r w:rsidRPr="006D71D0">
              <w:rPr>
                <w:rFonts w:ascii="IRMitra" w:hAnsi="IRMitra" w:cs="IRMitra" w:hint="eastAsia"/>
                <w:noProof/>
                <w:color w:val="244061" w:themeColor="accent1" w:themeShade="80"/>
                <w:sz w:val="30"/>
                <w:szCs w:val="30"/>
                <w:rtl/>
                <w:lang w:bidi="fa-IR"/>
              </w:rPr>
              <w:t>ة</w:t>
            </w:r>
          </w:p>
        </w:tc>
      </w:tr>
      <w:tr w:rsidR="006D71D0" w:rsidRPr="006D71D0" w:rsidTr="009E5A8A">
        <w:tc>
          <w:tcPr>
            <w:tcW w:w="1529" w:type="pct"/>
            <w:vAlign w:val="center"/>
          </w:tcPr>
          <w:p w:rsidR="006D71D0" w:rsidRPr="006D71D0" w:rsidRDefault="006D71D0" w:rsidP="006D71D0">
            <w:pPr>
              <w:spacing w:before="60" w:after="60"/>
              <w:jc w:val="both"/>
              <w:rPr>
                <w:rFonts w:ascii="IRMitra" w:hAnsi="IRMitra" w:cs="IRMitra"/>
                <w:b/>
                <w:bCs/>
                <w:noProof/>
                <w:color w:val="FF0000"/>
                <w:sz w:val="27"/>
                <w:szCs w:val="27"/>
                <w:rtl/>
                <w:lang w:bidi="fa-IR"/>
              </w:rPr>
            </w:pPr>
            <w:r w:rsidRPr="006D71D0">
              <w:rPr>
                <w:rFonts w:ascii="IRMitra" w:hAnsi="IRMitra" w:cs="IRMitra" w:hint="cs"/>
                <w:b/>
                <w:bCs/>
                <w:noProof/>
                <w:sz w:val="27"/>
                <w:szCs w:val="27"/>
                <w:rtl/>
                <w:lang w:bidi="fa-IR"/>
              </w:rPr>
              <w:t>مترجم:</w:t>
            </w:r>
          </w:p>
        </w:tc>
        <w:tc>
          <w:tcPr>
            <w:tcW w:w="3471" w:type="pct"/>
            <w:gridSpan w:val="4"/>
            <w:vAlign w:val="center"/>
          </w:tcPr>
          <w:p w:rsidR="006D71D0" w:rsidRPr="006D71D0" w:rsidRDefault="006D71D0" w:rsidP="006D71D0">
            <w:pPr>
              <w:spacing w:before="60" w:after="60"/>
              <w:jc w:val="both"/>
              <w:rPr>
                <w:rFonts w:ascii="IRMitra" w:hAnsi="IRMitra" w:cs="IRMitra"/>
                <w:noProof/>
                <w:color w:val="244061" w:themeColor="accent1" w:themeShade="80"/>
                <w:sz w:val="30"/>
                <w:szCs w:val="30"/>
                <w:rtl/>
                <w:lang w:bidi="fa-IR"/>
              </w:rPr>
            </w:pPr>
            <w:r w:rsidRPr="006D71D0">
              <w:rPr>
                <w:rFonts w:ascii="IRMitra" w:hAnsi="IRMitra" w:cs="IRMitra"/>
                <w:noProof/>
                <w:color w:val="244061" w:themeColor="accent1" w:themeShade="80"/>
                <w:sz w:val="30"/>
                <w:szCs w:val="30"/>
                <w:rtl/>
                <w:lang w:bidi="fa-IR"/>
              </w:rPr>
              <w:t>اسحاق دب</w:t>
            </w:r>
            <w:r w:rsidRPr="006D71D0">
              <w:rPr>
                <w:rFonts w:ascii="IRMitra" w:hAnsi="IRMitra" w:cs="IRMitra" w:hint="cs"/>
                <w:noProof/>
                <w:color w:val="244061" w:themeColor="accent1" w:themeShade="80"/>
                <w:sz w:val="30"/>
                <w:szCs w:val="30"/>
                <w:rtl/>
                <w:lang w:bidi="fa-IR"/>
              </w:rPr>
              <w:t>ی</w:t>
            </w:r>
            <w:r w:rsidRPr="006D71D0">
              <w:rPr>
                <w:rFonts w:ascii="IRMitra" w:hAnsi="IRMitra" w:cs="IRMitra" w:hint="eastAsia"/>
                <w:noProof/>
                <w:color w:val="244061" w:themeColor="accent1" w:themeShade="80"/>
                <w:sz w:val="30"/>
                <w:szCs w:val="30"/>
                <w:rtl/>
                <w:lang w:bidi="fa-IR"/>
              </w:rPr>
              <w:t>رى</w:t>
            </w:r>
          </w:p>
        </w:tc>
      </w:tr>
      <w:tr w:rsidR="006D71D0" w:rsidRPr="006D71D0" w:rsidTr="009E5A8A">
        <w:tc>
          <w:tcPr>
            <w:tcW w:w="1529" w:type="pct"/>
            <w:vAlign w:val="center"/>
          </w:tcPr>
          <w:p w:rsidR="006D71D0" w:rsidRPr="006D71D0" w:rsidRDefault="006D71D0" w:rsidP="006D71D0">
            <w:pPr>
              <w:spacing w:before="60" w:after="60"/>
              <w:jc w:val="both"/>
              <w:rPr>
                <w:rFonts w:ascii="IRMitra" w:hAnsi="IRMitra" w:cs="IRMitra"/>
                <w:b/>
                <w:bCs/>
                <w:noProof/>
                <w:color w:val="FF0000"/>
                <w:sz w:val="27"/>
                <w:szCs w:val="27"/>
                <w:rtl/>
                <w:lang w:bidi="fa-IR"/>
              </w:rPr>
            </w:pPr>
            <w:r w:rsidRPr="006D71D0">
              <w:rPr>
                <w:rFonts w:ascii="IRMitra" w:hAnsi="IRMitra" w:cs="IRMitra" w:hint="cs"/>
                <w:b/>
                <w:bCs/>
                <w:noProof/>
                <w:sz w:val="27"/>
                <w:szCs w:val="27"/>
                <w:rtl/>
                <w:lang w:bidi="fa-IR"/>
              </w:rPr>
              <w:t>موضوع:</w:t>
            </w:r>
          </w:p>
        </w:tc>
        <w:tc>
          <w:tcPr>
            <w:tcW w:w="3471" w:type="pct"/>
            <w:gridSpan w:val="4"/>
            <w:vAlign w:val="center"/>
          </w:tcPr>
          <w:p w:rsidR="006D71D0" w:rsidRPr="006D71D0" w:rsidRDefault="006D71D0" w:rsidP="006D71D0">
            <w:pPr>
              <w:spacing w:before="60" w:after="60"/>
              <w:jc w:val="both"/>
              <w:rPr>
                <w:rFonts w:ascii="IRMitra" w:hAnsi="IRMitra" w:cs="IRMitra"/>
                <w:noProof/>
                <w:color w:val="244061" w:themeColor="accent1" w:themeShade="80"/>
                <w:sz w:val="30"/>
                <w:szCs w:val="30"/>
                <w:rtl/>
                <w:lang w:bidi="fa-IR"/>
              </w:rPr>
            </w:pPr>
            <w:r w:rsidRPr="006D71D0">
              <w:rPr>
                <w:rFonts w:ascii="IRMitra" w:hAnsi="IRMitra" w:cs="IRMitra"/>
                <w:noProof/>
                <w:color w:val="244061" w:themeColor="accent1" w:themeShade="80"/>
                <w:sz w:val="30"/>
                <w:szCs w:val="30"/>
                <w:rtl/>
                <w:lang w:bidi="fa-IR"/>
              </w:rPr>
              <w:t>پاسخ به شبهات و نقد کتاب‌ها</w:t>
            </w:r>
          </w:p>
        </w:tc>
      </w:tr>
      <w:tr w:rsidR="006D71D0" w:rsidRPr="006D71D0" w:rsidTr="009E5A8A">
        <w:tc>
          <w:tcPr>
            <w:tcW w:w="1529" w:type="pct"/>
            <w:vAlign w:val="center"/>
          </w:tcPr>
          <w:p w:rsidR="006D71D0" w:rsidRPr="006D71D0" w:rsidRDefault="006D71D0" w:rsidP="006D71D0">
            <w:pPr>
              <w:spacing w:before="60" w:after="60"/>
              <w:jc w:val="both"/>
              <w:rPr>
                <w:rFonts w:ascii="IRMitra" w:hAnsi="IRMitra" w:cs="IRMitra"/>
                <w:b/>
                <w:bCs/>
                <w:noProof/>
                <w:color w:val="FF0000"/>
                <w:sz w:val="27"/>
                <w:szCs w:val="27"/>
                <w:rtl/>
                <w:lang w:bidi="fa-IR"/>
              </w:rPr>
            </w:pPr>
            <w:r w:rsidRPr="006D71D0">
              <w:rPr>
                <w:rFonts w:ascii="IRMitra" w:hAnsi="IRMitra" w:cs="IRMitra" w:hint="cs"/>
                <w:b/>
                <w:bCs/>
                <w:noProof/>
                <w:sz w:val="27"/>
                <w:szCs w:val="27"/>
                <w:rtl/>
                <w:lang w:bidi="fa-IR"/>
              </w:rPr>
              <w:t xml:space="preserve">نوبت انتشار: </w:t>
            </w:r>
          </w:p>
        </w:tc>
        <w:tc>
          <w:tcPr>
            <w:tcW w:w="3471" w:type="pct"/>
            <w:gridSpan w:val="4"/>
            <w:vAlign w:val="center"/>
          </w:tcPr>
          <w:p w:rsidR="006D71D0" w:rsidRPr="006D71D0" w:rsidRDefault="006D71D0" w:rsidP="006D71D0">
            <w:pPr>
              <w:spacing w:before="60" w:after="60"/>
              <w:jc w:val="both"/>
              <w:rPr>
                <w:rFonts w:ascii="IRMitra" w:hAnsi="IRMitra" w:cs="IRMitra"/>
                <w:noProof/>
                <w:color w:val="244061" w:themeColor="accent1" w:themeShade="80"/>
                <w:sz w:val="30"/>
                <w:szCs w:val="30"/>
                <w:rtl/>
                <w:lang w:bidi="fa-IR"/>
              </w:rPr>
            </w:pPr>
            <w:r w:rsidRPr="006D71D0">
              <w:rPr>
                <w:rFonts w:ascii="IRMitra" w:hAnsi="IRMitra" w:cs="IRMitra" w:hint="cs"/>
                <w:noProof/>
                <w:color w:val="244061" w:themeColor="accent1" w:themeShade="80"/>
                <w:sz w:val="30"/>
                <w:szCs w:val="30"/>
                <w:rtl/>
                <w:lang w:bidi="fa-IR"/>
              </w:rPr>
              <w:t xml:space="preserve">اول (دیجیتال) </w:t>
            </w:r>
          </w:p>
        </w:tc>
      </w:tr>
      <w:tr w:rsidR="006D71D0" w:rsidRPr="006D71D0" w:rsidTr="009E5A8A">
        <w:tc>
          <w:tcPr>
            <w:tcW w:w="1529" w:type="pct"/>
            <w:vAlign w:val="center"/>
          </w:tcPr>
          <w:p w:rsidR="006D71D0" w:rsidRPr="006D71D0" w:rsidRDefault="006D71D0" w:rsidP="006D71D0">
            <w:pPr>
              <w:spacing w:before="60" w:after="60"/>
              <w:jc w:val="both"/>
              <w:rPr>
                <w:rFonts w:ascii="IRMitra" w:hAnsi="IRMitra" w:cs="IRMitra"/>
                <w:b/>
                <w:bCs/>
                <w:noProof/>
                <w:color w:val="FF0000"/>
                <w:sz w:val="27"/>
                <w:szCs w:val="27"/>
                <w:rtl/>
                <w:lang w:bidi="fa-IR"/>
              </w:rPr>
            </w:pPr>
            <w:r w:rsidRPr="006D71D0">
              <w:rPr>
                <w:rFonts w:ascii="IRMitra" w:hAnsi="IRMitra" w:cs="IRMitra" w:hint="cs"/>
                <w:b/>
                <w:bCs/>
                <w:noProof/>
                <w:sz w:val="27"/>
                <w:szCs w:val="27"/>
                <w:rtl/>
                <w:lang w:bidi="fa-IR"/>
              </w:rPr>
              <w:t xml:space="preserve">تاریخ انتشار: </w:t>
            </w:r>
          </w:p>
        </w:tc>
        <w:tc>
          <w:tcPr>
            <w:tcW w:w="3471" w:type="pct"/>
            <w:gridSpan w:val="4"/>
            <w:vAlign w:val="center"/>
          </w:tcPr>
          <w:p w:rsidR="006D71D0" w:rsidRPr="006D71D0" w:rsidRDefault="006D71D0" w:rsidP="006D71D0">
            <w:pPr>
              <w:spacing w:before="60" w:after="60"/>
              <w:jc w:val="both"/>
              <w:rPr>
                <w:rFonts w:ascii="IRMitra" w:hAnsi="IRMitra" w:cs="IRMitra"/>
                <w:noProof/>
                <w:color w:val="244061" w:themeColor="accent1" w:themeShade="80"/>
                <w:sz w:val="30"/>
                <w:szCs w:val="30"/>
                <w:rtl/>
                <w:lang w:bidi="fa-IR"/>
              </w:rPr>
            </w:pPr>
            <w:r w:rsidRPr="006D71D0">
              <w:rPr>
                <w:rFonts w:ascii="IRMitra" w:hAnsi="IRMitra" w:cs="IRMitra"/>
                <w:noProof/>
                <w:color w:val="244061"/>
                <w:sz w:val="30"/>
                <w:szCs w:val="30"/>
                <w:rtl/>
                <w:lang w:bidi="fa-IR"/>
              </w:rPr>
              <w:t>دی (جدی) 1394شمسی، ر</w:t>
            </w:r>
            <w:r w:rsidRPr="006D71D0">
              <w:rPr>
                <w:rFonts w:ascii="IRMitra" w:hAnsi="IRMitra" w:cs="IRMitra"/>
                <w:noProof/>
                <w:color w:val="244061"/>
                <w:sz w:val="30"/>
                <w:szCs w:val="30"/>
                <w:rtl/>
              </w:rPr>
              <w:t>بيع الأول</w:t>
            </w:r>
            <w:r w:rsidRPr="006D71D0">
              <w:rPr>
                <w:rFonts w:ascii="IRMitra" w:hAnsi="IRMitra" w:cs="IRMitra"/>
                <w:noProof/>
                <w:color w:val="244061"/>
                <w:sz w:val="30"/>
                <w:szCs w:val="30"/>
                <w:rtl/>
                <w:lang w:bidi="fa-IR"/>
              </w:rPr>
              <w:t xml:space="preserve"> 1437 هجری</w:t>
            </w:r>
          </w:p>
        </w:tc>
      </w:tr>
      <w:tr w:rsidR="006D71D0" w:rsidRPr="006D71D0" w:rsidTr="009E5A8A">
        <w:tc>
          <w:tcPr>
            <w:tcW w:w="1529" w:type="pct"/>
            <w:vAlign w:val="center"/>
          </w:tcPr>
          <w:p w:rsidR="006D71D0" w:rsidRPr="006D71D0" w:rsidRDefault="006D71D0" w:rsidP="006D71D0">
            <w:pPr>
              <w:spacing w:before="60" w:after="60"/>
              <w:jc w:val="both"/>
              <w:rPr>
                <w:rFonts w:ascii="IRMitra" w:hAnsi="IRMitra" w:cs="IRMitra"/>
                <w:b/>
                <w:bCs/>
                <w:noProof/>
                <w:sz w:val="27"/>
                <w:szCs w:val="27"/>
                <w:rtl/>
                <w:lang w:bidi="fa-IR"/>
              </w:rPr>
            </w:pPr>
            <w:r w:rsidRPr="006D71D0">
              <w:rPr>
                <w:rFonts w:ascii="IRMitra" w:hAnsi="IRMitra" w:cs="IRMitra" w:hint="cs"/>
                <w:b/>
                <w:bCs/>
                <w:noProof/>
                <w:sz w:val="27"/>
                <w:szCs w:val="27"/>
                <w:rtl/>
                <w:lang w:bidi="fa-IR"/>
              </w:rPr>
              <w:t xml:space="preserve">منبع: </w:t>
            </w:r>
          </w:p>
        </w:tc>
        <w:tc>
          <w:tcPr>
            <w:tcW w:w="3471" w:type="pct"/>
            <w:gridSpan w:val="4"/>
            <w:vAlign w:val="center"/>
          </w:tcPr>
          <w:p w:rsidR="006D71D0" w:rsidRPr="006D71D0" w:rsidRDefault="006D71D0" w:rsidP="006D71D0">
            <w:pPr>
              <w:spacing w:before="60" w:after="60"/>
              <w:jc w:val="both"/>
              <w:rPr>
                <w:rFonts w:ascii="IRMitra" w:hAnsi="IRMitra" w:cs="IRMitra"/>
                <w:noProof/>
                <w:color w:val="244061" w:themeColor="accent1" w:themeShade="80"/>
                <w:sz w:val="30"/>
                <w:szCs w:val="30"/>
                <w:lang w:bidi="fa-IR"/>
              </w:rPr>
            </w:pPr>
            <w:r>
              <w:rPr>
                <w:rFonts w:ascii="IRMitra" w:hAnsi="IRMitra" w:cs="IRMitra" w:hint="cs"/>
                <w:noProof/>
                <w:color w:val="244061" w:themeColor="accent1" w:themeShade="80"/>
                <w:sz w:val="30"/>
                <w:szCs w:val="30"/>
                <w:rtl/>
                <w:lang w:bidi="fa-IR"/>
              </w:rPr>
              <w:t xml:space="preserve">کتابخانه عقیده </w:t>
            </w:r>
            <w:r>
              <w:rPr>
                <w:rFonts w:ascii="IRMitra" w:hAnsi="IRMitra" w:cs="IRMitra"/>
                <w:noProof/>
                <w:color w:val="244061" w:themeColor="accent1" w:themeShade="80"/>
                <w:sz w:val="30"/>
                <w:szCs w:val="30"/>
                <w:lang w:bidi="fa-IR"/>
              </w:rPr>
              <w:t>www.aqeedeh.com</w:t>
            </w:r>
          </w:p>
        </w:tc>
      </w:tr>
      <w:tr w:rsidR="006D71D0" w:rsidRPr="006D71D0" w:rsidTr="009E5A8A">
        <w:tc>
          <w:tcPr>
            <w:tcW w:w="1529" w:type="pct"/>
            <w:vAlign w:val="center"/>
          </w:tcPr>
          <w:p w:rsidR="006D71D0" w:rsidRPr="006D71D0" w:rsidRDefault="006D71D0" w:rsidP="006D71D0">
            <w:pPr>
              <w:spacing w:before="60" w:after="60"/>
              <w:rPr>
                <w:rFonts w:ascii="IRMitra" w:hAnsi="IRMitra" w:cs="IRMitra"/>
                <w:b/>
                <w:bCs/>
                <w:noProof/>
                <w:sz w:val="13"/>
                <w:szCs w:val="13"/>
                <w:rtl/>
                <w:lang w:bidi="fa-IR"/>
              </w:rPr>
            </w:pPr>
          </w:p>
        </w:tc>
        <w:tc>
          <w:tcPr>
            <w:tcW w:w="3471" w:type="pct"/>
            <w:gridSpan w:val="4"/>
            <w:vAlign w:val="center"/>
          </w:tcPr>
          <w:p w:rsidR="006D71D0" w:rsidRPr="006D71D0" w:rsidRDefault="006D71D0" w:rsidP="006D71D0">
            <w:pPr>
              <w:spacing w:before="60" w:after="60"/>
              <w:rPr>
                <w:rFonts w:ascii="IRMitra" w:hAnsi="IRMitra" w:cs="IRMitra"/>
                <w:noProof/>
                <w:color w:val="244061" w:themeColor="accent1" w:themeShade="80"/>
                <w:sz w:val="13"/>
                <w:szCs w:val="13"/>
                <w:rtl/>
                <w:lang w:bidi="fa-IR"/>
              </w:rPr>
            </w:pPr>
          </w:p>
        </w:tc>
      </w:tr>
      <w:tr w:rsidR="006D71D0" w:rsidRPr="006D71D0" w:rsidTr="009E5A8A">
        <w:tc>
          <w:tcPr>
            <w:tcW w:w="3469" w:type="pct"/>
            <w:gridSpan w:val="4"/>
            <w:vAlign w:val="center"/>
          </w:tcPr>
          <w:p w:rsidR="006D71D0" w:rsidRPr="006D71D0" w:rsidRDefault="006D71D0" w:rsidP="006D71D0">
            <w:pPr>
              <w:jc w:val="center"/>
              <w:rPr>
                <w:rFonts w:cs="IRNazanin"/>
                <w:b/>
                <w:bCs/>
                <w:noProof/>
                <w:color w:val="244061" w:themeColor="accent1" w:themeShade="80"/>
                <w:sz w:val="20"/>
                <w:rtl/>
                <w:lang w:bidi="fa-IR"/>
              </w:rPr>
            </w:pPr>
            <w:r w:rsidRPr="006D71D0">
              <w:rPr>
                <w:rFonts w:cs="IRNazanin" w:hint="cs"/>
                <w:b/>
                <w:bCs/>
                <w:noProof/>
                <w:color w:val="244061" w:themeColor="accent1" w:themeShade="80"/>
                <w:sz w:val="20"/>
                <w:rtl/>
                <w:lang w:bidi="fa-IR"/>
              </w:rPr>
              <w:t>ای</w:t>
            </w:r>
            <w:r w:rsidRPr="006D71D0">
              <w:rPr>
                <w:rFonts w:cs="IRNazanin" w:hint="eastAsia"/>
                <w:b/>
                <w:bCs/>
                <w:noProof/>
                <w:color w:val="244061" w:themeColor="accent1" w:themeShade="80"/>
                <w:sz w:val="20"/>
                <w:rtl/>
                <w:lang w:bidi="fa-IR"/>
              </w:rPr>
              <w:t>ن</w:t>
            </w:r>
            <w:r w:rsidRPr="006D71D0">
              <w:rPr>
                <w:rFonts w:cs="IRNazanin"/>
                <w:b/>
                <w:bCs/>
                <w:noProof/>
                <w:color w:val="244061" w:themeColor="accent1" w:themeShade="80"/>
                <w:sz w:val="20"/>
                <w:rtl/>
                <w:lang w:bidi="fa-IR"/>
              </w:rPr>
              <w:t xml:space="preserve"> کتاب </w:t>
            </w:r>
            <w:r w:rsidRPr="006D71D0">
              <w:rPr>
                <w:rFonts w:cs="IRNazanin" w:hint="cs"/>
                <w:b/>
                <w:bCs/>
                <w:noProof/>
                <w:color w:val="244061" w:themeColor="accent1" w:themeShade="80"/>
                <w:sz w:val="20"/>
                <w:rtl/>
                <w:lang w:bidi="fa-IR"/>
              </w:rPr>
              <w:t xml:space="preserve">از سایت </w:t>
            </w:r>
            <w:r w:rsidRPr="006D71D0">
              <w:rPr>
                <w:rFonts w:cs="IRNazanin"/>
                <w:b/>
                <w:bCs/>
                <w:noProof/>
                <w:color w:val="244061" w:themeColor="accent1" w:themeShade="80"/>
                <w:sz w:val="20"/>
                <w:rtl/>
                <w:lang w:bidi="fa-IR"/>
              </w:rPr>
              <w:t>کتابخان</w:t>
            </w:r>
            <w:r w:rsidRPr="006D71D0">
              <w:rPr>
                <w:rFonts w:cs="IRNazanin" w:hint="cs"/>
                <w:b/>
                <w:bCs/>
                <w:noProof/>
                <w:color w:val="244061" w:themeColor="accent1" w:themeShade="80"/>
                <w:sz w:val="20"/>
                <w:rtl/>
                <w:lang w:bidi="fa-IR"/>
              </w:rPr>
              <w:t>ۀ</w:t>
            </w:r>
            <w:r w:rsidRPr="006D71D0">
              <w:rPr>
                <w:rFonts w:cs="IRNazanin"/>
                <w:b/>
                <w:bCs/>
                <w:noProof/>
                <w:color w:val="244061" w:themeColor="accent1" w:themeShade="80"/>
                <w:sz w:val="20"/>
                <w:rtl/>
                <w:lang w:bidi="fa-IR"/>
              </w:rPr>
              <w:t xml:space="preserve"> عق</w:t>
            </w:r>
            <w:r w:rsidRPr="006D71D0">
              <w:rPr>
                <w:rFonts w:cs="IRNazanin" w:hint="cs"/>
                <w:b/>
                <w:bCs/>
                <w:noProof/>
                <w:color w:val="244061" w:themeColor="accent1" w:themeShade="80"/>
                <w:sz w:val="20"/>
                <w:rtl/>
                <w:lang w:bidi="fa-IR"/>
              </w:rPr>
              <w:t>ی</w:t>
            </w:r>
            <w:r w:rsidRPr="006D71D0">
              <w:rPr>
                <w:rFonts w:cs="IRNazanin" w:hint="eastAsia"/>
                <w:b/>
                <w:bCs/>
                <w:noProof/>
                <w:color w:val="244061" w:themeColor="accent1" w:themeShade="80"/>
                <w:sz w:val="20"/>
                <w:rtl/>
                <w:lang w:bidi="fa-IR"/>
              </w:rPr>
              <w:t>ده</w:t>
            </w:r>
            <w:r w:rsidRPr="006D71D0">
              <w:rPr>
                <w:rFonts w:cs="IRNazanin"/>
                <w:b/>
                <w:bCs/>
                <w:noProof/>
                <w:color w:val="244061" w:themeColor="accent1" w:themeShade="80"/>
                <w:sz w:val="20"/>
                <w:rtl/>
                <w:lang w:bidi="fa-IR"/>
              </w:rPr>
              <w:t xml:space="preserve"> </w:t>
            </w:r>
            <w:r w:rsidRPr="006D71D0">
              <w:rPr>
                <w:rFonts w:cs="IRNazanin" w:hint="cs"/>
                <w:b/>
                <w:bCs/>
                <w:noProof/>
                <w:color w:val="244061" w:themeColor="accent1" w:themeShade="80"/>
                <w:sz w:val="20"/>
                <w:rtl/>
                <w:lang w:bidi="fa-IR"/>
              </w:rPr>
              <w:t xml:space="preserve">دانلود </w:t>
            </w:r>
            <w:r w:rsidRPr="006D71D0">
              <w:rPr>
                <w:rFonts w:cs="IRNazanin"/>
                <w:b/>
                <w:bCs/>
                <w:noProof/>
                <w:color w:val="244061" w:themeColor="accent1" w:themeShade="80"/>
                <w:sz w:val="20"/>
                <w:rtl/>
                <w:lang w:bidi="fa-IR"/>
              </w:rPr>
              <w:t>شده است.</w:t>
            </w:r>
          </w:p>
          <w:p w:rsidR="006D71D0" w:rsidRPr="006D71D0" w:rsidRDefault="006D71D0" w:rsidP="006D71D0">
            <w:pPr>
              <w:spacing w:before="60" w:after="60"/>
              <w:jc w:val="center"/>
              <w:rPr>
                <w:rFonts w:asciiTheme="minorHAnsi" w:hAnsiTheme="minorHAnsi" w:cstheme="minorHAnsi"/>
                <w:b/>
                <w:bCs/>
                <w:noProof/>
                <w:sz w:val="27"/>
                <w:szCs w:val="27"/>
                <w:rtl/>
                <w:lang w:bidi="fa-IR"/>
              </w:rPr>
            </w:pPr>
            <w:r w:rsidRPr="006D71D0">
              <w:rPr>
                <w:rFonts w:asciiTheme="minorHAnsi" w:hAnsiTheme="minorHAnsi" w:cstheme="minorHAnsi"/>
                <w:b/>
                <w:bCs/>
                <w:noProof/>
                <w:color w:val="244061" w:themeColor="accent1" w:themeShade="80"/>
                <w:sz w:val="24"/>
                <w:szCs w:val="24"/>
                <w:lang w:bidi="fa-IR"/>
              </w:rPr>
              <w:t>www.aqeedeh.com</w:t>
            </w:r>
          </w:p>
        </w:tc>
        <w:tc>
          <w:tcPr>
            <w:tcW w:w="1531" w:type="pct"/>
          </w:tcPr>
          <w:p w:rsidR="006D71D0" w:rsidRPr="006D71D0" w:rsidRDefault="006D71D0" w:rsidP="006D71D0">
            <w:pPr>
              <w:spacing w:before="60" w:after="60"/>
              <w:jc w:val="center"/>
              <w:rPr>
                <w:rFonts w:ascii="IRMitra" w:hAnsi="IRMitra" w:cs="IRMitra"/>
                <w:noProof/>
                <w:color w:val="244061" w:themeColor="accent1" w:themeShade="80"/>
                <w:sz w:val="30"/>
                <w:szCs w:val="30"/>
                <w:rtl/>
                <w:lang w:bidi="fa-IR"/>
              </w:rPr>
            </w:pPr>
            <w:r w:rsidRPr="006D71D0">
              <w:rPr>
                <w:rFonts w:ascii="IRMitra" w:hAnsi="IRMitra" w:cs="IRMitra" w:hint="cs"/>
                <w:noProof/>
                <w:color w:val="244061" w:themeColor="accent1" w:themeShade="80"/>
                <w:sz w:val="30"/>
                <w:szCs w:val="30"/>
                <w:rtl/>
              </w:rPr>
              <w:drawing>
                <wp:inline distT="0" distB="0" distL="0" distR="0" wp14:anchorId="3103912C" wp14:editId="70E5203F">
                  <wp:extent cx="943200" cy="943200"/>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6D71D0" w:rsidRPr="006D71D0" w:rsidTr="009E5A8A">
        <w:tc>
          <w:tcPr>
            <w:tcW w:w="1529" w:type="pct"/>
            <w:vAlign w:val="center"/>
          </w:tcPr>
          <w:p w:rsidR="006D71D0" w:rsidRPr="006D71D0" w:rsidRDefault="006D71D0" w:rsidP="006D71D0">
            <w:pPr>
              <w:spacing w:before="60" w:after="60"/>
              <w:jc w:val="center"/>
              <w:rPr>
                <w:rFonts w:ascii="IRMitra" w:hAnsi="IRMitra" w:cs="IRMitra"/>
                <w:b/>
                <w:bCs/>
                <w:noProof/>
                <w:sz w:val="27"/>
                <w:szCs w:val="27"/>
                <w:rtl/>
                <w:lang w:bidi="fa-IR"/>
              </w:rPr>
            </w:pPr>
            <w:r w:rsidRPr="006D71D0">
              <w:rPr>
                <w:rFonts w:ascii="IRNazanin" w:hAnsi="IRNazanin" w:cs="IRNazanin"/>
                <w:b/>
                <w:bCs/>
                <w:noProof/>
                <w:rtl/>
                <w:lang w:bidi="fa-IR"/>
              </w:rPr>
              <w:t>ایمیل:</w:t>
            </w:r>
          </w:p>
        </w:tc>
        <w:tc>
          <w:tcPr>
            <w:tcW w:w="3471" w:type="pct"/>
            <w:gridSpan w:val="4"/>
            <w:vAlign w:val="center"/>
          </w:tcPr>
          <w:p w:rsidR="006D71D0" w:rsidRPr="006D71D0" w:rsidRDefault="006D71D0" w:rsidP="006D71D0">
            <w:pPr>
              <w:spacing w:before="60" w:after="60"/>
              <w:jc w:val="right"/>
              <w:rPr>
                <w:rFonts w:ascii="IRMitra" w:hAnsi="IRMitra" w:cs="IRMitra"/>
                <w:noProof/>
                <w:color w:val="244061" w:themeColor="accent1" w:themeShade="80"/>
                <w:sz w:val="30"/>
                <w:szCs w:val="30"/>
                <w:rtl/>
                <w:lang w:bidi="fa-IR"/>
              </w:rPr>
            </w:pPr>
            <w:r w:rsidRPr="006D71D0">
              <w:rPr>
                <w:rFonts w:asciiTheme="majorBidi" w:hAnsiTheme="majorBidi" w:cstheme="majorBidi"/>
                <w:b/>
                <w:bCs/>
                <w:noProof/>
                <w:sz w:val="24"/>
                <w:szCs w:val="24"/>
              </w:rPr>
              <w:t>book@aqeedeh.com</w:t>
            </w:r>
          </w:p>
        </w:tc>
      </w:tr>
      <w:tr w:rsidR="006D71D0" w:rsidRPr="006D71D0" w:rsidTr="009E5A8A">
        <w:tc>
          <w:tcPr>
            <w:tcW w:w="5000" w:type="pct"/>
            <w:gridSpan w:val="5"/>
            <w:vAlign w:val="bottom"/>
          </w:tcPr>
          <w:p w:rsidR="006D71D0" w:rsidRPr="006D71D0" w:rsidRDefault="006D71D0" w:rsidP="006D71D0">
            <w:pPr>
              <w:spacing w:before="360" w:after="60"/>
              <w:jc w:val="center"/>
              <w:rPr>
                <w:rFonts w:ascii="IRMitra" w:hAnsi="IRMitra" w:cs="IRMitra"/>
                <w:noProof/>
                <w:color w:val="244061" w:themeColor="accent1" w:themeShade="80"/>
                <w:sz w:val="30"/>
                <w:szCs w:val="30"/>
                <w:rtl/>
                <w:lang w:bidi="fa-IR"/>
              </w:rPr>
            </w:pPr>
            <w:r w:rsidRPr="006D71D0">
              <w:rPr>
                <w:rFonts w:ascii="Times New Roman Bold" w:hAnsi="Times New Roman Bold" w:cs="IRNazanin"/>
                <w:b/>
                <w:bCs/>
                <w:noProof/>
                <w:sz w:val="26"/>
                <w:rtl/>
              </w:rPr>
              <w:t>سا</w:t>
            </w:r>
            <w:r w:rsidRPr="006D71D0">
              <w:rPr>
                <w:rFonts w:ascii="Times New Roman Bold" w:hAnsi="Times New Roman Bold" w:cs="IRNazanin" w:hint="cs"/>
                <w:b/>
                <w:bCs/>
                <w:noProof/>
                <w:sz w:val="26"/>
                <w:rtl/>
              </w:rPr>
              <w:t>ی</w:t>
            </w:r>
            <w:r w:rsidRPr="006D71D0">
              <w:rPr>
                <w:rFonts w:ascii="Times New Roman Bold" w:hAnsi="Times New Roman Bold" w:cs="IRNazanin" w:hint="eastAsia"/>
                <w:b/>
                <w:bCs/>
                <w:noProof/>
                <w:sz w:val="26"/>
                <w:rtl/>
              </w:rPr>
              <w:t>ت‌ها</w:t>
            </w:r>
            <w:r w:rsidRPr="006D71D0">
              <w:rPr>
                <w:rFonts w:ascii="Times New Roman Bold" w:hAnsi="Times New Roman Bold" w:cs="IRNazanin" w:hint="cs"/>
                <w:b/>
                <w:bCs/>
                <w:noProof/>
                <w:sz w:val="26"/>
                <w:rtl/>
              </w:rPr>
              <w:t>ی</w:t>
            </w:r>
            <w:r w:rsidRPr="006D71D0">
              <w:rPr>
                <w:rFonts w:ascii="Times New Roman Bold" w:hAnsi="Times New Roman Bold" w:cs="IRNazanin"/>
                <w:b/>
                <w:bCs/>
                <w:noProof/>
                <w:sz w:val="26"/>
                <w:rtl/>
              </w:rPr>
              <w:t xml:space="preserve"> مجموع</w:t>
            </w:r>
            <w:r w:rsidRPr="006D71D0">
              <w:rPr>
                <w:rFonts w:ascii="Times New Roman Bold" w:hAnsi="Times New Roman Bold" w:cs="IRNazanin" w:hint="cs"/>
                <w:b/>
                <w:bCs/>
                <w:noProof/>
                <w:sz w:val="26"/>
                <w:rtl/>
              </w:rPr>
              <w:t>ۀ</w:t>
            </w:r>
            <w:r w:rsidRPr="006D71D0">
              <w:rPr>
                <w:rFonts w:ascii="Times New Roman Bold" w:hAnsi="Times New Roman Bold" w:cs="IRNazanin"/>
                <w:b/>
                <w:bCs/>
                <w:noProof/>
                <w:sz w:val="26"/>
                <w:rtl/>
              </w:rPr>
              <w:t xml:space="preserve"> موحد</w:t>
            </w:r>
            <w:r w:rsidRPr="006D71D0">
              <w:rPr>
                <w:rFonts w:ascii="Times New Roman Bold" w:hAnsi="Times New Roman Bold" w:cs="IRNazanin" w:hint="cs"/>
                <w:b/>
                <w:bCs/>
                <w:noProof/>
                <w:sz w:val="26"/>
                <w:rtl/>
              </w:rPr>
              <w:t>ی</w:t>
            </w:r>
            <w:r w:rsidRPr="006D71D0">
              <w:rPr>
                <w:rFonts w:ascii="Times New Roman Bold" w:hAnsi="Times New Roman Bold" w:cs="IRNazanin" w:hint="eastAsia"/>
                <w:b/>
                <w:bCs/>
                <w:noProof/>
                <w:sz w:val="26"/>
                <w:rtl/>
              </w:rPr>
              <w:t>ن</w:t>
            </w:r>
          </w:p>
        </w:tc>
      </w:tr>
      <w:tr w:rsidR="006D71D0" w:rsidRPr="006D71D0" w:rsidTr="009E5A8A">
        <w:tc>
          <w:tcPr>
            <w:tcW w:w="2297" w:type="pct"/>
            <w:gridSpan w:val="2"/>
            <w:shd w:val="clear" w:color="auto" w:fill="auto"/>
          </w:tcPr>
          <w:p w:rsidR="006D71D0" w:rsidRPr="006D71D0" w:rsidRDefault="006D71D0" w:rsidP="006D71D0">
            <w:pPr>
              <w:widowControl w:val="0"/>
              <w:tabs>
                <w:tab w:val="right" w:leader="dot" w:pos="5138"/>
              </w:tabs>
              <w:bidi w:val="0"/>
              <w:spacing w:before="60" w:after="60"/>
              <w:rPr>
                <w:rFonts w:ascii="Literata" w:hAnsi="Literata" w:cs="Times New Roman"/>
                <w:noProof/>
                <w:sz w:val="24"/>
                <w:szCs w:val="24"/>
                <w:lang w:bidi="fa-IR"/>
              </w:rPr>
            </w:pPr>
            <w:r w:rsidRPr="006D71D0">
              <w:rPr>
                <w:rFonts w:ascii="Literata" w:hAnsi="Literata" w:cs="Times New Roman"/>
                <w:noProof/>
                <w:sz w:val="24"/>
                <w:szCs w:val="24"/>
                <w:lang w:bidi="fa-IR"/>
              </w:rPr>
              <w:t>www.mowahedin.com</w:t>
            </w:r>
          </w:p>
          <w:p w:rsidR="006D71D0" w:rsidRPr="006D71D0" w:rsidRDefault="006D71D0" w:rsidP="006D71D0">
            <w:pPr>
              <w:widowControl w:val="0"/>
              <w:tabs>
                <w:tab w:val="right" w:leader="dot" w:pos="5138"/>
              </w:tabs>
              <w:bidi w:val="0"/>
              <w:spacing w:before="60" w:after="60"/>
              <w:rPr>
                <w:rFonts w:ascii="Literata" w:hAnsi="Literata" w:cs="Times New Roman"/>
                <w:noProof/>
                <w:sz w:val="24"/>
                <w:szCs w:val="24"/>
                <w:lang w:bidi="fa-IR"/>
              </w:rPr>
            </w:pPr>
            <w:r w:rsidRPr="006D71D0">
              <w:rPr>
                <w:rFonts w:ascii="Literata" w:hAnsi="Literata" w:cs="Times New Roman"/>
                <w:noProof/>
                <w:sz w:val="24"/>
                <w:szCs w:val="24"/>
                <w:lang w:bidi="fa-IR"/>
              </w:rPr>
              <w:t>www.videofarsi.com</w:t>
            </w:r>
          </w:p>
          <w:p w:rsidR="006D71D0" w:rsidRPr="006D71D0" w:rsidRDefault="006D71D0" w:rsidP="006D71D0">
            <w:pPr>
              <w:bidi w:val="0"/>
              <w:spacing w:before="60" w:after="60"/>
              <w:rPr>
                <w:rFonts w:ascii="Literata" w:hAnsi="Literata" w:cs="Times New Roman"/>
                <w:noProof/>
                <w:sz w:val="24"/>
                <w:szCs w:val="24"/>
                <w:lang w:bidi="fa-IR"/>
              </w:rPr>
            </w:pPr>
            <w:r w:rsidRPr="006D71D0">
              <w:rPr>
                <w:rFonts w:ascii="Literata" w:hAnsi="Literata" w:cs="Times New Roman"/>
                <w:noProof/>
                <w:sz w:val="24"/>
                <w:szCs w:val="24"/>
                <w:lang w:bidi="fa-IR"/>
              </w:rPr>
              <w:t>www.zekr.tv</w:t>
            </w:r>
          </w:p>
          <w:p w:rsidR="006D71D0" w:rsidRPr="006D71D0" w:rsidRDefault="006D71D0" w:rsidP="006D71D0">
            <w:pPr>
              <w:bidi w:val="0"/>
              <w:spacing w:before="60" w:after="60"/>
              <w:rPr>
                <w:rFonts w:ascii="IRMitra" w:hAnsi="IRMitra" w:cs="IRMitra"/>
                <w:b/>
                <w:bCs/>
                <w:noProof/>
                <w:sz w:val="27"/>
                <w:szCs w:val="27"/>
                <w:rtl/>
                <w:lang w:bidi="fa-IR"/>
              </w:rPr>
            </w:pPr>
            <w:r w:rsidRPr="006D71D0">
              <w:rPr>
                <w:rFonts w:ascii="Literata" w:hAnsi="Literata" w:cs="Times New Roman"/>
                <w:noProof/>
                <w:sz w:val="24"/>
                <w:szCs w:val="24"/>
                <w:lang w:bidi="fa-IR"/>
              </w:rPr>
              <w:t>www.mowahed.com</w:t>
            </w:r>
          </w:p>
        </w:tc>
        <w:tc>
          <w:tcPr>
            <w:tcW w:w="360" w:type="pct"/>
          </w:tcPr>
          <w:p w:rsidR="006D71D0" w:rsidRPr="006D71D0" w:rsidRDefault="006D71D0" w:rsidP="006D71D0">
            <w:pPr>
              <w:bidi w:val="0"/>
              <w:spacing w:before="60" w:after="60"/>
              <w:rPr>
                <w:rFonts w:ascii="IRMitra" w:hAnsi="IRMitra" w:cs="IRMitra"/>
                <w:noProof/>
                <w:sz w:val="30"/>
                <w:szCs w:val="30"/>
                <w:rtl/>
                <w:lang w:bidi="fa-IR"/>
              </w:rPr>
            </w:pPr>
          </w:p>
        </w:tc>
        <w:tc>
          <w:tcPr>
            <w:tcW w:w="2343" w:type="pct"/>
            <w:gridSpan w:val="2"/>
          </w:tcPr>
          <w:p w:rsidR="006D71D0" w:rsidRPr="006D71D0" w:rsidRDefault="006D71D0" w:rsidP="006D71D0">
            <w:pPr>
              <w:widowControl w:val="0"/>
              <w:tabs>
                <w:tab w:val="right" w:leader="dot" w:pos="5138"/>
              </w:tabs>
              <w:bidi w:val="0"/>
              <w:spacing w:before="60" w:after="60"/>
              <w:rPr>
                <w:rFonts w:ascii="Literata" w:hAnsi="Literata" w:cs="Times New Roman"/>
                <w:noProof/>
                <w:sz w:val="24"/>
                <w:szCs w:val="24"/>
              </w:rPr>
            </w:pPr>
            <w:r w:rsidRPr="006D71D0">
              <w:rPr>
                <w:rFonts w:ascii="Literata" w:hAnsi="Literata" w:cs="Times New Roman"/>
                <w:noProof/>
                <w:sz w:val="24"/>
                <w:szCs w:val="24"/>
              </w:rPr>
              <w:t>www.aqeedeh.com</w:t>
            </w:r>
          </w:p>
          <w:p w:rsidR="006D71D0" w:rsidRPr="006D71D0" w:rsidRDefault="006D71D0" w:rsidP="006D71D0">
            <w:pPr>
              <w:widowControl w:val="0"/>
              <w:tabs>
                <w:tab w:val="right" w:leader="dot" w:pos="5138"/>
              </w:tabs>
              <w:bidi w:val="0"/>
              <w:spacing w:before="60" w:after="60"/>
              <w:rPr>
                <w:rFonts w:ascii="Literata" w:hAnsi="Literata" w:cs="Times New Roman"/>
                <w:noProof/>
                <w:sz w:val="24"/>
                <w:szCs w:val="24"/>
              </w:rPr>
            </w:pPr>
            <w:r w:rsidRPr="006D71D0">
              <w:rPr>
                <w:rFonts w:ascii="Literata" w:hAnsi="Literata" w:cs="Times New Roman"/>
                <w:noProof/>
                <w:sz w:val="24"/>
                <w:szCs w:val="24"/>
              </w:rPr>
              <w:t>www.islamtxt.com</w:t>
            </w:r>
          </w:p>
          <w:p w:rsidR="006D71D0" w:rsidRPr="006D71D0" w:rsidRDefault="004416F6" w:rsidP="006D71D0">
            <w:pPr>
              <w:widowControl w:val="0"/>
              <w:tabs>
                <w:tab w:val="right" w:leader="dot" w:pos="5138"/>
              </w:tabs>
              <w:bidi w:val="0"/>
              <w:spacing w:before="60" w:after="60"/>
              <w:rPr>
                <w:rFonts w:ascii="Literata" w:hAnsi="Literata" w:cs="Times New Roman"/>
                <w:noProof/>
                <w:sz w:val="24"/>
                <w:szCs w:val="24"/>
              </w:rPr>
            </w:pPr>
            <w:hyperlink r:id="rId11" w:history="1">
              <w:r w:rsidR="006D71D0" w:rsidRPr="006D71D0">
                <w:rPr>
                  <w:rFonts w:ascii="Literata" w:hAnsi="Literata" w:cs="Times New Roman"/>
                  <w:noProof/>
                  <w:sz w:val="24"/>
                  <w:szCs w:val="24"/>
                </w:rPr>
                <w:t>www.shabnam.cc</w:t>
              </w:r>
            </w:hyperlink>
          </w:p>
          <w:p w:rsidR="006D71D0" w:rsidRPr="006D71D0" w:rsidRDefault="006D71D0" w:rsidP="006D71D0">
            <w:pPr>
              <w:bidi w:val="0"/>
              <w:spacing w:before="60" w:after="60"/>
              <w:rPr>
                <w:rFonts w:ascii="IRMitra" w:hAnsi="IRMitra" w:cs="IRMitra"/>
                <w:noProof/>
                <w:sz w:val="30"/>
                <w:szCs w:val="30"/>
                <w:rtl/>
                <w:lang w:bidi="fa-IR"/>
              </w:rPr>
            </w:pPr>
            <w:r w:rsidRPr="006D71D0">
              <w:rPr>
                <w:rFonts w:ascii="Literata" w:hAnsi="Literata" w:cs="Times New Roman"/>
                <w:noProof/>
                <w:sz w:val="24"/>
                <w:szCs w:val="24"/>
              </w:rPr>
              <w:t>www.sadaislam.com</w:t>
            </w:r>
          </w:p>
        </w:tc>
      </w:tr>
      <w:tr w:rsidR="006D71D0" w:rsidRPr="006D71D0" w:rsidTr="009E5A8A">
        <w:tc>
          <w:tcPr>
            <w:tcW w:w="2297" w:type="pct"/>
            <w:gridSpan w:val="2"/>
          </w:tcPr>
          <w:p w:rsidR="006D71D0" w:rsidRPr="006D71D0" w:rsidRDefault="006D71D0" w:rsidP="006D71D0">
            <w:pPr>
              <w:spacing w:before="60" w:after="60"/>
              <w:rPr>
                <w:rFonts w:ascii="IRMitra" w:hAnsi="IRMitra" w:cs="IRMitra"/>
                <w:b/>
                <w:bCs/>
                <w:noProof/>
                <w:sz w:val="5"/>
                <w:szCs w:val="5"/>
                <w:rtl/>
                <w:lang w:bidi="fa-IR"/>
              </w:rPr>
            </w:pPr>
          </w:p>
        </w:tc>
        <w:tc>
          <w:tcPr>
            <w:tcW w:w="2703" w:type="pct"/>
            <w:gridSpan w:val="3"/>
          </w:tcPr>
          <w:p w:rsidR="006D71D0" w:rsidRPr="006D71D0" w:rsidRDefault="006D71D0" w:rsidP="006D71D0">
            <w:pPr>
              <w:spacing w:before="60" w:after="60"/>
              <w:rPr>
                <w:rFonts w:ascii="IRMitra" w:hAnsi="IRMitra" w:cs="IRMitra"/>
                <w:noProof/>
                <w:color w:val="244061" w:themeColor="accent1" w:themeShade="80"/>
                <w:sz w:val="5"/>
                <w:szCs w:val="5"/>
                <w:rtl/>
                <w:lang w:bidi="fa-IR"/>
              </w:rPr>
            </w:pPr>
          </w:p>
        </w:tc>
      </w:tr>
      <w:tr w:rsidR="006D71D0" w:rsidRPr="006D71D0" w:rsidTr="009E5A8A">
        <w:tc>
          <w:tcPr>
            <w:tcW w:w="5000" w:type="pct"/>
            <w:gridSpan w:val="5"/>
          </w:tcPr>
          <w:p w:rsidR="006D71D0" w:rsidRPr="006D71D0" w:rsidRDefault="006D71D0" w:rsidP="006D71D0">
            <w:pPr>
              <w:spacing w:before="60" w:after="60"/>
              <w:jc w:val="center"/>
              <w:rPr>
                <w:rFonts w:ascii="IRMitra" w:hAnsi="IRMitra" w:cs="IRMitra"/>
                <w:noProof/>
                <w:color w:val="244061" w:themeColor="accent1" w:themeShade="80"/>
                <w:sz w:val="30"/>
                <w:szCs w:val="30"/>
                <w:rtl/>
                <w:lang w:bidi="fa-IR"/>
              </w:rPr>
            </w:pPr>
            <w:r w:rsidRPr="006D71D0">
              <w:rPr>
                <w:rFonts w:ascii="IRMitra" w:hAnsi="IRMitra" w:cs="IRMitra" w:hint="cs"/>
                <w:noProof/>
                <w:color w:val="244061" w:themeColor="accent1" w:themeShade="80"/>
                <w:sz w:val="30"/>
                <w:szCs w:val="30"/>
                <w:rtl/>
              </w:rPr>
              <w:drawing>
                <wp:inline distT="0" distB="0" distL="0" distR="0" wp14:anchorId="2112F3DF" wp14:editId="6F226389">
                  <wp:extent cx="1576800" cy="820800"/>
                  <wp:effectExtent l="0" t="0" r="4445"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6D71D0" w:rsidRPr="006D71D0" w:rsidTr="009E5A8A">
        <w:tc>
          <w:tcPr>
            <w:tcW w:w="5000" w:type="pct"/>
            <w:gridSpan w:val="5"/>
            <w:vAlign w:val="center"/>
          </w:tcPr>
          <w:p w:rsidR="006D71D0" w:rsidRPr="006D71D0" w:rsidRDefault="006D71D0" w:rsidP="006D71D0">
            <w:pPr>
              <w:spacing w:before="60" w:after="60"/>
              <w:jc w:val="center"/>
              <w:rPr>
                <w:rFonts w:ascii="IRMitra" w:hAnsi="IRMitra" w:cs="IRMitra"/>
                <w:noProof/>
                <w:color w:val="244061" w:themeColor="accent1" w:themeShade="80"/>
                <w:sz w:val="30"/>
                <w:szCs w:val="30"/>
                <w:rtl/>
              </w:rPr>
            </w:pPr>
            <w:r w:rsidRPr="006D71D0">
              <w:rPr>
                <w:rFonts w:ascii="IRMitra" w:hAnsi="IRMitra" w:cs="IRMitra"/>
                <w:noProof/>
                <w:color w:val="244061" w:themeColor="accent1" w:themeShade="80"/>
                <w:sz w:val="30"/>
                <w:szCs w:val="30"/>
              </w:rPr>
              <w:t>contact@mowahedin.com</w:t>
            </w:r>
          </w:p>
        </w:tc>
      </w:tr>
    </w:tbl>
    <w:p w:rsidR="00725D78" w:rsidRDefault="00725D78" w:rsidP="006D71D0">
      <w:pPr>
        <w:pStyle w:val="1-"/>
        <w:ind w:firstLine="0"/>
        <w:rPr>
          <w:rtl/>
        </w:rPr>
      </w:pPr>
    </w:p>
    <w:p w:rsidR="00A454DE" w:rsidRPr="006D71D0" w:rsidRDefault="00A454DE" w:rsidP="00BF136F">
      <w:pPr>
        <w:pStyle w:val="1-"/>
        <w:rPr>
          <w:sz w:val="2"/>
          <w:szCs w:val="2"/>
          <w:rtl/>
        </w:rPr>
      </w:pPr>
    </w:p>
    <w:p w:rsidR="00A454DE" w:rsidRDefault="00A454DE" w:rsidP="00BF136F">
      <w:pPr>
        <w:pStyle w:val="1-"/>
        <w:rPr>
          <w:rtl/>
        </w:rPr>
        <w:sectPr w:rsidR="00A454DE" w:rsidSect="00BF136F">
          <w:footnotePr>
            <w:numRestart w:val="eachPage"/>
          </w:footnotePr>
          <w:endnotePr>
            <w:numFmt w:val="decimal"/>
            <w:numRestart w:val="eachSect"/>
          </w:endnotePr>
          <w:pgSz w:w="9356" w:h="13608" w:code="9"/>
          <w:pgMar w:top="567" w:right="1134" w:bottom="851" w:left="1134" w:header="454" w:footer="0" w:gutter="0"/>
          <w:cols w:space="708"/>
          <w:titlePg/>
          <w:bidi/>
          <w:rtlGutter/>
          <w:docGrid w:linePitch="381"/>
        </w:sectPr>
      </w:pPr>
    </w:p>
    <w:p w:rsidR="00A454DE" w:rsidRPr="0014420F" w:rsidRDefault="00A454DE" w:rsidP="0014420F">
      <w:pPr>
        <w:pStyle w:val="1-"/>
        <w:ind w:firstLine="0"/>
        <w:jc w:val="center"/>
        <w:rPr>
          <w:rFonts w:ascii="IranNastaliq" w:hAnsi="IranNastaliq" w:cs="IranNastaliq"/>
          <w:rtl/>
        </w:rPr>
      </w:pPr>
      <w:r w:rsidRPr="0014420F">
        <w:rPr>
          <w:rFonts w:ascii="IranNastaliq" w:hAnsi="IranNastaliq" w:cs="IranNastaliq"/>
          <w:sz w:val="30"/>
          <w:szCs w:val="30"/>
          <w:rtl/>
        </w:rPr>
        <w:lastRenderedPageBreak/>
        <w:t>بسم الله الرحمن الرحیم</w:t>
      </w:r>
    </w:p>
    <w:p w:rsidR="00A454DE" w:rsidRDefault="00A454DE" w:rsidP="00C531DE">
      <w:pPr>
        <w:pStyle w:val="1-"/>
        <w:spacing w:before="240" w:after="240"/>
        <w:ind w:firstLine="0"/>
        <w:jc w:val="center"/>
        <w:rPr>
          <w:rFonts w:ascii="IRYakout" w:hAnsi="IRYakout" w:cs="IRYakout"/>
          <w:b/>
          <w:bCs/>
          <w:sz w:val="32"/>
          <w:szCs w:val="32"/>
          <w:rtl/>
        </w:rPr>
      </w:pPr>
      <w:r w:rsidRPr="0014420F">
        <w:rPr>
          <w:rFonts w:ascii="IRYakout" w:hAnsi="IRYakout" w:cs="IRYakout"/>
          <w:b/>
          <w:bCs/>
          <w:sz w:val="32"/>
          <w:szCs w:val="32"/>
          <w:rtl/>
        </w:rPr>
        <w:t>فهرست مطالب</w:t>
      </w:r>
    </w:p>
    <w:p w:rsidR="00C531DE" w:rsidRDefault="00C531DE">
      <w:pPr>
        <w:pStyle w:val="TOC1"/>
        <w:tabs>
          <w:tab w:val="right" w:leader="dot" w:pos="7078"/>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اول,1,2- تیتر دوم,2,3- تیتر سوم,3" </w:instrText>
      </w:r>
      <w:r>
        <w:rPr>
          <w:rtl/>
        </w:rPr>
        <w:fldChar w:fldCharType="separate"/>
      </w:r>
      <w:hyperlink w:anchor="_Toc426965506" w:history="1">
        <w:r w:rsidRPr="00E515D6">
          <w:rPr>
            <w:rStyle w:val="Hyperlink"/>
            <w:rFonts w:hint="eastAsia"/>
            <w:noProof/>
            <w:rtl/>
            <w:lang w:bidi="fa-IR"/>
          </w:rPr>
          <w:t>پ</w:t>
        </w:r>
        <w:r w:rsidRPr="00E515D6">
          <w:rPr>
            <w:rStyle w:val="Hyperlink"/>
            <w:rFonts w:hint="cs"/>
            <w:noProof/>
            <w:rtl/>
            <w:lang w:bidi="fa-IR"/>
          </w:rPr>
          <w:t>ی</w:t>
        </w:r>
        <w:r w:rsidRPr="00E515D6">
          <w:rPr>
            <w:rStyle w:val="Hyperlink"/>
            <w:rFonts w:hint="eastAsia"/>
            <w:noProof/>
            <w:rtl/>
            <w:lang w:bidi="fa-IR"/>
          </w:rPr>
          <w:t>شگفتار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426965506 </w:instrText>
        </w:r>
        <w:r>
          <w:rPr>
            <w:noProof/>
            <w:webHidden/>
          </w:rPr>
          <w:instrText>\h</w:instrText>
        </w:r>
        <w:r>
          <w:rPr>
            <w:noProof/>
            <w:webHidden/>
            <w:rtl/>
          </w:rPr>
          <w:instrText xml:space="preserve"> </w:instrText>
        </w:r>
        <w:r>
          <w:rPr>
            <w:noProof/>
            <w:webHidden/>
            <w:rtl/>
          </w:rPr>
        </w:r>
        <w:r>
          <w:rPr>
            <w:noProof/>
            <w:webHidden/>
            <w:rtl/>
          </w:rPr>
          <w:fldChar w:fldCharType="separate"/>
        </w:r>
        <w:r w:rsidR="00E60395">
          <w:rPr>
            <w:noProof/>
            <w:webHidden/>
            <w:rtl/>
          </w:rPr>
          <w:t>1</w:t>
        </w:r>
        <w:r>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507" w:history="1">
        <w:r w:rsidR="00C531DE" w:rsidRPr="00E515D6">
          <w:rPr>
            <w:rStyle w:val="Hyperlink"/>
            <w:rFonts w:hint="eastAsia"/>
            <w:noProof/>
            <w:rtl/>
            <w:lang w:bidi="fa-IR"/>
          </w:rPr>
          <w:t>عصر</w:t>
        </w:r>
        <w:r w:rsidR="00C531DE" w:rsidRPr="00E515D6">
          <w:rPr>
            <w:rStyle w:val="Hyperlink"/>
            <w:noProof/>
            <w:rtl/>
            <w:lang w:bidi="fa-IR"/>
          </w:rPr>
          <w:t xml:space="preserve"> </w:t>
        </w:r>
        <w:r w:rsidR="00C531DE" w:rsidRPr="00E515D6">
          <w:rPr>
            <w:rStyle w:val="Hyperlink"/>
            <w:rFonts w:hint="eastAsia"/>
            <w:noProof/>
            <w:rtl/>
            <w:lang w:bidi="fa-IR"/>
          </w:rPr>
          <w:t>زندگ</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ش</w:t>
        </w:r>
        <w:r w:rsidR="00C531DE" w:rsidRPr="00E515D6">
          <w:rPr>
            <w:rStyle w:val="Hyperlink"/>
            <w:rFonts w:hint="cs"/>
            <w:noProof/>
            <w:rtl/>
            <w:lang w:bidi="fa-IR"/>
          </w:rPr>
          <w:t>ی</w:t>
        </w:r>
        <w:r w:rsidR="00C531DE" w:rsidRPr="00E515D6">
          <w:rPr>
            <w:rStyle w:val="Hyperlink"/>
            <w:rFonts w:hint="eastAsia"/>
            <w:noProof/>
            <w:rtl/>
            <w:lang w:bidi="fa-IR"/>
          </w:rPr>
          <w:t>خ</w:t>
        </w:r>
        <w:r w:rsidR="00C531DE" w:rsidRPr="00E515D6">
          <w:rPr>
            <w:rStyle w:val="Hyperlink"/>
            <w:noProof/>
            <w:rtl/>
            <w:lang w:bidi="fa-IR"/>
          </w:rPr>
          <w:t xml:space="preserve"> </w:t>
        </w:r>
        <w:r w:rsidR="00C531DE" w:rsidRPr="00E515D6">
          <w:rPr>
            <w:rStyle w:val="Hyperlink"/>
            <w:rFonts w:hint="eastAsia"/>
            <w:noProof/>
            <w:rtl/>
            <w:lang w:bidi="fa-IR"/>
          </w:rPr>
          <w:t>الاسلام</w:t>
        </w:r>
        <w:r w:rsidR="00C531DE" w:rsidRPr="00E515D6">
          <w:rPr>
            <w:rStyle w:val="Hyperlink"/>
            <w:noProof/>
            <w:rtl/>
            <w:lang w:bidi="fa-IR"/>
          </w:rPr>
          <w:t xml:space="preserve"> </w:t>
        </w:r>
        <w:r w:rsidR="00C531DE" w:rsidRPr="00E515D6">
          <w:rPr>
            <w:rStyle w:val="Hyperlink"/>
            <w:rFonts w:hint="eastAsia"/>
            <w:noProof/>
            <w:rtl/>
            <w:lang w:bidi="fa-IR"/>
          </w:rPr>
          <w:t>ابن</w:t>
        </w:r>
        <w:r w:rsidR="00C531DE" w:rsidRPr="00E515D6">
          <w:rPr>
            <w:rStyle w:val="Hyperlink"/>
            <w:noProof/>
            <w:rtl/>
            <w:lang w:bidi="fa-IR"/>
          </w:rPr>
          <w:t xml:space="preserve"> </w:t>
        </w:r>
        <w:r w:rsidR="00C531DE" w:rsidRPr="00E515D6">
          <w:rPr>
            <w:rStyle w:val="Hyperlink"/>
            <w:rFonts w:hint="eastAsia"/>
            <w:noProof/>
            <w:rtl/>
            <w:lang w:bidi="fa-IR"/>
          </w:rPr>
          <w:t>ت</w:t>
        </w:r>
        <w:r w:rsidR="00C531DE" w:rsidRPr="00E515D6">
          <w:rPr>
            <w:rStyle w:val="Hyperlink"/>
            <w:rFonts w:hint="cs"/>
            <w:noProof/>
            <w:rtl/>
            <w:lang w:bidi="fa-IR"/>
          </w:rPr>
          <w:t>ی</w:t>
        </w:r>
        <w:r w:rsidR="00C531DE" w:rsidRPr="00E515D6">
          <w:rPr>
            <w:rStyle w:val="Hyperlink"/>
            <w:rFonts w:hint="eastAsia"/>
            <w:noProof/>
            <w:rtl/>
            <w:lang w:bidi="fa-IR"/>
          </w:rPr>
          <w:t>م</w:t>
        </w:r>
        <w:r w:rsidR="00C531DE" w:rsidRPr="00E515D6">
          <w:rPr>
            <w:rStyle w:val="Hyperlink"/>
            <w:rFonts w:hint="cs"/>
            <w:noProof/>
            <w:rtl/>
            <w:lang w:bidi="fa-IR"/>
          </w:rPr>
          <w:t>ی</w:t>
        </w:r>
        <w:r w:rsidR="00C531DE" w:rsidRPr="00E515D6">
          <w:rPr>
            <w:rStyle w:val="Hyperlink"/>
            <w:rFonts w:hint="eastAsia"/>
            <w:noProof/>
            <w:rtl/>
            <w:lang w:bidi="fa-IR"/>
          </w:rPr>
          <w:t>ه</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426965507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3</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508" w:history="1">
        <w:r w:rsidR="00C531DE" w:rsidRPr="00E515D6">
          <w:rPr>
            <w:rStyle w:val="Hyperlink"/>
            <w:rFonts w:hint="eastAsia"/>
            <w:noProof/>
            <w:rtl/>
            <w:lang w:bidi="fa-IR"/>
          </w:rPr>
          <w:t>مختصر</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از</w:t>
        </w:r>
        <w:r w:rsidR="00C531DE" w:rsidRPr="00E515D6">
          <w:rPr>
            <w:rStyle w:val="Hyperlink"/>
            <w:noProof/>
            <w:rtl/>
            <w:lang w:bidi="fa-IR"/>
          </w:rPr>
          <w:t xml:space="preserve"> </w:t>
        </w:r>
        <w:r w:rsidR="00C531DE" w:rsidRPr="00E515D6">
          <w:rPr>
            <w:rStyle w:val="Hyperlink"/>
            <w:rFonts w:hint="eastAsia"/>
            <w:noProof/>
            <w:rtl/>
            <w:lang w:bidi="fa-IR"/>
          </w:rPr>
          <w:t>زندگ</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نامه‌</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ش</w:t>
        </w:r>
        <w:r w:rsidR="00C531DE" w:rsidRPr="00E515D6">
          <w:rPr>
            <w:rStyle w:val="Hyperlink"/>
            <w:rFonts w:hint="cs"/>
            <w:noProof/>
            <w:rtl/>
            <w:lang w:bidi="fa-IR"/>
          </w:rPr>
          <w:t>ی</w:t>
        </w:r>
        <w:r w:rsidR="00C531DE" w:rsidRPr="00E515D6">
          <w:rPr>
            <w:rStyle w:val="Hyperlink"/>
            <w:rFonts w:hint="eastAsia"/>
            <w:noProof/>
            <w:rtl/>
            <w:lang w:bidi="fa-IR"/>
          </w:rPr>
          <w:t>خ</w:t>
        </w:r>
        <w:r w:rsidR="00C531DE" w:rsidRPr="00E515D6">
          <w:rPr>
            <w:rStyle w:val="Hyperlink"/>
            <w:noProof/>
            <w:rtl/>
            <w:lang w:bidi="fa-IR"/>
          </w:rPr>
          <w:t xml:space="preserve"> </w:t>
        </w:r>
        <w:r w:rsidR="00C531DE" w:rsidRPr="00E515D6">
          <w:rPr>
            <w:rStyle w:val="Hyperlink"/>
            <w:rFonts w:hint="eastAsia"/>
            <w:noProof/>
            <w:rtl/>
            <w:lang w:bidi="fa-IR"/>
          </w:rPr>
          <w:t>الاسلام</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426965508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5</w:t>
        </w:r>
        <w:r w:rsidR="00C531DE">
          <w:rPr>
            <w:noProof/>
            <w:webHidden/>
            <w:rtl/>
          </w:rPr>
          <w:fldChar w:fldCharType="end"/>
        </w:r>
      </w:hyperlink>
    </w:p>
    <w:p w:rsidR="00C531DE" w:rsidRDefault="004416F6">
      <w:pPr>
        <w:pStyle w:val="TOC2"/>
        <w:tabs>
          <w:tab w:val="right" w:leader="dot" w:pos="7078"/>
        </w:tabs>
        <w:rPr>
          <w:rFonts w:asciiTheme="minorHAnsi" w:eastAsiaTheme="minorEastAsia" w:hAnsiTheme="minorHAnsi" w:cstheme="minorBidi"/>
          <w:noProof/>
          <w:sz w:val="22"/>
          <w:szCs w:val="22"/>
          <w:rtl/>
        </w:rPr>
      </w:pPr>
      <w:hyperlink w:anchor="_Toc426965509" w:history="1">
        <w:r w:rsidR="00C531DE" w:rsidRPr="00E515D6">
          <w:rPr>
            <w:rStyle w:val="Hyperlink"/>
            <w:rFonts w:hint="eastAsia"/>
            <w:noProof/>
            <w:rtl/>
            <w:lang w:bidi="fa-IR"/>
          </w:rPr>
          <w:t>اسم</w:t>
        </w:r>
        <w:r w:rsidR="00C531DE" w:rsidRPr="00E515D6">
          <w:rPr>
            <w:rStyle w:val="Hyperlink"/>
            <w:noProof/>
            <w:rtl/>
            <w:lang w:bidi="fa-IR"/>
          </w:rPr>
          <w:t xml:space="preserve"> </w:t>
        </w:r>
        <w:r w:rsidR="00C531DE" w:rsidRPr="00E515D6">
          <w:rPr>
            <w:rStyle w:val="Hyperlink"/>
            <w:rFonts w:hint="eastAsia"/>
            <w:noProof/>
            <w:rtl/>
            <w:lang w:bidi="fa-IR"/>
          </w:rPr>
          <w:t>و</w:t>
        </w:r>
        <w:r w:rsidR="00C531DE" w:rsidRPr="00E515D6">
          <w:rPr>
            <w:rStyle w:val="Hyperlink"/>
            <w:noProof/>
            <w:rtl/>
            <w:lang w:bidi="fa-IR"/>
          </w:rPr>
          <w:t xml:space="preserve"> </w:t>
        </w:r>
        <w:r w:rsidR="00C531DE" w:rsidRPr="00E515D6">
          <w:rPr>
            <w:rStyle w:val="Hyperlink"/>
            <w:rFonts w:hint="eastAsia"/>
            <w:noProof/>
            <w:rtl/>
            <w:lang w:bidi="fa-IR"/>
          </w:rPr>
          <w:t>نسب</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426965509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5</w:t>
        </w:r>
        <w:r w:rsidR="00C531DE">
          <w:rPr>
            <w:noProof/>
            <w:webHidden/>
            <w:rtl/>
          </w:rPr>
          <w:fldChar w:fldCharType="end"/>
        </w:r>
      </w:hyperlink>
    </w:p>
    <w:p w:rsidR="00C531DE" w:rsidRDefault="004416F6">
      <w:pPr>
        <w:pStyle w:val="TOC2"/>
        <w:tabs>
          <w:tab w:val="right" w:leader="dot" w:pos="7078"/>
        </w:tabs>
        <w:rPr>
          <w:rFonts w:asciiTheme="minorHAnsi" w:eastAsiaTheme="minorEastAsia" w:hAnsiTheme="minorHAnsi" w:cstheme="minorBidi"/>
          <w:noProof/>
          <w:sz w:val="22"/>
          <w:szCs w:val="22"/>
          <w:rtl/>
        </w:rPr>
      </w:pPr>
      <w:hyperlink w:anchor="_Toc426965510" w:history="1">
        <w:r w:rsidR="00C531DE" w:rsidRPr="00E515D6">
          <w:rPr>
            <w:rStyle w:val="Hyperlink"/>
            <w:rFonts w:hint="eastAsia"/>
            <w:noProof/>
            <w:rtl/>
            <w:lang w:bidi="fa-IR"/>
          </w:rPr>
          <w:t>مکان</w:t>
        </w:r>
        <w:r w:rsidR="00C531DE" w:rsidRPr="00E515D6">
          <w:rPr>
            <w:rStyle w:val="Hyperlink"/>
            <w:noProof/>
            <w:rtl/>
            <w:lang w:bidi="fa-IR"/>
          </w:rPr>
          <w:t xml:space="preserve"> </w:t>
        </w:r>
        <w:r w:rsidR="00C531DE" w:rsidRPr="00E515D6">
          <w:rPr>
            <w:rStyle w:val="Hyperlink"/>
            <w:rFonts w:hint="eastAsia"/>
            <w:noProof/>
            <w:rtl/>
            <w:lang w:bidi="fa-IR"/>
          </w:rPr>
          <w:t>و</w:t>
        </w:r>
        <w:r w:rsidR="00C531DE" w:rsidRPr="00E515D6">
          <w:rPr>
            <w:rStyle w:val="Hyperlink"/>
            <w:noProof/>
            <w:rtl/>
            <w:lang w:bidi="fa-IR"/>
          </w:rPr>
          <w:t xml:space="preserve"> </w:t>
        </w:r>
        <w:r w:rsidR="00C531DE" w:rsidRPr="00E515D6">
          <w:rPr>
            <w:rStyle w:val="Hyperlink"/>
            <w:rFonts w:hint="eastAsia"/>
            <w:noProof/>
            <w:rtl/>
            <w:lang w:bidi="fa-IR"/>
          </w:rPr>
          <w:t>تار</w:t>
        </w:r>
        <w:r w:rsidR="00C531DE" w:rsidRPr="00E515D6">
          <w:rPr>
            <w:rStyle w:val="Hyperlink"/>
            <w:rFonts w:hint="cs"/>
            <w:noProof/>
            <w:rtl/>
            <w:lang w:bidi="fa-IR"/>
          </w:rPr>
          <w:t>ی</w:t>
        </w:r>
        <w:r w:rsidR="00C531DE" w:rsidRPr="00E515D6">
          <w:rPr>
            <w:rStyle w:val="Hyperlink"/>
            <w:rFonts w:hint="eastAsia"/>
            <w:noProof/>
            <w:rtl/>
            <w:lang w:bidi="fa-IR"/>
          </w:rPr>
          <w:t>خ</w:t>
        </w:r>
        <w:r w:rsidR="00C531DE" w:rsidRPr="00E515D6">
          <w:rPr>
            <w:rStyle w:val="Hyperlink"/>
            <w:noProof/>
            <w:rtl/>
            <w:lang w:bidi="fa-IR"/>
          </w:rPr>
          <w:t xml:space="preserve"> </w:t>
        </w:r>
        <w:r w:rsidR="00C531DE" w:rsidRPr="00E515D6">
          <w:rPr>
            <w:rStyle w:val="Hyperlink"/>
            <w:rFonts w:hint="eastAsia"/>
            <w:noProof/>
            <w:rtl/>
            <w:lang w:bidi="fa-IR"/>
          </w:rPr>
          <w:t>تولد</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426965510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5</w:t>
        </w:r>
        <w:r w:rsidR="00C531DE">
          <w:rPr>
            <w:noProof/>
            <w:webHidden/>
            <w:rtl/>
          </w:rPr>
          <w:fldChar w:fldCharType="end"/>
        </w:r>
      </w:hyperlink>
    </w:p>
    <w:p w:rsidR="00C531DE" w:rsidRDefault="004416F6">
      <w:pPr>
        <w:pStyle w:val="TOC2"/>
        <w:tabs>
          <w:tab w:val="right" w:leader="dot" w:pos="7078"/>
        </w:tabs>
        <w:rPr>
          <w:rFonts w:asciiTheme="minorHAnsi" w:eastAsiaTheme="minorEastAsia" w:hAnsiTheme="minorHAnsi" w:cstheme="minorBidi"/>
          <w:noProof/>
          <w:sz w:val="22"/>
          <w:szCs w:val="22"/>
          <w:rtl/>
        </w:rPr>
      </w:pPr>
      <w:hyperlink w:anchor="_Toc426965511" w:history="1">
        <w:r w:rsidR="00C531DE" w:rsidRPr="00E515D6">
          <w:rPr>
            <w:rStyle w:val="Hyperlink"/>
            <w:rFonts w:hint="eastAsia"/>
            <w:noProof/>
            <w:rtl/>
            <w:lang w:bidi="fa-IR"/>
          </w:rPr>
          <w:t>خاندان</w:t>
        </w:r>
        <w:r w:rsidR="00C531DE" w:rsidRPr="00E515D6">
          <w:rPr>
            <w:rStyle w:val="Hyperlink"/>
            <w:noProof/>
            <w:rtl/>
            <w:lang w:bidi="fa-IR"/>
          </w:rPr>
          <w:t xml:space="preserve"> </w:t>
        </w:r>
        <w:r w:rsidR="00C531DE" w:rsidRPr="00E515D6">
          <w:rPr>
            <w:rStyle w:val="Hyperlink"/>
            <w:rFonts w:hint="eastAsia"/>
            <w:noProof/>
            <w:rtl/>
            <w:lang w:bidi="fa-IR"/>
          </w:rPr>
          <w:t>علم</w:t>
        </w:r>
        <w:r w:rsidR="00C531DE" w:rsidRPr="00E515D6">
          <w:rPr>
            <w:rStyle w:val="Hyperlink"/>
            <w:noProof/>
            <w:rtl/>
            <w:lang w:bidi="fa-IR"/>
          </w:rPr>
          <w:t xml:space="preserve"> </w:t>
        </w:r>
        <w:r w:rsidR="00C531DE" w:rsidRPr="00E515D6">
          <w:rPr>
            <w:rStyle w:val="Hyperlink"/>
            <w:rFonts w:hint="eastAsia"/>
            <w:noProof/>
            <w:rtl/>
            <w:lang w:bidi="fa-IR"/>
          </w:rPr>
          <w:t>و</w:t>
        </w:r>
        <w:r w:rsidR="00C531DE" w:rsidRPr="00E515D6">
          <w:rPr>
            <w:rStyle w:val="Hyperlink"/>
            <w:noProof/>
            <w:rtl/>
            <w:lang w:bidi="fa-IR"/>
          </w:rPr>
          <w:t xml:space="preserve"> </w:t>
        </w:r>
        <w:r w:rsidR="00C531DE" w:rsidRPr="00E515D6">
          <w:rPr>
            <w:rStyle w:val="Hyperlink"/>
            <w:rFonts w:hint="eastAsia"/>
            <w:noProof/>
            <w:rtl/>
            <w:lang w:bidi="fa-IR"/>
          </w:rPr>
          <w:t>فضل</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دمشق</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426965511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5</w:t>
        </w:r>
        <w:r w:rsidR="00C531DE">
          <w:rPr>
            <w:noProof/>
            <w:webHidden/>
            <w:rtl/>
          </w:rPr>
          <w:fldChar w:fldCharType="end"/>
        </w:r>
      </w:hyperlink>
    </w:p>
    <w:p w:rsidR="00C531DE" w:rsidRDefault="004416F6">
      <w:pPr>
        <w:pStyle w:val="TOC2"/>
        <w:tabs>
          <w:tab w:val="right" w:leader="dot" w:pos="7078"/>
        </w:tabs>
        <w:rPr>
          <w:rFonts w:asciiTheme="minorHAnsi" w:eastAsiaTheme="minorEastAsia" w:hAnsiTheme="minorHAnsi" w:cstheme="minorBidi"/>
          <w:noProof/>
          <w:sz w:val="22"/>
          <w:szCs w:val="22"/>
          <w:rtl/>
        </w:rPr>
      </w:pPr>
      <w:hyperlink w:anchor="_Toc426965512" w:history="1">
        <w:r w:rsidR="00C531DE" w:rsidRPr="00E515D6">
          <w:rPr>
            <w:rStyle w:val="Hyperlink"/>
            <w:rFonts w:hint="eastAsia"/>
            <w:noProof/>
            <w:rtl/>
            <w:lang w:bidi="fa-IR"/>
          </w:rPr>
          <w:t>ابن</w:t>
        </w:r>
        <w:r w:rsidR="00C531DE" w:rsidRPr="00E515D6">
          <w:rPr>
            <w:rStyle w:val="Hyperlink"/>
            <w:noProof/>
            <w:rtl/>
            <w:lang w:bidi="fa-IR"/>
          </w:rPr>
          <w:t xml:space="preserve"> </w:t>
        </w:r>
        <w:r w:rsidR="00C531DE" w:rsidRPr="00E515D6">
          <w:rPr>
            <w:rStyle w:val="Hyperlink"/>
            <w:rFonts w:hint="eastAsia"/>
            <w:noProof/>
            <w:rtl/>
            <w:lang w:bidi="fa-IR"/>
          </w:rPr>
          <w:t>ت</w:t>
        </w:r>
        <w:r w:rsidR="00C531DE" w:rsidRPr="00E515D6">
          <w:rPr>
            <w:rStyle w:val="Hyperlink"/>
            <w:rFonts w:hint="cs"/>
            <w:noProof/>
            <w:rtl/>
            <w:lang w:bidi="fa-IR"/>
          </w:rPr>
          <w:t>ی</w:t>
        </w:r>
        <w:r w:rsidR="00C531DE" w:rsidRPr="00E515D6">
          <w:rPr>
            <w:rStyle w:val="Hyperlink"/>
            <w:rFonts w:hint="eastAsia"/>
            <w:noProof/>
            <w:rtl/>
            <w:lang w:bidi="fa-IR"/>
          </w:rPr>
          <w:t>م</w:t>
        </w:r>
        <w:r w:rsidR="00C531DE" w:rsidRPr="00E515D6">
          <w:rPr>
            <w:rStyle w:val="Hyperlink"/>
            <w:rFonts w:hint="cs"/>
            <w:noProof/>
            <w:rtl/>
            <w:lang w:bidi="fa-IR"/>
          </w:rPr>
          <w:t>ی</w:t>
        </w:r>
        <w:r w:rsidR="00C531DE" w:rsidRPr="00E515D6">
          <w:rPr>
            <w:rStyle w:val="Hyperlink"/>
            <w:rFonts w:hint="eastAsia"/>
            <w:noProof/>
            <w:rtl/>
            <w:lang w:bidi="fa-IR"/>
          </w:rPr>
          <w:t>ه</w:t>
        </w:r>
        <w:r w:rsidR="00C531DE" w:rsidRPr="00E515D6">
          <w:rPr>
            <w:rStyle w:val="Hyperlink"/>
            <w:noProof/>
            <w:rtl/>
            <w:lang w:bidi="fa-IR"/>
          </w:rPr>
          <w:t xml:space="preserve"> </w:t>
        </w:r>
        <w:r w:rsidR="00C531DE" w:rsidRPr="00E515D6">
          <w:rPr>
            <w:rStyle w:val="Hyperlink"/>
            <w:rFonts w:hint="eastAsia"/>
            <w:noProof/>
            <w:rtl/>
            <w:lang w:bidi="fa-IR"/>
          </w:rPr>
          <w:t>و</w:t>
        </w:r>
        <w:r w:rsidR="00C531DE" w:rsidRPr="00E515D6">
          <w:rPr>
            <w:rStyle w:val="Hyperlink"/>
            <w:noProof/>
            <w:rtl/>
            <w:lang w:bidi="fa-IR"/>
          </w:rPr>
          <w:t xml:space="preserve"> </w:t>
        </w:r>
        <w:r w:rsidR="00C531DE" w:rsidRPr="00E515D6">
          <w:rPr>
            <w:rStyle w:val="Hyperlink"/>
            <w:rFonts w:hint="eastAsia"/>
            <w:noProof/>
            <w:rtl/>
            <w:lang w:bidi="fa-IR"/>
          </w:rPr>
          <w:t>حافظه‌</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قو</w:t>
        </w:r>
        <w:r w:rsidR="00C531DE" w:rsidRPr="00E515D6">
          <w:rPr>
            <w:rStyle w:val="Hyperlink"/>
            <w:rFonts w:hint="cs"/>
            <w:noProof/>
            <w:rtl/>
            <w:lang w:bidi="fa-IR"/>
          </w:rPr>
          <w:t>ی</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426965512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6</w:t>
        </w:r>
        <w:r w:rsidR="00C531DE">
          <w:rPr>
            <w:noProof/>
            <w:webHidden/>
            <w:rtl/>
          </w:rPr>
          <w:fldChar w:fldCharType="end"/>
        </w:r>
      </w:hyperlink>
    </w:p>
    <w:p w:rsidR="00C531DE" w:rsidRDefault="004416F6">
      <w:pPr>
        <w:pStyle w:val="TOC2"/>
        <w:tabs>
          <w:tab w:val="right" w:leader="dot" w:pos="7078"/>
        </w:tabs>
        <w:rPr>
          <w:rFonts w:asciiTheme="minorHAnsi" w:eastAsiaTheme="minorEastAsia" w:hAnsiTheme="minorHAnsi" w:cstheme="minorBidi"/>
          <w:noProof/>
          <w:sz w:val="22"/>
          <w:szCs w:val="22"/>
          <w:rtl/>
        </w:rPr>
      </w:pPr>
      <w:hyperlink w:anchor="_Toc426965513" w:history="1">
        <w:r w:rsidR="00C531DE" w:rsidRPr="00E515D6">
          <w:rPr>
            <w:rStyle w:val="Hyperlink"/>
            <w:rFonts w:hint="eastAsia"/>
            <w:noProof/>
            <w:rtl/>
            <w:lang w:bidi="fa-IR"/>
          </w:rPr>
          <w:t>تحص</w:t>
        </w:r>
        <w:r w:rsidR="00C531DE" w:rsidRPr="00E515D6">
          <w:rPr>
            <w:rStyle w:val="Hyperlink"/>
            <w:rFonts w:hint="cs"/>
            <w:noProof/>
            <w:rtl/>
            <w:lang w:bidi="fa-IR"/>
          </w:rPr>
          <w:t>ی</w:t>
        </w:r>
        <w:r w:rsidR="00C531DE" w:rsidRPr="00E515D6">
          <w:rPr>
            <w:rStyle w:val="Hyperlink"/>
            <w:rFonts w:hint="eastAsia"/>
            <w:noProof/>
            <w:rtl/>
            <w:lang w:bidi="fa-IR"/>
          </w:rPr>
          <w:t>لات</w:t>
        </w:r>
        <w:r w:rsidR="00C531DE" w:rsidRPr="00E515D6">
          <w:rPr>
            <w:rStyle w:val="Hyperlink"/>
            <w:noProof/>
            <w:rtl/>
            <w:lang w:bidi="fa-IR"/>
          </w:rPr>
          <w:t xml:space="preserve"> </w:t>
        </w:r>
        <w:r w:rsidR="00C531DE" w:rsidRPr="00E515D6">
          <w:rPr>
            <w:rStyle w:val="Hyperlink"/>
            <w:rFonts w:hint="eastAsia"/>
            <w:noProof/>
            <w:rtl/>
            <w:lang w:bidi="fa-IR"/>
          </w:rPr>
          <w:t>علم</w:t>
        </w:r>
        <w:r w:rsidR="00C531DE" w:rsidRPr="00E515D6">
          <w:rPr>
            <w:rStyle w:val="Hyperlink"/>
            <w:rFonts w:hint="cs"/>
            <w:noProof/>
            <w:rtl/>
            <w:lang w:bidi="fa-IR"/>
          </w:rPr>
          <w:t>ی</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426965513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6</w:t>
        </w:r>
        <w:r w:rsidR="00C531DE">
          <w:rPr>
            <w:noProof/>
            <w:webHidden/>
            <w:rtl/>
          </w:rPr>
          <w:fldChar w:fldCharType="end"/>
        </w:r>
      </w:hyperlink>
    </w:p>
    <w:p w:rsidR="00C531DE" w:rsidRDefault="004416F6">
      <w:pPr>
        <w:pStyle w:val="TOC2"/>
        <w:tabs>
          <w:tab w:val="right" w:leader="dot" w:pos="7078"/>
        </w:tabs>
        <w:rPr>
          <w:rFonts w:asciiTheme="minorHAnsi" w:eastAsiaTheme="minorEastAsia" w:hAnsiTheme="minorHAnsi" w:cstheme="minorBidi"/>
          <w:noProof/>
          <w:sz w:val="22"/>
          <w:szCs w:val="22"/>
          <w:rtl/>
        </w:rPr>
      </w:pPr>
      <w:hyperlink w:anchor="_Toc426965514" w:history="1">
        <w:r w:rsidR="00C531DE" w:rsidRPr="00E515D6">
          <w:rPr>
            <w:rStyle w:val="Hyperlink"/>
            <w:rFonts w:hint="eastAsia"/>
            <w:noProof/>
            <w:rtl/>
            <w:lang w:bidi="fa-IR"/>
          </w:rPr>
          <w:t>ابن</w:t>
        </w:r>
        <w:r w:rsidR="00C531DE" w:rsidRPr="00E515D6">
          <w:rPr>
            <w:rStyle w:val="Hyperlink"/>
            <w:noProof/>
            <w:rtl/>
            <w:lang w:bidi="fa-IR"/>
          </w:rPr>
          <w:t xml:space="preserve"> </w:t>
        </w:r>
        <w:r w:rsidR="00C531DE" w:rsidRPr="00E515D6">
          <w:rPr>
            <w:rStyle w:val="Hyperlink"/>
            <w:rFonts w:hint="eastAsia"/>
            <w:noProof/>
            <w:rtl/>
            <w:lang w:bidi="fa-IR"/>
          </w:rPr>
          <w:t>ت</w:t>
        </w:r>
        <w:r w:rsidR="00C531DE" w:rsidRPr="00E515D6">
          <w:rPr>
            <w:rStyle w:val="Hyperlink"/>
            <w:rFonts w:hint="cs"/>
            <w:noProof/>
            <w:rtl/>
            <w:lang w:bidi="fa-IR"/>
          </w:rPr>
          <w:t>ی</w:t>
        </w:r>
        <w:r w:rsidR="00C531DE" w:rsidRPr="00E515D6">
          <w:rPr>
            <w:rStyle w:val="Hyperlink"/>
            <w:rFonts w:hint="eastAsia"/>
            <w:noProof/>
            <w:rtl/>
            <w:lang w:bidi="fa-IR"/>
          </w:rPr>
          <w:t>م</w:t>
        </w:r>
        <w:r w:rsidR="00C531DE" w:rsidRPr="00E515D6">
          <w:rPr>
            <w:rStyle w:val="Hyperlink"/>
            <w:rFonts w:hint="cs"/>
            <w:noProof/>
            <w:rtl/>
            <w:lang w:bidi="fa-IR"/>
          </w:rPr>
          <w:t>ی</w:t>
        </w:r>
        <w:r w:rsidR="00C531DE" w:rsidRPr="00E515D6">
          <w:rPr>
            <w:rStyle w:val="Hyperlink"/>
            <w:rFonts w:hint="eastAsia"/>
            <w:noProof/>
            <w:rtl/>
            <w:lang w:bidi="fa-IR"/>
          </w:rPr>
          <w:t>ه</w:t>
        </w:r>
        <w:r w:rsidR="00C531DE" w:rsidRPr="00E515D6">
          <w:rPr>
            <w:rStyle w:val="Hyperlink"/>
            <w:noProof/>
            <w:rtl/>
            <w:lang w:bidi="fa-IR"/>
          </w:rPr>
          <w:t xml:space="preserve"> </w:t>
        </w:r>
        <w:r w:rsidR="00C531DE" w:rsidRPr="00E515D6">
          <w:rPr>
            <w:rStyle w:val="Hyperlink"/>
            <w:rFonts w:hint="eastAsia"/>
            <w:noProof/>
            <w:rtl/>
            <w:lang w:bidi="fa-IR"/>
          </w:rPr>
          <w:t>ش</w:t>
        </w:r>
        <w:r w:rsidR="00C531DE" w:rsidRPr="00E515D6">
          <w:rPr>
            <w:rStyle w:val="Hyperlink"/>
            <w:rFonts w:hint="cs"/>
            <w:noProof/>
            <w:rtl/>
            <w:lang w:bidi="fa-IR"/>
          </w:rPr>
          <w:t>ی</w:t>
        </w:r>
        <w:r w:rsidR="00C531DE" w:rsidRPr="00E515D6">
          <w:rPr>
            <w:rStyle w:val="Hyperlink"/>
            <w:rFonts w:hint="eastAsia"/>
            <w:noProof/>
            <w:rtl/>
            <w:lang w:bidi="fa-IR"/>
          </w:rPr>
          <w:t>خ</w:t>
        </w:r>
        <w:r w:rsidR="00C531DE" w:rsidRPr="00E515D6">
          <w:rPr>
            <w:rStyle w:val="Hyperlink"/>
            <w:noProof/>
            <w:rtl/>
            <w:lang w:bidi="fa-IR"/>
          </w:rPr>
          <w:t xml:space="preserve"> </w:t>
        </w:r>
        <w:r w:rsidR="00C531DE" w:rsidRPr="00E515D6">
          <w:rPr>
            <w:rStyle w:val="Hyperlink"/>
            <w:rFonts w:hint="eastAsia"/>
            <w:noProof/>
            <w:rtl/>
            <w:lang w:bidi="fa-IR"/>
          </w:rPr>
          <w:t>الاسلام</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426965514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6</w:t>
        </w:r>
        <w:r w:rsidR="00C531DE">
          <w:rPr>
            <w:noProof/>
            <w:webHidden/>
            <w:rtl/>
          </w:rPr>
          <w:fldChar w:fldCharType="end"/>
        </w:r>
      </w:hyperlink>
    </w:p>
    <w:p w:rsidR="00C531DE" w:rsidRDefault="004416F6">
      <w:pPr>
        <w:pStyle w:val="TOC2"/>
        <w:tabs>
          <w:tab w:val="right" w:leader="dot" w:pos="7078"/>
        </w:tabs>
        <w:rPr>
          <w:rFonts w:asciiTheme="minorHAnsi" w:eastAsiaTheme="minorEastAsia" w:hAnsiTheme="minorHAnsi" w:cstheme="minorBidi"/>
          <w:noProof/>
          <w:sz w:val="22"/>
          <w:szCs w:val="22"/>
          <w:rtl/>
        </w:rPr>
      </w:pPr>
      <w:hyperlink w:anchor="_Toc426965515" w:history="1">
        <w:r w:rsidR="00C531DE" w:rsidRPr="00E515D6">
          <w:rPr>
            <w:rStyle w:val="Hyperlink"/>
            <w:rFonts w:hint="eastAsia"/>
            <w:noProof/>
            <w:rtl/>
            <w:lang w:bidi="fa-IR"/>
          </w:rPr>
          <w:t>ش</w:t>
        </w:r>
        <w:r w:rsidR="00C531DE" w:rsidRPr="00E515D6">
          <w:rPr>
            <w:rStyle w:val="Hyperlink"/>
            <w:rFonts w:hint="cs"/>
            <w:noProof/>
            <w:rtl/>
            <w:lang w:bidi="fa-IR"/>
          </w:rPr>
          <w:t>ی</w:t>
        </w:r>
        <w:r w:rsidR="00C531DE" w:rsidRPr="00E515D6">
          <w:rPr>
            <w:rStyle w:val="Hyperlink"/>
            <w:rFonts w:hint="eastAsia"/>
            <w:noProof/>
            <w:rtl/>
            <w:lang w:bidi="fa-IR"/>
          </w:rPr>
          <w:t>وخ</w:t>
        </w:r>
        <w:r w:rsidR="00C531DE" w:rsidRPr="00E515D6">
          <w:rPr>
            <w:rStyle w:val="Hyperlink"/>
            <w:noProof/>
            <w:rtl/>
            <w:lang w:bidi="fa-IR"/>
          </w:rPr>
          <w:t xml:space="preserve"> </w:t>
        </w:r>
        <w:r w:rsidR="00C531DE" w:rsidRPr="00E515D6">
          <w:rPr>
            <w:rStyle w:val="Hyperlink"/>
            <w:rFonts w:hint="eastAsia"/>
            <w:noProof/>
            <w:rtl/>
            <w:lang w:bidi="fa-IR"/>
          </w:rPr>
          <w:t>ابن</w:t>
        </w:r>
        <w:r w:rsidR="00C531DE" w:rsidRPr="00E515D6">
          <w:rPr>
            <w:rStyle w:val="Hyperlink"/>
            <w:noProof/>
            <w:rtl/>
            <w:lang w:bidi="fa-IR"/>
          </w:rPr>
          <w:t xml:space="preserve"> </w:t>
        </w:r>
        <w:r w:rsidR="00C531DE" w:rsidRPr="00E515D6">
          <w:rPr>
            <w:rStyle w:val="Hyperlink"/>
            <w:rFonts w:hint="eastAsia"/>
            <w:noProof/>
            <w:rtl/>
            <w:lang w:bidi="fa-IR"/>
          </w:rPr>
          <w:t>ت</w:t>
        </w:r>
        <w:r w:rsidR="00C531DE" w:rsidRPr="00E515D6">
          <w:rPr>
            <w:rStyle w:val="Hyperlink"/>
            <w:rFonts w:hint="cs"/>
            <w:noProof/>
            <w:rtl/>
            <w:lang w:bidi="fa-IR"/>
          </w:rPr>
          <w:t>ی</w:t>
        </w:r>
        <w:r w:rsidR="00C531DE" w:rsidRPr="00E515D6">
          <w:rPr>
            <w:rStyle w:val="Hyperlink"/>
            <w:rFonts w:hint="eastAsia"/>
            <w:noProof/>
            <w:rtl/>
            <w:lang w:bidi="fa-IR"/>
          </w:rPr>
          <w:t>م</w:t>
        </w:r>
        <w:r w:rsidR="00C531DE" w:rsidRPr="00E515D6">
          <w:rPr>
            <w:rStyle w:val="Hyperlink"/>
            <w:rFonts w:hint="cs"/>
            <w:noProof/>
            <w:rtl/>
            <w:lang w:bidi="fa-IR"/>
          </w:rPr>
          <w:t>ی</w:t>
        </w:r>
        <w:r w:rsidR="00C531DE" w:rsidRPr="00E515D6">
          <w:rPr>
            <w:rStyle w:val="Hyperlink"/>
            <w:rFonts w:hint="eastAsia"/>
            <w:noProof/>
            <w:rtl/>
            <w:lang w:bidi="fa-IR"/>
          </w:rPr>
          <w:t>ه</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426965515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7</w:t>
        </w:r>
        <w:r w:rsidR="00C531DE">
          <w:rPr>
            <w:noProof/>
            <w:webHidden/>
            <w:rtl/>
          </w:rPr>
          <w:fldChar w:fldCharType="end"/>
        </w:r>
      </w:hyperlink>
    </w:p>
    <w:p w:rsidR="00C531DE" w:rsidRDefault="004416F6">
      <w:pPr>
        <w:pStyle w:val="TOC2"/>
        <w:tabs>
          <w:tab w:val="right" w:leader="dot" w:pos="7078"/>
        </w:tabs>
        <w:rPr>
          <w:rFonts w:asciiTheme="minorHAnsi" w:eastAsiaTheme="minorEastAsia" w:hAnsiTheme="minorHAnsi" w:cstheme="minorBidi"/>
          <w:noProof/>
          <w:sz w:val="22"/>
          <w:szCs w:val="22"/>
          <w:rtl/>
        </w:rPr>
      </w:pPr>
      <w:hyperlink w:anchor="_Toc426965516" w:history="1">
        <w:r w:rsidR="00C531DE" w:rsidRPr="00E515D6">
          <w:rPr>
            <w:rStyle w:val="Hyperlink"/>
            <w:rFonts w:hint="eastAsia"/>
            <w:noProof/>
            <w:rtl/>
            <w:lang w:bidi="fa-IR"/>
          </w:rPr>
          <w:t>شاگردان</w:t>
        </w:r>
        <w:r w:rsidR="00C531DE" w:rsidRPr="00E515D6">
          <w:rPr>
            <w:rStyle w:val="Hyperlink"/>
            <w:noProof/>
            <w:rtl/>
            <w:lang w:bidi="fa-IR"/>
          </w:rPr>
          <w:t xml:space="preserve"> </w:t>
        </w:r>
        <w:r w:rsidR="00C531DE" w:rsidRPr="00E515D6">
          <w:rPr>
            <w:rStyle w:val="Hyperlink"/>
            <w:rFonts w:hint="eastAsia"/>
            <w:noProof/>
            <w:rtl/>
            <w:lang w:bidi="fa-IR"/>
          </w:rPr>
          <w:t>ش</w:t>
        </w:r>
        <w:r w:rsidR="00C531DE" w:rsidRPr="00E515D6">
          <w:rPr>
            <w:rStyle w:val="Hyperlink"/>
            <w:rFonts w:hint="cs"/>
            <w:noProof/>
            <w:rtl/>
            <w:lang w:bidi="fa-IR"/>
          </w:rPr>
          <w:t>ی</w:t>
        </w:r>
        <w:r w:rsidR="00C531DE" w:rsidRPr="00E515D6">
          <w:rPr>
            <w:rStyle w:val="Hyperlink"/>
            <w:rFonts w:hint="eastAsia"/>
            <w:noProof/>
            <w:rtl/>
            <w:lang w:bidi="fa-IR"/>
          </w:rPr>
          <w:t>خ</w:t>
        </w:r>
        <w:r w:rsidR="00C531DE" w:rsidRPr="00E515D6">
          <w:rPr>
            <w:rStyle w:val="Hyperlink"/>
            <w:noProof/>
            <w:rtl/>
            <w:lang w:bidi="fa-IR"/>
          </w:rPr>
          <w:t xml:space="preserve"> </w:t>
        </w:r>
        <w:r w:rsidR="00C531DE" w:rsidRPr="00E515D6">
          <w:rPr>
            <w:rStyle w:val="Hyperlink"/>
            <w:rFonts w:hint="eastAsia"/>
            <w:noProof/>
            <w:rtl/>
            <w:lang w:bidi="fa-IR"/>
          </w:rPr>
          <w:t>الاسلام</w:t>
        </w:r>
        <w:r w:rsidR="00C531DE" w:rsidRPr="00E515D6">
          <w:rPr>
            <w:rStyle w:val="Hyperlink"/>
            <w:noProof/>
            <w:rtl/>
            <w:lang w:bidi="fa-IR"/>
          </w:rPr>
          <w:t xml:space="preserve"> </w:t>
        </w:r>
        <w:r w:rsidR="00C531DE" w:rsidRPr="00E515D6">
          <w:rPr>
            <w:rStyle w:val="Hyperlink"/>
            <w:rFonts w:hint="eastAsia"/>
            <w:noProof/>
            <w:rtl/>
            <w:lang w:bidi="fa-IR"/>
          </w:rPr>
          <w:t>ابن</w:t>
        </w:r>
        <w:r w:rsidR="00C531DE" w:rsidRPr="00E515D6">
          <w:rPr>
            <w:rStyle w:val="Hyperlink"/>
            <w:noProof/>
            <w:rtl/>
            <w:lang w:bidi="fa-IR"/>
          </w:rPr>
          <w:t xml:space="preserve"> </w:t>
        </w:r>
        <w:r w:rsidR="00C531DE" w:rsidRPr="00E515D6">
          <w:rPr>
            <w:rStyle w:val="Hyperlink"/>
            <w:rFonts w:hint="eastAsia"/>
            <w:noProof/>
            <w:rtl/>
            <w:lang w:bidi="fa-IR"/>
          </w:rPr>
          <w:t>ت</w:t>
        </w:r>
        <w:r w:rsidR="00C531DE" w:rsidRPr="00E515D6">
          <w:rPr>
            <w:rStyle w:val="Hyperlink"/>
            <w:rFonts w:hint="cs"/>
            <w:noProof/>
            <w:rtl/>
            <w:lang w:bidi="fa-IR"/>
          </w:rPr>
          <w:t>ی</w:t>
        </w:r>
        <w:r w:rsidR="00C531DE" w:rsidRPr="00E515D6">
          <w:rPr>
            <w:rStyle w:val="Hyperlink"/>
            <w:rFonts w:hint="eastAsia"/>
            <w:noProof/>
            <w:rtl/>
            <w:lang w:bidi="fa-IR"/>
          </w:rPr>
          <w:t>م</w:t>
        </w:r>
        <w:r w:rsidR="00C531DE" w:rsidRPr="00E515D6">
          <w:rPr>
            <w:rStyle w:val="Hyperlink"/>
            <w:rFonts w:hint="cs"/>
            <w:noProof/>
            <w:rtl/>
            <w:lang w:bidi="fa-IR"/>
          </w:rPr>
          <w:t>ی</w:t>
        </w:r>
        <w:r w:rsidR="00C531DE" w:rsidRPr="00E515D6">
          <w:rPr>
            <w:rStyle w:val="Hyperlink"/>
            <w:rFonts w:hint="eastAsia"/>
            <w:noProof/>
            <w:rtl/>
            <w:lang w:bidi="fa-IR"/>
          </w:rPr>
          <w:t>ه</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426965516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7</w:t>
        </w:r>
        <w:r w:rsidR="00C531DE">
          <w:rPr>
            <w:noProof/>
            <w:webHidden/>
            <w:rtl/>
          </w:rPr>
          <w:fldChar w:fldCharType="end"/>
        </w:r>
      </w:hyperlink>
    </w:p>
    <w:p w:rsidR="00C531DE" w:rsidRDefault="004416F6">
      <w:pPr>
        <w:pStyle w:val="TOC2"/>
        <w:tabs>
          <w:tab w:val="right" w:leader="dot" w:pos="7078"/>
        </w:tabs>
        <w:rPr>
          <w:rFonts w:asciiTheme="minorHAnsi" w:eastAsiaTheme="minorEastAsia" w:hAnsiTheme="minorHAnsi" w:cstheme="minorBidi"/>
          <w:noProof/>
          <w:sz w:val="22"/>
          <w:szCs w:val="22"/>
          <w:rtl/>
        </w:rPr>
      </w:pPr>
      <w:hyperlink w:anchor="_Toc426965517" w:history="1">
        <w:r w:rsidR="00C531DE" w:rsidRPr="00E515D6">
          <w:rPr>
            <w:rStyle w:val="Hyperlink"/>
            <w:rFonts w:hint="eastAsia"/>
            <w:noProof/>
            <w:rtl/>
            <w:lang w:bidi="fa-IR"/>
          </w:rPr>
          <w:t>زندگ</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علم</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و</w:t>
        </w:r>
        <w:r w:rsidR="00C531DE" w:rsidRPr="00E515D6">
          <w:rPr>
            <w:rStyle w:val="Hyperlink"/>
            <w:noProof/>
            <w:rtl/>
            <w:lang w:bidi="fa-IR"/>
          </w:rPr>
          <w:t xml:space="preserve"> </w:t>
        </w:r>
        <w:r w:rsidR="00C531DE" w:rsidRPr="00E515D6">
          <w:rPr>
            <w:rStyle w:val="Hyperlink"/>
            <w:rFonts w:hint="eastAsia"/>
            <w:noProof/>
            <w:rtl/>
            <w:lang w:bidi="fa-IR"/>
          </w:rPr>
          <w:t>تأل</w:t>
        </w:r>
        <w:r w:rsidR="00C531DE" w:rsidRPr="00E515D6">
          <w:rPr>
            <w:rStyle w:val="Hyperlink"/>
            <w:rFonts w:hint="cs"/>
            <w:noProof/>
            <w:rtl/>
            <w:lang w:bidi="fa-IR"/>
          </w:rPr>
          <w:t>ی</w:t>
        </w:r>
        <w:r w:rsidR="00C531DE" w:rsidRPr="00E515D6">
          <w:rPr>
            <w:rStyle w:val="Hyperlink"/>
            <w:rFonts w:hint="eastAsia"/>
            <w:noProof/>
            <w:rtl/>
            <w:lang w:bidi="fa-IR"/>
          </w:rPr>
          <w:t>فات</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426965517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8</w:t>
        </w:r>
        <w:r w:rsidR="00C531DE">
          <w:rPr>
            <w:noProof/>
            <w:webHidden/>
            <w:rtl/>
          </w:rPr>
          <w:fldChar w:fldCharType="end"/>
        </w:r>
      </w:hyperlink>
    </w:p>
    <w:p w:rsidR="00C531DE" w:rsidRDefault="004416F6">
      <w:pPr>
        <w:pStyle w:val="TOC2"/>
        <w:tabs>
          <w:tab w:val="right" w:leader="dot" w:pos="7078"/>
        </w:tabs>
        <w:rPr>
          <w:rFonts w:asciiTheme="minorHAnsi" w:eastAsiaTheme="minorEastAsia" w:hAnsiTheme="minorHAnsi" w:cstheme="minorBidi"/>
          <w:noProof/>
          <w:sz w:val="22"/>
          <w:szCs w:val="22"/>
          <w:rtl/>
        </w:rPr>
      </w:pPr>
      <w:hyperlink w:anchor="_Toc426965518" w:history="1">
        <w:r w:rsidR="00C531DE" w:rsidRPr="00E515D6">
          <w:rPr>
            <w:rStyle w:val="Hyperlink"/>
            <w:rFonts w:hint="eastAsia"/>
            <w:noProof/>
            <w:rtl/>
            <w:lang w:bidi="fa-IR"/>
          </w:rPr>
          <w:t>وفات</w:t>
        </w:r>
        <w:r w:rsidR="00C531DE" w:rsidRPr="00E515D6">
          <w:rPr>
            <w:rStyle w:val="Hyperlink"/>
            <w:noProof/>
            <w:rtl/>
            <w:lang w:bidi="fa-IR"/>
          </w:rPr>
          <w:t xml:space="preserve"> </w:t>
        </w:r>
        <w:r w:rsidR="00C531DE" w:rsidRPr="00E515D6">
          <w:rPr>
            <w:rStyle w:val="Hyperlink"/>
            <w:rFonts w:hint="eastAsia"/>
            <w:noProof/>
            <w:rtl/>
            <w:lang w:bidi="fa-IR"/>
          </w:rPr>
          <w:t>ش</w:t>
        </w:r>
        <w:r w:rsidR="00C531DE" w:rsidRPr="00E515D6">
          <w:rPr>
            <w:rStyle w:val="Hyperlink"/>
            <w:rFonts w:hint="cs"/>
            <w:noProof/>
            <w:rtl/>
            <w:lang w:bidi="fa-IR"/>
          </w:rPr>
          <w:t>ی</w:t>
        </w:r>
        <w:r w:rsidR="00C531DE" w:rsidRPr="00E515D6">
          <w:rPr>
            <w:rStyle w:val="Hyperlink"/>
            <w:rFonts w:hint="eastAsia"/>
            <w:noProof/>
            <w:rtl/>
            <w:lang w:bidi="fa-IR"/>
          </w:rPr>
          <w:t>خ</w:t>
        </w:r>
        <w:r w:rsidR="00C531DE" w:rsidRPr="00E515D6">
          <w:rPr>
            <w:rStyle w:val="Hyperlink"/>
            <w:noProof/>
            <w:rtl/>
            <w:lang w:bidi="fa-IR"/>
          </w:rPr>
          <w:t xml:space="preserve"> </w:t>
        </w:r>
        <w:r w:rsidR="00C531DE" w:rsidRPr="00E515D6">
          <w:rPr>
            <w:rStyle w:val="Hyperlink"/>
            <w:rFonts w:hint="eastAsia"/>
            <w:noProof/>
            <w:rtl/>
            <w:lang w:bidi="fa-IR"/>
          </w:rPr>
          <w:t>الاسلام</w:t>
        </w:r>
        <w:r w:rsidR="00C531DE" w:rsidRPr="00E515D6">
          <w:rPr>
            <w:rStyle w:val="Hyperlink"/>
            <w:noProof/>
            <w:rtl/>
            <w:lang w:bidi="fa-IR"/>
          </w:rPr>
          <w:t xml:space="preserve"> </w:t>
        </w:r>
        <w:r w:rsidR="00C531DE" w:rsidRPr="00E515D6">
          <w:rPr>
            <w:rStyle w:val="Hyperlink"/>
            <w:rFonts w:hint="eastAsia"/>
            <w:noProof/>
            <w:rtl/>
            <w:lang w:bidi="fa-IR"/>
          </w:rPr>
          <w:t>ابن</w:t>
        </w:r>
        <w:r w:rsidR="00C531DE" w:rsidRPr="00E515D6">
          <w:rPr>
            <w:rStyle w:val="Hyperlink"/>
            <w:noProof/>
            <w:rtl/>
            <w:lang w:bidi="fa-IR"/>
          </w:rPr>
          <w:t xml:space="preserve"> </w:t>
        </w:r>
        <w:r w:rsidR="00C531DE" w:rsidRPr="00E515D6">
          <w:rPr>
            <w:rStyle w:val="Hyperlink"/>
            <w:rFonts w:hint="eastAsia"/>
            <w:noProof/>
            <w:rtl/>
            <w:lang w:bidi="fa-IR"/>
          </w:rPr>
          <w:t>ت</w:t>
        </w:r>
        <w:r w:rsidR="00C531DE" w:rsidRPr="00E515D6">
          <w:rPr>
            <w:rStyle w:val="Hyperlink"/>
            <w:rFonts w:hint="cs"/>
            <w:noProof/>
            <w:rtl/>
            <w:lang w:bidi="fa-IR"/>
          </w:rPr>
          <w:t>ی</w:t>
        </w:r>
        <w:r w:rsidR="00C531DE" w:rsidRPr="00E515D6">
          <w:rPr>
            <w:rStyle w:val="Hyperlink"/>
            <w:rFonts w:hint="eastAsia"/>
            <w:noProof/>
            <w:rtl/>
            <w:lang w:bidi="fa-IR"/>
          </w:rPr>
          <w:t>م</w:t>
        </w:r>
        <w:r w:rsidR="00C531DE" w:rsidRPr="00E515D6">
          <w:rPr>
            <w:rStyle w:val="Hyperlink"/>
            <w:rFonts w:hint="cs"/>
            <w:noProof/>
            <w:rtl/>
            <w:lang w:bidi="fa-IR"/>
          </w:rPr>
          <w:t>ی</w:t>
        </w:r>
        <w:r w:rsidR="00C531DE" w:rsidRPr="00E515D6">
          <w:rPr>
            <w:rStyle w:val="Hyperlink"/>
            <w:rFonts w:hint="eastAsia"/>
            <w:noProof/>
            <w:rtl/>
            <w:lang w:bidi="fa-IR"/>
          </w:rPr>
          <w:t>ه</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426965518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11</w:t>
        </w:r>
        <w:r w:rsidR="00C531DE">
          <w:rPr>
            <w:noProof/>
            <w:webHidden/>
            <w:rtl/>
          </w:rPr>
          <w:fldChar w:fldCharType="end"/>
        </w:r>
      </w:hyperlink>
    </w:p>
    <w:p w:rsidR="00C531DE" w:rsidRDefault="004416F6">
      <w:pPr>
        <w:pStyle w:val="TOC2"/>
        <w:tabs>
          <w:tab w:val="right" w:leader="dot" w:pos="7078"/>
        </w:tabs>
        <w:rPr>
          <w:rFonts w:asciiTheme="minorHAnsi" w:eastAsiaTheme="minorEastAsia" w:hAnsiTheme="minorHAnsi" w:cstheme="minorBidi"/>
          <w:noProof/>
          <w:sz w:val="22"/>
          <w:szCs w:val="22"/>
          <w:rtl/>
        </w:rPr>
      </w:pPr>
      <w:hyperlink w:anchor="_Toc426965519" w:history="1">
        <w:r w:rsidR="00C531DE" w:rsidRPr="00E515D6">
          <w:rPr>
            <w:rStyle w:val="Hyperlink"/>
            <w:rFonts w:hint="eastAsia"/>
            <w:noProof/>
            <w:rtl/>
            <w:lang w:bidi="fa-IR"/>
          </w:rPr>
          <w:t>ثنا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علما</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ش</w:t>
        </w:r>
        <w:r w:rsidR="00C531DE" w:rsidRPr="00E515D6">
          <w:rPr>
            <w:rStyle w:val="Hyperlink"/>
            <w:rFonts w:hint="cs"/>
            <w:noProof/>
            <w:rtl/>
            <w:lang w:bidi="fa-IR"/>
          </w:rPr>
          <w:t>ی</w:t>
        </w:r>
        <w:r w:rsidR="00C531DE" w:rsidRPr="00E515D6">
          <w:rPr>
            <w:rStyle w:val="Hyperlink"/>
            <w:rFonts w:hint="eastAsia"/>
            <w:noProof/>
            <w:rtl/>
            <w:lang w:bidi="fa-IR"/>
          </w:rPr>
          <w:t>خ</w:t>
        </w:r>
        <w:r w:rsidR="00C531DE" w:rsidRPr="00E515D6">
          <w:rPr>
            <w:rStyle w:val="Hyperlink"/>
            <w:noProof/>
            <w:rtl/>
            <w:lang w:bidi="fa-IR"/>
          </w:rPr>
          <w:t xml:space="preserve"> </w:t>
        </w:r>
        <w:r w:rsidR="00C531DE" w:rsidRPr="00E515D6">
          <w:rPr>
            <w:rStyle w:val="Hyperlink"/>
            <w:rFonts w:hint="eastAsia"/>
            <w:noProof/>
            <w:rtl/>
            <w:lang w:bidi="fa-IR"/>
          </w:rPr>
          <w:t>الاسلام</w:t>
        </w:r>
        <w:r w:rsidR="00C531DE" w:rsidRPr="00E515D6">
          <w:rPr>
            <w:rStyle w:val="Hyperlink"/>
            <w:noProof/>
            <w:rtl/>
            <w:lang w:bidi="fa-IR"/>
          </w:rPr>
          <w:t xml:space="preserve"> </w:t>
        </w:r>
        <w:r w:rsidR="00C531DE" w:rsidRPr="00E515D6">
          <w:rPr>
            <w:rStyle w:val="Hyperlink"/>
            <w:rFonts w:hint="eastAsia"/>
            <w:noProof/>
            <w:rtl/>
            <w:lang w:bidi="fa-IR"/>
          </w:rPr>
          <w:t>ابن</w:t>
        </w:r>
        <w:r w:rsidR="00C531DE" w:rsidRPr="00E515D6">
          <w:rPr>
            <w:rStyle w:val="Hyperlink"/>
            <w:noProof/>
            <w:rtl/>
            <w:lang w:bidi="fa-IR"/>
          </w:rPr>
          <w:t xml:space="preserve"> </w:t>
        </w:r>
        <w:r w:rsidR="00C531DE" w:rsidRPr="00E515D6">
          <w:rPr>
            <w:rStyle w:val="Hyperlink"/>
            <w:rFonts w:hint="eastAsia"/>
            <w:noProof/>
            <w:rtl/>
            <w:lang w:bidi="fa-IR"/>
          </w:rPr>
          <w:t>ت</w:t>
        </w:r>
        <w:r w:rsidR="00C531DE" w:rsidRPr="00E515D6">
          <w:rPr>
            <w:rStyle w:val="Hyperlink"/>
            <w:rFonts w:hint="cs"/>
            <w:noProof/>
            <w:rtl/>
            <w:lang w:bidi="fa-IR"/>
          </w:rPr>
          <w:t>ی</w:t>
        </w:r>
        <w:r w:rsidR="00C531DE" w:rsidRPr="00E515D6">
          <w:rPr>
            <w:rStyle w:val="Hyperlink"/>
            <w:rFonts w:hint="eastAsia"/>
            <w:noProof/>
            <w:rtl/>
            <w:lang w:bidi="fa-IR"/>
          </w:rPr>
          <w:t>م</w:t>
        </w:r>
        <w:r w:rsidR="00C531DE" w:rsidRPr="00E515D6">
          <w:rPr>
            <w:rStyle w:val="Hyperlink"/>
            <w:rFonts w:hint="cs"/>
            <w:noProof/>
            <w:rtl/>
            <w:lang w:bidi="fa-IR"/>
          </w:rPr>
          <w:t>ی</w:t>
        </w:r>
        <w:r w:rsidR="00C531DE" w:rsidRPr="00E515D6">
          <w:rPr>
            <w:rStyle w:val="Hyperlink"/>
            <w:rFonts w:hint="eastAsia"/>
            <w:noProof/>
            <w:rtl/>
            <w:lang w:bidi="fa-IR"/>
          </w:rPr>
          <w:t>ه</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426965519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12</w:t>
        </w:r>
        <w:r w:rsidR="00C531DE">
          <w:rPr>
            <w:noProof/>
            <w:webHidden/>
            <w:rtl/>
          </w:rPr>
          <w:fldChar w:fldCharType="end"/>
        </w:r>
      </w:hyperlink>
    </w:p>
    <w:p w:rsidR="00C531DE" w:rsidRDefault="004416F6">
      <w:pPr>
        <w:pStyle w:val="TOC2"/>
        <w:tabs>
          <w:tab w:val="right" w:leader="dot" w:pos="7078"/>
        </w:tabs>
        <w:rPr>
          <w:rFonts w:asciiTheme="minorHAnsi" w:eastAsiaTheme="minorEastAsia" w:hAnsiTheme="minorHAnsi" w:cstheme="minorBidi"/>
          <w:noProof/>
          <w:sz w:val="22"/>
          <w:szCs w:val="22"/>
          <w:rtl/>
        </w:rPr>
      </w:pPr>
      <w:hyperlink w:anchor="_Toc426965520" w:history="1">
        <w:r w:rsidR="00C531DE" w:rsidRPr="00E515D6">
          <w:rPr>
            <w:rStyle w:val="Hyperlink"/>
            <w:rFonts w:hint="eastAsia"/>
            <w:noProof/>
            <w:rtl/>
            <w:lang w:bidi="fa-IR"/>
          </w:rPr>
          <w:t>ابن</w:t>
        </w:r>
        <w:r w:rsidR="00C531DE" w:rsidRPr="00E515D6">
          <w:rPr>
            <w:rStyle w:val="Hyperlink"/>
            <w:noProof/>
            <w:rtl/>
            <w:lang w:bidi="fa-IR"/>
          </w:rPr>
          <w:t xml:space="preserve"> </w:t>
        </w:r>
        <w:r w:rsidR="00C531DE" w:rsidRPr="00E515D6">
          <w:rPr>
            <w:rStyle w:val="Hyperlink"/>
            <w:rFonts w:hint="eastAsia"/>
            <w:noProof/>
            <w:rtl/>
            <w:lang w:bidi="fa-IR"/>
          </w:rPr>
          <w:t>مطهر</w:t>
        </w:r>
        <w:r w:rsidR="00C531DE" w:rsidRPr="00E515D6">
          <w:rPr>
            <w:rStyle w:val="Hyperlink"/>
            <w:noProof/>
            <w:rtl/>
            <w:lang w:bidi="fa-IR"/>
          </w:rPr>
          <w:t xml:space="preserve"> </w:t>
        </w:r>
        <w:r w:rsidR="00C531DE" w:rsidRPr="00E515D6">
          <w:rPr>
            <w:rStyle w:val="Hyperlink"/>
            <w:rFonts w:hint="eastAsia"/>
            <w:noProof/>
            <w:rtl/>
            <w:lang w:bidi="fa-IR"/>
          </w:rPr>
          <w:t>الحلى</w:t>
        </w:r>
        <w:r w:rsidR="00C531DE" w:rsidRPr="00E515D6">
          <w:rPr>
            <w:rStyle w:val="Hyperlink"/>
            <w:noProof/>
            <w:rtl/>
            <w:lang w:bidi="fa-IR"/>
          </w:rPr>
          <w:t xml:space="preserve"> </w:t>
        </w:r>
        <w:r w:rsidR="00C531DE" w:rsidRPr="00E515D6">
          <w:rPr>
            <w:rStyle w:val="Hyperlink"/>
            <w:rFonts w:hint="eastAsia"/>
            <w:noProof/>
            <w:rtl/>
            <w:lang w:bidi="fa-IR"/>
          </w:rPr>
          <w:t>كه</w:t>
        </w:r>
        <w:r w:rsidR="00C531DE" w:rsidRPr="00E515D6">
          <w:rPr>
            <w:rStyle w:val="Hyperlink"/>
            <w:noProof/>
            <w:rtl/>
            <w:lang w:bidi="fa-IR"/>
          </w:rPr>
          <w:t xml:space="preserve"> </w:t>
        </w:r>
        <w:r w:rsidR="00C531DE" w:rsidRPr="00E515D6">
          <w:rPr>
            <w:rStyle w:val="Hyperlink"/>
            <w:rFonts w:hint="eastAsia"/>
            <w:noProof/>
            <w:rtl/>
            <w:lang w:bidi="fa-IR"/>
          </w:rPr>
          <w:t>بود؟</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426965520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13</w:t>
        </w:r>
        <w:r w:rsidR="00C531DE">
          <w:rPr>
            <w:noProof/>
            <w:webHidden/>
            <w:rtl/>
          </w:rPr>
          <w:fldChar w:fldCharType="end"/>
        </w:r>
      </w:hyperlink>
    </w:p>
    <w:p w:rsidR="00C531DE" w:rsidRDefault="004416F6">
      <w:pPr>
        <w:pStyle w:val="TOC2"/>
        <w:tabs>
          <w:tab w:val="right" w:leader="dot" w:pos="7078"/>
        </w:tabs>
        <w:rPr>
          <w:rFonts w:asciiTheme="minorHAnsi" w:eastAsiaTheme="minorEastAsia" w:hAnsiTheme="minorHAnsi" w:cstheme="minorBidi"/>
          <w:noProof/>
          <w:sz w:val="22"/>
          <w:szCs w:val="22"/>
          <w:rtl/>
        </w:rPr>
      </w:pPr>
      <w:hyperlink w:anchor="_Toc426965521" w:history="1">
        <w:r w:rsidR="00C531DE" w:rsidRPr="00E515D6">
          <w:rPr>
            <w:rStyle w:val="Hyperlink"/>
            <w:rFonts w:hint="eastAsia"/>
            <w:noProof/>
            <w:rtl/>
            <w:lang w:bidi="fa-IR"/>
          </w:rPr>
          <w:t>كتاب</w:t>
        </w:r>
        <w:r w:rsidR="00C531DE" w:rsidRPr="00E515D6">
          <w:rPr>
            <w:rStyle w:val="Hyperlink"/>
            <w:noProof/>
            <w:rtl/>
            <w:lang w:bidi="fa-IR"/>
          </w:rPr>
          <w:t xml:space="preserve"> </w:t>
        </w:r>
        <w:r w:rsidR="00C531DE" w:rsidRPr="00E515D6">
          <w:rPr>
            <w:rStyle w:val="Hyperlink"/>
            <w:rFonts w:hint="eastAsia"/>
            <w:noProof/>
            <w:rtl/>
            <w:lang w:bidi="fa-IR"/>
          </w:rPr>
          <w:t>منهاج</w:t>
        </w:r>
        <w:r w:rsidR="00C531DE" w:rsidRPr="00E515D6">
          <w:rPr>
            <w:rStyle w:val="Hyperlink"/>
            <w:noProof/>
            <w:rtl/>
            <w:lang w:bidi="fa-IR"/>
          </w:rPr>
          <w:t xml:space="preserve"> </w:t>
        </w:r>
        <w:r w:rsidR="00C531DE" w:rsidRPr="00E515D6">
          <w:rPr>
            <w:rStyle w:val="Hyperlink"/>
            <w:rFonts w:hint="eastAsia"/>
            <w:noProof/>
            <w:rtl/>
            <w:lang w:bidi="fa-IR"/>
          </w:rPr>
          <w:t>الاستقامه</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426965521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14</w:t>
        </w:r>
        <w:r w:rsidR="00C531DE">
          <w:rPr>
            <w:noProof/>
            <w:webHidden/>
            <w:rtl/>
          </w:rPr>
          <w:fldChar w:fldCharType="end"/>
        </w:r>
      </w:hyperlink>
    </w:p>
    <w:p w:rsidR="00C531DE" w:rsidRDefault="004416F6">
      <w:pPr>
        <w:pStyle w:val="TOC2"/>
        <w:tabs>
          <w:tab w:val="right" w:leader="dot" w:pos="7078"/>
        </w:tabs>
        <w:rPr>
          <w:rFonts w:asciiTheme="minorHAnsi" w:eastAsiaTheme="minorEastAsia" w:hAnsiTheme="minorHAnsi" w:cstheme="minorBidi"/>
          <w:noProof/>
          <w:sz w:val="22"/>
          <w:szCs w:val="22"/>
          <w:rtl/>
        </w:rPr>
      </w:pPr>
      <w:hyperlink w:anchor="_Toc426965522" w:history="1">
        <w:r w:rsidR="00C531DE" w:rsidRPr="00E515D6">
          <w:rPr>
            <w:rStyle w:val="Hyperlink"/>
            <w:rFonts w:hint="eastAsia"/>
            <w:noProof/>
            <w:rtl/>
            <w:lang w:bidi="fa-IR"/>
          </w:rPr>
          <w:t>کتاب</w:t>
        </w:r>
        <w:r w:rsidR="00C531DE" w:rsidRPr="00E515D6">
          <w:rPr>
            <w:rStyle w:val="Hyperlink"/>
            <w:noProof/>
            <w:rtl/>
            <w:lang w:bidi="fa-IR"/>
          </w:rPr>
          <w:t xml:space="preserve"> </w:t>
        </w:r>
        <w:r w:rsidR="00C531DE" w:rsidRPr="00E515D6">
          <w:rPr>
            <w:rStyle w:val="Hyperlink"/>
            <w:rFonts w:hint="eastAsia"/>
            <w:noProof/>
            <w:rtl/>
            <w:lang w:bidi="fa-IR"/>
          </w:rPr>
          <w:t>منهاج</w:t>
        </w:r>
        <w:r w:rsidR="00C531DE" w:rsidRPr="00E515D6">
          <w:rPr>
            <w:rStyle w:val="Hyperlink"/>
            <w:noProof/>
            <w:rtl/>
            <w:lang w:bidi="fa-IR"/>
          </w:rPr>
          <w:t xml:space="preserve"> </w:t>
        </w:r>
        <w:r w:rsidR="00C531DE" w:rsidRPr="00E515D6">
          <w:rPr>
            <w:rStyle w:val="Hyperlink"/>
            <w:rFonts w:hint="eastAsia"/>
            <w:noProof/>
            <w:rtl/>
            <w:lang w:bidi="fa-IR"/>
          </w:rPr>
          <w:t>السنه</w:t>
        </w:r>
        <w:r w:rsidR="00C531DE" w:rsidRPr="00E515D6">
          <w:rPr>
            <w:rStyle w:val="Hyperlink"/>
            <w:noProof/>
            <w:rtl/>
            <w:lang w:bidi="fa-IR"/>
          </w:rPr>
          <w:t xml:space="preserve"> </w:t>
        </w:r>
        <w:r w:rsidR="00C531DE" w:rsidRPr="00E515D6">
          <w:rPr>
            <w:rStyle w:val="Hyperlink"/>
            <w:rFonts w:hint="eastAsia"/>
            <w:noProof/>
            <w:rtl/>
            <w:lang w:bidi="fa-IR"/>
          </w:rPr>
          <w:t>و</w:t>
        </w:r>
        <w:r w:rsidR="00C531DE" w:rsidRPr="00E515D6">
          <w:rPr>
            <w:rStyle w:val="Hyperlink"/>
            <w:noProof/>
            <w:rtl/>
            <w:lang w:bidi="fa-IR"/>
          </w:rPr>
          <w:t xml:space="preserve"> </w:t>
        </w:r>
        <w:r w:rsidR="00C531DE" w:rsidRPr="00E515D6">
          <w:rPr>
            <w:rStyle w:val="Hyperlink"/>
            <w:rFonts w:hint="eastAsia"/>
            <w:noProof/>
            <w:rtl/>
            <w:lang w:bidi="fa-IR"/>
          </w:rPr>
          <w:t>قض</w:t>
        </w:r>
        <w:r w:rsidR="00C531DE" w:rsidRPr="00E515D6">
          <w:rPr>
            <w:rStyle w:val="Hyperlink"/>
            <w:rFonts w:hint="cs"/>
            <w:noProof/>
            <w:rtl/>
            <w:lang w:bidi="fa-IR"/>
          </w:rPr>
          <w:t>ی</w:t>
        </w:r>
        <w:r w:rsidR="00C531DE" w:rsidRPr="00E515D6">
          <w:rPr>
            <w:rStyle w:val="Hyperlink"/>
            <w:rFonts w:hint="eastAsia"/>
            <w:noProof/>
            <w:rtl/>
            <w:lang w:bidi="fa-IR"/>
          </w:rPr>
          <w:t>ه‌</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وحدت</w:t>
        </w:r>
        <w:r w:rsidR="00C531DE" w:rsidRPr="00E515D6">
          <w:rPr>
            <w:rStyle w:val="Hyperlink"/>
            <w:noProof/>
            <w:rtl/>
            <w:lang w:bidi="fa-IR"/>
          </w:rPr>
          <w:t xml:space="preserve"> </w:t>
        </w:r>
        <w:r w:rsidR="00C531DE" w:rsidRPr="00E515D6">
          <w:rPr>
            <w:rStyle w:val="Hyperlink"/>
            <w:rFonts w:hint="eastAsia"/>
            <w:noProof/>
            <w:rtl/>
            <w:lang w:bidi="fa-IR"/>
          </w:rPr>
          <w:t>ب</w:t>
        </w:r>
        <w:r w:rsidR="00C531DE" w:rsidRPr="00E515D6">
          <w:rPr>
            <w:rStyle w:val="Hyperlink"/>
            <w:rFonts w:hint="cs"/>
            <w:noProof/>
            <w:rtl/>
            <w:lang w:bidi="fa-IR"/>
          </w:rPr>
          <w:t>ی</w:t>
        </w:r>
        <w:r w:rsidR="00C531DE" w:rsidRPr="00E515D6">
          <w:rPr>
            <w:rStyle w:val="Hyperlink"/>
            <w:rFonts w:hint="eastAsia"/>
            <w:noProof/>
            <w:rtl/>
            <w:lang w:bidi="fa-IR"/>
          </w:rPr>
          <w:t>ن</w:t>
        </w:r>
        <w:r w:rsidR="00C531DE" w:rsidRPr="00E515D6">
          <w:rPr>
            <w:rStyle w:val="Hyperlink"/>
            <w:noProof/>
            <w:rtl/>
            <w:lang w:bidi="fa-IR"/>
          </w:rPr>
          <w:t xml:space="preserve"> </w:t>
        </w:r>
        <w:r w:rsidR="00C531DE" w:rsidRPr="00E515D6">
          <w:rPr>
            <w:rStyle w:val="Hyperlink"/>
            <w:rFonts w:hint="eastAsia"/>
            <w:noProof/>
            <w:rtl/>
            <w:lang w:bidi="fa-IR"/>
          </w:rPr>
          <w:t>مسلمانان</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426965522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15</w:t>
        </w:r>
        <w:r w:rsidR="00C531DE">
          <w:rPr>
            <w:noProof/>
            <w:webHidden/>
            <w:rtl/>
          </w:rPr>
          <w:fldChar w:fldCharType="end"/>
        </w:r>
      </w:hyperlink>
    </w:p>
    <w:p w:rsidR="00C531DE" w:rsidRDefault="004416F6">
      <w:pPr>
        <w:pStyle w:val="TOC2"/>
        <w:tabs>
          <w:tab w:val="right" w:leader="dot" w:pos="7078"/>
        </w:tabs>
        <w:rPr>
          <w:rFonts w:asciiTheme="minorHAnsi" w:eastAsiaTheme="minorEastAsia" w:hAnsiTheme="minorHAnsi" w:cstheme="minorBidi"/>
          <w:noProof/>
          <w:sz w:val="22"/>
          <w:szCs w:val="22"/>
          <w:rtl/>
        </w:rPr>
      </w:pPr>
      <w:hyperlink w:anchor="_Toc426965523" w:history="1">
        <w:r w:rsidR="00C531DE" w:rsidRPr="00E515D6">
          <w:rPr>
            <w:rStyle w:val="Hyperlink"/>
            <w:rFonts w:hint="eastAsia"/>
            <w:noProof/>
            <w:rtl/>
            <w:lang w:bidi="fa-IR"/>
          </w:rPr>
          <w:t>عداوت</w:t>
        </w:r>
        <w:r w:rsidR="00C531DE" w:rsidRPr="00E515D6">
          <w:rPr>
            <w:rStyle w:val="Hyperlink"/>
            <w:noProof/>
            <w:rtl/>
            <w:lang w:bidi="fa-IR"/>
          </w:rPr>
          <w:t xml:space="preserve"> </w:t>
        </w:r>
        <w:r w:rsidR="00C531DE" w:rsidRPr="00E515D6">
          <w:rPr>
            <w:rStyle w:val="Hyperlink"/>
            <w:rFonts w:hint="eastAsia"/>
            <w:noProof/>
            <w:rtl/>
            <w:lang w:bidi="fa-IR"/>
          </w:rPr>
          <w:t>روافض</w:t>
        </w:r>
        <w:r w:rsidR="00C531DE" w:rsidRPr="00E515D6">
          <w:rPr>
            <w:rStyle w:val="Hyperlink"/>
            <w:noProof/>
            <w:rtl/>
            <w:lang w:bidi="fa-IR"/>
          </w:rPr>
          <w:t xml:space="preserve"> </w:t>
        </w:r>
        <w:r w:rsidR="00C531DE" w:rsidRPr="00E515D6">
          <w:rPr>
            <w:rStyle w:val="Hyperlink"/>
            <w:rFonts w:hint="eastAsia"/>
            <w:noProof/>
            <w:rtl/>
            <w:lang w:bidi="fa-IR"/>
          </w:rPr>
          <w:t>با</w:t>
        </w:r>
        <w:r w:rsidR="00C531DE" w:rsidRPr="00E515D6">
          <w:rPr>
            <w:rStyle w:val="Hyperlink"/>
            <w:noProof/>
            <w:rtl/>
            <w:lang w:bidi="fa-IR"/>
          </w:rPr>
          <w:t xml:space="preserve"> </w:t>
        </w:r>
        <w:r w:rsidR="00C531DE" w:rsidRPr="00E515D6">
          <w:rPr>
            <w:rStyle w:val="Hyperlink"/>
            <w:rFonts w:hint="eastAsia"/>
            <w:noProof/>
            <w:rtl/>
            <w:lang w:bidi="fa-IR"/>
          </w:rPr>
          <w:t>ش</w:t>
        </w:r>
        <w:r w:rsidR="00C531DE" w:rsidRPr="00E515D6">
          <w:rPr>
            <w:rStyle w:val="Hyperlink"/>
            <w:rFonts w:hint="cs"/>
            <w:noProof/>
            <w:rtl/>
            <w:lang w:bidi="fa-IR"/>
          </w:rPr>
          <w:t>ی</w:t>
        </w:r>
        <w:r w:rsidR="00C531DE" w:rsidRPr="00E515D6">
          <w:rPr>
            <w:rStyle w:val="Hyperlink"/>
            <w:rFonts w:hint="eastAsia"/>
            <w:noProof/>
            <w:rtl/>
            <w:lang w:bidi="fa-IR"/>
          </w:rPr>
          <w:t>خ</w:t>
        </w:r>
        <w:r w:rsidR="00C531DE" w:rsidRPr="00E515D6">
          <w:rPr>
            <w:rStyle w:val="Hyperlink"/>
            <w:noProof/>
            <w:rtl/>
            <w:lang w:bidi="fa-IR"/>
          </w:rPr>
          <w:t xml:space="preserve"> </w:t>
        </w:r>
        <w:r w:rsidR="00C531DE" w:rsidRPr="00E515D6">
          <w:rPr>
            <w:rStyle w:val="Hyperlink"/>
            <w:rFonts w:hint="eastAsia"/>
            <w:noProof/>
            <w:rtl/>
            <w:lang w:bidi="fa-IR"/>
          </w:rPr>
          <w:t>الإسلام</w:t>
        </w:r>
        <w:r w:rsidR="00C531DE" w:rsidRPr="00E515D6">
          <w:rPr>
            <w:rStyle w:val="Hyperlink"/>
            <w:noProof/>
            <w:rtl/>
            <w:lang w:bidi="fa-IR"/>
          </w:rPr>
          <w:t xml:space="preserve"> </w:t>
        </w:r>
        <w:r w:rsidR="00C531DE" w:rsidRPr="00E515D6">
          <w:rPr>
            <w:rStyle w:val="Hyperlink"/>
            <w:rFonts w:hint="eastAsia"/>
            <w:noProof/>
            <w:rtl/>
            <w:lang w:bidi="fa-IR"/>
          </w:rPr>
          <w:t>ابن</w:t>
        </w:r>
        <w:r w:rsidR="00C531DE" w:rsidRPr="00E515D6">
          <w:rPr>
            <w:rStyle w:val="Hyperlink"/>
            <w:noProof/>
            <w:rtl/>
            <w:lang w:bidi="fa-IR"/>
          </w:rPr>
          <w:t xml:space="preserve"> </w:t>
        </w:r>
        <w:r w:rsidR="00C531DE" w:rsidRPr="00E515D6">
          <w:rPr>
            <w:rStyle w:val="Hyperlink"/>
            <w:rFonts w:hint="eastAsia"/>
            <w:noProof/>
            <w:rtl/>
            <w:lang w:bidi="fa-IR"/>
          </w:rPr>
          <w:t>ت</w:t>
        </w:r>
        <w:r w:rsidR="00C531DE" w:rsidRPr="00E515D6">
          <w:rPr>
            <w:rStyle w:val="Hyperlink"/>
            <w:rFonts w:hint="cs"/>
            <w:noProof/>
            <w:rtl/>
            <w:lang w:bidi="fa-IR"/>
          </w:rPr>
          <w:t>ی</w:t>
        </w:r>
        <w:r w:rsidR="00C531DE" w:rsidRPr="00E515D6">
          <w:rPr>
            <w:rStyle w:val="Hyperlink"/>
            <w:rFonts w:hint="eastAsia"/>
            <w:noProof/>
            <w:rtl/>
            <w:lang w:bidi="fa-IR"/>
          </w:rPr>
          <w:t>م</w:t>
        </w:r>
        <w:r w:rsidR="00C531DE" w:rsidRPr="00E515D6">
          <w:rPr>
            <w:rStyle w:val="Hyperlink"/>
            <w:rFonts w:hint="cs"/>
            <w:noProof/>
            <w:rtl/>
            <w:lang w:bidi="fa-IR"/>
          </w:rPr>
          <w:t>ی</w:t>
        </w:r>
        <w:r w:rsidR="00C531DE" w:rsidRPr="00E515D6">
          <w:rPr>
            <w:rStyle w:val="Hyperlink"/>
            <w:rFonts w:hint="eastAsia"/>
            <w:noProof/>
            <w:rtl/>
            <w:lang w:bidi="fa-IR"/>
          </w:rPr>
          <w:t>ه</w:t>
        </w:r>
        <w:r w:rsidR="00C531DE" w:rsidRPr="00E515D6">
          <w:rPr>
            <w:rStyle w:val="Hyperlink"/>
            <w:rFonts w:cs="CTraditional Arabic"/>
            <w:noProof/>
            <w:rtl/>
            <w:lang w:bidi="fa-IR"/>
          </w:rPr>
          <w:t>/</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426965523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19</w:t>
        </w:r>
        <w:r w:rsidR="00C531DE">
          <w:rPr>
            <w:noProof/>
            <w:webHidden/>
            <w:rtl/>
          </w:rPr>
          <w:fldChar w:fldCharType="end"/>
        </w:r>
      </w:hyperlink>
    </w:p>
    <w:p w:rsidR="00C531DE" w:rsidRDefault="004416F6">
      <w:pPr>
        <w:pStyle w:val="TOC3"/>
        <w:tabs>
          <w:tab w:val="right" w:leader="dot" w:pos="7078"/>
        </w:tabs>
        <w:rPr>
          <w:rFonts w:asciiTheme="minorHAnsi" w:eastAsiaTheme="minorEastAsia" w:hAnsiTheme="minorHAnsi" w:cstheme="minorBidi"/>
          <w:noProof/>
          <w:sz w:val="22"/>
          <w:szCs w:val="22"/>
          <w:rtl/>
          <w:lang w:bidi="ar-SA"/>
        </w:rPr>
      </w:pPr>
      <w:hyperlink w:anchor="_Toc426965524" w:history="1">
        <w:r w:rsidR="00C531DE" w:rsidRPr="00E515D6">
          <w:rPr>
            <w:rStyle w:val="Hyperlink"/>
            <w:noProof/>
            <w:rtl/>
          </w:rPr>
          <w:t xml:space="preserve">1- </w:t>
        </w:r>
        <w:r w:rsidR="00C531DE" w:rsidRPr="00E515D6">
          <w:rPr>
            <w:rStyle w:val="Hyperlink"/>
            <w:rFonts w:hint="eastAsia"/>
            <w:noProof/>
            <w:rtl/>
          </w:rPr>
          <w:t>کذب</w:t>
        </w:r>
        <w:r w:rsidR="00C531DE" w:rsidRPr="00E515D6">
          <w:rPr>
            <w:rStyle w:val="Hyperlink"/>
            <w:noProof/>
            <w:rtl/>
          </w:rPr>
          <w:t xml:space="preserve"> </w:t>
        </w:r>
        <w:r w:rsidR="00C531DE" w:rsidRPr="00E515D6">
          <w:rPr>
            <w:rStyle w:val="Hyperlink"/>
            <w:rFonts w:hint="eastAsia"/>
            <w:noProof/>
            <w:rtl/>
          </w:rPr>
          <w:t>و</w:t>
        </w:r>
        <w:r w:rsidR="00C531DE" w:rsidRPr="00E515D6">
          <w:rPr>
            <w:rStyle w:val="Hyperlink"/>
            <w:noProof/>
            <w:rtl/>
          </w:rPr>
          <w:t xml:space="preserve"> </w:t>
        </w:r>
        <w:r w:rsidR="00C531DE" w:rsidRPr="00E515D6">
          <w:rPr>
            <w:rStyle w:val="Hyperlink"/>
            <w:rFonts w:hint="eastAsia"/>
            <w:noProof/>
            <w:rtl/>
          </w:rPr>
          <w:t>دروغ</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426965524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lang w:bidi="ar-SA"/>
          </w:rPr>
          <w:t>19</w:t>
        </w:r>
        <w:r w:rsidR="00C531DE">
          <w:rPr>
            <w:noProof/>
            <w:webHidden/>
            <w:rtl/>
          </w:rPr>
          <w:fldChar w:fldCharType="end"/>
        </w:r>
      </w:hyperlink>
    </w:p>
    <w:p w:rsidR="00C531DE" w:rsidRDefault="004416F6">
      <w:pPr>
        <w:pStyle w:val="TOC3"/>
        <w:tabs>
          <w:tab w:val="right" w:leader="dot" w:pos="7078"/>
        </w:tabs>
        <w:rPr>
          <w:rFonts w:asciiTheme="minorHAnsi" w:eastAsiaTheme="minorEastAsia" w:hAnsiTheme="minorHAnsi" w:cstheme="minorBidi"/>
          <w:noProof/>
          <w:sz w:val="22"/>
          <w:szCs w:val="22"/>
          <w:rtl/>
          <w:lang w:bidi="ar-SA"/>
        </w:rPr>
      </w:pPr>
      <w:hyperlink w:anchor="_Toc426965525" w:history="1">
        <w:r w:rsidR="00C531DE" w:rsidRPr="00E515D6">
          <w:rPr>
            <w:rStyle w:val="Hyperlink"/>
            <w:noProof/>
            <w:rtl/>
          </w:rPr>
          <w:t xml:space="preserve">2- </w:t>
        </w:r>
        <w:r w:rsidR="00C531DE" w:rsidRPr="00E515D6">
          <w:rPr>
            <w:rStyle w:val="Hyperlink"/>
            <w:rFonts w:hint="eastAsia"/>
            <w:noProof/>
            <w:rtl/>
          </w:rPr>
          <w:t>موضعگ</w:t>
        </w:r>
        <w:r w:rsidR="00C531DE" w:rsidRPr="00E515D6">
          <w:rPr>
            <w:rStyle w:val="Hyperlink"/>
            <w:rFonts w:hint="cs"/>
            <w:noProof/>
            <w:rtl/>
          </w:rPr>
          <w:t>ی</w:t>
        </w:r>
        <w:r w:rsidR="00C531DE" w:rsidRPr="00E515D6">
          <w:rPr>
            <w:rStyle w:val="Hyperlink"/>
            <w:rFonts w:hint="eastAsia"/>
            <w:noProof/>
            <w:rtl/>
          </w:rPr>
          <w:t>ر</w:t>
        </w:r>
        <w:r w:rsidR="00C531DE" w:rsidRPr="00E515D6">
          <w:rPr>
            <w:rStyle w:val="Hyperlink"/>
            <w:rFonts w:hint="cs"/>
            <w:noProof/>
            <w:rtl/>
          </w:rPr>
          <w:t>ی</w:t>
        </w:r>
        <w:r w:rsidR="00C531DE" w:rsidRPr="00E515D6">
          <w:rPr>
            <w:rStyle w:val="Hyperlink"/>
            <w:noProof/>
            <w:rtl/>
          </w:rPr>
          <w:t xml:space="preserve"> </w:t>
        </w:r>
        <w:r w:rsidR="00C531DE" w:rsidRPr="00E515D6">
          <w:rPr>
            <w:rStyle w:val="Hyperlink"/>
            <w:rFonts w:hint="eastAsia"/>
            <w:noProof/>
            <w:rtl/>
          </w:rPr>
          <w:t>روافض</w:t>
        </w:r>
        <w:r w:rsidR="00C531DE" w:rsidRPr="00E515D6">
          <w:rPr>
            <w:rStyle w:val="Hyperlink"/>
            <w:noProof/>
            <w:rtl/>
          </w:rPr>
          <w:t xml:space="preserve"> </w:t>
        </w:r>
        <w:r w:rsidR="00C531DE" w:rsidRPr="00E515D6">
          <w:rPr>
            <w:rStyle w:val="Hyperlink"/>
            <w:rFonts w:hint="eastAsia"/>
            <w:noProof/>
            <w:rtl/>
          </w:rPr>
          <w:t>در</w:t>
        </w:r>
        <w:r w:rsidR="00C531DE" w:rsidRPr="00E515D6">
          <w:rPr>
            <w:rStyle w:val="Hyperlink"/>
            <w:noProof/>
            <w:rtl/>
          </w:rPr>
          <w:t xml:space="preserve"> </w:t>
        </w:r>
        <w:r w:rsidR="00C531DE" w:rsidRPr="00E515D6">
          <w:rPr>
            <w:rStyle w:val="Hyperlink"/>
            <w:rFonts w:hint="eastAsia"/>
            <w:noProof/>
            <w:rtl/>
          </w:rPr>
          <w:t>مقابل</w:t>
        </w:r>
        <w:r w:rsidR="00C531DE" w:rsidRPr="00E515D6">
          <w:rPr>
            <w:rStyle w:val="Hyperlink"/>
            <w:noProof/>
            <w:rtl/>
          </w:rPr>
          <w:t xml:space="preserve"> </w:t>
        </w:r>
        <w:r w:rsidR="00C531DE" w:rsidRPr="00E515D6">
          <w:rPr>
            <w:rStyle w:val="Hyperlink"/>
            <w:rFonts w:hint="eastAsia"/>
            <w:noProof/>
            <w:rtl/>
          </w:rPr>
          <w:t>صحابه‌</w:t>
        </w:r>
        <w:r w:rsidR="00C531DE" w:rsidRPr="00E515D6">
          <w:rPr>
            <w:rStyle w:val="Hyperlink"/>
            <w:rFonts w:hint="cs"/>
            <w:noProof/>
            <w:rtl/>
          </w:rPr>
          <w:t>ی</w:t>
        </w:r>
        <w:r w:rsidR="00C531DE" w:rsidRPr="00E515D6">
          <w:rPr>
            <w:rStyle w:val="Hyperlink"/>
            <w:noProof/>
            <w:rtl/>
          </w:rPr>
          <w:t xml:space="preserve"> </w:t>
        </w:r>
        <w:r w:rsidR="00C531DE" w:rsidRPr="00E515D6">
          <w:rPr>
            <w:rStyle w:val="Hyperlink"/>
            <w:rFonts w:hint="eastAsia"/>
            <w:noProof/>
            <w:rtl/>
          </w:rPr>
          <w:t>پ</w:t>
        </w:r>
        <w:r w:rsidR="00C531DE" w:rsidRPr="00E515D6">
          <w:rPr>
            <w:rStyle w:val="Hyperlink"/>
            <w:rFonts w:hint="cs"/>
            <w:noProof/>
            <w:rtl/>
          </w:rPr>
          <w:t>ی</w:t>
        </w:r>
        <w:r w:rsidR="00C531DE" w:rsidRPr="00E515D6">
          <w:rPr>
            <w:rStyle w:val="Hyperlink"/>
            <w:rFonts w:hint="eastAsia"/>
            <w:noProof/>
            <w:rtl/>
          </w:rPr>
          <w:t>امبر</w:t>
        </w:r>
        <w:r w:rsidR="00C531DE" w:rsidRPr="00E515D6">
          <w:rPr>
            <w:rStyle w:val="Hyperlink"/>
            <w:noProof/>
            <w:rtl/>
          </w:rPr>
          <w:t xml:space="preserve"> </w:t>
        </w:r>
        <w:r w:rsidR="00C531DE" w:rsidRPr="00E515D6">
          <w:rPr>
            <w:rStyle w:val="Hyperlink"/>
            <w:rFonts w:hint="eastAsia"/>
            <w:noProof/>
            <w:rtl/>
          </w:rPr>
          <w:t>خدا</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426965525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lang w:bidi="ar-SA"/>
          </w:rPr>
          <w:t>20</w:t>
        </w:r>
        <w:r w:rsidR="00C531DE">
          <w:rPr>
            <w:noProof/>
            <w:webHidden/>
            <w:rtl/>
          </w:rPr>
          <w:fldChar w:fldCharType="end"/>
        </w:r>
      </w:hyperlink>
    </w:p>
    <w:p w:rsidR="00C531DE" w:rsidRDefault="004416F6">
      <w:pPr>
        <w:pStyle w:val="TOC3"/>
        <w:tabs>
          <w:tab w:val="right" w:leader="dot" w:pos="7078"/>
        </w:tabs>
        <w:rPr>
          <w:rFonts w:asciiTheme="minorHAnsi" w:eastAsiaTheme="minorEastAsia" w:hAnsiTheme="minorHAnsi" w:cstheme="minorBidi"/>
          <w:noProof/>
          <w:sz w:val="22"/>
          <w:szCs w:val="22"/>
          <w:rtl/>
          <w:lang w:bidi="ar-SA"/>
        </w:rPr>
      </w:pPr>
      <w:hyperlink w:anchor="_Toc426965526" w:history="1">
        <w:r w:rsidR="00C531DE" w:rsidRPr="00E515D6">
          <w:rPr>
            <w:rStyle w:val="Hyperlink"/>
            <w:noProof/>
            <w:rtl/>
          </w:rPr>
          <w:t xml:space="preserve">3- </w:t>
        </w:r>
        <w:r w:rsidR="00C531DE" w:rsidRPr="00E515D6">
          <w:rPr>
            <w:rStyle w:val="Hyperlink"/>
            <w:rFonts w:hint="eastAsia"/>
            <w:noProof/>
            <w:rtl/>
          </w:rPr>
          <w:t>مسأله‌</w:t>
        </w:r>
        <w:r w:rsidR="00C531DE" w:rsidRPr="00E515D6">
          <w:rPr>
            <w:rStyle w:val="Hyperlink"/>
            <w:rFonts w:hint="cs"/>
            <w:noProof/>
            <w:rtl/>
          </w:rPr>
          <w:t>ی</w:t>
        </w:r>
        <w:r w:rsidR="00C531DE" w:rsidRPr="00E515D6">
          <w:rPr>
            <w:rStyle w:val="Hyperlink"/>
            <w:noProof/>
            <w:rtl/>
          </w:rPr>
          <w:t xml:space="preserve"> </w:t>
        </w:r>
        <w:r w:rsidR="00C531DE" w:rsidRPr="00E515D6">
          <w:rPr>
            <w:rStyle w:val="Hyperlink"/>
            <w:rFonts w:hint="eastAsia"/>
            <w:noProof/>
            <w:rtl/>
          </w:rPr>
          <w:t>امامت</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426965526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lang w:bidi="ar-SA"/>
          </w:rPr>
          <w:t>21</w:t>
        </w:r>
        <w:r w:rsidR="00C531DE">
          <w:rPr>
            <w:noProof/>
            <w:webHidden/>
            <w:rtl/>
          </w:rPr>
          <w:fldChar w:fldCharType="end"/>
        </w:r>
      </w:hyperlink>
    </w:p>
    <w:p w:rsidR="00C531DE" w:rsidRDefault="004416F6">
      <w:pPr>
        <w:pStyle w:val="TOC2"/>
        <w:tabs>
          <w:tab w:val="right" w:leader="dot" w:pos="7078"/>
        </w:tabs>
        <w:rPr>
          <w:rFonts w:asciiTheme="minorHAnsi" w:eastAsiaTheme="minorEastAsia" w:hAnsiTheme="minorHAnsi" w:cstheme="minorBidi"/>
          <w:noProof/>
          <w:sz w:val="22"/>
          <w:szCs w:val="22"/>
          <w:rtl/>
        </w:rPr>
      </w:pPr>
      <w:hyperlink w:anchor="_Toc426965527" w:history="1">
        <w:r w:rsidR="00C531DE" w:rsidRPr="00E515D6">
          <w:rPr>
            <w:rStyle w:val="Hyperlink"/>
            <w:rFonts w:hint="eastAsia"/>
            <w:noProof/>
            <w:rtl/>
            <w:lang w:bidi="fa-IR"/>
          </w:rPr>
          <w:t>ش</w:t>
        </w:r>
        <w:r w:rsidR="00C531DE" w:rsidRPr="00E515D6">
          <w:rPr>
            <w:rStyle w:val="Hyperlink"/>
            <w:rFonts w:hint="cs"/>
            <w:noProof/>
            <w:rtl/>
            <w:lang w:bidi="fa-IR"/>
          </w:rPr>
          <w:t>ی</w:t>
        </w:r>
        <w:r w:rsidR="00C531DE" w:rsidRPr="00E515D6">
          <w:rPr>
            <w:rStyle w:val="Hyperlink"/>
            <w:rFonts w:hint="eastAsia"/>
            <w:noProof/>
            <w:rtl/>
            <w:lang w:bidi="fa-IR"/>
          </w:rPr>
          <w:t>خ</w:t>
        </w:r>
        <w:r w:rsidR="00C531DE" w:rsidRPr="00E515D6">
          <w:rPr>
            <w:rStyle w:val="Hyperlink"/>
            <w:noProof/>
            <w:rtl/>
            <w:lang w:bidi="fa-IR"/>
          </w:rPr>
          <w:t xml:space="preserve"> </w:t>
        </w:r>
        <w:r w:rsidR="00C531DE" w:rsidRPr="00E515D6">
          <w:rPr>
            <w:rStyle w:val="Hyperlink"/>
            <w:rFonts w:hint="eastAsia"/>
            <w:noProof/>
            <w:rtl/>
            <w:lang w:bidi="fa-IR"/>
          </w:rPr>
          <w:t>الإسلام</w:t>
        </w:r>
        <w:r w:rsidR="00C531DE" w:rsidRPr="00E515D6">
          <w:rPr>
            <w:rStyle w:val="Hyperlink"/>
            <w:noProof/>
            <w:rtl/>
            <w:lang w:bidi="fa-IR"/>
          </w:rPr>
          <w:t xml:space="preserve"> </w:t>
        </w:r>
        <w:r w:rsidR="00C531DE" w:rsidRPr="00E515D6">
          <w:rPr>
            <w:rStyle w:val="Hyperlink"/>
            <w:rFonts w:hint="eastAsia"/>
            <w:noProof/>
            <w:rtl/>
            <w:lang w:bidi="fa-IR"/>
          </w:rPr>
          <w:t>ابن</w:t>
        </w:r>
        <w:r w:rsidR="00C531DE" w:rsidRPr="00E515D6">
          <w:rPr>
            <w:rStyle w:val="Hyperlink"/>
            <w:noProof/>
            <w:rtl/>
            <w:lang w:bidi="fa-IR"/>
          </w:rPr>
          <w:t xml:space="preserve"> </w:t>
        </w:r>
        <w:r w:rsidR="00C531DE" w:rsidRPr="00E515D6">
          <w:rPr>
            <w:rStyle w:val="Hyperlink"/>
            <w:rFonts w:hint="eastAsia"/>
            <w:noProof/>
            <w:rtl/>
            <w:lang w:bidi="fa-IR"/>
          </w:rPr>
          <w:t>ت</w:t>
        </w:r>
        <w:r w:rsidR="00C531DE" w:rsidRPr="00E515D6">
          <w:rPr>
            <w:rStyle w:val="Hyperlink"/>
            <w:rFonts w:hint="cs"/>
            <w:noProof/>
            <w:rtl/>
            <w:lang w:bidi="fa-IR"/>
          </w:rPr>
          <w:t>ی</w:t>
        </w:r>
        <w:r w:rsidR="00C531DE" w:rsidRPr="00E515D6">
          <w:rPr>
            <w:rStyle w:val="Hyperlink"/>
            <w:rFonts w:hint="eastAsia"/>
            <w:noProof/>
            <w:rtl/>
            <w:lang w:bidi="fa-IR"/>
          </w:rPr>
          <w:t>م</w:t>
        </w:r>
        <w:r w:rsidR="00C531DE" w:rsidRPr="00E515D6">
          <w:rPr>
            <w:rStyle w:val="Hyperlink"/>
            <w:rFonts w:hint="cs"/>
            <w:noProof/>
            <w:rtl/>
            <w:lang w:bidi="fa-IR"/>
          </w:rPr>
          <w:t>ی</w:t>
        </w:r>
        <w:r w:rsidR="00C531DE" w:rsidRPr="00E515D6">
          <w:rPr>
            <w:rStyle w:val="Hyperlink"/>
            <w:rFonts w:hint="eastAsia"/>
            <w:noProof/>
            <w:rtl/>
            <w:lang w:bidi="fa-IR"/>
          </w:rPr>
          <w:t>ه</w:t>
        </w:r>
        <w:r w:rsidR="00C531DE" w:rsidRPr="00E515D6">
          <w:rPr>
            <w:rStyle w:val="Hyperlink"/>
            <w:noProof/>
            <w:rtl/>
            <w:lang w:bidi="fa-IR"/>
          </w:rPr>
          <w:t xml:space="preserve"> </w:t>
        </w:r>
        <w:r w:rsidR="00C531DE" w:rsidRPr="00E515D6">
          <w:rPr>
            <w:rStyle w:val="Hyperlink"/>
            <w:rFonts w:hint="eastAsia"/>
            <w:noProof/>
            <w:rtl/>
            <w:lang w:bidi="fa-IR"/>
          </w:rPr>
          <w:t>و</w:t>
        </w:r>
        <w:r w:rsidR="00C531DE" w:rsidRPr="00E515D6">
          <w:rPr>
            <w:rStyle w:val="Hyperlink"/>
            <w:noProof/>
            <w:rtl/>
            <w:lang w:bidi="fa-IR"/>
          </w:rPr>
          <w:t xml:space="preserve"> </w:t>
        </w:r>
        <w:r w:rsidR="00C531DE" w:rsidRPr="00E515D6">
          <w:rPr>
            <w:rStyle w:val="Hyperlink"/>
            <w:rFonts w:hint="eastAsia"/>
            <w:noProof/>
            <w:rtl/>
            <w:lang w:bidi="fa-IR"/>
          </w:rPr>
          <w:t>شبهه‌</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تجس</w:t>
        </w:r>
        <w:r w:rsidR="00C531DE" w:rsidRPr="00E515D6">
          <w:rPr>
            <w:rStyle w:val="Hyperlink"/>
            <w:rFonts w:hint="cs"/>
            <w:noProof/>
            <w:rtl/>
            <w:lang w:bidi="fa-IR"/>
          </w:rPr>
          <w:t>ی</w:t>
        </w:r>
        <w:r w:rsidR="00C531DE" w:rsidRPr="00E515D6">
          <w:rPr>
            <w:rStyle w:val="Hyperlink"/>
            <w:rFonts w:hint="eastAsia"/>
            <w:noProof/>
            <w:rtl/>
            <w:lang w:bidi="fa-IR"/>
          </w:rPr>
          <w:t>م</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426965527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22</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528" w:history="1">
        <w:r w:rsidR="00C531DE" w:rsidRPr="00E515D6">
          <w:rPr>
            <w:rStyle w:val="Hyperlink"/>
            <w:rFonts w:hint="eastAsia"/>
            <w:noProof/>
            <w:rtl/>
            <w:lang w:bidi="fa-IR"/>
          </w:rPr>
          <w:t>مقدمه</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426965528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29</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529" w:history="1">
        <w:r w:rsidR="00C531DE" w:rsidRPr="00E515D6">
          <w:rPr>
            <w:rStyle w:val="Hyperlink"/>
            <w:rFonts w:hint="eastAsia"/>
            <w:noProof/>
            <w:rtl/>
            <w:lang w:bidi="fa-IR"/>
          </w:rPr>
          <w:t>سبب</w:t>
        </w:r>
        <w:r w:rsidR="00C531DE" w:rsidRPr="00E515D6">
          <w:rPr>
            <w:rStyle w:val="Hyperlink"/>
            <w:noProof/>
            <w:rtl/>
            <w:lang w:bidi="fa-IR"/>
          </w:rPr>
          <w:t xml:space="preserve"> </w:t>
        </w:r>
        <w:r w:rsidR="00C531DE" w:rsidRPr="00E515D6">
          <w:rPr>
            <w:rStyle w:val="Hyperlink"/>
            <w:rFonts w:hint="eastAsia"/>
            <w:noProof/>
            <w:rtl/>
            <w:lang w:bidi="fa-IR"/>
          </w:rPr>
          <w:t>تال</w:t>
        </w:r>
        <w:r w:rsidR="00C531DE" w:rsidRPr="00E515D6">
          <w:rPr>
            <w:rStyle w:val="Hyperlink"/>
            <w:rFonts w:hint="cs"/>
            <w:noProof/>
            <w:rtl/>
            <w:lang w:bidi="fa-IR"/>
          </w:rPr>
          <w:t>ی</w:t>
        </w:r>
        <w:r w:rsidR="00C531DE" w:rsidRPr="00E515D6">
          <w:rPr>
            <w:rStyle w:val="Hyperlink"/>
            <w:rFonts w:hint="eastAsia"/>
            <w:noProof/>
            <w:rtl/>
            <w:lang w:bidi="fa-IR"/>
          </w:rPr>
          <w:t>ف</w:t>
        </w:r>
        <w:r w:rsidR="00C531DE" w:rsidRPr="00E515D6">
          <w:rPr>
            <w:rStyle w:val="Hyperlink"/>
            <w:noProof/>
            <w:rtl/>
            <w:lang w:bidi="fa-IR"/>
          </w:rPr>
          <w:t xml:space="preserve"> </w:t>
        </w:r>
        <w:r w:rsidR="00C531DE" w:rsidRPr="00E515D6">
          <w:rPr>
            <w:rStyle w:val="Hyperlink"/>
            <w:rFonts w:hint="eastAsia"/>
            <w:noProof/>
            <w:rtl/>
            <w:lang w:bidi="fa-IR"/>
          </w:rPr>
          <w:t>ا</w:t>
        </w:r>
        <w:r w:rsidR="00C531DE" w:rsidRPr="00E515D6">
          <w:rPr>
            <w:rStyle w:val="Hyperlink"/>
            <w:rFonts w:hint="cs"/>
            <w:noProof/>
            <w:rtl/>
            <w:lang w:bidi="fa-IR"/>
          </w:rPr>
          <w:t>ی</w:t>
        </w:r>
        <w:r w:rsidR="00C531DE" w:rsidRPr="00E515D6">
          <w:rPr>
            <w:rStyle w:val="Hyperlink"/>
            <w:rFonts w:hint="eastAsia"/>
            <w:noProof/>
            <w:rtl/>
            <w:lang w:bidi="fa-IR"/>
          </w:rPr>
          <w:t>ن</w:t>
        </w:r>
        <w:r w:rsidR="00C531DE" w:rsidRPr="00E515D6">
          <w:rPr>
            <w:rStyle w:val="Hyperlink"/>
            <w:noProof/>
            <w:rtl/>
            <w:lang w:bidi="fa-IR"/>
          </w:rPr>
          <w:t xml:space="preserve"> </w:t>
        </w:r>
        <w:r w:rsidR="00C531DE" w:rsidRPr="00E515D6">
          <w:rPr>
            <w:rStyle w:val="Hyperlink"/>
            <w:rFonts w:hint="eastAsia"/>
            <w:noProof/>
            <w:rtl/>
            <w:lang w:bidi="fa-IR"/>
          </w:rPr>
          <w:t>کتاب</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426965529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33</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530" w:history="1">
        <w:r w:rsidR="00C531DE" w:rsidRPr="00E515D6">
          <w:rPr>
            <w:rStyle w:val="Hyperlink"/>
            <w:rFonts w:hint="eastAsia"/>
            <w:noProof/>
            <w:rtl/>
            <w:lang w:bidi="fa-IR"/>
          </w:rPr>
          <w:t>فصل</w:t>
        </w:r>
        <w:r w:rsidR="00C531DE" w:rsidRPr="00E515D6">
          <w:rPr>
            <w:rStyle w:val="Hyperlink"/>
            <w:noProof/>
            <w:rtl/>
            <w:lang w:bidi="fa-IR"/>
          </w:rPr>
          <w:t xml:space="preserve"> (1): </w:t>
        </w:r>
        <w:r w:rsidR="00C531DE" w:rsidRPr="00E515D6">
          <w:rPr>
            <w:rStyle w:val="Hyperlink"/>
            <w:rFonts w:hint="eastAsia"/>
            <w:noProof/>
            <w:rtl/>
            <w:lang w:bidi="fa-IR"/>
          </w:rPr>
          <w:t>دربار</w:t>
        </w:r>
        <w:r w:rsidR="00C531DE" w:rsidRPr="00E515D6">
          <w:rPr>
            <w:rStyle w:val="Hyperlink"/>
            <w:rFonts w:hint="cs"/>
            <w:noProof/>
            <w:rtl/>
            <w:lang w:bidi="fa-IR"/>
          </w:rPr>
          <w:t>ۀ</w:t>
        </w:r>
        <w:r w:rsidR="00C531DE" w:rsidRPr="00E515D6">
          <w:rPr>
            <w:rStyle w:val="Hyperlink"/>
            <w:noProof/>
            <w:rtl/>
            <w:lang w:bidi="fa-IR"/>
          </w:rPr>
          <w:t xml:space="preserve"> </w:t>
        </w:r>
        <w:r w:rsidR="00C531DE" w:rsidRPr="00E515D6">
          <w:rPr>
            <w:rStyle w:val="Hyperlink"/>
            <w:rFonts w:hint="eastAsia"/>
            <w:noProof/>
            <w:rtl/>
            <w:lang w:bidi="fa-IR"/>
          </w:rPr>
          <w:t>وجوب</w:t>
        </w:r>
        <w:r w:rsidR="00C531DE" w:rsidRPr="00E515D6">
          <w:rPr>
            <w:rStyle w:val="Hyperlink"/>
            <w:noProof/>
            <w:rtl/>
            <w:lang w:bidi="fa-IR"/>
          </w:rPr>
          <w:t xml:space="preserve"> </w:t>
        </w:r>
        <w:r w:rsidR="00C531DE" w:rsidRPr="00E515D6">
          <w:rPr>
            <w:rStyle w:val="Hyperlink"/>
            <w:rFonts w:hint="eastAsia"/>
            <w:noProof/>
            <w:rtl/>
            <w:lang w:bidi="fa-IR"/>
          </w:rPr>
          <w:t>علم</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زمان</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که</w:t>
        </w:r>
        <w:r w:rsidR="00C531DE" w:rsidRPr="00E515D6">
          <w:rPr>
            <w:rStyle w:val="Hyperlink"/>
            <w:noProof/>
            <w:rtl/>
            <w:lang w:bidi="fa-IR"/>
          </w:rPr>
          <w:t xml:space="preserve"> </w:t>
        </w:r>
        <w:r w:rsidR="00C531DE" w:rsidRPr="00E515D6">
          <w:rPr>
            <w:rStyle w:val="Hyperlink"/>
            <w:rFonts w:hint="eastAsia"/>
            <w:noProof/>
            <w:rtl/>
            <w:lang w:bidi="fa-IR"/>
          </w:rPr>
          <w:t>مردم</w:t>
        </w:r>
        <w:r w:rsidR="00C531DE" w:rsidRPr="00E515D6">
          <w:rPr>
            <w:rStyle w:val="Hyperlink"/>
            <w:noProof/>
            <w:rtl/>
            <w:lang w:bidi="fa-IR"/>
          </w:rPr>
          <w:t xml:space="preserve"> </w:t>
        </w:r>
        <w:r w:rsidR="00C531DE" w:rsidRPr="00E515D6">
          <w:rPr>
            <w:rStyle w:val="Hyperlink"/>
            <w:rFonts w:hint="eastAsia"/>
            <w:noProof/>
            <w:rtl/>
            <w:lang w:bidi="fa-IR"/>
          </w:rPr>
          <w:t>قرون</w:t>
        </w:r>
        <w:r w:rsidR="00C531DE" w:rsidRPr="00E515D6">
          <w:rPr>
            <w:rStyle w:val="Hyperlink"/>
            <w:noProof/>
            <w:rtl/>
            <w:lang w:bidi="fa-IR"/>
          </w:rPr>
          <w:t xml:space="preserve"> </w:t>
        </w:r>
        <w:r w:rsidR="00C531DE" w:rsidRPr="00E515D6">
          <w:rPr>
            <w:rStyle w:val="Hyperlink"/>
            <w:rFonts w:hint="eastAsia"/>
            <w:noProof/>
            <w:rtl/>
            <w:lang w:bidi="fa-IR"/>
          </w:rPr>
          <w:t>اواخر</w:t>
        </w:r>
        <w:r w:rsidR="00C531DE" w:rsidRPr="00E515D6">
          <w:rPr>
            <w:rStyle w:val="Hyperlink"/>
            <w:noProof/>
            <w:rtl/>
            <w:lang w:bidi="fa-IR"/>
          </w:rPr>
          <w:t xml:space="preserve"> </w:t>
        </w:r>
        <w:r w:rsidR="00C531DE" w:rsidRPr="00E515D6">
          <w:rPr>
            <w:rStyle w:val="Hyperlink"/>
            <w:rFonts w:hint="eastAsia"/>
            <w:noProof/>
            <w:rtl/>
            <w:lang w:bidi="fa-IR"/>
          </w:rPr>
          <w:t>ا</w:t>
        </w:r>
        <w:r w:rsidR="00C531DE" w:rsidRPr="00E515D6">
          <w:rPr>
            <w:rStyle w:val="Hyperlink"/>
            <w:rFonts w:hint="cs"/>
            <w:noProof/>
            <w:rtl/>
            <w:lang w:bidi="fa-IR"/>
          </w:rPr>
          <w:t>ی</w:t>
        </w:r>
        <w:r w:rsidR="00C531DE" w:rsidRPr="00E515D6">
          <w:rPr>
            <w:rStyle w:val="Hyperlink"/>
            <w:rFonts w:hint="eastAsia"/>
            <w:noProof/>
            <w:rtl/>
            <w:lang w:bidi="fa-IR"/>
          </w:rPr>
          <w:t>ن</w:t>
        </w:r>
        <w:r w:rsidR="00C531DE" w:rsidRPr="00E515D6">
          <w:rPr>
            <w:rStyle w:val="Hyperlink"/>
            <w:noProof/>
            <w:rtl/>
            <w:lang w:bidi="fa-IR"/>
          </w:rPr>
          <w:t xml:space="preserve"> </w:t>
        </w:r>
        <w:r w:rsidR="00C531DE" w:rsidRPr="00E515D6">
          <w:rPr>
            <w:rStyle w:val="Hyperlink"/>
            <w:rFonts w:hint="eastAsia"/>
            <w:noProof/>
            <w:rtl/>
            <w:lang w:bidi="fa-IR"/>
          </w:rPr>
          <w:t>امت</w:t>
        </w:r>
        <w:r w:rsidR="00C531DE" w:rsidRPr="00E515D6">
          <w:rPr>
            <w:rStyle w:val="Hyperlink"/>
            <w:noProof/>
            <w:rtl/>
            <w:lang w:bidi="fa-IR"/>
          </w:rPr>
          <w:t xml:space="preserve"> </w:t>
        </w:r>
        <w:r w:rsidR="00C531DE" w:rsidRPr="00E515D6">
          <w:rPr>
            <w:rStyle w:val="Hyperlink"/>
            <w:rFonts w:hint="eastAsia"/>
            <w:noProof/>
            <w:rtl/>
            <w:lang w:bidi="fa-IR"/>
          </w:rPr>
          <w:t>پ</w:t>
        </w:r>
        <w:r w:rsidR="00C531DE" w:rsidRPr="00E515D6">
          <w:rPr>
            <w:rStyle w:val="Hyperlink"/>
            <w:rFonts w:hint="cs"/>
            <w:noProof/>
            <w:rtl/>
            <w:lang w:bidi="fa-IR"/>
          </w:rPr>
          <w:t>ی</w:t>
        </w:r>
        <w:r w:rsidR="00C531DE" w:rsidRPr="00E515D6">
          <w:rPr>
            <w:rStyle w:val="Hyperlink"/>
            <w:rFonts w:hint="eastAsia"/>
            <w:noProof/>
            <w:rtl/>
            <w:lang w:bidi="fa-IR"/>
          </w:rPr>
          <w:t>شگامان</w:t>
        </w:r>
        <w:r w:rsidR="00C531DE" w:rsidRPr="00E515D6">
          <w:rPr>
            <w:rStyle w:val="Hyperlink"/>
            <w:noProof/>
            <w:rtl/>
            <w:lang w:bidi="fa-IR"/>
          </w:rPr>
          <w:t xml:space="preserve"> </w:t>
        </w:r>
        <w:r w:rsidR="00C531DE" w:rsidRPr="00E515D6">
          <w:rPr>
            <w:rStyle w:val="Hyperlink"/>
            <w:rFonts w:hint="eastAsia"/>
            <w:noProof/>
            <w:rtl/>
            <w:lang w:bidi="fa-IR"/>
          </w:rPr>
          <w:t>آنرا</w:t>
        </w:r>
        <w:r w:rsidR="00C531DE" w:rsidRPr="00E515D6">
          <w:rPr>
            <w:rStyle w:val="Hyperlink"/>
            <w:noProof/>
            <w:rtl/>
            <w:lang w:bidi="fa-IR"/>
          </w:rPr>
          <w:t xml:space="preserve"> </w:t>
        </w:r>
        <w:r w:rsidR="00C531DE" w:rsidRPr="00E515D6">
          <w:rPr>
            <w:rStyle w:val="Hyperlink"/>
            <w:rFonts w:hint="eastAsia"/>
            <w:noProof/>
            <w:rtl/>
            <w:lang w:bidi="fa-IR"/>
          </w:rPr>
          <w:t>لعنت</w:t>
        </w:r>
        <w:r w:rsidR="00C531DE" w:rsidRPr="00E515D6">
          <w:rPr>
            <w:rStyle w:val="Hyperlink"/>
            <w:noProof/>
            <w:rtl/>
            <w:lang w:bidi="fa-IR"/>
          </w:rPr>
          <w:t xml:space="preserve"> </w:t>
        </w:r>
        <w:r w:rsidR="00C531DE" w:rsidRPr="00E515D6">
          <w:rPr>
            <w:rStyle w:val="Hyperlink"/>
            <w:rFonts w:hint="eastAsia"/>
            <w:noProof/>
            <w:rtl/>
            <w:lang w:bidi="fa-IR"/>
          </w:rPr>
          <w:t>نما</w:t>
        </w:r>
        <w:r w:rsidR="00C531DE" w:rsidRPr="00E515D6">
          <w:rPr>
            <w:rStyle w:val="Hyperlink"/>
            <w:rFonts w:hint="cs"/>
            <w:noProof/>
            <w:rtl/>
            <w:lang w:bidi="fa-IR"/>
          </w:rPr>
          <w:t>ی</w:t>
        </w:r>
        <w:r w:rsidR="00C531DE" w:rsidRPr="00E515D6">
          <w:rPr>
            <w:rStyle w:val="Hyperlink"/>
            <w:rFonts w:hint="eastAsia"/>
            <w:noProof/>
            <w:rtl/>
            <w:lang w:bidi="fa-IR"/>
          </w:rPr>
          <w:t>ند</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426965530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37</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531" w:history="1">
        <w:r w:rsidR="00C531DE" w:rsidRPr="00E515D6">
          <w:rPr>
            <w:rStyle w:val="Hyperlink"/>
            <w:rFonts w:hint="eastAsia"/>
            <w:noProof/>
            <w:rtl/>
            <w:lang w:bidi="fa-IR"/>
          </w:rPr>
          <w:t>فصل</w:t>
        </w:r>
        <w:r w:rsidR="00C531DE" w:rsidRPr="00E515D6">
          <w:rPr>
            <w:rStyle w:val="Hyperlink"/>
            <w:noProof/>
            <w:rtl/>
            <w:lang w:bidi="fa-IR"/>
          </w:rPr>
          <w:t xml:space="preserve"> (2): </w:t>
        </w:r>
        <w:r w:rsidR="00C531DE" w:rsidRPr="00E515D6">
          <w:rPr>
            <w:rStyle w:val="Hyperlink"/>
            <w:rFonts w:hint="eastAsia"/>
            <w:noProof/>
            <w:rtl/>
            <w:lang w:bidi="fa-IR"/>
          </w:rPr>
          <w:t>مشابهت</w:t>
        </w:r>
        <w:r w:rsidR="00C531DE" w:rsidRPr="00E515D6">
          <w:rPr>
            <w:rStyle w:val="Hyperlink"/>
            <w:noProof/>
            <w:rtl/>
            <w:lang w:bidi="fa-IR"/>
          </w:rPr>
          <w:t xml:space="preserve"> </w:t>
        </w:r>
        <w:r w:rsidR="00C531DE" w:rsidRPr="00E515D6">
          <w:rPr>
            <w:rStyle w:val="Hyperlink"/>
            <w:rFonts w:hint="eastAsia"/>
            <w:noProof/>
            <w:rtl/>
            <w:lang w:bidi="fa-IR"/>
          </w:rPr>
          <w:t>روافض</w:t>
        </w:r>
        <w:r w:rsidR="00C531DE" w:rsidRPr="00E515D6">
          <w:rPr>
            <w:rStyle w:val="Hyperlink"/>
            <w:noProof/>
            <w:rtl/>
            <w:lang w:bidi="fa-IR"/>
          </w:rPr>
          <w:t xml:space="preserve"> </w:t>
        </w:r>
        <w:r w:rsidR="00C531DE" w:rsidRPr="00E515D6">
          <w:rPr>
            <w:rStyle w:val="Hyperlink"/>
            <w:rFonts w:hint="eastAsia"/>
            <w:noProof/>
            <w:rtl/>
            <w:lang w:bidi="fa-IR"/>
          </w:rPr>
          <w:t>با</w:t>
        </w:r>
        <w:r w:rsidR="00C531DE" w:rsidRPr="00E515D6">
          <w:rPr>
            <w:rStyle w:val="Hyperlink"/>
            <w:noProof/>
            <w:rtl/>
            <w:lang w:bidi="fa-IR"/>
          </w:rPr>
          <w:t xml:space="preserve"> </w:t>
        </w:r>
        <w:r w:rsidR="00C531DE" w:rsidRPr="00E515D6">
          <w:rPr>
            <w:rStyle w:val="Hyperlink"/>
            <w:rFonts w:hint="cs"/>
            <w:noProof/>
            <w:rtl/>
            <w:lang w:bidi="fa-IR"/>
          </w:rPr>
          <w:t>ی</w:t>
        </w:r>
        <w:r w:rsidR="00C531DE" w:rsidRPr="00E515D6">
          <w:rPr>
            <w:rStyle w:val="Hyperlink"/>
            <w:rFonts w:hint="eastAsia"/>
            <w:noProof/>
            <w:rtl/>
            <w:lang w:bidi="fa-IR"/>
          </w:rPr>
          <w:t>هود</w:t>
        </w:r>
        <w:r w:rsidR="00C531DE" w:rsidRPr="00E515D6">
          <w:rPr>
            <w:rStyle w:val="Hyperlink"/>
            <w:rFonts w:hint="cs"/>
            <w:noProof/>
            <w:rtl/>
            <w:lang w:bidi="fa-IR"/>
          </w:rPr>
          <w:t>ی</w:t>
        </w:r>
        <w:r w:rsidR="00C531DE" w:rsidRPr="00E515D6">
          <w:rPr>
            <w:rStyle w:val="Hyperlink"/>
            <w:rFonts w:hint="eastAsia"/>
            <w:noProof/>
            <w:rtl/>
            <w:lang w:bidi="fa-IR"/>
          </w:rPr>
          <w:t>ان</w:t>
        </w:r>
        <w:r w:rsidR="00C531DE" w:rsidRPr="00E515D6">
          <w:rPr>
            <w:rStyle w:val="Hyperlink"/>
            <w:noProof/>
            <w:rtl/>
            <w:lang w:bidi="fa-IR"/>
          </w:rPr>
          <w:t xml:space="preserve"> </w:t>
        </w:r>
        <w:r w:rsidR="00C531DE" w:rsidRPr="00E515D6">
          <w:rPr>
            <w:rStyle w:val="Hyperlink"/>
            <w:rFonts w:hint="eastAsia"/>
            <w:noProof/>
            <w:rtl/>
            <w:lang w:bidi="fa-IR"/>
          </w:rPr>
          <w:t>و</w:t>
        </w:r>
        <w:r w:rsidR="00C531DE" w:rsidRPr="00E515D6">
          <w:rPr>
            <w:rStyle w:val="Hyperlink"/>
            <w:noProof/>
            <w:rtl/>
            <w:lang w:bidi="fa-IR"/>
          </w:rPr>
          <w:t xml:space="preserve"> </w:t>
        </w:r>
        <w:r w:rsidR="00C531DE" w:rsidRPr="00E515D6">
          <w:rPr>
            <w:rStyle w:val="Hyperlink"/>
            <w:rFonts w:hint="eastAsia"/>
            <w:noProof/>
            <w:rtl/>
            <w:lang w:bidi="fa-IR"/>
          </w:rPr>
          <w:t>مس</w:t>
        </w:r>
        <w:r w:rsidR="00C531DE" w:rsidRPr="00E515D6">
          <w:rPr>
            <w:rStyle w:val="Hyperlink"/>
            <w:rFonts w:hint="cs"/>
            <w:noProof/>
            <w:rtl/>
            <w:lang w:bidi="fa-IR"/>
          </w:rPr>
          <w:t>ی</w:t>
        </w:r>
        <w:r w:rsidR="00C531DE" w:rsidRPr="00E515D6">
          <w:rPr>
            <w:rStyle w:val="Hyperlink"/>
            <w:rFonts w:hint="eastAsia"/>
            <w:noProof/>
            <w:rtl/>
            <w:lang w:bidi="fa-IR"/>
          </w:rPr>
          <w:t>ح</w:t>
        </w:r>
        <w:r w:rsidR="00C531DE" w:rsidRPr="00E515D6">
          <w:rPr>
            <w:rStyle w:val="Hyperlink"/>
            <w:rFonts w:hint="cs"/>
            <w:noProof/>
            <w:rtl/>
            <w:lang w:bidi="fa-IR"/>
          </w:rPr>
          <w:t>ی</w:t>
        </w:r>
        <w:r w:rsidR="00C531DE" w:rsidRPr="00E515D6">
          <w:rPr>
            <w:rStyle w:val="Hyperlink"/>
            <w:rFonts w:hint="eastAsia"/>
            <w:noProof/>
            <w:rtl/>
            <w:lang w:bidi="fa-IR"/>
          </w:rPr>
          <w:t>ان</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بس</w:t>
        </w:r>
        <w:r w:rsidR="00C531DE" w:rsidRPr="00E515D6">
          <w:rPr>
            <w:rStyle w:val="Hyperlink"/>
            <w:rFonts w:hint="cs"/>
            <w:noProof/>
            <w:rtl/>
            <w:lang w:bidi="fa-IR"/>
          </w:rPr>
          <w:t>ی</w:t>
        </w:r>
        <w:r w:rsidR="00C531DE" w:rsidRPr="00E515D6">
          <w:rPr>
            <w:rStyle w:val="Hyperlink"/>
            <w:rFonts w:hint="eastAsia"/>
            <w:noProof/>
            <w:rtl/>
            <w:lang w:bidi="fa-IR"/>
          </w:rPr>
          <w:t>ار</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از</w:t>
        </w:r>
        <w:r w:rsidR="00C531DE" w:rsidRPr="00E515D6">
          <w:rPr>
            <w:rStyle w:val="Hyperlink"/>
            <w:noProof/>
            <w:rtl/>
            <w:lang w:bidi="fa-IR"/>
          </w:rPr>
          <w:t xml:space="preserve"> </w:t>
        </w:r>
        <w:r w:rsidR="00C531DE" w:rsidRPr="00E515D6">
          <w:rPr>
            <w:rStyle w:val="Hyperlink"/>
            <w:rFonts w:hint="eastAsia"/>
            <w:noProof/>
            <w:rtl/>
            <w:lang w:bidi="fa-IR"/>
          </w:rPr>
          <w:t>موارد</w:t>
        </w:r>
        <w:r w:rsidR="00C531DE" w:rsidRPr="00E515D6">
          <w:rPr>
            <w:rStyle w:val="Hyperlink"/>
            <w:rFonts w:cs="IRNazli"/>
            <w:b/>
            <w:noProof/>
            <w:vertAlign w:val="superscript"/>
            <w:rtl/>
            <w:lang w:bidi="fa-IR"/>
          </w:rPr>
          <w:t>()</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426965531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41</w:t>
        </w:r>
        <w:r w:rsidR="00C531DE">
          <w:rPr>
            <w:noProof/>
            <w:webHidden/>
            <w:rtl/>
          </w:rPr>
          <w:fldChar w:fldCharType="end"/>
        </w:r>
      </w:hyperlink>
    </w:p>
    <w:p w:rsidR="00C531DE" w:rsidRDefault="004416F6">
      <w:pPr>
        <w:pStyle w:val="TOC2"/>
        <w:tabs>
          <w:tab w:val="right" w:leader="dot" w:pos="7078"/>
        </w:tabs>
        <w:rPr>
          <w:rFonts w:asciiTheme="minorHAnsi" w:eastAsiaTheme="minorEastAsia" w:hAnsiTheme="minorHAnsi" w:cstheme="minorBidi"/>
          <w:noProof/>
          <w:sz w:val="22"/>
          <w:szCs w:val="22"/>
          <w:rtl/>
        </w:rPr>
      </w:pPr>
      <w:hyperlink w:anchor="_Toc426965532" w:history="1">
        <w:r w:rsidR="00C531DE" w:rsidRPr="00E515D6">
          <w:rPr>
            <w:rStyle w:val="Hyperlink"/>
            <w:rFonts w:hint="eastAsia"/>
            <w:noProof/>
            <w:rtl/>
            <w:lang w:bidi="fa-IR"/>
          </w:rPr>
          <w:t>علت</w:t>
        </w:r>
        <w:r w:rsidR="00C531DE" w:rsidRPr="00E515D6">
          <w:rPr>
            <w:rStyle w:val="Hyperlink"/>
            <w:noProof/>
            <w:rtl/>
            <w:lang w:bidi="fa-IR"/>
          </w:rPr>
          <w:t xml:space="preserve"> </w:t>
        </w:r>
        <w:r w:rsidR="00C531DE" w:rsidRPr="00E515D6">
          <w:rPr>
            <w:rStyle w:val="Hyperlink"/>
            <w:rFonts w:hint="eastAsia"/>
            <w:noProof/>
            <w:rtl/>
            <w:lang w:bidi="fa-IR"/>
          </w:rPr>
          <w:t>ا</w:t>
        </w:r>
        <w:r w:rsidR="00C531DE" w:rsidRPr="00E515D6">
          <w:rPr>
            <w:rStyle w:val="Hyperlink"/>
            <w:rFonts w:hint="cs"/>
            <w:noProof/>
            <w:rtl/>
            <w:lang w:bidi="fa-IR"/>
          </w:rPr>
          <w:t>ی</w:t>
        </w:r>
        <w:r w:rsidR="00C531DE" w:rsidRPr="00E515D6">
          <w:rPr>
            <w:rStyle w:val="Hyperlink"/>
            <w:rFonts w:hint="eastAsia"/>
            <w:noProof/>
            <w:rtl/>
            <w:lang w:bidi="fa-IR"/>
          </w:rPr>
          <w:t>ن</w:t>
        </w:r>
        <w:r w:rsidR="00C531DE" w:rsidRPr="00E515D6">
          <w:rPr>
            <w:rStyle w:val="Hyperlink"/>
            <w:noProof/>
            <w:rtl/>
            <w:lang w:bidi="fa-IR"/>
          </w:rPr>
          <w:t xml:space="preserve"> </w:t>
        </w:r>
        <w:r w:rsidR="00C531DE" w:rsidRPr="00E515D6">
          <w:rPr>
            <w:rStyle w:val="Hyperlink"/>
            <w:rFonts w:hint="eastAsia"/>
            <w:noProof/>
            <w:rtl/>
            <w:lang w:bidi="fa-IR"/>
          </w:rPr>
          <w:t>امر</w:t>
        </w:r>
        <w:r w:rsidR="00C531DE" w:rsidRPr="00E515D6">
          <w:rPr>
            <w:rStyle w:val="Hyperlink"/>
            <w:noProof/>
            <w:rtl/>
            <w:lang w:bidi="fa-IR"/>
          </w:rPr>
          <w:t xml:space="preserve"> </w:t>
        </w:r>
        <w:r w:rsidR="00C531DE" w:rsidRPr="00E515D6">
          <w:rPr>
            <w:rStyle w:val="Hyperlink"/>
            <w:rFonts w:hint="eastAsia"/>
            <w:noProof/>
            <w:rtl/>
            <w:lang w:bidi="fa-IR"/>
          </w:rPr>
          <w:t>مشابه‌بودن</w:t>
        </w:r>
        <w:r w:rsidR="00C531DE" w:rsidRPr="00E515D6">
          <w:rPr>
            <w:rStyle w:val="Hyperlink"/>
            <w:noProof/>
            <w:rtl/>
            <w:lang w:bidi="fa-IR"/>
          </w:rPr>
          <w:t xml:space="preserve"> </w:t>
        </w:r>
        <w:r w:rsidR="00C531DE" w:rsidRPr="00E515D6">
          <w:rPr>
            <w:rStyle w:val="Hyperlink"/>
            <w:rFonts w:hint="cs"/>
            <w:noProof/>
            <w:rtl/>
            <w:lang w:bidi="fa-IR"/>
          </w:rPr>
          <w:t>ی</w:t>
        </w:r>
        <w:r w:rsidR="00C531DE" w:rsidRPr="00E515D6">
          <w:rPr>
            <w:rStyle w:val="Hyperlink"/>
            <w:rFonts w:hint="eastAsia"/>
            <w:noProof/>
            <w:rtl/>
            <w:lang w:bidi="fa-IR"/>
          </w:rPr>
          <w:t>هود</w:t>
        </w:r>
        <w:r w:rsidR="00C531DE" w:rsidRPr="00E515D6">
          <w:rPr>
            <w:rStyle w:val="Hyperlink"/>
            <w:rFonts w:hint="cs"/>
            <w:noProof/>
            <w:rtl/>
            <w:lang w:bidi="fa-IR"/>
          </w:rPr>
          <w:t>ی</w:t>
        </w:r>
        <w:r w:rsidR="00C531DE" w:rsidRPr="00E515D6">
          <w:rPr>
            <w:rStyle w:val="Hyperlink"/>
            <w:rFonts w:hint="eastAsia"/>
            <w:noProof/>
            <w:rtl/>
            <w:lang w:bidi="fa-IR"/>
          </w:rPr>
          <w:t>ان</w:t>
        </w:r>
        <w:r w:rsidR="00C531DE" w:rsidRPr="00E515D6">
          <w:rPr>
            <w:rStyle w:val="Hyperlink"/>
            <w:noProof/>
            <w:rtl/>
            <w:lang w:bidi="fa-IR"/>
          </w:rPr>
          <w:t xml:space="preserve"> </w:t>
        </w:r>
        <w:r w:rsidR="00C531DE" w:rsidRPr="00E515D6">
          <w:rPr>
            <w:rStyle w:val="Hyperlink"/>
            <w:rFonts w:hint="eastAsia"/>
            <w:noProof/>
            <w:rtl/>
            <w:lang w:bidi="fa-IR"/>
          </w:rPr>
          <w:t>و</w:t>
        </w:r>
        <w:r w:rsidR="00C531DE" w:rsidRPr="00E515D6">
          <w:rPr>
            <w:rStyle w:val="Hyperlink"/>
            <w:noProof/>
            <w:rtl/>
            <w:lang w:bidi="fa-IR"/>
          </w:rPr>
          <w:t xml:space="preserve"> </w:t>
        </w:r>
        <w:r w:rsidR="00C531DE" w:rsidRPr="00E515D6">
          <w:rPr>
            <w:rStyle w:val="Hyperlink"/>
            <w:rFonts w:hint="eastAsia"/>
            <w:noProof/>
            <w:rtl/>
            <w:lang w:bidi="fa-IR"/>
          </w:rPr>
          <w:t>روافض</w:t>
        </w:r>
        <w:r w:rsidR="00C531DE" w:rsidRPr="00E515D6">
          <w:rPr>
            <w:rStyle w:val="Hyperlink"/>
            <w:noProof/>
            <w:rtl/>
            <w:lang w:bidi="fa-IR"/>
          </w:rPr>
          <w:t xml:space="preserve"> </w:t>
        </w:r>
        <w:r w:rsidR="00C531DE" w:rsidRPr="00E515D6">
          <w:rPr>
            <w:rStyle w:val="Hyperlink"/>
            <w:rFonts w:hint="eastAsia"/>
            <w:noProof/>
            <w:rtl/>
            <w:lang w:bidi="fa-IR"/>
          </w:rPr>
          <w:t>است</w:t>
        </w:r>
        <w:r w:rsidR="00C531DE" w:rsidRPr="00E515D6">
          <w:rPr>
            <w:rStyle w:val="Hyperlink"/>
            <w:noProof/>
            <w:rtl/>
            <w:lang w:bidi="fa-IR"/>
          </w:rPr>
          <w:t>:</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426965532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42</w:t>
        </w:r>
        <w:r w:rsidR="00C531DE">
          <w:rPr>
            <w:noProof/>
            <w:webHidden/>
            <w:rtl/>
          </w:rPr>
          <w:fldChar w:fldCharType="end"/>
        </w:r>
      </w:hyperlink>
    </w:p>
    <w:p w:rsidR="00C531DE" w:rsidRDefault="004416F6">
      <w:pPr>
        <w:pStyle w:val="TOC2"/>
        <w:tabs>
          <w:tab w:val="right" w:leader="dot" w:pos="7078"/>
        </w:tabs>
        <w:rPr>
          <w:rFonts w:asciiTheme="minorHAnsi" w:eastAsiaTheme="minorEastAsia" w:hAnsiTheme="minorHAnsi" w:cstheme="minorBidi"/>
          <w:noProof/>
          <w:sz w:val="22"/>
          <w:szCs w:val="22"/>
          <w:rtl/>
        </w:rPr>
      </w:pPr>
      <w:hyperlink w:anchor="_Toc426965533" w:history="1">
        <w:r w:rsidR="00C531DE" w:rsidRPr="00E515D6">
          <w:rPr>
            <w:rStyle w:val="Hyperlink"/>
            <w:rFonts w:hint="cs"/>
            <w:noProof/>
            <w:rtl/>
            <w:lang w:bidi="fa-IR"/>
          </w:rPr>
          <w:t>ی</w:t>
        </w:r>
        <w:r w:rsidR="00C531DE" w:rsidRPr="00E515D6">
          <w:rPr>
            <w:rStyle w:val="Hyperlink"/>
            <w:rFonts w:hint="eastAsia"/>
            <w:noProof/>
            <w:rtl/>
            <w:lang w:bidi="fa-IR"/>
          </w:rPr>
          <w:t>هود</w:t>
        </w:r>
        <w:r w:rsidR="00C531DE" w:rsidRPr="00E515D6">
          <w:rPr>
            <w:rStyle w:val="Hyperlink"/>
            <w:rFonts w:hint="cs"/>
            <w:noProof/>
            <w:rtl/>
            <w:lang w:bidi="fa-IR"/>
          </w:rPr>
          <w:t>ی</w:t>
        </w:r>
        <w:r w:rsidR="00C531DE" w:rsidRPr="00E515D6">
          <w:rPr>
            <w:rStyle w:val="Hyperlink"/>
            <w:rFonts w:hint="eastAsia"/>
            <w:noProof/>
            <w:rtl/>
            <w:lang w:bidi="fa-IR"/>
          </w:rPr>
          <w:t>ان</w:t>
        </w:r>
        <w:r w:rsidR="00C531DE" w:rsidRPr="00E515D6">
          <w:rPr>
            <w:rStyle w:val="Hyperlink"/>
            <w:noProof/>
            <w:rtl/>
            <w:lang w:bidi="fa-IR"/>
          </w:rPr>
          <w:t xml:space="preserve"> </w:t>
        </w:r>
        <w:r w:rsidR="00C531DE" w:rsidRPr="00E515D6">
          <w:rPr>
            <w:rStyle w:val="Hyperlink"/>
            <w:rFonts w:hint="eastAsia"/>
            <w:noProof/>
            <w:rtl/>
            <w:lang w:bidi="fa-IR"/>
          </w:rPr>
          <w:t>و</w:t>
        </w:r>
        <w:r w:rsidR="00C531DE" w:rsidRPr="00E515D6">
          <w:rPr>
            <w:rStyle w:val="Hyperlink"/>
            <w:noProof/>
            <w:rtl/>
            <w:lang w:bidi="fa-IR"/>
          </w:rPr>
          <w:t xml:space="preserve"> </w:t>
        </w:r>
        <w:r w:rsidR="00C531DE" w:rsidRPr="00E515D6">
          <w:rPr>
            <w:rStyle w:val="Hyperlink"/>
            <w:rFonts w:hint="eastAsia"/>
            <w:noProof/>
            <w:rtl/>
            <w:lang w:bidi="fa-IR"/>
          </w:rPr>
          <w:t>مس</w:t>
        </w:r>
        <w:r w:rsidR="00C531DE" w:rsidRPr="00E515D6">
          <w:rPr>
            <w:rStyle w:val="Hyperlink"/>
            <w:rFonts w:hint="cs"/>
            <w:noProof/>
            <w:rtl/>
            <w:lang w:bidi="fa-IR"/>
          </w:rPr>
          <w:t>ی</w:t>
        </w:r>
        <w:r w:rsidR="00C531DE" w:rsidRPr="00E515D6">
          <w:rPr>
            <w:rStyle w:val="Hyperlink"/>
            <w:rFonts w:hint="eastAsia"/>
            <w:noProof/>
            <w:rtl/>
            <w:lang w:bidi="fa-IR"/>
          </w:rPr>
          <w:t>ح</w:t>
        </w:r>
        <w:r w:rsidR="00C531DE" w:rsidRPr="00E515D6">
          <w:rPr>
            <w:rStyle w:val="Hyperlink"/>
            <w:rFonts w:hint="cs"/>
            <w:noProof/>
            <w:rtl/>
            <w:lang w:bidi="fa-IR"/>
          </w:rPr>
          <w:t>ی</w:t>
        </w:r>
        <w:r w:rsidR="00C531DE" w:rsidRPr="00E515D6">
          <w:rPr>
            <w:rStyle w:val="Hyperlink"/>
            <w:rFonts w:hint="eastAsia"/>
            <w:noProof/>
            <w:rtl/>
            <w:lang w:bidi="fa-IR"/>
          </w:rPr>
          <w:t>ان</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دو</w:t>
        </w:r>
        <w:r w:rsidR="00C531DE" w:rsidRPr="00E515D6">
          <w:rPr>
            <w:rStyle w:val="Hyperlink"/>
            <w:noProof/>
            <w:rtl/>
            <w:lang w:bidi="fa-IR"/>
          </w:rPr>
          <w:t xml:space="preserve"> </w:t>
        </w:r>
        <w:r w:rsidR="00C531DE" w:rsidRPr="00E515D6">
          <w:rPr>
            <w:rStyle w:val="Hyperlink"/>
            <w:rFonts w:hint="eastAsia"/>
            <w:noProof/>
            <w:rtl/>
            <w:lang w:bidi="fa-IR"/>
          </w:rPr>
          <w:t>خصلت</w:t>
        </w:r>
        <w:r w:rsidR="00C531DE" w:rsidRPr="00E515D6">
          <w:rPr>
            <w:rStyle w:val="Hyperlink"/>
            <w:noProof/>
            <w:rtl/>
            <w:lang w:bidi="fa-IR"/>
          </w:rPr>
          <w:t xml:space="preserve"> </w:t>
        </w:r>
        <w:r w:rsidR="00C531DE" w:rsidRPr="00E515D6">
          <w:rPr>
            <w:rStyle w:val="Hyperlink"/>
            <w:rFonts w:hint="eastAsia"/>
            <w:noProof/>
            <w:rtl/>
            <w:lang w:bidi="fa-IR"/>
          </w:rPr>
          <w:t>از</w:t>
        </w:r>
        <w:r w:rsidR="00C531DE" w:rsidRPr="00E515D6">
          <w:rPr>
            <w:rStyle w:val="Hyperlink"/>
            <w:noProof/>
            <w:rtl/>
            <w:lang w:bidi="fa-IR"/>
          </w:rPr>
          <w:t xml:space="preserve"> </w:t>
        </w:r>
        <w:r w:rsidR="00C531DE" w:rsidRPr="00E515D6">
          <w:rPr>
            <w:rStyle w:val="Hyperlink"/>
            <w:rFonts w:hint="eastAsia"/>
            <w:noProof/>
            <w:rtl/>
            <w:lang w:bidi="fa-IR"/>
          </w:rPr>
          <w:t>روافض</w:t>
        </w:r>
        <w:r w:rsidR="00C531DE" w:rsidRPr="00E515D6">
          <w:rPr>
            <w:rStyle w:val="Hyperlink"/>
            <w:noProof/>
            <w:rtl/>
            <w:lang w:bidi="fa-IR"/>
          </w:rPr>
          <w:t xml:space="preserve"> </w:t>
        </w:r>
        <w:r w:rsidR="00C531DE" w:rsidRPr="00E515D6">
          <w:rPr>
            <w:rStyle w:val="Hyperlink"/>
            <w:rFonts w:hint="eastAsia"/>
            <w:noProof/>
            <w:rtl/>
            <w:lang w:bidi="fa-IR"/>
          </w:rPr>
          <w:t>برترند</w:t>
        </w:r>
        <w:r w:rsidR="00C531DE" w:rsidRPr="00E515D6">
          <w:rPr>
            <w:rStyle w:val="Hyperlink"/>
            <w:noProof/>
            <w:rtl/>
            <w:lang w:bidi="fa-IR"/>
          </w:rPr>
          <w:t>:</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426965533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44</w:t>
        </w:r>
        <w:r w:rsidR="00C531DE">
          <w:rPr>
            <w:noProof/>
            <w:webHidden/>
            <w:rtl/>
          </w:rPr>
          <w:fldChar w:fldCharType="end"/>
        </w:r>
      </w:hyperlink>
    </w:p>
    <w:p w:rsidR="00C531DE" w:rsidRDefault="004416F6">
      <w:pPr>
        <w:pStyle w:val="TOC2"/>
        <w:tabs>
          <w:tab w:val="right" w:leader="dot" w:pos="7078"/>
        </w:tabs>
        <w:rPr>
          <w:rFonts w:asciiTheme="minorHAnsi" w:eastAsiaTheme="minorEastAsia" w:hAnsiTheme="minorHAnsi" w:cstheme="minorBidi"/>
          <w:noProof/>
          <w:sz w:val="22"/>
          <w:szCs w:val="22"/>
          <w:rtl/>
        </w:rPr>
      </w:pPr>
      <w:hyperlink w:anchor="_Toc426965534" w:history="1">
        <w:r w:rsidR="00C531DE" w:rsidRPr="00E515D6">
          <w:rPr>
            <w:rStyle w:val="Hyperlink"/>
            <w:rFonts w:hint="eastAsia"/>
            <w:noProof/>
            <w:rtl/>
            <w:lang w:bidi="fa-IR"/>
          </w:rPr>
          <w:t>نقطه</w:t>
        </w:r>
        <w:r w:rsidR="00C531DE" w:rsidRPr="00E515D6">
          <w:rPr>
            <w:rStyle w:val="Hyperlink"/>
            <w:noProof/>
            <w:rtl/>
            <w:lang w:bidi="fa-IR"/>
          </w:rPr>
          <w:t xml:space="preserve"> </w:t>
        </w:r>
        <w:r w:rsidR="00C531DE" w:rsidRPr="00E515D6">
          <w:rPr>
            <w:rStyle w:val="Hyperlink"/>
            <w:rFonts w:hint="eastAsia"/>
            <w:noProof/>
            <w:rtl/>
            <w:lang w:bidi="fa-IR"/>
          </w:rPr>
          <w:t>آغاز</w:t>
        </w:r>
        <w:r w:rsidR="00C531DE" w:rsidRPr="00E515D6">
          <w:rPr>
            <w:rStyle w:val="Hyperlink"/>
            <w:rFonts w:hint="cs"/>
            <w:noProof/>
            <w:rtl/>
            <w:lang w:bidi="fa-IR"/>
          </w:rPr>
          <w:t>ی</w:t>
        </w:r>
        <w:r w:rsidR="00C531DE" w:rsidRPr="00E515D6">
          <w:rPr>
            <w:rStyle w:val="Hyperlink"/>
            <w:rFonts w:hint="eastAsia"/>
            <w:noProof/>
            <w:rtl/>
            <w:lang w:bidi="fa-IR"/>
          </w:rPr>
          <w:t>ن</w:t>
        </w:r>
        <w:r w:rsidR="00C531DE" w:rsidRPr="00E515D6">
          <w:rPr>
            <w:rStyle w:val="Hyperlink"/>
            <w:noProof/>
            <w:rtl/>
            <w:lang w:bidi="fa-IR"/>
          </w:rPr>
          <w:t xml:space="preserve"> </w:t>
        </w:r>
        <w:r w:rsidR="00C531DE" w:rsidRPr="00E515D6">
          <w:rPr>
            <w:rStyle w:val="Hyperlink"/>
            <w:rFonts w:hint="eastAsia"/>
            <w:noProof/>
            <w:rtl/>
            <w:lang w:bidi="fa-IR"/>
          </w:rPr>
          <w:t>دو</w:t>
        </w:r>
        <w:r w:rsidR="00C531DE" w:rsidRPr="00E515D6">
          <w:rPr>
            <w:rStyle w:val="Hyperlink"/>
            <w:noProof/>
            <w:rtl/>
            <w:lang w:bidi="fa-IR"/>
          </w:rPr>
          <w:t xml:space="preserve"> </w:t>
        </w:r>
        <w:r w:rsidR="00C531DE" w:rsidRPr="00E515D6">
          <w:rPr>
            <w:rStyle w:val="Hyperlink"/>
            <w:rFonts w:hint="eastAsia"/>
            <w:noProof/>
            <w:rtl/>
            <w:lang w:bidi="fa-IR"/>
          </w:rPr>
          <w:t>اصطلاح</w:t>
        </w:r>
        <w:r w:rsidR="00C531DE" w:rsidRPr="00E515D6">
          <w:rPr>
            <w:rStyle w:val="Hyperlink"/>
            <w:noProof/>
            <w:rtl/>
            <w:lang w:bidi="fa-IR"/>
          </w:rPr>
          <w:t xml:space="preserve"> </w:t>
        </w:r>
        <w:r w:rsidR="00C531DE" w:rsidRPr="00E515D6">
          <w:rPr>
            <w:rStyle w:val="Hyperlink"/>
            <w:rFonts w:hint="eastAsia"/>
            <w:noProof/>
            <w:rtl/>
            <w:lang w:bidi="fa-IR"/>
          </w:rPr>
          <w:t>رافضه</w:t>
        </w:r>
        <w:r w:rsidR="00C531DE" w:rsidRPr="00E515D6">
          <w:rPr>
            <w:rStyle w:val="Hyperlink"/>
            <w:noProof/>
            <w:rtl/>
            <w:lang w:bidi="fa-IR"/>
          </w:rPr>
          <w:t xml:space="preserve"> </w:t>
        </w:r>
        <w:r w:rsidR="00C531DE" w:rsidRPr="00E515D6">
          <w:rPr>
            <w:rStyle w:val="Hyperlink"/>
            <w:rFonts w:hint="eastAsia"/>
            <w:noProof/>
            <w:rtl/>
            <w:lang w:bidi="fa-IR"/>
          </w:rPr>
          <w:t>و</w:t>
        </w:r>
        <w:r w:rsidR="00C531DE" w:rsidRPr="00E515D6">
          <w:rPr>
            <w:rStyle w:val="Hyperlink"/>
            <w:noProof/>
            <w:rtl/>
            <w:lang w:bidi="fa-IR"/>
          </w:rPr>
          <w:t xml:space="preserve"> </w:t>
        </w:r>
        <w:r w:rsidR="00C531DE" w:rsidRPr="00E515D6">
          <w:rPr>
            <w:rStyle w:val="Hyperlink"/>
            <w:rFonts w:hint="eastAsia"/>
            <w:noProof/>
            <w:rtl/>
            <w:lang w:bidi="fa-IR"/>
          </w:rPr>
          <w:t>ز</w:t>
        </w:r>
        <w:r w:rsidR="00C531DE" w:rsidRPr="00E515D6">
          <w:rPr>
            <w:rStyle w:val="Hyperlink"/>
            <w:rFonts w:hint="cs"/>
            <w:noProof/>
            <w:rtl/>
            <w:lang w:bidi="fa-IR"/>
          </w:rPr>
          <w:t>ی</w:t>
        </w:r>
        <w:r w:rsidR="00C531DE" w:rsidRPr="00E515D6">
          <w:rPr>
            <w:rStyle w:val="Hyperlink"/>
            <w:rFonts w:hint="eastAsia"/>
            <w:noProof/>
            <w:rtl/>
            <w:lang w:bidi="fa-IR"/>
          </w:rPr>
          <w:t>د</w:t>
        </w:r>
        <w:r w:rsidR="00C531DE" w:rsidRPr="00E515D6">
          <w:rPr>
            <w:rStyle w:val="Hyperlink"/>
            <w:rFonts w:hint="cs"/>
            <w:noProof/>
            <w:rtl/>
            <w:lang w:bidi="fa-IR"/>
          </w:rPr>
          <w:t>ی</w:t>
        </w:r>
        <w:r w:rsidR="00C531DE" w:rsidRPr="00E515D6">
          <w:rPr>
            <w:rStyle w:val="Hyperlink"/>
            <w:rFonts w:hint="eastAsia"/>
            <w:noProof/>
            <w:rtl/>
            <w:lang w:bidi="fa-IR"/>
          </w:rPr>
          <w:t>ه</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426965534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48</w:t>
        </w:r>
        <w:r w:rsidR="00C531DE">
          <w:rPr>
            <w:noProof/>
            <w:webHidden/>
            <w:rtl/>
          </w:rPr>
          <w:fldChar w:fldCharType="end"/>
        </w:r>
      </w:hyperlink>
    </w:p>
    <w:p w:rsidR="00C531DE" w:rsidRDefault="004416F6">
      <w:pPr>
        <w:pStyle w:val="TOC2"/>
        <w:tabs>
          <w:tab w:val="right" w:leader="dot" w:pos="7078"/>
        </w:tabs>
        <w:rPr>
          <w:rFonts w:asciiTheme="minorHAnsi" w:eastAsiaTheme="minorEastAsia" w:hAnsiTheme="minorHAnsi" w:cstheme="minorBidi"/>
          <w:noProof/>
          <w:sz w:val="22"/>
          <w:szCs w:val="22"/>
          <w:rtl/>
        </w:rPr>
      </w:pPr>
      <w:hyperlink w:anchor="_Toc426965535" w:history="1">
        <w:r w:rsidR="00C531DE" w:rsidRPr="00E515D6">
          <w:rPr>
            <w:rStyle w:val="Hyperlink"/>
            <w:rFonts w:hint="eastAsia"/>
            <w:noProof/>
            <w:rtl/>
            <w:lang w:bidi="fa-IR"/>
          </w:rPr>
          <w:t>بعض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از</w:t>
        </w:r>
        <w:r w:rsidR="00C531DE" w:rsidRPr="00E515D6">
          <w:rPr>
            <w:rStyle w:val="Hyperlink"/>
            <w:noProof/>
            <w:rtl/>
            <w:lang w:bidi="fa-IR"/>
          </w:rPr>
          <w:t xml:space="preserve"> </w:t>
        </w:r>
        <w:r w:rsidR="00C531DE" w:rsidRPr="00E515D6">
          <w:rPr>
            <w:rStyle w:val="Hyperlink"/>
            <w:rFonts w:hint="eastAsia"/>
            <w:noProof/>
            <w:rtl/>
            <w:lang w:bidi="fa-IR"/>
          </w:rPr>
          <w:t>حماقت‌ها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روافض</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426965535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49</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536" w:history="1">
        <w:r w:rsidR="00C531DE" w:rsidRPr="00E515D6">
          <w:rPr>
            <w:rStyle w:val="Hyperlink"/>
            <w:rFonts w:hint="eastAsia"/>
            <w:noProof/>
            <w:rtl/>
            <w:lang w:bidi="fa-IR"/>
          </w:rPr>
          <w:t>فصل</w:t>
        </w:r>
        <w:r w:rsidR="00C531DE" w:rsidRPr="00E515D6">
          <w:rPr>
            <w:rStyle w:val="Hyperlink"/>
            <w:noProof/>
            <w:rtl/>
            <w:lang w:bidi="fa-IR"/>
          </w:rPr>
          <w:t xml:space="preserve"> (3): </w:t>
        </w:r>
        <w:r w:rsidR="00C531DE" w:rsidRPr="00E515D6">
          <w:rPr>
            <w:rStyle w:val="Hyperlink"/>
            <w:rFonts w:hint="eastAsia"/>
            <w:noProof/>
            <w:rtl/>
            <w:lang w:bidi="fa-IR"/>
          </w:rPr>
          <w:t>روافض</w:t>
        </w:r>
        <w:r w:rsidR="00C531DE" w:rsidRPr="00E515D6">
          <w:rPr>
            <w:rStyle w:val="Hyperlink"/>
            <w:noProof/>
            <w:rtl/>
            <w:lang w:bidi="fa-IR"/>
          </w:rPr>
          <w:t xml:space="preserve"> </w:t>
        </w:r>
        <w:r w:rsidR="00C531DE" w:rsidRPr="00E515D6">
          <w:rPr>
            <w:rStyle w:val="Hyperlink"/>
            <w:rFonts w:hint="eastAsia"/>
            <w:noProof/>
            <w:rtl/>
            <w:lang w:bidi="fa-IR"/>
          </w:rPr>
          <w:t>دروغگوتر</w:t>
        </w:r>
        <w:r w:rsidR="00C531DE" w:rsidRPr="00E515D6">
          <w:rPr>
            <w:rStyle w:val="Hyperlink"/>
            <w:rFonts w:hint="cs"/>
            <w:noProof/>
            <w:rtl/>
            <w:lang w:bidi="fa-IR"/>
          </w:rPr>
          <w:t>ی</w:t>
        </w:r>
        <w:r w:rsidR="00C531DE" w:rsidRPr="00E515D6">
          <w:rPr>
            <w:rStyle w:val="Hyperlink"/>
            <w:rFonts w:hint="eastAsia"/>
            <w:noProof/>
            <w:rtl/>
            <w:lang w:bidi="fa-IR"/>
          </w:rPr>
          <w:t>ن</w:t>
        </w:r>
        <w:r w:rsidR="00C531DE" w:rsidRPr="00E515D6">
          <w:rPr>
            <w:rStyle w:val="Hyperlink"/>
            <w:noProof/>
            <w:rtl/>
            <w:lang w:bidi="fa-IR"/>
          </w:rPr>
          <w:t xml:space="preserve"> </w:t>
        </w:r>
        <w:r w:rsidR="00C531DE" w:rsidRPr="00E515D6">
          <w:rPr>
            <w:rStyle w:val="Hyperlink"/>
            <w:rFonts w:hint="eastAsia"/>
            <w:noProof/>
            <w:rtl/>
            <w:lang w:bidi="fa-IR"/>
          </w:rPr>
          <w:t>مردم</w:t>
        </w:r>
        <w:r w:rsidR="00C531DE" w:rsidRPr="00E515D6">
          <w:rPr>
            <w:rStyle w:val="Hyperlink"/>
            <w:noProof/>
            <w:rtl/>
            <w:lang w:bidi="fa-IR"/>
          </w:rPr>
          <w:t xml:space="preserve"> </w:t>
        </w:r>
        <w:r w:rsidR="00C531DE" w:rsidRPr="00E515D6">
          <w:rPr>
            <w:rStyle w:val="Hyperlink"/>
            <w:rFonts w:hint="eastAsia"/>
            <w:noProof/>
            <w:rtl/>
            <w:lang w:bidi="fa-IR"/>
          </w:rPr>
          <w:t>بوده</w:t>
        </w:r>
        <w:r w:rsidR="00C531DE" w:rsidRPr="00E515D6">
          <w:rPr>
            <w:rStyle w:val="Hyperlink"/>
            <w:noProof/>
            <w:rtl/>
            <w:lang w:bidi="fa-IR"/>
          </w:rPr>
          <w:t xml:space="preserve"> </w:t>
        </w:r>
        <w:r w:rsidR="00C531DE" w:rsidRPr="00E515D6">
          <w:rPr>
            <w:rStyle w:val="Hyperlink"/>
            <w:rFonts w:hint="eastAsia"/>
            <w:noProof/>
            <w:rtl/>
            <w:lang w:bidi="fa-IR"/>
          </w:rPr>
          <w:t>و</w:t>
        </w:r>
        <w:r w:rsidR="00C531DE" w:rsidRPr="00E515D6">
          <w:rPr>
            <w:rStyle w:val="Hyperlink"/>
            <w:noProof/>
            <w:rtl/>
            <w:lang w:bidi="fa-IR"/>
          </w:rPr>
          <w:t xml:space="preserve"> </w:t>
        </w:r>
        <w:r w:rsidR="00C531DE" w:rsidRPr="00E515D6">
          <w:rPr>
            <w:rStyle w:val="Hyperlink"/>
            <w:rFonts w:hint="eastAsia"/>
            <w:noProof/>
            <w:rtl/>
            <w:lang w:bidi="fa-IR"/>
          </w:rPr>
          <w:t>از</w:t>
        </w:r>
        <w:r w:rsidR="00C531DE" w:rsidRPr="00E515D6">
          <w:rPr>
            <w:rStyle w:val="Hyperlink"/>
            <w:noProof/>
            <w:rtl/>
            <w:lang w:bidi="fa-IR"/>
          </w:rPr>
          <w:t xml:space="preserve"> </w:t>
        </w:r>
        <w:r w:rsidR="00C531DE" w:rsidRPr="00E515D6">
          <w:rPr>
            <w:rStyle w:val="Hyperlink"/>
            <w:rFonts w:hint="eastAsia"/>
            <w:noProof/>
            <w:rtl/>
            <w:lang w:bidi="fa-IR"/>
          </w:rPr>
          <w:t>قد</w:t>
        </w:r>
        <w:r w:rsidR="00C531DE" w:rsidRPr="00E515D6">
          <w:rPr>
            <w:rStyle w:val="Hyperlink"/>
            <w:rFonts w:hint="cs"/>
            <w:noProof/>
            <w:rtl/>
            <w:lang w:bidi="fa-IR"/>
          </w:rPr>
          <w:t>ی</w:t>
        </w:r>
        <w:r w:rsidR="00C531DE" w:rsidRPr="00E515D6">
          <w:rPr>
            <w:rStyle w:val="Hyperlink"/>
            <w:rFonts w:hint="eastAsia"/>
            <w:noProof/>
            <w:rtl/>
            <w:lang w:bidi="fa-IR"/>
          </w:rPr>
          <w:t>م</w:t>
        </w:r>
        <w:r w:rsidR="00C531DE" w:rsidRPr="00E515D6">
          <w:rPr>
            <w:rStyle w:val="Hyperlink"/>
            <w:noProof/>
            <w:rtl/>
            <w:lang w:bidi="fa-IR"/>
          </w:rPr>
          <w:t xml:space="preserve"> </w:t>
        </w:r>
        <w:r w:rsidR="00C531DE" w:rsidRPr="00E515D6">
          <w:rPr>
            <w:rStyle w:val="Hyperlink"/>
            <w:rFonts w:hint="eastAsia"/>
            <w:noProof/>
            <w:rtl/>
            <w:lang w:bidi="fa-IR"/>
          </w:rPr>
          <w:t>هم</w:t>
        </w:r>
        <w:r w:rsidR="00C531DE" w:rsidRPr="00E515D6">
          <w:rPr>
            <w:rStyle w:val="Hyperlink"/>
            <w:rFonts w:hint="cs"/>
            <w:noProof/>
            <w:rtl/>
            <w:lang w:bidi="fa-IR"/>
          </w:rPr>
          <w:t>ی</w:t>
        </w:r>
        <w:r w:rsidR="00C531DE" w:rsidRPr="00E515D6">
          <w:rPr>
            <w:rStyle w:val="Hyperlink"/>
            <w:rFonts w:hint="eastAsia"/>
            <w:noProof/>
            <w:rtl/>
            <w:lang w:bidi="fa-IR"/>
          </w:rPr>
          <w:t>ن</w:t>
        </w:r>
        <w:r w:rsidR="00C531DE" w:rsidRPr="00E515D6">
          <w:rPr>
            <w:rStyle w:val="Hyperlink"/>
            <w:noProof/>
            <w:rtl/>
            <w:lang w:bidi="fa-IR"/>
          </w:rPr>
          <w:t xml:space="preserve"> </w:t>
        </w:r>
        <w:r w:rsidR="00C531DE" w:rsidRPr="00E515D6">
          <w:rPr>
            <w:rStyle w:val="Hyperlink"/>
            <w:rFonts w:hint="eastAsia"/>
            <w:noProof/>
            <w:rtl/>
            <w:lang w:bidi="fa-IR"/>
          </w:rPr>
          <w:t>گونه</w:t>
        </w:r>
        <w:r w:rsidR="00C531DE" w:rsidRPr="00E515D6">
          <w:rPr>
            <w:rStyle w:val="Hyperlink"/>
            <w:noProof/>
            <w:rtl/>
            <w:lang w:bidi="fa-IR"/>
          </w:rPr>
          <w:t xml:space="preserve"> </w:t>
        </w:r>
        <w:r w:rsidR="00C531DE" w:rsidRPr="00E515D6">
          <w:rPr>
            <w:rStyle w:val="Hyperlink"/>
            <w:rFonts w:hint="eastAsia"/>
            <w:noProof/>
            <w:rtl/>
            <w:lang w:bidi="fa-IR"/>
          </w:rPr>
          <w:t>بوده‌اند</w:t>
        </w:r>
        <w:r w:rsidR="00C531DE" w:rsidRPr="00E515D6">
          <w:rPr>
            <w:rStyle w:val="Hyperlink"/>
            <w:noProof/>
            <w:rtl/>
            <w:lang w:bidi="fa-IR"/>
          </w:rPr>
          <w:t xml:space="preserve"> </w:t>
        </w:r>
        <w:r w:rsidR="00C531DE" w:rsidRPr="00E515D6">
          <w:rPr>
            <w:rStyle w:val="Hyperlink"/>
            <w:rFonts w:hint="eastAsia"/>
            <w:noProof/>
            <w:rtl/>
            <w:lang w:bidi="fa-IR"/>
          </w:rPr>
          <w:t>و</w:t>
        </w:r>
        <w:r w:rsidR="00C531DE" w:rsidRPr="00E515D6">
          <w:rPr>
            <w:rStyle w:val="Hyperlink"/>
            <w:noProof/>
            <w:rtl/>
            <w:lang w:bidi="fa-IR"/>
          </w:rPr>
          <w:t xml:space="preserve"> </w:t>
        </w:r>
        <w:r w:rsidR="00C531DE" w:rsidRPr="00E515D6">
          <w:rPr>
            <w:rStyle w:val="Hyperlink"/>
            <w:rFonts w:hint="eastAsia"/>
            <w:noProof/>
            <w:rtl/>
            <w:lang w:bidi="fa-IR"/>
          </w:rPr>
          <w:t>اهل</w:t>
        </w:r>
        <w:r w:rsidR="00C531DE" w:rsidRPr="00E515D6">
          <w:rPr>
            <w:rStyle w:val="Hyperlink"/>
            <w:noProof/>
            <w:rtl/>
            <w:lang w:bidi="fa-IR"/>
          </w:rPr>
          <w:t xml:space="preserve"> </w:t>
        </w:r>
        <w:r w:rsidR="00C531DE" w:rsidRPr="00E515D6">
          <w:rPr>
            <w:rStyle w:val="Hyperlink"/>
            <w:rFonts w:hint="eastAsia"/>
            <w:noProof/>
            <w:rtl/>
            <w:lang w:bidi="fa-IR"/>
          </w:rPr>
          <w:t>علم</w:t>
        </w:r>
        <w:r w:rsidR="00C531DE" w:rsidRPr="00E515D6">
          <w:rPr>
            <w:rStyle w:val="Hyperlink"/>
            <w:noProof/>
            <w:rtl/>
            <w:lang w:bidi="fa-IR"/>
          </w:rPr>
          <w:t xml:space="preserve"> </w:t>
        </w:r>
        <w:r w:rsidR="00C531DE" w:rsidRPr="00E515D6">
          <w:rPr>
            <w:rStyle w:val="Hyperlink"/>
            <w:rFonts w:hint="eastAsia"/>
            <w:noProof/>
            <w:rtl/>
            <w:lang w:bidi="fa-IR"/>
          </w:rPr>
          <w:t>ن</w:t>
        </w:r>
        <w:r w:rsidR="00C531DE" w:rsidRPr="00E515D6">
          <w:rPr>
            <w:rStyle w:val="Hyperlink"/>
            <w:rFonts w:hint="cs"/>
            <w:noProof/>
            <w:rtl/>
            <w:lang w:bidi="fa-IR"/>
          </w:rPr>
          <w:t>ی</w:t>
        </w:r>
        <w:r w:rsidR="00C531DE" w:rsidRPr="00E515D6">
          <w:rPr>
            <w:rStyle w:val="Hyperlink"/>
            <w:rFonts w:hint="eastAsia"/>
            <w:noProof/>
            <w:rtl/>
            <w:lang w:bidi="fa-IR"/>
          </w:rPr>
          <w:t>ستند</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426965536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61</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537" w:history="1">
        <w:r w:rsidR="00C531DE" w:rsidRPr="00E515D6">
          <w:rPr>
            <w:rStyle w:val="Hyperlink"/>
            <w:rFonts w:hint="eastAsia"/>
            <w:noProof/>
            <w:rtl/>
            <w:lang w:bidi="fa-IR"/>
          </w:rPr>
          <w:t>فصل</w:t>
        </w:r>
        <w:r w:rsidR="00C531DE" w:rsidRPr="00E515D6">
          <w:rPr>
            <w:rStyle w:val="Hyperlink"/>
            <w:noProof/>
            <w:rtl/>
            <w:lang w:bidi="fa-IR"/>
          </w:rPr>
          <w:t xml:space="preserve"> (4): </w:t>
        </w:r>
        <w:r w:rsidR="00C531DE" w:rsidRPr="00E515D6">
          <w:rPr>
            <w:rStyle w:val="Hyperlink"/>
            <w:rFonts w:hint="eastAsia"/>
            <w:noProof/>
            <w:rtl/>
            <w:lang w:bidi="fa-IR"/>
          </w:rPr>
          <w:t>روافض</w:t>
        </w:r>
        <w:r w:rsidR="00C531DE" w:rsidRPr="00E515D6">
          <w:rPr>
            <w:rStyle w:val="Hyperlink"/>
            <w:noProof/>
            <w:rtl/>
            <w:lang w:bidi="fa-IR"/>
          </w:rPr>
          <w:t xml:space="preserve"> </w:t>
        </w:r>
        <w:r w:rsidR="00C531DE" w:rsidRPr="00E515D6">
          <w:rPr>
            <w:rStyle w:val="Hyperlink"/>
            <w:rFonts w:hint="eastAsia"/>
            <w:noProof/>
            <w:rtl/>
            <w:lang w:bidi="fa-IR"/>
          </w:rPr>
          <w:t>گمان</w:t>
        </w:r>
        <w:r w:rsidR="00C531DE" w:rsidRPr="00E515D6">
          <w:rPr>
            <w:rStyle w:val="Hyperlink"/>
            <w:noProof/>
            <w:rtl/>
            <w:lang w:bidi="fa-IR"/>
          </w:rPr>
          <w:t xml:space="preserve"> </w:t>
        </w:r>
        <w:r w:rsidR="00C531DE" w:rsidRPr="00E515D6">
          <w:rPr>
            <w:rStyle w:val="Hyperlink"/>
            <w:rFonts w:hint="eastAsia"/>
            <w:noProof/>
            <w:rtl/>
            <w:lang w:bidi="fa-IR"/>
          </w:rPr>
          <w:t>م</w:t>
        </w:r>
        <w:r w:rsidR="00C531DE" w:rsidRPr="00E515D6">
          <w:rPr>
            <w:rStyle w:val="Hyperlink"/>
            <w:rFonts w:hint="cs"/>
            <w:noProof/>
            <w:rtl/>
            <w:lang w:bidi="fa-IR"/>
          </w:rPr>
          <w:t>ی‌</w:t>
        </w:r>
        <w:r w:rsidR="00C531DE" w:rsidRPr="00E515D6">
          <w:rPr>
            <w:rStyle w:val="Hyperlink"/>
            <w:rFonts w:hint="eastAsia"/>
            <w:noProof/>
            <w:rtl/>
            <w:lang w:bidi="fa-IR"/>
          </w:rPr>
          <w:t>کنند</w:t>
        </w:r>
        <w:r w:rsidR="00C531DE" w:rsidRPr="00E515D6">
          <w:rPr>
            <w:rStyle w:val="Hyperlink"/>
            <w:noProof/>
            <w:rtl/>
            <w:lang w:bidi="fa-IR"/>
          </w:rPr>
          <w:t xml:space="preserve"> </w:t>
        </w:r>
        <w:r w:rsidR="00C531DE" w:rsidRPr="00E515D6">
          <w:rPr>
            <w:rStyle w:val="Hyperlink"/>
            <w:rFonts w:hint="eastAsia"/>
            <w:noProof/>
            <w:rtl/>
            <w:lang w:bidi="fa-IR"/>
          </w:rPr>
          <w:t>امامت</w:t>
        </w:r>
        <w:r w:rsidR="00C531DE" w:rsidRPr="00E515D6">
          <w:rPr>
            <w:rStyle w:val="Hyperlink"/>
            <w:noProof/>
            <w:rtl/>
            <w:lang w:bidi="fa-IR"/>
          </w:rPr>
          <w:t xml:space="preserve"> </w:t>
        </w:r>
        <w:r w:rsidR="00C531DE" w:rsidRPr="00E515D6">
          <w:rPr>
            <w:rStyle w:val="Hyperlink"/>
            <w:rFonts w:hint="eastAsia"/>
            <w:noProof/>
            <w:rtl/>
            <w:lang w:bidi="fa-IR"/>
          </w:rPr>
          <w:t>از</w:t>
        </w:r>
        <w:r w:rsidR="00C531DE" w:rsidRPr="00E515D6">
          <w:rPr>
            <w:rStyle w:val="Hyperlink"/>
            <w:noProof/>
            <w:rtl/>
            <w:lang w:bidi="fa-IR"/>
          </w:rPr>
          <w:t xml:space="preserve"> </w:t>
        </w:r>
        <w:r w:rsidR="00C531DE" w:rsidRPr="00E515D6">
          <w:rPr>
            <w:rStyle w:val="Hyperlink"/>
            <w:rFonts w:hint="eastAsia"/>
            <w:noProof/>
            <w:rtl/>
            <w:lang w:bidi="fa-IR"/>
          </w:rPr>
          <w:t>مهمتر</w:t>
        </w:r>
        <w:r w:rsidR="00C531DE" w:rsidRPr="00E515D6">
          <w:rPr>
            <w:rStyle w:val="Hyperlink"/>
            <w:rFonts w:hint="cs"/>
            <w:noProof/>
            <w:rtl/>
            <w:lang w:bidi="fa-IR"/>
          </w:rPr>
          <w:t>ی</w:t>
        </w:r>
        <w:r w:rsidR="00C531DE" w:rsidRPr="00E515D6">
          <w:rPr>
            <w:rStyle w:val="Hyperlink"/>
            <w:rFonts w:hint="eastAsia"/>
            <w:noProof/>
            <w:rtl/>
            <w:lang w:bidi="fa-IR"/>
          </w:rPr>
          <w:t>ن</w:t>
        </w:r>
        <w:r w:rsidR="00C531DE" w:rsidRPr="00E515D6">
          <w:rPr>
            <w:rStyle w:val="Hyperlink"/>
            <w:noProof/>
            <w:rtl/>
            <w:lang w:bidi="fa-IR"/>
          </w:rPr>
          <w:t xml:space="preserve"> </w:t>
        </w:r>
        <w:r w:rsidR="00C531DE" w:rsidRPr="00E515D6">
          <w:rPr>
            <w:rStyle w:val="Hyperlink"/>
            <w:rFonts w:hint="eastAsia"/>
            <w:noProof/>
            <w:rtl/>
            <w:lang w:bidi="fa-IR"/>
          </w:rPr>
          <w:t>اصول</w:t>
        </w:r>
        <w:r w:rsidR="00C531DE" w:rsidRPr="00E515D6">
          <w:rPr>
            <w:rStyle w:val="Hyperlink"/>
            <w:noProof/>
            <w:rtl/>
            <w:lang w:bidi="fa-IR"/>
          </w:rPr>
          <w:t xml:space="preserve"> </w:t>
        </w:r>
        <w:r w:rsidR="00C531DE" w:rsidRPr="00E515D6">
          <w:rPr>
            <w:rStyle w:val="Hyperlink"/>
            <w:rFonts w:hint="eastAsia"/>
            <w:noProof/>
            <w:rtl/>
            <w:lang w:bidi="fa-IR"/>
          </w:rPr>
          <w:t>د</w:t>
        </w:r>
        <w:r w:rsidR="00C531DE" w:rsidRPr="00E515D6">
          <w:rPr>
            <w:rStyle w:val="Hyperlink"/>
            <w:rFonts w:hint="cs"/>
            <w:noProof/>
            <w:rtl/>
            <w:lang w:bidi="fa-IR"/>
          </w:rPr>
          <w:t>ی</w:t>
        </w:r>
        <w:r w:rsidR="00C531DE" w:rsidRPr="00E515D6">
          <w:rPr>
            <w:rStyle w:val="Hyperlink"/>
            <w:rFonts w:hint="eastAsia"/>
            <w:noProof/>
            <w:rtl/>
            <w:lang w:bidi="fa-IR"/>
          </w:rPr>
          <w:t>ن</w:t>
        </w:r>
        <w:r w:rsidR="00C531DE" w:rsidRPr="00E515D6">
          <w:rPr>
            <w:rStyle w:val="Hyperlink"/>
            <w:noProof/>
            <w:rtl/>
            <w:lang w:bidi="fa-IR"/>
          </w:rPr>
          <w:t xml:space="preserve"> </w:t>
        </w:r>
        <w:r w:rsidR="00C531DE" w:rsidRPr="00E515D6">
          <w:rPr>
            <w:rStyle w:val="Hyperlink"/>
            <w:rFonts w:hint="eastAsia"/>
            <w:noProof/>
            <w:rtl/>
            <w:lang w:bidi="fa-IR"/>
          </w:rPr>
          <w:t>است</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426965537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65</w:t>
        </w:r>
        <w:r w:rsidR="00C531DE">
          <w:rPr>
            <w:noProof/>
            <w:webHidden/>
            <w:rtl/>
          </w:rPr>
          <w:fldChar w:fldCharType="end"/>
        </w:r>
      </w:hyperlink>
    </w:p>
    <w:p w:rsidR="00C531DE" w:rsidRDefault="004416F6">
      <w:pPr>
        <w:pStyle w:val="TOC2"/>
        <w:tabs>
          <w:tab w:val="right" w:leader="dot" w:pos="7078"/>
        </w:tabs>
        <w:rPr>
          <w:rFonts w:asciiTheme="minorHAnsi" w:eastAsiaTheme="minorEastAsia" w:hAnsiTheme="minorHAnsi" w:cstheme="minorBidi"/>
          <w:noProof/>
          <w:sz w:val="22"/>
          <w:szCs w:val="22"/>
          <w:rtl/>
        </w:rPr>
      </w:pPr>
      <w:hyperlink w:anchor="_Toc426965538" w:history="1">
        <w:r w:rsidR="00C531DE" w:rsidRPr="00E515D6">
          <w:rPr>
            <w:rStyle w:val="Hyperlink"/>
            <w:rFonts w:hint="eastAsia"/>
            <w:noProof/>
            <w:rtl/>
            <w:lang w:bidi="fa-IR"/>
          </w:rPr>
          <w:t>شرک</w:t>
        </w:r>
        <w:r w:rsidR="00C531DE" w:rsidRPr="00E515D6">
          <w:rPr>
            <w:rStyle w:val="Hyperlink"/>
            <w:noProof/>
            <w:rtl/>
            <w:lang w:bidi="fa-IR"/>
          </w:rPr>
          <w:t xml:space="preserve"> </w:t>
        </w:r>
        <w:r w:rsidR="00C531DE" w:rsidRPr="00E515D6">
          <w:rPr>
            <w:rStyle w:val="Hyperlink"/>
            <w:rFonts w:hint="eastAsia"/>
            <w:noProof/>
            <w:rtl/>
            <w:lang w:bidi="fa-IR"/>
          </w:rPr>
          <w:t>بعض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از</w:t>
        </w:r>
        <w:r w:rsidR="00C531DE" w:rsidRPr="00E515D6">
          <w:rPr>
            <w:rStyle w:val="Hyperlink"/>
            <w:noProof/>
            <w:rtl/>
            <w:lang w:bidi="fa-IR"/>
          </w:rPr>
          <w:t xml:space="preserve"> </w:t>
        </w:r>
        <w:r w:rsidR="00C531DE" w:rsidRPr="00E515D6">
          <w:rPr>
            <w:rStyle w:val="Hyperlink"/>
            <w:rFonts w:hint="eastAsia"/>
            <w:noProof/>
            <w:rtl/>
            <w:lang w:bidi="fa-IR"/>
          </w:rPr>
          <w:t>صوف</w:t>
        </w:r>
        <w:r w:rsidR="00C531DE" w:rsidRPr="00E515D6">
          <w:rPr>
            <w:rStyle w:val="Hyperlink"/>
            <w:rFonts w:hint="cs"/>
            <w:noProof/>
            <w:rtl/>
            <w:lang w:bidi="fa-IR"/>
          </w:rPr>
          <w:t>ی</w:t>
        </w:r>
        <w:r w:rsidR="00C531DE" w:rsidRPr="00E515D6">
          <w:rPr>
            <w:rStyle w:val="Hyperlink"/>
            <w:rFonts w:hint="eastAsia"/>
            <w:noProof/>
            <w:rtl/>
            <w:lang w:bidi="fa-IR"/>
          </w:rPr>
          <w:t>ه</w:t>
        </w:r>
        <w:r w:rsidR="00C531DE" w:rsidRPr="00E515D6">
          <w:rPr>
            <w:rStyle w:val="Hyperlink"/>
            <w:noProof/>
            <w:rtl/>
            <w:lang w:bidi="fa-IR"/>
          </w:rPr>
          <w:t xml:space="preserve"> </w:t>
        </w:r>
        <w:r w:rsidR="00C531DE" w:rsidRPr="00E515D6">
          <w:rPr>
            <w:rStyle w:val="Hyperlink"/>
            <w:rFonts w:hint="eastAsia"/>
            <w:noProof/>
            <w:rtl/>
            <w:lang w:bidi="fa-IR"/>
          </w:rPr>
          <w:t>و</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rFonts w:ascii="Times New Roman" w:hAnsi="Times New Roman" w:hint="eastAsia"/>
            <w:noProof/>
            <w:lang w:bidi="fa-IR"/>
          </w:rPr>
          <w:t>‌</w:t>
        </w:r>
        <w:r w:rsidR="00C531DE" w:rsidRPr="00E515D6">
          <w:rPr>
            <w:rStyle w:val="Hyperlink"/>
            <w:rFonts w:hint="eastAsia"/>
            <w:noProof/>
            <w:rtl/>
            <w:lang w:bidi="fa-IR"/>
          </w:rPr>
          <w:t>ها،</w:t>
        </w:r>
        <w:r w:rsidR="00C531DE" w:rsidRPr="00E515D6">
          <w:rPr>
            <w:rStyle w:val="Hyperlink"/>
            <w:noProof/>
            <w:rtl/>
            <w:lang w:bidi="fa-IR"/>
          </w:rPr>
          <w:t xml:space="preserve"> </w:t>
        </w:r>
        <w:r w:rsidR="00C531DE" w:rsidRPr="00E515D6">
          <w:rPr>
            <w:rStyle w:val="Hyperlink"/>
            <w:rFonts w:hint="eastAsia"/>
            <w:noProof/>
            <w:rtl/>
            <w:lang w:bidi="fa-IR"/>
          </w:rPr>
          <w:t>حت</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ربوب</w:t>
        </w:r>
        <w:r w:rsidR="00C531DE" w:rsidRPr="00E515D6">
          <w:rPr>
            <w:rStyle w:val="Hyperlink"/>
            <w:rFonts w:hint="cs"/>
            <w:noProof/>
            <w:rtl/>
            <w:lang w:bidi="fa-IR"/>
          </w:rPr>
          <w:t>ی</w:t>
        </w:r>
        <w:r w:rsidR="00C531DE" w:rsidRPr="00E515D6">
          <w:rPr>
            <w:rStyle w:val="Hyperlink"/>
            <w:rFonts w:hint="eastAsia"/>
            <w:noProof/>
            <w:rtl/>
            <w:lang w:bidi="fa-IR"/>
          </w:rPr>
          <w:t>ت</w:t>
        </w:r>
        <w:r w:rsidR="00C531DE" w:rsidRPr="00E515D6">
          <w:rPr>
            <w:rStyle w:val="Hyperlink"/>
            <w:noProof/>
            <w:rtl/>
            <w:lang w:bidi="fa-IR"/>
          </w:rPr>
          <w:t xml:space="preserve"> </w:t>
        </w:r>
        <w:r w:rsidR="00C531DE" w:rsidRPr="00E515D6">
          <w:rPr>
            <w:rStyle w:val="Hyperlink"/>
            <w:rFonts w:hint="eastAsia"/>
            <w:noProof/>
            <w:rtl/>
            <w:lang w:bidi="fa-IR"/>
          </w:rPr>
          <w:t>خدا</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426965538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78</w:t>
        </w:r>
        <w:r w:rsidR="00C531DE">
          <w:rPr>
            <w:noProof/>
            <w:webHidden/>
            <w:rtl/>
          </w:rPr>
          <w:fldChar w:fldCharType="end"/>
        </w:r>
      </w:hyperlink>
    </w:p>
    <w:p w:rsidR="00C531DE" w:rsidRDefault="004416F6">
      <w:pPr>
        <w:pStyle w:val="TOC2"/>
        <w:tabs>
          <w:tab w:val="right" w:leader="dot" w:pos="7078"/>
        </w:tabs>
        <w:rPr>
          <w:rFonts w:asciiTheme="minorHAnsi" w:eastAsiaTheme="minorEastAsia" w:hAnsiTheme="minorHAnsi" w:cstheme="minorBidi"/>
          <w:noProof/>
          <w:sz w:val="22"/>
          <w:szCs w:val="22"/>
          <w:rtl/>
        </w:rPr>
      </w:pPr>
      <w:hyperlink w:anchor="_Toc426965539" w:history="1">
        <w:r w:rsidR="00C531DE" w:rsidRPr="00E515D6">
          <w:rPr>
            <w:rStyle w:val="Hyperlink"/>
            <w:rFonts w:hint="eastAsia"/>
            <w:noProof/>
            <w:rtl/>
            <w:lang w:bidi="fa-IR"/>
          </w:rPr>
          <w:t>ال</w:t>
        </w:r>
        <w:r w:rsidR="00C531DE" w:rsidRPr="00E515D6">
          <w:rPr>
            <w:rStyle w:val="Hyperlink"/>
            <w:rFonts w:hint="cs"/>
            <w:noProof/>
            <w:rtl/>
            <w:lang w:bidi="fa-IR"/>
          </w:rPr>
          <w:t>ی</w:t>
        </w:r>
        <w:r w:rsidR="00C531DE" w:rsidRPr="00E515D6">
          <w:rPr>
            <w:rStyle w:val="Hyperlink"/>
            <w:rFonts w:hint="eastAsia"/>
            <w:noProof/>
            <w:rtl/>
            <w:lang w:bidi="fa-IR"/>
          </w:rPr>
          <w:t>اس</w:t>
        </w:r>
        <w:r w:rsidR="00C531DE" w:rsidRPr="00E515D6">
          <w:rPr>
            <w:rStyle w:val="Hyperlink"/>
            <w:noProof/>
            <w:rtl/>
            <w:lang w:bidi="fa-IR"/>
          </w:rPr>
          <w:t xml:space="preserve"> </w:t>
        </w:r>
        <w:r w:rsidR="00C531DE" w:rsidRPr="00E515D6">
          <w:rPr>
            <w:rStyle w:val="Hyperlink"/>
            <w:rFonts w:hint="eastAsia"/>
            <w:noProof/>
            <w:rtl/>
            <w:lang w:bidi="fa-IR"/>
          </w:rPr>
          <w:t>و</w:t>
        </w:r>
        <w:r w:rsidR="00C531DE" w:rsidRPr="00E515D6">
          <w:rPr>
            <w:rStyle w:val="Hyperlink"/>
            <w:noProof/>
            <w:rtl/>
            <w:lang w:bidi="fa-IR"/>
          </w:rPr>
          <w:t xml:space="preserve"> </w:t>
        </w:r>
        <w:r w:rsidR="00C531DE" w:rsidRPr="00E515D6">
          <w:rPr>
            <w:rStyle w:val="Hyperlink"/>
            <w:rFonts w:hint="eastAsia"/>
            <w:noProof/>
            <w:rtl/>
            <w:lang w:bidi="fa-IR"/>
          </w:rPr>
          <w:t>خضر</w:t>
        </w:r>
        <w:r w:rsidR="00C531DE" w:rsidRPr="00E515D6">
          <w:rPr>
            <w:rStyle w:val="Hyperlink"/>
            <w:noProof/>
            <w:rtl/>
            <w:lang w:bidi="fa-IR"/>
          </w:rPr>
          <w:t xml:space="preserve"> </w:t>
        </w:r>
        <w:r w:rsidR="00C531DE" w:rsidRPr="00E515D6">
          <w:rPr>
            <w:rStyle w:val="Hyperlink"/>
            <w:rFonts w:hint="eastAsia"/>
            <w:noProof/>
            <w:rtl/>
            <w:lang w:bidi="fa-IR"/>
          </w:rPr>
          <w:t>زنده</w:t>
        </w:r>
        <w:r w:rsidR="00C531DE" w:rsidRPr="00E515D6">
          <w:rPr>
            <w:rStyle w:val="Hyperlink"/>
            <w:noProof/>
            <w:rtl/>
            <w:lang w:bidi="fa-IR"/>
          </w:rPr>
          <w:t xml:space="preserve"> </w:t>
        </w:r>
        <w:r w:rsidR="00C531DE" w:rsidRPr="00E515D6">
          <w:rPr>
            <w:rStyle w:val="Hyperlink"/>
            <w:rFonts w:hint="eastAsia"/>
            <w:noProof/>
            <w:rtl/>
            <w:lang w:bidi="fa-IR"/>
          </w:rPr>
          <w:t>ن</w:t>
        </w:r>
        <w:r w:rsidR="00C531DE" w:rsidRPr="00E515D6">
          <w:rPr>
            <w:rStyle w:val="Hyperlink"/>
            <w:rFonts w:hint="cs"/>
            <w:noProof/>
            <w:rtl/>
            <w:lang w:bidi="fa-IR"/>
          </w:rPr>
          <w:t>ی</w:t>
        </w:r>
        <w:r w:rsidR="00C531DE" w:rsidRPr="00E515D6">
          <w:rPr>
            <w:rStyle w:val="Hyperlink"/>
            <w:rFonts w:hint="eastAsia"/>
            <w:noProof/>
            <w:rtl/>
            <w:lang w:bidi="fa-IR"/>
          </w:rPr>
          <w:t>ستند</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426965539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79</w:t>
        </w:r>
        <w:r w:rsidR="00C531DE">
          <w:rPr>
            <w:noProof/>
            <w:webHidden/>
            <w:rtl/>
          </w:rPr>
          <w:fldChar w:fldCharType="end"/>
        </w:r>
      </w:hyperlink>
    </w:p>
    <w:p w:rsidR="00C531DE" w:rsidRDefault="004416F6">
      <w:pPr>
        <w:pStyle w:val="TOC2"/>
        <w:tabs>
          <w:tab w:val="right" w:leader="dot" w:pos="7078"/>
        </w:tabs>
        <w:rPr>
          <w:rFonts w:asciiTheme="minorHAnsi" w:eastAsiaTheme="minorEastAsia" w:hAnsiTheme="minorHAnsi" w:cstheme="minorBidi"/>
          <w:noProof/>
          <w:sz w:val="22"/>
          <w:szCs w:val="22"/>
          <w:rtl/>
        </w:rPr>
      </w:pPr>
      <w:hyperlink w:anchor="_Toc426965540" w:history="1">
        <w:r w:rsidR="00C531DE" w:rsidRPr="00E515D6">
          <w:rPr>
            <w:rStyle w:val="Hyperlink"/>
            <w:rFonts w:hint="eastAsia"/>
            <w:noProof/>
            <w:rtl/>
            <w:lang w:bidi="fa-IR"/>
          </w:rPr>
          <w:t>اصول</w:t>
        </w:r>
        <w:r w:rsidR="00C531DE" w:rsidRPr="00E515D6">
          <w:rPr>
            <w:rStyle w:val="Hyperlink"/>
            <w:noProof/>
            <w:rtl/>
            <w:lang w:bidi="fa-IR"/>
          </w:rPr>
          <w:t xml:space="preserve"> </w:t>
        </w:r>
        <w:r w:rsidR="00C531DE" w:rsidRPr="00E515D6">
          <w:rPr>
            <w:rStyle w:val="Hyperlink"/>
            <w:rFonts w:hint="eastAsia"/>
            <w:noProof/>
            <w:rtl/>
            <w:lang w:bidi="fa-IR"/>
          </w:rPr>
          <w:t>د</w:t>
        </w:r>
        <w:r w:rsidR="00C531DE" w:rsidRPr="00E515D6">
          <w:rPr>
            <w:rStyle w:val="Hyperlink"/>
            <w:rFonts w:hint="cs"/>
            <w:noProof/>
            <w:rtl/>
            <w:lang w:bidi="fa-IR"/>
          </w:rPr>
          <w:t>ی</w:t>
        </w:r>
        <w:r w:rsidR="00C531DE" w:rsidRPr="00E515D6">
          <w:rPr>
            <w:rStyle w:val="Hyperlink"/>
            <w:rFonts w:hint="eastAsia"/>
            <w:noProof/>
            <w:rtl/>
            <w:lang w:bidi="fa-IR"/>
          </w:rPr>
          <w:t>ن</w:t>
        </w:r>
        <w:r w:rsidR="00C531DE" w:rsidRPr="00E515D6">
          <w:rPr>
            <w:rStyle w:val="Hyperlink"/>
            <w:noProof/>
            <w:rtl/>
            <w:lang w:bidi="fa-IR"/>
          </w:rPr>
          <w:t xml:space="preserve"> </w:t>
        </w:r>
        <w:r w:rsidR="00C531DE" w:rsidRPr="00E515D6">
          <w:rPr>
            <w:rStyle w:val="Hyperlink"/>
            <w:rFonts w:hint="eastAsia"/>
            <w:noProof/>
            <w:rtl/>
            <w:lang w:bidi="fa-IR"/>
          </w:rPr>
          <w:t>از</w:t>
        </w:r>
        <w:r w:rsidR="00C531DE" w:rsidRPr="00E515D6">
          <w:rPr>
            <w:rStyle w:val="Hyperlink"/>
            <w:noProof/>
            <w:rtl/>
            <w:lang w:bidi="fa-IR"/>
          </w:rPr>
          <w:t xml:space="preserve"> </w:t>
        </w:r>
        <w:r w:rsidR="00C531DE" w:rsidRPr="00E515D6">
          <w:rPr>
            <w:rStyle w:val="Hyperlink"/>
            <w:rFonts w:hint="eastAsia"/>
            <w:noProof/>
            <w:rtl/>
            <w:lang w:bidi="fa-IR"/>
          </w:rPr>
          <w:t>د</w:t>
        </w:r>
        <w:r w:rsidR="00C531DE" w:rsidRPr="00E515D6">
          <w:rPr>
            <w:rStyle w:val="Hyperlink"/>
            <w:rFonts w:hint="cs"/>
            <w:noProof/>
            <w:rtl/>
            <w:lang w:bidi="fa-IR"/>
          </w:rPr>
          <w:t>ی</w:t>
        </w:r>
        <w:r w:rsidR="00C531DE" w:rsidRPr="00E515D6">
          <w:rPr>
            <w:rStyle w:val="Hyperlink"/>
            <w:rFonts w:hint="eastAsia"/>
            <w:noProof/>
            <w:rtl/>
            <w:lang w:bidi="fa-IR"/>
          </w:rPr>
          <w:t>دگاه</w:t>
        </w:r>
        <w:r w:rsidR="00C531DE" w:rsidRPr="00E515D6">
          <w:rPr>
            <w:rStyle w:val="Hyperlink"/>
            <w:noProof/>
            <w:rtl/>
            <w:lang w:bidi="fa-IR"/>
          </w:rPr>
          <w:t xml:space="preserve"> </w:t>
        </w:r>
        <w:r w:rsidR="00C531DE" w:rsidRPr="00E515D6">
          <w:rPr>
            <w:rStyle w:val="Hyperlink"/>
            <w:rFonts w:hint="eastAsia"/>
            <w:noProof/>
            <w:rtl/>
            <w:lang w:bidi="fa-IR"/>
          </w:rPr>
          <w:t>امام</w:t>
        </w:r>
        <w:r w:rsidR="00C531DE" w:rsidRPr="00E515D6">
          <w:rPr>
            <w:rStyle w:val="Hyperlink"/>
            <w:rFonts w:hint="cs"/>
            <w:noProof/>
            <w:rtl/>
            <w:lang w:bidi="fa-IR"/>
          </w:rPr>
          <w:t>ی</w:t>
        </w:r>
        <w:r w:rsidR="00C531DE" w:rsidRPr="00E515D6">
          <w:rPr>
            <w:rStyle w:val="Hyperlink"/>
            <w:rFonts w:hint="eastAsia"/>
            <w:noProof/>
            <w:rtl/>
            <w:lang w:bidi="fa-IR"/>
          </w:rPr>
          <w:t>ه</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426965540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81</w:t>
        </w:r>
        <w:r w:rsidR="00C531DE">
          <w:rPr>
            <w:noProof/>
            <w:webHidden/>
            <w:rtl/>
          </w:rPr>
          <w:fldChar w:fldCharType="end"/>
        </w:r>
      </w:hyperlink>
    </w:p>
    <w:p w:rsidR="00C531DE" w:rsidRDefault="004416F6">
      <w:pPr>
        <w:pStyle w:val="TOC2"/>
        <w:tabs>
          <w:tab w:val="right" w:leader="dot" w:pos="7078"/>
        </w:tabs>
        <w:rPr>
          <w:rFonts w:asciiTheme="minorHAnsi" w:eastAsiaTheme="minorEastAsia" w:hAnsiTheme="minorHAnsi" w:cstheme="minorBidi"/>
          <w:noProof/>
          <w:sz w:val="22"/>
          <w:szCs w:val="22"/>
          <w:rtl/>
        </w:rPr>
      </w:pPr>
      <w:hyperlink w:anchor="_Toc426965541" w:history="1">
        <w:r w:rsidR="00C531DE" w:rsidRPr="00E515D6">
          <w:rPr>
            <w:rStyle w:val="Hyperlink"/>
            <w:rFonts w:hint="eastAsia"/>
            <w:noProof/>
            <w:rtl/>
            <w:lang w:bidi="fa-IR"/>
          </w:rPr>
          <w:t>تناقض</w:t>
        </w:r>
        <w:r w:rsidR="00C531DE" w:rsidRPr="00E515D6">
          <w:rPr>
            <w:rStyle w:val="Hyperlink"/>
            <w:rFonts w:hint="eastAsia"/>
            <w:noProof/>
            <w:lang w:bidi="fa-IR"/>
          </w:rPr>
          <w:t>‌</w:t>
        </w:r>
        <w:r w:rsidR="00C531DE" w:rsidRPr="00E515D6">
          <w:rPr>
            <w:rStyle w:val="Hyperlink"/>
            <w:rFonts w:hint="eastAsia"/>
            <w:noProof/>
            <w:rtl/>
            <w:lang w:bidi="fa-IR"/>
          </w:rPr>
          <w:t>گو</w:t>
        </w:r>
        <w:r w:rsidR="00C531DE" w:rsidRPr="00E515D6">
          <w:rPr>
            <w:rStyle w:val="Hyperlink"/>
            <w:rFonts w:hint="cs"/>
            <w:noProof/>
            <w:rtl/>
            <w:lang w:bidi="fa-IR"/>
          </w:rPr>
          <w:t>یی</w:t>
        </w:r>
        <w:r w:rsidR="00C531DE" w:rsidRPr="00E515D6">
          <w:rPr>
            <w:rStyle w:val="Hyperlink"/>
            <w:noProof/>
            <w:rtl/>
            <w:lang w:bidi="fa-IR"/>
          </w:rPr>
          <w:t xml:space="preserve"> </w:t>
        </w:r>
        <w:r w:rsidR="00C531DE" w:rsidRPr="00E515D6">
          <w:rPr>
            <w:rStyle w:val="Hyperlink"/>
            <w:rFonts w:hint="eastAsia"/>
            <w:noProof/>
            <w:rtl/>
            <w:lang w:bidi="fa-IR"/>
          </w:rPr>
          <w:t>روافض</w:t>
        </w:r>
        <w:r w:rsidR="00C531DE" w:rsidRPr="00E515D6">
          <w:rPr>
            <w:rStyle w:val="Hyperlink"/>
            <w:noProof/>
            <w:rtl/>
            <w:lang w:bidi="fa-IR"/>
          </w:rPr>
          <w:t xml:space="preserve"> </w:t>
        </w:r>
        <w:r w:rsidR="00C531DE" w:rsidRPr="00E515D6">
          <w:rPr>
            <w:rStyle w:val="Hyperlink"/>
            <w:rFonts w:hint="eastAsia"/>
            <w:noProof/>
            <w:rtl/>
            <w:lang w:bidi="fa-IR"/>
          </w:rPr>
          <w:t>پ</w:t>
        </w:r>
        <w:r w:rsidR="00C531DE" w:rsidRPr="00E515D6">
          <w:rPr>
            <w:rStyle w:val="Hyperlink"/>
            <w:rFonts w:hint="cs"/>
            <w:noProof/>
            <w:rtl/>
            <w:lang w:bidi="fa-IR"/>
          </w:rPr>
          <w:t>ی</w:t>
        </w:r>
        <w:r w:rsidR="00C531DE" w:rsidRPr="00E515D6">
          <w:rPr>
            <w:rStyle w:val="Hyperlink"/>
            <w:rFonts w:hint="eastAsia"/>
            <w:noProof/>
            <w:rtl/>
            <w:lang w:bidi="fa-IR"/>
          </w:rPr>
          <w:t>رامون</w:t>
        </w:r>
        <w:r w:rsidR="00C531DE" w:rsidRPr="00E515D6">
          <w:rPr>
            <w:rStyle w:val="Hyperlink"/>
            <w:noProof/>
            <w:rtl/>
            <w:lang w:bidi="fa-IR"/>
          </w:rPr>
          <w:t xml:space="preserve"> </w:t>
        </w:r>
        <w:r w:rsidR="00C531DE" w:rsidRPr="00E515D6">
          <w:rPr>
            <w:rStyle w:val="Hyperlink"/>
            <w:rFonts w:hint="eastAsia"/>
            <w:noProof/>
            <w:rtl/>
            <w:lang w:bidi="fa-IR"/>
          </w:rPr>
          <w:t>امامت</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گفتار</w:t>
        </w:r>
        <w:r w:rsidR="00C531DE" w:rsidRPr="00E515D6">
          <w:rPr>
            <w:rStyle w:val="Hyperlink"/>
            <w:noProof/>
            <w:rtl/>
            <w:lang w:bidi="fa-IR"/>
          </w:rPr>
          <w:t xml:space="preserve"> </w:t>
        </w:r>
        <w:r w:rsidR="00C531DE" w:rsidRPr="00E515D6">
          <w:rPr>
            <w:rStyle w:val="Hyperlink"/>
            <w:rFonts w:hint="eastAsia"/>
            <w:noProof/>
            <w:rtl/>
            <w:lang w:bidi="fa-IR"/>
          </w:rPr>
          <w:t>و</w:t>
        </w:r>
        <w:r w:rsidR="00C531DE" w:rsidRPr="00E515D6">
          <w:rPr>
            <w:rStyle w:val="Hyperlink"/>
            <w:noProof/>
            <w:rtl/>
            <w:lang w:bidi="fa-IR"/>
          </w:rPr>
          <w:t xml:space="preserve"> </w:t>
        </w:r>
        <w:r w:rsidR="00C531DE" w:rsidRPr="00E515D6">
          <w:rPr>
            <w:rStyle w:val="Hyperlink"/>
            <w:rFonts w:hint="eastAsia"/>
            <w:noProof/>
            <w:rtl/>
            <w:lang w:bidi="fa-IR"/>
          </w:rPr>
          <w:t>کردار</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426965541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82</w:t>
        </w:r>
        <w:r w:rsidR="00C531DE">
          <w:rPr>
            <w:noProof/>
            <w:webHidden/>
            <w:rtl/>
          </w:rPr>
          <w:fldChar w:fldCharType="end"/>
        </w:r>
      </w:hyperlink>
    </w:p>
    <w:p w:rsidR="00C531DE" w:rsidRDefault="004416F6">
      <w:pPr>
        <w:pStyle w:val="TOC2"/>
        <w:tabs>
          <w:tab w:val="right" w:leader="dot" w:pos="7078"/>
        </w:tabs>
        <w:rPr>
          <w:rFonts w:asciiTheme="minorHAnsi" w:eastAsiaTheme="minorEastAsia" w:hAnsiTheme="minorHAnsi" w:cstheme="minorBidi"/>
          <w:noProof/>
          <w:sz w:val="22"/>
          <w:szCs w:val="22"/>
          <w:rtl/>
        </w:rPr>
      </w:pPr>
      <w:hyperlink w:anchor="_Toc426965542" w:history="1">
        <w:r w:rsidR="00C531DE" w:rsidRPr="00E515D6">
          <w:rPr>
            <w:rStyle w:val="Hyperlink"/>
            <w:rFonts w:hint="eastAsia"/>
            <w:noProof/>
            <w:rtl/>
            <w:lang w:bidi="fa-IR"/>
          </w:rPr>
          <w:t>معرفت</w:t>
        </w:r>
        <w:r w:rsidR="00C531DE" w:rsidRPr="00E515D6">
          <w:rPr>
            <w:rStyle w:val="Hyperlink"/>
            <w:noProof/>
            <w:rtl/>
            <w:lang w:bidi="fa-IR"/>
          </w:rPr>
          <w:t xml:space="preserve"> </w:t>
        </w:r>
        <w:r w:rsidR="00C531DE" w:rsidRPr="00E515D6">
          <w:rPr>
            <w:rStyle w:val="Hyperlink"/>
            <w:rFonts w:hint="eastAsia"/>
            <w:noProof/>
            <w:rtl/>
            <w:lang w:bidi="fa-IR"/>
          </w:rPr>
          <w:t>امام</w:t>
        </w:r>
        <w:r w:rsidR="00C531DE" w:rsidRPr="00E515D6">
          <w:rPr>
            <w:rStyle w:val="Hyperlink"/>
            <w:noProof/>
            <w:rtl/>
            <w:lang w:bidi="fa-IR"/>
          </w:rPr>
          <w:t xml:space="preserve"> </w:t>
        </w:r>
        <w:r w:rsidR="00C531DE" w:rsidRPr="00E515D6">
          <w:rPr>
            <w:rStyle w:val="Hyperlink"/>
            <w:rFonts w:hint="eastAsia"/>
            <w:noProof/>
            <w:rtl/>
            <w:lang w:bidi="fa-IR"/>
          </w:rPr>
          <w:t>بدون</w:t>
        </w:r>
        <w:r w:rsidR="00C531DE" w:rsidRPr="00E515D6">
          <w:rPr>
            <w:rStyle w:val="Hyperlink"/>
            <w:noProof/>
            <w:rtl/>
            <w:lang w:bidi="fa-IR"/>
          </w:rPr>
          <w:t xml:space="preserve"> </w:t>
        </w:r>
        <w:r w:rsidR="00C531DE" w:rsidRPr="00E515D6">
          <w:rPr>
            <w:rStyle w:val="Hyperlink"/>
            <w:rFonts w:hint="eastAsia"/>
            <w:noProof/>
            <w:rtl/>
            <w:lang w:bidi="fa-IR"/>
          </w:rPr>
          <w:t>انجام</w:t>
        </w:r>
        <w:r w:rsidR="00C531DE" w:rsidRPr="00E515D6">
          <w:rPr>
            <w:rStyle w:val="Hyperlink"/>
            <w:noProof/>
            <w:rtl/>
            <w:lang w:bidi="fa-IR"/>
          </w:rPr>
          <w:t xml:space="preserve"> </w:t>
        </w:r>
        <w:r w:rsidR="00C531DE" w:rsidRPr="00E515D6">
          <w:rPr>
            <w:rStyle w:val="Hyperlink"/>
            <w:rFonts w:hint="eastAsia"/>
            <w:noProof/>
            <w:rtl/>
            <w:lang w:bidi="fa-IR"/>
          </w:rPr>
          <w:t>اعمال</w:t>
        </w:r>
        <w:r w:rsidR="00C531DE" w:rsidRPr="00E515D6">
          <w:rPr>
            <w:rStyle w:val="Hyperlink"/>
            <w:noProof/>
            <w:rtl/>
            <w:lang w:bidi="fa-IR"/>
          </w:rPr>
          <w:t xml:space="preserve"> </w:t>
        </w:r>
        <w:r w:rsidR="00C531DE" w:rsidRPr="00E515D6">
          <w:rPr>
            <w:rStyle w:val="Hyperlink"/>
            <w:rFonts w:hint="eastAsia"/>
            <w:noProof/>
            <w:rtl/>
            <w:lang w:bidi="fa-IR"/>
          </w:rPr>
          <w:t>صالح</w:t>
        </w:r>
        <w:r w:rsidR="00C531DE" w:rsidRPr="00E515D6">
          <w:rPr>
            <w:rStyle w:val="Hyperlink"/>
            <w:noProof/>
            <w:rtl/>
            <w:lang w:bidi="fa-IR"/>
          </w:rPr>
          <w:t xml:space="preserve"> </w:t>
        </w:r>
        <w:r w:rsidR="00C531DE" w:rsidRPr="00E515D6">
          <w:rPr>
            <w:rStyle w:val="Hyperlink"/>
            <w:rFonts w:hint="eastAsia"/>
            <w:noProof/>
            <w:rtl/>
            <w:lang w:bidi="fa-IR"/>
          </w:rPr>
          <w:t>فا</w:t>
        </w:r>
        <w:r w:rsidR="00C531DE" w:rsidRPr="00E515D6">
          <w:rPr>
            <w:rStyle w:val="Hyperlink"/>
            <w:rFonts w:hint="cs"/>
            <w:noProof/>
            <w:rtl/>
            <w:lang w:bidi="fa-IR"/>
          </w:rPr>
          <w:t>ی</w:t>
        </w:r>
        <w:r w:rsidR="00C531DE" w:rsidRPr="00E515D6">
          <w:rPr>
            <w:rStyle w:val="Hyperlink"/>
            <w:rFonts w:hint="eastAsia"/>
            <w:noProof/>
            <w:rtl/>
            <w:lang w:bidi="fa-IR"/>
          </w:rPr>
          <w:t>ده‌ا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ندارد</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426965542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85</w:t>
        </w:r>
        <w:r w:rsidR="00C531DE">
          <w:rPr>
            <w:noProof/>
            <w:webHidden/>
            <w:rtl/>
          </w:rPr>
          <w:fldChar w:fldCharType="end"/>
        </w:r>
      </w:hyperlink>
    </w:p>
    <w:p w:rsidR="00C531DE" w:rsidRDefault="004416F6">
      <w:pPr>
        <w:pStyle w:val="TOC2"/>
        <w:tabs>
          <w:tab w:val="right" w:leader="dot" w:pos="7078"/>
        </w:tabs>
        <w:rPr>
          <w:rFonts w:asciiTheme="minorHAnsi" w:eastAsiaTheme="minorEastAsia" w:hAnsiTheme="minorHAnsi" w:cstheme="minorBidi"/>
          <w:noProof/>
          <w:sz w:val="22"/>
          <w:szCs w:val="22"/>
          <w:rtl/>
        </w:rPr>
      </w:pPr>
      <w:hyperlink w:anchor="_Toc426965543" w:history="1">
        <w:r w:rsidR="00C531DE" w:rsidRPr="00E515D6">
          <w:rPr>
            <w:rStyle w:val="Hyperlink"/>
            <w:rFonts w:hint="eastAsia"/>
            <w:noProof/>
            <w:rtl/>
            <w:lang w:bidi="fa-IR"/>
          </w:rPr>
          <w:t>امامت</w:t>
        </w:r>
        <w:r w:rsidR="00C531DE" w:rsidRPr="00E515D6">
          <w:rPr>
            <w:rStyle w:val="Hyperlink"/>
            <w:noProof/>
            <w:rtl/>
            <w:lang w:bidi="fa-IR"/>
          </w:rPr>
          <w:t xml:space="preserve"> </w:t>
        </w:r>
        <w:r w:rsidR="00C531DE" w:rsidRPr="00E515D6">
          <w:rPr>
            <w:rStyle w:val="Hyperlink"/>
            <w:rFonts w:hint="eastAsia"/>
            <w:noProof/>
            <w:rtl/>
            <w:lang w:bidi="fa-IR"/>
          </w:rPr>
          <w:t>از</w:t>
        </w:r>
        <w:r w:rsidR="00C531DE" w:rsidRPr="00E515D6">
          <w:rPr>
            <w:rStyle w:val="Hyperlink"/>
            <w:noProof/>
            <w:rtl/>
            <w:lang w:bidi="fa-IR"/>
          </w:rPr>
          <w:t xml:space="preserve"> </w:t>
        </w:r>
        <w:r w:rsidR="00C531DE" w:rsidRPr="00E515D6">
          <w:rPr>
            <w:rStyle w:val="Hyperlink"/>
            <w:rFonts w:hint="eastAsia"/>
            <w:noProof/>
            <w:rtl/>
            <w:lang w:bidi="fa-IR"/>
          </w:rPr>
          <w:t>واجبات</w:t>
        </w:r>
        <w:r w:rsidR="00C531DE" w:rsidRPr="00E515D6">
          <w:rPr>
            <w:rStyle w:val="Hyperlink"/>
            <w:noProof/>
            <w:rtl/>
            <w:lang w:bidi="fa-IR"/>
          </w:rPr>
          <w:t xml:space="preserve"> </w:t>
        </w:r>
        <w:r w:rsidR="00C531DE" w:rsidRPr="00E515D6">
          <w:rPr>
            <w:rStyle w:val="Hyperlink"/>
            <w:rFonts w:hint="eastAsia"/>
            <w:noProof/>
            <w:rtl/>
            <w:lang w:bidi="fa-IR"/>
          </w:rPr>
          <w:t>د</w:t>
        </w:r>
        <w:r w:rsidR="00C531DE" w:rsidRPr="00E515D6">
          <w:rPr>
            <w:rStyle w:val="Hyperlink"/>
            <w:rFonts w:hint="cs"/>
            <w:noProof/>
            <w:rtl/>
            <w:lang w:bidi="fa-IR"/>
          </w:rPr>
          <w:t>ی</w:t>
        </w:r>
        <w:r w:rsidR="00C531DE" w:rsidRPr="00E515D6">
          <w:rPr>
            <w:rStyle w:val="Hyperlink"/>
            <w:rFonts w:hint="eastAsia"/>
            <w:noProof/>
            <w:rtl/>
            <w:lang w:bidi="fa-IR"/>
          </w:rPr>
          <w:t>ن</w:t>
        </w:r>
        <w:r w:rsidR="00C531DE" w:rsidRPr="00E515D6">
          <w:rPr>
            <w:rStyle w:val="Hyperlink"/>
            <w:noProof/>
            <w:rtl/>
            <w:lang w:bidi="fa-IR"/>
          </w:rPr>
          <w:t xml:space="preserve"> </w:t>
        </w:r>
        <w:r w:rsidR="00C531DE" w:rsidRPr="00E515D6">
          <w:rPr>
            <w:rStyle w:val="Hyperlink"/>
            <w:rFonts w:hint="eastAsia"/>
            <w:noProof/>
            <w:rtl/>
            <w:lang w:bidi="fa-IR"/>
          </w:rPr>
          <w:t>ن</w:t>
        </w:r>
        <w:r w:rsidR="00C531DE" w:rsidRPr="00E515D6">
          <w:rPr>
            <w:rStyle w:val="Hyperlink"/>
            <w:rFonts w:hint="cs"/>
            <w:noProof/>
            <w:rtl/>
            <w:lang w:bidi="fa-IR"/>
          </w:rPr>
          <w:t>ی</w:t>
        </w:r>
        <w:r w:rsidR="00C531DE" w:rsidRPr="00E515D6">
          <w:rPr>
            <w:rStyle w:val="Hyperlink"/>
            <w:rFonts w:hint="eastAsia"/>
            <w:noProof/>
            <w:rtl/>
            <w:lang w:bidi="fa-IR"/>
          </w:rPr>
          <w:t>ست</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426965543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86</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544" w:history="1">
        <w:r w:rsidR="00C531DE" w:rsidRPr="00E515D6">
          <w:rPr>
            <w:rStyle w:val="Hyperlink"/>
            <w:rFonts w:hint="eastAsia"/>
            <w:noProof/>
            <w:rtl/>
            <w:lang w:bidi="fa-IR"/>
          </w:rPr>
          <w:t>فصل</w:t>
        </w:r>
        <w:r w:rsidR="00C531DE" w:rsidRPr="00E515D6">
          <w:rPr>
            <w:rStyle w:val="Hyperlink"/>
            <w:noProof/>
            <w:rtl/>
            <w:lang w:bidi="fa-IR"/>
          </w:rPr>
          <w:t xml:space="preserve"> (5):</w:t>
        </w:r>
        <w:r w:rsidR="00C531DE" w:rsidRPr="00E515D6">
          <w:rPr>
            <w:rStyle w:val="Hyperlink"/>
            <w:rFonts w:eastAsia="B Zar"/>
            <w:noProof/>
            <w:rtl/>
            <w:lang w:bidi="fa-IR"/>
          </w:rPr>
          <w:t xml:space="preserve"> </w:t>
        </w:r>
        <w:r w:rsidR="00C531DE" w:rsidRPr="00E515D6">
          <w:rPr>
            <w:rStyle w:val="Hyperlink"/>
            <w:rFonts w:eastAsia="B Zar" w:hint="eastAsia"/>
            <w:noProof/>
            <w:rtl/>
            <w:lang w:bidi="fa-IR"/>
          </w:rPr>
          <w:t>دربار</w:t>
        </w:r>
        <w:r w:rsidR="00C531DE" w:rsidRPr="00E515D6">
          <w:rPr>
            <w:rStyle w:val="Hyperlink"/>
            <w:rFonts w:eastAsia="B Zar" w:hint="cs"/>
            <w:noProof/>
            <w:rtl/>
            <w:lang w:bidi="fa-IR"/>
          </w:rPr>
          <w:t>ۀ</w:t>
        </w:r>
        <w:r w:rsidR="00C531DE" w:rsidRPr="00E515D6">
          <w:rPr>
            <w:rStyle w:val="Hyperlink"/>
            <w:rFonts w:eastAsia="B Zar"/>
            <w:noProof/>
            <w:rtl/>
            <w:lang w:bidi="fa-IR"/>
          </w:rPr>
          <w:t xml:space="preserve"> </w:t>
        </w:r>
        <w:r w:rsidR="00C531DE" w:rsidRPr="00E515D6">
          <w:rPr>
            <w:rStyle w:val="Hyperlink"/>
            <w:rFonts w:eastAsia="B Zar" w:hint="eastAsia"/>
            <w:noProof/>
            <w:rtl/>
            <w:lang w:bidi="fa-IR"/>
          </w:rPr>
          <w:t>دعوا</w:t>
        </w:r>
        <w:r w:rsidR="00C531DE" w:rsidRPr="00E515D6">
          <w:rPr>
            <w:rStyle w:val="Hyperlink"/>
            <w:rFonts w:eastAsia="B Zar" w:hint="cs"/>
            <w:noProof/>
            <w:rtl/>
            <w:lang w:bidi="fa-IR"/>
          </w:rPr>
          <w:t>ی</w:t>
        </w:r>
        <w:r w:rsidR="00C531DE" w:rsidRPr="00E515D6">
          <w:rPr>
            <w:rStyle w:val="Hyperlink"/>
            <w:rFonts w:eastAsia="B Zar"/>
            <w:noProof/>
            <w:rtl/>
            <w:lang w:bidi="fa-IR"/>
          </w:rPr>
          <w:t xml:space="preserve"> </w:t>
        </w:r>
        <w:r w:rsidR="00C531DE" w:rsidRPr="00E515D6">
          <w:rPr>
            <w:rStyle w:val="Hyperlink"/>
            <w:rFonts w:eastAsia="B Zar" w:hint="eastAsia"/>
            <w:noProof/>
            <w:rtl/>
            <w:lang w:bidi="fa-IR"/>
          </w:rPr>
          <w:t>رافض</w:t>
        </w:r>
        <w:r w:rsidR="00C531DE" w:rsidRPr="00E515D6">
          <w:rPr>
            <w:rStyle w:val="Hyperlink"/>
            <w:rFonts w:eastAsia="B Zar" w:hint="cs"/>
            <w:noProof/>
            <w:rtl/>
            <w:lang w:bidi="fa-IR"/>
          </w:rPr>
          <w:t>ی</w:t>
        </w:r>
        <w:r w:rsidR="00C531DE" w:rsidRPr="00E515D6">
          <w:rPr>
            <w:rStyle w:val="Hyperlink"/>
            <w:rFonts w:eastAsia="B Zar"/>
            <w:noProof/>
            <w:rtl/>
            <w:lang w:bidi="fa-IR"/>
          </w:rPr>
          <w:t xml:space="preserve"> </w:t>
        </w:r>
        <w:r w:rsidR="00C531DE" w:rsidRPr="00E515D6">
          <w:rPr>
            <w:rStyle w:val="Hyperlink"/>
            <w:rFonts w:eastAsia="B Zar" w:hint="eastAsia"/>
            <w:noProof/>
            <w:rtl/>
            <w:lang w:bidi="fa-IR"/>
          </w:rPr>
          <w:t>مبن</w:t>
        </w:r>
        <w:r w:rsidR="00C531DE" w:rsidRPr="00E515D6">
          <w:rPr>
            <w:rStyle w:val="Hyperlink"/>
            <w:rFonts w:eastAsia="B Zar" w:hint="cs"/>
            <w:noProof/>
            <w:rtl/>
            <w:lang w:bidi="fa-IR"/>
          </w:rPr>
          <w:t>ی</w:t>
        </w:r>
        <w:r w:rsidR="00C531DE" w:rsidRPr="00E515D6">
          <w:rPr>
            <w:rStyle w:val="Hyperlink"/>
            <w:rFonts w:eastAsia="B Zar"/>
            <w:noProof/>
            <w:rtl/>
            <w:lang w:bidi="fa-IR"/>
          </w:rPr>
          <w:t xml:space="preserve"> </w:t>
        </w:r>
        <w:r w:rsidR="00C531DE" w:rsidRPr="00E515D6">
          <w:rPr>
            <w:rStyle w:val="Hyperlink"/>
            <w:rFonts w:eastAsia="B Zar" w:hint="eastAsia"/>
            <w:noProof/>
            <w:rtl/>
            <w:lang w:bidi="fa-IR"/>
          </w:rPr>
          <w:t>بر</w:t>
        </w:r>
        <w:r w:rsidR="00C531DE" w:rsidRPr="00E515D6">
          <w:rPr>
            <w:rStyle w:val="Hyperlink"/>
            <w:rFonts w:eastAsia="B Zar"/>
            <w:noProof/>
            <w:rtl/>
            <w:lang w:bidi="fa-IR"/>
          </w:rPr>
          <w:t xml:space="preserve"> </w:t>
        </w:r>
        <w:r w:rsidR="00C531DE" w:rsidRPr="00E515D6">
          <w:rPr>
            <w:rStyle w:val="Hyperlink"/>
            <w:rFonts w:eastAsia="B Zar" w:hint="eastAsia"/>
            <w:noProof/>
            <w:rtl/>
            <w:lang w:bidi="fa-IR"/>
          </w:rPr>
          <w:t>ا</w:t>
        </w:r>
        <w:r w:rsidR="00C531DE" w:rsidRPr="00E515D6">
          <w:rPr>
            <w:rStyle w:val="Hyperlink"/>
            <w:rFonts w:eastAsia="B Zar" w:hint="cs"/>
            <w:noProof/>
            <w:rtl/>
            <w:lang w:bidi="fa-IR"/>
          </w:rPr>
          <w:t>ی</w:t>
        </w:r>
        <w:r w:rsidR="00C531DE" w:rsidRPr="00E515D6">
          <w:rPr>
            <w:rStyle w:val="Hyperlink"/>
            <w:rFonts w:eastAsia="B Zar" w:hint="eastAsia"/>
            <w:noProof/>
            <w:rtl/>
            <w:lang w:bidi="fa-IR"/>
          </w:rPr>
          <w:t>ن‌که</w:t>
        </w:r>
        <w:r w:rsidR="00C531DE" w:rsidRPr="00E515D6">
          <w:rPr>
            <w:rStyle w:val="Hyperlink"/>
            <w:rFonts w:eastAsia="B Zar"/>
            <w:noProof/>
            <w:rtl/>
            <w:lang w:bidi="fa-IR"/>
          </w:rPr>
          <w:t xml:space="preserve"> </w:t>
        </w:r>
        <w:r w:rsidR="00C531DE" w:rsidRPr="00E515D6">
          <w:rPr>
            <w:rStyle w:val="Hyperlink"/>
            <w:rFonts w:eastAsia="B Zar" w:hint="eastAsia"/>
            <w:noProof/>
            <w:rtl/>
            <w:lang w:bidi="fa-IR"/>
          </w:rPr>
          <w:t>ائمه</w:t>
        </w:r>
        <w:r w:rsidR="00C531DE" w:rsidRPr="00E515D6">
          <w:rPr>
            <w:rStyle w:val="Hyperlink"/>
            <w:rFonts w:eastAsia="B Zar"/>
            <w:noProof/>
            <w:rtl/>
            <w:lang w:bidi="fa-IR"/>
          </w:rPr>
          <w:t xml:space="preserve"> </w:t>
        </w:r>
        <w:r w:rsidR="00C531DE" w:rsidRPr="00E515D6">
          <w:rPr>
            <w:rStyle w:val="Hyperlink"/>
            <w:rFonts w:eastAsia="B Zar" w:hint="eastAsia"/>
            <w:noProof/>
            <w:rtl/>
            <w:lang w:bidi="fa-IR"/>
          </w:rPr>
          <w:t>به</w:t>
        </w:r>
        <w:r w:rsidR="00C531DE" w:rsidRPr="00E515D6">
          <w:rPr>
            <w:rStyle w:val="Hyperlink"/>
            <w:rFonts w:eastAsia="B Zar"/>
            <w:noProof/>
            <w:rtl/>
            <w:lang w:bidi="fa-IR"/>
          </w:rPr>
          <w:t xml:space="preserve"> </w:t>
        </w:r>
        <w:r w:rsidR="00C531DE" w:rsidRPr="00E515D6">
          <w:rPr>
            <w:rStyle w:val="Hyperlink"/>
            <w:rFonts w:eastAsia="B Zar" w:hint="eastAsia"/>
            <w:noProof/>
            <w:rtl/>
            <w:lang w:bidi="fa-IR"/>
          </w:rPr>
          <w:t>نص</w:t>
        </w:r>
        <w:r w:rsidR="00C531DE" w:rsidRPr="00E515D6">
          <w:rPr>
            <w:rStyle w:val="Hyperlink"/>
            <w:rFonts w:eastAsia="B Zar"/>
            <w:noProof/>
            <w:rtl/>
            <w:lang w:bidi="fa-IR"/>
          </w:rPr>
          <w:t xml:space="preserve"> </w:t>
        </w:r>
        <w:r w:rsidR="00C531DE" w:rsidRPr="00E515D6">
          <w:rPr>
            <w:rStyle w:val="Hyperlink"/>
            <w:rFonts w:eastAsia="B Zar" w:hint="eastAsia"/>
            <w:noProof/>
            <w:rtl/>
            <w:lang w:bidi="fa-IR"/>
          </w:rPr>
          <w:t>تع</w:t>
        </w:r>
        <w:r w:rsidR="00C531DE" w:rsidRPr="00E515D6">
          <w:rPr>
            <w:rStyle w:val="Hyperlink"/>
            <w:rFonts w:eastAsia="B Zar" w:hint="cs"/>
            <w:noProof/>
            <w:rtl/>
            <w:lang w:bidi="fa-IR"/>
          </w:rPr>
          <w:t>یی</w:t>
        </w:r>
        <w:r w:rsidR="00C531DE" w:rsidRPr="00E515D6">
          <w:rPr>
            <w:rStyle w:val="Hyperlink"/>
            <w:rFonts w:eastAsia="B Zar" w:hint="eastAsia"/>
            <w:noProof/>
            <w:rtl/>
            <w:lang w:bidi="fa-IR"/>
          </w:rPr>
          <w:t>ن</w:t>
        </w:r>
        <w:r w:rsidR="00C531DE" w:rsidRPr="00E515D6">
          <w:rPr>
            <w:rStyle w:val="Hyperlink"/>
            <w:rFonts w:eastAsia="B Zar"/>
            <w:noProof/>
            <w:rtl/>
            <w:lang w:bidi="fa-IR"/>
          </w:rPr>
          <w:t xml:space="preserve"> </w:t>
        </w:r>
        <w:r w:rsidR="00C531DE" w:rsidRPr="00E515D6">
          <w:rPr>
            <w:rStyle w:val="Hyperlink"/>
            <w:rFonts w:eastAsia="B Zar" w:hint="eastAsia"/>
            <w:noProof/>
            <w:rtl/>
            <w:lang w:bidi="fa-IR"/>
          </w:rPr>
          <w:t>شده</w:t>
        </w:r>
        <w:r w:rsidR="00C531DE" w:rsidRPr="00E515D6">
          <w:rPr>
            <w:rStyle w:val="Hyperlink"/>
            <w:rFonts w:hint="eastAsia"/>
            <w:noProof/>
            <w:lang w:bidi="fa-IR"/>
          </w:rPr>
          <w:t>‌</w:t>
        </w:r>
        <w:r w:rsidR="00C531DE" w:rsidRPr="00E515D6">
          <w:rPr>
            <w:rStyle w:val="Hyperlink"/>
            <w:rFonts w:eastAsia="B Zar" w:hint="eastAsia"/>
            <w:noProof/>
            <w:rtl/>
            <w:lang w:bidi="fa-IR"/>
          </w:rPr>
          <w:t>اند</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426965544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95</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545" w:history="1">
        <w:r w:rsidR="00C531DE" w:rsidRPr="00E515D6">
          <w:rPr>
            <w:rStyle w:val="Hyperlink"/>
            <w:rFonts w:hint="eastAsia"/>
            <w:noProof/>
            <w:rtl/>
            <w:lang w:bidi="fa-IR"/>
          </w:rPr>
          <w:t>فصل</w:t>
        </w:r>
        <w:r w:rsidR="00C531DE" w:rsidRPr="00E515D6">
          <w:rPr>
            <w:rStyle w:val="Hyperlink"/>
            <w:noProof/>
            <w:rtl/>
            <w:lang w:bidi="fa-IR"/>
          </w:rPr>
          <w:t xml:space="preserve"> (6): </w:t>
        </w:r>
        <w:r w:rsidR="00C531DE" w:rsidRPr="00E515D6">
          <w:rPr>
            <w:rStyle w:val="Hyperlink"/>
            <w:rFonts w:hint="eastAsia"/>
            <w:noProof/>
            <w:rtl/>
            <w:lang w:bidi="fa-IR"/>
          </w:rPr>
          <w:t>دربار</w:t>
        </w:r>
        <w:r w:rsidR="00C531DE" w:rsidRPr="00E515D6">
          <w:rPr>
            <w:rStyle w:val="Hyperlink"/>
            <w:rFonts w:hint="cs"/>
            <w:noProof/>
            <w:rtl/>
            <w:lang w:bidi="fa-IR"/>
          </w:rPr>
          <w:t>ۀ</w:t>
        </w:r>
        <w:r w:rsidR="00C531DE" w:rsidRPr="00E515D6">
          <w:rPr>
            <w:rStyle w:val="Hyperlink"/>
            <w:noProof/>
            <w:rtl/>
            <w:lang w:bidi="fa-IR"/>
          </w:rPr>
          <w:t xml:space="preserve"> </w:t>
        </w:r>
        <w:r w:rsidR="00C531DE" w:rsidRPr="00E515D6">
          <w:rPr>
            <w:rStyle w:val="Hyperlink"/>
            <w:rFonts w:hint="eastAsia"/>
            <w:noProof/>
            <w:rtl/>
            <w:lang w:bidi="fa-IR"/>
          </w:rPr>
          <w:t>خلافت</w:t>
        </w:r>
        <w:r w:rsidR="00C531DE" w:rsidRPr="00E515D6">
          <w:rPr>
            <w:rStyle w:val="Hyperlink"/>
            <w:noProof/>
            <w:rtl/>
            <w:lang w:bidi="fa-IR"/>
          </w:rPr>
          <w:t xml:space="preserve"> </w:t>
        </w:r>
        <w:r w:rsidR="00C531DE" w:rsidRPr="00E515D6">
          <w:rPr>
            <w:rStyle w:val="Hyperlink"/>
            <w:rFonts w:hint="eastAsia"/>
            <w:noProof/>
            <w:rtl/>
            <w:lang w:bidi="fa-IR"/>
          </w:rPr>
          <w:t>ابوبکر</w:t>
        </w:r>
        <w:r w:rsidR="00C531DE" w:rsidRPr="00E515D6">
          <w:rPr>
            <w:rStyle w:val="Hyperlink"/>
            <w:noProof/>
            <w:rtl/>
            <w:lang w:bidi="fa-IR"/>
          </w:rPr>
          <w:t xml:space="preserve"> </w:t>
        </w:r>
        <w:r w:rsidR="00C531DE" w:rsidRPr="00E515D6">
          <w:rPr>
            <w:rStyle w:val="Hyperlink"/>
            <w:rFonts w:hint="eastAsia"/>
            <w:noProof/>
            <w:rtl/>
            <w:lang w:bidi="fa-IR"/>
          </w:rPr>
          <w:t>صد</w:t>
        </w:r>
        <w:r w:rsidR="00C531DE" w:rsidRPr="00E515D6">
          <w:rPr>
            <w:rStyle w:val="Hyperlink"/>
            <w:rFonts w:hint="cs"/>
            <w:noProof/>
            <w:rtl/>
            <w:lang w:bidi="fa-IR"/>
          </w:rPr>
          <w:t>ی</w:t>
        </w:r>
        <w:r w:rsidR="00C531DE" w:rsidRPr="00E515D6">
          <w:rPr>
            <w:rStyle w:val="Hyperlink"/>
            <w:rFonts w:hint="eastAsia"/>
            <w:noProof/>
            <w:rtl/>
            <w:lang w:bidi="fa-IR"/>
          </w:rPr>
          <w:t>ق</w:t>
        </w:r>
        <w:r w:rsidR="00C531DE" w:rsidRPr="00E515D6">
          <w:rPr>
            <w:rStyle w:val="Hyperlink"/>
            <w:noProof/>
            <w:rtl/>
            <w:lang w:bidi="fa-IR"/>
          </w:rPr>
          <w:t xml:space="preserve"> </w:t>
        </w:r>
        <w:r w:rsidR="00C531DE" w:rsidRPr="00E515D6">
          <w:rPr>
            <w:rStyle w:val="Hyperlink"/>
            <w:rFonts w:hint="eastAsia"/>
            <w:noProof/>
            <w:rtl/>
            <w:lang w:bidi="fa-IR"/>
          </w:rPr>
          <w:t>که</w:t>
        </w:r>
        <w:r w:rsidR="00C531DE" w:rsidRPr="00E515D6">
          <w:rPr>
            <w:rStyle w:val="Hyperlink"/>
            <w:noProof/>
            <w:rtl/>
            <w:lang w:bidi="fa-IR"/>
          </w:rPr>
          <w:t xml:space="preserve"> </w:t>
        </w:r>
        <w:r w:rsidR="00C531DE" w:rsidRPr="00E515D6">
          <w:rPr>
            <w:rStyle w:val="Hyperlink"/>
            <w:rFonts w:hint="eastAsia"/>
            <w:noProof/>
            <w:rtl/>
            <w:lang w:bidi="fa-IR"/>
          </w:rPr>
          <w:t>آ</w:t>
        </w:r>
        <w:r w:rsidR="00C531DE" w:rsidRPr="00E515D6">
          <w:rPr>
            <w:rStyle w:val="Hyperlink"/>
            <w:rFonts w:hint="cs"/>
            <w:noProof/>
            <w:rtl/>
            <w:lang w:bidi="fa-IR"/>
          </w:rPr>
          <w:t>ی</w:t>
        </w:r>
        <w:r w:rsidR="00C531DE" w:rsidRPr="00E515D6">
          <w:rPr>
            <w:rStyle w:val="Hyperlink"/>
            <w:rFonts w:hint="eastAsia"/>
            <w:noProof/>
            <w:rtl/>
            <w:lang w:bidi="fa-IR"/>
          </w:rPr>
          <w:t>ا</w:t>
        </w:r>
        <w:r w:rsidR="00C531DE" w:rsidRPr="00E515D6">
          <w:rPr>
            <w:rStyle w:val="Hyperlink"/>
            <w:noProof/>
            <w:rtl/>
            <w:lang w:bidi="fa-IR"/>
          </w:rPr>
          <w:t xml:space="preserve"> </w:t>
        </w:r>
        <w:r w:rsidR="00C531DE" w:rsidRPr="00E515D6">
          <w:rPr>
            <w:rStyle w:val="Hyperlink"/>
            <w:rFonts w:hint="eastAsia"/>
            <w:noProof/>
            <w:rtl/>
            <w:lang w:bidi="fa-IR"/>
          </w:rPr>
          <w:t>با</w:t>
        </w:r>
        <w:r w:rsidR="00C531DE" w:rsidRPr="00E515D6">
          <w:rPr>
            <w:rStyle w:val="Hyperlink"/>
            <w:noProof/>
            <w:rtl/>
            <w:lang w:bidi="fa-IR"/>
          </w:rPr>
          <w:t xml:space="preserve"> </w:t>
        </w:r>
        <w:r w:rsidR="00C531DE" w:rsidRPr="00E515D6">
          <w:rPr>
            <w:rStyle w:val="Hyperlink"/>
            <w:rFonts w:hint="eastAsia"/>
            <w:noProof/>
            <w:rtl/>
            <w:lang w:bidi="fa-IR"/>
          </w:rPr>
          <w:t>نص</w:t>
        </w:r>
        <w:r w:rsidR="00C531DE" w:rsidRPr="00E515D6">
          <w:rPr>
            <w:rStyle w:val="Hyperlink"/>
            <w:noProof/>
            <w:rtl/>
            <w:lang w:bidi="fa-IR"/>
          </w:rPr>
          <w:t xml:space="preserve"> </w:t>
        </w:r>
        <w:r w:rsidR="00C531DE" w:rsidRPr="00E515D6">
          <w:rPr>
            <w:rStyle w:val="Hyperlink"/>
            <w:rFonts w:hint="eastAsia"/>
            <w:noProof/>
            <w:rtl/>
            <w:lang w:bidi="fa-IR"/>
          </w:rPr>
          <w:t>تع</w:t>
        </w:r>
        <w:r w:rsidR="00C531DE" w:rsidRPr="00E515D6">
          <w:rPr>
            <w:rStyle w:val="Hyperlink"/>
            <w:rFonts w:hint="cs"/>
            <w:noProof/>
            <w:rtl/>
            <w:lang w:bidi="fa-IR"/>
          </w:rPr>
          <w:t>یی</w:t>
        </w:r>
        <w:r w:rsidR="00C531DE" w:rsidRPr="00E515D6">
          <w:rPr>
            <w:rStyle w:val="Hyperlink"/>
            <w:rFonts w:hint="eastAsia"/>
            <w:noProof/>
            <w:rtl/>
            <w:lang w:bidi="fa-IR"/>
          </w:rPr>
          <w:t>ن</w:t>
        </w:r>
        <w:r w:rsidR="00C531DE" w:rsidRPr="00E515D6">
          <w:rPr>
            <w:rStyle w:val="Hyperlink"/>
            <w:noProof/>
            <w:rtl/>
            <w:lang w:bidi="fa-IR"/>
          </w:rPr>
          <w:t xml:space="preserve"> </w:t>
        </w:r>
        <w:r w:rsidR="00C531DE" w:rsidRPr="00E515D6">
          <w:rPr>
            <w:rStyle w:val="Hyperlink"/>
            <w:rFonts w:hint="eastAsia"/>
            <w:noProof/>
            <w:rtl/>
            <w:lang w:bidi="fa-IR"/>
          </w:rPr>
          <w:t>گرد</w:t>
        </w:r>
        <w:r w:rsidR="00C531DE" w:rsidRPr="00E515D6">
          <w:rPr>
            <w:rStyle w:val="Hyperlink"/>
            <w:rFonts w:hint="cs"/>
            <w:noProof/>
            <w:rtl/>
            <w:lang w:bidi="fa-IR"/>
          </w:rPr>
          <w:t>ی</w:t>
        </w:r>
        <w:r w:rsidR="00C531DE" w:rsidRPr="00E515D6">
          <w:rPr>
            <w:rStyle w:val="Hyperlink"/>
            <w:rFonts w:hint="eastAsia"/>
            <w:noProof/>
            <w:rtl/>
            <w:lang w:bidi="fa-IR"/>
          </w:rPr>
          <w:t>ده</w:t>
        </w:r>
        <w:r w:rsidR="00C531DE" w:rsidRPr="00E515D6">
          <w:rPr>
            <w:rStyle w:val="Hyperlink"/>
            <w:noProof/>
            <w:rtl/>
            <w:lang w:bidi="fa-IR"/>
          </w:rPr>
          <w:t xml:space="preserve"> </w:t>
        </w:r>
        <w:r w:rsidR="00C531DE" w:rsidRPr="00E515D6">
          <w:rPr>
            <w:rStyle w:val="Hyperlink"/>
            <w:rFonts w:hint="cs"/>
            <w:noProof/>
            <w:rtl/>
            <w:lang w:bidi="fa-IR"/>
          </w:rPr>
          <w:t>ی</w:t>
        </w:r>
        <w:r w:rsidR="00C531DE" w:rsidRPr="00E515D6">
          <w:rPr>
            <w:rStyle w:val="Hyperlink"/>
            <w:rFonts w:hint="eastAsia"/>
            <w:noProof/>
            <w:rtl/>
            <w:lang w:bidi="fa-IR"/>
          </w:rPr>
          <w:t>ا</w:t>
        </w:r>
        <w:r w:rsidR="00C531DE" w:rsidRPr="00E515D6">
          <w:rPr>
            <w:rStyle w:val="Hyperlink"/>
            <w:noProof/>
            <w:rtl/>
            <w:lang w:bidi="fa-IR"/>
          </w:rPr>
          <w:t xml:space="preserve"> </w:t>
        </w:r>
        <w:r w:rsidR="00C531DE" w:rsidRPr="00E515D6">
          <w:rPr>
            <w:rStyle w:val="Hyperlink"/>
            <w:rFonts w:hint="eastAsia"/>
            <w:noProof/>
            <w:rtl/>
            <w:lang w:bidi="fa-IR"/>
          </w:rPr>
          <w:t>اجتهاد؟</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426965545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97</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546" w:history="1">
        <w:r w:rsidR="00C531DE" w:rsidRPr="00E515D6">
          <w:rPr>
            <w:rStyle w:val="Hyperlink"/>
            <w:rFonts w:hint="eastAsia"/>
            <w:noProof/>
            <w:rtl/>
            <w:lang w:bidi="fa-IR"/>
          </w:rPr>
          <w:t>فصل</w:t>
        </w:r>
        <w:r w:rsidR="00C531DE" w:rsidRPr="00E515D6">
          <w:rPr>
            <w:rStyle w:val="Hyperlink"/>
            <w:noProof/>
            <w:rtl/>
            <w:lang w:bidi="fa-IR"/>
          </w:rPr>
          <w:t xml:space="preserve"> (7): </w:t>
        </w:r>
        <w:r w:rsidR="00C531DE" w:rsidRPr="00E515D6">
          <w:rPr>
            <w:rStyle w:val="Hyperlink"/>
            <w:rFonts w:hint="eastAsia"/>
            <w:noProof/>
            <w:rtl/>
            <w:lang w:bidi="fa-IR"/>
          </w:rPr>
          <w:t>دربار</w:t>
        </w:r>
        <w:r w:rsidR="00C531DE" w:rsidRPr="00E515D6">
          <w:rPr>
            <w:rStyle w:val="Hyperlink"/>
            <w:rFonts w:hint="cs"/>
            <w:noProof/>
            <w:rtl/>
            <w:lang w:bidi="fa-IR"/>
          </w:rPr>
          <w:t>ۀ</w:t>
        </w:r>
        <w:r w:rsidR="00C531DE" w:rsidRPr="00E515D6">
          <w:rPr>
            <w:rStyle w:val="Hyperlink"/>
            <w:noProof/>
            <w:rtl/>
            <w:lang w:bidi="fa-IR"/>
          </w:rPr>
          <w:t xml:space="preserve"> </w:t>
        </w:r>
        <w:r w:rsidR="00C531DE" w:rsidRPr="00E515D6">
          <w:rPr>
            <w:rStyle w:val="Hyperlink"/>
            <w:rFonts w:hint="eastAsia"/>
            <w:noProof/>
            <w:rtl/>
            <w:lang w:bidi="fa-IR"/>
          </w:rPr>
          <w:t>ثبوت</w:t>
        </w:r>
        <w:r w:rsidR="00C531DE" w:rsidRPr="00E515D6">
          <w:rPr>
            <w:rStyle w:val="Hyperlink"/>
            <w:noProof/>
            <w:rtl/>
            <w:lang w:bidi="fa-IR"/>
          </w:rPr>
          <w:t xml:space="preserve"> </w:t>
        </w:r>
        <w:r w:rsidR="00C531DE" w:rsidRPr="00E515D6">
          <w:rPr>
            <w:rStyle w:val="Hyperlink"/>
            <w:rFonts w:hint="eastAsia"/>
            <w:noProof/>
            <w:rtl/>
            <w:lang w:bidi="fa-IR"/>
          </w:rPr>
          <w:t>خلافت</w:t>
        </w:r>
        <w:r w:rsidR="00C531DE" w:rsidRPr="00E515D6">
          <w:rPr>
            <w:rStyle w:val="Hyperlink"/>
            <w:noProof/>
            <w:rtl/>
            <w:lang w:bidi="fa-IR"/>
          </w:rPr>
          <w:t xml:space="preserve"> </w:t>
        </w:r>
        <w:r w:rsidR="00C531DE" w:rsidRPr="00E515D6">
          <w:rPr>
            <w:rStyle w:val="Hyperlink"/>
            <w:rFonts w:hint="eastAsia"/>
            <w:noProof/>
            <w:rtl/>
            <w:lang w:bidi="fa-IR"/>
          </w:rPr>
          <w:t>خلفا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راشد</w:t>
        </w:r>
        <w:r w:rsidR="00C531DE" w:rsidRPr="00E515D6">
          <w:rPr>
            <w:rStyle w:val="Hyperlink"/>
            <w:rFonts w:hint="cs"/>
            <w:noProof/>
            <w:rtl/>
            <w:lang w:bidi="fa-IR"/>
          </w:rPr>
          <w:t>ی</w:t>
        </w:r>
        <w:r w:rsidR="00C531DE" w:rsidRPr="00E515D6">
          <w:rPr>
            <w:rStyle w:val="Hyperlink"/>
            <w:rFonts w:hint="eastAsia"/>
            <w:noProof/>
            <w:rtl/>
            <w:lang w:bidi="fa-IR"/>
          </w:rPr>
          <w:t>ن</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426965546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109</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547" w:history="1">
        <w:r w:rsidR="00C531DE" w:rsidRPr="00E515D6">
          <w:rPr>
            <w:rStyle w:val="Hyperlink"/>
            <w:rFonts w:hint="eastAsia"/>
            <w:noProof/>
            <w:rtl/>
            <w:lang w:bidi="fa-IR"/>
          </w:rPr>
          <w:t>فصل</w:t>
        </w:r>
        <w:r w:rsidR="00C531DE" w:rsidRPr="00E515D6">
          <w:rPr>
            <w:rStyle w:val="Hyperlink"/>
            <w:noProof/>
            <w:rtl/>
            <w:lang w:bidi="fa-IR"/>
          </w:rPr>
          <w:t xml:space="preserve"> (8): </w:t>
        </w:r>
        <w:r w:rsidR="00C531DE" w:rsidRPr="00E515D6">
          <w:rPr>
            <w:rStyle w:val="Hyperlink"/>
            <w:rFonts w:hint="eastAsia"/>
            <w:noProof/>
            <w:rtl/>
            <w:lang w:bidi="fa-IR"/>
          </w:rPr>
          <w:t>درباره</w:t>
        </w:r>
        <w:r w:rsidR="00C531DE" w:rsidRPr="00E515D6">
          <w:rPr>
            <w:rStyle w:val="Hyperlink"/>
            <w:noProof/>
            <w:rtl/>
            <w:lang w:bidi="fa-IR"/>
          </w:rPr>
          <w:t xml:space="preserve"> </w:t>
        </w:r>
        <w:r w:rsidR="00C531DE" w:rsidRPr="00E515D6">
          <w:rPr>
            <w:rStyle w:val="Hyperlink"/>
            <w:rFonts w:hint="eastAsia"/>
            <w:noProof/>
            <w:rtl/>
            <w:lang w:bidi="fa-IR"/>
          </w:rPr>
          <w:t>رد</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که</w:t>
        </w:r>
        <w:r w:rsidR="00C531DE" w:rsidRPr="00E515D6">
          <w:rPr>
            <w:rStyle w:val="Hyperlink"/>
            <w:noProof/>
            <w:rtl/>
            <w:lang w:bidi="fa-IR"/>
          </w:rPr>
          <w:t xml:space="preserve"> </w:t>
        </w:r>
        <w:r w:rsidR="00C531DE" w:rsidRPr="00E515D6">
          <w:rPr>
            <w:rStyle w:val="Hyperlink"/>
            <w:rFonts w:hint="eastAsia"/>
            <w:noProof/>
            <w:rtl/>
            <w:lang w:bidi="fa-IR"/>
          </w:rPr>
          <w:t>م</w:t>
        </w:r>
        <w:r w:rsidR="00C531DE" w:rsidRPr="00E515D6">
          <w:rPr>
            <w:rStyle w:val="Hyperlink"/>
            <w:rFonts w:hint="cs"/>
            <w:noProof/>
            <w:rtl/>
            <w:lang w:bidi="fa-IR"/>
          </w:rPr>
          <w:t>ی‌</w:t>
        </w:r>
        <w:r w:rsidR="00C531DE" w:rsidRPr="00E515D6">
          <w:rPr>
            <w:rStyle w:val="Hyperlink"/>
            <w:rFonts w:hint="eastAsia"/>
            <w:noProof/>
            <w:rtl/>
            <w:lang w:bidi="fa-IR"/>
          </w:rPr>
          <w:t>گو</w:t>
        </w:r>
        <w:r w:rsidR="00C531DE" w:rsidRPr="00E515D6">
          <w:rPr>
            <w:rStyle w:val="Hyperlink"/>
            <w:rFonts w:hint="cs"/>
            <w:noProof/>
            <w:rtl/>
            <w:lang w:bidi="fa-IR"/>
          </w:rPr>
          <w:t>ی</w:t>
        </w:r>
        <w:r w:rsidR="00C531DE" w:rsidRPr="00E515D6">
          <w:rPr>
            <w:rStyle w:val="Hyperlink"/>
            <w:rFonts w:hint="eastAsia"/>
            <w:noProof/>
            <w:rtl/>
            <w:lang w:bidi="fa-IR"/>
          </w:rPr>
          <w:t>د</w:t>
        </w:r>
        <w:r w:rsidR="00C531DE" w:rsidRPr="00E515D6">
          <w:rPr>
            <w:rStyle w:val="Hyperlink"/>
            <w:noProof/>
            <w:rtl/>
            <w:lang w:bidi="fa-IR"/>
          </w:rPr>
          <w:t xml:space="preserve">: </w:t>
        </w:r>
        <w:r w:rsidR="00C531DE" w:rsidRPr="00E515D6">
          <w:rPr>
            <w:rStyle w:val="Hyperlink"/>
            <w:rFonts w:hint="eastAsia"/>
            <w:noProof/>
            <w:rtl/>
            <w:lang w:bidi="fa-IR"/>
          </w:rPr>
          <w:t>پ</w:t>
        </w:r>
        <w:r w:rsidR="00C531DE" w:rsidRPr="00E515D6">
          <w:rPr>
            <w:rStyle w:val="Hyperlink"/>
            <w:rFonts w:hint="cs"/>
            <w:noProof/>
            <w:rtl/>
            <w:lang w:bidi="fa-IR"/>
          </w:rPr>
          <w:t>ی</w:t>
        </w:r>
        <w:r w:rsidR="00C531DE" w:rsidRPr="00E515D6">
          <w:rPr>
            <w:rStyle w:val="Hyperlink"/>
            <w:rFonts w:hint="eastAsia"/>
            <w:noProof/>
            <w:rtl/>
            <w:lang w:bidi="fa-IR"/>
          </w:rPr>
          <w:t>رو</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از</w:t>
        </w:r>
        <w:r w:rsidR="00C531DE" w:rsidRPr="00E515D6">
          <w:rPr>
            <w:rStyle w:val="Hyperlink"/>
            <w:noProof/>
            <w:rtl/>
            <w:lang w:bidi="fa-IR"/>
          </w:rPr>
          <w:t xml:space="preserve"> </w:t>
        </w:r>
        <w:r w:rsidR="00C531DE" w:rsidRPr="00E515D6">
          <w:rPr>
            <w:rStyle w:val="Hyperlink"/>
            <w:rFonts w:hint="eastAsia"/>
            <w:noProof/>
            <w:rtl/>
            <w:lang w:bidi="fa-IR"/>
          </w:rPr>
          <w:t>مذهب</w:t>
        </w:r>
        <w:r w:rsidR="00C531DE" w:rsidRPr="00E515D6">
          <w:rPr>
            <w:rStyle w:val="Hyperlink"/>
            <w:noProof/>
            <w:rtl/>
            <w:lang w:bidi="fa-IR"/>
          </w:rPr>
          <w:t xml:space="preserve"> </w:t>
        </w:r>
        <w:r w:rsidR="00C531DE" w:rsidRPr="00E515D6">
          <w:rPr>
            <w:rStyle w:val="Hyperlink"/>
            <w:rFonts w:hint="eastAsia"/>
            <w:noProof/>
            <w:rtl/>
            <w:lang w:bidi="fa-IR"/>
          </w:rPr>
          <w:t>امام</w:t>
        </w:r>
        <w:r w:rsidR="00C531DE" w:rsidRPr="00E515D6">
          <w:rPr>
            <w:rStyle w:val="Hyperlink"/>
            <w:rFonts w:hint="cs"/>
            <w:noProof/>
            <w:rtl/>
            <w:lang w:bidi="fa-IR"/>
          </w:rPr>
          <w:t>ی</w:t>
        </w:r>
        <w:r w:rsidR="00C531DE" w:rsidRPr="00E515D6">
          <w:rPr>
            <w:rStyle w:val="Hyperlink"/>
            <w:rFonts w:hint="eastAsia"/>
            <w:noProof/>
            <w:rtl/>
            <w:lang w:bidi="fa-IR"/>
          </w:rPr>
          <w:t>ه</w:t>
        </w:r>
        <w:r w:rsidR="00C531DE" w:rsidRPr="00E515D6">
          <w:rPr>
            <w:rStyle w:val="Hyperlink"/>
            <w:noProof/>
            <w:rtl/>
            <w:lang w:bidi="fa-IR"/>
          </w:rPr>
          <w:t xml:space="preserve"> </w:t>
        </w:r>
        <w:r w:rsidR="00C531DE" w:rsidRPr="00E515D6">
          <w:rPr>
            <w:rStyle w:val="Hyperlink"/>
            <w:rFonts w:hint="eastAsia"/>
            <w:noProof/>
            <w:rtl/>
            <w:lang w:bidi="fa-IR"/>
          </w:rPr>
          <w:t>واجب</w:t>
        </w:r>
        <w:r w:rsidR="00C531DE" w:rsidRPr="00E515D6">
          <w:rPr>
            <w:rStyle w:val="Hyperlink"/>
            <w:noProof/>
            <w:rtl/>
            <w:lang w:bidi="fa-IR"/>
          </w:rPr>
          <w:t xml:space="preserve"> </w:t>
        </w:r>
        <w:r w:rsidR="00C531DE" w:rsidRPr="00E515D6">
          <w:rPr>
            <w:rStyle w:val="Hyperlink"/>
            <w:rFonts w:hint="eastAsia"/>
            <w:noProof/>
            <w:rtl/>
            <w:lang w:bidi="fa-IR"/>
          </w:rPr>
          <w:t>است</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426965547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119</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548" w:history="1">
        <w:r w:rsidR="00C531DE" w:rsidRPr="00E515D6">
          <w:rPr>
            <w:rStyle w:val="Hyperlink"/>
            <w:rFonts w:hint="eastAsia"/>
            <w:noProof/>
            <w:rtl/>
            <w:lang w:bidi="fa-IR"/>
          </w:rPr>
          <w:t>فصل</w:t>
        </w:r>
        <w:r w:rsidR="00C531DE" w:rsidRPr="00E515D6">
          <w:rPr>
            <w:rStyle w:val="Hyperlink"/>
            <w:noProof/>
            <w:rtl/>
            <w:lang w:bidi="fa-IR"/>
          </w:rPr>
          <w:t xml:space="preserve"> (9): </w:t>
        </w:r>
        <w:r w:rsidR="00C531DE" w:rsidRPr="00E515D6">
          <w:rPr>
            <w:rStyle w:val="Hyperlink"/>
            <w:rFonts w:hint="eastAsia"/>
            <w:noProof/>
            <w:rtl/>
            <w:lang w:bidi="fa-IR"/>
          </w:rPr>
          <w:t>دربار</w:t>
        </w:r>
        <w:r w:rsidR="00C531DE" w:rsidRPr="00E515D6">
          <w:rPr>
            <w:rStyle w:val="Hyperlink"/>
            <w:rFonts w:hint="cs"/>
            <w:noProof/>
            <w:rtl/>
            <w:lang w:bidi="fa-IR"/>
          </w:rPr>
          <w:t>ۀ</w:t>
        </w:r>
        <w:r w:rsidR="00C531DE" w:rsidRPr="00E515D6">
          <w:rPr>
            <w:rStyle w:val="Hyperlink"/>
            <w:noProof/>
            <w:rtl/>
            <w:lang w:bidi="fa-IR"/>
          </w:rPr>
          <w:t xml:space="preserve"> </w:t>
        </w:r>
        <w:r w:rsidR="00C531DE" w:rsidRPr="00E515D6">
          <w:rPr>
            <w:rStyle w:val="Hyperlink"/>
            <w:rFonts w:hint="eastAsia"/>
            <w:noProof/>
            <w:rtl/>
            <w:lang w:bidi="fa-IR"/>
          </w:rPr>
          <w:t>عصمت</w:t>
        </w:r>
        <w:r w:rsidR="00C531DE" w:rsidRPr="00E515D6">
          <w:rPr>
            <w:rStyle w:val="Hyperlink"/>
            <w:noProof/>
            <w:rtl/>
            <w:lang w:bidi="fa-IR"/>
          </w:rPr>
          <w:t xml:space="preserve"> </w:t>
        </w:r>
        <w:r w:rsidR="00C531DE" w:rsidRPr="00E515D6">
          <w:rPr>
            <w:rStyle w:val="Hyperlink"/>
            <w:rFonts w:hint="eastAsia"/>
            <w:noProof/>
            <w:rtl/>
            <w:lang w:bidi="fa-IR"/>
          </w:rPr>
          <w:t>انب</w:t>
        </w:r>
        <w:r w:rsidR="00C531DE" w:rsidRPr="00E515D6">
          <w:rPr>
            <w:rStyle w:val="Hyperlink"/>
            <w:rFonts w:hint="cs"/>
            <w:noProof/>
            <w:rtl/>
            <w:lang w:bidi="fa-IR"/>
          </w:rPr>
          <w:t>ی</w:t>
        </w:r>
        <w:r w:rsidR="00C531DE" w:rsidRPr="00E515D6">
          <w:rPr>
            <w:rStyle w:val="Hyperlink"/>
            <w:rFonts w:hint="eastAsia"/>
            <w:noProof/>
            <w:rtl/>
            <w:lang w:bidi="fa-IR"/>
          </w:rPr>
          <w:t>اء</w:t>
        </w:r>
        <w:r w:rsidR="00C531DE" w:rsidRPr="00E515D6">
          <w:rPr>
            <w:rStyle w:val="Hyperlink"/>
            <w:noProof/>
            <w:rtl/>
            <w:lang w:bidi="fa-IR"/>
          </w:rPr>
          <w:t xml:space="preserve"> </w:t>
        </w:r>
        <w:r w:rsidR="00C531DE" w:rsidRPr="00E515D6">
          <w:rPr>
            <w:rStyle w:val="Hyperlink"/>
            <w:rFonts w:hint="eastAsia"/>
            <w:noProof/>
            <w:rtl/>
            <w:lang w:bidi="fa-IR"/>
          </w:rPr>
          <w:t>و</w:t>
        </w:r>
        <w:r w:rsidR="00C531DE" w:rsidRPr="00E515D6">
          <w:rPr>
            <w:rStyle w:val="Hyperlink"/>
            <w:noProof/>
            <w:rtl/>
            <w:lang w:bidi="fa-IR"/>
          </w:rPr>
          <w:t xml:space="preserve"> </w:t>
        </w:r>
        <w:r w:rsidR="00C531DE" w:rsidRPr="00E515D6">
          <w:rPr>
            <w:rStyle w:val="Hyperlink"/>
            <w:rFonts w:hint="eastAsia"/>
            <w:noProof/>
            <w:rtl/>
            <w:lang w:bidi="fa-IR"/>
          </w:rPr>
          <w:t>ائمه</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426965548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171</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549" w:history="1">
        <w:r w:rsidR="00C531DE" w:rsidRPr="00E515D6">
          <w:rPr>
            <w:rStyle w:val="Hyperlink"/>
            <w:rFonts w:hint="eastAsia"/>
            <w:noProof/>
            <w:rtl/>
            <w:lang w:bidi="fa-IR"/>
          </w:rPr>
          <w:t>فصل</w:t>
        </w:r>
        <w:r w:rsidR="00C531DE" w:rsidRPr="00E515D6">
          <w:rPr>
            <w:rStyle w:val="Hyperlink"/>
            <w:noProof/>
            <w:rtl/>
            <w:lang w:bidi="fa-IR"/>
          </w:rPr>
          <w:t xml:space="preserve"> (10): </w:t>
        </w:r>
        <w:r w:rsidR="00C531DE" w:rsidRPr="00E515D6">
          <w:rPr>
            <w:rStyle w:val="Hyperlink"/>
            <w:rFonts w:hint="eastAsia"/>
            <w:noProof/>
            <w:rtl/>
            <w:lang w:bidi="fa-IR"/>
          </w:rPr>
          <w:t>دربار</w:t>
        </w:r>
        <w:r w:rsidR="00C531DE" w:rsidRPr="00E515D6">
          <w:rPr>
            <w:rStyle w:val="Hyperlink"/>
            <w:rFonts w:hint="cs"/>
            <w:noProof/>
            <w:rtl/>
            <w:lang w:bidi="fa-IR"/>
          </w:rPr>
          <w:t>ۀ</w:t>
        </w:r>
        <w:r w:rsidR="00C531DE" w:rsidRPr="00E515D6">
          <w:rPr>
            <w:rStyle w:val="Hyperlink"/>
            <w:noProof/>
            <w:rtl/>
            <w:lang w:bidi="fa-IR"/>
          </w:rPr>
          <w:t xml:space="preserve"> </w:t>
        </w:r>
        <w:r w:rsidR="00C531DE" w:rsidRPr="00E515D6">
          <w:rPr>
            <w:rStyle w:val="Hyperlink"/>
            <w:rFonts w:hint="eastAsia"/>
            <w:noProof/>
            <w:rtl/>
            <w:lang w:bidi="fa-IR"/>
          </w:rPr>
          <w:t>عدم</w:t>
        </w:r>
        <w:r w:rsidR="00C531DE" w:rsidRPr="00E515D6">
          <w:rPr>
            <w:rStyle w:val="Hyperlink"/>
            <w:noProof/>
            <w:rtl/>
            <w:lang w:bidi="fa-IR"/>
          </w:rPr>
          <w:t xml:space="preserve"> </w:t>
        </w:r>
        <w:r w:rsidR="00C531DE" w:rsidRPr="00E515D6">
          <w:rPr>
            <w:rStyle w:val="Hyperlink"/>
            <w:rFonts w:hint="eastAsia"/>
            <w:noProof/>
            <w:rtl/>
            <w:lang w:bidi="fa-IR"/>
          </w:rPr>
          <w:t>محصور</w:t>
        </w:r>
        <w:r w:rsidR="00C531DE" w:rsidRPr="00E515D6">
          <w:rPr>
            <w:rStyle w:val="Hyperlink"/>
            <w:noProof/>
            <w:rtl/>
            <w:lang w:bidi="fa-IR"/>
          </w:rPr>
          <w:t xml:space="preserve"> </w:t>
        </w:r>
        <w:r w:rsidR="00C531DE" w:rsidRPr="00E515D6">
          <w:rPr>
            <w:rStyle w:val="Hyperlink"/>
            <w:rFonts w:hint="eastAsia"/>
            <w:noProof/>
            <w:rtl/>
            <w:lang w:bidi="fa-IR"/>
          </w:rPr>
          <w:t>بودن</w:t>
        </w:r>
        <w:r w:rsidR="00C531DE" w:rsidRPr="00E515D6">
          <w:rPr>
            <w:rStyle w:val="Hyperlink"/>
            <w:noProof/>
            <w:rtl/>
            <w:lang w:bidi="fa-IR"/>
          </w:rPr>
          <w:t xml:space="preserve"> </w:t>
        </w:r>
        <w:r w:rsidR="00C531DE" w:rsidRPr="00E515D6">
          <w:rPr>
            <w:rStyle w:val="Hyperlink"/>
            <w:rFonts w:hint="eastAsia"/>
            <w:noProof/>
            <w:rtl/>
            <w:lang w:bidi="fa-IR"/>
          </w:rPr>
          <w:t>ائمه</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عدد</w:t>
        </w:r>
        <w:r w:rsidR="00C531DE" w:rsidRPr="00E515D6">
          <w:rPr>
            <w:rStyle w:val="Hyperlink"/>
            <w:noProof/>
            <w:rtl/>
            <w:lang w:bidi="fa-IR"/>
          </w:rPr>
          <w:t xml:space="preserve"> </w:t>
        </w:r>
        <w:r w:rsidR="00C531DE" w:rsidRPr="00E515D6">
          <w:rPr>
            <w:rStyle w:val="Hyperlink"/>
            <w:rFonts w:hint="eastAsia"/>
            <w:noProof/>
            <w:rtl/>
            <w:lang w:bidi="fa-IR"/>
          </w:rPr>
          <w:t>مع</w:t>
        </w:r>
        <w:r w:rsidR="00C531DE" w:rsidRPr="00E515D6">
          <w:rPr>
            <w:rStyle w:val="Hyperlink"/>
            <w:rFonts w:hint="cs"/>
            <w:noProof/>
            <w:rtl/>
            <w:lang w:bidi="fa-IR"/>
          </w:rPr>
          <w:t>ی</w:t>
        </w:r>
        <w:r w:rsidR="00C531DE" w:rsidRPr="00E515D6">
          <w:rPr>
            <w:rStyle w:val="Hyperlink"/>
            <w:rFonts w:hint="eastAsia"/>
            <w:noProof/>
            <w:rtl/>
            <w:lang w:bidi="fa-IR"/>
          </w:rPr>
          <w:t>ن</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426965549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179</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550" w:history="1">
        <w:r w:rsidR="00C531DE" w:rsidRPr="00E515D6">
          <w:rPr>
            <w:rStyle w:val="Hyperlink"/>
            <w:rFonts w:hint="eastAsia"/>
            <w:noProof/>
            <w:rtl/>
            <w:lang w:bidi="fa-IR"/>
          </w:rPr>
          <w:t>فصل</w:t>
        </w:r>
        <w:r w:rsidR="00C531DE" w:rsidRPr="00E515D6">
          <w:rPr>
            <w:rStyle w:val="Hyperlink"/>
            <w:noProof/>
            <w:rtl/>
            <w:lang w:bidi="fa-IR"/>
          </w:rPr>
          <w:t xml:space="preserve"> (11): </w:t>
        </w:r>
        <w:r w:rsidR="00C531DE" w:rsidRPr="00E515D6">
          <w:rPr>
            <w:rStyle w:val="Hyperlink"/>
            <w:rFonts w:hint="eastAsia"/>
            <w:noProof/>
            <w:rtl/>
            <w:lang w:bidi="fa-IR"/>
          </w:rPr>
          <w:t>دربار</w:t>
        </w:r>
        <w:r w:rsidR="00C531DE" w:rsidRPr="00E515D6">
          <w:rPr>
            <w:rStyle w:val="Hyperlink"/>
            <w:rFonts w:hint="cs"/>
            <w:noProof/>
            <w:rtl/>
            <w:lang w:bidi="fa-IR"/>
          </w:rPr>
          <w:t>ۀ</w:t>
        </w:r>
        <w:r w:rsidR="00C531DE" w:rsidRPr="00E515D6">
          <w:rPr>
            <w:rStyle w:val="Hyperlink"/>
            <w:noProof/>
            <w:rtl/>
            <w:lang w:bidi="fa-IR"/>
          </w:rPr>
          <w:t xml:space="preserve"> </w:t>
        </w:r>
        <w:r w:rsidR="00C531DE" w:rsidRPr="00E515D6">
          <w:rPr>
            <w:rStyle w:val="Hyperlink"/>
            <w:rFonts w:hint="eastAsia"/>
            <w:noProof/>
            <w:rtl/>
            <w:lang w:bidi="fa-IR"/>
          </w:rPr>
          <w:t>چگونگ</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انعقاد</w:t>
        </w:r>
        <w:r w:rsidR="00C531DE" w:rsidRPr="00E515D6">
          <w:rPr>
            <w:rStyle w:val="Hyperlink"/>
            <w:noProof/>
            <w:rtl/>
            <w:lang w:bidi="fa-IR"/>
          </w:rPr>
          <w:t xml:space="preserve"> </w:t>
        </w:r>
        <w:r w:rsidR="00C531DE" w:rsidRPr="00E515D6">
          <w:rPr>
            <w:rStyle w:val="Hyperlink"/>
            <w:rFonts w:hint="eastAsia"/>
            <w:noProof/>
            <w:rtl/>
            <w:lang w:bidi="fa-IR"/>
          </w:rPr>
          <w:t>ب</w:t>
        </w:r>
        <w:r w:rsidR="00C531DE" w:rsidRPr="00E515D6">
          <w:rPr>
            <w:rStyle w:val="Hyperlink"/>
            <w:rFonts w:hint="cs"/>
            <w:noProof/>
            <w:rtl/>
            <w:lang w:bidi="fa-IR"/>
          </w:rPr>
          <w:t>ی</w:t>
        </w:r>
        <w:r w:rsidR="00C531DE" w:rsidRPr="00E515D6">
          <w:rPr>
            <w:rStyle w:val="Hyperlink"/>
            <w:rFonts w:hint="eastAsia"/>
            <w:noProof/>
            <w:rtl/>
            <w:lang w:bidi="fa-IR"/>
          </w:rPr>
          <w:t>عت</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که</w:t>
        </w:r>
        <w:r w:rsidR="00C531DE" w:rsidRPr="00E515D6">
          <w:rPr>
            <w:rStyle w:val="Hyperlink"/>
            <w:noProof/>
            <w:rtl/>
            <w:lang w:bidi="fa-IR"/>
          </w:rPr>
          <w:t xml:space="preserve"> </w:t>
        </w:r>
        <w:r w:rsidR="00C531DE" w:rsidRPr="00E515D6">
          <w:rPr>
            <w:rStyle w:val="Hyperlink"/>
            <w:rFonts w:hint="eastAsia"/>
            <w:noProof/>
            <w:rtl/>
            <w:lang w:bidi="fa-IR"/>
          </w:rPr>
          <w:t>اطاعتش</w:t>
        </w:r>
        <w:r w:rsidR="00C531DE" w:rsidRPr="00E515D6">
          <w:rPr>
            <w:rStyle w:val="Hyperlink"/>
            <w:noProof/>
            <w:rtl/>
            <w:lang w:bidi="fa-IR"/>
          </w:rPr>
          <w:t xml:space="preserve"> </w:t>
        </w:r>
        <w:r w:rsidR="00C531DE" w:rsidRPr="00E515D6">
          <w:rPr>
            <w:rStyle w:val="Hyperlink"/>
            <w:rFonts w:hint="eastAsia"/>
            <w:noProof/>
            <w:rtl/>
            <w:lang w:bidi="fa-IR"/>
          </w:rPr>
          <w:t>واجب</w:t>
        </w:r>
        <w:r w:rsidR="00C531DE" w:rsidRPr="00E515D6">
          <w:rPr>
            <w:rStyle w:val="Hyperlink"/>
            <w:noProof/>
            <w:rtl/>
            <w:lang w:bidi="fa-IR"/>
          </w:rPr>
          <w:t xml:space="preserve"> </w:t>
        </w:r>
        <w:r w:rsidR="00C531DE" w:rsidRPr="00E515D6">
          <w:rPr>
            <w:rStyle w:val="Hyperlink"/>
            <w:rFonts w:hint="eastAsia"/>
            <w:noProof/>
            <w:rtl/>
            <w:lang w:bidi="fa-IR"/>
          </w:rPr>
          <w:t>م</w:t>
        </w:r>
        <w:r w:rsidR="00C531DE" w:rsidRPr="00E515D6">
          <w:rPr>
            <w:rStyle w:val="Hyperlink"/>
            <w:rFonts w:hint="cs"/>
            <w:noProof/>
            <w:rtl/>
            <w:lang w:bidi="fa-IR"/>
          </w:rPr>
          <w:t>ی‌</w:t>
        </w:r>
        <w:r w:rsidR="00C531DE" w:rsidRPr="00E515D6">
          <w:rPr>
            <w:rStyle w:val="Hyperlink"/>
            <w:rFonts w:hint="eastAsia"/>
            <w:noProof/>
            <w:rtl/>
            <w:lang w:bidi="fa-IR"/>
          </w:rPr>
          <w:t>شود</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426965550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181</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551" w:history="1">
        <w:r w:rsidR="00C531DE" w:rsidRPr="00E515D6">
          <w:rPr>
            <w:rStyle w:val="Hyperlink"/>
            <w:rFonts w:hint="eastAsia"/>
            <w:noProof/>
            <w:rtl/>
            <w:lang w:bidi="fa-IR"/>
          </w:rPr>
          <w:t>فصل</w:t>
        </w:r>
        <w:r w:rsidR="00C531DE" w:rsidRPr="00E515D6">
          <w:rPr>
            <w:rStyle w:val="Hyperlink"/>
            <w:noProof/>
            <w:rtl/>
            <w:lang w:bidi="fa-IR"/>
          </w:rPr>
          <w:t xml:space="preserve"> (12): </w:t>
        </w:r>
        <w:r w:rsidR="00C531DE" w:rsidRPr="00E515D6">
          <w:rPr>
            <w:rStyle w:val="Hyperlink"/>
            <w:rFonts w:hint="eastAsia"/>
            <w:noProof/>
            <w:rtl/>
            <w:lang w:bidi="fa-IR"/>
          </w:rPr>
          <w:t>دربار</w:t>
        </w:r>
        <w:r w:rsidR="00C531DE" w:rsidRPr="00E515D6">
          <w:rPr>
            <w:rStyle w:val="Hyperlink"/>
            <w:rFonts w:hint="cs"/>
            <w:noProof/>
            <w:rtl/>
            <w:lang w:bidi="fa-IR"/>
          </w:rPr>
          <w:t>ۀ</w:t>
        </w:r>
        <w:r w:rsidR="00C531DE" w:rsidRPr="00E515D6">
          <w:rPr>
            <w:rStyle w:val="Hyperlink"/>
            <w:noProof/>
            <w:rtl/>
            <w:lang w:bidi="fa-IR"/>
          </w:rPr>
          <w:t xml:space="preserve"> </w:t>
        </w:r>
        <w:r w:rsidR="00C531DE" w:rsidRPr="00E515D6">
          <w:rPr>
            <w:rStyle w:val="Hyperlink"/>
            <w:rFonts w:hint="eastAsia"/>
            <w:noProof/>
            <w:rtl/>
            <w:lang w:bidi="fa-IR"/>
          </w:rPr>
          <w:t>ق</w:t>
        </w:r>
        <w:r w:rsidR="00C531DE" w:rsidRPr="00E515D6">
          <w:rPr>
            <w:rStyle w:val="Hyperlink"/>
            <w:rFonts w:hint="cs"/>
            <w:noProof/>
            <w:rtl/>
            <w:lang w:bidi="fa-IR"/>
          </w:rPr>
          <w:t>ی</w:t>
        </w:r>
        <w:r w:rsidR="00C531DE" w:rsidRPr="00E515D6">
          <w:rPr>
            <w:rStyle w:val="Hyperlink"/>
            <w:rFonts w:hint="eastAsia"/>
            <w:noProof/>
            <w:rtl/>
            <w:lang w:bidi="fa-IR"/>
          </w:rPr>
          <w:t>اس</w:t>
        </w:r>
        <w:r w:rsidR="00C531DE" w:rsidRPr="00E515D6">
          <w:rPr>
            <w:rStyle w:val="Hyperlink"/>
            <w:noProof/>
            <w:rtl/>
            <w:lang w:bidi="fa-IR"/>
          </w:rPr>
          <w:t xml:space="preserve"> </w:t>
        </w:r>
        <w:r w:rsidR="00C531DE" w:rsidRPr="00E515D6">
          <w:rPr>
            <w:rStyle w:val="Hyperlink"/>
            <w:rFonts w:hint="eastAsia"/>
            <w:noProof/>
            <w:rtl/>
            <w:lang w:bidi="fa-IR"/>
          </w:rPr>
          <w:t>و</w:t>
        </w:r>
        <w:r w:rsidR="00C531DE" w:rsidRPr="00E515D6">
          <w:rPr>
            <w:rStyle w:val="Hyperlink"/>
            <w:noProof/>
            <w:rtl/>
            <w:lang w:bidi="fa-IR"/>
          </w:rPr>
          <w:t xml:space="preserve"> </w:t>
        </w:r>
        <w:r w:rsidR="00C531DE" w:rsidRPr="00E515D6">
          <w:rPr>
            <w:rStyle w:val="Hyperlink"/>
            <w:rFonts w:hint="eastAsia"/>
            <w:noProof/>
            <w:rtl/>
            <w:lang w:bidi="fa-IR"/>
          </w:rPr>
          <w:t>مذاهب</w:t>
        </w:r>
        <w:r w:rsidR="00C531DE" w:rsidRPr="00E515D6">
          <w:rPr>
            <w:rStyle w:val="Hyperlink"/>
            <w:noProof/>
            <w:rtl/>
            <w:lang w:bidi="fa-IR"/>
          </w:rPr>
          <w:t xml:space="preserve"> </w:t>
        </w:r>
        <w:r w:rsidR="00C531DE" w:rsidRPr="00E515D6">
          <w:rPr>
            <w:rStyle w:val="Hyperlink"/>
            <w:rFonts w:hint="eastAsia"/>
            <w:noProof/>
            <w:rtl/>
            <w:lang w:bidi="fa-IR"/>
          </w:rPr>
          <w:t>فقه</w:t>
        </w:r>
        <w:r w:rsidR="00C531DE" w:rsidRPr="00E515D6">
          <w:rPr>
            <w:rStyle w:val="Hyperlink"/>
            <w:rFonts w:hint="cs"/>
            <w:noProof/>
            <w:rtl/>
            <w:lang w:bidi="fa-IR"/>
          </w:rPr>
          <w:t>ی</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426965551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185</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552" w:history="1">
        <w:r w:rsidR="00C531DE" w:rsidRPr="00E515D6">
          <w:rPr>
            <w:rStyle w:val="Hyperlink"/>
            <w:rFonts w:hint="eastAsia"/>
            <w:noProof/>
            <w:rtl/>
            <w:lang w:bidi="fa-IR"/>
          </w:rPr>
          <w:t>فصل</w:t>
        </w:r>
        <w:r w:rsidR="00C531DE" w:rsidRPr="00E515D6">
          <w:rPr>
            <w:rStyle w:val="Hyperlink"/>
            <w:noProof/>
            <w:rtl/>
            <w:lang w:bidi="fa-IR"/>
          </w:rPr>
          <w:t xml:space="preserve"> (13): </w:t>
        </w:r>
        <w:r w:rsidR="00C531DE" w:rsidRPr="00E515D6">
          <w:rPr>
            <w:rStyle w:val="Hyperlink"/>
            <w:rFonts w:hint="eastAsia"/>
            <w:noProof/>
            <w:rtl/>
            <w:lang w:bidi="fa-IR"/>
          </w:rPr>
          <w:t>دربار</w:t>
        </w:r>
        <w:r w:rsidR="00C531DE" w:rsidRPr="00E515D6">
          <w:rPr>
            <w:rStyle w:val="Hyperlink"/>
            <w:rFonts w:hint="cs"/>
            <w:noProof/>
            <w:rtl/>
            <w:lang w:bidi="fa-IR"/>
          </w:rPr>
          <w:t>ۀ</w:t>
        </w:r>
        <w:r w:rsidR="00C531DE" w:rsidRPr="00E515D6">
          <w:rPr>
            <w:rStyle w:val="Hyperlink"/>
            <w:noProof/>
            <w:rtl/>
            <w:lang w:bidi="fa-IR"/>
          </w:rPr>
          <w:t xml:space="preserve"> </w:t>
        </w:r>
        <w:r w:rsidR="00C531DE" w:rsidRPr="00E515D6">
          <w:rPr>
            <w:rStyle w:val="Hyperlink"/>
            <w:rFonts w:hint="eastAsia"/>
            <w:noProof/>
            <w:rtl/>
            <w:lang w:bidi="fa-IR"/>
          </w:rPr>
          <w:t>باطل</w:t>
        </w:r>
        <w:r w:rsidR="00C531DE" w:rsidRPr="00E515D6">
          <w:rPr>
            <w:rStyle w:val="Hyperlink"/>
            <w:noProof/>
            <w:rtl/>
            <w:lang w:bidi="fa-IR"/>
          </w:rPr>
          <w:t xml:space="preserve"> </w:t>
        </w:r>
        <w:r w:rsidR="00C531DE" w:rsidRPr="00E515D6">
          <w:rPr>
            <w:rStyle w:val="Hyperlink"/>
            <w:rFonts w:hint="eastAsia"/>
            <w:noProof/>
            <w:rtl/>
            <w:lang w:bidi="fa-IR"/>
          </w:rPr>
          <w:t>بودن</w:t>
        </w:r>
        <w:r w:rsidR="00C531DE" w:rsidRPr="00E515D6">
          <w:rPr>
            <w:rStyle w:val="Hyperlink"/>
            <w:noProof/>
            <w:rtl/>
            <w:lang w:bidi="fa-IR"/>
          </w:rPr>
          <w:t xml:space="preserve"> </w:t>
        </w:r>
        <w:r w:rsidR="00C531DE" w:rsidRPr="00E515D6">
          <w:rPr>
            <w:rStyle w:val="Hyperlink"/>
            <w:rFonts w:hint="eastAsia"/>
            <w:noProof/>
            <w:rtl/>
            <w:lang w:bidi="fa-IR"/>
          </w:rPr>
          <w:t>ادعا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مبن</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w:t>
        </w:r>
        <w:r w:rsidR="00C531DE" w:rsidRPr="00E515D6">
          <w:rPr>
            <w:rStyle w:val="Hyperlink"/>
            <w:rFonts w:hint="cs"/>
            <w:noProof/>
            <w:rtl/>
            <w:lang w:bidi="fa-IR"/>
          </w:rPr>
          <w:t>ی</w:t>
        </w:r>
        <w:r w:rsidR="00C531DE" w:rsidRPr="00E515D6">
          <w:rPr>
            <w:rStyle w:val="Hyperlink"/>
            <w:rFonts w:hint="eastAsia"/>
            <w:noProof/>
            <w:rtl/>
            <w:lang w:bidi="fa-IR"/>
          </w:rPr>
          <w:t>ن‌که</w:t>
        </w:r>
        <w:r w:rsidR="00C531DE" w:rsidRPr="00E515D6">
          <w:rPr>
            <w:rStyle w:val="Hyperlink"/>
            <w:noProof/>
            <w:rtl/>
            <w:lang w:bidi="fa-IR"/>
          </w:rPr>
          <w:t xml:space="preserve"> </w:t>
        </w:r>
        <w:r w:rsidR="00C531DE" w:rsidRPr="00E515D6">
          <w:rPr>
            <w:rStyle w:val="Hyperlink"/>
            <w:rFonts w:hint="eastAsia"/>
            <w:noProof/>
            <w:rtl/>
            <w:lang w:bidi="fa-IR"/>
          </w:rPr>
          <w:t>فرق</w:t>
        </w:r>
        <w:r w:rsidR="00C531DE" w:rsidRPr="00E515D6">
          <w:rPr>
            <w:rStyle w:val="Hyperlink"/>
            <w:rFonts w:hint="cs"/>
            <w:noProof/>
            <w:rtl/>
            <w:lang w:bidi="fa-IR"/>
          </w:rPr>
          <w:t>ۀ</w:t>
        </w:r>
        <w:r w:rsidR="00C531DE" w:rsidRPr="00E515D6">
          <w:rPr>
            <w:rStyle w:val="Hyperlink"/>
            <w:noProof/>
            <w:rtl/>
            <w:lang w:bidi="fa-IR"/>
          </w:rPr>
          <w:t xml:space="preserve"> </w:t>
        </w:r>
        <w:r w:rsidR="00C531DE" w:rsidRPr="00E515D6">
          <w:rPr>
            <w:rStyle w:val="Hyperlink"/>
            <w:rFonts w:hint="eastAsia"/>
            <w:noProof/>
            <w:rtl/>
            <w:lang w:bidi="fa-IR"/>
          </w:rPr>
          <w:t>امام</w:t>
        </w:r>
        <w:r w:rsidR="00C531DE" w:rsidRPr="00E515D6">
          <w:rPr>
            <w:rStyle w:val="Hyperlink"/>
            <w:rFonts w:hint="cs"/>
            <w:noProof/>
            <w:rtl/>
            <w:lang w:bidi="fa-IR"/>
          </w:rPr>
          <w:t>ی</w:t>
        </w:r>
        <w:r w:rsidR="00C531DE" w:rsidRPr="00E515D6">
          <w:rPr>
            <w:rStyle w:val="Hyperlink"/>
            <w:rFonts w:hint="eastAsia"/>
            <w:noProof/>
            <w:rtl/>
            <w:lang w:bidi="fa-IR"/>
          </w:rPr>
          <w:t>ه</w:t>
        </w:r>
        <w:r w:rsidR="00C531DE" w:rsidRPr="00E515D6">
          <w:rPr>
            <w:rStyle w:val="Hyperlink"/>
            <w:noProof/>
            <w:rtl/>
            <w:lang w:bidi="fa-IR"/>
          </w:rPr>
          <w:t xml:space="preserve"> </w:t>
        </w:r>
        <w:r w:rsidR="00C531DE" w:rsidRPr="00E515D6">
          <w:rPr>
            <w:rStyle w:val="Hyperlink"/>
            <w:rFonts w:hint="eastAsia"/>
            <w:noProof/>
            <w:rtl/>
            <w:lang w:bidi="fa-IR"/>
          </w:rPr>
          <w:t>همان</w:t>
        </w:r>
        <w:r w:rsidR="00C531DE" w:rsidRPr="00E515D6">
          <w:rPr>
            <w:rStyle w:val="Hyperlink"/>
            <w:noProof/>
            <w:rtl/>
            <w:lang w:bidi="fa-IR"/>
          </w:rPr>
          <w:t xml:space="preserve"> </w:t>
        </w:r>
        <w:r w:rsidR="00C531DE" w:rsidRPr="00E515D6">
          <w:rPr>
            <w:rStyle w:val="Hyperlink"/>
            <w:rFonts w:hint="eastAsia"/>
            <w:noProof/>
            <w:rtl/>
            <w:lang w:bidi="fa-IR"/>
          </w:rPr>
          <w:t>فرق</w:t>
        </w:r>
        <w:r w:rsidR="00C531DE" w:rsidRPr="00E515D6">
          <w:rPr>
            <w:rStyle w:val="Hyperlink"/>
            <w:rFonts w:hint="cs"/>
            <w:noProof/>
            <w:rtl/>
            <w:lang w:bidi="fa-IR"/>
          </w:rPr>
          <w:t>ۀ</w:t>
        </w:r>
        <w:r w:rsidR="00C531DE" w:rsidRPr="00E515D6">
          <w:rPr>
            <w:rStyle w:val="Hyperlink"/>
            <w:noProof/>
            <w:rtl/>
            <w:lang w:bidi="fa-IR"/>
          </w:rPr>
          <w:t xml:space="preserve"> </w:t>
        </w:r>
        <w:r w:rsidR="00C531DE" w:rsidRPr="00E515D6">
          <w:rPr>
            <w:rStyle w:val="Hyperlink"/>
            <w:rFonts w:hint="eastAsia"/>
            <w:noProof/>
            <w:rtl/>
            <w:lang w:bidi="fa-IR"/>
          </w:rPr>
          <w:t>نجات</w:t>
        </w:r>
        <w:r w:rsidR="00C531DE" w:rsidRPr="00E515D6">
          <w:rPr>
            <w:rStyle w:val="Hyperlink"/>
            <w:noProof/>
            <w:rtl/>
            <w:lang w:bidi="fa-IR"/>
          </w:rPr>
          <w:t xml:space="preserve"> </w:t>
        </w:r>
        <w:r w:rsidR="00C531DE" w:rsidRPr="00E515D6">
          <w:rPr>
            <w:rStyle w:val="Hyperlink"/>
            <w:rFonts w:hint="cs"/>
            <w:noProof/>
            <w:rtl/>
            <w:lang w:bidi="fa-IR"/>
          </w:rPr>
          <w:t>ی</w:t>
        </w:r>
        <w:r w:rsidR="00C531DE" w:rsidRPr="00E515D6">
          <w:rPr>
            <w:rStyle w:val="Hyperlink"/>
            <w:rFonts w:hint="eastAsia"/>
            <w:noProof/>
            <w:rtl/>
            <w:lang w:bidi="fa-IR"/>
          </w:rPr>
          <w:t>افته</w:t>
        </w:r>
        <w:r w:rsidR="00C531DE" w:rsidRPr="00E515D6">
          <w:rPr>
            <w:rStyle w:val="Hyperlink"/>
            <w:noProof/>
            <w:rtl/>
            <w:lang w:bidi="fa-IR"/>
          </w:rPr>
          <w:t xml:space="preserve"> </w:t>
        </w:r>
        <w:r w:rsidR="00C531DE" w:rsidRPr="00E515D6">
          <w:rPr>
            <w:rStyle w:val="Hyperlink"/>
            <w:rFonts w:hint="eastAsia"/>
            <w:noProof/>
            <w:rtl/>
            <w:lang w:bidi="fa-IR"/>
          </w:rPr>
          <w:t>است</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426965552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195</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553" w:history="1">
        <w:r w:rsidR="00C531DE" w:rsidRPr="00E515D6">
          <w:rPr>
            <w:rStyle w:val="Hyperlink"/>
            <w:rFonts w:hint="eastAsia"/>
            <w:noProof/>
            <w:rtl/>
            <w:lang w:bidi="fa-IR"/>
          </w:rPr>
          <w:t>فصل</w:t>
        </w:r>
        <w:r w:rsidR="00C531DE" w:rsidRPr="00E515D6">
          <w:rPr>
            <w:rStyle w:val="Hyperlink"/>
            <w:noProof/>
            <w:rtl/>
            <w:lang w:bidi="fa-IR"/>
          </w:rPr>
          <w:t xml:space="preserve"> (14): </w:t>
        </w:r>
        <w:r w:rsidR="00C531DE" w:rsidRPr="00E515D6">
          <w:rPr>
            <w:rStyle w:val="Hyperlink"/>
            <w:rFonts w:hint="eastAsia"/>
            <w:noProof/>
            <w:rtl/>
            <w:lang w:bidi="fa-IR"/>
          </w:rPr>
          <w:t>دربار</w:t>
        </w:r>
        <w:r w:rsidR="00C531DE" w:rsidRPr="00E515D6">
          <w:rPr>
            <w:rStyle w:val="Hyperlink"/>
            <w:rFonts w:hint="cs"/>
            <w:noProof/>
            <w:rtl/>
            <w:lang w:bidi="fa-IR"/>
          </w:rPr>
          <w:t>ۀ</w:t>
        </w:r>
        <w:r w:rsidR="00C531DE" w:rsidRPr="00E515D6">
          <w:rPr>
            <w:rStyle w:val="Hyperlink"/>
            <w:noProof/>
            <w:rtl/>
            <w:lang w:bidi="fa-IR"/>
          </w:rPr>
          <w:t xml:space="preserve"> </w:t>
        </w:r>
        <w:r w:rsidR="00C531DE" w:rsidRPr="00E515D6">
          <w:rPr>
            <w:rStyle w:val="Hyperlink"/>
            <w:rFonts w:hint="eastAsia"/>
            <w:noProof/>
            <w:rtl/>
            <w:lang w:bidi="fa-IR"/>
          </w:rPr>
          <w:t>بطلان</w:t>
        </w:r>
        <w:r w:rsidR="00C531DE" w:rsidRPr="00E515D6">
          <w:rPr>
            <w:rStyle w:val="Hyperlink"/>
            <w:noProof/>
            <w:rtl/>
            <w:lang w:bidi="fa-IR"/>
          </w:rPr>
          <w:t xml:space="preserve"> </w:t>
        </w:r>
        <w:r w:rsidR="00C531DE" w:rsidRPr="00E515D6">
          <w:rPr>
            <w:rStyle w:val="Hyperlink"/>
            <w:rFonts w:hint="eastAsia"/>
            <w:noProof/>
            <w:rtl/>
            <w:lang w:bidi="fa-IR"/>
          </w:rPr>
          <w:t>قول</w:t>
        </w:r>
        <w:r w:rsidR="00C531DE" w:rsidRPr="00E515D6">
          <w:rPr>
            <w:rStyle w:val="Hyperlink"/>
            <w:noProof/>
            <w:rtl/>
            <w:lang w:bidi="fa-IR"/>
          </w:rPr>
          <w:t xml:space="preserve"> </w:t>
        </w:r>
        <w:r w:rsidR="00C531DE" w:rsidRPr="00E515D6">
          <w:rPr>
            <w:rStyle w:val="Hyperlink"/>
            <w:rFonts w:hint="eastAsia"/>
            <w:noProof/>
            <w:rtl/>
            <w:lang w:bidi="fa-IR"/>
          </w:rPr>
          <w:t>امام</w:t>
        </w:r>
        <w:r w:rsidR="00C531DE" w:rsidRPr="00E515D6">
          <w:rPr>
            <w:rStyle w:val="Hyperlink"/>
            <w:rFonts w:hint="cs"/>
            <w:noProof/>
            <w:rtl/>
            <w:lang w:bidi="fa-IR"/>
          </w:rPr>
          <w:t>ی</w:t>
        </w:r>
        <w:r w:rsidR="00C531DE" w:rsidRPr="00E515D6">
          <w:rPr>
            <w:rStyle w:val="Hyperlink"/>
            <w:rFonts w:hint="eastAsia"/>
            <w:noProof/>
            <w:rtl/>
            <w:lang w:bidi="fa-IR"/>
          </w:rPr>
          <w:t>ه</w:t>
        </w:r>
        <w:r w:rsidR="00C531DE" w:rsidRPr="00E515D6">
          <w:rPr>
            <w:rStyle w:val="Hyperlink"/>
            <w:noProof/>
            <w:rtl/>
            <w:lang w:bidi="fa-IR"/>
          </w:rPr>
          <w:t xml:space="preserve"> </w:t>
        </w:r>
        <w:r w:rsidR="00C531DE" w:rsidRPr="00E515D6">
          <w:rPr>
            <w:rStyle w:val="Hyperlink"/>
            <w:rFonts w:hint="eastAsia"/>
            <w:noProof/>
            <w:rtl/>
            <w:lang w:bidi="fa-IR"/>
          </w:rPr>
          <w:t>که</w:t>
        </w:r>
        <w:r w:rsidR="00C531DE" w:rsidRPr="00E515D6">
          <w:rPr>
            <w:rStyle w:val="Hyperlink"/>
            <w:noProof/>
            <w:rtl/>
            <w:lang w:bidi="fa-IR"/>
          </w:rPr>
          <w:t xml:space="preserve"> </w:t>
        </w:r>
        <w:r w:rsidR="00C531DE" w:rsidRPr="00E515D6">
          <w:rPr>
            <w:rStyle w:val="Hyperlink"/>
            <w:rFonts w:hint="eastAsia"/>
            <w:noProof/>
            <w:rtl/>
            <w:lang w:bidi="fa-IR"/>
          </w:rPr>
          <w:t>خود</w:t>
        </w:r>
        <w:r w:rsidR="00C531DE" w:rsidRPr="00E515D6">
          <w:rPr>
            <w:rStyle w:val="Hyperlink"/>
            <w:noProof/>
            <w:rtl/>
            <w:lang w:bidi="fa-IR"/>
          </w:rPr>
          <w:t xml:space="preserve"> </w:t>
        </w:r>
        <w:r w:rsidR="00C531DE" w:rsidRPr="00E515D6">
          <w:rPr>
            <w:rStyle w:val="Hyperlink"/>
            <w:rFonts w:hint="eastAsia"/>
            <w:noProof/>
            <w:rtl/>
            <w:lang w:bidi="fa-IR"/>
          </w:rPr>
          <w:t>و</w:t>
        </w:r>
        <w:r w:rsidR="00C531DE" w:rsidRPr="00E515D6">
          <w:rPr>
            <w:rStyle w:val="Hyperlink"/>
            <w:noProof/>
            <w:rtl/>
            <w:lang w:bidi="fa-IR"/>
          </w:rPr>
          <w:t xml:space="preserve"> </w:t>
        </w:r>
        <w:r w:rsidR="00C531DE" w:rsidRPr="00E515D6">
          <w:rPr>
            <w:rStyle w:val="Hyperlink"/>
            <w:rFonts w:hint="eastAsia"/>
            <w:noProof/>
            <w:rtl/>
            <w:lang w:bidi="fa-IR"/>
          </w:rPr>
          <w:t>امامانشان</w:t>
        </w:r>
        <w:r w:rsidR="00C531DE" w:rsidRPr="00E515D6">
          <w:rPr>
            <w:rStyle w:val="Hyperlink"/>
            <w:noProof/>
            <w:rtl/>
            <w:lang w:bidi="fa-IR"/>
          </w:rPr>
          <w:t xml:space="preserve"> </w:t>
        </w:r>
        <w:r w:rsidR="00C531DE" w:rsidRPr="00E515D6">
          <w:rPr>
            <w:rStyle w:val="Hyperlink"/>
            <w:rFonts w:hint="eastAsia"/>
            <w:noProof/>
            <w:rtl/>
            <w:lang w:bidi="fa-IR"/>
          </w:rPr>
          <w:t>نجات</w:t>
        </w:r>
        <w:r w:rsidR="00C531DE" w:rsidRPr="00E515D6">
          <w:rPr>
            <w:rStyle w:val="Hyperlink"/>
            <w:noProof/>
            <w:rtl/>
            <w:lang w:bidi="fa-IR"/>
          </w:rPr>
          <w:t xml:space="preserve"> </w:t>
        </w:r>
        <w:r w:rsidR="00C531DE" w:rsidRPr="00E515D6">
          <w:rPr>
            <w:rStyle w:val="Hyperlink"/>
            <w:rFonts w:hint="cs"/>
            <w:noProof/>
            <w:rtl/>
            <w:lang w:bidi="fa-IR"/>
          </w:rPr>
          <w:t>ی</w:t>
        </w:r>
        <w:r w:rsidR="00C531DE" w:rsidRPr="00E515D6">
          <w:rPr>
            <w:rStyle w:val="Hyperlink"/>
            <w:rFonts w:hint="eastAsia"/>
            <w:noProof/>
            <w:rtl/>
            <w:lang w:bidi="fa-IR"/>
          </w:rPr>
          <w:t>افتگانند</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426965553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207</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554" w:history="1">
        <w:r w:rsidR="00C531DE" w:rsidRPr="00E515D6">
          <w:rPr>
            <w:rStyle w:val="Hyperlink"/>
            <w:rFonts w:hint="eastAsia"/>
            <w:noProof/>
            <w:rtl/>
            <w:lang w:bidi="fa-IR"/>
          </w:rPr>
          <w:t>فصل</w:t>
        </w:r>
        <w:r w:rsidR="00C531DE" w:rsidRPr="00E515D6">
          <w:rPr>
            <w:rStyle w:val="Hyperlink"/>
            <w:noProof/>
            <w:rtl/>
            <w:lang w:bidi="fa-IR"/>
          </w:rPr>
          <w:t xml:space="preserve"> (15): </w:t>
        </w:r>
        <w:r w:rsidR="00C531DE" w:rsidRPr="00E515D6">
          <w:rPr>
            <w:rStyle w:val="Hyperlink"/>
            <w:rFonts w:hint="eastAsia"/>
            <w:noProof/>
            <w:rtl/>
            <w:lang w:bidi="fa-IR"/>
          </w:rPr>
          <w:t>دربار</w:t>
        </w:r>
        <w:r w:rsidR="00C531DE" w:rsidRPr="00E515D6">
          <w:rPr>
            <w:rStyle w:val="Hyperlink"/>
            <w:rFonts w:hint="cs"/>
            <w:noProof/>
            <w:rtl/>
            <w:lang w:bidi="fa-IR"/>
          </w:rPr>
          <w:t>ۀ</w:t>
        </w:r>
        <w:r w:rsidR="00C531DE" w:rsidRPr="00E515D6">
          <w:rPr>
            <w:rStyle w:val="Hyperlink"/>
            <w:noProof/>
            <w:rtl/>
            <w:lang w:bidi="fa-IR"/>
          </w:rPr>
          <w:t xml:space="preserve"> </w:t>
        </w:r>
        <w:r w:rsidR="00C531DE" w:rsidRPr="00E515D6">
          <w:rPr>
            <w:rStyle w:val="Hyperlink"/>
            <w:rFonts w:hint="eastAsia"/>
            <w:noProof/>
            <w:rtl/>
            <w:lang w:bidi="fa-IR"/>
          </w:rPr>
          <w:t>بطلان</w:t>
        </w:r>
        <w:r w:rsidR="00C531DE" w:rsidRPr="00E515D6">
          <w:rPr>
            <w:rStyle w:val="Hyperlink"/>
            <w:noProof/>
            <w:rtl/>
            <w:lang w:bidi="fa-IR"/>
          </w:rPr>
          <w:t xml:space="preserve"> </w:t>
        </w:r>
        <w:r w:rsidR="00C531DE" w:rsidRPr="00E515D6">
          <w:rPr>
            <w:rStyle w:val="Hyperlink"/>
            <w:rFonts w:hint="eastAsia"/>
            <w:noProof/>
            <w:rtl/>
            <w:lang w:bidi="fa-IR"/>
          </w:rPr>
          <w:t>ادعا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که</w:t>
        </w:r>
        <w:r w:rsidR="00C531DE" w:rsidRPr="00E515D6">
          <w:rPr>
            <w:rStyle w:val="Hyperlink"/>
            <w:noProof/>
            <w:rtl/>
            <w:lang w:bidi="fa-IR"/>
          </w:rPr>
          <w:t xml:space="preserve"> </w:t>
        </w:r>
        <w:r w:rsidR="00C531DE" w:rsidRPr="00E515D6">
          <w:rPr>
            <w:rStyle w:val="Hyperlink"/>
            <w:rFonts w:hint="eastAsia"/>
            <w:noProof/>
            <w:rtl/>
            <w:lang w:bidi="fa-IR"/>
          </w:rPr>
          <w:t>م</w:t>
        </w:r>
        <w:r w:rsidR="00C531DE" w:rsidRPr="00E515D6">
          <w:rPr>
            <w:rStyle w:val="Hyperlink"/>
            <w:rFonts w:hint="cs"/>
            <w:noProof/>
            <w:rtl/>
            <w:lang w:bidi="fa-IR"/>
          </w:rPr>
          <w:t>ی‌</w:t>
        </w:r>
        <w:r w:rsidR="00C531DE" w:rsidRPr="00E515D6">
          <w:rPr>
            <w:rStyle w:val="Hyperlink"/>
            <w:rFonts w:hint="eastAsia"/>
            <w:noProof/>
            <w:rtl/>
            <w:lang w:bidi="fa-IR"/>
          </w:rPr>
          <w:t>گو</w:t>
        </w:r>
        <w:r w:rsidR="00C531DE" w:rsidRPr="00E515D6">
          <w:rPr>
            <w:rStyle w:val="Hyperlink"/>
            <w:rFonts w:hint="cs"/>
            <w:noProof/>
            <w:rtl/>
            <w:lang w:bidi="fa-IR"/>
          </w:rPr>
          <w:t>ی</w:t>
        </w:r>
        <w:r w:rsidR="00C531DE" w:rsidRPr="00E515D6">
          <w:rPr>
            <w:rStyle w:val="Hyperlink"/>
            <w:rFonts w:hint="eastAsia"/>
            <w:noProof/>
            <w:rtl/>
            <w:lang w:bidi="fa-IR"/>
          </w:rPr>
          <w:t>د</w:t>
        </w:r>
        <w:r w:rsidR="00C531DE" w:rsidRPr="00E515D6">
          <w:rPr>
            <w:rStyle w:val="Hyperlink"/>
            <w:noProof/>
            <w:rtl/>
            <w:lang w:bidi="fa-IR"/>
          </w:rPr>
          <w:t xml:space="preserve"> </w:t>
        </w:r>
        <w:r w:rsidR="00C531DE" w:rsidRPr="00E515D6">
          <w:rPr>
            <w:rStyle w:val="Hyperlink"/>
            <w:rFonts w:hint="eastAsia"/>
            <w:noProof/>
            <w:rtl/>
            <w:lang w:bidi="fa-IR"/>
          </w:rPr>
          <w:t>امام</w:t>
        </w:r>
        <w:r w:rsidR="00C531DE" w:rsidRPr="00E515D6">
          <w:rPr>
            <w:rStyle w:val="Hyperlink"/>
            <w:rFonts w:hint="cs"/>
            <w:noProof/>
            <w:rtl/>
            <w:lang w:bidi="fa-IR"/>
          </w:rPr>
          <w:t>ی</w:t>
        </w:r>
        <w:r w:rsidR="00C531DE" w:rsidRPr="00E515D6">
          <w:rPr>
            <w:rStyle w:val="Hyperlink"/>
            <w:rFonts w:hint="eastAsia"/>
            <w:noProof/>
            <w:rtl/>
            <w:lang w:bidi="fa-IR"/>
          </w:rPr>
          <w:t>ه</w:t>
        </w:r>
        <w:r w:rsidR="00C531DE" w:rsidRPr="00E515D6">
          <w:rPr>
            <w:rStyle w:val="Hyperlink"/>
            <w:noProof/>
            <w:rtl/>
            <w:lang w:bidi="fa-IR"/>
          </w:rPr>
          <w:t xml:space="preserve"> </w:t>
        </w:r>
        <w:r w:rsidR="00C531DE" w:rsidRPr="00E515D6">
          <w:rPr>
            <w:rStyle w:val="Hyperlink"/>
            <w:rFonts w:hint="eastAsia"/>
            <w:noProof/>
            <w:rtl/>
            <w:lang w:bidi="fa-IR"/>
          </w:rPr>
          <w:t>مذهب</w:t>
        </w:r>
        <w:r w:rsidR="00C531DE" w:rsidRPr="00E515D6">
          <w:rPr>
            <w:rStyle w:val="Hyperlink"/>
            <w:noProof/>
            <w:rtl/>
            <w:lang w:bidi="fa-IR"/>
          </w:rPr>
          <w:t xml:space="preserve"> </w:t>
        </w:r>
        <w:r w:rsidR="00C531DE" w:rsidRPr="00E515D6">
          <w:rPr>
            <w:rStyle w:val="Hyperlink"/>
            <w:rFonts w:hint="eastAsia"/>
            <w:noProof/>
            <w:rtl/>
            <w:lang w:bidi="fa-IR"/>
          </w:rPr>
          <w:t>خود</w:t>
        </w:r>
        <w:r w:rsidR="00C531DE" w:rsidRPr="00E515D6">
          <w:rPr>
            <w:rStyle w:val="Hyperlink"/>
            <w:noProof/>
            <w:rtl/>
            <w:lang w:bidi="fa-IR"/>
          </w:rPr>
          <w:t xml:space="preserve"> </w:t>
        </w:r>
        <w:r w:rsidR="00C531DE" w:rsidRPr="00E515D6">
          <w:rPr>
            <w:rStyle w:val="Hyperlink"/>
            <w:rFonts w:hint="eastAsia"/>
            <w:noProof/>
            <w:rtl/>
            <w:lang w:bidi="fa-IR"/>
          </w:rPr>
          <w:t>را</w:t>
        </w:r>
        <w:r w:rsidR="00C531DE" w:rsidRPr="00E515D6">
          <w:rPr>
            <w:rStyle w:val="Hyperlink"/>
            <w:noProof/>
            <w:rtl/>
            <w:lang w:bidi="fa-IR"/>
          </w:rPr>
          <w:t xml:space="preserve"> </w:t>
        </w:r>
        <w:r w:rsidR="00C531DE" w:rsidRPr="00E515D6">
          <w:rPr>
            <w:rStyle w:val="Hyperlink"/>
            <w:rFonts w:hint="eastAsia"/>
            <w:noProof/>
            <w:rtl/>
            <w:lang w:bidi="fa-IR"/>
          </w:rPr>
          <w:t>از</w:t>
        </w:r>
        <w:r w:rsidR="00C531DE" w:rsidRPr="00E515D6">
          <w:rPr>
            <w:rStyle w:val="Hyperlink"/>
            <w:noProof/>
            <w:rtl/>
            <w:lang w:bidi="fa-IR"/>
          </w:rPr>
          <w:t xml:space="preserve"> </w:t>
        </w:r>
        <w:r w:rsidR="00C531DE" w:rsidRPr="00E515D6">
          <w:rPr>
            <w:rStyle w:val="Hyperlink"/>
            <w:rFonts w:hint="eastAsia"/>
            <w:noProof/>
            <w:rtl/>
            <w:lang w:bidi="fa-IR"/>
          </w:rPr>
          <w:t>امامان</w:t>
        </w:r>
        <w:r w:rsidR="00C531DE" w:rsidRPr="00E515D6">
          <w:rPr>
            <w:rStyle w:val="Hyperlink"/>
            <w:noProof/>
            <w:rtl/>
            <w:lang w:bidi="fa-IR"/>
          </w:rPr>
          <w:t xml:space="preserve"> </w:t>
        </w:r>
        <w:r w:rsidR="00C531DE" w:rsidRPr="00E515D6">
          <w:rPr>
            <w:rStyle w:val="Hyperlink"/>
            <w:rFonts w:hint="eastAsia"/>
            <w:noProof/>
            <w:rtl/>
            <w:lang w:bidi="fa-IR"/>
          </w:rPr>
          <w:t>معصوم</w:t>
        </w:r>
        <w:r w:rsidR="00C531DE" w:rsidRPr="00E515D6">
          <w:rPr>
            <w:rStyle w:val="Hyperlink"/>
            <w:noProof/>
            <w:rtl/>
            <w:lang w:bidi="fa-IR"/>
          </w:rPr>
          <w:t xml:space="preserve"> </w:t>
        </w:r>
        <w:r w:rsidR="00C531DE" w:rsidRPr="00E515D6">
          <w:rPr>
            <w:rStyle w:val="Hyperlink"/>
            <w:rFonts w:hint="eastAsia"/>
            <w:noProof/>
            <w:rtl/>
            <w:lang w:bidi="fa-IR"/>
          </w:rPr>
          <w:t>گرفته‌اند</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426965554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215</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555" w:history="1">
        <w:r w:rsidR="00C531DE" w:rsidRPr="00E515D6">
          <w:rPr>
            <w:rStyle w:val="Hyperlink"/>
            <w:rFonts w:hint="eastAsia"/>
            <w:noProof/>
            <w:rtl/>
            <w:lang w:bidi="fa-IR"/>
          </w:rPr>
          <w:t>فصل</w:t>
        </w:r>
        <w:r w:rsidR="00C531DE" w:rsidRPr="00E515D6">
          <w:rPr>
            <w:rStyle w:val="Hyperlink"/>
            <w:noProof/>
            <w:rtl/>
            <w:lang w:bidi="fa-IR"/>
          </w:rPr>
          <w:t xml:space="preserve"> (16): </w:t>
        </w:r>
        <w:r w:rsidR="00C531DE" w:rsidRPr="00E515D6">
          <w:rPr>
            <w:rStyle w:val="Hyperlink"/>
            <w:rFonts w:hint="eastAsia"/>
            <w:noProof/>
            <w:rtl/>
            <w:lang w:bidi="fa-IR"/>
          </w:rPr>
          <w:t>دربار</w:t>
        </w:r>
        <w:r w:rsidR="00C531DE" w:rsidRPr="00E515D6">
          <w:rPr>
            <w:rStyle w:val="Hyperlink"/>
            <w:rFonts w:hint="cs"/>
            <w:noProof/>
            <w:rtl/>
            <w:lang w:bidi="fa-IR"/>
          </w:rPr>
          <w:t>ۀ</w:t>
        </w:r>
        <w:r w:rsidR="00C531DE" w:rsidRPr="00E515D6">
          <w:rPr>
            <w:rStyle w:val="Hyperlink"/>
            <w:noProof/>
            <w:rtl/>
            <w:lang w:bidi="fa-IR"/>
          </w:rPr>
          <w:t xml:space="preserve"> </w:t>
        </w:r>
        <w:r w:rsidR="00C531DE" w:rsidRPr="00E515D6">
          <w:rPr>
            <w:rStyle w:val="Hyperlink"/>
            <w:rFonts w:hint="eastAsia"/>
            <w:noProof/>
            <w:rtl/>
            <w:lang w:bidi="fa-IR"/>
          </w:rPr>
          <w:t>س</w:t>
        </w:r>
        <w:r w:rsidR="00C531DE" w:rsidRPr="00E515D6">
          <w:rPr>
            <w:rStyle w:val="Hyperlink"/>
            <w:rFonts w:hint="cs"/>
            <w:noProof/>
            <w:rtl/>
            <w:lang w:bidi="fa-IR"/>
          </w:rPr>
          <w:t>ی</w:t>
        </w:r>
        <w:r w:rsidR="00C531DE" w:rsidRPr="00E515D6">
          <w:rPr>
            <w:rStyle w:val="Hyperlink"/>
            <w:rFonts w:hint="eastAsia"/>
            <w:noProof/>
            <w:rtl/>
            <w:lang w:bidi="fa-IR"/>
          </w:rPr>
          <w:t>رت</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ز</w:t>
        </w:r>
        <w:r w:rsidR="00C531DE" w:rsidRPr="00E515D6">
          <w:rPr>
            <w:rStyle w:val="Hyperlink"/>
            <w:rFonts w:hint="cs"/>
            <w:noProof/>
            <w:rtl/>
            <w:lang w:bidi="fa-IR"/>
          </w:rPr>
          <w:t>ی</w:t>
        </w:r>
        <w:r w:rsidR="00C531DE" w:rsidRPr="00E515D6">
          <w:rPr>
            <w:rStyle w:val="Hyperlink"/>
            <w:rFonts w:hint="eastAsia"/>
            <w:noProof/>
            <w:rtl/>
            <w:lang w:bidi="fa-IR"/>
          </w:rPr>
          <w:t>ن</w:t>
        </w:r>
        <w:r w:rsidR="00C531DE" w:rsidRPr="00E515D6">
          <w:rPr>
            <w:rStyle w:val="Hyperlink"/>
            <w:noProof/>
            <w:rtl/>
            <w:lang w:bidi="fa-IR"/>
          </w:rPr>
          <w:t xml:space="preserve"> </w:t>
        </w:r>
        <w:r w:rsidR="00C531DE" w:rsidRPr="00E515D6">
          <w:rPr>
            <w:rStyle w:val="Hyperlink"/>
            <w:rFonts w:hint="eastAsia"/>
            <w:noProof/>
            <w:rtl/>
            <w:lang w:bidi="fa-IR"/>
          </w:rPr>
          <w:t>العابد</w:t>
        </w:r>
        <w:r w:rsidR="00C531DE" w:rsidRPr="00E515D6">
          <w:rPr>
            <w:rStyle w:val="Hyperlink"/>
            <w:rFonts w:hint="cs"/>
            <w:noProof/>
            <w:rtl/>
            <w:lang w:bidi="fa-IR"/>
          </w:rPr>
          <w:t>ی</w:t>
        </w:r>
        <w:r w:rsidR="00C531DE" w:rsidRPr="00E515D6">
          <w:rPr>
            <w:rStyle w:val="Hyperlink"/>
            <w:rFonts w:hint="eastAsia"/>
            <w:noProof/>
            <w:rtl/>
            <w:lang w:bidi="fa-IR"/>
          </w:rPr>
          <w:t>ن</w:t>
        </w:r>
        <w:r w:rsidR="00C531DE" w:rsidRPr="00E515D6">
          <w:rPr>
            <w:rStyle w:val="Hyperlink"/>
            <w:noProof/>
            <w:rtl/>
            <w:lang w:bidi="fa-IR"/>
          </w:rPr>
          <w:t xml:space="preserve"> </w:t>
        </w:r>
        <w:r w:rsidR="00C531DE" w:rsidRPr="00E515D6">
          <w:rPr>
            <w:rStyle w:val="Hyperlink"/>
            <w:rFonts w:hint="eastAsia"/>
            <w:noProof/>
            <w:rtl/>
            <w:lang w:bidi="fa-IR"/>
          </w:rPr>
          <w:t>و</w:t>
        </w:r>
        <w:r w:rsidR="00C531DE" w:rsidRPr="00E515D6">
          <w:rPr>
            <w:rStyle w:val="Hyperlink"/>
            <w:noProof/>
            <w:rtl/>
            <w:lang w:bidi="fa-IR"/>
          </w:rPr>
          <w:t xml:space="preserve"> </w:t>
        </w:r>
        <w:r w:rsidR="00C531DE" w:rsidRPr="00E515D6">
          <w:rPr>
            <w:rStyle w:val="Hyperlink"/>
            <w:rFonts w:hint="eastAsia"/>
            <w:noProof/>
            <w:rtl/>
            <w:lang w:bidi="fa-IR"/>
          </w:rPr>
          <w:t>باقر</w:t>
        </w:r>
        <w:r w:rsidR="00C531DE" w:rsidRPr="00E515D6">
          <w:rPr>
            <w:rStyle w:val="Hyperlink"/>
            <w:noProof/>
            <w:rtl/>
            <w:lang w:bidi="fa-IR"/>
          </w:rPr>
          <w:t xml:space="preserve"> </w:t>
        </w:r>
        <w:r w:rsidR="00C531DE" w:rsidRPr="00E515D6">
          <w:rPr>
            <w:rStyle w:val="Hyperlink"/>
            <w:rFonts w:hint="eastAsia"/>
            <w:noProof/>
            <w:rtl/>
            <w:lang w:bidi="fa-IR"/>
          </w:rPr>
          <w:t>و</w:t>
        </w:r>
        <w:r w:rsidR="00C531DE" w:rsidRPr="00E515D6">
          <w:rPr>
            <w:rStyle w:val="Hyperlink"/>
            <w:noProof/>
            <w:rtl/>
            <w:lang w:bidi="fa-IR"/>
          </w:rPr>
          <w:t xml:space="preserve"> </w:t>
        </w:r>
        <w:r w:rsidR="00C531DE" w:rsidRPr="00E515D6">
          <w:rPr>
            <w:rStyle w:val="Hyperlink"/>
            <w:rFonts w:hint="eastAsia"/>
            <w:noProof/>
            <w:rtl/>
            <w:lang w:bidi="fa-IR"/>
          </w:rPr>
          <w:t>صادق</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426965555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235</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556" w:history="1">
        <w:r w:rsidR="00C531DE" w:rsidRPr="00E515D6">
          <w:rPr>
            <w:rStyle w:val="Hyperlink"/>
            <w:rFonts w:hint="eastAsia"/>
            <w:noProof/>
            <w:rtl/>
            <w:lang w:bidi="fa-IR"/>
          </w:rPr>
          <w:t>فصل</w:t>
        </w:r>
        <w:r w:rsidR="00C531DE" w:rsidRPr="00E515D6">
          <w:rPr>
            <w:rStyle w:val="Hyperlink"/>
            <w:noProof/>
            <w:rtl/>
            <w:lang w:bidi="fa-IR"/>
          </w:rPr>
          <w:t xml:space="preserve"> (17): </w:t>
        </w:r>
        <w:r w:rsidR="00C531DE" w:rsidRPr="00E515D6">
          <w:rPr>
            <w:rStyle w:val="Hyperlink"/>
            <w:rFonts w:hint="eastAsia"/>
            <w:noProof/>
            <w:rtl/>
            <w:lang w:bidi="fa-IR"/>
          </w:rPr>
          <w:t>دربار</w:t>
        </w:r>
        <w:r w:rsidR="00C531DE" w:rsidRPr="00E515D6">
          <w:rPr>
            <w:rStyle w:val="Hyperlink"/>
            <w:rFonts w:hint="cs"/>
            <w:noProof/>
            <w:rtl/>
            <w:lang w:bidi="fa-IR"/>
          </w:rPr>
          <w:t>ۀ</w:t>
        </w:r>
        <w:r w:rsidR="00C531DE" w:rsidRPr="00E515D6">
          <w:rPr>
            <w:rStyle w:val="Hyperlink"/>
            <w:noProof/>
            <w:rtl/>
            <w:lang w:bidi="fa-IR"/>
          </w:rPr>
          <w:t xml:space="preserve"> </w:t>
        </w:r>
        <w:r w:rsidR="00C531DE" w:rsidRPr="00E515D6">
          <w:rPr>
            <w:rStyle w:val="Hyperlink"/>
            <w:rFonts w:hint="eastAsia"/>
            <w:noProof/>
            <w:rtl/>
            <w:lang w:bidi="fa-IR"/>
          </w:rPr>
          <w:t>س</w:t>
        </w:r>
        <w:r w:rsidR="00C531DE" w:rsidRPr="00E515D6">
          <w:rPr>
            <w:rStyle w:val="Hyperlink"/>
            <w:rFonts w:hint="cs"/>
            <w:noProof/>
            <w:rtl/>
            <w:lang w:bidi="fa-IR"/>
          </w:rPr>
          <w:t>ی</w:t>
        </w:r>
        <w:r w:rsidR="00C531DE" w:rsidRPr="00E515D6">
          <w:rPr>
            <w:rStyle w:val="Hyperlink"/>
            <w:rFonts w:hint="eastAsia"/>
            <w:noProof/>
            <w:rtl/>
            <w:lang w:bidi="fa-IR"/>
          </w:rPr>
          <w:t>رت</w:t>
        </w:r>
        <w:r w:rsidR="00C531DE" w:rsidRPr="00E515D6">
          <w:rPr>
            <w:rStyle w:val="Hyperlink"/>
            <w:noProof/>
            <w:rtl/>
            <w:lang w:bidi="fa-IR"/>
          </w:rPr>
          <w:t xml:space="preserve"> </w:t>
        </w:r>
        <w:r w:rsidR="00C531DE" w:rsidRPr="00E515D6">
          <w:rPr>
            <w:rStyle w:val="Hyperlink"/>
            <w:rFonts w:hint="eastAsia"/>
            <w:noProof/>
            <w:rtl/>
            <w:lang w:bidi="fa-IR"/>
          </w:rPr>
          <w:t>موس</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بن</w:t>
        </w:r>
        <w:r w:rsidR="00C531DE" w:rsidRPr="00E515D6">
          <w:rPr>
            <w:rStyle w:val="Hyperlink"/>
            <w:noProof/>
            <w:rtl/>
            <w:lang w:bidi="fa-IR"/>
          </w:rPr>
          <w:t xml:space="preserve"> </w:t>
        </w:r>
        <w:r w:rsidR="00C531DE" w:rsidRPr="00E515D6">
          <w:rPr>
            <w:rStyle w:val="Hyperlink"/>
            <w:rFonts w:hint="eastAsia"/>
            <w:noProof/>
            <w:rtl/>
            <w:lang w:bidi="fa-IR"/>
          </w:rPr>
          <w:t>جعفر</w:t>
        </w:r>
        <w:r w:rsidR="00C531DE" w:rsidRPr="00E515D6">
          <w:rPr>
            <w:rStyle w:val="Hyperlink"/>
            <w:noProof/>
            <w:rtl/>
            <w:lang w:bidi="fa-IR"/>
          </w:rPr>
          <w:t xml:space="preserve"> </w:t>
        </w:r>
        <w:r w:rsidR="00C531DE" w:rsidRPr="00E515D6">
          <w:rPr>
            <w:rStyle w:val="Hyperlink"/>
            <w:rFonts w:hint="eastAsia"/>
            <w:noProof/>
            <w:rtl/>
            <w:lang w:bidi="fa-IR"/>
          </w:rPr>
          <w:t>کاظم</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426965556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237</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557" w:history="1">
        <w:r w:rsidR="00C531DE" w:rsidRPr="00E515D6">
          <w:rPr>
            <w:rStyle w:val="Hyperlink"/>
            <w:rFonts w:hint="eastAsia"/>
            <w:noProof/>
            <w:rtl/>
            <w:lang w:bidi="fa-IR"/>
          </w:rPr>
          <w:t>فصل</w:t>
        </w:r>
        <w:r w:rsidR="00C531DE" w:rsidRPr="00E515D6">
          <w:rPr>
            <w:rStyle w:val="Hyperlink"/>
            <w:noProof/>
            <w:rtl/>
            <w:lang w:bidi="fa-IR"/>
          </w:rPr>
          <w:t xml:space="preserve"> (18):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بار</w:t>
        </w:r>
        <w:r w:rsidR="00C531DE" w:rsidRPr="00E515D6">
          <w:rPr>
            <w:rStyle w:val="Hyperlink"/>
            <w:rFonts w:hint="cs"/>
            <w:noProof/>
            <w:rtl/>
            <w:lang w:bidi="fa-IR"/>
          </w:rPr>
          <w:t>ۀ</w:t>
        </w:r>
        <w:r w:rsidR="00C531DE" w:rsidRPr="00E515D6">
          <w:rPr>
            <w:rStyle w:val="Hyperlink"/>
            <w:noProof/>
            <w:rtl/>
            <w:lang w:bidi="fa-IR"/>
          </w:rPr>
          <w:t xml:space="preserve"> </w:t>
        </w:r>
        <w:r w:rsidR="00C531DE" w:rsidRPr="00E515D6">
          <w:rPr>
            <w:rStyle w:val="Hyperlink"/>
            <w:rFonts w:hint="eastAsia"/>
            <w:noProof/>
            <w:rtl/>
            <w:lang w:bidi="fa-IR"/>
          </w:rPr>
          <w:t>س</w:t>
        </w:r>
        <w:r w:rsidR="00C531DE" w:rsidRPr="00E515D6">
          <w:rPr>
            <w:rStyle w:val="Hyperlink"/>
            <w:rFonts w:hint="cs"/>
            <w:noProof/>
            <w:rtl/>
            <w:lang w:bidi="fa-IR"/>
          </w:rPr>
          <w:t>ی</w:t>
        </w:r>
        <w:r w:rsidR="00C531DE" w:rsidRPr="00E515D6">
          <w:rPr>
            <w:rStyle w:val="Hyperlink"/>
            <w:rFonts w:hint="eastAsia"/>
            <w:noProof/>
            <w:rtl/>
            <w:lang w:bidi="fa-IR"/>
          </w:rPr>
          <w:t>رت</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بن</w:t>
        </w:r>
        <w:r w:rsidR="00C531DE" w:rsidRPr="00E515D6">
          <w:rPr>
            <w:rStyle w:val="Hyperlink"/>
            <w:noProof/>
            <w:rtl/>
            <w:lang w:bidi="fa-IR"/>
          </w:rPr>
          <w:t xml:space="preserve"> </w:t>
        </w:r>
        <w:r w:rsidR="00C531DE" w:rsidRPr="00E515D6">
          <w:rPr>
            <w:rStyle w:val="Hyperlink"/>
            <w:rFonts w:hint="eastAsia"/>
            <w:noProof/>
            <w:rtl/>
            <w:lang w:bidi="fa-IR"/>
          </w:rPr>
          <w:t>موس</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الرضا</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426965557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239</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558" w:history="1">
        <w:r w:rsidR="00C531DE" w:rsidRPr="00E515D6">
          <w:rPr>
            <w:rStyle w:val="Hyperlink"/>
            <w:rFonts w:hint="eastAsia"/>
            <w:noProof/>
            <w:rtl/>
            <w:lang w:bidi="fa-IR"/>
          </w:rPr>
          <w:t>فصل</w:t>
        </w:r>
        <w:r w:rsidR="00C531DE" w:rsidRPr="00E515D6">
          <w:rPr>
            <w:rStyle w:val="Hyperlink"/>
            <w:noProof/>
            <w:rtl/>
            <w:lang w:bidi="fa-IR"/>
          </w:rPr>
          <w:t xml:space="preserve"> (19): </w:t>
        </w:r>
        <w:r w:rsidR="00C531DE" w:rsidRPr="00E515D6">
          <w:rPr>
            <w:rStyle w:val="Hyperlink"/>
            <w:rFonts w:hint="eastAsia"/>
            <w:noProof/>
            <w:rtl/>
            <w:lang w:bidi="fa-IR"/>
          </w:rPr>
          <w:t>دربار</w:t>
        </w:r>
        <w:r w:rsidR="00C531DE" w:rsidRPr="00E515D6">
          <w:rPr>
            <w:rStyle w:val="Hyperlink"/>
            <w:rFonts w:hint="cs"/>
            <w:noProof/>
            <w:rtl/>
            <w:lang w:bidi="fa-IR"/>
          </w:rPr>
          <w:t>ۀ</w:t>
        </w:r>
        <w:r w:rsidR="00C531DE" w:rsidRPr="00E515D6">
          <w:rPr>
            <w:rStyle w:val="Hyperlink"/>
            <w:noProof/>
            <w:rtl/>
            <w:lang w:bidi="fa-IR"/>
          </w:rPr>
          <w:t xml:space="preserve"> </w:t>
        </w:r>
        <w:r w:rsidR="00C531DE" w:rsidRPr="00E515D6">
          <w:rPr>
            <w:rStyle w:val="Hyperlink"/>
            <w:rFonts w:hint="eastAsia"/>
            <w:noProof/>
            <w:rtl/>
            <w:lang w:bidi="fa-IR"/>
          </w:rPr>
          <w:t>س</w:t>
        </w:r>
        <w:r w:rsidR="00C531DE" w:rsidRPr="00E515D6">
          <w:rPr>
            <w:rStyle w:val="Hyperlink"/>
            <w:rFonts w:hint="cs"/>
            <w:noProof/>
            <w:rtl/>
            <w:lang w:bidi="fa-IR"/>
          </w:rPr>
          <w:t>ی</w:t>
        </w:r>
        <w:r w:rsidR="00C531DE" w:rsidRPr="00E515D6">
          <w:rPr>
            <w:rStyle w:val="Hyperlink"/>
            <w:rFonts w:hint="eastAsia"/>
            <w:noProof/>
            <w:rtl/>
            <w:lang w:bidi="fa-IR"/>
          </w:rPr>
          <w:t>رت</w:t>
        </w:r>
        <w:r w:rsidR="00C531DE" w:rsidRPr="00E515D6">
          <w:rPr>
            <w:rStyle w:val="Hyperlink"/>
            <w:noProof/>
            <w:rtl/>
            <w:lang w:bidi="fa-IR"/>
          </w:rPr>
          <w:t xml:space="preserve"> </w:t>
        </w:r>
        <w:r w:rsidR="00C531DE" w:rsidRPr="00E515D6">
          <w:rPr>
            <w:rStyle w:val="Hyperlink"/>
            <w:rFonts w:hint="eastAsia"/>
            <w:noProof/>
            <w:rtl/>
            <w:lang w:bidi="fa-IR"/>
          </w:rPr>
          <w:t>محمد</w:t>
        </w:r>
        <w:r w:rsidR="00C531DE" w:rsidRPr="00E515D6">
          <w:rPr>
            <w:rStyle w:val="Hyperlink"/>
            <w:noProof/>
            <w:rtl/>
            <w:lang w:bidi="fa-IR"/>
          </w:rPr>
          <w:t xml:space="preserve"> </w:t>
        </w:r>
        <w:r w:rsidR="00C531DE" w:rsidRPr="00E515D6">
          <w:rPr>
            <w:rStyle w:val="Hyperlink"/>
            <w:rFonts w:hint="eastAsia"/>
            <w:noProof/>
            <w:rtl/>
            <w:lang w:bidi="fa-IR"/>
          </w:rPr>
          <w:t>بن</w:t>
        </w:r>
        <w:r w:rsidR="00C531DE" w:rsidRPr="00E515D6">
          <w:rPr>
            <w:rStyle w:val="Hyperlink"/>
            <w:noProof/>
            <w:rtl/>
            <w:lang w:bidi="fa-IR"/>
          </w:rPr>
          <w:t xml:space="preserve"> </w:t>
        </w:r>
        <w:r w:rsidR="00C531DE" w:rsidRPr="00E515D6">
          <w:rPr>
            <w:rStyle w:val="Hyperlink"/>
            <w:rFonts w:hint="eastAsia"/>
            <w:noProof/>
            <w:rtl/>
            <w:lang w:bidi="fa-IR"/>
          </w:rPr>
          <w:t>جواد</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426965558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241</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559" w:history="1">
        <w:r w:rsidR="00C531DE" w:rsidRPr="00E515D6">
          <w:rPr>
            <w:rStyle w:val="Hyperlink"/>
            <w:rFonts w:hint="eastAsia"/>
            <w:noProof/>
            <w:rtl/>
            <w:lang w:bidi="fa-IR"/>
          </w:rPr>
          <w:t>فصل</w:t>
        </w:r>
        <w:r w:rsidR="00C531DE" w:rsidRPr="00E515D6">
          <w:rPr>
            <w:rStyle w:val="Hyperlink"/>
            <w:noProof/>
            <w:rtl/>
            <w:lang w:bidi="fa-IR"/>
          </w:rPr>
          <w:t xml:space="preserve"> (20): </w:t>
        </w:r>
        <w:r w:rsidR="00C531DE" w:rsidRPr="00E515D6">
          <w:rPr>
            <w:rStyle w:val="Hyperlink"/>
            <w:rFonts w:hint="eastAsia"/>
            <w:noProof/>
            <w:rtl/>
            <w:lang w:bidi="fa-IR"/>
          </w:rPr>
          <w:t>دربار</w:t>
        </w:r>
        <w:r w:rsidR="00C531DE" w:rsidRPr="00E515D6">
          <w:rPr>
            <w:rStyle w:val="Hyperlink"/>
            <w:rFonts w:hint="cs"/>
            <w:noProof/>
            <w:rtl/>
            <w:lang w:bidi="fa-IR"/>
          </w:rPr>
          <w:t>ۀ</w:t>
        </w:r>
        <w:r w:rsidR="00C531DE" w:rsidRPr="00E515D6">
          <w:rPr>
            <w:rStyle w:val="Hyperlink"/>
            <w:noProof/>
            <w:rtl/>
            <w:lang w:bidi="fa-IR"/>
          </w:rPr>
          <w:t xml:space="preserve"> </w:t>
        </w:r>
        <w:r w:rsidR="00C531DE" w:rsidRPr="00E515D6">
          <w:rPr>
            <w:rStyle w:val="Hyperlink"/>
            <w:rFonts w:hint="eastAsia"/>
            <w:noProof/>
            <w:rtl/>
            <w:lang w:bidi="fa-IR"/>
          </w:rPr>
          <w:t>س</w:t>
        </w:r>
        <w:r w:rsidR="00C531DE" w:rsidRPr="00E515D6">
          <w:rPr>
            <w:rStyle w:val="Hyperlink"/>
            <w:rFonts w:hint="cs"/>
            <w:noProof/>
            <w:rtl/>
            <w:lang w:bidi="fa-IR"/>
          </w:rPr>
          <w:t>ی</w:t>
        </w:r>
        <w:r w:rsidR="00C531DE" w:rsidRPr="00E515D6">
          <w:rPr>
            <w:rStyle w:val="Hyperlink"/>
            <w:rFonts w:hint="eastAsia"/>
            <w:noProof/>
            <w:rtl/>
            <w:lang w:bidi="fa-IR"/>
          </w:rPr>
          <w:t>رت</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بن</w:t>
        </w:r>
        <w:r w:rsidR="00C531DE" w:rsidRPr="00E515D6">
          <w:rPr>
            <w:rStyle w:val="Hyperlink"/>
            <w:noProof/>
            <w:rtl/>
            <w:lang w:bidi="fa-IR"/>
          </w:rPr>
          <w:t xml:space="preserve"> </w:t>
        </w:r>
        <w:r w:rsidR="00C531DE" w:rsidRPr="00E515D6">
          <w:rPr>
            <w:rStyle w:val="Hyperlink"/>
            <w:rFonts w:hint="eastAsia"/>
            <w:noProof/>
            <w:rtl/>
            <w:lang w:bidi="fa-IR"/>
          </w:rPr>
          <w:t>محمد</w:t>
        </w:r>
        <w:r w:rsidR="00C531DE" w:rsidRPr="00E515D6">
          <w:rPr>
            <w:rStyle w:val="Hyperlink"/>
            <w:noProof/>
            <w:rtl/>
            <w:lang w:bidi="fa-IR"/>
          </w:rPr>
          <w:t xml:space="preserve"> </w:t>
        </w:r>
        <w:r w:rsidR="00C531DE" w:rsidRPr="00E515D6">
          <w:rPr>
            <w:rStyle w:val="Hyperlink"/>
            <w:rFonts w:hint="eastAsia"/>
            <w:noProof/>
            <w:rtl/>
            <w:lang w:bidi="fa-IR"/>
          </w:rPr>
          <w:t>الهاد</w:t>
        </w:r>
        <w:r w:rsidR="00C531DE" w:rsidRPr="00E515D6">
          <w:rPr>
            <w:rStyle w:val="Hyperlink"/>
            <w:rFonts w:hint="cs"/>
            <w:noProof/>
            <w:rtl/>
            <w:lang w:bidi="fa-IR"/>
          </w:rPr>
          <w:t>ی</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426965559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243</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560" w:history="1">
        <w:r w:rsidR="00C531DE" w:rsidRPr="00E515D6">
          <w:rPr>
            <w:rStyle w:val="Hyperlink"/>
            <w:rFonts w:hint="eastAsia"/>
            <w:noProof/>
            <w:rtl/>
            <w:lang w:bidi="fa-IR"/>
          </w:rPr>
          <w:t>فصل</w:t>
        </w:r>
        <w:r w:rsidR="00C531DE" w:rsidRPr="00E515D6">
          <w:rPr>
            <w:rStyle w:val="Hyperlink"/>
            <w:noProof/>
            <w:rtl/>
            <w:lang w:bidi="fa-IR"/>
          </w:rPr>
          <w:t xml:space="preserve"> (21): </w:t>
        </w:r>
        <w:r w:rsidR="00C531DE" w:rsidRPr="00E515D6">
          <w:rPr>
            <w:rStyle w:val="Hyperlink"/>
            <w:rFonts w:hint="eastAsia"/>
            <w:noProof/>
            <w:rtl/>
            <w:lang w:bidi="fa-IR"/>
          </w:rPr>
          <w:t>دربار</w:t>
        </w:r>
        <w:r w:rsidR="00C531DE" w:rsidRPr="00E515D6">
          <w:rPr>
            <w:rStyle w:val="Hyperlink"/>
            <w:rFonts w:hint="cs"/>
            <w:noProof/>
            <w:rtl/>
            <w:lang w:bidi="fa-IR"/>
          </w:rPr>
          <w:t>ۀ</w:t>
        </w:r>
        <w:r w:rsidR="00C531DE" w:rsidRPr="00E515D6">
          <w:rPr>
            <w:rStyle w:val="Hyperlink"/>
            <w:noProof/>
            <w:rtl/>
            <w:lang w:bidi="fa-IR"/>
          </w:rPr>
          <w:t xml:space="preserve"> </w:t>
        </w:r>
        <w:r w:rsidR="00C531DE" w:rsidRPr="00E515D6">
          <w:rPr>
            <w:rStyle w:val="Hyperlink"/>
            <w:rFonts w:hint="eastAsia"/>
            <w:noProof/>
            <w:rtl/>
            <w:lang w:bidi="fa-IR"/>
          </w:rPr>
          <w:t>س</w:t>
        </w:r>
        <w:r w:rsidR="00C531DE" w:rsidRPr="00E515D6">
          <w:rPr>
            <w:rStyle w:val="Hyperlink"/>
            <w:rFonts w:hint="cs"/>
            <w:noProof/>
            <w:rtl/>
            <w:lang w:bidi="fa-IR"/>
          </w:rPr>
          <w:t>ی</w:t>
        </w:r>
        <w:r w:rsidR="00C531DE" w:rsidRPr="00E515D6">
          <w:rPr>
            <w:rStyle w:val="Hyperlink"/>
            <w:rFonts w:hint="eastAsia"/>
            <w:noProof/>
            <w:rtl/>
            <w:lang w:bidi="fa-IR"/>
          </w:rPr>
          <w:t>رت</w:t>
        </w:r>
        <w:r w:rsidR="00C531DE" w:rsidRPr="00E515D6">
          <w:rPr>
            <w:rStyle w:val="Hyperlink"/>
            <w:noProof/>
            <w:rtl/>
            <w:lang w:bidi="fa-IR"/>
          </w:rPr>
          <w:t xml:space="preserve"> </w:t>
        </w:r>
        <w:r w:rsidR="00C531DE" w:rsidRPr="00E515D6">
          <w:rPr>
            <w:rStyle w:val="Hyperlink"/>
            <w:rFonts w:hint="eastAsia"/>
            <w:noProof/>
            <w:rtl/>
            <w:lang w:bidi="fa-IR"/>
          </w:rPr>
          <w:t>محمد</w:t>
        </w:r>
        <w:r w:rsidR="00C531DE" w:rsidRPr="00E515D6">
          <w:rPr>
            <w:rStyle w:val="Hyperlink"/>
            <w:noProof/>
            <w:rtl/>
            <w:lang w:bidi="fa-IR"/>
          </w:rPr>
          <w:t xml:space="preserve"> </w:t>
        </w:r>
        <w:r w:rsidR="00C531DE" w:rsidRPr="00E515D6">
          <w:rPr>
            <w:rStyle w:val="Hyperlink"/>
            <w:rFonts w:hint="eastAsia"/>
            <w:noProof/>
            <w:rtl/>
            <w:lang w:bidi="fa-IR"/>
          </w:rPr>
          <w:t>بن</w:t>
        </w:r>
        <w:r w:rsidR="00C531DE" w:rsidRPr="00E515D6">
          <w:rPr>
            <w:rStyle w:val="Hyperlink"/>
            <w:noProof/>
            <w:rtl/>
            <w:lang w:bidi="fa-IR"/>
          </w:rPr>
          <w:t xml:space="preserve"> </w:t>
        </w:r>
        <w:r w:rsidR="00C531DE" w:rsidRPr="00E515D6">
          <w:rPr>
            <w:rStyle w:val="Hyperlink"/>
            <w:rFonts w:hint="eastAsia"/>
            <w:noProof/>
            <w:rtl/>
            <w:lang w:bidi="fa-IR"/>
          </w:rPr>
          <w:t>حسن</w:t>
        </w:r>
        <w:r w:rsidR="00C531DE" w:rsidRPr="00E515D6">
          <w:rPr>
            <w:rStyle w:val="Hyperlink"/>
            <w:noProof/>
            <w:rtl/>
            <w:lang w:bidi="fa-IR"/>
          </w:rPr>
          <w:t xml:space="preserve"> </w:t>
        </w:r>
        <w:r w:rsidR="00C531DE" w:rsidRPr="00E515D6">
          <w:rPr>
            <w:rStyle w:val="Hyperlink"/>
            <w:rFonts w:hint="eastAsia"/>
            <w:noProof/>
            <w:rtl/>
            <w:lang w:bidi="fa-IR"/>
          </w:rPr>
          <w:t>المنتطر</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426965560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249</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561" w:history="1">
        <w:r w:rsidR="00C531DE" w:rsidRPr="00E515D6">
          <w:rPr>
            <w:rStyle w:val="Hyperlink"/>
            <w:rFonts w:hint="eastAsia"/>
            <w:noProof/>
            <w:rtl/>
            <w:lang w:bidi="fa-IR"/>
          </w:rPr>
          <w:t>فصل</w:t>
        </w:r>
        <w:r w:rsidR="00C531DE" w:rsidRPr="00E515D6">
          <w:rPr>
            <w:rStyle w:val="Hyperlink"/>
            <w:noProof/>
            <w:rtl/>
            <w:lang w:bidi="fa-IR"/>
          </w:rPr>
          <w:t xml:space="preserve"> (22): </w:t>
        </w:r>
        <w:r w:rsidR="00C531DE" w:rsidRPr="00E515D6">
          <w:rPr>
            <w:rStyle w:val="Hyperlink"/>
            <w:rFonts w:hint="eastAsia"/>
            <w:noProof/>
            <w:rtl/>
            <w:lang w:bidi="fa-IR"/>
          </w:rPr>
          <w:t>دربار</w:t>
        </w:r>
        <w:r w:rsidR="00C531DE" w:rsidRPr="00E515D6">
          <w:rPr>
            <w:rStyle w:val="Hyperlink"/>
            <w:rFonts w:hint="cs"/>
            <w:noProof/>
            <w:rtl/>
            <w:lang w:bidi="fa-IR"/>
          </w:rPr>
          <w:t>ۀ</w:t>
        </w:r>
        <w:r w:rsidR="00C531DE" w:rsidRPr="00E515D6">
          <w:rPr>
            <w:rStyle w:val="Hyperlink"/>
            <w:noProof/>
            <w:rtl/>
            <w:lang w:bidi="fa-IR"/>
          </w:rPr>
          <w:t xml:space="preserve"> </w:t>
        </w:r>
        <w:r w:rsidR="00C531DE" w:rsidRPr="00E515D6">
          <w:rPr>
            <w:rStyle w:val="Hyperlink"/>
            <w:rFonts w:hint="eastAsia"/>
            <w:noProof/>
            <w:rtl/>
            <w:lang w:bidi="fa-IR"/>
          </w:rPr>
          <w:t>بطلان</w:t>
        </w:r>
        <w:r w:rsidR="00C531DE" w:rsidRPr="00E515D6">
          <w:rPr>
            <w:rStyle w:val="Hyperlink"/>
            <w:noProof/>
            <w:rtl/>
            <w:lang w:bidi="fa-IR"/>
          </w:rPr>
          <w:t xml:space="preserve"> </w:t>
        </w:r>
        <w:r w:rsidR="00C531DE" w:rsidRPr="00E515D6">
          <w:rPr>
            <w:rStyle w:val="Hyperlink"/>
            <w:rFonts w:hint="eastAsia"/>
            <w:noProof/>
            <w:rtl/>
            <w:lang w:bidi="fa-IR"/>
          </w:rPr>
          <w:t>استناد</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به</w:t>
        </w:r>
        <w:r w:rsidR="00C531DE" w:rsidRPr="00E515D6">
          <w:rPr>
            <w:rStyle w:val="Hyperlink"/>
            <w:noProof/>
            <w:rtl/>
            <w:lang w:bidi="fa-IR"/>
          </w:rPr>
          <w:t xml:space="preserve"> </w:t>
        </w:r>
        <w:r w:rsidR="00C531DE" w:rsidRPr="00E515D6">
          <w:rPr>
            <w:rStyle w:val="Hyperlink"/>
            <w:rFonts w:hint="eastAsia"/>
            <w:noProof/>
            <w:rtl/>
            <w:lang w:bidi="fa-IR"/>
          </w:rPr>
          <w:t>حد</w:t>
        </w:r>
        <w:r w:rsidR="00C531DE" w:rsidRPr="00E515D6">
          <w:rPr>
            <w:rStyle w:val="Hyperlink"/>
            <w:rFonts w:hint="cs"/>
            <w:noProof/>
            <w:rtl/>
            <w:lang w:bidi="fa-IR"/>
          </w:rPr>
          <w:t>ی</w:t>
        </w:r>
        <w:r w:rsidR="00C531DE" w:rsidRPr="00E515D6">
          <w:rPr>
            <w:rStyle w:val="Hyperlink"/>
            <w:rFonts w:hint="eastAsia"/>
            <w:noProof/>
            <w:rtl/>
            <w:lang w:bidi="fa-IR"/>
          </w:rPr>
          <w:t>ث</w:t>
        </w:r>
        <w:r w:rsidR="00C531DE" w:rsidRPr="00E515D6">
          <w:rPr>
            <w:rStyle w:val="Hyperlink"/>
            <w:noProof/>
            <w:rtl/>
            <w:lang w:bidi="fa-IR"/>
          </w:rPr>
          <w:t xml:space="preserve"> </w:t>
        </w:r>
        <w:r w:rsidR="00C531DE" w:rsidRPr="00E515D6">
          <w:rPr>
            <w:rStyle w:val="Hyperlink"/>
            <w:rFonts w:hint="eastAsia"/>
            <w:noProof/>
            <w:rtl/>
            <w:lang w:bidi="fa-IR"/>
          </w:rPr>
          <w:t>مهد</w:t>
        </w:r>
        <w:r w:rsidR="00C531DE" w:rsidRPr="00E515D6">
          <w:rPr>
            <w:rStyle w:val="Hyperlink"/>
            <w:rFonts w:hint="cs"/>
            <w:noProof/>
            <w:rtl/>
            <w:lang w:bidi="fa-IR"/>
          </w:rPr>
          <w:t>ی</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426965561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253</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562" w:history="1">
        <w:r w:rsidR="00C531DE" w:rsidRPr="00E515D6">
          <w:rPr>
            <w:rStyle w:val="Hyperlink"/>
            <w:rFonts w:hint="eastAsia"/>
            <w:noProof/>
            <w:rtl/>
            <w:lang w:bidi="fa-IR"/>
          </w:rPr>
          <w:t>فصل</w:t>
        </w:r>
        <w:r w:rsidR="00C531DE" w:rsidRPr="00E515D6">
          <w:rPr>
            <w:rStyle w:val="Hyperlink"/>
            <w:noProof/>
            <w:rtl/>
            <w:lang w:bidi="fa-IR"/>
          </w:rPr>
          <w:t xml:space="preserve"> (23): </w:t>
        </w:r>
        <w:r w:rsidR="00C531DE" w:rsidRPr="00E515D6">
          <w:rPr>
            <w:rStyle w:val="Hyperlink"/>
            <w:rFonts w:hint="eastAsia"/>
            <w:noProof/>
            <w:rtl/>
            <w:lang w:bidi="fa-IR"/>
          </w:rPr>
          <w:t>دربار</w:t>
        </w:r>
        <w:r w:rsidR="00C531DE" w:rsidRPr="00E515D6">
          <w:rPr>
            <w:rStyle w:val="Hyperlink"/>
            <w:rFonts w:hint="cs"/>
            <w:noProof/>
            <w:rtl/>
            <w:lang w:bidi="fa-IR"/>
          </w:rPr>
          <w:t>ۀ</w:t>
        </w:r>
        <w:r w:rsidR="00C531DE" w:rsidRPr="00E515D6">
          <w:rPr>
            <w:rStyle w:val="Hyperlink"/>
            <w:noProof/>
            <w:rtl/>
            <w:lang w:bidi="fa-IR"/>
          </w:rPr>
          <w:t xml:space="preserve"> </w:t>
        </w:r>
        <w:r w:rsidR="00C531DE" w:rsidRPr="00E515D6">
          <w:rPr>
            <w:rStyle w:val="Hyperlink"/>
            <w:rFonts w:hint="eastAsia"/>
            <w:noProof/>
            <w:rtl/>
            <w:lang w:bidi="fa-IR"/>
          </w:rPr>
          <w:t>احوال</w:t>
        </w:r>
        <w:r w:rsidR="00C531DE" w:rsidRPr="00E515D6">
          <w:rPr>
            <w:rStyle w:val="Hyperlink"/>
            <w:noProof/>
            <w:rtl/>
            <w:lang w:bidi="fa-IR"/>
          </w:rPr>
          <w:t xml:space="preserve"> </w:t>
        </w:r>
        <w:r w:rsidR="00C531DE" w:rsidRPr="00E515D6">
          <w:rPr>
            <w:rStyle w:val="Hyperlink"/>
            <w:rFonts w:hint="eastAsia"/>
            <w:noProof/>
            <w:rtl/>
            <w:lang w:bidi="fa-IR"/>
          </w:rPr>
          <w:t>امامان</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طاعت</w:t>
        </w:r>
        <w:r w:rsidR="00C531DE" w:rsidRPr="00E515D6">
          <w:rPr>
            <w:rStyle w:val="Hyperlink"/>
            <w:noProof/>
            <w:rtl/>
            <w:lang w:bidi="fa-IR"/>
          </w:rPr>
          <w:t xml:space="preserve"> </w:t>
        </w:r>
        <w:r w:rsidR="00C531DE" w:rsidRPr="00E515D6">
          <w:rPr>
            <w:rStyle w:val="Hyperlink"/>
            <w:rFonts w:hint="eastAsia"/>
            <w:noProof/>
            <w:rtl/>
            <w:lang w:bidi="fa-IR"/>
          </w:rPr>
          <w:t>و</w:t>
        </w:r>
        <w:r w:rsidR="00C531DE" w:rsidRPr="00E515D6">
          <w:rPr>
            <w:rStyle w:val="Hyperlink"/>
            <w:noProof/>
            <w:rtl/>
            <w:lang w:bidi="fa-IR"/>
          </w:rPr>
          <w:t xml:space="preserve"> </w:t>
        </w:r>
        <w:r w:rsidR="00C531DE" w:rsidRPr="00E515D6">
          <w:rPr>
            <w:rStyle w:val="Hyperlink"/>
            <w:rFonts w:hint="eastAsia"/>
            <w:noProof/>
            <w:rtl/>
            <w:lang w:bidi="fa-IR"/>
          </w:rPr>
          <w:t>معص</w:t>
        </w:r>
        <w:r w:rsidR="00C531DE" w:rsidRPr="00E515D6">
          <w:rPr>
            <w:rStyle w:val="Hyperlink"/>
            <w:rFonts w:hint="cs"/>
            <w:noProof/>
            <w:rtl/>
            <w:lang w:bidi="fa-IR"/>
          </w:rPr>
          <w:t>ی</w:t>
        </w:r>
        <w:r w:rsidR="00C531DE" w:rsidRPr="00E515D6">
          <w:rPr>
            <w:rStyle w:val="Hyperlink"/>
            <w:rFonts w:hint="eastAsia"/>
            <w:noProof/>
            <w:rtl/>
            <w:lang w:bidi="fa-IR"/>
          </w:rPr>
          <w:t>ت</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426965562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255</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563" w:history="1">
        <w:r w:rsidR="00C531DE" w:rsidRPr="00E515D6">
          <w:rPr>
            <w:rStyle w:val="Hyperlink"/>
            <w:rFonts w:hint="eastAsia"/>
            <w:noProof/>
            <w:rtl/>
            <w:lang w:bidi="fa-IR"/>
          </w:rPr>
          <w:t>فصل</w:t>
        </w:r>
        <w:r w:rsidR="00C531DE" w:rsidRPr="00E515D6">
          <w:rPr>
            <w:rStyle w:val="Hyperlink"/>
            <w:noProof/>
            <w:rtl/>
            <w:lang w:bidi="fa-IR"/>
          </w:rPr>
          <w:t xml:space="preserve"> (24): </w:t>
        </w:r>
        <w:r w:rsidR="00C531DE" w:rsidRPr="00E515D6">
          <w:rPr>
            <w:rStyle w:val="Hyperlink"/>
            <w:rFonts w:hint="eastAsia"/>
            <w:noProof/>
            <w:rtl/>
            <w:lang w:bidi="fa-IR"/>
          </w:rPr>
          <w:t>دربار</w:t>
        </w:r>
        <w:r w:rsidR="00C531DE" w:rsidRPr="00E515D6">
          <w:rPr>
            <w:rStyle w:val="Hyperlink"/>
            <w:rFonts w:hint="cs"/>
            <w:noProof/>
            <w:rtl/>
            <w:lang w:bidi="fa-IR"/>
          </w:rPr>
          <w:t>ۀ</w:t>
        </w:r>
        <w:r w:rsidR="00C531DE" w:rsidRPr="00E515D6">
          <w:rPr>
            <w:rStyle w:val="Hyperlink"/>
            <w:noProof/>
            <w:rtl/>
            <w:lang w:bidi="fa-IR"/>
          </w:rPr>
          <w:t xml:space="preserve"> </w:t>
        </w:r>
        <w:r w:rsidR="00C531DE" w:rsidRPr="00E515D6">
          <w:rPr>
            <w:rStyle w:val="Hyperlink"/>
            <w:rFonts w:hint="eastAsia"/>
            <w:noProof/>
            <w:rtl/>
            <w:lang w:bidi="fa-IR"/>
          </w:rPr>
          <w:t>متهم</w:t>
        </w:r>
        <w:r w:rsidR="00C531DE" w:rsidRPr="00E515D6">
          <w:rPr>
            <w:rStyle w:val="Hyperlink"/>
            <w:noProof/>
            <w:rtl/>
            <w:lang w:bidi="fa-IR"/>
          </w:rPr>
          <w:t xml:space="preserve"> </w:t>
        </w:r>
        <w:r w:rsidR="00C531DE" w:rsidRPr="00E515D6">
          <w:rPr>
            <w:rStyle w:val="Hyperlink"/>
            <w:rFonts w:hint="eastAsia"/>
            <w:noProof/>
            <w:rtl/>
            <w:lang w:bidi="fa-IR"/>
          </w:rPr>
          <w:t>کردن</w:t>
        </w:r>
        <w:r w:rsidR="00C531DE" w:rsidRPr="00E515D6">
          <w:rPr>
            <w:rStyle w:val="Hyperlink"/>
            <w:noProof/>
            <w:rtl/>
            <w:lang w:bidi="fa-IR"/>
          </w:rPr>
          <w:t xml:space="preserve"> </w:t>
        </w:r>
        <w:r w:rsidR="00C531DE" w:rsidRPr="00E515D6">
          <w:rPr>
            <w:rStyle w:val="Hyperlink"/>
            <w:rFonts w:hint="eastAsia"/>
            <w:noProof/>
            <w:rtl/>
            <w:lang w:bidi="fa-IR"/>
          </w:rPr>
          <w:t>علما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اهل</w:t>
        </w:r>
        <w:r w:rsidR="00C531DE" w:rsidRPr="00E515D6">
          <w:rPr>
            <w:rStyle w:val="Hyperlink"/>
            <w:noProof/>
            <w:rtl/>
            <w:lang w:bidi="fa-IR"/>
          </w:rPr>
          <w:t xml:space="preserve"> </w:t>
        </w:r>
        <w:r w:rsidR="00C531DE" w:rsidRPr="00E515D6">
          <w:rPr>
            <w:rStyle w:val="Hyperlink"/>
            <w:rFonts w:hint="eastAsia"/>
            <w:noProof/>
            <w:rtl/>
            <w:lang w:bidi="fa-IR"/>
          </w:rPr>
          <w:t>سنت</w:t>
        </w:r>
        <w:r w:rsidR="00C531DE" w:rsidRPr="00E515D6">
          <w:rPr>
            <w:rStyle w:val="Hyperlink"/>
            <w:noProof/>
            <w:rtl/>
            <w:lang w:bidi="fa-IR"/>
          </w:rPr>
          <w:t xml:space="preserve"> </w:t>
        </w:r>
        <w:r w:rsidR="00C531DE" w:rsidRPr="00E515D6">
          <w:rPr>
            <w:rStyle w:val="Hyperlink"/>
            <w:rFonts w:hint="eastAsia"/>
            <w:noProof/>
            <w:rtl/>
            <w:lang w:bidi="fa-IR"/>
          </w:rPr>
          <w:t>به</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بودن</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426965563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261</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564" w:history="1">
        <w:r w:rsidR="00C531DE" w:rsidRPr="00E515D6">
          <w:rPr>
            <w:rStyle w:val="Hyperlink"/>
            <w:rFonts w:hint="eastAsia"/>
            <w:noProof/>
            <w:rtl/>
            <w:lang w:bidi="fa-IR"/>
          </w:rPr>
          <w:t>فصل</w:t>
        </w:r>
        <w:r w:rsidR="00C531DE" w:rsidRPr="00E515D6">
          <w:rPr>
            <w:rStyle w:val="Hyperlink"/>
            <w:noProof/>
            <w:rtl/>
            <w:lang w:bidi="fa-IR"/>
          </w:rPr>
          <w:t xml:space="preserve"> (25): </w:t>
        </w:r>
        <w:r w:rsidR="00C531DE" w:rsidRPr="00E515D6">
          <w:rPr>
            <w:rStyle w:val="Hyperlink"/>
            <w:rFonts w:hint="eastAsia"/>
            <w:noProof/>
            <w:rtl/>
            <w:lang w:bidi="fa-IR"/>
          </w:rPr>
          <w:t>دربار</w:t>
        </w:r>
        <w:r w:rsidR="00C531DE" w:rsidRPr="00E515D6">
          <w:rPr>
            <w:rStyle w:val="Hyperlink"/>
            <w:rFonts w:hint="cs"/>
            <w:noProof/>
            <w:rtl/>
            <w:lang w:bidi="fa-IR"/>
          </w:rPr>
          <w:t>ۀ</w:t>
        </w:r>
        <w:r w:rsidR="00C531DE" w:rsidRPr="00E515D6">
          <w:rPr>
            <w:rStyle w:val="Hyperlink"/>
            <w:noProof/>
            <w:rtl/>
            <w:lang w:bidi="fa-IR"/>
          </w:rPr>
          <w:t xml:space="preserve"> </w:t>
        </w:r>
        <w:r w:rsidR="00C531DE" w:rsidRPr="00E515D6">
          <w:rPr>
            <w:rStyle w:val="Hyperlink"/>
            <w:rFonts w:hint="eastAsia"/>
            <w:noProof/>
            <w:rtl/>
            <w:lang w:bidi="fa-IR"/>
          </w:rPr>
          <w:t>ادعا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مبنى</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w:t>
        </w:r>
        <w:r w:rsidR="00C531DE" w:rsidRPr="00E515D6">
          <w:rPr>
            <w:rStyle w:val="Hyperlink"/>
            <w:rFonts w:hint="cs"/>
            <w:noProof/>
            <w:rtl/>
            <w:lang w:bidi="fa-IR"/>
          </w:rPr>
          <w:t>ی</w:t>
        </w:r>
        <w:r w:rsidR="00C531DE" w:rsidRPr="00E515D6">
          <w:rPr>
            <w:rStyle w:val="Hyperlink"/>
            <w:rFonts w:hint="eastAsia"/>
            <w:noProof/>
            <w:rtl/>
            <w:lang w:bidi="fa-IR"/>
          </w:rPr>
          <w:t>ن‌که</w:t>
        </w:r>
        <w:r w:rsidR="00C531DE" w:rsidRPr="00E515D6">
          <w:rPr>
            <w:rStyle w:val="Hyperlink"/>
            <w:noProof/>
            <w:rtl/>
            <w:lang w:bidi="fa-IR"/>
          </w:rPr>
          <w:t xml:space="preserve"> </w:t>
        </w:r>
        <w:r w:rsidR="00C531DE" w:rsidRPr="00E515D6">
          <w:rPr>
            <w:rStyle w:val="Hyperlink"/>
            <w:rFonts w:hint="eastAsia"/>
            <w:noProof/>
            <w:rtl/>
            <w:lang w:bidi="fa-IR"/>
          </w:rPr>
          <w:t>علما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اهل</w:t>
        </w:r>
        <w:r w:rsidR="00C531DE" w:rsidRPr="00E515D6">
          <w:rPr>
            <w:rStyle w:val="Hyperlink"/>
            <w:noProof/>
            <w:rtl/>
            <w:lang w:bidi="fa-IR"/>
          </w:rPr>
          <w:t xml:space="preserve"> </w:t>
        </w:r>
        <w:r w:rsidR="00C531DE" w:rsidRPr="00E515D6">
          <w:rPr>
            <w:rStyle w:val="Hyperlink"/>
            <w:rFonts w:hint="eastAsia"/>
            <w:noProof/>
            <w:rtl/>
            <w:lang w:bidi="fa-IR"/>
          </w:rPr>
          <w:t>سنت</w:t>
        </w:r>
        <w:r w:rsidR="00C531DE" w:rsidRPr="00E515D6">
          <w:rPr>
            <w:rStyle w:val="Hyperlink"/>
            <w:noProof/>
            <w:rtl/>
            <w:lang w:bidi="fa-IR"/>
          </w:rPr>
          <w:t xml:space="preserve"> </w:t>
        </w:r>
        <w:r w:rsidR="00C531DE" w:rsidRPr="00E515D6">
          <w:rPr>
            <w:rStyle w:val="Hyperlink"/>
            <w:rFonts w:hint="eastAsia"/>
            <w:noProof/>
            <w:rtl/>
            <w:lang w:bidi="fa-IR"/>
          </w:rPr>
          <w:t>رفض</w:t>
        </w:r>
        <w:r w:rsidR="00C531DE" w:rsidRPr="00E515D6">
          <w:rPr>
            <w:rStyle w:val="Hyperlink"/>
            <w:noProof/>
            <w:rtl/>
            <w:lang w:bidi="fa-IR"/>
          </w:rPr>
          <w:t xml:space="preserve"> </w:t>
        </w:r>
        <w:r w:rsidR="00C531DE" w:rsidRPr="00E515D6">
          <w:rPr>
            <w:rStyle w:val="Hyperlink"/>
            <w:rFonts w:hint="eastAsia"/>
            <w:noProof/>
            <w:rtl/>
            <w:lang w:bidi="fa-IR"/>
          </w:rPr>
          <w:t>را</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باطن</w:t>
        </w:r>
        <w:r w:rsidR="00C531DE" w:rsidRPr="00E515D6">
          <w:rPr>
            <w:rStyle w:val="Hyperlink"/>
            <w:noProof/>
            <w:rtl/>
            <w:lang w:bidi="fa-IR"/>
          </w:rPr>
          <w:t xml:space="preserve"> </w:t>
        </w:r>
        <w:r w:rsidR="00C531DE" w:rsidRPr="00E515D6">
          <w:rPr>
            <w:rStyle w:val="Hyperlink"/>
            <w:rFonts w:hint="eastAsia"/>
            <w:noProof/>
            <w:rtl/>
            <w:lang w:bidi="fa-IR"/>
          </w:rPr>
          <w:t>پذ</w:t>
        </w:r>
        <w:r w:rsidR="00C531DE" w:rsidRPr="00E515D6">
          <w:rPr>
            <w:rStyle w:val="Hyperlink"/>
            <w:rFonts w:hint="cs"/>
            <w:noProof/>
            <w:rtl/>
            <w:lang w:bidi="fa-IR"/>
          </w:rPr>
          <w:t>ی</w:t>
        </w:r>
        <w:r w:rsidR="00C531DE" w:rsidRPr="00E515D6">
          <w:rPr>
            <w:rStyle w:val="Hyperlink"/>
            <w:rFonts w:hint="eastAsia"/>
            <w:noProof/>
            <w:rtl/>
            <w:lang w:bidi="fa-IR"/>
          </w:rPr>
          <w:t>رفته‌اند</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426965564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263</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565" w:history="1">
        <w:r w:rsidR="00C531DE" w:rsidRPr="00E515D6">
          <w:rPr>
            <w:rStyle w:val="Hyperlink"/>
            <w:rFonts w:hint="eastAsia"/>
            <w:noProof/>
            <w:rtl/>
            <w:lang w:bidi="fa-IR"/>
          </w:rPr>
          <w:t>فصل</w:t>
        </w:r>
        <w:r w:rsidR="00C531DE" w:rsidRPr="00E515D6">
          <w:rPr>
            <w:rStyle w:val="Hyperlink"/>
            <w:noProof/>
            <w:rtl/>
            <w:lang w:bidi="fa-IR"/>
          </w:rPr>
          <w:t xml:space="preserve"> (26): </w:t>
        </w:r>
        <w:r w:rsidR="00C531DE" w:rsidRPr="00E515D6">
          <w:rPr>
            <w:rStyle w:val="Hyperlink"/>
            <w:rFonts w:hint="eastAsia"/>
            <w:noProof/>
            <w:rtl/>
            <w:lang w:bidi="fa-IR"/>
          </w:rPr>
          <w:t>دربار</w:t>
        </w:r>
        <w:r w:rsidR="00C531DE" w:rsidRPr="00E515D6">
          <w:rPr>
            <w:rStyle w:val="Hyperlink"/>
            <w:rFonts w:hint="cs"/>
            <w:noProof/>
            <w:rtl/>
            <w:lang w:bidi="fa-IR"/>
          </w:rPr>
          <w:t>ۀ</w:t>
        </w:r>
        <w:r w:rsidR="00C531DE" w:rsidRPr="00E515D6">
          <w:rPr>
            <w:rStyle w:val="Hyperlink"/>
            <w:noProof/>
            <w:rtl/>
            <w:lang w:bidi="fa-IR"/>
          </w:rPr>
          <w:t xml:space="preserve"> </w:t>
        </w:r>
        <w:r w:rsidR="00C531DE" w:rsidRPr="00E515D6">
          <w:rPr>
            <w:rStyle w:val="Hyperlink"/>
            <w:rFonts w:hint="eastAsia"/>
            <w:noProof/>
            <w:rtl/>
            <w:lang w:bidi="fa-IR"/>
          </w:rPr>
          <w:t>ادعا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w:t>
        </w:r>
        <w:r w:rsidR="00C531DE" w:rsidRPr="00E515D6">
          <w:rPr>
            <w:rStyle w:val="Hyperlink"/>
            <w:rFonts w:hint="cs"/>
            <w:noProof/>
            <w:rtl/>
            <w:lang w:bidi="fa-IR"/>
          </w:rPr>
          <w:t>ی</w:t>
        </w:r>
        <w:r w:rsidR="00C531DE" w:rsidRPr="00E515D6">
          <w:rPr>
            <w:rStyle w:val="Hyperlink"/>
            <w:rFonts w:hint="eastAsia"/>
            <w:noProof/>
            <w:rtl/>
            <w:lang w:bidi="fa-IR"/>
          </w:rPr>
          <w:t>ن‌که</w:t>
        </w:r>
        <w:r w:rsidR="00C531DE" w:rsidRPr="00E515D6">
          <w:rPr>
            <w:rStyle w:val="Hyperlink"/>
            <w:noProof/>
            <w:rtl/>
            <w:lang w:bidi="fa-IR"/>
          </w:rPr>
          <w:t xml:space="preserve"> </w:t>
        </w:r>
        <w:r w:rsidR="00C531DE" w:rsidRPr="00E515D6">
          <w:rPr>
            <w:rStyle w:val="Hyperlink"/>
            <w:rFonts w:hint="eastAsia"/>
            <w:noProof/>
            <w:rtl/>
            <w:lang w:bidi="fa-IR"/>
          </w:rPr>
          <w:t>علما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اهل</w:t>
        </w:r>
        <w:r w:rsidR="00C531DE" w:rsidRPr="00E515D6">
          <w:rPr>
            <w:rStyle w:val="Hyperlink"/>
            <w:noProof/>
            <w:rtl/>
            <w:lang w:bidi="fa-IR"/>
          </w:rPr>
          <w:t xml:space="preserve"> </w:t>
        </w:r>
        <w:r w:rsidR="00C531DE" w:rsidRPr="00E515D6">
          <w:rPr>
            <w:rStyle w:val="Hyperlink"/>
            <w:rFonts w:hint="eastAsia"/>
            <w:noProof/>
            <w:rtl/>
            <w:lang w:bidi="fa-IR"/>
          </w:rPr>
          <w:t>سنت</w:t>
        </w:r>
        <w:r w:rsidR="00C531DE" w:rsidRPr="00E515D6">
          <w:rPr>
            <w:rStyle w:val="Hyperlink"/>
            <w:noProof/>
            <w:rtl/>
            <w:lang w:bidi="fa-IR"/>
          </w:rPr>
          <w:t xml:space="preserve"> </w:t>
        </w:r>
        <w:r w:rsidR="00C531DE" w:rsidRPr="00E515D6">
          <w:rPr>
            <w:rStyle w:val="Hyperlink"/>
            <w:rFonts w:hint="eastAsia"/>
            <w:noProof/>
            <w:rtl/>
            <w:lang w:bidi="fa-IR"/>
          </w:rPr>
          <w:t>به</w:t>
        </w:r>
        <w:r w:rsidR="00C531DE" w:rsidRPr="00E515D6">
          <w:rPr>
            <w:rStyle w:val="Hyperlink"/>
            <w:noProof/>
            <w:rtl/>
            <w:lang w:bidi="fa-IR"/>
          </w:rPr>
          <w:t xml:space="preserve"> </w:t>
        </w:r>
        <w:r w:rsidR="00C531DE" w:rsidRPr="00E515D6">
          <w:rPr>
            <w:rStyle w:val="Hyperlink"/>
            <w:rFonts w:hint="eastAsia"/>
            <w:noProof/>
            <w:rtl/>
            <w:lang w:bidi="fa-IR"/>
          </w:rPr>
          <w:t>ناحق</w:t>
        </w:r>
        <w:r w:rsidR="00C531DE" w:rsidRPr="00E515D6">
          <w:rPr>
            <w:rStyle w:val="Hyperlink"/>
            <w:noProof/>
            <w:rtl/>
            <w:lang w:bidi="fa-IR"/>
          </w:rPr>
          <w:t xml:space="preserve"> </w:t>
        </w:r>
        <w:r w:rsidR="00C531DE" w:rsidRPr="00E515D6">
          <w:rPr>
            <w:rStyle w:val="Hyperlink"/>
            <w:rFonts w:hint="eastAsia"/>
            <w:noProof/>
            <w:rtl/>
            <w:lang w:bidi="fa-IR"/>
          </w:rPr>
          <w:t>تعصب</w:t>
        </w:r>
        <w:r w:rsidR="00C531DE" w:rsidRPr="00E515D6">
          <w:rPr>
            <w:rStyle w:val="Hyperlink"/>
            <w:noProof/>
            <w:rtl/>
            <w:lang w:bidi="fa-IR"/>
          </w:rPr>
          <w:t xml:space="preserve"> </w:t>
        </w:r>
        <w:r w:rsidR="00C531DE" w:rsidRPr="00E515D6">
          <w:rPr>
            <w:rStyle w:val="Hyperlink"/>
            <w:rFonts w:hint="eastAsia"/>
            <w:noProof/>
            <w:rtl/>
            <w:lang w:bidi="fa-IR"/>
          </w:rPr>
          <w:t>م</w:t>
        </w:r>
        <w:r w:rsidR="00C531DE" w:rsidRPr="00E515D6">
          <w:rPr>
            <w:rStyle w:val="Hyperlink"/>
            <w:rFonts w:hint="cs"/>
            <w:noProof/>
            <w:rtl/>
            <w:lang w:bidi="fa-IR"/>
          </w:rPr>
          <w:t>ی‌</w:t>
        </w:r>
        <w:r w:rsidR="00C531DE" w:rsidRPr="00E515D6">
          <w:rPr>
            <w:rStyle w:val="Hyperlink"/>
            <w:rFonts w:hint="eastAsia"/>
            <w:noProof/>
            <w:rtl/>
            <w:lang w:bidi="fa-IR"/>
          </w:rPr>
          <w:t>ورزند</w:t>
        </w:r>
        <w:r w:rsidR="00C531DE" w:rsidRPr="00E515D6">
          <w:rPr>
            <w:rStyle w:val="Hyperlink"/>
            <w:noProof/>
            <w:rtl/>
            <w:lang w:bidi="fa-IR"/>
          </w:rPr>
          <w:t xml:space="preserve"> </w:t>
        </w:r>
        <w:r w:rsidR="00C531DE" w:rsidRPr="00E515D6">
          <w:rPr>
            <w:rStyle w:val="Hyperlink"/>
            <w:rFonts w:hint="eastAsia"/>
            <w:noProof/>
            <w:rtl/>
            <w:lang w:bidi="fa-IR"/>
          </w:rPr>
          <w:t>و</w:t>
        </w:r>
        <w:r w:rsidR="00C531DE" w:rsidRPr="00E515D6">
          <w:rPr>
            <w:rStyle w:val="Hyperlink"/>
            <w:noProof/>
            <w:rtl/>
            <w:lang w:bidi="fa-IR"/>
          </w:rPr>
          <w:t xml:space="preserve"> </w:t>
        </w:r>
        <w:r w:rsidR="00C531DE" w:rsidRPr="00E515D6">
          <w:rPr>
            <w:rStyle w:val="Hyperlink"/>
            <w:rFonts w:hint="eastAsia"/>
            <w:noProof/>
            <w:rtl/>
            <w:lang w:bidi="fa-IR"/>
          </w:rPr>
          <w:t>رد</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آن</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426965565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265</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566" w:history="1">
        <w:r w:rsidR="00C531DE" w:rsidRPr="00E515D6">
          <w:rPr>
            <w:rStyle w:val="Hyperlink"/>
            <w:rFonts w:hint="eastAsia"/>
            <w:noProof/>
            <w:rtl/>
            <w:lang w:bidi="fa-IR"/>
          </w:rPr>
          <w:t>فصل</w:t>
        </w:r>
        <w:r w:rsidR="00C531DE" w:rsidRPr="00E515D6">
          <w:rPr>
            <w:rStyle w:val="Hyperlink"/>
            <w:noProof/>
            <w:rtl/>
            <w:lang w:bidi="fa-IR"/>
          </w:rPr>
          <w:t xml:space="preserve"> (27): </w:t>
        </w:r>
        <w:r w:rsidR="00C531DE" w:rsidRPr="00E515D6">
          <w:rPr>
            <w:rStyle w:val="Hyperlink"/>
            <w:rFonts w:hint="eastAsia"/>
            <w:noProof/>
            <w:rtl/>
            <w:lang w:bidi="fa-IR"/>
          </w:rPr>
          <w:t>دربار</w:t>
        </w:r>
        <w:r w:rsidR="00C531DE" w:rsidRPr="00E515D6">
          <w:rPr>
            <w:rStyle w:val="Hyperlink"/>
            <w:rFonts w:hint="cs"/>
            <w:noProof/>
            <w:rtl/>
            <w:lang w:bidi="fa-IR"/>
          </w:rPr>
          <w:t>ۀ</w:t>
        </w:r>
        <w:r w:rsidR="00C531DE" w:rsidRPr="00E515D6">
          <w:rPr>
            <w:rStyle w:val="Hyperlink"/>
            <w:noProof/>
            <w:rtl/>
            <w:lang w:bidi="fa-IR"/>
          </w:rPr>
          <w:t xml:space="preserve"> </w:t>
        </w:r>
        <w:r w:rsidR="00C531DE" w:rsidRPr="00E515D6">
          <w:rPr>
            <w:rStyle w:val="Hyperlink"/>
            <w:rFonts w:hint="eastAsia"/>
            <w:noProof/>
            <w:rtl/>
            <w:lang w:bidi="fa-IR"/>
          </w:rPr>
          <w:t>ذکر</w:t>
        </w:r>
        <w:r w:rsidR="00C531DE" w:rsidRPr="00E515D6">
          <w:rPr>
            <w:rStyle w:val="Hyperlink"/>
            <w:noProof/>
            <w:rtl/>
            <w:lang w:bidi="fa-IR"/>
          </w:rPr>
          <w:t xml:space="preserve"> </w:t>
        </w:r>
        <w:r w:rsidR="00C531DE" w:rsidRPr="00E515D6">
          <w:rPr>
            <w:rStyle w:val="Hyperlink"/>
            <w:rFonts w:hint="eastAsia"/>
            <w:noProof/>
            <w:rtl/>
            <w:lang w:bidi="fa-IR"/>
          </w:rPr>
          <w:t>اسما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خلفا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راشد</w:t>
        </w:r>
        <w:r w:rsidR="00C531DE" w:rsidRPr="00E515D6">
          <w:rPr>
            <w:rStyle w:val="Hyperlink"/>
            <w:rFonts w:hint="cs"/>
            <w:noProof/>
            <w:rtl/>
            <w:lang w:bidi="fa-IR"/>
          </w:rPr>
          <w:t>ی</w:t>
        </w:r>
        <w:r w:rsidR="00C531DE" w:rsidRPr="00E515D6">
          <w:rPr>
            <w:rStyle w:val="Hyperlink"/>
            <w:rFonts w:hint="eastAsia"/>
            <w:noProof/>
            <w:rtl/>
            <w:lang w:bidi="fa-IR"/>
          </w:rPr>
          <w:t>ن</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خطبه</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426965566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269</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567" w:history="1">
        <w:r w:rsidR="00C531DE" w:rsidRPr="00E515D6">
          <w:rPr>
            <w:rStyle w:val="Hyperlink"/>
            <w:rFonts w:hint="eastAsia"/>
            <w:noProof/>
            <w:rtl/>
            <w:lang w:bidi="fa-IR"/>
          </w:rPr>
          <w:t>فصل</w:t>
        </w:r>
        <w:r w:rsidR="00C531DE" w:rsidRPr="00E515D6">
          <w:rPr>
            <w:rStyle w:val="Hyperlink"/>
            <w:noProof/>
            <w:rtl/>
            <w:lang w:bidi="fa-IR"/>
          </w:rPr>
          <w:t xml:space="preserve"> (28): </w:t>
        </w:r>
        <w:r w:rsidR="00C531DE" w:rsidRPr="00E515D6">
          <w:rPr>
            <w:rStyle w:val="Hyperlink"/>
            <w:rFonts w:hint="eastAsia"/>
            <w:noProof/>
            <w:rtl/>
            <w:lang w:bidi="fa-IR"/>
          </w:rPr>
          <w:t>دربار</w:t>
        </w:r>
        <w:r w:rsidR="00C531DE" w:rsidRPr="00E515D6">
          <w:rPr>
            <w:rStyle w:val="Hyperlink"/>
            <w:rFonts w:hint="cs"/>
            <w:noProof/>
            <w:rtl/>
            <w:lang w:bidi="fa-IR"/>
          </w:rPr>
          <w:t>ۀ</w:t>
        </w:r>
        <w:r w:rsidR="00C531DE" w:rsidRPr="00E515D6">
          <w:rPr>
            <w:rStyle w:val="Hyperlink"/>
            <w:noProof/>
            <w:rtl/>
            <w:lang w:bidi="fa-IR"/>
          </w:rPr>
          <w:t xml:space="preserve"> </w:t>
        </w:r>
        <w:r w:rsidR="00C531DE" w:rsidRPr="00E515D6">
          <w:rPr>
            <w:rStyle w:val="Hyperlink"/>
            <w:rFonts w:hint="eastAsia"/>
            <w:noProof/>
            <w:rtl/>
            <w:lang w:bidi="fa-IR"/>
          </w:rPr>
          <w:t>مسح</w:t>
        </w:r>
        <w:r w:rsidR="00C531DE" w:rsidRPr="00E515D6">
          <w:rPr>
            <w:rStyle w:val="Hyperlink"/>
            <w:noProof/>
            <w:rtl/>
            <w:lang w:bidi="fa-IR"/>
          </w:rPr>
          <w:t xml:space="preserve"> </w:t>
        </w:r>
        <w:r w:rsidR="00C531DE" w:rsidRPr="00E515D6">
          <w:rPr>
            <w:rStyle w:val="Hyperlink"/>
            <w:rFonts w:hint="eastAsia"/>
            <w:noProof/>
            <w:rtl/>
            <w:lang w:bidi="fa-IR"/>
          </w:rPr>
          <w:t>دو</w:t>
        </w:r>
        <w:r w:rsidR="00C531DE" w:rsidRPr="00E515D6">
          <w:rPr>
            <w:rStyle w:val="Hyperlink"/>
            <w:noProof/>
            <w:rtl/>
            <w:lang w:bidi="fa-IR"/>
          </w:rPr>
          <w:t xml:space="preserve"> </w:t>
        </w:r>
        <w:r w:rsidR="00C531DE" w:rsidRPr="00E515D6">
          <w:rPr>
            <w:rStyle w:val="Hyperlink"/>
            <w:rFonts w:hint="eastAsia"/>
            <w:noProof/>
            <w:rtl/>
            <w:lang w:bidi="fa-IR"/>
          </w:rPr>
          <w:t>پا</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وضوء</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426965567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271</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568" w:history="1">
        <w:r w:rsidR="00C531DE" w:rsidRPr="00E515D6">
          <w:rPr>
            <w:rStyle w:val="Hyperlink"/>
            <w:rFonts w:hint="eastAsia"/>
            <w:noProof/>
            <w:rtl/>
            <w:lang w:bidi="fa-IR"/>
          </w:rPr>
          <w:t>فصل</w:t>
        </w:r>
        <w:r w:rsidR="00C531DE" w:rsidRPr="00E515D6">
          <w:rPr>
            <w:rStyle w:val="Hyperlink"/>
            <w:noProof/>
            <w:rtl/>
            <w:lang w:bidi="fa-IR"/>
          </w:rPr>
          <w:t xml:space="preserve"> (29): </w:t>
        </w:r>
        <w:r w:rsidR="00C531DE" w:rsidRPr="00E515D6">
          <w:rPr>
            <w:rStyle w:val="Hyperlink"/>
            <w:rFonts w:hint="eastAsia"/>
            <w:noProof/>
            <w:rtl/>
            <w:lang w:bidi="fa-IR"/>
          </w:rPr>
          <w:t>دربار</w:t>
        </w:r>
        <w:r w:rsidR="00C531DE" w:rsidRPr="00E515D6">
          <w:rPr>
            <w:rStyle w:val="Hyperlink"/>
            <w:rFonts w:hint="cs"/>
            <w:noProof/>
            <w:rtl/>
            <w:lang w:bidi="fa-IR"/>
          </w:rPr>
          <w:t>ۀ</w:t>
        </w:r>
        <w:r w:rsidR="00C531DE" w:rsidRPr="00E515D6">
          <w:rPr>
            <w:rStyle w:val="Hyperlink"/>
            <w:noProof/>
            <w:rtl/>
            <w:lang w:bidi="fa-IR"/>
          </w:rPr>
          <w:t xml:space="preserve"> </w:t>
        </w:r>
        <w:r w:rsidR="00C531DE" w:rsidRPr="00E515D6">
          <w:rPr>
            <w:rStyle w:val="Hyperlink"/>
            <w:rFonts w:hint="eastAsia"/>
            <w:noProof/>
            <w:rtl/>
            <w:lang w:bidi="fa-IR"/>
          </w:rPr>
          <w:t>دو</w:t>
        </w:r>
        <w:r w:rsidR="00C531DE" w:rsidRPr="00E515D6">
          <w:rPr>
            <w:rStyle w:val="Hyperlink"/>
            <w:noProof/>
            <w:rtl/>
            <w:lang w:bidi="fa-IR"/>
          </w:rPr>
          <w:t xml:space="preserve"> </w:t>
        </w:r>
        <w:r w:rsidR="00C531DE" w:rsidRPr="00E515D6">
          <w:rPr>
            <w:rStyle w:val="Hyperlink"/>
            <w:rFonts w:hint="eastAsia"/>
            <w:noProof/>
            <w:rtl/>
            <w:lang w:bidi="fa-IR"/>
          </w:rPr>
          <w:t>متعه</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426965568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275</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569" w:history="1">
        <w:r w:rsidR="00C531DE" w:rsidRPr="00E515D6">
          <w:rPr>
            <w:rStyle w:val="Hyperlink"/>
            <w:rFonts w:hint="eastAsia"/>
            <w:noProof/>
            <w:rtl/>
            <w:lang w:bidi="fa-IR"/>
          </w:rPr>
          <w:t>فصل</w:t>
        </w:r>
        <w:r w:rsidR="00C531DE" w:rsidRPr="00E515D6">
          <w:rPr>
            <w:rStyle w:val="Hyperlink"/>
            <w:noProof/>
            <w:rtl/>
            <w:lang w:bidi="fa-IR"/>
          </w:rPr>
          <w:t xml:space="preserve"> (30): </w:t>
        </w:r>
        <w:r w:rsidR="00C531DE" w:rsidRPr="00E515D6">
          <w:rPr>
            <w:rStyle w:val="Hyperlink"/>
            <w:rFonts w:hint="eastAsia"/>
            <w:noProof/>
            <w:rtl/>
            <w:lang w:bidi="fa-IR"/>
          </w:rPr>
          <w:t>دربار</w:t>
        </w:r>
        <w:r w:rsidR="00C531DE" w:rsidRPr="00E515D6">
          <w:rPr>
            <w:rStyle w:val="Hyperlink"/>
            <w:rFonts w:hint="cs"/>
            <w:noProof/>
            <w:rtl/>
            <w:lang w:bidi="fa-IR"/>
          </w:rPr>
          <w:t>ۀ</w:t>
        </w:r>
        <w:r w:rsidR="00C531DE" w:rsidRPr="00E515D6">
          <w:rPr>
            <w:rStyle w:val="Hyperlink"/>
            <w:noProof/>
            <w:rtl/>
            <w:lang w:bidi="fa-IR"/>
          </w:rPr>
          <w:t xml:space="preserve"> </w:t>
        </w:r>
        <w:r w:rsidR="00C531DE" w:rsidRPr="00E515D6">
          <w:rPr>
            <w:rStyle w:val="Hyperlink"/>
            <w:rFonts w:hint="eastAsia"/>
            <w:noProof/>
            <w:rtl/>
            <w:lang w:bidi="fa-IR"/>
          </w:rPr>
          <w:t>منع</w:t>
        </w:r>
        <w:r w:rsidR="00C531DE" w:rsidRPr="00E515D6">
          <w:rPr>
            <w:rStyle w:val="Hyperlink"/>
            <w:noProof/>
            <w:rtl/>
            <w:lang w:bidi="fa-IR"/>
          </w:rPr>
          <w:t xml:space="preserve"> </w:t>
        </w:r>
        <w:r w:rsidR="00C531DE" w:rsidRPr="00E515D6">
          <w:rPr>
            <w:rStyle w:val="Hyperlink"/>
            <w:rFonts w:hint="eastAsia"/>
            <w:noProof/>
            <w:rtl/>
            <w:lang w:bidi="fa-IR"/>
          </w:rPr>
          <w:t>کردن</w:t>
        </w:r>
        <w:r w:rsidR="00C531DE" w:rsidRPr="00E515D6">
          <w:rPr>
            <w:rStyle w:val="Hyperlink"/>
            <w:noProof/>
            <w:rtl/>
            <w:lang w:bidi="fa-IR"/>
          </w:rPr>
          <w:t xml:space="preserve"> </w:t>
        </w:r>
        <w:r w:rsidR="00C531DE" w:rsidRPr="00E515D6">
          <w:rPr>
            <w:rStyle w:val="Hyperlink"/>
            <w:rFonts w:hint="eastAsia"/>
            <w:noProof/>
            <w:rtl/>
            <w:lang w:bidi="fa-IR"/>
          </w:rPr>
          <w:t>ابوبکر</w:t>
        </w:r>
        <w:r w:rsidR="00C531DE" w:rsidRPr="00E515D6">
          <w:rPr>
            <w:rStyle w:val="Hyperlink"/>
            <w:rFonts w:cs="CTraditional Arabic" w:hint="eastAsia"/>
            <w:noProof/>
            <w:rtl/>
            <w:lang w:bidi="fa-IR"/>
          </w:rPr>
          <w:t>س</w:t>
        </w:r>
        <w:r w:rsidR="00C531DE" w:rsidRPr="00E515D6">
          <w:rPr>
            <w:rStyle w:val="Hyperlink"/>
            <w:noProof/>
            <w:rtl/>
            <w:lang w:bidi="fa-IR"/>
          </w:rPr>
          <w:t xml:space="preserve"> </w:t>
        </w:r>
        <w:r w:rsidR="00C531DE" w:rsidRPr="00E515D6">
          <w:rPr>
            <w:rStyle w:val="Hyperlink"/>
            <w:rFonts w:hint="eastAsia"/>
            <w:noProof/>
            <w:rtl/>
            <w:lang w:bidi="fa-IR"/>
          </w:rPr>
          <w:t>فاطمه</w:t>
        </w:r>
        <w:r w:rsidR="00C531DE" w:rsidRPr="00E515D6">
          <w:rPr>
            <w:rStyle w:val="Hyperlink"/>
            <w:rFonts w:cs="CTraditional Arabic" w:hint="eastAsia"/>
            <w:b/>
            <w:noProof/>
            <w:rtl/>
            <w:lang w:bidi="fa-IR"/>
          </w:rPr>
          <w:t>ل</w:t>
        </w:r>
        <w:r w:rsidR="00C531DE" w:rsidRPr="00E515D6">
          <w:rPr>
            <w:rStyle w:val="Hyperlink"/>
            <w:noProof/>
            <w:rtl/>
            <w:lang w:bidi="fa-IR"/>
          </w:rPr>
          <w:t xml:space="preserve"> </w:t>
        </w:r>
        <w:r w:rsidR="00C531DE" w:rsidRPr="00E515D6">
          <w:rPr>
            <w:rStyle w:val="Hyperlink"/>
            <w:rFonts w:hint="eastAsia"/>
            <w:noProof/>
            <w:rtl/>
            <w:lang w:bidi="fa-IR"/>
          </w:rPr>
          <w:t>را</w:t>
        </w:r>
        <w:r w:rsidR="00C531DE" w:rsidRPr="00E515D6">
          <w:rPr>
            <w:rStyle w:val="Hyperlink"/>
            <w:noProof/>
            <w:rtl/>
            <w:lang w:bidi="fa-IR"/>
          </w:rPr>
          <w:t xml:space="preserve"> </w:t>
        </w:r>
        <w:r w:rsidR="00C531DE" w:rsidRPr="00E515D6">
          <w:rPr>
            <w:rStyle w:val="Hyperlink"/>
            <w:rFonts w:hint="eastAsia"/>
            <w:noProof/>
            <w:rtl/>
            <w:lang w:bidi="fa-IR"/>
          </w:rPr>
          <w:t>از</w:t>
        </w:r>
        <w:r w:rsidR="00C531DE" w:rsidRPr="00E515D6">
          <w:rPr>
            <w:rStyle w:val="Hyperlink"/>
            <w:noProof/>
            <w:rtl/>
            <w:lang w:bidi="fa-IR"/>
          </w:rPr>
          <w:t xml:space="preserve"> </w:t>
        </w:r>
        <w:r w:rsidR="00C531DE" w:rsidRPr="00E515D6">
          <w:rPr>
            <w:rStyle w:val="Hyperlink"/>
            <w:rFonts w:hint="eastAsia"/>
            <w:noProof/>
            <w:rtl/>
            <w:lang w:bidi="fa-IR"/>
          </w:rPr>
          <w:t>ارث</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426965569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281</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570" w:history="1">
        <w:r w:rsidR="00C531DE" w:rsidRPr="00E515D6">
          <w:rPr>
            <w:rStyle w:val="Hyperlink"/>
            <w:rFonts w:hint="eastAsia"/>
            <w:noProof/>
            <w:rtl/>
            <w:lang w:bidi="fa-IR"/>
          </w:rPr>
          <w:t>فصل</w:t>
        </w:r>
        <w:r w:rsidR="00C531DE" w:rsidRPr="00E515D6">
          <w:rPr>
            <w:rStyle w:val="Hyperlink"/>
            <w:noProof/>
            <w:rtl/>
            <w:lang w:bidi="fa-IR"/>
          </w:rPr>
          <w:t xml:space="preserve"> (31): </w:t>
        </w:r>
        <w:r w:rsidR="00C531DE" w:rsidRPr="00E515D6">
          <w:rPr>
            <w:rStyle w:val="Hyperlink"/>
            <w:rFonts w:hint="eastAsia"/>
            <w:noProof/>
            <w:rtl/>
            <w:lang w:bidi="fa-IR"/>
          </w:rPr>
          <w:t>دربار</w:t>
        </w:r>
        <w:r w:rsidR="00C531DE" w:rsidRPr="00E515D6">
          <w:rPr>
            <w:rStyle w:val="Hyperlink"/>
            <w:rFonts w:hint="cs"/>
            <w:noProof/>
            <w:rtl/>
            <w:lang w:bidi="fa-IR"/>
          </w:rPr>
          <w:t>ۀ</w:t>
        </w:r>
        <w:r w:rsidR="00C531DE" w:rsidRPr="00E515D6">
          <w:rPr>
            <w:rStyle w:val="Hyperlink"/>
            <w:noProof/>
            <w:rtl/>
            <w:lang w:bidi="fa-IR"/>
          </w:rPr>
          <w:t xml:space="preserve"> </w:t>
        </w:r>
        <w:r w:rsidR="00C531DE" w:rsidRPr="00E515D6">
          <w:rPr>
            <w:rStyle w:val="Hyperlink"/>
            <w:rFonts w:hint="eastAsia"/>
            <w:noProof/>
            <w:rtl/>
            <w:lang w:bidi="fa-IR"/>
          </w:rPr>
          <w:t>درخواست</w:t>
        </w:r>
        <w:r w:rsidR="00C531DE" w:rsidRPr="00E515D6">
          <w:rPr>
            <w:rStyle w:val="Hyperlink"/>
            <w:noProof/>
            <w:rtl/>
            <w:lang w:bidi="fa-IR"/>
          </w:rPr>
          <w:t xml:space="preserve"> </w:t>
        </w:r>
        <w:r w:rsidR="00C531DE" w:rsidRPr="00E515D6">
          <w:rPr>
            <w:rStyle w:val="Hyperlink"/>
            <w:rFonts w:hint="eastAsia"/>
            <w:noProof/>
            <w:rtl/>
            <w:lang w:bidi="fa-IR"/>
          </w:rPr>
          <w:t>فاطمه</w:t>
        </w:r>
        <w:r w:rsidR="00C531DE" w:rsidRPr="00E515D6">
          <w:rPr>
            <w:rStyle w:val="Hyperlink"/>
            <w:noProof/>
            <w:rtl/>
            <w:lang w:bidi="fa-IR"/>
          </w:rPr>
          <w:t xml:space="preserve"> </w:t>
        </w:r>
        <w:r w:rsidR="00C531DE" w:rsidRPr="00E515D6">
          <w:rPr>
            <w:rStyle w:val="Hyperlink"/>
            <w:rFonts w:hint="eastAsia"/>
            <w:noProof/>
            <w:rtl/>
            <w:lang w:bidi="fa-IR"/>
          </w:rPr>
          <w:t>لفدک</w:t>
        </w:r>
        <w:r w:rsidR="00C531DE" w:rsidRPr="00E515D6">
          <w:rPr>
            <w:rStyle w:val="Hyperlink"/>
            <w:noProof/>
            <w:rtl/>
            <w:lang w:bidi="fa-IR"/>
          </w:rPr>
          <w:t xml:space="preserve"> </w:t>
        </w:r>
        <w:r w:rsidR="00C531DE" w:rsidRPr="00E515D6">
          <w:rPr>
            <w:rStyle w:val="Hyperlink"/>
            <w:rFonts w:hint="eastAsia"/>
            <w:noProof/>
            <w:rtl/>
            <w:lang w:bidi="fa-IR"/>
          </w:rPr>
          <w:t>و</w:t>
        </w:r>
        <w:r w:rsidR="00C531DE" w:rsidRPr="00E515D6">
          <w:rPr>
            <w:rStyle w:val="Hyperlink"/>
            <w:noProof/>
            <w:rtl/>
            <w:lang w:bidi="fa-IR"/>
          </w:rPr>
          <w:t xml:space="preserve"> </w:t>
        </w:r>
        <w:r w:rsidR="00C531DE" w:rsidRPr="00E515D6">
          <w:rPr>
            <w:rStyle w:val="Hyperlink"/>
            <w:rFonts w:hint="eastAsia"/>
            <w:noProof/>
            <w:rtl/>
            <w:lang w:bidi="fa-IR"/>
          </w:rPr>
          <w:t>مسائل</w:t>
        </w:r>
        <w:r w:rsidR="00C531DE" w:rsidRPr="00E515D6">
          <w:rPr>
            <w:rStyle w:val="Hyperlink"/>
            <w:noProof/>
            <w:rtl/>
            <w:lang w:bidi="fa-IR"/>
          </w:rPr>
          <w:t xml:space="preserve"> </w:t>
        </w:r>
        <w:r w:rsidR="00C531DE" w:rsidRPr="00E515D6">
          <w:rPr>
            <w:rStyle w:val="Hyperlink"/>
            <w:rFonts w:hint="eastAsia"/>
            <w:noProof/>
            <w:rtl/>
            <w:lang w:bidi="fa-IR"/>
          </w:rPr>
          <w:t>متعلق</w:t>
        </w:r>
        <w:r w:rsidR="00C531DE" w:rsidRPr="00E515D6">
          <w:rPr>
            <w:rStyle w:val="Hyperlink"/>
            <w:noProof/>
            <w:rtl/>
            <w:lang w:bidi="fa-IR"/>
          </w:rPr>
          <w:t xml:space="preserve"> </w:t>
        </w:r>
        <w:r w:rsidR="00C531DE" w:rsidRPr="00E515D6">
          <w:rPr>
            <w:rStyle w:val="Hyperlink"/>
            <w:rFonts w:hint="eastAsia"/>
            <w:noProof/>
            <w:rtl/>
            <w:lang w:bidi="fa-IR"/>
          </w:rPr>
          <w:t>به</w:t>
        </w:r>
        <w:r w:rsidR="00C531DE" w:rsidRPr="00E515D6">
          <w:rPr>
            <w:rStyle w:val="Hyperlink"/>
            <w:noProof/>
            <w:rtl/>
            <w:lang w:bidi="fa-IR"/>
          </w:rPr>
          <w:t xml:space="preserve"> </w:t>
        </w:r>
        <w:r w:rsidR="00C531DE" w:rsidRPr="00E515D6">
          <w:rPr>
            <w:rStyle w:val="Hyperlink"/>
            <w:rFonts w:hint="eastAsia"/>
            <w:noProof/>
            <w:rtl/>
            <w:lang w:bidi="fa-IR"/>
          </w:rPr>
          <w:t>آن</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426965570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287</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571" w:history="1">
        <w:r w:rsidR="00C531DE" w:rsidRPr="00E515D6">
          <w:rPr>
            <w:rStyle w:val="Hyperlink"/>
            <w:rFonts w:hint="eastAsia"/>
            <w:noProof/>
            <w:rtl/>
            <w:lang w:bidi="fa-IR"/>
          </w:rPr>
          <w:t>فصل</w:t>
        </w:r>
        <w:r w:rsidR="00C531DE" w:rsidRPr="00E515D6">
          <w:rPr>
            <w:rStyle w:val="Hyperlink"/>
            <w:noProof/>
            <w:rtl/>
            <w:lang w:bidi="fa-IR"/>
          </w:rPr>
          <w:t xml:space="preserve"> (32): </w:t>
        </w:r>
        <w:r w:rsidR="00C531DE" w:rsidRPr="00E515D6">
          <w:rPr>
            <w:rStyle w:val="Hyperlink"/>
            <w:rFonts w:hint="eastAsia"/>
            <w:noProof/>
            <w:rtl/>
            <w:lang w:bidi="fa-IR"/>
          </w:rPr>
          <w:t>دربار</w:t>
        </w:r>
        <w:r w:rsidR="00C531DE" w:rsidRPr="00E515D6">
          <w:rPr>
            <w:rStyle w:val="Hyperlink"/>
            <w:rFonts w:hint="cs"/>
            <w:noProof/>
            <w:rtl/>
            <w:lang w:bidi="fa-IR"/>
          </w:rPr>
          <w:t>ۀ</w:t>
        </w:r>
        <w:r w:rsidR="00C531DE" w:rsidRPr="00E515D6">
          <w:rPr>
            <w:rStyle w:val="Hyperlink"/>
            <w:noProof/>
            <w:rtl/>
            <w:lang w:bidi="fa-IR"/>
          </w:rPr>
          <w:t xml:space="preserve"> </w:t>
        </w:r>
        <w:r w:rsidR="00C531DE" w:rsidRPr="00E515D6">
          <w:rPr>
            <w:rStyle w:val="Hyperlink"/>
            <w:rFonts w:hint="eastAsia"/>
            <w:noProof/>
            <w:rtl/>
            <w:lang w:bidi="fa-IR"/>
          </w:rPr>
          <w:t>نامگذار</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ابوبکر</w:t>
        </w:r>
        <w:r w:rsidR="00C531DE" w:rsidRPr="00E515D6">
          <w:rPr>
            <w:rStyle w:val="Hyperlink"/>
            <w:rFonts w:cs="CTraditional Arabic" w:hint="eastAsia"/>
            <w:b/>
            <w:noProof/>
            <w:rtl/>
            <w:lang w:bidi="fa-IR"/>
          </w:rPr>
          <w:t>س</w:t>
        </w:r>
        <w:r w:rsidR="00C531DE" w:rsidRPr="00E515D6">
          <w:rPr>
            <w:rStyle w:val="Hyperlink"/>
            <w:noProof/>
            <w:rtl/>
            <w:lang w:bidi="fa-IR"/>
          </w:rPr>
          <w:t xml:space="preserve"> </w:t>
        </w:r>
        <w:r w:rsidR="00C531DE" w:rsidRPr="00E515D6">
          <w:rPr>
            <w:rStyle w:val="Hyperlink"/>
            <w:rFonts w:hint="eastAsia"/>
            <w:noProof/>
            <w:rtl/>
            <w:lang w:bidi="fa-IR"/>
          </w:rPr>
          <w:t>به</w:t>
        </w:r>
        <w:r w:rsidR="00C531DE" w:rsidRPr="00E515D6">
          <w:rPr>
            <w:rStyle w:val="Hyperlink"/>
            <w:noProof/>
            <w:rtl/>
            <w:lang w:bidi="fa-IR"/>
          </w:rPr>
          <w:t xml:space="preserve"> </w:t>
        </w:r>
        <w:r w:rsidR="00C531DE" w:rsidRPr="00E515D6">
          <w:rPr>
            <w:rStyle w:val="Hyperlink"/>
            <w:rFonts w:hint="eastAsia"/>
            <w:noProof/>
            <w:rtl/>
            <w:lang w:bidi="fa-IR"/>
          </w:rPr>
          <w:t>صد</w:t>
        </w:r>
        <w:r w:rsidR="00C531DE" w:rsidRPr="00E515D6">
          <w:rPr>
            <w:rStyle w:val="Hyperlink"/>
            <w:rFonts w:hint="cs"/>
            <w:noProof/>
            <w:rtl/>
            <w:lang w:bidi="fa-IR"/>
          </w:rPr>
          <w:t>ی</w:t>
        </w:r>
        <w:r w:rsidR="00C531DE" w:rsidRPr="00E515D6">
          <w:rPr>
            <w:rStyle w:val="Hyperlink"/>
            <w:rFonts w:hint="eastAsia"/>
            <w:noProof/>
            <w:rtl/>
            <w:lang w:bidi="fa-IR"/>
          </w:rPr>
          <w:t>ق</w:t>
        </w:r>
        <w:r w:rsidR="00C531DE" w:rsidRPr="00E515D6">
          <w:rPr>
            <w:rStyle w:val="Hyperlink"/>
            <w:noProof/>
            <w:rtl/>
            <w:lang w:bidi="fa-IR"/>
          </w:rPr>
          <w:t xml:space="preserve"> </w:t>
        </w:r>
        <w:r w:rsidR="00C531DE" w:rsidRPr="00E515D6">
          <w:rPr>
            <w:rStyle w:val="Hyperlink"/>
            <w:rFonts w:hint="eastAsia"/>
            <w:noProof/>
            <w:rtl/>
            <w:lang w:bidi="fa-IR"/>
          </w:rPr>
          <w:t>و</w:t>
        </w:r>
        <w:r w:rsidR="00C531DE" w:rsidRPr="00E515D6">
          <w:rPr>
            <w:rStyle w:val="Hyperlink"/>
            <w:noProof/>
            <w:rtl/>
            <w:lang w:bidi="fa-IR"/>
          </w:rPr>
          <w:t xml:space="preserve"> </w:t>
        </w:r>
        <w:r w:rsidR="00C531DE" w:rsidRPr="00E515D6">
          <w:rPr>
            <w:rStyle w:val="Hyperlink"/>
            <w:rFonts w:hint="eastAsia"/>
            <w:noProof/>
            <w:rtl/>
            <w:lang w:bidi="fa-IR"/>
          </w:rPr>
          <w:t>سبب</w:t>
        </w:r>
        <w:r w:rsidR="00C531DE" w:rsidRPr="00E515D6">
          <w:rPr>
            <w:rStyle w:val="Hyperlink"/>
            <w:noProof/>
            <w:rtl/>
            <w:lang w:bidi="fa-IR"/>
          </w:rPr>
          <w:t xml:space="preserve"> </w:t>
        </w:r>
        <w:r w:rsidR="00C531DE" w:rsidRPr="00E515D6">
          <w:rPr>
            <w:rStyle w:val="Hyperlink"/>
            <w:rFonts w:hint="eastAsia"/>
            <w:noProof/>
            <w:rtl/>
            <w:lang w:bidi="fa-IR"/>
          </w:rPr>
          <w:t>آن</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426965571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299</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572" w:history="1">
        <w:r w:rsidR="00C531DE" w:rsidRPr="00E515D6">
          <w:rPr>
            <w:rStyle w:val="Hyperlink"/>
            <w:rFonts w:hint="eastAsia"/>
            <w:noProof/>
            <w:rtl/>
            <w:lang w:bidi="fa-IR"/>
          </w:rPr>
          <w:t>فصل</w:t>
        </w:r>
        <w:r w:rsidR="00C531DE" w:rsidRPr="00E515D6">
          <w:rPr>
            <w:rStyle w:val="Hyperlink"/>
            <w:noProof/>
            <w:rtl/>
            <w:lang w:bidi="fa-IR"/>
          </w:rPr>
          <w:t xml:space="preserve"> (33): </w:t>
        </w:r>
        <w:r w:rsidR="00C531DE" w:rsidRPr="00E515D6">
          <w:rPr>
            <w:rStyle w:val="Hyperlink"/>
            <w:rFonts w:hint="eastAsia"/>
            <w:noProof/>
            <w:rtl/>
            <w:lang w:bidi="fa-IR"/>
          </w:rPr>
          <w:t>دربار</w:t>
        </w:r>
        <w:r w:rsidR="00C531DE" w:rsidRPr="00E515D6">
          <w:rPr>
            <w:rStyle w:val="Hyperlink"/>
            <w:rFonts w:hint="cs"/>
            <w:noProof/>
            <w:rtl/>
            <w:lang w:bidi="fa-IR"/>
          </w:rPr>
          <w:t>ۀ</w:t>
        </w:r>
        <w:r w:rsidR="00C531DE" w:rsidRPr="00E515D6">
          <w:rPr>
            <w:rStyle w:val="Hyperlink"/>
            <w:noProof/>
            <w:rtl/>
            <w:lang w:bidi="fa-IR"/>
          </w:rPr>
          <w:t xml:space="preserve"> </w:t>
        </w:r>
        <w:r w:rsidR="00C531DE" w:rsidRPr="00E515D6">
          <w:rPr>
            <w:rStyle w:val="Hyperlink"/>
            <w:rFonts w:hint="eastAsia"/>
            <w:noProof/>
            <w:rtl/>
            <w:lang w:bidi="fa-IR"/>
          </w:rPr>
          <w:t>نامگذار</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ابوبکر</w:t>
        </w:r>
        <w:r w:rsidR="00C531DE" w:rsidRPr="00E515D6">
          <w:rPr>
            <w:rStyle w:val="Hyperlink"/>
            <w:rFonts w:cs="CTraditional Arabic" w:hint="eastAsia"/>
            <w:b/>
            <w:noProof/>
            <w:rtl/>
            <w:lang w:bidi="fa-IR"/>
          </w:rPr>
          <w:t>س</w:t>
        </w:r>
        <w:r w:rsidR="00C531DE" w:rsidRPr="00E515D6">
          <w:rPr>
            <w:rStyle w:val="Hyperlink"/>
            <w:noProof/>
            <w:rtl/>
            <w:lang w:bidi="fa-IR"/>
          </w:rPr>
          <w:t xml:space="preserve"> </w:t>
        </w:r>
        <w:r w:rsidR="00C531DE" w:rsidRPr="00E515D6">
          <w:rPr>
            <w:rStyle w:val="Hyperlink"/>
            <w:rFonts w:hint="eastAsia"/>
            <w:noProof/>
            <w:rtl/>
            <w:lang w:bidi="fa-IR"/>
          </w:rPr>
          <w:t>به</w:t>
        </w:r>
        <w:r w:rsidR="00C531DE" w:rsidRPr="00E515D6">
          <w:rPr>
            <w:rStyle w:val="Hyperlink"/>
            <w:noProof/>
            <w:rtl/>
            <w:lang w:bidi="fa-IR"/>
          </w:rPr>
          <w:t xml:space="preserve"> </w:t>
        </w:r>
        <w:r w:rsidR="00C531DE" w:rsidRPr="00E515D6">
          <w:rPr>
            <w:rStyle w:val="Hyperlink"/>
            <w:rFonts w:hint="eastAsia"/>
            <w:noProof/>
            <w:rtl/>
            <w:lang w:bidi="fa-IR"/>
          </w:rPr>
          <w:t>خل</w:t>
        </w:r>
        <w:r w:rsidR="00C531DE" w:rsidRPr="00E515D6">
          <w:rPr>
            <w:rStyle w:val="Hyperlink"/>
            <w:rFonts w:hint="cs"/>
            <w:noProof/>
            <w:rtl/>
            <w:lang w:bidi="fa-IR"/>
          </w:rPr>
          <w:t>ی</w:t>
        </w:r>
        <w:r w:rsidR="00C531DE" w:rsidRPr="00E515D6">
          <w:rPr>
            <w:rStyle w:val="Hyperlink"/>
            <w:rFonts w:hint="eastAsia"/>
            <w:noProof/>
            <w:rtl/>
            <w:lang w:bidi="fa-IR"/>
          </w:rPr>
          <w:t>ف</w:t>
        </w:r>
        <w:r w:rsidR="00C531DE" w:rsidRPr="00E515D6">
          <w:rPr>
            <w:rStyle w:val="Hyperlink"/>
            <w:rFonts w:hint="cs"/>
            <w:noProof/>
            <w:rtl/>
            <w:lang w:bidi="fa-IR"/>
          </w:rPr>
          <w:t>ۀ</w:t>
        </w:r>
        <w:r w:rsidR="00C531DE" w:rsidRPr="00E515D6">
          <w:rPr>
            <w:rStyle w:val="Hyperlink"/>
            <w:noProof/>
            <w:rtl/>
            <w:lang w:bidi="fa-IR"/>
          </w:rPr>
          <w:t xml:space="preserve"> </w:t>
        </w:r>
        <w:r w:rsidR="00C531DE" w:rsidRPr="00E515D6">
          <w:rPr>
            <w:rStyle w:val="Hyperlink"/>
            <w:rFonts w:hint="eastAsia"/>
            <w:noProof/>
            <w:rtl/>
            <w:lang w:bidi="fa-IR"/>
          </w:rPr>
          <w:t>رسول</w:t>
        </w:r>
        <w:r w:rsidR="00C531DE" w:rsidRPr="00E515D6">
          <w:rPr>
            <w:rStyle w:val="Hyperlink"/>
            <w:noProof/>
            <w:rtl/>
            <w:lang w:bidi="fa-IR"/>
          </w:rPr>
          <w:t xml:space="preserve"> </w:t>
        </w:r>
        <w:r w:rsidR="00C531DE" w:rsidRPr="00E515D6">
          <w:rPr>
            <w:rStyle w:val="Hyperlink"/>
            <w:rFonts w:hint="eastAsia"/>
            <w:noProof/>
            <w:rtl/>
            <w:lang w:bidi="fa-IR"/>
          </w:rPr>
          <w:t>الله</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حال</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که</w:t>
        </w:r>
        <w:r w:rsidR="00C531DE" w:rsidRPr="00E515D6">
          <w:rPr>
            <w:rStyle w:val="Hyperlink"/>
            <w:noProof/>
            <w:rtl/>
            <w:lang w:bidi="fa-IR"/>
          </w:rPr>
          <w:t xml:space="preserve"> </w:t>
        </w:r>
        <w:r w:rsidR="00C531DE" w:rsidRPr="00E515D6">
          <w:rPr>
            <w:rStyle w:val="Hyperlink"/>
            <w:rFonts w:hint="eastAsia"/>
            <w:noProof/>
            <w:rtl/>
            <w:lang w:bidi="fa-IR"/>
          </w:rPr>
          <w:t>اح</w:t>
        </w:r>
        <w:r w:rsidR="00C531DE" w:rsidRPr="00E515D6">
          <w:rPr>
            <w:rStyle w:val="Hyperlink"/>
            <w:rFonts w:hint="cs"/>
            <w:noProof/>
            <w:rtl/>
            <w:lang w:bidi="fa-IR"/>
          </w:rPr>
          <w:t>ی</w:t>
        </w:r>
        <w:r w:rsidR="00C531DE" w:rsidRPr="00E515D6">
          <w:rPr>
            <w:rStyle w:val="Hyperlink"/>
            <w:rFonts w:hint="eastAsia"/>
            <w:noProof/>
            <w:rtl/>
            <w:lang w:bidi="fa-IR"/>
          </w:rPr>
          <w:t>انا</w:t>
        </w:r>
        <w:r w:rsidR="00C531DE" w:rsidRPr="00E515D6">
          <w:rPr>
            <w:rStyle w:val="Hyperlink"/>
            <w:noProof/>
            <w:rtl/>
            <w:lang w:bidi="fa-IR"/>
          </w:rPr>
          <w:t xml:space="preserve"> </w:t>
        </w:r>
        <w:r w:rsidR="00C531DE" w:rsidRPr="00E515D6">
          <w:rPr>
            <w:rStyle w:val="Hyperlink"/>
            <w:rFonts w:hint="eastAsia"/>
            <w:noProof/>
            <w:rtl/>
            <w:lang w:bidi="fa-IR"/>
          </w:rPr>
          <w:t>د</w:t>
        </w:r>
        <w:r w:rsidR="00C531DE" w:rsidRPr="00E515D6">
          <w:rPr>
            <w:rStyle w:val="Hyperlink"/>
            <w:rFonts w:hint="cs"/>
            <w:noProof/>
            <w:rtl/>
            <w:lang w:bidi="fa-IR"/>
          </w:rPr>
          <w:t>ی</w:t>
        </w:r>
        <w:r w:rsidR="00C531DE" w:rsidRPr="00E515D6">
          <w:rPr>
            <w:rStyle w:val="Hyperlink"/>
            <w:rFonts w:hint="eastAsia"/>
            <w:noProof/>
            <w:rtl/>
            <w:lang w:bidi="fa-IR"/>
          </w:rPr>
          <w:t>گران</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ح</w:t>
        </w:r>
        <w:r w:rsidR="00C531DE" w:rsidRPr="00E515D6">
          <w:rPr>
            <w:rStyle w:val="Hyperlink"/>
            <w:rFonts w:hint="cs"/>
            <w:noProof/>
            <w:rtl/>
            <w:lang w:bidi="fa-IR"/>
          </w:rPr>
          <w:t>ی</w:t>
        </w:r>
        <w:r w:rsidR="00C531DE" w:rsidRPr="00E515D6">
          <w:rPr>
            <w:rStyle w:val="Hyperlink"/>
            <w:rFonts w:hint="eastAsia"/>
            <w:noProof/>
            <w:rtl/>
            <w:lang w:bidi="fa-IR"/>
          </w:rPr>
          <w:t>ات</w:t>
        </w:r>
        <w:r w:rsidR="00C531DE" w:rsidRPr="00E515D6">
          <w:rPr>
            <w:rStyle w:val="Hyperlink"/>
            <w:noProof/>
            <w:rtl/>
            <w:lang w:bidi="fa-IR"/>
          </w:rPr>
          <w:t xml:space="preserve"> </w:t>
        </w:r>
        <w:r w:rsidR="00C531DE" w:rsidRPr="00E515D6">
          <w:rPr>
            <w:rStyle w:val="Hyperlink"/>
            <w:rFonts w:hint="eastAsia"/>
            <w:noProof/>
            <w:rtl/>
            <w:lang w:bidi="fa-IR"/>
          </w:rPr>
          <w:t>آن</w:t>
        </w:r>
        <w:r w:rsidR="00C531DE" w:rsidRPr="00E515D6">
          <w:rPr>
            <w:rStyle w:val="Hyperlink"/>
            <w:noProof/>
            <w:rtl/>
            <w:lang w:bidi="fa-IR"/>
          </w:rPr>
          <w:t xml:space="preserve"> </w:t>
        </w:r>
        <w:r w:rsidR="00C531DE" w:rsidRPr="00E515D6">
          <w:rPr>
            <w:rStyle w:val="Hyperlink"/>
            <w:rFonts w:hint="eastAsia"/>
            <w:noProof/>
            <w:rtl/>
            <w:lang w:bidi="fa-IR"/>
          </w:rPr>
          <w:t>پ</w:t>
        </w:r>
        <w:r w:rsidR="00C531DE" w:rsidRPr="00E515D6">
          <w:rPr>
            <w:rStyle w:val="Hyperlink"/>
            <w:rFonts w:hint="cs"/>
            <w:noProof/>
            <w:rtl/>
            <w:lang w:bidi="fa-IR"/>
          </w:rPr>
          <w:t>ی</w:t>
        </w:r>
        <w:r w:rsidR="00C531DE" w:rsidRPr="00E515D6">
          <w:rPr>
            <w:rStyle w:val="Hyperlink"/>
            <w:rFonts w:hint="eastAsia"/>
            <w:noProof/>
            <w:rtl/>
            <w:lang w:bidi="fa-IR"/>
          </w:rPr>
          <w:t>غمبر</w:t>
        </w:r>
        <w:r w:rsidR="00C531DE" w:rsidRPr="00E515D6">
          <w:rPr>
            <w:rStyle w:val="Hyperlink"/>
            <w:rFonts w:cs="CTraditional Arabic" w:hint="eastAsia"/>
            <w:noProof/>
            <w:rtl/>
            <w:lang w:bidi="fa-IR"/>
          </w:rPr>
          <w:t>ص</w:t>
        </w:r>
        <w:r w:rsidR="00C531DE" w:rsidRPr="00E515D6">
          <w:rPr>
            <w:rStyle w:val="Hyperlink"/>
            <w:noProof/>
            <w:rtl/>
            <w:lang w:bidi="fa-IR"/>
          </w:rPr>
          <w:t xml:space="preserve"> </w:t>
        </w:r>
        <w:r w:rsidR="00C531DE" w:rsidRPr="00E515D6">
          <w:rPr>
            <w:rStyle w:val="Hyperlink"/>
            <w:rFonts w:hint="eastAsia"/>
            <w:noProof/>
            <w:rtl/>
            <w:lang w:bidi="fa-IR"/>
          </w:rPr>
          <w:t>سرپرست</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امور</w:t>
        </w:r>
        <w:r w:rsidR="00C531DE" w:rsidRPr="00E515D6">
          <w:rPr>
            <w:rStyle w:val="Hyperlink"/>
            <w:noProof/>
            <w:rtl/>
            <w:lang w:bidi="fa-IR"/>
          </w:rPr>
          <w:t xml:space="preserve"> </w:t>
        </w:r>
        <w:r w:rsidR="00C531DE" w:rsidRPr="00E515D6">
          <w:rPr>
            <w:rStyle w:val="Hyperlink"/>
            <w:rFonts w:hint="eastAsia"/>
            <w:noProof/>
            <w:rtl/>
            <w:lang w:bidi="fa-IR"/>
          </w:rPr>
          <w:t>را</w:t>
        </w:r>
        <w:r w:rsidR="00C531DE" w:rsidRPr="00E515D6">
          <w:rPr>
            <w:rStyle w:val="Hyperlink"/>
            <w:noProof/>
            <w:rtl/>
            <w:lang w:bidi="fa-IR"/>
          </w:rPr>
          <w:t xml:space="preserve"> </w:t>
        </w:r>
        <w:r w:rsidR="00C531DE" w:rsidRPr="00E515D6">
          <w:rPr>
            <w:rStyle w:val="Hyperlink"/>
            <w:rFonts w:hint="eastAsia"/>
            <w:noProof/>
            <w:rtl/>
            <w:lang w:bidi="fa-IR"/>
          </w:rPr>
          <w:t>به</w:t>
        </w:r>
        <w:r w:rsidR="00C531DE" w:rsidRPr="00E515D6">
          <w:rPr>
            <w:rStyle w:val="Hyperlink"/>
            <w:noProof/>
            <w:rtl/>
            <w:lang w:bidi="fa-IR"/>
          </w:rPr>
          <w:t xml:space="preserve"> </w:t>
        </w:r>
        <w:r w:rsidR="00C531DE" w:rsidRPr="00E515D6">
          <w:rPr>
            <w:rStyle w:val="Hyperlink"/>
            <w:rFonts w:hint="eastAsia"/>
            <w:noProof/>
            <w:rtl/>
            <w:lang w:bidi="fa-IR"/>
          </w:rPr>
          <w:t>عهده</w:t>
        </w:r>
        <w:r w:rsidR="00C531DE" w:rsidRPr="00E515D6">
          <w:rPr>
            <w:rStyle w:val="Hyperlink"/>
            <w:noProof/>
            <w:rtl/>
            <w:lang w:bidi="fa-IR"/>
          </w:rPr>
          <w:t xml:space="preserve"> </w:t>
        </w:r>
        <w:r w:rsidR="00C531DE" w:rsidRPr="00E515D6">
          <w:rPr>
            <w:rStyle w:val="Hyperlink"/>
            <w:rFonts w:hint="eastAsia"/>
            <w:noProof/>
            <w:rtl/>
            <w:lang w:bidi="fa-IR"/>
          </w:rPr>
          <w:t>داشتند</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426965572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301</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573" w:history="1">
        <w:r w:rsidR="00C531DE" w:rsidRPr="00E515D6">
          <w:rPr>
            <w:rStyle w:val="Hyperlink"/>
            <w:rFonts w:hint="eastAsia"/>
            <w:noProof/>
            <w:rtl/>
            <w:lang w:bidi="fa-IR"/>
          </w:rPr>
          <w:t>فصل</w:t>
        </w:r>
        <w:r w:rsidR="00C531DE" w:rsidRPr="00E515D6">
          <w:rPr>
            <w:rStyle w:val="Hyperlink"/>
            <w:noProof/>
            <w:rtl/>
            <w:lang w:bidi="fa-IR"/>
          </w:rPr>
          <w:t xml:space="preserve"> (34): </w:t>
        </w:r>
        <w:r w:rsidR="00C531DE" w:rsidRPr="00E515D6">
          <w:rPr>
            <w:rStyle w:val="Hyperlink"/>
            <w:rFonts w:hint="eastAsia"/>
            <w:noProof/>
            <w:rtl/>
            <w:lang w:bidi="fa-IR"/>
          </w:rPr>
          <w:t>دربار</w:t>
        </w:r>
        <w:r w:rsidR="00C531DE" w:rsidRPr="00E515D6">
          <w:rPr>
            <w:rStyle w:val="Hyperlink"/>
            <w:rFonts w:hint="cs"/>
            <w:noProof/>
            <w:rtl/>
            <w:lang w:bidi="fa-IR"/>
          </w:rPr>
          <w:t>ۀ</w:t>
        </w:r>
        <w:r w:rsidR="00C531DE" w:rsidRPr="00E515D6">
          <w:rPr>
            <w:rStyle w:val="Hyperlink"/>
            <w:noProof/>
            <w:rtl/>
            <w:lang w:bidi="fa-IR"/>
          </w:rPr>
          <w:t xml:space="preserve"> </w:t>
        </w:r>
        <w:r w:rsidR="00C531DE" w:rsidRPr="00E515D6">
          <w:rPr>
            <w:rStyle w:val="Hyperlink"/>
            <w:rFonts w:hint="eastAsia"/>
            <w:noProof/>
            <w:rtl/>
            <w:lang w:bidi="fa-IR"/>
          </w:rPr>
          <w:t>نامگذار</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عمر</w:t>
        </w:r>
        <w:r w:rsidR="00C531DE" w:rsidRPr="00E515D6">
          <w:rPr>
            <w:rStyle w:val="Hyperlink"/>
            <w:rFonts w:cs="CTraditional Arabic" w:hint="eastAsia"/>
            <w:b/>
            <w:noProof/>
            <w:rtl/>
            <w:lang w:bidi="fa-IR"/>
          </w:rPr>
          <w:t>س</w:t>
        </w:r>
        <w:r w:rsidR="00C531DE" w:rsidRPr="00E515D6">
          <w:rPr>
            <w:rStyle w:val="Hyperlink"/>
            <w:noProof/>
            <w:rtl/>
            <w:lang w:bidi="fa-IR"/>
          </w:rPr>
          <w:t xml:space="preserve"> </w:t>
        </w:r>
        <w:r w:rsidR="00C531DE" w:rsidRPr="00E515D6">
          <w:rPr>
            <w:rStyle w:val="Hyperlink"/>
            <w:rFonts w:hint="eastAsia"/>
            <w:noProof/>
            <w:rtl/>
            <w:lang w:bidi="fa-IR"/>
          </w:rPr>
          <w:t>به</w:t>
        </w:r>
        <w:r w:rsidR="00C531DE" w:rsidRPr="00E515D6">
          <w:rPr>
            <w:rStyle w:val="Hyperlink"/>
            <w:noProof/>
            <w:rtl/>
            <w:lang w:bidi="fa-IR"/>
          </w:rPr>
          <w:t xml:space="preserve"> </w:t>
        </w:r>
        <w:r w:rsidR="00C531DE" w:rsidRPr="00E515D6">
          <w:rPr>
            <w:rStyle w:val="Hyperlink"/>
            <w:rFonts w:hint="eastAsia"/>
            <w:noProof/>
            <w:rtl/>
            <w:lang w:bidi="fa-IR"/>
          </w:rPr>
          <w:t>فاروق</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426965573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307</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574" w:history="1">
        <w:r w:rsidR="00C531DE" w:rsidRPr="00E515D6">
          <w:rPr>
            <w:rStyle w:val="Hyperlink"/>
            <w:rFonts w:hint="eastAsia"/>
            <w:noProof/>
            <w:rtl/>
            <w:lang w:bidi="fa-IR"/>
          </w:rPr>
          <w:t>فصل</w:t>
        </w:r>
        <w:r w:rsidR="00C531DE" w:rsidRPr="00E515D6">
          <w:rPr>
            <w:rStyle w:val="Hyperlink"/>
            <w:noProof/>
            <w:rtl/>
            <w:lang w:bidi="fa-IR"/>
          </w:rPr>
          <w:t xml:space="preserve"> (35): </w:t>
        </w:r>
        <w:r w:rsidR="00C531DE" w:rsidRPr="00E515D6">
          <w:rPr>
            <w:rStyle w:val="Hyperlink"/>
            <w:rFonts w:hint="eastAsia"/>
            <w:noProof/>
            <w:rtl/>
            <w:lang w:bidi="fa-IR"/>
          </w:rPr>
          <w:t>دربار</w:t>
        </w:r>
        <w:r w:rsidR="00C531DE" w:rsidRPr="00E515D6">
          <w:rPr>
            <w:rStyle w:val="Hyperlink"/>
            <w:rFonts w:hint="cs"/>
            <w:noProof/>
            <w:rtl/>
            <w:lang w:bidi="fa-IR"/>
          </w:rPr>
          <w:t>ۀ</w:t>
        </w:r>
        <w:r w:rsidR="00C531DE" w:rsidRPr="00E515D6">
          <w:rPr>
            <w:rStyle w:val="Hyperlink"/>
            <w:noProof/>
            <w:rtl/>
            <w:lang w:bidi="fa-IR"/>
          </w:rPr>
          <w:t xml:space="preserve"> </w:t>
        </w:r>
        <w:r w:rsidR="00C531DE" w:rsidRPr="00E515D6">
          <w:rPr>
            <w:rStyle w:val="Hyperlink"/>
            <w:rFonts w:hint="eastAsia"/>
            <w:noProof/>
            <w:rtl/>
            <w:lang w:bidi="fa-IR"/>
          </w:rPr>
          <w:t>فض</w:t>
        </w:r>
        <w:r w:rsidR="00C531DE" w:rsidRPr="00E515D6">
          <w:rPr>
            <w:rStyle w:val="Hyperlink"/>
            <w:rFonts w:hint="cs"/>
            <w:noProof/>
            <w:rtl/>
            <w:lang w:bidi="fa-IR"/>
          </w:rPr>
          <w:t>ی</w:t>
        </w:r>
        <w:r w:rsidR="00C531DE" w:rsidRPr="00E515D6">
          <w:rPr>
            <w:rStyle w:val="Hyperlink"/>
            <w:rFonts w:hint="eastAsia"/>
            <w:noProof/>
            <w:rtl/>
            <w:lang w:bidi="fa-IR"/>
          </w:rPr>
          <w:t>لت</w:t>
        </w:r>
        <w:r w:rsidR="00C531DE" w:rsidRPr="00E515D6">
          <w:rPr>
            <w:rStyle w:val="Hyperlink"/>
            <w:noProof/>
            <w:rtl/>
            <w:lang w:bidi="fa-IR"/>
          </w:rPr>
          <w:t xml:space="preserve"> </w:t>
        </w:r>
        <w:r w:rsidR="00C531DE" w:rsidRPr="00E515D6">
          <w:rPr>
            <w:rStyle w:val="Hyperlink"/>
            <w:rFonts w:hint="eastAsia"/>
            <w:noProof/>
            <w:rtl/>
            <w:lang w:bidi="fa-IR"/>
          </w:rPr>
          <w:t>عا</w:t>
        </w:r>
        <w:r w:rsidR="00C531DE" w:rsidRPr="00E515D6">
          <w:rPr>
            <w:rStyle w:val="Hyperlink"/>
            <w:rFonts w:hint="cs"/>
            <w:noProof/>
            <w:rtl/>
            <w:lang w:bidi="fa-IR"/>
          </w:rPr>
          <w:t>ی</w:t>
        </w:r>
        <w:r w:rsidR="00C531DE" w:rsidRPr="00E515D6">
          <w:rPr>
            <w:rStyle w:val="Hyperlink"/>
            <w:rFonts w:hint="eastAsia"/>
            <w:noProof/>
            <w:rtl/>
            <w:lang w:bidi="fa-IR"/>
          </w:rPr>
          <w:t>شه</w:t>
        </w:r>
        <w:r w:rsidR="00C531DE" w:rsidRPr="00E515D6">
          <w:rPr>
            <w:rStyle w:val="Hyperlink"/>
            <w:rFonts w:ascii="Times New Roman" w:hAnsi="Times New Roman" w:cs="CTraditional Arabic" w:hint="eastAsia"/>
            <w:noProof/>
            <w:rtl/>
            <w:lang w:bidi="fa-IR"/>
          </w:rPr>
          <w:t>ل</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426965574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311</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575" w:history="1">
        <w:r w:rsidR="00C531DE" w:rsidRPr="00E515D6">
          <w:rPr>
            <w:rStyle w:val="Hyperlink"/>
            <w:rFonts w:hint="eastAsia"/>
            <w:noProof/>
            <w:rtl/>
            <w:lang w:bidi="fa-IR"/>
          </w:rPr>
          <w:t>فصل</w:t>
        </w:r>
        <w:r w:rsidR="00C531DE" w:rsidRPr="00E515D6">
          <w:rPr>
            <w:rStyle w:val="Hyperlink"/>
            <w:noProof/>
            <w:rtl/>
            <w:lang w:bidi="fa-IR"/>
          </w:rPr>
          <w:t xml:space="preserve"> (36): </w:t>
        </w:r>
        <w:r w:rsidR="00C531DE" w:rsidRPr="00E515D6">
          <w:rPr>
            <w:rStyle w:val="Hyperlink"/>
            <w:rFonts w:hint="eastAsia"/>
            <w:noProof/>
            <w:rtl/>
            <w:lang w:bidi="fa-IR"/>
          </w:rPr>
          <w:t>دربار</w:t>
        </w:r>
        <w:r w:rsidR="00C531DE" w:rsidRPr="00E515D6">
          <w:rPr>
            <w:rStyle w:val="Hyperlink"/>
            <w:rFonts w:hint="cs"/>
            <w:noProof/>
            <w:rtl/>
            <w:lang w:bidi="fa-IR"/>
          </w:rPr>
          <w:t>ۀ</w:t>
        </w:r>
        <w:r w:rsidR="00C531DE" w:rsidRPr="00E515D6">
          <w:rPr>
            <w:rStyle w:val="Hyperlink"/>
            <w:noProof/>
            <w:rtl/>
            <w:lang w:bidi="fa-IR"/>
          </w:rPr>
          <w:t xml:space="preserve"> </w:t>
        </w:r>
        <w:r w:rsidR="00C531DE" w:rsidRPr="00E515D6">
          <w:rPr>
            <w:rStyle w:val="Hyperlink"/>
            <w:rFonts w:hint="eastAsia"/>
            <w:noProof/>
            <w:rtl/>
            <w:lang w:bidi="fa-IR"/>
          </w:rPr>
          <w:t>طعن</w:t>
        </w:r>
        <w:r w:rsidR="00C531DE" w:rsidRPr="00E515D6">
          <w:rPr>
            <w:rStyle w:val="Hyperlink"/>
            <w:noProof/>
            <w:rtl/>
            <w:lang w:bidi="fa-IR"/>
          </w:rPr>
          <w:t xml:space="preserve"> </w:t>
        </w:r>
        <w:r w:rsidR="00C531DE" w:rsidRPr="00E515D6">
          <w:rPr>
            <w:rStyle w:val="Hyperlink"/>
            <w:rFonts w:hint="eastAsia"/>
            <w:noProof/>
            <w:rtl/>
            <w:lang w:bidi="fa-IR"/>
          </w:rPr>
          <w:t>وارد</w:t>
        </w:r>
        <w:r w:rsidR="00C531DE" w:rsidRPr="00E515D6">
          <w:rPr>
            <w:rStyle w:val="Hyperlink"/>
            <w:noProof/>
            <w:rtl/>
            <w:lang w:bidi="fa-IR"/>
          </w:rPr>
          <w:t xml:space="preserve"> </w:t>
        </w:r>
        <w:r w:rsidR="00C531DE" w:rsidRPr="00E515D6">
          <w:rPr>
            <w:rStyle w:val="Hyperlink"/>
            <w:rFonts w:hint="eastAsia"/>
            <w:noProof/>
            <w:rtl/>
            <w:lang w:bidi="fa-IR"/>
          </w:rPr>
          <w:t>کردن</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به</w:t>
        </w:r>
        <w:r w:rsidR="00C531DE" w:rsidRPr="00E515D6">
          <w:rPr>
            <w:rStyle w:val="Hyperlink"/>
            <w:noProof/>
            <w:rtl/>
            <w:lang w:bidi="fa-IR"/>
          </w:rPr>
          <w:t xml:space="preserve"> </w:t>
        </w:r>
        <w:r w:rsidR="00C531DE" w:rsidRPr="00E515D6">
          <w:rPr>
            <w:rStyle w:val="Hyperlink"/>
            <w:rFonts w:hint="eastAsia"/>
            <w:noProof/>
            <w:rtl/>
            <w:lang w:bidi="fa-IR"/>
          </w:rPr>
          <w:t>عائشه</w:t>
        </w:r>
        <w:r w:rsidR="00C531DE" w:rsidRPr="00E515D6">
          <w:rPr>
            <w:rStyle w:val="Hyperlink"/>
            <w:rFonts w:cs="CTraditional Arabic" w:hint="eastAsia"/>
            <w:b/>
            <w:noProof/>
            <w:rtl/>
            <w:lang w:bidi="fa-IR"/>
          </w:rPr>
          <w:t>ل</w:t>
        </w:r>
        <w:r w:rsidR="00C531DE" w:rsidRPr="00E515D6">
          <w:rPr>
            <w:rStyle w:val="Hyperlink"/>
            <w:noProof/>
            <w:rtl/>
            <w:lang w:bidi="fa-IR"/>
          </w:rPr>
          <w:t xml:space="preserve"> </w:t>
        </w:r>
        <w:r w:rsidR="00C531DE" w:rsidRPr="00E515D6">
          <w:rPr>
            <w:rStyle w:val="Hyperlink"/>
            <w:rFonts w:hint="eastAsia"/>
            <w:noProof/>
            <w:rtl/>
            <w:lang w:bidi="fa-IR"/>
          </w:rPr>
          <w:t>و</w:t>
        </w:r>
        <w:r w:rsidR="00C531DE" w:rsidRPr="00E515D6">
          <w:rPr>
            <w:rStyle w:val="Hyperlink"/>
            <w:noProof/>
            <w:rtl/>
            <w:lang w:bidi="fa-IR"/>
          </w:rPr>
          <w:t xml:space="preserve"> </w:t>
        </w:r>
        <w:r w:rsidR="00C531DE" w:rsidRPr="00E515D6">
          <w:rPr>
            <w:rStyle w:val="Hyperlink"/>
            <w:rFonts w:hint="eastAsia"/>
            <w:noProof/>
            <w:rtl/>
            <w:lang w:bidi="fa-IR"/>
          </w:rPr>
          <w:t>رد</w:t>
        </w:r>
        <w:r w:rsidR="00C531DE" w:rsidRPr="00E515D6">
          <w:rPr>
            <w:rStyle w:val="Hyperlink"/>
            <w:noProof/>
            <w:rtl/>
            <w:lang w:bidi="fa-IR"/>
          </w:rPr>
          <w:t xml:space="preserve"> </w:t>
        </w:r>
        <w:r w:rsidR="00C531DE" w:rsidRPr="00E515D6">
          <w:rPr>
            <w:rStyle w:val="Hyperlink"/>
            <w:rFonts w:hint="eastAsia"/>
            <w:noProof/>
            <w:rtl/>
            <w:lang w:bidi="fa-IR"/>
          </w:rPr>
          <w:t>آن</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426965575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313</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576" w:history="1">
        <w:r w:rsidR="00C531DE" w:rsidRPr="00E515D6">
          <w:rPr>
            <w:rStyle w:val="Hyperlink"/>
            <w:rFonts w:hint="eastAsia"/>
            <w:noProof/>
            <w:rtl/>
            <w:lang w:bidi="fa-IR"/>
          </w:rPr>
          <w:t>فصل</w:t>
        </w:r>
        <w:r w:rsidR="00C531DE" w:rsidRPr="00E515D6">
          <w:rPr>
            <w:rStyle w:val="Hyperlink"/>
            <w:noProof/>
            <w:rtl/>
            <w:lang w:bidi="fa-IR"/>
          </w:rPr>
          <w:t xml:space="preserve"> (37): </w:t>
        </w:r>
        <w:r w:rsidR="00C531DE" w:rsidRPr="00E515D6">
          <w:rPr>
            <w:rStyle w:val="Hyperlink"/>
            <w:rFonts w:hint="eastAsia"/>
            <w:noProof/>
            <w:rtl/>
            <w:lang w:bidi="fa-IR"/>
          </w:rPr>
          <w:t>دربار</w:t>
        </w:r>
        <w:r w:rsidR="00C531DE" w:rsidRPr="00E515D6">
          <w:rPr>
            <w:rStyle w:val="Hyperlink"/>
            <w:rFonts w:hint="cs"/>
            <w:noProof/>
            <w:rtl/>
            <w:lang w:bidi="fa-IR"/>
          </w:rPr>
          <w:t>ۀ</w:t>
        </w:r>
        <w:r w:rsidR="00C531DE" w:rsidRPr="00E515D6">
          <w:rPr>
            <w:rStyle w:val="Hyperlink"/>
            <w:noProof/>
            <w:rtl/>
            <w:lang w:bidi="fa-IR"/>
          </w:rPr>
          <w:t xml:space="preserve"> </w:t>
        </w:r>
        <w:r w:rsidR="00C531DE" w:rsidRPr="00E515D6">
          <w:rPr>
            <w:rStyle w:val="Hyperlink"/>
            <w:rFonts w:hint="eastAsia"/>
            <w:noProof/>
            <w:rtl/>
            <w:lang w:bidi="fa-IR"/>
          </w:rPr>
          <w:t>نامگذار</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عائشه</w:t>
        </w:r>
        <w:r w:rsidR="00C531DE" w:rsidRPr="00E515D6">
          <w:rPr>
            <w:rStyle w:val="Hyperlink"/>
            <w:noProof/>
            <w:rtl/>
            <w:lang w:bidi="fa-IR"/>
          </w:rPr>
          <w:t xml:space="preserve"> </w:t>
        </w:r>
        <w:r w:rsidR="00C531DE" w:rsidRPr="00E515D6">
          <w:rPr>
            <w:rStyle w:val="Hyperlink"/>
            <w:rFonts w:hint="eastAsia"/>
            <w:noProof/>
            <w:rtl/>
            <w:lang w:bidi="fa-IR"/>
          </w:rPr>
          <w:t>به</w:t>
        </w:r>
        <w:r w:rsidR="00C531DE" w:rsidRPr="00E515D6">
          <w:rPr>
            <w:rStyle w:val="Hyperlink"/>
            <w:noProof/>
            <w:rtl/>
            <w:lang w:bidi="fa-IR"/>
          </w:rPr>
          <w:t xml:space="preserve"> </w:t>
        </w:r>
        <w:r w:rsidR="00C531DE" w:rsidRPr="00E515D6">
          <w:rPr>
            <w:rStyle w:val="Hyperlink"/>
            <w:rFonts w:hint="eastAsia"/>
            <w:noProof/>
            <w:rtl/>
            <w:lang w:bidi="fa-IR"/>
          </w:rPr>
          <w:t>ام</w:t>
        </w:r>
        <w:r w:rsidR="00C531DE" w:rsidRPr="00E515D6">
          <w:rPr>
            <w:rStyle w:val="Hyperlink"/>
            <w:noProof/>
            <w:rtl/>
            <w:lang w:bidi="fa-IR"/>
          </w:rPr>
          <w:t xml:space="preserve"> </w:t>
        </w:r>
        <w:r w:rsidR="00C531DE" w:rsidRPr="00E515D6">
          <w:rPr>
            <w:rStyle w:val="Hyperlink"/>
            <w:rFonts w:hint="eastAsia"/>
            <w:noProof/>
            <w:rtl/>
            <w:lang w:bidi="fa-IR"/>
          </w:rPr>
          <w:t>المؤمن</w:t>
        </w:r>
        <w:r w:rsidR="00C531DE" w:rsidRPr="00E515D6">
          <w:rPr>
            <w:rStyle w:val="Hyperlink"/>
            <w:rFonts w:hint="cs"/>
            <w:noProof/>
            <w:rtl/>
            <w:lang w:bidi="fa-IR"/>
          </w:rPr>
          <w:t>ی</w:t>
        </w:r>
        <w:r w:rsidR="00C531DE" w:rsidRPr="00E515D6">
          <w:rPr>
            <w:rStyle w:val="Hyperlink"/>
            <w:rFonts w:hint="eastAsia"/>
            <w:noProof/>
            <w:rtl/>
            <w:lang w:bidi="fa-IR"/>
          </w:rPr>
          <w:t>ن</w:t>
        </w:r>
        <w:r w:rsidR="00C531DE" w:rsidRPr="00E515D6">
          <w:rPr>
            <w:rStyle w:val="Hyperlink"/>
            <w:noProof/>
            <w:rtl/>
            <w:lang w:bidi="fa-IR"/>
          </w:rPr>
          <w:t xml:space="preserve"> </w:t>
        </w:r>
        <w:r w:rsidR="00C531DE" w:rsidRPr="00E515D6">
          <w:rPr>
            <w:rStyle w:val="Hyperlink"/>
            <w:rFonts w:hint="eastAsia"/>
            <w:noProof/>
            <w:rtl/>
            <w:lang w:bidi="fa-IR"/>
          </w:rPr>
          <w:t>و</w:t>
        </w:r>
        <w:r w:rsidR="00C531DE" w:rsidRPr="00E515D6">
          <w:rPr>
            <w:rStyle w:val="Hyperlink"/>
            <w:noProof/>
            <w:rtl/>
            <w:lang w:bidi="fa-IR"/>
          </w:rPr>
          <w:t xml:space="preserve"> </w:t>
        </w:r>
        <w:r w:rsidR="00C531DE" w:rsidRPr="00E515D6">
          <w:rPr>
            <w:rStyle w:val="Hyperlink"/>
            <w:rFonts w:hint="eastAsia"/>
            <w:noProof/>
            <w:rtl/>
            <w:lang w:bidi="fa-IR"/>
          </w:rPr>
          <w:t>معاو</w:t>
        </w:r>
        <w:r w:rsidR="00C531DE" w:rsidRPr="00E515D6">
          <w:rPr>
            <w:rStyle w:val="Hyperlink"/>
            <w:rFonts w:hint="cs"/>
            <w:noProof/>
            <w:rtl/>
            <w:lang w:bidi="fa-IR"/>
          </w:rPr>
          <w:t>ی</w:t>
        </w:r>
        <w:r w:rsidR="00C531DE" w:rsidRPr="00E515D6">
          <w:rPr>
            <w:rStyle w:val="Hyperlink"/>
            <w:rFonts w:hint="eastAsia"/>
            <w:noProof/>
            <w:rtl/>
            <w:lang w:bidi="fa-IR"/>
          </w:rPr>
          <w:t>ه</w:t>
        </w:r>
        <w:r w:rsidR="00C531DE" w:rsidRPr="00E515D6">
          <w:rPr>
            <w:rStyle w:val="Hyperlink"/>
            <w:noProof/>
            <w:rtl/>
            <w:lang w:bidi="fa-IR"/>
          </w:rPr>
          <w:t xml:space="preserve"> </w:t>
        </w:r>
        <w:r w:rsidR="00C531DE" w:rsidRPr="00E515D6">
          <w:rPr>
            <w:rStyle w:val="Hyperlink"/>
            <w:rFonts w:hint="eastAsia"/>
            <w:noProof/>
            <w:rtl/>
            <w:lang w:bidi="fa-IR"/>
          </w:rPr>
          <w:t>را</w:t>
        </w:r>
        <w:r w:rsidR="00C531DE" w:rsidRPr="00E515D6">
          <w:rPr>
            <w:rStyle w:val="Hyperlink"/>
            <w:noProof/>
            <w:rtl/>
            <w:lang w:bidi="fa-IR"/>
          </w:rPr>
          <w:t xml:space="preserve"> </w:t>
        </w:r>
        <w:r w:rsidR="00C531DE" w:rsidRPr="00E515D6">
          <w:rPr>
            <w:rStyle w:val="Hyperlink"/>
            <w:rFonts w:hint="eastAsia"/>
            <w:noProof/>
            <w:rtl/>
            <w:lang w:bidi="fa-IR"/>
          </w:rPr>
          <w:t>دا</w:t>
        </w:r>
        <w:r w:rsidR="00C531DE" w:rsidRPr="00E515D6">
          <w:rPr>
            <w:rStyle w:val="Hyperlink"/>
            <w:rFonts w:hint="cs"/>
            <w:noProof/>
            <w:rtl/>
            <w:lang w:bidi="fa-IR"/>
          </w:rPr>
          <w:t>یی</w:t>
        </w:r>
        <w:r w:rsidR="00C531DE" w:rsidRPr="00E515D6">
          <w:rPr>
            <w:rStyle w:val="Hyperlink"/>
            <w:noProof/>
            <w:rtl/>
            <w:lang w:bidi="fa-IR"/>
          </w:rPr>
          <w:t xml:space="preserve"> (</w:t>
        </w:r>
        <w:r w:rsidR="00C531DE" w:rsidRPr="00E515D6">
          <w:rPr>
            <w:rStyle w:val="Hyperlink"/>
            <w:rFonts w:hint="eastAsia"/>
            <w:noProof/>
            <w:rtl/>
            <w:lang w:bidi="fa-IR"/>
          </w:rPr>
          <w:t>برادر</w:t>
        </w:r>
        <w:r w:rsidR="00C531DE" w:rsidRPr="00E515D6">
          <w:rPr>
            <w:rStyle w:val="Hyperlink"/>
            <w:noProof/>
            <w:rtl/>
            <w:lang w:bidi="fa-IR"/>
          </w:rPr>
          <w:t xml:space="preserve"> </w:t>
        </w:r>
        <w:r w:rsidR="00C531DE" w:rsidRPr="00E515D6">
          <w:rPr>
            <w:rStyle w:val="Hyperlink"/>
            <w:rFonts w:hint="eastAsia"/>
            <w:noProof/>
            <w:rtl/>
            <w:lang w:bidi="fa-IR"/>
          </w:rPr>
          <w:t>مادر</w:t>
        </w:r>
        <w:r w:rsidR="00C531DE" w:rsidRPr="00E515D6">
          <w:rPr>
            <w:rStyle w:val="Hyperlink"/>
            <w:noProof/>
            <w:rtl/>
            <w:lang w:bidi="fa-IR"/>
          </w:rPr>
          <w:t xml:space="preserve">) </w:t>
        </w:r>
        <w:r w:rsidR="00C531DE" w:rsidRPr="00E515D6">
          <w:rPr>
            <w:rStyle w:val="Hyperlink"/>
            <w:rFonts w:hint="eastAsia"/>
            <w:noProof/>
            <w:rtl/>
            <w:lang w:bidi="fa-IR"/>
          </w:rPr>
          <w:t>مؤمنان</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426965576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327</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577" w:history="1">
        <w:r w:rsidR="00C531DE" w:rsidRPr="00E515D6">
          <w:rPr>
            <w:rStyle w:val="Hyperlink"/>
            <w:rFonts w:hint="eastAsia"/>
            <w:noProof/>
            <w:rtl/>
            <w:lang w:bidi="fa-IR"/>
          </w:rPr>
          <w:t>فصل</w:t>
        </w:r>
        <w:r w:rsidR="00C531DE" w:rsidRPr="00E515D6">
          <w:rPr>
            <w:rStyle w:val="Hyperlink"/>
            <w:noProof/>
            <w:rtl/>
            <w:lang w:bidi="fa-IR"/>
          </w:rPr>
          <w:t xml:space="preserve"> (38): </w:t>
        </w:r>
        <w:r w:rsidR="00C531DE" w:rsidRPr="00E515D6">
          <w:rPr>
            <w:rStyle w:val="Hyperlink"/>
            <w:rFonts w:hint="eastAsia"/>
            <w:noProof/>
            <w:rtl/>
            <w:lang w:bidi="fa-IR"/>
          </w:rPr>
          <w:t>رد</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طعن‌ها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وارد</w:t>
        </w:r>
        <w:r w:rsidR="00C531DE" w:rsidRPr="00E515D6">
          <w:rPr>
            <w:rStyle w:val="Hyperlink"/>
            <w:noProof/>
            <w:rtl/>
            <w:lang w:bidi="fa-IR"/>
          </w:rPr>
          <w:t xml:space="preserve"> </w:t>
        </w:r>
        <w:r w:rsidR="00C531DE" w:rsidRPr="00E515D6">
          <w:rPr>
            <w:rStyle w:val="Hyperlink"/>
            <w:rFonts w:hint="eastAsia"/>
            <w:noProof/>
            <w:rtl/>
            <w:lang w:bidi="fa-IR"/>
          </w:rPr>
          <w:t>شده</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معاو</w:t>
        </w:r>
        <w:r w:rsidR="00C531DE" w:rsidRPr="00E515D6">
          <w:rPr>
            <w:rStyle w:val="Hyperlink"/>
            <w:rFonts w:hint="cs"/>
            <w:noProof/>
            <w:rtl/>
            <w:lang w:bidi="fa-IR"/>
          </w:rPr>
          <w:t>ی</w:t>
        </w:r>
        <w:r w:rsidR="00C531DE" w:rsidRPr="00E515D6">
          <w:rPr>
            <w:rStyle w:val="Hyperlink"/>
            <w:rFonts w:hint="eastAsia"/>
            <w:noProof/>
            <w:rtl/>
            <w:lang w:bidi="fa-IR"/>
          </w:rPr>
          <w:t>ه</w:t>
        </w:r>
        <w:r w:rsidR="00C531DE" w:rsidRPr="00E515D6">
          <w:rPr>
            <w:rStyle w:val="Hyperlink"/>
            <w:rFonts w:cs="CTraditional Arabic" w:hint="eastAsia"/>
            <w:noProof/>
            <w:rtl/>
            <w:lang w:bidi="fa-IR"/>
          </w:rPr>
          <w:t>س</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426965577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331</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578" w:history="1">
        <w:r w:rsidR="00C531DE" w:rsidRPr="00E515D6">
          <w:rPr>
            <w:rStyle w:val="Hyperlink"/>
            <w:rFonts w:hint="eastAsia"/>
            <w:noProof/>
            <w:rtl/>
            <w:lang w:bidi="fa-IR"/>
          </w:rPr>
          <w:t>فصل</w:t>
        </w:r>
        <w:r w:rsidR="00C531DE" w:rsidRPr="00E515D6">
          <w:rPr>
            <w:rStyle w:val="Hyperlink"/>
            <w:noProof/>
            <w:rtl/>
            <w:lang w:bidi="fa-IR"/>
          </w:rPr>
          <w:t xml:space="preserve"> (39): </w:t>
        </w:r>
        <w:r w:rsidR="00C531DE" w:rsidRPr="00E515D6">
          <w:rPr>
            <w:rStyle w:val="Hyperlink"/>
            <w:rFonts w:hint="eastAsia"/>
            <w:noProof/>
            <w:rtl/>
            <w:lang w:bidi="fa-IR"/>
          </w:rPr>
          <w:t>دنبال</w:t>
        </w:r>
        <w:r w:rsidR="00C531DE" w:rsidRPr="00E515D6">
          <w:rPr>
            <w:rStyle w:val="Hyperlink"/>
            <w:rFonts w:hint="cs"/>
            <w:noProof/>
            <w:rtl/>
            <w:lang w:bidi="fa-IR"/>
          </w:rPr>
          <w:t>ۀ</w:t>
        </w:r>
        <w:r w:rsidR="00C531DE" w:rsidRPr="00E515D6">
          <w:rPr>
            <w:rStyle w:val="Hyperlink"/>
            <w:noProof/>
            <w:rtl/>
            <w:lang w:bidi="fa-IR"/>
          </w:rPr>
          <w:t xml:space="preserve"> </w:t>
        </w:r>
        <w:r w:rsidR="00C531DE" w:rsidRPr="00E515D6">
          <w:rPr>
            <w:rStyle w:val="Hyperlink"/>
            <w:rFonts w:hint="eastAsia"/>
            <w:noProof/>
            <w:rtl/>
            <w:lang w:bidi="fa-IR"/>
          </w:rPr>
          <w:t>رد</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افتراءت</w:t>
        </w:r>
        <w:r w:rsidR="00C531DE" w:rsidRPr="00E515D6">
          <w:rPr>
            <w:rStyle w:val="Hyperlink"/>
            <w:noProof/>
            <w:rtl/>
            <w:lang w:bidi="fa-IR"/>
          </w:rPr>
          <w:t xml:space="preserve"> </w:t>
        </w:r>
        <w:r w:rsidR="00C531DE" w:rsidRPr="00E515D6">
          <w:rPr>
            <w:rStyle w:val="Hyperlink"/>
            <w:rFonts w:hint="eastAsia"/>
            <w:noProof/>
            <w:rtl/>
            <w:lang w:bidi="fa-IR"/>
          </w:rPr>
          <w:t>وارده</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معاو</w:t>
        </w:r>
        <w:r w:rsidR="00C531DE" w:rsidRPr="00E515D6">
          <w:rPr>
            <w:rStyle w:val="Hyperlink"/>
            <w:rFonts w:hint="cs"/>
            <w:noProof/>
            <w:rtl/>
            <w:lang w:bidi="fa-IR"/>
          </w:rPr>
          <w:t>ی</w:t>
        </w:r>
        <w:r w:rsidR="00C531DE" w:rsidRPr="00E515D6">
          <w:rPr>
            <w:rStyle w:val="Hyperlink"/>
            <w:rFonts w:hint="eastAsia"/>
            <w:noProof/>
            <w:rtl/>
            <w:lang w:bidi="fa-IR"/>
          </w:rPr>
          <w:t>ه</w:t>
        </w:r>
        <w:r w:rsidR="00C531DE" w:rsidRPr="00E515D6">
          <w:rPr>
            <w:rStyle w:val="Hyperlink"/>
            <w:rFonts w:cs="CTraditional Arabic" w:hint="eastAsia"/>
            <w:noProof/>
            <w:rtl/>
            <w:lang w:bidi="fa-IR"/>
          </w:rPr>
          <w:t>س</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426965578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337</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579" w:history="1">
        <w:r w:rsidR="00C531DE" w:rsidRPr="00E515D6">
          <w:rPr>
            <w:rStyle w:val="Hyperlink"/>
            <w:rFonts w:hint="eastAsia"/>
            <w:noProof/>
            <w:rtl/>
            <w:lang w:bidi="fa-IR"/>
          </w:rPr>
          <w:t>فصل</w:t>
        </w:r>
        <w:r w:rsidR="00C531DE" w:rsidRPr="00E515D6">
          <w:rPr>
            <w:rStyle w:val="Hyperlink"/>
            <w:noProof/>
            <w:rtl/>
            <w:lang w:bidi="fa-IR"/>
          </w:rPr>
          <w:t xml:space="preserve"> (40): </w:t>
        </w:r>
        <w:r w:rsidR="00C531DE" w:rsidRPr="00E515D6">
          <w:rPr>
            <w:rStyle w:val="Hyperlink"/>
            <w:rFonts w:hint="eastAsia"/>
            <w:noProof/>
            <w:rtl/>
            <w:lang w:bidi="fa-IR"/>
          </w:rPr>
          <w:t>دنبال</w:t>
        </w:r>
        <w:r w:rsidR="00C531DE" w:rsidRPr="00E515D6">
          <w:rPr>
            <w:rStyle w:val="Hyperlink"/>
            <w:rFonts w:hint="cs"/>
            <w:noProof/>
            <w:rtl/>
            <w:lang w:bidi="fa-IR"/>
          </w:rPr>
          <w:t>ۀ</w:t>
        </w:r>
        <w:r w:rsidR="00C531DE" w:rsidRPr="00E515D6">
          <w:rPr>
            <w:rStyle w:val="Hyperlink"/>
            <w:noProof/>
            <w:rtl/>
            <w:lang w:bidi="fa-IR"/>
          </w:rPr>
          <w:t xml:space="preserve"> </w:t>
        </w:r>
        <w:r w:rsidR="00C531DE" w:rsidRPr="00E515D6">
          <w:rPr>
            <w:rStyle w:val="Hyperlink"/>
            <w:rFonts w:hint="eastAsia"/>
            <w:noProof/>
            <w:rtl/>
            <w:lang w:bidi="fa-IR"/>
          </w:rPr>
          <w:t>رد</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افتراءات</w:t>
        </w:r>
        <w:r w:rsidR="00C531DE" w:rsidRPr="00E515D6">
          <w:rPr>
            <w:rStyle w:val="Hyperlink"/>
            <w:noProof/>
            <w:rtl/>
            <w:lang w:bidi="fa-IR"/>
          </w:rPr>
          <w:t xml:space="preserve"> </w:t>
        </w:r>
        <w:r w:rsidR="00C531DE" w:rsidRPr="00E515D6">
          <w:rPr>
            <w:rStyle w:val="Hyperlink"/>
            <w:rFonts w:hint="eastAsia"/>
            <w:noProof/>
            <w:rtl/>
            <w:lang w:bidi="fa-IR"/>
          </w:rPr>
          <w:t>وارده</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معاو</w:t>
        </w:r>
        <w:r w:rsidR="00C531DE" w:rsidRPr="00E515D6">
          <w:rPr>
            <w:rStyle w:val="Hyperlink"/>
            <w:rFonts w:hint="cs"/>
            <w:noProof/>
            <w:rtl/>
            <w:lang w:bidi="fa-IR"/>
          </w:rPr>
          <w:t>ی</w:t>
        </w:r>
        <w:r w:rsidR="00C531DE" w:rsidRPr="00E515D6">
          <w:rPr>
            <w:rStyle w:val="Hyperlink"/>
            <w:rFonts w:hint="eastAsia"/>
            <w:noProof/>
            <w:rtl/>
            <w:lang w:bidi="fa-IR"/>
          </w:rPr>
          <w:t>ه</w:t>
        </w:r>
        <w:r w:rsidR="00C531DE" w:rsidRPr="00E515D6">
          <w:rPr>
            <w:rStyle w:val="Hyperlink"/>
            <w:rFonts w:cs="CTraditional Arabic" w:hint="eastAsia"/>
            <w:b/>
            <w:noProof/>
            <w:rtl/>
            <w:lang w:bidi="fa-IR"/>
          </w:rPr>
          <w:t>س</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426965579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341</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580" w:history="1">
        <w:r w:rsidR="00C531DE" w:rsidRPr="00E515D6">
          <w:rPr>
            <w:rStyle w:val="Hyperlink"/>
            <w:rFonts w:hint="eastAsia"/>
            <w:noProof/>
            <w:rtl/>
            <w:lang w:bidi="fa-IR"/>
          </w:rPr>
          <w:t>فصل</w:t>
        </w:r>
        <w:r w:rsidR="00C531DE" w:rsidRPr="00E515D6">
          <w:rPr>
            <w:rStyle w:val="Hyperlink"/>
            <w:noProof/>
            <w:rtl/>
            <w:lang w:bidi="fa-IR"/>
          </w:rPr>
          <w:t xml:space="preserve"> (41): </w:t>
        </w:r>
        <w:r w:rsidR="00C531DE" w:rsidRPr="00E515D6">
          <w:rPr>
            <w:rStyle w:val="Hyperlink"/>
            <w:rFonts w:eastAsia="B Zar" w:hint="eastAsia"/>
            <w:noProof/>
            <w:rtl/>
            <w:lang w:bidi="fa-IR"/>
          </w:rPr>
          <w:t>دربار</w:t>
        </w:r>
        <w:r w:rsidR="00C531DE" w:rsidRPr="00E515D6">
          <w:rPr>
            <w:rStyle w:val="Hyperlink"/>
            <w:rFonts w:eastAsia="B Zar" w:hint="cs"/>
            <w:noProof/>
            <w:rtl/>
            <w:lang w:bidi="fa-IR"/>
          </w:rPr>
          <w:t>ۀ</w:t>
        </w:r>
        <w:r w:rsidR="00C531DE" w:rsidRPr="00E515D6">
          <w:rPr>
            <w:rStyle w:val="Hyperlink"/>
            <w:rFonts w:eastAsia="B Zar"/>
            <w:noProof/>
            <w:rtl/>
            <w:lang w:bidi="fa-IR"/>
          </w:rPr>
          <w:t xml:space="preserve"> </w:t>
        </w:r>
        <w:r w:rsidR="00C531DE" w:rsidRPr="00E515D6">
          <w:rPr>
            <w:rStyle w:val="Hyperlink"/>
            <w:rFonts w:eastAsia="B Zar" w:hint="eastAsia"/>
            <w:noProof/>
            <w:rtl/>
            <w:lang w:bidi="fa-IR"/>
          </w:rPr>
          <w:t>خالد</w:t>
        </w:r>
        <w:r w:rsidR="00C531DE" w:rsidRPr="00E515D6">
          <w:rPr>
            <w:rStyle w:val="Hyperlink"/>
            <w:rFonts w:eastAsia="B Zar"/>
            <w:noProof/>
            <w:rtl/>
            <w:lang w:bidi="fa-IR"/>
          </w:rPr>
          <w:t xml:space="preserve"> </w:t>
        </w:r>
        <w:r w:rsidR="00C531DE" w:rsidRPr="00E515D6">
          <w:rPr>
            <w:rStyle w:val="Hyperlink"/>
            <w:rFonts w:eastAsia="B Zar" w:hint="eastAsia"/>
            <w:noProof/>
            <w:rtl/>
            <w:lang w:bidi="fa-IR"/>
          </w:rPr>
          <w:t>بن</w:t>
        </w:r>
        <w:r w:rsidR="00C531DE" w:rsidRPr="00E515D6">
          <w:rPr>
            <w:rStyle w:val="Hyperlink"/>
            <w:rFonts w:eastAsia="B Zar"/>
            <w:noProof/>
            <w:rtl/>
            <w:lang w:bidi="fa-IR"/>
          </w:rPr>
          <w:t xml:space="preserve"> </w:t>
        </w:r>
        <w:r w:rsidR="00C531DE" w:rsidRPr="00E515D6">
          <w:rPr>
            <w:rStyle w:val="Hyperlink"/>
            <w:rFonts w:eastAsia="B Zar" w:hint="eastAsia"/>
            <w:noProof/>
            <w:rtl/>
            <w:lang w:bidi="fa-IR"/>
          </w:rPr>
          <w:t>ول</w:t>
        </w:r>
        <w:r w:rsidR="00C531DE" w:rsidRPr="00E515D6">
          <w:rPr>
            <w:rStyle w:val="Hyperlink"/>
            <w:rFonts w:eastAsia="B Zar" w:hint="cs"/>
            <w:noProof/>
            <w:rtl/>
            <w:lang w:bidi="fa-IR"/>
          </w:rPr>
          <w:t>ی</w:t>
        </w:r>
        <w:r w:rsidR="00C531DE" w:rsidRPr="00E515D6">
          <w:rPr>
            <w:rStyle w:val="Hyperlink"/>
            <w:rFonts w:eastAsia="B Zar" w:hint="eastAsia"/>
            <w:noProof/>
            <w:rtl/>
            <w:lang w:bidi="fa-IR"/>
          </w:rPr>
          <w:t>د</w:t>
        </w:r>
        <w:r w:rsidR="00C531DE" w:rsidRPr="00E515D6">
          <w:rPr>
            <w:rStyle w:val="Hyperlink"/>
            <w:rFonts w:eastAsia="B Zar" w:cs="CTraditional Arabic" w:hint="eastAsia"/>
            <w:b/>
            <w:noProof/>
            <w:rtl/>
            <w:lang w:bidi="fa-IR"/>
          </w:rPr>
          <w:t>س</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426965580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345</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581" w:history="1">
        <w:r w:rsidR="00C531DE" w:rsidRPr="00E515D6">
          <w:rPr>
            <w:rStyle w:val="Hyperlink"/>
            <w:rFonts w:hint="eastAsia"/>
            <w:noProof/>
            <w:rtl/>
            <w:lang w:bidi="fa-IR"/>
          </w:rPr>
          <w:t>فصل</w:t>
        </w:r>
        <w:r w:rsidR="00C531DE" w:rsidRPr="00E515D6">
          <w:rPr>
            <w:rStyle w:val="Hyperlink"/>
            <w:noProof/>
            <w:rtl/>
            <w:lang w:bidi="fa-IR"/>
          </w:rPr>
          <w:t xml:space="preserve"> (42): </w:t>
        </w:r>
        <w:r w:rsidR="00C531DE" w:rsidRPr="00E515D6">
          <w:rPr>
            <w:rStyle w:val="Hyperlink"/>
            <w:rFonts w:hint="eastAsia"/>
            <w:noProof/>
            <w:rtl/>
            <w:lang w:bidi="fa-IR"/>
          </w:rPr>
          <w:t>دربار</w:t>
        </w:r>
        <w:r w:rsidR="00C531DE" w:rsidRPr="00E515D6">
          <w:rPr>
            <w:rStyle w:val="Hyperlink"/>
            <w:rFonts w:hint="cs"/>
            <w:noProof/>
            <w:rtl/>
            <w:lang w:bidi="fa-IR"/>
          </w:rPr>
          <w:t>ۀ</w:t>
        </w:r>
        <w:r w:rsidR="00C531DE" w:rsidRPr="00E515D6">
          <w:rPr>
            <w:rStyle w:val="Hyperlink"/>
            <w:noProof/>
            <w:rtl/>
            <w:lang w:bidi="fa-IR"/>
          </w:rPr>
          <w:t xml:space="preserve"> </w:t>
        </w:r>
        <w:r w:rsidR="00C531DE" w:rsidRPr="00E515D6">
          <w:rPr>
            <w:rStyle w:val="Hyperlink"/>
            <w:rFonts w:hint="eastAsia"/>
            <w:noProof/>
            <w:rtl/>
            <w:lang w:bidi="fa-IR"/>
          </w:rPr>
          <w:t>پشت</w:t>
        </w:r>
        <w:r w:rsidR="00C531DE" w:rsidRPr="00E515D6">
          <w:rPr>
            <w:rStyle w:val="Hyperlink"/>
            <w:rFonts w:hint="cs"/>
            <w:noProof/>
            <w:rtl/>
            <w:lang w:bidi="fa-IR"/>
          </w:rPr>
          <w:t>ی</w:t>
        </w:r>
        <w:r w:rsidR="00C531DE" w:rsidRPr="00E515D6">
          <w:rPr>
            <w:rStyle w:val="Hyperlink"/>
            <w:rFonts w:hint="eastAsia"/>
            <w:noProof/>
            <w:rtl/>
            <w:lang w:bidi="fa-IR"/>
          </w:rPr>
          <w:t>بان</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رافضه</w:t>
        </w:r>
        <w:r w:rsidR="00C531DE" w:rsidRPr="00E515D6">
          <w:rPr>
            <w:rStyle w:val="Hyperlink"/>
            <w:noProof/>
            <w:rtl/>
            <w:lang w:bidi="fa-IR"/>
          </w:rPr>
          <w:t xml:space="preserve"> </w:t>
        </w:r>
        <w:r w:rsidR="00C531DE" w:rsidRPr="00E515D6">
          <w:rPr>
            <w:rStyle w:val="Hyperlink"/>
            <w:rFonts w:hint="eastAsia"/>
            <w:noProof/>
            <w:rtl/>
            <w:lang w:bidi="fa-IR"/>
          </w:rPr>
          <w:t>از</w:t>
        </w:r>
        <w:r w:rsidR="00C531DE" w:rsidRPr="00E515D6">
          <w:rPr>
            <w:rStyle w:val="Hyperlink"/>
            <w:noProof/>
            <w:rtl/>
            <w:lang w:bidi="fa-IR"/>
          </w:rPr>
          <w:t xml:space="preserve"> </w:t>
        </w:r>
        <w:r w:rsidR="00C531DE" w:rsidRPr="00E515D6">
          <w:rPr>
            <w:rStyle w:val="Hyperlink"/>
            <w:rFonts w:hint="eastAsia"/>
            <w:noProof/>
            <w:rtl/>
            <w:lang w:bidi="fa-IR"/>
          </w:rPr>
          <w:t>مرتدان</w:t>
        </w:r>
        <w:r w:rsidR="00C531DE" w:rsidRPr="00E515D6">
          <w:rPr>
            <w:rStyle w:val="Hyperlink"/>
            <w:noProof/>
            <w:rtl/>
            <w:lang w:bidi="fa-IR"/>
          </w:rPr>
          <w:t xml:space="preserve"> </w:t>
        </w:r>
        <w:r w:rsidR="00C531DE" w:rsidRPr="00E515D6">
          <w:rPr>
            <w:rStyle w:val="Hyperlink"/>
            <w:rFonts w:hint="eastAsia"/>
            <w:noProof/>
            <w:rtl/>
            <w:lang w:bidi="fa-IR"/>
          </w:rPr>
          <w:t>و</w:t>
        </w:r>
        <w:r w:rsidR="00C531DE" w:rsidRPr="00E515D6">
          <w:rPr>
            <w:rStyle w:val="Hyperlink"/>
            <w:noProof/>
            <w:rtl/>
            <w:lang w:bidi="fa-IR"/>
          </w:rPr>
          <w:t xml:space="preserve"> </w:t>
        </w:r>
        <w:r w:rsidR="00C531DE" w:rsidRPr="00E515D6">
          <w:rPr>
            <w:rStyle w:val="Hyperlink"/>
            <w:rFonts w:hint="eastAsia"/>
            <w:noProof/>
            <w:rtl/>
            <w:lang w:bidi="fa-IR"/>
          </w:rPr>
          <w:t>کمک</w:t>
        </w:r>
        <w:r w:rsidR="00C531DE" w:rsidRPr="00E515D6">
          <w:rPr>
            <w:rStyle w:val="Hyperlink"/>
            <w:noProof/>
            <w:rtl/>
            <w:lang w:bidi="fa-IR"/>
          </w:rPr>
          <w:t xml:space="preserve"> </w:t>
        </w:r>
        <w:r w:rsidR="00C531DE" w:rsidRPr="00E515D6">
          <w:rPr>
            <w:rStyle w:val="Hyperlink"/>
            <w:rFonts w:hint="eastAsia"/>
            <w:noProof/>
            <w:rtl/>
            <w:lang w:bidi="fa-IR"/>
          </w:rPr>
          <w:t>با</w:t>
        </w:r>
        <w:r w:rsidR="00C531DE" w:rsidRPr="00E515D6">
          <w:rPr>
            <w:rStyle w:val="Hyperlink"/>
            <w:noProof/>
            <w:rtl/>
            <w:lang w:bidi="fa-IR"/>
          </w:rPr>
          <w:t xml:space="preserve"> </w:t>
        </w:r>
        <w:r w:rsidR="00C531DE" w:rsidRPr="00E515D6">
          <w:rPr>
            <w:rStyle w:val="Hyperlink"/>
            <w:rFonts w:hint="eastAsia"/>
            <w:noProof/>
            <w:rtl/>
            <w:lang w:bidi="fa-IR"/>
          </w:rPr>
          <w:t>آنان</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hint="eastAsia"/>
            <w:noProof/>
            <w:rtl/>
            <w:lang w:bidi="fa-IR"/>
          </w:rPr>
          <w:t>ه</w:t>
        </w:r>
        <w:r w:rsidR="00C531DE" w:rsidRPr="00E515D6">
          <w:rPr>
            <w:rStyle w:val="Hyperlink"/>
            <w:noProof/>
            <w:rtl/>
            <w:lang w:bidi="fa-IR"/>
          </w:rPr>
          <w:t xml:space="preserve"> </w:t>
        </w:r>
        <w:r w:rsidR="00C531DE" w:rsidRPr="00E515D6">
          <w:rPr>
            <w:rStyle w:val="Hyperlink"/>
            <w:rFonts w:hint="eastAsia"/>
            <w:noProof/>
            <w:rtl/>
            <w:lang w:bidi="fa-IR"/>
          </w:rPr>
          <w:t>صحابه</w:t>
        </w:r>
        <w:r w:rsidR="00C531DE" w:rsidRPr="00E515D6">
          <w:rPr>
            <w:rStyle w:val="Hyperlink"/>
            <w:noProof/>
            <w:rtl/>
            <w:lang w:bidi="fa-IR"/>
          </w:rPr>
          <w:t xml:space="preserve"> </w:t>
        </w:r>
        <w:r w:rsidR="00C531DE" w:rsidRPr="00E515D6">
          <w:rPr>
            <w:rStyle w:val="Hyperlink"/>
            <w:rFonts w:hint="eastAsia"/>
            <w:noProof/>
            <w:rtl/>
            <w:lang w:bidi="fa-IR"/>
          </w:rPr>
          <w:t>صدر</w:t>
        </w:r>
        <w:r w:rsidR="00C531DE" w:rsidRPr="00E515D6">
          <w:rPr>
            <w:rStyle w:val="Hyperlink"/>
            <w:noProof/>
            <w:rtl/>
            <w:lang w:bidi="fa-IR"/>
          </w:rPr>
          <w:t xml:space="preserve"> </w:t>
        </w:r>
        <w:r w:rsidR="00C531DE" w:rsidRPr="00E515D6">
          <w:rPr>
            <w:rStyle w:val="Hyperlink"/>
            <w:rFonts w:hint="eastAsia"/>
            <w:noProof/>
            <w:rtl/>
            <w:lang w:bidi="fa-IR"/>
          </w:rPr>
          <w:t>اسلام</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426965581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349</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582" w:history="1">
        <w:r w:rsidR="00C531DE" w:rsidRPr="00E515D6">
          <w:rPr>
            <w:rStyle w:val="Hyperlink"/>
            <w:rFonts w:hint="eastAsia"/>
            <w:noProof/>
            <w:rtl/>
            <w:lang w:bidi="fa-IR"/>
          </w:rPr>
          <w:t>فصل</w:t>
        </w:r>
        <w:r w:rsidR="00C531DE" w:rsidRPr="00E515D6">
          <w:rPr>
            <w:rStyle w:val="Hyperlink"/>
            <w:noProof/>
            <w:rtl/>
            <w:lang w:bidi="fa-IR"/>
          </w:rPr>
          <w:t xml:space="preserve"> (43): </w:t>
        </w:r>
        <w:r w:rsidR="00C531DE" w:rsidRPr="00E515D6">
          <w:rPr>
            <w:rStyle w:val="Hyperlink"/>
            <w:rFonts w:hint="eastAsia"/>
            <w:noProof/>
            <w:rtl/>
            <w:lang w:bidi="fa-IR"/>
          </w:rPr>
          <w:t>رد</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که</w:t>
        </w:r>
        <w:r w:rsidR="00C531DE" w:rsidRPr="00E515D6">
          <w:rPr>
            <w:rStyle w:val="Hyperlink"/>
            <w:noProof/>
            <w:rtl/>
            <w:lang w:bidi="fa-IR"/>
          </w:rPr>
          <w:t xml:space="preserve"> </w:t>
        </w:r>
        <w:r w:rsidR="00C531DE" w:rsidRPr="00E515D6">
          <w:rPr>
            <w:rStyle w:val="Hyperlink"/>
            <w:rFonts w:hint="eastAsia"/>
            <w:noProof/>
            <w:rtl/>
            <w:lang w:bidi="fa-IR"/>
          </w:rPr>
          <w:t>م</w:t>
        </w:r>
        <w:r w:rsidR="00C531DE" w:rsidRPr="00E515D6">
          <w:rPr>
            <w:rStyle w:val="Hyperlink"/>
            <w:rFonts w:hint="cs"/>
            <w:noProof/>
            <w:rtl/>
            <w:lang w:bidi="fa-IR"/>
          </w:rPr>
          <w:t>ی</w:t>
        </w:r>
        <w:r w:rsidR="00C531DE" w:rsidRPr="00E515D6">
          <w:rPr>
            <w:rStyle w:val="Hyperlink"/>
            <w:rFonts w:hint="eastAsia"/>
            <w:noProof/>
            <w:lang w:bidi="fa-IR"/>
          </w:rPr>
          <w:t>‌</w:t>
        </w:r>
        <w:r w:rsidR="00C531DE" w:rsidRPr="00E515D6">
          <w:rPr>
            <w:rStyle w:val="Hyperlink"/>
            <w:rFonts w:hint="eastAsia"/>
            <w:noProof/>
            <w:rtl/>
            <w:lang w:bidi="fa-IR"/>
          </w:rPr>
          <w:t>گو</w:t>
        </w:r>
        <w:r w:rsidR="00C531DE" w:rsidRPr="00E515D6">
          <w:rPr>
            <w:rStyle w:val="Hyperlink"/>
            <w:rFonts w:hint="cs"/>
            <w:noProof/>
            <w:rtl/>
            <w:lang w:bidi="fa-IR"/>
          </w:rPr>
          <w:t>ی</w:t>
        </w:r>
        <w:r w:rsidR="00C531DE" w:rsidRPr="00E515D6">
          <w:rPr>
            <w:rStyle w:val="Hyperlink"/>
            <w:rFonts w:hint="eastAsia"/>
            <w:noProof/>
            <w:rtl/>
            <w:lang w:bidi="fa-IR"/>
          </w:rPr>
          <w:t>د</w:t>
        </w:r>
        <w:r w:rsidR="00C531DE" w:rsidRPr="00E515D6">
          <w:rPr>
            <w:rStyle w:val="Hyperlink"/>
            <w:noProof/>
            <w:rtl/>
            <w:lang w:bidi="fa-IR"/>
          </w:rPr>
          <w:t xml:space="preserve"> </w:t>
        </w:r>
        <w:r w:rsidR="00C531DE" w:rsidRPr="00E515D6">
          <w:rPr>
            <w:rStyle w:val="Hyperlink"/>
            <w:rFonts w:hint="eastAsia"/>
            <w:noProof/>
            <w:rtl/>
            <w:lang w:bidi="fa-IR"/>
          </w:rPr>
          <w:t>معاو</w:t>
        </w:r>
        <w:r w:rsidR="00C531DE" w:rsidRPr="00E515D6">
          <w:rPr>
            <w:rStyle w:val="Hyperlink"/>
            <w:rFonts w:hint="cs"/>
            <w:noProof/>
            <w:rtl/>
            <w:lang w:bidi="fa-IR"/>
          </w:rPr>
          <w:t>ی</w:t>
        </w:r>
        <w:r w:rsidR="00C531DE" w:rsidRPr="00E515D6">
          <w:rPr>
            <w:rStyle w:val="Hyperlink"/>
            <w:rFonts w:hint="eastAsia"/>
            <w:noProof/>
            <w:rtl/>
            <w:lang w:bidi="fa-IR"/>
          </w:rPr>
          <w:t>ه</w:t>
        </w:r>
        <w:r w:rsidR="00C531DE" w:rsidRPr="00E515D6">
          <w:rPr>
            <w:rStyle w:val="Hyperlink"/>
            <w:noProof/>
            <w:rtl/>
            <w:lang w:bidi="fa-IR"/>
          </w:rPr>
          <w:t xml:space="preserve"> </w:t>
        </w:r>
        <w:r w:rsidR="00C531DE" w:rsidRPr="00E515D6">
          <w:rPr>
            <w:rStyle w:val="Hyperlink"/>
            <w:rFonts w:hint="eastAsia"/>
            <w:noProof/>
            <w:rtl/>
            <w:lang w:bidi="fa-IR"/>
          </w:rPr>
          <w:t>بدتر</w:t>
        </w:r>
        <w:r w:rsidR="00C531DE" w:rsidRPr="00E515D6">
          <w:rPr>
            <w:rStyle w:val="Hyperlink"/>
            <w:noProof/>
            <w:rtl/>
            <w:lang w:bidi="fa-IR"/>
          </w:rPr>
          <w:t xml:space="preserve"> </w:t>
        </w:r>
        <w:r w:rsidR="00C531DE" w:rsidRPr="00E515D6">
          <w:rPr>
            <w:rStyle w:val="Hyperlink"/>
            <w:rFonts w:hint="eastAsia"/>
            <w:noProof/>
            <w:rtl/>
            <w:lang w:bidi="fa-IR"/>
          </w:rPr>
          <w:t>از</w:t>
        </w:r>
        <w:r w:rsidR="00C531DE" w:rsidRPr="00E515D6">
          <w:rPr>
            <w:rStyle w:val="Hyperlink"/>
            <w:noProof/>
            <w:rtl/>
            <w:lang w:bidi="fa-IR"/>
          </w:rPr>
          <w:t xml:space="preserve"> </w:t>
        </w:r>
        <w:r w:rsidR="00C531DE" w:rsidRPr="00E515D6">
          <w:rPr>
            <w:rStyle w:val="Hyperlink"/>
            <w:rFonts w:hint="eastAsia"/>
            <w:noProof/>
            <w:rtl/>
            <w:lang w:bidi="fa-IR"/>
          </w:rPr>
          <w:t>ابل</w:t>
        </w:r>
        <w:r w:rsidR="00C531DE" w:rsidRPr="00E515D6">
          <w:rPr>
            <w:rStyle w:val="Hyperlink"/>
            <w:rFonts w:hint="cs"/>
            <w:noProof/>
            <w:rtl/>
            <w:lang w:bidi="fa-IR"/>
          </w:rPr>
          <w:t>ی</w:t>
        </w:r>
        <w:r w:rsidR="00C531DE" w:rsidRPr="00E515D6">
          <w:rPr>
            <w:rStyle w:val="Hyperlink"/>
            <w:rFonts w:hint="eastAsia"/>
            <w:noProof/>
            <w:rtl/>
            <w:lang w:bidi="fa-IR"/>
          </w:rPr>
          <w:t>س</w:t>
        </w:r>
        <w:r w:rsidR="00C531DE" w:rsidRPr="00E515D6">
          <w:rPr>
            <w:rStyle w:val="Hyperlink"/>
            <w:noProof/>
            <w:rtl/>
            <w:lang w:bidi="fa-IR"/>
          </w:rPr>
          <w:t xml:space="preserve"> </w:t>
        </w:r>
        <w:r w:rsidR="00C531DE" w:rsidRPr="00E515D6">
          <w:rPr>
            <w:rStyle w:val="Hyperlink"/>
            <w:rFonts w:hint="eastAsia"/>
            <w:noProof/>
            <w:rtl/>
            <w:lang w:bidi="fa-IR"/>
          </w:rPr>
          <w:t>است</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426965582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357</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583" w:history="1">
        <w:r w:rsidR="00C531DE" w:rsidRPr="00E515D6">
          <w:rPr>
            <w:rStyle w:val="Hyperlink"/>
            <w:rFonts w:hint="eastAsia"/>
            <w:noProof/>
            <w:rtl/>
            <w:lang w:bidi="fa-IR"/>
          </w:rPr>
          <w:t>فصل</w:t>
        </w:r>
        <w:r w:rsidR="00C531DE" w:rsidRPr="00E515D6">
          <w:rPr>
            <w:rStyle w:val="Hyperlink"/>
            <w:noProof/>
            <w:rtl/>
            <w:lang w:bidi="fa-IR"/>
          </w:rPr>
          <w:t xml:space="preserve"> (44): </w:t>
        </w:r>
        <w:r w:rsidR="00C531DE" w:rsidRPr="00E515D6">
          <w:rPr>
            <w:rStyle w:val="Hyperlink"/>
            <w:rFonts w:hint="eastAsia"/>
            <w:noProof/>
            <w:rtl/>
            <w:lang w:bidi="fa-IR"/>
          </w:rPr>
          <w:t>دربار</w:t>
        </w:r>
        <w:r w:rsidR="00C531DE" w:rsidRPr="00E515D6">
          <w:rPr>
            <w:rStyle w:val="Hyperlink"/>
            <w:rFonts w:hint="cs"/>
            <w:noProof/>
            <w:rtl/>
            <w:lang w:bidi="fa-IR"/>
          </w:rPr>
          <w:t>ۀ</w:t>
        </w:r>
        <w:r w:rsidR="00C531DE" w:rsidRPr="00E515D6">
          <w:rPr>
            <w:rStyle w:val="Hyperlink"/>
            <w:noProof/>
            <w:rtl/>
            <w:lang w:bidi="fa-IR"/>
          </w:rPr>
          <w:t xml:space="preserve"> </w:t>
        </w:r>
        <w:r w:rsidR="00C531DE" w:rsidRPr="00E515D6">
          <w:rPr>
            <w:rStyle w:val="Hyperlink"/>
            <w:rFonts w:hint="eastAsia"/>
            <w:noProof/>
            <w:rtl/>
            <w:lang w:bidi="fa-IR"/>
          </w:rPr>
          <w:t>امامت</w:t>
        </w:r>
        <w:r w:rsidR="00C531DE" w:rsidRPr="00E515D6">
          <w:rPr>
            <w:rStyle w:val="Hyperlink"/>
            <w:noProof/>
            <w:rtl/>
            <w:lang w:bidi="fa-IR"/>
          </w:rPr>
          <w:t xml:space="preserve"> </w:t>
        </w:r>
        <w:r w:rsidR="00C531DE" w:rsidRPr="00E515D6">
          <w:rPr>
            <w:rStyle w:val="Hyperlink"/>
            <w:rFonts w:hint="cs"/>
            <w:noProof/>
            <w:rtl/>
            <w:lang w:bidi="fa-IR"/>
          </w:rPr>
          <w:t>ی</w:t>
        </w:r>
        <w:r w:rsidR="00C531DE" w:rsidRPr="00E515D6">
          <w:rPr>
            <w:rStyle w:val="Hyperlink"/>
            <w:rFonts w:hint="eastAsia"/>
            <w:noProof/>
            <w:rtl/>
            <w:lang w:bidi="fa-IR"/>
          </w:rPr>
          <w:t>ز</w:t>
        </w:r>
        <w:r w:rsidR="00C531DE" w:rsidRPr="00E515D6">
          <w:rPr>
            <w:rStyle w:val="Hyperlink"/>
            <w:rFonts w:hint="cs"/>
            <w:noProof/>
            <w:rtl/>
            <w:lang w:bidi="fa-IR"/>
          </w:rPr>
          <w:t>ی</w:t>
        </w:r>
        <w:r w:rsidR="00C531DE" w:rsidRPr="00E515D6">
          <w:rPr>
            <w:rStyle w:val="Hyperlink"/>
            <w:rFonts w:hint="eastAsia"/>
            <w:noProof/>
            <w:rtl/>
            <w:lang w:bidi="fa-IR"/>
          </w:rPr>
          <w:t>د</w:t>
        </w:r>
        <w:r w:rsidR="00C531DE" w:rsidRPr="00E515D6">
          <w:rPr>
            <w:rStyle w:val="Hyperlink"/>
            <w:noProof/>
            <w:rtl/>
            <w:lang w:bidi="fa-IR"/>
          </w:rPr>
          <w:t xml:space="preserve"> </w:t>
        </w:r>
        <w:r w:rsidR="00C531DE" w:rsidRPr="00E515D6">
          <w:rPr>
            <w:rStyle w:val="Hyperlink"/>
            <w:rFonts w:hint="eastAsia"/>
            <w:noProof/>
            <w:rtl/>
            <w:lang w:bidi="fa-IR"/>
          </w:rPr>
          <w:t>و</w:t>
        </w:r>
        <w:r w:rsidR="00C531DE" w:rsidRPr="00E515D6">
          <w:rPr>
            <w:rStyle w:val="Hyperlink"/>
            <w:noProof/>
            <w:rtl/>
            <w:lang w:bidi="fa-IR"/>
          </w:rPr>
          <w:t xml:space="preserve"> </w:t>
        </w:r>
        <w:r w:rsidR="00C531DE" w:rsidRPr="00E515D6">
          <w:rPr>
            <w:rStyle w:val="Hyperlink"/>
            <w:rFonts w:hint="eastAsia"/>
            <w:noProof/>
            <w:rtl/>
            <w:lang w:bidi="fa-IR"/>
          </w:rPr>
          <w:t>قتل</w:t>
        </w:r>
        <w:r w:rsidR="00C531DE" w:rsidRPr="00E515D6">
          <w:rPr>
            <w:rStyle w:val="Hyperlink"/>
            <w:noProof/>
            <w:rtl/>
            <w:lang w:bidi="fa-IR"/>
          </w:rPr>
          <w:t xml:space="preserve"> </w:t>
        </w:r>
        <w:r w:rsidR="00C531DE" w:rsidRPr="00E515D6">
          <w:rPr>
            <w:rStyle w:val="Hyperlink"/>
            <w:rFonts w:hint="eastAsia"/>
            <w:noProof/>
            <w:rtl/>
            <w:lang w:bidi="fa-IR"/>
          </w:rPr>
          <w:t>حس</w:t>
        </w:r>
        <w:r w:rsidR="00C531DE" w:rsidRPr="00E515D6">
          <w:rPr>
            <w:rStyle w:val="Hyperlink"/>
            <w:rFonts w:hint="cs"/>
            <w:noProof/>
            <w:rtl/>
            <w:lang w:bidi="fa-IR"/>
          </w:rPr>
          <w:t>ی</w:t>
        </w:r>
        <w:r w:rsidR="00C531DE" w:rsidRPr="00E515D6">
          <w:rPr>
            <w:rStyle w:val="Hyperlink"/>
            <w:rFonts w:hint="eastAsia"/>
            <w:noProof/>
            <w:rtl/>
            <w:lang w:bidi="fa-IR"/>
          </w:rPr>
          <w:t>ن</w:t>
        </w:r>
        <w:r w:rsidR="00C531DE" w:rsidRPr="00E515D6">
          <w:rPr>
            <w:rStyle w:val="Hyperlink"/>
            <w:rFonts w:cs="CTraditional Arabic" w:hint="eastAsia"/>
            <w:noProof/>
            <w:rtl/>
            <w:lang w:bidi="fa-IR"/>
          </w:rPr>
          <w:t>س</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426965583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363</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584" w:history="1">
        <w:r w:rsidR="00C531DE" w:rsidRPr="00E515D6">
          <w:rPr>
            <w:rStyle w:val="Hyperlink"/>
            <w:rFonts w:hint="eastAsia"/>
            <w:noProof/>
            <w:rtl/>
            <w:lang w:bidi="fa-IR"/>
          </w:rPr>
          <w:t>فصل</w:t>
        </w:r>
        <w:r w:rsidR="00C531DE" w:rsidRPr="00E515D6">
          <w:rPr>
            <w:rStyle w:val="Hyperlink"/>
            <w:noProof/>
            <w:rtl/>
            <w:lang w:bidi="fa-IR"/>
          </w:rPr>
          <w:t xml:space="preserve"> (45): </w:t>
        </w:r>
        <w:r w:rsidR="00C531DE" w:rsidRPr="00E515D6">
          <w:rPr>
            <w:rStyle w:val="Hyperlink"/>
            <w:rFonts w:hint="eastAsia"/>
            <w:noProof/>
            <w:rtl/>
            <w:lang w:bidi="fa-IR"/>
          </w:rPr>
          <w:t>دنبال</w:t>
        </w:r>
        <w:r w:rsidR="00C531DE" w:rsidRPr="00E515D6">
          <w:rPr>
            <w:rStyle w:val="Hyperlink"/>
            <w:rFonts w:hint="cs"/>
            <w:noProof/>
            <w:rtl/>
            <w:lang w:bidi="fa-IR"/>
          </w:rPr>
          <w:t>ۀ</w:t>
        </w:r>
        <w:r w:rsidR="00C531DE" w:rsidRPr="00E515D6">
          <w:rPr>
            <w:rStyle w:val="Hyperlink"/>
            <w:noProof/>
            <w:rtl/>
            <w:lang w:bidi="fa-IR"/>
          </w:rPr>
          <w:t xml:space="preserve"> </w:t>
        </w:r>
        <w:r w:rsidR="00C531DE" w:rsidRPr="00E515D6">
          <w:rPr>
            <w:rStyle w:val="Hyperlink"/>
            <w:rFonts w:hint="eastAsia"/>
            <w:noProof/>
            <w:rtl/>
            <w:lang w:bidi="fa-IR"/>
          </w:rPr>
          <w:t>سخن</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cs"/>
            <w:noProof/>
            <w:rtl/>
            <w:lang w:bidi="fa-IR"/>
          </w:rPr>
          <w:t>ی</w:t>
        </w:r>
        <w:r w:rsidR="00C531DE" w:rsidRPr="00E515D6">
          <w:rPr>
            <w:rStyle w:val="Hyperlink"/>
            <w:rFonts w:hint="eastAsia"/>
            <w:noProof/>
            <w:rtl/>
            <w:lang w:bidi="fa-IR"/>
          </w:rPr>
          <w:t>ز</w:t>
        </w:r>
        <w:r w:rsidR="00C531DE" w:rsidRPr="00E515D6">
          <w:rPr>
            <w:rStyle w:val="Hyperlink"/>
            <w:rFonts w:hint="cs"/>
            <w:noProof/>
            <w:rtl/>
            <w:lang w:bidi="fa-IR"/>
          </w:rPr>
          <w:t>ی</w:t>
        </w:r>
        <w:r w:rsidR="00C531DE" w:rsidRPr="00E515D6">
          <w:rPr>
            <w:rStyle w:val="Hyperlink"/>
            <w:rFonts w:hint="eastAsia"/>
            <w:noProof/>
            <w:rtl/>
            <w:lang w:bidi="fa-IR"/>
          </w:rPr>
          <w:t>د</w:t>
        </w:r>
        <w:r w:rsidR="00C531DE" w:rsidRPr="00E515D6">
          <w:rPr>
            <w:rStyle w:val="Hyperlink"/>
            <w:noProof/>
            <w:rtl/>
            <w:lang w:bidi="fa-IR"/>
          </w:rPr>
          <w:t xml:space="preserve"> </w:t>
        </w:r>
        <w:r w:rsidR="00C531DE" w:rsidRPr="00E515D6">
          <w:rPr>
            <w:rStyle w:val="Hyperlink"/>
            <w:rFonts w:hint="eastAsia"/>
            <w:noProof/>
            <w:rtl/>
            <w:lang w:bidi="fa-IR"/>
          </w:rPr>
          <w:t>بن</w:t>
        </w:r>
        <w:r w:rsidR="00C531DE" w:rsidRPr="00E515D6">
          <w:rPr>
            <w:rStyle w:val="Hyperlink"/>
            <w:noProof/>
            <w:rtl/>
            <w:lang w:bidi="fa-IR"/>
          </w:rPr>
          <w:t xml:space="preserve"> </w:t>
        </w:r>
        <w:r w:rsidR="00C531DE" w:rsidRPr="00E515D6">
          <w:rPr>
            <w:rStyle w:val="Hyperlink"/>
            <w:rFonts w:hint="eastAsia"/>
            <w:noProof/>
            <w:rtl/>
            <w:lang w:bidi="fa-IR"/>
          </w:rPr>
          <w:t>معاو</w:t>
        </w:r>
        <w:r w:rsidR="00C531DE" w:rsidRPr="00E515D6">
          <w:rPr>
            <w:rStyle w:val="Hyperlink"/>
            <w:rFonts w:hint="cs"/>
            <w:noProof/>
            <w:rtl/>
            <w:lang w:bidi="fa-IR"/>
          </w:rPr>
          <w:t>ی</w:t>
        </w:r>
        <w:r w:rsidR="00C531DE" w:rsidRPr="00E515D6">
          <w:rPr>
            <w:rStyle w:val="Hyperlink"/>
            <w:rFonts w:hint="eastAsia"/>
            <w:noProof/>
            <w:rtl/>
            <w:lang w:bidi="fa-IR"/>
          </w:rPr>
          <w:t>ه</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426965584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369</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585" w:history="1">
        <w:r w:rsidR="00C531DE" w:rsidRPr="00E515D6">
          <w:rPr>
            <w:rStyle w:val="Hyperlink"/>
            <w:rFonts w:hint="eastAsia"/>
            <w:noProof/>
            <w:rtl/>
            <w:lang w:bidi="fa-IR"/>
          </w:rPr>
          <w:t>فصل</w:t>
        </w:r>
        <w:r w:rsidR="00C531DE" w:rsidRPr="00E515D6">
          <w:rPr>
            <w:rStyle w:val="Hyperlink"/>
            <w:noProof/>
            <w:rtl/>
            <w:lang w:bidi="fa-IR"/>
          </w:rPr>
          <w:t xml:space="preserve"> (46): </w:t>
        </w:r>
        <w:r w:rsidR="00C531DE" w:rsidRPr="00E515D6">
          <w:rPr>
            <w:rStyle w:val="Hyperlink"/>
            <w:rFonts w:hint="eastAsia"/>
            <w:noProof/>
            <w:rtl/>
            <w:lang w:bidi="fa-IR"/>
          </w:rPr>
          <w:t>انواع</w:t>
        </w:r>
        <w:r w:rsidR="00C531DE" w:rsidRPr="00E515D6">
          <w:rPr>
            <w:rStyle w:val="Hyperlink"/>
            <w:noProof/>
            <w:rtl/>
            <w:lang w:bidi="fa-IR"/>
          </w:rPr>
          <w:t xml:space="preserve"> </w:t>
        </w:r>
        <w:r w:rsidR="00C531DE" w:rsidRPr="00E515D6">
          <w:rPr>
            <w:rStyle w:val="Hyperlink"/>
            <w:rFonts w:hint="eastAsia"/>
            <w:noProof/>
            <w:rtl/>
            <w:lang w:bidi="fa-IR"/>
          </w:rPr>
          <w:t>گمراه</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مذهب</w:t>
        </w:r>
        <w:r w:rsidR="00C531DE" w:rsidRPr="00E515D6">
          <w:rPr>
            <w:rStyle w:val="Hyperlink"/>
            <w:noProof/>
            <w:rtl/>
            <w:lang w:bidi="fa-IR"/>
          </w:rPr>
          <w:t xml:space="preserve"> </w:t>
        </w:r>
        <w:r w:rsidR="00C531DE" w:rsidRPr="00E515D6">
          <w:rPr>
            <w:rStyle w:val="Hyperlink"/>
            <w:rFonts w:hint="eastAsia"/>
            <w:noProof/>
            <w:rtl/>
            <w:lang w:bidi="fa-IR"/>
          </w:rPr>
          <w:t>رافضه</w:t>
        </w:r>
        <w:r w:rsidR="00C531DE" w:rsidRPr="00E515D6">
          <w:rPr>
            <w:rStyle w:val="Hyperlink"/>
            <w:noProof/>
            <w:rtl/>
            <w:lang w:bidi="fa-IR"/>
          </w:rPr>
          <w:t xml:space="preserve"> </w:t>
        </w:r>
        <w:r w:rsidR="00C531DE" w:rsidRPr="00E515D6">
          <w:rPr>
            <w:rStyle w:val="Hyperlink"/>
            <w:rFonts w:hint="eastAsia"/>
            <w:noProof/>
            <w:rtl/>
            <w:lang w:bidi="fa-IR"/>
          </w:rPr>
          <w:t>جمع</w:t>
        </w:r>
        <w:r w:rsidR="00C531DE" w:rsidRPr="00E515D6">
          <w:rPr>
            <w:rStyle w:val="Hyperlink"/>
            <w:noProof/>
            <w:rtl/>
            <w:lang w:bidi="fa-IR"/>
          </w:rPr>
          <w:t xml:space="preserve"> </w:t>
        </w:r>
        <w:r w:rsidR="00C531DE" w:rsidRPr="00E515D6">
          <w:rPr>
            <w:rStyle w:val="Hyperlink"/>
            <w:rFonts w:hint="eastAsia"/>
            <w:noProof/>
            <w:rtl/>
            <w:lang w:bidi="fa-IR"/>
          </w:rPr>
          <w:t>شده</w:t>
        </w:r>
        <w:r w:rsidR="00C531DE" w:rsidRPr="00E515D6">
          <w:rPr>
            <w:rStyle w:val="Hyperlink"/>
            <w:noProof/>
            <w:rtl/>
            <w:lang w:bidi="fa-IR"/>
          </w:rPr>
          <w:t xml:space="preserve"> </w:t>
        </w:r>
        <w:r w:rsidR="00C531DE" w:rsidRPr="00E515D6">
          <w:rPr>
            <w:rStyle w:val="Hyperlink"/>
            <w:rFonts w:hint="eastAsia"/>
            <w:noProof/>
            <w:rtl/>
            <w:lang w:bidi="fa-IR"/>
          </w:rPr>
          <w:t>است</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426965585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377</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586" w:history="1">
        <w:r w:rsidR="00C531DE" w:rsidRPr="00E515D6">
          <w:rPr>
            <w:rStyle w:val="Hyperlink"/>
            <w:rFonts w:hint="eastAsia"/>
            <w:noProof/>
            <w:rtl/>
            <w:lang w:bidi="fa-IR"/>
          </w:rPr>
          <w:t>فصل</w:t>
        </w:r>
        <w:r w:rsidR="00C531DE" w:rsidRPr="00E515D6">
          <w:rPr>
            <w:rStyle w:val="Hyperlink"/>
            <w:noProof/>
            <w:rtl/>
            <w:lang w:bidi="fa-IR"/>
          </w:rPr>
          <w:t xml:space="preserve"> (47): </w:t>
        </w:r>
        <w:r w:rsidR="00C531DE" w:rsidRPr="00E515D6">
          <w:rPr>
            <w:rStyle w:val="Hyperlink"/>
            <w:rFonts w:hint="eastAsia"/>
            <w:noProof/>
            <w:rtl/>
            <w:lang w:bidi="fa-IR"/>
          </w:rPr>
          <w:t>دربار</w:t>
        </w:r>
        <w:r w:rsidR="00C531DE" w:rsidRPr="00E515D6">
          <w:rPr>
            <w:rStyle w:val="Hyperlink"/>
            <w:rFonts w:hint="cs"/>
            <w:noProof/>
            <w:rtl/>
            <w:lang w:bidi="fa-IR"/>
          </w:rPr>
          <w:t>ۀ</w:t>
        </w:r>
        <w:r w:rsidR="00C531DE" w:rsidRPr="00E515D6">
          <w:rPr>
            <w:rStyle w:val="Hyperlink"/>
            <w:noProof/>
            <w:rtl/>
            <w:lang w:bidi="fa-IR"/>
          </w:rPr>
          <w:t xml:space="preserve"> </w:t>
        </w:r>
        <w:r w:rsidR="00C531DE" w:rsidRPr="00E515D6">
          <w:rPr>
            <w:rStyle w:val="Hyperlink"/>
            <w:rFonts w:hint="eastAsia"/>
            <w:noProof/>
            <w:rtl/>
            <w:lang w:bidi="fa-IR"/>
          </w:rPr>
          <w:t>جعل</w:t>
        </w:r>
        <w:r w:rsidR="00C531DE" w:rsidRPr="00E515D6">
          <w:rPr>
            <w:rStyle w:val="Hyperlink"/>
            <w:noProof/>
            <w:rtl/>
            <w:lang w:bidi="fa-IR"/>
          </w:rPr>
          <w:t xml:space="preserve"> </w:t>
        </w:r>
        <w:r w:rsidR="00C531DE" w:rsidRPr="00E515D6">
          <w:rPr>
            <w:rStyle w:val="Hyperlink"/>
            <w:rFonts w:hint="eastAsia"/>
            <w:noProof/>
            <w:rtl/>
            <w:lang w:bidi="fa-IR"/>
          </w:rPr>
          <w:t>کار</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استدلال</w:t>
        </w:r>
        <w:r w:rsidR="00C531DE" w:rsidRPr="00E515D6">
          <w:rPr>
            <w:rStyle w:val="Hyperlink"/>
            <w:noProof/>
            <w:rtl/>
            <w:lang w:bidi="fa-IR"/>
          </w:rPr>
          <w:t xml:space="preserve"> </w:t>
        </w:r>
        <w:r w:rsidR="00C531DE" w:rsidRPr="00E515D6">
          <w:rPr>
            <w:rStyle w:val="Hyperlink"/>
            <w:rFonts w:hint="eastAsia"/>
            <w:noProof/>
            <w:rtl/>
            <w:lang w:bidi="fa-IR"/>
          </w:rPr>
          <w:t>بفضائل</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noProof/>
            <w:rtl/>
            <w:lang w:bidi="fa-IR"/>
          </w:rPr>
          <w:t>س</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w:t>
        </w:r>
        <w:r w:rsidR="00C531DE" w:rsidRPr="00E515D6">
          <w:rPr>
            <w:rStyle w:val="Hyperlink"/>
            <w:rFonts w:hint="cs"/>
            <w:noProof/>
            <w:rtl/>
            <w:lang w:bidi="fa-IR"/>
          </w:rPr>
          <w:t>ی</w:t>
        </w:r>
        <w:r w:rsidR="00C531DE" w:rsidRPr="00E515D6">
          <w:rPr>
            <w:rStyle w:val="Hyperlink"/>
            <w:rFonts w:hint="eastAsia"/>
            <w:noProof/>
            <w:rtl/>
            <w:lang w:bidi="fa-IR"/>
          </w:rPr>
          <w:t>نکه</w:t>
        </w:r>
        <w:r w:rsidR="00C531DE" w:rsidRPr="00E515D6">
          <w:rPr>
            <w:rStyle w:val="Hyperlink"/>
            <w:noProof/>
            <w:rtl/>
            <w:lang w:bidi="fa-IR"/>
          </w:rPr>
          <w:t xml:space="preserve"> </w:t>
        </w:r>
        <w:r w:rsidR="00C531DE" w:rsidRPr="00E515D6">
          <w:rPr>
            <w:rStyle w:val="Hyperlink"/>
            <w:rFonts w:hint="eastAsia"/>
            <w:noProof/>
            <w:rtl/>
            <w:lang w:bidi="fa-IR"/>
          </w:rPr>
          <w:t>او</w:t>
        </w:r>
        <w:r w:rsidR="00C531DE" w:rsidRPr="00E515D6">
          <w:rPr>
            <w:rStyle w:val="Hyperlink"/>
            <w:noProof/>
            <w:rtl/>
            <w:lang w:bidi="fa-IR"/>
          </w:rPr>
          <w:t xml:space="preserve"> </w:t>
        </w:r>
        <w:r w:rsidR="00C531DE" w:rsidRPr="00E515D6">
          <w:rPr>
            <w:rStyle w:val="Hyperlink"/>
            <w:rFonts w:hint="eastAsia"/>
            <w:noProof/>
            <w:rtl/>
            <w:lang w:bidi="fa-IR"/>
          </w:rPr>
          <w:t>اول</w:t>
        </w:r>
        <w:r w:rsidR="00C531DE" w:rsidRPr="00E515D6">
          <w:rPr>
            <w:rStyle w:val="Hyperlink"/>
            <w:rFonts w:hint="cs"/>
            <w:noProof/>
            <w:rtl/>
            <w:lang w:bidi="fa-IR"/>
          </w:rPr>
          <w:t>ی</w:t>
        </w:r>
        <w:r w:rsidR="00C531DE" w:rsidRPr="00E515D6">
          <w:rPr>
            <w:rStyle w:val="Hyperlink"/>
            <w:rFonts w:hint="eastAsia"/>
            <w:noProof/>
            <w:rtl/>
            <w:lang w:bidi="fa-IR"/>
          </w:rPr>
          <w:t>‌تر</w:t>
        </w:r>
        <w:r w:rsidR="00C531DE" w:rsidRPr="00E515D6">
          <w:rPr>
            <w:rStyle w:val="Hyperlink"/>
            <w:noProof/>
            <w:rtl/>
            <w:lang w:bidi="fa-IR"/>
          </w:rPr>
          <w:t xml:space="preserve"> </w:t>
        </w:r>
        <w:r w:rsidR="00C531DE" w:rsidRPr="00E515D6">
          <w:rPr>
            <w:rStyle w:val="Hyperlink"/>
            <w:rFonts w:hint="eastAsia"/>
            <w:noProof/>
            <w:rtl/>
            <w:lang w:bidi="fa-IR"/>
          </w:rPr>
          <w:t>به</w:t>
        </w:r>
        <w:r w:rsidR="00C531DE" w:rsidRPr="00E515D6">
          <w:rPr>
            <w:rStyle w:val="Hyperlink"/>
            <w:noProof/>
            <w:rtl/>
            <w:lang w:bidi="fa-IR"/>
          </w:rPr>
          <w:t xml:space="preserve"> </w:t>
        </w:r>
        <w:r w:rsidR="00C531DE" w:rsidRPr="00E515D6">
          <w:rPr>
            <w:rStyle w:val="Hyperlink"/>
            <w:rFonts w:hint="eastAsia"/>
            <w:noProof/>
            <w:rtl/>
            <w:lang w:bidi="fa-IR"/>
          </w:rPr>
          <w:t>امامت</w:t>
        </w:r>
        <w:r w:rsidR="00C531DE" w:rsidRPr="00E515D6">
          <w:rPr>
            <w:rStyle w:val="Hyperlink"/>
            <w:noProof/>
            <w:rtl/>
            <w:lang w:bidi="fa-IR"/>
          </w:rPr>
          <w:t xml:space="preserve"> </w:t>
        </w:r>
        <w:r w:rsidR="00C531DE" w:rsidRPr="00E515D6">
          <w:rPr>
            <w:rStyle w:val="Hyperlink"/>
            <w:rFonts w:hint="eastAsia"/>
            <w:noProof/>
            <w:rtl/>
            <w:lang w:bidi="fa-IR"/>
          </w:rPr>
          <w:t>بود</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426965586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381</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587" w:history="1">
        <w:r w:rsidR="00C531DE" w:rsidRPr="00E515D6">
          <w:rPr>
            <w:rStyle w:val="Hyperlink"/>
            <w:rFonts w:hint="eastAsia"/>
            <w:noProof/>
            <w:rtl/>
            <w:lang w:bidi="fa-IR"/>
          </w:rPr>
          <w:t>فصل</w:t>
        </w:r>
        <w:r w:rsidR="00C531DE" w:rsidRPr="00E515D6">
          <w:rPr>
            <w:rStyle w:val="Hyperlink"/>
            <w:noProof/>
            <w:rtl/>
            <w:lang w:bidi="fa-IR"/>
          </w:rPr>
          <w:t xml:space="preserve"> (48): </w:t>
        </w:r>
        <w:r w:rsidR="00C531DE" w:rsidRPr="00E515D6">
          <w:rPr>
            <w:rStyle w:val="Hyperlink"/>
            <w:rFonts w:hint="eastAsia"/>
            <w:noProof/>
            <w:rtl/>
            <w:lang w:bidi="fa-IR"/>
          </w:rPr>
          <w:t>حد</w:t>
        </w:r>
        <w:r w:rsidR="00C531DE" w:rsidRPr="00E515D6">
          <w:rPr>
            <w:rStyle w:val="Hyperlink"/>
            <w:rFonts w:hint="cs"/>
            <w:noProof/>
            <w:rtl/>
            <w:lang w:bidi="fa-IR"/>
          </w:rPr>
          <w:t>ی</w:t>
        </w:r>
        <w:r w:rsidR="00C531DE" w:rsidRPr="00E515D6">
          <w:rPr>
            <w:rStyle w:val="Hyperlink"/>
            <w:rFonts w:hint="eastAsia"/>
            <w:noProof/>
            <w:rtl/>
            <w:lang w:bidi="fa-IR"/>
          </w:rPr>
          <w:t>ث</w:t>
        </w:r>
        <w:r w:rsidR="00C531DE" w:rsidRPr="00E515D6">
          <w:rPr>
            <w:rStyle w:val="Hyperlink"/>
            <w:noProof/>
            <w:rtl/>
            <w:lang w:bidi="fa-IR"/>
          </w:rPr>
          <w:t xml:space="preserve"> </w:t>
        </w:r>
        <w:r w:rsidR="00C531DE" w:rsidRPr="00E515D6">
          <w:rPr>
            <w:rStyle w:val="Hyperlink"/>
            <w:rFonts w:hint="eastAsia"/>
            <w:noProof/>
            <w:rtl/>
            <w:lang w:bidi="fa-IR"/>
          </w:rPr>
          <w:t>کساء</w:t>
        </w:r>
        <w:r w:rsidR="00C531DE" w:rsidRPr="00E515D6">
          <w:rPr>
            <w:rStyle w:val="Hyperlink"/>
            <w:noProof/>
            <w:rtl/>
            <w:lang w:bidi="fa-IR"/>
          </w:rPr>
          <w:t xml:space="preserve"> </w:t>
        </w:r>
        <w:r w:rsidR="00C531DE" w:rsidRPr="00E515D6">
          <w:rPr>
            <w:rStyle w:val="Hyperlink"/>
            <w:rFonts w:hint="eastAsia"/>
            <w:noProof/>
            <w:rtl/>
            <w:lang w:bidi="fa-IR"/>
          </w:rPr>
          <w:t>دال</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امامت</w:t>
        </w:r>
        <w:r w:rsidR="00C531DE" w:rsidRPr="00E515D6">
          <w:rPr>
            <w:rStyle w:val="Hyperlink"/>
            <w:noProof/>
            <w:rtl/>
            <w:lang w:bidi="fa-IR"/>
          </w:rPr>
          <w:t xml:space="preserve"> </w:t>
        </w:r>
        <w:r w:rsidR="00C531DE" w:rsidRPr="00E515D6">
          <w:rPr>
            <w:rStyle w:val="Hyperlink"/>
            <w:rFonts w:hint="eastAsia"/>
            <w:noProof/>
            <w:rtl/>
            <w:lang w:bidi="fa-IR"/>
          </w:rPr>
          <w:t>ن</w:t>
        </w:r>
        <w:r w:rsidR="00C531DE" w:rsidRPr="00E515D6">
          <w:rPr>
            <w:rStyle w:val="Hyperlink"/>
            <w:rFonts w:hint="cs"/>
            <w:noProof/>
            <w:rtl/>
            <w:lang w:bidi="fa-IR"/>
          </w:rPr>
          <w:t>ی</w:t>
        </w:r>
        <w:r w:rsidR="00C531DE" w:rsidRPr="00E515D6">
          <w:rPr>
            <w:rStyle w:val="Hyperlink"/>
            <w:rFonts w:hint="eastAsia"/>
            <w:noProof/>
            <w:rtl/>
            <w:lang w:bidi="fa-IR"/>
          </w:rPr>
          <w:t>ست</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426965587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385</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588" w:history="1">
        <w:r w:rsidR="00C531DE" w:rsidRPr="00E515D6">
          <w:rPr>
            <w:rStyle w:val="Hyperlink"/>
            <w:rFonts w:hint="eastAsia"/>
            <w:noProof/>
            <w:rtl/>
            <w:lang w:bidi="fa-IR"/>
          </w:rPr>
          <w:t>فصل</w:t>
        </w:r>
        <w:r w:rsidR="00C531DE" w:rsidRPr="00E515D6">
          <w:rPr>
            <w:rStyle w:val="Hyperlink"/>
            <w:noProof/>
            <w:rtl/>
            <w:lang w:bidi="fa-IR"/>
          </w:rPr>
          <w:t xml:space="preserve"> (49):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ا</w:t>
        </w:r>
        <w:r w:rsidR="00C531DE" w:rsidRPr="00E515D6">
          <w:rPr>
            <w:rStyle w:val="Hyperlink"/>
            <w:rFonts w:hint="cs"/>
            <w:noProof/>
            <w:rtl/>
            <w:lang w:bidi="fa-IR"/>
          </w:rPr>
          <w:t>ی</w:t>
        </w:r>
        <w:r w:rsidR="00C531DE" w:rsidRPr="00E515D6">
          <w:rPr>
            <w:rStyle w:val="Hyperlink"/>
            <w:rFonts w:hint="eastAsia"/>
            <w:noProof/>
            <w:rtl/>
            <w:lang w:bidi="fa-IR"/>
          </w:rPr>
          <w:t>ن‌که</w:t>
        </w:r>
        <w:r w:rsidR="00C531DE" w:rsidRPr="00E515D6">
          <w:rPr>
            <w:rStyle w:val="Hyperlink"/>
            <w:noProof/>
            <w:rtl/>
            <w:lang w:bidi="fa-IR"/>
          </w:rPr>
          <w:t xml:space="preserve"> </w:t>
        </w:r>
        <w:r w:rsidR="00C531DE" w:rsidRPr="00E515D6">
          <w:rPr>
            <w:rStyle w:val="Hyperlink"/>
            <w:rFonts w:hint="eastAsia"/>
            <w:noProof/>
            <w:rtl/>
            <w:lang w:bidi="fa-IR"/>
          </w:rPr>
          <w:t>آ</w:t>
        </w:r>
        <w:r w:rsidR="00C531DE" w:rsidRPr="00E515D6">
          <w:rPr>
            <w:rStyle w:val="Hyperlink"/>
            <w:rFonts w:hint="cs"/>
            <w:noProof/>
            <w:rtl/>
            <w:lang w:bidi="fa-IR"/>
          </w:rPr>
          <w:t>یۀ</w:t>
        </w:r>
        <w:r w:rsidR="00C531DE" w:rsidRPr="00E515D6">
          <w:rPr>
            <w:rStyle w:val="Hyperlink"/>
            <w:noProof/>
            <w:rtl/>
            <w:lang w:bidi="fa-IR"/>
          </w:rPr>
          <w:t xml:space="preserve"> </w:t>
        </w:r>
        <w:r w:rsidR="00C531DE" w:rsidRPr="00E515D6">
          <w:rPr>
            <w:rStyle w:val="Hyperlink"/>
            <w:rFonts w:hint="eastAsia"/>
            <w:noProof/>
            <w:rtl/>
            <w:lang w:bidi="fa-IR"/>
          </w:rPr>
          <w:t>مناجات</w:t>
        </w:r>
        <w:r w:rsidR="00C531DE" w:rsidRPr="00E515D6">
          <w:rPr>
            <w:rStyle w:val="Hyperlink"/>
            <w:noProof/>
            <w:rtl/>
            <w:lang w:bidi="fa-IR"/>
          </w:rPr>
          <w:t xml:space="preserve"> </w:t>
        </w:r>
        <w:r w:rsidR="00C531DE" w:rsidRPr="00E515D6">
          <w:rPr>
            <w:rStyle w:val="Hyperlink"/>
            <w:rFonts w:hint="eastAsia"/>
            <w:noProof/>
            <w:rtl/>
            <w:lang w:bidi="fa-IR"/>
          </w:rPr>
          <w:t>فض</w:t>
        </w:r>
        <w:r w:rsidR="00C531DE" w:rsidRPr="00E515D6">
          <w:rPr>
            <w:rStyle w:val="Hyperlink"/>
            <w:rFonts w:hint="cs"/>
            <w:noProof/>
            <w:rtl/>
            <w:lang w:bidi="fa-IR"/>
          </w:rPr>
          <w:t>ی</w:t>
        </w:r>
        <w:r w:rsidR="00C531DE" w:rsidRPr="00E515D6">
          <w:rPr>
            <w:rStyle w:val="Hyperlink"/>
            <w:rFonts w:hint="eastAsia"/>
            <w:noProof/>
            <w:rtl/>
            <w:lang w:bidi="fa-IR"/>
          </w:rPr>
          <w:t>لت</w:t>
        </w:r>
        <w:r w:rsidR="00C531DE" w:rsidRPr="00E515D6">
          <w:rPr>
            <w:rStyle w:val="Hyperlink"/>
            <w:noProof/>
            <w:rtl/>
            <w:lang w:bidi="fa-IR"/>
          </w:rPr>
          <w:t xml:space="preserve"> </w:t>
        </w:r>
        <w:r w:rsidR="00C531DE" w:rsidRPr="00E515D6">
          <w:rPr>
            <w:rStyle w:val="Hyperlink"/>
            <w:rFonts w:hint="eastAsia"/>
            <w:noProof/>
            <w:rtl/>
            <w:lang w:bidi="fa-IR"/>
          </w:rPr>
          <w:t>و</w:t>
        </w:r>
        <w:r w:rsidR="00C531DE" w:rsidRPr="00E515D6">
          <w:rPr>
            <w:rStyle w:val="Hyperlink"/>
            <w:noProof/>
            <w:rtl/>
            <w:lang w:bidi="fa-IR"/>
          </w:rPr>
          <w:t xml:space="preserve"> </w:t>
        </w:r>
        <w:r w:rsidR="00C531DE" w:rsidRPr="00E515D6">
          <w:rPr>
            <w:rStyle w:val="Hyperlink"/>
            <w:rFonts w:hint="eastAsia"/>
            <w:noProof/>
            <w:rtl/>
            <w:lang w:bidi="fa-IR"/>
          </w:rPr>
          <w:t>دلالت</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امامت</w:t>
        </w:r>
        <w:r w:rsidR="00C531DE" w:rsidRPr="00E515D6">
          <w:rPr>
            <w:rStyle w:val="Hyperlink"/>
            <w:noProof/>
            <w:rtl/>
            <w:lang w:bidi="fa-IR"/>
          </w:rPr>
          <w:t xml:space="preserve"> </w:t>
        </w:r>
        <w:r w:rsidR="00C531DE" w:rsidRPr="00E515D6">
          <w:rPr>
            <w:rStyle w:val="Hyperlink"/>
            <w:rFonts w:hint="eastAsia"/>
            <w:noProof/>
            <w:rtl/>
            <w:lang w:bidi="fa-IR"/>
          </w:rPr>
          <w:t>ندارد</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426965588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389</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589" w:history="1">
        <w:r w:rsidR="00C531DE" w:rsidRPr="00E515D6">
          <w:rPr>
            <w:rStyle w:val="Hyperlink"/>
            <w:rFonts w:hint="eastAsia"/>
            <w:noProof/>
            <w:rtl/>
            <w:lang w:bidi="fa-IR"/>
          </w:rPr>
          <w:t>فصل</w:t>
        </w:r>
        <w:r w:rsidR="00C531DE" w:rsidRPr="00E515D6">
          <w:rPr>
            <w:rStyle w:val="Hyperlink"/>
            <w:noProof/>
            <w:rtl/>
            <w:lang w:bidi="fa-IR"/>
          </w:rPr>
          <w:t xml:space="preserve"> (50): </w:t>
        </w:r>
        <w:r w:rsidR="00C531DE" w:rsidRPr="00E515D6">
          <w:rPr>
            <w:rStyle w:val="Hyperlink"/>
            <w:rFonts w:hint="eastAsia"/>
            <w:noProof/>
            <w:rtl/>
            <w:lang w:bidi="fa-IR"/>
          </w:rPr>
          <w:t>خطا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استدلال</w:t>
        </w:r>
        <w:r w:rsidR="00C531DE" w:rsidRPr="00E515D6">
          <w:rPr>
            <w:rStyle w:val="Hyperlink"/>
            <w:noProof/>
            <w:rtl/>
            <w:lang w:bidi="fa-IR"/>
          </w:rPr>
          <w:t xml:space="preserve"> </w:t>
        </w:r>
        <w:r w:rsidR="00C531DE" w:rsidRPr="00E515D6">
          <w:rPr>
            <w:rStyle w:val="Hyperlink"/>
            <w:rFonts w:hint="eastAsia"/>
            <w:noProof/>
            <w:rtl/>
            <w:lang w:bidi="fa-IR"/>
          </w:rPr>
          <w:t>به</w:t>
        </w:r>
        <w:r w:rsidR="00C531DE" w:rsidRPr="00E515D6">
          <w:rPr>
            <w:rStyle w:val="Hyperlink"/>
            <w:noProof/>
            <w:rtl/>
            <w:lang w:bidi="fa-IR"/>
          </w:rPr>
          <w:t xml:space="preserve"> </w:t>
        </w:r>
        <w:r w:rsidR="00C531DE" w:rsidRPr="00E515D6">
          <w:rPr>
            <w:rStyle w:val="Hyperlink"/>
            <w:rFonts w:hint="eastAsia"/>
            <w:noProof/>
            <w:rtl/>
            <w:lang w:bidi="fa-IR"/>
          </w:rPr>
          <w:t>آ</w:t>
        </w:r>
        <w:r w:rsidR="00C531DE" w:rsidRPr="00E515D6">
          <w:rPr>
            <w:rStyle w:val="Hyperlink"/>
            <w:rFonts w:hint="cs"/>
            <w:noProof/>
            <w:rtl/>
            <w:lang w:bidi="fa-IR"/>
          </w:rPr>
          <w:t>یۀ</w:t>
        </w:r>
        <w:r w:rsidR="00C531DE" w:rsidRPr="00E515D6">
          <w:rPr>
            <w:rStyle w:val="Hyperlink"/>
            <w:noProof/>
            <w:rtl/>
            <w:lang w:bidi="fa-IR"/>
          </w:rPr>
          <w:t xml:space="preserve"> </w:t>
        </w:r>
        <w:r w:rsidR="00C531DE" w:rsidRPr="00E515D6">
          <w:rPr>
            <w:rStyle w:val="Hyperlink"/>
            <w:rFonts w:hint="eastAsia"/>
            <w:noProof/>
            <w:rtl/>
            <w:lang w:bidi="fa-IR"/>
          </w:rPr>
          <w:t>سقا</w:t>
        </w:r>
        <w:r w:rsidR="00C531DE" w:rsidRPr="00E515D6">
          <w:rPr>
            <w:rStyle w:val="Hyperlink"/>
            <w:rFonts w:hint="cs"/>
            <w:noProof/>
            <w:rtl/>
            <w:lang w:bidi="fa-IR"/>
          </w:rPr>
          <w:t>ی</w:t>
        </w:r>
        <w:r w:rsidR="00C531DE" w:rsidRPr="00E515D6">
          <w:rPr>
            <w:rStyle w:val="Hyperlink"/>
            <w:rFonts w:hint="eastAsia"/>
            <w:noProof/>
            <w:rtl/>
            <w:lang w:bidi="fa-IR"/>
          </w:rPr>
          <w:t>ه</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426965589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391</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590" w:history="1">
        <w:r w:rsidR="00C531DE" w:rsidRPr="00E515D6">
          <w:rPr>
            <w:rStyle w:val="Hyperlink"/>
            <w:rFonts w:hint="eastAsia"/>
            <w:noProof/>
            <w:rtl/>
            <w:lang w:bidi="fa-IR"/>
          </w:rPr>
          <w:t>فصل</w:t>
        </w:r>
        <w:r w:rsidR="00C531DE" w:rsidRPr="00E515D6">
          <w:rPr>
            <w:rStyle w:val="Hyperlink"/>
            <w:noProof/>
            <w:rtl/>
            <w:lang w:bidi="fa-IR"/>
          </w:rPr>
          <w:t xml:space="preserve"> (51):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ا</w:t>
        </w:r>
        <w:r w:rsidR="00C531DE" w:rsidRPr="00E515D6">
          <w:rPr>
            <w:rStyle w:val="Hyperlink"/>
            <w:rFonts w:hint="cs"/>
            <w:noProof/>
            <w:rtl/>
            <w:lang w:bidi="fa-IR"/>
          </w:rPr>
          <w:t>ی</w:t>
        </w:r>
        <w:r w:rsidR="00C531DE" w:rsidRPr="00E515D6">
          <w:rPr>
            <w:rStyle w:val="Hyperlink"/>
            <w:rFonts w:hint="eastAsia"/>
            <w:noProof/>
            <w:rtl/>
            <w:lang w:bidi="fa-IR"/>
          </w:rPr>
          <w:t>ن‌که</w:t>
        </w:r>
        <w:r w:rsidR="00C531DE" w:rsidRPr="00E515D6">
          <w:rPr>
            <w:rStyle w:val="Hyperlink"/>
            <w:noProof/>
            <w:rtl/>
            <w:lang w:bidi="fa-IR"/>
          </w:rPr>
          <w:t xml:space="preserve"> </w:t>
        </w:r>
        <w:r w:rsidR="00C531DE" w:rsidRPr="00E515D6">
          <w:rPr>
            <w:rStyle w:val="Hyperlink"/>
            <w:rFonts w:hint="eastAsia"/>
            <w:noProof/>
            <w:rtl/>
            <w:lang w:bidi="fa-IR"/>
          </w:rPr>
          <w:t>حد</w:t>
        </w:r>
        <w:r w:rsidR="00C531DE" w:rsidRPr="00E515D6">
          <w:rPr>
            <w:rStyle w:val="Hyperlink"/>
            <w:rFonts w:hint="cs"/>
            <w:noProof/>
            <w:rtl/>
            <w:lang w:bidi="fa-IR"/>
          </w:rPr>
          <w:t>ی</w:t>
        </w:r>
        <w:r w:rsidR="00C531DE" w:rsidRPr="00E515D6">
          <w:rPr>
            <w:rStyle w:val="Hyperlink"/>
            <w:rFonts w:hint="eastAsia"/>
            <w:noProof/>
            <w:rtl/>
            <w:lang w:bidi="fa-IR"/>
          </w:rPr>
          <w:t>ث</w:t>
        </w:r>
        <w:r w:rsidR="00C531DE" w:rsidRPr="00E515D6">
          <w:rPr>
            <w:rStyle w:val="Hyperlink"/>
            <w:noProof/>
            <w:rtl/>
            <w:lang w:bidi="fa-IR"/>
          </w:rPr>
          <w:t xml:space="preserve"> </w:t>
        </w:r>
        <w:r w:rsidR="00C531DE" w:rsidRPr="00E515D6">
          <w:rPr>
            <w:rStyle w:val="Hyperlink"/>
            <w:rFonts w:hint="eastAsia"/>
            <w:noProof/>
            <w:rtl/>
            <w:lang w:bidi="fa-IR"/>
          </w:rPr>
          <w:t>وص</w:t>
        </w:r>
        <w:r w:rsidR="00C531DE" w:rsidRPr="00E515D6">
          <w:rPr>
            <w:rStyle w:val="Hyperlink"/>
            <w:rFonts w:hint="cs"/>
            <w:noProof/>
            <w:rtl/>
            <w:lang w:bidi="fa-IR"/>
          </w:rPr>
          <w:t>ی</w:t>
        </w:r>
        <w:r w:rsidR="00C531DE" w:rsidRPr="00E515D6">
          <w:rPr>
            <w:rStyle w:val="Hyperlink"/>
            <w:rFonts w:hint="eastAsia"/>
            <w:noProof/>
            <w:rtl/>
            <w:lang w:bidi="fa-IR"/>
          </w:rPr>
          <w:t>ت</w:t>
        </w:r>
        <w:r w:rsidR="00C531DE" w:rsidRPr="00E515D6">
          <w:rPr>
            <w:rStyle w:val="Hyperlink"/>
            <w:noProof/>
            <w:rtl/>
            <w:lang w:bidi="fa-IR"/>
          </w:rPr>
          <w:t xml:space="preserve"> </w:t>
        </w:r>
        <w:r w:rsidR="00C531DE" w:rsidRPr="00E515D6">
          <w:rPr>
            <w:rStyle w:val="Hyperlink"/>
            <w:rFonts w:hint="eastAsia"/>
            <w:noProof/>
            <w:rtl/>
            <w:lang w:bidi="fa-IR"/>
          </w:rPr>
          <w:t>دروغ</w:t>
        </w:r>
        <w:r w:rsidR="00C531DE" w:rsidRPr="00E515D6">
          <w:rPr>
            <w:rStyle w:val="Hyperlink"/>
            <w:noProof/>
            <w:rtl/>
            <w:lang w:bidi="fa-IR"/>
          </w:rPr>
          <w:t xml:space="preserve"> </w:t>
        </w:r>
        <w:r w:rsidR="00C531DE" w:rsidRPr="00E515D6">
          <w:rPr>
            <w:rStyle w:val="Hyperlink"/>
            <w:rFonts w:hint="eastAsia"/>
            <w:noProof/>
            <w:rtl/>
            <w:lang w:bidi="fa-IR"/>
          </w:rPr>
          <w:t>و</w:t>
        </w:r>
        <w:r w:rsidR="00C531DE" w:rsidRPr="00E515D6">
          <w:rPr>
            <w:rStyle w:val="Hyperlink"/>
            <w:noProof/>
            <w:rtl/>
            <w:lang w:bidi="fa-IR"/>
          </w:rPr>
          <w:t xml:space="preserve"> </w:t>
        </w:r>
        <w:r w:rsidR="00C531DE" w:rsidRPr="00E515D6">
          <w:rPr>
            <w:rStyle w:val="Hyperlink"/>
            <w:rFonts w:hint="eastAsia"/>
            <w:noProof/>
            <w:rtl/>
            <w:lang w:bidi="fa-IR"/>
          </w:rPr>
          <w:t>ساختگ</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است</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426965590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393</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591" w:history="1">
        <w:r w:rsidR="00C531DE" w:rsidRPr="00E515D6">
          <w:rPr>
            <w:rStyle w:val="Hyperlink"/>
            <w:rFonts w:hint="eastAsia"/>
            <w:noProof/>
            <w:rtl/>
            <w:lang w:bidi="fa-IR"/>
          </w:rPr>
          <w:t>فصل</w:t>
        </w:r>
        <w:r w:rsidR="00C531DE" w:rsidRPr="00E515D6">
          <w:rPr>
            <w:rStyle w:val="Hyperlink"/>
            <w:noProof/>
            <w:rtl/>
            <w:lang w:bidi="fa-IR"/>
          </w:rPr>
          <w:t xml:space="preserve"> (52):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به</w:t>
        </w:r>
        <w:r w:rsidR="00C531DE" w:rsidRPr="00E515D6">
          <w:rPr>
            <w:rStyle w:val="Hyperlink"/>
            <w:noProof/>
            <w:rtl/>
            <w:lang w:bidi="fa-IR"/>
          </w:rPr>
          <w:t xml:space="preserve"> </w:t>
        </w:r>
        <w:r w:rsidR="00C531DE" w:rsidRPr="00E515D6">
          <w:rPr>
            <w:rStyle w:val="Hyperlink"/>
            <w:rFonts w:hint="eastAsia"/>
            <w:noProof/>
            <w:rtl/>
            <w:lang w:bidi="fa-IR"/>
          </w:rPr>
          <w:t>دوش</w:t>
        </w:r>
        <w:r w:rsidR="00C531DE" w:rsidRPr="00E515D6">
          <w:rPr>
            <w:rStyle w:val="Hyperlink"/>
            <w:noProof/>
            <w:rtl/>
            <w:lang w:bidi="fa-IR"/>
          </w:rPr>
          <w:t xml:space="preserve"> </w:t>
        </w:r>
        <w:r w:rsidR="00C531DE" w:rsidRPr="00E515D6">
          <w:rPr>
            <w:rStyle w:val="Hyperlink"/>
            <w:rFonts w:hint="eastAsia"/>
            <w:noProof/>
            <w:rtl/>
            <w:lang w:bidi="fa-IR"/>
          </w:rPr>
          <w:t>گرفتن</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b/>
            <w:noProof/>
            <w:rtl/>
            <w:lang w:bidi="fa-IR"/>
          </w:rPr>
          <w:t>س</w:t>
        </w:r>
        <w:r w:rsidR="00C531DE" w:rsidRPr="00E515D6">
          <w:rPr>
            <w:rStyle w:val="Hyperlink"/>
            <w:noProof/>
            <w:rtl/>
            <w:lang w:bidi="fa-IR"/>
          </w:rPr>
          <w:t xml:space="preserve"> </w:t>
        </w:r>
        <w:r w:rsidR="00C531DE" w:rsidRPr="00E515D6">
          <w:rPr>
            <w:rStyle w:val="Hyperlink"/>
            <w:rFonts w:hint="eastAsia"/>
            <w:noProof/>
            <w:rtl/>
            <w:lang w:bidi="fa-IR"/>
          </w:rPr>
          <w:t>توسط</w:t>
        </w:r>
        <w:r w:rsidR="00C531DE" w:rsidRPr="00E515D6">
          <w:rPr>
            <w:rStyle w:val="Hyperlink"/>
            <w:noProof/>
            <w:rtl/>
            <w:lang w:bidi="fa-IR"/>
          </w:rPr>
          <w:t xml:space="preserve"> </w:t>
        </w:r>
        <w:r w:rsidR="00C531DE" w:rsidRPr="00E515D6">
          <w:rPr>
            <w:rStyle w:val="Hyperlink"/>
            <w:rFonts w:hint="eastAsia"/>
            <w:noProof/>
            <w:rtl/>
            <w:lang w:bidi="fa-IR"/>
          </w:rPr>
          <w:t>پ</w:t>
        </w:r>
        <w:r w:rsidR="00C531DE" w:rsidRPr="00E515D6">
          <w:rPr>
            <w:rStyle w:val="Hyperlink"/>
            <w:rFonts w:hint="cs"/>
            <w:noProof/>
            <w:rtl/>
            <w:lang w:bidi="fa-IR"/>
          </w:rPr>
          <w:t>ی</w:t>
        </w:r>
        <w:r w:rsidR="00C531DE" w:rsidRPr="00E515D6">
          <w:rPr>
            <w:rStyle w:val="Hyperlink"/>
            <w:rFonts w:hint="eastAsia"/>
            <w:noProof/>
            <w:rtl/>
            <w:lang w:bidi="fa-IR"/>
          </w:rPr>
          <w:t>امبر</w:t>
        </w:r>
        <w:r w:rsidR="00C531DE" w:rsidRPr="00E515D6">
          <w:rPr>
            <w:rStyle w:val="Hyperlink"/>
            <w:rFonts w:cs="CTraditional Arabic" w:hint="eastAsia"/>
            <w:noProof/>
            <w:rtl/>
            <w:lang w:bidi="fa-IR"/>
          </w:rPr>
          <w:t>ص</w:t>
        </w:r>
        <w:r w:rsidR="00C531DE" w:rsidRPr="00E515D6">
          <w:rPr>
            <w:rStyle w:val="Hyperlink"/>
            <w:noProof/>
            <w:rtl/>
            <w:lang w:bidi="fa-IR"/>
          </w:rPr>
          <w:t xml:space="preserve"> </w:t>
        </w:r>
        <w:r w:rsidR="00C531DE" w:rsidRPr="00E515D6">
          <w:rPr>
            <w:rStyle w:val="Hyperlink"/>
            <w:rFonts w:hint="eastAsia"/>
            <w:noProof/>
            <w:rtl/>
            <w:lang w:bidi="fa-IR"/>
          </w:rPr>
          <w:t>و</w:t>
        </w:r>
        <w:r w:rsidR="00C531DE" w:rsidRPr="00E515D6">
          <w:rPr>
            <w:rStyle w:val="Hyperlink"/>
            <w:noProof/>
            <w:rtl/>
            <w:lang w:bidi="fa-IR"/>
          </w:rPr>
          <w:t xml:space="preserve"> </w:t>
        </w:r>
        <w:r w:rsidR="00C531DE" w:rsidRPr="00E515D6">
          <w:rPr>
            <w:rStyle w:val="Hyperlink"/>
            <w:rFonts w:hint="eastAsia"/>
            <w:noProof/>
            <w:rtl/>
            <w:lang w:bidi="fa-IR"/>
          </w:rPr>
          <w:t>ا</w:t>
        </w:r>
        <w:r w:rsidR="00C531DE" w:rsidRPr="00E515D6">
          <w:rPr>
            <w:rStyle w:val="Hyperlink"/>
            <w:rFonts w:hint="cs"/>
            <w:noProof/>
            <w:rtl/>
            <w:lang w:bidi="fa-IR"/>
          </w:rPr>
          <w:t>ی</w:t>
        </w:r>
        <w:r w:rsidR="00C531DE" w:rsidRPr="00E515D6">
          <w:rPr>
            <w:rStyle w:val="Hyperlink"/>
            <w:rFonts w:hint="eastAsia"/>
            <w:noProof/>
            <w:rtl/>
            <w:lang w:bidi="fa-IR"/>
          </w:rPr>
          <w:t>ن</w:t>
        </w:r>
        <w:r w:rsidR="00C531DE" w:rsidRPr="00E515D6">
          <w:rPr>
            <w:rStyle w:val="Hyperlink"/>
            <w:rFonts w:hint="eastAsia"/>
            <w:noProof/>
            <w:lang w:bidi="fa-IR"/>
          </w:rPr>
          <w:t>‌</w:t>
        </w:r>
        <w:r w:rsidR="00C531DE" w:rsidRPr="00E515D6">
          <w:rPr>
            <w:rStyle w:val="Hyperlink"/>
            <w:rFonts w:hint="eastAsia"/>
            <w:noProof/>
            <w:rtl/>
            <w:lang w:bidi="fa-IR"/>
          </w:rPr>
          <w:t>که</w:t>
        </w:r>
        <w:r w:rsidR="00C531DE" w:rsidRPr="00E515D6">
          <w:rPr>
            <w:rStyle w:val="Hyperlink"/>
            <w:noProof/>
            <w:rtl/>
            <w:lang w:bidi="fa-IR"/>
          </w:rPr>
          <w:t xml:space="preserve"> </w:t>
        </w:r>
        <w:r w:rsidR="00C531DE" w:rsidRPr="00E515D6">
          <w:rPr>
            <w:rStyle w:val="Hyperlink"/>
            <w:rFonts w:hint="eastAsia"/>
            <w:noProof/>
            <w:rtl/>
            <w:lang w:bidi="fa-IR"/>
          </w:rPr>
          <w:t>فض</w:t>
        </w:r>
        <w:r w:rsidR="00C531DE" w:rsidRPr="00E515D6">
          <w:rPr>
            <w:rStyle w:val="Hyperlink"/>
            <w:rFonts w:hint="cs"/>
            <w:noProof/>
            <w:rtl/>
            <w:lang w:bidi="fa-IR"/>
          </w:rPr>
          <w:t>ی</w:t>
        </w:r>
        <w:r w:rsidR="00C531DE" w:rsidRPr="00E515D6">
          <w:rPr>
            <w:rStyle w:val="Hyperlink"/>
            <w:rFonts w:hint="eastAsia"/>
            <w:noProof/>
            <w:rtl/>
            <w:lang w:bidi="fa-IR"/>
          </w:rPr>
          <w:t>لت</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آن</w:t>
        </w:r>
        <w:r w:rsidR="00C531DE" w:rsidRPr="00E515D6">
          <w:rPr>
            <w:rStyle w:val="Hyperlink"/>
            <w:noProof/>
            <w:rtl/>
            <w:lang w:bidi="fa-IR"/>
          </w:rPr>
          <w:t xml:space="preserve"> </w:t>
        </w:r>
        <w:r w:rsidR="00C531DE" w:rsidRPr="00E515D6">
          <w:rPr>
            <w:rStyle w:val="Hyperlink"/>
            <w:rFonts w:hint="eastAsia"/>
            <w:noProof/>
            <w:rtl/>
            <w:lang w:bidi="fa-IR"/>
          </w:rPr>
          <w:t>ن</w:t>
        </w:r>
        <w:r w:rsidR="00C531DE" w:rsidRPr="00E515D6">
          <w:rPr>
            <w:rStyle w:val="Hyperlink"/>
            <w:rFonts w:hint="cs"/>
            <w:noProof/>
            <w:rtl/>
            <w:lang w:bidi="fa-IR"/>
          </w:rPr>
          <w:t>ی</w:t>
        </w:r>
        <w:r w:rsidR="00C531DE" w:rsidRPr="00E515D6">
          <w:rPr>
            <w:rStyle w:val="Hyperlink"/>
            <w:rFonts w:hint="eastAsia"/>
            <w:noProof/>
            <w:rtl/>
            <w:lang w:bidi="fa-IR"/>
          </w:rPr>
          <w:t>ست</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426965591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395</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592" w:history="1">
        <w:r w:rsidR="00C531DE" w:rsidRPr="00E515D6">
          <w:rPr>
            <w:rStyle w:val="Hyperlink"/>
            <w:rFonts w:hint="eastAsia"/>
            <w:noProof/>
            <w:rtl/>
            <w:lang w:bidi="fa-IR"/>
          </w:rPr>
          <w:t>فصل</w:t>
        </w:r>
        <w:r w:rsidR="00C531DE" w:rsidRPr="00E515D6">
          <w:rPr>
            <w:rStyle w:val="Hyperlink"/>
            <w:noProof/>
            <w:rtl/>
            <w:lang w:bidi="fa-IR"/>
          </w:rPr>
          <w:t xml:space="preserve"> (53):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جعل</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بودن</w:t>
        </w:r>
        <w:r w:rsidR="00C531DE" w:rsidRPr="00E515D6">
          <w:rPr>
            <w:rStyle w:val="Hyperlink"/>
            <w:noProof/>
            <w:rtl/>
            <w:lang w:bidi="fa-IR"/>
          </w:rPr>
          <w:t xml:space="preserve"> </w:t>
        </w:r>
        <w:r w:rsidR="00C531DE" w:rsidRPr="00E515D6">
          <w:rPr>
            <w:rStyle w:val="Hyperlink"/>
            <w:rFonts w:hint="eastAsia"/>
            <w:noProof/>
            <w:rtl/>
            <w:lang w:bidi="fa-IR"/>
          </w:rPr>
          <w:t>حد</w:t>
        </w:r>
        <w:r w:rsidR="00C531DE" w:rsidRPr="00E515D6">
          <w:rPr>
            <w:rStyle w:val="Hyperlink"/>
            <w:rFonts w:hint="cs"/>
            <w:noProof/>
            <w:rtl/>
            <w:lang w:bidi="fa-IR"/>
          </w:rPr>
          <w:t>ی</w:t>
        </w:r>
        <w:r w:rsidR="00C531DE" w:rsidRPr="00E515D6">
          <w:rPr>
            <w:rStyle w:val="Hyperlink"/>
            <w:rFonts w:hint="eastAsia"/>
            <w:noProof/>
            <w:rtl/>
            <w:lang w:bidi="fa-IR"/>
          </w:rPr>
          <w:t>ث</w:t>
        </w:r>
        <w:r w:rsidR="00C531DE" w:rsidRPr="00E515D6">
          <w:rPr>
            <w:rStyle w:val="Hyperlink"/>
            <w:noProof/>
            <w:rtl/>
            <w:lang w:bidi="fa-IR"/>
          </w:rPr>
          <w:t xml:space="preserve"> (</w:t>
        </w:r>
        <w:r w:rsidR="00C531DE" w:rsidRPr="00E515D6">
          <w:rPr>
            <w:rStyle w:val="Hyperlink"/>
            <w:rFonts w:hint="eastAsia"/>
            <w:noProof/>
            <w:rtl/>
            <w:lang w:bidi="fa-IR"/>
          </w:rPr>
          <w:t>راستگو</w:t>
        </w:r>
        <w:r w:rsidR="00C531DE" w:rsidRPr="00E515D6">
          <w:rPr>
            <w:rStyle w:val="Hyperlink"/>
            <w:rFonts w:hint="cs"/>
            <w:noProof/>
            <w:rtl/>
            <w:lang w:bidi="fa-IR"/>
          </w:rPr>
          <w:t>ی</w:t>
        </w:r>
        <w:r w:rsidR="00C531DE" w:rsidRPr="00E515D6">
          <w:rPr>
            <w:rStyle w:val="Hyperlink"/>
            <w:rFonts w:hint="eastAsia"/>
            <w:noProof/>
            <w:rtl/>
            <w:lang w:bidi="fa-IR"/>
          </w:rPr>
          <w:t>ان</w:t>
        </w:r>
        <w:r w:rsidR="00C531DE" w:rsidRPr="00E515D6">
          <w:rPr>
            <w:rStyle w:val="Hyperlink"/>
            <w:noProof/>
            <w:rtl/>
            <w:lang w:bidi="fa-IR"/>
          </w:rPr>
          <w:t xml:space="preserve"> </w:t>
        </w:r>
        <w:r w:rsidR="00C531DE" w:rsidRPr="00E515D6">
          <w:rPr>
            <w:rStyle w:val="Hyperlink"/>
            <w:rFonts w:hint="eastAsia"/>
            <w:noProof/>
            <w:rtl/>
            <w:lang w:bidi="fa-IR"/>
          </w:rPr>
          <w:t>سه</w:t>
        </w:r>
        <w:r w:rsidR="00C531DE" w:rsidRPr="00E515D6">
          <w:rPr>
            <w:rStyle w:val="Hyperlink"/>
            <w:noProof/>
            <w:rtl/>
            <w:lang w:bidi="fa-IR"/>
          </w:rPr>
          <w:t xml:space="preserve"> </w:t>
        </w:r>
        <w:r w:rsidR="00C531DE" w:rsidRPr="00E515D6">
          <w:rPr>
            <w:rStyle w:val="Hyperlink"/>
            <w:rFonts w:hint="eastAsia"/>
            <w:noProof/>
            <w:rtl/>
            <w:lang w:bidi="fa-IR"/>
          </w:rPr>
          <w:t>نفراند</w:t>
        </w:r>
        <w:r w:rsidR="00C531DE" w:rsidRPr="00E515D6">
          <w:rPr>
            <w:rStyle w:val="Hyperlink"/>
            <w:noProof/>
            <w:rtl/>
            <w:lang w:bidi="fa-IR"/>
          </w:rPr>
          <w:t xml:space="preserve">...) </w:t>
        </w:r>
        <w:r w:rsidR="00C531DE" w:rsidRPr="00E515D6">
          <w:rPr>
            <w:rStyle w:val="Hyperlink"/>
            <w:rFonts w:hint="eastAsia"/>
            <w:noProof/>
            <w:rtl/>
            <w:lang w:bidi="fa-IR"/>
          </w:rPr>
          <w:t>و</w:t>
        </w:r>
        <w:r w:rsidR="00C531DE" w:rsidRPr="00E515D6">
          <w:rPr>
            <w:rStyle w:val="Hyperlink"/>
            <w:noProof/>
            <w:rtl/>
            <w:lang w:bidi="fa-IR"/>
          </w:rPr>
          <w:t xml:space="preserve"> </w:t>
        </w:r>
        <w:r w:rsidR="00C531DE" w:rsidRPr="00E515D6">
          <w:rPr>
            <w:rStyle w:val="Hyperlink"/>
            <w:rFonts w:hint="eastAsia"/>
            <w:noProof/>
            <w:rtl/>
            <w:lang w:bidi="fa-IR"/>
          </w:rPr>
          <w:t>ا</w:t>
        </w:r>
        <w:r w:rsidR="00C531DE" w:rsidRPr="00E515D6">
          <w:rPr>
            <w:rStyle w:val="Hyperlink"/>
            <w:rFonts w:hint="cs"/>
            <w:noProof/>
            <w:rtl/>
            <w:lang w:bidi="fa-IR"/>
          </w:rPr>
          <w:t>ی</w:t>
        </w:r>
        <w:r w:rsidR="00C531DE" w:rsidRPr="00E515D6">
          <w:rPr>
            <w:rStyle w:val="Hyperlink"/>
            <w:rFonts w:hint="eastAsia"/>
            <w:noProof/>
            <w:rtl/>
            <w:lang w:bidi="fa-IR"/>
          </w:rPr>
          <w:t>ن‌که</w:t>
        </w:r>
        <w:r w:rsidR="00C531DE" w:rsidRPr="00E515D6">
          <w:rPr>
            <w:rStyle w:val="Hyperlink"/>
            <w:noProof/>
            <w:rtl/>
            <w:lang w:bidi="fa-IR"/>
          </w:rPr>
          <w:t xml:space="preserve"> </w:t>
        </w:r>
        <w:r w:rsidR="00C531DE" w:rsidRPr="00E515D6">
          <w:rPr>
            <w:rStyle w:val="Hyperlink"/>
            <w:rFonts w:hint="eastAsia"/>
            <w:noProof/>
            <w:rtl/>
            <w:lang w:bidi="fa-IR"/>
          </w:rPr>
          <w:t>دلالت</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امامت</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noProof/>
            <w:rtl/>
            <w:lang w:bidi="fa-IR"/>
          </w:rPr>
          <w:t>س</w:t>
        </w:r>
        <w:r w:rsidR="00C531DE" w:rsidRPr="00E515D6">
          <w:rPr>
            <w:rStyle w:val="Hyperlink"/>
            <w:rFonts w:ascii="IRNazli" w:hAnsi="IRNazli" w:cs="IRNazli"/>
            <w:noProof/>
            <w:rtl/>
            <w:lang w:bidi="fa-IR"/>
          </w:rPr>
          <w:t xml:space="preserve"> </w:t>
        </w:r>
        <w:r w:rsidR="00C531DE" w:rsidRPr="00E515D6">
          <w:rPr>
            <w:rStyle w:val="Hyperlink"/>
            <w:rFonts w:hint="eastAsia"/>
            <w:noProof/>
            <w:rtl/>
            <w:lang w:bidi="fa-IR"/>
          </w:rPr>
          <w:t>ندارد</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426965592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397</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593" w:history="1">
        <w:r w:rsidR="00C531DE" w:rsidRPr="00E515D6">
          <w:rPr>
            <w:rStyle w:val="Hyperlink"/>
            <w:rFonts w:hint="eastAsia"/>
            <w:noProof/>
            <w:rtl/>
            <w:lang w:bidi="fa-IR"/>
          </w:rPr>
          <w:t>فصل</w:t>
        </w:r>
        <w:r w:rsidR="00C531DE" w:rsidRPr="00E515D6">
          <w:rPr>
            <w:rStyle w:val="Hyperlink"/>
            <w:noProof/>
            <w:rtl/>
            <w:lang w:bidi="fa-IR"/>
          </w:rPr>
          <w:t xml:space="preserve"> (54):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فرموده</w:t>
        </w:r>
        <w:r w:rsidR="00C531DE" w:rsidRPr="00E515D6">
          <w:rPr>
            <w:rStyle w:val="Hyperlink"/>
            <w:noProof/>
            <w:rtl/>
            <w:lang w:bidi="fa-IR"/>
          </w:rPr>
          <w:t xml:space="preserve"> </w:t>
        </w:r>
        <w:r w:rsidR="00C531DE" w:rsidRPr="00E515D6">
          <w:rPr>
            <w:rStyle w:val="Hyperlink"/>
            <w:rFonts w:hint="eastAsia"/>
            <w:noProof/>
            <w:rtl/>
            <w:lang w:bidi="fa-IR"/>
          </w:rPr>
          <w:t>پ</w:t>
        </w:r>
        <w:r w:rsidR="00C531DE" w:rsidRPr="00E515D6">
          <w:rPr>
            <w:rStyle w:val="Hyperlink"/>
            <w:rFonts w:hint="cs"/>
            <w:noProof/>
            <w:rtl/>
            <w:lang w:bidi="fa-IR"/>
          </w:rPr>
          <w:t>ی</w:t>
        </w:r>
        <w:r w:rsidR="00C531DE" w:rsidRPr="00E515D6">
          <w:rPr>
            <w:rStyle w:val="Hyperlink"/>
            <w:rFonts w:hint="eastAsia"/>
            <w:noProof/>
            <w:rtl/>
            <w:lang w:bidi="fa-IR"/>
          </w:rPr>
          <w:t>امبر</w:t>
        </w:r>
        <w:r w:rsidR="00C531DE" w:rsidRPr="00E515D6">
          <w:rPr>
            <w:rStyle w:val="Hyperlink"/>
            <w:noProof/>
            <w:rtl/>
            <w:lang w:bidi="fa-IR"/>
          </w:rPr>
          <w:t xml:space="preserve"> </w:t>
        </w:r>
        <w:r w:rsidR="00C531DE" w:rsidRPr="00E515D6">
          <w:rPr>
            <w:rStyle w:val="Hyperlink"/>
            <w:rFonts w:cs="CTraditional Arabic" w:hint="eastAsia"/>
            <w:noProof/>
            <w:rtl/>
            <w:lang w:bidi="fa-IR"/>
          </w:rPr>
          <w:t>ص</w:t>
        </w:r>
        <w:r w:rsidR="00C531DE" w:rsidRPr="00E515D6">
          <w:rPr>
            <w:rStyle w:val="Hyperlink"/>
            <w:noProof/>
            <w:rtl/>
            <w:lang w:bidi="fa-IR"/>
          </w:rPr>
          <w:t xml:space="preserve"> </w:t>
        </w:r>
        <w:r w:rsidR="00C531DE" w:rsidRPr="00E515D6">
          <w:rPr>
            <w:rStyle w:val="Hyperlink"/>
            <w:rFonts w:hint="eastAsia"/>
            <w:noProof/>
            <w:rtl/>
            <w:lang w:bidi="fa-IR"/>
          </w:rPr>
          <w:t>به</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b/>
            <w:noProof/>
            <w:rtl/>
            <w:lang w:bidi="fa-IR"/>
          </w:rPr>
          <w:t>س</w:t>
        </w:r>
        <w:r w:rsidR="00C531DE" w:rsidRPr="00E515D6">
          <w:rPr>
            <w:rStyle w:val="Hyperlink"/>
            <w:noProof/>
            <w:rtl/>
            <w:lang w:bidi="fa-IR"/>
          </w:rPr>
          <w:t xml:space="preserve"> (</w:t>
        </w:r>
        <w:r w:rsidR="00C531DE" w:rsidRPr="00E515D6">
          <w:rPr>
            <w:rStyle w:val="Hyperlink"/>
            <w:rFonts w:hint="eastAsia"/>
            <w:noProof/>
            <w:rtl/>
            <w:lang w:bidi="fa-IR"/>
          </w:rPr>
          <w:t>تو</w:t>
        </w:r>
        <w:r w:rsidR="00C531DE" w:rsidRPr="00E515D6">
          <w:rPr>
            <w:rStyle w:val="Hyperlink"/>
            <w:noProof/>
            <w:rtl/>
            <w:lang w:bidi="fa-IR"/>
          </w:rPr>
          <w:t xml:space="preserve"> </w:t>
        </w:r>
        <w:r w:rsidR="00C531DE" w:rsidRPr="00E515D6">
          <w:rPr>
            <w:rStyle w:val="Hyperlink"/>
            <w:rFonts w:hint="eastAsia"/>
            <w:noProof/>
            <w:rtl/>
            <w:lang w:bidi="fa-IR"/>
          </w:rPr>
          <w:t>از</w:t>
        </w:r>
        <w:r w:rsidR="00C531DE" w:rsidRPr="00E515D6">
          <w:rPr>
            <w:rStyle w:val="Hyperlink"/>
            <w:noProof/>
            <w:rtl/>
            <w:lang w:bidi="fa-IR"/>
          </w:rPr>
          <w:t xml:space="preserve"> </w:t>
        </w:r>
        <w:r w:rsidR="00C531DE" w:rsidRPr="00E515D6">
          <w:rPr>
            <w:rStyle w:val="Hyperlink"/>
            <w:rFonts w:hint="eastAsia"/>
            <w:noProof/>
            <w:rtl/>
            <w:lang w:bidi="fa-IR"/>
          </w:rPr>
          <w:t>من</w:t>
        </w:r>
        <w:r w:rsidR="00C531DE" w:rsidRPr="00E515D6">
          <w:rPr>
            <w:rStyle w:val="Hyperlink"/>
            <w:noProof/>
            <w:rtl/>
            <w:lang w:bidi="fa-IR"/>
          </w:rPr>
          <w:t xml:space="preserve"> </w:t>
        </w:r>
        <w:r w:rsidR="00C531DE" w:rsidRPr="00E515D6">
          <w:rPr>
            <w:rStyle w:val="Hyperlink"/>
            <w:rFonts w:hint="eastAsia"/>
            <w:noProof/>
            <w:rtl/>
            <w:lang w:bidi="fa-IR"/>
          </w:rPr>
          <w:t>و</w:t>
        </w:r>
        <w:r w:rsidR="00C531DE" w:rsidRPr="00E515D6">
          <w:rPr>
            <w:rStyle w:val="Hyperlink"/>
            <w:noProof/>
            <w:rtl/>
            <w:lang w:bidi="fa-IR"/>
          </w:rPr>
          <w:t xml:space="preserve"> </w:t>
        </w:r>
        <w:r w:rsidR="00C531DE" w:rsidRPr="00E515D6">
          <w:rPr>
            <w:rStyle w:val="Hyperlink"/>
            <w:rFonts w:hint="eastAsia"/>
            <w:noProof/>
            <w:rtl/>
            <w:lang w:bidi="fa-IR"/>
          </w:rPr>
          <w:t>من</w:t>
        </w:r>
        <w:r w:rsidR="00C531DE" w:rsidRPr="00E515D6">
          <w:rPr>
            <w:rStyle w:val="Hyperlink"/>
            <w:noProof/>
            <w:rtl/>
            <w:lang w:bidi="fa-IR"/>
          </w:rPr>
          <w:t xml:space="preserve"> </w:t>
        </w:r>
        <w:r w:rsidR="00C531DE" w:rsidRPr="00E515D6">
          <w:rPr>
            <w:rStyle w:val="Hyperlink"/>
            <w:rFonts w:hint="eastAsia"/>
            <w:noProof/>
            <w:rtl/>
            <w:lang w:bidi="fa-IR"/>
          </w:rPr>
          <w:t>از</w:t>
        </w:r>
        <w:r w:rsidR="00C531DE" w:rsidRPr="00E515D6">
          <w:rPr>
            <w:rStyle w:val="Hyperlink"/>
            <w:noProof/>
            <w:rtl/>
            <w:lang w:bidi="fa-IR"/>
          </w:rPr>
          <w:t xml:space="preserve"> </w:t>
        </w:r>
        <w:r w:rsidR="00C531DE" w:rsidRPr="00E515D6">
          <w:rPr>
            <w:rStyle w:val="Hyperlink"/>
            <w:rFonts w:hint="eastAsia"/>
            <w:noProof/>
            <w:rtl/>
            <w:lang w:bidi="fa-IR"/>
          </w:rPr>
          <w:t>تو</w:t>
        </w:r>
        <w:r w:rsidR="00C531DE" w:rsidRPr="00E515D6">
          <w:rPr>
            <w:rStyle w:val="Hyperlink"/>
            <w:noProof/>
            <w:rtl/>
            <w:lang w:bidi="fa-IR"/>
          </w:rPr>
          <w:t xml:space="preserve"> </w:t>
        </w:r>
        <w:r w:rsidR="00C531DE" w:rsidRPr="00E515D6">
          <w:rPr>
            <w:rStyle w:val="Hyperlink"/>
            <w:rFonts w:hint="eastAsia"/>
            <w:noProof/>
            <w:rtl/>
            <w:lang w:bidi="fa-IR"/>
          </w:rPr>
          <w:t>هستم</w:t>
        </w:r>
        <w:r w:rsidR="00C531DE" w:rsidRPr="00E515D6">
          <w:rPr>
            <w:rStyle w:val="Hyperlink"/>
            <w:noProof/>
            <w:rtl/>
            <w:lang w:bidi="fa-IR"/>
          </w:rPr>
          <w:t xml:space="preserve">) </w:t>
        </w:r>
        <w:r w:rsidR="00C531DE" w:rsidRPr="00E515D6">
          <w:rPr>
            <w:rStyle w:val="Hyperlink"/>
            <w:rFonts w:hint="eastAsia"/>
            <w:noProof/>
            <w:rtl/>
            <w:lang w:bidi="fa-IR"/>
          </w:rPr>
          <w:t>و</w:t>
        </w:r>
        <w:r w:rsidR="00C531DE" w:rsidRPr="00E515D6">
          <w:rPr>
            <w:rStyle w:val="Hyperlink"/>
            <w:noProof/>
            <w:rtl/>
            <w:lang w:bidi="fa-IR"/>
          </w:rPr>
          <w:t xml:space="preserve"> </w:t>
        </w:r>
        <w:r w:rsidR="00C531DE" w:rsidRPr="00E515D6">
          <w:rPr>
            <w:rStyle w:val="Hyperlink"/>
            <w:rFonts w:hint="eastAsia"/>
            <w:noProof/>
            <w:rtl/>
            <w:lang w:bidi="fa-IR"/>
          </w:rPr>
          <w:t>ا</w:t>
        </w:r>
        <w:r w:rsidR="00C531DE" w:rsidRPr="00E515D6">
          <w:rPr>
            <w:rStyle w:val="Hyperlink"/>
            <w:rFonts w:hint="cs"/>
            <w:noProof/>
            <w:rtl/>
            <w:lang w:bidi="fa-IR"/>
          </w:rPr>
          <w:t>ی</w:t>
        </w:r>
        <w:r w:rsidR="00C531DE" w:rsidRPr="00E515D6">
          <w:rPr>
            <w:rStyle w:val="Hyperlink"/>
            <w:rFonts w:hint="eastAsia"/>
            <w:noProof/>
            <w:rtl/>
            <w:lang w:bidi="fa-IR"/>
          </w:rPr>
          <w:t>ن‌که</w:t>
        </w:r>
        <w:r w:rsidR="00C531DE" w:rsidRPr="00E515D6">
          <w:rPr>
            <w:rStyle w:val="Hyperlink"/>
            <w:noProof/>
            <w:rtl/>
            <w:lang w:bidi="fa-IR"/>
          </w:rPr>
          <w:t xml:space="preserve"> </w:t>
        </w:r>
        <w:r w:rsidR="00C531DE" w:rsidRPr="00E515D6">
          <w:rPr>
            <w:rStyle w:val="Hyperlink"/>
            <w:rFonts w:hint="eastAsia"/>
            <w:noProof/>
            <w:rtl/>
            <w:lang w:bidi="fa-IR"/>
          </w:rPr>
          <w:t>دلالت</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امامت</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b/>
            <w:noProof/>
            <w:rtl/>
            <w:lang w:bidi="fa-IR"/>
          </w:rPr>
          <w:t>س</w:t>
        </w:r>
        <w:r w:rsidR="00C531DE" w:rsidRPr="00E515D6">
          <w:rPr>
            <w:rStyle w:val="Hyperlink"/>
            <w:noProof/>
            <w:rtl/>
            <w:lang w:bidi="fa-IR"/>
          </w:rPr>
          <w:t xml:space="preserve"> </w:t>
        </w:r>
        <w:r w:rsidR="00C531DE" w:rsidRPr="00E515D6">
          <w:rPr>
            <w:rStyle w:val="Hyperlink"/>
            <w:rFonts w:hint="eastAsia"/>
            <w:noProof/>
            <w:rtl/>
            <w:lang w:bidi="fa-IR"/>
          </w:rPr>
          <w:t>ندارد</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426965593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399</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594" w:history="1">
        <w:r w:rsidR="00C531DE" w:rsidRPr="00E515D6">
          <w:rPr>
            <w:rStyle w:val="Hyperlink"/>
            <w:rFonts w:hint="eastAsia"/>
            <w:noProof/>
            <w:rtl/>
            <w:lang w:bidi="fa-IR"/>
          </w:rPr>
          <w:t>فصل</w:t>
        </w:r>
        <w:r w:rsidR="00C531DE" w:rsidRPr="00E515D6">
          <w:rPr>
            <w:rStyle w:val="Hyperlink"/>
            <w:noProof/>
            <w:rtl/>
            <w:lang w:bidi="fa-IR"/>
          </w:rPr>
          <w:t xml:space="preserve"> (55): </w:t>
        </w:r>
        <w:r w:rsidR="00C531DE" w:rsidRPr="00E515D6">
          <w:rPr>
            <w:rStyle w:val="Hyperlink"/>
            <w:rFonts w:hint="eastAsia"/>
            <w:noProof/>
            <w:rtl/>
            <w:lang w:bidi="fa-IR"/>
          </w:rPr>
          <w:t>استدلال</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به</w:t>
        </w:r>
        <w:r w:rsidR="00C531DE" w:rsidRPr="00E515D6">
          <w:rPr>
            <w:rStyle w:val="Hyperlink"/>
            <w:noProof/>
            <w:rtl/>
            <w:lang w:bidi="fa-IR"/>
          </w:rPr>
          <w:t xml:space="preserve"> </w:t>
        </w:r>
        <w:r w:rsidR="00C531DE" w:rsidRPr="00E515D6">
          <w:rPr>
            <w:rStyle w:val="Hyperlink"/>
            <w:rFonts w:hint="eastAsia"/>
            <w:noProof/>
            <w:rtl/>
            <w:lang w:bidi="fa-IR"/>
          </w:rPr>
          <w:t>حد</w:t>
        </w:r>
        <w:r w:rsidR="00C531DE" w:rsidRPr="00E515D6">
          <w:rPr>
            <w:rStyle w:val="Hyperlink"/>
            <w:rFonts w:hint="cs"/>
            <w:noProof/>
            <w:rtl/>
            <w:lang w:bidi="fa-IR"/>
          </w:rPr>
          <w:t>ی</w:t>
        </w:r>
        <w:r w:rsidR="00C531DE" w:rsidRPr="00E515D6">
          <w:rPr>
            <w:rStyle w:val="Hyperlink"/>
            <w:rFonts w:hint="eastAsia"/>
            <w:noProof/>
            <w:rtl/>
            <w:lang w:bidi="fa-IR"/>
          </w:rPr>
          <w:t>ث</w:t>
        </w:r>
        <w:r w:rsidR="00C531DE" w:rsidRPr="00E515D6">
          <w:rPr>
            <w:rStyle w:val="Hyperlink"/>
            <w:noProof/>
            <w:rtl/>
            <w:lang w:bidi="fa-IR"/>
          </w:rPr>
          <w:t xml:space="preserve"> </w:t>
        </w:r>
        <w:r w:rsidR="00C531DE" w:rsidRPr="00E515D6">
          <w:rPr>
            <w:rStyle w:val="Hyperlink"/>
            <w:rFonts w:hint="eastAsia"/>
            <w:noProof/>
            <w:rtl/>
            <w:lang w:bidi="fa-IR"/>
          </w:rPr>
          <w:t>مرسل</w:t>
        </w:r>
        <w:r w:rsidR="00C531DE" w:rsidRPr="00E515D6">
          <w:rPr>
            <w:rStyle w:val="Hyperlink"/>
            <w:noProof/>
            <w:rtl/>
            <w:lang w:bidi="fa-IR"/>
          </w:rPr>
          <w:t xml:space="preserve"> </w:t>
        </w:r>
        <w:r w:rsidR="00C531DE" w:rsidRPr="00E515D6">
          <w:rPr>
            <w:rStyle w:val="Hyperlink"/>
            <w:rFonts w:hint="eastAsia"/>
            <w:noProof/>
            <w:rtl/>
            <w:lang w:bidi="fa-IR"/>
          </w:rPr>
          <w:t>عمرو</w:t>
        </w:r>
        <w:r w:rsidR="00C531DE" w:rsidRPr="00E515D6">
          <w:rPr>
            <w:rStyle w:val="Hyperlink"/>
            <w:noProof/>
            <w:rtl/>
            <w:lang w:bidi="fa-IR"/>
          </w:rPr>
          <w:t xml:space="preserve"> </w:t>
        </w:r>
        <w:r w:rsidR="00C531DE" w:rsidRPr="00E515D6">
          <w:rPr>
            <w:rStyle w:val="Hyperlink"/>
            <w:rFonts w:hint="eastAsia"/>
            <w:noProof/>
            <w:rtl/>
            <w:lang w:bidi="fa-IR"/>
          </w:rPr>
          <w:t>بن</w:t>
        </w:r>
        <w:r w:rsidR="00C531DE" w:rsidRPr="00E515D6">
          <w:rPr>
            <w:rStyle w:val="Hyperlink"/>
            <w:noProof/>
            <w:rtl/>
            <w:lang w:bidi="fa-IR"/>
          </w:rPr>
          <w:t xml:space="preserve"> </w:t>
        </w:r>
        <w:r w:rsidR="00C531DE" w:rsidRPr="00E515D6">
          <w:rPr>
            <w:rStyle w:val="Hyperlink"/>
            <w:rFonts w:hint="eastAsia"/>
            <w:noProof/>
            <w:rtl/>
            <w:lang w:bidi="fa-IR"/>
          </w:rPr>
          <w:t>م</w:t>
        </w:r>
        <w:r w:rsidR="00C531DE" w:rsidRPr="00E515D6">
          <w:rPr>
            <w:rStyle w:val="Hyperlink"/>
            <w:rFonts w:hint="cs"/>
            <w:noProof/>
            <w:rtl/>
            <w:lang w:bidi="fa-IR"/>
          </w:rPr>
          <w:t>ی</w:t>
        </w:r>
        <w:r w:rsidR="00C531DE" w:rsidRPr="00E515D6">
          <w:rPr>
            <w:rStyle w:val="Hyperlink"/>
            <w:rFonts w:hint="eastAsia"/>
            <w:noProof/>
            <w:rtl/>
            <w:lang w:bidi="fa-IR"/>
          </w:rPr>
          <w:t>مون</w:t>
        </w:r>
        <w:r w:rsidR="00C531DE" w:rsidRPr="00E515D6">
          <w:rPr>
            <w:rStyle w:val="Hyperlink"/>
            <w:noProof/>
            <w:rtl/>
            <w:lang w:bidi="fa-IR"/>
          </w:rPr>
          <w:t xml:space="preserve"> </w:t>
        </w:r>
        <w:r w:rsidR="00C531DE" w:rsidRPr="00E515D6">
          <w:rPr>
            <w:rStyle w:val="Hyperlink"/>
            <w:rFonts w:hint="eastAsia"/>
            <w:noProof/>
            <w:rtl/>
            <w:lang w:bidi="fa-IR"/>
          </w:rPr>
          <w:t>وب</w:t>
        </w:r>
        <w:r w:rsidR="00C531DE" w:rsidRPr="00E515D6">
          <w:rPr>
            <w:rStyle w:val="Hyperlink"/>
            <w:rFonts w:hint="cs"/>
            <w:noProof/>
            <w:rtl/>
            <w:lang w:bidi="fa-IR"/>
          </w:rPr>
          <w:t>ی</w:t>
        </w:r>
        <w:r w:rsidR="00C531DE" w:rsidRPr="00E515D6">
          <w:rPr>
            <w:rStyle w:val="Hyperlink"/>
            <w:rFonts w:hint="eastAsia"/>
            <w:noProof/>
            <w:rtl/>
            <w:lang w:bidi="fa-IR"/>
          </w:rPr>
          <w:t>ان</w:t>
        </w:r>
        <w:r w:rsidR="00C531DE" w:rsidRPr="00E515D6">
          <w:rPr>
            <w:rStyle w:val="Hyperlink"/>
            <w:noProof/>
            <w:rtl/>
            <w:lang w:bidi="fa-IR"/>
          </w:rPr>
          <w:t xml:space="preserve"> </w:t>
        </w:r>
        <w:r w:rsidR="00C531DE" w:rsidRPr="00E515D6">
          <w:rPr>
            <w:rStyle w:val="Hyperlink"/>
            <w:rFonts w:hint="eastAsia"/>
            <w:noProof/>
            <w:rtl/>
            <w:lang w:bidi="fa-IR"/>
          </w:rPr>
          <w:t>توض</w:t>
        </w:r>
        <w:r w:rsidR="00C531DE" w:rsidRPr="00E515D6">
          <w:rPr>
            <w:rStyle w:val="Hyperlink"/>
            <w:rFonts w:hint="cs"/>
            <w:noProof/>
            <w:rtl/>
            <w:lang w:bidi="fa-IR"/>
          </w:rPr>
          <w:t>ی</w:t>
        </w:r>
        <w:r w:rsidR="00C531DE" w:rsidRPr="00E515D6">
          <w:rPr>
            <w:rStyle w:val="Hyperlink"/>
            <w:rFonts w:hint="eastAsia"/>
            <w:noProof/>
            <w:rtl/>
            <w:lang w:bidi="fa-IR"/>
          </w:rPr>
          <w:t>ح</w:t>
        </w:r>
        <w:r w:rsidR="00C531DE" w:rsidRPr="00E515D6">
          <w:rPr>
            <w:rStyle w:val="Hyperlink"/>
            <w:noProof/>
            <w:rtl/>
            <w:lang w:bidi="fa-IR"/>
          </w:rPr>
          <w:t xml:space="preserve"> </w:t>
        </w:r>
        <w:r w:rsidR="00C531DE" w:rsidRPr="00E515D6">
          <w:rPr>
            <w:rStyle w:val="Hyperlink"/>
            <w:rFonts w:hint="eastAsia"/>
            <w:noProof/>
            <w:rtl/>
            <w:lang w:bidi="fa-IR"/>
          </w:rPr>
          <w:t>آن</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426965594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401</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595" w:history="1">
        <w:r w:rsidR="00C531DE" w:rsidRPr="00E515D6">
          <w:rPr>
            <w:rStyle w:val="Hyperlink"/>
            <w:rFonts w:hint="eastAsia"/>
            <w:noProof/>
            <w:rtl/>
            <w:lang w:bidi="fa-IR"/>
          </w:rPr>
          <w:t>فصل</w:t>
        </w:r>
        <w:r w:rsidR="00C531DE" w:rsidRPr="00E515D6">
          <w:rPr>
            <w:rStyle w:val="Hyperlink"/>
            <w:noProof/>
            <w:rtl/>
            <w:lang w:bidi="fa-IR"/>
          </w:rPr>
          <w:t xml:space="preserve"> (56):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ب</w:t>
        </w:r>
        <w:r w:rsidR="00C531DE" w:rsidRPr="00E515D6">
          <w:rPr>
            <w:rStyle w:val="Hyperlink"/>
            <w:rFonts w:hint="cs"/>
            <w:noProof/>
            <w:rtl/>
            <w:lang w:bidi="fa-IR"/>
          </w:rPr>
          <w:t>ی</w:t>
        </w:r>
        <w:r w:rsidR="00C531DE" w:rsidRPr="00E515D6">
          <w:rPr>
            <w:rStyle w:val="Hyperlink"/>
            <w:rFonts w:hint="eastAsia"/>
            <w:noProof/>
            <w:rtl/>
            <w:lang w:bidi="fa-IR"/>
          </w:rPr>
          <w:t>ان</w:t>
        </w:r>
        <w:r w:rsidR="00C531DE" w:rsidRPr="00E515D6">
          <w:rPr>
            <w:rStyle w:val="Hyperlink"/>
            <w:noProof/>
            <w:rtl/>
            <w:lang w:bidi="fa-IR"/>
          </w:rPr>
          <w:t xml:space="preserve"> </w:t>
        </w:r>
        <w:r w:rsidR="00C531DE" w:rsidRPr="00E515D6">
          <w:rPr>
            <w:rStyle w:val="Hyperlink"/>
            <w:rFonts w:hint="eastAsia"/>
            <w:noProof/>
            <w:rtl/>
            <w:lang w:bidi="fa-IR"/>
          </w:rPr>
          <w:t>فضا</w:t>
        </w:r>
        <w:r w:rsidR="00C531DE" w:rsidRPr="00E515D6">
          <w:rPr>
            <w:rStyle w:val="Hyperlink"/>
            <w:rFonts w:hint="cs"/>
            <w:noProof/>
            <w:rtl/>
            <w:lang w:bidi="fa-IR"/>
          </w:rPr>
          <w:t>ی</w:t>
        </w:r>
        <w:r w:rsidR="00C531DE" w:rsidRPr="00E515D6">
          <w:rPr>
            <w:rStyle w:val="Hyperlink"/>
            <w:rFonts w:hint="eastAsia"/>
            <w:noProof/>
            <w:rtl/>
            <w:lang w:bidi="fa-IR"/>
          </w:rPr>
          <w:t>ل</w:t>
        </w:r>
        <w:r w:rsidR="00C531DE" w:rsidRPr="00E515D6">
          <w:rPr>
            <w:rStyle w:val="Hyperlink"/>
            <w:noProof/>
            <w:rtl/>
            <w:lang w:bidi="fa-IR"/>
          </w:rPr>
          <w:t xml:space="preserve"> </w:t>
        </w:r>
        <w:r w:rsidR="00C531DE" w:rsidRPr="00E515D6">
          <w:rPr>
            <w:rStyle w:val="Hyperlink"/>
            <w:rFonts w:hint="eastAsia"/>
            <w:noProof/>
            <w:rtl/>
            <w:lang w:bidi="fa-IR"/>
          </w:rPr>
          <w:t>دروغ</w:t>
        </w:r>
        <w:r w:rsidR="00C531DE" w:rsidRPr="00E515D6">
          <w:rPr>
            <w:rStyle w:val="Hyperlink"/>
            <w:rFonts w:hint="cs"/>
            <w:noProof/>
            <w:rtl/>
            <w:lang w:bidi="fa-IR"/>
          </w:rPr>
          <w:t>ی</w:t>
        </w:r>
        <w:r w:rsidR="00C531DE" w:rsidRPr="00E515D6">
          <w:rPr>
            <w:rStyle w:val="Hyperlink"/>
            <w:rFonts w:hint="eastAsia"/>
            <w:noProof/>
            <w:rtl/>
            <w:lang w:bidi="fa-IR"/>
          </w:rPr>
          <w:t>ن</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که</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برا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b/>
            <w:noProof/>
            <w:rtl/>
            <w:lang w:bidi="fa-IR"/>
          </w:rPr>
          <w:t>س</w:t>
        </w:r>
        <w:r w:rsidR="00C531DE" w:rsidRPr="00E515D6">
          <w:rPr>
            <w:rStyle w:val="Hyperlink"/>
            <w:noProof/>
            <w:rtl/>
            <w:lang w:bidi="fa-IR"/>
          </w:rPr>
          <w:t xml:space="preserve"> </w:t>
        </w:r>
        <w:r w:rsidR="00C531DE" w:rsidRPr="00E515D6">
          <w:rPr>
            <w:rStyle w:val="Hyperlink"/>
            <w:rFonts w:hint="eastAsia"/>
            <w:noProof/>
            <w:rtl/>
            <w:lang w:bidi="fa-IR"/>
          </w:rPr>
          <w:t>ذکر</w:t>
        </w:r>
        <w:r w:rsidR="00C531DE" w:rsidRPr="00E515D6">
          <w:rPr>
            <w:rStyle w:val="Hyperlink"/>
            <w:noProof/>
            <w:rtl/>
            <w:lang w:bidi="fa-IR"/>
          </w:rPr>
          <w:t xml:space="preserve"> </w:t>
        </w:r>
        <w:r w:rsidR="00C531DE" w:rsidRPr="00E515D6">
          <w:rPr>
            <w:rStyle w:val="Hyperlink"/>
            <w:rFonts w:hint="eastAsia"/>
            <w:noProof/>
            <w:rtl/>
            <w:lang w:bidi="fa-IR"/>
          </w:rPr>
          <w:t>نموده</w:t>
        </w:r>
        <w:r w:rsidR="00C531DE" w:rsidRPr="00E515D6">
          <w:rPr>
            <w:rStyle w:val="Hyperlink"/>
            <w:noProof/>
            <w:rtl/>
            <w:lang w:bidi="fa-IR"/>
          </w:rPr>
          <w:t xml:space="preserve"> </w:t>
        </w:r>
        <w:r w:rsidR="00C531DE" w:rsidRPr="00E515D6">
          <w:rPr>
            <w:rStyle w:val="Hyperlink"/>
            <w:rFonts w:hint="eastAsia"/>
            <w:noProof/>
            <w:rtl/>
            <w:lang w:bidi="fa-IR"/>
          </w:rPr>
          <w:t>و</w:t>
        </w:r>
        <w:r w:rsidR="00C531DE" w:rsidRPr="00E515D6">
          <w:rPr>
            <w:rStyle w:val="Hyperlink"/>
            <w:noProof/>
            <w:rtl/>
            <w:lang w:bidi="fa-IR"/>
          </w:rPr>
          <w:t xml:space="preserve"> </w:t>
        </w:r>
        <w:r w:rsidR="00C531DE" w:rsidRPr="00E515D6">
          <w:rPr>
            <w:rStyle w:val="Hyperlink"/>
            <w:rFonts w:hint="eastAsia"/>
            <w:noProof/>
            <w:rtl/>
            <w:lang w:bidi="fa-IR"/>
          </w:rPr>
          <w:t>رد</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آن</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426965595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405</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596" w:history="1">
        <w:r w:rsidR="00C531DE" w:rsidRPr="00E515D6">
          <w:rPr>
            <w:rStyle w:val="Hyperlink"/>
            <w:rFonts w:hint="eastAsia"/>
            <w:noProof/>
            <w:rtl/>
            <w:lang w:bidi="fa-IR"/>
          </w:rPr>
          <w:t>فصل</w:t>
        </w:r>
        <w:r w:rsidR="00C531DE" w:rsidRPr="00E515D6">
          <w:rPr>
            <w:rStyle w:val="Hyperlink"/>
            <w:noProof/>
            <w:rtl/>
            <w:lang w:bidi="fa-IR"/>
          </w:rPr>
          <w:t xml:space="preserve"> (57): </w:t>
        </w:r>
        <w:r w:rsidR="00C531DE" w:rsidRPr="00E515D6">
          <w:rPr>
            <w:rStyle w:val="Hyperlink"/>
            <w:rFonts w:hint="eastAsia"/>
            <w:noProof/>
            <w:rtl/>
            <w:lang w:bidi="fa-IR"/>
          </w:rPr>
          <w:t>رد</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افتراء</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حد</w:t>
        </w:r>
        <w:r w:rsidR="00C531DE" w:rsidRPr="00E515D6">
          <w:rPr>
            <w:rStyle w:val="Hyperlink"/>
            <w:rFonts w:hint="cs"/>
            <w:noProof/>
            <w:rtl/>
            <w:lang w:bidi="fa-IR"/>
          </w:rPr>
          <w:t>ی</w:t>
        </w:r>
        <w:r w:rsidR="00C531DE" w:rsidRPr="00E515D6">
          <w:rPr>
            <w:rStyle w:val="Hyperlink"/>
            <w:rFonts w:hint="eastAsia"/>
            <w:noProof/>
            <w:rtl/>
            <w:lang w:bidi="fa-IR"/>
          </w:rPr>
          <w:t>ث</w:t>
        </w:r>
        <w:r w:rsidR="00C531DE" w:rsidRPr="00E515D6">
          <w:rPr>
            <w:rStyle w:val="Hyperlink"/>
            <w:noProof/>
            <w:rtl/>
            <w:lang w:bidi="fa-IR"/>
          </w:rPr>
          <w:t xml:space="preserve"> </w:t>
        </w:r>
        <w:r w:rsidR="00C531DE" w:rsidRPr="00E515D6">
          <w:rPr>
            <w:rStyle w:val="Hyperlink"/>
            <w:rFonts w:hint="eastAsia"/>
            <w:noProof/>
            <w:rtl/>
            <w:lang w:bidi="fa-IR"/>
          </w:rPr>
          <w:t>روز</w:t>
        </w:r>
        <w:r w:rsidR="00C531DE" w:rsidRPr="00E515D6">
          <w:rPr>
            <w:rStyle w:val="Hyperlink"/>
            <w:noProof/>
            <w:rtl/>
            <w:lang w:bidi="fa-IR"/>
          </w:rPr>
          <w:t xml:space="preserve"> </w:t>
        </w:r>
        <w:r w:rsidR="00C531DE" w:rsidRPr="00E515D6">
          <w:rPr>
            <w:rStyle w:val="Hyperlink"/>
            <w:rFonts w:hint="eastAsia"/>
            <w:noProof/>
            <w:rtl/>
            <w:lang w:bidi="fa-IR"/>
          </w:rPr>
          <w:t>شورا</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426965596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409</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597" w:history="1">
        <w:r w:rsidR="00C531DE" w:rsidRPr="00E515D6">
          <w:rPr>
            <w:rStyle w:val="Hyperlink"/>
            <w:rFonts w:hint="eastAsia"/>
            <w:noProof/>
            <w:rtl/>
            <w:lang w:bidi="fa-IR"/>
          </w:rPr>
          <w:t>فصل</w:t>
        </w:r>
        <w:r w:rsidR="00C531DE" w:rsidRPr="00E515D6">
          <w:rPr>
            <w:rStyle w:val="Hyperlink"/>
            <w:noProof/>
            <w:rtl/>
            <w:lang w:bidi="fa-IR"/>
          </w:rPr>
          <w:t xml:space="preserve"> (58):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دروغ</w:t>
        </w:r>
        <w:r w:rsidR="00C531DE" w:rsidRPr="00E515D6">
          <w:rPr>
            <w:rStyle w:val="Hyperlink"/>
            <w:noProof/>
            <w:rtl/>
            <w:lang w:bidi="fa-IR"/>
          </w:rPr>
          <w:t xml:space="preserve"> </w:t>
        </w:r>
        <w:r w:rsidR="00C531DE" w:rsidRPr="00E515D6">
          <w:rPr>
            <w:rStyle w:val="Hyperlink"/>
            <w:rFonts w:hint="eastAsia"/>
            <w:noProof/>
            <w:rtl/>
            <w:lang w:bidi="fa-IR"/>
          </w:rPr>
          <w:t>بودن</w:t>
        </w:r>
        <w:r w:rsidR="00C531DE" w:rsidRPr="00E515D6">
          <w:rPr>
            <w:rStyle w:val="Hyperlink"/>
            <w:noProof/>
            <w:rtl/>
            <w:lang w:bidi="fa-IR"/>
          </w:rPr>
          <w:t xml:space="preserve"> </w:t>
        </w:r>
        <w:r w:rsidR="00C531DE" w:rsidRPr="00E515D6">
          <w:rPr>
            <w:rStyle w:val="Hyperlink"/>
            <w:rFonts w:hint="eastAsia"/>
            <w:noProof/>
            <w:rtl/>
            <w:lang w:bidi="fa-IR"/>
          </w:rPr>
          <w:t>حد</w:t>
        </w:r>
        <w:r w:rsidR="00C531DE" w:rsidRPr="00E515D6">
          <w:rPr>
            <w:rStyle w:val="Hyperlink"/>
            <w:rFonts w:hint="cs"/>
            <w:noProof/>
            <w:rtl/>
            <w:lang w:bidi="fa-IR"/>
          </w:rPr>
          <w:t>ی</w:t>
        </w:r>
        <w:r w:rsidR="00C531DE" w:rsidRPr="00E515D6">
          <w:rPr>
            <w:rStyle w:val="Hyperlink"/>
            <w:rFonts w:hint="eastAsia"/>
            <w:noProof/>
            <w:rtl/>
            <w:lang w:bidi="fa-IR"/>
          </w:rPr>
          <w:t>ث</w:t>
        </w:r>
        <w:r w:rsidR="00C531DE" w:rsidRPr="00E515D6">
          <w:rPr>
            <w:rStyle w:val="Hyperlink"/>
            <w:noProof/>
            <w:rtl/>
            <w:lang w:bidi="fa-IR"/>
          </w:rPr>
          <w:t xml:space="preserve"> (</w:t>
        </w:r>
        <w:r w:rsidR="00C531DE" w:rsidRPr="00E515D6">
          <w:rPr>
            <w:rStyle w:val="Hyperlink"/>
            <w:rFonts w:hint="eastAsia"/>
            <w:noProof/>
            <w:rtl/>
            <w:lang w:bidi="fa-IR"/>
          </w:rPr>
          <w:t>مشتاق</w:t>
        </w:r>
        <w:r w:rsidR="00C531DE" w:rsidRPr="00E515D6">
          <w:rPr>
            <w:rStyle w:val="Hyperlink"/>
            <w:rFonts w:hint="eastAsia"/>
            <w:noProof/>
            <w:lang w:bidi="fa-IR"/>
          </w:rPr>
          <w:t>‌</w:t>
        </w:r>
        <w:r w:rsidR="00C531DE" w:rsidRPr="00E515D6">
          <w:rPr>
            <w:rStyle w:val="Hyperlink"/>
            <w:rFonts w:hint="eastAsia"/>
            <w:noProof/>
            <w:rtl/>
            <w:lang w:bidi="fa-IR"/>
          </w:rPr>
          <w:t>شدن</w:t>
        </w:r>
        <w:r w:rsidR="00C531DE" w:rsidRPr="00E515D6">
          <w:rPr>
            <w:rStyle w:val="Hyperlink"/>
            <w:noProof/>
            <w:rtl/>
            <w:lang w:bidi="fa-IR"/>
          </w:rPr>
          <w:t xml:space="preserve"> </w:t>
        </w:r>
        <w:r w:rsidR="00C531DE" w:rsidRPr="00E515D6">
          <w:rPr>
            <w:rStyle w:val="Hyperlink"/>
            <w:rFonts w:hint="eastAsia"/>
            <w:noProof/>
            <w:rtl/>
            <w:lang w:bidi="fa-IR"/>
          </w:rPr>
          <w:t>ملائکه</w:t>
        </w:r>
        <w:r w:rsidR="00C531DE" w:rsidRPr="00E515D6">
          <w:rPr>
            <w:rStyle w:val="Hyperlink"/>
            <w:noProof/>
            <w:rtl/>
            <w:lang w:bidi="fa-IR"/>
          </w:rPr>
          <w:t xml:space="preserve"> </w:t>
        </w:r>
        <w:r w:rsidR="00C531DE" w:rsidRPr="00E515D6">
          <w:rPr>
            <w:rStyle w:val="Hyperlink"/>
            <w:rFonts w:hint="eastAsia"/>
            <w:noProof/>
            <w:rtl/>
            <w:lang w:bidi="fa-IR"/>
          </w:rPr>
          <w:t>کروب</w:t>
        </w:r>
        <w:r w:rsidR="00C531DE" w:rsidRPr="00E515D6">
          <w:rPr>
            <w:rStyle w:val="Hyperlink"/>
            <w:rFonts w:hint="cs"/>
            <w:noProof/>
            <w:rtl/>
            <w:lang w:bidi="fa-IR"/>
          </w:rPr>
          <w:t>یی</w:t>
        </w:r>
        <w:r w:rsidR="00C531DE" w:rsidRPr="00E515D6">
          <w:rPr>
            <w:rStyle w:val="Hyperlink"/>
            <w:rFonts w:hint="eastAsia"/>
            <w:noProof/>
            <w:rtl/>
            <w:lang w:bidi="fa-IR"/>
          </w:rPr>
          <w:t>ن</w:t>
        </w:r>
        <w:r w:rsidR="00C531DE" w:rsidRPr="00E515D6">
          <w:rPr>
            <w:rStyle w:val="Hyperlink"/>
            <w:noProof/>
            <w:rtl/>
            <w:lang w:bidi="fa-IR"/>
          </w:rPr>
          <w:t xml:space="preserve"> </w:t>
        </w:r>
        <w:r w:rsidR="00C531DE" w:rsidRPr="00E515D6">
          <w:rPr>
            <w:rStyle w:val="Hyperlink"/>
            <w:rFonts w:hint="eastAsia"/>
            <w:noProof/>
            <w:rtl/>
            <w:lang w:bidi="fa-IR"/>
          </w:rPr>
          <w:t>به</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b/>
            <w:noProof/>
            <w:rtl/>
            <w:lang w:bidi="fa-IR"/>
          </w:rPr>
          <w:t>س</w:t>
        </w:r>
        <w:r w:rsidR="00C531DE" w:rsidRPr="00E515D6">
          <w:rPr>
            <w:rStyle w:val="Hyperlink"/>
            <w:noProof/>
            <w:rtl/>
            <w:lang w:bidi="fa-IR"/>
          </w:rPr>
          <w:t>)</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426965597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417</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598" w:history="1">
        <w:r w:rsidR="00C531DE" w:rsidRPr="00E515D6">
          <w:rPr>
            <w:rStyle w:val="Hyperlink"/>
            <w:rFonts w:hint="eastAsia"/>
            <w:noProof/>
            <w:rtl/>
            <w:lang w:bidi="fa-IR"/>
          </w:rPr>
          <w:t>فصل</w:t>
        </w:r>
        <w:r w:rsidR="00C531DE" w:rsidRPr="00E515D6">
          <w:rPr>
            <w:rStyle w:val="Hyperlink"/>
            <w:noProof/>
            <w:rtl/>
            <w:lang w:bidi="fa-IR"/>
          </w:rPr>
          <w:t xml:space="preserve"> (59):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ب</w:t>
        </w:r>
        <w:r w:rsidR="00C531DE" w:rsidRPr="00E515D6">
          <w:rPr>
            <w:rStyle w:val="Hyperlink"/>
            <w:rFonts w:hint="cs"/>
            <w:noProof/>
            <w:rtl/>
            <w:lang w:bidi="fa-IR"/>
          </w:rPr>
          <w:t>ی</w:t>
        </w:r>
        <w:r w:rsidR="00C531DE" w:rsidRPr="00E515D6">
          <w:rPr>
            <w:rStyle w:val="Hyperlink"/>
            <w:rFonts w:hint="eastAsia"/>
            <w:noProof/>
            <w:rtl/>
            <w:lang w:bidi="fa-IR"/>
          </w:rPr>
          <w:t>ان</w:t>
        </w:r>
        <w:r w:rsidR="00C531DE" w:rsidRPr="00E515D6">
          <w:rPr>
            <w:rStyle w:val="Hyperlink"/>
            <w:noProof/>
            <w:rtl/>
            <w:lang w:bidi="fa-IR"/>
          </w:rPr>
          <w:t xml:space="preserve"> </w:t>
        </w:r>
        <w:r w:rsidR="00C531DE" w:rsidRPr="00E515D6">
          <w:rPr>
            <w:rStyle w:val="Hyperlink"/>
            <w:rFonts w:hint="eastAsia"/>
            <w:noProof/>
            <w:rtl/>
            <w:lang w:bidi="fa-IR"/>
          </w:rPr>
          <w:t>دروغ</w:t>
        </w:r>
        <w:r w:rsidR="00C531DE" w:rsidRPr="00E515D6">
          <w:rPr>
            <w:rStyle w:val="Hyperlink"/>
            <w:noProof/>
            <w:rtl/>
            <w:lang w:bidi="fa-IR"/>
          </w:rPr>
          <w:t xml:space="preserve"> </w:t>
        </w:r>
        <w:r w:rsidR="00C531DE" w:rsidRPr="00E515D6">
          <w:rPr>
            <w:rStyle w:val="Hyperlink"/>
            <w:rFonts w:hint="eastAsia"/>
            <w:noProof/>
            <w:rtl/>
            <w:lang w:bidi="fa-IR"/>
          </w:rPr>
          <w:t>بودن</w:t>
        </w:r>
        <w:r w:rsidR="00C531DE" w:rsidRPr="00E515D6">
          <w:rPr>
            <w:rStyle w:val="Hyperlink"/>
            <w:noProof/>
            <w:rtl/>
            <w:lang w:bidi="fa-IR"/>
          </w:rPr>
          <w:t xml:space="preserve"> </w:t>
        </w:r>
        <w:r w:rsidR="00C531DE" w:rsidRPr="00E515D6">
          <w:rPr>
            <w:rStyle w:val="Hyperlink"/>
            <w:rFonts w:hint="eastAsia"/>
            <w:noProof/>
            <w:rtl/>
            <w:lang w:bidi="fa-IR"/>
          </w:rPr>
          <w:t>حد</w:t>
        </w:r>
        <w:r w:rsidR="00C531DE" w:rsidRPr="00E515D6">
          <w:rPr>
            <w:rStyle w:val="Hyperlink"/>
            <w:rFonts w:hint="cs"/>
            <w:noProof/>
            <w:rtl/>
            <w:lang w:bidi="fa-IR"/>
          </w:rPr>
          <w:t>ی</w:t>
        </w:r>
        <w:r w:rsidR="00C531DE" w:rsidRPr="00E515D6">
          <w:rPr>
            <w:rStyle w:val="Hyperlink"/>
            <w:rFonts w:hint="eastAsia"/>
            <w:noProof/>
            <w:rtl/>
            <w:lang w:bidi="fa-IR"/>
          </w:rPr>
          <w:t>ث</w:t>
        </w:r>
        <w:r w:rsidR="00C531DE" w:rsidRPr="00E515D6">
          <w:rPr>
            <w:rStyle w:val="Hyperlink"/>
            <w:noProof/>
            <w:rtl/>
            <w:lang w:bidi="fa-IR"/>
          </w:rPr>
          <w:t xml:space="preserve"> (</w:t>
        </w:r>
        <w:r w:rsidR="00C531DE" w:rsidRPr="00E515D6">
          <w:rPr>
            <w:rStyle w:val="Hyperlink"/>
            <w:rFonts w:hint="eastAsia"/>
            <w:noProof/>
            <w:rtl/>
            <w:lang w:bidi="fa-IR"/>
          </w:rPr>
          <w:t>من</w:t>
        </w:r>
        <w:r w:rsidR="00C531DE" w:rsidRPr="00E515D6">
          <w:rPr>
            <w:rStyle w:val="Hyperlink"/>
            <w:noProof/>
            <w:rtl/>
            <w:lang w:bidi="fa-IR"/>
          </w:rPr>
          <w:t xml:space="preserve"> </w:t>
        </w:r>
        <w:r w:rsidR="00C531DE" w:rsidRPr="00E515D6">
          <w:rPr>
            <w:rStyle w:val="Hyperlink"/>
            <w:rFonts w:hint="eastAsia"/>
            <w:noProof/>
            <w:rtl/>
            <w:lang w:bidi="fa-IR"/>
          </w:rPr>
          <w:t>جوان</w:t>
        </w:r>
        <w:r w:rsidR="00C531DE" w:rsidRPr="00E515D6">
          <w:rPr>
            <w:rStyle w:val="Hyperlink"/>
            <w:noProof/>
            <w:rtl/>
            <w:lang w:bidi="fa-IR"/>
          </w:rPr>
          <w:t xml:space="preserve"> </w:t>
        </w:r>
        <w:r w:rsidR="00C531DE" w:rsidRPr="00E515D6">
          <w:rPr>
            <w:rStyle w:val="Hyperlink"/>
            <w:rFonts w:hint="eastAsia"/>
            <w:noProof/>
            <w:rtl/>
            <w:lang w:bidi="fa-IR"/>
          </w:rPr>
          <w:t>پسر</w:t>
        </w:r>
        <w:r w:rsidR="00C531DE" w:rsidRPr="00E515D6">
          <w:rPr>
            <w:rStyle w:val="Hyperlink"/>
            <w:noProof/>
            <w:rtl/>
            <w:lang w:bidi="fa-IR"/>
          </w:rPr>
          <w:t xml:space="preserve"> </w:t>
        </w:r>
        <w:r w:rsidR="00C531DE" w:rsidRPr="00E515D6">
          <w:rPr>
            <w:rStyle w:val="Hyperlink"/>
            <w:rFonts w:hint="eastAsia"/>
            <w:noProof/>
            <w:rtl/>
            <w:lang w:bidi="fa-IR"/>
          </w:rPr>
          <w:t>جوان</w:t>
        </w:r>
        <w:r w:rsidR="00C531DE" w:rsidRPr="00E515D6">
          <w:rPr>
            <w:rStyle w:val="Hyperlink"/>
            <w:noProof/>
            <w:rtl/>
            <w:lang w:bidi="fa-IR"/>
          </w:rPr>
          <w:t xml:space="preserve"> </w:t>
        </w:r>
        <w:r w:rsidR="00C531DE" w:rsidRPr="00E515D6">
          <w:rPr>
            <w:rStyle w:val="Hyperlink"/>
            <w:rFonts w:hint="eastAsia"/>
            <w:noProof/>
            <w:rtl/>
            <w:lang w:bidi="fa-IR"/>
          </w:rPr>
          <w:t>برادر</w:t>
        </w:r>
        <w:r w:rsidR="00C531DE" w:rsidRPr="00E515D6">
          <w:rPr>
            <w:rStyle w:val="Hyperlink"/>
            <w:noProof/>
            <w:rtl/>
            <w:lang w:bidi="fa-IR"/>
          </w:rPr>
          <w:t xml:space="preserve"> </w:t>
        </w:r>
        <w:r w:rsidR="00C531DE" w:rsidRPr="00E515D6">
          <w:rPr>
            <w:rStyle w:val="Hyperlink"/>
            <w:rFonts w:hint="eastAsia"/>
            <w:noProof/>
            <w:rtl/>
            <w:lang w:bidi="fa-IR"/>
          </w:rPr>
          <w:t>جوان</w:t>
        </w:r>
        <w:r w:rsidR="00C531DE" w:rsidRPr="00E515D6">
          <w:rPr>
            <w:rStyle w:val="Hyperlink"/>
            <w:noProof/>
            <w:rtl/>
            <w:lang w:bidi="fa-IR"/>
          </w:rPr>
          <w:t xml:space="preserve"> </w:t>
        </w:r>
        <w:r w:rsidR="00C531DE" w:rsidRPr="00E515D6">
          <w:rPr>
            <w:rStyle w:val="Hyperlink"/>
            <w:rFonts w:hint="eastAsia"/>
            <w:noProof/>
            <w:rtl/>
            <w:lang w:bidi="fa-IR"/>
          </w:rPr>
          <w:t>هستم</w:t>
        </w:r>
        <w:r w:rsidR="00C531DE" w:rsidRPr="00E515D6">
          <w:rPr>
            <w:rStyle w:val="Hyperlink"/>
            <w:noProof/>
            <w:rtl/>
            <w:lang w:bidi="fa-IR"/>
          </w:rPr>
          <w:t>)</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426965598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419</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599" w:history="1">
        <w:r w:rsidR="00C531DE" w:rsidRPr="00E515D6">
          <w:rPr>
            <w:rStyle w:val="Hyperlink"/>
            <w:rFonts w:hint="eastAsia"/>
            <w:noProof/>
            <w:rtl/>
            <w:lang w:bidi="fa-IR"/>
          </w:rPr>
          <w:t>فصل</w:t>
        </w:r>
        <w:r w:rsidR="00C531DE" w:rsidRPr="00E515D6">
          <w:rPr>
            <w:rStyle w:val="Hyperlink"/>
            <w:noProof/>
            <w:rtl/>
            <w:lang w:bidi="fa-IR"/>
          </w:rPr>
          <w:t xml:space="preserve"> (60):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روا</w:t>
        </w:r>
        <w:r w:rsidR="00C531DE" w:rsidRPr="00E515D6">
          <w:rPr>
            <w:rStyle w:val="Hyperlink"/>
            <w:rFonts w:hint="cs"/>
            <w:noProof/>
            <w:rtl/>
            <w:lang w:bidi="fa-IR"/>
          </w:rPr>
          <w:t>ی</w:t>
        </w:r>
        <w:r w:rsidR="00C531DE" w:rsidRPr="00E515D6">
          <w:rPr>
            <w:rStyle w:val="Hyperlink"/>
            <w:rFonts w:hint="eastAsia"/>
            <w:noProof/>
            <w:rtl/>
            <w:lang w:bidi="fa-IR"/>
          </w:rPr>
          <w:t>ت</w:t>
        </w:r>
        <w:r w:rsidR="00C531DE" w:rsidRPr="00E515D6">
          <w:rPr>
            <w:rStyle w:val="Hyperlink"/>
            <w:noProof/>
            <w:rtl/>
            <w:lang w:bidi="fa-IR"/>
          </w:rPr>
          <w:t xml:space="preserve"> </w:t>
        </w:r>
        <w:r w:rsidR="00C531DE" w:rsidRPr="00E515D6">
          <w:rPr>
            <w:rStyle w:val="Hyperlink"/>
            <w:rFonts w:hint="eastAsia"/>
            <w:noProof/>
            <w:rtl/>
            <w:lang w:bidi="fa-IR"/>
          </w:rPr>
          <w:t>ابوذر</w:t>
        </w:r>
        <w:r w:rsidR="00C531DE" w:rsidRPr="00E515D6">
          <w:rPr>
            <w:rStyle w:val="Hyperlink"/>
            <w:rFonts w:cs="CTraditional Arabic" w:hint="eastAsia"/>
            <w:b/>
            <w:noProof/>
            <w:rtl/>
            <w:lang w:bidi="fa-IR"/>
          </w:rPr>
          <w:t>س</w:t>
        </w:r>
        <w:r w:rsidR="00C531DE" w:rsidRPr="00E515D6">
          <w:rPr>
            <w:rStyle w:val="Hyperlink"/>
            <w:noProof/>
            <w:rtl/>
            <w:lang w:bidi="fa-IR"/>
          </w:rPr>
          <w:t xml:space="preserve"> </w:t>
        </w:r>
        <w:r w:rsidR="00C531DE" w:rsidRPr="00E515D6">
          <w:rPr>
            <w:rStyle w:val="Hyperlink"/>
            <w:rFonts w:hint="eastAsia"/>
            <w:noProof/>
            <w:rtl/>
            <w:lang w:bidi="fa-IR"/>
          </w:rPr>
          <w:t>که</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b/>
            <w:noProof/>
            <w:rtl/>
            <w:lang w:bidi="fa-IR"/>
          </w:rPr>
          <w:t>س</w:t>
        </w:r>
        <w:r w:rsidR="00C531DE" w:rsidRPr="00E515D6">
          <w:rPr>
            <w:rStyle w:val="Hyperlink"/>
            <w:noProof/>
            <w:rtl/>
            <w:lang w:bidi="fa-IR"/>
          </w:rPr>
          <w:t xml:space="preserve"> </w:t>
        </w:r>
        <w:r w:rsidR="00C531DE" w:rsidRPr="00E515D6">
          <w:rPr>
            <w:rStyle w:val="Hyperlink"/>
            <w:rFonts w:hint="eastAsia"/>
            <w:noProof/>
            <w:rtl/>
            <w:lang w:bidi="fa-IR"/>
          </w:rPr>
          <w:t>را</w:t>
        </w:r>
        <w:r w:rsidR="00C531DE" w:rsidRPr="00E515D6">
          <w:rPr>
            <w:rStyle w:val="Hyperlink"/>
            <w:noProof/>
            <w:rtl/>
            <w:lang w:bidi="fa-IR"/>
          </w:rPr>
          <w:t xml:space="preserve"> </w:t>
        </w:r>
        <w:r w:rsidR="00C531DE" w:rsidRPr="00E515D6">
          <w:rPr>
            <w:rStyle w:val="Hyperlink"/>
            <w:rFonts w:hint="eastAsia"/>
            <w:noProof/>
            <w:rtl/>
            <w:lang w:bidi="fa-IR"/>
          </w:rPr>
          <w:t>دوست</w:t>
        </w:r>
        <w:r w:rsidR="00C531DE" w:rsidRPr="00E515D6">
          <w:rPr>
            <w:rStyle w:val="Hyperlink"/>
            <w:noProof/>
            <w:rtl/>
            <w:lang w:bidi="fa-IR"/>
          </w:rPr>
          <w:t xml:space="preserve"> </w:t>
        </w:r>
        <w:r w:rsidR="00C531DE" w:rsidRPr="00E515D6">
          <w:rPr>
            <w:rStyle w:val="Hyperlink"/>
            <w:rFonts w:hint="eastAsia"/>
            <w:noProof/>
            <w:rtl/>
            <w:lang w:bidi="fa-IR"/>
          </w:rPr>
          <w:t>داشت</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426965599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421</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00" w:history="1">
        <w:r w:rsidR="00C531DE" w:rsidRPr="00E515D6">
          <w:rPr>
            <w:rStyle w:val="Hyperlink"/>
            <w:rFonts w:hint="eastAsia"/>
            <w:noProof/>
            <w:rtl/>
            <w:lang w:bidi="fa-IR"/>
          </w:rPr>
          <w:t>فصل</w:t>
        </w:r>
        <w:r w:rsidR="00C531DE" w:rsidRPr="00E515D6">
          <w:rPr>
            <w:rStyle w:val="Hyperlink"/>
            <w:noProof/>
            <w:rtl/>
            <w:lang w:bidi="fa-IR"/>
          </w:rPr>
          <w:t xml:space="preserve"> (61):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دروغ</w:t>
        </w:r>
        <w:r w:rsidR="00C531DE" w:rsidRPr="00E515D6">
          <w:rPr>
            <w:rStyle w:val="Hyperlink"/>
            <w:noProof/>
            <w:rtl/>
            <w:lang w:bidi="fa-IR"/>
          </w:rPr>
          <w:t xml:space="preserve"> </w:t>
        </w:r>
        <w:r w:rsidR="00C531DE" w:rsidRPr="00E515D6">
          <w:rPr>
            <w:rStyle w:val="Hyperlink"/>
            <w:rFonts w:hint="eastAsia"/>
            <w:noProof/>
            <w:rtl/>
            <w:lang w:bidi="fa-IR"/>
          </w:rPr>
          <w:t>بودن</w:t>
        </w:r>
        <w:r w:rsidR="00C531DE" w:rsidRPr="00E515D6">
          <w:rPr>
            <w:rStyle w:val="Hyperlink"/>
            <w:noProof/>
            <w:rtl/>
            <w:lang w:bidi="fa-IR"/>
          </w:rPr>
          <w:t xml:space="preserve"> </w:t>
        </w:r>
        <w:r w:rsidR="00C531DE" w:rsidRPr="00E515D6">
          <w:rPr>
            <w:rStyle w:val="Hyperlink"/>
            <w:rFonts w:hint="eastAsia"/>
            <w:noProof/>
            <w:rtl/>
            <w:lang w:bidi="fa-IR"/>
          </w:rPr>
          <w:t>حد</w:t>
        </w:r>
        <w:r w:rsidR="00C531DE" w:rsidRPr="00E515D6">
          <w:rPr>
            <w:rStyle w:val="Hyperlink"/>
            <w:rFonts w:hint="cs"/>
            <w:noProof/>
            <w:rtl/>
            <w:lang w:bidi="fa-IR"/>
          </w:rPr>
          <w:t>ی</w:t>
        </w:r>
        <w:r w:rsidR="00C531DE" w:rsidRPr="00E515D6">
          <w:rPr>
            <w:rStyle w:val="Hyperlink"/>
            <w:rFonts w:hint="eastAsia"/>
            <w:noProof/>
            <w:rtl/>
            <w:lang w:bidi="fa-IR"/>
          </w:rPr>
          <w:t>ث</w:t>
        </w:r>
        <w:r w:rsidR="00C531DE" w:rsidRPr="00E515D6">
          <w:rPr>
            <w:rStyle w:val="Hyperlink"/>
            <w:noProof/>
            <w:rtl/>
            <w:lang w:bidi="fa-IR"/>
          </w:rPr>
          <w:t xml:space="preserve"> (</w:t>
        </w:r>
        <w:r w:rsidR="00C531DE" w:rsidRPr="00E515D6">
          <w:rPr>
            <w:rStyle w:val="Hyperlink"/>
            <w:rFonts w:hint="eastAsia"/>
            <w:noProof/>
            <w:rtl/>
            <w:lang w:bidi="fa-IR"/>
          </w:rPr>
          <w:t>محبت</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b/>
            <w:noProof/>
            <w:rtl/>
            <w:lang w:bidi="fa-IR"/>
          </w:rPr>
          <w:t>س</w:t>
        </w:r>
        <w:r w:rsidR="00C531DE" w:rsidRPr="00E515D6">
          <w:rPr>
            <w:rStyle w:val="Hyperlink"/>
            <w:noProof/>
            <w:rtl/>
            <w:lang w:bidi="fa-IR"/>
          </w:rPr>
          <w:t xml:space="preserve"> </w:t>
        </w:r>
        <w:r w:rsidR="00C531DE" w:rsidRPr="00E515D6">
          <w:rPr>
            <w:rStyle w:val="Hyperlink"/>
            <w:rFonts w:hint="eastAsia"/>
            <w:noProof/>
            <w:rtl/>
            <w:lang w:bidi="fa-IR"/>
          </w:rPr>
          <w:t>حسنه‌ا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است</w:t>
        </w:r>
        <w:r w:rsidR="00C531DE" w:rsidRPr="00E515D6">
          <w:rPr>
            <w:rStyle w:val="Hyperlink"/>
            <w:noProof/>
            <w:rtl/>
            <w:lang w:bidi="fa-IR"/>
          </w:rPr>
          <w:t xml:space="preserve"> </w:t>
        </w:r>
        <w:r w:rsidR="00C531DE" w:rsidRPr="00E515D6">
          <w:rPr>
            <w:rStyle w:val="Hyperlink"/>
            <w:rFonts w:hint="eastAsia"/>
            <w:noProof/>
            <w:rtl/>
            <w:lang w:bidi="fa-IR"/>
          </w:rPr>
          <w:t>که</w:t>
        </w:r>
        <w:r w:rsidR="00C531DE" w:rsidRPr="00E515D6">
          <w:rPr>
            <w:rStyle w:val="Hyperlink"/>
            <w:noProof/>
            <w:rtl/>
            <w:lang w:bidi="fa-IR"/>
          </w:rPr>
          <w:t>...)</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426965600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423</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01" w:history="1">
        <w:r w:rsidR="00C531DE" w:rsidRPr="00E515D6">
          <w:rPr>
            <w:rStyle w:val="Hyperlink"/>
            <w:rFonts w:hint="eastAsia"/>
            <w:noProof/>
            <w:rtl/>
            <w:lang w:bidi="fa-IR"/>
          </w:rPr>
          <w:t>فصل</w:t>
        </w:r>
        <w:r w:rsidR="00C531DE" w:rsidRPr="00E515D6">
          <w:rPr>
            <w:rStyle w:val="Hyperlink"/>
            <w:noProof/>
            <w:rtl/>
            <w:lang w:bidi="fa-IR"/>
          </w:rPr>
          <w:t xml:space="preserve"> (62): </w:t>
        </w:r>
        <w:r w:rsidR="00C531DE" w:rsidRPr="00E515D6">
          <w:rPr>
            <w:rStyle w:val="Hyperlink"/>
            <w:rFonts w:hint="eastAsia"/>
            <w:noProof/>
            <w:rtl/>
            <w:lang w:bidi="fa-IR"/>
          </w:rPr>
          <w:t>دربار</w:t>
        </w:r>
        <w:r w:rsidR="00C531DE" w:rsidRPr="00E515D6">
          <w:rPr>
            <w:rStyle w:val="Hyperlink"/>
            <w:rFonts w:hint="cs"/>
            <w:noProof/>
            <w:rtl/>
            <w:lang w:bidi="fa-IR"/>
          </w:rPr>
          <w:t>ۀ</w:t>
        </w:r>
        <w:r w:rsidR="00C531DE" w:rsidRPr="00E515D6">
          <w:rPr>
            <w:rStyle w:val="Hyperlink"/>
            <w:noProof/>
            <w:rtl/>
            <w:lang w:bidi="fa-IR"/>
          </w:rPr>
          <w:t xml:space="preserve"> </w:t>
        </w:r>
        <w:r w:rsidR="00C531DE" w:rsidRPr="00E515D6">
          <w:rPr>
            <w:rStyle w:val="Hyperlink"/>
            <w:rFonts w:hint="eastAsia"/>
            <w:noProof/>
            <w:rtl/>
            <w:lang w:bidi="fa-IR"/>
          </w:rPr>
          <w:t>احاد</w:t>
        </w:r>
        <w:r w:rsidR="00C531DE" w:rsidRPr="00E515D6">
          <w:rPr>
            <w:rStyle w:val="Hyperlink"/>
            <w:rFonts w:hint="cs"/>
            <w:noProof/>
            <w:rtl/>
            <w:lang w:bidi="fa-IR"/>
          </w:rPr>
          <w:t>ی</w:t>
        </w:r>
        <w:r w:rsidR="00C531DE" w:rsidRPr="00E515D6">
          <w:rPr>
            <w:rStyle w:val="Hyperlink"/>
            <w:rFonts w:hint="eastAsia"/>
            <w:noProof/>
            <w:rtl/>
            <w:lang w:bidi="fa-IR"/>
          </w:rPr>
          <w:t>ث</w:t>
        </w:r>
        <w:r w:rsidR="00C531DE" w:rsidRPr="00E515D6">
          <w:rPr>
            <w:rStyle w:val="Hyperlink"/>
            <w:noProof/>
            <w:rtl/>
            <w:lang w:bidi="fa-IR"/>
          </w:rPr>
          <w:t xml:space="preserve"> </w:t>
        </w:r>
        <w:r w:rsidR="00C531DE" w:rsidRPr="00E515D6">
          <w:rPr>
            <w:rStyle w:val="Hyperlink"/>
            <w:rFonts w:hint="eastAsia"/>
            <w:noProof/>
            <w:rtl/>
            <w:lang w:bidi="fa-IR"/>
          </w:rPr>
          <w:t>جعل</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و</w:t>
        </w:r>
        <w:r w:rsidR="00C531DE" w:rsidRPr="00E515D6">
          <w:rPr>
            <w:rStyle w:val="Hyperlink"/>
            <w:noProof/>
            <w:rtl/>
            <w:lang w:bidi="fa-IR"/>
          </w:rPr>
          <w:t xml:space="preserve"> </w:t>
        </w:r>
        <w:r w:rsidR="00C531DE" w:rsidRPr="00E515D6">
          <w:rPr>
            <w:rStyle w:val="Hyperlink"/>
            <w:rFonts w:hint="eastAsia"/>
            <w:noProof/>
            <w:rtl/>
            <w:lang w:bidi="fa-IR"/>
          </w:rPr>
          <w:t>دروغ</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فض</w:t>
        </w:r>
        <w:r w:rsidR="00C531DE" w:rsidRPr="00E515D6">
          <w:rPr>
            <w:rStyle w:val="Hyperlink"/>
            <w:rFonts w:hint="cs"/>
            <w:noProof/>
            <w:rtl/>
            <w:lang w:bidi="fa-IR"/>
          </w:rPr>
          <w:t>ی</w:t>
        </w:r>
        <w:r w:rsidR="00C531DE" w:rsidRPr="00E515D6">
          <w:rPr>
            <w:rStyle w:val="Hyperlink"/>
            <w:rFonts w:hint="eastAsia"/>
            <w:noProof/>
            <w:rtl/>
            <w:lang w:bidi="fa-IR"/>
          </w:rPr>
          <w:t>لت</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noProof/>
            <w:rtl/>
            <w:lang w:bidi="fa-IR"/>
          </w:rPr>
          <w:t>س</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426965601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425</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02" w:history="1">
        <w:r w:rsidR="00C531DE" w:rsidRPr="00E515D6">
          <w:rPr>
            <w:rStyle w:val="Hyperlink"/>
            <w:rFonts w:hint="eastAsia"/>
            <w:noProof/>
            <w:rtl/>
            <w:lang w:bidi="fa-IR"/>
          </w:rPr>
          <w:t>فصل</w:t>
        </w:r>
        <w:r w:rsidR="00C531DE" w:rsidRPr="00E515D6">
          <w:rPr>
            <w:rStyle w:val="Hyperlink"/>
            <w:noProof/>
            <w:rtl/>
            <w:lang w:bidi="fa-IR"/>
          </w:rPr>
          <w:t xml:space="preserve"> (63):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ب</w:t>
        </w:r>
        <w:r w:rsidR="00C531DE" w:rsidRPr="00E515D6">
          <w:rPr>
            <w:rStyle w:val="Hyperlink"/>
            <w:rFonts w:hint="cs"/>
            <w:noProof/>
            <w:rtl/>
            <w:lang w:bidi="fa-IR"/>
          </w:rPr>
          <w:t>ی</w:t>
        </w:r>
        <w:r w:rsidR="00C531DE" w:rsidRPr="00E515D6">
          <w:rPr>
            <w:rStyle w:val="Hyperlink"/>
            <w:rFonts w:hint="eastAsia"/>
            <w:noProof/>
            <w:rtl/>
            <w:lang w:bidi="fa-IR"/>
          </w:rPr>
          <w:t>ان</w:t>
        </w:r>
        <w:r w:rsidR="00C531DE" w:rsidRPr="00E515D6">
          <w:rPr>
            <w:rStyle w:val="Hyperlink"/>
            <w:noProof/>
            <w:rtl/>
            <w:lang w:bidi="fa-IR"/>
          </w:rPr>
          <w:t xml:space="preserve"> </w:t>
        </w:r>
        <w:r w:rsidR="00C531DE" w:rsidRPr="00E515D6">
          <w:rPr>
            <w:rStyle w:val="Hyperlink"/>
            <w:rFonts w:hint="eastAsia"/>
            <w:noProof/>
            <w:rtl/>
            <w:lang w:bidi="fa-IR"/>
          </w:rPr>
          <w:t>رد</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طعن‌ها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صحابه</w:t>
        </w:r>
        <w:r w:rsidR="00C531DE" w:rsidRPr="00E515D6">
          <w:rPr>
            <w:rStyle w:val="Hyperlink"/>
            <w:rFonts w:cs="CTraditional Arabic" w:hint="eastAsia"/>
            <w:b/>
            <w:noProof/>
            <w:rtl/>
            <w:lang w:bidi="fa-IR"/>
          </w:rPr>
          <w:t>ش</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426965602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427</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03" w:history="1">
        <w:r w:rsidR="00C531DE" w:rsidRPr="00E515D6">
          <w:rPr>
            <w:rStyle w:val="Hyperlink"/>
            <w:rFonts w:hint="eastAsia"/>
            <w:noProof/>
            <w:rtl/>
            <w:lang w:bidi="fa-IR"/>
          </w:rPr>
          <w:t>فصل</w:t>
        </w:r>
        <w:r w:rsidR="00C531DE" w:rsidRPr="00E515D6">
          <w:rPr>
            <w:rStyle w:val="Hyperlink"/>
            <w:noProof/>
            <w:rtl/>
            <w:lang w:bidi="fa-IR"/>
          </w:rPr>
          <w:t xml:space="preserve"> (64):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طعن</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تواضع</w:t>
        </w:r>
        <w:r w:rsidR="00C531DE" w:rsidRPr="00E515D6">
          <w:rPr>
            <w:rStyle w:val="Hyperlink"/>
            <w:noProof/>
            <w:rtl/>
            <w:lang w:bidi="fa-IR"/>
          </w:rPr>
          <w:t xml:space="preserve"> </w:t>
        </w:r>
        <w:r w:rsidR="00C531DE" w:rsidRPr="00E515D6">
          <w:rPr>
            <w:rStyle w:val="Hyperlink"/>
            <w:rFonts w:hint="eastAsia"/>
            <w:noProof/>
            <w:rtl/>
            <w:lang w:bidi="fa-IR"/>
          </w:rPr>
          <w:t>ابوبکر</w:t>
        </w:r>
        <w:r w:rsidR="00C531DE" w:rsidRPr="00E515D6">
          <w:rPr>
            <w:rStyle w:val="Hyperlink"/>
            <w:noProof/>
            <w:rtl/>
            <w:lang w:bidi="fa-IR"/>
          </w:rPr>
          <w:t xml:space="preserve"> </w:t>
        </w:r>
        <w:r w:rsidR="00C531DE" w:rsidRPr="00E515D6">
          <w:rPr>
            <w:rStyle w:val="Hyperlink"/>
            <w:rFonts w:hint="eastAsia"/>
            <w:noProof/>
            <w:rtl/>
            <w:lang w:bidi="fa-IR"/>
          </w:rPr>
          <w:t>صد</w:t>
        </w:r>
        <w:r w:rsidR="00C531DE" w:rsidRPr="00E515D6">
          <w:rPr>
            <w:rStyle w:val="Hyperlink"/>
            <w:rFonts w:hint="cs"/>
            <w:noProof/>
            <w:rtl/>
            <w:lang w:bidi="fa-IR"/>
          </w:rPr>
          <w:t>ی</w:t>
        </w:r>
        <w:r w:rsidR="00C531DE" w:rsidRPr="00E515D6">
          <w:rPr>
            <w:rStyle w:val="Hyperlink"/>
            <w:rFonts w:hint="eastAsia"/>
            <w:noProof/>
            <w:rtl/>
            <w:lang w:bidi="fa-IR"/>
          </w:rPr>
          <w:t>ق</w:t>
        </w:r>
        <w:r w:rsidR="00C531DE" w:rsidRPr="00E515D6">
          <w:rPr>
            <w:rStyle w:val="Hyperlink"/>
            <w:rFonts w:cs="CTraditional Arabic" w:hint="eastAsia"/>
            <w:b/>
            <w:noProof/>
            <w:rtl/>
            <w:lang w:bidi="fa-IR"/>
          </w:rPr>
          <w:t>س</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426965603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431</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04" w:history="1">
        <w:r w:rsidR="00C531DE" w:rsidRPr="00E515D6">
          <w:rPr>
            <w:rStyle w:val="Hyperlink"/>
            <w:rFonts w:hint="eastAsia"/>
            <w:noProof/>
            <w:rtl/>
            <w:lang w:bidi="fa-IR"/>
          </w:rPr>
          <w:t>فصل</w:t>
        </w:r>
        <w:r w:rsidR="00C531DE" w:rsidRPr="00E515D6">
          <w:rPr>
            <w:rStyle w:val="Hyperlink"/>
            <w:noProof/>
            <w:rtl/>
            <w:lang w:bidi="fa-IR"/>
          </w:rPr>
          <w:t xml:space="preserve"> (65): </w:t>
        </w:r>
        <w:r w:rsidR="00C531DE" w:rsidRPr="00E515D6">
          <w:rPr>
            <w:rStyle w:val="Hyperlink"/>
            <w:rFonts w:hint="eastAsia"/>
            <w:noProof/>
            <w:rtl/>
            <w:lang w:bidi="fa-IR"/>
          </w:rPr>
          <w:t>طعن</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ب</w:t>
        </w:r>
        <w:r w:rsidR="00C531DE" w:rsidRPr="00E515D6">
          <w:rPr>
            <w:rStyle w:val="Hyperlink"/>
            <w:rFonts w:hint="cs"/>
            <w:noProof/>
            <w:rtl/>
            <w:lang w:bidi="fa-IR"/>
          </w:rPr>
          <w:t>ی</w:t>
        </w:r>
        <w:r w:rsidR="00C531DE" w:rsidRPr="00E515D6">
          <w:rPr>
            <w:rStyle w:val="Hyperlink"/>
            <w:rFonts w:hint="eastAsia"/>
            <w:noProof/>
            <w:rtl/>
            <w:lang w:bidi="fa-IR"/>
          </w:rPr>
          <w:t>عت</w:t>
        </w:r>
        <w:r w:rsidR="00C531DE" w:rsidRPr="00E515D6">
          <w:rPr>
            <w:rStyle w:val="Hyperlink"/>
            <w:noProof/>
            <w:rtl/>
            <w:lang w:bidi="fa-IR"/>
          </w:rPr>
          <w:t xml:space="preserve"> </w:t>
        </w:r>
        <w:r w:rsidR="00C531DE" w:rsidRPr="00E515D6">
          <w:rPr>
            <w:rStyle w:val="Hyperlink"/>
            <w:rFonts w:hint="eastAsia"/>
            <w:noProof/>
            <w:rtl/>
            <w:lang w:bidi="fa-IR"/>
          </w:rPr>
          <w:t>با</w:t>
        </w:r>
        <w:r w:rsidR="00C531DE" w:rsidRPr="00E515D6">
          <w:rPr>
            <w:rStyle w:val="Hyperlink"/>
            <w:noProof/>
            <w:rtl/>
            <w:lang w:bidi="fa-IR"/>
          </w:rPr>
          <w:t xml:space="preserve"> </w:t>
        </w:r>
        <w:r w:rsidR="00C531DE" w:rsidRPr="00E515D6">
          <w:rPr>
            <w:rStyle w:val="Hyperlink"/>
            <w:rFonts w:hint="eastAsia"/>
            <w:noProof/>
            <w:rtl/>
            <w:lang w:bidi="fa-IR"/>
          </w:rPr>
          <w:t>ابوبکر</w:t>
        </w:r>
        <w:r w:rsidR="00C531DE" w:rsidRPr="00E515D6">
          <w:rPr>
            <w:rStyle w:val="Hyperlink"/>
            <w:noProof/>
            <w:rtl/>
            <w:lang w:bidi="fa-IR"/>
          </w:rPr>
          <w:t xml:space="preserve"> </w:t>
        </w:r>
        <w:r w:rsidR="00C531DE" w:rsidRPr="00E515D6">
          <w:rPr>
            <w:rStyle w:val="Hyperlink"/>
            <w:rFonts w:hint="eastAsia"/>
            <w:noProof/>
            <w:rtl/>
            <w:lang w:bidi="fa-IR"/>
          </w:rPr>
          <w:t>صد</w:t>
        </w:r>
        <w:r w:rsidR="00C531DE" w:rsidRPr="00E515D6">
          <w:rPr>
            <w:rStyle w:val="Hyperlink"/>
            <w:rFonts w:hint="cs"/>
            <w:noProof/>
            <w:rtl/>
            <w:lang w:bidi="fa-IR"/>
          </w:rPr>
          <w:t>ی</w:t>
        </w:r>
        <w:r w:rsidR="00C531DE" w:rsidRPr="00E515D6">
          <w:rPr>
            <w:rStyle w:val="Hyperlink"/>
            <w:rFonts w:hint="eastAsia"/>
            <w:noProof/>
            <w:rtl/>
            <w:lang w:bidi="fa-IR"/>
          </w:rPr>
          <w:t>ق</w:t>
        </w:r>
        <w:r w:rsidR="00C531DE" w:rsidRPr="00E515D6">
          <w:rPr>
            <w:rStyle w:val="Hyperlink"/>
            <w:noProof/>
            <w:rtl/>
            <w:lang w:bidi="fa-IR"/>
          </w:rPr>
          <w:t xml:space="preserve"> </w:t>
        </w:r>
        <w:r w:rsidR="00C531DE" w:rsidRPr="00E515D6">
          <w:rPr>
            <w:rStyle w:val="Hyperlink"/>
            <w:rFonts w:hint="eastAsia"/>
            <w:noProof/>
            <w:rtl/>
            <w:lang w:bidi="fa-IR"/>
          </w:rPr>
          <w:t>و</w:t>
        </w:r>
        <w:r w:rsidR="00C531DE" w:rsidRPr="00E515D6">
          <w:rPr>
            <w:rStyle w:val="Hyperlink"/>
            <w:noProof/>
            <w:rtl/>
            <w:lang w:bidi="fa-IR"/>
          </w:rPr>
          <w:t xml:space="preserve"> </w:t>
        </w:r>
        <w:r w:rsidR="00C531DE" w:rsidRPr="00E515D6">
          <w:rPr>
            <w:rStyle w:val="Hyperlink"/>
            <w:rFonts w:hint="eastAsia"/>
            <w:noProof/>
            <w:rtl/>
            <w:lang w:bidi="fa-IR"/>
          </w:rPr>
          <w:t>ادعا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ا</w:t>
        </w:r>
        <w:r w:rsidR="00C531DE" w:rsidRPr="00E515D6">
          <w:rPr>
            <w:rStyle w:val="Hyperlink"/>
            <w:rFonts w:hint="cs"/>
            <w:noProof/>
            <w:rtl/>
            <w:lang w:bidi="fa-IR"/>
          </w:rPr>
          <w:t>ی</w:t>
        </w:r>
        <w:r w:rsidR="00C531DE" w:rsidRPr="00E515D6">
          <w:rPr>
            <w:rStyle w:val="Hyperlink"/>
            <w:rFonts w:hint="eastAsia"/>
            <w:noProof/>
            <w:rtl/>
            <w:lang w:bidi="fa-IR"/>
          </w:rPr>
          <w:t>ن‌که</w:t>
        </w:r>
        <w:r w:rsidR="00C531DE" w:rsidRPr="00E515D6">
          <w:rPr>
            <w:rStyle w:val="Hyperlink"/>
            <w:noProof/>
            <w:rtl/>
            <w:lang w:bidi="fa-IR"/>
          </w:rPr>
          <w:t xml:space="preserve"> </w:t>
        </w:r>
        <w:r w:rsidR="00C531DE" w:rsidRPr="00E515D6">
          <w:rPr>
            <w:rStyle w:val="Hyperlink"/>
            <w:rFonts w:hint="eastAsia"/>
            <w:noProof/>
            <w:rtl/>
            <w:lang w:bidi="fa-IR"/>
          </w:rPr>
          <w:t>ب</w:t>
        </w:r>
        <w:r w:rsidR="00C531DE" w:rsidRPr="00E515D6">
          <w:rPr>
            <w:rStyle w:val="Hyperlink"/>
            <w:rFonts w:hint="cs"/>
            <w:noProof/>
            <w:rtl/>
            <w:lang w:bidi="fa-IR"/>
          </w:rPr>
          <w:t>ی</w:t>
        </w:r>
        <w:r w:rsidR="00C531DE" w:rsidRPr="00E515D6">
          <w:rPr>
            <w:rStyle w:val="Hyperlink"/>
            <w:rFonts w:hint="eastAsia"/>
            <w:noProof/>
            <w:rtl/>
            <w:lang w:bidi="fa-IR"/>
          </w:rPr>
          <w:t>عت</w:t>
        </w:r>
        <w:r w:rsidR="00C531DE" w:rsidRPr="00E515D6">
          <w:rPr>
            <w:rStyle w:val="Hyperlink"/>
            <w:noProof/>
            <w:rtl/>
            <w:lang w:bidi="fa-IR"/>
          </w:rPr>
          <w:t xml:space="preserve">  </w:t>
        </w:r>
        <w:r w:rsidR="00C531DE" w:rsidRPr="00E515D6">
          <w:rPr>
            <w:rStyle w:val="Hyperlink"/>
            <w:rFonts w:hint="eastAsia"/>
            <w:noProof/>
            <w:rtl/>
            <w:lang w:bidi="fa-IR"/>
          </w:rPr>
          <w:t>با</w:t>
        </w:r>
        <w:r w:rsidR="00C531DE" w:rsidRPr="00E515D6">
          <w:rPr>
            <w:rStyle w:val="Hyperlink"/>
            <w:noProof/>
            <w:rtl/>
            <w:lang w:bidi="fa-IR"/>
          </w:rPr>
          <w:t xml:space="preserve"> </w:t>
        </w:r>
        <w:r w:rsidR="00C531DE" w:rsidRPr="00E515D6">
          <w:rPr>
            <w:rStyle w:val="Hyperlink"/>
            <w:rFonts w:hint="eastAsia"/>
            <w:noProof/>
            <w:rtl/>
            <w:lang w:bidi="fa-IR"/>
          </w:rPr>
          <w:t>او</w:t>
        </w:r>
        <w:r w:rsidR="00C531DE" w:rsidRPr="00E515D6">
          <w:rPr>
            <w:rStyle w:val="Hyperlink"/>
            <w:noProof/>
            <w:rtl/>
            <w:lang w:bidi="fa-IR"/>
          </w:rPr>
          <w:t xml:space="preserve"> </w:t>
        </w:r>
        <w:r w:rsidR="00C531DE" w:rsidRPr="00E515D6">
          <w:rPr>
            <w:rStyle w:val="Hyperlink"/>
            <w:rFonts w:hint="eastAsia"/>
            <w:noProof/>
            <w:rtl/>
            <w:lang w:bidi="fa-IR"/>
          </w:rPr>
          <w:t>ناگهان</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بود</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426965604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433</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05" w:history="1">
        <w:r w:rsidR="00C531DE" w:rsidRPr="00E515D6">
          <w:rPr>
            <w:rStyle w:val="Hyperlink"/>
            <w:rFonts w:hint="eastAsia"/>
            <w:noProof/>
            <w:rtl/>
            <w:lang w:bidi="fa-IR"/>
          </w:rPr>
          <w:t>فصل</w:t>
        </w:r>
        <w:r w:rsidR="00C531DE" w:rsidRPr="00E515D6">
          <w:rPr>
            <w:rStyle w:val="Hyperlink"/>
            <w:noProof/>
            <w:rtl/>
            <w:lang w:bidi="fa-IR"/>
          </w:rPr>
          <w:t xml:space="preserve"> (66):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ادعا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که</w:t>
        </w:r>
        <w:r w:rsidR="00C531DE" w:rsidRPr="00E515D6">
          <w:rPr>
            <w:rStyle w:val="Hyperlink"/>
            <w:noProof/>
            <w:rtl/>
            <w:lang w:bidi="fa-IR"/>
          </w:rPr>
          <w:t xml:space="preserve"> </w:t>
        </w:r>
        <w:r w:rsidR="00C531DE" w:rsidRPr="00E515D6">
          <w:rPr>
            <w:rStyle w:val="Hyperlink"/>
            <w:rFonts w:hint="eastAsia"/>
            <w:noProof/>
            <w:rtl/>
            <w:lang w:bidi="fa-IR"/>
          </w:rPr>
          <w:t>ابوبکر</w:t>
        </w:r>
        <w:r w:rsidR="00C531DE" w:rsidRPr="00E515D6">
          <w:rPr>
            <w:rStyle w:val="Hyperlink"/>
            <w:rFonts w:cs="CTraditional Arabic" w:hint="eastAsia"/>
            <w:b/>
            <w:noProof/>
            <w:rtl/>
            <w:lang w:bidi="fa-IR"/>
          </w:rPr>
          <w:t>س</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هنگام</w:t>
        </w:r>
        <w:r w:rsidR="00C531DE" w:rsidRPr="00E515D6">
          <w:rPr>
            <w:rStyle w:val="Hyperlink"/>
            <w:noProof/>
            <w:rtl/>
            <w:lang w:bidi="fa-IR"/>
          </w:rPr>
          <w:t xml:space="preserve"> </w:t>
        </w:r>
        <w:r w:rsidR="00C531DE" w:rsidRPr="00E515D6">
          <w:rPr>
            <w:rStyle w:val="Hyperlink"/>
            <w:rFonts w:hint="eastAsia"/>
            <w:noProof/>
            <w:rtl/>
            <w:lang w:bidi="fa-IR"/>
          </w:rPr>
          <w:t>مرگش</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انصار</w:t>
        </w:r>
        <w:r w:rsidR="00C531DE" w:rsidRPr="00E515D6">
          <w:rPr>
            <w:rStyle w:val="Hyperlink"/>
            <w:noProof/>
            <w:rtl/>
            <w:lang w:bidi="fa-IR"/>
          </w:rPr>
          <w:t xml:space="preserve"> </w:t>
        </w:r>
        <w:r w:rsidR="00C531DE" w:rsidRPr="00E515D6">
          <w:rPr>
            <w:rStyle w:val="Hyperlink"/>
            <w:rFonts w:hint="eastAsia"/>
            <w:noProof/>
            <w:rtl/>
            <w:lang w:bidi="fa-IR"/>
          </w:rPr>
          <w:t>اندوه‌گ</w:t>
        </w:r>
        <w:r w:rsidR="00C531DE" w:rsidRPr="00E515D6">
          <w:rPr>
            <w:rStyle w:val="Hyperlink"/>
            <w:rFonts w:hint="cs"/>
            <w:noProof/>
            <w:rtl/>
            <w:lang w:bidi="fa-IR"/>
          </w:rPr>
          <w:t>ی</w:t>
        </w:r>
        <w:r w:rsidR="00C531DE" w:rsidRPr="00E515D6">
          <w:rPr>
            <w:rStyle w:val="Hyperlink"/>
            <w:rFonts w:hint="eastAsia"/>
            <w:noProof/>
            <w:rtl/>
            <w:lang w:bidi="fa-IR"/>
          </w:rPr>
          <w:t>ن</w:t>
        </w:r>
        <w:r w:rsidR="00C531DE" w:rsidRPr="00E515D6">
          <w:rPr>
            <w:rStyle w:val="Hyperlink"/>
            <w:noProof/>
            <w:rtl/>
            <w:lang w:bidi="fa-IR"/>
          </w:rPr>
          <w:t xml:space="preserve"> </w:t>
        </w:r>
        <w:r w:rsidR="00C531DE" w:rsidRPr="00E515D6">
          <w:rPr>
            <w:rStyle w:val="Hyperlink"/>
            <w:rFonts w:hint="eastAsia"/>
            <w:noProof/>
            <w:rtl/>
            <w:lang w:bidi="fa-IR"/>
          </w:rPr>
          <w:t>بود</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426965605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435</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06" w:history="1">
        <w:r w:rsidR="00C531DE" w:rsidRPr="00E515D6">
          <w:rPr>
            <w:rStyle w:val="Hyperlink"/>
            <w:rFonts w:hint="eastAsia"/>
            <w:noProof/>
            <w:rtl/>
            <w:lang w:bidi="fa-IR"/>
          </w:rPr>
          <w:t>فصل</w:t>
        </w:r>
        <w:r w:rsidR="00C531DE" w:rsidRPr="00E515D6">
          <w:rPr>
            <w:rStyle w:val="Hyperlink"/>
            <w:noProof/>
            <w:rtl/>
            <w:lang w:bidi="fa-IR"/>
          </w:rPr>
          <w:t xml:space="preserve"> (67):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رد</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مطاعن</w:t>
        </w:r>
        <w:r w:rsidR="00C531DE" w:rsidRPr="00E515D6">
          <w:rPr>
            <w:rStyle w:val="Hyperlink"/>
            <w:noProof/>
            <w:rtl/>
            <w:lang w:bidi="fa-IR"/>
          </w:rPr>
          <w:t xml:space="preserve"> </w:t>
        </w:r>
        <w:r w:rsidR="00C531DE" w:rsidRPr="00E515D6">
          <w:rPr>
            <w:rStyle w:val="Hyperlink"/>
            <w:rFonts w:hint="eastAsia"/>
            <w:noProof/>
            <w:rtl/>
            <w:lang w:bidi="fa-IR"/>
          </w:rPr>
          <w:t>و</w:t>
        </w:r>
        <w:r w:rsidR="00C531DE" w:rsidRPr="00E515D6">
          <w:rPr>
            <w:rStyle w:val="Hyperlink"/>
            <w:noProof/>
            <w:rtl/>
            <w:lang w:bidi="fa-IR"/>
          </w:rPr>
          <w:t xml:space="preserve"> </w:t>
        </w:r>
        <w:r w:rsidR="00C531DE" w:rsidRPr="00E515D6">
          <w:rPr>
            <w:rStyle w:val="Hyperlink"/>
            <w:rFonts w:hint="eastAsia"/>
            <w:noProof/>
            <w:rtl/>
            <w:lang w:bidi="fa-IR"/>
          </w:rPr>
          <w:t>نقل</w:t>
        </w:r>
        <w:r w:rsidR="00C531DE" w:rsidRPr="00E515D6">
          <w:rPr>
            <w:rStyle w:val="Hyperlink"/>
            <w:noProof/>
            <w:rtl/>
            <w:lang w:bidi="fa-IR"/>
          </w:rPr>
          <w:t xml:space="preserve"> </w:t>
        </w:r>
        <w:r w:rsidR="00C531DE" w:rsidRPr="00E515D6">
          <w:rPr>
            <w:rStyle w:val="Hyperlink"/>
            <w:rFonts w:hint="eastAsia"/>
            <w:noProof/>
            <w:rtl/>
            <w:lang w:bidi="fa-IR"/>
          </w:rPr>
          <w:t>نادرست</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که</w:t>
        </w:r>
        <w:r w:rsidR="00C531DE" w:rsidRPr="00E515D6">
          <w:rPr>
            <w:rStyle w:val="Hyperlink"/>
            <w:noProof/>
            <w:rtl/>
            <w:lang w:bidi="fa-IR"/>
          </w:rPr>
          <w:t xml:space="preserve"> </w:t>
        </w:r>
        <w:r w:rsidR="00C531DE" w:rsidRPr="00E515D6">
          <w:rPr>
            <w:rStyle w:val="Hyperlink"/>
            <w:rFonts w:hint="eastAsia"/>
            <w:noProof/>
            <w:rtl/>
            <w:lang w:bidi="fa-IR"/>
          </w:rPr>
          <w:t>ابوبکر</w:t>
        </w:r>
        <w:r w:rsidR="00C531DE" w:rsidRPr="00E515D6">
          <w:rPr>
            <w:rStyle w:val="Hyperlink"/>
            <w:noProof/>
            <w:rtl/>
            <w:lang w:bidi="fa-IR"/>
          </w:rPr>
          <w:t xml:space="preserve"> </w:t>
        </w:r>
        <w:r w:rsidR="00C531DE" w:rsidRPr="00E515D6">
          <w:rPr>
            <w:rStyle w:val="Hyperlink"/>
            <w:rFonts w:hint="eastAsia"/>
            <w:noProof/>
            <w:rtl/>
            <w:lang w:bidi="fa-IR"/>
          </w:rPr>
          <w:t>صد</w:t>
        </w:r>
        <w:r w:rsidR="00C531DE" w:rsidRPr="00E515D6">
          <w:rPr>
            <w:rStyle w:val="Hyperlink"/>
            <w:rFonts w:hint="cs"/>
            <w:noProof/>
            <w:rtl/>
            <w:lang w:bidi="fa-IR"/>
          </w:rPr>
          <w:t>ی</w:t>
        </w:r>
        <w:r w:rsidR="00C531DE" w:rsidRPr="00E515D6">
          <w:rPr>
            <w:rStyle w:val="Hyperlink"/>
            <w:rFonts w:hint="eastAsia"/>
            <w:noProof/>
            <w:rtl/>
            <w:lang w:bidi="fa-IR"/>
          </w:rPr>
          <w:t>ق</w:t>
        </w:r>
        <w:r w:rsidR="00C531DE" w:rsidRPr="00E515D6">
          <w:rPr>
            <w:rStyle w:val="Hyperlink"/>
            <w:noProof/>
            <w:rtl/>
            <w:lang w:bidi="fa-IR"/>
          </w:rPr>
          <w:t xml:space="preserve"> </w:t>
        </w:r>
        <w:r w:rsidR="00C531DE" w:rsidRPr="00E515D6">
          <w:rPr>
            <w:rStyle w:val="Hyperlink"/>
            <w:rFonts w:hint="eastAsia"/>
            <w:noProof/>
            <w:rtl/>
            <w:lang w:bidi="fa-IR"/>
          </w:rPr>
          <w:t>از</w:t>
        </w:r>
        <w:r w:rsidR="00C531DE" w:rsidRPr="00E515D6">
          <w:rPr>
            <w:rStyle w:val="Hyperlink"/>
            <w:noProof/>
            <w:rtl/>
            <w:lang w:bidi="fa-IR"/>
          </w:rPr>
          <w:t xml:space="preserve"> </w:t>
        </w:r>
        <w:r w:rsidR="00C531DE" w:rsidRPr="00E515D6">
          <w:rPr>
            <w:rStyle w:val="Hyperlink"/>
            <w:rFonts w:hint="eastAsia"/>
            <w:noProof/>
            <w:rtl/>
            <w:lang w:bidi="fa-IR"/>
          </w:rPr>
          <w:t>خداوند</w:t>
        </w:r>
        <w:r w:rsidR="00C531DE" w:rsidRPr="00E515D6">
          <w:rPr>
            <w:rStyle w:val="Hyperlink"/>
            <w:noProof/>
            <w:rtl/>
            <w:lang w:bidi="fa-IR"/>
          </w:rPr>
          <w:t xml:space="preserve"> </w:t>
        </w:r>
        <w:r w:rsidR="00C531DE" w:rsidRPr="00E515D6">
          <w:rPr>
            <w:rStyle w:val="Hyperlink"/>
            <w:rFonts w:hint="eastAsia"/>
            <w:noProof/>
            <w:rtl/>
            <w:lang w:bidi="fa-IR"/>
          </w:rPr>
          <w:t>هراس</w:t>
        </w:r>
        <w:r w:rsidR="00C531DE" w:rsidRPr="00E515D6">
          <w:rPr>
            <w:rStyle w:val="Hyperlink"/>
            <w:noProof/>
            <w:rtl/>
            <w:lang w:bidi="fa-IR"/>
          </w:rPr>
          <w:t xml:space="preserve"> </w:t>
        </w:r>
        <w:r w:rsidR="00C531DE" w:rsidRPr="00E515D6">
          <w:rPr>
            <w:rStyle w:val="Hyperlink"/>
            <w:rFonts w:hint="eastAsia"/>
            <w:noProof/>
            <w:rtl/>
            <w:lang w:bidi="fa-IR"/>
          </w:rPr>
          <w:t>داشت</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426965606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437</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07" w:history="1">
        <w:r w:rsidR="00C531DE" w:rsidRPr="00E515D6">
          <w:rPr>
            <w:rStyle w:val="Hyperlink"/>
            <w:rFonts w:hint="eastAsia"/>
            <w:noProof/>
            <w:rtl/>
            <w:lang w:bidi="fa-IR"/>
          </w:rPr>
          <w:t>فصل</w:t>
        </w:r>
        <w:r w:rsidR="00C531DE" w:rsidRPr="00E515D6">
          <w:rPr>
            <w:rStyle w:val="Hyperlink"/>
            <w:noProof/>
            <w:rtl/>
            <w:lang w:bidi="fa-IR"/>
          </w:rPr>
          <w:t xml:space="preserve"> (68):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طعن</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ابوبکر</w:t>
        </w:r>
        <w:r w:rsidR="00C531DE" w:rsidRPr="00E515D6">
          <w:rPr>
            <w:rStyle w:val="Hyperlink"/>
            <w:rFonts w:cs="CTraditional Arabic" w:hint="eastAsia"/>
            <w:noProof/>
            <w:rtl/>
            <w:lang w:bidi="fa-IR"/>
          </w:rPr>
          <w:t>س</w:t>
        </w:r>
        <w:r w:rsidR="00C531DE" w:rsidRPr="00E515D6">
          <w:rPr>
            <w:rStyle w:val="Hyperlink"/>
            <w:noProof/>
            <w:rtl/>
            <w:lang w:bidi="fa-IR"/>
          </w:rPr>
          <w:t xml:space="preserve"> </w:t>
        </w:r>
        <w:r w:rsidR="00C531DE" w:rsidRPr="00E515D6">
          <w:rPr>
            <w:rStyle w:val="Hyperlink"/>
            <w:rFonts w:hint="eastAsia"/>
            <w:noProof/>
            <w:rtl/>
            <w:lang w:bidi="fa-IR"/>
          </w:rPr>
          <w:t>مبن</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w:t>
        </w:r>
        <w:r w:rsidR="00C531DE" w:rsidRPr="00E515D6">
          <w:rPr>
            <w:rStyle w:val="Hyperlink"/>
            <w:rFonts w:hint="cs"/>
            <w:noProof/>
            <w:rtl/>
            <w:lang w:bidi="fa-IR"/>
          </w:rPr>
          <w:t>ی</w:t>
        </w:r>
        <w:r w:rsidR="00C531DE" w:rsidRPr="00E515D6">
          <w:rPr>
            <w:rStyle w:val="Hyperlink"/>
            <w:rFonts w:hint="eastAsia"/>
            <w:noProof/>
            <w:rtl/>
            <w:lang w:bidi="fa-IR"/>
          </w:rPr>
          <w:t>ن‌که</w:t>
        </w:r>
        <w:r w:rsidR="00C531DE" w:rsidRPr="00E515D6">
          <w:rPr>
            <w:rStyle w:val="Hyperlink"/>
            <w:noProof/>
            <w:rtl/>
            <w:lang w:bidi="fa-IR"/>
          </w:rPr>
          <w:t xml:space="preserve"> </w:t>
        </w:r>
        <w:r w:rsidR="00C531DE" w:rsidRPr="00E515D6">
          <w:rPr>
            <w:rStyle w:val="Hyperlink"/>
            <w:rFonts w:hint="eastAsia"/>
            <w:noProof/>
            <w:rtl/>
            <w:lang w:bidi="fa-IR"/>
          </w:rPr>
          <w:t>از</w:t>
        </w:r>
        <w:r w:rsidR="00C531DE" w:rsidRPr="00E515D6">
          <w:rPr>
            <w:rStyle w:val="Hyperlink"/>
            <w:noProof/>
            <w:rtl/>
            <w:lang w:bidi="fa-IR"/>
          </w:rPr>
          <w:t xml:space="preserve"> </w:t>
        </w:r>
        <w:r w:rsidR="00C531DE" w:rsidRPr="00E515D6">
          <w:rPr>
            <w:rStyle w:val="Hyperlink"/>
            <w:rFonts w:hint="eastAsia"/>
            <w:noProof/>
            <w:rtl/>
            <w:lang w:bidi="fa-IR"/>
          </w:rPr>
          <w:t>ولا</w:t>
        </w:r>
        <w:r w:rsidR="00C531DE" w:rsidRPr="00E515D6">
          <w:rPr>
            <w:rStyle w:val="Hyperlink"/>
            <w:rFonts w:hint="cs"/>
            <w:noProof/>
            <w:rtl/>
            <w:lang w:bidi="fa-IR"/>
          </w:rPr>
          <w:t>ی</w:t>
        </w:r>
        <w:r w:rsidR="00C531DE" w:rsidRPr="00E515D6">
          <w:rPr>
            <w:rStyle w:val="Hyperlink"/>
            <w:rFonts w:hint="eastAsia"/>
            <w:noProof/>
            <w:rtl/>
            <w:lang w:bidi="fa-IR"/>
          </w:rPr>
          <w:t>تش</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هراس</w:t>
        </w:r>
        <w:r w:rsidR="00C531DE" w:rsidRPr="00E515D6">
          <w:rPr>
            <w:rStyle w:val="Hyperlink"/>
            <w:noProof/>
            <w:rtl/>
            <w:lang w:bidi="fa-IR"/>
          </w:rPr>
          <w:t xml:space="preserve"> </w:t>
        </w:r>
        <w:r w:rsidR="00C531DE" w:rsidRPr="00E515D6">
          <w:rPr>
            <w:rStyle w:val="Hyperlink"/>
            <w:rFonts w:hint="eastAsia"/>
            <w:noProof/>
            <w:rtl/>
            <w:lang w:bidi="fa-IR"/>
          </w:rPr>
          <w:t>بود</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426965607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439</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08" w:history="1">
        <w:r w:rsidR="00C531DE" w:rsidRPr="00E515D6">
          <w:rPr>
            <w:rStyle w:val="Hyperlink"/>
            <w:rFonts w:hint="eastAsia"/>
            <w:noProof/>
            <w:rtl/>
            <w:lang w:bidi="fa-IR"/>
          </w:rPr>
          <w:t>فصل</w:t>
        </w:r>
        <w:r w:rsidR="00C531DE" w:rsidRPr="00E515D6">
          <w:rPr>
            <w:rStyle w:val="Hyperlink"/>
            <w:noProof/>
            <w:rtl/>
            <w:lang w:bidi="fa-IR"/>
          </w:rPr>
          <w:t xml:space="preserve"> (69):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طعن</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ابوبکر</w:t>
        </w:r>
        <w:r w:rsidR="00C531DE" w:rsidRPr="00E515D6">
          <w:rPr>
            <w:rStyle w:val="Hyperlink"/>
            <w:noProof/>
            <w:rtl/>
            <w:lang w:bidi="fa-IR"/>
          </w:rPr>
          <w:t xml:space="preserve"> </w:t>
        </w:r>
        <w:r w:rsidR="00C531DE" w:rsidRPr="00E515D6">
          <w:rPr>
            <w:rStyle w:val="Hyperlink"/>
            <w:rFonts w:hint="eastAsia"/>
            <w:noProof/>
            <w:rtl/>
            <w:lang w:bidi="fa-IR"/>
          </w:rPr>
          <w:t>صد</w:t>
        </w:r>
        <w:r w:rsidR="00C531DE" w:rsidRPr="00E515D6">
          <w:rPr>
            <w:rStyle w:val="Hyperlink"/>
            <w:rFonts w:hint="cs"/>
            <w:noProof/>
            <w:rtl/>
            <w:lang w:bidi="fa-IR"/>
          </w:rPr>
          <w:t>ی</w:t>
        </w:r>
        <w:r w:rsidR="00C531DE" w:rsidRPr="00E515D6">
          <w:rPr>
            <w:rStyle w:val="Hyperlink"/>
            <w:rFonts w:hint="eastAsia"/>
            <w:noProof/>
            <w:rtl/>
            <w:lang w:bidi="fa-IR"/>
          </w:rPr>
          <w:t>ق</w:t>
        </w:r>
        <w:r w:rsidR="00C531DE" w:rsidRPr="00E515D6">
          <w:rPr>
            <w:rStyle w:val="Hyperlink"/>
            <w:rFonts w:cs="CTraditional Arabic" w:hint="eastAsia"/>
            <w:b/>
            <w:noProof/>
            <w:rtl/>
            <w:lang w:bidi="fa-IR"/>
          </w:rPr>
          <w:t>س</w:t>
        </w:r>
        <w:r w:rsidR="00C531DE" w:rsidRPr="00E515D6">
          <w:rPr>
            <w:rStyle w:val="Hyperlink"/>
            <w:noProof/>
            <w:rtl/>
            <w:lang w:bidi="fa-IR"/>
          </w:rPr>
          <w:t xml:space="preserve"> </w:t>
        </w:r>
        <w:r w:rsidR="00C531DE" w:rsidRPr="00E515D6">
          <w:rPr>
            <w:rStyle w:val="Hyperlink"/>
            <w:rFonts w:hint="eastAsia"/>
            <w:noProof/>
            <w:rtl/>
            <w:lang w:bidi="fa-IR"/>
          </w:rPr>
          <w:t>که</w:t>
        </w:r>
        <w:r w:rsidR="00C531DE" w:rsidRPr="00E515D6">
          <w:rPr>
            <w:rStyle w:val="Hyperlink"/>
            <w:noProof/>
            <w:rtl/>
            <w:lang w:bidi="fa-IR"/>
          </w:rPr>
          <w:t xml:space="preserve"> </w:t>
        </w:r>
        <w:r w:rsidR="00C531DE" w:rsidRPr="00E515D6">
          <w:rPr>
            <w:rStyle w:val="Hyperlink"/>
            <w:rFonts w:hint="eastAsia"/>
            <w:noProof/>
            <w:rtl/>
            <w:lang w:bidi="fa-IR"/>
          </w:rPr>
          <w:t>با</w:t>
        </w:r>
        <w:r w:rsidR="00C531DE" w:rsidRPr="00E515D6">
          <w:rPr>
            <w:rStyle w:val="Hyperlink"/>
            <w:noProof/>
            <w:rtl/>
            <w:lang w:bidi="fa-IR"/>
          </w:rPr>
          <w:t xml:space="preserve"> </w:t>
        </w:r>
        <w:r w:rsidR="00C531DE" w:rsidRPr="00E515D6">
          <w:rPr>
            <w:rStyle w:val="Hyperlink"/>
            <w:rFonts w:hint="eastAsia"/>
            <w:noProof/>
            <w:rtl/>
            <w:lang w:bidi="fa-IR"/>
          </w:rPr>
          <w:t>لشکر</w:t>
        </w:r>
        <w:r w:rsidR="00C531DE" w:rsidRPr="00E515D6">
          <w:rPr>
            <w:rStyle w:val="Hyperlink"/>
            <w:noProof/>
            <w:rtl/>
            <w:lang w:bidi="fa-IR"/>
          </w:rPr>
          <w:t xml:space="preserve"> </w:t>
        </w:r>
        <w:r w:rsidR="00C531DE" w:rsidRPr="00E515D6">
          <w:rPr>
            <w:rStyle w:val="Hyperlink"/>
            <w:rFonts w:hint="eastAsia"/>
            <w:noProof/>
            <w:rtl/>
            <w:lang w:bidi="fa-IR"/>
          </w:rPr>
          <w:t>اسامه</w:t>
        </w:r>
        <w:r w:rsidR="00C531DE" w:rsidRPr="00E515D6">
          <w:rPr>
            <w:rStyle w:val="Hyperlink"/>
            <w:noProof/>
            <w:rtl/>
            <w:lang w:bidi="fa-IR"/>
          </w:rPr>
          <w:t xml:space="preserve"> </w:t>
        </w:r>
        <w:r w:rsidR="00C531DE" w:rsidRPr="00E515D6">
          <w:rPr>
            <w:rStyle w:val="Hyperlink"/>
            <w:rFonts w:hint="eastAsia"/>
            <w:noProof/>
            <w:rtl/>
            <w:lang w:bidi="fa-IR"/>
          </w:rPr>
          <w:t>به</w:t>
        </w:r>
        <w:r w:rsidR="00C531DE" w:rsidRPr="00E515D6">
          <w:rPr>
            <w:rStyle w:val="Hyperlink"/>
            <w:noProof/>
            <w:rtl/>
            <w:lang w:bidi="fa-IR"/>
          </w:rPr>
          <w:t xml:space="preserve"> </w:t>
        </w:r>
        <w:r w:rsidR="00C531DE" w:rsidRPr="00E515D6">
          <w:rPr>
            <w:rStyle w:val="Hyperlink"/>
            <w:rFonts w:hint="eastAsia"/>
            <w:noProof/>
            <w:rtl/>
            <w:lang w:bidi="fa-IR"/>
          </w:rPr>
          <w:t>جنگ</w:t>
        </w:r>
        <w:r w:rsidR="00C531DE" w:rsidRPr="00E515D6">
          <w:rPr>
            <w:rStyle w:val="Hyperlink"/>
            <w:noProof/>
            <w:rtl/>
            <w:lang w:bidi="fa-IR"/>
          </w:rPr>
          <w:t xml:space="preserve"> </w:t>
        </w:r>
        <w:r w:rsidR="00C531DE" w:rsidRPr="00E515D6">
          <w:rPr>
            <w:rStyle w:val="Hyperlink"/>
            <w:rFonts w:hint="eastAsia"/>
            <w:noProof/>
            <w:rtl/>
            <w:lang w:bidi="fa-IR"/>
          </w:rPr>
          <w:t>نرفت</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426965608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441</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09" w:history="1">
        <w:r w:rsidR="00C531DE" w:rsidRPr="00E515D6">
          <w:rPr>
            <w:rStyle w:val="Hyperlink"/>
            <w:rFonts w:hint="eastAsia"/>
            <w:noProof/>
            <w:rtl/>
            <w:lang w:bidi="fa-IR"/>
          </w:rPr>
          <w:t>فصل</w:t>
        </w:r>
        <w:r w:rsidR="00C531DE" w:rsidRPr="00E515D6">
          <w:rPr>
            <w:rStyle w:val="Hyperlink"/>
            <w:noProof/>
            <w:rtl/>
            <w:lang w:bidi="fa-IR"/>
          </w:rPr>
          <w:t xml:space="preserve"> (70): </w:t>
        </w:r>
        <w:r w:rsidR="00C531DE" w:rsidRPr="00E515D6">
          <w:rPr>
            <w:rStyle w:val="Hyperlink"/>
            <w:rFonts w:hint="eastAsia"/>
            <w:noProof/>
            <w:rtl/>
            <w:lang w:bidi="fa-IR"/>
          </w:rPr>
          <w:t>طعن</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ابوبکر</w:t>
        </w:r>
        <w:r w:rsidR="00C531DE" w:rsidRPr="00E515D6">
          <w:rPr>
            <w:rStyle w:val="Hyperlink"/>
            <w:noProof/>
            <w:rtl/>
            <w:lang w:bidi="fa-IR"/>
          </w:rPr>
          <w:t xml:space="preserve"> </w:t>
        </w:r>
        <w:r w:rsidR="00C531DE" w:rsidRPr="00E515D6">
          <w:rPr>
            <w:rStyle w:val="Hyperlink"/>
            <w:rFonts w:hint="eastAsia"/>
            <w:noProof/>
            <w:rtl/>
            <w:lang w:bidi="fa-IR"/>
          </w:rPr>
          <w:t>صد</w:t>
        </w:r>
        <w:r w:rsidR="00C531DE" w:rsidRPr="00E515D6">
          <w:rPr>
            <w:rStyle w:val="Hyperlink"/>
            <w:rFonts w:hint="cs"/>
            <w:noProof/>
            <w:rtl/>
            <w:lang w:bidi="fa-IR"/>
          </w:rPr>
          <w:t>ی</w:t>
        </w:r>
        <w:r w:rsidR="00C531DE" w:rsidRPr="00E515D6">
          <w:rPr>
            <w:rStyle w:val="Hyperlink"/>
            <w:rFonts w:hint="eastAsia"/>
            <w:noProof/>
            <w:rtl/>
            <w:lang w:bidi="fa-IR"/>
          </w:rPr>
          <w:t>ق</w:t>
        </w:r>
        <w:r w:rsidR="00C531DE" w:rsidRPr="00E515D6">
          <w:rPr>
            <w:rStyle w:val="Hyperlink"/>
            <w:rFonts w:cs="CTraditional Arabic" w:hint="eastAsia"/>
            <w:b/>
            <w:noProof/>
            <w:rtl/>
            <w:lang w:bidi="fa-IR"/>
          </w:rPr>
          <w:t>س</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ا</w:t>
        </w:r>
        <w:r w:rsidR="00C531DE" w:rsidRPr="00E515D6">
          <w:rPr>
            <w:rStyle w:val="Hyperlink"/>
            <w:rFonts w:hint="cs"/>
            <w:noProof/>
            <w:rtl/>
            <w:lang w:bidi="fa-IR"/>
          </w:rPr>
          <w:t>ی</w:t>
        </w:r>
        <w:r w:rsidR="00C531DE" w:rsidRPr="00E515D6">
          <w:rPr>
            <w:rStyle w:val="Hyperlink"/>
            <w:rFonts w:hint="eastAsia"/>
            <w:noProof/>
            <w:rtl/>
            <w:lang w:bidi="fa-IR"/>
          </w:rPr>
          <w:t>ن</w:t>
        </w:r>
        <w:r w:rsidR="00C531DE" w:rsidRPr="00E515D6">
          <w:rPr>
            <w:rStyle w:val="Hyperlink"/>
            <w:rFonts w:hint="eastAsia"/>
            <w:noProof/>
            <w:lang w:bidi="fa-IR"/>
          </w:rPr>
          <w:t>‌</w:t>
        </w:r>
        <w:r w:rsidR="00C531DE" w:rsidRPr="00E515D6">
          <w:rPr>
            <w:rStyle w:val="Hyperlink"/>
            <w:rFonts w:hint="eastAsia"/>
            <w:noProof/>
            <w:rtl/>
            <w:lang w:bidi="fa-IR"/>
          </w:rPr>
          <w:t>که</w:t>
        </w:r>
        <w:r w:rsidR="00C531DE" w:rsidRPr="00E515D6">
          <w:rPr>
            <w:rStyle w:val="Hyperlink"/>
            <w:noProof/>
            <w:rtl/>
            <w:lang w:bidi="fa-IR"/>
          </w:rPr>
          <w:t xml:space="preserve"> </w:t>
        </w:r>
        <w:r w:rsidR="00C531DE" w:rsidRPr="00E515D6">
          <w:rPr>
            <w:rStyle w:val="Hyperlink"/>
            <w:rFonts w:hint="eastAsia"/>
            <w:noProof/>
            <w:rtl/>
            <w:lang w:bidi="fa-IR"/>
          </w:rPr>
          <w:t>د</w:t>
        </w:r>
        <w:r w:rsidR="00C531DE" w:rsidRPr="00E515D6">
          <w:rPr>
            <w:rStyle w:val="Hyperlink"/>
            <w:rFonts w:hint="cs"/>
            <w:noProof/>
            <w:rtl/>
            <w:lang w:bidi="fa-IR"/>
          </w:rPr>
          <w:t>ی</w:t>
        </w:r>
        <w:r w:rsidR="00C531DE" w:rsidRPr="00E515D6">
          <w:rPr>
            <w:rStyle w:val="Hyperlink"/>
            <w:rFonts w:hint="eastAsia"/>
            <w:noProof/>
            <w:rtl/>
            <w:lang w:bidi="fa-IR"/>
          </w:rPr>
          <w:t>گران</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او</w:t>
        </w:r>
        <w:r w:rsidR="00C531DE" w:rsidRPr="00E515D6">
          <w:rPr>
            <w:rStyle w:val="Hyperlink"/>
            <w:noProof/>
            <w:rtl/>
            <w:lang w:bidi="fa-IR"/>
          </w:rPr>
          <w:t xml:space="preserve"> </w:t>
        </w:r>
        <w:r w:rsidR="00C531DE" w:rsidRPr="00E515D6">
          <w:rPr>
            <w:rStyle w:val="Hyperlink"/>
            <w:rFonts w:hint="eastAsia"/>
            <w:noProof/>
            <w:rtl/>
            <w:lang w:bidi="fa-IR"/>
          </w:rPr>
          <w:t>ام</w:t>
        </w:r>
        <w:r w:rsidR="00C531DE" w:rsidRPr="00E515D6">
          <w:rPr>
            <w:rStyle w:val="Hyperlink"/>
            <w:rFonts w:hint="cs"/>
            <w:noProof/>
            <w:rtl/>
            <w:lang w:bidi="fa-IR"/>
          </w:rPr>
          <w:t>ی</w:t>
        </w:r>
        <w:r w:rsidR="00C531DE" w:rsidRPr="00E515D6">
          <w:rPr>
            <w:rStyle w:val="Hyperlink"/>
            <w:rFonts w:hint="eastAsia"/>
            <w:noProof/>
            <w:rtl/>
            <w:lang w:bidi="fa-IR"/>
          </w:rPr>
          <w:t>ر</w:t>
        </w:r>
        <w:r w:rsidR="00C531DE" w:rsidRPr="00E515D6">
          <w:rPr>
            <w:rStyle w:val="Hyperlink"/>
            <w:noProof/>
            <w:rtl/>
            <w:lang w:bidi="fa-IR"/>
          </w:rPr>
          <w:t xml:space="preserve"> </w:t>
        </w:r>
        <w:r w:rsidR="00C531DE" w:rsidRPr="00E515D6">
          <w:rPr>
            <w:rStyle w:val="Hyperlink"/>
            <w:rFonts w:hint="eastAsia"/>
            <w:noProof/>
            <w:rtl/>
            <w:lang w:bidi="fa-IR"/>
          </w:rPr>
          <w:t>تع</w:t>
        </w:r>
        <w:r w:rsidR="00C531DE" w:rsidRPr="00E515D6">
          <w:rPr>
            <w:rStyle w:val="Hyperlink"/>
            <w:rFonts w:hint="cs"/>
            <w:noProof/>
            <w:rtl/>
            <w:lang w:bidi="fa-IR"/>
          </w:rPr>
          <w:t>ی</w:t>
        </w:r>
        <w:r w:rsidR="00C531DE" w:rsidRPr="00E515D6">
          <w:rPr>
            <w:rStyle w:val="Hyperlink"/>
            <w:rFonts w:hint="eastAsia"/>
            <w:noProof/>
            <w:rtl/>
            <w:lang w:bidi="fa-IR"/>
          </w:rPr>
          <w:t>ن</w:t>
        </w:r>
        <w:r w:rsidR="00C531DE" w:rsidRPr="00E515D6">
          <w:rPr>
            <w:rStyle w:val="Hyperlink"/>
            <w:noProof/>
            <w:rtl/>
            <w:lang w:bidi="fa-IR"/>
          </w:rPr>
          <w:t xml:space="preserve"> </w:t>
        </w:r>
        <w:r w:rsidR="00C531DE" w:rsidRPr="00E515D6">
          <w:rPr>
            <w:rStyle w:val="Hyperlink"/>
            <w:rFonts w:hint="eastAsia"/>
            <w:noProof/>
            <w:rtl/>
            <w:lang w:bidi="fa-IR"/>
          </w:rPr>
          <w:t>م</w:t>
        </w:r>
        <w:r w:rsidR="00C531DE" w:rsidRPr="00E515D6">
          <w:rPr>
            <w:rStyle w:val="Hyperlink"/>
            <w:rFonts w:hint="cs"/>
            <w:noProof/>
            <w:rtl/>
            <w:lang w:bidi="fa-IR"/>
          </w:rPr>
          <w:t>ی</w:t>
        </w:r>
        <w:r w:rsidR="00C531DE" w:rsidRPr="00E515D6">
          <w:rPr>
            <w:rStyle w:val="Hyperlink"/>
            <w:rFonts w:hint="eastAsia"/>
            <w:noProof/>
            <w:rtl/>
            <w:lang w:bidi="fa-IR"/>
          </w:rPr>
          <w:t>‌شدند</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426965609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443</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10" w:history="1">
        <w:r w:rsidR="00C531DE" w:rsidRPr="00E515D6">
          <w:rPr>
            <w:rStyle w:val="Hyperlink"/>
            <w:rFonts w:hint="eastAsia"/>
            <w:noProof/>
            <w:rtl/>
            <w:lang w:bidi="fa-IR"/>
          </w:rPr>
          <w:t>فصل</w:t>
        </w:r>
        <w:r w:rsidR="00C531DE" w:rsidRPr="00E515D6">
          <w:rPr>
            <w:rStyle w:val="Hyperlink"/>
            <w:noProof/>
            <w:rtl/>
            <w:lang w:bidi="fa-IR"/>
          </w:rPr>
          <w:t xml:space="preserve"> (71):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طعن</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w:t>
        </w:r>
        <w:r w:rsidR="00C531DE" w:rsidRPr="00E515D6">
          <w:rPr>
            <w:rStyle w:val="Hyperlink"/>
            <w:rFonts w:hint="cs"/>
            <w:noProof/>
            <w:rtl/>
            <w:lang w:bidi="fa-IR"/>
          </w:rPr>
          <w:t>ی</w:t>
        </w:r>
        <w:r w:rsidR="00C531DE" w:rsidRPr="00E515D6">
          <w:rPr>
            <w:rStyle w:val="Hyperlink"/>
            <w:rFonts w:hint="eastAsia"/>
            <w:noProof/>
            <w:rtl/>
            <w:lang w:bidi="fa-IR"/>
          </w:rPr>
          <w:t>نکه</w:t>
        </w:r>
        <w:r w:rsidR="00C531DE" w:rsidRPr="00E515D6">
          <w:rPr>
            <w:rStyle w:val="Hyperlink"/>
            <w:noProof/>
            <w:rtl/>
            <w:lang w:bidi="fa-IR"/>
          </w:rPr>
          <w:t xml:space="preserve"> </w:t>
        </w:r>
        <w:r w:rsidR="00C531DE" w:rsidRPr="00E515D6">
          <w:rPr>
            <w:rStyle w:val="Hyperlink"/>
            <w:rFonts w:hint="eastAsia"/>
            <w:noProof/>
            <w:rtl/>
            <w:lang w:bidi="fa-IR"/>
          </w:rPr>
          <w:t>ابوبکر</w:t>
        </w:r>
        <w:r w:rsidR="00C531DE" w:rsidRPr="00E515D6">
          <w:rPr>
            <w:rStyle w:val="Hyperlink"/>
            <w:noProof/>
            <w:rtl/>
            <w:lang w:bidi="fa-IR"/>
          </w:rPr>
          <w:t xml:space="preserve"> </w:t>
        </w:r>
        <w:r w:rsidR="00C531DE" w:rsidRPr="00E515D6">
          <w:rPr>
            <w:rStyle w:val="Hyperlink"/>
            <w:rFonts w:hint="eastAsia"/>
            <w:noProof/>
            <w:rtl/>
            <w:lang w:bidi="fa-IR"/>
          </w:rPr>
          <w:t>صد</w:t>
        </w:r>
        <w:r w:rsidR="00C531DE" w:rsidRPr="00E515D6">
          <w:rPr>
            <w:rStyle w:val="Hyperlink"/>
            <w:rFonts w:hint="cs"/>
            <w:noProof/>
            <w:rtl/>
            <w:lang w:bidi="fa-IR"/>
          </w:rPr>
          <w:t>ی</w:t>
        </w:r>
        <w:r w:rsidR="00C531DE" w:rsidRPr="00E515D6">
          <w:rPr>
            <w:rStyle w:val="Hyperlink"/>
            <w:rFonts w:hint="eastAsia"/>
            <w:noProof/>
            <w:rtl/>
            <w:lang w:bidi="fa-IR"/>
          </w:rPr>
          <w:t>ق</w:t>
        </w:r>
        <w:r w:rsidR="00C531DE" w:rsidRPr="00E515D6">
          <w:rPr>
            <w:rStyle w:val="Hyperlink"/>
            <w:noProof/>
            <w:rtl/>
            <w:lang w:bidi="fa-IR"/>
          </w:rPr>
          <w:t xml:space="preserve"> </w:t>
        </w:r>
        <w:r w:rsidR="00C531DE" w:rsidRPr="00E515D6">
          <w:rPr>
            <w:rStyle w:val="Hyperlink"/>
            <w:rFonts w:hint="eastAsia"/>
            <w:noProof/>
            <w:rtl/>
            <w:lang w:bidi="fa-IR"/>
          </w:rPr>
          <w:t>دست</w:t>
        </w:r>
        <w:r w:rsidR="00C531DE" w:rsidRPr="00E515D6">
          <w:rPr>
            <w:rStyle w:val="Hyperlink"/>
            <w:noProof/>
            <w:rtl/>
            <w:lang w:bidi="fa-IR"/>
          </w:rPr>
          <w:t xml:space="preserve"> </w:t>
        </w:r>
        <w:r w:rsidR="00C531DE" w:rsidRPr="00E515D6">
          <w:rPr>
            <w:rStyle w:val="Hyperlink"/>
            <w:rFonts w:hint="eastAsia"/>
            <w:noProof/>
            <w:rtl/>
            <w:lang w:bidi="fa-IR"/>
          </w:rPr>
          <w:t>چپ</w:t>
        </w:r>
        <w:r w:rsidR="00C531DE" w:rsidRPr="00E515D6">
          <w:rPr>
            <w:rStyle w:val="Hyperlink"/>
            <w:noProof/>
            <w:rtl/>
            <w:lang w:bidi="fa-IR"/>
          </w:rPr>
          <w:t xml:space="preserve"> </w:t>
        </w:r>
        <w:r w:rsidR="00C531DE" w:rsidRPr="00E515D6">
          <w:rPr>
            <w:rStyle w:val="Hyperlink"/>
            <w:rFonts w:hint="eastAsia"/>
            <w:noProof/>
            <w:rtl/>
            <w:lang w:bidi="fa-IR"/>
          </w:rPr>
          <w:t>دزد</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را</w:t>
        </w:r>
        <w:r w:rsidR="00C531DE" w:rsidRPr="00E515D6">
          <w:rPr>
            <w:rStyle w:val="Hyperlink"/>
            <w:noProof/>
            <w:rtl/>
            <w:lang w:bidi="fa-IR"/>
          </w:rPr>
          <w:t xml:space="preserve"> </w:t>
        </w:r>
        <w:r w:rsidR="00C531DE" w:rsidRPr="00E515D6">
          <w:rPr>
            <w:rStyle w:val="Hyperlink"/>
            <w:rFonts w:hint="eastAsia"/>
            <w:noProof/>
            <w:rtl/>
            <w:lang w:bidi="fa-IR"/>
          </w:rPr>
          <w:t>قطع</w:t>
        </w:r>
        <w:r w:rsidR="00C531DE" w:rsidRPr="00E515D6">
          <w:rPr>
            <w:rStyle w:val="Hyperlink"/>
            <w:noProof/>
            <w:rtl/>
            <w:lang w:bidi="fa-IR"/>
          </w:rPr>
          <w:t xml:space="preserve"> </w:t>
        </w:r>
        <w:r w:rsidR="00C531DE" w:rsidRPr="00E515D6">
          <w:rPr>
            <w:rStyle w:val="Hyperlink"/>
            <w:rFonts w:hint="eastAsia"/>
            <w:noProof/>
            <w:rtl/>
            <w:lang w:bidi="fa-IR"/>
          </w:rPr>
          <w:t>کرد</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426965610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447</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11" w:history="1">
        <w:r w:rsidR="00C531DE" w:rsidRPr="00E515D6">
          <w:rPr>
            <w:rStyle w:val="Hyperlink"/>
            <w:rFonts w:hint="eastAsia"/>
            <w:noProof/>
            <w:rtl/>
            <w:lang w:bidi="fa-IR"/>
          </w:rPr>
          <w:t>فصل</w:t>
        </w:r>
        <w:r w:rsidR="00C531DE" w:rsidRPr="00E515D6">
          <w:rPr>
            <w:rStyle w:val="Hyperlink"/>
            <w:noProof/>
            <w:rtl/>
            <w:lang w:bidi="fa-IR"/>
          </w:rPr>
          <w:t xml:space="preserve"> (72):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طعن</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w:t>
        </w:r>
        <w:r w:rsidR="00C531DE" w:rsidRPr="00E515D6">
          <w:rPr>
            <w:rStyle w:val="Hyperlink"/>
            <w:rFonts w:hint="cs"/>
            <w:noProof/>
            <w:rtl/>
            <w:lang w:bidi="fa-IR"/>
          </w:rPr>
          <w:t>ی</w:t>
        </w:r>
        <w:r w:rsidR="00C531DE" w:rsidRPr="00E515D6">
          <w:rPr>
            <w:rStyle w:val="Hyperlink"/>
            <w:rFonts w:hint="eastAsia"/>
            <w:noProof/>
            <w:rtl/>
            <w:lang w:bidi="fa-IR"/>
          </w:rPr>
          <w:t>نکه</w:t>
        </w:r>
        <w:r w:rsidR="00C531DE" w:rsidRPr="00E515D6">
          <w:rPr>
            <w:rStyle w:val="Hyperlink"/>
            <w:noProof/>
            <w:rtl/>
            <w:lang w:bidi="fa-IR"/>
          </w:rPr>
          <w:t xml:space="preserve"> </w:t>
        </w:r>
        <w:r w:rsidR="00C531DE" w:rsidRPr="00E515D6">
          <w:rPr>
            <w:rStyle w:val="Hyperlink"/>
            <w:rFonts w:hint="eastAsia"/>
            <w:noProof/>
            <w:rtl/>
            <w:lang w:bidi="fa-IR"/>
          </w:rPr>
          <w:t>صد</w:t>
        </w:r>
        <w:r w:rsidR="00C531DE" w:rsidRPr="00E515D6">
          <w:rPr>
            <w:rStyle w:val="Hyperlink"/>
            <w:rFonts w:hint="cs"/>
            <w:noProof/>
            <w:rtl/>
            <w:lang w:bidi="fa-IR"/>
          </w:rPr>
          <w:t>ی</w:t>
        </w:r>
        <w:r w:rsidR="00C531DE" w:rsidRPr="00E515D6">
          <w:rPr>
            <w:rStyle w:val="Hyperlink"/>
            <w:rFonts w:hint="eastAsia"/>
            <w:noProof/>
            <w:rtl/>
            <w:lang w:bidi="fa-IR"/>
          </w:rPr>
          <w:t>ق</w:t>
        </w:r>
        <w:r w:rsidR="00C531DE" w:rsidRPr="00E515D6">
          <w:rPr>
            <w:rStyle w:val="Hyperlink"/>
            <w:noProof/>
            <w:rtl/>
            <w:lang w:bidi="fa-IR"/>
          </w:rPr>
          <w:t xml:space="preserve"> </w:t>
        </w:r>
        <w:r w:rsidR="00C531DE" w:rsidRPr="00E515D6">
          <w:rPr>
            <w:rStyle w:val="Hyperlink"/>
            <w:rFonts w:hint="eastAsia"/>
            <w:noProof/>
            <w:rtl/>
            <w:lang w:bidi="fa-IR"/>
          </w:rPr>
          <w:t>سلم</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را</w:t>
        </w:r>
        <w:r w:rsidR="00C531DE" w:rsidRPr="00E515D6">
          <w:rPr>
            <w:rStyle w:val="Hyperlink"/>
            <w:noProof/>
            <w:rtl/>
            <w:lang w:bidi="fa-IR"/>
          </w:rPr>
          <w:t xml:space="preserve"> </w:t>
        </w:r>
        <w:r w:rsidR="00C531DE" w:rsidRPr="00E515D6">
          <w:rPr>
            <w:rStyle w:val="Hyperlink"/>
            <w:rFonts w:hint="eastAsia"/>
            <w:noProof/>
            <w:rtl/>
            <w:lang w:bidi="fa-IR"/>
          </w:rPr>
          <w:t>با</w:t>
        </w:r>
        <w:r w:rsidR="00C531DE" w:rsidRPr="00E515D6">
          <w:rPr>
            <w:rStyle w:val="Hyperlink"/>
            <w:noProof/>
            <w:rtl/>
            <w:lang w:bidi="fa-IR"/>
          </w:rPr>
          <w:t xml:space="preserve"> </w:t>
        </w:r>
        <w:r w:rsidR="00C531DE" w:rsidRPr="00E515D6">
          <w:rPr>
            <w:rStyle w:val="Hyperlink"/>
            <w:rFonts w:hint="eastAsia"/>
            <w:noProof/>
            <w:rtl/>
            <w:lang w:bidi="fa-IR"/>
          </w:rPr>
          <w:t>آتش</w:t>
        </w:r>
        <w:r w:rsidR="00C531DE" w:rsidRPr="00E515D6">
          <w:rPr>
            <w:rStyle w:val="Hyperlink"/>
            <w:noProof/>
            <w:rtl/>
            <w:lang w:bidi="fa-IR"/>
          </w:rPr>
          <w:t xml:space="preserve"> </w:t>
        </w:r>
        <w:r w:rsidR="00C531DE" w:rsidRPr="00E515D6">
          <w:rPr>
            <w:rStyle w:val="Hyperlink"/>
            <w:rFonts w:hint="eastAsia"/>
            <w:noProof/>
            <w:rtl/>
            <w:lang w:bidi="fa-IR"/>
          </w:rPr>
          <w:t>سوزان</w:t>
        </w:r>
        <w:r w:rsidR="00C531DE" w:rsidRPr="00E515D6">
          <w:rPr>
            <w:rStyle w:val="Hyperlink"/>
            <w:rFonts w:hint="cs"/>
            <w:noProof/>
            <w:rtl/>
            <w:lang w:bidi="fa-IR"/>
          </w:rPr>
          <w:t>ی</w:t>
        </w:r>
        <w:r w:rsidR="00C531DE" w:rsidRPr="00E515D6">
          <w:rPr>
            <w:rStyle w:val="Hyperlink"/>
            <w:rFonts w:hint="eastAsia"/>
            <w:noProof/>
            <w:rtl/>
            <w:lang w:bidi="fa-IR"/>
          </w:rPr>
          <w:t>د</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426965611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449</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12" w:history="1">
        <w:r w:rsidR="00C531DE" w:rsidRPr="00E515D6">
          <w:rPr>
            <w:rStyle w:val="Hyperlink"/>
            <w:rFonts w:hint="eastAsia"/>
            <w:noProof/>
            <w:rtl/>
            <w:lang w:bidi="fa-IR"/>
          </w:rPr>
          <w:t>فصل</w:t>
        </w:r>
        <w:r w:rsidR="00C531DE" w:rsidRPr="00E515D6">
          <w:rPr>
            <w:rStyle w:val="Hyperlink"/>
            <w:noProof/>
            <w:rtl/>
            <w:lang w:bidi="fa-IR"/>
          </w:rPr>
          <w:t xml:space="preserve"> (73):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طعن</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w:t>
        </w:r>
        <w:r w:rsidR="00C531DE" w:rsidRPr="00E515D6">
          <w:rPr>
            <w:rStyle w:val="Hyperlink"/>
            <w:rFonts w:hint="cs"/>
            <w:noProof/>
            <w:rtl/>
            <w:lang w:bidi="fa-IR"/>
          </w:rPr>
          <w:t>ی</w:t>
        </w:r>
        <w:r w:rsidR="00C531DE" w:rsidRPr="00E515D6">
          <w:rPr>
            <w:rStyle w:val="Hyperlink"/>
            <w:rFonts w:hint="eastAsia"/>
            <w:noProof/>
            <w:rtl/>
            <w:lang w:bidi="fa-IR"/>
          </w:rPr>
          <w:t>نکه</w:t>
        </w:r>
        <w:r w:rsidR="00C531DE" w:rsidRPr="00E515D6">
          <w:rPr>
            <w:rStyle w:val="Hyperlink"/>
            <w:noProof/>
            <w:rtl/>
            <w:lang w:bidi="fa-IR"/>
          </w:rPr>
          <w:t xml:space="preserve"> </w:t>
        </w:r>
        <w:r w:rsidR="00C531DE" w:rsidRPr="00E515D6">
          <w:rPr>
            <w:rStyle w:val="Hyperlink"/>
            <w:rFonts w:hint="eastAsia"/>
            <w:noProof/>
            <w:rtl/>
            <w:lang w:bidi="fa-IR"/>
          </w:rPr>
          <w:t>ابوبکر</w:t>
        </w:r>
        <w:r w:rsidR="00C531DE" w:rsidRPr="00E515D6">
          <w:rPr>
            <w:rStyle w:val="Hyperlink"/>
            <w:noProof/>
            <w:rtl/>
            <w:lang w:bidi="fa-IR"/>
          </w:rPr>
          <w:t xml:space="preserve"> </w:t>
        </w:r>
        <w:r w:rsidR="00C531DE" w:rsidRPr="00E515D6">
          <w:rPr>
            <w:rStyle w:val="Hyperlink"/>
            <w:rFonts w:hint="eastAsia"/>
            <w:noProof/>
            <w:rtl/>
            <w:lang w:bidi="fa-IR"/>
          </w:rPr>
          <w:t>صد</w:t>
        </w:r>
        <w:r w:rsidR="00C531DE" w:rsidRPr="00E515D6">
          <w:rPr>
            <w:rStyle w:val="Hyperlink"/>
            <w:rFonts w:hint="cs"/>
            <w:noProof/>
            <w:rtl/>
            <w:lang w:bidi="fa-IR"/>
          </w:rPr>
          <w:t>ی</w:t>
        </w:r>
        <w:r w:rsidR="00C531DE" w:rsidRPr="00E515D6">
          <w:rPr>
            <w:rStyle w:val="Hyperlink"/>
            <w:rFonts w:hint="eastAsia"/>
            <w:noProof/>
            <w:rtl/>
            <w:lang w:bidi="fa-IR"/>
          </w:rPr>
          <w:t>ق</w:t>
        </w:r>
        <w:r w:rsidR="00C531DE" w:rsidRPr="00E515D6">
          <w:rPr>
            <w:rStyle w:val="Hyperlink"/>
            <w:noProof/>
            <w:rtl/>
            <w:lang w:bidi="fa-IR"/>
          </w:rPr>
          <w:t xml:space="preserve"> </w:t>
        </w:r>
        <w:r w:rsidR="00C531DE" w:rsidRPr="00E515D6">
          <w:rPr>
            <w:rStyle w:val="Hyperlink"/>
            <w:rFonts w:hint="eastAsia"/>
            <w:noProof/>
            <w:rtl/>
            <w:lang w:bidi="fa-IR"/>
          </w:rPr>
          <w:t>اکثر</w:t>
        </w:r>
        <w:r w:rsidR="00C531DE" w:rsidRPr="00E515D6">
          <w:rPr>
            <w:rStyle w:val="Hyperlink"/>
            <w:noProof/>
            <w:rtl/>
            <w:lang w:bidi="fa-IR"/>
          </w:rPr>
          <w:t xml:space="preserve"> </w:t>
        </w:r>
        <w:r w:rsidR="00C531DE" w:rsidRPr="00E515D6">
          <w:rPr>
            <w:rStyle w:val="Hyperlink"/>
            <w:rFonts w:hint="eastAsia"/>
            <w:noProof/>
            <w:rtl/>
            <w:lang w:bidi="fa-IR"/>
          </w:rPr>
          <w:t>احکام</w:t>
        </w:r>
        <w:r w:rsidR="00C531DE" w:rsidRPr="00E515D6">
          <w:rPr>
            <w:rStyle w:val="Hyperlink"/>
            <w:noProof/>
            <w:rtl/>
            <w:lang w:bidi="fa-IR"/>
          </w:rPr>
          <w:t xml:space="preserve"> </w:t>
        </w:r>
        <w:r w:rsidR="00C531DE" w:rsidRPr="00E515D6">
          <w:rPr>
            <w:rStyle w:val="Hyperlink"/>
            <w:rFonts w:hint="eastAsia"/>
            <w:noProof/>
            <w:rtl/>
            <w:lang w:bidi="fa-IR"/>
          </w:rPr>
          <w:t>شر</w:t>
        </w:r>
        <w:r w:rsidR="00C531DE" w:rsidRPr="00E515D6">
          <w:rPr>
            <w:rStyle w:val="Hyperlink"/>
            <w:rFonts w:hint="cs"/>
            <w:noProof/>
            <w:rtl/>
            <w:lang w:bidi="fa-IR"/>
          </w:rPr>
          <w:t>ی</w:t>
        </w:r>
        <w:r w:rsidR="00C531DE" w:rsidRPr="00E515D6">
          <w:rPr>
            <w:rStyle w:val="Hyperlink"/>
            <w:rFonts w:hint="eastAsia"/>
            <w:noProof/>
            <w:rtl/>
            <w:lang w:bidi="fa-IR"/>
          </w:rPr>
          <w:t>عت</w:t>
        </w:r>
        <w:r w:rsidR="00C531DE" w:rsidRPr="00E515D6">
          <w:rPr>
            <w:rStyle w:val="Hyperlink"/>
            <w:noProof/>
            <w:rtl/>
            <w:lang w:bidi="fa-IR"/>
          </w:rPr>
          <w:t xml:space="preserve"> </w:t>
        </w:r>
        <w:r w:rsidR="00C531DE" w:rsidRPr="00E515D6">
          <w:rPr>
            <w:rStyle w:val="Hyperlink"/>
            <w:rFonts w:hint="eastAsia"/>
            <w:noProof/>
            <w:rtl/>
            <w:lang w:bidi="fa-IR"/>
          </w:rPr>
          <w:t>را</w:t>
        </w:r>
        <w:r w:rsidR="00C531DE" w:rsidRPr="00E515D6">
          <w:rPr>
            <w:rStyle w:val="Hyperlink"/>
            <w:noProof/>
            <w:rtl/>
            <w:lang w:bidi="fa-IR"/>
          </w:rPr>
          <w:t xml:space="preserve"> </w:t>
        </w:r>
        <w:r w:rsidR="00C531DE" w:rsidRPr="00E515D6">
          <w:rPr>
            <w:rStyle w:val="Hyperlink"/>
            <w:rFonts w:hint="eastAsia"/>
            <w:noProof/>
            <w:rtl/>
            <w:lang w:bidi="fa-IR"/>
          </w:rPr>
          <w:t>نم</w:t>
        </w:r>
        <w:r w:rsidR="00C531DE" w:rsidRPr="00E515D6">
          <w:rPr>
            <w:rStyle w:val="Hyperlink"/>
            <w:rFonts w:hint="cs"/>
            <w:noProof/>
            <w:rtl/>
            <w:lang w:bidi="fa-IR"/>
          </w:rPr>
          <w:t>ی</w:t>
        </w:r>
        <w:r w:rsidR="00C531DE" w:rsidRPr="00E515D6">
          <w:rPr>
            <w:rStyle w:val="Hyperlink"/>
            <w:rFonts w:hint="eastAsia"/>
            <w:noProof/>
            <w:rtl/>
            <w:lang w:bidi="fa-IR"/>
          </w:rPr>
          <w:t>‌دانست</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426965612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451</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13" w:history="1">
        <w:r w:rsidR="00C531DE" w:rsidRPr="00E515D6">
          <w:rPr>
            <w:rStyle w:val="Hyperlink"/>
            <w:rFonts w:hint="eastAsia"/>
            <w:noProof/>
            <w:rtl/>
            <w:lang w:bidi="fa-IR"/>
          </w:rPr>
          <w:t>فصل</w:t>
        </w:r>
        <w:r w:rsidR="00C531DE" w:rsidRPr="00E515D6">
          <w:rPr>
            <w:rStyle w:val="Hyperlink"/>
            <w:noProof/>
            <w:rtl/>
            <w:lang w:bidi="fa-IR"/>
          </w:rPr>
          <w:t xml:space="preserve"> (74):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ب</w:t>
        </w:r>
        <w:r w:rsidR="00C531DE" w:rsidRPr="00E515D6">
          <w:rPr>
            <w:rStyle w:val="Hyperlink"/>
            <w:rFonts w:hint="cs"/>
            <w:noProof/>
            <w:rtl/>
            <w:lang w:bidi="fa-IR"/>
          </w:rPr>
          <w:t>ی</w:t>
        </w:r>
        <w:r w:rsidR="00C531DE" w:rsidRPr="00E515D6">
          <w:rPr>
            <w:rStyle w:val="Hyperlink"/>
            <w:rFonts w:hint="eastAsia"/>
            <w:noProof/>
            <w:rtl/>
            <w:lang w:bidi="fa-IR"/>
          </w:rPr>
          <w:t>ان</w:t>
        </w:r>
        <w:r w:rsidR="00C531DE" w:rsidRPr="00E515D6">
          <w:rPr>
            <w:rStyle w:val="Hyperlink"/>
            <w:noProof/>
            <w:rtl/>
            <w:lang w:bidi="fa-IR"/>
          </w:rPr>
          <w:t xml:space="preserve"> </w:t>
        </w:r>
        <w:r w:rsidR="00C531DE" w:rsidRPr="00E515D6">
          <w:rPr>
            <w:rStyle w:val="Hyperlink"/>
            <w:rFonts w:hint="eastAsia"/>
            <w:noProof/>
            <w:rtl/>
            <w:lang w:bidi="fa-IR"/>
          </w:rPr>
          <w:t>ادعا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برتر</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b/>
            <w:noProof/>
            <w:rtl/>
            <w:lang w:bidi="fa-IR"/>
          </w:rPr>
          <w:t>س</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ابوبکر</w:t>
        </w:r>
        <w:r w:rsidR="00C531DE" w:rsidRPr="00E515D6">
          <w:rPr>
            <w:rStyle w:val="Hyperlink"/>
            <w:rFonts w:cs="CTraditional Arabic" w:hint="eastAsia"/>
            <w:b/>
            <w:noProof/>
            <w:rtl/>
            <w:lang w:bidi="fa-IR"/>
          </w:rPr>
          <w:t>س</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علم</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426965613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453</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14" w:history="1">
        <w:r w:rsidR="00C531DE" w:rsidRPr="00E515D6">
          <w:rPr>
            <w:rStyle w:val="Hyperlink"/>
            <w:rFonts w:hint="eastAsia"/>
            <w:noProof/>
            <w:rtl/>
            <w:lang w:bidi="fa-IR"/>
          </w:rPr>
          <w:t>فصل</w:t>
        </w:r>
        <w:r w:rsidR="00C531DE" w:rsidRPr="00E515D6">
          <w:rPr>
            <w:rStyle w:val="Hyperlink"/>
            <w:noProof/>
            <w:rtl/>
            <w:lang w:bidi="fa-IR"/>
          </w:rPr>
          <w:t xml:space="preserve"> (75):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ا</w:t>
        </w:r>
        <w:r w:rsidR="00C531DE" w:rsidRPr="00E515D6">
          <w:rPr>
            <w:rStyle w:val="Hyperlink"/>
            <w:rFonts w:hint="cs"/>
            <w:noProof/>
            <w:rtl/>
            <w:lang w:bidi="fa-IR"/>
          </w:rPr>
          <w:t>ی</w:t>
        </w:r>
        <w:r w:rsidR="00C531DE" w:rsidRPr="00E515D6">
          <w:rPr>
            <w:rStyle w:val="Hyperlink"/>
            <w:rFonts w:hint="eastAsia"/>
            <w:noProof/>
            <w:rtl/>
            <w:lang w:bidi="fa-IR"/>
          </w:rPr>
          <w:t>نکه</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حد</w:t>
        </w:r>
        <w:r w:rsidR="00C531DE" w:rsidRPr="00E515D6">
          <w:rPr>
            <w:rStyle w:val="Hyperlink"/>
            <w:rFonts w:hint="cs"/>
            <w:noProof/>
            <w:rtl/>
            <w:lang w:bidi="fa-IR"/>
          </w:rPr>
          <w:t>ی</w:t>
        </w:r>
        <w:r w:rsidR="00C531DE" w:rsidRPr="00E515D6">
          <w:rPr>
            <w:rStyle w:val="Hyperlink"/>
            <w:rFonts w:hint="eastAsia"/>
            <w:noProof/>
            <w:rtl/>
            <w:lang w:bidi="fa-IR"/>
          </w:rPr>
          <w:t>ث</w:t>
        </w:r>
        <w:r w:rsidR="00C531DE" w:rsidRPr="00E515D6">
          <w:rPr>
            <w:rStyle w:val="Hyperlink"/>
            <w:noProof/>
            <w:rtl/>
            <w:lang w:bidi="fa-IR"/>
          </w:rPr>
          <w:t xml:space="preserve"> </w:t>
        </w:r>
        <w:r w:rsidR="00C531DE" w:rsidRPr="00E515D6">
          <w:rPr>
            <w:rStyle w:val="Hyperlink"/>
            <w:rFonts w:hint="eastAsia"/>
            <w:noProof/>
            <w:rtl/>
            <w:lang w:bidi="fa-IR"/>
          </w:rPr>
          <w:t>ساختگ</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فضل</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b/>
            <w:noProof/>
            <w:rtl/>
            <w:lang w:bidi="fa-IR"/>
          </w:rPr>
          <w:t>س</w:t>
        </w:r>
        <w:r w:rsidR="00C531DE" w:rsidRPr="00E515D6">
          <w:rPr>
            <w:rStyle w:val="Hyperlink"/>
            <w:noProof/>
            <w:rtl/>
            <w:lang w:bidi="fa-IR"/>
          </w:rPr>
          <w:t xml:space="preserve"> </w:t>
        </w:r>
        <w:r w:rsidR="00C531DE" w:rsidRPr="00E515D6">
          <w:rPr>
            <w:rStyle w:val="Hyperlink"/>
            <w:rFonts w:hint="eastAsia"/>
            <w:noProof/>
            <w:rtl/>
            <w:lang w:bidi="fa-IR"/>
          </w:rPr>
          <w:t>جعل</w:t>
        </w:r>
        <w:r w:rsidR="00C531DE" w:rsidRPr="00E515D6">
          <w:rPr>
            <w:rStyle w:val="Hyperlink"/>
            <w:noProof/>
            <w:rtl/>
            <w:lang w:bidi="fa-IR"/>
          </w:rPr>
          <w:t xml:space="preserve"> </w:t>
        </w:r>
        <w:r w:rsidR="00C531DE" w:rsidRPr="00E515D6">
          <w:rPr>
            <w:rStyle w:val="Hyperlink"/>
            <w:rFonts w:hint="eastAsia"/>
            <w:noProof/>
            <w:rtl/>
            <w:lang w:bidi="fa-IR"/>
          </w:rPr>
          <w:t>نموده</w:t>
        </w:r>
        <w:r w:rsidR="00C531DE" w:rsidRPr="00E515D6">
          <w:rPr>
            <w:rStyle w:val="Hyperlink"/>
            <w:noProof/>
            <w:rtl/>
            <w:lang w:bidi="fa-IR"/>
          </w:rPr>
          <w:t xml:space="preserve"> </w:t>
        </w:r>
        <w:r w:rsidR="00C531DE" w:rsidRPr="00E515D6">
          <w:rPr>
            <w:rStyle w:val="Hyperlink"/>
            <w:rFonts w:hint="eastAsia"/>
            <w:noProof/>
            <w:rtl/>
            <w:lang w:bidi="fa-IR"/>
          </w:rPr>
          <w:t>است</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426965614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455</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15" w:history="1">
        <w:r w:rsidR="00C531DE" w:rsidRPr="00E515D6">
          <w:rPr>
            <w:rStyle w:val="Hyperlink"/>
            <w:rFonts w:hint="eastAsia"/>
            <w:noProof/>
            <w:rtl/>
            <w:lang w:bidi="fa-IR"/>
          </w:rPr>
          <w:t>فصل</w:t>
        </w:r>
        <w:r w:rsidR="00C531DE" w:rsidRPr="00E515D6">
          <w:rPr>
            <w:rStyle w:val="Hyperlink"/>
            <w:noProof/>
            <w:rtl/>
            <w:lang w:bidi="fa-IR"/>
          </w:rPr>
          <w:t xml:space="preserve"> (76):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ادعا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w:t>
        </w:r>
        <w:r w:rsidR="00C531DE" w:rsidRPr="00E515D6">
          <w:rPr>
            <w:rStyle w:val="Hyperlink"/>
            <w:rFonts w:hint="cs"/>
            <w:noProof/>
            <w:rtl/>
            <w:lang w:bidi="fa-IR"/>
          </w:rPr>
          <w:t>ی</w:t>
        </w:r>
        <w:r w:rsidR="00C531DE" w:rsidRPr="00E515D6">
          <w:rPr>
            <w:rStyle w:val="Hyperlink"/>
            <w:rFonts w:hint="eastAsia"/>
            <w:noProof/>
            <w:rtl/>
            <w:lang w:bidi="fa-IR"/>
          </w:rPr>
          <w:t>ن</w:t>
        </w:r>
        <w:r w:rsidR="00C531DE" w:rsidRPr="00E515D6">
          <w:rPr>
            <w:rStyle w:val="Hyperlink"/>
            <w:rFonts w:hint="eastAsia"/>
            <w:noProof/>
            <w:lang w:bidi="fa-IR"/>
          </w:rPr>
          <w:t>‌</w:t>
        </w:r>
        <w:r w:rsidR="00C531DE" w:rsidRPr="00E515D6">
          <w:rPr>
            <w:rStyle w:val="Hyperlink"/>
            <w:rFonts w:hint="eastAsia"/>
            <w:noProof/>
            <w:rtl/>
            <w:lang w:bidi="fa-IR"/>
          </w:rPr>
          <w:t>که</w:t>
        </w:r>
        <w:r w:rsidR="00C531DE" w:rsidRPr="00E515D6">
          <w:rPr>
            <w:rStyle w:val="Hyperlink"/>
            <w:noProof/>
            <w:rtl/>
            <w:lang w:bidi="fa-IR"/>
          </w:rPr>
          <w:t xml:space="preserve"> </w:t>
        </w:r>
        <w:r w:rsidR="00C531DE" w:rsidRPr="00E515D6">
          <w:rPr>
            <w:rStyle w:val="Hyperlink"/>
            <w:rFonts w:hint="eastAsia"/>
            <w:noProof/>
            <w:rtl/>
            <w:lang w:bidi="fa-IR"/>
          </w:rPr>
          <w:t>ابوبکر</w:t>
        </w:r>
        <w:r w:rsidR="00C531DE" w:rsidRPr="00E515D6">
          <w:rPr>
            <w:rStyle w:val="Hyperlink"/>
            <w:noProof/>
            <w:rtl/>
            <w:lang w:bidi="fa-IR"/>
          </w:rPr>
          <w:t xml:space="preserve"> </w:t>
        </w:r>
        <w:r w:rsidR="00C531DE" w:rsidRPr="00E515D6">
          <w:rPr>
            <w:rStyle w:val="Hyperlink"/>
            <w:rFonts w:hint="eastAsia"/>
            <w:noProof/>
            <w:rtl/>
            <w:lang w:bidi="fa-IR"/>
          </w:rPr>
          <w:t>و</w:t>
        </w:r>
        <w:r w:rsidR="00C531DE" w:rsidRPr="00E515D6">
          <w:rPr>
            <w:rStyle w:val="Hyperlink"/>
            <w:noProof/>
            <w:rtl/>
            <w:lang w:bidi="fa-IR"/>
          </w:rPr>
          <w:t xml:space="preserve"> </w:t>
        </w:r>
        <w:r w:rsidR="00C531DE" w:rsidRPr="00E515D6">
          <w:rPr>
            <w:rStyle w:val="Hyperlink"/>
            <w:rFonts w:hint="eastAsia"/>
            <w:noProof/>
            <w:rtl/>
            <w:lang w:bidi="fa-IR"/>
          </w:rPr>
          <w:t>عمر</w:t>
        </w:r>
        <w:r w:rsidR="00C531DE" w:rsidRPr="00E515D6">
          <w:rPr>
            <w:rStyle w:val="Hyperlink"/>
            <w:noProof/>
            <w:rtl/>
            <w:lang w:bidi="fa-IR"/>
          </w:rPr>
          <w:t xml:space="preserve"> </w:t>
        </w:r>
        <w:r w:rsidR="00C531DE" w:rsidRPr="00E515D6">
          <w:rPr>
            <w:rStyle w:val="Hyperlink"/>
            <w:rFonts w:hint="eastAsia"/>
            <w:noProof/>
            <w:rtl/>
            <w:lang w:bidi="fa-IR"/>
          </w:rPr>
          <w:t>از</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سوال</w:t>
        </w:r>
        <w:r w:rsidR="00C531DE" w:rsidRPr="00E515D6">
          <w:rPr>
            <w:rStyle w:val="Hyperlink"/>
            <w:noProof/>
            <w:rtl/>
            <w:lang w:bidi="fa-IR"/>
          </w:rPr>
          <w:t xml:space="preserve"> </w:t>
        </w:r>
        <w:r w:rsidR="00C531DE" w:rsidRPr="00E515D6">
          <w:rPr>
            <w:rStyle w:val="Hyperlink"/>
            <w:rFonts w:hint="eastAsia"/>
            <w:noProof/>
            <w:rtl/>
            <w:lang w:bidi="fa-IR"/>
          </w:rPr>
          <w:t>م</w:t>
        </w:r>
        <w:r w:rsidR="00C531DE" w:rsidRPr="00E515D6">
          <w:rPr>
            <w:rStyle w:val="Hyperlink"/>
            <w:rFonts w:hint="cs"/>
            <w:noProof/>
            <w:rtl/>
            <w:lang w:bidi="fa-IR"/>
          </w:rPr>
          <w:t>ی</w:t>
        </w:r>
        <w:r w:rsidR="00C531DE" w:rsidRPr="00E515D6">
          <w:rPr>
            <w:rStyle w:val="Hyperlink"/>
            <w:rFonts w:hint="eastAsia"/>
            <w:noProof/>
            <w:rtl/>
            <w:lang w:bidi="fa-IR"/>
          </w:rPr>
          <w:t>‌پرس</w:t>
        </w:r>
        <w:r w:rsidR="00C531DE" w:rsidRPr="00E515D6">
          <w:rPr>
            <w:rStyle w:val="Hyperlink"/>
            <w:rFonts w:hint="cs"/>
            <w:noProof/>
            <w:rtl/>
            <w:lang w:bidi="fa-IR"/>
          </w:rPr>
          <w:t>ی</w:t>
        </w:r>
        <w:r w:rsidR="00C531DE" w:rsidRPr="00E515D6">
          <w:rPr>
            <w:rStyle w:val="Hyperlink"/>
            <w:rFonts w:hint="eastAsia"/>
            <w:noProof/>
            <w:rtl/>
            <w:lang w:bidi="fa-IR"/>
          </w:rPr>
          <w:t>دند</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426965615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457</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16" w:history="1">
        <w:r w:rsidR="00C531DE" w:rsidRPr="00E515D6">
          <w:rPr>
            <w:rStyle w:val="Hyperlink"/>
            <w:rFonts w:hint="eastAsia"/>
            <w:noProof/>
            <w:rtl/>
            <w:lang w:bidi="fa-IR"/>
          </w:rPr>
          <w:t>فصل</w:t>
        </w:r>
        <w:r w:rsidR="00C531DE" w:rsidRPr="00E515D6">
          <w:rPr>
            <w:rStyle w:val="Hyperlink"/>
            <w:noProof/>
            <w:rtl/>
            <w:lang w:bidi="fa-IR"/>
          </w:rPr>
          <w:t xml:space="preserve"> (77): </w:t>
        </w:r>
        <w:r w:rsidR="00C531DE" w:rsidRPr="00E515D6">
          <w:rPr>
            <w:rStyle w:val="Hyperlink"/>
            <w:rFonts w:hint="eastAsia"/>
            <w:noProof/>
            <w:rtl/>
            <w:lang w:bidi="fa-IR"/>
          </w:rPr>
          <w:t>رد</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w:t>
        </w:r>
        <w:r w:rsidR="00C531DE" w:rsidRPr="00E515D6">
          <w:rPr>
            <w:rStyle w:val="Hyperlink"/>
            <w:rFonts w:hint="cs"/>
            <w:noProof/>
            <w:rtl/>
            <w:lang w:bidi="fa-IR"/>
          </w:rPr>
          <w:t>ی</w:t>
        </w:r>
        <w:r w:rsidR="00C531DE" w:rsidRPr="00E515D6">
          <w:rPr>
            <w:rStyle w:val="Hyperlink"/>
            <w:rFonts w:hint="eastAsia"/>
            <w:noProof/>
            <w:rtl/>
            <w:lang w:bidi="fa-IR"/>
          </w:rPr>
          <w:t>رادات</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برا</w:t>
        </w:r>
        <w:r w:rsidR="00C531DE" w:rsidRPr="00E515D6">
          <w:rPr>
            <w:rStyle w:val="Hyperlink"/>
            <w:rFonts w:hint="cs"/>
            <w:noProof/>
            <w:rtl/>
            <w:lang w:bidi="fa-IR"/>
          </w:rPr>
          <w:t>ی</w:t>
        </w:r>
        <w:r w:rsidR="00C531DE" w:rsidRPr="00E515D6">
          <w:rPr>
            <w:rStyle w:val="Hyperlink"/>
            <w:rFonts w:hint="eastAsia"/>
            <w:noProof/>
            <w:rtl/>
            <w:lang w:bidi="fa-IR"/>
          </w:rPr>
          <w:t>نکه</w:t>
        </w:r>
        <w:r w:rsidR="00C531DE" w:rsidRPr="00E515D6">
          <w:rPr>
            <w:rStyle w:val="Hyperlink"/>
            <w:noProof/>
            <w:rtl/>
            <w:lang w:bidi="fa-IR"/>
          </w:rPr>
          <w:t xml:space="preserve"> </w:t>
        </w:r>
        <w:r w:rsidR="00C531DE" w:rsidRPr="00E515D6">
          <w:rPr>
            <w:rStyle w:val="Hyperlink"/>
            <w:rFonts w:hint="eastAsia"/>
            <w:noProof/>
            <w:rtl/>
            <w:lang w:bidi="fa-IR"/>
          </w:rPr>
          <w:t>ابوبکر</w:t>
        </w:r>
        <w:r w:rsidR="00C531DE" w:rsidRPr="00E515D6">
          <w:rPr>
            <w:rStyle w:val="Hyperlink"/>
            <w:noProof/>
            <w:rtl/>
            <w:lang w:bidi="fa-IR"/>
          </w:rPr>
          <w:t xml:space="preserve"> </w:t>
        </w:r>
        <w:r w:rsidR="00C531DE" w:rsidRPr="00E515D6">
          <w:rPr>
            <w:rStyle w:val="Hyperlink"/>
            <w:rFonts w:hint="eastAsia"/>
            <w:noProof/>
            <w:rtl/>
            <w:lang w:bidi="fa-IR"/>
          </w:rPr>
          <w:t>صد</w:t>
        </w:r>
        <w:r w:rsidR="00C531DE" w:rsidRPr="00E515D6">
          <w:rPr>
            <w:rStyle w:val="Hyperlink"/>
            <w:rFonts w:hint="cs"/>
            <w:noProof/>
            <w:rtl/>
            <w:lang w:bidi="fa-IR"/>
          </w:rPr>
          <w:t>ی</w:t>
        </w:r>
        <w:r w:rsidR="00C531DE" w:rsidRPr="00E515D6">
          <w:rPr>
            <w:rStyle w:val="Hyperlink"/>
            <w:rFonts w:hint="eastAsia"/>
            <w:noProof/>
            <w:rtl/>
            <w:lang w:bidi="fa-IR"/>
          </w:rPr>
          <w:t>ق</w:t>
        </w:r>
        <w:r w:rsidR="00C531DE" w:rsidRPr="00E515D6">
          <w:rPr>
            <w:rStyle w:val="Hyperlink"/>
            <w:noProof/>
            <w:rtl/>
            <w:lang w:bidi="fa-IR"/>
          </w:rPr>
          <w:t xml:space="preserve"> </w:t>
        </w:r>
        <w:r w:rsidR="00C531DE" w:rsidRPr="00E515D6">
          <w:rPr>
            <w:rStyle w:val="Hyperlink"/>
            <w:rFonts w:hint="eastAsia"/>
            <w:noProof/>
            <w:rtl/>
            <w:lang w:bidi="fa-IR"/>
          </w:rPr>
          <w:t>خالد</w:t>
        </w:r>
        <w:r w:rsidR="00C531DE" w:rsidRPr="00E515D6">
          <w:rPr>
            <w:rStyle w:val="Hyperlink"/>
            <w:noProof/>
            <w:rtl/>
            <w:lang w:bidi="fa-IR"/>
          </w:rPr>
          <w:t xml:space="preserve"> </w:t>
        </w:r>
        <w:r w:rsidR="00C531DE" w:rsidRPr="00E515D6">
          <w:rPr>
            <w:rStyle w:val="Hyperlink"/>
            <w:rFonts w:hint="eastAsia"/>
            <w:noProof/>
            <w:rtl/>
            <w:lang w:bidi="fa-IR"/>
          </w:rPr>
          <w:t>را</w:t>
        </w:r>
        <w:r w:rsidR="00C531DE" w:rsidRPr="00E515D6">
          <w:rPr>
            <w:rStyle w:val="Hyperlink"/>
            <w:noProof/>
            <w:rtl/>
            <w:lang w:bidi="fa-IR"/>
          </w:rPr>
          <w:t xml:space="preserve"> </w:t>
        </w:r>
        <w:r w:rsidR="00C531DE" w:rsidRPr="00E515D6">
          <w:rPr>
            <w:rStyle w:val="Hyperlink"/>
            <w:rFonts w:hint="eastAsia"/>
            <w:noProof/>
            <w:rtl/>
            <w:lang w:bidi="fa-IR"/>
          </w:rPr>
          <w:t>قصاص</w:t>
        </w:r>
        <w:r w:rsidR="00C531DE" w:rsidRPr="00E515D6">
          <w:rPr>
            <w:rStyle w:val="Hyperlink"/>
            <w:noProof/>
            <w:rtl/>
            <w:lang w:bidi="fa-IR"/>
          </w:rPr>
          <w:t xml:space="preserve"> </w:t>
        </w:r>
        <w:r w:rsidR="00C531DE" w:rsidRPr="00E515D6">
          <w:rPr>
            <w:rStyle w:val="Hyperlink"/>
            <w:rFonts w:hint="eastAsia"/>
            <w:noProof/>
            <w:rtl/>
            <w:lang w:bidi="fa-IR"/>
          </w:rPr>
          <w:t>نکرد</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426965616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459</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17" w:history="1">
        <w:r w:rsidR="00C531DE" w:rsidRPr="00E515D6">
          <w:rPr>
            <w:rStyle w:val="Hyperlink"/>
            <w:rFonts w:hint="eastAsia"/>
            <w:noProof/>
            <w:rtl/>
            <w:lang w:bidi="fa-IR"/>
          </w:rPr>
          <w:t>فصل</w:t>
        </w:r>
        <w:r w:rsidR="00C531DE" w:rsidRPr="00E515D6">
          <w:rPr>
            <w:rStyle w:val="Hyperlink"/>
            <w:noProof/>
            <w:rtl/>
            <w:lang w:bidi="fa-IR"/>
          </w:rPr>
          <w:t xml:space="preserve"> (78):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طعن</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ابوبکر</w:t>
        </w:r>
        <w:r w:rsidR="00C531DE" w:rsidRPr="00E515D6">
          <w:rPr>
            <w:rStyle w:val="Hyperlink"/>
            <w:noProof/>
            <w:rtl/>
            <w:lang w:bidi="fa-IR"/>
          </w:rPr>
          <w:t xml:space="preserve"> </w:t>
        </w:r>
        <w:r w:rsidR="00C531DE" w:rsidRPr="00E515D6">
          <w:rPr>
            <w:rStyle w:val="Hyperlink"/>
            <w:rFonts w:hint="eastAsia"/>
            <w:noProof/>
            <w:rtl/>
            <w:lang w:bidi="fa-IR"/>
          </w:rPr>
          <w:t>که</w:t>
        </w:r>
        <w:r w:rsidR="00C531DE" w:rsidRPr="00E515D6">
          <w:rPr>
            <w:rStyle w:val="Hyperlink"/>
            <w:noProof/>
            <w:rtl/>
            <w:lang w:bidi="fa-IR"/>
          </w:rPr>
          <w:t xml:space="preserve"> </w:t>
        </w:r>
        <w:r w:rsidR="00C531DE" w:rsidRPr="00E515D6">
          <w:rPr>
            <w:rStyle w:val="Hyperlink"/>
            <w:rFonts w:hint="eastAsia"/>
            <w:noProof/>
            <w:rtl/>
            <w:lang w:bidi="fa-IR"/>
          </w:rPr>
          <w:t>م</w:t>
        </w:r>
        <w:r w:rsidR="00C531DE" w:rsidRPr="00E515D6">
          <w:rPr>
            <w:rStyle w:val="Hyperlink"/>
            <w:rFonts w:hint="cs"/>
            <w:noProof/>
            <w:rtl/>
            <w:lang w:bidi="fa-IR"/>
          </w:rPr>
          <w:t>ی</w:t>
        </w:r>
        <w:r w:rsidR="00C531DE" w:rsidRPr="00E515D6">
          <w:rPr>
            <w:rStyle w:val="Hyperlink"/>
            <w:rFonts w:hint="eastAsia"/>
            <w:noProof/>
            <w:rtl/>
            <w:lang w:bidi="fa-IR"/>
          </w:rPr>
          <w:t>راث</w:t>
        </w:r>
        <w:r w:rsidR="00C531DE" w:rsidRPr="00E515D6">
          <w:rPr>
            <w:rStyle w:val="Hyperlink"/>
            <w:noProof/>
            <w:rtl/>
            <w:lang w:bidi="fa-IR"/>
          </w:rPr>
          <w:t xml:space="preserve"> </w:t>
        </w:r>
        <w:r w:rsidR="00C531DE" w:rsidRPr="00E515D6">
          <w:rPr>
            <w:rStyle w:val="Hyperlink"/>
            <w:rFonts w:hint="eastAsia"/>
            <w:noProof/>
            <w:rtl/>
            <w:lang w:bidi="fa-IR"/>
          </w:rPr>
          <w:t>فاطمه</w:t>
        </w:r>
        <w:r w:rsidR="00C531DE" w:rsidRPr="00E515D6">
          <w:rPr>
            <w:rStyle w:val="Hyperlink"/>
            <w:noProof/>
            <w:rtl/>
            <w:lang w:bidi="fa-IR"/>
          </w:rPr>
          <w:t xml:space="preserve"> </w:t>
        </w:r>
        <w:r w:rsidR="00C531DE" w:rsidRPr="00E515D6">
          <w:rPr>
            <w:rStyle w:val="Hyperlink"/>
            <w:rFonts w:hint="eastAsia"/>
            <w:noProof/>
            <w:rtl/>
            <w:lang w:bidi="fa-IR"/>
          </w:rPr>
          <w:t>را</w:t>
        </w:r>
        <w:r w:rsidR="00C531DE" w:rsidRPr="00E515D6">
          <w:rPr>
            <w:rStyle w:val="Hyperlink"/>
            <w:noProof/>
            <w:rtl/>
            <w:lang w:bidi="fa-IR"/>
          </w:rPr>
          <w:t xml:space="preserve"> </w:t>
        </w:r>
        <w:r w:rsidR="00C531DE" w:rsidRPr="00E515D6">
          <w:rPr>
            <w:rStyle w:val="Hyperlink"/>
            <w:rFonts w:hint="eastAsia"/>
            <w:noProof/>
            <w:rtl/>
            <w:lang w:bidi="fa-IR"/>
          </w:rPr>
          <w:t>نداد</w:t>
        </w:r>
        <w:r w:rsidR="00C531DE" w:rsidRPr="00E515D6">
          <w:rPr>
            <w:rStyle w:val="Hyperlink"/>
            <w:noProof/>
            <w:rtl/>
            <w:lang w:bidi="fa-IR"/>
          </w:rPr>
          <w:t xml:space="preserve"> </w:t>
        </w:r>
        <w:r w:rsidR="00C531DE" w:rsidRPr="00E515D6">
          <w:rPr>
            <w:rStyle w:val="Hyperlink"/>
            <w:rFonts w:hint="eastAsia"/>
            <w:noProof/>
            <w:rtl/>
            <w:lang w:bidi="fa-IR"/>
          </w:rPr>
          <w:t>و</w:t>
        </w:r>
        <w:r w:rsidR="00C531DE" w:rsidRPr="00E515D6">
          <w:rPr>
            <w:rStyle w:val="Hyperlink"/>
            <w:noProof/>
            <w:rtl/>
            <w:lang w:bidi="fa-IR"/>
          </w:rPr>
          <w:t xml:space="preserve"> </w:t>
        </w:r>
        <w:r w:rsidR="00C531DE" w:rsidRPr="00E515D6">
          <w:rPr>
            <w:rStyle w:val="Hyperlink"/>
            <w:rFonts w:hint="eastAsia"/>
            <w:noProof/>
            <w:rtl/>
            <w:lang w:bidi="fa-IR"/>
          </w:rPr>
          <w:t>اتهام</w:t>
        </w:r>
        <w:r w:rsidR="00C531DE" w:rsidRPr="00E515D6">
          <w:rPr>
            <w:rStyle w:val="Hyperlink"/>
            <w:noProof/>
            <w:rtl/>
            <w:lang w:bidi="fa-IR"/>
          </w:rPr>
          <w:t xml:space="preserve"> </w:t>
        </w:r>
        <w:r w:rsidR="00C531DE" w:rsidRPr="00E515D6">
          <w:rPr>
            <w:rStyle w:val="Hyperlink"/>
            <w:rFonts w:hint="eastAsia"/>
            <w:noProof/>
            <w:rtl/>
            <w:lang w:bidi="fa-IR"/>
          </w:rPr>
          <w:t>او</w:t>
        </w:r>
        <w:r w:rsidR="00C531DE" w:rsidRPr="00E515D6">
          <w:rPr>
            <w:rStyle w:val="Hyperlink"/>
            <w:noProof/>
            <w:rtl/>
            <w:lang w:bidi="fa-IR"/>
          </w:rPr>
          <w:t xml:space="preserve">  </w:t>
        </w:r>
        <w:r w:rsidR="00C531DE" w:rsidRPr="00E515D6">
          <w:rPr>
            <w:rStyle w:val="Hyperlink"/>
            <w:rFonts w:hint="eastAsia"/>
            <w:noProof/>
            <w:rtl/>
            <w:lang w:bidi="fa-IR"/>
          </w:rPr>
          <w:t>که</w:t>
        </w:r>
        <w:r w:rsidR="00C531DE" w:rsidRPr="00E515D6">
          <w:rPr>
            <w:rStyle w:val="Hyperlink"/>
            <w:noProof/>
            <w:rtl/>
            <w:lang w:bidi="fa-IR"/>
          </w:rPr>
          <w:t xml:space="preserve"> </w:t>
        </w:r>
        <w:r w:rsidR="00C531DE" w:rsidRPr="00E515D6">
          <w:rPr>
            <w:rStyle w:val="Hyperlink"/>
            <w:rFonts w:hint="eastAsia"/>
            <w:noProof/>
            <w:rtl/>
            <w:lang w:bidi="fa-IR"/>
          </w:rPr>
          <w:t>خود</w:t>
        </w:r>
        <w:r w:rsidR="00C531DE" w:rsidRPr="00E515D6">
          <w:rPr>
            <w:rStyle w:val="Hyperlink"/>
            <w:noProof/>
            <w:rtl/>
            <w:lang w:bidi="fa-IR"/>
          </w:rPr>
          <w:t xml:space="preserve"> </w:t>
        </w:r>
        <w:r w:rsidR="00C531DE" w:rsidRPr="00E515D6">
          <w:rPr>
            <w:rStyle w:val="Hyperlink"/>
            <w:rFonts w:hint="eastAsia"/>
            <w:noProof/>
            <w:rtl/>
            <w:lang w:bidi="fa-IR"/>
          </w:rPr>
          <w:t>را</w:t>
        </w:r>
        <w:r w:rsidR="00C531DE" w:rsidRPr="00E515D6">
          <w:rPr>
            <w:rStyle w:val="Hyperlink"/>
            <w:noProof/>
            <w:rtl/>
            <w:lang w:bidi="fa-IR"/>
          </w:rPr>
          <w:t xml:space="preserve"> </w:t>
        </w:r>
        <w:r w:rsidR="00C531DE" w:rsidRPr="00E515D6">
          <w:rPr>
            <w:rStyle w:val="Hyperlink"/>
            <w:rFonts w:hint="eastAsia"/>
            <w:noProof/>
            <w:rtl/>
            <w:lang w:bidi="fa-IR"/>
          </w:rPr>
          <w:t>خل</w:t>
        </w:r>
        <w:r w:rsidR="00C531DE" w:rsidRPr="00E515D6">
          <w:rPr>
            <w:rStyle w:val="Hyperlink"/>
            <w:rFonts w:hint="cs"/>
            <w:noProof/>
            <w:rtl/>
            <w:lang w:bidi="fa-IR"/>
          </w:rPr>
          <w:t>ی</w:t>
        </w:r>
        <w:r w:rsidR="00C531DE" w:rsidRPr="00E515D6">
          <w:rPr>
            <w:rStyle w:val="Hyperlink"/>
            <w:rFonts w:hint="eastAsia"/>
            <w:noProof/>
            <w:rtl/>
            <w:lang w:bidi="fa-IR"/>
          </w:rPr>
          <w:t>فه</w:t>
        </w:r>
        <w:r w:rsidR="00C531DE" w:rsidRPr="00E515D6">
          <w:rPr>
            <w:rStyle w:val="Hyperlink"/>
            <w:noProof/>
            <w:rtl/>
            <w:lang w:bidi="fa-IR"/>
          </w:rPr>
          <w:t xml:space="preserve"> </w:t>
        </w:r>
        <w:r w:rsidR="00C531DE" w:rsidRPr="00E515D6">
          <w:rPr>
            <w:rStyle w:val="Hyperlink"/>
            <w:rFonts w:hint="eastAsia"/>
            <w:noProof/>
            <w:rtl/>
            <w:lang w:bidi="fa-IR"/>
          </w:rPr>
          <w:t>خواند</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426965617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463</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18" w:history="1">
        <w:r w:rsidR="00C531DE" w:rsidRPr="00E515D6">
          <w:rPr>
            <w:rStyle w:val="Hyperlink"/>
            <w:rFonts w:hint="eastAsia"/>
            <w:noProof/>
            <w:rtl/>
            <w:lang w:bidi="fa-IR"/>
          </w:rPr>
          <w:t>فصل</w:t>
        </w:r>
        <w:r w:rsidR="00C531DE" w:rsidRPr="00E515D6">
          <w:rPr>
            <w:rStyle w:val="Hyperlink"/>
            <w:noProof/>
            <w:rtl/>
            <w:lang w:bidi="fa-IR"/>
          </w:rPr>
          <w:t xml:space="preserve"> (79):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طعن</w:t>
        </w:r>
        <w:r w:rsidR="00C531DE" w:rsidRPr="00E515D6">
          <w:rPr>
            <w:rStyle w:val="Hyperlink"/>
            <w:noProof/>
            <w:rtl/>
            <w:lang w:bidi="fa-IR"/>
          </w:rPr>
          <w:t xml:space="preserve"> </w:t>
        </w:r>
        <w:r w:rsidR="00C531DE" w:rsidRPr="00E515D6">
          <w:rPr>
            <w:rStyle w:val="Hyperlink"/>
            <w:rFonts w:hint="eastAsia"/>
            <w:noProof/>
            <w:rtl/>
            <w:lang w:bidi="fa-IR"/>
          </w:rPr>
          <w:t>رافضى</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عمر</w:t>
        </w:r>
        <w:r w:rsidR="00C531DE" w:rsidRPr="00E515D6">
          <w:rPr>
            <w:rStyle w:val="Hyperlink"/>
            <w:rFonts w:cs="CTraditional Arabic" w:hint="eastAsia"/>
            <w:noProof/>
            <w:rtl/>
            <w:lang w:bidi="fa-IR"/>
          </w:rPr>
          <w:t>س</w:t>
        </w:r>
        <w:r w:rsidR="00C531DE" w:rsidRPr="00E515D6">
          <w:rPr>
            <w:rStyle w:val="Hyperlink"/>
            <w:noProof/>
            <w:rtl/>
            <w:lang w:bidi="fa-IR"/>
          </w:rPr>
          <w:t xml:space="preserve"> </w:t>
        </w:r>
        <w:r w:rsidR="00C531DE" w:rsidRPr="00E515D6">
          <w:rPr>
            <w:rStyle w:val="Hyperlink"/>
            <w:rFonts w:hint="eastAsia"/>
            <w:noProof/>
            <w:rtl/>
            <w:lang w:bidi="fa-IR"/>
          </w:rPr>
          <w:t>که</w:t>
        </w:r>
        <w:r w:rsidR="00C531DE" w:rsidRPr="00E515D6">
          <w:rPr>
            <w:rStyle w:val="Hyperlink"/>
            <w:noProof/>
            <w:rtl/>
            <w:lang w:bidi="fa-IR"/>
          </w:rPr>
          <w:t xml:space="preserve"> </w:t>
        </w:r>
        <w:r w:rsidR="00C531DE" w:rsidRPr="00E515D6">
          <w:rPr>
            <w:rStyle w:val="Hyperlink"/>
            <w:rFonts w:hint="eastAsia"/>
            <w:noProof/>
            <w:rtl/>
            <w:lang w:bidi="fa-IR"/>
          </w:rPr>
          <w:t>هنگام</w:t>
        </w:r>
        <w:r w:rsidR="00C531DE" w:rsidRPr="00E515D6">
          <w:rPr>
            <w:rStyle w:val="Hyperlink"/>
            <w:noProof/>
            <w:rtl/>
            <w:lang w:bidi="fa-IR"/>
          </w:rPr>
          <w:t xml:space="preserve"> </w:t>
        </w:r>
        <w:r w:rsidR="00C531DE" w:rsidRPr="00E515D6">
          <w:rPr>
            <w:rStyle w:val="Hyperlink"/>
            <w:rFonts w:hint="eastAsia"/>
            <w:noProof/>
            <w:rtl/>
            <w:lang w:bidi="fa-IR"/>
          </w:rPr>
          <w:t>احتضار</w:t>
        </w:r>
        <w:r w:rsidR="00C531DE" w:rsidRPr="00E515D6">
          <w:rPr>
            <w:rStyle w:val="Hyperlink"/>
            <w:noProof/>
            <w:rtl/>
            <w:lang w:bidi="fa-IR"/>
          </w:rPr>
          <w:t xml:space="preserve"> </w:t>
        </w:r>
        <w:r w:rsidR="00C531DE" w:rsidRPr="00E515D6">
          <w:rPr>
            <w:rStyle w:val="Hyperlink"/>
            <w:rFonts w:hint="eastAsia"/>
            <w:noProof/>
            <w:rtl/>
            <w:lang w:bidi="fa-IR"/>
          </w:rPr>
          <w:t>چن</w:t>
        </w:r>
        <w:r w:rsidR="00C531DE" w:rsidRPr="00E515D6">
          <w:rPr>
            <w:rStyle w:val="Hyperlink"/>
            <w:rFonts w:hint="cs"/>
            <w:noProof/>
            <w:rtl/>
            <w:lang w:bidi="fa-IR"/>
          </w:rPr>
          <w:t>ی</w:t>
        </w:r>
        <w:r w:rsidR="00C531DE" w:rsidRPr="00E515D6">
          <w:rPr>
            <w:rStyle w:val="Hyperlink"/>
            <w:rFonts w:hint="eastAsia"/>
            <w:noProof/>
            <w:rtl/>
            <w:lang w:bidi="fa-IR"/>
          </w:rPr>
          <w:t>ن</w:t>
        </w:r>
        <w:r w:rsidR="00C531DE" w:rsidRPr="00E515D6">
          <w:rPr>
            <w:rStyle w:val="Hyperlink"/>
            <w:noProof/>
            <w:rtl/>
            <w:lang w:bidi="fa-IR"/>
          </w:rPr>
          <w:t xml:space="preserve"> </w:t>
        </w:r>
        <w:r w:rsidR="00C531DE" w:rsidRPr="00E515D6">
          <w:rPr>
            <w:rStyle w:val="Hyperlink"/>
            <w:rFonts w:hint="eastAsia"/>
            <w:noProof/>
            <w:rtl/>
            <w:lang w:bidi="fa-IR"/>
          </w:rPr>
          <w:t>گفت</w:t>
        </w:r>
        <w:r w:rsidR="00C531DE" w:rsidRPr="00E515D6">
          <w:rPr>
            <w:rStyle w:val="Hyperlink"/>
            <w:noProof/>
            <w:rtl/>
            <w:lang w:bidi="fa-IR"/>
          </w:rPr>
          <w:t>:</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426965618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465</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19" w:history="1">
        <w:r w:rsidR="00C531DE" w:rsidRPr="00E515D6">
          <w:rPr>
            <w:rStyle w:val="Hyperlink"/>
            <w:rFonts w:hint="eastAsia"/>
            <w:noProof/>
            <w:rtl/>
            <w:lang w:bidi="fa-IR"/>
          </w:rPr>
          <w:t>فصل</w:t>
        </w:r>
        <w:r w:rsidR="00C531DE" w:rsidRPr="00E515D6">
          <w:rPr>
            <w:rStyle w:val="Hyperlink"/>
            <w:noProof/>
            <w:rtl/>
            <w:lang w:bidi="fa-IR"/>
          </w:rPr>
          <w:t xml:space="preserve"> (80): </w:t>
        </w:r>
        <w:r w:rsidR="00C531DE" w:rsidRPr="00E515D6">
          <w:rPr>
            <w:rStyle w:val="Hyperlink"/>
            <w:rFonts w:hint="eastAsia"/>
            <w:noProof/>
            <w:rtl/>
            <w:lang w:bidi="fa-IR"/>
          </w:rPr>
          <w:t>سخن</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درخواست</w:t>
        </w:r>
        <w:r w:rsidR="00C531DE" w:rsidRPr="00E515D6">
          <w:rPr>
            <w:rStyle w:val="Hyperlink"/>
            <w:noProof/>
            <w:rtl/>
            <w:lang w:bidi="fa-IR"/>
          </w:rPr>
          <w:t xml:space="preserve"> </w:t>
        </w:r>
        <w:r w:rsidR="00C531DE" w:rsidRPr="00E515D6">
          <w:rPr>
            <w:rStyle w:val="Hyperlink"/>
            <w:rFonts w:hint="eastAsia"/>
            <w:noProof/>
            <w:rtl/>
            <w:lang w:bidi="fa-IR"/>
          </w:rPr>
          <w:t>پ</w:t>
        </w:r>
        <w:r w:rsidR="00C531DE" w:rsidRPr="00E515D6">
          <w:rPr>
            <w:rStyle w:val="Hyperlink"/>
            <w:rFonts w:hint="cs"/>
            <w:noProof/>
            <w:rtl/>
            <w:lang w:bidi="fa-IR"/>
          </w:rPr>
          <w:t>ی</w:t>
        </w:r>
        <w:r w:rsidR="00C531DE" w:rsidRPr="00E515D6">
          <w:rPr>
            <w:rStyle w:val="Hyperlink"/>
            <w:rFonts w:hint="eastAsia"/>
            <w:noProof/>
            <w:rtl/>
            <w:lang w:bidi="fa-IR"/>
          </w:rPr>
          <w:t>امبر</w:t>
        </w:r>
        <w:r w:rsidR="00C531DE" w:rsidRPr="00E515D6">
          <w:rPr>
            <w:rStyle w:val="Hyperlink"/>
            <w:rFonts w:cs="CTraditional Arabic" w:hint="eastAsia"/>
            <w:b/>
            <w:noProof/>
            <w:rtl/>
            <w:lang w:bidi="fa-IR"/>
          </w:rPr>
          <w:t>ص</w:t>
        </w:r>
        <w:r w:rsidR="00C531DE" w:rsidRPr="00E515D6">
          <w:rPr>
            <w:rStyle w:val="Hyperlink"/>
            <w:noProof/>
            <w:rtl/>
            <w:lang w:bidi="fa-IR"/>
          </w:rPr>
          <w:t xml:space="preserve"> </w:t>
        </w:r>
        <w:r w:rsidR="00C531DE" w:rsidRPr="00E515D6">
          <w:rPr>
            <w:rStyle w:val="Hyperlink"/>
            <w:rFonts w:hint="eastAsia"/>
            <w:noProof/>
            <w:rtl/>
            <w:lang w:bidi="fa-IR"/>
          </w:rPr>
          <w:t>برا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نوشتن</w:t>
        </w:r>
        <w:r w:rsidR="00C531DE" w:rsidRPr="00E515D6">
          <w:rPr>
            <w:rStyle w:val="Hyperlink"/>
            <w:noProof/>
            <w:rtl/>
            <w:lang w:bidi="fa-IR"/>
          </w:rPr>
          <w:t xml:space="preserve"> </w:t>
        </w:r>
        <w:r w:rsidR="00C531DE" w:rsidRPr="00E515D6">
          <w:rPr>
            <w:rStyle w:val="Hyperlink"/>
            <w:rFonts w:hint="eastAsia"/>
            <w:noProof/>
            <w:rtl/>
            <w:lang w:bidi="fa-IR"/>
          </w:rPr>
          <w:t>پ</w:t>
        </w:r>
        <w:r w:rsidR="00C531DE" w:rsidRPr="00E515D6">
          <w:rPr>
            <w:rStyle w:val="Hyperlink"/>
            <w:rFonts w:hint="cs"/>
            <w:noProof/>
            <w:rtl/>
            <w:lang w:bidi="fa-IR"/>
          </w:rPr>
          <w:t>ی</w:t>
        </w:r>
        <w:r w:rsidR="00C531DE" w:rsidRPr="00E515D6">
          <w:rPr>
            <w:rStyle w:val="Hyperlink"/>
            <w:rFonts w:hint="eastAsia"/>
            <w:noProof/>
            <w:rtl/>
            <w:lang w:bidi="fa-IR"/>
          </w:rPr>
          <w:t>ام</w:t>
        </w:r>
        <w:r w:rsidR="00C531DE" w:rsidRPr="00E515D6">
          <w:rPr>
            <w:rStyle w:val="Hyperlink"/>
            <w:noProof/>
            <w:rtl/>
            <w:lang w:bidi="fa-IR"/>
          </w:rPr>
          <w:t xml:space="preserve"> </w:t>
        </w:r>
        <w:r w:rsidR="00C531DE" w:rsidRPr="00E515D6">
          <w:rPr>
            <w:rStyle w:val="Hyperlink"/>
            <w:rFonts w:hint="eastAsia"/>
            <w:noProof/>
            <w:rtl/>
            <w:lang w:bidi="fa-IR"/>
          </w:rPr>
          <w:t>هنگام</w:t>
        </w:r>
        <w:r w:rsidR="00C531DE" w:rsidRPr="00E515D6">
          <w:rPr>
            <w:rStyle w:val="Hyperlink"/>
            <w:noProof/>
            <w:rtl/>
            <w:lang w:bidi="fa-IR"/>
          </w:rPr>
          <w:t xml:space="preserve"> </w:t>
        </w:r>
        <w:r w:rsidR="00C531DE" w:rsidRPr="00E515D6">
          <w:rPr>
            <w:rStyle w:val="Hyperlink"/>
            <w:rFonts w:hint="eastAsia"/>
            <w:noProof/>
            <w:rtl/>
            <w:lang w:bidi="fa-IR"/>
          </w:rPr>
          <w:t>وفاتش</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426965619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469</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20" w:history="1">
        <w:r w:rsidR="00C531DE" w:rsidRPr="00E515D6">
          <w:rPr>
            <w:rStyle w:val="Hyperlink"/>
            <w:rFonts w:hint="eastAsia"/>
            <w:noProof/>
            <w:rtl/>
            <w:lang w:bidi="fa-IR"/>
          </w:rPr>
          <w:t>فصل</w:t>
        </w:r>
        <w:r w:rsidR="00C531DE" w:rsidRPr="00E515D6">
          <w:rPr>
            <w:rStyle w:val="Hyperlink"/>
            <w:noProof/>
            <w:rtl/>
            <w:lang w:bidi="fa-IR"/>
          </w:rPr>
          <w:t xml:space="preserve"> (81):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بهتان</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عمر</w:t>
        </w:r>
        <w:r w:rsidR="00C531DE" w:rsidRPr="00E515D6">
          <w:rPr>
            <w:rStyle w:val="Hyperlink"/>
            <w:noProof/>
            <w:rtl/>
            <w:lang w:bidi="fa-IR"/>
          </w:rPr>
          <w:t xml:space="preserve"> </w:t>
        </w:r>
        <w:r w:rsidR="00C531DE" w:rsidRPr="00E515D6">
          <w:rPr>
            <w:rStyle w:val="Hyperlink"/>
            <w:rFonts w:hint="eastAsia"/>
            <w:noProof/>
            <w:rtl/>
            <w:lang w:bidi="fa-IR"/>
          </w:rPr>
          <w:t>فاروق</w:t>
        </w:r>
        <w:r w:rsidR="00C531DE" w:rsidRPr="00E515D6">
          <w:rPr>
            <w:rStyle w:val="Hyperlink"/>
            <w:rFonts w:cs="CTraditional Arabic" w:hint="eastAsia"/>
            <w:b/>
            <w:noProof/>
            <w:rtl/>
            <w:lang w:bidi="fa-IR"/>
          </w:rPr>
          <w:t>س</w:t>
        </w:r>
        <w:r w:rsidR="00C531DE" w:rsidRPr="00E515D6">
          <w:rPr>
            <w:rStyle w:val="Hyperlink"/>
            <w:rFonts w:ascii="Times New Roman" w:hAnsi="Times New Roman"/>
            <w:noProof/>
            <w:lang w:bidi="fa-IR"/>
          </w:rPr>
          <w:t xml:space="preserve"> </w:t>
        </w:r>
        <w:r w:rsidR="00C531DE" w:rsidRPr="00E515D6">
          <w:rPr>
            <w:rStyle w:val="Hyperlink"/>
            <w:noProof/>
            <w:rtl/>
            <w:lang w:bidi="fa-IR"/>
          </w:rPr>
          <w:t xml:space="preserve"> </w:t>
        </w:r>
        <w:r w:rsidR="00C531DE" w:rsidRPr="00E515D6">
          <w:rPr>
            <w:rStyle w:val="Hyperlink"/>
            <w:rFonts w:hint="eastAsia"/>
            <w:noProof/>
            <w:rtl/>
            <w:lang w:bidi="fa-IR"/>
          </w:rPr>
          <w:t>مبن</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w:t>
        </w:r>
        <w:r w:rsidR="00C531DE" w:rsidRPr="00E515D6">
          <w:rPr>
            <w:rStyle w:val="Hyperlink"/>
            <w:rFonts w:hint="cs"/>
            <w:noProof/>
            <w:rtl/>
            <w:lang w:bidi="fa-IR"/>
          </w:rPr>
          <w:t>ی</w:t>
        </w:r>
        <w:r w:rsidR="00C531DE" w:rsidRPr="00E515D6">
          <w:rPr>
            <w:rStyle w:val="Hyperlink"/>
            <w:rFonts w:hint="eastAsia"/>
            <w:noProof/>
            <w:rtl/>
            <w:lang w:bidi="fa-IR"/>
          </w:rPr>
          <w:t>ن</w:t>
        </w:r>
        <w:r w:rsidR="00C531DE" w:rsidRPr="00E515D6">
          <w:rPr>
            <w:rStyle w:val="Hyperlink"/>
            <w:rFonts w:hint="eastAsia"/>
            <w:noProof/>
            <w:lang w:bidi="fa-IR"/>
          </w:rPr>
          <w:t>‌</w:t>
        </w:r>
        <w:r w:rsidR="00C531DE" w:rsidRPr="00E515D6">
          <w:rPr>
            <w:rStyle w:val="Hyperlink"/>
            <w:rFonts w:hint="eastAsia"/>
            <w:noProof/>
            <w:rtl/>
            <w:lang w:bidi="fa-IR"/>
          </w:rPr>
          <w:t>که</w:t>
        </w:r>
        <w:r w:rsidR="00C531DE" w:rsidRPr="00E515D6">
          <w:rPr>
            <w:rStyle w:val="Hyperlink"/>
            <w:noProof/>
            <w:rtl/>
            <w:lang w:bidi="fa-IR"/>
          </w:rPr>
          <w:t xml:space="preserve"> </w:t>
        </w:r>
        <w:r w:rsidR="00C531DE" w:rsidRPr="00E515D6">
          <w:rPr>
            <w:rStyle w:val="Hyperlink"/>
            <w:rFonts w:hint="eastAsia"/>
            <w:noProof/>
            <w:rtl/>
            <w:lang w:bidi="fa-IR"/>
          </w:rPr>
          <w:t>به</w:t>
        </w:r>
        <w:r w:rsidR="00C531DE" w:rsidRPr="00E515D6">
          <w:rPr>
            <w:rStyle w:val="Hyperlink"/>
            <w:noProof/>
            <w:rtl/>
            <w:lang w:bidi="fa-IR"/>
          </w:rPr>
          <w:t xml:space="preserve"> </w:t>
        </w:r>
        <w:r w:rsidR="00C531DE" w:rsidRPr="00E515D6">
          <w:rPr>
            <w:rStyle w:val="Hyperlink"/>
            <w:rFonts w:hint="eastAsia"/>
            <w:noProof/>
            <w:rtl/>
            <w:lang w:bidi="fa-IR"/>
          </w:rPr>
          <w:t>فاطمه</w:t>
        </w:r>
        <w:r w:rsidR="00C531DE" w:rsidRPr="00E515D6">
          <w:rPr>
            <w:rStyle w:val="Hyperlink"/>
            <w:rFonts w:cs="CTraditional Arabic" w:hint="eastAsia"/>
            <w:noProof/>
            <w:rtl/>
            <w:lang w:bidi="fa-IR"/>
          </w:rPr>
          <w:t>ل</w:t>
        </w:r>
        <w:r w:rsidR="00C531DE" w:rsidRPr="00E515D6">
          <w:rPr>
            <w:rStyle w:val="Hyperlink"/>
            <w:noProof/>
            <w:rtl/>
            <w:lang w:bidi="fa-IR"/>
          </w:rPr>
          <w:t xml:space="preserve"> </w:t>
        </w:r>
        <w:r w:rsidR="00C531DE" w:rsidRPr="00E515D6">
          <w:rPr>
            <w:rStyle w:val="Hyperlink"/>
            <w:rFonts w:hint="eastAsia"/>
            <w:noProof/>
            <w:rtl/>
            <w:lang w:bidi="fa-IR"/>
          </w:rPr>
          <w:t>ظلم</w:t>
        </w:r>
        <w:r w:rsidR="00C531DE" w:rsidRPr="00E515D6">
          <w:rPr>
            <w:rStyle w:val="Hyperlink"/>
            <w:noProof/>
            <w:rtl/>
            <w:lang w:bidi="fa-IR"/>
          </w:rPr>
          <w:t xml:space="preserve"> </w:t>
        </w:r>
        <w:r w:rsidR="00C531DE" w:rsidRPr="00E515D6">
          <w:rPr>
            <w:rStyle w:val="Hyperlink"/>
            <w:rFonts w:hint="eastAsia"/>
            <w:noProof/>
            <w:rtl/>
            <w:lang w:bidi="fa-IR"/>
          </w:rPr>
          <w:t>کرده</w:t>
        </w:r>
        <w:r w:rsidR="00C531DE" w:rsidRPr="00E515D6">
          <w:rPr>
            <w:rStyle w:val="Hyperlink"/>
            <w:noProof/>
            <w:rtl/>
            <w:lang w:bidi="fa-IR"/>
          </w:rPr>
          <w:t xml:space="preserve"> </w:t>
        </w:r>
        <w:r w:rsidR="00C531DE" w:rsidRPr="00E515D6">
          <w:rPr>
            <w:rStyle w:val="Hyperlink"/>
            <w:rFonts w:hint="eastAsia"/>
            <w:noProof/>
            <w:rtl/>
            <w:lang w:bidi="fa-IR"/>
          </w:rPr>
          <w:t>و</w:t>
        </w:r>
        <w:r w:rsidR="00C531DE" w:rsidRPr="00E515D6">
          <w:rPr>
            <w:rStyle w:val="Hyperlink"/>
            <w:noProof/>
            <w:rtl/>
            <w:lang w:bidi="fa-IR"/>
          </w:rPr>
          <w:t xml:space="preserve"> </w:t>
        </w:r>
        <w:r w:rsidR="00C531DE" w:rsidRPr="00E515D6">
          <w:rPr>
            <w:rStyle w:val="Hyperlink"/>
            <w:rFonts w:hint="eastAsia"/>
            <w:noProof/>
            <w:rtl/>
            <w:lang w:bidi="fa-IR"/>
          </w:rPr>
          <w:t>حدود</w:t>
        </w:r>
        <w:r w:rsidR="00C531DE" w:rsidRPr="00E515D6">
          <w:rPr>
            <w:rStyle w:val="Hyperlink"/>
            <w:noProof/>
            <w:rtl/>
            <w:lang w:bidi="fa-IR"/>
          </w:rPr>
          <w:t xml:space="preserve"> </w:t>
        </w:r>
        <w:r w:rsidR="00C531DE" w:rsidRPr="00E515D6">
          <w:rPr>
            <w:rStyle w:val="Hyperlink"/>
            <w:rFonts w:hint="eastAsia"/>
            <w:noProof/>
            <w:rtl/>
            <w:lang w:bidi="fa-IR"/>
          </w:rPr>
          <w:t>خدا</w:t>
        </w:r>
        <w:r w:rsidR="00C531DE" w:rsidRPr="00E515D6">
          <w:rPr>
            <w:rStyle w:val="Hyperlink"/>
            <w:noProof/>
            <w:rtl/>
            <w:lang w:bidi="fa-IR"/>
          </w:rPr>
          <w:t xml:space="preserve"> </w:t>
        </w:r>
        <w:r w:rsidR="00C531DE" w:rsidRPr="00E515D6">
          <w:rPr>
            <w:rStyle w:val="Hyperlink"/>
            <w:rFonts w:hint="eastAsia"/>
            <w:noProof/>
            <w:rtl/>
            <w:lang w:bidi="fa-IR"/>
          </w:rPr>
          <w:t>را</w:t>
        </w:r>
        <w:r w:rsidR="00C531DE" w:rsidRPr="00E515D6">
          <w:rPr>
            <w:rStyle w:val="Hyperlink"/>
            <w:noProof/>
            <w:rtl/>
            <w:lang w:bidi="fa-IR"/>
          </w:rPr>
          <w:t xml:space="preserve"> </w:t>
        </w:r>
        <w:r w:rsidR="00C531DE" w:rsidRPr="00E515D6">
          <w:rPr>
            <w:rStyle w:val="Hyperlink"/>
            <w:rFonts w:hint="eastAsia"/>
            <w:noProof/>
            <w:rtl/>
            <w:lang w:bidi="fa-IR"/>
          </w:rPr>
          <w:t>پا</w:t>
        </w:r>
        <w:r w:rsidR="00C531DE" w:rsidRPr="00E515D6">
          <w:rPr>
            <w:rStyle w:val="Hyperlink"/>
            <w:rFonts w:hint="cs"/>
            <w:noProof/>
            <w:rtl/>
            <w:lang w:bidi="fa-IR"/>
          </w:rPr>
          <w:t>ی</w:t>
        </w:r>
        <w:r w:rsidR="00C531DE" w:rsidRPr="00E515D6">
          <w:rPr>
            <w:rStyle w:val="Hyperlink"/>
            <w:rFonts w:hint="eastAsia"/>
            <w:noProof/>
            <w:rtl/>
            <w:lang w:bidi="fa-IR"/>
          </w:rPr>
          <w:t>مال</w:t>
        </w:r>
        <w:r w:rsidR="00C531DE" w:rsidRPr="00E515D6">
          <w:rPr>
            <w:rStyle w:val="Hyperlink"/>
            <w:noProof/>
            <w:rtl/>
            <w:lang w:bidi="fa-IR"/>
          </w:rPr>
          <w:t xml:space="preserve"> </w:t>
        </w:r>
        <w:r w:rsidR="00C531DE" w:rsidRPr="00E515D6">
          <w:rPr>
            <w:rStyle w:val="Hyperlink"/>
            <w:rFonts w:hint="eastAsia"/>
            <w:noProof/>
            <w:rtl/>
            <w:lang w:bidi="fa-IR"/>
          </w:rPr>
          <w:t>نموده</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426965620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475</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21" w:history="1">
        <w:r w:rsidR="00C531DE" w:rsidRPr="00E515D6">
          <w:rPr>
            <w:rStyle w:val="Hyperlink"/>
            <w:rFonts w:hint="eastAsia"/>
            <w:noProof/>
            <w:rtl/>
            <w:lang w:bidi="fa-IR"/>
          </w:rPr>
          <w:t>فصل</w:t>
        </w:r>
        <w:r w:rsidR="00C531DE" w:rsidRPr="00E515D6">
          <w:rPr>
            <w:rStyle w:val="Hyperlink"/>
            <w:noProof/>
            <w:rtl/>
            <w:lang w:bidi="fa-IR"/>
          </w:rPr>
          <w:t xml:space="preserve"> (82): </w:t>
        </w:r>
        <w:r w:rsidR="00C531DE" w:rsidRPr="00E515D6">
          <w:rPr>
            <w:rStyle w:val="Hyperlink"/>
            <w:rFonts w:hint="eastAsia"/>
            <w:noProof/>
            <w:rtl/>
            <w:lang w:bidi="fa-IR"/>
          </w:rPr>
          <w:t>ادعا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رافضى</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تغ</w:t>
        </w:r>
        <w:r w:rsidR="00C531DE" w:rsidRPr="00E515D6">
          <w:rPr>
            <w:rStyle w:val="Hyperlink"/>
            <w:rFonts w:hint="cs"/>
            <w:noProof/>
            <w:rtl/>
            <w:lang w:bidi="fa-IR"/>
          </w:rPr>
          <w:t>یی</w:t>
        </w:r>
        <w:r w:rsidR="00C531DE" w:rsidRPr="00E515D6">
          <w:rPr>
            <w:rStyle w:val="Hyperlink"/>
            <w:rFonts w:hint="eastAsia"/>
            <w:noProof/>
            <w:rtl/>
            <w:lang w:bidi="fa-IR"/>
          </w:rPr>
          <w:t>ر</w:t>
        </w:r>
        <w:r w:rsidR="00C531DE" w:rsidRPr="00E515D6">
          <w:rPr>
            <w:rStyle w:val="Hyperlink"/>
            <w:noProof/>
            <w:rtl/>
            <w:lang w:bidi="fa-IR"/>
          </w:rPr>
          <w:t xml:space="preserve"> </w:t>
        </w:r>
        <w:r w:rsidR="00C531DE" w:rsidRPr="00E515D6">
          <w:rPr>
            <w:rStyle w:val="Hyperlink"/>
            <w:rFonts w:hint="eastAsia"/>
            <w:noProof/>
            <w:rtl/>
            <w:lang w:bidi="fa-IR"/>
          </w:rPr>
          <w:t>دادن</w:t>
        </w:r>
        <w:r w:rsidR="00C531DE" w:rsidRPr="00E515D6">
          <w:rPr>
            <w:rStyle w:val="Hyperlink"/>
            <w:noProof/>
            <w:rtl/>
            <w:lang w:bidi="fa-IR"/>
          </w:rPr>
          <w:t xml:space="preserve"> </w:t>
        </w:r>
        <w:r w:rsidR="00C531DE" w:rsidRPr="00E515D6">
          <w:rPr>
            <w:rStyle w:val="Hyperlink"/>
            <w:rFonts w:hint="eastAsia"/>
            <w:noProof/>
            <w:rtl/>
            <w:lang w:bidi="fa-IR"/>
          </w:rPr>
          <w:t>حکم</w:t>
        </w:r>
        <w:r w:rsidR="00C531DE" w:rsidRPr="00E515D6">
          <w:rPr>
            <w:rStyle w:val="Hyperlink"/>
            <w:noProof/>
            <w:rtl/>
            <w:lang w:bidi="fa-IR"/>
          </w:rPr>
          <w:t xml:space="preserve"> </w:t>
        </w:r>
        <w:r w:rsidR="00C531DE" w:rsidRPr="00E515D6">
          <w:rPr>
            <w:rStyle w:val="Hyperlink"/>
            <w:rFonts w:hint="eastAsia"/>
            <w:noProof/>
            <w:rtl/>
            <w:lang w:bidi="fa-IR"/>
          </w:rPr>
          <w:t>تبع</w:t>
        </w:r>
        <w:r w:rsidR="00C531DE" w:rsidRPr="00E515D6">
          <w:rPr>
            <w:rStyle w:val="Hyperlink"/>
            <w:rFonts w:hint="cs"/>
            <w:noProof/>
            <w:rtl/>
            <w:lang w:bidi="fa-IR"/>
          </w:rPr>
          <w:t>ی</w:t>
        </w:r>
        <w:r w:rsidR="00C531DE" w:rsidRPr="00E515D6">
          <w:rPr>
            <w:rStyle w:val="Hyperlink"/>
            <w:rFonts w:hint="eastAsia"/>
            <w:noProof/>
            <w:rtl/>
            <w:lang w:bidi="fa-IR"/>
          </w:rPr>
          <w:t>د</w:t>
        </w:r>
        <w:r w:rsidR="00C531DE" w:rsidRPr="00E515D6">
          <w:rPr>
            <w:rStyle w:val="Hyperlink"/>
            <w:rFonts w:hint="cs"/>
            <w:noProof/>
            <w:rtl/>
            <w:lang w:bidi="fa-IR"/>
          </w:rPr>
          <w:t>ی</w:t>
        </w:r>
        <w:r w:rsidR="00C531DE" w:rsidRPr="00E515D6">
          <w:rPr>
            <w:rStyle w:val="Hyperlink"/>
            <w:rFonts w:hint="eastAsia"/>
            <w:noProof/>
            <w:rtl/>
            <w:lang w:bidi="fa-IR"/>
          </w:rPr>
          <w:t>ان</w:t>
        </w:r>
        <w:r w:rsidR="00C531DE" w:rsidRPr="00E515D6">
          <w:rPr>
            <w:rStyle w:val="Hyperlink"/>
            <w:noProof/>
            <w:rtl/>
            <w:lang w:bidi="fa-IR"/>
          </w:rPr>
          <w:t xml:space="preserve"> </w:t>
        </w:r>
        <w:r w:rsidR="00C531DE" w:rsidRPr="00E515D6">
          <w:rPr>
            <w:rStyle w:val="Hyperlink"/>
            <w:rFonts w:hint="eastAsia"/>
            <w:noProof/>
            <w:rtl/>
            <w:lang w:bidi="fa-IR"/>
          </w:rPr>
          <w:t>توسط</w:t>
        </w:r>
        <w:r w:rsidR="00C531DE" w:rsidRPr="00E515D6">
          <w:rPr>
            <w:rStyle w:val="Hyperlink"/>
            <w:noProof/>
            <w:rtl/>
            <w:lang w:bidi="fa-IR"/>
          </w:rPr>
          <w:t xml:space="preserve"> </w:t>
        </w:r>
        <w:r w:rsidR="00C531DE" w:rsidRPr="00E515D6">
          <w:rPr>
            <w:rStyle w:val="Hyperlink"/>
            <w:rFonts w:hint="eastAsia"/>
            <w:noProof/>
            <w:rtl/>
            <w:lang w:bidi="fa-IR"/>
          </w:rPr>
          <w:t>عمر</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426965621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479</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22" w:history="1">
        <w:r w:rsidR="00C531DE" w:rsidRPr="00E515D6">
          <w:rPr>
            <w:rStyle w:val="Hyperlink"/>
            <w:rFonts w:hint="eastAsia"/>
            <w:noProof/>
            <w:rtl/>
            <w:lang w:bidi="fa-IR"/>
          </w:rPr>
          <w:t>فصل</w:t>
        </w:r>
        <w:r w:rsidR="00C531DE" w:rsidRPr="00E515D6">
          <w:rPr>
            <w:rStyle w:val="Hyperlink"/>
            <w:noProof/>
            <w:rtl/>
            <w:lang w:bidi="fa-IR"/>
          </w:rPr>
          <w:t xml:space="preserve"> (83): </w:t>
        </w:r>
        <w:r w:rsidR="00C531DE" w:rsidRPr="00E515D6">
          <w:rPr>
            <w:rStyle w:val="Hyperlink"/>
            <w:rFonts w:hint="eastAsia"/>
            <w:noProof/>
            <w:rtl/>
            <w:lang w:bidi="fa-IR"/>
          </w:rPr>
          <w:t>ادعا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w:t>
        </w:r>
        <w:r w:rsidR="00C531DE" w:rsidRPr="00E515D6">
          <w:rPr>
            <w:rStyle w:val="Hyperlink"/>
            <w:rFonts w:hint="cs"/>
            <w:noProof/>
            <w:rtl/>
            <w:lang w:bidi="fa-IR"/>
          </w:rPr>
          <w:t>ی</w:t>
        </w:r>
        <w:r w:rsidR="00C531DE" w:rsidRPr="00E515D6">
          <w:rPr>
            <w:rStyle w:val="Hyperlink"/>
            <w:rFonts w:hint="eastAsia"/>
            <w:noProof/>
            <w:rtl/>
            <w:lang w:bidi="fa-IR"/>
          </w:rPr>
          <w:t>ن</w:t>
        </w:r>
        <w:r w:rsidR="00C531DE" w:rsidRPr="00E515D6">
          <w:rPr>
            <w:rStyle w:val="Hyperlink"/>
            <w:rFonts w:hint="eastAsia"/>
            <w:noProof/>
            <w:lang w:bidi="fa-IR"/>
          </w:rPr>
          <w:t>‌</w:t>
        </w:r>
        <w:r w:rsidR="00C531DE" w:rsidRPr="00E515D6">
          <w:rPr>
            <w:rStyle w:val="Hyperlink"/>
            <w:rFonts w:hint="eastAsia"/>
            <w:noProof/>
            <w:rtl/>
            <w:lang w:bidi="fa-IR"/>
          </w:rPr>
          <w:t>که</w:t>
        </w:r>
        <w:r w:rsidR="00C531DE" w:rsidRPr="00E515D6">
          <w:rPr>
            <w:rStyle w:val="Hyperlink"/>
            <w:noProof/>
            <w:rtl/>
            <w:lang w:bidi="fa-IR"/>
          </w:rPr>
          <w:t xml:space="preserve"> </w:t>
        </w:r>
        <w:r w:rsidR="00C531DE" w:rsidRPr="00E515D6">
          <w:rPr>
            <w:rStyle w:val="Hyperlink"/>
            <w:rFonts w:hint="eastAsia"/>
            <w:noProof/>
            <w:rtl/>
            <w:lang w:bidi="fa-IR"/>
          </w:rPr>
          <w:t>عمر</w:t>
        </w:r>
        <w:r w:rsidR="00C531DE" w:rsidRPr="00E515D6">
          <w:rPr>
            <w:rStyle w:val="Hyperlink"/>
            <w:noProof/>
            <w:rtl/>
            <w:lang w:bidi="fa-IR"/>
          </w:rPr>
          <w:t xml:space="preserve"> </w:t>
        </w:r>
        <w:r w:rsidR="00C531DE" w:rsidRPr="00E515D6">
          <w:rPr>
            <w:rStyle w:val="Hyperlink"/>
            <w:rFonts w:hint="eastAsia"/>
            <w:noProof/>
            <w:rtl/>
            <w:lang w:bidi="fa-IR"/>
          </w:rPr>
          <w:t>آگاه</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اندک</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احکام</w:t>
        </w:r>
        <w:r w:rsidR="00C531DE" w:rsidRPr="00E515D6">
          <w:rPr>
            <w:rStyle w:val="Hyperlink"/>
            <w:noProof/>
            <w:rtl/>
            <w:lang w:bidi="fa-IR"/>
          </w:rPr>
          <w:t xml:space="preserve"> </w:t>
        </w:r>
        <w:r w:rsidR="00C531DE" w:rsidRPr="00E515D6">
          <w:rPr>
            <w:rStyle w:val="Hyperlink"/>
            <w:rFonts w:hint="eastAsia"/>
            <w:noProof/>
            <w:rtl/>
            <w:lang w:bidi="fa-IR"/>
          </w:rPr>
          <w:t>داشت</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426965622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481</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23" w:history="1">
        <w:r w:rsidR="00C531DE" w:rsidRPr="00E515D6">
          <w:rPr>
            <w:rStyle w:val="Hyperlink"/>
            <w:rFonts w:hint="eastAsia"/>
            <w:noProof/>
            <w:rtl/>
            <w:lang w:bidi="fa-IR"/>
          </w:rPr>
          <w:t>فصل</w:t>
        </w:r>
        <w:r w:rsidR="00C531DE" w:rsidRPr="00E515D6">
          <w:rPr>
            <w:rStyle w:val="Hyperlink"/>
            <w:noProof/>
            <w:rtl/>
            <w:lang w:bidi="fa-IR"/>
          </w:rPr>
          <w:t xml:space="preserve"> (84): </w:t>
        </w:r>
        <w:r w:rsidR="00C531DE" w:rsidRPr="00E515D6">
          <w:rPr>
            <w:rStyle w:val="Hyperlink"/>
            <w:rFonts w:hint="eastAsia"/>
            <w:noProof/>
            <w:rtl/>
            <w:lang w:bidi="fa-IR"/>
          </w:rPr>
          <w:t>ادعا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w:t>
        </w:r>
        <w:r w:rsidR="00C531DE" w:rsidRPr="00E515D6">
          <w:rPr>
            <w:rStyle w:val="Hyperlink"/>
            <w:rFonts w:hint="cs"/>
            <w:noProof/>
            <w:rtl/>
            <w:lang w:bidi="fa-IR"/>
          </w:rPr>
          <w:t>ی</w:t>
        </w:r>
        <w:r w:rsidR="00C531DE" w:rsidRPr="00E515D6">
          <w:rPr>
            <w:rStyle w:val="Hyperlink"/>
            <w:rFonts w:hint="eastAsia"/>
            <w:noProof/>
            <w:rtl/>
            <w:lang w:bidi="fa-IR"/>
          </w:rPr>
          <w:t>ن</w:t>
        </w:r>
        <w:r w:rsidR="00C531DE" w:rsidRPr="00E515D6">
          <w:rPr>
            <w:rStyle w:val="Hyperlink"/>
            <w:rFonts w:hint="eastAsia"/>
            <w:noProof/>
            <w:lang w:bidi="fa-IR"/>
          </w:rPr>
          <w:t>‌</w:t>
        </w:r>
        <w:r w:rsidR="00C531DE" w:rsidRPr="00E515D6">
          <w:rPr>
            <w:rStyle w:val="Hyperlink"/>
            <w:rFonts w:hint="eastAsia"/>
            <w:noProof/>
            <w:rtl/>
            <w:lang w:bidi="fa-IR"/>
          </w:rPr>
          <w:t>که</w:t>
        </w:r>
        <w:r w:rsidR="00C531DE" w:rsidRPr="00E515D6">
          <w:rPr>
            <w:rStyle w:val="Hyperlink"/>
            <w:noProof/>
            <w:rtl/>
            <w:lang w:bidi="fa-IR"/>
          </w:rPr>
          <w:t xml:space="preserve"> </w:t>
        </w:r>
        <w:r w:rsidR="00C531DE" w:rsidRPr="00E515D6">
          <w:rPr>
            <w:rStyle w:val="Hyperlink"/>
            <w:rFonts w:hint="eastAsia"/>
            <w:noProof/>
            <w:rtl/>
            <w:lang w:bidi="fa-IR"/>
          </w:rPr>
          <w:t>عمر</w:t>
        </w:r>
        <w:r w:rsidR="00C531DE" w:rsidRPr="00E515D6">
          <w:rPr>
            <w:rStyle w:val="Hyperlink"/>
            <w:rFonts w:cs="CTraditional Arabic" w:hint="eastAsia"/>
            <w:b/>
            <w:noProof/>
            <w:rtl/>
            <w:lang w:bidi="fa-IR"/>
          </w:rPr>
          <w:t>س</w:t>
        </w:r>
        <w:r w:rsidR="00C531DE" w:rsidRPr="00E515D6">
          <w:rPr>
            <w:rStyle w:val="Hyperlink"/>
            <w:noProof/>
            <w:rtl/>
            <w:lang w:bidi="fa-IR"/>
          </w:rPr>
          <w:t xml:space="preserve"> </w:t>
        </w:r>
        <w:r w:rsidR="00C531DE" w:rsidRPr="00E515D6">
          <w:rPr>
            <w:rStyle w:val="Hyperlink"/>
            <w:rFonts w:hint="eastAsia"/>
            <w:noProof/>
            <w:rtl/>
            <w:lang w:bidi="fa-IR"/>
          </w:rPr>
          <w:t>به</w:t>
        </w:r>
        <w:r w:rsidR="00C531DE" w:rsidRPr="00E515D6">
          <w:rPr>
            <w:rStyle w:val="Hyperlink"/>
            <w:noProof/>
            <w:rtl/>
            <w:lang w:bidi="fa-IR"/>
          </w:rPr>
          <w:t xml:space="preserve"> </w:t>
        </w:r>
        <w:r w:rsidR="00C531DE" w:rsidRPr="00E515D6">
          <w:rPr>
            <w:rStyle w:val="Hyperlink"/>
            <w:rFonts w:hint="eastAsia"/>
            <w:noProof/>
            <w:rtl/>
            <w:lang w:bidi="fa-IR"/>
          </w:rPr>
          <w:t>احکام</w:t>
        </w:r>
        <w:r w:rsidR="00C531DE" w:rsidRPr="00E515D6">
          <w:rPr>
            <w:rStyle w:val="Hyperlink"/>
            <w:noProof/>
            <w:rtl/>
            <w:lang w:bidi="fa-IR"/>
          </w:rPr>
          <w:t xml:space="preserve"> </w:t>
        </w:r>
        <w:r w:rsidR="00C531DE" w:rsidRPr="00E515D6">
          <w:rPr>
            <w:rStyle w:val="Hyperlink"/>
            <w:rFonts w:hint="eastAsia"/>
            <w:noProof/>
            <w:rtl/>
            <w:lang w:bidi="fa-IR"/>
          </w:rPr>
          <w:t>آگاه</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نداشت</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426965623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483</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24" w:history="1">
        <w:r w:rsidR="00C531DE" w:rsidRPr="00E515D6">
          <w:rPr>
            <w:rStyle w:val="Hyperlink"/>
            <w:rFonts w:hint="eastAsia"/>
            <w:noProof/>
            <w:rtl/>
            <w:lang w:bidi="fa-IR"/>
          </w:rPr>
          <w:t>فصل</w:t>
        </w:r>
        <w:r w:rsidR="00C531DE" w:rsidRPr="00E515D6">
          <w:rPr>
            <w:rStyle w:val="Hyperlink"/>
            <w:noProof/>
            <w:rtl/>
            <w:lang w:bidi="fa-IR"/>
          </w:rPr>
          <w:t xml:space="preserve"> (85): </w:t>
        </w:r>
        <w:r w:rsidR="00C531DE" w:rsidRPr="00E515D6">
          <w:rPr>
            <w:rStyle w:val="Hyperlink"/>
            <w:rFonts w:hint="eastAsia"/>
            <w:noProof/>
            <w:rtl/>
            <w:lang w:bidi="fa-IR"/>
          </w:rPr>
          <w:t>طعن</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عمر</w:t>
        </w:r>
        <w:r w:rsidR="00C531DE" w:rsidRPr="00E515D6">
          <w:rPr>
            <w:rStyle w:val="Hyperlink"/>
            <w:noProof/>
            <w:rtl/>
            <w:lang w:bidi="fa-IR"/>
          </w:rPr>
          <w:t xml:space="preserve"> </w:t>
        </w:r>
        <w:r w:rsidR="00C531DE" w:rsidRPr="00E515D6">
          <w:rPr>
            <w:rStyle w:val="Hyperlink"/>
            <w:rFonts w:hint="eastAsia"/>
            <w:noProof/>
            <w:rtl/>
            <w:lang w:bidi="fa-IR"/>
          </w:rPr>
          <w:t>مبن</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w:t>
        </w:r>
        <w:r w:rsidR="00C531DE" w:rsidRPr="00E515D6">
          <w:rPr>
            <w:rStyle w:val="Hyperlink"/>
            <w:rFonts w:hint="cs"/>
            <w:noProof/>
            <w:rtl/>
            <w:lang w:bidi="fa-IR"/>
          </w:rPr>
          <w:t>ی</w:t>
        </w:r>
        <w:r w:rsidR="00C531DE" w:rsidRPr="00E515D6">
          <w:rPr>
            <w:rStyle w:val="Hyperlink"/>
            <w:rFonts w:hint="eastAsia"/>
            <w:noProof/>
            <w:rtl/>
            <w:lang w:bidi="fa-IR"/>
          </w:rPr>
          <w:t>ن‌که</w:t>
        </w:r>
        <w:r w:rsidR="00C531DE" w:rsidRPr="00E515D6">
          <w:rPr>
            <w:rStyle w:val="Hyperlink"/>
            <w:noProof/>
            <w:rtl/>
            <w:lang w:bidi="fa-IR"/>
          </w:rPr>
          <w:t xml:space="preserve"> </w:t>
        </w:r>
        <w:r w:rsidR="00C531DE" w:rsidRPr="00E515D6">
          <w:rPr>
            <w:rStyle w:val="Hyperlink"/>
            <w:rFonts w:hint="eastAsia"/>
            <w:noProof/>
            <w:rtl/>
            <w:lang w:bidi="fa-IR"/>
          </w:rPr>
          <w:t>از</w:t>
        </w:r>
        <w:r w:rsidR="00C531DE" w:rsidRPr="00E515D6">
          <w:rPr>
            <w:rStyle w:val="Hyperlink"/>
            <w:noProof/>
            <w:rtl/>
            <w:lang w:bidi="fa-IR"/>
          </w:rPr>
          <w:t xml:space="preserve"> </w:t>
        </w:r>
        <w:r w:rsidR="00C531DE" w:rsidRPr="00E515D6">
          <w:rPr>
            <w:rStyle w:val="Hyperlink"/>
            <w:rFonts w:hint="eastAsia"/>
            <w:noProof/>
            <w:rtl/>
            <w:lang w:bidi="fa-IR"/>
          </w:rPr>
          <w:t>تع</w:t>
        </w:r>
        <w:r w:rsidR="00C531DE" w:rsidRPr="00E515D6">
          <w:rPr>
            <w:rStyle w:val="Hyperlink"/>
            <w:rFonts w:hint="cs"/>
            <w:noProof/>
            <w:rtl/>
            <w:lang w:bidi="fa-IR"/>
          </w:rPr>
          <w:t>یی</w:t>
        </w:r>
        <w:r w:rsidR="00C531DE" w:rsidRPr="00E515D6">
          <w:rPr>
            <w:rStyle w:val="Hyperlink"/>
            <w:rFonts w:hint="eastAsia"/>
            <w:noProof/>
            <w:rtl/>
            <w:lang w:bidi="fa-IR"/>
          </w:rPr>
          <w:t>ن</w:t>
        </w:r>
        <w:r w:rsidR="00C531DE" w:rsidRPr="00E515D6">
          <w:rPr>
            <w:rStyle w:val="Hyperlink"/>
            <w:noProof/>
            <w:rtl/>
            <w:lang w:bidi="fa-IR"/>
          </w:rPr>
          <w:t xml:space="preserve"> </w:t>
        </w:r>
        <w:r w:rsidR="00C531DE" w:rsidRPr="00E515D6">
          <w:rPr>
            <w:rStyle w:val="Hyperlink"/>
            <w:rFonts w:hint="eastAsia"/>
            <w:noProof/>
            <w:rtl/>
            <w:lang w:bidi="fa-IR"/>
          </w:rPr>
          <w:t>و</w:t>
        </w:r>
        <w:r w:rsidR="00C531DE" w:rsidRPr="00E515D6">
          <w:rPr>
            <w:rStyle w:val="Hyperlink"/>
            <w:noProof/>
            <w:rtl/>
            <w:lang w:bidi="fa-IR"/>
          </w:rPr>
          <w:t xml:space="preserve"> </w:t>
        </w:r>
        <w:r w:rsidR="00C531DE" w:rsidRPr="00E515D6">
          <w:rPr>
            <w:rStyle w:val="Hyperlink"/>
            <w:rFonts w:hint="eastAsia"/>
            <w:noProof/>
            <w:rtl/>
            <w:lang w:bidi="fa-IR"/>
          </w:rPr>
          <w:t>تحد</w:t>
        </w:r>
        <w:r w:rsidR="00C531DE" w:rsidRPr="00E515D6">
          <w:rPr>
            <w:rStyle w:val="Hyperlink"/>
            <w:rFonts w:hint="cs"/>
            <w:noProof/>
            <w:rtl/>
            <w:lang w:bidi="fa-IR"/>
          </w:rPr>
          <w:t>ی</w:t>
        </w:r>
        <w:r w:rsidR="00C531DE" w:rsidRPr="00E515D6">
          <w:rPr>
            <w:rStyle w:val="Hyperlink"/>
            <w:rFonts w:hint="eastAsia"/>
            <w:noProof/>
            <w:rtl/>
            <w:lang w:bidi="fa-IR"/>
          </w:rPr>
          <w:t>د</w:t>
        </w:r>
        <w:r w:rsidR="00C531DE" w:rsidRPr="00E515D6">
          <w:rPr>
            <w:rStyle w:val="Hyperlink"/>
            <w:noProof/>
            <w:rtl/>
            <w:lang w:bidi="fa-IR"/>
          </w:rPr>
          <w:t xml:space="preserve"> </w:t>
        </w:r>
        <w:r w:rsidR="00C531DE" w:rsidRPr="00E515D6">
          <w:rPr>
            <w:rStyle w:val="Hyperlink"/>
            <w:rFonts w:hint="eastAsia"/>
            <w:noProof/>
            <w:rtl/>
            <w:lang w:bidi="fa-IR"/>
          </w:rPr>
          <w:t>مهر</w:t>
        </w:r>
        <w:r w:rsidR="00C531DE" w:rsidRPr="00E515D6">
          <w:rPr>
            <w:rStyle w:val="Hyperlink"/>
            <w:rFonts w:hint="cs"/>
            <w:noProof/>
            <w:rtl/>
            <w:lang w:bidi="fa-IR"/>
          </w:rPr>
          <w:t>ی</w:t>
        </w:r>
        <w:r w:rsidR="00C531DE" w:rsidRPr="00E515D6">
          <w:rPr>
            <w:rStyle w:val="Hyperlink"/>
            <w:rFonts w:hint="eastAsia"/>
            <w:noProof/>
            <w:rtl/>
            <w:lang w:bidi="fa-IR"/>
          </w:rPr>
          <w:t>ه</w:t>
        </w:r>
        <w:r w:rsidR="00C531DE" w:rsidRPr="00E515D6">
          <w:rPr>
            <w:rStyle w:val="Hyperlink"/>
            <w:noProof/>
            <w:rtl/>
            <w:lang w:bidi="fa-IR"/>
          </w:rPr>
          <w:t xml:space="preserve"> </w:t>
        </w:r>
        <w:r w:rsidR="00C531DE" w:rsidRPr="00E515D6">
          <w:rPr>
            <w:rStyle w:val="Hyperlink"/>
            <w:rFonts w:hint="eastAsia"/>
            <w:noProof/>
            <w:rtl/>
            <w:lang w:bidi="fa-IR"/>
          </w:rPr>
          <w:t>زنان</w:t>
        </w:r>
        <w:r w:rsidR="00C531DE" w:rsidRPr="00E515D6">
          <w:rPr>
            <w:rStyle w:val="Hyperlink"/>
            <w:noProof/>
            <w:rtl/>
            <w:lang w:bidi="fa-IR"/>
          </w:rPr>
          <w:t xml:space="preserve"> </w:t>
        </w:r>
        <w:r w:rsidR="00C531DE" w:rsidRPr="00E515D6">
          <w:rPr>
            <w:rStyle w:val="Hyperlink"/>
            <w:rFonts w:hint="eastAsia"/>
            <w:noProof/>
            <w:rtl/>
            <w:lang w:bidi="fa-IR"/>
          </w:rPr>
          <w:t>رجوع</w:t>
        </w:r>
        <w:r w:rsidR="00C531DE" w:rsidRPr="00E515D6">
          <w:rPr>
            <w:rStyle w:val="Hyperlink"/>
            <w:noProof/>
            <w:rtl/>
            <w:lang w:bidi="fa-IR"/>
          </w:rPr>
          <w:t xml:space="preserve"> </w:t>
        </w:r>
        <w:r w:rsidR="00C531DE" w:rsidRPr="00E515D6">
          <w:rPr>
            <w:rStyle w:val="Hyperlink"/>
            <w:rFonts w:hint="eastAsia"/>
            <w:noProof/>
            <w:rtl/>
            <w:lang w:bidi="fa-IR"/>
          </w:rPr>
          <w:t>کرد</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426965624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485</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25" w:history="1">
        <w:r w:rsidR="00C531DE" w:rsidRPr="00E515D6">
          <w:rPr>
            <w:rStyle w:val="Hyperlink"/>
            <w:rFonts w:hint="eastAsia"/>
            <w:noProof/>
            <w:rtl/>
            <w:lang w:bidi="fa-IR"/>
          </w:rPr>
          <w:t>فصل</w:t>
        </w:r>
        <w:r w:rsidR="00C531DE" w:rsidRPr="00E515D6">
          <w:rPr>
            <w:rStyle w:val="Hyperlink"/>
            <w:noProof/>
            <w:rtl/>
            <w:lang w:bidi="fa-IR"/>
          </w:rPr>
          <w:t xml:space="preserve"> (86):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عمر</w:t>
        </w:r>
        <w:r w:rsidR="00C531DE" w:rsidRPr="00E515D6">
          <w:rPr>
            <w:rStyle w:val="Hyperlink"/>
            <w:noProof/>
            <w:rtl/>
            <w:lang w:bidi="fa-IR"/>
          </w:rPr>
          <w:t xml:space="preserve"> </w:t>
        </w:r>
        <w:r w:rsidR="00C531DE" w:rsidRPr="00E515D6">
          <w:rPr>
            <w:rStyle w:val="Hyperlink"/>
            <w:rFonts w:hint="eastAsia"/>
            <w:noProof/>
            <w:rtl/>
            <w:lang w:bidi="fa-IR"/>
          </w:rPr>
          <w:t>فاروق</w:t>
        </w:r>
        <w:r w:rsidR="00C531DE" w:rsidRPr="00E515D6">
          <w:rPr>
            <w:rStyle w:val="Hyperlink"/>
            <w:noProof/>
            <w:rtl/>
            <w:lang w:bidi="fa-IR"/>
          </w:rPr>
          <w:t xml:space="preserve"> </w:t>
        </w:r>
        <w:r w:rsidR="00C531DE" w:rsidRPr="00E515D6">
          <w:rPr>
            <w:rStyle w:val="Hyperlink"/>
            <w:rFonts w:hint="eastAsia"/>
            <w:noProof/>
            <w:rtl/>
            <w:lang w:bidi="fa-IR"/>
          </w:rPr>
          <w:t>دروغ</w:t>
        </w:r>
        <w:r w:rsidR="00C531DE" w:rsidRPr="00E515D6">
          <w:rPr>
            <w:rStyle w:val="Hyperlink"/>
            <w:noProof/>
            <w:rtl/>
            <w:lang w:bidi="fa-IR"/>
          </w:rPr>
          <w:t xml:space="preserve"> </w:t>
        </w:r>
        <w:r w:rsidR="00C531DE" w:rsidRPr="00E515D6">
          <w:rPr>
            <w:rStyle w:val="Hyperlink"/>
            <w:rFonts w:hint="eastAsia"/>
            <w:noProof/>
            <w:rtl/>
            <w:lang w:bidi="fa-IR"/>
          </w:rPr>
          <w:t>بسته</w:t>
        </w:r>
        <w:r w:rsidR="00C531DE" w:rsidRPr="00E515D6">
          <w:rPr>
            <w:rStyle w:val="Hyperlink"/>
            <w:noProof/>
            <w:rtl/>
            <w:lang w:bidi="fa-IR"/>
          </w:rPr>
          <w:t xml:space="preserve"> </w:t>
        </w:r>
        <w:r w:rsidR="00C531DE" w:rsidRPr="00E515D6">
          <w:rPr>
            <w:rStyle w:val="Hyperlink"/>
            <w:rFonts w:hint="eastAsia"/>
            <w:noProof/>
            <w:rtl/>
            <w:lang w:bidi="fa-IR"/>
          </w:rPr>
          <w:t>که</w:t>
        </w:r>
        <w:r w:rsidR="00C531DE" w:rsidRPr="00E515D6">
          <w:rPr>
            <w:rStyle w:val="Hyperlink"/>
            <w:noProof/>
            <w:rtl/>
            <w:lang w:bidi="fa-IR"/>
          </w:rPr>
          <w:t xml:space="preserve"> </w:t>
        </w:r>
        <w:r w:rsidR="00C531DE" w:rsidRPr="00E515D6">
          <w:rPr>
            <w:rStyle w:val="Hyperlink"/>
            <w:rFonts w:hint="eastAsia"/>
            <w:noProof/>
            <w:rtl/>
            <w:lang w:bidi="fa-IR"/>
          </w:rPr>
          <w:t>او</w:t>
        </w:r>
        <w:r w:rsidR="00C531DE" w:rsidRPr="00E515D6">
          <w:rPr>
            <w:rStyle w:val="Hyperlink"/>
            <w:noProof/>
            <w:rtl/>
            <w:lang w:bidi="fa-IR"/>
          </w:rPr>
          <w:t xml:space="preserve"> </w:t>
        </w:r>
        <w:r w:rsidR="00C531DE" w:rsidRPr="00E515D6">
          <w:rPr>
            <w:rStyle w:val="Hyperlink"/>
            <w:rFonts w:hint="eastAsia"/>
            <w:noProof/>
            <w:rtl/>
            <w:lang w:bidi="fa-IR"/>
          </w:rPr>
          <w:t>از</w:t>
        </w:r>
        <w:r w:rsidR="00C531DE" w:rsidRPr="00E515D6">
          <w:rPr>
            <w:rStyle w:val="Hyperlink"/>
            <w:noProof/>
            <w:rtl/>
            <w:lang w:bidi="fa-IR"/>
          </w:rPr>
          <w:t xml:space="preserve"> </w:t>
        </w:r>
        <w:r w:rsidR="00C531DE" w:rsidRPr="00E515D6">
          <w:rPr>
            <w:rStyle w:val="Hyperlink"/>
            <w:rFonts w:hint="eastAsia"/>
            <w:noProof/>
            <w:rtl/>
            <w:lang w:bidi="fa-IR"/>
          </w:rPr>
          <w:t>حکم</w:t>
        </w:r>
        <w:r w:rsidR="00C531DE" w:rsidRPr="00E515D6">
          <w:rPr>
            <w:rStyle w:val="Hyperlink"/>
            <w:noProof/>
            <w:rtl/>
            <w:lang w:bidi="fa-IR"/>
          </w:rPr>
          <w:t xml:space="preserve"> </w:t>
        </w:r>
        <w:r w:rsidR="00C531DE" w:rsidRPr="00E515D6">
          <w:rPr>
            <w:rStyle w:val="Hyperlink"/>
            <w:rFonts w:hint="eastAsia"/>
            <w:noProof/>
            <w:rtl/>
            <w:lang w:bidi="fa-IR"/>
          </w:rPr>
          <w:t>شراب</w:t>
        </w:r>
        <w:r w:rsidR="00C531DE" w:rsidRPr="00E515D6">
          <w:rPr>
            <w:rStyle w:val="Hyperlink"/>
            <w:noProof/>
            <w:rtl/>
            <w:lang w:bidi="fa-IR"/>
          </w:rPr>
          <w:t xml:space="preserve"> </w:t>
        </w:r>
        <w:r w:rsidR="00C531DE" w:rsidRPr="00E515D6">
          <w:rPr>
            <w:rStyle w:val="Hyperlink"/>
            <w:rFonts w:hint="eastAsia"/>
            <w:noProof/>
            <w:rtl/>
            <w:lang w:bidi="fa-IR"/>
          </w:rPr>
          <w:t>آگاه</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نداشت</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426965625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487</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26" w:history="1">
        <w:r w:rsidR="00C531DE" w:rsidRPr="00E515D6">
          <w:rPr>
            <w:rStyle w:val="Hyperlink"/>
            <w:rFonts w:hint="eastAsia"/>
            <w:noProof/>
            <w:rtl/>
            <w:lang w:bidi="fa-IR"/>
          </w:rPr>
          <w:t>فصل</w:t>
        </w:r>
        <w:r w:rsidR="00C531DE" w:rsidRPr="00E515D6">
          <w:rPr>
            <w:rStyle w:val="Hyperlink"/>
            <w:noProof/>
            <w:rtl/>
            <w:lang w:bidi="fa-IR"/>
          </w:rPr>
          <w:t xml:space="preserve"> (87): </w:t>
        </w:r>
        <w:r w:rsidR="00C531DE" w:rsidRPr="00E515D6">
          <w:rPr>
            <w:rStyle w:val="Hyperlink"/>
            <w:rFonts w:hint="eastAsia"/>
            <w:noProof/>
            <w:rtl/>
            <w:lang w:bidi="fa-IR"/>
          </w:rPr>
          <w:t>طعن</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عمر</w:t>
        </w:r>
        <w:r w:rsidR="00C531DE" w:rsidRPr="00E515D6">
          <w:rPr>
            <w:rStyle w:val="Hyperlink"/>
            <w:noProof/>
            <w:rtl/>
            <w:lang w:bidi="fa-IR"/>
          </w:rPr>
          <w:t xml:space="preserve"> </w:t>
        </w:r>
        <w:r w:rsidR="00C531DE" w:rsidRPr="00E515D6">
          <w:rPr>
            <w:rStyle w:val="Hyperlink"/>
            <w:rFonts w:hint="eastAsia"/>
            <w:noProof/>
            <w:rtl/>
            <w:lang w:bidi="fa-IR"/>
          </w:rPr>
          <w:t>فاروق</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داستان</w:t>
        </w:r>
        <w:r w:rsidR="00C531DE" w:rsidRPr="00E515D6">
          <w:rPr>
            <w:rStyle w:val="Hyperlink"/>
            <w:noProof/>
            <w:rtl/>
            <w:lang w:bidi="fa-IR"/>
          </w:rPr>
          <w:t xml:space="preserve"> </w:t>
        </w:r>
        <w:r w:rsidR="00C531DE" w:rsidRPr="00E515D6">
          <w:rPr>
            <w:rStyle w:val="Hyperlink"/>
            <w:rFonts w:hint="eastAsia"/>
            <w:noProof/>
            <w:rtl/>
            <w:lang w:bidi="fa-IR"/>
          </w:rPr>
          <w:t>زن</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که</w:t>
        </w:r>
        <w:r w:rsidR="00C531DE" w:rsidRPr="00E515D6">
          <w:rPr>
            <w:rStyle w:val="Hyperlink"/>
            <w:noProof/>
            <w:rtl/>
            <w:lang w:bidi="fa-IR"/>
          </w:rPr>
          <w:t xml:space="preserve"> </w:t>
        </w:r>
        <w:r w:rsidR="00C531DE" w:rsidRPr="00E515D6">
          <w:rPr>
            <w:rStyle w:val="Hyperlink"/>
            <w:rFonts w:hint="eastAsia"/>
            <w:noProof/>
            <w:rtl/>
            <w:lang w:bidi="fa-IR"/>
          </w:rPr>
          <w:t>سقط</w:t>
        </w:r>
        <w:r w:rsidR="00C531DE" w:rsidRPr="00E515D6">
          <w:rPr>
            <w:rStyle w:val="Hyperlink"/>
            <w:noProof/>
            <w:rtl/>
            <w:lang w:bidi="fa-IR"/>
          </w:rPr>
          <w:t xml:space="preserve"> </w:t>
        </w:r>
        <w:r w:rsidR="00C531DE" w:rsidRPr="00E515D6">
          <w:rPr>
            <w:rStyle w:val="Hyperlink"/>
            <w:rFonts w:hint="eastAsia"/>
            <w:noProof/>
            <w:rtl/>
            <w:lang w:bidi="fa-IR"/>
          </w:rPr>
          <w:t>جن</w:t>
        </w:r>
        <w:r w:rsidR="00C531DE" w:rsidRPr="00E515D6">
          <w:rPr>
            <w:rStyle w:val="Hyperlink"/>
            <w:rFonts w:hint="cs"/>
            <w:noProof/>
            <w:rtl/>
            <w:lang w:bidi="fa-IR"/>
          </w:rPr>
          <w:t>ی</w:t>
        </w:r>
        <w:r w:rsidR="00C531DE" w:rsidRPr="00E515D6">
          <w:rPr>
            <w:rStyle w:val="Hyperlink"/>
            <w:rFonts w:hint="eastAsia"/>
            <w:noProof/>
            <w:rtl/>
            <w:lang w:bidi="fa-IR"/>
          </w:rPr>
          <w:t>ن</w:t>
        </w:r>
        <w:r w:rsidR="00C531DE" w:rsidRPr="00E515D6">
          <w:rPr>
            <w:rStyle w:val="Hyperlink"/>
            <w:noProof/>
            <w:rtl/>
            <w:lang w:bidi="fa-IR"/>
          </w:rPr>
          <w:t xml:space="preserve"> </w:t>
        </w:r>
        <w:r w:rsidR="00C531DE" w:rsidRPr="00E515D6">
          <w:rPr>
            <w:rStyle w:val="Hyperlink"/>
            <w:rFonts w:hint="eastAsia"/>
            <w:noProof/>
            <w:rtl/>
            <w:lang w:bidi="fa-IR"/>
          </w:rPr>
          <w:t>کرده</w:t>
        </w:r>
        <w:r w:rsidR="00C531DE" w:rsidRPr="00E515D6">
          <w:rPr>
            <w:rStyle w:val="Hyperlink"/>
            <w:noProof/>
            <w:rtl/>
            <w:lang w:bidi="fa-IR"/>
          </w:rPr>
          <w:t xml:space="preserve"> </w:t>
        </w:r>
        <w:r w:rsidR="00C531DE" w:rsidRPr="00E515D6">
          <w:rPr>
            <w:rStyle w:val="Hyperlink"/>
            <w:rFonts w:hint="eastAsia"/>
            <w:noProof/>
            <w:rtl/>
            <w:lang w:bidi="fa-IR"/>
          </w:rPr>
          <w:t>بود</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426965626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489</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27" w:history="1">
        <w:r w:rsidR="00C531DE" w:rsidRPr="00E515D6">
          <w:rPr>
            <w:rStyle w:val="Hyperlink"/>
            <w:rFonts w:hint="eastAsia"/>
            <w:noProof/>
            <w:rtl/>
            <w:lang w:bidi="fa-IR"/>
          </w:rPr>
          <w:t>فصل</w:t>
        </w:r>
        <w:r w:rsidR="00C531DE" w:rsidRPr="00E515D6">
          <w:rPr>
            <w:rStyle w:val="Hyperlink"/>
            <w:noProof/>
            <w:rtl/>
            <w:lang w:bidi="fa-IR"/>
          </w:rPr>
          <w:t xml:space="preserve"> (88):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داستان</w:t>
        </w:r>
        <w:r w:rsidR="00C531DE" w:rsidRPr="00E515D6">
          <w:rPr>
            <w:rStyle w:val="Hyperlink"/>
            <w:noProof/>
            <w:rtl/>
            <w:lang w:bidi="fa-IR"/>
          </w:rPr>
          <w:t xml:space="preserve"> </w:t>
        </w:r>
        <w:r w:rsidR="00C531DE" w:rsidRPr="00E515D6">
          <w:rPr>
            <w:rStyle w:val="Hyperlink"/>
            <w:rFonts w:hint="eastAsia"/>
            <w:noProof/>
            <w:rtl/>
            <w:lang w:bidi="fa-IR"/>
          </w:rPr>
          <w:t>دو</w:t>
        </w:r>
        <w:r w:rsidR="00C531DE" w:rsidRPr="00E515D6">
          <w:rPr>
            <w:rStyle w:val="Hyperlink"/>
            <w:noProof/>
            <w:rtl/>
            <w:lang w:bidi="fa-IR"/>
          </w:rPr>
          <w:t xml:space="preserve"> </w:t>
        </w:r>
        <w:r w:rsidR="00C531DE" w:rsidRPr="00E515D6">
          <w:rPr>
            <w:rStyle w:val="Hyperlink"/>
            <w:rFonts w:hint="eastAsia"/>
            <w:noProof/>
            <w:rtl/>
            <w:lang w:bidi="fa-IR"/>
          </w:rPr>
          <w:t>زن</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که</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ملک</w:t>
        </w:r>
        <w:r w:rsidR="00C531DE" w:rsidRPr="00E515D6">
          <w:rPr>
            <w:rStyle w:val="Hyperlink"/>
            <w:rFonts w:hint="cs"/>
            <w:noProof/>
            <w:rtl/>
            <w:lang w:bidi="fa-IR"/>
          </w:rPr>
          <w:t>ی</w:t>
        </w:r>
        <w:r w:rsidR="00C531DE" w:rsidRPr="00E515D6">
          <w:rPr>
            <w:rStyle w:val="Hyperlink"/>
            <w:rFonts w:hint="eastAsia"/>
            <w:noProof/>
            <w:rtl/>
            <w:lang w:bidi="fa-IR"/>
          </w:rPr>
          <w:t>ت</w:t>
        </w:r>
        <w:r w:rsidR="00C531DE" w:rsidRPr="00E515D6">
          <w:rPr>
            <w:rStyle w:val="Hyperlink"/>
            <w:noProof/>
            <w:rtl/>
            <w:lang w:bidi="fa-IR"/>
          </w:rPr>
          <w:t xml:space="preserve"> </w:t>
        </w:r>
        <w:r w:rsidR="00C531DE" w:rsidRPr="00E515D6">
          <w:rPr>
            <w:rStyle w:val="Hyperlink"/>
            <w:rFonts w:hint="eastAsia"/>
            <w:noProof/>
            <w:rtl/>
            <w:lang w:bidi="fa-IR"/>
          </w:rPr>
          <w:t>طفل</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نزاع</w:t>
        </w:r>
        <w:r w:rsidR="00C531DE" w:rsidRPr="00E515D6">
          <w:rPr>
            <w:rStyle w:val="Hyperlink"/>
            <w:noProof/>
            <w:rtl/>
            <w:lang w:bidi="fa-IR"/>
          </w:rPr>
          <w:t xml:space="preserve"> </w:t>
        </w:r>
        <w:r w:rsidR="00C531DE" w:rsidRPr="00E515D6">
          <w:rPr>
            <w:rStyle w:val="Hyperlink"/>
            <w:rFonts w:hint="eastAsia"/>
            <w:noProof/>
            <w:rtl/>
            <w:lang w:bidi="fa-IR"/>
          </w:rPr>
          <w:t>کردند</w:t>
        </w:r>
        <w:r w:rsidR="00C531DE" w:rsidRPr="00E515D6">
          <w:rPr>
            <w:rStyle w:val="Hyperlink"/>
            <w:noProof/>
            <w:rtl/>
            <w:lang w:bidi="fa-IR"/>
          </w:rPr>
          <w:t xml:space="preserve"> </w:t>
        </w:r>
        <w:r w:rsidR="00C531DE" w:rsidRPr="00E515D6">
          <w:rPr>
            <w:rStyle w:val="Hyperlink"/>
            <w:rFonts w:hint="eastAsia"/>
            <w:noProof/>
            <w:rtl/>
            <w:lang w:bidi="fa-IR"/>
          </w:rPr>
          <w:t>به</w:t>
        </w:r>
        <w:r w:rsidR="00C531DE" w:rsidRPr="00E515D6">
          <w:rPr>
            <w:rStyle w:val="Hyperlink"/>
            <w:noProof/>
            <w:rtl/>
            <w:lang w:bidi="fa-IR"/>
          </w:rPr>
          <w:t xml:space="preserve"> </w:t>
        </w:r>
        <w:r w:rsidR="00C531DE" w:rsidRPr="00E515D6">
          <w:rPr>
            <w:rStyle w:val="Hyperlink"/>
            <w:rFonts w:hint="eastAsia"/>
            <w:noProof/>
            <w:rtl/>
            <w:lang w:bidi="fa-IR"/>
          </w:rPr>
          <w:t>عمر</w:t>
        </w:r>
        <w:r w:rsidR="00C531DE" w:rsidRPr="00E515D6">
          <w:rPr>
            <w:rStyle w:val="Hyperlink"/>
            <w:noProof/>
            <w:rtl/>
            <w:lang w:bidi="fa-IR"/>
          </w:rPr>
          <w:t xml:space="preserve"> </w:t>
        </w:r>
        <w:r w:rsidR="00C531DE" w:rsidRPr="00E515D6">
          <w:rPr>
            <w:rStyle w:val="Hyperlink"/>
            <w:rFonts w:hint="eastAsia"/>
            <w:noProof/>
            <w:rtl/>
            <w:lang w:bidi="fa-IR"/>
          </w:rPr>
          <w:t>فاروق</w:t>
        </w:r>
        <w:r w:rsidR="00C531DE" w:rsidRPr="00E515D6">
          <w:rPr>
            <w:rStyle w:val="Hyperlink"/>
            <w:noProof/>
            <w:rtl/>
            <w:lang w:bidi="fa-IR"/>
          </w:rPr>
          <w:t xml:space="preserve"> </w:t>
        </w:r>
        <w:r w:rsidR="00C531DE" w:rsidRPr="00E515D6">
          <w:rPr>
            <w:rStyle w:val="Hyperlink"/>
            <w:rFonts w:hint="eastAsia"/>
            <w:noProof/>
            <w:rtl/>
            <w:lang w:bidi="fa-IR"/>
          </w:rPr>
          <w:t>نسبت</w:t>
        </w:r>
        <w:r w:rsidR="00C531DE" w:rsidRPr="00E515D6">
          <w:rPr>
            <w:rStyle w:val="Hyperlink"/>
            <w:noProof/>
            <w:rtl/>
            <w:lang w:bidi="fa-IR"/>
          </w:rPr>
          <w:t xml:space="preserve"> </w:t>
        </w:r>
        <w:r w:rsidR="00C531DE" w:rsidRPr="00E515D6">
          <w:rPr>
            <w:rStyle w:val="Hyperlink"/>
            <w:rFonts w:hint="eastAsia"/>
            <w:noProof/>
            <w:rtl/>
            <w:lang w:bidi="fa-IR"/>
          </w:rPr>
          <w:t>داده</w:t>
        </w:r>
        <w:r w:rsidR="00C531DE" w:rsidRPr="00E515D6">
          <w:rPr>
            <w:rStyle w:val="Hyperlink"/>
            <w:noProof/>
            <w:rtl/>
            <w:lang w:bidi="fa-IR"/>
          </w:rPr>
          <w:t xml:space="preserve"> </w:t>
        </w:r>
        <w:r w:rsidR="00C531DE" w:rsidRPr="00E515D6">
          <w:rPr>
            <w:rStyle w:val="Hyperlink"/>
            <w:rFonts w:hint="eastAsia"/>
            <w:noProof/>
            <w:rtl/>
            <w:lang w:bidi="fa-IR"/>
          </w:rPr>
          <w:t>است</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426965627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491</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28" w:history="1">
        <w:r w:rsidR="00C531DE" w:rsidRPr="00E515D6">
          <w:rPr>
            <w:rStyle w:val="Hyperlink"/>
            <w:rFonts w:hint="eastAsia"/>
            <w:noProof/>
            <w:rtl/>
            <w:lang w:bidi="fa-IR"/>
          </w:rPr>
          <w:t>فصل</w:t>
        </w:r>
        <w:r w:rsidR="00C531DE" w:rsidRPr="00E515D6">
          <w:rPr>
            <w:rStyle w:val="Hyperlink"/>
            <w:noProof/>
            <w:rtl/>
            <w:lang w:bidi="fa-IR"/>
          </w:rPr>
          <w:t xml:space="preserve"> (89):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زن</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که</w:t>
        </w:r>
        <w:r w:rsidR="00C531DE" w:rsidRPr="00E515D6">
          <w:rPr>
            <w:rStyle w:val="Hyperlink"/>
            <w:noProof/>
            <w:rtl/>
            <w:lang w:bidi="fa-IR"/>
          </w:rPr>
          <w:t xml:space="preserve"> </w:t>
        </w:r>
        <w:r w:rsidR="00C531DE" w:rsidRPr="00E515D6">
          <w:rPr>
            <w:rStyle w:val="Hyperlink"/>
            <w:rFonts w:hint="eastAsia"/>
            <w:noProof/>
            <w:rtl/>
            <w:lang w:bidi="fa-IR"/>
          </w:rPr>
          <w:t>کودک</w:t>
        </w:r>
        <w:r w:rsidR="00C531DE" w:rsidRPr="00E515D6">
          <w:rPr>
            <w:rStyle w:val="Hyperlink"/>
            <w:noProof/>
            <w:rtl/>
            <w:lang w:bidi="fa-IR"/>
          </w:rPr>
          <w:t xml:space="preserve"> </w:t>
        </w:r>
        <w:r w:rsidR="00C531DE" w:rsidRPr="00E515D6">
          <w:rPr>
            <w:rStyle w:val="Hyperlink"/>
            <w:rFonts w:hint="eastAsia"/>
            <w:noProof/>
            <w:rtl/>
            <w:lang w:bidi="fa-IR"/>
          </w:rPr>
          <w:t>شش</w:t>
        </w:r>
        <w:r w:rsidR="00C531DE" w:rsidRPr="00E515D6">
          <w:rPr>
            <w:rStyle w:val="Hyperlink"/>
            <w:noProof/>
            <w:rtl/>
            <w:lang w:bidi="fa-IR"/>
          </w:rPr>
          <w:t xml:space="preserve"> </w:t>
        </w:r>
        <w:r w:rsidR="00C531DE" w:rsidRPr="00E515D6">
          <w:rPr>
            <w:rStyle w:val="Hyperlink"/>
            <w:rFonts w:hint="eastAsia"/>
            <w:noProof/>
            <w:rtl/>
            <w:lang w:bidi="fa-IR"/>
          </w:rPr>
          <w:t>ماهه</w:t>
        </w:r>
        <w:r w:rsidR="00C531DE" w:rsidRPr="00E515D6">
          <w:rPr>
            <w:rStyle w:val="Hyperlink"/>
            <w:noProof/>
            <w:rtl/>
            <w:lang w:bidi="fa-IR"/>
          </w:rPr>
          <w:t xml:space="preserve"> </w:t>
        </w:r>
        <w:r w:rsidR="00C531DE" w:rsidRPr="00E515D6">
          <w:rPr>
            <w:rStyle w:val="Hyperlink"/>
            <w:rFonts w:hint="eastAsia"/>
            <w:noProof/>
            <w:rtl/>
            <w:lang w:bidi="fa-IR"/>
          </w:rPr>
          <w:t>را</w:t>
        </w:r>
        <w:r w:rsidR="00C531DE" w:rsidRPr="00E515D6">
          <w:rPr>
            <w:rStyle w:val="Hyperlink"/>
            <w:noProof/>
            <w:rtl/>
            <w:lang w:bidi="fa-IR"/>
          </w:rPr>
          <w:t xml:space="preserve"> </w:t>
        </w:r>
        <w:r w:rsidR="00C531DE" w:rsidRPr="00E515D6">
          <w:rPr>
            <w:rStyle w:val="Hyperlink"/>
            <w:rFonts w:hint="eastAsia"/>
            <w:noProof/>
            <w:rtl/>
            <w:lang w:bidi="fa-IR"/>
          </w:rPr>
          <w:t>زا</w:t>
        </w:r>
        <w:r w:rsidR="00C531DE" w:rsidRPr="00E515D6">
          <w:rPr>
            <w:rStyle w:val="Hyperlink"/>
            <w:rFonts w:hint="cs"/>
            <w:noProof/>
            <w:rtl/>
            <w:lang w:bidi="fa-IR"/>
          </w:rPr>
          <w:t>ی</w:t>
        </w:r>
        <w:r w:rsidR="00C531DE" w:rsidRPr="00E515D6">
          <w:rPr>
            <w:rStyle w:val="Hyperlink"/>
            <w:rFonts w:hint="eastAsia"/>
            <w:noProof/>
            <w:rtl/>
            <w:lang w:bidi="fa-IR"/>
          </w:rPr>
          <w:t>مان</w:t>
        </w:r>
        <w:r w:rsidR="00C531DE" w:rsidRPr="00E515D6">
          <w:rPr>
            <w:rStyle w:val="Hyperlink"/>
            <w:noProof/>
            <w:rtl/>
            <w:lang w:bidi="fa-IR"/>
          </w:rPr>
          <w:t xml:space="preserve"> </w:t>
        </w:r>
        <w:r w:rsidR="00C531DE" w:rsidRPr="00E515D6">
          <w:rPr>
            <w:rStyle w:val="Hyperlink"/>
            <w:rFonts w:hint="eastAsia"/>
            <w:noProof/>
            <w:rtl/>
            <w:lang w:bidi="fa-IR"/>
          </w:rPr>
          <w:t>کرده</w:t>
        </w:r>
        <w:r w:rsidR="00C531DE" w:rsidRPr="00E515D6">
          <w:rPr>
            <w:rStyle w:val="Hyperlink"/>
            <w:noProof/>
            <w:rtl/>
            <w:lang w:bidi="fa-IR"/>
          </w:rPr>
          <w:t xml:space="preserve"> </w:t>
        </w:r>
        <w:r w:rsidR="00C531DE" w:rsidRPr="00E515D6">
          <w:rPr>
            <w:rStyle w:val="Hyperlink"/>
            <w:rFonts w:hint="eastAsia"/>
            <w:noProof/>
            <w:rtl/>
            <w:lang w:bidi="fa-IR"/>
          </w:rPr>
          <w:t>بود</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426965628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493</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29" w:history="1">
        <w:r w:rsidR="00C531DE" w:rsidRPr="00E515D6">
          <w:rPr>
            <w:rStyle w:val="Hyperlink"/>
            <w:rFonts w:hint="eastAsia"/>
            <w:noProof/>
            <w:rtl/>
            <w:lang w:bidi="fa-IR"/>
          </w:rPr>
          <w:t>فصل</w:t>
        </w:r>
        <w:r w:rsidR="00C531DE" w:rsidRPr="00E515D6">
          <w:rPr>
            <w:rStyle w:val="Hyperlink"/>
            <w:noProof/>
            <w:rtl/>
            <w:lang w:bidi="fa-IR"/>
          </w:rPr>
          <w:t xml:space="preserve"> (90):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عمر</w:t>
        </w:r>
        <w:r w:rsidR="00C531DE" w:rsidRPr="00E515D6">
          <w:rPr>
            <w:rStyle w:val="Hyperlink"/>
            <w:noProof/>
            <w:rtl/>
            <w:lang w:bidi="fa-IR"/>
          </w:rPr>
          <w:t xml:space="preserve"> </w:t>
        </w:r>
        <w:r w:rsidR="00C531DE" w:rsidRPr="00E515D6">
          <w:rPr>
            <w:rStyle w:val="Hyperlink"/>
            <w:rFonts w:hint="eastAsia"/>
            <w:noProof/>
            <w:rtl/>
            <w:lang w:bidi="fa-IR"/>
          </w:rPr>
          <w:t>فاروق</w:t>
        </w:r>
        <w:r w:rsidR="00C531DE" w:rsidRPr="00E515D6">
          <w:rPr>
            <w:rStyle w:val="Hyperlink"/>
            <w:noProof/>
            <w:rtl/>
            <w:lang w:bidi="fa-IR"/>
          </w:rPr>
          <w:t xml:space="preserve"> </w:t>
        </w:r>
        <w:r w:rsidR="00C531DE" w:rsidRPr="00E515D6">
          <w:rPr>
            <w:rStyle w:val="Hyperlink"/>
            <w:rFonts w:hint="eastAsia"/>
            <w:noProof/>
            <w:rtl/>
            <w:lang w:bidi="fa-IR"/>
          </w:rPr>
          <w:t>را</w:t>
        </w:r>
        <w:r w:rsidR="00C531DE" w:rsidRPr="00E515D6">
          <w:rPr>
            <w:rStyle w:val="Hyperlink"/>
            <w:noProof/>
            <w:rtl/>
            <w:lang w:bidi="fa-IR"/>
          </w:rPr>
          <w:t xml:space="preserve"> </w:t>
        </w:r>
        <w:r w:rsidR="00C531DE" w:rsidRPr="00E515D6">
          <w:rPr>
            <w:rStyle w:val="Hyperlink"/>
            <w:rFonts w:hint="eastAsia"/>
            <w:noProof/>
            <w:rtl/>
            <w:lang w:bidi="fa-IR"/>
          </w:rPr>
          <w:t>به</w:t>
        </w:r>
        <w:r w:rsidR="00C531DE" w:rsidRPr="00E515D6">
          <w:rPr>
            <w:rStyle w:val="Hyperlink"/>
            <w:noProof/>
            <w:rtl/>
            <w:lang w:bidi="fa-IR"/>
          </w:rPr>
          <w:t xml:space="preserve"> </w:t>
        </w:r>
        <w:r w:rsidR="00C531DE" w:rsidRPr="00E515D6">
          <w:rPr>
            <w:rStyle w:val="Hyperlink"/>
            <w:rFonts w:hint="eastAsia"/>
            <w:noProof/>
            <w:rtl/>
            <w:lang w:bidi="fa-IR"/>
          </w:rPr>
          <w:t>عدم</w:t>
        </w:r>
        <w:r w:rsidR="00C531DE" w:rsidRPr="00E515D6">
          <w:rPr>
            <w:rStyle w:val="Hyperlink"/>
            <w:noProof/>
            <w:rtl/>
            <w:lang w:bidi="fa-IR"/>
          </w:rPr>
          <w:t xml:space="preserve"> </w:t>
        </w:r>
        <w:r w:rsidR="00C531DE" w:rsidRPr="00E515D6">
          <w:rPr>
            <w:rStyle w:val="Hyperlink"/>
            <w:rFonts w:hint="eastAsia"/>
            <w:noProof/>
            <w:rtl/>
            <w:lang w:bidi="fa-IR"/>
          </w:rPr>
          <w:t>مساوات</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بخشش‌ها</w:t>
        </w:r>
        <w:r w:rsidR="00C531DE" w:rsidRPr="00E515D6">
          <w:rPr>
            <w:rStyle w:val="Hyperlink"/>
            <w:noProof/>
            <w:rtl/>
            <w:lang w:bidi="fa-IR"/>
          </w:rPr>
          <w:t xml:space="preserve"> </w:t>
        </w:r>
        <w:r w:rsidR="00C531DE" w:rsidRPr="00E515D6">
          <w:rPr>
            <w:rStyle w:val="Hyperlink"/>
            <w:rFonts w:hint="eastAsia"/>
            <w:noProof/>
            <w:rtl/>
            <w:lang w:bidi="fa-IR"/>
          </w:rPr>
          <w:t>متهم</w:t>
        </w:r>
        <w:r w:rsidR="00C531DE" w:rsidRPr="00E515D6">
          <w:rPr>
            <w:rStyle w:val="Hyperlink"/>
            <w:noProof/>
            <w:rtl/>
            <w:lang w:bidi="fa-IR"/>
          </w:rPr>
          <w:t xml:space="preserve"> </w:t>
        </w:r>
        <w:r w:rsidR="00C531DE" w:rsidRPr="00E515D6">
          <w:rPr>
            <w:rStyle w:val="Hyperlink"/>
            <w:rFonts w:hint="eastAsia"/>
            <w:noProof/>
            <w:rtl/>
            <w:lang w:bidi="fa-IR"/>
          </w:rPr>
          <w:t>م</w:t>
        </w:r>
        <w:r w:rsidR="00C531DE" w:rsidRPr="00E515D6">
          <w:rPr>
            <w:rStyle w:val="Hyperlink"/>
            <w:rFonts w:hint="cs"/>
            <w:noProof/>
            <w:rtl/>
            <w:lang w:bidi="fa-IR"/>
          </w:rPr>
          <w:t>ی‌</w:t>
        </w:r>
        <w:r w:rsidR="00C531DE" w:rsidRPr="00E515D6">
          <w:rPr>
            <w:rStyle w:val="Hyperlink"/>
            <w:rFonts w:hint="eastAsia"/>
            <w:noProof/>
            <w:rtl/>
            <w:lang w:bidi="fa-IR"/>
          </w:rPr>
          <w:t>کند</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426965629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495</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30" w:history="1">
        <w:r w:rsidR="00C531DE" w:rsidRPr="00E515D6">
          <w:rPr>
            <w:rStyle w:val="Hyperlink"/>
            <w:rFonts w:hint="eastAsia"/>
            <w:noProof/>
            <w:rtl/>
            <w:lang w:bidi="fa-IR"/>
          </w:rPr>
          <w:t>فصل</w:t>
        </w:r>
        <w:r w:rsidR="00C531DE" w:rsidRPr="00E515D6">
          <w:rPr>
            <w:rStyle w:val="Hyperlink"/>
            <w:noProof/>
            <w:rtl/>
            <w:lang w:bidi="fa-IR"/>
          </w:rPr>
          <w:t xml:space="preserve"> (91): </w:t>
        </w:r>
        <w:r w:rsidR="00C531DE" w:rsidRPr="00E515D6">
          <w:rPr>
            <w:rStyle w:val="Hyperlink"/>
            <w:rFonts w:hint="eastAsia"/>
            <w:noProof/>
            <w:rtl/>
            <w:lang w:bidi="fa-IR"/>
          </w:rPr>
          <w:t>رد</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مطاعن</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مبن</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w:t>
        </w:r>
        <w:r w:rsidR="00C531DE" w:rsidRPr="00E515D6">
          <w:rPr>
            <w:rStyle w:val="Hyperlink"/>
            <w:rFonts w:hint="cs"/>
            <w:noProof/>
            <w:rtl/>
            <w:lang w:bidi="fa-IR"/>
          </w:rPr>
          <w:t>ی</w:t>
        </w:r>
        <w:r w:rsidR="00C531DE" w:rsidRPr="00E515D6">
          <w:rPr>
            <w:rStyle w:val="Hyperlink"/>
            <w:rFonts w:hint="eastAsia"/>
            <w:noProof/>
            <w:rtl/>
            <w:lang w:bidi="fa-IR"/>
          </w:rPr>
          <w:t>ن‌که</w:t>
        </w:r>
        <w:r w:rsidR="00C531DE" w:rsidRPr="00E515D6">
          <w:rPr>
            <w:rStyle w:val="Hyperlink"/>
            <w:noProof/>
            <w:rtl/>
            <w:lang w:bidi="fa-IR"/>
          </w:rPr>
          <w:t xml:space="preserve"> </w:t>
        </w:r>
        <w:r w:rsidR="00C531DE" w:rsidRPr="00E515D6">
          <w:rPr>
            <w:rStyle w:val="Hyperlink"/>
            <w:rFonts w:hint="eastAsia"/>
            <w:noProof/>
            <w:rtl/>
            <w:lang w:bidi="fa-IR"/>
          </w:rPr>
          <w:t>عمر</w:t>
        </w:r>
        <w:r w:rsidR="00C531DE" w:rsidRPr="00E515D6">
          <w:rPr>
            <w:rStyle w:val="Hyperlink"/>
            <w:noProof/>
            <w:rtl/>
            <w:lang w:bidi="fa-IR"/>
          </w:rPr>
          <w:t xml:space="preserve"> </w:t>
        </w:r>
        <w:r w:rsidR="00C531DE" w:rsidRPr="00E515D6">
          <w:rPr>
            <w:rStyle w:val="Hyperlink"/>
            <w:rFonts w:hint="eastAsia"/>
            <w:noProof/>
            <w:rtl/>
            <w:lang w:bidi="fa-IR"/>
          </w:rPr>
          <w:t>به</w:t>
        </w:r>
        <w:r w:rsidR="00C531DE" w:rsidRPr="00E515D6">
          <w:rPr>
            <w:rStyle w:val="Hyperlink"/>
            <w:noProof/>
            <w:rtl/>
            <w:lang w:bidi="fa-IR"/>
          </w:rPr>
          <w:t xml:space="preserve"> </w:t>
        </w:r>
        <w:r w:rsidR="00C531DE" w:rsidRPr="00E515D6">
          <w:rPr>
            <w:rStyle w:val="Hyperlink"/>
            <w:rFonts w:hint="eastAsia"/>
            <w:noProof/>
            <w:rtl/>
            <w:lang w:bidi="fa-IR"/>
          </w:rPr>
          <w:t>رأ</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خود</w:t>
        </w:r>
        <w:r w:rsidR="00C531DE" w:rsidRPr="00E515D6">
          <w:rPr>
            <w:rStyle w:val="Hyperlink"/>
            <w:noProof/>
            <w:rtl/>
            <w:lang w:bidi="fa-IR"/>
          </w:rPr>
          <w:t xml:space="preserve"> </w:t>
        </w:r>
        <w:r w:rsidR="00C531DE" w:rsidRPr="00E515D6">
          <w:rPr>
            <w:rStyle w:val="Hyperlink"/>
            <w:rFonts w:hint="eastAsia"/>
            <w:noProof/>
            <w:rtl/>
            <w:lang w:bidi="fa-IR"/>
          </w:rPr>
          <w:t>نظر</w:t>
        </w:r>
        <w:r w:rsidR="00C531DE" w:rsidRPr="00E515D6">
          <w:rPr>
            <w:rStyle w:val="Hyperlink"/>
            <w:noProof/>
            <w:rtl/>
            <w:lang w:bidi="fa-IR"/>
          </w:rPr>
          <w:t xml:space="preserve"> </w:t>
        </w:r>
        <w:r w:rsidR="00C531DE" w:rsidRPr="00E515D6">
          <w:rPr>
            <w:rStyle w:val="Hyperlink"/>
            <w:rFonts w:hint="eastAsia"/>
            <w:noProof/>
            <w:rtl/>
            <w:lang w:bidi="fa-IR"/>
          </w:rPr>
          <w:t>م</w:t>
        </w:r>
        <w:r w:rsidR="00C531DE" w:rsidRPr="00E515D6">
          <w:rPr>
            <w:rStyle w:val="Hyperlink"/>
            <w:rFonts w:hint="cs"/>
            <w:noProof/>
            <w:rtl/>
            <w:lang w:bidi="fa-IR"/>
          </w:rPr>
          <w:t>ی‌</w:t>
        </w:r>
        <w:r w:rsidR="00C531DE" w:rsidRPr="00E515D6">
          <w:rPr>
            <w:rStyle w:val="Hyperlink"/>
            <w:rFonts w:hint="eastAsia"/>
            <w:noProof/>
            <w:rtl/>
            <w:lang w:bidi="fa-IR"/>
          </w:rPr>
          <w:t>داد</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426965630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497</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31" w:history="1">
        <w:r w:rsidR="00C531DE" w:rsidRPr="00E515D6">
          <w:rPr>
            <w:rStyle w:val="Hyperlink"/>
            <w:rFonts w:hint="eastAsia"/>
            <w:noProof/>
            <w:rtl/>
            <w:lang w:bidi="fa-IR"/>
          </w:rPr>
          <w:t>فصل</w:t>
        </w:r>
        <w:r w:rsidR="00C531DE" w:rsidRPr="00E515D6">
          <w:rPr>
            <w:rStyle w:val="Hyperlink"/>
            <w:noProof/>
            <w:rtl/>
            <w:lang w:bidi="fa-IR"/>
          </w:rPr>
          <w:t xml:space="preserve"> (92): </w:t>
        </w:r>
        <w:r w:rsidR="00C531DE" w:rsidRPr="00E515D6">
          <w:rPr>
            <w:rStyle w:val="Hyperlink"/>
            <w:rFonts w:hint="eastAsia"/>
            <w:noProof/>
            <w:rtl/>
            <w:lang w:bidi="fa-IR"/>
          </w:rPr>
          <w:t>پاسخ</w:t>
        </w:r>
        <w:r w:rsidR="00C531DE" w:rsidRPr="00E515D6">
          <w:rPr>
            <w:rStyle w:val="Hyperlink"/>
            <w:noProof/>
            <w:rtl/>
            <w:lang w:bidi="fa-IR"/>
          </w:rPr>
          <w:t xml:space="preserve"> </w:t>
        </w:r>
        <w:r w:rsidR="00C531DE" w:rsidRPr="00E515D6">
          <w:rPr>
            <w:rStyle w:val="Hyperlink"/>
            <w:rFonts w:hint="eastAsia"/>
            <w:noProof/>
            <w:rtl/>
            <w:lang w:bidi="fa-IR"/>
          </w:rPr>
          <w:t>به</w:t>
        </w:r>
        <w:r w:rsidR="00C531DE" w:rsidRPr="00E515D6">
          <w:rPr>
            <w:rStyle w:val="Hyperlink"/>
            <w:noProof/>
            <w:rtl/>
            <w:lang w:bidi="fa-IR"/>
          </w:rPr>
          <w:t xml:space="preserve"> </w:t>
        </w:r>
        <w:r w:rsidR="00C531DE" w:rsidRPr="00E515D6">
          <w:rPr>
            <w:rStyle w:val="Hyperlink"/>
            <w:rFonts w:hint="eastAsia"/>
            <w:noProof/>
            <w:rtl/>
            <w:lang w:bidi="fa-IR"/>
          </w:rPr>
          <w:t>مطاعن</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شورا</w:t>
        </w:r>
        <w:r w:rsidR="00C531DE" w:rsidRPr="00E515D6">
          <w:rPr>
            <w:rStyle w:val="Hyperlink"/>
            <w:rFonts w:hint="cs"/>
            <w:noProof/>
            <w:rtl/>
            <w:lang w:bidi="fa-IR"/>
          </w:rPr>
          <w:t>یی</w:t>
        </w:r>
        <w:r w:rsidR="00C531DE" w:rsidRPr="00E515D6">
          <w:rPr>
            <w:rStyle w:val="Hyperlink"/>
            <w:noProof/>
            <w:rtl/>
            <w:lang w:bidi="fa-IR"/>
          </w:rPr>
          <w:t xml:space="preserve"> </w:t>
        </w:r>
        <w:r w:rsidR="00C531DE" w:rsidRPr="00E515D6">
          <w:rPr>
            <w:rStyle w:val="Hyperlink"/>
            <w:rFonts w:hint="eastAsia"/>
            <w:noProof/>
            <w:rtl/>
            <w:lang w:bidi="fa-IR"/>
          </w:rPr>
          <w:t>که</w:t>
        </w:r>
        <w:r w:rsidR="00C531DE" w:rsidRPr="00E515D6">
          <w:rPr>
            <w:rStyle w:val="Hyperlink"/>
            <w:noProof/>
            <w:rtl/>
            <w:lang w:bidi="fa-IR"/>
          </w:rPr>
          <w:t xml:space="preserve"> </w:t>
        </w:r>
        <w:r w:rsidR="00C531DE" w:rsidRPr="00E515D6">
          <w:rPr>
            <w:rStyle w:val="Hyperlink"/>
            <w:rFonts w:hint="eastAsia"/>
            <w:noProof/>
            <w:rtl/>
            <w:lang w:bidi="fa-IR"/>
          </w:rPr>
          <w:t>عمر</w:t>
        </w:r>
        <w:r w:rsidR="00C531DE" w:rsidRPr="00E515D6">
          <w:rPr>
            <w:rStyle w:val="Hyperlink"/>
            <w:noProof/>
            <w:rtl/>
            <w:lang w:bidi="fa-IR"/>
          </w:rPr>
          <w:t xml:space="preserve"> </w:t>
        </w:r>
        <w:r w:rsidR="00C531DE" w:rsidRPr="00E515D6">
          <w:rPr>
            <w:rStyle w:val="Hyperlink"/>
            <w:rFonts w:hint="eastAsia"/>
            <w:noProof/>
            <w:rtl/>
            <w:lang w:bidi="fa-IR"/>
          </w:rPr>
          <w:t>آن</w:t>
        </w:r>
        <w:r w:rsidR="00C531DE" w:rsidRPr="00E515D6">
          <w:rPr>
            <w:rStyle w:val="Hyperlink"/>
            <w:noProof/>
            <w:rtl/>
            <w:lang w:bidi="fa-IR"/>
          </w:rPr>
          <w:t xml:space="preserve"> </w:t>
        </w:r>
        <w:r w:rsidR="00C531DE" w:rsidRPr="00E515D6">
          <w:rPr>
            <w:rStyle w:val="Hyperlink"/>
            <w:rFonts w:hint="eastAsia"/>
            <w:noProof/>
            <w:rtl/>
            <w:lang w:bidi="fa-IR"/>
          </w:rPr>
          <w:t>را</w:t>
        </w:r>
        <w:r w:rsidR="00C531DE" w:rsidRPr="00E515D6">
          <w:rPr>
            <w:rStyle w:val="Hyperlink"/>
            <w:noProof/>
            <w:rtl/>
            <w:lang w:bidi="fa-IR"/>
          </w:rPr>
          <w:t xml:space="preserve"> </w:t>
        </w:r>
        <w:r w:rsidR="00C531DE" w:rsidRPr="00E515D6">
          <w:rPr>
            <w:rStyle w:val="Hyperlink"/>
            <w:rFonts w:hint="eastAsia"/>
            <w:noProof/>
            <w:rtl/>
            <w:lang w:bidi="fa-IR"/>
          </w:rPr>
          <w:t>تشک</w:t>
        </w:r>
        <w:r w:rsidR="00C531DE" w:rsidRPr="00E515D6">
          <w:rPr>
            <w:rStyle w:val="Hyperlink"/>
            <w:rFonts w:hint="cs"/>
            <w:noProof/>
            <w:rtl/>
            <w:lang w:bidi="fa-IR"/>
          </w:rPr>
          <w:t>ی</w:t>
        </w:r>
        <w:r w:rsidR="00C531DE" w:rsidRPr="00E515D6">
          <w:rPr>
            <w:rStyle w:val="Hyperlink"/>
            <w:rFonts w:hint="eastAsia"/>
            <w:noProof/>
            <w:rtl/>
            <w:lang w:bidi="fa-IR"/>
          </w:rPr>
          <w:t>ل</w:t>
        </w:r>
        <w:r w:rsidR="00C531DE" w:rsidRPr="00E515D6">
          <w:rPr>
            <w:rStyle w:val="Hyperlink"/>
            <w:noProof/>
            <w:rtl/>
            <w:lang w:bidi="fa-IR"/>
          </w:rPr>
          <w:t xml:space="preserve"> </w:t>
        </w:r>
        <w:r w:rsidR="00C531DE" w:rsidRPr="00E515D6">
          <w:rPr>
            <w:rStyle w:val="Hyperlink"/>
            <w:rFonts w:hint="eastAsia"/>
            <w:noProof/>
            <w:rtl/>
            <w:lang w:bidi="fa-IR"/>
          </w:rPr>
          <w:t>داده</w:t>
        </w:r>
        <w:r w:rsidR="00C531DE" w:rsidRPr="00E515D6">
          <w:rPr>
            <w:rStyle w:val="Hyperlink"/>
            <w:noProof/>
            <w:rtl/>
            <w:lang w:bidi="fa-IR"/>
          </w:rPr>
          <w:t xml:space="preserve"> </w:t>
        </w:r>
        <w:r w:rsidR="00C531DE" w:rsidRPr="00E515D6">
          <w:rPr>
            <w:rStyle w:val="Hyperlink"/>
            <w:rFonts w:hint="eastAsia"/>
            <w:noProof/>
            <w:rtl/>
            <w:lang w:bidi="fa-IR"/>
          </w:rPr>
          <w:t>بود</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426965631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499</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32" w:history="1">
        <w:r w:rsidR="00C531DE" w:rsidRPr="00E515D6">
          <w:rPr>
            <w:rStyle w:val="Hyperlink"/>
            <w:rFonts w:hint="eastAsia"/>
            <w:noProof/>
            <w:rtl/>
            <w:lang w:bidi="fa-IR"/>
          </w:rPr>
          <w:t>فصل</w:t>
        </w:r>
        <w:r w:rsidR="00C531DE" w:rsidRPr="00E515D6">
          <w:rPr>
            <w:rStyle w:val="Hyperlink"/>
            <w:noProof/>
            <w:rtl/>
            <w:lang w:bidi="fa-IR"/>
          </w:rPr>
          <w:t xml:space="preserve"> (93): </w:t>
        </w:r>
        <w:r w:rsidR="00C531DE" w:rsidRPr="00E515D6">
          <w:rPr>
            <w:rStyle w:val="Hyperlink"/>
            <w:rFonts w:hint="eastAsia"/>
            <w:noProof/>
            <w:rtl/>
            <w:lang w:bidi="fa-IR"/>
          </w:rPr>
          <w:t>پاسخ</w:t>
        </w:r>
        <w:r w:rsidR="00C531DE" w:rsidRPr="00E515D6">
          <w:rPr>
            <w:rStyle w:val="Hyperlink"/>
            <w:noProof/>
            <w:rtl/>
            <w:lang w:bidi="fa-IR"/>
          </w:rPr>
          <w:t xml:space="preserve"> </w:t>
        </w:r>
        <w:r w:rsidR="00C531DE" w:rsidRPr="00E515D6">
          <w:rPr>
            <w:rStyle w:val="Hyperlink"/>
            <w:rFonts w:hint="eastAsia"/>
            <w:noProof/>
            <w:rtl/>
            <w:lang w:bidi="fa-IR"/>
          </w:rPr>
          <w:t>به</w:t>
        </w:r>
        <w:r w:rsidR="00C531DE" w:rsidRPr="00E515D6">
          <w:rPr>
            <w:rStyle w:val="Hyperlink"/>
            <w:noProof/>
            <w:rtl/>
            <w:lang w:bidi="fa-IR"/>
          </w:rPr>
          <w:t xml:space="preserve"> </w:t>
        </w:r>
        <w:r w:rsidR="00C531DE" w:rsidRPr="00E515D6">
          <w:rPr>
            <w:rStyle w:val="Hyperlink"/>
            <w:rFonts w:hint="eastAsia"/>
            <w:noProof/>
            <w:rtl/>
            <w:lang w:bidi="fa-IR"/>
          </w:rPr>
          <w:t>طعن</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عثمان</w:t>
        </w:r>
        <w:r w:rsidR="00C531DE" w:rsidRPr="00E515D6">
          <w:rPr>
            <w:rStyle w:val="Hyperlink"/>
            <w:rFonts w:cs="CTraditional Arabic" w:hint="eastAsia"/>
            <w:b/>
            <w:noProof/>
            <w:rtl/>
            <w:lang w:bidi="fa-IR"/>
          </w:rPr>
          <w:t>س</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426965632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513</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33" w:history="1">
        <w:r w:rsidR="00C531DE" w:rsidRPr="00E515D6">
          <w:rPr>
            <w:rStyle w:val="Hyperlink"/>
            <w:rFonts w:hint="eastAsia"/>
            <w:noProof/>
            <w:rtl/>
            <w:lang w:bidi="fa-IR"/>
          </w:rPr>
          <w:t>فصل</w:t>
        </w:r>
        <w:r w:rsidR="00C531DE" w:rsidRPr="00E515D6">
          <w:rPr>
            <w:rStyle w:val="Hyperlink"/>
            <w:noProof/>
            <w:rtl/>
            <w:lang w:bidi="fa-IR"/>
          </w:rPr>
          <w:t xml:space="preserve"> (94): </w:t>
        </w:r>
        <w:r w:rsidR="00C531DE" w:rsidRPr="00E515D6">
          <w:rPr>
            <w:rStyle w:val="Hyperlink"/>
            <w:rFonts w:hint="eastAsia"/>
            <w:noProof/>
            <w:rtl/>
            <w:lang w:bidi="fa-IR"/>
          </w:rPr>
          <w:t>دنباله</w:t>
        </w:r>
        <w:r w:rsidR="00C531DE" w:rsidRPr="00E515D6">
          <w:rPr>
            <w:rStyle w:val="Hyperlink"/>
            <w:noProof/>
            <w:rtl/>
            <w:lang w:bidi="fa-IR"/>
          </w:rPr>
          <w:t xml:space="preserve"> </w:t>
        </w:r>
        <w:r w:rsidR="00C531DE" w:rsidRPr="00E515D6">
          <w:rPr>
            <w:rStyle w:val="Hyperlink"/>
            <w:rFonts w:hint="eastAsia"/>
            <w:noProof/>
            <w:rtl/>
            <w:lang w:bidi="fa-IR"/>
          </w:rPr>
          <w:t>پاسخ</w:t>
        </w:r>
        <w:r w:rsidR="00C531DE" w:rsidRPr="00E515D6">
          <w:rPr>
            <w:rStyle w:val="Hyperlink"/>
            <w:noProof/>
            <w:rtl/>
            <w:lang w:bidi="fa-IR"/>
          </w:rPr>
          <w:t xml:space="preserve"> </w:t>
        </w:r>
        <w:r w:rsidR="00C531DE" w:rsidRPr="00E515D6">
          <w:rPr>
            <w:rStyle w:val="Hyperlink"/>
            <w:rFonts w:hint="eastAsia"/>
            <w:noProof/>
            <w:rtl/>
            <w:lang w:bidi="fa-IR"/>
          </w:rPr>
          <w:t>به</w:t>
        </w:r>
        <w:r w:rsidR="00C531DE" w:rsidRPr="00E515D6">
          <w:rPr>
            <w:rStyle w:val="Hyperlink"/>
            <w:noProof/>
            <w:rtl/>
            <w:lang w:bidi="fa-IR"/>
          </w:rPr>
          <w:t xml:space="preserve"> </w:t>
        </w:r>
        <w:r w:rsidR="00C531DE" w:rsidRPr="00E515D6">
          <w:rPr>
            <w:rStyle w:val="Hyperlink"/>
            <w:rFonts w:hint="eastAsia"/>
            <w:noProof/>
            <w:rtl/>
            <w:lang w:bidi="fa-IR"/>
          </w:rPr>
          <w:t>طعن</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عثمان</w:t>
        </w:r>
        <w:r w:rsidR="00C531DE" w:rsidRPr="00E515D6">
          <w:rPr>
            <w:rStyle w:val="Hyperlink"/>
            <w:rFonts w:cs="CTraditional Arabic" w:hint="eastAsia"/>
            <w:noProof/>
            <w:rtl/>
            <w:lang w:bidi="fa-IR"/>
          </w:rPr>
          <w:t>س</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426965633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523</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34" w:history="1">
        <w:r w:rsidR="00C531DE" w:rsidRPr="00E515D6">
          <w:rPr>
            <w:rStyle w:val="Hyperlink"/>
            <w:rFonts w:hint="eastAsia"/>
            <w:noProof/>
            <w:rtl/>
            <w:lang w:bidi="fa-IR"/>
          </w:rPr>
          <w:t>فصل</w:t>
        </w:r>
        <w:r w:rsidR="00C531DE" w:rsidRPr="00E515D6">
          <w:rPr>
            <w:rStyle w:val="Hyperlink"/>
            <w:noProof/>
            <w:rtl/>
            <w:lang w:bidi="fa-IR"/>
          </w:rPr>
          <w:t xml:space="preserve"> (95): </w:t>
        </w:r>
        <w:r w:rsidR="00C531DE" w:rsidRPr="00E515D6">
          <w:rPr>
            <w:rStyle w:val="Hyperlink"/>
            <w:rFonts w:hint="eastAsia"/>
            <w:noProof/>
            <w:rtl/>
            <w:lang w:bidi="fa-IR"/>
          </w:rPr>
          <w:t>پاسخ</w:t>
        </w:r>
        <w:r w:rsidR="00C531DE" w:rsidRPr="00E515D6">
          <w:rPr>
            <w:rStyle w:val="Hyperlink"/>
            <w:noProof/>
            <w:rtl/>
            <w:lang w:bidi="fa-IR"/>
          </w:rPr>
          <w:t xml:space="preserve"> </w:t>
        </w:r>
        <w:r w:rsidR="00C531DE" w:rsidRPr="00E515D6">
          <w:rPr>
            <w:rStyle w:val="Hyperlink"/>
            <w:rFonts w:hint="eastAsia"/>
            <w:noProof/>
            <w:rtl/>
            <w:lang w:bidi="fa-IR"/>
          </w:rPr>
          <w:t>به</w:t>
        </w:r>
        <w:r w:rsidR="00C531DE" w:rsidRPr="00E515D6">
          <w:rPr>
            <w:rStyle w:val="Hyperlink"/>
            <w:noProof/>
            <w:rtl/>
            <w:lang w:bidi="fa-IR"/>
          </w:rPr>
          <w:t xml:space="preserve"> </w:t>
        </w:r>
        <w:r w:rsidR="00C531DE" w:rsidRPr="00E515D6">
          <w:rPr>
            <w:rStyle w:val="Hyperlink"/>
            <w:rFonts w:hint="eastAsia"/>
            <w:noProof/>
            <w:rtl/>
            <w:lang w:bidi="fa-IR"/>
          </w:rPr>
          <w:t>ادعا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w:t>
        </w:r>
        <w:r w:rsidR="00C531DE" w:rsidRPr="00E515D6">
          <w:rPr>
            <w:rStyle w:val="Hyperlink"/>
            <w:rFonts w:hint="cs"/>
            <w:noProof/>
            <w:rtl/>
            <w:lang w:bidi="fa-IR"/>
          </w:rPr>
          <w:t>ی</w:t>
        </w:r>
        <w:r w:rsidR="00C531DE" w:rsidRPr="00E515D6">
          <w:rPr>
            <w:rStyle w:val="Hyperlink"/>
            <w:rFonts w:hint="eastAsia"/>
            <w:noProof/>
            <w:rtl/>
            <w:lang w:bidi="fa-IR"/>
          </w:rPr>
          <w:t>ن‌که</w:t>
        </w:r>
        <w:r w:rsidR="00C531DE" w:rsidRPr="00E515D6">
          <w:rPr>
            <w:rStyle w:val="Hyperlink"/>
            <w:noProof/>
            <w:rtl/>
            <w:lang w:bidi="fa-IR"/>
          </w:rPr>
          <w:t xml:space="preserve"> </w:t>
        </w:r>
        <w:r w:rsidR="00C531DE" w:rsidRPr="00E515D6">
          <w:rPr>
            <w:rStyle w:val="Hyperlink"/>
            <w:rFonts w:hint="eastAsia"/>
            <w:noProof/>
            <w:rtl/>
            <w:lang w:bidi="fa-IR"/>
          </w:rPr>
          <w:t>کلام</w:t>
        </w:r>
        <w:r w:rsidR="00C531DE" w:rsidRPr="00E515D6">
          <w:rPr>
            <w:rStyle w:val="Hyperlink"/>
            <w:noProof/>
            <w:rtl/>
            <w:lang w:bidi="fa-IR"/>
          </w:rPr>
          <w:t xml:space="preserve"> </w:t>
        </w:r>
        <w:r w:rsidR="00C531DE" w:rsidRPr="00E515D6">
          <w:rPr>
            <w:rStyle w:val="Hyperlink"/>
            <w:rFonts w:hint="eastAsia"/>
            <w:noProof/>
            <w:rtl/>
            <w:lang w:bidi="fa-IR"/>
          </w:rPr>
          <w:t>شهرستان</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را</w:t>
        </w:r>
        <w:r w:rsidR="00C531DE" w:rsidRPr="00E515D6">
          <w:rPr>
            <w:rStyle w:val="Hyperlink"/>
            <w:noProof/>
            <w:rtl/>
            <w:lang w:bidi="fa-IR"/>
          </w:rPr>
          <w:t xml:space="preserve"> </w:t>
        </w:r>
        <w:r w:rsidR="00C531DE" w:rsidRPr="00E515D6">
          <w:rPr>
            <w:rStyle w:val="Hyperlink"/>
            <w:rFonts w:hint="eastAsia"/>
            <w:noProof/>
            <w:rtl/>
            <w:lang w:bidi="fa-IR"/>
          </w:rPr>
          <w:t>دل</w:t>
        </w:r>
        <w:r w:rsidR="00C531DE" w:rsidRPr="00E515D6">
          <w:rPr>
            <w:rStyle w:val="Hyperlink"/>
            <w:rFonts w:hint="cs"/>
            <w:noProof/>
            <w:rtl/>
            <w:lang w:bidi="fa-IR"/>
          </w:rPr>
          <w:t>ی</w:t>
        </w:r>
        <w:r w:rsidR="00C531DE" w:rsidRPr="00E515D6">
          <w:rPr>
            <w:rStyle w:val="Hyperlink"/>
            <w:rFonts w:hint="eastAsia"/>
            <w:noProof/>
            <w:rtl/>
            <w:lang w:bidi="fa-IR"/>
          </w:rPr>
          <w:t>ل</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برا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وجود</w:t>
        </w:r>
        <w:r w:rsidR="00C531DE" w:rsidRPr="00E515D6">
          <w:rPr>
            <w:rStyle w:val="Hyperlink"/>
            <w:noProof/>
            <w:rtl/>
            <w:lang w:bidi="fa-IR"/>
          </w:rPr>
          <w:t xml:space="preserve"> </w:t>
        </w:r>
        <w:r w:rsidR="00C531DE" w:rsidRPr="00E515D6">
          <w:rPr>
            <w:rStyle w:val="Hyperlink"/>
            <w:rFonts w:hint="eastAsia"/>
            <w:noProof/>
            <w:rtl/>
            <w:lang w:bidi="fa-IR"/>
          </w:rPr>
          <w:t>اختلاف</w:t>
        </w:r>
        <w:r w:rsidR="00C531DE" w:rsidRPr="00E515D6">
          <w:rPr>
            <w:rStyle w:val="Hyperlink"/>
            <w:noProof/>
            <w:rtl/>
            <w:lang w:bidi="fa-IR"/>
          </w:rPr>
          <w:t xml:space="preserve"> </w:t>
        </w:r>
        <w:r w:rsidR="00C531DE" w:rsidRPr="00E515D6">
          <w:rPr>
            <w:rStyle w:val="Hyperlink"/>
            <w:rFonts w:hint="eastAsia"/>
            <w:noProof/>
            <w:rtl/>
            <w:lang w:bidi="fa-IR"/>
          </w:rPr>
          <w:t>بعد</w:t>
        </w:r>
        <w:r w:rsidR="00C531DE" w:rsidRPr="00E515D6">
          <w:rPr>
            <w:rStyle w:val="Hyperlink"/>
            <w:noProof/>
            <w:rtl/>
            <w:lang w:bidi="fa-IR"/>
          </w:rPr>
          <w:t xml:space="preserve"> </w:t>
        </w:r>
        <w:r w:rsidR="00C531DE" w:rsidRPr="00E515D6">
          <w:rPr>
            <w:rStyle w:val="Hyperlink"/>
            <w:rFonts w:hint="eastAsia"/>
            <w:noProof/>
            <w:rtl/>
            <w:lang w:bidi="fa-IR"/>
          </w:rPr>
          <w:t>از</w:t>
        </w:r>
        <w:r w:rsidR="00C531DE" w:rsidRPr="00E515D6">
          <w:rPr>
            <w:rStyle w:val="Hyperlink"/>
            <w:noProof/>
            <w:rtl/>
            <w:lang w:bidi="fa-IR"/>
          </w:rPr>
          <w:t xml:space="preserve"> </w:t>
        </w:r>
        <w:r w:rsidR="00C531DE" w:rsidRPr="00E515D6">
          <w:rPr>
            <w:rStyle w:val="Hyperlink"/>
            <w:rFonts w:hint="eastAsia"/>
            <w:noProof/>
            <w:rtl/>
            <w:lang w:bidi="fa-IR"/>
          </w:rPr>
          <w:t>پ</w:t>
        </w:r>
        <w:r w:rsidR="00C531DE" w:rsidRPr="00E515D6">
          <w:rPr>
            <w:rStyle w:val="Hyperlink"/>
            <w:rFonts w:hint="cs"/>
            <w:noProof/>
            <w:rtl/>
            <w:lang w:bidi="fa-IR"/>
          </w:rPr>
          <w:t>ی</w:t>
        </w:r>
        <w:r w:rsidR="00C531DE" w:rsidRPr="00E515D6">
          <w:rPr>
            <w:rStyle w:val="Hyperlink"/>
            <w:rFonts w:hint="eastAsia"/>
            <w:noProof/>
            <w:rtl/>
            <w:lang w:bidi="fa-IR"/>
          </w:rPr>
          <w:t>امبر</w:t>
        </w:r>
        <w:r w:rsidR="00C531DE" w:rsidRPr="00E515D6">
          <w:rPr>
            <w:rStyle w:val="Hyperlink"/>
            <w:noProof/>
            <w:rtl/>
            <w:lang w:bidi="fa-IR"/>
          </w:rPr>
          <w:t xml:space="preserve"> </w:t>
        </w:r>
        <w:r w:rsidR="00C531DE" w:rsidRPr="00E515D6">
          <w:rPr>
            <w:rStyle w:val="Hyperlink"/>
            <w:rFonts w:hint="eastAsia"/>
            <w:noProof/>
            <w:rtl/>
            <w:lang w:bidi="fa-IR"/>
          </w:rPr>
          <w:t>گرفته</w:t>
        </w:r>
        <w:r w:rsidR="00C531DE" w:rsidRPr="00E515D6">
          <w:rPr>
            <w:rStyle w:val="Hyperlink"/>
            <w:noProof/>
            <w:rtl/>
            <w:lang w:bidi="fa-IR"/>
          </w:rPr>
          <w:t xml:space="preserve"> </w:t>
        </w:r>
        <w:r w:rsidR="00C531DE" w:rsidRPr="00E515D6">
          <w:rPr>
            <w:rStyle w:val="Hyperlink"/>
            <w:rFonts w:hint="eastAsia"/>
            <w:noProof/>
            <w:rtl/>
            <w:lang w:bidi="fa-IR"/>
          </w:rPr>
          <w:t>است</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426965634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543</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35" w:history="1">
        <w:r w:rsidR="00C531DE" w:rsidRPr="00E515D6">
          <w:rPr>
            <w:rStyle w:val="Hyperlink"/>
            <w:rFonts w:hint="eastAsia"/>
            <w:noProof/>
            <w:rtl/>
            <w:lang w:bidi="fa-IR"/>
          </w:rPr>
          <w:t>فصل</w:t>
        </w:r>
        <w:r w:rsidR="00C531DE" w:rsidRPr="00E515D6">
          <w:rPr>
            <w:rStyle w:val="Hyperlink"/>
            <w:noProof/>
            <w:rtl/>
            <w:lang w:bidi="fa-IR"/>
          </w:rPr>
          <w:t xml:space="preserve"> (96): </w:t>
        </w:r>
        <w:r w:rsidR="00C531DE" w:rsidRPr="00E515D6">
          <w:rPr>
            <w:rStyle w:val="Hyperlink"/>
            <w:rFonts w:hint="eastAsia"/>
            <w:noProof/>
            <w:rtl/>
            <w:lang w:bidi="fa-IR"/>
          </w:rPr>
          <w:t>وضع</w:t>
        </w:r>
        <w:r w:rsidR="00C531DE" w:rsidRPr="00E515D6">
          <w:rPr>
            <w:rStyle w:val="Hyperlink"/>
            <w:rFonts w:hint="cs"/>
            <w:noProof/>
            <w:rtl/>
            <w:lang w:bidi="fa-IR"/>
          </w:rPr>
          <w:t>ی</w:t>
        </w:r>
        <w:r w:rsidR="00C531DE" w:rsidRPr="00E515D6">
          <w:rPr>
            <w:rStyle w:val="Hyperlink"/>
            <w:rFonts w:hint="eastAsia"/>
            <w:noProof/>
            <w:rtl/>
            <w:lang w:bidi="fa-IR"/>
          </w:rPr>
          <w:t>ت</w:t>
        </w:r>
        <w:r w:rsidR="00C531DE" w:rsidRPr="00E515D6">
          <w:rPr>
            <w:rStyle w:val="Hyperlink"/>
            <w:noProof/>
            <w:rtl/>
            <w:lang w:bidi="fa-IR"/>
          </w:rPr>
          <w:t xml:space="preserve"> </w:t>
        </w:r>
        <w:r w:rsidR="00C531DE" w:rsidRPr="00E515D6">
          <w:rPr>
            <w:rStyle w:val="Hyperlink"/>
            <w:rFonts w:hint="eastAsia"/>
            <w:noProof/>
            <w:rtl/>
            <w:lang w:bidi="fa-IR"/>
          </w:rPr>
          <w:t>رافضه</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اسلام</w:t>
        </w:r>
        <w:r w:rsidR="00C531DE" w:rsidRPr="00E515D6">
          <w:rPr>
            <w:rStyle w:val="Hyperlink"/>
            <w:noProof/>
            <w:rtl/>
            <w:lang w:bidi="fa-IR"/>
          </w:rPr>
          <w:t xml:space="preserve"> </w:t>
        </w:r>
        <w:r w:rsidR="00C531DE" w:rsidRPr="00E515D6">
          <w:rPr>
            <w:rStyle w:val="Hyperlink"/>
            <w:rFonts w:hint="eastAsia"/>
            <w:noProof/>
            <w:rtl/>
            <w:lang w:bidi="fa-IR"/>
          </w:rPr>
          <w:t>و</w:t>
        </w:r>
        <w:r w:rsidR="00C531DE" w:rsidRPr="00E515D6">
          <w:rPr>
            <w:rStyle w:val="Hyperlink"/>
            <w:noProof/>
            <w:rtl/>
            <w:lang w:bidi="fa-IR"/>
          </w:rPr>
          <w:t xml:space="preserve"> </w:t>
        </w:r>
        <w:r w:rsidR="00C531DE" w:rsidRPr="00E515D6">
          <w:rPr>
            <w:rStyle w:val="Hyperlink"/>
            <w:rFonts w:hint="eastAsia"/>
            <w:noProof/>
            <w:rtl/>
            <w:lang w:bidi="fa-IR"/>
          </w:rPr>
          <w:t>ب</w:t>
        </w:r>
        <w:r w:rsidR="00C531DE" w:rsidRPr="00E515D6">
          <w:rPr>
            <w:rStyle w:val="Hyperlink"/>
            <w:rFonts w:hint="cs"/>
            <w:noProof/>
            <w:rtl/>
            <w:lang w:bidi="fa-IR"/>
          </w:rPr>
          <w:t>ی</w:t>
        </w:r>
        <w:r w:rsidR="00C531DE" w:rsidRPr="00E515D6">
          <w:rPr>
            <w:rStyle w:val="Hyperlink"/>
            <w:rFonts w:hint="eastAsia"/>
            <w:noProof/>
            <w:rtl/>
            <w:lang w:bidi="fa-IR"/>
          </w:rPr>
          <w:t>ان</w:t>
        </w:r>
        <w:r w:rsidR="00C531DE" w:rsidRPr="00E515D6">
          <w:rPr>
            <w:rStyle w:val="Hyperlink"/>
            <w:noProof/>
            <w:rtl/>
            <w:lang w:bidi="fa-IR"/>
          </w:rPr>
          <w:t xml:space="preserve"> </w:t>
        </w:r>
        <w:r w:rsidR="00C531DE" w:rsidRPr="00E515D6">
          <w:rPr>
            <w:rStyle w:val="Hyperlink"/>
            <w:rFonts w:hint="eastAsia"/>
            <w:noProof/>
            <w:rtl/>
            <w:lang w:bidi="fa-IR"/>
          </w:rPr>
          <w:t>کمک</w:t>
        </w:r>
        <w:r w:rsidR="00C531DE" w:rsidRPr="00E515D6">
          <w:rPr>
            <w:rStyle w:val="Hyperlink"/>
            <w:noProof/>
            <w:rtl/>
            <w:lang w:bidi="fa-IR"/>
          </w:rPr>
          <w:t xml:space="preserve"> </w:t>
        </w:r>
        <w:r w:rsidR="00C531DE" w:rsidRPr="00E515D6">
          <w:rPr>
            <w:rStyle w:val="Hyperlink"/>
            <w:rFonts w:hint="eastAsia"/>
            <w:noProof/>
            <w:rtl/>
            <w:lang w:bidi="fa-IR"/>
          </w:rPr>
          <w:t>و</w:t>
        </w:r>
        <w:r w:rsidR="00C531DE" w:rsidRPr="00E515D6">
          <w:rPr>
            <w:rStyle w:val="Hyperlink"/>
            <w:noProof/>
            <w:rtl/>
            <w:lang w:bidi="fa-IR"/>
          </w:rPr>
          <w:t xml:space="preserve"> </w:t>
        </w:r>
        <w:r w:rsidR="00C531DE" w:rsidRPr="00E515D6">
          <w:rPr>
            <w:rStyle w:val="Hyperlink"/>
            <w:rFonts w:hint="eastAsia"/>
            <w:noProof/>
            <w:rtl/>
            <w:lang w:bidi="fa-IR"/>
          </w:rPr>
          <w:t>همکار</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آنان</w:t>
        </w:r>
        <w:r w:rsidR="00C531DE" w:rsidRPr="00E515D6">
          <w:rPr>
            <w:rStyle w:val="Hyperlink"/>
            <w:noProof/>
            <w:rtl/>
            <w:lang w:bidi="fa-IR"/>
          </w:rPr>
          <w:t xml:space="preserve"> </w:t>
        </w:r>
        <w:r w:rsidR="00C531DE" w:rsidRPr="00E515D6">
          <w:rPr>
            <w:rStyle w:val="Hyperlink"/>
            <w:rFonts w:hint="eastAsia"/>
            <w:noProof/>
            <w:rtl/>
            <w:lang w:bidi="fa-IR"/>
          </w:rPr>
          <w:t>با</w:t>
        </w:r>
        <w:r w:rsidR="00C531DE" w:rsidRPr="00E515D6">
          <w:rPr>
            <w:rStyle w:val="Hyperlink"/>
            <w:noProof/>
            <w:rtl/>
            <w:lang w:bidi="fa-IR"/>
          </w:rPr>
          <w:t xml:space="preserve"> </w:t>
        </w:r>
        <w:r w:rsidR="00C531DE" w:rsidRPr="00E515D6">
          <w:rPr>
            <w:rStyle w:val="Hyperlink"/>
            <w:rFonts w:hint="eastAsia"/>
            <w:noProof/>
            <w:rtl/>
            <w:lang w:bidi="fa-IR"/>
          </w:rPr>
          <w:t>کفار</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hint="eastAsia"/>
            <w:noProof/>
            <w:rtl/>
            <w:lang w:bidi="fa-IR"/>
          </w:rPr>
          <w:t>ه</w:t>
        </w:r>
        <w:r w:rsidR="00C531DE" w:rsidRPr="00E515D6">
          <w:rPr>
            <w:rStyle w:val="Hyperlink"/>
            <w:noProof/>
            <w:rtl/>
            <w:lang w:bidi="fa-IR"/>
          </w:rPr>
          <w:t xml:space="preserve"> </w:t>
        </w:r>
        <w:r w:rsidR="00C531DE" w:rsidRPr="00E515D6">
          <w:rPr>
            <w:rStyle w:val="Hyperlink"/>
            <w:rFonts w:hint="eastAsia"/>
            <w:noProof/>
            <w:rtl/>
            <w:lang w:bidi="fa-IR"/>
          </w:rPr>
          <w:t>مسلمانان</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426965635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561</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36" w:history="1">
        <w:r w:rsidR="00C531DE" w:rsidRPr="00E515D6">
          <w:rPr>
            <w:rStyle w:val="Hyperlink"/>
            <w:rFonts w:hint="eastAsia"/>
            <w:noProof/>
            <w:rtl/>
            <w:lang w:bidi="fa-IR"/>
          </w:rPr>
          <w:t>فصل</w:t>
        </w:r>
        <w:r w:rsidR="00C531DE" w:rsidRPr="00E515D6">
          <w:rPr>
            <w:rStyle w:val="Hyperlink"/>
            <w:noProof/>
            <w:rtl/>
            <w:lang w:bidi="fa-IR"/>
          </w:rPr>
          <w:t xml:space="preserve"> (97): </w:t>
        </w:r>
        <w:r w:rsidR="00C531DE" w:rsidRPr="00E515D6">
          <w:rPr>
            <w:rStyle w:val="Hyperlink"/>
            <w:rFonts w:hint="eastAsia"/>
            <w:noProof/>
            <w:rtl/>
            <w:lang w:bidi="fa-IR"/>
          </w:rPr>
          <w:t>ابطال</w:t>
        </w:r>
        <w:r w:rsidR="00C531DE" w:rsidRPr="00E515D6">
          <w:rPr>
            <w:rStyle w:val="Hyperlink"/>
            <w:noProof/>
            <w:rtl/>
            <w:lang w:bidi="fa-IR"/>
          </w:rPr>
          <w:t xml:space="preserve"> </w:t>
        </w:r>
        <w:r w:rsidR="00C531DE" w:rsidRPr="00E515D6">
          <w:rPr>
            <w:rStyle w:val="Hyperlink"/>
            <w:rFonts w:hint="eastAsia"/>
            <w:noProof/>
            <w:rtl/>
            <w:lang w:bidi="fa-IR"/>
          </w:rPr>
          <w:t>دلا</w:t>
        </w:r>
        <w:r w:rsidR="00C531DE" w:rsidRPr="00E515D6">
          <w:rPr>
            <w:rStyle w:val="Hyperlink"/>
            <w:rFonts w:hint="cs"/>
            <w:noProof/>
            <w:rtl/>
            <w:lang w:bidi="fa-IR"/>
          </w:rPr>
          <w:t>ی</w:t>
        </w:r>
        <w:r w:rsidR="00C531DE" w:rsidRPr="00E515D6">
          <w:rPr>
            <w:rStyle w:val="Hyperlink"/>
            <w:rFonts w:hint="eastAsia"/>
            <w:noProof/>
            <w:rtl/>
            <w:lang w:bidi="fa-IR"/>
          </w:rPr>
          <w:t>ل</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معصوم</w:t>
        </w:r>
        <w:r w:rsidR="00C531DE" w:rsidRPr="00E515D6">
          <w:rPr>
            <w:rStyle w:val="Hyperlink"/>
            <w:noProof/>
            <w:rtl/>
            <w:lang w:bidi="fa-IR"/>
          </w:rPr>
          <w:t xml:space="preserve"> </w:t>
        </w:r>
        <w:r w:rsidR="00C531DE" w:rsidRPr="00E515D6">
          <w:rPr>
            <w:rStyle w:val="Hyperlink"/>
            <w:rFonts w:hint="eastAsia"/>
            <w:noProof/>
            <w:rtl/>
            <w:lang w:bidi="fa-IR"/>
          </w:rPr>
          <w:t>بودن</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noProof/>
            <w:rtl/>
            <w:lang w:bidi="fa-IR"/>
          </w:rPr>
          <w:t>س</w:t>
        </w:r>
        <w:r w:rsidR="00C531DE" w:rsidRPr="00E515D6">
          <w:rPr>
            <w:rStyle w:val="Hyperlink"/>
            <w:noProof/>
            <w:rtl/>
            <w:lang w:bidi="fa-IR"/>
          </w:rPr>
          <w:t xml:space="preserve"> </w:t>
        </w:r>
        <w:r w:rsidR="00C531DE" w:rsidRPr="00E515D6">
          <w:rPr>
            <w:rStyle w:val="Hyperlink"/>
            <w:rFonts w:hint="eastAsia"/>
            <w:noProof/>
            <w:rtl/>
            <w:lang w:bidi="fa-IR"/>
          </w:rPr>
          <w:t>و</w:t>
        </w:r>
        <w:r w:rsidR="00C531DE" w:rsidRPr="00E515D6">
          <w:rPr>
            <w:rStyle w:val="Hyperlink"/>
            <w:noProof/>
            <w:rtl/>
            <w:lang w:bidi="fa-IR"/>
          </w:rPr>
          <w:t xml:space="preserve"> </w:t>
        </w:r>
        <w:r w:rsidR="00C531DE" w:rsidRPr="00E515D6">
          <w:rPr>
            <w:rStyle w:val="Hyperlink"/>
            <w:rFonts w:hint="eastAsia"/>
            <w:noProof/>
            <w:rtl/>
            <w:lang w:bidi="fa-IR"/>
          </w:rPr>
          <w:t>اثبات</w:t>
        </w:r>
        <w:r w:rsidR="00C531DE" w:rsidRPr="00E515D6">
          <w:rPr>
            <w:rStyle w:val="Hyperlink"/>
            <w:noProof/>
            <w:rtl/>
            <w:lang w:bidi="fa-IR"/>
          </w:rPr>
          <w:t xml:space="preserve"> </w:t>
        </w:r>
        <w:r w:rsidR="00C531DE" w:rsidRPr="00E515D6">
          <w:rPr>
            <w:rStyle w:val="Hyperlink"/>
            <w:rFonts w:hint="eastAsia"/>
            <w:noProof/>
            <w:rtl/>
            <w:lang w:bidi="fa-IR"/>
          </w:rPr>
          <w:t>امامتش</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w:t>
        </w:r>
        <w:r w:rsidR="00C531DE" w:rsidRPr="00E515D6">
          <w:rPr>
            <w:rStyle w:val="Hyperlink"/>
            <w:rFonts w:hint="cs"/>
            <w:noProof/>
            <w:rtl/>
            <w:lang w:bidi="fa-IR"/>
          </w:rPr>
          <w:t>ی</w:t>
        </w:r>
        <w:r w:rsidR="00C531DE" w:rsidRPr="00E515D6">
          <w:rPr>
            <w:rStyle w:val="Hyperlink"/>
            <w:rFonts w:hint="eastAsia"/>
            <w:noProof/>
            <w:rtl/>
            <w:lang w:bidi="fa-IR"/>
          </w:rPr>
          <w:t>ن</w:t>
        </w:r>
        <w:r w:rsidR="00C531DE" w:rsidRPr="00E515D6">
          <w:rPr>
            <w:rStyle w:val="Hyperlink"/>
            <w:noProof/>
            <w:rtl/>
            <w:lang w:bidi="fa-IR"/>
          </w:rPr>
          <w:t xml:space="preserve"> </w:t>
        </w:r>
        <w:r w:rsidR="00C531DE" w:rsidRPr="00E515D6">
          <w:rPr>
            <w:rStyle w:val="Hyperlink"/>
            <w:rFonts w:hint="eastAsia"/>
            <w:noProof/>
            <w:rtl/>
            <w:lang w:bidi="fa-IR"/>
          </w:rPr>
          <w:t>مبنا</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426965636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567</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37" w:history="1">
        <w:r w:rsidR="00C531DE" w:rsidRPr="00E515D6">
          <w:rPr>
            <w:rStyle w:val="Hyperlink"/>
            <w:rFonts w:hint="eastAsia"/>
            <w:noProof/>
            <w:rtl/>
            <w:lang w:bidi="fa-IR"/>
          </w:rPr>
          <w:t>فصل</w:t>
        </w:r>
        <w:r w:rsidR="00C531DE" w:rsidRPr="00E515D6">
          <w:rPr>
            <w:rStyle w:val="Hyperlink"/>
            <w:noProof/>
            <w:rtl/>
            <w:lang w:bidi="fa-IR"/>
          </w:rPr>
          <w:t xml:space="preserve"> (98): </w:t>
        </w:r>
        <w:r w:rsidR="00C531DE" w:rsidRPr="00E515D6">
          <w:rPr>
            <w:rStyle w:val="Hyperlink"/>
            <w:rFonts w:hint="eastAsia"/>
            <w:noProof/>
            <w:rtl/>
            <w:lang w:bidi="fa-IR"/>
          </w:rPr>
          <w:t>بطلان</w:t>
        </w:r>
        <w:r w:rsidR="00C531DE" w:rsidRPr="00E515D6">
          <w:rPr>
            <w:rStyle w:val="Hyperlink"/>
            <w:noProof/>
            <w:rtl/>
            <w:lang w:bidi="fa-IR"/>
          </w:rPr>
          <w:t xml:space="preserve"> </w:t>
        </w:r>
        <w:r w:rsidR="00C531DE" w:rsidRPr="00E515D6">
          <w:rPr>
            <w:rStyle w:val="Hyperlink"/>
            <w:rFonts w:hint="eastAsia"/>
            <w:noProof/>
            <w:rtl/>
            <w:lang w:bidi="fa-IR"/>
          </w:rPr>
          <w:t>استدلال</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اثبات</w:t>
        </w:r>
        <w:r w:rsidR="00C531DE" w:rsidRPr="00E515D6">
          <w:rPr>
            <w:rStyle w:val="Hyperlink"/>
            <w:noProof/>
            <w:rtl/>
            <w:lang w:bidi="fa-IR"/>
          </w:rPr>
          <w:t xml:space="preserve"> </w:t>
        </w:r>
        <w:r w:rsidR="00C531DE" w:rsidRPr="00E515D6">
          <w:rPr>
            <w:rStyle w:val="Hyperlink"/>
            <w:rFonts w:hint="eastAsia"/>
            <w:noProof/>
            <w:rtl/>
            <w:lang w:bidi="fa-IR"/>
          </w:rPr>
          <w:t>امامت</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noProof/>
            <w:rtl/>
            <w:lang w:bidi="fa-IR"/>
          </w:rPr>
          <w:t>س</w:t>
        </w:r>
        <w:r w:rsidR="00C531DE" w:rsidRPr="00E515D6">
          <w:rPr>
            <w:rStyle w:val="Hyperlink"/>
            <w:noProof/>
            <w:rtl/>
            <w:lang w:bidi="fa-IR"/>
          </w:rPr>
          <w:t xml:space="preserve"> </w:t>
        </w:r>
        <w:r w:rsidR="00C531DE" w:rsidRPr="00E515D6">
          <w:rPr>
            <w:rStyle w:val="Hyperlink"/>
            <w:rFonts w:hint="eastAsia"/>
            <w:noProof/>
            <w:rtl/>
            <w:lang w:bidi="fa-IR"/>
          </w:rPr>
          <w:t>که</w:t>
        </w:r>
        <w:r w:rsidR="00C531DE" w:rsidRPr="00E515D6">
          <w:rPr>
            <w:rStyle w:val="Hyperlink"/>
            <w:noProof/>
            <w:rtl/>
            <w:lang w:bidi="fa-IR"/>
          </w:rPr>
          <w:t xml:space="preserve"> </w:t>
        </w:r>
        <w:r w:rsidR="00C531DE" w:rsidRPr="00E515D6">
          <w:rPr>
            <w:rStyle w:val="Hyperlink"/>
            <w:rFonts w:hint="eastAsia"/>
            <w:noProof/>
            <w:rtl/>
            <w:lang w:bidi="fa-IR"/>
          </w:rPr>
          <w:t>گو</w:t>
        </w:r>
        <w:r w:rsidR="00C531DE" w:rsidRPr="00E515D6">
          <w:rPr>
            <w:rStyle w:val="Hyperlink"/>
            <w:rFonts w:hint="cs"/>
            <w:noProof/>
            <w:rtl/>
            <w:lang w:bidi="fa-IR"/>
          </w:rPr>
          <w:t>ی</w:t>
        </w:r>
        <w:r w:rsidR="00C531DE" w:rsidRPr="00E515D6">
          <w:rPr>
            <w:rStyle w:val="Hyperlink"/>
            <w:rFonts w:hint="eastAsia"/>
            <w:noProof/>
            <w:rtl/>
            <w:lang w:bidi="fa-IR"/>
          </w:rPr>
          <w:t>ا</w:t>
        </w:r>
        <w:r w:rsidR="00C531DE" w:rsidRPr="00E515D6">
          <w:rPr>
            <w:rStyle w:val="Hyperlink"/>
            <w:noProof/>
            <w:rtl/>
            <w:lang w:bidi="fa-IR"/>
          </w:rPr>
          <w:t xml:space="preserve"> </w:t>
        </w:r>
        <w:r w:rsidR="00C531DE" w:rsidRPr="00E515D6">
          <w:rPr>
            <w:rStyle w:val="Hyperlink"/>
            <w:rFonts w:hint="eastAsia"/>
            <w:noProof/>
            <w:rtl/>
            <w:lang w:bidi="fa-IR"/>
          </w:rPr>
          <w:t>به</w:t>
        </w:r>
        <w:r w:rsidR="00C531DE" w:rsidRPr="00E515D6">
          <w:rPr>
            <w:rStyle w:val="Hyperlink"/>
            <w:noProof/>
            <w:rtl/>
            <w:lang w:bidi="fa-IR"/>
          </w:rPr>
          <w:t xml:space="preserve"> </w:t>
        </w:r>
        <w:r w:rsidR="00C531DE" w:rsidRPr="00E515D6">
          <w:rPr>
            <w:rStyle w:val="Hyperlink"/>
            <w:rFonts w:hint="eastAsia"/>
            <w:noProof/>
            <w:rtl/>
            <w:lang w:bidi="fa-IR"/>
          </w:rPr>
          <w:t>نص</w:t>
        </w:r>
        <w:r w:rsidR="00C531DE" w:rsidRPr="00E515D6">
          <w:rPr>
            <w:rStyle w:val="Hyperlink"/>
            <w:noProof/>
            <w:rtl/>
            <w:lang w:bidi="fa-IR"/>
          </w:rPr>
          <w:t xml:space="preserve"> </w:t>
        </w:r>
        <w:r w:rsidR="00C531DE" w:rsidRPr="00E515D6">
          <w:rPr>
            <w:rStyle w:val="Hyperlink"/>
            <w:rFonts w:hint="eastAsia"/>
            <w:noProof/>
            <w:rtl/>
            <w:lang w:bidi="fa-IR"/>
          </w:rPr>
          <w:t>تع</w:t>
        </w:r>
        <w:r w:rsidR="00C531DE" w:rsidRPr="00E515D6">
          <w:rPr>
            <w:rStyle w:val="Hyperlink"/>
            <w:rFonts w:hint="cs"/>
            <w:noProof/>
            <w:rtl/>
            <w:lang w:bidi="fa-IR"/>
          </w:rPr>
          <w:t>یی</w:t>
        </w:r>
        <w:r w:rsidR="00C531DE" w:rsidRPr="00E515D6">
          <w:rPr>
            <w:rStyle w:val="Hyperlink"/>
            <w:rFonts w:hint="eastAsia"/>
            <w:noProof/>
            <w:rtl/>
            <w:lang w:bidi="fa-IR"/>
          </w:rPr>
          <w:t>ن</w:t>
        </w:r>
        <w:r w:rsidR="00C531DE" w:rsidRPr="00E515D6">
          <w:rPr>
            <w:rStyle w:val="Hyperlink"/>
            <w:noProof/>
            <w:rtl/>
            <w:lang w:bidi="fa-IR"/>
          </w:rPr>
          <w:t xml:space="preserve"> </w:t>
        </w:r>
        <w:r w:rsidR="00C531DE" w:rsidRPr="00E515D6">
          <w:rPr>
            <w:rStyle w:val="Hyperlink"/>
            <w:rFonts w:hint="eastAsia"/>
            <w:noProof/>
            <w:rtl/>
            <w:lang w:bidi="fa-IR"/>
          </w:rPr>
          <w:t>گرد</w:t>
        </w:r>
        <w:r w:rsidR="00C531DE" w:rsidRPr="00E515D6">
          <w:rPr>
            <w:rStyle w:val="Hyperlink"/>
            <w:rFonts w:hint="cs"/>
            <w:noProof/>
            <w:rtl/>
            <w:lang w:bidi="fa-IR"/>
          </w:rPr>
          <w:t>ی</w:t>
        </w:r>
        <w:r w:rsidR="00C531DE" w:rsidRPr="00E515D6">
          <w:rPr>
            <w:rStyle w:val="Hyperlink"/>
            <w:rFonts w:hint="eastAsia"/>
            <w:noProof/>
            <w:rtl/>
            <w:lang w:bidi="fa-IR"/>
          </w:rPr>
          <w:t>ده</w:t>
        </w:r>
        <w:r w:rsidR="00C531DE" w:rsidRPr="00E515D6">
          <w:rPr>
            <w:rStyle w:val="Hyperlink"/>
            <w:noProof/>
            <w:rtl/>
            <w:lang w:bidi="fa-IR"/>
          </w:rPr>
          <w:t xml:space="preserve"> </w:t>
        </w:r>
        <w:r w:rsidR="00C531DE" w:rsidRPr="00E515D6">
          <w:rPr>
            <w:rStyle w:val="Hyperlink"/>
            <w:rFonts w:hint="eastAsia"/>
            <w:noProof/>
            <w:rtl/>
            <w:lang w:bidi="fa-IR"/>
          </w:rPr>
          <w:t>است</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426965637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589</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38" w:history="1">
        <w:r w:rsidR="00C531DE" w:rsidRPr="00E515D6">
          <w:rPr>
            <w:rStyle w:val="Hyperlink"/>
            <w:rFonts w:hint="eastAsia"/>
            <w:noProof/>
            <w:rtl/>
            <w:lang w:bidi="fa-IR"/>
          </w:rPr>
          <w:t>فصل</w:t>
        </w:r>
        <w:r w:rsidR="00C531DE" w:rsidRPr="00E515D6">
          <w:rPr>
            <w:rStyle w:val="Hyperlink"/>
            <w:noProof/>
            <w:rtl/>
            <w:lang w:bidi="fa-IR"/>
          </w:rPr>
          <w:t xml:space="preserve"> (99): </w:t>
        </w:r>
        <w:r w:rsidR="00C531DE" w:rsidRPr="00E515D6">
          <w:rPr>
            <w:rStyle w:val="Hyperlink"/>
            <w:rFonts w:hint="eastAsia"/>
            <w:noProof/>
            <w:rtl/>
            <w:lang w:bidi="fa-IR"/>
          </w:rPr>
          <w:t>ابطال</w:t>
        </w:r>
        <w:r w:rsidR="00C531DE" w:rsidRPr="00E515D6">
          <w:rPr>
            <w:rStyle w:val="Hyperlink"/>
            <w:noProof/>
            <w:rtl/>
            <w:lang w:bidi="fa-IR"/>
          </w:rPr>
          <w:t xml:space="preserve"> </w:t>
        </w:r>
        <w:r w:rsidR="00C531DE" w:rsidRPr="00E515D6">
          <w:rPr>
            <w:rStyle w:val="Hyperlink"/>
            <w:rFonts w:hint="eastAsia"/>
            <w:noProof/>
            <w:rtl/>
            <w:lang w:bidi="fa-IR"/>
          </w:rPr>
          <w:t>ادعا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مبن</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w:t>
        </w:r>
        <w:r w:rsidR="00C531DE" w:rsidRPr="00E515D6">
          <w:rPr>
            <w:rStyle w:val="Hyperlink"/>
            <w:rFonts w:hint="cs"/>
            <w:noProof/>
            <w:rtl/>
            <w:lang w:bidi="fa-IR"/>
          </w:rPr>
          <w:t>ی</w:t>
        </w:r>
        <w:r w:rsidR="00C531DE" w:rsidRPr="00E515D6">
          <w:rPr>
            <w:rStyle w:val="Hyperlink"/>
            <w:rFonts w:hint="eastAsia"/>
            <w:noProof/>
            <w:rtl/>
            <w:lang w:bidi="fa-IR"/>
          </w:rPr>
          <w:t>ن‌که</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noProof/>
            <w:rtl/>
            <w:lang w:bidi="fa-IR"/>
          </w:rPr>
          <w:t>س</w:t>
        </w:r>
        <w:r w:rsidR="00C531DE" w:rsidRPr="00E515D6">
          <w:rPr>
            <w:rStyle w:val="Hyperlink"/>
            <w:noProof/>
            <w:rtl/>
            <w:lang w:bidi="fa-IR"/>
          </w:rPr>
          <w:t xml:space="preserve"> </w:t>
        </w:r>
        <w:r w:rsidR="00C531DE" w:rsidRPr="00E515D6">
          <w:rPr>
            <w:rStyle w:val="Hyperlink"/>
            <w:rFonts w:hint="eastAsia"/>
            <w:noProof/>
            <w:rtl/>
            <w:lang w:bidi="fa-IR"/>
          </w:rPr>
          <w:t>به</w:t>
        </w:r>
        <w:r w:rsidR="00C531DE" w:rsidRPr="00E515D6">
          <w:rPr>
            <w:rStyle w:val="Hyperlink"/>
            <w:noProof/>
            <w:rtl/>
            <w:lang w:bidi="fa-IR"/>
          </w:rPr>
          <w:t xml:space="preserve"> </w:t>
        </w:r>
        <w:r w:rsidR="00C531DE" w:rsidRPr="00E515D6">
          <w:rPr>
            <w:rStyle w:val="Hyperlink"/>
            <w:rFonts w:hint="eastAsia"/>
            <w:noProof/>
            <w:rtl/>
            <w:lang w:bidi="fa-IR"/>
          </w:rPr>
          <w:t>نص</w:t>
        </w:r>
        <w:r w:rsidR="00C531DE" w:rsidRPr="00E515D6">
          <w:rPr>
            <w:rStyle w:val="Hyperlink"/>
            <w:noProof/>
            <w:rtl/>
            <w:lang w:bidi="fa-IR"/>
          </w:rPr>
          <w:t xml:space="preserve"> </w:t>
        </w:r>
        <w:r w:rsidR="00C531DE" w:rsidRPr="00E515D6">
          <w:rPr>
            <w:rStyle w:val="Hyperlink"/>
            <w:rFonts w:hint="eastAsia"/>
            <w:noProof/>
            <w:rtl/>
            <w:lang w:bidi="fa-IR"/>
          </w:rPr>
          <w:t>منصوب</w:t>
        </w:r>
        <w:r w:rsidR="00C531DE" w:rsidRPr="00E515D6">
          <w:rPr>
            <w:rStyle w:val="Hyperlink"/>
            <w:noProof/>
            <w:rtl/>
            <w:lang w:bidi="fa-IR"/>
          </w:rPr>
          <w:t xml:space="preserve"> </w:t>
        </w:r>
        <w:r w:rsidR="00C531DE" w:rsidRPr="00E515D6">
          <w:rPr>
            <w:rStyle w:val="Hyperlink"/>
            <w:rFonts w:hint="eastAsia"/>
            <w:noProof/>
            <w:rtl/>
            <w:lang w:bidi="fa-IR"/>
          </w:rPr>
          <w:t>شده</w:t>
        </w:r>
        <w:r w:rsidR="00C531DE" w:rsidRPr="00E515D6">
          <w:rPr>
            <w:rStyle w:val="Hyperlink"/>
            <w:noProof/>
            <w:rtl/>
            <w:lang w:bidi="fa-IR"/>
          </w:rPr>
          <w:t xml:space="preserve"> </w:t>
        </w:r>
        <w:r w:rsidR="00C531DE" w:rsidRPr="00E515D6">
          <w:rPr>
            <w:rStyle w:val="Hyperlink"/>
            <w:rFonts w:hint="eastAsia"/>
            <w:noProof/>
            <w:rtl/>
            <w:lang w:bidi="fa-IR"/>
          </w:rPr>
          <w:t>تا</w:t>
        </w:r>
        <w:r w:rsidR="00C531DE" w:rsidRPr="00E515D6">
          <w:rPr>
            <w:rStyle w:val="Hyperlink"/>
            <w:noProof/>
            <w:rtl/>
            <w:lang w:bidi="fa-IR"/>
          </w:rPr>
          <w:t xml:space="preserve"> </w:t>
        </w:r>
        <w:r w:rsidR="00C531DE" w:rsidRPr="00E515D6">
          <w:rPr>
            <w:rStyle w:val="Hyperlink"/>
            <w:rFonts w:hint="eastAsia"/>
            <w:noProof/>
            <w:rtl/>
            <w:lang w:bidi="fa-IR"/>
          </w:rPr>
          <w:t>حافظ</w:t>
        </w:r>
        <w:r w:rsidR="00C531DE" w:rsidRPr="00E515D6">
          <w:rPr>
            <w:rStyle w:val="Hyperlink"/>
            <w:noProof/>
            <w:rtl/>
            <w:lang w:bidi="fa-IR"/>
          </w:rPr>
          <w:t xml:space="preserve"> </w:t>
        </w:r>
        <w:r w:rsidR="00C531DE" w:rsidRPr="00E515D6">
          <w:rPr>
            <w:rStyle w:val="Hyperlink"/>
            <w:rFonts w:hint="eastAsia"/>
            <w:noProof/>
            <w:rtl/>
            <w:lang w:bidi="fa-IR"/>
          </w:rPr>
          <w:t>و</w:t>
        </w:r>
        <w:r w:rsidR="00C531DE" w:rsidRPr="00E515D6">
          <w:rPr>
            <w:rStyle w:val="Hyperlink"/>
            <w:noProof/>
            <w:rtl/>
            <w:lang w:bidi="fa-IR"/>
          </w:rPr>
          <w:t xml:space="preserve"> </w:t>
        </w:r>
        <w:r w:rsidR="00C531DE" w:rsidRPr="00E515D6">
          <w:rPr>
            <w:rStyle w:val="Hyperlink"/>
            <w:rFonts w:hint="eastAsia"/>
            <w:noProof/>
            <w:rtl/>
            <w:lang w:bidi="fa-IR"/>
          </w:rPr>
          <w:t>نگهبان</w:t>
        </w:r>
        <w:r w:rsidR="00C531DE" w:rsidRPr="00E515D6">
          <w:rPr>
            <w:rStyle w:val="Hyperlink"/>
            <w:noProof/>
            <w:rtl/>
            <w:lang w:bidi="fa-IR"/>
          </w:rPr>
          <w:t xml:space="preserve"> </w:t>
        </w:r>
        <w:r w:rsidR="00C531DE" w:rsidRPr="00E515D6">
          <w:rPr>
            <w:rStyle w:val="Hyperlink"/>
            <w:rFonts w:hint="eastAsia"/>
            <w:noProof/>
            <w:rtl/>
            <w:lang w:bidi="fa-IR"/>
          </w:rPr>
          <w:t>د</w:t>
        </w:r>
        <w:r w:rsidR="00C531DE" w:rsidRPr="00E515D6">
          <w:rPr>
            <w:rStyle w:val="Hyperlink"/>
            <w:rFonts w:hint="cs"/>
            <w:noProof/>
            <w:rtl/>
            <w:lang w:bidi="fa-IR"/>
          </w:rPr>
          <w:t>ی</w:t>
        </w:r>
        <w:r w:rsidR="00C531DE" w:rsidRPr="00E515D6">
          <w:rPr>
            <w:rStyle w:val="Hyperlink"/>
            <w:rFonts w:hint="eastAsia"/>
            <w:noProof/>
            <w:rtl/>
            <w:lang w:bidi="fa-IR"/>
          </w:rPr>
          <w:t>ن</w:t>
        </w:r>
        <w:r w:rsidR="00C531DE" w:rsidRPr="00E515D6">
          <w:rPr>
            <w:rStyle w:val="Hyperlink"/>
            <w:noProof/>
            <w:rtl/>
            <w:lang w:bidi="fa-IR"/>
          </w:rPr>
          <w:t xml:space="preserve"> </w:t>
        </w:r>
        <w:r w:rsidR="00C531DE" w:rsidRPr="00E515D6">
          <w:rPr>
            <w:rStyle w:val="Hyperlink"/>
            <w:rFonts w:hint="eastAsia"/>
            <w:noProof/>
            <w:rtl/>
            <w:lang w:bidi="fa-IR"/>
          </w:rPr>
          <w:t>باشد</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426965638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595</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39" w:history="1">
        <w:r w:rsidR="00C531DE" w:rsidRPr="00E515D6">
          <w:rPr>
            <w:rStyle w:val="Hyperlink"/>
            <w:rFonts w:hint="eastAsia"/>
            <w:noProof/>
            <w:rtl/>
            <w:lang w:bidi="fa-IR"/>
          </w:rPr>
          <w:t>فصل</w:t>
        </w:r>
        <w:r w:rsidR="00C531DE" w:rsidRPr="00E515D6">
          <w:rPr>
            <w:rStyle w:val="Hyperlink"/>
            <w:noProof/>
            <w:rtl/>
            <w:lang w:bidi="fa-IR"/>
          </w:rPr>
          <w:t xml:space="preserve"> (100): </w:t>
        </w:r>
        <w:r w:rsidR="00C531DE" w:rsidRPr="00E515D6">
          <w:rPr>
            <w:rStyle w:val="Hyperlink"/>
            <w:rFonts w:hint="eastAsia"/>
            <w:noProof/>
            <w:rtl/>
            <w:lang w:bidi="fa-IR"/>
          </w:rPr>
          <w:t>بطلان</w:t>
        </w:r>
        <w:r w:rsidR="00C531DE" w:rsidRPr="00E515D6">
          <w:rPr>
            <w:rStyle w:val="Hyperlink"/>
            <w:noProof/>
            <w:rtl/>
            <w:lang w:bidi="fa-IR"/>
          </w:rPr>
          <w:t xml:space="preserve"> </w:t>
        </w:r>
        <w:r w:rsidR="00C531DE" w:rsidRPr="00E515D6">
          <w:rPr>
            <w:rStyle w:val="Hyperlink"/>
            <w:rFonts w:hint="eastAsia"/>
            <w:noProof/>
            <w:rtl/>
            <w:lang w:bidi="fa-IR"/>
          </w:rPr>
          <w:t>ادعا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مبن</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w:t>
        </w:r>
        <w:r w:rsidR="00C531DE" w:rsidRPr="00E515D6">
          <w:rPr>
            <w:rStyle w:val="Hyperlink"/>
            <w:rFonts w:hint="cs"/>
            <w:noProof/>
            <w:rtl/>
            <w:lang w:bidi="fa-IR"/>
          </w:rPr>
          <w:t>ی</w:t>
        </w:r>
        <w:r w:rsidR="00C531DE" w:rsidRPr="00E515D6">
          <w:rPr>
            <w:rStyle w:val="Hyperlink"/>
            <w:rFonts w:hint="eastAsia"/>
            <w:noProof/>
            <w:rtl/>
            <w:lang w:bidi="fa-IR"/>
          </w:rPr>
          <w:t>ن‌که</w:t>
        </w:r>
        <w:r w:rsidR="00C531DE" w:rsidRPr="00E515D6">
          <w:rPr>
            <w:rStyle w:val="Hyperlink"/>
            <w:noProof/>
            <w:rtl/>
            <w:lang w:bidi="fa-IR"/>
          </w:rPr>
          <w:t xml:space="preserve"> </w:t>
        </w:r>
        <w:r w:rsidR="00C531DE" w:rsidRPr="00E515D6">
          <w:rPr>
            <w:rStyle w:val="Hyperlink"/>
            <w:rFonts w:hint="eastAsia"/>
            <w:noProof/>
            <w:rtl/>
            <w:lang w:bidi="fa-IR"/>
          </w:rPr>
          <w:t>انتصاب</w:t>
        </w:r>
        <w:r w:rsidR="00C531DE" w:rsidRPr="00E515D6">
          <w:rPr>
            <w:rStyle w:val="Hyperlink"/>
            <w:noProof/>
            <w:rtl/>
            <w:lang w:bidi="fa-IR"/>
          </w:rPr>
          <w:t xml:space="preserve"> </w:t>
        </w:r>
        <w:r w:rsidR="00C531DE" w:rsidRPr="00E515D6">
          <w:rPr>
            <w:rStyle w:val="Hyperlink"/>
            <w:rFonts w:hint="eastAsia"/>
            <w:noProof/>
            <w:rtl/>
            <w:lang w:bidi="fa-IR"/>
          </w:rPr>
          <w:t>امام</w:t>
        </w:r>
        <w:r w:rsidR="00C531DE" w:rsidRPr="00E515D6">
          <w:rPr>
            <w:rStyle w:val="Hyperlink"/>
            <w:noProof/>
            <w:rtl/>
            <w:lang w:bidi="fa-IR"/>
          </w:rPr>
          <w:t xml:space="preserve"> </w:t>
        </w:r>
        <w:r w:rsidR="00C531DE" w:rsidRPr="00E515D6">
          <w:rPr>
            <w:rStyle w:val="Hyperlink"/>
            <w:rFonts w:hint="eastAsia"/>
            <w:noProof/>
            <w:rtl/>
            <w:lang w:bidi="fa-IR"/>
          </w:rPr>
          <w:t>معصوم</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امت</w:t>
        </w:r>
        <w:r w:rsidR="00C531DE" w:rsidRPr="00E515D6">
          <w:rPr>
            <w:rStyle w:val="Hyperlink"/>
            <w:noProof/>
            <w:rtl/>
            <w:lang w:bidi="fa-IR"/>
          </w:rPr>
          <w:t xml:space="preserve"> </w:t>
        </w:r>
        <w:r w:rsidR="00C531DE" w:rsidRPr="00E515D6">
          <w:rPr>
            <w:rStyle w:val="Hyperlink"/>
            <w:rFonts w:hint="eastAsia"/>
            <w:noProof/>
            <w:rtl/>
            <w:lang w:bidi="fa-IR"/>
          </w:rPr>
          <w:t>واجب</w:t>
        </w:r>
        <w:r w:rsidR="00C531DE" w:rsidRPr="00E515D6">
          <w:rPr>
            <w:rStyle w:val="Hyperlink"/>
            <w:noProof/>
            <w:rtl/>
            <w:lang w:bidi="fa-IR"/>
          </w:rPr>
          <w:t xml:space="preserve"> </w:t>
        </w:r>
        <w:r w:rsidR="00C531DE" w:rsidRPr="00E515D6">
          <w:rPr>
            <w:rStyle w:val="Hyperlink"/>
            <w:rFonts w:hint="eastAsia"/>
            <w:noProof/>
            <w:rtl/>
            <w:lang w:bidi="fa-IR"/>
          </w:rPr>
          <w:t>است</w:t>
        </w:r>
        <w:r w:rsidR="00C531DE" w:rsidRPr="00E515D6">
          <w:rPr>
            <w:rStyle w:val="Hyperlink"/>
            <w:noProof/>
            <w:rtl/>
            <w:lang w:bidi="fa-IR"/>
          </w:rPr>
          <w:t xml:space="preserve"> </w:t>
        </w:r>
        <w:r w:rsidR="00C531DE" w:rsidRPr="00E515D6">
          <w:rPr>
            <w:rStyle w:val="Hyperlink"/>
            <w:rFonts w:hint="eastAsia"/>
            <w:noProof/>
            <w:rtl/>
            <w:lang w:bidi="fa-IR"/>
          </w:rPr>
          <w:t>و</w:t>
        </w:r>
        <w:r w:rsidR="00C531DE" w:rsidRPr="00E515D6">
          <w:rPr>
            <w:rStyle w:val="Hyperlink"/>
            <w:noProof/>
            <w:rtl/>
            <w:lang w:bidi="fa-IR"/>
          </w:rPr>
          <w:t xml:space="preserve"> </w:t>
        </w:r>
        <w:r w:rsidR="00C531DE" w:rsidRPr="00E515D6">
          <w:rPr>
            <w:rStyle w:val="Hyperlink"/>
            <w:rFonts w:hint="eastAsia"/>
            <w:noProof/>
            <w:rtl/>
            <w:lang w:bidi="fa-IR"/>
          </w:rPr>
          <w:t>آن</w:t>
        </w:r>
        <w:r w:rsidR="00C531DE" w:rsidRPr="00E515D6">
          <w:rPr>
            <w:rStyle w:val="Hyperlink"/>
            <w:noProof/>
            <w:rtl/>
            <w:lang w:bidi="fa-IR"/>
          </w:rPr>
          <w:t xml:space="preserve"> </w:t>
        </w:r>
        <w:r w:rsidR="00C531DE" w:rsidRPr="00E515D6">
          <w:rPr>
            <w:rStyle w:val="Hyperlink"/>
            <w:rFonts w:hint="eastAsia"/>
            <w:noProof/>
            <w:rtl/>
            <w:lang w:bidi="fa-IR"/>
          </w:rPr>
          <w:t>هم</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noProof/>
            <w:rtl/>
            <w:lang w:bidi="fa-IR"/>
          </w:rPr>
          <w:t>س</w:t>
        </w:r>
        <w:r w:rsidR="00C531DE" w:rsidRPr="00E515D6">
          <w:rPr>
            <w:rStyle w:val="Hyperlink"/>
            <w:noProof/>
            <w:rtl/>
            <w:lang w:bidi="fa-IR"/>
          </w:rPr>
          <w:t xml:space="preserve"> </w:t>
        </w:r>
        <w:r w:rsidR="00C531DE" w:rsidRPr="00E515D6">
          <w:rPr>
            <w:rStyle w:val="Hyperlink"/>
            <w:rFonts w:hint="eastAsia"/>
            <w:noProof/>
            <w:rtl/>
            <w:lang w:bidi="fa-IR"/>
          </w:rPr>
          <w:t>م</w:t>
        </w:r>
        <w:r w:rsidR="00C531DE" w:rsidRPr="00E515D6">
          <w:rPr>
            <w:rStyle w:val="Hyperlink"/>
            <w:rFonts w:hint="cs"/>
            <w:noProof/>
            <w:rtl/>
            <w:lang w:bidi="fa-IR"/>
          </w:rPr>
          <w:t>ی‌</w:t>
        </w:r>
        <w:r w:rsidR="00C531DE" w:rsidRPr="00E515D6">
          <w:rPr>
            <w:rStyle w:val="Hyperlink"/>
            <w:rFonts w:hint="eastAsia"/>
            <w:noProof/>
            <w:rtl/>
            <w:lang w:bidi="fa-IR"/>
          </w:rPr>
          <w:t>باشد</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426965639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601</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40" w:history="1">
        <w:r w:rsidR="00C531DE" w:rsidRPr="00E515D6">
          <w:rPr>
            <w:rStyle w:val="Hyperlink"/>
            <w:rFonts w:hint="eastAsia"/>
            <w:noProof/>
            <w:rtl/>
            <w:lang w:bidi="fa-IR"/>
          </w:rPr>
          <w:t>فصل</w:t>
        </w:r>
        <w:r w:rsidR="00C531DE" w:rsidRPr="00E515D6">
          <w:rPr>
            <w:rStyle w:val="Hyperlink"/>
            <w:noProof/>
            <w:rtl/>
            <w:lang w:bidi="fa-IR"/>
          </w:rPr>
          <w:t xml:space="preserve"> (101): </w:t>
        </w:r>
        <w:r w:rsidR="00C531DE" w:rsidRPr="00E515D6">
          <w:rPr>
            <w:rStyle w:val="Hyperlink"/>
            <w:rFonts w:hint="eastAsia"/>
            <w:noProof/>
            <w:rtl/>
            <w:lang w:bidi="fa-IR"/>
          </w:rPr>
          <w:t>بطلان</w:t>
        </w:r>
        <w:r w:rsidR="00C531DE" w:rsidRPr="00E515D6">
          <w:rPr>
            <w:rStyle w:val="Hyperlink"/>
            <w:noProof/>
            <w:rtl/>
            <w:lang w:bidi="fa-IR"/>
          </w:rPr>
          <w:t xml:space="preserve"> </w:t>
        </w:r>
        <w:r w:rsidR="00C531DE" w:rsidRPr="00E515D6">
          <w:rPr>
            <w:rStyle w:val="Hyperlink"/>
            <w:rFonts w:hint="eastAsia"/>
            <w:noProof/>
            <w:rtl/>
            <w:lang w:bidi="fa-IR"/>
          </w:rPr>
          <w:t>استدلال</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مبن</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w:t>
        </w:r>
        <w:r w:rsidR="00C531DE" w:rsidRPr="00E515D6">
          <w:rPr>
            <w:rStyle w:val="Hyperlink"/>
            <w:rFonts w:hint="cs"/>
            <w:noProof/>
            <w:rtl/>
            <w:lang w:bidi="fa-IR"/>
          </w:rPr>
          <w:t>ی</w:t>
        </w:r>
        <w:r w:rsidR="00C531DE" w:rsidRPr="00E515D6">
          <w:rPr>
            <w:rStyle w:val="Hyperlink"/>
            <w:rFonts w:hint="eastAsia"/>
            <w:noProof/>
            <w:rtl/>
            <w:lang w:bidi="fa-IR"/>
          </w:rPr>
          <w:t>ن‌که</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noProof/>
            <w:rtl/>
            <w:lang w:bidi="fa-IR"/>
          </w:rPr>
          <w:t>س</w:t>
        </w:r>
        <w:r w:rsidR="00C531DE" w:rsidRPr="00E515D6">
          <w:rPr>
            <w:rStyle w:val="Hyperlink"/>
            <w:noProof/>
            <w:rtl/>
            <w:lang w:bidi="fa-IR"/>
          </w:rPr>
          <w:t xml:space="preserve"> </w:t>
        </w:r>
        <w:r w:rsidR="00C531DE" w:rsidRPr="00E515D6">
          <w:rPr>
            <w:rStyle w:val="Hyperlink"/>
            <w:rFonts w:hint="eastAsia"/>
            <w:noProof/>
            <w:rtl/>
            <w:lang w:bidi="fa-IR"/>
          </w:rPr>
          <w:t>امام</w:t>
        </w:r>
        <w:r w:rsidR="00C531DE" w:rsidRPr="00E515D6">
          <w:rPr>
            <w:rStyle w:val="Hyperlink"/>
            <w:noProof/>
            <w:rtl/>
            <w:lang w:bidi="fa-IR"/>
          </w:rPr>
          <w:t xml:space="preserve"> </w:t>
        </w:r>
        <w:r w:rsidR="00C531DE" w:rsidRPr="00E515D6">
          <w:rPr>
            <w:rStyle w:val="Hyperlink"/>
            <w:rFonts w:hint="eastAsia"/>
            <w:noProof/>
            <w:rtl/>
            <w:lang w:bidi="fa-IR"/>
          </w:rPr>
          <w:t>امت</w:t>
        </w:r>
        <w:r w:rsidR="00C531DE" w:rsidRPr="00E515D6">
          <w:rPr>
            <w:rStyle w:val="Hyperlink"/>
            <w:noProof/>
            <w:rtl/>
            <w:lang w:bidi="fa-IR"/>
          </w:rPr>
          <w:t xml:space="preserve"> </w:t>
        </w:r>
        <w:r w:rsidR="00C531DE" w:rsidRPr="00E515D6">
          <w:rPr>
            <w:rStyle w:val="Hyperlink"/>
            <w:rFonts w:hint="eastAsia"/>
            <w:noProof/>
            <w:rtl/>
            <w:lang w:bidi="fa-IR"/>
          </w:rPr>
          <w:t>است</w:t>
        </w:r>
        <w:r w:rsidR="00C531DE" w:rsidRPr="00E515D6">
          <w:rPr>
            <w:rStyle w:val="Hyperlink"/>
            <w:noProof/>
            <w:rtl/>
            <w:lang w:bidi="fa-IR"/>
          </w:rPr>
          <w:t xml:space="preserve"> </w:t>
        </w:r>
        <w:r w:rsidR="00C531DE" w:rsidRPr="00E515D6">
          <w:rPr>
            <w:rStyle w:val="Hyperlink"/>
            <w:rFonts w:hint="eastAsia"/>
            <w:noProof/>
            <w:rtl/>
            <w:lang w:bidi="fa-IR"/>
          </w:rPr>
          <w:t>ز</w:t>
        </w:r>
        <w:r w:rsidR="00C531DE" w:rsidRPr="00E515D6">
          <w:rPr>
            <w:rStyle w:val="Hyperlink"/>
            <w:rFonts w:hint="cs"/>
            <w:noProof/>
            <w:rtl/>
            <w:lang w:bidi="fa-IR"/>
          </w:rPr>
          <w:t>ی</w:t>
        </w:r>
        <w:r w:rsidR="00C531DE" w:rsidRPr="00E515D6">
          <w:rPr>
            <w:rStyle w:val="Hyperlink"/>
            <w:rFonts w:hint="eastAsia"/>
            <w:noProof/>
            <w:rtl/>
            <w:lang w:bidi="fa-IR"/>
          </w:rPr>
          <w:t>را</w:t>
        </w:r>
        <w:r w:rsidR="00C531DE" w:rsidRPr="00E515D6">
          <w:rPr>
            <w:rStyle w:val="Hyperlink"/>
            <w:noProof/>
            <w:rtl/>
            <w:lang w:bidi="fa-IR"/>
          </w:rPr>
          <w:t xml:space="preserve"> </w:t>
        </w:r>
        <w:r w:rsidR="00C531DE" w:rsidRPr="00E515D6">
          <w:rPr>
            <w:rStyle w:val="Hyperlink"/>
            <w:rFonts w:hint="eastAsia"/>
            <w:noProof/>
            <w:rtl/>
            <w:lang w:bidi="fa-IR"/>
          </w:rPr>
          <w:t>او</w:t>
        </w:r>
        <w:r w:rsidR="00C531DE" w:rsidRPr="00E515D6">
          <w:rPr>
            <w:rStyle w:val="Hyperlink"/>
            <w:noProof/>
            <w:rtl/>
            <w:lang w:bidi="fa-IR"/>
          </w:rPr>
          <w:t xml:space="preserve"> </w:t>
        </w:r>
        <w:r w:rsidR="00C531DE" w:rsidRPr="00E515D6">
          <w:rPr>
            <w:rStyle w:val="Hyperlink"/>
            <w:rFonts w:hint="eastAsia"/>
            <w:noProof/>
            <w:rtl/>
            <w:lang w:bidi="fa-IR"/>
          </w:rPr>
          <w:t>بهتر</w:t>
        </w:r>
        <w:r w:rsidR="00C531DE" w:rsidRPr="00E515D6">
          <w:rPr>
            <w:rStyle w:val="Hyperlink"/>
            <w:rFonts w:hint="cs"/>
            <w:noProof/>
            <w:rtl/>
            <w:lang w:bidi="fa-IR"/>
          </w:rPr>
          <w:t>ی</w:t>
        </w:r>
        <w:r w:rsidR="00C531DE" w:rsidRPr="00E515D6">
          <w:rPr>
            <w:rStyle w:val="Hyperlink"/>
            <w:rFonts w:hint="eastAsia"/>
            <w:noProof/>
            <w:rtl/>
            <w:lang w:bidi="fa-IR"/>
          </w:rPr>
          <w:t>ن</w:t>
        </w:r>
        <w:r w:rsidR="00C531DE" w:rsidRPr="00E515D6">
          <w:rPr>
            <w:rStyle w:val="Hyperlink"/>
            <w:noProof/>
            <w:rtl/>
            <w:lang w:bidi="fa-IR"/>
          </w:rPr>
          <w:t xml:space="preserve"> </w:t>
        </w:r>
        <w:r w:rsidR="00C531DE" w:rsidRPr="00E515D6">
          <w:rPr>
            <w:rStyle w:val="Hyperlink"/>
            <w:rFonts w:hint="eastAsia"/>
            <w:noProof/>
            <w:rtl/>
            <w:lang w:bidi="fa-IR"/>
          </w:rPr>
          <w:t>شخص</w:t>
        </w:r>
        <w:r w:rsidR="00C531DE" w:rsidRPr="00E515D6">
          <w:rPr>
            <w:rStyle w:val="Hyperlink"/>
            <w:noProof/>
            <w:rtl/>
            <w:lang w:bidi="fa-IR"/>
          </w:rPr>
          <w:t xml:space="preserve"> </w:t>
        </w:r>
        <w:r w:rsidR="00C531DE" w:rsidRPr="00E515D6">
          <w:rPr>
            <w:rStyle w:val="Hyperlink"/>
            <w:rFonts w:hint="eastAsia"/>
            <w:noProof/>
            <w:rtl/>
            <w:lang w:bidi="fa-IR"/>
          </w:rPr>
          <w:t>ا</w:t>
        </w:r>
        <w:r w:rsidR="00C531DE" w:rsidRPr="00E515D6">
          <w:rPr>
            <w:rStyle w:val="Hyperlink"/>
            <w:rFonts w:hint="cs"/>
            <w:noProof/>
            <w:rtl/>
            <w:lang w:bidi="fa-IR"/>
          </w:rPr>
          <w:t>ی</w:t>
        </w:r>
        <w:r w:rsidR="00C531DE" w:rsidRPr="00E515D6">
          <w:rPr>
            <w:rStyle w:val="Hyperlink"/>
            <w:rFonts w:hint="eastAsia"/>
            <w:noProof/>
            <w:rtl/>
            <w:lang w:bidi="fa-IR"/>
          </w:rPr>
          <w:t>ن</w:t>
        </w:r>
        <w:r w:rsidR="00C531DE" w:rsidRPr="00E515D6">
          <w:rPr>
            <w:rStyle w:val="Hyperlink"/>
            <w:noProof/>
            <w:rtl/>
            <w:lang w:bidi="fa-IR"/>
          </w:rPr>
          <w:t xml:space="preserve"> </w:t>
        </w:r>
        <w:r w:rsidR="00C531DE" w:rsidRPr="00E515D6">
          <w:rPr>
            <w:rStyle w:val="Hyperlink"/>
            <w:rFonts w:hint="eastAsia"/>
            <w:noProof/>
            <w:rtl/>
            <w:lang w:bidi="fa-IR"/>
          </w:rPr>
          <w:t>امت</w:t>
        </w:r>
        <w:r w:rsidR="00C531DE" w:rsidRPr="00E515D6">
          <w:rPr>
            <w:rStyle w:val="Hyperlink"/>
            <w:noProof/>
            <w:rtl/>
            <w:lang w:bidi="fa-IR"/>
          </w:rPr>
          <w:t xml:space="preserve"> </w:t>
        </w:r>
        <w:r w:rsidR="00C531DE" w:rsidRPr="00E515D6">
          <w:rPr>
            <w:rStyle w:val="Hyperlink"/>
            <w:rFonts w:hint="eastAsia"/>
            <w:noProof/>
            <w:rtl/>
            <w:lang w:bidi="fa-IR"/>
          </w:rPr>
          <w:t>بود</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426965640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605</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41" w:history="1">
        <w:r w:rsidR="00C531DE" w:rsidRPr="00E515D6">
          <w:rPr>
            <w:rStyle w:val="Hyperlink"/>
            <w:rFonts w:hint="eastAsia"/>
            <w:noProof/>
            <w:rtl/>
            <w:lang w:bidi="fa-IR"/>
          </w:rPr>
          <w:t>فصل</w:t>
        </w:r>
        <w:r w:rsidR="00C531DE" w:rsidRPr="00E515D6">
          <w:rPr>
            <w:rStyle w:val="Hyperlink"/>
            <w:noProof/>
            <w:rtl/>
            <w:lang w:bidi="fa-IR"/>
          </w:rPr>
          <w:t xml:space="preserve"> (102): </w:t>
        </w:r>
        <w:r w:rsidR="00C531DE" w:rsidRPr="00E515D6">
          <w:rPr>
            <w:rStyle w:val="Hyperlink"/>
            <w:rFonts w:hint="eastAsia"/>
            <w:noProof/>
            <w:rtl/>
            <w:lang w:bidi="fa-IR"/>
          </w:rPr>
          <w:t>پاسخ</w:t>
        </w:r>
        <w:r w:rsidR="00C531DE" w:rsidRPr="00E515D6">
          <w:rPr>
            <w:rStyle w:val="Hyperlink"/>
            <w:noProof/>
            <w:rtl/>
            <w:lang w:bidi="fa-IR"/>
          </w:rPr>
          <w:t xml:space="preserve"> </w:t>
        </w:r>
        <w:r w:rsidR="00C531DE" w:rsidRPr="00E515D6">
          <w:rPr>
            <w:rStyle w:val="Hyperlink"/>
            <w:rFonts w:hint="eastAsia"/>
            <w:noProof/>
            <w:rtl/>
            <w:lang w:bidi="fa-IR"/>
          </w:rPr>
          <w:t>به</w:t>
        </w:r>
        <w:r w:rsidR="00C531DE" w:rsidRPr="00E515D6">
          <w:rPr>
            <w:rStyle w:val="Hyperlink"/>
            <w:noProof/>
            <w:rtl/>
            <w:lang w:bidi="fa-IR"/>
          </w:rPr>
          <w:t xml:space="preserve"> </w:t>
        </w:r>
        <w:r w:rsidR="00C531DE" w:rsidRPr="00E515D6">
          <w:rPr>
            <w:rStyle w:val="Hyperlink"/>
            <w:rFonts w:hint="eastAsia"/>
            <w:noProof/>
            <w:rtl/>
            <w:lang w:bidi="fa-IR"/>
          </w:rPr>
          <w:t>شبهات</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دلالت</w:t>
        </w:r>
        <w:r w:rsidR="00C531DE" w:rsidRPr="00E515D6">
          <w:rPr>
            <w:rStyle w:val="Hyperlink"/>
            <w:noProof/>
            <w:rtl/>
            <w:lang w:bidi="fa-IR"/>
          </w:rPr>
          <w:t xml:space="preserve"> </w:t>
        </w:r>
        <w:r w:rsidR="00C531DE" w:rsidRPr="00E515D6">
          <w:rPr>
            <w:rStyle w:val="Hyperlink"/>
            <w:rFonts w:hint="eastAsia"/>
            <w:noProof/>
            <w:rtl/>
            <w:lang w:bidi="fa-IR"/>
          </w:rPr>
          <w:t>آ</w:t>
        </w:r>
        <w:r w:rsidR="00C531DE" w:rsidRPr="00E515D6">
          <w:rPr>
            <w:rStyle w:val="Hyperlink"/>
            <w:rFonts w:hint="cs"/>
            <w:noProof/>
            <w:rtl/>
            <w:lang w:bidi="fa-IR"/>
          </w:rPr>
          <w:t>ی</w:t>
        </w:r>
        <w:r w:rsidR="00C531DE" w:rsidRPr="00E515D6">
          <w:rPr>
            <w:rStyle w:val="Hyperlink"/>
            <w:rFonts w:hint="eastAsia"/>
            <w:noProof/>
            <w:rtl/>
            <w:lang w:bidi="fa-IR"/>
          </w:rPr>
          <w:t>ه</w:t>
        </w:r>
        <w:r w:rsidR="00C531DE" w:rsidRPr="00E515D6">
          <w:rPr>
            <w:rStyle w:val="Hyperlink"/>
            <w:noProof/>
            <w:rtl/>
            <w:lang w:bidi="fa-IR"/>
          </w:rPr>
          <w:t xml:space="preserve"> (</w:t>
        </w:r>
        <w:r w:rsidR="00C531DE" w:rsidRPr="00E515D6">
          <w:rPr>
            <w:rStyle w:val="Hyperlink"/>
            <w:rFonts w:hint="eastAsia"/>
            <w:noProof/>
            <w:rtl/>
            <w:lang w:bidi="fa-IR"/>
          </w:rPr>
          <w:t>انما</w:t>
        </w:r>
        <w:r w:rsidR="00C531DE" w:rsidRPr="00E515D6">
          <w:rPr>
            <w:rStyle w:val="Hyperlink"/>
            <w:noProof/>
            <w:rtl/>
            <w:lang w:bidi="fa-IR"/>
          </w:rPr>
          <w:t xml:space="preserve"> </w:t>
        </w:r>
        <w:r w:rsidR="00C531DE" w:rsidRPr="00E515D6">
          <w:rPr>
            <w:rStyle w:val="Hyperlink"/>
            <w:rFonts w:hint="eastAsia"/>
            <w:noProof/>
            <w:rtl/>
            <w:lang w:bidi="fa-IR"/>
          </w:rPr>
          <w:t>ول</w:t>
        </w:r>
        <w:r w:rsidR="00C531DE" w:rsidRPr="00E515D6">
          <w:rPr>
            <w:rStyle w:val="Hyperlink"/>
            <w:rFonts w:hint="cs"/>
            <w:noProof/>
            <w:rtl/>
            <w:lang w:bidi="fa-IR"/>
          </w:rPr>
          <w:t>ی</w:t>
        </w:r>
        <w:r w:rsidR="00C531DE" w:rsidRPr="00E515D6">
          <w:rPr>
            <w:rStyle w:val="Hyperlink"/>
            <w:rFonts w:hint="eastAsia"/>
            <w:noProof/>
            <w:rtl/>
            <w:lang w:bidi="fa-IR"/>
          </w:rPr>
          <w:t>کم</w:t>
        </w:r>
        <w:r w:rsidR="00C531DE" w:rsidRPr="00E515D6">
          <w:rPr>
            <w:rStyle w:val="Hyperlink"/>
            <w:noProof/>
            <w:rtl/>
            <w:lang w:bidi="fa-IR"/>
          </w:rPr>
          <w:t xml:space="preserve"> </w:t>
        </w:r>
        <w:r w:rsidR="00C531DE" w:rsidRPr="00E515D6">
          <w:rPr>
            <w:rStyle w:val="Hyperlink"/>
            <w:rFonts w:hint="eastAsia"/>
            <w:noProof/>
            <w:rtl/>
            <w:lang w:bidi="fa-IR"/>
          </w:rPr>
          <w:t>الله</w:t>
        </w:r>
        <w:r w:rsidR="00C531DE" w:rsidRPr="00E515D6">
          <w:rPr>
            <w:rStyle w:val="Hyperlink"/>
            <w:noProof/>
            <w:rtl/>
            <w:lang w:bidi="fa-IR"/>
          </w:rPr>
          <w:t xml:space="preserve"> </w:t>
        </w:r>
        <w:r w:rsidR="00C531DE" w:rsidRPr="00E515D6">
          <w:rPr>
            <w:rStyle w:val="Hyperlink"/>
            <w:rFonts w:hint="eastAsia"/>
            <w:noProof/>
            <w:rtl/>
            <w:lang w:bidi="fa-IR"/>
          </w:rPr>
          <w:t>ورسوله</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امامت</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b/>
            <w:noProof/>
            <w:rtl/>
            <w:lang w:bidi="fa-IR"/>
          </w:rPr>
          <w:t>س</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426965641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609</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42" w:history="1">
        <w:r w:rsidR="00C531DE" w:rsidRPr="00E515D6">
          <w:rPr>
            <w:rStyle w:val="Hyperlink"/>
            <w:rFonts w:hint="eastAsia"/>
            <w:noProof/>
            <w:rtl/>
            <w:lang w:bidi="fa-IR"/>
          </w:rPr>
          <w:t>فصل</w:t>
        </w:r>
        <w:r w:rsidR="00C531DE" w:rsidRPr="00E515D6">
          <w:rPr>
            <w:rStyle w:val="Hyperlink"/>
            <w:noProof/>
            <w:rtl/>
            <w:lang w:bidi="fa-IR"/>
          </w:rPr>
          <w:t xml:space="preserve">(103): </w:t>
        </w:r>
        <w:r w:rsidR="00C531DE" w:rsidRPr="00E515D6">
          <w:rPr>
            <w:rStyle w:val="Hyperlink"/>
            <w:rFonts w:hint="eastAsia"/>
            <w:noProof/>
            <w:rtl/>
            <w:lang w:bidi="fa-IR"/>
          </w:rPr>
          <w:t>بطلان</w:t>
        </w:r>
        <w:r w:rsidR="00C531DE" w:rsidRPr="00E515D6">
          <w:rPr>
            <w:rStyle w:val="Hyperlink"/>
            <w:noProof/>
            <w:rtl/>
            <w:lang w:bidi="fa-IR"/>
          </w:rPr>
          <w:t xml:space="preserve"> </w:t>
        </w:r>
        <w:r w:rsidR="00C531DE" w:rsidRPr="00E515D6">
          <w:rPr>
            <w:rStyle w:val="Hyperlink"/>
            <w:rFonts w:hint="eastAsia"/>
            <w:noProof/>
            <w:rtl/>
            <w:lang w:bidi="fa-IR"/>
          </w:rPr>
          <w:t>ادعا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دلالت</w:t>
        </w:r>
        <w:r w:rsidR="00C531DE" w:rsidRPr="00E515D6">
          <w:rPr>
            <w:rStyle w:val="Hyperlink"/>
            <w:noProof/>
            <w:rtl/>
            <w:lang w:bidi="fa-IR"/>
          </w:rPr>
          <w:t xml:space="preserve"> </w:t>
        </w:r>
        <w:r w:rsidR="00C531DE" w:rsidRPr="00E515D6">
          <w:rPr>
            <w:rStyle w:val="Hyperlink"/>
            <w:rFonts w:hint="eastAsia"/>
            <w:noProof/>
            <w:rtl/>
            <w:lang w:bidi="fa-IR"/>
          </w:rPr>
          <w:t>آ</w:t>
        </w:r>
        <w:r w:rsidR="00C531DE" w:rsidRPr="00E515D6">
          <w:rPr>
            <w:rStyle w:val="Hyperlink"/>
            <w:rFonts w:hint="cs"/>
            <w:noProof/>
            <w:rtl/>
            <w:lang w:bidi="fa-IR"/>
          </w:rPr>
          <w:t>ی</w:t>
        </w:r>
        <w:r w:rsidR="00C531DE" w:rsidRPr="00E515D6">
          <w:rPr>
            <w:rStyle w:val="Hyperlink"/>
            <w:rFonts w:hint="eastAsia"/>
            <w:noProof/>
            <w:rtl/>
            <w:lang w:bidi="fa-IR"/>
          </w:rPr>
          <w:t>ت</w:t>
        </w:r>
        <w:r w:rsidR="00C531DE" w:rsidRPr="00E515D6">
          <w:rPr>
            <w:rStyle w:val="Hyperlink"/>
            <w:noProof/>
            <w:rtl/>
            <w:lang w:bidi="fa-IR"/>
          </w:rPr>
          <w:t xml:space="preserve"> </w:t>
        </w:r>
        <w:r w:rsidR="00C531DE" w:rsidRPr="00E515D6">
          <w:rPr>
            <w:rStyle w:val="Hyperlink"/>
            <w:rFonts w:cs="Traditional Arabic"/>
            <w:b/>
            <w:noProof/>
            <w:rtl/>
            <w:lang w:bidi="fa-IR"/>
          </w:rPr>
          <w:t>﴿</w:t>
        </w:r>
        <w:r w:rsidR="00C531DE" w:rsidRPr="00E515D6">
          <w:rPr>
            <w:rStyle w:val="Hyperlink"/>
            <w:rFonts w:ascii="KFGQPC Uthmanic Script HAFS" w:hAnsi="KFGQPC Uthmanic Script HAFS" w:cs="KFGQPC Uthmanic Script HAFS"/>
            <w:noProof/>
            <w:rtl/>
            <w:lang w:bidi="fa-IR"/>
          </w:rPr>
          <w:t>۞</w:t>
        </w:r>
        <w:r w:rsidR="00C531DE" w:rsidRPr="00E515D6">
          <w:rPr>
            <w:rStyle w:val="Hyperlink"/>
            <w:rFonts w:ascii="KFGQPC Uthmanic Script HAFS" w:hAnsi="KFGQPC Uthmanic Script HAFS" w:cs="KFGQPC Uthmanic Script HAFS" w:hint="eastAsia"/>
            <w:noProof/>
            <w:rtl/>
            <w:lang w:bidi="fa-IR"/>
          </w:rPr>
          <w:t>يَٰٓأَيُّهَا</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cs"/>
            <w:noProof/>
            <w:rtl/>
            <w:lang w:bidi="fa-IR"/>
          </w:rPr>
          <w:t>ٱ</w:t>
        </w:r>
        <w:r w:rsidR="00C531DE" w:rsidRPr="00E515D6">
          <w:rPr>
            <w:rStyle w:val="Hyperlink"/>
            <w:rFonts w:ascii="KFGQPC Uthmanic Script HAFS" w:hAnsi="KFGQPC Uthmanic Script HAFS" w:cs="KFGQPC Uthmanic Script HAFS" w:hint="eastAsia"/>
            <w:noProof/>
            <w:rtl/>
            <w:lang w:bidi="fa-IR"/>
          </w:rPr>
          <w:t>لرَّسُولُ</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بَلِّغۡ</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مَآ</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أُنزِلَ</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إِلَيۡكَ</w:t>
        </w:r>
        <w:r w:rsidR="00C531DE" w:rsidRPr="00E515D6">
          <w:rPr>
            <w:rStyle w:val="Hyperlink"/>
            <w:rFonts w:cs="Traditional Arabic"/>
            <w:b/>
            <w:noProof/>
            <w:rtl/>
            <w:lang w:bidi="fa-IR"/>
          </w:rPr>
          <w:t>﴾</w:t>
        </w:r>
        <w:r w:rsidR="00C531DE" w:rsidRPr="00E515D6">
          <w:rPr>
            <w:rStyle w:val="Hyperlink"/>
            <w:noProof/>
            <w:rtl/>
            <w:lang w:bidi="fa-IR"/>
          </w:rPr>
          <w:t xml:space="preserve"> </w:t>
        </w:r>
        <w:r w:rsidR="00C531DE" w:rsidRPr="00E515D6">
          <w:rPr>
            <w:rStyle w:val="Hyperlink"/>
            <w:rFonts w:hint="eastAsia"/>
            <w:noProof/>
            <w:rtl/>
            <w:lang w:bidi="fa-IR"/>
          </w:rPr>
          <w:t>مبن</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امامت</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b/>
            <w:noProof/>
            <w:rtl/>
            <w:lang w:bidi="fa-IR"/>
          </w:rPr>
          <w:t>س</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426965642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621</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43" w:history="1">
        <w:r w:rsidR="00C531DE" w:rsidRPr="00E515D6">
          <w:rPr>
            <w:rStyle w:val="Hyperlink"/>
            <w:rFonts w:hint="eastAsia"/>
            <w:noProof/>
            <w:rtl/>
            <w:lang w:bidi="fa-IR"/>
          </w:rPr>
          <w:t>فصل</w:t>
        </w:r>
        <w:r w:rsidR="00C531DE" w:rsidRPr="00E515D6">
          <w:rPr>
            <w:rStyle w:val="Hyperlink"/>
            <w:noProof/>
            <w:rtl/>
            <w:lang w:bidi="fa-IR"/>
          </w:rPr>
          <w:t xml:space="preserve"> (104): </w:t>
        </w:r>
        <w:r w:rsidR="00C531DE" w:rsidRPr="00E515D6">
          <w:rPr>
            <w:rStyle w:val="Hyperlink"/>
            <w:rFonts w:hint="eastAsia"/>
            <w:noProof/>
            <w:rtl/>
            <w:lang w:bidi="fa-IR"/>
          </w:rPr>
          <w:t>بطلان</w:t>
        </w:r>
        <w:r w:rsidR="00C531DE" w:rsidRPr="00E515D6">
          <w:rPr>
            <w:rStyle w:val="Hyperlink"/>
            <w:noProof/>
            <w:rtl/>
            <w:lang w:bidi="fa-IR"/>
          </w:rPr>
          <w:t xml:space="preserve"> </w:t>
        </w:r>
        <w:r w:rsidR="00C531DE" w:rsidRPr="00E515D6">
          <w:rPr>
            <w:rStyle w:val="Hyperlink"/>
            <w:rFonts w:hint="eastAsia"/>
            <w:noProof/>
            <w:rtl/>
            <w:lang w:bidi="fa-IR"/>
          </w:rPr>
          <w:t>ادعا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دلالت</w:t>
        </w:r>
        <w:r w:rsidR="00C531DE" w:rsidRPr="00E515D6">
          <w:rPr>
            <w:rStyle w:val="Hyperlink"/>
            <w:noProof/>
            <w:rtl/>
            <w:lang w:bidi="fa-IR"/>
          </w:rPr>
          <w:t xml:space="preserve"> </w:t>
        </w:r>
        <w:r w:rsidR="00C531DE" w:rsidRPr="00E515D6">
          <w:rPr>
            <w:rStyle w:val="Hyperlink"/>
            <w:rFonts w:hint="eastAsia"/>
            <w:noProof/>
            <w:rtl/>
            <w:lang w:bidi="fa-IR"/>
          </w:rPr>
          <w:t>آ</w:t>
        </w:r>
        <w:r w:rsidR="00C531DE" w:rsidRPr="00E515D6">
          <w:rPr>
            <w:rStyle w:val="Hyperlink"/>
            <w:rFonts w:hint="cs"/>
            <w:noProof/>
            <w:rtl/>
            <w:lang w:bidi="fa-IR"/>
          </w:rPr>
          <w:t>یۀ</w:t>
        </w:r>
        <w:r w:rsidR="00C531DE" w:rsidRPr="00E515D6">
          <w:rPr>
            <w:rStyle w:val="Hyperlink"/>
            <w:noProof/>
            <w:rtl/>
            <w:lang w:bidi="fa-IR"/>
          </w:rPr>
          <w:t xml:space="preserve"> </w:t>
        </w:r>
        <w:r w:rsidR="00C531DE" w:rsidRPr="00E515D6">
          <w:rPr>
            <w:rStyle w:val="Hyperlink"/>
            <w:rFonts w:cs="Traditional Arabic"/>
            <w:b/>
            <w:noProof/>
            <w:rtl/>
            <w:lang w:bidi="fa-IR"/>
          </w:rPr>
          <w:t>﴿</w:t>
        </w:r>
        <w:r w:rsidR="00C531DE" w:rsidRPr="00E515D6">
          <w:rPr>
            <w:rStyle w:val="Hyperlink"/>
            <w:rFonts w:ascii="KFGQPC Uthmanic Script HAFS" w:hAnsi="KFGQPC Uthmanic Script HAFS" w:cs="KFGQPC Uthmanic Script HAFS" w:hint="cs"/>
            <w:noProof/>
            <w:rtl/>
            <w:lang w:bidi="fa-IR"/>
          </w:rPr>
          <w:t>ٱ</w:t>
        </w:r>
        <w:r w:rsidR="00C531DE" w:rsidRPr="00E515D6">
          <w:rPr>
            <w:rStyle w:val="Hyperlink"/>
            <w:rFonts w:ascii="KFGQPC Uthmanic Script HAFS" w:hAnsi="KFGQPC Uthmanic Script HAFS" w:cs="KFGQPC Uthmanic Script HAFS" w:hint="eastAsia"/>
            <w:noProof/>
            <w:rtl/>
            <w:lang w:bidi="fa-IR"/>
          </w:rPr>
          <w:t>لۡيَوۡمَ</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أَكۡمَلۡتُ</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لَكُمۡ</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دِينَكُمۡ</w:t>
        </w:r>
        <w:r w:rsidR="00C531DE" w:rsidRPr="00E515D6">
          <w:rPr>
            <w:rStyle w:val="Hyperlink"/>
            <w:rFonts w:cs="Traditional Arabic"/>
            <w:b/>
            <w:noProof/>
            <w:rtl/>
            <w:lang w:bidi="fa-IR"/>
          </w:rPr>
          <w:t>﴾</w:t>
        </w:r>
        <w:r w:rsidR="00C531DE" w:rsidRPr="00E515D6">
          <w:rPr>
            <w:rStyle w:val="Hyperlink"/>
            <w:noProof/>
            <w:rtl/>
            <w:lang w:bidi="fa-IR"/>
          </w:rPr>
          <w:t xml:space="preserve"> </w:t>
        </w:r>
        <w:r w:rsidR="00C531DE" w:rsidRPr="00E515D6">
          <w:rPr>
            <w:rStyle w:val="Hyperlink"/>
            <w:rFonts w:hint="eastAsia"/>
            <w:noProof/>
            <w:rtl/>
            <w:lang w:bidi="fa-IR"/>
          </w:rPr>
          <w:t>مبن</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امامت</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b/>
            <w:noProof/>
            <w:rtl/>
            <w:lang w:bidi="fa-IR"/>
          </w:rPr>
          <w:t>س</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426965643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627</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44" w:history="1">
        <w:r w:rsidR="00C531DE" w:rsidRPr="00E515D6">
          <w:rPr>
            <w:rStyle w:val="Hyperlink"/>
            <w:rFonts w:hint="eastAsia"/>
            <w:noProof/>
            <w:rtl/>
            <w:lang w:bidi="fa-IR"/>
          </w:rPr>
          <w:t>فصل</w:t>
        </w:r>
        <w:r w:rsidR="00C531DE" w:rsidRPr="00E515D6">
          <w:rPr>
            <w:rStyle w:val="Hyperlink"/>
            <w:noProof/>
            <w:rtl/>
            <w:lang w:bidi="fa-IR"/>
          </w:rPr>
          <w:t xml:space="preserve"> (105): </w:t>
        </w:r>
        <w:r w:rsidR="00C531DE" w:rsidRPr="00E515D6">
          <w:rPr>
            <w:rStyle w:val="Hyperlink"/>
            <w:rFonts w:hint="eastAsia"/>
            <w:noProof/>
            <w:rtl/>
            <w:lang w:bidi="fa-IR"/>
          </w:rPr>
          <w:t>بطلان</w:t>
        </w:r>
        <w:r w:rsidR="00C531DE" w:rsidRPr="00E515D6">
          <w:rPr>
            <w:rStyle w:val="Hyperlink"/>
            <w:noProof/>
            <w:rtl/>
            <w:lang w:bidi="fa-IR"/>
          </w:rPr>
          <w:t xml:space="preserve"> </w:t>
        </w:r>
        <w:r w:rsidR="00C531DE" w:rsidRPr="00E515D6">
          <w:rPr>
            <w:rStyle w:val="Hyperlink"/>
            <w:rFonts w:hint="eastAsia"/>
            <w:noProof/>
            <w:rtl/>
            <w:lang w:bidi="fa-IR"/>
          </w:rPr>
          <w:t>استدلال</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به</w:t>
        </w:r>
        <w:r w:rsidR="00C531DE" w:rsidRPr="00E515D6">
          <w:rPr>
            <w:rStyle w:val="Hyperlink"/>
            <w:noProof/>
            <w:rtl/>
            <w:lang w:bidi="fa-IR"/>
          </w:rPr>
          <w:t xml:space="preserve"> </w:t>
        </w:r>
        <w:r w:rsidR="00C531DE" w:rsidRPr="00E515D6">
          <w:rPr>
            <w:rStyle w:val="Hyperlink"/>
            <w:rFonts w:hint="eastAsia"/>
            <w:noProof/>
            <w:rtl/>
            <w:lang w:bidi="fa-IR"/>
          </w:rPr>
          <w:t>آ</w:t>
        </w:r>
        <w:r w:rsidR="00C531DE" w:rsidRPr="00E515D6">
          <w:rPr>
            <w:rStyle w:val="Hyperlink"/>
            <w:rFonts w:hint="cs"/>
            <w:noProof/>
            <w:rtl/>
            <w:lang w:bidi="fa-IR"/>
          </w:rPr>
          <w:t>یۀ</w:t>
        </w:r>
        <w:r w:rsidR="00C531DE" w:rsidRPr="00E515D6">
          <w:rPr>
            <w:rStyle w:val="Hyperlink"/>
            <w:noProof/>
            <w:rtl/>
            <w:lang w:bidi="fa-IR"/>
          </w:rPr>
          <w:t xml:space="preserve"> </w:t>
        </w:r>
        <w:r w:rsidR="00C531DE" w:rsidRPr="00E515D6">
          <w:rPr>
            <w:rStyle w:val="Hyperlink"/>
            <w:rFonts w:cs="Traditional Arabic"/>
            <w:b/>
            <w:noProof/>
            <w:rtl/>
            <w:lang w:bidi="fa-IR"/>
          </w:rPr>
          <w:t>﴿</w:t>
        </w:r>
        <w:r w:rsidR="00C531DE" w:rsidRPr="00E515D6">
          <w:rPr>
            <w:rStyle w:val="Hyperlink"/>
            <w:rFonts w:ascii="KFGQPC Uthmanic Script HAFS" w:hAnsi="KFGQPC Uthmanic Script HAFS" w:cs="KFGQPC Uthmanic Script HAFS" w:hint="eastAsia"/>
            <w:noProof/>
            <w:rtl/>
            <w:lang w:bidi="fa-IR"/>
          </w:rPr>
          <w:t>وَ</w:t>
        </w:r>
        <w:r w:rsidR="00C531DE" w:rsidRPr="00E515D6">
          <w:rPr>
            <w:rStyle w:val="Hyperlink"/>
            <w:rFonts w:ascii="KFGQPC Uthmanic Script HAFS" w:hAnsi="KFGQPC Uthmanic Script HAFS" w:cs="KFGQPC Uthmanic Script HAFS" w:hint="cs"/>
            <w:noProof/>
            <w:rtl/>
            <w:lang w:bidi="fa-IR"/>
          </w:rPr>
          <w:t>ٱ</w:t>
        </w:r>
        <w:r w:rsidR="00C531DE" w:rsidRPr="00E515D6">
          <w:rPr>
            <w:rStyle w:val="Hyperlink"/>
            <w:rFonts w:ascii="KFGQPC Uthmanic Script HAFS" w:hAnsi="KFGQPC Uthmanic Script HAFS" w:cs="KFGQPC Uthmanic Script HAFS" w:hint="eastAsia"/>
            <w:noProof/>
            <w:rtl/>
            <w:lang w:bidi="fa-IR"/>
          </w:rPr>
          <w:t>لنَّجۡمِ</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إِذَا</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هَوَىٰ</w:t>
        </w:r>
        <w:r w:rsidR="00C531DE" w:rsidRPr="00E515D6">
          <w:rPr>
            <w:rStyle w:val="Hyperlink"/>
            <w:rFonts w:ascii="KFGQPC Uthmanic Script HAFS" w:hAnsi="KFGQPC Uthmanic Script HAFS" w:cs="KFGQPC Uthmanic Script HAFS"/>
            <w:noProof/>
            <w:rtl/>
            <w:lang w:bidi="fa-IR"/>
          </w:rPr>
          <w:t xml:space="preserve"> ١</w:t>
        </w:r>
        <w:r w:rsidR="00C531DE" w:rsidRPr="00E515D6">
          <w:rPr>
            <w:rStyle w:val="Hyperlink"/>
            <w:rFonts w:cs="Traditional Arabic"/>
            <w:b/>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noProof/>
            <w:rtl/>
            <w:lang w:bidi="fa-IR"/>
          </w:rPr>
          <w:t>س</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426965644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631</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45" w:history="1">
        <w:r w:rsidR="00C531DE" w:rsidRPr="00E515D6">
          <w:rPr>
            <w:rStyle w:val="Hyperlink"/>
            <w:rFonts w:hint="eastAsia"/>
            <w:noProof/>
            <w:rtl/>
            <w:lang w:bidi="fa-IR"/>
          </w:rPr>
          <w:t>فصل</w:t>
        </w:r>
        <w:r w:rsidR="00C531DE" w:rsidRPr="00E515D6">
          <w:rPr>
            <w:rStyle w:val="Hyperlink"/>
            <w:noProof/>
            <w:rtl/>
            <w:lang w:bidi="fa-IR"/>
          </w:rPr>
          <w:t xml:space="preserve"> (106): </w:t>
        </w:r>
        <w:r w:rsidR="00C531DE" w:rsidRPr="00E515D6">
          <w:rPr>
            <w:rStyle w:val="Hyperlink"/>
            <w:rFonts w:hint="eastAsia"/>
            <w:noProof/>
            <w:rtl/>
            <w:lang w:bidi="fa-IR"/>
          </w:rPr>
          <w:t>بطلان</w:t>
        </w:r>
        <w:r w:rsidR="00C531DE" w:rsidRPr="00E515D6">
          <w:rPr>
            <w:rStyle w:val="Hyperlink"/>
            <w:noProof/>
            <w:rtl/>
            <w:lang w:bidi="fa-IR"/>
          </w:rPr>
          <w:t xml:space="preserve"> </w:t>
        </w:r>
        <w:r w:rsidR="00C531DE" w:rsidRPr="00E515D6">
          <w:rPr>
            <w:rStyle w:val="Hyperlink"/>
            <w:rFonts w:hint="eastAsia"/>
            <w:noProof/>
            <w:rtl/>
            <w:lang w:bidi="fa-IR"/>
          </w:rPr>
          <w:t>استدلال</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به</w:t>
        </w:r>
        <w:r w:rsidR="00C531DE" w:rsidRPr="00E515D6">
          <w:rPr>
            <w:rStyle w:val="Hyperlink"/>
            <w:noProof/>
            <w:rtl/>
            <w:lang w:bidi="fa-IR"/>
          </w:rPr>
          <w:t xml:space="preserve"> </w:t>
        </w:r>
        <w:r w:rsidR="00C531DE" w:rsidRPr="00E515D6">
          <w:rPr>
            <w:rStyle w:val="Hyperlink"/>
            <w:rFonts w:hint="eastAsia"/>
            <w:noProof/>
            <w:rtl/>
            <w:lang w:bidi="fa-IR"/>
          </w:rPr>
          <w:t>آ</w:t>
        </w:r>
        <w:r w:rsidR="00C531DE" w:rsidRPr="00E515D6">
          <w:rPr>
            <w:rStyle w:val="Hyperlink"/>
            <w:rFonts w:hint="cs"/>
            <w:noProof/>
            <w:rtl/>
            <w:lang w:bidi="fa-IR"/>
          </w:rPr>
          <w:t>یۀ</w:t>
        </w:r>
        <w:r w:rsidR="00C531DE" w:rsidRPr="00E515D6">
          <w:rPr>
            <w:rStyle w:val="Hyperlink"/>
            <w:noProof/>
            <w:rtl/>
            <w:lang w:bidi="fa-IR"/>
          </w:rPr>
          <w:t xml:space="preserve"> </w:t>
        </w:r>
        <w:r w:rsidR="00C531DE" w:rsidRPr="00E515D6">
          <w:rPr>
            <w:rStyle w:val="Hyperlink"/>
            <w:rFonts w:hint="eastAsia"/>
            <w:noProof/>
            <w:rtl/>
            <w:lang w:bidi="fa-IR"/>
          </w:rPr>
          <w:t>تطه</w:t>
        </w:r>
        <w:r w:rsidR="00C531DE" w:rsidRPr="00E515D6">
          <w:rPr>
            <w:rStyle w:val="Hyperlink"/>
            <w:rFonts w:hint="cs"/>
            <w:noProof/>
            <w:rtl/>
            <w:lang w:bidi="fa-IR"/>
          </w:rPr>
          <w:t>ی</w:t>
        </w:r>
        <w:r w:rsidR="00C531DE" w:rsidRPr="00E515D6">
          <w:rPr>
            <w:rStyle w:val="Hyperlink"/>
            <w:rFonts w:hint="eastAsia"/>
            <w:noProof/>
            <w:rtl/>
            <w:lang w:bidi="fa-IR"/>
          </w:rPr>
          <w:t>ر</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امامت</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b/>
            <w:noProof/>
            <w:rtl/>
            <w:lang w:bidi="fa-IR"/>
          </w:rPr>
          <w:t>س</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426965645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635</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46" w:history="1">
        <w:r w:rsidR="00C531DE" w:rsidRPr="00E515D6">
          <w:rPr>
            <w:rStyle w:val="Hyperlink"/>
            <w:rFonts w:hint="eastAsia"/>
            <w:noProof/>
            <w:rtl/>
            <w:lang w:bidi="fa-IR"/>
          </w:rPr>
          <w:t>فصل</w:t>
        </w:r>
        <w:r w:rsidR="00C531DE" w:rsidRPr="00E515D6">
          <w:rPr>
            <w:rStyle w:val="Hyperlink"/>
            <w:noProof/>
            <w:rtl/>
            <w:lang w:bidi="fa-IR"/>
          </w:rPr>
          <w:t xml:space="preserve"> (107): </w:t>
        </w:r>
        <w:r w:rsidR="00C531DE" w:rsidRPr="00E515D6">
          <w:rPr>
            <w:rStyle w:val="Hyperlink"/>
            <w:rFonts w:hint="eastAsia"/>
            <w:noProof/>
            <w:rtl/>
            <w:lang w:bidi="fa-IR"/>
          </w:rPr>
          <w:t>بطلان</w:t>
        </w:r>
        <w:r w:rsidR="00C531DE" w:rsidRPr="00E515D6">
          <w:rPr>
            <w:rStyle w:val="Hyperlink"/>
            <w:noProof/>
            <w:rtl/>
            <w:lang w:bidi="fa-IR"/>
          </w:rPr>
          <w:t xml:space="preserve"> </w:t>
        </w:r>
        <w:r w:rsidR="00C531DE" w:rsidRPr="00E515D6">
          <w:rPr>
            <w:rStyle w:val="Hyperlink"/>
            <w:rFonts w:hint="eastAsia"/>
            <w:noProof/>
            <w:rtl/>
            <w:lang w:bidi="fa-IR"/>
          </w:rPr>
          <w:t>ادعا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دلالت</w:t>
        </w:r>
        <w:r w:rsidR="00C531DE" w:rsidRPr="00E515D6">
          <w:rPr>
            <w:rStyle w:val="Hyperlink"/>
            <w:noProof/>
            <w:rtl/>
            <w:lang w:bidi="fa-IR"/>
          </w:rPr>
          <w:t xml:space="preserve"> </w:t>
        </w:r>
        <w:r w:rsidR="00C531DE" w:rsidRPr="00E515D6">
          <w:rPr>
            <w:rStyle w:val="Hyperlink"/>
            <w:rFonts w:hint="eastAsia"/>
            <w:noProof/>
            <w:rtl/>
            <w:lang w:bidi="fa-IR"/>
          </w:rPr>
          <w:t>آ</w:t>
        </w:r>
        <w:r w:rsidR="00C531DE" w:rsidRPr="00E515D6">
          <w:rPr>
            <w:rStyle w:val="Hyperlink"/>
            <w:rFonts w:hint="cs"/>
            <w:noProof/>
            <w:rtl/>
            <w:lang w:bidi="fa-IR"/>
          </w:rPr>
          <w:t>یۀ</w:t>
        </w:r>
        <w:r w:rsidR="00C531DE" w:rsidRPr="00E515D6">
          <w:rPr>
            <w:rStyle w:val="Hyperlink"/>
            <w:noProof/>
            <w:rtl/>
            <w:lang w:bidi="fa-IR"/>
          </w:rPr>
          <w:t xml:space="preserve"> </w:t>
        </w:r>
        <w:r w:rsidR="00C531DE" w:rsidRPr="00E515D6">
          <w:rPr>
            <w:rStyle w:val="Hyperlink"/>
            <w:rFonts w:cs="Traditional Arabic"/>
            <w:b/>
            <w:noProof/>
            <w:rtl/>
            <w:lang w:bidi="fa-IR"/>
          </w:rPr>
          <w:t>﴿</w:t>
        </w:r>
        <w:r w:rsidR="00C531DE" w:rsidRPr="00E515D6">
          <w:rPr>
            <w:rStyle w:val="Hyperlink"/>
            <w:rFonts w:ascii="KFGQPC Uthmanic Script HAFS" w:hAnsi="KFGQPC Uthmanic Script HAFS" w:cs="KFGQPC Uthmanic Script HAFS" w:hint="eastAsia"/>
            <w:noProof/>
            <w:rtl/>
            <w:lang w:bidi="fa-IR"/>
          </w:rPr>
          <w:t>فِي</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بُيُوتٍ</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أَذِنَ</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cs"/>
            <w:noProof/>
            <w:rtl/>
            <w:lang w:bidi="fa-IR"/>
          </w:rPr>
          <w:t>ٱ</w:t>
        </w:r>
        <w:r w:rsidR="00C531DE" w:rsidRPr="00E515D6">
          <w:rPr>
            <w:rStyle w:val="Hyperlink"/>
            <w:rFonts w:ascii="KFGQPC Uthmanic Script HAFS" w:hAnsi="KFGQPC Uthmanic Script HAFS" w:cs="KFGQPC Uthmanic Script HAFS" w:hint="eastAsia"/>
            <w:noProof/>
            <w:rtl/>
            <w:lang w:bidi="fa-IR"/>
          </w:rPr>
          <w:t>للَّهُ</w:t>
        </w:r>
        <w:r w:rsidR="00C531DE" w:rsidRPr="00E515D6">
          <w:rPr>
            <w:rStyle w:val="Hyperlink"/>
            <w:rFonts w:cs="Traditional Arabic"/>
            <w:b/>
            <w:noProof/>
            <w:rtl/>
            <w:lang w:bidi="fa-IR"/>
          </w:rPr>
          <w:t>﴾</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امامت</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b/>
            <w:noProof/>
            <w:rtl/>
            <w:lang w:bidi="fa-IR"/>
          </w:rPr>
          <w:t>س</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426965646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641</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47" w:history="1">
        <w:r w:rsidR="00C531DE" w:rsidRPr="00E515D6">
          <w:rPr>
            <w:rStyle w:val="Hyperlink"/>
            <w:rFonts w:hint="eastAsia"/>
            <w:noProof/>
            <w:rtl/>
            <w:lang w:bidi="fa-IR"/>
          </w:rPr>
          <w:t>فصل</w:t>
        </w:r>
        <w:r w:rsidR="00C531DE" w:rsidRPr="00E515D6">
          <w:rPr>
            <w:rStyle w:val="Hyperlink"/>
            <w:noProof/>
            <w:rtl/>
            <w:lang w:bidi="fa-IR"/>
          </w:rPr>
          <w:t xml:space="preserve"> (108): </w:t>
        </w:r>
        <w:r w:rsidR="00C531DE" w:rsidRPr="00E515D6">
          <w:rPr>
            <w:rStyle w:val="Hyperlink"/>
            <w:rFonts w:hint="eastAsia"/>
            <w:noProof/>
            <w:rtl/>
            <w:lang w:bidi="fa-IR"/>
          </w:rPr>
          <w:t>ابطال</w:t>
        </w:r>
        <w:r w:rsidR="00C531DE" w:rsidRPr="00E515D6">
          <w:rPr>
            <w:rStyle w:val="Hyperlink"/>
            <w:noProof/>
            <w:rtl/>
            <w:lang w:bidi="fa-IR"/>
          </w:rPr>
          <w:t xml:space="preserve"> </w:t>
        </w:r>
        <w:r w:rsidR="00C531DE" w:rsidRPr="00E515D6">
          <w:rPr>
            <w:rStyle w:val="Hyperlink"/>
            <w:rFonts w:hint="eastAsia"/>
            <w:noProof/>
            <w:rtl/>
            <w:lang w:bidi="fa-IR"/>
          </w:rPr>
          <w:t>دعوا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مبن</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w:t>
        </w:r>
        <w:r w:rsidR="00C531DE" w:rsidRPr="00E515D6">
          <w:rPr>
            <w:rStyle w:val="Hyperlink"/>
            <w:rFonts w:hint="cs"/>
            <w:noProof/>
            <w:rtl/>
            <w:lang w:bidi="fa-IR"/>
          </w:rPr>
          <w:t>ی</w:t>
        </w:r>
        <w:r w:rsidR="00C531DE" w:rsidRPr="00E515D6">
          <w:rPr>
            <w:rStyle w:val="Hyperlink"/>
            <w:rFonts w:hint="eastAsia"/>
            <w:noProof/>
            <w:rtl/>
            <w:lang w:bidi="fa-IR"/>
          </w:rPr>
          <w:t>ن‌که</w:t>
        </w:r>
        <w:r w:rsidR="00C531DE" w:rsidRPr="00E515D6">
          <w:rPr>
            <w:rStyle w:val="Hyperlink"/>
            <w:noProof/>
            <w:rtl/>
            <w:lang w:bidi="fa-IR"/>
          </w:rPr>
          <w:t xml:space="preserve"> </w:t>
        </w:r>
        <w:r w:rsidR="00C531DE" w:rsidRPr="00E515D6">
          <w:rPr>
            <w:rStyle w:val="Hyperlink"/>
            <w:rFonts w:hint="eastAsia"/>
            <w:noProof/>
            <w:rtl/>
            <w:lang w:bidi="fa-IR"/>
          </w:rPr>
          <w:t>منظور</w:t>
        </w:r>
        <w:r w:rsidR="00C531DE" w:rsidRPr="00E515D6">
          <w:rPr>
            <w:rStyle w:val="Hyperlink"/>
            <w:noProof/>
            <w:rtl/>
            <w:lang w:bidi="fa-IR"/>
          </w:rPr>
          <w:t xml:space="preserve"> </w:t>
        </w:r>
        <w:r w:rsidR="00C531DE" w:rsidRPr="00E515D6">
          <w:rPr>
            <w:rStyle w:val="Hyperlink"/>
            <w:rFonts w:hint="eastAsia"/>
            <w:noProof/>
            <w:rtl/>
            <w:lang w:bidi="fa-IR"/>
          </w:rPr>
          <w:t>از</w:t>
        </w:r>
        <w:r w:rsidR="00C531DE" w:rsidRPr="00E515D6">
          <w:rPr>
            <w:rStyle w:val="Hyperlink"/>
            <w:noProof/>
            <w:rtl/>
            <w:lang w:bidi="fa-IR"/>
          </w:rPr>
          <w:t xml:space="preserve"> </w:t>
        </w:r>
        <w:r w:rsidR="00C531DE" w:rsidRPr="00E515D6">
          <w:rPr>
            <w:rStyle w:val="Hyperlink"/>
            <w:rFonts w:hint="eastAsia"/>
            <w:noProof/>
            <w:rtl/>
            <w:lang w:bidi="fa-IR"/>
          </w:rPr>
          <w:t>آ</w:t>
        </w:r>
        <w:r w:rsidR="00C531DE" w:rsidRPr="00E515D6">
          <w:rPr>
            <w:rStyle w:val="Hyperlink"/>
            <w:rFonts w:hint="cs"/>
            <w:noProof/>
            <w:rtl/>
            <w:lang w:bidi="fa-IR"/>
          </w:rPr>
          <w:t>یۀ</w:t>
        </w:r>
        <w:r w:rsidR="00C531DE" w:rsidRPr="00E515D6">
          <w:rPr>
            <w:rStyle w:val="Hyperlink"/>
            <w:noProof/>
            <w:rtl/>
            <w:lang w:bidi="fa-IR"/>
          </w:rPr>
          <w:t xml:space="preserve"> </w:t>
        </w:r>
        <w:r w:rsidR="00C531DE" w:rsidRPr="00E515D6">
          <w:rPr>
            <w:rStyle w:val="Hyperlink"/>
            <w:rFonts w:cs="Traditional Arabic"/>
            <w:b/>
            <w:noProof/>
            <w:rtl/>
            <w:lang w:bidi="fa-IR"/>
          </w:rPr>
          <w:t>﴿</w:t>
        </w:r>
        <w:r w:rsidR="00C531DE" w:rsidRPr="00E515D6">
          <w:rPr>
            <w:rStyle w:val="Hyperlink"/>
            <w:rFonts w:ascii="KFGQPC Uthmanic Script HAFS" w:hAnsi="KFGQPC Uthmanic Script HAFS" w:cs="KFGQPC Uthmanic Script HAFS" w:hint="cs"/>
            <w:noProof/>
            <w:rtl/>
            <w:lang w:bidi="fa-IR"/>
          </w:rPr>
          <w:t>ٱ</w:t>
        </w:r>
        <w:r w:rsidR="00C531DE" w:rsidRPr="00E515D6">
          <w:rPr>
            <w:rStyle w:val="Hyperlink"/>
            <w:rFonts w:ascii="KFGQPC Uthmanic Script HAFS" w:hAnsi="KFGQPC Uthmanic Script HAFS" w:cs="KFGQPC Uthmanic Script HAFS" w:hint="eastAsia"/>
            <w:noProof/>
            <w:rtl/>
            <w:lang w:bidi="fa-IR"/>
          </w:rPr>
          <w:t>لۡمَوَدَّةَ</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فِي</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cs"/>
            <w:noProof/>
            <w:rtl/>
            <w:lang w:bidi="fa-IR"/>
          </w:rPr>
          <w:t>ٱ</w:t>
        </w:r>
        <w:r w:rsidR="00C531DE" w:rsidRPr="00E515D6">
          <w:rPr>
            <w:rStyle w:val="Hyperlink"/>
            <w:rFonts w:ascii="KFGQPC Uthmanic Script HAFS" w:hAnsi="KFGQPC Uthmanic Script HAFS" w:cs="KFGQPC Uthmanic Script HAFS" w:hint="eastAsia"/>
            <w:noProof/>
            <w:rtl/>
            <w:lang w:bidi="fa-IR"/>
          </w:rPr>
          <w:t>لۡقُرۡبَىٰۗ</w:t>
        </w:r>
        <w:r w:rsidR="00C531DE" w:rsidRPr="00E515D6">
          <w:rPr>
            <w:rStyle w:val="Hyperlink"/>
            <w:rFonts w:cs="Traditional Arabic"/>
            <w:b/>
            <w:noProof/>
            <w:rtl/>
            <w:lang w:bidi="fa-IR"/>
          </w:rPr>
          <w:t>﴾</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b/>
            <w:noProof/>
            <w:rtl/>
            <w:lang w:bidi="fa-IR"/>
          </w:rPr>
          <w:t>س</w:t>
        </w:r>
        <w:r w:rsidR="00C531DE" w:rsidRPr="00E515D6">
          <w:rPr>
            <w:rStyle w:val="Hyperlink"/>
            <w:noProof/>
            <w:rtl/>
            <w:lang w:bidi="fa-IR"/>
          </w:rPr>
          <w:t xml:space="preserve"> </w:t>
        </w:r>
        <w:r w:rsidR="00C531DE" w:rsidRPr="00E515D6">
          <w:rPr>
            <w:rStyle w:val="Hyperlink"/>
            <w:rFonts w:hint="eastAsia"/>
            <w:noProof/>
            <w:rtl/>
            <w:lang w:bidi="fa-IR"/>
          </w:rPr>
          <w:t>است</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426965647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645</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48" w:history="1">
        <w:r w:rsidR="00C531DE" w:rsidRPr="00E515D6">
          <w:rPr>
            <w:rStyle w:val="Hyperlink"/>
            <w:rFonts w:hint="eastAsia"/>
            <w:noProof/>
            <w:rtl/>
            <w:lang w:bidi="fa-IR"/>
          </w:rPr>
          <w:t>فصل</w:t>
        </w:r>
        <w:r w:rsidR="00C531DE" w:rsidRPr="00E515D6">
          <w:rPr>
            <w:rStyle w:val="Hyperlink"/>
            <w:noProof/>
            <w:rtl/>
            <w:lang w:bidi="fa-IR"/>
          </w:rPr>
          <w:t xml:space="preserve"> (109): </w:t>
        </w:r>
        <w:r w:rsidR="00C531DE" w:rsidRPr="00E515D6">
          <w:rPr>
            <w:rStyle w:val="Hyperlink"/>
            <w:rFonts w:hint="eastAsia"/>
            <w:noProof/>
            <w:rtl/>
            <w:lang w:bidi="fa-IR"/>
          </w:rPr>
          <w:t>بطلان</w:t>
        </w:r>
        <w:r w:rsidR="00C531DE" w:rsidRPr="00E515D6">
          <w:rPr>
            <w:rStyle w:val="Hyperlink"/>
            <w:noProof/>
            <w:rtl/>
            <w:lang w:bidi="fa-IR"/>
          </w:rPr>
          <w:t xml:space="preserve"> </w:t>
        </w:r>
        <w:r w:rsidR="00C531DE" w:rsidRPr="00E515D6">
          <w:rPr>
            <w:rStyle w:val="Hyperlink"/>
            <w:rFonts w:hint="eastAsia"/>
            <w:noProof/>
            <w:rtl/>
            <w:lang w:bidi="fa-IR"/>
          </w:rPr>
          <w:t>ادعا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مبن</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w:t>
        </w:r>
        <w:r w:rsidR="00C531DE" w:rsidRPr="00E515D6">
          <w:rPr>
            <w:rStyle w:val="Hyperlink"/>
            <w:rFonts w:hint="cs"/>
            <w:noProof/>
            <w:rtl/>
            <w:lang w:bidi="fa-IR"/>
          </w:rPr>
          <w:t>ی</w:t>
        </w:r>
        <w:r w:rsidR="00C531DE" w:rsidRPr="00E515D6">
          <w:rPr>
            <w:rStyle w:val="Hyperlink"/>
            <w:rFonts w:hint="eastAsia"/>
            <w:noProof/>
            <w:rtl/>
            <w:lang w:bidi="fa-IR"/>
          </w:rPr>
          <w:t>ن‌که</w:t>
        </w:r>
        <w:r w:rsidR="00C531DE" w:rsidRPr="00E515D6">
          <w:rPr>
            <w:rStyle w:val="Hyperlink"/>
            <w:noProof/>
            <w:rtl/>
            <w:lang w:bidi="fa-IR"/>
          </w:rPr>
          <w:t xml:space="preserve"> </w:t>
        </w:r>
        <w:r w:rsidR="00C531DE" w:rsidRPr="00E515D6">
          <w:rPr>
            <w:rStyle w:val="Hyperlink"/>
            <w:rFonts w:hint="eastAsia"/>
            <w:noProof/>
            <w:rtl/>
            <w:lang w:bidi="fa-IR"/>
          </w:rPr>
          <w:t>آ</w:t>
        </w:r>
        <w:r w:rsidR="00C531DE" w:rsidRPr="00E515D6">
          <w:rPr>
            <w:rStyle w:val="Hyperlink"/>
            <w:rFonts w:hint="cs"/>
            <w:noProof/>
            <w:rtl/>
            <w:lang w:bidi="fa-IR"/>
          </w:rPr>
          <w:t>یۀ</w:t>
        </w:r>
        <w:r w:rsidR="00C531DE" w:rsidRPr="00E515D6">
          <w:rPr>
            <w:rStyle w:val="Hyperlink"/>
            <w:noProof/>
            <w:rtl/>
            <w:lang w:bidi="fa-IR"/>
          </w:rPr>
          <w:t xml:space="preserve"> </w:t>
        </w:r>
        <w:r w:rsidR="00C531DE" w:rsidRPr="00E515D6">
          <w:rPr>
            <w:rStyle w:val="Hyperlink"/>
            <w:rFonts w:cs="Traditional Arabic"/>
            <w:b/>
            <w:noProof/>
            <w:rtl/>
            <w:lang w:bidi="fa-IR"/>
          </w:rPr>
          <w:t>﴿</w:t>
        </w:r>
        <w:r w:rsidR="00C531DE" w:rsidRPr="00E515D6">
          <w:rPr>
            <w:rStyle w:val="Hyperlink"/>
            <w:rFonts w:ascii="KFGQPC Uthmanic Script HAFS" w:hAnsi="KFGQPC Uthmanic Script HAFS" w:cs="KFGQPC Uthmanic Script HAFS" w:hint="eastAsia"/>
            <w:noProof/>
            <w:rtl/>
            <w:lang w:bidi="fa-IR"/>
          </w:rPr>
          <w:t>وَمِنَ</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cs"/>
            <w:noProof/>
            <w:rtl/>
            <w:lang w:bidi="fa-IR"/>
          </w:rPr>
          <w:t>ٱ</w:t>
        </w:r>
        <w:r w:rsidR="00C531DE" w:rsidRPr="00E515D6">
          <w:rPr>
            <w:rStyle w:val="Hyperlink"/>
            <w:rFonts w:ascii="KFGQPC Uthmanic Script HAFS" w:hAnsi="KFGQPC Uthmanic Script HAFS" w:cs="KFGQPC Uthmanic Script HAFS" w:hint="eastAsia"/>
            <w:noProof/>
            <w:rtl/>
            <w:lang w:bidi="fa-IR"/>
          </w:rPr>
          <w:t>لنَّاسِ</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مَن</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يَشۡرِي</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نَفۡسَهُ</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cs"/>
            <w:noProof/>
            <w:rtl/>
            <w:lang w:bidi="fa-IR"/>
          </w:rPr>
          <w:t>ٱ</w:t>
        </w:r>
        <w:r w:rsidR="00C531DE" w:rsidRPr="00E515D6">
          <w:rPr>
            <w:rStyle w:val="Hyperlink"/>
            <w:rFonts w:ascii="KFGQPC Uthmanic Script HAFS" w:hAnsi="KFGQPC Uthmanic Script HAFS" w:cs="KFGQPC Uthmanic Script HAFS" w:hint="eastAsia"/>
            <w:noProof/>
            <w:rtl/>
            <w:lang w:bidi="fa-IR"/>
          </w:rPr>
          <w:t>بۡتِغَآءَ</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مَرۡضَاتِ</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cs"/>
            <w:noProof/>
            <w:rtl/>
            <w:lang w:bidi="fa-IR"/>
          </w:rPr>
          <w:t>ٱ</w:t>
        </w:r>
        <w:r w:rsidR="00C531DE" w:rsidRPr="00E515D6">
          <w:rPr>
            <w:rStyle w:val="Hyperlink"/>
            <w:rFonts w:ascii="KFGQPC Uthmanic Script HAFS" w:hAnsi="KFGQPC Uthmanic Script HAFS" w:cs="KFGQPC Uthmanic Script HAFS" w:hint="eastAsia"/>
            <w:noProof/>
            <w:rtl/>
            <w:lang w:bidi="fa-IR"/>
          </w:rPr>
          <w:t>للَّهِۚ</w:t>
        </w:r>
        <w:r w:rsidR="00C531DE" w:rsidRPr="00E515D6">
          <w:rPr>
            <w:rStyle w:val="Hyperlink"/>
            <w:rFonts w:cs="Traditional Arabic"/>
            <w:b/>
            <w:noProof/>
            <w:rtl/>
            <w:lang w:bidi="fa-IR"/>
          </w:rPr>
          <w:t>﴾</w:t>
        </w:r>
        <w:r w:rsidR="00C531DE" w:rsidRPr="00E515D6">
          <w:rPr>
            <w:rStyle w:val="Hyperlink"/>
            <w:noProof/>
            <w:rtl/>
            <w:lang w:bidi="fa-IR"/>
          </w:rPr>
          <w:t xml:space="preserve"> </w:t>
        </w:r>
        <w:r w:rsidR="00C531DE" w:rsidRPr="00E515D6">
          <w:rPr>
            <w:rStyle w:val="Hyperlink"/>
            <w:rFonts w:hint="eastAsia"/>
            <w:noProof/>
            <w:rtl/>
            <w:lang w:bidi="fa-IR"/>
          </w:rPr>
          <w:t>دلالت</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امامت</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noProof/>
            <w:rtl/>
            <w:lang w:bidi="fa-IR"/>
          </w:rPr>
          <w:t>س</w:t>
        </w:r>
        <w:r w:rsidR="00C531DE" w:rsidRPr="00E515D6">
          <w:rPr>
            <w:rStyle w:val="Hyperlink"/>
            <w:noProof/>
            <w:rtl/>
            <w:lang w:bidi="fa-IR"/>
          </w:rPr>
          <w:t xml:space="preserve"> </w:t>
        </w:r>
        <w:r w:rsidR="00C531DE" w:rsidRPr="00E515D6">
          <w:rPr>
            <w:rStyle w:val="Hyperlink"/>
            <w:rFonts w:hint="eastAsia"/>
            <w:noProof/>
            <w:rtl/>
            <w:lang w:bidi="fa-IR"/>
          </w:rPr>
          <w:t>دارد</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426965648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651</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49" w:history="1">
        <w:r w:rsidR="00C531DE" w:rsidRPr="00E515D6">
          <w:rPr>
            <w:rStyle w:val="Hyperlink"/>
            <w:rFonts w:hint="eastAsia"/>
            <w:noProof/>
            <w:rtl/>
            <w:lang w:bidi="fa-IR"/>
          </w:rPr>
          <w:t>فصل</w:t>
        </w:r>
        <w:r w:rsidR="00C531DE" w:rsidRPr="00E515D6">
          <w:rPr>
            <w:rStyle w:val="Hyperlink"/>
            <w:noProof/>
            <w:rtl/>
            <w:lang w:bidi="fa-IR"/>
          </w:rPr>
          <w:t xml:space="preserve"> (110): </w:t>
        </w:r>
        <w:r w:rsidR="00C531DE" w:rsidRPr="00E515D6">
          <w:rPr>
            <w:rStyle w:val="Hyperlink"/>
            <w:rFonts w:hint="eastAsia"/>
            <w:noProof/>
            <w:rtl/>
            <w:lang w:bidi="fa-IR"/>
          </w:rPr>
          <w:t>بطلان</w:t>
        </w:r>
        <w:r w:rsidR="00C531DE" w:rsidRPr="00E515D6">
          <w:rPr>
            <w:rStyle w:val="Hyperlink"/>
            <w:noProof/>
            <w:rtl/>
            <w:lang w:bidi="fa-IR"/>
          </w:rPr>
          <w:t xml:space="preserve"> </w:t>
        </w:r>
        <w:r w:rsidR="00C531DE" w:rsidRPr="00E515D6">
          <w:rPr>
            <w:rStyle w:val="Hyperlink"/>
            <w:rFonts w:hint="eastAsia"/>
            <w:noProof/>
            <w:rtl/>
            <w:lang w:bidi="fa-IR"/>
          </w:rPr>
          <w:t>ادعا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مبن</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w:t>
        </w:r>
        <w:r w:rsidR="00C531DE" w:rsidRPr="00E515D6">
          <w:rPr>
            <w:rStyle w:val="Hyperlink"/>
            <w:rFonts w:hint="cs"/>
            <w:noProof/>
            <w:rtl/>
            <w:lang w:bidi="fa-IR"/>
          </w:rPr>
          <w:t>ی</w:t>
        </w:r>
        <w:r w:rsidR="00C531DE" w:rsidRPr="00E515D6">
          <w:rPr>
            <w:rStyle w:val="Hyperlink"/>
            <w:rFonts w:hint="eastAsia"/>
            <w:noProof/>
            <w:rtl/>
            <w:lang w:bidi="fa-IR"/>
          </w:rPr>
          <w:t>ن‌که</w:t>
        </w:r>
        <w:r w:rsidR="00C531DE" w:rsidRPr="00E515D6">
          <w:rPr>
            <w:rStyle w:val="Hyperlink"/>
            <w:noProof/>
            <w:rtl/>
            <w:lang w:bidi="fa-IR"/>
          </w:rPr>
          <w:t xml:space="preserve"> </w:t>
        </w:r>
        <w:r w:rsidR="00C531DE" w:rsidRPr="00E515D6">
          <w:rPr>
            <w:rStyle w:val="Hyperlink"/>
            <w:rFonts w:hint="eastAsia"/>
            <w:noProof/>
            <w:rtl/>
            <w:lang w:bidi="fa-IR"/>
          </w:rPr>
          <w:t>آ</w:t>
        </w:r>
        <w:r w:rsidR="00C531DE" w:rsidRPr="00E515D6">
          <w:rPr>
            <w:rStyle w:val="Hyperlink"/>
            <w:rFonts w:hint="cs"/>
            <w:noProof/>
            <w:rtl/>
            <w:lang w:bidi="fa-IR"/>
          </w:rPr>
          <w:t>یۀ</w:t>
        </w:r>
        <w:r w:rsidR="00C531DE" w:rsidRPr="00E515D6">
          <w:rPr>
            <w:rStyle w:val="Hyperlink"/>
            <w:noProof/>
            <w:rtl/>
            <w:lang w:bidi="fa-IR"/>
          </w:rPr>
          <w:t xml:space="preserve"> </w:t>
        </w:r>
        <w:r w:rsidR="00C531DE" w:rsidRPr="00E515D6">
          <w:rPr>
            <w:rStyle w:val="Hyperlink"/>
            <w:rFonts w:hint="eastAsia"/>
            <w:noProof/>
            <w:rtl/>
            <w:lang w:bidi="fa-IR"/>
          </w:rPr>
          <w:t>مباهله</w:t>
        </w:r>
        <w:r w:rsidR="00C531DE" w:rsidRPr="00E515D6">
          <w:rPr>
            <w:rStyle w:val="Hyperlink"/>
            <w:noProof/>
            <w:rtl/>
            <w:lang w:bidi="fa-IR"/>
          </w:rPr>
          <w:t xml:space="preserve"> </w:t>
        </w:r>
        <w:r w:rsidR="00C531DE" w:rsidRPr="00E515D6">
          <w:rPr>
            <w:rStyle w:val="Hyperlink"/>
            <w:rFonts w:hint="eastAsia"/>
            <w:noProof/>
            <w:rtl/>
            <w:lang w:bidi="fa-IR"/>
          </w:rPr>
          <w:t>دل</w:t>
        </w:r>
        <w:r w:rsidR="00C531DE" w:rsidRPr="00E515D6">
          <w:rPr>
            <w:rStyle w:val="Hyperlink"/>
            <w:rFonts w:hint="cs"/>
            <w:noProof/>
            <w:rtl/>
            <w:lang w:bidi="fa-IR"/>
          </w:rPr>
          <w:t>ی</w:t>
        </w:r>
        <w:r w:rsidR="00C531DE" w:rsidRPr="00E515D6">
          <w:rPr>
            <w:rStyle w:val="Hyperlink"/>
            <w:rFonts w:hint="eastAsia"/>
            <w:noProof/>
            <w:rtl/>
            <w:lang w:bidi="fa-IR"/>
          </w:rPr>
          <w:t>ل</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امامت</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b/>
            <w:noProof/>
            <w:rtl/>
            <w:lang w:bidi="fa-IR"/>
          </w:rPr>
          <w:t>س</w:t>
        </w:r>
        <w:r w:rsidR="00C531DE" w:rsidRPr="00E515D6">
          <w:rPr>
            <w:rStyle w:val="Hyperlink"/>
            <w:noProof/>
            <w:rtl/>
            <w:lang w:bidi="fa-IR"/>
          </w:rPr>
          <w:t xml:space="preserve"> </w:t>
        </w:r>
        <w:r w:rsidR="00C531DE" w:rsidRPr="00E515D6">
          <w:rPr>
            <w:rStyle w:val="Hyperlink"/>
            <w:rFonts w:hint="eastAsia"/>
            <w:noProof/>
            <w:rtl/>
            <w:lang w:bidi="fa-IR"/>
          </w:rPr>
          <w:t>دارد</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426965649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657</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50" w:history="1">
        <w:r w:rsidR="00C531DE" w:rsidRPr="00E515D6">
          <w:rPr>
            <w:rStyle w:val="Hyperlink"/>
            <w:rFonts w:hint="eastAsia"/>
            <w:noProof/>
            <w:rtl/>
            <w:lang w:bidi="fa-IR"/>
          </w:rPr>
          <w:t>فصل</w:t>
        </w:r>
        <w:r w:rsidR="00C531DE" w:rsidRPr="00E515D6">
          <w:rPr>
            <w:rStyle w:val="Hyperlink"/>
            <w:noProof/>
            <w:rtl/>
            <w:lang w:bidi="fa-IR"/>
          </w:rPr>
          <w:t xml:space="preserve"> (111): </w:t>
        </w:r>
        <w:r w:rsidR="00C531DE" w:rsidRPr="00E515D6">
          <w:rPr>
            <w:rStyle w:val="Hyperlink"/>
            <w:rFonts w:hint="eastAsia"/>
            <w:noProof/>
            <w:rtl/>
            <w:lang w:bidi="fa-IR"/>
          </w:rPr>
          <w:t>بطلان</w:t>
        </w:r>
        <w:r w:rsidR="00C531DE" w:rsidRPr="00E515D6">
          <w:rPr>
            <w:rStyle w:val="Hyperlink"/>
            <w:noProof/>
            <w:rtl/>
            <w:lang w:bidi="fa-IR"/>
          </w:rPr>
          <w:t xml:space="preserve"> </w:t>
        </w:r>
        <w:r w:rsidR="00C531DE" w:rsidRPr="00E515D6">
          <w:rPr>
            <w:rStyle w:val="Hyperlink"/>
            <w:rFonts w:hint="eastAsia"/>
            <w:noProof/>
            <w:rtl/>
            <w:lang w:bidi="fa-IR"/>
          </w:rPr>
          <w:t>ادعا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دلالت</w:t>
        </w:r>
        <w:r w:rsidR="00C531DE" w:rsidRPr="00E515D6">
          <w:rPr>
            <w:rStyle w:val="Hyperlink"/>
            <w:noProof/>
            <w:rtl/>
            <w:lang w:bidi="fa-IR"/>
          </w:rPr>
          <w:t xml:space="preserve"> </w:t>
        </w:r>
        <w:r w:rsidR="00C531DE" w:rsidRPr="00E515D6">
          <w:rPr>
            <w:rStyle w:val="Hyperlink"/>
            <w:rFonts w:hint="eastAsia"/>
            <w:noProof/>
            <w:rtl/>
            <w:lang w:bidi="fa-IR"/>
          </w:rPr>
          <w:t>آ</w:t>
        </w:r>
        <w:r w:rsidR="00C531DE" w:rsidRPr="00E515D6">
          <w:rPr>
            <w:rStyle w:val="Hyperlink"/>
            <w:rFonts w:hint="cs"/>
            <w:noProof/>
            <w:rtl/>
            <w:lang w:bidi="fa-IR"/>
          </w:rPr>
          <w:t>یۀ</w:t>
        </w:r>
        <w:r w:rsidR="00C531DE" w:rsidRPr="00E515D6">
          <w:rPr>
            <w:rStyle w:val="Hyperlink"/>
            <w:noProof/>
            <w:rtl/>
            <w:lang w:bidi="fa-IR"/>
          </w:rPr>
          <w:t xml:space="preserve"> </w:t>
        </w:r>
        <w:r w:rsidR="00C531DE" w:rsidRPr="00E515D6">
          <w:rPr>
            <w:rStyle w:val="Hyperlink"/>
            <w:rFonts w:cs="Traditional Arabic"/>
            <w:b/>
            <w:noProof/>
            <w:rtl/>
            <w:lang w:bidi="fa-IR"/>
          </w:rPr>
          <w:t>﴿</w:t>
        </w:r>
        <w:r w:rsidR="00C531DE" w:rsidRPr="00E515D6">
          <w:rPr>
            <w:rStyle w:val="Hyperlink"/>
            <w:rFonts w:ascii="KFGQPC Uthmanic Script HAFS" w:hAnsi="KFGQPC Uthmanic Script HAFS" w:cs="KFGQPC Uthmanic Script HAFS" w:hint="eastAsia"/>
            <w:noProof/>
            <w:rtl/>
            <w:lang w:bidi="fa-IR"/>
          </w:rPr>
          <w:t>فَتَلَقَّىٰٓ</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ءَادَمُ</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مِن</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رَّبِّهِ</w:t>
        </w:r>
        <w:r w:rsidR="00C531DE" w:rsidRPr="00E515D6">
          <w:rPr>
            <w:rStyle w:val="Hyperlink"/>
            <w:rFonts w:ascii="KFGQPC Uthmanic Script HAFS" w:hAnsi="KFGQPC Uthmanic Script HAFS" w:cs="KFGQPC Uthmanic Script HAFS" w:hint="cs"/>
            <w:noProof/>
            <w:rtl/>
            <w:lang w:bidi="fa-IR"/>
          </w:rPr>
          <w:t>ۦ</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كَلِمَٰتٖ</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فَتَابَ</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عَلَيۡهِۚ</w:t>
        </w:r>
        <w:r w:rsidR="00C531DE" w:rsidRPr="00E515D6">
          <w:rPr>
            <w:rStyle w:val="Hyperlink"/>
            <w:rFonts w:cs="Traditional Arabic"/>
            <w:b/>
            <w:noProof/>
            <w:rtl/>
            <w:lang w:bidi="fa-IR"/>
          </w:rPr>
          <w:t>﴾</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امامت</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دارد</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426965650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661</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51" w:history="1">
        <w:r w:rsidR="00C531DE" w:rsidRPr="00E515D6">
          <w:rPr>
            <w:rStyle w:val="Hyperlink"/>
            <w:rFonts w:hint="eastAsia"/>
            <w:noProof/>
            <w:rtl/>
            <w:lang w:bidi="fa-IR"/>
          </w:rPr>
          <w:t>فصل</w:t>
        </w:r>
        <w:r w:rsidR="00C531DE" w:rsidRPr="00E515D6">
          <w:rPr>
            <w:rStyle w:val="Hyperlink"/>
            <w:noProof/>
            <w:rtl/>
            <w:lang w:bidi="fa-IR"/>
          </w:rPr>
          <w:t xml:space="preserve"> (112): </w:t>
        </w:r>
        <w:r w:rsidR="00C531DE" w:rsidRPr="00E515D6">
          <w:rPr>
            <w:rStyle w:val="Hyperlink"/>
            <w:rFonts w:hint="eastAsia"/>
            <w:noProof/>
            <w:rtl/>
            <w:lang w:bidi="fa-IR"/>
          </w:rPr>
          <w:t>بطلان</w:t>
        </w:r>
        <w:r w:rsidR="00C531DE" w:rsidRPr="00E515D6">
          <w:rPr>
            <w:rStyle w:val="Hyperlink"/>
            <w:noProof/>
            <w:rtl/>
            <w:lang w:bidi="fa-IR"/>
          </w:rPr>
          <w:t xml:space="preserve"> </w:t>
        </w:r>
        <w:r w:rsidR="00C531DE" w:rsidRPr="00E515D6">
          <w:rPr>
            <w:rStyle w:val="Hyperlink"/>
            <w:rFonts w:hint="eastAsia"/>
            <w:noProof/>
            <w:rtl/>
            <w:lang w:bidi="fa-IR"/>
          </w:rPr>
          <w:t>ادعا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دلالت</w:t>
        </w:r>
        <w:r w:rsidR="00C531DE" w:rsidRPr="00E515D6">
          <w:rPr>
            <w:rStyle w:val="Hyperlink"/>
            <w:noProof/>
            <w:rtl/>
            <w:lang w:bidi="fa-IR"/>
          </w:rPr>
          <w:t xml:space="preserve"> </w:t>
        </w:r>
        <w:r w:rsidR="00C531DE" w:rsidRPr="00E515D6">
          <w:rPr>
            <w:rStyle w:val="Hyperlink"/>
            <w:rFonts w:hint="eastAsia"/>
            <w:noProof/>
            <w:rtl/>
            <w:lang w:bidi="fa-IR"/>
          </w:rPr>
          <w:t>آ</w:t>
        </w:r>
        <w:r w:rsidR="00C531DE" w:rsidRPr="00E515D6">
          <w:rPr>
            <w:rStyle w:val="Hyperlink"/>
            <w:rFonts w:hint="cs"/>
            <w:noProof/>
            <w:rtl/>
            <w:lang w:bidi="fa-IR"/>
          </w:rPr>
          <w:t>یۀ</w:t>
        </w:r>
        <w:r w:rsidR="00C531DE" w:rsidRPr="00E515D6">
          <w:rPr>
            <w:rStyle w:val="Hyperlink"/>
            <w:noProof/>
            <w:rtl/>
            <w:lang w:bidi="fa-IR"/>
          </w:rPr>
          <w:t xml:space="preserve"> </w:t>
        </w:r>
        <w:r w:rsidR="00C531DE" w:rsidRPr="00E515D6">
          <w:rPr>
            <w:rStyle w:val="Hyperlink"/>
            <w:rFonts w:cs="Traditional Arabic"/>
            <w:noProof/>
            <w:rtl/>
            <w:lang w:bidi="fa-IR"/>
          </w:rPr>
          <w:t>﴿</w:t>
        </w:r>
        <w:r w:rsidR="00C531DE" w:rsidRPr="00E515D6">
          <w:rPr>
            <w:rStyle w:val="Hyperlink"/>
            <w:rFonts w:ascii="KFGQPC Uthmanic Script HAFS" w:hAnsi="KFGQPC Uthmanic Script HAFS" w:cs="KFGQPC Uthmanic Script HAFS" w:hint="eastAsia"/>
            <w:noProof/>
            <w:rtl/>
            <w:lang w:bidi="fa-IR"/>
          </w:rPr>
          <w:t>قَالَ</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إِنِّي</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جَاعِلُكَ</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لِلنَّاسِ</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إِمَامٗاۖ</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قَالَ</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وَمِن</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ذُرِّيَّتِي</w:t>
        </w:r>
        <w:r w:rsidR="00C531DE" w:rsidRPr="00E515D6">
          <w:rPr>
            <w:rStyle w:val="Hyperlink"/>
            <w:rFonts w:cs="Traditional Arabic"/>
            <w:noProof/>
            <w:rtl/>
            <w:lang w:bidi="fa-IR"/>
          </w:rPr>
          <w:t>﴾</w:t>
        </w:r>
        <w:r w:rsidR="00C531DE" w:rsidRPr="00E515D6">
          <w:rPr>
            <w:rStyle w:val="Hyperlink"/>
            <w:rFonts w:cs="Traditional Arabic"/>
            <w:b/>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امامت</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noProof/>
            <w:rtl/>
            <w:lang w:bidi="fa-IR"/>
          </w:rPr>
          <w:t>س</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426965651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663</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52" w:history="1">
        <w:r w:rsidR="00C531DE" w:rsidRPr="00E515D6">
          <w:rPr>
            <w:rStyle w:val="Hyperlink"/>
            <w:rFonts w:hint="eastAsia"/>
            <w:noProof/>
            <w:rtl/>
            <w:lang w:bidi="fa-IR"/>
          </w:rPr>
          <w:t>فصل</w:t>
        </w:r>
        <w:r w:rsidR="00C531DE" w:rsidRPr="00E515D6">
          <w:rPr>
            <w:rStyle w:val="Hyperlink"/>
            <w:noProof/>
            <w:rtl/>
            <w:lang w:bidi="fa-IR"/>
          </w:rPr>
          <w:t xml:space="preserve"> (113): </w:t>
        </w:r>
        <w:r w:rsidR="00C531DE" w:rsidRPr="00E515D6">
          <w:rPr>
            <w:rStyle w:val="Hyperlink"/>
            <w:rFonts w:hint="eastAsia"/>
            <w:noProof/>
            <w:rtl/>
            <w:lang w:bidi="fa-IR"/>
          </w:rPr>
          <w:t>بطلان</w:t>
        </w:r>
        <w:r w:rsidR="00C531DE" w:rsidRPr="00E515D6">
          <w:rPr>
            <w:rStyle w:val="Hyperlink"/>
            <w:noProof/>
            <w:rtl/>
            <w:lang w:bidi="fa-IR"/>
          </w:rPr>
          <w:t xml:space="preserve"> </w:t>
        </w:r>
        <w:r w:rsidR="00C531DE" w:rsidRPr="00E515D6">
          <w:rPr>
            <w:rStyle w:val="Hyperlink"/>
            <w:rFonts w:hint="eastAsia"/>
            <w:noProof/>
            <w:rtl/>
            <w:lang w:bidi="fa-IR"/>
          </w:rPr>
          <w:t>ادعا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دلالت</w:t>
        </w:r>
        <w:r w:rsidR="00C531DE" w:rsidRPr="00E515D6">
          <w:rPr>
            <w:rStyle w:val="Hyperlink"/>
            <w:noProof/>
            <w:rtl/>
            <w:lang w:bidi="fa-IR"/>
          </w:rPr>
          <w:t xml:space="preserve"> </w:t>
        </w:r>
        <w:r w:rsidR="00C531DE" w:rsidRPr="00E515D6">
          <w:rPr>
            <w:rStyle w:val="Hyperlink"/>
            <w:rFonts w:hint="eastAsia"/>
            <w:noProof/>
            <w:rtl/>
            <w:lang w:bidi="fa-IR"/>
          </w:rPr>
          <w:t>آ</w:t>
        </w:r>
        <w:r w:rsidR="00C531DE" w:rsidRPr="00E515D6">
          <w:rPr>
            <w:rStyle w:val="Hyperlink"/>
            <w:rFonts w:hint="cs"/>
            <w:noProof/>
            <w:rtl/>
            <w:lang w:bidi="fa-IR"/>
          </w:rPr>
          <w:t>یۀ</w:t>
        </w:r>
        <w:r w:rsidR="00C531DE" w:rsidRPr="00E515D6">
          <w:rPr>
            <w:rStyle w:val="Hyperlink"/>
            <w:noProof/>
            <w:rtl/>
            <w:lang w:bidi="fa-IR"/>
          </w:rPr>
          <w:t xml:space="preserve"> </w:t>
        </w:r>
        <w:r w:rsidR="00C531DE" w:rsidRPr="00E515D6">
          <w:rPr>
            <w:rStyle w:val="Hyperlink"/>
            <w:rFonts w:cs="Traditional Arabic"/>
            <w:b/>
            <w:noProof/>
            <w:rtl/>
            <w:lang w:bidi="fa-IR"/>
          </w:rPr>
          <w:t>﴿</w:t>
        </w:r>
        <w:r w:rsidR="00C531DE" w:rsidRPr="00E515D6">
          <w:rPr>
            <w:rStyle w:val="Hyperlink"/>
            <w:rFonts w:ascii="KFGQPC Uthmanic Script HAFS" w:hAnsi="KFGQPC Uthmanic Script HAFS" w:cs="KFGQPC Uthmanic Script HAFS" w:hint="eastAsia"/>
            <w:noProof/>
            <w:rtl/>
            <w:lang w:bidi="fa-IR"/>
          </w:rPr>
          <w:t>سَيَجۡعَلُ</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لَهُمُ</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cs"/>
            <w:noProof/>
            <w:rtl/>
            <w:lang w:bidi="fa-IR"/>
          </w:rPr>
          <w:t>ٱ</w:t>
        </w:r>
        <w:r w:rsidR="00C531DE" w:rsidRPr="00E515D6">
          <w:rPr>
            <w:rStyle w:val="Hyperlink"/>
            <w:rFonts w:ascii="KFGQPC Uthmanic Script HAFS" w:hAnsi="KFGQPC Uthmanic Script HAFS" w:cs="KFGQPC Uthmanic Script HAFS" w:hint="eastAsia"/>
            <w:noProof/>
            <w:rtl/>
            <w:lang w:bidi="fa-IR"/>
          </w:rPr>
          <w:t>لرَّحۡمَٰنُ</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وُدّٗا</w:t>
        </w:r>
        <w:r w:rsidR="00C531DE" w:rsidRPr="00E515D6">
          <w:rPr>
            <w:rStyle w:val="Hyperlink"/>
            <w:rFonts w:cs="Traditional Arabic"/>
            <w:b/>
            <w:noProof/>
            <w:rtl/>
            <w:lang w:bidi="fa-IR"/>
          </w:rPr>
          <w:t>﴾</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امامت</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noProof/>
            <w:rtl/>
            <w:lang w:bidi="fa-IR"/>
          </w:rPr>
          <w:t>س</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426965652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665</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53" w:history="1">
        <w:r w:rsidR="00C531DE" w:rsidRPr="00E515D6">
          <w:rPr>
            <w:rStyle w:val="Hyperlink"/>
            <w:rFonts w:hint="eastAsia"/>
            <w:noProof/>
            <w:rtl/>
            <w:lang w:bidi="fa-IR"/>
          </w:rPr>
          <w:t>فصل</w:t>
        </w:r>
        <w:r w:rsidR="00C531DE" w:rsidRPr="00E515D6">
          <w:rPr>
            <w:rStyle w:val="Hyperlink"/>
            <w:noProof/>
            <w:rtl/>
            <w:lang w:bidi="fa-IR"/>
          </w:rPr>
          <w:t xml:space="preserve"> (114): </w:t>
        </w:r>
        <w:r w:rsidR="00C531DE" w:rsidRPr="00E515D6">
          <w:rPr>
            <w:rStyle w:val="Hyperlink"/>
            <w:rFonts w:hint="eastAsia"/>
            <w:noProof/>
            <w:rtl/>
            <w:lang w:bidi="fa-IR"/>
          </w:rPr>
          <w:t>بطلان</w:t>
        </w:r>
        <w:r w:rsidR="00C531DE" w:rsidRPr="00E515D6">
          <w:rPr>
            <w:rStyle w:val="Hyperlink"/>
            <w:noProof/>
            <w:rtl/>
            <w:lang w:bidi="fa-IR"/>
          </w:rPr>
          <w:t xml:space="preserve"> </w:t>
        </w:r>
        <w:r w:rsidR="00C531DE" w:rsidRPr="00E515D6">
          <w:rPr>
            <w:rStyle w:val="Hyperlink"/>
            <w:rFonts w:hint="eastAsia"/>
            <w:noProof/>
            <w:rtl/>
            <w:lang w:bidi="fa-IR"/>
          </w:rPr>
          <w:t>دعوا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دلالت</w:t>
        </w:r>
        <w:r w:rsidR="00C531DE" w:rsidRPr="00E515D6">
          <w:rPr>
            <w:rStyle w:val="Hyperlink"/>
            <w:noProof/>
            <w:rtl/>
            <w:lang w:bidi="fa-IR"/>
          </w:rPr>
          <w:t xml:space="preserve"> </w:t>
        </w:r>
        <w:r w:rsidR="00C531DE" w:rsidRPr="00E515D6">
          <w:rPr>
            <w:rStyle w:val="Hyperlink"/>
            <w:rFonts w:hint="eastAsia"/>
            <w:noProof/>
            <w:rtl/>
            <w:lang w:bidi="fa-IR"/>
          </w:rPr>
          <w:t>آ</w:t>
        </w:r>
        <w:r w:rsidR="00C531DE" w:rsidRPr="00E515D6">
          <w:rPr>
            <w:rStyle w:val="Hyperlink"/>
            <w:rFonts w:hint="cs"/>
            <w:noProof/>
            <w:rtl/>
            <w:lang w:bidi="fa-IR"/>
          </w:rPr>
          <w:t>یۀ</w:t>
        </w:r>
        <w:r w:rsidR="00C531DE" w:rsidRPr="00E515D6">
          <w:rPr>
            <w:rStyle w:val="Hyperlink"/>
            <w:noProof/>
            <w:rtl/>
            <w:lang w:bidi="fa-IR"/>
          </w:rPr>
          <w:t xml:space="preserve"> </w:t>
        </w:r>
        <w:r w:rsidR="00C531DE" w:rsidRPr="00E515D6">
          <w:rPr>
            <w:rStyle w:val="Hyperlink"/>
            <w:rFonts w:cs="Traditional Arabic"/>
            <w:b/>
            <w:noProof/>
            <w:rtl/>
            <w:lang w:bidi="fa-IR"/>
          </w:rPr>
          <w:t>﴿</w:t>
        </w:r>
        <w:r w:rsidR="00C531DE" w:rsidRPr="00E515D6">
          <w:rPr>
            <w:rStyle w:val="Hyperlink"/>
            <w:rFonts w:ascii="KFGQPC Uthmanic Script HAFS" w:hAnsi="KFGQPC Uthmanic Script HAFS" w:cs="KFGQPC Uthmanic Script HAFS" w:hint="eastAsia"/>
            <w:noProof/>
            <w:rtl/>
            <w:lang w:bidi="fa-IR"/>
          </w:rPr>
          <w:t>إِنَّمَآ</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أَنتَ</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مُنذِرٞۖ</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وَلِكُلِّ</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قَوۡمٍ</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هَادٍ</w:t>
        </w:r>
        <w:r w:rsidR="00C531DE" w:rsidRPr="00E515D6">
          <w:rPr>
            <w:rStyle w:val="Hyperlink"/>
            <w:rFonts w:cs="Traditional Arabic"/>
            <w:b/>
            <w:noProof/>
            <w:rtl/>
            <w:lang w:bidi="fa-IR"/>
          </w:rPr>
          <w:t>﴾</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امامت</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noProof/>
            <w:rtl/>
            <w:lang w:bidi="fa-IR"/>
          </w:rPr>
          <w:t>س</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426965653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667</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54" w:history="1">
        <w:r w:rsidR="00C531DE" w:rsidRPr="00E515D6">
          <w:rPr>
            <w:rStyle w:val="Hyperlink"/>
            <w:rFonts w:hint="eastAsia"/>
            <w:noProof/>
            <w:rtl/>
            <w:lang w:bidi="fa-IR"/>
          </w:rPr>
          <w:t>فصل</w:t>
        </w:r>
        <w:r w:rsidR="00C531DE" w:rsidRPr="00E515D6">
          <w:rPr>
            <w:rStyle w:val="Hyperlink"/>
            <w:noProof/>
            <w:rtl/>
            <w:lang w:bidi="fa-IR"/>
          </w:rPr>
          <w:t xml:space="preserve"> (115): </w:t>
        </w:r>
        <w:r w:rsidR="00C531DE" w:rsidRPr="00E515D6">
          <w:rPr>
            <w:rStyle w:val="Hyperlink"/>
            <w:rFonts w:hint="eastAsia"/>
            <w:noProof/>
            <w:rtl/>
            <w:lang w:bidi="fa-IR"/>
          </w:rPr>
          <w:t>بطلان</w:t>
        </w:r>
        <w:r w:rsidR="00C531DE" w:rsidRPr="00E515D6">
          <w:rPr>
            <w:rStyle w:val="Hyperlink"/>
            <w:noProof/>
            <w:rtl/>
            <w:lang w:bidi="fa-IR"/>
          </w:rPr>
          <w:t xml:space="preserve"> </w:t>
        </w:r>
        <w:r w:rsidR="00C531DE" w:rsidRPr="00E515D6">
          <w:rPr>
            <w:rStyle w:val="Hyperlink"/>
            <w:rFonts w:hint="eastAsia"/>
            <w:noProof/>
            <w:rtl/>
            <w:lang w:bidi="fa-IR"/>
          </w:rPr>
          <w:t>ادعا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دلالت</w:t>
        </w:r>
        <w:r w:rsidR="00C531DE" w:rsidRPr="00E515D6">
          <w:rPr>
            <w:rStyle w:val="Hyperlink"/>
            <w:noProof/>
            <w:rtl/>
            <w:lang w:bidi="fa-IR"/>
          </w:rPr>
          <w:t xml:space="preserve"> </w:t>
        </w:r>
        <w:r w:rsidR="00C531DE" w:rsidRPr="00E515D6">
          <w:rPr>
            <w:rStyle w:val="Hyperlink"/>
            <w:rFonts w:hint="eastAsia"/>
            <w:noProof/>
            <w:rtl/>
            <w:lang w:bidi="fa-IR"/>
          </w:rPr>
          <w:t>آ</w:t>
        </w:r>
        <w:r w:rsidR="00C531DE" w:rsidRPr="00E515D6">
          <w:rPr>
            <w:rStyle w:val="Hyperlink"/>
            <w:rFonts w:hint="cs"/>
            <w:noProof/>
            <w:rtl/>
            <w:lang w:bidi="fa-IR"/>
          </w:rPr>
          <w:t>یۀ</w:t>
        </w:r>
        <w:r w:rsidR="00C531DE" w:rsidRPr="00E515D6">
          <w:rPr>
            <w:rStyle w:val="Hyperlink"/>
            <w:noProof/>
            <w:rtl/>
            <w:lang w:bidi="fa-IR"/>
          </w:rPr>
          <w:t xml:space="preserve"> </w:t>
        </w:r>
        <w:r w:rsidR="00C531DE" w:rsidRPr="00E515D6">
          <w:rPr>
            <w:rStyle w:val="Hyperlink"/>
            <w:rFonts w:cs="Traditional Arabic"/>
            <w:b/>
            <w:noProof/>
            <w:rtl/>
            <w:lang w:bidi="fa-IR"/>
          </w:rPr>
          <w:t>﴿</w:t>
        </w:r>
        <w:r w:rsidR="00C531DE" w:rsidRPr="00E515D6">
          <w:rPr>
            <w:rStyle w:val="Hyperlink"/>
            <w:rFonts w:ascii="KFGQPC Uthmanic Script HAFS" w:hAnsi="KFGQPC Uthmanic Script HAFS" w:cs="KFGQPC Uthmanic Script HAFS" w:hint="eastAsia"/>
            <w:noProof/>
            <w:rtl/>
            <w:lang w:bidi="fa-IR"/>
          </w:rPr>
          <w:t>وَقِفُوهُمۡۖ</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إِنَّهُم</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مَّسۡ‍ُٔولُونَ</w:t>
        </w:r>
        <w:r w:rsidR="00C531DE" w:rsidRPr="00E515D6">
          <w:rPr>
            <w:rStyle w:val="Hyperlink"/>
            <w:rFonts w:cs="Traditional Arabic"/>
            <w:b/>
            <w:noProof/>
            <w:rtl/>
            <w:lang w:bidi="fa-IR"/>
          </w:rPr>
          <w:t>﴾</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امامت</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noProof/>
            <w:rtl/>
            <w:lang w:bidi="fa-IR"/>
          </w:rPr>
          <w:t>س</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426965654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669</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55" w:history="1">
        <w:r w:rsidR="00C531DE" w:rsidRPr="00E515D6">
          <w:rPr>
            <w:rStyle w:val="Hyperlink"/>
            <w:rFonts w:hint="eastAsia"/>
            <w:noProof/>
            <w:rtl/>
            <w:lang w:bidi="fa-IR"/>
          </w:rPr>
          <w:t>فصل</w:t>
        </w:r>
        <w:r w:rsidR="00C531DE" w:rsidRPr="00E515D6">
          <w:rPr>
            <w:rStyle w:val="Hyperlink"/>
            <w:noProof/>
            <w:rtl/>
            <w:lang w:bidi="fa-IR"/>
          </w:rPr>
          <w:t xml:space="preserve"> (116): </w:t>
        </w:r>
        <w:r w:rsidR="00C531DE" w:rsidRPr="00E515D6">
          <w:rPr>
            <w:rStyle w:val="Hyperlink"/>
            <w:rFonts w:hint="eastAsia"/>
            <w:noProof/>
            <w:rtl/>
            <w:lang w:bidi="fa-IR"/>
          </w:rPr>
          <w:t>بطلان</w:t>
        </w:r>
        <w:r w:rsidR="00C531DE" w:rsidRPr="00E515D6">
          <w:rPr>
            <w:rStyle w:val="Hyperlink"/>
            <w:noProof/>
            <w:rtl/>
            <w:lang w:bidi="fa-IR"/>
          </w:rPr>
          <w:t xml:space="preserve"> </w:t>
        </w:r>
        <w:r w:rsidR="00C531DE" w:rsidRPr="00E515D6">
          <w:rPr>
            <w:rStyle w:val="Hyperlink"/>
            <w:rFonts w:hint="eastAsia"/>
            <w:noProof/>
            <w:rtl/>
            <w:lang w:bidi="fa-IR"/>
          </w:rPr>
          <w:t>ادعا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دلالت</w:t>
        </w:r>
        <w:r w:rsidR="00C531DE" w:rsidRPr="00E515D6">
          <w:rPr>
            <w:rStyle w:val="Hyperlink"/>
            <w:noProof/>
            <w:rtl/>
            <w:lang w:bidi="fa-IR"/>
          </w:rPr>
          <w:t xml:space="preserve"> </w:t>
        </w:r>
        <w:r w:rsidR="00C531DE" w:rsidRPr="00E515D6">
          <w:rPr>
            <w:rStyle w:val="Hyperlink"/>
            <w:rFonts w:hint="eastAsia"/>
            <w:noProof/>
            <w:rtl/>
            <w:lang w:bidi="fa-IR"/>
          </w:rPr>
          <w:t>آ</w:t>
        </w:r>
        <w:r w:rsidR="00C531DE" w:rsidRPr="00E515D6">
          <w:rPr>
            <w:rStyle w:val="Hyperlink"/>
            <w:rFonts w:hint="cs"/>
            <w:noProof/>
            <w:rtl/>
            <w:lang w:bidi="fa-IR"/>
          </w:rPr>
          <w:t>یۀ</w:t>
        </w:r>
        <w:r w:rsidR="00C531DE" w:rsidRPr="00E515D6">
          <w:rPr>
            <w:rStyle w:val="Hyperlink"/>
            <w:noProof/>
            <w:rtl/>
            <w:lang w:bidi="fa-IR"/>
          </w:rPr>
          <w:t xml:space="preserve"> </w:t>
        </w:r>
        <w:r w:rsidR="00C531DE" w:rsidRPr="00E515D6">
          <w:rPr>
            <w:rStyle w:val="Hyperlink"/>
            <w:rFonts w:cs="Traditional Arabic"/>
            <w:b/>
            <w:noProof/>
            <w:rtl/>
            <w:lang w:bidi="fa-IR"/>
          </w:rPr>
          <w:t>﴿</w:t>
        </w:r>
        <w:r w:rsidR="00C531DE" w:rsidRPr="00E515D6">
          <w:rPr>
            <w:rStyle w:val="Hyperlink"/>
            <w:rFonts w:ascii="KFGQPC Uthmanic Script HAFS" w:hAnsi="KFGQPC Uthmanic Script HAFS" w:cs="KFGQPC Uthmanic Script HAFS" w:hint="eastAsia"/>
            <w:noProof/>
            <w:rtl/>
            <w:lang w:bidi="fa-IR"/>
          </w:rPr>
          <w:t>وَلَتَعۡرِفَنَّهُمۡ</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فِي</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لَحۡنِ</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cs"/>
            <w:noProof/>
            <w:rtl/>
            <w:lang w:bidi="fa-IR"/>
          </w:rPr>
          <w:t>ٱ</w:t>
        </w:r>
        <w:r w:rsidR="00C531DE" w:rsidRPr="00E515D6">
          <w:rPr>
            <w:rStyle w:val="Hyperlink"/>
            <w:rFonts w:ascii="KFGQPC Uthmanic Script HAFS" w:hAnsi="KFGQPC Uthmanic Script HAFS" w:cs="KFGQPC Uthmanic Script HAFS" w:hint="eastAsia"/>
            <w:noProof/>
            <w:rtl/>
            <w:lang w:bidi="fa-IR"/>
          </w:rPr>
          <w:t>لۡقَوۡلِ</w:t>
        </w:r>
        <w:r w:rsidR="00C531DE" w:rsidRPr="00E515D6">
          <w:rPr>
            <w:rStyle w:val="Hyperlink"/>
            <w:rFonts w:cs="Traditional Arabic"/>
            <w:b/>
            <w:noProof/>
            <w:rtl/>
            <w:lang w:bidi="fa-IR"/>
          </w:rPr>
          <w:t>﴾</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امامت</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noProof/>
            <w:rtl/>
            <w:lang w:bidi="fa-IR"/>
          </w:rPr>
          <w:t>س</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426965655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671</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56" w:history="1">
        <w:r w:rsidR="00C531DE" w:rsidRPr="00E515D6">
          <w:rPr>
            <w:rStyle w:val="Hyperlink"/>
            <w:rFonts w:hint="eastAsia"/>
            <w:noProof/>
            <w:rtl/>
            <w:lang w:bidi="fa-IR"/>
          </w:rPr>
          <w:t>فصل</w:t>
        </w:r>
        <w:r w:rsidR="00C531DE" w:rsidRPr="00E515D6">
          <w:rPr>
            <w:rStyle w:val="Hyperlink"/>
            <w:noProof/>
            <w:rtl/>
            <w:lang w:bidi="fa-IR"/>
          </w:rPr>
          <w:t xml:space="preserve"> (117): </w:t>
        </w:r>
        <w:r w:rsidR="00C531DE" w:rsidRPr="00E515D6">
          <w:rPr>
            <w:rStyle w:val="Hyperlink"/>
            <w:rFonts w:eastAsia="B Zar" w:hint="eastAsia"/>
            <w:noProof/>
            <w:rtl/>
            <w:lang w:bidi="fa-IR"/>
          </w:rPr>
          <w:t>بطلان</w:t>
        </w:r>
        <w:r w:rsidR="00C531DE" w:rsidRPr="00E515D6">
          <w:rPr>
            <w:rStyle w:val="Hyperlink"/>
            <w:rFonts w:eastAsia="B Zar"/>
            <w:noProof/>
            <w:rtl/>
            <w:lang w:bidi="fa-IR"/>
          </w:rPr>
          <w:t xml:space="preserve"> </w:t>
        </w:r>
        <w:r w:rsidR="00C531DE" w:rsidRPr="00E515D6">
          <w:rPr>
            <w:rStyle w:val="Hyperlink"/>
            <w:rFonts w:eastAsia="B Zar" w:hint="eastAsia"/>
            <w:noProof/>
            <w:rtl/>
            <w:lang w:bidi="fa-IR"/>
          </w:rPr>
          <w:t>ادعا</w:t>
        </w:r>
        <w:r w:rsidR="00C531DE" w:rsidRPr="00E515D6">
          <w:rPr>
            <w:rStyle w:val="Hyperlink"/>
            <w:rFonts w:eastAsia="B Zar" w:hint="cs"/>
            <w:noProof/>
            <w:rtl/>
            <w:lang w:bidi="fa-IR"/>
          </w:rPr>
          <w:t>ی</w:t>
        </w:r>
        <w:r w:rsidR="00C531DE" w:rsidRPr="00E515D6">
          <w:rPr>
            <w:rStyle w:val="Hyperlink"/>
            <w:rFonts w:eastAsia="B Zar"/>
            <w:noProof/>
            <w:rtl/>
            <w:lang w:bidi="fa-IR"/>
          </w:rPr>
          <w:t xml:space="preserve"> </w:t>
        </w:r>
        <w:r w:rsidR="00C531DE" w:rsidRPr="00E515D6">
          <w:rPr>
            <w:rStyle w:val="Hyperlink"/>
            <w:rFonts w:eastAsia="B Zar" w:hint="eastAsia"/>
            <w:noProof/>
            <w:rtl/>
            <w:lang w:bidi="fa-IR"/>
          </w:rPr>
          <w:t>رافض</w:t>
        </w:r>
        <w:r w:rsidR="00C531DE" w:rsidRPr="00E515D6">
          <w:rPr>
            <w:rStyle w:val="Hyperlink"/>
            <w:rFonts w:eastAsia="B Zar" w:hint="cs"/>
            <w:noProof/>
            <w:rtl/>
            <w:lang w:bidi="fa-IR"/>
          </w:rPr>
          <w:t>ی</w:t>
        </w:r>
        <w:r w:rsidR="00C531DE" w:rsidRPr="00E515D6">
          <w:rPr>
            <w:rStyle w:val="Hyperlink"/>
            <w:rFonts w:eastAsia="B Zar"/>
            <w:noProof/>
            <w:rtl/>
            <w:lang w:bidi="fa-IR"/>
          </w:rPr>
          <w:t xml:space="preserve"> </w:t>
        </w:r>
        <w:r w:rsidR="00C531DE" w:rsidRPr="00E515D6">
          <w:rPr>
            <w:rStyle w:val="Hyperlink"/>
            <w:rFonts w:eastAsia="B Zar" w:hint="eastAsia"/>
            <w:noProof/>
            <w:rtl/>
            <w:lang w:bidi="fa-IR"/>
          </w:rPr>
          <w:t>در</w:t>
        </w:r>
        <w:r w:rsidR="00C531DE" w:rsidRPr="00E515D6">
          <w:rPr>
            <w:rStyle w:val="Hyperlink"/>
            <w:rFonts w:eastAsia="B Zar"/>
            <w:noProof/>
            <w:rtl/>
            <w:lang w:bidi="fa-IR"/>
          </w:rPr>
          <w:t xml:space="preserve"> </w:t>
        </w:r>
        <w:r w:rsidR="00C531DE" w:rsidRPr="00E515D6">
          <w:rPr>
            <w:rStyle w:val="Hyperlink"/>
            <w:rFonts w:eastAsia="B Zar" w:hint="eastAsia"/>
            <w:noProof/>
            <w:rtl/>
            <w:lang w:bidi="fa-IR"/>
          </w:rPr>
          <w:t>مورد</w:t>
        </w:r>
        <w:r w:rsidR="00C531DE" w:rsidRPr="00E515D6">
          <w:rPr>
            <w:rStyle w:val="Hyperlink"/>
            <w:rFonts w:eastAsia="B Zar"/>
            <w:noProof/>
            <w:rtl/>
            <w:lang w:bidi="fa-IR"/>
          </w:rPr>
          <w:t xml:space="preserve"> </w:t>
        </w:r>
        <w:r w:rsidR="00C531DE" w:rsidRPr="00E515D6">
          <w:rPr>
            <w:rStyle w:val="Hyperlink"/>
            <w:rFonts w:eastAsia="B Zar" w:hint="eastAsia"/>
            <w:noProof/>
            <w:rtl/>
            <w:lang w:bidi="fa-IR"/>
          </w:rPr>
          <w:t>دلالت</w:t>
        </w:r>
        <w:r w:rsidR="00C531DE" w:rsidRPr="00E515D6">
          <w:rPr>
            <w:rStyle w:val="Hyperlink"/>
            <w:rFonts w:eastAsia="B Zar"/>
            <w:noProof/>
            <w:rtl/>
            <w:lang w:bidi="fa-IR"/>
          </w:rPr>
          <w:t xml:space="preserve"> </w:t>
        </w:r>
        <w:r w:rsidR="00C531DE" w:rsidRPr="00E515D6">
          <w:rPr>
            <w:rStyle w:val="Hyperlink"/>
            <w:rFonts w:eastAsia="B Zar" w:hint="eastAsia"/>
            <w:noProof/>
            <w:rtl/>
            <w:lang w:bidi="fa-IR"/>
          </w:rPr>
          <w:t>آ</w:t>
        </w:r>
        <w:r w:rsidR="00C531DE" w:rsidRPr="00E515D6">
          <w:rPr>
            <w:rStyle w:val="Hyperlink"/>
            <w:rFonts w:eastAsia="B Zar" w:hint="cs"/>
            <w:noProof/>
            <w:rtl/>
            <w:lang w:bidi="fa-IR"/>
          </w:rPr>
          <w:t>یۀ</w:t>
        </w:r>
        <w:r w:rsidR="00C531DE" w:rsidRPr="00E515D6">
          <w:rPr>
            <w:rStyle w:val="Hyperlink"/>
            <w:rFonts w:eastAsia="B Zar"/>
            <w:noProof/>
            <w:rtl/>
            <w:lang w:bidi="fa-IR"/>
          </w:rPr>
          <w:t xml:space="preserve"> </w:t>
        </w:r>
        <w:r w:rsidR="00C531DE" w:rsidRPr="00E515D6">
          <w:rPr>
            <w:rStyle w:val="Hyperlink"/>
            <w:rFonts w:eastAsia="B Zar" w:cs="Traditional Arabic"/>
            <w:b/>
            <w:noProof/>
            <w:rtl/>
            <w:lang w:bidi="fa-IR"/>
          </w:rPr>
          <w:t>﴿</w:t>
        </w:r>
        <w:r w:rsidR="00C531DE" w:rsidRPr="00E515D6">
          <w:rPr>
            <w:rStyle w:val="Hyperlink"/>
            <w:rFonts w:ascii="KFGQPC Uthmanic Script HAFS" w:hAnsi="KFGQPC Uthmanic Script HAFS" w:cs="KFGQPC Uthmanic Script HAFS" w:hint="eastAsia"/>
            <w:noProof/>
            <w:rtl/>
            <w:lang w:bidi="fa-IR"/>
          </w:rPr>
          <w:t>وَ</w:t>
        </w:r>
        <w:r w:rsidR="00C531DE" w:rsidRPr="00E515D6">
          <w:rPr>
            <w:rStyle w:val="Hyperlink"/>
            <w:rFonts w:ascii="KFGQPC Uthmanic Script HAFS" w:hAnsi="KFGQPC Uthmanic Script HAFS" w:cs="KFGQPC Uthmanic Script HAFS" w:hint="cs"/>
            <w:noProof/>
            <w:rtl/>
            <w:lang w:bidi="fa-IR"/>
          </w:rPr>
          <w:t>ٱ</w:t>
        </w:r>
        <w:r w:rsidR="00C531DE" w:rsidRPr="00E515D6">
          <w:rPr>
            <w:rStyle w:val="Hyperlink"/>
            <w:rFonts w:ascii="KFGQPC Uthmanic Script HAFS" w:hAnsi="KFGQPC Uthmanic Script HAFS" w:cs="KFGQPC Uthmanic Script HAFS" w:hint="eastAsia"/>
            <w:noProof/>
            <w:rtl/>
            <w:lang w:bidi="fa-IR"/>
          </w:rPr>
          <w:t>لسَّٰبِقُونَ</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cs"/>
            <w:noProof/>
            <w:rtl/>
            <w:lang w:bidi="fa-IR"/>
          </w:rPr>
          <w:t>ٱ</w:t>
        </w:r>
        <w:r w:rsidR="00C531DE" w:rsidRPr="00E515D6">
          <w:rPr>
            <w:rStyle w:val="Hyperlink"/>
            <w:rFonts w:ascii="KFGQPC Uthmanic Script HAFS" w:hAnsi="KFGQPC Uthmanic Script HAFS" w:cs="KFGQPC Uthmanic Script HAFS" w:hint="eastAsia"/>
            <w:noProof/>
            <w:rtl/>
            <w:lang w:bidi="fa-IR"/>
          </w:rPr>
          <w:t>لسَّٰبِقُونَ</w:t>
        </w:r>
        <w:r w:rsidR="00C531DE" w:rsidRPr="00E515D6">
          <w:rPr>
            <w:rStyle w:val="Hyperlink"/>
            <w:rFonts w:ascii="KFGQPC Uthmanic Script HAFS" w:hAnsi="KFGQPC Uthmanic Script HAFS" w:cs="KFGQPC Uthmanic Script HAFS"/>
            <w:noProof/>
            <w:rtl/>
            <w:lang w:bidi="fa-IR"/>
          </w:rPr>
          <w:t xml:space="preserve"> ١٠</w:t>
        </w:r>
        <w:r w:rsidR="00C531DE" w:rsidRPr="00E515D6">
          <w:rPr>
            <w:rStyle w:val="Hyperlink"/>
            <w:rFonts w:eastAsia="B Zar" w:cs="Traditional Arabic"/>
            <w:b/>
            <w:noProof/>
            <w:rtl/>
            <w:lang w:bidi="fa-IR"/>
          </w:rPr>
          <w:t>﴾</w:t>
        </w:r>
        <w:r w:rsidR="00C531DE" w:rsidRPr="00E515D6">
          <w:rPr>
            <w:rStyle w:val="Hyperlink"/>
            <w:noProof/>
            <w:rtl/>
            <w:lang w:bidi="fa-IR"/>
          </w:rPr>
          <w:t xml:space="preserve"> </w:t>
        </w:r>
        <w:r w:rsidR="00C531DE" w:rsidRPr="00E515D6">
          <w:rPr>
            <w:rStyle w:val="Hyperlink"/>
            <w:rFonts w:eastAsia="B Zar" w:hint="eastAsia"/>
            <w:noProof/>
            <w:rtl/>
            <w:lang w:bidi="fa-IR"/>
          </w:rPr>
          <w:t>بر</w:t>
        </w:r>
        <w:r w:rsidR="00C531DE" w:rsidRPr="00E515D6">
          <w:rPr>
            <w:rStyle w:val="Hyperlink"/>
            <w:rFonts w:eastAsia="B Zar"/>
            <w:noProof/>
            <w:rtl/>
            <w:lang w:bidi="fa-IR"/>
          </w:rPr>
          <w:t xml:space="preserve"> </w:t>
        </w:r>
        <w:r w:rsidR="00C531DE" w:rsidRPr="00E515D6">
          <w:rPr>
            <w:rStyle w:val="Hyperlink"/>
            <w:rFonts w:eastAsia="B Zar" w:hint="eastAsia"/>
            <w:noProof/>
            <w:rtl/>
            <w:lang w:bidi="fa-IR"/>
          </w:rPr>
          <w:t>امامت</w:t>
        </w:r>
        <w:r w:rsidR="00C531DE" w:rsidRPr="00E515D6">
          <w:rPr>
            <w:rStyle w:val="Hyperlink"/>
            <w:rFonts w:eastAsia="B Zar"/>
            <w:noProof/>
            <w:rtl/>
            <w:lang w:bidi="fa-IR"/>
          </w:rPr>
          <w:t xml:space="preserve"> </w:t>
        </w:r>
        <w:r w:rsidR="00C531DE" w:rsidRPr="00E515D6">
          <w:rPr>
            <w:rStyle w:val="Hyperlink"/>
            <w:rFonts w:eastAsia="B Zar" w:hint="eastAsia"/>
            <w:noProof/>
            <w:rtl/>
            <w:lang w:bidi="fa-IR"/>
          </w:rPr>
          <w:t>عل</w:t>
        </w:r>
        <w:r w:rsidR="00C531DE" w:rsidRPr="00E515D6">
          <w:rPr>
            <w:rStyle w:val="Hyperlink"/>
            <w:rFonts w:eastAsia="B Zar" w:hint="cs"/>
            <w:noProof/>
            <w:rtl/>
            <w:lang w:bidi="fa-IR"/>
          </w:rPr>
          <w:t>ی</w:t>
        </w:r>
        <w:r w:rsidR="00C531DE" w:rsidRPr="00E515D6">
          <w:rPr>
            <w:rStyle w:val="Hyperlink"/>
            <w:rFonts w:cs="CTraditional Arabic" w:hint="eastAsia"/>
            <w:noProof/>
            <w:rtl/>
            <w:lang w:bidi="fa-IR"/>
          </w:rPr>
          <w:t>س</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426965656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673</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57" w:history="1">
        <w:r w:rsidR="00C531DE" w:rsidRPr="00E515D6">
          <w:rPr>
            <w:rStyle w:val="Hyperlink"/>
            <w:rFonts w:hint="eastAsia"/>
            <w:noProof/>
            <w:rtl/>
            <w:lang w:bidi="fa-IR"/>
          </w:rPr>
          <w:t>فصل</w:t>
        </w:r>
        <w:r w:rsidR="00C531DE" w:rsidRPr="00E515D6">
          <w:rPr>
            <w:rStyle w:val="Hyperlink"/>
            <w:noProof/>
            <w:rtl/>
            <w:lang w:bidi="fa-IR"/>
          </w:rPr>
          <w:t xml:space="preserve"> (118): </w:t>
        </w:r>
        <w:r w:rsidR="00C531DE" w:rsidRPr="00E515D6">
          <w:rPr>
            <w:rStyle w:val="Hyperlink"/>
            <w:rFonts w:hint="eastAsia"/>
            <w:noProof/>
            <w:rtl/>
            <w:lang w:bidi="fa-IR"/>
          </w:rPr>
          <w:t>بطلان</w:t>
        </w:r>
        <w:r w:rsidR="00C531DE" w:rsidRPr="00E515D6">
          <w:rPr>
            <w:rStyle w:val="Hyperlink"/>
            <w:noProof/>
            <w:rtl/>
            <w:lang w:bidi="fa-IR"/>
          </w:rPr>
          <w:t xml:space="preserve"> </w:t>
        </w:r>
        <w:r w:rsidR="00C531DE" w:rsidRPr="00E515D6">
          <w:rPr>
            <w:rStyle w:val="Hyperlink"/>
            <w:rFonts w:hint="eastAsia"/>
            <w:noProof/>
            <w:rtl/>
            <w:lang w:bidi="fa-IR"/>
          </w:rPr>
          <w:t>ادعا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دلالت</w:t>
        </w:r>
        <w:r w:rsidR="00C531DE" w:rsidRPr="00E515D6">
          <w:rPr>
            <w:rStyle w:val="Hyperlink"/>
            <w:noProof/>
            <w:rtl/>
            <w:lang w:bidi="fa-IR"/>
          </w:rPr>
          <w:t xml:space="preserve"> </w:t>
        </w:r>
        <w:r w:rsidR="00C531DE" w:rsidRPr="00E515D6">
          <w:rPr>
            <w:rStyle w:val="Hyperlink"/>
            <w:rFonts w:hint="eastAsia"/>
            <w:noProof/>
            <w:rtl/>
            <w:lang w:bidi="fa-IR"/>
          </w:rPr>
          <w:t>آ</w:t>
        </w:r>
        <w:r w:rsidR="00C531DE" w:rsidRPr="00E515D6">
          <w:rPr>
            <w:rStyle w:val="Hyperlink"/>
            <w:rFonts w:hint="cs"/>
            <w:noProof/>
            <w:rtl/>
            <w:lang w:bidi="fa-IR"/>
          </w:rPr>
          <w:t>یۀ</w:t>
        </w:r>
        <w:r w:rsidR="00C531DE" w:rsidRPr="00E515D6">
          <w:rPr>
            <w:rStyle w:val="Hyperlink"/>
            <w:noProof/>
            <w:rtl/>
            <w:lang w:bidi="fa-IR"/>
          </w:rPr>
          <w:t xml:space="preserve"> </w:t>
        </w:r>
        <w:r w:rsidR="00C531DE" w:rsidRPr="00E515D6">
          <w:rPr>
            <w:rStyle w:val="Hyperlink"/>
            <w:rFonts w:cs="Traditional Arabic"/>
            <w:b/>
            <w:noProof/>
            <w:rtl/>
            <w:lang w:bidi="fa-IR"/>
          </w:rPr>
          <w:t>﴿</w:t>
        </w:r>
        <w:r w:rsidR="00C531DE" w:rsidRPr="00E515D6">
          <w:rPr>
            <w:rStyle w:val="Hyperlink"/>
            <w:rFonts w:ascii="KFGQPC Uthmanic Script HAFS" w:hAnsi="KFGQPC Uthmanic Script HAFS" w:cs="KFGQPC Uthmanic Script HAFS" w:hint="cs"/>
            <w:noProof/>
            <w:rtl/>
            <w:lang w:bidi="fa-IR"/>
          </w:rPr>
          <w:t>ٱ</w:t>
        </w:r>
        <w:r w:rsidR="00C531DE" w:rsidRPr="00E515D6">
          <w:rPr>
            <w:rStyle w:val="Hyperlink"/>
            <w:rFonts w:ascii="KFGQPC Uthmanic Script HAFS" w:hAnsi="KFGQPC Uthmanic Script HAFS" w:cs="KFGQPC Uthmanic Script HAFS" w:hint="eastAsia"/>
            <w:noProof/>
            <w:rtl/>
            <w:lang w:bidi="fa-IR"/>
          </w:rPr>
          <w:t>لَّذِينَ</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ءَامَنُواْ</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وَهَاجَرُواْ</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وَجَٰهَدُواْ</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فِي</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سَبِيلِ</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cs"/>
            <w:noProof/>
            <w:rtl/>
            <w:lang w:bidi="fa-IR"/>
          </w:rPr>
          <w:t>ٱ</w:t>
        </w:r>
        <w:r w:rsidR="00C531DE" w:rsidRPr="00E515D6">
          <w:rPr>
            <w:rStyle w:val="Hyperlink"/>
            <w:rFonts w:ascii="KFGQPC Uthmanic Script HAFS" w:hAnsi="KFGQPC Uthmanic Script HAFS" w:cs="KFGQPC Uthmanic Script HAFS" w:hint="eastAsia"/>
            <w:noProof/>
            <w:rtl/>
            <w:lang w:bidi="fa-IR"/>
          </w:rPr>
          <w:t>للَّهِ</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بِأَمۡوَٰلِهِمۡ</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وَأَنفُسِهِمۡ</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أَعۡظَمُ</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دَرَجَةً</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عِندَ</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cs"/>
            <w:noProof/>
            <w:rtl/>
            <w:lang w:bidi="fa-IR"/>
          </w:rPr>
          <w:t>ٱ</w:t>
        </w:r>
        <w:r w:rsidR="00C531DE" w:rsidRPr="00E515D6">
          <w:rPr>
            <w:rStyle w:val="Hyperlink"/>
            <w:rFonts w:ascii="KFGQPC Uthmanic Script HAFS" w:hAnsi="KFGQPC Uthmanic Script HAFS" w:cs="KFGQPC Uthmanic Script HAFS" w:hint="eastAsia"/>
            <w:noProof/>
            <w:rtl/>
            <w:lang w:bidi="fa-IR"/>
          </w:rPr>
          <w:t>للَّهِۚ</w:t>
        </w:r>
        <w:r w:rsidR="00C531DE" w:rsidRPr="00E515D6">
          <w:rPr>
            <w:rStyle w:val="Hyperlink"/>
            <w:rFonts w:cs="Traditional Arabic"/>
            <w:b/>
            <w:noProof/>
            <w:rtl/>
            <w:lang w:bidi="fa-IR"/>
          </w:rPr>
          <w:t>﴾</w:t>
        </w:r>
        <w:r w:rsidR="00C531DE" w:rsidRPr="00E515D6">
          <w:rPr>
            <w:rStyle w:val="Hyperlink"/>
            <w:b/>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امامت</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b/>
            <w:noProof/>
            <w:rtl/>
            <w:lang w:bidi="fa-IR"/>
          </w:rPr>
          <w:t>س</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426965657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675</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58" w:history="1">
        <w:r w:rsidR="00C531DE" w:rsidRPr="00E515D6">
          <w:rPr>
            <w:rStyle w:val="Hyperlink"/>
            <w:rFonts w:hint="eastAsia"/>
            <w:noProof/>
            <w:rtl/>
            <w:lang w:bidi="fa-IR"/>
          </w:rPr>
          <w:t>فصل</w:t>
        </w:r>
        <w:r w:rsidR="00C531DE" w:rsidRPr="00E515D6">
          <w:rPr>
            <w:rStyle w:val="Hyperlink"/>
            <w:noProof/>
            <w:rtl/>
            <w:lang w:bidi="fa-IR"/>
          </w:rPr>
          <w:t xml:space="preserve"> (119): </w:t>
        </w:r>
        <w:r w:rsidR="00C531DE" w:rsidRPr="00E515D6">
          <w:rPr>
            <w:rStyle w:val="Hyperlink"/>
            <w:rFonts w:hint="eastAsia"/>
            <w:noProof/>
            <w:rtl/>
            <w:lang w:bidi="fa-IR"/>
          </w:rPr>
          <w:t>بطلان</w:t>
        </w:r>
        <w:r w:rsidR="00C531DE" w:rsidRPr="00E515D6">
          <w:rPr>
            <w:rStyle w:val="Hyperlink"/>
            <w:noProof/>
            <w:rtl/>
            <w:lang w:bidi="fa-IR"/>
          </w:rPr>
          <w:t xml:space="preserve"> </w:t>
        </w:r>
        <w:r w:rsidR="00C531DE" w:rsidRPr="00E515D6">
          <w:rPr>
            <w:rStyle w:val="Hyperlink"/>
            <w:rFonts w:hint="eastAsia"/>
            <w:noProof/>
            <w:rtl/>
            <w:lang w:bidi="fa-IR"/>
          </w:rPr>
          <w:t>ادعا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دلالت</w:t>
        </w:r>
        <w:r w:rsidR="00C531DE" w:rsidRPr="00E515D6">
          <w:rPr>
            <w:rStyle w:val="Hyperlink"/>
            <w:noProof/>
            <w:rtl/>
            <w:lang w:bidi="fa-IR"/>
          </w:rPr>
          <w:t xml:space="preserve"> </w:t>
        </w:r>
        <w:r w:rsidR="00C531DE" w:rsidRPr="00E515D6">
          <w:rPr>
            <w:rStyle w:val="Hyperlink"/>
            <w:rFonts w:hint="eastAsia"/>
            <w:noProof/>
            <w:rtl/>
            <w:lang w:bidi="fa-IR"/>
          </w:rPr>
          <w:t>آ</w:t>
        </w:r>
        <w:r w:rsidR="00C531DE" w:rsidRPr="00E515D6">
          <w:rPr>
            <w:rStyle w:val="Hyperlink"/>
            <w:rFonts w:hint="cs"/>
            <w:noProof/>
            <w:rtl/>
            <w:lang w:bidi="fa-IR"/>
          </w:rPr>
          <w:t>یۀ</w:t>
        </w:r>
        <w:r w:rsidR="00C531DE" w:rsidRPr="00E515D6">
          <w:rPr>
            <w:rStyle w:val="Hyperlink"/>
            <w:noProof/>
            <w:rtl/>
            <w:lang w:bidi="fa-IR"/>
          </w:rPr>
          <w:t xml:space="preserve"> (</w:t>
        </w:r>
        <w:r w:rsidR="00C531DE" w:rsidRPr="00E515D6">
          <w:rPr>
            <w:rStyle w:val="Hyperlink"/>
            <w:rFonts w:hint="eastAsia"/>
            <w:noProof/>
            <w:rtl/>
            <w:lang w:bidi="fa-IR"/>
          </w:rPr>
          <w:t>صدقه</w:t>
        </w:r>
        <w:r w:rsidR="00C531DE" w:rsidRPr="00E515D6">
          <w:rPr>
            <w:rStyle w:val="Hyperlink"/>
            <w:noProof/>
            <w:rtl/>
            <w:lang w:bidi="fa-IR"/>
          </w:rPr>
          <w:t xml:space="preserve"> </w:t>
        </w:r>
        <w:r w:rsidR="00C531DE" w:rsidRPr="00E515D6">
          <w:rPr>
            <w:rStyle w:val="Hyperlink"/>
            <w:rFonts w:hint="eastAsia"/>
            <w:noProof/>
            <w:rtl/>
            <w:lang w:bidi="fa-IR"/>
          </w:rPr>
          <w:t>نجو</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امامت</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noProof/>
            <w:rtl/>
            <w:lang w:bidi="fa-IR"/>
          </w:rPr>
          <w:t>س</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426965658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677</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59" w:history="1">
        <w:r w:rsidR="00C531DE" w:rsidRPr="00E515D6">
          <w:rPr>
            <w:rStyle w:val="Hyperlink"/>
            <w:rFonts w:hint="eastAsia"/>
            <w:noProof/>
            <w:rtl/>
            <w:lang w:bidi="fa-IR"/>
          </w:rPr>
          <w:t>فصل</w:t>
        </w:r>
        <w:r w:rsidR="00C531DE" w:rsidRPr="00E515D6">
          <w:rPr>
            <w:rStyle w:val="Hyperlink"/>
            <w:noProof/>
            <w:rtl/>
            <w:lang w:bidi="fa-IR"/>
          </w:rPr>
          <w:t xml:space="preserve"> (120): </w:t>
        </w:r>
        <w:r w:rsidR="00C531DE" w:rsidRPr="00E515D6">
          <w:rPr>
            <w:rStyle w:val="Hyperlink"/>
            <w:rFonts w:hint="eastAsia"/>
            <w:noProof/>
            <w:rtl/>
            <w:lang w:bidi="fa-IR"/>
          </w:rPr>
          <w:t>بطلان</w:t>
        </w:r>
        <w:r w:rsidR="00C531DE" w:rsidRPr="00E515D6">
          <w:rPr>
            <w:rStyle w:val="Hyperlink"/>
            <w:noProof/>
            <w:rtl/>
            <w:lang w:bidi="fa-IR"/>
          </w:rPr>
          <w:t xml:space="preserve"> </w:t>
        </w:r>
        <w:r w:rsidR="00C531DE" w:rsidRPr="00E515D6">
          <w:rPr>
            <w:rStyle w:val="Hyperlink"/>
            <w:rFonts w:hint="eastAsia"/>
            <w:noProof/>
            <w:rtl/>
            <w:lang w:bidi="fa-IR"/>
          </w:rPr>
          <w:t>ادعا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دلالت</w:t>
        </w:r>
        <w:r w:rsidR="00C531DE" w:rsidRPr="00E515D6">
          <w:rPr>
            <w:rStyle w:val="Hyperlink"/>
            <w:noProof/>
            <w:rtl/>
            <w:lang w:bidi="fa-IR"/>
          </w:rPr>
          <w:t xml:space="preserve"> </w:t>
        </w:r>
        <w:r w:rsidR="00C531DE" w:rsidRPr="00E515D6">
          <w:rPr>
            <w:rStyle w:val="Hyperlink"/>
            <w:rFonts w:hint="eastAsia"/>
            <w:noProof/>
            <w:rtl/>
            <w:lang w:bidi="fa-IR"/>
          </w:rPr>
          <w:t>آ</w:t>
        </w:r>
        <w:r w:rsidR="00C531DE" w:rsidRPr="00E515D6">
          <w:rPr>
            <w:rStyle w:val="Hyperlink"/>
            <w:rFonts w:hint="cs"/>
            <w:noProof/>
            <w:rtl/>
            <w:lang w:bidi="fa-IR"/>
          </w:rPr>
          <w:t>یۀ</w:t>
        </w:r>
        <w:r w:rsidR="00C531DE" w:rsidRPr="00E515D6">
          <w:rPr>
            <w:rStyle w:val="Hyperlink"/>
            <w:noProof/>
            <w:rtl/>
            <w:lang w:bidi="fa-IR"/>
          </w:rPr>
          <w:t xml:space="preserve"> </w:t>
        </w:r>
        <w:r w:rsidR="00C531DE" w:rsidRPr="00E515D6">
          <w:rPr>
            <w:rStyle w:val="Hyperlink"/>
            <w:rFonts w:cs="Traditional Arabic"/>
            <w:b/>
            <w:noProof/>
            <w:rtl/>
            <w:lang w:bidi="fa-IR"/>
          </w:rPr>
          <w:t>﴿</w:t>
        </w:r>
        <w:r w:rsidR="00C531DE" w:rsidRPr="00E515D6">
          <w:rPr>
            <w:rStyle w:val="Hyperlink"/>
            <w:rFonts w:ascii="KFGQPC Uthmanic Script HAFS" w:hAnsi="KFGQPC Uthmanic Script HAFS" w:cs="KFGQPC Uthmanic Script HAFS" w:hint="eastAsia"/>
            <w:noProof/>
            <w:rtl/>
            <w:lang w:bidi="fa-IR"/>
          </w:rPr>
          <w:t>وَسۡ‍َٔلۡ</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مَنۡ</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أَرۡسَلۡنَا</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مِن</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قَبۡلِكَ</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مِن</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رُّسُلِنَآ</w:t>
        </w:r>
        <w:r w:rsidR="00C531DE" w:rsidRPr="00E515D6">
          <w:rPr>
            <w:rStyle w:val="Hyperlink"/>
            <w:rFonts w:cs="Traditional Arabic"/>
            <w:b/>
            <w:noProof/>
            <w:rtl/>
            <w:lang w:bidi="fa-IR"/>
          </w:rPr>
          <w:t>﴾</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امامت</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b/>
            <w:noProof/>
            <w:rtl/>
            <w:lang w:bidi="fa-IR"/>
          </w:rPr>
          <w:t>س</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426965659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679</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60" w:history="1">
        <w:r w:rsidR="00C531DE" w:rsidRPr="00E515D6">
          <w:rPr>
            <w:rStyle w:val="Hyperlink"/>
            <w:rFonts w:hint="eastAsia"/>
            <w:noProof/>
            <w:rtl/>
            <w:lang w:bidi="fa-IR"/>
          </w:rPr>
          <w:t>فصل</w:t>
        </w:r>
        <w:r w:rsidR="00C531DE" w:rsidRPr="00E515D6">
          <w:rPr>
            <w:rStyle w:val="Hyperlink"/>
            <w:noProof/>
            <w:rtl/>
            <w:lang w:bidi="fa-IR"/>
          </w:rPr>
          <w:t xml:space="preserve"> (121): </w:t>
        </w:r>
        <w:r w:rsidR="00C531DE" w:rsidRPr="00E515D6">
          <w:rPr>
            <w:rStyle w:val="Hyperlink"/>
            <w:rFonts w:hint="eastAsia"/>
            <w:noProof/>
            <w:rtl/>
            <w:lang w:bidi="fa-IR"/>
          </w:rPr>
          <w:t>بطلان</w:t>
        </w:r>
        <w:r w:rsidR="00C531DE" w:rsidRPr="00E515D6">
          <w:rPr>
            <w:rStyle w:val="Hyperlink"/>
            <w:noProof/>
            <w:rtl/>
            <w:lang w:bidi="fa-IR"/>
          </w:rPr>
          <w:t xml:space="preserve"> </w:t>
        </w:r>
        <w:r w:rsidR="00C531DE" w:rsidRPr="00E515D6">
          <w:rPr>
            <w:rStyle w:val="Hyperlink"/>
            <w:rFonts w:hint="eastAsia"/>
            <w:noProof/>
            <w:rtl/>
            <w:lang w:bidi="fa-IR"/>
          </w:rPr>
          <w:t>ادعا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دلالت</w:t>
        </w:r>
        <w:r w:rsidR="00C531DE" w:rsidRPr="00E515D6">
          <w:rPr>
            <w:rStyle w:val="Hyperlink"/>
            <w:noProof/>
            <w:rtl/>
            <w:lang w:bidi="fa-IR"/>
          </w:rPr>
          <w:t xml:space="preserve"> </w:t>
        </w:r>
        <w:r w:rsidR="00C531DE" w:rsidRPr="00E515D6">
          <w:rPr>
            <w:rStyle w:val="Hyperlink"/>
            <w:rFonts w:hint="eastAsia"/>
            <w:noProof/>
            <w:rtl/>
            <w:lang w:bidi="fa-IR"/>
          </w:rPr>
          <w:t>آ</w:t>
        </w:r>
        <w:r w:rsidR="00C531DE" w:rsidRPr="00E515D6">
          <w:rPr>
            <w:rStyle w:val="Hyperlink"/>
            <w:rFonts w:hint="cs"/>
            <w:noProof/>
            <w:rtl/>
            <w:lang w:bidi="fa-IR"/>
          </w:rPr>
          <w:t>یۀ</w:t>
        </w:r>
        <w:r w:rsidR="00C531DE" w:rsidRPr="00E515D6">
          <w:rPr>
            <w:rStyle w:val="Hyperlink"/>
            <w:noProof/>
            <w:rtl/>
            <w:lang w:bidi="fa-IR"/>
          </w:rPr>
          <w:t xml:space="preserve"> </w:t>
        </w:r>
        <w:r w:rsidR="00C531DE" w:rsidRPr="00E515D6">
          <w:rPr>
            <w:rStyle w:val="Hyperlink"/>
            <w:rFonts w:cs="Traditional Arabic"/>
            <w:b/>
            <w:noProof/>
            <w:rtl/>
            <w:lang w:bidi="fa-IR"/>
          </w:rPr>
          <w:t>﴿</w:t>
        </w:r>
        <w:r w:rsidR="00C531DE" w:rsidRPr="00E515D6">
          <w:rPr>
            <w:rStyle w:val="Hyperlink"/>
            <w:rFonts w:ascii="KFGQPC Uthmanic Script HAFS" w:hAnsi="KFGQPC Uthmanic Script HAFS" w:cs="KFGQPC Uthmanic Script HAFS" w:hint="eastAsia"/>
            <w:noProof/>
            <w:rtl/>
            <w:lang w:bidi="fa-IR"/>
          </w:rPr>
          <w:t>وَتَعِيَهَآ</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أُذُنٞ</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وَٰعِيَةٞ</w:t>
        </w:r>
        <w:r w:rsidR="00C531DE" w:rsidRPr="00E515D6">
          <w:rPr>
            <w:rStyle w:val="Hyperlink"/>
            <w:rFonts w:ascii="KFGQPC Uthmanic Script HAFS" w:hAnsi="KFGQPC Uthmanic Script HAFS" w:cs="KFGQPC Uthmanic Script HAFS"/>
            <w:noProof/>
            <w:rtl/>
            <w:lang w:bidi="fa-IR"/>
          </w:rPr>
          <w:t xml:space="preserve"> ١٢</w:t>
        </w:r>
        <w:r w:rsidR="00C531DE" w:rsidRPr="00E515D6">
          <w:rPr>
            <w:rStyle w:val="Hyperlink"/>
            <w:rFonts w:cs="Traditional Arabic"/>
            <w:b/>
            <w:noProof/>
            <w:rtl/>
            <w:lang w:bidi="fa-IR"/>
          </w:rPr>
          <w:t>﴾</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امامت</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b/>
            <w:noProof/>
            <w:rtl/>
            <w:lang w:bidi="fa-IR"/>
          </w:rPr>
          <w:t>س</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426965660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681</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61" w:history="1">
        <w:r w:rsidR="00C531DE" w:rsidRPr="00E515D6">
          <w:rPr>
            <w:rStyle w:val="Hyperlink"/>
            <w:rFonts w:hint="eastAsia"/>
            <w:noProof/>
            <w:rtl/>
            <w:lang w:bidi="fa-IR"/>
          </w:rPr>
          <w:t>فصل</w:t>
        </w:r>
        <w:r w:rsidR="00C531DE" w:rsidRPr="00E515D6">
          <w:rPr>
            <w:rStyle w:val="Hyperlink"/>
            <w:noProof/>
            <w:rtl/>
            <w:lang w:bidi="fa-IR"/>
          </w:rPr>
          <w:t xml:space="preserve"> (122): </w:t>
        </w:r>
        <w:r w:rsidR="00C531DE" w:rsidRPr="00E515D6">
          <w:rPr>
            <w:rStyle w:val="Hyperlink"/>
            <w:rFonts w:hint="eastAsia"/>
            <w:noProof/>
            <w:rtl/>
            <w:lang w:bidi="fa-IR"/>
          </w:rPr>
          <w:t>بطلان</w:t>
        </w:r>
        <w:r w:rsidR="00C531DE" w:rsidRPr="00E515D6">
          <w:rPr>
            <w:rStyle w:val="Hyperlink"/>
            <w:noProof/>
            <w:rtl/>
            <w:lang w:bidi="fa-IR"/>
          </w:rPr>
          <w:t xml:space="preserve"> </w:t>
        </w:r>
        <w:r w:rsidR="00C531DE" w:rsidRPr="00E515D6">
          <w:rPr>
            <w:rStyle w:val="Hyperlink"/>
            <w:rFonts w:hint="eastAsia"/>
            <w:noProof/>
            <w:rtl/>
            <w:lang w:bidi="fa-IR"/>
          </w:rPr>
          <w:t>ادعا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دلالت</w:t>
        </w:r>
        <w:r w:rsidR="00C531DE" w:rsidRPr="00E515D6">
          <w:rPr>
            <w:rStyle w:val="Hyperlink"/>
            <w:noProof/>
            <w:rtl/>
            <w:lang w:bidi="fa-IR"/>
          </w:rPr>
          <w:t xml:space="preserve"> </w:t>
        </w:r>
        <w:r w:rsidR="00C531DE" w:rsidRPr="00E515D6">
          <w:rPr>
            <w:rStyle w:val="Hyperlink"/>
            <w:rFonts w:hint="eastAsia"/>
            <w:noProof/>
            <w:rtl/>
            <w:lang w:bidi="fa-IR"/>
          </w:rPr>
          <w:t>آ</w:t>
        </w:r>
        <w:r w:rsidR="00C531DE" w:rsidRPr="00E515D6">
          <w:rPr>
            <w:rStyle w:val="Hyperlink"/>
            <w:rFonts w:hint="cs"/>
            <w:noProof/>
            <w:rtl/>
            <w:lang w:bidi="fa-IR"/>
          </w:rPr>
          <w:t>یۀ</w:t>
        </w:r>
        <w:r w:rsidR="00C531DE" w:rsidRPr="00E515D6">
          <w:rPr>
            <w:rStyle w:val="Hyperlink"/>
            <w:noProof/>
            <w:rtl/>
            <w:lang w:bidi="fa-IR"/>
          </w:rPr>
          <w:t xml:space="preserve"> (</w:t>
        </w:r>
        <w:r w:rsidR="00C531DE" w:rsidRPr="00E515D6">
          <w:rPr>
            <w:rStyle w:val="Hyperlink"/>
            <w:rFonts w:hint="eastAsia"/>
            <w:noProof/>
            <w:rtl/>
            <w:lang w:bidi="fa-IR"/>
          </w:rPr>
          <w:t>هل</w:t>
        </w:r>
        <w:r w:rsidR="00C531DE" w:rsidRPr="00E515D6">
          <w:rPr>
            <w:rStyle w:val="Hyperlink"/>
            <w:noProof/>
            <w:rtl/>
            <w:lang w:bidi="fa-IR"/>
          </w:rPr>
          <w:t xml:space="preserve"> </w:t>
        </w:r>
        <w:r w:rsidR="00C531DE" w:rsidRPr="00E515D6">
          <w:rPr>
            <w:rStyle w:val="Hyperlink"/>
            <w:rFonts w:hint="eastAsia"/>
            <w:noProof/>
            <w:rtl/>
            <w:lang w:bidi="fa-IR"/>
          </w:rPr>
          <w:t>أت</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امامت</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b/>
            <w:noProof/>
            <w:rtl/>
            <w:lang w:bidi="fa-IR"/>
          </w:rPr>
          <w:t>س</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426965661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683</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62" w:history="1">
        <w:r w:rsidR="00C531DE" w:rsidRPr="00E515D6">
          <w:rPr>
            <w:rStyle w:val="Hyperlink"/>
            <w:rFonts w:hint="eastAsia"/>
            <w:noProof/>
            <w:rtl/>
            <w:lang w:bidi="fa-IR"/>
          </w:rPr>
          <w:t>فصل</w:t>
        </w:r>
        <w:r w:rsidR="00C531DE" w:rsidRPr="00E515D6">
          <w:rPr>
            <w:rStyle w:val="Hyperlink"/>
            <w:noProof/>
            <w:rtl/>
            <w:lang w:bidi="fa-IR"/>
          </w:rPr>
          <w:t xml:space="preserve"> (123): </w:t>
        </w:r>
        <w:r w:rsidR="00C531DE" w:rsidRPr="00E515D6">
          <w:rPr>
            <w:rStyle w:val="Hyperlink"/>
            <w:rFonts w:hint="eastAsia"/>
            <w:noProof/>
            <w:rtl/>
            <w:lang w:bidi="fa-IR"/>
          </w:rPr>
          <w:t>بطلان</w:t>
        </w:r>
        <w:r w:rsidR="00C531DE" w:rsidRPr="00E515D6">
          <w:rPr>
            <w:rStyle w:val="Hyperlink"/>
            <w:noProof/>
            <w:rtl/>
            <w:lang w:bidi="fa-IR"/>
          </w:rPr>
          <w:t xml:space="preserve"> </w:t>
        </w:r>
        <w:r w:rsidR="00C531DE" w:rsidRPr="00E515D6">
          <w:rPr>
            <w:rStyle w:val="Hyperlink"/>
            <w:rFonts w:hint="eastAsia"/>
            <w:noProof/>
            <w:rtl/>
            <w:lang w:bidi="fa-IR"/>
          </w:rPr>
          <w:t>ادعا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دلالت</w:t>
        </w:r>
        <w:r w:rsidR="00C531DE" w:rsidRPr="00E515D6">
          <w:rPr>
            <w:rStyle w:val="Hyperlink"/>
            <w:noProof/>
            <w:rtl/>
            <w:lang w:bidi="fa-IR"/>
          </w:rPr>
          <w:t xml:space="preserve"> </w:t>
        </w:r>
        <w:r w:rsidR="00C531DE" w:rsidRPr="00E515D6">
          <w:rPr>
            <w:rStyle w:val="Hyperlink"/>
            <w:rFonts w:hint="eastAsia"/>
            <w:noProof/>
            <w:rtl/>
            <w:lang w:bidi="fa-IR"/>
          </w:rPr>
          <w:t>آ</w:t>
        </w:r>
        <w:r w:rsidR="00C531DE" w:rsidRPr="00E515D6">
          <w:rPr>
            <w:rStyle w:val="Hyperlink"/>
            <w:rFonts w:hint="cs"/>
            <w:noProof/>
            <w:rtl/>
            <w:lang w:bidi="fa-IR"/>
          </w:rPr>
          <w:t>یۀ</w:t>
        </w:r>
        <w:r w:rsidR="00C531DE" w:rsidRPr="00E515D6">
          <w:rPr>
            <w:rStyle w:val="Hyperlink"/>
            <w:noProof/>
            <w:rtl/>
            <w:lang w:bidi="fa-IR"/>
          </w:rPr>
          <w:t xml:space="preserve"> </w:t>
        </w:r>
        <w:r w:rsidR="00C531DE" w:rsidRPr="00E515D6">
          <w:rPr>
            <w:rStyle w:val="Hyperlink"/>
            <w:rFonts w:cs="Traditional Arabic"/>
            <w:b/>
            <w:noProof/>
            <w:rtl/>
            <w:lang w:bidi="fa-IR"/>
          </w:rPr>
          <w:t>﴿</w:t>
        </w:r>
        <w:r w:rsidR="00C531DE" w:rsidRPr="00E515D6">
          <w:rPr>
            <w:rStyle w:val="Hyperlink"/>
            <w:rFonts w:ascii="KFGQPC Uthmanic Script HAFS" w:hAnsi="KFGQPC Uthmanic Script HAFS" w:cs="KFGQPC Uthmanic Script HAFS" w:hint="eastAsia"/>
            <w:noProof/>
            <w:rtl/>
            <w:lang w:bidi="fa-IR"/>
          </w:rPr>
          <w:t>وَ</w:t>
        </w:r>
        <w:r w:rsidR="00C531DE" w:rsidRPr="00E515D6">
          <w:rPr>
            <w:rStyle w:val="Hyperlink"/>
            <w:rFonts w:ascii="KFGQPC Uthmanic Script HAFS" w:hAnsi="KFGQPC Uthmanic Script HAFS" w:cs="KFGQPC Uthmanic Script HAFS" w:hint="cs"/>
            <w:noProof/>
            <w:rtl/>
            <w:lang w:bidi="fa-IR"/>
          </w:rPr>
          <w:t>ٱ</w:t>
        </w:r>
        <w:r w:rsidR="00C531DE" w:rsidRPr="00E515D6">
          <w:rPr>
            <w:rStyle w:val="Hyperlink"/>
            <w:rFonts w:ascii="KFGQPC Uthmanic Script HAFS" w:hAnsi="KFGQPC Uthmanic Script HAFS" w:cs="KFGQPC Uthmanic Script HAFS" w:hint="eastAsia"/>
            <w:noProof/>
            <w:rtl/>
            <w:lang w:bidi="fa-IR"/>
          </w:rPr>
          <w:t>لَّذِي</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جَآءَ</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بِ</w:t>
        </w:r>
        <w:r w:rsidR="00C531DE" w:rsidRPr="00E515D6">
          <w:rPr>
            <w:rStyle w:val="Hyperlink"/>
            <w:rFonts w:ascii="KFGQPC Uthmanic Script HAFS" w:hAnsi="KFGQPC Uthmanic Script HAFS" w:cs="KFGQPC Uthmanic Script HAFS" w:hint="cs"/>
            <w:noProof/>
            <w:rtl/>
            <w:lang w:bidi="fa-IR"/>
          </w:rPr>
          <w:t>ٱ</w:t>
        </w:r>
        <w:r w:rsidR="00C531DE" w:rsidRPr="00E515D6">
          <w:rPr>
            <w:rStyle w:val="Hyperlink"/>
            <w:rFonts w:ascii="KFGQPC Uthmanic Script HAFS" w:hAnsi="KFGQPC Uthmanic Script HAFS" w:cs="KFGQPC Uthmanic Script HAFS" w:hint="eastAsia"/>
            <w:noProof/>
            <w:rtl/>
            <w:lang w:bidi="fa-IR"/>
          </w:rPr>
          <w:t>لصِّدۡقِ</w:t>
        </w:r>
        <w:r w:rsidR="00C531DE" w:rsidRPr="00E515D6">
          <w:rPr>
            <w:rStyle w:val="Hyperlink"/>
            <w:rFonts w:cs="Traditional Arabic"/>
            <w:b/>
            <w:noProof/>
            <w:rtl/>
            <w:lang w:bidi="fa-IR"/>
          </w:rPr>
          <w:t>﴾</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امامت</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noProof/>
            <w:rtl/>
            <w:lang w:bidi="fa-IR"/>
          </w:rPr>
          <w:t>س</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426965662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689</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63" w:history="1">
        <w:r w:rsidR="00C531DE" w:rsidRPr="00E515D6">
          <w:rPr>
            <w:rStyle w:val="Hyperlink"/>
            <w:rFonts w:hint="eastAsia"/>
            <w:noProof/>
            <w:rtl/>
            <w:lang w:bidi="fa-IR"/>
          </w:rPr>
          <w:t>فصل</w:t>
        </w:r>
        <w:r w:rsidR="00C531DE" w:rsidRPr="00E515D6">
          <w:rPr>
            <w:rStyle w:val="Hyperlink"/>
            <w:noProof/>
            <w:rtl/>
            <w:lang w:bidi="fa-IR"/>
          </w:rPr>
          <w:t xml:space="preserve"> (124): </w:t>
        </w:r>
        <w:r w:rsidR="00C531DE" w:rsidRPr="00E515D6">
          <w:rPr>
            <w:rStyle w:val="Hyperlink"/>
            <w:rFonts w:hint="eastAsia"/>
            <w:noProof/>
            <w:rtl/>
            <w:lang w:bidi="fa-IR"/>
          </w:rPr>
          <w:t>بطلان</w:t>
        </w:r>
        <w:r w:rsidR="00C531DE" w:rsidRPr="00E515D6">
          <w:rPr>
            <w:rStyle w:val="Hyperlink"/>
            <w:noProof/>
            <w:rtl/>
            <w:lang w:bidi="fa-IR"/>
          </w:rPr>
          <w:t xml:space="preserve"> </w:t>
        </w:r>
        <w:r w:rsidR="00C531DE" w:rsidRPr="00E515D6">
          <w:rPr>
            <w:rStyle w:val="Hyperlink"/>
            <w:rFonts w:hint="eastAsia"/>
            <w:noProof/>
            <w:rtl/>
            <w:lang w:bidi="fa-IR"/>
          </w:rPr>
          <w:t>ادعا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دلالت</w:t>
        </w:r>
        <w:r w:rsidR="00C531DE" w:rsidRPr="00E515D6">
          <w:rPr>
            <w:rStyle w:val="Hyperlink"/>
            <w:noProof/>
            <w:rtl/>
            <w:lang w:bidi="fa-IR"/>
          </w:rPr>
          <w:t xml:space="preserve"> </w:t>
        </w:r>
        <w:r w:rsidR="00C531DE" w:rsidRPr="00E515D6">
          <w:rPr>
            <w:rStyle w:val="Hyperlink"/>
            <w:rFonts w:hint="eastAsia"/>
            <w:noProof/>
            <w:rtl/>
            <w:lang w:bidi="fa-IR"/>
          </w:rPr>
          <w:t>آ</w:t>
        </w:r>
        <w:r w:rsidR="00C531DE" w:rsidRPr="00E515D6">
          <w:rPr>
            <w:rStyle w:val="Hyperlink"/>
            <w:rFonts w:hint="cs"/>
            <w:noProof/>
            <w:rtl/>
            <w:lang w:bidi="fa-IR"/>
          </w:rPr>
          <w:t>یۀ</w:t>
        </w:r>
        <w:r w:rsidR="00C531DE" w:rsidRPr="00E515D6">
          <w:rPr>
            <w:rStyle w:val="Hyperlink"/>
            <w:noProof/>
            <w:rtl/>
            <w:lang w:bidi="fa-IR"/>
          </w:rPr>
          <w:t xml:space="preserve"> </w:t>
        </w:r>
        <w:r w:rsidR="00C531DE" w:rsidRPr="00E515D6">
          <w:rPr>
            <w:rStyle w:val="Hyperlink"/>
            <w:rFonts w:cs="Traditional Arabic"/>
            <w:b/>
            <w:noProof/>
            <w:rtl/>
            <w:lang w:bidi="fa-IR"/>
          </w:rPr>
          <w:t>﴿</w:t>
        </w:r>
        <w:r w:rsidR="00C531DE" w:rsidRPr="00E515D6">
          <w:rPr>
            <w:rStyle w:val="Hyperlink"/>
            <w:rFonts w:ascii="KFGQPC Uthmanic Script HAFS" w:hAnsi="KFGQPC Uthmanic Script HAFS" w:cs="KFGQPC Uthmanic Script HAFS" w:hint="eastAsia"/>
            <w:noProof/>
            <w:rtl/>
            <w:lang w:bidi="fa-IR"/>
          </w:rPr>
          <w:t>هُوَ</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cs"/>
            <w:noProof/>
            <w:rtl/>
            <w:lang w:bidi="fa-IR"/>
          </w:rPr>
          <w:t>ٱ</w:t>
        </w:r>
        <w:r w:rsidR="00C531DE" w:rsidRPr="00E515D6">
          <w:rPr>
            <w:rStyle w:val="Hyperlink"/>
            <w:rFonts w:ascii="KFGQPC Uthmanic Script HAFS" w:hAnsi="KFGQPC Uthmanic Script HAFS" w:cs="KFGQPC Uthmanic Script HAFS" w:hint="eastAsia"/>
            <w:noProof/>
            <w:rtl/>
            <w:lang w:bidi="fa-IR"/>
          </w:rPr>
          <w:t>لَّذِيٓ</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أَيَّدَكَ</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بِنَصۡرِهِ</w:t>
        </w:r>
        <w:r w:rsidR="00C531DE" w:rsidRPr="00E515D6">
          <w:rPr>
            <w:rStyle w:val="Hyperlink"/>
            <w:rFonts w:ascii="KFGQPC Uthmanic Script HAFS" w:hAnsi="KFGQPC Uthmanic Script HAFS" w:cs="KFGQPC Uthmanic Script HAFS" w:hint="cs"/>
            <w:noProof/>
            <w:rtl/>
            <w:lang w:bidi="fa-IR"/>
          </w:rPr>
          <w:t>ۦ</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وَبِ</w:t>
        </w:r>
        <w:r w:rsidR="00C531DE" w:rsidRPr="00E515D6">
          <w:rPr>
            <w:rStyle w:val="Hyperlink"/>
            <w:rFonts w:ascii="KFGQPC Uthmanic Script HAFS" w:hAnsi="KFGQPC Uthmanic Script HAFS" w:cs="KFGQPC Uthmanic Script HAFS" w:hint="cs"/>
            <w:noProof/>
            <w:rtl/>
            <w:lang w:bidi="fa-IR"/>
          </w:rPr>
          <w:t>ٱ</w:t>
        </w:r>
        <w:r w:rsidR="00C531DE" w:rsidRPr="00E515D6">
          <w:rPr>
            <w:rStyle w:val="Hyperlink"/>
            <w:rFonts w:ascii="KFGQPC Uthmanic Script HAFS" w:hAnsi="KFGQPC Uthmanic Script HAFS" w:cs="KFGQPC Uthmanic Script HAFS" w:hint="eastAsia"/>
            <w:noProof/>
            <w:rtl/>
            <w:lang w:bidi="fa-IR"/>
          </w:rPr>
          <w:t>لۡمُؤۡمِنِينَ</w:t>
        </w:r>
        <w:r w:rsidR="00C531DE" w:rsidRPr="00E515D6">
          <w:rPr>
            <w:rStyle w:val="Hyperlink"/>
            <w:rFonts w:ascii="KFGQPC Uthmanic Script HAFS" w:hAnsi="KFGQPC Uthmanic Script HAFS" w:cs="KFGQPC Uthmanic Script HAFS"/>
            <w:noProof/>
            <w:rtl/>
            <w:lang w:bidi="fa-IR"/>
          </w:rPr>
          <w:t xml:space="preserve"> ٦٢</w:t>
        </w:r>
        <w:r w:rsidR="00C531DE" w:rsidRPr="00E515D6">
          <w:rPr>
            <w:rStyle w:val="Hyperlink"/>
            <w:rFonts w:cs="Traditional Arabic"/>
            <w:b/>
            <w:noProof/>
            <w:rtl/>
            <w:lang w:bidi="fa-IR"/>
          </w:rPr>
          <w:t>﴾</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امامت</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noProof/>
            <w:rtl/>
            <w:lang w:bidi="fa-IR"/>
          </w:rPr>
          <w:t>س</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426965663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691</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64" w:history="1">
        <w:r w:rsidR="00C531DE" w:rsidRPr="00E515D6">
          <w:rPr>
            <w:rStyle w:val="Hyperlink"/>
            <w:rFonts w:hint="eastAsia"/>
            <w:noProof/>
            <w:rtl/>
            <w:lang w:bidi="fa-IR"/>
          </w:rPr>
          <w:t>فصل</w:t>
        </w:r>
        <w:r w:rsidR="00C531DE" w:rsidRPr="00E515D6">
          <w:rPr>
            <w:rStyle w:val="Hyperlink"/>
            <w:noProof/>
            <w:rtl/>
            <w:lang w:bidi="fa-IR"/>
          </w:rPr>
          <w:t xml:space="preserve"> (125): </w:t>
        </w:r>
        <w:r w:rsidR="00C531DE" w:rsidRPr="00E515D6">
          <w:rPr>
            <w:rStyle w:val="Hyperlink"/>
            <w:rFonts w:hint="eastAsia"/>
            <w:noProof/>
            <w:rtl/>
            <w:lang w:bidi="fa-IR"/>
          </w:rPr>
          <w:t>بطلان</w:t>
        </w:r>
        <w:r w:rsidR="00C531DE" w:rsidRPr="00E515D6">
          <w:rPr>
            <w:rStyle w:val="Hyperlink"/>
            <w:noProof/>
            <w:rtl/>
            <w:lang w:bidi="fa-IR"/>
          </w:rPr>
          <w:t xml:space="preserve"> </w:t>
        </w:r>
        <w:r w:rsidR="00C531DE" w:rsidRPr="00E515D6">
          <w:rPr>
            <w:rStyle w:val="Hyperlink"/>
            <w:rFonts w:hint="eastAsia"/>
            <w:noProof/>
            <w:rtl/>
            <w:lang w:bidi="fa-IR"/>
          </w:rPr>
          <w:t>ادعا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دلالت</w:t>
        </w:r>
        <w:r w:rsidR="00C531DE" w:rsidRPr="00E515D6">
          <w:rPr>
            <w:rStyle w:val="Hyperlink"/>
            <w:noProof/>
            <w:rtl/>
            <w:lang w:bidi="fa-IR"/>
          </w:rPr>
          <w:t xml:space="preserve"> </w:t>
        </w:r>
        <w:r w:rsidR="00C531DE" w:rsidRPr="00E515D6">
          <w:rPr>
            <w:rStyle w:val="Hyperlink"/>
            <w:rFonts w:hint="eastAsia"/>
            <w:noProof/>
            <w:rtl/>
            <w:lang w:bidi="fa-IR"/>
          </w:rPr>
          <w:t>آ</w:t>
        </w:r>
        <w:r w:rsidR="00C531DE" w:rsidRPr="00E515D6">
          <w:rPr>
            <w:rStyle w:val="Hyperlink"/>
            <w:rFonts w:hint="cs"/>
            <w:noProof/>
            <w:rtl/>
            <w:lang w:bidi="fa-IR"/>
          </w:rPr>
          <w:t>یۀ</w:t>
        </w:r>
        <w:r w:rsidR="00C531DE" w:rsidRPr="00E515D6">
          <w:rPr>
            <w:rStyle w:val="Hyperlink"/>
            <w:noProof/>
            <w:rtl/>
            <w:lang w:bidi="fa-IR"/>
          </w:rPr>
          <w:t xml:space="preserve"> </w:t>
        </w:r>
        <w:r w:rsidR="00C531DE" w:rsidRPr="00E515D6">
          <w:rPr>
            <w:rStyle w:val="Hyperlink"/>
            <w:rFonts w:cs="Traditional Arabic"/>
            <w:b/>
            <w:noProof/>
            <w:rtl/>
            <w:lang w:bidi="fa-IR"/>
          </w:rPr>
          <w:t>﴿</w:t>
        </w:r>
        <w:r w:rsidR="00C531DE" w:rsidRPr="00E515D6">
          <w:rPr>
            <w:rStyle w:val="Hyperlink"/>
            <w:rFonts w:ascii="KFGQPC Uthmanic Script HAFS" w:hAnsi="KFGQPC Uthmanic Script HAFS" w:cs="KFGQPC Uthmanic Script HAFS" w:hint="eastAsia"/>
            <w:noProof/>
            <w:rtl/>
            <w:lang w:bidi="fa-IR"/>
          </w:rPr>
          <w:t>حَسۡبُكَ</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cs"/>
            <w:noProof/>
            <w:rtl/>
            <w:lang w:bidi="fa-IR"/>
          </w:rPr>
          <w:t>ٱ</w:t>
        </w:r>
        <w:r w:rsidR="00C531DE" w:rsidRPr="00E515D6">
          <w:rPr>
            <w:rStyle w:val="Hyperlink"/>
            <w:rFonts w:ascii="KFGQPC Uthmanic Script HAFS" w:hAnsi="KFGQPC Uthmanic Script HAFS" w:cs="KFGQPC Uthmanic Script HAFS" w:hint="eastAsia"/>
            <w:noProof/>
            <w:rtl/>
            <w:lang w:bidi="fa-IR"/>
          </w:rPr>
          <w:t>للَّهُ</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وَمَنِ</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cs"/>
            <w:noProof/>
            <w:rtl/>
            <w:lang w:bidi="fa-IR"/>
          </w:rPr>
          <w:t>ٱ</w:t>
        </w:r>
        <w:r w:rsidR="00C531DE" w:rsidRPr="00E515D6">
          <w:rPr>
            <w:rStyle w:val="Hyperlink"/>
            <w:rFonts w:ascii="KFGQPC Uthmanic Script HAFS" w:hAnsi="KFGQPC Uthmanic Script HAFS" w:cs="KFGQPC Uthmanic Script HAFS" w:hint="eastAsia"/>
            <w:noProof/>
            <w:rtl/>
            <w:lang w:bidi="fa-IR"/>
          </w:rPr>
          <w:t>تَّبَعَكَ</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مِنَ</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cs"/>
            <w:noProof/>
            <w:rtl/>
            <w:lang w:bidi="fa-IR"/>
          </w:rPr>
          <w:t>ٱ</w:t>
        </w:r>
        <w:r w:rsidR="00C531DE" w:rsidRPr="00E515D6">
          <w:rPr>
            <w:rStyle w:val="Hyperlink"/>
            <w:rFonts w:ascii="KFGQPC Uthmanic Script HAFS" w:hAnsi="KFGQPC Uthmanic Script HAFS" w:cs="KFGQPC Uthmanic Script HAFS" w:hint="eastAsia"/>
            <w:noProof/>
            <w:rtl/>
            <w:lang w:bidi="fa-IR"/>
          </w:rPr>
          <w:t>لۡمُؤۡمِنِينَ</w:t>
        </w:r>
        <w:r w:rsidR="00C531DE" w:rsidRPr="00E515D6">
          <w:rPr>
            <w:rStyle w:val="Hyperlink"/>
            <w:rFonts w:cs="Traditional Arabic"/>
            <w:b/>
            <w:noProof/>
            <w:rtl/>
            <w:lang w:bidi="fa-IR"/>
          </w:rPr>
          <w:t>﴾</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امامت</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b/>
            <w:noProof/>
            <w:rtl/>
            <w:lang w:bidi="fa-IR"/>
          </w:rPr>
          <w:t>س</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426965664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695</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65" w:history="1">
        <w:r w:rsidR="00C531DE" w:rsidRPr="00E515D6">
          <w:rPr>
            <w:rStyle w:val="Hyperlink"/>
            <w:rFonts w:hint="eastAsia"/>
            <w:noProof/>
            <w:rtl/>
            <w:lang w:bidi="fa-IR"/>
          </w:rPr>
          <w:t>فصل</w:t>
        </w:r>
        <w:r w:rsidR="00C531DE" w:rsidRPr="00E515D6">
          <w:rPr>
            <w:rStyle w:val="Hyperlink"/>
            <w:noProof/>
            <w:rtl/>
            <w:lang w:bidi="fa-IR"/>
          </w:rPr>
          <w:t xml:space="preserve"> (126): </w:t>
        </w:r>
        <w:r w:rsidR="00C531DE" w:rsidRPr="00E515D6">
          <w:rPr>
            <w:rStyle w:val="Hyperlink"/>
            <w:rFonts w:hint="eastAsia"/>
            <w:noProof/>
            <w:rtl/>
            <w:lang w:bidi="fa-IR"/>
          </w:rPr>
          <w:t>بطلان</w:t>
        </w:r>
        <w:r w:rsidR="00C531DE" w:rsidRPr="00E515D6">
          <w:rPr>
            <w:rStyle w:val="Hyperlink"/>
            <w:noProof/>
            <w:rtl/>
            <w:lang w:bidi="fa-IR"/>
          </w:rPr>
          <w:t xml:space="preserve"> </w:t>
        </w:r>
        <w:r w:rsidR="00C531DE" w:rsidRPr="00E515D6">
          <w:rPr>
            <w:rStyle w:val="Hyperlink"/>
            <w:rFonts w:hint="eastAsia"/>
            <w:noProof/>
            <w:rtl/>
            <w:lang w:bidi="fa-IR"/>
          </w:rPr>
          <w:t>ادعا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دلالت</w:t>
        </w:r>
        <w:r w:rsidR="00C531DE" w:rsidRPr="00E515D6">
          <w:rPr>
            <w:rStyle w:val="Hyperlink"/>
            <w:noProof/>
            <w:rtl/>
            <w:lang w:bidi="fa-IR"/>
          </w:rPr>
          <w:t xml:space="preserve"> </w:t>
        </w:r>
        <w:r w:rsidR="00C531DE" w:rsidRPr="00E515D6">
          <w:rPr>
            <w:rStyle w:val="Hyperlink"/>
            <w:rFonts w:cs="Traditional Arabic"/>
            <w:b/>
            <w:noProof/>
            <w:rtl/>
            <w:lang w:bidi="fa-IR"/>
          </w:rPr>
          <w:t>﴿</w:t>
        </w:r>
        <w:r w:rsidR="00C531DE" w:rsidRPr="00E515D6">
          <w:rPr>
            <w:rStyle w:val="Hyperlink"/>
            <w:rFonts w:ascii="KFGQPC Uthmanic Script HAFS" w:hAnsi="KFGQPC Uthmanic Script HAFS" w:cs="KFGQPC Uthmanic Script HAFS" w:hint="eastAsia"/>
            <w:noProof/>
            <w:rtl/>
            <w:lang w:bidi="fa-IR"/>
          </w:rPr>
          <w:t>يُحِبُّهُمۡ</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وَيُحِبُّونَهُ</w:t>
        </w:r>
        <w:r w:rsidR="00C531DE" w:rsidRPr="00E515D6">
          <w:rPr>
            <w:rStyle w:val="Hyperlink"/>
            <w:rFonts w:cs="Traditional Arabic"/>
            <w:b/>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امامت</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b/>
            <w:noProof/>
            <w:rtl/>
            <w:lang w:bidi="fa-IR"/>
          </w:rPr>
          <w:t>س</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426965665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697</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66" w:history="1">
        <w:r w:rsidR="00C531DE" w:rsidRPr="00E515D6">
          <w:rPr>
            <w:rStyle w:val="Hyperlink"/>
            <w:rFonts w:hint="eastAsia"/>
            <w:noProof/>
            <w:rtl/>
            <w:lang w:bidi="fa-IR"/>
          </w:rPr>
          <w:t>فصل</w:t>
        </w:r>
        <w:r w:rsidR="00C531DE" w:rsidRPr="00E515D6">
          <w:rPr>
            <w:rStyle w:val="Hyperlink"/>
            <w:noProof/>
            <w:rtl/>
            <w:lang w:bidi="fa-IR"/>
          </w:rPr>
          <w:t xml:space="preserve"> (127): </w:t>
        </w:r>
        <w:r w:rsidR="00C531DE" w:rsidRPr="00E515D6">
          <w:rPr>
            <w:rStyle w:val="Hyperlink"/>
            <w:rFonts w:hint="eastAsia"/>
            <w:noProof/>
            <w:rtl/>
            <w:lang w:bidi="fa-IR"/>
          </w:rPr>
          <w:t>بطلان</w:t>
        </w:r>
        <w:r w:rsidR="00C531DE" w:rsidRPr="00E515D6">
          <w:rPr>
            <w:rStyle w:val="Hyperlink"/>
            <w:noProof/>
            <w:rtl/>
            <w:lang w:bidi="fa-IR"/>
          </w:rPr>
          <w:t xml:space="preserve"> </w:t>
        </w:r>
        <w:r w:rsidR="00C531DE" w:rsidRPr="00E515D6">
          <w:rPr>
            <w:rStyle w:val="Hyperlink"/>
            <w:rFonts w:hint="eastAsia"/>
            <w:noProof/>
            <w:rtl/>
            <w:lang w:bidi="fa-IR"/>
          </w:rPr>
          <w:t>ادعا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دلالت</w:t>
        </w:r>
        <w:r w:rsidR="00C531DE" w:rsidRPr="00E515D6">
          <w:rPr>
            <w:rStyle w:val="Hyperlink"/>
            <w:noProof/>
            <w:rtl/>
            <w:lang w:bidi="fa-IR"/>
          </w:rPr>
          <w:t xml:space="preserve"> </w:t>
        </w:r>
        <w:r w:rsidR="00C531DE" w:rsidRPr="00E515D6">
          <w:rPr>
            <w:rStyle w:val="Hyperlink"/>
            <w:rFonts w:cs="Traditional Arabic"/>
            <w:b/>
            <w:noProof/>
            <w:rtl/>
            <w:lang w:bidi="fa-IR"/>
          </w:rPr>
          <w:t>﴿</w:t>
        </w:r>
        <w:r w:rsidR="00C531DE" w:rsidRPr="00E515D6">
          <w:rPr>
            <w:rStyle w:val="Hyperlink"/>
            <w:rFonts w:ascii="KFGQPC Uthmanic Script HAFS" w:hAnsi="KFGQPC Uthmanic Script HAFS" w:cs="KFGQPC Uthmanic Script HAFS" w:hint="eastAsia"/>
            <w:noProof/>
            <w:rtl/>
            <w:lang w:bidi="fa-IR"/>
          </w:rPr>
          <w:t>أُوْلَٰٓئِكَ</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هُمُ</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cs"/>
            <w:noProof/>
            <w:rtl/>
            <w:lang w:bidi="fa-IR"/>
          </w:rPr>
          <w:t>ٱ</w:t>
        </w:r>
        <w:r w:rsidR="00C531DE" w:rsidRPr="00E515D6">
          <w:rPr>
            <w:rStyle w:val="Hyperlink"/>
            <w:rFonts w:ascii="KFGQPC Uthmanic Script HAFS" w:hAnsi="KFGQPC Uthmanic Script HAFS" w:cs="KFGQPC Uthmanic Script HAFS" w:hint="eastAsia"/>
            <w:noProof/>
            <w:rtl/>
            <w:lang w:bidi="fa-IR"/>
          </w:rPr>
          <w:t>لصِّدِّيقُونَ</w:t>
        </w:r>
        <w:r w:rsidR="00C531DE" w:rsidRPr="00E515D6">
          <w:rPr>
            <w:rStyle w:val="Hyperlink"/>
            <w:rFonts w:cs="Traditional Arabic"/>
            <w:b/>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امامت</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b/>
            <w:noProof/>
            <w:rtl/>
            <w:lang w:bidi="fa-IR"/>
          </w:rPr>
          <w:t>س</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426965666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701</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67" w:history="1">
        <w:r w:rsidR="00C531DE" w:rsidRPr="00E515D6">
          <w:rPr>
            <w:rStyle w:val="Hyperlink"/>
            <w:rFonts w:hint="eastAsia"/>
            <w:noProof/>
            <w:rtl/>
            <w:lang w:bidi="fa-IR"/>
          </w:rPr>
          <w:t>فصل</w:t>
        </w:r>
        <w:r w:rsidR="00C531DE" w:rsidRPr="00E515D6">
          <w:rPr>
            <w:rStyle w:val="Hyperlink"/>
            <w:noProof/>
            <w:rtl/>
            <w:lang w:bidi="fa-IR"/>
          </w:rPr>
          <w:t xml:space="preserve"> (128): </w:t>
        </w:r>
        <w:r w:rsidR="00C531DE" w:rsidRPr="00E515D6">
          <w:rPr>
            <w:rStyle w:val="Hyperlink"/>
            <w:rFonts w:hint="eastAsia"/>
            <w:noProof/>
            <w:rtl/>
            <w:lang w:bidi="fa-IR"/>
          </w:rPr>
          <w:t>بطلان</w:t>
        </w:r>
        <w:r w:rsidR="00C531DE" w:rsidRPr="00E515D6">
          <w:rPr>
            <w:rStyle w:val="Hyperlink"/>
            <w:noProof/>
            <w:rtl/>
            <w:lang w:bidi="fa-IR"/>
          </w:rPr>
          <w:t xml:space="preserve"> </w:t>
        </w:r>
        <w:r w:rsidR="00C531DE" w:rsidRPr="00E515D6">
          <w:rPr>
            <w:rStyle w:val="Hyperlink"/>
            <w:rFonts w:hint="eastAsia"/>
            <w:noProof/>
            <w:rtl/>
            <w:lang w:bidi="fa-IR"/>
          </w:rPr>
          <w:t>ادعا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دلالت</w:t>
        </w:r>
        <w:r w:rsidR="00C531DE" w:rsidRPr="00E515D6">
          <w:rPr>
            <w:rStyle w:val="Hyperlink"/>
            <w:noProof/>
            <w:rtl/>
            <w:lang w:bidi="fa-IR"/>
          </w:rPr>
          <w:t xml:space="preserve"> </w:t>
        </w:r>
        <w:r w:rsidR="00C531DE" w:rsidRPr="00E515D6">
          <w:rPr>
            <w:rStyle w:val="Hyperlink"/>
            <w:rFonts w:hint="eastAsia"/>
            <w:noProof/>
            <w:rtl/>
            <w:lang w:bidi="fa-IR"/>
          </w:rPr>
          <w:t>آ</w:t>
        </w:r>
        <w:r w:rsidR="00C531DE" w:rsidRPr="00E515D6">
          <w:rPr>
            <w:rStyle w:val="Hyperlink"/>
            <w:rFonts w:hint="cs"/>
            <w:noProof/>
            <w:rtl/>
            <w:lang w:bidi="fa-IR"/>
          </w:rPr>
          <w:t>یۀ</w:t>
        </w:r>
        <w:r w:rsidR="00C531DE" w:rsidRPr="00E515D6">
          <w:rPr>
            <w:rStyle w:val="Hyperlink"/>
            <w:noProof/>
            <w:rtl/>
            <w:lang w:bidi="fa-IR"/>
          </w:rPr>
          <w:t xml:space="preserve">: </w:t>
        </w:r>
        <w:r w:rsidR="00C531DE" w:rsidRPr="00E515D6">
          <w:rPr>
            <w:rStyle w:val="Hyperlink"/>
            <w:rFonts w:cs="Traditional Arabic"/>
            <w:b/>
            <w:noProof/>
            <w:rtl/>
            <w:lang w:bidi="fa-IR"/>
          </w:rPr>
          <w:t>﴿</w:t>
        </w:r>
        <w:r w:rsidR="00C531DE" w:rsidRPr="00E515D6">
          <w:rPr>
            <w:rStyle w:val="Hyperlink"/>
            <w:rFonts w:ascii="KFGQPC Uthmanic Script HAFS" w:hAnsi="KFGQPC Uthmanic Script HAFS" w:cs="KFGQPC Uthmanic Script HAFS" w:hint="cs"/>
            <w:noProof/>
            <w:rtl/>
            <w:lang w:bidi="fa-IR"/>
          </w:rPr>
          <w:t>ٱ</w:t>
        </w:r>
        <w:r w:rsidR="00C531DE" w:rsidRPr="00E515D6">
          <w:rPr>
            <w:rStyle w:val="Hyperlink"/>
            <w:rFonts w:ascii="KFGQPC Uthmanic Script HAFS" w:hAnsi="KFGQPC Uthmanic Script HAFS" w:cs="KFGQPC Uthmanic Script HAFS" w:hint="eastAsia"/>
            <w:noProof/>
            <w:rtl/>
            <w:lang w:bidi="fa-IR"/>
          </w:rPr>
          <w:t>لَّذِينَ</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يُنفِقُونَ</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أَمۡوَٰلَهُم</w:t>
        </w:r>
        <w:r w:rsidR="00C531DE" w:rsidRPr="00E515D6">
          <w:rPr>
            <w:rStyle w:val="Hyperlink"/>
            <w:rFonts w:cs="Traditional Arabic"/>
            <w:b/>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امامت</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b/>
            <w:noProof/>
            <w:rtl/>
            <w:lang w:bidi="fa-IR"/>
          </w:rPr>
          <w:t>س</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426965667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705</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68" w:history="1">
        <w:r w:rsidR="00C531DE" w:rsidRPr="00E515D6">
          <w:rPr>
            <w:rStyle w:val="Hyperlink"/>
            <w:rFonts w:hint="eastAsia"/>
            <w:noProof/>
            <w:rtl/>
            <w:lang w:bidi="fa-IR"/>
          </w:rPr>
          <w:t>فصل</w:t>
        </w:r>
        <w:r w:rsidR="00C531DE" w:rsidRPr="00E515D6">
          <w:rPr>
            <w:rStyle w:val="Hyperlink"/>
            <w:noProof/>
            <w:rtl/>
            <w:lang w:bidi="fa-IR"/>
          </w:rPr>
          <w:t xml:space="preserve"> (129): </w:t>
        </w:r>
        <w:r w:rsidR="00C531DE" w:rsidRPr="00E515D6">
          <w:rPr>
            <w:rStyle w:val="Hyperlink"/>
            <w:rFonts w:hint="eastAsia"/>
            <w:noProof/>
            <w:rtl/>
            <w:lang w:bidi="fa-IR"/>
          </w:rPr>
          <w:t>ب</w:t>
        </w:r>
        <w:r w:rsidR="00C531DE" w:rsidRPr="00E515D6">
          <w:rPr>
            <w:rStyle w:val="Hyperlink"/>
            <w:rFonts w:hint="cs"/>
            <w:noProof/>
            <w:rtl/>
            <w:lang w:bidi="fa-IR"/>
          </w:rPr>
          <w:t>ی</w:t>
        </w:r>
        <w:r w:rsidR="00C531DE" w:rsidRPr="00E515D6">
          <w:rPr>
            <w:rStyle w:val="Hyperlink"/>
            <w:rFonts w:hint="eastAsia"/>
            <w:noProof/>
            <w:rtl/>
            <w:lang w:bidi="fa-IR"/>
          </w:rPr>
          <w:t>ان</w:t>
        </w:r>
        <w:r w:rsidR="00C531DE" w:rsidRPr="00E515D6">
          <w:rPr>
            <w:rStyle w:val="Hyperlink"/>
            <w:noProof/>
            <w:rtl/>
            <w:lang w:bidi="fa-IR"/>
          </w:rPr>
          <w:t xml:space="preserve"> </w:t>
        </w:r>
        <w:r w:rsidR="00C531DE" w:rsidRPr="00E515D6">
          <w:rPr>
            <w:rStyle w:val="Hyperlink"/>
            <w:rFonts w:hint="eastAsia"/>
            <w:noProof/>
            <w:rtl/>
            <w:lang w:bidi="fa-IR"/>
          </w:rPr>
          <w:t>جهالت</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ادعا</w:t>
        </w:r>
        <w:r w:rsidR="00C531DE" w:rsidRPr="00E515D6">
          <w:rPr>
            <w:rStyle w:val="Hyperlink"/>
            <w:rFonts w:hint="cs"/>
            <w:noProof/>
            <w:rtl/>
            <w:lang w:bidi="fa-IR"/>
          </w:rPr>
          <w:t>ی</w:t>
        </w:r>
        <w:r w:rsidR="00C531DE" w:rsidRPr="00E515D6">
          <w:rPr>
            <w:rStyle w:val="Hyperlink"/>
            <w:rFonts w:hint="eastAsia"/>
            <w:noProof/>
            <w:rtl/>
            <w:lang w:bidi="fa-IR"/>
          </w:rPr>
          <w:t>ش</w:t>
        </w:r>
        <w:r w:rsidR="00C531DE" w:rsidRPr="00E515D6">
          <w:rPr>
            <w:rStyle w:val="Hyperlink"/>
            <w:noProof/>
            <w:rtl/>
            <w:lang w:bidi="fa-IR"/>
          </w:rPr>
          <w:t xml:space="preserve"> </w:t>
        </w:r>
        <w:r w:rsidR="00C531DE" w:rsidRPr="00E515D6">
          <w:rPr>
            <w:rStyle w:val="Hyperlink"/>
            <w:rFonts w:hint="eastAsia"/>
            <w:noProof/>
            <w:rtl/>
            <w:lang w:bidi="fa-IR"/>
          </w:rPr>
          <w:t>مبن</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w:t>
        </w:r>
        <w:r w:rsidR="00C531DE" w:rsidRPr="00E515D6">
          <w:rPr>
            <w:rStyle w:val="Hyperlink"/>
            <w:rFonts w:hint="cs"/>
            <w:noProof/>
            <w:rtl/>
            <w:lang w:bidi="fa-IR"/>
          </w:rPr>
          <w:t>ی</w:t>
        </w:r>
        <w:r w:rsidR="00C531DE" w:rsidRPr="00E515D6">
          <w:rPr>
            <w:rStyle w:val="Hyperlink"/>
            <w:rFonts w:hint="eastAsia"/>
            <w:noProof/>
            <w:rtl/>
            <w:lang w:bidi="fa-IR"/>
          </w:rPr>
          <w:t>ن‌که</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راس</w:t>
        </w:r>
        <w:r w:rsidR="00C531DE" w:rsidRPr="00E515D6">
          <w:rPr>
            <w:rStyle w:val="Hyperlink"/>
            <w:noProof/>
            <w:rtl/>
            <w:lang w:bidi="fa-IR"/>
          </w:rPr>
          <w:t xml:space="preserve"> </w:t>
        </w:r>
        <w:r w:rsidR="00C531DE" w:rsidRPr="00E515D6">
          <w:rPr>
            <w:rStyle w:val="Hyperlink"/>
            <w:rFonts w:hint="eastAsia"/>
            <w:noProof/>
            <w:rtl/>
            <w:lang w:bidi="fa-IR"/>
          </w:rPr>
          <w:t>کسان</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قرار</w:t>
        </w:r>
        <w:r w:rsidR="00C531DE" w:rsidRPr="00E515D6">
          <w:rPr>
            <w:rStyle w:val="Hyperlink"/>
            <w:noProof/>
            <w:rtl/>
            <w:lang w:bidi="fa-IR"/>
          </w:rPr>
          <w:t xml:space="preserve"> </w:t>
        </w:r>
        <w:r w:rsidR="00C531DE" w:rsidRPr="00E515D6">
          <w:rPr>
            <w:rStyle w:val="Hyperlink"/>
            <w:rFonts w:hint="eastAsia"/>
            <w:noProof/>
            <w:rtl/>
            <w:lang w:bidi="fa-IR"/>
          </w:rPr>
          <w:t>دارد</w:t>
        </w:r>
        <w:r w:rsidR="00C531DE" w:rsidRPr="00E515D6">
          <w:rPr>
            <w:rStyle w:val="Hyperlink"/>
            <w:noProof/>
            <w:rtl/>
            <w:lang w:bidi="fa-IR"/>
          </w:rPr>
          <w:t xml:space="preserve"> </w:t>
        </w:r>
        <w:r w:rsidR="00C531DE" w:rsidRPr="00E515D6">
          <w:rPr>
            <w:rStyle w:val="Hyperlink"/>
            <w:rFonts w:hint="eastAsia"/>
            <w:noProof/>
            <w:rtl/>
            <w:lang w:bidi="fa-IR"/>
          </w:rPr>
          <w:t>که</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قرآن</w:t>
        </w:r>
        <w:r w:rsidR="00C531DE" w:rsidRPr="00E515D6">
          <w:rPr>
            <w:rStyle w:val="Hyperlink"/>
            <w:noProof/>
            <w:rtl/>
            <w:lang w:bidi="fa-IR"/>
          </w:rPr>
          <w:t xml:space="preserve"> </w:t>
        </w:r>
        <w:r w:rsidR="00C531DE" w:rsidRPr="00E515D6">
          <w:rPr>
            <w:rStyle w:val="Hyperlink"/>
            <w:rFonts w:hint="eastAsia"/>
            <w:noProof/>
            <w:rtl/>
            <w:lang w:bidi="fa-IR"/>
          </w:rPr>
          <w:t>به</w:t>
        </w:r>
        <w:r w:rsidR="00C531DE" w:rsidRPr="00E515D6">
          <w:rPr>
            <w:rStyle w:val="Hyperlink"/>
            <w:noProof/>
            <w:rtl/>
            <w:lang w:bidi="fa-IR"/>
          </w:rPr>
          <w:t xml:space="preserve"> </w:t>
        </w:r>
        <w:r w:rsidR="00C531DE" w:rsidRPr="00E515D6">
          <w:rPr>
            <w:rStyle w:val="Hyperlink"/>
            <w:rFonts w:hint="eastAsia"/>
            <w:noProof/>
            <w:rtl/>
            <w:lang w:bidi="fa-IR"/>
          </w:rPr>
          <w:t>مؤمنان</w:t>
        </w:r>
        <w:r w:rsidR="00C531DE" w:rsidRPr="00E515D6">
          <w:rPr>
            <w:rStyle w:val="Hyperlink"/>
            <w:noProof/>
            <w:rtl/>
            <w:lang w:bidi="fa-IR"/>
          </w:rPr>
          <w:t xml:space="preserve"> </w:t>
        </w:r>
        <w:r w:rsidR="00C531DE" w:rsidRPr="00E515D6">
          <w:rPr>
            <w:rStyle w:val="Hyperlink"/>
            <w:rFonts w:hint="eastAsia"/>
            <w:noProof/>
            <w:rtl/>
            <w:lang w:bidi="fa-IR"/>
          </w:rPr>
          <w:t>خطاب</w:t>
        </w:r>
        <w:r w:rsidR="00C531DE" w:rsidRPr="00E515D6">
          <w:rPr>
            <w:rStyle w:val="Hyperlink"/>
            <w:noProof/>
            <w:rtl/>
            <w:lang w:bidi="fa-IR"/>
          </w:rPr>
          <w:t xml:space="preserve"> </w:t>
        </w:r>
        <w:r w:rsidR="00C531DE" w:rsidRPr="00E515D6">
          <w:rPr>
            <w:rStyle w:val="Hyperlink"/>
            <w:rFonts w:hint="eastAsia"/>
            <w:noProof/>
            <w:rtl/>
            <w:lang w:bidi="fa-IR"/>
          </w:rPr>
          <w:t>شده</w:t>
        </w:r>
        <w:r w:rsidR="00C531DE" w:rsidRPr="00E515D6">
          <w:rPr>
            <w:rStyle w:val="Hyperlink"/>
            <w:rFonts w:hint="eastAsia"/>
            <w:noProof/>
            <w:lang w:bidi="fa-IR"/>
          </w:rPr>
          <w:t>‌</w:t>
        </w:r>
        <w:r w:rsidR="00C531DE" w:rsidRPr="00E515D6">
          <w:rPr>
            <w:rStyle w:val="Hyperlink"/>
            <w:rFonts w:hint="eastAsia"/>
            <w:noProof/>
            <w:rtl/>
            <w:lang w:bidi="fa-IR"/>
          </w:rPr>
          <w:t>اند</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426965668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707</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69" w:history="1">
        <w:r w:rsidR="00C531DE" w:rsidRPr="00E515D6">
          <w:rPr>
            <w:rStyle w:val="Hyperlink"/>
            <w:rFonts w:hint="eastAsia"/>
            <w:noProof/>
            <w:rtl/>
            <w:lang w:bidi="fa-IR"/>
          </w:rPr>
          <w:t>فصل</w:t>
        </w:r>
        <w:r w:rsidR="00C531DE" w:rsidRPr="00E515D6">
          <w:rPr>
            <w:rStyle w:val="Hyperlink"/>
            <w:noProof/>
            <w:rtl/>
            <w:lang w:bidi="fa-IR"/>
          </w:rPr>
          <w:t xml:space="preserve"> (130): </w:t>
        </w:r>
        <w:r w:rsidR="00C531DE" w:rsidRPr="00E515D6">
          <w:rPr>
            <w:rStyle w:val="Hyperlink"/>
            <w:rFonts w:hint="eastAsia"/>
            <w:noProof/>
            <w:rtl/>
            <w:lang w:bidi="fa-IR"/>
          </w:rPr>
          <w:t>بطلان</w:t>
        </w:r>
        <w:r w:rsidR="00C531DE" w:rsidRPr="00E515D6">
          <w:rPr>
            <w:rStyle w:val="Hyperlink"/>
            <w:noProof/>
            <w:rtl/>
            <w:lang w:bidi="fa-IR"/>
          </w:rPr>
          <w:t xml:space="preserve"> </w:t>
        </w:r>
        <w:r w:rsidR="00C531DE" w:rsidRPr="00E515D6">
          <w:rPr>
            <w:rStyle w:val="Hyperlink"/>
            <w:rFonts w:hint="eastAsia"/>
            <w:noProof/>
            <w:rtl/>
            <w:lang w:bidi="fa-IR"/>
          </w:rPr>
          <w:t>ادعا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دلالت</w:t>
        </w:r>
        <w:r w:rsidR="00C531DE" w:rsidRPr="00E515D6">
          <w:rPr>
            <w:rStyle w:val="Hyperlink"/>
            <w:noProof/>
            <w:rtl/>
            <w:lang w:bidi="fa-IR"/>
          </w:rPr>
          <w:t xml:space="preserve"> </w:t>
        </w:r>
        <w:r w:rsidR="00C531DE" w:rsidRPr="00E515D6">
          <w:rPr>
            <w:rStyle w:val="Hyperlink"/>
            <w:rFonts w:hint="eastAsia"/>
            <w:noProof/>
            <w:rtl/>
            <w:lang w:bidi="fa-IR"/>
          </w:rPr>
          <w:t>آ</w:t>
        </w:r>
        <w:r w:rsidR="00C531DE" w:rsidRPr="00E515D6">
          <w:rPr>
            <w:rStyle w:val="Hyperlink"/>
            <w:rFonts w:hint="cs"/>
            <w:noProof/>
            <w:rtl/>
            <w:lang w:bidi="fa-IR"/>
          </w:rPr>
          <w:t>یۀ</w:t>
        </w:r>
        <w:r w:rsidR="00C531DE" w:rsidRPr="00E515D6">
          <w:rPr>
            <w:rStyle w:val="Hyperlink"/>
            <w:noProof/>
            <w:rtl/>
            <w:lang w:bidi="fa-IR"/>
          </w:rPr>
          <w:t xml:space="preserve"> </w:t>
        </w:r>
        <w:r w:rsidR="00C531DE" w:rsidRPr="00E515D6">
          <w:rPr>
            <w:rStyle w:val="Hyperlink"/>
            <w:rFonts w:hint="eastAsia"/>
            <w:noProof/>
            <w:rtl/>
            <w:lang w:bidi="fa-IR"/>
          </w:rPr>
          <w:t>درود</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امامت</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b/>
            <w:noProof/>
            <w:rtl/>
            <w:lang w:bidi="fa-IR"/>
          </w:rPr>
          <w:t>س</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426965669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709</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70" w:history="1">
        <w:r w:rsidR="00C531DE" w:rsidRPr="00E515D6">
          <w:rPr>
            <w:rStyle w:val="Hyperlink"/>
            <w:rFonts w:hint="eastAsia"/>
            <w:noProof/>
            <w:rtl/>
            <w:lang w:bidi="fa-IR"/>
          </w:rPr>
          <w:t>فصل</w:t>
        </w:r>
        <w:r w:rsidR="00C531DE" w:rsidRPr="00E515D6">
          <w:rPr>
            <w:rStyle w:val="Hyperlink"/>
            <w:noProof/>
            <w:rtl/>
            <w:lang w:bidi="fa-IR"/>
          </w:rPr>
          <w:t xml:space="preserve"> (131): </w:t>
        </w:r>
        <w:r w:rsidR="00C531DE" w:rsidRPr="00E515D6">
          <w:rPr>
            <w:rStyle w:val="Hyperlink"/>
            <w:rFonts w:hint="eastAsia"/>
            <w:noProof/>
            <w:rtl/>
            <w:lang w:bidi="fa-IR"/>
          </w:rPr>
          <w:t>بطلان</w:t>
        </w:r>
        <w:r w:rsidR="00C531DE" w:rsidRPr="00E515D6">
          <w:rPr>
            <w:rStyle w:val="Hyperlink"/>
            <w:noProof/>
            <w:rtl/>
            <w:lang w:bidi="fa-IR"/>
          </w:rPr>
          <w:t xml:space="preserve"> </w:t>
        </w:r>
        <w:r w:rsidR="00C531DE" w:rsidRPr="00E515D6">
          <w:rPr>
            <w:rStyle w:val="Hyperlink"/>
            <w:rFonts w:hint="eastAsia"/>
            <w:noProof/>
            <w:rtl/>
            <w:lang w:bidi="fa-IR"/>
          </w:rPr>
          <w:t>تفس</w:t>
        </w:r>
        <w:r w:rsidR="00C531DE" w:rsidRPr="00E515D6">
          <w:rPr>
            <w:rStyle w:val="Hyperlink"/>
            <w:rFonts w:hint="cs"/>
            <w:noProof/>
            <w:rtl/>
            <w:lang w:bidi="fa-IR"/>
          </w:rPr>
          <w:t>ی</w:t>
        </w:r>
        <w:r w:rsidR="00C531DE" w:rsidRPr="00E515D6">
          <w:rPr>
            <w:rStyle w:val="Hyperlink"/>
            <w:rFonts w:hint="eastAsia"/>
            <w:noProof/>
            <w:rtl/>
            <w:lang w:bidi="fa-IR"/>
          </w:rPr>
          <w:t>ر</w:t>
        </w:r>
        <w:r w:rsidR="00C531DE" w:rsidRPr="00E515D6">
          <w:rPr>
            <w:rStyle w:val="Hyperlink"/>
            <w:noProof/>
            <w:rtl/>
            <w:lang w:bidi="fa-IR"/>
          </w:rPr>
          <w:t xml:space="preserve"> </w:t>
        </w:r>
        <w:r w:rsidR="00C531DE" w:rsidRPr="00E515D6">
          <w:rPr>
            <w:rStyle w:val="Hyperlink"/>
            <w:rFonts w:hint="eastAsia"/>
            <w:noProof/>
            <w:rtl/>
            <w:lang w:bidi="fa-IR"/>
          </w:rPr>
          <w:t>باطن</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و</w:t>
        </w:r>
        <w:r w:rsidR="00C531DE" w:rsidRPr="00E515D6">
          <w:rPr>
            <w:rStyle w:val="Hyperlink"/>
            <w:noProof/>
            <w:rtl/>
            <w:lang w:bidi="fa-IR"/>
          </w:rPr>
          <w:t xml:space="preserve"> </w:t>
        </w:r>
        <w:r w:rsidR="00C531DE" w:rsidRPr="00E515D6">
          <w:rPr>
            <w:rStyle w:val="Hyperlink"/>
            <w:rFonts w:hint="eastAsia"/>
            <w:noProof/>
            <w:rtl/>
            <w:lang w:bidi="fa-IR"/>
          </w:rPr>
          <w:t>ملحدانه</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از</w:t>
        </w:r>
        <w:r w:rsidR="00C531DE" w:rsidRPr="00E515D6">
          <w:rPr>
            <w:rStyle w:val="Hyperlink"/>
            <w:noProof/>
            <w:rtl/>
            <w:lang w:bidi="fa-IR"/>
          </w:rPr>
          <w:t xml:space="preserve"> </w:t>
        </w:r>
        <w:r w:rsidR="00C531DE" w:rsidRPr="00E515D6">
          <w:rPr>
            <w:rStyle w:val="Hyperlink"/>
            <w:rFonts w:hint="eastAsia"/>
            <w:noProof/>
            <w:rtl/>
            <w:lang w:bidi="fa-IR"/>
          </w:rPr>
          <w:t>آ</w:t>
        </w:r>
        <w:r w:rsidR="00C531DE" w:rsidRPr="00E515D6">
          <w:rPr>
            <w:rStyle w:val="Hyperlink"/>
            <w:rFonts w:hint="cs"/>
            <w:noProof/>
            <w:rtl/>
            <w:lang w:bidi="fa-IR"/>
          </w:rPr>
          <w:t>یۀ</w:t>
        </w:r>
        <w:r w:rsidR="00C531DE" w:rsidRPr="00E515D6">
          <w:rPr>
            <w:rStyle w:val="Hyperlink"/>
            <w:noProof/>
            <w:rtl/>
            <w:lang w:bidi="fa-IR"/>
          </w:rPr>
          <w:t xml:space="preserve"> </w:t>
        </w:r>
        <w:r w:rsidR="00C531DE" w:rsidRPr="00E515D6">
          <w:rPr>
            <w:rStyle w:val="Hyperlink"/>
            <w:rFonts w:cs="Traditional Arabic"/>
            <w:b/>
            <w:noProof/>
            <w:rtl/>
            <w:lang w:bidi="fa-IR"/>
          </w:rPr>
          <w:t>﴿</w:t>
        </w:r>
        <w:r w:rsidR="00C531DE" w:rsidRPr="00E515D6">
          <w:rPr>
            <w:rStyle w:val="Hyperlink"/>
            <w:rFonts w:ascii="KFGQPC Uthmanic Script HAFS" w:hAnsi="KFGQPC Uthmanic Script HAFS" w:cs="KFGQPC Uthmanic Script HAFS" w:hint="eastAsia"/>
            <w:noProof/>
            <w:rtl/>
            <w:lang w:bidi="fa-IR"/>
          </w:rPr>
          <w:t>مَرَجَ</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cs"/>
            <w:noProof/>
            <w:rtl/>
            <w:lang w:bidi="fa-IR"/>
          </w:rPr>
          <w:t>ٱ</w:t>
        </w:r>
        <w:r w:rsidR="00C531DE" w:rsidRPr="00E515D6">
          <w:rPr>
            <w:rStyle w:val="Hyperlink"/>
            <w:rFonts w:ascii="KFGQPC Uthmanic Script HAFS" w:hAnsi="KFGQPC Uthmanic Script HAFS" w:cs="KFGQPC Uthmanic Script HAFS" w:hint="eastAsia"/>
            <w:noProof/>
            <w:rtl/>
            <w:lang w:bidi="fa-IR"/>
          </w:rPr>
          <w:t>لۡبَحۡرَيۡنِ</w:t>
        </w:r>
        <w:r w:rsidR="00C531DE" w:rsidRPr="00E515D6">
          <w:rPr>
            <w:rStyle w:val="Hyperlink"/>
            <w:rFonts w:cs="Traditional Arabic"/>
            <w:b/>
            <w:noProof/>
            <w:rtl/>
            <w:lang w:bidi="fa-IR"/>
          </w:rPr>
          <w:t>﴾</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noProof/>
            <w:rtl/>
            <w:lang w:bidi="fa-IR"/>
          </w:rPr>
          <w:t>س</w:t>
        </w:r>
        <w:r w:rsidR="00C531DE" w:rsidRPr="00E515D6">
          <w:rPr>
            <w:rStyle w:val="Hyperlink"/>
            <w:noProof/>
            <w:rtl/>
            <w:lang w:bidi="fa-IR"/>
          </w:rPr>
          <w:t xml:space="preserve"> </w:t>
        </w:r>
        <w:r w:rsidR="00C531DE" w:rsidRPr="00E515D6">
          <w:rPr>
            <w:rStyle w:val="Hyperlink"/>
            <w:rFonts w:hint="eastAsia"/>
            <w:noProof/>
            <w:rtl/>
            <w:lang w:bidi="fa-IR"/>
          </w:rPr>
          <w:t>و</w:t>
        </w:r>
        <w:r w:rsidR="00C531DE" w:rsidRPr="00E515D6">
          <w:rPr>
            <w:rStyle w:val="Hyperlink"/>
            <w:noProof/>
            <w:rtl/>
            <w:lang w:bidi="fa-IR"/>
          </w:rPr>
          <w:t xml:space="preserve"> </w:t>
        </w:r>
        <w:r w:rsidR="00C531DE" w:rsidRPr="00E515D6">
          <w:rPr>
            <w:rStyle w:val="Hyperlink"/>
            <w:rFonts w:hint="eastAsia"/>
            <w:noProof/>
            <w:rtl/>
            <w:lang w:bidi="fa-IR"/>
          </w:rPr>
          <w:t>غ</w:t>
        </w:r>
        <w:r w:rsidR="00C531DE" w:rsidRPr="00E515D6">
          <w:rPr>
            <w:rStyle w:val="Hyperlink"/>
            <w:rFonts w:hint="cs"/>
            <w:noProof/>
            <w:rtl/>
            <w:lang w:bidi="fa-IR"/>
          </w:rPr>
          <w:t>ی</w:t>
        </w:r>
        <w:r w:rsidR="00C531DE" w:rsidRPr="00E515D6">
          <w:rPr>
            <w:rStyle w:val="Hyperlink"/>
            <w:rFonts w:hint="eastAsia"/>
            <w:noProof/>
            <w:rtl/>
            <w:lang w:bidi="fa-IR"/>
          </w:rPr>
          <w:t>ره</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426965670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711</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71" w:history="1">
        <w:r w:rsidR="00C531DE" w:rsidRPr="00E515D6">
          <w:rPr>
            <w:rStyle w:val="Hyperlink"/>
            <w:rFonts w:hint="eastAsia"/>
            <w:noProof/>
            <w:rtl/>
            <w:lang w:bidi="fa-IR"/>
          </w:rPr>
          <w:t>فصل</w:t>
        </w:r>
        <w:r w:rsidR="00C531DE" w:rsidRPr="00E515D6">
          <w:rPr>
            <w:rStyle w:val="Hyperlink"/>
            <w:noProof/>
            <w:rtl/>
            <w:lang w:bidi="fa-IR"/>
          </w:rPr>
          <w:t xml:space="preserve"> (132): </w:t>
        </w:r>
        <w:r w:rsidR="00C531DE" w:rsidRPr="00E515D6">
          <w:rPr>
            <w:rStyle w:val="Hyperlink"/>
            <w:rFonts w:hint="eastAsia"/>
            <w:noProof/>
            <w:rtl/>
            <w:lang w:bidi="fa-IR"/>
          </w:rPr>
          <w:t>بطلان</w:t>
        </w:r>
        <w:r w:rsidR="00C531DE" w:rsidRPr="00E515D6">
          <w:rPr>
            <w:rStyle w:val="Hyperlink"/>
            <w:noProof/>
            <w:rtl/>
            <w:lang w:bidi="fa-IR"/>
          </w:rPr>
          <w:t xml:space="preserve"> </w:t>
        </w:r>
        <w:r w:rsidR="00C531DE" w:rsidRPr="00E515D6">
          <w:rPr>
            <w:rStyle w:val="Hyperlink"/>
            <w:rFonts w:hint="eastAsia"/>
            <w:noProof/>
            <w:rtl/>
            <w:lang w:bidi="fa-IR"/>
          </w:rPr>
          <w:t>ادعا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دلالت</w:t>
        </w:r>
        <w:r w:rsidR="00C531DE" w:rsidRPr="00E515D6">
          <w:rPr>
            <w:rStyle w:val="Hyperlink"/>
            <w:noProof/>
            <w:rtl/>
            <w:lang w:bidi="fa-IR"/>
          </w:rPr>
          <w:t xml:space="preserve"> </w:t>
        </w:r>
        <w:r w:rsidR="00C531DE" w:rsidRPr="00E515D6">
          <w:rPr>
            <w:rStyle w:val="Hyperlink"/>
            <w:rFonts w:hint="eastAsia"/>
            <w:noProof/>
            <w:rtl/>
            <w:lang w:bidi="fa-IR"/>
          </w:rPr>
          <w:t>آ</w:t>
        </w:r>
        <w:r w:rsidR="00C531DE" w:rsidRPr="00E515D6">
          <w:rPr>
            <w:rStyle w:val="Hyperlink"/>
            <w:rFonts w:hint="cs"/>
            <w:noProof/>
            <w:rtl/>
            <w:lang w:bidi="fa-IR"/>
          </w:rPr>
          <w:t>یۀ</w:t>
        </w:r>
        <w:r w:rsidR="00C531DE" w:rsidRPr="00E515D6">
          <w:rPr>
            <w:rStyle w:val="Hyperlink"/>
            <w:noProof/>
            <w:rtl/>
            <w:lang w:bidi="fa-IR"/>
          </w:rPr>
          <w:t xml:space="preserve"> </w:t>
        </w:r>
        <w:r w:rsidR="00C531DE" w:rsidRPr="00E515D6">
          <w:rPr>
            <w:rStyle w:val="Hyperlink"/>
            <w:rFonts w:cs="Traditional Arabic"/>
            <w:b/>
            <w:noProof/>
            <w:rtl/>
            <w:lang w:bidi="fa-IR"/>
          </w:rPr>
          <w:t>﴿</w:t>
        </w:r>
        <w:r w:rsidR="00C531DE" w:rsidRPr="00E515D6">
          <w:rPr>
            <w:rStyle w:val="Hyperlink"/>
            <w:rFonts w:ascii="KFGQPC Uthmanic Script HAFS" w:hAnsi="KFGQPC Uthmanic Script HAFS" w:cs="KFGQPC Uthmanic Script HAFS" w:hint="eastAsia"/>
            <w:noProof/>
            <w:rtl/>
            <w:lang w:bidi="fa-IR"/>
          </w:rPr>
          <w:t>وَمَنۡ</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عِندَهُ</w:t>
        </w:r>
        <w:r w:rsidR="00C531DE" w:rsidRPr="00E515D6">
          <w:rPr>
            <w:rStyle w:val="Hyperlink"/>
            <w:rFonts w:ascii="KFGQPC Uthmanic Script HAFS" w:hAnsi="KFGQPC Uthmanic Script HAFS" w:cs="KFGQPC Uthmanic Script HAFS" w:hint="cs"/>
            <w:noProof/>
            <w:rtl/>
            <w:lang w:bidi="fa-IR"/>
          </w:rPr>
          <w:t>ۥ</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عِلۡمُ</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cs"/>
            <w:noProof/>
            <w:rtl/>
            <w:lang w:bidi="fa-IR"/>
          </w:rPr>
          <w:t>ٱ</w:t>
        </w:r>
        <w:r w:rsidR="00C531DE" w:rsidRPr="00E515D6">
          <w:rPr>
            <w:rStyle w:val="Hyperlink"/>
            <w:rFonts w:ascii="KFGQPC Uthmanic Script HAFS" w:hAnsi="KFGQPC Uthmanic Script HAFS" w:cs="KFGQPC Uthmanic Script HAFS" w:hint="eastAsia"/>
            <w:noProof/>
            <w:rtl/>
            <w:lang w:bidi="fa-IR"/>
          </w:rPr>
          <w:t>لۡكِتَٰبِ</w:t>
        </w:r>
        <w:r w:rsidR="00C531DE" w:rsidRPr="00E515D6">
          <w:rPr>
            <w:rStyle w:val="Hyperlink"/>
            <w:rFonts w:cs="Traditional Arabic"/>
            <w:b/>
            <w:noProof/>
            <w:rtl/>
            <w:lang w:bidi="fa-IR"/>
          </w:rPr>
          <w:t>﴾</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امامت</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b/>
            <w:noProof/>
            <w:rtl/>
            <w:lang w:bidi="fa-IR"/>
          </w:rPr>
          <w:t>س</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426965671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715</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72" w:history="1">
        <w:r w:rsidR="00C531DE" w:rsidRPr="00E515D6">
          <w:rPr>
            <w:rStyle w:val="Hyperlink"/>
            <w:rFonts w:hint="eastAsia"/>
            <w:noProof/>
            <w:rtl/>
            <w:lang w:bidi="fa-IR"/>
          </w:rPr>
          <w:t>فصل</w:t>
        </w:r>
        <w:r w:rsidR="00C531DE" w:rsidRPr="00E515D6">
          <w:rPr>
            <w:rStyle w:val="Hyperlink"/>
            <w:noProof/>
            <w:rtl/>
            <w:lang w:bidi="fa-IR"/>
          </w:rPr>
          <w:t xml:space="preserve"> (133): </w:t>
        </w:r>
        <w:r w:rsidR="00C531DE" w:rsidRPr="00E515D6">
          <w:rPr>
            <w:rStyle w:val="Hyperlink"/>
            <w:rFonts w:hint="eastAsia"/>
            <w:noProof/>
            <w:rtl/>
            <w:lang w:bidi="fa-IR"/>
          </w:rPr>
          <w:t>بطلان</w:t>
        </w:r>
        <w:r w:rsidR="00C531DE" w:rsidRPr="00E515D6">
          <w:rPr>
            <w:rStyle w:val="Hyperlink"/>
            <w:noProof/>
            <w:rtl/>
            <w:lang w:bidi="fa-IR"/>
          </w:rPr>
          <w:t xml:space="preserve"> </w:t>
        </w:r>
        <w:r w:rsidR="00C531DE" w:rsidRPr="00E515D6">
          <w:rPr>
            <w:rStyle w:val="Hyperlink"/>
            <w:rFonts w:hint="eastAsia"/>
            <w:noProof/>
            <w:rtl/>
            <w:lang w:bidi="fa-IR"/>
          </w:rPr>
          <w:t>ادعا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دلالت</w:t>
        </w:r>
        <w:r w:rsidR="00C531DE" w:rsidRPr="00E515D6">
          <w:rPr>
            <w:rStyle w:val="Hyperlink"/>
            <w:noProof/>
            <w:rtl/>
            <w:lang w:bidi="fa-IR"/>
          </w:rPr>
          <w:t xml:space="preserve"> </w:t>
        </w:r>
        <w:r w:rsidR="00C531DE" w:rsidRPr="00E515D6">
          <w:rPr>
            <w:rStyle w:val="Hyperlink"/>
            <w:rFonts w:hint="eastAsia"/>
            <w:noProof/>
            <w:rtl/>
            <w:lang w:bidi="fa-IR"/>
          </w:rPr>
          <w:t>آ</w:t>
        </w:r>
        <w:r w:rsidR="00C531DE" w:rsidRPr="00E515D6">
          <w:rPr>
            <w:rStyle w:val="Hyperlink"/>
            <w:rFonts w:hint="cs"/>
            <w:noProof/>
            <w:rtl/>
            <w:lang w:bidi="fa-IR"/>
          </w:rPr>
          <w:t>یۀ</w:t>
        </w:r>
        <w:r w:rsidR="00C531DE" w:rsidRPr="00E515D6">
          <w:rPr>
            <w:rStyle w:val="Hyperlink"/>
            <w:noProof/>
            <w:rtl/>
            <w:lang w:bidi="fa-IR"/>
          </w:rPr>
          <w:t xml:space="preserve"> </w:t>
        </w:r>
        <w:r w:rsidR="00C531DE" w:rsidRPr="00E515D6">
          <w:rPr>
            <w:rStyle w:val="Hyperlink"/>
            <w:rFonts w:cs="Traditional Arabic"/>
            <w:b/>
            <w:noProof/>
            <w:rtl/>
            <w:lang w:bidi="fa-IR"/>
          </w:rPr>
          <w:t>﴿</w:t>
        </w:r>
        <w:r w:rsidR="00C531DE" w:rsidRPr="00E515D6">
          <w:rPr>
            <w:rStyle w:val="Hyperlink"/>
            <w:rFonts w:ascii="KFGQPC Uthmanic Script HAFS" w:hAnsi="KFGQPC Uthmanic Script HAFS" w:cs="KFGQPC Uthmanic Script HAFS" w:hint="eastAsia"/>
            <w:noProof/>
            <w:rtl/>
            <w:lang w:bidi="fa-IR"/>
          </w:rPr>
          <w:t>يَوۡمَ</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لَا</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يُخۡزِي</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cs"/>
            <w:noProof/>
            <w:rtl/>
            <w:lang w:bidi="fa-IR"/>
          </w:rPr>
          <w:t>ٱ</w:t>
        </w:r>
        <w:r w:rsidR="00C531DE" w:rsidRPr="00E515D6">
          <w:rPr>
            <w:rStyle w:val="Hyperlink"/>
            <w:rFonts w:ascii="KFGQPC Uthmanic Script HAFS" w:hAnsi="KFGQPC Uthmanic Script HAFS" w:cs="KFGQPC Uthmanic Script HAFS" w:hint="eastAsia"/>
            <w:noProof/>
            <w:rtl/>
            <w:lang w:bidi="fa-IR"/>
          </w:rPr>
          <w:t>للَّهُ</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cs"/>
            <w:noProof/>
            <w:rtl/>
            <w:lang w:bidi="fa-IR"/>
          </w:rPr>
          <w:t>ٱ</w:t>
        </w:r>
        <w:r w:rsidR="00C531DE" w:rsidRPr="00E515D6">
          <w:rPr>
            <w:rStyle w:val="Hyperlink"/>
            <w:rFonts w:ascii="KFGQPC Uthmanic Script HAFS" w:hAnsi="KFGQPC Uthmanic Script HAFS" w:cs="KFGQPC Uthmanic Script HAFS" w:hint="eastAsia"/>
            <w:noProof/>
            <w:rtl/>
            <w:lang w:bidi="fa-IR"/>
          </w:rPr>
          <w:t>لنَّبِيَّ</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وَ</w:t>
        </w:r>
        <w:r w:rsidR="00C531DE" w:rsidRPr="00E515D6">
          <w:rPr>
            <w:rStyle w:val="Hyperlink"/>
            <w:rFonts w:ascii="KFGQPC Uthmanic Script HAFS" w:hAnsi="KFGQPC Uthmanic Script HAFS" w:cs="KFGQPC Uthmanic Script HAFS" w:hint="cs"/>
            <w:noProof/>
            <w:rtl/>
            <w:lang w:bidi="fa-IR"/>
          </w:rPr>
          <w:t>ٱ</w:t>
        </w:r>
        <w:r w:rsidR="00C531DE" w:rsidRPr="00E515D6">
          <w:rPr>
            <w:rStyle w:val="Hyperlink"/>
            <w:rFonts w:ascii="KFGQPC Uthmanic Script HAFS" w:hAnsi="KFGQPC Uthmanic Script HAFS" w:cs="KFGQPC Uthmanic Script HAFS" w:hint="eastAsia"/>
            <w:noProof/>
            <w:rtl/>
            <w:lang w:bidi="fa-IR"/>
          </w:rPr>
          <w:t>لَّذِينَ</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ءَامَنُواْ</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مَعَهُ</w:t>
        </w:r>
        <w:r w:rsidR="00C531DE" w:rsidRPr="00E515D6">
          <w:rPr>
            <w:rStyle w:val="Hyperlink"/>
            <w:rFonts w:ascii="KFGQPC Uthmanic Script HAFS" w:hAnsi="KFGQPC Uthmanic Script HAFS" w:cs="KFGQPC Uthmanic Script HAFS" w:hint="cs"/>
            <w:noProof/>
            <w:rtl/>
            <w:lang w:bidi="fa-IR"/>
          </w:rPr>
          <w:t>ۥ</w:t>
        </w:r>
        <w:r w:rsidR="00C531DE" w:rsidRPr="00E515D6">
          <w:rPr>
            <w:rStyle w:val="Hyperlink"/>
            <w:rFonts w:cs="Traditional Arabic"/>
            <w:b/>
            <w:noProof/>
            <w:rtl/>
            <w:lang w:bidi="fa-IR"/>
          </w:rPr>
          <w:t>﴾</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امامت</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noProof/>
            <w:rtl/>
            <w:lang w:bidi="fa-IR"/>
          </w:rPr>
          <w:t>س</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426965672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717</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73" w:history="1">
        <w:r w:rsidR="00C531DE" w:rsidRPr="00E515D6">
          <w:rPr>
            <w:rStyle w:val="Hyperlink"/>
            <w:rFonts w:hint="eastAsia"/>
            <w:noProof/>
            <w:rtl/>
            <w:lang w:bidi="fa-IR"/>
          </w:rPr>
          <w:t>فصل</w:t>
        </w:r>
        <w:r w:rsidR="00C531DE" w:rsidRPr="00E515D6">
          <w:rPr>
            <w:rStyle w:val="Hyperlink"/>
            <w:noProof/>
            <w:rtl/>
            <w:lang w:bidi="fa-IR"/>
          </w:rPr>
          <w:t xml:space="preserve"> (134): </w:t>
        </w:r>
        <w:r w:rsidR="00C531DE" w:rsidRPr="00E515D6">
          <w:rPr>
            <w:rStyle w:val="Hyperlink"/>
            <w:rFonts w:hint="eastAsia"/>
            <w:noProof/>
            <w:rtl/>
            <w:lang w:bidi="fa-IR"/>
          </w:rPr>
          <w:t>بطلان</w:t>
        </w:r>
        <w:r w:rsidR="00C531DE" w:rsidRPr="00E515D6">
          <w:rPr>
            <w:rStyle w:val="Hyperlink"/>
            <w:noProof/>
            <w:rtl/>
            <w:lang w:bidi="fa-IR"/>
          </w:rPr>
          <w:t xml:space="preserve"> </w:t>
        </w:r>
        <w:r w:rsidR="00C531DE" w:rsidRPr="00E515D6">
          <w:rPr>
            <w:rStyle w:val="Hyperlink"/>
            <w:rFonts w:hint="eastAsia"/>
            <w:noProof/>
            <w:rtl/>
            <w:lang w:bidi="fa-IR"/>
          </w:rPr>
          <w:t>ادعا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دلالت</w:t>
        </w:r>
        <w:r w:rsidR="00C531DE" w:rsidRPr="00E515D6">
          <w:rPr>
            <w:rStyle w:val="Hyperlink"/>
            <w:noProof/>
            <w:rtl/>
            <w:lang w:bidi="fa-IR"/>
          </w:rPr>
          <w:t xml:space="preserve"> </w:t>
        </w:r>
        <w:r w:rsidR="00C531DE" w:rsidRPr="00E515D6">
          <w:rPr>
            <w:rStyle w:val="Hyperlink"/>
            <w:rFonts w:hint="eastAsia"/>
            <w:noProof/>
            <w:rtl/>
            <w:lang w:bidi="fa-IR"/>
          </w:rPr>
          <w:t>آ</w:t>
        </w:r>
        <w:r w:rsidR="00C531DE" w:rsidRPr="00E515D6">
          <w:rPr>
            <w:rStyle w:val="Hyperlink"/>
            <w:rFonts w:hint="cs"/>
            <w:noProof/>
            <w:rtl/>
            <w:lang w:bidi="fa-IR"/>
          </w:rPr>
          <w:t>یۀ</w:t>
        </w:r>
        <w:r w:rsidR="00C531DE" w:rsidRPr="00E515D6">
          <w:rPr>
            <w:rStyle w:val="Hyperlink"/>
            <w:noProof/>
            <w:rtl/>
            <w:lang w:bidi="fa-IR"/>
          </w:rPr>
          <w:t xml:space="preserve"> </w:t>
        </w:r>
        <w:r w:rsidR="00C531DE" w:rsidRPr="00E515D6">
          <w:rPr>
            <w:rStyle w:val="Hyperlink"/>
            <w:rFonts w:cs="Traditional Arabic"/>
            <w:noProof/>
            <w:rtl/>
            <w:lang w:bidi="fa-IR"/>
          </w:rPr>
          <w:t>﴿</w:t>
        </w:r>
        <w:r w:rsidR="00C531DE" w:rsidRPr="00E515D6">
          <w:rPr>
            <w:rStyle w:val="Hyperlink"/>
            <w:rFonts w:ascii="KFGQPC Uthmanic Script HAFS" w:hAnsi="KFGQPC Uthmanic Script HAFS" w:cs="KFGQPC Uthmanic Script HAFS" w:hint="eastAsia"/>
            <w:noProof/>
            <w:rtl/>
            <w:lang w:bidi="fa-IR"/>
          </w:rPr>
          <w:t>أُوْلَٰٓئِكَ</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هُمۡ</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خَيۡرُ</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cs"/>
            <w:noProof/>
            <w:rtl/>
            <w:lang w:bidi="fa-IR"/>
          </w:rPr>
          <w:t>ٱ</w:t>
        </w:r>
        <w:r w:rsidR="00C531DE" w:rsidRPr="00E515D6">
          <w:rPr>
            <w:rStyle w:val="Hyperlink"/>
            <w:rFonts w:ascii="KFGQPC Uthmanic Script HAFS" w:hAnsi="KFGQPC Uthmanic Script HAFS" w:cs="KFGQPC Uthmanic Script HAFS" w:hint="eastAsia"/>
            <w:noProof/>
            <w:rtl/>
            <w:lang w:bidi="fa-IR"/>
          </w:rPr>
          <w:t>لۡبَرِيَّةِ</w:t>
        </w:r>
        <w:r w:rsidR="00C531DE" w:rsidRPr="00E515D6">
          <w:rPr>
            <w:rStyle w:val="Hyperlink"/>
            <w:rFonts w:cs="Traditional Arabic"/>
            <w:noProof/>
            <w:rtl/>
            <w:lang w:bidi="fa-IR"/>
          </w:rPr>
          <w:t>﴾</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امامت</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b/>
            <w:noProof/>
            <w:rtl/>
            <w:lang w:bidi="fa-IR"/>
          </w:rPr>
          <w:t>س</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426965673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719</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74" w:history="1">
        <w:r w:rsidR="00C531DE" w:rsidRPr="00E515D6">
          <w:rPr>
            <w:rStyle w:val="Hyperlink"/>
            <w:rFonts w:hint="eastAsia"/>
            <w:noProof/>
            <w:rtl/>
            <w:lang w:bidi="fa-IR"/>
          </w:rPr>
          <w:t>فصل</w:t>
        </w:r>
        <w:r w:rsidR="00C531DE" w:rsidRPr="00E515D6">
          <w:rPr>
            <w:rStyle w:val="Hyperlink"/>
            <w:noProof/>
            <w:rtl/>
            <w:lang w:bidi="fa-IR"/>
          </w:rPr>
          <w:t xml:space="preserve"> (135): </w:t>
        </w:r>
        <w:r w:rsidR="00C531DE" w:rsidRPr="00E515D6">
          <w:rPr>
            <w:rStyle w:val="Hyperlink"/>
            <w:rFonts w:hint="eastAsia"/>
            <w:noProof/>
            <w:rtl/>
            <w:lang w:bidi="fa-IR"/>
          </w:rPr>
          <w:t>بطلان</w:t>
        </w:r>
        <w:r w:rsidR="00C531DE" w:rsidRPr="00E515D6">
          <w:rPr>
            <w:rStyle w:val="Hyperlink"/>
            <w:noProof/>
            <w:rtl/>
            <w:lang w:bidi="fa-IR"/>
          </w:rPr>
          <w:t xml:space="preserve"> </w:t>
        </w:r>
        <w:r w:rsidR="00C531DE" w:rsidRPr="00E515D6">
          <w:rPr>
            <w:rStyle w:val="Hyperlink"/>
            <w:rFonts w:hint="eastAsia"/>
            <w:noProof/>
            <w:rtl/>
            <w:lang w:bidi="fa-IR"/>
          </w:rPr>
          <w:t>ادعا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دلالت</w:t>
        </w:r>
        <w:r w:rsidR="00C531DE" w:rsidRPr="00E515D6">
          <w:rPr>
            <w:rStyle w:val="Hyperlink"/>
            <w:noProof/>
            <w:rtl/>
            <w:lang w:bidi="fa-IR"/>
          </w:rPr>
          <w:t xml:space="preserve"> </w:t>
        </w:r>
        <w:r w:rsidR="00C531DE" w:rsidRPr="00E515D6">
          <w:rPr>
            <w:rStyle w:val="Hyperlink"/>
            <w:rFonts w:hint="eastAsia"/>
            <w:noProof/>
            <w:rtl/>
            <w:lang w:bidi="fa-IR"/>
          </w:rPr>
          <w:t>آ</w:t>
        </w:r>
        <w:r w:rsidR="00C531DE" w:rsidRPr="00E515D6">
          <w:rPr>
            <w:rStyle w:val="Hyperlink"/>
            <w:rFonts w:hint="cs"/>
            <w:noProof/>
            <w:rtl/>
            <w:lang w:bidi="fa-IR"/>
          </w:rPr>
          <w:t>یۀ</w:t>
        </w:r>
        <w:r w:rsidR="00C531DE" w:rsidRPr="00E515D6">
          <w:rPr>
            <w:rStyle w:val="Hyperlink"/>
            <w:noProof/>
            <w:rtl/>
            <w:lang w:bidi="fa-IR"/>
          </w:rPr>
          <w:t xml:space="preserve"> </w:t>
        </w:r>
        <w:r w:rsidR="00C531DE" w:rsidRPr="00E515D6">
          <w:rPr>
            <w:rStyle w:val="Hyperlink"/>
            <w:rFonts w:cs="Traditional Arabic"/>
            <w:b/>
            <w:noProof/>
            <w:rtl/>
            <w:lang w:bidi="fa-IR"/>
          </w:rPr>
          <w:t>﴿</w:t>
        </w:r>
        <w:r w:rsidR="00C531DE" w:rsidRPr="00E515D6">
          <w:rPr>
            <w:rStyle w:val="Hyperlink"/>
            <w:rFonts w:ascii="KFGQPC Uthmanic Script HAFS" w:hAnsi="KFGQPC Uthmanic Script HAFS" w:cs="KFGQPC Uthmanic Script HAFS" w:hint="eastAsia"/>
            <w:noProof/>
            <w:rtl/>
            <w:lang w:bidi="fa-IR"/>
          </w:rPr>
          <w:t>فَجَعَلَهُ</w:t>
        </w:r>
        <w:r w:rsidR="00C531DE" w:rsidRPr="00E515D6">
          <w:rPr>
            <w:rStyle w:val="Hyperlink"/>
            <w:rFonts w:ascii="KFGQPC Uthmanic Script HAFS" w:hAnsi="KFGQPC Uthmanic Script HAFS" w:cs="KFGQPC Uthmanic Script HAFS" w:hint="cs"/>
            <w:noProof/>
            <w:rtl/>
            <w:lang w:bidi="fa-IR"/>
          </w:rPr>
          <w:t>ۥ</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نَسَبٗا</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وَصِهۡرٗا</w:t>
        </w:r>
        <w:r w:rsidR="00C531DE" w:rsidRPr="00E515D6">
          <w:rPr>
            <w:rStyle w:val="Hyperlink"/>
            <w:rFonts w:cs="Traditional Arabic"/>
            <w:b/>
            <w:noProof/>
            <w:rtl/>
            <w:lang w:bidi="fa-IR"/>
          </w:rPr>
          <w:t>﴾</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امامت</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noProof/>
            <w:rtl/>
            <w:lang w:bidi="fa-IR"/>
          </w:rPr>
          <w:t>س</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426965674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723</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75" w:history="1">
        <w:r w:rsidR="00C531DE" w:rsidRPr="00E515D6">
          <w:rPr>
            <w:rStyle w:val="Hyperlink"/>
            <w:rFonts w:hint="eastAsia"/>
            <w:noProof/>
            <w:rtl/>
            <w:lang w:bidi="fa-IR"/>
          </w:rPr>
          <w:t>فصل</w:t>
        </w:r>
        <w:r w:rsidR="00C531DE" w:rsidRPr="00E515D6">
          <w:rPr>
            <w:rStyle w:val="Hyperlink"/>
            <w:noProof/>
            <w:rtl/>
            <w:lang w:bidi="fa-IR"/>
          </w:rPr>
          <w:t xml:space="preserve"> (136): </w:t>
        </w:r>
        <w:r w:rsidR="00C531DE" w:rsidRPr="00E515D6">
          <w:rPr>
            <w:rStyle w:val="Hyperlink"/>
            <w:rFonts w:hint="eastAsia"/>
            <w:noProof/>
            <w:rtl/>
            <w:lang w:bidi="fa-IR"/>
          </w:rPr>
          <w:t>بطلان</w:t>
        </w:r>
        <w:r w:rsidR="00C531DE" w:rsidRPr="00E515D6">
          <w:rPr>
            <w:rStyle w:val="Hyperlink"/>
            <w:noProof/>
            <w:rtl/>
            <w:lang w:bidi="fa-IR"/>
          </w:rPr>
          <w:t xml:space="preserve"> </w:t>
        </w:r>
        <w:r w:rsidR="00C531DE" w:rsidRPr="00E515D6">
          <w:rPr>
            <w:rStyle w:val="Hyperlink"/>
            <w:rFonts w:hint="eastAsia"/>
            <w:noProof/>
            <w:rtl/>
            <w:lang w:bidi="fa-IR"/>
          </w:rPr>
          <w:t>ادعا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دلالت</w:t>
        </w:r>
        <w:r w:rsidR="00C531DE" w:rsidRPr="00E515D6">
          <w:rPr>
            <w:rStyle w:val="Hyperlink"/>
            <w:noProof/>
            <w:rtl/>
            <w:lang w:bidi="fa-IR"/>
          </w:rPr>
          <w:t xml:space="preserve"> </w:t>
        </w:r>
        <w:r w:rsidR="00C531DE" w:rsidRPr="00E515D6">
          <w:rPr>
            <w:rStyle w:val="Hyperlink"/>
            <w:rFonts w:hint="eastAsia"/>
            <w:noProof/>
            <w:rtl/>
            <w:lang w:bidi="fa-IR"/>
          </w:rPr>
          <w:t>آ</w:t>
        </w:r>
        <w:r w:rsidR="00C531DE" w:rsidRPr="00E515D6">
          <w:rPr>
            <w:rStyle w:val="Hyperlink"/>
            <w:rFonts w:hint="cs"/>
            <w:noProof/>
            <w:rtl/>
            <w:lang w:bidi="fa-IR"/>
          </w:rPr>
          <w:t>یۀ</w:t>
        </w:r>
        <w:r w:rsidR="00C531DE" w:rsidRPr="00E515D6">
          <w:rPr>
            <w:rStyle w:val="Hyperlink"/>
            <w:noProof/>
            <w:rtl/>
            <w:lang w:bidi="fa-IR"/>
          </w:rPr>
          <w:t xml:space="preserve"> </w:t>
        </w:r>
        <w:r w:rsidR="00C531DE" w:rsidRPr="00E515D6">
          <w:rPr>
            <w:rStyle w:val="Hyperlink"/>
            <w:rFonts w:cs="Traditional Arabic"/>
            <w:b/>
            <w:noProof/>
            <w:rtl/>
            <w:lang w:bidi="fa-IR"/>
          </w:rPr>
          <w:t>﴿</w:t>
        </w:r>
        <w:r w:rsidR="00C531DE" w:rsidRPr="00E515D6">
          <w:rPr>
            <w:rStyle w:val="Hyperlink"/>
            <w:rFonts w:ascii="KFGQPC Uthmanic Script HAFS" w:hAnsi="KFGQPC Uthmanic Script HAFS" w:cs="KFGQPC Uthmanic Script HAFS" w:hint="eastAsia"/>
            <w:noProof/>
            <w:rtl/>
            <w:lang w:bidi="fa-IR"/>
          </w:rPr>
          <w:t>وَكُونُواْ</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مَعَ</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cs"/>
            <w:noProof/>
            <w:rtl/>
            <w:lang w:bidi="fa-IR"/>
          </w:rPr>
          <w:t>ٱ</w:t>
        </w:r>
        <w:r w:rsidR="00C531DE" w:rsidRPr="00E515D6">
          <w:rPr>
            <w:rStyle w:val="Hyperlink"/>
            <w:rFonts w:ascii="KFGQPC Uthmanic Script HAFS" w:hAnsi="KFGQPC Uthmanic Script HAFS" w:cs="KFGQPC Uthmanic Script HAFS" w:hint="eastAsia"/>
            <w:noProof/>
            <w:rtl/>
            <w:lang w:bidi="fa-IR"/>
          </w:rPr>
          <w:t>لصَّٰدِقِينَ</w:t>
        </w:r>
        <w:r w:rsidR="00C531DE" w:rsidRPr="00E515D6">
          <w:rPr>
            <w:rStyle w:val="Hyperlink"/>
            <w:rFonts w:cs="Traditional Arabic"/>
            <w:b/>
            <w:noProof/>
            <w:rtl/>
            <w:lang w:bidi="fa-IR"/>
          </w:rPr>
          <w:t>﴾</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امامت</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noProof/>
            <w:rtl/>
            <w:lang w:bidi="fa-IR"/>
          </w:rPr>
          <w:t>س</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426965675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725</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76" w:history="1">
        <w:r w:rsidR="00C531DE" w:rsidRPr="00E515D6">
          <w:rPr>
            <w:rStyle w:val="Hyperlink"/>
            <w:rFonts w:hint="eastAsia"/>
            <w:noProof/>
            <w:rtl/>
            <w:lang w:bidi="fa-IR"/>
          </w:rPr>
          <w:t>فصل</w:t>
        </w:r>
        <w:r w:rsidR="00C531DE" w:rsidRPr="00E515D6">
          <w:rPr>
            <w:rStyle w:val="Hyperlink"/>
            <w:noProof/>
            <w:rtl/>
            <w:lang w:bidi="fa-IR"/>
          </w:rPr>
          <w:t xml:space="preserve"> (137): </w:t>
        </w:r>
        <w:r w:rsidR="00C531DE" w:rsidRPr="00E515D6">
          <w:rPr>
            <w:rStyle w:val="Hyperlink"/>
            <w:rFonts w:hint="eastAsia"/>
            <w:noProof/>
            <w:rtl/>
            <w:lang w:bidi="fa-IR"/>
          </w:rPr>
          <w:t>بطلان</w:t>
        </w:r>
        <w:r w:rsidR="00C531DE" w:rsidRPr="00E515D6">
          <w:rPr>
            <w:rStyle w:val="Hyperlink"/>
            <w:noProof/>
            <w:rtl/>
            <w:lang w:bidi="fa-IR"/>
          </w:rPr>
          <w:t xml:space="preserve"> </w:t>
        </w:r>
        <w:r w:rsidR="00C531DE" w:rsidRPr="00E515D6">
          <w:rPr>
            <w:rStyle w:val="Hyperlink"/>
            <w:rFonts w:hint="eastAsia"/>
            <w:noProof/>
            <w:rtl/>
            <w:lang w:bidi="fa-IR"/>
          </w:rPr>
          <w:t>ادعا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دلالت</w:t>
        </w:r>
        <w:r w:rsidR="00C531DE" w:rsidRPr="00E515D6">
          <w:rPr>
            <w:rStyle w:val="Hyperlink"/>
            <w:noProof/>
            <w:rtl/>
            <w:lang w:bidi="fa-IR"/>
          </w:rPr>
          <w:t xml:space="preserve"> </w:t>
        </w:r>
        <w:r w:rsidR="00C531DE" w:rsidRPr="00E515D6">
          <w:rPr>
            <w:rStyle w:val="Hyperlink"/>
            <w:rFonts w:hint="eastAsia"/>
            <w:noProof/>
            <w:rtl/>
            <w:lang w:bidi="fa-IR"/>
          </w:rPr>
          <w:t>آ</w:t>
        </w:r>
        <w:r w:rsidR="00C531DE" w:rsidRPr="00E515D6">
          <w:rPr>
            <w:rStyle w:val="Hyperlink"/>
            <w:rFonts w:hint="cs"/>
            <w:noProof/>
            <w:rtl/>
            <w:lang w:bidi="fa-IR"/>
          </w:rPr>
          <w:t>یۀ</w:t>
        </w:r>
        <w:r w:rsidR="00C531DE" w:rsidRPr="00E515D6">
          <w:rPr>
            <w:rStyle w:val="Hyperlink"/>
            <w:noProof/>
            <w:rtl/>
            <w:lang w:bidi="fa-IR"/>
          </w:rPr>
          <w:t xml:space="preserve"> </w:t>
        </w:r>
        <w:r w:rsidR="00C531DE" w:rsidRPr="00E515D6">
          <w:rPr>
            <w:rStyle w:val="Hyperlink"/>
            <w:rFonts w:cs="Traditional Arabic"/>
            <w:b/>
            <w:noProof/>
            <w:rtl/>
            <w:lang w:bidi="fa-IR"/>
          </w:rPr>
          <w:t>﴿</w:t>
        </w:r>
        <w:r w:rsidR="00C531DE" w:rsidRPr="00E515D6">
          <w:rPr>
            <w:rStyle w:val="Hyperlink"/>
            <w:rFonts w:ascii="KFGQPC Uthmanic Script HAFS" w:hAnsi="KFGQPC Uthmanic Script HAFS" w:cs="KFGQPC Uthmanic Script HAFS" w:hint="eastAsia"/>
            <w:noProof/>
            <w:rtl/>
            <w:lang w:bidi="fa-IR"/>
          </w:rPr>
          <w:t>وَ</w:t>
        </w:r>
        <w:r w:rsidR="00C531DE" w:rsidRPr="00E515D6">
          <w:rPr>
            <w:rStyle w:val="Hyperlink"/>
            <w:rFonts w:ascii="KFGQPC Uthmanic Script HAFS" w:hAnsi="KFGQPC Uthmanic Script HAFS" w:cs="KFGQPC Uthmanic Script HAFS" w:hint="cs"/>
            <w:noProof/>
            <w:rtl/>
            <w:lang w:bidi="fa-IR"/>
          </w:rPr>
          <w:t>ٱ</w:t>
        </w:r>
        <w:r w:rsidR="00C531DE" w:rsidRPr="00E515D6">
          <w:rPr>
            <w:rStyle w:val="Hyperlink"/>
            <w:rFonts w:ascii="KFGQPC Uthmanic Script HAFS" w:hAnsi="KFGQPC Uthmanic Script HAFS" w:cs="KFGQPC Uthmanic Script HAFS" w:hint="eastAsia"/>
            <w:noProof/>
            <w:rtl/>
            <w:lang w:bidi="fa-IR"/>
          </w:rPr>
          <w:t>رۡكَعُواْ</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مَعَ</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cs"/>
            <w:noProof/>
            <w:rtl/>
            <w:lang w:bidi="fa-IR"/>
          </w:rPr>
          <w:t>ٱ</w:t>
        </w:r>
        <w:r w:rsidR="00C531DE" w:rsidRPr="00E515D6">
          <w:rPr>
            <w:rStyle w:val="Hyperlink"/>
            <w:rFonts w:ascii="KFGQPC Uthmanic Script HAFS" w:hAnsi="KFGQPC Uthmanic Script HAFS" w:cs="KFGQPC Uthmanic Script HAFS" w:hint="eastAsia"/>
            <w:noProof/>
            <w:rtl/>
            <w:lang w:bidi="fa-IR"/>
          </w:rPr>
          <w:t>لرَّٰكِعِينَ</w:t>
        </w:r>
        <w:r w:rsidR="00C531DE" w:rsidRPr="00E515D6">
          <w:rPr>
            <w:rStyle w:val="Hyperlink"/>
            <w:rFonts w:cs="Traditional Arabic"/>
            <w:b/>
            <w:noProof/>
            <w:rtl/>
            <w:lang w:bidi="fa-IR"/>
          </w:rPr>
          <w:t>﴾</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امات</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noProof/>
            <w:rtl/>
            <w:lang w:bidi="fa-IR"/>
          </w:rPr>
          <w:t>س</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426965676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729</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77" w:history="1">
        <w:r w:rsidR="00C531DE" w:rsidRPr="00E515D6">
          <w:rPr>
            <w:rStyle w:val="Hyperlink"/>
            <w:rFonts w:hint="eastAsia"/>
            <w:noProof/>
            <w:rtl/>
            <w:lang w:bidi="fa-IR"/>
          </w:rPr>
          <w:t>فصل</w:t>
        </w:r>
        <w:r w:rsidR="00C531DE" w:rsidRPr="00E515D6">
          <w:rPr>
            <w:rStyle w:val="Hyperlink"/>
            <w:noProof/>
            <w:rtl/>
            <w:lang w:bidi="fa-IR"/>
          </w:rPr>
          <w:t xml:space="preserve"> (138): </w:t>
        </w:r>
        <w:r w:rsidR="00C531DE" w:rsidRPr="00E515D6">
          <w:rPr>
            <w:rStyle w:val="Hyperlink"/>
            <w:rFonts w:hint="eastAsia"/>
            <w:noProof/>
            <w:rtl/>
            <w:lang w:bidi="fa-IR"/>
          </w:rPr>
          <w:t>بطلان</w:t>
        </w:r>
        <w:r w:rsidR="00C531DE" w:rsidRPr="00E515D6">
          <w:rPr>
            <w:rStyle w:val="Hyperlink"/>
            <w:noProof/>
            <w:rtl/>
            <w:lang w:bidi="fa-IR"/>
          </w:rPr>
          <w:t xml:space="preserve"> </w:t>
        </w:r>
        <w:r w:rsidR="00C531DE" w:rsidRPr="00E515D6">
          <w:rPr>
            <w:rStyle w:val="Hyperlink"/>
            <w:rFonts w:hint="eastAsia"/>
            <w:noProof/>
            <w:rtl/>
            <w:lang w:bidi="fa-IR"/>
          </w:rPr>
          <w:t>ادعا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دلالت</w:t>
        </w:r>
        <w:r w:rsidR="00C531DE" w:rsidRPr="00E515D6">
          <w:rPr>
            <w:rStyle w:val="Hyperlink"/>
            <w:noProof/>
            <w:rtl/>
            <w:lang w:bidi="fa-IR"/>
          </w:rPr>
          <w:t xml:space="preserve"> </w:t>
        </w:r>
        <w:r w:rsidR="00C531DE" w:rsidRPr="00E515D6">
          <w:rPr>
            <w:rStyle w:val="Hyperlink"/>
            <w:rFonts w:hint="eastAsia"/>
            <w:noProof/>
            <w:rtl/>
            <w:lang w:bidi="fa-IR"/>
          </w:rPr>
          <w:t>آ</w:t>
        </w:r>
        <w:r w:rsidR="00C531DE" w:rsidRPr="00E515D6">
          <w:rPr>
            <w:rStyle w:val="Hyperlink"/>
            <w:rFonts w:hint="cs"/>
            <w:noProof/>
            <w:rtl/>
            <w:lang w:bidi="fa-IR"/>
          </w:rPr>
          <w:t>یۀ</w:t>
        </w:r>
        <w:r w:rsidR="00C531DE" w:rsidRPr="00E515D6">
          <w:rPr>
            <w:rStyle w:val="Hyperlink"/>
            <w:noProof/>
            <w:rtl/>
            <w:lang w:bidi="fa-IR"/>
          </w:rPr>
          <w:t xml:space="preserve"> </w:t>
        </w:r>
        <w:r w:rsidR="00C531DE" w:rsidRPr="00E515D6">
          <w:rPr>
            <w:rStyle w:val="Hyperlink"/>
            <w:rFonts w:cs="Traditional Arabic"/>
            <w:b/>
            <w:noProof/>
            <w:rtl/>
            <w:lang w:bidi="fa-IR"/>
          </w:rPr>
          <w:t>﴿</w:t>
        </w:r>
        <w:r w:rsidR="00C531DE" w:rsidRPr="00E515D6">
          <w:rPr>
            <w:rStyle w:val="Hyperlink"/>
            <w:rFonts w:ascii="KFGQPC Uthmanic Script HAFS" w:hAnsi="KFGQPC Uthmanic Script HAFS" w:cs="KFGQPC Uthmanic Script HAFS" w:hint="eastAsia"/>
            <w:noProof/>
            <w:rtl/>
            <w:lang w:bidi="fa-IR"/>
          </w:rPr>
          <w:t>وَ</w:t>
        </w:r>
        <w:r w:rsidR="00C531DE" w:rsidRPr="00E515D6">
          <w:rPr>
            <w:rStyle w:val="Hyperlink"/>
            <w:rFonts w:ascii="KFGQPC Uthmanic Script HAFS" w:hAnsi="KFGQPC Uthmanic Script HAFS" w:cs="KFGQPC Uthmanic Script HAFS" w:hint="cs"/>
            <w:noProof/>
            <w:rtl/>
            <w:lang w:bidi="fa-IR"/>
          </w:rPr>
          <w:t>ٱ</w:t>
        </w:r>
        <w:r w:rsidR="00C531DE" w:rsidRPr="00E515D6">
          <w:rPr>
            <w:rStyle w:val="Hyperlink"/>
            <w:rFonts w:ascii="KFGQPC Uthmanic Script HAFS" w:hAnsi="KFGQPC Uthmanic Script HAFS" w:cs="KFGQPC Uthmanic Script HAFS" w:hint="eastAsia"/>
            <w:noProof/>
            <w:rtl/>
            <w:lang w:bidi="fa-IR"/>
          </w:rPr>
          <w:t>جۡعَل</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لِّي</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وَزِيرٗا</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مِّنۡ</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أَهۡلِي</w:t>
        </w:r>
        <w:r w:rsidR="00C531DE" w:rsidRPr="00E515D6">
          <w:rPr>
            <w:rStyle w:val="Hyperlink"/>
            <w:rFonts w:cs="Traditional Arabic"/>
            <w:b/>
            <w:noProof/>
            <w:rtl/>
            <w:lang w:bidi="fa-IR"/>
          </w:rPr>
          <w:t>﴾</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امامت</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b/>
            <w:noProof/>
            <w:rtl/>
            <w:lang w:bidi="fa-IR"/>
          </w:rPr>
          <w:t>س</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426965677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731</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78" w:history="1">
        <w:r w:rsidR="00C531DE" w:rsidRPr="00E515D6">
          <w:rPr>
            <w:rStyle w:val="Hyperlink"/>
            <w:rFonts w:hint="eastAsia"/>
            <w:noProof/>
            <w:rtl/>
            <w:lang w:bidi="fa-IR"/>
          </w:rPr>
          <w:t>فصل</w:t>
        </w:r>
        <w:r w:rsidR="00C531DE" w:rsidRPr="00E515D6">
          <w:rPr>
            <w:rStyle w:val="Hyperlink"/>
            <w:noProof/>
            <w:rtl/>
            <w:lang w:bidi="fa-IR"/>
          </w:rPr>
          <w:t xml:space="preserve"> (139): </w:t>
        </w:r>
        <w:r w:rsidR="00C531DE" w:rsidRPr="00E515D6">
          <w:rPr>
            <w:rStyle w:val="Hyperlink"/>
            <w:rFonts w:hint="eastAsia"/>
            <w:noProof/>
            <w:rtl/>
            <w:lang w:bidi="fa-IR"/>
          </w:rPr>
          <w:t>بطلان</w:t>
        </w:r>
        <w:r w:rsidR="00C531DE" w:rsidRPr="00E515D6">
          <w:rPr>
            <w:rStyle w:val="Hyperlink"/>
            <w:noProof/>
            <w:rtl/>
            <w:lang w:bidi="fa-IR"/>
          </w:rPr>
          <w:t xml:space="preserve"> </w:t>
        </w:r>
        <w:r w:rsidR="00C531DE" w:rsidRPr="00E515D6">
          <w:rPr>
            <w:rStyle w:val="Hyperlink"/>
            <w:rFonts w:hint="eastAsia"/>
            <w:noProof/>
            <w:rtl/>
            <w:lang w:bidi="fa-IR"/>
          </w:rPr>
          <w:t>ادعا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دلالت</w:t>
        </w:r>
        <w:r w:rsidR="00C531DE" w:rsidRPr="00E515D6">
          <w:rPr>
            <w:rStyle w:val="Hyperlink"/>
            <w:noProof/>
            <w:rtl/>
            <w:lang w:bidi="fa-IR"/>
          </w:rPr>
          <w:t xml:space="preserve"> </w:t>
        </w:r>
        <w:r w:rsidR="00C531DE" w:rsidRPr="00E515D6">
          <w:rPr>
            <w:rStyle w:val="Hyperlink"/>
            <w:rFonts w:hint="eastAsia"/>
            <w:noProof/>
            <w:rtl/>
            <w:lang w:bidi="fa-IR"/>
          </w:rPr>
          <w:t>آ</w:t>
        </w:r>
        <w:r w:rsidR="00C531DE" w:rsidRPr="00E515D6">
          <w:rPr>
            <w:rStyle w:val="Hyperlink"/>
            <w:rFonts w:hint="cs"/>
            <w:noProof/>
            <w:rtl/>
            <w:lang w:bidi="fa-IR"/>
          </w:rPr>
          <w:t>یۀ</w:t>
        </w:r>
        <w:r w:rsidR="00C531DE" w:rsidRPr="00E515D6">
          <w:rPr>
            <w:rStyle w:val="Hyperlink"/>
            <w:noProof/>
            <w:rtl/>
            <w:lang w:bidi="fa-IR"/>
          </w:rPr>
          <w:t xml:space="preserve"> </w:t>
        </w:r>
        <w:r w:rsidR="00C531DE" w:rsidRPr="00E515D6">
          <w:rPr>
            <w:rStyle w:val="Hyperlink"/>
            <w:rFonts w:cs="Traditional Arabic"/>
            <w:b/>
            <w:noProof/>
            <w:rtl/>
            <w:lang w:bidi="fa-IR"/>
          </w:rPr>
          <w:t>﴿</w:t>
        </w:r>
        <w:r w:rsidR="00C531DE" w:rsidRPr="00E515D6">
          <w:rPr>
            <w:rStyle w:val="Hyperlink"/>
            <w:rFonts w:ascii="KFGQPC Uthmanic Script HAFS" w:hAnsi="KFGQPC Uthmanic Script HAFS" w:cs="KFGQPC Uthmanic Script HAFS" w:hint="eastAsia"/>
            <w:noProof/>
            <w:rtl/>
            <w:lang w:bidi="fa-IR"/>
          </w:rPr>
          <w:t>إِخۡوَٰنًا</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عَلَىٰ</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سُرُرٖ</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مُّتَقَٰبِلِينَ</w:t>
        </w:r>
        <w:r w:rsidR="00C531DE" w:rsidRPr="00E515D6">
          <w:rPr>
            <w:rStyle w:val="Hyperlink"/>
            <w:rFonts w:cs="Traditional Arabic"/>
            <w:b/>
            <w:noProof/>
            <w:rtl/>
            <w:lang w:bidi="fa-IR"/>
          </w:rPr>
          <w:t>﴾</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امامت</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b/>
            <w:noProof/>
            <w:rtl/>
            <w:lang w:bidi="fa-IR"/>
          </w:rPr>
          <w:t>س</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426965678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733</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79" w:history="1">
        <w:r w:rsidR="00C531DE" w:rsidRPr="00E515D6">
          <w:rPr>
            <w:rStyle w:val="Hyperlink"/>
            <w:rFonts w:hint="eastAsia"/>
            <w:noProof/>
            <w:rtl/>
            <w:lang w:bidi="fa-IR"/>
          </w:rPr>
          <w:t>فصل</w:t>
        </w:r>
        <w:r w:rsidR="00C531DE" w:rsidRPr="00E515D6">
          <w:rPr>
            <w:rStyle w:val="Hyperlink"/>
            <w:noProof/>
            <w:rtl/>
            <w:lang w:bidi="fa-IR"/>
          </w:rPr>
          <w:t xml:space="preserve"> (140): </w:t>
        </w:r>
        <w:r w:rsidR="00C531DE" w:rsidRPr="00E515D6">
          <w:rPr>
            <w:rStyle w:val="Hyperlink"/>
            <w:rFonts w:hint="eastAsia"/>
            <w:noProof/>
            <w:rtl/>
            <w:lang w:bidi="fa-IR"/>
          </w:rPr>
          <w:t>بطلان</w:t>
        </w:r>
        <w:r w:rsidR="00C531DE" w:rsidRPr="00E515D6">
          <w:rPr>
            <w:rStyle w:val="Hyperlink"/>
            <w:noProof/>
            <w:rtl/>
            <w:lang w:bidi="fa-IR"/>
          </w:rPr>
          <w:t xml:space="preserve"> </w:t>
        </w:r>
        <w:r w:rsidR="00C531DE" w:rsidRPr="00E515D6">
          <w:rPr>
            <w:rStyle w:val="Hyperlink"/>
            <w:rFonts w:hint="eastAsia"/>
            <w:noProof/>
            <w:rtl/>
            <w:lang w:bidi="fa-IR"/>
          </w:rPr>
          <w:t>ادعا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دلالت</w:t>
        </w:r>
        <w:r w:rsidR="00C531DE" w:rsidRPr="00E515D6">
          <w:rPr>
            <w:rStyle w:val="Hyperlink"/>
            <w:noProof/>
            <w:rtl/>
            <w:lang w:bidi="fa-IR"/>
          </w:rPr>
          <w:t xml:space="preserve"> </w:t>
        </w:r>
        <w:r w:rsidR="00C531DE" w:rsidRPr="00E515D6">
          <w:rPr>
            <w:rStyle w:val="Hyperlink"/>
            <w:rFonts w:hint="eastAsia"/>
            <w:noProof/>
            <w:rtl/>
            <w:lang w:bidi="fa-IR"/>
          </w:rPr>
          <w:t>آ</w:t>
        </w:r>
        <w:r w:rsidR="00C531DE" w:rsidRPr="00E515D6">
          <w:rPr>
            <w:rStyle w:val="Hyperlink"/>
            <w:rFonts w:hint="cs"/>
            <w:noProof/>
            <w:rtl/>
            <w:lang w:bidi="fa-IR"/>
          </w:rPr>
          <w:t>یۀ</w:t>
        </w:r>
        <w:r w:rsidR="00C531DE" w:rsidRPr="00E515D6">
          <w:rPr>
            <w:rStyle w:val="Hyperlink"/>
            <w:noProof/>
            <w:rtl/>
            <w:lang w:bidi="fa-IR"/>
          </w:rPr>
          <w:t xml:space="preserve"> (</w:t>
        </w:r>
        <w:r w:rsidR="00C531DE" w:rsidRPr="00E515D6">
          <w:rPr>
            <w:rStyle w:val="Hyperlink"/>
            <w:rFonts w:hint="eastAsia"/>
            <w:noProof/>
            <w:rtl/>
            <w:lang w:bidi="fa-IR"/>
          </w:rPr>
          <w:t>عهد</w:t>
        </w:r>
        <w:r w:rsidR="00C531DE" w:rsidRPr="00E515D6">
          <w:rPr>
            <w:rStyle w:val="Hyperlink"/>
            <w:noProof/>
            <w:rtl/>
            <w:lang w:bidi="fa-IR"/>
          </w:rPr>
          <w:t xml:space="preserve"> </w:t>
        </w:r>
        <w:r w:rsidR="00C531DE" w:rsidRPr="00E515D6">
          <w:rPr>
            <w:rStyle w:val="Hyperlink"/>
            <w:rFonts w:hint="eastAsia"/>
            <w:noProof/>
            <w:rtl/>
            <w:lang w:bidi="fa-IR"/>
          </w:rPr>
          <w:t>و</w:t>
        </w:r>
        <w:r w:rsidR="00C531DE" w:rsidRPr="00E515D6">
          <w:rPr>
            <w:rStyle w:val="Hyperlink"/>
            <w:noProof/>
            <w:rtl/>
            <w:lang w:bidi="fa-IR"/>
          </w:rPr>
          <w:t xml:space="preserve"> </w:t>
        </w:r>
        <w:r w:rsidR="00C531DE" w:rsidRPr="00E515D6">
          <w:rPr>
            <w:rStyle w:val="Hyperlink"/>
            <w:rFonts w:hint="eastAsia"/>
            <w:noProof/>
            <w:rtl/>
            <w:lang w:bidi="fa-IR"/>
          </w:rPr>
          <w:t>پ</w:t>
        </w:r>
        <w:r w:rsidR="00C531DE" w:rsidRPr="00E515D6">
          <w:rPr>
            <w:rStyle w:val="Hyperlink"/>
            <w:rFonts w:hint="cs"/>
            <w:noProof/>
            <w:rtl/>
            <w:lang w:bidi="fa-IR"/>
          </w:rPr>
          <w:t>ی</w:t>
        </w:r>
        <w:r w:rsidR="00C531DE" w:rsidRPr="00E515D6">
          <w:rPr>
            <w:rStyle w:val="Hyperlink"/>
            <w:rFonts w:hint="eastAsia"/>
            <w:noProof/>
            <w:rtl/>
            <w:lang w:bidi="fa-IR"/>
          </w:rPr>
          <w:t>مان</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امامت</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noProof/>
            <w:rtl/>
            <w:lang w:bidi="fa-IR"/>
          </w:rPr>
          <w:t>س</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426965679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739</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80" w:history="1">
        <w:r w:rsidR="00C531DE" w:rsidRPr="00E515D6">
          <w:rPr>
            <w:rStyle w:val="Hyperlink"/>
            <w:rFonts w:hint="eastAsia"/>
            <w:noProof/>
            <w:rtl/>
            <w:lang w:bidi="fa-IR"/>
          </w:rPr>
          <w:t>فصل</w:t>
        </w:r>
        <w:r w:rsidR="00C531DE" w:rsidRPr="00E515D6">
          <w:rPr>
            <w:rStyle w:val="Hyperlink"/>
            <w:noProof/>
            <w:rtl/>
            <w:lang w:bidi="fa-IR"/>
          </w:rPr>
          <w:t xml:space="preserve"> (141): </w:t>
        </w:r>
        <w:r w:rsidR="00C531DE" w:rsidRPr="00E515D6">
          <w:rPr>
            <w:rStyle w:val="Hyperlink"/>
            <w:rFonts w:hint="eastAsia"/>
            <w:noProof/>
            <w:rtl/>
            <w:lang w:bidi="fa-IR"/>
          </w:rPr>
          <w:t>بطلان</w:t>
        </w:r>
        <w:r w:rsidR="00C531DE" w:rsidRPr="00E515D6">
          <w:rPr>
            <w:rStyle w:val="Hyperlink"/>
            <w:noProof/>
            <w:rtl/>
            <w:lang w:bidi="fa-IR"/>
          </w:rPr>
          <w:t xml:space="preserve"> </w:t>
        </w:r>
        <w:r w:rsidR="00C531DE" w:rsidRPr="00E515D6">
          <w:rPr>
            <w:rStyle w:val="Hyperlink"/>
            <w:rFonts w:hint="eastAsia"/>
            <w:noProof/>
            <w:rtl/>
            <w:lang w:bidi="fa-IR"/>
          </w:rPr>
          <w:t>ادعا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دلالت</w:t>
        </w:r>
        <w:r w:rsidR="00C531DE" w:rsidRPr="00E515D6">
          <w:rPr>
            <w:rStyle w:val="Hyperlink"/>
            <w:noProof/>
            <w:rtl/>
            <w:lang w:bidi="fa-IR"/>
          </w:rPr>
          <w:t xml:space="preserve"> </w:t>
        </w:r>
        <w:r w:rsidR="00C531DE" w:rsidRPr="00E515D6">
          <w:rPr>
            <w:rStyle w:val="Hyperlink"/>
            <w:rFonts w:hint="eastAsia"/>
            <w:noProof/>
            <w:rtl/>
            <w:lang w:bidi="fa-IR"/>
          </w:rPr>
          <w:t>آ</w:t>
        </w:r>
        <w:r w:rsidR="00C531DE" w:rsidRPr="00E515D6">
          <w:rPr>
            <w:rStyle w:val="Hyperlink"/>
            <w:rFonts w:hint="cs"/>
            <w:noProof/>
            <w:rtl/>
            <w:lang w:bidi="fa-IR"/>
          </w:rPr>
          <w:t>یۀ</w:t>
        </w:r>
        <w:r w:rsidR="00C531DE" w:rsidRPr="00E515D6">
          <w:rPr>
            <w:rStyle w:val="Hyperlink"/>
            <w:noProof/>
            <w:rtl/>
            <w:lang w:bidi="fa-IR"/>
          </w:rPr>
          <w:t xml:space="preserve"> </w:t>
        </w:r>
        <w:r w:rsidR="00C531DE" w:rsidRPr="00E515D6">
          <w:rPr>
            <w:rStyle w:val="Hyperlink"/>
            <w:rFonts w:cs="Traditional Arabic"/>
            <w:b/>
            <w:noProof/>
            <w:rtl/>
            <w:lang w:bidi="fa-IR"/>
          </w:rPr>
          <w:t>﴿</w:t>
        </w:r>
        <w:r w:rsidR="00C531DE" w:rsidRPr="00E515D6">
          <w:rPr>
            <w:rStyle w:val="Hyperlink"/>
            <w:rFonts w:ascii="KFGQPC Uthmanic Script HAFS" w:hAnsi="KFGQPC Uthmanic Script HAFS" w:cs="KFGQPC Uthmanic Script HAFS" w:hint="eastAsia"/>
            <w:noProof/>
            <w:rtl/>
            <w:lang w:bidi="fa-IR"/>
          </w:rPr>
          <w:t>فَإِنَّ</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cs"/>
            <w:noProof/>
            <w:rtl/>
            <w:lang w:bidi="fa-IR"/>
          </w:rPr>
          <w:t>ٱ</w:t>
        </w:r>
        <w:r w:rsidR="00C531DE" w:rsidRPr="00E515D6">
          <w:rPr>
            <w:rStyle w:val="Hyperlink"/>
            <w:rFonts w:ascii="KFGQPC Uthmanic Script HAFS" w:hAnsi="KFGQPC Uthmanic Script HAFS" w:cs="KFGQPC Uthmanic Script HAFS" w:hint="eastAsia"/>
            <w:noProof/>
            <w:rtl/>
            <w:lang w:bidi="fa-IR"/>
          </w:rPr>
          <w:t>للَّهَ</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هُوَ</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مَوۡلَىٰهُ</w:t>
        </w:r>
        <w:r w:rsidR="00C531DE" w:rsidRPr="00E515D6">
          <w:rPr>
            <w:rStyle w:val="Hyperlink"/>
            <w:rFonts w:cs="Traditional Arabic"/>
            <w:b/>
            <w:noProof/>
            <w:rtl/>
            <w:lang w:bidi="fa-IR"/>
          </w:rPr>
          <w:t>﴾</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امامت</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b/>
            <w:noProof/>
            <w:rtl/>
            <w:lang w:bidi="fa-IR"/>
          </w:rPr>
          <w:t>س</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426965680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741</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81" w:history="1">
        <w:r w:rsidR="00C531DE" w:rsidRPr="00E515D6">
          <w:rPr>
            <w:rStyle w:val="Hyperlink"/>
            <w:rFonts w:hint="eastAsia"/>
            <w:noProof/>
            <w:rtl/>
            <w:lang w:bidi="fa-IR"/>
          </w:rPr>
          <w:t>فصل</w:t>
        </w:r>
        <w:r w:rsidR="00C531DE" w:rsidRPr="00E515D6">
          <w:rPr>
            <w:rStyle w:val="Hyperlink"/>
            <w:noProof/>
            <w:rtl/>
            <w:lang w:bidi="fa-IR"/>
          </w:rPr>
          <w:t xml:space="preserve"> (142): </w:t>
        </w:r>
        <w:r w:rsidR="00C531DE" w:rsidRPr="00E515D6">
          <w:rPr>
            <w:rStyle w:val="Hyperlink"/>
            <w:rFonts w:hint="eastAsia"/>
            <w:noProof/>
            <w:rtl/>
            <w:lang w:bidi="fa-IR"/>
          </w:rPr>
          <w:t>بطلان</w:t>
        </w:r>
        <w:r w:rsidR="00C531DE" w:rsidRPr="00E515D6">
          <w:rPr>
            <w:rStyle w:val="Hyperlink"/>
            <w:noProof/>
            <w:rtl/>
            <w:lang w:bidi="fa-IR"/>
          </w:rPr>
          <w:t xml:space="preserve"> </w:t>
        </w:r>
        <w:r w:rsidR="00C531DE" w:rsidRPr="00E515D6">
          <w:rPr>
            <w:rStyle w:val="Hyperlink"/>
            <w:rFonts w:hint="eastAsia"/>
            <w:noProof/>
            <w:rtl/>
            <w:lang w:bidi="fa-IR"/>
          </w:rPr>
          <w:t>استناد</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به</w:t>
        </w:r>
        <w:r w:rsidR="00C531DE" w:rsidRPr="00E515D6">
          <w:rPr>
            <w:rStyle w:val="Hyperlink"/>
            <w:noProof/>
            <w:rtl/>
            <w:lang w:bidi="fa-IR"/>
          </w:rPr>
          <w:t xml:space="preserve"> </w:t>
        </w:r>
        <w:r w:rsidR="00C531DE" w:rsidRPr="00E515D6">
          <w:rPr>
            <w:rStyle w:val="Hyperlink"/>
            <w:rFonts w:hint="eastAsia"/>
            <w:noProof/>
            <w:rtl/>
            <w:lang w:bidi="fa-IR"/>
          </w:rPr>
          <w:t>حد</w:t>
        </w:r>
        <w:r w:rsidR="00C531DE" w:rsidRPr="00E515D6">
          <w:rPr>
            <w:rStyle w:val="Hyperlink"/>
            <w:rFonts w:hint="cs"/>
            <w:noProof/>
            <w:rtl/>
            <w:lang w:bidi="fa-IR"/>
          </w:rPr>
          <w:t>ی</w:t>
        </w:r>
        <w:r w:rsidR="00C531DE" w:rsidRPr="00E515D6">
          <w:rPr>
            <w:rStyle w:val="Hyperlink"/>
            <w:rFonts w:hint="eastAsia"/>
            <w:noProof/>
            <w:rtl/>
            <w:lang w:bidi="fa-IR"/>
          </w:rPr>
          <w:t>ث</w:t>
        </w:r>
        <w:r w:rsidR="00C531DE" w:rsidRPr="00E515D6">
          <w:rPr>
            <w:rStyle w:val="Hyperlink"/>
            <w:noProof/>
            <w:rtl/>
            <w:lang w:bidi="fa-IR"/>
          </w:rPr>
          <w:t xml:space="preserve"> </w:t>
        </w:r>
        <w:r w:rsidR="00C531DE" w:rsidRPr="00E515D6">
          <w:rPr>
            <w:rStyle w:val="Hyperlink"/>
            <w:rFonts w:hint="eastAsia"/>
            <w:noProof/>
            <w:rtl/>
            <w:lang w:bidi="fa-IR"/>
          </w:rPr>
          <w:t>اعلان</w:t>
        </w:r>
        <w:r w:rsidR="00C531DE" w:rsidRPr="00E515D6">
          <w:rPr>
            <w:rStyle w:val="Hyperlink"/>
            <w:noProof/>
            <w:rtl/>
            <w:lang w:bidi="fa-IR"/>
          </w:rPr>
          <w:t xml:space="preserve"> </w:t>
        </w:r>
        <w:r w:rsidR="00C531DE" w:rsidRPr="00E515D6">
          <w:rPr>
            <w:rStyle w:val="Hyperlink"/>
            <w:rFonts w:hint="eastAsia"/>
            <w:noProof/>
            <w:rtl/>
            <w:lang w:bidi="fa-IR"/>
          </w:rPr>
          <w:t>رسالت</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امامت</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b/>
            <w:noProof/>
            <w:rtl/>
            <w:lang w:bidi="fa-IR"/>
          </w:rPr>
          <w:t>س</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426965681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743</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82" w:history="1">
        <w:r w:rsidR="00C531DE" w:rsidRPr="00E515D6">
          <w:rPr>
            <w:rStyle w:val="Hyperlink"/>
            <w:rFonts w:hint="eastAsia"/>
            <w:noProof/>
            <w:rtl/>
            <w:lang w:bidi="fa-IR"/>
          </w:rPr>
          <w:t>فصل</w:t>
        </w:r>
        <w:r w:rsidR="00C531DE" w:rsidRPr="00E515D6">
          <w:rPr>
            <w:rStyle w:val="Hyperlink"/>
            <w:noProof/>
            <w:rtl/>
            <w:lang w:bidi="fa-IR"/>
          </w:rPr>
          <w:t xml:space="preserve"> (143): </w:t>
        </w:r>
        <w:r w:rsidR="00C531DE" w:rsidRPr="00E515D6">
          <w:rPr>
            <w:rStyle w:val="Hyperlink"/>
            <w:rFonts w:hint="eastAsia"/>
            <w:noProof/>
            <w:rtl/>
            <w:lang w:bidi="fa-IR"/>
          </w:rPr>
          <w:t>ب</w:t>
        </w:r>
        <w:r w:rsidR="00C531DE" w:rsidRPr="00E515D6">
          <w:rPr>
            <w:rStyle w:val="Hyperlink"/>
            <w:rFonts w:hint="cs"/>
            <w:noProof/>
            <w:rtl/>
            <w:lang w:bidi="fa-IR"/>
          </w:rPr>
          <w:t>ی</w:t>
        </w:r>
        <w:r w:rsidR="00C531DE" w:rsidRPr="00E515D6">
          <w:rPr>
            <w:rStyle w:val="Hyperlink"/>
            <w:rFonts w:hint="eastAsia"/>
            <w:noProof/>
            <w:rtl/>
            <w:lang w:bidi="fa-IR"/>
          </w:rPr>
          <w:t>ان</w:t>
        </w:r>
        <w:r w:rsidR="00C531DE" w:rsidRPr="00E515D6">
          <w:rPr>
            <w:rStyle w:val="Hyperlink"/>
            <w:noProof/>
            <w:rtl/>
            <w:lang w:bidi="fa-IR"/>
          </w:rPr>
          <w:t xml:space="preserve"> </w:t>
        </w:r>
        <w:r w:rsidR="00C531DE" w:rsidRPr="00E515D6">
          <w:rPr>
            <w:rStyle w:val="Hyperlink"/>
            <w:rFonts w:hint="eastAsia"/>
            <w:noProof/>
            <w:rtl/>
            <w:lang w:bidi="fa-IR"/>
          </w:rPr>
          <w:t>دروغ</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استنادش</w:t>
        </w:r>
        <w:r w:rsidR="00C531DE" w:rsidRPr="00E515D6">
          <w:rPr>
            <w:rStyle w:val="Hyperlink"/>
            <w:noProof/>
            <w:rtl/>
            <w:lang w:bidi="fa-IR"/>
          </w:rPr>
          <w:t xml:space="preserve"> </w:t>
        </w:r>
        <w:r w:rsidR="00C531DE" w:rsidRPr="00E515D6">
          <w:rPr>
            <w:rStyle w:val="Hyperlink"/>
            <w:rFonts w:hint="eastAsia"/>
            <w:noProof/>
            <w:rtl/>
            <w:lang w:bidi="fa-IR"/>
          </w:rPr>
          <w:t>به</w:t>
        </w:r>
        <w:r w:rsidR="00C531DE" w:rsidRPr="00E515D6">
          <w:rPr>
            <w:rStyle w:val="Hyperlink"/>
            <w:noProof/>
            <w:rtl/>
            <w:lang w:bidi="fa-IR"/>
          </w:rPr>
          <w:t xml:space="preserve"> </w:t>
        </w:r>
        <w:r w:rsidR="00C531DE" w:rsidRPr="00E515D6">
          <w:rPr>
            <w:rStyle w:val="Hyperlink"/>
            <w:rFonts w:hint="eastAsia"/>
            <w:noProof/>
            <w:rtl/>
            <w:lang w:bidi="fa-IR"/>
          </w:rPr>
          <w:t>حد</w:t>
        </w:r>
        <w:r w:rsidR="00C531DE" w:rsidRPr="00E515D6">
          <w:rPr>
            <w:rStyle w:val="Hyperlink"/>
            <w:rFonts w:hint="cs"/>
            <w:noProof/>
            <w:rtl/>
            <w:lang w:bidi="fa-IR"/>
          </w:rPr>
          <w:t>ی</w:t>
        </w:r>
        <w:r w:rsidR="00C531DE" w:rsidRPr="00E515D6">
          <w:rPr>
            <w:rStyle w:val="Hyperlink"/>
            <w:rFonts w:hint="eastAsia"/>
            <w:noProof/>
            <w:rtl/>
            <w:lang w:bidi="fa-IR"/>
          </w:rPr>
          <w:t>ث</w:t>
        </w:r>
        <w:r w:rsidR="00C531DE" w:rsidRPr="00E515D6">
          <w:rPr>
            <w:rStyle w:val="Hyperlink"/>
            <w:noProof/>
            <w:rtl/>
            <w:lang w:bidi="fa-IR"/>
          </w:rPr>
          <w:t xml:space="preserve"> </w:t>
        </w:r>
        <w:r w:rsidR="00C531DE" w:rsidRPr="00E515D6">
          <w:rPr>
            <w:rStyle w:val="Hyperlink"/>
            <w:rFonts w:hint="eastAsia"/>
            <w:noProof/>
            <w:rtl/>
            <w:lang w:bidi="fa-IR"/>
          </w:rPr>
          <w:t>غد</w:t>
        </w:r>
        <w:r w:rsidR="00C531DE" w:rsidRPr="00E515D6">
          <w:rPr>
            <w:rStyle w:val="Hyperlink"/>
            <w:rFonts w:hint="cs"/>
            <w:noProof/>
            <w:rtl/>
            <w:lang w:bidi="fa-IR"/>
          </w:rPr>
          <w:t>ی</w:t>
        </w:r>
        <w:r w:rsidR="00C531DE" w:rsidRPr="00E515D6">
          <w:rPr>
            <w:rStyle w:val="Hyperlink"/>
            <w:rFonts w:hint="eastAsia"/>
            <w:noProof/>
            <w:rtl/>
            <w:lang w:bidi="fa-IR"/>
          </w:rPr>
          <w:t>ر</w:t>
        </w:r>
        <w:r w:rsidR="00C531DE" w:rsidRPr="00E515D6">
          <w:rPr>
            <w:rStyle w:val="Hyperlink"/>
            <w:noProof/>
            <w:rtl/>
            <w:lang w:bidi="fa-IR"/>
          </w:rPr>
          <w:t xml:space="preserve"> </w:t>
        </w:r>
        <w:r w:rsidR="00C531DE" w:rsidRPr="00E515D6">
          <w:rPr>
            <w:rStyle w:val="Hyperlink"/>
            <w:rFonts w:hint="eastAsia"/>
            <w:noProof/>
            <w:rtl/>
            <w:lang w:bidi="fa-IR"/>
          </w:rPr>
          <w:t>خم</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امامت</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b/>
            <w:noProof/>
            <w:rtl/>
            <w:lang w:bidi="fa-IR"/>
          </w:rPr>
          <w:t>س</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426965682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747</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83" w:history="1">
        <w:r w:rsidR="00C531DE" w:rsidRPr="00E515D6">
          <w:rPr>
            <w:rStyle w:val="Hyperlink"/>
            <w:rFonts w:hint="eastAsia"/>
            <w:noProof/>
            <w:rtl/>
            <w:lang w:bidi="fa-IR"/>
          </w:rPr>
          <w:t>فصل</w:t>
        </w:r>
        <w:r w:rsidR="00C531DE" w:rsidRPr="00E515D6">
          <w:rPr>
            <w:rStyle w:val="Hyperlink"/>
            <w:noProof/>
            <w:rtl/>
            <w:lang w:bidi="fa-IR"/>
          </w:rPr>
          <w:t xml:space="preserve"> (144): </w:t>
        </w:r>
        <w:r w:rsidR="00C531DE" w:rsidRPr="00E515D6">
          <w:rPr>
            <w:rStyle w:val="Hyperlink"/>
            <w:rFonts w:hint="eastAsia"/>
            <w:noProof/>
            <w:rtl/>
            <w:lang w:bidi="fa-IR"/>
          </w:rPr>
          <w:t>بطلان</w:t>
        </w:r>
        <w:r w:rsidR="00C531DE" w:rsidRPr="00E515D6">
          <w:rPr>
            <w:rStyle w:val="Hyperlink"/>
            <w:noProof/>
            <w:rtl/>
            <w:lang w:bidi="fa-IR"/>
          </w:rPr>
          <w:t xml:space="preserve"> </w:t>
        </w:r>
        <w:r w:rsidR="00C531DE" w:rsidRPr="00E515D6">
          <w:rPr>
            <w:rStyle w:val="Hyperlink"/>
            <w:rFonts w:hint="eastAsia"/>
            <w:noProof/>
            <w:rtl/>
            <w:lang w:bidi="fa-IR"/>
          </w:rPr>
          <w:t>ادعا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دلالت</w:t>
        </w:r>
        <w:r w:rsidR="00C531DE" w:rsidRPr="00E515D6">
          <w:rPr>
            <w:rStyle w:val="Hyperlink"/>
            <w:noProof/>
            <w:rtl/>
            <w:lang w:bidi="fa-IR"/>
          </w:rPr>
          <w:t xml:space="preserve"> </w:t>
        </w:r>
        <w:r w:rsidR="00C531DE" w:rsidRPr="00E515D6">
          <w:rPr>
            <w:rStyle w:val="Hyperlink"/>
            <w:rFonts w:hint="eastAsia"/>
            <w:noProof/>
            <w:rtl/>
            <w:lang w:bidi="fa-IR"/>
          </w:rPr>
          <w:t>حد</w:t>
        </w:r>
        <w:r w:rsidR="00C531DE" w:rsidRPr="00E515D6">
          <w:rPr>
            <w:rStyle w:val="Hyperlink"/>
            <w:rFonts w:hint="cs"/>
            <w:noProof/>
            <w:rtl/>
            <w:lang w:bidi="fa-IR"/>
          </w:rPr>
          <w:t>ی</w:t>
        </w:r>
        <w:r w:rsidR="00C531DE" w:rsidRPr="00E515D6">
          <w:rPr>
            <w:rStyle w:val="Hyperlink"/>
            <w:rFonts w:hint="eastAsia"/>
            <w:noProof/>
            <w:rtl/>
            <w:lang w:bidi="fa-IR"/>
          </w:rPr>
          <w:t>ث</w:t>
        </w:r>
        <w:r w:rsidR="00C531DE" w:rsidRPr="00E515D6">
          <w:rPr>
            <w:rStyle w:val="Hyperlink"/>
            <w:noProof/>
            <w:rtl/>
            <w:lang w:bidi="fa-IR"/>
          </w:rPr>
          <w:t xml:space="preserve"> </w:t>
        </w:r>
        <w:r w:rsidR="00C531DE" w:rsidRPr="00E515D6">
          <w:rPr>
            <w:rStyle w:val="Hyperlink"/>
            <w:rFonts w:ascii="KFGQPC Uthman Taha Naskh" w:hAnsi="KFGQPC Uthman Taha Naskh" w:cs="KFGQPC Uthman Taha Naskh"/>
            <w:b/>
            <w:noProof/>
            <w:rtl/>
            <w:lang w:bidi="fa-IR"/>
          </w:rPr>
          <w:t>«</w:t>
        </w:r>
        <w:r w:rsidR="00C531DE" w:rsidRPr="00E515D6">
          <w:rPr>
            <w:rStyle w:val="Hyperlink"/>
            <w:rFonts w:ascii="KFGQPC Uthman Taha Naskh" w:hAnsi="KFGQPC Uthman Taha Naskh" w:cs="KFGQPC Uthman Taha Naskh" w:hint="eastAsia"/>
            <w:b/>
            <w:noProof/>
            <w:rtl/>
            <w:lang w:bidi="fa-IR"/>
          </w:rPr>
          <w:t>أنت</w:t>
        </w:r>
        <w:r w:rsidR="00C531DE" w:rsidRPr="00E515D6">
          <w:rPr>
            <w:rStyle w:val="Hyperlink"/>
            <w:rFonts w:ascii="KFGQPC Uthman Taha Naskh" w:hAnsi="KFGQPC Uthman Taha Naskh" w:cs="KFGQPC Uthman Taha Naskh"/>
            <w:b/>
            <w:noProof/>
            <w:rtl/>
            <w:lang w:bidi="fa-IR"/>
          </w:rPr>
          <w:t xml:space="preserve"> </w:t>
        </w:r>
        <w:r w:rsidR="00C531DE" w:rsidRPr="00E515D6">
          <w:rPr>
            <w:rStyle w:val="Hyperlink"/>
            <w:rFonts w:ascii="KFGQPC Uthman Taha Naskh" w:hAnsi="KFGQPC Uthman Taha Naskh" w:cs="KFGQPC Uthman Taha Naskh" w:hint="eastAsia"/>
            <w:b/>
            <w:noProof/>
            <w:rtl/>
            <w:lang w:bidi="fa-IR"/>
          </w:rPr>
          <w:t>مني</w:t>
        </w:r>
        <w:r w:rsidR="00C531DE" w:rsidRPr="00E515D6">
          <w:rPr>
            <w:rStyle w:val="Hyperlink"/>
            <w:rFonts w:ascii="KFGQPC Uthman Taha Naskh" w:hAnsi="KFGQPC Uthman Taha Naskh" w:cs="KFGQPC Uthman Taha Naskh"/>
            <w:b/>
            <w:noProof/>
            <w:rtl/>
            <w:lang w:bidi="fa-IR"/>
          </w:rPr>
          <w:t xml:space="preserve"> </w:t>
        </w:r>
        <w:r w:rsidR="00C531DE" w:rsidRPr="00E515D6">
          <w:rPr>
            <w:rStyle w:val="Hyperlink"/>
            <w:rFonts w:ascii="KFGQPC Uthman Taha Naskh" w:hAnsi="KFGQPC Uthman Taha Naskh" w:cs="KFGQPC Uthman Taha Naskh" w:hint="eastAsia"/>
            <w:b/>
            <w:noProof/>
            <w:rtl/>
            <w:lang w:bidi="fa-IR"/>
          </w:rPr>
          <w:t>بمنزلة</w:t>
        </w:r>
        <w:r w:rsidR="00C531DE" w:rsidRPr="00E515D6">
          <w:rPr>
            <w:rStyle w:val="Hyperlink"/>
            <w:rFonts w:ascii="KFGQPC Uthman Taha Naskh" w:hAnsi="KFGQPC Uthman Taha Naskh" w:cs="KFGQPC Uthman Taha Naskh"/>
            <w:b/>
            <w:noProof/>
            <w:rtl/>
            <w:lang w:bidi="fa-IR"/>
          </w:rPr>
          <w:t xml:space="preserve"> </w:t>
        </w:r>
        <w:r w:rsidR="00C531DE" w:rsidRPr="00E515D6">
          <w:rPr>
            <w:rStyle w:val="Hyperlink"/>
            <w:rFonts w:ascii="KFGQPC Uthman Taha Naskh" w:hAnsi="KFGQPC Uthman Taha Naskh" w:cs="KFGQPC Uthman Taha Naskh" w:hint="eastAsia"/>
            <w:b/>
            <w:noProof/>
            <w:rtl/>
            <w:lang w:bidi="fa-IR"/>
          </w:rPr>
          <w:t>هارون</w:t>
        </w:r>
        <w:r w:rsidR="00C531DE" w:rsidRPr="00E515D6">
          <w:rPr>
            <w:rStyle w:val="Hyperlink"/>
            <w:rFonts w:ascii="KFGQPC Uthman Taha Naskh" w:hAnsi="KFGQPC Uthman Taha Naskh" w:cs="KFGQPC Uthman Taha Naskh"/>
            <w:b/>
            <w:noProof/>
            <w:rtl/>
            <w:lang w:bidi="fa-IR"/>
          </w:rPr>
          <w:t>»</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امامت</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b/>
            <w:noProof/>
            <w:rtl/>
            <w:lang w:bidi="fa-IR"/>
          </w:rPr>
          <w:t>س</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426965683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751</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84" w:history="1">
        <w:r w:rsidR="00C531DE" w:rsidRPr="00E515D6">
          <w:rPr>
            <w:rStyle w:val="Hyperlink"/>
            <w:rFonts w:hint="eastAsia"/>
            <w:noProof/>
            <w:rtl/>
            <w:lang w:bidi="fa-IR"/>
          </w:rPr>
          <w:t>فصل</w:t>
        </w:r>
        <w:r w:rsidR="00C531DE" w:rsidRPr="00E515D6">
          <w:rPr>
            <w:rStyle w:val="Hyperlink"/>
            <w:noProof/>
            <w:rtl/>
            <w:lang w:bidi="fa-IR"/>
          </w:rPr>
          <w:t xml:space="preserve"> (145): </w:t>
        </w:r>
        <w:r w:rsidR="00C531DE" w:rsidRPr="00E515D6">
          <w:rPr>
            <w:rStyle w:val="Hyperlink"/>
            <w:rFonts w:hint="eastAsia"/>
            <w:noProof/>
            <w:rtl/>
            <w:lang w:bidi="fa-IR"/>
          </w:rPr>
          <w:t>ب</w:t>
        </w:r>
        <w:r w:rsidR="00C531DE" w:rsidRPr="00E515D6">
          <w:rPr>
            <w:rStyle w:val="Hyperlink"/>
            <w:rFonts w:hint="cs"/>
            <w:noProof/>
            <w:rtl/>
            <w:lang w:bidi="fa-IR"/>
          </w:rPr>
          <w:t>ی</w:t>
        </w:r>
        <w:r w:rsidR="00C531DE" w:rsidRPr="00E515D6">
          <w:rPr>
            <w:rStyle w:val="Hyperlink"/>
            <w:rFonts w:hint="eastAsia"/>
            <w:noProof/>
            <w:rtl/>
            <w:lang w:bidi="fa-IR"/>
          </w:rPr>
          <w:t>ان</w:t>
        </w:r>
        <w:r w:rsidR="00C531DE" w:rsidRPr="00E515D6">
          <w:rPr>
            <w:rStyle w:val="Hyperlink"/>
            <w:noProof/>
            <w:rtl/>
            <w:lang w:bidi="fa-IR"/>
          </w:rPr>
          <w:t xml:space="preserve"> </w:t>
        </w:r>
        <w:r w:rsidR="00C531DE" w:rsidRPr="00E515D6">
          <w:rPr>
            <w:rStyle w:val="Hyperlink"/>
            <w:rFonts w:hint="eastAsia"/>
            <w:noProof/>
            <w:rtl/>
            <w:lang w:bidi="fa-IR"/>
          </w:rPr>
          <w:t>نادان</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ادعا</w:t>
        </w:r>
        <w:r w:rsidR="00C531DE" w:rsidRPr="00E515D6">
          <w:rPr>
            <w:rStyle w:val="Hyperlink"/>
            <w:rFonts w:hint="cs"/>
            <w:noProof/>
            <w:rtl/>
            <w:lang w:bidi="fa-IR"/>
          </w:rPr>
          <w:t>ی</w:t>
        </w:r>
        <w:r w:rsidR="00C531DE" w:rsidRPr="00E515D6">
          <w:rPr>
            <w:rStyle w:val="Hyperlink"/>
            <w:rFonts w:hint="eastAsia"/>
            <w:noProof/>
            <w:rtl/>
            <w:lang w:bidi="fa-IR"/>
          </w:rPr>
          <w:t>ش</w:t>
        </w:r>
        <w:r w:rsidR="00C531DE" w:rsidRPr="00E515D6">
          <w:rPr>
            <w:rStyle w:val="Hyperlink"/>
            <w:noProof/>
            <w:rtl/>
            <w:lang w:bidi="fa-IR"/>
          </w:rPr>
          <w:t xml:space="preserve"> </w:t>
        </w:r>
        <w:r w:rsidR="00C531DE" w:rsidRPr="00E515D6">
          <w:rPr>
            <w:rStyle w:val="Hyperlink"/>
            <w:rFonts w:hint="eastAsia"/>
            <w:noProof/>
            <w:rtl/>
            <w:lang w:bidi="fa-IR"/>
          </w:rPr>
          <w:t>مبن</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w:t>
        </w:r>
        <w:r w:rsidR="00C531DE" w:rsidRPr="00E515D6">
          <w:rPr>
            <w:rStyle w:val="Hyperlink"/>
            <w:rFonts w:hint="cs"/>
            <w:noProof/>
            <w:rtl/>
            <w:lang w:bidi="fa-IR"/>
          </w:rPr>
          <w:t>ی</w:t>
        </w:r>
        <w:r w:rsidR="00C531DE" w:rsidRPr="00E515D6">
          <w:rPr>
            <w:rStyle w:val="Hyperlink"/>
            <w:rFonts w:hint="eastAsia"/>
            <w:noProof/>
            <w:rtl/>
            <w:lang w:bidi="fa-IR"/>
          </w:rPr>
          <w:t>ن‌که</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b/>
            <w:noProof/>
            <w:rtl/>
            <w:lang w:bidi="fa-IR"/>
          </w:rPr>
          <w:t>س</w:t>
        </w:r>
        <w:r w:rsidR="00C531DE" w:rsidRPr="00E515D6">
          <w:rPr>
            <w:rStyle w:val="Hyperlink"/>
            <w:noProof/>
            <w:rtl/>
            <w:lang w:bidi="fa-IR"/>
          </w:rPr>
          <w:t xml:space="preserve"> </w:t>
        </w:r>
        <w:r w:rsidR="00C531DE" w:rsidRPr="00E515D6">
          <w:rPr>
            <w:rStyle w:val="Hyperlink"/>
            <w:rFonts w:hint="eastAsia"/>
            <w:noProof/>
            <w:rtl/>
            <w:lang w:bidi="fa-IR"/>
          </w:rPr>
          <w:t>جانش</w:t>
        </w:r>
        <w:r w:rsidR="00C531DE" w:rsidRPr="00E515D6">
          <w:rPr>
            <w:rStyle w:val="Hyperlink"/>
            <w:rFonts w:hint="cs"/>
            <w:noProof/>
            <w:rtl/>
            <w:lang w:bidi="fa-IR"/>
          </w:rPr>
          <w:t>ی</w:t>
        </w:r>
        <w:r w:rsidR="00C531DE" w:rsidRPr="00E515D6">
          <w:rPr>
            <w:rStyle w:val="Hyperlink"/>
            <w:rFonts w:hint="eastAsia"/>
            <w:noProof/>
            <w:rtl/>
            <w:lang w:bidi="fa-IR"/>
          </w:rPr>
          <w:t>ن</w:t>
        </w:r>
        <w:r w:rsidR="00C531DE" w:rsidRPr="00E515D6">
          <w:rPr>
            <w:rStyle w:val="Hyperlink"/>
            <w:noProof/>
            <w:rtl/>
            <w:lang w:bidi="fa-IR"/>
          </w:rPr>
          <w:t xml:space="preserve"> </w:t>
        </w:r>
        <w:r w:rsidR="00C531DE" w:rsidRPr="00E515D6">
          <w:rPr>
            <w:rStyle w:val="Hyperlink"/>
            <w:rFonts w:hint="eastAsia"/>
            <w:noProof/>
            <w:rtl/>
            <w:lang w:bidi="fa-IR"/>
          </w:rPr>
          <w:t>پ</w:t>
        </w:r>
        <w:r w:rsidR="00C531DE" w:rsidRPr="00E515D6">
          <w:rPr>
            <w:rStyle w:val="Hyperlink"/>
            <w:rFonts w:hint="cs"/>
            <w:noProof/>
            <w:rtl/>
            <w:lang w:bidi="fa-IR"/>
          </w:rPr>
          <w:t>ی</w:t>
        </w:r>
        <w:r w:rsidR="00C531DE" w:rsidRPr="00E515D6">
          <w:rPr>
            <w:rStyle w:val="Hyperlink"/>
            <w:rFonts w:hint="eastAsia"/>
            <w:noProof/>
            <w:rtl/>
            <w:lang w:bidi="fa-IR"/>
          </w:rPr>
          <w:t>امبر</w:t>
        </w:r>
        <w:r w:rsidR="00C531DE" w:rsidRPr="00E515D6">
          <w:rPr>
            <w:rStyle w:val="Hyperlink"/>
            <w:noProof/>
            <w:rtl/>
            <w:lang w:bidi="fa-IR"/>
          </w:rPr>
          <w:t xml:space="preserve"> </w:t>
        </w:r>
        <w:r w:rsidR="00C531DE" w:rsidRPr="00E515D6">
          <w:rPr>
            <w:rStyle w:val="Hyperlink"/>
            <w:rFonts w:cs="CTraditional Arabic" w:hint="eastAsia"/>
            <w:noProof/>
            <w:rtl/>
            <w:lang w:bidi="fa-IR"/>
          </w:rPr>
          <w:t>ص</w:t>
        </w:r>
        <w:r w:rsidR="00C531DE" w:rsidRPr="00E515D6">
          <w:rPr>
            <w:rStyle w:val="Hyperlink"/>
            <w:noProof/>
            <w:rtl/>
            <w:lang w:bidi="fa-IR"/>
          </w:rPr>
          <w:t xml:space="preserve"> </w:t>
        </w:r>
        <w:r w:rsidR="00C531DE" w:rsidRPr="00E515D6">
          <w:rPr>
            <w:rStyle w:val="Hyperlink"/>
            <w:rFonts w:hint="eastAsia"/>
            <w:noProof/>
            <w:rtl/>
            <w:lang w:bidi="fa-IR"/>
          </w:rPr>
          <w:t>تا</w:t>
        </w:r>
        <w:r w:rsidR="00C531DE" w:rsidRPr="00E515D6">
          <w:rPr>
            <w:rStyle w:val="Hyperlink"/>
            <w:noProof/>
            <w:rtl/>
            <w:lang w:bidi="fa-IR"/>
          </w:rPr>
          <w:t xml:space="preserve"> </w:t>
        </w:r>
        <w:r w:rsidR="00C531DE" w:rsidRPr="00E515D6">
          <w:rPr>
            <w:rStyle w:val="Hyperlink"/>
            <w:rFonts w:hint="eastAsia"/>
            <w:noProof/>
            <w:rtl/>
            <w:lang w:bidi="fa-IR"/>
          </w:rPr>
          <w:t>وفات</w:t>
        </w:r>
        <w:r w:rsidR="00C531DE" w:rsidRPr="00E515D6">
          <w:rPr>
            <w:rStyle w:val="Hyperlink"/>
            <w:noProof/>
            <w:rtl/>
            <w:lang w:bidi="fa-IR"/>
          </w:rPr>
          <w:t xml:space="preserve"> </w:t>
        </w:r>
        <w:r w:rsidR="00C531DE" w:rsidRPr="00E515D6">
          <w:rPr>
            <w:rStyle w:val="Hyperlink"/>
            <w:rFonts w:hint="eastAsia"/>
            <w:noProof/>
            <w:rtl/>
            <w:lang w:bidi="fa-IR"/>
          </w:rPr>
          <w:t>آن</w:t>
        </w:r>
        <w:r w:rsidR="00C531DE" w:rsidRPr="00E515D6">
          <w:rPr>
            <w:rStyle w:val="Hyperlink"/>
            <w:noProof/>
            <w:rtl/>
            <w:lang w:bidi="fa-IR"/>
          </w:rPr>
          <w:t xml:space="preserve"> </w:t>
        </w:r>
        <w:r w:rsidR="00C531DE" w:rsidRPr="00E515D6">
          <w:rPr>
            <w:rStyle w:val="Hyperlink"/>
            <w:rFonts w:hint="eastAsia"/>
            <w:noProof/>
            <w:rtl/>
            <w:lang w:bidi="fa-IR"/>
          </w:rPr>
          <w:t>حضرت</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مد</w:t>
        </w:r>
        <w:r w:rsidR="00C531DE" w:rsidRPr="00E515D6">
          <w:rPr>
            <w:rStyle w:val="Hyperlink"/>
            <w:rFonts w:hint="cs"/>
            <w:noProof/>
            <w:rtl/>
            <w:lang w:bidi="fa-IR"/>
          </w:rPr>
          <w:t>ی</w:t>
        </w:r>
        <w:r w:rsidR="00C531DE" w:rsidRPr="00E515D6">
          <w:rPr>
            <w:rStyle w:val="Hyperlink"/>
            <w:rFonts w:hint="eastAsia"/>
            <w:noProof/>
            <w:rtl/>
            <w:lang w:bidi="fa-IR"/>
          </w:rPr>
          <w:t>نه</w:t>
        </w:r>
        <w:r w:rsidR="00C531DE" w:rsidRPr="00E515D6">
          <w:rPr>
            <w:rStyle w:val="Hyperlink"/>
            <w:noProof/>
            <w:rtl/>
            <w:lang w:bidi="fa-IR"/>
          </w:rPr>
          <w:t xml:space="preserve"> </w:t>
        </w:r>
        <w:r w:rsidR="00C531DE" w:rsidRPr="00E515D6">
          <w:rPr>
            <w:rStyle w:val="Hyperlink"/>
            <w:rFonts w:hint="eastAsia"/>
            <w:noProof/>
            <w:rtl/>
            <w:lang w:bidi="fa-IR"/>
          </w:rPr>
          <w:t>بود</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426965684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757</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85" w:history="1">
        <w:r w:rsidR="00C531DE" w:rsidRPr="00E515D6">
          <w:rPr>
            <w:rStyle w:val="Hyperlink"/>
            <w:rFonts w:hint="eastAsia"/>
            <w:noProof/>
            <w:rtl/>
            <w:lang w:bidi="fa-IR"/>
          </w:rPr>
          <w:t>فصل</w:t>
        </w:r>
        <w:r w:rsidR="00C531DE" w:rsidRPr="00E515D6">
          <w:rPr>
            <w:rStyle w:val="Hyperlink"/>
            <w:noProof/>
            <w:rtl/>
            <w:lang w:bidi="fa-IR"/>
          </w:rPr>
          <w:t xml:space="preserve"> (146): </w:t>
        </w:r>
        <w:r w:rsidR="00C531DE" w:rsidRPr="00E515D6">
          <w:rPr>
            <w:rStyle w:val="Hyperlink"/>
            <w:rFonts w:hint="eastAsia"/>
            <w:noProof/>
            <w:rtl/>
            <w:lang w:bidi="fa-IR"/>
          </w:rPr>
          <w:t>ب</w:t>
        </w:r>
        <w:r w:rsidR="00C531DE" w:rsidRPr="00E515D6">
          <w:rPr>
            <w:rStyle w:val="Hyperlink"/>
            <w:rFonts w:hint="cs"/>
            <w:noProof/>
            <w:rtl/>
            <w:lang w:bidi="fa-IR"/>
          </w:rPr>
          <w:t>ی</w:t>
        </w:r>
        <w:r w:rsidR="00C531DE" w:rsidRPr="00E515D6">
          <w:rPr>
            <w:rStyle w:val="Hyperlink"/>
            <w:rFonts w:hint="eastAsia"/>
            <w:noProof/>
            <w:rtl/>
            <w:lang w:bidi="fa-IR"/>
          </w:rPr>
          <w:t>ان</w:t>
        </w:r>
        <w:r w:rsidR="00C531DE" w:rsidRPr="00E515D6">
          <w:rPr>
            <w:rStyle w:val="Hyperlink"/>
            <w:noProof/>
            <w:rtl/>
            <w:lang w:bidi="fa-IR"/>
          </w:rPr>
          <w:t xml:space="preserve"> </w:t>
        </w:r>
        <w:r w:rsidR="00C531DE" w:rsidRPr="00E515D6">
          <w:rPr>
            <w:rStyle w:val="Hyperlink"/>
            <w:rFonts w:hint="eastAsia"/>
            <w:noProof/>
            <w:rtl/>
            <w:lang w:bidi="fa-IR"/>
          </w:rPr>
          <w:t>دروغ</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حد</w:t>
        </w:r>
        <w:r w:rsidR="00C531DE" w:rsidRPr="00E515D6">
          <w:rPr>
            <w:rStyle w:val="Hyperlink"/>
            <w:rFonts w:hint="cs"/>
            <w:noProof/>
            <w:rtl/>
            <w:lang w:bidi="fa-IR"/>
          </w:rPr>
          <w:t>ی</w:t>
        </w:r>
        <w:r w:rsidR="00C531DE" w:rsidRPr="00E515D6">
          <w:rPr>
            <w:rStyle w:val="Hyperlink"/>
            <w:rFonts w:hint="eastAsia"/>
            <w:noProof/>
            <w:rtl/>
            <w:lang w:bidi="fa-IR"/>
          </w:rPr>
          <w:t>ث</w:t>
        </w:r>
        <w:r w:rsidR="00C531DE" w:rsidRPr="00E515D6">
          <w:rPr>
            <w:rStyle w:val="Hyperlink"/>
            <w:noProof/>
            <w:rtl/>
            <w:lang w:bidi="fa-IR"/>
          </w:rPr>
          <w:t xml:space="preserve"> (</w:t>
        </w:r>
        <w:r w:rsidR="00C531DE" w:rsidRPr="00E515D6">
          <w:rPr>
            <w:rStyle w:val="Hyperlink"/>
            <w:rFonts w:hint="eastAsia"/>
            <w:noProof/>
            <w:rtl/>
            <w:lang w:bidi="fa-IR"/>
          </w:rPr>
          <w:t>وص</w:t>
        </w:r>
        <w:r w:rsidR="00C531DE" w:rsidRPr="00E515D6">
          <w:rPr>
            <w:rStyle w:val="Hyperlink"/>
            <w:rFonts w:hint="cs"/>
            <w:noProof/>
            <w:rtl/>
            <w:lang w:bidi="fa-IR"/>
          </w:rPr>
          <w:t>ی</w:t>
        </w:r>
        <w:r w:rsidR="00C531DE" w:rsidRPr="00E515D6">
          <w:rPr>
            <w:rStyle w:val="Hyperlink"/>
            <w:rFonts w:hint="eastAsia"/>
            <w:noProof/>
            <w:rtl/>
            <w:lang w:bidi="fa-IR"/>
          </w:rPr>
          <w:t>ت</w:t>
        </w:r>
        <w:r w:rsidR="00C531DE" w:rsidRPr="00E515D6">
          <w:rPr>
            <w:rStyle w:val="Hyperlink"/>
            <w:noProof/>
            <w:rtl/>
            <w:lang w:bidi="fa-IR"/>
          </w:rPr>
          <w:t xml:space="preserve">) </w:t>
        </w:r>
        <w:r w:rsidR="00C531DE" w:rsidRPr="00E515D6">
          <w:rPr>
            <w:rStyle w:val="Hyperlink"/>
            <w:rFonts w:hint="eastAsia"/>
            <w:noProof/>
            <w:rtl/>
            <w:lang w:bidi="fa-IR"/>
          </w:rPr>
          <w:t>و</w:t>
        </w:r>
        <w:r w:rsidR="00C531DE" w:rsidRPr="00E515D6">
          <w:rPr>
            <w:rStyle w:val="Hyperlink"/>
            <w:noProof/>
            <w:rtl/>
            <w:lang w:bidi="fa-IR"/>
          </w:rPr>
          <w:t xml:space="preserve"> </w:t>
        </w:r>
        <w:r w:rsidR="00C531DE" w:rsidRPr="00E515D6">
          <w:rPr>
            <w:rStyle w:val="Hyperlink"/>
            <w:rFonts w:hint="eastAsia"/>
            <w:noProof/>
            <w:rtl/>
            <w:lang w:bidi="fa-IR"/>
          </w:rPr>
          <w:t>عدم</w:t>
        </w:r>
        <w:r w:rsidR="00C531DE" w:rsidRPr="00E515D6">
          <w:rPr>
            <w:rStyle w:val="Hyperlink"/>
            <w:noProof/>
            <w:rtl/>
            <w:lang w:bidi="fa-IR"/>
          </w:rPr>
          <w:t xml:space="preserve"> </w:t>
        </w:r>
        <w:r w:rsidR="00C531DE" w:rsidRPr="00E515D6">
          <w:rPr>
            <w:rStyle w:val="Hyperlink"/>
            <w:rFonts w:hint="eastAsia"/>
            <w:noProof/>
            <w:rtl/>
            <w:lang w:bidi="fa-IR"/>
          </w:rPr>
          <w:t>دلالت</w:t>
        </w:r>
        <w:r w:rsidR="00C531DE" w:rsidRPr="00E515D6">
          <w:rPr>
            <w:rStyle w:val="Hyperlink"/>
            <w:noProof/>
            <w:rtl/>
            <w:lang w:bidi="fa-IR"/>
          </w:rPr>
          <w:t xml:space="preserve"> </w:t>
        </w:r>
        <w:r w:rsidR="00C531DE" w:rsidRPr="00E515D6">
          <w:rPr>
            <w:rStyle w:val="Hyperlink"/>
            <w:rFonts w:hint="eastAsia"/>
            <w:noProof/>
            <w:rtl/>
            <w:lang w:bidi="fa-IR"/>
          </w:rPr>
          <w:t>آن</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امامت</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noProof/>
            <w:rtl/>
            <w:lang w:bidi="fa-IR"/>
          </w:rPr>
          <w:t>س</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426965685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763</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86" w:history="1">
        <w:r w:rsidR="00C531DE" w:rsidRPr="00E515D6">
          <w:rPr>
            <w:rStyle w:val="Hyperlink"/>
            <w:rFonts w:hint="eastAsia"/>
            <w:noProof/>
            <w:rtl/>
            <w:lang w:bidi="fa-IR"/>
          </w:rPr>
          <w:t>فصل</w:t>
        </w:r>
        <w:r w:rsidR="00C531DE" w:rsidRPr="00E515D6">
          <w:rPr>
            <w:rStyle w:val="Hyperlink"/>
            <w:noProof/>
            <w:rtl/>
            <w:lang w:bidi="fa-IR"/>
          </w:rPr>
          <w:t xml:space="preserve"> (147): </w:t>
        </w:r>
        <w:r w:rsidR="00C531DE" w:rsidRPr="00E515D6">
          <w:rPr>
            <w:rStyle w:val="Hyperlink"/>
            <w:rFonts w:hint="eastAsia"/>
            <w:noProof/>
            <w:rtl/>
            <w:lang w:bidi="fa-IR"/>
          </w:rPr>
          <w:t>بطلان</w:t>
        </w:r>
        <w:r w:rsidR="00C531DE" w:rsidRPr="00E515D6">
          <w:rPr>
            <w:rStyle w:val="Hyperlink"/>
            <w:noProof/>
            <w:rtl/>
            <w:lang w:bidi="fa-IR"/>
          </w:rPr>
          <w:t xml:space="preserve"> </w:t>
        </w:r>
        <w:r w:rsidR="00C531DE" w:rsidRPr="00E515D6">
          <w:rPr>
            <w:rStyle w:val="Hyperlink"/>
            <w:rFonts w:hint="eastAsia"/>
            <w:noProof/>
            <w:rtl/>
            <w:lang w:bidi="fa-IR"/>
          </w:rPr>
          <w:t>ادعا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دلالت</w:t>
        </w:r>
        <w:r w:rsidR="00C531DE" w:rsidRPr="00E515D6">
          <w:rPr>
            <w:rStyle w:val="Hyperlink"/>
            <w:noProof/>
            <w:rtl/>
            <w:lang w:bidi="fa-IR"/>
          </w:rPr>
          <w:t xml:space="preserve"> </w:t>
        </w:r>
        <w:r w:rsidR="00C531DE" w:rsidRPr="00E515D6">
          <w:rPr>
            <w:rStyle w:val="Hyperlink"/>
            <w:rFonts w:hint="eastAsia"/>
            <w:noProof/>
            <w:rtl/>
            <w:lang w:bidi="fa-IR"/>
          </w:rPr>
          <w:t>حد</w:t>
        </w:r>
        <w:r w:rsidR="00C531DE" w:rsidRPr="00E515D6">
          <w:rPr>
            <w:rStyle w:val="Hyperlink"/>
            <w:rFonts w:hint="cs"/>
            <w:noProof/>
            <w:rtl/>
            <w:lang w:bidi="fa-IR"/>
          </w:rPr>
          <w:t>ی</w:t>
        </w:r>
        <w:r w:rsidR="00C531DE" w:rsidRPr="00E515D6">
          <w:rPr>
            <w:rStyle w:val="Hyperlink"/>
            <w:rFonts w:hint="eastAsia"/>
            <w:noProof/>
            <w:rtl/>
            <w:lang w:bidi="fa-IR"/>
          </w:rPr>
          <w:t>ث</w:t>
        </w:r>
        <w:r w:rsidR="00C531DE" w:rsidRPr="00E515D6">
          <w:rPr>
            <w:rStyle w:val="Hyperlink"/>
            <w:noProof/>
            <w:rtl/>
            <w:lang w:bidi="fa-IR"/>
          </w:rPr>
          <w:t xml:space="preserve"> </w:t>
        </w:r>
        <w:r w:rsidR="00C531DE" w:rsidRPr="00E515D6">
          <w:rPr>
            <w:rStyle w:val="Hyperlink"/>
            <w:rFonts w:hint="eastAsia"/>
            <w:noProof/>
            <w:rtl/>
            <w:lang w:bidi="fa-IR"/>
          </w:rPr>
          <w:t>پ</w:t>
        </w:r>
        <w:r w:rsidR="00C531DE" w:rsidRPr="00E515D6">
          <w:rPr>
            <w:rStyle w:val="Hyperlink"/>
            <w:rFonts w:hint="cs"/>
            <w:noProof/>
            <w:rtl/>
            <w:lang w:bidi="fa-IR"/>
          </w:rPr>
          <w:t>ی</w:t>
        </w:r>
        <w:r w:rsidR="00C531DE" w:rsidRPr="00E515D6">
          <w:rPr>
            <w:rStyle w:val="Hyperlink"/>
            <w:rFonts w:hint="eastAsia"/>
            <w:noProof/>
            <w:rtl/>
            <w:lang w:bidi="fa-IR"/>
          </w:rPr>
          <w:t>مان</w:t>
        </w:r>
        <w:r w:rsidR="00C531DE" w:rsidRPr="00E515D6">
          <w:rPr>
            <w:rStyle w:val="Hyperlink"/>
            <w:noProof/>
            <w:rtl/>
            <w:lang w:bidi="fa-IR"/>
          </w:rPr>
          <w:t xml:space="preserve"> </w:t>
        </w:r>
        <w:r w:rsidR="00C531DE" w:rsidRPr="00E515D6">
          <w:rPr>
            <w:rStyle w:val="Hyperlink"/>
            <w:rFonts w:hint="eastAsia"/>
            <w:noProof/>
            <w:rtl/>
            <w:lang w:bidi="fa-IR"/>
          </w:rPr>
          <w:t>برادر</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امامت</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b/>
            <w:noProof/>
            <w:rtl/>
            <w:lang w:bidi="fa-IR"/>
          </w:rPr>
          <w:t>س</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426965686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765</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87" w:history="1">
        <w:r w:rsidR="00C531DE" w:rsidRPr="00E515D6">
          <w:rPr>
            <w:rStyle w:val="Hyperlink"/>
            <w:rFonts w:hint="eastAsia"/>
            <w:noProof/>
            <w:rtl/>
            <w:lang w:bidi="fa-IR"/>
          </w:rPr>
          <w:t>فصل</w:t>
        </w:r>
        <w:r w:rsidR="00C531DE" w:rsidRPr="00E515D6">
          <w:rPr>
            <w:rStyle w:val="Hyperlink"/>
            <w:noProof/>
            <w:rtl/>
            <w:lang w:bidi="fa-IR"/>
          </w:rPr>
          <w:t xml:space="preserve"> (148): </w:t>
        </w:r>
        <w:r w:rsidR="00C531DE" w:rsidRPr="00E515D6">
          <w:rPr>
            <w:rStyle w:val="Hyperlink"/>
            <w:rFonts w:hint="eastAsia"/>
            <w:noProof/>
            <w:rtl/>
            <w:lang w:bidi="fa-IR"/>
          </w:rPr>
          <w:t>بطلان</w:t>
        </w:r>
        <w:r w:rsidR="00C531DE" w:rsidRPr="00E515D6">
          <w:rPr>
            <w:rStyle w:val="Hyperlink"/>
            <w:noProof/>
            <w:rtl/>
            <w:lang w:bidi="fa-IR"/>
          </w:rPr>
          <w:t xml:space="preserve"> </w:t>
        </w:r>
        <w:r w:rsidR="00C531DE" w:rsidRPr="00E515D6">
          <w:rPr>
            <w:rStyle w:val="Hyperlink"/>
            <w:rFonts w:hint="eastAsia"/>
            <w:noProof/>
            <w:rtl/>
            <w:lang w:bidi="fa-IR"/>
          </w:rPr>
          <w:t>ادعا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دلالت</w:t>
        </w:r>
        <w:r w:rsidR="00C531DE" w:rsidRPr="00E515D6">
          <w:rPr>
            <w:rStyle w:val="Hyperlink"/>
            <w:noProof/>
            <w:rtl/>
            <w:lang w:bidi="fa-IR"/>
          </w:rPr>
          <w:t xml:space="preserve"> </w:t>
        </w:r>
        <w:r w:rsidR="00C531DE" w:rsidRPr="00E515D6">
          <w:rPr>
            <w:rStyle w:val="Hyperlink"/>
            <w:rFonts w:hint="eastAsia"/>
            <w:noProof/>
            <w:rtl/>
            <w:lang w:bidi="fa-IR"/>
          </w:rPr>
          <w:t>حد</w:t>
        </w:r>
        <w:r w:rsidR="00C531DE" w:rsidRPr="00E515D6">
          <w:rPr>
            <w:rStyle w:val="Hyperlink"/>
            <w:rFonts w:hint="cs"/>
            <w:noProof/>
            <w:rtl/>
            <w:lang w:bidi="fa-IR"/>
          </w:rPr>
          <w:t>ی</w:t>
        </w:r>
        <w:r w:rsidR="00C531DE" w:rsidRPr="00E515D6">
          <w:rPr>
            <w:rStyle w:val="Hyperlink"/>
            <w:rFonts w:hint="eastAsia"/>
            <w:noProof/>
            <w:rtl/>
            <w:lang w:bidi="fa-IR"/>
          </w:rPr>
          <w:t>ث</w:t>
        </w:r>
        <w:r w:rsidR="00C531DE" w:rsidRPr="00E515D6">
          <w:rPr>
            <w:rStyle w:val="Hyperlink"/>
            <w:noProof/>
            <w:rtl/>
            <w:lang w:bidi="fa-IR"/>
          </w:rPr>
          <w:t xml:space="preserve"> </w:t>
        </w:r>
        <w:r w:rsidR="00C531DE" w:rsidRPr="00E515D6">
          <w:rPr>
            <w:rStyle w:val="Hyperlink"/>
            <w:rFonts w:hint="eastAsia"/>
            <w:noProof/>
            <w:rtl/>
            <w:lang w:bidi="fa-IR"/>
          </w:rPr>
          <w:t>خ</w:t>
        </w:r>
        <w:r w:rsidR="00C531DE" w:rsidRPr="00E515D6">
          <w:rPr>
            <w:rStyle w:val="Hyperlink"/>
            <w:rFonts w:hint="cs"/>
            <w:noProof/>
            <w:rtl/>
            <w:lang w:bidi="fa-IR"/>
          </w:rPr>
          <w:t>ی</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امامت</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b/>
            <w:noProof/>
            <w:rtl/>
            <w:lang w:bidi="fa-IR"/>
          </w:rPr>
          <w:t>س</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426965687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769</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88" w:history="1">
        <w:r w:rsidR="00C531DE" w:rsidRPr="00E515D6">
          <w:rPr>
            <w:rStyle w:val="Hyperlink"/>
            <w:rFonts w:hint="eastAsia"/>
            <w:noProof/>
            <w:rtl/>
            <w:lang w:bidi="fa-IR"/>
          </w:rPr>
          <w:t>فصل</w:t>
        </w:r>
        <w:r w:rsidR="00C531DE" w:rsidRPr="00E515D6">
          <w:rPr>
            <w:rStyle w:val="Hyperlink"/>
            <w:noProof/>
            <w:rtl/>
            <w:lang w:bidi="fa-IR"/>
          </w:rPr>
          <w:t xml:space="preserve"> (149): </w:t>
        </w:r>
        <w:r w:rsidR="00C531DE" w:rsidRPr="00E515D6">
          <w:rPr>
            <w:rStyle w:val="Hyperlink"/>
            <w:rFonts w:hint="eastAsia"/>
            <w:noProof/>
            <w:rtl/>
            <w:lang w:bidi="fa-IR"/>
          </w:rPr>
          <w:t>بطلان</w:t>
        </w:r>
        <w:r w:rsidR="00C531DE" w:rsidRPr="00E515D6">
          <w:rPr>
            <w:rStyle w:val="Hyperlink"/>
            <w:noProof/>
            <w:rtl/>
            <w:lang w:bidi="fa-IR"/>
          </w:rPr>
          <w:t xml:space="preserve"> </w:t>
        </w:r>
        <w:r w:rsidR="00C531DE" w:rsidRPr="00E515D6">
          <w:rPr>
            <w:rStyle w:val="Hyperlink"/>
            <w:rFonts w:hint="eastAsia"/>
            <w:noProof/>
            <w:rtl/>
            <w:lang w:bidi="fa-IR"/>
          </w:rPr>
          <w:t>ادعا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دلالت</w:t>
        </w:r>
        <w:r w:rsidR="00C531DE" w:rsidRPr="00E515D6">
          <w:rPr>
            <w:rStyle w:val="Hyperlink"/>
            <w:noProof/>
            <w:rtl/>
            <w:lang w:bidi="fa-IR"/>
          </w:rPr>
          <w:t xml:space="preserve"> </w:t>
        </w:r>
        <w:r w:rsidR="00C531DE" w:rsidRPr="00E515D6">
          <w:rPr>
            <w:rStyle w:val="Hyperlink"/>
            <w:rFonts w:hint="eastAsia"/>
            <w:noProof/>
            <w:rtl/>
            <w:lang w:bidi="fa-IR"/>
          </w:rPr>
          <w:t>حد</w:t>
        </w:r>
        <w:r w:rsidR="00C531DE" w:rsidRPr="00E515D6">
          <w:rPr>
            <w:rStyle w:val="Hyperlink"/>
            <w:rFonts w:hint="cs"/>
            <w:noProof/>
            <w:rtl/>
            <w:lang w:bidi="fa-IR"/>
          </w:rPr>
          <w:t>ی</w:t>
        </w:r>
        <w:r w:rsidR="00C531DE" w:rsidRPr="00E515D6">
          <w:rPr>
            <w:rStyle w:val="Hyperlink"/>
            <w:rFonts w:hint="eastAsia"/>
            <w:noProof/>
            <w:rtl/>
            <w:lang w:bidi="fa-IR"/>
          </w:rPr>
          <w:t>ث</w:t>
        </w:r>
        <w:r w:rsidR="00C531DE" w:rsidRPr="00E515D6">
          <w:rPr>
            <w:rStyle w:val="Hyperlink"/>
            <w:noProof/>
            <w:rtl/>
            <w:lang w:bidi="fa-IR"/>
          </w:rPr>
          <w:t xml:space="preserve"> </w:t>
        </w:r>
        <w:r w:rsidR="00C531DE" w:rsidRPr="00E515D6">
          <w:rPr>
            <w:rStyle w:val="Hyperlink"/>
            <w:rFonts w:hint="eastAsia"/>
            <w:noProof/>
            <w:rtl/>
            <w:lang w:bidi="fa-IR"/>
          </w:rPr>
          <w:t>پرنده</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امامت</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b/>
            <w:noProof/>
            <w:rtl/>
            <w:lang w:bidi="fa-IR"/>
          </w:rPr>
          <w:t>س</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426965688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773</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89" w:history="1">
        <w:r w:rsidR="00C531DE" w:rsidRPr="00E515D6">
          <w:rPr>
            <w:rStyle w:val="Hyperlink"/>
            <w:rFonts w:hint="eastAsia"/>
            <w:noProof/>
            <w:rtl/>
            <w:lang w:bidi="fa-IR"/>
          </w:rPr>
          <w:t>فصل</w:t>
        </w:r>
        <w:r w:rsidR="00C531DE" w:rsidRPr="00E515D6">
          <w:rPr>
            <w:rStyle w:val="Hyperlink"/>
            <w:noProof/>
            <w:rtl/>
            <w:lang w:bidi="fa-IR"/>
          </w:rPr>
          <w:t xml:space="preserve"> (150): </w:t>
        </w:r>
        <w:r w:rsidR="00C531DE" w:rsidRPr="00E515D6">
          <w:rPr>
            <w:rStyle w:val="Hyperlink"/>
            <w:rFonts w:hint="eastAsia"/>
            <w:noProof/>
            <w:rtl/>
            <w:lang w:bidi="fa-IR"/>
          </w:rPr>
          <w:t>بطلان</w:t>
        </w:r>
        <w:r w:rsidR="00C531DE" w:rsidRPr="00E515D6">
          <w:rPr>
            <w:rStyle w:val="Hyperlink"/>
            <w:noProof/>
            <w:rtl/>
            <w:lang w:bidi="fa-IR"/>
          </w:rPr>
          <w:t xml:space="preserve"> </w:t>
        </w:r>
        <w:r w:rsidR="00C531DE" w:rsidRPr="00E515D6">
          <w:rPr>
            <w:rStyle w:val="Hyperlink"/>
            <w:rFonts w:hint="eastAsia"/>
            <w:noProof/>
            <w:rtl/>
            <w:lang w:bidi="fa-IR"/>
          </w:rPr>
          <w:t>ادعا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دلالت</w:t>
        </w:r>
        <w:r w:rsidR="00C531DE" w:rsidRPr="00E515D6">
          <w:rPr>
            <w:rStyle w:val="Hyperlink"/>
            <w:noProof/>
            <w:rtl/>
            <w:lang w:bidi="fa-IR"/>
          </w:rPr>
          <w:t xml:space="preserve"> </w:t>
        </w:r>
        <w:r w:rsidR="00C531DE" w:rsidRPr="00E515D6">
          <w:rPr>
            <w:rStyle w:val="Hyperlink"/>
            <w:rFonts w:hint="eastAsia"/>
            <w:noProof/>
            <w:rtl/>
            <w:lang w:bidi="fa-IR"/>
          </w:rPr>
          <w:t>حد</w:t>
        </w:r>
        <w:r w:rsidR="00C531DE" w:rsidRPr="00E515D6">
          <w:rPr>
            <w:rStyle w:val="Hyperlink"/>
            <w:rFonts w:hint="cs"/>
            <w:noProof/>
            <w:rtl/>
            <w:lang w:bidi="fa-IR"/>
          </w:rPr>
          <w:t>ی</w:t>
        </w:r>
        <w:r w:rsidR="00C531DE" w:rsidRPr="00E515D6">
          <w:rPr>
            <w:rStyle w:val="Hyperlink"/>
            <w:rFonts w:hint="eastAsia"/>
            <w:noProof/>
            <w:rtl/>
            <w:lang w:bidi="fa-IR"/>
          </w:rPr>
          <w:t>ث</w:t>
        </w:r>
        <w:r w:rsidR="00C531DE" w:rsidRPr="00E515D6">
          <w:rPr>
            <w:rStyle w:val="Hyperlink"/>
            <w:noProof/>
            <w:rtl/>
            <w:lang w:bidi="fa-IR"/>
          </w:rPr>
          <w:t xml:space="preserve"> (</w:t>
        </w:r>
        <w:r w:rsidR="00C531DE" w:rsidRPr="00E515D6">
          <w:rPr>
            <w:rStyle w:val="Hyperlink"/>
            <w:rFonts w:hint="eastAsia"/>
            <w:noProof/>
            <w:rtl/>
            <w:lang w:bidi="fa-IR"/>
          </w:rPr>
          <w:t>سلام</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w:t>
        </w:r>
        <w:r w:rsidR="00C531DE" w:rsidRPr="00E515D6">
          <w:rPr>
            <w:rStyle w:val="Hyperlink"/>
            <w:rFonts w:hint="cs"/>
            <w:noProof/>
            <w:rtl/>
            <w:lang w:bidi="fa-IR"/>
          </w:rPr>
          <w:t>ی</w:t>
        </w:r>
        <w:r w:rsidR="00C531DE" w:rsidRPr="00E515D6">
          <w:rPr>
            <w:rStyle w:val="Hyperlink"/>
            <w:rFonts w:hint="eastAsia"/>
            <w:noProof/>
            <w:rtl/>
            <w:lang w:bidi="fa-IR"/>
          </w:rPr>
          <w:t>ن‌که</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noProof/>
            <w:rtl/>
            <w:lang w:bidi="fa-IR"/>
          </w:rPr>
          <w:t>س</w:t>
        </w:r>
        <w:r w:rsidR="00C531DE" w:rsidRPr="00E515D6">
          <w:rPr>
            <w:rStyle w:val="Hyperlink"/>
            <w:noProof/>
            <w:rtl/>
            <w:lang w:bidi="fa-IR"/>
          </w:rPr>
          <w:t xml:space="preserve"> </w:t>
        </w:r>
        <w:r w:rsidR="00C531DE" w:rsidRPr="00E515D6">
          <w:rPr>
            <w:rStyle w:val="Hyperlink"/>
            <w:rFonts w:hint="eastAsia"/>
            <w:noProof/>
            <w:rtl/>
            <w:lang w:bidi="fa-IR"/>
          </w:rPr>
          <w:t>را</w:t>
        </w:r>
        <w:r w:rsidR="00C531DE" w:rsidRPr="00E515D6">
          <w:rPr>
            <w:rStyle w:val="Hyperlink"/>
            <w:noProof/>
            <w:rtl/>
            <w:lang w:bidi="fa-IR"/>
          </w:rPr>
          <w:t xml:space="preserve"> </w:t>
        </w:r>
        <w:r w:rsidR="00C531DE" w:rsidRPr="00E515D6">
          <w:rPr>
            <w:rStyle w:val="Hyperlink"/>
            <w:rFonts w:hint="eastAsia"/>
            <w:noProof/>
            <w:rtl/>
            <w:lang w:bidi="fa-IR"/>
          </w:rPr>
          <w:t>ام</w:t>
        </w:r>
        <w:r w:rsidR="00C531DE" w:rsidRPr="00E515D6">
          <w:rPr>
            <w:rStyle w:val="Hyperlink"/>
            <w:rFonts w:hint="cs"/>
            <w:noProof/>
            <w:rtl/>
            <w:lang w:bidi="fa-IR"/>
          </w:rPr>
          <w:t>ی</w:t>
        </w:r>
        <w:r w:rsidR="00C531DE" w:rsidRPr="00E515D6">
          <w:rPr>
            <w:rStyle w:val="Hyperlink"/>
            <w:rFonts w:hint="eastAsia"/>
            <w:noProof/>
            <w:rtl/>
            <w:lang w:bidi="fa-IR"/>
          </w:rPr>
          <w:t>ر</w:t>
        </w:r>
        <w:r w:rsidR="00C531DE" w:rsidRPr="00E515D6">
          <w:rPr>
            <w:rStyle w:val="Hyperlink"/>
            <w:noProof/>
            <w:rtl/>
            <w:lang w:bidi="fa-IR"/>
          </w:rPr>
          <w:t xml:space="preserve"> </w:t>
        </w:r>
        <w:r w:rsidR="00C531DE" w:rsidRPr="00E515D6">
          <w:rPr>
            <w:rStyle w:val="Hyperlink"/>
            <w:rFonts w:hint="eastAsia"/>
            <w:noProof/>
            <w:rtl/>
            <w:lang w:bidi="fa-IR"/>
          </w:rPr>
          <w:t>بنامد</w:t>
        </w:r>
        <w:r w:rsidR="00C531DE" w:rsidRPr="00E515D6">
          <w:rPr>
            <w:rStyle w:val="Hyperlink"/>
            <w:noProof/>
            <w:rtl/>
            <w:lang w:bidi="fa-IR"/>
          </w:rPr>
          <w:t xml:space="preserve"> </w:t>
        </w:r>
        <w:r w:rsidR="00C531DE" w:rsidRPr="00E515D6">
          <w:rPr>
            <w:rStyle w:val="Hyperlink"/>
            <w:rFonts w:hint="eastAsia"/>
            <w:noProof/>
            <w:rtl/>
            <w:lang w:bidi="fa-IR"/>
          </w:rPr>
          <w:t>و</w:t>
        </w:r>
        <w:r w:rsidR="00C531DE" w:rsidRPr="00E515D6">
          <w:rPr>
            <w:rStyle w:val="Hyperlink"/>
            <w:noProof/>
            <w:rtl/>
            <w:lang w:bidi="fa-IR"/>
          </w:rPr>
          <w:t xml:space="preserve"> </w:t>
        </w:r>
        <w:r w:rsidR="00C531DE" w:rsidRPr="00E515D6">
          <w:rPr>
            <w:rStyle w:val="Hyperlink"/>
            <w:rFonts w:hint="eastAsia"/>
            <w:noProof/>
            <w:rtl/>
            <w:lang w:bidi="fa-IR"/>
          </w:rPr>
          <w:t>به</w:t>
        </w:r>
        <w:r w:rsidR="00C531DE" w:rsidRPr="00E515D6">
          <w:rPr>
            <w:rStyle w:val="Hyperlink"/>
            <w:noProof/>
            <w:rtl/>
            <w:lang w:bidi="fa-IR"/>
          </w:rPr>
          <w:t xml:space="preserve"> </w:t>
        </w:r>
        <w:r w:rsidR="00C531DE" w:rsidRPr="00E515D6">
          <w:rPr>
            <w:rStyle w:val="Hyperlink"/>
            <w:rFonts w:hint="eastAsia"/>
            <w:noProof/>
            <w:rtl/>
            <w:lang w:bidi="fa-IR"/>
          </w:rPr>
          <w:t>وى</w:t>
        </w:r>
        <w:r w:rsidR="00C531DE" w:rsidRPr="00E515D6">
          <w:rPr>
            <w:rStyle w:val="Hyperlink"/>
            <w:noProof/>
            <w:rtl/>
            <w:lang w:bidi="fa-IR"/>
          </w:rPr>
          <w:t xml:space="preserve"> </w:t>
        </w:r>
        <w:r w:rsidR="00C531DE" w:rsidRPr="00E515D6">
          <w:rPr>
            <w:rStyle w:val="Hyperlink"/>
            <w:rFonts w:hint="eastAsia"/>
            <w:noProof/>
            <w:rtl/>
            <w:lang w:bidi="fa-IR"/>
          </w:rPr>
          <w:t>سلام</w:t>
        </w:r>
        <w:r w:rsidR="00C531DE" w:rsidRPr="00E515D6">
          <w:rPr>
            <w:rStyle w:val="Hyperlink"/>
            <w:noProof/>
            <w:rtl/>
            <w:lang w:bidi="fa-IR"/>
          </w:rPr>
          <w:t xml:space="preserve"> </w:t>
        </w:r>
        <w:r w:rsidR="00C531DE" w:rsidRPr="00E515D6">
          <w:rPr>
            <w:rStyle w:val="Hyperlink"/>
            <w:rFonts w:hint="eastAsia"/>
            <w:noProof/>
            <w:rtl/>
            <w:lang w:bidi="fa-IR"/>
          </w:rPr>
          <w:t>تقد</w:t>
        </w:r>
        <w:r w:rsidR="00C531DE" w:rsidRPr="00E515D6">
          <w:rPr>
            <w:rStyle w:val="Hyperlink"/>
            <w:rFonts w:hint="cs"/>
            <w:noProof/>
            <w:rtl/>
            <w:lang w:bidi="fa-IR"/>
          </w:rPr>
          <w:t>ی</w:t>
        </w:r>
        <w:r w:rsidR="00C531DE" w:rsidRPr="00E515D6">
          <w:rPr>
            <w:rStyle w:val="Hyperlink"/>
            <w:rFonts w:hint="eastAsia"/>
            <w:noProof/>
            <w:rtl/>
            <w:lang w:bidi="fa-IR"/>
          </w:rPr>
          <w:t>م</w:t>
        </w:r>
        <w:r w:rsidR="00C531DE" w:rsidRPr="00E515D6">
          <w:rPr>
            <w:rStyle w:val="Hyperlink"/>
            <w:noProof/>
            <w:rtl/>
            <w:lang w:bidi="fa-IR"/>
          </w:rPr>
          <w:t xml:space="preserve"> </w:t>
        </w:r>
        <w:r w:rsidR="00C531DE" w:rsidRPr="00E515D6">
          <w:rPr>
            <w:rStyle w:val="Hyperlink"/>
            <w:rFonts w:hint="eastAsia"/>
            <w:noProof/>
            <w:rtl/>
            <w:lang w:bidi="fa-IR"/>
          </w:rPr>
          <w:t>نما</w:t>
        </w:r>
        <w:r w:rsidR="00C531DE" w:rsidRPr="00E515D6">
          <w:rPr>
            <w:rStyle w:val="Hyperlink"/>
            <w:rFonts w:hint="cs"/>
            <w:noProof/>
            <w:rtl/>
            <w:lang w:bidi="fa-IR"/>
          </w:rPr>
          <w:t>ی</w:t>
        </w:r>
        <w:r w:rsidR="00C531DE" w:rsidRPr="00E515D6">
          <w:rPr>
            <w:rStyle w:val="Hyperlink"/>
            <w:rFonts w:hint="eastAsia"/>
            <w:noProof/>
            <w:rtl/>
            <w:lang w:bidi="fa-IR"/>
          </w:rPr>
          <w:t>ند</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426965689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775</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90" w:history="1">
        <w:r w:rsidR="00C531DE" w:rsidRPr="00E515D6">
          <w:rPr>
            <w:rStyle w:val="Hyperlink"/>
            <w:rFonts w:hint="eastAsia"/>
            <w:noProof/>
            <w:rtl/>
            <w:lang w:bidi="fa-IR"/>
          </w:rPr>
          <w:t>فصل</w:t>
        </w:r>
        <w:r w:rsidR="00C531DE" w:rsidRPr="00E515D6">
          <w:rPr>
            <w:rStyle w:val="Hyperlink"/>
            <w:noProof/>
            <w:rtl/>
            <w:lang w:bidi="fa-IR"/>
          </w:rPr>
          <w:t xml:space="preserve"> (151): </w:t>
        </w:r>
        <w:r w:rsidR="00C531DE" w:rsidRPr="00E515D6">
          <w:rPr>
            <w:rStyle w:val="Hyperlink"/>
            <w:rFonts w:hint="eastAsia"/>
            <w:noProof/>
            <w:rtl/>
            <w:lang w:bidi="fa-IR"/>
          </w:rPr>
          <w:t>بطلان</w:t>
        </w:r>
        <w:r w:rsidR="00C531DE" w:rsidRPr="00E515D6">
          <w:rPr>
            <w:rStyle w:val="Hyperlink"/>
            <w:noProof/>
            <w:rtl/>
            <w:lang w:bidi="fa-IR"/>
          </w:rPr>
          <w:t xml:space="preserve"> </w:t>
        </w:r>
        <w:r w:rsidR="00C531DE" w:rsidRPr="00E515D6">
          <w:rPr>
            <w:rStyle w:val="Hyperlink"/>
            <w:rFonts w:hint="eastAsia"/>
            <w:noProof/>
            <w:rtl/>
            <w:lang w:bidi="fa-IR"/>
          </w:rPr>
          <w:t>ادعا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دلالت</w:t>
        </w:r>
        <w:r w:rsidR="00C531DE" w:rsidRPr="00E515D6">
          <w:rPr>
            <w:rStyle w:val="Hyperlink"/>
            <w:noProof/>
            <w:rtl/>
            <w:lang w:bidi="fa-IR"/>
          </w:rPr>
          <w:t xml:space="preserve"> </w:t>
        </w:r>
        <w:r w:rsidR="00C531DE" w:rsidRPr="00E515D6">
          <w:rPr>
            <w:rStyle w:val="Hyperlink"/>
            <w:rFonts w:hint="eastAsia"/>
            <w:noProof/>
            <w:rtl/>
            <w:lang w:bidi="fa-IR"/>
          </w:rPr>
          <w:t>دو</w:t>
        </w:r>
        <w:r w:rsidR="00C531DE" w:rsidRPr="00E515D6">
          <w:rPr>
            <w:rStyle w:val="Hyperlink"/>
            <w:noProof/>
            <w:rtl/>
            <w:lang w:bidi="fa-IR"/>
          </w:rPr>
          <w:t xml:space="preserve"> </w:t>
        </w:r>
        <w:r w:rsidR="00C531DE" w:rsidRPr="00E515D6">
          <w:rPr>
            <w:rStyle w:val="Hyperlink"/>
            <w:rFonts w:hint="eastAsia"/>
            <w:noProof/>
            <w:rtl/>
            <w:lang w:bidi="fa-IR"/>
          </w:rPr>
          <w:t>حد</w:t>
        </w:r>
        <w:r w:rsidR="00C531DE" w:rsidRPr="00E515D6">
          <w:rPr>
            <w:rStyle w:val="Hyperlink"/>
            <w:rFonts w:hint="cs"/>
            <w:noProof/>
            <w:rtl/>
            <w:lang w:bidi="fa-IR"/>
          </w:rPr>
          <w:t>ی</w:t>
        </w:r>
        <w:r w:rsidR="00C531DE" w:rsidRPr="00E515D6">
          <w:rPr>
            <w:rStyle w:val="Hyperlink"/>
            <w:rFonts w:hint="eastAsia"/>
            <w:noProof/>
            <w:rtl/>
            <w:lang w:bidi="fa-IR"/>
          </w:rPr>
          <w:t>ث</w:t>
        </w:r>
        <w:r w:rsidR="00C531DE" w:rsidRPr="00E515D6">
          <w:rPr>
            <w:rStyle w:val="Hyperlink"/>
            <w:noProof/>
            <w:rtl/>
            <w:lang w:bidi="fa-IR"/>
          </w:rPr>
          <w:t xml:space="preserve"> (</w:t>
        </w:r>
        <w:r w:rsidR="00C531DE" w:rsidRPr="00E515D6">
          <w:rPr>
            <w:rStyle w:val="Hyperlink"/>
            <w:rFonts w:hint="eastAsia"/>
            <w:noProof/>
            <w:rtl/>
            <w:lang w:bidi="fa-IR"/>
          </w:rPr>
          <w:t>ثقل</w:t>
        </w:r>
        <w:r w:rsidR="00C531DE" w:rsidRPr="00E515D6">
          <w:rPr>
            <w:rStyle w:val="Hyperlink"/>
            <w:rFonts w:hint="cs"/>
            <w:noProof/>
            <w:rtl/>
            <w:lang w:bidi="fa-IR"/>
          </w:rPr>
          <w:t>ی</w:t>
        </w:r>
        <w:r w:rsidR="00C531DE" w:rsidRPr="00E515D6">
          <w:rPr>
            <w:rStyle w:val="Hyperlink"/>
            <w:rFonts w:hint="eastAsia"/>
            <w:noProof/>
            <w:rtl/>
            <w:lang w:bidi="fa-IR"/>
          </w:rPr>
          <w:t>ن</w:t>
        </w:r>
        <w:r w:rsidR="00C531DE" w:rsidRPr="00E515D6">
          <w:rPr>
            <w:rStyle w:val="Hyperlink"/>
            <w:noProof/>
            <w:rtl/>
            <w:lang w:bidi="fa-IR"/>
          </w:rPr>
          <w:t xml:space="preserve">) </w:t>
        </w:r>
        <w:r w:rsidR="00C531DE" w:rsidRPr="00E515D6">
          <w:rPr>
            <w:rStyle w:val="Hyperlink"/>
            <w:rFonts w:hint="eastAsia"/>
            <w:noProof/>
            <w:rtl/>
            <w:lang w:bidi="fa-IR"/>
          </w:rPr>
          <w:t>و</w:t>
        </w:r>
        <w:r w:rsidR="00C531DE" w:rsidRPr="00E515D6">
          <w:rPr>
            <w:rStyle w:val="Hyperlink"/>
            <w:noProof/>
            <w:rtl/>
            <w:lang w:bidi="fa-IR"/>
          </w:rPr>
          <w:t xml:space="preserve"> (</w:t>
        </w:r>
        <w:r w:rsidR="00C531DE" w:rsidRPr="00E515D6">
          <w:rPr>
            <w:rStyle w:val="Hyperlink"/>
            <w:rFonts w:hint="eastAsia"/>
            <w:noProof/>
            <w:rtl/>
            <w:lang w:bidi="fa-IR"/>
          </w:rPr>
          <w:t>کشت</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امامت</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b/>
            <w:noProof/>
            <w:rtl/>
            <w:lang w:bidi="fa-IR"/>
          </w:rPr>
          <w:t>س</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426965690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779</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91" w:history="1">
        <w:r w:rsidR="00C531DE" w:rsidRPr="00E515D6">
          <w:rPr>
            <w:rStyle w:val="Hyperlink"/>
            <w:rFonts w:hint="eastAsia"/>
            <w:noProof/>
            <w:rtl/>
            <w:lang w:bidi="fa-IR"/>
          </w:rPr>
          <w:t>فصل</w:t>
        </w:r>
        <w:r w:rsidR="00C531DE" w:rsidRPr="00E515D6">
          <w:rPr>
            <w:rStyle w:val="Hyperlink"/>
            <w:noProof/>
            <w:rtl/>
            <w:lang w:bidi="fa-IR"/>
          </w:rPr>
          <w:t xml:space="preserve"> (152): </w:t>
        </w:r>
        <w:r w:rsidR="00C531DE" w:rsidRPr="00E515D6">
          <w:rPr>
            <w:rStyle w:val="Hyperlink"/>
            <w:rFonts w:hint="eastAsia"/>
            <w:noProof/>
            <w:rtl/>
            <w:lang w:bidi="fa-IR"/>
          </w:rPr>
          <w:t>بطلان</w:t>
        </w:r>
        <w:r w:rsidR="00C531DE" w:rsidRPr="00E515D6">
          <w:rPr>
            <w:rStyle w:val="Hyperlink"/>
            <w:noProof/>
            <w:rtl/>
            <w:lang w:bidi="fa-IR"/>
          </w:rPr>
          <w:t xml:space="preserve"> </w:t>
        </w:r>
        <w:r w:rsidR="00C531DE" w:rsidRPr="00E515D6">
          <w:rPr>
            <w:rStyle w:val="Hyperlink"/>
            <w:rFonts w:hint="eastAsia"/>
            <w:noProof/>
            <w:rtl/>
            <w:lang w:bidi="fa-IR"/>
          </w:rPr>
          <w:t>ادعا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دلالت</w:t>
        </w:r>
        <w:r w:rsidR="00C531DE" w:rsidRPr="00E515D6">
          <w:rPr>
            <w:rStyle w:val="Hyperlink"/>
            <w:noProof/>
            <w:rtl/>
            <w:lang w:bidi="fa-IR"/>
          </w:rPr>
          <w:t xml:space="preserve"> </w:t>
        </w:r>
        <w:r w:rsidR="00C531DE" w:rsidRPr="00E515D6">
          <w:rPr>
            <w:rStyle w:val="Hyperlink"/>
            <w:rFonts w:hint="eastAsia"/>
            <w:noProof/>
            <w:rtl/>
            <w:lang w:bidi="fa-IR"/>
          </w:rPr>
          <w:t>احاد</w:t>
        </w:r>
        <w:r w:rsidR="00C531DE" w:rsidRPr="00E515D6">
          <w:rPr>
            <w:rStyle w:val="Hyperlink"/>
            <w:rFonts w:hint="cs"/>
            <w:noProof/>
            <w:rtl/>
            <w:lang w:bidi="fa-IR"/>
          </w:rPr>
          <w:t>ی</w:t>
        </w:r>
        <w:r w:rsidR="00C531DE" w:rsidRPr="00E515D6">
          <w:rPr>
            <w:rStyle w:val="Hyperlink"/>
            <w:rFonts w:hint="eastAsia"/>
            <w:noProof/>
            <w:rtl/>
            <w:lang w:bidi="fa-IR"/>
          </w:rPr>
          <w:t>ث</w:t>
        </w:r>
        <w:r w:rsidR="00C531DE" w:rsidRPr="00E515D6">
          <w:rPr>
            <w:rStyle w:val="Hyperlink"/>
            <w:noProof/>
            <w:rtl/>
            <w:lang w:bidi="fa-IR"/>
          </w:rPr>
          <w:t xml:space="preserve"> </w:t>
        </w:r>
        <w:r w:rsidR="00C531DE" w:rsidRPr="00E515D6">
          <w:rPr>
            <w:rStyle w:val="Hyperlink"/>
            <w:rFonts w:hint="eastAsia"/>
            <w:noProof/>
            <w:rtl/>
            <w:lang w:bidi="fa-IR"/>
          </w:rPr>
          <w:t>دروغ</w:t>
        </w:r>
        <w:r w:rsidR="00C531DE" w:rsidRPr="00E515D6">
          <w:rPr>
            <w:rStyle w:val="Hyperlink"/>
            <w:noProof/>
            <w:rtl/>
            <w:lang w:bidi="fa-IR"/>
          </w:rPr>
          <w:t xml:space="preserve"> </w:t>
        </w:r>
        <w:r w:rsidR="00C531DE" w:rsidRPr="00E515D6">
          <w:rPr>
            <w:rStyle w:val="Hyperlink"/>
            <w:rFonts w:hint="eastAsia"/>
            <w:noProof/>
            <w:rtl/>
            <w:lang w:bidi="fa-IR"/>
          </w:rPr>
          <w:t>و</w:t>
        </w:r>
        <w:r w:rsidR="00C531DE" w:rsidRPr="00E515D6">
          <w:rPr>
            <w:rStyle w:val="Hyperlink"/>
            <w:noProof/>
            <w:rtl/>
            <w:lang w:bidi="fa-IR"/>
          </w:rPr>
          <w:t xml:space="preserve"> </w:t>
        </w:r>
        <w:r w:rsidR="00C531DE" w:rsidRPr="00E515D6">
          <w:rPr>
            <w:rStyle w:val="Hyperlink"/>
            <w:rFonts w:hint="eastAsia"/>
            <w:noProof/>
            <w:rtl/>
            <w:lang w:bidi="fa-IR"/>
          </w:rPr>
          <w:t>جعل</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که</w:t>
        </w:r>
        <w:r w:rsidR="00C531DE" w:rsidRPr="00E515D6">
          <w:rPr>
            <w:rStyle w:val="Hyperlink"/>
            <w:noProof/>
            <w:rtl/>
            <w:lang w:bidi="fa-IR"/>
          </w:rPr>
          <w:t xml:space="preserve"> </w:t>
        </w:r>
        <w:r w:rsidR="00C531DE" w:rsidRPr="00E515D6">
          <w:rPr>
            <w:rStyle w:val="Hyperlink"/>
            <w:rFonts w:hint="eastAsia"/>
            <w:noProof/>
            <w:rtl/>
            <w:lang w:bidi="fa-IR"/>
          </w:rPr>
          <w:t>دلالت</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محبت</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b/>
            <w:noProof/>
            <w:rtl/>
            <w:lang w:bidi="fa-IR"/>
          </w:rPr>
          <w:t>س</w:t>
        </w:r>
        <w:r w:rsidR="00C531DE" w:rsidRPr="00E515D6">
          <w:rPr>
            <w:rStyle w:val="Hyperlink"/>
            <w:noProof/>
            <w:rtl/>
            <w:lang w:bidi="fa-IR"/>
          </w:rPr>
          <w:t xml:space="preserve"> </w:t>
        </w:r>
        <w:r w:rsidR="00C531DE" w:rsidRPr="00E515D6">
          <w:rPr>
            <w:rStyle w:val="Hyperlink"/>
            <w:rFonts w:hint="eastAsia"/>
            <w:noProof/>
            <w:rtl/>
            <w:lang w:bidi="fa-IR"/>
          </w:rPr>
          <w:t>است</w:t>
        </w:r>
        <w:r w:rsidR="00C531DE" w:rsidRPr="00E515D6">
          <w:rPr>
            <w:rStyle w:val="Hyperlink"/>
            <w:noProof/>
            <w:rtl/>
            <w:lang w:bidi="fa-IR"/>
          </w:rPr>
          <w:t xml:space="preserve"> </w:t>
        </w:r>
        <w:r w:rsidR="00C531DE" w:rsidRPr="00E515D6">
          <w:rPr>
            <w:rStyle w:val="Hyperlink"/>
            <w:rFonts w:hint="eastAsia"/>
            <w:noProof/>
            <w:rtl/>
            <w:lang w:bidi="fa-IR"/>
          </w:rPr>
          <w:t>آنر</w:t>
        </w:r>
        <w:r w:rsidR="00C531DE" w:rsidRPr="00E515D6">
          <w:rPr>
            <w:rStyle w:val="Hyperlink"/>
            <w:noProof/>
            <w:rtl/>
            <w:lang w:bidi="fa-IR"/>
          </w:rPr>
          <w:t xml:space="preserve"> </w:t>
        </w:r>
        <w:r w:rsidR="00C531DE" w:rsidRPr="00E515D6">
          <w:rPr>
            <w:rStyle w:val="Hyperlink"/>
            <w:rFonts w:hint="eastAsia"/>
            <w:noProof/>
            <w:rtl/>
            <w:lang w:bidi="fa-IR"/>
          </w:rPr>
          <w:t>دل</w:t>
        </w:r>
        <w:r w:rsidR="00C531DE" w:rsidRPr="00E515D6">
          <w:rPr>
            <w:rStyle w:val="Hyperlink"/>
            <w:rFonts w:hint="cs"/>
            <w:noProof/>
            <w:rtl/>
            <w:lang w:bidi="fa-IR"/>
          </w:rPr>
          <w:t>ی</w:t>
        </w:r>
        <w:r w:rsidR="00C531DE" w:rsidRPr="00E515D6">
          <w:rPr>
            <w:rStyle w:val="Hyperlink"/>
            <w:rFonts w:hint="eastAsia"/>
            <w:noProof/>
            <w:rtl/>
            <w:lang w:bidi="fa-IR"/>
          </w:rPr>
          <w:t>ل</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امامت</w:t>
        </w:r>
        <w:r w:rsidR="00C531DE" w:rsidRPr="00E515D6">
          <w:rPr>
            <w:rStyle w:val="Hyperlink"/>
            <w:noProof/>
            <w:rtl/>
            <w:lang w:bidi="fa-IR"/>
          </w:rPr>
          <w:t xml:space="preserve"> </w:t>
        </w:r>
        <w:r w:rsidR="00C531DE" w:rsidRPr="00E515D6">
          <w:rPr>
            <w:rStyle w:val="Hyperlink"/>
            <w:rFonts w:hint="eastAsia"/>
            <w:noProof/>
            <w:rtl/>
            <w:lang w:bidi="fa-IR"/>
          </w:rPr>
          <w:t>وى</w:t>
        </w:r>
        <w:r w:rsidR="00C531DE" w:rsidRPr="00E515D6">
          <w:rPr>
            <w:rStyle w:val="Hyperlink"/>
            <w:noProof/>
            <w:rtl/>
            <w:lang w:bidi="fa-IR"/>
          </w:rPr>
          <w:t xml:space="preserve"> </w:t>
        </w:r>
        <w:r w:rsidR="00C531DE" w:rsidRPr="00E515D6">
          <w:rPr>
            <w:rStyle w:val="Hyperlink"/>
            <w:rFonts w:hint="eastAsia"/>
            <w:noProof/>
            <w:rtl/>
            <w:lang w:bidi="fa-IR"/>
          </w:rPr>
          <w:t>دانسته</w:t>
        </w:r>
        <w:r w:rsidR="00C531DE" w:rsidRPr="00E515D6">
          <w:rPr>
            <w:rStyle w:val="Hyperlink"/>
            <w:noProof/>
            <w:rtl/>
            <w:lang w:bidi="fa-IR"/>
          </w:rPr>
          <w:t xml:space="preserve"> </w:t>
        </w:r>
        <w:r w:rsidR="00C531DE" w:rsidRPr="00E515D6">
          <w:rPr>
            <w:rStyle w:val="Hyperlink"/>
            <w:rFonts w:hint="eastAsia"/>
            <w:noProof/>
            <w:rtl/>
            <w:lang w:bidi="fa-IR"/>
          </w:rPr>
          <w:t>است</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426965691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783</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92" w:history="1">
        <w:r w:rsidR="00C531DE" w:rsidRPr="00E515D6">
          <w:rPr>
            <w:rStyle w:val="Hyperlink"/>
            <w:rFonts w:hint="eastAsia"/>
            <w:noProof/>
            <w:rtl/>
            <w:lang w:bidi="fa-IR"/>
          </w:rPr>
          <w:t>فصل</w:t>
        </w:r>
        <w:r w:rsidR="00C531DE" w:rsidRPr="00E515D6">
          <w:rPr>
            <w:rStyle w:val="Hyperlink"/>
            <w:noProof/>
            <w:rtl/>
            <w:lang w:bidi="fa-IR"/>
          </w:rPr>
          <w:t xml:space="preserve"> (153):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به</w:t>
        </w:r>
        <w:r w:rsidR="00C531DE" w:rsidRPr="00E515D6">
          <w:rPr>
            <w:rStyle w:val="Hyperlink"/>
            <w:noProof/>
            <w:rtl/>
            <w:lang w:bidi="fa-IR"/>
          </w:rPr>
          <w:t xml:space="preserve"> </w:t>
        </w:r>
        <w:r w:rsidR="00C531DE" w:rsidRPr="00E515D6">
          <w:rPr>
            <w:rStyle w:val="Hyperlink"/>
            <w:rFonts w:hint="eastAsia"/>
            <w:noProof/>
            <w:rtl/>
            <w:lang w:bidi="fa-IR"/>
          </w:rPr>
          <w:t>احاد</w:t>
        </w:r>
        <w:r w:rsidR="00C531DE" w:rsidRPr="00E515D6">
          <w:rPr>
            <w:rStyle w:val="Hyperlink"/>
            <w:rFonts w:hint="cs"/>
            <w:noProof/>
            <w:rtl/>
            <w:lang w:bidi="fa-IR"/>
          </w:rPr>
          <w:t>ی</w:t>
        </w:r>
        <w:r w:rsidR="00C531DE" w:rsidRPr="00E515D6">
          <w:rPr>
            <w:rStyle w:val="Hyperlink"/>
            <w:rFonts w:hint="eastAsia"/>
            <w:noProof/>
            <w:rtl/>
            <w:lang w:bidi="fa-IR"/>
          </w:rPr>
          <w:t>ث</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استناد</w:t>
        </w:r>
        <w:r w:rsidR="00C531DE" w:rsidRPr="00E515D6">
          <w:rPr>
            <w:rStyle w:val="Hyperlink"/>
            <w:noProof/>
            <w:rtl/>
            <w:lang w:bidi="fa-IR"/>
          </w:rPr>
          <w:t xml:space="preserve"> </w:t>
        </w:r>
        <w:r w:rsidR="00C531DE" w:rsidRPr="00E515D6">
          <w:rPr>
            <w:rStyle w:val="Hyperlink"/>
            <w:rFonts w:hint="eastAsia"/>
            <w:noProof/>
            <w:rtl/>
            <w:lang w:bidi="fa-IR"/>
          </w:rPr>
          <w:t>م</w:t>
        </w:r>
        <w:r w:rsidR="00C531DE" w:rsidRPr="00E515D6">
          <w:rPr>
            <w:rStyle w:val="Hyperlink"/>
            <w:rFonts w:hint="cs"/>
            <w:noProof/>
            <w:rtl/>
            <w:lang w:bidi="fa-IR"/>
          </w:rPr>
          <w:t>ی</w:t>
        </w:r>
        <w:r w:rsidR="00C531DE" w:rsidRPr="00E515D6">
          <w:rPr>
            <w:rStyle w:val="Hyperlink"/>
            <w:rFonts w:hint="eastAsia"/>
            <w:noProof/>
            <w:lang w:bidi="fa-IR"/>
          </w:rPr>
          <w:t>‌</w:t>
        </w:r>
        <w:r w:rsidR="00C531DE" w:rsidRPr="00E515D6">
          <w:rPr>
            <w:rStyle w:val="Hyperlink"/>
            <w:rFonts w:hint="eastAsia"/>
            <w:noProof/>
            <w:rtl/>
            <w:lang w:bidi="fa-IR"/>
          </w:rPr>
          <w:t>کند</w:t>
        </w:r>
        <w:r w:rsidR="00C531DE" w:rsidRPr="00E515D6">
          <w:rPr>
            <w:rStyle w:val="Hyperlink"/>
            <w:noProof/>
            <w:rtl/>
            <w:lang w:bidi="fa-IR"/>
          </w:rPr>
          <w:t xml:space="preserve"> </w:t>
        </w:r>
        <w:r w:rsidR="00C531DE" w:rsidRPr="00E515D6">
          <w:rPr>
            <w:rStyle w:val="Hyperlink"/>
            <w:rFonts w:hint="eastAsia"/>
            <w:noProof/>
            <w:rtl/>
            <w:lang w:bidi="fa-IR"/>
          </w:rPr>
          <w:t>که</w:t>
        </w:r>
        <w:r w:rsidR="00C531DE" w:rsidRPr="00E515D6">
          <w:rPr>
            <w:rStyle w:val="Hyperlink"/>
            <w:noProof/>
            <w:rtl/>
            <w:lang w:bidi="fa-IR"/>
          </w:rPr>
          <w:t xml:space="preserve"> </w:t>
        </w:r>
        <w:r w:rsidR="00C531DE" w:rsidRPr="00E515D6">
          <w:rPr>
            <w:rStyle w:val="Hyperlink"/>
            <w:rFonts w:hint="eastAsia"/>
            <w:noProof/>
            <w:rtl/>
            <w:lang w:bidi="fa-IR"/>
          </w:rPr>
          <w:t>مخالف</w:t>
        </w:r>
        <w:r w:rsidR="00C531DE" w:rsidRPr="00E515D6">
          <w:rPr>
            <w:rStyle w:val="Hyperlink"/>
            <w:rFonts w:hint="cs"/>
            <w:noProof/>
            <w:rtl/>
            <w:lang w:bidi="fa-IR"/>
          </w:rPr>
          <w:t>ی</w:t>
        </w:r>
        <w:r w:rsidR="00C531DE" w:rsidRPr="00E515D6">
          <w:rPr>
            <w:rStyle w:val="Hyperlink"/>
            <w:rFonts w:hint="eastAsia"/>
            <w:noProof/>
            <w:rtl/>
            <w:lang w:bidi="fa-IR"/>
          </w:rPr>
          <w:t>ن</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را</w:t>
        </w:r>
        <w:r w:rsidR="00C531DE" w:rsidRPr="00E515D6">
          <w:rPr>
            <w:rStyle w:val="Hyperlink"/>
            <w:noProof/>
            <w:rtl/>
            <w:lang w:bidi="fa-IR"/>
          </w:rPr>
          <w:t xml:space="preserve"> </w:t>
        </w:r>
        <w:r w:rsidR="00C531DE" w:rsidRPr="00E515D6">
          <w:rPr>
            <w:rStyle w:val="Hyperlink"/>
            <w:rFonts w:hint="eastAsia"/>
            <w:noProof/>
            <w:rtl/>
            <w:lang w:bidi="fa-IR"/>
          </w:rPr>
          <w:t>تکف</w:t>
        </w:r>
        <w:r w:rsidR="00C531DE" w:rsidRPr="00E515D6">
          <w:rPr>
            <w:rStyle w:val="Hyperlink"/>
            <w:rFonts w:hint="cs"/>
            <w:noProof/>
            <w:rtl/>
            <w:lang w:bidi="fa-IR"/>
          </w:rPr>
          <w:t>ی</w:t>
        </w:r>
        <w:r w:rsidR="00C531DE" w:rsidRPr="00E515D6">
          <w:rPr>
            <w:rStyle w:val="Hyperlink"/>
            <w:rFonts w:hint="eastAsia"/>
            <w:noProof/>
            <w:rtl/>
            <w:lang w:bidi="fa-IR"/>
          </w:rPr>
          <w:t>ر</w:t>
        </w:r>
        <w:r w:rsidR="00C531DE" w:rsidRPr="00E515D6">
          <w:rPr>
            <w:rStyle w:val="Hyperlink"/>
            <w:noProof/>
            <w:rtl/>
            <w:lang w:bidi="fa-IR"/>
          </w:rPr>
          <w:t xml:space="preserve"> </w:t>
        </w:r>
        <w:r w:rsidR="00C531DE" w:rsidRPr="00E515D6">
          <w:rPr>
            <w:rStyle w:val="Hyperlink"/>
            <w:rFonts w:hint="eastAsia"/>
            <w:noProof/>
            <w:rtl/>
            <w:lang w:bidi="fa-IR"/>
          </w:rPr>
          <w:t>م</w:t>
        </w:r>
        <w:r w:rsidR="00C531DE" w:rsidRPr="00E515D6">
          <w:rPr>
            <w:rStyle w:val="Hyperlink"/>
            <w:rFonts w:hint="cs"/>
            <w:noProof/>
            <w:rtl/>
            <w:lang w:bidi="fa-IR"/>
          </w:rPr>
          <w:t>ی</w:t>
        </w:r>
        <w:r w:rsidR="00C531DE" w:rsidRPr="00E515D6">
          <w:rPr>
            <w:rStyle w:val="Hyperlink"/>
            <w:rFonts w:hint="eastAsia"/>
            <w:noProof/>
            <w:lang w:bidi="fa-IR"/>
          </w:rPr>
          <w:t>‌</w:t>
        </w:r>
        <w:r w:rsidR="00C531DE" w:rsidRPr="00E515D6">
          <w:rPr>
            <w:rStyle w:val="Hyperlink"/>
            <w:rFonts w:hint="eastAsia"/>
            <w:noProof/>
            <w:rtl/>
            <w:lang w:bidi="fa-IR"/>
          </w:rPr>
          <w:t>نما</w:t>
        </w:r>
        <w:r w:rsidR="00C531DE" w:rsidRPr="00E515D6">
          <w:rPr>
            <w:rStyle w:val="Hyperlink"/>
            <w:rFonts w:hint="cs"/>
            <w:noProof/>
            <w:rtl/>
            <w:lang w:bidi="fa-IR"/>
          </w:rPr>
          <w:t>ی</w:t>
        </w:r>
        <w:r w:rsidR="00C531DE" w:rsidRPr="00E515D6">
          <w:rPr>
            <w:rStyle w:val="Hyperlink"/>
            <w:rFonts w:hint="eastAsia"/>
            <w:noProof/>
            <w:rtl/>
            <w:lang w:bidi="fa-IR"/>
          </w:rPr>
          <w:t>د</w:t>
        </w:r>
        <w:r w:rsidR="00C531DE" w:rsidRPr="00E515D6">
          <w:rPr>
            <w:rStyle w:val="Hyperlink"/>
            <w:noProof/>
            <w:rtl/>
            <w:lang w:bidi="fa-IR"/>
          </w:rPr>
          <w:t xml:space="preserve"> </w:t>
        </w:r>
        <w:r w:rsidR="00C531DE" w:rsidRPr="00E515D6">
          <w:rPr>
            <w:rStyle w:val="Hyperlink"/>
            <w:rFonts w:hint="eastAsia"/>
            <w:noProof/>
            <w:rtl/>
            <w:lang w:bidi="fa-IR"/>
          </w:rPr>
          <w:t>و</w:t>
        </w:r>
        <w:r w:rsidR="00C531DE" w:rsidRPr="00E515D6">
          <w:rPr>
            <w:rStyle w:val="Hyperlink"/>
            <w:noProof/>
            <w:rtl/>
            <w:lang w:bidi="fa-IR"/>
          </w:rPr>
          <w:t xml:space="preserve"> </w:t>
        </w:r>
        <w:r w:rsidR="00C531DE" w:rsidRPr="00E515D6">
          <w:rPr>
            <w:rStyle w:val="Hyperlink"/>
            <w:rFonts w:hint="eastAsia"/>
            <w:noProof/>
            <w:rtl/>
            <w:lang w:bidi="fa-IR"/>
          </w:rPr>
          <w:t>ما</w:t>
        </w:r>
        <w:r w:rsidR="00C531DE" w:rsidRPr="00E515D6">
          <w:rPr>
            <w:rStyle w:val="Hyperlink"/>
            <w:noProof/>
            <w:rtl/>
            <w:lang w:bidi="fa-IR"/>
          </w:rPr>
          <w:t xml:space="preserve"> </w:t>
        </w:r>
        <w:r w:rsidR="00C531DE" w:rsidRPr="00E515D6">
          <w:rPr>
            <w:rStyle w:val="Hyperlink"/>
            <w:rFonts w:hint="eastAsia"/>
            <w:noProof/>
            <w:rtl/>
            <w:lang w:bidi="fa-IR"/>
          </w:rPr>
          <w:t>به</w:t>
        </w:r>
        <w:r w:rsidR="00C531DE" w:rsidRPr="00E515D6">
          <w:rPr>
            <w:rStyle w:val="Hyperlink"/>
            <w:noProof/>
            <w:rtl/>
            <w:lang w:bidi="fa-IR"/>
          </w:rPr>
          <w:t xml:space="preserve"> </w:t>
        </w:r>
        <w:r w:rsidR="00C531DE" w:rsidRPr="00E515D6">
          <w:rPr>
            <w:rStyle w:val="Hyperlink"/>
            <w:rFonts w:hint="eastAsia"/>
            <w:noProof/>
            <w:rtl/>
            <w:lang w:bidi="fa-IR"/>
          </w:rPr>
          <w:t>آن</w:t>
        </w:r>
        <w:r w:rsidR="00C531DE" w:rsidRPr="00E515D6">
          <w:rPr>
            <w:rStyle w:val="Hyperlink"/>
            <w:noProof/>
            <w:rtl/>
            <w:lang w:bidi="fa-IR"/>
          </w:rPr>
          <w:t xml:space="preserve"> </w:t>
        </w:r>
        <w:r w:rsidR="00C531DE" w:rsidRPr="00E515D6">
          <w:rPr>
            <w:rStyle w:val="Hyperlink"/>
            <w:rFonts w:hint="eastAsia"/>
            <w:noProof/>
            <w:rtl/>
            <w:lang w:bidi="fa-IR"/>
          </w:rPr>
          <w:t>پاسخ</w:t>
        </w:r>
        <w:r w:rsidR="00C531DE" w:rsidRPr="00E515D6">
          <w:rPr>
            <w:rStyle w:val="Hyperlink"/>
            <w:noProof/>
            <w:rtl/>
            <w:lang w:bidi="fa-IR"/>
          </w:rPr>
          <w:t xml:space="preserve"> </w:t>
        </w:r>
        <w:r w:rsidR="00C531DE" w:rsidRPr="00E515D6">
          <w:rPr>
            <w:rStyle w:val="Hyperlink"/>
            <w:rFonts w:hint="eastAsia"/>
            <w:noProof/>
            <w:rtl/>
            <w:lang w:bidi="fa-IR"/>
          </w:rPr>
          <w:t>م</w:t>
        </w:r>
        <w:r w:rsidR="00C531DE" w:rsidRPr="00E515D6">
          <w:rPr>
            <w:rStyle w:val="Hyperlink"/>
            <w:rFonts w:hint="cs"/>
            <w:noProof/>
            <w:rtl/>
            <w:lang w:bidi="fa-IR"/>
          </w:rPr>
          <w:t>ی</w:t>
        </w:r>
        <w:r w:rsidR="00C531DE" w:rsidRPr="00E515D6">
          <w:rPr>
            <w:rStyle w:val="Hyperlink"/>
            <w:rFonts w:hint="eastAsia"/>
            <w:noProof/>
            <w:lang w:bidi="fa-IR"/>
          </w:rPr>
          <w:t>‌</w:t>
        </w:r>
        <w:r w:rsidR="00C531DE" w:rsidRPr="00E515D6">
          <w:rPr>
            <w:rStyle w:val="Hyperlink"/>
            <w:rFonts w:hint="eastAsia"/>
            <w:noProof/>
            <w:rtl/>
            <w:lang w:bidi="fa-IR"/>
          </w:rPr>
          <w:t>دهم</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426965692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787</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93" w:history="1">
        <w:r w:rsidR="00C531DE" w:rsidRPr="00E515D6">
          <w:rPr>
            <w:rStyle w:val="Hyperlink"/>
            <w:rFonts w:hint="eastAsia"/>
            <w:noProof/>
            <w:rtl/>
            <w:lang w:bidi="fa-IR"/>
          </w:rPr>
          <w:t>فصل</w:t>
        </w:r>
        <w:r w:rsidR="00C531DE" w:rsidRPr="00E515D6">
          <w:rPr>
            <w:rStyle w:val="Hyperlink"/>
            <w:noProof/>
            <w:rtl/>
            <w:lang w:bidi="fa-IR"/>
          </w:rPr>
          <w:t xml:space="preserve"> (154): </w:t>
        </w:r>
        <w:r w:rsidR="00C531DE" w:rsidRPr="00E515D6">
          <w:rPr>
            <w:rStyle w:val="Hyperlink"/>
            <w:rFonts w:hint="eastAsia"/>
            <w:noProof/>
            <w:rtl/>
            <w:lang w:bidi="fa-IR"/>
          </w:rPr>
          <w:t>موقف</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اخبار</w:t>
        </w:r>
        <w:r w:rsidR="00C531DE" w:rsidRPr="00E515D6">
          <w:rPr>
            <w:rStyle w:val="Hyperlink"/>
            <w:noProof/>
            <w:rtl/>
            <w:lang w:bidi="fa-IR"/>
          </w:rPr>
          <w:t xml:space="preserve"> </w:t>
        </w:r>
        <w:r w:rsidR="00C531DE" w:rsidRPr="00E515D6">
          <w:rPr>
            <w:rStyle w:val="Hyperlink"/>
            <w:rFonts w:hint="eastAsia"/>
            <w:noProof/>
            <w:rtl/>
            <w:lang w:bidi="fa-IR"/>
          </w:rPr>
          <w:t>و</w:t>
        </w:r>
        <w:r w:rsidR="00C531DE" w:rsidRPr="00E515D6">
          <w:rPr>
            <w:rStyle w:val="Hyperlink"/>
            <w:noProof/>
            <w:rtl/>
            <w:lang w:bidi="fa-IR"/>
          </w:rPr>
          <w:t xml:space="preserve"> </w:t>
        </w:r>
        <w:r w:rsidR="00C531DE" w:rsidRPr="00E515D6">
          <w:rPr>
            <w:rStyle w:val="Hyperlink"/>
            <w:rFonts w:hint="eastAsia"/>
            <w:noProof/>
            <w:rtl/>
            <w:lang w:bidi="fa-IR"/>
          </w:rPr>
          <w:t>آثار</w:t>
        </w:r>
        <w:r w:rsidR="00C531DE" w:rsidRPr="00E515D6">
          <w:rPr>
            <w:rStyle w:val="Hyperlink"/>
            <w:noProof/>
            <w:rtl/>
            <w:lang w:bidi="fa-IR"/>
          </w:rPr>
          <w:t xml:space="preserve"> </w:t>
        </w:r>
        <w:r w:rsidR="00C531DE" w:rsidRPr="00E515D6">
          <w:rPr>
            <w:rStyle w:val="Hyperlink"/>
            <w:rFonts w:hint="eastAsia"/>
            <w:noProof/>
            <w:rtl/>
            <w:lang w:bidi="fa-IR"/>
          </w:rPr>
          <w:t>و</w:t>
        </w:r>
        <w:r w:rsidR="00C531DE" w:rsidRPr="00E515D6">
          <w:rPr>
            <w:rStyle w:val="Hyperlink"/>
            <w:noProof/>
            <w:rtl/>
            <w:lang w:bidi="fa-IR"/>
          </w:rPr>
          <w:t xml:space="preserve"> </w:t>
        </w:r>
        <w:r w:rsidR="00C531DE" w:rsidRPr="00E515D6">
          <w:rPr>
            <w:rStyle w:val="Hyperlink"/>
            <w:rFonts w:hint="eastAsia"/>
            <w:noProof/>
            <w:rtl/>
            <w:lang w:bidi="fa-IR"/>
          </w:rPr>
          <w:t>ب</w:t>
        </w:r>
        <w:r w:rsidR="00C531DE" w:rsidRPr="00E515D6">
          <w:rPr>
            <w:rStyle w:val="Hyperlink"/>
            <w:rFonts w:hint="cs"/>
            <w:noProof/>
            <w:rtl/>
            <w:lang w:bidi="fa-IR"/>
          </w:rPr>
          <w:t>ی</w:t>
        </w:r>
        <w:r w:rsidR="00C531DE" w:rsidRPr="00E515D6">
          <w:rPr>
            <w:rStyle w:val="Hyperlink"/>
            <w:rFonts w:hint="eastAsia"/>
            <w:noProof/>
            <w:rtl/>
            <w:lang w:bidi="fa-IR"/>
          </w:rPr>
          <w:t>ان</w:t>
        </w:r>
        <w:r w:rsidR="00C531DE" w:rsidRPr="00E515D6">
          <w:rPr>
            <w:rStyle w:val="Hyperlink"/>
            <w:noProof/>
            <w:rtl/>
            <w:lang w:bidi="fa-IR"/>
          </w:rPr>
          <w:t xml:space="preserve"> </w:t>
        </w:r>
        <w:r w:rsidR="00C531DE" w:rsidRPr="00E515D6">
          <w:rPr>
            <w:rStyle w:val="Hyperlink"/>
            <w:rFonts w:hint="eastAsia"/>
            <w:noProof/>
            <w:rtl/>
            <w:lang w:bidi="fa-IR"/>
          </w:rPr>
          <w:t>بطلان</w:t>
        </w:r>
        <w:r w:rsidR="00C531DE" w:rsidRPr="00E515D6">
          <w:rPr>
            <w:rStyle w:val="Hyperlink"/>
            <w:noProof/>
            <w:rtl/>
            <w:lang w:bidi="fa-IR"/>
          </w:rPr>
          <w:t xml:space="preserve"> </w:t>
        </w:r>
        <w:r w:rsidR="00C531DE" w:rsidRPr="00E515D6">
          <w:rPr>
            <w:rStyle w:val="Hyperlink"/>
            <w:rFonts w:hint="eastAsia"/>
            <w:noProof/>
            <w:rtl/>
            <w:lang w:bidi="fa-IR"/>
          </w:rPr>
          <w:t>دلالت</w:t>
        </w:r>
        <w:r w:rsidR="00C531DE" w:rsidRPr="00E515D6">
          <w:rPr>
            <w:rStyle w:val="Hyperlink"/>
            <w:noProof/>
            <w:rtl/>
            <w:lang w:bidi="fa-IR"/>
          </w:rPr>
          <w:t xml:space="preserve"> </w:t>
        </w:r>
        <w:r w:rsidR="00C531DE" w:rsidRPr="00E515D6">
          <w:rPr>
            <w:rStyle w:val="Hyperlink"/>
            <w:rFonts w:hint="eastAsia"/>
            <w:noProof/>
            <w:rtl/>
            <w:lang w:bidi="fa-IR"/>
          </w:rPr>
          <w:t>آن</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426965693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791</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94" w:history="1">
        <w:r w:rsidR="00C531DE" w:rsidRPr="00E515D6">
          <w:rPr>
            <w:rStyle w:val="Hyperlink"/>
            <w:rFonts w:hint="eastAsia"/>
            <w:noProof/>
            <w:rtl/>
            <w:lang w:bidi="fa-IR"/>
          </w:rPr>
          <w:t>فصل</w:t>
        </w:r>
        <w:r w:rsidR="00C531DE" w:rsidRPr="00E515D6">
          <w:rPr>
            <w:rStyle w:val="Hyperlink"/>
            <w:noProof/>
            <w:rtl/>
            <w:lang w:bidi="fa-IR"/>
          </w:rPr>
          <w:t xml:space="preserve"> (155): </w:t>
        </w:r>
        <w:r w:rsidR="00C531DE" w:rsidRPr="00E515D6">
          <w:rPr>
            <w:rStyle w:val="Hyperlink"/>
            <w:rFonts w:hint="eastAsia"/>
            <w:noProof/>
            <w:rtl/>
            <w:lang w:bidi="fa-IR"/>
          </w:rPr>
          <w:t>بطلان</w:t>
        </w:r>
        <w:r w:rsidR="00C531DE" w:rsidRPr="00E515D6">
          <w:rPr>
            <w:rStyle w:val="Hyperlink"/>
            <w:noProof/>
            <w:rtl/>
            <w:lang w:bidi="fa-IR"/>
          </w:rPr>
          <w:t xml:space="preserve"> </w:t>
        </w:r>
        <w:r w:rsidR="00C531DE" w:rsidRPr="00E515D6">
          <w:rPr>
            <w:rStyle w:val="Hyperlink"/>
            <w:rFonts w:hint="eastAsia"/>
            <w:noProof/>
            <w:rtl/>
            <w:lang w:bidi="fa-IR"/>
          </w:rPr>
          <w:t>استناد</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به</w:t>
        </w:r>
        <w:r w:rsidR="00C531DE" w:rsidRPr="00E515D6">
          <w:rPr>
            <w:rStyle w:val="Hyperlink"/>
            <w:noProof/>
            <w:rtl/>
            <w:lang w:bidi="fa-IR"/>
          </w:rPr>
          <w:t xml:space="preserve"> </w:t>
        </w:r>
        <w:r w:rsidR="00C531DE" w:rsidRPr="00E515D6">
          <w:rPr>
            <w:rStyle w:val="Hyperlink"/>
            <w:rFonts w:hint="eastAsia"/>
            <w:noProof/>
            <w:rtl/>
            <w:lang w:bidi="fa-IR"/>
          </w:rPr>
          <w:t>زهد</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b/>
            <w:noProof/>
            <w:rtl/>
            <w:lang w:bidi="fa-IR"/>
          </w:rPr>
          <w:t>س</w:t>
        </w:r>
        <w:r w:rsidR="00C531DE" w:rsidRPr="00E515D6">
          <w:rPr>
            <w:rStyle w:val="Hyperlink"/>
            <w:noProof/>
            <w:rtl/>
            <w:lang w:bidi="fa-IR"/>
          </w:rPr>
          <w:t xml:space="preserve"> </w:t>
        </w:r>
        <w:r w:rsidR="00C531DE" w:rsidRPr="00E515D6">
          <w:rPr>
            <w:rStyle w:val="Hyperlink"/>
            <w:rFonts w:hint="eastAsia"/>
            <w:noProof/>
            <w:rtl/>
            <w:lang w:bidi="fa-IR"/>
          </w:rPr>
          <w:t>مبن</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امام</w:t>
        </w:r>
        <w:r w:rsidR="00C531DE" w:rsidRPr="00E515D6">
          <w:rPr>
            <w:rStyle w:val="Hyperlink"/>
            <w:noProof/>
            <w:rtl/>
            <w:lang w:bidi="fa-IR"/>
          </w:rPr>
          <w:t xml:space="preserve"> </w:t>
        </w:r>
        <w:r w:rsidR="00C531DE" w:rsidRPr="00E515D6">
          <w:rPr>
            <w:rStyle w:val="Hyperlink"/>
            <w:rFonts w:hint="eastAsia"/>
            <w:noProof/>
            <w:rtl/>
            <w:lang w:bidi="fa-IR"/>
          </w:rPr>
          <w:t>بودنش</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426965694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793</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95" w:history="1">
        <w:r w:rsidR="00C531DE" w:rsidRPr="00E515D6">
          <w:rPr>
            <w:rStyle w:val="Hyperlink"/>
            <w:rFonts w:hint="eastAsia"/>
            <w:noProof/>
            <w:rtl/>
            <w:lang w:bidi="fa-IR"/>
          </w:rPr>
          <w:t>فصل</w:t>
        </w:r>
        <w:r w:rsidR="00C531DE" w:rsidRPr="00E515D6">
          <w:rPr>
            <w:rStyle w:val="Hyperlink"/>
            <w:noProof/>
            <w:rtl/>
            <w:lang w:bidi="fa-IR"/>
          </w:rPr>
          <w:t xml:space="preserve"> (156): </w:t>
        </w:r>
        <w:r w:rsidR="00C531DE" w:rsidRPr="00E515D6">
          <w:rPr>
            <w:rStyle w:val="Hyperlink"/>
            <w:rFonts w:hint="eastAsia"/>
            <w:noProof/>
            <w:rtl/>
            <w:lang w:bidi="fa-IR"/>
          </w:rPr>
          <w:t>بطلان</w:t>
        </w:r>
        <w:r w:rsidR="00C531DE" w:rsidRPr="00E515D6">
          <w:rPr>
            <w:rStyle w:val="Hyperlink"/>
            <w:noProof/>
            <w:rtl/>
            <w:lang w:bidi="fa-IR"/>
          </w:rPr>
          <w:t xml:space="preserve"> </w:t>
        </w:r>
        <w:r w:rsidR="00C531DE" w:rsidRPr="00E515D6">
          <w:rPr>
            <w:rStyle w:val="Hyperlink"/>
            <w:rFonts w:hint="eastAsia"/>
            <w:noProof/>
            <w:rtl/>
            <w:lang w:bidi="fa-IR"/>
          </w:rPr>
          <w:t>ادعا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ا</w:t>
        </w:r>
        <w:r w:rsidR="00C531DE" w:rsidRPr="00E515D6">
          <w:rPr>
            <w:rStyle w:val="Hyperlink"/>
            <w:rFonts w:hint="cs"/>
            <w:noProof/>
            <w:rtl/>
            <w:lang w:bidi="fa-IR"/>
          </w:rPr>
          <w:t>ی</w:t>
        </w:r>
        <w:r w:rsidR="00C531DE" w:rsidRPr="00E515D6">
          <w:rPr>
            <w:rStyle w:val="Hyperlink"/>
            <w:rFonts w:hint="eastAsia"/>
            <w:noProof/>
            <w:rtl/>
            <w:lang w:bidi="fa-IR"/>
          </w:rPr>
          <w:t>ن‌که</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دن</w:t>
        </w:r>
        <w:r w:rsidR="00C531DE" w:rsidRPr="00E515D6">
          <w:rPr>
            <w:rStyle w:val="Hyperlink"/>
            <w:rFonts w:hint="cs"/>
            <w:noProof/>
            <w:rtl/>
            <w:lang w:bidi="fa-IR"/>
          </w:rPr>
          <w:t>ی</w:t>
        </w:r>
        <w:r w:rsidR="00C531DE" w:rsidRPr="00E515D6">
          <w:rPr>
            <w:rStyle w:val="Hyperlink"/>
            <w:rFonts w:hint="eastAsia"/>
            <w:noProof/>
            <w:rtl/>
            <w:lang w:bidi="fa-IR"/>
          </w:rPr>
          <w:t>ا</w:t>
        </w:r>
        <w:r w:rsidR="00C531DE" w:rsidRPr="00E515D6">
          <w:rPr>
            <w:rStyle w:val="Hyperlink"/>
            <w:noProof/>
            <w:rtl/>
            <w:lang w:bidi="fa-IR"/>
          </w:rPr>
          <w:t xml:space="preserve"> </w:t>
        </w:r>
        <w:r w:rsidR="00C531DE" w:rsidRPr="00E515D6">
          <w:rPr>
            <w:rStyle w:val="Hyperlink"/>
            <w:rFonts w:hint="eastAsia"/>
            <w:noProof/>
            <w:rtl/>
            <w:lang w:bidi="fa-IR"/>
          </w:rPr>
          <w:t>را</w:t>
        </w:r>
        <w:r w:rsidR="00C531DE" w:rsidRPr="00E515D6">
          <w:rPr>
            <w:rStyle w:val="Hyperlink"/>
            <w:noProof/>
            <w:rtl/>
            <w:lang w:bidi="fa-IR"/>
          </w:rPr>
          <w:t xml:space="preserve"> </w:t>
        </w:r>
        <w:r w:rsidR="00C531DE" w:rsidRPr="00E515D6">
          <w:rPr>
            <w:rStyle w:val="Hyperlink"/>
            <w:rFonts w:hint="eastAsia"/>
            <w:noProof/>
            <w:rtl/>
            <w:lang w:bidi="fa-IR"/>
          </w:rPr>
          <w:t>سه</w:t>
        </w:r>
        <w:r w:rsidR="00C531DE" w:rsidRPr="00E515D6">
          <w:rPr>
            <w:rStyle w:val="Hyperlink"/>
            <w:noProof/>
            <w:rtl/>
            <w:lang w:bidi="fa-IR"/>
          </w:rPr>
          <w:t xml:space="preserve"> </w:t>
        </w:r>
        <w:r w:rsidR="00C531DE" w:rsidRPr="00E515D6">
          <w:rPr>
            <w:rStyle w:val="Hyperlink"/>
            <w:rFonts w:hint="eastAsia"/>
            <w:noProof/>
            <w:rtl/>
            <w:lang w:bidi="fa-IR"/>
          </w:rPr>
          <w:t>طلاق</w:t>
        </w:r>
        <w:r w:rsidR="00C531DE" w:rsidRPr="00E515D6">
          <w:rPr>
            <w:rStyle w:val="Hyperlink"/>
            <w:noProof/>
            <w:rtl/>
            <w:lang w:bidi="fa-IR"/>
          </w:rPr>
          <w:t xml:space="preserve"> </w:t>
        </w:r>
        <w:r w:rsidR="00C531DE" w:rsidRPr="00E515D6">
          <w:rPr>
            <w:rStyle w:val="Hyperlink"/>
            <w:rFonts w:hint="eastAsia"/>
            <w:noProof/>
            <w:rtl/>
            <w:lang w:bidi="fa-IR"/>
          </w:rPr>
          <w:t>داده</w:t>
        </w:r>
        <w:r w:rsidR="00C531DE" w:rsidRPr="00E515D6">
          <w:rPr>
            <w:rStyle w:val="Hyperlink"/>
            <w:noProof/>
            <w:rtl/>
            <w:lang w:bidi="fa-IR"/>
          </w:rPr>
          <w:t xml:space="preserve"> </w:t>
        </w:r>
        <w:r w:rsidR="00C531DE" w:rsidRPr="00E515D6">
          <w:rPr>
            <w:rStyle w:val="Hyperlink"/>
            <w:rFonts w:hint="eastAsia"/>
            <w:noProof/>
            <w:rtl/>
            <w:lang w:bidi="fa-IR"/>
          </w:rPr>
          <w:t>است</w:t>
        </w:r>
        <w:r w:rsidR="00C531DE" w:rsidRPr="00E515D6">
          <w:rPr>
            <w:rStyle w:val="Hyperlink"/>
            <w:noProof/>
            <w:rtl/>
            <w:lang w:bidi="fa-IR"/>
          </w:rPr>
          <w:t xml:space="preserve"> </w:t>
        </w:r>
        <w:r w:rsidR="00C531DE" w:rsidRPr="00E515D6">
          <w:rPr>
            <w:rStyle w:val="Hyperlink"/>
            <w:rFonts w:hint="eastAsia"/>
            <w:noProof/>
            <w:rtl/>
            <w:lang w:bidi="fa-IR"/>
          </w:rPr>
          <w:t>و</w:t>
        </w:r>
        <w:r w:rsidR="00C531DE" w:rsidRPr="00E515D6">
          <w:rPr>
            <w:rStyle w:val="Hyperlink"/>
            <w:noProof/>
            <w:rtl/>
            <w:lang w:bidi="fa-IR"/>
          </w:rPr>
          <w:t xml:space="preserve"> </w:t>
        </w:r>
        <w:r w:rsidR="00C531DE" w:rsidRPr="00E515D6">
          <w:rPr>
            <w:rStyle w:val="Hyperlink"/>
            <w:rFonts w:hint="eastAsia"/>
            <w:noProof/>
            <w:rtl/>
            <w:lang w:bidi="fa-IR"/>
          </w:rPr>
          <w:t>برخ</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از</w:t>
        </w:r>
        <w:r w:rsidR="00C531DE" w:rsidRPr="00E515D6">
          <w:rPr>
            <w:rStyle w:val="Hyperlink"/>
            <w:noProof/>
            <w:rtl/>
            <w:lang w:bidi="fa-IR"/>
          </w:rPr>
          <w:t xml:space="preserve"> </w:t>
        </w:r>
        <w:r w:rsidR="00C531DE" w:rsidRPr="00E515D6">
          <w:rPr>
            <w:rStyle w:val="Hyperlink"/>
            <w:rFonts w:hint="eastAsia"/>
            <w:noProof/>
            <w:rtl/>
            <w:lang w:bidi="fa-IR"/>
          </w:rPr>
          <w:t>مسائل</w:t>
        </w:r>
        <w:r w:rsidR="00C531DE" w:rsidRPr="00E515D6">
          <w:rPr>
            <w:rStyle w:val="Hyperlink"/>
            <w:noProof/>
            <w:rtl/>
            <w:lang w:bidi="fa-IR"/>
          </w:rPr>
          <w:t xml:space="preserve"> </w:t>
        </w:r>
        <w:r w:rsidR="00C531DE" w:rsidRPr="00E515D6">
          <w:rPr>
            <w:rStyle w:val="Hyperlink"/>
            <w:rFonts w:hint="eastAsia"/>
            <w:noProof/>
            <w:rtl/>
            <w:lang w:bidi="fa-IR"/>
          </w:rPr>
          <w:t>د</w:t>
        </w:r>
        <w:r w:rsidR="00C531DE" w:rsidRPr="00E515D6">
          <w:rPr>
            <w:rStyle w:val="Hyperlink"/>
            <w:rFonts w:hint="cs"/>
            <w:noProof/>
            <w:rtl/>
            <w:lang w:bidi="fa-IR"/>
          </w:rPr>
          <w:t>ی</w:t>
        </w:r>
        <w:r w:rsidR="00C531DE" w:rsidRPr="00E515D6">
          <w:rPr>
            <w:rStyle w:val="Hyperlink"/>
            <w:rFonts w:hint="eastAsia"/>
            <w:noProof/>
            <w:rtl/>
            <w:lang w:bidi="fa-IR"/>
          </w:rPr>
          <w:t>گر</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426965695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799</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96" w:history="1">
        <w:r w:rsidR="00C531DE" w:rsidRPr="00E515D6">
          <w:rPr>
            <w:rStyle w:val="Hyperlink"/>
            <w:rFonts w:hint="eastAsia"/>
            <w:noProof/>
            <w:rtl/>
            <w:lang w:bidi="fa-IR"/>
          </w:rPr>
          <w:t>فصل</w:t>
        </w:r>
        <w:r w:rsidR="00C531DE" w:rsidRPr="00E515D6">
          <w:rPr>
            <w:rStyle w:val="Hyperlink"/>
            <w:noProof/>
            <w:rtl/>
            <w:lang w:bidi="fa-IR"/>
          </w:rPr>
          <w:t xml:space="preserve"> (157): </w:t>
        </w:r>
        <w:r w:rsidR="00C531DE" w:rsidRPr="00E515D6">
          <w:rPr>
            <w:rStyle w:val="Hyperlink"/>
            <w:rFonts w:hint="eastAsia"/>
            <w:noProof/>
            <w:rtl/>
            <w:lang w:bidi="fa-IR"/>
          </w:rPr>
          <w:t>زاهد</w:t>
        </w:r>
        <w:r w:rsidR="00C531DE" w:rsidRPr="00E515D6">
          <w:rPr>
            <w:rStyle w:val="Hyperlink"/>
            <w:noProof/>
            <w:rtl/>
            <w:lang w:bidi="fa-IR"/>
          </w:rPr>
          <w:t xml:space="preserve"> </w:t>
        </w:r>
        <w:r w:rsidR="00C531DE" w:rsidRPr="00E515D6">
          <w:rPr>
            <w:rStyle w:val="Hyperlink"/>
            <w:rFonts w:hint="eastAsia"/>
            <w:noProof/>
            <w:rtl/>
            <w:lang w:bidi="fa-IR"/>
          </w:rPr>
          <w:t>بودن</w:t>
        </w:r>
        <w:r w:rsidR="00C531DE" w:rsidRPr="00E515D6">
          <w:rPr>
            <w:rStyle w:val="Hyperlink"/>
            <w:noProof/>
            <w:rtl/>
            <w:lang w:bidi="fa-IR"/>
          </w:rPr>
          <w:t xml:space="preserve"> </w:t>
        </w:r>
        <w:r w:rsidR="00C531DE" w:rsidRPr="00E515D6">
          <w:rPr>
            <w:rStyle w:val="Hyperlink"/>
            <w:rFonts w:hint="eastAsia"/>
            <w:noProof/>
            <w:rtl/>
            <w:lang w:bidi="fa-IR"/>
          </w:rPr>
          <w:t>دل</w:t>
        </w:r>
        <w:r w:rsidR="00C531DE" w:rsidRPr="00E515D6">
          <w:rPr>
            <w:rStyle w:val="Hyperlink"/>
            <w:rFonts w:hint="cs"/>
            <w:noProof/>
            <w:rtl/>
            <w:lang w:bidi="fa-IR"/>
          </w:rPr>
          <w:t>ی</w:t>
        </w:r>
        <w:r w:rsidR="00C531DE" w:rsidRPr="00E515D6">
          <w:rPr>
            <w:rStyle w:val="Hyperlink"/>
            <w:rFonts w:hint="eastAsia"/>
            <w:noProof/>
            <w:rtl/>
            <w:lang w:bidi="fa-IR"/>
          </w:rPr>
          <w:t>ل</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سزاوار</w:t>
        </w:r>
        <w:r w:rsidR="00C531DE" w:rsidRPr="00E515D6">
          <w:rPr>
            <w:rStyle w:val="Hyperlink"/>
            <w:noProof/>
            <w:rtl/>
            <w:lang w:bidi="fa-IR"/>
          </w:rPr>
          <w:t xml:space="preserve"> </w:t>
        </w:r>
        <w:r w:rsidR="00C531DE" w:rsidRPr="00E515D6">
          <w:rPr>
            <w:rStyle w:val="Hyperlink"/>
            <w:rFonts w:hint="eastAsia"/>
            <w:noProof/>
            <w:rtl/>
            <w:lang w:bidi="fa-IR"/>
          </w:rPr>
          <w:t>بودن</w:t>
        </w:r>
        <w:r w:rsidR="00C531DE" w:rsidRPr="00E515D6">
          <w:rPr>
            <w:rStyle w:val="Hyperlink"/>
            <w:noProof/>
            <w:rtl/>
            <w:lang w:bidi="fa-IR"/>
          </w:rPr>
          <w:t xml:space="preserve"> </w:t>
        </w:r>
        <w:r w:rsidR="00C531DE" w:rsidRPr="00E515D6">
          <w:rPr>
            <w:rStyle w:val="Hyperlink"/>
            <w:rFonts w:hint="eastAsia"/>
            <w:noProof/>
            <w:rtl/>
            <w:lang w:bidi="fa-IR"/>
          </w:rPr>
          <w:t>امامت</w:t>
        </w:r>
        <w:r w:rsidR="00C531DE" w:rsidRPr="00E515D6">
          <w:rPr>
            <w:rStyle w:val="Hyperlink"/>
            <w:noProof/>
            <w:rtl/>
            <w:lang w:bidi="fa-IR"/>
          </w:rPr>
          <w:t xml:space="preserve"> </w:t>
        </w:r>
        <w:r w:rsidR="00C531DE" w:rsidRPr="00E515D6">
          <w:rPr>
            <w:rStyle w:val="Hyperlink"/>
            <w:rFonts w:hint="eastAsia"/>
            <w:noProof/>
            <w:rtl/>
            <w:lang w:bidi="fa-IR"/>
          </w:rPr>
          <w:t>ن</w:t>
        </w:r>
        <w:r w:rsidR="00C531DE" w:rsidRPr="00E515D6">
          <w:rPr>
            <w:rStyle w:val="Hyperlink"/>
            <w:rFonts w:hint="cs"/>
            <w:noProof/>
            <w:rtl/>
            <w:lang w:bidi="fa-IR"/>
          </w:rPr>
          <w:t>ی</w:t>
        </w:r>
        <w:r w:rsidR="00C531DE" w:rsidRPr="00E515D6">
          <w:rPr>
            <w:rStyle w:val="Hyperlink"/>
            <w:rFonts w:hint="eastAsia"/>
            <w:noProof/>
            <w:rtl/>
            <w:lang w:bidi="fa-IR"/>
          </w:rPr>
          <w:t>ست</w:t>
        </w:r>
        <w:r w:rsidR="00C531DE" w:rsidRPr="00E515D6">
          <w:rPr>
            <w:rStyle w:val="Hyperlink"/>
            <w:noProof/>
            <w:rtl/>
            <w:lang w:bidi="fa-IR"/>
          </w:rPr>
          <w:t xml:space="preserve"> </w:t>
        </w:r>
        <w:r w:rsidR="00C531DE" w:rsidRPr="00E515D6">
          <w:rPr>
            <w:rStyle w:val="Hyperlink"/>
            <w:rFonts w:hint="eastAsia"/>
            <w:noProof/>
            <w:rtl/>
            <w:lang w:bidi="fa-IR"/>
          </w:rPr>
          <w:t>چنانچه</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ادعا</w:t>
        </w:r>
        <w:r w:rsidR="00C531DE" w:rsidRPr="00E515D6">
          <w:rPr>
            <w:rStyle w:val="Hyperlink"/>
            <w:noProof/>
            <w:rtl/>
            <w:lang w:bidi="fa-IR"/>
          </w:rPr>
          <w:t xml:space="preserve"> </w:t>
        </w:r>
        <w:r w:rsidR="00C531DE" w:rsidRPr="00E515D6">
          <w:rPr>
            <w:rStyle w:val="Hyperlink"/>
            <w:rFonts w:hint="eastAsia"/>
            <w:noProof/>
            <w:rtl/>
            <w:lang w:bidi="fa-IR"/>
          </w:rPr>
          <w:t>دارد</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426965696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803</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97" w:history="1">
        <w:r w:rsidR="00C531DE" w:rsidRPr="00E515D6">
          <w:rPr>
            <w:rStyle w:val="Hyperlink"/>
            <w:rFonts w:hint="eastAsia"/>
            <w:noProof/>
            <w:rtl/>
            <w:lang w:bidi="fa-IR"/>
          </w:rPr>
          <w:t>فصل</w:t>
        </w:r>
        <w:r w:rsidR="00C531DE" w:rsidRPr="00E515D6">
          <w:rPr>
            <w:rStyle w:val="Hyperlink"/>
            <w:noProof/>
            <w:rtl/>
            <w:lang w:bidi="fa-IR"/>
          </w:rPr>
          <w:t xml:space="preserve"> (158): </w:t>
        </w:r>
        <w:r w:rsidR="00C531DE" w:rsidRPr="00E515D6">
          <w:rPr>
            <w:rStyle w:val="Hyperlink"/>
            <w:rFonts w:hint="eastAsia"/>
            <w:noProof/>
            <w:rtl/>
            <w:lang w:bidi="fa-IR"/>
          </w:rPr>
          <w:t>بطلان</w:t>
        </w:r>
        <w:r w:rsidR="00C531DE" w:rsidRPr="00E515D6">
          <w:rPr>
            <w:rStyle w:val="Hyperlink"/>
            <w:noProof/>
            <w:rtl/>
            <w:lang w:bidi="fa-IR"/>
          </w:rPr>
          <w:t xml:space="preserve"> </w:t>
        </w:r>
        <w:r w:rsidR="00C531DE" w:rsidRPr="00E515D6">
          <w:rPr>
            <w:rStyle w:val="Hyperlink"/>
            <w:rFonts w:hint="eastAsia"/>
            <w:noProof/>
            <w:rtl/>
            <w:lang w:bidi="fa-IR"/>
          </w:rPr>
          <w:t>ادعا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مبن</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w:t>
        </w:r>
        <w:r w:rsidR="00C531DE" w:rsidRPr="00E515D6">
          <w:rPr>
            <w:rStyle w:val="Hyperlink"/>
            <w:rFonts w:hint="cs"/>
            <w:noProof/>
            <w:rtl/>
            <w:lang w:bidi="fa-IR"/>
          </w:rPr>
          <w:t>ی</w:t>
        </w:r>
        <w:r w:rsidR="00C531DE" w:rsidRPr="00E515D6">
          <w:rPr>
            <w:rStyle w:val="Hyperlink"/>
            <w:rFonts w:hint="eastAsia"/>
            <w:noProof/>
            <w:rtl/>
            <w:lang w:bidi="fa-IR"/>
          </w:rPr>
          <w:t>ن‌که</w:t>
        </w:r>
        <w:r w:rsidR="00C531DE" w:rsidRPr="00E515D6">
          <w:rPr>
            <w:rStyle w:val="Hyperlink"/>
            <w:noProof/>
            <w:rtl/>
            <w:lang w:bidi="fa-IR"/>
          </w:rPr>
          <w:t xml:space="preserve"> </w:t>
        </w:r>
        <w:r w:rsidR="00C531DE" w:rsidRPr="00E515D6">
          <w:rPr>
            <w:rStyle w:val="Hyperlink"/>
            <w:rFonts w:hint="eastAsia"/>
            <w:noProof/>
            <w:rtl/>
            <w:lang w:bidi="fa-IR"/>
          </w:rPr>
          <w:t>عابد</w:t>
        </w:r>
        <w:r w:rsidR="00C531DE" w:rsidRPr="00E515D6">
          <w:rPr>
            <w:rStyle w:val="Hyperlink"/>
            <w:noProof/>
            <w:rtl/>
            <w:lang w:bidi="fa-IR"/>
          </w:rPr>
          <w:t xml:space="preserve"> </w:t>
        </w:r>
        <w:r w:rsidR="00C531DE" w:rsidRPr="00E515D6">
          <w:rPr>
            <w:rStyle w:val="Hyperlink"/>
            <w:rFonts w:hint="eastAsia"/>
            <w:noProof/>
            <w:rtl/>
            <w:lang w:bidi="fa-IR"/>
          </w:rPr>
          <w:t>بودن</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موجب</w:t>
        </w:r>
        <w:r w:rsidR="00C531DE" w:rsidRPr="00E515D6">
          <w:rPr>
            <w:rStyle w:val="Hyperlink"/>
            <w:noProof/>
            <w:rtl/>
            <w:lang w:bidi="fa-IR"/>
          </w:rPr>
          <w:t xml:space="preserve"> </w:t>
        </w:r>
        <w:r w:rsidR="00C531DE" w:rsidRPr="00E515D6">
          <w:rPr>
            <w:rStyle w:val="Hyperlink"/>
            <w:rFonts w:hint="eastAsia"/>
            <w:noProof/>
            <w:rtl/>
            <w:lang w:bidi="fa-IR"/>
          </w:rPr>
          <w:t>امامت</w:t>
        </w:r>
        <w:r w:rsidR="00C531DE" w:rsidRPr="00E515D6">
          <w:rPr>
            <w:rStyle w:val="Hyperlink"/>
            <w:noProof/>
            <w:rtl/>
            <w:lang w:bidi="fa-IR"/>
          </w:rPr>
          <w:t xml:space="preserve"> </w:t>
        </w:r>
        <w:r w:rsidR="00C531DE" w:rsidRPr="00E515D6">
          <w:rPr>
            <w:rStyle w:val="Hyperlink"/>
            <w:rFonts w:hint="eastAsia"/>
            <w:noProof/>
            <w:rtl/>
            <w:lang w:bidi="fa-IR"/>
          </w:rPr>
          <w:t>و</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م</w:t>
        </w:r>
        <w:r w:rsidR="00C531DE" w:rsidRPr="00E515D6">
          <w:rPr>
            <w:rStyle w:val="Hyperlink"/>
            <w:rFonts w:hint="cs"/>
            <w:noProof/>
            <w:rtl/>
            <w:lang w:bidi="fa-IR"/>
          </w:rPr>
          <w:t>ی</w:t>
        </w:r>
        <w:r w:rsidR="00C531DE" w:rsidRPr="00E515D6">
          <w:rPr>
            <w:rStyle w:val="Hyperlink"/>
            <w:rFonts w:hint="eastAsia"/>
            <w:noProof/>
            <w:lang w:bidi="fa-IR"/>
          </w:rPr>
          <w:t>‌</w:t>
        </w:r>
        <w:r w:rsidR="00C531DE" w:rsidRPr="00E515D6">
          <w:rPr>
            <w:rStyle w:val="Hyperlink"/>
            <w:rFonts w:hint="eastAsia"/>
            <w:noProof/>
            <w:rtl/>
            <w:lang w:bidi="fa-IR"/>
          </w:rPr>
          <w:t>گردد</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426965697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805</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98" w:history="1">
        <w:r w:rsidR="00C531DE" w:rsidRPr="00E515D6">
          <w:rPr>
            <w:rStyle w:val="Hyperlink"/>
            <w:rFonts w:hint="eastAsia"/>
            <w:noProof/>
            <w:rtl/>
            <w:lang w:bidi="fa-IR"/>
          </w:rPr>
          <w:t>فصل</w:t>
        </w:r>
        <w:r w:rsidR="00C531DE" w:rsidRPr="00E515D6">
          <w:rPr>
            <w:rStyle w:val="Hyperlink"/>
            <w:noProof/>
            <w:rtl/>
            <w:lang w:bidi="fa-IR"/>
          </w:rPr>
          <w:t xml:space="preserve"> (159): </w:t>
        </w:r>
        <w:r w:rsidR="00C531DE" w:rsidRPr="00E515D6">
          <w:rPr>
            <w:rStyle w:val="Hyperlink"/>
            <w:rFonts w:hint="eastAsia"/>
            <w:noProof/>
            <w:rtl/>
            <w:lang w:bidi="fa-IR"/>
          </w:rPr>
          <w:t>پاسخ</w:t>
        </w:r>
        <w:r w:rsidR="00C531DE" w:rsidRPr="00E515D6">
          <w:rPr>
            <w:rStyle w:val="Hyperlink"/>
            <w:noProof/>
            <w:rtl/>
            <w:lang w:bidi="fa-IR"/>
          </w:rPr>
          <w:t xml:space="preserve"> </w:t>
        </w:r>
        <w:r w:rsidR="00C531DE" w:rsidRPr="00E515D6">
          <w:rPr>
            <w:rStyle w:val="Hyperlink"/>
            <w:rFonts w:hint="eastAsia"/>
            <w:noProof/>
            <w:rtl/>
            <w:lang w:bidi="fa-IR"/>
          </w:rPr>
          <w:t>به</w:t>
        </w:r>
        <w:r w:rsidR="00C531DE" w:rsidRPr="00E515D6">
          <w:rPr>
            <w:rStyle w:val="Hyperlink"/>
            <w:noProof/>
            <w:rtl/>
            <w:lang w:bidi="fa-IR"/>
          </w:rPr>
          <w:t xml:space="preserve"> </w:t>
        </w:r>
        <w:r w:rsidR="00C531DE" w:rsidRPr="00E515D6">
          <w:rPr>
            <w:rStyle w:val="Hyperlink"/>
            <w:rFonts w:hint="eastAsia"/>
            <w:noProof/>
            <w:rtl/>
            <w:lang w:bidi="fa-IR"/>
          </w:rPr>
          <w:t>ادعا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w:t>
        </w:r>
        <w:r w:rsidR="00C531DE" w:rsidRPr="00E515D6">
          <w:rPr>
            <w:rStyle w:val="Hyperlink"/>
            <w:rFonts w:hint="cs"/>
            <w:noProof/>
            <w:rtl/>
            <w:lang w:bidi="fa-IR"/>
          </w:rPr>
          <w:t>ی</w:t>
        </w:r>
        <w:r w:rsidR="00C531DE" w:rsidRPr="00E515D6">
          <w:rPr>
            <w:rStyle w:val="Hyperlink"/>
            <w:rFonts w:hint="eastAsia"/>
            <w:noProof/>
            <w:rtl/>
            <w:lang w:bidi="fa-IR"/>
          </w:rPr>
          <w:t>ن‌که</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noProof/>
            <w:rtl/>
            <w:lang w:bidi="fa-IR"/>
          </w:rPr>
          <w:t>س</w:t>
        </w:r>
        <w:r w:rsidR="00C531DE" w:rsidRPr="00E515D6">
          <w:rPr>
            <w:rStyle w:val="Hyperlink"/>
            <w:noProof/>
            <w:rtl/>
            <w:lang w:bidi="fa-IR"/>
          </w:rPr>
          <w:t xml:space="preserve"> </w:t>
        </w:r>
        <w:r w:rsidR="00C531DE" w:rsidRPr="00E515D6">
          <w:rPr>
            <w:rStyle w:val="Hyperlink"/>
            <w:rFonts w:hint="eastAsia"/>
            <w:noProof/>
            <w:rtl/>
            <w:lang w:bidi="fa-IR"/>
          </w:rPr>
          <w:t>داناتر</w:t>
        </w:r>
        <w:r w:rsidR="00C531DE" w:rsidRPr="00E515D6">
          <w:rPr>
            <w:rStyle w:val="Hyperlink"/>
            <w:rFonts w:hint="cs"/>
            <w:noProof/>
            <w:rtl/>
            <w:lang w:bidi="fa-IR"/>
          </w:rPr>
          <w:t>ی</w:t>
        </w:r>
        <w:r w:rsidR="00C531DE" w:rsidRPr="00E515D6">
          <w:rPr>
            <w:rStyle w:val="Hyperlink"/>
            <w:rFonts w:hint="eastAsia"/>
            <w:noProof/>
            <w:rtl/>
            <w:lang w:bidi="fa-IR"/>
          </w:rPr>
          <w:t>ن</w:t>
        </w:r>
        <w:r w:rsidR="00C531DE" w:rsidRPr="00E515D6">
          <w:rPr>
            <w:rStyle w:val="Hyperlink"/>
            <w:noProof/>
            <w:rtl/>
            <w:lang w:bidi="fa-IR"/>
          </w:rPr>
          <w:t xml:space="preserve"> </w:t>
        </w:r>
        <w:r w:rsidR="00C531DE" w:rsidRPr="00E515D6">
          <w:rPr>
            <w:rStyle w:val="Hyperlink"/>
            <w:rFonts w:hint="eastAsia"/>
            <w:noProof/>
            <w:rtl/>
            <w:lang w:bidi="fa-IR"/>
          </w:rPr>
          <w:t>مردم</w:t>
        </w:r>
        <w:r w:rsidR="00C531DE" w:rsidRPr="00E515D6">
          <w:rPr>
            <w:rStyle w:val="Hyperlink"/>
            <w:noProof/>
            <w:rtl/>
            <w:lang w:bidi="fa-IR"/>
          </w:rPr>
          <w:t xml:space="preserve"> </w:t>
        </w:r>
        <w:r w:rsidR="00C531DE" w:rsidRPr="00E515D6">
          <w:rPr>
            <w:rStyle w:val="Hyperlink"/>
            <w:rFonts w:hint="eastAsia"/>
            <w:noProof/>
            <w:rtl/>
            <w:lang w:bidi="fa-IR"/>
          </w:rPr>
          <w:t>بود</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426965698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809</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699" w:history="1">
        <w:r w:rsidR="00C531DE" w:rsidRPr="00E515D6">
          <w:rPr>
            <w:rStyle w:val="Hyperlink"/>
            <w:rFonts w:hint="eastAsia"/>
            <w:noProof/>
            <w:rtl/>
            <w:lang w:bidi="fa-IR"/>
          </w:rPr>
          <w:t>فصل</w:t>
        </w:r>
        <w:r w:rsidR="00C531DE" w:rsidRPr="00E515D6">
          <w:rPr>
            <w:rStyle w:val="Hyperlink"/>
            <w:noProof/>
            <w:rtl/>
            <w:lang w:bidi="fa-IR"/>
          </w:rPr>
          <w:t xml:space="preserve"> (160): </w:t>
        </w:r>
        <w:r w:rsidR="00C531DE" w:rsidRPr="00E515D6">
          <w:rPr>
            <w:rStyle w:val="Hyperlink"/>
            <w:rFonts w:hint="eastAsia"/>
            <w:noProof/>
            <w:rtl/>
            <w:lang w:bidi="fa-IR"/>
          </w:rPr>
          <w:t>پاسخ</w:t>
        </w:r>
        <w:r w:rsidR="00C531DE" w:rsidRPr="00E515D6">
          <w:rPr>
            <w:rStyle w:val="Hyperlink"/>
            <w:noProof/>
            <w:rtl/>
            <w:lang w:bidi="fa-IR"/>
          </w:rPr>
          <w:t xml:space="preserve"> </w:t>
        </w:r>
        <w:r w:rsidR="00C531DE" w:rsidRPr="00E515D6">
          <w:rPr>
            <w:rStyle w:val="Hyperlink"/>
            <w:rFonts w:hint="eastAsia"/>
            <w:noProof/>
            <w:rtl/>
            <w:lang w:bidi="fa-IR"/>
          </w:rPr>
          <w:t>به</w:t>
        </w:r>
        <w:r w:rsidR="00C531DE" w:rsidRPr="00E515D6">
          <w:rPr>
            <w:rStyle w:val="Hyperlink"/>
            <w:noProof/>
            <w:rtl/>
            <w:lang w:bidi="fa-IR"/>
          </w:rPr>
          <w:t xml:space="preserve"> </w:t>
        </w:r>
        <w:r w:rsidR="00C531DE" w:rsidRPr="00E515D6">
          <w:rPr>
            <w:rStyle w:val="Hyperlink"/>
            <w:rFonts w:hint="eastAsia"/>
            <w:noProof/>
            <w:rtl/>
            <w:lang w:bidi="fa-IR"/>
          </w:rPr>
          <w:t>ادعا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w:t>
        </w:r>
        <w:r w:rsidR="00C531DE" w:rsidRPr="00E515D6">
          <w:rPr>
            <w:rStyle w:val="Hyperlink"/>
            <w:rFonts w:hint="cs"/>
            <w:noProof/>
            <w:rtl/>
            <w:lang w:bidi="fa-IR"/>
          </w:rPr>
          <w:t>ی</w:t>
        </w:r>
        <w:r w:rsidR="00C531DE" w:rsidRPr="00E515D6">
          <w:rPr>
            <w:rStyle w:val="Hyperlink"/>
            <w:rFonts w:hint="eastAsia"/>
            <w:noProof/>
            <w:rtl/>
            <w:lang w:bidi="fa-IR"/>
          </w:rPr>
          <w:t>ن‌که</w:t>
        </w:r>
        <w:r w:rsidR="00C531DE" w:rsidRPr="00E515D6">
          <w:rPr>
            <w:rStyle w:val="Hyperlink"/>
            <w:noProof/>
            <w:rtl/>
            <w:lang w:bidi="fa-IR"/>
          </w:rPr>
          <w:t xml:space="preserve"> </w:t>
        </w:r>
        <w:r w:rsidR="00C531DE" w:rsidRPr="00E515D6">
          <w:rPr>
            <w:rStyle w:val="Hyperlink"/>
            <w:rFonts w:hint="eastAsia"/>
            <w:noProof/>
            <w:rtl/>
            <w:lang w:bidi="fa-IR"/>
          </w:rPr>
          <w:t>م</w:t>
        </w:r>
        <w:r w:rsidR="00C531DE" w:rsidRPr="00E515D6">
          <w:rPr>
            <w:rStyle w:val="Hyperlink"/>
            <w:rFonts w:hint="cs"/>
            <w:noProof/>
            <w:rtl/>
            <w:lang w:bidi="fa-IR"/>
          </w:rPr>
          <w:t>ی</w:t>
        </w:r>
        <w:r w:rsidR="00C531DE" w:rsidRPr="00E515D6">
          <w:rPr>
            <w:rStyle w:val="Hyperlink"/>
            <w:rFonts w:hint="eastAsia"/>
            <w:noProof/>
            <w:rtl/>
            <w:lang w:bidi="fa-IR"/>
          </w:rPr>
          <w:t>گو</w:t>
        </w:r>
        <w:r w:rsidR="00C531DE" w:rsidRPr="00E515D6">
          <w:rPr>
            <w:rStyle w:val="Hyperlink"/>
            <w:rFonts w:hint="cs"/>
            <w:noProof/>
            <w:rtl/>
            <w:lang w:bidi="fa-IR"/>
          </w:rPr>
          <w:t>ی</w:t>
        </w:r>
        <w:r w:rsidR="00C531DE" w:rsidRPr="00E515D6">
          <w:rPr>
            <w:rStyle w:val="Hyperlink"/>
            <w:rFonts w:hint="eastAsia"/>
            <w:noProof/>
            <w:rtl/>
            <w:lang w:bidi="fa-IR"/>
          </w:rPr>
          <w:t>د</w:t>
        </w:r>
        <w:r w:rsidR="00C531DE" w:rsidRPr="00E515D6">
          <w:rPr>
            <w:rStyle w:val="Hyperlink"/>
            <w:noProof/>
            <w:rtl/>
            <w:lang w:bidi="fa-IR"/>
          </w:rPr>
          <w:t xml:space="preserve"> </w:t>
        </w:r>
        <w:r w:rsidR="00C531DE" w:rsidRPr="00E515D6">
          <w:rPr>
            <w:rStyle w:val="Hyperlink"/>
            <w:rFonts w:hint="eastAsia"/>
            <w:noProof/>
            <w:rtl/>
            <w:lang w:bidi="fa-IR"/>
          </w:rPr>
          <w:t>آ</w:t>
        </w:r>
        <w:r w:rsidR="00C531DE" w:rsidRPr="00E515D6">
          <w:rPr>
            <w:rStyle w:val="Hyperlink"/>
            <w:rFonts w:hint="cs"/>
            <w:noProof/>
            <w:rtl/>
            <w:lang w:bidi="fa-IR"/>
          </w:rPr>
          <w:t>یۀ</w:t>
        </w:r>
        <w:r w:rsidR="00C531DE" w:rsidRPr="00E515D6">
          <w:rPr>
            <w:rStyle w:val="Hyperlink"/>
            <w:noProof/>
            <w:rtl/>
            <w:lang w:bidi="fa-IR"/>
          </w:rPr>
          <w:t xml:space="preserve"> </w:t>
        </w:r>
        <w:r w:rsidR="00C531DE" w:rsidRPr="00E515D6">
          <w:rPr>
            <w:rStyle w:val="Hyperlink"/>
            <w:rFonts w:cs="Traditional Arabic"/>
            <w:b/>
            <w:noProof/>
            <w:rtl/>
            <w:lang w:bidi="fa-IR"/>
          </w:rPr>
          <w:t>﴿</w:t>
        </w:r>
        <w:r w:rsidR="00C531DE" w:rsidRPr="00E515D6">
          <w:rPr>
            <w:rStyle w:val="Hyperlink"/>
            <w:rFonts w:ascii="KFGQPC Uthmanic Script HAFS" w:hAnsi="KFGQPC Uthmanic Script HAFS" w:cs="KFGQPC Uthmanic Script HAFS" w:hint="eastAsia"/>
            <w:noProof/>
            <w:rtl/>
            <w:lang w:bidi="fa-IR"/>
          </w:rPr>
          <w:t>وَتَعِيَهَآ</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أُذُنٞ</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وَٰعِيَةٞ</w:t>
        </w:r>
        <w:r w:rsidR="00C531DE" w:rsidRPr="00E515D6">
          <w:rPr>
            <w:rStyle w:val="Hyperlink"/>
            <w:rFonts w:cs="Traditional Arabic"/>
            <w:b/>
            <w:noProof/>
            <w:rtl/>
            <w:lang w:bidi="fa-IR"/>
          </w:rPr>
          <w:t>﴾</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noProof/>
            <w:rtl/>
            <w:lang w:bidi="fa-IR"/>
          </w:rPr>
          <w:t>س</w:t>
        </w:r>
        <w:r w:rsidR="00C531DE" w:rsidRPr="00E515D6">
          <w:rPr>
            <w:rStyle w:val="Hyperlink"/>
            <w:noProof/>
            <w:rtl/>
            <w:lang w:bidi="fa-IR"/>
          </w:rPr>
          <w:t xml:space="preserve"> </w:t>
        </w:r>
        <w:r w:rsidR="00C531DE" w:rsidRPr="00E515D6">
          <w:rPr>
            <w:rStyle w:val="Hyperlink"/>
            <w:rFonts w:hint="eastAsia"/>
            <w:noProof/>
            <w:rtl/>
            <w:lang w:bidi="fa-IR"/>
          </w:rPr>
          <w:t>نازل</w:t>
        </w:r>
        <w:r w:rsidR="00C531DE" w:rsidRPr="00E515D6">
          <w:rPr>
            <w:rStyle w:val="Hyperlink"/>
            <w:noProof/>
            <w:rtl/>
            <w:lang w:bidi="fa-IR"/>
          </w:rPr>
          <w:t xml:space="preserve"> </w:t>
        </w:r>
        <w:r w:rsidR="00C531DE" w:rsidRPr="00E515D6">
          <w:rPr>
            <w:rStyle w:val="Hyperlink"/>
            <w:rFonts w:hint="eastAsia"/>
            <w:noProof/>
            <w:rtl/>
            <w:lang w:bidi="fa-IR"/>
          </w:rPr>
          <w:t>شده</w:t>
        </w:r>
        <w:r w:rsidR="00C531DE" w:rsidRPr="00E515D6">
          <w:rPr>
            <w:rStyle w:val="Hyperlink"/>
            <w:noProof/>
            <w:rtl/>
            <w:lang w:bidi="fa-IR"/>
          </w:rPr>
          <w:t xml:space="preserve"> </w:t>
        </w:r>
        <w:r w:rsidR="00C531DE" w:rsidRPr="00E515D6">
          <w:rPr>
            <w:rStyle w:val="Hyperlink"/>
            <w:rFonts w:hint="eastAsia"/>
            <w:noProof/>
            <w:rtl/>
            <w:lang w:bidi="fa-IR"/>
          </w:rPr>
          <w:t>است</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426965699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813</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700" w:history="1">
        <w:r w:rsidR="00C531DE" w:rsidRPr="00E515D6">
          <w:rPr>
            <w:rStyle w:val="Hyperlink"/>
            <w:rFonts w:hint="eastAsia"/>
            <w:noProof/>
            <w:rtl/>
            <w:lang w:bidi="fa-IR"/>
          </w:rPr>
          <w:t>فصل</w:t>
        </w:r>
        <w:r w:rsidR="00C531DE" w:rsidRPr="00E515D6">
          <w:rPr>
            <w:rStyle w:val="Hyperlink"/>
            <w:noProof/>
            <w:rtl/>
            <w:lang w:bidi="fa-IR"/>
          </w:rPr>
          <w:t xml:space="preserve"> (161):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ت</w:t>
        </w:r>
        <w:r w:rsidR="00C531DE" w:rsidRPr="00E515D6">
          <w:rPr>
            <w:rStyle w:val="Hyperlink"/>
            <w:rFonts w:hint="cs"/>
            <w:noProof/>
            <w:rtl/>
            <w:lang w:bidi="fa-IR"/>
          </w:rPr>
          <w:t>ی</w:t>
        </w:r>
        <w:r w:rsidR="00C531DE" w:rsidRPr="00E515D6">
          <w:rPr>
            <w:rStyle w:val="Hyperlink"/>
            <w:rFonts w:hint="eastAsia"/>
            <w:noProof/>
            <w:rtl/>
            <w:lang w:bidi="fa-IR"/>
          </w:rPr>
          <w:t>ز</w:t>
        </w:r>
        <w:r w:rsidR="00C531DE" w:rsidRPr="00E515D6">
          <w:rPr>
            <w:rStyle w:val="Hyperlink"/>
            <w:noProof/>
            <w:rtl/>
            <w:lang w:bidi="fa-IR"/>
          </w:rPr>
          <w:t xml:space="preserve"> </w:t>
        </w:r>
        <w:r w:rsidR="00C531DE" w:rsidRPr="00E515D6">
          <w:rPr>
            <w:rStyle w:val="Hyperlink"/>
            <w:rFonts w:hint="eastAsia"/>
            <w:noProof/>
            <w:rtl/>
            <w:lang w:bidi="fa-IR"/>
          </w:rPr>
          <w:t>هوش</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و</w:t>
        </w:r>
        <w:r w:rsidR="00C531DE" w:rsidRPr="00E515D6">
          <w:rPr>
            <w:rStyle w:val="Hyperlink"/>
            <w:noProof/>
            <w:rtl/>
            <w:lang w:bidi="fa-IR"/>
          </w:rPr>
          <w:t xml:space="preserve"> </w:t>
        </w:r>
        <w:r w:rsidR="00C531DE" w:rsidRPr="00E515D6">
          <w:rPr>
            <w:rStyle w:val="Hyperlink"/>
            <w:rFonts w:hint="eastAsia"/>
            <w:noProof/>
            <w:rtl/>
            <w:lang w:bidi="fa-IR"/>
          </w:rPr>
          <w:t>ذکاوت</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noProof/>
            <w:rtl/>
            <w:lang w:bidi="fa-IR"/>
          </w:rPr>
          <w:t>س</w:t>
        </w:r>
        <w:r w:rsidR="00C531DE" w:rsidRPr="00E515D6">
          <w:rPr>
            <w:rStyle w:val="Hyperlink"/>
            <w:noProof/>
            <w:rtl/>
            <w:lang w:bidi="fa-IR"/>
          </w:rPr>
          <w:t xml:space="preserve"> </w:t>
        </w:r>
        <w:r w:rsidR="00C531DE" w:rsidRPr="00E515D6">
          <w:rPr>
            <w:rStyle w:val="Hyperlink"/>
            <w:rFonts w:hint="eastAsia"/>
            <w:noProof/>
            <w:rtl/>
            <w:lang w:bidi="fa-IR"/>
          </w:rPr>
          <w:t>و</w:t>
        </w:r>
        <w:r w:rsidR="00C531DE" w:rsidRPr="00E515D6">
          <w:rPr>
            <w:rStyle w:val="Hyperlink"/>
            <w:noProof/>
            <w:rtl/>
            <w:lang w:bidi="fa-IR"/>
          </w:rPr>
          <w:t xml:space="preserve"> </w:t>
        </w:r>
        <w:r w:rsidR="00C531DE" w:rsidRPr="00E515D6">
          <w:rPr>
            <w:rStyle w:val="Hyperlink"/>
            <w:rFonts w:hint="eastAsia"/>
            <w:noProof/>
            <w:rtl/>
            <w:lang w:bidi="fa-IR"/>
          </w:rPr>
          <w:t>ملازم</w:t>
        </w:r>
        <w:r w:rsidR="00C531DE" w:rsidRPr="00E515D6">
          <w:rPr>
            <w:rStyle w:val="Hyperlink"/>
            <w:noProof/>
            <w:rtl/>
            <w:lang w:bidi="fa-IR"/>
          </w:rPr>
          <w:t xml:space="preserve"> </w:t>
        </w:r>
        <w:r w:rsidR="00C531DE" w:rsidRPr="00E515D6">
          <w:rPr>
            <w:rStyle w:val="Hyperlink"/>
            <w:rFonts w:hint="eastAsia"/>
            <w:noProof/>
            <w:rtl/>
            <w:lang w:bidi="fa-IR"/>
          </w:rPr>
          <w:t>بودن</w:t>
        </w:r>
        <w:r w:rsidR="00C531DE" w:rsidRPr="00E515D6">
          <w:rPr>
            <w:rStyle w:val="Hyperlink"/>
            <w:noProof/>
            <w:rtl/>
            <w:lang w:bidi="fa-IR"/>
          </w:rPr>
          <w:t xml:space="preserve"> </w:t>
        </w:r>
        <w:r w:rsidR="00C531DE" w:rsidRPr="00E515D6">
          <w:rPr>
            <w:rStyle w:val="Hyperlink"/>
            <w:rFonts w:hint="eastAsia"/>
            <w:noProof/>
            <w:rtl/>
            <w:lang w:bidi="fa-IR"/>
          </w:rPr>
          <w:t>او</w:t>
        </w:r>
        <w:r w:rsidR="00C531DE" w:rsidRPr="00E515D6">
          <w:rPr>
            <w:rStyle w:val="Hyperlink"/>
            <w:noProof/>
            <w:rtl/>
            <w:lang w:bidi="fa-IR"/>
          </w:rPr>
          <w:t xml:space="preserve"> </w:t>
        </w:r>
        <w:r w:rsidR="00C531DE" w:rsidRPr="00E515D6">
          <w:rPr>
            <w:rStyle w:val="Hyperlink"/>
            <w:rFonts w:hint="eastAsia"/>
            <w:noProof/>
            <w:rtl/>
            <w:lang w:bidi="fa-IR"/>
          </w:rPr>
          <w:t>با</w:t>
        </w:r>
        <w:r w:rsidR="00C531DE" w:rsidRPr="00E515D6">
          <w:rPr>
            <w:rStyle w:val="Hyperlink"/>
            <w:noProof/>
            <w:rtl/>
            <w:lang w:bidi="fa-IR"/>
          </w:rPr>
          <w:t xml:space="preserve"> </w:t>
        </w:r>
        <w:r w:rsidR="00C531DE" w:rsidRPr="00E515D6">
          <w:rPr>
            <w:rStyle w:val="Hyperlink"/>
            <w:rFonts w:hint="eastAsia"/>
            <w:noProof/>
            <w:rtl/>
            <w:lang w:bidi="fa-IR"/>
          </w:rPr>
          <w:t>رسول</w:t>
        </w:r>
        <w:r w:rsidR="00C531DE" w:rsidRPr="00E515D6">
          <w:rPr>
            <w:rStyle w:val="Hyperlink"/>
            <w:noProof/>
            <w:rtl/>
            <w:lang w:bidi="fa-IR"/>
          </w:rPr>
          <w:t xml:space="preserve"> </w:t>
        </w:r>
        <w:r w:rsidR="00C531DE" w:rsidRPr="00E515D6">
          <w:rPr>
            <w:rStyle w:val="Hyperlink"/>
            <w:rFonts w:hint="eastAsia"/>
            <w:noProof/>
            <w:rtl/>
            <w:lang w:bidi="fa-IR"/>
          </w:rPr>
          <w:t>ص</w:t>
        </w:r>
        <w:r w:rsidR="00C531DE" w:rsidRPr="00E515D6">
          <w:rPr>
            <w:rStyle w:val="Hyperlink"/>
            <w:noProof/>
            <w:rtl/>
            <w:lang w:bidi="fa-IR"/>
          </w:rPr>
          <w:t xml:space="preserve"> </w:t>
        </w:r>
        <w:r w:rsidR="00C531DE" w:rsidRPr="00E515D6">
          <w:rPr>
            <w:rStyle w:val="Hyperlink"/>
            <w:rFonts w:hint="eastAsia"/>
            <w:noProof/>
            <w:rtl/>
            <w:lang w:bidi="fa-IR"/>
          </w:rPr>
          <w:t>را</w:t>
        </w:r>
        <w:r w:rsidR="00C531DE" w:rsidRPr="00E515D6">
          <w:rPr>
            <w:rStyle w:val="Hyperlink"/>
            <w:noProof/>
            <w:rtl/>
            <w:lang w:bidi="fa-IR"/>
          </w:rPr>
          <w:t xml:space="preserve"> </w:t>
        </w:r>
        <w:r w:rsidR="00C531DE" w:rsidRPr="00E515D6">
          <w:rPr>
            <w:rStyle w:val="Hyperlink"/>
            <w:rFonts w:hint="eastAsia"/>
            <w:noProof/>
            <w:rtl/>
            <w:lang w:bidi="fa-IR"/>
          </w:rPr>
          <w:t>ب</w:t>
        </w:r>
        <w:r w:rsidR="00C531DE" w:rsidRPr="00E515D6">
          <w:rPr>
            <w:rStyle w:val="Hyperlink"/>
            <w:rFonts w:hint="cs"/>
            <w:noProof/>
            <w:rtl/>
            <w:lang w:bidi="fa-IR"/>
          </w:rPr>
          <w:t>ی</w:t>
        </w:r>
        <w:r w:rsidR="00C531DE" w:rsidRPr="00E515D6">
          <w:rPr>
            <w:rStyle w:val="Hyperlink"/>
            <w:rFonts w:hint="eastAsia"/>
            <w:noProof/>
            <w:rtl/>
            <w:lang w:bidi="fa-IR"/>
          </w:rPr>
          <w:t>ان</w:t>
        </w:r>
        <w:r w:rsidR="00C531DE" w:rsidRPr="00E515D6">
          <w:rPr>
            <w:rStyle w:val="Hyperlink"/>
            <w:noProof/>
            <w:rtl/>
            <w:lang w:bidi="fa-IR"/>
          </w:rPr>
          <w:t xml:space="preserve"> </w:t>
        </w:r>
        <w:r w:rsidR="00C531DE" w:rsidRPr="00E515D6">
          <w:rPr>
            <w:rStyle w:val="Hyperlink"/>
            <w:rFonts w:hint="eastAsia"/>
            <w:noProof/>
            <w:rtl/>
            <w:lang w:bidi="fa-IR"/>
          </w:rPr>
          <w:t>م</w:t>
        </w:r>
        <w:r w:rsidR="00C531DE" w:rsidRPr="00E515D6">
          <w:rPr>
            <w:rStyle w:val="Hyperlink"/>
            <w:rFonts w:hint="cs"/>
            <w:noProof/>
            <w:rtl/>
            <w:lang w:bidi="fa-IR"/>
          </w:rPr>
          <w:t>ی</w:t>
        </w:r>
        <w:r w:rsidR="00C531DE" w:rsidRPr="00E515D6">
          <w:rPr>
            <w:rStyle w:val="Hyperlink"/>
            <w:rFonts w:hint="eastAsia"/>
            <w:noProof/>
            <w:lang w:bidi="fa-IR"/>
          </w:rPr>
          <w:t>‌</w:t>
        </w:r>
        <w:r w:rsidR="00C531DE" w:rsidRPr="00E515D6">
          <w:rPr>
            <w:rStyle w:val="Hyperlink"/>
            <w:rFonts w:hint="eastAsia"/>
            <w:noProof/>
            <w:rtl/>
            <w:lang w:bidi="fa-IR"/>
          </w:rPr>
          <w:t>کند</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426965700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815</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701" w:history="1">
        <w:r w:rsidR="00C531DE" w:rsidRPr="00E515D6">
          <w:rPr>
            <w:rStyle w:val="Hyperlink"/>
            <w:rFonts w:hint="eastAsia"/>
            <w:noProof/>
            <w:rtl/>
            <w:lang w:bidi="fa-IR"/>
          </w:rPr>
          <w:t>فصل</w:t>
        </w:r>
        <w:r w:rsidR="00C531DE" w:rsidRPr="00E515D6">
          <w:rPr>
            <w:rStyle w:val="Hyperlink"/>
            <w:noProof/>
            <w:rtl/>
            <w:lang w:bidi="fa-IR"/>
          </w:rPr>
          <w:t xml:space="preserve"> (162): </w:t>
        </w:r>
        <w:r w:rsidR="00C531DE" w:rsidRPr="00E515D6">
          <w:rPr>
            <w:rStyle w:val="Hyperlink"/>
            <w:rFonts w:hint="eastAsia"/>
            <w:noProof/>
            <w:rtl/>
            <w:lang w:bidi="fa-IR"/>
          </w:rPr>
          <w:t>پاسخ</w:t>
        </w:r>
        <w:r w:rsidR="00C531DE" w:rsidRPr="00E515D6">
          <w:rPr>
            <w:rStyle w:val="Hyperlink"/>
            <w:noProof/>
            <w:rtl/>
            <w:lang w:bidi="fa-IR"/>
          </w:rPr>
          <w:t xml:space="preserve"> </w:t>
        </w:r>
        <w:r w:rsidR="00C531DE" w:rsidRPr="00E515D6">
          <w:rPr>
            <w:rStyle w:val="Hyperlink"/>
            <w:rFonts w:hint="eastAsia"/>
            <w:noProof/>
            <w:rtl/>
            <w:lang w:bidi="fa-IR"/>
          </w:rPr>
          <w:t>به</w:t>
        </w:r>
        <w:r w:rsidR="00C531DE" w:rsidRPr="00E515D6">
          <w:rPr>
            <w:rStyle w:val="Hyperlink"/>
            <w:noProof/>
            <w:rtl/>
            <w:lang w:bidi="fa-IR"/>
          </w:rPr>
          <w:t xml:space="preserve"> </w:t>
        </w:r>
        <w:r w:rsidR="00C531DE" w:rsidRPr="00E515D6">
          <w:rPr>
            <w:rStyle w:val="Hyperlink"/>
            <w:rFonts w:hint="eastAsia"/>
            <w:noProof/>
            <w:rtl/>
            <w:lang w:bidi="fa-IR"/>
          </w:rPr>
          <w:t>مثال</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که</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به</w:t>
        </w:r>
        <w:r w:rsidR="00C531DE" w:rsidRPr="00E515D6">
          <w:rPr>
            <w:rStyle w:val="Hyperlink"/>
            <w:noProof/>
            <w:rtl/>
            <w:lang w:bidi="fa-IR"/>
          </w:rPr>
          <w:t xml:space="preserve"> </w:t>
        </w:r>
        <w:r w:rsidR="00C531DE" w:rsidRPr="00E515D6">
          <w:rPr>
            <w:rStyle w:val="Hyperlink"/>
            <w:rFonts w:hint="eastAsia"/>
            <w:noProof/>
            <w:rtl/>
            <w:lang w:bidi="fa-IR"/>
          </w:rPr>
          <w:t>عنوان</w:t>
        </w:r>
        <w:r w:rsidR="00C531DE" w:rsidRPr="00E515D6">
          <w:rPr>
            <w:rStyle w:val="Hyperlink"/>
            <w:noProof/>
            <w:rtl/>
            <w:lang w:bidi="fa-IR"/>
          </w:rPr>
          <w:t xml:space="preserve"> </w:t>
        </w:r>
        <w:r w:rsidR="00C531DE" w:rsidRPr="00E515D6">
          <w:rPr>
            <w:rStyle w:val="Hyperlink"/>
            <w:rFonts w:hint="eastAsia"/>
            <w:noProof/>
            <w:rtl/>
            <w:lang w:bidi="fa-IR"/>
          </w:rPr>
          <w:t>حد</w:t>
        </w:r>
        <w:r w:rsidR="00C531DE" w:rsidRPr="00E515D6">
          <w:rPr>
            <w:rStyle w:val="Hyperlink"/>
            <w:rFonts w:hint="cs"/>
            <w:noProof/>
            <w:rtl/>
            <w:lang w:bidi="fa-IR"/>
          </w:rPr>
          <w:t>ی</w:t>
        </w:r>
        <w:r w:rsidR="00C531DE" w:rsidRPr="00E515D6">
          <w:rPr>
            <w:rStyle w:val="Hyperlink"/>
            <w:rFonts w:hint="eastAsia"/>
            <w:noProof/>
            <w:rtl/>
            <w:lang w:bidi="fa-IR"/>
          </w:rPr>
          <w:t>ث</w:t>
        </w:r>
        <w:r w:rsidR="00C531DE" w:rsidRPr="00E515D6">
          <w:rPr>
            <w:rStyle w:val="Hyperlink"/>
            <w:noProof/>
            <w:rtl/>
            <w:lang w:bidi="fa-IR"/>
          </w:rPr>
          <w:t xml:space="preserve"> </w:t>
        </w:r>
        <w:r w:rsidR="00C531DE" w:rsidRPr="00E515D6">
          <w:rPr>
            <w:rStyle w:val="Hyperlink"/>
            <w:rFonts w:hint="eastAsia"/>
            <w:noProof/>
            <w:rtl/>
            <w:lang w:bidi="fa-IR"/>
          </w:rPr>
          <w:t>آورده</w:t>
        </w:r>
        <w:r w:rsidR="00C531DE" w:rsidRPr="00E515D6">
          <w:rPr>
            <w:rStyle w:val="Hyperlink"/>
            <w:noProof/>
            <w:rtl/>
            <w:lang w:bidi="fa-IR"/>
          </w:rPr>
          <w:t xml:space="preserve"> </w:t>
        </w:r>
        <w:r w:rsidR="00C531DE" w:rsidRPr="00E515D6">
          <w:rPr>
            <w:rStyle w:val="Hyperlink"/>
            <w:rFonts w:hint="eastAsia"/>
            <w:noProof/>
            <w:rtl/>
            <w:lang w:bidi="fa-IR"/>
          </w:rPr>
          <w:t>است</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426965701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817</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702" w:history="1">
        <w:r w:rsidR="00C531DE" w:rsidRPr="00E515D6">
          <w:rPr>
            <w:rStyle w:val="Hyperlink"/>
            <w:rFonts w:hint="eastAsia"/>
            <w:noProof/>
            <w:rtl/>
            <w:lang w:bidi="fa-IR"/>
          </w:rPr>
          <w:t>فصل</w:t>
        </w:r>
        <w:r w:rsidR="00C531DE" w:rsidRPr="00E515D6">
          <w:rPr>
            <w:rStyle w:val="Hyperlink"/>
            <w:noProof/>
            <w:rtl/>
            <w:lang w:bidi="fa-IR"/>
          </w:rPr>
          <w:t xml:space="preserve"> (163): </w:t>
        </w:r>
        <w:r w:rsidR="00C531DE" w:rsidRPr="00E515D6">
          <w:rPr>
            <w:rStyle w:val="Hyperlink"/>
            <w:rFonts w:hint="eastAsia"/>
            <w:noProof/>
            <w:rtl/>
            <w:lang w:bidi="fa-IR"/>
          </w:rPr>
          <w:t>پاسخ</w:t>
        </w:r>
        <w:r w:rsidR="00C531DE" w:rsidRPr="00E515D6">
          <w:rPr>
            <w:rStyle w:val="Hyperlink"/>
            <w:noProof/>
            <w:rtl/>
            <w:lang w:bidi="fa-IR"/>
          </w:rPr>
          <w:t xml:space="preserve"> </w:t>
        </w:r>
        <w:r w:rsidR="00C531DE" w:rsidRPr="00E515D6">
          <w:rPr>
            <w:rStyle w:val="Hyperlink"/>
            <w:rFonts w:hint="eastAsia"/>
            <w:noProof/>
            <w:rtl/>
            <w:lang w:bidi="fa-IR"/>
          </w:rPr>
          <w:t>به</w:t>
        </w:r>
        <w:r w:rsidR="00C531DE" w:rsidRPr="00E515D6">
          <w:rPr>
            <w:rStyle w:val="Hyperlink"/>
            <w:noProof/>
            <w:rtl/>
            <w:lang w:bidi="fa-IR"/>
          </w:rPr>
          <w:t xml:space="preserve"> </w:t>
        </w:r>
        <w:r w:rsidR="00C531DE" w:rsidRPr="00E515D6">
          <w:rPr>
            <w:rStyle w:val="Hyperlink"/>
            <w:rFonts w:hint="eastAsia"/>
            <w:noProof/>
            <w:rtl/>
            <w:lang w:bidi="fa-IR"/>
          </w:rPr>
          <w:t>ادعا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که</w:t>
        </w:r>
        <w:r w:rsidR="00C531DE" w:rsidRPr="00E515D6">
          <w:rPr>
            <w:rStyle w:val="Hyperlink"/>
            <w:noProof/>
            <w:rtl/>
            <w:lang w:bidi="fa-IR"/>
          </w:rPr>
          <w:t xml:space="preserve"> </w:t>
        </w:r>
        <w:r w:rsidR="00C531DE" w:rsidRPr="00E515D6">
          <w:rPr>
            <w:rStyle w:val="Hyperlink"/>
            <w:rFonts w:hint="eastAsia"/>
            <w:noProof/>
            <w:rtl/>
            <w:lang w:bidi="fa-IR"/>
          </w:rPr>
          <w:t>گو</w:t>
        </w:r>
        <w:r w:rsidR="00C531DE" w:rsidRPr="00E515D6">
          <w:rPr>
            <w:rStyle w:val="Hyperlink"/>
            <w:rFonts w:hint="cs"/>
            <w:noProof/>
            <w:rtl/>
            <w:lang w:bidi="fa-IR"/>
          </w:rPr>
          <w:t>ی</w:t>
        </w:r>
        <w:r w:rsidR="00C531DE" w:rsidRPr="00E515D6">
          <w:rPr>
            <w:rStyle w:val="Hyperlink"/>
            <w:rFonts w:hint="eastAsia"/>
            <w:noProof/>
            <w:rtl/>
            <w:lang w:bidi="fa-IR"/>
          </w:rPr>
          <w:t>ا</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b/>
            <w:noProof/>
            <w:rtl/>
            <w:lang w:bidi="fa-IR"/>
          </w:rPr>
          <w:t>س</w:t>
        </w:r>
        <w:r w:rsidR="00C531DE" w:rsidRPr="00E515D6">
          <w:rPr>
            <w:rStyle w:val="Hyperlink"/>
            <w:noProof/>
            <w:rtl/>
            <w:lang w:bidi="fa-IR"/>
          </w:rPr>
          <w:t xml:space="preserve"> </w:t>
        </w:r>
        <w:r w:rsidR="00C531DE" w:rsidRPr="00E515D6">
          <w:rPr>
            <w:rStyle w:val="Hyperlink"/>
            <w:rFonts w:hint="eastAsia"/>
            <w:noProof/>
            <w:rtl/>
            <w:lang w:bidi="fa-IR"/>
          </w:rPr>
          <w:t>علم</w:t>
        </w:r>
        <w:r w:rsidR="00C531DE" w:rsidRPr="00E515D6">
          <w:rPr>
            <w:rStyle w:val="Hyperlink"/>
            <w:noProof/>
            <w:rtl/>
            <w:lang w:bidi="fa-IR"/>
          </w:rPr>
          <w:t xml:space="preserve"> </w:t>
        </w:r>
        <w:r w:rsidR="00C531DE" w:rsidRPr="00E515D6">
          <w:rPr>
            <w:rStyle w:val="Hyperlink"/>
            <w:rFonts w:hint="eastAsia"/>
            <w:noProof/>
            <w:rtl/>
            <w:lang w:bidi="fa-IR"/>
          </w:rPr>
          <w:t>نحو</w:t>
        </w:r>
        <w:r w:rsidR="00C531DE" w:rsidRPr="00E515D6">
          <w:rPr>
            <w:rStyle w:val="Hyperlink"/>
            <w:noProof/>
            <w:rtl/>
            <w:lang w:bidi="fa-IR"/>
          </w:rPr>
          <w:t xml:space="preserve"> </w:t>
        </w:r>
        <w:r w:rsidR="00C531DE" w:rsidRPr="00E515D6">
          <w:rPr>
            <w:rStyle w:val="Hyperlink"/>
            <w:rFonts w:hint="eastAsia"/>
            <w:noProof/>
            <w:rtl/>
            <w:lang w:bidi="fa-IR"/>
          </w:rPr>
          <w:t>را</w:t>
        </w:r>
        <w:r w:rsidR="00C531DE" w:rsidRPr="00E515D6">
          <w:rPr>
            <w:rStyle w:val="Hyperlink"/>
            <w:noProof/>
            <w:rtl/>
            <w:lang w:bidi="fa-IR"/>
          </w:rPr>
          <w:t xml:space="preserve"> </w:t>
        </w:r>
        <w:r w:rsidR="00C531DE" w:rsidRPr="00E515D6">
          <w:rPr>
            <w:rStyle w:val="Hyperlink"/>
            <w:rFonts w:hint="eastAsia"/>
            <w:noProof/>
            <w:rtl/>
            <w:lang w:bidi="fa-IR"/>
          </w:rPr>
          <w:t>وضع</w:t>
        </w:r>
        <w:r w:rsidR="00C531DE" w:rsidRPr="00E515D6">
          <w:rPr>
            <w:rStyle w:val="Hyperlink"/>
            <w:noProof/>
            <w:rtl/>
            <w:lang w:bidi="fa-IR"/>
          </w:rPr>
          <w:t xml:space="preserve"> </w:t>
        </w:r>
        <w:r w:rsidR="00C531DE" w:rsidRPr="00E515D6">
          <w:rPr>
            <w:rStyle w:val="Hyperlink"/>
            <w:rFonts w:hint="eastAsia"/>
            <w:noProof/>
            <w:rtl/>
            <w:lang w:bidi="fa-IR"/>
          </w:rPr>
          <w:t>کرده</w:t>
        </w:r>
        <w:r w:rsidR="00C531DE" w:rsidRPr="00E515D6">
          <w:rPr>
            <w:rStyle w:val="Hyperlink"/>
            <w:noProof/>
            <w:rtl/>
            <w:lang w:bidi="fa-IR"/>
          </w:rPr>
          <w:t xml:space="preserve"> </w:t>
        </w:r>
        <w:r w:rsidR="00C531DE" w:rsidRPr="00E515D6">
          <w:rPr>
            <w:rStyle w:val="Hyperlink"/>
            <w:rFonts w:hint="eastAsia"/>
            <w:noProof/>
            <w:rtl/>
            <w:lang w:bidi="fa-IR"/>
          </w:rPr>
          <w:t>است</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426965702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819</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703" w:history="1">
        <w:r w:rsidR="00C531DE" w:rsidRPr="00E515D6">
          <w:rPr>
            <w:rStyle w:val="Hyperlink"/>
            <w:rFonts w:hint="eastAsia"/>
            <w:noProof/>
            <w:rtl/>
            <w:lang w:bidi="fa-IR"/>
          </w:rPr>
          <w:t>فصل</w:t>
        </w:r>
        <w:r w:rsidR="00C531DE" w:rsidRPr="00E515D6">
          <w:rPr>
            <w:rStyle w:val="Hyperlink"/>
            <w:noProof/>
            <w:rtl/>
            <w:lang w:bidi="fa-IR"/>
          </w:rPr>
          <w:t xml:space="preserve"> (164): </w:t>
        </w:r>
        <w:r w:rsidR="00C531DE" w:rsidRPr="00E515D6">
          <w:rPr>
            <w:rStyle w:val="Hyperlink"/>
            <w:rFonts w:hint="eastAsia"/>
            <w:noProof/>
            <w:rtl/>
            <w:lang w:bidi="fa-IR"/>
          </w:rPr>
          <w:t>پاسخ</w:t>
        </w:r>
        <w:r w:rsidR="00C531DE" w:rsidRPr="00E515D6">
          <w:rPr>
            <w:rStyle w:val="Hyperlink"/>
            <w:noProof/>
            <w:rtl/>
            <w:lang w:bidi="fa-IR"/>
          </w:rPr>
          <w:t xml:space="preserve"> </w:t>
        </w:r>
        <w:r w:rsidR="00C531DE" w:rsidRPr="00E515D6">
          <w:rPr>
            <w:rStyle w:val="Hyperlink"/>
            <w:rFonts w:hint="eastAsia"/>
            <w:noProof/>
            <w:rtl/>
            <w:lang w:bidi="fa-IR"/>
          </w:rPr>
          <w:t>به</w:t>
        </w:r>
        <w:r w:rsidR="00C531DE" w:rsidRPr="00E515D6">
          <w:rPr>
            <w:rStyle w:val="Hyperlink"/>
            <w:noProof/>
            <w:rtl/>
            <w:lang w:bidi="fa-IR"/>
          </w:rPr>
          <w:t xml:space="preserve"> </w:t>
        </w:r>
        <w:r w:rsidR="00C531DE" w:rsidRPr="00E515D6">
          <w:rPr>
            <w:rStyle w:val="Hyperlink"/>
            <w:rFonts w:hint="eastAsia"/>
            <w:noProof/>
            <w:rtl/>
            <w:lang w:bidi="fa-IR"/>
          </w:rPr>
          <w:t>ادعا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که</w:t>
        </w:r>
        <w:r w:rsidR="00C531DE" w:rsidRPr="00E515D6">
          <w:rPr>
            <w:rStyle w:val="Hyperlink"/>
            <w:noProof/>
            <w:rtl/>
            <w:lang w:bidi="fa-IR"/>
          </w:rPr>
          <w:t xml:space="preserve"> </w:t>
        </w:r>
        <w:r w:rsidR="00C531DE" w:rsidRPr="00E515D6">
          <w:rPr>
            <w:rStyle w:val="Hyperlink"/>
            <w:rFonts w:hint="eastAsia"/>
            <w:noProof/>
            <w:rtl/>
            <w:lang w:bidi="fa-IR"/>
          </w:rPr>
          <w:t>م</w:t>
        </w:r>
        <w:r w:rsidR="00C531DE" w:rsidRPr="00E515D6">
          <w:rPr>
            <w:rStyle w:val="Hyperlink"/>
            <w:rFonts w:hint="cs"/>
            <w:noProof/>
            <w:rtl/>
            <w:lang w:bidi="fa-IR"/>
          </w:rPr>
          <w:t>ی</w:t>
        </w:r>
        <w:r w:rsidR="00C531DE" w:rsidRPr="00E515D6">
          <w:rPr>
            <w:rStyle w:val="Hyperlink"/>
            <w:rFonts w:hint="eastAsia"/>
            <w:noProof/>
            <w:lang w:bidi="fa-IR"/>
          </w:rPr>
          <w:t>‌</w:t>
        </w:r>
        <w:r w:rsidR="00C531DE" w:rsidRPr="00E515D6">
          <w:rPr>
            <w:rStyle w:val="Hyperlink"/>
            <w:rFonts w:hint="eastAsia"/>
            <w:noProof/>
            <w:rtl/>
            <w:lang w:bidi="fa-IR"/>
          </w:rPr>
          <w:t>گو</w:t>
        </w:r>
        <w:r w:rsidR="00C531DE" w:rsidRPr="00E515D6">
          <w:rPr>
            <w:rStyle w:val="Hyperlink"/>
            <w:rFonts w:hint="cs"/>
            <w:noProof/>
            <w:rtl/>
            <w:lang w:bidi="fa-IR"/>
          </w:rPr>
          <w:t>ی</w:t>
        </w:r>
        <w:r w:rsidR="00C531DE" w:rsidRPr="00E515D6">
          <w:rPr>
            <w:rStyle w:val="Hyperlink"/>
            <w:rFonts w:hint="eastAsia"/>
            <w:noProof/>
            <w:rtl/>
            <w:lang w:bidi="fa-IR"/>
          </w:rPr>
          <w:t>د</w:t>
        </w:r>
        <w:r w:rsidR="00C531DE" w:rsidRPr="00E515D6">
          <w:rPr>
            <w:rStyle w:val="Hyperlink"/>
            <w:noProof/>
            <w:rtl/>
            <w:lang w:bidi="fa-IR"/>
          </w:rPr>
          <w:t xml:space="preserve"> </w:t>
        </w:r>
        <w:r w:rsidR="00C531DE" w:rsidRPr="00E515D6">
          <w:rPr>
            <w:rStyle w:val="Hyperlink"/>
            <w:rFonts w:hint="eastAsia"/>
            <w:noProof/>
            <w:rtl/>
            <w:lang w:bidi="fa-IR"/>
          </w:rPr>
          <w:t>فقها</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امور</w:t>
        </w:r>
        <w:r w:rsidR="00C531DE" w:rsidRPr="00E515D6">
          <w:rPr>
            <w:rStyle w:val="Hyperlink"/>
            <w:noProof/>
            <w:rtl/>
            <w:lang w:bidi="fa-IR"/>
          </w:rPr>
          <w:t xml:space="preserve"> </w:t>
        </w:r>
        <w:r w:rsidR="00C531DE" w:rsidRPr="00E515D6">
          <w:rPr>
            <w:rStyle w:val="Hyperlink"/>
            <w:rFonts w:hint="eastAsia"/>
            <w:noProof/>
            <w:rtl/>
            <w:lang w:bidi="fa-IR"/>
          </w:rPr>
          <w:t>فقه</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به</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noProof/>
            <w:rtl/>
            <w:lang w:bidi="fa-IR"/>
          </w:rPr>
          <w:t>س</w:t>
        </w:r>
        <w:r w:rsidR="00C531DE" w:rsidRPr="00E515D6">
          <w:rPr>
            <w:rStyle w:val="Hyperlink"/>
            <w:noProof/>
            <w:rtl/>
            <w:lang w:bidi="fa-IR"/>
          </w:rPr>
          <w:t xml:space="preserve"> </w:t>
        </w:r>
        <w:r w:rsidR="00C531DE" w:rsidRPr="00E515D6">
          <w:rPr>
            <w:rStyle w:val="Hyperlink"/>
            <w:rFonts w:hint="eastAsia"/>
            <w:noProof/>
            <w:rtl/>
            <w:lang w:bidi="fa-IR"/>
          </w:rPr>
          <w:t>مراجعه</w:t>
        </w:r>
        <w:r w:rsidR="00C531DE" w:rsidRPr="00E515D6">
          <w:rPr>
            <w:rStyle w:val="Hyperlink"/>
            <w:noProof/>
            <w:rtl/>
            <w:lang w:bidi="fa-IR"/>
          </w:rPr>
          <w:t xml:space="preserve"> </w:t>
        </w:r>
        <w:r w:rsidR="00C531DE" w:rsidRPr="00E515D6">
          <w:rPr>
            <w:rStyle w:val="Hyperlink"/>
            <w:rFonts w:hint="eastAsia"/>
            <w:noProof/>
            <w:rtl/>
            <w:lang w:bidi="fa-IR"/>
          </w:rPr>
          <w:t>م</w:t>
        </w:r>
        <w:r w:rsidR="00C531DE" w:rsidRPr="00E515D6">
          <w:rPr>
            <w:rStyle w:val="Hyperlink"/>
            <w:rFonts w:hint="cs"/>
            <w:noProof/>
            <w:rtl/>
            <w:lang w:bidi="fa-IR"/>
          </w:rPr>
          <w:t>ی</w:t>
        </w:r>
        <w:r w:rsidR="00C531DE" w:rsidRPr="00E515D6">
          <w:rPr>
            <w:rStyle w:val="Hyperlink"/>
            <w:rFonts w:hint="eastAsia"/>
            <w:noProof/>
            <w:lang w:bidi="fa-IR"/>
          </w:rPr>
          <w:t>‌</w:t>
        </w:r>
        <w:r w:rsidR="00C531DE" w:rsidRPr="00E515D6">
          <w:rPr>
            <w:rStyle w:val="Hyperlink"/>
            <w:rFonts w:hint="eastAsia"/>
            <w:noProof/>
            <w:rtl/>
            <w:lang w:bidi="fa-IR"/>
          </w:rPr>
          <w:t>کردند</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426965703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821</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704" w:history="1">
        <w:r w:rsidR="00C531DE" w:rsidRPr="00E515D6">
          <w:rPr>
            <w:rStyle w:val="Hyperlink"/>
            <w:rFonts w:hint="eastAsia"/>
            <w:noProof/>
            <w:rtl/>
            <w:lang w:bidi="fa-IR"/>
          </w:rPr>
          <w:t>فصل</w:t>
        </w:r>
        <w:r w:rsidR="00C531DE" w:rsidRPr="00E515D6">
          <w:rPr>
            <w:rStyle w:val="Hyperlink"/>
            <w:noProof/>
            <w:rtl/>
            <w:lang w:bidi="fa-IR"/>
          </w:rPr>
          <w:t xml:space="preserve"> (165): </w:t>
        </w:r>
        <w:r w:rsidR="00C531DE" w:rsidRPr="00E515D6">
          <w:rPr>
            <w:rStyle w:val="Hyperlink"/>
            <w:rFonts w:hint="eastAsia"/>
            <w:noProof/>
            <w:rtl/>
            <w:lang w:bidi="fa-IR"/>
          </w:rPr>
          <w:t>بطلان</w:t>
        </w:r>
        <w:r w:rsidR="00C531DE" w:rsidRPr="00E515D6">
          <w:rPr>
            <w:rStyle w:val="Hyperlink"/>
            <w:noProof/>
            <w:rtl/>
            <w:lang w:bidi="fa-IR"/>
          </w:rPr>
          <w:t xml:space="preserve"> </w:t>
        </w:r>
        <w:r w:rsidR="00C531DE" w:rsidRPr="00E515D6">
          <w:rPr>
            <w:rStyle w:val="Hyperlink"/>
            <w:rFonts w:hint="eastAsia"/>
            <w:noProof/>
            <w:rtl/>
            <w:lang w:bidi="fa-IR"/>
          </w:rPr>
          <w:t>ادعا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w:t>
        </w:r>
        <w:r w:rsidR="00C531DE" w:rsidRPr="00E515D6">
          <w:rPr>
            <w:rStyle w:val="Hyperlink"/>
            <w:rFonts w:hint="cs"/>
            <w:noProof/>
            <w:rtl/>
            <w:lang w:bidi="fa-IR"/>
          </w:rPr>
          <w:t>ی</w:t>
        </w:r>
        <w:r w:rsidR="00C531DE" w:rsidRPr="00E515D6">
          <w:rPr>
            <w:rStyle w:val="Hyperlink"/>
            <w:rFonts w:hint="eastAsia"/>
            <w:noProof/>
            <w:rtl/>
            <w:lang w:bidi="fa-IR"/>
          </w:rPr>
          <w:t>ن‌که</w:t>
        </w:r>
        <w:r w:rsidR="00C531DE" w:rsidRPr="00E515D6">
          <w:rPr>
            <w:rStyle w:val="Hyperlink"/>
            <w:noProof/>
            <w:rtl/>
            <w:lang w:bidi="fa-IR"/>
          </w:rPr>
          <w:t xml:space="preserve"> </w:t>
        </w:r>
        <w:r w:rsidR="00C531DE" w:rsidRPr="00E515D6">
          <w:rPr>
            <w:rStyle w:val="Hyperlink"/>
            <w:rFonts w:hint="eastAsia"/>
            <w:noProof/>
            <w:rtl/>
            <w:lang w:bidi="fa-IR"/>
          </w:rPr>
          <w:t>شجاعت</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b/>
            <w:noProof/>
            <w:rtl/>
            <w:lang w:bidi="fa-IR"/>
          </w:rPr>
          <w:t>س</w:t>
        </w:r>
        <w:r w:rsidR="00C531DE" w:rsidRPr="00E515D6">
          <w:rPr>
            <w:rStyle w:val="Hyperlink"/>
            <w:noProof/>
            <w:rtl/>
            <w:lang w:bidi="fa-IR"/>
          </w:rPr>
          <w:t xml:space="preserve"> </w:t>
        </w:r>
        <w:r w:rsidR="00C531DE" w:rsidRPr="00E515D6">
          <w:rPr>
            <w:rStyle w:val="Hyperlink"/>
            <w:rFonts w:hint="eastAsia"/>
            <w:noProof/>
            <w:rtl/>
            <w:lang w:bidi="fa-IR"/>
          </w:rPr>
          <w:t>دل</w:t>
        </w:r>
        <w:r w:rsidR="00C531DE" w:rsidRPr="00E515D6">
          <w:rPr>
            <w:rStyle w:val="Hyperlink"/>
            <w:rFonts w:hint="cs"/>
            <w:noProof/>
            <w:rtl/>
            <w:lang w:bidi="fa-IR"/>
          </w:rPr>
          <w:t>ی</w:t>
        </w:r>
        <w:r w:rsidR="00C531DE" w:rsidRPr="00E515D6">
          <w:rPr>
            <w:rStyle w:val="Hyperlink"/>
            <w:rFonts w:hint="eastAsia"/>
            <w:noProof/>
            <w:rtl/>
            <w:lang w:bidi="fa-IR"/>
          </w:rPr>
          <w:t>ل</w:t>
        </w:r>
        <w:r w:rsidR="00C531DE" w:rsidRPr="00E515D6">
          <w:rPr>
            <w:rStyle w:val="Hyperlink"/>
            <w:noProof/>
            <w:rtl/>
            <w:lang w:bidi="fa-IR"/>
          </w:rPr>
          <w:t xml:space="preserve"> </w:t>
        </w:r>
        <w:r w:rsidR="00C531DE" w:rsidRPr="00E515D6">
          <w:rPr>
            <w:rStyle w:val="Hyperlink"/>
            <w:rFonts w:hint="eastAsia"/>
            <w:noProof/>
            <w:rtl/>
            <w:lang w:bidi="fa-IR"/>
          </w:rPr>
          <w:t>امامت</w:t>
        </w:r>
        <w:r w:rsidR="00C531DE" w:rsidRPr="00E515D6">
          <w:rPr>
            <w:rStyle w:val="Hyperlink"/>
            <w:noProof/>
            <w:rtl/>
            <w:lang w:bidi="fa-IR"/>
          </w:rPr>
          <w:t xml:space="preserve"> </w:t>
        </w:r>
        <w:r w:rsidR="00C531DE" w:rsidRPr="00E515D6">
          <w:rPr>
            <w:rStyle w:val="Hyperlink"/>
            <w:rFonts w:hint="eastAsia"/>
            <w:noProof/>
            <w:rtl/>
            <w:lang w:bidi="fa-IR"/>
          </w:rPr>
          <w:t>اوست</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426965704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823</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705" w:history="1">
        <w:r w:rsidR="00C531DE" w:rsidRPr="00E515D6">
          <w:rPr>
            <w:rStyle w:val="Hyperlink"/>
            <w:rFonts w:hint="eastAsia"/>
            <w:noProof/>
            <w:rtl/>
            <w:lang w:bidi="fa-IR"/>
          </w:rPr>
          <w:t>فصل</w:t>
        </w:r>
        <w:r w:rsidR="00C531DE" w:rsidRPr="00E515D6">
          <w:rPr>
            <w:rStyle w:val="Hyperlink"/>
            <w:noProof/>
            <w:rtl/>
            <w:lang w:bidi="fa-IR"/>
          </w:rPr>
          <w:t xml:space="preserve"> (166): </w:t>
        </w:r>
        <w:r w:rsidR="00C531DE" w:rsidRPr="00E515D6">
          <w:rPr>
            <w:rStyle w:val="Hyperlink"/>
            <w:rFonts w:hint="eastAsia"/>
            <w:noProof/>
            <w:rtl/>
            <w:lang w:bidi="fa-IR"/>
          </w:rPr>
          <w:t>ب</w:t>
        </w:r>
        <w:r w:rsidR="00C531DE" w:rsidRPr="00E515D6">
          <w:rPr>
            <w:rStyle w:val="Hyperlink"/>
            <w:rFonts w:hint="cs"/>
            <w:noProof/>
            <w:rtl/>
            <w:lang w:bidi="fa-IR"/>
          </w:rPr>
          <w:t>ی</w:t>
        </w:r>
        <w:r w:rsidR="00C531DE" w:rsidRPr="00E515D6">
          <w:rPr>
            <w:rStyle w:val="Hyperlink"/>
            <w:rFonts w:hint="eastAsia"/>
            <w:noProof/>
            <w:rtl/>
            <w:lang w:bidi="fa-IR"/>
          </w:rPr>
          <w:t>ان</w:t>
        </w:r>
        <w:r w:rsidR="00C531DE" w:rsidRPr="00E515D6">
          <w:rPr>
            <w:rStyle w:val="Hyperlink"/>
            <w:noProof/>
            <w:rtl/>
            <w:lang w:bidi="fa-IR"/>
          </w:rPr>
          <w:t xml:space="preserve"> </w:t>
        </w:r>
        <w:r w:rsidR="00C531DE" w:rsidRPr="00E515D6">
          <w:rPr>
            <w:rStyle w:val="Hyperlink"/>
            <w:rFonts w:hint="eastAsia"/>
            <w:noProof/>
            <w:rtl/>
            <w:lang w:bidi="fa-IR"/>
          </w:rPr>
          <w:t>دروغ</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b/>
            <w:noProof/>
            <w:rtl/>
            <w:lang w:bidi="fa-IR"/>
          </w:rPr>
          <w:t>س</w:t>
        </w:r>
        <w:r w:rsidR="00C531DE" w:rsidRPr="00E515D6">
          <w:rPr>
            <w:rStyle w:val="Hyperlink"/>
            <w:noProof/>
            <w:rtl/>
            <w:lang w:bidi="fa-IR"/>
          </w:rPr>
          <w:t xml:space="preserve"> </w:t>
        </w:r>
        <w:r w:rsidR="00C531DE" w:rsidRPr="00E515D6">
          <w:rPr>
            <w:rStyle w:val="Hyperlink"/>
            <w:rFonts w:hint="eastAsia"/>
            <w:noProof/>
            <w:rtl/>
            <w:lang w:bidi="fa-IR"/>
          </w:rPr>
          <w:t>که</w:t>
        </w:r>
        <w:r w:rsidR="00C531DE" w:rsidRPr="00E515D6">
          <w:rPr>
            <w:rStyle w:val="Hyperlink"/>
            <w:noProof/>
            <w:rtl/>
            <w:lang w:bidi="fa-IR"/>
          </w:rPr>
          <w:t xml:space="preserve"> </w:t>
        </w:r>
        <w:r w:rsidR="00C531DE" w:rsidRPr="00E515D6">
          <w:rPr>
            <w:rStyle w:val="Hyperlink"/>
            <w:rFonts w:hint="eastAsia"/>
            <w:noProof/>
            <w:rtl/>
            <w:lang w:bidi="fa-IR"/>
          </w:rPr>
          <w:t>م</w:t>
        </w:r>
        <w:r w:rsidR="00C531DE" w:rsidRPr="00E515D6">
          <w:rPr>
            <w:rStyle w:val="Hyperlink"/>
            <w:rFonts w:hint="cs"/>
            <w:noProof/>
            <w:rtl/>
            <w:lang w:bidi="fa-IR"/>
          </w:rPr>
          <w:t>ی</w:t>
        </w:r>
        <w:r w:rsidR="00C531DE" w:rsidRPr="00E515D6">
          <w:rPr>
            <w:rStyle w:val="Hyperlink"/>
            <w:rFonts w:hint="eastAsia"/>
            <w:noProof/>
            <w:lang w:bidi="fa-IR"/>
          </w:rPr>
          <w:t>‌</w:t>
        </w:r>
        <w:r w:rsidR="00C531DE" w:rsidRPr="00E515D6">
          <w:rPr>
            <w:rStyle w:val="Hyperlink"/>
            <w:rFonts w:hint="eastAsia"/>
            <w:noProof/>
            <w:rtl/>
            <w:lang w:bidi="fa-IR"/>
          </w:rPr>
          <w:t>گو</w:t>
        </w:r>
        <w:r w:rsidR="00C531DE" w:rsidRPr="00E515D6">
          <w:rPr>
            <w:rStyle w:val="Hyperlink"/>
            <w:rFonts w:hint="cs"/>
            <w:noProof/>
            <w:rtl/>
            <w:lang w:bidi="fa-IR"/>
          </w:rPr>
          <w:t>ی</w:t>
        </w:r>
        <w:r w:rsidR="00C531DE" w:rsidRPr="00E515D6">
          <w:rPr>
            <w:rStyle w:val="Hyperlink"/>
            <w:rFonts w:hint="eastAsia"/>
            <w:noProof/>
            <w:rtl/>
            <w:lang w:bidi="fa-IR"/>
          </w:rPr>
          <w:t>د</w:t>
        </w:r>
        <w:r w:rsidR="00C531DE" w:rsidRPr="00E515D6">
          <w:rPr>
            <w:rStyle w:val="Hyperlink"/>
            <w:noProof/>
            <w:rtl/>
            <w:lang w:bidi="fa-IR"/>
          </w:rPr>
          <w:t xml:space="preserve"> </w:t>
        </w:r>
        <w:r w:rsidR="00C531DE" w:rsidRPr="00E515D6">
          <w:rPr>
            <w:rStyle w:val="Hyperlink"/>
            <w:rFonts w:hint="eastAsia"/>
            <w:noProof/>
            <w:rtl/>
            <w:lang w:bidi="fa-IR"/>
          </w:rPr>
          <w:t>و</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بس</w:t>
        </w:r>
        <w:r w:rsidR="00C531DE" w:rsidRPr="00E515D6">
          <w:rPr>
            <w:rStyle w:val="Hyperlink"/>
            <w:rFonts w:hint="cs"/>
            <w:noProof/>
            <w:rtl/>
            <w:lang w:bidi="fa-IR"/>
          </w:rPr>
          <w:t>ی</w:t>
        </w:r>
        <w:r w:rsidR="00C531DE" w:rsidRPr="00E515D6">
          <w:rPr>
            <w:rStyle w:val="Hyperlink"/>
            <w:rFonts w:hint="eastAsia"/>
            <w:noProof/>
            <w:rtl/>
            <w:lang w:bidi="fa-IR"/>
          </w:rPr>
          <w:t>ار</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از</w:t>
        </w:r>
        <w:r w:rsidR="00C531DE" w:rsidRPr="00E515D6">
          <w:rPr>
            <w:rStyle w:val="Hyperlink"/>
            <w:noProof/>
            <w:rtl/>
            <w:lang w:bidi="fa-IR"/>
          </w:rPr>
          <w:t xml:space="preserve"> </w:t>
        </w:r>
        <w:r w:rsidR="00C531DE" w:rsidRPr="00E515D6">
          <w:rPr>
            <w:rStyle w:val="Hyperlink"/>
            <w:rFonts w:hint="eastAsia"/>
            <w:noProof/>
            <w:rtl/>
            <w:lang w:bidi="fa-IR"/>
          </w:rPr>
          <w:t>مشرکان</w:t>
        </w:r>
        <w:r w:rsidR="00C531DE" w:rsidRPr="00E515D6">
          <w:rPr>
            <w:rStyle w:val="Hyperlink"/>
            <w:noProof/>
            <w:rtl/>
            <w:lang w:bidi="fa-IR"/>
          </w:rPr>
          <w:t xml:space="preserve"> </w:t>
        </w:r>
        <w:r w:rsidR="00C531DE" w:rsidRPr="00E515D6">
          <w:rPr>
            <w:rStyle w:val="Hyperlink"/>
            <w:rFonts w:hint="eastAsia"/>
            <w:noProof/>
            <w:rtl/>
            <w:lang w:bidi="fa-IR"/>
          </w:rPr>
          <w:t>را</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غزو</w:t>
        </w:r>
        <w:r w:rsidR="00C531DE" w:rsidRPr="00E515D6">
          <w:rPr>
            <w:rStyle w:val="Hyperlink"/>
            <w:rFonts w:hint="cs"/>
            <w:noProof/>
            <w:rtl/>
            <w:lang w:bidi="fa-IR"/>
          </w:rPr>
          <w:t>ۀ</w:t>
        </w:r>
        <w:r w:rsidR="00C531DE" w:rsidRPr="00E515D6">
          <w:rPr>
            <w:rStyle w:val="Hyperlink"/>
            <w:noProof/>
            <w:rtl/>
            <w:lang w:bidi="fa-IR"/>
          </w:rPr>
          <w:t xml:space="preserve"> </w:t>
        </w:r>
        <w:r w:rsidR="00C531DE" w:rsidRPr="00E515D6">
          <w:rPr>
            <w:rStyle w:val="Hyperlink"/>
            <w:rFonts w:hint="eastAsia"/>
            <w:noProof/>
            <w:rtl/>
            <w:lang w:bidi="fa-IR"/>
          </w:rPr>
          <w:t>بدر</w:t>
        </w:r>
        <w:r w:rsidR="00C531DE" w:rsidRPr="00E515D6">
          <w:rPr>
            <w:rStyle w:val="Hyperlink"/>
            <w:noProof/>
            <w:rtl/>
            <w:lang w:bidi="fa-IR"/>
          </w:rPr>
          <w:t xml:space="preserve"> </w:t>
        </w:r>
        <w:r w:rsidR="00C531DE" w:rsidRPr="00E515D6">
          <w:rPr>
            <w:rStyle w:val="Hyperlink"/>
            <w:rFonts w:hint="eastAsia"/>
            <w:noProof/>
            <w:rtl/>
            <w:lang w:bidi="fa-IR"/>
          </w:rPr>
          <w:t>به</w:t>
        </w:r>
        <w:r w:rsidR="00C531DE" w:rsidRPr="00E515D6">
          <w:rPr>
            <w:rStyle w:val="Hyperlink"/>
            <w:noProof/>
            <w:rtl/>
            <w:lang w:bidi="fa-IR"/>
          </w:rPr>
          <w:t xml:space="preserve"> </w:t>
        </w:r>
        <w:r w:rsidR="00C531DE" w:rsidRPr="00E515D6">
          <w:rPr>
            <w:rStyle w:val="Hyperlink"/>
            <w:rFonts w:hint="eastAsia"/>
            <w:noProof/>
            <w:rtl/>
            <w:lang w:bidi="fa-IR"/>
          </w:rPr>
          <w:t>قتل</w:t>
        </w:r>
        <w:r w:rsidR="00C531DE" w:rsidRPr="00E515D6">
          <w:rPr>
            <w:rStyle w:val="Hyperlink"/>
            <w:noProof/>
            <w:rtl/>
            <w:lang w:bidi="fa-IR"/>
          </w:rPr>
          <w:t xml:space="preserve"> </w:t>
        </w:r>
        <w:r w:rsidR="00C531DE" w:rsidRPr="00E515D6">
          <w:rPr>
            <w:rStyle w:val="Hyperlink"/>
            <w:rFonts w:hint="eastAsia"/>
            <w:noProof/>
            <w:rtl/>
            <w:lang w:bidi="fa-IR"/>
          </w:rPr>
          <w:t>رسان</w:t>
        </w:r>
        <w:r w:rsidR="00C531DE" w:rsidRPr="00E515D6">
          <w:rPr>
            <w:rStyle w:val="Hyperlink"/>
            <w:rFonts w:hint="cs"/>
            <w:noProof/>
            <w:rtl/>
            <w:lang w:bidi="fa-IR"/>
          </w:rPr>
          <w:t>ی</w:t>
        </w:r>
        <w:r w:rsidR="00C531DE" w:rsidRPr="00E515D6">
          <w:rPr>
            <w:rStyle w:val="Hyperlink"/>
            <w:rFonts w:hint="eastAsia"/>
            <w:noProof/>
            <w:rtl/>
            <w:lang w:bidi="fa-IR"/>
          </w:rPr>
          <w:t>د</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426965705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827</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706" w:history="1">
        <w:r w:rsidR="00C531DE" w:rsidRPr="00E515D6">
          <w:rPr>
            <w:rStyle w:val="Hyperlink"/>
            <w:rFonts w:hint="eastAsia"/>
            <w:noProof/>
            <w:rtl/>
            <w:lang w:bidi="fa-IR"/>
          </w:rPr>
          <w:t>فصل</w:t>
        </w:r>
        <w:r w:rsidR="00C531DE" w:rsidRPr="00E515D6">
          <w:rPr>
            <w:rStyle w:val="Hyperlink"/>
            <w:noProof/>
            <w:rtl/>
            <w:lang w:bidi="fa-IR"/>
          </w:rPr>
          <w:t xml:space="preserve"> (167): </w:t>
        </w:r>
        <w:r w:rsidR="00C531DE" w:rsidRPr="00E515D6">
          <w:rPr>
            <w:rStyle w:val="Hyperlink"/>
            <w:rFonts w:hint="eastAsia"/>
            <w:noProof/>
            <w:rtl/>
            <w:lang w:bidi="fa-IR"/>
          </w:rPr>
          <w:t>ب</w:t>
        </w:r>
        <w:r w:rsidR="00C531DE" w:rsidRPr="00E515D6">
          <w:rPr>
            <w:rStyle w:val="Hyperlink"/>
            <w:rFonts w:hint="cs"/>
            <w:noProof/>
            <w:rtl/>
            <w:lang w:bidi="fa-IR"/>
          </w:rPr>
          <w:t>ی</w:t>
        </w:r>
        <w:r w:rsidR="00C531DE" w:rsidRPr="00E515D6">
          <w:rPr>
            <w:rStyle w:val="Hyperlink"/>
            <w:rFonts w:hint="eastAsia"/>
            <w:noProof/>
            <w:rtl/>
            <w:lang w:bidi="fa-IR"/>
          </w:rPr>
          <w:t>ان</w:t>
        </w:r>
        <w:r w:rsidR="00C531DE" w:rsidRPr="00E515D6">
          <w:rPr>
            <w:rStyle w:val="Hyperlink"/>
            <w:noProof/>
            <w:rtl/>
            <w:lang w:bidi="fa-IR"/>
          </w:rPr>
          <w:t xml:space="preserve"> </w:t>
        </w:r>
        <w:r w:rsidR="00C531DE" w:rsidRPr="00E515D6">
          <w:rPr>
            <w:rStyle w:val="Hyperlink"/>
            <w:rFonts w:hint="eastAsia"/>
            <w:noProof/>
            <w:rtl/>
            <w:lang w:bidi="fa-IR"/>
          </w:rPr>
          <w:t>کذب</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موقف</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noProof/>
            <w:rtl/>
            <w:lang w:bidi="fa-IR"/>
          </w:rPr>
          <w:t>س</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غزو</w:t>
        </w:r>
        <w:r w:rsidR="00C531DE" w:rsidRPr="00E515D6">
          <w:rPr>
            <w:rStyle w:val="Hyperlink"/>
            <w:rFonts w:hint="cs"/>
            <w:noProof/>
            <w:rtl/>
            <w:lang w:bidi="fa-IR"/>
          </w:rPr>
          <w:t>ۀ</w:t>
        </w:r>
        <w:r w:rsidR="00C531DE" w:rsidRPr="00E515D6">
          <w:rPr>
            <w:rStyle w:val="Hyperlink"/>
            <w:noProof/>
            <w:rtl/>
            <w:lang w:bidi="fa-IR"/>
          </w:rPr>
          <w:t xml:space="preserve"> </w:t>
        </w:r>
        <w:r w:rsidR="00C531DE" w:rsidRPr="00E515D6">
          <w:rPr>
            <w:rStyle w:val="Hyperlink"/>
            <w:rFonts w:hint="eastAsia"/>
            <w:noProof/>
            <w:rtl/>
            <w:lang w:bidi="fa-IR"/>
          </w:rPr>
          <w:t>احد</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426965706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829</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707" w:history="1">
        <w:r w:rsidR="00C531DE" w:rsidRPr="00E515D6">
          <w:rPr>
            <w:rStyle w:val="Hyperlink"/>
            <w:rFonts w:hint="eastAsia"/>
            <w:noProof/>
            <w:rtl/>
            <w:lang w:bidi="fa-IR"/>
          </w:rPr>
          <w:t>فصل</w:t>
        </w:r>
        <w:r w:rsidR="00C531DE" w:rsidRPr="00E515D6">
          <w:rPr>
            <w:rStyle w:val="Hyperlink"/>
            <w:noProof/>
            <w:rtl/>
            <w:lang w:bidi="fa-IR"/>
          </w:rPr>
          <w:t xml:space="preserve"> (168): </w:t>
        </w:r>
        <w:r w:rsidR="00C531DE" w:rsidRPr="00E515D6">
          <w:rPr>
            <w:rStyle w:val="Hyperlink"/>
            <w:rFonts w:hint="eastAsia"/>
            <w:noProof/>
            <w:rtl/>
            <w:lang w:bidi="fa-IR"/>
          </w:rPr>
          <w:t>رد</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کذب</w:t>
        </w:r>
        <w:r w:rsidR="00C531DE" w:rsidRPr="00E515D6">
          <w:rPr>
            <w:rStyle w:val="Hyperlink"/>
            <w:noProof/>
            <w:rtl/>
            <w:lang w:bidi="fa-IR"/>
          </w:rPr>
          <w:t xml:space="preserve"> </w:t>
        </w:r>
        <w:r w:rsidR="00C531DE" w:rsidRPr="00E515D6">
          <w:rPr>
            <w:rStyle w:val="Hyperlink"/>
            <w:rFonts w:hint="eastAsia"/>
            <w:noProof/>
            <w:rtl/>
            <w:lang w:bidi="fa-IR"/>
          </w:rPr>
          <w:t>و</w:t>
        </w:r>
        <w:r w:rsidR="00C531DE" w:rsidRPr="00E515D6">
          <w:rPr>
            <w:rStyle w:val="Hyperlink"/>
            <w:noProof/>
            <w:rtl/>
            <w:lang w:bidi="fa-IR"/>
          </w:rPr>
          <w:t xml:space="preserve"> </w:t>
        </w:r>
        <w:r w:rsidR="00C531DE" w:rsidRPr="00E515D6">
          <w:rPr>
            <w:rStyle w:val="Hyperlink"/>
            <w:rFonts w:hint="eastAsia"/>
            <w:noProof/>
            <w:rtl/>
            <w:lang w:bidi="fa-IR"/>
          </w:rPr>
          <w:t>نادان</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موقف</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b/>
            <w:noProof/>
            <w:rtl/>
            <w:lang w:bidi="fa-IR"/>
          </w:rPr>
          <w:t>س</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روز</w:t>
        </w:r>
        <w:r w:rsidR="00C531DE" w:rsidRPr="00E515D6">
          <w:rPr>
            <w:rStyle w:val="Hyperlink"/>
            <w:noProof/>
            <w:rtl/>
            <w:lang w:bidi="fa-IR"/>
          </w:rPr>
          <w:t xml:space="preserve"> </w:t>
        </w:r>
        <w:r w:rsidR="00C531DE" w:rsidRPr="00E515D6">
          <w:rPr>
            <w:rStyle w:val="Hyperlink"/>
            <w:rFonts w:hint="eastAsia"/>
            <w:noProof/>
            <w:rtl/>
            <w:lang w:bidi="fa-IR"/>
          </w:rPr>
          <w:t>احزاب</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426965707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835</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708" w:history="1">
        <w:r w:rsidR="00C531DE" w:rsidRPr="00E515D6">
          <w:rPr>
            <w:rStyle w:val="Hyperlink"/>
            <w:rFonts w:hint="eastAsia"/>
            <w:noProof/>
            <w:rtl/>
            <w:lang w:bidi="fa-IR"/>
          </w:rPr>
          <w:t>فصل</w:t>
        </w:r>
        <w:r w:rsidR="00C531DE" w:rsidRPr="00E515D6">
          <w:rPr>
            <w:rStyle w:val="Hyperlink"/>
            <w:noProof/>
            <w:rtl/>
            <w:lang w:bidi="fa-IR"/>
          </w:rPr>
          <w:t xml:space="preserve"> (169): </w:t>
        </w:r>
        <w:r w:rsidR="00C531DE" w:rsidRPr="00E515D6">
          <w:rPr>
            <w:rStyle w:val="Hyperlink"/>
            <w:rFonts w:hint="eastAsia"/>
            <w:noProof/>
            <w:rtl/>
            <w:lang w:bidi="fa-IR"/>
          </w:rPr>
          <w:t>ب</w:t>
        </w:r>
        <w:r w:rsidR="00C531DE" w:rsidRPr="00E515D6">
          <w:rPr>
            <w:rStyle w:val="Hyperlink"/>
            <w:rFonts w:hint="cs"/>
            <w:noProof/>
            <w:rtl/>
            <w:lang w:bidi="fa-IR"/>
          </w:rPr>
          <w:t>ی</w:t>
        </w:r>
        <w:r w:rsidR="00C531DE" w:rsidRPr="00E515D6">
          <w:rPr>
            <w:rStyle w:val="Hyperlink"/>
            <w:rFonts w:hint="eastAsia"/>
            <w:noProof/>
            <w:rtl/>
            <w:lang w:bidi="fa-IR"/>
          </w:rPr>
          <w:t>ان</w:t>
        </w:r>
        <w:r w:rsidR="00C531DE" w:rsidRPr="00E515D6">
          <w:rPr>
            <w:rStyle w:val="Hyperlink"/>
            <w:noProof/>
            <w:rtl/>
            <w:lang w:bidi="fa-IR"/>
          </w:rPr>
          <w:t xml:space="preserve"> </w:t>
        </w:r>
        <w:r w:rsidR="00C531DE" w:rsidRPr="00E515D6">
          <w:rPr>
            <w:rStyle w:val="Hyperlink"/>
            <w:rFonts w:hint="eastAsia"/>
            <w:noProof/>
            <w:rtl/>
            <w:lang w:bidi="fa-IR"/>
          </w:rPr>
          <w:t>جهالت</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جنگجو</w:t>
        </w:r>
        <w:r w:rsidR="00C531DE" w:rsidRPr="00E515D6">
          <w:rPr>
            <w:rStyle w:val="Hyperlink"/>
            <w:rFonts w:hint="cs"/>
            <w:noProof/>
            <w:rtl/>
            <w:lang w:bidi="fa-IR"/>
          </w:rPr>
          <w:t>ی</w:t>
        </w:r>
        <w:r w:rsidR="00C531DE" w:rsidRPr="00E515D6">
          <w:rPr>
            <w:rStyle w:val="Hyperlink"/>
            <w:rFonts w:hint="eastAsia"/>
            <w:noProof/>
            <w:rtl/>
            <w:lang w:bidi="fa-IR"/>
          </w:rPr>
          <w:t>ان</w:t>
        </w:r>
        <w:r w:rsidR="00C531DE" w:rsidRPr="00E515D6">
          <w:rPr>
            <w:rStyle w:val="Hyperlink"/>
            <w:noProof/>
            <w:rtl/>
            <w:lang w:bidi="fa-IR"/>
          </w:rPr>
          <w:t xml:space="preserve"> </w:t>
        </w:r>
        <w:r w:rsidR="00C531DE" w:rsidRPr="00E515D6">
          <w:rPr>
            <w:rStyle w:val="Hyperlink"/>
            <w:rFonts w:hint="eastAsia"/>
            <w:noProof/>
            <w:rtl/>
            <w:lang w:bidi="fa-IR"/>
          </w:rPr>
          <w:t>غزو</w:t>
        </w:r>
        <w:r w:rsidR="00C531DE" w:rsidRPr="00E515D6">
          <w:rPr>
            <w:rStyle w:val="Hyperlink"/>
            <w:rFonts w:hint="cs"/>
            <w:noProof/>
            <w:rtl/>
            <w:lang w:bidi="fa-IR"/>
          </w:rPr>
          <w:t>ۀ</w:t>
        </w:r>
        <w:r w:rsidR="00C531DE" w:rsidRPr="00E515D6">
          <w:rPr>
            <w:rStyle w:val="Hyperlink"/>
            <w:noProof/>
            <w:rtl/>
            <w:lang w:bidi="fa-IR"/>
          </w:rPr>
          <w:t xml:space="preserve"> </w:t>
        </w:r>
        <w:r w:rsidR="00C531DE" w:rsidRPr="00E515D6">
          <w:rPr>
            <w:rStyle w:val="Hyperlink"/>
            <w:rFonts w:hint="eastAsia"/>
            <w:noProof/>
            <w:rtl/>
            <w:lang w:bidi="fa-IR"/>
          </w:rPr>
          <w:t>بن</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نض</w:t>
        </w:r>
        <w:r w:rsidR="00C531DE" w:rsidRPr="00E515D6">
          <w:rPr>
            <w:rStyle w:val="Hyperlink"/>
            <w:rFonts w:hint="cs"/>
            <w:noProof/>
            <w:rtl/>
            <w:lang w:bidi="fa-IR"/>
          </w:rPr>
          <w:t>ی</w:t>
        </w:r>
        <w:r w:rsidR="00C531DE" w:rsidRPr="00E515D6">
          <w:rPr>
            <w:rStyle w:val="Hyperlink"/>
            <w:rFonts w:hint="eastAsia"/>
            <w:noProof/>
            <w:rtl/>
            <w:lang w:bidi="fa-IR"/>
          </w:rPr>
          <w:t>ر</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426965708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841</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709" w:history="1">
        <w:r w:rsidR="00C531DE" w:rsidRPr="00E515D6">
          <w:rPr>
            <w:rStyle w:val="Hyperlink"/>
            <w:rFonts w:hint="eastAsia"/>
            <w:noProof/>
            <w:rtl/>
            <w:lang w:bidi="fa-IR"/>
          </w:rPr>
          <w:t>فصل</w:t>
        </w:r>
        <w:r w:rsidR="00C531DE" w:rsidRPr="00E515D6">
          <w:rPr>
            <w:rStyle w:val="Hyperlink"/>
            <w:noProof/>
            <w:rtl/>
            <w:lang w:bidi="fa-IR"/>
          </w:rPr>
          <w:t xml:space="preserve"> (170):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غزوه</w:t>
        </w:r>
        <w:r w:rsidR="00C531DE" w:rsidRPr="00E515D6">
          <w:rPr>
            <w:rStyle w:val="Hyperlink"/>
            <w:rFonts w:hint="eastAsia"/>
            <w:noProof/>
            <w:lang w:bidi="fa-IR"/>
          </w:rPr>
          <w:t>‌</w:t>
        </w:r>
        <w:r w:rsidR="00C531DE" w:rsidRPr="00E515D6">
          <w:rPr>
            <w:rStyle w:val="Hyperlink"/>
            <w:rFonts w:hint="eastAsia"/>
            <w:noProof/>
            <w:rtl/>
            <w:lang w:bidi="fa-IR"/>
          </w:rPr>
          <w:t>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را</w:t>
        </w:r>
        <w:r w:rsidR="00C531DE" w:rsidRPr="00E515D6">
          <w:rPr>
            <w:rStyle w:val="Hyperlink"/>
            <w:noProof/>
            <w:rtl/>
            <w:lang w:bidi="fa-IR"/>
          </w:rPr>
          <w:t xml:space="preserve"> </w:t>
        </w:r>
        <w:r w:rsidR="00C531DE" w:rsidRPr="00E515D6">
          <w:rPr>
            <w:rStyle w:val="Hyperlink"/>
            <w:rFonts w:hint="eastAsia"/>
            <w:noProof/>
            <w:rtl/>
            <w:lang w:bidi="fa-IR"/>
          </w:rPr>
          <w:t>به</w:t>
        </w:r>
        <w:r w:rsidR="00C531DE" w:rsidRPr="00E515D6">
          <w:rPr>
            <w:rStyle w:val="Hyperlink"/>
            <w:noProof/>
            <w:rtl/>
            <w:lang w:bidi="fa-IR"/>
          </w:rPr>
          <w:t xml:space="preserve"> </w:t>
        </w:r>
        <w:r w:rsidR="00C531DE" w:rsidRPr="00E515D6">
          <w:rPr>
            <w:rStyle w:val="Hyperlink"/>
            <w:rFonts w:hint="eastAsia"/>
            <w:noProof/>
            <w:rtl/>
            <w:lang w:bidi="fa-IR"/>
          </w:rPr>
          <w:t>نام</w:t>
        </w:r>
        <w:r w:rsidR="00C531DE" w:rsidRPr="00E515D6">
          <w:rPr>
            <w:rStyle w:val="Hyperlink"/>
            <w:noProof/>
            <w:rtl/>
            <w:lang w:bidi="fa-IR"/>
          </w:rPr>
          <w:t xml:space="preserve"> (</w:t>
        </w:r>
        <w:r w:rsidR="00C531DE" w:rsidRPr="00E515D6">
          <w:rPr>
            <w:rStyle w:val="Hyperlink"/>
            <w:rFonts w:hint="eastAsia"/>
            <w:noProof/>
            <w:rtl/>
            <w:lang w:bidi="fa-IR"/>
          </w:rPr>
          <w:t>سلسله</w:t>
        </w:r>
        <w:r w:rsidR="00C531DE" w:rsidRPr="00E515D6">
          <w:rPr>
            <w:rStyle w:val="Hyperlink"/>
            <w:noProof/>
            <w:rtl/>
            <w:lang w:bidi="fa-IR"/>
          </w:rPr>
          <w:t xml:space="preserve">) </w:t>
        </w:r>
        <w:r w:rsidR="00C531DE" w:rsidRPr="00E515D6">
          <w:rPr>
            <w:rStyle w:val="Hyperlink"/>
            <w:rFonts w:hint="eastAsia"/>
            <w:noProof/>
            <w:rtl/>
            <w:lang w:bidi="fa-IR"/>
          </w:rPr>
          <w:t>ذکر</w:t>
        </w:r>
        <w:r w:rsidR="00C531DE" w:rsidRPr="00E515D6">
          <w:rPr>
            <w:rStyle w:val="Hyperlink"/>
            <w:noProof/>
            <w:rtl/>
            <w:lang w:bidi="fa-IR"/>
          </w:rPr>
          <w:t xml:space="preserve"> </w:t>
        </w:r>
        <w:r w:rsidR="00C531DE" w:rsidRPr="00E515D6">
          <w:rPr>
            <w:rStyle w:val="Hyperlink"/>
            <w:rFonts w:hint="eastAsia"/>
            <w:noProof/>
            <w:rtl/>
            <w:lang w:bidi="fa-IR"/>
          </w:rPr>
          <w:t>کرده</w:t>
        </w:r>
        <w:r w:rsidR="00C531DE" w:rsidRPr="00E515D6">
          <w:rPr>
            <w:rStyle w:val="Hyperlink"/>
            <w:noProof/>
            <w:rtl/>
            <w:lang w:bidi="fa-IR"/>
          </w:rPr>
          <w:t xml:space="preserve"> </w:t>
        </w:r>
        <w:r w:rsidR="00C531DE" w:rsidRPr="00E515D6">
          <w:rPr>
            <w:rStyle w:val="Hyperlink"/>
            <w:rFonts w:hint="eastAsia"/>
            <w:noProof/>
            <w:rtl/>
            <w:lang w:bidi="fa-IR"/>
          </w:rPr>
          <w:t>است</w:t>
        </w:r>
        <w:r w:rsidR="00C531DE" w:rsidRPr="00E515D6">
          <w:rPr>
            <w:rStyle w:val="Hyperlink"/>
            <w:noProof/>
            <w:rtl/>
            <w:lang w:bidi="fa-IR"/>
          </w:rPr>
          <w:t xml:space="preserve"> </w:t>
        </w:r>
        <w:r w:rsidR="00C531DE" w:rsidRPr="00E515D6">
          <w:rPr>
            <w:rStyle w:val="Hyperlink"/>
            <w:rFonts w:hint="eastAsia"/>
            <w:noProof/>
            <w:rtl/>
            <w:lang w:bidi="fa-IR"/>
          </w:rPr>
          <w:t>که</w:t>
        </w:r>
        <w:r w:rsidR="00C531DE" w:rsidRPr="00E515D6">
          <w:rPr>
            <w:rStyle w:val="Hyperlink"/>
            <w:noProof/>
            <w:rtl/>
            <w:lang w:bidi="fa-IR"/>
          </w:rPr>
          <w:t xml:space="preserve"> </w:t>
        </w:r>
        <w:r w:rsidR="00C531DE" w:rsidRPr="00E515D6">
          <w:rPr>
            <w:rStyle w:val="Hyperlink"/>
            <w:rFonts w:hint="eastAsia"/>
            <w:noProof/>
            <w:rtl/>
            <w:lang w:bidi="fa-IR"/>
          </w:rPr>
          <w:t>کاملا</w:t>
        </w:r>
        <w:r w:rsidR="00C531DE" w:rsidRPr="00E515D6">
          <w:rPr>
            <w:rStyle w:val="Hyperlink"/>
            <w:noProof/>
            <w:rtl/>
            <w:lang w:bidi="fa-IR"/>
          </w:rPr>
          <w:t xml:space="preserve"> </w:t>
        </w:r>
        <w:r w:rsidR="00C531DE" w:rsidRPr="00E515D6">
          <w:rPr>
            <w:rStyle w:val="Hyperlink"/>
            <w:rFonts w:hint="eastAsia"/>
            <w:noProof/>
            <w:rtl/>
            <w:lang w:bidi="fa-IR"/>
          </w:rPr>
          <w:t>ب</w:t>
        </w:r>
        <w:r w:rsidR="00C531DE" w:rsidRPr="00E515D6">
          <w:rPr>
            <w:rStyle w:val="Hyperlink"/>
            <w:rFonts w:hint="cs"/>
            <w:noProof/>
            <w:rtl/>
            <w:lang w:bidi="fa-IR"/>
          </w:rPr>
          <w:t>ی</w:t>
        </w:r>
        <w:r w:rsidR="00C531DE" w:rsidRPr="00E515D6">
          <w:rPr>
            <w:rStyle w:val="Hyperlink"/>
            <w:rFonts w:hint="eastAsia"/>
            <w:noProof/>
            <w:lang w:bidi="fa-IR"/>
          </w:rPr>
          <w:t>‌</w:t>
        </w:r>
        <w:r w:rsidR="00C531DE" w:rsidRPr="00E515D6">
          <w:rPr>
            <w:rStyle w:val="Hyperlink"/>
            <w:rFonts w:hint="eastAsia"/>
            <w:noProof/>
            <w:rtl/>
            <w:lang w:bidi="fa-IR"/>
          </w:rPr>
          <w:t>اساس</w:t>
        </w:r>
        <w:r w:rsidR="00C531DE" w:rsidRPr="00E515D6">
          <w:rPr>
            <w:rStyle w:val="Hyperlink"/>
            <w:noProof/>
            <w:rtl/>
            <w:lang w:bidi="fa-IR"/>
          </w:rPr>
          <w:t xml:space="preserve"> </w:t>
        </w:r>
        <w:r w:rsidR="00C531DE" w:rsidRPr="00E515D6">
          <w:rPr>
            <w:rStyle w:val="Hyperlink"/>
            <w:rFonts w:hint="eastAsia"/>
            <w:noProof/>
            <w:rtl/>
            <w:lang w:bidi="fa-IR"/>
          </w:rPr>
          <w:t>و</w:t>
        </w:r>
        <w:r w:rsidR="00C531DE" w:rsidRPr="00E515D6">
          <w:rPr>
            <w:rStyle w:val="Hyperlink"/>
            <w:noProof/>
            <w:rtl/>
            <w:lang w:bidi="fa-IR"/>
          </w:rPr>
          <w:t xml:space="preserve"> </w:t>
        </w:r>
        <w:r w:rsidR="00C531DE" w:rsidRPr="00E515D6">
          <w:rPr>
            <w:rStyle w:val="Hyperlink"/>
            <w:rFonts w:hint="eastAsia"/>
            <w:noProof/>
            <w:rtl/>
            <w:lang w:bidi="fa-IR"/>
          </w:rPr>
          <w:t>دروغ</w:t>
        </w:r>
        <w:r w:rsidR="00C531DE" w:rsidRPr="00E515D6">
          <w:rPr>
            <w:rStyle w:val="Hyperlink"/>
            <w:noProof/>
            <w:rtl/>
            <w:lang w:bidi="fa-IR"/>
          </w:rPr>
          <w:t xml:space="preserve"> </w:t>
        </w:r>
        <w:r w:rsidR="00C531DE" w:rsidRPr="00E515D6">
          <w:rPr>
            <w:rStyle w:val="Hyperlink"/>
            <w:rFonts w:hint="eastAsia"/>
            <w:noProof/>
            <w:rtl/>
            <w:lang w:bidi="fa-IR"/>
          </w:rPr>
          <w:t>است</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426965709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843</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710" w:history="1">
        <w:r w:rsidR="00C531DE" w:rsidRPr="00E515D6">
          <w:rPr>
            <w:rStyle w:val="Hyperlink"/>
            <w:rFonts w:hint="eastAsia"/>
            <w:noProof/>
            <w:rtl/>
            <w:lang w:bidi="fa-IR"/>
          </w:rPr>
          <w:t>فصل</w:t>
        </w:r>
        <w:r w:rsidR="00C531DE" w:rsidRPr="00E515D6">
          <w:rPr>
            <w:rStyle w:val="Hyperlink"/>
            <w:noProof/>
            <w:rtl/>
            <w:lang w:bidi="fa-IR"/>
          </w:rPr>
          <w:t xml:space="preserve"> (171): </w:t>
        </w:r>
        <w:r w:rsidR="00C531DE" w:rsidRPr="00E515D6">
          <w:rPr>
            <w:rStyle w:val="Hyperlink"/>
            <w:rFonts w:hint="eastAsia"/>
            <w:noProof/>
            <w:rtl/>
            <w:lang w:bidi="fa-IR"/>
          </w:rPr>
          <w:t>دروغ</w:t>
        </w:r>
        <w:r w:rsidR="00C531DE" w:rsidRPr="00E515D6">
          <w:rPr>
            <w:rStyle w:val="Hyperlink"/>
            <w:noProof/>
            <w:rtl/>
            <w:lang w:bidi="fa-IR"/>
          </w:rPr>
          <w:t xml:space="preserve"> </w:t>
        </w:r>
        <w:r w:rsidR="00C531DE" w:rsidRPr="00E515D6">
          <w:rPr>
            <w:rStyle w:val="Hyperlink"/>
            <w:rFonts w:hint="eastAsia"/>
            <w:noProof/>
            <w:rtl/>
            <w:lang w:bidi="fa-IR"/>
          </w:rPr>
          <w:t>باق</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ماند</w:t>
        </w:r>
        <w:r w:rsidR="00C531DE" w:rsidRPr="00E515D6">
          <w:rPr>
            <w:rStyle w:val="Hyperlink"/>
            <w:rFonts w:hint="cs"/>
            <w:noProof/>
            <w:rtl/>
            <w:lang w:bidi="fa-IR"/>
          </w:rPr>
          <w:t>ۀ</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b/>
            <w:noProof/>
            <w:rtl/>
            <w:lang w:bidi="fa-IR"/>
          </w:rPr>
          <w:t>س</w:t>
        </w:r>
        <w:r w:rsidR="00C531DE" w:rsidRPr="00E515D6">
          <w:rPr>
            <w:rStyle w:val="Hyperlink"/>
            <w:noProof/>
            <w:rtl/>
            <w:lang w:bidi="fa-IR"/>
          </w:rPr>
          <w:t xml:space="preserve"> </w:t>
        </w:r>
        <w:r w:rsidR="00C531DE" w:rsidRPr="00E515D6">
          <w:rPr>
            <w:rStyle w:val="Hyperlink"/>
            <w:rFonts w:hint="eastAsia"/>
            <w:noProof/>
            <w:rtl/>
            <w:lang w:bidi="fa-IR"/>
          </w:rPr>
          <w:t>و</w:t>
        </w:r>
        <w:r w:rsidR="00C531DE" w:rsidRPr="00E515D6">
          <w:rPr>
            <w:rStyle w:val="Hyperlink"/>
            <w:noProof/>
            <w:rtl/>
            <w:lang w:bidi="fa-IR"/>
          </w:rPr>
          <w:t xml:space="preserve"> </w:t>
        </w:r>
        <w:r w:rsidR="00C531DE" w:rsidRPr="00E515D6">
          <w:rPr>
            <w:rStyle w:val="Hyperlink"/>
            <w:rFonts w:hint="eastAsia"/>
            <w:noProof/>
            <w:rtl/>
            <w:lang w:bidi="fa-IR"/>
          </w:rPr>
          <w:t>آنچه</w:t>
        </w:r>
        <w:r w:rsidR="00C531DE" w:rsidRPr="00E515D6">
          <w:rPr>
            <w:rStyle w:val="Hyperlink"/>
            <w:noProof/>
            <w:rtl/>
            <w:lang w:bidi="fa-IR"/>
          </w:rPr>
          <w:t xml:space="preserve"> </w:t>
        </w:r>
        <w:r w:rsidR="00C531DE" w:rsidRPr="00E515D6">
          <w:rPr>
            <w:rStyle w:val="Hyperlink"/>
            <w:rFonts w:hint="eastAsia"/>
            <w:noProof/>
            <w:rtl/>
            <w:lang w:bidi="fa-IR"/>
          </w:rPr>
          <w:t>که</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غزوه</w:t>
        </w:r>
        <w:r w:rsidR="00C531DE" w:rsidRPr="00E515D6">
          <w:rPr>
            <w:rStyle w:val="Hyperlink"/>
            <w:noProof/>
            <w:rtl/>
            <w:lang w:bidi="fa-IR"/>
          </w:rPr>
          <w:t xml:space="preserve"> </w:t>
        </w:r>
        <w:r w:rsidR="00C531DE" w:rsidRPr="00E515D6">
          <w:rPr>
            <w:rStyle w:val="Hyperlink"/>
            <w:rFonts w:hint="eastAsia"/>
            <w:noProof/>
            <w:rtl/>
            <w:lang w:bidi="fa-IR"/>
          </w:rPr>
          <w:t>بن</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مصطلق</w:t>
        </w:r>
        <w:r w:rsidR="00C531DE" w:rsidRPr="00E515D6">
          <w:rPr>
            <w:rStyle w:val="Hyperlink"/>
            <w:noProof/>
            <w:rtl/>
            <w:lang w:bidi="fa-IR"/>
          </w:rPr>
          <w:t xml:space="preserve"> </w:t>
        </w:r>
        <w:r w:rsidR="00C531DE" w:rsidRPr="00E515D6">
          <w:rPr>
            <w:rStyle w:val="Hyperlink"/>
            <w:rFonts w:hint="eastAsia"/>
            <w:noProof/>
            <w:rtl/>
            <w:lang w:bidi="fa-IR"/>
          </w:rPr>
          <w:t>رخ</w:t>
        </w:r>
        <w:r w:rsidR="00C531DE" w:rsidRPr="00E515D6">
          <w:rPr>
            <w:rStyle w:val="Hyperlink"/>
            <w:noProof/>
            <w:rtl/>
            <w:lang w:bidi="fa-IR"/>
          </w:rPr>
          <w:t xml:space="preserve"> </w:t>
        </w:r>
        <w:r w:rsidR="00C531DE" w:rsidRPr="00E515D6">
          <w:rPr>
            <w:rStyle w:val="Hyperlink"/>
            <w:rFonts w:hint="eastAsia"/>
            <w:noProof/>
            <w:rtl/>
            <w:lang w:bidi="fa-IR"/>
          </w:rPr>
          <w:t>داده</w:t>
        </w:r>
        <w:r w:rsidR="00C531DE" w:rsidRPr="00E515D6">
          <w:rPr>
            <w:rStyle w:val="Hyperlink"/>
            <w:noProof/>
            <w:rtl/>
            <w:lang w:bidi="fa-IR"/>
          </w:rPr>
          <w:t xml:space="preserve"> </w:t>
        </w:r>
        <w:r w:rsidR="00C531DE" w:rsidRPr="00E515D6">
          <w:rPr>
            <w:rStyle w:val="Hyperlink"/>
            <w:rFonts w:hint="eastAsia"/>
            <w:noProof/>
            <w:rtl/>
            <w:lang w:bidi="fa-IR"/>
          </w:rPr>
          <w:t>است</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426965710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845</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711" w:history="1">
        <w:r w:rsidR="00C531DE" w:rsidRPr="00E515D6">
          <w:rPr>
            <w:rStyle w:val="Hyperlink"/>
            <w:rFonts w:hint="eastAsia"/>
            <w:noProof/>
            <w:rtl/>
            <w:lang w:bidi="fa-IR"/>
          </w:rPr>
          <w:t>فصل</w:t>
        </w:r>
        <w:r w:rsidR="00C531DE" w:rsidRPr="00E515D6">
          <w:rPr>
            <w:rStyle w:val="Hyperlink"/>
            <w:noProof/>
            <w:rtl/>
            <w:lang w:bidi="fa-IR"/>
          </w:rPr>
          <w:t xml:space="preserve"> (172):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ملاء</w:t>
        </w:r>
        <w:r w:rsidR="00C531DE" w:rsidRPr="00E515D6">
          <w:rPr>
            <w:rStyle w:val="Hyperlink"/>
            <w:noProof/>
            <w:rtl/>
            <w:lang w:bidi="fa-IR"/>
          </w:rPr>
          <w:t xml:space="preserve"> </w:t>
        </w:r>
        <w:r w:rsidR="00C531DE" w:rsidRPr="00E515D6">
          <w:rPr>
            <w:rStyle w:val="Hyperlink"/>
            <w:rFonts w:hint="eastAsia"/>
            <w:noProof/>
            <w:rtl/>
            <w:lang w:bidi="fa-IR"/>
          </w:rPr>
          <w:t>شدن</w:t>
        </w:r>
        <w:r w:rsidR="00C531DE" w:rsidRPr="00E515D6">
          <w:rPr>
            <w:rStyle w:val="Hyperlink"/>
            <w:noProof/>
            <w:rtl/>
            <w:lang w:bidi="fa-IR"/>
          </w:rPr>
          <w:t xml:space="preserve"> </w:t>
        </w:r>
        <w:r w:rsidR="00C531DE" w:rsidRPr="00E515D6">
          <w:rPr>
            <w:rStyle w:val="Hyperlink"/>
            <w:rFonts w:hint="eastAsia"/>
            <w:noProof/>
            <w:rtl/>
            <w:lang w:bidi="fa-IR"/>
          </w:rPr>
          <w:t>دروغ</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نقل</w:t>
        </w:r>
        <w:r w:rsidR="00C531DE" w:rsidRPr="00E515D6">
          <w:rPr>
            <w:rStyle w:val="Hyperlink"/>
            <w:noProof/>
            <w:rtl/>
            <w:lang w:bidi="fa-IR"/>
          </w:rPr>
          <w:t xml:space="preserve"> </w:t>
        </w:r>
        <w:r w:rsidR="00C531DE" w:rsidRPr="00E515D6">
          <w:rPr>
            <w:rStyle w:val="Hyperlink"/>
            <w:rFonts w:hint="eastAsia"/>
            <w:noProof/>
            <w:rtl/>
            <w:lang w:bidi="fa-IR"/>
          </w:rPr>
          <w:t>قولش</w:t>
        </w:r>
        <w:r w:rsidR="00C531DE" w:rsidRPr="00E515D6">
          <w:rPr>
            <w:rStyle w:val="Hyperlink"/>
            <w:noProof/>
            <w:rtl/>
            <w:lang w:bidi="fa-IR"/>
          </w:rPr>
          <w:t xml:space="preserve"> </w:t>
        </w:r>
        <w:r w:rsidR="00C531DE" w:rsidRPr="00E515D6">
          <w:rPr>
            <w:rStyle w:val="Hyperlink"/>
            <w:rFonts w:hint="eastAsia"/>
            <w:noProof/>
            <w:rtl/>
            <w:lang w:bidi="fa-IR"/>
          </w:rPr>
          <w:t>از</w:t>
        </w:r>
        <w:r w:rsidR="00C531DE" w:rsidRPr="00E515D6">
          <w:rPr>
            <w:rStyle w:val="Hyperlink"/>
            <w:noProof/>
            <w:rtl/>
            <w:lang w:bidi="fa-IR"/>
          </w:rPr>
          <w:t xml:space="preserve"> </w:t>
        </w:r>
        <w:r w:rsidR="00C531DE" w:rsidRPr="00E515D6">
          <w:rPr>
            <w:rStyle w:val="Hyperlink"/>
            <w:rFonts w:hint="eastAsia"/>
            <w:noProof/>
            <w:rtl/>
            <w:lang w:bidi="fa-IR"/>
          </w:rPr>
          <w:t>غزو</w:t>
        </w:r>
        <w:r w:rsidR="00C531DE" w:rsidRPr="00E515D6">
          <w:rPr>
            <w:rStyle w:val="Hyperlink"/>
            <w:rFonts w:hint="cs"/>
            <w:noProof/>
            <w:rtl/>
            <w:lang w:bidi="fa-IR"/>
          </w:rPr>
          <w:t>ۀ</w:t>
        </w:r>
        <w:r w:rsidR="00C531DE" w:rsidRPr="00E515D6">
          <w:rPr>
            <w:rStyle w:val="Hyperlink"/>
            <w:noProof/>
            <w:rtl/>
            <w:lang w:bidi="fa-IR"/>
          </w:rPr>
          <w:t xml:space="preserve"> </w:t>
        </w:r>
        <w:r w:rsidR="00C531DE" w:rsidRPr="00E515D6">
          <w:rPr>
            <w:rStyle w:val="Hyperlink"/>
            <w:rFonts w:hint="eastAsia"/>
            <w:noProof/>
            <w:rtl/>
            <w:lang w:bidi="fa-IR"/>
          </w:rPr>
          <w:t>خ</w:t>
        </w:r>
        <w:r w:rsidR="00C531DE" w:rsidRPr="00E515D6">
          <w:rPr>
            <w:rStyle w:val="Hyperlink"/>
            <w:rFonts w:hint="cs"/>
            <w:noProof/>
            <w:rtl/>
            <w:lang w:bidi="fa-IR"/>
          </w:rPr>
          <w:t>ی</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و</w:t>
        </w:r>
        <w:r w:rsidR="00C531DE" w:rsidRPr="00E515D6">
          <w:rPr>
            <w:rStyle w:val="Hyperlink"/>
            <w:noProof/>
            <w:rtl/>
            <w:lang w:bidi="fa-IR"/>
          </w:rPr>
          <w:t xml:space="preserve"> </w:t>
        </w:r>
        <w:r w:rsidR="00C531DE" w:rsidRPr="00E515D6">
          <w:rPr>
            <w:rStyle w:val="Hyperlink"/>
            <w:rFonts w:hint="eastAsia"/>
            <w:noProof/>
            <w:rtl/>
            <w:lang w:bidi="fa-IR"/>
          </w:rPr>
          <w:t>مکه</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426965711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847</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712" w:history="1">
        <w:r w:rsidR="00C531DE" w:rsidRPr="00E515D6">
          <w:rPr>
            <w:rStyle w:val="Hyperlink"/>
            <w:rFonts w:hint="eastAsia"/>
            <w:noProof/>
            <w:rtl/>
            <w:lang w:bidi="fa-IR"/>
          </w:rPr>
          <w:t>فصل</w:t>
        </w:r>
        <w:r w:rsidR="00C531DE" w:rsidRPr="00E515D6">
          <w:rPr>
            <w:rStyle w:val="Hyperlink"/>
            <w:noProof/>
            <w:rtl/>
            <w:lang w:bidi="fa-IR"/>
          </w:rPr>
          <w:t xml:space="preserve"> (173): </w:t>
        </w:r>
        <w:r w:rsidR="00C531DE" w:rsidRPr="00E515D6">
          <w:rPr>
            <w:rStyle w:val="Hyperlink"/>
            <w:rFonts w:hint="eastAsia"/>
            <w:noProof/>
            <w:rtl/>
            <w:lang w:bidi="fa-IR"/>
          </w:rPr>
          <w:t>دروغ</w:t>
        </w:r>
        <w:r w:rsidR="00C531DE" w:rsidRPr="00E515D6">
          <w:rPr>
            <w:rStyle w:val="Hyperlink"/>
            <w:noProof/>
            <w:rtl/>
            <w:lang w:bidi="fa-IR"/>
          </w:rPr>
          <w:t xml:space="preserve"> </w:t>
        </w:r>
        <w:r w:rsidR="00C531DE" w:rsidRPr="00E515D6">
          <w:rPr>
            <w:rStyle w:val="Hyperlink"/>
            <w:rFonts w:hint="eastAsia"/>
            <w:noProof/>
            <w:rtl/>
            <w:lang w:bidi="fa-IR"/>
          </w:rPr>
          <w:t>باق</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ماند</w:t>
        </w:r>
        <w:r w:rsidR="00C531DE" w:rsidRPr="00E515D6">
          <w:rPr>
            <w:rStyle w:val="Hyperlink"/>
            <w:rFonts w:hint="cs"/>
            <w:noProof/>
            <w:rtl/>
            <w:lang w:bidi="fa-IR"/>
          </w:rPr>
          <w:t>ۀ</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نقل</w:t>
        </w:r>
        <w:r w:rsidR="00C531DE" w:rsidRPr="00E515D6">
          <w:rPr>
            <w:rStyle w:val="Hyperlink"/>
            <w:noProof/>
            <w:rtl/>
            <w:lang w:bidi="fa-IR"/>
          </w:rPr>
          <w:t xml:space="preserve"> </w:t>
        </w:r>
        <w:r w:rsidR="00C531DE" w:rsidRPr="00E515D6">
          <w:rPr>
            <w:rStyle w:val="Hyperlink"/>
            <w:rFonts w:hint="eastAsia"/>
            <w:noProof/>
            <w:rtl/>
            <w:lang w:bidi="fa-IR"/>
          </w:rPr>
          <w:t>قولش</w:t>
        </w:r>
        <w:r w:rsidR="00C531DE" w:rsidRPr="00E515D6">
          <w:rPr>
            <w:rStyle w:val="Hyperlink"/>
            <w:noProof/>
            <w:rtl/>
            <w:lang w:bidi="fa-IR"/>
          </w:rPr>
          <w:t xml:space="preserve"> </w:t>
        </w:r>
        <w:r w:rsidR="00C531DE" w:rsidRPr="00E515D6">
          <w:rPr>
            <w:rStyle w:val="Hyperlink"/>
            <w:rFonts w:hint="eastAsia"/>
            <w:noProof/>
            <w:rtl/>
            <w:lang w:bidi="fa-IR"/>
          </w:rPr>
          <w:t>از</w:t>
        </w:r>
        <w:r w:rsidR="00C531DE" w:rsidRPr="00E515D6">
          <w:rPr>
            <w:rStyle w:val="Hyperlink"/>
            <w:noProof/>
            <w:rtl/>
            <w:lang w:bidi="fa-IR"/>
          </w:rPr>
          <w:t xml:space="preserve"> </w:t>
        </w:r>
        <w:r w:rsidR="00C531DE" w:rsidRPr="00E515D6">
          <w:rPr>
            <w:rStyle w:val="Hyperlink"/>
            <w:rFonts w:hint="eastAsia"/>
            <w:noProof/>
            <w:rtl/>
            <w:lang w:bidi="fa-IR"/>
          </w:rPr>
          <w:t>غزو</w:t>
        </w:r>
        <w:r w:rsidR="00C531DE" w:rsidRPr="00E515D6">
          <w:rPr>
            <w:rStyle w:val="Hyperlink"/>
            <w:rFonts w:hint="cs"/>
            <w:noProof/>
            <w:rtl/>
            <w:lang w:bidi="fa-IR"/>
          </w:rPr>
          <w:t>ۀ</w:t>
        </w:r>
        <w:r w:rsidR="00C531DE" w:rsidRPr="00E515D6">
          <w:rPr>
            <w:rStyle w:val="Hyperlink"/>
            <w:noProof/>
            <w:rtl/>
            <w:lang w:bidi="fa-IR"/>
          </w:rPr>
          <w:t xml:space="preserve"> </w:t>
        </w:r>
        <w:r w:rsidR="00C531DE" w:rsidRPr="00E515D6">
          <w:rPr>
            <w:rStyle w:val="Hyperlink"/>
            <w:rFonts w:hint="eastAsia"/>
            <w:noProof/>
            <w:rtl/>
            <w:lang w:bidi="fa-IR"/>
          </w:rPr>
          <w:t>حن</w:t>
        </w:r>
        <w:r w:rsidR="00C531DE" w:rsidRPr="00E515D6">
          <w:rPr>
            <w:rStyle w:val="Hyperlink"/>
            <w:rFonts w:hint="cs"/>
            <w:noProof/>
            <w:rtl/>
            <w:lang w:bidi="fa-IR"/>
          </w:rPr>
          <w:t>ی</w:t>
        </w:r>
        <w:r w:rsidR="00C531DE" w:rsidRPr="00E515D6">
          <w:rPr>
            <w:rStyle w:val="Hyperlink"/>
            <w:rFonts w:hint="eastAsia"/>
            <w:noProof/>
            <w:rtl/>
            <w:lang w:bidi="fa-IR"/>
          </w:rPr>
          <w:t>ن</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426965712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849</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713" w:history="1">
        <w:r w:rsidR="00C531DE" w:rsidRPr="00E515D6">
          <w:rPr>
            <w:rStyle w:val="Hyperlink"/>
            <w:rFonts w:hint="eastAsia"/>
            <w:noProof/>
            <w:rtl/>
            <w:lang w:bidi="fa-IR"/>
          </w:rPr>
          <w:t>فصل</w:t>
        </w:r>
        <w:r w:rsidR="00C531DE" w:rsidRPr="00E515D6">
          <w:rPr>
            <w:rStyle w:val="Hyperlink"/>
            <w:noProof/>
            <w:rtl/>
            <w:lang w:bidi="fa-IR"/>
          </w:rPr>
          <w:t xml:space="preserve"> (174): </w:t>
        </w:r>
        <w:r w:rsidR="00C531DE" w:rsidRPr="00E515D6">
          <w:rPr>
            <w:rStyle w:val="Hyperlink"/>
            <w:rFonts w:hint="eastAsia"/>
            <w:noProof/>
            <w:rtl/>
            <w:lang w:bidi="fa-IR"/>
          </w:rPr>
          <w:t>بطلان</w:t>
        </w:r>
        <w:r w:rsidR="00C531DE" w:rsidRPr="00E515D6">
          <w:rPr>
            <w:rStyle w:val="Hyperlink"/>
            <w:noProof/>
            <w:rtl/>
            <w:lang w:bidi="fa-IR"/>
          </w:rPr>
          <w:t xml:space="preserve"> </w:t>
        </w:r>
        <w:r w:rsidR="00C531DE" w:rsidRPr="00E515D6">
          <w:rPr>
            <w:rStyle w:val="Hyperlink"/>
            <w:rFonts w:hint="eastAsia"/>
            <w:noProof/>
            <w:rtl/>
            <w:lang w:bidi="fa-IR"/>
          </w:rPr>
          <w:t>ادعا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دلالت</w:t>
        </w:r>
        <w:r w:rsidR="00C531DE" w:rsidRPr="00E515D6">
          <w:rPr>
            <w:rStyle w:val="Hyperlink"/>
            <w:noProof/>
            <w:rtl/>
            <w:lang w:bidi="fa-IR"/>
          </w:rPr>
          <w:t xml:space="preserve"> </w:t>
        </w:r>
        <w:r w:rsidR="00C531DE" w:rsidRPr="00E515D6">
          <w:rPr>
            <w:rStyle w:val="Hyperlink"/>
            <w:rFonts w:hint="eastAsia"/>
            <w:noProof/>
            <w:rtl/>
            <w:lang w:bidi="fa-IR"/>
          </w:rPr>
          <w:t>خبر</w:t>
        </w:r>
        <w:r w:rsidR="00C531DE" w:rsidRPr="00E515D6">
          <w:rPr>
            <w:rStyle w:val="Hyperlink"/>
            <w:noProof/>
            <w:rtl/>
            <w:lang w:bidi="fa-IR"/>
          </w:rPr>
          <w:t xml:space="preserve"> </w:t>
        </w:r>
        <w:r w:rsidR="00C531DE" w:rsidRPr="00E515D6">
          <w:rPr>
            <w:rStyle w:val="Hyperlink"/>
            <w:rFonts w:hint="eastAsia"/>
            <w:noProof/>
            <w:rtl/>
            <w:lang w:bidi="fa-IR"/>
          </w:rPr>
          <w:t>دادن</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b/>
            <w:noProof/>
            <w:rtl/>
            <w:lang w:bidi="fa-IR"/>
          </w:rPr>
          <w:t>س</w:t>
        </w:r>
        <w:r w:rsidR="00C531DE" w:rsidRPr="00E515D6">
          <w:rPr>
            <w:rStyle w:val="Hyperlink"/>
            <w:noProof/>
            <w:rtl/>
            <w:lang w:bidi="fa-IR"/>
          </w:rPr>
          <w:t xml:space="preserve"> </w:t>
        </w:r>
        <w:r w:rsidR="00C531DE" w:rsidRPr="00E515D6">
          <w:rPr>
            <w:rStyle w:val="Hyperlink"/>
            <w:rFonts w:hint="eastAsia"/>
            <w:noProof/>
            <w:rtl/>
            <w:lang w:bidi="fa-IR"/>
          </w:rPr>
          <w:t>از</w:t>
        </w:r>
        <w:r w:rsidR="00C531DE" w:rsidRPr="00E515D6">
          <w:rPr>
            <w:rStyle w:val="Hyperlink"/>
            <w:noProof/>
            <w:rtl/>
            <w:lang w:bidi="fa-IR"/>
          </w:rPr>
          <w:t xml:space="preserve"> </w:t>
        </w:r>
        <w:r w:rsidR="00C531DE" w:rsidRPr="00E515D6">
          <w:rPr>
            <w:rStyle w:val="Hyperlink"/>
            <w:rFonts w:hint="eastAsia"/>
            <w:noProof/>
            <w:rtl/>
            <w:lang w:bidi="fa-IR"/>
          </w:rPr>
          <w:t>رو</w:t>
        </w:r>
        <w:r w:rsidR="00C531DE" w:rsidRPr="00E515D6">
          <w:rPr>
            <w:rStyle w:val="Hyperlink"/>
            <w:rFonts w:hint="cs"/>
            <w:noProof/>
            <w:rtl/>
            <w:lang w:bidi="fa-IR"/>
          </w:rPr>
          <w:t>ی</w:t>
        </w:r>
        <w:r w:rsidR="00C531DE" w:rsidRPr="00E515D6">
          <w:rPr>
            <w:rStyle w:val="Hyperlink"/>
            <w:rFonts w:hint="eastAsia"/>
            <w:noProof/>
            <w:rtl/>
            <w:lang w:bidi="fa-IR"/>
          </w:rPr>
          <w:t>دادها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غ</w:t>
        </w:r>
        <w:r w:rsidR="00C531DE" w:rsidRPr="00E515D6">
          <w:rPr>
            <w:rStyle w:val="Hyperlink"/>
            <w:rFonts w:hint="cs"/>
            <w:noProof/>
            <w:rtl/>
            <w:lang w:bidi="fa-IR"/>
          </w:rPr>
          <w:t>ی</w:t>
        </w:r>
        <w:r w:rsidR="00C531DE" w:rsidRPr="00E515D6">
          <w:rPr>
            <w:rStyle w:val="Hyperlink"/>
            <w:rFonts w:hint="eastAsia"/>
            <w:noProof/>
            <w:rtl/>
            <w:lang w:bidi="fa-IR"/>
          </w:rPr>
          <w:t>ب</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امامت</w:t>
        </w:r>
        <w:r w:rsidR="00C531DE" w:rsidRPr="00E515D6">
          <w:rPr>
            <w:rStyle w:val="Hyperlink"/>
            <w:noProof/>
            <w:rtl/>
            <w:lang w:bidi="fa-IR"/>
          </w:rPr>
          <w:t xml:space="preserve"> </w:t>
        </w:r>
        <w:r w:rsidR="00C531DE" w:rsidRPr="00E515D6">
          <w:rPr>
            <w:rStyle w:val="Hyperlink"/>
            <w:rFonts w:hint="eastAsia"/>
            <w:noProof/>
            <w:rtl/>
            <w:lang w:bidi="fa-IR"/>
          </w:rPr>
          <w:t>او</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426965713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851</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714" w:history="1">
        <w:r w:rsidR="00C531DE" w:rsidRPr="00E515D6">
          <w:rPr>
            <w:rStyle w:val="Hyperlink"/>
            <w:rFonts w:hint="eastAsia"/>
            <w:noProof/>
            <w:rtl/>
            <w:lang w:bidi="fa-IR"/>
          </w:rPr>
          <w:t>فصل</w:t>
        </w:r>
        <w:r w:rsidR="00C531DE" w:rsidRPr="00E515D6">
          <w:rPr>
            <w:rStyle w:val="Hyperlink"/>
            <w:noProof/>
            <w:rtl/>
            <w:lang w:bidi="fa-IR"/>
          </w:rPr>
          <w:t xml:space="preserve"> (175): </w:t>
        </w:r>
        <w:r w:rsidR="00C531DE" w:rsidRPr="00E515D6">
          <w:rPr>
            <w:rStyle w:val="Hyperlink"/>
            <w:rFonts w:hint="eastAsia"/>
            <w:noProof/>
            <w:rtl/>
            <w:lang w:bidi="fa-IR"/>
          </w:rPr>
          <w:t>بطلان</w:t>
        </w:r>
        <w:r w:rsidR="00C531DE" w:rsidRPr="00E515D6">
          <w:rPr>
            <w:rStyle w:val="Hyperlink"/>
            <w:noProof/>
            <w:rtl/>
            <w:lang w:bidi="fa-IR"/>
          </w:rPr>
          <w:t xml:space="preserve"> </w:t>
        </w:r>
        <w:r w:rsidR="00C531DE" w:rsidRPr="00E515D6">
          <w:rPr>
            <w:rStyle w:val="Hyperlink"/>
            <w:rFonts w:hint="eastAsia"/>
            <w:noProof/>
            <w:rtl/>
            <w:lang w:bidi="fa-IR"/>
          </w:rPr>
          <w:t>استناد</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امام</w:t>
        </w:r>
        <w:r w:rsidR="00C531DE" w:rsidRPr="00E515D6">
          <w:rPr>
            <w:rStyle w:val="Hyperlink"/>
            <w:noProof/>
            <w:rtl/>
            <w:lang w:bidi="fa-IR"/>
          </w:rPr>
          <w:t xml:space="preserve"> </w:t>
        </w:r>
        <w:r w:rsidR="00C531DE" w:rsidRPr="00E515D6">
          <w:rPr>
            <w:rStyle w:val="Hyperlink"/>
            <w:rFonts w:hint="eastAsia"/>
            <w:noProof/>
            <w:rtl/>
            <w:lang w:bidi="fa-IR"/>
          </w:rPr>
          <w:t>بودن</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b/>
            <w:noProof/>
            <w:rtl/>
            <w:lang w:bidi="fa-IR"/>
          </w:rPr>
          <w:t>س</w:t>
        </w:r>
        <w:r w:rsidR="00C531DE" w:rsidRPr="00E515D6">
          <w:rPr>
            <w:rStyle w:val="Hyperlink"/>
            <w:noProof/>
            <w:rtl/>
            <w:lang w:bidi="fa-IR"/>
          </w:rPr>
          <w:t xml:space="preserve"> </w:t>
        </w:r>
        <w:r w:rsidR="00C531DE" w:rsidRPr="00E515D6">
          <w:rPr>
            <w:rStyle w:val="Hyperlink"/>
            <w:rFonts w:hint="eastAsia"/>
            <w:noProof/>
            <w:rtl/>
            <w:lang w:bidi="fa-IR"/>
          </w:rPr>
          <w:t>مبن</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w:t>
        </w:r>
        <w:r w:rsidR="00C531DE" w:rsidRPr="00E515D6">
          <w:rPr>
            <w:rStyle w:val="Hyperlink"/>
            <w:rFonts w:hint="cs"/>
            <w:noProof/>
            <w:rtl/>
            <w:lang w:bidi="fa-IR"/>
          </w:rPr>
          <w:t>ی</w:t>
        </w:r>
        <w:r w:rsidR="00C531DE" w:rsidRPr="00E515D6">
          <w:rPr>
            <w:rStyle w:val="Hyperlink"/>
            <w:rFonts w:hint="eastAsia"/>
            <w:noProof/>
            <w:rtl/>
            <w:lang w:bidi="fa-IR"/>
          </w:rPr>
          <w:t>ن‌که</w:t>
        </w:r>
        <w:r w:rsidR="00C531DE" w:rsidRPr="00E515D6">
          <w:rPr>
            <w:rStyle w:val="Hyperlink"/>
            <w:noProof/>
            <w:rtl/>
            <w:lang w:bidi="fa-IR"/>
          </w:rPr>
          <w:t xml:space="preserve"> </w:t>
        </w:r>
        <w:r w:rsidR="00C531DE" w:rsidRPr="00E515D6">
          <w:rPr>
            <w:rStyle w:val="Hyperlink"/>
            <w:rFonts w:hint="eastAsia"/>
            <w:noProof/>
            <w:rtl/>
            <w:lang w:bidi="fa-IR"/>
          </w:rPr>
          <w:t>او</w:t>
        </w:r>
        <w:r w:rsidR="00C531DE" w:rsidRPr="00E515D6">
          <w:rPr>
            <w:rStyle w:val="Hyperlink"/>
            <w:noProof/>
            <w:rtl/>
            <w:lang w:bidi="fa-IR"/>
          </w:rPr>
          <w:t xml:space="preserve"> </w:t>
        </w:r>
        <w:r w:rsidR="00C531DE" w:rsidRPr="00E515D6">
          <w:rPr>
            <w:rStyle w:val="Hyperlink"/>
            <w:rFonts w:hint="eastAsia"/>
            <w:noProof/>
            <w:rtl/>
            <w:lang w:bidi="fa-IR"/>
          </w:rPr>
          <w:t>مستجاب</w:t>
        </w:r>
        <w:r w:rsidR="00C531DE" w:rsidRPr="00E515D6">
          <w:rPr>
            <w:rStyle w:val="Hyperlink"/>
            <w:noProof/>
            <w:rtl/>
            <w:lang w:bidi="fa-IR"/>
          </w:rPr>
          <w:t xml:space="preserve"> </w:t>
        </w:r>
        <w:r w:rsidR="00C531DE" w:rsidRPr="00E515D6">
          <w:rPr>
            <w:rStyle w:val="Hyperlink"/>
            <w:rFonts w:hint="eastAsia"/>
            <w:noProof/>
            <w:rtl/>
            <w:lang w:bidi="fa-IR"/>
          </w:rPr>
          <w:t>دعا</w:t>
        </w:r>
        <w:r w:rsidR="00C531DE" w:rsidRPr="00E515D6">
          <w:rPr>
            <w:rStyle w:val="Hyperlink"/>
            <w:noProof/>
            <w:rtl/>
            <w:lang w:bidi="fa-IR"/>
          </w:rPr>
          <w:t xml:space="preserve"> </w:t>
        </w:r>
        <w:r w:rsidR="00C531DE" w:rsidRPr="00E515D6">
          <w:rPr>
            <w:rStyle w:val="Hyperlink"/>
            <w:rFonts w:hint="eastAsia"/>
            <w:noProof/>
            <w:rtl/>
            <w:lang w:bidi="fa-IR"/>
          </w:rPr>
          <w:t>بود</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426965714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855</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715" w:history="1">
        <w:r w:rsidR="00C531DE" w:rsidRPr="00E515D6">
          <w:rPr>
            <w:rStyle w:val="Hyperlink"/>
            <w:rFonts w:hint="eastAsia"/>
            <w:noProof/>
            <w:rtl/>
            <w:lang w:bidi="fa-IR"/>
          </w:rPr>
          <w:t>فصل</w:t>
        </w:r>
        <w:r w:rsidR="00C531DE" w:rsidRPr="00E515D6">
          <w:rPr>
            <w:rStyle w:val="Hyperlink"/>
            <w:noProof/>
            <w:rtl/>
            <w:lang w:bidi="fa-IR"/>
          </w:rPr>
          <w:t xml:space="preserve"> (176):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باز</w:t>
        </w:r>
        <w:r w:rsidR="00C531DE" w:rsidRPr="00E515D6">
          <w:rPr>
            <w:rStyle w:val="Hyperlink"/>
            <w:noProof/>
            <w:rtl/>
            <w:lang w:bidi="fa-IR"/>
          </w:rPr>
          <w:t xml:space="preserve"> </w:t>
        </w:r>
        <w:r w:rsidR="00C531DE" w:rsidRPr="00E515D6">
          <w:rPr>
            <w:rStyle w:val="Hyperlink"/>
            <w:rFonts w:hint="eastAsia"/>
            <w:noProof/>
            <w:rtl/>
            <w:lang w:bidi="fa-IR"/>
          </w:rPr>
          <w:t>هم</w:t>
        </w:r>
        <w:r w:rsidR="00C531DE" w:rsidRPr="00E515D6">
          <w:rPr>
            <w:rStyle w:val="Hyperlink"/>
            <w:noProof/>
            <w:rtl/>
            <w:lang w:bidi="fa-IR"/>
          </w:rPr>
          <w:t xml:space="preserve"> </w:t>
        </w:r>
        <w:r w:rsidR="00C531DE" w:rsidRPr="00E515D6">
          <w:rPr>
            <w:rStyle w:val="Hyperlink"/>
            <w:rFonts w:hint="eastAsia"/>
            <w:noProof/>
            <w:rtl/>
            <w:lang w:bidi="fa-IR"/>
          </w:rPr>
          <w:t>فضا</w:t>
        </w:r>
        <w:r w:rsidR="00C531DE" w:rsidRPr="00E515D6">
          <w:rPr>
            <w:rStyle w:val="Hyperlink"/>
            <w:rFonts w:hint="cs"/>
            <w:noProof/>
            <w:rtl/>
            <w:lang w:bidi="fa-IR"/>
          </w:rPr>
          <w:t>ی</w:t>
        </w:r>
        <w:r w:rsidR="00C531DE" w:rsidRPr="00E515D6">
          <w:rPr>
            <w:rStyle w:val="Hyperlink"/>
            <w:rFonts w:hint="eastAsia"/>
            <w:noProof/>
            <w:rtl/>
            <w:lang w:bidi="fa-IR"/>
          </w:rPr>
          <w:t>ل</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دروغ</w:t>
        </w:r>
        <w:r w:rsidR="00C531DE" w:rsidRPr="00E515D6">
          <w:rPr>
            <w:rStyle w:val="Hyperlink"/>
            <w:rFonts w:hint="cs"/>
            <w:noProof/>
            <w:rtl/>
            <w:lang w:bidi="fa-IR"/>
          </w:rPr>
          <w:t>ی</w:t>
        </w:r>
        <w:r w:rsidR="00C531DE" w:rsidRPr="00E515D6">
          <w:rPr>
            <w:rStyle w:val="Hyperlink"/>
            <w:rFonts w:hint="eastAsia"/>
            <w:noProof/>
            <w:rtl/>
            <w:lang w:bidi="fa-IR"/>
          </w:rPr>
          <w:t>ن</w:t>
        </w:r>
        <w:r w:rsidR="00C531DE" w:rsidRPr="00E515D6">
          <w:rPr>
            <w:rStyle w:val="Hyperlink"/>
            <w:noProof/>
            <w:rtl/>
            <w:lang w:bidi="fa-IR"/>
          </w:rPr>
          <w:t xml:space="preserve"> </w:t>
        </w:r>
        <w:r w:rsidR="00C531DE" w:rsidRPr="00E515D6">
          <w:rPr>
            <w:rStyle w:val="Hyperlink"/>
            <w:rFonts w:hint="eastAsia"/>
            <w:noProof/>
            <w:rtl/>
            <w:lang w:bidi="fa-IR"/>
          </w:rPr>
          <w:t>به</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b/>
            <w:noProof/>
            <w:rtl/>
            <w:lang w:bidi="fa-IR"/>
          </w:rPr>
          <w:t>س</w:t>
        </w:r>
        <w:r w:rsidR="00C531DE" w:rsidRPr="00E515D6">
          <w:rPr>
            <w:rStyle w:val="Hyperlink"/>
            <w:noProof/>
            <w:rtl/>
            <w:lang w:bidi="fa-IR"/>
          </w:rPr>
          <w:t xml:space="preserve"> </w:t>
        </w:r>
        <w:r w:rsidR="00C531DE" w:rsidRPr="00E515D6">
          <w:rPr>
            <w:rStyle w:val="Hyperlink"/>
            <w:rFonts w:hint="eastAsia"/>
            <w:noProof/>
            <w:rtl/>
            <w:lang w:bidi="fa-IR"/>
          </w:rPr>
          <w:t>نسبت</w:t>
        </w:r>
        <w:r w:rsidR="00C531DE" w:rsidRPr="00E515D6">
          <w:rPr>
            <w:rStyle w:val="Hyperlink"/>
            <w:noProof/>
            <w:rtl/>
            <w:lang w:bidi="fa-IR"/>
          </w:rPr>
          <w:t xml:space="preserve"> </w:t>
        </w:r>
        <w:r w:rsidR="00C531DE" w:rsidRPr="00E515D6">
          <w:rPr>
            <w:rStyle w:val="Hyperlink"/>
            <w:rFonts w:hint="eastAsia"/>
            <w:noProof/>
            <w:rtl/>
            <w:lang w:bidi="fa-IR"/>
          </w:rPr>
          <w:t>م</w:t>
        </w:r>
        <w:r w:rsidR="00C531DE" w:rsidRPr="00E515D6">
          <w:rPr>
            <w:rStyle w:val="Hyperlink"/>
            <w:rFonts w:hint="cs"/>
            <w:noProof/>
            <w:rtl/>
            <w:lang w:bidi="fa-IR"/>
          </w:rPr>
          <w:t>ی</w:t>
        </w:r>
        <w:r w:rsidR="00C531DE" w:rsidRPr="00E515D6">
          <w:rPr>
            <w:rStyle w:val="Hyperlink"/>
            <w:rFonts w:hint="eastAsia"/>
            <w:noProof/>
            <w:lang w:bidi="fa-IR"/>
          </w:rPr>
          <w:t>‌</w:t>
        </w:r>
        <w:r w:rsidR="00C531DE" w:rsidRPr="00E515D6">
          <w:rPr>
            <w:rStyle w:val="Hyperlink"/>
            <w:rFonts w:hint="eastAsia"/>
            <w:noProof/>
            <w:rtl/>
            <w:lang w:bidi="fa-IR"/>
          </w:rPr>
          <w:t>دهد</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426965715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857</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716" w:history="1">
        <w:r w:rsidR="00C531DE" w:rsidRPr="00E515D6">
          <w:rPr>
            <w:rStyle w:val="Hyperlink"/>
            <w:rFonts w:hint="eastAsia"/>
            <w:noProof/>
            <w:rtl/>
            <w:lang w:bidi="fa-IR"/>
          </w:rPr>
          <w:t>فصل</w:t>
        </w:r>
        <w:r w:rsidR="00C531DE" w:rsidRPr="00E515D6">
          <w:rPr>
            <w:rStyle w:val="Hyperlink"/>
            <w:noProof/>
            <w:rtl/>
            <w:lang w:bidi="fa-IR"/>
          </w:rPr>
          <w:t xml:space="preserve"> (177): </w:t>
        </w:r>
        <w:r w:rsidR="00C531DE" w:rsidRPr="00E515D6">
          <w:rPr>
            <w:rStyle w:val="Hyperlink"/>
            <w:rFonts w:hint="eastAsia"/>
            <w:noProof/>
            <w:rtl/>
            <w:lang w:bidi="fa-IR"/>
          </w:rPr>
          <w:t>سخن</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دروغ</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که</w:t>
        </w:r>
        <w:r w:rsidR="00C531DE" w:rsidRPr="00E515D6">
          <w:rPr>
            <w:rStyle w:val="Hyperlink"/>
            <w:noProof/>
            <w:rtl/>
            <w:lang w:bidi="fa-IR"/>
          </w:rPr>
          <w:t xml:space="preserve"> </w:t>
        </w:r>
        <w:r w:rsidR="00C531DE" w:rsidRPr="00E515D6">
          <w:rPr>
            <w:rStyle w:val="Hyperlink"/>
            <w:rFonts w:hint="eastAsia"/>
            <w:noProof/>
            <w:rtl/>
            <w:lang w:bidi="fa-IR"/>
          </w:rPr>
          <w:t>م</w:t>
        </w:r>
        <w:r w:rsidR="00C531DE" w:rsidRPr="00E515D6">
          <w:rPr>
            <w:rStyle w:val="Hyperlink"/>
            <w:rFonts w:hint="cs"/>
            <w:noProof/>
            <w:rtl/>
            <w:lang w:bidi="fa-IR"/>
          </w:rPr>
          <w:t>ی</w:t>
        </w:r>
        <w:r w:rsidR="00C531DE" w:rsidRPr="00E515D6">
          <w:rPr>
            <w:rStyle w:val="Hyperlink"/>
            <w:rFonts w:hint="eastAsia"/>
            <w:noProof/>
            <w:lang w:bidi="fa-IR"/>
          </w:rPr>
          <w:t>‌</w:t>
        </w:r>
        <w:r w:rsidR="00C531DE" w:rsidRPr="00E515D6">
          <w:rPr>
            <w:rStyle w:val="Hyperlink"/>
            <w:rFonts w:hint="eastAsia"/>
            <w:noProof/>
            <w:rtl/>
            <w:lang w:bidi="fa-IR"/>
          </w:rPr>
          <w:t>گو</w:t>
        </w:r>
        <w:r w:rsidR="00C531DE" w:rsidRPr="00E515D6">
          <w:rPr>
            <w:rStyle w:val="Hyperlink"/>
            <w:rFonts w:hint="cs"/>
            <w:noProof/>
            <w:rtl/>
            <w:lang w:bidi="fa-IR"/>
          </w:rPr>
          <w:t>ی</w:t>
        </w:r>
        <w:r w:rsidR="00C531DE" w:rsidRPr="00E515D6">
          <w:rPr>
            <w:rStyle w:val="Hyperlink"/>
            <w:rFonts w:hint="eastAsia"/>
            <w:noProof/>
            <w:rtl/>
            <w:lang w:bidi="fa-IR"/>
          </w:rPr>
          <w:t>د</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b/>
            <w:noProof/>
            <w:rtl/>
            <w:lang w:bidi="fa-IR"/>
          </w:rPr>
          <w:t>س</w:t>
        </w:r>
        <w:r w:rsidR="00C531DE" w:rsidRPr="00E515D6">
          <w:rPr>
            <w:rStyle w:val="Hyperlink"/>
            <w:noProof/>
            <w:rtl/>
            <w:lang w:bidi="fa-IR"/>
          </w:rPr>
          <w:t xml:space="preserve"> </w:t>
        </w:r>
        <w:r w:rsidR="00C531DE" w:rsidRPr="00E515D6">
          <w:rPr>
            <w:rStyle w:val="Hyperlink"/>
            <w:rFonts w:hint="eastAsia"/>
            <w:noProof/>
            <w:rtl/>
            <w:lang w:bidi="fa-IR"/>
          </w:rPr>
          <w:t>جن</w:t>
        </w:r>
        <w:r w:rsidR="00C531DE" w:rsidRPr="00E515D6">
          <w:rPr>
            <w:rStyle w:val="Hyperlink"/>
            <w:noProof/>
            <w:rtl/>
            <w:lang w:bidi="fa-IR"/>
          </w:rPr>
          <w:t xml:space="preserve"> </w:t>
        </w:r>
        <w:r w:rsidR="00C531DE" w:rsidRPr="00E515D6">
          <w:rPr>
            <w:rStyle w:val="Hyperlink"/>
            <w:rFonts w:hint="eastAsia"/>
            <w:noProof/>
            <w:rtl/>
            <w:lang w:bidi="fa-IR"/>
          </w:rPr>
          <w:t>را</w:t>
        </w:r>
        <w:r w:rsidR="00C531DE" w:rsidRPr="00E515D6">
          <w:rPr>
            <w:rStyle w:val="Hyperlink"/>
            <w:noProof/>
            <w:rtl/>
            <w:lang w:bidi="fa-IR"/>
          </w:rPr>
          <w:t xml:space="preserve"> </w:t>
        </w:r>
        <w:r w:rsidR="00C531DE" w:rsidRPr="00E515D6">
          <w:rPr>
            <w:rStyle w:val="Hyperlink"/>
            <w:rFonts w:hint="eastAsia"/>
            <w:noProof/>
            <w:rtl/>
            <w:lang w:bidi="fa-IR"/>
          </w:rPr>
          <w:t>بقتل</w:t>
        </w:r>
        <w:r w:rsidR="00C531DE" w:rsidRPr="00E515D6">
          <w:rPr>
            <w:rStyle w:val="Hyperlink"/>
            <w:noProof/>
            <w:rtl/>
            <w:lang w:bidi="fa-IR"/>
          </w:rPr>
          <w:t xml:space="preserve"> </w:t>
        </w:r>
        <w:r w:rsidR="00C531DE" w:rsidRPr="00E515D6">
          <w:rPr>
            <w:rStyle w:val="Hyperlink"/>
            <w:rFonts w:hint="eastAsia"/>
            <w:noProof/>
            <w:rtl/>
            <w:lang w:bidi="fa-IR"/>
          </w:rPr>
          <w:t>رسان</w:t>
        </w:r>
        <w:r w:rsidR="00C531DE" w:rsidRPr="00E515D6">
          <w:rPr>
            <w:rStyle w:val="Hyperlink"/>
            <w:rFonts w:hint="cs"/>
            <w:noProof/>
            <w:rtl/>
            <w:lang w:bidi="fa-IR"/>
          </w:rPr>
          <w:t>ی</w:t>
        </w:r>
        <w:r w:rsidR="00C531DE" w:rsidRPr="00E515D6">
          <w:rPr>
            <w:rStyle w:val="Hyperlink"/>
            <w:rFonts w:hint="eastAsia"/>
            <w:noProof/>
            <w:rtl/>
            <w:lang w:bidi="fa-IR"/>
          </w:rPr>
          <w:t>د</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426965716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859</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717" w:history="1">
        <w:r w:rsidR="00C531DE" w:rsidRPr="00E515D6">
          <w:rPr>
            <w:rStyle w:val="Hyperlink"/>
            <w:rFonts w:hint="eastAsia"/>
            <w:noProof/>
            <w:rtl/>
            <w:lang w:bidi="fa-IR"/>
          </w:rPr>
          <w:t>فصل</w:t>
        </w:r>
        <w:r w:rsidR="00C531DE" w:rsidRPr="00E515D6">
          <w:rPr>
            <w:rStyle w:val="Hyperlink"/>
            <w:noProof/>
            <w:rtl/>
            <w:lang w:bidi="fa-IR"/>
          </w:rPr>
          <w:t xml:space="preserve"> (178): </w:t>
        </w:r>
        <w:r w:rsidR="00C531DE" w:rsidRPr="00E515D6">
          <w:rPr>
            <w:rStyle w:val="Hyperlink"/>
            <w:rFonts w:hint="eastAsia"/>
            <w:noProof/>
            <w:rtl/>
            <w:lang w:bidi="fa-IR"/>
          </w:rPr>
          <w:t>ب</w:t>
        </w:r>
        <w:r w:rsidR="00C531DE" w:rsidRPr="00E515D6">
          <w:rPr>
            <w:rStyle w:val="Hyperlink"/>
            <w:rFonts w:hint="cs"/>
            <w:noProof/>
            <w:rtl/>
            <w:lang w:bidi="fa-IR"/>
          </w:rPr>
          <w:t>ی</w:t>
        </w:r>
        <w:r w:rsidR="00C531DE" w:rsidRPr="00E515D6">
          <w:rPr>
            <w:rStyle w:val="Hyperlink"/>
            <w:rFonts w:hint="eastAsia"/>
            <w:noProof/>
            <w:rtl/>
            <w:lang w:bidi="fa-IR"/>
          </w:rPr>
          <w:t>ان</w:t>
        </w:r>
        <w:r w:rsidR="00C531DE" w:rsidRPr="00E515D6">
          <w:rPr>
            <w:rStyle w:val="Hyperlink"/>
            <w:noProof/>
            <w:rtl/>
            <w:lang w:bidi="fa-IR"/>
          </w:rPr>
          <w:t xml:space="preserve"> </w:t>
        </w:r>
        <w:r w:rsidR="00C531DE" w:rsidRPr="00E515D6">
          <w:rPr>
            <w:rStyle w:val="Hyperlink"/>
            <w:rFonts w:hint="eastAsia"/>
            <w:noProof/>
            <w:rtl/>
            <w:lang w:bidi="fa-IR"/>
          </w:rPr>
          <w:t>دروغ</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b/>
            <w:noProof/>
            <w:rtl/>
            <w:lang w:bidi="fa-IR"/>
          </w:rPr>
          <w:t>س</w:t>
        </w:r>
        <w:r w:rsidR="00C531DE" w:rsidRPr="00E515D6">
          <w:rPr>
            <w:rStyle w:val="Hyperlink"/>
            <w:noProof/>
            <w:rtl/>
            <w:lang w:bidi="fa-IR"/>
          </w:rPr>
          <w:t xml:space="preserve"> </w:t>
        </w:r>
        <w:r w:rsidR="00C531DE" w:rsidRPr="00E515D6">
          <w:rPr>
            <w:rStyle w:val="Hyperlink"/>
            <w:rFonts w:hint="eastAsia"/>
            <w:noProof/>
            <w:rtl/>
            <w:lang w:bidi="fa-IR"/>
          </w:rPr>
          <w:t>که</w:t>
        </w:r>
        <w:r w:rsidR="00C531DE" w:rsidRPr="00E515D6">
          <w:rPr>
            <w:rStyle w:val="Hyperlink"/>
            <w:noProof/>
            <w:rtl/>
            <w:lang w:bidi="fa-IR"/>
          </w:rPr>
          <w:t xml:space="preserve"> </w:t>
        </w:r>
        <w:r w:rsidR="00C531DE" w:rsidRPr="00E515D6">
          <w:rPr>
            <w:rStyle w:val="Hyperlink"/>
            <w:rFonts w:hint="eastAsia"/>
            <w:noProof/>
            <w:rtl/>
            <w:lang w:bidi="fa-IR"/>
          </w:rPr>
          <w:t>م</w:t>
        </w:r>
        <w:r w:rsidR="00C531DE" w:rsidRPr="00E515D6">
          <w:rPr>
            <w:rStyle w:val="Hyperlink"/>
            <w:rFonts w:hint="cs"/>
            <w:noProof/>
            <w:rtl/>
            <w:lang w:bidi="fa-IR"/>
          </w:rPr>
          <w:t>ی</w:t>
        </w:r>
        <w:r w:rsidR="00C531DE" w:rsidRPr="00E515D6">
          <w:rPr>
            <w:rStyle w:val="Hyperlink"/>
            <w:rFonts w:hint="eastAsia"/>
            <w:noProof/>
            <w:lang w:bidi="fa-IR"/>
          </w:rPr>
          <w:t>‌</w:t>
        </w:r>
        <w:r w:rsidR="00C531DE" w:rsidRPr="00E515D6">
          <w:rPr>
            <w:rStyle w:val="Hyperlink"/>
            <w:rFonts w:hint="eastAsia"/>
            <w:noProof/>
            <w:rtl/>
            <w:lang w:bidi="fa-IR"/>
          </w:rPr>
          <w:t>گو</w:t>
        </w:r>
        <w:r w:rsidR="00C531DE" w:rsidRPr="00E515D6">
          <w:rPr>
            <w:rStyle w:val="Hyperlink"/>
            <w:rFonts w:hint="cs"/>
            <w:noProof/>
            <w:rtl/>
            <w:lang w:bidi="fa-IR"/>
          </w:rPr>
          <w:t>ی</w:t>
        </w:r>
        <w:r w:rsidR="00C531DE" w:rsidRPr="00E515D6">
          <w:rPr>
            <w:rStyle w:val="Hyperlink"/>
            <w:rFonts w:hint="eastAsia"/>
            <w:noProof/>
            <w:rtl/>
            <w:lang w:bidi="fa-IR"/>
          </w:rPr>
          <w:t>د</w:t>
        </w:r>
        <w:r w:rsidR="00C531DE" w:rsidRPr="00E515D6">
          <w:rPr>
            <w:rStyle w:val="Hyperlink"/>
            <w:noProof/>
            <w:rtl/>
            <w:lang w:bidi="fa-IR"/>
          </w:rPr>
          <w:t xml:space="preserve"> </w:t>
        </w:r>
        <w:r w:rsidR="00C531DE" w:rsidRPr="00E515D6">
          <w:rPr>
            <w:rStyle w:val="Hyperlink"/>
            <w:rFonts w:hint="eastAsia"/>
            <w:noProof/>
            <w:rtl/>
            <w:lang w:bidi="fa-IR"/>
          </w:rPr>
          <w:t>خورش</w:t>
        </w:r>
        <w:r w:rsidR="00C531DE" w:rsidRPr="00E515D6">
          <w:rPr>
            <w:rStyle w:val="Hyperlink"/>
            <w:rFonts w:hint="cs"/>
            <w:noProof/>
            <w:rtl/>
            <w:lang w:bidi="fa-IR"/>
          </w:rPr>
          <w:t>ی</w:t>
        </w:r>
        <w:r w:rsidR="00C531DE" w:rsidRPr="00E515D6">
          <w:rPr>
            <w:rStyle w:val="Hyperlink"/>
            <w:rFonts w:hint="eastAsia"/>
            <w:noProof/>
            <w:rtl/>
            <w:lang w:bidi="fa-IR"/>
          </w:rPr>
          <w:t>د</w:t>
        </w:r>
        <w:r w:rsidR="00C531DE" w:rsidRPr="00E515D6">
          <w:rPr>
            <w:rStyle w:val="Hyperlink"/>
            <w:noProof/>
            <w:rtl/>
            <w:lang w:bidi="fa-IR"/>
          </w:rPr>
          <w:t xml:space="preserve"> </w:t>
        </w:r>
        <w:r w:rsidR="00C531DE" w:rsidRPr="00E515D6">
          <w:rPr>
            <w:rStyle w:val="Hyperlink"/>
            <w:rFonts w:hint="eastAsia"/>
            <w:noProof/>
            <w:rtl/>
            <w:lang w:bidi="fa-IR"/>
          </w:rPr>
          <w:t>برا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او</w:t>
        </w:r>
        <w:r w:rsidR="00C531DE" w:rsidRPr="00E515D6">
          <w:rPr>
            <w:rStyle w:val="Hyperlink"/>
            <w:noProof/>
            <w:rtl/>
            <w:lang w:bidi="fa-IR"/>
          </w:rPr>
          <w:t xml:space="preserve"> </w:t>
        </w:r>
        <w:r w:rsidR="00C531DE" w:rsidRPr="00E515D6">
          <w:rPr>
            <w:rStyle w:val="Hyperlink"/>
            <w:rFonts w:hint="eastAsia"/>
            <w:noProof/>
            <w:rtl/>
            <w:lang w:bidi="fa-IR"/>
          </w:rPr>
          <w:t>بازگشت</w:t>
        </w:r>
        <w:r w:rsidR="00C531DE" w:rsidRPr="00E515D6">
          <w:rPr>
            <w:rStyle w:val="Hyperlink"/>
            <w:noProof/>
            <w:rtl/>
            <w:lang w:bidi="fa-IR"/>
          </w:rPr>
          <w:t xml:space="preserve"> </w:t>
        </w:r>
        <w:r w:rsidR="00C531DE" w:rsidRPr="00E515D6">
          <w:rPr>
            <w:rStyle w:val="Hyperlink"/>
            <w:rFonts w:hint="eastAsia"/>
            <w:noProof/>
            <w:rtl/>
            <w:lang w:bidi="fa-IR"/>
          </w:rPr>
          <w:t>نمود</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426965717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861</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718" w:history="1">
        <w:r w:rsidR="00C531DE" w:rsidRPr="00E515D6">
          <w:rPr>
            <w:rStyle w:val="Hyperlink"/>
            <w:rFonts w:hint="eastAsia"/>
            <w:noProof/>
            <w:rtl/>
            <w:lang w:bidi="fa-IR"/>
          </w:rPr>
          <w:t>فصل</w:t>
        </w:r>
        <w:r w:rsidR="00C531DE" w:rsidRPr="00E515D6">
          <w:rPr>
            <w:rStyle w:val="Hyperlink"/>
            <w:noProof/>
            <w:rtl/>
            <w:lang w:bidi="fa-IR"/>
          </w:rPr>
          <w:t xml:space="preserve"> (179): </w:t>
        </w:r>
        <w:r w:rsidR="00C531DE" w:rsidRPr="00E515D6">
          <w:rPr>
            <w:rStyle w:val="Hyperlink"/>
            <w:rFonts w:hint="eastAsia"/>
            <w:noProof/>
            <w:rtl/>
            <w:lang w:bidi="fa-IR"/>
          </w:rPr>
          <w:t>ب</w:t>
        </w:r>
        <w:r w:rsidR="00C531DE" w:rsidRPr="00E515D6">
          <w:rPr>
            <w:rStyle w:val="Hyperlink"/>
            <w:rFonts w:hint="cs"/>
            <w:noProof/>
            <w:rtl/>
            <w:lang w:bidi="fa-IR"/>
          </w:rPr>
          <w:t>ی</w:t>
        </w:r>
        <w:r w:rsidR="00C531DE" w:rsidRPr="00E515D6">
          <w:rPr>
            <w:rStyle w:val="Hyperlink"/>
            <w:rFonts w:hint="eastAsia"/>
            <w:noProof/>
            <w:rtl/>
            <w:lang w:bidi="fa-IR"/>
          </w:rPr>
          <w:t>ان</w:t>
        </w:r>
        <w:r w:rsidR="00C531DE" w:rsidRPr="00E515D6">
          <w:rPr>
            <w:rStyle w:val="Hyperlink"/>
            <w:noProof/>
            <w:rtl/>
            <w:lang w:bidi="fa-IR"/>
          </w:rPr>
          <w:t xml:space="preserve"> </w:t>
        </w:r>
        <w:r w:rsidR="00C531DE" w:rsidRPr="00E515D6">
          <w:rPr>
            <w:rStyle w:val="Hyperlink"/>
            <w:rFonts w:hint="eastAsia"/>
            <w:noProof/>
            <w:rtl/>
            <w:lang w:bidi="fa-IR"/>
          </w:rPr>
          <w:t>دروغ</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ترس</w:t>
        </w:r>
        <w:r w:rsidR="00C531DE" w:rsidRPr="00E515D6">
          <w:rPr>
            <w:rStyle w:val="Hyperlink"/>
            <w:noProof/>
            <w:rtl/>
            <w:lang w:bidi="fa-IR"/>
          </w:rPr>
          <w:t xml:space="preserve"> </w:t>
        </w:r>
        <w:r w:rsidR="00C531DE" w:rsidRPr="00E515D6">
          <w:rPr>
            <w:rStyle w:val="Hyperlink"/>
            <w:rFonts w:hint="eastAsia"/>
            <w:noProof/>
            <w:rtl/>
            <w:lang w:bidi="fa-IR"/>
          </w:rPr>
          <w:t>مردم</w:t>
        </w:r>
        <w:r w:rsidR="00C531DE" w:rsidRPr="00E515D6">
          <w:rPr>
            <w:rStyle w:val="Hyperlink"/>
            <w:noProof/>
            <w:rtl/>
            <w:lang w:bidi="fa-IR"/>
          </w:rPr>
          <w:t xml:space="preserve"> </w:t>
        </w:r>
        <w:r w:rsidR="00C531DE" w:rsidRPr="00E515D6">
          <w:rPr>
            <w:rStyle w:val="Hyperlink"/>
            <w:rFonts w:hint="eastAsia"/>
            <w:noProof/>
            <w:rtl/>
            <w:lang w:bidi="fa-IR"/>
          </w:rPr>
          <w:t>کوفه</w:t>
        </w:r>
        <w:r w:rsidR="00C531DE" w:rsidRPr="00E515D6">
          <w:rPr>
            <w:rStyle w:val="Hyperlink"/>
            <w:noProof/>
            <w:rtl/>
            <w:lang w:bidi="fa-IR"/>
          </w:rPr>
          <w:t xml:space="preserve"> </w:t>
        </w:r>
        <w:r w:rsidR="00C531DE" w:rsidRPr="00E515D6">
          <w:rPr>
            <w:rStyle w:val="Hyperlink"/>
            <w:rFonts w:hint="eastAsia"/>
            <w:noProof/>
            <w:rtl/>
            <w:lang w:bidi="fa-IR"/>
          </w:rPr>
          <w:t>از</w:t>
        </w:r>
        <w:r w:rsidR="00C531DE" w:rsidRPr="00E515D6">
          <w:rPr>
            <w:rStyle w:val="Hyperlink"/>
            <w:noProof/>
            <w:rtl/>
            <w:lang w:bidi="fa-IR"/>
          </w:rPr>
          <w:t xml:space="preserve"> </w:t>
        </w:r>
        <w:r w:rsidR="00C531DE" w:rsidRPr="00E515D6">
          <w:rPr>
            <w:rStyle w:val="Hyperlink"/>
            <w:rFonts w:hint="eastAsia"/>
            <w:noProof/>
            <w:rtl/>
            <w:lang w:bidi="fa-IR"/>
          </w:rPr>
          <w:t>غرق</w:t>
        </w:r>
        <w:r w:rsidR="00C531DE" w:rsidRPr="00E515D6">
          <w:rPr>
            <w:rStyle w:val="Hyperlink"/>
            <w:noProof/>
            <w:rtl/>
            <w:lang w:bidi="fa-IR"/>
          </w:rPr>
          <w:t xml:space="preserve"> </w:t>
        </w:r>
        <w:r w:rsidR="00C531DE" w:rsidRPr="00E515D6">
          <w:rPr>
            <w:rStyle w:val="Hyperlink"/>
            <w:rFonts w:hint="eastAsia"/>
            <w:noProof/>
            <w:rtl/>
            <w:lang w:bidi="fa-IR"/>
          </w:rPr>
          <w:t>شدن</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426965718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863</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719" w:history="1">
        <w:r w:rsidR="00C531DE" w:rsidRPr="00E515D6">
          <w:rPr>
            <w:rStyle w:val="Hyperlink"/>
            <w:rFonts w:hint="eastAsia"/>
            <w:noProof/>
            <w:rtl/>
            <w:lang w:bidi="fa-IR"/>
          </w:rPr>
          <w:t>فصل</w:t>
        </w:r>
        <w:r w:rsidR="00C531DE" w:rsidRPr="00E515D6">
          <w:rPr>
            <w:rStyle w:val="Hyperlink"/>
            <w:noProof/>
            <w:rtl/>
            <w:lang w:bidi="fa-IR"/>
          </w:rPr>
          <w:t xml:space="preserve"> (180): </w:t>
        </w:r>
        <w:r w:rsidR="00C531DE" w:rsidRPr="00E515D6">
          <w:rPr>
            <w:rStyle w:val="Hyperlink"/>
            <w:rFonts w:eastAsia="B Zar" w:hint="eastAsia"/>
            <w:noProof/>
            <w:rtl/>
            <w:lang w:bidi="fa-IR"/>
          </w:rPr>
          <w:t>ب</w:t>
        </w:r>
        <w:r w:rsidR="00C531DE" w:rsidRPr="00E515D6">
          <w:rPr>
            <w:rStyle w:val="Hyperlink"/>
            <w:rFonts w:eastAsia="B Zar" w:hint="cs"/>
            <w:noProof/>
            <w:rtl/>
            <w:lang w:bidi="fa-IR"/>
          </w:rPr>
          <w:t>ی</w:t>
        </w:r>
        <w:r w:rsidR="00C531DE" w:rsidRPr="00E515D6">
          <w:rPr>
            <w:rStyle w:val="Hyperlink"/>
            <w:rFonts w:eastAsia="B Zar" w:hint="eastAsia"/>
            <w:noProof/>
            <w:rtl/>
            <w:lang w:bidi="fa-IR"/>
          </w:rPr>
          <w:t>ان</w:t>
        </w:r>
        <w:r w:rsidR="00C531DE" w:rsidRPr="00E515D6">
          <w:rPr>
            <w:rStyle w:val="Hyperlink"/>
            <w:rFonts w:eastAsia="B Zar"/>
            <w:noProof/>
            <w:rtl/>
            <w:lang w:bidi="fa-IR"/>
          </w:rPr>
          <w:t xml:space="preserve"> </w:t>
        </w:r>
        <w:r w:rsidR="00C531DE" w:rsidRPr="00E515D6">
          <w:rPr>
            <w:rStyle w:val="Hyperlink"/>
            <w:rFonts w:eastAsia="B Zar" w:hint="eastAsia"/>
            <w:noProof/>
            <w:rtl/>
            <w:lang w:bidi="fa-IR"/>
          </w:rPr>
          <w:t>رافض</w:t>
        </w:r>
        <w:r w:rsidR="00C531DE" w:rsidRPr="00E515D6">
          <w:rPr>
            <w:rStyle w:val="Hyperlink"/>
            <w:rFonts w:eastAsia="B Zar" w:hint="cs"/>
            <w:noProof/>
            <w:rtl/>
            <w:lang w:bidi="fa-IR"/>
          </w:rPr>
          <w:t>ی</w:t>
        </w:r>
        <w:r w:rsidR="00C531DE" w:rsidRPr="00E515D6">
          <w:rPr>
            <w:rStyle w:val="Hyperlink"/>
            <w:rFonts w:eastAsia="B Zar"/>
            <w:noProof/>
            <w:rtl/>
            <w:lang w:bidi="fa-IR"/>
          </w:rPr>
          <w:t xml:space="preserve"> </w:t>
        </w:r>
        <w:r w:rsidR="00C531DE" w:rsidRPr="00E515D6">
          <w:rPr>
            <w:rStyle w:val="Hyperlink"/>
            <w:rFonts w:eastAsia="B Zar" w:hint="eastAsia"/>
            <w:noProof/>
            <w:rtl/>
            <w:lang w:bidi="fa-IR"/>
          </w:rPr>
          <w:t>در</w:t>
        </w:r>
        <w:r w:rsidR="00C531DE" w:rsidRPr="00E515D6">
          <w:rPr>
            <w:rStyle w:val="Hyperlink"/>
            <w:rFonts w:eastAsia="B Zar"/>
            <w:noProof/>
            <w:rtl/>
            <w:lang w:bidi="fa-IR"/>
          </w:rPr>
          <w:t xml:space="preserve"> </w:t>
        </w:r>
        <w:r w:rsidR="00C531DE" w:rsidRPr="00E515D6">
          <w:rPr>
            <w:rStyle w:val="Hyperlink"/>
            <w:rFonts w:eastAsia="B Zar" w:hint="eastAsia"/>
            <w:noProof/>
            <w:rtl/>
            <w:lang w:bidi="fa-IR"/>
          </w:rPr>
          <w:t>مورد</w:t>
        </w:r>
        <w:r w:rsidR="00C531DE" w:rsidRPr="00E515D6">
          <w:rPr>
            <w:rStyle w:val="Hyperlink"/>
            <w:rFonts w:eastAsia="B Zar"/>
            <w:noProof/>
            <w:rtl/>
            <w:lang w:bidi="fa-IR"/>
          </w:rPr>
          <w:t xml:space="preserve"> </w:t>
        </w:r>
        <w:r w:rsidR="00C531DE" w:rsidRPr="00E515D6">
          <w:rPr>
            <w:rStyle w:val="Hyperlink"/>
            <w:rFonts w:eastAsia="B Zar" w:hint="eastAsia"/>
            <w:noProof/>
            <w:rtl/>
            <w:lang w:bidi="fa-IR"/>
          </w:rPr>
          <w:t>قص</w:t>
        </w:r>
        <w:r w:rsidR="00C531DE" w:rsidRPr="00E515D6">
          <w:rPr>
            <w:rStyle w:val="Hyperlink"/>
            <w:rFonts w:eastAsia="B Zar" w:hint="cs"/>
            <w:noProof/>
            <w:rtl/>
            <w:lang w:bidi="fa-IR"/>
          </w:rPr>
          <w:t>ۀ</w:t>
        </w:r>
        <w:r w:rsidR="00C531DE" w:rsidRPr="00E515D6">
          <w:rPr>
            <w:rStyle w:val="Hyperlink"/>
            <w:rFonts w:eastAsia="B Zar"/>
            <w:noProof/>
            <w:rtl/>
            <w:lang w:bidi="fa-IR"/>
          </w:rPr>
          <w:t xml:space="preserve"> </w:t>
        </w:r>
        <w:r w:rsidR="00C531DE" w:rsidRPr="00E515D6">
          <w:rPr>
            <w:rStyle w:val="Hyperlink"/>
            <w:rFonts w:eastAsia="B Zar" w:hint="eastAsia"/>
            <w:noProof/>
            <w:rtl/>
            <w:lang w:bidi="fa-IR"/>
          </w:rPr>
          <w:t>مار</w:t>
        </w:r>
        <w:r w:rsidR="00C531DE" w:rsidRPr="00E515D6">
          <w:rPr>
            <w:rStyle w:val="Hyperlink"/>
            <w:rFonts w:eastAsia="B Zar"/>
            <w:noProof/>
            <w:rtl/>
            <w:lang w:bidi="fa-IR"/>
          </w:rPr>
          <w:t xml:space="preserve"> </w:t>
        </w:r>
        <w:r w:rsidR="00C531DE" w:rsidRPr="00E515D6">
          <w:rPr>
            <w:rStyle w:val="Hyperlink"/>
            <w:rFonts w:eastAsia="B Zar" w:hint="eastAsia"/>
            <w:noProof/>
            <w:rtl/>
            <w:lang w:bidi="fa-IR"/>
          </w:rPr>
          <w:t>با</w:t>
        </w:r>
        <w:r w:rsidR="00C531DE" w:rsidRPr="00E515D6">
          <w:rPr>
            <w:rStyle w:val="Hyperlink"/>
            <w:rFonts w:eastAsia="B Zar"/>
            <w:noProof/>
            <w:rtl/>
            <w:lang w:bidi="fa-IR"/>
          </w:rPr>
          <w:t xml:space="preserve"> </w:t>
        </w:r>
        <w:r w:rsidR="00C531DE" w:rsidRPr="00E515D6">
          <w:rPr>
            <w:rStyle w:val="Hyperlink"/>
            <w:rFonts w:eastAsia="B Zar" w:hint="eastAsia"/>
            <w:noProof/>
            <w:rtl/>
            <w:lang w:bidi="fa-IR"/>
          </w:rPr>
          <w:t>عل</w:t>
        </w:r>
        <w:r w:rsidR="00C531DE" w:rsidRPr="00E515D6">
          <w:rPr>
            <w:rStyle w:val="Hyperlink"/>
            <w:rFonts w:eastAsia="B Zar" w:hint="cs"/>
            <w:noProof/>
            <w:rtl/>
            <w:lang w:bidi="fa-IR"/>
          </w:rPr>
          <w:t>ی</w:t>
        </w:r>
        <w:r w:rsidR="00C531DE" w:rsidRPr="00E515D6">
          <w:rPr>
            <w:rStyle w:val="Hyperlink"/>
            <w:rFonts w:eastAsia="B Zar" w:cs="CTraditional Arabic" w:hint="eastAsia"/>
            <w:b/>
            <w:noProof/>
            <w:rtl/>
            <w:lang w:bidi="fa-IR"/>
          </w:rPr>
          <w:t>س</w:t>
        </w:r>
        <w:r w:rsidR="00C531DE" w:rsidRPr="00E515D6">
          <w:rPr>
            <w:rStyle w:val="Hyperlink"/>
            <w:rFonts w:eastAsia="B Zar"/>
            <w:noProof/>
            <w:rtl/>
            <w:lang w:bidi="fa-IR"/>
          </w:rPr>
          <w:t xml:space="preserve"> </w:t>
        </w:r>
        <w:r w:rsidR="00C531DE" w:rsidRPr="00E515D6">
          <w:rPr>
            <w:rStyle w:val="Hyperlink"/>
            <w:rFonts w:eastAsia="B Zar" w:hint="eastAsia"/>
            <w:noProof/>
            <w:rtl/>
            <w:lang w:bidi="fa-IR"/>
          </w:rPr>
          <w:t>و</w:t>
        </w:r>
        <w:r w:rsidR="00C531DE" w:rsidRPr="00E515D6">
          <w:rPr>
            <w:rStyle w:val="Hyperlink"/>
            <w:rFonts w:eastAsia="B Zar"/>
            <w:noProof/>
            <w:rtl/>
            <w:lang w:bidi="fa-IR"/>
          </w:rPr>
          <w:t xml:space="preserve"> </w:t>
        </w:r>
        <w:r w:rsidR="00C531DE" w:rsidRPr="00E515D6">
          <w:rPr>
            <w:rStyle w:val="Hyperlink"/>
            <w:rFonts w:eastAsia="B Zar" w:hint="eastAsia"/>
            <w:noProof/>
            <w:rtl/>
            <w:lang w:bidi="fa-IR"/>
          </w:rPr>
          <w:t>پاسخ</w:t>
        </w:r>
        <w:r w:rsidR="00C531DE" w:rsidRPr="00E515D6">
          <w:rPr>
            <w:rStyle w:val="Hyperlink"/>
            <w:rFonts w:eastAsia="B Zar"/>
            <w:noProof/>
            <w:rtl/>
            <w:lang w:bidi="fa-IR"/>
          </w:rPr>
          <w:t xml:space="preserve"> </w:t>
        </w:r>
        <w:r w:rsidR="00C531DE" w:rsidRPr="00E515D6">
          <w:rPr>
            <w:rStyle w:val="Hyperlink"/>
            <w:rFonts w:eastAsia="B Zar" w:hint="eastAsia"/>
            <w:noProof/>
            <w:rtl/>
            <w:lang w:bidi="fa-IR"/>
          </w:rPr>
          <w:t>به</w:t>
        </w:r>
        <w:r w:rsidR="00C531DE" w:rsidRPr="00E515D6">
          <w:rPr>
            <w:rStyle w:val="Hyperlink"/>
            <w:rFonts w:eastAsia="B Zar"/>
            <w:noProof/>
            <w:rtl/>
            <w:lang w:bidi="fa-IR"/>
          </w:rPr>
          <w:t xml:space="preserve"> </w:t>
        </w:r>
        <w:r w:rsidR="00C531DE" w:rsidRPr="00E515D6">
          <w:rPr>
            <w:rStyle w:val="Hyperlink"/>
            <w:rFonts w:eastAsia="B Zar" w:hint="eastAsia"/>
            <w:noProof/>
            <w:rtl/>
            <w:lang w:bidi="fa-IR"/>
          </w:rPr>
          <w:t>آن</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426965719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865</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720" w:history="1">
        <w:r w:rsidR="00C531DE" w:rsidRPr="00E515D6">
          <w:rPr>
            <w:rStyle w:val="Hyperlink"/>
            <w:rFonts w:hint="eastAsia"/>
            <w:noProof/>
            <w:rtl/>
            <w:lang w:bidi="fa-IR"/>
          </w:rPr>
          <w:t>فصل</w:t>
        </w:r>
        <w:r w:rsidR="00C531DE" w:rsidRPr="00E515D6">
          <w:rPr>
            <w:rStyle w:val="Hyperlink"/>
            <w:noProof/>
            <w:rtl/>
            <w:lang w:bidi="fa-IR"/>
          </w:rPr>
          <w:t xml:space="preserve"> (181): </w:t>
        </w:r>
        <w:r w:rsidR="00C531DE" w:rsidRPr="00E515D6">
          <w:rPr>
            <w:rStyle w:val="Hyperlink"/>
            <w:rFonts w:hint="eastAsia"/>
            <w:noProof/>
            <w:rtl/>
            <w:lang w:bidi="fa-IR"/>
          </w:rPr>
          <w:t>بطلان</w:t>
        </w:r>
        <w:r w:rsidR="00C531DE" w:rsidRPr="00E515D6">
          <w:rPr>
            <w:rStyle w:val="Hyperlink"/>
            <w:noProof/>
            <w:rtl/>
            <w:lang w:bidi="fa-IR"/>
          </w:rPr>
          <w:t xml:space="preserve"> </w:t>
        </w:r>
        <w:r w:rsidR="00C531DE" w:rsidRPr="00E515D6">
          <w:rPr>
            <w:rStyle w:val="Hyperlink"/>
            <w:rFonts w:hint="eastAsia"/>
            <w:noProof/>
            <w:rtl/>
            <w:lang w:bidi="fa-IR"/>
          </w:rPr>
          <w:t>ادعا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امامت</w:t>
        </w:r>
        <w:r w:rsidR="00C531DE" w:rsidRPr="00E515D6">
          <w:rPr>
            <w:rStyle w:val="Hyperlink"/>
            <w:noProof/>
            <w:rtl/>
            <w:lang w:bidi="fa-IR"/>
          </w:rPr>
          <w:t xml:space="preserve"> </w:t>
        </w:r>
        <w:r w:rsidR="00C531DE" w:rsidRPr="00E515D6">
          <w:rPr>
            <w:rStyle w:val="Hyperlink"/>
            <w:rFonts w:hint="eastAsia"/>
            <w:noProof/>
            <w:rtl/>
            <w:lang w:bidi="fa-IR"/>
          </w:rPr>
          <w:t>امام‌ها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دوازده‌گانه</w:t>
        </w:r>
        <w:r w:rsidR="00C531DE" w:rsidRPr="00E515D6">
          <w:rPr>
            <w:rStyle w:val="Hyperlink"/>
            <w:noProof/>
            <w:rtl/>
            <w:lang w:bidi="fa-IR"/>
          </w:rPr>
          <w:t xml:space="preserve"> </w:t>
        </w:r>
        <w:r w:rsidR="00C531DE" w:rsidRPr="00E515D6">
          <w:rPr>
            <w:rStyle w:val="Hyperlink"/>
            <w:rFonts w:hint="eastAsia"/>
            <w:noProof/>
            <w:rtl/>
            <w:lang w:bidi="fa-IR"/>
          </w:rPr>
          <w:t>ش</w:t>
        </w:r>
        <w:r w:rsidR="00C531DE" w:rsidRPr="00E515D6">
          <w:rPr>
            <w:rStyle w:val="Hyperlink"/>
            <w:rFonts w:hint="cs"/>
            <w:noProof/>
            <w:rtl/>
            <w:lang w:bidi="fa-IR"/>
          </w:rPr>
          <w:t>ی</w:t>
        </w:r>
        <w:r w:rsidR="00C531DE" w:rsidRPr="00E515D6">
          <w:rPr>
            <w:rStyle w:val="Hyperlink"/>
            <w:rFonts w:hint="eastAsia"/>
            <w:noProof/>
            <w:rtl/>
            <w:lang w:bidi="fa-IR"/>
          </w:rPr>
          <w:t>عه</w:t>
        </w:r>
        <w:r w:rsidR="00C531DE" w:rsidRPr="00E515D6">
          <w:rPr>
            <w:rStyle w:val="Hyperlink"/>
            <w:noProof/>
            <w:rtl/>
            <w:lang w:bidi="fa-IR"/>
          </w:rPr>
          <w:t xml:space="preserve"> </w:t>
        </w:r>
        <w:r w:rsidR="00C531DE" w:rsidRPr="00E515D6">
          <w:rPr>
            <w:rStyle w:val="Hyperlink"/>
            <w:rFonts w:hint="eastAsia"/>
            <w:noProof/>
            <w:rtl/>
            <w:lang w:bidi="fa-IR"/>
          </w:rPr>
          <w:t>امام</w:t>
        </w:r>
        <w:r w:rsidR="00C531DE" w:rsidRPr="00E515D6">
          <w:rPr>
            <w:rStyle w:val="Hyperlink"/>
            <w:rFonts w:hint="cs"/>
            <w:noProof/>
            <w:rtl/>
            <w:lang w:bidi="fa-IR"/>
          </w:rPr>
          <w:t>ی</w:t>
        </w:r>
        <w:r w:rsidR="00C531DE" w:rsidRPr="00E515D6">
          <w:rPr>
            <w:rStyle w:val="Hyperlink"/>
            <w:rFonts w:hint="eastAsia"/>
            <w:noProof/>
            <w:rtl/>
            <w:lang w:bidi="fa-IR"/>
          </w:rPr>
          <w:t>ه</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426965720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867</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721" w:history="1">
        <w:r w:rsidR="00C531DE" w:rsidRPr="00E515D6">
          <w:rPr>
            <w:rStyle w:val="Hyperlink"/>
            <w:rFonts w:hint="eastAsia"/>
            <w:noProof/>
            <w:rtl/>
            <w:lang w:bidi="fa-IR"/>
          </w:rPr>
          <w:t>فصل</w:t>
        </w:r>
        <w:r w:rsidR="00C531DE" w:rsidRPr="00E515D6">
          <w:rPr>
            <w:rStyle w:val="Hyperlink"/>
            <w:noProof/>
            <w:rtl/>
            <w:lang w:bidi="fa-IR"/>
          </w:rPr>
          <w:t xml:space="preserve"> (182): </w:t>
        </w:r>
        <w:r w:rsidR="00C531DE" w:rsidRPr="00E515D6">
          <w:rPr>
            <w:rStyle w:val="Hyperlink"/>
            <w:rFonts w:hint="eastAsia"/>
            <w:noProof/>
            <w:rtl/>
            <w:lang w:bidi="fa-IR"/>
          </w:rPr>
          <w:t>سخن</w:t>
        </w:r>
        <w:r w:rsidR="00C531DE" w:rsidRPr="00E515D6">
          <w:rPr>
            <w:rStyle w:val="Hyperlink"/>
            <w:noProof/>
            <w:rtl/>
            <w:lang w:bidi="fa-IR"/>
          </w:rPr>
          <w:t xml:space="preserve"> </w:t>
        </w:r>
        <w:r w:rsidR="00C531DE" w:rsidRPr="00E515D6">
          <w:rPr>
            <w:rStyle w:val="Hyperlink"/>
            <w:rFonts w:hint="eastAsia"/>
            <w:noProof/>
            <w:rtl/>
            <w:lang w:bidi="fa-IR"/>
          </w:rPr>
          <w:t>دربار</w:t>
        </w:r>
        <w:r w:rsidR="00C531DE" w:rsidRPr="00E515D6">
          <w:rPr>
            <w:rStyle w:val="Hyperlink"/>
            <w:rFonts w:hint="cs"/>
            <w:noProof/>
            <w:rtl/>
            <w:lang w:bidi="fa-IR"/>
          </w:rPr>
          <w:t>ۀ</w:t>
        </w:r>
        <w:r w:rsidR="00C531DE" w:rsidRPr="00E515D6">
          <w:rPr>
            <w:rStyle w:val="Hyperlink"/>
            <w:noProof/>
            <w:rtl/>
            <w:lang w:bidi="fa-IR"/>
          </w:rPr>
          <w:t xml:space="preserve"> </w:t>
        </w:r>
        <w:r w:rsidR="00C531DE" w:rsidRPr="00E515D6">
          <w:rPr>
            <w:rStyle w:val="Hyperlink"/>
            <w:rFonts w:hint="eastAsia"/>
            <w:noProof/>
            <w:rtl/>
            <w:lang w:bidi="fa-IR"/>
          </w:rPr>
          <w:t>حد</w:t>
        </w:r>
        <w:r w:rsidR="00C531DE" w:rsidRPr="00E515D6">
          <w:rPr>
            <w:rStyle w:val="Hyperlink"/>
            <w:rFonts w:hint="cs"/>
            <w:noProof/>
            <w:rtl/>
            <w:lang w:bidi="fa-IR"/>
          </w:rPr>
          <w:t>ی</w:t>
        </w:r>
        <w:r w:rsidR="00C531DE" w:rsidRPr="00E515D6">
          <w:rPr>
            <w:rStyle w:val="Hyperlink"/>
            <w:rFonts w:hint="eastAsia"/>
            <w:noProof/>
            <w:rtl/>
            <w:lang w:bidi="fa-IR"/>
          </w:rPr>
          <w:t>ث</w:t>
        </w:r>
        <w:r w:rsidR="00C531DE" w:rsidRPr="00E515D6">
          <w:rPr>
            <w:rStyle w:val="Hyperlink"/>
            <w:noProof/>
            <w:rtl/>
            <w:lang w:bidi="fa-IR"/>
          </w:rPr>
          <w:t xml:space="preserve"> </w:t>
        </w:r>
        <w:r w:rsidR="00C531DE" w:rsidRPr="00E515D6">
          <w:rPr>
            <w:rStyle w:val="Hyperlink"/>
            <w:rFonts w:hint="eastAsia"/>
            <w:noProof/>
            <w:rtl/>
            <w:lang w:bidi="fa-IR"/>
          </w:rPr>
          <w:t>مهد</w:t>
        </w:r>
        <w:r w:rsidR="00C531DE" w:rsidRPr="00E515D6">
          <w:rPr>
            <w:rStyle w:val="Hyperlink"/>
            <w:rFonts w:hint="cs"/>
            <w:noProof/>
            <w:rtl/>
            <w:lang w:bidi="fa-IR"/>
          </w:rPr>
          <w:t>ی</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426965721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871</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722" w:history="1">
        <w:r w:rsidR="00C531DE" w:rsidRPr="00E515D6">
          <w:rPr>
            <w:rStyle w:val="Hyperlink"/>
            <w:rFonts w:hint="eastAsia"/>
            <w:noProof/>
            <w:rtl/>
            <w:lang w:bidi="fa-IR"/>
          </w:rPr>
          <w:t>فصل</w:t>
        </w:r>
        <w:r w:rsidR="00C531DE" w:rsidRPr="00E515D6">
          <w:rPr>
            <w:rStyle w:val="Hyperlink"/>
            <w:noProof/>
            <w:rtl/>
            <w:lang w:bidi="fa-IR"/>
          </w:rPr>
          <w:t xml:space="preserve"> (183): </w:t>
        </w:r>
        <w:r w:rsidR="00C531DE" w:rsidRPr="00E515D6">
          <w:rPr>
            <w:rStyle w:val="Hyperlink"/>
            <w:rFonts w:hint="eastAsia"/>
            <w:noProof/>
            <w:rtl/>
            <w:lang w:bidi="fa-IR"/>
          </w:rPr>
          <w:t>بطلان</w:t>
        </w:r>
        <w:r w:rsidR="00C531DE" w:rsidRPr="00E515D6">
          <w:rPr>
            <w:rStyle w:val="Hyperlink"/>
            <w:noProof/>
            <w:rtl/>
            <w:lang w:bidi="fa-IR"/>
          </w:rPr>
          <w:t xml:space="preserve"> </w:t>
        </w:r>
        <w:r w:rsidR="00C531DE" w:rsidRPr="00E515D6">
          <w:rPr>
            <w:rStyle w:val="Hyperlink"/>
            <w:rFonts w:hint="eastAsia"/>
            <w:noProof/>
            <w:rtl/>
            <w:lang w:bidi="fa-IR"/>
          </w:rPr>
          <w:t>ادعا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واجب</w:t>
        </w:r>
        <w:r w:rsidR="00C531DE" w:rsidRPr="00E515D6">
          <w:rPr>
            <w:rStyle w:val="Hyperlink"/>
            <w:noProof/>
            <w:rtl/>
            <w:lang w:bidi="fa-IR"/>
          </w:rPr>
          <w:t xml:space="preserve"> </w:t>
        </w:r>
        <w:r w:rsidR="00C531DE" w:rsidRPr="00E515D6">
          <w:rPr>
            <w:rStyle w:val="Hyperlink"/>
            <w:rFonts w:hint="eastAsia"/>
            <w:noProof/>
            <w:rtl/>
            <w:lang w:bidi="fa-IR"/>
          </w:rPr>
          <w:t>بودن</w:t>
        </w:r>
        <w:r w:rsidR="00C531DE" w:rsidRPr="00E515D6">
          <w:rPr>
            <w:rStyle w:val="Hyperlink"/>
            <w:noProof/>
            <w:rtl/>
            <w:lang w:bidi="fa-IR"/>
          </w:rPr>
          <w:t xml:space="preserve"> </w:t>
        </w:r>
        <w:r w:rsidR="00C531DE" w:rsidRPr="00E515D6">
          <w:rPr>
            <w:rStyle w:val="Hyperlink"/>
            <w:rFonts w:hint="eastAsia"/>
            <w:noProof/>
            <w:rtl/>
            <w:lang w:bidi="fa-IR"/>
          </w:rPr>
          <w:t>امام</w:t>
        </w:r>
        <w:r w:rsidR="00C531DE" w:rsidRPr="00E515D6">
          <w:rPr>
            <w:rStyle w:val="Hyperlink"/>
            <w:noProof/>
            <w:rtl/>
            <w:lang w:bidi="fa-IR"/>
          </w:rPr>
          <w:t xml:space="preserve"> </w:t>
        </w:r>
        <w:r w:rsidR="00C531DE" w:rsidRPr="00E515D6">
          <w:rPr>
            <w:rStyle w:val="Hyperlink"/>
            <w:rFonts w:hint="eastAsia"/>
            <w:noProof/>
            <w:rtl/>
            <w:lang w:bidi="fa-IR"/>
          </w:rPr>
          <w:t>معصوم</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هر</w:t>
        </w:r>
        <w:r w:rsidR="00C531DE" w:rsidRPr="00E515D6">
          <w:rPr>
            <w:rStyle w:val="Hyperlink"/>
            <w:noProof/>
            <w:rtl/>
            <w:lang w:bidi="fa-IR"/>
          </w:rPr>
          <w:t xml:space="preserve"> </w:t>
        </w:r>
        <w:r w:rsidR="00C531DE" w:rsidRPr="00E515D6">
          <w:rPr>
            <w:rStyle w:val="Hyperlink"/>
            <w:rFonts w:hint="eastAsia"/>
            <w:noProof/>
            <w:rtl/>
            <w:lang w:bidi="fa-IR"/>
          </w:rPr>
          <w:t>زمان</w:t>
        </w:r>
        <w:r w:rsidR="00C531DE" w:rsidRPr="00E515D6">
          <w:rPr>
            <w:rStyle w:val="Hyperlink"/>
            <w:rFonts w:hint="cs"/>
            <w:noProof/>
            <w:rtl/>
            <w:lang w:bidi="fa-IR"/>
          </w:rPr>
          <w:t>ی</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426965722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873</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723" w:history="1">
        <w:r w:rsidR="00C531DE" w:rsidRPr="00E515D6">
          <w:rPr>
            <w:rStyle w:val="Hyperlink"/>
            <w:rFonts w:hint="eastAsia"/>
            <w:noProof/>
            <w:rtl/>
            <w:lang w:bidi="fa-IR"/>
          </w:rPr>
          <w:t>فصل</w:t>
        </w:r>
        <w:r w:rsidR="00C531DE" w:rsidRPr="00E515D6">
          <w:rPr>
            <w:rStyle w:val="Hyperlink"/>
            <w:noProof/>
            <w:rtl/>
            <w:lang w:bidi="fa-IR"/>
          </w:rPr>
          <w:t xml:space="preserve"> (184): </w:t>
        </w:r>
        <w:r w:rsidR="00C531DE" w:rsidRPr="00E515D6">
          <w:rPr>
            <w:rStyle w:val="Hyperlink"/>
            <w:rFonts w:hint="eastAsia"/>
            <w:noProof/>
            <w:rtl/>
            <w:lang w:bidi="fa-IR"/>
          </w:rPr>
          <w:t>بطلان</w:t>
        </w:r>
        <w:r w:rsidR="00C531DE" w:rsidRPr="00E515D6">
          <w:rPr>
            <w:rStyle w:val="Hyperlink"/>
            <w:noProof/>
            <w:rtl/>
            <w:lang w:bidi="fa-IR"/>
          </w:rPr>
          <w:t xml:space="preserve"> </w:t>
        </w:r>
        <w:r w:rsidR="00C531DE" w:rsidRPr="00E515D6">
          <w:rPr>
            <w:rStyle w:val="Hyperlink"/>
            <w:rFonts w:hint="eastAsia"/>
            <w:noProof/>
            <w:rtl/>
            <w:lang w:bidi="fa-IR"/>
          </w:rPr>
          <w:t>استدلال</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به</w:t>
        </w:r>
        <w:r w:rsidR="00C531DE" w:rsidRPr="00E515D6">
          <w:rPr>
            <w:rStyle w:val="Hyperlink"/>
            <w:noProof/>
            <w:rtl/>
            <w:lang w:bidi="fa-IR"/>
          </w:rPr>
          <w:t xml:space="preserve"> </w:t>
        </w:r>
        <w:r w:rsidR="00C531DE" w:rsidRPr="00E515D6">
          <w:rPr>
            <w:rStyle w:val="Hyperlink"/>
            <w:rFonts w:hint="eastAsia"/>
            <w:noProof/>
            <w:rtl/>
            <w:lang w:bidi="fa-IR"/>
          </w:rPr>
          <w:t>فضائل</w:t>
        </w:r>
        <w:r w:rsidR="00C531DE" w:rsidRPr="00E515D6">
          <w:rPr>
            <w:rStyle w:val="Hyperlink"/>
            <w:noProof/>
            <w:rtl/>
            <w:lang w:bidi="fa-IR"/>
          </w:rPr>
          <w:t xml:space="preserve"> </w:t>
        </w:r>
        <w:r w:rsidR="00C531DE" w:rsidRPr="00E515D6">
          <w:rPr>
            <w:rStyle w:val="Hyperlink"/>
            <w:rFonts w:hint="eastAsia"/>
            <w:noProof/>
            <w:rtl/>
            <w:lang w:bidi="fa-IR"/>
          </w:rPr>
          <w:t>امامان</w:t>
        </w:r>
        <w:r w:rsidR="00C531DE" w:rsidRPr="00E515D6">
          <w:rPr>
            <w:rStyle w:val="Hyperlink"/>
            <w:noProof/>
            <w:rtl/>
            <w:lang w:bidi="fa-IR"/>
          </w:rPr>
          <w:t xml:space="preserve"> </w:t>
        </w:r>
        <w:r w:rsidR="00C531DE" w:rsidRPr="00E515D6">
          <w:rPr>
            <w:rStyle w:val="Hyperlink"/>
            <w:rFonts w:hint="eastAsia"/>
            <w:noProof/>
            <w:rtl/>
            <w:lang w:bidi="fa-IR"/>
          </w:rPr>
          <w:t>دوازده‌گانه</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امامت</w:t>
        </w:r>
        <w:r w:rsidR="00C531DE" w:rsidRPr="00E515D6">
          <w:rPr>
            <w:rStyle w:val="Hyperlink"/>
            <w:noProof/>
            <w:rtl/>
            <w:lang w:bidi="fa-IR"/>
          </w:rPr>
          <w:t xml:space="preserve"> </w:t>
        </w:r>
        <w:r w:rsidR="00C531DE" w:rsidRPr="00E515D6">
          <w:rPr>
            <w:rStyle w:val="Hyperlink"/>
            <w:rFonts w:hint="eastAsia"/>
            <w:noProof/>
            <w:rtl/>
            <w:lang w:bidi="fa-IR"/>
          </w:rPr>
          <w:t>آنها</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426965723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875</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724" w:history="1">
        <w:r w:rsidR="00C531DE" w:rsidRPr="00E515D6">
          <w:rPr>
            <w:rStyle w:val="Hyperlink"/>
            <w:rFonts w:hint="eastAsia"/>
            <w:noProof/>
            <w:rtl/>
            <w:lang w:bidi="fa-IR"/>
          </w:rPr>
          <w:t>فصل</w:t>
        </w:r>
        <w:r w:rsidR="00C531DE" w:rsidRPr="00E515D6">
          <w:rPr>
            <w:rStyle w:val="Hyperlink"/>
            <w:noProof/>
            <w:rtl/>
            <w:lang w:bidi="fa-IR"/>
          </w:rPr>
          <w:t xml:space="preserve"> (185): </w:t>
        </w:r>
        <w:r w:rsidR="00C531DE" w:rsidRPr="00E515D6">
          <w:rPr>
            <w:rStyle w:val="Hyperlink"/>
            <w:rFonts w:hint="eastAsia"/>
            <w:noProof/>
            <w:rtl/>
            <w:lang w:bidi="fa-IR"/>
          </w:rPr>
          <w:t>رد</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طعن</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امامت</w:t>
        </w:r>
        <w:r w:rsidR="00C531DE" w:rsidRPr="00E515D6">
          <w:rPr>
            <w:rStyle w:val="Hyperlink"/>
            <w:noProof/>
            <w:rtl/>
            <w:lang w:bidi="fa-IR"/>
          </w:rPr>
          <w:t xml:space="preserve"> </w:t>
        </w:r>
        <w:r w:rsidR="00C531DE" w:rsidRPr="00E515D6">
          <w:rPr>
            <w:rStyle w:val="Hyperlink"/>
            <w:rFonts w:hint="eastAsia"/>
            <w:noProof/>
            <w:rtl/>
            <w:lang w:bidi="fa-IR"/>
          </w:rPr>
          <w:t>خلفا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سه‌گانه</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426965724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877</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725" w:history="1">
        <w:r w:rsidR="00C531DE" w:rsidRPr="00E515D6">
          <w:rPr>
            <w:rStyle w:val="Hyperlink"/>
            <w:rFonts w:hint="eastAsia"/>
            <w:noProof/>
            <w:rtl/>
            <w:lang w:bidi="fa-IR"/>
          </w:rPr>
          <w:t>فصل</w:t>
        </w:r>
        <w:r w:rsidR="00C531DE" w:rsidRPr="00E515D6">
          <w:rPr>
            <w:rStyle w:val="Hyperlink"/>
            <w:noProof/>
            <w:rtl/>
            <w:lang w:bidi="fa-IR"/>
          </w:rPr>
          <w:t xml:space="preserve"> (186): </w:t>
        </w:r>
        <w:r w:rsidR="00C531DE" w:rsidRPr="00E515D6">
          <w:rPr>
            <w:rStyle w:val="Hyperlink"/>
            <w:rFonts w:hint="eastAsia"/>
            <w:noProof/>
            <w:rtl/>
            <w:lang w:bidi="fa-IR"/>
          </w:rPr>
          <w:t>پاسخ</w:t>
        </w:r>
        <w:r w:rsidR="00C531DE" w:rsidRPr="00E515D6">
          <w:rPr>
            <w:rStyle w:val="Hyperlink"/>
            <w:noProof/>
            <w:rtl/>
            <w:lang w:bidi="fa-IR"/>
          </w:rPr>
          <w:t xml:space="preserve"> </w:t>
        </w:r>
        <w:r w:rsidR="00C531DE" w:rsidRPr="00E515D6">
          <w:rPr>
            <w:rStyle w:val="Hyperlink"/>
            <w:rFonts w:hint="eastAsia"/>
            <w:noProof/>
            <w:rtl/>
            <w:lang w:bidi="fa-IR"/>
          </w:rPr>
          <w:t>به</w:t>
        </w:r>
        <w:r w:rsidR="00C531DE" w:rsidRPr="00E515D6">
          <w:rPr>
            <w:rStyle w:val="Hyperlink"/>
            <w:noProof/>
            <w:rtl/>
            <w:lang w:bidi="fa-IR"/>
          </w:rPr>
          <w:t xml:space="preserve"> </w:t>
        </w:r>
        <w:r w:rsidR="00C531DE" w:rsidRPr="00E515D6">
          <w:rPr>
            <w:rStyle w:val="Hyperlink"/>
            <w:rFonts w:hint="eastAsia"/>
            <w:noProof/>
            <w:rtl/>
            <w:lang w:bidi="fa-IR"/>
          </w:rPr>
          <w:t>طعن</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ابوبکر</w:t>
        </w:r>
        <w:r w:rsidR="00C531DE" w:rsidRPr="00E515D6">
          <w:rPr>
            <w:rStyle w:val="Hyperlink"/>
            <w:noProof/>
            <w:rtl/>
            <w:lang w:bidi="fa-IR"/>
          </w:rPr>
          <w:t xml:space="preserve"> </w:t>
        </w:r>
        <w:r w:rsidR="00C531DE" w:rsidRPr="00E515D6">
          <w:rPr>
            <w:rStyle w:val="Hyperlink"/>
            <w:rFonts w:hint="eastAsia"/>
            <w:noProof/>
            <w:rtl/>
            <w:lang w:bidi="fa-IR"/>
          </w:rPr>
          <w:t>صد</w:t>
        </w:r>
        <w:r w:rsidR="00C531DE" w:rsidRPr="00E515D6">
          <w:rPr>
            <w:rStyle w:val="Hyperlink"/>
            <w:rFonts w:hint="cs"/>
            <w:noProof/>
            <w:rtl/>
            <w:lang w:bidi="fa-IR"/>
          </w:rPr>
          <w:t>ی</w:t>
        </w:r>
        <w:r w:rsidR="00C531DE" w:rsidRPr="00E515D6">
          <w:rPr>
            <w:rStyle w:val="Hyperlink"/>
            <w:rFonts w:hint="eastAsia"/>
            <w:noProof/>
            <w:rtl/>
            <w:lang w:bidi="fa-IR"/>
          </w:rPr>
          <w:t>ق</w:t>
        </w:r>
        <w:r w:rsidR="00C531DE" w:rsidRPr="00E515D6">
          <w:rPr>
            <w:rStyle w:val="Hyperlink"/>
            <w:rFonts w:cs="CTraditional Arabic" w:hint="eastAsia"/>
            <w:noProof/>
            <w:rtl/>
            <w:lang w:bidi="fa-IR"/>
          </w:rPr>
          <w:t>س</w:t>
        </w:r>
        <w:r w:rsidR="00C531DE" w:rsidRPr="00E515D6">
          <w:rPr>
            <w:rStyle w:val="Hyperlink"/>
            <w:noProof/>
            <w:rtl/>
            <w:lang w:bidi="fa-IR"/>
          </w:rPr>
          <w:t xml:space="preserve"> </w:t>
        </w:r>
        <w:r w:rsidR="00C531DE" w:rsidRPr="00E515D6">
          <w:rPr>
            <w:rStyle w:val="Hyperlink"/>
            <w:rFonts w:hint="eastAsia"/>
            <w:noProof/>
            <w:rtl/>
            <w:lang w:bidi="fa-IR"/>
          </w:rPr>
          <w:t>که</w:t>
        </w:r>
        <w:r w:rsidR="00C531DE" w:rsidRPr="00E515D6">
          <w:rPr>
            <w:rStyle w:val="Hyperlink"/>
            <w:noProof/>
            <w:rtl/>
            <w:lang w:bidi="fa-IR"/>
          </w:rPr>
          <w:t xml:space="preserve"> </w:t>
        </w:r>
        <w:r w:rsidR="00C531DE" w:rsidRPr="00E515D6">
          <w:rPr>
            <w:rStyle w:val="Hyperlink"/>
            <w:rFonts w:hint="eastAsia"/>
            <w:noProof/>
            <w:rtl/>
            <w:lang w:bidi="fa-IR"/>
          </w:rPr>
          <w:t>او</w:t>
        </w:r>
        <w:r w:rsidR="00C531DE" w:rsidRPr="00E515D6">
          <w:rPr>
            <w:rStyle w:val="Hyperlink"/>
            <w:noProof/>
            <w:rtl/>
            <w:lang w:bidi="fa-IR"/>
          </w:rPr>
          <w:t xml:space="preserve"> </w:t>
        </w:r>
        <w:r w:rsidR="00C531DE" w:rsidRPr="00E515D6">
          <w:rPr>
            <w:rStyle w:val="Hyperlink"/>
            <w:rFonts w:hint="eastAsia"/>
            <w:noProof/>
            <w:rtl/>
            <w:lang w:bidi="fa-IR"/>
          </w:rPr>
          <w:t>ش</w:t>
        </w:r>
        <w:r w:rsidR="00C531DE" w:rsidRPr="00E515D6">
          <w:rPr>
            <w:rStyle w:val="Hyperlink"/>
            <w:rFonts w:hint="cs"/>
            <w:noProof/>
            <w:rtl/>
            <w:lang w:bidi="fa-IR"/>
          </w:rPr>
          <w:t>ی</w:t>
        </w:r>
        <w:r w:rsidR="00C531DE" w:rsidRPr="00E515D6">
          <w:rPr>
            <w:rStyle w:val="Hyperlink"/>
            <w:rFonts w:hint="eastAsia"/>
            <w:noProof/>
            <w:rtl/>
            <w:lang w:bidi="fa-IR"/>
          </w:rPr>
          <w:t>طان</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دارد</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426965725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879</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726" w:history="1">
        <w:r w:rsidR="00C531DE" w:rsidRPr="00E515D6">
          <w:rPr>
            <w:rStyle w:val="Hyperlink"/>
            <w:rFonts w:hint="eastAsia"/>
            <w:noProof/>
            <w:rtl/>
            <w:lang w:bidi="fa-IR"/>
          </w:rPr>
          <w:t>فصل</w:t>
        </w:r>
        <w:r w:rsidR="00C531DE" w:rsidRPr="00E515D6">
          <w:rPr>
            <w:rStyle w:val="Hyperlink"/>
            <w:noProof/>
            <w:rtl/>
            <w:lang w:bidi="fa-IR"/>
          </w:rPr>
          <w:t xml:space="preserve"> (187): </w:t>
        </w:r>
        <w:r w:rsidR="00C531DE" w:rsidRPr="00E515D6">
          <w:rPr>
            <w:rStyle w:val="Hyperlink"/>
            <w:rFonts w:hint="eastAsia"/>
            <w:noProof/>
            <w:rtl/>
            <w:lang w:bidi="fa-IR"/>
          </w:rPr>
          <w:t>رد</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طعن</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ب</w:t>
        </w:r>
        <w:r w:rsidR="00C531DE" w:rsidRPr="00E515D6">
          <w:rPr>
            <w:rStyle w:val="Hyperlink"/>
            <w:rFonts w:hint="cs"/>
            <w:noProof/>
            <w:rtl/>
            <w:lang w:bidi="fa-IR"/>
          </w:rPr>
          <w:t>ی</w:t>
        </w:r>
        <w:r w:rsidR="00C531DE" w:rsidRPr="00E515D6">
          <w:rPr>
            <w:rStyle w:val="Hyperlink"/>
            <w:rFonts w:hint="eastAsia"/>
            <w:noProof/>
            <w:rtl/>
            <w:lang w:bidi="fa-IR"/>
          </w:rPr>
          <w:t>عت</w:t>
        </w:r>
        <w:r w:rsidR="00C531DE" w:rsidRPr="00E515D6">
          <w:rPr>
            <w:rStyle w:val="Hyperlink"/>
            <w:noProof/>
            <w:rtl/>
            <w:lang w:bidi="fa-IR"/>
          </w:rPr>
          <w:t xml:space="preserve"> </w:t>
        </w:r>
        <w:r w:rsidR="00C531DE" w:rsidRPr="00E515D6">
          <w:rPr>
            <w:rStyle w:val="Hyperlink"/>
            <w:rFonts w:hint="eastAsia"/>
            <w:noProof/>
            <w:rtl/>
            <w:lang w:bidi="fa-IR"/>
          </w:rPr>
          <w:t>با</w:t>
        </w:r>
        <w:r w:rsidR="00C531DE" w:rsidRPr="00E515D6">
          <w:rPr>
            <w:rStyle w:val="Hyperlink"/>
            <w:noProof/>
            <w:rtl/>
            <w:lang w:bidi="fa-IR"/>
          </w:rPr>
          <w:t xml:space="preserve"> </w:t>
        </w:r>
        <w:r w:rsidR="00C531DE" w:rsidRPr="00E515D6">
          <w:rPr>
            <w:rStyle w:val="Hyperlink"/>
            <w:rFonts w:hint="eastAsia"/>
            <w:noProof/>
            <w:rtl/>
            <w:lang w:bidi="fa-IR"/>
          </w:rPr>
          <w:t>ابوبکر</w:t>
        </w:r>
        <w:r w:rsidR="00C531DE" w:rsidRPr="00E515D6">
          <w:rPr>
            <w:rStyle w:val="Hyperlink"/>
            <w:noProof/>
            <w:rtl/>
            <w:lang w:bidi="fa-IR"/>
          </w:rPr>
          <w:t xml:space="preserve"> </w:t>
        </w:r>
        <w:r w:rsidR="00C531DE" w:rsidRPr="00E515D6">
          <w:rPr>
            <w:rStyle w:val="Hyperlink"/>
            <w:rFonts w:hint="eastAsia"/>
            <w:noProof/>
            <w:rtl/>
            <w:lang w:bidi="fa-IR"/>
          </w:rPr>
          <w:t>صد</w:t>
        </w:r>
        <w:r w:rsidR="00C531DE" w:rsidRPr="00E515D6">
          <w:rPr>
            <w:rStyle w:val="Hyperlink"/>
            <w:rFonts w:hint="cs"/>
            <w:noProof/>
            <w:rtl/>
            <w:lang w:bidi="fa-IR"/>
          </w:rPr>
          <w:t>ی</w:t>
        </w:r>
        <w:r w:rsidR="00C531DE" w:rsidRPr="00E515D6">
          <w:rPr>
            <w:rStyle w:val="Hyperlink"/>
            <w:rFonts w:hint="eastAsia"/>
            <w:noProof/>
            <w:rtl/>
            <w:lang w:bidi="fa-IR"/>
          </w:rPr>
          <w:t>ق</w:t>
        </w:r>
        <w:r w:rsidR="00C531DE" w:rsidRPr="00E515D6">
          <w:rPr>
            <w:rStyle w:val="Hyperlink"/>
            <w:rFonts w:cs="CTraditional Arabic" w:hint="eastAsia"/>
            <w:b/>
            <w:noProof/>
            <w:rtl/>
            <w:lang w:bidi="fa-IR"/>
          </w:rPr>
          <w:t>س</w:t>
        </w:r>
        <w:r w:rsidR="00C531DE" w:rsidRPr="00E515D6">
          <w:rPr>
            <w:rStyle w:val="Hyperlink"/>
            <w:noProof/>
            <w:rtl/>
            <w:lang w:bidi="fa-IR"/>
          </w:rPr>
          <w:t xml:space="preserve"> </w:t>
        </w:r>
        <w:r w:rsidR="00C531DE" w:rsidRPr="00E515D6">
          <w:rPr>
            <w:rStyle w:val="Hyperlink"/>
            <w:rFonts w:hint="eastAsia"/>
            <w:noProof/>
            <w:rtl/>
            <w:lang w:bidi="fa-IR"/>
          </w:rPr>
          <w:t>مبن</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w:t>
        </w:r>
        <w:r w:rsidR="00C531DE" w:rsidRPr="00E515D6">
          <w:rPr>
            <w:rStyle w:val="Hyperlink"/>
            <w:rFonts w:hint="cs"/>
            <w:noProof/>
            <w:rtl/>
            <w:lang w:bidi="fa-IR"/>
          </w:rPr>
          <w:t>ی</w:t>
        </w:r>
        <w:r w:rsidR="00C531DE" w:rsidRPr="00E515D6">
          <w:rPr>
            <w:rStyle w:val="Hyperlink"/>
            <w:rFonts w:hint="eastAsia"/>
            <w:noProof/>
            <w:rtl/>
            <w:lang w:bidi="fa-IR"/>
          </w:rPr>
          <w:t>ن‌که</w:t>
        </w:r>
        <w:r w:rsidR="00C531DE" w:rsidRPr="00E515D6">
          <w:rPr>
            <w:rStyle w:val="Hyperlink"/>
            <w:noProof/>
            <w:rtl/>
            <w:lang w:bidi="fa-IR"/>
          </w:rPr>
          <w:t xml:space="preserve"> </w:t>
        </w:r>
        <w:r w:rsidR="00C531DE" w:rsidRPr="00E515D6">
          <w:rPr>
            <w:rStyle w:val="Hyperlink"/>
            <w:rFonts w:hint="eastAsia"/>
            <w:noProof/>
            <w:rtl/>
            <w:lang w:bidi="fa-IR"/>
          </w:rPr>
          <w:t>ب</w:t>
        </w:r>
        <w:r w:rsidR="00C531DE" w:rsidRPr="00E515D6">
          <w:rPr>
            <w:rStyle w:val="Hyperlink"/>
            <w:rFonts w:hint="cs"/>
            <w:noProof/>
            <w:rtl/>
            <w:lang w:bidi="fa-IR"/>
          </w:rPr>
          <w:t>ی</w:t>
        </w:r>
        <w:r w:rsidR="00C531DE" w:rsidRPr="00E515D6">
          <w:rPr>
            <w:rStyle w:val="Hyperlink"/>
            <w:rFonts w:hint="eastAsia"/>
            <w:noProof/>
            <w:rtl/>
            <w:lang w:bidi="fa-IR"/>
          </w:rPr>
          <w:t>عتش</w:t>
        </w:r>
        <w:r w:rsidR="00C531DE" w:rsidRPr="00E515D6">
          <w:rPr>
            <w:rStyle w:val="Hyperlink"/>
            <w:noProof/>
            <w:rtl/>
            <w:lang w:bidi="fa-IR"/>
          </w:rPr>
          <w:t xml:space="preserve"> </w:t>
        </w:r>
        <w:r w:rsidR="00C531DE" w:rsidRPr="00E515D6">
          <w:rPr>
            <w:rStyle w:val="Hyperlink"/>
            <w:rFonts w:hint="eastAsia"/>
            <w:noProof/>
            <w:rtl/>
            <w:lang w:bidi="fa-IR"/>
          </w:rPr>
          <w:t>ناگهان</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بود</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426965726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883</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727" w:history="1">
        <w:r w:rsidR="00C531DE" w:rsidRPr="00E515D6">
          <w:rPr>
            <w:rStyle w:val="Hyperlink"/>
            <w:rFonts w:hint="eastAsia"/>
            <w:noProof/>
            <w:rtl/>
            <w:lang w:bidi="fa-IR"/>
          </w:rPr>
          <w:t>فصل</w:t>
        </w:r>
        <w:r w:rsidR="00C531DE" w:rsidRPr="00E515D6">
          <w:rPr>
            <w:rStyle w:val="Hyperlink"/>
            <w:noProof/>
            <w:rtl/>
            <w:lang w:bidi="fa-IR"/>
          </w:rPr>
          <w:t xml:space="preserve"> (188): </w:t>
        </w:r>
        <w:r w:rsidR="00C531DE" w:rsidRPr="00E515D6">
          <w:rPr>
            <w:rStyle w:val="Hyperlink"/>
            <w:rFonts w:hint="eastAsia"/>
            <w:noProof/>
            <w:rtl/>
            <w:lang w:bidi="fa-IR"/>
          </w:rPr>
          <w:t>رد</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طعن</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علم</w:t>
        </w:r>
        <w:r w:rsidR="00C531DE" w:rsidRPr="00E515D6">
          <w:rPr>
            <w:rStyle w:val="Hyperlink"/>
            <w:noProof/>
            <w:rtl/>
            <w:lang w:bidi="fa-IR"/>
          </w:rPr>
          <w:t xml:space="preserve"> </w:t>
        </w:r>
        <w:r w:rsidR="00C531DE" w:rsidRPr="00E515D6">
          <w:rPr>
            <w:rStyle w:val="Hyperlink"/>
            <w:rFonts w:hint="eastAsia"/>
            <w:noProof/>
            <w:rtl/>
            <w:lang w:bidi="fa-IR"/>
          </w:rPr>
          <w:t>خلفا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راشد</w:t>
        </w:r>
        <w:r w:rsidR="00C531DE" w:rsidRPr="00E515D6">
          <w:rPr>
            <w:rStyle w:val="Hyperlink"/>
            <w:rFonts w:hint="cs"/>
            <w:noProof/>
            <w:rtl/>
            <w:lang w:bidi="fa-IR"/>
          </w:rPr>
          <w:t>ی</w:t>
        </w:r>
        <w:r w:rsidR="00C531DE" w:rsidRPr="00E515D6">
          <w:rPr>
            <w:rStyle w:val="Hyperlink"/>
            <w:rFonts w:hint="eastAsia"/>
            <w:noProof/>
            <w:rtl/>
            <w:lang w:bidi="fa-IR"/>
          </w:rPr>
          <w:t>ن</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426965727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885</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728" w:history="1">
        <w:r w:rsidR="00C531DE" w:rsidRPr="00E515D6">
          <w:rPr>
            <w:rStyle w:val="Hyperlink"/>
            <w:rFonts w:hint="eastAsia"/>
            <w:noProof/>
            <w:rtl/>
            <w:lang w:bidi="fa-IR"/>
          </w:rPr>
          <w:t>فصل</w:t>
        </w:r>
        <w:r w:rsidR="00C531DE" w:rsidRPr="00E515D6">
          <w:rPr>
            <w:rStyle w:val="Hyperlink"/>
            <w:noProof/>
            <w:rtl/>
            <w:lang w:bidi="fa-IR"/>
          </w:rPr>
          <w:t xml:space="preserve"> (189): </w:t>
        </w:r>
        <w:r w:rsidR="00C531DE" w:rsidRPr="00E515D6">
          <w:rPr>
            <w:rStyle w:val="Hyperlink"/>
            <w:rFonts w:hint="eastAsia"/>
            <w:noProof/>
            <w:rtl/>
            <w:lang w:bidi="fa-IR"/>
          </w:rPr>
          <w:t>ب</w:t>
        </w:r>
        <w:r w:rsidR="00C531DE" w:rsidRPr="00E515D6">
          <w:rPr>
            <w:rStyle w:val="Hyperlink"/>
            <w:rFonts w:hint="cs"/>
            <w:noProof/>
            <w:rtl/>
            <w:lang w:bidi="fa-IR"/>
          </w:rPr>
          <w:t>ی</w:t>
        </w:r>
        <w:r w:rsidR="00C531DE" w:rsidRPr="00E515D6">
          <w:rPr>
            <w:rStyle w:val="Hyperlink"/>
            <w:rFonts w:hint="eastAsia"/>
            <w:noProof/>
            <w:rtl/>
            <w:lang w:bidi="fa-IR"/>
          </w:rPr>
          <w:t>ان</w:t>
        </w:r>
        <w:r w:rsidR="00C531DE" w:rsidRPr="00E515D6">
          <w:rPr>
            <w:rStyle w:val="Hyperlink"/>
            <w:noProof/>
            <w:rtl/>
            <w:lang w:bidi="fa-IR"/>
          </w:rPr>
          <w:t xml:space="preserve"> </w:t>
        </w:r>
        <w:r w:rsidR="00C531DE" w:rsidRPr="00E515D6">
          <w:rPr>
            <w:rStyle w:val="Hyperlink"/>
            <w:rFonts w:hint="eastAsia"/>
            <w:noProof/>
            <w:rtl/>
            <w:lang w:bidi="fa-IR"/>
          </w:rPr>
          <w:t>طعن</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خلفاء</w:t>
        </w:r>
        <w:r w:rsidR="00C531DE" w:rsidRPr="00E515D6">
          <w:rPr>
            <w:rStyle w:val="Hyperlink"/>
            <w:noProof/>
            <w:rtl/>
            <w:lang w:bidi="fa-IR"/>
          </w:rPr>
          <w:t xml:space="preserve"> </w:t>
        </w:r>
        <w:r w:rsidR="00C531DE" w:rsidRPr="00E515D6">
          <w:rPr>
            <w:rStyle w:val="Hyperlink"/>
            <w:rFonts w:hint="eastAsia"/>
            <w:noProof/>
            <w:rtl/>
            <w:lang w:bidi="fa-IR"/>
          </w:rPr>
          <w:t>که</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نت</w:t>
        </w:r>
        <w:r w:rsidR="00C531DE" w:rsidRPr="00E515D6">
          <w:rPr>
            <w:rStyle w:val="Hyperlink"/>
            <w:rFonts w:hint="cs"/>
            <w:noProof/>
            <w:rtl/>
            <w:lang w:bidi="fa-IR"/>
          </w:rPr>
          <w:t>ی</w:t>
        </w:r>
        <w:r w:rsidR="00C531DE" w:rsidRPr="00E515D6">
          <w:rPr>
            <w:rStyle w:val="Hyperlink"/>
            <w:rFonts w:hint="eastAsia"/>
            <w:noProof/>
            <w:rtl/>
            <w:lang w:bidi="fa-IR"/>
          </w:rPr>
          <w:t>جه</w:t>
        </w:r>
        <w:r w:rsidR="00C531DE" w:rsidRPr="00E515D6">
          <w:rPr>
            <w:rStyle w:val="Hyperlink"/>
            <w:noProof/>
            <w:rtl/>
            <w:lang w:bidi="fa-IR"/>
          </w:rPr>
          <w:t xml:space="preserve"> </w:t>
        </w:r>
        <w:r w:rsidR="00C531DE" w:rsidRPr="00E515D6">
          <w:rPr>
            <w:rStyle w:val="Hyperlink"/>
            <w:rFonts w:hint="eastAsia"/>
            <w:noProof/>
            <w:rtl/>
            <w:lang w:bidi="fa-IR"/>
          </w:rPr>
          <w:t>طعن</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b/>
            <w:noProof/>
            <w:rtl/>
            <w:lang w:bidi="fa-IR"/>
          </w:rPr>
          <w:t>س</w:t>
        </w:r>
        <w:r w:rsidR="00C531DE" w:rsidRPr="00E515D6">
          <w:rPr>
            <w:rStyle w:val="Hyperlink"/>
            <w:noProof/>
            <w:rtl/>
            <w:lang w:bidi="fa-IR"/>
          </w:rPr>
          <w:t xml:space="preserve"> </w:t>
        </w:r>
        <w:r w:rsidR="00C531DE" w:rsidRPr="00E515D6">
          <w:rPr>
            <w:rStyle w:val="Hyperlink"/>
            <w:rFonts w:hint="eastAsia"/>
            <w:noProof/>
            <w:rtl/>
            <w:lang w:bidi="fa-IR"/>
          </w:rPr>
          <w:t>م</w:t>
        </w:r>
        <w:r w:rsidR="00C531DE" w:rsidRPr="00E515D6">
          <w:rPr>
            <w:rStyle w:val="Hyperlink"/>
            <w:rFonts w:hint="cs"/>
            <w:noProof/>
            <w:rtl/>
            <w:lang w:bidi="fa-IR"/>
          </w:rPr>
          <w:t>ی</w:t>
        </w:r>
        <w:r w:rsidR="00C531DE" w:rsidRPr="00E515D6">
          <w:rPr>
            <w:rStyle w:val="Hyperlink"/>
            <w:rFonts w:hint="eastAsia"/>
            <w:noProof/>
            <w:lang w:bidi="fa-IR"/>
          </w:rPr>
          <w:t>‌</w:t>
        </w:r>
        <w:r w:rsidR="00C531DE" w:rsidRPr="00E515D6">
          <w:rPr>
            <w:rStyle w:val="Hyperlink"/>
            <w:rFonts w:hint="eastAsia"/>
            <w:noProof/>
            <w:rtl/>
            <w:lang w:bidi="fa-IR"/>
          </w:rPr>
          <w:t>باشد</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426965728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887</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729" w:history="1">
        <w:r w:rsidR="00C531DE" w:rsidRPr="00E515D6">
          <w:rPr>
            <w:rStyle w:val="Hyperlink"/>
            <w:rFonts w:hint="eastAsia"/>
            <w:noProof/>
            <w:rtl/>
            <w:lang w:bidi="fa-IR"/>
          </w:rPr>
          <w:t>فصل</w:t>
        </w:r>
        <w:r w:rsidR="00C531DE" w:rsidRPr="00E515D6">
          <w:rPr>
            <w:rStyle w:val="Hyperlink"/>
            <w:noProof/>
            <w:rtl/>
            <w:lang w:bidi="fa-IR"/>
          </w:rPr>
          <w:t xml:space="preserve"> (190): </w:t>
        </w:r>
        <w:r w:rsidR="00C531DE" w:rsidRPr="00E515D6">
          <w:rPr>
            <w:rStyle w:val="Hyperlink"/>
            <w:rFonts w:hint="eastAsia"/>
            <w:noProof/>
            <w:rtl/>
            <w:lang w:bidi="fa-IR"/>
          </w:rPr>
          <w:t>رد</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طعن</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خلفاء</w:t>
        </w:r>
        <w:r w:rsidR="00C531DE" w:rsidRPr="00E515D6">
          <w:rPr>
            <w:rStyle w:val="Hyperlink"/>
            <w:noProof/>
            <w:rtl/>
            <w:lang w:bidi="fa-IR"/>
          </w:rPr>
          <w:t xml:space="preserve"> </w:t>
        </w:r>
        <w:r w:rsidR="00C531DE" w:rsidRPr="00E515D6">
          <w:rPr>
            <w:rStyle w:val="Hyperlink"/>
            <w:rFonts w:hint="eastAsia"/>
            <w:noProof/>
            <w:rtl/>
            <w:lang w:bidi="fa-IR"/>
          </w:rPr>
          <w:t>مبن</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w:t>
        </w:r>
        <w:r w:rsidR="00C531DE" w:rsidRPr="00E515D6">
          <w:rPr>
            <w:rStyle w:val="Hyperlink"/>
            <w:rFonts w:hint="cs"/>
            <w:noProof/>
            <w:rtl/>
            <w:lang w:bidi="fa-IR"/>
          </w:rPr>
          <w:t>ی</w:t>
        </w:r>
        <w:r w:rsidR="00C531DE" w:rsidRPr="00E515D6">
          <w:rPr>
            <w:rStyle w:val="Hyperlink"/>
            <w:rFonts w:hint="eastAsia"/>
            <w:noProof/>
            <w:rtl/>
            <w:lang w:bidi="fa-IR"/>
          </w:rPr>
          <w:t>نکه</w:t>
        </w:r>
        <w:r w:rsidR="00C531DE" w:rsidRPr="00E515D6">
          <w:rPr>
            <w:rStyle w:val="Hyperlink"/>
            <w:noProof/>
            <w:rtl/>
            <w:lang w:bidi="fa-IR"/>
          </w:rPr>
          <w:t xml:space="preserve"> </w:t>
        </w:r>
        <w:r w:rsidR="00C531DE" w:rsidRPr="00E515D6">
          <w:rPr>
            <w:rStyle w:val="Hyperlink"/>
            <w:rFonts w:hint="eastAsia"/>
            <w:noProof/>
            <w:rtl/>
            <w:lang w:bidi="fa-IR"/>
          </w:rPr>
          <w:t>آنان</w:t>
        </w:r>
        <w:r w:rsidR="00C531DE" w:rsidRPr="00E515D6">
          <w:rPr>
            <w:rStyle w:val="Hyperlink"/>
            <w:noProof/>
            <w:rtl/>
            <w:lang w:bidi="fa-IR"/>
          </w:rPr>
          <w:t xml:space="preserve"> </w:t>
        </w:r>
        <w:r w:rsidR="00C531DE" w:rsidRPr="00E515D6">
          <w:rPr>
            <w:rStyle w:val="Hyperlink"/>
            <w:rFonts w:hint="eastAsia"/>
            <w:noProof/>
            <w:rtl/>
            <w:lang w:bidi="fa-IR"/>
          </w:rPr>
          <w:t>قبل</w:t>
        </w:r>
        <w:r w:rsidR="00C531DE" w:rsidRPr="00E515D6">
          <w:rPr>
            <w:rStyle w:val="Hyperlink"/>
            <w:noProof/>
            <w:rtl/>
            <w:lang w:bidi="fa-IR"/>
          </w:rPr>
          <w:t xml:space="preserve"> </w:t>
        </w:r>
        <w:r w:rsidR="00C531DE" w:rsidRPr="00E515D6">
          <w:rPr>
            <w:rStyle w:val="Hyperlink"/>
            <w:rFonts w:hint="eastAsia"/>
            <w:noProof/>
            <w:rtl/>
            <w:lang w:bidi="fa-IR"/>
          </w:rPr>
          <w:t>از</w:t>
        </w:r>
        <w:r w:rsidR="00C531DE" w:rsidRPr="00E515D6">
          <w:rPr>
            <w:rStyle w:val="Hyperlink"/>
            <w:noProof/>
            <w:rtl/>
            <w:lang w:bidi="fa-IR"/>
          </w:rPr>
          <w:t xml:space="preserve"> </w:t>
        </w:r>
        <w:r w:rsidR="00C531DE" w:rsidRPr="00E515D6">
          <w:rPr>
            <w:rStyle w:val="Hyperlink"/>
            <w:rFonts w:hint="eastAsia"/>
            <w:noProof/>
            <w:rtl/>
            <w:lang w:bidi="fa-IR"/>
          </w:rPr>
          <w:t>اسلام</w:t>
        </w:r>
        <w:r w:rsidR="00C531DE" w:rsidRPr="00E515D6">
          <w:rPr>
            <w:rStyle w:val="Hyperlink"/>
            <w:noProof/>
            <w:rtl/>
            <w:lang w:bidi="fa-IR"/>
          </w:rPr>
          <w:t xml:space="preserve"> </w:t>
        </w:r>
        <w:r w:rsidR="00C531DE" w:rsidRPr="00E515D6">
          <w:rPr>
            <w:rStyle w:val="Hyperlink"/>
            <w:rFonts w:hint="eastAsia"/>
            <w:noProof/>
            <w:rtl/>
            <w:lang w:bidi="fa-IR"/>
          </w:rPr>
          <w:t>بت</w:t>
        </w:r>
        <w:r w:rsidR="00C531DE" w:rsidRPr="00E515D6">
          <w:rPr>
            <w:rStyle w:val="Hyperlink"/>
            <w:rFonts w:hint="eastAsia"/>
            <w:noProof/>
            <w:lang w:bidi="fa-IR"/>
          </w:rPr>
          <w:t>‌</w:t>
        </w:r>
        <w:r w:rsidR="00C531DE" w:rsidRPr="00E515D6">
          <w:rPr>
            <w:rStyle w:val="Hyperlink"/>
            <w:rFonts w:hint="eastAsia"/>
            <w:noProof/>
            <w:rtl/>
            <w:lang w:bidi="fa-IR"/>
          </w:rPr>
          <w:t>پرست</w:t>
        </w:r>
        <w:r w:rsidR="00C531DE" w:rsidRPr="00E515D6">
          <w:rPr>
            <w:rStyle w:val="Hyperlink"/>
            <w:noProof/>
            <w:rtl/>
            <w:lang w:bidi="fa-IR"/>
          </w:rPr>
          <w:t xml:space="preserve"> </w:t>
        </w:r>
        <w:r w:rsidR="00C531DE" w:rsidRPr="00E515D6">
          <w:rPr>
            <w:rStyle w:val="Hyperlink"/>
            <w:rFonts w:hint="eastAsia"/>
            <w:noProof/>
            <w:rtl/>
            <w:lang w:bidi="fa-IR"/>
          </w:rPr>
          <w:t>بودند</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426965729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889</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730" w:history="1">
        <w:r w:rsidR="00C531DE" w:rsidRPr="00E515D6">
          <w:rPr>
            <w:rStyle w:val="Hyperlink"/>
            <w:rFonts w:hint="eastAsia"/>
            <w:noProof/>
            <w:rtl/>
            <w:lang w:bidi="fa-IR"/>
          </w:rPr>
          <w:t>فصل</w:t>
        </w:r>
        <w:r w:rsidR="00C531DE" w:rsidRPr="00E515D6">
          <w:rPr>
            <w:rStyle w:val="Hyperlink"/>
            <w:noProof/>
            <w:rtl/>
            <w:lang w:bidi="fa-IR"/>
          </w:rPr>
          <w:t xml:space="preserve"> (191): </w:t>
        </w:r>
        <w:r w:rsidR="00C531DE" w:rsidRPr="00E515D6">
          <w:rPr>
            <w:rStyle w:val="Hyperlink"/>
            <w:rFonts w:hint="eastAsia"/>
            <w:noProof/>
            <w:rtl/>
            <w:lang w:bidi="fa-IR"/>
          </w:rPr>
          <w:t>رد</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طعن</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قول</w:t>
        </w:r>
        <w:r w:rsidR="00C531DE" w:rsidRPr="00E515D6">
          <w:rPr>
            <w:rStyle w:val="Hyperlink"/>
            <w:noProof/>
            <w:rtl/>
            <w:lang w:bidi="fa-IR"/>
          </w:rPr>
          <w:t xml:space="preserve"> </w:t>
        </w:r>
        <w:r w:rsidR="00C531DE" w:rsidRPr="00E515D6">
          <w:rPr>
            <w:rStyle w:val="Hyperlink"/>
            <w:rFonts w:hint="eastAsia"/>
            <w:noProof/>
            <w:rtl/>
            <w:lang w:bidi="fa-IR"/>
          </w:rPr>
          <w:t>ابوبکر</w:t>
        </w:r>
        <w:r w:rsidR="00C531DE" w:rsidRPr="00E515D6">
          <w:rPr>
            <w:rStyle w:val="Hyperlink"/>
            <w:noProof/>
            <w:rtl/>
            <w:lang w:bidi="fa-IR"/>
          </w:rPr>
          <w:t xml:space="preserve"> </w:t>
        </w:r>
        <w:r w:rsidR="00C531DE" w:rsidRPr="00E515D6">
          <w:rPr>
            <w:rStyle w:val="Hyperlink"/>
            <w:rFonts w:hint="eastAsia"/>
            <w:noProof/>
            <w:rtl/>
            <w:lang w:bidi="fa-IR"/>
          </w:rPr>
          <w:t>صد</w:t>
        </w:r>
        <w:r w:rsidR="00C531DE" w:rsidRPr="00E515D6">
          <w:rPr>
            <w:rStyle w:val="Hyperlink"/>
            <w:rFonts w:hint="cs"/>
            <w:noProof/>
            <w:rtl/>
            <w:lang w:bidi="fa-IR"/>
          </w:rPr>
          <w:t>ی</w:t>
        </w:r>
        <w:r w:rsidR="00C531DE" w:rsidRPr="00E515D6">
          <w:rPr>
            <w:rStyle w:val="Hyperlink"/>
            <w:rFonts w:hint="eastAsia"/>
            <w:noProof/>
            <w:rtl/>
            <w:lang w:bidi="fa-IR"/>
          </w:rPr>
          <w:t>ق</w:t>
        </w:r>
        <w:r w:rsidR="00C531DE" w:rsidRPr="00E515D6">
          <w:rPr>
            <w:rStyle w:val="Hyperlink"/>
            <w:noProof/>
            <w:rtl/>
            <w:lang w:bidi="fa-IR"/>
          </w:rPr>
          <w:t xml:space="preserve"> </w:t>
        </w:r>
        <w:r w:rsidR="00C531DE" w:rsidRPr="00E515D6">
          <w:rPr>
            <w:rStyle w:val="Hyperlink"/>
            <w:rFonts w:hint="eastAsia"/>
            <w:noProof/>
            <w:rtl/>
            <w:lang w:bidi="fa-IR"/>
          </w:rPr>
          <w:t>که</w:t>
        </w:r>
        <w:r w:rsidR="00C531DE" w:rsidRPr="00E515D6">
          <w:rPr>
            <w:rStyle w:val="Hyperlink"/>
            <w:noProof/>
            <w:rtl/>
            <w:lang w:bidi="fa-IR"/>
          </w:rPr>
          <w:t xml:space="preserve"> </w:t>
        </w:r>
        <w:r w:rsidR="00C531DE" w:rsidRPr="00E515D6">
          <w:rPr>
            <w:rStyle w:val="Hyperlink"/>
            <w:rFonts w:hint="eastAsia"/>
            <w:noProof/>
            <w:rtl/>
            <w:lang w:bidi="fa-IR"/>
          </w:rPr>
          <w:t>م</w:t>
        </w:r>
        <w:r w:rsidR="00C531DE" w:rsidRPr="00E515D6">
          <w:rPr>
            <w:rStyle w:val="Hyperlink"/>
            <w:rFonts w:hint="cs"/>
            <w:noProof/>
            <w:rtl/>
            <w:lang w:bidi="fa-IR"/>
          </w:rPr>
          <w:t>ی</w:t>
        </w:r>
        <w:r w:rsidR="00C531DE" w:rsidRPr="00E515D6">
          <w:rPr>
            <w:rStyle w:val="Hyperlink"/>
            <w:rFonts w:hint="eastAsia"/>
            <w:noProof/>
            <w:lang w:bidi="fa-IR"/>
          </w:rPr>
          <w:t>‌</w:t>
        </w:r>
        <w:r w:rsidR="00C531DE" w:rsidRPr="00E515D6">
          <w:rPr>
            <w:rStyle w:val="Hyperlink"/>
            <w:rFonts w:hint="eastAsia"/>
            <w:noProof/>
            <w:rtl/>
            <w:lang w:bidi="fa-IR"/>
          </w:rPr>
          <w:t>گفت</w:t>
        </w:r>
        <w:r w:rsidR="00C531DE" w:rsidRPr="00E515D6">
          <w:rPr>
            <w:rStyle w:val="Hyperlink"/>
            <w:noProof/>
            <w:rtl/>
            <w:lang w:bidi="fa-IR"/>
          </w:rPr>
          <w:t xml:space="preserve"> </w:t>
        </w:r>
        <w:r w:rsidR="00C531DE" w:rsidRPr="00E515D6">
          <w:rPr>
            <w:rStyle w:val="Hyperlink"/>
            <w:rFonts w:hint="eastAsia"/>
            <w:noProof/>
            <w:rtl/>
            <w:lang w:bidi="fa-IR"/>
          </w:rPr>
          <w:t>مرا</w:t>
        </w:r>
        <w:r w:rsidR="00C531DE" w:rsidRPr="00E515D6">
          <w:rPr>
            <w:rStyle w:val="Hyperlink"/>
            <w:noProof/>
            <w:rtl/>
            <w:lang w:bidi="fa-IR"/>
          </w:rPr>
          <w:t xml:space="preserve"> </w:t>
        </w:r>
        <w:r w:rsidR="00C531DE" w:rsidRPr="00E515D6">
          <w:rPr>
            <w:rStyle w:val="Hyperlink"/>
            <w:rFonts w:hint="eastAsia"/>
            <w:noProof/>
            <w:rtl/>
            <w:lang w:bidi="fa-IR"/>
          </w:rPr>
          <w:t>بگذار</w:t>
        </w:r>
        <w:r w:rsidR="00C531DE" w:rsidRPr="00E515D6">
          <w:rPr>
            <w:rStyle w:val="Hyperlink"/>
            <w:rFonts w:hint="cs"/>
            <w:noProof/>
            <w:rtl/>
            <w:lang w:bidi="fa-IR"/>
          </w:rPr>
          <w:t>ی</w:t>
        </w:r>
        <w:r w:rsidR="00C531DE" w:rsidRPr="00E515D6">
          <w:rPr>
            <w:rStyle w:val="Hyperlink"/>
            <w:rFonts w:hint="eastAsia"/>
            <w:noProof/>
            <w:rtl/>
            <w:lang w:bidi="fa-IR"/>
          </w:rPr>
          <w:t>د</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426965730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891</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731" w:history="1">
        <w:r w:rsidR="00C531DE" w:rsidRPr="00E515D6">
          <w:rPr>
            <w:rStyle w:val="Hyperlink"/>
            <w:rFonts w:hint="eastAsia"/>
            <w:noProof/>
            <w:rtl/>
            <w:lang w:bidi="fa-IR"/>
          </w:rPr>
          <w:t>فصل</w:t>
        </w:r>
        <w:r w:rsidR="00C531DE" w:rsidRPr="00E515D6">
          <w:rPr>
            <w:rStyle w:val="Hyperlink"/>
            <w:noProof/>
            <w:rtl/>
            <w:lang w:bidi="fa-IR"/>
          </w:rPr>
          <w:t xml:space="preserve"> (192): </w:t>
        </w:r>
        <w:r w:rsidR="00C531DE" w:rsidRPr="00E515D6">
          <w:rPr>
            <w:rStyle w:val="Hyperlink"/>
            <w:rFonts w:hint="eastAsia"/>
            <w:noProof/>
            <w:rtl/>
            <w:lang w:bidi="fa-IR"/>
          </w:rPr>
          <w:t>بطلان</w:t>
        </w:r>
        <w:r w:rsidR="00C531DE" w:rsidRPr="00E515D6">
          <w:rPr>
            <w:rStyle w:val="Hyperlink"/>
            <w:noProof/>
            <w:rtl/>
            <w:lang w:bidi="fa-IR"/>
          </w:rPr>
          <w:t xml:space="preserve"> </w:t>
        </w:r>
        <w:r w:rsidR="00C531DE" w:rsidRPr="00E515D6">
          <w:rPr>
            <w:rStyle w:val="Hyperlink"/>
            <w:rFonts w:hint="eastAsia"/>
            <w:noProof/>
            <w:rtl/>
            <w:lang w:bidi="fa-IR"/>
          </w:rPr>
          <w:t>نقل</w:t>
        </w:r>
        <w:r w:rsidR="00C531DE" w:rsidRPr="00E515D6">
          <w:rPr>
            <w:rStyle w:val="Hyperlink"/>
            <w:noProof/>
            <w:rtl/>
            <w:lang w:bidi="fa-IR"/>
          </w:rPr>
          <w:t xml:space="preserve"> </w:t>
        </w:r>
        <w:r w:rsidR="00C531DE" w:rsidRPr="00E515D6">
          <w:rPr>
            <w:rStyle w:val="Hyperlink"/>
            <w:rFonts w:hint="eastAsia"/>
            <w:noProof/>
            <w:rtl/>
            <w:lang w:bidi="fa-IR"/>
          </w:rPr>
          <w:t>قول</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اظهار</w:t>
        </w:r>
        <w:r w:rsidR="00C531DE" w:rsidRPr="00E515D6">
          <w:rPr>
            <w:rStyle w:val="Hyperlink"/>
            <w:noProof/>
            <w:rtl/>
            <w:lang w:bidi="fa-IR"/>
          </w:rPr>
          <w:t xml:space="preserve"> </w:t>
        </w:r>
        <w:r w:rsidR="00C531DE" w:rsidRPr="00E515D6">
          <w:rPr>
            <w:rStyle w:val="Hyperlink"/>
            <w:rFonts w:hint="eastAsia"/>
            <w:noProof/>
            <w:rtl/>
            <w:lang w:bidi="fa-IR"/>
          </w:rPr>
          <w:t>ندامت</w:t>
        </w:r>
        <w:r w:rsidR="00C531DE" w:rsidRPr="00E515D6">
          <w:rPr>
            <w:rStyle w:val="Hyperlink"/>
            <w:noProof/>
            <w:rtl/>
            <w:lang w:bidi="fa-IR"/>
          </w:rPr>
          <w:t xml:space="preserve"> </w:t>
        </w:r>
        <w:r w:rsidR="00C531DE" w:rsidRPr="00E515D6">
          <w:rPr>
            <w:rStyle w:val="Hyperlink"/>
            <w:rFonts w:hint="eastAsia"/>
            <w:noProof/>
            <w:rtl/>
            <w:lang w:bidi="fa-IR"/>
          </w:rPr>
          <w:t>ابوبکر</w:t>
        </w:r>
        <w:r w:rsidR="00C531DE" w:rsidRPr="00E515D6">
          <w:rPr>
            <w:rStyle w:val="Hyperlink"/>
            <w:noProof/>
            <w:rtl/>
            <w:lang w:bidi="fa-IR"/>
          </w:rPr>
          <w:t xml:space="preserve"> </w:t>
        </w:r>
        <w:r w:rsidR="00C531DE" w:rsidRPr="00E515D6">
          <w:rPr>
            <w:rStyle w:val="Hyperlink"/>
            <w:rFonts w:hint="eastAsia"/>
            <w:noProof/>
            <w:rtl/>
            <w:lang w:bidi="fa-IR"/>
          </w:rPr>
          <w:t>صد</w:t>
        </w:r>
        <w:r w:rsidR="00C531DE" w:rsidRPr="00E515D6">
          <w:rPr>
            <w:rStyle w:val="Hyperlink"/>
            <w:rFonts w:hint="cs"/>
            <w:noProof/>
            <w:rtl/>
            <w:lang w:bidi="fa-IR"/>
          </w:rPr>
          <w:t>ی</w:t>
        </w:r>
        <w:r w:rsidR="00C531DE" w:rsidRPr="00E515D6">
          <w:rPr>
            <w:rStyle w:val="Hyperlink"/>
            <w:rFonts w:hint="eastAsia"/>
            <w:noProof/>
            <w:rtl/>
            <w:lang w:bidi="fa-IR"/>
          </w:rPr>
          <w:t>ق</w:t>
        </w:r>
        <w:r w:rsidR="00C531DE" w:rsidRPr="00E515D6">
          <w:rPr>
            <w:rStyle w:val="Hyperlink"/>
            <w:noProof/>
            <w:rtl/>
            <w:lang w:bidi="fa-IR"/>
          </w:rPr>
          <w:t xml:space="preserve"> </w:t>
        </w:r>
        <w:r w:rsidR="00C531DE" w:rsidRPr="00E515D6">
          <w:rPr>
            <w:rStyle w:val="Hyperlink"/>
            <w:rFonts w:hint="eastAsia"/>
            <w:noProof/>
            <w:rtl/>
            <w:lang w:bidi="fa-IR"/>
          </w:rPr>
          <w:t>به</w:t>
        </w:r>
        <w:r w:rsidR="00C531DE" w:rsidRPr="00E515D6">
          <w:rPr>
            <w:rStyle w:val="Hyperlink"/>
            <w:noProof/>
            <w:rtl/>
            <w:lang w:bidi="fa-IR"/>
          </w:rPr>
          <w:t xml:space="preserve"> </w:t>
        </w:r>
        <w:r w:rsidR="00C531DE" w:rsidRPr="00E515D6">
          <w:rPr>
            <w:rStyle w:val="Hyperlink"/>
            <w:rFonts w:hint="eastAsia"/>
            <w:noProof/>
            <w:rtl/>
            <w:lang w:bidi="fa-IR"/>
          </w:rPr>
          <w:t>هنگام</w:t>
        </w:r>
        <w:r w:rsidR="00C531DE" w:rsidRPr="00E515D6">
          <w:rPr>
            <w:rStyle w:val="Hyperlink"/>
            <w:noProof/>
            <w:rtl/>
            <w:lang w:bidi="fa-IR"/>
          </w:rPr>
          <w:t xml:space="preserve"> </w:t>
        </w:r>
        <w:r w:rsidR="00C531DE" w:rsidRPr="00E515D6">
          <w:rPr>
            <w:rStyle w:val="Hyperlink"/>
            <w:rFonts w:hint="eastAsia"/>
            <w:noProof/>
            <w:rtl/>
            <w:lang w:bidi="fa-IR"/>
          </w:rPr>
          <w:t>وفاتش</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انصار</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426965731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893</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732" w:history="1">
        <w:r w:rsidR="00C531DE" w:rsidRPr="00E515D6">
          <w:rPr>
            <w:rStyle w:val="Hyperlink"/>
            <w:rFonts w:hint="eastAsia"/>
            <w:noProof/>
            <w:rtl/>
            <w:lang w:bidi="fa-IR"/>
          </w:rPr>
          <w:t>فصل</w:t>
        </w:r>
        <w:r w:rsidR="00C531DE" w:rsidRPr="00E515D6">
          <w:rPr>
            <w:rStyle w:val="Hyperlink"/>
            <w:noProof/>
            <w:rtl/>
            <w:lang w:bidi="fa-IR"/>
          </w:rPr>
          <w:t xml:space="preserve"> (193): </w:t>
        </w:r>
        <w:r w:rsidR="00C531DE" w:rsidRPr="00E515D6">
          <w:rPr>
            <w:rStyle w:val="Hyperlink"/>
            <w:rFonts w:hint="eastAsia"/>
            <w:noProof/>
            <w:rtl/>
            <w:lang w:bidi="fa-IR"/>
          </w:rPr>
          <w:t>رد</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ادعا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ابوبکر</w:t>
        </w:r>
        <w:r w:rsidR="00C531DE" w:rsidRPr="00E515D6">
          <w:rPr>
            <w:rStyle w:val="Hyperlink"/>
            <w:noProof/>
            <w:rtl/>
            <w:lang w:bidi="fa-IR"/>
          </w:rPr>
          <w:t xml:space="preserve"> </w:t>
        </w:r>
        <w:r w:rsidR="00C531DE" w:rsidRPr="00E515D6">
          <w:rPr>
            <w:rStyle w:val="Hyperlink"/>
            <w:rFonts w:hint="eastAsia"/>
            <w:noProof/>
            <w:rtl/>
            <w:lang w:bidi="fa-IR"/>
          </w:rPr>
          <w:t>صد</w:t>
        </w:r>
        <w:r w:rsidR="00C531DE" w:rsidRPr="00E515D6">
          <w:rPr>
            <w:rStyle w:val="Hyperlink"/>
            <w:rFonts w:hint="cs"/>
            <w:noProof/>
            <w:rtl/>
            <w:lang w:bidi="fa-IR"/>
          </w:rPr>
          <w:t>ی</w:t>
        </w:r>
        <w:r w:rsidR="00C531DE" w:rsidRPr="00E515D6">
          <w:rPr>
            <w:rStyle w:val="Hyperlink"/>
            <w:rFonts w:hint="eastAsia"/>
            <w:noProof/>
            <w:rtl/>
            <w:lang w:bidi="fa-IR"/>
          </w:rPr>
          <w:t>ق</w:t>
        </w:r>
        <w:r w:rsidR="00C531DE" w:rsidRPr="00E515D6">
          <w:rPr>
            <w:rStyle w:val="Hyperlink"/>
            <w:rFonts w:cs="CTraditional Arabic" w:hint="eastAsia"/>
            <w:noProof/>
            <w:rtl/>
            <w:lang w:bidi="fa-IR"/>
          </w:rPr>
          <w:t>س</w:t>
        </w:r>
        <w:r w:rsidR="00C531DE" w:rsidRPr="00E515D6">
          <w:rPr>
            <w:rStyle w:val="Hyperlink"/>
            <w:rFonts w:ascii="IRNazli" w:hAnsi="IRNazli" w:cs="IRNazli"/>
            <w:noProof/>
            <w:rtl/>
            <w:lang w:bidi="fa-IR"/>
          </w:rPr>
          <w:t xml:space="preserve"> </w:t>
        </w:r>
        <w:r w:rsidR="00C531DE" w:rsidRPr="00E515D6">
          <w:rPr>
            <w:rStyle w:val="Hyperlink"/>
            <w:rFonts w:hint="eastAsia"/>
            <w:noProof/>
            <w:rtl/>
            <w:lang w:bidi="fa-IR"/>
          </w:rPr>
          <w:t>که</w:t>
        </w:r>
        <w:r w:rsidR="00C531DE" w:rsidRPr="00E515D6">
          <w:rPr>
            <w:rStyle w:val="Hyperlink"/>
            <w:noProof/>
            <w:rtl/>
            <w:lang w:bidi="fa-IR"/>
          </w:rPr>
          <w:t xml:space="preserve"> </w:t>
        </w:r>
        <w:r w:rsidR="00C531DE" w:rsidRPr="00E515D6">
          <w:rPr>
            <w:rStyle w:val="Hyperlink"/>
            <w:rFonts w:hint="eastAsia"/>
            <w:noProof/>
            <w:rtl/>
            <w:lang w:bidi="fa-IR"/>
          </w:rPr>
          <w:t>گو</w:t>
        </w:r>
        <w:r w:rsidR="00C531DE" w:rsidRPr="00E515D6">
          <w:rPr>
            <w:rStyle w:val="Hyperlink"/>
            <w:rFonts w:hint="cs"/>
            <w:noProof/>
            <w:rtl/>
            <w:lang w:bidi="fa-IR"/>
          </w:rPr>
          <w:t>ی</w:t>
        </w:r>
        <w:r w:rsidR="00C531DE" w:rsidRPr="00E515D6">
          <w:rPr>
            <w:rStyle w:val="Hyperlink"/>
            <w:rFonts w:hint="eastAsia"/>
            <w:noProof/>
            <w:rtl/>
            <w:lang w:bidi="fa-IR"/>
          </w:rPr>
          <w:t>ا</w:t>
        </w:r>
        <w:r w:rsidR="00C531DE" w:rsidRPr="00E515D6">
          <w:rPr>
            <w:rStyle w:val="Hyperlink"/>
            <w:noProof/>
            <w:rtl/>
            <w:lang w:bidi="fa-IR"/>
          </w:rPr>
          <w:t xml:space="preserve"> </w:t>
        </w:r>
        <w:r w:rsidR="00C531DE" w:rsidRPr="00E515D6">
          <w:rPr>
            <w:rStyle w:val="Hyperlink"/>
            <w:rFonts w:hint="eastAsia"/>
            <w:noProof/>
            <w:rtl/>
            <w:lang w:bidi="fa-IR"/>
          </w:rPr>
          <w:t>و</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و</w:t>
        </w:r>
        <w:r w:rsidR="00C531DE" w:rsidRPr="00E515D6">
          <w:rPr>
            <w:rStyle w:val="Hyperlink"/>
            <w:noProof/>
            <w:rtl/>
            <w:lang w:bidi="fa-IR"/>
          </w:rPr>
          <w:t xml:space="preserve"> </w:t>
        </w:r>
        <w:r w:rsidR="00C531DE" w:rsidRPr="00E515D6">
          <w:rPr>
            <w:rStyle w:val="Hyperlink"/>
            <w:rFonts w:hint="eastAsia"/>
            <w:noProof/>
            <w:rtl/>
            <w:lang w:bidi="fa-IR"/>
          </w:rPr>
          <w:t>زب</w:t>
        </w:r>
        <w:r w:rsidR="00C531DE" w:rsidRPr="00E515D6">
          <w:rPr>
            <w:rStyle w:val="Hyperlink"/>
            <w:rFonts w:hint="cs"/>
            <w:noProof/>
            <w:rtl/>
            <w:lang w:bidi="fa-IR"/>
          </w:rPr>
          <w:t>ی</w:t>
        </w:r>
        <w:r w:rsidR="00C531DE" w:rsidRPr="00E515D6">
          <w:rPr>
            <w:rStyle w:val="Hyperlink"/>
            <w:rFonts w:hint="eastAsia"/>
            <w:noProof/>
            <w:rtl/>
            <w:lang w:bidi="fa-IR"/>
          </w:rPr>
          <w:t>ر</w:t>
        </w:r>
        <w:r w:rsidR="00C531DE" w:rsidRPr="00E515D6">
          <w:rPr>
            <w:rStyle w:val="Hyperlink"/>
            <w:noProof/>
            <w:rtl/>
            <w:lang w:bidi="fa-IR"/>
          </w:rPr>
          <w:t xml:space="preserve"> </w:t>
        </w:r>
        <w:r w:rsidR="00C531DE" w:rsidRPr="00E515D6">
          <w:rPr>
            <w:rStyle w:val="Hyperlink"/>
            <w:rFonts w:hint="eastAsia"/>
            <w:noProof/>
            <w:rtl/>
            <w:lang w:bidi="fa-IR"/>
          </w:rPr>
          <w:t>را</w:t>
        </w:r>
        <w:r w:rsidR="00C531DE" w:rsidRPr="00E515D6">
          <w:rPr>
            <w:rStyle w:val="Hyperlink"/>
            <w:noProof/>
            <w:rtl/>
            <w:lang w:bidi="fa-IR"/>
          </w:rPr>
          <w:t xml:space="preserve"> </w:t>
        </w:r>
        <w:r w:rsidR="00C531DE" w:rsidRPr="00E515D6">
          <w:rPr>
            <w:rStyle w:val="Hyperlink"/>
            <w:rFonts w:hint="eastAsia"/>
            <w:noProof/>
            <w:rtl/>
            <w:lang w:bidi="fa-IR"/>
          </w:rPr>
          <w:t>اذ</w:t>
        </w:r>
        <w:r w:rsidR="00C531DE" w:rsidRPr="00E515D6">
          <w:rPr>
            <w:rStyle w:val="Hyperlink"/>
            <w:rFonts w:hint="cs"/>
            <w:noProof/>
            <w:rtl/>
            <w:lang w:bidi="fa-IR"/>
          </w:rPr>
          <w:t>ی</w:t>
        </w:r>
        <w:r w:rsidR="00C531DE" w:rsidRPr="00E515D6">
          <w:rPr>
            <w:rStyle w:val="Hyperlink"/>
            <w:rFonts w:hint="eastAsia"/>
            <w:noProof/>
            <w:rtl/>
            <w:lang w:bidi="fa-IR"/>
          </w:rPr>
          <w:t>ت</w:t>
        </w:r>
        <w:r w:rsidR="00C531DE" w:rsidRPr="00E515D6">
          <w:rPr>
            <w:rStyle w:val="Hyperlink"/>
            <w:noProof/>
            <w:rtl/>
            <w:lang w:bidi="fa-IR"/>
          </w:rPr>
          <w:t xml:space="preserve"> </w:t>
        </w:r>
        <w:r w:rsidR="00C531DE" w:rsidRPr="00E515D6">
          <w:rPr>
            <w:rStyle w:val="Hyperlink"/>
            <w:rFonts w:hint="eastAsia"/>
            <w:noProof/>
            <w:rtl/>
            <w:lang w:bidi="fa-IR"/>
          </w:rPr>
          <w:t>کرده</w:t>
        </w:r>
        <w:r w:rsidR="00C531DE" w:rsidRPr="00E515D6">
          <w:rPr>
            <w:rStyle w:val="Hyperlink"/>
            <w:noProof/>
            <w:rtl/>
            <w:lang w:bidi="fa-IR"/>
          </w:rPr>
          <w:t xml:space="preserve"> </w:t>
        </w:r>
        <w:r w:rsidR="00C531DE" w:rsidRPr="00E515D6">
          <w:rPr>
            <w:rStyle w:val="Hyperlink"/>
            <w:rFonts w:hint="eastAsia"/>
            <w:noProof/>
            <w:rtl/>
            <w:lang w:bidi="fa-IR"/>
          </w:rPr>
          <w:t>و</w:t>
        </w:r>
        <w:r w:rsidR="00C531DE" w:rsidRPr="00E515D6">
          <w:rPr>
            <w:rStyle w:val="Hyperlink"/>
            <w:noProof/>
            <w:rtl/>
            <w:lang w:bidi="fa-IR"/>
          </w:rPr>
          <w:t xml:space="preserve"> </w:t>
        </w:r>
        <w:r w:rsidR="00C531DE" w:rsidRPr="00E515D6">
          <w:rPr>
            <w:rStyle w:val="Hyperlink"/>
            <w:rFonts w:hint="eastAsia"/>
            <w:noProof/>
            <w:rtl/>
            <w:lang w:bidi="fa-IR"/>
          </w:rPr>
          <w:t>به</w:t>
        </w:r>
        <w:r w:rsidR="00C531DE" w:rsidRPr="00E515D6">
          <w:rPr>
            <w:rStyle w:val="Hyperlink"/>
            <w:noProof/>
            <w:rtl/>
            <w:lang w:bidi="fa-IR"/>
          </w:rPr>
          <w:t xml:space="preserve"> </w:t>
        </w:r>
        <w:r w:rsidR="00C531DE" w:rsidRPr="00E515D6">
          <w:rPr>
            <w:rStyle w:val="Hyperlink"/>
            <w:rFonts w:hint="eastAsia"/>
            <w:noProof/>
            <w:rtl/>
            <w:lang w:bidi="fa-IR"/>
          </w:rPr>
          <w:t>خان</w:t>
        </w:r>
        <w:r w:rsidR="00C531DE" w:rsidRPr="00E515D6">
          <w:rPr>
            <w:rStyle w:val="Hyperlink"/>
            <w:rFonts w:hint="cs"/>
            <w:noProof/>
            <w:rtl/>
            <w:lang w:bidi="fa-IR"/>
          </w:rPr>
          <w:t>ۀ</w:t>
        </w:r>
        <w:r w:rsidR="00C531DE" w:rsidRPr="00E515D6">
          <w:rPr>
            <w:rStyle w:val="Hyperlink"/>
            <w:noProof/>
            <w:rtl/>
            <w:lang w:bidi="fa-IR"/>
          </w:rPr>
          <w:t xml:space="preserve"> </w:t>
        </w:r>
        <w:r w:rsidR="00C531DE" w:rsidRPr="00E515D6">
          <w:rPr>
            <w:rStyle w:val="Hyperlink"/>
            <w:rFonts w:hint="eastAsia"/>
            <w:noProof/>
            <w:rtl/>
            <w:lang w:bidi="fa-IR"/>
          </w:rPr>
          <w:t>فاطمه</w:t>
        </w:r>
        <w:r w:rsidR="00C531DE" w:rsidRPr="00E515D6">
          <w:rPr>
            <w:rStyle w:val="Hyperlink"/>
            <w:noProof/>
            <w:rtl/>
            <w:lang w:bidi="fa-IR"/>
          </w:rPr>
          <w:t xml:space="preserve"> </w:t>
        </w:r>
        <w:r w:rsidR="00C531DE" w:rsidRPr="00E515D6">
          <w:rPr>
            <w:rStyle w:val="Hyperlink"/>
            <w:rFonts w:hint="eastAsia"/>
            <w:noProof/>
            <w:rtl/>
            <w:lang w:bidi="fa-IR"/>
          </w:rPr>
          <w:t>حمله</w:t>
        </w:r>
        <w:r w:rsidR="00C531DE" w:rsidRPr="00E515D6">
          <w:rPr>
            <w:rStyle w:val="Hyperlink"/>
            <w:noProof/>
            <w:rtl/>
            <w:lang w:bidi="fa-IR"/>
          </w:rPr>
          <w:t xml:space="preserve"> </w:t>
        </w:r>
        <w:r w:rsidR="00C531DE" w:rsidRPr="00E515D6">
          <w:rPr>
            <w:rStyle w:val="Hyperlink"/>
            <w:rFonts w:hint="eastAsia"/>
            <w:noProof/>
            <w:rtl/>
            <w:lang w:bidi="fa-IR"/>
          </w:rPr>
          <w:t>آورده</w:t>
        </w:r>
        <w:r w:rsidR="00C531DE" w:rsidRPr="00E515D6">
          <w:rPr>
            <w:rStyle w:val="Hyperlink"/>
            <w:noProof/>
            <w:rtl/>
            <w:lang w:bidi="fa-IR"/>
          </w:rPr>
          <w:t xml:space="preserve"> </w:t>
        </w:r>
        <w:r w:rsidR="00C531DE" w:rsidRPr="00E515D6">
          <w:rPr>
            <w:rStyle w:val="Hyperlink"/>
            <w:rFonts w:hint="eastAsia"/>
            <w:noProof/>
            <w:rtl/>
            <w:lang w:bidi="fa-IR"/>
          </w:rPr>
          <w:t>است</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426965732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895</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733" w:history="1">
        <w:r w:rsidR="00C531DE" w:rsidRPr="00E515D6">
          <w:rPr>
            <w:rStyle w:val="Hyperlink"/>
            <w:rFonts w:hint="eastAsia"/>
            <w:noProof/>
            <w:rtl/>
            <w:lang w:bidi="fa-IR"/>
          </w:rPr>
          <w:t>فصل</w:t>
        </w:r>
        <w:r w:rsidR="00C531DE" w:rsidRPr="00E515D6">
          <w:rPr>
            <w:rStyle w:val="Hyperlink"/>
            <w:noProof/>
            <w:rtl/>
            <w:lang w:bidi="fa-IR"/>
          </w:rPr>
          <w:t xml:space="preserve"> (194): </w:t>
        </w:r>
        <w:r w:rsidR="00C531DE" w:rsidRPr="00E515D6">
          <w:rPr>
            <w:rStyle w:val="Hyperlink"/>
            <w:rFonts w:hint="eastAsia"/>
            <w:noProof/>
            <w:rtl/>
            <w:lang w:bidi="fa-IR"/>
          </w:rPr>
          <w:t>ب</w:t>
        </w:r>
        <w:r w:rsidR="00C531DE" w:rsidRPr="00E515D6">
          <w:rPr>
            <w:rStyle w:val="Hyperlink"/>
            <w:rFonts w:hint="cs"/>
            <w:noProof/>
            <w:rtl/>
            <w:lang w:bidi="fa-IR"/>
          </w:rPr>
          <w:t>ی</w:t>
        </w:r>
        <w:r w:rsidR="00C531DE" w:rsidRPr="00E515D6">
          <w:rPr>
            <w:rStyle w:val="Hyperlink"/>
            <w:rFonts w:hint="eastAsia"/>
            <w:noProof/>
            <w:rtl/>
            <w:lang w:bidi="fa-IR"/>
          </w:rPr>
          <w:t>ان</w:t>
        </w:r>
        <w:r w:rsidR="00C531DE" w:rsidRPr="00E515D6">
          <w:rPr>
            <w:rStyle w:val="Hyperlink"/>
            <w:noProof/>
            <w:rtl/>
            <w:lang w:bidi="fa-IR"/>
          </w:rPr>
          <w:t xml:space="preserve"> </w:t>
        </w:r>
        <w:r w:rsidR="00C531DE" w:rsidRPr="00E515D6">
          <w:rPr>
            <w:rStyle w:val="Hyperlink"/>
            <w:rFonts w:hint="eastAsia"/>
            <w:noProof/>
            <w:rtl/>
            <w:lang w:bidi="fa-IR"/>
          </w:rPr>
          <w:t>دروغ</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خلفاء</w:t>
        </w:r>
        <w:r w:rsidR="00C531DE" w:rsidRPr="00E515D6">
          <w:rPr>
            <w:rStyle w:val="Hyperlink"/>
            <w:noProof/>
            <w:rtl/>
            <w:lang w:bidi="fa-IR"/>
          </w:rPr>
          <w:t xml:space="preserve"> </w:t>
        </w:r>
        <w:r w:rsidR="00C531DE" w:rsidRPr="00E515D6">
          <w:rPr>
            <w:rStyle w:val="Hyperlink"/>
            <w:rFonts w:hint="eastAsia"/>
            <w:noProof/>
            <w:rtl/>
            <w:lang w:bidi="fa-IR"/>
          </w:rPr>
          <w:t>که</w:t>
        </w:r>
        <w:r w:rsidR="00C531DE" w:rsidRPr="00E515D6">
          <w:rPr>
            <w:rStyle w:val="Hyperlink"/>
            <w:noProof/>
            <w:lang w:bidi="fa-IR"/>
          </w:rPr>
          <w:t xml:space="preserve"> </w:t>
        </w:r>
        <w:r w:rsidR="00C531DE" w:rsidRPr="00E515D6">
          <w:rPr>
            <w:rStyle w:val="Hyperlink"/>
            <w:rFonts w:hint="eastAsia"/>
            <w:noProof/>
            <w:rtl/>
            <w:lang w:bidi="fa-IR"/>
          </w:rPr>
          <w:t>گو</w:t>
        </w:r>
        <w:r w:rsidR="00C531DE" w:rsidRPr="00E515D6">
          <w:rPr>
            <w:rStyle w:val="Hyperlink"/>
            <w:rFonts w:hint="cs"/>
            <w:noProof/>
            <w:rtl/>
            <w:lang w:bidi="fa-IR"/>
          </w:rPr>
          <w:t>ی</w:t>
        </w:r>
        <w:r w:rsidR="00C531DE" w:rsidRPr="00E515D6">
          <w:rPr>
            <w:rStyle w:val="Hyperlink"/>
            <w:rFonts w:hint="eastAsia"/>
            <w:noProof/>
            <w:rtl/>
            <w:lang w:bidi="fa-IR"/>
          </w:rPr>
          <w:t>ا</w:t>
        </w:r>
        <w:r w:rsidR="00C531DE" w:rsidRPr="00E515D6">
          <w:rPr>
            <w:rStyle w:val="Hyperlink"/>
            <w:noProof/>
            <w:rtl/>
            <w:lang w:bidi="fa-IR"/>
          </w:rPr>
          <w:t xml:space="preserve"> </w:t>
        </w:r>
        <w:r w:rsidR="00C531DE" w:rsidRPr="00E515D6">
          <w:rPr>
            <w:rStyle w:val="Hyperlink"/>
            <w:rFonts w:hint="eastAsia"/>
            <w:noProof/>
            <w:rtl/>
            <w:lang w:bidi="fa-IR"/>
          </w:rPr>
          <w:t>آنان</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لشکر</w:t>
        </w:r>
        <w:r w:rsidR="00C531DE" w:rsidRPr="00E515D6">
          <w:rPr>
            <w:rStyle w:val="Hyperlink"/>
            <w:noProof/>
            <w:rtl/>
            <w:lang w:bidi="fa-IR"/>
          </w:rPr>
          <w:t xml:space="preserve"> </w:t>
        </w:r>
        <w:r w:rsidR="00C531DE" w:rsidRPr="00E515D6">
          <w:rPr>
            <w:rStyle w:val="Hyperlink"/>
            <w:rFonts w:hint="eastAsia"/>
            <w:noProof/>
            <w:rtl/>
            <w:lang w:bidi="fa-IR"/>
          </w:rPr>
          <w:t>اسامه</w:t>
        </w:r>
        <w:r w:rsidR="00C531DE" w:rsidRPr="00E515D6">
          <w:rPr>
            <w:rStyle w:val="Hyperlink"/>
            <w:noProof/>
            <w:rtl/>
            <w:lang w:bidi="fa-IR"/>
          </w:rPr>
          <w:t xml:space="preserve"> </w:t>
        </w:r>
        <w:r w:rsidR="00C531DE" w:rsidRPr="00E515D6">
          <w:rPr>
            <w:rStyle w:val="Hyperlink"/>
            <w:rFonts w:hint="eastAsia"/>
            <w:noProof/>
            <w:rtl/>
            <w:lang w:bidi="fa-IR"/>
          </w:rPr>
          <w:t>شرکت</w:t>
        </w:r>
        <w:r w:rsidR="00C531DE" w:rsidRPr="00E515D6">
          <w:rPr>
            <w:rStyle w:val="Hyperlink"/>
            <w:noProof/>
            <w:rtl/>
            <w:lang w:bidi="fa-IR"/>
          </w:rPr>
          <w:t xml:space="preserve"> </w:t>
        </w:r>
        <w:r w:rsidR="00C531DE" w:rsidRPr="00E515D6">
          <w:rPr>
            <w:rStyle w:val="Hyperlink"/>
            <w:rFonts w:hint="eastAsia"/>
            <w:noProof/>
            <w:rtl/>
            <w:lang w:bidi="fa-IR"/>
          </w:rPr>
          <w:t>داشتند</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426965733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897</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734" w:history="1">
        <w:r w:rsidR="00C531DE" w:rsidRPr="00E515D6">
          <w:rPr>
            <w:rStyle w:val="Hyperlink"/>
            <w:rFonts w:hint="eastAsia"/>
            <w:noProof/>
            <w:rtl/>
            <w:lang w:bidi="fa-IR"/>
          </w:rPr>
          <w:t>فصل</w:t>
        </w:r>
        <w:r w:rsidR="00C531DE" w:rsidRPr="00E515D6">
          <w:rPr>
            <w:rStyle w:val="Hyperlink"/>
            <w:noProof/>
            <w:rtl/>
            <w:lang w:bidi="fa-IR"/>
          </w:rPr>
          <w:t xml:space="preserve"> (195): </w:t>
        </w:r>
        <w:r w:rsidR="00C531DE" w:rsidRPr="00E515D6">
          <w:rPr>
            <w:rStyle w:val="Hyperlink"/>
            <w:rFonts w:hint="eastAsia"/>
            <w:noProof/>
            <w:rtl/>
            <w:lang w:bidi="fa-IR"/>
          </w:rPr>
          <w:t>رد</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طعن</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ا</w:t>
        </w:r>
        <w:r w:rsidR="00C531DE" w:rsidRPr="00E515D6">
          <w:rPr>
            <w:rStyle w:val="Hyperlink"/>
            <w:rFonts w:hint="cs"/>
            <w:noProof/>
            <w:rtl/>
            <w:lang w:bidi="fa-IR"/>
          </w:rPr>
          <w:t>ی</w:t>
        </w:r>
        <w:r w:rsidR="00C531DE" w:rsidRPr="00E515D6">
          <w:rPr>
            <w:rStyle w:val="Hyperlink"/>
            <w:rFonts w:hint="eastAsia"/>
            <w:noProof/>
            <w:rtl/>
            <w:lang w:bidi="fa-IR"/>
          </w:rPr>
          <w:t>ن‌که</w:t>
        </w:r>
        <w:r w:rsidR="00C531DE" w:rsidRPr="00E515D6">
          <w:rPr>
            <w:rStyle w:val="Hyperlink"/>
            <w:noProof/>
            <w:rtl/>
            <w:lang w:bidi="fa-IR"/>
          </w:rPr>
          <w:t xml:space="preserve"> </w:t>
        </w:r>
        <w:r w:rsidR="00C531DE" w:rsidRPr="00E515D6">
          <w:rPr>
            <w:rStyle w:val="Hyperlink"/>
            <w:rFonts w:hint="eastAsia"/>
            <w:noProof/>
            <w:rtl/>
            <w:lang w:bidi="fa-IR"/>
          </w:rPr>
          <w:t>پ</w:t>
        </w:r>
        <w:r w:rsidR="00C531DE" w:rsidRPr="00E515D6">
          <w:rPr>
            <w:rStyle w:val="Hyperlink"/>
            <w:rFonts w:hint="cs"/>
            <w:noProof/>
            <w:rtl/>
            <w:lang w:bidi="fa-IR"/>
          </w:rPr>
          <w:t>ی</w:t>
        </w:r>
        <w:r w:rsidR="00C531DE" w:rsidRPr="00E515D6">
          <w:rPr>
            <w:rStyle w:val="Hyperlink"/>
            <w:rFonts w:hint="eastAsia"/>
            <w:noProof/>
            <w:rtl/>
            <w:lang w:bidi="fa-IR"/>
          </w:rPr>
          <w:t>امبر</w:t>
        </w:r>
        <w:r w:rsidR="00C531DE" w:rsidRPr="00E515D6">
          <w:rPr>
            <w:rStyle w:val="Hyperlink"/>
            <w:noProof/>
            <w:rtl/>
            <w:lang w:bidi="fa-IR"/>
          </w:rPr>
          <w:t xml:space="preserve"> </w:t>
        </w:r>
        <w:r w:rsidR="00C531DE" w:rsidRPr="00E515D6">
          <w:rPr>
            <w:rStyle w:val="Hyperlink"/>
            <w:rFonts w:hint="eastAsia"/>
            <w:noProof/>
            <w:rtl/>
            <w:lang w:bidi="fa-IR"/>
          </w:rPr>
          <w:t>ص</w:t>
        </w:r>
        <w:r w:rsidR="00C531DE" w:rsidRPr="00E515D6">
          <w:rPr>
            <w:rStyle w:val="Hyperlink"/>
            <w:noProof/>
            <w:rtl/>
            <w:lang w:bidi="fa-IR"/>
          </w:rPr>
          <w:t xml:space="preserve"> </w:t>
        </w:r>
        <w:r w:rsidR="00C531DE" w:rsidRPr="00E515D6">
          <w:rPr>
            <w:rStyle w:val="Hyperlink"/>
            <w:rFonts w:hint="eastAsia"/>
            <w:noProof/>
            <w:rtl/>
            <w:lang w:bidi="fa-IR"/>
          </w:rPr>
          <w:t>ابوبکر</w:t>
        </w:r>
        <w:r w:rsidR="00C531DE" w:rsidRPr="00E515D6">
          <w:rPr>
            <w:rStyle w:val="Hyperlink"/>
            <w:noProof/>
            <w:rtl/>
            <w:lang w:bidi="fa-IR"/>
          </w:rPr>
          <w:t xml:space="preserve"> </w:t>
        </w:r>
        <w:r w:rsidR="00C531DE" w:rsidRPr="00E515D6">
          <w:rPr>
            <w:rStyle w:val="Hyperlink"/>
            <w:rFonts w:hint="eastAsia"/>
            <w:noProof/>
            <w:rtl/>
            <w:lang w:bidi="fa-IR"/>
          </w:rPr>
          <w:t>صد</w:t>
        </w:r>
        <w:r w:rsidR="00C531DE" w:rsidRPr="00E515D6">
          <w:rPr>
            <w:rStyle w:val="Hyperlink"/>
            <w:rFonts w:hint="cs"/>
            <w:noProof/>
            <w:rtl/>
            <w:lang w:bidi="fa-IR"/>
          </w:rPr>
          <w:t>ی</w:t>
        </w:r>
        <w:r w:rsidR="00C531DE" w:rsidRPr="00E515D6">
          <w:rPr>
            <w:rStyle w:val="Hyperlink"/>
            <w:rFonts w:hint="eastAsia"/>
            <w:noProof/>
            <w:rtl/>
            <w:lang w:bidi="fa-IR"/>
          </w:rPr>
          <w:t>ق</w:t>
        </w:r>
        <w:r w:rsidR="00C531DE" w:rsidRPr="00E515D6">
          <w:rPr>
            <w:rStyle w:val="Hyperlink"/>
            <w:rFonts w:cs="CTraditional Arabic" w:hint="eastAsia"/>
            <w:b/>
            <w:noProof/>
            <w:rtl/>
            <w:lang w:bidi="fa-IR"/>
          </w:rPr>
          <w:t>س</w:t>
        </w:r>
        <w:r w:rsidR="00C531DE" w:rsidRPr="00E515D6">
          <w:rPr>
            <w:rStyle w:val="Hyperlink"/>
            <w:noProof/>
            <w:rtl/>
            <w:lang w:bidi="fa-IR"/>
          </w:rPr>
          <w:t xml:space="preserve"> </w:t>
        </w:r>
        <w:r w:rsidR="00C531DE" w:rsidRPr="00E515D6">
          <w:rPr>
            <w:rStyle w:val="Hyperlink"/>
            <w:rFonts w:hint="eastAsia"/>
            <w:noProof/>
            <w:rtl/>
            <w:lang w:bidi="fa-IR"/>
          </w:rPr>
          <w:t>را</w:t>
        </w:r>
        <w:r w:rsidR="00C531DE" w:rsidRPr="00E515D6">
          <w:rPr>
            <w:rStyle w:val="Hyperlink"/>
            <w:noProof/>
            <w:rtl/>
            <w:lang w:bidi="fa-IR"/>
          </w:rPr>
          <w:t xml:space="preserve"> </w:t>
        </w:r>
        <w:r w:rsidR="00C531DE" w:rsidRPr="00E515D6">
          <w:rPr>
            <w:rStyle w:val="Hyperlink"/>
            <w:rFonts w:hint="eastAsia"/>
            <w:noProof/>
            <w:rtl/>
            <w:lang w:bidi="fa-IR"/>
          </w:rPr>
          <w:t>برا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ه</w:t>
        </w:r>
        <w:r w:rsidR="00C531DE" w:rsidRPr="00E515D6">
          <w:rPr>
            <w:rStyle w:val="Hyperlink"/>
            <w:rFonts w:hint="cs"/>
            <w:noProof/>
            <w:rtl/>
            <w:lang w:bidi="fa-IR"/>
          </w:rPr>
          <w:t>ی</w:t>
        </w:r>
        <w:r w:rsidR="00C531DE" w:rsidRPr="00E515D6">
          <w:rPr>
            <w:rStyle w:val="Hyperlink"/>
            <w:rFonts w:hint="eastAsia"/>
            <w:noProof/>
            <w:rtl/>
            <w:lang w:bidi="fa-IR"/>
          </w:rPr>
          <w:t>چ</w:t>
        </w:r>
        <w:r w:rsidR="00C531DE" w:rsidRPr="00E515D6">
          <w:rPr>
            <w:rStyle w:val="Hyperlink"/>
            <w:noProof/>
            <w:rtl/>
            <w:lang w:bidi="fa-IR"/>
          </w:rPr>
          <w:t xml:space="preserve"> </w:t>
        </w:r>
        <w:r w:rsidR="00C531DE" w:rsidRPr="00E515D6">
          <w:rPr>
            <w:rStyle w:val="Hyperlink"/>
            <w:rFonts w:hint="eastAsia"/>
            <w:noProof/>
            <w:rtl/>
            <w:lang w:bidi="fa-IR"/>
          </w:rPr>
          <w:t>کار</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تع</w:t>
        </w:r>
        <w:r w:rsidR="00C531DE" w:rsidRPr="00E515D6">
          <w:rPr>
            <w:rStyle w:val="Hyperlink"/>
            <w:rFonts w:hint="cs"/>
            <w:noProof/>
            <w:rtl/>
            <w:lang w:bidi="fa-IR"/>
          </w:rPr>
          <w:t>یی</w:t>
        </w:r>
        <w:r w:rsidR="00C531DE" w:rsidRPr="00E515D6">
          <w:rPr>
            <w:rStyle w:val="Hyperlink"/>
            <w:rFonts w:hint="eastAsia"/>
            <w:noProof/>
            <w:rtl/>
            <w:lang w:bidi="fa-IR"/>
          </w:rPr>
          <w:t>ن</w:t>
        </w:r>
        <w:r w:rsidR="00C531DE" w:rsidRPr="00E515D6">
          <w:rPr>
            <w:rStyle w:val="Hyperlink"/>
            <w:noProof/>
            <w:rtl/>
            <w:lang w:bidi="fa-IR"/>
          </w:rPr>
          <w:t xml:space="preserve"> </w:t>
        </w:r>
        <w:r w:rsidR="00C531DE" w:rsidRPr="00E515D6">
          <w:rPr>
            <w:rStyle w:val="Hyperlink"/>
            <w:rFonts w:hint="eastAsia"/>
            <w:noProof/>
            <w:rtl/>
            <w:lang w:bidi="fa-IR"/>
          </w:rPr>
          <w:t>نکرد</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426965734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899</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735" w:history="1">
        <w:r w:rsidR="00C531DE" w:rsidRPr="00E515D6">
          <w:rPr>
            <w:rStyle w:val="Hyperlink"/>
            <w:rFonts w:hint="eastAsia"/>
            <w:noProof/>
            <w:rtl/>
            <w:lang w:bidi="fa-IR"/>
          </w:rPr>
          <w:t>فصل</w:t>
        </w:r>
        <w:r w:rsidR="00C531DE" w:rsidRPr="00E515D6">
          <w:rPr>
            <w:rStyle w:val="Hyperlink"/>
            <w:noProof/>
            <w:rtl/>
            <w:lang w:bidi="fa-IR"/>
          </w:rPr>
          <w:t xml:space="preserve"> (196): </w:t>
        </w:r>
        <w:r w:rsidR="00C531DE" w:rsidRPr="00E515D6">
          <w:rPr>
            <w:rStyle w:val="Hyperlink"/>
            <w:rFonts w:hint="eastAsia"/>
            <w:noProof/>
            <w:rtl/>
            <w:lang w:bidi="fa-IR"/>
          </w:rPr>
          <w:t>ب</w:t>
        </w:r>
        <w:r w:rsidR="00C531DE" w:rsidRPr="00E515D6">
          <w:rPr>
            <w:rStyle w:val="Hyperlink"/>
            <w:rFonts w:hint="cs"/>
            <w:noProof/>
            <w:rtl/>
            <w:lang w:bidi="fa-IR"/>
          </w:rPr>
          <w:t>ی</w:t>
        </w:r>
        <w:r w:rsidR="00C531DE" w:rsidRPr="00E515D6">
          <w:rPr>
            <w:rStyle w:val="Hyperlink"/>
            <w:rFonts w:hint="eastAsia"/>
            <w:noProof/>
            <w:rtl/>
            <w:lang w:bidi="fa-IR"/>
          </w:rPr>
          <w:t>ان</w:t>
        </w:r>
        <w:r w:rsidR="00C531DE" w:rsidRPr="00E515D6">
          <w:rPr>
            <w:rStyle w:val="Hyperlink"/>
            <w:noProof/>
            <w:rtl/>
            <w:lang w:bidi="fa-IR"/>
          </w:rPr>
          <w:t xml:space="preserve"> </w:t>
        </w:r>
        <w:r w:rsidR="00C531DE" w:rsidRPr="00E515D6">
          <w:rPr>
            <w:rStyle w:val="Hyperlink"/>
            <w:rFonts w:hint="eastAsia"/>
            <w:noProof/>
            <w:rtl/>
            <w:lang w:bidi="fa-IR"/>
          </w:rPr>
          <w:t>دروغ</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ا</w:t>
        </w:r>
        <w:r w:rsidR="00C531DE" w:rsidRPr="00E515D6">
          <w:rPr>
            <w:rStyle w:val="Hyperlink"/>
            <w:rFonts w:hint="cs"/>
            <w:noProof/>
            <w:rtl/>
            <w:lang w:bidi="fa-IR"/>
          </w:rPr>
          <w:t>ی</w:t>
        </w:r>
        <w:r w:rsidR="00C531DE" w:rsidRPr="00E515D6">
          <w:rPr>
            <w:rStyle w:val="Hyperlink"/>
            <w:rFonts w:hint="eastAsia"/>
            <w:noProof/>
            <w:rtl/>
            <w:lang w:bidi="fa-IR"/>
          </w:rPr>
          <w:t>ن‌که</w:t>
        </w:r>
        <w:r w:rsidR="00C531DE" w:rsidRPr="00E515D6">
          <w:rPr>
            <w:rStyle w:val="Hyperlink"/>
            <w:noProof/>
            <w:rtl/>
            <w:lang w:bidi="fa-IR"/>
          </w:rPr>
          <w:t xml:space="preserve"> </w:t>
        </w:r>
        <w:r w:rsidR="00C531DE" w:rsidRPr="00E515D6">
          <w:rPr>
            <w:rStyle w:val="Hyperlink"/>
            <w:rFonts w:hint="eastAsia"/>
            <w:noProof/>
            <w:rtl/>
            <w:lang w:bidi="fa-IR"/>
          </w:rPr>
          <w:t>پ</w:t>
        </w:r>
        <w:r w:rsidR="00C531DE" w:rsidRPr="00E515D6">
          <w:rPr>
            <w:rStyle w:val="Hyperlink"/>
            <w:rFonts w:hint="cs"/>
            <w:noProof/>
            <w:rtl/>
            <w:lang w:bidi="fa-IR"/>
          </w:rPr>
          <w:t>ی</w:t>
        </w:r>
        <w:r w:rsidR="00C531DE" w:rsidRPr="00E515D6">
          <w:rPr>
            <w:rStyle w:val="Hyperlink"/>
            <w:rFonts w:hint="eastAsia"/>
            <w:noProof/>
            <w:rtl/>
            <w:lang w:bidi="fa-IR"/>
          </w:rPr>
          <w:t>امبر</w:t>
        </w:r>
        <w:r w:rsidR="00C531DE" w:rsidRPr="00E515D6">
          <w:rPr>
            <w:rStyle w:val="Hyperlink"/>
            <w:noProof/>
            <w:rtl/>
            <w:lang w:bidi="fa-IR"/>
          </w:rPr>
          <w:t xml:space="preserve"> </w:t>
        </w:r>
        <w:r w:rsidR="00C531DE" w:rsidRPr="00E515D6">
          <w:rPr>
            <w:rStyle w:val="Hyperlink"/>
            <w:rFonts w:hint="eastAsia"/>
            <w:noProof/>
            <w:rtl/>
            <w:lang w:bidi="fa-IR"/>
          </w:rPr>
          <w:t>ص</w:t>
        </w:r>
        <w:r w:rsidR="00C531DE" w:rsidRPr="00E515D6">
          <w:rPr>
            <w:rStyle w:val="Hyperlink"/>
            <w:noProof/>
            <w:rtl/>
            <w:lang w:bidi="fa-IR"/>
          </w:rPr>
          <w:t xml:space="preserve"> </w:t>
        </w:r>
        <w:r w:rsidR="00C531DE" w:rsidRPr="00E515D6">
          <w:rPr>
            <w:rStyle w:val="Hyperlink"/>
            <w:rFonts w:hint="eastAsia"/>
            <w:noProof/>
            <w:rtl/>
            <w:lang w:bidi="fa-IR"/>
          </w:rPr>
          <w:t>ابوبکر</w:t>
        </w:r>
        <w:r w:rsidR="00C531DE" w:rsidRPr="00E515D6">
          <w:rPr>
            <w:rStyle w:val="Hyperlink"/>
            <w:noProof/>
            <w:rtl/>
            <w:lang w:bidi="fa-IR"/>
          </w:rPr>
          <w:t xml:space="preserve"> </w:t>
        </w:r>
        <w:r w:rsidR="00C531DE" w:rsidRPr="00E515D6">
          <w:rPr>
            <w:rStyle w:val="Hyperlink"/>
            <w:rFonts w:hint="eastAsia"/>
            <w:noProof/>
            <w:rtl/>
            <w:lang w:bidi="fa-IR"/>
          </w:rPr>
          <w:t>صد</w:t>
        </w:r>
        <w:r w:rsidR="00C531DE" w:rsidRPr="00E515D6">
          <w:rPr>
            <w:rStyle w:val="Hyperlink"/>
            <w:rFonts w:hint="cs"/>
            <w:noProof/>
            <w:rtl/>
            <w:lang w:bidi="fa-IR"/>
          </w:rPr>
          <w:t>ی</w:t>
        </w:r>
        <w:r w:rsidR="00C531DE" w:rsidRPr="00E515D6">
          <w:rPr>
            <w:rStyle w:val="Hyperlink"/>
            <w:rFonts w:hint="eastAsia"/>
            <w:noProof/>
            <w:rtl/>
            <w:lang w:bidi="fa-IR"/>
          </w:rPr>
          <w:t>ق</w:t>
        </w:r>
        <w:r w:rsidR="00C531DE" w:rsidRPr="00E515D6">
          <w:rPr>
            <w:rStyle w:val="Hyperlink"/>
            <w:noProof/>
            <w:rtl/>
            <w:lang w:bidi="fa-IR"/>
          </w:rPr>
          <w:t xml:space="preserve"> </w:t>
        </w:r>
        <w:r w:rsidR="00C531DE" w:rsidRPr="00E515D6">
          <w:rPr>
            <w:rStyle w:val="Hyperlink"/>
            <w:rFonts w:hint="eastAsia"/>
            <w:noProof/>
            <w:rtl/>
            <w:lang w:bidi="fa-IR"/>
          </w:rPr>
          <w:t>را</w:t>
        </w:r>
        <w:r w:rsidR="00C531DE" w:rsidRPr="00E515D6">
          <w:rPr>
            <w:rStyle w:val="Hyperlink"/>
            <w:noProof/>
            <w:rtl/>
            <w:lang w:bidi="fa-IR"/>
          </w:rPr>
          <w:t xml:space="preserve"> </w:t>
        </w:r>
        <w:r w:rsidR="00C531DE" w:rsidRPr="00E515D6">
          <w:rPr>
            <w:rStyle w:val="Hyperlink"/>
            <w:rFonts w:hint="eastAsia"/>
            <w:noProof/>
            <w:rtl/>
            <w:lang w:bidi="fa-IR"/>
          </w:rPr>
          <w:t>از</w:t>
        </w:r>
        <w:r w:rsidR="00C531DE" w:rsidRPr="00E515D6">
          <w:rPr>
            <w:rStyle w:val="Hyperlink"/>
            <w:noProof/>
            <w:rtl/>
            <w:lang w:bidi="fa-IR"/>
          </w:rPr>
          <w:t xml:space="preserve"> </w:t>
        </w:r>
        <w:r w:rsidR="00C531DE" w:rsidRPr="00E515D6">
          <w:rPr>
            <w:rStyle w:val="Hyperlink"/>
            <w:rFonts w:hint="eastAsia"/>
            <w:noProof/>
            <w:rtl/>
            <w:lang w:bidi="fa-IR"/>
          </w:rPr>
          <w:t>امارت</w:t>
        </w:r>
        <w:r w:rsidR="00C531DE" w:rsidRPr="00E515D6">
          <w:rPr>
            <w:rStyle w:val="Hyperlink"/>
            <w:noProof/>
            <w:rtl/>
            <w:lang w:bidi="fa-IR"/>
          </w:rPr>
          <w:t xml:space="preserve"> </w:t>
        </w:r>
        <w:r w:rsidR="00C531DE" w:rsidRPr="00E515D6">
          <w:rPr>
            <w:rStyle w:val="Hyperlink"/>
            <w:rFonts w:hint="eastAsia"/>
            <w:noProof/>
            <w:rtl/>
            <w:lang w:bidi="fa-IR"/>
          </w:rPr>
          <w:t>حج</w:t>
        </w:r>
        <w:r w:rsidR="00C531DE" w:rsidRPr="00E515D6">
          <w:rPr>
            <w:rStyle w:val="Hyperlink"/>
            <w:noProof/>
            <w:rtl/>
            <w:lang w:bidi="fa-IR"/>
          </w:rPr>
          <w:t xml:space="preserve"> </w:t>
        </w:r>
        <w:r w:rsidR="00C531DE" w:rsidRPr="00E515D6">
          <w:rPr>
            <w:rStyle w:val="Hyperlink"/>
            <w:rFonts w:hint="eastAsia"/>
            <w:noProof/>
            <w:rtl/>
            <w:lang w:bidi="fa-IR"/>
          </w:rPr>
          <w:t>سال</w:t>
        </w:r>
        <w:r w:rsidR="00C531DE" w:rsidRPr="00E515D6">
          <w:rPr>
            <w:rStyle w:val="Hyperlink"/>
            <w:noProof/>
            <w:rtl/>
            <w:lang w:bidi="fa-IR"/>
          </w:rPr>
          <w:t xml:space="preserve"> </w:t>
        </w:r>
        <w:r w:rsidR="00C531DE" w:rsidRPr="00E515D6">
          <w:rPr>
            <w:rStyle w:val="Hyperlink"/>
            <w:rFonts w:hint="eastAsia"/>
            <w:noProof/>
            <w:rtl/>
            <w:lang w:bidi="fa-IR"/>
          </w:rPr>
          <w:t>نهم</w:t>
        </w:r>
        <w:r w:rsidR="00C531DE" w:rsidRPr="00E515D6">
          <w:rPr>
            <w:rStyle w:val="Hyperlink"/>
            <w:noProof/>
            <w:rtl/>
            <w:lang w:bidi="fa-IR"/>
          </w:rPr>
          <w:t xml:space="preserve"> </w:t>
        </w:r>
        <w:r w:rsidR="00C531DE" w:rsidRPr="00E515D6">
          <w:rPr>
            <w:rStyle w:val="Hyperlink"/>
            <w:rFonts w:hint="eastAsia"/>
            <w:noProof/>
            <w:rtl/>
            <w:lang w:bidi="fa-IR"/>
          </w:rPr>
          <w:t>برگرداند</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426965735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901</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736" w:history="1">
        <w:r w:rsidR="00C531DE" w:rsidRPr="00E515D6">
          <w:rPr>
            <w:rStyle w:val="Hyperlink"/>
            <w:rFonts w:hint="eastAsia"/>
            <w:noProof/>
            <w:rtl/>
            <w:lang w:bidi="fa-IR"/>
          </w:rPr>
          <w:t>فصل</w:t>
        </w:r>
        <w:r w:rsidR="00C531DE" w:rsidRPr="00E515D6">
          <w:rPr>
            <w:rStyle w:val="Hyperlink"/>
            <w:noProof/>
            <w:rtl/>
            <w:lang w:bidi="fa-IR"/>
          </w:rPr>
          <w:t xml:space="preserve"> (197): </w:t>
        </w:r>
        <w:r w:rsidR="00C531DE" w:rsidRPr="00E515D6">
          <w:rPr>
            <w:rStyle w:val="Hyperlink"/>
            <w:rFonts w:hint="eastAsia"/>
            <w:noProof/>
            <w:rtl/>
            <w:lang w:bidi="fa-IR"/>
          </w:rPr>
          <w:t>رد</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گفتار</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عمر</w:t>
        </w:r>
        <w:r w:rsidR="00C531DE" w:rsidRPr="00E515D6">
          <w:rPr>
            <w:rStyle w:val="Hyperlink"/>
            <w:rFonts w:cs="CTraditional Arabic" w:hint="eastAsia"/>
            <w:noProof/>
            <w:rtl/>
            <w:lang w:bidi="fa-IR"/>
          </w:rPr>
          <w:t>س</w:t>
        </w:r>
        <w:r w:rsidR="00C531DE" w:rsidRPr="00E515D6">
          <w:rPr>
            <w:rStyle w:val="Hyperlink"/>
            <w:noProof/>
            <w:rtl/>
            <w:lang w:bidi="fa-IR"/>
          </w:rPr>
          <w:t xml:space="preserve"> </w:t>
        </w:r>
        <w:r w:rsidR="00C531DE" w:rsidRPr="00E515D6">
          <w:rPr>
            <w:rStyle w:val="Hyperlink"/>
            <w:rFonts w:hint="eastAsia"/>
            <w:noProof/>
            <w:rtl/>
            <w:lang w:bidi="fa-IR"/>
          </w:rPr>
          <w:t>که</w:t>
        </w:r>
        <w:r w:rsidR="00C531DE" w:rsidRPr="00E515D6">
          <w:rPr>
            <w:rStyle w:val="Hyperlink"/>
            <w:noProof/>
            <w:rtl/>
            <w:lang w:bidi="fa-IR"/>
          </w:rPr>
          <w:t xml:space="preserve"> </w:t>
        </w:r>
        <w:r w:rsidR="00C531DE" w:rsidRPr="00E515D6">
          <w:rPr>
            <w:rStyle w:val="Hyperlink"/>
            <w:rFonts w:hint="eastAsia"/>
            <w:noProof/>
            <w:rtl/>
            <w:lang w:bidi="fa-IR"/>
          </w:rPr>
          <w:t>گو</w:t>
        </w:r>
        <w:r w:rsidR="00C531DE" w:rsidRPr="00E515D6">
          <w:rPr>
            <w:rStyle w:val="Hyperlink"/>
            <w:rFonts w:hint="cs"/>
            <w:noProof/>
            <w:rtl/>
            <w:lang w:bidi="fa-IR"/>
          </w:rPr>
          <w:t>ی</w:t>
        </w:r>
        <w:r w:rsidR="00C531DE" w:rsidRPr="00E515D6">
          <w:rPr>
            <w:rStyle w:val="Hyperlink"/>
            <w:rFonts w:hint="eastAsia"/>
            <w:noProof/>
            <w:rtl/>
            <w:lang w:bidi="fa-IR"/>
          </w:rPr>
          <w:t>ا</w:t>
        </w:r>
        <w:r w:rsidR="00C531DE" w:rsidRPr="00E515D6">
          <w:rPr>
            <w:rStyle w:val="Hyperlink"/>
            <w:noProof/>
            <w:rtl/>
            <w:lang w:bidi="fa-IR"/>
          </w:rPr>
          <w:t xml:space="preserve"> </w:t>
        </w:r>
        <w:r w:rsidR="00C531DE" w:rsidRPr="00E515D6">
          <w:rPr>
            <w:rStyle w:val="Hyperlink"/>
            <w:rFonts w:hint="eastAsia"/>
            <w:noProof/>
            <w:rtl/>
            <w:lang w:bidi="fa-IR"/>
          </w:rPr>
          <w:t>او</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احکام</w:t>
        </w:r>
        <w:r w:rsidR="00C531DE" w:rsidRPr="00E515D6">
          <w:rPr>
            <w:rStyle w:val="Hyperlink"/>
            <w:noProof/>
            <w:rtl/>
            <w:lang w:bidi="fa-IR"/>
          </w:rPr>
          <w:t xml:space="preserve"> </w:t>
        </w:r>
        <w:r w:rsidR="00C531DE" w:rsidRPr="00E515D6">
          <w:rPr>
            <w:rStyle w:val="Hyperlink"/>
            <w:rFonts w:hint="eastAsia"/>
            <w:noProof/>
            <w:rtl/>
            <w:lang w:bidi="fa-IR"/>
          </w:rPr>
          <w:t>اشتباه</w:t>
        </w:r>
        <w:r w:rsidR="00C531DE" w:rsidRPr="00E515D6">
          <w:rPr>
            <w:rStyle w:val="Hyperlink"/>
            <w:noProof/>
            <w:rtl/>
            <w:lang w:bidi="fa-IR"/>
          </w:rPr>
          <w:t xml:space="preserve"> </w:t>
        </w:r>
        <w:r w:rsidR="00C531DE" w:rsidRPr="00E515D6">
          <w:rPr>
            <w:rStyle w:val="Hyperlink"/>
            <w:rFonts w:hint="eastAsia"/>
            <w:noProof/>
            <w:rtl/>
            <w:lang w:bidi="fa-IR"/>
          </w:rPr>
          <w:t>م</w:t>
        </w:r>
        <w:r w:rsidR="00C531DE" w:rsidRPr="00E515D6">
          <w:rPr>
            <w:rStyle w:val="Hyperlink"/>
            <w:rFonts w:hint="cs"/>
            <w:noProof/>
            <w:rtl/>
            <w:lang w:bidi="fa-IR"/>
          </w:rPr>
          <w:t>ی</w:t>
        </w:r>
        <w:r w:rsidR="00C531DE" w:rsidRPr="00E515D6">
          <w:rPr>
            <w:rStyle w:val="Hyperlink"/>
            <w:rFonts w:hint="eastAsia"/>
            <w:noProof/>
            <w:lang w:bidi="fa-IR"/>
          </w:rPr>
          <w:t>‌</w:t>
        </w:r>
        <w:r w:rsidR="00C531DE" w:rsidRPr="00E515D6">
          <w:rPr>
            <w:rStyle w:val="Hyperlink"/>
            <w:rFonts w:hint="eastAsia"/>
            <w:noProof/>
            <w:rtl/>
            <w:lang w:bidi="fa-IR"/>
          </w:rPr>
          <w:t>کرد</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426965736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903</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737" w:history="1">
        <w:r w:rsidR="00C531DE" w:rsidRPr="00E515D6">
          <w:rPr>
            <w:rStyle w:val="Hyperlink"/>
            <w:rFonts w:hint="eastAsia"/>
            <w:noProof/>
            <w:rtl/>
            <w:lang w:bidi="fa-IR"/>
          </w:rPr>
          <w:t>فصل</w:t>
        </w:r>
        <w:r w:rsidR="00C531DE" w:rsidRPr="00E515D6">
          <w:rPr>
            <w:rStyle w:val="Hyperlink"/>
            <w:noProof/>
            <w:rtl/>
            <w:lang w:bidi="fa-IR"/>
          </w:rPr>
          <w:t xml:space="preserve"> (198): </w:t>
        </w:r>
        <w:r w:rsidR="00C531DE" w:rsidRPr="00E515D6">
          <w:rPr>
            <w:rStyle w:val="Hyperlink"/>
            <w:rFonts w:hint="eastAsia"/>
            <w:noProof/>
            <w:rtl/>
            <w:lang w:bidi="fa-IR"/>
          </w:rPr>
          <w:t>رد</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طعن</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عمر</w:t>
        </w:r>
        <w:r w:rsidR="00C531DE" w:rsidRPr="00E515D6">
          <w:rPr>
            <w:rStyle w:val="Hyperlink"/>
            <w:rFonts w:cs="CTraditional Arabic" w:hint="eastAsia"/>
            <w:noProof/>
            <w:rtl/>
            <w:lang w:bidi="fa-IR"/>
          </w:rPr>
          <w:t>س</w:t>
        </w:r>
        <w:r w:rsidR="00C531DE" w:rsidRPr="00E515D6">
          <w:rPr>
            <w:rStyle w:val="Hyperlink"/>
            <w:noProof/>
            <w:rtl/>
            <w:lang w:bidi="fa-IR"/>
          </w:rPr>
          <w:t xml:space="preserve"> </w:t>
        </w:r>
        <w:r w:rsidR="00C531DE" w:rsidRPr="00E515D6">
          <w:rPr>
            <w:rStyle w:val="Hyperlink"/>
            <w:rFonts w:hint="eastAsia"/>
            <w:noProof/>
            <w:rtl/>
            <w:lang w:bidi="fa-IR"/>
          </w:rPr>
          <w:t>که</w:t>
        </w:r>
        <w:r w:rsidR="00C531DE" w:rsidRPr="00E515D6">
          <w:rPr>
            <w:rStyle w:val="Hyperlink"/>
            <w:noProof/>
            <w:rtl/>
            <w:lang w:bidi="fa-IR"/>
          </w:rPr>
          <w:t xml:space="preserve"> </w:t>
        </w:r>
        <w:r w:rsidR="00C531DE" w:rsidRPr="00E515D6">
          <w:rPr>
            <w:rStyle w:val="Hyperlink"/>
            <w:rFonts w:hint="eastAsia"/>
            <w:noProof/>
            <w:rtl/>
            <w:lang w:bidi="fa-IR"/>
          </w:rPr>
          <w:t>گو</w:t>
        </w:r>
        <w:r w:rsidR="00C531DE" w:rsidRPr="00E515D6">
          <w:rPr>
            <w:rStyle w:val="Hyperlink"/>
            <w:rFonts w:hint="cs"/>
            <w:noProof/>
            <w:rtl/>
            <w:lang w:bidi="fa-IR"/>
          </w:rPr>
          <w:t>ی</w:t>
        </w:r>
        <w:r w:rsidR="00C531DE" w:rsidRPr="00E515D6">
          <w:rPr>
            <w:rStyle w:val="Hyperlink"/>
            <w:rFonts w:hint="eastAsia"/>
            <w:noProof/>
            <w:rtl/>
            <w:lang w:bidi="fa-IR"/>
          </w:rPr>
          <w:t>ا</w:t>
        </w:r>
        <w:r w:rsidR="00C531DE" w:rsidRPr="00E515D6">
          <w:rPr>
            <w:rStyle w:val="Hyperlink"/>
            <w:noProof/>
            <w:rtl/>
            <w:lang w:bidi="fa-IR"/>
          </w:rPr>
          <w:t xml:space="preserve"> </w:t>
        </w:r>
        <w:r w:rsidR="00C531DE" w:rsidRPr="00E515D6">
          <w:rPr>
            <w:rStyle w:val="Hyperlink"/>
            <w:rFonts w:hint="eastAsia"/>
            <w:noProof/>
            <w:rtl/>
            <w:lang w:bidi="fa-IR"/>
          </w:rPr>
          <w:t>او</w:t>
        </w:r>
        <w:r w:rsidR="00C531DE" w:rsidRPr="00E515D6">
          <w:rPr>
            <w:rStyle w:val="Hyperlink"/>
            <w:noProof/>
            <w:rtl/>
            <w:lang w:bidi="fa-IR"/>
          </w:rPr>
          <w:t xml:space="preserve"> </w:t>
        </w:r>
        <w:r w:rsidR="00C531DE" w:rsidRPr="00E515D6">
          <w:rPr>
            <w:rStyle w:val="Hyperlink"/>
            <w:rFonts w:hint="eastAsia"/>
            <w:noProof/>
            <w:rtl/>
            <w:lang w:bidi="fa-IR"/>
          </w:rPr>
          <w:t>نماز</w:t>
        </w:r>
        <w:r w:rsidR="00C531DE" w:rsidRPr="00E515D6">
          <w:rPr>
            <w:rStyle w:val="Hyperlink"/>
            <w:noProof/>
            <w:rtl/>
            <w:lang w:bidi="fa-IR"/>
          </w:rPr>
          <w:t xml:space="preserve"> </w:t>
        </w:r>
        <w:r w:rsidR="00C531DE" w:rsidRPr="00E515D6">
          <w:rPr>
            <w:rStyle w:val="Hyperlink"/>
            <w:rFonts w:hint="eastAsia"/>
            <w:noProof/>
            <w:rtl/>
            <w:lang w:bidi="fa-IR"/>
          </w:rPr>
          <w:t>تراو</w:t>
        </w:r>
        <w:r w:rsidR="00C531DE" w:rsidRPr="00E515D6">
          <w:rPr>
            <w:rStyle w:val="Hyperlink"/>
            <w:rFonts w:hint="cs"/>
            <w:noProof/>
            <w:rtl/>
            <w:lang w:bidi="fa-IR"/>
          </w:rPr>
          <w:t>ی</w:t>
        </w:r>
        <w:r w:rsidR="00C531DE" w:rsidRPr="00E515D6">
          <w:rPr>
            <w:rStyle w:val="Hyperlink"/>
            <w:rFonts w:hint="eastAsia"/>
            <w:noProof/>
            <w:rtl/>
            <w:lang w:bidi="fa-IR"/>
          </w:rPr>
          <w:t>ح</w:t>
        </w:r>
        <w:r w:rsidR="00C531DE" w:rsidRPr="00E515D6">
          <w:rPr>
            <w:rStyle w:val="Hyperlink"/>
            <w:noProof/>
            <w:rtl/>
            <w:lang w:bidi="fa-IR"/>
          </w:rPr>
          <w:t xml:space="preserve"> </w:t>
        </w:r>
        <w:r w:rsidR="00C531DE" w:rsidRPr="00E515D6">
          <w:rPr>
            <w:rStyle w:val="Hyperlink"/>
            <w:rFonts w:hint="eastAsia"/>
            <w:noProof/>
            <w:rtl/>
            <w:lang w:bidi="fa-IR"/>
          </w:rPr>
          <w:t>را</w:t>
        </w:r>
        <w:r w:rsidR="00C531DE" w:rsidRPr="00E515D6">
          <w:rPr>
            <w:rStyle w:val="Hyperlink"/>
            <w:noProof/>
            <w:rtl/>
            <w:lang w:bidi="fa-IR"/>
          </w:rPr>
          <w:t xml:space="preserve"> </w:t>
        </w:r>
        <w:r w:rsidR="00C531DE" w:rsidRPr="00E515D6">
          <w:rPr>
            <w:rStyle w:val="Hyperlink"/>
            <w:rFonts w:hint="eastAsia"/>
            <w:noProof/>
            <w:rtl/>
            <w:lang w:bidi="fa-IR"/>
          </w:rPr>
          <w:t>اختراع</w:t>
        </w:r>
        <w:r w:rsidR="00C531DE" w:rsidRPr="00E515D6">
          <w:rPr>
            <w:rStyle w:val="Hyperlink"/>
            <w:noProof/>
            <w:rtl/>
            <w:lang w:bidi="fa-IR"/>
          </w:rPr>
          <w:t xml:space="preserve"> </w:t>
        </w:r>
        <w:r w:rsidR="00C531DE" w:rsidRPr="00E515D6">
          <w:rPr>
            <w:rStyle w:val="Hyperlink"/>
            <w:rFonts w:hint="eastAsia"/>
            <w:noProof/>
            <w:rtl/>
            <w:lang w:bidi="fa-IR"/>
          </w:rPr>
          <w:t>کرده</w:t>
        </w:r>
        <w:r w:rsidR="00C531DE" w:rsidRPr="00E515D6">
          <w:rPr>
            <w:rStyle w:val="Hyperlink"/>
            <w:noProof/>
            <w:rtl/>
            <w:lang w:bidi="fa-IR"/>
          </w:rPr>
          <w:t xml:space="preserve"> </w:t>
        </w:r>
        <w:r w:rsidR="00C531DE" w:rsidRPr="00E515D6">
          <w:rPr>
            <w:rStyle w:val="Hyperlink"/>
            <w:rFonts w:hint="eastAsia"/>
            <w:noProof/>
            <w:rtl/>
            <w:lang w:bidi="fa-IR"/>
          </w:rPr>
          <w:t>است</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426965737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905</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738" w:history="1">
        <w:r w:rsidR="00C531DE" w:rsidRPr="00E515D6">
          <w:rPr>
            <w:rStyle w:val="Hyperlink"/>
            <w:rFonts w:hint="eastAsia"/>
            <w:noProof/>
            <w:rtl/>
            <w:lang w:bidi="fa-IR"/>
          </w:rPr>
          <w:t>فصل</w:t>
        </w:r>
        <w:r w:rsidR="00C531DE" w:rsidRPr="00E515D6">
          <w:rPr>
            <w:rStyle w:val="Hyperlink"/>
            <w:noProof/>
            <w:rtl/>
            <w:lang w:bidi="fa-IR"/>
          </w:rPr>
          <w:t xml:space="preserve"> (199): </w:t>
        </w:r>
        <w:r w:rsidR="00C531DE" w:rsidRPr="00E515D6">
          <w:rPr>
            <w:rStyle w:val="Hyperlink"/>
            <w:rFonts w:hint="eastAsia"/>
            <w:noProof/>
            <w:rtl/>
            <w:lang w:bidi="fa-IR"/>
          </w:rPr>
          <w:t>رد</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ادعا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اجتماع</w:t>
        </w:r>
        <w:r w:rsidR="00C531DE" w:rsidRPr="00E515D6">
          <w:rPr>
            <w:rStyle w:val="Hyperlink"/>
            <w:noProof/>
            <w:rtl/>
            <w:lang w:bidi="fa-IR"/>
          </w:rPr>
          <w:t xml:space="preserve"> </w:t>
        </w:r>
        <w:r w:rsidR="00C531DE" w:rsidRPr="00E515D6">
          <w:rPr>
            <w:rStyle w:val="Hyperlink"/>
            <w:rFonts w:hint="eastAsia"/>
            <w:noProof/>
            <w:rtl/>
            <w:lang w:bidi="fa-IR"/>
          </w:rPr>
          <w:t>مسلمانان</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قتل</w:t>
        </w:r>
        <w:r w:rsidR="00C531DE" w:rsidRPr="00E515D6">
          <w:rPr>
            <w:rStyle w:val="Hyperlink"/>
            <w:noProof/>
            <w:rtl/>
            <w:lang w:bidi="fa-IR"/>
          </w:rPr>
          <w:t xml:space="preserve"> </w:t>
        </w:r>
        <w:r w:rsidR="00C531DE" w:rsidRPr="00E515D6">
          <w:rPr>
            <w:rStyle w:val="Hyperlink"/>
            <w:rFonts w:hint="eastAsia"/>
            <w:noProof/>
            <w:rtl/>
            <w:lang w:bidi="fa-IR"/>
          </w:rPr>
          <w:t>عثمان</w:t>
        </w:r>
        <w:r w:rsidR="00C531DE" w:rsidRPr="00E515D6">
          <w:rPr>
            <w:rStyle w:val="Hyperlink"/>
            <w:rFonts w:cs="CTraditional Arabic" w:hint="eastAsia"/>
            <w:b/>
            <w:noProof/>
            <w:rtl/>
            <w:lang w:bidi="fa-IR"/>
          </w:rPr>
          <w:t>س</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426965738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907</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739" w:history="1">
        <w:r w:rsidR="00C531DE" w:rsidRPr="00E515D6">
          <w:rPr>
            <w:rStyle w:val="Hyperlink"/>
            <w:rFonts w:hint="eastAsia"/>
            <w:noProof/>
            <w:rtl/>
            <w:lang w:bidi="fa-IR"/>
          </w:rPr>
          <w:t>فصل</w:t>
        </w:r>
        <w:r w:rsidR="00C531DE" w:rsidRPr="00E515D6">
          <w:rPr>
            <w:rStyle w:val="Hyperlink"/>
            <w:noProof/>
            <w:rtl/>
            <w:lang w:bidi="fa-IR"/>
          </w:rPr>
          <w:t xml:space="preserve"> (200): </w:t>
        </w:r>
        <w:r w:rsidR="00C531DE" w:rsidRPr="00E515D6">
          <w:rPr>
            <w:rStyle w:val="Hyperlink"/>
            <w:rFonts w:hint="eastAsia"/>
            <w:noProof/>
            <w:rtl/>
            <w:lang w:bidi="fa-IR"/>
          </w:rPr>
          <w:t>رد</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ابطال</w:t>
        </w:r>
        <w:r w:rsidR="00C531DE" w:rsidRPr="00E515D6">
          <w:rPr>
            <w:rStyle w:val="Hyperlink"/>
            <w:noProof/>
            <w:rtl/>
            <w:lang w:bidi="fa-IR"/>
          </w:rPr>
          <w:t xml:space="preserve"> </w:t>
        </w:r>
        <w:r w:rsidR="00C531DE" w:rsidRPr="00E515D6">
          <w:rPr>
            <w:rStyle w:val="Hyperlink"/>
            <w:rFonts w:hint="eastAsia"/>
            <w:noProof/>
            <w:rtl/>
            <w:lang w:bidi="fa-IR"/>
          </w:rPr>
          <w:t>نمودن</w:t>
        </w:r>
        <w:r w:rsidR="00C531DE" w:rsidRPr="00E515D6">
          <w:rPr>
            <w:rStyle w:val="Hyperlink"/>
            <w:noProof/>
            <w:rtl/>
            <w:lang w:bidi="fa-IR"/>
          </w:rPr>
          <w:t xml:space="preserve"> </w:t>
        </w:r>
        <w:r w:rsidR="00C531DE" w:rsidRPr="00E515D6">
          <w:rPr>
            <w:rStyle w:val="Hyperlink"/>
            <w:rFonts w:hint="eastAsia"/>
            <w:noProof/>
            <w:rtl/>
            <w:lang w:bidi="fa-IR"/>
          </w:rPr>
          <w:t>دلا</w:t>
        </w:r>
        <w:r w:rsidR="00C531DE" w:rsidRPr="00E515D6">
          <w:rPr>
            <w:rStyle w:val="Hyperlink"/>
            <w:rFonts w:hint="cs"/>
            <w:noProof/>
            <w:rtl/>
            <w:lang w:bidi="fa-IR"/>
          </w:rPr>
          <w:t>ی</w:t>
        </w:r>
        <w:r w:rsidR="00C531DE" w:rsidRPr="00E515D6">
          <w:rPr>
            <w:rStyle w:val="Hyperlink"/>
            <w:rFonts w:hint="eastAsia"/>
            <w:noProof/>
            <w:rtl/>
            <w:lang w:bidi="fa-IR"/>
          </w:rPr>
          <w:t>ل</w:t>
        </w:r>
        <w:r w:rsidR="00C531DE" w:rsidRPr="00E515D6">
          <w:rPr>
            <w:rStyle w:val="Hyperlink"/>
            <w:noProof/>
            <w:rtl/>
            <w:lang w:bidi="fa-IR"/>
          </w:rPr>
          <w:t xml:space="preserve"> </w:t>
        </w:r>
        <w:r w:rsidR="00C531DE" w:rsidRPr="00E515D6">
          <w:rPr>
            <w:rStyle w:val="Hyperlink"/>
            <w:rFonts w:hint="eastAsia"/>
            <w:noProof/>
            <w:rtl/>
            <w:lang w:bidi="fa-IR"/>
          </w:rPr>
          <w:t>اهل</w:t>
        </w:r>
        <w:r w:rsidR="00C531DE" w:rsidRPr="00E515D6">
          <w:rPr>
            <w:rStyle w:val="Hyperlink"/>
            <w:noProof/>
            <w:rtl/>
            <w:lang w:bidi="fa-IR"/>
          </w:rPr>
          <w:t xml:space="preserve"> </w:t>
        </w:r>
        <w:r w:rsidR="00C531DE" w:rsidRPr="00E515D6">
          <w:rPr>
            <w:rStyle w:val="Hyperlink"/>
            <w:rFonts w:hint="eastAsia"/>
            <w:noProof/>
            <w:rtl/>
            <w:lang w:bidi="fa-IR"/>
          </w:rPr>
          <w:t>سنت</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امامت</w:t>
        </w:r>
        <w:r w:rsidR="00C531DE" w:rsidRPr="00E515D6">
          <w:rPr>
            <w:rStyle w:val="Hyperlink"/>
            <w:noProof/>
            <w:rtl/>
            <w:lang w:bidi="fa-IR"/>
          </w:rPr>
          <w:t xml:space="preserve"> </w:t>
        </w:r>
        <w:r w:rsidR="00C531DE" w:rsidRPr="00E515D6">
          <w:rPr>
            <w:rStyle w:val="Hyperlink"/>
            <w:rFonts w:hint="eastAsia"/>
            <w:noProof/>
            <w:rtl/>
            <w:lang w:bidi="fa-IR"/>
          </w:rPr>
          <w:t>ابوبکر</w:t>
        </w:r>
        <w:r w:rsidR="00C531DE" w:rsidRPr="00E515D6">
          <w:rPr>
            <w:rStyle w:val="Hyperlink"/>
            <w:noProof/>
            <w:rtl/>
            <w:lang w:bidi="fa-IR"/>
          </w:rPr>
          <w:t xml:space="preserve"> </w:t>
        </w:r>
        <w:r w:rsidR="00C531DE" w:rsidRPr="00E515D6">
          <w:rPr>
            <w:rStyle w:val="Hyperlink"/>
            <w:rFonts w:hint="eastAsia"/>
            <w:noProof/>
            <w:rtl/>
            <w:lang w:bidi="fa-IR"/>
          </w:rPr>
          <w:t>صد</w:t>
        </w:r>
        <w:r w:rsidR="00C531DE" w:rsidRPr="00E515D6">
          <w:rPr>
            <w:rStyle w:val="Hyperlink"/>
            <w:rFonts w:hint="cs"/>
            <w:noProof/>
            <w:rtl/>
            <w:lang w:bidi="fa-IR"/>
          </w:rPr>
          <w:t>ی</w:t>
        </w:r>
        <w:r w:rsidR="00C531DE" w:rsidRPr="00E515D6">
          <w:rPr>
            <w:rStyle w:val="Hyperlink"/>
            <w:rFonts w:hint="eastAsia"/>
            <w:noProof/>
            <w:rtl/>
            <w:lang w:bidi="fa-IR"/>
          </w:rPr>
          <w:t>ق</w:t>
        </w:r>
        <w:r w:rsidR="00C531DE" w:rsidRPr="00E515D6">
          <w:rPr>
            <w:rStyle w:val="Hyperlink"/>
            <w:noProof/>
            <w:rtl/>
            <w:lang w:bidi="fa-IR"/>
          </w:rPr>
          <w:t xml:space="preserve"> </w:t>
        </w:r>
        <w:r w:rsidR="00C531DE" w:rsidRPr="00E515D6">
          <w:rPr>
            <w:rStyle w:val="Hyperlink"/>
            <w:rFonts w:hint="eastAsia"/>
            <w:noProof/>
            <w:rtl/>
            <w:lang w:bidi="fa-IR"/>
          </w:rPr>
          <w:t>از</w:t>
        </w:r>
        <w:r w:rsidR="00C531DE" w:rsidRPr="00E515D6">
          <w:rPr>
            <w:rStyle w:val="Hyperlink"/>
            <w:noProof/>
            <w:rtl/>
            <w:lang w:bidi="fa-IR"/>
          </w:rPr>
          <w:t xml:space="preserve"> </w:t>
        </w:r>
        <w:r w:rsidR="00C531DE" w:rsidRPr="00E515D6">
          <w:rPr>
            <w:rStyle w:val="Hyperlink"/>
            <w:rFonts w:hint="eastAsia"/>
            <w:noProof/>
            <w:rtl/>
            <w:lang w:bidi="fa-IR"/>
          </w:rPr>
          <w:t>جانب</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و</w:t>
        </w:r>
        <w:r w:rsidR="00C531DE" w:rsidRPr="00E515D6">
          <w:rPr>
            <w:rStyle w:val="Hyperlink"/>
            <w:noProof/>
            <w:rtl/>
            <w:lang w:bidi="fa-IR"/>
          </w:rPr>
          <w:t xml:space="preserve"> </w:t>
        </w:r>
        <w:r w:rsidR="00C531DE" w:rsidRPr="00E515D6">
          <w:rPr>
            <w:rStyle w:val="Hyperlink"/>
            <w:rFonts w:hint="eastAsia"/>
            <w:noProof/>
            <w:rtl/>
            <w:lang w:bidi="fa-IR"/>
          </w:rPr>
          <w:t>پاسخ</w:t>
        </w:r>
        <w:r w:rsidR="00C531DE" w:rsidRPr="00E515D6">
          <w:rPr>
            <w:rStyle w:val="Hyperlink"/>
            <w:noProof/>
            <w:rtl/>
            <w:lang w:bidi="fa-IR"/>
          </w:rPr>
          <w:t xml:space="preserve"> </w:t>
        </w:r>
        <w:r w:rsidR="00C531DE" w:rsidRPr="00E515D6">
          <w:rPr>
            <w:rStyle w:val="Hyperlink"/>
            <w:rFonts w:hint="eastAsia"/>
            <w:noProof/>
            <w:rtl/>
            <w:lang w:bidi="fa-IR"/>
          </w:rPr>
          <w:t>به</w:t>
        </w:r>
        <w:r w:rsidR="00C531DE" w:rsidRPr="00E515D6">
          <w:rPr>
            <w:rStyle w:val="Hyperlink"/>
            <w:noProof/>
            <w:rtl/>
            <w:lang w:bidi="fa-IR"/>
          </w:rPr>
          <w:t xml:space="preserve"> </w:t>
        </w:r>
        <w:r w:rsidR="00C531DE" w:rsidRPr="00E515D6">
          <w:rPr>
            <w:rStyle w:val="Hyperlink"/>
            <w:rFonts w:hint="eastAsia"/>
            <w:noProof/>
            <w:rtl/>
            <w:lang w:bidi="fa-IR"/>
          </w:rPr>
          <w:t>آن</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426965739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909</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740" w:history="1">
        <w:r w:rsidR="00C531DE" w:rsidRPr="00E515D6">
          <w:rPr>
            <w:rStyle w:val="Hyperlink"/>
            <w:rFonts w:hint="eastAsia"/>
            <w:noProof/>
            <w:rtl/>
            <w:lang w:bidi="fa-IR"/>
          </w:rPr>
          <w:t>فصل</w:t>
        </w:r>
        <w:r w:rsidR="00C531DE" w:rsidRPr="00E515D6">
          <w:rPr>
            <w:rStyle w:val="Hyperlink"/>
            <w:noProof/>
            <w:rtl/>
            <w:lang w:bidi="fa-IR"/>
          </w:rPr>
          <w:t xml:space="preserve"> (201): </w:t>
        </w:r>
        <w:r w:rsidR="00C531DE" w:rsidRPr="00E515D6">
          <w:rPr>
            <w:rStyle w:val="Hyperlink"/>
            <w:rFonts w:hint="eastAsia"/>
            <w:noProof/>
            <w:rtl/>
            <w:lang w:bidi="fa-IR"/>
          </w:rPr>
          <w:t>رد</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طعن</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اجماع</w:t>
        </w:r>
        <w:r w:rsidR="00C531DE" w:rsidRPr="00E515D6">
          <w:rPr>
            <w:rStyle w:val="Hyperlink"/>
            <w:noProof/>
            <w:rtl/>
            <w:lang w:bidi="fa-IR"/>
          </w:rPr>
          <w:t xml:space="preserve"> </w:t>
        </w:r>
        <w:r w:rsidR="00C531DE" w:rsidRPr="00E515D6">
          <w:rPr>
            <w:rStyle w:val="Hyperlink"/>
            <w:rFonts w:hint="eastAsia"/>
            <w:noProof/>
            <w:rtl/>
            <w:lang w:bidi="fa-IR"/>
          </w:rPr>
          <w:t>مردم</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امامت</w:t>
        </w:r>
        <w:r w:rsidR="00C531DE" w:rsidRPr="00E515D6">
          <w:rPr>
            <w:rStyle w:val="Hyperlink"/>
            <w:noProof/>
            <w:rtl/>
            <w:lang w:bidi="fa-IR"/>
          </w:rPr>
          <w:t xml:space="preserve"> </w:t>
        </w:r>
        <w:r w:rsidR="00C531DE" w:rsidRPr="00E515D6">
          <w:rPr>
            <w:rStyle w:val="Hyperlink"/>
            <w:rFonts w:hint="eastAsia"/>
            <w:noProof/>
            <w:rtl/>
            <w:lang w:bidi="fa-IR"/>
          </w:rPr>
          <w:t>ابوبکر</w:t>
        </w:r>
        <w:r w:rsidR="00C531DE" w:rsidRPr="00E515D6">
          <w:rPr>
            <w:rStyle w:val="Hyperlink"/>
            <w:noProof/>
            <w:rtl/>
            <w:lang w:bidi="fa-IR"/>
          </w:rPr>
          <w:t xml:space="preserve"> </w:t>
        </w:r>
        <w:r w:rsidR="00C531DE" w:rsidRPr="00E515D6">
          <w:rPr>
            <w:rStyle w:val="Hyperlink"/>
            <w:rFonts w:hint="eastAsia"/>
            <w:noProof/>
            <w:rtl/>
            <w:lang w:bidi="fa-IR"/>
          </w:rPr>
          <w:t>صد</w:t>
        </w:r>
        <w:r w:rsidR="00C531DE" w:rsidRPr="00E515D6">
          <w:rPr>
            <w:rStyle w:val="Hyperlink"/>
            <w:rFonts w:hint="cs"/>
            <w:noProof/>
            <w:rtl/>
            <w:lang w:bidi="fa-IR"/>
          </w:rPr>
          <w:t>ی</w:t>
        </w:r>
        <w:r w:rsidR="00C531DE" w:rsidRPr="00E515D6">
          <w:rPr>
            <w:rStyle w:val="Hyperlink"/>
            <w:rFonts w:hint="eastAsia"/>
            <w:noProof/>
            <w:rtl/>
            <w:lang w:bidi="fa-IR"/>
          </w:rPr>
          <w:t>ق</w:t>
        </w:r>
        <w:r w:rsidR="00C531DE" w:rsidRPr="00E515D6">
          <w:rPr>
            <w:rStyle w:val="Hyperlink"/>
            <w:rFonts w:cs="CTraditional Arabic" w:hint="eastAsia"/>
            <w:b/>
            <w:noProof/>
            <w:rtl/>
            <w:lang w:bidi="fa-IR"/>
          </w:rPr>
          <w:t>س</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426965740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915</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741" w:history="1">
        <w:r w:rsidR="00C531DE" w:rsidRPr="00E515D6">
          <w:rPr>
            <w:rStyle w:val="Hyperlink"/>
            <w:rFonts w:hint="eastAsia"/>
            <w:noProof/>
            <w:rtl/>
            <w:lang w:bidi="fa-IR"/>
          </w:rPr>
          <w:t>فصل</w:t>
        </w:r>
        <w:r w:rsidR="00C531DE" w:rsidRPr="00E515D6">
          <w:rPr>
            <w:rStyle w:val="Hyperlink"/>
            <w:noProof/>
            <w:rtl/>
            <w:lang w:bidi="fa-IR"/>
          </w:rPr>
          <w:t xml:space="preserve"> (202): </w:t>
        </w:r>
        <w:r w:rsidR="00C531DE" w:rsidRPr="00E515D6">
          <w:rPr>
            <w:rStyle w:val="Hyperlink"/>
            <w:rFonts w:hint="eastAsia"/>
            <w:noProof/>
            <w:rtl/>
            <w:lang w:bidi="fa-IR"/>
          </w:rPr>
          <w:t>ادامه</w:t>
        </w:r>
        <w:r w:rsidR="00C531DE" w:rsidRPr="00E515D6">
          <w:rPr>
            <w:rStyle w:val="Hyperlink"/>
            <w:noProof/>
            <w:rtl/>
            <w:lang w:bidi="fa-IR"/>
          </w:rPr>
          <w:t xml:space="preserve"> </w:t>
        </w:r>
        <w:r w:rsidR="00C531DE" w:rsidRPr="00E515D6">
          <w:rPr>
            <w:rStyle w:val="Hyperlink"/>
            <w:rFonts w:hint="eastAsia"/>
            <w:noProof/>
            <w:rtl/>
            <w:lang w:bidi="fa-IR"/>
          </w:rPr>
          <w:t>رد</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طعن</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اجماع</w:t>
        </w:r>
        <w:r w:rsidR="00C531DE" w:rsidRPr="00E515D6">
          <w:rPr>
            <w:rStyle w:val="Hyperlink"/>
            <w:noProof/>
            <w:rtl/>
            <w:lang w:bidi="fa-IR"/>
          </w:rPr>
          <w:t xml:space="preserve"> </w:t>
        </w:r>
        <w:r w:rsidR="00C531DE" w:rsidRPr="00E515D6">
          <w:rPr>
            <w:rStyle w:val="Hyperlink"/>
            <w:rFonts w:hint="eastAsia"/>
            <w:noProof/>
            <w:rtl/>
            <w:lang w:bidi="fa-IR"/>
          </w:rPr>
          <w:t>مردم</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امامت</w:t>
        </w:r>
        <w:r w:rsidR="00C531DE" w:rsidRPr="00E515D6">
          <w:rPr>
            <w:rStyle w:val="Hyperlink"/>
            <w:noProof/>
            <w:rtl/>
            <w:lang w:bidi="fa-IR"/>
          </w:rPr>
          <w:t xml:space="preserve"> </w:t>
        </w:r>
        <w:r w:rsidR="00C531DE" w:rsidRPr="00E515D6">
          <w:rPr>
            <w:rStyle w:val="Hyperlink"/>
            <w:rFonts w:hint="eastAsia"/>
            <w:noProof/>
            <w:rtl/>
            <w:lang w:bidi="fa-IR"/>
          </w:rPr>
          <w:t>ابوبکر</w:t>
        </w:r>
        <w:r w:rsidR="00C531DE" w:rsidRPr="00E515D6">
          <w:rPr>
            <w:rStyle w:val="Hyperlink"/>
            <w:noProof/>
            <w:rtl/>
            <w:lang w:bidi="fa-IR"/>
          </w:rPr>
          <w:t xml:space="preserve"> </w:t>
        </w:r>
        <w:r w:rsidR="00C531DE" w:rsidRPr="00E515D6">
          <w:rPr>
            <w:rStyle w:val="Hyperlink"/>
            <w:rFonts w:hint="eastAsia"/>
            <w:noProof/>
            <w:rtl/>
            <w:lang w:bidi="fa-IR"/>
          </w:rPr>
          <w:t>صد</w:t>
        </w:r>
        <w:r w:rsidR="00C531DE" w:rsidRPr="00E515D6">
          <w:rPr>
            <w:rStyle w:val="Hyperlink"/>
            <w:rFonts w:hint="cs"/>
            <w:noProof/>
            <w:rtl/>
            <w:lang w:bidi="fa-IR"/>
          </w:rPr>
          <w:t>ی</w:t>
        </w:r>
        <w:r w:rsidR="00C531DE" w:rsidRPr="00E515D6">
          <w:rPr>
            <w:rStyle w:val="Hyperlink"/>
            <w:rFonts w:hint="eastAsia"/>
            <w:noProof/>
            <w:rtl/>
            <w:lang w:bidi="fa-IR"/>
          </w:rPr>
          <w:t>ق</w:t>
        </w:r>
        <w:r w:rsidR="00C531DE" w:rsidRPr="00E515D6">
          <w:rPr>
            <w:rStyle w:val="Hyperlink"/>
            <w:rFonts w:cs="CTraditional Arabic" w:hint="eastAsia"/>
            <w:b/>
            <w:noProof/>
            <w:rtl/>
            <w:lang w:bidi="fa-IR"/>
          </w:rPr>
          <w:t>س</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426965741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917</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742" w:history="1">
        <w:r w:rsidR="00C531DE" w:rsidRPr="00E515D6">
          <w:rPr>
            <w:rStyle w:val="Hyperlink"/>
            <w:rFonts w:hint="eastAsia"/>
            <w:noProof/>
            <w:rtl/>
            <w:lang w:bidi="fa-IR"/>
          </w:rPr>
          <w:t>فصل</w:t>
        </w:r>
        <w:r w:rsidR="00C531DE" w:rsidRPr="00E515D6">
          <w:rPr>
            <w:rStyle w:val="Hyperlink"/>
            <w:noProof/>
            <w:rtl/>
            <w:lang w:bidi="fa-IR"/>
          </w:rPr>
          <w:t xml:space="preserve"> (203): </w:t>
        </w:r>
        <w:r w:rsidR="00C531DE" w:rsidRPr="00E515D6">
          <w:rPr>
            <w:rStyle w:val="Hyperlink"/>
            <w:rFonts w:hint="eastAsia"/>
            <w:noProof/>
            <w:rtl/>
            <w:lang w:bidi="fa-IR"/>
          </w:rPr>
          <w:t>رد</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طعن</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استدلال</w:t>
        </w:r>
        <w:r w:rsidR="00C531DE" w:rsidRPr="00E515D6">
          <w:rPr>
            <w:rStyle w:val="Hyperlink"/>
            <w:noProof/>
            <w:rtl/>
            <w:lang w:bidi="fa-IR"/>
          </w:rPr>
          <w:t xml:space="preserve"> </w:t>
        </w:r>
        <w:r w:rsidR="00C531DE" w:rsidRPr="00E515D6">
          <w:rPr>
            <w:rStyle w:val="Hyperlink"/>
            <w:rFonts w:hint="eastAsia"/>
            <w:noProof/>
            <w:rtl/>
            <w:lang w:bidi="fa-IR"/>
          </w:rPr>
          <w:t>به</w:t>
        </w:r>
        <w:r w:rsidR="00C531DE" w:rsidRPr="00E515D6">
          <w:rPr>
            <w:rStyle w:val="Hyperlink"/>
            <w:noProof/>
            <w:rtl/>
            <w:lang w:bidi="fa-IR"/>
          </w:rPr>
          <w:t xml:space="preserve"> </w:t>
        </w:r>
        <w:r w:rsidR="00C531DE" w:rsidRPr="00E515D6">
          <w:rPr>
            <w:rStyle w:val="Hyperlink"/>
            <w:rFonts w:hint="eastAsia"/>
            <w:noProof/>
            <w:rtl/>
            <w:lang w:bidi="fa-IR"/>
          </w:rPr>
          <w:t>اجماع</w:t>
        </w:r>
        <w:r w:rsidR="00C531DE" w:rsidRPr="00E515D6">
          <w:rPr>
            <w:rStyle w:val="Hyperlink"/>
            <w:noProof/>
            <w:rtl/>
            <w:lang w:bidi="fa-IR"/>
          </w:rPr>
          <w:t xml:space="preserve"> </w:t>
        </w:r>
        <w:r w:rsidR="00C531DE" w:rsidRPr="00E515D6">
          <w:rPr>
            <w:rStyle w:val="Hyperlink"/>
            <w:rFonts w:hint="eastAsia"/>
            <w:noProof/>
            <w:rtl/>
            <w:lang w:bidi="fa-IR"/>
          </w:rPr>
          <w:t>چنانکه</w:t>
        </w:r>
        <w:r w:rsidR="00C531DE" w:rsidRPr="00E515D6">
          <w:rPr>
            <w:rStyle w:val="Hyperlink"/>
            <w:noProof/>
            <w:rtl/>
            <w:lang w:bidi="fa-IR"/>
          </w:rPr>
          <w:t xml:space="preserve"> </w:t>
        </w:r>
        <w:r w:rsidR="00C531DE" w:rsidRPr="00E515D6">
          <w:rPr>
            <w:rStyle w:val="Hyperlink"/>
            <w:rFonts w:hint="eastAsia"/>
            <w:noProof/>
            <w:rtl/>
            <w:lang w:bidi="fa-IR"/>
          </w:rPr>
          <w:t>ا</w:t>
        </w:r>
        <w:r w:rsidR="00C531DE" w:rsidRPr="00E515D6">
          <w:rPr>
            <w:rStyle w:val="Hyperlink"/>
            <w:rFonts w:hint="cs"/>
            <w:noProof/>
            <w:rtl/>
            <w:lang w:bidi="fa-IR"/>
          </w:rPr>
          <w:t>ی</w:t>
        </w:r>
        <w:r w:rsidR="00C531DE" w:rsidRPr="00E515D6">
          <w:rPr>
            <w:rStyle w:val="Hyperlink"/>
            <w:rFonts w:hint="eastAsia"/>
            <w:noProof/>
            <w:rtl/>
            <w:lang w:bidi="fa-IR"/>
          </w:rPr>
          <w:t>ن</w:t>
        </w:r>
        <w:r w:rsidR="00C531DE" w:rsidRPr="00E515D6">
          <w:rPr>
            <w:rStyle w:val="Hyperlink"/>
            <w:noProof/>
            <w:rtl/>
            <w:lang w:bidi="fa-IR"/>
          </w:rPr>
          <w:t xml:space="preserve"> </w:t>
        </w:r>
        <w:r w:rsidR="00C531DE" w:rsidRPr="00E515D6">
          <w:rPr>
            <w:rStyle w:val="Hyperlink"/>
            <w:rFonts w:hint="eastAsia"/>
            <w:noProof/>
            <w:rtl/>
            <w:lang w:bidi="fa-IR"/>
          </w:rPr>
          <w:t>نظر</w:t>
        </w:r>
        <w:r w:rsidR="00C531DE" w:rsidRPr="00E515D6">
          <w:rPr>
            <w:rStyle w:val="Hyperlink"/>
            <w:noProof/>
            <w:rtl/>
            <w:lang w:bidi="fa-IR"/>
          </w:rPr>
          <w:t xml:space="preserve"> </w:t>
        </w:r>
        <w:r w:rsidR="00C531DE" w:rsidRPr="00E515D6">
          <w:rPr>
            <w:rStyle w:val="Hyperlink"/>
            <w:rFonts w:hint="eastAsia"/>
            <w:noProof/>
            <w:rtl/>
            <w:lang w:bidi="fa-IR"/>
          </w:rPr>
          <w:t>استدلال</w:t>
        </w:r>
        <w:r w:rsidR="00C531DE" w:rsidRPr="00E515D6">
          <w:rPr>
            <w:rStyle w:val="Hyperlink"/>
            <w:noProof/>
            <w:rtl/>
            <w:lang w:bidi="fa-IR"/>
          </w:rPr>
          <w:t xml:space="preserve"> </w:t>
        </w:r>
        <w:r w:rsidR="00C531DE" w:rsidRPr="00E515D6">
          <w:rPr>
            <w:rStyle w:val="Hyperlink"/>
            <w:rFonts w:hint="eastAsia"/>
            <w:noProof/>
            <w:rtl/>
            <w:lang w:bidi="fa-IR"/>
          </w:rPr>
          <w:t>آن‌ها</w:t>
        </w:r>
        <w:r w:rsidR="00C531DE" w:rsidRPr="00E515D6">
          <w:rPr>
            <w:rStyle w:val="Hyperlink"/>
            <w:noProof/>
            <w:rtl/>
            <w:lang w:bidi="fa-IR"/>
          </w:rPr>
          <w:t xml:space="preserve"> </w:t>
        </w:r>
        <w:r w:rsidR="00C531DE" w:rsidRPr="00E515D6">
          <w:rPr>
            <w:rStyle w:val="Hyperlink"/>
            <w:rFonts w:hint="eastAsia"/>
            <w:noProof/>
            <w:rtl/>
            <w:lang w:bidi="fa-IR"/>
          </w:rPr>
          <w:t>را</w:t>
        </w:r>
        <w:r w:rsidR="00C531DE" w:rsidRPr="00E515D6">
          <w:rPr>
            <w:rStyle w:val="Hyperlink"/>
            <w:noProof/>
            <w:rtl/>
            <w:lang w:bidi="fa-IR"/>
          </w:rPr>
          <w:t xml:space="preserve"> </w:t>
        </w:r>
        <w:r w:rsidR="00C531DE" w:rsidRPr="00E515D6">
          <w:rPr>
            <w:rStyle w:val="Hyperlink"/>
            <w:rFonts w:hint="eastAsia"/>
            <w:noProof/>
            <w:rtl/>
            <w:lang w:bidi="fa-IR"/>
          </w:rPr>
          <w:t>ر</w:t>
        </w:r>
        <w:r w:rsidR="00C531DE" w:rsidRPr="00E515D6">
          <w:rPr>
            <w:rStyle w:val="Hyperlink"/>
            <w:rFonts w:hint="cs"/>
            <w:noProof/>
            <w:rtl/>
            <w:lang w:bidi="fa-IR"/>
          </w:rPr>
          <w:t>ی</w:t>
        </w:r>
        <w:r w:rsidR="00C531DE" w:rsidRPr="00E515D6">
          <w:rPr>
            <w:rStyle w:val="Hyperlink"/>
            <w:rFonts w:hint="eastAsia"/>
            <w:noProof/>
            <w:rtl/>
            <w:lang w:bidi="fa-IR"/>
          </w:rPr>
          <w:t>شه</w:t>
        </w:r>
        <w:r w:rsidR="00C531DE" w:rsidRPr="00E515D6">
          <w:rPr>
            <w:rStyle w:val="Hyperlink"/>
            <w:noProof/>
            <w:rtl/>
            <w:lang w:bidi="fa-IR"/>
          </w:rPr>
          <w:t xml:space="preserve"> </w:t>
        </w:r>
        <w:r w:rsidR="00C531DE" w:rsidRPr="00E515D6">
          <w:rPr>
            <w:rStyle w:val="Hyperlink"/>
            <w:rFonts w:hint="eastAsia"/>
            <w:noProof/>
            <w:rtl/>
            <w:lang w:bidi="fa-IR"/>
          </w:rPr>
          <w:t>کن</w:t>
        </w:r>
        <w:r w:rsidR="00C531DE" w:rsidRPr="00E515D6">
          <w:rPr>
            <w:rStyle w:val="Hyperlink"/>
            <w:noProof/>
            <w:rtl/>
            <w:lang w:bidi="fa-IR"/>
          </w:rPr>
          <w:t xml:space="preserve"> </w:t>
        </w:r>
        <w:r w:rsidR="00C531DE" w:rsidRPr="00E515D6">
          <w:rPr>
            <w:rStyle w:val="Hyperlink"/>
            <w:rFonts w:hint="eastAsia"/>
            <w:noProof/>
            <w:rtl/>
            <w:lang w:bidi="fa-IR"/>
          </w:rPr>
          <w:t>م</w:t>
        </w:r>
        <w:r w:rsidR="00C531DE" w:rsidRPr="00E515D6">
          <w:rPr>
            <w:rStyle w:val="Hyperlink"/>
            <w:rFonts w:hint="cs"/>
            <w:noProof/>
            <w:rtl/>
            <w:lang w:bidi="fa-IR"/>
          </w:rPr>
          <w:t>ی</w:t>
        </w:r>
        <w:r w:rsidR="00C531DE" w:rsidRPr="00E515D6">
          <w:rPr>
            <w:rStyle w:val="Hyperlink"/>
            <w:rFonts w:hint="eastAsia"/>
            <w:noProof/>
            <w:lang w:bidi="fa-IR"/>
          </w:rPr>
          <w:t>‌</w:t>
        </w:r>
        <w:r w:rsidR="00C531DE" w:rsidRPr="00E515D6">
          <w:rPr>
            <w:rStyle w:val="Hyperlink"/>
            <w:rFonts w:hint="eastAsia"/>
            <w:noProof/>
            <w:rtl/>
            <w:lang w:bidi="fa-IR"/>
          </w:rPr>
          <w:t>سازد</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426965742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919</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743" w:history="1">
        <w:r w:rsidR="00C531DE" w:rsidRPr="00E515D6">
          <w:rPr>
            <w:rStyle w:val="Hyperlink"/>
            <w:rFonts w:hint="eastAsia"/>
            <w:noProof/>
            <w:rtl/>
            <w:lang w:bidi="fa-IR"/>
          </w:rPr>
          <w:t>فصل</w:t>
        </w:r>
        <w:r w:rsidR="00C531DE" w:rsidRPr="00E515D6">
          <w:rPr>
            <w:rStyle w:val="Hyperlink"/>
            <w:noProof/>
            <w:rtl/>
            <w:lang w:bidi="fa-IR"/>
          </w:rPr>
          <w:t xml:space="preserve"> (204): </w:t>
        </w:r>
        <w:r w:rsidR="00C531DE" w:rsidRPr="00E515D6">
          <w:rPr>
            <w:rStyle w:val="Hyperlink"/>
            <w:rFonts w:hint="eastAsia"/>
            <w:noProof/>
            <w:rtl/>
            <w:lang w:bidi="fa-IR"/>
          </w:rPr>
          <w:t>رد</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طعن</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اجماع</w:t>
        </w:r>
        <w:r w:rsidR="00C531DE" w:rsidRPr="00E515D6">
          <w:rPr>
            <w:rStyle w:val="Hyperlink"/>
            <w:noProof/>
            <w:rtl/>
            <w:lang w:bidi="fa-IR"/>
          </w:rPr>
          <w:t xml:space="preserve"> </w:t>
        </w:r>
        <w:r w:rsidR="00C531DE" w:rsidRPr="00E515D6">
          <w:rPr>
            <w:rStyle w:val="Hyperlink"/>
            <w:rFonts w:hint="eastAsia"/>
            <w:noProof/>
            <w:rtl/>
            <w:lang w:bidi="fa-IR"/>
          </w:rPr>
          <w:t>مردم</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امامت</w:t>
        </w:r>
        <w:r w:rsidR="00C531DE" w:rsidRPr="00E515D6">
          <w:rPr>
            <w:rStyle w:val="Hyperlink"/>
            <w:noProof/>
            <w:rtl/>
            <w:lang w:bidi="fa-IR"/>
          </w:rPr>
          <w:t xml:space="preserve"> </w:t>
        </w:r>
        <w:r w:rsidR="00C531DE" w:rsidRPr="00E515D6">
          <w:rPr>
            <w:rStyle w:val="Hyperlink"/>
            <w:rFonts w:hint="eastAsia"/>
            <w:noProof/>
            <w:rtl/>
            <w:lang w:bidi="fa-IR"/>
          </w:rPr>
          <w:t>ابوبکر</w:t>
        </w:r>
        <w:r w:rsidR="00C531DE" w:rsidRPr="00E515D6">
          <w:rPr>
            <w:rStyle w:val="Hyperlink"/>
            <w:noProof/>
            <w:rtl/>
            <w:lang w:bidi="fa-IR"/>
          </w:rPr>
          <w:t xml:space="preserve"> </w:t>
        </w:r>
        <w:r w:rsidR="00C531DE" w:rsidRPr="00E515D6">
          <w:rPr>
            <w:rStyle w:val="Hyperlink"/>
            <w:rFonts w:hint="eastAsia"/>
            <w:noProof/>
            <w:rtl/>
            <w:lang w:bidi="fa-IR"/>
          </w:rPr>
          <w:t>صد</w:t>
        </w:r>
        <w:r w:rsidR="00C531DE" w:rsidRPr="00E515D6">
          <w:rPr>
            <w:rStyle w:val="Hyperlink"/>
            <w:rFonts w:hint="cs"/>
            <w:noProof/>
            <w:rtl/>
            <w:lang w:bidi="fa-IR"/>
          </w:rPr>
          <w:t>ی</w:t>
        </w:r>
        <w:r w:rsidR="00C531DE" w:rsidRPr="00E515D6">
          <w:rPr>
            <w:rStyle w:val="Hyperlink"/>
            <w:rFonts w:hint="eastAsia"/>
            <w:noProof/>
            <w:rtl/>
            <w:lang w:bidi="fa-IR"/>
          </w:rPr>
          <w:t>ق</w:t>
        </w:r>
        <w:r w:rsidR="00C531DE" w:rsidRPr="00E515D6">
          <w:rPr>
            <w:rStyle w:val="Hyperlink"/>
            <w:rFonts w:cs="CTraditional Arabic" w:hint="eastAsia"/>
            <w:noProof/>
            <w:rtl/>
            <w:lang w:bidi="fa-IR"/>
          </w:rPr>
          <w:t>س</w:t>
        </w:r>
        <w:r w:rsidR="00C531DE" w:rsidRPr="00E515D6">
          <w:rPr>
            <w:rStyle w:val="Hyperlink"/>
            <w:noProof/>
            <w:rtl/>
            <w:lang w:bidi="fa-IR"/>
          </w:rPr>
          <w:t xml:space="preserve"> </w:t>
        </w:r>
        <w:r w:rsidR="00C531DE" w:rsidRPr="00E515D6">
          <w:rPr>
            <w:rStyle w:val="Hyperlink"/>
            <w:rFonts w:hint="eastAsia"/>
            <w:noProof/>
            <w:rtl/>
            <w:lang w:bidi="fa-IR"/>
          </w:rPr>
          <w:t>مخالفت</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برابر</w:t>
        </w:r>
        <w:r w:rsidR="00C531DE" w:rsidRPr="00E515D6">
          <w:rPr>
            <w:rStyle w:val="Hyperlink"/>
            <w:noProof/>
            <w:rtl/>
            <w:lang w:bidi="fa-IR"/>
          </w:rPr>
          <w:t xml:space="preserve"> </w:t>
        </w:r>
        <w:r w:rsidR="00C531DE" w:rsidRPr="00E515D6">
          <w:rPr>
            <w:rStyle w:val="Hyperlink"/>
            <w:rFonts w:hint="eastAsia"/>
            <w:noProof/>
            <w:rtl/>
            <w:lang w:bidi="fa-IR"/>
          </w:rPr>
          <w:t>نص</w:t>
        </w:r>
        <w:r w:rsidR="00C531DE" w:rsidRPr="00E515D6">
          <w:rPr>
            <w:rStyle w:val="Hyperlink"/>
            <w:noProof/>
            <w:rtl/>
            <w:lang w:bidi="fa-IR"/>
          </w:rPr>
          <w:t xml:space="preserve"> </w:t>
        </w:r>
        <w:r w:rsidR="00C531DE" w:rsidRPr="00E515D6">
          <w:rPr>
            <w:rStyle w:val="Hyperlink"/>
            <w:rFonts w:hint="eastAsia"/>
            <w:noProof/>
            <w:rtl/>
            <w:lang w:bidi="fa-IR"/>
          </w:rPr>
          <w:t>صر</w:t>
        </w:r>
        <w:r w:rsidR="00C531DE" w:rsidRPr="00E515D6">
          <w:rPr>
            <w:rStyle w:val="Hyperlink"/>
            <w:rFonts w:hint="cs"/>
            <w:noProof/>
            <w:rtl/>
            <w:lang w:bidi="fa-IR"/>
          </w:rPr>
          <w:t>ی</w:t>
        </w:r>
        <w:r w:rsidR="00C531DE" w:rsidRPr="00E515D6">
          <w:rPr>
            <w:rStyle w:val="Hyperlink"/>
            <w:rFonts w:hint="eastAsia"/>
            <w:noProof/>
            <w:rtl/>
            <w:lang w:bidi="fa-IR"/>
          </w:rPr>
          <w:t>ح</w:t>
        </w:r>
        <w:r w:rsidR="00C531DE" w:rsidRPr="00E515D6">
          <w:rPr>
            <w:rStyle w:val="Hyperlink"/>
            <w:noProof/>
            <w:rtl/>
            <w:lang w:bidi="fa-IR"/>
          </w:rPr>
          <w:t xml:space="preserve"> </w:t>
        </w:r>
        <w:r w:rsidR="00C531DE" w:rsidRPr="00E515D6">
          <w:rPr>
            <w:rStyle w:val="Hyperlink"/>
            <w:rFonts w:hint="eastAsia"/>
            <w:noProof/>
            <w:rtl/>
            <w:lang w:bidi="fa-IR"/>
          </w:rPr>
          <w:t>دال</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امامت</w:t>
        </w:r>
        <w:r w:rsidR="00C531DE" w:rsidRPr="00E515D6">
          <w:rPr>
            <w:rStyle w:val="Hyperlink"/>
            <w:noProof/>
            <w:rtl/>
            <w:lang w:bidi="fa-IR"/>
          </w:rPr>
          <w:t xml:space="preserve"> </w:t>
        </w:r>
        <w:r w:rsidR="00C531DE" w:rsidRPr="00E515D6">
          <w:rPr>
            <w:rStyle w:val="Hyperlink"/>
            <w:rFonts w:hint="eastAsia"/>
            <w:noProof/>
            <w:rtl/>
            <w:lang w:bidi="fa-IR"/>
          </w:rPr>
          <w:t>عل</w:t>
        </w:r>
        <w:r w:rsidR="00C531DE" w:rsidRPr="00E515D6">
          <w:rPr>
            <w:rStyle w:val="Hyperlink"/>
            <w:rFonts w:hint="cs"/>
            <w:noProof/>
            <w:rtl/>
            <w:lang w:bidi="fa-IR"/>
          </w:rPr>
          <w:t>ی</w:t>
        </w:r>
        <w:r w:rsidR="00C531DE" w:rsidRPr="00E515D6">
          <w:rPr>
            <w:rStyle w:val="Hyperlink"/>
            <w:rFonts w:cs="CTraditional Arabic" w:hint="eastAsia"/>
            <w:b/>
            <w:noProof/>
            <w:rtl/>
            <w:lang w:bidi="fa-IR"/>
          </w:rPr>
          <w:t>س</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426965743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921</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744" w:history="1">
        <w:r w:rsidR="00C531DE" w:rsidRPr="00E515D6">
          <w:rPr>
            <w:rStyle w:val="Hyperlink"/>
            <w:rFonts w:hint="eastAsia"/>
            <w:noProof/>
            <w:rtl/>
            <w:lang w:bidi="fa-IR"/>
          </w:rPr>
          <w:t>فصل</w:t>
        </w:r>
        <w:r w:rsidR="00C531DE" w:rsidRPr="00E515D6">
          <w:rPr>
            <w:rStyle w:val="Hyperlink"/>
            <w:noProof/>
            <w:rtl/>
            <w:lang w:bidi="fa-IR"/>
          </w:rPr>
          <w:t xml:space="preserve"> (205): </w:t>
        </w:r>
        <w:r w:rsidR="00C531DE" w:rsidRPr="00E515D6">
          <w:rPr>
            <w:rStyle w:val="Hyperlink"/>
            <w:rFonts w:hint="eastAsia"/>
            <w:noProof/>
            <w:rtl/>
            <w:lang w:bidi="fa-IR"/>
          </w:rPr>
          <w:t>رد</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طعن</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حد</w:t>
        </w:r>
        <w:r w:rsidR="00C531DE" w:rsidRPr="00E515D6">
          <w:rPr>
            <w:rStyle w:val="Hyperlink"/>
            <w:rFonts w:hint="cs"/>
            <w:noProof/>
            <w:rtl/>
            <w:lang w:bidi="fa-IR"/>
          </w:rPr>
          <w:t>ی</w:t>
        </w:r>
        <w:r w:rsidR="00C531DE" w:rsidRPr="00E515D6">
          <w:rPr>
            <w:rStyle w:val="Hyperlink"/>
            <w:rFonts w:hint="eastAsia"/>
            <w:noProof/>
            <w:rtl/>
            <w:lang w:bidi="fa-IR"/>
          </w:rPr>
          <w:t>ث</w:t>
        </w:r>
        <w:r w:rsidR="00C531DE" w:rsidRPr="00E515D6">
          <w:rPr>
            <w:rStyle w:val="Hyperlink"/>
            <w:noProof/>
            <w:rtl/>
            <w:lang w:bidi="fa-IR"/>
          </w:rPr>
          <w:t xml:space="preserve"> (</w:t>
        </w:r>
        <w:r w:rsidR="00C531DE" w:rsidRPr="00E515D6">
          <w:rPr>
            <w:rStyle w:val="Hyperlink"/>
            <w:rFonts w:hint="eastAsia"/>
            <w:noProof/>
            <w:rtl/>
            <w:lang w:bidi="fa-IR"/>
          </w:rPr>
          <w:t>اقتدوا</w:t>
        </w:r>
        <w:r w:rsidR="00C531DE" w:rsidRPr="00E515D6">
          <w:rPr>
            <w:rStyle w:val="Hyperlink"/>
            <w:noProof/>
            <w:rtl/>
            <w:lang w:bidi="fa-IR"/>
          </w:rPr>
          <w:t xml:space="preserve"> </w:t>
        </w:r>
        <w:r w:rsidR="00C531DE" w:rsidRPr="00E515D6">
          <w:rPr>
            <w:rStyle w:val="Hyperlink"/>
            <w:rFonts w:hint="eastAsia"/>
            <w:noProof/>
            <w:rtl/>
            <w:lang w:bidi="fa-IR"/>
          </w:rPr>
          <w:t>بالذ</w:t>
        </w:r>
        <w:r w:rsidR="00C531DE" w:rsidRPr="00E515D6">
          <w:rPr>
            <w:rStyle w:val="Hyperlink"/>
            <w:rFonts w:hint="cs"/>
            <w:noProof/>
            <w:rtl/>
            <w:lang w:bidi="fa-IR"/>
          </w:rPr>
          <w:t>ی</w:t>
        </w:r>
        <w:r w:rsidR="00C531DE" w:rsidRPr="00E515D6">
          <w:rPr>
            <w:rStyle w:val="Hyperlink"/>
            <w:rFonts w:hint="eastAsia"/>
            <w:noProof/>
            <w:rtl/>
            <w:lang w:bidi="fa-IR"/>
          </w:rPr>
          <w:t>ن</w:t>
        </w:r>
        <w:r w:rsidR="00C531DE" w:rsidRPr="00E515D6">
          <w:rPr>
            <w:rStyle w:val="Hyperlink"/>
            <w:noProof/>
            <w:rtl/>
            <w:lang w:bidi="fa-IR"/>
          </w:rPr>
          <w:t xml:space="preserve"> </w:t>
        </w:r>
        <w:r w:rsidR="00C531DE" w:rsidRPr="00E515D6">
          <w:rPr>
            <w:rStyle w:val="Hyperlink"/>
            <w:rFonts w:hint="eastAsia"/>
            <w:noProof/>
            <w:rtl/>
            <w:lang w:bidi="fa-IR"/>
          </w:rPr>
          <w:t>من</w:t>
        </w:r>
        <w:r w:rsidR="00C531DE" w:rsidRPr="00E515D6">
          <w:rPr>
            <w:rStyle w:val="Hyperlink"/>
            <w:noProof/>
            <w:rtl/>
            <w:lang w:bidi="fa-IR"/>
          </w:rPr>
          <w:t xml:space="preserve"> </w:t>
        </w:r>
        <w:r w:rsidR="00C531DE" w:rsidRPr="00E515D6">
          <w:rPr>
            <w:rStyle w:val="Hyperlink"/>
            <w:rFonts w:hint="eastAsia"/>
            <w:noProof/>
            <w:rtl/>
            <w:lang w:bidi="fa-IR"/>
          </w:rPr>
          <w:t>بعد</w:t>
        </w:r>
        <w:r w:rsidR="00C531DE" w:rsidRPr="00E515D6">
          <w:rPr>
            <w:rStyle w:val="Hyperlink"/>
            <w:rFonts w:hint="cs"/>
            <w:noProof/>
            <w:rtl/>
            <w:lang w:bidi="fa-IR"/>
          </w:rPr>
          <w:t>ی</w:t>
        </w:r>
        <w:r w:rsidR="00C531DE" w:rsidRPr="00E515D6">
          <w:rPr>
            <w:rStyle w:val="Hyperlink"/>
            <w:noProof/>
            <w:rtl/>
            <w:lang w:bidi="fa-IR"/>
          </w:rPr>
          <w:t>)</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426965744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923</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745" w:history="1">
        <w:r w:rsidR="00C531DE" w:rsidRPr="00E515D6">
          <w:rPr>
            <w:rStyle w:val="Hyperlink"/>
            <w:rFonts w:hint="eastAsia"/>
            <w:noProof/>
            <w:rtl/>
            <w:lang w:bidi="fa-IR"/>
          </w:rPr>
          <w:t>فصل</w:t>
        </w:r>
        <w:r w:rsidR="00C531DE" w:rsidRPr="00E515D6">
          <w:rPr>
            <w:rStyle w:val="Hyperlink"/>
            <w:noProof/>
            <w:rtl/>
            <w:lang w:bidi="fa-IR"/>
          </w:rPr>
          <w:t xml:space="preserve"> (206): </w:t>
        </w:r>
        <w:r w:rsidR="00C531DE" w:rsidRPr="00E515D6">
          <w:rPr>
            <w:rStyle w:val="Hyperlink"/>
            <w:rFonts w:hint="eastAsia"/>
            <w:noProof/>
            <w:rtl/>
            <w:lang w:bidi="fa-IR"/>
          </w:rPr>
          <w:t>رد</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مطاعن</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فضا</w:t>
        </w:r>
        <w:r w:rsidR="00C531DE" w:rsidRPr="00E515D6">
          <w:rPr>
            <w:rStyle w:val="Hyperlink"/>
            <w:rFonts w:hint="cs"/>
            <w:noProof/>
            <w:rtl/>
            <w:lang w:bidi="fa-IR"/>
          </w:rPr>
          <w:t>ی</w:t>
        </w:r>
        <w:r w:rsidR="00C531DE" w:rsidRPr="00E515D6">
          <w:rPr>
            <w:rStyle w:val="Hyperlink"/>
            <w:rFonts w:hint="eastAsia"/>
            <w:noProof/>
            <w:rtl/>
            <w:lang w:bidi="fa-IR"/>
          </w:rPr>
          <w:t>ل</w:t>
        </w:r>
        <w:r w:rsidR="00C531DE" w:rsidRPr="00E515D6">
          <w:rPr>
            <w:rStyle w:val="Hyperlink"/>
            <w:noProof/>
            <w:rtl/>
            <w:lang w:bidi="fa-IR"/>
          </w:rPr>
          <w:t xml:space="preserve"> </w:t>
        </w:r>
        <w:r w:rsidR="00C531DE" w:rsidRPr="00E515D6">
          <w:rPr>
            <w:rStyle w:val="Hyperlink"/>
            <w:rFonts w:hint="eastAsia"/>
            <w:noProof/>
            <w:rtl/>
            <w:lang w:bidi="fa-IR"/>
          </w:rPr>
          <w:t>ابوبکر</w:t>
        </w:r>
        <w:r w:rsidR="00C531DE" w:rsidRPr="00E515D6">
          <w:rPr>
            <w:rStyle w:val="Hyperlink"/>
            <w:noProof/>
            <w:rtl/>
            <w:lang w:bidi="fa-IR"/>
          </w:rPr>
          <w:t xml:space="preserve"> </w:t>
        </w:r>
        <w:r w:rsidR="00C531DE" w:rsidRPr="00E515D6">
          <w:rPr>
            <w:rStyle w:val="Hyperlink"/>
            <w:rFonts w:hint="eastAsia"/>
            <w:noProof/>
            <w:rtl/>
            <w:lang w:bidi="fa-IR"/>
          </w:rPr>
          <w:t>صد</w:t>
        </w:r>
        <w:r w:rsidR="00C531DE" w:rsidRPr="00E515D6">
          <w:rPr>
            <w:rStyle w:val="Hyperlink"/>
            <w:rFonts w:hint="cs"/>
            <w:noProof/>
            <w:rtl/>
            <w:lang w:bidi="fa-IR"/>
          </w:rPr>
          <w:t>ی</w:t>
        </w:r>
        <w:r w:rsidR="00C531DE" w:rsidRPr="00E515D6">
          <w:rPr>
            <w:rStyle w:val="Hyperlink"/>
            <w:rFonts w:hint="eastAsia"/>
            <w:noProof/>
            <w:rtl/>
            <w:lang w:bidi="fa-IR"/>
          </w:rPr>
          <w:t>ق</w:t>
        </w:r>
        <w:r w:rsidR="00C531DE" w:rsidRPr="00E515D6">
          <w:rPr>
            <w:rStyle w:val="Hyperlink"/>
            <w:noProof/>
            <w:rtl/>
            <w:lang w:bidi="fa-IR"/>
          </w:rPr>
          <w:t xml:space="preserve"> </w:t>
        </w:r>
        <w:r w:rsidR="00C531DE" w:rsidRPr="00E515D6">
          <w:rPr>
            <w:rStyle w:val="Hyperlink"/>
            <w:rFonts w:hint="eastAsia"/>
            <w:noProof/>
            <w:rtl/>
            <w:lang w:bidi="fa-IR"/>
          </w:rPr>
          <w:t>و</w:t>
        </w:r>
        <w:r w:rsidR="00C531DE" w:rsidRPr="00E515D6">
          <w:rPr>
            <w:rStyle w:val="Hyperlink"/>
            <w:noProof/>
            <w:rtl/>
            <w:lang w:bidi="fa-IR"/>
          </w:rPr>
          <w:t xml:space="preserve"> </w:t>
        </w:r>
        <w:r w:rsidR="00C531DE" w:rsidRPr="00E515D6">
          <w:rPr>
            <w:rStyle w:val="Hyperlink"/>
            <w:rFonts w:hint="eastAsia"/>
            <w:noProof/>
            <w:rtl/>
            <w:lang w:bidi="fa-IR"/>
          </w:rPr>
          <w:t>انکار</w:t>
        </w:r>
        <w:r w:rsidR="00C531DE" w:rsidRPr="00E515D6">
          <w:rPr>
            <w:rStyle w:val="Hyperlink"/>
            <w:noProof/>
            <w:rtl/>
            <w:lang w:bidi="fa-IR"/>
          </w:rPr>
          <w:t xml:space="preserve"> </w:t>
        </w:r>
        <w:r w:rsidR="00C531DE" w:rsidRPr="00E515D6">
          <w:rPr>
            <w:rStyle w:val="Hyperlink"/>
            <w:rFonts w:hint="eastAsia"/>
            <w:noProof/>
            <w:rtl/>
            <w:lang w:bidi="fa-IR"/>
          </w:rPr>
          <w:t>و</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از</w:t>
        </w:r>
        <w:r w:rsidR="00C531DE" w:rsidRPr="00E515D6">
          <w:rPr>
            <w:rStyle w:val="Hyperlink"/>
            <w:noProof/>
            <w:rtl/>
            <w:lang w:bidi="fa-IR"/>
          </w:rPr>
          <w:t xml:space="preserve"> </w:t>
        </w:r>
        <w:r w:rsidR="00C531DE" w:rsidRPr="00E515D6">
          <w:rPr>
            <w:rStyle w:val="Hyperlink"/>
            <w:rFonts w:hint="eastAsia"/>
            <w:noProof/>
            <w:rtl/>
            <w:lang w:bidi="fa-IR"/>
          </w:rPr>
          <w:t>فداکار</w:t>
        </w:r>
        <w:r w:rsidR="00C531DE" w:rsidRPr="00E515D6">
          <w:rPr>
            <w:rStyle w:val="Hyperlink"/>
            <w:rFonts w:hint="cs"/>
            <w:noProof/>
            <w:rtl/>
            <w:lang w:bidi="fa-IR"/>
          </w:rPr>
          <w:t>ی</w:t>
        </w:r>
        <w:r w:rsidR="00C531DE" w:rsidRPr="00E515D6">
          <w:rPr>
            <w:rStyle w:val="Hyperlink"/>
            <w:rFonts w:hint="eastAsia"/>
            <w:noProof/>
            <w:lang w:bidi="fa-IR"/>
          </w:rPr>
          <w:t>‌</w:t>
        </w:r>
        <w:r w:rsidR="00C531DE" w:rsidRPr="00E515D6">
          <w:rPr>
            <w:rStyle w:val="Hyperlink"/>
            <w:rFonts w:hint="eastAsia"/>
            <w:noProof/>
            <w:rtl/>
            <w:lang w:bidi="fa-IR"/>
          </w:rPr>
          <w:t>ها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صد</w:t>
        </w:r>
        <w:r w:rsidR="00C531DE" w:rsidRPr="00E515D6">
          <w:rPr>
            <w:rStyle w:val="Hyperlink"/>
            <w:rFonts w:hint="cs"/>
            <w:noProof/>
            <w:rtl/>
            <w:lang w:bidi="fa-IR"/>
          </w:rPr>
          <w:t>ی</w:t>
        </w:r>
        <w:r w:rsidR="00C531DE" w:rsidRPr="00E515D6">
          <w:rPr>
            <w:rStyle w:val="Hyperlink"/>
            <w:rFonts w:hint="eastAsia"/>
            <w:noProof/>
            <w:rtl/>
            <w:lang w:bidi="fa-IR"/>
          </w:rPr>
          <w:t>ق</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هنگام</w:t>
        </w:r>
        <w:r w:rsidR="00C531DE" w:rsidRPr="00E515D6">
          <w:rPr>
            <w:rStyle w:val="Hyperlink"/>
            <w:noProof/>
            <w:rtl/>
            <w:lang w:bidi="fa-IR"/>
          </w:rPr>
          <w:t xml:space="preserve"> </w:t>
        </w:r>
        <w:r w:rsidR="00C531DE" w:rsidRPr="00E515D6">
          <w:rPr>
            <w:rStyle w:val="Hyperlink"/>
            <w:rFonts w:hint="eastAsia"/>
            <w:noProof/>
            <w:rtl/>
            <w:lang w:bidi="fa-IR"/>
          </w:rPr>
          <w:t>هجرت</w:t>
        </w:r>
        <w:r w:rsidR="00C531DE" w:rsidRPr="00E515D6">
          <w:rPr>
            <w:rStyle w:val="Hyperlink"/>
            <w:noProof/>
            <w:rtl/>
            <w:lang w:bidi="fa-IR"/>
          </w:rPr>
          <w:t xml:space="preserve"> </w:t>
        </w:r>
        <w:r w:rsidR="00C531DE" w:rsidRPr="00E515D6">
          <w:rPr>
            <w:rStyle w:val="Hyperlink"/>
            <w:rFonts w:hint="eastAsia"/>
            <w:noProof/>
            <w:rtl/>
            <w:lang w:bidi="fa-IR"/>
          </w:rPr>
          <w:t>و</w:t>
        </w:r>
        <w:r w:rsidR="00C531DE" w:rsidRPr="00E515D6">
          <w:rPr>
            <w:rStyle w:val="Hyperlink"/>
            <w:noProof/>
            <w:rtl/>
            <w:lang w:bidi="fa-IR"/>
          </w:rPr>
          <w:t xml:space="preserve"> </w:t>
        </w:r>
        <w:r w:rsidR="00C531DE" w:rsidRPr="00E515D6">
          <w:rPr>
            <w:rStyle w:val="Hyperlink"/>
            <w:rFonts w:hint="eastAsia"/>
            <w:noProof/>
            <w:rtl/>
            <w:lang w:bidi="fa-IR"/>
          </w:rPr>
          <w:t>غ</w:t>
        </w:r>
        <w:r w:rsidR="00C531DE" w:rsidRPr="00E515D6">
          <w:rPr>
            <w:rStyle w:val="Hyperlink"/>
            <w:rFonts w:hint="cs"/>
            <w:noProof/>
            <w:rtl/>
            <w:lang w:bidi="fa-IR"/>
          </w:rPr>
          <w:t>ی</w:t>
        </w:r>
        <w:r w:rsidR="00C531DE" w:rsidRPr="00E515D6">
          <w:rPr>
            <w:rStyle w:val="Hyperlink"/>
            <w:rFonts w:hint="eastAsia"/>
            <w:noProof/>
            <w:rtl/>
            <w:lang w:bidi="fa-IR"/>
          </w:rPr>
          <w:t>ره</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426965745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925</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746" w:history="1">
        <w:r w:rsidR="00C531DE" w:rsidRPr="00E515D6">
          <w:rPr>
            <w:rStyle w:val="Hyperlink"/>
            <w:rFonts w:hint="eastAsia"/>
            <w:noProof/>
            <w:rtl/>
            <w:lang w:bidi="fa-IR"/>
          </w:rPr>
          <w:t>فصل</w:t>
        </w:r>
        <w:r w:rsidR="00C531DE" w:rsidRPr="00E515D6">
          <w:rPr>
            <w:rStyle w:val="Hyperlink"/>
            <w:noProof/>
            <w:rtl/>
            <w:lang w:bidi="fa-IR"/>
          </w:rPr>
          <w:t xml:space="preserve"> (207): </w:t>
        </w:r>
        <w:r w:rsidR="00C531DE" w:rsidRPr="00E515D6">
          <w:rPr>
            <w:rStyle w:val="Hyperlink"/>
            <w:rFonts w:hint="eastAsia"/>
            <w:noProof/>
            <w:rtl/>
            <w:lang w:bidi="fa-IR"/>
          </w:rPr>
          <w:t>ادامه</w:t>
        </w:r>
        <w:r w:rsidR="00C531DE" w:rsidRPr="00E515D6">
          <w:rPr>
            <w:rStyle w:val="Hyperlink"/>
            <w:noProof/>
            <w:rtl/>
            <w:lang w:bidi="fa-IR"/>
          </w:rPr>
          <w:t xml:space="preserve"> </w:t>
        </w:r>
        <w:r w:rsidR="00C531DE" w:rsidRPr="00E515D6">
          <w:rPr>
            <w:rStyle w:val="Hyperlink"/>
            <w:rFonts w:hint="eastAsia"/>
            <w:noProof/>
            <w:rtl/>
            <w:lang w:bidi="fa-IR"/>
          </w:rPr>
          <w:t>فصل</w:t>
        </w:r>
        <w:r w:rsidR="00C531DE" w:rsidRPr="00E515D6">
          <w:rPr>
            <w:rStyle w:val="Hyperlink"/>
            <w:noProof/>
            <w:rtl/>
            <w:lang w:bidi="fa-IR"/>
          </w:rPr>
          <w:t xml:space="preserve"> </w:t>
        </w:r>
        <w:r w:rsidR="00C531DE" w:rsidRPr="00E515D6">
          <w:rPr>
            <w:rStyle w:val="Hyperlink"/>
            <w:rFonts w:hint="eastAsia"/>
            <w:noProof/>
            <w:rtl/>
            <w:lang w:bidi="fa-IR"/>
          </w:rPr>
          <w:t>گذشته</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فضا</w:t>
        </w:r>
        <w:r w:rsidR="00C531DE" w:rsidRPr="00E515D6">
          <w:rPr>
            <w:rStyle w:val="Hyperlink"/>
            <w:rFonts w:hint="cs"/>
            <w:noProof/>
            <w:rtl/>
            <w:lang w:bidi="fa-IR"/>
          </w:rPr>
          <w:t>ی</w:t>
        </w:r>
        <w:r w:rsidR="00C531DE" w:rsidRPr="00E515D6">
          <w:rPr>
            <w:rStyle w:val="Hyperlink"/>
            <w:rFonts w:hint="eastAsia"/>
            <w:noProof/>
            <w:rtl/>
            <w:lang w:bidi="fa-IR"/>
          </w:rPr>
          <w:t>ل</w:t>
        </w:r>
        <w:r w:rsidR="00C531DE" w:rsidRPr="00E515D6">
          <w:rPr>
            <w:rStyle w:val="Hyperlink"/>
            <w:noProof/>
            <w:rtl/>
            <w:lang w:bidi="fa-IR"/>
          </w:rPr>
          <w:t xml:space="preserve"> </w:t>
        </w:r>
        <w:r w:rsidR="00C531DE" w:rsidRPr="00E515D6">
          <w:rPr>
            <w:rStyle w:val="Hyperlink"/>
            <w:rFonts w:hint="eastAsia"/>
            <w:noProof/>
            <w:rtl/>
            <w:lang w:bidi="fa-IR"/>
          </w:rPr>
          <w:t>ابوبکر</w:t>
        </w:r>
        <w:r w:rsidR="00C531DE" w:rsidRPr="00E515D6">
          <w:rPr>
            <w:rStyle w:val="Hyperlink"/>
            <w:noProof/>
            <w:rtl/>
            <w:lang w:bidi="fa-IR"/>
          </w:rPr>
          <w:t xml:space="preserve"> </w:t>
        </w:r>
        <w:r w:rsidR="00C531DE" w:rsidRPr="00E515D6">
          <w:rPr>
            <w:rStyle w:val="Hyperlink"/>
            <w:rFonts w:hint="eastAsia"/>
            <w:noProof/>
            <w:rtl/>
            <w:lang w:bidi="fa-IR"/>
          </w:rPr>
          <w:t>صد</w:t>
        </w:r>
        <w:r w:rsidR="00C531DE" w:rsidRPr="00E515D6">
          <w:rPr>
            <w:rStyle w:val="Hyperlink"/>
            <w:rFonts w:hint="cs"/>
            <w:noProof/>
            <w:rtl/>
            <w:lang w:bidi="fa-IR"/>
          </w:rPr>
          <w:t>ی</w:t>
        </w:r>
        <w:r w:rsidR="00C531DE" w:rsidRPr="00E515D6">
          <w:rPr>
            <w:rStyle w:val="Hyperlink"/>
            <w:rFonts w:hint="eastAsia"/>
            <w:noProof/>
            <w:rtl/>
            <w:lang w:bidi="fa-IR"/>
          </w:rPr>
          <w:t>ق</w:t>
        </w:r>
        <w:r w:rsidR="00C531DE" w:rsidRPr="00E515D6">
          <w:rPr>
            <w:rStyle w:val="Hyperlink"/>
            <w:rFonts w:cs="CTraditional Arabic" w:hint="eastAsia"/>
            <w:b/>
            <w:noProof/>
            <w:rtl/>
            <w:lang w:bidi="fa-IR"/>
          </w:rPr>
          <w:t>س</w:t>
        </w:r>
        <w:r w:rsidR="00C531DE" w:rsidRPr="00E515D6">
          <w:rPr>
            <w:rStyle w:val="Hyperlink"/>
            <w:noProof/>
            <w:rtl/>
            <w:lang w:bidi="fa-IR"/>
          </w:rPr>
          <w:t xml:space="preserve"> </w:t>
        </w:r>
        <w:r w:rsidR="00C531DE" w:rsidRPr="00E515D6">
          <w:rPr>
            <w:rStyle w:val="Hyperlink"/>
            <w:rFonts w:hint="eastAsia"/>
            <w:noProof/>
            <w:rtl/>
            <w:lang w:bidi="fa-IR"/>
          </w:rPr>
          <w:t>و</w:t>
        </w:r>
        <w:r w:rsidR="00C531DE" w:rsidRPr="00E515D6">
          <w:rPr>
            <w:rStyle w:val="Hyperlink"/>
            <w:noProof/>
            <w:rtl/>
            <w:lang w:bidi="fa-IR"/>
          </w:rPr>
          <w:t xml:space="preserve"> </w:t>
        </w:r>
        <w:r w:rsidR="00C531DE" w:rsidRPr="00E515D6">
          <w:rPr>
            <w:rStyle w:val="Hyperlink"/>
            <w:rFonts w:hint="eastAsia"/>
            <w:noProof/>
            <w:rtl/>
            <w:lang w:bidi="fa-IR"/>
          </w:rPr>
          <w:t>دفاع</w:t>
        </w:r>
        <w:r w:rsidR="00C531DE" w:rsidRPr="00E515D6">
          <w:rPr>
            <w:rStyle w:val="Hyperlink"/>
            <w:noProof/>
            <w:rtl/>
            <w:lang w:bidi="fa-IR"/>
          </w:rPr>
          <w:t xml:space="preserve"> </w:t>
        </w:r>
        <w:r w:rsidR="00C531DE" w:rsidRPr="00E515D6">
          <w:rPr>
            <w:rStyle w:val="Hyperlink"/>
            <w:rFonts w:hint="eastAsia"/>
            <w:noProof/>
            <w:rtl/>
            <w:lang w:bidi="fa-IR"/>
          </w:rPr>
          <w:t>از</w:t>
        </w:r>
        <w:r w:rsidR="00C531DE" w:rsidRPr="00E515D6">
          <w:rPr>
            <w:rStyle w:val="Hyperlink"/>
            <w:noProof/>
            <w:rtl/>
            <w:lang w:bidi="fa-IR"/>
          </w:rPr>
          <w:t xml:space="preserve"> </w:t>
        </w:r>
        <w:r w:rsidR="00C531DE" w:rsidRPr="00E515D6">
          <w:rPr>
            <w:rStyle w:val="Hyperlink"/>
            <w:rFonts w:hint="eastAsia"/>
            <w:noProof/>
            <w:rtl/>
            <w:lang w:bidi="fa-IR"/>
          </w:rPr>
          <w:t>و</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و</w:t>
        </w:r>
        <w:r w:rsidR="00C531DE" w:rsidRPr="00E515D6">
          <w:rPr>
            <w:rStyle w:val="Hyperlink"/>
            <w:noProof/>
            <w:rtl/>
            <w:lang w:bidi="fa-IR"/>
          </w:rPr>
          <w:t xml:space="preserve"> </w:t>
        </w:r>
        <w:r w:rsidR="00C531DE" w:rsidRPr="00E515D6">
          <w:rPr>
            <w:rStyle w:val="Hyperlink"/>
            <w:rFonts w:hint="eastAsia"/>
            <w:noProof/>
            <w:rtl/>
            <w:lang w:bidi="fa-IR"/>
          </w:rPr>
          <w:t>اجبار</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به</w:t>
        </w:r>
        <w:r w:rsidR="00C531DE" w:rsidRPr="00E515D6">
          <w:rPr>
            <w:rStyle w:val="Hyperlink"/>
            <w:noProof/>
            <w:rtl/>
            <w:lang w:bidi="fa-IR"/>
          </w:rPr>
          <w:t xml:space="preserve"> </w:t>
        </w:r>
        <w:r w:rsidR="00C531DE" w:rsidRPr="00E515D6">
          <w:rPr>
            <w:rStyle w:val="Hyperlink"/>
            <w:rFonts w:hint="eastAsia"/>
            <w:noProof/>
            <w:rtl/>
            <w:lang w:bidi="fa-IR"/>
          </w:rPr>
          <w:t>تسل</w:t>
        </w:r>
        <w:r w:rsidR="00C531DE" w:rsidRPr="00E515D6">
          <w:rPr>
            <w:rStyle w:val="Hyperlink"/>
            <w:rFonts w:hint="cs"/>
            <w:noProof/>
            <w:rtl/>
            <w:lang w:bidi="fa-IR"/>
          </w:rPr>
          <w:t>ی</w:t>
        </w:r>
        <w:r w:rsidR="00C531DE" w:rsidRPr="00E515D6">
          <w:rPr>
            <w:rStyle w:val="Hyperlink"/>
            <w:rFonts w:hint="eastAsia"/>
            <w:noProof/>
            <w:rtl/>
            <w:lang w:bidi="fa-IR"/>
          </w:rPr>
          <w:t>م</w:t>
        </w:r>
        <w:r w:rsidR="00C531DE" w:rsidRPr="00E515D6">
          <w:rPr>
            <w:rStyle w:val="Hyperlink"/>
            <w:noProof/>
            <w:rtl/>
            <w:lang w:bidi="fa-IR"/>
          </w:rPr>
          <w:t xml:space="preserve"> </w:t>
        </w:r>
        <w:r w:rsidR="00C531DE" w:rsidRPr="00E515D6">
          <w:rPr>
            <w:rStyle w:val="Hyperlink"/>
            <w:rFonts w:hint="eastAsia"/>
            <w:noProof/>
            <w:rtl/>
            <w:lang w:bidi="fa-IR"/>
          </w:rPr>
          <w:t>شدن</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برابر</w:t>
        </w:r>
        <w:r w:rsidR="00C531DE" w:rsidRPr="00E515D6">
          <w:rPr>
            <w:rStyle w:val="Hyperlink"/>
            <w:noProof/>
            <w:rtl/>
            <w:lang w:bidi="fa-IR"/>
          </w:rPr>
          <w:t xml:space="preserve"> </w:t>
        </w:r>
        <w:r w:rsidR="00C531DE" w:rsidRPr="00E515D6">
          <w:rPr>
            <w:rStyle w:val="Hyperlink"/>
            <w:rFonts w:hint="eastAsia"/>
            <w:noProof/>
            <w:rtl/>
            <w:lang w:bidi="fa-IR"/>
          </w:rPr>
          <w:t>ا</w:t>
        </w:r>
        <w:r w:rsidR="00C531DE" w:rsidRPr="00E515D6">
          <w:rPr>
            <w:rStyle w:val="Hyperlink"/>
            <w:rFonts w:hint="cs"/>
            <w:noProof/>
            <w:rtl/>
            <w:lang w:bidi="fa-IR"/>
          </w:rPr>
          <w:t>ی</w:t>
        </w:r>
        <w:r w:rsidR="00C531DE" w:rsidRPr="00E515D6">
          <w:rPr>
            <w:rStyle w:val="Hyperlink"/>
            <w:rFonts w:hint="eastAsia"/>
            <w:noProof/>
            <w:rtl/>
            <w:lang w:bidi="fa-IR"/>
          </w:rPr>
          <w:t>ن</w:t>
        </w:r>
        <w:r w:rsidR="00C531DE" w:rsidRPr="00E515D6">
          <w:rPr>
            <w:rStyle w:val="Hyperlink"/>
            <w:noProof/>
            <w:rtl/>
            <w:lang w:bidi="fa-IR"/>
          </w:rPr>
          <w:t xml:space="preserve"> </w:t>
        </w:r>
        <w:r w:rsidR="00C531DE" w:rsidRPr="00E515D6">
          <w:rPr>
            <w:rStyle w:val="Hyperlink"/>
            <w:rFonts w:hint="eastAsia"/>
            <w:noProof/>
            <w:rtl/>
            <w:lang w:bidi="fa-IR"/>
          </w:rPr>
          <w:t>فضا</w:t>
        </w:r>
        <w:r w:rsidR="00C531DE" w:rsidRPr="00E515D6">
          <w:rPr>
            <w:rStyle w:val="Hyperlink"/>
            <w:rFonts w:hint="cs"/>
            <w:noProof/>
            <w:rtl/>
            <w:lang w:bidi="fa-IR"/>
          </w:rPr>
          <w:t>ی</w:t>
        </w:r>
        <w:r w:rsidR="00C531DE" w:rsidRPr="00E515D6">
          <w:rPr>
            <w:rStyle w:val="Hyperlink"/>
            <w:rFonts w:hint="eastAsia"/>
            <w:noProof/>
            <w:rtl/>
            <w:lang w:bidi="fa-IR"/>
          </w:rPr>
          <w:t>ل</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426965746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933</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747" w:history="1">
        <w:r w:rsidR="00C531DE" w:rsidRPr="00E515D6">
          <w:rPr>
            <w:rStyle w:val="Hyperlink"/>
            <w:rFonts w:hint="eastAsia"/>
            <w:noProof/>
            <w:rtl/>
            <w:lang w:bidi="fa-IR"/>
          </w:rPr>
          <w:t>فصل</w:t>
        </w:r>
        <w:r w:rsidR="00C531DE" w:rsidRPr="00E515D6">
          <w:rPr>
            <w:rStyle w:val="Hyperlink"/>
            <w:noProof/>
            <w:rtl/>
            <w:lang w:bidi="fa-IR"/>
          </w:rPr>
          <w:t xml:space="preserve"> (208): </w:t>
        </w:r>
        <w:r w:rsidR="00C531DE" w:rsidRPr="00E515D6">
          <w:rPr>
            <w:rStyle w:val="Hyperlink"/>
            <w:rFonts w:hint="eastAsia"/>
            <w:noProof/>
            <w:rtl/>
            <w:lang w:bidi="fa-IR"/>
          </w:rPr>
          <w:t>ذکر</w:t>
        </w:r>
        <w:r w:rsidR="00C531DE" w:rsidRPr="00E515D6">
          <w:rPr>
            <w:rStyle w:val="Hyperlink"/>
            <w:noProof/>
            <w:rtl/>
            <w:lang w:bidi="fa-IR"/>
          </w:rPr>
          <w:t xml:space="preserve"> </w:t>
        </w:r>
        <w:r w:rsidR="00C531DE" w:rsidRPr="00E515D6">
          <w:rPr>
            <w:rStyle w:val="Hyperlink"/>
            <w:rFonts w:hint="eastAsia"/>
            <w:noProof/>
            <w:rtl/>
            <w:lang w:bidi="fa-IR"/>
          </w:rPr>
          <w:t>بق</w:t>
        </w:r>
        <w:r w:rsidR="00C531DE" w:rsidRPr="00E515D6">
          <w:rPr>
            <w:rStyle w:val="Hyperlink"/>
            <w:rFonts w:hint="cs"/>
            <w:noProof/>
            <w:rtl/>
            <w:lang w:bidi="fa-IR"/>
          </w:rPr>
          <w:t>ی</w:t>
        </w:r>
        <w:r w:rsidR="00C531DE" w:rsidRPr="00E515D6">
          <w:rPr>
            <w:rStyle w:val="Hyperlink"/>
            <w:rFonts w:hint="eastAsia"/>
            <w:noProof/>
            <w:rtl/>
            <w:lang w:bidi="fa-IR"/>
          </w:rPr>
          <w:t>ه</w:t>
        </w:r>
        <w:r w:rsidR="00C531DE" w:rsidRPr="00E515D6">
          <w:rPr>
            <w:rStyle w:val="Hyperlink"/>
            <w:noProof/>
            <w:rtl/>
            <w:lang w:bidi="fa-IR"/>
          </w:rPr>
          <w:t xml:space="preserve"> </w:t>
        </w:r>
        <w:r w:rsidR="00C531DE" w:rsidRPr="00E515D6">
          <w:rPr>
            <w:rStyle w:val="Hyperlink"/>
            <w:rFonts w:hint="eastAsia"/>
            <w:noProof/>
            <w:rtl/>
            <w:lang w:bidi="fa-IR"/>
          </w:rPr>
          <w:t>فضا</w:t>
        </w:r>
        <w:r w:rsidR="00C531DE" w:rsidRPr="00E515D6">
          <w:rPr>
            <w:rStyle w:val="Hyperlink"/>
            <w:rFonts w:hint="cs"/>
            <w:noProof/>
            <w:rtl/>
            <w:lang w:bidi="fa-IR"/>
          </w:rPr>
          <w:t>ی</w:t>
        </w:r>
        <w:r w:rsidR="00C531DE" w:rsidRPr="00E515D6">
          <w:rPr>
            <w:rStyle w:val="Hyperlink"/>
            <w:rFonts w:hint="eastAsia"/>
            <w:noProof/>
            <w:rtl/>
            <w:lang w:bidi="fa-IR"/>
          </w:rPr>
          <w:t>ل</w:t>
        </w:r>
        <w:r w:rsidR="00C531DE" w:rsidRPr="00E515D6">
          <w:rPr>
            <w:rStyle w:val="Hyperlink"/>
            <w:noProof/>
            <w:rtl/>
            <w:lang w:bidi="fa-IR"/>
          </w:rPr>
          <w:t xml:space="preserve"> </w:t>
        </w:r>
        <w:r w:rsidR="00C531DE" w:rsidRPr="00E515D6">
          <w:rPr>
            <w:rStyle w:val="Hyperlink"/>
            <w:rFonts w:hint="eastAsia"/>
            <w:noProof/>
            <w:rtl/>
            <w:lang w:bidi="fa-IR"/>
          </w:rPr>
          <w:t>ابوبکر</w:t>
        </w:r>
        <w:r w:rsidR="00C531DE" w:rsidRPr="00E515D6">
          <w:rPr>
            <w:rStyle w:val="Hyperlink"/>
            <w:noProof/>
            <w:rtl/>
            <w:lang w:bidi="fa-IR"/>
          </w:rPr>
          <w:t xml:space="preserve"> </w:t>
        </w:r>
        <w:r w:rsidR="00C531DE" w:rsidRPr="00E515D6">
          <w:rPr>
            <w:rStyle w:val="Hyperlink"/>
            <w:rFonts w:hint="eastAsia"/>
            <w:noProof/>
            <w:rtl/>
            <w:lang w:bidi="fa-IR"/>
          </w:rPr>
          <w:t>صد</w:t>
        </w:r>
        <w:r w:rsidR="00C531DE" w:rsidRPr="00E515D6">
          <w:rPr>
            <w:rStyle w:val="Hyperlink"/>
            <w:rFonts w:hint="cs"/>
            <w:noProof/>
            <w:rtl/>
            <w:lang w:bidi="fa-IR"/>
          </w:rPr>
          <w:t>ی</w:t>
        </w:r>
        <w:r w:rsidR="00C531DE" w:rsidRPr="00E515D6">
          <w:rPr>
            <w:rStyle w:val="Hyperlink"/>
            <w:rFonts w:hint="eastAsia"/>
            <w:noProof/>
            <w:rtl/>
            <w:lang w:bidi="fa-IR"/>
          </w:rPr>
          <w:t>ق</w:t>
        </w:r>
        <w:r w:rsidR="00C531DE" w:rsidRPr="00E515D6">
          <w:rPr>
            <w:rStyle w:val="Hyperlink"/>
            <w:rFonts w:cs="CTraditional Arabic" w:hint="eastAsia"/>
            <w:b/>
            <w:noProof/>
            <w:rtl/>
            <w:lang w:bidi="fa-IR"/>
          </w:rPr>
          <w:t>س</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غار</w:t>
        </w:r>
        <w:r w:rsidR="00C531DE" w:rsidRPr="00E515D6">
          <w:rPr>
            <w:rStyle w:val="Hyperlink"/>
            <w:noProof/>
            <w:rtl/>
            <w:lang w:bidi="fa-IR"/>
          </w:rPr>
          <w:t xml:space="preserve"> </w:t>
        </w:r>
        <w:r w:rsidR="00C531DE" w:rsidRPr="00E515D6">
          <w:rPr>
            <w:rStyle w:val="Hyperlink"/>
            <w:rFonts w:hint="eastAsia"/>
            <w:noProof/>
            <w:rtl/>
            <w:lang w:bidi="fa-IR"/>
          </w:rPr>
          <w:t>و</w:t>
        </w:r>
        <w:r w:rsidR="00C531DE" w:rsidRPr="00E515D6">
          <w:rPr>
            <w:rStyle w:val="Hyperlink"/>
            <w:noProof/>
            <w:rtl/>
            <w:lang w:bidi="fa-IR"/>
          </w:rPr>
          <w:t xml:space="preserve"> </w:t>
        </w:r>
        <w:r w:rsidR="00C531DE" w:rsidRPr="00E515D6">
          <w:rPr>
            <w:rStyle w:val="Hyperlink"/>
            <w:rFonts w:hint="eastAsia"/>
            <w:noProof/>
            <w:rtl/>
            <w:lang w:bidi="fa-IR"/>
          </w:rPr>
          <w:t>دفاع</w:t>
        </w:r>
        <w:r w:rsidR="00C531DE" w:rsidRPr="00E515D6">
          <w:rPr>
            <w:rStyle w:val="Hyperlink"/>
            <w:noProof/>
            <w:rtl/>
            <w:lang w:bidi="fa-IR"/>
          </w:rPr>
          <w:t xml:space="preserve"> </w:t>
        </w:r>
        <w:r w:rsidR="00C531DE" w:rsidRPr="00E515D6">
          <w:rPr>
            <w:rStyle w:val="Hyperlink"/>
            <w:rFonts w:hint="eastAsia"/>
            <w:noProof/>
            <w:rtl/>
            <w:lang w:bidi="fa-IR"/>
          </w:rPr>
          <w:t>از</w:t>
        </w:r>
        <w:r w:rsidR="00C531DE" w:rsidRPr="00E515D6">
          <w:rPr>
            <w:rStyle w:val="Hyperlink"/>
            <w:noProof/>
            <w:rtl/>
            <w:lang w:bidi="fa-IR"/>
          </w:rPr>
          <w:t xml:space="preserve"> </w:t>
        </w:r>
        <w:r w:rsidR="00C531DE" w:rsidRPr="00E515D6">
          <w:rPr>
            <w:rStyle w:val="Hyperlink"/>
            <w:rFonts w:hint="eastAsia"/>
            <w:noProof/>
            <w:rtl/>
            <w:lang w:bidi="fa-IR"/>
          </w:rPr>
          <w:t>و</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و</w:t>
        </w:r>
        <w:r w:rsidR="00C531DE" w:rsidRPr="00E515D6">
          <w:rPr>
            <w:rStyle w:val="Hyperlink"/>
            <w:noProof/>
            <w:rtl/>
            <w:lang w:bidi="fa-IR"/>
          </w:rPr>
          <w:t xml:space="preserve"> </w:t>
        </w:r>
        <w:r w:rsidR="00C531DE" w:rsidRPr="00E515D6">
          <w:rPr>
            <w:rStyle w:val="Hyperlink"/>
            <w:rFonts w:hint="eastAsia"/>
            <w:noProof/>
            <w:rtl/>
            <w:lang w:bidi="fa-IR"/>
          </w:rPr>
          <w:t>اجبار</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به</w:t>
        </w:r>
        <w:r w:rsidR="00C531DE" w:rsidRPr="00E515D6">
          <w:rPr>
            <w:rStyle w:val="Hyperlink"/>
            <w:noProof/>
            <w:rtl/>
            <w:lang w:bidi="fa-IR"/>
          </w:rPr>
          <w:t xml:space="preserve"> </w:t>
        </w:r>
        <w:r w:rsidR="00C531DE" w:rsidRPr="00E515D6">
          <w:rPr>
            <w:rStyle w:val="Hyperlink"/>
            <w:rFonts w:hint="eastAsia"/>
            <w:noProof/>
            <w:rtl/>
            <w:lang w:bidi="fa-IR"/>
          </w:rPr>
          <w:t>تسل</w:t>
        </w:r>
        <w:r w:rsidR="00C531DE" w:rsidRPr="00E515D6">
          <w:rPr>
            <w:rStyle w:val="Hyperlink"/>
            <w:rFonts w:hint="cs"/>
            <w:noProof/>
            <w:rtl/>
            <w:lang w:bidi="fa-IR"/>
          </w:rPr>
          <w:t>ی</w:t>
        </w:r>
        <w:r w:rsidR="00C531DE" w:rsidRPr="00E515D6">
          <w:rPr>
            <w:rStyle w:val="Hyperlink"/>
            <w:rFonts w:hint="eastAsia"/>
            <w:noProof/>
            <w:rtl/>
            <w:lang w:bidi="fa-IR"/>
          </w:rPr>
          <w:t>م</w:t>
        </w:r>
        <w:r w:rsidR="00C531DE" w:rsidRPr="00E515D6">
          <w:rPr>
            <w:rStyle w:val="Hyperlink"/>
            <w:noProof/>
            <w:rtl/>
            <w:lang w:bidi="fa-IR"/>
          </w:rPr>
          <w:t xml:space="preserve"> </w:t>
        </w:r>
        <w:r w:rsidR="00C531DE" w:rsidRPr="00E515D6">
          <w:rPr>
            <w:rStyle w:val="Hyperlink"/>
            <w:rFonts w:hint="eastAsia"/>
            <w:noProof/>
            <w:rtl/>
            <w:lang w:bidi="fa-IR"/>
          </w:rPr>
          <w:t>شدن</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برابر</w:t>
        </w:r>
        <w:r w:rsidR="00C531DE" w:rsidRPr="00E515D6">
          <w:rPr>
            <w:rStyle w:val="Hyperlink"/>
            <w:noProof/>
            <w:rtl/>
            <w:lang w:bidi="fa-IR"/>
          </w:rPr>
          <w:t xml:space="preserve"> </w:t>
        </w:r>
        <w:r w:rsidR="00C531DE" w:rsidRPr="00E515D6">
          <w:rPr>
            <w:rStyle w:val="Hyperlink"/>
            <w:rFonts w:hint="eastAsia"/>
            <w:noProof/>
            <w:rtl/>
            <w:lang w:bidi="fa-IR"/>
          </w:rPr>
          <w:t>ا</w:t>
        </w:r>
        <w:r w:rsidR="00C531DE" w:rsidRPr="00E515D6">
          <w:rPr>
            <w:rStyle w:val="Hyperlink"/>
            <w:rFonts w:hint="cs"/>
            <w:noProof/>
            <w:rtl/>
            <w:lang w:bidi="fa-IR"/>
          </w:rPr>
          <w:t>ی</w:t>
        </w:r>
        <w:r w:rsidR="00C531DE" w:rsidRPr="00E515D6">
          <w:rPr>
            <w:rStyle w:val="Hyperlink"/>
            <w:rFonts w:hint="eastAsia"/>
            <w:noProof/>
            <w:rtl/>
            <w:lang w:bidi="fa-IR"/>
          </w:rPr>
          <w:t>ن</w:t>
        </w:r>
        <w:r w:rsidR="00C531DE" w:rsidRPr="00E515D6">
          <w:rPr>
            <w:rStyle w:val="Hyperlink"/>
            <w:noProof/>
            <w:rtl/>
            <w:lang w:bidi="fa-IR"/>
          </w:rPr>
          <w:t xml:space="preserve"> </w:t>
        </w:r>
        <w:r w:rsidR="00C531DE" w:rsidRPr="00E515D6">
          <w:rPr>
            <w:rStyle w:val="Hyperlink"/>
            <w:rFonts w:hint="eastAsia"/>
            <w:noProof/>
            <w:rtl/>
            <w:lang w:bidi="fa-IR"/>
          </w:rPr>
          <w:t>فضا</w:t>
        </w:r>
        <w:r w:rsidR="00C531DE" w:rsidRPr="00E515D6">
          <w:rPr>
            <w:rStyle w:val="Hyperlink"/>
            <w:rFonts w:hint="cs"/>
            <w:noProof/>
            <w:rtl/>
            <w:lang w:bidi="fa-IR"/>
          </w:rPr>
          <w:t>ی</w:t>
        </w:r>
        <w:r w:rsidR="00C531DE" w:rsidRPr="00E515D6">
          <w:rPr>
            <w:rStyle w:val="Hyperlink"/>
            <w:rFonts w:hint="eastAsia"/>
            <w:noProof/>
            <w:rtl/>
            <w:lang w:bidi="fa-IR"/>
          </w:rPr>
          <w:t>ل</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426965747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937</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748" w:history="1">
        <w:r w:rsidR="00C531DE" w:rsidRPr="00E515D6">
          <w:rPr>
            <w:rStyle w:val="Hyperlink"/>
            <w:rFonts w:hint="eastAsia"/>
            <w:noProof/>
            <w:rtl/>
            <w:lang w:bidi="fa-IR"/>
          </w:rPr>
          <w:t>فصل</w:t>
        </w:r>
        <w:r w:rsidR="00C531DE" w:rsidRPr="00E515D6">
          <w:rPr>
            <w:rStyle w:val="Hyperlink"/>
            <w:noProof/>
            <w:rtl/>
            <w:lang w:bidi="fa-IR"/>
          </w:rPr>
          <w:t xml:space="preserve"> (209): </w:t>
        </w:r>
        <w:r w:rsidR="00C531DE" w:rsidRPr="00E515D6">
          <w:rPr>
            <w:rStyle w:val="Hyperlink"/>
            <w:rFonts w:hint="eastAsia"/>
            <w:noProof/>
            <w:rtl/>
            <w:lang w:bidi="fa-IR"/>
          </w:rPr>
          <w:t>دنبال</w:t>
        </w:r>
        <w:r w:rsidR="00C531DE" w:rsidRPr="00E515D6">
          <w:rPr>
            <w:rStyle w:val="Hyperlink"/>
            <w:rFonts w:hint="cs"/>
            <w:noProof/>
            <w:rtl/>
            <w:lang w:bidi="fa-IR"/>
          </w:rPr>
          <w:t>ۀ</w:t>
        </w:r>
        <w:r w:rsidR="00C531DE" w:rsidRPr="00E515D6">
          <w:rPr>
            <w:rStyle w:val="Hyperlink"/>
            <w:noProof/>
            <w:rtl/>
            <w:lang w:bidi="fa-IR"/>
          </w:rPr>
          <w:t xml:space="preserve"> </w:t>
        </w:r>
        <w:r w:rsidR="00C531DE" w:rsidRPr="00E515D6">
          <w:rPr>
            <w:rStyle w:val="Hyperlink"/>
            <w:rFonts w:hint="eastAsia"/>
            <w:noProof/>
            <w:rtl/>
            <w:lang w:bidi="fa-IR"/>
          </w:rPr>
          <w:t>دفاع</w:t>
        </w:r>
        <w:r w:rsidR="00C531DE" w:rsidRPr="00E515D6">
          <w:rPr>
            <w:rStyle w:val="Hyperlink"/>
            <w:noProof/>
            <w:rtl/>
            <w:lang w:bidi="fa-IR"/>
          </w:rPr>
          <w:t xml:space="preserve"> </w:t>
        </w:r>
        <w:r w:rsidR="00C531DE" w:rsidRPr="00E515D6">
          <w:rPr>
            <w:rStyle w:val="Hyperlink"/>
            <w:rFonts w:hint="eastAsia"/>
            <w:noProof/>
            <w:rtl/>
            <w:lang w:bidi="fa-IR"/>
          </w:rPr>
          <w:t>از</w:t>
        </w:r>
        <w:r w:rsidR="00C531DE" w:rsidRPr="00E515D6">
          <w:rPr>
            <w:rStyle w:val="Hyperlink"/>
            <w:noProof/>
            <w:rtl/>
            <w:lang w:bidi="fa-IR"/>
          </w:rPr>
          <w:t xml:space="preserve"> </w:t>
        </w:r>
        <w:r w:rsidR="00C531DE" w:rsidRPr="00E515D6">
          <w:rPr>
            <w:rStyle w:val="Hyperlink"/>
            <w:rFonts w:hint="eastAsia"/>
            <w:noProof/>
            <w:rtl/>
            <w:lang w:bidi="fa-IR"/>
          </w:rPr>
          <w:t>فضا</w:t>
        </w:r>
        <w:r w:rsidR="00C531DE" w:rsidRPr="00E515D6">
          <w:rPr>
            <w:rStyle w:val="Hyperlink"/>
            <w:rFonts w:hint="cs"/>
            <w:noProof/>
            <w:rtl/>
            <w:lang w:bidi="fa-IR"/>
          </w:rPr>
          <w:t>ی</w:t>
        </w:r>
        <w:r w:rsidR="00C531DE" w:rsidRPr="00E515D6">
          <w:rPr>
            <w:rStyle w:val="Hyperlink"/>
            <w:rFonts w:hint="eastAsia"/>
            <w:noProof/>
            <w:rtl/>
            <w:lang w:bidi="fa-IR"/>
          </w:rPr>
          <w:t>ل</w:t>
        </w:r>
        <w:r w:rsidR="00C531DE" w:rsidRPr="00E515D6">
          <w:rPr>
            <w:rStyle w:val="Hyperlink"/>
            <w:noProof/>
            <w:rtl/>
            <w:lang w:bidi="fa-IR"/>
          </w:rPr>
          <w:t xml:space="preserve"> </w:t>
        </w:r>
        <w:r w:rsidR="00C531DE" w:rsidRPr="00E515D6">
          <w:rPr>
            <w:rStyle w:val="Hyperlink"/>
            <w:rFonts w:hint="eastAsia"/>
            <w:noProof/>
            <w:rtl/>
            <w:lang w:bidi="fa-IR"/>
          </w:rPr>
          <w:t>ابوبکر</w:t>
        </w:r>
        <w:r w:rsidR="00C531DE" w:rsidRPr="00E515D6">
          <w:rPr>
            <w:rStyle w:val="Hyperlink"/>
            <w:noProof/>
            <w:rtl/>
            <w:lang w:bidi="fa-IR"/>
          </w:rPr>
          <w:t xml:space="preserve"> </w:t>
        </w:r>
        <w:r w:rsidR="00C531DE" w:rsidRPr="00E515D6">
          <w:rPr>
            <w:rStyle w:val="Hyperlink"/>
            <w:rFonts w:hint="eastAsia"/>
            <w:noProof/>
            <w:rtl/>
            <w:lang w:bidi="fa-IR"/>
          </w:rPr>
          <w:t>صد</w:t>
        </w:r>
        <w:r w:rsidR="00C531DE" w:rsidRPr="00E515D6">
          <w:rPr>
            <w:rStyle w:val="Hyperlink"/>
            <w:rFonts w:hint="cs"/>
            <w:noProof/>
            <w:rtl/>
            <w:lang w:bidi="fa-IR"/>
          </w:rPr>
          <w:t>ی</w:t>
        </w:r>
        <w:r w:rsidR="00C531DE" w:rsidRPr="00E515D6">
          <w:rPr>
            <w:rStyle w:val="Hyperlink"/>
            <w:rFonts w:hint="eastAsia"/>
            <w:noProof/>
            <w:rtl/>
            <w:lang w:bidi="fa-IR"/>
          </w:rPr>
          <w:t>ق</w:t>
        </w:r>
        <w:r w:rsidR="00C531DE" w:rsidRPr="00E515D6">
          <w:rPr>
            <w:rStyle w:val="Hyperlink"/>
            <w:rFonts w:cs="CTraditional Arabic" w:hint="eastAsia"/>
            <w:noProof/>
            <w:rtl/>
            <w:lang w:bidi="fa-IR"/>
          </w:rPr>
          <w:t>س</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غار</w:t>
        </w:r>
        <w:r w:rsidR="00C531DE" w:rsidRPr="00E515D6">
          <w:rPr>
            <w:rStyle w:val="Hyperlink"/>
            <w:noProof/>
            <w:rtl/>
            <w:lang w:bidi="fa-IR"/>
          </w:rPr>
          <w:t xml:space="preserve"> </w:t>
        </w:r>
        <w:r w:rsidR="00C531DE" w:rsidRPr="00E515D6">
          <w:rPr>
            <w:rStyle w:val="Hyperlink"/>
            <w:rFonts w:hint="eastAsia"/>
            <w:noProof/>
            <w:rtl/>
            <w:lang w:bidi="fa-IR"/>
          </w:rPr>
          <w:t>و</w:t>
        </w:r>
        <w:r w:rsidR="00C531DE" w:rsidRPr="00E515D6">
          <w:rPr>
            <w:rStyle w:val="Hyperlink"/>
            <w:noProof/>
            <w:rtl/>
            <w:lang w:bidi="fa-IR"/>
          </w:rPr>
          <w:t xml:space="preserve"> </w:t>
        </w:r>
        <w:r w:rsidR="00C531DE" w:rsidRPr="00E515D6">
          <w:rPr>
            <w:rStyle w:val="Hyperlink"/>
            <w:rFonts w:hint="eastAsia"/>
            <w:noProof/>
            <w:rtl/>
            <w:lang w:bidi="fa-IR"/>
          </w:rPr>
          <w:t>مردود</w:t>
        </w:r>
        <w:r w:rsidR="00C531DE" w:rsidRPr="00E515D6">
          <w:rPr>
            <w:rStyle w:val="Hyperlink"/>
            <w:noProof/>
            <w:rtl/>
            <w:lang w:bidi="fa-IR"/>
          </w:rPr>
          <w:t xml:space="preserve"> </w:t>
        </w:r>
        <w:r w:rsidR="00C531DE" w:rsidRPr="00E515D6">
          <w:rPr>
            <w:rStyle w:val="Hyperlink"/>
            <w:rFonts w:hint="eastAsia"/>
            <w:noProof/>
            <w:rtl/>
            <w:lang w:bidi="fa-IR"/>
          </w:rPr>
          <w:t>شمردن</w:t>
        </w:r>
        <w:r w:rsidR="00C531DE" w:rsidRPr="00E515D6">
          <w:rPr>
            <w:rStyle w:val="Hyperlink"/>
            <w:noProof/>
            <w:rtl/>
            <w:lang w:bidi="fa-IR"/>
          </w:rPr>
          <w:t xml:space="preserve"> </w:t>
        </w:r>
        <w:r w:rsidR="00C531DE" w:rsidRPr="00E515D6">
          <w:rPr>
            <w:rStyle w:val="Hyperlink"/>
            <w:rFonts w:hint="eastAsia"/>
            <w:noProof/>
            <w:rtl/>
            <w:lang w:bidi="fa-IR"/>
          </w:rPr>
          <w:t>شبهه</w:t>
        </w:r>
        <w:r w:rsidR="00C531DE" w:rsidRPr="00E515D6">
          <w:rPr>
            <w:rStyle w:val="Hyperlink"/>
            <w:rFonts w:hint="eastAsia"/>
            <w:noProof/>
            <w:lang w:bidi="fa-IR"/>
          </w:rPr>
          <w:t>‌</w:t>
        </w:r>
        <w:r w:rsidR="00C531DE" w:rsidRPr="00E515D6">
          <w:rPr>
            <w:rStyle w:val="Hyperlink"/>
            <w:rFonts w:hint="eastAsia"/>
            <w:noProof/>
            <w:rtl/>
            <w:lang w:bidi="fa-IR"/>
          </w:rPr>
          <w:t>ها</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426965748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943</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749" w:history="1">
        <w:r w:rsidR="00C531DE" w:rsidRPr="00E515D6">
          <w:rPr>
            <w:rStyle w:val="Hyperlink"/>
            <w:rFonts w:hint="eastAsia"/>
            <w:noProof/>
            <w:rtl/>
            <w:lang w:bidi="fa-IR"/>
          </w:rPr>
          <w:t>فصل</w:t>
        </w:r>
        <w:r w:rsidR="00C531DE" w:rsidRPr="00E515D6">
          <w:rPr>
            <w:rStyle w:val="Hyperlink"/>
            <w:noProof/>
            <w:rtl/>
            <w:lang w:bidi="fa-IR"/>
          </w:rPr>
          <w:t xml:space="preserve"> (210): </w:t>
        </w:r>
        <w:r w:rsidR="00C531DE" w:rsidRPr="00E515D6">
          <w:rPr>
            <w:rStyle w:val="Hyperlink"/>
            <w:rFonts w:hint="eastAsia"/>
            <w:noProof/>
            <w:rtl/>
            <w:lang w:bidi="fa-IR"/>
          </w:rPr>
          <w:t>درهم</w:t>
        </w:r>
        <w:r w:rsidR="00C531DE" w:rsidRPr="00E515D6">
          <w:rPr>
            <w:rStyle w:val="Hyperlink"/>
            <w:noProof/>
            <w:rtl/>
            <w:lang w:bidi="fa-IR"/>
          </w:rPr>
          <w:t xml:space="preserve"> </w:t>
        </w:r>
        <w:r w:rsidR="00C531DE" w:rsidRPr="00E515D6">
          <w:rPr>
            <w:rStyle w:val="Hyperlink"/>
            <w:rFonts w:hint="eastAsia"/>
            <w:noProof/>
            <w:rtl/>
            <w:lang w:bidi="fa-IR"/>
          </w:rPr>
          <w:t>پاش</w:t>
        </w:r>
        <w:r w:rsidR="00C531DE" w:rsidRPr="00E515D6">
          <w:rPr>
            <w:rStyle w:val="Hyperlink"/>
            <w:rFonts w:hint="cs"/>
            <w:noProof/>
            <w:rtl/>
            <w:lang w:bidi="fa-IR"/>
          </w:rPr>
          <w:t>ی</w:t>
        </w:r>
        <w:r w:rsidR="00C531DE" w:rsidRPr="00E515D6">
          <w:rPr>
            <w:rStyle w:val="Hyperlink"/>
            <w:rFonts w:hint="eastAsia"/>
            <w:noProof/>
            <w:rtl/>
            <w:lang w:bidi="fa-IR"/>
          </w:rPr>
          <w:t>دن</w:t>
        </w:r>
        <w:r w:rsidR="00C531DE" w:rsidRPr="00E515D6">
          <w:rPr>
            <w:rStyle w:val="Hyperlink"/>
            <w:noProof/>
            <w:rtl/>
            <w:lang w:bidi="fa-IR"/>
          </w:rPr>
          <w:t xml:space="preserve"> </w:t>
        </w:r>
        <w:r w:rsidR="00C531DE" w:rsidRPr="00E515D6">
          <w:rPr>
            <w:rStyle w:val="Hyperlink"/>
            <w:rFonts w:hint="eastAsia"/>
            <w:noProof/>
            <w:rtl/>
            <w:lang w:bidi="fa-IR"/>
          </w:rPr>
          <w:t>شبهات</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آ</w:t>
        </w:r>
        <w:r w:rsidR="00C531DE" w:rsidRPr="00E515D6">
          <w:rPr>
            <w:rStyle w:val="Hyperlink"/>
            <w:rFonts w:hint="cs"/>
            <w:noProof/>
            <w:rtl/>
            <w:lang w:bidi="fa-IR"/>
          </w:rPr>
          <w:t>یۀ</w:t>
        </w:r>
        <w:r w:rsidR="00C531DE" w:rsidRPr="00E515D6">
          <w:rPr>
            <w:rStyle w:val="Hyperlink"/>
            <w:noProof/>
            <w:rtl/>
            <w:lang w:bidi="fa-IR"/>
          </w:rPr>
          <w:t xml:space="preserve"> </w:t>
        </w:r>
        <w:r w:rsidR="00C531DE" w:rsidRPr="00E515D6">
          <w:rPr>
            <w:rStyle w:val="Hyperlink"/>
            <w:rFonts w:cs="Traditional Arabic"/>
            <w:b/>
            <w:noProof/>
            <w:rtl/>
            <w:lang w:bidi="fa-IR"/>
          </w:rPr>
          <w:t>﴿</w:t>
        </w:r>
        <w:r w:rsidR="00C531DE" w:rsidRPr="00E515D6">
          <w:rPr>
            <w:rStyle w:val="Hyperlink"/>
            <w:rFonts w:ascii="KFGQPC Uthmanic Script HAFS" w:hAnsi="KFGQPC Uthmanic Script HAFS" w:cs="KFGQPC Uthmanic Script HAFS" w:hint="eastAsia"/>
            <w:noProof/>
            <w:rtl/>
            <w:lang w:bidi="fa-IR"/>
          </w:rPr>
          <w:t>وَسَيُجَنَّبُهَا</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cs"/>
            <w:noProof/>
            <w:rtl/>
            <w:lang w:bidi="fa-IR"/>
          </w:rPr>
          <w:t>ٱ</w:t>
        </w:r>
        <w:r w:rsidR="00C531DE" w:rsidRPr="00E515D6">
          <w:rPr>
            <w:rStyle w:val="Hyperlink"/>
            <w:rFonts w:ascii="KFGQPC Uthmanic Script HAFS" w:hAnsi="KFGQPC Uthmanic Script HAFS" w:cs="KFGQPC Uthmanic Script HAFS" w:hint="eastAsia"/>
            <w:noProof/>
            <w:rtl/>
            <w:lang w:bidi="fa-IR"/>
          </w:rPr>
          <w:t>لۡأَتۡقَى</w:t>
        </w:r>
        <w:r w:rsidR="00C531DE" w:rsidRPr="00E515D6">
          <w:rPr>
            <w:rStyle w:val="Hyperlink"/>
            <w:rFonts w:cs="Traditional Arabic"/>
            <w:b/>
            <w:noProof/>
            <w:rtl/>
            <w:lang w:bidi="fa-IR"/>
          </w:rPr>
          <w:t>﴾</w:t>
        </w:r>
        <w:r w:rsidR="00C531DE" w:rsidRPr="00E515D6">
          <w:rPr>
            <w:rStyle w:val="Hyperlink"/>
            <w:noProof/>
            <w:rtl/>
            <w:lang w:bidi="fa-IR"/>
          </w:rPr>
          <w:t xml:space="preserve"> </w:t>
        </w:r>
        <w:r w:rsidR="00C531DE" w:rsidRPr="00E515D6">
          <w:rPr>
            <w:rStyle w:val="Hyperlink"/>
            <w:rFonts w:hint="eastAsia"/>
            <w:noProof/>
            <w:rtl/>
            <w:lang w:bidi="fa-IR"/>
          </w:rPr>
          <w:t>مبن</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ا</w:t>
        </w:r>
        <w:r w:rsidR="00C531DE" w:rsidRPr="00E515D6">
          <w:rPr>
            <w:rStyle w:val="Hyperlink"/>
            <w:rFonts w:hint="cs"/>
            <w:noProof/>
            <w:rtl/>
            <w:lang w:bidi="fa-IR"/>
          </w:rPr>
          <w:t>ی</w:t>
        </w:r>
        <w:r w:rsidR="00C531DE" w:rsidRPr="00E515D6">
          <w:rPr>
            <w:rStyle w:val="Hyperlink"/>
            <w:rFonts w:hint="eastAsia"/>
            <w:noProof/>
            <w:rtl/>
            <w:lang w:bidi="fa-IR"/>
          </w:rPr>
          <w:t>ن‌که</w:t>
        </w:r>
        <w:r w:rsidR="00C531DE" w:rsidRPr="00E515D6">
          <w:rPr>
            <w:rStyle w:val="Hyperlink"/>
            <w:noProof/>
            <w:rtl/>
            <w:lang w:bidi="fa-IR"/>
          </w:rPr>
          <w:t xml:space="preserve"> </w:t>
        </w:r>
        <w:r w:rsidR="00C531DE" w:rsidRPr="00E515D6">
          <w:rPr>
            <w:rStyle w:val="Hyperlink"/>
            <w:rFonts w:hint="eastAsia"/>
            <w:noProof/>
            <w:rtl/>
            <w:lang w:bidi="fa-IR"/>
          </w:rPr>
          <w:t>غ</w:t>
        </w:r>
        <w:r w:rsidR="00C531DE" w:rsidRPr="00E515D6">
          <w:rPr>
            <w:rStyle w:val="Hyperlink"/>
            <w:rFonts w:hint="cs"/>
            <w:noProof/>
            <w:rtl/>
            <w:lang w:bidi="fa-IR"/>
          </w:rPr>
          <w:t>ی</w:t>
        </w:r>
        <w:r w:rsidR="00C531DE" w:rsidRPr="00E515D6">
          <w:rPr>
            <w:rStyle w:val="Hyperlink"/>
            <w:rFonts w:hint="eastAsia"/>
            <w:noProof/>
            <w:rtl/>
            <w:lang w:bidi="fa-IR"/>
          </w:rPr>
          <w:t>ر</w:t>
        </w:r>
        <w:r w:rsidR="00C531DE" w:rsidRPr="00E515D6">
          <w:rPr>
            <w:rStyle w:val="Hyperlink"/>
            <w:noProof/>
            <w:rtl/>
            <w:lang w:bidi="fa-IR"/>
          </w:rPr>
          <w:t xml:space="preserve"> </w:t>
        </w:r>
        <w:r w:rsidR="00C531DE" w:rsidRPr="00E515D6">
          <w:rPr>
            <w:rStyle w:val="Hyperlink"/>
            <w:rFonts w:hint="eastAsia"/>
            <w:noProof/>
            <w:rtl/>
            <w:lang w:bidi="fa-IR"/>
          </w:rPr>
          <w:t>از</w:t>
        </w:r>
        <w:r w:rsidR="00C531DE" w:rsidRPr="00E515D6">
          <w:rPr>
            <w:rStyle w:val="Hyperlink"/>
            <w:noProof/>
            <w:rtl/>
            <w:lang w:bidi="fa-IR"/>
          </w:rPr>
          <w:t xml:space="preserve"> </w:t>
        </w:r>
        <w:r w:rsidR="00C531DE" w:rsidRPr="00E515D6">
          <w:rPr>
            <w:rStyle w:val="Hyperlink"/>
            <w:rFonts w:hint="eastAsia"/>
            <w:noProof/>
            <w:rtl/>
            <w:lang w:bidi="fa-IR"/>
          </w:rPr>
          <w:t>ابو</w:t>
        </w:r>
        <w:r w:rsidR="00C531DE" w:rsidRPr="00E515D6">
          <w:rPr>
            <w:rStyle w:val="Hyperlink"/>
            <w:noProof/>
            <w:rtl/>
            <w:lang w:bidi="fa-IR"/>
          </w:rPr>
          <w:t xml:space="preserve"> </w:t>
        </w:r>
        <w:r w:rsidR="00C531DE" w:rsidRPr="00E515D6">
          <w:rPr>
            <w:rStyle w:val="Hyperlink"/>
            <w:rFonts w:hint="eastAsia"/>
            <w:noProof/>
            <w:rtl/>
            <w:lang w:bidi="fa-IR"/>
          </w:rPr>
          <w:t>بکر</w:t>
        </w:r>
        <w:r w:rsidR="00C531DE" w:rsidRPr="00E515D6">
          <w:rPr>
            <w:rStyle w:val="Hyperlink"/>
            <w:noProof/>
            <w:rtl/>
            <w:lang w:bidi="fa-IR"/>
          </w:rPr>
          <w:t xml:space="preserve"> </w:t>
        </w:r>
        <w:r w:rsidR="00C531DE" w:rsidRPr="00E515D6">
          <w:rPr>
            <w:rStyle w:val="Hyperlink"/>
            <w:rFonts w:hint="eastAsia"/>
            <w:noProof/>
            <w:rtl/>
            <w:lang w:bidi="fa-IR"/>
          </w:rPr>
          <w:t>است</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426965749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949</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750" w:history="1">
        <w:r w:rsidR="00C531DE" w:rsidRPr="00E515D6">
          <w:rPr>
            <w:rStyle w:val="Hyperlink"/>
            <w:rFonts w:hint="eastAsia"/>
            <w:noProof/>
            <w:rtl/>
            <w:lang w:bidi="fa-IR"/>
          </w:rPr>
          <w:t>فصل</w:t>
        </w:r>
        <w:r w:rsidR="00C531DE" w:rsidRPr="00E515D6">
          <w:rPr>
            <w:rStyle w:val="Hyperlink"/>
            <w:noProof/>
            <w:rtl/>
            <w:lang w:bidi="fa-IR"/>
          </w:rPr>
          <w:t xml:space="preserve"> (211): </w:t>
        </w:r>
        <w:r w:rsidR="00C531DE" w:rsidRPr="00E515D6">
          <w:rPr>
            <w:rStyle w:val="Hyperlink"/>
            <w:rFonts w:hint="eastAsia"/>
            <w:noProof/>
            <w:rtl/>
            <w:lang w:bidi="fa-IR"/>
          </w:rPr>
          <w:t>درهم</w:t>
        </w:r>
        <w:r w:rsidR="00C531DE" w:rsidRPr="00E515D6">
          <w:rPr>
            <w:rStyle w:val="Hyperlink"/>
            <w:noProof/>
            <w:rtl/>
            <w:lang w:bidi="fa-IR"/>
          </w:rPr>
          <w:t xml:space="preserve"> </w:t>
        </w:r>
        <w:r w:rsidR="00C531DE" w:rsidRPr="00E515D6">
          <w:rPr>
            <w:rStyle w:val="Hyperlink"/>
            <w:rFonts w:hint="eastAsia"/>
            <w:noProof/>
            <w:rtl/>
            <w:lang w:bidi="fa-IR"/>
          </w:rPr>
          <w:t>پاش</w:t>
        </w:r>
        <w:r w:rsidR="00C531DE" w:rsidRPr="00E515D6">
          <w:rPr>
            <w:rStyle w:val="Hyperlink"/>
            <w:rFonts w:hint="cs"/>
            <w:noProof/>
            <w:rtl/>
            <w:lang w:bidi="fa-IR"/>
          </w:rPr>
          <w:t>ی</w:t>
        </w:r>
        <w:r w:rsidR="00C531DE" w:rsidRPr="00E515D6">
          <w:rPr>
            <w:rStyle w:val="Hyperlink"/>
            <w:rFonts w:hint="eastAsia"/>
            <w:noProof/>
            <w:rtl/>
            <w:lang w:bidi="fa-IR"/>
          </w:rPr>
          <w:t>دن</w:t>
        </w:r>
        <w:r w:rsidR="00C531DE" w:rsidRPr="00E515D6">
          <w:rPr>
            <w:rStyle w:val="Hyperlink"/>
            <w:noProof/>
            <w:rtl/>
            <w:lang w:bidi="fa-IR"/>
          </w:rPr>
          <w:t xml:space="preserve"> </w:t>
        </w:r>
        <w:r w:rsidR="00C531DE" w:rsidRPr="00E515D6">
          <w:rPr>
            <w:rStyle w:val="Hyperlink"/>
            <w:rFonts w:hint="eastAsia"/>
            <w:noProof/>
            <w:rtl/>
            <w:lang w:bidi="fa-IR"/>
          </w:rPr>
          <w:t>شبهات</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آ</w:t>
        </w:r>
        <w:r w:rsidR="00C531DE" w:rsidRPr="00E515D6">
          <w:rPr>
            <w:rStyle w:val="Hyperlink"/>
            <w:rFonts w:hint="cs"/>
            <w:noProof/>
            <w:rtl/>
            <w:lang w:bidi="fa-IR"/>
          </w:rPr>
          <w:t>یۀ</w:t>
        </w:r>
        <w:r w:rsidR="00C531DE" w:rsidRPr="00E515D6">
          <w:rPr>
            <w:rStyle w:val="Hyperlink"/>
            <w:noProof/>
            <w:rtl/>
            <w:lang w:bidi="fa-IR"/>
          </w:rPr>
          <w:t xml:space="preserve"> </w:t>
        </w:r>
        <w:r w:rsidR="00C531DE" w:rsidRPr="00E515D6">
          <w:rPr>
            <w:rStyle w:val="Hyperlink"/>
            <w:rFonts w:cs="Traditional Arabic"/>
            <w:b/>
            <w:noProof/>
            <w:rtl/>
            <w:lang w:bidi="fa-IR"/>
          </w:rPr>
          <w:t>﴿</w:t>
        </w:r>
        <w:r w:rsidR="00C531DE" w:rsidRPr="00E515D6">
          <w:rPr>
            <w:rStyle w:val="Hyperlink"/>
            <w:rFonts w:ascii="KFGQPC Uthmanic Script HAFS" w:hAnsi="KFGQPC Uthmanic Script HAFS" w:cs="KFGQPC Uthmanic Script HAFS" w:hint="eastAsia"/>
            <w:noProof/>
            <w:rtl/>
            <w:lang w:bidi="fa-IR"/>
          </w:rPr>
          <w:t>قُل</w:t>
        </w:r>
        <w:r w:rsidR="00C531DE" w:rsidRPr="00E515D6">
          <w:rPr>
            <w:rStyle w:val="Hyperlink"/>
            <w:rFonts w:ascii="KFGQPC Uthmanic Script HAFS" w:hAnsi="KFGQPC Uthmanic Script HAFS" w:cs="KFGQPC Uthmanic Script HAFS"/>
            <w:noProof/>
            <w:rtl/>
            <w:lang w:bidi="fa-IR"/>
          </w:rPr>
          <w:t xml:space="preserve"> </w:t>
        </w:r>
        <w:r w:rsidR="00C531DE" w:rsidRPr="00E515D6">
          <w:rPr>
            <w:rStyle w:val="Hyperlink"/>
            <w:rFonts w:ascii="KFGQPC Uthmanic Script HAFS" w:hAnsi="KFGQPC Uthmanic Script HAFS" w:cs="KFGQPC Uthmanic Script HAFS" w:hint="eastAsia"/>
            <w:noProof/>
            <w:rtl/>
            <w:lang w:bidi="fa-IR"/>
          </w:rPr>
          <w:t>لِّلۡمُخَلَّفِينَ</w:t>
        </w:r>
        <w:r w:rsidR="00C531DE" w:rsidRPr="00E515D6">
          <w:rPr>
            <w:rStyle w:val="Hyperlink"/>
            <w:rFonts w:cs="Traditional Arabic"/>
            <w:b/>
            <w:noProof/>
            <w:rtl/>
            <w:lang w:bidi="fa-IR"/>
          </w:rPr>
          <w:t xml:space="preserve">﴾ </w:t>
        </w:r>
        <w:r w:rsidR="00C531DE" w:rsidRPr="00E515D6">
          <w:rPr>
            <w:rStyle w:val="Hyperlink"/>
            <w:rFonts w:hint="eastAsia"/>
            <w:noProof/>
            <w:rtl/>
            <w:lang w:bidi="fa-IR"/>
          </w:rPr>
          <w:t>و</w:t>
        </w:r>
        <w:r w:rsidR="00C531DE" w:rsidRPr="00E515D6">
          <w:rPr>
            <w:rStyle w:val="Hyperlink"/>
            <w:noProof/>
            <w:rtl/>
            <w:lang w:bidi="fa-IR"/>
          </w:rPr>
          <w:t xml:space="preserve"> </w:t>
        </w:r>
        <w:r w:rsidR="00C531DE" w:rsidRPr="00E515D6">
          <w:rPr>
            <w:rStyle w:val="Hyperlink"/>
            <w:rFonts w:hint="eastAsia"/>
            <w:noProof/>
            <w:rtl/>
            <w:lang w:bidi="fa-IR"/>
          </w:rPr>
          <w:t>ا</w:t>
        </w:r>
        <w:r w:rsidR="00C531DE" w:rsidRPr="00E515D6">
          <w:rPr>
            <w:rStyle w:val="Hyperlink"/>
            <w:rFonts w:hint="cs"/>
            <w:noProof/>
            <w:rtl/>
            <w:lang w:bidi="fa-IR"/>
          </w:rPr>
          <w:t>ی</w:t>
        </w:r>
        <w:r w:rsidR="00C531DE" w:rsidRPr="00E515D6">
          <w:rPr>
            <w:rStyle w:val="Hyperlink"/>
            <w:rFonts w:hint="eastAsia"/>
            <w:noProof/>
            <w:rtl/>
            <w:lang w:bidi="fa-IR"/>
          </w:rPr>
          <w:t>ن</w:t>
        </w:r>
        <w:r w:rsidR="00C531DE" w:rsidRPr="00E515D6">
          <w:rPr>
            <w:rStyle w:val="Hyperlink"/>
            <w:noProof/>
            <w:rtl/>
            <w:lang w:bidi="fa-IR"/>
          </w:rPr>
          <w:t xml:space="preserve"> </w:t>
        </w:r>
        <w:r w:rsidR="00C531DE" w:rsidRPr="00E515D6">
          <w:rPr>
            <w:rStyle w:val="Hyperlink"/>
            <w:rFonts w:hint="eastAsia"/>
            <w:noProof/>
            <w:rtl/>
            <w:lang w:bidi="fa-IR"/>
          </w:rPr>
          <w:t>آ</w:t>
        </w:r>
        <w:r w:rsidR="00C531DE" w:rsidRPr="00E515D6">
          <w:rPr>
            <w:rStyle w:val="Hyperlink"/>
            <w:rFonts w:hint="cs"/>
            <w:noProof/>
            <w:rtl/>
            <w:lang w:bidi="fa-IR"/>
          </w:rPr>
          <w:t>ی</w:t>
        </w:r>
        <w:r w:rsidR="00C531DE" w:rsidRPr="00E515D6">
          <w:rPr>
            <w:rStyle w:val="Hyperlink"/>
            <w:rFonts w:hint="eastAsia"/>
            <w:noProof/>
            <w:rtl/>
            <w:lang w:bidi="fa-IR"/>
          </w:rPr>
          <w:t>ه</w:t>
        </w:r>
        <w:r w:rsidR="00C531DE" w:rsidRPr="00E515D6">
          <w:rPr>
            <w:rStyle w:val="Hyperlink"/>
            <w:noProof/>
            <w:rtl/>
            <w:lang w:bidi="fa-IR"/>
          </w:rPr>
          <w:t xml:space="preserve"> </w:t>
        </w:r>
        <w:r w:rsidR="00C531DE" w:rsidRPr="00E515D6">
          <w:rPr>
            <w:rStyle w:val="Hyperlink"/>
            <w:rFonts w:hint="eastAsia"/>
            <w:noProof/>
            <w:rtl/>
            <w:lang w:bidi="fa-IR"/>
          </w:rPr>
          <w:t>به</w:t>
        </w:r>
        <w:r w:rsidR="00C531DE" w:rsidRPr="00E515D6">
          <w:rPr>
            <w:rStyle w:val="Hyperlink"/>
            <w:noProof/>
            <w:rtl/>
            <w:lang w:bidi="fa-IR"/>
          </w:rPr>
          <w:t xml:space="preserve"> </w:t>
        </w:r>
        <w:r w:rsidR="00C531DE" w:rsidRPr="00E515D6">
          <w:rPr>
            <w:rStyle w:val="Hyperlink"/>
            <w:rFonts w:hint="eastAsia"/>
            <w:noProof/>
            <w:rtl/>
            <w:lang w:bidi="fa-IR"/>
          </w:rPr>
          <w:t>فضا</w:t>
        </w:r>
        <w:r w:rsidR="00C531DE" w:rsidRPr="00E515D6">
          <w:rPr>
            <w:rStyle w:val="Hyperlink"/>
            <w:rFonts w:hint="cs"/>
            <w:noProof/>
            <w:rtl/>
            <w:lang w:bidi="fa-IR"/>
          </w:rPr>
          <w:t>ی</w:t>
        </w:r>
        <w:r w:rsidR="00C531DE" w:rsidRPr="00E515D6">
          <w:rPr>
            <w:rStyle w:val="Hyperlink"/>
            <w:rFonts w:hint="eastAsia"/>
            <w:noProof/>
            <w:rtl/>
            <w:lang w:bidi="fa-IR"/>
          </w:rPr>
          <w:t>ل</w:t>
        </w:r>
        <w:r w:rsidR="00C531DE" w:rsidRPr="00E515D6">
          <w:rPr>
            <w:rStyle w:val="Hyperlink"/>
            <w:noProof/>
            <w:rtl/>
            <w:lang w:bidi="fa-IR"/>
          </w:rPr>
          <w:t xml:space="preserve"> </w:t>
        </w:r>
        <w:r w:rsidR="00C531DE" w:rsidRPr="00E515D6">
          <w:rPr>
            <w:rStyle w:val="Hyperlink"/>
            <w:rFonts w:hint="eastAsia"/>
            <w:noProof/>
            <w:rtl/>
            <w:lang w:bidi="fa-IR"/>
          </w:rPr>
          <w:t>ابوبکر</w:t>
        </w:r>
        <w:r w:rsidR="00C531DE" w:rsidRPr="00E515D6">
          <w:rPr>
            <w:rStyle w:val="Hyperlink"/>
            <w:noProof/>
            <w:rtl/>
            <w:lang w:bidi="fa-IR"/>
          </w:rPr>
          <w:t xml:space="preserve"> </w:t>
        </w:r>
        <w:r w:rsidR="00C531DE" w:rsidRPr="00E515D6">
          <w:rPr>
            <w:rStyle w:val="Hyperlink"/>
            <w:rFonts w:hint="eastAsia"/>
            <w:noProof/>
            <w:rtl/>
            <w:lang w:bidi="fa-IR"/>
          </w:rPr>
          <w:t>صد</w:t>
        </w:r>
        <w:r w:rsidR="00C531DE" w:rsidRPr="00E515D6">
          <w:rPr>
            <w:rStyle w:val="Hyperlink"/>
            <w:rFonts w:hint="cs"/>
            <w:noProof/>
            <w:rtl/>
            <w:lang w:bidi="fa-IR"/>
          </w:rPr>
          <w:t>ی</w:t>
        </w:r>
        <w:r w:rsidR="00C531DE" w:rsidRPr="00E515D6">
          <w:rPr>
            <w:rStyle w:val="Hyperlink"/>
            <w:rFonts w:hint="eastAsia"/>
            <w:noProof/>
            <w:rtl/>
            <w:lang w:bidi="fa-IR"/>
          </w:rPr>
          <w:t>ق</w:t>
        </w:r>
        <w:r w:rsidR="00C531DE" w:rsidRPr="00E515D6">
          <w:rPr>
            <w:rStyle w:val="Hyperlink"/>
            <w:rFonts w:cs="CTraditional Arabic" w:hint="eastAsia"/>
            <w:b/>
            <w:noProof/>
            <w:rtl/>
            <w:lang w:bidi="fa-IR"/>
          </w:rPr>
          <w:t>س</w:t>
        </w:r>
        <w:r w:rsidR="00C531DE" w:rsidRPr="00E515D6">
          <w:rPr>
            <w:rStyle w:val="Hyperlink"/>
            <w:noProof/>
            <w:rtl/>
            <w:lang w:bidi="fa-IR"/>
          </w:rPr>
          <w:t xml:space="preserve"> </w:t>
        </w:r>
        <w:r w:rsidR="00C531DE" w:rsidRPr="00E515D6">
          <w:rPr>
            <w:rStyle w:val="Hyperlink"/>
            <w:rFonts w:hint="eastAsia"/>
            <w:noProof/>
            <w:rtl/>
            <w:lang w:bidi="fa-IR"/>
          </w:rPr>
          <w:t>دلالت</w:t>
        </w:r>
        <w:r w:rsidR="00C531DE" w:rsidRPr="00E515D6">
          <w:rPr>
            <w:rStyle w:val="Hyperlink"/>
            <w:noProof/>
            <w:rtl/>
            <w:lang w:bidi="fa-IR"/>
          </w:rPr>
          <w:t xml:space="preserve"> </w:t>
        </w:r>
        <w:r w:rsidR="00C531DE" w:rsidRPr="00E515D6">
          <w:rPr>
            <w:rStyle w:val="Hyperlink"/>
            <w:rFonts w:hint="eastAsia"/>
            <w:noProof/>
            <w:rtl/>
            <w:lang w:bidi="fa-IR"/>
          </w:rPr>
          <w:t>دارد</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426965750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953</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751" w:history="1">
        <w:r w:rsidR="00C531DE" w:rsidRPr="00E515D6">
          <w:rPr>
            <w:rStyle w:val="Hyperlink"/>
            <w:rFonts w:hint="eastAsia"/>
            <w:noProof/>
            <w:rtl/>
            <w:lang w:bidi="fa-IR"/>
          </w:rPr>
          <w:t>فصل</w:t>
        </w:r>
        <w:r w:rsidR="00C531DE" w:rsidRPr="00E515D6">
          <w:rPr>
            <w:rStyle w:val="Hyperlink"/>
            <w:noProof/>
            <w:rtl/>
            <w:lang w:bidi="fa-IR"/>
          </w:rPr>
          <w:t xml:space="preserve"> (212): </w:t>
        </w:r>
        <w:r w:rsidR="00C531DE" w:rsidRPr="00E515D6">
          <w:rPr>
            <w:rStyle w:val="Hyperlink"/>
            <w:rFonts w:hint="eastAsia"/>
            <w:noProof/>
            <w:rtl/>
            <w:lang w:bidi="fa-IR"/>
          </w:rPr>
          <w:t>درهم</w:t>
        </w:r>
        <w:r w:rsidR="00C531DE" w:rsidRPr="00E515D6">
          <w:rPr>
            <w:rStyle w:val="Hyperlink"/>
            <w:noProof/>
            <w:rtl/>
            <w:lang w:bidi="fa-IR"/>
          </w:rPr>
          <w:t xml:space="preserve"> </w:t>
        </w:r>
        <w:r w:rsidR="00C531DE" w:rsidRPr="00E515D6">
          <w:rPr>
            <w:rStyle w:val="Hyperlink"/>
            <w:rFonts w:hint="eastAsia"/>
            <w:noProof/>
            <w:rtl/>
            <w:lang w:bidi="fa-IR"/>
          </w:rPr>
          <w:t>پاش</w:t>
        </w:r>
        <w:r w:rsidR="00C531DE" w:rsidRPr="00E515D6">
          <w:rPr>
            <w:rStyle w:val="Hyperlink"/>
            <w:rFonts w:hint="cs"/>
            <w:noProof/>
            <w:rtl/>
            <w:lang w:bidi="fa-IR"/>
          </w:rPr>
          <w:t>ی</w:t>
        </w:r>
        <w:r w:rsidR="00C531DE" w:rsidRPr="00E515D6">
          <w:rPr>
            <w:rStyle w:val="Hyperlink"/>
            <w:rFonts w:hint="eastAsia"/>
            <w:noProof/>
            <w:rtl/>
            <w:lang w:bidi="fa-IR"/>
          </w:rPr>
          <w:t>دن</w:t>
        </w:r>
        <w:r w:rsidR="00C531DE" w:rsidRPr="00E515D6">
          <w:rPr>
            <w:rStyle w:val="Hyperlink"/>
            <w:noProof/>
            <w:rtl/>
            <w:lang w:bidi="fa-IR"/>
          </w:rPr>
          <w:t xml:space="preserve"> </w:t>
        </w:r>
        <w:r w:rsidR="00C531DE" w:rsidRPr="00E515D6">
          <w:rPr>
            <w:rStyle w:val="Hyperlink"/>
            <w:rFonts w:hint="eastAsia"/>
            <w:noProof/>
            <w:rtl/>
            <w:lang w:bidi="fa-IR"/>
          </w:rPr>
          <w:t>شبهات</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فضا</w:t>
        </w:r>
        <w:r w:rsidR="00C531DE" w:rsidRPr="00E515D6">
          <w:rPr>
            <w:rStyle w:val="Hyperlink"/>
            <w:rFonts w:hint="cs"/>
            <w:noProof/>
            <w:rtl/>
            <w:lang w:bidi="fa-IR"/>
          </w:rPr>
          <w:t>ی</w:t>
        </w:r>
        <w:r w:rsidR="00C531DE" w:rsidRPr="00E515D6">
          <w:rPr>
            <w:rStyle w:val="Hyperlink"/>
            <w:rFonts w:hint="eastAsia"/>
            <w:noProof/>
            <w:rtl/>
            <w:lang w:bidi="fa-IR"/>
          </w:rPr>
          <w:t>ل</w:t>
        </w:r>
        <w:r w:rsidR="00C531DE" w:rsidRPr="00E515D6">
          <w:rPr>
            <w:rStyle w:val="Hyperlink"/>
            <w:noProof/>
            <w:rtl/>
            <w:lang w:bidi="fa-IR"/>
          </w:rPr>
          <w:t xml:space="preserve"> </w:t>
        </w:r>
        <w:r w:rsidR="00C531DE" w:rsidRPr="00E515D6">
          <w:rPr>
            <w:rStyle w:val="Hyperlink"/>
            <w:rFonts w:hint="eastAsia"/>
            <w:noProof/>
            <w:rtl/>
            <w:lang w:bidi="fa-IR"/>
          </w:rPr>
          <w:t>ابوبکر</w:t>
        </w:r>
        <w:r w:rsidR="00C531DE" w:rsidRPr="00E515D6">
          <w:rPr>
            <w:rStyle w:val="Hyperlink"/>
            <w:noProof/>
            <w:rtl/>
            <w:lang w:bidi="fa-IR"/>
          </w:rPr>
          <w:t xml:space="preserve"> </w:t>
        </w:r>
        <w:r w:rsidR="00C531DE" w:rsidRPr="00E515D6">
          <w:rPr>
            <w:rStyle w:val="Hyperlink"/>
            <w:rFonts w:hint="eastAsia"/>
            <w:noProof/>
            <w:rtl/>
            <w:lang w:bidi="fa-IR"/>
          </w:rPr>
          <w:t>صد</w:t>
        </w:r>
        <w:r w:rsidR="00C531DE" w:rsidRPr="00E515D6">
          <w:rPr>
            <w:rStyle w:val="Hyperlink"/>
            <w:rFonts w:hint="cs"/>
            <w:noProof/>
            <w:rtl/>
            <w:lang w:bidi="fa-IR"/>
          </w:rPr>
          <w:t>ی</w:t>
        </w:r>
        <w:r w:rsidR="00C531DE" w:rsidRPr="00E515D6">
          <w:rPr>
            <w:rStyle w:val="Hyperlink"/>
            <w:rFonts w:hint="eastAsia"/>
            <w:noProof/>
            <w:rtl/>
            <w:lang w:bidi="fa-IR"/>
          </w:rPr>
          <w:t>ق</w:t>
        </w:r>
        <w:r w:rsidR="00C531DE" w:rsidRPr="00E515D6">
          <w:rPr>
            <w:rStyle w:val="Hyperlink"/>
            <w:rFonts w:cs="CTraditional Arabic" w:hint="eastAsia"/>
            <w:b/>
            <w:noProof/>
            <w:rtl/>
            <w:lang w:bidi="fa-IR"/>
          </w:rPr>
          <w:t>س</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روز</w:t>
        </w:r>
        <w:r w:rsidR="00C531DE" w:rsidRPr="00E515D6">
          <w:rPr>
            <w:rStyle w:val="Hyperlink"/>
            <w:noProof/>
            <w:rtl/>
            <w:lang w:bidi="fa-IR"/>
          </w:rPr>
          <w:t xml:space="preserve"> </w:t>
        </w:r>
        <w:r w:rsidR="00C531DE" w:rsidRPr="00E515D6">
          <w:rPr>
            <w:rStyle w:val="Hyperlink"/>
            <w:rFonts w:hint="eastAsia"/>
            <w:noProof/>
            <w:rtl/>
            <w:lang w:bidi="fa-IR"/>
          </w:rPr>
          <w:t>بدر</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426965751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959</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752" w:history="1">
        <w:r w:rsidR="00C531DE" w:rsidRPr="00E515D6">
          <w:rPr>
            <w:rStyle w:val="Hyperlink"/>
            <w:rFonts w:hint="eastAsia"/>
            <w:noProof/>
            <w:rtl/>
            <w:lang w:bidi="fa-IR"/>
          </w:rPr>
          <w:t>فصل</w:t>
        </w:r>
        <w:r w:rsidR="00C531DE" w:rsidRPr="00E515D6">
          <w:rPr>
            <w:rStyle w:val="Hyperlink"/>
            <w:noProof/>
            <w:rtl/>
            <w:lang w:bidi="fa-IR"/>
          </w:rPr>
          <w:t xml:space="preserve"> (213): </w:t>
        </w:r>
        <w:r w:rsidR="00C531DE" w:rsidRPr="00E515D6">
          <w:rPr>
            <w:rStyle w:val="Hyperlink"/>
            <w:rFonts w:hint="eastAsia"/>
            <w:noProof/>
            <w:rtl/>
            <w:lang w:bidi="fa-IR"/>
          </w:rPr>
          <w:t>پاسخ</w:t>
        </w:r>
        <w:r w:rsidR="00C531DE" w:rsidRPr="00E515D6">
          <w:rPr>
            <w:rStyle w:val="Hyperlink"/>
            <w:noProof/>
            <w:rtl/>
            <w:lang w:bidi="fa-IR"/>
          </w:rPr>
          <w:t xml:space="preserve"> </w:t>
        </w:r>
        <w:r w:rsidR="00C531DE" w:rsidRPr="00E515D6">
          <w:rPr>
            <w:rStyle w:val="Hyperlink"/>
            <w:rFonts w:hint="eastAsia"/>
            <w:noProof/>
            <w:rtl/>
            <w:lang w:bidi="fa-IR"/>
          </w:rPr>
          <w:t>به</w:t>
        </w:r>
        <w:r w:rsidR="00C531DE" w:rsidRPr="00E515D6">
          <w:rPr>
            <w:rStyle w:val="Hyperlink"/>
            <w:noProof/>
            <w:rtl/>
            <w:lang w:bidi="fa-IR"/>
          </w:rPr>
          <w:t xml:space="preserve"> </w:t>
        </w:r>
        <w:r w:rsidR="00C531DE" w:rsidRPr="00E515D6">
          <w:rPr>
            <w:rStyle w:val="Hyperlink"/>
            <w:rFonts w:hint="eastAsia"/>
            <w:noProof/>
            <w:rtl/>
            <w:lang w:bidi="fa-IR"/>
          </w:rPr>
          <w:t>شبهات</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انفاق</w:t>
        </w:r>
        <w:r w:rsidR="00C531DE" w:rsidRPr="00E515D6">
          <w:rPr>
            <w:rStyle w:val="Hyperlink"/>
            <w:noProof/>
            <w:rtl/>
            <w:lang w:bidi="fa-IR"/>
          </w:rPr>
          <w:t xml:space="preserve"> </w:t>
        </w:r>
        <w:r w:rsidR="00C531DE" w:rsidRPr="00E515D6">
          <w:rPr>
            <w:rStyle w:val="Hyperlink"/>
            <w:rFonts w:hint="eastAsia"/>
            <w:noProof/>
            <w:rtl/>
            <w:lang w:bidi="fa-IR"/>
          </w:rPr>
          <w:t>نمودن</w:t>
        </w:r>
        <w:r w:rsidR="00C531DE" w:rsidRPr="00E515D6">
          <w:rPr>
            <w:rStyle w:val="Hyperlink"/>
            <w:noProof/>
            <w:rtl/>
            <w:lang w:bidi="fa-IR"/>
          </w:rPr>
          <w:t xml:space="preserve"> </w:t>
        </w:r>
        <w:r w:rsidR="00C531DE" w:rsidRPr="00E515D6">
          <w:rPr>
            <w:rStyle w:val="Hyperlink"/>
            <w:rFonts w:hint="eastAsia"/>
            <w:noProof/>
            <w:rtl/>
            <w:lang w:bidi="fa-IR"/>
          </w:rPr>
          <w:t>ابوبکر</w:t>
        </w:r>
        <w:r w:rsidR="00C531DE" w:rsidRPr="00E515D6">
          <w:rPr>
            <w:rStyle w:val="Hyperlink"/>
            <w:noProof/>
            <w:rtl/>
            <w:lang w:bidi="fa-IR"/>
          </w:rPr>
          <w:t xml:space="preserve"> </w:t>
        </w:r>
        <w:r w:rsidR="00C531DE" w:rsidRPr="00E515D6">
          <w:rPr>
            <w:rStyle w:val="Hyperlink"/>
            <w:rFonts w:hint="eastAsia"/>
            <w:noProof/>
            <w:rtl/>
            <w:lang w:bidi="fa-IR"/>
          </w:rPr>
          <w:t>صد</w:t>
        </w:r>
        <w:r w:rsidR="00C531DE" w:rsidRPr="00E515D6">
          <w:rPr>
            <w:rStyle w:val="Hyperlink"/>
            <w:rFonts w:hint="cs"/>
            <w:noProof/>
            <w:rtl/>
            <w:lang w:bidi="fa-IR"/>
          </w:rPr>
          <w:t>ی</w:t>
        </w:r>
        <w:r w:rsidR="00C531DE" w:rsidRPr="00E515D6">
          <w:rPr>
            <w:rStyle w:val="Hyperlink"/>
            <w:rFonts w:hint="eastAsia"/>
            <w:noProof/>
            <w:rtl/>
            <w:lang w:bidi="fa-IR"/>
          </w:rPr>
          <w:t>ق</w:t>
        </w:r>
        <w:r w:rsidR="00C531DE" w:rsidRPr="00E515D6">
          <w:rPr>
            <w:rStyle w:val="Hyperlink"/>
            <w:rFonts w:cs="CTraditional Arabic" w:hint="eastAsia"/>
            <w:b/>
            <w:noProof/>
            <w:rtl/>
            <w:lang w:bidi="fa-IR"/>
          </w:rPr>
          <w:t>س</w:t>
        </w:r>
        <w:r w:rsidR="00C531DE" w:rsidRPr="00E515D6">
          <w:rPr>
            <w:rStyle w:val="Hyperlink"/>
            <w:noProof/>
            <w:rtl/>
            <w:lang w:bidi="fa-IR"/>
          </w:rPr>
          <w:t xml:space="preserve"> </w:t>
        </w:r>
        <w:r w:rsidR="00C531DE" w:rsidRPr="00E515D6">
          <w:rPr>
            <w:rStyle w:val="Hyperlink"/>
            <w:rFonts w:hint="eastAsia"/>
            <w:noProof/>
            <w:rtl/>
            <w:lang w:bidi="fa-IR"/>
          </w:rPr>
          <w:t>بر</w:t>
        </w:r>
        <w:r w:rsidR="00C531DE" w:rsidRPr="00E515D6">
          <w:rPr>
            <w:rStyle w:val="Hyperlink"/>
            <w:noProof/>
            <w:rtl/>
            <w:lang w:bidi="fa-IR"/>
          </w:rPr>
          <w:t xml:space="preserve"> </w:t>
        </w:r>
        <w:r w:rsidR="00C531DE" w:rsidRPr="00E515D6">
          <w:rPr>
            <w:rStyle w:val="Hyperlink"/>
            <w:rFonts w:hint="eastAsia"/>
            <w:noProof/>
            <w:rtl/>
            <w:lang w:bidi="fa-IR"/>
          </w:rPr>
          <w:t>نب</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اکرم</w:t>
        </w:r>
        <w:r w:rsidR="00C531DE" w:rsidRPr="00E515D6">
          <w:rPr>
            <w:rStyle w:val="Hyperlink"/>
            <w:noProof/>
            <w:rtl/>
            <w:lang w:bidi="fa-IR"/>
          </w:rPr>
          <w:t xml:space="preserve"> </w:t>
        </w:r>
        <w:r w:rsidR="00C531DE" w:rsidRPr="00E515D6">
          <w:rPr>
            <w:rStyle w:val="Hyperlink"/>
            <w:rFonts w:cs="CTraditional Arabic" w:hint="eastAsia"/>
            <w:noProof/>
            <w:rtl/>
            <w:lang w:bidi="fa-IR"/>
          </w:rPr>
          <w:t>ص</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426965752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963</w:t>
        </w:r>
        <w:r w:rsidR="00C531DE">
          <w:rPr>
            <w:noProof/>
            <w:webHidden/>
            <w:rtl/>
          </w:rPr>
          <w:fldChar w:fldCharType="end"/>
        </w:r>
      </w:hyperlink>
    </w:p>
    <w:p w:rsidR="00C531DE" w:rsidRDefault="004416F6">
      <w:pPr>
        <w:pStyle w:val="TOC1"/>
        <w:tabs>
          <w:tab w:val="right" w:leader="dot" w:pos="7078"/>
        </w:tabs>
        <w:rPr>
          <w:rFonts w:asciiTheme="minorHAnsi" w:eastAsiaTheme="minorEastAsia" w:hAnsiTheme="minorHAnsi" w:cstheme="minorBidi"/>
          <w:bCs w:val="0"/>
          <w:noProof/>
          <w:sz w:val="22"/>
          <w:szCs w:val="22"/>
          <w:rtl/>
        </w:rPr>
      </w:pPr>
      <w:hyperlink w:anchor="_Toc426965753" w:history="1">
        <w:r w:rsidR="00C531DE" w:rsidRPr="00E515D6">
          <w:rPr>
            <w:rStyle w:val="Hyperlink"/>
            <w:rFonts w:hint="eastAsia"/>
            <w:noProof/>
            <w:rtl/>
            <w:lang w:bidi="fa-IR"/>
          </w:rPr>
          <w:t>فصل</w:t>
        </w:r>
        <w:r w:rsidR="00C531DE" w:rsidRPr="00E515D6">
          <w:rPr>
            <w:rStyle w:val="Hyperlink"/>
            <w:noProof/>
            <w:rtl/>
            <w:lang w:bidi="fa-IR"/>
          </w:rPr>
          <w:t xml:space="preserve"> (214): </w:t>
        </w:r>
        <w:r w:rsidR="00C531DE" w:rsidRPr="00E515D6">
          <w:rPr>
            <w:rStyle w:val="Hyperlink"/>
            <w:rFonts w:hint="eastAsia"/>
            <w:noProof/>
            <w:rtl/>
            <w:lang w:bidi="fa-IR"/>
          </w:rPr>
          <w:t>پاسخ</w:t>
        </w:r>
        <w:r w:rsidR="00C531DE" w:rsidRPr="00E515D6">
          <w:rPr>
            <w:rStyle w:val="Hyperlink"/>
            <w:noProof/>
            <w:rtl/>
            <w:lang w:bidi="fa-IR"/>
          </w:rPr>
          <w:t xml:space="preserve"> </w:t>
        </w:r>
        <w:r w:rsidR="00C531DE" w:rsidRPr="00E515D6">
          <w:rPr>
            <w:rStyle w:val="Hyperlink"/>
            <w:rFonts w:hint="eastAsia"/>
            <w:noProof/>
            <w:rtl/>
            <w:lang w:bidi="fa-IR"/>
          </w:rPr>
          <w:t>به</w:t>
        </w:r>
        <w:r w:rsidR="00C531DE" w:rsidRPr="00E515D6">
          <w:rPr>
            <w:rStyle w:val="Hyperlink"/>
            <w:noProof/>
            <w:rtl/>
            <w:lang w:bidi="fa-IR"/>
          </w:rPr>
          <w:t xml:space="preserve"> </w:t>
        </w:r>
        <w:r w:rsidR="00C531DE" w:rsidRPr="00E515D6">
          <w:rPr>
            <w:rStyle w:val="Hyperlink"/>
            <w:rFonts w:hint="eastAsia"/>
            <w:noProof/>
            <w:rtl/>
            <w:lang w:bidi="fa-IR"/>
          </w:rPr>
          <w:t>شبهات</w:t>
        </w:r>
        <w:r w:rsidR="00C531DE" w:rsidRPr="00E515D6">
          <w:rPr>
            <w:rStyle w:val="Hyperlink"/>
            <w:noProof/>
            <w:rtl/>
            <w:lang w:bidi="fa-IR"/>
          </w:rPr>
          <w:t xml:space="preserve"> </w:t>
        </w:r>
        <w:r w:rsidR="00C531DE" w:rsidRPr="00E515D6">
          <w:rPr>
            <w:rStyle w:val="Hyperlink"/>
            <w:rFonts w:hint="eastAsia"/>
            <w:noProof/>
            <w:rtl/>
            <w:lang w:bidi="fa-IR"/>
          </w:rPr>
          <w:t>رافض</w:t>
        </w:r>
        <w:r w:rsidR="00C531DE" w:rsidRPr="00E515D6">
          <w:rPr>
            <w:rStyle w:val="Hyperlink"/>
            <w:rFonts w:hint="cs"/>
            <w:noProof/>
            <w:rtl/>
            <w:lang w:bidi="fa-IR"/>
          </w:rPr>
          <w:t>ی</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مورد</w:t>
        </w:r>
        <w:r w:rsidR="00C531DE" w:rsidRPr="00E515D6">
          <w:rPr>
            <w:rStyle w:val="Hyperlink"/>
            <w:noProof/>
            <w:rtl/>
            <w:lang w:bidi="fa-IR"/>
          </w:rPr>
          <w:t xml:space="preserve"> </w:t>
        </w:r>
        <w:r w:rsidR="00C531DE" w:rsidRPr="00E515D6">
          <w:rPr>
            <w:rStyle w:val="Hyperlink"/>
            <w:rFonts w:hint="eastAsia"/>
            <w:noProof/>
            <w:rtl/>
            <w:lang w:bidi="fa-IR"/>
          </w:rPr>
          <w:t>پ</w:t>
        </w:r>
        <w:r w:rsidR="00C531DE" w:rsidRPr="00E515D6">
          <w:rPr>
            <w:rStyle w:val="Hyperlink"/>
            <w:rFonts w:hint="cs"/>
            <w:noProof/>
            <w:rtl/>
            <w:lang w:bidi="fa-IR"/>
          </w:rPr>
          <w:t>ی</w:t>
        </w:r>
        <w:r w:rsidR="00C531DE" w:rsidRPr="00E515D6">
          <w:rPr>
            <w:rStyle w:val="Hyperlink"/>
            <w:rFonts w:hint="eastAsia"/>
            <w:noProof/>
            <w:rtl/>
            <w:lang w:bidi="fa-IR"/>
          </w:rPr>
          <w:t>ش</w:t>
        </w:r>
        <w:r w:rsidR="00C531DE" w:rsidRPr="00E515D6">
          <w:rPr>
            <w:rStyle w:val="Hyperlink"/>
            <w:rFonts w:hint="cs"/>
            <w:noProof/>
            <w:rtl/>
            <w:lang w:bidi="fa-IR"/>
          </w:rPr>
          <w:t>ی</w:t>
        </w:r>
        <w:r w:rsidR="00C531DE" w:rsidRPr="00E515D6">
          <w:rPr>
            <w:rStyle w:val="Hyperlink"/>
            <w:rFonts w:hint="eastAsia"/>
            <w:noProof/>
            <w:lang w:bidi="fa-IR"/>
          </w:rPr>
          <w:t>‌</w:t>
        </w:r>
        <w:r w:rsidR="00C531DE" w:rsidRPr="00E515D6">
          <w:rPr>
            <w:rStyle w:val="Hyperlink"/>
            <w:rFonts w:hint="eastAsia"/>
            <w:noProof/>
            <w:rtl/>
            <w:lang w:bidi="fa-IR"/>
          </w:rPr>
          <w:t>گرفتن</w:t>
        </w:r>
        <w:r w:rsidR="00C531DE" w:rsidRPr="00E515D6">
          <w:rPr>
            <w:rStyle w:val="Hyperlink"/>
            <w:noProof/>
            <w:rtl/>
            <w:lang w:bidi="fa-IR"/>
          </w:rPr>
          <w:t xml:space="preserve"> </w:t>
        </w:r>
        <w:r w:rsidR="00C531DE" w:rsidRPr="00E515D6">
          <w:rPr>
            <w:rStyle w:val="Hyperlink"/>
            <w:rFonts w:hint="eastAsia"/>
            <w:noProof/>
            <w:rtl/>
            <w:lang w:bidi="fa-IR"/>
          </w:rPr>
          <w:t>ابوبکر</w:t>
        </w:r>
        <w:r w:rsidR="00C531DE" w:rsidRPr="00E515D6">
          <w:rPr>
            <w:rStyle w:val="Hyperlink"/>
            <w:noProof/>
            <w:rtl/>
            <w:lang w:bidi="fa-IR"/>
          </w:rPr>
          <w:t xml:space="preserve"> </w:t>
        </w:r>
        <w:r w:rsidR="00C531DE" w:rsidRPr="00E515D6">
          <w:rPr>
            <w:rStyle w:val="Hyperlink"/>
            <w:rFonts w:hint="eastAsia"/>
            <w:noProof/>
            <w:rtl/>
            <w:lang w:bidi="fa-IR"/>
          </w:rPr>
          <w:t>صد</w:t>
        </w:r>
        <w:r w:rsidR="00C531DE" w:rsidRPr="00E515D6">
          <w:rPr>
            <w:rStyle w:val="Hyperlink"/>
            <w:rFonts w:hint="cs"/>
            <w:noProof/>
            <w:rtl/>
            <w:lang w:bidi="fa-IR"/>
          </w:rPr>
          <w:t>ی</w:t>
        </w:r>
        <w:r w:rsidR="00C531DE" w:rsidRPr="00E515D6">
          <w:rPr>
            <w:rStyle w:val="Hyperlink"/>
            <w:rFonts w:hint="eastAsia"/>
            <w:noProof/>
            <w:rtl/>
            <w:lang w:bidi="fa-IR"/>
          </w:rPr>
          <w:t>ق</w:t>
        </w:r>
        <w:r w:rsidR="00C531DE" w:rsidRPr="00E515D6">
          <w:rPr>
            <w:rStyle w:val="Hyperlink"/>
            <w:noProof/>
            <w:rtl/>
            <w:lang w:bidi="fa-IR"/>
          </w:rPr>
          <w:t xml:space="preserve"> </w:t>
        </w:r>
        <w:r w:rsidR="00C531DE" w:rsidRPr="00E515D6">
          <w:rPr>
            <w:rStyle w:val="Hyperlink"/>
            <w:rFonts w:hint="eastAsia"/>
            <w:noProof/>
            <w:rtl/>
            <w:lang w:bidi="fa-IR"/>
          </w:rPr>
          <w:t>در</w:t>
        </w:r>
        <w:r w:rsidR="00C531DE" w:rsidRPr="00E515D6">
          <w:rPr>
            <w:rStyle w:val="Hyperlink"/>
            <w:noProof/>
            <w:rtl/>
            <w:lang w:bidi="fa-IR"/>
          </w:rPr>
          <w:t xml:space="preserve"> </w:t>
        </w:r>
        <w:r w:rsidR="00C531DE" w:rsidRPr="00E515D6">
          <w:rPr>
            <w:rStyle w:val="Hyperlink"/>
            <w:rFonts w:hint="eastAsia"/>
            <w:noProof/>
            <w:rtl/>
            <w:lang w:bidi="fa-IR"/>
          </w:rPr>
          <w:t>نماز</w:t>
        </w:r>
        <w:r w:rsidR="00C531DE">
          <w:rPr>
            <w:noProof/>
            <w:webHidden/>
            <w:rtl/>
          </w:rPr>
          <w:tab/>
        </w:r>
        <w:r w:rsidR="00C531DE">
          <w:rPr>
            <w:noProof/>
            <w:webHidden/>
            <w:rtl/>
          </w:rPr>
          <w:fldChar w:fldCharType="begin"/>
        </w:r>
        <w:r w:rsidR="00C531DE">
          <w:rPr>
            <w:noProof/>
            <w:webHidden/>
            <w:rtl/>
          </w:rPr>
          <w:instrText xml:space="preserve"> </w:instrText>
        </w:r>
        <w:r w:rsidR="00C531DE">
          <w:rPr>
            <w:noProof/>
            <w:webHidden/>
          </w:rPr>
          <w:instrText>PAGEREF</w:instrText>
        </w:r>
        <w:r w:rsidR="00C531DE">
          <w:rPr>
            <w:noProof/>
            <w:webHidden/>
            <w:rtl/>
          </w:rPr>
          <w:instrText xml:space="preserve"> _</w:instrText>
        </w:r>
        <w:r w:rsidR="00C531DE">
          <w:rPr>
            <w:noProof/>
            <w:webHidden/>
          </w:rPr>
          <w:instrText>Toc</w:instrText>
        </w:r>
        <w:r w:rsidR="00C531DE">
          <w:rPr>
            <w:noProof/>
            <w:webHidden/>
            <w:rtl/>
          </w:rPr>
          <w:instrText xml:space="preserve">426965753 </w:instrText>
        </w:r>
        <w:r w:rsidR="00C531DE">
          <w:rPr>
            <w:noProof/>
            <w:webHidden/>
          </w:rPr>
          <w:instrText>\h</w:instrText>
        </w:r>
        <w:r w:rsidR="00C531DE">
          <w:rPr>
            <w:noProof/>
            <w:webHidden/>
            <w:rtl/>
          </w:rPr>
          <w:instrText xml:space="preserve"> </w:instrText>
        </w:r>
        <w:r w:rsidR="00C531DE">
          <w:rPr>
            <w:noProof/>
            <w:webHidden/>
            <w:rtl/>
          </w:rPr>
        </w:r>
        <w:r w:rsidR="00C531DE">
          <w:rPr>
            <w:noProof/>
            <w:webHidden/>
            <w:rtl/>
          </w:rPr>
          <w:fldChar w:fldCharType="separate"/>
        </w:r>
        <w:r w:rsidR="00E60395">
          <w:rPr>
            <w:noProof/>
            <w:webHidden/>
            <w:rtl/>
          </w:rPr>
          <w:t>967</w:t>
        </w:r>
        <w:r w:rsidR="00C531DE">
          <w:rPr>
            <w:noProof/>
            <w:webHidden/>
            <w:rtl/>
          </w:rPr>
          <w:fldChar w:fldCharType="end"/>
        </w:r>
      </w:hyperlink>
    </w:p>
    <w:p w:rsidR="00C531DE" w:rsidRPr="00C531DE" w:rsidRDefault="00C531DE" w:rsidP="00C531DE">
      <w:pPr>
        <w:pStyle w:val="1-"/>
        <w:rPr>
          <w:rtl/>
        </w:rPr>
      </w:pPr>
      <w:r>
        <w:rPr>
          <w:rtl/>
        </w:rPr>
        <w:fldChar w:fldCharType="end"/>
      </w:r>
    </w:p>
    <w:p w:rsidR="00A454DE" w:rsidRPr="00C531DE" w:rsidRDefault="00A454DE" w:rsidP="00C531DE">
      <w:pPr>
        <w:pStyle w:val="1-"/>
        <w:rPr>
          <w:rtl/>
        </w:rPr>
      </w:pPr>
    </w:p>
    <w:p w:rsidR="00A454DE" w:rsidRDefault="00A454DE" w:rsidP="00C531DE">
      <w:pPr>
        <w:pStyle w:val="1-"/>
        <w:rPr>
          <w:rtl/>
        </w:rPr>
      </w:pPr>
    </w:p>
    <w:p w:rsidR="00C531DE" w:rsidRPr="00C531DE" w:rsidRDefault="00C531DE" w:rsidP="00C531DE">
      <w:pPr>
        <w:pStyle w:val="1-"/>
        <w:rPr>
          <w:rtl/>
        </w:rPr>
        <w:sectPr w:rsidR="00C531DE" w:rsidRPr="00C531DE" w:rsidSect="00FA3AE0">
          <w:headerReference w:type="even" r:id="rId13"/>
          <w:headerReference w:type="default" r:id="rId14"/>
          <w:headerReference w:type="first" r:id="rId15"/>
          <w:footnotePr>
            <w:numRestart w:val="eachPage"/>
          </w:footnotePr>
          <w:endnotePr>
            <w:numFmt w:val="decimal"/>
            <w:numRestart w:val="eachSect"/>
          </w:endnotePr>
          <w:pgSz w:w="9356" w:h="13608" w:code="9"/>
          <w:pgMar w:top="567" w:right="1134" w:bottom="851" w:left="1134" w:header="454" w:footer="0" w:gutter="0"/>
          <w:pgNumType w:fmt="arabicAbjad" w:start="1"/>
          <w:cols w:space="708"/>
          <w:titlePg/>
          <w:bidi/>
          <w:rtlGutter/>
          <w:docGrid w:linePitch="381"/>
        </w:sectPr>
      </w:pPr>
    </w:p>
    <w:p w:rsidR="0014420F" w:rsidRDefault="0014420F" w:rsidP="00BF136F">
      <w:pPr>
        <w:pStyle w:val="1-"/>
        <w:rPr>
          <w:sz w:val="36"/>
          <w:szCs w:val="36"/>
          <w:rtl/>
        </w:rPr>
      </w:pPr>
    </w:p>
    <w:p w:rsidR="0014420F" w:rsidRDefault="0014420F" w:rsidP="00BF136F">
      <w:pPr>
        <w:pStyle w:val="1-"/>
        <w:rPr>
          <w:sz w:val="36"/>
          <w:szCs w:val="36"/>
          <w:rtl/>
        </w:rPr>
      </w:pPr>
    </w:p>
    <w:p w:rsidR="00A454DE" w:rsidRDefault="0014420F" w:rsidP="00BF136F">
      <w:pPr>
        <w:pStyle w:val="1-"/>
        <w:rPr>
          <w:sz w:val="36"/>
          <w:szCs w:val="36"/>
          <w:rtl/>
        </w:rPr>
      </w:pPr>
      <w:r w:rsidRPr="00F53174">
        <w:rPr>
          <w:sz w:val="36"/>
          <w:szCs w:val="36"/>
          <w:rtl/>
        </w:rPr>
        <w:t>«خدا را گواه می‌گیرم که با وجود تحقیق فراوان و اطلاع بر اقوال و مذاهب مردم، شخصی را نیافتم که به مذهب شیعة امامیه متهم باشد</w:t>
      </w:r>
      <w:r w:rsidRPr="00F53174">
        <w:rPr>
          <w:rFonts w:hint="cs"/>
          <w:sz w:val="36"/>
          <w:szCs w:val="36"/>
          <w:rtl/>
        </w:rPr>
        <w:t>،</w:t>
      </w:r>
      <w:r w:rsidRPr="00F53174">
        <w:rPr>
          <w:sz w:val="36"/>
          <w:szCs w:val="36"/>
          <w:rtl/>
        </w:rPr>
        <w:t xml:space="preserve"> و امت اسلامی از او به نیکی یاد کنند، چه برسد به کسانی که از صمیم قلب به مذهب امامیه معتقدند»</w:t>
      </w:r>
      <w:r w:rsidRPr="00F53174">
        <w:rPr>
          <w:rFonts w:hint="cs"/>
          <w:sz w:val="36"/>
          <w:szCs w:val="36"/>
          <w:rtl/>
        </w:rPr>
        <w:t>.</w:t>
      </w:r>
    </w:p>
    <w:p w:rsidR="0014420F" w:rsidRPr="0014420F" w:rsidRDefault="0014420F" w:rsidP="0014420F">
      <w:pPr>
        <w:pStyle w:val="1-"/>
        <w:jc w:val="right"/>
        <w:rPr>
          <w:b/>
          <w:bCs/>
          <w:rtl/>
        </w:rPr>
      </w:pPr>
      <w:r w:rsidRPr="0014420F">
        <w:rPr>
          <w:rFonts w:hint="cs"/>
          <w:b/>
          <w:bCs/>
          <w:sz w:val="36"/>
          <w:szCs w:val="36"/>
          <w:rtl/>
        </w:rPr>
        <w:t>ابن تیمیه</w:t>
      </w:r>
    </w:p>
    <w:p w:rsidR="00725D78" w:rsidRDefault="00725D78" w:rsidP="00BF136F">
      <w:pPr>
        <w:pStyle w:val="1-"/>
        <w:rPr>
          <w:rtl/>
        </w:rPr>
      </w:pPr>
    </w:p>
    <w:p w:rsidR="00725D78" w:rsidRDefault="00725D78" w:rsidP="00BF136F">
      <w:pPr>
        <w:pStyle w:val="1-"/>
        <w:rPr>
          <w:rtl/>
        </w:rPr>
        <w:sectPr w:rsidR="00725D78" w:rsidSect="0014420F">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6167B8" w:rsidRDefault="006167B8" w:rsidP="006167B8">
      <w:pPr>
        <w:pStyle w:val="a"/>
        <w:rPr>
          <w:rtl/>
        </w:rPr>
      </w:pPr>
      <w:bookmarkStart w:id="1" w:name="_Toc298545536"/>
      <w:bookmarkStart w:id="2" w:name="_Toc426965506"/>
      <w:r w:rsidRPr="001F215E">
        <w:rPr>
          <w:rtl/>
        </w:rPr>
        <w:t>پیشگفتار</w:t>
      </w:r>
      <w:bookmarkEnd w:id="1"/>
      <w:bookmarkEnd w:id="2"/>
    </w:p>
    <w:p w:rsidR="009639C3" w:rsidRPr="005F1838" w:rsidRDefault="006167B8" w:rsidP="009639C3">
      <w:pPr>
        <w:pStyle w:val="4-"/>
        <w:rPr>
          <w:rtl/>
        </w:rPr>
      </w:pPr>
      <w:r w:rsidRPr="005F1838">
        <w:rPr>
          <w:rtl/>
        </w:rPr>
        <w:t xml:space="preserve">إن الحمد لله نحمده ونستعينه ونستغفره ونعوذ بالله من شرور أنفسنا ومن سيئات أعمالنا, من يهده الله فلا مضلّ له ومن يضلل فلا هادي له ونشهد أن لا إله إلا الله وحده لا شريك له ونشهد أن محمداً عبده ورسوله صلّى الله عليه وعلى آله وأصحابه ومن تبعهم بإحسان إلى يوم الدين  أما بعد: </w:t>
      </w:r>
    </w:p>
    <w:p w:rsidR="006167B8" w:rsidRPr="00BF136F" w:rsidRDefault="006167B8" w:rsidP="00BF136F">
      <w:pPr>
        <w:pStyle w:val="1-"/>
        <w:rPr>
          <w:rtl/>
        </w:rPr>
      </w:pPr>
      <w:r w:rsidRPr="00BF136F">
        <w:rPr>
          <w:rtl/>
        </w:rPr>
        <w:t>خداوند متعال در قرآن کریم می‌فرما</w:t>
      </w:r>
      <w:r w:rsidR="009768AE">
        <w:rPr>
          <w:rtl/>
        </w:rPr>
        <w:t>ی</w:t>
      </w:r>
      <w:r w:rsidRPr="00BF136F">
        <w:rPr>
          <w:rtl/>
        </w:rPr>
        <w:t>د:</w:t>
      </w:r>
      <w:r w:rsidR="00BF136F">
        <w:rPr>
          <w:rFonts w:hint="cs"/>
          <w:rtl/>
        </w:rPr>
        <w:t xml:space="preserve"> </w:t>
      </w:r>
      <w:r w:rsidR="00BF136F">
        <w:rPr>
          <w:rFonts w:cs="Traditional Arabic" w:hint="cs"/>
          <w:rtl/>
        </w:rPr>
        <w:t>﴿</w:t>
      </w:r>
      <w:r w:rsidR="00BF136F" w:rsidRPr="009639C3">
        <w:rPr>
          <w:rStyle w:val="Char4"/>
          <w:rtl/>
        </w:rPr>
        <w:t xml:space="preserve">وَمَآ ءَاتَىٰكُمُ </w:t>
      </w:r>
      <w:r w:rsidR="00BF136F" w:rsidRPr="009639C3">
        <w:rPr>
          <w:rStyle w:val="Char4"/>
          <w:rFonts w:hint="cs"/>
          <w:rtl/>
        </w:rPr>
        <w:t>ٱ</w:t>
      </w:r>
      <w:r w:rsidR="00BF136F" w:rsidRPr="009639C3">
        <w:rPr>
          <w:rStyle w:val="Char4"/>
          <w:rFonts w:hint="eastAsia"/>
          <w:rtl/>
        </w:rPr>
        <w:t>لرَّسُولُ</w:t>
      </w:r>
      <w:r w:rsidR="00BF136F" w:rsidRPr="009639C3">
        <w:rPr>
          <w:rStyle w:val="Char4"/>
          <w:rtl/>
        </w:rPr>
        <w:t xml:space="preserve"> فَخُذُوهُ </w:t>
      </w:r>
      <w:r w:rsidR="00BF136F" w:rsidRPr="009639C3">
        <w:rPr>
          <w:rStyle w:val="Char4"/>
          <w:rFonts w:hint="eastAsia"/>
          <w:rtl/>
        </w:rPr>
        <w:t>وَمَا</w:t>
      </w:r>
      <w:r w:rsidR="00BF136F" w:rsidRPr="009639C3">
        <w:rPr>
          <w:rStyle w:val="Char4"/>
          <w:rtl/>
        </w:rPr>
        <w:t xml:space="preserve"> نَهَىٰكُمۡ عَنۡهُ فَ</w:t>
      </w:r>
      <w:r w:rsidR="00BF136F" w:rsidRPr="009639C3">
        <w:rPr>
          <w:rStyle w:val="Char4"/>
          <w:rFonts w:hint="cs"/>
          <w:rtl/>
        </w:rPr>
        <w:t>ٱ</w:t>
      </w:r>
      <w:r w:rsidR="00BF136F" w:rsidRPr="009639C3">
        <w:rPr>
          <w:rStyle w:val="Char4"/>
          <w:rFonts w:hint="eastAsia"/>
          <w:rtl/>
        </w:rPr>
        <w:t>نتَهُواْۚ</w:t>
      </w:r>
      <w:r w:rsidR="00BF136F" w:rsidRPr="009639C3">
        <w:rPr>
          <w:rStyle w:val="Char4"/>
          <w:rtl/>
        </w:rPr>
        <w:t xml:space="preserve"> </w:t>
      </w:r>
      <w:r w:rsidR="00BF136F">
        <w:rPr>
          <w:rFonts w:cs="Traditional Arabic" w:hint="cs"/>
          <w:rtl/>
        </w:rPr>
        <w:t>﴾</w:t>
      </w:r>
      <w:r w:rsidRPr="00BF136F">
        <w:rPr>
          <w:rFonts w:hint="cs"/>
          <w:rtl/>
        </w:rPr>
        <w:t xml:space="preserve"> </w:t>
      </w:r>
      <w:r w:rsidR="00BF136F" w:rsidRPr="00BF136F">
        <w:rPr>
          <w:rStyle w:val="4-Char0"/>
          <w:rFonts w:hint="cs"/>
          <w:rtl/>
        </w:rPr>
        <w:t>[</w:t>
      </w:r>
      <w:r w:rsidRPr="00BF136F">
        <w:rPr>
          <w:rStyle w:val="4-Char0"/>
          <w:rFonts w:hint="cs"/>
          <w:rtl/>
        </w:rPr>
        <w:t>الحشر: 7</w:t>
      </w:r>
      <w:r w:rsidR="00BF136F" w:rsidRPr="00BF136F">
        <w:rPr>
          <w:rStyle w:val="4-Char0"/>
          <w:rFonts w:hint="cs"/>
          <w:rtl/>
        </w:rPr>
        <w:t>]</w:t>
      </w:r>
      <w:r w:rsidRPr="00BF136F">
        <w:rPr>
          <w:rFonts w:hint="cs"/>
          <w:rtl/>
        </w:rPr>
        <w:t>.</w:t>
      </w:r>
    </w:p>
    <w:p w:rsidR="006167B8" w:rsidRPr="008761AD" w:rsidRDefault="006167B8" w:rsidP="00BF136F">
      <w:pPr>
        <w:pStyle w:val="1-"/>
        <w:rPr>
          <w:rFonts w:ascii="Lotus Linotype" w:hAnsi="Lotus Linotype"/>
          <w:rtl/>
        </w:rPr>
      </w:pPr>
      <w:r w:rsidRPr="008761AD">
        <w:rPr>
          <w:rFonts w:ascii="Lotus Linotype" w:hAnsi="Lotus Linotype"/>
          <w:rtl/>
        </w:rPr>
        <w:t>«</w:t>
      </w:r>
      <w:r w:rsidRPr="008761AD">
        <w:rPr>
          <w:rFonts w:hint="cs"/>
          <w:rtl/>
        </w:rPr>
        <w:t>آنچه را رسول خدا برا</w:t>
      </w:r>
      <w:r w:rsidR="009768AE">
        <w:rPr>
          <w:rFonts w:hint="cs"/>
          <w:rtl/>
        </w:rPr>
        <w:t>ی</w:t>
      </w:r>
      <w:r w:rsidRPr="008761AD">
        <w:rPr>
          <w:rFonts w:hint="cs"/>
          <w:rtl/>
        </w:rPr>
        <w:t xml:space="preserve"> شما آورده بگ</w:t>
      </w:r>
      <w:r w:rsidR="009768AE">
        <w:rPr>
          <w:rFonts w:hint="cs"/>
          <w:rtl/>
        </w:rPr>
        <w:t>ی</w:t>
      </w:r>
      <w:r w:rsidRPr="008761AD">
        <w:rPr>
          <w:rFonts w:hint="cs"/>
          <w:rtl/>
        </w:rPr>
        <w:t>ر</w:t>
      </w:r>
      <w:r w:rsidR="009768AE">
        <w:rPr>
          <w:rFonts w:hint="cs"/>
          <w:rtl/>
        </w:rPr>
        <w:t>ی</w:t>
      </w:r>
      <w:r w:rsidRPr="008761AD">
        <w:rPr>
          <w:rFonts w:hint="cs"/>
          <w:rtl/>
        </w:rPr>
        <w:t xml:space="preserve">د (و اجرا </w:t>
      </w:r>
      <w:r w:rsidR="009768AE">
        <w:rPr>
          <w:rFonts w:hint="cs"/>
          <w:rtl/>
        </w:rPr>
        <w:t>ک</w:t>
      </w:r>
      <w:r w:rsidRPr="008761AD">
        <w:rPr>
          <w:rFonts w:hint="cs"/>
          <w:rtl/>
        </w:rPr>
        <w:t>ن</w:t>
      </w:r>
      <w:r w:rsidR="009768AE">
        <w:rPr>
          <w:rFonts w:hint="cs"/>
          <w:rtl/>
        </w:rPr>
        <w:t>ی</w:t>
      </w:r>
      <w:r w:rsidRPr="008761AD">
        <w:rPr>
          <w:rFonts w:hint="cs"/>
          <w:rtl/>
        </w:rPr>
        <w:t>د) و آنچه نه</w:t>
      </w:r>
      <w:r w:rsidR="009768AE">
        <w:rPr>
          <w:rFonts w:hint="cs"/>
          <w:rtl/>
        </w:rPr>
        <w:t>ی</w:t>
      </w:r>
      <w:r w:rsidRPr="008761AD">
        <w:rPr>
          <w:rFonts w:hint="cs"/>
          <w:rtl/>
        </w:rPr>
        <w:t xml:space="preserve"> </w:t>
      </w:r>
      <w:r w:rsidR="009768AE">
        <w:rPr>
          <w:rFonts w:hint="cs"/>
          <w:rtl/>
        </w:rPr>
        <w:t>ک</w:t>
      </w:r>
      <w:r w:rsidRPr="008761AD">
        <w:rPr>
          <w:rFonts w:hint="cs"/>
          <w:rtl/>
        </w:rPr>
        <w:t>رده خودار</w:t>
      </w:r>
      <w:r w:rsidR="009768AE">
        <w:rPr>
          <w:rFonts w:hint="cs"/>
          <w:rtl/>
        </w:rPr>
        <w:t>ی</w:t>
      </w:r>
      <w:r w:rsidRPr="008761AD">
        <w:rPr>
          <w:rFonts w:hint="cs"/>
          <w:rtl/>
        </w:rPr>
        <w:t xml:space="preserve"> نمائ</w:t>
      </w:r>
      <w:r w:rsidR="009768AE">
        <w:rPr>
          <w:rFonts w:hint="cs"/>
          <w:rtl/>
        </w:rPr>
        <w:t>ی</w:t>
      </w:r>
      <w:r w:rsidRPr="008761AD">
        <w:rPr>
          <w:rFonts w:hint="cs"/>
          <w:rtl/>
        </w:rPr>
        <w:t>د، و از (مخالفت) خدا بپره</w:t>
      </w:r>
      <w:r w:rsidR="009768AE">
        <w:rPr>
          <w:rFonts w:hint="cs"/>
          <w:rtl/>
        </w:rPr>
        <w:t>ی</w:t>
      </w:r>
      <w:r w:rsidRPr="008761AD">
        <w:rPr>
          <w:rFonts w:hint="cs"/>
          <w:rtl/>
        </w:rPr>
        <w:t>ز</w:t>
      </w:r>
      <w:r w:rsidR="009768AE">
        <w:rPr>
          <w:rFonts w:hint="cs"/>
          <w:rtl/>
        </w:rPr>
        <w:t>ی</w:t>
      </w:r>
      <w:r w:rsidRPr="008761AD">
        <w:rPr>
          <w:rFonts w:hint="cs"/>
          <w:rtl/>
        </w:rPr>
        <w:t xml:space="preserve">د </w:t>
      </w:r>
      <w:r w:rsidR="009768AE">
        <w:rPr>
          <w:rFonts w:hint="cs"/>
          <w:rtl/>
        </w:rPr>
        <w:t>ک</w:t>
      </w:r>
      <w:r w:rsidRPr="008761AD">
        <w:rPr>
          <w:rFonts w:hint="cs"/>
          <w:rtl/>
        </w:rPr>
        <w:t xml:space="preserve">ه خداوند </w:t>
      </w:r>
      <w:r w:rsidR="009768AE">
        <w:rPr>
          <w:rFonts w:hint="cs"/>
          <w:rtl/>
        </w:rPr>
        <w:t>ک</w:t>
      </w:r>
      <w:r w:rsidR="00BF136F">
        <w:rPr>
          <w:rFonts w:hint="cs"/>
          <w:rtl/>
        </w:rPr>
        <w:t>ی</w:t>
      </w:r>
      <w:r w:rsidRPr="008761AD">
        <w:rPr>
          <w:rFonts w:hint="cs"/>
          <w:rtl/>
        </w:rPr>
        <w:t>فرش شد</w:t>
      </w:r>
      <w:r w:rsidR="009768AE">
        <w:rPr>
          <w:rFonts w:hint="cs"/>
          <w:rtl/>
        </w:rPr>
        <w:t>ی</w:t>
      </w:r>
      <w:r w:rsidRPr="008761AD">
        <w:rPr>
          <w:rFonts w:hint="cs"/>
          <w:rtl/>
        </w:rPr>
        <w:t>د است</w:t>
      </w:r>
      <w:r w:rsidRPr="008761AD">
        <w:rPr>
          <w:rFonts w:ascii="Lotus Linotype" w:hAnsi="Lotus Linotype"/>
          <w:rtl/>
        </w:rPr>
        <w:t>».</w:t>
      </w:r>
    </w:p>
    <w:p w:rsidR="006167B8" w:rsidRPr="00BF136F" w:rsidRDefault="006167B8" w:rsidP="00BF136F">
      <w:pPr>
        <w:pStyle w:val="1-"/>
        <w:rPr>
          <w:rtl/>
        </w:rPr>
      </w:pPr>
      <w:r w:rsidRPr="00BF136F">
        <w:rPr>
          <w:rtl/>
        </w:rPr>
        <w:t>و</w:t>
      </w:r>
      <w:r w:rsidRPr="00BF136F">
        <w:rPr>
          <w:rFonts w:hint="cs"/>
          <w:rtl/>
        </w:rPr>
        <w:t xml:space="preserve"> </w:t>
      </w:r>
      <w:r w:rsidRPr="00BF136F">
        <w:rPr>
          <w:rtl/>
        </w:rPr>
        <w:t xml:space="preserve">خداوند </w:t>
      </w:r>
      <w:r w:rsidRPr="00BF136F">
        <w:rPr>
          <w:rFonts w:hint="cs"/>
          <w:rtl/>
        </w:rPr>
        <w:t>عز وجل</w:t>
      </w:r>
      <w:r w:rsidRPr="00BF136F">
        <w:rPr>
          <w:rtl/>
        </w:rPr>
        <w:t xml:space="preserve"> پیامبر</w:t>
      </w:r>
      <w:r w:rsidR="00BF136F">
        <w:rPr>
          <w:rFonts w:cs="CTraditional Arabic" w:hint="cs"/>
          <w:rtl/>
        </w:rPr>
        <w:t>ص</w:t>
      </w:r>
      <w:r w:rsidRPr="00BF136F">
        <w:rPr>
          <w:rtl/>
        </w:rPr>
        <w:t xml:space="preserve"> را الگویی نیکو برای بندگان قرار داده </w:t>
      </w:r>
      <w:r w:rsidRPr="00BF136F">
        <w:rPr>
          <w:rFonts w:hint="cs"/>
          <w:rtl/>
        </w:rPr>
        <w:t xml:space="preserve">و </w:t>
      </w:r>
      <w:r w:rsidRPr="00BF136F">
        <w:rPr>
          <w:rtl/>
        </w:rPr>
        <w:t>می‌فرما</w:t>
      </w:r>
      <w:r w:rsidR="009768AE">
        <w:rPr>
          <w:rtl/>
        </w:rPr>
        <w:t>ی</w:t>
      </w:r>
      <w:r w:rsidRPr="00BF136F">
        <w:rPr>
          <w:rtl/>
        </w:rPr>
        <w:t>د:</w:t>
      </w:r>
      <w:r w:rsidR="00BF136F">
        <w:rPr>
          <w:rFonts w:hint="cs"/>
          <w:rtl/>
        </w:rPr>
        <w:t xml:space="preserve"> </w:t>
      </w:r>
      <w:r w:rsidR="00BF136F">
        <w:rPr>
          <w:rFonts w:cs="Traditional Arabic" w:hint="cs"/>
          <w:rtl/>
        </w:rPr>
        <w:t>﴿</w:t>
      </w:r>
      <w:r w:rsidR="00BF136F" w:rsidRPr="009639C3">
        <w:rPr>
          <w:rStyle w:val="Char4"/>
          <w:rFonts w:hint="eastAsia"/>
          <w:rtl/>
        </w:rPr>
        <w:t>لَّقَدۡ</w:t>
      </w:r>
      <w:r w:rsidR="00BF136F" w:rsidRPr="009639C3">
        <w:rPr>
          <w:rStyle w:val="Char4"/>
          <w:rtl/>
        </w:rPr>
        <w:t xml:space="preserve"> كَانَ لَكُمۡ فِي رَسُولِ </w:t>
      </w:r>
      <w:r w:rsidR="00BF136F" w:rsidRPr="009639C3">
        <w:rPr>
          <w:rStyle w:val="Char4"/>
          <w:rFonts w:hint="cs"/>
          <w:rtl/>
        </w:rPr>
        <w:t>ٱ</w:t>
      </w:r>
      <w:r w:rsidR="00BF136F" w:rsidRPr="009639C3">
        <w:rPr>
          <w:rStyle w:val="Char4"/>
          <w:rFonts w:hint="eastAsia"/>
          <w:rtl/>
        </w:rPr>
        <w:t>للَّهِ</w:t>
      </w:r>
      <w:r w:rsidR="00BF136F" w:rsidRPr="009639C3">
        <w:rPr>
          <w:rStyle w:val="Char4"/>
          <w:rtl/>
        </w:rPr>
        <w:t xml:space="preserve"> أُسۡوَةٌ حَسَنَةٞ لِّمَن كَانَ يَرۡجُواْ </w:t>
      </w:r>
      <w:r w:rsidR="00BF136F" w:rsidRPr="009639C3">
        <w:rPr>
          <w:rStyle w:val="Char4"/>
          <w:rFonts w:hint="cs"/>
          <w:rtl/>
        </w:rPr>
        <w:t>ٱ</w:t>
      </w:r>
      <w:r w:rsidR="00BF136F" w:rsidRPr="009639C3">
        <w:rPr>
          <w:rStyle w:val="Char4"/>
          <w:rFonts w:hint="eastAsia"/>
          <w:rtl/>
        </w:rPr>
        <w:t>للَّهَ</w:t>
      </w:r>
      <w:r w:rsidR="00BF136F" w:rsidRPr="009639C3">
        <w:rPr>
          <w:rStyle w:val="Char4"/>
          <w:rtl/>
        </w:rPr>
        <w:t xml:space="preserve"> وَ</w:t>
      </w:r>
      <w:r w:rsidR="00BF136F" w:rsidRPr="009639C3">
        <w:rPr>
          <w:rStyle w:val="Char4"/>
          <w:rFonts w:hint="cs"/>
          <w:rtl/>
        </w:rPr>
        <w:t>ٱ</w:t>
      </w:r>
      <w:r w:rsidR="00BF136F" w:rsidRPr="009639C3">
        <w:rPr>
          <w:rStyle w:val="Char4"/>
          <w:rFonts w:hint="eastAsia"/>
          <w:rtl/>
        </w:rPr>
        <w:t>لۡيَوۡمَ</w:t>
      </w:r>
      <w:r w:rsidR="00BF136F" w:rsidRPr="009639C3">
        <w:rPr>
          <w:rStyle w:val="Char4"/>
          <w:rtl/>
        </w:rPr>
        <w:t xml:space="preserve"> </w:t>
      </w:r>
      <w:r w:rsidR="00BF136F" w:rsidRPr="009639C3">
        <w:rPr>
          <w:rStyle w:val="Char4"/>
          <w:rFonts w:hint="cs"/>
          <w:rtl/>
        </w:rPr>
        <w:t>ٱ</w:t>
      </w:r>
      <w:r w:rsidR="00BF136F" w:rsidRPr="009639C3">
        <w:rPr>
          <w:rStyle w:val="Char4"/>
          <w:rFonts w:hint="eastAsia"/>
          <w:rtl/>
        </w:rPr>
        <w:t>لۡأٓخِرَ</w:t>
      </w:r>
      <w:r w:rsidR="00BF136F" w:rsidRPr="009639C3">
        <w:rPr>
          <w:rStyle w:val="Char4"/>
          <w:rtl/>
        </w:rPr>
        <w:t xml:space="preserve"> وَذَكَرَ </w:t>
      </w:r>
      <w:r w:rsidR="00BF136F" w:rsidRPr="009639C3">
        <w:rPr>
          <w:rStyle w:val="Char4"/>
          <w:rFonts w:hint="cs"/>
          <w:rtl/>
        </w:rPr>
        <w:t>ٱ</w:t>
      </w:r>
      <w:r w:rsidR="00BF136F" w:rsidRPr="009639C3">
        <w:rPr>
          <w:rStyle w:val="Char4"/>
          <w:rFonts w:hint="eastAsia"/>
          <w:rtl/>
        </w:rPr>
        <w:t>للَّهَ</w:t>
      </w:r>
      <w:r w:rsidR="00BF136F" w:rsidRPr="009639C3">
        <w:rPr>
          <w:rStyle w:val="Char4"/>
          <w:rtl/>
        </w:rPr>
        <w:t xml:space="preserve"> كَثِيرٗا ٢١</w:t>
      </w:r>
      <w:r w:rsidR="00BF136F">
        <w:rPr>
          <w:rFonts w:cs="Traditional Arabic" w:hint="cs"/>
          <w:rtl/>
        </w:rPr>
        <w:t>﴾</w:t>
      </w:r>
      <w:r w:rsidRPr="00BF136F">
        <w:rPr>
          <w:rFonts w:hint="cs"/>
          <w:rtl/>
        </w:rPr>
        <w:t xml:space="preserve"> </w:t>
      </w:r>
      <w:r w:rsidR="00BF136F" w:rsidRPr="00BF136F">
        <w:rPr>
          <w:rStyle w:val="4-Char0"/>
          <w:rFonts w:hint="cs"/>
          <w:rtl/>
        </w:rPr>
        <w:t>[</w:t>
      </w:r>
      <w:r w:rsidRPr="00BF136F">
        <w:rPr>
          <w:rStyle w:val="4-Char0"/>
          <w:rFonts w:hint="cs"/>
          <w:rtl/>
        </w:rPr>
        <w:t>الأحزاب: 21</w:t>
      </w:r>
      <w:r w:rsidR="00BF136F" w:rsidRPr="00BF136F">
        <w:rPr>
          <w:rStyle w:val="4-Char0"/>
          <w:rFonts w:hint="cs"/>
          <w:rtl/>
        </w:rPr>
        <w:t>]</w:t>
      </w:r>
      <w:r w:rsidRPr="00BF136F">
        <w:rPr>
          <w:rFonts w:hint="cs"/>
          <w:rtl/>
        </w:rPr>
        <w:t>.</w:t>
      </w:r>
    </w:p>
    <w:p w:rsidR="006167B8" w:rsidRPr="0024638B" w:rsidRDefault="006167B8" w:rsidP="00BF136F">
      <w:pPr>
        <w:pStyle w:val="1-"/>
        <w:rPr>
          <w:rFonts w:ascii="Lotus Linotype" w:hAnsi="Lotus Linotype"/>
          <w:rtl/>
        </w:rPr>
      </w:pPr>
      <w:r w:rsidRPr="0024638B">
        <w:rPr>
          <w:rFonts w:ascii="Lotus Linotype" w:hAnsi="Lotus Linotype"/>
          <w:rtl/>
        </w:rPr>
        <w:t>«</w:t>
      </w:r>
      <w:r w:rsidRPr="0024638B">
        <w:rPr>
          <w:rtl/>
        </w:rPr>
        <w:t>مسلما براى شما در زندگى رسول خدا سرمشق ن</w:t>
      </w:r>
      <w:r w:rsidR="009768AE">
        <w:rPr>
          <w:rtl/>
        </w:rPr>
        <w:t>یک</w:t>
      </w:r>
      <w:r w:rsidRPr="0024638B">
        <w:rPr>
          <w:rtl/>
        </w:rPr>
        <w:t>و</w:t>
      </w:r>
      <w:r w:rsidR="009768AE">
        <w:rPr>
          <w:rtl/>
        </w:rPr>
        <w:t>ی</w:t>
      </w:r>
      <w:r w:rsidRPr="0024638B">
        <w:rPr>
          <w:rtl/>
        </w:rPr>
        <w:t>ى بود، براى</w:t>
      </w:r>
      <w:r w:rsidR="000433D3">
        <w:rPr>
          <w:rtl/>
        </w:rPr>
        <w:t xml:space="preserve"> آن‌ها </w:t>
      </w:r>
      <w:r w:rsidR="009768AE">
        <w:rPr>
          <w:rtl/>
        </w:rPr>
        <w:t>ک</w:t>
      </w:r>
      <w:r w:rsidRPr="0024638B">
        <w:rPr>
          <w:rtl/>
        </w:rPr>
        <w:t>ه ام</w:t>
      </w:r>
      <w:r w:rsidR="009768AE">
        <w:rPr>
          <w:rtl/>
        </w:rPr>
        <w:t>ی</w:t>
      </w:r>
      <w:r w:rsidRPr="0024638B">
        <w:rPr>
          <w:rtl/>
        </w:rPr>
        <w:t>د به رحمت خدا و روز رستاخ</w:t>
      </w:r>
      <w:r w:rsidR="009768AE">
        <w:rPr>
          <w:rtl/>
        </w:rPr>
        <w:t>ی</w:t>
      </w:r>
      <w:r w:rsidRPr="0024638B">
        <w:rPr>
          <w:rtl/>
        </w:rPr>
        <w:t>ز دارند و خدا را بس</w:t>
      </w:r>
      <w:r w:rsidR="009768AE">
        <w:rPr>
          <w:rtl/>
        </w:rPr>
        <w:t>ی</w:t>
      </w:r>
      <w:r w:rsidRPr="0024638B">
        <w:rPr>
          <w:rtl/>
        </w:rPr>
        <w:t xml:space="preserve">ار </w:t>
      </w:r>
      <w:r w:rsidR="009768AE">
        <w:rPr>
          <w:rtl/>
        </w:rPr>
        <w:t>ی</w:t>
      </w:r>
      <w:r w:rsidRPr="0024638B">
        <w:rPr>
          <w:rtl/>
        </w:rPr>
        <w:t>اد مى‏</w:t>
      </w:r>
      <w:r w:rsidR="009768AE">
        <w:rPr>
          <w:rtl/>
        </w:rPr>
        <w:t>ک</w:t>
      </w:r>
      <w:r w:rsidRPr="0024638B">
        <w:rPr>
          <w:rtl/>
        </w:rPr>
        <w:t>نند</w:t>
      </w:r>
      <w:r w:rsidRPr="0024638B">
        <w:rPr>
          <w:rFonts w:ascii="Lotus Linotype" w:hAnsi="Lotus Linotype"/>
          <w:rtl/>
        </w:rPr>
        <w:t>».</w:t>
      </w:r>
    </w:p>
    <w:p w:rsidR="006167B8" w:rsidRPr="001F215E" w:rsidRDefault="006167B8" w:rsidP="00BF136F">
      <w:pPr>
        <w:pStyle w:val="1-"/>
        <w:rPr>
          <w:rtl/>
        </w:rPr>
      </w:pPr>
      <w:r w:rsidRPr="001F215E">
        <w:rPr>
          <w:rtl/>
        </w:rPr>
        <w:t>خوانند</w:t>
      </w:r>
      <w:r>
        <w:rPr>
          <w:rtl/>
        </w:rPr>
        <w:t xml:space="preserve">ه‌ی </w:t>
      </w:r>
      <w:r w:rsidRPr="001F215E">
        <w:rPr>
          <w:rtl/>
        </w:rPr>
        <w:t>گرامی! جای خوشحالی و افتخار است که ترجم</w:t>
      </w:r>
      <w:r>
        <w:rPr>
          <w:rtl/>
        </w:rPr>
        <w:t xml:space="preserve">ه‌ی </w:t>
      </w:r>
      <w:r w:rsidRPr="001F215E">
        <w:rPr>
          <w:rtl/>
        </w:rPr>
        <w:t xml:space="preserve">فارسی کتاب ارزشمند و </w:t>
      </w:r>
      <w:r w:rsidRPr="00BF136F">
        <w:rPr>
          <w:rtl/>
        </w:rPr>
        <w:t>کمیاب منهاج السنة النبو</w:t>
      </w:r>
      <w:r w:rsidR="009768AE">
        <w:rPr>
          <w:rtl/>
        </w:rPr>
        <w:t>ی</w:t>
      </w:r>
      <w:r w:rsidRPr="00BF136F">
        <w:rPr>
          <w:rtl/>
        </w:rPr>
        <w:t>ة شاهکار شیخ الإسلام</w:t>
      </w:r>
      <w:r w:rsidRPr="001F215E">
        <w:rPr>
          <w:rtl/>
        </w:rPr>
        <w:t xml:space="preserve"> ابن تیمیه</w:t>
      </w:r>
      <w:r w:rsidR="00BF136F">
        <w:rPr>
          <w:rFonts w:cs="CTraditional Arabic" w:hint="cs"/>
          <w:rtl/>
        </w:rPr>
        <w:t>/</w:t>
      </w:r>
      <w:r w:rsidRPr="001F215E">
        <w:rPr>
          <w:rtl/>
        </w:rPr>
        <w:t xml:space="preserve"> را خدمت شما تقدیم می‌نما</w:t>
      </w:r>
      <w:r w:rsidR="009768AE">
        <w:rPr>
          <w:rtl/>
        </w:rPr>
        <w:t>یی</w:t>
      </w:r>
      <w:r w:rsidRPr="001F215E">
        <w:rPr>
          <w:rtl/>
        </w:rPr>
        <w:t>م</w:t>
      </w:r>
      <w:r w:rsidR="005F1838">
        <w:rPr>
          <w:rtl/>
        </w:rPr>
        <w:t>،</w:t>
      </w:r>
      <w:r w:rsidRPr="001F215E">
        <w:rPr>
          <w:rtl/>
        </w:rPr>
        <w:t xml:space="preserve"> امیدواریم که این کتاب نقط</w:t>
      </w:r>
      <w:r>
        <w:rPr>
          <w:rtl/>
        </w:rPr>
        <w:t xml:space="preserve">ه‌ی </w:t>
      </w:r>
      <w:r w:rsidRPr="001F215E">
        <w:rPr>
          <w:rtl/>
        </w:rPr>
        <w:t xml:space="preserve">عطفی در زندگی مسلمانان </w:t>
      </w:r>
      <w:r w:rsidRPr="001F215E">
        <w:rPr>
          <w:rFonts w:hint="cs"/>
          <w:rtl/>
        </w:rPr>
        <w:t>با</w:t>
      </w:r>
      <w:r w:rsidRPr="001F215E">
        <w:rPr>
          <w:rtl/>
        </w:rPr>
        <w:t>شد و کمک نماید که حقایق مسخ شده دوباره سرجایش بازگردد.</w:t>
      </w:r>
    </w:p>
    <w:p w:rsidR="006167B8" w:rsidRPr="001F215E" w:rsidRDefault="006167B8" w:rsidP="00BF136F">
      <w:pPr>
        <w:pStyle w:val="1-"/>
        <w:rPr>
          <w:rtl/>
        </w:rPr>
      </w:pPr>
      <w:r w:rsidRPr="001F215E">
        <w:rPr>
          <w:rtl/>
        </w:rPr>
        <w:t>آری! مبارزه و کشمکش بین ح</w:t>
      </w:r>
      <w:r>
        <w:rPr>
          <w:rtl/>
        </w:rPr>
        <w:t>ق و باطل</w:t>
      </w:r>
      <w:r w:rsidRPr="001F215E">
        <w:rPr>
          <w:rFonts w:hint="cs"/>
          <w:rtl/>
        </w:rPr>
        <w:t>،</w:t>
      </w:r>
      <w:r w:rsidRPr="001F215E">
        <w:rPr>
          <w:rtl/>
        </w:rPr>
        <w:t xml:space="preserve"> نور و ظلمت از اولین روز خلقت انسان شروع شده و تا روز قیامت نیز ادامه خواهد داشت.</w:t>
      </w:r>
    </w:p>
    <w:p w:rsidR="006167B8" w:rsidRPr="001F215E" w:rsidRDefault="006167B8" w:rsidP="00BF136F">
      <w:pPr>
        <w:pStyle w:val="1-"/>
        <w:rPr>
          <w:rtl/>
        </w:rPr>
      </w:pPr>
      <w:r w:rsidRPr="001F215E">
        <w:rPr>
          <w:rtl/>
        </w:rPr>
        <w:t>شیطان و هوادارانش</w:t>
      </w:r>
      <w:r w:rsidR="005F1838">
        <w:rPr>
          <w:rtl/>
        </w:rPr>
        <w:t>،</w:t>
      </w:r>
      <w:r w:rsidRPr="001F215E">
        <w:rPr>
          <w:rtl/>
        </w:rPr>
        <w:t xml:space="preserve"> مستکبرین و اتباع</w:t>
      </w:r>
      <w:r w:rsidR="000433D3">
        <w:rPr>
          <w:rtl/>
        </w:rPr>
        <w:t xml:space="preserve"> آن‌ها </w:t>
      </w:r>
      <w:r w:rsidRPr="001F215E">
        <w:rPr>
          <w:rtl/>
        </w:rPr>
        <w:t>در هر حال و در هر کجا</w:t>
      </w:r>
      <w:r w:rsidR="005F1838">
        <w:rPr>
          <w:rtl/>
        </w:rPr>
        <w:t>،</w:t>
      </w:r>
      <w:r w:rsidRPr="001F215E">
        <w:rPr>
          <w:rtl/>
        </w:rPr>
        <w:t xml:space="preserve"> کوشید</w:t>
      </w:r>
      <w:r>
        <w:rPr>
          <w:rtl/>
        </w:rPr>
        <w:t xml:space="preserve">ه‌اند </w:t>
      </w:r>
      <w:r w:rsidRPr="001F215E">
        <w:rPr>
          <w:rtl/>
        </w:rPr>
        <w:t>تا حق و هدایت را نابود کرده و صدای مستضعفان را در گلو خفه نموده و جلو نشر توحید و یکتاپرستی را به هر وجه ممکن بگیرند.</w:t>
      </w:r>
    </w:p>
    <w:p w:rsidR="006167B8" w:rsidRPr="001F215E" w:rsidRDefault="006167B8" w:rsidP="00BF136F">
      <w:pPr>
        <w:pStyle w:val="1-"/>
        <w:rPr>
          <w:rtl/>
        </w:rPr>
      </w:pPr>
      <w:r w:rsidRPr="001F215E">
        <w:rPr>
          <w:rtl/>
        </w:rPr>
        <w:t>این مبارزه و کشمکش اگر چه خیلی سخت بوده و مسلمانان راستین</w:t>
      </w:r>
      <w:r w:rsidR="005F1838">
        <w:rPr>
          <w:rtl/>
        </w:rPr>
        <w:t>،</w:t>
      </w:r>
      <w:r w:rsidRPr="001F215E">
        <w:rPr>
          <w:rtl/>
        </w:rPr>
        <w:t xml:space="preserve"> یکتاپرست و درستکار رنجها</w:t>
      </w:r>
      <w:r w:rsidR="005F1838">
        <w:rPr>
          <w:rtl/>
        </w:rPr>
        <w:t>،</w:t>
      </w:r>
      <w:r w:rsidRPr="001F215E">
        <w:rPr>
          <w:rtl/>
        </w:rPr>
        <w:t xml:space="preserve"> زحمتها و سختیهای فراوانی را متحمل شد</w:t>
      </w:r>
      <w:r>
        <w:rPr>
          <w:rtl/>
        </w:rPr>
        <w:t>ه‌ا</w:t>
      </w:r>
      <w:r w:rsidRPr="001F215E">
        <w:rPr>
          <w:rtl/>
        </w:rPr>
        <w:t>ند</w:t>
      </w:r>
      <w:r w:rsidR="005F1838">
        <w:rPr>
          <w:rtl/>
        </w:rPr>
        <w:t>،</w:t>
      </w:r>
      <w:r w:rsidRPr="001F215E">
        <w:rPr>
          <w:rtl/>
        </w:rPr>
        <w:t xml:space="preserve"> اما در نهایت به فضل و کرم الهی و قدرت پروردگار جهانیان</w:t>
      </w:r>
      <w:r w:rsidR="005F1838">
        <w:rPr>
          <w:rtl/>
        </w:rPr>
        <w:t>،</w:t>
      </w:r>
      <w:r w:rsidRPr="001F215E">
        <w:rPr>
          <w:rtl/>
        </w:rPr>
        <w:t xml:space="preserve"> بر اهل شرک و گمراهی و خرافات</w:t>
      </w:r>
      <w:r w:rsidR="005F1838">
        <w:rPr>
          <w:rtl/>
        </w:rPr>
        <w:t>،</w:t>
      </w:r>
      <w:r w:rsidRPr="001F215E">
        <w:rPr>
          <w:rtl/>
        </w:rPr>
        <w:t xml:space="preserve"> غالب آمده و پیروز شد</w:t>
      </w:r>
      <w:r>
        <w:rPr>
          <w:rtl/>
        </w:rPr>
        <w:t>ه‌ا</w:t>
      </w:r>
      <w:r w:rsidRPr="001F215E">
        <w:rPr>
          <w:rtl/>
        </w:rPr>
        <w:t>ند.</w:t>
      </w:r>
    </w:p>
    <w:p w:rsidR="006167B8" w:rsidRPr="001F215E" w:rsidRDefault="006167B8" w:rsidP="00BF136F">
      <w:pPr>
        <w:pStyle w:val="1-"/>
        <w:rPr>
          <w:rtl/>
        </w:rPr>
      </w:pPr>
      <w:r w:rsidRPr="001F215E">
        <w:rPr>
          <w:rtl/>
        </w:rPr>
        <w:t>خوانند</w:t>
      </w:r>
      <w:r>
        <w:rPr>
          <w:rtl/>
        </w:rPr>
        <w:t xml:space="preserve">ه‌ی </w:t>
      </w:r>
      <w:r w:rsidRPr="001F215E">
        <w:rPr>
          <w:rtl/>
        </w:rPr>
        <w:t>محترم! کتابی که در دست دارید تداوم همان مبارزه و پیکار بین حق و باطل است</w:t>
      </w:r>
      <w:r w:rsidR="005F1838">
        <w:rPr>
          <w:rtl/>
        </w:rPr>
        <w:t>،</w:t>
      </w:r>
      <w:r w:rsidRPr="001F215E">
        <w:rPr>
          <w:rtl/>
        </w:rPr>
        <w:t xml:space="preserve"> آنگاه که باطل</w:t>
      </w:r>
      <w:r>
        <w:rPr>
          <w:rtl/>
        </w:rPr>
        <w:t>‌</w:t>
      </w:r>
      <w:r w:rsidRPr="001F215E">
        <w:rPr>
          <w:rtl/>
        </w:rPr>
        <w:t xml:space="preserve">پرستی چون ابن مطهر </w:t>
      </w:r>
      <w:r w:rsidRPr="001F215E">
        <w:rPr>
          <w:rFonts w:hint="cs"/>
          <w:rtl/>
        </w:rPr>
        <w:t xml:space="preserve">حلى </w:t>
      </w:r>
      <w:r w:rsidRPr="001F215E">
        <w:rPr>
          <w:rtl/>
        </w:rPr>
        <w:t>رافضی</w:t>
      </w:r>
      <w:r w:rsidRPr="001F215E">
        <w:rPr>
          <w:rFonts w:hint="cs"/>
          <w:rtl/>
        </w:rPr>
        <w:t>،</w:t>
      </w:r>
      <w:r w:rsidRPr="001F215E">
        <w:rPr>
          <w:rtl/>
        </w:rPr>
        <w:t xml:space="preserve"> قد ع</w:t>
      </w:r>
      <w:r>
        <w:rPr>
          <w:rFonts w:hint="cs"/>
          <w:rtl/>
        </w:rPr>
        <w:t>َ</w:t>
      </w:r>
      <w:r w:rsidRPr="001F215E">
        <w:rPr>
          <w:rtl/>
        </w:rPr>
        <w:t>ل</w:t>
      </w:r>
      <w:r>
        <w:rPr>
          <w:rFonts w:hint="cs"/>
          <w:rtl/>
        </w:rPr>
        <w:t>َ</w:t>
      </w:r>
      <w:r w:rsidRPr="001F215E">
        <w:rPr>
          <w:rtl/>
        </w:rPr>
        <w:t>م کرده و بر خلاف</w:t>
      </w:r>
      <w:r w:rsidRPr="001F215E">
        <w:rPr>
          <w:rFonts w:hint="cs"/>
          <w:rtl/>
        </w:rPr>
        <w:t xml:space="preserve"> عقید</w:t>
      </w:r>
      <w:r>
        <w:rPr>
          <w:rFonts w:hint="cs"/>
          <w:rtl/>
        </w:rPr>
        <w:t xml:space="preserve">ه‌ی </w:t>
      </w:r>
      <w:r w:rsidRPr="001F215E">
        <w:rPr>
          <w:rtl/>
        </w:rPr>
        <w:t>توحیدیان و شاگردان راستین پیامبر اسلام قلم فرسایی می‌</w:t>
      </w:r>
      <w:r w:rsidR="009768AE">
        <w:rPr>
          <w:rtl/>
        </w:rPr>
        <w:t>ک</w:t>
      </w:r>
      <w:r w:rsidRPr="001F215E">
        <w:rPr>
          <w:rtl/>
        </w:rPr>
        <w:t>ند</w:t>
      </w:r>
      <w:r>
        <w:rPr>
          <w:rFonts w:hint="cs"/>
          <w:rtl/>
        </w:rPr>
        <w:t>،</w:t>
      </w:r>
      <w:r w:rsidRPr="001F215E">
        <w:rPr>
          <w:rtl/>
        </w:rPr>
        <w:t xml:space="preserve"> و با زیر پاگذاشتن امانت علمی و </w:t>
      </w:r>
      <w:r w:rsidRPr="001F215E">
        <w:rPr>
          <w:rFonts w:hint="cs"/>
          <w:rtl/>
        </w:rPr>
        <w:t xml:space="preserve">اهانت </w:t>
      </w:r>
      <w:r w:rsidRPr="001F215E">
        <w:rPr>
          <w:rtl/>
        </w:rPr>
        <w:t>به مقام علم و دانش</w:t>
      </w:r>
      <w:r w:rsidR="005F1838">
        <w:rPr>
          <w:rtl/>
        </w:rPr>
        <w:t>،</w:t>
      </w:r>
      <w:r w:rsidRPr="001F215E">
        <w:rPr>
          <w:rtl/>
        </w:rPr>
        <w:t xml:space="preserve"> تهمت</w:t>
      </w:r>
      <w:r>
        <w:rPr>
          <w:rtl/>
        </w:rPr>
        <w:t>‌</w:t>
      </w:r>
      <w:r w:rsidRPr="001F215E">
        <w:rPr>
          <w:rtl/>
        </w:rPr>
        <w:t xml:space="preserve">ها و افتراهای زیادی را به </w:t>
      </w:r>
      <w:r w:rsidRPr="001F215E">
        <w:rPr>
          <w:rFonts w:hint="cs"/>
          <w:rtl/>
        </w:rPr>
        <w:t>راست</w:t>
      </w:r>
      <w:r w:rsidRPr="001F215E">
        <w:rPr>
          <w:rtl/>
        </w:rPr>
        <w:t>گ</w:t>
      </w:r>
      <w:r w:rsidRPr="001F215E">
        <w:rPr>
          <w:rFonts w:hint="cs"/>
          <w:rtl/>
        </w:rPr>
        <w:t>وتر</w:t>
      </w:r>
      <w:r w:rsidR="009768AE">
        <w:rPr>
          <w:rFonts w:hint="cs"/>
          <w:rtl/>
        </w:rPr>
        <w:t>ی</w:t>
      </w:r>
      <w:r w:rsidRPr="001F215E">
        <w:rPr>
          <w:rFonts w:hint="cs"/>
          <w:rtl/>
        </w:rPr>
        <w:t>ن</w:t>
      </w:r>
      <w:r w:rsidRPr="001F215E">
        <w:rPr>
          <w:rtl/>
        </w:rPr>
        <w:t xml:space="preserve"> فرزندان اسلام نسبت می</w:t>
      </w:r>
      <w:r>
        <w:rPr>
          <w:rtl/>
        </w:rPr>
        <w:t>‌</w:t>
      </w:r>
      <w:r w:rsidRPr="001F215E">
        <w:rPr>
          <w:rtl/>
        </w:rPr>
        <w:t>دهد</w:t>
      </w:r>
      <w:r w:rsidR="005F1838">
        <w:rPr>
          <w:rtl/>
        </w:rPr>
        <w:t>،</w:t>
      </w:r>
      <w:r w:rsidRPr="001F215E">
        <w:rPr>
          <w:rtl/>
        </w:rPr>
        <w:t xml:space="preserve"> شخصیت مبارز و فارس میدان علم و ادب</w:t>
      </w:r>
      <w:r w:rsidRPr="001F215E">
        <w:rPr>
          <w:rFonts w:hint="cs"/>
          <w:rtl/>
        </w:rPr>
        <w:t>،</w:t>
      </w:r>
      <w:r w:rsidRPr="001F215E">
        <w:rPr>
          <w:rtl/>
        </w:rPr>
        <w:t xml:space="preserve"> شیخ الإسلام ابن تیمیه</w:t>
      </w:r>
      <w:r w:rsidRPr="001F215E">
        <w:rPr>
          <w:rFonts w:hint="cs"/>
          <w:rtl/>
        </w:rPr>
        <w:t>،</w:t>
      </w:r>
      <w:r w:rsidRPr="001F215E">
        <w:rPr>
          <w:rtl/>
        </w:rPr>
        <w:t xml:space="preserve"> با احساس ایمانی و وجدانی</w:t>
      </w:r>
      <w:r>
        <w:rPr>
          <w:rFonts w:hint="cs"/>
          <w:rtl/>
        </w:rPr>
        <w:t>،</w:t>
      </w:r>
      <w:r w:rsidRPr="001F215E">
        <w:rPr>
          <w:rtl/>
        </w:rPr>
        <w:t xml:space="preserve"> و </w:t>
      </w:r>
      <w:r w:rsidRPr="001F215E">
        <w:rPr>
          <w:rFonts w:hint="cs"/>
          <w:rtl/>
        </w:rPr>
        <w:t>با هدف</w:t>
      </w:r>
      <w:r w:rsidRPr="001F215E">
        <w:rPr>
          <w:rtl/>
        </w:rPr>
        <w:t xml:space="preserve"> دفاع از کیان اسلام و پاسداری از حریم یاران صمیمی و قهرمان رسول خدا کتاب</w:t>
      </w:r>
      <w:r w:rsidRPr="00FA7640">
        <w:rPr>
          <w:rFonts w:ascii="Tahoma" w:hAnsi="Tahoma" w:cs="CTraditional Arabic" w:hint="cs"/>
          <w:color w:val="000000"/>
          <w:spacing w:val="-4"/>
          <w:sz w:val="30"/>
          <w:szCs w:val="30"/>
          <w:rtl/>
        </w:rPr>
        <w:t>ص</w:t>
      </w:r>
      <w:r w:rsidRPr="001F215E">
        <w:rPr>
          <w:rtl/>
        </w:rPr>
        <w:t xml:space="preserve"> بی</w:t>
      </w:r>
      <w:r>
        <w:rPr>
          <w:rtl/>
        </w:rPr>
        <w:t>‌</w:t>
      </w:r>
      <w:r w:rsidRPr="001F215E">
        <w:rPr>
          <w:rtl/>
        </w:rPr>
        <w:t xml:space="preserve">نظیر </w:t>
      </w:r>
      <w:r w:rsidRPr="00BF136F">
        <w:rPr>
          <w:rtl/>
        </w:rPr>
        <w:t>منهاج السنة النبو</w:t>
      </w:r>
      <w:r w:rsidR="009768AE">
        <w:rPr>
          <w:rtl/>
        </w:rPr>
        <w:t>ی</w:t>
      </w:r>
      <w:r w:rsidRPr="00BF136F">
        <w:rPr>
          <w:rtl/>
        </w:rPr>
        <w:t xml:space="preserve">ة را </w:t>
      </w:r>
      <w:r w:rsidRPr="00BF136F">
        <w:rPr>
          <w:rFonts w:hint="cs"/>
          <w:rtl/>
        </w:rPr>
        <w:t>به‌ام</w:t>
      </w:r>
      <w:r w:rsidRPr="00BF136F">
        <w:rPr>
          <w:rtl/>
        </w:rPr>
        <w:t>ت</w:t>
      </w:r>
      <w:r w:rsidRPr="001F215E">
        <w:rPr>
          <w:rtl/>
        </w:rPr>
        <w:t xml:space="preserve"> اسلامی هدیه نموده و برای همیشه دهان ابن مطهر رافضی و رافضیان دیگر را می</w:t>
      </w:r>
      <w:r>
        <w:rPr>
          <w:rtl/>
        </w:rPr>
        <w:t>‌</w:t>
      </w:r>
      <w:r w:rsidRPr="001F215E">
        <w:rPr>
          <w:rtl/>
        </w:rPr>
        <w:t>بندد</w:t>
      </w:r>
      <w:r w:rsidR="005F1838">
        <w:rPr>
          <w:rtl/>
        </w:rPr>
        <w:t>،</w:t>
      </w:r>
      <w:r w:rsidRPr="001F215E">
        <w:rPr>
          <w:rtl/>
        </w:rPr>
        <w:t xml:space="preserve"> و این کتاب از آن زمان به بعد</w:t>
      </w:r>
      <w:r>
        <w:rPr>
          <w:rFonts w:hint="cs"/>
          <w:rtl/>
        </w:rPr>
        <w:t>،</w:t>
      </w:r>
      <w:r w:rsidRPr="001F215E">
        <w:rPr>
          <w:rtl/>
        </w:rPr>
        <w:t xml:space="preserve"> </w:t>
      </w:r>
      <w:r w:rsidRPr="001F215E">
        <w:rPr>
          <w:rFonts w:hint="cs"/>
          <w:rtl/>
        </w:rPr>
        <w:t>س</w:t>
      </w:r>
      <w:r w:rsidRPr="001F215E">
        <w:rPr>
          <w:rtl/>
        </w:rPr>
        <w:t>پ</w:t>
      </w:r>
      <w:r w:rsidRPr="001F215E">
        <w:rPr>
          <w:rFonts w:hint="cs"/>
          <w:rtl/>
        </w:rPr>
        <w:t>رى</w:t>
      </w:r>
      <w:r w:rsidRPr="001F215E">
        <w:rPr>
          <w:rtl/>
        </w:rPr>
        <w:t xml:space="preserve"> بس بزرگ در مقابل جهان رفض و تشی</w:t>
      </w:r>
      <w:r>
        <w:rPr>
          <w:rFonts w:hint="cs"/>
          <w:rtl/>
        </w:rPr>
        <w:t>ّ</w:t>
      </w:r>
      <w:r w:rsidRPr="001F215E">
        <w:rPr>
          <w:rtl/>
        </w:rPr>
        <w:t>ع است</w:t>
      </w:r>
      <w:r>
        <w:rPr>
          <w:rFonts w:hint="cs"/>
          <w:rtl/>
        </w:rPr>
        <w:t>،</w:t>
      </w:r>
      <w:r w:rsidRPr="001F215E">
        <w:rPr>
          <w:rtl/>
        </w:rPr>
        <w:t xml:space="preserve"> و با اطمینان کامل فریاد می</w:t>
      </w:r>
      <w:r>
        <w:rPr>
          <w:rtl/>
        </w:rPr>
        <w:t>‌</w:t>
      </w:r>
      <w:r w:rsidRPr="001F215E">
        <w:rPr>
          <w:rtl/>
        </w:rPr>
        <w:t>زنیم که برای هیچ قومی امکان پذیر نیست که تا روز قیامت جواب</w:t>
      </w:r>
      <w:r w:rsidRPr="001F215E">
        <w:rPr>
          <w:rFonts w:hint="cs"/>
          <w:rtl/>
        </w:rPr>
        <w:t xml:space="preserve"> و رد قانع کنند</w:t>
      </w:r>
      <w:r>
        <w:rPr>
          <w:rFonts w:hint="cs"/>
          <w:rtl/>
        </w:rPr>
        <w:t xml:space="preserve">ه‌ای </w:t>
      </w:r>
      <w:r w:rsidRPr="001F215E">
        <w:rPr>
          <w:rFonts w:hint="cs"/>
          <w:rtl/>
        </w:rPr>
        <w:t>بر</w:t>
      </w:r>
      <w:r w:rsidRPr="001F215E">
        <w:rPr>
          <w:rtl/>
        </w:rPr>
        <w:t xml:space="preserve"> این کتاب بنویسد</w:t>
      </w:r>
      <w:r w:rsidR="005F1838">
        <w:rPr>
          <w:rFonts w:hint="cs"/>
          <w:rtl/>
        </w:rPr>
        <w:t>،</w:t>
      </w:r>
      <w:r w:rsidRPr="001F215E">
        <w:rPr>
          <w:rtl/>
        </w:rPr>
        <w:t xml:space="preserve"> </w:t>
      </w:r>
      <w:r w:rsidRPr="001F215E">
        <w:rPr>
          <w:rFonts w:hint="cs"/>
          <w:rtl/>
        </w:rPr>
        <w:t>زیرا این کتاب حق و حقیقت را روشن نموده است.</w:t>
      </w:r>
    </w:p>
    <w:p w:rsidR="006167B8" w:rsidRPr="001F215E" w:rsidRDefault="006167B8" w:rsidP="00BF136F">
      <w:pPr>
        <w:pStyle w:val="1-"/>
        <w:rPr>
          <w:rtl/>
        </w:rPr>
      </w:pPr>
      <w:r w:rsidRPr="001F215E">
        <w:rPr>
          <w:rtl/>
        </w:rPr>
        <w:t xml:space="preserve">بلکه </w:t>
      </w:r>
      <w:r w:rsidRPr="001F215E">
        <w:rPr>
          <w:rFonts w:hint="cs"/>
          <w:rtl/>
        </w:rPr>
        <w:t>گمراهان</w:t>
      </w:r>
      <w:r w:rsidRPr="001F215E">
        <w:rPr>
          <w:rtl/>
        </w:rPr>
        <w:t xml:space="preserve"> با مطالع</w:t>
      </w:r>
      <w:r>
        <w:rPr>
          <w:rtl/>
        </w:rPr>
        <w:t xml:space="preserve">ه‌ی </w:t>
      </w:r>
      <w:r w:rsidRPr="001F215E">
        <w:rPr>
          <w:rtl/>
        </w:rPr>
        <w:t>این کتاب یا باید از شرک و باطل</w:t>
      </w:r>
      <w:r>
        <w:rPr>
          <w:rtl/>
        </w:rPr>
        <w:t>‌</w:t>
      </w:r>
      <w:r w:rsidRPr="001F215E">
        <w:rPr>
          <w:rtl/>
        </w:rPr>
        <w:t>پرستی خویش دست کشیده و به دامن توحید بازگردند</w:t>
      </w:r>
      <w:r>
        <w:rPr>
          <w:rFonts w:hint="cs"/>
          <w:rtl/>
        </w:rPr>
        <w:t>،</w:t>
      </w:r>
      <w:r w:rsidRPr="001F215E">
        <w:rPr>
          <w:rtl/>
        </w:rPr>
        <w:t xml:space="preserve"> که این خواست</w:t>
      </w:r>
      <w:r>
        <w:rPr>
          <w:rtl/>
        </w:rPr>
        <w:t xml:space="preserve">ه‌ی </w:t>
      </w:r>
      <w:r w:rsidRPr="001F215E">
        <w:rPr>
          <w:rtl/>
        </w:rPr>
        <w:t>شیخ الإسلام</w:t>
      </w:r>
      <w:r>
        <w:rPr>
          <w:rFonts w:hint="cs"/>
          <w:rtl/>
        </w:rPr>
        <w:t>،</w:t>
      </w:r>
      <w:r w:rsidRPr="001F215E">
        <w:rPr>
          <w:rtl/>
        </w:rPr>
        <w:t xml:space="preserve"> و خواست ما می‌باشد</w:t>
      </w:r>
      <w:r>
        <w:rPr>
          <w:rFonts w:hint="cs"/>
          <w:rtl/>
        </w:rPr>
        <w:t>،</w:t>
      </w:r>
      <w:r w:rsidRPr="001F215E">
        <w:rPr>
          <w:rtl/>
        </w:rPr>
        <w:t xml:space="preserve"> و یا </w:t>
      </w:r>
      <w:r w:rsidRPr="001F215E">
        <w:rPr>
          <w:rFonts w:hint="cs"/>
          <w:rtl/>
        </w:rPr>
        <w:t xml:space="preserve">در گمراهی خویش </w:t>
      </w:r>
      <w:r w:rsidRPr="001F215E">
        <w:rPr>
          <w:rtl/>
        </w:rPr>
        <w:t>بسوزند و بسازند</w:t>
      </w:r>
      <w:r>
        <w:rPr>
          <w:rFonts w:hint="cs"/>
          <w:rtl/>
        </w:rPr>
        <w:t>،</w:t>
      </w:r>
      <w:r w:rsidRPr="001F215E">
        <w:rPr>
          <w:rtl/>
        </w:rPr>
        <w:t xml:space="preserve"> و راه سومی هرگز وجود ندارد.</w:t>
      </w:r>
    </w:p>
    <w:p w:rsidR="006167B8" w:rsidRDefault="006167B8" w:rsidP="00BF136F">
      <w:pPr>
        <w:pStyle w:val="1-"/>
        <w:rPr>
          <w:rtl/>
        </w:rPr>
      </w:pPr>
      <w:r w:rsidRPr="001F215E">
        <w:rPr>
          <w:rtl/>
        </w:rPr>
        <w:t>آری! در مقدم</w:t>
      </w:r>
      <w:r>
        <w:rPr>
          <w:rtl/>
        </w:rPr>
        <w:t xml:space="preserve">ه‌ی </w:t>
      </w:r>
      <w:r w:rsidRPr="001F215E">
        <w:rPr>
          <w:rtl/>
        </w:rPr>
        <w:t>این کتاب زندگی نام</w:t>
      </w:r>
      <w:r>
        <w:rPr>
          <w:rFonts w:hint="cs"/>
          <w:rtl/>
        </w:rPr>
        <w:t xml:space="preserve">ه‌ی </w:t>
      </w:r>
      <w:r w:rsidRPr="001F215E">
        <w:rPr>
          <w:rtl/>
        </w:rPr>
        <w:t>پر افتخار شیخ الإسلام ابن تیمیه</w:t>
      </w:r>
      <w:r w:rsidR="005F1838">
        <w:rPr>
          <w:rtl/>
        </w:rPr>
        <w:t>،</w:t>
      </w:r>
      <w:r w:rsidRPr="001F215E">
        <w:rPr>
          <w:rtl/>
        </w:rPr>
        <w:t xml:space="preserve"> کارنامه</w:t>
      </w:r>
      <w:r>
        <w:rPr>
          <w:rtl/>
        </w:rPr>
        <w:t>‌</w:t>
      </w:r>
      <w:r w:rsidRPr="001F215E">
        <w:rPr>
          <w:rtl/>
        </w:rPr>
        <w:t>های علمی و زندگی سیاسی این امام بزرگوار و بعضی مطالب مهم دربار</w:t>
      </w:r>
      <w:r>
        <w:rPr>
          <w:rFonts w:hint="cs"/>
          <w:rtl/>
        </w:rPr>
        <w:t xml:space="preserve">ه‌ی </w:t>
      </w:r>
      <w:r w:rsidRPr="001F215E">
        <w:rPr>
          <w:rtl/>
        </w:rPr>
        <w:t>کتاب منهاج السنه و سبب تألیف آن را ذکر می‌نما</w:t>
      </w:r>
      <w:r w:rsidR="009768AE">
        <w:rPr>
          <w:rtl/>
        </w:rPr>
        <w:t>یی</w:t>
      </w:r>
      <w:r w:rsidRPr="001F215E">
        <w:rPr>
          <w:rtl/>
        </w:rPr>
        <w:t>م که</w:t>
      </w:r>
      <w:r>
        <w:rPr>
          <w:rFonts w:hint="cs"/>
          <w:rtl/>
        </w:rPr>
        <w:t xml:space="preserve"> </w:t>
      </w:r>
      <w:r w:rsidRPr="001F215E">
        <w:rPr>
          <w:rtl/>
        </w:rPr>
        <w:t>‌امیدواریم مورد استفاد</w:t>
      </w:r>
      <w:r>
        <w:rPr>
          <w:rFonts w:hint="cs"/>
          <w:rtl/>
        </w:rPr>
        <w:t xml:space="preserve">ه‌ی </w:t>
      </w:r>
      <w:r w:rsidRPr="001F215E">
        <w:rPr>
          <w:rtl/>
        </w:rPr>
        <w:t>شما عزیزان قرار بگیرد.</w:t>
      </w:r>
    </w:p>
    <w:p w:rsidR="009639C3" w:rsidRDefault="009639C3" w:rsidP="00BF136F">
      <w:pPr>
        <w:pStyle w:val="1-"/>
        <w:rPr>
          <w:rtl/>
        </w:rPr>
        <w:sectPr w:rsidR="009639C3" w:rsidSect="00FA3AE0">
          <w:headerReference w:type="even" r:id="rId16"/>
          <w:headerReference w:type="default" r:id="rId17"/>
          <w:headerReference w:type="first" r:id="rId18"/>
          <w:footnotePr>
            <w:numRestart w:val="eachPage"/>
          </w:footnotePr>
          <w:type w:val="oddPage"/>
          <w:pgSz w:w="9356" w:h="13608" w:code="9"/>
          <w:pgMar w:top="567" w:right="1134" w:bottom="851" w:left="1134" w:header="454" w:footer="0" w:gutter="0"/>
          <w:pgNumType w:start="1"/>
          <w:cols w:space="720"/>
          <w:titlePg/>
          <w:bidi/>
          <w:rtlGutter/>
          <w:docGrid w:linePitch="381"/>
        </w:sectPr>
      </w:pPr>
    </w:p>
    <w:p w:rsidR="006167B8" w:rsidRPr="009639C3" w:rsidRDefault="006167B8" w:rsidP="009639C3">
      <w:pPr>
        <w:pStyle w:val="a"/>
        <w:rPr>
          <w:rtl/>
        </w:rPr>
      </w:pPr>
      <w:bookmarkStart w:id="3" w:name="_Toc298545537"/>
      <w:bookmarkStart w:id="4" w:name="_Toc426965507"/>
      <w:r w:rsidRPr="009639C3">
        <w:rPr>
          <w:rtl/>
        </w:rPr>
        <w:t>عصر زندگی شیخ الاسلام ابن تیمیه</w:t>
      </w:r>
      <w:bookmarkEnd w:id="3"/>
      <w:bookmarkEnd w:id="4"/>
      <w:r w:rsidRPr="009639C3">
        <w:rPr>
          <w:rtl/>
        </w:rPr>
        <w:t xml:space="preserve"> </w:t>
      </w:r>
    </w:p>
    <w:p w:rsidR="006167B8" w:rsidRPr="001F215E" w:rsidRDefault="006167B8" w:rsidP="00BF136F">
      <w:pPr>
        <w:pStyle w:val="1-"/>
        <w:rPr>
          <w:rtl/>
        </w:rPr>
      </w:pPr>
      <w:r w:rsidRPr="001F215E">
        <w:rPr>
          <w:rtl/>
        </w:rPr>
        <w:t xml:space="preserve">منطقه و سرزمینی که </w:t>
      </w:r>
      <w:r w:rsidRPr="001F215E">
        <w:rPr>
          <w:rFonts w:hint="cs"/>
          <w:rtl/>
        </w:rPr>
        <w:t>هر</w:t>
      </w:r>
      <w:r>
        <w:rPr>
          <w:rFonts w:hint="cs"/>
          <w:rtl/>
        </w:rPr>
        <w:t xml:space="preserve"> </w:t>
      </w:r>
      <w:r w:rsidRPr="001F215E">
        <w:rPr>
          <w:rtl/>
        </w:rPr>
        <w:t xml:space="preserve">شخص داعی در آن تولد </w:t>
      </w:r>
      <w:r w:rsidRPr="001F215E">
        <w:rPr>
          <w:rFonts w:hint="cs"/>
          <w:rtl/>
        </w:rPr>
        <w:t>مى</w:t>
      </w:r>
      <w:r>
        <w:rPr>
          <w:rtl/>
        </w:rPr>
        <w:t>‌</w:t>
      </w:r>
      <w:r w:rsidRPr="001F215E">
        <w:rPr>
          <w:rFonts w:hint="cs"/>
          <w:rtl/>
        </w:rPr>
        <w:t>شود،</w:t>
      </w:r>
      <w:r w:rsidRPr="001F215E">
        <w:rPr>
          <w:rtl/>
        </w:rPr>
        <w:t xml:space="preserve"> رشد می</w:t>
      </w:r>
      <w:r>
        <w:rPr>
          <w:rtl/>
        </w:rPr>
        <w:t>‌</w:t>
      </w:r>
      <w:r w:rsidRPr="001F215E">
        <w:rPr>
          <w:rtl/>
        </w:rPr>
        <w:t>کند</w:t>
      </w:r>
      <w:r>
        <w:rPr>
          <w:rFonts w:hint="cs"/>
          <w:rtl/>
        </w:rPr>
        <w:t>،</w:t>
      </w:r>
      <w:r w:rsidRPr="001F215E">
        <w:rPr>
          <w:rtl/>
        </w:rPr>
        <w:t xml:space="preserve"> و بزرگ می‌شود در زندگی دع</w:t>
      </w:r>
      <w:r w:rsidRPr="001F215E">
        <w:rPr>
          <w:rFonts w:hint="cs"/>
          <w:rtl/>
        </w:rPr>
        <w:t>و</w:t>
      </w:r>
      <w:r w:rsidRPr="001F215E">
        <w:rPr>
          <w:rtl/>
        </w:rPr>
        <w:t>ی</w:t>
      </w:r>
      <w:r w:rsidR="005F1838">
        <w:rPr>
          <w:rFonts w:hint="cs"/>
          <w:rtl/>
        </w:rPr>
        <w:t>،</w:t>
      </w:r>
      <w:r w:rsidRPr="001F215E">
        <w:rPr>
          <w:rFonts w:hint="cs"/>
          <w:rtl/>
        </w:rPr>
        <w:t xml:space="preserve"> </w:t>
      </w:r>
      <w:r w:rsidRPr="001F215E">
        <w:rPr>
          <w:rtl/>
        </w:rPr>
        <w:t>دعوت و</w:t>
      </w:r>
      <w:r>
        <w:rPr>
          <w:rFonts w:hint="cs"/>
          <w:rtl/>
        </w:rPr>
        <w:t xml:space="preserve"> </w:t>
      </w:r>
      <w:r w:rsidRPr="001F215E">
        <w:rPr>
          <w:rtl/>
        </w:rPr>
        <w:t>طرز فکر او</w:t>
      </w:r>
      <w:r w:rsidRPr="001F215E">
        <w:rPr>
          <w:rFonts w:hint="cs"/>
          <w:rtl/>
        </w:rPr>
        <w:t xml:space="preserve"> </w:t>
      </w:r>
      <w:r w:rsidRPr="001F215E">
        <w:rPr>
          <w:rtl/>
        </w:rPr>
        <w:t>اثر عمیق</w:t>
      </w:r>
      <w:r w:rsidRPr="001F215E">
        <w:rPr>
          <w:rFonts w:hint="cs"/>
          <w:rtl/>
        </w:rPr>
        <w:t>ى</w:t>
      </w:r>
      <w:r w:rsidRPr="001F215E">
        <w:rPr>
          <w:rtl/>
        </w:rPr>
        <w:t xml:space="preserve"> به جا می</w:t>
      </w:r>
      <w:r>
        <w:rPr>
          <w:rtl/>
        </w:rPr>
        <w:t>‌</w:t>
      </w:r>
      <w:r w:rsidRPr="001F215E">
        <w:rPr>
          <w:rtl/>
        </w:rPr>
        <w:t>گذارد تا آنجا که بعدها در نوشت</w:t>
      </w:r>
      <w:r>
        <w:rPr>
          <w:rtl/>
        </w:rPr>
        <w:t>ه‌</w:t>
      </w:r>
      <w:r w:rsidRPr="001F215E">
        <w:rPr>
          <w:rtl/>
        </w:rPr>
        <w:t>ها</w:t>
      </w:r>
      <w:r w:rsidRPr="001F215E">
        <w:rPr>
          <w:rFonts w:hint="cs"/>
          <w:rtl/>
        </w:rPr>
        <w:t>،</w:t>
      </w:r>
      <w:r w:rsidRPr="001F215E">
        <w:rPr>
          <w:rtl/>
        </w:rPr>
        <w:t xml:space="preserve"> ت</w:t>
      </w:r>
      <w:r w:rsidRPr="001F215E">
        <w:rPr>
          <w:rFonts w:hint="cs"/>
          <w:rtl/>
        </w:rPr>
        <w:t>أ</w:t>
      </w:r>
      <w:r w:rsidRPr="001F215E">
        <w:rPr>
          <w:rtl/>
        </w:rPr>
        <w:t xml:space="preserve">لیفات و </w:t>
      </w:r>
      <w:r w:rsidRPr="001F215E">
        <w:rPr>
          <w:rFonts w:hint="cs"/>
          <w:rtl/>
        </w:rPr>
        <w:t>اقوال</w:t>
      </w:r>
      <w:r w:rsidRPr="001F215E">
        <w:rPr>
          <w:rtl/>
        </w:rPr>
        <w:t xml:space="preserve"> او مشاهده می‌شود</w:t>
      </w:r>
      <w:r w:rsidR="005F1838">
        <w:rPr>
          <w:rFonts w:hint="cs"/>
          <w:rtl/>
        </w:rPr>
        <w:t>،</w:t>
      </w:r>
      <w:r w:rsidRPr="001F215E">
        <w:rPr>
          <w:rFonts w:hint="cs"/>
          <w:rtl/>
        </w:rPr>
        <w:t xml:space="preserve"> </w:t>
      </w:r>
      <w:r w:rsidRPr="001F215E">
        <w:rPr>
          <w:rtl/>
        </w:rPr>
        <w:t xml:space="preserve">شیخ الاسلام ابن تیمیه </w:t>
      </w:r>
      <w:r w:rsidRPr="001F215E">
        <w:rPr>
          <w:rFonts w:hint="cs"/>
          <w:rtl/>
        </w:rPr>
        <w:t xml:space="preserve">نیز </w:t>
      </w:r>
      <w:r w:rsidRPr="001F215E">
        <w:rPr>
          <w:rtl/>
        </w:rPr>
        <w:t xml:space="preserve">در عصری </w:t>
      </w:r>
      <w:r w:rsidRPr="001F215E">
        <w:rPr>
          <w:rFonts w:hint="cs"/>
          <w:rtl/>
        </w:rPr>
        <w:t>م</w:t>
      </w:r>
      <w:r w:rsidRPr="001F215E">
        <w:rPr>
          <w:rtl/>
        </w:rPr>
        <w:t>تولد</w:t>
      </w:r>
      <w:r w:rsidRPr="001F215E">
        <w:rPr>
          <w:rFonts w:hint="cs"/>
          <w:rtl/>
        </w:rPr>
        <w:t xml:space="preserve"> شد</w:t>
      </w:r>
      <w:r w:rsidRPr="001F215E">
        <w:rPr>
          <w:rtl/>
        </w:rPr>
        <w:t xml:space="preserve"> که حوادث مهم و واقع</w:t>
      </w:r>
      <w:r>
        <w:rPr>
          <w:rtl/>
        </w:rPr>
        <w:t>ه‌</w:t>
      </w:r>
      <w:r w:rsidRPr="001F215E">
        <w:rPr>
          <w:rtl/>
        </w:rPr>
        <w:t>های سرنوشت</w:t>
      </w:r>
      <w:r>
        <w:rPr>
          <w:rtl/>
        </w:rPr>
        <w:t>‌</w:t>
      </w:r>
      <w:r w:rsidRPr="001F215E">
        <w:rPr>
          <w:rtl/>
        </w:rPr>
        <w:t>سازی در آن عصر رخ داد</w:t>
      </w:r>
      <w:r>
        <w:rPr>
          <w:rFonts w:hint="cs"/>
          <w:rtl/>
        </w:rPr>
        <w:t>،</w:t>
      </w:r>
      <w:r w:rsidRPr="001F215E">
        <w:rPr>
          <w:rtl/>
        </w:rPr>
        <w:t xml:space="preserve"> چرا که او ابتدای حملات مغول بر جهان اسلا</w:t>
      </w:r>
      <w:r w:rsidRPr="001F215E">
        <w:rPr>
          <w:rFonts w:hint="cs"/>
          <w:rtl/>
        </w:rPr>
        <w:t>م</w:t>
      </w:r>
      <w:r>
        <w:rPr>
          <w:rFonts w:hint="cs"/>
          <w:rtl/>
        </w:rPr>
        <w:t>،</w:t>
      </w:r>
      <w:r w:rsidRPr="001F215E">
        <w:rPr>
          <w:rtl/>
        </w:rPr>
        <w:t xml:space="preserve"> و و ویرانی پر رونق</w:t>
      </w:r>
      <w:r>
        <w:rPr>
          <w:rtl/>
        </w:rPr>
        <w:t>‌</w:t>
      </w:r>
      <w:r w:rsidRPr="001F215E">
        <w:rPr>
          <w:rtl/>
        </w:rPr>
        <w:t>ترین شهرهای اسلام و مراکز عمد</w:t>
      </w:r>
      <w:r w:rsidRPr="001F215E">
        <w:rPr>
          <w:rFonts w:hint="cs"/>
          <w:rtl/>
        </w:rPr>
        <w:t>ه</w:t>
      </w:r>
      <w:r w:rsidRPr="001F215E">
        <w:rPr>
          <w:rtl/>
        </w:rPr>
        <w:t xml:space="preserve"> آن زمان چون بلخ</w:t>
      </w:r>
      <w:r w:rsidRPr="001F215E">
        <w:rPr>
          <w:rFonts w:hint="cs"/>
          <w:rtl/>
        </w:rPr>
        <w:t>،</w:t>
      </w:r>
      <w:r w:rsidRPr="001F215E">
        <w:rPr>
          <w:rtl/>
        </w:rPr>
        <w:t xml:space="preserve"> هرات</w:t>
      </w:r>
      <w:r w:rsidRPr="001F215E">
        <w:rPr>
          <w:rFonts w:hint="cs"/>
          <w:rtl/>
        </w:rPr>
        <w:t xml:space="preserve"> و</w:t>
      </w:r>
      <w:r w:rsidRPr="001F215E">
        <w:rPr>
          <w:rtl/>
        </w:rPr>
        <w:t xml:space="preserve"> نیشابور</w:t>
      </w:r>
      <w:r w:rsidRPr="001F215E">
        <w:rPr>
          <w:rFonts w:hint="cs"/>
          <w:rtl/>
        </w:rPr>
        <w:t xml:space="preserve"> را </w:t>
      </w:r>
      <w:r w:rsidRPr="001F215E">
        <w:rPr>
          <w:rtl/>
        </w:rPr>
        <w:t>از زبان بزرگان شنیده و دنبال</w:t>
      </w:r>
      <w:r>
        <w:rPr>
          <w:rtl/>
        </w:rPr>
        <w:t xml:space="preserve">ه‌ی </w:t>
      </w:r>
      <w:r w:rsidRPr="001F215E">
        <w:rPr>
          <w:rtl/>
        </w:rPr>
        <w:t>حملات مغول</w:t>
      </w:r>
      <w:r>
        <w:rPr>
          <w:rtl/>
        </w:rPr>
        <w:t>‌</w:t>
      </w:r>
      <w:r w:rsidRPr="001F215E">
        <w:rPr>
          <w:rtl/>
        </w:rPr>
        <w:t>های خون آشام بر مناطق شام</w:t>
      </w:r>
      <w:r w:rsidRPr="001F215E">
        <w:rPr>
          <w:rFonts w:hint="cs"/>
          <w:rtl/>
        </w:rPr>
        <w:t>؛</w:t>
      </w:r>
      <w:r w:rsidRPr="001F215E">
        <w:rPr>
          <w:rtl/>
        </w:rPr>
        <w:t xml:space="preserve"> سرزمینی که ابن تیمیه </w:t>
      </w:r>
      <w:r w:rsidRPr="001F215E">
        <w:rPr>
          <w:rFonts w:hint="cs"/>
          <w:rtl/>
        </w:rPr>
        <w:t>د</w:t>
      </w:r>
      <w:r w:rsidRPr="001F215E">
        <w:rPr>
          <w:rtl/>
        </w:rPr>
        <w:t xml:space="preserve">ر </w:t>
      </w:r>
      <w:r w:rsidRPr="001F215E">
        <w:rPr>
          <w:rFonts w:hint="cs"/>
          <w:rtl/>
        </w:rPr>
        <w:t>آ</w:t>
      </w:r>
      <w:r w:rsidRPr="001F215E">
        <w:rPr>
          <w:rtl/>
        </w:rPr>
        <w:t>ن بزرگ شد</w:t>
      </w:r>
      <w:r w:rsidRPr="001F215E">
        <w:rPr>
          <w:rFonts w:hint="cs"/>
          <w:rtl/>
        </w:rPr>
        <w:t>ه است را</w:t>
      </w:r>
      <w:r w:rsidRPr="001F215E">
        <w:rPr>
          <w:rtl/>
        </w:rPr>
        <w:t xml:space="preserve"> به چشم سر مشاهده</w:t>
      </w:r>
      <w:r w:rsidRPr="001F215E">
        <w:rPr>
          <w:rFonts w:hint="cs"/>
          <w:rtl/>
        </w:rPr>
        <w:t xml:space="preserve"> </w:t>
      </w:r>
      <w:r w:rsidRPr="001F215E">
        <w:rPr>
          <w:rtl/>
        </w:rPr>
        <w:t>کرد</w:t>
      </w:r>
      <w:r w:rsidRPr="001F215E">
        <w:rPr>
          <w:rFonts w:hint="cs"/>
          <w:rtl/>
        </w:rPr>
        <w:t>ه</w:t>
      </w:r>
      <w:r w:rsidRPr="001F215E">
        <w:rPr>
          <w:rtl/>
        </w:rPr>
        <w:t xml:space="preserve"> و</w:t>
      </w:r>
      <w:r w:rsidRPr="001F215E">
        <w:rPr>
          <w:rFonts w:hint="cs"/>
          <w:rtl/>
        </w:rPr>
        <w:t xml:space="preserve"> دیده است که چطور</w:t>
      </w:r>
      <w:r w:rsidRPr="001F215E">
        <w:rPr>
          <w:rtl/>
        </w:rPr>
        <w:t xml:space="preserve"> بغداد پایتخت امپراطوری عظیم اسلامی به دست مغولان</w:t>
      </w:r>
      <w:r>
        <w:rPr>
          <w:rFonts w:hint="cs"/>
          <w:rtl/>
        </w:rPr>
        <w:t>،</w:t>
      </w:r>
      <w:r w:rsidRPr="001F215E">
        <w:rPr>
          <w:rtl/>
        </w:rPr>
        <w:t xml:space="preserve"> </w:t>
      </w:r>
      <w:r w:rsidRPr="001F215E">
        <w:rPr>
          <w:rFonts w:hint="cs"/>
          <w:rtl/>
        </w:rPr>
        <w:t xml:space="preserve">و به </w:t>
      </w:r>
      <w:r w:rsidR="009768AE">
        <w:rPr>
          <w:rFonts w:hint="cs"/>
          <w:rtl/>
        </w:rPr>
        <w:t>ک</w:t>
      </w:r>
      <w:r w:rsidRPr="001F215E">
        <w:rPr>
          <w:rFonts w:hint="cs"/>
          <w:rtl/>
        </w:rPr>
        <w:t>م</w:t>
      </w:r>
      <w:r w:rsidR="009768AE">
        <w:rPr>
          <w:rFonts w:hint="cs"/>
          <w:rtl/>
        </w:rPr>
        <w:t>ک</w:t>
      </w:r>
      <w:r w:rsidRPr="001F215E">
        <w:rPr>
          <w:rtl/>
        </w:rPr>
        <w:t xml:space="preserve"> دشمنان داخلی جهان اسلام </w:t>
      </w:r>
      <w:r w:rsidRPr="001F215E">
        <w:rPr>
          <w:rFonts w:hint="cs"/>
          <w:rtl/>
        </w:rPr>
        <w:t>(</w:t>
      </w:r>
      <w:r w:rsidRPr="001F215E">
        <w:rPr>
          <w:rtl/>
        </w:rPr>
        <w:t xml:space="preserve">که ابن علقمی و خواجه نصیر </w:t>
      </w:r>
      <w:r w:rsidRPr="001F215E">
        <w:rPr>
          <w:rFonts w:hint="cs"/>
          <w:rtl/>
        </w:rPr>
        <w:t xml:space="preserve">طوسی </w:t>
      </w:r>
      <w:r w:rsidRPr="001F215E">
        <w:rPr>
          <w:rtl/>
        </w:rPr>
        <w:t>از سر کرد</w:t>
      </w:r>
      <w:r>
        <w:rPr>
          <w:rtl/>
        </w:rPr>
        <w:t>ه‌</w:t>
      </w:r>
      <w:r w:rsidRPr="001F215E">
        <w:rPr>
          <w:rtl/>
        </w:rPr>
        <w:t xml:space="preserve">های </w:t>
      </w:r>
      <w:r w:rsidRPr="001F215E">
        <w:rPr>
          <w:rFonts w:hint="cs"/>
          <w:rtl/>
        </w:rPr>
        <w:t>آ</w:t>
      </w:r>
      <w:r w:rsidRPr="001F215E">
        <w:rPr>
          <w:rtl/>
        </w:rPr>
        <w:t>نان بودند</w:t>
      </w:r>
      <w:r w:rsidRPr="001F215E">
        <w:rPr>
          <w:rFonts w:hint="cs"/>
          <w:rtl/>
        </w:rPr>
        <w:t>)</w:t>
      </w:r>
      <w:r w:rsidRPr="001F215E">
        <w:rPr>
          <w:rtl/>
        </w:rPr>
        <w:t xml:space="preserve"> سقوط کرده و خلیف</w:t>
      </w:r>
      <w:r>
        <w:rPr>
          <w:rtl/>
        </w:rPr>
        <w:t xml:space="preserve">ه‌ی </w:t>
      </w:r>
      <w:r w:rsidRPr="001F215E">
        <w:rPr>
          <w:rtl/>
        </w:rPr>
        <w:t>مسلم</w:t>
      </w:r>
      <w:r w:rsidRPr="001F215E">
        <w:rPr>
          <w:rFonts w:hint="cs"/>
          <w:rtl/>
        </w:rPr>
        <w:t>ا</w:t>
      </w:r>
      <w:r w:rsidRPr="001F215E">
        <w:rPr>
          <w:rtl/>
        </w:rPr>
        <w:t>نان به بدترین وضع به قتل رسید</w:t>
      </w:r>
      <w:r w:rsidRPr="001F215E">
        <w:rPr>
          <w:rFonts w:hint="cs"/>
          <w:rtl/>
        </w:rPr>
        <w:t>!</w:t>
      </w:r>
    </w:p>
    <w:p w:rsidR="006167B8" w:rsidRPr="001F215E" w:rsidRDefault="006167B8" w:rsidP="00BF136F">
      <w:pPr>
        <w:pStyle w:val="1-"/>
        <w:rPr>
          <w:rtl/>
        </w:rPr>
      </w:pPr>
      <w:r w:rsidRPr="001F215E">
        <w:rPr>
          <w:rtl/>
        </w:rPr>
        <w:t>و از طرف دیگر مسلمانا</w:t>
      </w:r>
      <w:r w:rsidRPr="001F215E">
        <w:rPr>
          <w:rFonts w:hint="cs"/>
          <w:rtl/>
        </w:rPr>
        <w:t>ن</w:t>
      </w:r>
      <w:r w:rsidRPr="001F215E">
        <w:rPr>
          <w:rtl/>
        </w:rPr>
        <w:t xml:space="preserve"> از ناحی</w:t>
      </w:r>
      <w:r>
        <w:rPr>
          <w:rtl/>
        </w:rPr>
        <w:t xml:space="preserve">ه‌ی </w:t>
      </w:r>
      <w:r w:rsidRPr="001F215E">
        <w:rPr>
          <w:rtl/>
        </w:rPr>
        <w:t xml:space="preserve">علمی پس از تخریب مراکز فرهنگی دنیای </w:t>
      </w:r>
      <w:r w:rsidRPr="001F215E">
        <w:rPr>
          <w:rFonts w:hint="cs"/>
          <w:rtl/>
        </w:rPr>
        <w:t>آن</w:t>
      </w:r>
      <w:r w:rsidRPr="001F215E">
        <w:rPr>
          <w:rtl/>
        </w:rPr>
        <w:t>روز توسط مغولان</w:t>
      </w:r>
      <w:r w:rsidR="005F1838">
        <w:rPr>
          <w:rFonts w:hint="cs"/>
          <w:rtl/>
        </w:rPr>
        <w:t>،</w:t>
      </w:r>
      <w:r w:rsidRPr="001F215E">
        <w:rPr>
          <w:rtl/>
        </w:rPr>
        <w:t xml:space="preserve"> سیر قهقرائی </w:t>
      </w:r>
      <w:r w:rsidRPr="001F215E">
        <w:rPr>
          <w:rFonts w:hint="cs"/>
          <w:rtl/>
        </w:rPr>
        <w:t>و</w:t>
      </w:r>
      <w:r w:rsidRPr="001F215E">
        <w:rPr>
          <w:rtl/>
        </w:rPr>
        <w:t xml:space="preserve">حشتناکی </w:t>
      </w:r>
      <w:r w:rsidRPr="001F215E">
        <w:rPr>
          <w:rFonts w:hint="cs"/>
          <w:rtl/>
        </w:rPr>
        <w:t xml:space="preserve">پی </w:t>
      </w:r>
      <w:r w:rsidRPr="001F215E">
        <w:rPr>
          <w:rtl/>
        </w:rPr>
        <w:t>نمود</w:t>
      </w:r>
      <w:r w:rsidRPr="001F215E">
        <w:rPr>
          <w:rFonts w:hint="cs"/>
          <w:rtl/>
        </w:rPr>
        <w:t>ند</w:t>
      </w:r>
      <w:r w:rsidR="005F1838">
        <w:rPr>
          <w:rFonts w:hint="cs"/>
          <w:rtl/>
        </w:rPr>
        <w:t>،</w:t>
      </w:r>
      <w:r w:rsidRPr="001F215E">
        <w:rPr>
          <w:rtl/>
        </w:rPr>
        <w:t xml:space="preserve"> شرک</w:t>
      </w:r>
      <w:r w:rsidRPr="001F215E">
        <w:rPr>
          <w:rFonts w:hint="cs"/>
          <w:rtl/>
        </w:rPr>
        <w:t xml:space="preserve"> و</w:t>
      </w:r>
      <w:r w:rsidRPr="001F215E">
        <w:rPr>
          <w:rtl/>
        </w:rPr>
        <w:t xml:space="preserve"> بدعت</w:t>
      </w:r>
      <w:r>
        <w:rPr>
          <w:rtl/>
        </w:rPr>
        <w:t>‌</w:t>
      </w:r>
      <w:r w:rsidRPr="001F215E">
        <w:rPr>
          <w:rFonts w:hint="cs"/>
          <w:rtl/>
        </w:rPr>
        <w:t>ها</w:t>
      </w:r>
      <w:r w:rsidRPr="001F215E">
        <w:rPr>
          <w:rtl/>
        </w:rPr>
        <w:t xml:space="preserve"> و رسومات به اوج ترقی خود رسید</w:t>
      </w:r>
      <w:r w:rsidR="005F1838">
        <w:rPr>
          <w:rFonts w:hint="cs"/>
          <w:rtl/>
        </w:rPr>
        <w:t>،</w:t>
      </w:r>
      <w:r w:rsidRPr="001F215E">
        <w:rPr>
          <w:rtl/>
        </w:rPr>
        <w:t xml:space="preserve"> ثبات سیاسی در عالم اسلامی </w:t>
      </w:r>
      <w:r w:rsidRPr="001F215E">
        <w:rPr>
          <w:rFonts w:hint="cs"/>
          <w:rtl/>
        </w:rPr>
        <w:t>از بین رفت.</w:t>
      </w:r>
      <w:r w:rsidRPr="001F215E">
        <w:rPr>
          <w:rtl/>
        </w:rPr>
        <w:t xml:space="preserve"> </w:t>
      </w:r>
      <w:r w:rsidRPr="001F215E">
        <w:rPr>
          <w:rFonts w:hint="cs"/>
          <w:rtl/>
        </w:rPr>
        <w:t xml:space="preserve">و </w:t>
      </w:r>
      <w:r w:rsidRPr="001F215E">
        <w:rPr>
          <w:rtl/>
        </w:rPr>
        <w:t xml:space="preserve">اقتصاد مسلمانان </w:t>
      </w:r>
      <w:r w:rsidRPr="001F215E">
        <w:rPr>
          <w:rFonts w:hint="cs"/>
          <w:rtl/>
        </w:rPr>
        <w:t>تضعیف</w:t>
      </w:r>
      <w:r w:rsidRPr="001F215E">
        <w:rPr>
          <w:rtl/>
        </w:rPr>
        <w:t xml:space="preserve"> و تخریب شد</w:t>
      </w:r>
      <w:r w:rsidRPr="001F215E">
        <w:rPr>
          <w:rFonts w:hint="cs"/>
          <w:rtl/>
        </w:rPr>
        <w:t>.</w:t>
      </w:r>
      <w:r w:rsidRPr="001F215E">
        <w:rPr>
          <w:rtl/>
        </w:rPr>
        <w:t xml:space="preserve"> در چنین </w:t>
      </w:r>
      <w:r w:rsidRPr="001F215E">
        <w:rPr>
          <w:rFonts w:hint="cs"/>
          <w:rtl/>
        </w:rPr>
        <w:t>اوضاعى</w:t>
      </w:r>
      <w:r w:rsidRPr="001F215E">
        <w:rPr>
          <w:rtl/>
        </w:rPr>
        <w:t xml:space="preserve"> جهان اسلام به یک مصلح عظیم و</w:t>
      </w:r>
      <w:r>
        <w:rPr>
          <w:rFonts w:hint="cs"/>
          <w:rtl/>
        </w:rPr>
        <w:t xml:space="preserve"> </w:t>
      </w:r>
      <w:r w:rsidRPr="001F215E">
        <w:rPr>
          <w:rtl/>
        </w:rPr>
        <w:t>نویسند</w:t>
      </w:r>
      <w:r>
        <w:rPr>
          <w:rFonts w:hint="cs"/>
          <w:rtl/>
        </w:rPr>
        <w:t xml:space="preserve">ه‌ی </w:t>
      </w:r>
      <w:r w:rsidRPr="001F215E">
        <w:rPr>
          <w:rtl/>
        </w:rPr>
        <w:t>توانا</w:t>
      </w:r>
      <w:r w:rsidRPr="001F215E">
        <w:rPr>
          <w:rFonts w:hint="cs"/>
          <w:rtl/>
        </w:rPr>
        <w:t>،</w:t>
      </w:r>
      <w:r w:rsidRPr="001F215E">
        <w:rPr>
          <w:rtl/>
        </w:rPr>
        <w:t xml:space="preserve"> مجاهد</w:t>
      </w:r>
      <w:r w:rsidRPr="001F215E">
        <w:rPr>
          <w:rFonts w:hint="cs"/>
          <w:rtl/>
        </w:rPr>
        <w:t>ی</w:t>
      </w:r>
      <w:r w:rsidRPr="001F215E">
        <w:rPr>
          <w:rtl/>
        </w:rPr>
        <w:t xml:space="preserve"> نستوه و ابرمرد علم وسیاست و تدبیر </w:t>
      </w:r>
      <w:r w:rsidRPr="001F215E">
        <w:rPr>
          <w:rFonts w:hint="cs"/>
          <w:rtl/>
        </w:rPr>
        <w:t xml:space="preserve">نیاز </w:t>
      </w:r>
      <w:r w:rsidRPr="001F215E">
        <w:rPr>
          <w:rtl/>
        </w:rPr>
        <w:t>داشت</w:t>
      </w:r>
      <w:r w:rsidRPr="001F215E">
        <w:rPr>
          <w:rFonts w:hint="cs"/>
          <w:rtl/>
        </w:rPr>
        <w:t>.</w:t>
      </w:r>
      <w:r w:rsidRPr="001F215E">
        <w:rPr>
          <w:rtl/>
        </w:rPr>
        <w:t xml:space="preserve"> تا</w:t>
      </w:r>
      <w:r w:rsidR="00BF136F">
        <w:rPr>
          <w:rtl/>
        </w:rPr>
        <w:t xml:space="preserve"> این‌که </w:t>
      </w:r>
      <w:r w:rsidRPr="001F215E">
        <w:rPr>
          <w:rtl/>
        </w:rPr>
        <w:t>خداوند متعال به فضل و کرم خویش بر امت ا</w:t>
      </w:r>
      <w:r w:rsidRPr="001F215E">
        <w:rPr>
          <w:rFonts w:hint="cs"/>
          <w:rtl/>
        </w:rPr>
        <w:t>س</w:t>
      </w:r>
      <w:r w:rsidRPr="001F215E">
        <w:rPr>
          <w:rtl/>
        </w:rPr>
        <w:t>لامی منت نهاد و شیخ الاسلام تقی الدین ابن تیمیه را به</w:t>
      </w:r>
      <w:r w:rsidR="000433D3">
        <w:rPr>
          <w:rtl/>
        </w:rPr>
        <w:t xml:space="preserve"> آن‌ها </w:t>
      </w:r>
      <w:r w:rsidRPr="001F215E">
        <w:rPr>
          <w:rtl/>
        </w:rPr>
        <w:t>اهدا کرد</w:t>
      </w:r>
      <w:r>
        <w:rPr>
          <w:rFonts w:hint="cs"/>
          <w:rtl/>
        </w:rPr>
        <w:t>،</w:t>
      </w:r>
      <w:r w:rsidRPr="001F215E">
        <w:rPr>
          <w:rtl/>
        </w:rPr>
        <w:t xml:space="preserve"> تا بار د</w:t>
      </w:r>
      <w:r w:rsidRPr="001F215E">
        <w:rPr>
          <w:rFonts w:hint="cs"/>
          <w:rtl/>
        </w:rPr>
        <w:t>ی</w:t>
      </w:r>
      <w:r w:rsidRPr="001F215E">
        <w:rPr>
          <w:rtl/>
        </w:rPr>
        <w:t>گر نقط</w:t>
      </w:r>
      <w:r>
        <w:rPr>
          <w:rFonts w:hint="cs"/>
          <w:rtl/>
        </w:rPr>
        <w:t xml:space="preserve">ه‌ی </w:t>
      </w:r>
      <w:r w:rsidRPr="001F215E">
        <w:rPr>
          <w:rtl/>
        </w:rPr>
        <w:t>عطفی در عروج علمی و مبارزات سیاسی و جهاد مقدس ب</w:t>
      </w:r>
      <w:r w:rsidRPr="001F215E">
        <w:rPr>
          <w:rFonts w:hint="cs"/>
          <w:rtl/>
        </w:rPr>
        <w:t>اشد</w:t>
      </w:r>
      <w:r>
        <w:rPr>
          <w:rFonts w:hint="cs"/>
          <w:rtl/>
        </w:rPr>
        <w:t>،</w:t>
      </w:r>
      <w:r w:rsidRPr="001F215E">
        <w:rPr>
          <w:rtl/>
        </w:rPr>
        <w:t xml:space="preserve"> و سیر صعودی امت را تضمین نماید</w:t>
      </w:r>
      <w:r w:rsidRPr="001F215E">
        <w:rPr>
          <w:rFonts w:hint="cs"/>
          <w:rtl/>
        </w:rPr>
        <w:t>.</w:t>
      </w:r>
    </w:p>
    <w:p w:rsidR="006167B8" w:rsidRDefault="006167B8" w:rsidP="00BF136F">
      <w:pPr>
        <w:pStyle w:val="1-"/>
        <w:rPr>
          <w:rtl/>
        </w:rPr>
      </w:pPr>
      <w:r w:rsidRPr="001F215E">
        <w:rPr>
          <w:rtl/>
        </w:rPr>
        <w:t>حقا</w:t>
      </w:r>
      <w:r>
        <w:rPr>
          <w:rFonts w:hint="cs"/>
          <w:rtl/>
        </w:rPr>
        <w:t>ً</w:t>
      </w:r>
      <w:r w:rsidRPr="001F215E">
        <w:rPr>
          <w:rFonts w:hint="cs"/>
          <w:rtl/>
        </w:rPr>
        <w:t xml:space="preserve"> </w:t>
      </w:r>
      <w:r w:rsidRPr="001F215E">
        <w:rPr>
          <w:rtl/>
        </w:rPr>
        <w:t>که شیخ الاسلام ابن تیمیه توانست این چنین باشد</w:t>
      </w:r>
      <w:r w:rsidRPr="001F215E">
        <w:rPr>
          <w:rFonts w:hint="cs"/>
          <w:rtl/>
        </w:rPr>
        <w:t>،</w:t>
      </w:r>
      <w:r w:rsidRPr="001F215E">
        <w:rPr>
          <w:rtl/>
        </w:rPr>
        <w:t xml:space="preserve"> در میدان علم و فرهنگ</w:t>
      </w:r>
      <w:r w:rsidR="00BF136F">
        <w:rPr>
          <w:rtl/>
        </w:rPr>
        <w:t xml:space="preserve"> کتاب‌های </w:t>
      </w:r>
      <w:r w:rsidRPr="001F215E">
        <w:rPr>
          <w:rtl/>
        </w:rPr>
        <w:t>نفیس و گرانبها</w:t>
      </w:r>
      <w:r w:rsidRPr="001F215E">
        <w:rPr>
          <w:rFonts w:hint="cs"/>
          <w:rtl/>
        </w:rPr>
        <w:t xml:space="preserve">یی </w:t>
      </w:r>
      <w:r w:rsidRPr="001F215E">
        <w:rPr>
          <w:rtl/>
        </w:rPr>
        <w:t>از خویش بجا گذاشت که تا قیامت پاسخ</w:t>
      </w:r>
      <w:r>
        <w:rPr>
          <w:rtl/>
        </w:rPr>
        <w:t>‌</w:t>
      </w:r>
      <w:r w:rsidRPr="001F215E">
        <w:rPr>
          <w:rtl/>
        </w:rPr>
        <w:t>گوی مس</w:t>
      </w:r>
      <w:r w:rsidRPr="001F215E">
        <w:rPr>
          <w:rFonts w:hint="cs"/>
          <w:rtl/>
        </w:rPr>
        <w:t>ائ</w:t>
      </w:r>
      <w:r w:rsidRPr="001F215E">
        <w:rPr>
          <w:rtl/>
        </w:rPr>
        <w:t>ل دینی</w:t>
      </w:r>
      <w:r w:rsidRPr="001F215E">
        <w:rPr>
          <w:rFonts w:hint="cs"/>
          <w:rtl/>
        </w:rPr>
        <w:t xml:space="preserve"> مسلمانان</w:t>
      </w:r>
      <w:r w:rsidRPr="001F215E">
        <w:rPr>
          <w:rtl/>
        </w:rPr>
        <w:t xml:space="preserve"> و جواب</w:t>
      </w:r>
      <w:r>
        <w:rPr>
          <w:rtl/>
        </w:rPr>
        <w:t>‌</w:t>
      </w:r>
      <w:r w:rsidRPr="001F215E">
        <w:rPr>
          <w:rFonts w:hint="cs"/>
          <w:rtl/>
        </w:rPr>
        <w:t>هاى</w:t>
      </w:r>
      <w:r w:rsidRPr="001F215E">
        <w:rPr>
          <w:rtl/>
        </w:rPr>
        <w:t xml:space="preserve"> دندان شکن</w:t>
      </w:r>
      <w:r w:rsidRPr="001F215E">
        <w:rPr>
          <w:rFonts w:hint="cs"/>
          <w:rtl/>
        </w:rPr>
        <w:t xml:space="preserve">ى به شبهات </w:t>
      </w:r>
      <w:r w:rsidRPr="001F215E">
        <w:rPr>
          <w:rtl/>
        </w:rPr>
        <w:t>دشمنان و مسلمان</w:t>
      </w:r>
      <w:r>
        <w:rPr>
          <w:rtl/>
        </w:rPr>
        <w:t>‌</w:t>
      </w:r>
      <w:r w:rsidRPr="001F215E">
        <w:rPr>
          <w:rtl/>
        </w:rPr>
        <w:t>نماها خواهد بود</w:t>
      </w:r>
      <w:r>
        <w:rPr>
          <w:rFonts w:hint="cs"/>
          <w:rtl/>
        </w:rPr>
        <w:t>،</w:t>
      </w:r>
      <w:r w:rsidRPr="001F215E">
        <w:rPr>
          <w:rtl/>
        </w:rPr>
        <w:t xml:space="preserve"> و در </w:t>
      </w:r>
      <w:r w:rsidRPr="001F215E">
        <w:rPr>
          <w:rFonts w:hint="cs"/>
          <w:rtl/>
        </w:rPr>
        <w:t xml:space="preserve">میدان </w:t>
      </w:r>
      <w:r w:rsidRPr="001F215E">
        <w:rPr>
          <w:rtl/>
        </w:rPr>
        <w:t>جهاد و</w:t>
      </w:r>
      <w:r>
        <w:rPr>
          <w:rFonts w:hint="cs"/>
          <w:rtl/>
        </w:rPr>
        <w:t xml:space="preserve"> </w:t>
      </w:r>
      <w:r w:rsidRPr="001F215E">
        <w:rPr>
          <w:rtl/>
        </w:rPr>
        <w:t xml:space="preserve">مبارزه نه تنها </w:t>
      </w:r>
      <w:r w:rsidRPr="001F215E">
        <w:rPr>
          <w:rFonts w:hint="cs"/>
          <w:rtl/>
        </w:rPr>
        <w:t>پادشاهان</w:t>
      </w:r>
      <w:r w:rsidRPr="001F215E">
        <w:rPr>
          <w:rtl/>
        </w:rPr>
        <w:t xml:space="preserve"> و حکام آن</w:t>
      </w:r>
      <w:r>
        <w:rPr>
          <w:rFonts w:hint="cs"/>
          <w:rtl/>
        </w:rPr>
        <w:t xml:space="preserve"> </w:t>
      </w:r>
      <w:r w:rsidRPr="001F215E">
        <w:rPr>
          <w:rtl/>
        </w:rPr>
        <w:t xml:space="preserve">زمان </w:t>
      </w:r>
      <w:r w:rsidRPr="001F215E">
        <w:rPr>
          <w:rFonts w:hint="cs"/>
          <w:rtl/>
        </w:rPr>
        <w:t xml:space="preserve">را تشویق نمود، </w:t>
      </w:r>
      <w:r w:rsidRPr="001F215E">
        <w:rPr>
          <w:rtl/>
        </w:rPr>
        <w:t>بلکه خود لباس رزم پوشیده و در صحنه</w:t>
      </w:r>
      <w:r>
        <w:rPr>
          <w:rtl/>
        </w:rPr>
        <w:t>‌</w:t>
      </w:r>
      <w:r w:rsidRPr="001F215E">
        <w:rPr>
          <w:rFonts w:hint="cs"/>
          <w:rtl/>
        </w:rPr>
        <w:t xml:space="preserve">های </w:t>
      </w:r>
      <w:r w:rsidRPr="001F215E">
        <w:rPr>
          <w:rtl/>
        </w:rPr>
        <w:t xml:space="preserve">نبرد جانفشانی نمود که </w:t>
      </w:r>
      <w:r w:rsidRPr="001F215E">
        <w:rPr>
          <w:rFonts w:hint="cs"/>
          <w:rtl/>
        </w:rPr>
        <w:t xml:space="preserve">به این ترتیب </w:t>
      </w:r>
      <w:r w:rsidRPr="001F215E">
        <w:rPr>
          <w:rtl/>
        </w:rPr>
        <w:t>خداوند خطر مغول را از جهان اسلام دفع نمود و مسلمان</w:t>
      </w:r>
      <w:r>
        <w:rPr>
          <w:rtl/>
        </w:rPr>
        <w:t>‌</w:t>
      </w:r>
      <w:r w:rsidRPr="001F215E">
        <w:rPr>
          <w:rtl/>
        </w:rPr>
        <w:t>ه</w:t>
      </w:r>
      <w:r w:rsidRPr="001F215E">
        <w:rPr>
          <w:rFonts w:hint="cs"/>
          <w:rtl/>
        </w:rPr>
        <w:t>ا</w:t>
      </w:r>
      <w:r w:rsidRPr="001F215E">
        <w:rPr>
          <w:rtl/>
        </w:rPr>
        <w:t xml:space="preserve"> را </w:t>
      </w:r>
      <w:r w:rsidRPr="001F215E">
        <w:rPr>
          <w:rFonts w:hint="cs"/>
          <w:rtl/>
        </w:rPr>
        <w:t>نصرت داد.</w:t>
      </w:r>
    </w:p>
    <w:p w:rsidR="009639C3" w:rsidRDefault="009639C3" w:rsidP="00BF136F">
      <w:pPr>
        <w:pStyle w:val="1-"/>
        <w:rPr>
          <w:rtl/>
        </w:rPr>
        <w:sectPr w:rsidR="009639C3" w:rsidSect="009639C3">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1F215E" w:rsidRDefault="006167B8" w:rsidP="002B3333">
      <w:pPr>
        <w:pStyle w:val="a"/>
        <w:rPr>
          <w:rtl/>
        </w:rPr>
      </w:pPr>
      <w:bookmarkStart w:id="5" w:name="_Toc298545538"/>
      <w:bookmarkStart w:id="6" w:name="_Toc426965508"/>
      <w:r w:rsidRPr="001F215E">
        <w:rPr>
          <w:rFonts w:hint="cs"/>
          <w:rtl/>
        </w:rPr>
        <w:t xml:space="preserve">مختصری از </w:t>
      </w:r>
      <w:r w:rsidRPr="001F215E">
        <w:rPr>
          <w:rtl/>
        </w:rPr>
        <w:t>زندگی نام</w:t>
      </w:r>
      <w:r>
        <w:rPr>
          <w:rFonts w:hint="cs"/>
          <w:rtl/>
        </w:rPr>
        <w:t xml:space="preserve">ه‌ی </w:t>
      </w:r>
      <w:r w:rsidRPr="001F215E">
        <w:rPr>
          <w:rFonts w:hint="cs"/>
          <w:rtl/>
        </w:rPr>
        <w:t>ش</w:t>
      </w:r>
      <w:r w:rsidR="009768AE">
        <w:rPr>
          <w:rFonts w:hint="cs"/>
          <w:rtl/>
        </w:rPr>
        <w:t>ی</w:t>
      </w:r>
      <w:r w:rsidRPr="001F215E">
        <w:rPr>
          <w:rFonts w:hint="cs"/>
          <w:rtl/>
        </w:rPr>
        <w:t>خ الاسلام</w:t>
      </w:r>
      <w:bookmarkEnd w:id="5"/>
      <w:bookmarkEnd w:id="6"/>
    </w:p>
    <w:p w:rsidR="006167B8" w:rsidRDefault="006167B8" w:rsidP="00BF136F">
      <w:pPr>
        <w:pStyle w:val="1-"/>
        <w:rPr>
          <w:rtl/>
        </w:rPr>
      </w:pPr>
      <w:r w:rsidRPr="001F215E">
        <w:rPr>
          <w:rtl/>
        </w:rPr>
        <w:t xml:space="preserve">خاندان شیخ الاسلام ابن تیمیه همان خاندان </w:t>
      </w:r>
      <w:r w:rsidRPr="001F215E">
        <w:rPr>
          <w:rFonts w:hint="cs"/>
          <w:rtl/>
        </w:rPr>
        <w:t xml:space="preserve">مشهور </w:t>
      </w:r>
      <w:r w:rsidRPr="001F215E">
        <w:rPr>
          <w:rtl/>
        </w:rPr>
        <w:t>حر</w:t>
      </w:r>
      <w:r>
        <w:rPr>
          <w:rFonts w:hint="cs"/>
          <w:rtl/>
        </w:rPr>
        <w:t>ّ</w:t>
      </w:r>
      <w:r w:rsidRPr="001F215E">
        <w:rPr>
          <w:rtl/>
        </w:rPr>
        <w:t>ان</w:t>
      </w:r>
      <w:r w:rsidRPr="001F215E">
        <w:rPr>
          <w:rFonts w:hint="cs"/>
          <w:rtl/>
        </w:rPr>
        <w:t>ی</w:t>
      </w:r>
      <w:r w:rsidRPr="001F215E">
        <w:rPr>
          <w:rtl/>
        </w:rPr>
        <w:t xml:space="preserve"> است که نسل در نسل به علم دین و ت</w:t>
      </w:r>
      <w:r w:rsidRPr="001F215E">
        <w:rPr>
          <w:rFonts w:hint="cs"/>
          <w:rtl/>
        </w:rPr>
        <w:t>أ</w:t>
      </w:r>
      <w:r w:rsidRPr="001F215E">
        <w:rPr>
          <w:rtl/>
        </w:rPr>
        <w:t>لیف و تصنیف آن مشغول بوده</w:t>
      </w:r>
      <w:r w:rsidRPr="001F215E">
        <w:rPr>
          <w:rFonts w:hint="cs"/>
          <w:rtl/>
        </w:rPr>
        <w:t xml:space="preserve"> است</w:t>
      </w:r>
      <w:r>
        <w:rPr>
          <w:rFonts w:hint="cs"/>
          <w:rtl/>
        </w:rPr>
        <w:t>،</w:t>
      </w:r>
      <w:r w:rsidRPr="001F215E">
        <w:rPr>
          <w:rtl/>
        </w:rPr>
        <w:t xml:space="preserve"> بلکه می‌توان گفت که سرپرستی علمی مذهب حناب</w:t>
      </w:r>
      <w:r w:rsidRPr="001F215E">
        <w:rPr>
          <w:rFonts w:hint="cs"/>
          <w:rtl/>
        </w:rPr>
        <w:t xml:space="preserve">له </w:t>
      </w:r>
      <w:r w:rsidRPr="001F215E">
        <w:rPr>
          <w:rtl/>
        </w:rPr>
        <w:t>را در دیار خویش به عهده داشت</w:t>
      </w:r>
      <w:r w:rsidR="005F1838">
        <w:rPr>
          <w:rFonts w:hint="cs"/>
          <w:rtl/>
        </w:rPr>
        <w:t>،</w:t>
      </w:r>
      <w:r w:rsidRPr="001F215E">
        <w:rPr>
          <w:rtl/>
        </w:rPr>
        <w:t xml:space="preserve"> جد شیخ الاسلام ابن تیمیه ابوالبرکات مجد الدین از ائمه بزرگ دین به شمار می</w:t>
      </w:r>
      <w:r>
        <w:rPr>
          <w:rtl/>
        </w:rPr>
        <w:t>‌</w:t>
      </w:r>
      <w:r w:rsidRPr="001F215E">
        <w:rPr>
          <w:rtl/>
        </w:rPr>
        <w:t>رود تا جایی که بعضی</w:t>
      </w:r>
      <w:r>
        <w:rPr>
          <w:rtl/>
        </w:rPr>
        <w:t>‌</w:t>
      </w:r>
      <w:r w:rsidRPr="001F215E">
        <w:rPr>
          <w:rtl/>
        </w:rPr>
        <w:t>ها او را مجتهد مطلق دانست</w:t>
      </w:r>
      <w:r>
        <w:rPr>
          <w:rtl/>
        </w:rPr>
        <w:t>ه‌ا</w:t>
      </w:r>
      <w:r w:rsidRPr="001F215E">
        <w:rPr>
          <w:rtl/>
        </w:rPr>
        <w:t>ند</w:t>
      </w:r>
      <w:r w:rsidRPr="001F215E">
        <w:rPr>
          <w:rFonts w:hint="cs"/>
          <w:rtl/>
        </w:rPr>
        <w:t>.</w:t>
      </w:r>
    </w:p>
    <w:p w:rsidR="006167B8" w:rsidRPr="001F215E" w:rsidRDefault="006167B8" w:rsidP="002B3333">
      <w:pPr>
        <w:pStyle w:val="2-"/>
        <w:rPr>
          <w:rtl/>
        </w:rPr>
      </w:pPr>
      <w:bookmarkStart w:id="7" w:name="_Toc298545539"/>
      <w:bookmarkStart w:id="8" w:name="_Toc426965509"/>
      <w:r w:rsidRPr="001F215E">
        <w:rPr>
          <w:rtl/>
        </w:rPr>
        <w:t>اسم و نسب</w:t>
      </w:r>
      <w:bookmarkEnd w:id="7"/>
      <w:bookmarkEnd w:id="8"/>
    </w:p>
    <w:p w:rsidR="006167B8" w:rsidRDefault="006167B8" w:rsidP="00BF136F">
      <w:pPr>
        <w:pStyle w:val="1-"/>
        <w:rPr>
          <w:rtl/>
        </w:rPr>
      </w:pPr>
      <w:r w:rsidRPr="001F215E">
        <w:rPr>
          <w:rtl/>
        </w:rPr>
        <w:t>ایشان تقی الدین احمد بن عبدال</w:t>
      </w:r>
      <w:r w:rsidRPr="001F215E">
        <w:rPr>
          <w:rFonts w:hint="cs"/>
          <w:rtl/>
        </w:rPr>
        <w:t>ح</w:t>
      </w:r>
      <w:r w:rsidRPr="001F215E">
        <w:rPr>
          <w:rtl/>
        </w:rPr>
        <w:t xml:space="preserve">لیم بن عبدالسلام مشهور به شیخ الاسلام ابن تیمیه </w:t>
      </w:r>
      <w:r w:rsidRPr="001E7AAD">
        <w:rPr>
          <w:rtl/>
        </w:rPr>
        <w:t>الحرانی الدمشقی الحنبلی</w:t>
      </w:r>
      <w:r w:rsidRPr="001E7AAD">
        <w:rPr>
          <w:rFonts w:hint="cs"/>
          <w:rtl/>
        </w:rPr>
        <w:t xml:space="preserve"> است.</w:t>
      </w:r>
    </w:p>
    <w:p w:rsidR="006167B8" w:rsidRPr="001F215E" w:rsidRDefault="006167B8" w:rsidP="002B3333">
      <w:pPr>
        <w:pStyle w:val="2-"/>
        <w:rPr>
          <w:rtl/>
        </w:rPr>
      </w:pPr>
      <w:bookmarkStart w:id="9" w:name="_Toc298545540"/>
      <w:bookmarkStart w:id="10" w:name="_Toc426965510"/>
      <w:r w:rsidRPr="001F215E">
        <w:rPr>
          <w:rtl/>
        </w:rPr>
        <w:t>مکان و تاریخ تولد</w:t>
      </w:r>
      <w:bookmarkEnd w:id="9"/>
      <w:bookmarkEnd w:id="10"/>
    </w:p>
    <w:p w:rsidR="006167B8" w:rsidRPr="001F215E" w:rsidRDefault="006167B8" w:rsidP="00BF136F">
      <w:pPr>
        <w:pStyle w:val="1-"/>
        <w:rPr>
          <w:rtl/>
        </w:rPr>
      </w:pPr>
      <w:r w:rsidRPr="001F215E">
        <w:rPr>
          <w:rtl/>
        </w:rPr>
        <w:t>شیخ الاسلام ابن تیمیه در شهر حر</w:t>
      </w:r>
      <w:r w:rsidRPr="001F215E">
        <w:rPr>
          <w:rFonts w:hint="cs"/>
          <w:rtl/>
        </w:rPr>
        <w:t>ّ</w:t>
      </w:r>
      <w:r w:rsidRPr="001F215E">
        <w:rPr>
          <w:rtl/>
        </w:rPr>
        <w:t xml:space="preserve">ان که از مراکز مهم ادیان قدیم است </w:t>
      </w:r>
      <w:r w:rsidRPr="001F215E">
        <w:rPr>
          <w:rFonts w:hint="cs"/>
          <w:rtl/>
        </w:rPr>
        <w:t>م</w:t>
      </w:r>
      <w:r w:rsidRPr="001F215E">
        <w:rPr>
          <w:rtl/>
        </w:rPr>
        <w:t>تولد شد</w:t>
      </w:r>
      <w:r>
        <w:rPr>
          <w:rFonts w:hint="cs"/>
          <w:rtl/>
        </w:rPr>
        <w:t>،</w:t>
      </w:r>
      <w:r w:rsidRPr="001F215E">
        <w:rPr>
          <w:rtl/>
        </w:rPr>
        <w:t xml:space="preserve"> و این شهر</w:t>
      </w:r>
      <w:r w:rsidRPr="001F215E">
        <w:rPr>
          <w:rFonts w:hint="cs"/>
          <w:rtl/>
        </w:rPr>
        <w:t xml:space="preserve"> در</w:t>
      </w:r>
      <w:r w:rsidRPr="001F215E">
        <w:rPr>
          <w:rtl/>
        </w:rPr>
        <w:t xml:space="preserve"> شمال شرق جمهوری ترکیه </w:t>
      </w:r>
      <w:r w:rsidRPr="001F215E">
        <w:rPr>
          <w:rFonts w:hint="cs"/>
          <w:rtl/>
        </w:rPr>
        <w:t>ن</w:t>
      </w:r>
      <w:r w:rsidRPr="001F215E">
        <w:rPr>
          <w:rtl/>
        </w:rPr>
        <w:t>زدیک شهر اورفه که فعلا</w:t>
      </w:r>
      <w:r>
        <w:rPr>
          <w:rFonts w:hint="cs"/>
          <w:rtl/>
        </w:rPr>
        <w:t>ً</w:t>
      </w:r>
      <w:r w:rsidRPr="001F215E">
        <w:rPr>
          <w:rtl/>
        </w:rPr>
        <w:t xml:space="preserve"> شهر</w:t>
      </w:r>
      <w:r w:rsidRPr="001F215E">
        <w:rPr>
          <w:rFonts w:hint="cs"/>
          <w:rtl/>
        </w:rPr>
        <w:t>ى</w:t>
      </w:r>
      <w:r w:rsidRPr="001F215E">
        <w:rPr>
          <w:rtl/>
        </w:rPr>
        <w:t xml:space="preserve"> آباد می‌باشد</w:t>
      </w:r>
      <w:r w:rsidRPr="001F215E">
        <w:rPr>
          <w:rFonts w:hint="cs"/>
          <w:rtl/>
        </w:rPr>
        <w:t>،</w:t>
      </w:r>
      <w:r w:rsidRPr="001F215E">
        <w:rPr>
          <w:rtl/>
        </w:rPr>
        <w:t xml:space="preserve"> واقع شده است</w:t>
      </w:r>
      <w:r w:rsidRPr="001F215E">
        <w:rPr>
          <w:rFonts w:hint="cs"/>
          <w:rtl/>
        </w:rPr>
        <w:t>.</w:t>
      </w:r>
    </w:p>
    <w:p w:rsidR="006167B8" w:rsidRPr="001F215E" w:rsidRDefault="006167B8" w:rsidP="00BF136F">
      <w:pPr>
        <w:pStyle w:val="1-"/>
        <w:rPr>
          <w:rtl/>
        </w:rPr>
      </w:pPr>
      <w:r w:rsidRPr="001F215E">
        <w:rPr>
          <w:rtl/>
        </w:rPr>
        <w:t>تاریخ تولد شیخ الاسلام ابن تیمیه را</w:t>
      </w:r>
      <w:r w:rsidRPr="001F215E">
        <w:rPr>
          <w:rFonts w:hint="cs"/>
          <w:rtl/>
        </w:rPr>
        <w:t xml:space="preserve"> </w:t>
      </w:r>
      <w:r w:rsidRPr="001F215E">
        <w:rPr>
          <w:rtl/>
        </w:rPr>
        <w:t>جمهور مورخین از جمله شاگرد او حافظ ابن کثیر دهم ربیع الاول س</w:t>
      </w:r>
      <w:r w:rsidRPr="001F215E">
        <w:rPr>
          <w:rFonts w:hint="cs"/>
          <w:rtl/>
        </w:rPr>
        <w:t>ال</w:t>
      </w:r>
      <w:r w:rsidRPr="001F215E">
        <w:rPr>
          <w:rtl/>
        </w:rPr>
        <w:t xml:space="preserve"> </w:t>
      </w:r>
      <w:r>
        <w:rPr>
          <w:rFonts w:hint="cs"/>
          <w:rtl/>
        </w:rPr>
        <w:t>(661هـ)</w:t>
      </w:r>
      <w:r w:rsidRPr="001F215E">
        <w:rPr>
          <w:rtl/>
        </w:rPr>
        <w:t xml:space="preserve"> دانست</w:t>
      </w:r>
      <w:r>
        <w:rPr>
          <w:rtl/>
        </w:rPr>
        <w:t>ه‌ا</w:t>
      </w:r>
      <w:r w:rsidRPr="001F215E">
        <w:rPr>
          <w:rtl/>
        </w:rPr>
        <w:t>ند</w:t>
      </w:r>
      <w:r w:rsidRPr="001F215E">
        <w:rPr>
          <w:rFonts w:hint="cs"/>
          <w:rtl/>
        </w:rPr>
        <w:t>.</w:t>
      </w:r>
    </w:p>
    <w:p w:rsidR="006167B8" w:rsidRPr="001F215E" w:rsidRDefault="006167B8" w:rsidP="00BF136F">
      <w:pPr>
        <w:pStyle w:val="1-"/>
        <w:rPr>
          <w:rtl/>
        </w:rPr>
      </w:pPr>
      <w:r w:rsidRPr="001F215E">
        <w:rPr>
          <w:rtl/>
        </w:rPr>
        <w:t>هنوز ابن تیمیه به هفت سالگی نرسیده بود که</w:t>
      </w:r>
      <w:r w:rsidR="00AF7D43">
        <w:rPr>
          <w:rtl/>
        </w:rPr>
        <w:t xml:space="preserve"> مغول‌ها </w:t>
      </w:r>
      <w:r w:rsidRPr="001F215E">
        <w:rPr>
          <w:rtl/>
        </w:rPr>
        <w:t>بعد از تصرف عراق به حر</w:t>
      </w:r>
      <w:r>
        <w:rPr>
          <w:rFonts w:hint="cs"/>
          <w:rtl/>
        </w:rPr>
        <w:t>ّ</w:t>
      </w:r>
      <w:r w:rsidRPr="001F215E">
        <w:rPr>
          <w:rtl/>
        </w:rPr>
        <w:t>ان محل ولادت او</w:t>
      </w:r>
      <w:r>
        <w:rPr>
          <w:rFonts w:hint="cs"/>
          <w:rtl/>
        </w:rPr>
        <w:t xml:space="preserve"> </w:t>
      </w:r>
      <w:r w:rsidRPr="001F215E">
        <w:rPr>
          <w:rtl/>
        </w:rPr>
        <w:t xml:space="preserve">حمله </w:t>
      </w:r>
      <w:r w:rsidR="009768AE">
        <w:rPr>
          <w:rFonts w:hint="cs"/>
          <w:rtl/>
        </w:rPr>
        <w:t>ک</w:t>
      </w:r>
      <w:r>
        <w:rPr>
          <w:rFonts w:hint="cs"/>
          <w:rtl/>
        </w:rPr>
        <w:t>ردند،</w:t>
      </w:r>
      <w:r w:rsidRPr="001F215E">
        <w:rPr>
          <w:rtl/>
        </w:rPr>
        <w:t xml:space="preserve"> و این خاندان علم و فرهنگ مجبور شدند وطن خویش را ترک نموده و </w:t>
      </w:r>
      <w:r w:rsidRPr="001F215E">
        <w:rPr>
          <w:rFonts w:hint="cs"/>
          <w:rtl/>
        </w:rPr>
        <w:t xml:space="preserve">به شام </w:t>
      </w:r>
      <w:r w:rsidRPr="001F215E">
        <w:rPr>
          <w:rtl/>
        </w:rPr>
        <w:t>هجرت نمایند</w:t>
      </w:r>
      <w:r w:rsidRPr="001F215E">
        <w:rPr>
          <w:rFonts w:hint="cs"/>
          <w:rtl/>
        </w:rPr>
        <w:t>.</w:t>
      </w:r>
      <w:r w:rsidR="000433D3">
        <w:rPr>
          <w:rtl/>
        </w:rPr>
        <w:t xml:space="preserve"> آن‌ها </w:t>
      </w:r>
      <w:r w:rsidRPr="001F215E">
        <w:rPr>
          <w:rtl/>
        </w:rPr>
        <w:t>سرزمین شام را</w:t>
      </w:r>
      <w:r w:rsidRPr="001F215E">
        <w:rPr>
          <w:rFonts w:hint="cs"/>
          <w:rtl/>
        </w:rPr>
        <w:t xml:space="preserve"> به</w:t>
      </w:r>
      <w:r w:rsidRPr="001F215E">
        <w:rPr>
          <w:rtl/>
        </w:rPr>
        <w:t xml:space="preserve"> این خاطر انتخاب نمودند که</w:t>
      </w:r>
      <w:r w:rsidR="00AF7D43">
        <w:rPr>
          <w:rtl/>
        </w:rPr>
        <w:t xml:space="preserve"> مغول‌ها </w:t>
      </w:r>
      <w:r w:rsidRPr="001F215E">
        <w:rPr>
          <w:rtl/>
        </w:rPr>
        <w:t>هنوز به آن سرزمین راه نیافته بودند</w:t>
      </w:r>
      <w:r w:rsidRPr="001F215E">
        <w:rPr>
          <w:rFonts w:hint="cs"/>
          <w:rtl/>
        </w:rPr>
        <w:t xml:space="preserve">. </w:t>
      </w:r>
    </w:p>
    <w:p w:rsidR="006167B8" w:rsidRPr="001F215E" w:rsidRDefault="006167B8" w:rsidP="002B3333">
      <w:pPr>
        <w:pStyle w:val="2-"/>
        <w:rPr>
          <w:rtl/>
        </w:rPr>
      </w:pPr>
      <w:bookmarkStart w:id="11" w:name="_Toc298545541"/>
      <w:bookmarkStart w:id="12" w:name="_Toc426965511"/>
      <w:r w:rsidRPr="001F215E">
        <w:rPr>
          <w:rtl/>
        </w:rPr>
        <w:t>خاندان علم و فضل در دمشق</w:t>
      </w:r>
      <w:bookmarkEnd w:id="11"/>
      <w:bookmarkEnd w:id="12"/>
      <w:r w:rsidRPr="001F215E">
        <w:rPr>
          <w:rtl/>
        </w:rPr>
        <w:t xml:space="preserve"> </w:t>
      </w:r>
    </w:p>
    <w:p w:rsidR="006167B8" w:rsidRPr="001F215E" w:rsidRDefault="006167B8" w:rsidP="00BF136F">
      <w:pPr>
        <w:pStyle w:val="1-"/>
        <w:rPr>
          <w:rtl/>
        </w:rPr>
      </w:pPr>
      <w:r w:rsidRPr="001F215E">
        <w:rPr>
          <w:rtl/>
        </w:rPr>
        <w:t xml:space="preserve">هنوز چند روزی از هجرت خاندان </w:t>
      </w:r>
      <w:r w:rsidRPr="001F215E">
        <w:rPr>
          <w:rFonts w:hint="cs"/>
          <w:rtl/>
        </w:rPr>
        <w:t>علم و</w:t>
      </w:r>
      <w:r>
        <w:rPr>
          <w:rFonts w:hint="cs"/>
          <w:rtl/>
        </w:rPr>
        <w:t xml:space="preserve"> </w:t>
      </w:r>
      <w:r w:rsidRPr="001F215E">
        <w:rPr>
          <w:rFonts w:hint="cs"/>
          <w:rtl/>
        </w:rPr>
        <w:t xml:space="preserve">فضل </w:t>
      </w:r>
      <w:r w:rsidRPr="001F215E">
        <w:rPr>
          <w:rtl/>
        </w:rPr>
        <w:t>به دمشق نگ</w:t>
      </w:r>
      <w:r w:rsidRPr="001F215E">
        <w:rPr>
          <w:rFonts w:hint="cs"/>
          <w:rtl/>
        </w:rPr>
        <w:t>ذ</w:t>
      </w:r>
      <w:r w:rsidRPr="001F215E">
        <w:rPr>
          <w:rtl/>
        </w:rPr>
        <w:t xml:space="preserve">شته بود که اهل </w:t>
      </w:r>
      <w:r w:rsidRPr="001F215E">
        <w:rPr>
          <w:rFonts w:hint="cs"/>
          <w:rtl/>
        </w:rPr>
        <w:t xml:space="preserve">دمشق </w:t>
      </w:r>
      <w:r w:rsidRPr="001F215E">
        <w:rPr>
          <w:rtl/>
        </w:rPr>
        <w:t xml:space="preserve">و محصلین علوم دینی از اطراف </w:t>
      </w:r>
      <w:r w:rsidRPr="001F215E">
        <w:rPr>
          <w:rFonts w:hint="cs"/>
          <w:rtl/>
        </w:rPr>
        <w:t>و گوش</w:t>
      </w:r>
      <w:r>
        <w:rPr>
          <w:rtl/>
        </w:rPr>
        <w:t>ه‌</w:t>
      </w:r>
      <w:r w:rsidRPr="001F215E">
        <w:rPr>
          <w:rFonts w:hint="cs"/>
          <w:rtl/>
        </w:rPr>
        <w:t>های</w:t>
      </w:r>
      <w:r w:rsidRPr="001F215E">
        <w:rPr>
          <w:rtl/>
        </w:rPr>
        <w:t xml:space="preserve"> شام قصد</w:t>
      </w:r>
      <w:r w:rsidR="000433D3">
        <w:rPr>
          <w:rtl/>
        </w:rPr>
        <w:t xml:space="preserve"> آن‌ها </w:t>
      </w:r>
      <w:r w:rsidRPr="001F215E">
        <w:rPr>
          <w:rtl/>
        </w:rPr>
        <w:t xml:space="preserve">نمودند </w:t>
      </w:r>
      <w:r w:rsidRPr="001F215E">
        <w:rPr>
          <w:rFonts w:hint="cs"/>
          <w:rtl/>
        </w:rPr>
        <w:t xml:space="preserve">و </w:t>
      </w:r>
      <w:r w:rsidRPr="001F215E">
        <w:rPr>
          <w:rtl/>
        </w:rPr>
        <w:t>عبدالحلیم بن تیمیه (</w:t>
      </w:r>
      <w:r w:rsidRPr="001F215E">
        <w:rPr>
          <w:rFonts w:hint="cs"/>
          <w:rtl/>
        </w:rPr>
        <w:t>پدر</w:t>
      </w:r>
      <w:r w:rsidRPr="001F215E">
        <w:rPr>
          <w:rtl/>
        </w:rPr>
        <w:t xml:space="preserve"> شیخ الاسلام ابن تیمیه)</w:t>
      </w:r>
      <w:r w:rsidRPr="001F215E">
        <w:rPr>
          <w:rFonts w:hint="cs"/>
          <w:rtl/>
        </w:rPr>
        <w:t xml:space="preserve"> </w:t>
      </w:r>
      <w:r w:rsidRPr="001F215E">
        <w:rPr>
          <w:rtl/>
        </w:rPr>
        <w:t xml:space="preserve">در جامع مسجد اموی دمشق بر </w:t>
      </w:r>
      <w:r w:rsidRPr="001F215E">
        <w:rPr>
          <w:rFonts w:hint="cs"/>
          <w:rtl/>
        </w:rPr>
        <w:t>کرسی</w:t>
      </w:r>
      <w:r w:rsidRPr="001F215E">
        <w:rPr>
          <w:rtl/>
        </w:rPr>
        <w:t xml:space="preserve"> درس و تدریس تکیه نمود</w:t>
      </w:r>
      <w:r w:rsidRPr="001F215E">
        <w:rPr>
          <w:rFonts w:hint="cs"/>
          <w:rtl/>
        </w:rPr>
        <w:t>،</w:t>
      </w:r>
      <w:r w:rsidRPr="001F215E">
        <w:rPr>
          <w:rtl/>
        </w:rPr>
        <w:t xml:space="preserve"> طالبان علوم نبوت را سیراب نموده و به فتاوی و</w:t>
      </w:r>
      <w:r w:rsidR="00BF136F">
        <w:rPr>
          <w:rtl/>
        </w:rPr>
        <w:t xml:space="preserve"> سوال‌های </w:t>
      </w:r>
      <w:r w:rsidRPr="001F215E">
        <w:rPr>
          <w:rtl/>
        </w:rPr>
        <w:t>مردم پاسخ می‌داد</w:t>
      </w:r>
      <w:r w:rsidRPr="001F215E">
        <w:rPr>
          <w:rFonts w:hint="cs"/>
          <w:rtl/>
        </w:rPr>
        <w:t>.</w:t>
      </w:r>
      <w:r w:rsidRPr="001F215E">
        <w:rPr>
          <w:rtl/>
        </w:rPr>
        <w:t xml:space="preserve"> </w:t>
      </w:r>
    </w:p>
    <w:p w:rsidR="006167B8" w:rsidRPr="001F215E" w:rsidRDefault="006167B8" w:rsidP="002B3333">
      <w:pPr>
        <w:pStyle w:val="2-"/>
        <w:rPr>
          <w:rtl/>
        </w:rPr>
      </w:pPr>
      <w:bookmarkStart w:id="13" w:name="_Toc298545542"/>
      <w:bookmarkStart w:id="14" w:name="_Toc426965512"/>
      <w:r w:rsidRPr="001F215E">
        <w:rPr>
          <w:rFonts w:hint="cs"/>
          <w:rtl/>
        </w:rPr>
        <w:t>ابن تیمیه و</w:t>
      </w:r>
      <w:r>
        <w:rPr>
          <w:rFonts w:hint="cs"/>
          <w:rtl/>
        </w:rPr>
        <w:t xml:space="preserve"> </w:t>
      </w:r>
      <w:r w:rsidRPr="001F215E">
        <w:rPr>
          <w:rtl/>
        </w:rPr>
        <w:t>حاف</w:t>
      </w:r>
      <w:r w:rsidRPr="001F215E">
        <w:rPr>
          <w:rFonts w:hint="cs"/>
          <w:rtl/>
        </w:rPr>
        <w:t>ظ</w:t>
      </w:r>
      <w:r>
        <w:rPr>
          <w:rFonts w:hint="cs"/>
          <w:rtl/>
        </w:rPr>
        <w:t xml:space="preserve">ه‌ی </w:t>
      </w:r>
      <w:r w:rsidRPr="001F215E">
        <w:rPr>
          <w:rtl/>
        </w:rPr>
        <w:t>قوی</w:t>
      </w:r>
      <w:bookmarkEnd w:id="13"/>
      <w:bookmarkEnd w:id="14"/>
      <w:r w:rsidRPr="001F215E">
        <w:rPr>
          <w:rtl/>
        </w:rPr>
        <w:t xml:space="preserve"> </w:t>
      </w:r>
    </w:p>
    <w:p w:rsidR="006167B8" w:rsidRPr="001F215E" w:rsidRDefault="006167B8" w:rsidP="00BF136F">
      <w:pPr>
        <w:pStyle w:val="1-"/>
        <w:rPr>
          <w:rtl/>
        </w:rPr>
      </w:pPr>
      <w:r w:rsidRPr="001F215E">
        <w:rPr>
          <w:rtl/>
        </w:rPr>
        <w:t>هم</w:t>
      </w:r>
      <w:r>
        <w:rPr>
          <w:rtl/>
        </w:rPr>
        <w:t xml:space="preserve">ه‌ی </w:t>
      </w:r>
      <w:r w:rsidRPr="001F215E">
        <w:rPr>
          <w:rtl/>
        </w:rPr>
        <w:t>آن</w:t>
      </w:r>
      <w:r w:rsidR="00BF136F">
        <w:rPr>
          <w:rtl/>
        </w:rPr>
        <w:t xml:space="preserve"> کسانی که </w:t>
      </w:r>
      <w:r w:rsidRPr="001F215E">
        <w:rPr>
          <w:rtl/>
        </w:rPr>
        <w:t>دربار</w:t>
      </w:r>
      <w:r>
        <w:rPr>
          <w:rtl/>
        </w:rPr>
        <w:t xml:space="preserve">ه‌ی </w:t>
      </w:r>
      <w:r w:rsidRPr="001F215E">
        <w:rPr>
          <w:rtl/>
        </w:rPr>
        <w:t>شیخ الاسلام ابن تیمیه و زندگی او نوشت</w:t>
      </w:r>
      <w:r>
        <w:rPr>
          <w:rtl/>
        </w:rPr>
        <w:t xml:space="preserve">ه‌اند </w:t>
      </w:r>
      <w:r w:rsidRPr="001F215E">
        <w:rPr>
          <w:rtl/>
        </w:rPr>
        <w:t>بدون استثناء از حافظ</w:t>
      </w:r>
      <w:r>
        <w:rPr>
          <w:rtl/>
        </w:rPr>
        <w:t xml:space="preserve">ه‌ی </w:t>
      </w:r>
      <w:r w:rsidRPr="001F215E">
        <w:rPr>
          <w:rtl/>
        </w:rPr>
        <w:t>قوی وی سخن</w:t>
      </w:r>
      <w:r>
        <w:rPr>
          <w:rtl/>
        </w:rPr>
        <w:t>‌</w:t>
      </w:r>
      <w:r w:rsidRPr="001F215E">
        <w:rPr>
          <w:rtl/>
        </w:rPr>
        <w:t>ها و حکایات فروان نقل کرد</w:t>
      </w:r>
      <w:r>
        <w:rPr>
          <w:rtl/>
        </w:rPr>
        <w:t>ه‌اند</w:t>
      </w:r>
      <w:r>
        <w:rPr>
          <w:rFonts w:hint="cs"/>
          <w:rtl/>
        </w:rPr>
        <w:t>،</w:t>
      </w:r>
      <w:r>
        <w:rPr>
          <w:rtl/>
        </w:rPr>
        <w:t xml:space="preserve"> </w:t>
      </w:r>
      <w:r w:rsidRPr="001F215E">
        <w:rPr>
          <w:rtl/>
        </w:rPr>
        <w:t>و این به تنها</w:t>
      </w:r>
      <w:r>
        <w:rPr>
          <w:rFonts w:hint="cs"/>
          <w:rtl/>
        </w:rPr>
        <w:t xml:space="preserve"> </w:t>
      </w:r>
      <w:r w:rsidRPr="001F215E">
        <w:rPr>
          <w:rtl/>
        </w:rPr>
        <w:t>ی</w:t>
      </w:r>
      <w:r w:rsidRPr="001F215E">
        <w:rPr>
          <w:rFonts w:hint="cs"/>
          <w:rtl/>
        </w:rPr>
        <w:t>ک</w:t>
      </w:r>
      <w:r w:rsidRPr="001F215E">
        <w:rPr>
          <w:rtl/>
        </w:rPr>
        <w:t xml:space="preserve"> ادعا نمی‌باشد</w:t>
      </w:r>
      <w:r w:rsidRPr="001F215E">
        <w:rPr>
          <w:rFonts w:hint="cs"/>
          <w:rtl/>
        </w:rPr>
        <w:t>،</w:t>
      </w:r>
      <w:r w:rsidRPr="001F215E">
        <w:rPr>
          <w:rtl/>
        </w:rPr>
        <w:t xml:space="preserve"> بلک</w:t>
      </w:r>
      <w:r w:rsidRPr="001F215E">
        <w:rPr>
          <w:rFonts w:hint="cs"/>
          <w:rtl/>
        </w:rPr>
        <w:t>ه</w:t>
      </w:r>
      <w:r w:rsidRPr="001F215E">
        <w:rPr>
          <w:rtl/>
        </w:rPr>
        <w:t xml:space="preserve"> حقیقتی است که کت</w:t>
      </w:r>
      <w:r w:rsidRPr="001F215E">
        <w:rPr>
          <w:rFonts w:hint="cs"/>
          <w:rtl/>
        </w:rPr>
        <w:t>ا</w:t>
      </w:r>
      <w:r w:rsidRPr="001F215E">
        <w:rPr>
          <w:rtl/>
        </w:rPr>
        <w:t>ب</w:t>
      </w:r>
      <w:r>
        <w:rPr>
          <w:rtl/>
        </w:rPr>
        <w:t>‌</w:t>
      </w:r>
      <w:r w:rsidRPr="001F215E">
        <w:rPr>
          <w:rFonts w:hint="cs"/>
          <w:rtl/>
        </w:rPr>
        <w:t>ها</w:t>
      </w:r>
      <w:r w:rsidR="005F1838">
        <w:rPr>
          <w:rFonts w:hint="cs"/>
          <w:rtl/>
        </w:rPr>
        <w:t>،</w:t>
      </w:r>
      <w:r w:rsidRPr="001F215E">
        <w:rPr>
          <w:rFonts w:hint="cs"/>
          <w:rtl/>
        </w:rPr>
        <w:t xml:space="preserve"> </w:t>
      </w:r>
      <w:r w:rsidRPr="001F215E">
        <w:rPr>
          <w:rtl/>
        </w:rPr>
        <w:t>فتاوی</w:t>
      </w:r>
      <w:r w:rsidR="005F1838">
        <w:rPr>
          <w:rFonts w:hint="cs"/>
          <w:rtl/>
        </w:rPr>
        <w:t>،</w:t>
      </w:r>
      <w:r w:rsidRPr="001F215E">
        <w:rPr>
          <w:rtl/>
        </w:rPr>
        <w:t xml:space="preserve"> </w:t>
      </w:r>
      <w:r w:rsidRPr="001F215E">
        <w:rPr>
          <w:rFonts w:hint="cs"/>
          <w:rtl/>
        </w:rPr>
        <w:t>ر</w:t>
      </w:r>
      <w:r w:rsidRPr="001F215E">
        <w:rPr>
          <w:rtl/>
        </w:rPr>
        <w:t>سا</w:t>
      </w:r>
      <w:r w:rsidRPr="001F215E">
        <w:rPr>
          <w:rFonts w:hint="cs"/>
          <w:rtl/>
        </w:rPr>
        <w:t>ل</w:t>
      </w:r>
      <w:r>
        <w:rPr>
          <w:rtl/>
        </w:rPr>
        <w:t>ه‌</w:t>
      </w:r>
      <w:r w:rsidRPr="001F215E">
        <w:rPr>
          <w:rFonts w:hint="cs"/>
          <w:rtl/>
        </w:rPr>
        <w:t>ها</w:t>
      </w:r>
      <w:r w:rsidRPr="001F215E">
        <w:rPr>
          <w:rtl/>
        </w:rPr>
        <w:t xml:space="preserve"> و </w:t>
      </w:r>
      <w:r w:rsidRPr="001F215E">
        <w:rPr>
          <w:rFonts w:hint="cs"/>
          <w:rtl/>
        </w:rPr>
        <w:t>تحقیقات</w:t>
      </w:r>
      <w:r w:rsidRPr="001F215E">
        <w:rPr>
          <w:rtl/>
        </w:rPr>
        <w:t xml:space="preserve"> علمی شیخ الاسلام ابن تیمیه بهترین شاهد و سند بر این مدعا است</w:t>
      </w:r>
      <w:r w:rsidRPr="001F215E">
        <w:rPr>
          <w:rFonts w:hint="cs"/>
          <w:rtl/>
        </w:rPr>
        <w:t>.</w:t>
      </w:r>
      <w:r w:rsidRPr="001F215E">
        <w:rPr>
          <w:rtl/>
        </w:rPr>
        <w:t xml:space="preserve"> </w:t>
      </w:r>
    </w:p>
    <w:p w:rsidR="006167B8" w:rsidRDefault="006167B8" w:rsidP="00BF136F">
      <w:pPr>
        <w:pStyle w:val="1-"/>
        <w:rPr>
          <w:rtl/>
        </w:rPr>
      </w:pPr>
      <w:r w:rsidRPr="001F215E">
        <w:rPr>
          <w:rFonts w:hint="cs"/>
          <w:rtl/>
        </w:rPr>
        <w:t xml:space="preserve">ایشان </w:t>
      </w:r>
      <w:r w:rsidRPr="001F215E">
        <w:rPr>
          <w:rtl/>
        </w:rPr>
        <w:t>حافظ</w:t>
      </w:r>
      <w:r>
        <w:rPr>
          <w:rtl/>
        </w:rPr>
        <w:t xml:space="preserve">ه‌ی </w:t>
      </w:r>
      <w:r w:rsidRPr="001F215E">
        <w:rPr>
          <w:rtl/>
        </w:rPr>
        <w:t>عجیبی داشت و محال بود که مس</w:t>
      </w:r>
      <w:r w:rsidRPr="001F215E">
        <w:rPr>
          <w:rFonts w:hint="cs"/>
          <w:rtl/>
        </w:rPr>
        <w:t>أ</w:t>
      </w:r>
      <w:r w:rsidRPr="001F215E">
        <w:rPr>
          <w:rtl/>
        </w:rPr>
        <w:t>ل</w:t>
      </w:r>
      <w:r>
        <w:rPr>
          <w:rtl/>
        </w:rPr>
        <w:t xml:space="preserve">ه‌ای </w:t>
      </w:r>
      <w:r w:rsidRPr="001F215E">
        <w:rPr>
          <w:rtl/>
        </w:rPr>
        <w:t xml:space="preserve">را بخواند </w:t>
      </w:r>
      <w:r w:rsidRPr="001F215E">
        <w:rPr>
          <w:rFonts w:hint="cs"/>
          <w:rtl/>
        </w:rPr>
        <w:t>و</w:t>
      </w:r>
      <w:r w:rsidRPr="001F215E">
        <w:rPr>
          <w:rtl/>
        </w:rPr>
        <w:t xml:space="preserve"> آن مس</w:t>
      </w:r>
      <w:r w:rsidRPr="001F215E">
        <w:rPr>
          <w:rFonts w:hint="cs"/>
          <w:rtl/>
        </w:rPr>
        <w:t>أ</w:t>
      </w:r>
      <w:r w:rsidRPr="001F215E">
        <w:rPr>
          <w:rtl/>
        </w:rPr>
        <w:t>له را فراموش نماید</w:t>
      </w:r>
      <w:r>
        <w:rPr>
          <w:rFonts w:hint="cs"/>
          <w:rtl/>
        </w:rPr>
        <w:t>،</w:t>
      </w:r>
      <w:r w:rsidRPr="001F215E">
        <w:rPr>
          <w:rtl/>
        </w:rPr>
        <w:t xml:space="preserve"> و با وجود هم</w:t>
      </w:r>
      <w:r>
        <w:rPr>
          <w:rtl/>
        </w:rPr>
        <w:t>ه‌ی</w:t>
      </w:r>
      <w:r w:rsidR="000433D3">
        <w:rPr>
          <w:rtl/>
        </w:rPr>
        <w:t xml:space="preserve"> این‌ها </w:t>
      </w:r>
      <w:r w:rsidRPr="001F215E">
        <w:rPr>
          <w:rtl/>
        </w:rPr>
        <w:t>همیشه به پروردگار متعال رجوع می‌</w:t>
      </w:r>
      <w:r w:rsidR="009768AE">
        <w:rPr>
          <w:rtl/>
        </w:rPr>
        <w:t>ک</w:t>
      </w:r>
      <w:r w:rsidRPr="001F215E">
        <w:rPr>
          <w:rtl/>
        </w:rPr>
        <w:t>رد و</w:t>
      </w:r>
      <w:r w:rsidRPr="001F215E">
        <w:rPr>
          <w:rFonts w:hint="cs"/>
          <w:rtl/>
        </w:rPr>
        <w:t xml:space="preserve"> در</w:t>
      </w:r>
      <w:r w:rsidRPr="001F215E">
        <w:rPr>
          <w:rtl/>
        </w:rPr>
        <w:t xml:space="preserve"> شدت تقوی</w:t>
      </w:r>
      <w:r w:rsidRPr="001F215E">
        <w:rPr>
          <w:rFonts w:hint="cs"/>
          <w:rtl/>
        </w:rPr>
        <w:t>،</w:t>
      </w:r>
      <w:r w:rsidRPr="001F215E">
        <w:rPr>
          <w:rtl/>
        </w:rPr>
        <w:t xml:space="preserve"> خداپرستی و استعانت از الله تعالی هرگز مثل او دیده نشده است. هیچگاه برای شخصی انحنا نکرد</w:t>
      </w:r>
      <w:r>
        <w:rPr>
          <w:rFonts w:hint="cs"/>
          <w:rtl/>
        </w:rPr>
        <w:t>،</w:t>
      </w:r>
      <w:r w:rsidRPr="001F215E">
        <w:rPr>
          <w:rtl/>
        </w:rPr>
        <w:t xml:space="preserve"> بلکه سلام می</w:t>
      </w:r>
      <w:r>
        <w:rPr>
          <w:rtl/>
        </w:rPr>
        <w:t>‌</w:t>
      </w:r>
      <w:r w:rsidRPr="001F215E">
        <w:rPr>
          <w:rtl/>
        </w:rPr>
        <w:t>نمود و مصافحه می‌</w:t>
      </w:r>
      <w:r w:rsidR="009768AE">
        <w:rPr>
          <w:rtl/>
        </w:rPr>
        <w:t>ک</w:t>
      </w:r>
      <w:r w:rsidRPr="001F215E">
        <w:rPr>
          <w:rtl/>
        </w:rPr>
        <w:t>رد و می‌خند</w:t>
      </w:r>
      <w:r w:rsidR="009768AE">
        <w:rPr>
          <w:rtl/>
        </w:rPr>
        <w:t>ی</w:t>
      </w:r>
      <w:r w:rsidRPr="001F215E">
        <w:rPr>
          <w:rtl/>
        </w:rPr>
        <w:t>د.</w:t>
      </w:r>
    </w:p>
    <w:p w:rsidR="006167B8" w:rsidRPr="00C70C7E" w:rsidRDefault="006167B8" w:rsidP="002B3333">
      <w:pPr>
        <w:pStyle w:val="2-"/>
        <w:rPr>
          <w:rtl/>
        </w:rPr>
      </w:pPr>
      <w:bookmarkStart w:id="15" w:name="_Toc298545543"/>
      <w:bookmarkStart w:id="16" w:name="_Toc426965513"/>
      <w:r w:rsidRPr="00C70C7E">
        <w:rPr>
          <w:rtl/>
        </w:rPr>
        <w:t>تحصیل</w:t>
      </w:r>
      <w:r w:rsidRPr="00C70C7E">
        <w:rPr>
          <w:rFonts w:hint="cs"/>
          <w:rtl/>
        </w:rPr>
        <w:t>ات</w:t>
      </w:r>
      <w:r w:rsidRPr="00C70C7E">
        <w:rPr>
          <w:rtl/>
        </w:rPr>
        <w:t xml:space="preserve"> علم</w:t>
      </w:r>
      <w:r w:rsidRPr="00C70C7E">
        <w:rPr>
          <w:rFonts w:hint="cs"/>
          <w:rtl/>
        </w:rPr>
        <w:t>ی</w:t>
      </w:r>
      <w:bookmarkEnd w:id="15"/>
      <w:bookmarkEnd w:id="16"/>
    </w:p>
    <w:p w:rsidR="006167B8" w:rsidRPr="001F215E" w:rsidRDefault="006167B8" w:rsidP="00BF136F">
      <w:pPr>
        <w:pStyle w:val="1-"/>
        <w:rPr>
          <w:rtl/>
        </w:rPr>
      </w:pPr>
      <w:r w:rsidRPr="001F215E">
        <w:rPr>
          <w:rtl/>
        </w:rPr>
        <w:t xml:space="preserve">بدیهی است که شخصیت بارز علمی </w:t>
      </w:r>
      <w:r w:rsidRPr="001F215E">
        <w:rPr>
          <w:rFonts w:hint="cs"/>
          <w:rtl/>
        </w:rPr>
        <w:t>مانند</w:t>
      </w:r>
      <w:r w:rsidRPr="001F215E">
        <w:rPr>
          <w:rtl/>
        </w:rPr>
        <w:t xml:space="preserve"> ابن تیمیه از همان کودکی و خردسالی اهتمام خاصی به تحصیل علم و ادب داشت</w:t>
      </w:r>
      <w:r w:rsidRPr="001F215E">
        <w:rPr>
          <w:rFonts w:hint="cs"/>
          <w:rtl/>
        </w:rPr>
        <w:t>ه باشد</w:t>
      </w:r>
      <w:r w:rsidR="005F1838">
        <w:rPr>
          <w:rFonts w:hint="cs"/>
          <w:rtl/>
        </w:rPr>
        <w:t>،</w:t>
      </w:r>
      <w:r w:rsidRPr="001F215E">
        <w:rPr>
          <w:rtl/>
        </w:rPr>
        <w:t xml:space="preserve"> او مثل اطفال دیگر وقت خود را به بازی نمی</w:t>
      </w:r>
      <w:r>
        <w:rPr>
          <w:rtl/>
        </w:rPr>
        <w:t>‌</w:t>
      </w:r>
      <w:r w:rsidRPr="001F215E">
        <w:rPr>
          <w:rtl/>
        </w:rPr>
        <w:t>گذراند</w:t>
      </w:r>
      <w:r>
        <w:rPr>
          <w:rFonts w:hint="cs"/>
          <w:rtl/>
        </w:rPr>
        <w:t>،</w:t>
      </w:r>
      <w:r w:rsidRPr="001F215E">
        <w:rPr>
          <w:rtl/>
        </w:rPr>
        <w:t xml:space="preserve"> بلکه به خاطر هدف </w:t>
      </w:r>
      <w:r w:rsidRPr="001F215E">
        <w:rPr>
          <w:rFonts w:hint="cs"/>
          <w:rtl/>
        </w:rPr>
        <w:t>والایی</w:t>
      </w:r>
      <w:r w:rsidRPr="001F215E">
        <w:rPr>
          <w:rtl/>
        </w:rPr>
        <w:t xml:space="preserve"> که داشت شب و روز تلاش</w:t>
      </w:r>
      <w:r w:rsidRPr="001F215E">
        <w:rPr>
          <w:rFonts w:hint="cs"/>
          <w:rtl/>
        </w:rPr>
        <w:t xml:space="preserve"> </w:t>
      </w:r>
      <w:r w:rsidRPr="001F215E">
        <w:rPr>
          <w:rtl/>
        </w:rPr>
        <w:t>می‌نمود</w:t>
      </w:r>
      <w:r w:rsidRPr="001F215E">
        <w:rPr>
          <w:rFonts w:hint="cs"/>
          <w:rtl/>
        </w:rPr>
        <w:t>.</w:t>
      </w:r>
      <w:r w:rsidRPr="001F215E">
        <w:rPr>
          <w:rtl/>
        </w:rPr>
        <w:t xml:space="preserve"> </w:t>
      </w:r>
    </w:p>
    <w:p w:rsidR="006167B8" w:rsidRDefault="006167B8" w:rsidP="00BF136F">
      <w:pPr>
        <w:pStyle w:val="1-"/>
        <w:rPr>
          <w:rtl/>
        </w:rPr>
      </w:pPr>
      <w:r w:rsidRPr="007024BE">
        <w:rPr>
          <w:rtl/>
        </w:rPr>
        <w:t xml:space="preserve">از همان کودکی کتاب سیبویه (در علم نحو) </w:t>
      </w:r>
      <w:r w:rsidRPr="007024BE">
        <w:rPr>
          <w:rFonts w:hint="cs"/>
          <w:rtl/>
        </w:rPr>
        <w:t xml:space="preserve">را </w:t>
      </w:r>
      <w:r w:rsidRPr="007024BE">
        <w:rPr>
          <w:rtl/>
        </w:rPr>
        <w:t xml:space="preserve">حفظ نموده و بعدها </w:t>
      </w:r>
      <w:r w:rsidRPr="007024BE">
        <w:rPr>
          <w:rFonts w:hint="cs"/>
          <w:rtl/>
        </w:rPr>
        <w:t>تعلیقاتی</w:t>
      </w:r>
      <w:r w:rsidRPr="007024BE">
        <w:rPr>
          <w:rtl/>
        </w:rPr>
        <w:t xml:space="preserve"> نیز بر این کتاب </w:t>
      </w:r>
      <w:r w:rsidRPr="007024BE">
        <w:rPr>
          <w:rFonts w:hint="cs"/>
          <w:rtl/>
        </w:rPr>
        <w:t>نو</w:t>
      </w:r>
      <w:r w:rsidRPr="007024BE">
        <w:rPr>
          <w:rtl/>
        </w:rPr>
        <w:t>شت</w:t>
      </w:r>
      <w:r w:rsidR="005F1838">
        <w:rPr>
          <w:rFonts w:hint="cs"/>
          <w:rtl/>
        </w:rPr>
        <w:t>،</w:t>
      </w:r>
      <w:r w:rsidRPr="007024BE">
        <w:rPr>
          <w:rtl/>
        </w:rPr>
        <w:t xml:space="preserve"> همچنین</w:t>
      </w:r>
      <w:r w:rsidRPr="007024BE">
        <w:rPr>
          <w:rFonts w:hint="cs"/>
          <w:rtl/>
        </w:rPr>
        <w:t xml:space="preserve"> کتاب</w:t>
      </w:r>
      <w:r w:rsidRPr="007024BE">
        <w:rPr>
          <w:rtl/>
        </w:rPr>
        <w:t xml:space="preserve"> الجمع بین الصحیحین </w:t>
      </w:r>
      <w:r w:rsidRPr="007024BE">
        <w:rPr>
          <w:rFonts w:hint="cs"/>
          <w:rtl/>
        </w:rPr>
        <w:t xml:space="preserve">نوشته‌ی </w:t>
      </w:r>
      <w:r w:rsidRPr="007024BE">
        <w:rPr>
          <w:rtl/>
        </w:rPr>
        <w:t xml:space="preserve">حمیدی </w:t>
      </w:r>
      <w:r w:rsidRPr="007024BE">
        <w:rPr>
          <w:rFonts w:hint="cs"/>
          <w:rtl/>
        </w:rPr>
        <w:t xml:space="preserve">را </w:t>
      </w:r>
      <w:r w:rsidRPr="007024BE">
        <w:rPr>
          <w:rtl/>
        </w:rPr>
        <w:t>در علم حدیث حفظ کرد</w:t>
      </w:r>
      <w:r w:rsidR="005F1838">
        <w:rPr>
          <w:rFonts w:hint="cs"/>
          <w:rtl/>
        </w:rPr>
        <w:t>،</w:t>
      </w:r>
      <w:r w:rsidRPr="007024BE">
        <w:rPr>
          <w:rFonts w:hint="cs"/>
          <w:rtl/>
        </w:rPr>
        <w:t xml:space="preserve"> </w:t>
      </w:r>
      <w:r w:rsidRPr="007024BE">
        <w:rPr>
          <w:rtl/>
        </w:rPr>
        <w:t xml:space="preserve">و </w:t>
      </w:r>
      <w:r w:rsidRPr="007024BE">
        <w:rPr>
          <w:rFonts w:hint="cs"/>
          <w:rtl/>
        </w:rPr>
        <w:t>در هر تخصصی یکی از</w:t>
      </w:r>
      <w:r w:rsidR="00BF136F">
        <w:rPr>
          <w:rFonts w:hint="cs"/>
          <w:rtl/>
        </w:rPr>
        <w:t xml:space="preserve"> کتاب‌های </w:t>
      </w:r>
      <w:r w:rsidRPr="007024BE">
        <w:rPr>
          <w:rFonts w:hint="cs"/>
          <w:rtl/>
        </w:rPr>
        <w:t>مرجع آن فن را حفظ نمود.</w:t>
      </w:r>
    </w:p>
    <w:p w:rsidR="006167B8" w:rsidRPr="001F215E" w:rsidRDefault="006167B8" w:rsidP="002B3333">
      <w:pPr>
        <w:pStyle w:val="2-"/>
        <w:rPr>
          <w:rtl/>
        </w:rPr>
      </w:pPr>
      <w:bookmarkStart w:id="17" w:name="_Toc298545544"/>
      <w:bookmarkStart w:id="18" w:name="_Toc426965514"/>
      <w:r w:rsidRPr="001F215E">
        <w:rPr>
          <w:rtl/>
        </w:rPr>
        <w:t>ابن تیمیه شیخ الاسلام</w:t>
      </w:r>
      <w:bookmarkEnd w:id="17"/>
      <w:bookmarkEnd w:id="18"/>
    </w:p>
    <w:p w:rsidR="006167B8" w:rsidRPr="001F215E" w:rsidRDefault="006167B8" w:rsidP="00BF136F">
      <w:pPr>
        <w:pStyle w:val="1-"/>
      </w:pPr>
      <w:r w:rsidRPr="001F215E">
        <w:rPr>
          <w:rtl/>
        </w:rPr>
        <w:t>بسیاری از مع</w:t>
      </w:r>
      <w:r w:rsidRPr="001F215E">
        <w:rPr>
          <w:rFonts w:hint="cs"/>
          <w:rtl/>
        </w:rPr>
        <w:t>ا</w:t>
      </w:r>
      <w:r w:rsidRPr="001F215E">
        <w:rPr>
          <w:rtl/>
        </w:rPr>
        <w:t>صرین ابن تیمیه و یا علما</w:t>
      </w:r>
      <w:r w:rsidR="009768AE">
        <w:rPr>
          <w:rFonts w:hint="cs"/>
          <w:rtl/>
        </w:rPr>
        <w:t>ی</w:t>
      </w:r>
      <w:r w:rsidRPr="001F215E">
        <w:rPr>
          <w:rtl/>
        </w:rPr>
        <w:t xml:space="preserve">ی که </w:t>
      </w:r>
      <w:r w:rsidRPr="001F215E">
        <w:rPr>
          <w:rFonts w:hint="cs"/>
          <w:rtl/>
        </w:rPr>
        <w:t>بعد از او</w:t>
      </w:r>
      <w:r w:rsidRPr="001F215E">
        <w:rPr>
          <w:rtl/>
        </w:rPr>
        <w:t xml:space="preserve"> آمد</w:t>
      </w:r>
      <w:r>
        <w:rPr>
          <w:rtl/>
        </w:rPr>
        <w:t>ه‌ا</w:t>
      </w:r>
      <w:r w:rsidRPr="001F215E">
        <w:rPr>
          <w:rtl/>
        </w:rPr>
        <w:t>ند</w:t>
      </w:r>
      <w:r w:rsidRPr="001F215E">
        <w:rPr>
          <w:rFonts w:hint="cs"/>
          <w:rtl/>
        </w:rPr>
        <w:t>،</w:t>
      </w:r>
      <w:r w:rsidRPr="001F215E">
        <w:rPr>
          <w:rtl/>
        </w:rPr>
        <w:t xml:space="preserve"> مدح و ستایش </w:t>
      </w:r>
      <w:r w:rsidRPr="001F215E">
        <w:rPr>
          <w:rFonts w:hint="cs"/>
          <w:rtl/>
        </w:rPr>
        <w:t xml:space="preserve">ایشان را </w:t>
      </w:r>
      <w:r w:rsidRPr="001F215E">
        <w:rPr>
          <w:rtl/>
        </w:rPr>
        <w:t>کرد</w:t>
      </w:r>
      <w:r>
        <w:rPr>
          <w:rtl/>
        </w:rPr>
        <w:t>ه‌ا</w:t>
      </w:r>
      <w:r w:rsidRPr="001F215E">
        <w:rPr>
          <w:rtl/>
        </w:rPr>
        <w:t>ند تا جاییکه او را (شیخ الاسلام) لقب دادند.</w:t>
      </w:r>
    </w:p>
    <w:p w:rsidR="006167B8" w:rsidRDefault="006167B8" w:rsidP="00BF136F">
      <w:pPr>
        <w:pStyle w:val="1-"/>
        <w:rPr>
          <w:rtl/>
        </w:rPr>
      </w:pPr>
      <w:r w:rsidRPr="001F215E">
        <w:rPr>
          <w:rtl/>
        </w:rPr>
        <w:t xml:space="preserve">امام معاصر </w:t>
      </w:r>
      <w:r w:rsidRPr="001F215E">
        <w:rPr>
          <w:rFonts w:hint="cs"/>
          <w:rtl/>
        </w:rPr>
        <w:t xml:space="preserve">و محدث </w:t>
      </w:r>
      <w:r>
        <w:rPr>
          <w:rFonts w:hint="cs"/>
          <w:rtl/>
        </w:rPr>
        <w:t>ا</w:t>
      </w:r>
      <w:r w:rsidR="009768AE">
        <w:rPr>
          <w:rFonts w:hint="cs"/>
          <w:rtl/>
        </w:rPr>
        <w:t>ی</w:t>
      </w:r>
      <w:r>
        <w:rPr>
          <w:rFonts w:hint="cs"/>
          <w:rtl/>
        </w:rPr>
        <w:t xml:space="preserve">ن عصر محمد </w:t>
      </w:r>
      <w:r w:rsidRPr="001F215E">
        <w:rPr>
          <w:rtl/>
        </w:rPr>
        <w:t>ناصرالدین ال</w:t>
      </w:r>
      <w:r w:rsidRPr="001F215E">
        <w:rPr>
          <w:rFonts w:hint="cs"/>
          <w:rtl/>
        </w:rPr>
        <w:t>أ</w:t>
      </w:r>
      <w:r w:rsidRPr="001F215E">
        <w:rPr>
          <w:rtl/>
        </w:rPr>
        <w:t>لبانی در کتاب خود (الرائد الوافد) نام هشتاد و چند تن از بزرگان علم که معاصرین ابن تیمیه بود</w:t>
      </w:r>
      <w:r>
        <w:rPr>
          <w:rtl/>
        </w:rPr>
        <w:t xml:space="preserve">ه‌اند </w:t>
      </w:r>
      <w:r w:rsidRPr="001F215E">
        <w:rPr>
          <w:rtl/>
        </w:rPr>
        <w:t>را ذکر کرده است که ابن تیمیه را (شیخ الاسلام) ملق</w:t>
      </w:r>
      <w:r w:rsidRPr="001F215E">
        <w:rPr>
          <w:rFonts w:hint="cs"/>
          <w:rtl/>
        </w:rPr>
        <w:t>ب</w:t>
      </w:r>
      <w:r w:rsidRPr="001F215E">
        <w:rPr>
          <w:rtl/>
        </w:rPr>
        <w:t xml:space="preserve"> نمود</w:t>
      </w:r>
      <w:r>
        <w:rPr>
          <w:rtl/>
        </w:rPr>
        <w:t>ه‌اند</w:t>
      </w:r>
      <w:r>
        <w:rPr>
          <w:rFonts w:hint="cs"/>
          <w:rtl/>
        </w:rPr>
        <w:t>،</w:t>
      </w:r>
      <w:r>
        <w:rPr>
          <w:rtl/>
        </w:rPr>
        <w:t xml:space="preserve"> </w:t>
      </w:r>
      <w:r w:rsidRPr="001F215E">
        <w:rPr>
          <w:rtl/>
        </w:rPr>
        <w:t>و با جر</w:t>
      </w:r>
      <w:r w:rsidRPr="001F215E">
        <w:rPr>
          <w:rFonts w:hint="cs"/>
          <w:rtl/>
        </w:rPr>
        <w:t>أ</w:t>
      </w:r>
      <w:r w:rsidRPr="001F215E">
        <w:rPr>
          <w:rtl/>
        </w:rPr>
        <w:t>ت می‌توان گفت که ه</w:t>
      </w:r>
      <w:r w:rsidRPr="001F215E">
        <w:rPr>
          <w:rFonts w:hint="cs"/>
          <w:rtl/>
        </w:rPr>
        <w:t>م</w:t>
      </w:r>
      <w:r>
        <w:rPr>
          <w:rtl/>
        </w:rPr>
        <w:t xml:space="preserve">ه‌ی </w:t>
      </w:r>
      <w:r w:rsidRPr="001F215E">
        <w:rPr>
          <w:rtl/>
        </w:rPr>
        <w:t>معاصرین او حتی</w:t>
      </w:r>
      <w:r w:rsidR="00BF136F">
        <w:rPr>
          <w:rtl/>
        </w:rPr>
        <w:t xml:space="preserve"> کسانی که </w:t>
      </w:r>
      <w:r w:rsidRPr="001F215E">
        <w:rPr>
          <w:rtl/>
        </w:rPr>
        <w:t xml:space="preserve">با او رقابت و </w:t>
      </w:r>
      <w:r w:rsidRPr="001F215E">
        <w:rPr>
          <w:rFonts w:hint="cs"/>
          <w:rtl/>
        </w:rPr>
        <w:t xml:space="preserve">یا </w:t>
      </w:r>
      <w:r w:rsidRPr="001F215E">
        <w:rPr>
          <w:rtl/>
        </w:rPr>
        <w:t>دشمنی داشتند و در آزار و اذیت او</w:t>
      </w:r>
      <w:r w:rsidR="00FA3AE0">
        <w:rPr>
          <w:rtl/>
        </w:rPr>
        <w:t xml:space="preserve"> کوشش‌ها </w:t>
      </w:r>
      <w:r w:rsidRPr="001F215E">
        <w:rPr>
          <w:rtl/>
        </w:rPr>
        <w:t>نمودند به مقام عالی و شامخ علمی</w:t>
      </w:r>
      <w:r>
        <w:rPr>
          <w:rtl/>
        </w:rPr>
        <w:t>‌</w:t>
      </w:r>
      <w:r w:rsidRPr="001F215E">
        <w:rPr>
          <w:rFonts w:hint="cs"/>
          <w:rtl/>
        </w:rPr>
        <w:t>اش</w:t>
      </w:r>
      <w:r w:rsidRPr="001F215E">
        <w:rPr>
          <w:rtl/>
        </w:rPr>
        <w:t xml:space="preserve"> اعتراف داشتند</w:t>
      </w:r>
      <w:r>
        <w:rPr>
          <w:rFonts w:hint="cs"/>
          <w:rtl/>
        </w:rPr>
        <w:t>،</w:t>
      </w:r>
      <w:r w:rsidRPr="001F215E">
        <w:rPr>
          <w:rtl/>
        </w:rPr>
        <w:t xml:space="preserve"> و فضل و کراما</w:t>
      </w:r>
      <w:r w:rsidRPr="001F215E">
        <w:rPr>
          <w:rFonts w:hint="cs"/>
          <w:rtl/>
        </w:rPr>
        <w:t>ت</w:t>
      </w:r>
      <w:r w:rsidRPr="001F215E">
        <w:rPr>
          <w:rtl/>
        </w:rPr>
        <w:t xml:space="preserve"> و دانش او را می</w:t>
      </w:r>
      <w:r>
        <w:rPr>
          <w:rtl/>
        </w:rPr>
        <w:t>‌</w:t>
      </w:r>
      <w:r w:rsidRPr="001F215E">
        <w:rPr>
          <w:rtl/>
        </w:rPr>
        <w:t>ستودند.</w:t>
      </w:r>
    </w:p>
    <w:p w:rsidR="006167B8" w:rsidRPr="001F215E" w:rsidRDefault="006167B8" w:rsidP="002B3333">
      <w:pPr>
        <w:pStyle w:val="2-"/>
        <w:rPr>
          <w:rtl/>
        </w:rPr>
      </w:pPr>
      <w:bookmarkStart w:id="19" w:name="_Toc298545545"/>
      <w:bookmarkStart w:id="20" w:name="_Toc426965515"/>
      <w:r w:rsidRPr="001F215E">
        <w:rPr>
          <w:rtl/>
        </w:rPr>
        <w:t>شیوخ ابن تیمیه</w:t>
      </w:r>
      <w:bookmarkEnd w:id="19"/>
      <w:bookmarkEnd w:id="20"/>
    </w:p>
    <w:p w:rsidR="006167B8" w:rsidRPr="001F215E" w:rsidRDefault="006167B8" w:rsidP="00BF136F">
      <w:pPr>
        <w:pStyle w:val="1-"/>
        <w:rPr>
          <w:rtl/>
        </w:rPr>
      </w:pPr>
      <w:r w:rsidRPr="001F215E">
        <w:rPr>
          <w:rtl/>
        </w:rPr>
        <w:t xml:space="preserve">حافظ </w:t>
      </w:r>
      <w:r w:rsidRPr="001F215E">
        <w:rPr>
          <w:rFonts w:hint="cs"/>
          <w:rtl/>
        </w:rPr>
        <w:t xml:space="preserve">ابن </w:t>
      </w:r>
      <w:r w:rsidRPr="001F215E">
        <w:rPr>
          <w:rtl/>
        </w:rPr>
        <w:t>عب</w:t>
      </w:r>
      <w:r w:rsidRPr="001F215E">
        <w:rPr>
          <w:rFonts w:hint="cs"/>
          <w:rtl/>
        </w:rPr>
        <w:t>د</w:t>
      </w:r>
      <w:r w:rsidRPr="001F215E">
        <w:rPr>
          <w:rtl/>
        </w:rPr>
        <w:t>الهادی</w:t>
      </w:r>
      <w:r w:rsidRPr="001F215E">
        <w:rPr>
          <w:rFonts w:hint="cs"/>
          <w:rtl/>
        </w:rPr>
        <w:t xml:space="preserve"> که</w:t>
      </w:r>
      <w:r w:rsidRPr="001F215E">
        <w:rPr>
          <w:rtl/>
        </w:rPr>
        <w:t xml:space="preserve"> از شاگردان ابن تیمیه </w:t>
      </w:r>
      <w:r w:rsidRPr="001F215E">
        <w:rPr>
          <w:rFonts w:hint="cs"/>
          <w:rtl/>
        </w:rPr>
        <w:t>است</w:t>
      </w:r>
      <w:r w:rsidRPr="001F215E">
        <w:rPr>
          <w:rtl/>
        </w:rPr>
        <w:t xml:space="preserve"> </w:t>
      </w:r>
      <w:r w:rsidRPr="001F215E">
        <w:rPr>
          <w:rFonts w:hint="cs"/>
          <w:rtl/>
        </w:rPr>
        <w:t>دربار</w:t>
      </w:r>
      <w:r>
        <w:rPr>
          <w:rFonts w:hint="cs"/>
          <w:rtl/>
        </w:rPr>
        <w:t xml:space="preserve">ه‌ی </w:t>
      </w:r>
      <w:r w:rsidRPr="001F215E">
        <w:rPr>
          <w:rFonts w:hint="cs"/>
          <w:rtl/>
        </w:rPr>
        <w:t>شیخش می</w:t>
      </w:r>
      <w:r>
        <w:rPr>
          <w:rtl/>
        </w:rPr>
        <w:t>‌</w:t>
      </w:r>
      <w:r w:rsidRPr="001F215E">
        <w:rPr>
          <w:rFonts w:hint="cs"/>
          <w:rtl/>
        </w:rPr>
        <w:t>گوید: «</w:t>
      </w:r>
      <w:r w:rsidRPr="001F215E">
        <w:rPr>
          <w:rtl/>
        </w:rPr>
        <w:t xml:space="preserve">شیخ الاسلام ابن تیمیه نزد بیش از </w:t>
      </w:r>
      <w:r w:rsidRPr="001F215E">
        <w:rPr>
          <w:rFonts w:hint="cs"/>
          <w:rtl/>
        </w:rPr>
        <w:t>دویست</w:t>
      </w:r>
      <w:r w:rsidRPr="001F215E">
        <w:rPr>
          <w:rtl/>
        </w:rPr>
        <w:t xml:space="preserve"> عالم و استاد بزرگ</w:t>
      </w:r>
      <w:r w:rsidRPr="001F215E">
        <w:rPr>
          <w:rFonts w:hint="cs"/>
          <w:rtl/>
        </w:rPr>
        <w:t xml:space="preserve"> </w:t>
      </w:r>
      <w:r w:rsidRPr="001F215E">
        <w:rPr>
          <w:rtl/>
        </w:rPr>
        <w:t>ز</w:t>
      </w:r>
      <w:r w:rsidRPr="001F215E">
        <w:rPr>
          <w:rFonts w:hint="cs"/>
          <w:rtl/>
        </w:rPr>
        <w:t>ا</w:t>
      </w:r>
      <w:r w:rsidRPr="001F215E">
        <w:rPr>
          <w:rtl/>
        </w:rPr>
        <w:t>نو</w:t>
      </w:r>
      <w:r w:rsidRPr="001F215E">
        <w:rPr>
          <w:rFonts w:hint="cs"/>
          <w:rtl/>
        </w:rPr>
        <w:t>ى</w:t>
      </w:r>
      <w:r w:rsidRPr="001F215E">
        <w:rPr>
          <w:rtl/>
        </w:rPr>
        <w:t xml:space="preserve"> تلم</w:t>
      </w:r>
      <w:r w:rsidRPr="001F215E">
        <w:rPr>
          <w:rFonts w:hint="cs"/>
          <w:rtl/>
        </w:rPr>
        <w:t>ّ</w:t>
      </w:r>
      <w:r w:rsidRPr="001F215E">
        <w:rPr>
          <w:rtl/>
        </w:rPr>
        <w:t>ذ گذاشته ا</w:t>
      </w:r>
      <w:r w:rsidRPr="001F215E">
        <w:rPr>
          <w:rFonts w:hint="cs"/>
          <w:rtl/>
        </w:rPr>
        <w:t>ست</w:t>
      </w:r>
      <w:r w:rsidRPr="001F215E">
        <w:rPr>
          <w:rtl/>
        </w:rPr>
        <w:t xml:space="preserve"> که اسامی بعضی </w:t>
      </w:r>
      <w:r w:rsidRPr="001F215E">
        <w:rPr>
          <w:rFonts w:hint="cs"/>
          <w:rtl/>
        </w:rPr>
        <w:t>از</w:t>
      </w:r>
      <w:r w:rsidR="000433D3">
        <w:rPr>
          <w:rFonts w:hint="cs"/>
          <w:rtl/>
        </w:rPr>
        <w:t xml:space="preserve"> آن‌ها </w:t>
      </w:r>
      <w:r w:rsidRPr="001F215E">
        <w:rPr>
          <w:rtl/>
        </w:rPr>
        <w:t xml:space="preserve">را اینجا </w:t>
      </w:r>
      <w:r w:rsidRPr="001F215E">
        <w:rPr>
          <w:rFonts w:hint="cs"/>
          <w:rtl/>
        </w:rPr>
        <w:t>ذکر می‌</w:t>
      </w:r>
      <w:r w:rsidR="009768AE">
        <w:rPr>
          <w:rFonts w:hint="cs"/>
          <w:rtl/>
        </w:rPr>
        <w:t>ک</w:t>
      </w:r>
      <w:r w:rsidRPr="001F215E">
        <w:rPr>
          <w:rFonts w:hint="cs"/>
          <w:rtl/>
        </w:rPr>
        <w:t>ن</w:t>
      </w:r>
      <w:r w:rsidR="009768AE">
        <w:rPr>
          <w:rFonts w:hint="cs"/>
          <w:rtl/>
        </w:rPr>
        <w:t>ی</w:t>
      </w:r>
      <w:r w:rsidRPr="001F215E">
        <w:rPr>
          <w:rFonts w:hint="cs"/>
          <w:rtl/>
        </w:rPr>
        <w:t>م:</w:t>
      </w:r>
    </w:p>
    <w:p w:rsidR="006167B8" w:rsidRPr="001F215E" w:rsidRDefault="006167B8" w:rsidP="00FF645F">
      <w:pPr>
        <w:pStyle w:val="1-"/>
        <w:numPr>
          <w:ilvl w:val="0"/>
          <w:numId w:val="5"/>
        </w:numPr>
        <w:ind w:left="641" w:hanging="357"/>
        <w:rPr>
          <w:rtl/>
        </w:rPr>
      </w:pPr>
      <w:r w:rsidRPr="001F215E">
        <w:rPr>
          <w:rtl/>
        </w:rPr>
        <w:t xml:space="preserve">امام و علامه قاضی القضات شمس الدین </w:t>
      </w:r>
      <w:r w:rsidRPr="001F215E">
        <w:rPr>
          <w:rFonts w:hint="cs"/>
          <w:rtl/>
        </w:rPr>
        <w:t xml:space="preserve">ابو محمد، </w:t>
      </w:r>
      <w:r w:rsidRPr="001F215E">
        <w:rPr>
          <w:rtl/>
        </w:rPr>
        <w:t xml:space="preserve">عبدالرحمن بن محمد بن احمد </w:t>
      </w:r>
      <w:r w:rsidRPr="001F215E">
        <w:rPr>
          <w:rFonts w:hint="cs"/>
          <w:rtl/>
        </w:rPr>
        <w:t xml:space="preserve">بن </w:t>
      </w:r>
      <w:r w:rsidRPr="001F215E">
        <w:rPr>
          <w:rtl/>
        </w:rPr>
        <w:t xml:space="preserve">قدامه المقدسی الحنبلی صاحب کتاب </w:t>
      </w:r>
      <w:r w:rsidR="00FF645F" w:rsidRPr="00FF645F">
        <w:rPr>
          <w:rStyle w:val="4-Char"/>
          <w:rFonts w:hint="cs"/>
          <w:rtl/>
        </w:rPr>
        <w:t>«</w:t>
      </w:r>
      <w:r w:rsidRPr="00FF645F">
        <w:rPr>
          <w:rStyle w:val="4-Char"/>
          <w:rtl/>
        </w:rPr>
        <w:t>شرح ال</w:t>
      </w:r>
      <w:r w:rsidRPr="00FF645F">
        <w:rPr>
          <w:rStyle w:val="4-Char"/>
          <w:rFonts w:hint="cs"/>
          <w:rtl/>
        </w:rPr>
        <w:t>م</w:t>
      </w:r>
      <w:r w:rsidRPr="00FF645F">
        <w:rPr>
          <w:rStyle w:val="4-Char"/>
          <w:rtl/>
        </w:rPr>
        <w:t>قنع</w:t>
      </w:r>
      <w:r w:rsidR="00FF645F" w:rsidRPr="00FF645F">
        <w:rPr>
          <w:rStyle w:val="4-Char"/>
          <w:rFonts w:hint="cs"/>
          <w:rtl/>
        </w:rPr>
        <w:t>»</w:t>
      </w:r>
      <w:r w:rsidRPr="001F215E">
        <w:rPr>
          <w:rtl/>
        </w:rPr>
        <w:t xml:space="preserve"> و کتاب </w:t>
      </w:r>
      <w:r w:rsidR="00FF645F" w:rsidRPr="00FF645F">
        <w:rPr>
          <w:rStyle w:val="4-Char"/>
          <w:rFonts w:hint="cs"/>
          <w:rtl/>
        </w:rPr>
        <w:t>«</w:t>
      </w:r>
      <w:r w:rsidRPr="00FF645F">
        <w:rPr>
          <w:rStyle w:val="4-Char"/>
          <w:rtl/>
        </w:rPr>
        <w:t>تسهیل المطالب ف</w:t>
      </w:r>
      <w:r w:rsidR="00FF645F" w:rsidRPr="00FF645F">
        <w:rPr>
          <w:rStyle w:val="4-Char"/>
          <w:rFonts w:hint="cs"/>
          <w:rtl/>
        </w:rPr>
        <w:t>ي</w:t>
      </w:r>
      <w:r w:rsidRPr="00FF645F">
        <w:rPr>
          <w:rStyle w:val="4-Char"/>
          <w:rtl/>
        </w:rPr>
        <w:t xml:space="preserve"> تحصیل الم</w:t>
      </w:r>
      <w:r w:rsidRPr="00FF645F">
        <w:rPr>
          <w:rStyle w:val="4-Char"/>
          <w:rFonts w:hint="cs"/>
          <w:rtl/>
        </w:rPr>
        <w:t>ذاهب</w:t>
      </w:r>
      <w:r w:rsidR="00FF645F" w:rsidRPr="00FF645F">
        <w:rPr>
          <w:rStyle w:val="4-Char"/>
          <w:rFonts w:hint="cs"/>
          <w:rtl/>
        </w:rPr>
        <w:t>»</w:t>
      </w:r>
      <w:r w:rsidRPr="001F215E">
        <w:rPr>
          <w:rtl/>
        </w:rPr>
        <w:t xml:space="preserve"> </w:t>
      </w:r>
      <w:r w:rsidRPr="001F215E">
        <w:rPr>
          <w:rFonts w:hint="cs"/>
          <w:rtl/>
        </w:rPr>
        <w:t>که</w:t>
      </w:r>
      <w:r w:rsidRPr="001F215E">
        <w:rPr>
          <w:rtl/>
        </w:rPr>
        <w:t xml:space="preserve"> این دو کتاب </w:t>
      </w:r>
      <w:r w:rsidRPr="001F215E">
        <w:rPr>
          <w:rFonts w:hint="cs"/>
          <w:rtl/>
        </w:rPr>
        <w:t>از مراجع مهم در</w:t>
      </w:r>
      <w:r w:rsidRPr="001F215E">
        <w:rPr>
          <w:rtl/>
        </w:rPr>
        <w:t xml:space="preserve"> فقه حنبلی است.</w:t>
      </w:r>
    </w:p>
    <w:p w:rsidR="006167B8" w:rsidRPr="001F215E" w:rsidRDefault="006167B8" w:rsidP="00FF645F">
      <w:pPr>
        <w:pStyle w:val="1-"/>
        <w:numPr>
          <w:ilvl w:val="0"/>
          <w:numId w:val="5"/>
        </w:numPr>
        <w:ind w:left="641" w:hanging="357"/>
        <w:rPr>
          <w:rFonts w:ascii="Tahoma" w:hAnsi="Tahoma"/>
        </w:rPr>
      </w:pPr>
      <w:r w:rsidRPr="001F215E">
        <w:rPr>
          <w:rFonts w:hint="cs"/>
          <w:rtl/>
        </w:rPr>
        <w:t xml:space="preserve">امام، محدّث، فقیه ابو العباس زین الدین، احمد ابن عبدالدائم المقدسی از بزرگترین شیوخ حنابله در سرزمین شام، متوفی سنه </w:t>
      </w:r>
      <w:r>
        <w:rPr>
          <w:rFonts w:hint="cs"/>
          <w:rtl/>
        </w:rPr>
        <w:t>(668هـ)</w:t>
      </w:r>
      <w:r w:rsidRPr="001F215E">
        <w:rPr>
          <w:rFonts w:hint="cs"/>
          <w:rtl/>
        </w:rPr>
        <w:t>.</w:t>
      </w:r>
    </w:p>
    <w:p w:rsidR="006167B8" w:rsidRPr="001F215E" w:rsidRDefault="006167B8" w:rsidP="00FF645F">
      <w:pPr>
        <w:pStyle w:val="1-"/>
        <w:numPr>
          <w:ilvl w:val="0"/>
          <w:numId w:val="5"/>
        </w:numPr>
        <w:ind w:left="641" w:hanging="357"/>
        <w:rPr>
          <w:rtl/>
        </w:rPr>
      </w:pPr>
      <w:r w:rsidRPr="00BF136F">
        <w:rPr>
          <w:rtl/>
        </w:rPr>
        <w:t>اما</w:t>
      </w:r>
      <w:r w:rsidRPr="00BF136F">
        <w:rPr>
          <w:rFonts w:hint="cs"/>
          <w:rtl/>
        </w:rPr>
        <w:t>م</w:t>
      </w:r>
      <w:r w:rsidRPr="00BF136F">
        <w:rPr>
          <w:rtl/>
        </w:rPr>
        <w:t xml:space="preserve"> و</w:t>
      </w:r>
      <w:r w:rsidRPr="001F215E">
        <w:rPr>
          <w:rtl/>
        </w:rPr>
        <w:t xml:space="preserve"> فقیه قاضی القضات شمس الدین احمد بن ابراهیم بن عبدالغنی السروجی الحنفی شارح </w:t>
      </w:r>
      <w:r w:rsidRPr="001F215E">
        <w:rPr>
          <w:rFonts w:hint="cs"/>
          <w:rtl/>
        </w:rPr>
        <w:t>ک</w:t>
      </w:r>
      <w:r w:rsidRPr="001F215E">
        <w:rPr>
          <w:rtl/>
        </w:rPr>
        <w:t xml:space="preserve">تاب </w:t>
      </w:r>
      <w:r w:rsidR="00FF645F">
        <w:rPr>
          <w:rFonts w:hint="cs"/>
          <w:rtl/>
        </w:rPr>
        <w:t>«</w:t>
      </w:r>
      <w:r w:rsidRPr="001F215E">
        <w:rPr>
          <w:rtl/>
        </w:rPr>
        <w:t>الهدایه</w:t>
      </w:r>
      <w:r w:rsidR="00FF645F">
        <w:rPr>
          <w:rFonts w:hint="cs"/>
          <w:rtl/>
        </w:rPr>
        <w:t>»</w:t>
      </w:r>
      <w:r w:rsidRPr="001F215E">
        <w:rPr>
          <w:rtl/>
        </w:rPr>
        <w:t xml:space="preserve"> که در علوم مختلف سر آمد روزگار بود.</w:t>
      </w:r>
    </w:p>
    <w:p w:rsidR="006167B8" w:rsidRPr="001F215E" w:rsidRDefault="006167B8" w:rsidP="00FF645F">
      <w:pPr>
        <w:pStyle w:val="1-"/>
        <w:numPr>
          <w:ilvl w:val="0"/>
          <w:numId w:val="5"/>
        </w:numPr>
        <w:ind w:left="641" w:hanging="357"/>
      </w:pPr>
      <w:r>
        <w:rPr>
          <w:rFonts w:hint="cs"/>
          <w:rtl/>
        </w:rPr>
        <w:t xml:space="preserve">المسند العالم ابوبکر </w:t>
      </w:r>
      <w:r w:rsidRPr="001F215E">
        <w:rPr>
          <w:rFonts w:hint="cs"/>
          <w:rtl/>
        </w:rPr>
        <w:t xml:space="preserve">بن محمد بن ابی بکر بن عبدالواسع الهروی، متوفی </w:t>
      </w:r>
      <w:r>
        <w:rPr>
          <w:rFonts w:hint="cs"/>
          <w:rtl/>
        </w:rPr>
        <w:t>(673هـ).</w:t>
      </w:r>
    </w:p>
    <w:p w:rsidR="006167B8" w:rsidRDefault="006167B8" w:rsidP="00FF645F">
      <w:pPr>
        <w:pStyle w:val="1-"/>
        <w:numPr>
          <w:ilvl w:val="0"/>
          <w:numId w:val="5"/>
        </w:numPr>
        <w:ind w:left="641" w:hanging="357"/>
        <w:rPr>
          <w:rtl/>
        </w:rPr>
      </w:pPr>
      <w:r w:rsidRPr="00BF136F">
        <w:rPr>
          <w:rtl/>
        </w:rPr>
        <w:t>الشیخة الجلیلة ام</w:t>
      </w:r>
      <w:r w:rsidRPr="00BF136F">
        <w:rPr>
          <w:rFonts w:hint="cs"/>
          <w:rtl/>
        </w:rPr>
        <w:t>ّ</w:t>
      </w:r>
      <w:r w:rsidRPr="00BF136F">
        <w:rPr>
          <w:rtl/>
        </w:rPr>
        <w:t xml:space="preserve"> العرب فاطمه بنت</w:t>
      </w:r>
      <w:r w:rsidRPr="001F215E">
        <w:rPr>
          <w:rtl/>
        </w:rPr>
        <w:t xml:space="preserve"> ابی القاسم دختر مورخ شام حافظ </w:t>
      </w:r>
      <w:r w:rsidRPr="001F215E">
        <w:rPr>
          <w:rFonts w:hint="cs"/>
          <w:rtl/>
        </w:rPr>
        <w:t>ا</w:t>
      </w:r>
      <w:r w:rsidRPr="001F215E">
        <w:rPr>
          <w:rtl/>
        </w:rPr>
        <w:t>بن عساکر</w:t>
      </w:r>
      <w:r w:rsidR="00BF136F" w:rsidRPr="00BF136F">
        <w:rPr>
          <w:rFonts w:cs="CTraditional Arabic"/>
          <w:rtl/>
        </w:rPr>
        <w:t>/</w:t>
      </w:r>
      <w:r w:rsidRPr="001F215E">
        <w:rPr>
          <w:rFonts w:hint="cs"/>
          <w:rtl/>
        </w:rPr>
        <w:t>.</w:t>
      </w:r>
      <w:r w:rsidRPr="001F215E">
        <w:rPr>
          <w:rtl/>
        </w:rPr>
        <w:t xml:space="preserve"> </w:t>
      </w:r>
    </w:p>
    <w:p w:rsidR="006167B8" w:rsidRPr="00EB4087" w:rsidRDefault="006167B8" w:rsidP="002B3333">
      <w:pPr>
        <w:pStyle w:val="2-"/>
      </w:pPr>
      <w:bookmarkStart w:id="21" w:name="_Toc298545546"/>
      <w:bookmarkStart w:id="22" w:name="_Toc426965516"/>
      <w:r w:rsidRPr="00EB4087">
        <w:rPr>
          <w:rtl/>
        </w:rPr>
        <w:t>شاگردان شیخ الاسلام ابن تیمیه</w:t>
      </w:r>
      <w:bookmarkEnd w:id="21"/>
      <w:bookmarkEnd w:id="22"/>
    </w:p>
    <w:p w:rsidR="006167B8" w:rsidRPr="001F215E" w:rsidRDefault="006167B8" w:rsidP="00BF136F">
      <w:pPr>
        <w:pStyle w:val="1-"/>
        <w:rPr>
          <w:rtl/>
        </w:rPr>
      </w:pPr>
      <w:r w:rsidRPr="001F215E">
        <w:rPr>
          <w:rtl/>
        </w:rPr>
        <w:t xml:space="preserve">شیخ الاسلام ابن تیمیه شاگردان زیادی به جهان اسلام تقدیم نمود که هر کدام به نوبت خود سر </w:t>
      </w:r>
      <w:r w:rsidRPr="001F215E">
        <w:rPr>
          <w:rFonts w:hint="cs"/>
          <w:rtl/>
        </w:rPr>
        <w:t>آ</w:t>
      </w:r>
      <w:r w:rsidRPr="001F215E">
        <w:rPr>
          <w:rtl/>
        </w:rPr>
        <w:t xml:space="preserve">مد فقهاء و محدثین </w:t>
      </w:r>
      <w:r w:rsidRPr="001F215E">
        <w:rPr>
          <w:rFonts w:hint="cs"/>
          <w:rtl/>
        </w:rPr>
        <w:t xml:space="preserve">و </w:t>
      </w:r>
      <w:r w:rsidRPr="001F215E">
        <w:rPr>
          <w:rtl/>
        </w:rPr>
        <w:t>مورخین</w:t>
      </w:r>
      <w:r w:rsidRPr="001F215E">
        <w:rPr>
          <w:rFonts w:hint="cs"/>
          <w:rtl/>
        </w:rPr>
        <w:t xml:space="preserve"> و</w:t>
      </w:r>
      <w:r w:rsidRPr="001F215E">
        <w:rPr>
          <w:rtl/>
        </w:rPr>
        <w:t xml:space="preserve"> دانشمندان شدند</w:t>
      </w:r>
      <w:r>
        <w:rPr>
          <w:rFonts w:hint="cs"/>
          <w:rtl/>
        </w:rPr>
        <w:t>،</w:t>
      </w:r>
      <w:r w:rsidRPr="001F215E">
        <w:rPr>
          <w:rtl/>
        </w:rPr>
        <w:t xml:space="preserve"> و بقول حافظ </w:t>
      </w:r>
      <w:r>
        <w:rPr>
          <w:rFonts w:hint="cs"/>
          <w:rtl/>
        </w:rPr>
        <w:t>ا</w:t>
      </w:r>
      <w:r w:rsidRPr="001F215E">
        <w:rPr>
          <w:rtl/>
        </w:rPr>
        <w:t>بن حجر</w:t>
      </w:r>
      <w:r w:rsidR="00BF136F" w:rsidRPr="00BF136F">
        <w:rPr>
          <w:rFonts w:cs="CTraditional Arabic"/>
          <w:rtl/>
        </w:rPr>
        <w:t>/</w:t>
      </w:r>
      <w:r w:rsidRPr="001F215E">
        <w:rPr>
          <w:rtl/>
        </w:rPr>
        <w:t>:</w:t>
      </w:r>
      <w:r w:rsidRPr="001F215E">
        <w:rPr>
          <w:rFonts w:hint="cs"/>
          <w:rtl/>
        </w:rPr>
        <w:t xml:space="preserve"> </w:t>
      </w:r>
      <w:r w:rsidRPr="001F215E">
        <w:rPr>
          <w:rtl/>
        </w:rPr>
        <w:t xml:space="preserve">اگر شیخ الاسلام ابن تیمیه بجز حافظ </w:t>
      </w:r>
      <w:r w:rsidRPr="001F215E">
        <w:rPr>
          <w:rFonts w:hint="cs"/>
          <w:rtl/>
        </w:rPr>
        <w:t>ا</w:t>
      </w:r>
      <w:r w:rsidRPr="001F215E">
        <w:rPr>
          <w:rtl/>
        </w:rPr>
        <w:t>بن قیم هیچ شاگرد دیگری نمی‌داشت و هیچ منقبت دیگری نمی‌داشت همان یک شاگرد برایش کافی بود</w:t>
      </w:r>
      <w:r w:rsidRPr="001F215E">
        <w:rPr>
          <w:rFonts w:hint="cs"/>
          <w:rtl/>
        </w:rPr>
        <w:t xml:space="preserve"> </w:t>
      </w:r>
      <w:r w:rsidRPr="001F215E">
        <w:rPr>
          <w:rtl/>
        </w:rPr>
        <w:t>که جهانیان او را به حیث یک شخصیت ممتاز بشناسند که توانسته</w:t>
      </w:r>
      <w:r w:rsidRPr="001F215E">
        <w:rPr>
          <w:rFonts w:hint="cs"/>
          <w:rtl/>
        </w:rPr>
        <w:t xml:space="preserve"> است</w:t>
      </w:r>
      <w:r w:rsidRPr="001F215E">
        <w:rPr>
          <w:rtl/>
        </w:rPr>
        <w:t xml:space="preserve"> چنین شخصیت علمی تربیت نماید که مخالف و موافق به علم او اعتراف</w:t>
      </w:r>
      <w:r w:rsidRPr="001F215E">
        <w:rPr>
          <w:rFonts w:hint="cs"/>
          <w:rtl/>
        </w:rPr>
        <w:t xml:space="preserve"> </w:t>
      </w:r>
      <w:r w:rsidRPr="001F215E">
        <w:rPr>
          <w:rtl/>
        </w:rPr>
        <w:t>داشته با</w:t>
      </w:r>
      <w:r w:rsidRPr="001F215E">
        <w:rPr>
          <w:rFonts w:hint="cs"/>
          <w:rtl/>
        </w:rPr>
        <w:t>ش</w:t>
      </w:r>
      <w:r w:rsidRPr="001F215E">
        <w:rPr>
          <w:rtl/>
        </w:rPr>
        <w:t>د</w:t>
      </w:r>
      <w:r>
        <w:rPr>
          <w:rFonts w:hint="cs"/>
          <w:rtl/>
        </w:rPr>
        <w:t>،</w:t>
      </w:r>
      <w:r w:rsidRPr="001F215E">
        <w:rPr>
          <w:rtl/>
        </w:rPr>
        <w:t xml:space="preserve"> و از کتب او استفاده نمایند. و اصلا جای تعجب نیست که ا</w:t>
      </w:r>
      <w:r w:rsidRPr="001F215E">
        <w:rPr>
          <w:rFonts w:hint="cs"/>
          <w:rtl/>
        </w:rPr>
        <w:t>ش</w:t>
      </w:r>
      <w:r w:rsidRPr="001F215E">
        <w:rPr>
          <w:rtl/>
        </w:rPr>
        <w:t>خاص و افراد بی</w:t>
      </w:r>
      <w:r>
        <w:rPr>
          <w:rtl/>
        </w:rPr>
        <w:t>‌</w:t>
      </w:r>
      <w:r w:rsidRPr="001F215E">
        <w:rPr>
          <w:rtl/>
        </w:rPr>
        <w:t>شماری ن</w:t>
      </w:r>
      <w:r w:rsidRPr="001F215E">
        <w:rPr>
          <w:rFonts w:hint="cs"/>
          <w:rtl/>
        </w:rPr>
        <w:t>ز</w:t>
      </w:r>
      <w:r w:rsidRPr="001F215E">
        <w:rPr>
          <w:rtl/>
        </w:rPr>
        <w:t>د ابن تیمیه به تحصیل ع</w:t>
      </w:r>
      <w:r w:rsidRPr="001F215E">
        <w:rPr>
          <w:rFonts w:hint="cs"/>
          <w:rtl/>
        </w:rPr>
        <w:t>ل</w:t>
      </w:r>
      <w:r w:rsidRPr="001F215E">
        <w:rPr>
          <w:rtl/>
        </w:rPr>
        <w:t>م و دانش و معارف بپردازند</w:t>
      </w:r>
      <w:r w:rsidR="005F1838">
        <w:rPr>
          <w:rFonts w:hint="cs"/>
          <w:rtl/>
        </w:rPr>
        <w:t>،</w:t>
      </w:r>
      <w:r w:rsidRPr="001F215E">
        <w:rPr>
          <w:rtl/>
        </w:rPr>
        <w:t xml:space="preserve"> چرا</w:t>
      </w:r>
      <w:r w:rsidRPr="001F215E">
        <w:rPr>
          <w:rFonts w:hint="cs"/>
          <w:rtl/>
        </w:rPr>
        <w:t xml:space="preserve"> </w:t>
      </w:r>
      <w:r w:rsidRPr="001F215E">
        <w:rPr>
          <w:rtl/>
        </w:rPr>
        <w:t>که شخصیت ممتاز ابن تیمیه</w:t>
      </w:r>
      <w:r w:rsidRPr="001F215E">
        <w:rPr>
          <w:rFonts w:hint="cs"/>
          <w:rtl/>
        </w:rPr>
        <w:t>،</w:t>
      </w:r>
      <w:r w:rsidRPr="001F215E">
        <w:rPr>
          <w:rtl/>
        </w:rPr>
        <w:t xml:space="preserve"> مقام شامخ علمی او اشتغال همیشگی به درس و تدریس و جهاد و شجاعت و شهامت</w:t>
      </w:r>
      <w:r>
        <w:rPr>
          <w:rtl/>
        </w:rPr>
        <w:t>‌</w:t>
      </w:r>
      <w:r w:rsidRPr="001F215E">
        <w:rPr>
          <w:rtl/>
        </w:rPr>
        <w:t>های بی</w:t>
      </w:r>
      <w:r>
        <w:rPr>
          <w:rtl/>
        </w:rPr>
        <w:t>‌</w:t>
      </w:r>
      <w:r w:rsidRPr="001F215E">
        <w:rPr>
          <w:rtl/>
        </w:rPr>
        <w:t xml:space="preserve">نظیر و سفرهای علمی </w:t>
      </w:r>
      <w:r w:rsidRPr="001F215E">
        <w:rPr>
          <w:rFonts w:hint="cs"/>
          <w:rtl/>
        </w:rPr>
        <w:t xml:space="preserve">او </w:t>
      </w:r>
      <w:r w:rsidRPr="001F215E">
        <w:rPr>
          <w:rtl/>
        </w:rPr>
        <w:t>در مراکز</w:t>
      </w:r>
      <w:r>
        <w:rPr>
          <w:rFonts w:hint="cs"/>
          <w:rtl/>
        </w:rPr>
        <w:t>،</w:t>
      </w:r>
      <w:r w:rsidRPr="001F215E">
        <w:rPr>
          <w:rFonts w:hint="cs"/>
          <w:rtl/>
        </w:rPr>
        <w:t xml:space="preserve"> </w:t>
      </w:r>
      <w:r w:rsidRPr="001F215E">
        <w:rPr>
          <w:rtl/>
        </w:rPr>
        <w:t>و با</w:t>
      </w:r>
      <w:r w:rsidRPr="001F215E">
        <w:rPr>
          <w:rFonts w:hint="cs"/>
          <w:rtl/>
        </w:rPr>
        <w:t>لاخ</w:t>
      </w:r>
      <w:r w:rsidRPr="001F215E">
        <w:rPr>
          <w:rtl/>
        </w:rPr>
        <w:t>ره زهد و تقو</w:t>
      </w:r>
      <w:r w:rsidRPr="001F215E">
        <w:rPr>
          <w:rFonts w:hint="cs"/>
          <w:rtl/>
        </w:rPr>
        <w:t>ى</w:t>
      </w:r>
      <w:r w:rsidRPr="001F215E">
        <w:rPr>
          <w:rtl/>
        </w:rPr>
        <w:t xml:space="preserve"> و خدا ترس</w:t>
      </w:r>
      <w:r w:rsidRPr="001F215E">
        <w:rPr>
          <w:rFonts w:hint="cs"/>
          <w:rtl/>
        </w:rPr>
        <w:t>ى</w:t>
      </w:r>
      <w:r w:rsidRPr="001F215E">
        <w:rPr>
          <w:rtl/>
        </w:rPr>
        <w:t xml:space="preserve"> او </w:t>
      </w:r>
      <w:r w:rsidRPr="001F215E">
        <w:rPr>
          <w:rFonts w:hint="cs"/>
          <w:rtl/>
        </w:rPr>
        <w:t>مشتاقان</w:t>
      </w:r>
      <w:r w:rsidRPr="001F215E">
        <w:rPr>
          <w:rtl/>
        </w:rPr>
        <w:t xml:space="preserve"> علوم نبوت را</w:t>
      </w:r>
      <w:r w:rsidRPr="001F215E">
        <w:rPr>
          <w:rFonts w:hint="cs"/>
          <w:rtl/>
        </w:rPr>
        <w:t xml:space="preserve"> </w:t>
      </w:r>
      <w:r w:rsidRPr="001F215E">
        <w:rPr>
          <w:rtl/>
        </w:rPr>
        <w:t>مج</w:t>
      </w:r>
      <w:r w:rsidRPr="001F215E">
        <w:rPr>
          <w:rFonts w:hint="cs"/>
          <w:rtl/>
        </w:rPr>
        <w:t>ذوب</w:t>
      </w:r>
      <w:r w:rsidRPr="001F215E">
        <w:rPr>
          <w:rtl/>
        </w:rPr>
        <w:t xml:space="preserve"> ساخت که خویشتن را از این سرچشمه علمی سیراب نمایند.</w:t>
      </w:r>
    </w:p>
    <w:p w:rsidR="006167B8" w:rsidRPr="001F215E" w:rsidRDefault="006167B8" w:rsidP="00BF136F">
      <w:pPr>
        <w:pStyle w:val="1-"/>
        <w:rPr>
          <w:rtl/>
        </w:rPr>
      </w:pPr>
      <w:r w:rsidRPr="001F215E">
        <w:rPr>
          <w:rtl/>
        </w:rPr>
        <w:t>در اینج</w:t>
      </w:r>
      <w:r w:rsidRPr="001F215E">
        <w:rPr>
          <w:rFonts w:hint="cs"/>
          <w:rtl/>
        </w:rPr>
        <w:t>ا</w:t>
      </w:r>
      <w:r w:rsidRPr="001F215E">
        <w:rPr>
          <w:rtl/>
        </w:rPr>
        <w:t xml:space="preserve"> ب</w:t>
      </w:r>
      <w:r w:rsidRPr="001F215E">
        <w:rPr>
          <w:rFonts w:hint="cs"/>
          <w:rtl/>
        </w:rPr>
        <w:t xml:space="preserve">ه </w:t>
      </w:r>
      <w:r w:rsidRPr="001F215E">
        <w:rPr>
          <w:rtl/>
        </w:rPr>
        <w:t>طور نمونه چند تن از بارزترین شاگردان شیخ الاسلام ابن تیمیه را</w:t>
      </w:r>
      <w:r w:rsidRPr="001F215E">
        <w:rPr>
          <w:rFonts w:hint="cs"/>
          <w:rtl/>
        </w:rPr>
        <w:t xml:space="preserve"> </w:t>
      </w:r>
      <w:r w:rsidRPr="001F215E">
        <w:rPr>
          <w:rtl/>
        </w:rPr>
        <w:t>نام می‌بر</w:t>
      </w:r>
      <w:r w:rsidR="009768AE">
        <w:rPr>
          <w:rtl/>
        </w:rPr>
        <w:t>ی</w:t>
      </w:r>
      <w:r w:rsidRPr="001F215E">
        <w:rPr>
          <w:rtl/>
        </w:rPr>
        <w:t>م:</w:t>
      </w:r>
    </w:p>
    <w:p w:rsidR="006167B8" w:rsidRPr="001F215E" w:rsidRDefault="006167B8" w:rsidP="00444BB9">
      <w:pPr>
        <w:pStyle w:val="1-"/>
        <w:numPr>
          <w:ilvl w:val="0"/>
          <w:numId w:val="7"/>
        </w:numPr>
        <w:ind w:left="641" w:hanging="357"/>
        <w:rPr>
          <w:rtl/>
        </w:rPr>
      </w:pPr>
      <w:r w:rsidRPr="001F215E">
        <w:rPr>
          <w:rtl/>
        </w:rPr>
        <w:t>مجتهد</w:t>
      </w:r>
      <w:r w:rsidRPr="001F215E">
        <w:rPr>
          <w:rFonts w:hint="cs"/>
          <w:rtl/>
        </w:rPr>
        <w:t>،</w:t>
      </w:r>
      <w:r w:rsidRPr="001F215E">
        <w:rPr>
          <w:rtl/>
        </w:rPr>
        <w:t xml:space="preserve"> مفسر</w:t>
      </w:r>
      <w:r w:rsidRPr="001F215E">
        <w:rPr>
          <w:rFonts w:hint="cs"/>
          <w:rtl/>
        </w:rPr>
        <w:t>،</w:t>
      </w:r>
      <w:r w:rsidRPr="001F215E">
        <w:rPr>
          <w:rtl/>
        </w:rPr>
        <w:t xml:space="preserve"> عالم اصولی شمس الدین </w:t>
      </w:r>
      <w:r w:rsidRPr="001F215E">
        <w:rPr>
          <w:rFonts w:hint="cs"/>
          <w:rtl/>
        </w:rPr>
        <w:t>م</w:t>
      </w:r>
      <w:r w:rsidRPr="001F215E">
        <w:rPr>
          <w:rtl/>
        </w:rPr>
        <w:t xml:space="preserve">حمد بن ابی بکر ایوب دمشقی مشهور به حافظ ابن قیم جوزی متوفی </w:t>
      </w:r>
      <w:r>
        <w:rPr>
          <w:rFonts w:hint="cs"/>
          <w:rtl/>
        </w:rPr>
        <w:t>(751هـ)</w:t>
      </w:r>
      <w:r w:rsidRPr="001F215E">
        <w:rPr>
          <w:rtl/>
        </w:rPr>
        <w:t xml:space="preserve"> صاحب کتاب </w:t>
      </w:r>
      <w:r w:rsidRPr="001F215E">
        <w:rPr>
          <w:rFonts w:hint="cs"/>
          <w:rtl/>
        </w:rPr>
        <w:t>"</w:t>
      </w:r>
      <w:r w:rsidRPr="001F215E">
        <w:rPr>
          <w:rtl/>
        </w:rPr>
        <w:t>زاد المعاد</w:t>
      </w:r>
      <w:r w:rsidRPr="001F215E">
        <w:rPr>
          <w:rFonts w:hint="cs"/>
          <w:rtl/>
        </w:rPr>
        <w:t>"،</w:t>
      </w:r>
      <w:r w:rsidRPr="001F215E">
        <w:rPr>
          <w:rtl/>
        </w:rPr>
        <w:t xml:space="preserve"> </w:t>
      </w:r>
      <w:r w:rsidRPr="001F215E">
        <w:rPr>
          <w:rFonts w:hint="cs"/>
          <w:rtl/>
        </w:rPr>
        <w:t>"</w:t>
      </w:r>
      <w:r w:rsidRPr="001F215E">
        <w:rPr>
          <w:rtl/>
        </w:rPr>
        <w:t>مدارج السالکین</w:t>
      </w:r>
      <w:r w:rsidRPr="001F215E">
        <w:rPr>
          <w:rFonts w:hint="cs"/>
          <w:rtl/>
        </w:rPr>
        <w:t>"،</w:t>
      </w:r>
      <w:r w:rsidRPr="001F215E">
        <w:rPr>
          <w:rtl/>
        </w:rPr>
        <w:t xml:space="preserve"> </w:t>
      </w:r>
      <w:r w:rsidRPr="001F215E">
        <w:rPr>
          <w:rFonts w:hint="cs"/>
          <w:rtl/>
        </w:rPr>
        <w:t>"</w:t>
      </w:r>
      <w:r w:rsidRPr="001F215E">
        <w:rPr>
          <w:rtl/>
        </w:rPr>
        <w:t>مفتاح دار السعاده</w:t>
      </w:r>
      <w:r w:rsidRPr="001F215E">
        <w:rPr>
          <w:rFonts w:hint="cs"/>
          <w:rtl/>
        </w:rPr>
        <w:t>"</w:t>
      </w:r>
      <w:r w:rsidRPr="001F215E">
        <w:rPr>
          <w:rtl/>
        </w:rPr>
        <w:t xml:space="preserve"> و.....</w:t>
      </w:r>
    </w:p>
    <w:p w:rsidR="006167B8" w:rsidRPr="001F215E" w:rsidRDefault="006167B8" w:rsidP="00444BB9">
      <w:pPr>
        <w:pStyle w:val="1-"/>
        <w:numPr>
          <w:ilvl w:val="0"/>
          <w:numId w:val="7"/>
        </w:numPr>
        <w:ind w:left="641" w:hanging="357"/>
        <w:rPr>
          <w:rtl/>
        </w:rPr>
      </w:pPr>
      <w:r w:rsidRPr="001F215E">
        <w:rPr>
          <w:rtl/>
        </w:rPr>
        <w:t>امام جرح و</w:t>
      </w:r>
      <w:r>
        <w:rPr>
          <w:rFonts w:hint="cs"/>
          <w:rtl/>
        </w:rPr>
        <w:t xml:space="preserve"> </w:t>
      </w:r>
      <w:r w:rsidRPr="001F215E">
        <w:rPr>
          <w:rtl/>
        </w:rPr>
        <w:t>تعدیل</w:t>
      </w:r>
      <w:r w:rsidRPr="001F215E">
        <w:rPr>
          <w:rFonts w:hint="cs"/>
          <w:rtl/>
        </w:rPr>
        <w:t>،</w:t>
      </w:r>
      <w:r w:rsidRPr="001F215E">
        <w:rPr>
          <w:rtl/>
        </w:rPr>
        <w:t xml:space="preserve"> مورخ</w:t>
      </w:r>
      <w:r w:rsidRPr="001F215E">
        <w:rPr>
          <w:rFonts w:hint="cs"/>
          <w:rtl/>
        </w:rPr>
        <w:t>،</w:t>
      </w:r>
      <w:r w:rsidRPr="001F215E">
        <w:rPr>
          <w:rtl/>
        </w:rPr>
        <w:t xml:space="preserve"> حافظ شمس الدین محمد بن احمد بن عثمان الترکما</w:t>
      </w:r>
      <w:r w:rsidRPr="001F215E">
        <w:rPr>
          <w:rFonts w:hint="cs"/>
          <w:rtl/>
        </w:rPr>
        <w:t>ن</w:t>
      </w:r>
      <w:r w:rsidRPr="001F215E">
        <w:rPr>
          <w:rtl/>
        </w:rPr>
        <w:t>ی الذهبی صاحب کتاب تاریخ ا</w:t>
      </w:r>
      <w:r w:rsidRPr="001F215E">
        <w:rPr>
          <w:rFonts w:hint="cs"/>
          <w:rtl/>
        </w:rPr>
        <w:t>لإ</w:t>
      </w:r>
      <w:r w:rsidRPr="001F215E">
        <w:rPr>
          <w:rtl/>
        </w:rPr>
        <w:t>سلام</w:t>
      </w:r>
      <w:r w:rsidRPr="001F215E">
        <w:rPr>
          <w:rFonts w:hint="cs"/>
          <w:rtl/>
        </w:rPr>
        <w:t>،</w:t>
      </w:r>
      <w:r w:rsidRPr="001F215E">
        <w:rPr>
          <w:rtl/>
        </w:rPr>
        <w:t xml:space="preserve"> سیر </w:t>
      </w:r>
      <w:r w:rsidRPr="001F215E">
        <w:rPr>
          <w:rFonts w:hint="cs"/>
          <w:rtl/>
        </w:rPr>
        <w:t>أ</w:t>
      </w:r>
      <w:r w:rsidRPr="001F215E">
        <w:rPr>
          <w:rtl/>
        </w:rPr>
        <w:t>علام النبلاء و میزان الاعتدال و .....</w:t>
      </w:r>
    </w:p>
    <w:p w:rsidR="006167B8" w:rsidRPr="001F215E" w:rsidRDefault="006167B8" w:rsidP="00444BB9">
      <w:pPr>
        <w:pStyle w:val="1-"/>
        <w:numPr>
          <w:ilvl w:val="0"/>
          <w:numId w:val="7"/>
        </w:numPr>
        <w:ind w:left="641" w:hanging="357"/>
        <w:rPr>
          <w:rtl/>
        </w:rPr>
      </w:pPr>
      <w:r w:rsidRPr="001F215E">
        <w:rPr>
          <w:rtl/>
        </w:rPr>
        <w:t>امام</w:t>
      </w:r>
      <w:r w:rsidRPr="001F215E">
        <w:rPr>
          <w:rFonts w:hint="cs"/>
          <w:rtl/>
        </w:rPr>
        <w:t>،</w:t>
      </w:r>
      <w:r w:rsidRPr="001F215E">
        <w:rPr>
          <w:rtl/>
        </w:rPr>
        <w:t xml:space="preserve"> محدث</w:t>
      </w:r>
      <w:r w:rsidRPr="001F215E">
        <w:rPr>
          <w:rFonts w:hint="cs"/>
          <w:rtl/>
        </w:rPr>
        <w:t>،</w:t>
      </w:r>
      <w:r w:rsidRPr="001F215E">
        <w:rPr>
          <w:rtl/>
        </w:rPr>
        <w:t xml:space="preserve"> حافظ</w:t>
      </w:r>
      <w:r w:rsidRPr="001F215E">
        <w:rPr>
          <w:rFonts w:hint="cs"/>
          <w:rtl/>
        </w:rPr>
        <w:t>،</w:t>
      </w:r>
      <w:r w:rsidRPr="001F215E">
        <w:rPr>
          <w:rtl/>
        </w:rPr>
        <w:t xml:space="preserve"> مورخ شمس الدین محمد بن </w:t>
      </w:r>
      <w:r w:rsidRPr="001F215E">
        <w:rPr>
          <w:rFonts w:hint="cs"/>
          <w:rtl/>
        </w:rPr>
        <w:t>عبد</w:t>
      </w:r>
      <w:r w:rsidRPr="001F215E">
        <w:rPr>
          <w:rtl/>
        </w:rPr>
        <w:t xml:space="preserve">الهادی صاحب کتاب </w:t>
      </w:r>
      <w:r w:rsidRPr="001F215E">
        <w:rPr>
          <w:rFonts w:hint="cs"/>
          <w:rtl/>
        </w:rPr>
        <w:t>"</w:t>
      </w:r>
      <w:r w:rsidRPr="001F215E">
        <w:rPr>
          <w:rtl/>
        </w:rPr>
        <w:t>الصارم المنکی</w:t>
      </w:r>
      <w:r w:rsidRPr="001F215E">
        <w:rPr>
          <w:rFonts w:hint="cs"/>
          <w:rtl/>
        </w:rPr>
        <w:t>"</w:t>
      </w:r>
      <w:r w:rsidRPr="001F215E">
        <w:rPr>
          <w:rtl/>
        </w:rPr>
        <w:t xml:space="preserve"> </w:t>
      </w:r>
      <w:r w:rsidRPr="001F215E">
        <w:rPr>
          <w:rFonts w:hint="cs"/>
          <w:rtl/>
        </w:rPr>
        <w:t>و "</w:t>
      </w:r>
      <w:r w:rsidRPr="001F215E">
        <w:rPr>
          <w:rtl/>
        </w:rPr>
        <w:t>العقود الدریه</w:t>
      </w:r>
      <w:r w:rsidRPr="001F215E">
        <w:rPr>
          <w:rFonts w:hint="cs"/>
          <w:rtl/>
        </w:rPr>
        <w:t>"</w:t>
      </w:r>
      <w:r w:rsidRPr="001F215E">
        <w:rPr>
          <w:rtl/>
        </w:rPr>
        <w:t xml:space="preserve"> و</w:t>
      </w:r>
      <w:r w:rsidR="00BF136F">
        <w:rPr>
          <w:rtl/>
        </w:rPr>
        <w:t xml:space="preserve"> کتاب‌های </w:t>
      </w:r>
      <w:r w:rsidRPr="001F215E">
        <w:rPr>
          <w:rtl/>
        </w:rPr>
        <w:t>دیگر در علم حدیث.</w:t>
      </w:r>
    </w:p>
    <w:p w:rsidR="006167B8" w:rsidRDefault="006167B8" w:rsidP="00444BB9">
      <w:pPr>
        <w:pStyle w:val="1-"/>
        <w:numPr>
          <w:ilvl w:val="0"/>
          <w:numId w:val="7"/>
        </w:numPr>
        <w:ind w:left="641" w:hanging="357"/>
        <w:rPr>
          <w:rtl/>
        </w:rPr>
      </w:pPr>
      <w:r w:rsidRPr="0079163E">
        <w:rPr>
          <w:rtl/>
        </w:rPr>
        <w:t>امام</w:t>
      </w:r>
      <w:r w:rsidRPr="0079163E">
        <w:rPr>
          <w:rFonts w:hint="cs"/>
          <w:rtl/>
        </w:rPr>
        <w:t>،</w:t>
      </w:r>
      <w:r w:rsidRPr="0079163E">
        <w:rPr>
          <w:rtl/>
        </w:rPr>
        <w:t xml:space="preserve"> حافظ</w:t>
      </w:r>
      <w:r w:rsidRPr="0079163E">
        <w:rPr>
          <w:rFonts w:hint="cs"/>
          <w:rtl/>
        </w:rPr>
        <w:t>،</w:t>
      </w:r>
      <w:r w:rsidRPr="0079163E">
        <w:rPr>
          <w:rtl/>
        </w:rPr>
        <w:t xml:space="preserve"> مفسر</w:t>
      </w:r>
      <w:r w:rsidRPr="0079163E">
        <w:rPr>
          <w:rFonts w:hint="cs"/>
          <w:rtl/>
        </w:rPr>
        <w:t>،</w:t>
      </w:r>
      <w:r w:rsidRPr="0079163E">
        <w:rPr>
          <w:rtl/>
        </w:rPr>
        <w:t xml:space="preserve"> فقیه </w:t>
      </w:r>
      <w:r w:rsidRPr="0079163E">
        <w:rPr>
          <w:rFonts w:hint="cs"/>
          <w:rtl/>
        </w:rPr>
        <w:t xml:space="preserve">و </w:t>
      </w:r>
      <w:r w:rsidRPr="0079163E">
        <w:rPr>
          <w:rtl/>
        </w:rPr>
        <w:t>مور</w:t>
      </w:r>
      <w:r w:rsidRPr="0079163E">
        <w:rPr>
          <w:rFonts w:hint="cs"/>
          <w:rtl/>
        </w:rPr>
        <w:t>ّ</w:t>
      </w:r>
      <w:r w:rsidRPr="0079163E">
        <w:rPr>
          <w:rtl/>
        </w:rPr>
        <w:t>خ ابوالفدا</w:t>
      </w:r>
      <w:r w:rsidRPr="0079163E">
        <w:rPr>
          <w:rFonts w:hint="cs"/>
          <w:rtl/>
        </w:rPr>
        <w:t>ء</w:t>
      </w:r>
      <w:r w:rsidRPr="0079163E">
        <w:rPr>
          <w:rtl/>
        </w:rPr>
        <w:t xml:space="preserve"> عماد</w:t>
      </w:r>
      <w:r w:rsidRPr="0079163E">
        <w:rPr>
          <w:rFonts w:hint="cs"/>
          <w:rtl/>
        </w:rPr>
        <w:t xml:space="preserve"> </w:t>
      </w:r>
      <w:r w:rsidRPr="0079163E">
        <w:rPr>
          <w:rtl/>
        </w:rPr>
        <w:t xml:space="preserve">الدین بن کثیر القرشی الدمشقی صاحب </w:t>
      </w:r>
      <w:r w:rsidRPr="0079163E">
        <w:rPr>
          <w:rFonts w:hint="cs"/>
          <w:rtl/>
        </w:rPr>
        <w:t>"</w:t>
      </w:r>
      <w:r w:rsidRPr="0079163E">
        <w:rPr>
          <w:rtl/>
        </w:rPr>
        <w:t>تفس</w:t>
      </w:r>
      <w:r w:rsidR="009768AE">
        <w:rPr>
          <w:rFonts w:hint="cs"/>
          <w:rtl/>
        </w:rPr>
        <w:t>ی</w:t>
      </w:r>
      <w:r w:rsidRPr="0079163E">
        <w:rPr>
          <w:rtl/>
        </w:rPr>
        <w:t>ر</w:t>
      </w:r>
      <w:r w:rsidRPr="0079163E">
        <w:rPr>
          <w:rFonts w:hint="cs"/>
          <w:rtl/>
        </w:rPr>
        <w:t xml:space="preserve"> القرآن العظیم"</w:t>
      </w:r>
      <w:r w:rsidRPr="0079163E">
        <w:rPr>
          <w:rtl/>
        </w:rPr>
        <w:t xml:space="preserve"> و صاحب کتاب </w:t>
      </w:r>
      <w:r w:rsidRPr="0079163E">
        <w:rPr>
          <w:rFonts w:hint="cs"/>
          <w:rtl/>
        </w:rPr>
        <w:t>"</w:t>
      </w:r>
      <w:r w:rsidRPr="0079163E">
        <w:rPr>
          <w:rtl/>
        </w:rPr>
        <w:t>البدایه و النهایه</w:t>
      </w:r>
      <w:r w:rsidRPr="0079163E">
        <w:rPr>
          <w:rFonts w:hint="cs"/>
          <w:rtl/>
        </w:rPr>
        <w:t>" و ... .</w:t>
      </w:r>
    </w:p>
    <w:p w:rsidR="006167B8" w:rsidRPr="001F215E" w:rsidRDefault="006167B8" w:rsidP="002B3333">
      <w:pPr>
        <w:pStyle w:val="2-"/>
        <w:rPr>
          <w:rtl/>
        </w:rPr>
      </w:pPr>
      <w:bookmarkStart w:id="23" w:name="_Toc298545547"/>
      <w:bookmarkStart w:id="24" w:name="_Toc426965517"/>
      <w:r w:rsidRPr="001F215E">
        <w:rPr>
          <w:rFonts w:hint="cs"/>
          <w:rtl/>
        </w:rPr>
        <w:t>زندگی</w:t>
      </w:r>
      <w:r w:rsidRPr="001F215E">
        <w:rPr>
          <w:rtl/>
        </w:rPr>
        <w:t xml:space="preserve"> علمی و ت</w:t>
      </w:r>
      <w:r w:rsidRPr="001F215E">
        <w:rPr>
          <w:rFonts w:hint="cs"/>
          <w:rtl/>
        </w:rPr>
        <w:t>أ</w:t>
      </w:r>
      <w:r w:rsidRPr="001F215E">
        <w:rPr>
          <w:rtl/>
        </w:rPr>
        <w:t>لیفات</w:t>
      </w:r>
      <w:bookmarkEnd w:id="23"/>
      <w:bookmarkEnd w:id="24"/>
    </w:p>
    <w:p w:rsidR="006167B8" w:rsidRPr="001F215E" w:rsidRDefault="006167B8" w:rsidP="00BF136F">
      <w:pPr>
        <w:pStyle w:val="1-"/>
        <w:rPr>
          <w:rtl/>
        </w:rPr>
      </w:pPr>
      <w:r w:rsidRPr="001F215E">
        <w:rPr>
          <w:rtl/>
        </w:rPr>
        <w:t>زندگی ابن تیم</w:t>
      </w:r>
      <w:r w:rsidR="009768AE">
        <w:rPr>
          <w:rFonts w:hint="cs"/>
          <w:rtl/>
        </w:rPr>
        <w:t>ی</w:t>
      </w:r>
      <w:r w:rsidRPr="001F215E">
        <w:rPr>
          <w:rtl/>
        </w:rPr>
        <w:t>ه یک زندگی کاملا علمی بوده است. او در سنین جوانی شروع به تدریس و تصنیف کرد تا</w:t>
      </w:r>
      <w:r w:rsidR="00BF136F">
        <w:rPr>
          <w:rtl/>
        </w:rPr>
        <w:t xml:space="preserve"> جائی که </w:t>
      </w:r>
      <w:r w:rsidRPr="001F215E">
        <w:rPr>
          <w:rtl/>
        </w:rPr>
        <w:t>کتابخان</w:t>
      </w:r>
      <w:r>
        <w:rPr>
          <w:rtl/>
        </w:rPr>
        <w:t xml:space="preserve">ه‌ی </w:t>
      </w:r>
      <w:r w:rsidRPr="001F215E">
        <w:rPr>
          <w:rtl/>
        </w:rPr>
        <w:t>اسلامی را با نوشت</w:t>
      </w:r>
      <w:r>
        <w:rPr>
          <w:rtl/>
        </w:rPr>
        <w:t>ه‌</w:t>
      </w:r>
      <w:r w:rsidRPr="001F215E">
        <w:rPr>
          <w:rtl/>
        </w:rPr>
        <w:t>های پر بار خویش غنی ساخت.</w:t>
      </w:r>
    </w:p>
    <w:p w:rsidR="006167B8" w:rsidRPr="001F215E" w:rsidRDefault="006167B8" w:rsidP="00BF136F">
      <w:pPr>
        <w:pStyle w:val="1-"/>
        <w:rPr>
          <w:rtl/>
        </w:rPr>
      </w:pPr>
      <w:r w:rsidRPr="001F215E">
        <w:rPr>
          <w:rtl/>
        </w:rPr>
        <w:t>حافظ ابن عبدالهادی می‌فرما</w:t>
      </w:r>
      <w:r w:rsidR="009768AE">
        <w:rPr>
          <w:rtl/>
        </w:rPr>
        <w:t>ی</w:t>
      </w:r>
      <w:r w:rsidRPr="001F215E">
        <w:rPr>
          <w:rtl/>
        </w:rPr>
        <w:t>د</w:t>
      </w:r>
      <w:r w:rsidRPr="001F215E">
        <w:rPr>
          <w:rFonts w:hint="cs"/>
          <w:rtl/>
        </w:rPr>
        <w:t>:</w:t>
      </w:r>
      <w:r w:rsidRPr="001F215E">
        <w:rPr>
          <w:rtl/>
        </w:rPr>
        <w:t xml:space="preserve"> هیچ کسی را از متقدمین یا مت</w:t>
      </w:r>
      <w:r w:rsidRPr="001F215E">
        <w:rPr>
          <w:rFonts w:hint="cs"/>
          <w:rtl/>
        </w:rPr>
        <w:t>أ</w:t>
      </w:r>
      <w:r w:rsidRPr="001F215E">
        <w:rPr>
          <w:rtl/>
        </w:rPr>
        <w:t>خرین امت اسلامی نمی</w:t>
      </w:r>
      <w:r>
        <w:rPr>
          <w:rtl/>
        </w:rPr>
        <w:t>‌</w:t>
      </w:r>
      <w:r w:rsidRPr="001F215E">
        <w:rPr>
          <w:rtl/>
        </w:rPr>
        <w:t>شناسم که تصنیفاتی مانند تصنیفات ابن تیمیه</w:t>
      </w:r>
      <w:r>
        <w:rPr>
          <w:rFonts w:hint="cs"/>
          <w:rtl/>
        </w:rPr>
        <w:t>،</w:t>
      </w:r>
      <w:r w:rsidRPr="001F215E">
        <w:rPr>
          <w:rtl/>
        </w:rPr>
        <w:t xml:space="preserve"> و یا نزدیک به آن داشته باشد</w:t>
      </w:r>
      <w:r>
        <w:rPr>
          <w:rFonts w:hint="cs"/>
          <w:rtl/>
        </w:rPr>
        <w:t>،</w:t>
      </w:r>
      <w:r w:rsidRPr="001F215E">
        <w:rPr>
          <w:rFonts w:hint="cs"/>
          <w:rtl/>
        </w:rPr>
        <w:t xml:space="preserve"> در حالیکه</w:t>
      </w:r>
      <w:r w:rsidRPr="001F215E">
        <w:rPr>
          <w:rtl/>
        </w:rPr>
        <w:t xml:space="preserve"> شیخ الاسلام </w:t>
      </w:r>
      <w:r w:rsidRPr="001F215E">
        <w:rPr>
          <w:rFonts w:hint="cs"/>
          <w:rtl/>
        </w:rPr>
        <w:t>ا</w:t>
      </w:r>
      <w:r w:rsidRPr="001F215E">
        <w:rPr>
          <w:rtl/>
        </w:rPr>
        <w:t>بن تیمیه بیشتر تصنیفات</w:t>
      </w:r>
      <w:r w:rsidRPr="001F215E">
        <w:rPr>
          <w:rFonts w:hint="cs"/>
          <w:rtl/>
        </w:rPr>
        <w:t xml:space="preserve"> </w:t>
      </w:r>
      <w:r w:rsidRPr="001F215E">
        <w:rPr>
          <w:rtl/>
        </w:rPr>
        <w:t>خویش را در زندان و</w:t>
      </w:r>
      <w:r w:rsidRPr="001F215E">
        <w:rPr>
          <w:rFonts w:hint="cs"/>
          <w:rtl/>
        </w:rPr>
        <w:t xml:space="preserve"> </w:t>
      </w:r>
      <w:r w:rsidR="009768AE">
        <w:rPr>
          <w:rFonts w:hint="cs"/>
          <w:rtl/>
        </w:rPr>
        <w:t>ی</w:t>
      </w:r>
      <w:r w:rsidRPr="001F215E">
        <w:rPr>
          <w:rFonts w:hint="cs"/>
          <w:rtl/>
        </w:rPr>
        <w:t>ا</w:t>
      </w:r>
      <w:r w:rsidRPr="001F215E">
        <w:rPr>
          <w:rtl/>
        </w:rPr>
        <w:t xml:space="preserve"> تبعید</w:t>
      </w:r>
      <w:r w:rsidR="00BF136F" w:rsidRPr="00BF136F">
        <w:rPr>
          <w:rFonts w:hint="cs"/>
          <w:vertAlign w:val="superscript"/>
          <w:rtl/>
        </w:rPr>
        <w:t>(</w:t>
      </w:r>
      <w:r w:rsidR="00BF136F" w:rsidRPr="005A62CD">
        <w:rPr>
          <w:rStyle w:val="FootnoteReference"/>
          <w:rtl/>
        </w:rPr>
        <w:footnoteReference w:id="1"/>
      </w:r>
      <w:r w:rsidR="00BF136F" w:rsidRPr="00BF136F">
        <w:rPr>
          <w:rFonts w:hint="cs"/>
          <w:vertAlign w:val="superscript"/>
          <w:rtl/>
        </w:rPr>
        <w:t>)</w:t>
      </w:r>
      <w:r w:rsidR="00BF136F" w:rsidRPr="00BF136F">
        <w:rPr>
          <w:rFonts w:hint="cs"/>
          <w:rtl/>
        </w:rPr>
        <w:t xml:space="preserve"> </w:t>
      </w:r>
      <w:r w:rsidRPr="001F215E">
        <w:rPr>
          <w:rtl/>
        </w:rPr>
        <w:t>نوشته است.</w:t>
      </w:r>
    </w:p>
    <w:p w:rsidR="006167B8" w:rsidRPr="001F215E" w:rsidRDefault="006167B8" w:rsidP="00BF136F">
      <w:pPr>
        <w:pStyle w:val="1-"/>
        <w:rPr>
          <w:rtl/>
        </w:rPr>
      </w:pPr>
      <w:r w:rsidRPr="001F215E">
        <w:rPr>
          <w:rtl/>
        </w:rPr>
        <w:t xml:space="preserve">محمد راغب باشا (یکی از مخالفین شیخ الاسلام </w:t>
      </w:r>
      <w:r w:rsidRPr="001F215E">
        <w:rPr>
          <w:rFonts w:hint="cs"/>
          <w:rtl/>
        </w:rPr>
        <w:t>ا</w:t>
      </w:r>
      <w:r w:rsidRPr="001F215E">
        <w:rPr>
          <w:rtl/>
        </w:rPr>
        <w:t>بن تیمیه)</w:t>
      </w:r>
      <w:r w:rsidRPr="001F215E">
        <w:rPr>
          <w:rFonts w:hint="cs"/>
          <w:rtl/>
        </w:rPr>
        <w:t xml:space="preserve"> </w:t>
      </w:r>
      <w:r w:rsidRPr="001F215E">
        <w:rPr>
          <w:rtl/>
        </w:rPr>
        <w:t>بعد از مطالع</w:t>
      </w:r>
      <w:r>
        <w:rPr>
          <w:rtl/>
        </w:rPr>
        <w:t xml:space="preserve">ه‌ی </w:t>
      </w:r>
      <w:r w:rsidRPr="001F215E">
        <w:rPr>
          <w:rtl/>
        </w:rPr>
        <w:t>آثار گهربار او می‌گو</w:t>
      </w:r>
      <w:r w:rsidR="009768AE">
        <w:rPr>
          <w:rtl/>
        </w:rPr>
        <w:t>ی</w:t>
      </w:r>
      <w:r w:rsidRPr="001F215E">
        <w:rPr>
          <w:rtl/>
        </w:rPr>
        <w:t>د: کسیکه آثار ابن تیم</w:t>
      </w:r>
      <w:r w:rsidR="009768AE">
        <w:rPr>
          <w:rFonts w:hint="cs"/>
          <w:rtl/>
        </w:rPr>
        <w:t>ی</w:t>
      </w:r>
      <w:r w:rsidRPr="001F215E">
        <w:rPr>
          <w:rtl/>
        </w:rPr>
        <w:t>ه را مطالعه کند در</w:t>
      </w:r>
      <w:r w:rsidRPr="001F215E">
        <w:rPr>
          <w:rFonts w:hint="cs"/>
          <w:rtl/>
        </w:rPr>
        <w:t xml:space="preserve"> </w:t>
      </w:r>
      <w:r w:rsidRPr="001F215E">
        <w:rPr>
          <w:rtl/>
        </w:rPr>
        <w:t>می‌</w:t>
      </w:r>
      <w:r w:rsidR="009768AE">
        <w:rPr>
          <w:rtl/>
        </w:rPr>
        <w:t>ی</w:t>
      </w:r>
      <w:r w:rsidRPr="001F215E">
        <w:rPr>
          <w:rtl/>
        </w:rPr>
        <w:t>ابد که این مرد درخت پر باری از علم بوده</w:t>
      </w:r>
      <w:r>
        <w:rPr>
          <w:rFonts w:hint="cs"/>
          <w:rtl/>
        </w:rPr>
        <w:t>،</w:t>
      </w:r>
      <w:r w:rsidRPr="001F215E">
        <w:rPr>
          <w:rtl/>
        </w:rPr>
        <w:t xml:space="preserve"> و قدرت عجیبی در ساکت نمودن مخالف</w:t>
      </w:r>
      <w:r w:rsidRPr="001F215E">
        <w:rPr>
          <w:rFonts w:hint="cs"/>
          <w:rtl/>
        </w:rPr>
        <w:t xml:space="preserve"> داشته است</w:t>
      </w:r>
      <w:r>
        <w:rPr>
          <w:rFonts w:hint="cs"/>
          <w:rtl/>
        </w:rPr>
        <w:t>،</w:t>
      </w:r>
      <w:r w:rsidRPr="001F215E">
        <w:rPr>
          <w:rtl/>
        </w:rPr>
        <w:t xml:space="preserve"> و در کتابهایش فوائد</w:t>
      </w:r>
      <w:r w:rsidRPr="001F215E">
        <w:rPr>
          <w:rFonts w:hint="cs"/>
          <w:rtl/>
        </w:rPr>
        <w:t>ی</w:t>
      </w:r>
      <w:r w:rsidRPr="001F215E">
        <w:rPr>
          <w:rtl/>
        </w:rPr>
        <w:t xml:space="preserve"> به چشم می</w:t>
      </w:r>
      <w:r>
        <w:rPr>
          <w:rtl/>
        </w:rPr>
        <w:t>‌</w:t>
      </w:r>
      <w:r w:rsidRPr="001F215E">
        <w:rPr>
          <w:rtl/>
        </w:rPr>
        <w:t xml:space="preserve">خورد که </w:t>
      </w:r>
      <w:r w:rsidRPr="001F215E">
        <w:rPr>
          <w:rFonts w:hint="cs"/>
          <w:rtl/>
        </w:rPr>
        <w:t xml:space="preserve">هیچ </w:t>
      </w:r>
      <w:r w:rsidRPr="001F215E">
        <w:rPr>
          <w:rtl/>
        </w:rPr>
        <w:t>طالب علم</w:t>
      </w:r>
      <w:r w:rsidRPr="001F215E">
        <w:rPr>
          <w:rFonts w:hint="cs"/>
          <w:rtl/>
        </w:rPr>
        <w:t>ی</w:t>
      </w:r>
      <w:r w:rsidRPr="001F215E">
        <w:rPr>
          <w:rtl/>
        </w:rPr>
        <w:t xml:space="preserve"> از آن مستغنی نیست.</w:t>
      </w:r>
    </w:p>
    <w:p w:rsidR="006167B8" w:rsidRPr="001F215E" w:rsidRDefault="006167B8" w:rsidP="00BF136F">
      <w:pPr>
        <w:pStyle w:val="1-"/>
        <w:rPr>
          <w:rtl/>
        </w:rPr>
      </w:pPr>
      <w:r w:rsidRPr="001F215E">
        <w:rPr>
          <w:rtl/>
        </w:rPr>
        <w:t>نوشت</w:t>
      </w:r>
      <w:r>
        <w:rPr>
          <w:rtl/>
        </w:rPr>
        <w:t>ه‌</w:t>
      </w:r>
      <w:r w:rsidRPr="001F215E">
        <w:rPr>
          <w:rtl/>
        </w:rPr>
        <w:t xml:space="preserve">های ابن تیمیه از یک طرف از </w:t>
      </w:r>
      <w:r w:rsidRPr="001F215E">
        <w:rPr>
          <w:rFonts w:hint="cs"/>
          <w:rtl/>
        </w:rPr>
        <w:t>ارزش</w:t>
      </w:r>
      <w:r w:rsidRPr="001F215E">
        <w:rPr>
          <w:rtl/>
        </w:rPr>
        <w:t xml:space="preserve"> علمی زیاد</w:t>
      </w:r>
      <w:r w:rsidRPr="001F215E">
        <w:rPr>
          <w:rFonts w:hint="cs"/>
          <w:rtl/>
        </w:rPr>
        <w:t>ی</w:t>
      </w:r>
      <w:r w:rsidRPr="001F215E">
        <w:rPr>
          <w:rtl/>
        </w:rPr>
        <w:t xml:space="preserve"> برخوردار است </w:t>
      </w:r>
      <w:r w:rsidRPr="001F215E">
        <w:rPr>
          <w:rFonts w:hint="cs"/>
          <w:rtl/>
        </w:rPr>
        <w:t xml:space="preserve">و </w:t>
      </w:r>
      <w:r w:rsidRPr="001F215E">
        <w:rPr>
          <w:rtl/>
        </w:rPr>
        <w:t xml:space="preserve">از طرف دیگر وسعت معلومات این عالم ربانی </w:t>
      </w:r>
      <w:r w:rsidRPr="001F215E">
        <w:rPr>
          <w:rFonts w:hint="cs"/>
          <w:rtl/>
        </w:rPr>
        <w:t>را</w:t>
      </w:r>
      <w:r w:rsidRPr="001F215E">
        <w:rPr>
          <w:rtl/>
        </w:rPr>
        <w:t xml:space="preserve"> در مسایل و بابهای مختلف علوم نشان می‌دهد که م</w:t>
      </w:r>
      <w:r w:rsidRPr="001F215E">
        <w:rPr>
          <w:rFonts w:hint="cs"/>
          <w:rtl/>
        </w:rPr>
        <w:t>ملو</w:t>
      </w:r>
      <w:r w:rsidRPr="001F215E">
        <w:rPr>
          <w:rtl/>
        </w:rPr>
        <w:t xml:space="preserve"> از استدلال به کتاب خدا و سنت رسول </w:t>
      </w:r>
      <w:r w:rsidRPr="00C83BCB">
        <w:rPr>
          <w:rtl/>
        </w:rPr>
        <w:t>الله</w:t>
      </w:r>
      <w:r w:rsidRPr="00C83BCB">
        <w:rPr>
          <w:rFonts w:ascii="Tahoma" w:hAnsi="Tahoma" w:cs="CTraditional Arabic" w:hint="cs"/>
          <w:color w:val="000000"/>
          <w:spacing w:val="-4"/>
          <w:rtl/>
        </w:rPr>
        <w:t>ص</w:t>
      </w:r>
      <w:r w:rsidRPr="00C83BCB">
        <w:rPr>
          <w:rtl/>
        </w:rPr>
        <w:t xml:space="preserve"> است</w:t>
      </w:r>
      <w:r w:rsidRPr="001F215E">
        <w:rPr>
          <w:rtl/>
        </w:rPr>
        <w:t xml:space="preserve"> و شواهد زیادی از اقوال صحاب</w:t>
      </w:r>
      <w:r w:rsidR="00BF136F">
        <w:rPr>
          <w:rFonts w:hint="cs"/>
          <w:rtl/>
        </w:rPr>
        <w:t>ۀ</w:t>
      </w:r>
      <w:r w:rsidRPr="001F215E">
        <w:rPr>
          <w:rtl/>
        </w:rPr>
        <w:t xml:space="preserve"> کرام و سلف این امت دارد</w:t>
      </w:r>
      <w:r w:rsidR="005F1838">
        <w:rPr>
          <w:rFonts w:hint="cs"/>
          <w:rtl/>
        </w:rPr>
        <w:t>،</w:t>
      </w:r>
      <w:r w:rsidRPr="001F215E">
        <w:rPr>
          <w:rFonts w:hint="cs"/>
          <w:rtl/>
        </w:rPr>
        <w:t xml:space="preserve"> </w:t>
      </w:r>
      <w:r w:rsidRPr="001F215E">
        <w:rPr>
          <w:rtl/>
        </w:rPr>
        <w:t>می‌توان منهج شیخ الاسلام</w:t>
      </w:r>
      <w:r w:rsidRPr="001F215E">
        <w:rPr>
          <w:rFonts w:hint="cs"/>
          <w:rtl/>
        </w:rPr>
        <w:t xml:space="preserve"> ابن تیمیه</w:t>
      </w:r>
      <w:r w:rsidRPr="001F215E">
        <w:rPr>
          <w:rtl/>
        </w:rPr>
        <w:t xml:space="preserve"> در ت</w:t>
      </w:r>
      <w:r w:rsidRPr="001F215E">
        <w:rPr>
          <w:rFonts w:hint="cs"/>
          <w:rtl/>
        </w:rPr>
        <w:t>أ</w:t>
      </w:r>
      <w:r w:rsidRPr="001F215E">
        <w:rPr>
          <w:rtl/>
        </w:rPr>
        <w:t>ل</w:t>
      </w:r>
      <w:r w:rsidRPr="001F215E">
        <w:rPr>
          <w:rFonts w:hint="cs"/>
          <w:rtl/>
        </w:rPr>
        <w:t>ی</w:t>
      </w:r>
      <w:r w:rsidRPr="001F215E">
        <w:rPr>
          <w:rtl/>
        </w:rPr>
        <w:t>فاتش را در چند نکت</w:t>
      </w:r>
      <w:r>
        <w:rPr>
          <w:rtl/>
        </w:rPr>
        <w:t xml:space="preserve">ه‌ی </w:t>
      </w:r>
      <w:r w:rsidRPr="001F215E">
        <w:rPr>
          <w:rtl/>
        </w:rPr>
        <w:t>زیر خلاصه نمود:</w:t>
      </w:r>
    </w:p>
    <w:p w:rsidR="006167B8" w:rsidRPr="001F215E" w:rsidRDefault="006167B8" w:rsidP="00BF136F">
      <w:pPr>
        <w:pStyle w:val="1-"/>
        <w:rPr>
          <w:rtl/>
        </w:rPr>
      </w:pPr>
      <w:r w:rsidRPr="00BF136F">
        <w:rPr>
          <w:rStyle w:val="5-Char"/>
          <w:rFonts w:hint="cs"/>
          <w:rtl/>
        </w:rPr>
        <w:t>الف</w:t>
      </w:r>
      <w:r w:rsidRPr="001F215E">
        <w:rPr>
          <w:rFonts w:hint="cs"/>
          <w:rtl/>
        </w:rPr>
        <w:t xml:space="preserve">: </w:t>
      </w:r>
      <w:r w:rsidRPr="001F215E">
        <w:rPr>
          <w:rtl/>
        </w:rPr>
        <w:t>بر</w:t>
      </w:r>
      <w:r w:rsidRPr="001F215E">
        <w:rPr>
          <w:rFonts w:hint="cs"/>
          <w:rtl/>
        </w:rPr>
        <w:t>ر</w:t>
      </w:r>
      <w:r w:rsidRPr="001F215E">
        <w:rPr>
          <w:rtl/>
        </w:rPr>
        <w:t>سی واقعیت زندگی امت اسلامی و احداث روزمره</w:t>
      </w:r>
      <w:r w:rsidRPr="001F215E">
        <w:rPr>
          <w:rFonts w:hint="cs"/>
          <w:rtl/>
        </w:rPr>
        <w:t>،</w:t>
      </w:r>
      <w:r w:rsidRPr="001F215E">
        <w:rPr>
          <w:rtl/>
        </w:rPr>
        <w:t xml:space="preserve"> با دادن راه حل</w:t>
      </w:r>
      <w:r>
        <w:rPr>
          <w:rtl/>
        </w:rPr>
        <w:t>‌</w:t>
      </w:r>
      <w:r w:rsidRPr="001F215E">
        <w:rPr>
          <w:rtl/>
        </w:rPr>
        <w:t>های بی</w:t>
      </w:r>
      <w:r>
        <w:rPr>
          <w:rtl/>
        </w:rPr>
        <w:t>‌</w:t>
      </w:r>
      <w:r w:rsidRPr="001F215E">
        <w:rPr>
          <w:rtl/>
        </w:rPr>
        <w:t xml:space="preserve">نهایت مناسب و حکیمانه </w:t>
      </w:r>
      <w:r w:rsidRPr="001F215E">
        <w:rPr>
          <w:rFonts w:hint="cs"/>
          <w:rtl/>
        </w:rPr>
        <w:t xml:space="preserve">و مطابق با قرآن و سنت </w:t>
      </w:r>
      <w:r w:rsidRPr="001F215E">
        <w:rPr>
          <w:rtl/>
        </w:rPr>
        <w:t>که در نفوس خوانندگان تاثیر خاصی بر جای می‌گذارد و این خصوصیت در</w:t>
      </w:r>
      <w:r w:rsidR="00BF136F">
        <w:rPr>
          <w:rtl/>
        </w:rPr>
        <w:t xml:space="preserve"> کتاب‌های </w:t>
      </w:r>
      <w:r w:rsidRPr="001F215E">
        <w:rPr>
          <w:rtl/>
        </w:rPr>
        <w:t>مولفین دیگر کمتر دیده می‌شود.</w:t>
      </w:r>
    </w:p>
    <w:p w:rsidR="006167B8" w:rsidRPr="001F215E" w:rsidRDefault="006167B8" w:rsidP="00BF136F">
      <w:pPr>
        <w:pStyle w:val="1-"/>
      </w:pPr>
      <w:r w:rsidRPr="00BF136F">
        <w:rPr>
          <w:rStyle w:val="5-Char"/>
          <w:rFonts w:hint="cs"/>
          <w:rtl/>
        </w:rPr>
        <w:t>ب</w:t>
      </w:r>
      <w:r w:rsidRPr="001F215E">
        <w:rPr>
          <w:rFonts w:hint="cs"/>
          <w:rtl/>
        </w:rPr>
        <w:t xml:space="preserve">: </w:t>
      </w:r>
      <w:r w:rsidRPr="001F215E">
        <w:rPr>
          <w:rtl/>
        </w:rPr>
        <w:t xml:space="preserve">بکار گرفتن اسلوب </w:t>
      </w:r>
      <w:r w:rsidRPr="001F215E">
        <w:rPr>
          <w:rFonts w:hint="cs"/>
          <w:rtl/>
        </w:rPr>
        <w:t>قرآنی</w:t>
      </w:r>
      <w:r w:rsidRPr="001F215E">
        <w:rPr>
          <w:rtl/>
        </w:rPr>
        <w:t xml:space="preserve"> در </w:t>
      </w:r>
      <w:r w:rsidRPr="001F215E">
        <w:rPr>
          <w:rFonts w:hint="cs"/>
          <w:rtl/>
        </w:rPr>
        <w:t xml:space="preserve">قانع </w:t>
      </w:r>
      <w:r w:rsidR="009768AE">
        <w:rPr>
          <w:rFonts w:hint="cs"/>
          <w:rtl/>
        </w:rPr>
        <w:t>ک</w:t>
      </w:r>
      <w:r w:rsidRPr="001F215E">
        <w:rPr>
          <w:rFonts w:hint="cs"/>
          <w:rtl/>
        </w:rPr>
        <w:t>ردن</w:t>
      </w:r>
      <w:r w:rsidRPr="001F215E">
        <w:rPr>
          <w:rtl/>
        </w:rPr>
        <w:t xml:space="preserve"> مخالف و حتی معاند و رام کردن او در قبول حق</w:t>
      </w:r>
      <w:r w:rsidRPr="001F215E">
        <w:rPr>
          <w:rFonts w:hint="cs"/>
          <w:rtl/>
        </w:rPr>
        <w:t>.</w:t>
      </w:r>
    </w:p>
    <w:p w:rsidR="006167B8" w:rsidRPr="001F215E" w:rsidRDefault="006167B8" w:rsidP="00BF136F">
      <w:pPr>
        <w:pStyle w:val="1-"/>
      </w:pPr>
      <w:r w:rsidRPr="00BF136F">
        <w:rPr>
          <w:rStyle w:val="5-Char"/>
          <w:rFonts w:hint="cs"/>
          <w:rtl/>
        </w:rPr>
        <w:t>ج</w:t>
      </w:r>
      <w:r w:rsidRPr="001F215E">
        <w:rPr>
          <w:rFonts w:hint="cs"/>
          <w:rtl/>
        </w:rPr>
        <w:t xml:space="preserve">: </w:t>
      </w:r>
      <w:r w:rsidRPr="001F215E">
        <w:rPr>
          <w:rtl/>
        </w:rPr>
        <w:t>اسلوب شامل و در برگیر</w:t>
      </w:r>
      <w:r w:rsidRPr="001F215E">
        <w:rPr>
          <w:rFonts w:hint="cs"/>
          <w:rtl/>
        </w:rPr>
        <w:t>ند</w:t>
      </w:r>
      <w:r>
        <w:rPr>
          <w:rFonts w:hint="cs"/>
          <w:rtl/>
        </w:rPr>
        <w:t xml:space="preserve">ه‌ی </w:t>
      </w:r>
      <w:r w:rsidRPr="001F215E">
        <w:rPr>
          <w:rtl/>
        </w:rPr>
        <w:t>هم</w:t>
      </w:r>
      <w:r>
        <w:rPr>
          <w:rtl/>
        </w:rPr>
        <w:t xml:space="preserve">ه‌ی </w:t>
      </w:r>
      <w:r w:rsidRPr="001F215E">
        <w:rPr>
          <w:rtl/>
        </w:rPr>
        <w:t>جوانب موضوع</w:t>
      </w:r>
      <w:r w:rsidRPr="001F215E">
        <w:rPr>
          <w:rFonts w:hint="cs"/>
          <w:rtl/>
        </w:rPr>
        <w:t>.</w:t>
      </w:r>
    </w:p>
    <w:p w:rsidR="006167B8" w:rsidRPr="001F215E" w:rsidRDefault="006167B8" w:rsidP="00BF136F">
      <w:pPr>
        <w:pStyle w:val="1-"/>
      </w:pPr>
      <w:r w:rsidRPr="00BF136F">
        <w:rPr>
          <w:rStyle w:val="5-Char"/>
          <w:rFonts w:hint="cs"/>
          <w:rtl/>
        </w:rPr>
        <w:t>د</w:t>
      </w:r>
      <w:r w:rsidRPr="001F215E">
        <w:rPr>
          <w:rFonts w:hint="cs"/>
          <w:rtl/>
        </w:rPr>
        <w:t xml:space="preserve">: </w:t>
      </w:r>
      <w:r w:rsidRPr="001F215E">
        <w:rPr>
          <w:rtl/>
        </w:rPr>
        <w:t>استدلال به موقع از نصوص کت</w:t>
      </w:r>
      <w:r w:rsidRPr="001F215E">
        <w:rPr>
          <w:rFonts w:hint="cs"/>
          <w:rtl/>
        </w:rPr>
        <w:t>ا</w:t>
      </w:r>
      <w:r w:rsidRPr="001F215E">
        <w:rPr>
          <w:rtl/>
        </w:rPr>
        <w:t xml:space="preserve">ب و سنت و </w:t>
      </w:r>
      <w:r w:rsidRPr="001F215E">
        <w:rPr>
          <w:rFonts w:hint="cs"/>
          <w:rtl/>
        </w:rPr>
        <w:t xml:space="preserve">از اقوال </w:t>
      </w:r>
      <w:r w:rsidRPr="001F215E">
        <w:rPr>
          <w:rtl/>
        </w:rPr>
        <w:t>علمای سلف امت</w:t>
      </w:r>
      <w:r w:rsidRPr="001F215E">
        <w:rPr>
          <w:rFonts w:hint="cs"/>
          <w:rtl/>
        </w:rPr>
        <w:t>،</w:t>
      </w:r>
      <w:r w:rsidRPr="001F215E">
        <w:rPr>
          <w:rtl/>
        </w:rPr>
        <w:t xml:space="preserve"> و بینش گسترده </w:t>
      </w:r>
      <w:r w:rsidRPr="001F215E">
        <w:rPr>
          <w:rFonts w:hint="cs"/>
          <w:rtl/>
        </w:rPr>
        <w:t xml:space="preserve">او </w:t>
      </w:r>
      <w:r w:rsidRPr="001F215E">
        <w:rPr>
          <w:rtl/>
        </w:rPr>
        <w:t>در علم مقاصد شریعت اسلام</w:t>
      </w:r>
      <w:r w:rsidRPr="001F215E">
        <w:rPr>
          <w:rFonts w:hint="cs"/>
          <w:rtl/>
        </w:rPr>
        <w:t>ى</w:t>
      </w:r>
      <w:r w:rsidRPr="001F215E">
        <w:rPr>
          <w:rtl/>
        </w:rPr>
        <w:t xml:space="preserve"> و آگاهی از روح این شریعت مطهر.</w:t>
      </w:r>
    </w:p>
    <w:p w:rsidR="006167B8" w:rsidRPr="001F215E" w:rsidRDefault="006167B8" w:rsidP="00BF136F">
      <w:pPr>
        <w:pStyle w:val="1-"/>
      </w:pPr>
      <w:r w:rsidRPr="001F215E">
        <w:rPr>
          <w:rtl/>
        </w:rPr>
        <w:t>م</w:t>
      </w:r>
      <w:r w:rsidRPr="001F215E">
        <w:rPr>
          <w:rFonts w:hint="cs"/>
          <w:rtl/>
        </w:rPr>
        <w:t>ؤ</w:t>
      </w:r>
      <w:r w:rsidRPr="001F215E">
        <w:rPr>
          <w:rtl/>
        </w:rPr>
        <w:t xml:space="preserve">لفات شیخ الاسلام </w:t>
      </w:r>
      <w:r w:rsidRPr="001F215E">
        <w:rPr>
          <w:rFonts w:hint="cs"/>
          <w:rtl/>
        </w:rPr>
        <w:t>ا</w:t>
      </w:r>
      <w:r w:rsidRPr="001F215E">
        <w:rPr>
          <w:rtl/>
        </w:rPr>
        <w:t xml:space="preserve">بن تیمیه خیلی </w:t>
      </w:r>
      <w:r w:rsidRPr="001F215E">
        <w:rPr>
          <w:rFonts w:hint="cs"/>
          <w:rtl/>
        </w:rPr>
        <w:t>ز</w:t>
      </w:r>
      <w:r w:rsidRPr="001F215E">
        <w:rPr>
          <w:rtl/>
        </w:rPr>
        <w:t>یاد است</w:t>
      </w:r>
      <w:r>
        <w:rPr>
          <w:rFonts w:hint="cs"/>
          <w:rtl/>
        </w:rPr>
        <w:t>،</w:t>
      </w:r>
      <w:r w:rsidRPr="001F215E">
        <w:rPr>
          <w:rtl/>
        </w:rPr>
        <w:t xml:space="preserve"> تا</w:t>
      </w:r>
      <w:r w:rsidR="00BF136F">
        <w:rPr>
          <w:rtl/>
        </w:rPr>
        <w:t xml:space="preserve"> جائی که </w:t>
      </w:r>
      <w:r w:rsidRPr="001F215E">
        <w:rPr>
          <w:rtl/>
        </w:rPr>
        <w:t xml:space="preserve">ابو عبدالله بن شقیق کاتب شیخ الاسلام </w:t>
      </w:r>
      <w:r w:rsidRPr="001F215E">
        <w:rPr>
          <w:rFonts w:hint="cs"/>
          <w:rtl/>
        </w:rPr>
        <w:t>ا</w:t>
      </w:r>
      <w:r w:rsidRPr="001F215E">
        <w:rPr>
          <w:rtl/>
        </w:rPr>
        <w:t>بن تیمیه می‌گو</w:t>
      </w:r>
      <w:r w:rsidR="009768AE">
        <w:rPr>
          <w:rtl/>
        </w:rPr>
        <w:t>ی</w:t>
      </w:r>
      <w:r w:rsidRPr="001F215E">
        <w:rPr>
          <w:rtl/>
        </w:rPr>
        <w:t xml:space="preserve">د: اگر شخص تقی الدین (ابن تیمیه) و یا غیر </w:t>
      </w:r>
      <w:r>
        <w:rPr>
          <w:rFonts w:hint="cs"/>
          <w:rtl/>
        </w:rPr>
        <w:t>او</w:t>
      </w:r>
      <w:r w:rsidRPr="001F215E">
        <w:rPr>
          <w:rtl/>
        </w:rPr>
        <w:t xml:space="preserve"> خواسته باشد مولفات شیخ الاسلام را</w:t>
      </w:r>
      <w:r w:rsidRPr="001F215E">
        <w:rPr>
          <w:rFonts w:hint="cs"/>
          <w:rtl/>
        </w:rPr>
        <w:t xml:space="preserve"> ب</w:t>
      </w:r>
      <w:r w:rsidRPr="001F215E">
        <w:rPr>
          <w:rtl/>
        </w:rPr>
        <w:t xml:space="preserve">شمارد و ذکر نماید هرگز این کار را نمی‌تواند </w:t>
      </w:r>
      <w:r w:rsidRPr="001F215E">
        <w:rPr>
          <w:rFonts w:hint="cs"/>
          <w:rtl/>
        </w:rPr>
        <w:t>انجام دهد.</w:t>
      </w:r>
      <w:r w:rsidRPr="001F215E">
        <w:rPr>
          <w:rtl/>
        </w:rPr>
        <w:t xml:space="preserve"> چرا که خداوند بر شیخ منت خاص</w:t>
      </w:r>
      <w:r w:rsidRPr="001F215E">
        <w:rPr>
          <w:rFonts w:hint="cs"/>
          <w:rtl/>
        </w:rPr>
        <w:t>ی</w:t>
      </w:r>
      <w:r w:rsidRPr="001F215E">
        <w:rPr>
          <w:rtl/>
        </w:rPr>
        <w:t xml:space="preserve"> نهاد</w:t>
      </w:r>
      <w:r w:rsidRPr="001F215E">
        <w:rPr>
          <w:rFonts w:hint="cs"/>
          <w:rtl/>
        </w:rPr>
        <w:t>ه</w:t>
      </w:r>
      <w:r w:rsidRPr="001F215E">
        <w:rPr>
          <w:rtl/>
        </w:rPr>
        <w:t xml:space="preserve"> و</w:t>
      </w:r>
      <w:r w:rsidRPr="001F215E">
        <w:rPr>
          <w:rFonts w:hint="cs"/>
          <w:rtl/>
        </w:rPr>
        <w:t xml:space="preserve"> </w:t>
      </w:r>
      <w:r w:rsidRPr="001F215E">
        <w:rPr>
          <w:rtl/>
        </w:rPr>
        <w:t>علم و حافظ</w:t>
      </w:r>
      <w:r>
        <w:rPr>
          <w:rtl/>
        </w:rPr>
        <w:t xml:space="preserve">ه‌ی </w:t>
      </w:r>
      <w:r w:rsidRPr="001F215E">
        <w:rPr>
          <w:rtl/>
        </w:rPr>
        <w:t>قوی به او ارزانی داشته است.</w:t>
      </w:r>
    </w:p>
    <w:p w:rsidR="006167B8" w:rsidRPr="001F215E" w:rsidRDefault="006167B8" w:rsidP="00BF136F">
      <w:pPr>
        <w:pStyle w:val="1-"/>
        <w:rPr>
          <w:rtl/>
        </w:rPr>
      </w:pPr>
      <w:r w:rsidRPr="001F215E">
        <w:rPr>
          <w:rtl/>
        </w:rPr>
        <w:t>حافظ ذهبی (محدث</w:t>
      </w:r>
      <w:r w:rsidRPr="001F215E">
        <w:rPr>
          <w:rFonts w:hint="cs"/>
          <w:rtl/>
        </w:rPr>
        <w:t>،</w:t>
      </w:r>
      <w:r w:rsidRPr="001F215E">
        <w:rPr>
          <w:rtl/>
        </w:rPr>
        <w:t xml:space="preserve"> مورخ نامور و از شاگردان شیخ الاسلام بن تیمیه) بعد از بحث مفصلی درباره تصنیفات ایشان می‌نو</w:t>
      </w:r>
      <w:r w:rsidR="009768AE">
        <w:rPr>
          <w:rtl/>
        </w:rPr>
        <w:t>ی</w:t>
      </w:r>
      <w:r w:rsidRPr="001F215E">
        <w:rPr>
          <w:rtl/>
        </w:rPr>
        <w:t xml:space="preserve">سد: تصنیفات شیخ الاسلام </w:t>
      </w:r>
      <w:r w:rsidRPr="001F215E">
        <w:rPr>
          <w:rFonts w:hint="cs"/>
          <w:rtl/>
        </w:rPr>
        <w:t>ا</w:t>
      </w:r>
      <w:r w:rsidRPr="001F215E">
        <w:rPr>
          <w:rtl/>
        </w:rPr>
        <w:t>بن تیمیه را تا یک</w:t>
      </w:r>
      <w:r>
        <w:rPr>
          <w:rtl/>
        </w:rPr>
        <w:t>‌</w:t>
      </w:r>
      <w:r w:rsidRPr="001F215E">
        <w:rPr>
          <w:rtl/>
        </w:rPr>
        <w:t>هزار تصنیف (کتاب</w:t>
      </w:r>
      <w:r w:rsidRPr="001F215E">
        <w:rPr>
          <w:rFonts w:hint="cs"/>
          <w:rtl/>
        </w:rPr>
        <w:t>،</w:t>
      </w:r>
      <w:r w:rsidRPr="001F215E">
        <w:rPr>
          <w:rtl/>
        </w:rPr>
        <w:t xml:space="preserve"> رساله و</w:t>
      </w:r>
      <w:r w:rsidR="00BF136F">
        <w:rPr>
          <w:rtl/>
        </w:rPr>
        <w:t xml:space="preserve"> بحث‌های </w:t>
      </w:r>
      <w:r w:rsidRPr="001F215E">
        <w:rPr>
          <w:rtl/>
        </w:rPr>
        <w:t>علمی</w:t>
      </w:r>
      <w:r w:rsidRPr="001F215E">
        <w:rPr>
          <w:rFonts w:hint="cs"/>
          <w:rtl/>
        </w:rPr>
        <w:t>)</w:t>
      </w:r>
      <w:r w:rsidRPr="001F215E">
        <w:rPr>
          <w:rtl/>
        </w:rPr>
        <w:t xml:space="preserve"> شمرد</w:t>
      </w:r>
      <w:r w:rsidRPr="001F215E">
        <w:rPr>
          <w:rFonts w:hint="cs"/>
          <w:rtl/>
        </w:rPr>
        <w:t>م</w:t>
      </w:r>
      <w:r w:rsidRPr="001F215E">
        <w:rPr>
          <w:rtl/>
        </w:rPr>
        <w:t xml:space="preserve"> </w:t>
      </w:r>
      <w:r w:rsidRPr="001F215E">
        <w:rPr>
          <w:rFonts w:hint="cs"/>
          <w:rtl/>
        </w:rPr>
        <w:t>که</w:t>
      </w:r>
      <w:r w:rsidRPr="001F215E">
        <w:rPr>
          <w:rtl/>
        </w:rPr>
        <w:t xml:space="preserve"> بعد از آن تصنیفات دیگری </w:t>
      </w:r>
      <w:r w:rsidRPr="001F215E">
        <w:rPr>
          <w:rFonts w:hint="cs"/>
          <w:rtl/>
        </w:rPr>
        <w:t xml:space="preserve">نیز </w:t>
      </w:r>
      <w:r w:rsidRPr="001F215E">
        <w:rPr>
          <w:rtl/>
        </w:rPr>
        <w:t>دیدم.</w:t>
      </w:r>
    </w:p>
    <w:p w:rsidR="006167B8" w:rsidRPr="001F215E" w:rsidRDefault="006167B8" w:rsidP="00BF136F">
      <w:pPr>
        <w:pStyle w:val="1-"/>
        <w:rPr>
          <w:rtl/>
        </w:rPr>
      </w:pPr>
      <w:r w:rsidRPr="001F215E">
        <w:rPr>
          <w:rtl/>
        </w:rPr>
        <w:t xml:space="preserve">این عدد </w:t>
      </w:r>
      <w:r w:rsidRPr="001F215E">
        <w:rPr>
          <w:rFonts w:hint="cs"/>
          <w:rtl/>
        </w:rPr>
        <w:t xml:space="preserve">هم </w:t>
      </w:r>
      <w:r w:rsidRPr="001F215E">
        <w:rPr>
          <w:rtl/>
        </w:rPr>
        <w:t xml:space="preserve">دقیق نیست چرا که شیخ الاسلام بن تیمیه </w:t>
      </w:r>
      <w:r w:rsidRPr="001F215E">
        <w:rPr>
          <w:rFonts w:hint="cs"/>
          <w:rtl/>
        </w:rPr>
        <w:t>د</w:t>
      </w:r>
      <w:r w:rsidRPr="001F215E">
        <w:rPr>
          <w:rtl/>
        </w:rPr>
        <w:t>ر عصر فتن</w:t>
      </w:r>
      <w:r>
        <w:rPr>
          <w:rtl/>
        </w:rPr>
        <w:t>ه‌</w:t>
      </w:r>
      <w:r w:rsidRPr="001F215E">
        <w:rPr>
          <w:rtl/>
        </w:rPr>
        <w:t>ها و اضطراب</w:t>
      </w:r>
      <w:r>
        <w:rPr>
          <w:rtl/>
        </w:rPr>
        <w:t>‌</w:t>
      </w:r>
      <w:r w:rsidRPr="001F215E">
        <w:rPr>
          <w:rtl/>
        </w:rPr>
        <w:t>ها و کشمکش</w:t>
      </w:r>
      <w:r>
        <w:rPr>
          <w:rtl/>
        </w:rPr>
        <w:t>‌</w:t>
      </w:r>
      <w:r w:rsidRPr="001F215E">
        <w:rPr>
          <w:rtl/>
        </w:rPr>
        <w:t>ها زندگی می‌نمود</w:t>
      </w:r>
      <w:r>
        <w:rPr>
          <w:rFonts w:hint="cs"/>
          <w:rtl/>
        </w:rPr>
        <w:t>،</w:t>
      </w:r>
      <w:r w:rsidRPr="001F215E">
        <w:rPr>
          <w:rtl/>
        </w:rPr>
        <w:t xml:space="preserve"> و خیلی از عمر خود را در زندان</w:t>
      </w:r>
      <w:r>
        <w:rPr>
          <w:rFonts w:hint="cs"/>
          <w:rtl/>
        </w:rPr>
        <w:t>،</w:t>
      </w:r>
      <w:r w:rsidRPr="001F215E">
        <w:rPr>
          <w:rtl/>
        </w:rPr>
        <w:t xml:space="preserve"> و یا در تبعید</w:t>
      </w:r>
      <w:r>
        <w:rPr>
          <w:rFonts w:hint="cs"/>
          <w:rtl/>
        </w:rPr>
        <w:t>،</w:t>
      </w:r>
      <w:r w:rsidRPr="001F215E">
        <w:rPr>
          <w:rtl/>
        </w:rPr>
        <w:t xml:space="preserve"> و یا در مسافرت بین شام و مصر و مابین شهرهای مصر گذارنده است که این امر باعث شده تعداد زیادی از مصنفات او ضایع </w:t>
      </w:r>
      <w:r w:rsidRPr="001F215E">
        <w:rPr>
          <w:rFonts w:hint="cs"/>
          <w:rtl/>
        </w:rPr>
        <w:t xml:space="preserve">شده </w:t>
      </w:r>
      <w:r w:rsidRPr="001F215E">
        <w:rPr>
          <w:rtl/>
        </w:rPr>
        <w:t>و از بین برود</w:t>
      </w:r>
      <w:r w:rsidR="005F1838">
        <w:rPr>
          <w:rFonts w:hint="cs"/>
          <w:rtl/>
        </w:rPr>
        <w:t>،</w:t>
      </w:r>
      <w:r w:rsidRPr="001F215E">
        <w:rPr>
          <w:rtl/>
        </w:rPr>
        <w:t xml:space="preserve"> چنان</w:t>
      </w:r>
      <w:r w:rsidR="009768AE">
        <w:rPr>
          <w:rFonts w:hint="cs"/>
          <w:rtl/>
        </w:rPr>
        <w:t>ک</w:t>
      </w:r>
      <w:r w:rsidRPr="001F215E">
        <w:rPr>
          <w:rtl/>
        </w:rPr>
        <w:t>ه در مجموع فتاوی و یا کتب دیگر می‌نو</w:t>
      </w:r>
      <w:r w:rsidR="009768AE">
        <w:rPr>
          <w:rtl/>
        </w:rPr>
        <w:t>ی</w:t>
      </w:r>
      <w:r w:rsidRPr="001F215E">
        <w:rPr>
          <w:rtl/>
        </w:rPr>
        <w:t>سد</w:t>
      </w:r>
      <w:r w:rsidRPr="001F215E">
        <w:rPr>
          <w:rFonts w:hint="cs"/>
          <w:rtl/>
        </w:rPr>
        <w:t xml:space="preserve">: </w:t>
      </w:r>
      <w:r w:rsidRPr="001F215E">
        <w:rPr>
          <w:rtl/>
        </w:rPr>
        <w:t>این موضوع را</w:t>
      </w:r>
      <w:r w:rsidR="00BF136F">
        <w:rPr>
          <w:rFonts w:hint="cs"/>
          <w:rtl/>
        </w:rPr>
        <w:t xml:space="preserve"> به طور </w:t>
      </w:r>
      <w:r w:rsidRPr="001F215E">
        <w:rPr>
          <w:rtl/>
        </w:rPr>
        <w:t>مفصل در</w:t>
      </w:r>
      <w:r w:rsidRPr="001F215E">
        <w:rPr>
          <w:rFonts w:hint="cs"/>
          <w:rtl/>
        </w:rPr>
        <w:t xml:space="preserve"> </w:t>
      </w:r>
      <w:r w:rsidRPr="001F215E">
        <w:rPr>
          <w:rtl/>
        </w:rPr>
        <w:t>فلان کتاب شرح دادم</w:t>
      </w:r>
      <w:r w:rsidR="005F1838">
        <w:rPr>
          <w:rFonts w:hint="cs"/>
          <w:rtl/>
        </w:rPr>
        <w:t>،</w:t>
      </w:r>
      <w:r w:rsidRPr="001F215E">
        <w:rPr>
          <w:rtl/>
        </w:rPr>
        <w:t xml:space="preserve"> و فعلا</w:t>
      </w:r>
      <w:r w:rsidRPr="001F215E">
        <w:rPr>
          <w:rFonts w:hint="cs"/>
          <w:rtl/>
        </w:rPr>
        <w:t>ً</w:t>
      </w:r>
      <w:r w:rsidRPr="001F215E">
        <w:rPr>
          <w:rtl/>
        </w:rPr>
        <w:t xml:space="preserve"> آن کتاب</w:t>
      </w:r>
      <w:r w:rsidRPr="001F215E">
        <w:rPr>
          <w:rFonts w:hint="cs"/>
          <w:rtl/>
        </w:rPr>
        <w:t xml:space="preserve"> </w:t>
      </w:r>
      <w:r w:rsidRPr="001F215E">
        <w:rPr>
          <w:rtl/>
        </w:rPr>
        <w:t>موجود نیست.</w:t>
      </w:r>
    </w:p>
    <w:p w:rsidR="006167B8" w:rsidRPr="001F215E" w:rsidRDefault="006167B8" w:rsidP="00BF136F">
      <w:pPr>
        <w:pStyle w:val="1-"/>
        <w:rPr>
          <w:rtl/>
        </w:rPr>
      </w:pPr>
      <w:r w:rsidRPr="001F215E">
        <w:rPr>
          <w:rtl/>
        </w:rPr>
        <w:t>و ما در اینجا بعض</w:t>
      </w:r>
      <w:r w:rsidRPr="001F215E">
        <w:rPr>
          <w:rFonts w:hint="cs"/>
          <w:rtl/>
        </w:rPr>
        <w:t>ى</w:t>
      </w:r>
      <w:r w:rsidRPr="001F215E">
        <w:rPr>
          <w:rtl/>
        </w:rPr>
        <w:t xml:space="preserve"> از</w:t>
      </w:r>
      <w:r>
        <w:rPr>
          <w:rFonts w:hint="cs"/>
          <w:rtl/>
        </w:rPr>
        <w:t xml:space="preserve"> </w:t>
      </w:r>
      <w:r w:rsidRPr="001F215E">
        <w:rPr>
          <w:rtl/>
        </w:rPr>
        <w:t>مشهورترین</w:t>
      </w:r>
      <w:r w:rsidR="00BF136F">
        <w:rPr>
          <w:rtl/>
        </w:rPr>
        <w:t xml:space="preserve"> کتاب‌های </w:t>
      </w:r>
      <w:r w:rsidRPr="001F215E">
        <w:rPr>
          <w:rtl/>
        </w:rPr>
        <w:t>شیخ الاسلام بن تیمیه که شهرت عالمی داشته و بین مسلمانا</w:t>
      </w:r>
      <w:r>
        <w:rPr>
          <w:rFonts w:hint="cs"/>
          <w:rtl/>
        </w:rPr>
        <w:t>ن</w:t>
      </w:r>
      <w:r w:rsidRPr="001F215E">
        <w:rPr>
          <w:rtl/>
        </w:rPr>
        <w:t xml:space="preserve"> مقبولیت عام یافته و انقلاب بر پا کرده است را ذکر می‌نما</w:t>
      </w:r>
      <w:r w:rsidR="009768AE">
        <w:rPr>
          <w:rtl/>
        </w:rPr>
        <w:t>یی</w:t>
      </w:r>
      <w:r w:rsidRPr="001F215E">
        <w:rPr>
          <w:rtl/>
        </w:rPr>
        <w:t>م:</w:t>
      </w:r>
    </w:p>
    <w:p w:rsidR="006167B8" w:rsidRPr="00BF136F" w:rsidRDefault="006167B8" w:rsidP="00BF136F">
      <w:pPr>
        <w:pStyle w:val="1-"/>
        <w:rPr>
          <w:rStyle w:val="Hyperlink"/>
          <w:color w:val="auto"/>
          <w:u w:val="none"/>
          <w:rtl/>
        </w:rPr>
      </w:pPr>
      <w:r w:rsidRPr="00BF136F">
        <w:rPr>
          <w:rStyle w:val="Hyperlink"/>
          <w:color w:val="auto"/>
          <w:u w:val="none"/>
          <w:rtl/>
        </w:rPr>
        <w:t>1-الفتاوى ال</w:t>
      </w:r>
      <w:r w:rsidR="009768AE">
        <w:rPr>
          <w:rStyle w:val="Hyperlink"/>
          <w:color w:val="auto"/>
          <w:u w:val="none"/>
          <w:rtl/>
        </w:rPr>
        <w:t>ک</w:t>
      </w:r>
      <w:r w:rsidRPr="00BF136F">
        <w:rPr>
          <w:rStyle w:val="Hyperlink"/>
          <w:color w:val="auto"/>
          <w:u w:val="none"/>
          <w:rtl/>
        </w:rPr>
        <w:t>برى. 2 اقتضاء صراط المستق</w:t>
      </w:r>
      <w:r w:rsidR="009768AE">
        <w:rPr>
          <w:rStyle w:val="Hyperlink"/>
          <w:color w:val="auto"/>
          <w:u w:val="none"/>
          <w:rtl/>
        </w:rPr>
        <w:t>ی</w:t>
      </w:r>
      <w:r w:rsidRPr="00BF136F">
        <w:rPr>
          <w:rStyle w:val="Hyperlink"/>
          <w:color w:val="auto"/>
          <w:u w:val="none"/>
          <w:rtl/>
        </w:rPr>
        <w:t>م مخالفة أصحاب الجح</w:t>
      </w:r>
      <w:r w:rsidR="009768AE">
        <w:rPr>
          <w:rStyle w:val="Hyperlink"/>
          <w:color w:val="auto"/>
          <w:u w:val="none"/>
          <w:rtl/>
        </w:rPr>
        <w:t>ی</w:t>
      </w:r>
      <w:r w:rsidRPr="00BF136F">
        <w:rPr>
          <w:rStyle w:val="Hyperlink"/>
          <w:color w:val="auto"/>
          <w:u w:val="none"/>
          <w:rtl/>
        </w:rPr>
        <w:t>م. 3- اخت</w:t>
      </w:r>
      <w:r w:rsidR="009768AE">
        <w:rPr>
          <w:rStyle w:val="Hyperlink"/>
          <w:color w:val="auto"/>
          <w:u w:val="none"/>
          <w:rtl/>
        </w:rPr>
        <w:t>ی</w:t>
      </w:r>
      <w:r w:rsidRPr="00BF136F">
        <w:rPr>
          <w:rStyle w:val="Hyperlink"/>
          <w:color w:val="auto"/>
          <w:u w:val="none"/>
          <w:rtl/>
        </w:rPr>
        <w:t>ارات ش</w:t>
      </w:r>
      <w:r w:rsidR="009768AE">
        <w:rPr>
          <w:rStyle w:val="Hyperlink"/>
          <w:color w:val="auto"/>
          <w:u w:val="none"/>
          <w:rtl/>
        </w:rPr>
        <w:t>ی</w:t>
      </w:r>
      <w:r w:rsidRPr="00BF136F">
        <w:rPr>
          <w:rStyle w:val="Hyperlink"/>
          <w:color w:val="auto"/>
          <w:u w:val="none"/>
          <w:rtl/>
        </w:rPr>
        <w:t>خ الاسلام بن ت</w:t>
      </w:r>
      <w:r w:rsidR="009768AE">
        <w:rPr>
          <w:rStyle w:val="Hyperlink"/>
          <w:color w:val="auto"/>
          <w:u w:val="none"/>
          <w:rtl/>
        </w:rPr>
        <w:t>ی</w:t>
      </w:r>
      <w:r w:rsidRPr="00BF136F">
        <w:rPr>
          <w:rStyle w:val="Hyperlink"/>
          <w:color w:val="auto"/>
          <w:u w:val="none"/>
          <w:rtl/>
        </w:rPr>
        <w:t>م</w:t>
      </w:r>
      <w:r w:rsidR="009768AE">
        <w:rPr>
          <w:rStyle w:val="Hyperlink"/>
          <w:color w:val="auto"/>
          <w:u w:val="none"/>
          <w:rtl/>
        </w:rPr>
        <w:t>ی</w:t>
      </w:r>
      <w:r w:rsidRPr="00BF136F">
        <w:rPr>
          <w:rStyle w:val="Hyperlink"/>
          <w:color w:val="auto"/>
          <w:u w:val="none"/>
          <w:rtl/>
        </w:rPr>
        <w:t>ة. 4- تعارض الحسنات والس</w:t>
      </w:r>
      <w:r w:rsidR="009768AE">
        <w:rPr>
          <w:rStyle w:val="Hyperlink"/>
          <w:color w:val="auto"/>
          <w:u w:val="none"/>
          <w:rtl/>
        </w:rPr>
        <w:t>ی</w:t>
      </w:r>
      <w:r w:rsidRPr="00BF136F">
        <w:rPr>
          <w:rStyle w:val="Hyperlink"/>
          <w:color w:val="auto"/>
          <w:u w:val="none"/>
          <w:rtl/>
        </w:rPr>
        <w:t>ئات. 5- التعل</w:t>
      </w:r>
      <w:r w:rsidR="009768AE">
        <w:rPr>
          <w:rStyle w:val="Hyperlink"/>
          <w:color w:val="auto"/>
          <w:u w:val="none"/>
          <w:rtl/>
        </w:rPr>
        <w:t>ی</w:t>
      </w:r>
      <w:r w:rsidRPr="00BF136F">
        <w:rPr>
          <w:rStyle w:val="Hyperlink"/>
          <w:color w:val="auto"/>
          <w:u w:val="none"/>
          <w:rtl/>
        </w:rPr>
        <w:t>ق على فتوح الغ</w:t>
      </w:r>
      <w:r w:rsidR="009768AE">
        <w:rPr>
          <w:rStyle w:val="Hyperlink"/>
          <w:color w:val="auto"/>
          <w:u w:val="none"/>
          <w:rtl/>
        </w:rPr>
        <w:t>ی</w:t>
      </w:r>
      <w:r w:rsidRPr="00BF136F">
        <w:rPr>
          <w:rStyle w:val="Hyperlink"/>
          <w:color w:val="auto"/>
          <w:u w:val="none"/>
          <w:rtl/>
        </w:rPr>
        <w:t>ب لعبدالقادر ال</w:t>
      </w:r>
      <w:r w:rsidR="009768AE">
        <w:rPr>
          <w:rStyle w:val="Hyperlink"/>
          <w:color w:val="auto"/>
          <w:u w:val="none"/>
          <w:rtl/>
        </w:rPr>
        <w:t>کی</w:t>
      </w:r>
      <w:r w:rsidRPr="00BF136F">
        <w:rPr>
          <w:rStyle w:val="Hyperlink"/>
          <w:color w:val="auto"/>
          <w:u w:val="none"/>
          <w:rtl/>
        </w:rPr>
        <w:t>لان</w:t>
      </w:r>
      <w:r w:rsidR="009768AE">
        <w:rPr>
          <w:rStyle w:val="Hyperlink"/>
          <w:color w:val="auto"/>
          <w:u w:val="none"/>
          <w:rtl/>
        </w:rPr>
        <w:t>ی</w:t>
      </w:r>
      <w:r w:rsidRPr="00BF136F">
        <w:rPr>
          <w:rStyle w:val="Hyperlink"/>
          <w:color w:val="auto"/>
          <w:u w:val="none"/>
          <w:rtl/>
        </w:rPr>
        <w:t>. 6- الحسبة ف</w:t>
      </w:r>
      <w:r w:rsidR="009768AE">
        <w:rPr>
          <w:rStyle w:val="Hyperlink"/>
          <w:color w:val="auto"/>
          <w:u w:val="none"/>
          <w:rtl/>
        </w:rPr>
        <w:t>ی</w:t>
      </w:r>
      <w:r w:rsidRPr="00BF136F">
        <w:rPr>
          <w:rStyle w:val="Hyperlink"/>
          <w:color w:val="auto"/>
          <w:u w:val="none"/>
          <w:rtl/>
        </w:rPr>
        <w:t xml:space="preserve"> الإسلام. 7- الحمو</w:t>
      </w:r>
      <w:r w:rsidR="009768AE">
        <w:rPr>
          <w:rStyle w:val="Hyperlink"/>
          <w:color w:val="auto"/>
          <w:u w:val="none"/>
          <w:rtl/>
        </w:rPr>
        <w:t>ی</w:t>
      </w:r>
      <w:r w:rsidRPr="00BF136F">
        <w:rPr>
          <w:rStyle w:val="Hyperlink"/>
          <w:color w:val="auto"/>
          <w:u w:val="none"/>
          <w:rtl/>
        </w:rPr>
        <w:t>ة ال</w:t>
      </w:r>
      <w:r w:rsidR="009768AE">
        <w:rPr>
          <w:rStyle w:val="Hyperlink"/>
          <w:color w:val="auto"/>
          <w:u w:val="none"/>
          <w:rtl/>
        </w:rPr>
        <w:t>ک</w:t>
      </w:r>
      <w:r w:rsidRPr="00BF136F">
        <w:rPr>
          <w:rStyle w:val="Hyperlink"/>
          <w:color w:val="auto"/>
          <w:u w:val="none"/>
          <w:rtl/>
        </w:rPr>
        <w:t>برى. 8- سؤال ف</w:t>
      </w:r>
      <w:r w:rsidR="009768AE">
        <w:rPr>
          <w:rStyle w:val="Hyperlink"/>
          <w:color w:val="auto"/>
          <w:u w:val="none"/>
          <w:rtl/>
        </w:rPr>
        <w:t>ی</w:t>
      </w:r>
      <w:r w:rsidRPr="00BF136F">
        <w:rPr>
          <w:rStyle w:val="Hyperlink"/>
          <w:color w:val="auto"/>
          <w:u w:val="none"/>
          <w:rtl/>
        </w:rPr>
        <w:t xml:space="preserve"> معاو</w:t>
      </w:r>
      <w:r w:rsidR="009768AE">
        <w:rPr>
          <w:rStyle w:val="Hyperlink"/>
          <w:color w:val="auto"/>
          <w:u w:val="none"/>
          <w:rtl/>
        </w:rPr>
        <w:t>ی</w:t>
      </w:r>
      <w:r w:rsidRPr="00BF136F">
        <w:rPr>
          <w:rStyle w:val="Hyperlink"/>
          <w:color w:val="auto"/>
          <w:u w:val="none"/>
          <w:rtl/>
        </w:rPr>
        <w:t>ة بن أب</w:t>
      </w:r>
      <w:r w:rsidR="009768AE">
        <w:rPr>
          <w:rStyle w:val="Hyperlink"/>
          <w:color w:val="auto"/>
          <w:u w:val="none"/>
          <w:rtl/>
        </w:rPr>
        <w:t>ی</w:t>
      </w:r>
      <w:r w:rsidRPr="00BF136F">
        <w:rPr>
          <w:rStyle w:val="Hyperlink"/>
          <w:color w:val="auto"/>
          <w:u w:val="none"/>
          <w:rtl/>
        </w:rPr>
        <w:t xml:space="preserve"> سف</w:t>
      </w:r>
      <w:r w:rsidR="009768AE">
        <w:rPr>
          <w:rStyle w:val="Hyperlink"/>
          <w:color w:val="auto"/>
          <w:u w:val="none"/>
          <w:rtl/>
        </w:rPr>
        <w:t>ی</w:t>
      </w:r>
      <w:r w:rsidRPr="00BF136F">
        <w:rPr>
          <w:rStyle w:val="Hyperlink"/>
          <w:color w:val="auto"/>
          <w:u w:val="none"/>
          <w:rtl/>
        </w:rPr>
        <w:t>ان م. 9 – الس</w:t>
      </w:r>
      <w:r w:rsidR="009768AE">
        <w:rPr>
          <w:rStyle w:val="Hyperlink"/>
          <w:color w:val="auto"/>
          <w:u w:val="none"/>
          <w:rtl/>
        </w:rPr>
        <w:t>ی</w:t>
      </w:r>
      <w:r w:rsidRPr="00BF136F">
        <w:rPr>
          <w:rStyle w:val="Hyperlink"/>
          <w:color w:val="auto"/>
          <w:u w:val="none"/>
          <w:rtl/>
        </w:rPr>
        <w:t>اسة الشرع</w:t>
      </w:r>
      <w:r w:rsidR="009768AE">
        <w:rPr>
          <w:rStyle w:val="Hyperlink"/>
          <w:color w:val="auto"/>
          <w:u w:val="none"/>
          <w:rtl/>
        </w:rPr>
        <w:t>ی</w:t>
      </w:r>
      <w:r w:rsidRPr="00BF136F">
        <w:rPr>
          <w:rStyle w:val="Hyperlink"/>
          <w:color w:val="auto"/>
          <w:u w:val="none"/>
          <w:rtl/>
        </w:rPr>
        <w:t>ة ف</w:t>
      </w:r>
      <w:r w:rsidR="009768AE">
        <w:rPr>
          <w:rStyle w:val="Hyperlink"/>
          <w:color w:val="auto"/>
          <w:u w:val="none"/>
          <w:rtl/>
        </w:rPr>
        <w:t>ی</w:t>
      </w:r>
      <w:r w:rsidRPr="00BF136F">
        <w:rPr>
          <w:rStyle w:val="Hyperlink"/>
          <w:color w:val="auto"/>
          <w:u w:val="none"/>
          <w:rtl/>
        </w:rPr>
        <w:t xml:space="preserve"> الإصلاح الراع</w:t>
      </w:r>
      <w:r w:rsidR="009768AE">
        <w:rPr>
          <w:rStyle w:val="Hyperlink"/>
          <w:color w:val="auto"/>
          <w:u w:val="none"/>
          <w:rtl/>
        </w:rPr>
        <w:t>ی</w:t>
      </w:r>
      <w:r w:rsidRPr="00BF136F">
        <w:rPr>
          <w:rStyle w:val="Hyperlink"/>
          <w:color w:val="auto"/>
          <w:u w:val="none"/>
          <w:rtl/>
        </w:rPr>
        <w:t xml:space="preserve"> والرع</w:t>
      </w:r>
      <w:r w:rsidR="009768AE">
        <w:rPr>
          <w:rStyle w:val="Hyperlink"/>
          <w:color w:val="auto"/>
          <w:u w:val="none"/>
          <w:rtl/>
        </w:rPr>
        <w:t>ی</w:t>
      </w:r>
      <w:r w:rsidRPr="00BF136F">
        <w:rPr>
          <w:rStyle w:val="Hyperlink"/>
          <w:color w:val="auto"/>
          <w:u w:val="none"/>
          <w:rtl/>
        </w:rPr>
        <w:t>ة. 10- الفرق ب</w:t>
      </w:r>
      <w:r w:rsidR="009768AE">
        <w:rPr>
          <w:rStyle w:val="Hyperlink"/>
          <w:color w:val="auto"/>
          <w:u w:val="none"/>
          <w:rtl/>
        </w:rPr>
        <w:t>ی</w:t>
      </w:r>
      <w:r w:rsidRPr="00BF136F">
        <w:rPr>
          <w:rStyle w:val="Hyperlink"/>
          <w:color w:val="auto"/>
          <w:u w:val="none"/>
          <w:rtl/>
        </w:rPr>
        <w:t>ن أول</w:t>
      </w:r>
      <w:r w:rsidR="009768AE">
        <w:rPr>
          <w:rStyle w:val="Hyperlink"/>
          <w:color w:val="auto"/>
          <w:u w:val="none"/>
          <w:rtl/>
        </w:rPr>
        <w:t>ی</w:t>
      </w:r>
      <w:r w:rsidRPr="00BF136F">
        <w:rPr>
          <w:rStyle w:val="Hyperlink"/>
          <w:color w:val="auto"/>
          <w:u w:val="none"/>
          <w:rtl/>
        </w:rPr>
        <w:t>اء الرحمن وأول</w:t>
      </w:r>
      <w:r w:rsidR="009768AE">
        <w:rPr>
          <w:rStyle w:val="Hyperlink"/>
          <w:color w:val="auto"/>
          <w:u w:val="none"/>
          <w:rtl/>
        </w:rPr>
        <w:t>ی</w:t>
      </w:r>
      <w:r w:rsidRPr="00BF136F">
        <w:rPr>
          <w:rStyle w:val="Hyperlink"/>
          <w:color w:val="auto"/>
          <w:u w:val="none"/>
          <w:rtl/>
        </w:rPr>
        <w:t>اء الش</w:t>
      </w:r>
      <w:r w:rsidR="009768AE">
        <w:rPr>
          <w:rStyle w:val="Hyperlink"/>
          <w:color w:val="auto"/>
          <w:u w:val="none"/>
          <w:rtl/>
        </w:rPr>
        <w:t>ی</w:t>
      </w:r>
      <w:r w:rsidRPr="00BF136F">
        <w:rPr>
          <w:rStyle w:val="Hyperlink"/>
          <w:color w:val="auto"/>
          <w:u w:val="none"/>
          <w:rtl/>
        </w:rPr>
        <w:t>طان. 11- نقض المنطق.12-العق</w:t>
      </w:r>
      <w:r w:rsidR="009768AE">
        <w:rPr>
          <w:rStyle w:val="Hyperlink"/>
          <w:color w:val="auto"/>
          <w:u w:val="none"/>
          <w:rtl/>
        </w:rPr>
        <w:t>ی</w:t>
      </w:r>
      <w:r w:rsidRPr="00BF136F">
        <w:rPr>
          <w:rStyle w:val="Hyperlink"/>
          <w:color w:val="auto"/>
          <w:u w:val="none"/>
          <w:rtl/>
        </w:rPr>
        <w:t>دة الواسط</w:t>
      </w:r>
      <w:r w:rsidR="009768AE">
        <w:rPr>
          <w:rStyle w:val="Hyperlink"/>
          <w:color w:val="auto"/>
          <w:u w:val="none"/>
          <w:rtl/>
        </w:rPr>
        <w:t>ی</w:t>
      </w:r>
      <w:r w:rsidRPr="00BF136F">
        <w:rPr>
          <w:rStyle w:val="Hyperlink"/>
          <w:color w:val="auto"/>
          <w:u w:val="none"/>
          <w:rtl/>
        </w:rPr>
        <w:t>ة. 13- منهاج السنة النبو</w:t>
      </w:r>
      <w:r w:rsidR="009768AE">
        <w:rPr>
          <w:rStyle w:val="Hyperlink"/>
          <w:color w:val="auto"/>
          <w:u w:val="none"/>
          <w:rtl/>
        </w:rPr>
        <w:t>ی</w:t>
      </w:r>
      <w:r w:rsidRPr="00BF136F">
        <w:rPr>
          <w:rStyle w:val="Hyperlink"/>
          <w:color w:val="auto"/>
          <w:u w:val="none"/>
          <w:rtl/>
        </w:rPr>
        <w:t>ة ف</w:t>
      </w:r>
      <w:r w:rsidR="009768AE">
        <w:rPr>
          <w:rStyle w:val="Hyperlink"/>
          <w:color w:val="auto"/>
          <w:u w:val="none"/>
          <w:rtl/>
        </w:rPr>
        <w:t>ی</w:t>
      </w:r>
      <w:r w:rsidRPr="00BF136F">
        <w:rPr>
          <w:rStyle w:val="Hyperlink"/>
          <w:color w:val="auto"/>
          <w:u w:val="none"/>
          <w:rtl/>
        </w:rPr>
        <w:t xml:space="preserve"> نقض </w:t>
      </w:r>
      <w:r w:rsidR="009768AE">
        <w:rPr>
          <w:rStyle w:val="Hyperlink"/>
          <w:color w:val="auto"/>
          <w:u w:val="none"/>
          <w:rtl/>
        </w:rPr>
        <w:t>ک</w:t>
      </w:r>
      <w:r w:rsidRPr="00BF136F">
        <w:rPr>
          <w:rStyle w:val="Hyperlink"/>
          <w:color w:val="auto"/>
          <w:u w:val="none"/>
          <w:rtl/>
        </w:rPr>
        <w:t>لام الش</w:t>
      </w:r>
      <w:r w:rsidR="009768AE">
        <w:rPr>
          <w:rStyle w:val="Hyperlink"/>
          <w:color w:val="auto"/>
          <w:u w:val="none"/>
          <w:rtl/>
        </w:rPr>
        <w:t>ی</w:t>
      </w:r>
      <w:r w:rsidRPr="00BF136F">
        <w:rPr>
          <w:rStyle w:val="Hyperlink"/>
          <w:color w:val="auto"/>
          <w:u w:val="none"/>
          <w:rtl/>
        </w:rPr>
        <w:t>عة القدر</w:t>
      </w:r>
      <w:r w:rsidR="009768AE">
        <w:rPr>
          <w:rStyle w:val="Hyperlink"/>
          <w:color w:val="auto"/>
          <w:u w:val="none"/>
          <w:rtl/>
        </w:rPr>
        <w:t>ی</w:t>
      </w:r>
      <w:r w:rsidRPr="00BF136F">
        <w:rPr>
          <w:rStyle w:val="Hyperlink"/>
          <w:color w:val="auto"/>
          <w:u w:val="none"/>
          <w:rtl/>
        </w:rPr>
        <w:t xml:space="preserve">ة. 14- رفع الملام عن أئمة الأعلام. </w:t>
      </w:r>
    </w:p>
    <w:p w:rsidR="006167B8" w:rsidRPr="001F215E" w:rsidRDefault="006167B8" w:rsidP="00BF136F">
      <w:pPr>
        <w:pStyle w:val="1-"/>
        <w:rPr>
          <w:rtl/>
        </w:rPr>
      </w:pPr>
      <w:r w:rsidRPr="001F215E">
        <w:rPr>
          <w:rtl/>
        </w:rPr>
        <w:t>و از مهمترین</w:t>
      </w:r>
      <w:r w:rsidR="00BF136F">
        <w:rPr>
          <w:rtl/>
        </w:rPr>
        <w:t xml:space="preserve"> کتاب‌هایی </w:t>
      </w:r>
      <w:r w:rsidRPr="001F215E">
        <w:rPr>
          <w:rtl/>
        </w:rPr>
        <w:t>که دربارۀ شیخ الاسلام ابن تیمیه نوشته شده است می‌توان</w:t>
      </w:r>
      <w:r w:rsidR="000433D3">
        <w:rPr>
          <w:rtl/>
        </w:rPr>
        <w:t xml:space="preserve"> این‌ها </w:t>
      </w:r>
      <w:r w:rsidRPr="001F215E">
        <w:rPr>
          <w:rtl/>
        </w:rPr>
        <w:t>را نام برد:</w:t>
      </w:r>
    </w:p>
    <w:p w:rsidR="006167B8" w:rsidRPr="001F215E" w:rsidRDefault="006167B8" w:rsidP="00444BB9">
      <w:pPr>
        <w:pStyle w:val="1-"/>
        <w:numPr>
          <w:ilvl w:val="0"/>
          <w:numId w:val="9"/>
        </w:numPr>
        <w:ind w:left="641" w:hanging="357"/>
        <w:rPr>
          <w:rtl/>
        </w:rPr>
      </w:pPr>
      <w:r w:rsidRPr="00BF136F">
        <w:rPr>
          <w:rtl/>
        </w:rPr>
        <w:t>اب</w:t>
      </w:r>
      <w:r w:rsidRPr="001F215E">
        <w:rPr>
          <w:rtl/>
        </w:rPr>
        <w:t xml:space="preserve">ن تیمیه – عبدالرحمن النحلاوی </w:t>
      </w:r>
    </w:p>
    <w:p w:rsidR="006167B8" w:rsidRPr="001F215E" w:rsidRDefault="006167B8" w:rsidP="00444BB9">
      <w:pPr>
        <w:pStyle w:val="1-"/>
        <w:numPr>
          <w:ilvl w:val="0"/>
          <w:numId w:val="9"/>
        </w:numPr>
        <w:ind w:left="641" w:hanging="357"/>
      </w:pPr>
      <w:r w:rsidRPr="001F215E">
        <w:rPr>
          <w:rtl/>
        </w:rPr>
        <w:t>ابن تیمیه – د. محمد یوسف موسی</w:t>
      </w:r>
    </w:p>
    <w:p w:rsidR="006167B8" w:rsidRPr="001F215E" w:rsidRDefault="006167B8" w:rsidP="00444BB9">
      <w:pPr>
        <w:pStyle w:val="1-"/>
        <w:numPr>
          <w:ilvl w:val="0"/>
          <w:numId w:val="9"/>
        </w:numPr>
        <w:ind w:left="641" w:hanging="357"/>
        <w:rPr>
          <w:rtl/>
        </w:rPr>
      </w:pPr>
      <w:r w:rsidRPr="001F215E">
        <w:rPr>
          <w:rtl/>
        </w:rPr>
        <w:t xml:space="preserve">ابن تیمیه والتصوف – د .مصطفی حلمی </w:t>
      </w:r>
    </w:p>
    <w:p w:rsidR="006167B8" w:rsidRPr="001F215E" w:rsidRDefault="006167B8" w:rsidP="00444BB9">
      <w:pPr>
        <w:pStyle w:val="1-"/>
        <w:numPr>
          <w:ilvl w:val="0"/>
          <w:numId w:val="9"/>
        </w:numPr>
        <w:ind w:left="641" w:hanging="357"/>
      </w:pPr>
      <w:r w:rsidRPr="001F215E">
        <w:rPr>
          <w:rtl/>
        </w:rPr>
        <w:t xml:space="preserve">ابن تیمیه </w:t>
      </w:r>
      <w:r w:rsidRPr="001F215E">
        <w:rPr>
          <w:rFonts w:hint="cs"/>
          <w:rtl/>
        </w:rPr>
        <w:t>ال</w:t>
      </w:r>
      <w:r w:rsidRPr="001F215E">
        <w:rPr>
          <w:rtl/>
        </w:rPr>
        <w:t>عالم الجرئ – عبدالمنعم الهاشمی</w:t>
      </w:r>
    </w:p>
    <w:p w:rsidR="006167B8" w:rsidRPr="001F215E" w:rsidRDefault="006167B8" w:rsidP="00444BB9">
      <w:pPr>
        <w:pStyle w:val="1-"/>
        <w:numPr>
          <w:ilvl w:val="0"/>
          <w:numId w:val="9"/>
        </w:numPr>
        <w:ind w:left="641" w:hanging="357"/>
      </w:pPr>
      <w:r w:rsidRPr="001F215E">
        <w:rPr>
          <w:rtl/>
        </w:rPr>
        <w:t>الأعلام العلی</w:t>
      </w:r>
      <w:r w:rsidRPr="001F215E">
        <w:rPr>
          <w:rFonts w:hint="cs"/>
          <w:rtl/>
        </w:rPr>
        <w:t>ه</w:t>
      </w:r>
      <w:r w:rsidRPr="001F215E">
        <w:rPr>
          <w:rtl/>
        </w:rPr>
        <w:t xml:space="preserve"> فی مناقب ابن تیمیه – ابو حفص البزار </w:t>
      </w:r>
    </w:p>
    <w:p w:rsidR="006167B8" w:rsidRPr="001F215E" w:rsidRDefault="006167B8" w:rsidP="00444BB9">
      <w:pPr>
        <w:pStyle w:val="1-"/>
        <w:numPr>
          <w:ilvl w:val="0"/>
          <w:numId w:val="9"/>
        </w:numPr>
        <w:ind w:left="641" w:hanging="357"/>
      </w:pPr>
      <w:r w:rsidRPr="001F215E">
        <w:rPr>
          <w:rtl/>
        </w:rPr>
        <w:t>الحافظ ابن تیمی</w:t>
      </w:r>
      <w:r w:rsidRPr="001F215E">
        <w:rPr>
          <w:rFonts w:hint="cs"/>
          <w:rtl/>
        </w:rPr>
        <w:t>ه</w:t>
      </w:r>
      <w:r w:rsidRPr="001F215E">
        <w:rPr>
          <w:rtl/>
        </w:rPr>
        <w:t xml:space="preserve"> </w:t>
      </w:r>
      <w:r w:rsidRPr="001F215E">
        <w:rPr>
          <w:rFonts w:hint="cs"/>
          <w:rtl/>
        </w:rPr>
        <w:t xml:space="preserve">- </w:t>
      </w:r>
      <w:r w:rsidRPr="001F215E">
        <w:rPr>
          <w:rtl/>
        </w:rPr>
        <w:t>ابوالحسن الندوی</w:t>
      </w:r>
    </w:p>
    <w:p w:rsidR="006167B8" w:rsidRPr="001F215E" w:rsidRDefault="006167B8" w:rsidP="00444BB9">
      <w:pPr>
        <w:pStyle w:val="1-"/>
        <w:numPr>
          <w:ilvl w:val="0"/>
          <w:numId w:val="9"/>
        </w:numPr>
        <w:ind w:left="641" w:hanging="357"/>
      </w:pPr>
      <w:r w:rsidRPr="001F215E">
        <w:rPr>
          <w:rtl/>
        </w:rPr>
        <w:t>اوراق مجموع</w:t>
      </w:r>
      <w:r w:rsidRPr="001F215E">
        <w:rPr>
          <w:rFonts w:hint="cs"/>
          <w:rtl/>
        </w:rPr>
        <w:t>ه</w:t>
      </w:r>
      <w:r w:rsidRPr="001F215E">
        <w:rPr>
          <w:rtl/>
        </w:rPr>
        <w:t xml:space="preserve"> من حیات شیخ الاسلام ابن تیمیه- محمد ابراهیم الشیبانی </w:t>
      </w:r>
    </w:p>
    <w:p w:rsidR="006167B8" w:rsidRPr="001F215E" w:rsidRDefault="006167B8" w:rsidP="00444BB9">
      <w:pPr>
        <w:pStyle w:val="1-"/>
        <w:numPr>
          <w:ilvl w:val="0"/>
          <w:numId w:val="9"/>
        </w:numPr>
        <w:ind w:left="641" w:hanging="357"/>
      </w:pPr>
      <w:r w:rsidRPr="001F215E">
        <w:rPr>
          <w:rtl/>
        </w:rPr>
        <w:t xml:space="preserve">منهج ابن تیمیه فی التکفیر – عبدالمجید الشعیبی </w:t>
      </w:r>
    </w:p>
    <w:p w:rsidR="006167B8" w:rsidRPr="001F215E" w:rsidRDefault="006167B8" w:rsidP="00444BB9">
      <w:pPr>
        <w:pStyle w:val="1-"/>
        <w:numPr>
          <w:ilvl w:val="0"/>
          <w:numId w:val="9"/>
        </w:numPr>
        <w:ind w:left="641" w:hanging="357"/>
      </w:pPr>
      <w:r w:rsidRPr="001F215E">
        <w:rPr>
          <w:rtl/>
        </w:rPr>
        <w:t xml:space="preserve">ابن تیمیه السلفی د. محمد خلیل هراس </w:t>
      </w:r>
    </w:p>
    <w:p w:rsidR="006167B8" w:rsidRPr="001F215E" w:rsidRDefault="006167B8" w:rsidP="00444BB9">
      <w:pPr>
        <w:pStyle w:val="1-"/>
        <w:numPr>
          <w:ilvl w:val="0"/>
          <w:numId w:val="9"/>
        </w:numPr>
        <w:ind w:left="641" w:hanging="357"/>
      </w:pPr>
      <w:r w:rsidRPr="001F215E">
        <w:rPr>
          <w:rtl/>
        </w:rPr>
        <w:t>الإمام ابن تیمیه و موقفه من قض</w:t>
      </w:r>
      <w:r w:rsidR="009768AE">
        <w:rPr>
          <w:rtl/>
        </w:rPr>
        <w:t>ی</w:t>
      </w:r>
      <w:r w:rsidRPr="001F215E">
        <w:rPr>
          <w:rFonts w:hint="cs"/>
          <w:rtl/>
        </w:rPr>
        <w:t>ه</w:t>
      </w:r>
      <w:r w:rsidRPr="001F215E">
        <w:rPr>
          <w:rtl/>
        </w:rPr>
        <w:t xml:space="preserve"> التأو</w:t>
      </w:r>
      <w:r w:rsidR="009768AE">
        <w:rPr>
          <w:rtl/>
        </w:rPr>
        <w:t>ی</w:t>
      </w:r>
      <w:r w:rsidRPr="001F215E">
        <w:rPr>
          <w:rtl/>
        </w:rPr>
        <w:t>ل</w:t>
      </w:r>
      <w:r w:rsidRPr="001F215E">
        <w:rPr>
          <w:rFonts w:hint="cs"/>
          <w:rtl/>
        </w:rPr>
        <w:t>- محمّى س</w:t>
      </w:r>
      <w:r w:rsidR="009768AE">
        <w:rPr>
          <w:rFonts w:hint="cs"/>
          <w:rtl/>
        </w:rPr>
        <w:t>ی</w:t>
      </w:r>
      <w:r w:rsidRPr="001F215E">
        <w:rPr>
          <w:rFonts w:hint="cs"/>
          <w:rtl/>
        </w:rPr>
        <w:t>د الجل</w:t>
      </w:r>
      <w:r w:rsidR="009768AE">
        <w:rPr>
          <w:rFonts w:hint="cs"/>
          <w:rtl/>
        </w:rPr>
        <w:t>ی</w:t>
      </w:r>
      <w:r w:rsidRPr="001F215E">
        <w:rPr>
          <w:rFonts w:hint="cs"/>
          <w:rtl/>
        </w:rPr>
        <w:t>ن</w:t>
      </w:r>
      <w:r w:rsidR="009768AE">
        <w:rPr>
          <w:rFonts w:hint="cs"/>
          <w:rtl/>
        </w:rPr>
        <w:t>ی</w:t>
      </w:r>
      <w:r w:rsidRPr="001F215E">
        <w:rPr>
          <w:rFonts w:hint="cs"/>
          <w:rtl/>
        </w:rPr>
        <w:t>د.</w:t>
      </w:r>
    </w:p>
    <w:p w:rsidR="006167B8" w:rsidRDefault="006167B8" w:rsidP="00BF136F">
      <w:pPr>
        <w:pStyle w:val="1-"/>
        <w:rPr>
          <w:rtl/>
        </w:rPr>
      </w:pPr>
      <w:r w:rsidRPr="001F215E">
        <w:rPr>
          <w:rtl/>
        </w:rPr>
        <w:t xml:space="preserve">علاوه </w:t>
      </w:r>
      <w:r w:rsidRPr="001F215E">
        <w:rPr>
          <w:rFonts w:hint="cs"/>
          <w:rtl/>
        </w:rPr>
        <w:t>بر</w:t>
      </w:r>
      <w:r w:rsidRPr="001F215E">
        <w:rPr>
          <w:rtl/>
        </w:rPr>
        <w:t xml:space="preserve"> علمای مسلم</w:t>
      </w:r>
      <w:r w:rsidRPr="001F215E">
        <w:rPr>
          <w:rFonts w:hint="cs"/>
          <w:rtl/>
        </w:rPr>
        <w:t>ا</w:t>
      </w:r>
      <w:r w:rsidRPr="001F215E">
        <w:rPr>
          <w:rtl/>
        </w:rPr>
        <w:t>ن</w:t>
      </w:r>
      <w:r w:rsidRPr="001F215E">
        <w:rPr>
          <w:rFonts w:hint="cs"/>
          <w:rtl/>
        </w:rPr>
        <w:t>ان</w:t>
      </w:r>
      <w:r w:rsidRPr="001F215E">
        <w:rPr>
          <w:rtl/>
        </w:rPr>
        <w:t xml:space="preserve"> بع</w:t>
      </w:r>
      <w:r w:rsidRPr="001F215E">
        <w:rPr>
          <w:rFonts w:hint="cs"/>
          <w:rtl/>
        </w:rPr>
        <w:t>ض</w:t>
      </w:r>
      <w:r w:rsidRPr="001F215E">
        <w:rPr>
          <w:rtl/>
        </w:rPr>
        <w:t xml:space="preserve">ی از مستشرقین نیز زندگی علمی </w:t>
      </w:r>
      <w:r w:rsidRPr="001F215E">
        <w:rPr>
          <w:rFonts w:hint="cs"/>
          <w:rtl/>
        </w:rPr>
        <w:t xml:space="preserve">و </w:t>
      </w:r>
      <w:r w:rsidRPr="001F215E">
        <w:rPr>
          <w:rtl/>
        </w:rPr>
        <w:t>سیاسی شیخ الاسلام ابن تیمیه و خدمات</w:t>
      </w:r>
      <w:r w:rsidRPr="001F215E">
        <w:rPr>
          <w:rFonts w:hint="cs"/>
          <w:rtl/>
        </w:rPr>
        <w:t>،</w:t>
      </w:r>
      <w:r w:rsidRPr="001F215E">
        <w:rPr>
          <w:rtl/>
        </w:rPr>
        <w:t xml:space="preserve"> کارنام</w:t>
      </w:r>
      <w:r>
        <w:rPr>
          <w:rtl/>
        </w:rPr>
        <w:t>ه‌</w:t>
      </w:r>
      <w:r w:rsidRPr="001F215E">
        <w:rPr>
          <w:rtl/>
        </w:rPr>
        <w:t xml:space="preserve">ها و مبارزات او را در </w:t>
      </w:r>
      <w:r w:rsidRPr="001F215E">
        <w:rPr>
          <w:rFonts w:hint="cs"/>
          <w:rtl/>
        </w:rPr>
        <w:t>پایان نام</w:t>
      </w:r>
      <w:r>
        <w:rPr>
          <w:rtl/>
        </w:rPr>
        <w:t>ه‌</w:t>
      </w:r>
      <w:r w:rsidRPr="001F215E">
        <w:rPr>
          <w:rFonts w:hint="cs"/>
          <w:rtl/>
        </w:rPr>
        <w:t>های فوق ل</w:t>
      </w:r>
      <w:r w:rsidR="009768AE">
        <w:rPr>
          <w:rFonts w:hint="cs"/>
          <w:rtl/>
        </w:rPr>
        <w:t>ی</w:t>
      </w:r>
      <w:r w:rsidRPr="001F215E">
        <w:rPr>
          <w:rFonts w:hint="cs"/>
          <w:rtl/>
        </w:rPr>
        <w:t>سانس و د</w:t>
      </w:r>
      <w:r w:rsidR="009768AE">
        <w:rPr>
          <w:rFonts w:hint="cs"/>
          <w:rtl/>
        </w:rPr>
        <w:t>ک</w:t>
      </w:r>
      <w:r w:rsidRPr="001F215E">
        <w:rPr>
          <w:rFonts w:hint="cs"/>
          <w:rtl/>
        </w:rPr>
        <w:t>ترا</w:t>
      </w:r>
      <w:r w:rsidRPr="001F215E">
        <w:rPr>
          <w:rtl/>
        </w:rPr>
        <w:t xml:space="preserve"> مورد توجه قرار داده و</w:t>
      </w:r>
      <w:r w:rsidR="00BF136F">
        <w:rPr>
          <w:rtl/>
        </w:rPr>
        <w:t xml:space="preserve"> به طور </w:t>
      </w:r>
      <w:r w:rsidRPr="001F215E">
        <w:rPr>
          <w:rtl/>
        </w:rPr>
        <w:t>دقیق بحث نمود</w:t>
      </w:r>
      <w:r>
        <w:rPr>
          <w:rtl/>
        </w:rPr>
        <w:t xml:space="preserve">ه‌اند </w:t>
      </w:r>
      <w:r w:rsidRPr="001F215E">
        <w:rPr>
          <w:rtl/>
        </w:rPr>
        <w:t xml:space="preserve">که می‌توان از آن جمله استاد </w:t>
      </w:r>
      <w:r w:rsidRPr="001F215E">
        <w:rPr>
          <w:rFonts w:hint="cs"/>
          <w:rtl/>
        </w:rPr>
        <w:t>"</w:t>
      </w:r>
      <w:r w:rsidRPr="001F215E">
        <w:rPr>
          <w:rtl/>
        </w:rPr>
        <w:t>هنری لاوست</w:t>
      </w:r>
      <w:r w:rsidRPr="001F215E">
        <w:rPr>
          <w:rFonts w:hint="cs"/>
          <w:rtl/>
        </w:rPr>
        <w:t>"</w:t>
      </w:r>
      <w:r w:rsidRPr="001F215E">
        <w:rPr>
          <w:rtl/>
        </w:rPr>
        <w:t xml:space="preserve"> را نام برد که </w:t>
      </w:r>
      <w:r w:rsidRPr="001F215E">
        <w:rPr>
          <w:rFonts w:hint="cs"/>
          <w:rtl/>
        </w:rPr>
        <w:t>آ</w:t>
      </w:r>
      <w:r w:rsidRPr="001F215E">
        <w:rPr>
          <w:rtl/>
        </w:rPr>
        <w:t>را</w:t>
      </w:r>
      <w:r w:rsidRPr="001F215E">
        <w:rPr>
          <w:rFonts w:hint="cs"/>
          <w:rtl/>
        </w:rPr>
        <w:t>ء و نظر</w:t>
      </w:r>
      <w:r w:rsidR="009768AE">
        <w:rPr>
          <w:rFonts w:hint="cs"/>
          <w:rtl/>
        </w:rPr>
        <w:t>ی</w:t>
      </w:r>
      <w:r w:rsidRPr="001F215E">
        <w:rPr>
          <w:rFonts w:hint="cs"/>
          <w:rtl/>
        </w:rPr>
        <w:t>ات</w:t>
      </w:r>
      <w:r w:rsidRPr="001F215E">
        <w:rPr>
          <w:rtl/>
        </w:rPr>
        <w:t xml:space="preserve"> سیاسی شیخ الاسلام ابن تیمیه را</w:t>
      </w:r>
      <w:r>
        <w:rPr>
          <w:rFonts w:hint="cs"/>
          <w:rtl/>
        </w:rPr>
        <w:t xml:space="preserve"> </w:t>
      </w:r>
      <w:r w:rsidRPr="001F215E">
        <w:rPr>
          <w:rtl/>
        </w:rPr>
        <w:t>موضوع رساله دکترا</w:t>
      </w:r>
      <w:r w:rsidRPr="001F215E">
        <w:rPr>
          <w:rFonts w:hint="cs"/>
          <w:rtl/>
        </w:rPr>
        <w:t>ى</w:t>
      </w:r>
      <w:r w:rsidRPr="001F215E">
        <w:rPr>
          <w:rtl/>
        </w:rPr>
        <w:t xml:space="preserve"> خویش قرار داده و بحث شایانی در این مورد تقدیم نموده است </w:t>
      </w:r>
      <w:r w:rsidRPr="001F215E">
        <w:rPr>
          <w:rFonts w:hint="cs"/>
          <w:rtl/>
        </w:rPr>
        <w:t xml:space="preserve">و خود </w:t>
      </w:r>
      <w:r w:rsidRPr="001F215E">
        <w:rPr>
          <w:rtl/>
        </w:rPr>
        <w:t xml:space="preserve">او </w:t>
      </w:r>
      <w:r w:rsidRPr="001F215E">
        <w:rPr>
          <w:rFonts w:hint="cs"/>
          <w:rtl/>
        </w:rPr>
        <w:t xml:space="preserve">هم </w:t>
      </w:r>
      <w:r w:rsidRPr="001F215E">
        <w:rPr>
          <w:rtl/>
        </w:rPr>
        <w:t xml:space="preserve">بعضی </w:t>
      </w:r>
      <w:r w:rsidRPr="001F215E">
        <w:rPr>
          <w:rFonts w:hint="cs"/>
          <w:rtl/>
        </w:rPr>
        <w:t xml:space="preserve">از </w:t>
      </w:r>
      <w:r w:rsidRPr="001F215E">
        <w:rPr>
          <w:rtl/>
        </w:rPr>
        <w:t>مولفات شیخ الاسلام را به زبان فرانسوی ترجمه و</w:t>
      </w:r>
      <w:r>
        <w:rPr>
          <w:rFonts w:hint="cs"/>
          <w:rtl/>
        </w:rPr>
        <w:t xml:space="preserve"> </w:t>
      </w:r>
      <w:r w:rsidRPr="001F215E">
        <w:rPr>
          <w:rtl/>
        </w:rPr>
        <w:t>تشریح نموده است.</w:t>
      </w:r>
      <w:r w:rsidRPr="001F215E">
        <w:rPr>
          <w:rFonts w:hint="cs"/>
          <w:rtl/>
        </w:rPr>
        <w:t xml:space="preserve"> </w:t>
      </w:r>
      <w:r w:rsidRPr="001F215E">
        <w:rPr>
          <w:rtl/>
        </w:rPr>
        <w:t xml:space="preserve">علاوه </w:t>
      </w:r>
      <w:r w:rsidRPr="001F215E">
        <w:rPr>
          <w:rFonts w:hint="cs"/>
          <w:rtl/>
        </w:rPr>
        <w:t>بر</w:t>
      </w:r>
      <w:r w:rsidRPr="001F215E">
        <w:rPr>
          <w:rtl/>
        </w:rPr>
        <w:t xml:space="preserve"> ده</w:t>
      </w:r>
      <w:r w:rsidR="00BF136F">
        <w:rPr>
          <w:rFonts w:hint="cs"/>
          <w:rtl/>
        </w:rPr>
        <w:t>‌</w:t>
      </w:r>
      <w:r w:rsidRPr="001F215E">
        <w:rPr>
          <w:rFonts w:hint="cs"/>
          <w:rtl/>
        </w:rPr>
        <w:t>ه</w:t>
      </w:r>
      <w:r w:rsidRPr="001F215E">
        <w:rPr>
          <w:rtl/>
        </w:rPr>
        <w:t>ا رسال</w:t>
      </w:r>
      <w:r>
        <w:rPr>
          <w:rtl/>
        </w:rPr>
        <w:t xml:space="preserve">ه‌ی </w:t>
      </w:r>
      <w:r w:rsidRPr="001F215E">
        <w:rPr>
          <w:rFonts w:hint="cs"/>
          <w:rtl/>
        </w:rPr>
        <w:t>فوق ل</w:t>
      </w:r>
      <w:r w:rsidR="009768AE">
        <w:rPr>
          <w:rFonts w:hint="cs"/>
          <w:rtl/>
        </w:rPr>
        <w:t>ی</w:t>
      </w:r>
      <w:r w:rsidRPr="001F215E">
        <w:rPr>
          <w:rFonts w:hint="cs"/>
          <w:rtl/>
        </w:rPr>
        <w:t>سانس و د</w:t>
      </w:r>
      <w:r w:rsidR="009768AE">
        <w:rPr>
          <w:rFonts w:hint="cs"/>
          <w:rtl/>
        </w:rPr>
        <w:t>ک</w:t>
      </w:r>
      <w:r w:rsidRPr="001F215E">
        <w:rPr>
          <w:rFonts w:hint="cs"/>
          <w:rtl/>
        </w:rPr>
        <w:t>ترا</w:t>
      </w:r>
      <w:r w:rsidRPr="001F215E">
        <w:rPr>
          <w:rtl/>
        </w:rPr>
        <w:t xml:space="preserve"> که در کشورهای اسلامی و غیر اسلامی</w:t>
      </w:r>
      <w:r w:rsidRPr="001F215E">
        <w:rPr>
          <w:rFonts w:hint="cs"/>
          <w:rtl/>
        </w:rPr>
        <w:t xml:space="preserve"> نوشته شده است</w:t>
      </w:r>
      <w:r w:rsidRPr="001F215E">
        <w:rPr>
          <w:rtl/>
        </w:rPr>
        <w:t>.</w:t>
      </w:r>
    </w:p>
    <w:p w:rsidR="006167B8" w:rsidRPr="001F215E" w:rsidRDefault="006167B8" w:rsidP="002B3333">
      <w:pPr>
        <w:pStyle w:val="2-"/>
        <w:rPr>
          <w:u w:val="single"/>
          <w:rtl/>
        </w:rPr>
      </w:pPr>
      <w:bookmarkStart w:id="25" w:name="_Toc298545548"/>
      <w:bookmarkStart w:id="26" w:name="_Toc426965518"/>
      <w:r w:rsidRPr="001F215E">
        <w:rPr>
          <w:rtl/>
        </w:rPr>
        <w:t>وفات شیخ الاسلام ابن تیمیه</w:t>
      </w:r>
      <w:bookmarkEnd w:id="25"/>
      <w:bookmarkEnd w:id="26"/>
      <w:r w:rsidRPr="001F215E">
        <w:rPr>
          <w:u w:val="single"/>
          <w:rtl/>
        </w:rPr>
        <w:t xml:space="preserve"> </w:t>
      </w:r>
    </w:p>
    <w:p w:rsidR="006167B8" w:rsidRPr="00BF136F" w:rsidRDefault="006167B8" w:rsidP="00BF136F">
      <w:pPr>
        <w:pStyle w:val="1-"/>
        <w:rPr>
          <w:rtl/>
        </w:rPr>
      </w:pPr>
      <w:r w:rsidRPr="001F215E">
        <w:rPr>
          <w:rtl/>
        </w:rPr>
        <w:t>در اواخر شوال</w:t>
      </w:r>
      <w:r w:rsidRPr="001F215E">
        <w:rPr>
          <w:rFonts w:hint="cs"/>
          <w:rtl/>
        </w:rPr>
        <w:t xml:space="preserve"> سال</w:t>
      </w:r>
      <w:r w:rsidRPr="001F215E">
        <w:rPr>
          <w:rtl/>
        </w:rPr>
        <w:t xml:space="preserve"> </w:t>
      </w:r>
      <w:r>
        <w:rPr>
          <w:rFonts w:hint="cs"/>
          <w:rtl/>
        </w:rPr>
        <w:t>(728هـ)</w:t>
      </w:r>
      <w:r w:rsidRPr="001F215E">
        <w:rPr>
          <w:rtl/>
        </w:rPr>
        <w:t xml:space="preserve"> شیخ الاسلام ابن تیمیه مریض شد و </w:t>
      </w:r>
      <w:r w:rsidRPr="001F215E">
        <w:rPr>
          <w:rFonts w:hint="cs"/>
          <w:rtl/>
        </w:rPr>
        <w:t>بیماری</w:t>
      </w:r>
      <w:r w:rsidRPr="001F215E">
        <w:rPr>
          <w:rtl/>
        </w:rPr>
        <w:t xml:space="preserve"> ایشان بیست و چند روز ادامه یافت تا</w:t>
      </w:r>
      <w:r w:rsidR="00BF136F">
        <w:rPr>
          <w:rtl/>
        </w:rPr>
        <w:t xml:space="preserve"> این‌که </w:t>
      </w:r>
      <w:r w:rsidRPr="001F215E">
        <w:rPr>
          <w:rtl/>
        </w:rPr>
        <w:t xml:space="preserve">در سحرگاه بیست و دوم ذی القعده </w:t>
      </w:r>
      <w:r>
        <w:rPr>
          <w:rFonts w:hint="cs"/>
          <w:rtl/>
        </w:rPr>
        <w:t xml:space="preserve">(728هـ) </w:t>
      </w:r>
      <w:r w:rsidRPr="001F215E">
        <w:rPr>
          <w:rtl/>
        </w:rPr>
        <w:t xml:space="preserve">بعد از یک عمر دفاع از اسلام و سنت پیامبر </w:t>
      </w:r>
      <w:r w:rsidRPr="00F34951">
        <w:rPr>
          <w:rFonts w:ascii="Tahoma" w:hAnsi="Tahoma" w:cs="CTraditional Arabic" w:hint="cs"/>
          <w:color w:val="000000"/>
          <w:spacing w:val="-4"/>
          <w:sz w:val="30"/>
          <w:szCs w:val="30"/>
          <w:rtl/>
        </w:rPr>
        <w:t>ص</w:t>
      </w:r>
      <w:r w:rsidRPr="001F215E">
        <w:rPr>
          <w:rtl/>
        </w:rPr>
        <w:t xml:space="preserve"> و </w:t>
      </w:r>
      <w:r w:rsidRPr="001F215E">
        <w:rPr>
          <w:rFonts w:hint="cs"/>
          <w:rtl/>
        </w:rPr>
        <w:t>ساکت نمودن</w:t>
      </w:r>
      <w:r w:rsidRPr="001F215E">
        <w:rPr>
          <w:rtl/>
        </w:rPr>
        <w:t xml:space="preserve"> </w:t>
      </w:r>
      <w:r w:rsidRPr="001F215E">
        <w:rPr>
          <w:rFonts w:hint="cs"/>
          <w:rtl/>
        </w:rPr>
        <w:t>اهل بدعت</w:t>
      </w:r>
      <w:r w:rsidRPr="001F215E">
        <w:rPr>
          <w:rtl/>
        </w:rPr>
        <w:t xml:space="preserve"> در</w:t>
      </w:r>
      <w:r w:rsidRPr="001F215E">
        <w:rPr>
          <w:b/>
          <w:bCs/>
          <w:rtl/>
        </w:rPr>
        <w:t xml:space="preserve"> </w:t>
      </w:r>
      <w:r w:rsidRPr="001F215E">
        <w:rPr>
          <w:rtl/>
        </w:rPr>
        <w:t xml:space="preserve">قلعۀ دمشق جهان فانی را </w:t>
      </w:r>
      <w:r w:rsidRPr="00BF136F">
        <w:rPr>
          <w:rtl/>
        </w:rPr>
        <w:t>وداع گفت</w:t>
      </w:r>
      <w:r w:rsidRPr="00BF136F">
        <w:rPr>
          <w:rFonts w:hint="cs"/>
          <w:rtl/>
        </w:rPr>
        <w:t xml:space="preserve">. </w:t>
      </w:r>
      <w:r w:rsidRPr="00BF136F">
        <w:rPr>
          <w:rStyle w:val="4-Char"/>
          <w:rFonts w:hint="cs"/>
          <w:rtl/>
        </w:rPr>
        <w:t>(</w:t>
      </w:r>
      <w:r w:rsidRPr="00BF136F">
        <w:rPr>
          <w:rStyle w:val="4-Char"/>
          <w:rtl/>
        </w:rPr>
        <w:t>إنا لله و إنا إليه راجعون</w:t>
      </w:r>
      <w:r w:rsidRPr="00BF136F">
        <w:rPr>
          <w:rStyle w:val="4-Char"/>
          <w:rFonts w:hint="cs"/>
          <w:rtl/>
        </w:rPr>
        <w:t>)</w:t>
      </w:r>
      <w:r w:rsidRPr="00BF136F">
        <w:rPr>
          <w:rFonts w:hint="cs"/>
          <w:rtl/>
        </w:rPr>
        <w:t>.</w:t>
      </w:r>
    </w:p>
    <w:p w:rsidR="006167B8" w:rsidRPr="001F215E" w:rsidRDefault="006167B8" w:rsidP="00BF136F">
      <w:pPr>
        <w:pStyle w:val="1-"/>
        <w:rPr>
          <w:rtl/>
        </w:rPr>
      </w:pPr>
      <w:r w:rsidRPr="001F215E">
        <w:rPr>
          <w:rtl/>
        </w:rPr>
        <w:t>خبر وفات شیخ الاسلام چون صا</w:t>
      </w:r>
      <w:r w:rsidRPr="001F215E">
        <w:rPr>
          <w:rFonts w:hint="cs"/>
          <w:rtl/>
        </w:rPr>
        <w:t>ع</w:t>
      </w:r>
      <w:r w:rsidRPr="001F215E">
        <w:rPr>
          <w:rtl/>
        </w:rPr>
        <w:t>قه بر مردم اثر کرد</w:t>
      </w:r>
      <w:r>
        <w:rPr>
          <w:rFonts w:hint="cs"/>
          <w:rtl/>
        </w:rPr>
        <w:t>،</w:t>
      </w:r>
      <w:r w:rsidRPr="001F215E">
        <w:rPr>
          <w:rtl/>
        </w:rPr>
        <w:t xml:space="preserve"> و زن و مرد</w:t>
      </w:r>
      <w:r w:rsidR="00BF136F">
        <w:rPr>
          <w:rtl/>
        </w:rPr>
        <w:t xml:space="preserve"> به سوی </w:t>
      </w:r>
      <w:r w:rsidRPr="001F215E">
        <w:rPr>
          <w:rtl/>
        </w:rPr>
        <w:t>قلع</w:t>
      </w:r>
      <w:r>
        <w:rPr>
          <w:rtl/>
        </w:rPr>
        <w:t xml:space="preserve">ه‌ی </w:t>
      </w:r>
      <w:r w:rsidRPr="001F215E">
        <w:rPr>
          <w:rtl/>
        </w:rPr>
        <w:t>دمشق آمدند</w:t>
      </w:r>
      <w:r w:rsidRPr="001F215E">
        <w:rPr>
          <w:rFonts w:hint="cs"/>
          <w:rtl/>
        </w:rPr>
        <w:t>.</w:t>
      </w:r>
      <w:r w:rsidRPr="001F215E">
        <w:rPr>
          <w:rtl/>
        </w:rPr>
        <w:t xml:space="preserve"> قلعه و</w:t>
      </w:r>
      <w:r w:rsidR="00BF136F">
        <w:rPr>
          <w:rtl/>
        </w:rPr>
        <w:t xml:space="preserve"> راه‌های </w:t>
      </w:r>
      <w:r w:rsidRPr="001F215E">
        <w:rPr>
          <w:rtl/>
        </w:rPr>
        <w:t>منتهی به آن به سرعت پر از مردم شد ابتدا بر او در قلعه نماز خواندند و پس از</w:t>
      </w:r>
      <w:r w:rsidRPr="001F215E">
        <w:rPr>
          <w:rFonts w:hint="cs"/>
          <w:rtl/>
        </w:rPr>
        <w:t xml:space="preserve"> </w:t>
      </w:r>
      <w:r w:rsidRPr="001F215E">
        <w:rPr>
          <w:rtl/>
        </w:rPr>
        <w:t xml:space="preserve">آن جنازه را بیرون آوردند و بطرف دمشق </w:t>
      </w:r>
      <w:r w:rsidRPr="001F215E">
        <w:rPr>
          <w:rFonts w:hint="cs"/>
          <w:rtl/>
        </w:rPr>
        <w:t>بردند</w:t>
      </w:r>
      <w:r w:rsidRPr="001F215E">
        <w:rPr>
          <w:rtl/>
        </w:rPr>
        <w:t>.</w:t>
      </w:r>
    </w:p>
    <w:p w:rsidR="006167B8" w:rsidRPr="001F215E" w:rsidRDefault="006167B8" w:rsidP="00BF136F">
      <w:pPr>
        <w:pStyle w:val="1-"/>
        <w:rPr>
          <w:rtl/>
        </w:rPr>
      </w:pPr>
      <w:r w:rsidRPr="001F215E">
        <w:rPr>
          <w:rtl/>
        </w:rPr>
        <w:t>شهر دمشق تا کنون چنین ازدحامی به خود ندیده بود تا جایی</w:t>
      </w:r>
      <w:r>
        <w:rPr>
          <w:rFonts w:hint="cs"/>
          <w:rtl/>
        </w:rPr>
        <w:t xml:space="preserve"> </w:t>
      </w:r>
      <w:r w:rsidRPr="001F215E">
        <w:rPr>
          <w:rtl/>
        </w:rPr>
        <w:t xml:space="preserve">که تعداد </w:t>
      </w:r>
      <w:r w:rsidRPr="001F215E">
        <w:rPr>
          <w:rFonts w:hint="cs"/>
          <w:rtl/>
        </w:rPr>
        <w:t>شرکت کنندگان</w:t>
      </w:r>
      <w:r w:rsidRPr="001F215E">
        <w:rPr>
          <w:rtl/>
        </w:rPr>
        <w:t xml:space="preserve"> در جنازه بین یک</w:t>
      </w:r>
      <w:r>
        <w:rPr>
          <w:rFonts w:hint="cs"/>
          <w:rtl/>
        </w:rPr>
        <w:t xml:space="preserve"> </w:t>
      </w:r>
      <w:r w:rsidRPr="001F215E">
        <w:rPr>
          <w:rtl/>
        </w:rPr>
        <w:t>صد تا دو</w:t>
      </w:r>
      <w:r w:rsidRPr="001F215E">
        <w:rPr>
          <w:rFonts w:hint="cs"/>
          <w:rtl/>
        </w:rPr>
        <w:t>یست</w:t>
      </w:r>
      <w:r w:rsidRPr="001F215E">
        <w:rPr>
          <w:rtl/>
        </w:rPr>
        <w:t xml:space="preserve"> هزار نفر تخمین زده شد. و بعد از نماز ظهر در مسجد جامع اموی دمشق شیخ علاء الدین الخر</w:t>
      </w:r>
      <w:r w:rsidRPr="001F215E">
        <w:rPr>
          <w:rFonts w:hint="cs"/>
          <w:rtl/>
        </w:rPr>
        <w:t>اط</w:t>
      </w:r>
      <w:r w:rsidR="00BF136F" w:rsidRPr="00BF136F">
        <w:rPr>
          <w:rFonts w:cs="CTraditional Arabic" w:hint="cs"/>
          <w:rtl/>
        </w:rPr>
        <w:t>/</w:t>
      </w:r>
      <w:r w:rsidRPr="001F215E">
        <w:rPr>
          <w:rFonts w:hint="cs"/>
          <w:rtl/>
        </w:rPr>
        <w:t xml:space="preserve"> </w:t>
      </w:r>
      <w:r w:rsidRPr="001F215E">
        <w:rPr>
          <w:rtl/>
        </w:rPr>
        <w:t>بر ایشان نماز جنازه خواند و آنگاه</w:t>
      </w:r>
      <w:r w:rsidR="00BF136F">
        <w:rPr>
          <w:rtl/>
        </w:rPr>
        <w:t xml:space="preserve"> به سوی </w:t>
      </w:r>
      <w:r w:rsidRPr="001F215E">
        <w:rPr>
          <w:rtl/>
        </w:rPr>
        <w:t>مقبرۀ (صوفیه) انتقال داده شد و در پهلوی برادر خویش شرف الدین عبدالله</w:t>
      </w:r>
      <w:r w:rsidR="00BF136F" w:rsidRPr="00BF136F">
        <w:rPr>
          <w:rFonts w:cs="CTraditional Arabic"/>
          <w:rtl/>
        </w:rPr>
        <w:t>/</w:t>
      </w:r>
      <w:r w:rsidRPr="001F215E">
        <w:rPr>
          <w:rtl/>
        </w:rPr>
        <w:t xml:space="preserve"> دفن شد.</w:t>
      </w:r>
    </w:p>
    <w:p w:rsidR="006167B8" w:rsidRDefault="006167B8" w:rsidP="00BF136F">
      <w:pPr>
        <w:pStyle w:val="1-"/>
        <w:rPr>
          <w:rtl/>
        </w:rPr>
      </w:pPr>
      <w:r w:rsidRPr="001F215E">
        <w:rPr>
          <w:rtl/>
        </w:rPr>
        <w:t>امت اسلامی اگر چه ظاهرا</w:t>
      </w:r>
      <w:r>
        <w:rPr>
          <w:rFonts w:hint="cs"/>
          <w:rtl/>
        </w:rPr>
        <w:t>ً</w:t>
      </w:r>
      <w:r w:rsidRPr="001F215E">
        <w:rPr>
          <w:rtl/>
        </w:rPr>
        <w:t xml:space="preserve"> این عالم مدافع خویش را از دست داد</w:t>
      </w:r>
      <w:r>
        <w:rPr>
          <w:rFonts w:hint="cs"/>
          <w:rtl/>
        </w:rPr>
        <w:t>،</w:t>
      </w:r>
      <w:r w:rsidRPr="001F215E">
        <w:rPr>
          <w:rtl/>
        </w:rPr>
        <w:t xml:space="preserve"> اما کتاب</w:t>
      </w:r>
      <w:r w:rsidR="00BF136F">
        <w:rPr>
          <w:rFonts w:hint="cs"/>
          <w:rtl/>
        </w:rPr>
        <w:t>‌</w:t>
      </w:r>
      <w:r w:rsidRPr="001F215E">
        <w:rPr>
          <w:rtl/>
        </w:rPr>
        <w:t>ها</w:t>
      </w:r>
      <w:r w:rsidRPr="001F215E">
        <w:rPr>
          <w:rFonts w:hint="cs"/>
          <w:rtl/>
        </w:rPr>
        <w:t>،</w:t>
      </w:r>
      <w:r w:rsidRPr="001F215E">
        <w:rPr>
          <w:rtl/>
        </w:rPr>
        <w:t xml:space="preserve"> رسا</w:t>
      </w:r>
      <w:r w:rsidRPr="001F215E">
        <w:rPr>
          <w:rFonts w:hint="cs"/>
          <w:rtl/>
        </w:rPr>
        <w:t>ل</w:t>
      </w:r>
      <w:r>
        <w:rPr>
          <w:rtl/>
        </w:rPr>
        <w:t>ه‌</w:t>
      </w:r>
      <w:r w:rsidRPr="001F215E">
        <w:rPr>
          <w:rFonts w:hint="cs"/>
          <w:rtl/>
        </w:rPr>
        <w:t>ها</w:t>
      </w:r>
      <w:r w:rsidRPr="001F215E">
        <w:rPr>
          <w:rtl/>
        </w:rPr>
        <w:t xml:space="preserve"> و فتاو</w:t>
      </w:r>
      <w:r w:rsidRPr="001F215E">
        <w:rPr>
          <w:rFonts w:hint="cs"/>
          <w:rtl/>
        </w:rPr>
        <w:t>ا</w:t>
      </w:r>
      <w:r w:rsidRPr="001F215E">
        <w:rPr>
          <w:rtl/>
        </w:rPr>
        <w:t>ی شیخ الاسلام ابن تیمیه</w:t>
      </w:r>
      <w:r w:rsidRPr="001F215E">
        <w:rPr>
          <w:rFonts w:hint="cs"/>
          <w:rtl/>
        </w:rPr>
        <w:t xml:space="preserve"> به یاری الله</w:t>
      </w:r>
      <w:r w:rsidRPr="001F215E">
        <w:rPr>
          <w:rtl/>
        </w:rPr>
        <w:t xml:space="preserve"> روشن</w:t>
      </w:r>
      <w:r>
        <w:rPr>
          <w:rtl/>
        </w:rPr>
        <w:t>‌</w:t>
      </w:r>
      <w:r w:rsidRPr="001F215E">
        <w:rPr>
          <w:rtl/>
        </w:rPr>
        <w:t>گر راه و چراغ هدایت برای</w:t>
      </w:r>
      <w:r w:rsidR="000433D3">
        <w:rPr>
          <w:rtl/>
        </w:rPr>
        <w:t xml:space="preserve"> آن‌ها </w:t>
      </w:r>
      <w:r w:rsidRPr="001F215E">
        <w:rPr>
          <w:rtl/>
        </w:rPr>
        <w:t>خواهد بود.</w:t>
      </w:r>
    </w:p>
    <w:p w:rsidR="006167B8" w:rsidRPr="001F215E" w:rsidRDefault="006167B8" w:rsidP="002B3333">
      <w:pPr>
        <w:pStyle w:val="2-"/>
        <w:rPr>
          <w:rtl/>
        </w:rPr>
      </w:pPr>
      <w:bookmarkStart w:id="27" w:name="_Toc298545549"/>
      <w:bookmarkStart w:id="28" w:name="_Toc426965519"/>
      <w:r w:rsidRPr="001F215E">
        <w:rPr>
          <w:rtl/>
        </w:rPr>
        <w:t>ثنای علما بر شیخ الاسلام ابن تیمیه</w:t>
      </w:r>
      <w:bookmarkEnd w:id="27"/>
      <w:bookmarkEnd w:id="28"/>
    </w:p>
    <w:p w:rsidR="006167B8" w:rsidRPr="001F215E" w:rsidRDefault="006167B8" w:rsidP="00444BB9">
      <w:pPr>
        <w:pStyle w:val="1-"/>
        <w:numPr>
          <w:ilvl w:val="0"/>
          <w:numId w:val="11"/>
        </w:numPr>
        <w:ind w:left="641" w:hanging="357"/>
        <w:rPr>
          <w:rtl/>
        </w:rPr>
      </w:pPr>
      <w:r w:rsidRPr="001F215E">
        <w:rPr>
          <w:rtl/>
        </w:rPr>
        <w:t>حافظ ابن دقیق العید</w:t>
      </w:r>
      <w:r w:rsidRPr="001F215E">
        <w:rPr>
          <w:rFonts w:hint="cs"/>
          <w:rtl/>
        </w:rPr>
        <w:t xml:space="preserve"> متوفای</w:t>
      </w:r>
      <w:r w:rsidR="00BF136F">
        <w:rPr>
          <w:rFonts w:hint="cs"/>
          <w:rtl/>
        </w:rPr>
        <w:t xml:space="preserve"> </w:t>
      </w:r>
      <w:r w:rsidRPr="001F215E">
        <w:rPr>
          <w:rFonts w:hint="cs"/>
          <w:rtl/>
        </w:rPr>
        <w:t>(</w:t>
      </w:r>
      <w:r w:rsidRPr="001F215E">
        <w:rPr>
          <w:rtl/>
        </w:rPr>
        <w:t>702</w:t>
      </w:r>
      <w:r w:rsidRPr="001F215E">
        <w:rPr>
          <w:rFonts w:hint="cs"/>
          <w:rtl/>
        </w:rPr>
        <w:t>هـ)</w:t>
      </w:r>
      <w:r w:rsidR="00BF136F">
        <w:rPr>
          <w:rFonts w:hint="cs"/>
          <w:rtl/>
        </w:rPr>
        <w:t xml:space="preserve"> </w:t>
      </w:r>
      <w:r w:rsidRPr="001F215E">
        <w:rPr>
          <w:rtl/>
        </w:rPr>
        <w:t xml:space="preserve">که از معاصرین شیخ الاسلام بوده </w:t>
      </w:r>
      <w:r w:rsidRPr="001F215E">
        <w:rPr>
          <w:rFonts w:hint="cs"/>
          <w:rtl/>
        </w:rPr>
        <w:t>بعد از</w:t>
      </w:r>
      <w:r w:rsidR="00BF136F">
        <w:rPr>
          <w:rFonts w:hint="cs"/>
          <w:rtl/>
        </w:rPr>
        <w:t xml:space="preserve"> این‌که </w:t>
      </w:r>
      <w:r w:rsidRPr="001F215E">
        <w:rPr>
          <w:rFonts w:hint="cs"/>
          <w:rtl/>
        </w:rPr>
        <w:t>از کارنامه</w:t>
      </w:r>
      <w:r>
        <w:rPr>
          <w:rtl/>
        </w:rPr>
        <w:t>‌</w:t>
      </w:r>
      <w:r w:rsidRPr="001F215E">
        <w:rPr>
          <w:rFonts w:hint="cs"/>
          <w:rtl/>
        </w:rPr>
        <w:t xml:space="preserve">های شایان شیخ الاسلام در قاهره آگاه می‌شود، </w:t>
      </w:r>
      <w:r w:rsidRPr="001F215E">
        <w:rPr>
          <w:rtl/>
        </w:rPr>
        <w:t>می‌فرما</w:t>
      </w:r>
      <w:r w:rsidR="009768AE">
        <w:rPr>
          <w:rtl/>
        </w:rPr>
        <w:t>ی</w:t>
      </w:r>
      <w:r w:rsidRPr="001F215E">
        <w:rPr>
          <w:rtl/>
        </w:rPr>
        <w:t>د</w:t>
      </w:r>
      <w:r w:rsidRPr="001F215E">
        <w:rPr>
          <w:rFonts w:hint="cs"/>
          <w:rtl/>
        </w:rPr>
        <w:t xml:space="preserve">: </w:t>
      </w:r>
      <w:r w:rsidRPr="001F215E">
        <w:rPr>
          <w:rtl/>
        </w:rPr>
        <w:t>گمان نمی</w:t>
      </w:r>
      <w:r>
        <w:rPr>
          <w:rtl/>
        </w:rPr>
        <w:t>‌</w:t>
      </w:r>
      <w:r w:rsidRPr="001F215E">
        <w:rPr>
          <w:rtl/>
        </w:rPr>
        <w:t>کردم که خداوند عالم و</w:t>
      </w:r>
      <w:r w:rsidRPr="001F215E">
        <w:rPr>
          <w:rFonts w:hint="cs"/>
          <w:rtl/>
        </w:rPr>
        <w:t xml:space="preserve"> </w:t>
      </w:r>
      <w:r w:rsidRPr="001F215E">
        <w:rPr>
          <w:rtl/>
        </w:rPr>
        <w:t>فاضلی مثل تو را خلق نماید. و می‌فرما</w:t>
      </w:r>
      <w:r w:rsidR="009768AE">
        <w:rPr>
          <w:rtl/>
        </w:rPr>
        <w:t>ی</w:t>
      </w:r>
      <w:r w:rsidRPr="001F215E">
        <w:rPr>
          <w:rtl/>
        </w:rPr>
        <w:t xml:space="preserve">د: آنگاه که با ابن تیمیه نشستم </w:t>
      </w:r>
      <w:r w:rsidRPr="00BF136F">
        <w:rPr>
          <w:rtl/>
        </w:rPr>
        <w:t>دیدم که همۀ علوم در جلو</w:t>
      </w:r>
      <w:r w:rsidRPr="001F215E">
        <w:rPr>
          <w:rtl/>
        </w:rPr>
        <w:t xml:space="preserve"> روی اوست</w:t>
      </w:r>
      <w:r>
        <w:rPr>
          <w:rFonts w:hint="cs"/>
          <w:rtl/>
        </w:rPr>
        <w:t>،</w:t>
      </w:r>
      <w:r w:rsidR="002418EC">
        <w:rPr>
          <w:rtl/>
        </w:rPr>
        <w:t xml:space="preserve"> هرچه </w:t>
      </w:r>
      <w:r w:rsidRPr="001F215E">
        <w:rPr>
          <w:rtl/>
        </w:rPr>
        <w:t xml:space="preserve">از آن </w:t>
      </w:r>
      <w:r w:rsidRPr="001F215E">
        <w:rPr>
          <w:rFonts w:hint="cs"/>
          <w:rtl/>
        </w:rPr>
        <w:t xml:space="preserve">را </w:t>
      </w:r>
      <w:r w:rsidRPr="001F215E">
        <w:rPr>
          <w:rtl/>
        </w:rPr>
        <w:t xml:space="preserve">بخواهد </w:t>
      </w:r>
      <w:r w:rsidRPr="001F215E">
        <w:rPr>
          <w:rFonts w:hint="cs"/>
          <w:rtl/>
        </w:rPr>
        <w:t>بر می</w:t>
      </w:r>
      <w:r>
        <w:rPr>
          <w:rtl/>
        </w:rPr>
        <w:t>‌</w:t>
      </w:r>
      <w:r w:rsidRPr="001F215E">
        <w:rPr>
          <w:rFonts w:hint="cs"/>
          <w:rtl/>
        </w:rPr>
        <w:t>دارد</w:t>
      </w:r>
      <w:r>
        <w:rPr>
          <w:rFonts w:hint="cs"/>
          <w:rtl/>
        </w:rPr>
        <w:t>،</w:t>
      </w:r>
      <w:r w:rsidRPr="001F215E">
        <w:rPr>
          <w:rFonts w:hint="cs"/>
          <w:rtl/>
        </w:rPr>
        <w:t xml:space="preserve"> و هرچه را که بخواهد </w:t>
      </w:r>
      <w:r w:rsidRPr="001F215E">
        <w:rPr>
          <w:rtl/>
        </w:rPr>
        <w:t>می</w:t>
      </w:r>
      <w:r>
        <w:rPr>
          <w:rtl/>
        </w:rPr>
        <w:t>‌</w:t>
      </w:r>
      <w:r w:rsidRPr="001F215E">
        <w:rPr>
          <w:rtl/>
        </w:rPr>
        <w:t>گذارد.</w:t>
      </w:r>
    </w:p>
    <w:p w:rsidR="006167B8" w:rsidRPr="001F215E" w:rsidRDefault="006167B8" w:rsidP="00444BB9">
      <w:pPr>
        <w:pStyle w:val="1-"/>
        <w:numPr>
          <w:ilvl w:val="0"/>
          <w:numId w:val="11"/>
        </w:numPr>
        <w:ind w:left="641" w:hanging="357"/>
      </w:pPr>
      <w:r w:rsidRPr="001F215E">
        <w:rPr>
          <w:rtl/>
        </w:rPr>
        <w:t xml:space="preserve">آنگاه که شیخ الاسلام به مصر سفر نمود تا </w:t>
      </w:r>
      <w:r w:rsidRPr="001F215E">
        <w:rPr>
          <w:rFonts w:hint="cs"/>
          <w:rtl/>
        </w:rPr>
        <w:t>حاکمان</w:t>
      </w:r>
      <w:r w:rsidRPr="001F215E">
        <w:rPr>
          <w:rtl/>
        </w:rPr>
        <w:t xml:space="preserve"> اسلام </w:t>
      </w:r>
      <w:r w:rsidRPr="001F215E">
        <w:rPr>
          <w:rFonts w:hint="cs"/>
          <w:rtl/>
        </w:rPr>
        <w:t xml:space="preserve">را </w:t>
      </w:r>
      <w:r w:rsidRPr="001F215E">
        <w:rPr>
          <w:rtl/>
        </w:rPr>
        <w:t>در آن دیار بر ضد</w:t>
      </w:r>
      <w:r w:rsidR="00AF7D43">
        <w:rPr>
          <w:rtl/>
        </w:rPr>
        <w:t xml:space="preserve"> مغول‌ها </w:t>
      </w:r>
      <w:r w:rsidRPr="001F215E">
        <w:rPr>
          <w:rtl/>
        </w:rPr>
        <w:t>به جهاد تشویق نماید علامه ابن حیان الأندلسی نیز در آن جمع حضور داشت و پس از ملاقات با شیخ الاسلام فرمود:</w:t>
      </w:r>
      <w:r w:rsidR="00AF7D43">
        <w:rPr>
          <w:rtl/>
        </w:rPr>
        <w:t xml:space="preserve"> چشم‌های </w:t>
      </w:r>
      <w:r w:rsidRPr="001F215E">
        <w:rPr>
          <w:rtl/>
        </w:rPr>
        <w:t>من هرگز شخصیتی چون ابن تیمیه را ندیده است</w:t>
      </w:r>
      <w:r>
        <w:rPr>
          <w:rFonts w:hint="cs"/>
          <w:rtl/>
        </w:rPr>
        <w:t>،</w:t>
      </w:r>
      <w:r w:rsidRPr="001F215E">
        <w:rPr>
          <w:rtl/>
        </w:rPr>
        <w:t xml:space="preserve"> و اشعاری در مدح او نیز سروده است</w:t>
      </w:r>
      <w:r w:rsidRPr="001F215E">
        <w:rPr>
          <w:rFonts w:hint="cs"/>
          <w:rtl/>
        </w:rPr>
        <w:t>.</w:t>
      </w:r>
      <w:r w:rsidRPr="001F215E">
        <w:rPr>
          <w:rtl/>
        </w:rPr>
        <w:t xml:space="preserve"> </w:t>
      </w:r>
    </w:p>
    <w:p w:rsidR="006167B8" w:rsidRPr="001F215E" w:rsidRDefault="006167B8" w:rsidP="00444BB9">
      <w:pPr>
        <w:pStyle w:val="1-"/>
        <w:numPr>
          <w:ilvl w:val="0"/>
          <w:numId w:val="11"/>
        </w:numPr>
        <w:ind w:left="641" w:hanging="357"/>
      </w:pPr>
      <w:r w:rsidRPr="001F215E">
        <w:rPr>
          <w:rtl/>
        </w:rPr>
        <w:t xml:space="preserve">امام العلامه قاضی القضات بهاء الدین محمد بن عبدالبر السبکی </w:t>
      </w:r>
      <w:r w:rsidRPr="001F215E">
        <w:rPr>
          <w:rFonts w:hint="cs"/>
          <w:rtl/>
        </w:rPr>
        <w:t xml:space="preserve">الشّافعی </w:t>
      </w:r>
      <w:r w:rsidRPr="001F215E">
        <w:rPr>
          <w:rtl/>
        </w:rPr>
        <w:t>می‌فرما</w:t>
      </w:r>
      <w:r w:rsidR="009768AE">
        <w:rPr>
          <w:rtl/>
        </w:rPr>
        <w:t>ی</w:t>
      </w:r>
      <w:r w:rsidRPr="001F215E">
        <w:rPr>
          <w:rtl/>
        </w:rPr>
        <w:t>د: قسم بخدا با ابن تیمیه دشمنی نمی‌</w:t>
      </w:r>
      <w:r w:rsidR="009768AE">
        <w:rPr>
          <w:rtl/>
        </w:rPr>
        <w:t>ک</w:t>
      </w:r>
      <w:r w:rsidRPr="001F215E">
        <w:rPr>
          <w:rtl/>
        </w:rPr>
        <w:t>ند مگر جاهل و یا صاحب بدعت.</w:t>
      </w:r>
    </w:p>
    <w:p w:rsidR="006167B8" w:rsidRPr="001F215E" w:rsidRDefault="006167B8" w:rsidP="00444BB9">
      <w:pPr>
        <w:pStyle w:val="1-"/>
        <w:numPr>
          <w:ilvl w:val="0"/>
          <w:numId w:val="11"/>
        </w:numPr>
        <w:ind w:left="641" w:hanging="357"/>
        <w:rPr>
          <w:rtl/>
        </w:rPr>
      </w:pPr>
      <w:r w:rsidRPr="001F215E">
        <w:rPr>
          <w:rtl/>
        </w:rPr>
        <w:t>شیخ المحدثین حافظ جمال الدین یوسف بن عبدالرحمن المزی الشافعی می‌فرما</w:t>
      </w:r>
      <w:r w:rsidR="009768AE">
        <w:rPr>
          <w:rtl/>
        </w:rPr>
        <w:t>ی</w:t>
      </w:r>
      <w:r w:rsidRPr="001F215E">
        <w:rPr>
          <w:rtl/>
        </w:rPr>
        <w:t>د:</w:t>
      </w:r>
      <w:r>
        <w:rPr>
          <w:rFonts w:hint="cs"/>
          <w:rtl/>
        </w:rPr>
        <w:t xml:space="preserve"> </w:t>
      </w:r>
      <w:r w:rsidRPr="001F215E">
        <w:rPr>
          <w:rtl/>
        </w:rPr>
        <w:t xml:space="preserve">من هرگز </w:t>
      </w:r>
      <w:r w:rsidRPr="001F215E">
        <w:rPr>
          <w:rFonts w:hint="cs"/>
          <w:rtl/>
        </w:rPr>
        <w:t xml:space="preserve">کسی را </w:t>
      </w:r>
      <w:r w:rsidRPr="001F215E">
        <w:rPr>
          <w:rtl/>
        </w:rPr>
        <w:t>مثل ابن تیمیه ندید</w:t>
      </w:r>
      <w:r w:rsidRPr="001F215E">
        <w:rPr>
          <w:rFonts w:hint="cs"/>
          <w:rtl/>
        </w:rPr>
        <w:t>ه‌ام</w:t>
      </w:r>
      <w:r>
        <w:rPr>
          <w:rFonts w:hint="cs"/>
          <w:rtl/>
        </w:rPr>
        <w:t>،</w:t>
      </w:r>
      <w:r w:rsidRPr="001F215E">
        <w:rPr>
          <w:rFonts w:hint="cs"/>
          <w:rtl/>
        </w:rPr>
        <w:t xml:space="preserve"> </w:t>
      </w:r>
      <w:r w:rsidRPr="001F215E">
        <w:rPr>
          <w:rtl/>
        </w:rPr>
        <w:t>و نه هم او مثل خویش را دیده است</w:t>
      </w:r>
      <w:r>
        <w:rPr>
          <w:rFonts w:hint="cs"/>
          <w:rtl/>
        </w:rPr>
        <w:t>،</w:t>
      </w:r>
      <w:r w:rsidRPr="001F215E">
        <w:rPr>
          <w:rtl/>
        </w:rPr>
        <w:t xml:space="preserve"> و</w:t>
      </w:r>
      <w:r w:rsidR="00AF7D43">
        <w:rPr>
          <w:rtl/>
        </w:rPr>
        <w:t xml:space="preserve"> هیچکس </w:t>
      </w:r>
      <w:r w:rsidRPr="001F215E">
        <w:rPr>
          <w:rtl/>
        </w:rPr>
        <w:t>را ندیدم که به کتاب خدا و سنت رسول الله از ابن تیمیه عالم</w:t>
      </w:r>
      <w:r w:rsidR="00AF7D43">
        <w:rPr>
          <w:rFonts w:hint="eastAsia"/>
          <w:rtl/>
        </w:rPr>
        <w:t>‌</w:t>
      </w:r>
      <w:r w:rsidRPr="001F215E">
        <w:rPr>
          <w:rtl/>
        </w:rPr>
        <w:t>تر باشد</w:t>
      </w:r>
      <w:r>
        <w:rPr>
          <w:rFonts w:hint="cs"/>
          <w:rtl/>
        </w:rPr>
        <w:t>،</w:t>
      </w:r>
      <w:r w:rsidRPr="001F215E">
        <w:rPr>
          <w:rtl/>
        </w:rPr>
        <w:t xml:space="preserve"> و یا بیشتر عمل نماید.</w:t>
      </w:r>
    </w:p>
    <w:p w:rsidR="006167B8" w:rsidRPr="001F215E" w:rsidRDefault="006167B8" w:rsidP="00444BB9">
      <w:pPr>
        <w:pStyle w:val="1-"/>
        <w:numPr>
          <w:ilvl w:val="0"/>
          <w:numId w:val="11"/>
        </w:numPr>
        <w:ind w:left="641" w:hanging="357"/>
        <w:rPr>
          <w:rtl/>
        </w:rPr>
      </w:pPr>
      <w:r w:rsidRPr="001F215E">
        <w:rPr>
          <w:rtl/>
        </w:rPr>
        <w:t>حافظ ذهبی می‌فرما</w:t>
      </w:r>
      <w:r w:rsidR="009768AE">
        <w:rPr>
          <w:rtl/>
        </w:rPr>
        <w:t>ی</w:t>
      </w:r>
      <w:r w:rsidRPr="001F215E">
        <w:rPr>
          <w:rtl/>
        </w:rPr>
        <w:t>د: شیخ ما و شیخ الاسلام در علم و معرفت</w:t>
      </w:r>
      <w:r w:rsidRPr="001F215E">
        <w:rPr>
          <w:rFonts w:hint="cs"/>
          <w:rtl/>
        </w:rPr>
        <w:t>،</w:t>
      </w:r>
      <w:r w:rsidRPr="001F215E">
        <w:rPr>
          <w:rtl/>
        </w:rPr>
        <w:t xml:space="preserve"> شجاعت و</w:t>
      </w:r>
      <w:r>
        <w:rPr>
          <w:rFonts w:hint="cs"/>
          <w:rtl/>
        </w:rPr>
        <w:t xml:space="preserve"> </w:t>
      </w:r>
      <w:r w:rsidRPr="001F215E">
        <w:rPr>
          <w:rtl/>
        </w:rPr>
        <w:t>شهامت یگان</w:t>
      </w:r>
      <w:r>
        <w:rPr>
          <w:rtl/>
        </w:rPr>
        <w:t xml:space="preserve">ه‌ی </w:t>
      </w:r>
      <w:r w:rsidRPr="001F215E">
        <w:rPr>
          <w:rtl/>
        </w:rPr>
        <w:t>روزگار است</w:t>
      </w:r>
      <w:r>
        <w:rPr>
          <w:rFonts w:hint="cs"/>
          <w:rtl/>
        </w:rPr>
        <w:t>،</w:t>
      </w:r>
      <w:r w:rsidRPr="001F215E">
        <w:rPr>
          <w:rtl/>
        </w:rPr>
        <w:t xml:space="preserve"> و من کمتر از آنم که در بارۀ سیرت او چیزی بنویسم. و اگر بین رکن یمانی و مقام ابراهیم سوگند یاد کنم که</w:t>
      </w:r>
      <w:r w:rsidR="00AF7D43">
        <w:rPr>
          <w:rtl/>
        </w:rPr>
        <w:t xml:space="preserve"> هیچکس </w:t>
      </w:r>
      <w:r w:rsidRPr="001F215E">
        <w:rPr>
          <w:rtl/>
        </w:rPr>
        <w:t xml:space="preserve">را مانند او ندیدم و نه هم او مانند خویش </w:t>
      </w:r>
      <w:r w:rsidRPr="001F215E">
        <w:rPr>
          <w:rFonts w:hint="cs"/>
          <w:rtl/>
        </w:rPr>
        <w:t xml:space="preserve">را </w:t>
      </w:r>
      <w:r w:rsidRPr="001F215E">
        <w:rPr>
          <w:rtl/>
        </w:rPr>
        <w:t xml:space="preserve">دیده است، </w:t>
      </w:r>
      <w:r w:rsidRPr="001F215E">
        <w:rPr>
          <w:rFonts w:hint="cs"/>
          <w:rtl/>
        </w:rPr>
        <w:t>قسم</w:t>
      </w:r>
      <w:r>
        <w:rPr>
          <w:rtl/>
        </w:rPr>
        <w:t>‌</w:t>
      </w:r>
      <w:r w:rsidRPr="001F215E">
        <w:rPr>
          <w:rFonts w:hint="cs"/>
          <w:rtl/>
        </w:rPr>
        <w:t>گیر نخواهم شد</w:t>
      </w:r>
      <w:r w:rsidRPr="001F215E">
        <w:rPr>
          <w:rtl/>
        </w:rPr>
        <w:t>.</w:t>
      </w:r>
    </w:p>
    <w:p w:rsidR="006167B8" w:rsidRPr="001F215E" w:rsidRDefault="006167B8" w:rsidP="00444BB9">
      <w:pPr>
        <w:pStyle w:val="1-"/>
        <w:numPr>
          <w:ilvl w:val="0"/>
          <w:numId w:val="11"/>
        </w:numPr>
        <w:ind w:left="641" w:hanging="357"/>
        <w:rPr>
          <w:rtl/>
        </w:rPr>
      </w:pPr>
      <w:r w:rsidRPr="001F215E">
        <w:rPr>
          <w:rtl/>
        </w:rPr>
        <w:t>علامه علی بن سطان محمد القاری</w:t>
      </w:r>
      <w:r w:rsidRPr="001F215E">
        <w:rPr>
          <w:rFonts w:hint="cs"/>
          <w:rtl/>
        </w:rPr>
        <w:t xml:space="preserve"> الهروی</w:t>
      </w:r>
      <w:r w:rsidRPr="001F215E">
        <w:rPr>
          <w:rtl/>
        </w:rPr>
        <w:t xml:space="preserve"> می‌فرما</w:t>
      </w:r>
      <w:r w:rsidR="009768AE">
        <w:rPr>
          <w:rtl/>
        </w:rPr>
        <w:t>ی</w:t>
      </w:r>
      <w:r w:rsidRPr="001F215E">
        <w:rPr>
          <w:rtl/>
        </w:rPr>
        <w:t>د</w:t>
      </w:r>
      <w:r w:rsidRPr="001F215E">
        <w:rPr>
          <w:rFonts w:hint="cs"/>
          <w:rtl/>
        </w:rPr>
        <w:t>:</w:t>
      </w:r>
      <w:r w:rsidRPr="001F215E">
        <w:rPr>
          <w:rtl/>
        </w:rPr>
        <w:t xml:space="preserve"> اگر شخصی به</w:t>
      </w:r>
      <w:r w:rsidR="00BF136F">
        <w:rPr>
          <w:rtl/>
        </w:rPr>
        <w:t xml:space="preserve"> کتاب‌های </w:t>
      </w:r>
      <w:r w:rsidRPr="001F215E">
        <w:rPr>
          <w:rFonts w:hint="cs"/>
          <w:rtl/>
        </w:rPr>
        <w:t>ابن تیمیه</w:t>
      </w:r>
      <w:r w:rsidRPr="001F215E">
        <w:rPr>
          <w:rtl/>
        </w:rPr>
        <w:t xml:space="preserve"> مراجعه نماید در </w:t>
      </w:r>
      <w:r w:rsidRPr="001F215E">
        <w:rPr>
          <w:rFonts w:hint="cs"/>
          <w:rtl/>
        </w:rPr>
        <w:t>خواهد یافت</w:t>
      </w:r>
      <w:r w:rsidRPr="001F215E">
        <w:rPr>
          <w:rtl/>
        </w:rPr>
        <w:t xml:space="preserve"> که شیخ الاسلام ابن تیمیه و شاگرد رشید او حافظ ابن قیم از بزرگان اهل سنت و جماعت و از اولیای این امت می</w:t>
      </w:r>
      <w:r>
        <w:rPr>
          <w:rtl/>
        </w:rPr>
        <w:t>‌</w:t>
      </w:r>
      <w:r w:rsidRPr="001F215E">
        <w:rPr>
          <w:rtl/>
        </w:rPr>
        <w:t>باشند.</w:t>
      </w:r>
    </w:p>
    <w:p w:rsidR="006167B8" w:rsidRPr="00A13882" w:rsidRDefault="006167B8" w:rsidP="00AF7D43">
      <w:pPr>
        <w:pStyle w:val="5-"/>
        <w:rPr>
          <w:rtl/>
        </w:rPr>
      </w:pPr>
      <w:r w:rsidRPr="00A13882">
        <w:rPr>
          <w:rtl/>
        </w:rPr>
        <w:t>جواب دندان شکن</w:t>
      </w:r>
      <w:r w:rsidRPr="00A13882">
        <w:rPr>
          <w:rFonts w:hint="cs"/>
          <w:rtl/>
        </w:rPr>
        <w:t xml:space="preserve">: </w:t>
      </w:r>
    </w:p>
    <w:p w:rsidR="006167B8" w:rsidRPr="00AF7D43" w:rsidRDefault="006167B8" w:rsidP="00AF7D43">
      <w:pPr>
        <w:pStyle w:val="1-"/>
        <w:rPr>
          <w:rtl/>
        </w:rPr>
      </w:pPr>
      <w:r w:rsidRPr="001F215E">
        <w:rPr>
          <w:rtl/>
        </w:rPr>
        <w:t xml:space="preserve">در </w:t>
      </w:r>
      <w:r w:rsidRPr="001F215E">
        <w:rPr>
          <w:rFonts w:hint="cs"/>
          <w:rtl/>
        </w:rPr>
        <w:t>م</w:t>
      </w:r>
      <w:r w:rsidRPr="001F215E">
        <w:rPr>
          <w:rtl/>
        </w:rPr>
        <w:t>بحث ت</w:t>
      </w:r>
      <w:r w:rsidRPr="001F215E">
        <w:rPr>
          <w:rFonts w:hint="cs"/>
          <w:rtl/>
        </w:rPr>
        <w:t>أ</w:t>
      </w:r>
      <w:r w:rsidRPr="001F215E">
        <w:rPr>
          <w:rtl/>
        </w:rPr>
        <w:t xml:space="preserve">لیفات شیخ الاسلام ابن تیمیه از </w:t>
      </w:r>
      <w:r w:rsidRPr="00AF7D43">
        <w:rPr>
          <w:rtl/>
        </w:rPr>
        <w:t>کتاب منهاج السنة النّبو</w:t>
      </w:r>
      <w:r w:rsidR="009768AE">
        <w:rPr>
          <w:rtl/>
        </w:rPr>
        <w:t>ی</w:t>
      </w:r>
      <w:r w:rsidRPr="00AF7D43">
        <w:rPr>
          <w:rtl/>
        </w:rPr>
        <w:t>ة</w:t>
      </w:r>
      <w:r w:rsidR="00AF7D43">
        <w:rPr>
          <w:rFonts w:hint="cs"/>
          <w:rtl/>
        </w:rPr>
        <w:t xml:space="preserve"> </w:t>
      </w:r>
      <w:r w:rsidRPr="00AF7D43">
        <w:rPr>
          <w:rtl/>
        </w:rPr>
        <w:t>ف</w:t>
      </w:r>
      <w:r w:rsidR="009768AE">
        <w:rPr>
          <w:rtl/>
        </w:rPr>
        <w:t>ی</w:t>
      </w:r>
      <w:r w:rsidRPr="00AF7D43">
        <w:rPr>
          <w:rtl/>
        </w:rPr>
        <w:t xml:space="preserve"> نقض </w:t>
      </w:r>
      <w:r w:rsidR="009768AE">
        <w:rPr>
          <w:rtl/>
        </w:rPr>
        <w:t>ک</w:t>
      </w:r>
      <w:r w:rsidRPr="00AF7D43">
        <w:rPr>
          <w:rtl/>
        </w:rPr>
        <w:t>لام الش</w:t>
      </w:r>
      <w:r w:rsidR="009768AE">
        <w:rPr>
          <w:rtl/>
        </w:rPr>
        <w:t>ی</w:t>
      </w:r>
      <w:r w:rsidRPr="00AF7D43">
        <w:rPr>
          <w:rtl/>
        </w:rPr>
        <w:t>عة القدر</w:t>
      </w:r>
      <w:r w:rsidR="009768AE">
        <w:rPr>
          <w:rtl/>
        </w:rPr>
        <w:t>ی</w:t>
      </w:r>
      <w:r w:rsidRPr="00AF7D43">
        <w:rPr>
          <w:rtl/>
        </w:rPr>
        <w:t>ة که به نام منهاج السنه معروف است نام برد</w:t>
      </w:r>
      <w:r w:rsidRPr="00AF7D43">
        <w:rPr>
          <w:rFonts w:hint="cs"/>
          <w:rtl/>
        </w:rPr>
        <w:t>یم.</w:t>
      </w:r>
      <w:r w:rsidRPr="00AF7D43">
        <w:rPr>
          <w:rtl/>
        </w:rPr>
        <w:t xml:space="preserve"> و بدون ش</w:t>
      </w:r>
      <w:r w:rsidR="009768AE">
        <w:rPr>
          <w:rFonts w:hint="cs"/>
          <w:rtl/>
        </w:rPr>
        <w:t>ک</w:t>
      </w:r>
      <w:r w:rsidRPr="00AF7D43">
        <w:rPr>
          <w:rtl/>
        </w:rPr>
        <w:t xml:space="preserve"> این کتاب از مهمترین ت</w:t>
      </w:r>
      <w:r w:rsidRPr="00AF7D43">
        <w:rPr>
          <w:rFonts w:hint="cs"/>
          <w:rtl/>
        </w:rPr>
        <w:t>أ</w:t>
      </w:r>
      <w:r w:rsidRPr="00AF7D43">
        <w:rPr>
          <w:rtl/>
        </w:rPr>
        <w:t xml:space="preserve">لیفات شیخ الاسلام ابن تیمیه بلکه یکی از مهمترین و بهترین تالیفات علمی </w:t>
      </w:r>
      <w:r w:rsidRPr="00AF7D43">
        <w:rPr>
          <w:rFonts w:hint="cs"/>
          <w:rtl/>
        </w:rPr>
        <w:t xml:space="preserve">امّت </w:t>
      </w:r>
      <w:r w:rsidRPr="00AF7D43">
        <w:rPr>
          <w:rtl/>
        </w:rPr>
        <w:t>اسلام</w:t>
      </w:r>
      <w:r w:rsidRPr="00AF7D43">
        <w:rPr>
          <w:rFonts w:hint="cs"/>
          <w:rtl/>
        </w:rPr>
        <w:t>ی</w:t>
      </w:r>
      <w:r w:rsidRPr="00AF7D43">
        <w:rPr>
          <w:rtl/>
        </w:rPr>
        <w:t xml:space="preserve"> در هشت قرن اخیر است.</w:t>
      </w:r>
    </w:p>
    <w:p w:rsidR="006167B8" w:rsidRPr="00AF7D43" w:rsidRDefault="006167B8" w:rsidP="00444BB9">
      <w:pPr>
        <w:pStyle w:val="1-"/>
        <w:rPr>
          <w:rtl/>
        </w:rPr>
      </w:pPr>
      <w:r w:rsidRPr="00AF7D43">
        <w:rPr>
          <w:rStyle w:val="5-Char"/>
          <w:rtl/>
        </w:rPr>
        <w:t>سبب تالیف</w:t>
      </w:r>
      <w:r w:rsidRPr="00AF7D43">
        <w:rPr>
          <w:rFonts w:hint="cs"/>
          <w:rtl/>
        </w:rPr>
        <w:t>:</w:t>
      </w:r>
      <w:r w:rsidRPr="00AF7D43">
        <w:rPr>
          <w:rtl/>
        </w:rPr>
        <w:t xml:space="preserve"> این کتاب (</w:t>
      </w:r>
      <w:r w:rsidR="009768AE">
        <w:rPr>
          <w:rtl/>
        </w:rPr>
        <w:t>ک</w:t>
      </w:r>
      <w:r w:rsidRPr="00AF7D43">
        <w:rPr>
          <w:rtl/>
        </w:rPr>
        <w:t xml:space="preserve">تاب منهاج السنة) در حقیقت ردی بر کتاب </w:t>
      </w:r>
      <w:r w:rsidR="00444BB9" w:rsidRPr="00444BB9">
        <w:rPr>
          <w:rStyle w:val="4-Char"/>
          <w:rFonts w:hint="cs"/>
          <w:rtl/>
        </w:rPr>
        <w:t>«</w:t>
      </w:r>
      <w:r w:rsidRPr="00444BB9">
        <w:rPr>
          <w:rStyle w:val="4-Char"/>
          <w:rtl/>
        </w:rPr>
        <w:t>منهاج الاستقامة ف</w:t>
      </w:r>
      <w:r w:rsidR="00444BB9" w:rsidRPr="00444BB9">
        <w:rPr>
          <w:rStyle w:val="4-Char"/>
          <w:rFonts w:hint="cs"/>
          <w:rtl/>
        </w:rPr>
        <w:t>ي</w:t>
      </w:r>
      <w:r w:rsidRPr="00444BB9">
        <w:rPr>
          <w:rStyle w:val="4-Char"/>
          <w:rtl/>
        </w:rPr>
        <w:t xml:space="preserve"> إثبات الإمامة</w:t>
      </w:r>
      <w:r w:rsidR="00444BB9" w:rsidRPr="00444BB9">
        <w:rPr>
          <w:rStyle w:val="4-Char"/>
          <w:rFonts w:hint="cs"/>
          <w:rtl/>
        </w:rPr>
        <w:t>»</w:t>
      </w:r>
      <w:r w:rsidRPr="00AF7D43">
        <w:rPr>
          <w:rtl/>
        </w:rPr>
        <w:t xml:space="preserve"> مشهور به منهاج ال</w:t>
      </w:r>
      <w:r w:rsidR="009768AE">
        <w:rPr>
          <w:rtl/>
        </w:rPr>
        <w:t>ک</w:t>
      </w:r>
      <w:r w:rsidRPr="00AF7D43">
        <w:rPr>
          <w:rtl/>
        </w:rPr>
        <w:t>رامة تالیف ابن مطهر حلی رافضی است.</w:t>
      </w:r>
    </w:p>
    <w:p w:rsidR="006167B8" w:rsidRPr="000B09C5" w:rsidRDefault="006167B8" w:rsidP="002B3333">
      <w:pPr>
        <w:pStyle w:val="2-"/>
        <w:rPr>
          <w:rtl/>
        </w:rPr>
      </w:pPr>
      <w:bookmarkStart w:id="29" w:name="_Toc298545550"/>
      <w:bookmarkStart w:id="30" w:name="_Toc426965520"/>
      <w:r w:rsidRPr="000B09C5">
        <w:rPr>
          <w:rtl/>
        </w:rPr>
        <w:t>ابن مط</w:t>
      </w:r>
      <w:r w:rsidRPr="000B09C5">
        <w:rPr>
          <w:rFonts w:hint="cs"/>
          <w:rtl/>
        </w:rPr>
        <w:t>ه</w:t>
      </w:r>
      <w:r>
        <w:rPr>
          <w:rtl/>
        </w:rPr>
        <w:t>ر الحل</w:t>
      </w:r>
      <w:r>
        <w:rPr>
          <w:rFonts w:hint="cs"/>
          <w:rtl/>
        </w:rPr>
        <w:t>ى</w:t>
      </w:r>
      <w:r w:rsidRPr="000B09C5">
        <w:rPr>
          <w:rtl/>
        </w:rPr>
        <w:t xml:space="preserve"> </w:t>
      </w:r>
      <w:r>
        <w:rPr>
          <w:rFonts w:hint="cs"/>
          <w:rtl/>
        </w:rPr>
        <w:t>ك</w:t>
      </w:r>
      <w:r w:rsidRPr="000B09C5">
        <w:rPr>
          <w:rtl/>
        </w:rPr>
        <w:t>ه بود؟</w:t>
      </w:r>
      <w:bookmarkEnd w:id="29"/>
      <w:bookmarkEnd w:id="30"/>
    </w:p>
    <w:p w:rsidR="006167B8" w:rsidRPr="001F215E" w:rsidRDefault="006167B8" w:rsidP="00AF7D43">
      <w:pPr>
        <w:pStyle w:val="1-"/>
        <w:rPr>
          <w:rtl/>
        </w:rPr>
      </w:pPr>
      <w:r w:rsidRPr="001F215E">
        <w:rPr>
          <w:rtl/>
        </w:rPr>
        <w:t>او جمال الدین ابو منصور الحسن بن یوسف بن علی ابن مطهر حلی که نزد هم</w:t>
      </w:r>
      <w:r>
        <w:rPr>
          <w:rFonts w:hint="cs"/>
          <w:rtl/>
        </w:rPr>
        <w:t xml:space="preserve">ه‌ی </w:t>
      </w:r>
      <w:r w:rsidRPr="001F215E">
        <w:rPr>
          <w:rtl/>
        </w:rPr>
        <w:t>روافض به علامه مشهور است</w:t>
      </w:r>
      <w:r w:rsidRPr="001F215E">
        <w:rPr>
          <w:rFonts w:hint="cs"/>
          <w:rtl/>
        </w:rPr>
        <w:t>.</w:t>
      </w:r>
      <w:r w:rsidRPr="001F215E">
        <w:rPr>
          <w:rtl/>
        </w:rPr>
        <w:t xml:space="preserve"> </w:t>
      </w:r>
    </w:p>
    <w:p w:rsidR="006167B8" w:rsidRPr="001F215E" w:rsidRDefault="006167B8" w:rsidP="00AF7D43">
      <w:pPr>
        <w:pStyle w:val="1-"/>
        <w:rPr>
          <w:rtl/>
        </w:rPr>
      </w:pPr>
      <w:r w:rsidRPr="001F215E">
        <w:rPr>
          <w:rtl/>
        </w:rPr>
        <w:t xml:space="preserve">ابن مطهر در سال </w:t>
      </w:r>
      <w:r>
        <w:rPr>
          <w:rFonts w:hint="cs"/>
          <w:rtl/>
        </w:rPr>
        <w:t>(648هـ)</w:t>
      </w:r>
      <w:r w:rsidRPr="001F215E">
        <w:rPr>
          <w:rFonts w:hint="cs"/>
          <w:rtl/>
        </w:rPr>
        <w:t xml:space="preserve"> تولّد شده و در سال </w:t>
      </w:r>
      <w:r>
        <w:rPr>
          <w:rFonts w:hint="cs"/>
          <w:rtl/>
        </w:rPr>
        <w:t>(726هـ)</w:t>
      </w:r>
      <w:r w:rsidRPr="001F215E">
        <w:rPr>
          <w:rFonts w:hint="cs"/>
          <w:rtl/>
        </w:rPr>
        <w:t xml:space="preserve"> از دنیا رفت.</w:t>
      </w:r>
    </w:p>
    <w:p w:rsidR="006167B8" w:rsidRPr="001F215E" w:rsidRDefault="006167B8" w:rsidP="00AF7D43">
      <w:pPr>
        <w:pStyle w:val="1-"/>
        <w:rPr>
          <w:rtl/>
        </w:rPr>
      </w:pPr>
      <w:r w:rsidRPr="001F215E">
        <w:rPr>
          <w:rtl/>
        </w:rPr>
        <w:t xml:space="preserve">از اساتید و شیوخ او می‌توان </w:t>
      </w:r>
      <w:r w:rsidRPr="001F215E">
        <w:rPr>
          <w:rFonts w:hint="cs"/>
          <w:rtl/>
        </w:rPr>
        <w:t xml:space="preserve">از </w:t>
      </w:r>
      <w:r w:rsidRPr="001F215E">
        <w:rPr>
          <w:rtl/>
        </w:rPr>
        <w:t>ابو جعفر نصیرالدین طوسی که در نزد روافض به نام محقق مشهور است نام برد.</w:t>
      </w:r>
    </w:p>
    <w:p w:rsidR="006167B8" w:rsidRPr="001F215E" w:rsidRDefault="006167B8" w:rsidP="00AF7D43">
      <w:pPr>
        <w:pStyle w:val="1-"/>
        <w:rPr>
          <w:rtl/>
        </w:rPr>
      </w:pPr>
      <w:r w:rsidRPr="001F215E">
        <w:rPr>
          <w:rtl/>
        </w:rPr>
        <w:t xml:space="preserve">نصیرالدین در شهر طوس (نزدیک نیشابور </w:t>
      </w:r>
      <w:r w:rsidRPr="001F215E">
        <w:rPr>
          <w:rFonts w:hint="cs"/>
          <w:rtl/>
        </w:rPr>
        <w:t>در</w:t>
      </w:r>
      <w:r w:rsidRPr="001F215E">
        <w:rPr>
          <w:rtl/>
        </w:rPr>
        <w:t xml:space="preserve"> خراسان) در سال </w:t>
      </w:r>
      <w:r>
        <w:rPr>
          <w:rFonts w:hint="cs"/>
          <w:rtl/>
        </w:rPr>
        <w:t>(591هـ)</w:t>
      </w:r>
      <w:r w:rsidRPr="001F215E">
        <w:rPr>
          <w:rtl/>
        </w:rPr>
        <w:t xml:space="preserve"> تولد شد و</w:t>
      </w:r>
      <w:r w:rsidRPr="001F215E">
        <w:rPr>
          <w:rFonts w:hint="cs"/>
          <w:rtl/>
        </w:rPr>
        <w:t xml:space="preserve"> در سال</w:t>
      </w:r>
      <w:r w:rsidRPr="001F215E">
        <w:rPr>
          <w:rtl/>
        </w:rPr>
        <w:t xml:space="preserve"> </w:t>
      </w:r>
      <w:r>
        <w:rPr>
          <w:rFonts w:hint="cs"/>
          <w:rtl/>
        </w:rPr>
        <w:t>(672هـ)</w:t>
      </w:r>
      <w:r w:rsidRPr="001F215E">
        <w:rPr>
          <w:rtl/>
        </w:rPr>
        <w:t xml:space="preserve"> در بغداد </w:t>
      </w:r>
      <w:r>
        <w:rPr>
          <w:rFonts w:hint="cs"/>
          <w:rtl/>
        </w:rPr>
        <w:t xml:space="preserve">فوت </w:t>
      </w:r>
      <w:r w:rsidR="009768AE">
        <w:rPr>
          <w:rFonts w:hint="cs"/>
          <w:rtl/>
        </w:rPr>
        <w:t>ک</w:t>
      </w:r>
      <w:r>
        <w:rPr>
          <w:rFonts w:hint="cs"/>
          <w:rtl/>
        </w:rPr>
        <w:t>رد</w:t>
      </w:r>
      <w:r w:rsidRPr="001F215E">
        <w:rPr>
          <w:rtl/>
        </w:rPr>
        <w:t>.</w:t>
      </w:r>
    </w:p>
    <w:p w:rsidR="006167B8" w:rsidRPr="001F215E" w:rsidRDefault="006167B8" w:rsidP="00AF7D43">
      <w:pPr>
        <w:pStyle w:val="1-"/>
        <w:rPr>
          <w:rtl/>
        </w:rPr>
      </w:pPr>
      <w:r w:rsidRPr="001F215E">
        <w:rPr>
          <w:rtl/>
        </w:rPr>
        <w:t>و از کارنامه</w:t>
      </w:r>
      <w:r>
        <w:rPr>
          <w:rtl/>
        </w:rPr>
        <w:t>‌</w:t>
      </w:r>
      <w:r w:rsidRPr="001F215E">
        <w:rPr>
          <w:rtl/>
        </w:rPr>
        <w:t xml:space="preserve">های خواجه نصیرالدین </w:t>
      </w:r>
      <w:r w:rsidRPr="001F215E">
        <w:rPr>
          <w:rFonts w:hint="cs"/>
          <w:rtl/>
        </w:rPr>
        <w:t xml:space="preserve">طوسی </w:t>
      </w:r>
      <w:r w:rsidRPr="001F215E">
        <w:rPr>
          <w:rtl/>
        </w:rPr>
        <w:t>ارتباط وثیق و عمیق او با</w:t>
      </w:r>
      <w:r w:rsidR="00AF7D43">
        <w:rPr>
          <w:rtl/>
        </w:rPr>
        <w:t xml:space="preserve"> مغول‌ها </w:t>
      </w:r>
      <w:r w:rsidRPr="001F215E">
        <w:rPr>
          <w:rtl/>
        </w:rPr>
        <w:t>و ف</w:t>
      </w:r>
      <w:r w:rsidRPr="001F215E">
        <w:rPr>
          <w:rFonts w:hint="cs"/>
          <w:rtl/>
        </w:rPr>
        <w:t>ِ</w:t>
      </w:r>
      <w:r w:rsidRPr="001F215E">
        <w:rPr>
          <w:rtl/>
        </w:rPr>
        <w:t xml:space="preserve">رق </w:t>
      </w:r>
      <w:r w:rsidRPr="001F215E">
        <w:rPr>
          <w:rFonts w:hint="cs"/>
          <w:rtl/>
        </w:rPr>
        <w:t xml:space="preserve">مختلف </w:t>
      </w:r>
      <w:r w:rsidRPr="001F215E">
        <w:rPr>
          <w:rtl/>
        </w:rPr>
        <w:t>اسماع</w:t>
      </w:r>
      <w:r w:rsidRPr="001F215E">
        <w:rPr>
          <w:rFonts w:hint="cs"/>
          <w:rtl/>
        </w:rPr>
        <w:t>ی</w:t>
      </w:r>
      <w:r w:rsidRPr="001F215E">
        <w:rPr>
          <w:rtl/>
        </w:rPr>
        <w:t>لیه را می‌توان نام برد</w:t>
      </w:r>
      <w:r w:rsidRPr="001F215E">
        <w:rPr>
          <w:rFonts w:hint="cs"/>
          <w:rtl/>
        </w:rPr>
        <w:t>،</w:t>
      </w:r>
      <w:r w:rsidRPr="001F215E">
        <w:rPr>
          <w:rtl/>
        </w:rPr>
        <w:t xml:space="preserve"> حافظ </w:t>
      </w:r>
      <w:r w:rsidRPr="001F215E">
        <w:rPr>
          <w:rFonts w:hint="cs"/>
          <w:rtl/>
        </w:rPr>
        <w:t>ا</w:t>
      </w:r>
      <w:r w:rsidRPr="001F215E">
        <w:rPr>
          <w:rtl/>
        </w:rPr>
        <w:t>بن کثیر</w:t>
      </w:r>
      <w:r w:rsidR="00BF136F" w:rsidRPr="00BF136F">
        <w:rPr>
          <w:rFonts w:cs="CTraditional Arabic"/>
          <w:rtl/>
        </w:rPr>
        <w:t>/</w:t>
      </w:r>
      <w:r w:rsidRPr="001F215E">
        <w:rPr>
          <w:rtl/>
        </w:rPr>
        <w:t xml:space="preserve"> می‌نو</w:t>
      </w:r>
      <w:r w:rsidR="009768AE">
        <w:rPr>
          <w:rtl/>
        </w:rPr>
        <w:t>ی</w:t>
      </w:r>
      <w:r w:rsidRPr="001F215E">
        <w:rPr>
          <w:rtl/>
        </w:rPr>
        <w:t>سد: خواجه نصیرالدین</w:t>
      </w:r>
      <w:r w:rsidRPr="001F215E">
        <w:rPr>
          <w:rFonts w:hint="cs"/>
          <w:rtl/>
        </w:rPr>
        <w:t xml:space="preserve"> طوسی</w:t>
      </w:r>
      <w:r w:rsidRPr="001F215E">
        <w:rPr>
          <w:rtl/>
        </w:rPr>
        <w:t xml:space="preserve"> سمت وزارت در قلع</w:t>
      </w:r>
      <w:r>
        <w:rPr>
          <w:rtl/>
        </w:rPr>
        <w:t>ه‌</w:t>
      </w:r>
      <w:r w:rsidRPr="001F215E">
        <w:rPr>
          <w:rtl/>
        </w:rPr>
        <w:t>های (الموت</w:t>
      </w:r>
      <w:r w:rsidRPr="001F215E">
        <w:rPr>
          <w:rFonts w:hint="cs"/>
          <w:rtl/>
        </w:rPr>
        <w:t xml:space="preserve"> = مرگ</w:t>
      </w:r>
      <w:r w:rsidRPr="001F215E">
        <w:rPr>
          <w:rtl/>
        </w:rPr>
        <w:t>) اسماع</w:t>
      </w:r>
      <w:r w:rsidR="009768AE">
        <w:rPr>
          <w:rFonts w:hint="cs"/>
          <w:rtl/>
        </w:rPr>
        <w:t>ی</w:t>
      </w:r>
      <w:r w:rsidRPr="001F215E">
        <w:rPr>
          <w:rtl/>
        </w:rPr>
        <w:t>لیان را داشت</w:t>
      </w:r>
      <w:r>
        <w:rPr>
          <w:rtl/>
        </w:rPr>
        <w:t>ه و پس از آن وزیر و مشاور هلاکو</w:t>
      </w:r>
      <w:r w:rsidRPr="001F215E">
        <w:rPr>
          <w:rtl/>
        </w:rPr>
        <w:t>خان مغول بوده</w:t>
      </w:r>
      <w:r>
        <w:rPr>
          <w:rFonts w:hint="cs"/>
          <w:rtl/>
        </w:rPr>
        <w:t>،</w:t>
      </w:r>
      <w:r w:rsidRPr="001F215E">
        <w:rPr>
          <w:rtl/>
        </w:rPr>
        <w:t xml:space="preserve"> و در حین سقوط بغداد نیز با او بوده </w:t>
      </w:r>
      <w:r w:rsidRPr="001F215E">
        <w:rPr>
          <w:rFonts w:hint="cs"/>
          <w:rtl/>
        </w:rPr>
        <w:t>است</w:t>
      </w:r>
      <w:r>
        <w:rPr>
          <w:rFonts w:hint="cs"/>
          <w:rtl/>
        </w:rPr>
        <w:t>،</w:t>
      </w:r>
      <w:r w:rsidRPr="001F215E">
        <w:rPr>
          <w:rFonts w:hint="cs"/>
          <w:rtl/>
        </w:rPr>
        <w:t xml:space="preserve"> </w:t>
      </w:r>
      <w:r w:rsidRPr="001F215E">
        <w:rPr>
          <w:rtl/>
        </w:rPr>
        <w:t>و نیز بعضی از م</w:t>
      </w:r>
      <w:r w:rsidRPr="001F215E">
        <w:rPr>
          <w:rFonts w:hint="cs"/>
          <w:rtl/>
        </w:rPr>
        <w:t>ؤ</w:t>
      </w:r>
      <w:r w:rsidRPr="001F215E">
        <w:rPr>
          <w:rtl/>
        </w:rPr>
        <w:t xml:space="preserve">لفات فارسی خواجه نصیرالدین مثل کتاب </w:t>
      </w:r>
      <w:r w:rsidRPr="001F215E">
        <w:rPr>
          <w:rFonts w:hint="cs"/>
          <w:rtl/>
        </w:rPr>
        <w:t>"</w:t>
      </w:r>
      <w:r w:rsidRPr="001F215E">
        <w:rPr>
          <w:rtl/>
        </w:rPr>
        <w:t>روض</w:t>
      </w:r>
      <w:r w:rsidRPr="001F215E">
        <w:rPr>
          <w:rFonts w:hint="cs"/>
          <w:rtl/>
        </w:rPr>
        <w:t xml:space="preserve">ه </w:t>
      </w:r>
      <w:r w:rsidRPr="001F215E">
        <w:rPr>
          <w:rtl/>
        </w:rPr>
        <w:t>التسلیم</w:t>
      </w:r>
      <w:r w:rsidRPr="001F215E">
        <w:rPr>
          <w:rFonts w:hint="cs"/>
          <w:rtl/>
        </w:rPr>
        <w:t>"</w:t>
      </w:r>
      <w:r w:rsidRPr="001F215E">
        <w:rPr>
          <w:rtl/>
        </w:rPr>
        <w:t xml:space="preserve"> بهترین و مستندترین</w:t>
      </w:r>
      <w:r w:rsidR="00BF136F">
        <w:rPr>
          <w:rtl/>
        </w:rPr>
        <w:t xml:space="preserve"> کتاب‌های </w:t>
      </w:r>
      <w:r w:rsidRPr="001F215E">
        <w:rPr>
          <w:rtl/>
        </w:rPr>
        <w:t>اسماع</w:t>
      </w:r>
      <w:r w:rsidRPr="001F215E">
        <w:rPr>
          <w:rFonts w:hint="cs"/>
          <w:rtl/>
        </w:rPr>
        <w:t>ی</w:t>
      </w:r>
      <w:r w:rsidRPr="001F215E">
        <w:rPr>
          <w:rtl/>
        </w:rPr>
        <w:t>لیان می‌باشد. و</w:t>
      </w:r>
      <w:r>
        <w:rPr>
          <w:rFonts w:hint="cs"/>
          <w:rtl/>
        </w:rPr>
        <w:t xml:space="preserve"> </w:t>
      </w:r>
      <w:r w:rsidRPr="001F215E">
        <w:rPr>
          <w:rtl/>
        </w:rPr>
        <w:t>اما شاهکار</w:t>
      </w:r>
      <w:r w:rsidRPr="001F215E">
        <w:rPr>
          <w:rFonts w:hint="cs"/>
          <w:rtl/>
        </w:rPr>
        <w:t>!</w:t>
      </w:r>
      <w:r w:rsidRPr="001F215E">
        <w:rPr>
          <w:rtl/>
        </w:rPr>
        <w:t xml:space="preserve"> جناب خواجه ر</w:t>
      </w:r>
      <w:r w:rsidRPr="001F215E">
        <w:rPr>
          <w:rFonts w:hint="cs"/>
          <w:rtl/>
        </w:rPr>
        <w:t>ا</w:t>
      </w:r>
      <w:r w:rsidRPr="001F215E">
        <w:rPr>
          <w:rtl/>
        </w:rPr>
        <w:t xml:space="preserve">هنمائی مغول به بغداد </w:t>
      </w:r>
      <w:r w:rsidRPr="001F215E">
        <w:rPr>
          <w:rFonts w:hint="cs"/>
          <w:rtl/>
        </w:rPr>
        <w:t xml:space="preserve">و </w:t>
      </w:r>
      <w:r w:rsidRPr="001F215E">
        <w:rPr>
          <w:rtl/>
        </w:rPr>
        <w:t>قتل خلیف</w:t>
      </w:r>
      <w:r>
        <w:rPr>
          <w:rtl/>
        </w:rPr>
        <w:t xml:space="preserve">ه‌ی </w:t>
      </w:r>
      <w:r w:rsidRPr="001F215E">
        <w:rPr>
          <w:rtl/>
        </w:rPr>
        <w:t>مسلمانان (المستعصم بالله</w:t>
      </w:r>
      <w:r w:rsidRPr="001F215E">
        <w:rPr>
          <w:rFonts w:hint="cs"/>
          <w:rtl/>
        </w:rPr>
        <w:t xml:space="preserve"> </w:t>
      </w:r>
      <w:r w:rsidRPr="001F215E">
        <w:rPr>
          <w:rtl/>
        </w:rPr>
        <w:t>عباسی)</w:t>
      </w:r>
      <w:r w:rsidRPr="001F215E">
        <w:rPr>
          <w:rFonts w:hint="cs"/>
          <w:rtl/>
        </w:rPr>
        <w:t>،</w:t>
      </w:r>
      <w:r w:rsidRPr="001F215E">
        <w:rPr>
          <w:rtl/>
        </w:rPr>
        <w:t xml:space="preserve"> قتل و ذبح تعداد زیادی از علما</w:t>
      </w:r>
      <w:r w:rsidRPr="001F215E">
        <w:rPr>
          <w:rFonts w:hint="cs"/>
          <w:rtl/>
        </w:rPr>
        <w:t>ء</w:t>
      </w:r>
      <w:r w:rsidRPr="001F215E">
        <w:rPr>
          <w:rtl/>
        </w:rPr>
        <w:t xml:space="preserve"> و عامه مسلمان</w:t>
      </w:r>
      <w:r>
        <w:rPr>
          <w:rFonts w:hint="cs"/>
          <w:rtl/>
        </w:rPr>
        <w:t>ان</w:t>
      </w:r>
      <w:r w:rsidRPr="001F215E">
        <w:rPr>
          <w:rtl/>
        </w:rPr>
        <w:t xml:space="preserve"> </w:t>
      </w:r>
      <w:r w:rsidRPr="001F215E">
        <w:rPr>
          <w:rFonts w:hint="cs"/>
          <w:rtl/>
        </w:rPr>
        <w:t>(تقر</w:t>
      </w:r>
      <w:r w:rsidR="009768AE">
        <w:rPr>
          <w:rFonts w:hint="cs"/>
          <w:rtl/>
        </w:rPr>
        <w:t>ی</w:t>
      </w:r>
      <w:r w:rsidRPr="001F215E">
        <w:rPr>
          <w:rFonts w:hint="cs"/>
          <w:rtl/>
        </w:rPr>
        <w:t xml:space="preserve">با </w:t>
      </w:r>
      <w:r w:rsidR="009768AE">
        <w:rPr>
          <w:rFonts w:hint="cs"/>
          <w:rtl/>
        </w:rPr>
        <w:t>یک</w:t>
      </w:r>
      <w:r w:rsidRPr="001F215E">
        <w:rPr>
          <w:rFonts w:hint="cs"/>
          <w:rtl/>
        </w:rPr>
        <w:t xml:space="preserve"> م</w:t>
      </w:r>
      <w:r w:rsidR="009768AE">
        <w:rPr>
          <w:rFonts w:hint="cs"/>
          <w:rtl/>
        </w:rPr>
        <w:t>ی</w:t>
      </w:r>
      <w:r w:rsidRPr="001F215E">
        <w:rPr>
          <w:rFonts w:hint="cs"/>
          <w:rtl/>
        </w:rPr>
        <w:t>ل</w:t>
      </w:r>
      <w:r w:rsidR="009768AE">
        <w:rPr>
          <w:rFonts w:hint="cs"/>
          <w:rtl/>
        </w:rPr>
        <w:t>ی</w:t>
      </w:r>
      <w:r w:rsidRPr="001F215E">
        <w:rPr>
          <w:rFonts w:hint="cs"/>
          <w:rtl/>
        </w:rPr>
        <w:t>ون نفر)</w:t>
      </w:r>
      <w:r w:rsidRPr="001F215E">
        <w:rPr>
          <w:rtl/>
        </w:rPr>
        <w:t xml:space="preserve"> در عراق</w:t>
      </w:r>
      <w:r w:rsidRPr="001F215E">
        <w:rPr>
          <w:rFonts w:hint="cs"/>
          <w:rtl/>
        </w:rPr>
        <w:t xml:space="preserve">، </w:t>
      </w:r>
      <w:r w:rsidRPr="001F215E">
        <w:rPr>
          <w:rtl/>
        </w:rPr>
        <w:t>و از همه بزرگتر از بین بردن صدها کتابخانه و صدها هزار جلد</w:t>
      </w:r>
      <w:r w:rsidR="00BF136F">
        <w:rPr>
          <w:rtl/>
        </w:rPr>
        <w:t xml:space="preserve"> کتاب‌های </w:t>
      </w:r>
      <w:r w:rsidRPr="001F215E">
        <w:rPr>
          <w:rtl/>
        </w:rPr>
        <w:t>علمی مسلمانان و ریختن</w:t>
      </w:r>
      <w:r w:rsidR="000433D3">
        <w:rPr>
          <w:rtl/>
        </w:rPr>
        <w:t xml:space="preserve"> آن‌ها </w:t>
      </w:r>
      <w:r w:rsidRPr="001F215E">
        <w:rPr>
          <w:rtl/>
        </w:rPr>
        <w:t xml:space="preserve">در دریای دجله تا </w:t>
      </w:r>
      <w:r w:rsidRPr="001F215E">
        <w:rPr>
          <w:rFonts w:hint="cs"/>
          <w:rtl/>
        </w:rPr>
        <w:t>ب</w:t>
      </w:r>
      <w:r w:rsidRPr="001F215E">
        <w:rPr>
          <w:rtl/>
        </w:rPr>
        <w:t>رای همیش</w:t>
      </w:r>
      <w:r w:rsidRPr="001F215E">
        <w:rPr>
          <w:rFonts w:hint="cs"/>
          <w:rtl/>
        </w:rPr>
        <w:t>ه</w:t>
      </w:r>
      <w:r w:rsidRPr="001F215E">
        <w:rPr>
          <w:rtl/>
        </w:rPr>
        <w:t xml:space="preserve"> فرهنگ مسلمان</w:t>
      </w:r>
      <w:r>
        <w:rPr>
          <w:rFonts w:hint="cs"/>
          <w:rtl/>
        </w:rPr>
        <w:t>ان</w:t>
      </w:r>
      <w:r w:rsidRPr="001F215E">
        <w:rPr>
          <w:rtl/>
        </w:rPr>
        <w:t xml:space="preserve"> را</w:t>
      </w:r>
      <w:r w:rsidRPr="001F215E">
        <w:rPr>
          <w:rFonts w:hint="cs"/>
          <w:rtl/>
        </w:rPr>
        <w:t xml:space="preserve"> </w:t>
      </w:r>
      <w:r w:rsidRPr="001F215E">
        <w:rPr>
          <w:rtl/>
        </w:rPr>
        <w:t>نابود کرده باشد را می‌توان نام برد</w:t>
      </w:r>
      <w:r>
        <w:rPr>
          <w:rFonts w:hint="cs"/>
          <w:rtl/>
        </w:rPr>
        <w:t>،</w:t>
      </w:r>
      <w:r w:rsidRPr="001F215E">
        <w:rPr>
          <w:rtl/>
        </w:rPr>
        <w:t xml:space="preserve"> که البته خیانت از بین بردن </w:t>
      </w:r>
      <w:r w:rsidRPr="001F215E">
        <w:rPr>
          <w:rFonts w:hint="cs"/>
          <w:rtl/>
        </w:rPr>
        <w:t>میراث</w:t>
      </w:r>
      <w:r>
        <w:rPr>
          <w:rtl/>
        </w:rPr>
        <w:t xml:space="preserve"> علمی مسلمان</w:t>
      </w:r>
      <w:r w:rsidRPr="001F215E">
        <w:rPr>
          <w:rtl/>
        </w:rPr>
        <w:t>ا</w:t>
      </w:r>
      <w:r>
        <w:rPr>
          <w:rFonts w:hint="cs"/>
          <w:rtl/>
        </w:rPr>
        <w:t>ن</w:t>
      </w:r>
      <w:r w:rsidRPr="001F215E">
        <w:rPr>
          <w:rtl/>
        </w:rPr>
        <w:t xml:space="preserve"> به </w:t>
      </w:r>
      <w:r w:rsidRPr="001F215E">
        <w:rPr>
          <w:rFonts w:hint="cs"/>
          <w:rtl/>
        </w:rPr>
        <w:t>پیشنهاد</w:t>
      </w:r>
      <w:r w:rsidRPr="001F215E">
        <w:rPr>
          <w:rtl/>
        </w:rPr>
        <w:t xml:space="preserve"> خواجه </w:t>
      </w:r>
      <w:r w:rsidRPr="001F215E">
        <w:rPr>
          <w:rFonts w:hint="cs"/>
          <w:rtl/>
        </w:rPr>
        <w:t xml:space="preserve">نصیرالدین </w:t>
      </w:r>
      <w:r w:rsidRPr="001F215E">
        <w:rPr>
          <w:rtl/>
        </w:rPr>
        <w:t>و ابن علقمی رافضی احتیاج به تشریح و توضیح ندارد</w:t>
      </w:r>
      <w:r>
        <w:rPr>
          <w:rFonts w:hint="cs"/>
          <w:rtl/>
        </w:rPr>
        <w:t>،</w:t>
      </w:r>
      <w:r w:rsidRPr="001F215E">
        <w:rPr>
          <w:rtl/>
        </w:rPr>
        <w:t xml:space="preserve"> و تا ابد لکه ننگی بر پیکر</w:t>
      </w:r>
      <w:r w:rsidRPr="001F215E">
        <w:rPr>
          <w:rFonts w:hint="cs"/>
          <w:rtl/>
        </w:rPr>
        <w:t>ه</w:t>
      </w:r>
      <w:r w:rsidRPr="001F215E">
        <w:rPr>
          <w:rtl/>
        </w:rPr>
        <w:t xml:space="preserve"> این قوم که با علم و تحقیق مخالفت عمیق دارند</w:t>
      </w:r>
      <w:r>
        <w:rPr>
          <w:rFonts w:hint="cs"/>
          <w:rtl/>
        </w:rPr>
        <w:t>،</w:t>
      </w:r>
      <w:r w:rsidRPr="001F215E">
        <w:rPr>
          <w:rtl/>
        </w:rPr>
        <w:t xml:space="preserve"> و مذهب خویش را بر خرافات و قبرپرستی و اوهام استوار کرد</w:t>
      </w:r>
      <w:r>
        <w:rPr>
          <w:rtl/>
        </w:rPr>
        <w:t>ه‌ا</w:t>
      </w:r>
      <w:r w:rsidRPr="001F215E">
        <w:rPr>
          <w:rtl/>
        </w:rPr>
        <w:t>ند</w:t>
      </w:r>
      <w:r w:rsidR="005F1838">
        <w:rPr>
          <w:rFonts w:hint="cs"/>
          <w:rtl/>
        </w:rPr>
        <w:t>،</w:t>
      </w:r>
      <w:r w:rsidRPr="001F215E">
        <w:rPr>
          <w:rtl/>
        </w:rPr>
        <w:t xml:space="preserve"> باقی خواهد ماند</w:t>
      </w:r>
      <w:r>
        <w:rPr>
          <w:rFonts w:hint="cs"/>
          <w:rtl/>
        </w:rPr>
        <w:t>،</w:t>
      </w:r>
      <w:r w:rsidRPr="001F215E">
        <w:rPr>
          <w:rtl/>
        </w:rPr>
        <w:t xml:space="preserve"> و تاریخ برای همیشه این قوم جاهل و دشمن </w:t>
      </w:r>
      <w:r w:rsidRPr="001F215E">
        <w:rPr>
          <w:rFonts w:hint="cs"/>
          <w:rtl/>
        </w:rPr>
        <w:t>دین</w:t>
      </w:r>
      <w:r w:rsidRPr="001F215E">
        <w:rPr>
          <w:rtl/>
        </w:rPr>
        <w:t xml:space="preserve"> را </w:t>
      </w:r>
      <w:r w:rsidRPr="001F215E">
        <w:rPr>
          <w:rFonts w:hint="cs"/>
          <w:rtl/>
        </w:rPr>
        <w:t>به بدی یاد</w:t>
      </w:r>
      <w:r w:rsidRPr="001F215E">
        <w:rPr>
          <w:rtl/>
        </w:rPr>
        <w:t xml:space="preserve"> خواهد کرد.</w:t>
      </w:r>
    </w:p>
    <w:p w:rsidR="006167B8" w:rsidRPr="000B09C5" w:rsidRDefault="006167B8" w:rsidP="000A6EAE">
      <w:pPr>
        <w:pStyle w:val="2-"/>
        <w:rPr>
          <w:rtl/>
        </w:rPr>
      </w:pPr>
      <w:bookmarkStart w:id="31" w:name="_Toc298545551"/>
      <w:bookmarkStart w:id="32" w:name="_Toc426965521"/>
      <w:r w:rsidRPr="000B09C5">
        <w:rPr>
          <w:rFonts w:hint="cs"/>
          <w:rtl/>
        </w:rPr>
        <w:t>ك</w:t>
      </w:r>
      <w:r w:rsidRPr="000B09C5">
        <w:rPr>
          <w:rtl/>
        </w:rPr>
        <w:t>تاب منهاج الاستقام</w:t>
      </w:r>
      <w:r w:rsidR="000A6EAE">
        <w:rPr>
          <w:rFonts w:hint="cs"/>
          <w:rtl/>
        </w:rPr>
        <w:t>ه</w:t>
      </w:r>
      <w:bookmarkEnd w:id="31"/>
      <w:bookmarkEnd w:id="32"/>
    </w:p>
    <w:p w:rsidR="006167B8" w:rsidRPr="001F215E" w:rsidRDefault="006167B8" w:rsidP="00AF7D43">
      <w:pPr>
        <w:pStyle w:val="1-"/>
        <w:rPr>
          <w:rtl/>
        </w:rPr>
      </w:pPr>
      <w:r w:rsidRPr="001F215E">
        <w:rPr>
          <w:rtl/>
        </w:rPr>
        <w:t>این کتاب در تهران در حدود نود صفحه به طبع رسیده است</w:t>
      </w:r>
      <w:r w:rsidRPr="001F215E">
        <w:rPr>
          <w:rFonts w:hint="cs"/>
          <w:rtl/>
        </w:rPr>
        <w:t>.</w:t>
      </w:r>
      <w:r w:rsidRPr="001F215E">
        <w:rPr>
          <w:rtl/>
        </w:rPr>
        <w:t xml:space="preserve"> ابن مطهر در این کتاب اگر چه</w:t>
      </w:r>
      <w:r w:rsidR="00BF136F">
        <w:rPr>
          <w:rtl/>
        </w:rPr>
        <w:t xml:space="preserve"> به طور </w:t>
      </w:r>
      <w:r w:rsidRPr="001F215E">
        <w:rPr>
          <w:rtl/>
        </w:rPr>
        <w:t>عام از عقائد</w:t>
      </w:r>
      <w:r w:rsidR="00A42DBB">
        <w:rPr>
          <w:rtl/>
        </w:rPr>
        <w:t xml:space="preserve"> رافضی‌ها </w:t>
      </w:r>
      <w:r w:rsidRPr="001F215E">
        <w:rPr>
          <w:rtl/>
        </w:rPr>
        <w:t>سخن می‌گو</w:t>
      </w:r>
      <w:r w:rsidR="009768AE">
        <w:rPr>
          <w:rtl/>
        </w:rPr>
        <w:t>ی</w:t>
      </w:r>
      <w:r w:rsidRPr="001F215E">
        <w:rPr>
          <w:rtl/>
        </w:rPr>
        <w:t>د اما محور اصلی این کتاب اصل عقیدۀ روافض (که همان امامت می‌باشد) است.</w:t>
      </w:r>
    </w:p>
    <w:p w:rsidR="006167B8" w:rsidRPr="001F215E" w:rsidRDefault="006167B8" w:rsidP="00AF7D43">
      <w:pPr>
        <w:pStyle w:val="1-"/>
        <w:rPr>
          <w:rtl/>
        </w:rPr>
      </w:pPr>
      <w:r w:rsidRPr="001F215E">
        <w:rPr>
          <w:rtl/>
        </w:rPr>
        <w:t xml:space="preserve">منهاج الکرامه یک مقدمه و شش </w:t>
      </w:r>
      <w:r w:rsidRPr="001F215E">
        <w:rPr>
          <w:rFonts w:hint="cs"/>
          <w:rtl/>
        </w:rPr>
        <w:t xml:space="preserve">فصل </w:t>
      </w:r>
      <w:r w:rsidRPr="001F215E">
        <w:rPr>
          <w:rtl/>
        </w:rPr>
        <w:t>به این ترتیب دارد:</w:t>
      </w:r>
    </w:p>
    <w:p w:rsidR="006167B8" w:rsidRPr="001F215E" w:rsidRDefault="006167B8" w:rsidP="00AF7D43">
      <w:pPr>
        <w:pStyle w:val="1-"/>
        <w:rPr>
          <w:rtl/>
        </w:rPr>
      </w:pPr>
      <w:r w:rsidRPr="001F215E">
        <w:rPr>
          <w:rtl/>
        </w:rPr>
        <w:t>فصل اول: بی</w:t>
      </w:r>
      <w:r w:rsidRPr="001F215E">
        <w:rPr>
          <w:rFonts w:hint="cs"/>
          <w:rtl/>
        </w:rPr>
        <w:t>ا</w:t>
      </w:r>
      <w:r w:rsidRPr="001F215E">
        <w:rPr>
          <w:rtl/>
        </w:rPr>
        <w:t>ن مذاهب دربارۀ امامت</w:t>
      </w:r>
      <w:r w:rsidRPr="001F215E">
        <w:rPr>
          <w:rFonts w:hint="cs"/>
          <w:rtl/>
        </w:rPr>
        <w:t>.</w:t>
      </w:r>
      <w:r w:rsidRPr="001F215E">
        <w:rPr>
          <w:rtl/>
        </w:rPr>
        <w:t xml:space="preserve"> </w:t>
      </w:r>
    </w:p>
    <w:p w:rsidR="006167B8" w:rsidRPr="001F215E" w:rsidRDefault="006167B8" w:rsidP="00AF7D43">
      <w:pPr>
        <w:pStyle w:val="1-"/>
        <w:rPr>
          <w:rtl/>
        </w:rPr>
      </w:pPr>
      <w:r w:rsidRPr="001F215E">
        <w:rPr>
          <w:rtl/>
        </w:rPr>
        <w:t>فصل دوم: مذهب امامیه (رافضی</w:t>
      </w:r>
      <w:r>
        <w:rPr>
          <w:rtl/>
        </w:rPr>
        <w:t>‌</w:t>
      </w:r>
      <w:r w:rsidRPr="001F215E">
        <w:rPr>
          <w:rtl/>
        </w:rPr>
        <w:t>ها) واجب الاتباع است</w:t>
      </w:r>
      <w:r w:rsidRPr="001F215E">
        <w:rPr>
          <w:rFonts w:hint="cs"/>
          <w:rtl/>
        </w:rPr>
        <w:t>.</w:t>
      </w:r>
      <w:r w:rsidRPr="001F215E">
        <w:rPr>
          <w:rtl/>
        </w:rPr>
        <w:t xml:space="preserve"> </w:t>
      </w:r>
    </w:p>
    <w:p w:rsidR="006167B8" w:rsidRPr="001F215E" w:rsidRDefault="006167B8" w:rsidP="00AF7D43">
      <w:pPr>
        <w:pStyle w:val="1-"/>
        <w:rPr>
          <w:rtl/>
        </w:rPr>
      </w:pPr>
      <w:r w:rsidRPr="001F215E">
        <w:rPr>
          <w:rtl/>
        </w:rPr>
        <w:t>فصل سوم</w:t>
      </w:r>
      <w:r w:rsidRPr="001F215E">
        <w:rPr>
          <w:rFonts w:hint="cs"/>
          <w:rtl/>
        </w:rPr>
        <w:t xml:space="preserve">: آوردن </w:t>
      </w:r>
      <w:r w:rsidRPr="001F215E">
        <w:rPr>
          <w:rtl/>
        </w:rPr>
        <w:t>دلائل بر امامت عل</w:t>
      </w:r>
      <w:r w:rsidR="009768AE">
        <w:rPr>
          <w:rFonts w:hint="cs"/>
          <w:rtl/>
        </w:rPr>
        <w:t>ی</w:t>
      </w:r>
      <w:r w:rsidRPr="001F215E">
        <w:rPr>
          <w:rtl/>
        </w:rPr>
        <w:t xml:space="preserve"> بعد از رسول الله</w:t>
      </w:r>
      <w:r w:rsidRPr="001F215E">
        <w:rPr>
          <w:rFonts w:hint="cs"/>
          <w:rtl/>
        </w:rPr>
        <w:t>.</w:t>
      </w:r>
      <w:r w:rsidRPr="001F215E">
        <w:rPr>
          <w:rtl/>
        </w:rPr>
        <w:t xml:space="preserve"> </w:t>
      </w:r>
    </w:p>
    <w:p w:rsidR="006167B8" w:rsidRPr="001F215E" w:rsidRDefault="006167B8" w:rsidP="00AF7D43">
      <w:pPr>
        <w:pStyle w:val="1-"/>
        <w:rPr>
          <w:rtl/>
        </w:rPr>
      </w:pPr>
      <w:r w:rsidRPr="001F215E">
        <w:rPr>
          <w:rtl/>
        </w:rPr>
        <w:t>فصل چهارم: امامت بقیۀ اثنا عشر</w:t>
      </w:r>
      <w:r w:rsidRPr="001F215E">
        <w:rPr>
          <w:rFonts w:hint="cs"/>
          <w:rtl/>
        </w:rPr>
        <w:t>.</w:t>
      </w:r>
      <w:r w:rsidRPr="001F215E">
        <w:rPr>
          <w:rtl/>
        </w:rPr>
        <w:t xml:space="preserve"> </w:t>
      </w:r>
    </w:p>
    <w:p w:rsidR="006167B8" w:rsidRPr="001F215E" w:rsidRDefault="006167B8" w:rsidP="00AF7D43">
      <w:pPr>
        <w:pStyle w:val="1-"/>
        <w:rPr>
          <w:rtl/>
        </w:rPr>
      </w:pPr>
      <w:r w:rsidRPr="001F215E">
        <w:rPr>
          <w:rtl/>
        </w:rPr>
        <w:t>فصل پنجم</w:t>
      </w:r>
      <w:r w:rsidRPr="001F215E">
        <w:rPr>
          <w:rFonts w:hint="cs"/>
          <w:rtl/>
        </w:rPr>
        <w:t>:</w:t>
      </w:r>
      <w:r w:rsidRPr="001F215E">
        <w:rPr>
          <w:rtl/>
        </w:rPr>
        <w:t xml:space="preserve"> کسانی که قبل از علی حکم می</w:t>
      </w:r>
      <w:r>
        <w:rPr>
          <w:rtl/>
        </w:rPr>
        <w:t>‌</w:t>
      </w:r>
      <w:r w:rsidRPr="001F215E">
        <w:rPr>
          <w:rtl/>
        </w:rPr>
        <w:t>راندند امام نبودند</w:t>
      </w:r>
      <w:r w:rsidRPr="001F215E">
        <w:rPr>
          <w:rFonts w:hint="cs"/>
          <w:rtl/>
        </w:rPr>
        <w:t>.</w:t>
      </w:r>
      <w:r w:rsidRPr="001F215E">
        <w:rPr>
          <w:rtl/>
        </w:rPr>
        <w:t xml:space="preserve"> </w:t>
      </w:r>
    </w:p>
    <w:p w:rsidR="006167B8" w:rsidRPr="001F215E" w:rsidRDefault="006167B8" w:rsidP="00AF7D43">
      <w:pPr>
        <w:pStyle w:val="1-"/>
        <w:rPr>
          <w:rtl/>
        </w:rPr>
      </w:pPr>
      <w:r w:rsidRPr="001F215E">
        <w:rPr>
          <w:rtl/>
        </w:rPr>
        <w:t>فصل ششم: ابطال دلا</w:t>
      </w:r>
      <w:r w:rsidRPr="001F215E">
        <w:rPr>
          <w:rFonts w:hint="cs"/>
          <w:rtl/>
        </w:rPr>
        <w:t>ئل</w:t>
      </w:r>
      <w:r w:rsidRPr="001F215E">
        <w:rPr>
          <w:rtl/>
        </w:rPr>
        <w:t xml:space="preserve"> اهل سنت بر امامت ابوبکر</w:t>
      </w:r>
      <w:r w:rsidRPr="001F215E">
        <w:rPr>
          <w:rFonts w:hint="cs"/>
          <w:rtl/>
        </w:rPr>
        <w:t>.</w:t>
      </w:r>
    </w:p>
    <w:p w:rsidR="006167B8" w:rsidRPr="001F215E" w:rsidRDefault="006167B8" w:rsidP="00AF7D43">
      <w:pPr>
        <w:pStyle w:val="1-"/>
        <w:rPr>
          <w:rtl/>
        </w:rPr>
      </w:pPr>
      <w:r w:rsidRPr="001F215E">
        <w:rPr>
          <w:rtl/>
        </w:rPr>
        <w:t>ابن مط</w:t>
      </w:r>
      <w:r w:rsidRPr="001F215E">
        <w:rPr>
          <w:rFonts w:hint="cs"/>
          <w:rtl/>
        </w:rPr>
        <w:t>ه</w:t>
      </w:r>
      <w:r w:rsidRPr="001F215E">
        <w:rPr>
          <w:rtl/>
        </w:rPr>
        <w:t>ر موضوع کت</w:t>
      </w:r>
      <w:r w:rsidRPr="001F215E">
        <w:rPr>
          <w:rFonts w:hint="cs"/>
          <w:rtl/>
        </w:rPr>
        <w:t>ا</w:t>
      </w:r>
      <w:r w:rsidRPr="001F215E">
        <w:rPr>
          <w:rtl/>
        </w:rPr>
        <w:t xml:space="preserve">ب </w:t>
      </w:r>
      <w:r w:rsidRPr="001F215E">
        <w:rPr>
          <w:rFonts w:hint="cs"/>
          <w:rtl/>
        </w:rPr>
        <w:t xml:space="preserve">خویش </w:t>
      </w:r>
      <w:r w:rsidRPr="001F215E">
        <w:rPr>
          <w:rtl/>
        </w:rPr>
        <w:t>را بیان می‌</w:t>
      </w:r>
      <w:r w:rsidR="009768AE">
        <w:rPr>
          <w:rtl/>
        </w:rPr>
        <w:t>ک</w:t>
      </w:r>
      <w:r w:rsidRPr="001F215E">
        <w:rPr>
          <w:rtl/>
        </w:rPr>
        <w:t>ند که دربار</w:t>
      </w:r>
      <w:r>
        <w:rPr>
          <w:rFonts w:hint="cs"/>
          <w:rtl/>
        </w:rPr>
        <w:t xml:space="preserve">ه‌ی </w:t>
      </w:r>
      <w:r w:rsidRPr="001F215E">
        <w:rPr>
          <w:rtl/>
        </w:rPr>
        <w:t>مس</w:t>
      </w:r>
      <w:r w:rsidRPr="001F215E">
        <w:rPr>
          <w:rFonts w:hint="cs"/>
          <w:rtl/>
        </w:rPr>
        <w:t>أل</w:t>
      </w:r>
      <w:r w:rsidRPr="001F215E">
        <w:rPr>
          <w:rtl/>
        </w:rPr>
        <w:t>ه‌</w:t>
      </w:r>
      <w:r>
        <w:rPr>
          <w:rFonts w:hint="cs"/>
          <w:rtl/>
        </w:rPr>
        <w:t xml:space="preserve"> </w:t>
      </w:r>
      <w:r w:rsidRPr="001F215E">
        <w:rPr>
          <w:rtl/>
        </w:rPr>
        <w:t xml:space="preserve">امامت </w:t>
      </w:r>
      <w:r w:rsidRPr="001F215E">
        <w:rPr>
          <w:rFonts w:hint="cs"/>
          <w:rtl/>
        </w:rPr>
        <w:t>ا</w:t>
      </w:r>
      <w:r w:rsidRPr="001F215E">
        <w:rPr>
          <w:rtl/>
        </w:rPr>
        <w:t>ست و می‌نو</w:t>
      </w:r>
      <w:r w:rsidR="009768AE">
        <w:rPr>
          <w:rtl/>
        </w:rPr>
        <w:t>ی</w:t>
      </w:r>
      <w:r w:rsidRPr="001F215E">
        <w:rPr>
          <w:rtl/>
        </w:rPr>
        <w:t>سد که غرض از ت</w:t>
      </w:r>
      <w:r w:rsidRPr="001F215E">
        <w:rPr>
          <w:rFonts w:hint="cs"/>
          <w:rtl/>
        </w:rPr>
        <w:t>أ</w:t>
      </w:r>
      <w:r w:rsidRPr="001F215E">
        <w:rPr>
          <w:rtl/>
        </w:rPr>
        <w:t xml:space="preserve">لیف این کتاب تقدیم آن به پادشاه مغول الجایتو (از شاهان </w:t>
      </w:r>
      <w:r w:rsidRPr="00AF7D43">
        <w:rPr>
          <w:rtl/>
        </w:rPr>
        <w:t>سلسلۀ ایلخانی</w:t>
      </w:r>
      <w:r w:rsidRPr="001F215E">
        <w:rPr>
          <w:rtl/>
        </w:rPr>
        <w:t xml:space="preserve"> مغول) است</w:t>
      </w:r>
      <w:r w:rsidRPr="001F215E">
        <w:rPr>
          <w:rFonts w:hint="cs"/>
          <w:rtl/>
        </w:rPr>
        <w:t>.</w:t>
      </w:r>
    </w:p>
    <w:p w:rsidR="006167B8" w:rsidRPr="001F215E" w:rsidRDefault="006167B8" w:rsidP="00AF7D43">
      <w:pPr>
        <w:pStyle w:val="1-"/>
        <w:rPr>
          <w:rtl/>
        </w:rPr>
      </w:pPr>
      <w:r w:rsidRPr="001F215E">
        <w:rPr>
          <w:rFonts w:hint="cs"/>
          <w:rtl/>
        </w:rPr>
        <w:t>(</w:t>
      </w:r>
      <w:r w:rsidRPr="001F215E">
        <w:rPr>
          <w:rtl/>
        </w:rPr>
        <w:t>الجایتو خدا بنده از نواد</w:t>
      </w:r>
      <w:r>
        <w:rPr>
          <w:rtl/>
        </w:rPr>
        <w:t>ه‌</w:t>
      </w:r>
      <w:r w:rsidRPr="001F215E">
        <w:rPr>
          <w:rFonts w:hint="cs"/>
          <w:rtl/>
        </w:rPr>
        <w:t>ه</w:t>
      </w:r>
      <w:r>
        <w:rPr>
          <w:rtl/>
        </w:rPr>
        <w:t>ای هولاکو</w:t>
      </w:r>
      <w:r w:rsidRPr="001F215E">
        <w:rPr>
          <w:rtl/>
        </w:rPr>
        <w:t>خان فرزند طولو فرزند چنگیز خان بود</w:t>
      </w:r>
      <w:r w:rsidRPr="001F215E">
        <w:rPr>
          <w:rFonts w:hint="cs"/>
          <w:rtl/>
        </w:rPr>
        <w:t>)</w:t>
      </w:r>
      <w:r>
        <w:rPr>
          <w:rFonts w:hint="cs"/>
          <w:rtl/>
        </w:rPr>
        <w:t>.</w:t>
      </w:r>
    </w:p>
    <w:p w:rsidR="006167B8" w:rsidRPr="001F215E" w:rsidRDefault="006167B8" w:rsidP="00AF7D43">
      <w:pPr>
        <w:pStyle w:val="1-"/>
        <w:rPr>
          <w:rtl/>
        </w:rPr>
      </w:pPr>
      <w:r w:rsidRPr="001F215E">
        <w:rPr>
          <w:rFonts w:hint="cs"/>
          <w:rtl/>
        </w:rPr>
        <w:t>ابن مطهّر</w:t>
      </w:r>
      <w:r w:rsidRPr="001F215E">
        <w:rPr>
          <w:rtl/>
        </w:rPr>
        <w:t xml:space="preserve"> در </w:t>
      </w:r>
      <w:r w:rsidRPr="001F215E">
        <w:rPr>
          <w:rFonts w:hint="cs"/>
          <w:rtl/>
        </w:rPr>
        <w:t>کتاب "</w:t>
      </w:r>
      <w:r w:rsidRPr="001F215E">
        <w:rPr>
          <w:rtl/>
        </w:rPr>
        <w:t>منهاج الکرامه</w:t>
      </w:r>
      <w:r w:rsidRPr="001F215E">
        <w:rPr>
          <w:rFonts w:hint="cs"/>
          <w:rtl/>
        </w:rPr>
        <w:t>"</w:t>
      </w:r>
      <w:r w:rsidRPr="001F215E">
        <w:rPr>
          <w:rtl/>
        </w:rPr>
        <w:t xml:space="preserve"> بر عقید</w:t>
      </w:r>
      <w:r w:rsidR="00AF7D43">
        <w:rPr>
          <w:rFonts w:hint="cs"/>
          <w:rtl/>
        </w:rPr>
        <w:t>ۀ</w:t>
      </w:r>
      <w:r w:rsidRPr="001F215E">
        <w:rPr>
          <w:rtl/>
        </w:rPr>
        <w:t xml:space="preserve"> اهل</w:t>
      </w:r>
      <w:r w:rsidRPr="001F215E">
        <w:rPr>
          <w:rFonts w:hint="cs"/>
          <w:rtl/>
        </w:rPr>
        <w:t xml:space="preserve"> </w:t>
      </w:r>
      <w:r w:rsidRPr="001F215E">
        <w:rPr>
          <w:rtl/>
        </w:rPr>
        <w:t xml:space="preserve">سنت </w:t>
      </w:r>
      <w:r w:rsidRPr="001F215E">
        <w:rPr>
          <w:rFonts w:hint="cs"/>
          <w:rtl/>
        </w:rPr>
        <w:t xml:space="preserve">و جماعت </w:t>
      </w:r>
      <w:r w:rsidRPr="001F215E">
        <w:rPr>
          <w:rtl/>
        </w:rPr>
        <w:t>تاخت و بر اثبات عقیدۀ رفض و بدعت پافشاری نمود</w:t>
      </w:r>
      <w:r w:rsidRPr="001F215E">
        <w:rPr>
          <w:rFonts w:hint="cs"/>
          <w:rtl/>
        </w:rPr>
        <w:t>.</w:t>
      </w:r>
      <w:r w:rsidRPr="001F215E">
        <w:rPr>
          <w:rtl/>
        </w:rPr>
        <w:t xml:space="preserve"> </w:t>
      </w:r>
      <w:r w:rsidRPr="001F215E">
        <w:rPr>
          <w:rFonts w:hint="cs"/>
          <w:rtl/>
        </w:rPr>
        <w:t xml:space="preserve">و شیخ الاسلام </w:t>
      </w:r>
      <w:r w:rsidRPr="001F215E">
        <w:rPr>
          <w:rtl/>
        </w:rPr>
        <w:t xml:space="preserve">ابن تیمیه کتاب منهاج السنه را در رد این کتاب نوشته است و </w:t>
      </w:r>
      <w:r w:rsidRPr="001F215E">
        <w:rPr>
          <w:rFonts w:hint="cs"/>
          <w:rtl/>
        </w:rPr>
        <w:t xml:space="preserve">در راه کسب </w:t>
      </w:r>
      <w:r w:rsidRPr="001F215E">
        <w:rPr>
          <w:rtl/>
        </w:rPr>
        <w:t xml:space="preserve">رضای الهی </w:t>
      </w:r>
      <w:r w:rsidRPr="001F215E">
        <w:rPr>
          <w:rFonts w:hint="cs"/>
          <w:rtl/>
        </w:rPr>
        <w:t>کوشیده است،</w:t>
      </w:r>
      <w:r w:rsidRPr="001F215E">
        <w:rPr>
          <w:rtl/>
        </w:rPr>
        <w:t xml:space="preserve"> </w:t>
      </w:r>
      <w:r w:rsidRPr="001F215E">
        <w:rPr>
          <w:rFonts w:hint="cs"/>
          <w:rtl/>
        </w:rPr>
        <w:t xml:space="preserve">و </w:t>
      </w:r>
      <w:r w:rsidRPr="001F215E">
        <w:rPr>
          <w:rtl/>
        </w:rPr>
        <w:t>این کتاب سرمایۀ</w:t>
      </w:r>
      <w:r w:rsidRPr="001F215E">
        <w:rPr>
          <w:b/>
          <w:bCs/>
          <w:rtl/>
        </w:rPr>
        <w:t xml:space="preserve"> </w:t>
      </w:r>
      <w:r w:rsidRPr="001F215E">
        <w:rPr>
          <w:rtl/>
        </w:rPr>
        <w:t>خوبی برای اهل</w:t>
      </w:r>
      <w:r w:rsidRPr="001F215E">
        <w:rPr>
          <w:rFonts w:hint="cs"/>
          <w:rtl/>
        </w:rPr>
        <w:t xml:space="preserve"> </w:t>
      </w:r>
      <w:r w:rsidRPr="001F215E">
        <w:rPr>
          <w:rtl/>
        </w:rPr>
        <w:t xml:space="preserve">سنت </w:t>
      </w:r>
      <w:r w:rsidRPr="001F215E">
        <w:rPr>
          <w:rFonts w:hint="cs"/>
          <w:rtl/>
        </w:rPr>
        <w:t>شده است</w:t>
      </w:r>
      <w:r w:rsidRPr="001F215E">
        <w:rPr>
          <w:rtl/>
        </w:rPr>
        <w:t>.</w:t>
      </w:r>
    </w:p>
    <w:p w:rsidR="006167B8" w:rsidRPr="001F215E" w:rsidRDefault="006167B8" w:rsidP="00AF7D43">
      <w:pPr>
        <w:pStyle w:val="1-"/>
        <w:rPr>
          <w:rtl/>
        </w:rPr>
      </w:pPr>
      <w:r w:rsidRPr="001F215E">
        <w:rPr>
          <w:rtl/>
        </w:rPr>
        <w:t xml:space="preserve">و </w:t>
      </w:r>
      <w:r w:rsidRPr="001F215E">
        <w:rPr>
          <w:rFonts w:hint="cs"/>
          <w:rtl/>
        </w:rPr>
        <w:t>شیخ الاسلام در رد قانع کنند</w:t>
      </w:r>
      <w:r>
        <w:rPr>
          <w:rFonts w:hint="cs"/>
          <w:rtl/>
        </w:rPr>
        <w:t xml:space="preserve">ه‌ای </w:t>
      </w:r>
      <w:r w:rsidRPr="001F215E">
        <w:rPr>
          <w:rtl/>
        </w:rPr>
        <w:t xml:space="preserve">بر کتاب منهاج الکرامه ابن مطهر حلی رافضی </w:t>
      </w:r>
      <w:r w:rsidRPr="001F215E">
        <w:rPr>
          <w:rFonts w:hint="cs"/>
          <w:rtl/>
        </w:rPr>
        <w:t>نوشته است</w:t>
      </w:r>
      <w:r w:rsidR="005F1838">
        <w:rPr>
          <w:rFonts w:hint="cs"/>
          <w:rtl/>
        </w:rPr>
        <w:t>،</w:t>
      </w:r>
      <w:r w:rsidRPr="001F215E">
        <w:rPr>
          <w:rFonts w:hint="cs"/>
          <w:rtl/>
        </w:rPr>
        <w:t xml:space="preserve"> </w:t>
      </w:r>
      <w:r w:rsidRPr="001F215E">
        <w:rPr>
          <w:rtl/>
        </w:rPr>
        <w:t>هر نکته و هر مبحث این کتاب را مفص</w:t>
      </w:r>
      <w:r w:rsidRPr="001F215E">
        <w:rPr>
          <w:rFonts w:hint="cs"/>
          <w:rtl/>
        </w:rPr>
        <w:t>ّ</w:t>
      </w:r>
      <w:r w:rsidRPr="001F215E">
        <w:rPr>
          <w:rtl/>
        </w:rPr>
        <w:t>ل نقد و رد می‌</w:t>
      </w:r>
      <w:r w:rsidR="009768AE">
        <w:rPr>
          <w:rtl/>
        </w:rPr>
        <w:t>ک</w:t>
      </w:r>
      <w:r w:rsidRPr="001F215E">
        <w:rPr>
          <w:rtl/>
        </w:rPr>
        <w:t>ند</w:t>
      </w:r>
      <w:r>
        <w:rPr>
          <w:rFonts w:hint="cs"/>
          <w:rtl/>
        </w:rPr>
        <w:t>،</w:t>
      </w:r>
      <w:r w:rsidRPr="001F215E">
        <w:rPr>
          <w:rtl/>
        </w:rPr>
        <w:t xml:space="preserve"> و گاهی نیز بخاطر فایده</w:t>
      </w:r>
      <w:r>
        <w:rPr>
          <w:rFonts w:hint="cs"/>
          <w:rtl/>
        </w:rPr>
        <w:t>،</w:t>
      </w:r>
      <w:r w:rsidR="00BF136F">
        <w:rPr>
          <w:rtl/>
        </w:rPr>
        <w:t xml:space="preserve"> بحث‌های </w:t>
      </w:r>
      <w:r w:rsidRPr="001F215E">
        <w:rPr>
          <w:rtl/>
        </w:rPr>
        <w:t>مناسب دیگری را نیز درج نموده است</w:t>
      </w:r>
      <w:r w:rsidRPr="001F215E">
        <w:rPr>
          <w:rFonts w:hint="cs"/>
          <w:rtl/>
        </w:rPr>
        <w:t>.</w:t>
      </w:r>
      <w:r w:rsidRPr="001F215E">
        <w:rPr>
          <w:rtl/>
        </w:rPr>
        <w:t xml:space="preserve"> </w:t>
      </w:r>
      <w:r w:rsidRPr="001F215E">
        <w:rPr>
          <w:rFonts w:hint="cs"/>
          <w:rtl/>
        </w:rPr>
        <w:t xml:space="preserve">ایشان </w:t>
      </w:r>
      <w:r w:rsidRPr="001F215E">
        <w:rPr>
          <w:rtl/>
        </w:rPr>
        <w:t>کتاب خویش را با خطبه و مقدم</w:t>
      </w:r>
      <w:r>
        <w:rPr>
          <w:rtl/>
        </w:rPr>
        <w:t xml:space="preserve">ه‌ی </w:t>
      </w:r>
      <w:r w:rsidRPr="001F215E">
        <w:rPr>
          <w:rtl/>
        </w:rPr>
        <w:t>عام ابتدا نموده</w:t>
      </w:r>
      <w:r>
        <w:rPr>
          <w:rFonts w:hint="cs"/>
          <w:rtl/>
        </w:rPr>
        <w:t>،</w:t>
      </w:r>
      <w:r w:rsidRPr="001F215E">
        <w:rPr>
          <w:rtl/>
        </w:rPr>
        <w:t xml:space="preserve"> و پس از آن در یک مبحث پانزده صفح</w:t>
      </w:r>
      <w:r>
        <w:rPr>
          <w:rtl/>
        </w:rPr>
        <w:t xml:space="preserve">ه‌ای </w:t>
      </w:r>
      <w:r w:rsidRPr="001F215E">
        <w:rPr>
          <w:rtl/>
        </w:rPr>
        <w:t>(طبق چ</w:t>
      </w:r>
      <w:r w:rsidRPr="001F215E">
        <w:rPr>
          <w:rFonts w:hint="cs"/>
          <w:rtl/>
        </w:rPr>
        <w:t>ا</w:t>
      </w:r>
      <w:r w:rsidRPr="001F215E">
        <w:rPr>
          <w:rtl/>
        </w:rPr>
        <w:t>پ بولاق) مقدمه منهاج الکرامه را ن</w:t>
      </w:r>
      <w:r w:rsidRPr="001F215E">
        <w:rPr>
          <w:rFonts w:hint="cs"/>
          <w:rtl/>
        </w:rPr>
        <w:t>ق</w:t>
      </w:r>
      <w:r w:rsidRPr="001F215E">
        <w:rPr>
          <w:rtl/>
        </w:rPr>
        <w:t>د و برسی می</w:t>
      </w:r>
      <w:r>
        <w:rPr>
          <w:rtl/>
        </w:rPr>
        <w:t>‌</w:t>
      </w:r>
      <w:r w:rsidRPr="001F215E">
        <w:rPr>
          <w:rtl/>
        </w:rPr>
        <w:t>کند</w:t>
      </w:r>
      <w:r>
        <w:rPr>
          <w:rFonts w:hint="cs"/>
          <w:rtl/>
        </w:rPr>
        <w:t>،</w:t>
      </w:r>
      <w:r w:rsidRPr="001F215E">
        <w:rPr>
          <w:rtl/>
        </w:rPr>
        <w:t xml:space="preserve"> و بعد از آن بر فصل کتاب اول منهاج الکرامه ابن مطهر رافضی نقد نوشته و همچنان تا فصل اخیر پیش می</w:t>
      </w:r>
      <w:r>
        <w:rPr>
          <w:rtl/>
        </w:rPr>
        <w:t>‌</w:t>
      </w:r>
      <w:r w:rsidRPr="001F215E">
        <w:rPr>
          <w:rtl/>
        </w:rPr>
        <w:t xml:space="preserve">رود که خواننده از مطالعه این ابحاث </w:t>
      </w:r>
      <w:r w:rsidRPr="001F215E">
        <w:rPr>
          <w:rFonts w:hint="cs"/>
          <w:rtl/>
        </w:rPr>
        <w:t>به حقیقت پی</w:t>
      </w:r>
      <w:r w:rsidRPr="001F215E">
        <w:rPr>
          <w:rtl/>
        </w:rPr>
        <w:t xml:space="preserve"> می</w:t>
      </w:r>
      <w:r>
        <w:rPr>
          <w:rtl/>
        </w:rPr>
        <w:t>‌</w:t>
      </w:r>
      <w:r w:rsidRPr="001F215E">
        <w:rPr>
          <w:rtl/>
        </w:rPr>
        <w:t>برد</w:t>
      </w:r>
      <w:r>
        <w:rPr>
          <w:rFonts w:hint="cs"/>
          <w:rtl/>
        </w:rPr>
        <w:t>،</w:t>
      </w:r>
      <w:r w:rsidRPr="001F215E">
        <w:rPr>
          <w:rtl/>
        </w:rPr>
        <w:t xml:space="preserve"> و بر معلوماتش اضافه می‌شود</w:t>
      </w:r>
      <w:r>
        <w:rPr>
          <w:rFonts w:hint="cs"/>
          <w:rtl/>
        </w:rPr>
        <w:t>،</w:t>
      </w:r>
      <w:r w:rsidRPr="001F215E">
        <w:rPr>
          <w:rtl/>
        </w:rPr>
        <w:t xml:space="preserve"> و درمی</w:t>
      </w:r>
      <w:r>
        <w:rPr>
          <w:rtl/>
        </w:rPr>
        <w:t>‌</w:t>
      </w:r>
      <w:r w:rsidRPr="001F215E">
        <w:rPr>
          <w:rFonts w:hint="cs"/>
          <w:rtl/>
        </w:rPr>
        <w:t>ی</w:t>
      </w:r>
      <w:r w:rsidRPr="001F215E">
        <w:rPr>
          <w:rtl/>
        </w:rPr>
        <w:t>ا</w:t>
      </w:r>
      <w:r w:rsidRPr="001F215E">
        <w:rPr>
          <w:rFonts w:hint="cs"/>
          <w:rtl/>
        </w:rPr>
        <w:t>ب</w:t>
      </w:r>
      <w:r w:rsidRPr="001F215E">
        <w:rPr>
          <w:rtl/>
        </w:rPr>
        <w:t>د که چگونه روافض حقائق را وار</w:t>
      </w:r>
      <w:r w:rsidRPr="001F215E">
        <w:rPr>
          <w:rFonts w:hint="cs"/>
          <w:rtl/>
        </w:rPr>
        <w:t>و</w:t>
      </w:r>
      <w:r w:rsidRPr="001F215E">
        <w:rPr>
          <w:rtl/>
        </w:rPr>
        <w:t>نه جلوه دادند</w:t>
      </w:r>
      <w:r>
        <w:rPr>
          <w:rFonts w:hint="cs"/>
          <w:rtl/>
        </w:rPr>
        <w:t>،</w:t>
      </w:r>
      <w:r w:rsidRPr="001F215E">
        <w:rPr>
          <w:rtl/>
        </w:rPr>
        <w:t xml:space="preserve"> و با خیانت به تاریخ</w:t>
      </w:r>
      <w:r w:rsidRPr="001F215E">
        <w:rPr>
          <w:rFonts w:hint="cs"/>
          <w:rtl/>
        </w:rPr>
        <w:t>،</w:t>
      </w:r>
      <w:r w:rsidRPr="001F215E">
        <w:rPr>
          <w:rtl/>
        </w:rPr>
        <w:t xml:space="preserve"> چهرۀ مسلمانان صدر اسلام</w:t>
      </w:r>
      <w:r>
        <w:rPr>
          <w:rFonts w:hint="cs"/>
          <w:rtl/>
        </w:rPr>
        <w:t>،</w:t>
      </w:r>
      <w:r w:rsidRPr="001F215E">
        <w:rPr>
          <w:rtl/>
        </w:rPr>
        <w:t xml:space="preserve"> و </w:t>
      </w:r>
      <w:r w:rsidRPr="001F215E">
        <w:rPr>
          <w:rFonts w:hint="cs"/>
          <w:rtl/>
        </w:rPr>
        <w:t>به خصوص</w:t>
      </w:r>
      <w:r w:rsidRPr="001F215E">
        <w:rPr>
          <w:rtl/>
        </w:rPr>
        <w:t xml:space="preserve"> صحاب</w:t>
      </w:r>
      <w:r>
        <w:rPr>
          <w:rtl/>
        </w:rPr>
        <w:t xml:space="preserve">ه‌ی </w:t>
      </w:r>
      <w:r w:rsidRPr="001F215E">
        <w:rPr>
          <w:rtl/>
        </w:rPr>
        <w:t>کرام را ب</w:t>
      </w:r>
      <w:r w:rsidRPr="001F215E">
        <w:rPr>
          <w:rFonts w:hint="cs"/>
          <w:rtl/>
        </w:rPr>
        <w:t>ا</w:t>
      </w:r>
      <w:r w:rsidRPr="001F215E">
        <w:rPr>
          <w:rtl/>
        </w:rPr>
        <w:t xml:space="preserve"> </w:t>
      </w:r>
      <w:r w:rsidRPr="001F215E">
        <w:rPr>
          <w:rFonts w:hint="cs"/>
          <w:rtl/>
        </w:rPr>
        <w:t>ادعای</w:t>
      </w:r>
      <w:r w:rsidRPr="001F215E">
        <w:rPr>
          <w:rtl/>
        </w:rPr>
        <w:t xml:space="preserve"> </w:t>
      </w:r>
      <w:r w:rsidRPr="001F215E">
        <w:rPr>
          <w:rFonts w:hint="cs"/>
          <w:rtl/>
        </w:rPr>
        <w:t>باطل</w:t>
      </w:r>
      <w:r w:rsidRPr="001F215E">
        <w:rPr>
          <w:rtl/>
        </w:rPr>
        <w:t xml:space="preserve"> خویش </w:t>
      </w:r>
      <w:r w:rsidRPr="001F215E">
        <w:rPr>
          <w:rFonts w:hint="cs"/>
          <w:rtl/>
        </w:rPr>
        <w:t>خدشه</w:t>
      </w:r>
      <w:r>
        <w:rPr>
          <w:rtl/>
        </w:rPr>
        <w:t>‌</w:t>
      </w:r>
      <w:r w:rsidRPr="001F215E">
        <w:rPr>
          <w:rFonts w:hint="cs"/>
          <w:rtl/>
        </w:rPr>
        <w:t>دار کردند،</w:t>
      </w:r>
      <w:r w:rsidRPr="001F215E">
        <w:rPr>
          <w:rtl/>
        </w:rPr>
        <w:t xml:space="preserve"> و همچنین خواننده </w:t>
      </w:r>
      <w:r w:rsidRPr="001F215E">
        <w:rPr>
          <w:rFonts w:hint="cs"/>
          <w:rtl/>
        </w:rPr>
        <w:t>می</w:t>
      </w:r>
      <w:r>
        <w:rPr>
          <w:rtl/>
        </w:rPr>
        <w:t>‌</w:t>
      </w:r>
      <w:r w:rsidRPr="001F215E">
        <w:rPr>
          <w:rFonts w:hint="cs"/>
          <w:rtl/>
        </w:rPr>
        <w:t>بیند</w:t>
      </w:r>
      <w:r w:rsidRPr="001F215E">
        <w:rPr>
          <w:rtl/>
        </w:rPr>
        <w:t xml:space="preserve"> که چگونه قلم شیوای شیخ الاسلام ابن تیمیه</w:t>
      </w:r>
      <w:r w:rsidRPr="001F215E">
        <w:rPr>
          <w:rFonts w:hint="cs"/>
          <w:rtl/>
        </w:rPr>
        <w:t>،</w:t>
      </w:r>
      <w:r w:rsidRPr="001F215E">
        <w:rPr>
          <w:rtl/>
        </w:rPr>
        <w:t xml:space="preserve"> یاو</w:t>
      </w:r>
      <w:r>
        <w:rPr>
          <w:rtl/>
        </w:rPr>
        <w:t>ه‌</w:t>
      </w:r>
      <w:r w:rsidRPr="001F215E">
        <w:rPr>
          <w:rtl/>
        </w:rPr>
        <w:t>سرائی روافض را</w:t>
      </w:r>
      <w:r>
        <w:rPr>
          <w:rFonts w:hint="cs"/>
          <w:rtl/>
        </w:rPr>
        <w:t xml:space="preserve"> </w:t>
      </w:r>
      <w:r w:rsidRPr="001F215E">
        <w:rPr>
          <w:rtl/>
        </w:rPr>
        <w:t>جواب داده</w:t>
      </w:r>
      <w:r>
        <w:rPr>
          <w:rFonts w:hint="cs"/>
          <w:rtl/>
        </w:rPr>
        <w:t>،</w:t>
      </w:r>
      <w:r w:rsidRPr="001F215E">
        <w:rPr>
          <w:rtl/>
        </w:rPr>
        <w:t xml:space="preserve"> و </w:t>
      </w:r>
      <w:r w:rsidRPr="001F215E">
        <w:rPr>
          <w:rFonts w:hint="cs"/>
          <w:rtl/>
        </w:rPr>
        <w:t>ذ</w:t>
      </w:r>
      <w:r w:rsidRPr="001F215E">
        <w:rPr>
          <w:rtl/>
        </w:rPr>
        <w:t>هن خوانن</w:t>
      </w:r>
      <w:r w:rsidRPr="001F215E">
        <w:rPr>
          <w:rFonts w:hint="cs"/>
          <w:rtl/>
        </w:rPr>
        <w:t>د</w:t>
      </w:r>
      <w:r w:rsidRPr="001F215E">
        <w:rPr>
          <w:rtl/>
        </w:rPr>
        <w:t>ه را نسبت به سلف صالح امت</w:t>
      </w:r>
      <w:r>
        <w:rPr>
          <w:rFonts w:hint="cs"/>
          <w:rtl/>
        </w:rPr>
        <w:t>،</w:t>
      </w:r>
      <w:r w:rsidRPr="001F215E">
        <w:rPr>
          <w:rtl/>
        </w:rPr>
        <w:t xml:space="preserve"> و صحاب</w:t>
      </w:r>
      <w:r>
        <w:rPr>
          <w:rtl/>
        </w:rPr>
        <w:t xml:space="preserve">ه‌ی </w:t>
      </w:r>
      <w:r w:rsidRPr="001F215E">
        <w:rPr>
          <w:rtl/>
        </w:rPr>
        <w:t>کرام پیامب</w:t>
      </w:r>
      <w:r w:rsidRPr="001F215E">
        <w:rPr>
          <w:rFonts w:hint="cs"/>
          <w:rtl/>
        </w:rPr>
        <w:t>ر خدا</w:t>
      </w:r>
      <w:r w:rsidRPr="00B05EB3">
        <w:rPr>
          <w:rFonts w:ascii="Tahoma" w:hAnsi="Tahoma" w:cs="CTraditional Arabic" w:hint="cs"/>
          <w:color w:val="000000"/>
          <w:spacing w:val="-4"/>
          <w:sz w:val="30"/>
          <w:szCs w:val="30"/>
          <w:rtl/>
        </w:rPr>
        <w:t>ص</w:t>
      </w:r>
      <w:r>
        <w:rPr>
          <w:rFonts w:hint="cs"/>
          <w:rtl/>
        </w:rPr>
        <w:t xml:space="preserve"> </w:t>
      </w:r>
      <w:r w:rsidRPr="001F215E">
        <w:rPr>
          <w:rtl/>
        </w:rPr>
        <w:t>پاک می</w:t>
      </w:r>
      <w:r>
        <w:rPr>
          <w:rtl/>
        </w:rPr>
        <w:t>‌</w:t>
      </w:r>
      <w:r w:rsidRPr="001F215E">
        <w:rPr>
          <w:rtl/>
        </w:rPr>
        <w:t xml:space="preserve">کند. </w:t>
      </w:r>
    </w:p>
    <w:p w:rsidR="006167B8" w:rsidRPr="001F215E" w:rsidRDefault="006167B8" w:rsidP="00AF7D43">
      <w:pPr>
        <w:pStyle w:val="1-"/>
        <w:rPr>
          <w:rtl/>
        </w:rPr>
      </w:pPr>
      <w:r w:rsidRPr="001F215E">
        <w:rPr>
          <w:rtl/>
        </w:rPr>
        <w:t>و قابل یادآورد</w:t>
      </w:r>
      <w:r w:rsidRPr="001F215E">
        <w:rPr>
          <w:rFonts w:hint="cs"/>
          <w:rtl/>
        </w:rPr>
        <w:t>ى</w:t>
      </w:r>
      <w:r w:rsidRPr="001F215E">
        <w:rPr>
          <w:rtl/>
        </w:rPr>
        <w:t xml:space="preserve"> است که کتاب منهاج السنه تالیف شیخ الاسلام ابن تیمیه در چهار جلد بزرگ (طبع بولاق) به چاپ رسیده است</w:t>
      </w:r>
      <w:r>
        <w:rPr>
          <w:rFonts w:hint="cs"/>
          <w:rtl/>
        </w:rPr>
        <w:t>،</w:t>
      </w:r>
      <w:r w:rsidRPr="001F215E">
        <w:rPr>
          <w:rtl/>
        </w:rPr>
        <w:t xml:space="preserve"> و تعداد زیادی از علمای کرام و دانشمندان امت اسلامی از جمله شاگردان شیخ الاسلام به این</w:t>
      </w:r>
      <w:r w:rsidRPr="001F215E">
        <w:rPr>
          <w:rFonts w:hint="cs"/>
          <w:rtl/>
        </w:rPr>
        <w:t xml:space="preserve"> </w:t>
      </w:r>
      <w:r w:rsidR="009768AE">
        <w:rPr>
          <w:rFonts w:hint="cs"/>
          <w:rtl/>
        </w:rPr>
        <w:t>یک</w:t>
      </w:r>
      <w:r w:rsidRPr="001F215E">
        <w:rPr>
          <w:rFonts w:hint="cs"/>
          <w:rtl/>
        </w:rPr>
        <w:t xml:space="preserve"> </w:t>
      </w:r>
      <w:r w:rsidRPr="001F215E">
        <w:rPr>
          <w:rtl/>
        </w:rPr>
        <w:t>کت</w:t>
      </w:r>
      <w:r w:rsidRPr="001F215E">
        <w:rPr>
          <w:rFonts w:hint="cs"/>
          <w:rtl/>
        </w:rPr>
        <w:t>ا</w:t>
      </w:r>
      <w:r w:rsidRPr="001F215E">
        <w:rPr>
          <w:rtl/>
        </w:rPr>
        <w:t>ب اهتمام و عنایت خاصی بخشید</w:t>
      </w:r>
      <w:r>
        <w:rPr>
          <w:rtl/>
        </w:rPr>
        <w:t>ه‌اند</w:t>
      </w:r>
      <w:r>
        <w:rPr>
          <w:rFonts w:hint="cs"/>
          <w:rtl/>
        </w:rPr>
        <w:t>،</w:t>
      </w:r>
      <w:r>
        <w:rPr>
          <w:rtl/>
        </w:rPr>
        <w:t xml:space="preserve"> </w:t>
      </w:r>
      <w:r w:rsidRPr="001F215E">
        <w:rPr>
          <w:rtl/>
        </w:rPr>
        <w:t>و به نوعی در شرح و اختصار و یا حاشی</w:t>
      </w:r>
      <w:r>
        <w:rPr>
          <w:rtl/>
        </w:rPr>
        <w:t>ه‌</w:t>
      </w:r>
      <w:r w:rsidRPr="001F215E">
        <w:rPr>
          <w:rtl/>
        </w:rPr>
        <w:t>نویسی بر این کتاب مهم و معتبر</w:t>
      </w:r>
      <w:r w:rsidR="005F1838">
        <w:rPr>
          <w:rFonts w:hint="cs"/>
          <w:rtl/>
        </w:rPr>
        <w:t>،</w:t>
      </w:r>
      <w:r w:rsidRPr="001F215E">
        <w:rPr>
          <w:rtl/>
        </w:rPr>
        <w:t xml:space="preserve"> وقت خویش را صرف کرده و استفاده از آن را آسان</w:t>
      </w:r>
      <w:r>
        <w:rPr>
          <w:rtl/>
        </w:rPr>
        <w:t>‌</w:t>
      </w:r>
      <w:r w:rsidRPr="001F215E">
        <w:rPr>
          <w:rtl/>
        </w:rPr>
        <w:t>تر نمود</w:t>
      </w:r>
      <w:r>
        <w:rPr>
          <w:rtl/>
        </w:rPr>
        <w:t>ه‌ا</w:t>
      </w:r>
      <w:r w:rsidRPr="001F215E">
        <w:rPr>
          <w:rtl/>
        </w:rPr>
        <w:t>ند.</w:t>
      </w:r>
    </w:p>
    <w:p w:rsidR="006167B8" w:rsidRDefault="006167B8" w:rsidP="00AF7D43">
      <w:pPr>
        <w:pStyle w:val="1-"/>
        <w:rPr>
          <w:rFonts w:ascii="Arial" w:hAnsi="Arial"/>
          <w:color w:val="000000"/>
          <w:rtl/>
        </w:rPr>
      </w:pPr>
      <w:r w:rsidRPr="001F215E">
        <w:rPr>
          <w:rtl/>
        </w:rPr>
        <w:t>که از آن جمله حافظ ذهبی</w:t>
      </w:r>
      <w:r w:rsidR="00BF136F" w:rsidRPr="00BF136F">
        <w:rPr>
          <w:rFonts w:cs="CTraditional Arabic"/>
          <w:rtl/>
        </w:rPr>
        <w:t>/</w:t>
      </w:r>
      <w:r w:rsidRPr="001F215E">
        <w:rPr>
          <w:rtl/>
        </w:rPr>
        <w:t xml:space="preserve"> </w:t>
      </w:r>
      <w:r w:rsidRPr="001F215E">
        <w:rPr>
          <w:rFonts w:hint="cs"/>
          <w:rtl/>
        </w:rPr>
        <w:t xml:space="preserve">(از شاگردان شیخ الاسلام ابن تیمیه) </w:t>
      </w:r>
      <w:r w:rsidRPr="001F215E">
        <w:rPr>
          <w:rtl/>
        </w:rPr>
        <w:t xml:space="preserve">این کتاب را اختصار نموده و دانشمند مبارز آیت الله </w:t>
      </w:r>
      <w:r w:rsidRPr="001F215E">
        <w:rPr>
          <w:rFonts w:hint="cs"/>
          <w:rtl/>
        </w:rPr>
        <w:t xml:space="preserve">ابو الفضل </w:t>
      </w:r>
      <w:r w:rsidRPr="001F215E">
        <w:rPr>
          <w:rtl/>
        </w:rPr>
        <w:t>برقعی قمی</w:t>
      </w:r>
      <w:r w:rsidR="00BF136F" w:rsidRPr="00BF136F">
        <w:rPr>
          <w:rFonts w:cs="CTraditional Arabic"/>
          <w:rtl/>
        </w:rPr>
        <w:t>/</w:t>
      </w:r>
      <w:r w:rsidRPr="001F215E">
        <w:rPr>
          <w:rtl/>
        </w:rPr>
        <w:t xml:space="preserve"> آن را به زبان فارسی ترجمه نمود</w:t>
      </w:r>
      <w:r>
        <w:rPr>
          <w:rtl/>
        </w:rPr>
        <w:t>ه‌ا</w:t>
      </w:r>
      <w:r w:rsidRPr="001F215E">
        <w:rPr>
          <w:rtl/>
        </w:rPr>
        <w:t>ن</w:t>
      </w:r>
      <w:r w:rsidRPr="001F215E">
        <w:rPr>
          <w:rFonts w:hint="cs"/>
          <w:rtl/>
        </w:rPr>
        <w:t>د،</w:t>
      </w:r>
      <w:r w:rsidRPr="001F215E">
        <w:rPr>
          <w:rtl/>
        </w:rPr>
        <w:t xml:space="preserve"> و از جمله کسانی که این کتاب </w:t>
      </w:r>
      <w:r w:rsidRPr="001F215E">
        <w:rPr>
          <w:rFonts w:hint="cs"/>
          <w:rtl/>
        </w:rPr>
        <w:t>گران</w:t>
      </w:r>
      <w:r>
        <w:rPr>
          <w:rtl/>
        </w:rPr>
        <w:t>‌</w:t>
      </w:r>
      <w:r w:rsidRPr="001F215E">
        <w:rPr>
          <w:rFonts w:hint="cs"/>
          <w:rtl/>
        </w:rPr>
        <w:t xml:space="preserve">مایه را </w:t>
      </w:r>
      <w:r w:rsidRPr="001F215E">
        <w:rPr>
          <w:rtl/>
        </w:rPr>
        <w:t>اختصار نمود</w:t>
      </w:r>
      <w:r>
        <w:rPr>
          <w:rtl/>
        </w:rPr>
        <w:t xml:space="preserve">ه‌اند </w:t>
      </w:r>
      <w:r w:rsidRPr="001F215E">
        <w:rPr>
          <w:rtl/>
        </w:rPr>
        <w:t xml:space="preserve">دانشمند گرامی دکتر عبدالله </w:t>
      </w:r>
      <w:r>
        <w:rPr>
          <w:rFonts w:hint="cs"/>
          <w:rtl/>
        </w:rPr>
        <w:t>بن محمد ال</w:t>
      </w:r>
      <w:r w:rsidRPr="001F215E">
        <w:rPr>
          <w:rtl/>
        </w:rPr>
        <w:t xml:space="preserve">غنیمان استاد دانشگاه </w:t>
      </w:r>
      <w:r w:rsidRPr="001F215E">
        <w:rPr>
          <w:rFonts w:hint="cs"/>
          <w:rtl/>
        </w:rPr>
        <w:t xml:space="preserve">(پوهنتون) </w:t>
      </w:r>
      <w:r w:rsidRPr="001F215E">
        <w:rPr>
          <w:rtl/>
        </w:rPr>
        <w:t>اسلامی مدین</w:t>
      </w:r>
      <w:r>
        <w:rPr>
          <w:rtl/>
        </w:rPr>
        <w:t xml:space="preserve">ه‌ی </w:t>
      </w:r>
      <w:r w:rsidRPr="001F215E">
        <w:rPr>
          <w:rtl/>
        </w:rPr>
        <w:t>منوره است</w:t>
      </w:r>
      <w:r w:rsidRPr="001F215E">
        <w:rPr>
          <w:rFonts w:hint="cs"/>
          <w:rtl/>
        </w:rPr>
        <w:t>،</w:t>
      </w:r>
      <w:r w:rsidRPr="001F215E">
        <w:rPr>
          <w:rtl/>
        </w:rPr>
        <w:t xml:space="preserve"> </w:t>
      </w:r>
      <w:r w:rsidRPr="001F215E">
        <w:rPr>
          <w:rFonts w:hint="cs"/>
          <w:rtl/>
        </w:rPr>
        <w:t>و</w:t>
      </w:r>
      <w:r w:rsidRPr="001F215E">
        <w:rPr>
          <w:rtl/>
        </w:rPr>
        <w:t xml:space="preserve"> ترجم</w:t>
      </w:r>
      <w:r>
        <w:rPr>
          <w:rtl/>
        </w:rPr>
        <w:t xml:space="preserve">ه‌ی </w:t>
      </w:r>
      <w:r w:rsidRPr="001F215E">
        <w:rPr>
          <w:rtl/>
        </w:rPr>
        <w:t xml:space="preserve">فارسی </w:t>
      </w:r>
      <w:r w:rsidRPr="001F215E">
        <w:rPr>
          <w:rFonts w:hint="cs"/>
          <w:rtl/>
        </w:rPr>
        <w:t>این اختصار است که</w:t>
      </w:r>
      <w:r w:rsidRPr="001F215E">
        <w:rPr>
          <w:rtl/>
        </w:rPr>
        <w:t xml:space="preserve"> خدمت شما </w:t>
      </w:r>
      <w:r w:rsidRPr="001F215E">
        <w:rPr>
          <w:rFonts w:hint="cs"/>
          <w:rtl/>
        </w:rPr>
        <w:t>عزیزان</w:t>
      </w:r>
      <w:r w:rsidRPr="001F215E">
        <w:rPr>
          <w:rtl/>
        </w:rPr>
        <w:t xml:space="preserve"> </w:t>
      </w:r>
      <w:r w:rsidRPr="001F215E">
        <w:rPr>
          <w:rFonts w:hint="cs"/>
          <w:rtl/>
        </w:rPr>
        <w:t>تقدیم می</w:t>
      </w:r>
      <w:r>
        <w:rPr>
          <w:rtl/>
        </w:rPr>
        <w:t>‌</w:t>
      </w:r>
      <w:r w:rsidRPr="001F215E">
        <w:rPr>
          <w:rFonts w:hint="cs"/>
          <w:rtl/>
        </w:rPr>
        <w:t>شود</w:t>
      </w:r>
      <w:r w:rsidRPr="001F215E">
        <w:rPr>
          <w:rtl/>
        </w:rPr>
        <w:t xml:space="preserve"> که‌</w:t>
      </w:r>
      <w:r>
        <w:rPr>
          <w:rFonts w:hint="cs"/>
          <w:rtl/>
        </w:rPr>
        <w:t xml:space="preserve"> </w:t>
      </w:r>
      <w:r w:rsidRPr="001F215E">
        <w:rPr>
          <w:rtl/>
        </w:rPr>
        <w:t>امیدواریم استفاد</w:t>
      </w:r>
      <w:r>
        <w:rPr>
          <w:rtl/>
        </w:rPr>
        <w:t xml:space="preserve">ه‌ی </w:t>
      </w:r>
      <w:r w:rsidRPr="001F215E">
        <w:rPr>
          <w:rtl/>
        </w:rPr>
        <w:t>شایان از این کتاب کم نظیر و تحف</w:t>
      </w:r>
      <w:r>
        <w:rPr>
          <w:rtl/>
        </w:rPr>
        <w:t xml:space="preserve">ه‌ی </w:t>
      </w:r>
      <w:r w:rsidRPr="001F215E">
        <w:rPr>
          <w:rtl/>
        </w:rPr>
        <w:t>نایاب</w:t>
      </w:r>
      <w:r w:rsidRPr="001F215E">
        <w:rPr>
          <w:rFonts w:hint="cs"/>
          <w:rtl/>
        </w:rPr>
        <w:t xml:space="preserve"> </w:t>
      </w:r>
      <w:r w:rsidRPr="001F215E">
        <w:rPr>
          <w:rtl/>
        </w:rPr>
        <w:t>و ناب را بنمایید</w:t>
      </w:r>
      <w:r w:rsidR="00AF7D43" w:rsidRPr="00BF136F">
        <w:rPr>
          <w:rFonts w:hint="cs"/>
          <w:vertAlign w:val="superscript"/>
          <w:rtl/>
        </w:rPr>
        <w:t>(</w:t>
      </w:r>
      <w:r w:rsidR="00AF7D43" w:rsidRPr="005A62CD">
        <w:rPr>
          <w:rStyle w:val="FootnoteReference"/>
          <w:rtl/>
        </w:rPr>
        <w:footnoteReference w:id="2"/>
      </w:r>
      <w:r w:rsidR="00AF7D43" w:rsidRPr="00BF136F">
        <w:rPr>
          <w:rFonts w:hint="cs"/>
          <w:vertAlign w:val="superscript"/>
          <w:rtl/>
        </w:rPr>
        <w:t>)</w:t>
      </w:r>
      <w:r>
        <w:rPr>
          <w:rFonts w:ascii="Arial" w:hAnsi="Arial" w:hint="cs"/>
          <w:color w:val="000000"/>
          <w:rtl/>
        </w:rPr>
        <w:t>.</w:t>
      </w:r>
    </w:p>
    <w:p w:rsidR="006167B8" w:rsidRPr="0000702C" w:rsidRDefault="006167B8" w:rsidP="002B3333">
      <w:pPr>
        <w:pStyle w:val="2-"/>
        <w:rPr>
          <w:rtl/>
        </w:rPr>
      </w:pPr>
      <w:bookmarkStart w:id="33" w:name="_Toc298545552"/>
      <w:bookmarkStart w:id="34" w:name="_Toc426965522"/>
      <w:r w:rsidRPr="0000702C">
        <w:rPr>
          <w:rtl/>
        </w:rPr>
        <w:t xml:space="preserve">کتاب منهاج السنه و قضیه‌ی </w:t>
      </w:r>
      <w:r>
        <w:rPr>
          <w:rtl/>
        </w:rPr>
        <w:t>وحدت بین مسلمان</w:t>
      </w:r>
      <w:r w:rsidRPr="0000702C">
        <w:rPr>
          <w:rtl/>
        </w:rPr>
        <w:t>ا</w:t>
      </w:r>
      <w:r>
        <w:rPr>
          <w:rFonts w:hint="cs"/>
          <w:rtl/>
        </w:rPr>
        <w:t>ن</w:t>
      </w:r>
      <w:bookmarkEnd w:id="33"/>
      <w:bookmarkEnd w:id="34"/>
      <w:r w:rsidRPr="0000702C">
        <w:rPr>
          <w:rFonts w:hint="cs"/>
          <w:rtl/>
        </w:rPr>
        <w:t xml:space="preserve"> </w:t>
      </w:r>
    </w:p>
    <w:p w:rsidR="006167B8" w:rsidRPr="001F215E" w:rsidRDefault="006167B8" w:rsidP="00AF7D43">
      <w:pPr>
        <w:pStyle w:val="1-"/>
        <w:rPr>
          <w:rtl/>
        </w:rPr>
      </w:pPr>
      <w:r w:rsidRPr="001F215E">
        <w:rPr>
          <w:rtl/>
        </w:rPr>
        <w:t>در این اواخر بعضی از مسلمانان مسأل</w:t>
      </w:r>
      <w:r>
        <w:rPr>
          <w:rtl/>
        </w:rPr>
        <w:t xml:space="preserve">ه‌ی </w:t>
      </w:r>
      <w:r w:rsidRPr="001F215E">
        <w:rPr>
          <w:rtl/>
        </w:rPr>
        <w:t>تقریب بین مذاهب اسلامی و وحدت فرق</w:t>
      </w:r>
      <w:r>
        <w:rPr>
          <w:rtl/>
        </w:rPr>
        <w:t>ه‌</w:t>
      </w:r>
      <w:r w:rsidRPr="001F215E">
        <w:rPr>
          <w:rtl/>
        </w:rPr>
        <w:t>های اسلام را پیش آورده</w:t>
      </w:r>
      <w:r>
        <w:rPr>
          <w:rFonts w:hint="cs"/>
          <w:rtl/>
        </w:rPr>
        <w:t>،</w:t>
      </w:r>
      <w:r w:rsidRPr="001F215E">
        <w:rPr>
          <w:rtl/>
        </w:rPr>
        <w:t xml:space="preserve"> و از ذکر اختلافات در بین</w:t>
      </w:r>
      <w:r w:rsidR="00AC7670">
        <w:rPr>
          <w:rtl/>
        </w:rPr>
        <w:t xml:space="preserve"> گروه‌های </w:t>
      </w:r>
      <w:r w:rsidRPr="001F215E">
        <w:rPr>
          <w:rtl/>
        </w:rPr>
        <w:t>اسلامی جلوگیری به عمل می</w:t>
      </w:r>
      <w:r>
        <w:rPr>
          <w:rtl/>
        </w:rPr>
        <w:t>‌</w:t>
      </w:r>
      <w:r w:rsidRPr="001F215E">
        <w:rPr>
          <w:rtl/>
        </w:rPr>
        <w:t>آورند ت</w:t>
      </w:r>
      <w:r>
        <w:rPr>
          <w:rtl/>
        </w:rPr>
        <w:t>ا که وحدت کلمه و یک جهتی مسلمان</w:t>
      </w:r>
      <w:r w:rsidRPr="001F215E">
        <w:rPr>
          <w:rtl/>
        </w:rPr>
        <w:t>ا</w:t>
      </w:r>
      <w:r>
        <w:rPr>
          <w:rFonts w:hint="cs"/>
          <w:rtl/>
        </w:rPr>
        <w:t>ن</w:t>
      </w:r>
      <w:r w:rsidRPr="001F215E">
        <w:rPr>
          <w:rtl/>
        </w:rPr>
        <w:t xml:space="preserve"> حفظ شده</w:t>
      </w:r>
      <w:r>
        <w:rPr>
          <w:rFonts w:hint="cs"/>
          <w:rtl/>
        </w:rPr>
        <w:t>،</w:t>
      </w:r>
      <w:r w:rsidRPr="001F215E">
        <w:rPr>
          <w:rtl/>
        </w:rPr>
        <w:t xml:space="preserve"> و همه با هم مشت واحد در مقابل دشمن ایستادگی نموده</w:t>
      </w:r>
      <w:r>
        <w:rPr>
          <w:rFonts w:hint="cs"/>
          <w:rtl/>
        </w:rPr>
        <w:t>،</w:t>
      </w:r>
      <w:r w:rsidRPr="001F215E">
        <w:rPr>
          <w:rtl/>
        </w:rPr>
        <w:t xml:space="preserve"> و حقوق ضایع شد</w:t>
      </w:r>
      <w:r>
        <w:rPr>
          <w:rtl/>
        </w:rPr>
        <w:t>ه‌ی مسلمان</w:t>
      </w:r>
      <w:r w:rsidRPr="001F215E">
        <w:rPr>
          <w:rtl/>
        </w:rPr>
        <w:t>ا</w:t>
      </w:r>
      <w:r>
        <w:rPr>
          <w:rFonts w:hint="cs"/>
          <w:rtl/>
        </w:rPr>
        <w:t>ن</w:t>
      </w:r>
      <w:r w:rsidRPr="001F215E">
        <w:rPr>
          <w:rtl/>
        </w:rPr>
        <w:t xml:space="preserve"> را از</w:t>
      </w:r>
      <w:r w:rsidR="000433D3">
        <w:rPr>
          <w:rtl/>
        </w:rPr>
        <w:t xml:space="preserve"> آن‌ها </w:t>
      </w:r>
      <w:r w:rsidRPr="001F215E">
        <w:rPr>
          <w:rtl/>
        </w:rPr>
        <w:t>بگیرند.</w:t>
      </w:r>
    </w:p>
    <w:p w:rsidR="006167B8" w:rsidRPr="001F215E" w:rsidRDefault="006167B8" w:rsidP="00AF7D43">
      <w:pPr>
        <w:pStyle w:val="1-"/>
        <w:rPr>
          <w:rtl/>
        </w:rPr>
      </w:pPr>
      <w:r w:rsidRPr="001F215E">
        <w:rPr>
          <w:rtl/>
        </w:rPr>
        <w:t>طبق رأی</w:t>
      </w:r>
      <w:r w:rsidR="000433D3">
        <w:rPr>
          <w:rtl/>
        </w:rPr>
        <w:t xml:space="preserve"> این‌ها </w:t>
      </w:r>
      <w:r w:rsidRPr="001F215E">
        <w:rPr>
          <w:rtl/>
        </w:rPr>
        <w:t>نشر و پخش و ترجم</w:t>
      </w:r>
      <w:r>
        <w:rPr>
          <w:rtl/>
        </w:rPr>
        <w:t xml:space="preserve">ه‌ی </w:t>
      </w:r>
      <w:r w:rsidRPr="001F215E">
        <w:rPr>
          <w:rtl/>
        </w:rPr>
        <w:t xml:space="preserve">کتاب منهاج السنه النبویه که در آن نقد و رد بر مذهب </w:t>
      </w:r>
      <w:r w:rsidRPr="001F215E">
        <w:rPr>
          <w:rFonts w:hint="cs"/>
          <w:rtl/>
        </w:rPr>
        <w:t xml:space="preserve">روافض </w:t>
      </w:r>
      <w:r w:rsidRPr="001F215E">
        <w:rPr>
          <w:rtl/>
        </w:rPr>
        <w:t>و معتزله وجود دارد</w:t>
      </w:r>
      <w:r>
        <w:rPr>
          <w:rFonts w:hint="cs"/>
          <w:rtl/>
        </w:rPr>
        <w:t>،</w:t>
      </w:r>
      <w:r w:rsidRPr="001F215E">
        <w:rPr>
          <w:rtl/>
        </w:rPr>
        <w:t xml:space="preserve"> نه تنها با قضی</w:t>
      </w:r>
      <w:r>
        <w:rPr>
          <w:rtl/>
        </w:rPr>
        <w:t xml:space="preserve">ه‌ی </w:t>
      </w:r>
      <w:r w:rsidRPr="001F215E">
        <w:rPr>
          <w:rtl/>
        </w:rPr>
        <w:t>وحدت سازگار نیست بلکه اختلاف و دوری را بیش از پیش زیاد نموده و بنیاد تقریب را از ریشه ویران می</w:t>
      </w:r>
      <w:r>
        <w:rPr>
          <w:rtl/>
        </w:rPr>
        <w:t>‌</w:t>
      </w:r>
      <w:r w:rsidRPr="001F215E">
        <w:rPr>
          <w:rtl/>
        </w:rPr>
        <w:t xml:space="preserve">سازد!! </w:t>
      </w:r>
    </w:p>
    <w:p w:rsidR="006167B8" w:rsidRPr="001F215E" w:rsidRDefault="006167B8" w:rsidP="00AF7D43">
      <w:pPr>
        <w:pStyle w:val="1-"/>
        <w:rPr>
          <w:rtl/>
        </w:rPr>
      </w:pPr>
      <w:r w:rsidRPr="001F215E">
        <w:rPr>
          <w:rtl/>
        </w:rPr>
        <w:t>در جواب این عده از برادران خویش باید عرض نماییم که شکی نیست که اتحاد بین مسلمانا</w:t>
      </w:r>
      <w:r>
        <w:rPr>
          <w:rFonts w:hint="cs"/>
          <w:rtl/>
        </w:rPr>
        <w:t>ن</w:t>
      </w:r>
      <w:r w:rsidRPr="001F215E">
        <w:rPr>
          <w:rtl/>
        </w:rPr>
        <w:t xml:space="preserve"> و حفظ وحدت</w:t>
      </w:r>
      <w:r w:rsidR="005F1838">
        <w:rPr>
          <w:rtl/>
        </w:rPr>
        <w:t>،</w:t>
      </w:r>
      <w:r w:rsidRPr="001F215E">
        <w:rPr>
          <w:rtl/>
        </w:rPr>
        <w:t xml:space="preserve"> برادری و همدلی در بین اهل ایمان از مسائل مهم شریعت اسلامی است که خداوند متعال </w:t>
      </w:r>
      <w:r w:rsidRPr="001F215E">
        <w:rPr>
          <w:rFonts w:hint="cs"/>
          <w:rtl/>
        </w:rPr>
        <w:t xml:space="preserve">نیز </w:t>
      </w:r>
      <w:r w:rsidRPr="001F215E">
        <w:rPr>
          <w:rtl/>
        </w:rPr>
        <w:t>در قرآن کریم بر حفظ وحدت و محبت بین مسلمانا</w:t>
      </w:r>
      <w:r>
        <w:rPr>
          <w:rFonts w:hint="cs"/>
          <w:rtl/>
        </w:rPr>
        <w:t>ن</w:t>
      </w:r>
      <w:r w:rsidRPr="001F215E">
        <w:rPr>
          <w:rtl/>
        </w:rPr>
        <w:t xml:space="preserve"> تأکید نموده است</w:t>
      </w:r>
      <w:r>
        <w:rPr>
          <w:rFonts w:hint="cs"/>
          <w:rtl/>
        </w:rPr>
        <w:t>،</w:t>
      </w:r>
      <w:r w:rsidRPr="001F215E">
        <w:rPr>
          <w:rtl/>
        </w:rPr>
        <w:t xml:space="preserve"> و همچنین رسول خدا</w:t>
      </w:r>
      <w:r w:rsidRPr="00031EE2">
        <w:rPr>
          <w:rFonts w:ascii="Tahoma" w:hAnsi="Tahoma" w:cs="CTraditional Arabic" w:hint="cs"/>
          <w:color w:val="000000"/>
          <w:spacing w:val="-4"/>
          <w:sz w:val="30"/>
          <w:szCs w:val="30"/>
          <w:rtl/>
        </w:rPr>
        <w:t>ص</w:t>
      </w:r>
      <w:r w:rsidRPr="001F215E">
        <w:rPr>
          <w:rFonts w:hint="cs"/>
          <w:rtl/>
        </w:rPr>
        <w:t xml:space="preserve"> </w:t>
      </w:r>
      <w:r w:rsidRPr="001F215E">
        <w:rPr>
          <w:rtl/>
        </w:rPr>
        <w:t>در اماکن مختلف</w:t>
      </w:r>
      <w:r w:rsidR="00AF7D43">
        <w:rPr>
          <w:rtl/>
        </w:rPr>
        <w:t xml:space="preserve"> به خصوص </w:t>
      </w:r>
      <w:r w:rsidRPr="001F215E">
        <w:rPr>
          <w:rtl/>
        </w:rPr>
        <w:t>در حج</w:t>
      </w:r>
      <w:r w:rsidRPr="001F215E">
        <w:rPr>
          <w:rFonts w:hint="cs"/>
          <w:rtl/>
        </w:rPr>
        <w:t>ه</w:t>
      </w:r>
      <w:r w:rsidRPr="001F215E">
        <w:rPr>
          <w:rtl/>
        </w:rPr>
        <w:t xml:space="preserve"> الوداع این موضوع را تکرار نموده و بر حفظ وحدت بین مسلمین و</w:t>
      </w:r>
      <w:r>
        <w:rPr>
          <w:rFonts w:hint="cs"/>
          <w:rtl/>
        </w:rPr>
        <w:t xml:space="preserve"> </w:t>
      </w:r>
      <w:r w:rsidRPr="001F215E">
        <w:rPr>
          <w:rtl/>
        </w:rPr>
        <w:t>ایجاد اخوت و مهربانی بین</w:t>
      </w:r>
      <w:r w:rsidR="000433D3">
        <w:rPr>
          <w:rtl/>
        </w:rPr>
        <w:t xml:space="preserve"> آن‌ها </w:t>
      </w:r>
      <w:r w:rsidRPr="001F215E">
        <w:rPr>
          <w:rtl/>
        </w:rPr>
        <w:t>تأکید نموده است</w:t>
      </w:r>
      <w:r w:rsidR="005F1838">
        <w:rPr>
          <w:rtl/>
        </w:rPr>
        <w:t>،</w:t>
      </w:r>
      <w:r w:rsidRPr="001F215E">
        <w:rPr>
          <w:rtl/>
        </w:rPr>
        <w:t xml:space="preserve"> اما باید در نظر داشت که این اتحاد و وحدت باید بر اساس حق و ثوابت دین و تمسک به قرآن و سنت باشد</w:t>
      </w:r>
      <w:r w:rsidR="005F1838">
        <w:rPr>
          <w:rtl/>
        </w:rPr>
        <w:t>،</w:t>
      </w:r>
      <w:r w:rsidRPr="001F215E">
        <w:rPr>
          <w:rtl/>
        </w:rPr>
        <w:t xml:space="preserve"> و هیچ امتی هیچ</w:t>
      </w:r>
      <w:r>
        <w:rPr>
          <w:rtl/>
        </w:rPr>
        <w:t>‌</w:t>
      </w:r>
      <w:r w:rsidRPr="001F215E">
        <w:rPr>
          <w:rtl/>
        </w:rPr>
        <w:t>گاه نمی‌تواند بر باطل و بر خلاف ثوابت و مسل</w:t>
      </w:r>
      <w:r>
        <w:rPr>
          <w:rFonts w:hint="cs"/>
          <w:rtl/>
        </w:rPr>
        <w:t>ّ</w:t>
      </w:r>
      <w:r w:rsidRPr="001F215E">
        <w:rPr>
          <w:rtl/>
        </w:rPr>
        <w:t>مات دین خود وحدت و اتحاد نماید.</w:t>
      </w:r>
    </w:p>
    <w:p w:rsidR="006167B8" w:rsidRPr="00FB2AA7" w:rsidRDefault="006167B8" w:rsidP="00AF7D43">
      <w:pPr>
        <w:pStyle w:val="1-"/>
        <w:rPr>
          <w:rFonts w:ascii="Lotus Linotype" w:hAnsi="Lotus Linotype"/>
          <w:rtl/>
        </w:rPr>
      </w:pPr>
      <w:r w:rsidRPr="00FB2AA7">
        <w:rPr>
          <w:rFonts w:ascii="Lotus Linotype" w:hAnsi="Lotus Linotype"/>
          <w:rtl/>
        </w:rPr>
        <w:t>خداوند متعال می‌فرما</w:t>
      </w:r>
      <w:r w:rsidR="009768AE">
        <w:rPr>
          <w:rFonts w:ascii="Lotus Linotype" w:hAnsi="Lotus Linotype"/>
          <w:rtl/>
        </w:rPr>
        <w:t>ی</w:t>
      </w:r>
      <w:r w:rsidRPr="00FB2AA7">
        <w:rPr>
          <w:rFonts w:ascii="Lotus Linotype" w:hAnsi="Lotus Linotype"/>
          <w:rtl/>
        </w:rPr>
        <w:t>د:</w:t>
      </w:r>
      <w:r w:rsidR="00AF7D43">
        <w:rPr>
          <w:rFonts w:ascii="Lotus Linotype" w:hAnsi="Lotus Linotype" w:hint="cs"/>
          <w:rtl/>
        </w:rPr>
        <w:t xml:space="preserve"> </w:t>
      </w:r>
      <w:r w:rsidR="00AF7D43">
        <w:rPr>
          <w:rFonts w:ascii="Lotus Linotype" w:hAnsi="Lotus Linotype" w:cs="Traditional Arabic" w:hint="cs"/>
          <w:rtl/>
        </w:rPr>
        <w:t>﴿</w:t>
      </w:r>
      <w:r w:rsidR="00AF7D43" w:rsidRPr="009639C3">
        <w:rPr>
          <w:rStyle w:val="Char4"/>
          <w:rFonts w:hint="eastAsia"/>
          <w:rtl/>
        </w:rPr>
        <w:t>وَ</w:t>
      </w:r>
      <w:r w:rsidR="00AF7D43" w:rsidRPr="009639C3">
        <w:rPr>
          <w:rStyle w:val="Char4"/>
          <w:rFonts w:hint="cs"/>
          <w:rtl/>
        </w:rPr>
        <w:t>ٱ</w:t>
      </w:r>
      <w:r w:rsidR="00AF7D43" w:rsidRPr="009639C3">
        <w:rPr>
          <w:rStyle w:val="Char4"/>
          <w:rFonts w:hint="eastAsia"/>
          <w:rtl/>
        </w:rPr>
        <w:t>عۡتَصِمُواْ</w:t>
      </w:r>
      <w:r w:rsidR="00AF7D43" w:rsidRPr="009639C3">
        <w:rPr>
          <w:rStyle w:val="Char4"/>
          <w:rtl/>
        </w:rPr>
        <w:t xml:space="preserve"> بِحَبۡلِ </w:t>
      </w:r>
      <w:r w:rsidR="00AF7D43" w:rsidRPr="009639C3">
        <w:rPr>
          <w:rStyle w:val="Char4"/>
          <w:rFonts w:hint="cs"/>
          <w:rtl/>
        </w:rPr>
        <w:t>ٱ</w:t>
      </w:r>
      <w:r w:rsidR="00AF7D43" w:rsidRPr="009639C3">
        <w:rPr>
          <w:rStyle w:val="Char4"/>
          <w:rFonts w:hint="eastAsia"/>
          <w:rtl/>
        </w:rPr>
        <w:t>للَّهِ</w:t>
      </w:r>
      <w:r w:rsidR="00AF7D43" w:rsidRPr="009639C3">
        <w:rPr>
          <w:rStyle w:val="Char4"/>
          <w:rtl/>
        </w:rPr>
        <w:t xml:space="preserve"> جَمِيعٗا وَلَا تَفَرَّقُواْۚ</w:t>
      </w:r>
      <w:r w:rsidR="00AF7D43">
        <w:rPr>
          <w:rFonts w:ascii="Lotus Linotype" w:hAnsi="Lotus Linotype" w:cs="Traditional Arabic" w:hint="cs"/>
          <w:rtl/>
        </w:rPr>
        <w:t>﴾</w:t>
      </w:r>
      <w:r w:rsidRPr="00FB2AA7">
        <w:rPr>
          <w:rFonts w:ascii="Lotus Linotype" w:hAnsi="Lotus Linotype" w:hint="cs"/>
          <w:rtl/>
        </w:rPr>
        <w:t xml:space="preserve"> </w:t>
      </w:r>
      <w:r w:rsidR="00AF7D43" w:rsidRPr="00AF7D43">
        <w:rPr>
          <w:rStyle w:val="4-Char0"/>
          <w:rFonts w:hint="cs"/>
          <w:rtl/>
        </w:rPr>
        <w:t>[</w:t>
      </w:r>
      <w:r w:rsidRPr="00AF7D43">
        <w:rPr>
          <w:rStyle w:val="4-Char0"/>
          <w:rtl/>
        </w:rPr>
        <w:t>آل عمران:</w:t>
      </w:r>
      <w:r w:rsidR="00AF7D43" w:rsidRPr="00AF7D43">
        <w:rPr>
          <w:rStyle w:val="4-Char0"/>
          <w:rFonts w:hint="cs"/>
          <w:rtl/>
        </w:rPr>
        <w:t xml:space="preserve"> </w:t>
      </w:r>
      <w:r w:rsidRPr="00AF7D43">
        <w:rPr>
          <w:rStyle w:val="4-Char0"/>
          <w:rtl/>
        </w:rPr>
        <w:t>103</w:t>
      </w:r>
      <w:r w:rsidR="00AF7D43" w:rsidRPr="00AF7D43">
        <w:rPr>
          <w:rStyle w:val="4-Char0"/>
          <w:rFonts w:hint="cs"/>
          <w:rtl/>
        </w:rPr>
        <w:t>]</w:t>
      </w:r>
      <w:r w:rsidR="00AF7D43">
        <w:rPr>
          <w:rFonts w:ascii="Lotus Linotype" w:hAnsi="Lotus Linotype" w:hint="cs"/>
          <w:rtl/>
        </w:rPr>
        <w:t xml:space="preserve">. </w:t>
      </w:r>
      <w:r w:rsidRPr="00FB2AA7">
        <w:rPr>
          <w:rFonts w:ascii="Lotus Linotype" w:hAnsi="Lotus Linotype"/>
          <w:rtl/>
        </w:rPr>
        <w:t>«</w:t>
      </w:r>
      <w:r w:rsidRPr="00FB2AA7">
        <w:rPr>
          <w:rtl/>
        </w:rPr>
        <w:t>و همگى به ر</w:t>
      </w:r>
      <w:r w:rsidR="009768AE">
        <w:rPr>
          <w:rtl/>
        </w:rPr>
        <w:t>ی</w:t>
      </w:r>
      <w:r w:rsidRPr="00FB2AA7">
        <w:rPr>
          <w:rtl/>
        </w:rPr>
        <w:t>سمان خدا (قرآن و اسلام)، چنگ زن</w:t>
      </w:r>
      <w:r w:rsidR="009768AE">
        <w:rPr>
          <w:rtl/>
        </w:rPr>
        <w:t>ی</w:t>
      </w:r>
      <w:r w:rsidRPr="00FB2AA7">
        <w:rPr>
          <w:rtl/>
        </w:rPr>
        <w:t>د ، و پرا</w:t>
      </w:r>
      <w:r w:rsidR="009768AE">
        <w:rPr>
          <w:rtl/>
        </w:rPr>
        <w:t>ک</w:t>
      </w:r>
      <w:r w:rsidRPr="00FB2AA7">
        <w:rPr>
          <w:rtl/>
        </w:rPr>
        <w:t>نده نشو</w:t>
      </w:r>
      <w:r w:rsidR="009768AE">
        <w:rPr>
          <w:rtl/>
        </w:rPr>
        <w:t>ی</w:t>
      </w:r>
      <w:r w:rsidRPr="00FB2AA7">
        <w:rPr>
          <w:rtl/>
        </w:rPr>
        <w:t>د</w:t>
      </w:r>
      <w:r w:rsidRPr="00FB2AA7">
        <w:rPr>
          <w:rFonts w:ascii="Lotus Linotype" w:hAnsi="Lotus Linotype"/>
          <w:rtl/>
        </w:rPr>
        <w:t>»</w:t>
      </w:r>
      <w:r w:rsidRPr="00FB2AA7">
        <w:rPr>
          <w:rFonts w:ascii="Lotus Linotype" w:hAnsi="Lotus Linotype" w:hint="cs"/>
          <w:rtl/>
        </w:rPr>
        <w:t>.</w:t>
      </w:r>
    </w:p>
    <w:p w:rsidR="006167B8" w:rsidRPr="001F215E" w:rsidRDefault="006167B8" w:rsidP="00AF7D43">
      <w:pPr>
        <w:pStyle w:val="1-"/>
        <w:rPr>
          <w:rtl/>
        </w:rPr>
      </w:pPr>
      <w:r w:rsidRPr="001F215E">
        <w:rPr>
          <w:rtl/>
        </w:rPr>
        <w:t>و</w:t>
      </w:r>
      <w:r>
        <w:rPr>
          <w:rFonts w:hint="cs"/>
          <w:rtl/>
        </w:rPr>
        <w:t xml:space="preserve"> </w:t>
      </w:r>
      <w:r w:rsidRPr="001F215E">
        <w:rPr>
          <w:rtl/>
        </w:rPr>
        <w:t>با سند صحیح از رسول خدا</w:t>
      </w:r>
      <w:r w:rsidRPr="006D60D0">
        <w:rPr>
          <w:rFonts w:ascii="Tahoma" w:hAnsi="Tahoma" w:cs="CTraditional Arabic" w:hint="cs"/>
          <w:color w:val="000000"/>
          <w:spacing w:val="-4"/>
          <w:sz w:val="30"/>
          <w:szCs w:val="30"/>
          <w:rtl/>
        </w:rPr>
        <w:t>ص</w:t>
      </w:r>
      <w:r w:rsidRPr="001F215E">
        <w:rPr>
          <w:rtl/>
        </w:rPr>
        <w:t xml:space="preserve"> ثابت است که حبل الله همان کتاب خدا (قرآن کریم) می‌باشد. و پیامبر بزرگوار اسلام در حج</w:t>
      </w:r>
      <w:r w:rsidRPr="001F215E">
        <w:rPr>
          <w:rFonts w:hint="cs"/>
          <w:rtl/>
        </w:rPr>
        <w:t>ة</w:t>
      </w:r>
      <w:r w:rsidRPr="001F215E">
        <w:rPr>
          <w:rtl/>
        </w:rPr>
        <w:t xml:space="preserve"> الوداع امت خویش را مورد خطاب قرار داده و برایشان می‌فرما</w:t>
      </w:r>
      <w:r w:rsidR="009768AE">
        <w:rPr>
          <w:rtl/>
        </w:rPr>
        <w:t>ی</w:t>
      </w:r>
      <w:r w:rsidRPr="001F215E">
        <w:rPr>
          <w:rtl/>
        </w:rPr>
        <w:t>د:</w:t>
      </w:r>
      <w:r>
        <w:rPr>
          <w:rFonts w:hint="cs"/>
          <w:rtl/>
        </w:rPr>
        <w:t xml:space="preserve"> </w:t>
      </w:r>
      <w:r w:rsidRPr="001F215E">
        <w:rPr>
          <w:rtl/>
        </w:rPr>
        <w:t>«در بین شما پس از وفات خویش دو چیز را گذاشته‌ام و تا وقتی که به آن دو</w:t>
      </w:r>
      <w:r w:rsidRPr="001F215E">
        <w:rPr>
          <w:rFonts w:hint="cs"/>
          <w:rtl/>
        </w:rPr>
        <w:t>،</w:t>
      </w:r>
      <w:r w:rsidRPr="001F215E">
        <w:rPr>
          <w:rtl/>
        </w:rPr>
        <w:t xml:space="preserve"> چنگ بزنید هرگز گمراه نخواهید شد</w:t>
      </w:r>
      <w:r>
        <w:rPr>
          <w:rFonts w:hint="cs"/>
          <w:rtl/>
        </w:rPr>
        <w:t xml:space="preserve"> </w:t>
      </w:r>
      <w:r w:rsidRPr="001F215E">
        <w:rPr>
          <w:rFonts w:hint="cs"/>
          <w:rtl/>
        </w:rPr>
        <w:t>؛</w:t>
      </w:r>
      <w:r w:rsidRPr="001F215E">
        <w:rPr>
          <w:rtl/>
        </w:rPr>
        <w:t xml:space="preserve"> آن دو چیز کتاب خدا و سنت پیامبر او می‌باشد</w:t>
      </w:r>
      <w:r w:rsidR="00AF7D43" w:rsidRPr="00BF136F">
        <w:rPr>
          <w:rFonts w:hint="cs"/>
          <w:vertAlign w:val="superscript"/>
          <w:rtl/>
        </w:rPr>
        <w:t>(</w:t>
      </w:r>
      <w:r w:rsidR="00AF7D43" w:rsidRPr="005A62CD">
        <w:rPr>
          <w:rStyle w:val="FootnoteReference"/>
          <w:rtl/>
        </w:rPr>
        <w:footnoteReference w:id="3"/>
      </w:r>
      <w:r w:rsidR="00AF7D43" w:rsidRPr="00BF136F">
        <w:rPr>
          <w:rFonts w:hint="cs"/>
          <w:vertAlign w:val="superscript"/>
          <w:rtl/>
        </w:rPr>
        <w:t>)</w:t>
      </w:r>
      <w:r>
        <w:rPr>
          <w:rFonts w:ascii="Arial" w:hAnsi="Arial" w:hint="cs"/>
          <w:color w:val="000000"/>
          <w:rtl/>
        </w:rPr>
        <w:t>.</w:t>
      </w:r>
    </w:p>
    <w:p w:rsidR="006167B8" w:rsidRPr="001F215E" w:rsidRDefault="006167B8" w:rsidP="00AF7D43">
      <w:pPr>
        <w:pStyle w:val="1-"/>
        <w:rPr>
          <w:rtl/>
        </w:rPr>
      </w:pPr>
      <w:r w:rsidRPr="001F215E">
        <w:rPr>
          <w:rtl/>
        </w:rPr>
        <w:t>با وجود این همه نصوص قطعی</w:t>
      </w:r>
      <w:r w:rsidRPr="001F215E">
        <w:rPr>
          <w:rFonts w:hint="cs"/>
          <w:rtl/>
        </w:rPr>
        <w:t>،</w:t>
      </w:r>
      <w:r w:rsidRPr="001F215E">
        <w:rPr>
          <w:rtl/>
        </w:rPr>
        <w:t xml:space="preserve"> دلایل واضح و براهین آشکار باز هم گروه</w:t>
      </w:r>
      <w:r>
        <w:rPr>
          <w:rtl/>
        </w:rPr>
        <w:t>‌</w:t>
      </w:r>
      <w:r w:rsidRPr="001F215E">
        <w:rPr>
          <w:rtl/>
        </w:rPr>
        <w:t>هایی از کسانی که خویش را به اسلام نسبت می</w:t>
      </w:r>
      <w:r>
        <w:rPr>
          <w:rtl/>
        </w:rPr>
        <w:t>‌</w:t>
      </w:r>
      <w:r w:rsidRPr="001F215E">
        <w:rPr>
          <w:rtl/>
        </w:rPr>
        <w:t>دهند</w:t>
      </w:r>
      <w:r w:rsidRPr="001F215E">
        <w:rPr>
          <w:rFonts w:hint="cs"/>
          <w:rtl/>
        </w:rPr>
        <w:t>،</w:t>
      </w:r>
      <w:r w:rsidRPr="001F215E">
        <w:rPr>
          <w:rtl/>
        </w:rPr>
        <w:t xml:space="preserve"> </w:t>
      </w:r>
      <w:r w:rsidRPr="001F215E">
        <w:rPr>
          <w:rFonts w:hint="cs"/>
          <w:rtl/>
        </w:rPr>
        <w:t>در ورط</w:t>
      </w:r>
      <w:r w:rsidR="00AF7D43">
        <w:rPr>
          <w:rFonts w:hint="cs"/>
          <w:rtl/>
        </w:rPr>
        <w:t>ۀ</w:t>
      </w:r>
      <w:r w:rsidRPr="001F215E">
        <w:rPr>
          <w:rFonts w:hint="cs"/>
          <w:rtl/>
        </w:rPr>
        <w:t xml:space="preserve"> شرک و مرد</w:t>
      </w:r>
      <w:r>
        <w:rPr>
          <w:rtl/>
        </w:rPr>
        <w:t>ه‌</w:t>
      </w:r>
      <w:r w:rsidRPr="001F215E">
        <w:rPr>
          <w:rFonts w:hint="cs"/>
          <w:rtl/>
        </w:rPr>
        <w:t>پرستی سقوط کردند، به مسلّمات اسلامی پشت پا زدند</w:t>
      </w:r>
      <w:r>
        <w:rPr>
          <w:rFonts w:hint="cs"/>
          <w:rtl/>
        </w:rPr>
        <w:t>،</w:t>
      </w:r>
      <w:r w:rsidRPr="001F215E">
        <w:rPr>
          <w:rFonts w:hint="cs"/>
          <w:rtl/>
        </w:rPr>
        <w:t xml:space="preserve"> و </w:t>
      </w:r>
      <w:r w:rsidRPr="001F215E">
        <w:rPr>
          <w:rtl/>
        </w:rPr>
        <w:t>نقش قدم یهود و نصاری را تعقیب نموده و در ایجاد اختلاف و تفرقه در بین امت اسلامی از هیچ</w:t>
      </w:r>
      <w:r>
        <w:rPr>
          <w:rtl/>
        </w:rPr>
        <w:t>‌</w:t>
      </w:r>
      <w:r w:rsidRPr="001F215E">
        <w:rPr>
          <w:rtl/>
        </w:rPr>
        <w:t>گونه سعی</w:t>
      </w:r>
      <w:r w:rsidRPr="001F215E">
        <w:rPr>
          <w:rFonts w:hint="cs"/>
          <w:rtl/>
        </w:rPr>
        <w:t xml:space="preserve"> </w:t>
      </w:r>
      <w:r w:rsidRPr="001F215E">
        <w:rPr>
          <w:rtl/>
        </w:rPr>
        <w:t>و کوششی دریغ نورزید</w:t>
      </w:r>
      <w:r>
        <w:rPr>
          <w:rtl/>
        </w:rPr>
        <w:t>ه‌ا</w:t>
      </w:r>
      <w:r w:rsidRPr="001F215E">
        <w:rPr>
          <w:rtl/>
        </w:rPr>
        <w:t>ند.</w:t>
      </w:r>
    </w:p>
    <w:p w:rsidR="006167B8" w:rsidRPr="001F215E" w:rsidRDefault="006167B8" w:rsidP="00AF7D43">
      <w:pPr>
        <w:pStyle w:val="1-"/>
        <w:rPr>
          <w:rtl/>
        </w:rPr>
      </w:pPr>
      <w:r w:rsidRPr="001F215E">
        <w:rPr>
          <w:rtl/>
        </w:rPr>
        <w:t>و</w:t>
      </w:r>
      <w:r>
        <w:rPr>
          <w:rFonts w:hint="cs"/>
          <w:rtl/>
        </w:rPr>
        <w:t xml:space="preserve"> </w:t>
      </w:r>
      <w:r w:rsidRPr="001F215E">
        <w:rPr>
          <w:rtl/>
        </w:rPr>
        <w:t xml:space="preserve">اگر اسباب اختلاف بین </w:t>
      </w:r>
      <w:r w:rsidRPr="001F215E">
        <w:rPr>
          <w:rFonts w:hint="cs"/>
          <w:rtl/>
        </w:rPr>
        <w:t>عموم مسلمانان</w:t>
      </w:r>
      <w:r w:rsidRPr="001F215E">
        <w:rPr>
          <w:rtl/>
        </w:rPr>
        <w:t xml:space="preserve"> و فرق</w:t>
      </w:r>
      <w:r>
        <w:rPr>
          <w:rtl/>
        </w:rPr>
        <w:t xml:space="preserve">ه‌ی </w:t>
      </w:r>
      <w:r w:rsidRPr="001F215E">
        <w:rPr>
          <w:rtl/>
        </w:rPr>
        <w:t xml:space="preserve">روافض (تشیع </w:t>
      </w:r>
      <w:r w:rsidRPr="001F215E">
        <w:rPr>
          <w:rFonts w:hint="cs"/>
          <w:rtl/>
        </w:rPr>
        <w:t>صفوی</w:t>
      </w:r>
      <w:r w:rsidRPr="001F215E">
        <w:rPr>
          <w:rtl/>
        </w:rPr>
        <w:t>) را بررسی نماییم</w:t>
      </w:r>
      <w:r w:rsidR="005F1838">
        <w:rPr>
          <w:rtl/>
        </w:rPr>
        <w:t>،</w:t>
      </w:r>
      <w:r w:rsidRPr="001F215E">
        <w:rPr>
          <w:rtl/>
        </w:rPr>
        <w:t xml:space="preserve"> در می</w:t>
      </w:r>
      <w:r>
        <w:rPr>
          <w:rtl/>
        </w:rPr>
        <w:t>‌</w:t>
      </w:r>
      <w:r w:rsidRPr="001F215E">
        <w:rPr>
          <w:rtl/>
        </w:rPr>
        <w:t>یابیم که در هم</w:t>
      </w:r>
      <w:r>
        <w:rPr>
          <w:rtl/>
        </w:rPr>
        <w:t xml:space="preserve">ه‌ی </w:t>
      </w:r>
      <w:r w:rsidRPr="001F215E">
        <w:rPr>
          <w:rtl/>
        </w:rPr>
        <w:t>مسائل دینی با هم اختلاف شدید داریم</w:t>
      </w:r>
      <w:r w:rsidR="005F1838">
        <w:rPr>
          <w:rtl/>
        </w:rPr>
        <w:t>،</w:t>
      </w:r>
      <w:r w:rsidRPr="001F215E">
        <w:rPr>
          <w:rtl/>
        </w:rPr>
        <w:t xml:space="preserve"> </w:t>
      </w:r>
      <w:r w:rsidRPr="001F215E">
        <w:rPr>
          <w:rFonts w:hint="cs"/>
          <w:rtl/>
        </w:rPr>
        <w:t xml:space="preserve">به </w:t>
      </w:r>
      <w:r w:rsidRPr="001F215E">
        <w:rPr>
          <w:rtl/>
        </w:rPr>
        <w:t>طوری که اصلا نمی</w:t>
      </w:r>
      <w:r>
        <w:rPr>
          <w:rtl/>
        </w:rPr>
        <w:t>‌</w:t>
      </w:r>
      <w:r w:rsidRPr="001F215E">
        <w:rPr>
          <w:rtl/>
        </w:rPr>
        <w:t>توانیم با هم جمع شویم و یا اتحاد نماییم</w:t>
      </w:r>
      <w:r w:rsidRPr="001F215E">
        <w:rPr>
          <w:rFonts w:hint="cs"/>
          <w:rtl/>
        </w:rPr>
        <w:t>،</w:t>
      </w:r>
      <w:r w:rsidRPr="001F215E">
        <w:rPr>
          <w:rtl/>
        </w:rPr>
        <w:t xml:space="preserve"> مگر</w:t>
      </w:r>
      <w:r w:rsidR="00BF136F">
        <w:rPr>
          <w:rtl/>
        </w:rPr>
        <w:t xml:space="preserve"> این‌که </w:t>
      </w:r>
      <w:r w:rsidRPr="001F215E">
        <w:rPr>
          <w:rtl/>
        </w:rPr>
        <w:t>اتحاد صورت ظاهری و خیالی و منافقانه داشته باشد</w:t>
      </w:r>
      <w:r w:rsidR="005F1838">
        <w:rPr>
          <w:rtl/>
        </w:rPr>
        <w:t>،</w:t>
      </w:r>
      <w:r w:rsidRPr="001F215E">
        <w:rPr>
          <w:rtl/>
        </w:rPr>
        <w:t xml:space="preserve"> که</w:t>
      </w:r>
      <w:r w:rsidR="000433D3">
        <w:rPr>
          <w:rtl/>
        </w:rPr>
        <w:t xml:space="preserve"> آن‌ها </w:t>
      </w:r>
      <w:r w:rsidRPr="001F215E">
        <w:rPr>
          <w:rtl/>
        </w:rPr>
        <w:t>به آن تقیه</w:t>
      </w:r>
      <w:r w:rsidRPr="001F215E">
        <w:rPr>
          <w:rFonts w:hint="cs"/>
          <w:rtl/>
        </w:rPr>
        <w:t xml:space="preserve"> </w:t>
      </w:r>
      <w:r w:rsidRPr="001F215E">
        <w:rPr>
          <w:rtl/>
        </w:rPr>
        <w:t>(نفاق)</w:t>
      </w:r>
      <w:r w:rsidRPr="001F215E">
        <w:rPr>
          <w:rFonts w:hint="cs"/>
          <w:rtl/>
        </w:rPr>
        <w:t xml:space="preserve"> </w:t>
      </w:r>
      <w:r w:rsidRPr="001F215E">
        <w:rPr>
          <w:rtl/>
        </w:rPr>
        <w:t>می</w:t>
      </w:r>
      <w:r>
        <w:rPr>
          <w:rtl/>
        </w:rPr>
        <w:t>‌</w:t>
      </w:r>
      <w:r w:rsidRPr="001F215E">
        <w:rPr>
          <w:rtl/>
        </w:rPr>
        <w:t>گویند</w:t>
      </w:r>
      <w:r>
        <w:rPr>
          <w:rFonts w:hint="cs"/>
          <w:rtl/>
        </w:rPr>
        <w:t>،</w:t>
      </w:r>
      <w:r w:rsidRPr="001F215E">
        <w:rPr>
          <w:rtl/>
        </w:rPr>
        <w:t xml:space="preserve"> و ما نیز از روی ذلت و خواری این اتحاد را بپذیریم.</w:t>
      </w:r>
    </w:p>
    <w:p w:rsidR="006167B8" w:rsidRPr="001F215E" w:rsidRDefault="006167B8" w:rsidP="00AF7D43">
      <w:pPr>
        <w:pStyle w:val="1-"/>
        <w:rPr>
          <w:rtl/>
        </w:rPr>
      </w:pPr>
      <w:r w:rsidRPr="001F215E">
        <w:rPr>
          <w:rtl/>
        </w:rPr>
        <w:t>بلی! حتی در مسأل</w:t>
      </w:r>
      <w:r>
        <w:rPr>
          <w:rtl/>
        </w:rPr>
        <w:t xml:space="preserve">ه‌ی </w:t>
      </w:r>
      <w:r w:rsidRPr="001F215E">
        <w:rPr>
          <w:rtl/>
        </w:rPr>
        <w:t>توحید که ابتدای داخل شدن به اسلام و مهمترین رکن</w:t>
      </w:r>
      <w:r w:rsidRPr="001F215E">
        <w:rPr>
          <w:rFonts w:hint="cs"/>
          <w:rtl/>
        </w:rPr>
        <w:t xml:space="preserve"> </w:t>
      </w:r>
      <w:r w:rsidRPr="001F215E">
        <w:rPr>
          <w:rtl/>
        </w:rPr>
        <w:t xml:space="preserve">و اصل اسلام است بین اهل سنت و </w:t>
      </w:r>
      <w:r w:rsidRPr="001F215E">
        <w:rPr>
          <w:rFonts w:hint="cs"/>
          <w:rtl/>
        </w:rPr>
        <w:t>روافض</w:t>
      </w:r>
      <w:r w:rsidRPr="001F215E">
        <w:rPr>
          <w:rtl/>
        </w:rPr>
        <w:t xml:space="preserve"> اختلافهای عمیق و کلیدی وجود دارد</w:t>
      </w:r>
      <w:r w:rsidR="005F1838">
        <w:rPr>
          <w:rtl/>
        </w:rPr>
        <w:t>،</w:t>
      </w:r>
      <w:r w:rsidRPr="001F215E">
        <w:rPr>
          <w:rtl/>
        </w:rPr>
        <w:t xml:space="preserve"> که شیعه با عبادت و پرستش ائمه</w:t>
      </w:r>
      <w:r w:rsidRPr="001F215E">
        <w:rPr>
          <w:rFonts w:hint="cs"/>
          <w:rtl/>
        </w:rPr>
        <w:t xml:space="preserve"> خصوصا</w:t>
      </w:r>
      <w:r>
        <w:rPr>
          <w:rFonts w:hint="cs"/>
          <w:rtl/>
        </w:rPr>
        <w:t>ً</w:t>
      </w:r>
      <w:r w:rsidRPr="001F215E">
        <w:rPr>
          <w:rFonts w:hint="cs"/>
          <w:rtl/>
        </w:rPr>
        <w:t xml:space="preserve"> امام زمان خیالی،</w:t>
      </w:r>
      <w:r w:rsidRPr="001F215E">
        <w:rPr>
          <w:rtl/>
        </w:rPr>
        <w:t xml:space="preserve"> اثبات قدرت غیبی</w:t>
      </w:r>
      <w:r w:rsidR="000433D3">
        <w:rPr>
          <w:rtl/>
        </w:rPr>
        <w:t xml:space="preserve"> آن‌ها </w:t>
      </w:r>
      <w:r w:rsidRPr="001F215E">
        <w:rPr>
          <w:rtl/>
        </w:rPr>
        <w:t>بر جهان خلقت</w:t>
      </w:r>
      <w:r w:rsidR="005F1838">
        <w:rPr>
          <w:rtl/>
        </w:rPr>
        <w:t>،</w:t>
      </w:r>
      <w:r w:rsidRPr="001F215E">
        <w:rPr>
          <w:rtl/>
        </w:rPr>
        <w:t xml:space="preserve"> طلب رزق و روز</w:t>
      </w:r>
      <w:r w:rsidRPr="001F215E">
        <w:rPr>
          <w:rFonts w:hint="cs"/>
          <w:rtl/>
        </w:rPr>
        <w:t>ى</w:t>
      </w:r>
      <w:r w:rsidRPr="001F215E">
        <w:rPr>
          <w:rtl/>
        </w:rPr>
        <w:t xml:space="preserve"> از</w:t>
      </w:r>
      <w:r w:rsidR="000433D3">
        <w:rPr>
          <w:rtl/>
        </w:rPr>
        <w:t xml:space="preserve"> آن‌ها </w:t>
      </w:r>
      <w:r w:rsidRPr="001F215E">
        <w:rPr>
          <w:rtl/>
        </w:rPr>
        <w:t>و.... از مسیر توحید و یگانه</w:t>
      </w:r>
      <w:r>
        <w:rPr>
          <w:rtl/>
        </w:rPr>
        <w:t>‌</w:t>
      </w:r>
      <w:r w:rsidRPr="001F215E">
        <w:rPr>
          <w:rtl/>
        </w:rPr>
        <w:t>پرستی بیرون شده و به پرتگاه شرک سقوط می</w:t>
      </w:r>
      <w:r>
        <w:rPr>
          <w:rtl/>
        </w:rPr>
        <w:t>‌</w:t>
      </w:r>
      <w:r w:rsidRPr="001F215E">
        <w:rPr>
          <w:rtl/>
        </w:rPr>
        <w:t>کنند</w:t>
      </w:r>
      <w:r w:rsidRPr="001F215E">
        <w:rPr>
          <w:rFonts w:hint="cs"/>
          <w:rtl/>
        </w:rPr>
        <w:t>.</w:t>
      </w:r>
    </w:p>
    <w:p w:rsidR="006167B8" w:rsidRPr="001F215E" w:rsidRDefault="006167B8" w:rsidP="00AF7D43">
      <w:pPr>
        <w:pStyle w:val="1-"/>
        <w:rPr>
          <w:rtl/>
        </w:rPr>
      </w:pPr>
      <w:r w:rsidRPr="001F215E">
        <w:rPr>
          <w:rtl/>
        </w:rPr>
        <w:t>و اگر از مسأل</w:t>
      </w:r>
      <w:r>
        <w:rPr>
          <w:rtl/>
        </w:rPr>
        <w:t xml:space="preserve">ه‌ی </w:t>
      </w:r>
      <w:r w:rsidRPr="001F215E">
        <w:rPr>
          <w:rtl/>
        </w:rPr>
        <w:t>توحید چشم پوشی کنیم</w:t>
      </w:r>
      <w:r w:rsidRPr="001F215E">
        <w:rPr>
          <w:rFonts w:hint="cs"/>
          <w:rtl/>
        </w:rPr>
        <w:t xml:space="preserve"> -</w:t>
      </w:r>
      <w:r w:rsidRPr="001F215E">
        <w:rPr>
          <w:rtl/>
        </w:rPr>
        <w:t xml:space="preserve"> </w:t>
      </w:r>
      <w:r w:rsidRPr="001F215E">
        <w:rPr>
          <w:rFonts w:hint="cs"/>
          <w:rtl/>
        </w:rPr>
        <w:t>که</w:t>
      </w:r>
      <w:r w:rsidRPr="001F215E">
        <w:rPr>
          <w:rtl/>
        </w:rPr>
        <w:t xml:space="preserve"> البته نمی</w:t>
      </w:r>
      <w:r>
        <w:rPr>
          <w:rtl/>
        </w:rPr>
        <w:t>‌</w:t>
      </w:r>
      <w:r w:rsidRPr="001F215E">
        <w:rPr>
          <w:rtl/>
        </w:rPr>
        <w:t>توانیم و چشم این چنین کور باد- موضوع صحابه و یاران وفادار رسول خدا در میان می</w:t>
      </w:r>
      <w:r>
        <w:rPr>
          <w:rtl/>
        </w:rPr>
        <w:t>‌</w:t>
      </w:r>
      <w:r w:rsidRPr="001F215E">
        <w:rPr>
          <w:rtl/>
        </w:rPr>
        <w:t>آید که اهل سنت</w:t>
      </w:r>
      <w:r w:rsidR="000433D3">
        <w:rPr>
          <w:rtl/>
        </w:rPr>
        <w:t xml:space="preserve"> آن‌ها </w:t>
      </w:r>
      <w:r w:rsidRPr="001F215E">
        <w:rPr>
          <w:rtl/>
        </w:rPr>
        <w:t>را بهترین خلق الله بعد از پیامبر دانسته</w:t>
      </w:r>
      <w:r>
        <w:rPr>
          <w:rFonts w:hint="cs"/>
          <w:rtl/>
        </w:rPr>
        <w:t>،</w:t>
      </w:r>
      <w:r w:rsidRPr="001F215E">
        <w:rPr>
          <w:rtl/>
        </w:rPr>
        <w:t xml:space="preserve"> و</w:t>
      </w:r>
      <w:r w:rsidR="000433D3">
        <w:rPr>
          <w:rtl/>
        </w:rPr>
        <w:t xml:space="preserve"> آن‌ها </w:t>
      </w:r>
      <w:r w:rsidRPr="001F215E">
        <w:rPr>
          <w:rtl/>
        </w:rPr>
        <w:t xml:space="preserve">را </w:t>
      </w:r>
      <w:r w:rsidRPr="001F215E">
        <w:rPr>
          <w:rFonts w:hint="cs"/>
          <w:rtl/>
        </w:rPr>
        <w:t>ال</w:t>
      </w:r>
      <w:r w:rsidRPr="001F215E">
        <w:rPr>
          <w:rtl/>
        </w:rPr>
        <w:t>گ</w:t>
      </w:r>
      <w:r w:rsidRPr="001F215E">
        <w:rPr>
          <w:rFonts w:hint="cs"/>
          <w:rtl/>
        </w:rPr>
        <w:t xml:space="preserve">و و اسوه خویش </w:t>
      </w:r>
      <w:r w:rsidRPr="001F215E">
        <w:rPr>
          <w:rtl/>
        </w:rPr>
        <w:t>گردانیده</w:t>
      </w:r>
      <w:r>
        <w:rPr>
          <w:rFonts w:hint="cs"/>
          <w:rtl/>
        </w:rPr>
        <w:t>،</w:t>
      </w:r>
      <w:r w:rsidRPr="001F215E">
        <w:rPr>
          <w:rtl/>
        </w:rPr>
        <w:t xml:space="preserve"> و مهر و محبت صحاب</w:t>
      </w:r>
      <w:r>
        <w:rPr>
          <w:rtl/>
        </w:rPr>
        <w:t xml:space="preserve">ه‌ی </w:t>
      </w:r>
      <w:r w:rsidRPr="001F215E">
        <w:rPr>
          <w:rtl/>
        </w:rPr>
        <w:t>رسول خدا در قلبهایشان جای دارد</w:t>
      </w:r>
      <w:r>
        <w:rPr>
          <w:rFonts w:hint="cs"/>
          <w:rtl/>
        </w:rPr>
        <w:t>،</w:t>
      </w:r>
      <w:r w:rsidRPr="001F215E">
        <w:rPr>
          <w:rFonts w:hint="cs"/>
          <w:rtl/>
        </w:rPr>
        <w:t xml:space="preserve"> </w:t>
      </w:r>
      <w:r w:rsidRPr="001F215E">
        <w:rPr>
          <w:rtl/>
        </w:rPr>
        <w:t>و هرگز این محبت</w:t>
      </w:r>
      <w:r w:rsidRPr="001F215E">
        <w:rPr>
          <w:rFonts w:hint="cs"/>
          <w:rtl/>
        </w:rPr>
        <w:t xml:space="preserve"> از دلشان</w:t>
      </w:r>
      <w:r w:rsidRPr="001F215E">
        <w:rPr>
          <w:rtl/>
        </w:rPr>
        <w:t xml:space="preserve"> بیرون نخواهد </w:t>
      </w:r>
      <w:r w:rsidRPr="001F215E">
        <w:rPr>
          <w:rFonts w:hint="cs"/>
          <w:rtl/>
        </w:rPr>
        <w:t>رفت</w:t>
      </w:r>
      <w:r w:rsidRPr="001F215E">
        <w:rPr>
          <w:rtl/>
        </w:rPr>
        <w:t>.</w:t>
      </w:r>
    </w:p>
    <w:p w:rsidR="006167B8" w:rsidRPr="001F215E" w:rsidRDefault="006167B8" w:rsidP="00AF7D43">
      <w:pPr>
        <w:pStyle w:val="1-"/>
        <w:rPr>
          <w:rtl/>
        </w:rPr>
      </w:pPr>
      <w:r w:rsidRPr="001F215E">
        <w:rPr>
          <w:rtl/>
        </w:rPr>
        <w:t xml:space="preserve">در </w:t>
      </w:r>
      <w:r w:rsidRPr="001F215E">
        <w:rPr>
          <w:rFonts w:hint="cs"/>
          <w:rtl/>
        </w:rPr>
        <w:t>مقابل</w:t>
      </w:r>
      <w:r w:rsidRPr="001F215E">
        <w:rPr>
          <w:rtl/>
        </w:rPr>
        <w:t xml:space="preserve"> روافض(یا </w:t>
      </w:r>
      <w:r w:rsidRPr="001F215E">
        <w:rPr>
          <w:rFonts w:hint="cs"/>
          <w:rtl/>
        </w:rPr>
        <w:t xml:space="preserve">تشیّع </w:t>
      </w:r>
      <w:r w:rsidRPr="001F215E">
        <w:rPr>
          <w:rtl/>
        </w:rPr>
        <w:t>صفوی) صحاب</w:t>
      </w:r>
      <w:r>
        <w:rPr>
          <w:rtl/>
        </w:rPr>
        <w:t xml:space="preserve">ه‌ی رسول الله را - </w:t>
      </w:r>
      <w:r w:rsidRPr="001F215E">
        <w:rPr>
          <w:rtl/>
        </w:rPr>
        <w:t>جز عد</w:t>
      </w:r>
      <w:r>
        <w:rPr>
          <w:rtl/>
        </w:rPr>
        <w:t xml:space="preserve">ه‌ی </w:t>
      </w:r>
      <w:r w:rsidRPr="001F215E">
        <w:rPr>
          <w:rtl/>
        </w:rPr>
        <w:t>معدودی</w:t>
      </w:r>
      <w:r>
        <w:rPr>
          <w:rFonts w:hint="cs"/>
          <w:rtl/>
        </w:rPr>
        <w:t xml:space="preserve"> -</w:t>
      </w:r>
      <w:r w:rsidRPr="001F215E">
        <w:rPr>
          <w:rtl/>
        </w:rPr>
        <w:t xml:space="preserve"> از اسلام خارج دانسته و</w:t>
      </w:r>
      <w:r w:rsidR="000433D3">
        <w:rPr>
          <w:rtl/>
        </w:rPr>
        <w:t xml:space="preserve"> آن‌ها </w:t>
      </w:r>
      <w:r w:rsidRPr="001F215E">
        <w:rPr>
          <w:rtl/>
        </w:rPr>
        <w:t>را عیاذ بالله بدترین</w:t>
      </w:r>
      <w:r w:rsidR="00AF7D43">
        <w:rPr>
          <w:rtl/>
        </w:rPr>
        <w:t xml:space="preserve"> انسان‌ها </w:t>
      </w:r>
      <w:r w:rsidRPr="001F215E">
        <w:rPr>
          <w:rtl/>
        </w:rPr>
        <w:t>معرفی می</w:t>
      </w:r>
      <w:r>
        <w:rPr>
          <w:rtl/>
        </w:rPr>
        <w:t>‌</w:t>
      </w:r>
      <w:r w:rsidRPr="001F215E">
        <w:rPr>
          <w:rtl/>
        </w:rPr>
        <w:t>نمایند.</w:t>
      </w:r>
    </w:p>
    <w:p w:rsidR="006167B8" w:rsidRDefault="006167B8" w:rsidP="00AF7D43">
      <w:pPr>
        <w:pStyle w:val="1-"/>
        <w:rPr>
          <w:rtl/>
        </w:rPr>
      </w:pPr>
      <w:r w:rsidRPr="001F215E">
        <w:rPr>
          <w:rtl/>
        </w:rPr>
        <w:t>ما اهل سنت علی</w:t>
      </w:r>
      <w:r w:rsidR="00AF7D43">
        <w:rPr>
          <w:rFonts w:cs="CTraditional Arabic" w:hint="cs"/>
          <w:rtl/>
        </w:rPr>
        <w:t>س</w:t>
      </w:r>
      <w:r>
        <w:rPr>
          <w:rFonts w:hint="cs"/>
          <w:rtl/>
        </w:rPr>
        <w:t xml:space="preserve"> </w:t>
      </w:r>
      <w:r w:rsidRPr="001F215E">
        <w:rPr>
          <w:rtl/>
        </w:rPr>
        <w:t xml:space="preserve">را </w:t>
      </w:r>
      <w:r w:rsidRPr="001F215E">
        <w:rPr>
          <w:rFonts w:hint="cs"/>
          <w:rtl/>
        </w:rPr>
        <w:t xml:space="preserve">یکی </w:t>
      </w:r>
      <w:r w:rsidRPr="001F215E">
        <w:rPr>
          <w:rtl/>
        </w:rPr>
        <w:t>از بهترین صحاب</w:t>
      </w:r>
      <w:r>
        <w:rPr>
          <w:rtl/>
        </w:rPr>
        <w:t xml:space="preserve">ه‌ی </w:t>
      </w:r>
      <w:r w:rsidRPr="001F215E">
        <w:rPr>
          <w:rtl/>
        </w:rPr>
        <w:t>پیامبر دانسته و ایشان را خلیف</w:t>
      </w:r>
      <w:r>
        <w:rPr>
          <w:rFonts w:hint="cs"/>
          <w:rtl/>
        </w:rPr>
        <w:t xml:space="preserve">ه‌ی </w:t>
      </w:r>
      <w:r w:rsidRPr="001F215E">
        <w:rPr>
          <w:rtl/>
        </w:rPr>
        <w:t xml:space="preserve">چهارم </w:t>
      </w:r>
      <w:r w:rsidRPr="001F215E">
        <w:rPr>
          <w:rFonts w:hint="cs"/>
          <w:rtl/>
        </w:rPr>
        <w:t xml:space="preserve">رسول خدا </w:t>
      </w:r>
      <w:r w:rsidRPr="001F215E">
        <w:rPr>
          <w:rtl/>
        </w:rPr>
        <w:t>می</w:t>
      </w:r>
      <w:r>
        <w:rPr>
          <w:rtl/>
        </w:rPr>
        <w:t>‌</w:t>
      </w:r>
      <w:r w:rsidRPr="001F215E">
        <w:rPr>
          <w:rtl/>
        </w:rPr>
        <w:t>دانیم</w:t>
      </w:r>
      <w:r>
        <w:rPr>
          <w:rFonts w:hint="cs"/>
          <w:rtl/>
        </w:rPr>
        <w:t>،</w:t>
      </w:r>
      <w:r w:rsidRPr="001F215E">
        <w:rPr>
          <w:rtl/>
        </w:rPr>
        <w:t xml:space="preserve"> و بقی</w:t>
      </w:r>
      <w:r>
        <w:rPr>
          <w:rtl/>
        </w:rPr>
        <w:t xml:space="preserve">ه‌ی </w:t>
      </w:r>
      <w:r w:rsidRPr="001F215E">
        <w:rPr>
          <w:rtl/>
        </w:rPr>
        <w:t>صحابه را نیز دوست داشته و برای خطا کارشان عذر جستجو کرده</w:t>
      </w:r>
      <w:r>
        <w:rPr>
          <w:rFonts w:hint="cs"/>
          <w:rtl/>
        </w:rPr>
        <w:t>،</w:t>
      </w:r>
      <w:r w:rsidRPr="001F215E">
        <w:rPr>
          <w:rtl/>
        </w:rPr>
        <w:t xml:space="preserve"> و در</w:t>
      </w:r>
      <w:r w:rsidR="00AF7D43">
        <w:rPr>
          <w:rtl/>
        </w:rPr>
        <w:t xml:space="preserve"> جنگ‌های </w:t>
      </w:r>
      <w:r w:rsidRPr="001F215E">
        <w:rPr>
          <w:rtl/>
        </w:rPr>
        <w:t>داخلی</w:t>
      </w:r>
      <w:r w:rsidR="000433D3">
        <w:rPr>
          <w:rtl/>
        </w:rPr>
        <w:t xml:space="preserve"> آن‌ها </w:t>
      </w:r>
      <w:r w:rsidRPr="001F215E">
        <w:rPr>
          <w:rtl/>
        </w:rPr>
        <w:t>را معذور می</w:t>
      </w:r>
      <w:r>
        <w:rPr>
          <w:rtl/>
        </w:rPr>
        <w:t>‌</w:t>
      </w:r>
      <w:r w:rsidRPr="001F215E">
        <w:rPr>
          <w:rtl/>
        </w:rPr>
        <w:t>دانیم</w:t>
      </w:r>
      <w:r>
        <w:rPr>
          <w:rFonts w:hint="cs"/>
          <w:rtl/>
        </w:rPr>
        <w:t>.</w:t>
      </w:r>
    </w:p>
    <w:p w:rsidR="006167B8" w:rsidRPr="001F215E" w:rsidRDefault="006167B8" w:rsidP="00AF7D43">
      <w:pPr>
        <w:pStyle w:val="1-"/>
        <w:rPr>
          <w:rtl/>
        </w:rPr>
      </w:pPr>
      <w:r w:rsidRPr="001F215E">
        <w:rPr>
          <w:rtl/>
        </w:rPr>
        <w:t xml:space="preserve">اما </w:t>
      </w:r>
      <w:r w:rsidRPr="001F215E">
        <w:rPr>
          <w:rFonts w:hint="cs"/>
          <w:rtl/>
        </w:rPr>
        <w:t>(ش</w:t>
      </w:r>
      <w:r w:rsidR="009768AE">
        <w:rPr>
          <w:rFonts w:hint="cs"/>
          <w:rtl/>
        </w:rPr>
        <w:t>ی</w:t>
      </w:r>
      <w:r w:rsidRPr="001F215E">
        <w:rPr>
          <w:rFonts w:hint="cs"/>
          <w:rtl/>
        </w:rPr>
        <w:t>عه‌امروزى</w:t>
      </w:r>
      <w:r w:rsidRPr="001F215E">
        <w:rPr>
          <w:rtl/>
        </w:rPr>
        <w:t>) در علی و اولاد او غلو نموده تا جایی که مرتب</w:t>
      </w:r>
      <w:r>
        <w:rPr>
          <w:rtl/>
        </w:rPr>
        <w:t xml:space="preserve">ه‌ی </w:t>
      </w:r>
      <w:r w:rsidRPr="001F215E">
        <w:rPr>
          <w:rtl/>
        </w:rPr>
        <w:t>امامت</w:t>
      </w:r>
      <w:r w:rsidR="000433D3">
        <w:rPr>
          <w:rtl/>
        </w:rPr>
        <w:t xml:space="preserve"> آن‌ها </w:t>
      </w:r>
      <w:r w:rsidRPr="001F215E">
        <w:rPr>
          <w:rtl/>
        </w:rPr>
        <w:t>را بالاتر از مرتب</w:t>
      </w:r>
      <w:r>
        <w:rPr>
          <w:rtl/>
        </w:rPr>
        <w:t xml:space="preserve">ه‌ی </w:t>
      </w:r>
      <w:r w:rsidRPr="001F215E">
        <w:rPr>
          <w:rtl/>
        </w:rPr>
        <w:t>رسالت و پیامبری می</w:t>
      </w:r>
      <w:r>
        <w:rPr>
          <w:rtl/>
        </w:rPr>
        <w:t>‌</w:t>
      </w:r>
      <w:r w:rsidRPr="001F215E">
        <w:rPr>
          <w:rtl/>
        </w:rPr>
        <w:t>دانند.</w:t>
      </w:r>
    </w:p>
    <w:p w:rsidR="006167B8" w:rsidRPr="001F215E" w:rsidRDefault="006167B8" w:rsidP="00AF7D43">
      <w:pPr>
        <w:pStyle w:val="1-"/>
        <w:rPr>
          <w:rtl/>
        </w:rPr>
      </w:pPr>
      <w:r w:rsidRPr="001F215E">
        <w:rPr>
          <w:rtl/>
        </w:rPr>
        <w:t>مجلسی از ابن بابویه نقل می‌</w:t>
      </w:r>
      <w:r w:rsidR="009768AE">
        <w:rPr>
          <w:rtl/>
        </w:rPr>
        <w:t>ک</w:t>
      </w:r>
      <w:r w:rsidRPr="001F215E">
        <w:rPr>
          <w:rtl/>
        </w:rPr>
        <w:t>ند که زین العابدین می</w:t>
      </w:r>
      <w:r>
        <w:rPr>
          <w:rtl/>
        </w:rPr>
        <w:t>‌</w:t>
      </w:r>
      <w:r w:rsidRPr="001F215E">
        <w:rPr>
          <w:rtl/>
        </w:rPr>
        <w:t>گفت:</w:t>
      </w:r>
      <w:r>
        <w:rPr>
          <w:rFonts w:hint="cs"/>
          <w:rtl/>
        </w:rPr>
        <w:t xml:space="preserve"> </w:t>
      </w:r>
      <w:r w:rsidRPr="001F215E">
        <w:rPr>
          <w:rtl/>
        </w:rPr>
        <w:t>«</w:t>
      </w:r>
      <w:r w:rsidRPr="001F215E">
        <w:rPr>
          <w:rFonts w:hint="cs"/>
          <w:rtl/>
        </w:rPr>
        <w:t xml:space="preserve">ما </w:t>
      </w:r>
      <w:r w:rsidRPr="001F215E">
        <w:rPr>
          <w:rtl/>
        </w:rPr>
        <w:t>ائم</w:t>
      </w:r>
      <w:r>
        <w:rPr>
          <w:rtl/>
        </w:rPr>
        <w:t xml:space="preserve">ه‌ی </w:t>
      </w:r>
      <w:r w:rsidRPr="001F215E">
        <w:rPr>
          <w:rtl/>
        </w:rPr>
        <w:t>مسلمان</w:t>
      </w:r>
      <w:r>
        <w:rPr>
          <w:rFonts w:hint="cs"/>
          <w:rtl/>
        </w:rPr>
        <w:t>ان</w:t>
      </w:r>
      <w:r w:rsidRPr="001F215E">
        <w:rPr>
          <w:rtl/>
        </w:rPr>
        <w:t xml:space="preserve"> و حجت</w:t>
      </w:r>
      <w:r>
        <w:rPr>
          <w:rtl/>
        </w:rPr>
        <w:t>‌</w:t>
      </w:r>
      <w:r w:rsidRPr="001F215E">
        <w:rPr>
          <w:rtl/>
        </w:rPr>
        <w:t>های خدواند بر مسلمان</w:t>
      </w:r>
      <w:r>
        <w:rPr>
          <w:rFonts w:hint="cs"/>
          <w:rtl/>
        </w:rPr>
        <w:t>ان</w:t>
      </w:r>
      <w:r w:rsidRPr="001F215E">
        <w:rPr>
          <w:rtl/>
        </w:rPr>
        <w:t xml:space="preserve"> هستیم و ... ما سبب شدیم که آسمان بر اهل زمین نیفتد</w:t>
      </w:r>
      <w:r w:rsidR="005F1838">
        <w:rPr>
          <w:rtl/>
        </w:rPr>
        <w:t>،</w:t>
      </w:r>
      <w:r w:rsidRPr="001F215E">
        <w:rPr>
          <w:rtl/>
        </w:rPr>
        <w:t xml:space="preserve"> و بوسیل</w:t>
      </w:r>
      <w:r>
        <w:rPr>
          <w:rtl/>
        </w:rPr>
        <w:t xml:space="preserve">ه‌ی </w:t>
      </w:r>
      <w:r w:rsidRPr="001F215E">
        <w:rPr>
          <w:rtl/>
        </w:rPr>
        <w:t>ما زمین</w:t>
      </w:r>
      <w:r>
        <w:rPr>
          <w:rFonts w:hint="cs"/>
          <w:rtl/>
        </w:rPr>
        <w:t>،</w:t>
      </w:r>
      <w:r w:rsidRPr="001F215E">
        <w:rPr>
          <w:rtl/>
        </w:rPr>
        <w:t xml:space="preserve"> اهل خویش را نمی</w:t>
      </w:r>
      <w:r>
        <w:rPr>
          <w:rtl/>
        </w:rPr>
        <w:t>‌</w:t>
      </w:r>
      <w:r w:rsidRPr="001F215E">
        <w:rPr>
          <w:rtl/>
        </w:rPr>
        <w:t>خورد</w:t>
      </w:r>
      <w:r>
        <w:rPr>
          <w:rFonts w:hint="cs"/>
          <w:rtl/>
        </w:rPr>
        <w:t>،</w:t>
      </w:r>
      <w:r w:rsidRPr="001F215E">
        <w:rPr>
          <w:rtl/>
        </w:rPr>
        <w:t xml:space="preserve"> و به سبب ما باران می</w:t>
      </w:r>
      <w:r>
        <w:rPr>
          <w:rtl/>
        </w:rPr>
        <w:t>‌</w:t>
      </w:r>
      <w:r w:rsidRPr="001F215E">
        <w:rPr>
          <w:rtl/>
        </w:rPr>
        <w:t>بارد</w:t>
      </w:r>
      <w:r>
        <w:rPr>
          <w:rFonts w:hint="cs"/>
          <w:rtl/>
        </w:rPr>
        <w:t>،</w:t>
      </w:r>
      <w:r w:rsidRPr="001F215E">
        <w:rPr>
          <w:rtl/>
        </w:rPr>
        <w:t xml:space="preserve"> و رحمت خدا پخش می</w:t>
      </w:r>
      <w:r>
        <w:rPr>
          <w:rtl/>
        </w:rPr>
        <w:t>‌</w:t>
      </w:r>
      <w:r w:rsidRPr="001F215E">
        <w:rPr>
          <w:rtl/>
        </w:rPr>
        <w:t>شود</w:t>
      </w:r>
      <w:r w:rsidRPr="001F215E">
        <w:rPr>
          <w:rFonts w:hint="cs"/>
          <w:rtl/>
        </w:rPr>
        <w:t xml:space="preserve"> و</w:t>
      </w:r>
      <w:r w:rsidRPr="001F215E">
        <w:rPr>
          <w:rtl/>
        </w:rPr>
        <w:t>...».</w:t>
      </w:r>
    </w:p>
    <w:p w:rsidR="006167B8" w:rsidRPr="001F215E" w:rsidRDefault="006167B8" w:rsidP="00AF7D43">
      <w:pPr>
        <w:pStyle w:val="1-"/>
        <w:rPr>
          <w:rtl/>
        </w:rPr>
      </w:pPr>
      <w:r w:rsidRPr="001F215E">
        <w:rPr>
          <w:rtl/>
        </w:rPr>
        <w:t xml:space="preserve">و حتی در حق شخص مزعوم و مجهولی که اصلا متولد نشده </w:t>
      </w:r>
      <w:r w:rsidRPr="001F215E">
        <w:rPr>
          <w:rFonts w:hint="cs"/>
          <w:rtl/>
        </w:rPr>
        <w:t xml:space="preserve">و </w:t>
      </w:r>
      <w:r w:rsidRPr="001F215E">
        <w:rPr>
          <w:rtl/>
        </w:rPr>
        <w:t>همچون عنقا</w:t>
      </w:r>
      <w:r w:rsidR="00AF7D43" w:rsidRPr="00BF136F">
        <w:rPr>
          <w:rFonts w:hint="cs"/>
          <w:vertAlign w:val="superscript"/>
          <w:rtl/>
        </w:rPr>
        <w:t>(</w:t>
      </w:r>
      <w:r w:rsidR="00AF7D43" w:rsidRPr="005A62CD">
        <w:rPr>
          <w:rStyle w:val="FootnoteReference"/>
          <w:rtl/>
        </w:rPr>
        <w:footnoteReference w:id="4"/>
      </w:r>
      <w:r w:rsidR="00AF7D43" w:rsidRPr="00BF136F">
        <w:rPr>
          <w:rFonts w:hint="cs"/>
          <w:vertAlign w:val="superscript"/>
          <w:rtl/>
        </w:rPr>
        <w:t>)</w:t>
      </w:r>
      <w:r w:rsidR="00AF7D43" w:rsidRPr="00AF7D43">
        <w:rPr>
          <w:rFonts w:hint="cs"/>
          <w:rtl/>
        </w:rPr>
        <w:t xml:space="preserve"> </w:t>
      </w:r>
      <w:r w:rsidRPr="001F215E">
        <w:rPr>
          <w:rtl/>
        </w:rPr>
        <w:t>وجود خارجی ندارد</w:t>
      </w:r>
      <w:r w:rsidRPr="001F215E">
        <w:rPr>
          <w:rFonts w:hint="cs"/>
          <w:rtl/>
        </w:rPr>
        <w:t>،</w:t>
      </w:r>
      <w:r w:rsidRPr="001F215E">
        <w:rPr>
          <w:rtl/>
        </w:rPr>
        <w:t xml:space="preserve"> غلو نموده و برایش داستان</w:t>
      </w:r>
      <w:r>
        <w:rPr>
          <w:rtl/>
        </w:rPr>
        <w:t>‌</w:t>
      </w:r>
      <w:r w:rsidRPr="001F215E">
        <w:rPr>
          <w:rtl/>
        </w:rPr>
        <w:t>های آکنده از خرافات</w:t>
      </w:r>
      <w:r w:rsidRPr="001F215E">
        <w:rPr>
          <w:rFonts w:hint="cs"/>
          <w:rtl/>
        </w:rPr>
        <w:t>،</w:t>
      </w:r>
      <w:r w:rsidRPr="001F215E">
        <w:rPr>
          <w:rtl/>
        </w:rPr>
        <w:t xml:space="preserve"> غلو</w:t>
      </w:r>
      <w:r w:rsidRPr="001F215E">
        <w:rPr>
          <w:rFonts w:hint="cs"/>
          <w:rtl/>
        </w:rPr>
        <w:t xml:space="preserve"> </w:t>
      </w:r>
      <w:r w:rsidRPr="001F215E">
        <w:rPr>
          <w:rtl/>
        </w:rPr>
        <w:t>و شرک ساخت</w:t>
      </w:r>
      <w:r>
        <w:rPr>
          <w:rtl/>
        </w:rPr>
        <w:t xml:space="preserve">ه‌اند </w:t>
      </w:r>
      <w:r w:rsidRPr="001F215E">
        <w:rPr>
          <w:rtl/>
        </w:rPr>
        <w:t>تا جایی که ملاباقر مجلسی در حق الیقین و بحارالأنوار</w:t>
      </w:r>
      <w:r w:rsidRPr="001F215E">
        <w:rPr>
          <w:rFonts w:hint="cs"/>
          <w:rtl/>
        </w:rPr>
        <w:t xml:space="preserve"> </w:t>
      </w:r>
      <w:r w:rsidRPr="001F215E">
        <w:rPr>
          <w:rtl/>
        </w:rPr>
        <w:t>می‌نو</w:t>
      </w:r>
      <w:r w:rsidR="009768AE">
        <w:rPr>
          <w:rtl/>
        </w:rPr>
        <w:t>ی</w:t>
      </w:r>
      <w:r w:rsidRPr="001F215E">
        <w:rPr>
          <w:rtl/>
        </w:rPr>
        <w:t>سد:</w:t>
      </w:r>
      <w:r w:rsidRPr="001F215E">
        <w:rPr>
          <w:rFonts w:hint="cs"/>
          <w:rtl/>
        </w:rPr>
        <w:t xml:space="preserve"> </w:t>
      </w:r>
      <w:r w:rsidRPr="001F215E">
        <w:rPr>
          <w:rtl/>
        </w:rPr>
        <w:t>«و</w:t>
      </w:r>
      <w:r>
        <w:rPr>
          <w:rFonts w:hint="cs"/>
          <w:rtl/>
        </w:rPr>
        <w:t xml:space="preserve"> </w:t>
      </w:r>
      <w:r w:rsidRPr="001F215E">
        <w:rPr>
          <w:rtl/>
        </w:rPr>
        <w:t>چون مهدی متولد شد با پدرش حسن عسکری به زبان عربی شیوا صحبت نموده و بر ائمه صلوات فرستاد</w:t>
      </w:r>
      <w:r>
        <w:rPr>
          <w:rFonts w:hint="cs"/>
          <w:rtl/>
        </w:rPr>
        <w:t>،</w:t>
      </w:r>
      <w:r w:rsidRPr="001F215E">
        <w:rPr>
          <w:rtl/>
        </w:rPr>
        <w:t xml:space="preserve"> و بعد از آن مرغ</w:t>
      </w:r>
      <w:r w:rsidR="00AF7D43">
        <w:rPr>
          <w:rFonts w:hint="cs"/>
          <w:rtl/>
        </w:rPr>
        <w:t>‌</w:t>
      </w:r>
      <w:r w:rsidRPr="001F215E">
        <w:rPr>
          <w:rtl/>
        </w:rPr>
        <w:t>هایی از آسمان آمده و حسن عسکری</w:t>
      </w:r>
      <w:r w:rsidRPr="001F215E">
        <w:rPr>
          <w:rFonts w:hint="cs"/>
          <w:rtl/>
        </w:rPr>
        <w:t>،</w:t>
      </w:r>
      <w:r w:rsidRPr="001F215E">
        <w:rPr>
          <w:rtl/>
        </w:rPr>
        <w:t xml:space="preserve"> مهدی را به</w:t>
      </w:r>
      <w:r w:rsidR="000433D3">
        <w:rPr>
          <w:rtl/>
        </w:rPr>
        <w:t xml:space="preserve"> آن‌ها </w:t>
      </w:r>
      <w:r w:rsidRPr="001F215E">
        <w:rPr>
          <w:rtl/>
        </w:rPr>
        <w:t>سپرد و گفت: این مولود را بگیری</w:t>
      </w:r>
      <w:r w:rsidRPr="001F215E">
        <w:rPr>
          <w:rFonts w:hint="cs"/>
          <w:rtl/>
        </w:rPr>
        <w:t>د،</w:t>
      </w:r>
      <w:r w:rsidRPr="001F215E">
        <w:rPr>
          <w:rtl/>
        </w:rPr>
        <w:t xml:space="preserve"> او را شیر بدهید و هر چهل روز یک مرتبه نزد ما بیاورید و...</w:t>
      </w:r>
      <w:r w:rsidRPr="00C3605C">
        <w:rPr>
          <w:rtl/>
        </w:rPr>
        <w:t xml:space="preserve"> </w:t>
      </w:r>
      <w:r w:rsidRPr="001F215E">
        <w:rPr>
          <w:rtl/>
        </w:rPr>
        <w:t>»</w:t>
      </w:r>
      <w:r>
        <w:rPr>
          <w:rFonts w:hint="cs"/>
          <w:rtl/>
        </w:rPr>
        <w:t>.</w:t>
      </w:r>
    </w:p>
    <w:p w:rsidR="006167B8" w:rsidRPr="001F215E" w:rsidRDefault="006167B8" w:rsidP="00AF7D43">
      <w:pPr>
        <w:pStyle w:val="1-"/>
        <w:rPr>
          <w:rtl/>
        </w:rPr>
      </w:pPr>
      <w:r w:rsidRPr="001F215E">
        <w:rPr>
          <w:rtl/>
        </w:rPr>
        <w:t>و در فضایل زیارت قبر علی</w:t>
      </w:r>
      <w:r w:rsidR="00AF7D43" w:rsidRPr="00AF7D43">
        <w:rPr>
          <w:rFonts w:cs="CTraditional Arabic"/>
          <w:rtl/>
        </w:rPr>
        <w:t>س</w:t>
      </w:r>
      <w:r>
        <w:rPr>
          <w:rFonts w:hint="cs"/>
          <w:rtl/>
        </w:rPr>
        <w:t xml:space="preserve"> </w:t>
      </w:r>
      <w:r w:rsidRPr="001F215E">
        <w:rPr>
          <w:rtl/>
        </w:rPr>
        <w:t>که دقیقا</w:t>
      </w:r>
      <w:r>
        <w:rPr>
          <w:rFonts w:hint="cs"/>
          <w:rtl/>
        </w:rPr>
        <w:t>ً</w:t>
      </w:r>
      <w:r w:rsidRPr="001F215E">
        <w:rPr>
          <w:rFonts w:hint="cs"/>
          <w:rtl/>
        </w:rPr>
        <w:t xml:space="preserve"> م</w:t>
      </w:r>
      <w:r w:rsidR="009768AE">
        <w:rPr>
          <w:rFonts w:hint="cs"/>
          <w:rtl/>
        </w:rPr>
        <w:t>ک</w:t>
      </w:r>
      <w:r w:rsidRPr="001F215E">
        <w:rPr>
          <w:rFonts w:hint="cs"/>
          <w:rtl/>
        </w:rPr>
        <w:t>ان آن</w:t>
      </w:r>
      <w:r w:rsidRPr="001F215E">
        <w:rPr>
          <w:rtl/>
        </w:rPr>
        <w:t xml:space="preserve"> برای هیچ کسی معلوم نیست آورد</w:t>
      </w:r>
      <w:r>
        <w:rPr>
          <w:rtl/>
        </w:rPr>
        <w:t>ه‌ا</w:t>
      </w:r>
      <w:r w:rsidRPr="001F215E">
        <w:rPr>
          <w:rtl/>
        </w:rPr>
        <w:t>ند:</w:t>
      </w:r>
      <w:r>
        <w:rPr>
          <w:rFonts w:hint="cs"/>
          <w:rtl/>
        </w:rPr>
        <w:t xml:space="preserve"> </w:t>
      </w:r>
      <w:r w:rsidRPr="001F215E">
        <w:rPr>
          <w:rtl/>
        </w:rPr>
        <w:t>«کسی که قبر علی را زیارت نماید</w:t>
      </w:r>
      <w:r w:rsidRPr="001F215E">
        <w:rPr>
          <w:rFonts w:hint="cs"/>
          <w:rtl/>
        </w:rPr>
        <w:t xml:space="preserve">، </w:t>
      </w:r>
      <w:r w:rsidRPr="001F215E">
        <w:rPr>
          <w:rtl/>
        </w:rPr>
        <w:t>ثواب صد شهید برای او نوشته شده و خداوند گناهان سابقه و لاحق</w:t>
      </w:r>
      <w:r>
        <w:rPr>
          <w:rtl/>
        </w:rPr>
        <w:t xml:space="preserve">ه‌ی </w:t>
      </w:r>
      <w:r w:rsidRPr="001F215E">
        <w:rPr>
          <w:rtl/>
        </w:rPr>
        <w:t>او را می</w:t>
      </w:r>
      <w:r>
        <w:rPr>
          <w:rtl/>
        </w:rPr>
        <w:t>‌</w:t>
      </w:r>
      <w:r w:rsidRPr="001F215E">
        <w:rPr>
          <w:rtl/>
        </w:rPr>
        <w:t>بخشد»</w:t>
      </w:r>
      <w:r>
        <w:rPr>
          <w:rFonts w:hint="cs"/>
          <w:rtl/>
        </w:rPr>
        <w:t>.</w:t>
      </w:r>
    </w:p>
    <w:p w:rsidR="006167B8" w:rsidRPr="001F215E" w:rsidRDefault="006167B8" w:rsidP="00AF7D43">
      <w:pPr>
        <w:pStyle w:val="1-"/>
        <w:rPr>
          <w:rtl/>
        </w:rPr>
      </w:pPr>
      <w:r w:rsidRPr="001F215E">
        <w:rPr>
          <w:rtl/>
        </w:rPr>
        <w:t>و در فضایل تقیه (نفاق) آورد</w:t>
      </w:r>
      <w:r>
        <w:rPr>
          <w:rtl/>
        </w:rPr>
        <w:t xml:space="preserve">ه‌اند </w:t>
      </w:r>
      <w:r w:rsidRPr="001F215E">
        <w:rPr>
          <w:rtl/>
        </w:rPr>
        <w:t>که نود درصد دین در تقیه است</w:t>
      </w:r>
      <w:r w:rsidRPr="001F215E">
        <w:rPr>
          <w:rFonts w:hint="cs"/>
          <w:rtl/>
        </w:rPr>
        <w:t xml:space="preserve">، </w:t>
      </w:r>
      <w:r w:rsidRPr="001F215E">
        <w:rPr>
          <w:rtl/>
        </w:rPr>
        <w:t>و کسی که تقیه نکند دین ندارد.</w:t>
      </w:r>
    </w:p>
    <w:p w:rsidR="006167B8" w:rsidRPr="001F215E" w:rsidRDefault="006167B8" w:rsidP="00AF7D43">
      <w:pPr>
        <w:pStyle w:val="1-"/>
        <w:rPr>
          <w:rtl/>
        </w:rPr>
      </w:pPr>
      <w:r w:rsidRPr="001F215E">
        <w:rPr>
          <w:rtl/>
        </w:rPr>
        <w:t>و</w:t>
      </w:r>
      <w:r>
        <w:rPr>
          <w:rFonts w:hint="cs"/>
          <w:rtl/>
        </w:rPr>
        <w:t xml:space="preserve"> </w:t>
      </w:r>
      <w:r w:rsidRPr="001F215E">
        <w:rPr>
          <w:rtl/>
        </w:rPr>
        <w:t>همچنین از اعتقادات مهم شیعه ایمان به رجعت است که می</w:t>
      </w:r>
      <w:r>
        <w:rPr>
          <w:rtl/>
        </w:rPr>
        <w:t>‌</w:t>
      </w:r>
      <w:r w:rsidRPr="001F215E">
        <w:rPr>
          <w:rtl/>
        </w:rPr>
        <w:t>گویند:</w:t>
      </w:r>
      <w:r>
        <w:rPr>
          <w:rFonts w:hint="cs"/>
          <w:rtl/>
        </w:rPr>
        <w:t xml:space="preserve"> </w:t>
      </w:r>
      <w:r w:rsidRPr="001F215E">
        <w:rPr>
          <w:rtl/>
        </w:rPr>
        <w:t>«ائمه یکبار دیگر آمده و از دشمنان خویش انتقام می</w:t>
      </w:r>
      <w:r>
        <w:rPr>
          <w:rtl/>
        </w:rPr>
        <w:t>‌</w:t>
      </w:r>
      <w:r w:rsidRPr="001F215E">
        <w:rPr>
          <w:rtl/>
        </w:rPr>
        <w:t>گیرند</w:t>
      </w:r>
      <w:r w:rsidRPr="001F215E">
        <w:rPr>
          <w:rFonts w:hint="cs"/>
          <w:rtl/>
        </w:rPr>
        <w:t xml:space="preserve">. </w:t>
      </w:r>
      <w:r w:rsidRPr="001F215E">
        <w:rPr>
          <w:rtl/>
        </w:rPr>
        <w:t>حسین از یزید و علی از معاویه انتقام می</w:t>
      </w:r>
      <w:r>
        <w:rPr>
          <w:rtl/>
        </w:rPr>
        <w:t>‌</w:t>
      </w:r>
      <w:r w:rsidRPr="001F215E">
        <w:rPr>
          <w:rtl/>
        </w:rPr>
        <w:t>گیرد تا آنجایی که مهدی مزعوم آمده ابوبکر و عمر را به دار میزند....!!</w:t>
      </w:r>
    </w:p>
    <w:p w:rsidR="006167B8" w:rsidRPr="001F215E" w:rsidRDefault="006167B8" w:rsidP="00AF7D43">
      <w:pPr>
        <w:pStyle w:val="1-"/>
        <w:rPr>
          <w:rtl/>
        </w:rPr>
      </w:pPr>
      <w:r w:rsidRPr="001F215E">
        <w:rPr>
          <w:rtl/>
        </w:rPr>
        <w:t>روافض (شیعیان صفوی) لعن و دشنام اکثر صحاب</w:t>
      </w:r>
      <w:r>
        <w:rPr>
          <w:rtl/>
        </w:rPr>
        <w:t xml:space="preserve">ه‌ی </w:t>
      </w:r>
      <w:r w:rsidRPr="001F215E">
        <w:rPr>
          <w:rtl/>
        </w:rPr>
        <w:t>رسول خدا را مستحب دانسته و خصوصا</w:t>
      </w:r>
      <w:r>
        <w:rPr>
          <w:rFonts w:hint="cs"/>
          <w:rtl/>
        </w:rPr>
        <w:t>ً</w:t>
      </w:r>
      <w:r w:rsidRPr="001F215E">
        <w:rPr>
          <w:rtl/>
        </w:rPr>
        <w:t xml:space="preserve"> دشنام و لعن بیشتر عشر</w:t>
      </w:r>
      <w:r>
        <w:rPr>
          <w:rtl/>
        </w:rPr>
        <w:t xml:space="preserve">ه‌ی </w:t>
      </w:r>
      <w:r w:rsidRPr="001F215E">
        <w:rPr>
          <w:rtl/>
        </w:rPr>
        <w:t>مبشره را موجب تقرب درگاه الهی می</w:t>
      </w:r>
      <w:r>
        <w:rPr>
          <w:rtl/>
        </w:rPr>
        <w:t>‌</w:t>
      </w:r>
      <w:r w:rsidRPr="001F215E">
        <w:rPr>
          <w:rtl/>
        </w:rPr>
        <w:t xml:space="preserve">دانند که به طور مثال محمد مهدی کاظمی قزوینی کتاب </w:t>
      </w:r>
      <w:r w:rsidRPr="001F215E">
        <w:rPr>
          <w:rFonts w:hint="cs"/>
          <w:rtl/>
        </w:rPr>
        <w:t>"</w:t>
      </w:r>
      <w:r w:rsidRPr="001F215E">
        <w:rPr>
          <w:rtl/>
        </w:rPr>
        <w:t>منهاج الشریعه</w:t>
      </w:r>
      <w:r w:rsidRPr="001F215E">
        <w:rPr>
          <w:rFonts w:hint="cs"/>
          <w:rtl/>
        </w:rPr>
        <w:t>"</w:t>
      </w:r>
      <w:r w:rsidRPr="001F215E">
        <w:rPr>
          <w:rtl/>
        </w:rPr>
        <w:t xml:space="preserve"> را با لعن ابوبکر و عمر شروع می</w:t>
      </w:r>
      <w:r>
        <w:rPr>
          <w:rtl/>
        </w:rPr>
        <w:t>‌</w:t>
      </w:r>
      <w:r w:rsidRPr="001F215E">
        <w:rPr>
          <w:rtl/>
        </w:rPr>
        <w:t>نماید.</w:t>
      </w:r>
    </w:p>
    <w:p w:rsidR="006167B8" w:rsidRPr="001F215E" w:rsidRDefault="006167B8" w:rsidP="00AF7D43">
      <w:pPr>
        <w:pStyle w:val="1-"/>
        <w:rPr>
          <w:rtl/>
        </w:rPr>
      </w:pPr>
      <w:r w:rsidRPr="001F215E">
        <w:rPr>
          <w:rtl/>
        </w:rPr>
        <w:t>وبالاخره</w:t>
      </w:r>
      <w:r w:rsidR="00BF136F">
        <w:rPr>
          <w:rtl/>
        </w:rPr>
        <w:t xml:space="preserve"> این‌که </w:t>
      </w:r>
      <w:r w:rsidRPr="001F215E">
        <w:rPr>
          <w:rtl/>
        </w:rPr>
        <w:t>استاد احمد امین در «ضحی الإسلام» می‌نو</w:t>
      </w:r>
      <w:r w:rsidR="009768AE">
        <w:rPr>
          <w:rtl/>
        </w:rPr>
        <w:t>ی</w:t>
      </w:r>
      <w:r w:rsidRPr="001F215E">
        <w:rPr>
          <w:rtl/>
        </w:rPr>
        <w:t>سد که شیعه از صادق روایت می</w:t>
      </w:r>
      <w:r>
        <w:rPr>
          <w:rtl/>
        </w:rPr>
        <w:t>‌</w:t>
      </w:r>
      <w:r w:rsidRPr="001F215E">
        <w:rPr>
          <w:rtl/>
        </w:rPr>
        <w:t>کنند که گفت خداوند با سه طائفه در روز قیامت صحبت نمی</w:t>
      </w:r>
      <w:r>
        <w:rPr>
          <w:rtl/>
        </w:rPr>
        <w:t>‌</w:t>
      </w:r>
      <w:r w:rsidRPr="001F215E">
        <w:rPr>
          <w:rtl/>
        </w:rPr>
        <w:t>کند</w:t>
      </w:r>
      <w:r>
        <w:rPr>
          <w:rFonts w:hint="cs"/>
          <w:rtl/>
        </w:rPr>
        <w:t>،</w:t>
      </w:r>
      <w:r w:rsidRPr="001F215E">
        <w:rPr>
          <w:rtl/>
        </w:rPr>
        <w:t xml:space="preserve"> و</w:t>
      </w:r>
      <w:r w:rsidR="000433D3">
        <w:rPr>
          <w:rtl/>
        </w:rPr>
        <w:t xml:space="preserve"> آن‌ها </w:t>
      </w:r>
      <w:r w:rsidRPr="001F215E">
        <w:rPr>
          <w:rtl/>
        </w:rPr>
        <w:t xml:space="preserve">را از گناه پاک </w:t>
      </w:r>
      <w:r w:rsidRPr="001F215E">
        <w:rPr>
          <w:rFonts w:hint="cs"/>
          <w:rtl/>
        </w:rPr>
        <w:t>ن</w:t>
      </w:r>
      <w:r w:rsidRPr="001F215E">
        <w:rPr>
          <w:rtl/>
        </w:rPr>
        <w:t>می</w:t>
      </w:r>
      <w:r>
        <w:rPr>
          <w:rtl/>
        </w:rPr>
        <w:t>‌</w:t>
      </w:r>
      <w:r w:rsidRPr="001F215E">
        <w:rPr>
          <w:rtl/>
        </w:rPr>
        <w:t>گرداند</w:t>
      </w:r>
      <w:r>
        <w:rPr>
          <w:rFonts w:hint="cs"/>
          <w:rtl/>
        </w:rPr>
        <w:t>،</w:t>
      </w:r>
      <w:r w:rsidRPr="001F215E">
        <w:rPr>
          <w:rtl/>
        </w:rPr>
        <w:t xml:space="preserve"> و برایشان عذابی دردناک است</w:t>
      </w:r>
      <w:r>
        <w:rPr>
          <w:rFonts w:hint="cs"/>
          <w:rtl/>
        </w:rPr>
        <w:t>،</w:t>
      </w:r>
      <w:r w:rsidRPr="001F215E">
        <w:rPr>
          <w:rtl/>
        </w:rPr>
        <w:t xml:space="preserve"> اول: کسی که دعوای امامت بکند در حالی که از طرف خدا امام نباشد</w:t>
      </w:r>
      <w:r>
        <w:rPr>
          <w:rFonts w:hint="cs"/>
          <w:rtl/>
        </w:rPr>
        <w:t>.</w:t>
      </w:r>
      <w:r w:rsidRPr="001F215E">
        <w:rPr>
          <w:rtl/>
        </w:rPr>
        <w:t xml:space="preserve"> دوم: کسی که</w:t>
      </w:r>
      <w:r>
        <w:rPr>
          <w:rFonts w:hint="cs"/>
          <w:rtl/>
        </w:rPr>
        <w:t xml:space="preserve"> </w:t>
      </w:r>
      <w:r w:rsidRPr="001F215E">
        <w:rPr>
          <w:rtl/>
        </w:rPr>
        <w:t>‌امامی را که خدا تعیین کرده انکار نماید</w:t>
      </w:r>
      <w:r>
        <w:rPr>
          <w:rFonts w:hint="cs"/>
          <w:rtl/>
        </w:rPr>
        <w:t>.</w:t>
      </w:r>
      <w:r w:rsidRPr="001F215E">
        <w:rPr>
          <w:rtl/>
        </w:rPr>
        <w:t xml:space="preserve"> سوم:</w:t>
      </w:r>
      <w:r>
        <w:rPr>
          <w:rFonts w:hint="cs"/>
          <w:rtl/>
        </w:rPr>
        <w:t xml:space="preserve"> </w:t>
      </w:r>
      <w:r w:rsidRPr="001F215E">
        <w:rPr>
          <w:rtl/>
        </w:rPr>
        <w:t>کسی که گمان می</w:t>
      </w:r>
      <w:r>
        <w:rPr>
          <w:rtl/>
        </w:rPr>
        <w:t>‌</w:t>
      </w:r>
      <w:r w:rsidRPr="001F215E">
        <w:rPr>
          <w:rtl/>
        </w:rPr>
        <w:t>کند که ابوبکر و عمر در اسلام نصیبی دارند.</w:t>
      </w:r>
    </w:p>
    <w:p w:rsidR="006167B8" w:rsidRPr="001F215E" w:rsidRDefault="006167B8" w:rsidP="00AF7D43">
      <w:pPr>
        <w:pStyle w:val="1-"/>
        <w:rPr>
          <w:rtl/>
        </w:rPr>
      </w:pPr>
      <w:r w:rsidRPr="001F215E">
        <w:rPr>
          <w:rtl/>
        </w:rPr>
        <w:t>و</w:t>
      </w:r>
      <w:r>
        <w:rPr>
          <w:rFonts w:hint="cs"/>
          <w:rtl/>
        </w:rPr>
        <w:t xml:space="preserve"> </w:t>
      </w:r>
      <w:r w:rsidRPr="001F215E">
        <w:rPr>
          <w:rtl/>
        </w:rPr>
        <w:t xml:space="preserve">حالا چطور با کسی </w:t>
      </w:r>
      <w:r w:rsidRPr="001F215E">
        <w:rPr>
          <w:rFonts w:hint="cs"/>
          <w:rtl/>
        </w:rPr>
        <w:t>متحد شو</w:t>
      </w:r>
      <w:r w:rsidR="009768AE">
        <w:rPr>
          <w:rFonts w:hint="cs"/>
          <w:rtl/>
        </w:rPr>
        <w:t>ی</w:t>
      </w:r>
      <w:r w:rsidRPr="001F215E">
        <w:rPr>
          <w:rFonts w:hint="cs"/>
          <w:rtl/>
        </w:rPr>
        <w:t xml:space="preserve">م </w:t>
      </w:r>
      <w:r w:rsidRPr="001F215E">
        <w:rPr>
          <w:rtl/>
        </w:rPr>
        <w:t>که صدیق و فاروق را تکفیر می</w:t>
      </w:r>
      <w:r>
        <w:rPr>
          <w:rtl/>
        </w:rPr>
        <w:t>‌</w:t>
      </w:r>
      <w:r w:rsidRPr="001F215E">
        <w:rPr>
          <w:rtl/>
        </w:rPr>
        <w:t>نماید</w:t>
      </w:r>
      <w:r>
        <w:rPr>
          <w:rFonts w:hint="cs"/>
          <w:rtl/>
        </w:rPr>
        <w:t>،</w:t>
      </w:r>
      <w:r w:rsidRPr="001F215E">
        <w:rPr>
          <w:rtl/>
        </w:rPr>
        <w:t xml:space="preserve"> و </w:t>
      </w:r>
      <w:r w:rsidRPr="001F215E">
        <w:rPr>
          <w:rFonts w:hint="cs"/>
          <w:rtl/>
        </w:rPr>
        <w:t>یا</w:t>
      </w:r>
      <w:r w:rsidRPr="001F215E">
        <w:rPr>
          <w:rtl/>
        </w:rPr>
        <w:t xml:space="preserve"> عایشه</w:t>
      </w:r>
      <w:r>
        <w:rPr>
          <w:rFonts w:hint="cs"/>
          <w:rtl/>
        </w:rPr>
        <w:t xml:space="preserve"> </w:t>
      </w:r>
      <w:r w:rsidRPr="001F215E">
        <w:rPr>
          <w:rtl/>
        </w:rPr>
        <w:t>‌ام المؤمنین</w:t>
      </w:r>
      <w:r w:rsidRPr="001F215E">
        <w:rPr>
          <w:rFonts w:hint="cs"/>
          <w:rtl/>
        </w:rPr>
        <w:t>،</w:t>
      </w:r>
      <w:r w:rsidRPr="001F215E">
        <w:rPr>
          <w:rtl/>
        </w:rPr>
        <w:t xml:space="preserve"> طلحه </w:t>
      </w:r>
      <w:r w:rsidRPr="001F215E">
        <w:rPr>
          <w:rFonts w:hint="cs"/>
          <w:rtl/>
        </w:rPr>
        <w:t xml:space="preserve">و </w:t>
      </w:r>
      <w:r w:rsidRPr="001F215E">
        <w:rPr>
          <w:rtl/>
        </w:rPr>
        <w:t>زبیر و بقی</w:t>
      </w:r>
      <w:r>
        <w:rPr>
          <w:rtl/>
        </w:rPr>
        <w:t xml:space="preserve">ه‌ی </w:t>
      </w:r>
      <w:r w:rsidRPr="001F215E">
        <w:rPr>
          <w:rtl/>
        </w:rPr>
        <w:t>بزرگان صحابه را از اسلام خارج می</w:t>
      </w:r>
      <w:r>
        <w:rPr>
          <w:rtl/>
        </w:rPr>
        <w:t>‌</w:t>
      </w:r>
      <w:r w:rsidRPr="001F215E">
        <w:rPr>
          <w:rtl/>
        </w:rPr>
        <w:t>دان</w:t>
      </w:r>
      <w:r w:rsidRPr="001F215E">
        <w:rPr>
          <w:rFonts w:hint="cs"/>
          <w:rtl/>
        </w:rPr>
        <w:t>د</w:t>
      </w:r>
      <w:r w:rsidRPr="001F215E">
        <w:rPr>
          <w:rtl/>
        </w:rPr>
        <w:t xml:space="preserve"> در حالی که پیامبر خدا از بد گفتن به صحاب</w:t>
      </w:r>
      <w:r>
        <w:rPr>
          <w:rtl/>
        </w:rPr>
        <w:t xml:space="preserve">ه‌ی </w:t>
      </w:r>
      <w:r w:rsidRPr="001F215E">
        <w:rPr>
          <w:rtl/>
        </w:rPr>
        <w:t>کرام منع نموده</w:t>
      </w:r>
      <w:r>
        <w:rPr>
          <w:rFonts w:hint="cs"/>
          <w:rtl/>
        </w:rPr>
        <w:t>،</w:t>
      </w:r>
      <w:r w:rsidRPr="001F215E">
        <w:rPr>
          <w:rtl/>
        </w:rPr>
        <w:t xml:space="preserve"> و محبت با آحاد</w:t>
      </w:r>
      <w:r w:rsidR="000433D3">
        <w:rPr>
          <w:rtl/>
        </w:rPr>
        <w:t xml:space="preserve"> آن‌ها </w:t>
      </w:r>
      <w:r w:rsidRPr="001F215E">
        <w:rPr>
          <w:rtl/>
        </w:rPr>
        <w:t>را نشان</w:t>
      </w:r>
      <w:r>
        <w:rPr>
          <w:rtl/>
        </w:rPr>
        <w:t xml:space="preserve">ه‌ی </w:t>
      </w:r>
      <w:r w:rsidRPr="001F215E">
        <w:rPr>
          <w:rtl/>
        </w:rPr>
        <w:t>ایمان دانسته</w:t>
      </w:r>
      <w:r>
        <w:rPr>
          <w:rFonts w:hint="cs"/>
          <w:rtl/>
        </w:rPr>
        <w:t>،</w:t>
      </w:r>
      <w:r w:rsidRPr="001F215E">
        <w:rPr>
          <w:rtl/>
        </w:rPr>
        <w:t xml:space="preserve"> </w:t>
      </w:r>
      <w:r w:rsidRPr="001F215E">
        <w:rPr>
          <w:rFonts w:hint="cs"/>
          <w:rtl/>
        </w:rPr>
        <w:t>و بغض</w:t>
      </w:r>
      <w:r w:rsidR="000433D3">
        <w:rPr>
          <w:rFonts w:hint="cs"/>
          <w:rtl/>
        </w:rPr>
        <w:t xml:space="preserve"> آن‌ها </w:t>
      </w:r>
      <w:r w:rsidRPr="001F215E">
        <w:rPr>
          <w:rFonts w:hint="cs"/>
          <w:rtl/>
        </w:rPr>
        <w:t>را نشان</w:t>
      </w:r>
      <w:r>
        <w:rPr>
          <w:rFonts w:hint="cs"/>
          <w:rtl/>
        </w:rPr>
        <w:t xml:space="preserve">ه‌ی </w:t>
      </w:r>
      <w:r w:rsidRPr="001F215E">
        <w:rPr>
          <w:rFonts w:hint="cs"/>
          <w:rtl/>
        </w:rPr>
        <w:t>کفر و نفاق دانسته</w:t>
      </w:r>
      <w:r w:rsidRPr="001F215E">
        <w:rPr>
          <w:rtl/>
        </w:rPr>
        <w:t xml:space="preserve"> است.</w:t>
      </w:r>
    </w:p>
    <w:p w:rsidR="006167B8" w:rsidRPr="001F215E" w:rsidRDefault="006167B8" w:rsidP="00AF7D43">
      <w:pPr>
        <w:pStyle w:val="1-"/>
        <w:rPr>
          <w:rtl/>
        </w:rPr>
      </w:pPr>
      <w:r w:rsidRPr="001F215E">
        <w:rPr>
          <w:rtl/>
        </w:rPr>
        <w:t>و چطور امکان دارد که با غلوکنندگان در شرک و با کسانی که</w:t>
      </w:r>
      <w:r w:rsidR="00AF7D43">
        <w:rPr>
          <w:rtl/>
        </w:rPr>
        <w:t xml:space="preserve"> انسان‌ها </w:t>
      </w:r>
      <w:r w:rsidRPr="001F215E">
        <w:rPr>
          <w:rtl/>
        </w:rPr>
        <w:t>و مخلوقات ضعیفی را عبادت کرده و</w:t>
      </w:r>
      <w:r w:rsidR="000433D3">
        <w:rPr>
          <w:rtl/>
        </w:rPr>
        <w:t xml:space="preserve"> آن‌ها </w:t>
      </w:r>
      <w:r w:rsidRPr="001F215E">
        <w:rPr>
          <w:rtl/>
        </w:rPr>
        <w:t>را حاجت روا و مشکل گشا می</w:t>
      </w:r>
      <w:r>
        <w:rPr>
          <w:rtl/>
        </w:rPr>
        <w:t>‌</w:t>
      </w:r>
      <w:r w:rsidRPr="001F215E">
        <w:rPr>
          <w:rtl/>
        </w:rPr>
        <w:t>دانند اتحاد نموده و تقریب بپا کرد</w:t>
      </w:r>
      <w:r w:rsidRPr="001F215E">
        <w:rPr>
          <w:rFonts w:hint="cs"/>
          <w:rtl/>
        </w:rPr>
        <w:t>!</w:t>
      </w:r>
    </w:p>
    <w:p w:rsidR="006167B8" w:rsidRDefault="006167B8" w:rsidP="00AF7D43">
      <w:pPr>
        <w:pStyle w:val="1-"/>
        <w:rPr>
          <w:rtl/>
        </w:rPr>
      </w:pPr>
      <w:r w:rsidRPr="001F215E">
        <w:rPr>
          <w:rtl/>
        </w:rPr>
        <w:t>شکی نیست که نقد و بررسی علمی اصول شیعه و معتقدات</w:t>
      </w:r>
      <w:r w:rsidR="000433D3">
        <w:rPr>
          <w:rtl/>
        </w:rPr>
        <w:t xml:space="preserve"> آن‌ها </w:t>
      </w:r>
      <w:r w:rsidRPr="001F215E">
        <w:rPr>
          <w:rtl/>
        </w:rPr>
        <w:t>تنها راه رسیدن به حقیقت و جلوگیری از انحراف و کجروی بیشتر بوده و باعث اجتماع و وحدت خواهد شد و در غیر این صورت اتحاد ظاهری و برگزاری مراسم هفت</w:t>
      </w:r>
      <w:r>
        <w:rPr>
          <w:rtl/>
        </w:rPr>
        <w:t xml:space="preserve">ه‌ی </w:t>
      </w:r>
      <w:r w:rsidRPr="001F215E">
        <w:rPr>
          <w:rtl/>
        </w:rPr>
        <w:t>وحدت در حالی که قلبها مالامال از عداوت و بغض نسبت به بهترین این امت باشد هیچ سودی نداشته و ندارد</w:t>
      </w:r>
      <w:r>
        <w:rPr>
          <w:rFonts w:hint="cs"/>
          <w:rtl/>
        </w:rPr>
        <w:t>،</w:t>
      </w:r>
      <w:r w:rsidRPr="001F215E">
        <w:rPr>
          <w:rtl/>
        </w:rPr>
        <w:t xml:space="preserve"> و مراسم ریایی برای فریب دادن عد</w:t>
      </w:r>
      <w:r>
        <w:rPr>
          <w:rtl/>
        </w:rPr>
        <w:t xml:space="preserve">ه‌ای </w:t>
      </w:r>
      <w:r w:rsidRPr="001F215E">
        <w:rPr>
          <w:rtl/>
        </w:rPr>
        <w:t xml:space="preserve">از مسلمانان </w:t>
      </w:r>
      <w:r w:rsidRPr="001F215E">
        <w:rPr>
          <w:rFonts w:hint="cs"/>
          <w:rtl/>
        </w:rPr>
        <w:t>ناآگاه</w:t>
      </w:r>
      <w:r w:rsidRPr="001F215E">
        <w:rPr>
          <w:rtl/>
        </w:rPr>
        <w:t xml:space="preserve"> است تا دشمنان اسلام بر اعمال ننگینشان از جمله لعن صحاب</w:t>
      </w:r>
      <w:r>
        <w:rPr>
          <w:rtl/>
        </w:rPr>
        <w:t xml:space="preserve">ه‌ی </w:t>
      </w:r>
      <w:r w:rsidRPr="001F215E">
        <w:rPr>
          <w:rtl/>
        </w:rPr>
        <w:t>پیامبر خدا</w:t>
      </w:r>
      <w:r w:rsidRPr="001F215E">
        <w:rPr>
          <w:rFonts w:hint="cs"/>
          <w:rtl/>
        </w:rPr>
        <w:t xml:space="preserve">، </w:t>
      </w:r>
      <w:r w:rsidRPr="001F215E">
        <w:rPr>
          <w:rtl/>
        </w:rPr>
        <w:t>پرستش قبور مردگان</w:t>
      </w:r>
      <w:r>
        <w:rPr>
          <w:rFonts w:hint="cs"/>
          <w:rtl/>
        </w:rPr>
        <w:t>،</w:t>
      </w:r>
      <w:r w:rsidRPr="001F215E">
        <w:rPr>
          <w:rtl/>
        </w:rPr>
        <w:t xml:space="preserve"> و تخریب مساجد اهل سنت</w:t>
      </w:r>
      <w:r>
        <w:rPr>
          <w:rFonts w:hint="cs"/>
          <w:rtl/>
        </w:rPr>
        <w:t>،</w:t>
      </w:r>
      <w:r w:rsidRPr="001F215E">
        <w:rPr>
          <w:rtl/>
        </w:rPr>
        <w:t xml:space="preserve"> پوشش گذاشته و هر لحظه در کمین باشند</w:t>
      </w:r>
      <w:r>
        <w:rPr>
          <w:rFonts w:hint="cs"/>
          <w:rtl/>
        </w:rPr>
        <w:t>،</w:t>
      </w:r>
      <w:r w:rsidRPr="001F215E">
        <w:rPr>
          <w:rtl/>
        </w:rPr>
        <w:t xml:space="preserve"> تا از پشت به مسلمانان خنجر بزنند!</w:t>
      </w:r>
    </w:p>
    <w:p w:rsidR="006167B8" w:rsidRPr="00364E8A" w:rsidRDefault="006167B8" w:rsidP="002B3333">
      <w:pPr>
        <w:pStyle w:val="2-"/>
        <w:rPr>
          <w:rtl/>
        </w:rPr>
      </w:pPr>
      <w:bookmarkStart w:id="35" w:name="_Toc298545553"/>
      <w:bookmarkStart w:id="36" w:name="_Toc426965523"/>
      <w:r w:rsidRPr="00364E8A">
        <w:rPr>
          <w:rtl/>
        </w:rPr>
        <w:t>عداوت روافض با شیخ الإسلام ابن تیمیه</w:t>
      </w:r>
      <w:r w:rsidR="00BF136F" w:rsidRPr="00BF136F">
        <w:rPr>
          <w:rFonts w:cs="CTraditional Arabic"/>
          <w:bCs w:val="0"/>
          <w:rtl/>
        </w:rPr>
        <w:t>/</w:t>
      </w:r>
      <w:bookmarkEnd w:id="35"/>
      <w:bookmarkEnd w:id="36"/>
      <w:r w:rsidRPr="00364E8A">
        <w:rPr>
          <w:rtl/>
        </w:rPr>
        <w:t xml:space="preserve"> </w:t>
      </w:r>
    </w:p>
    <w:p w:rsidR="006167B8" w:rsidRPr="001F215E" w:rsidRDefault="006167B8" w:rsidP="00AF7D43">
      <w:pPr>
        <w:pStyle w:val="1-"/>
        <w:rPr>
          <w:rtl/>
        </w:rPr>
      </w:pPr>
      <w:r w:rsidRPr="001F215E">
        <w:rPr>
          <w:rtl/>
        </w:rPr>
        <w:t>دشمنان قسم خورد</w:t>
      </w:r>
      <w:r>
        <w:rPr>
          <w:rtl/>
        </w:rPr>
        <w:t xml:space="preserve">ه‌ی </w:t>
      </w:r>
      <w:r w:rsidRPr="001F215E">
        <w:rPr>
          <w:rtl/>
        </w:rPr>
        <w:t>اسلام به خصوص روافض که قسمت اعظمی از جهاد علمی و فرهنگی شیخ الاسلام ابن تیمیه</w:t>
      </w:r>
      <w:r w:rsidR="00BF136F" w:rsidRPr="00BF136F">
        <w:rPr>
          <w:rFonts w:cs="CTraditional Arabic"/>
          <w:rtl/>
        </w:rPr>
        <w:t>/</w:t>
      </w:r>
      <w:r w:rsidRPr="001F215E">
        <w:rPr>
          <w:rtl/>
        </w:rPr>
        <w:t xml:space="preserve"> متوجه</w:t>
      </w:r>
      <w:r w:rsidR="000433D3">
        <w:rPr>
          <w:rtl/>
        </w:rPr>
        <w:t xml:space="preserve"> آن‌ها </w:t>
      </w:r>
      <w:r w:rsidRPr="001F215E">
        <w:rPr>
          <w:rtl/>
        </w:rPr>
        <w:t xml:space="preserve">بوده برای </w:t>
      </w:r>
      <w:r w:rsidRPr="001F215E">
        <w:rPr>
          <w:rFonts w:hint="cs"/>
          <w:rtl/>
        </w:rPr>
        <w:t>تخریب</w:t>
      </w:r>
      <w:r w:rsidRPr="001F215E">
        <w:rPr>
          <w:rtl/>
        </w:rPr>
        <w:t xml:space="preserve"> چهر</w:t>
      </w:r>
      <w:r>
        <w:rPr>
          <w:rtl/>
        </w:rPr>
        <w:t xml:space="preserve">ه‌ی </w:t>
      </w:r>
      <w:r w:rsidRPr="001F215E">
        <w:rPr>
          <w:rtl/>
        </w:rPr>
        <w:t>این امام بزرگوار از هیچ کوششی دریغ ننمود</w:t>
      </w:r>
      <w:r>
        <w:rPr>
          <w:rtl/>
        </w:rPr>
        <w:t>ه‌ا</w:t>
      </w:r>
      <w:r w:rsidRPr="001F215E">
        <w:rPr>
          <w:rtl/>
        </w:rPr>
        <w:t>ند</w:t>
      </w:r>
      <w:r w:rsidRPr="001F215E">
        <w:rPr>
          <w:rFonts w:hint="cs"/>
          <w:rtl/>
        </w:rPr>
        <w:t>،</w:t>
      </w:r>
      <w:r w:rsidRPr="001F215E">
        <w:rPr>
          <w:rtl/>
        </w:rPr>
        <w:t xml:space="preserve"> بزرگان روافض با نشر</w:t>
      </w:r>
      <w:r w:rsidR="00AF7D43">
        <w:rPr>
          <w:rtl/>
        </w:rPr>
        <w:t xml:space="preserve"> کتاب‌ها </w:t>
      </w:r>
      <w:r w:rsidRPr="001F215E">
        <w:rPr>
          <w:rtl/>
        </w:rPr>
        <w:t xml:space="preserve">و </w:t>
      </w:r>
      <w:r w:rsidRPr="001F215E">
        <w:rPr>
          <w:rFonts w:hint="cs"/>
          <w:rtl/>
        </w:rPr>
        <w:t>رسال</w:t>
      </w:r>
      <w:r>
        <w:rPr>
          <w:rtl/>
        </w:rPr>
        <w:t>ه‌</w:t>
      </w:r>
      <w:r w:rsidRPr="001F215E">
        <w:rPr>
          <w:rFonts w:hint="cs"/>
          <w:rtl/>
        </w:rPr>
        <w:t>ها و</w:t>
      </w:r>
      <w:r>
        <w:rPr>
          <w:rFonts w:hint="cs"/>
          <w:rtl/>
        </w:rPr>
        <w:t xml:space="preserve"> </w:t>
      </w:r>
      <w:r w:rsidRPr="001F215E">
        <w:rPr>
          <w:rtl/>
        </w:rPr>
        <w:t>حتی</w:t>
      </w:r>
      <w:r w:rsidRPr="001F215E">
        <w:rPr>
          <w:rFonts w:hint="cs"/>
          <w:rtl/>
        </w:rPr>
        <w:t xml:space="preserve"> با تبلیغات</w:t>
      </w:r>
      <w:r w:rsidRPr="001F215E">
        <w:rPr>
          <w:rtl/>
        </w:rPr>
        <w:t xml:space="preserve"> در رسان</w:t>
      </w:r>
      <w:r>
        <w:rPr>
          <w:rtl/>
        </w:rPr>
        <w:t>ه‌</w:t>
      </w:r>
      <w:r w:rsidRPr="001F215E">
        <w:rPr>
          <w:rtl/>
        </w:rPr>
        <w:t>های گروهی از این امام بزرگوار که عقاید و خرافات</w:t>
      </w:r>
      <w:r w:rsidR="000433D3">
        <w:rPr>
          <w:rtl/>
        </w:rPr>
        <w:t xml:space="preserve"> آن‌ها </w:t>
      </w:r>
      <w:r w:rsidRPr="001F215E">
        <w:rPr>
          <w:rtl/>
        </w:rPr>
        <w:t>را به وجه احسن نقد کرده انتقام می</w:t>
      </w:r>
      <w:r>
        <w:rPr>
          <w:rtl/>
        </w:rPr>
        <w:t>‌</w:t>
      </w:r>
      <w:r w:rsidRPr="001F215E">
        <w:rPr>
          <w:rtl/>
        </w:rPr>
        <w:t>گیرند</w:t>
      </w:r>
      <w:r w:rsidRPr="001F215E">
        <w:rPr>
          <w:rFonts w:hint="cs"/>
          <w:rtl/>
        </w:rPr>
        <w:t>.</w:t>
      </w:r>
    </w:p>
    <w:p w:rsidR="006167B8" w:rsidRPr="001F215E" w:rsidRDefault="006167B8" w:rsidP="00AF7D43">
      <w:pPr>
        <w:pStyle w:val="1-"/>
        <w:rPr>
          <w:rtl/>
        </w:rPr>
      </w:pPr>
      <w:r w:rsidRPr="001F215E">
        <w:rPr>
          <w:rtl/>
        </w:rPr>
        <w:t>به قول سید ابوالحسن علی ندوی</w:t>
      </w:r>
      <w:r w:rsidRPr="001F215E">
        <w:rPr>
          <w:rFonts w:hint="cs"/>
          <w:rtl/>
        </w:rPr>
        <w:t>:</w:t>
      </w:r>
      <w:r w:rsidRPr="001F215E">
        <w:rPr>
          <w:rtl/>
        </w:rPr>
        <w:t xml:space="preserve"> هیچ طائف</w:t>
      </w:r>
      <w:r>
        <w:rPr>
          <w:rtl/>
        </w:rPr>
        <w:t xml:space="preserve">ه‌ای </w:t>
      </w:r>
      <w:r w:rsidRPr="001F215E">
        <w:rPr>
          <w:rtl/>
        </w:rPr>
        <w:t>در دنیا به انداز</w:t>
      </w:r>
      <w:r>
        <w:rPr>
          <w:rtl/>
        </w:rPr>
        <w:t xml:space="preserve">ه‌ی </w:t>
      </w:r>
      <w:r w:rsidRPr="001F215E">
        <w:rPr>
          <w:rtl/>
        </w:rPr>
        <w:t>روافض به اسلام ضرر نرسانده است.</w:t>
      </w:r>
    </w:p>
    <w:p w:rsidR="006167B8" w:rsidRDefault="006167B8" w:rsidP="00AF7D43">
      <w:pPr>
        <w:pStyle w:val="1-"/>
        <w:rPr>
          <w:rtl/>
        </w:rPr>
      </w:pPr>
      <w:r w:rsidRPr="001F215E">
        <w:rPr>
          <w:rtl/>
        </w:rPr>
        <w:t>و ما در اینجا با ذکر چند صفات بارز روافض</w:t>
      </w:r>
      <w:r w:rsidRPr="001F215E">
        <w:rPr>
          <w:rFonts w:hint="cs"/>
          <w:rtl/>
        </w:rPr>
        <w:t>،</w:t>
      </w:r>
      <w:r w:rsidRPr="001F215E">
        <w:rPr>
          <w:rtl/>
        </w:rPr>
        <w:t xml:space="preserve"> علت دشمنی</w:t>
      </w:r>
      <w:r w:rsidR="000433D3">
        <w:rPr>
          <w:rtl/>
        </w:rPr>
        <w:t xml:space="preserve"> آن‌ها </w:t>
      </w:r>
      <w:r w:rsidRPr="001F215E">
        <w:rPr>
          <w:rtl/>
        </w:rPr>
        <w:t>با عموم مسلمین</w:t>
      </w:r>
      <w:r>
        <w:rPr>
          <w:rFonts w:hint="cs"/>
          <w:rtl/>
        </w:rPr>
        <w:t>،</w:t>
      </w:r>
      <w:r w:rsidRPr="001F215E">
        <w:rPr>
          <w:rtl/>
        </w:rPr>
        <w:t xml:space="preserve"> و به خصوص با شیخ الاسلام ابن تیمیه را بررسی می‌نما</w:t>
      </w:r>
      <w:r w:rsidR="009768AE">
        <w:rPr>
          <w:rtl/>
        </w:rPr>
        <w:t>یی</w:t>
      </w:r>
      <w:r w:rsidRPr="001F215E">
        <w:rPr>
          <w:rtl/>
        </w:rPr>
        <w:t>م.</w:t>
      </w:r>
    </w:p>
    <w:p w:rsidR="006167B8" w:rsidRPr="000A6EAE" w:rsidRDefault="006167B8" w:rsidP="00444BB9">
      <w:pPr>
        <w:pStyle w:val="3-0"/>
        <w:rPr>
          <w:rtl/>
        </w:rPr>
      </w:pPr>
      <w:bookmarkStart w:id="37" w:name="_Toc426965524"/>
      <w:r w:rsidRPr="000A6EAE">
        <w:rPr>
          <w:rtl/>
        </w:rPr>
        <w:t>1</w:t>
      </w:r>
      <w:r w:rsidRPr="000A6EAE">
        <w:rPr>
          <w:rFonts w:hint="cs"/>
          <w:rtl/>
        </w:rPr>
        <w:t xml:space="preserve">- کذب و </w:t>
      </w:r>
      <w:r w:rsidRPr="000A6EAE">
        <w:rPr>
          <w:rtl/>
        </w:rPr>
        <w:t>دروغ</w:t>
      </w:r>
      <w:bookmarkEnd w:id="37"/>
    </w:p>
    <w:p w:rsidR="006167B8" w:rsidRPr="001F215E" w:rsidRDefault="006167B8" w:rsidP="00AF7D43">
      <w:pPr>
        <w:pStyle w:val="1-"/>
        <w:rPr>
          <w:rtl/>
        </w:rPr>
      </w:pPr>
      <w:r w:rsidRPr="001F215E">
        <w:rPr>
          <w:rtl/>
        </w:rPr>
        <w:t>از بارزترین و معروفترین صفات روافض جعل و نشر احادیث دروغ و مخالف قرآن و سنت از زبان اهل بیت رسول خداست</w:t>
      </w:r>
      <w:r w:rsidRPr="001F215E">
        <w:rPr>
          <w:rFonts w:hint="cs"/>
          <w:rtl/>
        </w:rPr>
        <w:t>.</w:t>
      </w:r>
      <w:r w:rsidRPr="001F215E">
        <w:rPr>
          <w:rtl/>
        </w:rPr>
        <w:t xml:space="preserve"> شیخ الاسلام در این باره می‌فرما</w:t>
      </w:r>
      <w:r w:rsidR="009768AE">
        <w:rPr>
          <w:rtl/>
        </w:rPr>
        <w:t>ی</w:t>
      </w:r>
      <w:r w:rsidRPr="001F215E">
        <w:rPr>
          <w:rtl/>
        </w:rPr>
        <w:t>د: فرق</w:t>
      </w:r>
      <w:r>
        <w:rPr>
          <w:rtl/>
        </w:rPr>
        <w:t xml:space="preserve">ه‌ی </w:t>
      </w:r>
      <w:r w:rsidRPr="001F215E">
        <w:rPr>
          <w:rtl/>
        </w:rPr>
        <w:t>روافض از دروغگوترین اقوام عال</w:t>
      </w:r>
      <w:r w:rsidRPr="001F215E">
        <w:rPr>
          <w:rFonts w:hint="cs"/>
          <w:rtl/>
        </w:rPr>
        <w:t>َ</w:t>
      </w:r>
      <w:r w:rsidRPr="001F215E">
        <w:rPr>
          <w:rtl/>
        </w:rPr>
        <w:t>م هستند که</w:t>
      </w:r>
      <w:r w:rsidRPr="001F215E">
        <w:rPr>
          <w:rFonts w:hint="cs"/>
          <w:rtl/>
        </w:rPr>
        <w:t xml:space="preserve"> به</w:t>
      </w:r>
      <w:r w:rsidRPr="001F215E">
        <w:rPr>
          <w:rtl/>
        </w:rPr>
        <w:t xml:space="preserve"> روایات</w:t>
      </w:r>
      <w:r w:rsidRPr="001F215E">
        <w:rPr>
          <w:rFonts w:hint="cs"/>
          <w:rtl/>
        </w:rPr>
        <w:t xml:space="preserve"> و</w:t>
      </w:r>
      <w:r w:rsidRPr="001F215E">
        <w:rPr>
          <w:rtl/>
        </w:rPr>
        <w:t xml:space="preserve"> احادیثی که از اهل بیت و از رسول الله می</w:t>
      </w:r>
      <w:r>
        <w:rPr>
          <w:rtl/>
        </w:rPr>
        <w:t>‌</w:t>
      </w:r>
      <w:r w:rsidRPr="001F215E">
        <w:rPr>
          <w:rtl/>
        </w:rPr>
        <w:t>آورند هرگز نباید اعتناء کرد و جمهور علمای اسلام احادیث و روایات</w:t>
      </w:r>
      <w:r w:rsidR="000433D3">
        <w:rPr>
          <w:rtl/>
        </w:rPr>
        <w:t xml:space="preserve"> آن‌ها </w:t>
      </w:r>
      <w:r w:rsidRPr="001F215E">
        <w:rPr>
          <w:rtl/>
        </w:rPr>
        <w:t>را اصلا نمی</w:t>
      </w:r>
      <w:r>
        <w:rPr>
          <w:rtl/>
        </w:rPr>
        <w:t>‌</w:t>
      </w:r>
      <w:r w:rsidRPr="001F215E">
        <w:rPr>
          <w:rtl/>
        </w:rPr>
        <w:t>پذیرند</w:t>
      </w:r>
      <w:r w:rsidRPr="001F215E">
        <w:rPr>
          <w:rFonts w:hint="cs"/>
          <w:rtl/>
        </w:rPr>
        <w:t>.</w:t>
      </w:r>
      <w:r w:rsidRPr="001F215E">
        <w:rPr>
          <w:rtl/>
        </w:rPr>
        <w:t xml:space="preserve"> </w:t>
      </w:r>
    </w:p>
    <w:p w:rsidR="006167B8" w:rsidRPr="001F215E" w:rsidRDefault="006167B8" w:rsidP="00AF7D43">
      <w:pPr>
        <w:pStyle w:val="1-"/>
        <w:rPr>
          <w:rtl/>
        </w:rPr>
      </w:pPr>
      <w:r w:rsidRPr="001F215E">
        <w:rPr>
          <w:rtl/>
        </w:rPr>
        <w:t>شیخ الاسلام ابن تیمیه یکی از کتب</w:t>
      </w:r>
      <w:r w:rsidR="000433D3">
        <w:rPr>
          <w:rtl/>
        </w:rPr>
        <w:t xml:space="preserve"> آن‌ها </w:t>
      </w:r>
      <w:r w:rsidRPr="001F215E">
        <w:rPr>
          <w:rtl/>
        </w:rPr>
        <w:t>را که مشحون از کذب و دروغ است به طور نمونه یادآوری کرده و می</w:t>
      </w:r>
      <w:r>
        <w:rPr>
          <w:rtl/>
        </w:rPr>
        <w:t>‌</w:t>
      </w:r>
      <w:r w:rsidRPr="001F215E">
        <w:rPr>
          <w:rtl/>
        </w:rPr>
        <w:t>نویسد</w:t>
      </w:r>
      <w:r w:rsidRPr="001F215E">
        <w:rPr>
          <w:rFonts w:hint="cs"/>
          <w:rtl/>
        </w:rPr>
        <w:t>:</w:t>
      </w:r>
      <w:r w:rsidRPr="001F215E">
        <w:rPr>
          <w:rtl/>
        </w:rPr>
        <w:t xml:space="preserve"> </w:t>
      </w:r>
      <w:r w:rsidRPr="00AF7D43">
        <w:rPr>
          <w:rtl/>
        </w:rPr>
        <w:t>کتابی را که ابوجعفر طوسی آن را «الحج إلى ز</w:t>
      </w:r>
      <w:r w:rsidR="009768AE">
        <w:rPr>
          <w:rtl/>
        </w:rPr>
        <w:t>ی</w:t>
      </w:r>
      <w:r w:rsidRPr="00AF7D43">
        <w:rPr>
          <w:rtl/>
        </w:rPr>
        <w:t>ارة المشاهد» نامگذاری کرده و تألیف محمد بن</w:t>
      </w:r>
      <w:r w:rsidRPr="001F215E">
        <w:rPr>
          <w:rtl/>
        </w:rPr>
        <w:t xml:space="preserve"> نعمان ملقب به شیخ مفید می‌باشد را دیدم. مؤلف در این کتاب احادیث و آثاری را از پیامبر خدا</w:t>
      </w:r>
      <w:r w:rsidRPr="00820B23">
        <w:rPr>
          <w:rFonts w:ascii="Tahoma" w:hAnsi="Tahoma" w:cs="CTraditional Arabic" w:hint="cs"/>
          <w:color w:val="000000"/>
          <w:spacing w:val="-4"/>
          <w:sz w:val="30"/>
          <w:szCs w:val="30"/>
          <w:rtl/>
        </w:rPr>
        <w:t>ص</w:t>
      </w:r>
      <w:r w:rsidRPr="001F215E">
        <w:rPr>
          <w:rtl/>
        </w:rPr>
        <w:t xml:space="preserve"> و اهل </w:t>
      </w:r>
      <w:r w:rsidRPr="00B6365B">
        <w:rPr>
          <w:spacing w:val="-4"/>
          <w:rtl/>
        </w:rPr>
        <w:t>بیت او در فضائل زیارت اضرحه و قبور آورده که قرآن و احادیث صحیح این فضایل را برای حج بیت الله الحرام ذکر نکرده است!! و جای هیچ‌گونه شک و تردیدی نیست که این فضایل ساخته و پرداخته‌ی</w:t>
      </w:r>
      <w:r w:rsidR="00566C59">
        <w:rPr>
          <w:spacing w:val="-4"/>
          <w:rtl/>
        </w:rPr>
        <w:t xml:space="preserve"> انسان‌های </w:t>
      </w:r>
      <w:r w:rsidRPr="00B6365B">
        <w:rPr>
          <w:spacing w:val="-4"/>
          <w:rtl/>
        </w:rPr>
        <w:t>جاهلی چون طوسی و مفید بوده و پیامبر خدا و اهل بیت از گفتن این اقوال بی‌سر و پا مبر</w:t>
      </w:r>
      <w:r w:rsidRPr="00B6365B">
        <w:rPr>
          <w:rFonts w:hint="cs"/>
          <w:spacing w:val="-4"/>
          <w:rtl/>
        </w:rPr>
        <w:t>ّ</w:t>
      </w:r>
      <w:r w:rsidRPr="00B6365B">
        <w:rPr>
          <w:spacing w:val="-4"/>
          <w:rtl/>
        </w:rPr>
        <w:t>ی</w:t>
      </w:r>
      <w:r w:rsidRPr="00B6365B">
        <w:rPr>
          <w:rFonts w:hint="cs"/>
          <w:spacing w:val="-4"/>
          <w:rtl/>
        </w:rPr>
        <w:t xml:space="preserve"> و دور</w:t>
      </w:r>
      <w:r w:rsidRPr="00B6365B">
        <w:rPr>
          <w:spacing w:val="-4"/>
          <w:rtl/>
        </w:rPr>
        <w:t xml:space="preserve"> هستند</w:t>
      </w:r>
      <w:r w:rsidRPr="00B6365B">
        <w:rPr>
          <w:rFonts w:hint="cs"/>
          <w:spacing w:val="-4"/>
          <w:rtl/>
        </w:rPr>
        <w:t>،</w:t>
      </w:r>
      <w:r w:rsidRPr="00B6365B">
        <w:rPr>
          <w:spacing w:val="-4"/>
          <w:rtl/>
        </w:rPr>
        <w:t xml:space="preserve"> و من کذب و دروغی که در</w:t>
      </w:r>
      <w:r w:rsidR="00BF136F">
        <w:rPr>
          <w:spacing w:val="-4"/>
          <w:rtl/>
        </w:rPr>
        <w:t xml:space="preserve"> کتاب‌های </w:t>
      </w:r>
      <w:r w:rsidRPr="00B6365B">
        <w:rPr>
          <w:spacing w:val="-4"/>
          <w:rtl/>
        </w:rPr>
        <w:t>شیعیان دیدم در</w:t>
      </w:r>
      <w:r w:rsidR="00BF136F">
        <w:rPr>
          <w:spacing w:val="-4"/>
          <w:rtl/>
        </w:rPr>
        <w:t xml:space="preserve"> کتاب‌های </w:t>
      </w:r>
      <w:r w:rsidRPr="00B6365B">
        <w:rPr>
          <w:spacing w:val="-4"/>
          <w:rtl/>
        </w:rPr>
        <w:t>یهود و نصاری هرگز ندیدم.</w:t>
      </w:r>
    </w:p>
    <w:p w:rsidR="006167B8" w:rsidRPr="000A6EAE" w:rsidRDefault="006167B8" w:rsidP="00444BB9">
      <w:pPr>
        <w:pStyle w:val="3-0"/>
        <w:rPr>
          <w:rtl/>
        </w:rPr>
      </w:pPr>
      <w:bookmarkStart w:id="38" w:name="_Toc426965525"/>
      <w:r w:rsidRPr="000A6EAE">
        <w:rPr>
          <w:rtl/>
        </w:rPr>
        <w:t>2</w:t>
      </w:r>
      <w:r w:rsidRPr="000A6EAE">
        <w:rPr>
          <w:rFonts w:hint="cs"/>
          <w:rtl/>
        </w:rPr>
        <w:t xml:space="preserve">- </w:t>
      </w:r>
      <w:r w:rsidRPr="000A6EAE">
        <w:rPr>
          <w:rtl/>
        </w:rPr>
        <w:t xml:space="preserve">موضعگیری روافض در مقابل صحابه‌ی </w:t>
      </w:r>
      <w:r w:rsidR="000A6EAE" w:rsidRPr="000A6EAE">
        <w:rPr>
          <w:rtl/>
        </w:rPr>
        <w:t>پیامبر خدا</w:t>
      </w:r>
      <w:bookmarkEnd w:id="38"/>
    </w:p>
    <w:p w:rsidR="006167B8" w:rsidRPr="001F215E" w:rsidRDefault="006167B8" w:rsidP="00AF7D43">
      <w:pPr>
        <w:pStyle w:val="1-"/>
        <w:rPr>
          <w:rtl/>
        </w:rPr>
      </w:pPr>
      <w:r w:rsidRPr="001F215E">
        <w:rPr>
          <w:rtl/>
        </w:rPr>
        <w:t>روافض تنها فرق</w:t>
      </w:r>
      <w:r>
        <w:rPr>
          <w:rtl/>
        </w:rPr>
        <w:t xml:space="preserve">ه‌ی </w:t>
      </w:r>
      <w:r w:rsidRPr="001F215E">
        <w:rPr>
          <w:rtl/>
        </w:rPr>
        <w:t>منسوب به اسلام هستند که صحاب</w:t>
      </w:r>
      <w:r>
        <w:rPr>
          <w:rtl/>
        </w:rPr>
        <w:t xml:space="preserve">ه‌ی </w:t>
      </w:r>
      <w:r w:rsidRPr="001F215E">
        <w:rPr>
          <w:rtl/>
        </w:rPr>
        <w:t>کرام را به بدی یاد نموده</w:t>
      </w:r>
      <w:r w:rsidRPr="001F215E">
        <w:rPr>
          <w:rFonts w:hint="cs"/>
          <w:rtl/>
        </w:rPr>
        <w:t>،</w:t>
      </w:r>
      <w:r w:rsidRPr="001F215E">
        <w:rPr>
          <w:rtl/>
        </w:rPr>
        <w:t xml:space="preserve"> بلک</w:t>
      </w:r>
      <w:r w:rsidRPr="001F215E">
        <w:rPr>
          <w:rFonts w:hint="cs"/>
          <w:rtl/>
        </w:rPr>
        <w:t>ه</w:t>
      </w:r>
      <w:r w:rsidR="000433D3">
        <w:rPr>
          <w:rtl/>
        </w:rPr>
        <w:t xml:space="preserve"> آن‌ها </w:t>
      </w:r>
      <w:r w:rsidRPr="001F215E">
        <w:rPr>
          <w:rtl/>
        </w:rPr>
        <w:t>را به کفر و نفاق متهم می</w:t>
      </w:r>
      <w:r>
        <w:rPr>
          <w:rtl/>
        </w:rPr>
        <w:t>‌</w:t>
      </w:r>
      <w:r w:rsidRPr="001F215E">
        <w:rPr>
          <w:rtl/>
        </w:rPr>
        <w:t>کنند</w:t>
      </w:r>
      <w:r w:rsidRPr="001F215E">
        <w:rPr>
          <w:rFonts w:hint="cs"/>
          <w:rtl/>
        </w:rPr>
        <w:t>.</w:t>
      </w:r>
      <w:r w:rsidRPr="001F215E">
        <w:rPr>
          <w:rtl/>
        </w:rPr>
        <w:t xml:space="preserve"> از امام احمد </w:t>
      </w:r>
      <w:r w:rsidRPr="001F215E">
        <w:rPr>
          <w:rFonts w:hint="cs"/>
          <w:rtl/>
        </w:rPr>
        <w:t>ا</w:t>
      </w:r>
      <w:r w:rsidRPr="001F215E">
        <w:rPr>
          <w:rtl/>
        </w:rPr>
        <w:t>بن حنبل</w:t>
      </w:r>
      <w:r w:rsidR="00BF136F" w:rsidRPr="00BF136F">
        <w:rPr>
          <w:rFonts w:cs="CTraditional Arabic"/>
          <w:rtl/>
        </w:rPr>
        <w:t>/</w:t>
      </w:r>
      <w:r w:rsidRPr="001F215E">
        <w:rPr>
          <w:rtl/>
        </w:rPr>
        <w:t xml:space="preserve"> سوال شد که رافضی چه کسی است؟ در جواب فرمودند:</w:t>
      </w:r>
      <w:r>
        <w:rPr>
          <w:rFonts w:hint="cs"/>
          <w:rtl/>
        </w:rPr>
        <w:t xml:space="preserve"> </w:t>
      </w:r>
      <w:r w:rsidRPr="001F215E">
        <w:rPr>
          <w:rtl/>
        </w:rPr>
        <w:t>«کسی که ابوبکر و عمر را دشنام دهد رافضی است».</w:t>
      </w:r>
    </w:p>
    <w:p w:rsidR="006167B8" w:rsidRPr="001F215E" w:rsidRDefault="006167B8" w:rsidP="00AF7D43">
      <w:pPr>
        <w:pStyle w:val="1-"/>
        <w:rPr>
          <w:rtl/>
        </w:rPr>
      </w:pPr>
      <w:r w:rsidRPr="001F215E">
        <w:rPr>
          <w:rtl/>
        </w:rPr>
        <w:t>پیشینیان امت بر این امر اتفاق داشت</w:t>
      </w:r>
      <w:r>
        <w:rPr>
          <w:rtl/>
        </w:rPr>
        <w:t xml:space="preserve">ه‌اند </w:t>
      </w:r>
      <w:r w:rsidRPr="001F215E">
        <w:rPr>
          <w:rtl/>
        </w:rPr>
        <w:t>که حب ابوبکر و عمر از ایمان</w:t>
      </w:r>
      <w:r>
        <w:rPr>
          <w:rFonts w:hint="cs"/>
          <w:rtl/>
        </w:rPr>
        <w:t>،</w:t>
      </w:r>
      <w:r w:rsidRPr="001F215E">
        <w:rPr>
          <w:rtl/>
        </w:rPr>
        <w:t xml:space="preserve"> و بغض</w:t>
      </w:r>
      <w:r w:rsidR="000433D3">
        <w:rPr>
          <w:rtl/>
        </w:rPr>
        <w:t xml:space="preserve"> آن‌ها </w:t>
      </w:r>
      <w:r w:rsidRPr="001F215E">
        <w:rPr>
          <w:rFonts w:hint="cs"/>
          <w:rtl/>
        </w:rPr>
        <w:t>از</w:t>
      </w:r>
      <w:r w:rsidRPr="001F215E">
        <w:rPr>
          <w:rtl/>
        </w:rPr>
        <w:t xml:space="preserve"> نفاق است.</w:t>
      </w:r>
    </w:p>
    <w:p w:rsidR="006167B8" w:rsidRPr="001F215E" w:rsidRDefault="006167B8" w:rsidP="00AF7D43">
      <w:pPr>
        <w:pStyle w:val="1-"/>
        <w:rPr>
          <w:rtl/>
        </w:rPr>
      </w:pPr>
      <w:r w:rsidRPr="001F215E">
        <w:rPr>
          <w:rtl/>
        </w:rPr>
        <w:t>مسأل</w:t>
      </w:r>
      <w:r>
        <w:rPr>
          <w:rtl/>
        </w:rPr>
        <w:t xml:space="preserve">ه‌ی </w:t>
      </w:r>
      <w:r w:rsidRPr="001F215E">
        <w:rPr>
          <w:rtl/>
        </w:rPr>
        <w:t>افضلیت ابوبکر و عمر بر تمام صحابه در بین سلف این امت و حتی کسانی که با علی بوده و بر ضد معاویه جنگید</w:t>
      </w:r>
      <w:r>
        <w:rPr>
          <w:rtl/>
        </w:rPr>
        <w:t xml:space="preserve">ه‌اند </w:t>
      </w:r>
      <w:r w:rsidRPr="001F215E">
        <w:rPr>
          <w:rtl/>
        </w:rPr>
        <w:t>خیلی بدیهی و از واضحترین مسائل بوده اس</w:t>
      </w:r>
      <w:r w:rsidRPr="001F215E">
        <w:rPr>
          <w:rFonts w:hint="cs"/>
          <w:rtl/>
        </w:rPr>
        <w:t>ت.</w:t>
      </w:r>
      <w:r w:rsidRPr="001F215E">
        <w:rPr>
          <w:rtl/>
        </w:rPr>
        <w:t xml:space="preserve"> از شریک بن عبدالله ثابت است که گفت:</w:t>
      </w:r>
      <w:r>
        <w:rPr>
          <w:rFonts w:hint="cs"/>
          <w:rtl/>
        </w:rPr>
        <w:t xml:space="preserve"> </w:t>
      </w:r>
      <w:r w:rsidRPr="001F215E">
        <w:rPr>
          <w:rtl/>
        </w:rPr>
        <w:t>«ابوبکر و عمر بهترین این امت بعد از رسول الله می</w:t>
      </w:r>
      <w:r>
        <w:rPr>
          <w:rtl/>
        </w:rPr>
        <w:t>‌</w:t>
      </w:r>
      <w:r w:rsidRPr="001F215E">
        <w:rPr>
          <w:rtl/>
        </w:rPr>
        <w:t>باشن</w:t>
      </w:r>
      <w:r w:rsidRPr="001F215E">
        <w:rPr>
          <w:rFonts w:hint="cs"/>
          <w:rtl/>
        </w:rPr>
        <w:t>د،</w:t>
      </w:r>
      <w:r w:rsidRPr="001F215E">
        <w:rPr>
          <w:rtl/>
        </w:rPr>
        <w:t xml:space="preserve"> کسی به او گفت:</w:t>
      </w:r>
      <w:r w:rsidRPr="001F215E">
        <w:rPr>
          <w:rFonts w:hint="cs"/>
          <w:rtl/>
        </w:rPr>
        <w:t xml:space="preserve"> </w:t>
      </w:r>
      <w:r w:rsidRPr="001F215E">
        <w:rPr>
          <w:rtl/>
        </w:rPr>
        <w:t>چطور این کلام را می</w:t>
      </w:r>
      <w:r>
        <w:rPr>
          <w:rtl/>
        </w:rPr>
        <w:t>‌</w:t>
      </w:r>
      <w:r w:rsidRPr="001F215E">
        <w:rPr>
          <w:rtl/>
        </w:rPr>
        <w:t>گویی در حالی که تو شیعه هستی؟</w:t>
      </w:r>
    </w:p>
    <w:p w:rsidR="006167B8" w:rsidRPr="001F215E" w:rsidRDefault="006167B8" w:rsidP="00AF7D43">
      <w:pPr>
        <w:pStyle w:val="1-"/>
        <w:rPr>
          <w:rtl/>
        </w:rPr>
      </w:pPr>
      <w:r w:rsidRPr="001F215E">
        <w:rPr>
          <w:rFonts w:hint="cs"/>
          <w:rtl/>
        </w:rPr>
        <w:t>شریک گفت:</w:t>
      </w:r>
      <w:r w:rsidRPr="001F215E">
        <w:rPr>
          <w:rtl/>
        </w:rPr>
        <w:t xml:space="preserve"> چطور این سخن را نگویم در حالی که علی در منبر کوفه این سخن را گفت و هم</w:t>
      </w:r>
      <w:r>
        <w:rPr>
          <w:rtl/>
        </w:rPr>
        <w:t xml:space="preserve">ه‌ی </w:t>
      </w:r>
      <w:r w:rsidRPr="001F215E">
        <w:rPr>
          <w:rtl/>
        </w:rPr>
        <w:t>پیشینیان شیعه این عقیده را داشت</w:t>
      </w:r>
      <w:r>
        <w:rPr>
          <w:rtl/>
        </w:rPr>
        <w:t>ه‌ا</w:t>
      </w:r>
      <w:r w:rsidRPr="001F215E">
        <w:rPr>
          <w:rtl/>
        </w:rPr>
        <w:t>ند».</w:t>
      </w:r>
    </w:p>
    <w:p w:rsidR="006167B8" w:rsidRPr="001F215E" w:rsidRDefault="006167B8" w:rsidP="00AF7D43">
      <w:pPr>
        <w:pStyle w:val="1-"/>
        <w:rPr>
          <w:rtl/>
        </w:rPr>
      </w:pPr>
      <w:r w:rsidRPr="001F215E">
        <w:rPr>
          <w:rtl/>
        </w:rPr>
        <w:t>و به این خاطر سفیان ثوری</w:t>
      </w:r>
      <w:r w:rsidR="00BF136F" w:rsidRPr="00BF136F">
        <w:rPr>
          <w:rFonts w:cs="CTraditional Arabic"/>
          <w:rtl/>
        </w:rPr>
        <w:t>/</w:t>
      </w:r>
      <w:r w:rsidRPr="001F215E">
        <w:rPr>
          <w:rtl/>
        </w:rPr>
        <w:t xml:space="preserve"> می‌فرما</w:t>
      </w:r>
      <w:r w:rsidR="009768AE">
        <w:rPr>
          <w:rtl/>
        </w:rPr>
        <w:t>ی</w:t>
      </w:r>
      <w:r w:rsidRPr="001F215E">
        <w:rPr>
          <w:rtl/>
        </w:rPr>
        <w:t>د:</w:t>
      </w:r>
      <w:r>
        <w:rPr>
          <w:rFonts w:hint="cs"/>
          <w:rtl/>
        </w:rPr>
        <w:t xml:space="preserve"> </w:t>
      </w:r>
      <w:r w:rsidRPr="001F215E">
        <w:rPr>
          <w:rtl/>
        </w:rPr>
        <w:t>«کسی که علی را بر شیخ</w:t>
      </w:r>
      <w:r w:rsidRPr="001F215E">
        <w:rPr>
          <w:rFonts w:hint="cs"/>
          <w:rtl/>
        </w:rPr>
        <w:t>ی</w:t>
      </w:r>
      <w:r w:rsidRPr="001F215E">
        <w:rPr>
          <w:rtl/>
        </w:rPr>
        <w:t>ن</w:t>
      </w:r>
      <w:r w:rsidRPr="001F215E">
        <w:rPr>
          <w:rFonts w:hint="cs"/>
          <w:rtl/>
        </w:rPr>
        <w:t xml:space="preserve"> (</w:t>
      </w:r>
      <w:r w:rsidRPr="001F215E">
        <w:rPr>
          <w:rtl/>
        </w:rPr>
        <w:t>ابوبکر و عمر</w:t>
      </w:r>
      <w:r w:rsidRPr="001F215E">
        <w:rPr>
          <w:rFonts w:hint="cs"/>
          <w:rtl/>
        </w:rPr>
        <w:t>)</w:t>
      </w:r>
      <w:r w:rsidRPr="001F215E">
        <w:rPr>
          <w:rtl/>
        </w:rPr>
        <w:t xml:space="preserve"> ترجیح دهد هم</w:t>
      </w:r>
      <w:r>
        <w:rPr>
          <w:rtl/>
        </w:rPr>
        <w:t xml:space="preserve">ه‌ی </w:t>
      </w:r>
      <w:r w:rsidRPr="001F215E">
        <w:rPr>
          <w:rtl/>
        </w:rPr>
        <w:t>مهاجرین و انصار را متهم کرده است</w:t>
      </w:r>
      <w:r>
        <w:rPr>
          <w:rFonts w:hint="cs"/>
          <w:rtl/>
        </w:rPr>
        <w:t>،</w:t>
      </w:r>
      <w:r w:rsidRPr="001F215E">
        <w:rPr>
          <w:rtl/>
        </w:rPr>
        <w:t xml:space="preserve"> و گمان نمی</w:t>
      </w:r>
      <w:r>
        <w:rPr>
          <w:rtl/>
        </w:rPr>
        <w:t>‌</w:t>
      </w:r>
      <w:r w:rsidRPr="001F215E">
        <w:rPr>
          <w:rtl/>
        </w:rPr>
        <w:t>کنم که عملی از این شخص به سوی خداوند بالا رود».</w:t>
      </w:r>
    </w:p>
    <w:p w:rsidR="006167B8" w:rsidRPr="001F215E" w:rsidRDefault="006167B8" w:rsidP="00AF7D43">
      <w:pPr>
        <w:pStyle w:val="1-"/>
        <w:rPr>
          <w:rtl/>
        </w:rPr>
      </w:pPr>
      <w:r w:rsidRPr="001F215E">
        <w:rPr>
          <w:rtl/>
        </w:rPr>
        <w:t>شیخ الاسلام ابن تیمیه</w:t>
      </w:r>
      <w:r w:rsidRPr="001F215E">
        <w:rPr>
          <w:rFonts w:hint="cs"/>
          <w:rtl/>
        </w:rPr>
        <w:t xml:space="preserve">، مدافع </w:t>
      </w:r>
      <w:r w:rsidRPr="001F215E">
        <w:rPr>
          <w:rtl/>
        </w:rPr>
        <w:t>صحاب</w:t>
      </w:r>
      <w:r>
        <w:rPr>
          <w:rtl/>
        </w:rPr>
        <w:t xml:space="preserve">ه‌ی </w:t>
      </w:r>
      <w:r w:rsidRPr="001F215E">
        <w:rPr>
          <w:rtl/>
        </w:rPr>
        <w:t>کرام هم</w:t>
      </w:r>
      <w:r>
        <w:rPr>
          <w:rtl/>
        </w:rPr>
        <w:t xml:space="preserve">ه‌ی </w:t>
      </w:r>
      <w:r w:rsidRPr="001F215E">
        <w:rPr>
          <w:rtl/>
        </w:rPr>
        <w:t>این مسائل را در ذهن خویش یادداشت نمود</w:t>
      </w:r>
      <w:r w:rsidRPr="001F215E">
        <w:rPr>
          <w:rFonts w:hint="cs"/>
          <w:rtl/>
        </w:rPr>
        <w:t>ه،</w:t>
      </w:r>
      <w:r w:rsidRPr="001F215E">
        <w:rPr>
          <w:rtl/>
        </w:rPr>
        <w:t xml:space="preserve"> هرزه سرایی</w:t>
      </w:r>
      <w:r>
        <w:rPr>
          <w:rtl/>
        </w:rPr>
        <w:t>‌</w:t>
      </w:r>
      <w:r w:rsidRPr="001F215E">
        <w:rPr>
          <w:rtl/>
        </w:rPr>
        <w:t>های رافضه را یک به یک جواب داده</w:t>
      </w:r>
      <w:r>
        <w:rPr>
          <w:rFonts w:hint="cs"/>
          <w:rtl/>
        </w:rPr>
        <w:t>،</w:t>
      </w:r>
      <w:r w:rsidRPr="001F215E">
        <w:rPr>
          <w:rtl/>
        </w:rPr>
        <w:t xml:space="preserve"> و حجت را بر</w:t>
      </w:r>
      <w:r w:rsidR="000433D3">
        <w:rPr>
          <w:rtl/>
        </w:rPr>
        <w:t xml:space="preserve"> آن‌ها </w:t>
      </w:r>
      <w:r w:rsidRPr="001F215E">
        <w:rPr>
          <w:rFonts w:hint="cs"/>
          <w:rtl/>
        </w:rPr>
        <w:t>تمام</w:t>
      </w:r>
      <w:r w:rsidRPr="001F215E">
        <w:rPr>
          <w:rtl/>
        </w:rPr>
        <w:t xml:space="preserve"> می</w:t>
      </w:r>
      <w:r>
        <w:rPr>
          <w:rtl/>
        </w:rPr>
        <w:t>‌</w:t>
      </w:r>
      <w:r w:rsidRPr="001F215E">
        <w:rPr>
          <w:rtl/>
        </w:rPr>
        <w:t>کن</w:t>
      </w:r>
      <w:r w:rsidRPr="001F215E">
        <w:rPr>
          <w:rFonts w:hint="cs"/>
          <w:rtl/>
        </w:rPr>
        <w:t>د</w:t>
      </w:r>
      <w:r w:rsidRPr="001F215E">
        <w:rPr>
          <w:rtl/>
        </w:rPr>
        <w:t xml:space="preserve"> که إن شاء الله خوانند</w:t>
      </w:r>
      <w:r>
        <w:rPr>
          <w:rtl/>
        </w:rPr>
        <w:t xml:space="preserve">ه‌ی </w:t>
      </w:r>
      <w:r w:rsidRPr="001F215E">
        <w:rPr>
          <w:rtl/>
        </w:rPr>
        <w:t>محترم در حین مطالع</w:t>
      </w:r>
      <w:r>
        <w:rPr>
          <w:rtl/>
        </w:rPr>
        <w:t xml:space="preserve">ه‌ی </w:t>
      </w:r>
      <w:r w:rsidRPr="001F215E">
        <w:rPr>
          <w:rtl/>
        </w:rPr>
        <w:t>این کتاب کمیاب ضمن</w:t>
      </w:r>
      <w:r w:rsidR="00BF136F">
        <w:rPr>
          <w:rtl/>
        </w:rPr>
        <w:t xml:space="preserve"> این‌که </w:t>
      </w:r>
      <w:r w:rsidRPr="001F215E">
        <w:rPr>
          <w:rtl/>
        </w:rPr>
        <w:t>استفاد</w:t>
      </w:r>
      <w:r>
        <w:rPr>
          <w:rtl/>
        </w:rPr>
        <w:t xml:space="preserve">ه‌ی </w:t>
      </w:r>
      <w:r w:rsidRPr="001F215E">
        <w:rPr>
          <w:rtl/>
        </w:rPr>
        <w:t xml:space="preserve">علمی از این ابحاث نموده </w:t>
      </w:r>
      <w:r w:rsidRPr="001F215E">
        <w:rPr>
          <w:rFonts w:hint="cs"/>
          <w:rtl/>
        </w:rPr>
        <w:t>این مطلب را در می</w:t>
      </w:r>
      <w:r>
        <w:rPr>
          <w:rtl/>
        </w:rPr>
        <w:t>‌</w:t>
      </w:r>
      <w:r w:rsidRPr="001F215E">
        <w:rPr>
          <w:rFonts w:hint="cs"/>
          <w:rtl/>
        </w:rPr>
        <w:t>یابد.</w:t>
      </w:r>
    </w:p>
    <w:p w:rsidR="006167B8" w:rsidRPr="000A6EAE" w:rsidRDefault="006167B8" w:rsidP="00444BB9">
      <w:pPr>
        <w:pStyle w:val="3-0"/>
        <w:rPr>
          <w:rtl/>
        </w:rPr>
      </w:pPr>
      <w:bookmarkStart w:id="39" w:name="_Toc426965526"/>
      <w:r w:rsidRPr="000A6EAE">
        <w:rPr>
          <w:rtl/>
        </w:rPr>
        <w:t>3</w:t>
      </w:r>
      <w:r w:rsidRPr="000A6EAE">
        <w:rPr>
          <w:rFonts w:hint="cs"/>
          <w:rtl/>
        </w:rPr>
        <w:t xml:space="preserve">- </w:t>
      </w:r>
      <w:r w:rsidRPr="000A6EAE">
        <w:rPr>
          <w:rtl/>
        </w:rPr>
        <w:t xml:space="preserve">مسأله‌ی </w:t>
      </w:r>
      <w:r w:rsidR="000A6EAE" w:rsidRPr="000A6EAE">
        <w:rPr>
          <w:rtl/>
        </w:rPr>
        <w:t>امامت</w:t>
      </w:r>
      <w:bookmarkEnd w:id="39"/>
    </w:p>
    <w:p w:rsidR="006167B8" w:rsidRPr="001F215E" w:rsidRDefault="006167B8" w:rsidP="00AF7D43">
      <w:pPr>
        <w:pStyle w:val="1-"/>
        <w:rPr>
          <w:rtl/>
        </w:rPr>
      </w:pPr>
      <w:r w:rsidRPr="001F215E">
        <w:rPr>
          <w:rtl/>
        </w:rPr>
        <w:t>علما و قلم بدستان روافض بیشتر عمر خویش را صرف این مسأله نمود</w:t>
      </w:r>
      <w:r>
        <w:rPr>
          <w:rtl/>
        </w:rPr>
        <w:t xml:space="preserve">ه‌اند </w:t>
      </w:r>
      <w:r w:rsidRPr="001F215E">
        <w:rPr>
          <w:rtl/>
        </w:rPr>
        <w:t>که چه کسی بعد از وفات رسول خدا مستحق امامت بود؟</w:t>
      </w:r>
    </w:p>
    <w:p w:rsidR="006167B8" w:rsidRPr="001F215E" w:rsidRDefault="006167B8" w:rsidP="00AF7D43">
      <w:pPr>
        <w:pStyle w:val="1-"/>
        <w:rPr>
          <w:rtl/>
        </w:rPr>
      </w:pPr>
      <w:r w:rsidRPr="001F215E">
        <w:rPr>
          <w:rtl/>
        </w:rPr>
        <w:t>و</w:t>
      </w:r>
      <w:r>
        <w:rPr>
          <w:rFonts w:hint="cs"/>
          <w:rtl/>
        </w:rPr>
        <w:t xml:space="preserve"> </w:t>
      </w:r>
      <w:r w:rsidRPr="001F215E">
        <w:rPr>
          <w:rtl/>
        </w:rPr>
        <w:t>چون در قرآن کریم (حبل الله المتین) آی</w:t>
      </w:r>
      <w:r>
        <w:rPr>
          <w:rtl/>
        </w:rPr>
        <w:t xml:space="preserve">ه‌ای </w:t>
      </w:r>
      <w:r w:rsidRPr="001F215E">
        <w:rPr>
          <w:rtl/>
        </w:rPr>
        <w:t>و یا اشار</w:t>
      </w:r>
      <w:r>
        <w:rPr>
          <w:rtl/>
        </w:rPr>
        <w:t xml:space="preserve">ه‌ای </w:t>
      </w:r>
      <w:r w:rsidRPr="001F215E">
        <w:rPr>
          <w:rtl/>
        </w:rPr>
        <w:t>دربار</w:t>
      </w:r>
      <w:r>
        <w:rPr>
          <w:rtl/>
        </w:rPr>
        <w:t xml:space="preserve">ه‌ی </w:t>
      </w:r>
      <w:r w:rsidRPr="001F215E">
        <w:rPr>
          <w:rtl/>
        </w:rPr>
        <w:t>علی و یا ولایت و فضایل او نمی</w:t>
      </w:r>
      <w:r>
        <w:rPr>
          <w:rtl/>
        </w:rPr>
        <w:t>‌</w:t>
      </w:r>
      <w:r w:rsidRPr="001F215E">
        <w:rPr>
          <w:rtl/>
        </w:rPr>
        <w:t>یابند</w:t>
      </w:r>
      <w:r w:rsidRPr="001F215E">
        <w:rPr>
          <w:rFonts w:hint="cs"/>
          <w:rtl/>
        </w:rPr>
        <w:t>،</w:t>
      </w:r>
      <w:r w:rsidRPr="001F215E">
        <w:rPr>
          <w:rtl/>
        </w:rPr>
        <w:t xml:space="preserve"> مبادرت به نوشتن </w:t>
      </w:r>
      <w:r w:rsidRPr="00AF7D43">
        <w:rPr>
          <w:rtl/>
        </w:rPr>
        <w:t>کتاب "فصل الخطاب ف</w:t>
      </w:r>
      <w:r w:rsidR="009768AE">
        <w:rPr>
          <w:rtl/>
        </w:rPr>
        <w:t>ی</w:t>
      </w:r>
      <w:r w:rsidRPr="00AF7D43">
        <w:rPr>
          <w:rtl/>
        </w:rPr>
        <w:t xml:space="preserve"> إثبات تحر</w:t>
      </w:r>
      <w:r w:rsidR="009768AE">
        <w:rPr>
          <w:rtl/>
        </w:rPr>
        <w:t>ی</w:t>
      </w:r>
      <w:r w:rsidRPr="00AF7D43">
        <w:rPr>
          <w:rtl/>
        </w:rPr>
        <w:t xml:space="preserve">ف </w:t>
      </w:r>
      <w:r w:rsidR="009768AE">
        <w:rPr>
          <w:rtl/>
        </w:rPr>
        <w:t>ک</w:t>
      </w:r>
      <w:r w:rsidRPr="00AF7D43">
        <w:rPr>
          <w:rtl/>
        </w:rPr>
        <w:t xml:space="preserve">تاب رب الأرباب" نموده و کتابی که پروردگار بزرگ از </w:t>
      </w:r>
      <w:r w:rsidRPr="001F215E">
        <w:rPr>
          <w:rtl/>
        </w:rPr>
        <w:t>فوق آسمان</w:t>
      </w:r>
      <w:r>
        <w:rPr>
          <w:rtl/>
        </w:rPr>
        <w:t>‌</w:t>
      </w:r>
      <w:r w:rsidRPr="001F215E">
        <w:rPr>
          <w:rtl/>
        </w:rPr>
        <w:t>ها ضمانت حفظ و بقای آن را برای</w:t>
      </w:r>
      <w:r w:rsidR="00AF7D43">
        <w:rPr>
          <w:rtl/>
        </w:rPr>
        <w:t xml:space="preserve"> نسل‌های </w:t>
      </w:r>
      <w:r w:rsidRPr="001F215E">
        <w:rPr>
          <w:rtl/>
        </w:rPr>
        <w:t>بعدی به عهده گرفته و فرموده:</w:t>
      </w:r>
      <w:r w:rsidR="00AF7D43">
        <w:rPr>
          <w:rFonts w:hint="cs"/>
          <w:rtl/>
        </w:rPr>
        <w:t xml:space="preserve"> </w:t>
      </w:r>
      <w:r w:rsidR="00AF7D43">
        <w:rPr>
          <w:rFonts w:cs="Traditional Arabic" w:hint="cs"/>
          <w:rtl/>
        </w:rPr>
        <w:t>﴿</w:t>
      </w:r>
      <w:r w:rsidR="00AF7D43" w:rsidRPr="009639C3">
        <w:rPr>
          <w:rStyle w:val="Char4"/>
          <w:rtl/>
        </w:rPr>
        <w:t xml:space="preserve">إِنَّا نَحۡنُ نَزَّلۡنَا </w:t>
      </w:r>
      <w:r w:rsidR="00AF7D43" w:rsidRPr="009639C3">
        <w:rPr>
          <w:rStyle w:val="Char4"/>
          <w:rFonts w:hint="cs"/>
          <w:rtl/>
        </w:rPr>
        <w:t>ٱ</w:t>
      </w:r>
      <w:r w:rsidR="00AF7D43" w:rsidRPr="009639C3">
        <w:rPr>
          <w:rStyle w:val="Char4"/>
          <w:rFonts w:hint="eastAsia"/>
          <w:rtl/>
        </w:rPr>
        <w:t>لذِّكۡرَ</w:t>
      </w:r>
      <w:r w:rsidR="00AF7D43" w:rsidRPr="009639C3">
        <w:rPr>
          <w:rStyle w:val="Char4"/>
          <w:rtl/>
        </w:rPr>
        <w:t xml:space="preserve"> وَإِنَّا لَهُ</w:t>
      </w:r>
      <w:r w:rsidR="00AF7D43" w:rsidRPr="009639C3">
        <w:rPr>
          <w:rStyle w:val="Char4"/>
          <w:rFonts w:hint="cs"/>
          <w:rtl/>
        </w:rPr>
        <w:t>ۥ</w:t>
      </w:r>
      <w:r w:rsidR="00AF7D43" w:rsidRPr="009639C3">
        <w:rPr>
          <w:rStyle w:val="Char4"/>
          <w:rtl/>
        </w:rPr>
        <w:t xml:space="preserve"> لَحَٰفِظُونَ ٩</w:t>
      </w:r>
      <w:r w:rsidR="00AF7D43">
        <w:rPr>
          <w:rFonts w:cs="Traditional Arabic" w:hint="cs"/>
          <w:rtl/>
        </w:rPr>
        <w:t>﴾</w:t>
      </w:r>
      <w:r>
        <w:rPr>
          <w:rFonts w:hint="cs"/>
          <w:rtl/>
        </w:rPr>
        <w:t xml:space="preserve"> </w:t>
      </w:r>
      <w:r w:rsidR="00AF7D43" w:rsidRPr="00AF7D43">
        <w:rPr>
          <w:rStyle w:val="4-Char0"/>
          <w:rFonts w:hint="cs"/>
          <w:rtl/>
        </w:rPr>
        <w:t>[</w:t>
      </w:r>
      <w:r w:rsidRPr="00AF7D43">
        <w:rPr>
          <w:rStyle w:val="4-Char0"/>
          <w:rFonts w:hint="cs"/>
          <w:rtl/>
        </w:rPr>
        <w:t>الحجر</w:t>
      </w:r>
      <w:r w:rsidRPr="00AF7D43">
        <w:rPr>
          <w:rStyle w:val="4-Char0"/>
          <w:rtl/>
        </w:rPr>
        <w:t>:</w:t>
      </w:r>
      <w:r w:rsidRPr="00AF7D43">
        <w:rPr>
          <w:rStyle w:val="4-Char0"/>
          <w:rFonts w:hint="cs"/>
          <w:rtl/>
        </w:rPr>
        <w:t xml:space="preserve"> 9</w:t>
      </w:r>
      <w:r w:rsidR="00AF7D43" w:rsidRPr="00AF7D43">
        <w:rPr>
          <w:rStyle w:val="4-Char0"/>
          <w:rFonts w:hint="cs"/>
          <w:rtl/>
        </w:rPr>
        <w:t>]</w:t>
      </w:r>
      <w:r w:rsidR="00AF7D43">
        <w:rPr>
          <w:rFonts w:hint="cs"/>
          <w:spacing w:val="-4"/>
          <w:rtl/>
        </w:rPr>
        <w:t xml:space="preserve">. </w:t>
      </w:r>
      <w:r w:rsidRPr="00AD51DF">
        <w:rPr>
          <w:rtl/>
        </w:rPr>
        <w:t>«</w:t>
      </w:r>
      <w:r w:rsidRPr="00AD51DF">
        <w:rPr>
          <w:rFonts w:ascii="Tahoma" w:hAnsi="Tahoma"/>
          <w:rtl/>
        </w:rPr>
        <w:t xml:space="preserve">ما قرآن را نازل </w:t>
      </w:r>
      <w:r w:rsidR="009768AE">
        <w:rPr>
          <w:rFonts w:ascii="Tahoma" w:hAnsi="Tahoma"/>
          <w:rtl/>
        </w:rPr>
        <w:t>ک</w:t>
      </w:r>
      <w:r w:rsidRPr="00AD51DF">
        <w:rPr>
          <w:rFonts w:ascii="Tahoma" w:hAnsi="Tahoma"/>
          <w:rtl/>
        </w:rPr>
        <w:t>رد</w:t>
      </w:r>
      <w:r w:rsidR="009768AE">
        <w:rPr>
          <w:rFonts w:ascii="Tahoma" w:hAnsi="Tahoma"/>
          <w:rtl/>
        </w:rPr>
        <w:t>ی</w:t>
      </w:r>
      <w:r w:rsidRPr="00AD51DF">
        <w:rPr>
          <w:rFonts w:ascii="Tahoma" w:hAnsi="Tahoma"/>
          <w:rtl/>
        </w:rPr>
        <w:t>م</w:t>
      </w:r>
      <w:r w:rsidR="000A6EAE">
        <w:rPr>
          <w:rFonts w:ascii="Tahoma" w:hAnsi="Tahoma"/>
          <w:rtl/>
        </w:rPr>
        <w:t>؛</w:t>
      </w:r>
      <w:r w:rsidRPr="00AD51DF">
        <w:rPr>
          <w:rFonts w:ascii="Tahoma" w:hAnsi="Tahoma"/>
          <w:rtl/>
        </w:rPr>
        <w:t xml:space="preserve"> و ما</w:t>
      </w:r>
      <w:r w:rsidR="00BF136F">
        <w:rPr>
          <w:rFonts w:ascii="Tahoma" w:hAnsi="Tahoma"/>
          <w:rtl/>
        </w:rPr>
        <w:t xml:space="preserve"> به طور </w:t>
      </w:r>
      <w:r w:rsidRPr="00AD51DF">
        <w:rPr>
          <w:rFonts w:ascii="Tahoma" w:hAnsi="Tahoma"/>
          <w:rtl/>
        </w:rPr>
        <w:t>قطع نگهدار آن</w:t>
      </w:r>
      <w:r w:rsidR="009768AE">
        <w:rPr>
          <w:rFonts w:ascii="Tahoma" w:hAnsi="Tahoma"/>
          <w:rtl/>
        </w:rPr>
        <w:t>ی</w:t>
      </w:r>
      <w:r w:rsidRPr="00AD51DF">
        <w:rPr>
          <w:rFonts w:ascii="Tahoma" w:hAnsi="Tahoma"/>
          <w:rtl/>
        </w:rPr>
        <w:t>م</w:t>
      </w:r>
      <w:r w:rsidRPr="00AD51DF">
        <w:rPr>
          <w:rtl/>
        </w:rPr>
        <w:t>»</w:t>
      </w:r>
      <w:r>
        <w:rPr>
          <w:rFonts w:hint="cs"/>
          <w:rtl/>
        </w:rPr>
        <w:t>.</w:t>
      </w:r>
      <w:r w:rsidRPr="00AD51DF">
        <w:rPr>
          <w:rtl/>
        </w:rPr>
        <w:t xml:space="preserve"> را دستخورده و تحریف شده قلمد</w:t>
      </w:r>
      <w:r w:rsidRPr="001F215E">
        <w:rPr>
          <w:rtl/>
        </w:rPr>
        <w:t>اد کرده</w:t>
      </w:r>
      <w:r>
        <w:rPr>
          <w:rFonts w:hint="cs"/>
          <w:rtl/>
        </w:rPr>
        <w:t>،</w:t>
      </w:r>
      <w:r w:rsidRPr="001F215E">
        <w:rPr>
          <w:rtl/>
        </w:rPr>
        <w:t xml:space="preserve"> و آن را</w:t>
      </w:r>
      <w:r w:rsidRPr="001F215E">
        <w:rPr>
          <w:rFonts w:hint="cs"/>
          <w:rtl/>
        </w:rPr>
        <w:t xml:space="preserve"> از</w:t>
      </w:r>
      <w:r w:rsidRPr="001F215E">
        <w:rPr>
          <w:rtl/>
        </w:rPr>
        <w:t xml:space="preserve"> اعتبار</w:t>
      </w:r>
      <w:r w:rsidRPr="001F215E">
        <w:rPr>
          <w:rFonts w:hint="cs"/>
          <w:rtl/>
        </w:rPr>
        <w:t xml:space="preserve"> ساقط</w:t>
      </w:r>
      <w:r w:rsidRPr="001F215E">
        <w:rPr>
          <w:rtl/>
        </w:rPr>
        <w:t xml:space="preserve"> و فاقد استدلال می</w:t>
      </w:r>
      <w:r>
        <w:rPr>
          <w:rtl/>
        </w:rPr>
        <w:t>‌</w:t>
      </w:r>
      <w:r w:rsidRPr="001F215E">
        <w:rPr>
          <w:rtl/>
        </w:rPr>
        <w:t>دانند.</w:t>
      </w:r>
      <w:r w:rsidRPr="001F215E">
        <w:rPr>
          <w:rFonts w:hint="cs"/>
          <w:rtl/>
        </w:rPr>
        <w:t xml:space="preserve"> </w:t>
      </w:r>
      <w:r w:rsidR="009768AE">
        <w:rPr>
          <w:rFonts w:hint="cs"/>
          <w:rtl/>
        </w:rPr>
        <w:t>ی</w:t>
      </w:r>
      <w:r w:rsidRPr="001F215E">
        <w:rPr>
          <w:rFonts w:hint="cs"/>
          <w:rtl/>
        </w:rPr>
        <w:t xml:space="preserve">ا بعضى به </w:t>
      </w:r>
      <w:r w:rsidRPr="001F215E">
        <w:rPr>
          <w:rtl/>
        </w:rPr>
        <w:t>گ</w:t>
      </w:r>
      <w:r w:rsidRPr="001F215E">
        <w:rPr>
          <w:rFonts w:hint="cs"/>
          <w:rtl/>
        </w:rPr>
        <w:t>ون</w:t>
      </w:r>
      <w:r>
        <w:rPr>
          <w:rFonts w:hint="cs"/>
          <w:rtl/>
        </w:rPr>
        <w:t xml:space="preserve">ه‌ی </w:t>
      </w:r>
      <w:r w:rsidRPr="001F215E">
        <w:rPr>
          <w:rFonts w:hint="cs"/>
          <w:rtl/>
        </w:rPr>
        <w:t>د</w:t>
      </w:r>
      <w:r w:rsidR="009768AE">
        <w:rPr>
          <w:rFonts w:hint="cs"/>
          <w:rtl/>
        </w:rPr>
        <w:t>ی</w:t>
      </w:r>
      <w:r w:rsidRPr="001F215E">
        <w:rPr>
          <w:rtl/>
        </w:rPr>
        <w:t>گ</w:t>
      </w:r>
      <w:r w:rsidRPr="001F215E">
        <w:rPr>
          <w:rFonts w:hint="cs"/>
          <w:rtl/>
        </w:rPr>
        <w:t>رى آن را تحر</w:t>
      </w:r>
      <w:r w:rsidR="009768AE">
        <w:rPr>
          <w:rFonts w:hint="cs"/>
          <w:rtl/>
        </w:rPr>
        <w:t>ی</w:t>
      </w:r>
      <w:r w:rsidRPr="001F215E">
        <w:rPr>
          <w:rFonts w:hint="cs"/>
          <w:rtl/>
        </w:rPr>
        <w:t>ف مى</w:t>
      </w:r>
      <w:r>
        <w:rPr>
          <w:rtl/>
        </w:rPr>
        <w:t>‌</w:t>
      </w:r>
      <w:r w:rsidR="009768AE">
        <w:rPr>
          <w:rFonts w:hint="cs"/>
          <w:rtl/>
        </w:rPr>
        <w:t>ک</w:t>
      </w:r>
      <w:r w:rsidRPr="001F215E">
        <w:rPr>
          <w:rFonts w:hint="cs"/>
          <w:rtl/>
        </w:rPr>
        <w:t>نند و مى</w:t>
      </w:r>
      <w:r>
        <w:rPr>
          <w:rtl/>
        </w:rPr>
        <w:t>‌</w:t>
      </w:r>
      <w:r w:rsidRPr="001F215E">
        <w:rPr>
          <w:rtl/>
        </w:rPr>
        <w:t>گ</w:t>
      </w:r>
      <w:r w:rsidRPr="001F215E">
        <w:rPr>
          <w:rFonts w:hint="cs"/>
          <w:rtl/>
        </w:rPr>
        <w:t>و</w:t>
      </w:r>
      <w:r w:rsidR="009768AE">
        <w:rPr>
          <w:rFonts w:hint="cs"/>
          <w:rtl/>
        </w:rPr>
        <w:t>ی</w:t>
      </w:r>
      <w:r w:rsidRPr="001F215E">
        <w:rPr>
          <w:rFonts w:hint="cs"/>
          <w:rtl/>
        </w:rPr>
        <w:t>ند</w:t>
      </w:r>
      <w:r>
        <w:rPr>
          <w:rFonts w:hint="cs"/>
          <w:rtl/>
        </w:rPr>
        <w:t>:</w:t>
      </w:r>
      <w:r w:rsidRPr="001F215E">
        <w:rPr>
          <w:rFonts w:hint="cs"/>
          <w:rtl/>
        </w:rPr>
        <w:t xml:space="preserve"> قرآن </w:t>
      </w:r>
      <w:r w:rsidR="009768AE">
        <w:rPr>
          <w:rFonts w:hint="cs"/>
          <w:rtl/>
        </w:rPr>
        <w:t>ک</w:t>
      </w:r>
      <w:r w:rsidRPr="001F215E">
        <w:rPr>
          <w:rFonts w:hint="cs"/>
          <w:rtl/>
        </w:rPr>
        <w:t>ر</w:t>
      </w:r>
      <w:r w:rsidR="009768AE">
        <w:rPr>
          <w:rFonts w:hint="cs"/>
          <w:rtl/>
        </w:rPr>
        <w:t>ی</w:t>
      </w:r>
      <w:r w:rsidRPr="001F215E">
        <w:rPr>
          <w:rFonts w:hint="cs"/>
          <w:rtl/>
        </w:rPr>
        <w:t>م بدون تفسیر و سخنان أئمه اعتبارى ندارد</w:t>
      </w:r>
      <w:r>
        <w:rPr>
          <w:rFonts w:hint="cs"/>
          <w:rtl/>
        </w:rPr>
        <w:t>،</w:t>
      </w:r>
      <w:r w:rsidRPr="001F215E">
        <w:rPr>
          <w:rFonts w:hint="cs"/>
          <w:rtl/>
        </w:rPr>
        <w:t xml:space="preserve"> </w:t>
      </w:r>
      <w:r w:rsidR="009768AE">
        <w:rPr>
          <w:rFonts w:hint="cs"/>
          <w:rtl/>
        </w:rPr>
        <w:t>ی</w:t>
      </w:r>
      <w:r w:rsidRPr="001F215E">
        <w:rPr>
          <w:rFonts w:hint="cs"/>
          <w:rtl/>
        </w:rPr>
        <w:t xml:space="preserve">عنى حالا </w:t>
      </w:r>
      <w:r w:rsidR="009768AE">
        <w:rPr>
          <w:rFonts w:hint="cs"/>
          <w:rtl/>
        </w:rPr>
        <w:t>ک</w:t>
      </w:r>
      <w:r w:rsidRPr="001F215E">
        <w:rPr>
          <w:rFonts w:hint="cs"/>
          <w:rtl/>
        </w:rPr>
        <w:t>ه ائمه وجود ندارند قرآن نیز اعتبارى ندارد</w:t>
      </w:r>
      <w:r w:rsidR="00AF7D43" w:rsidRPr="00BF136F">
        <w:rPr>
          <w:rFonts w:hint="cs"/>
          <w:vertAlign w:val="superscript"/>
          <w:rtl/>
        </w:rPr>
        <w:t>(</w:t>
      </w:r>
      <w:r w:rsidR="00AF7D43" w:rsidRPr="005A62CD">
        <w:rPr>
          <w:rStyle w:val="FootnoteReference"/>
          <w:rtl/>
        </w:rPr>
        <w:footnoteReference w:id="5"/>
      </w:r>
      <w:r w:rsidR="00AF7D43" w:rsidRPr="00BF136F">
        <w:rPr>
          <w:rFonts w:hint="cs"/>
          <w:vertAlign w:val="superscript"/>
          <w:rtl/>
        </w:rPr>
        <w:t>)</w:t>
      </w:r>
      <w:r>
        <w:rPr>
          <w:rFonts w:ascii="Arial" w:hAnsi="Arial" w:hint="cs"/>
          <w:color w:val="000000"/>
          <w:rtl/>
        </w:rPr>
        <w:t>.</w:t>
      </w:r>
    </w:p>
    <w:p w:rsidR="006167B8" w:rsidRPr="001F215E" w:rsidRDefault="006167B8" w:rsidP="00AF7D43">
      <w:pPr>
        <w:pStyle w:val="1-"/>
      </w:pPr>
      <w:r w:rsidRPr="001F215E">
        <w:rPr>
          <w:rFonts w:hint="cs"/>
          <w:rtl/>
        </w:rPr>
        <w:t>و یا</w:t>
      </w:r>
      <w:r w:rsidR="00BF136F">
        <w:rPr>
          <w:rFonts w:hint="cs"/>
          <w:rtl/>
        </w:rPr>
        <w:t xml:space="preserve"> این‌که </w:t>
      </w:r>
      <w:r w:rsidRPr="001F215E">
        <w:rPr>
          <w:rFonts w:hint="cs"/>
          <w:rtl/>
        </w:rPr>
        <w:t>صدها روایت و حدیث به نام ائمّه جعل کرده و نصوص صریح قرآن کریم را با آن رد نمودند.</w:t>
      </w:r>
    </w:p>
    <w:p w:rsidR="006167B8" w:rsidRPr="001F215E" w:rsidRDefault="006167B8" w:rsidP="00AF7D43">
      <w:pPr>
        <w:pStyle w:val="1-"/>
        <w:rPr>
          <w:rtl/>
        </w:rPr>
      </w:pPr>
      <w:r w:rsidRPr="001F215E">
        <w:rPr>
          <w:rtl/>
        </w:rPr>
        <w:t>و اما احادیث</w:t>
      </w:r>
      <w:r w:rsidRPr="001F215E">
        <w:rPr>
          <w:rFonts w:hint="cs"/>
          <w:rtl/>
        </w:rPr>
        <w:t>:</w:t>
      </w:r>
      <w:r w:rsidRPr="001F215E">
        <w:rPr>
          <w:rtl/>
        </w:rPr>
        <w:t xml:space="preserve"> جعل در آن را آسان دانسته و</w:t>
      </w:r>
      <w:r w:rsidR="00372D80">
        <w:rPr>
          <w:rtl/>
        </w:rPr>
        <w:t xml:space="preserve"> روایت‌های </w:t>
      </w:r>
      <w:r w:rsidRPr="001F215E">
        <w:rPr>
          <w:rtl/>
        </w:rPr>
        <w:t>زیادی در امامت بلافصل علی بن ابی طالب و اسامی و علایم ائم</w:t>
      </w:r>
      <w:r>
        <w:rPr>
          <w:rtl/>
        </w:rPr>
        <w:t xml:space="preserve">ه‌ی </w:t>
      </w:r>
      <w:r w:rsidRPr="001F215E">
        <w:rPr>
          <w:rtl/>
        </w:rPr>
        <w:t>بعد از او (حتی امام مزعوم و مجهول) و فضایل اهل بیت و در ذم و شتم صحاب</w:t>
      </w:r>
      <w:r>
        <w:rPr>
          <w:rtl/>
        </w:rPr>
        <w:t xml:space="preserve">ه‌ی </w:t>
      </w:r>
      <w:r w:rsidRPr="001F215E">
        <w:rPr>
          <w:rtl/>
        </w:rPr>
        <w:t>کرام و دوست داران</w:t>
      </w:r>
      <w:r w:rsidR="000433D3">
        <w:rPr>
          <w:rtl/>
        </w:rPr>
        <w:t xml:space="preserve"> آن‌ها </w:t>
      </w:r>
      <w:r w:rsidRPr="001F215E">
        <w:rPr>
          <w:rtl/>
        </w:rPr>
        <w:t>بوجود آورد</w:t>
      </w:r>
      <w:r>
        <w:rPr>
          <w:rtl/>
        </w:rPr>
        <w:t xml:space="preserve">ه‌اند </w:t>
      </w:r>
      <w:r w:rsidRPr="001F215E">
        <w:rPr>
          <w:rtl/>
        </w:rPr>
        <w:t>که شیخ الإسلام ابن تیمیه این روایات بی سند و بی ارزش را نقد نموده و</w:t>
      </w:r>
      <w:r w:rsidR="000433D3">
        <w:rPr>
          <w:rtl/>
        </w:rPr>
        <w:t xml:space="preserve"> آن‌ها </w:t>
      </w:r>
      <w:r w:rsidRPr="001F215E">
        <w:rPr>
          <w:rtl/>
        </w:rPr>
        <w:t xml:space="preserve">را همچون </w:t>
      </w:r>
      <w:r w:rsidRPr="001F215E">
        <w:rPr>
          <w:rFonts w:hint="cs"/>
          <w:rtl/>
        </w:rPr>
        <w:t>کالای</w:t>
      </w:r>
      <w:r w:rsidRPr="001F215E">
        <w:rPr>
          <w:rtl/>
        </w:rPr>
        <w:t xml:space="preserve"> بی </w:t>
      </w:r>
      <w:r w:rsidRPr="001F215E">
        <w:rPr>
          <w:rFonts w:hint="cs"/>
          <w:rtl/>
        </w:rPr>
        <w:t>ارزش</w:t>
      </w:r>
      <w:r w:rsidRPr="001F215E">
        <w:rPr>
          <w:rtl/>
        </w:rPr>
        <w:t xml:space="preserve"> بدور می اندازد.</w:t>
      </w:r>
    </w:p>
    <w:p w:rsidR="006167B8" w:rsidRDefault="006167B8" w:rsidP="00AF7D43">
      <w:pPr>
        <w:pStyle w:val="1-"/>
        <w:rPr>
          <w:rtl/>
        </w:rPr>
      </w:pPr>
      <w:r w:rsidRPr="001F215E">
        <w:rPr>
          <w:rtl/>
        </w:rPr>
        <w:t xml:space="preserve">و همچنین </w:t>
      </w:r>
      <w:r w:rsidRPr="001F215E">
        <w:rPr>
          <w:rFonts w:hint="cs"/>
          <w:rtl/>
        </w:rPr>
        <w:t>از</w:t>
      </w:r>
      <w:r w:rsidRPr="001F215E">
        <w:rPr>
          <w:rtl/>
        </w:rPr>
        <w:t xml:space="preserve"> احادیث صحیح پیامبر و اجماع بهترین این امت (صحاب</w:t>
      </w:r>
      <w:r>
        <w:rPr>
          <w:rtl/>
        </w:rPr>
        <w:t xml:space="preserve">ه‌ی </w:t>
      </w:r>
      <w:r w:rsidRPr="001F215E">
        <w:rPr>
          <w:rtl/>
        </w:rPr>
        <w:t>کرام) ولایت صدیق و فاروق و افضلیت</w:t>
      </w:r>
      <w:r w:rsidR="000433D3">
        <w:rPr>
          <w:rtl/>
        </w:rPr>
        <w:t xml:space="preserve"> آن‌ها </w:t>
      </w:r>
      <w:r w:rsidRPr="001F215E">
        <w:rPr>
          <w:rtl/>
        </w:rPr>
        <w:t>را بر جمیع امت محمد ثابت نمود</w:t>
      </w:r>
      <w:r w:rsidRPr="001F215E">
        <w:rPr>
          <w:rFonts w:hint="cs"/>
          <w:rtl/>
        </w:rPr>
        <w:t>ه</w:t>
      </w:r>
      <w:r w:rsidRPr="001F215E">
        <w:rPr>
          <w:rtl/>
        </w:rPr>
        <w:t xml:space="preserve"> مؤمنین را سربلند کرده و سرور و خرسندی را </w:t>
      </w:r>
      <w:r w:rsidRPr="001F215E">
        <w:rPr>
          <w:rFonts w:hint="cs"/>
          <w:rtl/>
        </w:rPr>
        <w:t>به</w:t>
      </w:r>
      <w:r w:rsidR="000433D3">
        <w:rPr>
          <w:rtl/>
        </w:rPr>
        <w:t xml:space="preserve"> آن‌ها </w:t>
      </w:r>
      <w:r w:rsidRPr="001F215E">
        <w:rPr>
          <w:rFonts w:hint="cs"/>
          <w:rtl/>
        </w:rPr>
        <w:t>هدیه می</w:t>
      </w:r>
      <w:r>
        <w:rPr>
          <w:rtl/>
        </w:rPr>
        <w:t>‌</w:t>
      </w:r>
      <w:r w:rsidRPr="001F215E">
        <w:rPr>
          <w:rFonts w:hint="cs"/>
          <w:rtl/>
        </w:rPr>
        <w:t>کند.</w:t>
      </w:r>
    </w:p>
    <w:p w:rsidR="006167B8" w:rsidRPr="00AA66E1" w:rsidRDefault="006167B8" w:rsidP="002B3333">
      <w:pPr>
        <w:pStyle w:val="2-"/>
        <w:rPr>
          <w:rtl/>
        </w:rPr>
      </w:pPr>
      <w:bookmarkStart w:id="40" w:name="_Toc298545554"/>
      <w:bookmarkStart w:id="41" w:name="_Toc426965527"/>
      <w:r w:rsidRPr="00AA66E1">
        <w:rPr>
          <w:rtl/>
        </w:rPr>
        <w:t>شیخ الإسلام ابن تیمیه و شبهه‌ی تجسیم</w:t>
      </w:r>
      <w:bookmarkEnd w:id="40"/>
      <w:bookmarkEnd w:id="41"/>
    </w:p>
    <w:p w:rsidR="006167B8" w:rsidRPr="001F215E" w:rsidRDefault="006167B8" w:rsidP="00AF7D43">
      <w:pPr>
        <w:pStyle w:val="1-"/>
        <w:rPr>
          <w:rtl/>
        </w:rPr>
      </w:pPr>
      <w:r w:rsidRPr="001F215E">
        <w:rPr>
          <w:rtl/>
        </w:rPr>
        <w:t>در مباحث گذشته گفتیم که فرق</w:t>
      </w:r>
      <w:r>
        <w:rPr>
          <w:rtl/>
        </w:rPr>
        <w:t xml:space="preserve">ه‌ی </w:t>
      </w:r>
      <w:r w:rsidRPr="001F215E">
        <w:rPr>
          <w:rtl/>
        </w:rPr>
        <w:t>گمراه با شیخ الإسلام ابن تیمیه دشمنی عمیق داشته و کین</w:t>
      </w:r>
      <w:r>
        <w:rPr>
          <w:rtl/>
        </w:rPr>
        <w:t xml:space="preserve">ه‌ی </w:t>
      </w:r>
      <w:r w:rsidRPr="001F215E">
        <w:rPr>
          <w:rtl/>
        </w:rPr>
        <w:t>این امام بزرگوار را در</w:t>
      </w:r>
      <w:r w:rsidR="007C0E6C">
        <w:rPr>
          <w:rtl/>
        </w:rPr>
        <w:t xml:space="preserve"> دل‌های </w:t>
      </w:r>
      <w:r w:rsidRPr="001F215E">
        <w:rPr>
          <w:rtl/>
        </w:rPr>
        <w:t>خویش می</w:t>
      </w:r>
      <w:r>
        <w:rPr>
          <w:rtl/>
        </w:rPr>
        <w:t>‌</w:t>
      </w:r>
      <w:r w:rsidRPr="001F215E">
        <w:rPr>
          <w:rtl/>
        </w:rPr>
        <w:t>پرورانند.</w:t>
      </w:r>
    </w:p>
    <w:p w:rsidR="006167B8" w:rsidRPr="001F215E" w:rsidRDefault="006167B8" w:rsidP="00AF7D43">
      <w:pPr>
        <w:pStyle w:val="1-"/>
      </w:pPr>
      <w:r w:rsidRPr="001F215E">
        <w:rPr>
          <w:rtl/>
        </w:rPr>
        <w:t>بر او اتهامهای ناروا وارد کرده و در تقوا</w:t>
      </w:r>
      <w:r w:rsidRPr="001F215E">
        <w:rPr>
          <w:rFonts w:hint="cs"/>
          <w:rtl/>
        </w:rPr>
        <w:t>،</w:t>
      </w:r>
      <w:r w:rsidRPr="001F215E">
        <w:rPr>
          <w:rtl/>
        </w:rPr>
        <w:t xml:space="preserve"> زهد و اخلاصش طعن وارد می</w:t>
      </w:r>
      <w:r>
        <w:rPr>
          <w:rtl/>
        </w:rPr>
        <w:t>‌</w:t>
      </w:r>
      <w:r w:rsidRPr="001F215E">
        <w:rPr>
          <w:rtl/>
        </w:rPr>
        <w:t>کنند</w:t>
      </w:r>
      <w:r w:rsidRPr="001F215E">
        <w:rPr>
          <w:rFonts w:hint="cs"/>
          <w:rtl/>
        </w:rPr>
        <w:t>.</w:t>
      </w:r>
      <w:r w:rsidRPr="001F215E">
        <w:rPr>
          <w:rtl/>
        </w:rPr>
        <w:t xml:space="preserve"> یکی از اتهاماتی که دشمنان اسلام بر شیخ الإسلام ابن تیمیه وارد می</w:t>
      </w:r>
      <w:r>
        <w:rPr>
          <w:rtl/>
        </w:rPr>
        <w:t>‌</w:t>
      </w:r>
      <w:r w:rsidRPr="001F215E">
        <w:rPr>
          <w:rtl/>
        </w:rPr>
        <w:t>کنند و بعضی از مسلمانان</w:t>
      </w:r>
      <w:r w:rsidRPr="001F215E">
        <w:rPr>
          <w:rFonts w:hint="cs"/>
          <w:rtl/>
        </w:rPr>
        <w:t xml:space="preserve"> نیز</w:t>
      </w:r>
      <w:r w:rsidRPr="001F215E">
        <w:rPr>
          <w:rtl/>
        </w:rPr>
        <w:t xml:space="preserve"> که از موضوع خوب مطلع نیستند این افتراء را درست شمرد</w:t>
      </w:r>
      <w:r>
        <w:rPr>
          <w:rtl/>
        </w:rPr>
        <w:t xml:space="preserve">ه‌اند </w:t>
      </w:r>
      <w:r w:rsidRPr="001F215E">
        <w:rPr>
          <w:rFonts w:hint="cs"/>
          <w:rtl/>
        </w:rPr>
        <w:t>این است که ایشان به مذهب مجسمه میل داشته</w:t>
      </w:r>
      <w:r>
        <w:rPr>
          <w:rFonts w:hint="cs"/>
          <w:rtl/>
        </w:rPr>
        <w:t>،</w:t>
      </w:r>
      <w:r w:rsidRPr="001F215E">
        <w:rPr>
          <w:rFonts w:hint="cs"/>
          <w:rtl/>
        </w:rPr>
        <w:t xml:space="preserve"> </w:t>
      </w:r>
      <w:r w:rsidRPr="001F215E">
        <w:rPr>
          <w:rtl/>
        </w:rPr>
        <w:t>و یا</w:t>
      </w:r>
      <w:r w:rsidR="00BF136F">
        <w:rPr>
          <w:rtl/>
        </w:rPr>
        <w:t xml:space="preserve"> این‌که </w:t>
      </w:r>
      <w:r w:rsidRPr="001F215E">
        <w:rPr>
          <w:rtl/>
        </w:rPr>
        <w:t>قائل به حد و مکان برای خداوند پاک بوده است.</w:t>
      </w:r>
    </w:p>
    <w:p w:rsidR="006167B8" w:rsidRPr="001F215E" w:rsidRDefault="006167B8" w:rsidP="00AF7D43">
      <w:pPr>
        <w:pStyle w:val="1-"/>
        <w:rPr>
          <w:rtl/>
        </w:rPr>
      </w:pPr>
      <w:r w:rsidRPr="001F215E">
        <w:rPr>
          <w:rtl/>
        </w:rPr>
        <w:t xml:space="preserve">و ما در اینجا به طور </w:t>
      </w:r>
      <w:r w:rsidRPr="001F215E">
        <w:rPr>
          <w:rFonts w:hint="cs"/>
          <w:rtl/>
        </w:rPr>
        <w:t>خلاصه و گذرا</w:t>
      </w:r>
      <w:r w:rsidRPr="001F215E">
        <w:rPr>
          <w:rtl/>
        </w:rPr>
        <w:t xml:space="preserve"> از</w:t>
      </w:r>
      <w:r w:rsidR="00BF136F">
        <w:rPr>
          <w:rtl/>
        </w:rPr>
        <w:t xml:space="preserve"> کتاب‌های </w:t>
      </w:r>
      <w:r w:rsidRPr="001F215E">
        <w:rPr>
          <w:rtl/>
        </w:rPr>
        <w:t>شیخ الإسلام جواب شبهات این اشخاص را می</w:t>
      </w:r>
      <w:r>
        <w:rPr>
          <w:rtl/>
        </w:rPr>
        <w:t>‌</w:t>
      </w:r>
      <w:r w:rsidRPr="001F215E">
        <w:rPr>
          <w:rtl/>
        </w:rPr>
        <w:t>دهیم:</w:t>
      </w:r>
    </w:p>
    <w:p w:rsidR="006167B8" w:rsidRPr="001F215E" w:rsidRDefault="006167B8" w:rsidP="00AF7D43">
      <w:pPr>
        <w:pStyle w:val="1-"/>
        <w:rPr>
          <w:rtl/>
        </w:rPr>
      </w:pPr>
      <w:r w:rsidRPr="001F215E">
        <w:rPr>
          <w:rtl/>
        </w:rPr>
        <w:t>اما دربار</w:t>
      </w:r>
      <w:r w:rsidRPr="001F215E">
        <w:rPr>
          <w:rFonts w:hint="cs"/>
          <w:rtl/>
        </w:rPr>
        <w:t>ه</w:t>
      </w:r>
      <w:r w:rsidR="00BF136F">
        <w:rPr>
          <w:rtl/>
        </w:rPr>
        <w:t xml:space="preserve"> این‌که </w:t>
      </w:r>
      <w:r w:rsidRPr="001F215E">
        <w:rPr>
          <w:rtl/>
        </w:rPr>
        <w:t>می</w:t>
      </w:r>
      <w:r>
        <w:rPr>
          <w:rtl/>
        </w:rPr>
        <w:t>‌</w:t>
      </w:r>
      <w:r w:rsidRPr="001F215E">
        <w:rPr>
          <w:rtl/>
        </w:rPr>
        <w:t>گویند: شیخ الإسلام ابن تیمیه برای خداوند جسم ثابت می</w:t>
      </w:r>
      <w:r>
        <w:rPr>
          <w:rtl/>
        </w:rPr>
        <w:t>‌</w:t>
      </w:r>
      <w:r w:rsidRPr="001F215E">
        <w:rPr>
          <w:rtl/>
        </w:rPr>
        <w:t>کرده</w:t>
      </w:r>
      <w:r w:rsidRPr="001F215E">
        <w:rPr>
          <w:rFonts w:hint="cs"/>
          <w:rtl/>
        </w:rPr>
        <w:t>،</w:t>
      </w:r>
      <w:r w:rsidRPr="001F215E">
        <w:rPr>
          <w:rtl/>
        </w:rPr>
        <w:t xml:space="preserve"> باید گفت که شیخ الإسلام</w:t>
      </w:r>
      <w:r w:rsidR="00BF136F" w:rsidRPr="00BF136F">
        <w:rPr>
          <w:rFonts w:cs="CTraditional Arabic"/>
          <w:rtl/>
        </w:rPr>
        <w:t>/</w:t>
      </w:r>
      <w:r w:rsidRPr="001F215E">
        <w:rPr>
          <w:rtl/>
        </w:rPr>
        <w:t xml:space="preserve"> در جاهای مختلفی از</w:t>
      </w:r>
      <w:r w:rsidR="00BF136F">
        <w:rPr>
          <w:rtl/>
        </w:rPr>
        <w:t xml:space="preserve"> کتاب‌های </w:t>
      </w:r>
      <w:r w:rsidRPr="001F215E">
        <w:rPr>
          <w:rtl/>
        </w:rPr>
        <w:t>خو</w:t>
      </w:r>
      <w:r w:rsidRPr="001F215E">
        <w:rPr>
          <w:rFonts w:hint="cs"/>
          <w:rtl/>
        </w:rPr>
        <w:t>ی</w:t>
      </w:r>
      <w:r w:rsidRPr="001F215E">
        <w:rPr>
          <w:rtl/>
        </w:rPr>
        <w:t>ش از جمله در مجموع الفتاوی الحمویه مسائلی چون استوای خداوند بر عرش</w:t>
      </w:r>
      <w:r w:rsidRPr="001F215E">
        <w:rPr>
          <w:rFonts w:hint="cs"/>
          <w:rtl/>
        </w:rPr>
        <w:t>،</w:t>
      </w:r>
      <w:r w:rsidRPr="001F215E">
        <w:rPr>
          <w:rtl/>
        </w:rPr>
        <w:t xml:space="preserve"> علو پروردگار</w:t>
      </w:r>
      <w:r w:rsidRPr="001F215E">
        <w:rPr>
          <w:rFonts w:hint="cs"/>
          <w:rtl/>
        </w:rPr>
        <w:t xml:space="preserve">، </w:t>
      </w:r>
      <w:r w:rsidRPr="001F215E">
        <w:rPr>
          <w:rtl/>
        </w:rPr>
        <w:t>نزول رب العزت و غیره را بیان کرده</w:t>
      </w:r>
      <w:r>
        <w:rPr>
          <w:rFonts w:hint="cs"/>
          <w:rtl/>
        </w:rPr>
        <w:t>،</w:t>
      </w:r>
      <w:r w:rsidRPr="001F215E">
        <w:rPr>
          <w:rtl/>
        </w:rPr>
        <w:t xml:space="preserve"> و مذهب اهل سنت و جماعت و سلف این امت را به نحو احسن تشریح داده است.</w:t>
      </w:r>
    </w:p>
    <w:p w:rsidR="006167B8" w:rsidRPr="001F215E" w:rsidRDefault="006167B8" w:rsidP="00AF7D43">
      <w:pPr>
        <w:pStyle w:val="1-"/>
        <w:rPr>
          <w:u w:val="single"/>
          <w:rtl/>
        </w:rPr>
      </w:pPr>
      <w:r w:rsidRPr="001F215E">
        <w:rPr>
          <w:rtl/>
        </w:rPr>
        <w:t>در عقید</w:t>
      </w:r>
      <w:r>
        <w:rPr>
          <w:rtl/>
        </w:rPr>
        <w:t xml:space="preserve">ه‌ی </w:t>
      </w:r>
      <w:r w:rsidRPr="001F215E">
        <w:rPr>
          <w:rtl/>
        </w:rPr>
        <w:t>واسطیه فرموده است: «و از جمل</w:t>
      </w:r>
      <w:r>
        <w:rPr>
          <w:rtl/>
        </w:rPr>
        <w:t xml:space="preserve">ه‌ی </w:t>
      </w:r>
      <w:r w:rsidRPr="001F215E">
        <w:rPr>
          <w:rtl/>
        </w:rPr>
        <w:t>ایمان به خدا</w:t>
      </w:r>
      <w:r w:rsidRPr="001F215E">
        <w:rPr>
          <w:rFonts w:hint="cs"/>
          <w:rtl/>
        </w:rPr>
        <w:t>،</w:t>
      </w:r>
      <w:r w:rsidRPr="001F215E">
        <w:rPr>
          <w:rtl/>
        </w:rPr>
        <w:t xml:space="preserve"> ایمان به آن چیزهایی است که خداوند متعال خویش را بدان وصف کرده</w:t>
      </w:r>
      <w:r>
        <w:rPr>
          <w:rFonts w:hint="cs"/>
          <w:rtl/>
        </w:rPr>
        <w:t>،</w:t>
      </w:r>
      <w:r w:rsidRPr="001F215E">
        <w:rPr>
          <w:rtl/>
        </w:rPr>
        <w:t xml:space="preserve"> و یا رسول او آن صفات را برایش ثابت نموده باشد</w:t>
      </w:r>
      <w:r>
        <w:rPr>
          <w:rFonts w:hint="cs"/>
          <w:rtl/>
        </w:rPr>
        <w:t>،</w:t>
      </w:r>
      <w:r w:rsidRPr="001F215E">
        <w:rPr>
          <w:rtl/>
        </w:rPr>
        <w:t xml:space="preserve"> بدون تحریف</w:t>
      </w:r>
      <w:r w:rsidRPr="001F215E">
        <w:rPr>
          <w:rFonts w:hint="cs"/>
          <w:rtl/>
        </w:rPr>
        <w:t>،</w:t>
      </w:r>
      <w:r w:rsidRPr="001F215E">
        <w:rPr>
          <w:rtl/>
        </w:rPr>
        <w:t xml:space="preserve"> تعطیل</w:t>
      </w:r>
      <w:r w:rsidRPr="001F215E">
        <w:rPr>
          <w:rFonts w:hint="cs"/>
          <w:rtl/>
        </w:rPr>
        <w:t>،</w:t>
      </w:r>
      <w:r w:rsidRPr="001F215E">
        <w:rPr>
          <w:rtl/>
        </w:rPr>
        <w:t xml:space="preserve"> تکییف و تمثیل</w:t>
      </w:r>
      <w:r w:rsidR="00AF7D43" w:rsidRPr="00BF136F">
        <w:rPr>
          <w:rFonts w:hint="cs"/>
          <w:vertAlign w:val="superscript"/>
          <w:rtl/>
        </w:rPr>
        <w:t>(</w:t>
      </w:r>
      <w:r w:rsidR="00AF7D43" w:rsidRPr="005A62CD">
        <w:rPr>
          <w:rStyle w:val="FootnoteReference"/>
          <w:rtl/>
        </w:rPr>
        <w:footnoteReference w:id="6"/>
      </w:r>
      <w:r w:rsidR="00AF7D43" w:rsidRPr="00BF136F">
        <w:rPr>
          <w:rFonts w:hint="cs"/>
          <w:vertAlign w:val="superscript"/>
          <w:rtl/>
        </w:rPr>
        <w:t>)</w:t>
      </w:r>
      <w:r>
        <w:rPr>
          <w:rFonts w:hint="cs"/>
          <w:rtl/>
        </w:rPr>
        <w:t>.</w:t>
      </w:r>
    </w:p>
    <w:p w:rsidR="006167B8" w:rsidRPr="001F215E" w:rsidRDefault="006167B8" w:rsidP="00AF7D43">
      <w:pPr>
        <w:pStyle w:val="1-"/>
        <w:rPr>
          <w:rtl/>
        </w:rPr>
      </w:pPr>
      <w:r w:rsidRPr="001F215E">
        <w:rPr>
          <w:rtl/>
        </w:rPr>
        <w:t>تقریبا</w:t>
      </w:r>
      <w:r w:rsidRPr="001F215E">
        <w:rPr>
          <w:rFonts w:hint="cs"/>
          <w:rtl/>
        </w:rPr>
        <w:t>ً</w:t>
      </w:r>
      <w:r w:rsidRPr="001F215E">
        <w:rPr>
          <w:rtl/>
        </w:rPr>
        <w:t xml:space="preserve"> همین جملات را در فت</w:t>
      </w:r>
      <w:r w:rsidRPr="001F215E">
        <w:rPr>
          <w:rFonts w:hint="cs"/>
          <w:rtl/>
        </w:rPr>
        <w:t>ا</w:t>
      </w:r>
      <w:r w:rsidRPr="001F215E">
        <w:rPr>
          <w:rtl/>
        </w:rPr>
        <w:t>وی الحمویه نیز آورده است آنجا که می‌نو</w:t>
      </w:r>
      <w:r w:rsidR="009768AE">
        <w:rPr>
          <w:rtl/>
        </w:rPr>
        <w:t>ی</w:t>
      </w:r>
      <w:r w:rsidRPr="001F215E">
        <w:rPr>
          <w:rtl/>
        </w:rPr>
        <w:t>سد</w:t>
      </w:r>
      <w:r w:rsidRPr="001F215E">
        <w:rPr>
          <w:rFonts w:hint="cs"/>
          <w:rtl/>
        </w:rPr>
        <w:t>:</w:t>
      </w:r>
      <w:r w:rsidRPr="001F215E">
        <w:rPr>
          <w:rtl/>
        </w:rPr>
        <w:t xml:space="preserve"> مذهب سلف صالح در این باب بین تعطیل و تمثیل</w:t>
      </w:r>
      <w:r w:rsidRPr="001F215E">
        <w:rPr>
          <w:rFonts w:hint="cs"/>
          <w:rtl/>
        </w:rPr>
        <w:t xml:space="preserve"> است </w:t>
      </w:r>
      <w:r w:rsidRPr="001F215E">
        <w:rPr>
          <w:rtl/>
        </w:rPr>
        <w:t>(</w:t>
      </w:r>
      <w:r w:rsidR="009768AE">
        <w:rPr>
          <w:rtl/>
        </w:rPr>
        <w:t>ی</w:t>
      </w:r>
      <w:r w:rsidRPr="001F215E">
        <w:rPr>
          <w:rtl/>
        </w:rPr>
        <w:t>عنى نه تعط</w:t>
      </w:r>
      <w:r w:rsidR="009768AE">
        <w:rPr>
          <w:rtl/>
        </w:rPr>
        <w:t>ی</w:t>
      </w:r>
      <w:r w:rsidRPr="001F215E">
        <w:rPr>
          <w:rtl/>
        </w:rPr>
        <w:t>ل است</w:t>
      </w:r>
      <w:r>
        <w:rPr>
          <w:rFonts w:hint="cs"/>
          <w:rtl/>
        </w:rPr>
        <w:t>،</w:t>
      </w:r>
      <w:r w:rsidRPr="001F215E">
        <w:rPr>
          <w:rtl/>
        </w:rPr>
        <w:t xml:space="preserve"> نه تمث</w:t>
      </w:r>
      <w:r w:rsidR="009768AE">
        <w:rPr>
          <w:rtl/>
        </w:rPr>
        <w:t>ی</w:t>
      </w:r>
      <w:r w:rsidRPr="001F215E">
        <w:rPr>
          <w:rtl/>
        </w:rPr>
        <w:t>ل، بل</w:t>
      </w:r>
      <w:r w:rsidR="009768AE">
        <w:rPr>
          <w:rtl/>
        </w:rPr>
        <w:t>ک</w:t>
      </w:r>
      <w:r w:rsidRPr="001F215E">
        <w:rPr>
          <w:rtl/>
        </w:rPr>
        <w:t>ه ب</w:t>
      </w:r>
      <w:r w:rsidR="009768AE">
        <w:rPr>
          <w:rtl/>
        </w:rPr>
        <w:t>ی</w:t>
      </w:r>
      <w:r w:rsidRPr="001F215E">
        <w:rPr>
          <w:rtl/>
        </w:rPr>
        <w:t>ن ا</w:t>
      </w:r>
      <w:r w:rsidR="009768AE">
        <w:rPr>
          <w:rtl/>
        </w:rPr>
        <w:t>ی</w:t>
      </w:r>
      <w:r w:rsidRPr="001F215E">
        <w:rPr>
          <w:rtl/>
        </w:rPr>
        <w:t xml:space="preserve">ن دو </w:t>
      </w:r>
      <w:r w:rsidRPr="001F215E">
        <w:rPr>
          <w:rFonts w:hint="cs"/>
          <w:rtl/>
        </w:rPr>
        <w:t>می‌باشد</w:t>
      </w:r>
      <w:r w:rsidRPr="001F215E">
        <w:rPr>
          <w:rtl/>
        </w:rPr>
        <w:t>)</w:t>
      </w:r>
      <w:r w:rsidRPr="001F215E">
        <w:rPr>
          <w:rFonts w:hint="cs"/>
          <w:rtl/>
        </w:rPr>
        <w:t>،</w:t>
      </w:r>
      <w:r w:rsidRPr="001F215E">
        <w:rPr>
          <w:rtl/>
        </w:rPr>
        <w:t xml:space="preserve"> صفات خدایی را به صفات مخلوق تشبیه نمى</w:t>
      </w:r>
      <w:r>
        <w:rPr>
          <w:rtl/>
        </w:rPr>
        <w:t>‌</w:t>
      </w:r>
      <w:r w:rsidR="009768AE">
        <w:rPr>
          <w:rtl/>
        </w:rPr>
        <w:t>ک</w:t>
      </w:r>
      <w:r w:rsidRPr="001F215E">
        <w:rPr>
          <w:rtl/>
        </w:rPr>
        <w:t>نند</w:t>
      </w:r>
      <w:r>
        <w:rPr>
          <w:rFonts w:hint="cs"/>
          <w:rtl/>
        </w:rPr>
        <w:t>،</w:t>
      </w:r>
      <w:r w:rsidRPr="001F215E">
        <w:rPr>
          <w:rtl/>
        </w:rPr>
        <w:t xml:space="preserve"> چنان</w:t>
      </w:r>
      <w:r w:rsidRPr="001F215E">
        <w:rPr>
          <w:rFonts w:hint="cs"/>
          <w:rtl/>
        </w:rPr>
        <w:t>ک</w:t>
      </w:r>
      <w:r w:rsidRPr="001F215E">
        <w:rPr>
          <w:rtl/>
        </w:rPr>
        <w:t>ه ذات الهی را به ذات مخلوق تشبیه نمى</w:t>
      </w:r>
      <w:r>
        <w:rPr>
          <w:rtl/>
        </w:rPr>
        <w:t>‌</w:t>
      </w:r>
      <w:r w:rsidR="009768AE">
        <w:rPr>
          <w:rtl/>
        </w:rPr>
        <w:t>ک</w:t>
      </w:r>
      <w:r w:rsidRPr="001F215E">
        <w:rPr>
          <w:rtl/>
        </w:rPr>
        <w:t>نند</w:t>
      </w:r>
      <w:r>
        <w:rPr>
          <w:rFonts w:hint="cs"/>
          <w:rtl/>
        </w:rPr>
        <w:t>،</w:t>
      </w:r>
      <w:r w:rsidRPr="001F215E">
        <w:rPr>
          <w:rtl/>
        </w:rPr>
        <w:t xml:space="preserve"> و سلف صالح</w:t>
      </w:r>
      <w:r w:rsidRPr="001F215E">
        <w:rPr>
          <w:rFonts w:hint="cs"/>
          <w:rtl/>
        </w:rPr>
        <w:t>،</w:t>
      </w:r>
      <w:r w:rsidRPr="001F215E">
        <w:rPr>
          <w:rtl/>
        </w:rPr>
        <w:t xml:space="preserve"> صفاتی را که خداوند متعال برای خویش ثابت ساخته از او نفی نمی</w:t>
      </w:r>
      <w:r>
        <w:rPr>
          <w:rtl/>
        </w:rPr>
        <w:t>‌</w:t>
      </w:r>
      <w:r w:rsidRPr="001F215E">
        <w:rPr>
          <w:rtl/>
        </w:rPr>
        <w:t>کنند</w:t>
      </w:r>
      <w:r>
        <w:rPr>
          <w:rFonts w:hint="cs"/>
          <w:rtl/>
        </w:rPr>
        <w:t>،</w:t>
      </w:r>
      <w:r w:rsidRPr="001F215E">
        <w:rPr>
          <w:rtl/>
        </w:rPr>
        <w:t xml:space="preserve"> تا که در تحریف </w:t>
      </w:r>
      <w:r w:rsidR="009768AE">
        <w:rPr>
          <w:rtl/>
        </w:rPr>
        <w:t>ک</w:t>
      </w:r>
      <w:r w:rsidRPr="001F215E">
        <w:rPr>
          <w:rtl/>
        </w:rPr>
        <w:t>ه حرام است واقع نشوند.</w:t>
      </w:r>
    </w:p>
    <w:p w:rsidR="006167B8" w:rsidRPr="001F215E" w:rsidRDefault="006167B8" w:rsidP="00AF7D43">
      <w:pPr>
        <w:pStyle w:val="1-"/>
        <w:rPr>
          <w:rtl/>
        </w:rPr>
      </w:pPr>
      <w:r w:rsidRPr="001F215E">
        <w:rPr>
          <w:rtl/>
        </w:rPr>
        <w:t>و در الفتاوی الحمویه در مورد استو</w:t>
      </w:r>
      <w:r w:rsidRPr="001F215E">
        <w:rPr>
          <w:rFonts w:hint="cs"/>
          <w:rtl/>
        </w:rPr>
        <w:t>ا</w:t>
      </w:r>
      <w:r w:rsidRPr="001F215E">
        <w:rPr>
          <w:rtl/>
        </w:rPr>
        <w:t xml:space="preserve"> می‌نو</w:t>
      </w:r>
      <w:r w:rsidR="009768AE">
        <w:rPr>
          <w:rtl/>
        </w:rPr>
        <w:t>ی</w:t>
      </w:r>
      <w:r w:rsidRPr="001F215E">
        <w:rPr>
          <w:rtl/>
        </w:rPr>
        <w:t>سد:</w:t>
      </w:r>
      <w:r>
        <w:rPr>
          <w:rFonts w:hint="cs"/>
          <w:rtl/>
        </w:rPr>
        <w:t xml:space="preserve"> </w:t>
      </w:r>
      <w:r w:rsidRPr="001F215E">
        <w:rPr>
          <w:rtl/>
        </w:rPr>
        <w:t>«قول صحیح که</w:t>
      </w:r>
      <w:r>
        <w:rPr>
          <w:rFonts w:hint="cs"/>
          <w:rtl/>
        </w:rPr>
        <w:t xml:space="preserve"> </w:t>
      </w:r>
      <w:r w:rsidRPr="001F215E">
        <w:rPr>
          <w:rtl/>
        </w:rPr>
        <w:t>‌امت اسلام بر آن است این است که خداوند متعال بر عرش خویش</w:t>
      </w:r>
      <w:r w:rsidRPr="001F215E">
        <w:rPr>
          <w:rFonts w:hint="cs"/>
          <w:rtl/>
        </w:rPr>
        <w:t xml:space="preserve"> </w:t>
      </w:r>
      <w:r w:rsidRPr="001F215E">
        <w:rPr>
          <w:rtl/>
        </w:rPr>
        <w:t>استوا دارد آن چنانکه شایست</w:t>
      </w:r>
      <w:r>
        <w:rPr>
          <w:rtl/>
        </w:rPr>
        <w:t xml:space="preserve">ه‌ی </w:t>
      </w:r>
      <w:r w:rsidRPr="001F215E">
        <w:rPr>
          <w:rtl/>
        </w:rPr>
        <w:t>جلال و بزرگی اوست</w:t>
      </w:r>
      <w:r w:rsidRPr="001F215E">
        <w:rPr>
          <w:rFonts w:hint="cs"/>
          <w:rtl/>
        </w:rPr>
        <w:t>.</w:t>
      </w:r>
      <w:r w:rsidRPr="001F215E">
        <w:rPr>
          <w:rtl/>
        </w:rPr>
        <w:t xml:space="preserve"> همچنانکه خداوند متعال عالم و قادر است</w:t>
      </w:r>
      <w:r>
        <w:rPr>
          <w:rFonts w:hint="cs"/>
          <w:rtl/>
        </w:rPr>
        <w:t>،</w:t>
      </w:r>
      <w:r w:rsidRPr="001F215E">
        <w:rPr>
          <w:rFonts w:hint="cs"/>
          <w:rtl/>
        </w:rPr>
        <w:t xml:space="preserve"> </w:t>
      </w:r>
      <w:r w:rsidRPr="001F215E">
        <w:rPr>
          <w:rtl/>
        </w:rPr>
        <w:t>و علم و قدرت او مانند علم و قدرت مخلوق نیست</w:t>
      </w:r>
      <w:r w:rsidRPr="001F215E">
        <w:rPr>
          <w:rFonts w:hint="cs"/>
          <w:rtl/>
        </w:rPr>
        <w:t xml:space="preserve">، </w:t>
      </w:r>
      <w:r w:rsidRPr="001F215E">
        <w:rPr>
          <w:rtl/>
        </w:rPr>
        <w:t>همینطور بر بالای عرش نیز استوا دارد</w:t>
      </w:r>
      <w:r>
        <w:rPr>
          <w:rFonts w:hint="cs"/>
          <w:rtl/>
        </w:rPr>
        <w:t>،</w:t>
      </w:r>
      <w:r w:rsidRPr="001F215E">
        <w:rPr>
          <w:rtl/>
        </w:rPr>
        <w:t xml:space="preserve"> و این استوا و فوقیت هرگز مانند استوا و فوقیت مخلوق نمی‌باشد.</w:t>
      </w:r>
    </w:p>
    <w:p w:rsidR="006167B8" w:rsidRPr="001F215E" w:rsidRDefault="006167B8" w:rsidP="00AF7D43">
      <w:pPr>
        <w:pStyle w:val="1-"/>
        <w:rPr>
          <w:rtl/>
        </w:rPr>
      </w:pPr>
      <w:r w:rsidRPr="001F215E">
        <w:rPr>
          <w:rtl/>
        </w:rPr>
        <w:t>و در الفتاوی الحمویه و مجموع الفتاوی (5/106) دربار</w:t>
      </w:r>
      <w:r>
        <w:rPr>
          <w:rtl/>
        </w:rPr>
        <w:t xml:space="preserve">ه‌ی </w:t>
      </w:r>
      <w:r w:rsidRPr="001F215E">
        <w:rPr>
          <w:rtl/>
        </w:rPr>
        <w:t>علو</w:t>
      </w:r>
      <w:r w:rsidRPr="001F215E">
        <w:rPr>
          <w:rFonts w:hint="cs"/>
          <w:rtl/>
        </w:rPr>
        <w:t>ّ</w:t>
      </w:r>
      <w:r w:rsidRPr="001F215E">
        <w:rPr>
          <w:rtl/>
        </w:rPr>
        <w:t xml:space="preserve"> پروردگار می‌نو</w:t>
      </w:r>
      <w:r w:rsidR="009768AE">
        <w:rPr>
          <w:rtl/>
        </w:rPr>
        <w:t>ی</w:t>
      </w:r>
      <w:r w:rsidRPr="001F215E">
        <w:rPr>
          <w:rtl/>
        </w:rPr>
        <w:t>سد: «هر که گمان برده که بودن خداوند در آسمان به این معناست که آسمان بر او تعالی احاطه یافته</w:t>
      </w:r>
      <w:r w:rsidRPr="001F215E">
        <w:rPr>
          <w:rFonts w:hint="cs"/>
          <w:rtl/>
        </w:rPr>
        <w:t>،</w:t>
      </w:r>
      <w:r w:rsidRPr="001F215E">
        <w:rPr>
          <w:rtl/>
        </w:rPr>
        <w:t xml:space="preserve"> آن شخص دروغگو و گمراه است</w:t>
      </w:r>
      <w:r>
        <w:rPr>
          <w:rFonts w:hint="cs"/>
          <w:rtl/>
        </w:rPr>
        <w:t>،</w:t>
      </w:r>
      <w:r w:rsidRPr="001F215E">
        <w:rPr>
          <w:rtl/>
        </w:rPr>
        <w:t xml:space="preserve"> و این فهم نادرست و غلط را هرگز نمی</w:t>
      </w:r>
      <w:r>
        <w:rPr>
          <w:rtl/>
        </w:rPr>
        <w:t>‌</w:t>
      </w:r>
      <w:r w:rsidRPr="001F215E">
        <w:rPr>
          <w:rtl/>
        </w:rPr>
        <w:t>توان به سلف صالح و بزرگان این امت نسبت داد».</w:t>
      </w:r>
    </w:p>
    <w:p w:rsidR="006167B8" w:rsidRPr="001F215E" w:rsidRDefault="006167B8" w:rsidP="00AF7D43">
      <w:pPr>
        <w:pStyle w:val="1-"/>
        <w:rPr>
          <w:rtl/>
        </w:rPr>
      </w:pPr>
      <w:r w:rsidRPr="001F215E">
        <w:rPr>
          <w:rtl/>
        </w:rPr>
        <w:t>و</w:t>
      </w:r>
      <w:r>
        <w:rPr>
          <w:rFonts w:hint="cs"/>
          <w:rtl/>
        </w:rPr>
        <w:t xml:space="preserve"> </w:t>
      </w:r>
      <w:r w:rsidRPr="001F215E">
        <w:rPr>
          <w:rtl/>
        </w:rPr>
        <w:t xml:space="preserve">اما </w:t>
      </w:r>
      <w:r w:rsidRPr="001F215E">
        <w:rPr>
          <w:rFonts w:hint="cs"/>
          <w:rtl/>
        </w:rPr>
        <w:t>این موضوع که</w:t>
      </w:r>
      <w:r w:rsidRPr="001F215E">
        <w:rPr>
          <w:rtl/>
        </w:rPr>
        <w:t xml:space="preserve"> ابن بطوط</w:t>
      </w:r>
      <w:r>
        <w:rPr>
          <w:rtl/>
        </w:rPr>
        <w:t xml:space="preserve">ه‌ی </w:t>
      </w:r>
      <w:r w:rsidRPr="001F215E">
        <w:rPr>
          <w:rtl/>
        </w:rPr>
        <w:t>جهانگرد و دروغ پرداز معروف</w:t>
      </w:r>
      <w:r w:rsidRPr="001F215E">
        <w:rPr>
          <w:rFonts w:hint="cs"/>
          <w:rtl/>
        </w:rPr>
        <w:t>،</w:t>
      </w:r>
      <w:r w:rsidRPr="001F215E">
        <w:rPr>
          <w:rtl/>
        </w:rPr>
        <w:t xml:space="preserve"> در سفرنام</w:t>
      </w:r>
      <w:r>
        <w:rPr>
          <w:rtl/>
        </w:rPr>
        <w:t xml:space="preserve">ه‌ی </w:t>
      </w:r>
      <w:r w:rsidRPr="001F215E">
        <w:rPr>
          <w:rtl/>
        </w:rPr>
        <w:t>خویش نوشته است</w:t>
      </w:r>
      <w:r w:rsidRPr="001F215E">
        <w:rPr>
          <w:rFonts w:hint="cs"/>
          <w:rtl/>
        </w:rPr>
        <w:t>:</w:t>
      </w:r>
      <w:r w:rsidRPr="001F215E">
        <w:rPr>
          <w:rtl/>
        </w:rPr>
        <w:t xml:space="preserve"> که به دمشق داخل شده و شیخ الإسلام ابن تیمیه را دیده که در روز جمعه بر منبر برای مردم سخنرانی کرده و می</w:t>
      </w:r>
      <w:r>
        <w:rPr>
          <w:rtl/>
        </w:rPr>
        <w:t>‌</w:t>
      </w:r>
      <w:r w:rsidRPr="001F215E">
        <w:rPr>
          <w:rtl/>
        </w:rPr>
        <w:t>گفت:</w:t>
      </w:r>
      <w:r w:rsidRPr="001F215E">
        <w:rPr>
          <w:rFonts w:hint="cs"/>
          <w:rtl/>
        </w:rPr>
        <w:t xml:space="preserve"> </w:t>
      </w:r>
      <w:r w:rsidRPr="001F215E">
        <w:rPr>
          <w:rtl/>
        </w:rPr>
        <w:t>«خدواند متعال از بالای عرش خویش به آسمان دنیا پایین می</w:t>
      </w:r>
      <w:r>
        <w:rPr>
          <w:rtl/>
        </w:rPr>
        <w:t>‌</w:t>
      </w:r>
      <w:r w:rsidRPr="001F215E">
        <w:rPr>
          <w:rtl/>
        </w:rPr>
        <w:t>آید! چنانکه من از این منبر پایین می</w:t>
      </w:r>
      <w:r>
        <w:rPr>
          <w:rtl/>
        </w:rPr>
        <w:t>‌</w:t>
      </w:r>
      <w:r w:rsidRPr="001F215E">
        <w:rPr>
          <w:rtl/>
        </w:rPr>
        <w:t>آیم و چند پله از منبر پایین آمد</w:t>
      </w:r>
      <w:r w:rsidRPr="001F215E">
        <w:rPr>
          <w:rFonts w:hint="cs"/>
          <w:rtl/>
        </w:rPr>
        <w:t>،</w:t>
      </w:r>
      <w:r w:rsidRPr="001F215E">
        <w:rPr>
          <w:rtl/>
        </w:rPr>
        <w:t xml:space="preserve"> باید گفت:</w:t>
      </w:r>
    </w:p>
    <w:p w:rsidR="006167B8" w:rsidRPr="001F215E" w:rsidRDefault="006167B8" w:rsidP="00AF7D43">
      <w:pPr>
        <w:pStyle w:val="1-"/>
        <w:rPr>
          <w:rtl/>
        </w:rPr>
      </w:pPr>
      <w:r w:rsidRPr="001F215E">
        <w:rPr>
          <w:rtl/>
        </w:rPr>
        <w:t>اولا:</w:t>
      </w:r>
      <w:r w:rsidR="00BF136F">
        <w:rPr>
          <w:rtl/>
        </w:rPr>
        <w:t xml:space="preserve"> این‌که </w:t>
      </w:r>
      <w:r w:rsidRPr="001F215E">
        <w:rPr>
          <w:rtl/>
        </w:rPr>
        <w:t>در سفرنام</w:t>
      </w:r>
      <w:r>
        <w:rPr>
          <w:rtl/>
        </w:rPr>
        <w:t xml:space="preserve">ه‌ی </w:t>
      </w:r>
      <w:r w:rsidRPr="001F215E">
        <w:rPr>
          <w:rtl/>
        </w:rPr>
        <w:t>ابن بطوطه حکایت</w:t>
      </w:r>
      <w:r w:rsidR="00AF7D43">
        <w:rPr>
          <w:rFonts w:hint="cs"/>
          <w:rtl/>
        </w:rPr>
        <w:t>‌</w:t>
      </w:r>
      <w:r w:rsidRPr="001F215E">
        <w:rPr>
          <w:rtl/>
        </w:rPr>
        <w:t>های دروغ و اقوال خلاف واقع بسیار درج شده است که ارزش این سفرنامه را پایین آورده</w:t>
      </w:r>
      <w:r>
        <w:rPr>
          <w:rFonts w:hint="cs"/>
          <w:rtl/>
        </w:rPr>
        <w:t>،</w:t>
      </w:r>
      <w:r w:rsidRPr="001F215E">
        <w:rPr>
          <w:rtl/>
        </w:rPr>
        <w:t xml:space="preserve"> و از جمله</w:t>
      </w:r>
      <w:r w:rsidR="00BF136F">
        <w:rPr>
          <w:rtl/>
        </w:rPr>
        <w:t xml:space="preserve"> این‌که </w:t>
      </w:r>
      <w:r w:rsidRPr="001F215E">
        <w:rPr>
          <w:rtl/>
        </w:rPr>
        <w:t>می‌نو</w:t>
      </w:r>
      <w:r w:rsidR="009768AE">
        <w:rPr>
          <w:rtl/>
        </w:rPr>
        <w:t>ی</w:t>
      </w:r>
      <w:r w:rsidRPr="001F215E">
        <w:rPr>
          <w:rtl/>
        </w:rPr>
        <w:t>سد:</w:t>
      </w:r>
      <w:r>
        <w:rPr>
          <w:rFonts w:hint="cs"/>
          <w:rtl/>
        </w:rPr>
        <w:t xml:space="preserve"> </w:t>
      </w:r>
      <w:r w:rsidRPr="001F215E">
        <w:rPr>
          <w:rtl/>
        </w:rPr>
        <w:t>«قبر زکریا</w:t>
      </w:r>
      <w:r w:rsidR="00AF7D43">
        <w:rPr>
          <w:rFonts w:cs="CTraditional Arabic" w:hint="cs"/>
          <w:rtl/>
        </w:rPr>
        <w:t>÷</w:t>
      </w:r>
      <w:r w:rsidR="00AF7D43">
        <w:rPr>
          <w:rFonts w:hint="cs"/>
          <w:rtl/>
        </w:rPr>
        <w:t xml:space="preserve"> </w:t>
      </w:r>
      <w:r w:rsidRPr="001F215E">
        <w:rPr>
          <w:rtl/>
        </w:rPr>
        <w:t>در وسط مسجد اموی دمشق واقع است».</w:t>
      </w:r>
    </w:p>
    <w:p w:rsidR="006167B8" w:rsidRPr="001F215E" w:rsidRDefault="006167B8" w:rsidP="00AF7D43">
      <w:pPr>
        <w:pStyle w:val="1-"/>
        <w:rPr>
          <w:rtl/>
        </w:rPr>
      </w:pPr>
      <w:r w:rsidRPr="001F215E">
        <w:rPr>
          <w:rtl/>
        </w:rPr>
        <w:t>نکت</w:t>
      </w:r>
      <w:r>
        <w:rPr>
          <w:rtl/>
        </w:rPr>
        <w:t xml:space="preserve">ه‌ی </w:t>
      </w:r>
      <w:r w:rsidRPr="001F215E">
        <w:rPr>
          <w:rtl/>
        </w:rPr>
        <w:t>دوم</w:t>
      </w:r>
      <w:r w:rsidRPr="001F215E">
        <w:rPr>
          <w:rFonts w:hint="cs"/>
          <w:rtl/>
        </w:rPr>
        <w:t>:</w:t>
      </w:r>
      <w:r w:rsidR="00BF136F">
        <w:rPr>
          <w:rtl/>
        </w:rPr>
        <w:t xml:space="preserve"> این‌که </w:t>
      </w:r>
      <w:r w:rsidRPr="001F215E">
        <w:rPr>
          <w:rtl/>
        </w:rPr>
        <w:t>آنگاه که ابن بطوطه به دمشق رس</w:t>
      </w:r>
      <w:r w:rsidRPr="001F215E">
        <w:rPr>
          <w:rFonts w:hint="cs"/>
          <w:rtl/>
        </w:rPr>
        <w:t>ی</w:t>
      </w:r>
      <w:r w:rsidRPr="001F215E">
        <w:rPr>
          <w:rtl/>
        </w:rPr>
        <w:t>د شیخ الإسلام ابن تیمیه در قلع</w:t>
      </w:r>
      <w:r>
        <w:rPr>
          <w:rtl/>
        </w:rPr>
        <w:t xml:space="preserve">ه‌ی </w:t>
      </w:r>
      <w:r w:rsidRPr="001F215E">
        <w:rPr>
          <w:rtl/>
        </w:rPr>
        <w:t>دمشق زندانی بوده است</w:t>
      </w:r>
      <w:r>
        <w:rPr>
          <w:rFonts w:hint="cs"/>
          <w:rtl/>
        </w:rPr>
        <w:t>،</w:t>
      </w:r>
      <w:r w:rsidRPr="001F215E">
        <w:rPr>
          <w:rtl/>
        </w:rPr>
        <w:t xml:space="preserve"> چنانکه علام</w:t>
      </w:r>
      <w:r>
        <w:rPr>
          <w:rtl/>
        </w:rPr>
        <w:t xml:space="preserve">ه‌ی </w:t>
      </w:r>
      <w:r w:rsidRPr="001F215E">
        <w:rPr>
          <w:rtl/>
        </w:rPr>
        <w:t>شام شیخ محمد بهج</w:t>
      </w:r>
      <w:r w:rsidRPr="001F215E">
        <w:rPr>
          <w:rFonts w:hint="cs"/>
          <w:rtl/>
        </w:rPr>
        <w:t>ه</w:t>
      </w:r>
      <w:r w:rsidRPr="001F215E">
        <w:rPr>
          <w:rtl/>
        </w:rPr>
        <w:t xml:space="preserve"> البیطار این موضوع را به صراحت بیان می</w:t>
      </w:r>
      <w:r>
        <w:rPr>
          <w:rtl/>
        </w:rPr>
        <w:t>‌</w:t>
      </w:r>
      <w:r w:rsidRPr="001F215E">
        <w:rPr>
          <w:rtl/>
        </w:rPr>
        <w:t>نماید.</w:t>
      </w:r>
    </w:p>
    <w:p w:rsidR="006167B8" w:rsidRPr="001F215E" w:rsidRDefault="006167B8" w:rsidP="00AF7D43">
      <w:pPr>
        <w:pStyle w:val="1-"/>
        <w:rPr>
          <w:rtl/>
        </w:rPr>
      </w:pPr>
      <w:r w:rsidRPr="001F215E">
        <w:rPr>
          <w:rtl/>
        </w:rPr>
        <w:t>و از همه مهمتر</w:t>
      </w:r>
      <w:r w:rsidR="00BF136F">
        <w:rPr>
          <w:rtl/>
        </w:rPr>
        <w:t xml:space="preserve"> این‌که </w:t>
      </w:r>
      <w:r w:rsidRPr="001F215E">
        <w:rPr>
          <w:rtl/>
        </w:rPr>
        <w:t>شخص شیخ الإسلام ابن تیمیه در کتب خویش مسأل</w:t>
      </w:r>
      <w:r>
        <w:rPr>
          <w:rtl/>
        </w:rPr>
        <w:t xml:space="preserve">ه‌ی </w:t>
      </w:r>
      <w:r w:rsidRPr="001F215E">
        <w:rPr>
          <w:rtl/>
        </w:rPr>
        <w:t>نزول را طبق مذهب سلف صالح تشریح می</w:t>
      </w:r>
      <w:r>
        <w:rPr>
          <w:rtl/>
        </w:rPr>
        <w:t>‌</w:t>
      </w:r>
      <w:r w:rsidRPr="001F215E">
        <w:rPr>
          <w:rtl/>
        </w:rPr>
        <w:t>نماید که با آن چه جهانگرد از او نقل می</w:t>
      </w:r>
      <w:r>
        <w:rPr>
          <w:rtl/>
        </w:rPr>
        <w:t>‌</w:t>
      </w:r>
      <w:r w:rsidRPr="001F215E">
        <w:rPr>
          <w:rtl/>
        </w:rPr>
        <w:t>نماید مطابقت ندارد.</w:t>
      </w:r>
    </w:p>
    <w:p w:rsidR="006167B8" w:rsidRPr="001F215E" w:rsidRDefault="006167B8" w:rsidP="00444BB9">
      <w:pPr>
        <w:pStyle w:val="1-"/>
        <w:rPr>
          <w:rtl/>
        </w:rPr>
      </w:pPr>
      <w:r w:rsidRPr="001F215E">
        <w:rPr>
          <w:rtl/>
        </w:rPr>
        <w:t>شیخ الإسلام ابن تیمیه</w:t>
      </w:r>
      <w:r w:rsidR="00444BB9">
        <w:rPr>
          <w:rFonts w:cs="CTraditional Arabic" w:hint="cs"/>
          <w:rtl/>
        </w:rPr>
        <w:t>/</w:t>
      </w:r>
      <w:r w:rsidRPr="001F215E">
        <w:rPr>
          <w:rtl/>
        </w:rPr>
        <w:t xml:space="preserve"> در مجموع الفتاوی (5/562) می‌نو</w:t>
      </w:r>
      <w:r w:rsidR="009768AE">
        <w:rPr>
          <w:rtl/>
        </w:rPr>
        <w:t>ی</w:t>
      </w:r>
      <w:r w:rsidRPr="001F215E">
        <w:rPr>
          <w:rtl/>
        </w:rPr>
        <w:t>سد:</w:t>
      </w:r>
    </w:p>
    <w:p w:rsidR="006167B8" w:rsidRPr="001F215E" w:rsidRDefault="006167B8" w:rsidP="00AF7D43">
      <w:pPr>
        <w:pStyle w:val="1-"/>
        <w:rPr>
          <w:rtl/>
        </w:rPr>
      </w:pPr>
      <w:r w:rsidRPr="001F215E">
        <w:rPr>
          <w:rtl/>
        </w:rPr>
        <w:t>«و هر</w:t>
      </w:r>
      <w:r w:rsidR="00AC7670">
        <w:rPr>
          <w:rtl/>
        </w:rPr>
        <w:t xml:space="preserve"> آن‌که </w:t>
      </w:r>
      <w:r w:rsidRPr="001F215E">
        <w:rPr>
          <w:rtl/>
        </w:rPr>
        <w:t>صفات خداوند را مانند صفات مخلوق توجیه نماید</w:t>
      </w:r>
      <w:r w:rsidRPr="001F215E">
        <w:rPr>
          <w:rFonts w:hint="cs"/>
          <w:rtl/>
        </w:rPr>
        <w:t>،</w:t>
      </w:r>
      <w:r w:rsidRPr="001F215E">
        <w:rPr>
          <w:rtl/>
        </w:rPr>
        <w:t xml:space="preserve"> و استوا</w:t>
      </w:r>
      <w:r w:rsidRPr="001F215E">
        <w:rPr>
          <w:rFonts w:hint="cs"/>
          <w:rtl/>
        </w:rPr>
        <w:t>ی او تعالی</w:t>
      </w:r>
      <w:r w:rsidRPr="001F215E">
        <w:rPr>
          <w:rtl/>
        </w:rPr>
        <w:t xml:space="preserve"> را مانند استوای مخلوق تفسیر کند و یا نزول خدا را مانند نزول مخلوق بداند مبتدع و گمراه است».</w:t>
      </w:r>
    </w:p>
    <w:p w:rsidR="006167B8" w:rsidRPr="001F215E" w:rsidRDefault="006167B8" w:rsidP="00AC7670">
      <w:pPr>
        <w:pStyle w:val="1-"/>
        <w:rPr>
          <w:rtl/>
        </w:rPr>
      </w:pPr>
      <w:r w:rsidRPr="001F215E">
        <w:rPr>
          <w:rtl/>
        </w:rPr>
        <w:t>خوانند</w:t>
      </w:r>
      <w:r>
        <w:rPr>
          <w:rtl/>
        </w:rPr>
        <w:t xml:space="preserve">ه‌ی </w:t>
      </w:r>
      <w:r w:rsidRPr="001F215E">
        <w:rPr>
          <w:rtl/>
        </w:rPr>
        <w:t>محترم! برای توضیح و تحقیق بیشتر می</w:t>
      </w:r>
      <w:r>
        <w:rPr>
          <w:rtl/>
        </w:rPr>
        <w:t>‌</w:t>
      </w:r>
      <w:r w:rsidRPr="001F215E">
        <w:rPr>
          <w:rtl/>
        </w:rPr>
        <w:t xml:space="preserve">توانید به </w:t>
      </w:r>
      <w:r w:rsidRPr="00AC7670">
        <w:rPr>
          <w:rStyle w:val="4-Char"/>
          <w:rtl/>
        </w:rPr>
        <w:t>مجموعة الرسائل الكبرى، الفتوى الحموية، العقيدة التدمرية، العقيدة الواسطية ومجموع الفتاوى از شيخ الإسلام ابن تيمية</w:t>
      </w:r>
      <w:r w:rsidRPr="00B6365B">
        <w:rPr>
          <w:rFonts w:cs="mohammad bold art 1"/>
          <w:rtl/>
        </w:rPr>
        <w:t xml:space="preserve"> </w:t>
      </w:r>
      <w:r w:rsidRPr="001F215E">
        <w:rPr>
          <w:rtl/>
        </w:rPr>
        <w:t xml:space="preserve">مراجعه فرمایید </w:t>
      </w:r>
      <w:r w:rsidRPr="001F215E">
        <w:rPr>
          <w:rFonts w:hint="cs"/>
          <w:rtl/>
        </w:rPr>
        <w:t>تا</w:t>
      </w:r>
      <w:r w:rsidRPr="001F215E">
        <w:rPr>
          <w:rtl/>
        </w:rPr>
        <w:t xml:space="preserve"> جواب کافی برای هم</w:t>
      </w:r>
      <w:r>
        <w:rPr>
          <w:rtl/>
        </w:rPr>
        <w:t xml:space="preserve">ه‌ی </w:t>
      </w:r>
      <w:r w:rsidRPr="001F215E">
        <w:rPr>
          <w:rtl/>
        </w:rPr>
        <w:t xml:space="preserve">شبهات وارده </w:t>
      </w:r>
      <w:r w:rsidRPr="001F215E">
        <w:rPr>
          <w:rFonts w:hint="cs"/>
          <w:rtl/>
        </w:rPr>
        <w:t>را بیابید</w:t>
      </w:r>
      <w:r w:rsidRPr="001F215E">
        <w:rPr>
          <w:rtl/>
        </w:rPr>
        <w:t>.</w:t>
      </w:r>
    </w:p>
    <w:p w:rsidR="006167B8" w:rsidRPr="001F215E" w:rsidRDefault="006167B8" w:rsidP="00AC7670">
      <w:pPr>
        <w:pStyle w:val="1-"/>
        <w:rPr>
          <w:rtl/>
        </w:rPr>
      </w:pPr>
      <w:r w:rsidRPr="001F215E">
        <w:rPr>
          <w:rtl/>
        </w:rPr>
        <w:t>و از جمل</w:t>
      </w:r>
      <w:r>
        <w:rPr>
          <w:rtl/>
        </w:rPr>
        <w:t xml:space="preserve">ه‌ی </w:t>
      </w:r>
      <w:r w:rsidRPr="001F215E">
        <w:rPr>
          <w:rtl/>
        </w:rPr>
        <w:t>اتهامات وارده بر شیخ الإسلام ابن تیمیه</w:t>
      </w:r>
      <w:r w:rsidR="00BF136F" w:rsidRPr="00BF136F">
        <w:rPr>
          <w:rFonts w:cs="CTraditional Arabic"/>
          <w:rtl/>
        </w:rPr>
        <w:t>/</w:t>
      </w:r>
      <w:r w:rsidRPr="001F215E">
        <w:rPr>
          <w:rtl/>
        </w:rPr>
        <w:t xml:space="preserve"> اینست که دشمنان دین اسلام</w:t>
      </w:r>
      <w:r w:rsidRPr="001F215E">
        <w:rPr>
          <w:rFonts w:hint="cs"/>
          <w:rtl/>
        </w:rPr>
        <w:t>،</w:t>
      </w:r>
      <w:r w:rsidRPr="001F215E">
        <w:rPr>
          <w:rtl/>
        </w:rPr>
        <w:t xml:space="preserve"> ایشان را به نصب متهم می</w:t>
      </w:r>
      <w:r>
        <w:rPr>
          <w:rtl/>
        </w:rPr>
        <w:t>‌</w:t>
      </w:r>
      <w:r w:rsidRPr="001F215E">
        <w:rPr>
          <w:rtl/>
        </w:rPr>
        <w:t>نمایند</w:t>
      </w:r>
      <w:r>
        <w:rPr>
          <w:rFonts w:hint="cs"/>
          <w:rtl/>
        </w:rPr>
        <w:t>،</w:t>
      </w:r>
      <w:r w:rsidRPr="001F215E">
        <w:rPr>
          <w:rtl/>
        </w:rPr>
        <w:t xml:space="preserve"> یعنی</w:t>
      </w:r>
      <w:r w:rsidR="00BF136F">
        <w:rPr>
          <w:rtl/>
        </w:rPr>
        <w:t xml:space="preserve"> این‌که </w:t>
      </w:r>
      <w:r w:rsidRPr="001F215E">
        <w:rPr>
          <w:rtl/>
        </w:rPr>
        <w:t>ناصبی بوده و اهل بیت رسول الله و علی بن ابی طالب</w:t>
      </w:r>
      <w:r w:rsidR="00AF7D43" w:rsidRPr="00AF7D43">
        <w:rPr>
          <w:rFonts w:cs="CTraditional Arabic"/>
          <w:rtl/>
        </w:rPr>
        <w:t>س</w:t>
      </w:r>
      <w:r w:rsidR="00AF7D43">
        <w:rPr>
          <w:rFonts w:cs="CTraditional Arabic" w:hint="cs"/>
          <w:rtl/>
        </w:rPr>
        <w:t xml:space="preserve"> </w:t>
      </w:r>
      <w:r w:rsidRPr="001F215E">
        <w:rPr>
          <w:rtl/>
        </w:rPr>
        <w:t>را دوست ندارد!</w:t>
      </w:r>
    </w:p>
    <w:p w:rsidR="006167B8" w:rsidRPr="001F215E" w:rsidRDefault="006167B8" w:rsidP="00AC7670">
      <w:pPr>
        <w:pStyle w:val="1-"/>
        <w:rPr>
          <w:rtl/>
        </w:rPr>
      </w:pPr>
      <w:r w:rsidRPr="001F215E">
        <w:rPr>
          <w:rtl/>
        </w:rPr>
        <w:t>در جواب این شبهه باید گفت که اصلا</w:t>
      </w:r>
      <w:r>
        <w:rPr>
          <w:rFonts w:hint="cs"/>
          <w:rtl/>
        </w:rPr>
        <w:t>ً</w:t>
      </w:r>
      <w:r w:rsidRPr="001F215E">
        <w:rPr>
          <w:rtl/>
        </w:rPr>
        <w:t xml:space="preserve"> واقعیت نداشته و</w:t>
      </w:r>
      <w:r w:rsidR="00BF136F">
        <w:rPr>
          <w:rtl/>
        </w:rPr>
        <w:t xml:space="preserve"> کتاب‌های </w:t>
      </w:r>
      <w:r w:rsidRPr="001F215E">
        <w:rPr>
          <w:rtl/>
        </w:rPr>
        <w:t>شیخ الإسلام ابن تیمیه آن را به وجه احسن دفع می</w:t>
      </w:r>
      <w:r>
        <w:rPr>
          <w:rtl/>
        </w:rPr>
        <w:t>‌</w:t>
      </w:r>
      <w:r w:rsidRPr="001F215E">
        <w:rPr>
          <w:rtl/>
        </w:rPr>
        <w:t>نماید.</w:t>
      </w:r>
    </w:p>
    <w:p w:rsidR="006167B8" w:rsidRPr="001F215E" w:rsidRDefault="006167B8" w:rsidP="00AC7670">
      <w:pPr>
        <w:pStyle w:val="1-"/>
        <w:rPr>
          <w:rtl/>
        </w:rPr>
      </w:pPr>
      <w:r w:rsidRPr="001F215E">
        <w:rPr>
          <w:rtl/>
        </w:rPr>
        <w:t>و اگر به کتب شیخ الإسلام ابن تیمیه</w:t>
      </w:r>
      <w:r>
        <w:rPr>
          <w:rFonts w:hint="cs"/>
          <w:rtl/>
        </w:rPr>
        <w:t xml:space="preserve"> -</w:t>
      </w:r>
      <w:r w:rsidRPr="001F215E">
        <w:rPr>
          <w:rtl/>
        </w:rPr>
        <w:t xml:space="preserve"> و از جمله کتاب منهاج السنه</w:t>
      </w:r>
      <w:r>
        <w:rPr>
          <w:rFonts w:hint="cs"/>
          <w:rtl/>
        </w:rPr>
        <w:t xml:space="preserve"> -</w:t>
      </w:r>
      <w:r w:rsidRPr="001F215E">
        <w:rPr>
          <w:rtl/>
        </w:rPr>
        <w:t xml:space="preserve"> مراجعه نماییم در می</w:t>
      </w:r>
      <w:r>
        <w:rPr>
          <w:rtl/>
        </w:rPr>
        <w:t>‌</w:t>
      </w:r>
      <w:r w:rsidR="009768AE">
        <w:rPr>
          <w:rFonts w:hint="cs"/>
          <w:rtl/>
        </w:rPr>
        <w:t>ی</w:t>
      </w:r>
      <w:r w:rsidRPr="001F215E">
        <w:rPr>
          <w:rtl/>
        </w:rPr>
        <w:t>ابیم که ایشان در جاهای متعددی از این کتاب نواصب را به شد</w:t>
      </w:r>
      <w:r w:rsidRPr="001F215E">
        <w:rPr>
          <w:rFonts w:hint="cs"/>
          <w:rtl/>
        </w:rPr>
        <w:t>ّ</w:t>
      </w:r>
      <w:r w:rsidRPr="001F215E">
        <w:rPr>
          <w:rtl/>
        </w:rPr>
        <w:t>ت مورد نکوهش قرار داده است</w:t>
      </w:r>
      <w:r>
        <w:rPr>
          <w:rFonts w:hint="cs"/>
          <w:rtl/>
        </w:rPr>
        <w:t>،</w:t>
      </w:r>
      <w:r w:rsidRPr="001F215E">
        <w:rPr>
          <w:rtl/>
        </w:rPr>
        <w:t xml:space="preserve"> و هم چنین خوارج را که دشمنی با علی</w:t>
      </w:r>
      <w:r w:rsidR="00AF7D43" w:rsidRPr="00AF7D43">
        <w:rPr>
          <w:rFonts w:cs="CTraditional Arabic"/>
          <w:rtl/>
        </w:rPr>
        <w:t>س</w:t>
      </w:r>
      <w:r w:rsidR="00AC7670" w:rsidRPr="00AC7670">
        <w:rPr>
          <w:rFonts w:hint="cs"/>
          <w:rtl/>
        </w:rPr>
        <w:t xml:space="preserve"> </w:t>
      </w:r>
      <w:r w:rsidRPr="001F215E">
        <w:rPr>
          <w:rtl/>
        </w:rPr>
        <w:t>را دینداری به حساب می</w:t>
      </w:r>
      <w:r>
        <w:rPr>
          <w:rtl/>
        </w:rPr>
        <w:t>‌</w:t>
      </w:r>
      <w:r w:rsidRPr="001F215E">
        <w:rPr>
          <w:rtl/>
        </w:rPr>
        <w:t>آوردند</w:t>
      </w:r>
      <w:r>
        <w:rPr>
          <w:rFonts w:hint="cs"/>
          <w:rtl/>
        </w:rPr>
        <w:t>،</w:t>
      </w:r>
      <w:r w:rsidRPr="001F215E">
        <w:rPr>
          <w:rtl/>
        </w:rPr>
        <w:t xml:space="preserve"> و حتی برخی از</w:t>
      </w:r>
      <w:r w:rsidR="000433D3">
        <w:rPr>
          <w:rtl/>
        </w:rPr>
        <w:t xml:space="preserve"> آن‌ها </w:t>
      </w:r>
      <w:r w:rsidRPr="001F215E">
        <w:rPr>
          <w:rFonts w:hint="cs"/>
          <w:rtl/>
        </w:rPr>
        <w:t xml:space="preserve">که </w:t>
      </w:r>
      <w:r w:rsidRPr="001F215E">
        <w:rPr>
          <w:rtl/>
        </w:rPr>
        <w:t>به خود جرأت تکفیر و تفسیق و یا سب</w:t>
      </w:r>
      <w:r w:rsidRPr="001F215E">
        <w:rPr>
          <w:rFonts w:hint="cs"/>
          <w:rtl/>
        </w:rPr>
        <w:t>ّ</w:t>
      </w:r>
      <w:r w:rsidRPr="001F215E">
        <w:rPr>
          <w:rtl/>
        </w:rPr>
        <w:t xml:space="preserve"> و دشنام علی را می‌دادند مورد ذم و ملامت قرار داده است.</w:t>
      </w:r>
    </w:p>
    <w:p w:rsidR="006167B8" w:rsidRPr="001F215E" w:rsidRDefault="006167B8" w:rsidP="00AC7670">
      <w:pPr>
        <w:pStyle w:val="1-"/>
        <w:rPr>
          <w:rtl/>
        </w:rPr>
      </w:pPr>
      <w:r w:rsidRPr="001F215E">
        <w:rPr>
          <w:rtl/>
        </w:rPr>
        <w:t>شیخ الإسلام ابن تیمیه در کتاب منهاج السنه ذم و نکوهش</w:t>
      </w:r>
      <w:r w:rsidR="00AC7670">
        <w:rPr>
          <w:rtl/>
        </w:rPr>
        <w:t xml:space="preserve"> گروه‌های </w:t>
      </w:r>
      <w:r w:rsidRPr="001F215E">
        <w:rPr>
          <w:rtl/>
        </w:rPr>
        <w:t>مذکور را بسیار آورده است</w:t>
      </w:r>
      <w:r>
        <w:rPr>
          <w:rFonts w:hint="cs"/>
          <w:rtl/>
        </w:rPr>
        <w:t>،</w:t>
      </w:r>
      <w:r w:rsidRPr="001F215E">
        <w:rPr>
          <w:rtl/>
        </w:rPr>
        <w:t xml:space="preserve"> و اگر ایشان ناصبی می</w:t>
      </w:r>
      <w:r>
        <w:rPr>
          <w:rtl/>
        </w:rPr>
        <w:t>‌</w:t>
      </w:r>
      <w:r w:rsidRPr="001F215E">
        <w:rPr>
          <w:rtl/>
        </w:rPr>
        <w:t>بود</w:t>
      </w:r>
      <w:r>
        <w:rPr>
          <w:rFonts w:hint="cs"/>
          <w:rtl/>
        </w:rPr>
        <w:t xml:space="preserve"> -</w:t>
      </w:r>
      <w:r w:rsidRPr="001F215E">
        <w:rPr>
          <w:rtl/>
        </w:rPr>
        <w:t xml:space="preserve"> چنانکه دشمنانش می</w:t>
      </w:r>
      <w:r>
        <w:rPr>
          <w:rtl/>
        </w:rPr>
        <w:t>‌</w:t>
      </w:r>
      <w:r w:rsidRPr="001F215E">
        <w:rPr>
          <w:rtl/>
        </w:rPr>
        <w:t>پندارند</w:t>
      </w:r>
      <w:r>
        <w:rPr>
          <w:rFonts w:hint="cs"/>
          <w:rtl/>
        </w:rPr>
        <w:t xml:space="preserve"> -</w:t>
      </w:r>
      <w:r w:rsidRPr="001F215E">
        <w:rPr>
          <w:rtl/>
        </w:rPr>
        <w:t xml:space="preserve"> باید از آنان تمجید و ستایش می‌</w:t>
      </w:r>
      <w:r w:rsidR="009768AE">
        <w:rPr>
          <w:rtl/>
        </w:rPr>
        <w:t>ک</w:t>
      </w:r>
      <w:r w:rsidRPr="001F215E">
        <w:rPr>
          <w:rtl/>
        </w:rPr>
        <w:t>رد</w:t>
      </w:r>
      <w:r>
        <w:rPr>
          <w:rFonts w:hint="cs"/>
          <w:rtl/>
        </w:rPr>
        <w:t>،</w:t>
      </w:r>
      <w:r w:rsidRPr="001F215E">
        <w:rPr>
          <w:rtl/>
        </w:rPr>
        <w:t xml:space="preserve"> و یا از مواضع</w:t>
      </w:r>
      <w:r w:rsidR="000433D3">
        <w:rPr>
          <w:rtl/>
        </w:rPr>
        <w:t xml:space="preserve"> آن‌ها </w:t>
      </w:r>
      <w:r w:rsidRPr="001F215E">
        <w:rPr>
          <w:rtl/>
        </w:rPr>
        <w:t>دفاع می‌نمود</w:t>
      </w:r>
      <w:r>
        <w:rPr>
          <w:rFonts w:hint="cs"/>
          <w:rtl/>
        </w:rPr>
        <w:t>،</w:t>
      </w:r>
      <w:r w:rsidRPr="001F215E">
        <w:rPr>
          <w:rtl/>
        </w:rPr>
        <w:t xml:space="preserve"> و یا حداقل آنان را معذور می</w:t>
      </w:r>
      <w:r>
        <w:rPr>
          <w:rtl/>
        </w:rPr>
        <w:t>‌</w:t>
      </w:r>
      <w:r w:rsidRPr="001F215E">
        <w:rPr>
          <w:rtl/>
        </w:rPr>
        <w:t>دانست.</w:t>
      </w:r>
    </w:p>
    <w:p w:rsidR="006167B8" w:rsidRPr="001F215E" w:rsidRDefault="006167B8" w:rsidP="00AC7670">
      <w:pPr>
        <w:pStyle w:val="1-"/>
        <w:rPr>
          <w:rtl/>
        </w:rPr>
      </w:pPr>
      <w:r w:rsidRPr="001F215E">
        <w:rPr>
          <w:rtl/>
        </w:rPr>
        <w:t xml:space="preserve">شیخ الإسلام در منهاج السنه </w:t>
      </w:r>
      <w:r>
        <w:rPr>
          <w:rFonts w:hint="cs"/>
          <w:rtl/>
        </w:rPr>
        <w:t>(2/17)</w:t>
      </w:r>
      <w:r w:rsidRPr="001F215E">
        <w:rPr>
          <w:rtl/>
        </w:rPr>
        <w:t xml:space="preserve"> می‌نو</w:t>
      </w:r>
      <w:r w:rsidR="009768AE">
        <w:rPr>
          <w:rtl/>
        </w:rPr>
        <w:t>ی</w:t>
      </w:r>
      <w:r w:rsidRPr="001F215E">
        <w:rPr>
          <w:rtl/>
        </w:rPr>
        <w:t>سد: و اما اهل سنت تمام مؤمنان را دوست دارند</w:t>
      </w:r>
      <w:r>
        <w:rPr>
          <w:rFonts w:hint="cs"/>
          <w:rtl/>
        </w:rPr>
        <w:t>،</w:t>
      </w:r>
      <w:r w:rsidRPr="001F215E">
        <w:rPr>
          <w:rtl/>
        </w:rPr>
        <w:t xml:space="preserve"> و از آنان پشتیبانی می</w:t>
      </w:r>
      <w:r>
        <w:rPr>
          <w:rtl/>
        </w:rPr>
        <w:t>‌</w:t>
      </w:r>
      <w:r w:rsidRPr="001F215E">
        <w:rPr>
          <w:rtl/>
        </w:rPr>
        <w:t>کنند</w:t>
      </w:r>
      <w:r>
        <w:rPr>
          <w:rFonts w:hint="cs"/>
          <w:rtl/>
        </w:rPr>
        <w:t>،</w:t>
      </w:r>
      <w:r w:rsidRPr="001F215E">
        <w:rPr>
          <w:rtl/>
        </w:rPr>
        <w:t xml:space="preserve"> و از روی علم و انصاف نسبت به</w:t>
      </w:r>
      <w:r w:rsidR="000433D3">
        <w:rPr>
          <w:rtl/>
        </w:rPr>
        <w:t xml:space="preserve"> آن‌ها </w:t>
      </w:r>
      <w:r w:rsidRPr="001F215E">
        <w:rPr>
          <w:rtl/>
        </w:rPr>
        <w:t>سخن می</w:t>
      </w:r>
      <w:r>
        <w:rPr>
          <w:rtl/>
        </w:rPr>
        <w:t>‌</w:t>
      </w:r>
      <w:r w:rsidRPr="001F215E">
        <w:rPr>
          <w:rtl/>
        </w:rPr>
        <w:t>گویند</w:t>
      </w:r>
      <w:r w:rsidRPr="001F215E">
        <w:rPr>
          <w:rFonts w:hint="cs"/>
          <w:rtl/>
        </w:rPr>
        <w:t>،</w:t>
      </w:r>
      <w:r w:rsidRPr="001F215E">
        <w:rPr>
          <w:rtl/>
        </w:rPr>
        <w:t xml:space="preserve"> ایشان نه از گروه نادانند و نه از اهل هوا و هوس</w:t>
      </w:r>
      <w:r w:rsidRPr="001F215E">
        <w:rPr>
          <w:rFonts w:hint="cs"/>
          <w:rtl/>
        </w:rPr>
        <w:t>.</w:t>
      </w:r>
      <w:r w:rsidRPr="001F215E">
        <w:rPr>
          <w:rtl/>
        </w:rPr>
        <w:t xml:space="preserve"> و از راه و روش هم</w:t>
      </w:r>
      <w:r>
        <w:rPr>
          <w:rtl/>
        </w:rPr>
        <w:t>ه‌ی</w:t>
      </w:r>
      <w:r w:rsidR="00AC7670">
        <w:rPr>
          <w:rtl/>
        </w:rPr>
        <w:t xml:space="preserve"> گروه‌های </w:t>
      </w:r>
      <w:r w:rsidRPr="001F215E">
        <w:rPr>
          <w:rtl/>
        </w:rPr>
        <w:t>نواصب و روافض خویش را دور می</w:t>
      </w:r>
      <w:r>
        <w:rPr>
          <w:rtl/>
        </w:rPr>
        <w:t>‌</w:t>
      </w:r>
      <w:r w:rsidRPr="001F215E">
        <w:rPr>
          <w:rtl/>
        </w:rPr>
        <w:t>کنند</w:t>
      </w:r>
      <w:r>
        <w:rPr>
          <w:rFonts w:hint="cs"/>
          <w:rtl/>
        </w:rPr>
        <w:t>،</w:t>
      </w:r>
      <w:r w:rsidRPr="001F215E">
        <w:rPr>
          <w:rtl/>
        </w:rPr>
        <w:t xml:space="preserve"> و اعلان برائت می</w:t>
      </w:r>
      <w:r>
        <w:rPr>
          <w:rtl/>
        </w:rPr>
        <w:t>‌</w:t>
      </w:r>
      <w:r w:rsidRPr="001F215E">
        <w:rPr>
          <w:rtl/>
        </w:rPr>
        <w:t>نمایند</w:t>
      </w:r>
      <w:r>
        <w:rPr>
          <w:rFonts w:hint="cs"/>
          <w:rtl/>
        </w:rPr>
        <w:t>،</w:t>
      </w:r>
      <w:r w:rsidRPr="001F215E">
        <w:rPr>
          <w:rtl/>
        </w:rPr>
        <w:t xml:space="preserve"> و هم</w:t>
      </w:r>
      <w:r>
        <w:rPr>
          <w:rFonts w:hint="cs"/>
          <w:rtl/>
        </w:rPr>
        <w:t xml:space="preserve">ه‌ی </w:t>
      </w:r>
      <w:r w:rsidRPr="001F215E">
        <w:rPr>
          <w:rtl/>
        </w:rPr>
        <w:t>مسلمانان صدر اسلام را دوست می</w:t>
      </w:r>
      <w:r>
        <w:rPr>
          <w:rtl/>
        </w:rPr>
        <w:t>‌</w:t>
      </w:r>
      <w:r w:rsidRPr="001F215E">
        <w:rPr>
          <w:rtl/>
        </w:rPr>
        <w:t>دارند و از آنان دفاع می</w:t>
      </w:r>
      <w:r>
        <w:rPr>
          <w:rtl/>
        </w:rPr>
        <w:t>‌</w:t>
      </w:r>
      <w:r w:rsidRPr="001F215E">
        <w:rPr>
          <w:rtl/>
        </w:rPr>
        <w:t>کنند و نیز جایگاه و بزرگواری و فضایل اصحاب رسول خدا را به خوبی می</w:t>
      </w:r>
      <w:r>
        <w:rPr>
          <w:rtl/>
        </w:rPr>
        <w:t>‌</w:t>
      </w:r>
      <w:r w:rsidRPr="001F215E">
        <w:rPr>
          <w:rtl/>
        </w:rPr>
        <w:t>شناسند و همزمان حقوقی را که خداوند به اهل بیت عطا فرموده است رعایت می</w:t>
      </w:r>
      <w:r>
        <w:rPr>
          <w:rtl/>
        </w:rPr>
        <w:t>‌</w:t>
      </w:r>
      <w:r w:rsidRPr="001F215E">
        <w:rPr>
          <w:rtl/>
        </w:rPr>
        <w:t>نمایند.</w:t>
      </w:r>
    </w:p>
    <w:p w:rsidR="006167B8" w:rsidRPr="001F215E" w:rsidRDefault="006167B8" w:rsidP="00AC7670">
      <w:pPr>
        <w:pStyle w:val="1-"/>
        <w:rPr>
          <w:rtl/>
        </w:rPr>
      </w:pPr>
      <w:r w:rsidRPr="001F215E">
        <w:rPr>
          <w:rtl/>
        </w:rPr>
        <w:t>و دربار</w:t>
      </w:r>
      <w:r>
        <w:rPr>
          <w:rtl/>
        </w:rPr>
        <w:t xml:space="preserve">ه‌ی </w:t>
      </w:r>
      <w:r w:rsidRPr="001F215E">
        <w:rPr>
          <w:rtl/>
        </w:rPr>
        <w:t>فضایل شخص علی بن ابی طالب</w:t>
      </w:r>
      <w:r w:rsidR="00AC7670">
        <w:rPr>
          <w:rFonts w:cs="CTraditional Arabic" w:hint="cs"/>
          <w:rtl/>
        </w:rPr>
        <w:t>س</w:t>
      </w:r>
      <w:r>
        <w:rPr>
          <w:rFonts w:hint="cs"/>
          <w:rtl/>
        </w:rPr>
        <w:t xml:space="preserve"> </w:t>
      </w:r>
      <w:r w:rsidRPr="001F215E">
        <w:rPr>
          <w:rtl/>
        </w:rPr>
        <w:t xml:space="preserve">در منهاج السنه </w:t>
      </w:r>
      <w:r>
        <w:rPr>
          <w:rFonts w:hint="cs"/>
          <w:rtl/>
        </w:rPr>
        <w:t>(8/165)</w:t>
      </w:r>
      <w:r w:rsidRPr="001F215E">
        <w:rPr>
          <w:rtl/>
        </w:rPr>
        <w:t xml:space="preserve"> می‌نو</w:t>
      </w:r>
      <w:r w:rsidR="009768AE">
        <w:rPr>
          <w:rtl/>
        </w:rPr>
        <w:t>ی</w:t>
      </w:r>
      <w:r w:rsidRPr="001F215E">
        <w:rPr>
          <w:rtl/>
        </w:rPr>
        <w:t>سد: فضیلت</w:t>
      </w:r>
      <w:r w:rsidRPr="001F215E">
        <w:rPr>
          <w:rFonts w:hint="cs"/>
          <w:rtl/>
        </w:rPr>
        <w:t>،</w:t>
      </w:r>
      <w:r w:rsidRPr="001F215E">
        <w:rPr>
          <w:rtl/>
        </w:rPr>
        <w:t xml:space="preserve"> ولایت و منزلت علی نزد خداوند برای همگان آشکار است</w:t>
      </w:r>
      <w:r>
        <w:rPr>
          <w:rFonts w:hint="cs"/>
          <w:rtl/>
        </w:rPr>
        <w:t>،</w:t>
      </w:r>
      <w:r w:rsidRPr="001F215E">
        <w:rPr>
          <w:rtl/>
        </w:rPr>
        <w:t xml:space="preserve"> و الحمد</w:t>
      </w:r>
      <w:r>
        <w:rPr>
          <w:rFonts w:hint="cs"/>
          <w:rtl/>
        </w:rPr>
        <w:t xml:space="preserve"> </w:t>
      </w:r>
      <w:r w:rsidRPr="001F215E">
        <w:rPr>
          <w:rtl/>
        </w:rPr>
        <w:t>لله از</w:t>
      </w:r>
      <w:r w:rsidR="00BF136F">
        <w:rPr>
          <w:rtl/>
        </w:rPr>
        <w:t xml:space="preserve"> راه‌های </w:t>
      </w:r>
      <w:r w:rsidRPr="001F215E">
        <w:rPr>
          <w:rtl/>
        </w:rPr>
        <w:t>ثابت و بصورت یقین</w:t>
      </w:r>
      <w:r>
        <w:rPr>
          <w:rFonts w:hint="cs"/>
          <w:rtl/>
        </w:rPr>
        <w:t>،</w:t>
      </w:r>
      <w:r w:rsidRPr="001F215E">
        <w:rPr>
          <w:rtl/>
        </w:rPr>
        <w:t xml:space="preserve"> ما این مطلب را درک نمود</w:t>
      </w:r>
      <w:r>
        <w:rPr>
          <w:rtl/>
        </w:rPr>
        <w:t>ه‌ا</w:t>
      </w:r>
      <w:r w:rsidRPr="001F215E">
        <w:rPr>
          <w:rtl/>
        </w:rPr>
        <w:t>یم</w:t>
      </w:r>
      <w:r w:rsidRPr="001F215E">
        <w:rPr>
          <w:rFonts w:hint="cs"/>
          <w:rtl/>
        </w:rPr>
        <w:t xml:space="preserve">، </w:t>
      </w:r>
      <w:r w:rsidRPr="001F215E">
        <w:rPr>
          <w:rtl/>
        </w:rPr>
        <w:t>نه نیازی</w:t>
      </w:r>
      <w:r w:rsidRPr="001F215E">
        <w:rPr>
          <w:rFonts w:hint="cs"/>
          <w:rtl/>
        </w:rPr>
        <w:t xml:space="preserve"> </w:t>
      </w:r>
      <w:r w:rsidRPr="001F215E">
        <w:rPr>
          <w:rtl/>
        </w:rPr>
        <w:t>به دروغ هست</w:t>
      </w:r>
      <w:r>
        <w:rPr>
          <w:rFonts w:hint="cs"/>
          <w:rtl/>
        </w:rPr>
        <w:t>،</w:t>
      </w:r>
      <w:r w:rsidRPr="001F215E">
        <w:rPr>
          <w:rtl/>
        </w:rPr>
        <w:t xml:space="preserve"> و نه به </w:t>
      </w:r>
      <w:r w:rsidRPr="001F215E">
        <w:rPr>
          <w:rFonts w:hint="cs"/>
          <w:rtl/>
        </w:rPr>
        <w:t>روایاتی</w:t>
      </w:r>
      <w:r w:rsidRPr="001F215E">
        <w:rPr>
          <w:rtl/>
        </w:rPr>
        <w:t xml:space="preserve"> که صحت</w:t>
      </w:r>
      <w:r w:rsidR="000433D3">
        <w:rPr>
          <w:rtl/>
        </w:rPr>
        <w:t xml:space="preserve"> آن‌ها </w:t>
      </w:r>
      <w:r w:rsidRPr="001F215E">
        <w:rPr>
          <w:rtl/>
        </w:rPr>
        <w:t>مشخص نشده است.</w:t>
      </w:r>
    </w:p>
    <w:p w:rsidR="006167B8" w:rsidRPr="001F215E" w:rsidRDefault="006167B8" w:rsidP="00AC7670">
      <w:pPr>
        <w:pStyle w:val="1-"/>
        <w:rPr>
          <w:rtl/>
        </w:rPr>
      </w:pPr>
      <w:r w:rsidRPr="001F215E">
        <w:rPr>
          <w:rtl/>
        </w:rPr>
        <w:t xml:space="preserve">و در </w:t>
      </w:r>
      <w:r>
        <w:rPr>
          <w:rFonts w:hint="cs"/>
          <w:rtl/>
        </w:rPr>
        <w:t>(7/271)</w:t>
      </w:r>
      <w:r w:rsidRPr="001F215E">
        <w:rPr>
          <w:rtl/>
        </w:rPr>
        <w:t xml:space="preserve"> می‌نو</w:t>
      </w:r>
      <w:r w:rsidR="009768AE">
        <w:rPr>
          <w:rtl/>
        </w:rPr>
        <w:t>ی</w:t>
      </w:r>
      <w:r w:rsidRPr="001F215E">
        <w:rPr>
          <w:rtl/>
        </w:rPr>
        <w:t xml:space="preserve">سد: دوست </w:t>
      </w:r>
      <w:r w:rsidRPr="001F215E">
        <w:rPr>
          <w:rFonts w:hint="cs"/>
          <w:rtl/>
        </w:rPr>
        <w:t xml:space="preserve">و گرامی </w:t>
      </w:r>
      <w:r w:rsidRPr="001F215E">
        <w:rPr>
          <w:rtl/>
        </w:rPr>
        <w:t>داشتن علی بر هر مسلمانی واجب اس</w:t>
      </w:r>
      <w:r w:rsidRPr="001F215E">
        <w:rPr>
          <w:rFonts w:hint="cs"/>
          <w:rtl/>
        </w:rPr>
        <w:t>ت،</w:t>
      </w:r>
      <w:r w:rsidRPr="001F215E">
        <w:rPr>
          <w:rtl/>
        </w:rPr>
        <w:t xml:space="preserve"> همانگونه که دوست داشتن و حب امثال او بر هر مؤمنی واجب است.</w:t>
      </w:r>
    </w:p>
    <w:p w:rsidR="006167B8" w:rsidRPr="001F215E" w:rsidRDefault="006167B8" w:rsidP="00AC7670">
      <w:pPr>
        <w:pStyle w:val="1-"/>
        <w:rPr>
          <w:rtl/>
        </w:rPr>
      </w:pPr>
      <w:r w:rsidRPr="001F215E">
        <w:rPr>
          <w:rtl/>
        </w:rPr>
        <w:t xml:space="preserve">و در منهاج السنه </w:t>
      </w:r>
      <w:r>
        <w:rPr>
          <w:rFonts w:hint="cs"/>
          <w:rtl/>
        </w:rPr>
        <w:t>(4/396)</w:t>
      </w:r>
      <w:r w:rsidRPr="001F215E">
        <w:rPr>
          <w:rtl/>
        </w:rPr>
        <w:t xml:space="preserve"> می‌نو</w:t>
      </w:r>
      <w:r w:rsidR="009768AE">
        <w:rPr>
          <w:rtl/>
        </w:rPr>
        <w:t>ی</w:t>
      </w:r>
      <w:r w:rsidRPr="001F215E">
        <w:rPr>
          <w:rtl/>
        </w:rPr>
        <w:t>سد:... و در میان اهل سنت کسی را نمی</w:t>
      </w:r>
      <w:r>
        <w:rPr>
          <w:rtl/>
        </w:rPr>
        <w:t>‌</w:t>
      </w:r>
      <w:r w:rsidRPr="001F215E">
        <w:rPr>
          <w:rtl/>
        </w:rPr>
        <w:t>یابید که بجز سه نفر از اصحاب (ابوبکر</w:t>
      </w:r>
      <w:r w:rsidRPr="001F215E">
        <w:rPr>
          <w:rFonts w:hint="cs"/>
          <w:rtl/>
        </w:rPr>
        <w:t>،</w:t>
      </w:r>
      <w:r w:rsidRPr="001F215E">
        <w:rPr>
          <w:rtl/>
        </w:rPr>
        <w:t xml:space="preserve"> عمر</w:t>
      </w:r>
      <w:r w:rsidRPr="001F215E">
        <w:rPr>
          <w:rFonts w:hint="cs"/>
          <w:rtl/>
        </w:rPr>
        <w:t xml:space="preserve"> و</w:t>
      </w:r>
      <w:r w:rsidRPr="001F215E">
        <w:rPr>
          <w:rtl/>
        </w:rPr>
        <w:t xml:space="preserve"> عثمان</w:t>
      </w:r>
      <w:r w:rsidR="00AC7670">
        <w:rPr>
          <w:rFonts w:cs="CTraditional Arabic" w:hint="cs"/>
          <w:rtl/>
        </w:rPr>
        <w:t>ش</w:t>
      </w:r>
      <w:r w:rsidRPr="001F215E">
        <w:rPr>
          <w:rtl/>
        </w:rPr>
        <w:t>) کسی دیگر را بر علی مقدم نماید.</w:t>
      </w:r>
    </w:p>
    <w:p w:rsidR="006167B8" w:rsidRPr="001F215E" w:rsidRDefault="006167B8" w:rsidP="00AC7670">
      <w:pPr>
        <w:pStyle w:val="1-"/>
        <w:rPr>
          <w:rtl/>
        </w:rPr>
      </w:pPr>
      <w:r w:rsidRPr="001F215E">
        <w:rPr>
          <w:rtl/>
        </w:rPr>
        <w:t>و بال</w:t>
      </w:r>
      <w:r w:rsidRPr="001F215E">
        <w:rPr>
          <w:rFonts w:hint="cs"/>
          <w:rtl/>
        </w:rPr>
        <w:t>ا</w:t>
      </w:r>
      <w:r w:rsidRPr="001F215E">
        <w:rPr>
          <w:rtl/>
        </w:rPr>
        <w:t>خره</w:t>
      </w:r>
      <w:r w:rsidR="00BF136F">
        <w:rPr>
          <w:rtl/>
        </w:rPr>
        <w:t xml:space="preserve"> این‌که </w:t>
      </w:r>
      <w:r w:rsidRPr="001F215E">
        <w:rPr>
          <w:rtl/>
        </w:rPr>
        <w:t>دربار</w:t>
      </w:r>
      <w:r>
        <w:rPr>
          <w:rtl/>
        </w:rPr>
        <w:t xml:space="preserve">ه‌ی </w:t>
      </w:r>
      <w:r w:rsidRPr="001F215E">
        <w:rPr>
          <w:rtl/>
        </w:rPr>
        <w:t>قاتل حسین</w:t>
      </w:r>
      <w:r w:rsidR="00AC7670" w:rsidRPr="00AC7670">
        <w:rPr>
          <w:rFonts w:cs="CTraditional Arabic"/>
          <w:rtl/>
        </w:rPr>
        <w:t>س</w:t>
      </w:r>
      <w:r>
        <w:rPr>
          <w:rFonts w:hint="cs"/>
          <w:rtl/>
        </w:rPr>
        <w:t xml:space="preserve"> </w:t>
      </w:r>
      <w:r w:rsidRPr="001F215E">
        <w:rPr>
          <w:rtl/>
        </w:rPr>
        <w:t xml:space="preserve">در مجموع الفتاوی </w:t>
      </w:r>
      <w:r>
        <w:rPr>
          <w:rFonts w:hint="cs"/>
          <w:rtl/>
        </w:rPr>
        <w:t xml:space="preserve">(4/487-488) </w:t>
      </w:r>
      <w:r>
        <w:rPr>
          <w:rtl/>
        </w:rPr>
        <w:t>می‌نو</w:t>
      </w:r>
      <w:r w:rsidR="009768AE">
        <w:rPr>
          <w:rtl/>
        </w:rPr>
        <w:t>ی</w:t>
      </w:r>
      <w:r>
        <w:rPr>
          <w:rtl/>
        </w:rPr>
        <w:t>سد:</w:t>
      </w:r>
      <w:r>
        <w:rPr>
          <w:rFonts w:hint="cs"/>
          <w:rtl/>
        </w:rPr>
        <w:t xml:space="preserve"> </w:t>
      </w:r>
      <w:r>
        <w:rPr>
          <w:rtl/>
        </w:rPr>
        <w:t>«</w:t>
      </w:r>
      <w:r w:rsidRPr="001F215E">
        <w:rPr>
          <w:rtl/>
        </w:rPr>
        <w:t>و</w:t>
      </w:r>
      <w:r>
        <w:rPr>
          <w:rFonts w:hint="cs"/>
          <w:rtl/>
        </w:rPr>
        <w:t xml:space="preserve"> </w:t>
      </w:r>
      <w:r w:rsidRPr="001F215E">
        <w:rPr>
          <w:rtl/>
        </w:rPr>
        <w:t>اما کسی که حسین را به قتل رسانید</w:t>
      </w:r>
      <w:r>
        <w:rPr>
          <w:rFonts w:hint="cs"/>
          <w:rtl/>
        </w:rPr>
        <w:t>،</w:t>
      </w:r>
      <w:r w:rsidRPr="001F215E">
        <w:rPr>
          <w:rtl/>
        </w:rPr>
        <w:t xml:space="preserve"> یا کمک به کشتن او نمود</w:t>
      </w:r>
      <w:r>
        <w:rPr>
          <w:rFonts w:hint="cs"/>
          <w:rtl/>
        </w:rPr>
        <w:t>،</w:t>
      </w:r>
      <w:r w:rsidRPr="001F215E">
        <w:rPr>
          <w:rtl/>
        </w:rPr>
        <w:t xml:space="preserve"> یا به کشتن او رضایت داده</w:t>
      </w:r>
      <w:r w:rsidRPr="001F215E">
        <w:rPr>
          <w:rFonts w:hint="cs"/>
          <w:rtl/>
        </w:rPr>
        <w:t>،</w:t>
      </w:r>
      <w:r w:rsidRPr="001F215E">
        <w:rPr>
          <w:rtl/>
        </w:rPr>
        <w:t xml:space="preserve"> لعنت خدا</w:t>
      </w:r>
      <w:r w:rsidRPr="001F215E">
        <w:rPr>
          <w:rFonts w:hint="cs"/>
          <w:rtl/>
        </w:rPr>
        <w:t>،</w:t>
      </w:r>
      <w:r w:rsidRPr="001F215E">
        <w:rPr>
          <w:rtl/>
        </w:rPr>
        <w:t xml:space="preserve"> ملائکه و تمام مردمان بر او باد».</w:t>
      </w:r>
    </w:p>
    <w:p w:rsidR="006167B8" w:rsidRPr="001F215E" w:rsidRDefault="006167B8" w:rsidP="00AC7670">
      <w:pPr>
        <w:pStyle w:val="1-"/>
        <w:rPr>
          <w:rtl/>
        </w:rPr>
      </w:pPr>
      <w:r w:rsidRPr="001F215E">
        <w:rPr>
          <w:rtl/>
        </w:rPr>
        <w:t>خوانند</w:t>
      </w:r>
      <w:r>
        <w:rPr>
          <w:rtl/>
        </w:rPr>
        <w:t xml:space="preserve">ه‌ی </w:t>
      </w:r>
      <w:r w:rsidRPr="001F215E">
        <w:rPr>
          <w:rtl/>
        </w:rPr>
        <w:t>محترم! ضرورت احساس نمی</w:t>
      </w:r>
      <w:r>
        <w:rPr>
          <w:rtl/>
        </w:rPr>
        <w:t>‌</w:t>
      </w:r>
      <w:r w:rsidRPr="001F215E">
        <w:rPr>
          <w:rtl/>
        </w:rPr>
        <w:t>شود که بیشتر از این از</w:t>
      </w:r>
      <w:r w:rsidR="00BF136F">
        <w:rPr>
          <w:rtl/>
        </w:rPr>
        <w:t xml:space="preserve"> کتاب‌های </w:t>
      </w:r>
      <w:r w:rsidRPr="001F215E">
        <w:rPr>
          <w:rFonts w:hint="cs"/>
          <w:rtl/>
        </w:rPr>
        <w:t>شیخ الاسلام</w:t>
      </w:r>
      <w:r w:rsidRPr="001F215E">
        <w:rPr>
          <w:rtl/>
        </w:rPr>
        <w:t xml:space="preserve"> ابن تیمیه</w:t>
      </w:r>
      <w:r w:rsidR="00BF136F" w:rsidRPr="00BF136F">
        <w:rPr>
          <w:rFonts w:cs="CTraditional Arabic" w:hint="cs"/>
          <w:rtl/>
        </w:rPr>
        <w:t>/</w:t>
      </w:r>
      <w:r w:rsidRPr="001F215E">
        <w:rPr>
          <w:rtl/>
        </w:rPr>
        <w:t xml:space="preserve"> حواله و نصوص ذکر نمائی</w:t>
      </w:r>
      <w:r w:rsidRPr="001F215E">
        <w:rPr>
          <w:rFonts w:hint="cs"/>
          <w:rtl/>
        </w:rPr>
        <w:t>م،</w:t>
      </w:r>
      <w:r w:rsidRPr="001F215E">
        <w:rPr>
          <w:rtl/>
        </w:rPr>
        <w:t xml:space="preserve"> به یقین کامل می</w:t>
      </w:r>
      <w:r>
        <w:rPr>
          <w:rtl/>
        </w:rPr>
        <w:t>‌</w:t>
      </w:r>
      <w:r w:rsidRPr="001F215E">
        <w:rPr>
          <w:rtl/>
        </w:rPr>
        <w:t>توانیم بگوییم که با مطالع</w:t>
      </w:r>
      <w:r>
        <w:rPr>
          <w:rtl/>
        </w:rPr>
        <w:t xml:space="preserve">ه‌ی </w:t>
      </w:r>
      <w:r w:rsidRPr="001F215E">
        <w:rPr>
          <w:rtl/>
        </w:rPr>
        <w:t>کتاب منهاج السنه تمام شکوک و شبهات</w:t>
      </w:r>
      <w:r>
        <w:rPr>
          <w:rFonts w:hint="cs"/>
          <w:rtl/>
        </w:rPr>
        <w:t xml:space="preserve"> -</w:t>
      </w:r>
      <w:r w:rsidRPr="001F215E">
        <w:rPr>
          <w:rtl/>
        </w:rPr>
        <w:t xml:space="preserve"> که اگر احیانا</w:t>
      </w:r>
      <w:r>
        <w:rPr>
          <w:rFonts w:hint="cs"/>
          <w:rtl/>
        </w:rPr>
        <w:t>ً</w:t>
      </w:r>
      <w:r w:rsidRPr="001F215E">
        <w:rPr>
          <w:rtl/>
        </w:rPr>
        <w:t xml:space="preserve"> در ذهن شما باشد</w:t>
      </w:r>
      <w:r>
        <w:rPr>
          <w:rFonts w:hint="cs"/>
          <w:rtl/>
        </w:rPr>
        <w:t xml:space="preserve"> -</w:t>
      </w:r>
      <w:r w:rsidRPr="001F215E">
        <w:rPr>
          <w:rtl/>
        </w:rPr>
        <w:t xml:space="preserve"> إن شاء الله رفع </w:t>
      </w:r>
      <w:r>
        <w:rPr>
          <w:rFonts w:hint="cs"/>
          <w:rtl/>
        </w:rPr>
        <w:t xml:space="preserve">و دفع </w:t>
      </w:r>
      <w:r w:rsidRPr="001F215E">
        <w:rPr>
          <w:rtl/>
        </w:rPr>
        <w:t>خواهد شد.</w:t>
      </w:r>
    </w:p>
    <w:p w:rsidR="006167B8" w:rsidRPr="001F215E" w:rsidRDefault="006167B8" w:rsidP="00AC7670">
      <w:pPr>
        <w:pStyle w:val="1-"/>
        <w:rPr>
          <w:rtl/>
        </w:rPr>
      </w:pPr>
      <w:r w:rsidRPr="001F215E">
        <w:rPr>
          <w:rtl/>
        </w:rPr>
        <w:t>در خاتمه باید گفت که روافض که تا</w:t>
      </w:r>
      <w:r w:rsidR="00AC7670">
        <w:rPr>
          <w:rFonts w:hint="cs"/>
          <w:rtl/>
        </w:rPr>
        <w:t xml:space="preserve"> به حال </w:t>
      </w:r>
      <w:r w:rsidRPr="001F215E">
        <w:rPr>
          <w:rtl/>
        </w:rPr>
        <w:t>حتی یک شهر برای امت اسلامی فتح نکرد</w:t>
      </w:r>
      <w:r>
        <w:rPr>
          <w:rtl/>
        </w:rPr>
        <w:t>ه‌ا</w:t>
      </w:r>
      <w:r w:rsidRPr="001F215E">
        <w:rPr>
          <w:rtl/>
        </w:rPr>
        <w:t>ن</w:t>
      </w:r>
      <w:r w:rsidRPr="001F215E">
        <w:rPr>
          <w:rFonts w:hint="cs"/>
          <w:rtl/>
        </w:rPr>
        <w:t>د،</w:t>
      </w:r>
      <w:r w:rsidRPr="001F215E">
        <w:rPr>
          <w:rtl/>
        </w:rPr>
        <w:t xml:space="preserve"> بلکه هر گاه دشمن به</w:t>
      </w:r>
      <w:r w:rsidR="00AC7670">
        <w:rPr>
          <w:rtl/>
        </w:rPr>
        <w:t xml:space="preserve"> سرزمین‌های </w:t>
      </w:r>
      <w:r w:rsidRPr="001F215E">
        <w:rPr>
          <w:rtl/>
        </w:rPr>
        <w:t>اسلامی هجوم آورده</w:t>
      </w:r>
      <w:r w:rsidR="000433D3">
        <w:rPr>
          <w:rtl/>
        </w:rPr>
        <w:t xml:space="preserve"> این‌ها </w:t>
      </w:r>
      <w:r w:rsidRPr="001F215E">
        <w:rPr>
          <w:rtl/>
        </w:rPr>
        <w:t>با دشمن همدست شده و مناطق و شهرهای وسیعی از جهان اسلام را به</w:t>
      </w:r>
      <w:r w:rsidR="000433D3">
        <w:rPr>
          <w:rtl/>
        </w:rPr>
        <w:t xml:space="preserve"> آن‌ها </w:t>
      </w:r>
      <w:r w:rsidRPr="001F215E">
        <w:rPr>
          <w:rtl/>
        </w:rPr>
        <w:t>سپرد</w:t>
      </w:r>
      <w:r>
        <w:rPr>
          <w:rtl/>
        </w:rPr>
        <w:t>ه‌ا</w:t>
      </w:r>
      <w:r w:rsidRPr="001F215E">
        <w:rPr>
          <w:rtl/>
        </w:rPr>
        <w:t>ند</w:t>
      </w:r>
      <w:r w:rsidRPr="001F215E">
        <w:rPr>
          <w:rFonts w:hint="cs"/>
          <w:rtl/>
        </w:rPr>
        <w:t>؛</w:t>
      </w:r>
      <w:r w:rsidRPr="001F215E">
        <w:rPr>
          <w:rtl/>
        </w:rPr>
        <w:t xml:space="preserve"> چنانکه تاریخ شاهد است</w:t>
      </w:r>
      <w:r w:rsidRPr="001F215E">
        <w:rPr>
          <w:rFonts w:hint="cs"/>
          <w:rtl/>
        </w:rPr>
        <w:t xml:space="preserve"> </w:t>
      </w:r>
      <w:r w:rsidRPr="001F215E">
        <w:rPr>
          <w:rtl/>
        </w:rPr>
        <w:t>آنگاه که</w:t>
      </w:r>
      <w:r w:rsidR="00AF7D43">
        <w:rPr>
          <w:rtl/>
        </w:rPr>
        <w:t xml:space="preserve"> مغول‌ها </w:t>
      </w:r>
      <w:r w:rsidRPr="001F215E">
        <w:rPr>
          <w:rtl/>
        </w:rPr>
        <w:t>و صلیبی</w:t>
      </w:r>
      <w:r>
        <w:rPr>
          <w:rtl/>
        </w:rPr>
        <w:t>‌</w:t>
      </w:r>
      <w:r w:rsidRPr="001F215E">
        <w:rPr>
          <w:rtl/>
        </w:rPr>
        <w:t>ها بر عالم اسلامی یورش آوردند</w:t>
      </w:r>
      <w:r w:rsidRPr="001F215E">
        <w:rPr>
          <w:rFonts w:hint="cs"/>
          <w:rtl/>
        </w:rPr>
        <w:t>،</w:t>
      </w:r>
      <w:r w:rsidRPr="001F215E">
        <w:rPr>
          <w:rtl/>
        </w:rPr>
        <w:t xml:space="preserve"> روافض ب</w:t>
      </w:r>
      <w:r w:rsidRPr="001F215E">
        <w:rPr>
          <w:rFonts w:hint="cs"/>
          <w:rtl/>
        </w:rPr>
        <w:t>ه</w:t>
      </w:r>
      <w:r w:rsidR="000433D3">
        <w:rPr>
          <w:rtl/>
        </w:rPr>
        <w:t xml:space="preserve"> آن‌ها </w:t>
      </w:r>
      <w:r w:rsidRPr="001F215E">
        <w:rPr>
          <w:rtl/>
        </w:rPr>
        <w:t>مساعدت نموده و به طور مشترک مسلمان</w:t>
      </w:r>
      <w:r>
        <w:rPr>
          <w:rFonts w:hint="cs"/>
          <w:rtl/>
        </w:rPr>
        <w:t>ان</w:t>
      </w:r>
      <w:r w:rsidRPr="001F215E">
        <w:rPr>
          <w:rtl/>
        </w:rPr>
        <w:t xml:space="preserve"> را از دم تیغ گذراندند</w:t>
      </w:r>
      <w:r w:rsidRPr="001F215E">
        <w:rPr>
          <w:rFonts w:hint="cs"/>
          <w:rtl/>
        </w:rPr>
        <w:t>.</w:t>
      </w:r>
    </w:p>
    <w:p w:rsidR="006167B8" w:rsidRDefault="006167B8" w:rsidP="00AC7670">
      <w:pPr>
        <w:pStyle w:val="1-"/>
      </w:pPr>
      <w:r w:rsidRPr="001F215E">
        <w:rPr>
          <w:rtl/>
        </w:rPr>
        <w:t>پس خیلی جالب و زیباست که</w:t>
      </w:r>
      <w:r w:rsidR="00BF136F">
        <w:rPr>
          <w:rtl/>
        </w:rPr>
        <w:t xml:space="preserve"> کتاب‌هایی </w:t>
      </w:r>
      <w:r w:rsidRPr="001F215E">
        <w:rPr>
          <w:rtl/>
        </w:rPr>
        <w:t xml:space="preserve">مثل </w:t>
      </w:r>
      <w:r w:rsidRPr="001F215E">
        <w:rPr>
          <w:rFonts w:hint="cs"/>
          <w:rtl/>
        </w:rPr>
        <w:t>"</w:t>
      </w:r>
      <w:r w:rsidRPr="001F215E">
        <w:rPr>
          <w:rtl/>
        </w:rPr>
        <w:t>منهاج السنه النّبویه</w:t>
      </w:r>
      <w:r w:rsidRPr="001F215E">
        <w:rPr>
          <w:rFonts w:hint="cs"/>
          <w:rtl/>
        </w:rPr>
        <w:t>"</w:t>
      </w:r>
      <w:r w:rsidRPr="001F215E">
        <w:rPr>
          <w:rtl/>
        </w:rPr>
        <w:t>ترجمه و نشر و پخش شده و در اختیار عام</w:t>
      </w:r>
      <w:r>
        <w:rPr>
          <w:rtl/>
        </w:rPr>
        <w:t>ه‌ی مسلمان</w:t>
      </w:r>
      <w:r w:rsidRPr="001F215E">
        <w:rPr>
          <w:rtl/>
        </w:rPr>
        <w:t>ا</w:t>
      </w:r>
      <w:r>
        <w:rPr>
          <w:rFonts w:hint="cs"/>
          <w:rtl/>
        </w:rPr>
        <w:t>ن</w:t>
      </w:r>
      <w:r w:rsidRPr="001F215E">
        <w:rPr>
          <w:rtl/>
        </w:rPr>
        <w:t xml:space="preserve"> قرار گیرد تا که</w:t>
      </w:r>
      <w:r w:rsidR="000433D3">
        <w:rPr>
          <w:rtl/>
        </w:rPr>
        <w:t xml:space="preserve"> آن‌ها </w:t>
      </w:r>
      <w:r w:rsidRPr="001F215E">
        <w:rPr>
          <w:rtl/>
        </w:rPr>
        <w:t>دشمن خویش را شناخته و بیش از این فریب شعارهای براق این غداران را نخورند</w:t>
      </w:r>
      <w:r>
        <w:rPr>
          <w:rFonts w:hint="cs"/>
          <w:rtl/>
        </w:rPr>
        <w:t>،</w:t>
      </w:r>
      <w:r w:rsidRPr="001F215E">
        <w:rPr>
          <w:rtl/>
        </w:rPr>
        <w:t xml:space="preserve"> بلکه درخواست می</w:t>
      </w:r>
      <w:r>
        <w:rPr>
          <w:rtl/>
        </w:rPr>
        <w:t>‌</w:t>
      </w:r>
      <w:r w:rsidRPr="001F215E">
        <w:rPr>
          <w:rtl/>
        </w:rPr>
        <w:t>شود دانشمندان و علمای اسلام در این وقت نیز عقاید</w:t>
      </w:r>
      <w:r w:rsidRPr="001F215E">
        <w:rPr>
          <w:rFonts w:hint="cs"/>
          <w:rtl/>
        </w:rPr>
        <w:t>،</w:t>
      </w:r>
      <w:r w:rsidRPr="001F215E">
        <w:rPr>
          <w:rtl/>
        </w:rPr>
        <w:t xml:space="preserve"> مکاید و خرافات روافض را بنویسند</w:t>
      </w:r>
      <w:r w:rsidRPr="001F215E">
        <w:rPr>
          <w:rFonts w:hint="cs"/>
          <w:rtl/>
        </w:rPr>
        <w:t>،</w:t>
      </w:r>
      <w:r w:rsidRPr="001F215E">
        <w:rPr>
          <w:rtl/>
        </w:rPr>
        <w:t xml:space="preserve"> و با این کار رضای الهی را کسب نموده و به</w:t>
      </w:r>
      <w:r>
        <w:rPr>
          <w:rFonts w:hint="cs"/>
          <w:rtl/>
        </w:rPr>
        <w:t xml:space="preserve"> </w:t>
      </w:r>
      <w:r w:rsidRPr="001F215E">
        <w:rPr>
          <w:rtl/>
        </w:rPr>
        <w:t>‌امت خویش خدمت نمایند.</w:t>
      </w:r>
    </w:p>
    <w:p w:rsidR="00444BB9" w:rsidRDefault="00444BB9" w:rsidP="00AC7670">
      <w:pPr>
        <w:pStyle w:val="1-"/>
        <w:rPr>
          <w:rtl/>
        </w:rPr>
        <w:sectPr w:rsidR="00444BB9" w:rsidSect="009639C3">
          <w:headerReference w:type="default" r:id="rId19"/>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6B2F8A" w:rsidRDefault="006167B8" w:rsidP="002B3333">
      <w:pPr>
        <w:pStyle w:val="a"/>
        <w:rPr>
          <w:rtl/>
        </w:rPr>
      </w:pPr>
      <w:bookmarkStart w:id="42" w:name="_Toc298545555"/>
      <w:bookmarkStart w:id="43" w:name="_Toc426965528"/>
      <w:r w:rsidRPr="006B2F8A">
        <w:rPr>
          <w:rFonts w:hint="cs"/>
          <w:rtl/>
        </w:rPr>
        <w:t>مقدمه</w:t>
      </w:r>
      <w:bookmarkEnd w:id="42"/>
      <w:bookmarkEnd w:id="43"/>
    </w:p>
    <w:p w:rsidR="006167B8" w:rsidRPr="00AC7670" w:rsidRDefault="006167B8" w:rsidP="00AC7670">
      <w:pPr>
        <w:pStyle w:val="1-"/>
        <w:rPr>
          <w:rtl/>
        </w:rPr>
      </w:pPr>
      <w:r w:rsidRPr="00AC7670">
        <w:rPr>
          <w:rStyle w:val="4-Char"/>
          <w:rtl/>
        </w:rPr>
        <w:t>الحمد لله مُظهِر الحق ومُعلِيه وقاطِع الباطل وذَويه، قال الله تعالى:</w:t>
      </w:r>
      <w:r w:rsidR="00AC7670">
        <w:rPr>
          <w:rStyle w:val="4-Char"/>
          <w:rFonts w:hint="cs"/>
          <w:rtl/>
        </w:rPr>
        <w:t xml:space="preserve"> </w:t>
      </w:r>
      <w:r w:rsidR="00AC7670">
        <w:rPr>
          <w:rStyle w:val="1-Char"/>
          <w:rFonts w:cs="Traditional Arabic" w:hint="cs"/>
          <w:rtl/>
        </w:rPr>
        <w:t>﴿</w:t>
      </w:r>
      <w:r w:rsidR="00AC7670" w:rsidRPr="009639C3">
        <w:rPr>
          <w:rStyle w:val="Char4"/>
          <w:rFonts w:hint="eastAsia"/>
          <w:rtl/>
        </w:rPr>
        <w:t>بَلۡ</w:t>
      </w:r>
      <w:r w:rsidR="00AC7670" w:rsidRPr="009639C3">
        <w:rPr>
          <w:rStyle w:val="Char4"/>
          <w:rtl/>
        </w:rPr>
        <w:t xml:space="preserve"> نَقۡذِفُ بِ</w:t>
      </w:r>
      <w:r w:rsidR="00AC7670" w:rsidRPr="009639C3">
        <w:rPr>
          <w:rStyle w:val="Char4"/>
          <w:rFonts w:hint="cs"/>
          <w:rtl/>
        </w:rPr>
        <w:t>ٱ</w:t>
      </w:r>
      <w:r w:rsidR="00AC7670" w:rsidRPr="009639C3">
        <w:rPr>
          <w:rStyle w:val="Char4"/>
          <w:rFonts w:hint="eastAsia"/>
          <w:rtl/>
        </w:rPr>
        <w:t>لۡحَقِّ</w:t>
      </w:r>
      <w:r w:rsidR="00AC7670" w:rsidRPr="009639C3">
        <w:rPr>
          <w:rStyle w:val="Char4"/>
          <w:rtl/>
        </w:rPr>
        <w:t xml:space="preserve"> عَلَى </w:t>
      </w:r>
      <w:r w:rsidR="00AC7670" w:rsidRPr="009639C3">
        <w:rPr>
          <w:rStyle w:val="Char4"/>
          <w:rFonts w:hint="cs"/>
          <w:rtl/>
        </w:rPr>
        <w:t>ٱ</w:t>
      </w:r>
      <w:r w:rsidR="00AC7670" w:rsidRPr="009639C3">
        <w:rPr>
          <w:rStyle w:val="Char4"/>
          <w:rFonts w:hint="eastAsia"/>
          <w:rtl/>
        </w:rPr>
        <w:t>لۡبَٰطِلِ</w:t>
      </w:r>
      <w:r w:rsidR="00AC7670" w:rsidRPr="009639C3">
        <w:rPr>
          <w:rStyle w:val="Char4"/>
          <w:rtl/>
        </w:rPr>
        <w:t xml:space="preserve"> فَيَدۡمَغُهُ</w:t>
      </w:r>
      <w:r w:rsidR="00AC7670" w:rsidRPr="009639C3">
        <w:rPr>
          <w:rStyle w:val="Char4"/>
          <w:rFonts w:hint="cs"/>
          <w:rtl/>
        </w:rPr>
        <w:t>ۥ</w:t>
      </w:r>
      <w:r w:rsidR="00AC7670" w:rsidRPr="009639C3">
        <w:rPr>
          <w:rStyle w:val="Char4"/>
          <w:rtl/>
        </w:rPr>
        <w:t xml:space="preserve"> فَإِذَا هُوَ زَاهِقٞۚ وَلَكُمُ </w:t>
      </w:r>
      <w:r w:rsidR="00AC7670" w:rsidRPr="009639C3">
        <w:rPr>
          <w:rStyle w:val="Char4"/>
          <w:rFonts w:hint="cs"/>
          <w:rtl/>
        </w:rPr>
        <w:t>ٱ</w:t>
      </w:r>
      <w:r w:rsidR="00AC7670" w:rsidRPr="009639C3">
        <w:rPr>
          <w:rStyle w:val="Char4"/>
          <w:rFonts w:hint="eastAsia"/>
          <w:rtl/>
        </w:rPr>
        <w:t>لۡوَيۡلُ</w:t>
      </w:r>
      <w:r w:rsidR="00AC7670" w:rsidRPr="009639C3">
        <w:rPr>
          <w:rStyle w:val="Char4"/>
          <w:rtl/>
        </w:rPr>
        <w:t xml:space="preserve"> مِمَّا تَصِفُونَ ١٨</w:t>
      </w:r>
      <w:r w:rsidR="00AC7670">
        <w:rPr>
          <w:rStyle w:val="1-Char"/>
          <w:rFonts w:cs="Traditional Arabic" w:hint="cs"/>
          <w:rtl/>
        </w:rPr>
        <w:t>﴾</w:t>
      </w:r>
      <w:r w:rsidRPr="00AC7670">
        <w:rPr>
          <w:rStyle w:val="1-Char"/>
          <w:rFonts w:hint="cs"/>
          <w:rtl/>
        </w:rPr>
        <w:t xml:space="preserve"> </w:t>
      </w:r>
      <w:r w:rsidR="00AC7670" w:rsidRPr="00AC7670">
        <w:rPr>
          <w:rStyle w:val="4-Char0"/>
          <w:rFonts w:hint="cs"/>
          <w:rtl/>
        </w:rPr>
        <w:t>[</w:t>
      </w:r>
      <w:r w:rsidRPr="00AC7670">
        <w:rPr>
          <w:rStyle w:val="4-Char0"/>
          <w:rFonts w:hint="cs"/>
          <w:rtl/>
        </w:rPr>
        <w:t>الأنبياء: 18</w:t>
      </w:r>
      <w:r w:rsidR="00AC7670" w:rsidRPr="00AC7670">
        <w:rPr>
          <w:rStyle w:val="4-Char0"/>
          <w:rFonts w:hint="cs"/>
          <w:rtl/>
        </w:rPr>
        <w:t>]</w:t>
      </w:r>
      <w:r w:rsidRPr="00AC7670">
        <w:rPr>
          <w:rFonts w:hint="cs"/>
          <w:rtl/>
        </w:rPr>
        <w:t xml:space="preserve">. </w:t>
      </w:r>
      <w:r w:rsidRPr="00AC7670">
        <w:rPr>
          <w:rtl/>
        </w:rPr>
        <w:t>«بل</w:t>
      </w:r>
      <w:r w:rsidR="009768AE">
        <w:rPr>
          <w:rtl/>
        </w:rPr>
        <w:t>ک</w:t>
      </w:r>
      <w:r w:rsidRPr="00AC7670">
        <w:rPr>
          <w:rtl/>
        </w:rPr>
        <w:t>ه ما حق را بر سر باطل مى‏</w:t>
      </w:r>
      <w:r w:rsidR="009768AE">
        <w:rPr>
          <w:rtl/>
        </w:rPr>
        <w:t>ک</w:t>
      </w:r>
      <w:r w:rsidRPr="00AC7670">
        <w:rPr>
          <w:rtl/>
        </w:rPr>
        <w:t>وب</w:t>
      </w:r>
      <w:r w:rsidR="009768AE">
        <w:rPr>
          <w:rtl/>
        </w:rPr>
        <w:t>ی</w:t>
      </w:r>
      <w:r w:rsidRPr="00AC7670">
        <w:rPr>
          <w:rtl/>
        </w:rPr>
        <w:t>م تا آن را هلا</w:t>
      </w:r>
      <w:r w:rsidR="009768AE">
        <w:rPr>
          <w:rtl/>
        </w:rPr>
        <w:t>ک</w:t>
      </w:r>
      <w:r w:rsidRPr="00AC7670">
        <w:rPr>
          <w:rtl/>
        </w:rPr>
        <w:t xml:space="preserve"> سازد</w:t>
      </w:r>
      <w:r w:rsidR="000A6EAE" w:rsidRPr="00AC7670">
        <w:rPr>
          <w:rtl/>
        </w:rPr>
        <w:t>؛</w:t>
      </w:r>
      <w:r w:rsidRPr="00AC7670">
        <w:rPr>
          <w:rtl/>
        </w:rPr>
        <w:t xml:space="preserve"> و ا</w:t>
      </w:r>
      <w:r w:rsidR="009768AE">
        <w:rPr>
          <w:rtl/>
        </w:rPr>
        <w:t>ی</w:t>
      </w:r>
      <w:r w:rsidRPr="00AC7670">
        <w:rPr>
          <w:rtl/>
        </w:rPr>
        <w:t>ن گونه، باطل محو و نابود مى‏شود! اما واى بر شما از توص</w:t>
      </w:r>
      <w:r w:rsidR="009768AE">
        <w:rPr>
          <w:rtl/>
        </w:rPr>
        <w:t>ی</w:t>
      </w:r>
      <w:r w:rsidRPr="00AC7670">
        <w:rPr>
          <w:rtl/>
        </w:rPr>
        <w:t xml:space="preserve">فى </w:t>
      </w:r>
      <w:r w:rsidR="009768AE">
        <w:rPr>
          <w:rtl/>
        </w:rPr>
        <w:t>ک</w:t>
      </w:r>
      <w:r w:rsidRPr="00AC7670">
        <w:rPr>
          <w:rtl/>
        </w:rPr>
        <w:t>ه (درباره خدا و هدف آفر</w:t>
      </w:r>
      <w:r w:rsidR="009768AE">
        <w:rPr>
          <w:rtl/>
        </w:rPr>
        <w:t>ی</w:t>
      </w:r>
      <w:r w:rsidRPr="00AC7670">
        <w:rPr>
          <w:rtl/>
        </w:rPr>
        <w:t>نش)</w:t>
      </w:r>
      <w:r w:rsidRPr="00AC7670">
        <w:rPr>
          <w:rFonts w:hint="cs"/>
          <w:rtl/>
        </w:rPr>
        <w:t xml:space="preserve"> </w:t>
      </w:r>
      <w:r w:rsidRPr="00AC7670">
        <w:rPr>
          <w:rtl/>
        </w:rPr>
        <w:t>مى‏</w:t>
      </w:r>
      <w:r w:rsidR="009768AE">
        <w:rPr>
          <w:rtl/>
        </w:rPr>
        <w:t>ک</w:t>
      </w:r>
      <w:r w:rsidRPr="00AC7670">
        <w:rPr>
          <w:rtl/>
        </w:rPr>
        <w:t>ن</w:t>
      </w:r>
      <w:r w:rsidR="009768AE">
        <w:rPr>
          <w:rtl/>
        </w:rPr>
        <w:t>ی</w:t>
      </w:r>
      <w:r w:rsidRPr="00AC7670">
        <w:rPr>
          <w:rtl/>
        </w:rPr>
        <w:t>د»</w:t>
      </w:r>
      <w:r w:rsidRPr="00AC7670">
        <w:rPr>
          <w:rFonts w:hint="cs"/>
          <w:rtl/>
        </w:rPr>
        <w:t>.</w:t>
      </w:r>
    </w:p>
    <w:p w:rsidR="006167B8" w:rsidRPr="00AC7670" w:rsidRDefault="00AC7670" w:rsidP="00AC7670">
      <w:pPr>
        <w:pStyle w:val="1-"/>
        <w:rPr>
          <w:rtl/>
        </w:rPr>
      </w:pPr>
      <w:r>
        <w:rPr>
          <w:rFonts w:cs="Traditional Arabic" w:hint="cs"/>
          <w:rtl/>
        </w:rPr>
        <w:t>﴿</w:t>
      </w:r>
      <w:r w:rsidRPr="009639C3">
        <w:rPr>
          <w:rStyle w:val="Char4"/>
          <w:rFonts w:hint="eastAsia"/>
          <w:rtl/>
        </w:rPr>
        <w:t>وَقُلۡ</w:t>
      </w:r>
      <w:r w:rsidRPr="009639C3">
        <w:rPr>
          <w:rStyle w:val="Char4"/>
          <w:rtl/>
        </w:rPr>
        <w:t xml:space="preserve"> جَآءَ </w:t>
      </w:r>
      <w:r w:rsidRPr="009639C3">
        <w:rPr>
          <w:rStyle w:val="Char4"/>
          <w:rFonts w:hint="cs"/>
          <w:rtl/>
        </w:rPr>
        <w:t>ٱ</w:t>
      </w:r>
      <w:r w:rsidRPr="009639C3">
        <w:rPr>
          <w:rStyle w:val="Char4"/>
          <w:rFonts w:hint="eastAsia"/>
          <w:rtl/>
        </w:rPr>
        <w:t>لۡحَقُّ</w:t>
      </w:r>
      <w:r w:rsidRPr="009639C3">
        <w:rPr>
          <w:rStyle w:val="Char4"/>
          <w:rtl/>
        </w:rPr>
        <w:t xml:space="preserve"> وَزَهَقَ </w:t>
      </w:r>
      <w:r w:rsidRPr="009639C3">
        <w:rPr>
          <w:rStyle w:val="Char4"/>
          <w:rFonts w:hint="cs"/>
          <w:rtl/>
        </w:rPr>
        <w:t>ٱ</w:t>
      </w:r>
      <w:r w:rsidRPr="009639C3">
        <w:rPr>
          <w:rStyle w:val="Char4"/>
          <w:rFonts w:hint="eastAsia"/>
          <w:rtl/>
        </w:rPr>
        <w:t>لۡبَٰطِلُۚ</w:t>
      </w:r>
      <w:r w:rsidRPr="009639C3">
        <w:rPr>
          <w:rStyle w:val="Char4"/>
          <w:rtl/>
        </w:rPr>
        <w:t xml:space="preserve"> إِنَّ </w:t>
      </w:r>
      <w:r w:rsidRPr="009639C3">
        <w:rPr>
          <w:rStyle w:val="Char4"/>
          <w:rFonts w:hint="cs"/>
          <w:rtl/>
        </w:rPr>
        <w:t>ٱ</w:t>
      </w:r>
      <w:r w:rsidRPr="009639C3">
        <w:rPr>
          <w:rStyle w:val="Char4"/>
          <w:rFonts w:hint="eastAsia"/>
          <w:rtl/>
        </w:rPr>
        <w:t>لۡبَٰطِلَ</w:t>
      </w:r>
      <w:r w:rsidRPr="009639C3">
        <w:rPr>
          <w:rStyle w:val="Char4"/>
          <w:rtl/>
        </w:rPr>
        <w:t xml:space="preserve"> كَانَ زَهُوقٗا ٨١</w:t>
      </w:r>
      <w:r>
        <w:rPr>
          <w:rFonts w:cs="Traditional Arabic" w:hint="cs"/>
          <w:rtl/>
        </w:rPr>
        <w:t>﴾</w:t>
      </w:r>
      <w:r w:rsidR="006167B8" w:rsidRPr="00AC7670">
        <w:rPr>
          <w:rtl/>
        </w:rPr>
        <w:t xml:space="preserve"> </w:t>
      </w:r>
      <w:r w:rsidRPr="00AC7670">
        <w:rPr>
          <w:rStyle w:val="4-Char0"/>
          <w:rFonts w:hint="cs"/>
          <w:rtl/>
        </w:rPr>
        <w:t>[</w:t>
      </w:r>
      <w:r w:rsidR="006167B8" w:rsidRPr="00AC7670">
        <w:rPr>
          <w:rStyle w:val="4-Char0"/>
          <w:rFonts w:hint="cs"/>
          <w:rtl/>
        </w:rPr>
        <w:t>الإسراء: 81</w:t>
      </w:r>
      <w:r w:rsidRPr="00AC7670">
        <w:rPr>
          <w:rStyle w:val="4-Char0"/>
          <w:rFonts w:hint="cs"/>
          <w:rtl/>
        </w:rPr>
        <w:t>]</w:t>
      </w:r>
      <w:r w:rsidR="006167B8" w:rsidRPr="00AC7670">
        <w:rPr>
          <w:rFonts w:hint="cs"/>
          <w:rtl/>
        </w:rPr>
        <w:t>.</w:t>
      </w:r>
    </w:p>
    <w:p w:rsidR="006167B8" w:rsidRDefault="006167B8" w:rsidP="00AC7670">
      <w:pPr>
        <w:pStyle w:val="1-"/>
        <w:rPr>
          <w:rtl/>
        </w:rPr>
      </w:pPr>
      <w:r w:rsidRPr="00AC7670">
        <w:rPr>
          <w:rtl/>
        </w:rPr>
        <w:t>«و بگو: حق آمد، و باطل نابود شد</w:t>
      </w:r>
      <w:r w:rsidR="000A6EAE" w:rsidRPr="00AC7670">
        <w:rPr>
          <w:rtl/>
        </w:rPr>
        <w:t>؛</w:t>
      </w:r>
      <w:r w:rsidRPr="00AC7670">
        <w:rPr>
          <w:rtl/>
        </w:rPr>
        <w:t xml:space="preserve"> </w:t>
      </w:r>
      <w:r w:rsidR="009768AE">
        <w:rPr>
          <w:rtl/>
        </w:rPr>
        <w:t>ی</w:t>
      </w:r>
      <w:r w:rsidRPr="00AC7670">
        <w:rPr>
          <w:rtl/>
        </w:rPr>
        <w:t>ق</w:t>
      </w:r>
      <w:r w:rsidR="009768AE">
        <w:rPr>
          <w:rtl/>
        </w:rPr>
        <w:t>ی</w:t>
      </w:r>
      <w:r w:rsidRPr="00AC7670">
        <w:rPr>
          <w:rtl/>
        </w:rPr>
        <w:t>نا باطل نابود شدنى است!»</w:t>
      </w:r>
      <w:r w:rsidRPr="00AC7670">
        <w:rPr>
          <w:rFonts w:hint="cs"/>
          <w:rtl/>
        </w:rPr>
        <w:t>.</w:t>
      </w:r>
    </w:p>
    <w:p w:rsidR="006167B8" w:rsidRPr="00AC7670" w:rsidRDefault="00AC7670" w:rsidP="00AC7670">
      <w:pPr>
        <w:pStyle w:val="1-"/>
        <w:rPr>
          <w:rtl/>
        </w:rPr>
      </w:pPr>
      <w:r>
        <w:rPr>
          <w:rFonts w:cs="Traditional Arabic" w:hint="cs"/>
          <w:rtl/>
        </w:rPr>
        <w:t>﴿</w:t>
      </w:r>
      <w:r w:rsidRPr="009639C3">
        <w:rPr>
          <w:rStyle w:val="Char4"/>
          <w:rFonts w:hint="eastAsia"/>
          <w:rtl/>
        </w:rPr>
        <w:t>قُلۡ</w:t>
      </w:r>
      <w:r w:rsidRPr="009639C3">
        <w:rPr>
          <w:rStyle w:val="Char4"/>
          <w:rtl/>
        </w:rPr>
        <w:t xml:space="preserve"> جَآءَ </w:t>
      </w:r>
      <w:r w:rsidRPr="009639C3">
        <w:rPr>
          <w:rStyle w:val="Char4"/>
          <w:rFonts w:hint="cs"/>
          <w:rtl/>
        </w:rPr>
        <w:t>ٱ</w:t>
      </w:r>
      <w:r w:rsidRPr="009639C3">
        <w:rPr>
          <w:rStyle w:val="Char4"/>
          <w:rFonts w:hint="eastAsia"/>
          <w:rtl/>
        </w:rPr>
        <w:t>لۡحَقُّ</w:t>
      </w:r>
      <w:r w:rsidRPr="009639C3">
        <w:rPr>
          <w:rStyle w:val="Char4"/>
          <w:rtl/>
        </w:rPr>
        <w:t xml:space="preserve"> وَمَا يُبۡدِئُ </w:t>
      </w:r>
      <w:r w:rsidRPr="009639C3">
        <w:rPr>
          <w:rStyle w:val="Char4"/>
          <w:rFonts w:hint="cs"/>
          <w:rtl/>
        </w:rPr>
        <w:t>ٱ</w:t>
      </w:r>
      <w:r w:rsidRPr="009639C3">
        <w:rPr>
          <w:rStyle w:val="Char4"/>
          <w:rFonts w:hint="eastAsia"/>
          <w:rtl/>
        </w:rPr>
        <w:t>لۡبَٰطِلُ</w:t>
      </w:r>
      <w:r w:rsidRPr="009639C3">
        <w:rPr>
          <w:rStyle w:val="Char4"/>
          <w:rtl/>
        </w:rPr>
        <w:t xml:space="preserve"> وَمَا يُعِيدُ ٤٩</w:t>
      </w:r>
      <w:r>
        <w:rPr>
          <w:rFonts w:cs="Traditional Arabic" w:hint="cs"/>
          <w:rtl/>
        </w:rPr>
        <w:t>﴾</w:t>
      </w:r>
      <w:r w:rsidR="006167B8" w:rsidRPr="00AC7670">
        <w:rPr>
          <w:rFonts w:hint="cs"/>
          <w:rtl/>
        </w:rPr>
        <w:t xml:space="preserve"> </w:t>
      </w:r>
      <w:r w:rsidRPr="00AC7670">
        <w:rPr>
          <w:rStyle w:val="4-Char0"/>
          <w:rFonts w:hint="cs"/>
          <w:rtl/>
        </w:rPr>
        <w:t>[</w:t>
      </w:r>
      <w:r w:rsidR="006167B8" w:rsidRPr="00AC7670">
        <w:rPr>
          <w:rStyle w:val="4-Char0"/>
          <w:rFonts w:hint="cs"/>
          <w:rtl/>
        </w:rPr>
        <w:t>سبأ: 49</w:t>
      </w:r>
      <w:r w:rsidRPr="00AC7670">
        <w:rPr>
          <w:rStyle w:val="4-Char0"/>
          <w:rFonts w:hint="cs"/>
          <w:rtl/>
        </w:rPr>
        <w:t>]</w:t>
      </w:r>
      <w:r w:rsidR="006167B8" w:rsidRPr="00AC7670">
        <w:rPr>
          <w:rFonts w:hint="cs"/>
          <w:rtl/>
        </w:rPr>
        <w:t>.</w:t>
      </w:r>
    </w:p>
    <w:p w:rsidR="006167B8" w:rsidRPr="00AC7670" w:rsidRDefault="006167B8" w:rsidP="00AC7670">
      <w:pPr>
        <w:pStyle w:val="1-"/>
        <w:rPr>
          <w:rtl/>
        </w:rPr>
      </w:pPr>
      <w:r w:rsidRPr="00AC7670">
        <w:rPr>
          <w:rtl/>
        </w:rPr>
        <w:t>«بگو: حق آمد! و باطل (</w:t>
      </w:r>
      <w:r w:rsidR="009768AE">
        <w:rPr>
          <w:rtl/>
        </w:rPr>
        <w:t>ک</w:t>
      </w:r>
      <w:r w:rsidRPr="00AC7670">
        <w:rPr>
          <w:rtl/>
        </w:rPr>
        <w:t>ارى از آن ساخته ن</w:t>
      </w:r>
      <w:r w:rsidR="009768AE">
        <w:rPr>
          <w:rtl/>
        </w:rPr>
        <w:t>ی</w:t>
      </w:r>
      <w:r w:rsidRPr="00AC7670">
        <w:rPr>
          <w:rtl/>
        </w:rPr>
        <w:t>ست و) نمى‏تواند آغازگر چ</w:t>
      </w:r>
      <w:r w:rsidR="009768AE">
        <w:rPr>
          <w:rtl/>
        </w:rPr>
        <w:t>ی</w:t>
      </w:r>
      <w:r w:rsidRPr="00AC7670">
        <w:rPr>
          <w:rtl/>
        </w:rPr>
        <w:t>زى باشد و نه تجد</w:t>
      </w:r>
      <w:r w:rsidR="009768AE">
        <w:rPr>
          <w:rtl/>
        </w:rPr>
        <w:t>ی</w:t>
      </w:r>
      <w:r w:rsidRPr="00AC7670">
        <w:rPr>
          <w:rtl/>
        </w:rPr>
        <w:t>د</w:t>
      </w:r>
      <w:r w:rsidR="009768AE">
        <w:rPr>
          <w:rtl/>
        </w:rPr>
        <w:t>ک</w:t>
      </w:r>
      <w:r w:rsidRPr="00AC7670">
        <w:rPr>
          <w:rtl/>
        </w:rPr>
        <w:t>ننده آن!»</w:t>
      </w:r>
      <w:r w:rsidRPr="00AC7670">
        <w:rPr>
          <w:rFonts w:hint="cs"/>
          <w:rtl/>
        </w:rPr>
        <w:t>.</w:t>
      </w:r>
    </w:p>
    <w:p w:rsidR="006167B8" w:rsidRPr="000A6EAE" w:rsidRDefault="006167B8" w:rsidP="00AC7670">
      <w:pPr>
        <w:pStyle w:val="4-"/>
        <w:rPr>
          <w:rtl/>
        </w:rPr>
      </w:pPr>
      <w:r w:rsidRPr="000A6EAE">
        <w:rPr>
          <w:rtl/>
        </w:rPr>
        <w:t xml:space="preserve">أحمده حمداً كثيراً طيباً مباركاً فيه، وأشهد أن لا إله إلاَّ الله وحده لا شريك له وأشهد أن محمداً عبده ورسوله، أرسله بالهُدى ودين الحق لِيظهرَه على الدين كلّه ولو كَرِهَ المشركون وأما بعد: </w:t>
      </w:r>
    </w:p>
    <w:p w:rsidR="006167B8" w:rsidRDefault="006167B8" w:rsidP="00AC7670">
      <w:pPr>
        <w:pStyle w:val="1-"/>
        <w:rPr>
          <w:rtl/>
        </w:rPr>
      </w:pPr>
      <w:r>
        <w:rPr>
          <w:rFonts w:hint="cs"/>
          <w:rtl/>
        </w:rPr>
        <w:t xml:space="preserve">کتاب </w:t>
      </w:r>
      <w:r w:rsidRPr="00AC7670">
        <w:rPr>
          <w:rStyle w:val="4-Char"/>
          <w:rtl/>
        </w:rPr>
        <w:t>«منهاج السنة النبوية في نقض دعاوى الرافضة والقدرية»</w:t>
      </w:r>
      <w:r>
        <w:rPr>
          <w:rFonts w:hint="cs"/>
          <w:rtl/>
        </w:rPr>
        <w:t xml:space="preserve"> یکی از بزرگترین</w:t>
      </w:r>
      <w:r w:rsidR="00BF136F">
        <w:rPr>
          <w:rFonts w:hint="cs"/>
          <w:rtl/>
        </w:rPr>
        <w:t xml:space="preserve"> کتاب‌های </w:t>
      </w:r>
      <w:r>
        <w:rPr>
          <w:rFonts w:hint="cs"/>
          <w:rtl/>
        </w:rPr>
        <w:t>امام مجاهد و صبور و شکیبا، شیخ الاسلام احمد بن عبدالحلیم بن عبدالسلام بن تیمیه، می‌باشد که امام در این کتاب به دفاع از حق و اهل حق پرداخته و باطل و اهل باطل را رسوا نموده است.</w:t>
      </w:r>
    </w:p>
    <w:p w:rsidR="006167B8" w:rsidRDefault="006167B8" w:rsidP="00AC7670">
      <w:pPr>
        <w:pStyle w:val="1-"/>
        <w:rPr>
          <w:rtl/>
        </w:rPr>
      </w:pPr>
      <w:r>
        <w:rPr>
          <w:rFonts w:hint="cs"/>
          <w:rtl/>
        </w:rPr>
        <w:t>امروزه جوانان مسلمان نیاز شدیدی به خواندن این کتاب و اطلاع بر محتوای آن دارند، چراکه</w:t>
      </w:r>
      <w:r w:rsidR="00A42DBB">
        <w:rPr>
          <w:rFonts w:hint="cs"/>
          <w:rtl/>
        </w:rPr>
        <w:t xml:space="preserve"> رافضی‌ها </w:t>
      </w:r>
      <w:r>
        <w:rPr>
          <w:rFonts w:hint="cs"/>
          <w:rtl/>
        </w:rPr>
        <w:t>به همۀ</w:t>
      </w:r>
      <w:r w:rsidR="00AC7670">
        <w:rPr>
          <w:rFonts w:hint="cs"/>
          <w:rtl/>
        </w:rPr>
        <w:t xml:space="preserve"> سرزمین‌های </w:t>
      </w:r>
      <w:r>
        <w:rPr>
          <w:rFonts w:hint="cs"/>
          <w:rtl/>
        </w:rPr>
        <w:t>اسلامی نفوذ کرده‌اند و آشکارا به اسلام حمله می‌کنند و دامهای خود را برای ناآگاهان پهن کرده‌اند، و در آشکار نمودن عادات منافقانه و تباهکارانه و مکارانه خود هیچ ابایی ندارند، و</w:t>
      </w:r>
      <w:r w:rsidR="004354F2">
        <w:rPr>
          <w:rFonts w:hint="cs"/>
          <w:rtl/>
        </w:rPr>
        <w:t xml:space="preserve"> آن‌هایی </w:t>
      </w:r>
      <w:r>
        <w:rPr>
          <w:rFonts w:hint="cs"/>
          <w:rtl/>
        </w:rPr>
        <w:t>که</w:t>
      </w:r>
      <w:r w:rsidR="00A42DBB">
        <w:rPr>
          <w:rFonts w:hint="cs"/>
          <w:rtl/>
        </w:rPr>
        <w:t xml:space="preserve"> رافضی‌ها </w:t>
      </w:r>
      <w:r>
        <w:rPr>
          <w:rFonts w:hint="cs"/>
          <w:rtl/>
        </w:rPr>
        <w:t>را نمی‌شناسند و نیز</w:t>
      </w:r>
      <w:r w:rsidR="004354F2">
        <w:rPr>
          <w:rFonts w:hint="cs"/>
          <w:rtl/>
        </w:rPr>
        <w:t xml:space="preserve"> آن‌هایی </w:t>
      </w:r>
      <w:r>
        <w:rPr>
          <w:rFonts w:hint="cs"/>
          <w:rtl/>
        </w:rPr>
        <w:t>که چنین</w:t>
      </w:r>
      <w:r w:rsidR="00BF136F">
        <w:rPr>
          <w:rFonts w:hint="cs"/>
          <w:rtl/>
        </w:rPr>
        <w:t xml:space="preserve"> کتاب‌هایی </w:t>
      </w:r>
      <w:r>
        <w:rPr>
          <w:rFonts w:hint="cs"/>
          <w:rtl/>
        </w:rPr>
        <w:t>را نخوانده‌اند، می‌فریبند. عموم مذاهب اهل بدعت و هوی‌</w:t>
      </w:r>
      <w:r>
        <w:rPr>
          <w:rFonts w:hint="eastAsia"/>
          <w:rtl/>
        </w:rPr>
        <w:t>‌پرستان به مرور زمان انحرافات و گمراهی شدید خود را کمتر می‌کنند و از آن دست می‌کشند</w:t>
      </w:r>
      <w:r>
        <w:rPr>
          <w:rFonts w:hint="cs"/>
          <w:rtl/>
        </w:rPr>
        <w:t>،</w:t>
      </w:r>
      <w:r>
        <w:rPr>
          <w:rFonts w:hint="eastAsia"/>
          <w:rtl/>
        </w:rPr>
        <w:t xml:space="preserve"> به جز</w:t>
      </w:r>
      <w:r w:rsidR="00A42DBB">
        <w:rPr>
          <w:rFonts w:hint="eastAsia"/>
          <w:rtl/>
        </w:rPr>
        <w:t xml:space="preserve"> رافضی‌ها </w:t>
      </w:r>
      <w:r>
        <w:rPr>
          <w:rFonts w:hint="eastAsia"/>
          <w:rtl/>
        </w:rPr>
        <w:t>که با گذشت زمان بر انحراف و گمراهی‌شان افزوده می‌شود</w:t>
      </w:r>
      <w:r>
        <w:rPr>
          <w:rFonts w:hint="cs"/>
          <w:rtl/>
        </w:rPr>
        <w:t>،</w:t>
      </w:r>
      <w:r>
        <w:rPr>
          <w:rFonts w:hint="eastAsia"/>
          <w:rtl/>
        </w:rPr>
        <w:t xml:space="preserve"> و بیش از پیش به </w:t>
      </w:r>
      <w:r>
        <w:rPr>
          <w:rFonts w:hint="cs"/>
          <w:rtl/>
        </w:rPr>
        <w:t>جنگ با خدا و حامیان دین خدا برمی‌خیزند.</w:t>
      </w:r>
      <w:r w:rsidR="00BF136F">
        <w:rPr>
          <w:rFonts w:hint="cs"/>
          <w:rtl/>
        </w:rPr>
        <w:t xml:space="preserve"> کتاب‌های</w:t>
      </w:r>
      <w:r w:rsidR="00A42DBB">
        <w:rPr>
          <w:rFonts w:hint="cs"/>
          <w:rtl/>
        </w:rPr>
        <w:t xml:space="preserve"> رافضی‌ها </w:t>
      </w:r>
      <w:r>
        <w:rPr>
          <w:rFonts w:hint="cs"/>
          <w:rtl/>
        </w:rPr>
        <w:t xml:space="preserve">مملو از سب و لعن و شماتت بهترین مخلوقات خدا </w:t>
      </w:r>
      <w:r w:rsidRPr="00EE798C">
        <w:rPr>
          <w:rFonts w:hint="cs"/>
          <w:rtl/>
        </w:rPr>
        <w:t xml:space="preserve">بعد از پیغمبران </w:t>
      </w:r>
      <w:r w:rsidRPr="00EE798C">
        <w:rPr>
          <w:rFonts w:cs="Times New Roman" w:hint="cs"/>
          <w:rtl/>
        </w:rPr>
        <w:t>–</w:t>
      </w:r>
      <w:r w:rsidRPr="00EE798C">
        <w:rPr>
          <w:rFonts w:hint="cs"/>
          <w:rtl/>
        </w:rPr>
        <w:t xml:space="preserve"> یعنی صحابه گرامی پیغمبر</w:t>
      </w:r>
      <w:r w:rsidRPr="00EE798C">
        <w:rPr>
          <w:rFonts w:cs="CTraditional Arabic" w:hint="cs"/>
          <w:rtl/>
        </w:rPr>
        <w:t>ص</w:t>
      </w:r>
      <w:r w:rsidRPr="00EE798C">
        <w:rPr>
          <w:rFonts w:hint="cs"/>
          <w:rtl/>
        </w:rPr>
        <w:t xml:space="preserve"> - می‌باشد.</w:t>
      </w:r>
      <w:r w:rsidR="000433D3">
        <w:rPr>
          <w:rFonts w:hint="cs"/>
          <w:rtl/>
        </w:rPr>
        <w:t xml:space="preserve"> آن‌ها </w:t>
      </w:r>
      <w:r w:rsidRPr="00EE798C">
        <w:rPr>
          <w:rFonts w:hint="cs"/>
          <w:rtl/>
        </w:rPr>
        <w:t>از تکفیر صحابه</w:t>
      </w:r>
      <w:r>
        <w:rPr>
          <w:rFonts w:hint="cs"/>
          <w:rtl/>
        </w:rPr>
        <w:t xml:space="preserve"> و مخصوصاً بزرگان و سروران صحابه مثل ابوبکر صدیق، عمر بن خطاب، عثمان بن </w:t>
      </w:r>
      <w:r w:rsidRPr="001276DC">
        <w:rPr>
          <w:rFonts w:hint="cs"/>
          <w:rtl/>
        </w:rPr>
        <w:t>عفان و غیره</w:t>
      </w:r>
      <w:r w:rsidR="00AC7670">
        <w:rPr>
          <w:rFonts w:cs="CTraditional Arabic" w:hint="cs"/>
          <w:rtl/>
        </w:rPr>
        <w:t>ش</w:t>
      </w:r>
      <w:r w:rsidR="00AC7670">
        <w:rPr>
          <w:rFonts w:hint="cs"/>
          <w:rtl/>
        </w:rPr>
        <w:t xml:space="preserve"> </w:t>
      </w:r>
      <w:r w:rsidRPr="001276DC">
        <w:rPr>
          <w:rFonts w:hint="cs"/>
          <w:rtl/>
        </w:rPr>
        <w:t>که آتش مجوس را خاموش کردند و پرستشگاه</w:t>
      </w:r>
      <w:r w:rsidR="00AC7670">
        <w:rPr>
          <w:rFonts w:hint="eastAsia"/>
          <w:rtl/>
        </w:rPr>
        <w:t>‌</w:t>
      </w:r>
      <w:r w:rsidRPr="001276DC">
        <w:rPr>
          <w:rFonts w:hint="cs"/>
          <w:rtl/>
        </w:rPr>
        <w:t>هایشان را</w:t>
      </w:r>
      <w:r>
        <w:rPr>
          <w:rFonts w:hint="cs"/>
          <w:rtl/>
        </w:rPr>
        <w:t xml:space="preserve"> ویران نمودند، هیچ ابایی ندارند. تکفیر صحابه و تکفیر کسانی که صحابه را دوست دارند در</w:t>
      </w:r>
      <w:r w:rsidR="00BF136F">
        <w:rPr>
          <w:rFonts w:hint="cs"/>
          <w:rtl/>
        </w:rPr>
        <w:t xml:space="preserve"> کتاب‌های </w:t>
      </w:r>
      <w:r>
        <w:rPr>
          <w:rFonts w:hint="cs"/>
          <w:rtl/>
        </w:rPr>
        <w:t xml:space="preserve">مورد اعتمادشان به قدری است که از حد حصر و شمار خارج </w:t>
      </w:r>
      <w:r w:rsidRPr="001276DC">
        <w:rPr>
          <w:rFonts w:hint="cs"/>
          <w:rtl/>
        </w:rPr>
        <w:t>است، زیرا</w:t>
      </w:r>
      <w:r w:rsidR="000433D3">
        <w:rPr>
          <w:rFonts w:hint="cs"/>
          <w:rtl/>
        </w:rPr>
        <w:t xml:space="preserve"> آن‌ها </w:t>
      </w:r>
      <w:r w:rsidRPr="001276DC">
        <w:rPr>
          <w:rFonts w:hint="cs"/>
          <w:rtl/>
        </w:rPr>
        <w:t>لعنت‌فرستادن بر صحابه رسول الله</w:t>
      </w:r>
      <w:r w:rsidRPr="001276DC">
        <w:rPr>
          <w:rFonts w:cs="CTraditional Arabic" w:hint="cs"/>
          <w:rtl/>
        </w:rPr>
        <w:t>ص</w:t>
      </w:r>
      <w:r w:rsidRPr="001276DC">
        <w:rPr>
          <w:rFonts w:hint="cs"/>
          <w:rtl/>
        </w:rPr>
        <w:t xml:space="preserve"> را </w:t>
      </w:r>
      <w:r>
        <w:rPr>
          <w:rFonts w:hint="cs"/>
          <w:rtl/>
        </w:rPr>
        <w:t>د</w:t>
      </w:r>
      <w:r w:rsidR="009768AE">
        <w:rPr>
          <w:rFonts w:hint="cs"/>
          <w:rtl/>
        </w:rPr>
        <w:t>ی</w:t>
      </w:r>
      <w:r>
        <w:rPr>
          <w:rFonts w:hint="cs"/>
          <w:rtl/>
        </w:rPr>
        <w:t xml:space="preserve">ن و </w:t>
      </w:r>
      <w:r w:rsidRPr="001276DC">
        <w:rPr>
          <w:rFonts w:hint="cs"/>
          <w:rtl/>
        </w:rPr>
        <w:t>عبادت می‌شمارند</w:t>
      </w:r>
      <w:r>
        <w:rPr>
          <w:rFonts w:hint="cs"/>
          <w:rtl/>
        </w:rPr>
        <w:t>،</w:t>
      </w:r>
      <w:r w:rsidRPr="001276DC">
        <w:rPr>
          <w:rFonts w:hint="cs"/>
          <w:rtl/>
        </w:rPr>
        <w:t xml:space="preserve"> و بر</w:t>
      </w:r>
      <w:r>
        <w:rPr>
          <w:rFonts w:hint="cs"/>
          <w:rtl/>
        </w:rPr>
        <w:t xml:space="preserve"> این باورند که تنها شیعه و امامانشان انسان هستند، و بقیه هیزم آتش بوده، و سرانجام به سوی آتش بازگردانده می‌شوند، و خداوند کار نیک هیچ مسلمانی را نمی‌پذیرد مگر</w:t>
      </w:r>
      <w:r w:rsidR="00BF136F">
        <w:rPr>
          <w:rFonts w:hint="cs"/>
          <w:rtl/>
        </w:rPr>
        <w:t xml:space="preserve"> این‌که </w:t>
      </w:r>
      <w:r>
        <w:rPr>
          <w:rFonts w:hint="cs"/>
          <w:rtl/>
        </w:rPr>
        <w:t>شیعه باشد، همچنانکه در کتابشان (کافی، ابواب 107 و 108) به این مسأله اشاره شده است. و کافی که یکی از مهمترین</w:t>
      </w:r>
      <w:r w:rsidR="00BF136F">
        <w:rPr>
          <w:rFonts w:hint="cs"/>
          <w:rtl/>
        </w:rPr>
        <w:t xml:space="preserve"> کتاب‌های </w:t>
      </w:r>
      <w:r>
        <w:rPr>
          <w:rFonts w:hint="cs"/>
          <w:rtl/>
        </w:rPr>
        <w:t>مورد اعتمادشان می‌باشد گویای کینه پنهانشان نسبت به اسلام و کسی است که اسلام را آورد و آن را به دوش کشید.</w:t>
      </w:r>
      <w:r w:rsidR="000433D3">
        <w:rPr>
          <w:rFonts w:hint="cs"/>
          <w:rtl/>
        </w:rPr>
        <w:t xml:space="preserve"> آن‌ها </w:t>
      </w:r>
      <w:r>
        <w:rPr>
          <w:rFonts w:hint="cs"/>
          <w:rtl/>
        </w:rPr>
        <w:t xml:space="preserve">گمان می‌کنند قرآن برای دو مقصود نازل شده است: </w:t>
      </w:r>
    </w:p>
    <w:p w:rsidR="006167B8" w:rsidRPr="00B173F6" w:rsidRDefault="006167B8" w:rsidP="00AC7670">
      <w:pPr>
        <w:pStyle w:val="1-"/>
        <w:rPr>
          <w:rtl/>
        </w:rPr>
      </w:pPr>
      <w:r w:rsidRPr="00B173F6">
        <w:rPr>
          <w:rFonts w:hint="cs"/>
          <w:rtl/>
        </w:rPr>
        <w:t>اول: مدح و ثنای علی بن ابی‌طالب</w:t>
      </w:r>
      <w:r w:rsidR="00AC7670">
        <w:rPr>
          <w:rFonts w:cs="CTraditional Arabic" w:hint="cs"/>
          <w:rtl/>
        </w:rPr>
        <w:t>س</w:t>
      </w:r>
      <w:r w:rsidR="00AC7670" w:rsidRPr="00AC7670">
        <w:rPr>
          <w:rFonts w:hint="cs"/>
          <w:rtl/>
        </w:rPr>
        <w:t xml:space="preserve"> </w:t>
      </w:r>
      <w:r w:rsidRPr="00B173F6">
        <w:rPr>
          <w:rFonts w:hint="cs"/>
          <w:rtl/>
        </w:rPr>
        <w:t>و ترفیع شأن و منزلت ایشان و نسل ایشان.</w:t>
      </w:r>
    </w:p>
    <w:p w:rsidR="006167B8" w:rsidRDefault="006167B8" w:rsidP="00AC7670">
      <w:pPr>
        <w:pStyle w:val="1-"/>
        <w:rPr>
          <w:rtl/>
        </w:rPr>
      </w:pPr>
      <w:r w:rsidRPr="00B173F6">
        <w:rPr>
          <w:rFonts w:hint="cs"/>
          <w:rtl/>
        </w:rPr>
        <w:t>دوم: ملامت اصحاب پیغمبر</w:t>
      </w:r>
      <w:r w:rsidRPr="00B173F6">
        <w:rPr>
          <w:rFonts w:cs="CTraditional Arabic" w:hint="cs"/>
          <w:rtl/>
        </w:rPr>
        <w:t>ص</w:t>
      </w:r>
      <w:r w:rsidRPr="00B173F6">
        <w:rPr>
          <w:rFonts w:hint="cs"/>
          <w:rtl/>
        </w:rPr>
        <w:t xml:space="preserve"> و بازگوکردن معایب آنها</w:t>
      </w:r>
      <w:r>
        <w:rPr>
          <w:rFonts w:hint="cs"/>
          <w:rtl/>
        </w:rPr>
        <w:t>!</w:t>
      </w:r>
      <w:r w:rsidRPr="00B173F6">
        <w:rPr>
          <w:rFonts w:hint="cs"/>
          <w:rtl/>
        </w:rPr>
        <w:t>. و از همین جاست</w:t>
      </w:r>
      <w:r>
        <w:rPr>
          <w:rFonts w:hint="cs"/>
          <w:rtl/>
        </w:rPr>
        <w:t xml:space="preserve"> که می‌گویند: دو سوم قرآن و بنابر قولی سه چهارم قرآن مفقود شده است. تکیه و اعتمادشان در دین بر دروغها و ادعاهای دروغینی است که به امامانشان نسبت می‌دهند، و به همین دلیل به دروغگوترین مردم و تصدیق‌کننده‌ترین مردم برای دروغ و باطل تبدیل شده‌اند، و با این وجود صحابه </w:t>
      </w:r>
      <w:r w:rsidRPr="00D531B0">
        <w:rPr>
          <w:rFonts w:hint="cs"/>
          <w:rtl/>
        </w:rPr>
        <w:t>گرامی</w:t>
      </w:r>
      <w:r w:rsidR="00AC7670">
        <w:rPr>
          <w:rFonts w:cs="CTraditional Arabic" w:hint="cs"/>
          <w:rtl/>
        </w:rPr>
        <w:t>ش</w:t>
      </w:r>
      <w:r w:rsidRPr="00D531B0">
        <w:rPr>
          <w:rFonts w:hint="cs"/>
          <w:rtl/>
        </w:rPr>
        <w:t xml:space="preserve"> را به نفاق</w:t>
      </w:r>
      <w:r>
        <w:rPr>
          <w:rFonts w:hint="cs"/>
          <w:rtl/>
        </w:rPr>
        <w:t xml:space="preserve"> متهم می‌کنند.</w:t>
      </w:r>
    </w:p>
    <w:p w:rsidR="006167B8" w:rsidRDefault="006167B8" w:rsidP="00AC7670">
      <w:pPr>
        <w:pStyle w:val="1-"/>
        <w:rPr>
          <w:rtl/>
        </w:rPr>
      </w:pPr>
      <w:r>
        <w:rPr>
          <w:rFonts w:hint="cs"/>
          <w:rtl/>
        </w:rPr>
        <w:t>از خداوند متعال خواستاریم که بر خشم</w:t>
      </w:r>
      <w:r w:rsidR="000433D3">
        <w:rPr>
          <w:rFonts w:hint="cs"/>
          <w:rtl/>
        </w:rPr>
        <w:t xml:space="preserve"> آن‌ها </w:t>
      </w:r>
      <w:r>
        <w:rPr>
          <w:rFonts w:hint="cs"/>
          <w:rtl/>
        </w:rPr>
        <w:t>بیفزاید و مکرشان را وسیله هلاکتشان، و هلاکت کسانی گرداند که اسلام را برنمی‌تابند.</w:t>
      </w:r>
    </w:p>
    <w:p w:rsidR="006167B8" w:rsidRDefault="006167B8" w:rsidP="00AC7670">
      <w:pPr>
        <w:pStyle w:val="1-"/>
        <w:rPr>
          <w:rtl/>
        </w:rPr>
      </w:pPr>
      <w:r>
        <w:rPr>
          <w:rFonts w:hint="cs"/>
          <w:rtl/>
        </w:rPr>
        <w:t xml:space="preserve">از آنجا که </w:t>
      </w:r>
      <w:r w:rsidRPr="00AC7670">
        <w:rPr>
          <w:rFonts w:hint="cs"/>
          <w:rtl/>
        </w:rPr>
        <w:t xml:space="preserve">کتاب </w:t>
      </w:r>
      <w:r w:rsidRPr="00AC7670">
        <w:rPr>
          <w:rtl/>
        </w:rPr>
        <w:t>«منهاج السنة»</w:t>
      </w:r>
      <w:r w:rsidRPr="00AC7670">
        <w:rPr>
          <w:rFonts w:hint="cs"/>
          <w:rtl/>
        </w:rPr>
        <w:t xml:space="preserve"> مشتمل بر مباحث</w:t>
      </w:r>
      <w:r>
        <w:rPr>
          <w:rFonts w:hint="cs"/>
          <w:rtl/>
        </w:rPr>
        <w:t xml:space="preserve"> طولانی و مجملی در رد بر قدریه و متکلمان و غیره است، خواستم از این طریق مباحثی را انتخاب و گلچین نمایم که در خصوص رد روافض نوشته شده، و پیرامون خلافت، صحابه، امهات المؤمنین و امثال آن می‌باشد. و چیزی از خودم بر آن نیفزوده‌ام، نه در لابلای عبارات، و نه به عنوان حاشیه و توضیحات. زیرا کلام امام ابن تیمیه از چنان قوت، متانت و استحکامی برخوردار است که نیاز به هیچ تعلیقی باقی نمی‌گذارد، و نور حق، و وضوح در گفتار، و قوت استدلال ایشان کتابش را از </w:t>
      </w:r>
      <w:r w:rsidRPr="00AC7670">
        <w:rPr>
          <w:rFonts w:hint="cs"/>
          <w:rtl/>
        </w:rPr>
        <w:t>توضیح</w:t>
      </w:r>
      <w:r>
        <w:rPr>
          <w:rFonts w:hint="cs"/>
          <w:rtl/>
        </w:rPr>
        <w:t xml:space="preserve"> بیشتر بی‌نیاز گردانیده است.</w:t>
      </w:r>
    </w:p>
    <w:p w:rsidR="006167B8" w:rsidRDefault="006167B8" w:rsidP="00AC7670">
      <w:pPr>
        <w:pStyle w:val="1-"/>
        <w:rPr>
          <w:b/>
          <w:bCs/>
          <w:sz w:val="32"/>
          <w:szCs w:val="32"/>
          <w:rtl/>
        </w:rPr>
      </w:pPr>
      <w:r>
        <w:rPr>
          <w:rFonts w:hint="cs"/>
          <w:rtl/>
        </w:rPr>
        <w:t>خداوند ایشان و پیروان ایشان را به خاطر جهاد و دفاع از اسلام جزای خیر عطا کند، و از خداوند متعال خواستاریم ما را در جهاد و پاداش نیک ایشان سهیم گرداند، چرا که خداوند بهترین و بخشنده‌ترین خوانده شده است.</w:t>
      </w:r>
      <w:r w:rsidRPr="00030580">
        <w:rPr>
          <w:b/>
          <w:bCs/>
          <w:sz w:val="32"/>
          <w:szCs w:val="32"/>
          <w:rtl/>
        </w:rPr>
        <w:t xml:space="preserve"> </w:t>
      </w:r>
    </w:p>
    <w:p w:rsidR="006167B8" w:rsidRDefault="006167B8" w:rsidP="00AC7670">
      <w:pPr>
        <w:pStyle w:val="4-"/>
        <w:ind w:firstLine="0"/>
        <w:jc w:val="center"/>
      </w:pPr>
      <w:r w:rsidRPr="000A6EAE">
        <w:rPr>
          <w:rtl/>
        </w:rPr>
        <w:t>وصلى الله وسلم وبارك على نبينا محمد وعلى آله وأزواجه وأصحابه أجمعين.</w:t>
      </w:r>
    </w:p>
    <w:p w:rsidR="00910AAE" w:rsidRDefault="00910AAE" w:rsidP="00910AAE">
      <w:pPr>
        <w:pStyle w:val="1-"/>
        <w:rPr>
          <w:rtl/>
        </w:rPr>
        <w:sectPr w:rsidR="00910AAE" w:rsidSect="00444BB9">
          <w:headerReference w:type="default" r:id="rId20"/>
          <w:footnotePr>
            <w:numRestart w:val="eachPage"/>
          </w:footnotePr>
          <w:type w:val="oddPage"/>
          <w:pgSz w:w="9356" w:h="13608" w:code="9"/>
          <w:pgMar w:top="567" w:right="1134" w:bottom="851" w:left="1134" w:header="454" w:footer="0" w:gutter="0"/>
          <w:cols w:space="720"/>
          <w:titlePg/>
          <w:bidi/>
          <w:rtlGutter/>
          <w:docGrid w:linePitch="381"/>
        </w:sectPr>
      </w:pPr>
    </w:p>
    <w:p w:rsidR="006167B8" w:rsidRDefault="006167B8" w:rsidP="002B3333">
      <w:pPr>
        <w:pStyle w:val="a"/>
        <w:rPr>
          <w:rtl/>
        </w:rPr>
      </w:pPr>
      <w:bookmarkStart w:id="44" w:name="_Toc298545556"/>
      <w:bookmarkStart w:id="45" w:name="_Toc426965529"/>
      <w:r w:rsidRPr="00F870DD">
        <w:rPr>
          <w:rFonts w:hint="cs"/>
          <w:rtl/>
        </w:rPr>
        <w:t>سبب تالیف این کتاب</w:t>
      </w:r>
      <w:bookmarkEnd w:id="44"/>
      <w:bookmarkEnd w:id="45"/>
    </w:p>
    <w:p w:rsidR="006167B8" w:rsidRPr="00AC7670" w:rsidRDefault="006167B8" w:rsidP="00AC7670">
      <w:pPr>
        <w:pStyle w:val="1-"/>
        <w:rPr>
          <w:rtl/>
        </w:rPr>
      </w:pPr>
      <w:r w:rsidRPr="00AC7670">
        <w:rPr>
          <w:rFonts w:hint="cs"/>
          <w:rtl/>
        </w:rPr>
        <w:t>شیخ الاسلام می‌گوید: ستایش برازنده خدایی است که:</w:t>
      </w:r>
      <w:r w:rsidR="00AC7670">
        <w:rPr>
          <w:rFonts w:hint="cs"/>
          <w:rtl/>
        </w:rPr>
        <w:t xml:space="preserve"> </w:t>
      </w:r>
      <w:r w:rsidR="00AC7670">
        <w:rPr>
          <w:rFonts w:cs="Traditional Arabic" w:hint="cs"/>
          <w:rtl/>
        </w:rPr>
        <w:t>﴿</w:t>
      </w:r>
      <w:r w:rsidR="00AC7670" w:rsidRPr="009639C3">
        <w:rPr>
          <w:rStyle w:val="Char4"/>
          <w:rtl/>
        </w:rPr>
        <w:t xml:space="preserve">فَبَعَثَ </w:t>
      </w:r>
      <w:r w:rsidR="00AC7670" w:rsidRPr="009639C3">
        <w:rPr>
          <w:rStyle w:val="Char4"/>
          <w:rFonts w:hint="cs"/>
          <w:rtl/>
        </w:rPr>
        <w:t>ٱ</w:t>
      </w:r>
      <w:r w:rsidR="00AC7670" w:rsidRPr="009639C3">
        <w:rPr>
          <w:rStyle w:val="Char4"/>
          <w:rFonts w:hint="eastAsia"/>
          <w:rtl/>
        </w:rPr>
        <w:t>للَّهُ</w:t>
      </w:r>
      <w:r w:rsidR="00AC7670" w:rsidRPr="009639C3">
        <w:rPr>
          <w:rStyle w:val="Char4"/>
          <w:rtl/>
        </w:rPr>
        <w:t xml:space="preserve"> </w:t>
      </w:r>
      <w:r w:rsidR="00AC7670" w:rsidRPr="009639C3">
        <w:rPr>
          <w:rStyle w:val="Char4"/>
          <w:rFonts w:hint="cs"/>
          <w:rtl/>
        </w:rPr>
        <w:t>ٱ</w:t>
      </w:r>
      <w:r w:rsidR="00AC7670" w:rsidRPr="009639C3">
        <w:rPr>
          <w:rStyle w:val="Char4"/>
          <w:rFonts w:hint="eastAsia"/>
          <w:rtl/>
        </w:rPr>
        <w:t>لنَّبِيِّ‍ۧنَ</w:t>
      </w:r>
      <w:r w:rsidR="00AC7670" w:rsidRPr="009639C3">
        <w:rPr>
          <w:rStyle w:val="Char4"/>
          <w:rtl/>
        </w:rPr>
        <w:t xml:space="preserve"> مُبَشِّرِينَ وَمُنذِرِينَ وَأَنزَلَ مَعَهُمُ </w:t>
      </w:r>
      <w:r w:rsidR="00AC7670" w:rsidRPr="009639C3">
        <w:rPr>
          <w:rStyle w:val="Char4"/>
          <w:rFonts w:hint="cs"/>
          <w:rtl/>
        </w:rPr>
        <w:t>ٱ</w:t>
      </w:r>
      <w:r w:rsidR="00AC7670" w:rsidRPr="009639C3">
        <w:rPr>
          <w:rStyle w:val="Char4"/>
          <w:rFonts w:hint="eastAsia"/>
          <w:rtl/>
        </w:rPr>
        <w:t>لۡكِتَٰبَ</w:t>
      </w:r>
      <w:r w:rsidR="00AC7670" w:rsidRPr="009639C3">
        <w:rPr>
          <w:rStyle w:val="Char4"/>
          <w:rtl/>
        </w:rPr>
        <w:t xml:space="preserve"> بِ</w:t>
      </w:r>
      <w:r w:rsidR="00AC7670" w:rsidRPr="009639C3">
        <w:rPr>
          <w:rStyle w:val="Char4"/>
          <w:rFonts w:hint="cs"/>
          <w:rtl/>
        </w:rPr>
        <w:t>ٱ</w:t>
      </w:r>
      <w:r w:rsidR="00AC7670" w:rsidRPr="009639C3">
        <w:rPr>
          <w:rStyle w:val="Char4"/>
          <w:rFonts w:hint="eastAsia"/>
          <w:rtl/>
        </w:rPr>
        <w:t>لۡحَقِّ</w:t>
      </w:r>
      <w:r w:rsidR="00AC7670" w:rsidRPr="009639C3">
        <w:rPr>
          <w:rStyle w:val="Char4"/>
          <w:rtl/>
        </w:rPr>
        <w:t xml:space="preserve"> لِيَحۡكُمَ بَيۡنَ </w:t>
      </w:r>
      <w:r w:rsidR="00AC7670" w:rsidRPr="009639C3">
        <w:rPr>
          <w:rStyle w:val="Char4"/>
          <w:rFonts w:hint="cs"/>
          <w:rtl/>
        </w:rPr>
        <w:t>ٱ</w:t>
      </w:r>
      <w:r w:rsidR="00AC7670" w:rsidRPr="009639C3">
        <w:rPr>
          <w:rStyle w:val="Char4"/>
          <w:rFonts w:hint="eastAsia"/>
          <w:rtl/>
        </w:rPr>
        <w:t>لنَّاسِ</w:t>
      </w:r>
      <w:r w:rsidR="00AC7670" w:rsidRPr="009639C3">
        <w:rPr>
          <w:rStyle w:val="Char4"/>
          <w:rtl/>
        </w:rPr>
        <w:t xml:space="preserve"> فِيمَا </w:t>
      </w:r>
      <w:r w:rsidR="00AC7670" w:rsidRPr="009639C3">
        <w:rPr>
          <w:rStyle w:val="Char4"/>
          <w:rFonts w:hint="cs"/>
          <w:rtl/>
        </w:rPr>
        <w:t>ٱ</w:t>
      </w:r>
      <w:r w:rsidR="00AC7670" w:rsidRPr="009639C3">
        <w:rPr>
          <w:rStyle w:val="Char4"/>
          <w:rFonts w:hint="eastAsia"/>
          <w:rtl/>
        </w:rPr>
        <w:t>خۡتَلَفُواْ</w:t>
      </w:r>
      <w:r w:rsidR="00AC7670" w:rsidRPr="009639C3">
        <w:rPr>
          <w:rStyle w:val="Char4"/>
          <w:rtl/>
        </w:rPr>
        <w:t xml:space="preserve"> فِيهِۚ وَمَا </w:t>
      </w:r>
      <w:r w:rsidR="00AC7670" w:rsidRPr="009639C3">
        <w:rPr>
          <w:rStyle w:val="Char4"/>
          <w:rFonts w:hint="cs"/>
          <w:rtl/>
        </w:rPr>
        <w:t>ٱ</w:t>
      </w:r>
      <w:r w:rsidR="00AC7670" w:rsidRPr="009639C3">
        <w:rPr>
          <w:rStyle w:val="Char4"/>
          <w:rFonts w:hint="eastAsia"/>
          <w:rtl/>
        </w:rPr>
        <w:t>خۡتَلَفَ</w:t>
      </w:r>
      <w:r w:rsidR="00AC7670" w:rsidRPr="009639C3">
        <w:rPr>
          <w:rStyle w:val="Char4"/>
          <w:rtl/>
        </w:rPr>
        <w:t xml:space="preserve"> فِيهِ إِلَّا </w:t>
      </w:r>
      <w:r w:rsidR="00AC7670" w:rsidRPr="009639C3">
        <w:rPr>
          <w:rStyle w:val="Char4"/>
          <w:rFonts w:hint="cs"/>
          <w:rtl/>
        </w:rPr>
        <w:t>ٱ</w:t>
      </w:r>
      <w:r w:rsidR="00AC7670" w:rsidRPr="009639C3">
        <w:rPr>
          <w:rStyle w:val="Char4"/>
          <w:rFonts w:hint="eastAsia"/>
          <w:rtl/>
        </w:rPr>
        <w:t>لَّذِينَ</w:t>
      </w:r>
      <w:r w:rsidR="00AC7670" w:rsidRPr="009639C3">
        <w:rPr>
          <w:rStyle w:val="Char4"/>
          <w:rtl/>
        </w:rPr>
        <w:t xml:space="preserve"> أُوتُوهُ مِنۢ بَعۡدِ مَا جَآء</w:t>
      </w:r>
      <w:r w:rsidR="00AC7670" w:rsidRPr="009639C3">
        <w:rPr>
          <w:rStyle w:val="Char4"/>
          <w:rFonts w:hint="eastAsia"/>
          <w:rtl/>
        </w:rPr>
        <w:t>َتۡهُمُ</w:t>
      </w:r>
      <w:r w:rsidR="00AC7670" w:rsidRPr="009639C3">
        <w:rPr>
          <w:rStyle w:val="Char4"/>
          <w:rtl/>
        </w:rPr>
        <w:t xml:space="preserve"> </w:t>
      </w:r>
      <w:r w:rsidR="00AC7670" w:rsidRPr="009639C3">
        <w:rPr>
          <w:rStyle w:val="Char4"/>
          <w:rFonts w:hint="cs"/>
          <w:rtl/>
        </w:rPr>
        <w:t>ٱ</w:t>
      </w:r>
      <w:r w:rsidR="00AC7670" w:rsidRPr="009639C3">
        <w:rPr>
          <w:rStyle w:val="Char4"/>
          <w:rFonts w:hint="eastAsia"/>
          <w:rtl/>
        </w:rPr>
        <w:t>لۡبَيِّنَٰتُ</w:t>
      </w:r>
      <w:r w:rsidR="00AC7670" w:rsidRPr="009639C3">
        <w:rPr>
          <w:rStyle w:val="Char4"/>
          <w:rtl/>
        </w:rPr>
        <w:t xml:space="preserve"> بَغۡيَۢا بَيۡنَهُمۡۖ فَهَدَى </w:t>
      </w:r>
      <w:r w:rsidR="00AC7670" w:rsidRPr="009639C3">
        <w:rPr>
          <w:rStyle w:val="Char4"/>
          <w:rFonts w:hint="cs"/>
          <w:rtl/>
        </w:rPr>
        <w:t>ٱ</w:t>
      </w:r>
      <w:r w:rsidR="00AC7670" w:rsidRPr="009639C3">
        <w:rPr>
          <w:rStyle w:val="Char4"/>
          <w:rFonts w:hint="eastAsia"/>
          <w:rtl/>
        </w:rPr>
        <w:t>للَّهُ</w:t>
      </w:r>
      <w:r w:rsidR="00AC7670" w:rsidRPr="009639C3">
        <w:rPr>
          <w:rStyle w:val="Char4"/>
          <w:rtl/>
        </w:rPr>
        <w:t xml:space="preserve"> </w:t>
      </w:r>
      <w:r w:rsidR="00AC7670" w:rsidRPr="009639C3">
        <w:rPr>
          <w:rStyle w:val="Char4"/>
          <w:rFonts w:hint="cs"/>
          <w:rtl/>
        </w:rPr>
        <w:t>ٱ</w:t>
      </w:r>
      <w:r w:rsidR="00AC7670" w:rsidRPr="009639C3">
        <w:rPr>
          <w:rStyle w:val="Char4"/>
          <w:rFonts w:hint="eastAsia"/>
          <w:rtl/>
        </w:rPr>
        <w:t>لَّذِينَ</w:t>
      </w:r>
      <w:r w:rsidR="00AC7670" w:rsidRPr="009639C3">
        <w:rPr>
          <w:rStyle w:val="Char4"/>
          <w:rtl/>
        </w:rPr>
        <w:t xml:space="preserve"> ءَامَنُواْ لِمَا </w:t>
      </w:r>
      <w:r w:rsidR="00AC7670" w:rsidRPr="009639C3">
        <w:rPr>
          <w:rStyle w:val="Char4"/>
          <w:rFonts w:hint="cs"/>
          <w:rtl/>
        </w:rPr>
        <w:t>ٱ</w:t>
      </w:r>
      <w:r w:rsidR="00AC7670" w:rsidRPr="009639C3">
        <w:rPr>
          <w:rStyle w:val="Char4"/>
          <w:rFonts w:hint="eastAsia"/>
          <w:rtl/>
        </w:rPr>
        <w:t>خۡتَلَفُواْ</w:t>
      </w:r>
      <w:r w:rsidR="00AC7670" w:rsidRPr="009639C3">
        <w:rPr>
          <w:rStyle w:val="Char4"/>
          <w:rtl/>
        </w:rPr>
        <w:t xml:space="preserve"> فِيهِ مِنَ </w:t>
      </w:r>
      <w:r w:rsidR="00AC7670" w:rsidRPr="009639C3">
        <w:rPr>
          <w:rStyle w:val="Char4"/>
          <w:rFonts w:hint="cs"/>
          <w:rtl/>
        </w:rPr>
        <w:t>ٱ</w:t>
      </w:r>
      <w:r w:rsidR="00AC7670" w:rsidRPr="009639C3">
        <w:rPr>
          <w:rStyle w:val="Char4"/>
          <w:rFonts w:hint="eastAsia"/>
          <w:rtl/>
        </w:rPr>
        <w:t>لۡحَقِّ</w:t>
      </w:r>
      <w:r w:rsidR="00AC7670" w:rsidRPr="009639C3">
        <w:rPr>
          <w:rStyle w:val="Char4"/>
          <w:rtl/>
        </w:rPr>
        <w:t xml:space="preserve"> بِإِذۡنِهِ</w:t>
      </w:r>
      <w:r w:rsidR="00AC7670" w:rsidRPr="009639C3">
        <w:rPr>
          <w:rStyle w:val="Char4"/>
          <w:rFonts w:hint="cs"/>
          <w:rtl/>
        </w:rPr>
        <w:t>ۦۗ</w:t>
      </w:r>
      <w:r w:rsidR="00AC7670" w:rsidRPr="009639C3">
        <w:rPr>
          <w:rStyle w:val="Char4"/>
          <w:rtl/>
        </w:rPr>
        <w:t xml:space="preserve"> وَ</w:t>
      </w:r>
      <w:r w:rsidR="00AC7670" w:rsidRPr="009639C3">
        <w:rPr>
          <w:rStyle w:val="Char4"/>
          <w:rFonts w:hint="cs"/>
          <w:rtl/>
        </w:rPr>
        <w:t>ٱ</w:t>
      </w:r>
      <w:r w:rsidR="00AC7670" w:rsidRPr="009639C3">
        <w:rPr>
          <w:rStyle w:val="Char4"/>
          <w:rFonts w:hint="eastAsia"/>
          <w:rtl/>
        </w:rPr>
        <w:t>للَّهُ</w:t>
      </w:r>
      <w:r w:rsidR="00AC7670" w:rsidRPr="009639C3">
        <w:rPr>
          <w:rStyle w:val="Char4"/>
          <w:rtl/>
        </w:rPr>
        <w:t xml:space="preserve"> يَهۡدِي مَن يَشَآءُ إِلَىٰ صِرَٰطٖ مُّسۡتَقِيمٍ ٢١٣</w:t>
      </w:r>
      <w:r w:rsidR="00AC7670">
        <w:rPr>
          <w:rFonts w:cs="Traditional Arabic" w:hint="cs"/>
          <w:rtl/>
        </w:rPr>
        <w:t>﴾</w:t>
      </w:r>
      <w:r w:rsidRPr="00AC7670">
        <w:rPr>
          <w:rFonts w:hint="cs"/>
          <w:rtl/>
        </w:rPr>
        <w:t xml:space="preserve"> </w:t>
      </w:r>
      <w:r w:rsidR="00AC7670" w:rsidRPr="00AC7670">
        <w:rPr>
          <w:rStyle w:val="4-Char0"/>
          <w:rFonts w:hint="cs"/>
          <w:rtl/>
        </w:rPr>
        <w:t>[</w:t>
      </w:r>
      <w:r w:rsidRPr="00AC7670">
        <w:rPr>
          <w:rStyle w:val="4-Char0"/>
          <w:rFonts w:hint="cs"/>
          <w:rtl/>
        </w:rPr>
        <w:t>البقر</w:t>
      </w:r>
      <w:r w:rsidR="00AC7670" w:rsidRPr="00AC7670">
        <w:rPr>
          <w:rStyle w:val="4-Char0"/>
          <w:rFonts w:hint="cs"/>
          <w:rtl/>
        </w:rPr>
        <w:t>ة</w:t>
      </w:r>
      <w:r w:rsidRPr="00AC7670">
        <w:rPr>
          <w:rStyle w:val="4-Char0"/>
          <w:rFonts w:hint="cs"/>
          <w:rtl/>
        </w:rPr>
        <w:t>: 213</w:t>
      </w:r>
      <w:r w:rsidR="00AC7670" w:rsidRPr="00AC7670">
        <w:rPr>
          <w:rStyle w:val="4-Char0"/>
          <w:rFonts w:hint="cs"/>
          <w:rtl/>
        </w:rPr>
        <w:t>]</w:t>
      </w:r>
      <w:r w:rsidRPr="00AC7670">
        <w:rPr>
          <w:rFonts w:hint="cs"/>
          <w:rtl/>
        </w:rPr>
        <w:t>.</w:t>
      </w:r>
    </w:p>
    <w:p w:rsidR="006167B8" w:rsidRPr="00A77D7E" w:rsidRDefault="006167B8" w:rsidP="00AC7670">
      <w:pPr>
        <w:pStyle w:val="1-"/>
        <w:rPr>
          <w:rFonts w:ascii="Times New Roman" w:hAnsi="Times New Roman"/>
          <w:sz w:val="26"/>
          <w:szCs w:val="26"/>
          <w:rtl/>
        </w:rPr>
      </w:pPr>
      <w:r w:rsidRPr="00A77D7E">
        <w:rPr>
          <w:rFonts w:ascii="Times New Roman" w:hAnsi="Times New Roman" w:hint="cs"/>
          <w:sz w:val="26"/>
          <w:szCs w:val="26"/>
          <w:rtl/>
        </w:rPr>
        <w:t>«</w:t>
      </w:r>
      <w:r w:rsidRPr="000B5E36">
        <w:rPr>
          <w:rtl/>
        </w:rPr>
        <w:t xml:space="preserve">مردم (در آغاز) </w:t>
      </w:r>
      <w:r w:rsidR="009768AE">
        <w:rPr>
          <w:rtl/>
        </w:rPr>
        <w:t>یک</w:t>
      </w:r>
      <w:r w:rsidRPr="000B5E36">
        <w:rPr>
          <w:rtl/>
        </w:rPr>
        <w:t xml:space="preserve"> دسته بودند</w:t>
      </w:r>
      <w:r w:rsidR="000A6EAE">
        <w:rPr>
          <w:rtl/>
        </w:rPr>
        <w:t>؛</w:t>
      </w:r>
      <w:r w:rsidRPr="000B5E36">
        <w:rPr>
          <w:rtl/>
        </w:rPr>
        <w:t xml:space="preserve"> (و تضادى در م</w:t>
      </w:r>
      <w:r w:rsidR="009768AE">
        <w:rPr>
          <w:rtl/>
        </w:rPr>
        <w:t>ی</w:t>
      </w:r>
      <w:r w:rsidRPr="000B5E36">
        <w:rPr>
          <w:rtl/>
        </w:rPr>
        <w:t>ان</w:t>
      </w:r>
      <w:r w:rsidR="000433D3">
        <w:rPr>
          <w:rtl/>
        </w:rPr>
        <w:t xml:space="preserve"> آن‌ها </w:t>
      </w:r>
      <w:r w:rsidRPr="000B5E36">
        <w:rPr>
          <w:rtl/>
        </w:rPr>
        <w:t>وجود نداشت. بتدر</w:t>
      </w:r>
      <w:r w:rsidR="009768AE">
        <w:rPr>
          <w:rtl/>
        </w:rPr>
        <w:t>ی</w:t>
      </w:r>
      <w:r w:rsidRPr="000B5E36">
        <w:rPr>
          <w:rtl/>
        </w:rPr>
        <w:t>ج جوامع و طبقات پد</w:t>
      </w:r>
      <w:r w:rsidR="009768AE">
        <w:rPr>
          <w:rtl/>
        </w:rPr>
        <w:t>ی</w:t>
      </w:r>
      <w:r w:rsidRPr="000B5E36">
        <w:rPr>
          <w:rtl/>
        </w:rPr>
        <w:t>د آمد و اختلافات و تضادها</w:t>
      </w:r>
      <w:r w:rsidR="009768AE">
        <w:rPr>
          <w:rtl/>
        </w:rPr>
        <w:t>ی</w:t>
      </w:r>
      <w:r w:rsidRPr="000B5E36">
        <w:rPr>
          <w:rtl/>
        </w:rPr>
        <w:t>ى در م</w:t>
      </w:r>
      <w:r w:rsidR="009768AE">
        <w:rPr>
          <w:rtl/>
        </w:rPr>
        <w:t>ی</w:t>
      </w:r>
      <w:r w:rsidRPr="000B5E36">
        <w:rPr>
          <w:rtl/>
        </w:rPr>
        <w:t>ان</w:t>
      </w:r>
      <w:r w:rsidR="000433D3">
        <w:rPr>
          <w:rtl/>
        </w:rPr>
        <w:t xml:space="preserve"> آن‌ها </w:t>
      </w:r>
      <w:r w:rsidRPr="000B5E36">
        <w:rPr>
          <w:rtl/>
        </w:rPr>
        <w:t>پ</w:t>
      </w:r>
      <w:r w:rsidR="009768AE">
        <w:rPr>
          <w:rtl/>
        </w:rPr>
        <w:t>ی</w:t>
      </w:r>
      <w:r w:rsidRPr="000B5E36">
        <w:rPr>
          <w:rtl/>
        </w:rPr>
        <w:t>دا شد، در ا</w:t>
      </w:r>
      <w:r w:rsidR="009768AE">
        <w:rPr>
          <w:rtl/>
        </w:rPr>
        <w:t>ی</w:t>
      </w:r>
      <w:r w:rsidRPr="000B5E36">
        <w:rPr>
          <w:rtl/>
        </w:rPr>
        <w:t>ن حال) خداوند، پ</w:t>
      </w:r>
      <w:r w:rsidR="009768AE">
        <w:rPr>
          <w:rtl/>
        </w:rPr>
        <w:t>ی</w:t>
      </w:r>
      <w:r w:rsidRPr="000B5E36">
        <w:rPr>
          <w:rtl/>
        </w:rPr>
        <w:t>امبران را برانگ</w:t>
      </w:r>
      <w:r w:rsidR="009768AE">
        <w:rPr>
          <w:rtl/>
        </w:rPr>
        <w:t>ی</w:t>
      </w:r>
      <w:r w:rsidRPr="000B5E36">
        <w:rPr>
          <w:rtl/>
        </w:rPr>
        <w:t>خت</w:t>
      </w:r>
      <w:r w:rsidR="000A6EAE">
        <w:rPr>
          <w:rtl/>
        </w:rPr>
        <w:t>؛</w:t>
      </w:r>
      <w:r w:rsidRPr="000B5E36">
        <w:rPr>
          <w:rtl/>
        </w:rPr>
        <w:t xml:space="preserve"> تا مردم را بشارت و ب</w:t>
      </w:r>
      <w:r w:rsidR="009768AE">
        <w:rPr>
          <w:rtl/>
        </w:rPr>
        <w:t>ی</w:t>
      </w:r>
      <w:r w:rsidRPr="000B5E36">
        <w:rPr>
          <w:rtl/>
        </w:rPr>
        <w:t xml:space="preserve">م دهند و </w:t>
      </w:r>
      <w:r w:rsidR="009768AE">
        <w:rPr>
          <w:rtl/>
        </w:rPr>
        <w:t>ک</w:t>
      </w:r>
      <w:r w:rsidRPr="000B5E36">
        <w:rPr>
          <w:rtl/>
        </w:rPr>
        <w:t xml:space="preserve">تاب آسمانى، </w:t>
      </w:r>
      <w:r w:rsidR="009768AE">
        <w:rPr>
          <w:rtl/>
        </w:rPr>
        <w:t>ک</w:t>
      </w:r>
      <w:r w:rsidRPr="000B5E36">
        <w:rPr>
          <w:rtl/>
        </w:rPr>
        <w:t>ه به سوى حق دعوت مى‏</w:t>
      </w:r>
      <w:r w:rsidR="009768AE">
        <w:rPr>
          <w:rtl/>
        </w:rPr>
        <w:t>ک</w:t>
      </w:r>
      <w:r w:rsidRPr="000B5E36">
        <w:rPr>
          <w:rtl/>
        </w:rPr>
        <w:t>رد، با</w:t>
      </w:r>
      <w:r w:rsidR="000433D3">
        <w:rPr>
          <w:rtl/>
        </w:rPr>
        <w:t xml:space="preserve"> آن‌ها </w:t>
      </w:r>
      <w:r w:rsidRPr="000B5E36">
        <w:rPr>
          <w:rtl/>
        </w:rPr>
        <w:t>نازل نمود</w:t>
      </w:r>
      <w:r w:rsidR="000A6EAE">
        <w:rPr>
          <w:rtl/>
        </w:rPr>
        <w:t>؛</w:t>
      </w:r>
      <w:r w:rsidRPr="000B5E36">
        <w:rPr>
          <w:rtl/>
        </w:rPr>
        <w:t xml:space="preserve"> تا در م</w:t>
      </w:r>
      <w:r w:rsidR="009768AE">
        <w:rPr>
          <w:rtl/>
        </w:rPr>
        <w:t>ی</w:t>
      </w:r>
      <w:r w:rsidRPr="000B5E36">
        <w:rPr>
          <w:rtl/>
        </w:rPr>
        <w:t xml:space="preserve">ان مردم، در آنچه اختلاف داشتند، داورى </w:t>
      </w:r>
      <w:r w:rsidR="009768AE">
        <w:rPr>
          <w:rtl/>
        </w:rPr>
        <w:t>ک</w:t>
      </w:r>
      <w:r w:rsidRPr="000B5E36">
        <w:rPr>
          <w:rtl/>
        </w:rPr>
        <w:t>ند. (افراد باا</w:t>
      </w:r>
      <w:r w:rsidR="009768AE">
        <w:rPr>
          <w:rtl/>
        </w:rPr>
        <w:t>ی</w:t>
      </w:r>
      <w:r w:rsidRPr="000B5E36">
        <w:rPr>
          <w:rtl/>
        </w:rPr>
        <w:t>مان، در آن اختلاف ن</w:t>
      </w:r>
      <w:r w:rsidR="009768AE">
        <w:rPr>
          <w:rtl/>
        </w:rPr>
        <w:t>ک</w:t>
      </w:r>
      <w:r w:rsidRPr="000B5E36">
        <w:rPr>
          <w:rtl/>
        </w:rPr>
        <w:t>ردند</w:t>
      </w:r>
      <w:r w:rsidR="000A6EAE">
        <w:rPr>
          <w:rtl/>
        </w:rPr>
        <w:t>؛</w:t>
      </w:r>
      <w:r w:rsidRPr="000B5E36">
        <w:rPr>
          <w:rtl/>
        </w:rPr>
        <w:t xml:space="preserve">) تنها (گروهى از) </w:t>
      </w:r>
      <w:r w:rsidR="009768AE">
        <w:rPr>
          <w:rtl/>
        </w:rPr>
        <w:t>ک</w:t>
      </w:r>
      <w:r w:rsidRPr="000B5E36">
        <w:rPr>
          <w:rtl/>
        </w:rPr>
        <w:t xml:space="preserve">سانى </w:t>
      </w:r>
      <w:r w:rsidR="009768AE">
        <w:rPr>
          <w:rtl/>
        </w:rPr>
        <w:t>ک</w:t>
      </w:r>
      <w:r w:rsidRPr="000B5E36">
        <w:rPr>
          <w:rtl/>
        </w:rPr>
        <w:t xml:space="preserve">ه </w:t>
      </w:r>
      <w:r w:rsidR="009768AE">
        <w:rPr>
          <w:rtl/>
        </w:rPr>
        <w:t>ک</w:t>
      </w:r>
      <w:r w:rsidRPr="000B5E36">
        <w:rPr>
          <w:rtl/>
        </w:rPr>
        <w:t>تاب را در</w:t>
      </w:r>
      <w:r w:rsidR="009768AE">
        <w:rPr>
          <w:rtl/>
        </w:rPr>
        <w:t>ی</w:t>
      </w:r>
      <w:r w:rsidRPr="000B5E36">
        <w:rPr>
          <w:rtl/>
        </w:rPr>
        <w:t>افت داشته بودند، و نشانه‏هاى روشن به</w:t>
      </w:r>
      <w:r w:rsidR="000433D3">
        <w:rPr>
          <w:rtl/>
        </w:rPr>
        <w:t xml:space="preserve"> آن‌ها </w:t>
      </w:r>
      <w:r w:rsidRPr="000B5E36">
        <w:rPr>
          <w:rtl/>
        </w:rPr>
        <w:t>رس</w:t>
      </w:r>
      <w:r w:rsidR="009768AE">
        <w:rPr>
          <w:rtl/>
        </w:rPr>
        <w:t>ی</w:t>
      </w:r>
      <w:r w:rsidRPr="000B5E36">
        <w:rPr>
          <w:rtl/>
        </w:rPr>
        <w:t xml:space="preserve">ده بود، به خاطر انحراف از حق و ستمگرى، در آن اختلاف </w:t>
      </w:r>
      <w:r w:rsidR="009768AE">
        <w:rPr>
          <w:rtl/>
        </w:rPr>
        <w:t>ک</w:t>
      </w:r>
      <w:r w:rsidRPr="000B5E36">
        <w:rPr>
          <w:rtl/>
        </w:rPr>
        <w:t>ردند. خداوند ، آنها</w:t>
      </w:r>
      <w:r w:rsidR="009768AE">
        <w:rPr>
          <w:rtl/>
        </w:rPr>
        <w:t>ی</w:t>
      </w:r>
      <w:r w:rsidRPr="000B5E36">
        <w:rPr>
          <w:rtl/>
        </w:rPr>
        <w:t xml:space="preserve">ى را </w:t>
      </w:r>
      <w:r w:rsidR="009768AE">
        <w:rPr>
          <w:rtl/>
        </w:rPr>
        <w:t>ک</w:t>
      </w:r>
      <w:r w:rsidRPr="000B5E36">
        <w:rPr>
          <w:rtl/>
        </w:rPr>
        <w:t>ه ا</w:t>
      </w:r>
      <w:r w:rsidR="009768AE">
        <w:rPr>
          <w:rtl/>
        </w:rPr>
        <w:t>ی</w:t>
      </w:r>
      <w:r w:rsidRPr="000B5E36">
        <w:rPr>
          <w:rtl/>
        </w:rPr>
        <w:t>مان آورده بودند، به حق</w:t>
      </w:r>
      <w:r w:rsidR="009768AE">
        <w:rPr>
          <w:rtl/>
        </w:rPr>
        <w:t>ی</w:t>
      </w:r>
      <w:r w:rsidRPr="000B5E36">
        <w:rPr>
          <w:rtl/>
        </w:rPr>
        <w:t>قت آنچه مورد اختلاف بود، به فرمان خودش، رهبرى نمود. (اما افراد بى‏ا</w:t>
      </w:r>
      <w:r w:rsidR="009768AE">
        <w:rPr>
          <w:rtl/>
        </w:rPr>
        <w:t>ی</w:t>
      </w:r>
      <w:r w:rsidRPr="000B5E36">
        <w:rPr>
          <w:rtl/>
        </w:rPr>
        <w:t>مان، همچنان در گمراهى و اختلاف، باقى ماندند) و خدا،</w:t>
      </w:r>
      <w:r w:rsidR="00E03676">
        <w:rPr>
          <w:rtl/>
        </w:rPr>
        <w:t xml:space="preserve"> هرکس </w:t>
      </w:r>
      <w:r w:rsidRPr="000B5E36">
        <w:rPr>
          <w:rtl/>
        </w:rPr>
        <w:t>را بخواهد، به راه راست هدا</w:t>
      </w:r>
      <w:r w:rsidR="009768AE">
        <w:rPr>
          <w:rtl/>
        </w:rPr>
        <w:t>ی</w:t>
      </w:r>
      <w:r w:rsidRPr="000B5E36">
        <w:rPr>
          <w:rtl/>
        </w:rPr>
        <w:t>ت مى‏</w:t>
      </w:r>
      <w:r w:rsidR="009768AE">
        <w:rPr>
          <w:rtl/>
        </w:rPr>
        <w:t>ک</w:t>
      </w:r>
      <w:r w:rsidRPr="000B5E36">
        <w:rPr>
          <w:rtl/>
        </w:rPr>
        <w:t>ند</w:t>
      </w:r>
      <w:r>
        <w:rPr>
          <w:rFonts w:ascii="Times New Roman" w:hAnsi="Times New Roman" w:hint="cs"/>
          <w:sz w:val="26"/>
          <w:szCs w:val="26"/>
          <w:rtl/>
        </w:rPr>
        <w:t>».</w:t>
      </w:r>
    </w:p>
    <w:p w:rsidR="006167B8" w:rsidRPr="00AC7670" w:rsidRDefault="006167B8" w:rsidP="00AC7670">
      <w:pPr>
        <w:pStyle w:val="1-"/>
        <w:rPr>
          <w:rtl/>
        </w:rPr>
      </w:pPr>
      <w:r w:rsidRPr="00AC7670">
        <w:rPr>
          <w:rFonts w:hint="cs"/>
          <w:rtl/>
        </w:rPr>
        <w:t>و گواهی می‌دهم که هیچ خدایی به حق جز خدای یگانه و بی</w:t>
      </w:r>
      <w:r w:rsidRPr="00AC7670">
        <w:rPr>
          <w:rFonts w:hint="eastAsia"/>
          <w:rtl/>
        </w:rPr>
        <w:t>‌شریک وجود ندارد، همچنانکه خداوند خود شهادت می‌دهد</w:t>
      </w:r>
      <w:r w:rsidRPr="00AC7670">
        <w:rPr>
          <w:rFonts w:hint="cs"/>
          <w:rtl/>
        </w:rPr>
        <w:t>:</w:t>
      </w:r>
      <w:r w:rsidR="00AC7670">
        <w:rPr>
          <w:rFonts w:hint="cs"/>
          <w:rtl/>
        </w:rPr>
        <w:t xml:space="preserve"> </w:t>
      </w:r>
      <w:r w:rsidR="00AC7670">
        <w:rPr>
          <w:rFonts w:cs="Traditional Arabic" w:hint="cs"/>
          <w:rtl/>
        </w:rPr>
        <w:t>﴿</w:t>
      </w:r>
      <w:r w:rsidR="00AC7670" w:rsidRPr="009639C3">
        <w:rPr>
          <w:rStyle w:val="Char4"/>
          <w:rFonts w:hint="eastAsia"/>
          <w:rtl/>
        </w:rPr>
        <w:t>شَهِدَ</w:t>
      </w:r>
      <w:r w:rsidR="00AC7670" w:rsidRPr="009639C3">
        <w:rPr>
          <w:rStyle w:val="Char4"/>
          <w:rtl/>
        </w:rPr>
        <w:t xml:space="preserve"> </w:t>
      </w:r>
      <w:r w:rsidR="00AC7670" w:rsidRPr="009639C3">
        <w:rPr>
          <w:rStyle w:val="Char4"/>
          <w:rFonts w:hint="cs"/>
          <w:rtl/>
        </w:rPr>
        <w:t>ٱ</w:t>
      </w:r>
      <w:r w:rsidR="00AC7670" w:rsidRPr="009639C3">
        <w:rPr>
          <w:rStyle w:val="Char4"/>
          <w:rFonts w:hint="eastAsia"/>
          <w:rtl/>
        </w:rPr>
        <w:t>للَّهُ</w:t>
      </w:r>
      <w:r w:rsidR="00AC7670" w:rsidRPr="009639C3">
        <w:rPr>
          <w:rStyle w:val="Char4"/>
          <w:rtl/>
        </w:rPr>
        <w:t xml:space="preserve"> أَنَّهُ</w:t>
      </w:r>
      <w:r w:rsidR="00AC7670" w:rsidRPr="009639C3">
        <w:rPr>
          <w:rStyle w:val="Char4"/>
          <w:rFonts w:hint="cs"/>
          <w:rtl/>
        </w:rPr>
        <w:t>ۥ</w:t>
      </w:r>
      <w:r w:rsidR="00AC7670" w:rsidRPr="009639C3">
        <w:rPr>
          <w:rStyle w:val="Char4"/>
          <w:rtl/>
        </w:rPr>
        <w:t xml:space="preserve"> لَآ إِلَٰهَ إِلَّا هُوَ وَ</w:t>
      </w:r>
      <w:r w:rsidR="00AC7670" w:rsidRPr="009639C3">
        <w:rPr>
          <w:rStyle w:val="Char4"/>
          <w:rFonts w:hint="cs"/>
          <w:rtl/>
        </w:rPr>
        <w:t>ٱ</w:t>
      </w:r>
      <w:r w:rsidR="00AC7670" w:rsidRPr="009639C3">
        <w:rPr>
          <w:rStyle w:val="Char4"/>
          <w:rFonts w:hint="eastAsia"/>
          <w:rtl/>
        </w:rPr>
        <w:t>لۡمَلَٰٓئِكَةُ</w:t>
      </w:r>
      <w:r w:rsidR="00AC7670" w:rsidRPr="009639C3">
        <w:rPr>
          <w:rStyle w:val="Char4"/>
          <w:rtl/>
        </w:rPr>
        <w:t xml:space="preserve"> وَأُوْلُواْ </w:t>
      </w:r>
      <w:r w:rsidR="00AC7670" w:rsidRPr="009639C3">
        <w:rPr>
          <w:rStyle w:val="Char4"/>
          <w:rFonts w:hint="cs"/>
          <w:rtl/>
        </w:rPr>
        <w:t>ٱ</w:t>
      </w:r>
      <w:r w:rsidR="00AC7670" w:rsidRPr="009639C3">
        <w:rPr>
          <w:rStyle w:val="Char4"/>
          <w:rFonts w:hint="eastAsia"/>
          <w:rtl/>
        </w:rPr>
        <w:t>لۡعِلۡمِ</w:t>
      </w:r>
      <w:r w:rsidR="00AC7670" w:rsidRPr="009639C3">
        <w:rPr>
          <w:rStyle w:val="Char4"/>
          <w:rtl/>
        </w:rPr>
        <w:t xml:space="preserve"> قَآئِمَۢا بِ</w:t>
      </w:r>
      <w:r w:rsidR="00AC7670" w:rsidRPr="009639C3">
        <w:rPr>
          <w:rStyle w:val="Char4"/>
          <w:rFonts w:hint="cs"/>
          <w:rtl/>
        </w:rPr>
        <w:t>ٱ</w:t>
      </w:r>
      <w:r w:rsidR="00AC7670" w:rsidRPr="009639C3">
        <w:rPr>
          <w:rStyle w:val="Char4"/>
          <w:rFonts w:hint="eastAsia"/>
          <w:rtl/>
        </w:rPr>
        <w:t>لۡقِسۡطِۚ</w:t>
      </w:r>
      <w:r w:rsidR="00AC7670" w:rsidRPr="009639C3">
        <w:rPr>
          <w:rStyle w:val="Char4"/>
          <w:rtl/>
        </w:rPr>
        <w:t xml:space="preserve"> لَآ إِلَٰهَ إِلَّا هُوَ </w:t>
      </w:r>
      <w:r w:rsidR="00AC7670" w:rsidRPr="009639C3">
        <w:rPr>
          <w:rStyle w:val="Char4"/>
          <w:rFonts w:hint="cs"/>
          <w:rtl/>
        </w:rPr>
        <w:t>ٱ</w:t>
      </w:r>
      <w:r w:rsidR="00AC7670" w:rsidRPr="009639C3">
        <w:rPr>
          <w:rStyle w:val="Char4"/>
          <w:rFonts w:hint="eastAsia"/>
          <w:rtl/>
        </w:rPr>
        <w:t>لۡعَزِيزُ</w:t>
      </w:r>
      <w:r w:rsidR="00AC7670" w:rsidRPr="009639C3">
        <w:rPr>
          <w:rStyle w:val="Char4"/>
          <w:rtl/>
        </w:rPr>
        <w:t xml:space="preserve"> </w:t>
      </w:r>
      <w:r w:rsidR="00AC7670" w:rsidRPr="009639C3">
        <w:rPr>
          <w:rStyle w:val="Char4"/>
          <w:rFonts w:hint="cs"/>
          <w:rtl/>
        </w:rPr>
        <w:t>ٱ</w:t>
      </w:r>
      <w:r w:rsidR="00AC7670" w:rsidRPr="009639C3">
        <w:rPr>
          <w:rStyle w:val="Char4"/>
          <w:rFonts w:hint="eastAsia"/>
          <w:rtl/>
        </w:rPr>
        <w:t>لۡحَكِيمُ</w:t>
      </w:r>
      <w:r w:rsidR="00AC7670" w:rsidRPr="009639C3">
        <w:rPr>
          <w:rStyle w:val="Char4"/>
          <w:rtl/>
        </w:rPr>
        <w:t xml:space="preserve"> ١٨</w:t>
      </w:r>
      <w:r w:rsidR="00AC7670">
        <w:rPr>
          <w:rFonts w:cs="Traditional Arabic" w:hint="cs"/>
          <w:rtl/>
        </w:rPr>
        <w:t>﴾</w:t>
      </w:r>
      <w:r w:rsidRPr="00AC7670">
        <w:rPr>
          <w:rFonts w:hint="cs"/>
          <w:rtl/>
        </w:rPr>
        <w:t xml:space="preserve"> </w:t>
      </w:r>
      <w:r w:rsidR="00AC7670" w:rsidRPr="00AC7670">
        <w:rPr>
          <w:rStyle w:val="4-Char0"/>
          <w:rFonts w:hint="cs"/>
          <w:rtl/>
        </w:rPr>
        <w:t>[</w:t>
      </w:r>
      <w:r w:rsidRPr="00AC7670">
        <w:rPr>
          <w:rStyle w:val="4-Char0"/>
          <w:rFonts w:hint="cs"/>
          <w:rtl/>
        </w:rPr>
        <w:t>آل عمران: 18</w:t>
      </w:r>
      <w:r w:rsidR="00AC7670" w:rsidRPr="00AC7670">
        <w:rPr>
          <w:rStyle w:val="4-Char0"/>
          <w:rFonts w:hint="cs"/>
          <w:rtl/>
        </w:rPr>
        <w:t>]</w:t>
      </w:r>
      <w:r w:rsidRPr="00AC7670">
        <w:rPr>
          <w:rFonts w:hint="cs"/>
          <w:rtl/>
        </w:rPr>
        <w:t>. «</w:t>
      </w:r>
      <w:r w:rsidRPr="00AC7670">
        <w:rPr>
          <w:rtl/>
        </w:rPr>
        <w:t>خداوند، (با ا</w:t>
      </w:r>
      <w:r w:rsidR="009768AE">
        <w:rPr>
          <w:rtl/>
        </w:rPr>
        <w:t>ی</w:t>
      </w:r>
      <w:r w:rsidRPr="00AC7670">
        <w:rPr>
          <w:rtl/>
        </w:rPr>
        <w:t xml:space="preserve">جاد نظام واحد جهان هستى،) گواهى مى‏دهد </w:t>
      </w:r>
      <w:r w:rsidR="009768AE">
        <w:rPr>
          <w:rtl/>
        </w:rPr>
        <w:t>ک</w:t>
      </w:r>
      <w:r w:rsidRPr="00AC7670">
        <w:rPr>
          <w:rtl/>
        </w:rPr>
        <w:t>ه معبودى جز او ن</w:t>
      </w:r>
      <w:r w:rsidR="009768AE">
        <w:rPr>
          <w:rtl/>
        </w:rPr>
        <w:t>ی</w:t>
      </w:r>
      <w:r w:rsidRPr="00AC7670">
        <w:rPr>
          <w:rtl/>
        </w:rPr>
        <w:t>ست</w:t>
      </w:r>
      <w:r w:rsidR="000A6EAE" w:rsidRPr="00AC7670">
        <w:rPr>
          <w:rtl/>
        </w:rPr>
        <w:t>؛</w:t>
      </w:r>
      <w:r w:rsidRPr="00AC7670">
        <w:rPr>
          <w:rtl/>
        </w:rPr>
        <w:t xml:space="preserve"> و فرشتگان و صاحبان دانش، (هر </w:t>
      </w:r>
      <w:r w:rsidR="009768AE">
        <w:rPr>
          <w:rtl/>
        </w:rPr>
        <w:t>ک</w:t>
      </w:r>
      <w:r w:rsidRPr="00AC7670">
        <w:rPr>
          <w:rtl/>
        </w:rPr>
        <w:t>دام به گونه‏اى بر ا</w:t>
      </w:r>
      <w:r w:rsidR="009768AE">
        <w:rPr>
          <w:rtl/>
        </w:rPr>
        <w:t>ی</w:t>
      </w:r>
      <w:r w:rsidRPr="00AC7670">
        <w:rPr>
          <w:rtl/>
        </w:rPr>
        <w:t>ن مطلب،) گواهى مى‏دهند</w:t>
      </w:r>
      <w:r w:rsidR="000A6EAE" w:rsidRPr="00AC7670">
        <w:rPr>
          <w:rtl/>
        </w:rPr>
        <w:t>؛</w:t>
      </w:r>
      <w:r w:rsidRPr="00AC7670">
        <w:rPr>
          <w:rtl/>
        </w:rPr>
        <w:t xml:space="preserve"> در حالى </w:t>
      </w:r>
      <w:r w:rsidR="009768AE">
        <w:rPr>
          <w:rtl/>
        </w:rPr>
        <w:t>ک</w:t>
      </w:r>
      <w:r w:rsidRPr="00AC7670">
        <w:rPr>
          <w:rtl/>
        </w:rPr>
        <w:t>ه (خداوند در تمام عالم) ق</w:t>
      </w:r>
      <w:r w:rsidR="009768AE">
        <w:rPr>
          <w:rtl/>
        </w:rPr>
        <w:t>ی</w:t>
      </w:r>
      <w:r w:rsidRPr="00AC7670">
        <w:rPr>
          <w:rtl/>
        </w:rPr>
        <w:t>ام به عدالت دارد</w:t>
      </w:r>
      <w:r w:rsidR="000A6EAE" w:rsidRPr="00AC7670">
        <w:rPr>
          <w:rtl/>
        </w:rPr>
        <w:t>؛</w:t>
      </w:r>
      <w:r w:rsidRPr="00AC7670">
        <w:rPr>
          <w:rtl/>
        </w:rPr>
        <w:t xml:space="preserve"> معبودى </w:t>
      </w:r>
      <w:r w:rsidRPr="00AC7670">
        <w:rPr>
          <w:rFonts w:hint="cs"/>
          <w:rtl/>
        </w:rPr>
        <w:t xml:space="preserve">به حق </w:t>
      </w:r>
      <w:r w:rsidRPr="00AC7670">
        <w:rPr>
          <w:rtl/>
        </w:rPr>
        <w:t>جز او ن</w:t>
      </w:r>
      <w:r w:rsidR="009768AE">
        <w:rPr>
          <w:rtl/>
        </w:rPr>
        <w:t>ی</w:t>
      </w:r>
      <w:r w:rsidRPr="00AC7670">
        <w:rPr>
          <w:rtl/>
        </w:rPr>
        <w:t xml:space="preserve">ست، </w:t>
      </w:r>
      <w:r w:rsidR="009768AE">
        <w:rPr>
          <w:rtl/>
        </w:rPr>
        <w:t>ک</w:t>
      </w:r>
      <w:r w:rsidRPr="00AC7670">
        <w:rPr>
          <w:rtl/>
        </w:rPr>
        <w:t>ه هم توانا و هم ح</w:t>
      </w:r>
      <w:r w:rsidR="009768AE">
        <w:rPr>
          <w:rtl/>
        </w:rPr>
        <w:t>کی</w:t>
      </w:r>
      <w:r w:rsidRPr="00AC7670">
        <w:rPr>
          <w:rtl/>
        </w:rPr>
        <w:t>م است</w:t>
      </w:r>
      <w:r w:rsidRPr="00AC7670">
        <w:rPr>
          <w:rFonts w:hint="cs"/>
          <w:rtl/>
        </w:rPr>
        <w:t>».</w:t>
      </w:r>
    </w:p>
    <w:p w:rsidR="006167B8" w:rsidRPr="002775F6" w:rsidRDefault="006167B8" w:rsidP="00AC7670">
      <w:pPr>
        <w:pStyle w:val="1-"/>
        <w:rPr>
          <w:sz w:val="32"/>
          <w:szCs w:val="32"/>
          <w:rtl/>
        </w:rPr>
      </w:pPr>
      <w:r w:rsidRPr="00D96863">
        <w:rPr>
          <w:rFonts w:hint="cs"/>
          <w:rtl/>
        </w:rPr>
        <w:t>و گواهی می‌دهم محمد</w:t>
      </w:r>
      <w:r w:rsidRPr="00D96863">
        <w:rPr>
          <w:rFonts w:cs="CTraditional Arabic" w:hint="cs"/>
          <w:rtl/>
        </w:rPr>
        <w:t>ص</w:t>
      </w:r>
      <w:r w:rsidRPr="00D96863">
        <w:rPr>
          <w:rFonts w:hint="cs"/>
          <w:rtl/>
        </w:rPr>
        <w:t xml:space="preserve"> بنده و رسول خداست که سلسله نبوت با بعثت</w:t>
      </w:r>
      <w:r>
        <w:rPr>
          <w:rFonts w:hint="cs"/>
          <w:rtl/>
        </w:rPr>
        <w:t xml:space="preserve"> ایشان مهر خاتم خورد، و خداوند ایشان را وسیلۀ هدایت، اولیای خویش گردانید و در قرآن ایشان را اینگونه ستود:</w:t>
      </w:r>
      <w:r w:rsidR="00AC7670">
        <w:rPr>
          <w:rFonts w:hint="cs"/>
          <w:rtl/>
        </w:rPr>
        <w:t xml:space="preserve"> </w:t>
      </w:r>
      <w:r w:rsidR="00AC7670">
        <w:rPr>
          <w:rFonts w:cs="Traditional Arabic" w:hint="cs"/>
          <w:rtl/>
        </w:rPr>
        <w:t>﴿</w:t>
      </w:r>
      <w:r w:rsidR="00AC7670" w:rsidRPr="009639C3">
        <w:rPr>
          <w:rStyle w:val="Char4"/>
          <w:rFonts w:hint="eastAsia"/>
          <w:rtl/>
        </w:rPr>
        <w:t>لَقَدۡ</w:t>
      </w:r>
      <w:r w:rsidR="00AC7670" w:rsidRPr="009639C3">
        <w:rPr>
          <w:rStyle w:val="Char4"/>
          <w:rtl/>
        </w:rPr>
        <w:t xml:space="preserve"> جَآءَكُمۡ رَسُولٞ مِّنۡ أَنفُسِكُمۡ عَزِيزٌ عَلَيۡهِ مَا عَنِتُّمۡ حَرِيصٌ عَلَيۡكُم بِ</w:t>
      </w:r>
      <w:r w:rsidR="00AC7670" w:rsidRPr="009639C3">
        <w:rPr>
          <w:rStyle w:val="Char4"/>
          <w:rFonts w:hint="cs"/>
          <w:rtl/>
        </w:rPr>
        <w:t>ٱ</w:t>
      </w:r>
      <w:r w:rsidR="00AC7670" w:rsidRPr="009639C3">
        <w:rPr>
          <w:rStyle w:val="Char4"/>
          <w:rFonts w:hint="eastAsia"/>
          <w:rtl/>
        </w:rPr>
        <w:t>لۡمُؤۡمِنِينَ</w:t>
      </w:r>
      <w:r w:rsidR="00AC7670" w:rsidRPr="009639C3">
        <w:rPr>
          <w:rStyle w:val="Char4"/>
          <w:rtl/>
        </w:rPr>
        <w:t xml:space="preserve"> رَءُوفٞ رَّحِيمٞ ١٢٨ </w:t>
      </w:r>
      <w:r w:rsidR="00AC7670" w:rsidRPr="009639C3">
        <w:rPr>
          <w:rStyle w:val="Char4"/>
          <w:rFonts w:hint="eastAsia"/>
          <w:rtl/>
        </w:rPr>
        <w:t>فَإِن</w:t>
      </w:r>
      <w:r w:rsidR="00AC7670" w:rsidRPr="009639C3">
        <w:rPr>
          <w:rStyle w:val="Char4"/>
          <w:rtl/>
        </w:rPr>
        <w:t xml:space="preserve"> تَوَلَّوۡاْ فَقُلۡ حَسۡبِيَ </w:t>
      </w:r>
      <w:r w:rsidR="00AC7670" w:rsidRPr="009639C3">
        <w:rPr>
          <w:rStyle w:val="Char4"/>
          <w:rFonts w:hint="cs"/>
          <w:rtl/>
        </w:rPr>
        <w:t>ٱ</w:t>
      </w:r>
      <w:r w:rsidR="00AC7670" w:rsidRPr="009639C3">
        <w:rPr>
          <w:rStyle w:val="Char4"/>
          <w:rFonts w:hint="eastAsia"/>
          <w:rtl/>
        </w:rPr>
        <w:t>للَّهُ</w:t>
      </w:r>
      <w:r w:rsidR="00AC7670" w:rsidRPr="009639C3">
        <w:rPr>
          <w:rStyle w:val="Char4"/>
          <w:rtl/>
        </w:rPr>
        <w:t xml:space="preserve"> لَآ إِلَٰهَ إِلَّا هُوَۖ عَلَيۡهِ تَوَكَّلۡتُۖ وَهُوَ رَبُّ </w:t>
      </w:r>
      <w:r w:rsidR="00AC7670" w:rsidRPr="009639C3">
        <w:rPr>
          <w:rStyle w:val="Char4"/>
          <w:rFonts w:hint="cs"/>
          <w:rtl/>
        </w:rPr>
        <w:t>ٱ</w:t>
      </w:r>
      <w:r w:rsidR="00AC7670" w:rsidRPr="009639C3">
        <w:rPr>
          <w:rStyle w:val="Char4"/>
          <w:rFonts w:hint="eastAsia"/>
          <w:rtl/>
        </w:rPr>
        <w:t>لۡعَرۡشِ</w:t>
      </w:r>
      <w:r w:rsidR="00AC7670" w:rsidRPr="009639C3">
        <w:rPr>
          <w:rStyle w:val="Char4"/>
          <w:rtl/>
        </w:rPr>
        <w:t xml:space="preserve"> </w:t>
      </w:r>
      <w:r w:rsidR="00AC7670" w:rsidRPr="009639C3">
        <w:rPr>
          <w:rStyle w:val="Char4"/>
          <w:rFonts w:hint="cs"/>
          <w:rtl/>
        </w:rPr>
        <w:t>ٱ</w:t>
      </w:r>
      <w:r w:rsidR="00AC7670" w:rsidRPr="009639C3">
        <w:rPr>
          <w:rStyle w:val="Char4"/>
          <w:rFonts w:hint="eastAsia"/>
          <w:rtl/>
        </w:rPr>
        <w:t>لۡعَظِيمِ</w:t>
      </w:r>
      <w:r w:rsidR="00AC7670" w:rsidRPr="009639C3">
        <w:rPr>
          <w:rStyle w:val="Char4"/>
          <w:rtl/>
        </w:rPr>
        <w:t xml:space="preserve"> ١٢٩</w:t>
      </w:r>
      <w:r w:rsidR="00AC7670">
        <w:rPr>
          <w:rFonts w:cs="Traditional Arabic" w:hint="cs"/>
          <w:rtl/>
        </w:rPr>
        <w:t>﴾</w:t>
      </w:r>
      <w:r>
        <w:rPr>
          <w:rFonts w:hint="cs"/>
          <w:rtl/>
        </w:rPr>
        <w:t xml:space="preserve"> </w:t>
      </w:r>
      <w:r w:rsidR="00AC7670" w:rsidRPr="00AC7670">
        <w:rPr>
          <w:rStyle w:val="4-Char0"/>
          <w:rFonts w:hint="cs"/>
          <w:rtl/>
        </w:rPr>
        <w:t>[</w:t>
      </w:r>
      <w:r w:rsidRPr="00AC7670">
        <w:rPr>
          <w:rStyle w:val="4-Char0"/>
          <w:rFonts w:hint="cs"/>
          <w:rtl/>
        </w:rPr>
        <w:t>التوب</w:t>
      </w:r>
      <w:r w:rsidR="00AC7670" w:rsidRPr="00AC7670">
        <w:rPr>
          <w:rStyle w:val="4-Char0"/>
          <w:rFonts w:hint="cs"/>
          <w:rtl/>
        </w:rPr>
        <w:t>ة</w:t>
      </w:r>
      <w:r w:rsidRPr="00AC7670">
        <w:rPr>
          <w:rStyle w:val="4-Char0"/>
          <w:rFonts w:hint="cs"/>
          <w:rtl/>
        </w:rPr>
        <w:t>: 128-129</w:t>
      </w:r>
      <w:r w:rsidR="00AC7670" w:rsidRPr="00AC7670">
        <w:rPr>
          <w:rStyle w:val="4-Char0"/>
          <w:rFonts w:hint="cs"/>
          <w:rtl/>
        </w:rPr>
        <w:t>]</w:t>
      </w:r>
      <w:r w:rsidRPr="00BB3DFB">
        <w:rPr>
          <w:rFonts w:ascii="Lotus Linotype" w:hAnsi="Lotus Linotype" w:hint="cs"/>
          <w:color w:val="000000"/>
          <w:rtl/>
        </w:rPr>
        <w:t>.</w:t>
      </w:r>
    </w:p>
    <w:p w:rsidR="006167B8" w:rsidRPr="00614519" w:rsidRDefault="006167B8" w:rsidP="00AC7670">
      <w:pPr>
        <w:pStyle w:val="1-"/>
        <w:rPr>
          <w:rFonts w:ascii="Times New Roman" w:hAnsi="Times New Roman"/>
          <w:rtl/>
        </w:rPr>
      </w:pPr>
      <w:r w:rsidRPr="00614519">
        <w:rPr>
          <w:rFonts w:ascii="Times New Roman" w:hAnsi="Times New Roman" w:hint="cs"/>
          <w:rtl/>
        </w:rPr>
        <w:t>«</w:t>
      </w:r>
      <w:r w:rsidRPr="00614519">
        <w:rPr>
          <w:rtl/>
        </w:rPr>
        <w:t xml:space="preserve">به </w:t>
      </w:r>
      <w:r w:rsidR="009768AE">
        <w:rPr>
          <w:rtl/>
        </w:rPr>
        <w:t>ی</w:t>
      </w:r>
      <w:r w:rsidRPr="00614519">
        <w:rPr>
          <w:rtl/>
        </w:rPr>
        <w:t>ق</w:t>
      </w:r>
      <w:r w:rsidR="009768AE">
        <w:rPr>
          <w:rtl/>
        </w:rPr>
        <w:t>ی</w:t>
      </w:r>
      <w:r w:rsidRPr="00614519">
        <w:rPr>
          <w:rtl/>
        </w:rPr>
        <w:t>ن، رسولى از خود شما بسو</w:t>
      </w:r>
      <w:r w:rsidR="009768AE">
        <w:rPr>
          <w:rtl/>
        </w:rPr>
        <w:t>ی</w:t>
      </w:r>
      <w:r w:rsidRPr="00614519">
        <w:rPr>
          <w:rtl/>
        </w:rPr>
        <w:t xml:space="preserve">تان آمد </w:t>
      </w:r>
      <w:r w:rsidR="009768AE">
        <w:rPr>
          <w:rtl/>
        </w:rPr>
        <w:t>ک</w:t>
      </w:r>
      <w:r w:rsidRPr="00614519">
        <w:rPr>
          <w:rtl/>
        </w:rPr>
        <w:t>ه</w:t>
      </w:r>
      <w:r w:rsidR="00AC7670">
        <w:rPr>
          <w:rtl/>
        </w:rPr>
        <w:t xml:space="preserve"> رنج‌هاى </w:t>
      </w:r>
      <w:r w:rsidRPr="00614519">
        <w:rPr>
          <w:rtl/>
        </w:rPr>
        <w:t>شما بر او سخت است</w:t>
      </w:r>
      <w:r w:rsidR="000A6EAE">
        <w:rPr>
          <w:rtl/>
        </w:rPr>
        <w:t>؛</w:t>
      </w:r>
      <w:r w:rsidRPr="00614519">
        <w:rPr>
          <w:rtl/>
        </w:rPr>
        <w:t xml:space="preserve"> و اصرار بر هدا</w:t>
      </w:r>
      <w:r w:rsidR="009768AE">
        <w:rPr>
          <w:rtl/>
        </w:rPr>
        <w:t>ی</w:t>
      </w:r>
      <w:r w:rsidRPr="00614519">
        <w:rPr>
          <w:rtl/>
        </w:rPr>
        <w:t>ت شما دارد</w:t>
      </w:r>
      <w:r w:rsidR="000A6EAE">
        <w:rPr>
          <w:rtl/>
        </w:rPr>
        <w:t>؛</w:t>
      </w:r>
      <w:r w:rsidRPr="00614519">
        <w:rPr>
          <w:rtl/>
        </w:rPr>
        <w:t xml:space="preserve"> و نسبت به مؤمنان، رئوف و مهربان است</w:t>
      </w:r>
      <w:r w:rsidRPr="00614519">
        <w:rPr>
          <w:rFonts w:ascii="Times New Roman" w:hAnsi="Times New Roman" w:hint="cs"/>
          <w:rtl/>
        </w:rPr>
        <w:t>.</w:t>
      </w:r>
      <w:r w:rsidRPr="00614519">
        <w:rPr>
          <w:rtl/>
        </w:rPr>
        <w:t xml:space="preserve"> اگر</w:t>
      </w:r>
      <w:r w:rsidR="000433D3">
        <w:rPr>
          <w:rtl/>
        </w:rPr>
        <w:t xml:space="preserve"> آن‌ها </w:t>
      </w:r>
      <w:r w:rsidRPr="00614519">
        <w:rPr>
          <w:rtl/>
        </w:rPr>
        <w:t xml:space="preserve">(از حق) روى بگردانند، (نگران مباش!) بگو: «خداوند مرا </w:t>
      </w:r>
      <w:r w:rsidR="009768AE">
        <w:rPr>
          <w:rtl/>
        </w:rPr>
        <w:t>ک</w:t>
      </w:r>
      <w:r w:rsidRPr="00614519">
        <w:rPr>
          <w:rtl/>
        </w:rPr>
        <w:t>فا</w:t>
      </w:r>
      <w:r w:rsidR="009768AE">
        <w:rPr>
          <w:rtl/>
        </w:rPr>
        <w:t>ی</w:t>
      </w:r>
      <w:r w:rsidRPr="00614519">
        <w:rPr>
          <w:rtl/>
        </w:rPr>
        <w:t>ت مى‏</w:t>
      </w:r>
      <w:r w:rsidR="009768AE">
        <w:rPr>
          <w:rtl/>
        </w:rPr>
        <w:t>ک</w:t>
      </w:r>
      <w:r w:rsidRPr="00614519">
        <w:rPr>
          <w:rtl/>
        </w:rPr>
        <w:t>ند</w:t>
      </w:r>
      <w:r w:rsidR="000A6EAE">
        <w:rPr>
          <w:rtl/>
        </w:rPr>
        <w:t>؛</w:t>
      </w:r>
      <w:r w:rsidRPr="00614519">
        <w:rPr>
          <w:rtl/>
        </w:rPr>
        <w:t xml:space="preserve"> ه</w:t>
      </w:r>
      <w:r w:rsidR="009768AE">
        <w:rPr>
          <w:rtl/>
        </w:rPr>
        <w:t>ی</w:t>
      </w:r>
      <w:r w:rsidRPr="00614519">
        <w:rPr>
          <w:rtl/>
        </w:rPr>
        <w:t xml:space="preserve">چ معبودى </w:t>
      </w:r>
      <w:r w:rsidRPr="00614519">
        <w:rPr>
          <w:rFonts w:hint="cs"/>
          <w:rtl/>
        </w:rPr>
        <w:t xml:space="preserve">به حق </w:t>
      </w:r>
      <w:r w:rsidRPr="00614519">
        <w:rPr>
          <w:rtl/>
        </w:rPr>
        <w:t>جز او ن</w:t>
      </w:r>
      <w:r w:rsidR="009768AE">
        <w:rPr>
          <w:rtl/>
        </w:rPr>
        <w:t>ی</w:t>
      </w:r>
      <w:r w:rsidRPr="00614519">
        <w:rPr>
          <w:rtl/>
        </w:rPr>
        <w:t>ست</w:t>
      </w:r>
      <w:r w:rsidR="000A6EAE">
        <w:rPr>
          <w:rtl/>
        </w:rPr>
        <w:t>؛</w:t>
      </w:r>
      <w:r w:rsidRPr="00614519">
        <w:rPr>
          <w:rtl/>
        </w:rPr>
        <w:t xml:space="preserve"> بر او تو</w:t>
      </w:r>
      <w:r w:rsidR="009768AE">
        <w:rPr>
          <w:rtl/>
        </w:rPr>
        <w:t>ک</w:t>
      </w:r>
      <w:r w:rsidRPr="00614519">
        <w:rPr>
          <w:rtl/>
        </w:rPr>
        <w:t xml:space="preserve">ل </w:t>
      </w:r>
      <w:r w:rsidR="009768AE">
        <w:rPr>
          <w:rtl/>
        </w:rPr>
        <w:t>ک</w:t>
      </w:r>
      <w:r w:rsidRPr="00614519">
        <w:rPr>
          <w:rtl/>
        </w:rPr>
        <w:t>ردم</w:t>
      </w:r>
      <w:r w:rsidR="000A6EAE">
        <w:rPr>
          <w:rtl/>
        </w:rPr>
        <w:t>؛</w:t>
      </w:r>
      <w:r w:rsidRPr="00614519">
        <w:rPr>
          <w:rtl/>
        </w:rPr>
        <w:t xml:space="preserve"> و او صاحب عرش بزرگ است!</w:t>
      </w:r>
      <w:r w:rsidRPr="00614519">
        <w:rPr>
          <w:rFonts w:ascii="Times New Roman" w:hAnsi="Times New Roman" w:hint="cs"/>
          <w:rtl/>
        </w:rPr>
        <w:t>».</w:t>
      </w:r>
    </w:p>
    <w:p w:rsidR="006167B8" w:rsidRDefault="006167B8" w:rsidP="00F71FE9">
      <w:pPr>
        <w:pStyle w:val="1-"/>
        <w:rPr>
          <w:rtl/>
        </w:rPr>
      </w:pPr>
      <w:r>
        <w:rPr>
          <w:rFonts w:hint="cs"/>
          <w:rtl/>
        </w:rPr>
        <w:t xml:space="preserve">بهترین درود و کامل‌ترین سلام خدا بر او باد، اما بعد: </w:t>
      </w:r>
    </w:p>
    <w:p w:rsidR="006167B8" w:rsidRDefault="006167B8" w:rsidP="00F71FE9">
      <w:pPr>
        <w:pStyle w:val="1-"/>
        <w:rPr>
          <w:rtl/>
        </w:rPr>
      </w:pPr>
      <w:r>
        <w:rPr>
          <w:rFonts w:hint="cs"/>
          <w:rtl/>
        </w:rPr>
        <w:t xml:space="preserve">کتابی به دست بعضی از برادران اهل سنت و جماعت رسیده که یکی از بزرگان معاصر روافض آن را تألیف نموده و به وسیله آن مردم را به مذهب امامیه دعوت می‌کند. دعوتش متوجه والیان و دیگرانی است که در جاهلیت مانده و معرفت ناچیزی از علم و دین دارند و از اصل دین بی‌خبرند، چرا که تنها می‌تواند چنین افرادی را با دعوت خود بفریبد. </w:t>
      </w:r>
    </w:p>
    <w:p w:rsidR="006167B8" w:rsidRDefault="006167B8" w:rsidP="00F71FE9">
      <w:pPr>
        <w:pStyle w:val="1-"/>
        <w:rPr>
          <w:rtl/>
        </w:rPr>
      </w:pPr>
      <w:r>
        <w:rPr>
          <w:rFonts w:hint="cs"/>
          <w:rtl/>
        </w:rPr>
        <w:t>و کسانی او را در این کار یاری می‌دهند که عادتشان یاری‌دادن روافض است،</w:t>
      </w:r>
      <w:r w:rsidR="00F71FE9">
        <w:rPr>
          <w:rFonts w:hint="cs"/>
          <w:rtl/>
        </w:rPr>
        <w:t xml:space="preserve"> همان‌هایی </w:t>
      </w:r>
      <w:r>
        <w:rPr>
          <w:rFonts w:hint="cs"/>
          <w:rtl/>
        </w:rPr>
        <w:t>که اظهار اسلام می‌کنند، مثل اصناف مختلف باطنی‌های ملحد که در اصل فلاسفه صائبی بوده، و در حقیقت از پیروی پیغمبران خروج نموده‌اند.</w:t>
      </w:r>
      <w:r w:rsidR="00F71FE9">
        <w:rPr>
          <w:rFonts w:hint="cs"/>
          <w:rtl/>
        </w:rPr>
        <w:t xml:space="preserve"> همان‌هایی </w:t>
      </w:r>
      <w:r>
        <w:rPr>
          <w:rFonts w:hint="cs"/>
          <w:rtl/>
        </w:rPr>
        <w:t>که پیروی از اسلام، و بلکه پیروی از هیچ دینی را لازم نمی‌شمارند، و آیین‌های مختلف را به مثابه</w:t>
      </w:r>
      <w:r w:rsidR="00F71FE9">
        <w:rPr>
          <w:rFonts w:hint="cs"/>
          <w:rtl/>
        </w:rPr>
        <w:t xml:space="preserve"> سیاست‌های </w:t>
      </w:r>
      <w:r>
        <w:rPr>
          <w:rFonts w:hint="cs"/>
          <w:rtl/>
        </w:rPr>
        <w:t>متفاوتی می‌دانند که پیروان آن آیین‌ها پدید آورده‌اند، و نبوت</w:t>
      </w:r>
      <w:r>
        <w:rPr>
          <w:rFonts w:hint="eastAsia"/>
          <w:rtl/>
        </w:rPr>
        <w:t>‌ها</w:t>
      </w:r>
      <w:r>
        <w:rPr>
          <w:rFonts w:hint="cs"/>
          <w:rtl/>
        </w:rPr>
        <w:t xml:space="preserve"> را نیز سیاستی عادلانه می‌دانند که برای مصالح عمومی در دنیا پدید آمده‌اند.</w:t>
      </w:r>
    </w:p>
    <w:p w:rsidR="006167B8" w:rsidRDefault="006167B8" w:rsidP="00F71FE9">
      <w:pPr>
        <w:pStyle w:val="1-"/>
        <w:rPr>
          <w:rtl/>
        </w:rPr>
      </w:pPr>
      <w:r>
        <w:rPr>
          <w:rFonts w:hint="cs"/>
          <w:rtl/>
        </w:rPr>
        <w:t>این صنف از مردم بسیارند و هر جا که جاهلیت حاکم باشد و عالمان به دیانت و نبوت و قائلان به پیروی از نبوت وجود نداشته باشند، تا انوار آن را نمایان سازند، و تاریکی‌های ضلالت را محو نمایند، و افتراء و شرک و بی‌منطقی‌های مخالفان نبوت را برملا سازند، در چنین جاهایی آن صنف ابراز وجود می‌کنند.</w:t>
      </w:r>
    </w:p>
    <w:p w:rsidR="006167B8" w:rsidRPr="00F71FE9" w:rsidRDefault="006167B8" w:rsidP="00F71FE9">
      <w:pPr>
        <w:pStyle w:val="1-"/>
        <w:rPr>
          <w:rtl/>
        </w:rPr>
      </w:pPr>
      <w:r w:rsidRPr="00F71FE9">
        <w:rPr>
          <w:rFonts w:hint="cs"/>
          <w:rtl/>
        </w:rPr>
        <w:t>اینان نبوت را به صورت مطلق تکذیب نمی‌کنند، بلکه به بخشی از لوازمات آن ایمان می‌آورند، و بخشی را تکذیب می‌کنند، و در ایمان و تکذیب درجات متفاوتی دارند، همین تعظیم و بزرگداشت لوازمات نبوت باعث ملتبس‌شدن حقیقت</w:t>
      </w:r>
      <w:r w:rsidR="000433D3" w:rsidRPr="00F71FE9">
        <w:rPr>
          <w:rFonts w:hint="cs"/>
          <w:rtl/>
        </w:rPr>
        <w:t xml:space="preserve"> آن‌ها </w:t>
      </w:r>
      <w:r w:rsidRPr="00F71FE9">
        <w:rPr>
          <w:rFonts w:hint="cs"/>
          <w:rtl/>
        </w:rPr>
        <w:t>بر بسیاری از جاهلان می‌گردد.</w:t>
      </w:r>
    </w:p>
    <w:p w:rsidR="006167B8" w:rsidRDefault="006167B8" w:rsidP="00F71FE9">
      <w:pPr>
        <w:pStyle w:val="1-"/>
        <w:rPr>
          <w:rtl/>
        </w:rPr>
      </w:pPr>
      <w:r>
        <w:rPr>
          <w:rFonts w:hint="cs"/>
          <w:rtl/>
        </w:rPr>
        <w:t>روافض و جهمیه ابوابی هستند برای تعرض ملحدان به دین اسلام. الحاد بعضی در عرصه اسماء الهی و آیات مبین کتاب خداست، همچنانکه بزرگان قرامطه باطنی و سایر منافقان این مباحث را مطرح کرده‌اند.</w:t>
      </w:r>
    </w:p>
    <w:p w:rsidR="006167B8" w:rsidRDefault="006167B8" w:rsidP="00373B0B">
      <w:pPr>
        <w:pStyle w:val="1-"/>
        <w:rPr>
          <w:sz w:val="32"/>
          <w:szCs w:val="32"/>
          <w:rtl/>
        </w:rPr>
      </w:pPr>
      <w:r>
        <w:rPr>
          <w:rFonts w:hint="cs"/>
          <w:rtl/>
        </w:rPr>
        <w:t>افرادی که کتاب آن رافضی را با خود آورده بودند، گفتند: این کتاب بزرگترین وسیله روافض برای تأیید مذهبشان در نزد کسانی است که به</w:t>
      </w:r>
      <w:r w:rsidR="000433D3">
        <w:rPr>
          <w:rFonts w:hint="cs"/>
          <w:rtl/>
        </w:rPr>
        <w:t xml:space="preserve"> آن‌ها </w:t>
      </w:r>
      <w:r>
        <w:rPr>
          <w:rFonts w:hint="cs"/>
          <w:rtl/>
        </w:rPr>
        <w:t>متمایل می‌شوند، مثل امراء و غیره. و گفتند: مؤلف، کتاب را برای شاه معروفی که وی را خدابنده می‌نامد، تألیف کرده است و از من خواستند که گمراهی‌ها و سخنان باطل این کتاب را برملا سازم، تا بدین وسیله بندگان مؤمن خدا را نصرت دهم، و بطلان اقوال افتراء زنندگان را آشکار نمایم. گفتم: با وجود</w:t>
      </w:r>
      <w:r w:rsidR="00BF136F">
        <w:rPr>
          <w:rFonts w:hint="cs"/>
          <w:rtl/>
        </w:rPr>
        <w:t xml:space="preserve"> این‌که </w:t>
      </w:r>
      <w:r>
        <w:rPr>
          <w:rFonts w:hint="cs"/>
          <w:rtl/>
        </w:rPr>
        <w:t>این کتاب مستدل‌ترین کتاب روافض است، ولی این طایفه گمراه‌ترین مردم می‌باشند، و از استدلال صحیح بویی نبرده</w:t>
      </w:r>
      <w:r>
        <w:rPr>
          <w:rFonts w:hint="eastAsia"/>
          <w:rtl/>
        </w:rPr>
        <w:t>‌</w:t>
      </w:r>
      <w:r>
        <w:rPr>
          <w:rFonts w:hint="cs"/>
          <w:rtl/>
        </w:rPr>
        <w:t>اند، زیرا ادله، یا عقلی هستند، یا نقلی، و این طایفه در تأیید مذهب بیشترین فاصله را از دلایل عقلی و نقلی پیدا کرده‌اند، و از همه بیشتر به مدلول این آیه شبیه</w:t>
      </w:r>
      <w:r>
        <w:rPr>
          <w:rFonts w:hint="eastAsia"/>
          <w:rtl/>
        </w:rPr>
        <w:t>‌ا</w:t>
      </w:r>
      <w:r>
        <w:rPr>
          <w:rFonts w:hint="cs"/>
          <w:rtl/>
        </w:rPr>
        <w:t>ند که می‌فرماید:</w:t>
      </w:r>
      <w:r w:rsidR="00373B0B">
        <w:rPr>
          <w:rFonts w:hint="cs"/>
          <w:rtl/>
        </w:rPr>
        <w:t xml:space="preserve"> </w:t>
      </w:r>
      <w:r w:rsidR="00373B0B">
        <w:rPr>
          <w:rFonts w:cs="Traditional Arabic" w:hint="cs"/>
          <w:rtl/>
        </w:rPr>
        <w:t>﴿</w:t>
      </w:r>
      <w:r w:rsidR="00373B0B" w:rsidRPr="009639C3">
        <w:rPr>
          <w:rStyle w:val="Char4"/>
          <w:rFonts w:hint="eastAsia"/>
          <w:rtl/>
        </w:rPr>
        <w:t>وَقَالُواْ</w:t>
      </w:r>
      <w:r w:rsidR="00373B0B" w:rsidRPr="009639C3">
        <w:rPr>
          <w:rStyle w:val="Char4"/>
          <w:rtl/>
        </w:rPr>
        <w:t xml:space="preserve"> لَوۡ كُنَّا نَسۡمَعُ أَوۡ نَعۡقِلُ مَا كُنَّا فِيٓ أَصۡحَٰبِ </w:t>
      </w:r>
      <w:r w:rsidR="00373B0B" w:rsidRPr="009639C3">
        <w:rPr>
          <w:rStyle w:val="Char4"/>
          <w:rFonts w:hint="cs"/>
          <w:rtl/>
        </w:rPr>
        <w:t>ٱ</w:t>
      </w:r>
      <w:r w:rsidR="00373B0B" w:rsidRPr="009639C3">
        <w:rPr>
          <w:rStyle w:val="Char4"/>
          <w:rFonts w:hint="eastAsia"/>
          <w:rtl/>
        </w:rPr>
        <w:t>لسَّعِيرِ</w:t>
      </w:r>
      <w:r w:rsidR="00373B0B" w:rsidRPr="009639C3">
        <w:rPr>
          <w:rStyle w:val="Char4"/>
          <w:rtl/>
        </w:rPr>
        <w:t xml:space="preserve"> ١٠</w:t>
      </w:r>
      <w:r w:rsidR="00373B0B">
        <w:rPr>
          <w:rFonts w:cs="Traditional Arabic" w:hint="cs"/>
          <w:rtl/>
        </w:rPr>
        <w:t>﴾</w:t>
      </w:r>
      <w:r w:rsidRPr="00F870DD">
        <w:rPr>
          <w:rFonts w:ascii="Lotus Linotype" w:hAnsi="Lotus Linotype" w:hint="cs"/>
          <w:color w:val="000000"/>
          <w:rtl/>
        </w:rPr>
        <w:t xml:space="preserve"> </w:t>
      </w:r>
      <w:r w:rsidR="00373B0B" w:rsidRPr="00373B0B">
        <w:rPr>
          <w:rStyle w:val="4-Char0"/>
          <w:rFonts w:hint="cs"/>
          <w:rtl/>
        </w:rPr>
        <w:t>[</w:t>
      </w:r>
      <w:r w:rsidRPr="00373B0B">
        <w:rPr>
          <w:rStyle w:val="4-Char0"/>
          <w:rFonts w:hint="cs"/>
          <w:rtl/>
        </w:rPr>
        <w:t>المل</w:t>
      </w:r>
      <w:r w:rsidR="00373B0B">
        <w:rPr>
          <w:rStyle w:val="4-Char0"/>
          <w:rFonts w:hint="cs"/>
          <w:rtl/>
        </w:rPr>
        <w:t>ک</w:t>
      </w:r>
      <w:r w:rsidRPr="00373B0B">
        <w:rPr>
          <w:rStyle w:val="4-Char0"/>
          <w:rFonts w:hint="cs"/>
          <w:rtl/>
        </w:rPr>
        <w:t>: 10</w:t>
      </w:r>
      <w:r w:rsidR="00373B0B" w:rsidRPr="00373B0B">
        <w:rPr>
          <w:rStyle w:val="4-Char0"/>
          <w:rFonts w:hint="cs"/>
          <w:rtl/>
        </w:rPr>
        <w:t>]</w:t>
      </w:r>
      <w:r w:rsidRPr="00BB3DFB">
        <w:rPr>
          <w:rFonts w:ascii="Lotus Linotype" w:hAnsi="Lotus Linotype" w:hint="cs"/>
          <w:color w:val="000000"/>
          <w:rtl/>
        </w:rPr>
        <w:t>.</w:t>
      </w:r>
    </w:p>
    <w:p w:rsidR="006167B8" w:rsidRPr="00B97EEE" w:rsidRDefault="006167B8" w:rsidP="00373B0B">
      <w:pPr>
        <w:pStyle w:val="1-"/>
        <w:rPr>
          <w:rFonts w:ascii="Times New Roman" w:hAnsi="Times New Roman"/>
          <w:rtl/>
        </w:rPr>
      </w:pPr>
      <w:r w:rsidRPr="00B97EEE">
        <w:rPr>
          <w:rFonts w:ascii="Times New Roman" w:hAnsi="Times New Roman" w:hint="cs"/>
          <w:rtl/>
        </w:rPr>
        <w:t>«</w:t>
      </w:r>
      <w:r w:rsidRPr="00B97EEE">
        <w:rPr>
          <w:rFonts w:hint="cs"/>
          <w:rtl/>
        </w:rPr>
        <w:t>و م</w:t>
      </w:r>
      <w:r w:rsidR="009768AE">
        <w:rPr>
          <w:rFonts w:hint="cs"/>
          <w:rtl/>
        </w:rPr>
        <w:t>ی</w:t>
      </w:r>
      <w:r w:rsidRPr="00B97EEE">
        <w:rPr>
          <w:rFonts w:hint="cs"/>
          <w:rtl/>
        </w:rPr>
        <w:t>‌گو</w:t>
      </w:r>
      <w:r w:rsidR="009768AE">
        <w:rPr>
          <w:rFonts w:hint="cs"/>
          <w:rtl/>
        </w:rPr>
        <w:t>ی</w:t>
      </w:r>
      <w:r w:rsidRPr="00B97EEE">
        <w:rPr>
          <w:rFonts w:hint="cs"/>
          <w:rtl/>
        </w:rPr>
        <w:t>ند: اگر ما گوش شنوا داشت</w:t>
      </w:r>
      <w:r w:rsidR="009768AE">
        <w:rPr>
          <w:rFonts w:hint="cs"/>
          <w:rtl/>
        </w:rPr>
        <w:t>ی</w:t>
      </w:r>
      <w:r w:rsidRPr="00B97EEE">
        <w:rPr>
          <w:rFonts w:hint="cs"/>
          <w:rtl/>
        </w:rPr>
        <w:t xml:space="preserve">م، و </w:t>
      </w:r>
      <w:r w:rsidR="009768AE">
        <w:rPr>
          <w:rFonts w:hint="cs"/>
          <w:rtl/>
        </w:rPr>
        <w:t>ی</w:t>
      </w:r>
      <w:r w:rsidRPr="00B97EEE">
        <w:rPr>
          <w:rFonts w:hint="cs"/>
          <w:rtl/>
        </w:rPr>
        <w:t>ا تعقل م</w:t>
      </w:r>
      <w:r w:rsidR="009768AE">
        <w:rPr>
          <w:rFonts w:hint="cs"/>
          <w:rtl/>
        </w:rPr>
        <w:t>ی</w:t>
      </w:r>
      <w:r w:rsidRPr="00B97EEE">
        <w:rPr>
          <w:rFonts w:hint="cs"/>
          <w:rtl/>
        </w:rPr>
        <w:t>‌</w:t>
      </w:r>
      <w:r w:rsidR="009768AE">
        <w:rPr>
          <w:rFonts w:hint="cs"/>
          <w:rtl/>
        </w:rPr>
        <w:t>ک</w:t>
      </w:r>
      <w:r w:rsidRPr="00B97EEE">
        <w:rPr>
          <w:rFonts w:hint="cs"/>
          <w:rtl/>
        </w:rPr>
        <w:t>رد</w:t>
      </w:r>
      <w:r w:rsidR="009768AE">
        <w:rPr>
          <w:rFonts w:hint="cs"/>
          <w:rtl/>
        </w:rPr>
        <w:t>ی</w:t>
      </w:r>
      <w:r w:rsidRPr="00B97EEE">
        <w:rPr>
          <w:rFonts w:hint="cs"/>
          <w:rtl/>
        </w:rPr>
        <w:t>م، در م</w:t>
      </w:r>
      <w:r w:rsidR="009768AE">
        <w:rPr>
          <w:rFonts w:hint="cs"/>
          <w:rtl/>
        </w:rPr>
        <w:t>ی</w:t>
      </w:r>
      <w:r w:rsidRPr="00B97EEE">
        <w:rPr>
          <w:rFonts w:hint="cs"/>
          <w:rtl/>
        </w:rPr>
        <w:t>ان دوزخ</w:t>
      </w:r>
      <w:r w:rsidR="009768AE">
        <w:rPr>
          <w:rFonts w:hint="cs"/>
          <w:rtl/>
        </w:rPr>
        <w:t>ی</w:t>
      </w:r>
      <w:r w:rsidRPr="00B97EEE">
        <w:rPr>
          <w:rFonts w:hint="cs"/>
          <w:rtl/>
        </w:rPr>
        <w:t>ان نبود</w:t>
      </w:r>
      <w:r w:rsidR="009768AE">
        <w:rPr>
          <w:rFonts w:hint="cs"/>
          <w:rtl/>
        </w:rPr>
        <w:t>ی</w:t>
      </w:r>
      <w:r w:rsidRPr="00B97EEE">
        <w:rPr>
          <w:rFonts w:hint="cs"/>
          <w:rtl/>
        </w:rPr>
        <w:t>م</w:t>
      </w:r>
      <w:r w:rsidRPr="00B97EEE">
        <w:rPr>
          <w:rFonts w:ascii="Times New Roman" w:hAnsi="Times New Roman" w:hint="cs"/>
          <w:rtl/>
        </w:rPr>
        <w:t>».</w:t>
      </w:r>
    </w:p>
    <w:p w:rsidR="006167B8" w:rsidRPr="002032A6" w:rsidRDefault="006167B8" w:rsidP="00373B0B">
      <w:pPr>
        <w:pStyle w:val="1-"/>
        <w:rPr>
          <w:rtl/>
        </w:rPr>
      </w:pPr>
      <w:r w:rsidRPr="002032A6">
        <w:rPr>
          <w:rFonts w:hint="cs"/>
          <w:rtl/>
        </w:rPr>
        <w:t>روافض در ادلۀ نقلی از همه مردم دروغگوترند، و در ادله عقلی از همه جاهلترند: منقولاتی را تصدیق می‌کنند که علماء ضرورت بطلان آن را گواهی می‌دهند، و حقایقی را انکار می‌کنند که تواتر قطعی آن را به ثبوت رسانده‌اند. و تمایزی بین ناقلان و راویان معروف به کذب یا اشتباه و یا جهل و راویان عادل، حافظ و ضابط و معروف و مشهور نمی‌گذارند، و عموماً در این وادی مقلدند، اگرچه گمان می‌کنند دلیل و برهان دارند: گاهی از معتزله و قدریه تبعیت می‌کنند، و گاهی از مجسمه و جبریه.</w:t>
      </w:r>
    </w:p>
    <w:p w:rsidR="006167B8" w:rsidRDefault="006167B8" w:rsidP="00373B0B">
      <w:pPr>
        <w:pStyle w:val="1-"/>
        <w:rPr>
          <w:rtl/>
        </w:rPr>
      </w:pPr>
      <w:r>
        <w:rPr>
          <w:rFonts w:hint="cs"/>
          <w:rtl/>
        </w:rPr>
        <w:t>در امور نظری نیز از همه فرقه‌ها جاهل‌ترند، و به همین دلیل عموم علماء</w:t>
      </w:r>
      <w:r w:rsidR="000433D3">
        <w:rPr>
          <w:rFonts w:hint="cs"/>
          <w:rtl/>
        </w:rPr>
        <w:t xml:space="preserve"> آن‌ها </w:t>
      </w:r>
      <w:r>
        <w:rPr>
          <w:rFonts w:hint="cs"/>
          <w:rtl/>
        </w:rPr>
        <w:t>را جاهل‌ترین فرقۀ اسلامی می‌شمارند. بعضی از ایشان به اندازه‌ای فساد و تباهی در دین ایجاد کرده</w:t>
      </w:r>
      <w:r>
        <w:rPr>
          <w:rFonts w:hint="eastAsia"/>
          <w:rtl/>
        </w:rPr>
        <w:t>‌اند</w:t>
      </w:r>
      <w:r>
        <w:rPr>
          <w:rFonts w:hint="cs"/>
          <w:rtl/>
        </w:rPr>
        <w:t xml:space="preserve"> که فقط پروردگار جهانیان می‌تواند اندازه آن را برشمرد. و اسماعیلیه و نصیریه ملحد و سایر باطنی‌های منافق دیگر از کانال</w:t>
      </w:r>
      <w:r w:rsidR="000433D3">
        <w:rPr>
          <w:rFonts w:hint="cs"/>
          <w:rtl/>
        </w:rPr>
        <w:t xml:space="preserve"> آن‌ها </w:t>
      </w:r>
      <w:r>
        <w:rPr>
          <w:rFonts w:hint="cs"/>
          <w:rtl/>
        </w:rPr>
        <w:t>وارد شده و به دین اسلام ضربه زده‌اند، و دشمنان دیگری مثل مشرکان و اهل کتاب نیز از طریق همین فرقه نفوذ کرده</w:t>
      </w:r>
      <w:r>
        <w:rPr>
          <w:rFonts w:hint="eastAsia"/>
          <w:rtl/>
        </w:rPr>
        <w:t>‌</w:t>
      </w:r>
      <w:r>
        <w:rPr>
          <w:rFonts w:hint="cs"/>
          <w:rtl/>
        </w:rPr>
        <w:t>اند و با کمک</w:t>
      </w:r>
      <w:r w:rsidR="000433D3">
        <w:rPr>
          <w:rFonts w:hint="cs"/>
          <w:rtl/>
        </w:rPr>
        <w:t xml:space="preserve"> آن‌ها </w:t>
      </w:r>
      <w:r>
        <w:rPr>
          <w:rFonts w:hint="cs"/>
          <w:rtl/>
        </w:rPr>
        <w:t>بر</w:t>
      </w:r>
      <w:r w:rsidR="00AC7670">
        <w:rPr>
          <w:rFonts w:hint="cs"/>
          <w:rtl/>
        </w:rPr>
        <w:t xml:space="preserve"> سرزمین‌های </w:t>
      </w:r>
      <w:r>
        <w:rPr>
          <w:rFonts w:hint="cs"/>
          <w:rtl/>
        </w:rPr>
        <w:t>اسلامی تسلط یافته‌اند، و هتک حرمت نموده و اموال مردم را ربوده‌اند، و خون به ناحق ریخته‌اند، و با مدد</w:t>
      </w:r>
      <w:r w:rsidR="000433D3">
        <w:rPr>
          <w:rFonts w:hint="cs"/>
          <w:rtl/>
        </w:rPr>
        <w:t xml:space="preserve"> آن‌ها </w:t>
      </w:r>
      <w:r>
        <w:rPr>
          <w:rFonts w:hint="cs"/>
          <w:rtl/>
        </w:rPr>
        <w:t>چنان فسادی در دین و دنیا بر امت عارض گردیده که تنها خداوند می‌تواند آن را برشمرد.</w:t>
      </w:r>
    </w:p>
    <w:p w:rsidR="006167B8" w:rsidRPr="00BC5178" w:rsidRDefault="006167B8" w:rsidP="00373B0B">
      <w:pPr>
        <w:pStyle w:val="1-"/>
        <w:rPr>
          <w:rtl/>
        </w:rPr>
      </w:pPr>
      <w:r>
        <w:rPr>
          <w:rFonts w:hint="cs"/>
          <w:rtl/>
        </w:rPr>
        <w:t>اصل و ریشه این مذهب از زنادقه منافق سرچشمه می‌گیرد که امیرالمؤمنین علی</w:t>
      </w:r>
      <w:r w:rsidR="00373B0B">
        <w:rPr>
          <w:rFonts w:cs="CTraditional Arabic" w:hint="cs"/>
          <w:rtl/>
        </w:rPr>
        <w:t>س</w:t>
      </w:r>
      <w:r>
        <w:rPr>
          <w:rFonts w:hint="cs"/>
          <w:rtl/>
        </w:rPr>
        <w:t xml:space="preserve"> در زمان حیات خود</w:t>
      </w:r>
      <w:r w:rsidR="000433D3">
        <w:rPr>
          <w:rFonts w:hint="cs"/>
          <w:rtl/>
        </w:rPr>
        <w:t xml:space="preserve"> آن‌ها </w:t>
      </w:r>
      <w:r>
        <w:rPr>
          <w:rFonts w:hint="cs"/>
          <w:rtl/>
        </w:rPr>
        <w:t>را به سزای اعمالشان رساند، و گروهی از</w:t>
      </w:r>
      <w:r w:rsidR="000433D3">
        <w:rPr>
          <w:rFonts w:hint="cs"/>
          <w:rtl/>
        </w:rPr>
        <w:t xml:space="preserve"> آن‌ها </w:t>
      </w:r>
      <w:r>
        <w:rPr>
          <w:rFonts w:hint="cs"/>
          <w:rtl/>
        </w:rPr>
        <w:t>را به آتش کشید، و قصد کشتن گروهی از ایشان را کرد که از شمشیر برانش گریختند، و گروهی افتراء‌کننده از ایشان را تنبیه کرد. و با اسناد زیادی از علی</w:t>
      </w:r>
      <w:r w:rsidR="00373B0B">
        <w:rPr>
          <w:rFonts w:cs="CTraditional Arabic" w:hint="cs"/>
          <w:rtl/>
        </w:rPr>
        <w:t>س</w:t>
      </w:r>
      <w:r>
        <w:rPr>
          <w:rFonts w:hint="cs"/>
          <w:rtl/>
        </w:rPr>
        <w:t xml:space="preserve"> روایت شده که </w:t>
      </w:r>
      <w:r w:rsidRPr="00BC5178">
        <w:rPr>
          <w:rFonts w:hint="cs"/>
          <w:rtl/>
        </w:rPr>
        <w:t>بر بالای منبر کوفه فرمودند: بهترین این امت بعد از پیغمبر</w:t>
      </w:r>
      <w:r w:rsidRPr="00BC5178">
        <w:rPr>
          <w:rFonts w:cs="CTraditional Arabic" w:hint="cs"/>
          <w:rtl/>
        </w:rPr>
        <w:t>ص</w:t>
      </w:r>
      <w:r w:rsidRPr="00BC5178">
        <w:rPr>
          <w:rFonts w:hint="cs"/>
          <w:rtl/>
        </w:rPr>
        <w:t>، ابوبکر و سپس</w:t>
      </w:r>
      <w:r>
        <w:rPr>
          <w:rFonts w:hint="cs"/>
          <w:rtl/>
        </w:rPr>
        <w:t xml:space="preserve"> عمر </w:t>
      </w:r>
      <w:r w:rsidRPr="00BC5178">
        <w:rPr>
          <w:rFonts w:hint="cs"/>
          <w:rtl/>
        </w:rPr>
        <w:t>می‌باشد</w:t>
      </w:r>
      <w:r>
        <w:rPr>
          <w:rFonts w:hint="cs"/>
          <w:rtl/>
        </w:rPr>
        <w:t>.</w:t>
      </w:r>
      <w:r w:rsidRPr="00BC5178">
        <w:rPr>
          <w:rFonts w:hint="cs"/>
          <w:rtl/>
        </w:rPr>
        <w:t xml:space="preserve"> </w:t>
      </w:r>
      <w:r>
        <w:rPr>
          <w:rFonts w:hint="cs"/>
          <w:rtl/>
        </w:rPr>
        <w:t xml:space="preserve">و </w:t>
      </w:r>
      <w:r w:rsidRPr="00BC5178">
        <w:rPr>
          <w:rFonts w:hint="cs"/>
          <w:rtl/>
        </w:rPr>
        <w:t xml:space="preserve">همین جواب را نیز به فرزندش محمد بن </w:t>
      </w:r>
      <w:r>
        <w:rPr>
          <w:rFonts w:hint="cs"/>
          <w:rtl/>
        </w:rPr>
        <w:t xml:space="preserve">الحنفیه داد، </w:t>
      </w:r>
      <w:r>
        <w:rPr>
          <w:rFonts w:hint="eastAsia"/>
          <w:rtl/>
        </w:rPr>
        <w:t>چنان</w:t>
      </w:r>
      <w:r w:rsidR="009768AE">
        <w:rPr>
          <w:rFonts w:hint="eastAsia"/>
          <w:rtl/>
        </w:rPr>
        <w:t>ک</w:t>
      </w:r>
      <w:r>
        <w:rPr>
          <w:rFonts w:hint="eastAsia"/>
          <w:rtl/>
        </w:rPr>
        <w:t xml:space="preserve">ه </w:t>
      </w:r>
      <w:r w:rsidRPr="00BC5178">
        <w:rPr>
          <w:rFonts w:hint="cs"/>
          <w:rtl/>
        </w:rPr>
        <w:t>در صحیح بخاری و غیره آمده</w:t>
      </w:r>
      <w:r>
        <w:rPr>
          <w:rFonts w:hint="cs"/>
          <w:rtl/>
        </w:rPr>
        <w:t xml:space="preserve"> است</w:t>
      </w:r>
      <w:r w:rsidR="00373B0B" w:rsidRPr="00BF136F">
        <w:rPr>
          <w:rFonts w:hint="cs"/>
          <w:vertAlign w:val="superscript"/>
          <w:rtl/>
        </w:rPr>
        <w:t>(</w:t>
      </w:r>
      <w:r w:rsidR="00373B0B" w:rsidRPr="005A62CD">
        <w:rPr>
          <w:rStyle w:val="FootnoteReference"/>
          <w:rtl/>
        </w:rPr>
        <w:footnoteReference w:id="7"/>
      </w:r>
      <w:r w:rsidR="00373B0B" w:rsidRPr="00BF136F">
        <w:rPr>
          <w:rFonts w:hint="cs"/>
          <w:vertAlign w:val="superscript"/>
          <w:rtl/>
        </w:rPr>
        <w:t>)</w:t>
      </w:r>
      <w:r>
        <w:rPr>
          <w:rFonts w:hint="cs"/>
          <w:rtl/>
        </w:rPr>
        <w:t>.</w:t>
      </w:r>
    </w:p>
    <w:p w:rsidR="006167B8" w:rsidRDefault="006167B8" w:rsidP="00373B0B">
      <w:pPr>
        <w:pStyle w:val="1-"/>
      </w:pPr>
      <w:r>
        <w:rPr>
          <w:rFonts w:hint="cs"/>
          <w:rtl/>
        </w:rPr>
        <w:t>به همین دلیل شیعیان متقدّمی که در محضر علی</w:t>
      </w:r>
      <w:r w:rsidR="00373B0B">
        <w:rPr>
          <w:rFonts w:cs="CTraditional Arabic" w:hint="cs"/>
          <w:rtl/>
        </w:rPr>
        <w:t>س</w:t>
      </w:r>
      <w:r>
        <w:rPr>
          <w:rFonts w:hint="cs"/>
          <w:rtl/>
        </w:rPr>
        <w:t>، و یا هم عصر با وی بودند در مورد تفضیل ابوبکر و عمر بر غیره هیچ نزاعی نداشتند، و تنها نزاعشان بر سر تفضیل یکی از دو طرف علی و عثمان بر دیگری بود، و این حقیقتی است که علمای بزرگ متقدم و متأخر شیعه به آن اذعان نموده‌اند، و حتی ابوالقاسم بلخی نیز این مطلب را بیان کرده و می‌گوید: شخصی از شریک بن عبدالله پرسید: ابوبکر برتر است یا علی؟ جواب داد: ابوبکر. شخص پرسید: آیا این مطلب را می‌گویی در حالی که شیعه هستی؟ گفت: آری،</w:t>
      </w:r>
      <w:r w:rsidR="00E03676">
        <w:rPr>
          <w:rFonts w:hint="cs"/>
          <w:rtl/>
        </w:rPr>
        <w:t xml:space="preserve"> هرکس </w:t>
      </w:r>
      <w:r>
        <w:rPr>
          <w:rFonts w:hint="cs"/>
          <w:rtl/>
        </w:rPr>
        <w:t xml:space="preserve">غیر این را بگوید شیعه نیست، و سوگند به خدا! </w:t>
      </w:r>
      <w:r w:rsidRPr="009B2ECE">
        <w:rPr>
          <w:rFonts w:hint="cs"/>
          <w:rtl/>
        </w:rPr>
        <w:t>علی این قاعده را پایه‌گذاری کرد، آنجا که فرمود: بعد از رسول الله</w:t>
      </w:r>
      <w:r w:rsidRPr="009B2ECE">
        <w:rPr>
          <w:rFonts w:cs="CTraditional Arabic" w:hint="cs"/>
          <w:rtl/>
        </w:rPr>
        <w:t>ص</w:t>
      </w:r>
      <w:r w:rsidRPr="009B2ECE">
        <w:rPr>
          <w:rFonts w:hint="cs"/>
          <w:rtl/>
        </w:rPr>
        <w:t xml:space="preserve"> بهترین این</w:t>
      </w:r>
      <w:r>
        <w:rPr>
          <w:rFonts w:hint="cs"/>
          <w:rtl/>
        </w:rPr>
        <w:t xml:space="preserve"> امت ابوبکر و سپس عمر می‌باشد، چگونه گفتار علی</w:t>
      </w:r>
      <w:r w:rsidR="00373B0B">
        <w:rPr>
          <w:rFonts w:cs="CTraditional Arabic" w:hint="cs"/>
          <w:rtl/>
        </w:rPr>
        <w:t>س</w:t>
      </w:r>
      <w:r>
        <w:rPr>
          <w:rFonts w:hint="cs"/>
          <w:rtl/>
        </w:rPr>
        <w:t xml:space="preserve"> را رد کنیم؟ و چگونه او را تکذیب نماییم؟ سوگند به خدا علی</w:t>
      </w:r>
      <w:r w:rsidR="00373B0B">
        <w:rPr>
          <w:rFonts w:cs="CTraditional Arabic" w:hint="cs"/>
          <w:rtl/>
        </w:rPr>
        <w:t>س</w:t>
      </w:r>
      <w:r>
        <w:rPr>
          <w:rFonts w:hint="cs"/>
          <w:rtl/>
        </w:rPr>
        <w:t xml:space="preserve"> دروغگو نبود. این مطلب را قاضی عبدالجبار همدانی</w:t>
      </w:r>
      <w:r w:rsidR="00373B0B" w:rsidRPr="00BF136F">
        <w:rPr>
          <w:rFonts w:hint="cs"/>
          <w:vertAlign w:val="superscript"/>
          <w:rtl/>
        </w:rPr>
        <w:t>(</w:t>
      </w:r>
      <w:r w:rsidR="00373B0B" w:rsidRPr="005A62CD">
        <w:rPr>
          <w:rStyle w:val="FootnoteReference"/>
          <w:rtl/>
        </w:rPr>
        <w:footnoteReference w:id="8"/>
      </w:r>
      <w:r w:rsidR="00373B0B" w:rsidRPr="00BF136F">
        <w:rPr>
          <w:rFonts w:hint="cs"/>
          <w:vertAlign w:val="superscript"/>
          <w:rtl/>
        </w:rPr>
        <w:t>)</w:t>
      </w:r>
      <w:r w:rsidR="00373B0B" w:rsidRPr="00373B0B">
        <w:rPr>
          <w:rFonts w:hint="cs"/>
          <w:rtl/>
        </w:rPr>
        <w:t xml:space="preserve"> </w:t>
      </w:r>
      <w:r>
        <w:rPr>
          <w:rFonts w:hint="cs"/>
          <w:rtl/>
        </w:rPr>
        <w:t>در کتاب «تثبیت النبوه» نقل کرده و گفته: این مطلب را ابوالقاسم بلخی در نقض اعتراض علی بن راوندی بر جاحظ ذکر کرده است.</w:t>
      </w:r>
    </w:p>
    <w:p w:rsidR="00910AAE" w:rsidRDefault="00910AAE" w:rsidP="00373B0B">
      <w:pPr>
        <w:pStyle w:val="1-"/>
        <w:rPr>
          <w:rtl/>
        </w:rPr>
        <w:sectPr w:rsidR="00910AAE" w:rsidSect="00910AAE">
          <w:headerReference w:type="default" r:id="rId21"/>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2B3333" w:rsidRDefault="006167B8" w:rsidP="002B3333">
      <w:pPr>
        <w:pStyle w:val="a"/>
        <w:rPr>
          <w:rtl/>
        </w:rPr>
      </w:pPr>
      <w:bookmarkStart w:id="46" w:name="_Toc298545557"/>
      <w:bookmarkStart w:id="47" w:name="_Toc426965530"/>
      <w:r w:rsidRPr="002B3333">
        <w:rPr>
          <w:rFonts w:hint="cs"/>
          <w:sz w:val="28"/>
          <w:rtl/>
        </w:rPr>
        <w:t>فصل</w:t>
      </w:r>
      <w:r w:rsidR="002B3333" w:rsidRPr="002B3333">
        <w:rPr>
          <w:rFonts w:hint="cs"/>
          <w:sz w:val="28"/>
          <w:rtl/>
        </w:rPr>
        <w:t xml:space="preserve"> (1)</w:t>
      </w:r>
      <w:r w:rsidR="002B3333">
        <w:rPr>
          <w:rFonts w:hint="cs"/>
          <w:sz w:val="28"/>
          <w:rtl/>
        </w:rPr>
        <w:t>:</w:t>
      </w:r>
      <w:r w:rsidR="002B3333">
        <w:rPr>
          <w:sz w:val="28"/>
          <w:rtl/>
        </w:rPr>
        <w:br/>
      </w:r>
      <w:r w:rsidRPr="002B3333">
        <w:rPr>
          <w:rFonts w:hint="cs"/>
          <w:rtl/>
        </w:rPr>
        <w:t>دربارۀ وجوب علم در زمانی که مردم قرون اواخر این امت پیشگامان آنرا لعنت نمایند</w:t>
      </w:r>
      <w:bookmarkEnd w:id="46"/>
      <w:bookmarkEnd w:id="47"/>
    </w:p>
    <w:p w:rsidR="006167B8" w:rsidRPr="0021022F" w:rsidRDefault="006167B8" w:rsidP="00373B0B">
      <w:pPr>
        <w:pStyle w:val="1-"/>
        <w:rPr>
          <w:rtl/>
        </w:rPr>
      </w:pPr>
      <w:r>
        <w:rPr>
          <w:rFonts w:hint="cs"/>
          <w:rtl/>
        </w:rPr>
        <w:t xml:space="preserve">وقتی آن برادران اصرار کردند که در رد این کتاب - منهاج الکرامه </w:t>
      </w:r>
      <w:r>
        <w:rPr>
          <w:rFonts w:cs="Times New Roman" w:hint="cs"/>
          <w:rtl/>
        </w:rPr>
        <w:t>–</w:t>
      </w:r>
      <w:r>
        <w:rPr>
          <w:rFonts w:hint="cs"/>
          <w:rtl/>
        </w:rPr>
        <w:t xml:space="preserve"> چیزی بنویسیم، و یادآور شدند که رویگردانی از نوشتن ردیه به مثابه خذلان مؤمنان بوده و به علاوه اهل طغیان تصور می‌کنند از رد این بهتان عاجزیم. بنابراین آنچه را که خداوند بر خاطرم جاری ساخت، نگاشتم تا به عهد و پیمانی که خداوند با علماء و مؤمنان بسته وفا نمایم، و از اقامه قسط و عدالت و گواهی به حقانیت خدا قصور ننمایم، چنانکه خداوند می‌فرماید:</w:t>
      </w:r>
      <w:r w:rsidR="00373B0B">
        <w:rPr>
          <w:rFonts w:hint="cs"/>
          <w:rtl/>
        </w:rPr>
        <w:t xml:space="preserve"> </w:t>
      </w:r>
      <w:r w:rsidR="00373B0B">
        <w:rPr>
          <w:rFonts w:cs="Traditional Arabic" w:hint="cs"/>
          <w:rtl/>
        </w:rPr>
        <w:t>﴿</w:t>
      </w:r>
      <w:r w:rsidR="00373B0B" w:rsidRPr="009639C3">
        <w:rPr>
          <w:rStyle w:val="Char4"/>
          <w:rtl/>
        </w:rPr>
        <w:t xml:space="preserve">۞يَٰٓأَيُّهَا </w:t>
      </w:r>
      <w:r w:rsidR="00373B0B" w:rsidRPr="009639C3">
        <w:rPr>
          <w:rStyle w:val="Char4"/>
          <w:rFonts w:hint="cs"/>
          <w:rtl/>
        </w:rPr>
        <w:t>ٱ</w:t>
      </w:r>
      <w:r w:rsidR="00373B0B" w:rsidRPr="009639C3">
        <w:rPr>
          <w:rStyle w:val="Char4"/>
          <w:rFonts w:hint="eastAsia"/>
          <w:rtl/>
        </w:rPr>
        <w:t>لَّذِينَ</w:t>
      </w:r>
      <w:r w:rsidR="00373B0B" w:rsidRPr="009639C3">
        <w:rPr>
          <w:rStyle w:val="Char4"/>
          <w:rtl/>
        </w:rPr>
        <w:t xml:space="preserve"> ءَامَنُواْ كُونُواْ قَوَّٰمِينَ بِ</w:t>
      </w:r>
      <w:r w:rsidR="00373B0B" w:rsidRPr="009639C3">
        <w:rPr>
          <w:rStyle w:val="Char4"/>
          <w:rFonts w:hint="cs"/>
          <w:rtl/>
        </w:rPr>
        <w:t>ٱ</w:t>
      </w:r>
      <w:r w:rsidR="00373B0B" w:rsidRPr="009639C3">
        <w:rPr>
          <w:rStyle w:val="Char4"/>
          <w:rFonts w:hint="eastAsia"/>
          <w:rtl/>
        </w:rPr>
        <w:t>لۡقِسۡطِ</w:t>
      </w:r>
      <w:r w:rsidR="00373B0B" w:rsidRPr="009639C3">
        <w:rPr>
          <w:rStyle w:val="Char4"/>
          <w:rtl/>
        </w:rPr>
        <w:t xml:space="preserve"> شُهَدَآءَ لِلَّهِ وَلَوۡ عَلَىٰٓ أَنفُسِكُمۡ أَوِ </w:t>
      </w:r>
      <w:r w:rsidR="00373B0B" w:rsidRPr="009639C3">
        <w:rPr>
          <w:rStyle w:val="Char4"/>
          <w:rFonts w:hint="cs"/>
          <w:rtl/>
        </w:rPr>
        <w:t>ٱ</w:t>
      </w:r>
      <w:r w:rsidR="00373B0B" w:rsidRPr="009639C3">
        <w:rPr>
          <w:rStyle w:val="Char4"/>
          <w:rFonts w:hint="eastAsia"/>
          <w:rtl/>
        </w:rPr>
        <w:t>لۡوَٰلِدَيۡنِ</w:t>
      </w:r>
      <w:r w:rsidR="00373B0B" w:rsidRPr="009639C3">
        <w:rPr>
          <w:rStyle w:val="Char4"/>
          <w:rtl/>
        </w:rPr>
        <w:t xml:space="preserve"> وَ</w:t>
      </w:r>
      <w:r w:rsidR="00373B0B" w:rsidRPr="009639C3">
        <w:rPr>
          <w:rStyle w:val="Char4"/>
          <w:rFonts w:hint="cs"/>
          <w:rtl/>
        </w:rPr>
        <w:t>ٱ</w:t>
      </w:r>
      <w:r w:rsidR="00373B0B" w:rsidRPr="009639C3">
        <w:rPr>
          <w:rStyle w:val="Char4"/>
          <w:rFonts w:hint="eastAsia"/>
          <w:rtl/>
        </w:rPr>
        <w:t>لۡأَقۡرَبِينَۚ</w:t>
      </w:r>
      <w:r w:rsidR="00373B0B" w:rsidRPr="009639C3">
        <w:rPr>
          <w:rStyle w:val="Char4"/>
          <w:rtl/>
        </w:rPr>
        <w:t xml:space="preserve"> إِن يَكُنۡ غَنِيًّا أَوۡ فَقِيرٗا فَ</w:t>
      </w:r>
      <w:r w:rsidR="00373B0B" w:rsidRPr="009639C3">
        <w:rPr>
          <w:rStyle w:val="Char4"/>
          <w:rFonts w:hint="cs"/>
          <w:rtl/>
        </w:rPr>
        <w:t>ٱ</w:t>
      </w:r>
      <w:r w:rsidR="00373B0B" w:rsidRPr="009639C3">
        <w:rPr>
          <w:rStyle w:val="Char4"/>
          <w:rFonts w:hint="eastAsia"/>
          <w:rtl/>
        </w:rPr>
        <w:t>للَّهُ</w:t>
      </w:r>
      <w:r w:rsidR="00373B0B" w:rsidRPr="009639C3">
        <w:rPr>
          <w:rStyle w:val="Char4"/>
          <w:rtl/>
        </w:rPr>
        <w:t xml:space="preserve"> أَوۡلَىٰ بِهِمَاۖ فَلَا تَتَّبِعُواْ </w:t>
      </w:r>
      <w:r w:rsidR="00373B0B" w:rsidRPr="009639C3">
        <w:rPr>
          <w:rStyle w:val="Char4"/>
          <w:rFonts w:hint="cs"/>
          <w:rtl/>
        </w:rPr>
        <w:t>ٱ</w:t>
      </w:r>
      <w:r w:rsidR="00373B0B" w:rsidRPr="009639C3">
        <w:rPr>
          <w:rStyle w:val="Char4"/>
          <w:rFonts w:hint="eastAsia"/>
          <w:rtl/>
        </w:rPr>
        <w:t>لۡهَوَىٰٓ</w:t>
      </w:r>
      <w:r w:rsidR="00373B0B" w:rsidRPr="009639C3">
        <w:rPr>
          <w:rStyle w:val="Char4"/>
          <w:rtl/>
        </w:rPr>
        <w:t xml:space="preserve"> أَن تَعۡدِل</w:t>
      </w:r>
      <w:r w:rsidR="00373B0B" w:rsidRPr="009639C3">
        <w:rPr>
          <w:rStyle w:val="Char4"/>
          <w:rFonts w:hint="eastAsia"/>
          <w:rtl/>
        </w:rPr>
        <w:t>ُواْۚ</w:t>
      </w:r>
      <w:r w:rsidR="00373B0B" w:rsidRPr="009639C3">
        <w:rPr>
          <w:rStyle w:val="Char4"/>
          <w:rtl/>
        </w:rPr>
        <w:t xml:space="preserve"> وَإِن تَلۡوُ</w:t>
      </w:r>
      <w:r w:rsidR="00373B0B" w:rsidRPr="009639C3">
        <w:rPr>
          <w:rStyle w:val="Char4"/>
          <w:rFonts w:hint="cs"/>
          <w:rtl/>
        </w:rPr>
        <w:t>ۥٓ</w:t>
      </w:r>
      <w:r w:rsidR="00373B0B" w:rsidRPr="009639C3">
        <w:rPr>
          <w:rStyle w:val="Char4"/>
          <w:rFonts w:hint="eastAsia"/>
          <w:rtl/>
        </w:rPr>
        <w:t>اْ</w:t>
      </w:r>
      <w:r w:rsidR="00373B0B" w:rsidRPr="009639C3">
        <w:rPr>
          <w:rStyle w:val="Char4"/>
          <w:rtl/>
        </w:rPr>
        <w:t xml:space="preserve"> أَوۡ تُعۡرِضُواْ فَإِنَّ </w:t>
      </w:r>
      <w:r w:rsidR="00373B0B" w:rsidRPr="009639C3">
        <w:rPr>
          <w:rStyle w:val="Char4"/>
          <w:rFonts w:hint="cs"/>
          <w:rtl/>
        </w:rPr>
        <w:t>ٱ</w:t>
      </w:r>
      <w:r w:rsidR="00373B0B" w:rsidRPr="009639C3">
        <w:rPr>
          <w:rStyle w:val="Char4"/>
          <w:rFonts w:hint="eastAsia"/>
          <w:rtl/>
        </w:rPr>
        <w:t>للَّهَ</w:t>
      </w:r>
      <w:r w:rsidR="00373B0B" w:rsidRPr="009639C3">
        <w:rPr>
          <w:rStyle w:val="Char4"/>
          <w:rtl/>
        </w:rPr>
        <w:t xml:space="preserve"> كَانَ بِمَا تَعۡمَلُونَ خَبِيرٗا ١٣٥</w:t>
      </w:r>
      <w:r w:rsidR="00373B0B">
        <w:rPr>
          <w:rFonts w:cs="Traditional Arabic" w:hint="cs"/>
          <w:rtl/>
        </w:rPr>
        <w:t>﴾</w:t>
      </w:r>
      <w:r>
        <w:rPr>
          <w:rFonts w:hint="cs"/>
          <w:rtl/>
        </w:rPr>
        <w:t xml:space="preserve"> </w:t>
      </w:r>
      <w:r w:rsidR="00373B0B" w:rsidRPr="00373B0B">
        <w:rPr>
          <w:rStyle w:val="4-Char0"/>
          <w:rFonts w:hint="cs"/>
          <w:rtl/>
        </w:rPr>
        <w:t>[</w:t>
      </w:r>
      <w:r w:rsidRPr="00373B0B">
        <w:rPr>
          <w:rStyle w:val="4-Char0"/>
          <w:rFonts w:hint="cs"/>
          <w:rtl/>
        </w:rPr>
        <w:t>النساء: 135</w:t>
      </w:r>
      <w:r w:rsidR="00373B0B" w:rsidRPr="00373B0B">
        <w:rPr>
          <w:rStyle w:val="4-Char0"/>
          <w:rFonts w:hint="cs"/>
          <w:rtl/>
        </w:rPr>
        <w:t>]</w:t>
      </w:r>
      <w:r w:rsidRPr="00A4042A">
        <w:rPr>
          <w:rFonts w:ascii="Lotus Linotype" w:hAnsi="Lotus Linotype" w:hint="cs"/>
          <w:color w:val="000000"/>
          <w:rtl/>
        </w:rPr>
        <w:t>.</w:t>
      </w:r>
      <w:r>
        <w:rPr>
          <w:rFonts w:hint="cs"/>
          <w:sz w:val="32"/>
          <w:szCs w:val="32"/>
          <w:rtl/>
        </w:rPr>
        <w:t xml:space="preserve"> </w:t>
      </w:r>
      <w:r w:rsidRPr="0021022F">
        <w:rPr>
          <w:rFonts w:hint="cs"/>
          <w:rtl/>
        </w:rPr>
        <w:t>«</w:t>
      </w:r>
      <w:r w:rsidRPr="0021022F">
        <w:rPr>
          <w:rFonts w:ascii="Tahoma" w:hAnsi="Tahoma"/>
          <w:rtl/>
        </w:rPr>
        <w:t xml:space="preserve">اى </w:t>
      </w:r>
      <w:r w:rsidR="009768AE">
        <w:rPr>
          <w:rFonts w:ascii="Tahoma" w:hAnsi="Tahoma"/>
          <w:rtl/>
        </w:rPr>
        <w:t>ک</w:t>
      </w:r>
      <w:r w:rsidRPr="0021022F">
        <w:rPr>
          <w:rFonts w:ascii="Tahoma" w:hAnsi="Tahoma"/>
          <w:rtl/>
        </w:rPr>
        <w:t xml:space="preserve">سانى </w:t>
      </w:r>
      <w:r w:rsidR="009768AE">
        <w:rPr>
          <w:rFonts w:ascii="Tahoma" w:hAnsi="Tahoma"/>
          <w:rtl/>
        </w:rPr>
        <w:t>ک</w:t>
      </w:r>
      <w:r w:rsidRPr="0021022F">
        <w:rPr>
          <w:rFonts w:ascii="Tahoma" w:hAnsi="Tahoma"/>
          <w:rtl/>
        </w:rPr>
        <w:t>ه ا</w:t>
      </w:r>
      <w:r w:rsidR="009768AE">
        <w:rPr>
          <w:rFonts w:ascii="Tahoma" w:hAnsi="Tahoma"/>
          <w:rtl/>
        </w:rPr>
        <w:t>ی</w:t>
      </w:r>
      <w:r w:rsidRPr="0021022F">
        <w:rPr>
          <w:rFonts w:ascii="Tahoma" w:hAnsi="Tahoma"/>
          <w:rtl/>
        </w:rPr>
        <w:t>مان آورده‏ا</w:t>
      </w:r>
      <w:r w:rsidR="009768AE">
        <w:rPr>
          <w:rFonts w:ascii="Tahoma" w:hAnsi="Tahoma"/>
          <w:rtl/>
        </w:rPr>
        <w:t>ی</w:t>
      </w:r>
      <w:r w:rsidRPr="0021022F">
        <w:rPr>
          <w:rFonts w:ascii="Tahoma" w:hAnsi="Tahoma"/>
          <w:rtl/>
        </w:rPr>
        <w:t xml:space="preserve">د! </w:t>
      </w:r>
      <w:r w:rsidR="009768AE">
        <w:rPr>
          <w:rFonts w:ascii="Tahoma" w:hAnsi="Tahoma"/>
          <w:rtl/>
        </w:rPr>
        <w:t>ک</w:t>
      </w:r>
      <w:r w:rsidRPr="0021022F">
        <w:rPr>
          <w:rFonts w:ascii="Tahoma" w:hAnsi="Tahoma"/>
          <w:rtl/>
        </w:rPr>
        <w:t>املا ق</w:t>
      </w:r>
      <w:r w:rsidR="009768AE">
        <w:rPr>
          <w:rFonts w:ascii="Tahoma" w:hAnsi="Tahoma"/>
          <w:rtl/>
        </w:rPr>
        <w:t>ی</w:t>
      </w:r>
      <w:r w:rsidRPr="0021022F">
        <w:rPr>
          <w:rFonts w:ascii="Tahoma" w:hAnsi="Tahoma"/>
          <w:rtl/>
        </w:rPr>
        <w:t xml:space="preserve">ام به عدالت </w:t>
      </w:r>
      <w:r w:rsidR="009768AE">
        <w:rPr>
          <w:rFonts w:ascii="Tahoma" w:hAnsi="Tahoma"/>
          <w:rtl/>
        </w:rPr>
        <w:t>ک</w:t>
      </w:r>
      <w:r w:rsidRPr="0021022F">
        <w:rPr>
          <w:rFonts w:ascii="Tahoma" w:hAnsi="Tahoma"/>
          <w:rtl/>
        </w:rPr>
        <w:t>ن</w:t>
      </w:r>
      <w:r w:rsidR="009768AE">
        <w:rPr>
          <w:rFonts w:ascii="Tahoma" w:hAnsi="Tahoma"/>
          <w:rtl/>
        </w:rPr>
        <w:t>ی</w:t>
      </w:r>
      <w:r w:rsidRPr="0021022F">
        <w:rPr>
          <w:rFonts w:ascii="Tahoma" w:hAnsi="Tahoma"/>
          <w:rtl/>
        </w:rPr>
        <w:t>د! براى خدا شهادت ده</w:t>
      </w:r>
      <w:r w:rsidR="009768AE">
        <w:rPr>
          <w:rFonts w:ascii="Tahoma" w:hAnsi="Tahoma"/>
          <w:rtl/>
        </w:rPr>
        <w:t>ی</w:t>
      </w:r>
      <w:r w:rsidRPr="0021022F">
        <w:rPr>
          <w:rFonts w:ascii="Tahoma" w:hAnsi="Tahoma"/>
          <w:rtl/>
        </w:rPr>
        <w:t>د، اگر چه (ا</w:t>
      </w:r>
      <w:r w:rsidR="009768AE">
        <w:rPr>
          <w:rFonts w:ascii="Tahoma" w:hAnsi="Tahoma"/>
          <w:rtl/>
        </w:rPr>
        <w:t>ی</w:t>
      </w:r>
      <w:r w:rsidRPr="0021022F">
        <w:rPr>
          <w:rFonts w:ascii="Tahoma" w:hAnsi="Tahoma"/>
          <w:rtl/>
        </w:rPr>
        <w:t>ن گواهى) به ز</w:t>
      </w:r>
      <w:r w:rsidR="009768AE">
        <w:rPr>
          <w:rFonts w:ascii="Tahoma" w:hAnsi="Tahoma"/>
          <w:rtl/>
        </w:rPr>
        <w:t>ی</w:t>
      </w:r>
      <w:r w:rsidRPr="0021022F">
        <w:rPr>
          <w:rFonts w:ascii="Tahoma" w:hAnsi="Tahoma"/>
          <w:rtl/>
        </w:rPr>
        <w:t xml:space="preserve">ان خود شما، </w:t>
      </w:r>
      <w:r w:rsidR="009768AE">
        <w:rPr>
          <w:rFonts w:ascii="Tahoma" w:hAnsi="Tahoma"/>
          <w:rtl/>
        </w:rPr>
        <w:t>ی</w:t>
      </w:r>
      <w:r w:rsidRPr="0021022F">
        <w:rPr>
          <w:rFonts w:ascii="Tahoma" w:hAnsi="Tahoma"/>
          <w:rtl/>
        </w:rPr>
        <w:t>ا پدر و مادر و نزد</w:t>
      </w:r>
      <w:r w:rsidR="009768AE">
        <w:rPr>
          <w:rFonts w:ascii="Tahoma" w:hAnsi="Tahoma"/>
          <w:rtl/>
        </w:rPr>
        <w:t>یک</w:t>
      </w:r>
      <w:r w:rsidRPr="0021022F">
        <w:rPr>
          <w:rFonts w:ascii="Tahoma" w:hAnsi="Tahoma"/>
          <w:rtl/>
        </w:rPr>
        <w:t xml:space="preserve">ان شما بوده باشد! (چرا </w:t>
      </w:r>
      <w:r w:rsidR="009768AE">
        <w:rPr>
          <w:rFonts w:ascii="Tahoma" w:hAnsi="Tahoma"/>
          <w:rtl/>
        </w:rPr>
        <w:t>ک</w:t>
      </w:r>
      <w:r w:rsidRPr="0021022F">
        <w:rPr>
          <w:rFonts w:ascii="Tahoma" w:hAnsi="Tahoma"/>
          <w:rtl/>
        </w:rPr>
        <w:t>ه) اگر</w:t>
      </w:r>
      <w:r w:rsidR="000433D3">
        <w:rPr>
          <w:rFonts w:ascii="Tahoma" w:hAnsi="Tahoma"/>
          <w:rtl/>
        </w:rPr>
        <w:t xml:space="preserve"> آن‌ها </w:t>
      </w:r>
      <w:r w:rsidRPr="0021022F">
        <w:rPr>
          <w:rFonts w:ascii="Tahoma" w:hAnsi="Tahoma"/>
          <w:rtl/>
        </w:rPr>
        <w:t xml:space="preserve">غنى </w:t>
      </w:r>
      <w:r w:rsidR="009768AE">
        <w:rPr>
          <w:rFonts w:ascii="Tahoma" w:hAnsi="Tahoma"/>
          <w:rtl/>
        </w:rPr>
        <w:t>ی</w:t>
      </w:r>
      <w:r w:rsidRPr="0021022F">
        <w:rPr>
          <w:rFonts w:ascii="Tahoma" w:hAnsi="Tahoma"/>
          <w:rtl/>
        </w:rPr>
        <w:t>ا فق</w:t>
      </w:r>
      <w:r w:rsidR="009768AE">
        <w:rPr>
          <w:rFonts w:ascii="Tahoma" w:hAnsi="Tahoma"/>
          <w:rtl/>
        </w:rPr>
        <w:t>ی</w:t>
      </w:r>
      <w:r w:rsidRPr="0021022F">
        <w:rPr>
          <w:rFonts w:ascii="Tahoma" w:hAnsi="Tahoma"/>
          <w:rtl/>
        </w:rPr>
        <w:t xml:space="preserve">ر باشند، خداوند سزاوارتر است </w:t>
      </w:r>
      <w:r w:rsidR="009768AE">
        <w:rPr>
          <w:rFonts w:ascii="Tahoma" w:hAnsi="Tahoma"/>
          <w:rtl/>
        </w:rPr>
        <w:t>ک</w:t>
      </w:r>
      <w:r w:rsidRPr="0021022F">
        <w:rPr>
          <w:rFonts w:ascii="Tahoma" w:hAnsi="Tahoma"/>
          <w:rtl/>
        </w:rPr>
        <w:t>ه از آنان حما</w:t>
      </w:r>
      <w:r w:rsidR="009768AE">
        <w:rPr>
          <w:rFonts w:ascii="Tahoma" w:hAnsi="Tahoma"/>
          <w:rtl/>
        </w:rPr>
        <w:t>ی</w:t>
      </w:r>
      <w:r w:rsidRPr="0021022F">
        <w:rPr>
          <w:rFonts w:ascii="Tahoma" w:hAnsi="Tahoma"/>
          <w:rtl/>
        </w:rPr>
        <w:t xml:space="preserve">ت </w:t>
      </w:r>
      <w:r w:rsidR="009768AE">
        <w:rPr>
          <w:rFonts w:ascii="Tahoma" w:hAnsi="Tahoma"/>
          <w:rtl/>
        </w:rPr>
        <w:t>ک</w:t>
      </w:r>
      <w:r w:rsidRPr="0021022F">
        <w:rPr>
          <w:rFonts w:ascii="Tahoma" w:hAnsi="Tahoma"/>
          <w:rtl/>
        </w:rPr>
        <w:t>ند. بنابرا</w:t>
      </w:r>
      <w:r w:rsidR="009768AE">
        <w:rPr>
          <w:rFonts w:ascii="Tahoma" w:hAnsi="Tahoma"/>
          <w:rtl/>
        </w:rPr>
        <w:t>ی</w:t>
      </w:r>
      <w:r w:rsidRPr="0021022F">
        <w:rPr>
          <w:rFonts w:ascii="Tahoma" w:hAnsi="Tahoma"/>
          <w:rtl/>
        </w:rPr>
        <w:t>ن، از هوى و هوس پ</w:t>
      </w:r>
      <w:r w:rsidR="009768AE">
        <w:rPr>
          <w:rFonts w:ascii="Tahoma" w:hAnsi="Tahoma"/>
          <w:rtl/>
        </w:rPr>
        <w:t>ی</w:t>
      </w:r>
      <w:r w:rsidRPr="0021022F">
        <w:rPr>
          <w:rFonts w:ascii="Tahoma" w:hAnsi="Tahoma"/>
          <w:rtl/>
        </w:rPr>
        <w:t>روى ن</w:t>
      </w:r>
      <w:r w:rsidR="009768AE">
        <w:rPr>
          <w:rFonts w:ascii="Tahoma" w:hAnsi="Tahoma"/>
          <w:rtl/>
        </w:rPr>
        <w:t>ک</w:t>
      </w:r>
      <w:r w:rsidRPr="0021022F">
        <w:rPr>
          <w:rFonts w:ascii="Tahoma" w:hAnsi="Tahoma"/>
          <w:rtl/>
        </w:rPr>
        <w:t>ن</w:t>
      </w:r>
      <w:r w:rsidR="009768AE">
        <w:rPr>
          <w:rFonts w:ascii="Tahoma" w:hAnsi="Tahoma"/>
          <w:rtl/>
        </w:rPr>
        <w:t>ی</w:t>
      </w:r>
      <w:r w:rsidRPr="0021022F">
        <w:rPr>
          <w:rFonts w:ascii="Tahoma" w:hAnsi="Tahoma"/>
          <w:rtl/>
        </w:rPr>
        <w:t>د</w:t>
      </w:r>
      <w:r w:rsidR="000A6EAE">
        <w:rPr>
          <w:rFonts w:ascii="Tahoma" w:hAnsi="Tahoma"/>
          <w:rtl/>
        </w:rPr>
        <w:t>؛</w:t>
      </w:r>
      <w:r w:rsidRPr="0021022F">
        <w:rPr>
          <w:rFonts w:ascii="Tahoma" w:hAnsi="Tahoma"/>
          <w:rtl/>
        </w:rPr>
        <w:t xml:space="preserve"> </w:t>
      </w:r>
      <w:r w:rsidR="009768AE">
        <w:rPr>
          <w:rFonts w:ascii="Tahoma" w:hAnsi="Tahoma"/>
          <w:rtl/>
        </w:rPr>
        <w:t>ک</w:t>
      </w:r>
      <w:r w:rsidRPr="0021022F">
        <w:rPr>
          <w:rFonts w:ascii="Tahoma" w:hAnsi="Tahoma"/>
          <w:rtl/>
        </w:rPr>
        <w:t>ه از حق، منحرف خواه</w:t>
      </w:r>
      <w:r w:rsidR="009768AE">
        <w:rPr>
          <w:rFonts w:ascii="Tahoma" w:hAnsi="Tahoma"/>
          <w:rtl/>
        </w:rPr>
        <w:t>ی</w:t>
      </w:r>
      <w:r w:rsidRPr="0021022F">
        <w:rPr>
          <w:rFonts w:ascii="Tahoma" w:hAnsi="Tahoma"/>
          <w:rtl/>
        </w:rPr>
        <w:t>د شد! و اگر حق را تحر</w:t>
      </w:r>
      <w:r w:rsidR="009768AE">
        <w:rPr>
          <w:rFonts w:ascii="Tahoma" w:hAnsi="Tahoma"/>
          <w:rtl/>
        </w:rPr>
        <w:t>ی</w:t>
      </w:r>
      <w:r w:rsidRPr="0021022F">
        <w:rPr>
          <w:rFonts w:ascii="Tahoma" w:hAnsi="Tahoma"/>
          <w:rtl/>
        </w:rPr>
        <w:t xml:space="preserve">ف </w:t>
      </w:r>
      <w:r w:rsidR="009768AE">
        <w:rPr>
          <w:rFonts w:ascii="Tahoma" w:hAnsi="Tahoma"/>
          <w:rtl/>
        </w:rPr>
        <w:t>ک</w:t>
      </w:r>
      <w:r w:rsidRPr="0021022F">
        <w:rPr>
          <w:rFonts w:ascii="Tahoma" w:hAnsi="Tahoma"/>
          <w:rtl/>
        </w:rPr>
        <w:t>ن</w:t>
      </w:r>
      <w:r w:rsidR="009768AE">
        <w:rPr>
          <w:rFonts w:ascii="Tahoma" w:hAnsi="Tahoma"/>
          <w:rtl/>
        </w:rPr>
        <w:t>ی</w:t>
      </w:r>
      <w:r w:rsidRPr="0021022F">
        <w:rPr>
          <w:rFonts w:ascii="Tahoma" w:hAnsi="Tahoma"/>
          <w:rtl/>
        </w:rPr>
        <w:t xml:space="preserve">د، و </w:t>
      </w:r>
      <w:r w:rsidR="009768AE">
        <w:rPr>
          <w:rFonts w:ascii="Tahoma" w:hAnsi="Tahoma"/>
          <w:rtl/>
        </w:rPr>
        <w:t>ی</w:t>
      </w:r>
      <w:r w:rsidRPr="0021022F">
        <w:rPr>
          <w:rFonts w:ascii="Tahoma" w:hAnsi="Tahoma"/>
          <w:rtl/>
        </w:rPr>
        <w:t>ا از اظهار آن، اعراض نما</w:t>
      </w:r>
      <w:r w:rsidR="009768AE">
        <w:rPr>
          <w:rFonts w:ascii="Tahoma" w:hAnsi="Tahoma"/>
          <w:rtl/>
        </w:rPr>
        <w:t>یی</w:t>
      </w:r>
      <w:r w:rsidRPr="0021022F">
        <w:rPr>
          <w:rFonts w:ascii="Tahoma" w:hAnsi="Tahoma"/>
          <w:rtl/>
        </w:rPr>
        <w:t>د، خداوند به آنچه انجام مى‏ده</w:t>
      </w:r>
      <w:r w:rsidR="009768AE">
        <w:rPr>
          <w:rFonts w:ascii="Tahoma" w:hAnsi="Tahoma"/>
          <w:rtl/>
        </w:rPr>
        <w:t>ی</w:t>
      </w:r>
      <w:r w:rsidRPr="0021022F">
        <w:rPr>
          <w:rFonts w:ascii="Tahoma" w:hAnsi="Tahoma"/>
          <w:rtl/>
        </w:rPr>
        <w:t>د، آگاه است</w:t>
      </w:r>
      <w:r w:rsidRPr="0021022F">
        <w:rPr>
          <w:rFonts w:hint="cs"/>
          <w:rtl/>
        </w:rPr>
        <w:t>».</w:t>
      </w:r>
    </w:p>
    <w:p w:rsidR="006167B8" w:rsidRDefault="006167B8" w:rsidP="00373B0B">
      <w:pPr>
        <w:pStyle w:val="1-"/>
        <w:rPr>
          <w:rtl/>
        </w:rPr>
      </w:pPr>
      <w:r>
        <w:rPr>
          <w:rFonts w:hint="cs"/>
          <w:rtl/>
        </w:rPr>
        <w:t>در این آیه مراد از</w:t>
      </w:r>
      <w:r w:rsidR="00373B0B">
        <w:rPr>
          <w:rFonts w:hint="cs"/>
          <w:rtl/>
        </w:rPr>
        <w:t xml:space="preserve"> </w:t>
      </w:r>
      <w:r w:rsidR="00373B0B">
        <w:rPr>
          <w:rFonts w:cs="Traditional Arabic" w:hint="cs"/>
          <w:rtl/>
        </w:rPr>
        <w:t>﴿</w:t>
      </w:r>
      <w:r w:rsidR="00373B0B" w:rsidRPr="009639C3">
        <w:rPr>
          <w:rStyle w:val="Char4"/>
          <w:rtl/>
        </w:rPr>
        <w:t>وَإِن تَلۡوُ</w:t>
      </w:r>
      <w:r w:rsidR="00373B0B" w:rsidRPr="009639C3">
        <w:rPr>
          <w:rStyle w:val="Char4"/>
          <w:rFonts w:hint="cs"/>
          <w:rtl/>
        </w:rPr>
        <w:t>ۥٓ</w:t>
      </w:r>
      <w:r w:rsidR="00373B0B" w:rsidRPr="009639C3">
        <w:rPr>
          <w:rStyle w:val="Char4"/>
          <w:rFonts w:hint="eastAsia"/>
          <w:rtl/>
        </w:rPr>
        <w:t>اْ</w:t>
      </w:r>
      <w:r w:rsidR="00373B0B">
        <w:rPr>
          <w:rFonts w:cs="Traditional Arabic" w:hint="cs"/>
          <w:rtl/>
        </w:rPr>
        <w:t>﴾</w:t>
      </w:r>
      <w:r>
        <w:rPr>
          <w:rFonts w:hint="cs"/>
          <w:rtl/>
        </w:rPr>
        <w:t xml:space="preserve"> تغ</w:t>
      </w:r>
      <w:r w:rsidR="00826B58">
        <w:rPr>
          <w:rFonts w:hint="cs"/>
          <w:rtl/>
        </w:rPr>
        <w:t xml:space="preserve">ییر گواهی به حقانیت خدا بوده، و </w:t>
      </w:r>
      <w:r>
        <w:rPr>
          <w:rFonts w:hint="cs"/>
          <w:rtl/>
        </w:rPr>
        <w:t>مراد از</w:t>
      </w:r>
      <w:r w:rsidR="00373B0B">
        <w:rPr>
          <w:rFonts w:hint="cs"/>
          <w:rtl/>
        </w:rPr>
        <w:t xml:space="preserve"> </w:t>
      </w:r>
      <w:r w:rsidR="00373B0B">
        <w:rPr>
          <w:rFonts w:cs="Traditional Arabic" w:hint="cs"/>
          <w:rtl/>
        </w:rPr>
        <w:t>﴿</w:t>
      </w:r>
      <w:r w:rsidR="00373B0B" w:rsidRPr="009639C3">
        <w:rPr>
          <w:rStyle w:val="Char4"/>
          <w:rtl/>
        </w:rPr>
        <w:t>تُعۡرِضُواْ</w:t>
      </w:r>
      <w:r w:rsidR="00373B0B">
        <w:rPr>
          <w:rFonts w:cs="Traditional Arabic" w:hint="cs"/>
          <w:rtl/>
        </w:rPr>
        <w:t>﴾</w:t>
      </w:r>
      <w:r>
        <w:rPr>
          <w:rFonts w:hint="cs"/>
          <w:rtl/>
        </w:rPr>
        <w:t xml:space="preserve"> کتمان آن شهادت می‌باشد.</w:t>
      </w:r>
    </w:p>
    <w:p w:rsidR="006167B8" w:rsidRPr="005B2B94" w:rsidRDefault="006167B8" w:rsidP="00373B0B">
      <w:pPr>
        <w:pStyle w:val="1-"/>
        <w:rPr>
          <w:rFonts w:cs="AL-Mohanad"/>
          <w:rtl/>
        </w:rPr>
      </w:pPr>
      <w:r>
        <w:rPr>
          <w:rFonts w:hint="cs"/>
          <w:rtl/>
        </w:rPr>
        <w:t xml:space="preserve">خداوند به این ترتیب به صداقت و بیان حقیقت امر نموده و از دروغ و کتمان حقیقت در مورد اموری که علم به آن و اظهار آن لازم است، نهی کرده است. </w:t>
      </w:r>
      <w:r w:rsidRPr="00A32577">
        <w:rPr>
          <w:rFonts w:hint="cs"/>
          <w:rtl/>
        </w:rPr>
        <w:t>همچنانکه پیغمبر</w:t>
      </w:r>
      <w:r w:rsidRPr="00A32577">
        <w:rPr>
          <w:rFonts w:cs="CTraditional Arabic" w:hint="cs"/>
          <w:rtl/>
        </w:rPr>
        <w:t>ص</w:t>
      </w:r>
      <w:r w:rsidRPr="00A32577">
        <w:rPr>
          <w:rFonts w:hint="cs"/>
          <w:rtl/>
        </w:rPr>
        <w:t xml:space="preserve"> نیز در حدیثی که بخاری و مسلم روایت کرده‌اند، می‌فرماید:</w:t>
      </w:r>
      <w:r>
        <w:rPr>
          <w:rFonts w:hint="cs"/>
          <w:rtl/>
        </w:rPr>
        <w:t xml:space="preserve"> </w:t>
      </w:r>
      <w:r w:rsidRPr="00373B0B">
        <w:rPr>
          <w:rStyle w:val="3-Char"/>
          <w:rtl/>
        </w:rPr>
        <w:t>«البيعان بالخيار ما لم يتفرقا، فإن صدقا وبيّنا بورك لهما في بيعهما، وإن كتما وكذبا محقت بركة بيعهما»</w:t>
      </w:r>
      <w:r w:rsidR="00373B0B" w:rsidRPr="00BF136F">
        <w:rPr>
          <w:rFonts w:hint="cs"/>
          <w:vertAlign w:val="superscript"/>
          <w:rtl/>
        </w:rPr>
        <w:t>(</w:t>
      </w:r>
      <w:r w:rsidR="00373B0B" w:rsidRPr="005A62CD">
        <w:rPr>
          <w:rStyle w:val="FootnoteReference"/>
          <w:rtl/>
        </w:rPr>
        <w:footnoteReference w:id="9"/>
      </w:r>
      <w:r w:rsidR="00373B0B" w:rsidRPr="00BF136F">
        <w:rPr>
          <w:rFonts w:hint="cs"/>
          <w:vertAlign w:val="superscript"/>
          <w:rtl/>
        </w:rPr>
        <w:t>)</w:t>
      </w:r>
      <w:r w:rsidRPr="00373B0B">
        <w:rPr>
          <w:rFonts w:hint="cs"/>
          <w:rtl/>
        </w:rPr>
        <w:t>.</w:t>
      </w:r>
    </w:p>
    <w:p w:rsidR="006167B8" w:rsidRDefault="006167B8" w:rsidP="00594C35">
      <w:pPr>
        <w:pStyle w:val="1-"/>
        <w:rPr>
          <w:rtl/>
        </w:rPr>
      </w:pPr>
      <w:r>
        <w:rPr>
          <w:rFonts w:hint="cs"/>
          <w:rtl/>
        </w:rPr>
        <w:t>یعنی: خریدار و فروشنده تا زمانی که از هم جدا نشده‌اند، در انجام معامله مختارند. پس اگر راستگو باشند و برای یکدیگر تبیین کنند، در معامله</w:t>
      </w:r>
      <w:r w:rsidR="000433D3">
        <w:rPr>
          <w:rFonts w:hint="cs"/>
          <w:rtl/>
        </w:rPr>
        <w:t xml:space="preserve"> آن‌ها </w:t>
      </w:r>
      <w:r>
        <w:rPr>
          <w:rFonts w:hint="cs"/>
          <w:rtl/>
        </w:rPr>
        <w:t>برکت قرار داده می‌شود، و اگر چیزی را پنهان کنند و به یکدیگر دروغ بگویند، برکت از معامله</w:t>
      </w:r>
      <w:r w:rsidR="000433D3">
        <w:rPr>
          <w:rFonts w:hint="cs"/>
          <w:rtl/>
        </w:rPr>
        <w:t xml:space="preserve"> آن‌ها </w:t>
      </w:r>
      <w:r>
        <w:rPr>
          <w:rFonts w:hint="cs"/>
          <w:rtl/>
        </w:rPr>
        <w:t>برچیده خواهد شد.</w:t>
      </w:r>
    </w:p>
    <w:p w:rsidR="006167B8" w:rsidRPr="00E04937" w:rsidRDefault="006167B8" w:rsidP="00B24C06">
      <w:pPr>
        <w:pStyle w:val="1-"/>
        <w:rPr>
          <w:rtl/>
        </w:rPr>
      </w:pPr>
      <w:r w:rsidRPr="00E04937">
        <w:rPr>
          <w:rFonts w:hint="cs"/>
          <w:rtl/>
        </w:rPr>
        <w:t>و خصوصاً کتمان حقیقت در زمانی که مردم قرون اواخر این امت اسلامی، پیشگامان آن را لعنت نمایند، همچنانکه در اثر منقول است که: «هر وقت مردم اواخر این امت، پیشگامان آن را لعنت نمایند،</w:t>
      </w:r>
      <w:r w:rsidR="00E03676">
        <w:rPr>
          <w:rFonts w:hint="cs"/>
          <w:rtl/>
        </w:rPr>
        <w:t xml:space="preserve"> هرکس </w:t>
      </w:r>
      <w:r w:rsidRPr="00E04937">
        <w:rPr>
          <w:rFonts w:hint="cs"/>
          <w:rtl/>
        </w:rPr>
        <w:t>علمی دارد باید آن را اظهار کند زیرا کسی که در آن روز علمی را کتمان نماید مانند کسی است که قرآن را کتمان می‌کند»</w:t>
      </w:r>
      <w:r w:rsidR="00B24C06" w:rsidRPr="00BF136F">
        <w:rPr>
          <w:rFonts w:hint="cs"/>
          <w:vertAlign w:val="superscript"/>
          <w:rtl/>
        </w:rPr>
        <w:t>(</w:t>
      </w:r>
      <w:r w:rsidR="00B24C06" w:rsidRPr="005A62CD">
        <w:rPr>
          <w:rStyle w:val="FootnoteReference"/>
          <w:rtl/>
        </w:rPr>
        <w:footnoteReference w:id="10"/>
      </w:r>
      <w:r w:rsidR="00B24C06" w:rsidRPr="00BF136F">
        <w:rPr>
          <w:rFonts w:hint="cs"/>
          <w:vertAlign w:val="superscript"/>
          <w:rtl/>
        </w:rPr>
        <w:t>)</w:t>
      </w:r>
      <w:r w:rsidRPr="00E04937">
        <w:rPr>
          <w:rFonts w:hint="cs"/>
          <w:rtl/>
        </w:rPr>
        <w:t>.</w:t>
      </w:r>
    </w:p>
    <w:p w:rsidR="006167B8" w:rsidRDefault="006167B8" w:rsidP="00B24C06">
      <w:pPr>
        <w:pStyle w:val="1-"/>
        <w:rPr>
          <w:rtl/>
        </w:rPr>
      </w:pPr>
      <w:r>
        <w:rPr>
          <w:rFonts w:hint="cs"/>
          <w:rtl/>
        </w:rPr>
        <w:t>علت این امر نیز واضح است: پیشگامان این امت همان کسانی هستند که با تصدیق، علم، عمل و تبلیغ به اقامه این دین پرداختند، بنابراین عیب‌گویی از</w:t>
      </w:r>
      <w:r w:rsidR="000433D3">
        <w:rPr>
          <w:rFonts w:hint="cs"/>
          <w:rtl/>
        </w:rPr>
        <w:t xml:space="preserve"> آن‌ها </w:t>
      </w:r>
      <w:r>
        <w:rPr>
          <w:rFonts w:hint="cs"/>
          <w:rtl/>
        </w:rPr>
        <w:t>به مثابه عیب‌گویی از دین بوده و باعث روی‌گردانی مردم از رسالات انبیاء می‌گردد.</w:t>
      </w:r>
    </w:p>
    <w:p w:rsidR="006167B8" w:rsidRPr="005755C7" w:rsidRDefault="006167B8" w:rsidP="00B24C06">
      <w:pPr>
        <w:pStyle w:val="1-"/>
        <w:rPr>
          <w:rtl/>
        </w:rPr>
      </w:pPr>
      <w:r>
        <w:rPr>
          <w:rFonts w:hint="cs"/>
          <w:rtl/>
        </w:rPr>
        <w:t>و البته اولین کسی که بدعت تشیع را اظهار کرد، همین هدف را داشت؛ می‌خواست مردم را از راه خدا باز دارد، و رسالات آسمانی را ابطال نماید، و به همین دلیل این نیت خود را به میزان ضعف مردم پیرامون خود اظهار می‌کردند، و حقیقت این بدعتهای گمراه‌کننده را در نزد ملحدان کاملاً آشکار نمودند. ولی این گرایش در بین بسیاری از کسانی که از ملحدان منافق نبودند امّا دچار نوعی شبهه و یا جهالت آمیخته با هوی‌پرستی شده بودند، رواج یافت، و این اصل و سرچشمه شیوع هر باطلی است. خداوند متعال می‌فرماید:</w:t>
      </w:r>
      <w:r w:rsidR="00B24C06">
        <w:rPr>
          <w:rFonts w:hint="cs"/>
          <w:rtl/>
        </w:rPr>
        <w:t xml:space="preserve"> </w:t>
      </w:r>
      <w:r w:rsidR="00B24C06">
        <w:rPr>
          <w:rFonts w:cs="Traditional Arabic" w:hint="cs"/>
          <w:rtl/>
        </w:rPr>
        <w:t>﴿</w:t>
      </w:r>
      <w:r w:rsidR="00B24C06" w:rsidRPr="009639C3">
        <w:rPr>
          <w:rStyle w:val="Char4"/>
          <w:rFonts w:hint="eastAsia"/>
          <w:rtl/>
        </w:rPr>
        <w:t>وَ</w:t>
      </w:r>
      <w:r w:rsidR="00B24C06" w:rsidRPr="009639C3">
        <w:rPr>
          <w:rStyle w:val="Char4"/>
          <w:rFonts w:hint="cs"/>
          <w:rtl/>
        </w:rPr>
        <w:t>ٱ</w:t>
      </w:r>
      <w:r w:rsidR="00B24C06" w:rsidRPr="009639C3">
        <w:rPr>
          <w:rStyle w:val="Char4"/>
          <w:rFonts w:hint="eastAsia"/>
          <w:rtl/>
        </w:rPr>
        <w:t>لنَّجۡمِ</w:t>
      </w:r>
      <w:r w:rsidR="00B24C06" w:rsidRPr="009639C3">
        <w:rPr>
          <w:rStyle w:val="Char4"/>
          <w:rtl/>
        </w:rPr>
        <w:t xml:space="preserve"> إِذَا هَوَىٰ ١ مَا ضَلَّ صَاحِبُكُمۡ وَمَا غَوَىٰ ٢ </w:t>
      </w:r>
      <w:r w:rsidR="00B24C06" w:rsidRPr="009639C3">
        <w:rPr>
          <w:rStyle w:val="Char4"/>
          <w:rFonts w:hint="eastAsia"/>
          <w:rtl/>
        </w:rPr>
        <w:t>وَمَا</w:t>
      </w:r>
      <w:r w:rsidR="00B24C06" w:rsidRPr="009639C3">
        <w:rPr>
          <w:rStyle w:val="Char4"/>
          <w:rtl/>
        </w:rPr>
        <w:t xml:space="preserve"> يَنطِقُ عَنِ </w:t>
      </w:r>
      <w:r w:rsidR="00B24C06" w:rsidRPr="009639C3">
        <w:rPr>
          <w:rStyle w:val="Char4"/>
          <w:rFonts w:hint="cs"/>
          <w:rtl/>
        </w:rPr>
        <w:t>ٱ</w:t>
      </w:r>
      <w:r w:rsidR="00B24C06" w:rsidRPr="009639C3">
        <w:rPr>
          <w:rStyle w:val="Char4"/>
          <w:rFonts w:hint="eastAsia"/>
          <w:rtl/>
        </w:rPr>
        <w:t>لۡهَوَىٰٓ</w:t>
      </w:r>
      <w:r w:rsidR="00B24C06" w:rsidRPr="009639C3">
        <w:rPr>
          <w:rStyle w:val="Char4"/>
          <w:rtl/>
        </w:rPr>
        <w:t xml:space="preserve"> ٣ إِنۡ هُوَ إِلَّا وَحۡيٞ يُوحَىٰ ٤</w:t>
      </w:r>
      <w:r w:rsidR="00B24C06">
        <w:rPr>
          <w:rFonts w:cs="Traditional Arabic" w:hint="cs"/>
          <w:rtl/>
        </w:rPr>
        <w:t>﴾</w:t>
      </w:r>
      <w:r>
        <w:rPr>
          <w:rFonts w:hint="cs"/>
          <w:rtl/>
        </w:rPr>
        <w:t xml:space="preserve"> </w:t>
      </w:r>
      <w:r w:rsidR="00B24C06" w:rsidRPr="00B24C06">
        <w:rPr>
          <w:rStyle w:val="4-Char0"/>
          <w:rFonts w:hint="cs"/>
          <w:rtl/>
        </w:rPr>
        <w:t>[</w:t>
      </w:r>
      <w:r w:rsidRPr="00B24C06">
        <w:rPr>
          <w:rStyle w:val="4-Char0"/>
          <w:rFonts w:hint="cs"/>
          <w:rtl/>
        </w:rPr>
        <w:t>النجم: 1-4</w:t>
      </w:r>
      <w:r w:rsidR="00B24C06" w:rsidRPr="00B24C06">
        <w:rPr>
          <w:rStyle w:val="4-Char0"/>
          <w:rFonts w:hint="cs"/>
          <w:rtl/>
        </w:rPr>
        <w:t>]</w:t>
      </w:r>
      <w:r w:rsidRPr="00A90081">
        <w:rPr>
          <w:rFonts w:ascii="Lotus Linotype" w:hAnsi="Lotus Linotype" w:hint="cs"/>
          <w:color w:val="000000"/>
          <w:rtl/>
        </w:rPr>
        <w:t>.</w:t>
      </w:r>
      <w:r>
        <w:rPr>
          <w:rFonts w:hint="cs"/>
          <w:rtl/>
        </w:rPr>
        <w:t xml:space="preserve"> </w:t>
      </w:r>
      <w:r w:rsidRPr="005755C7">
        <w:rPr>
          <w:rFonts w:hint="cs"/>
          <w:rtl/>
        </w:rPr>
        <w:t>«</w:t>
      </w:r>
      <w:r w:rsidRPr="005755C7">
        <w:rPr>
          <w:rFonts w:ascii="Tahoma" w:hAnsi="Tahoma"/>
          <w:rtl/>
        </w:rPr>
        <w:t>سوگند به ستاره</w:t>
      </w:r>
      <w:r w:rsidRPr="005755C7">
        <w:rPr>
          <w:rFonts w:ascii="Tahoma" w:hAnsi="Tahoma" w:hint="cs"/>
          <w:rtl/>
        </w:rPr>
        <w:t>(ثر</w:t>
      </w:r>
      <w:r w:rsidR="009768AE">
        <w:rPr>
          <w:rFonts w:ascii="Tahoma" w:hAnsi="Tahoma" w:hint="cs"/>
          <w:rtl/>
        </w:rPr>
        <w:t>ی</w:t>
      </w:r>
      <w:r w:rsidRPr="005755C7">
        <w:rPr>
          <w:rFonts w:ascii="Tahoma" w:hAnsi="Tahoma" w:hint="cs"/>
          <w:rtl/>
        </w:rPr>
        <w:t>ا)</w:t>
      </w:r>
      <w:r w:rsidRPr="005755C7">
        <w:rPr>
          <w:rFonts w:ascii="Tahoma" w:hAnsi="Tahoma"/>
          <w:rtl/>
        </w:rPr>
        <w:t xml:space="preserve"> هنگامى </w:t>
      </w:r>
      <w:r w:rsidR="009768AE">
        <w:rPr>
          <w:rFonts w:ascii="Tahoma" w:hAnsi="Tahoma"/>
          <w:rtl/>
        </w:rPr>
        <w:t>ک</w:t>
      </w:r>
      <w:r w:rsidRPr="005755C7">
        <w:rPr>
          <w:rFonts w:ascii="Tahoma" w:hAnsi="Tahoma"/>
          <w:rtl/>
        </w:rPr>
        <w:t>ه افول</w:t>
      </w:r>
      <w:r w:rsidRPr="005755C7">
        <w:rPr>
          <w:rFonts w:ascii="Tahoma" w:hAnsi="Tahoma" w:hint="cs"/>
          <w:rtl/>
        </w:rPr>
        <w:t>(غروب)</w:t>
      </w:r>
      <w:r w:rsidRPr="005755C7">
        <w:rPr>
          <w:rFonts w:ascii="Tahoma" w:hAnsi="Tahoma"/>
          <w:rtl/>
        </w:rPr>
        <w:t xml:space="preserve"> </w:t>
      </w:r>
      <w:bookmarkStart w:id="48" w:name="OLE_LINK1"/>
      <w:bookmarkStart w:id="49" w:name="OLE_LINK2"/>
      <w:r w:rsidRPr="005755C7">
        <w:rPr>
          <w:rFonts w:ascii="Tahoma" w:hAnsi="Tahoma"/>
          <w:rtl/>
        </w:rPr>
        <w:t>مى‏</w:t>
      </w:r>
      <w:r w:rsidR="009768AE">
        <w:rPr>
          <w:rFonts w:ascii="Tahoma" w:hAnsi="Tahoma"/>
          <w:rtl/>
        </w:rPr>
        <w:t>ک</w:t>
      </w:r>
      <w:bookmarkEnd w:id="48"/>
      <w:bookmarkEnd w:id="49"/>
      <w:r w:rsidRPr="005755C7">
        <w:rPr>
          <w:rFonts w:ascii="Tahoma" w:hAnsi="Tahoma"/>
          <w:rtl/>
        </w:rPr>
        <w:t>ند</w:t>
      </w:r>
      <w:r w:rsidRPr="005755C7">
        <w:rPr>
          <w:rFonts w:ascii="Tahoma" w:hAnsi="Tahoma" w:hint="cs"/>
          <w:rtl/>
        </w:rPr>
        <w:t>.</w:t>
      </w:r>
      <w:r w:rsidRPr="005755C7">
        <w:rPr>
          <w:rFonts w:ascii="Tahoma" w:hAnsi="Tahoma"/>
          <w:rtl/>
        </w:rPr>
        <w:t xml:space="preserve"> </w:t>
      </w:r>
      <w:r w:rsidR="009768AE">
        <w:rPr>
          <w:rFonts w:ascii="Tahoma" w:hAnsi="Tahoma"/>
          <w:rtl/>
        </w:rPr>
        <w:t>ک</w:t>
      </w:r>
      <w:r w:rsidRPr="005755C7">
        <w:rPr>
          <w:rFonts w:ascii="Tahoma" w:hAnsi="Tahoma"/>
          <w:rtl/>
        </w:rPr>
        <w:t>ه هرگز (محمد «</w:t>
      </w:r>
      <w:r w:rsidRPr="005755C7">
        <w:rPr>
          <w:rFonts w:cs="CTraditional Arabic" w:hint="cs"/>
          <w:rtl/>
        </w:rPr>
        <w:t>ص</w:t>
      </w:r>
      <w:r w:rsidRPr="005755C7">
        <w:rPr>
          <w:rFonts w:ascii="Tahoma" w:hAnsi="Tahoma"/>
          <w:rtl/>
        </w:rPr>
        <w:t xml:space="preserve">‏») </w:t>
      </w:r>
      <w:r w:rsidRPr="005755C7">
        <w:rPr>
          <w:rFonts w:ascii="Tahoma" w:hAnsi="Tahoma" w:hint="cs"/>
          <w:rtl/>
        </w:rPr>
        <w:t>از حق و هدا</w:t>
      </w:r>
      <w:r w:rsidR="009768AE">
        <w:rPr>
          <w:rFonts w:ascii="Tahoma" w:hAnsi="Tahoma" w:hint="cs"/>
          <w:rtl/>
        </w:rPr>
        <w:t>ی</w:t>
      </w:r>
      <w:r w:rsidRPr="005755C7">
        <w:rPr>
          <w:rFonts w:ascii="Tahoma" w:hAnsi="Tahoma" w:hint="cs"/>
          <w:rtl/>
        </w:rPr>
        <w:t xml:space="preserve">ت </w:t>
      </w:r>
      <w:r w:rsidRPr="005755C7">
        <w:rPr>
          <w:rFonts w:ascii="Tahoma" w:hAnsi="Tahoma"/>
          <w:rtl/>
        </w:rPr>
        <w:t>منحرف نشده و مقصد را گم ن</w:t>
      </w:r>
      <w:r w:rsidR="009768AE">
        <w:rPr>
          <w:rFonts w:ascii="Tahoma" w:hAnsi="Tahoma"/>
          <w:rtl/>
        </w:rPr>
        <w:t>ک</w:t>
      </w:r>
      <w:r w:rsidRPr="005755C7">
        <w:rPr>
          <w:rFonts w:ascii="Tahoma" w:hAnsi="Tahoma"/>
          <w:rtl/>
        </w:rPr>
        <w:t>رده است</w:t>
      </w:r>
      <w:r w:rsidRPr="005755C7">
        <w:rPr>
          <w:rFonts w:ascii="Tahoma" w:hAnsi="Tahoma" w:hint="cs"/>
          <w:rtl/>
        </w:rPr>
        <w:t>.</w:t>
      </w:r>
      <w:r w:rsidRPr="005755C7">
        <w:rPr>
          <w:rFonts w:ascii="Tahoma" w:hAnsi="Tahoma"/>
          <w:rtl/>
        </w:rPr>
        <w:t xml:space="preserve"> و هرگز از روى هواى نفس سخن نمى‏گو</w:t>
      </w:r>
      <w:r w:rsidR="009768AE">
        <w:rPr>
          <w:rFonts w:ascii="Tahoma" w:hAnsi="Tahoma"/>
          <w:rtl/>
        </w:rPr>
        <w:t>ی</w:t>
      </w:r>
      <w:r w:rsidRPr="005755C7">
        <w:rPr>
          <w:rFonts w:ascii="Tahoma" w:hAnsi="Tahoma"/>
          <w:rtl/>
        </w:rPr>
        <w:t>د! آنچه مى‏گو</w:t>
      </w:r>
      <w:r w:rsidR="009768AE">
        <w:rPr>
          <w:rFonts w:ascii="Tahoma" w:hAnsi="Tahoma"/>
          <w:rtl/>
        </w:rPr>
        <w:t>ی</w:t>
      </w:r>
      <w:r w:rsidRPr="005755C7">
        <w:rPr>
          <w:rFonts w:ascii="Tahoma" w:hAnsi="Tahoma"/>
          <w:rtl/>
        </w:rPr>
        <w:t>د چ</w:t>
      </w:r>
      <w:r w:rsidR="009768AE">
        <w:rPr>
          <w:rFonts w:ascii="Tahoma" w:hAnsi="Tahoma"/>
          <w:rtl/>
        </w:rPr>
        <w:t>ی</w:t>
      </w:r>
      <w:r w:rsidRPr="005755C7">
        <w:rPr>
          <w:rFonts w:ascii="Tahoma" w:hAnsi="Tahoma"/>
          <w:rtl/>
        </w:rPr>
        <w:t xml:space="preserve">زى جز وحى </w:t>
      </w:r>
      <w:r w:rsidR="009768AE">
        <w:rPr>
          <w:rFonts w:ascii="Tahoma" w:hAnsi="Tahoma"/>
          <w:rtl/>
        </w:rPr>
        <w:t>ک</w:t>
      </w:r>
      <w:r w:rsidRPr="005755C7">
        <w:rPr>
          <w:rFonts w:ascii="Tahoma" w:hAnsi="Tahoma"/>
          <w:rtl/>
        </w:rPr>
        <w:t>ه</w:t>
      </w:r>
      <w:r w:rsidRPr="005755C7">
        <w:rPr>
          <w:rFonts w:ascii="Tahoma" w:hAnsi="Tahoma" w:hint="cs"/>
          <w:rtl/>
        </w:rPr>
        <w:t xml:space="preserve"> (از جانب الله)</w:t>
      </w:r>
      <w:r w:rsidRPr="005755C7">
        <w:rPr>
          <w:rFonts w:ascii="Tahoma" w:hAnsi="Tahoma"/>
          <w:rtl/>
        </w:rPr>
        <w:t xml:space="preserve"> بر او نازل شده ن</w:t>
      </w:r>
      <w:r w:rsidR="009768AE">
        <w:rPr>
          <w:rFonts w:ascii="Tahoma" w:hAnsi="Tahoma"/>
          <w:rtl/>
        </w:rPr>
        <w:t>ی</w:t>
      </w:r>
      <w:r w:rsidRPr="005755C7">
        <w:rPr>
          <w:rFonts w:ascii="Tahoma" w:hAnsi="Tahoma"/>
          <w:rtl/>
        </w:rPr>
        <w:t>ست</w:t>
      </w:r>
      <w:r w:rsidRPr="005755C7">
        <w:rPr>
          <w:rFonts w:hint="cs"/>
          <w:rtl/>
        </w:rPr>
        <w:t>».</w:t>
      </w:r>
    </w:p>
    <w:p w:rsidR="006167B8" w:rsidRPr="0057100D" w:rsidRDefault="006167B8" w:rsidP="00B24C06">
      <w:pPr>
        <w:pStyle w:val="1-"/>
        <w:rPr>
          <w:rtl/>
        </w:rPr>
      </w:pPr>
      <w:r w:rsidRPr="007B3453">
        <w:rPr>
          <w:rFonts w:hint="cs"/>
          <w:rtl/>
        </w:rPr>
        <w:t>به این ترتیب خداوند، پیامبرش</w:t>
      </w:r>
      <w:r w:rsidRPr="007B3453">
        <w:rPr>
          <w:rFonts w:cs="CTraditional Arabic" w:hint="cs"/>
          <w:rtl/>
        </w:rPr>
        <w:t>ص</w:t>
      </w:r>
      <w:r w:rsidRPr="007B3453">
        <w:rPr>
          <w:rFonts w:hint="cs"/>
          <w:rtl/>
        </w:rPr>
        <w:t xml:space="preserve"> را از گمراهی و هوی‌پرستی بری می‌شمارد.</w:t>
      </w:r>
      <w:r>
        <w:rPr>
          <w:rFonts w:hint="cs"/>
          <w:rtl/>
        </w:rPr>
        <w:t xml:space="preserve"> و در جای دیگر می‌فرماید:</w:t>
      </w:r>
      <w:r w:rsidR="00B24C06">
        <w:rPr>
          <w:rFonts w:hint="cs"/>
          <w:rtl/>
        </w:rPr>
        <w:t xml:space="preserve"> </w:t>
      </w:r>
      <w:r w:rsidR="00B24C06">
        <w:rPr>
          <w:rFonts w:cs="Traditional Arabic" w:hint="cs"/>
          <w:rtl/>
        </w:rPr>
        <w:t>﴿</w:t>
      </w:r>
      <w:r w:rsidR="00B24C06" w:rsidRPr="009639C3">
        <w:rPr>
          <w:rStyle w:val="Char4"/>
          <w:rtl/>
        </w:rPr>
        <w:t xml:space="preserve">وَحَمَلَهَا </w:t>
      </w:r>
      <w:r w:rsidR="00B24C06" w:rsidRPr="009639C3">
        <w:rPr>
          <w:rStyle w:val="Char4"/>
          <w:rFonts w:hint="cs"/>
          <w:rtl/>
        </w:rPr>
        <w:t>ٱ</w:t>
      </w:r>
      <w:r w:rsidR="00B24C06" w:rsidRPr="009639C3">
        <w:rPr>
          <w:rStyle w:val="Char4"/>
          <w:rFonts w:hint="eastAsia"/>
          <w:rtl/>
        </w:rPr>
        <w:t>لۡإِنسَٰنُۖ</w:t>
      </w:r>
      <w:r w:rsidR="00B24C06" w:rsidRPr="009639C3">
        <w:rPr>
          <w:rStyle w:val="Char4"/>
          <w:rtl/>
        </w:rPr>
        <w:t xml:space="preserve"> إِنَّهُ</w:t>
      </w:r>
      <w:r w:rsidR="00B24C06" w:rsidRPr="009639C3">
        <w:rPr>
          <w:rStyle w:val="Char4"/>
          <w:rFonts w:hint="cs"/>
          <w:rtl/>
        </w:rPr>
        <w:t>ۥ</w:t>
      </w:r>
      <w:r w:rsidR="00B24C06" w:rsidRPr="009639C3">
        <w:rPr>
          <w:rStyle w:val="Char4"/>
          <w:rtl/>
        </w:rPr>
        <w:t xml:space="preserve"> كَانَ ظَلُومٗا جَهُولٗا ٧٢</w:t>
      </w:r>
      <w:r w:rsidR="00B24C06">
        <w:rPr>
          <w:rFonts w:cs="Traditional Arabic" w:hint="cs"/>
          <w:rtl/>
        </w:rPr>
        <w:t>﴾</w:t>
      </w:r>
      <w:r>
        <w:rPr>
          <w:rFonts w:hint="cs"/>
          <w:rtl/>
        </w:rPr>
        <w:t xml:space="preserve"> </w:t>
      </w:r>
      <w:r w:rsidR="00B24C06" w:rsidRPr="00B24C06">
        <w:rPr>
          <w:rStyle w:val="4-Char0"/>
          <w:rFonts w:hint="cs"/>
          <w:rtl/>
        </w:rPr>
        <w:t>[</w:t>
      </w:r>
      <w:r w:rsidRPr="00B24C06">
        <w:rPr>
          <w:rStyle w:val="4-Char0"/>
          <w:rFonts w:hint="cs"/>
          <w:rtl/>
        </w:rPr>
        <w:t>الأحزاب: 72</w:t>
      </w:r>
      <w:r w:rsidR="00B24C06" w:rsidRPr="00B24C06">
        <w:rPr>
          <w:rStyle w:val="4-Char0"/>
          <w:rFonts w:hint="cs"/>
          <w:rtl/>
        </w:rPr>
        <w:t>]</w:t>
      </w:r>
      <w:r w:rsidRPr="0057100D">
        <w:rPr>
          <w:rFonts w:ascii="Lotus Linotype" w:hAnsi="Lotus Linotype" w:hint="cs"/>
          <w:color w:val="000000"/>
          <w:rtl/>
        </w:rPr>
        <w:t>.</w:t>
      </w:r>
      <w:r>
        <w:rPr>
          <w:rFonts w:hint="cs"/>
          <w:sz w:val="32"/>
          <w:szCs w:val="32"/>
          <w:rtl/>
        </w:rPr>
        <w:t xml:space="preserve"> </w:t>
      </w:r>
      <w:r w:rsidRPr="0057100D">
        <w:rPr>
          <w:rFonts w:hint="cs"/>
          <w:rtl/>
        </w:rPr>
        <w:t>«</w:t>
      </w:r>
      <w:r w:rsidRPr="0057100D">
        <w:rPr>
          <w:rFonts w:ascii="Tahoma" w:hAnsi="Tahoma"/>
          <w:rtl/>
        </w:rPr>
        <w:t xml:space="preserve">اما انسان آن را بر دوش </w:t>
      </w:r>
      <w:r w:rsidR="009768AE">
        <w:rPr>
          <w:rFonts w:ascii="Tahoma" w:hAnsi="Tahoma"/>
          <w:rtl/>
        </w:rPr>
        <w:t>ک</w:t>
      </w:r>
      <w:r w:rsidRPr="0057100D">
        <w:rPr>
          <w:rFonts w:ascii="Tahoma" w:hAnsi="Tahoma"/>
          <w:rtl/>
        </w:rPr>
        <w:t>ش</w:t>
      </w:r>
      <w:r w:rsidR="009768AE">
        <w:rPr>
          <w:rFonts w:ascii="Tahoma" w:hAnsi="Tahoma"/>
          <w:rtl/>
        </w:rPr>
        <w:t>ی</w:t>
      </w:r>
      <w:r w:rsidRPr="0057100D">
        <w:rPr>
          <w:rFonts w:ascii="Tahoma" w:hAnsi="Tahoma"/>
          <w:rtl/>
        </w:rPr>
        <w:t>د</w:t>
      </w:r>
      <w:r w:rsidR="000A6EAE">
        <w:rPr>
          <w:rFonts w:ascii="Tahoma" w:hAnsi="Tahoma"/>
          <w:rtl/>
        </w:rPr>
        <w:t>؛</w:t>
      </w:r>
      <w:r w:rsidRPr="0057100D">
        <w:rPr>
          <w:rFonts w:ascii="Tahoma" w:hAnsi="Tahoma"/>
          <w:rtl/>
        </w:rPr>
        <w:t xml:space="preserve"> او بس</w:t>
      </w:r>
      <w:r w:rsidR="009768AE">
        <w:rPr>
          <w:rFonts w:ascii="Tahoma" w:hAnsi="Tahoma"/>
          <w:rtl/>
        </w:rPr>
        <w:t>ی</w:t>
      </w:r>
      <w:r w:rsidRPr="0057100D">
        <w:rPr>
          <w:rFonts w:ascii="Tahoma" w:hAnsi="Tahoma"/>
          <w:rtl/>
        </w:rPr>
        <w:t>ار ظالم و جاهل بود</w:t>
      </w:r>
      <w:r w:rsidRPr="0057100D">
        <w:rPr>
          <w:rFonts w:hint="cs"/>
          <w:rtl/>
        </w:rPr>
        <w:t>».</w:t>
      </w:r>
    </w:p>
    <w:p w:rsidR="006167B8" w:rsidRDefault="006167B8" w:rsidP="00B24C06">
      <w:pPr>
        <w:pStyle w:val="1-"/>
        <w:rPr>
          <w:rtl/>
        </w:rPr>
      </w:pPr>
      <w:r>
        <w:rPr>
          <w:rFonts w:hint="cs"/>
          <w:rtl/>
        </w:rPr>
        <w:t xml:space="preserve">«ظلوم» کسی است که هوی‌پرستی می‌کند و «جهول» همان گمراه است. </w:t>
      </w:r>
    </w:p>
    <w:p w:rsidR="006167B8" w:rsidRDefault="006167B8" w:rsidP="00B24C06">
      <w:pPr>
        <w:pStyle w:val="1-"/>
        <w:rPr>
          <w:rtl/>
        </w:rPr>
      </w:pPr>
      <w:r>
        <w:rPr>
          <w:rFonts w:hint="cs"/>
          <w:rtl/>
        </w:rPr>
        <w:t>وضعیت اهل بدعت که مخالف قرآن و سنت هستند، نیز چنین بوده، و جز از ظن و گمان و آرزوها و امیال نفسانی</w:t>
      </w:r>
      <w:r>
        <w:rPr>
          <w:rFonts w:hint="eastAsia"/>
          <w:rtl/>
        </w:rPr>
        <w:t>‌</w:t>
      </w:r>
      <w:r>
        <w:rPr>
          <w:rFonts w:hint="cs"/>
          <w:rtl/>
        </w:rPr>
        <w:t>شان پیروی نمی‌کنند، و دچار گمراهی و هوی‌پرستی شده</w:t>
      </w:r>
      <w:r>
        <w:rPr>
          <w:rFonts w:hint="eastAsia"/>
          <w:rtl/>
        </w:rPr>
        <w:t>‌</w:t>
      </w:r>
      <w:r>
        <w:rPr>
          <w:rFonts w:hint="cs"/>
          <w:rtl/>
        </w:rPr>
        <w:t xml:space="preserve">اند، مخصوصاً روافض. زیرا از همه بیشتر گمراه و هوی‌پرستند، با بهترین اولیای خدا بعد از پیامبران </w:t>
      </w:r>
      <w:r>
        <w:rPr>
          <w:rFonts w:cs="Times New Roman" w:hint="cs"/>
          <w:rtl/>
        </w:rPr>
        <w:t>–</w:t>
      </w:r>
      <w:r>
        <w:rPr>
          <w:rFonts w:hint="cs"/>
          <w:rtl/>
        </w:rPr>
        <w:t xml:space="preserve"> که همانا سابقین نخستین مهاجر و انصار و پیروان خوب ایشانند </w:t>
      </w:r>
      <w:r>
        <w:rPr>
          <w:rFonts w:cs="Times New Roman" w:hint="cs"/>
          <w:rtl/>
        </w:rPr>
        <w:t>–</w:t>
      </w:r>
      <w:r>
        <w:rPr>
          <w:rFonts w:hint="cs"/>
          <w:rtl/>
        </w:rPr>
        <w:t xml:space="preserve"> دشمنی می‌ورزند، و با کفار و منافقان یهودی، مسیحی، مشرک و اصناف مختلف ملحدان مثل نصیریه، اسماعیلیه و غیره دوست بوده و دوستی می‌کنند. بنابراین هنگام اختلاف و منازعه بین مؤمنان و کفار در مورد پروردگار، چه در عرصه مشاجرات گفتاری، و چه در عرصه عمل مثل</w:t>
      </w:r>
      <w:r w:rsidR="00AF7D43">
        <w:rPr>
          <w:rFonts w:hint="cs"/>
          <w:rtl/>
        </w:rPr>
        <w:t xml:space="preserve"> جنگ‌های </w:t>
      </w:r>
      <w:r>
        <w:rPr>
          <w:rFonts w:hint="cs"/>
          <w:rtl/>
        </w:rPr>
        <w:t xml:space="preserve">بین‌ مسلمانان با اهل کتاب و مشرکان، طبیعی است که روافض، مشرکان و اهل کتاب را بر علیه مسلمانان یاری دهند، همچنانکه این کار به مرات تکرار و تجربه شده است، مثل یاری </w:t>
      </w:r>
      <w:r w:rsidRPr="00E1324F">
        <w:rPr>
          <w:rFonts w:hint="cs"/>
          <w:rtl/>
        </w:rPr>
        <w:t>مغول</w:t>
      </w:r>
      <w:r>
        <w:rPr>
          <w:rFonts w:hint="cs"/>
          <w:rtl/>
        </w:rPr>
        <w:t xml:space="preserve">ان و غیره بر ضد مسلمانان در خراسان، عراق، جزیره، شام و ... و مثل یاری مسیحیان بر علیه مسلمانان در شام و مصر و موارد </w:t>
      </w:r>
      <w:r w:rsidRPr="0084456C">
        <w:rPr>
          <w:rFonts w:hint="cs"/>
          <w:rtl/>
        </w:rPr>
        <w:t>متعدد دیگر</w:t>
      </w:r>
      <w:r w:rsidR="00B24C06" w:rsidRPr="00B24C06">
        <w:rPr>
          <w:rFonts w:hint="cs"/>
          <w:vertAlign w:val="superscript"/>
          <w:rtl/>
        </w:rPr>
        <w:t>(</w:t>
      </w:r>
      <w:r w:rsidR="00B24C06" w:rsidRPr="005A62CD">
        <w:rPr>
          <w:rStyle w:val="FootnoteReference"/>
          <w:rtl/>
        </w:rPr>
        <w:footnoteReference w:id="11"/>
      </w:r>
      <w:r w:rsidR="00B24C06" w:rsidRPr="00B24C06">
        <w:rPr>
          <w:rFonts w:hint="cs"/>
          <w:vertAlign w:val="superscript"/>
          <w:rtl/>
        </w:rPr>
        <w:t>)</w:t>
      </w:r>
      <w:r w:rsidRPr="0084456C">
        <w:rPr>
          <w:rFonts w:hint="cs"/>
          <w:rtl/>
        </w:rPr>
        <w:t>.</w:t>
      </w:r>
    </w:p>
    <w:p w:rsidR="006167B8" w:rsidRDefault="006167B8" w:rsidP="00B24C06">
      <w:pPr>
        <w:pStyle w:val="1-"/>
      </w:pPr>
      <w:r>
        <w:rPr>
          <w:rFonts w:hint="cs"/>
          <w:rtl/>
        </w:rPr>
        <w:t xml:space="preserve">در یکی از بزرگترین حوادثی که در قرن چهارم و هفتم روی داد و </w:t>
      </w:r>
      <w:r w:rsidRPr="00E1324F">
        <w:rPr>
          <w:rFonts w:hint="cs"/>
          <w:rtl/>
        </w:rPr>
        <w:t>مغول</w:t>
      </w:r>
      <w:r>
        <w:rPr>
          <w:rFonts w:hint="cs"/>
          <w:rtl/>
        </w:rPr>
        <w:t>ان کافر به</w:t>
      </w:r>
      <w:r w:rsidR="00AC7670">
        <w:rPr>
          <w:rFonts w:hint="cs"/>
          <w:rtl/>
        </w:rPr>
        <w:t xml:space="preserve"> سرزمین‌های </w:t>
      </w:r>
      <w:r>
        <w:rPr>
          <w:rFonts w:hint="cs"/>
          <w:rtl/>
        </w:rPr>
        <w:t>اسلامی هجوم آورند و تعداد بی‌شماری از مسلمانان را قتل عام نمودند، روافض بیشترین دشمنی با اسلام و همکاری با کفار را از خود به یادگار گذاشتند. و همچنین همکاری‌شان با یهود مشهور است، به گونه‌ای که مردم</w:t>
      </w:r>
      <w:r w:rsidR="000433D3">
        <w:rPr>
          <w:rFonts w:hint="cs"/>
          <w:rtl/>
        </w:rPr>
        <w:t xml:space="preserve"> آن‌ها </w:t>
      </w:r>
      <w:r>
        <w:rPr>
          <w:rFonts w:hint="cs"/>
          <w:rtl/>
        </w:rPr>
        <w:t>را حمار یهود نامیده‌اند.</w:t>
      </w:r>
    </w:p>
    <w:p w:rsidR="00A86AD0" w:rsidRDefault="00A86AD0" w:rsidP="00B24C06">
      <w:pPr>
        <w:pStyle w:val="1-"/>
        <w:rPr>
          <w:rtl/>
        </w:rPr>
        <w:sectPr w:rsidR="00A86AD0" w:rsidSect="00910AAE">
          <w:headerReference w:type="default" r:id="rId22"/>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2B3333" w:rsidRDefault="006167B8" w:rsidP="00B24C06">
      <w:pPr>
        <w:pStyle w:val="a"/>
        <w:rPr>
          <w:rtl/>
        </w:rPr>
      </w:pPr>
      <w:bookmarkStart w:id="50" w:name="_Toc298545558"/>
      <w:bookmarkStart w:id="51" w:name="_Toc426965531"/>
      <w:r w:rsidRPr="002B3333">
        <w:rPr>
          <w:rFonts w:hint="cs"/>
          <w:sz w:val="28"/>
          <w:rtl/>
        </w:rPr>
        <w:t>فصل (2)</w:t>
      </w:r>
      <w:r w:rsidR="002B3333" w:rsidRPr="002B3333">
        <w:rPr>
          <w:rFonts w:hint="cs"/>
          <w:sz w:val="28"/>
          <w:rtl/>
        </w:rPr>
        <w:t>:</w:t>
      </w:r>
      <w:r w:rsidR="002B3333">
        <w:rPr>
          <w:sz w:val="28"/>
          <w:rtl/>
        </w:rPr>
        <w:br/>
      </w:r>
      <w:r w:rsidRPr="002B3333">
        <w:rPr>
          <w:rFonts w:hint="cs"/>
          <w:rtl/>
        </w:rPr>
        <w:t>مشابهت روافض با یهودیان و مسیحیان در بسیاری از موارد</w:t>
      </w:r>
      <w:r w:rsidR="00B24C06" w:rsidRPr="00B24C06">
        <w:rPr>
          <w:rFonts w:cs="IRNazli" w:hint="cs"/>
          <w:b/>
          <w:bCs w:val="0"/>
          <w:sz w:val="28"/>
          <w:szCs w:val="28"/>
          <w:vertAlign w:val="superscript"/>
          <w:rtl/>
        </w:rPr>
        <w:t>(</w:t>
      </w:r>
      <w:r w:rsidR="00B24C06" w:rsidRPr="00B24C06">
        <w:rPr>
          <w:rStyle w:val="FootnoteReference"/>
          <w:rFonts w:cs="IRNazli"/>
          <w:b/>
          <w:bCs w:val="0"/>
          <w:sz w:val="28"/>
          <w:szCs w:val="28"/>
          <w:rtl/>
        </w:rPr>
        <w:footnoteReference w:id="12"/>
      </w:r>
      <w:r w:rsidR="00B24C06" w:rsidRPr="00B24C06">
        <w:rPr>
          <w:rFonts w:cs="IRNazli" w:hint="cs"/>
          <w:b/>
          <w:bCs w:val="0"/>
          <w:sz w:val="28"/>
          <w:szCs w:val="28"/>
          <w:vertAlign w:val="superscript"/>
          <w:rtl/>
        </w:rPr>
        <w:t>)</w:t>
      </w:r>
      <w:bookmarkEnd w:id="50"/>
      <w:bookmarkEnd w:id="51"/>
    </w:p>
    <w:p w:rsidR="006167B8" w:rsidRDefault="006167B8" w:rsidP="00B24C06">
      <w:pPr>
        <w:pStyle w:val="1-"/>
        <w:rPr>
          <w:rtl/>
        </w:rPr>
      </w:pPr>
      <w:r>
        <w:rPr>
          <w:rFonts w:hint="cs"/>
          <w:rtl/>
        </w:rPr>
        <w:t xml:space="preserve">مولف رافضی کتابش را </w:t>
      </w:r>
      <w:r w:rsidRPr="00B24C06">
        <w:rPr>
          <w:rStyle w:val="4-Char"/>
          <w:rtl/>
        </w:rPr>
        <w:t>«منهاج الكرامة في معرفة الإمامة»</w:t>
      </w:r>
      <w:r>
        <w:rPr>
          <w:rFonts w:hint="cs"/>
          <w:rtl/>
        </w:rPr>
        <w:t xml:space="preserve"> نام نهاده، در حالی که شایسته بود آن را </w:t>
      </w:r>
      <w:r w:rsidRPr="00B24C06">
        <w:rPr>
          <w:rStyle w:val="4-Char"/>
          <w:rtl/>
        </w:rPr>
        <w:t>«منهاج الندامة»</w:t>
      </w:r>
      <w:r>
        <w:rPr>
          <w:rFonts w:hint="cs"/>
          <w:rtl/>
        </w:rPr>
        <w:t xml:space="preserve"> نامگذاری کند، همچنانکه اگر کسی ادعای طهارت کند ولی از زمره کسانی باشد که خداوند نخواهد قلبش پاک گردد و بلکه از زمره بت‌پرستان و منافقان و طاغوتیان است، توصیفش به نجاست و تیرگی بهتر است از توصیف به پاک‌بودن و طهارت.</w:t>
      </w:r>
    </w:p>
    <w:p w:rsidR="006167B8" w:rsidRPr="00B24C06" w:rsidRDefault="006167B8" w:rsidP="00B24C06">
      <w:pPr>
        <w:pStyle w:val="1-"/>
        <w:rPr>
          <w:rtl/>
        </w:rPr>
      </w:pPr>
      <w:r w:rsidRPr="00B24C06">
        <w:rPr>
          <w:rFonts w:hint="cs"/>
          <w:rtl/>
        </w:rPr>
        <w:t>یکی از بزرگترین آلودگی‌ها که ممکن است در قلب بنده‌ای رسوخ کند، دشمنی با مؤمنان برگزیده و بزرگان اولیای خداست، به همین دلیل خداوند بعد از آن اولیای بزرگ کس دیگری را در فیء سهیم ندانسته، مگر آنان که می‌گویند:</w:t>
      </w:r>
      <w:r w:rsidR="00B24C06">
        <w:rPr>
          <w:rFonts w:hint="cs"/>
          <w:rtl/>
        </w:rPr>
        <w:t xml:space="preserve"> </w:t>
      </w:r>
      <w:r w:rsidR="00B24C06">
        <w:rPr>
          <w:rFonts w:cs="Traditional Arabic" w:hint="cs"/>
          <w:rtl/>
        </w:rPr>
        <w:t>﴿</w:t>
      </w:r>
      <w:r w:rsidR="00B24C06" w:rsidRPr="009639C3">
        <w:rPr>
          <w:rStyle w:val="Char4"/>
          <w:rtl/>
        </w:rPr>
        <w:t xml:space="preserve">رَبَّنَا </w:t>
      </w:r>
      <w:r w:rsidR="00B24C06" w:rsidRPr="009639C3">
        <w:rPr>
          <w:rStyle w:val="Char4"/>
          <w:rFonts w:hint="cs"/>
          <w:rtl/>
        </w:rPr>
        <w:t>ٱ</w:t>
      </w:r>
      <w:r w:rsidR="00B24C06" w:rsidRPr="009639C3">
        <w:rPr>
          <w:rStyle w:val="Char4"/>
          <w:rFonts w:hint="eastAsia"/>
          <w:rtl/>
        </w:rPr>
        <w:t>غۡفِرۡ</w:t>
      </w:r>
      <w:r w:rsidR="00B24C06" w:rsidRPr="009639C3">
        <w:rPr>
          <w:rStyle w:val="Char4"/>
          <w:rtl/>
        </w:rPr>
        <w:t xml:space="preserve"> لَنَا وَلِإِخۡوَٰنِنَا </w:t>
      </w:r>
      <w:r w:rsidR="00B24C06" w:rsidRPr="009639C3">
        <w:rPr>
          <w:rStyle w:val="Char4"/>
          <w:rFonts w:hint="cs"/>
          <w:rtl/>
        </w:rPr>
        <w:t>ٱ</w:t>
      </w:r>
      <w:r w:rsidR="00B24C06" w:rsidRPr="009639C3">
        <w:rPr>
          <w:rStyle w:val="Char4"/>
          <w:rFonts w:hint="eastAsia"/>
          <w:rtl/>
        </w:rPr>
        <w:t>لَّذِينَ</w:t>
      </w:r>
      <w:r w:rsidR="00B24C06" w:rsidRPr="009639C3">
        <w:rPr>
          <w:rStyle w:val="Char4"/>
          <w:rtl/>
        </w:rPr>
        <w:t xml:space="preserve"> سَبَقُونَا بِ</w:t>
      </w:r>
      <w:r w:rsidR="00B24C06" w:rsidRPr="009639C3">
        <w:rPr>
          <w:rStyle w:val="Char4"/>
          <w:rFonts w:hint="cs"/>
          <w:rtl/>
        </w:rPr>
        <w:t>ٱ</w:t>
      </w:r>
      <w:r w:rsidR="00B24C06" w:rsidRPr="009639C3">
        <w:rPr>
          <w:rStyle w:val="Char4"/>
          <w:rFonts w:hint="eastAsia"/>
          <w:rtl/>
        </w:rPr>
        <w:t>لۡإِيمَٰنِ</w:t>
      </w:r>
      <w:r w:rsidR="00B24C06" w:rsidRPr="009639C3">
        <w:rPr>
          <w:rStyle w:val="Char4"/>
          <w:rtl/>
        </w:rPr>
        <w:t xml:space="preserve"> وَلَا تَجۡعَلۡ فِي قُلُوبِنَا غِلّٗا لِّلَّذِينَ ءَامَنُواْ رَبَّنَآ إِنَّكَ رَءُوفٞ رَّحِيمٌ ١٠</w:t>
      </w:r>
      <w:r w:rsidR="00B24C06">
        <w:rPr>
          <w:rFonts w:cs="Traditional Arabic" w:hint="cs"/>
          <w:rtl/>
        </w:rPr>
        <w:t>﴾</w:t>
      </w:r>
      <w:r w:rsidRPr="00B24C06">
        <w:rPr>
          <w:rFonts w:hint="cs"/>
          <w:rtl/>
        </w:rPr>
        <w:t xml:space="preserve"> </w:t>
      </w:r>
      <w:r w:rsidR="00B24C06" w:rsidRPr="00B24C06">
        <w:rPr>
          <w:rStyle w:val="4-Char0"/>
          <w:rFonts w:hint="cs"/>
          <w:rtl/>
        </w:rPr>
        <w:t>[</w:t>
      </w:r>
      <w:r w:rsidRPr="00B24C06">
        <w:rPr>
          <w:rStyle w:val="4-Char0"/>
          <w:rFonts w:hint="cs"/>
          <w:rtl/>
        </w:rPr>
        <w:t>الحشر: 10</w:t>
      </w:r>
      <w:r w:rsidR="00B24C06" w:rsidRPr="00B24C06">
        <w:rPr>
          <w:rStyle w:val="4-Char0"/>
          <w:rFonts w:hint="cs"/>
          <w:rtl/>
        </w:rPr>
        <w:t>]</w:t>
      </w:r>
      <w:r w:rsidRPr="00B24C06">
        <w:rPr>
          <w:rFonts w:hint="cs"/>
          <w:rtl/>
        </w:rPr>
        <w:t>.</w:t>
      </w:r>
    </w:p>
    <w:p w:rsidR="006167B8" w:rsidRPr="007C7C8B" w:rsidRDefault="006167B8" w:rsidP="00B24C06">
      <w:pPr>
        <w:pStyle w:val="1-"/>
        <w:rPr>
          <w:rFonts w:ascii="Times New Roman" w:hAnsi="Times New Roman"/>
          <w:rtl/>
        </w:rPr>
      </w:pPr>
      <w:r w:rsidRPr="007C7C8B">
        <w:rPr>
          <w:rFonts w:ascii="Times New Roman" w:hAnsi="Times New Roman" w:hint="cs"/>
          <w:rtl/>
        </w:rPr>
        <w:t>«</w:t>
      </w:r>
      <w:r w:rsidRPr="007C7C8B">
        <w:rPr>
          <w:rFonts w:hint="cs"/>
          <w:rtl/>
        </w:rPr>
        <w:t xml:space="preserve">پروردگارا! ما و برادرانمان را </w:t>
      </w:r>
      <w:r w:rsidR="009768AE">
        <w:rPr>
          <w:rFonts w:hint="cs"/>
          <w:rtl/>
        </w:rPr>
        <w:t>ک</w:t>
      </w:r>
      <w:r w:rsidRPr="007C7C8B">
        <w:rPr>
          <w:rFonts w:hint="cs"/>
          <w:rtl/>
        </w:rPr>
        <w:t>ه در ا</w:t>
      </w:r>
      <w:r w:rsidR="009768AE">
        <w:rPr>
          <w:rFonts w:hint="cs"/>
          <w:rtl/>
        </w:rPr>
        <w:t>ی</w:t>
      </w:r>
      <w:r w:rsidRPr="007C7C8B">
        <w:rPr>
          <w:rFonts w:hint="cs"/>
          <w:rtl/>
        </w:rPr>
        <w:t>مان بر ما پ</w:t>
      </w:r>
      <w:r w:rsidR="009768AE">
        <w:rPr>
          <w:rFonts w:hint="cs"/>
          <w:rtl/>
        </w:rPr>
        <w:t>ی</w:t>
      </w:r>
      <w:r w:rsidRPr="007C7C8B">
        <w:rPr>
          <w:rFonts w:hint="cs"/>
          <w:rtl/>
        </w:rPr>
        <w:t>ش</w:t>
      </w:r>
      <w:r w:rsidR="009768AE">
        <w:rPr>
          <w:rFonts w:hint="cs"/>
          <w:rtl/>
        </w:rPr>
        <w:t>ی</w:t>
      </w:r>
      <w:r w:rsidRPr="007C7C8B">
        <w:rPr>
          <w:rFonts w:hint="cs"/>
          <w:rtl/>
        </w:rPr>
        <w:t xml:space="preserve"> گرفتند ب</w:t>
      </w:r>
      <w:r w:rsidR="009768AE">
        <w:rPr>
          <w:rFonts w:hint="cs"/>
          <w:rtl/>
        </w:rPr>
        <w:t>ی</w:t>
      </w:r>
      <w:r w:rsidRPr="007C7C8B">
        <w:rPr>
          <w:rFonts w:hint="cs"/>
          <w:rtl/>
        </w:rPr>
        <w:t>امرز، و در دلها</w:t>
      </w:r>
      <w:r w:rsidR="009768AE">
        <w:rPr>
          <w:rFonts w:hint="cs"/>
          <w:rtl/>
        </w:rPr>
        <w:t>ی</w:t>
      </w:r>
      <w:r w:rsidRPr="007C7C8B">
        <w:rPr>
          <w:rFonts w:hint="cs"/>
          <w:rtl/>
        </w:rPr>
        <w:t xml:space="preserve">مان حس و </w:t>
      </w:r>
      <w:r w:rsidR="009768AE">
        <w:rPr>
          <w:rFonts w:hint="cs"/>
          <w:rtl/>
        </w:rPr>
        <w:t>کی</w:t>
      </w:r>
      <w:r w:rsidRPr="007C7C8B">
        <w:rPr>
          <w:rFonts w:hint="cs"/>
          <w:rtl/>
        </w:rPr>
        <w:t>نه‌ا</w:t>
      </w:r>
      <w:r w:rsidR="009768AE">
        <w:rPr>
          <w:rFonts w:hint="cs"/>
          <w:rtl/>
        </w:rPr>
        <w:t>ی</w:t>
      </w:r>
      <w:r w:rsidRPr="007C7C8B">
        <w:rPr>
          <w:rFonts w:hint="cs"/>
          <w:rtl/>
        </w:rPr>
        <w:t xml:space="preserve"> نسبت به مؤمنان قرار مده، پروردگارا! تو مهربان و رح</w:t>
      </w:r>
      <w:r w:rsidR="009768AE">
        <w:rPr>
          <w:rFonts w:hint="cs"/>
          <w:rtl/>
        </w:rPr>
        <w:t>ی</w:t>
      </w:r>
      <w:r w:rsidRPr="007C7C8B">
        <w:rPr>
          <w:rFonts w:hint="cs"/>
          <w:rtl/>
        </w:rPr>
        <w:t>م</w:t>
      </w:r>
      <w:r w:rsidR="009768AE">
        <w:rPr>
          <w:rFonts w:hint="cs"/>
          <w:rtl/>
        </w:rPr>
        <w:t>ی</w:t>
      </w:r>
      <w:r w:rsidRPr="007C7C8B">
        <w:rPr>
          <w:rFonts w:ascii="Times New Roman" w:hAnsi="Times New Roman" w:hint="cs"/>
          <w:rtl/>
        </w:rPr>
        <w:t>».</w:t>
      </w:r>
    </w:p>
    <w:p w:rsidR="006167B8" w:rsidRDefault="006167B8" w:rsidP="00B24C06">
      <w:pPr>
        <w:pStyle w:val="1-"/>
        <w:rPr>
          <w:rtl/>
        </w:rPr>
      </w:pPr>
      <w:r>
        <w:rPr>
          <w:rFonts w:hint="cs"/>
          <w:rtl/>
        </w:rPr>
        <w:t>و همین دشمنی منشأ پیدایش مشابهت‌هایی بین روافض و یهود شده است، مثل هوی‌پرستی و سایراخلاق پست یهودیان.</w:t>
      </w:r>
    </w:p>
    <w:p w:rsidR="006167B8" w:rsidRDefault="006167B8" w:rsidP="00B24C06">
      <w:pPr>
        <w:pStyle w:val="1-"/>
        <w:rPr>
          <w:rtl/>
        </w:rPr>
      </w:pPr>
      <w:r>
        <w:rPr>
          <w:rFonts w:hint="cs"/>
          <w:rtl/>
        </w:rPr>
        <w:t>و از وجوهی نیز به مسیحیان شبی</w:t>
      </w:r>
      <w:r w:rsidRPr="007C7C8B">
        <w:rPr>
          <w:rFonts w:hint="cs"/>
          <w:rtl/>
        </w:rPr>
        <w:t>ه‌ا</w:t>
      </w:r>
      <w:r>
        <w:rPr>
          <w:rFonts w:hint="cs"/>
          <w:rtl/>
        </w:rPr>
        <w:t>ند، مثلاً در غلو، جهالت، هوی</w:t>
      </w:r>
      <w:r>
        <w:rPr>
          <w:rFonts w:hint="eastAsia"/>
          <w:rtl/>
        </w:rPr>
        <w:t>‌</w:t>
      </w:r>
      <w:r>
        <w:rPr>
          <w:rFonts w:hint="cs"/>
          <w:rtl/>
        </w:rPr>
        <w:t>پرستی و بسیاری از اخلاق دیگر مسیحیان.</w:t>
      </w:r>
    </w:p>
    <w:p w:rsidR="006167B8" w:rsidRDefault="006167B8" w:rsidP="00B24C06">
      <w:pPr>
        <w:pStyle w:val="1-"/>
        <w:rPr>
          <w:rtl/>
        </w:rPr>
      </w:pPr>
      <w:r>
        <w:rPr>
          <w:rFonts w:hint="cs"/>
          <w:rtl/>
        </w:rPr>
        <w:t>از جهاتی کاملاً به یهودیان شبیه‌اند، و از جهاتی کاملاً به مسیحیان، و این اوصاف مشابه برای همه مشهود است.</w:t>
      </w:r>
    </w:p>
    <w:p w:rsidR="006167B8" w:rsidRDefault="006167B8" w:rsidP="009E2A77">
      <w:pPr>
        <w:pStyle w:val="1-"/>
        <w:rPr>
          <w:rtl/>
        </w:rPr>
      </w:pPr>
      <w:r>
        <w:rPr>
          <w:rFonts w:hint="cs"/>
          <w:rtl/>
        </w:rPr>
        <w:t xml:space="preserve">علمای کوفه از قبیل شعبی و امثال وی، روافض را از همه بهتر شناخته‌اند و از شعبی نقل شده که گفت: از </w:t>
      </w:r>
      <w:r w:rsidRPr="00A56A26">
        <w:rPr>
          <w:rFonts w:hint="cs"/>
          <w:rtl/>
        </w:rPr>
        <w:t>خشبیه</w:t>
      </w:r>
      <w:r>
        <w:rPr>
          <w:rFonts w:hint="cs"/>
          <w:rtl/>
        </w:rPr>
        <w:t xml:space="preserve"> احمق‌تر ندیده‌ام، اگر از پرندگان بودند حتماً پرنده نجاست</w:t>
      </w:r>
      <w:r w:rsidRPr="007C7C8B">
        <w:rPr>
          <w:rFonts w:hint="cs"/>
          <w:rtl/>
        </w:rPr>
        <w:t>‌</w:t>
      </w:r>
      <w:r>
        <w:rPr>
          <w:rFonts w:hint="cs"/>
          <w:rtl/>
        </w:rPr>
        <w:t>خوار می‌بودند، و اگر از چهارپایان بودند، حتماً الاغ می‌بودند. به خدا سوگند! اگر از</w:t>
      </w:r>
      <w:r w:rsidR="000433D3">
        <w:rPr>
          <w:rFonts w:hint="cs"/>
          <w:rtl/>
        </w:rPr>
        <w:t xml:space="preserve"> آن‌ها </w:t>
      </w:r>
      <w:r>
        <w:rPr>
          <w:rFonts w:hint="cs"/>
          <w:rtl/>
        </w:rPr>
        <w:t>بخواهم خانه‌ام را از جواهرات پرکنند تا در قبال آن دروغی به علی</w:t>
      </w:r>
      <w:r w:rsidR="009E2A77">
        <w:rPr>
          <w:rFonts w:cs="CTraditional Arabic" w:hint="cs"/>
          <w:rtl/>
        </w:rPr>
        <w:t>س</w:t>
      </w:r>
      <w:r>
        <w:rPr>
          <w:rFonts w:hint="cs"/>
          <w:rtl/>
        </w:rPr>
        <w:t xml:space="preserve"> ببندم، قطعاً این کار را خواهند کرد. ولی به خدا سوگند! هرگز بر او دروغ نمی‌بندم. این گفتار به این صورت مفصل به شعبی نسبت داده شده است، ولی ظاهراً نقل مفصل ا</w:t>
      </w:r>
      <w:r w:rsidR="009768AE">
        <w:rPr>
          <w:rFonts w:hint="cs"/>
          <w:rtl/>
        </w:rPr>
        <w:t>ی</w:t>
      </w:r>
      <w:r>
        <w:rPr>
          <w:rFonts w:hint="cs"/>
          <w:rtl/>
        </w:rPr>
        <w:t>ن گفتار از غیر ایشان نقل شده است، همچنانکه ابوحفص ابن شاهین</w:t>
      </w:r>
      <w:r w:rsidR="009E2A77" w:rsidRPr="00BF136F">
        <w:rPr>
          <w:rFonts w:hint="cs"/>
          <w:vertAlign w:val="superscript"/>
          <w:rtl/>
        </w:rPr>
        <w:t>(</w:t>
      </w:r>
      <w:r w:rsidR="009E2A77" w:rsidRPr="005A62CD">
        <w:rPr>
          <w:rStyle w:val="FootnoteReference"/>
          <w:rtl/>
        </w:rPr>
        <w:footnoteReference w:id="13"/>
      </w:r>
      <w:r w:rsidR="009E2A77" w:rsidRPr="00BF136F">
        <w:rPr>
          <w:rFonts w:hint="cs"/>
          <w:vertAlign w:val="superscript"/>
          <w:rtl/>
        </w:rPr>
        <w:t>)</w:t>
      </w:r>
      <w:r w:rsidR="009E2A77" w:rsidRPr="009E2A77">
        <w:rPr>
          <w:rFonts w:hint="cs"/>
          <w:rtl/>
        </w:rPr>
        <w:t xml:space="preserve"> </w:t>
      </w:r>
      <w:r>
        <w:rPr>
          <w:rFonts w:hint="cs"/>
          <w:rtl/>
        </w:rPr>
        <w:t xml:space="preserve">در کتاب </w:t>
      </w:r>
      <w:r w:rsidRPr="009E2A77">
        <w:rPr>
          <w:rStyle w:val="4-Char"/>
          <w:rtl/>
        </w:rPr>
        <w:t>«اللطف في السنة»</w:t>
      </w:r>
      <w:r>
        <w:rPr>
          <w:rFonts w:hint="cs"/>
          <w:rtl/>
        </w:rPr>
        <w:t xml:space="preserve"> روایت کرده که: محمد بن ابی القاسم بن هارون از احمد بن ولید واسطی از جعفر بن نصیر طوسی واسطی از عبدالرحمن بن مالک بن مغول از پدرش نقل می‌کند که شعبی گفت: شما را از پیروان این آرزوها و امیال گمرا‌</w:t>
      </w:r>
      <w:r w:rsidRPr="007C7C8B">
        <w:rPr>
          <w:rFonts w:hint="cs"/>
          <w:rtl/>
        </w:rPr>
        <w:t>ه‌</w:t>
      </w:r>
      <w:r>
        <w:rPr>
          <w:rFonts w:hint="cs"/>
          <w:rtl/>
        </w:rPr>
        <w:t>کننده برحذر می‌دارم، و بدترین</w:t>
      </w:r>
      <w:r w:rsidR="000433D3">
        <w:rPr>
          <w:rFonts w:hint="cs"/>
          <w:rtl/>
        </w:rPr>
        <w:t xml:space="preserve"> آن‌ها </w:t>
      </w:r>
      <w:r>
        <w:rPr>
          <w:rFonts w:hint="cs"/>
          <w:rtl/>
        </w:rPr>
        <w:t>روافض‌اند که از روی رغبت و رهبت وارد اسلام نشده‌اند، بلکه برای انتقام از مسلمانان و گمراه‌کردن</w:t>
      </w:r>
      <w:r w:rsidR="000433D3">
        <w:rPr>
          <w:rFonts w:hint="cs"/>
          <w:rtl/>
        </w:rPr>
        <w:t xml:space="preserve"> آن‌ها </w:t>
      </w:r>
      <w:r>
        <w:rPr>
          <w:rFonts w:hint="cs"/>
          <w:rtl/>
        </w:rPr>
        <w:t>در ظاهر به اسلام گراییده‌اند، و علی</w:t>
      </w:r>
      <w:r w:rsidR="009E2A77">
        <w:rPr>
          <w:rFonts w:cs="CTraditional Arabic" w:hint="cs"/>
          <w:rtl/>
        </w:rPr>
        <w:t>س</w:t>
      </w:r>
      <w:r w:rsidR="000433D3">
        <w:rPr>
          <w:rFonts w:hint="cs"/>
          <w:rtl/>
        </w:rPr>
        <w:t xml:space="preserve"> آن‌ها </w:t>
      </w:r>
      <w:r>
        <w:rPr>
          <w:rFonts w:hint="cs"/>
          <w:rtl/>
        </w:rPr>
        <w:t xml:space="preserve">را به آتش کشید، و تبعید کرد. یکی از این تبعیدی‌ها عبدالله بن سبأ یهودی </w:t>
      </w:r>
      <w:r>
        <w:rPr>
          <w:rFonts w:cs="Times New Roman" w:hint="cs"/>
          <w:rtl/>
        </w:rPr>
        <w:t>–</w:t>
      </w:r>
      <w:r>
        <w:rPr>
          <w:rFonts w:hint="cs"/>
          <w:rtl/>
        </w:rPr>
        <w:t xml:space="preserve"> از یهودیان صنعاء </w:t>
      </w:r>
      <w:r>
        <w:rPr>
          <w:rFonts w:cs="Times New Roman" w:hint="cs"/>
          <w:rtl/>
        </w:rPr>
        <w:t>–</w:t>
      </w:r>
      <w:r>
        <w:rPr>
          <w:rFonts w:hint="cs"/>
          <w:rtl/>
        </w:rPr>
        <w:t xml:space="preserve"> است که به سباباط تبعید شد و یکی دیگر از</w:t>
      </w:r>
      <w:r w:rsidR="000433D3">
        <w:rPr>
          <w:rFonts w:hint="cs"/>
          <w:rtl/>
        </w:rPr>
        <w:t xml:space="preserve"> آن‌ها </w:t>
      </w:r>
      <w:r>
        <w:rPr>
          <w:rFonts w:hint="cs"/>
          <w:rtl/>
        </w:rPr>
        <w:t xml:space="preserve">عبدالله بن یسار است که به </w:t>
      </w:r>
      <w:r w:rsidRPr="00A76BE7">
        <w:rPr>
          <w:rFonts w:hint="cs"/>
          <w:rtl/>
        </w:rPr>
        <w:t>خا</w:t>
      </w:r>
      <w:r>
        <w:rPr>
          <w:rFonts w:hint="cs"/>
          <w:rtl/>
        </w:rPr>
        <w:t>ذ</w:t>
      </w:r>
      <w:r w:rsidRPr="00A76BE7">
        <w:rPr>
          <w:rFonts w:hint="cs"/>
          <w:rtl/>
        </w:rPr>
        <w:t>ر</w:t>
      </w:r>
      <w:r>
        <w:rPr>
          <w:rFonts w:hint="cs"/>
          <w:rtl/>
        </w:rPr>
        <w:t xml:space="preserve"> تبعید گردید.</w:t>
      </w:r>
    </w:p>
    <w:p w:rsidR="006167B8" w:rsidRPr="00B223B0" w:rsidRDefault="006167B8" w:rsidP="00A86AD0">
      <w:pPr>
        <w:pStyle w:val="2-"/>
        <w:rPr>
          <w:rtl/>
        </w:rPr>
      </w:pPr>
      <w:bookmarkStart w:id="52" w:name="_Toc426965532"/>
      <w:r w:rsidRPr="00B223B0">
        <w:rPr>
          <w:rFonts w:hint="cs"/>
          <w:rtl/>
        </w:rPr>
        <w:t>علت این امر مشابه‌بودن یهودیان و روافض است</w:t>
      </w:r>
      <w:r>
        <w:rPr>
          <w:rFonts w:hint="cs"/>
          <w:rtl/>
        </w:rPr>
        <w:t>:</w:t>
      </w:r>
      <w:bookmarkEnd w:id="52"/>
      <w:r>
        <w:rPr>
          <w:rFonts w:hint="cs"/>
          <w:rtl/>
        </w:rPr>
        <w:t xml:space="preserve"> </w:t>
      </w:r>
    </w:p>
    <w:p w:rsidR="006167B8" w:rsidRDefault="006167B8" w:rsidP="009E2A77">
      <w:pPr>
        <w:pStyle w:val="1-"/>
        <w:rPr>
          <w:rtl/>
        </w:rPr>
      </w:pPr>
      <w:r>
        <w:rPr>
          <w:rFonts w:hint="cs"/>
          <w:rtl/>
        </w:rPr>
        <w:t>یهودیان می‌گویند: فرمانروایی از آن آل‌داود می‌باشد و روافض می‌گویند: امامت از آن فرزندان علی</w:t>
      </w:r>
      <w:r w:rsidR="009E2A77">
        <w:rPr>
          <w:rFonts w:cs="CTraditional Arabic" w:hint="cs"/>
          <w:rtl/>
        </w:rPr>
        <w:t>س</w:t>
      </w:r>
      <w:r>
        <w:rPr>
          <w:rFonts w:hint="cs"/>
          <w:rtl/>
        </w:rPr>
        <w:t xml:space="preserve"> است.</w:t>
      </w:r>
    </w:p>
    <w:p w:rsidR="006167B8" w:rsidRDefault="006167B8" w:rsidP="009E2A77">
      <w:pPr>
        <w:pStyle w:val="1-"/>
        <w:rPr>
          <w:rtl/>
        </w:rPr>
      </w:pPr>
      <w:r>
        <w:rPr>
          <w:rFonts w:hint="cs"/>
          <w:rtl/>
        </w:rPr>
        <w:t>یهودیان می‌گویند: تا زمان خروج مسیح دجال و نزول شمشیر از آسمان، جهاد در راه خدا لازم نیست. و روافض می‌گویند: تا زمان خروج مهدی و آمدن ندا از آسمان جهاد در راه خدا لازم نیست.</w:t>
      </w:r>
    </w:p>
    <w:p w:rsidR="006167B8" w:rsidRDefault="006167B8" w:rsidP="009E2A77">
      <w:pPr>
        <w:pStyle w:val="1-"/>
        <w:rPr>
          <w:rtl/>
        </w:rPr>
      </w:pPr>
      <w:r>
        <w:rPr>
          <w:rFonts w:hint="cs"/>
          <w:rtl/>
        </w:rPr>
        <w:t>یهودیان نماز را تا هنگام ظاهرشدن کامل ستارگان به تعویق می‌اندازند. و روافض نماز مغرب را تا ظاهر‌شدن ستارگان به تأخیر می‌اندازند. حدیثی از پیغمبر</w:t>
      </w:r>
      <w:r w:rsidRPr="00904412">
        <w:rPr>
          <w:rFonts w:cs="CTraditional Arabic" w:hint="cs"/>
          <w:sz w:val="30"/>
          <w:szCs w:val="30"/>
          <w:rtl/>
        </w:rPr>
        <w:t>ص</w:t>
      </w:r>
      <w:r>
        <w:rPr>
          <w:rFonts w:hint="cs"/>
          <w:rtl/>
        </w:rPr>
        <w:t xml:space="preserve"> روایت شده که </w:t>
      </w:r>
      <w:r w:rsidRPr="00424B9E">
        <w:rPr>
          <w:rFonts w:hint="cs"/>
          <w:rtl/>
        </w:rPr>
        <w:t xml:space="preserve">فرمودند: </w:t>
      </w:r>
      <w:r w:rsidRPr="009E2A77">
        <w:rPr>
          <w:rStyle w:val="3-Char"/>
          <w:rtl/>
        </w:rPr>
        <w:t>«لا تزال أمتي على الفطرة ما لم يؤخروا المغرب إلى اشتباك النجوم»</w:t>
      </w:r>
      <w:r w:rsidR="009E2A77" w:rsidRPr="00BF136F">
        <w:rPr>
          <w:rFonts w:hint="cs"/>
          <w:vertAlign w:val="superscript"/>
          <w:rtl/>
        </w:rPr>
        <w:t>(</w:t>
      </w:r>
      <w:r w:rsidR="009E2A77" w:rsidRPr="005A62CD">
        <w:rPr>
          <w:rStyle w:val="FootnoteReference"/>
          <w:rtl/>
        </w:rPr>
        <w:footnoteReference w:id="14"/>
      </w:r>
      <w:r w:rsidR="009E2A77" w:rsidRPr="00BF136F">
        <w:rPr>
          <w:rFonts w:hint="cs"/>
          <w:vertAlign w:val="superscript"/>
          <w:rtl/>
        </w:rPr>
        <w:t>)</w:t>
      </w:r>
      <w:r w:rsidR="009768AE">
        <w:rPr>
          <w:rFonts w:cs="AL-Mohanad" w:hint="cs"/>
          <w:rtl/>
        </w:rPr>
        <w:t>.</w:t>
      </w:r>
    </w:p>
    <w:p w:rsidR="006167B8" w:rsidRDefault="006167B8" w:rsidP="009E2A77">
      <w:pPr>
        <w:pStyle w:val="1-"/>
        <w:rPr>
          <w:rtl/>
        </w:rPr>
      </w:pPr>
      <w:r>
        <w:rPr>
          <w:rFonts w:hint="cs"/>
          <w:rtl/>
        </w:rPr>
        <w:t>یعنی: امت من همچنان بر فطرت پاک اسلام باقی می‌مانند اگر نماز مغرب را تا هنگام ظاهرشدن کامل ستارگان به تأخیر نیندازند.</w:t>
      </w:r>
    </w:p>
    <w:p w:rsidR="006167B8" w:rsidRDefault="006167B8" w:rsidP="009E2A77">
      <w:pPr>
        <w:pStyle w:val="1-"/>
        <w:rPr>
          <w:rtl/>
        </w:rPr>
      </w:pPr>
      <w:r>
        <w:rPr>
          <w:rFonts w:hint="cs"/>
          <w:rtl/>
        </w:rPr>
        <w:t xml:space="preserve">یهودیان اندکی از قبله‌شان متمایل </w:t>
      </w:r>
      <w:r w:rsidRPr="009E2A77">
        <w:rPr>
          <w:rFonts w:hint="cs"/>
          <w:rtl/>
        </w:rPr>
        <w:t>می‌شوند</w:t>
      </w:r>
      <w:r>
        <w:rPr>
          <w:rFonts w:hint="cs"/>
          <w:rtl/>
        </w:rPr>
        <w:t>، روافض نیز چنین‌اند.</w:t>
      </w:r>
    </w:p>
    <w:p w:rsidR="006167B8" w:rsidRDefault="006167B8" w:rsidP="009E2A77">
      <w:pPr>
        <w:pStyle w:val="1-"/>
        <w:rPr>
          <w:rtl/>
        </w:rPr>
      </w:pPr>
      <w:r>
        <w:rPr>
          <w:rFonts w:hint="cs"/>
          <w:rtl/>
        </w:rPr>
        <w:t>یهودیان در نمازشان دست و پا تکان می‌دهند، روافض نیز چنین</w:t>
      </w:r>
      <w:r>
        <w:rPr>
          <w:rFonts w:hint="eastAsia"/>
          <w:rtl/>
        </w:rPr>
        <w:t>‌</w:t>
      </w:r>
      <w:r>
        <w:rPr>
          <w:rFonts w:hint="cs"/>
          <w:rtl/>
        </w:rPr>
        <w:t>اند.</w:t>
      </w:r>
    </w:p>
    <w:p w:rsidR="006167B8" w:rsidRDefault="006167B8" w:rsidP="009E2A77">
      <w:pPr>
        <w:pStyle w:val="1-"/>
        <w:rPr>
          <w:rtl/>
        </w:rPr>
      </w:pPr>
      <w:r>
        <w:rPr>
          <w:rFonts w:hint="cs"/>
          <w:rtl/>
        </w:rPr>
        <w:t>یهودیان لباسشان را در نماز پایین می‌اندازند، روافض نیز چنین‌اند.</w:t>
      </w:r>
    </w:p>
    <w:p w:rsidR="006167B8" w:rsidRDefault="006167B8" w:rsidP="009E2A77">
      <w:pPr>
        <w:pStyle w:val="1-"/>
        <w:rPr>
          <w:rtl/>
        </w:rPr>
      </w:pPr>
      <w:r>
        <w:rPr>
          <w:rFonts w:hint="cs"/>
          <w:rtl/>
        </w:rPr>
        <w:t>یهودیان عده‌ای برای زنان قائل نیستند، روافض نیز چنین‌اند.</w:t>
      </w:r>
    </w:p>
    <w:p w:rsidR="006167B8" w:rsidRDefault="006167B8" w:rsidP="009E2A77">
      <w:pPr>
        <w:pStyle w:val="1-"/>
        <w:rPr>
          <w:rtl/>
        </w:rPr>
      </w:pPr>
      <w:r>
        <w:rPr>
          <w:rFonts w:hint="cs"/>
          <w:rtl/>
        </w:rPr>
        <w:t>یهودیان تورات را تحریف کردند، روافض نیز می‌گویند قرآن تحریف شده است.</w:t>
      </w:r>
    </w:p>
    <w:p w:rsidR="006167B8" w:rsidRDefault="006167B8" w:rsidP="009E2A77">
      <w:pPr>
        <w:pStyle w:val="1-"/>
        <w:rPr>
          <w:rtl/>
        </w:rPr>
      </w:pPr>
      <w:r>
        <w:rPr>
          <w:rFonts w:hint="cs"/>
          <w:rtl/>
        </w:rPr>
        <w:t>یهودیان می‌گویند: خداوند پنجاه نماز را بر ما فرض کرده است، روافض نیز چنین می‌گویند.</w:t>
      </w:r>
    </w:p>
    <w:p w:rsidR="006167B8" w:rsidRDefault="006167B8" w:rsidP="009E2A77">
      <w:pPr>
        <w:pStyle w:val="1-"/>
        <w:rPr>
          <w:rtl/>
        </w:rPr>
      </w:pPr>
      <w:r>
        <w:rPr>
          <w:rFonts w:hint="cs"/>
          <w:rtl/>
        </w:rPr>
        <w:t>یهودیان مخلصانه به مؤمنان سلام نمی‌کنند، و بلکه می‌گویند: السام علیکم و «سام» به معنی مرگ و نابودی است، روافض نیز چنین‌اند.</w:t>
      </w:r>
    </w:p>
    <w:p w:rsidR="006167B8" w:rsidRDefault="006167B8" w:rsidP="009E2A77">
      <w:pPr>
        <w:pStyle w:val="1-"/>
        <w:rPr>
          <w:rtl/>
        </w:rPr>
      </w:pPr>
      <w:r>
        <w:rPr>
          <w:rFonts w:hint="cs"/>
          <w:rtl/>
        </w:rPr>
        <w:t>یهودیان ماهی زناب و مارماهی</w:t>
      </w:r>
      <w:r w:rsidR="009E2A77" w:rsidRPr="00BF136F">
        <w:rPr>
          <w:rFonts w:hint="cs"/>
          <w:vertAlign w:val="superscript"/>
          <w:rtl/>
        </w:rPr>
        <w:t>(</w:t>
      </w:r>
      <w:r w:rsidR="009E2A77" w:rsidRPr="005A62CD">
        <w:rPr>
          <w:rStyle w:val="FootnoteReference"/>
          <w:rtl/>
        </w:rPr>
        <w:footnoteReference w:id="15"/>
      </w:r>
      <w:r w:rsidR="009E2A77" w:rsidRPr="00BF136F">
        <w:rPr>
          <w:rFonts w:hint="cs"/>
          <w:vertAlign w:val="superscript"/>
          <w:rtl/>
        </w:rPr>
        <w:t>)</w:t>
      </w:r>
      <w:r w:rsidR="009E2A77" w:rsidRPr="009E2A77">
        <w:rPr>
          <w:rFonts w:hint="cs"/>
          <w:rtl/>
        </w:rPr>
        <w:t xml:space="preserve"> </w:t>
      </w:r>
      <w:r>
        <w:rPr>
          <w:rFonts w:hint="cs"/>
          <w:rtl/>
        </w:rPr>
        <w:t>را نمی‌خورند، روافض نیز چنین‌اند.</w:t>
      </w:r>
    </w:p>
    <w:p w:rsidR="006167B8" w:rsidRDefault="006167B8" w:rsidP="009E2A77">
      <w:pPr>
        <w:pStyle w:val="1-"/>
        <w:rPr>
          <w:rtl/>
        </w:rPr>
      </w:pPr>
      <w:r>
        <w:rPr>
          <w:rFonts w:hint="cs"/>
          <w:rtl/>
        </w:rPr>
        <w:t>یهودیان مسح بر خفین را جایز نمی‌دانند، روافض نیز چنین</w:t>
      </w:r>
      <w:r>
        <w:rPr>
          <w:rFonts w:hint="eastAsia"/>
          <w:rtl/>
        </w:rPr>
        <w:t>‌اند.</w:t>
      </w:r>
    </w:p>
    <w:p w:rsidR="006167B8" w:rsidRPr="00453E80" w:rsidRDefault="006167B8" w:rsidP="009E2A77">
      <w:pPr>
        <w:pStyle w:val="1-"/>
        <w:rPr>
          <w:rtl/>
        </w:rPr>
      </w:pPr>
      <w:r>
        <w:rPr>
          <w:rFonts w:hint="cs"/>
          <w:rtl/>
        </w:rPr>
        <w:t>یهودیان اموال همه مردم را برای خود مباح می‌شمارند، روافض نیز چنین‌اند. خداوند در قرآن در مورد یهود می‌فرماید:</w:t>
      </w:r>
      <w:r w:rsidR="009E2A77">
        <w:rPr>
          <w:rFonts w:hint="cs"/>
          <w:rtl/>
        </w:rPr>
        <w:t xml:space="preserve"> </w:t>
      </w:r>
      <w:r w:rsidR="009E2A77">
        <w:rPr>
          <w:rFonts w:cs="Traditional Arabic" w:hint="cs"/>
          <w:rtl/>
        </w:rPr>
        <w:t>﴿</w:t>
      </w:r>
      <w:r w:rsidR="009E2A77" w:rsidRPr="009639C3">
        <w:rPr>
          <w:rStyle w:val="Char4"/>
          <w:rtl/>
        </w:rPr>
        <w:t xml:space="preserve">قَالُواْ لَيۡسَ عَلَيۡنَا فِي </w:t>
      </w:r>
      <w:r w:rsidR="009E2A77" w:rsidRPr="009639C3">
        <w:rPr>
          <w:rStyle w:val="Char4"/>
          <w:rFonts w:hint="cs"/>
          <w:rtl/>
        </w:rPr>
        <w:t>ٱ</w:t>
      </w:r>
      <w:r w:rsidR="009E2A77" w:rsidRPr="009639C3">
        <w:rPr>
          <w:rStyle w:val="Char4"/>
          <w:rFonts w:hint="eastAsia"/>
          <w:rtl/>
        </w:rPr>
        <w:t>لۡأُمِّيِّ‍ۧنَ</w:t>
      </w:r>
      <w:r w:rsidR="009E2A77" w:rsidRPr="009639C3">
        <w:rPr>
          <w:rStyle w:val="Char4"/>
          <w:rtl/>
        </w:rPr>
        <w:t xml:space="preserve"> سَبِي</w:t>
      </w:r>
      <w:r w:rsidR="009E2A77" w:rsidRPr="009639C3">
        <w:rPr>
          <w:rStyle w:val="Char4"/>
          <w:rFonts w:hint="eastAsia"/>
          <w:rtl/>
        </w:rPr>
        <w:t>لٞ</w:t>
      </w:r>
      <w:r w:rsidR="009E2A77">
        <w:rPr>
          <w:rFonts w:cs="Traditional Arabic" w:hint="cs"/>
          <w:rtl/>
        </w:rPr>
        <w:t>﴾</w:t>
      </w:r>
      <w:r>
        <w:rPr>
          <w:rFonts w:hint="cs"/>
          <w:rtl/>
        </w:rPr>
        <w:t xml:space="preserve"> </w:t>
      </w:r>
      <w:r w:rsidR="009E2A77" w:rsidRPr="009E2A77">
        <w:rPr>
          <w:rStyle w:val="4-Char0"/>
          <w:rFonts w:hint="cs"/>
          <w:rtl/>
        </w:rPr>
        <w:t>[</w:t>
      </w:r>
      <w:r w:rsidRPr="009E2A77">
        <w:rPr>
          <w:rStyle w:val="4-Char0"/>
          <w:rFonts w:hint="cs"/>
          <w:rtl/>
        </w:rPr>
        <w:t>آل عمران: 75</w:t>
      </w:r>
      <w:r w:rsidR="009E2A77" w:rsidRPr="009E2A77">
        <w:rPr>
          <w:rStyle w:val="4-Char0"/>
          <w:rFonts w:hint="cs"/>
          <w:rtl/>
        </w:rPr>
        <w:t>]</w:t>
      </w:r>
      <w:r w:rsidRPr="00C9216A">
        <w:rPr>
          <w:rFonts w:ascii="Lotus Linotype" w:hAnsi="Lotus Linotype" w:hint="cs"/>
          <w:color w:val="000000"/>
          <w:rtl/>
        </w:rPr>
        <w:t>.</w:t>
      </w:r>
      <w:r>
        <w:rPr>
          <w:rFonts w:hint="cs"/>
          <w:sz w:val="32"/>
          <w:szCs w:val="32"/>
          <w:rtl/>
        </w:rPr>
        <w:t xml:space="preserve"> </w:t>
      </w:r>
      <w:r w:rsidRPr="00453E80">
        <w:rPr>
          <w:rFonts w:ascii="Tahoma" w:hAnsi="Tahoma"/>
          <w:rtl/>
        </w:rPr>
        <w:t>«ما در برابر ام</w:t>
      </w:r>
      <w:r w:rsidR="009768AE">
        <w:rPr>
          <w:rFonts w:ascii="Tahoma" w:hAnsi="Tahoma"/>
          <w:rtl/>
        </w:rPr>
        <w:t>یی</w:t>
      </w:r>
      <w:r w:rsidRPr="00453E80">
        <w:rPr>
          <w:rFonts w:ascii="Tahoma" w:hAnsi="Tahoma"/>
          <w:rtl/>
        </w:rPr>
        <w:t>ن (غ</w:t>
      </w:r>
      <w:r w:rsidR="009768AE">
        <w:rPr>
          <w:rFonts w:ascii="Tahoma" w:hAnsi="Tahoma"/>
          <w:rtl/>
        </w:rPr>
        <w:t>ی</w:t>
      </w:r>
      <w:r w:rsidRPr="00453E80">
        <w:rPr>
          <w:rFonts w:ascii="Tahoma" w:hAnsi="Tahoma"/>
          <w:rtl/>
        </w:rPr>
        <w:t xml:space="preserve">ر </w:t>
      </w:r>
      <w:r w:rsidR="009768AE">
        <w:rPr>
          <w:rFonts w:ascii="Tahoma" w:hAnsi="Tahoma"/>
          <w:rtl/>
        </w:rPr>
        <w:t>ی</w:t>
      </w:r>
      <w:r w:rsidRPr="00453E80">
        <w:rPr>
          <w:rFonts w:ascii="Tahoma" w:hAnsi="Tahoma"/>
          <w:rtl/>
        </w:rPr>
        <w:t>هود)، مسؤول ن</w:t>
      </w:r>
      <w:r w:rsidR="009768AE">
        <w:rPr>
          <w:rFonts w:ascii="Tahoma" w:hAnsi="Tahoma"/>
          <w:rtl/>
        </w:rPr>
        <w:t>ی</w:t>
      </w:r>
      <w:r w:rsidRPr="00453E80">
        <w:rPr>
          <w:rFonts w:ascii="Tahoma" w:hAnsi="Tahoma"/>
          <w:rtl/>
        </w:rPr>
        <w:t>ست</w:t>
      </w:r>
      <w:r w:rsidR="009768AE">
        <w:rPr>
          <w:rFonts w:ascii="Tahoma" w:hAnsi="Tahoma"/>
          <w:rtl/>
        </w:rPr>
        <w:t>ی</w:t>
      </w:r>
      <w:r w:rsidRPr="00453E80">
        <w:rPr>
          <w:rFonts w:ascii="Tahoma" w:hAnsi="Tahoma"/>
          <w:rtl/>
        </w:rPr>
        <w:t>م</w:t>
      </w:r>
      <w:r w:rsidRPr="00453E80">
        <w:rPr>
          <w:rFonts w:hint="cs"/>
          <w:rtl/>
        </w:rPr>
        <w:t>».</w:t>
      </w:r>
    </w:p>
    <w:p w:rsidR="006167B8" w:rsidRDefault="006167B8" w:rsidP="009E2A77">
      <w:pPr>
        <w:pStyle w:val="1-"/>
        <w:rPr>
          <w:rtl/>
        </w:rPr>
      </w:pPr>
      <w:r>
        <w:rPr>
          <w:rFonts w:hint="cs"/>
          <w:rtl/>
        </w:rPr>
        <w:t>و روافض نیز چنین</w:t>
      </w:r>
      <w:r>
        <w:rPr>
          <w:rFonts w:hint="eastAsia"/>
          <w:rtl/>
        </w:rPr>
        <w:t>‌</w:t>
      </w:r>
      <w:r>
        <w:rPr>
          <w:rFonts w:hint="cs"/>
          <w:rtl/>
        </w:rPr>
        <w:t>اند.</w:t>
      </w:r>
    </w:p>
    <w:p w:rsidR="006167B8" w:rsidRDefault="006167B8" w:rsidP="009E2A77">
      <w:pPr>
        <w:pStyle w:val="1-"/>
        <w:rPr>
          <w:rtl/>
        </w:rPr>
      </w:pPr>
      <w:r>
        <w:rPr>
          <w:rFonts w:hint="cs"/>
          <w:rtl/>
        </w:rPr>
        <w:t xml:space="preserve">یهودیان با گذاشتن یک طرف سر بر روی زمین سجده می‌برند، روافض نیز چنین‌اند. </w:t>
      </w:r>
    </w:p>
    <w:p w:rsidR="006167B8" w:rsidRDefault="006167B8" w:rsidP="009E2A77">
      <w:pPr>
        <w:pStyle w:val="1-"/>
        <w:rPr>
          <w:rtl/>
        </w:rPr>
      </w:pPr>
      <w:r>
        <w:rPr>
          <w:rFonts w:hint="cs"/>
          <w:rtl/>
        </w:rPr>
        <w:t>یهودیان قبل از سجده، سرشان را مثل رکوع چندین مرتبه تکان می‌دهند، روافض نیز چنین‌اند.</w:t>
      </w:r>
    </w:p>
    <w:p w:rsidR="006167B8" w:rsidRDefault="006167B8" w:rsidP="009E2A77">
      <w:pPr>
        <w:pStyle w:val="1-"/>
        <w:rPr>
          <w:rtl/>
        </w:rPr>
      </w:pPr>
      <w:r>
        <w:rPr>
          <w:rFonts w:hint="cs"/>
          <w:rtl/>
        </w:rPr>
        <w:t>یهودیان با جبرئیل دشمنی می‌ورزند و می‌گویند: او دشمن ما از بین ملائکه است، روافض نیز چنین‌اند و می‌گویند: جبرئیل با وحی بر محمد به اشتباه رفت.</w:t>
      </w:r>
    </w:p>
    <w:p w:rsidR="006167B8" w:rsidRDefault="006167B8" w:rsidP="009E2A77">
      <w:pPr>
        <w:pStyle w:val="1-"/>
        <w:rPr>
          <w:rtl/>
        </w:rPr>
      </w:pPr>
      <w:r>
        <w:rPr>
          <w:rFonts w:hint="cs"/>
          <w:rtl/>
        </w:rPr>
        <w:t>روافض در یک خصلت نیز به مسیحیان شبیه هستند و آن</w:t>
      </w:r>
      <w:r w:rsidR="00BF136F">
        <w:rPr>
          <w:rFonts w:hint="cs"/>
          <w:rtl/>
        </w:rPr>
        <w:t xml:space="preserve"> این‌که </w:t>
      </w:r>
      <w:r>
        <w:rPr>
          <w:rFonts w:hint="cs"/>
          <w:rtl/>
        </w:rPr>
        <w:t>مسیحیان مَهری برای زنان تعیین نمی‌کنند و بلکه تنها از</w:t>
      </w:r>
      <w:r w:rsidR="000433D3">
        <w:rPr>
          <w:rFonts w:hint="cs"/>
          <w:rtl/>
        </w:rPr>
        <w:t xml:space="preserve"> آن‌ها </w:t>
      </w:r>
      <w:r>
        <w:rPr>
          <w:rFonts w:hint="cs"/>
          <w:rtl/>
        </w:rPr>
        <w:t>تمتع می‌برند، روافض نیز متعه را جایز می‌دانند.</w:t>
      </w:r>
    </w:p>
    <w:p w:rsidR="006167B8" w:rsidRPr="00EC53C9" w:rsidRDefault="006167B8" w:rsidP="00A86AD0">
      <w:pPr>
        <w:pStyle w:val="2-"/>
        <w:rPr>
          <w:rtl/>
        </w:rPr>
      </w:pPr>
      <w:bookmarkStart w:id="53" w:name="_Toc426965533"/>
      <w:r w:rsidRPr="00EC53C9">
        <w:rPr>
          <w:rFonts w:hint="cs"/>
          <w:rtl/>
        </w:rPr>
        <w:t>یهودیان و</w:t>
      </w:r>
      <w:r>
        <w:rPr>
          <w:rFonts w:hint="cs"/>
          <w:rtl/>
        </w:rPr>
        <w:t xml:space="preserve"> </w:t>
      </w:r>
      <w:r w:rsidRPr="00EC53C9">
        <w:rPr>
          <w:rFonts w:hint="cs"/>
          <w:rtl/>
        </w:rPr>
        <w:t>مسیحیان در دو خصلت از روافض برترند:</w:t>
      </w:r>
      <w:bookmarkEnd w:id="53"/>
      <w:r w:rsidRPr="00EC53C9">
        <w:rPr>
          <w:rFonts w:hint="cs"/>
          <w:rtl/>
        </w:rPr>
        <w:t xml:space="preserve"> </w:t>
      </w:r>
    </w:p>
    <w:p w:rsidR="006167B8" w:rsidRPr="00EC53C9" w:rsidRDefault="006167B8" w:rsidP="009E2A77">
      <w:pPr>
        <w:pStyle w:val="1-"/>
        <w:rPr>
          <w:rtl/>
        </w:rPr>
      </w:pPr>
      <w:r w:rsidRPr="00EC53C9">
        <w:rPr>
          <w:rFonts w:hint="cs"/>
          <w:rtl/>
        </w:rPr>
        <w:t>از یهود پرسیده شد: از امت شما چه کسانی بهترین‌اند؟ جواب دادند: اصحاب موسی</w:t>
      </w:r>
      <w:r>
        <w:rPr>
          <w:rFonts w:hint="cs"/>
          <w:rtl/>
        </w:rPr>
        <w:t>.</w:t>
      </w:r>
      <w:r w:rsidRPr="00EC53C9">
        <w:rPr>
          <w:rFonts w:hint="cs"/>
          <w:rtl/>
        </w:rPr>
        <w:t xml:space="preserve"> و از مسیحیان پرسیده شد: از امت شما چه کسانی بهترین‌اند؟ جواب دادند: حواریون عیسی. و از روافض پرسیده شد: از امت شما چه کسانی بدترین‌اند؟ جواب دادند: اصحاب محمد.</w:t>
      </w:r>
    </w:p>
    <w:p w:rsidR="006167B8" w:rsidRDefault="006167B8" w:rsidP="009E2A77">
      <w:pPr>
        <w:pStyle w:val="1-"/>
        <w:rPr>
          <w:rtl/>
        </w:rPr>
      </w:pPr>
      <w:r w:rsidRPr="00EC53C9">
        <w:rPr>
          <w:rFonts w:hint="cs"/>
          <w:rtl/>
        </w:rPr>
        <w:t>به روافض امر شد که برای اصحاب محمد</w:t>
      </w:r>
      <w:r w:rsidRPr="00EC53C9">
        <w:rPr>
          <w:rFonts w:ascii="Tahoma" w:hAnsi="Tahoma" w:cs="CTraditional Arabic" w:hint="cs"/>
          <w:color w:val="000000"/>
          <w:spacing w:val="-4"/>
          <w:rtl/>
        </w:rPr>
        <w:t>ص</w:t>
      </w:r>
      <w:r w:rsidRPr="00EC53C9">
        <w:rPr>
          <w:rFonts w:hint="cs"/>
          <w:rtl/>
        </w:rPr>
        <w:t xml:space="preserve"> استغفار کنند ولی</w:t>
      </w:r>
      <w:r w:rsidR="000433D3">
        <w:rPr>
          <w:rFonts w:hint="cs"/>
          <w:rtl/>
        </w:rPr>
        <w:t xml:space="preserve"> آن‌ها </w:t>
      </w:r>
      <w:r w:rsidRPr="00EC53C9">
        <w:rPr>
          <w:rFonts w:hint="cs"/>
          <w:rtl/>
        </w:rPr>
        <w:t>اصحاب محمد</w:t>
      </w:r>
      <w:r w:rsidRPr="00EC53C9">
        <w:rPr>
          <w:rFonts w:ascii="Tahoma" w:hAnsi="Tahoma" w:cs="CTraditional Arabic" w:hint="cs"/>
          <w:color w:val="000000"/>
          <w:spacing w:val="-4"/>
          <w:rtl/>
        </w:rPr>
        <w:t>ص</w:t>
      </w:r>
      <w:r w:rsidRPr="00EC53C9">
        <w:rPr>
          <w:rFonts w:hint="cs"/>
          <w:rtl/>
        </w:rPr>
        <w:t xml:space="preserve"> را سب</w:t>
      </w:r>
      <w:r>
        <w:rPr>
          <w:rFonts w:hint="cs"/>
          <w:rtl/>
        </w:rPr>
        <w:t xml:space="preserve"> و لعن نمودند. و تا روز قیامت زیر شمشیر زور خواهند ماند، نه می‌توانند پرچمی برافرازند، و نه بر راه خود ثابت</w:t>
      </w:r>
      <w:r>
        <w:rPr>
          <w:rFonts w:hint="eastAsia"/>
          <w:rtl/>
        </w:rPr>
        <w:t>‌</w:t>
      </w:r>
      <w:r>
        <w:rPr>
          <w:rFonts w:hint="cs"/>
          <w:rtl/>
        </w:rPr>
        <w:t>قدم باشند، و نه بر شعاری مشترک متحد شوند، و نه دعوتشان راه به جایی می</w:t>
      </w:r>
      <w:r>
        <w:rPr>
          <w:rFonts w:hint="eastAsia"/>
          <w:rtl/>
        </w:rPr>
        <w:t>‌برد، دعوتشان مردود است، آراء و امیالشان مختلف</w:t>
      </w:r>
      <w:r>
        <w:rPr>
          <w:rFonts w:hint="cs"/>
          <w:rtl/>
        </w:rPr>
        <w:t xml:space="preserve"> </w:t>
      </w:r>
      <w:r>
        <w:rPr>
          <w:rFonts w:hint="eastAsia"/>
          <w:rtl/>
        </w:rPr>
        <w:t>است</w:t>
      </w:r>
      <w:r>
        <w:rPr>
          <w:rFonts w:hint="cs"/>
          <w:rtl/>
        </w:rPr>
        <w:t>،</w:t>
      </w:r>
      <w:r>
        <w:rPr>
          <w:rFonts w:hint="eastAsia"/>
          <w:rtl/>
        </w:rPr>
        <w:t xml:space="preserve"> و</w:t>
      </w:r>
      <w:r>
        <w:rPr>
          <w:rFonts w:hint="cs"/>
          <w:rtl/>
        </w:rPr>
        <w:t xml:space="preserve"> </w:t>
      </w:r>
      <w:r>
        <w:rPr>
          <w:rFonts w:hint="eastAsia"/>
          <w:rtl/>
        </w:rPr>
        <w:t>گردهم آمد</w:t>
      </w:r>
      <w:r>
        <w:rPr>
          <w:rFonts w:hint="cs"/>
          <w:rtl/>
        </w:rPr>
        <w:t>نشان عین تفرق است، و هر وقت بخواهند آتش فتنه‌ای به پا کنند، خداوند آن را خاموش خواهد کرد.</w:t>
      </w:r>
    </w:p>
    <w:p w:rsidR="006167B8" w:rsidRDefault="006167B8" w:rsidP="009E2A77">
      <w:pPr>
        <w:pStyle w:val="1-"/>
        <w:rPr>
          <w:rtl/>
        </w:rPr>
      </w:pPr>
      <w:r>
        <w:rPr>
          <w:rFonts w:hint="cs"/>
          <w:rtl/>
        </w:rPr>
        <w:t>در مورد روافض اقوالی از شعبی روایت شده که صحت</w:t>
      </w:r>
      <w:r w:rsidR="000433D3">
        <w:rPr>
          <w:rFonts w:hint="cs"/>
          <w:rtl/>
        </w:rPr>
        <w:t xml:space="preserve"> آن‌ها </w:t>
      </w:r>
      <w:r>
        <w:rPr>
          <w:rFonts w:hint="cs"/>
          <w:rtl/>
        </w:rPr>
        <w:t>مورد تأیید است، مثلاً می‌گوید: اگر شیعیان از چهارپایان می‌بودند حتماً از صنف الاغ می‌شدند و اگر پرنده می‌بودند حتماً از صنف نجاست‌خواران می‌شدند.</w:t>
      </w:r>
    </w:p>
    <w:p w:rsidR="006167B8" w:rsidRDefault="006167B8" w:rsidP="009E2A77">
      <w:pPr>
        <w:pStyle w:val="1-"/>
        <w:rPr>
          <w:rtl/>
        </w:rPr>
      </w:pPr>
      <w:r>
        <w:rPr>
          <w:rFonts w:hint="cs"/>
          <w:rtl/>
        </w:rPr>
        <w:t>ابن شاهین می‌گوید: محمد بن عباس نحوی از ابراهیم حربی از ابوربیع زهرانی از وکیع بن جراح از مالک بن مغول نقل می‌کند که شعبی گفت: اگر شیعیان از چهارپایان می‌بودند ... . ولی سند معروف این روایت، نقل آن از عبدالرحمن بن مالک بن مغول از پدرش از شعبی است.</w:t>
      </w:r>
    </w:p>
    <w:p w:rsidR="006167B8" w:rsidRDefault="006167B8" w:rsidP="009E2A77">
      <w:pPr>
        <w:pStyle w:val="1-"/>
        <w:rPr>
          <w:rtl/>
        </w:rPr>
      </w:pPr>
      <w:r>
        <w:rPr>
          <w:rFonts w:hint="cs"/>
          <w:rtl/>
        </w:rPr>
        <w:t>ابوعاصم خشیش بن اصرم</w:t>
      </w:r>
      <w:r w:rsidR="009E2A77" w:rsidRPr="00BF136F">
        <w:rPr>
          <w:rFonts w:hint="cs"/>
          <w:vertAlign w:val="superscript"/>
          <w:rtl/>
        </w:rPr>
        <w:t>(</w:t>
      </w:r>
      <w:r w:rsidR="009E2A77" w:rsidRPr="005A62CD">
        <w:rPr>
          <w:rStyle w:val="FootnoteReference"/>
          <w:rtl/>
        </w:rPr>
        <w:footnoteReference w:id="16"/>
      </w:r>
      <w:r w:rsidR="009E2A77" w:rsidRPr="00BF136F">
        <w:rPr>
          <w:rFonts w:hint="cs"/>
          <w:vertAlign w:val="superscript"/>
          <w:rtl/>
        </w:rPr>
        <w:t>)</w:t>
      </w:r>
      <w:r w:rsidR="009E2A77" w:rsidRPr="009E2A77">
        <w:rPr>
          <w:rFonts w:hint="cs"/>
          <w:rtl/>
        </w:rPr>
        <w:t xml:space="preserve"> </w:t>
      </w:r>
      <w:r>
        <w:rPr>
          <w:rFonts w:hint="cs"/>
          <w:rtl/>
        </w:rPr>
        <w:t>جریانی را در کتابش نقل می</w:t>
      </w:r>
      <w:r>
        <w:rPr>
          <w:rFonts w:hint="eastAsia"/>
          <w:rtl/>
        </w:rPr>
        <w:t>‌کند که ابوعمرو طلمنکی در کتابش در علم اصول آ</w:t>
      </w:r>
      <w:r>
        <w:rPr>
          <w:rFonts w:hint="cs"/>
          <w:rtl/>
        </w:rPr>
        <w:t>ن جریان را با ذکر طرق اصرم بازگو می‌کند، و جریان از این قرار است که: ابوجعفر رقی از عبدالرحمن بن مالک بن مغول از پدرش نقل می‌کند که گفت: به عامر شعبی گفتم: چه کسی تو را از این قوم(روافض) بازداشت در حالیکه یکی از بزرگانشان بودی؟ جواب داد: این قوم را دیدم که دستاویزهایی بی‌اساس برای خود می‌تراشند. سپس گفت: ای مالک! اگر از</w:t>
      </w:r>
      <w:r w:rsidR="000433D3">
        <w:rPr>
          <w:rFonts w:hint="cs"/>
          <w:rtl/>
        </w:rPr>
        <w:t xml:space="preserve"> آن‌ها </w:t>
      </w:r>
      <w:r>
        <w:rPr>
          <w:rFonts w:hint="cs"/>
          <w:rtl/>
        </w:rPr>
        <w:t>بخواهم بنده و غلام من شوند، یا بخواهم خانه‌ام را از طلا و جواهرات آکنده سازند، و یا بخواهم که خانه‌ام را طواف کنند تا در قبال آن دروغی را به علی</w:t>
      </w:r>
      <w:r w:rsidR="009E2A77">
        <w:rPr>
          <w:rFonts w:cs="CTraditional Arabic" w:hint="cs"/>
          <w:rtl/>
        </w:rPr>
        <w:t>س</w:t>
      </w:r>
      <w:r>
        <w:rPr>
          <w:rFonts w:hint="cs"/>
          <w:rtl/>
        </w:rPr>
        <w:t xml:space="preserve"> نسبت دهم، این کار را خواهند کرد، ولی سوگند به خدا! هرگز این کار را نخواهم کرد. ای مالک! من همه طوایف هوی‌پرست را دیده‌ام ولی احمق‌تر از </w:t>
      </w:r>
      <w:r w:rsidRPr="00BE3C76">
        <w:rPr>
          <w:rFonts w:hint="cs"/>
          <w:rtl/>
        </w:rPr>
        <w:t>خشبیه</w:t>
      </w:r>
      <w:r>
        <w:rPr>
          <w:rFonts w:hint="cs"/>
          <w:rtl/>
        </w:rPr>
        <w:t xml:space="preserve"> ندیده</w:t>
      </w:r>
      <w:r>
        <w:rPr>
          <w:rFonts w:hint="eastAsia"/>
          <w:rtl/>
        </w:rPr>
        <w:t>‌</w:t>
      </w:r>
      <w:r>
        <w:rPr>
          <w:rFonts w:hint="cs"/>
          <w:rtl/>
        </w:rPr>
        <w:t>ام، چنانچه پرنده بودند از صنف نجس‌خواران می‌شدند و چنانچه از چهارپایان بودند، الاغ می‌شدند. ای مالک! اینان از روی رغبت و رهبت وارد اسلام نشده</w:t>
      </w:r>
      <w:r>
        <w:rPr>
          <w:rFonts w:hint="eastAsia"/>
          <w:rtl/>
        </w:rPr>
        <w:t>‌</w:t>
      </w:r>
      <w:r>
        <w:rPr>
          <w:rFonts w:hint="cs"/>
          <w:rtl/>
        </w:rPr>
        <w:t>اند، بلکه برای انتقام و به منظور فتنه‌انگیزی به اسلام گرویده‌اند.</w:t>
      </w:r>
    </w:p>
    <w:p w:rsidR="006167B8" w:rsidRDefault="006167B8" w:rsidP="009E2A77">
      <w:pPr>
        <w:pStyle w:val="1-"/>
        <w:rPr>
          <w:rtl/>
        </w:rPr>
      </w:pPr>
      <w:r>
        <w:rPr>
          <w:rFonts w:hint="cs"/>
          <w:rtl/>
        </w:rPr>
        <w:t>ای مالک!</w:t>
      </w:r>
      <w:r w:rsidR="000433D3">
        <w:rPr>
          <w:rFonts w:hint="cs"/>
          <w:rtl/>
        </w:rPr>
        <w:t xml:space="preserve"> این‌ها </w:t>
      </w:r>
      <w:r>
        <w:rPr>
          <w:rFonts w:hint="cs"/>
          <w:rtl/>
        </w:rPr>
        <w:t>می‌خواهند به اسلام طعنه بزنند همچنانکه پاولز بن یوشع، پادشاه یهود، بر مسیحیت طعنه زد، و نماز</w:t>
      </w:r>
      <w:r w:rsidR="000433D3">
        <w:rPr>
          <w:rFonts w:hint="cs"/>
          <w:rtl/>
        </w:rPr>
        <w:t xml:space="preserve"> این‌ها </w:t>
      </w:r>
      <w:r>
        <w:rPr>
          <w:rFonts w:hint="cs"/>
          <w:rtl/>
        </w:rPr>
        <w:t>یک وجب هم بالا نمی‌رود و مورد قبول واقع نمی‌شود.</w:t>
      </w:r>
    </w:p>
    <w:p w:rsidR="006167B8" w:rsidRDefault="006167B8" w:rsidP="009E2A77">
      <w:pPr>
        <w:pStyle w:val="1-"/>
        <w:rPr>
          <w:rtl/>
        </w:rPr>
      </w:pPr>
      <w:r>
        <w:rPr>
          <w:rFonts w:hint="cs"/>
          <w:rtl/>
        </w:rPr>
        <w:t>علی بن ابی‌طالب</w:t>
      </w:r>
      <w:r w:rsidR="009E2A77">
        <w:rPr>
          <w:rFonts w:cs="CTraditional Arabic" w:hint="cs"/>
          <w:rtl/>
        </w:rPr>
        <w:t>س</w:t>
      </w:r>
      <w:r>
        <w:rPr>
          <w:rFonts w:hint="cs"/>
          <w:rtl/>
        </w:rPr>
        <w:t xml:space="preserve"> تعدادی از</w:t>
      </w:r>
      <w:r w:rsidR="000433D3">
        <w:rPr>
          <w:rFonts w:hint="cs"/>
          <w:rtl/>
        </w:rPr>
        <w:t xml:space="preserve"> آن‌ها </w:t>
      </w:r>
      <w:r>
        <w:rPr>
          <w:rFonts w:hint="cs"/>
          <w:rtl/>
        </w:rPr>
        <w:t>را به آتش کشید و تعدادی را تبعید کرد، یکی از آن تبعیدی‌ها عبدالله بن سبأ یهودی از یهودیان صنعاء است که به سباباط تبعید شد، یکی دیگر ابوبکر کروس است که به جابیه تبعید شد. و علی</w:t>
      </w:r>
      <w:r w:rsidR="009E2A77">
        <w:rPr>
          <w:rFonts w:cs="CTraditional Arabic" w:hint="cs"/>
          <w:rtl/>
        </w:rPr>
        <w:t>س</w:t>
      </w:r>
      <w:r>
        <w:rPr>
          <w:rFonts w:hint="cs"/>
          <w:rtl/>
        </w:rPr>
        <w:t xml:space="preserve"> گروهی از</w:t>
      </w:r>
      <w:r w:rsidR="000433D3">
        <w:rPr>
          <w:rFonts w:hint="cs"/>
          <w:rtl/>
        </w:rPr>
        <w:t xml:space="preserve"> آن‌ها </w:t>
      </w:r>
      <w:r>
        <w:rPr>
          <w:rFonts w:hint="cs"/>
          <w:rtl/>
        </w:rPr>
        <w:t>را با آتش سوزاند، همان گروهی که به نزد ایشان آمده و گفتند: تو همان هستی. فرمود: من چه کسی هستم؟ گفتند: تو پروردگار ما هستی. علی</w:t>
      </w:r>
      <w:r w:rsidR="009E2A77">
        <w:rPr>
          <w:rFonts w:cs="CTraditional Arabic" w:hint="cs"/>
          <w:rtl/>
        </w:rPr>
        <w:t>س</w:t>
      </w:r>
      <w:r>
        <w:rPr>
          <w:rFonts w:hint="cs"/>
          <w:rtl/>
        </w:rPr>
        <w:t xml:space="preserve"> دستور داد آتشی برافروختند و</w:t>
      </w:r>
      <w:r w:rsidR="000433D3">
        <w:rPr>
          <w:rFonts w:hint="cs"/>
          <w:rtl/>
        </w:rPr>
        <w:t xml:space="preserve"> آن‌ها </w:t>
      </w:r>
      <w:r>
        <w:rPr>
          <w:rFonts w:hint="cs"/>
          <w:rtl/>
        </w:rPr>
        <w:t>را در آن انداخت و در مورد</w:t>
      </w:r>
      <w:r w:rsidR="000433D3">
        <w:rPr>
          <w:rFonts w:hint="cs"/>
          <w:rtl/>
        </w:rPr>
        <w:t xml:space="preserve"> آن‌ها </w:t>
      </w:r>
      <w:r>
        <w:rPr>
          <w:rFonts w:hint="cs"/>
          <w:rtl/>
        </w:rPr>
        <w:t xml:space="preserve">فرمود: </w:t>
      </w:r>
    </w:p>
    <w:tbl>
      <w:tblPr>
        <w:bidiVisual/>
        <w:tblW w:w="0" w:type="auto"/>
        <w:tblInd w:w="160" w:type="dxa"/>
        <w:tblLook w:val="01E0" w:firstRow="1" w:lastRow="1" w:firstColumn="1" w:lastColumn="1" w:noHBand="0" w:noVBand="0"/>
      </w:tblPr>
      <w:tblGrid>
        <w:gridCol w:w="2896"/>
        <w:gridCol w:w="1086"/>
        <w:gridCol w:w="3077"/>
      </w:tblGrid>
      <w:tr w:rsidR="006167B8" w:rsidRPr="00025854" w:rsidTr="00AD3152">
        <w:tc>
          <w:tcPr>
            <w:tcW w:w="2896" w:type="dxa"/>
          </w:tcPr>
          <w:p w:rsidR="006167B8" w:rsidRPr="009E2A77" w:rsidRDefault="006167B8" w:rsidP="009E2A77">
            <w:pPr>
              <w:pStyle w:val="4-"/>
              <w:ind w:firstLine="0"/>
              <w:jc w:val="lowKashida"/>
              <w:rPr>
                <w:sz w:val="2"/>
                <w:szCs w:val="2"/>
                <w:rtl/>
              </w:rPr>
            </w:pPr>
            <w:r w:rsidRPr="009E2A77">
              <w:rPr>
                <w:rtl/>
              </w:rPr>
              <w:t>لما رأيت الأمر أمراً منكراً</w:t>
            </w:r>
            <w:r w:rsidRPr="009E2A77">
              <w:rPr>
                <w:rtl/>
              </w:rPr>
              <w:br/>
            </w:r>
            <w:r w:rsidR="009E2A77">
              <w:rPr>
                <w:rFonts w:hint="cs"/>
                <w:sz w:val="2"/>
                <w:szCs w:val="2"/>
                <w:rtl/>
              </w:rPr>
              <w:tab/>
            </w:r>
          </w:p>
        </w:tc>
        <w:tc>
          <w:tcPr>
            <w:tcW w:w="1086" w:type="dxa"/>
          </w:tcPr>
          <w:p w:rsidR="006167B8" w:rsidRPr="009E2A77" w:rsidRDefault="006167B8" w:rsidP="009E2A77">
            <w:pPr>
              <w:pStyle w:val="4-"/>
              <w:ind w:firstLine="0"/>
              <w:jc w:val="lowKashida"/>
              <w:rPr>
                <w:rtl/>
              </w:rPr>
            </w:pPr>
          </w:p>
        </w:tc>
        <w:tc>
          <w:tcPr>
            <w:tcW w:w="3077" w:type="dxa"/>
          </w:tcPr>
          <w:p w:rsidR="006167B8" w:rsidRPr="009E2A77" w:rsidRDefault="006167B8" w:rsidP="009E2A77">
            <w:pPr>
              <w:pStyle w:val="4-"/>
              <w:ind w:firstLine="0"/>
              <w:jc w:val="lowKashida"/>
              <w:rPr>
                <w:sz w:val="2"/>
                <w:szCs w:val="2"/>
                <w:rtl/>
              </w:rPr>
            </w:pPr>
            <w:r w:rsidRPr="009E2A77">
              <w:rPr>
                <w:rtl/>
              </w:rPr>
              <w:t>أججت ناري ودعوت قنبراً</w:t>
            </w:r>
            <w:r w:rsidRPr="009E2A77">
              <w:rPr>
                <w:rtl/>
              </w:rPr>
              <w:br/>
            </w:r>
          </w:p>
        </w:tc>
      </w:tr>
    </w:tbl>
    <w:p w:rsidR="006167B8" w:rsidRDefault="006167B8" w:rsidP="009E2A77">
      <w:pPr>
        <w:pStyle w:val="1-"/>
        <w:rPr>
          <w:rtl/>
        </w:rPr>
      </w:pPr>
      <w:r>
        <w:rPr>
          <w:rFonts w:hint="cs"/>
          <w:rtl/>
        </w:rPr>
        <w:t xml:space="preserve">یعنی: وقتی آن واقعیت زشت و ناپسند را دیدم آتشم را برافروختم و قنبر </w:t>
      </w:r>
      <w:r>
        <w:rPr>
          <w:rFonts w:cs="Times New Roman" w:hint="cs"/>
          <w:rtl/>
        </w:rPr>
        <w:t>–</w:t>
      </w:r>
      <w:r>
        <w:rPr>
          <w:rFonts w:hint="cs"/>
          <w:rtl/>
        </w:rPr>
        <w:t xml:space="preserve"> غلامم </w:t>
      </w:r>
      <w:r>
        <w:rPr>
          <w:rFonts w:cs="Times New Roman" w:hint="cs"/>
          <w:rtl/>
        </w:rPr>
        <w:t>–</w:t>
      </w:r>
      <w:r>
        <w:rPr>
          <w:rFonts w:hint="cs"/>
          <w:rtl/>
        </w:rPr>
        <w:t xml:space="preserve"> را صدا زدم.</w:t>
      </w:r>
    </w:p>
    <w:p w:rsidR="006167B8" w:rsidRDefault="006167B8" w:rsidP="009E2A77">
      <w:pPr>
        <w:pStyle w:val="1-"/>
        <w:rPr>
          <w:rtl/>
        </w:rPr>
      </w:pPr>
      <w:r>
        <w:rPr>
          <w:rFonts w:hint="cs"/>
          <w:rtl/>
        </w:rPr>
        <w:t>ای مالک! مصیبت و بلای</w:t>
      </w:r>
      <w:r w:rsidR="000433D3">
        <w:rPr>
          <w:rFonts w:hint="cs"/>
          <w:rtl/>
        </w:rPr>
        <w:t xml:space="preserve"> این‌ها </w:t>
      </w:r>
      <w:r>
        <w:rPr>
          <w:rFonts w:hint="cs"/>
          <w:rtl/>
        </w:rPr>
        <w:t xml:space="preserve">بسان مصیبت و بلای یهودیان است: </w:t>
      </w:r>
    </w:p>
    <w:p w:rsidR="006167B8" w:rsidRDefault="006167B8" w:rsidP="009E2A77">
      <w:pPr>
        <w:pStyle w:val="1-"/>
        <w:rPr>
          <w:rtl/>
        </w:rPr>
      </w:pPr>
      <w:r>
        <w:rPr>
          <w:rFonts w:hint="cs"/>
          <w:rtl/>
        </w:rPr>
        <w:t>یهودیان می‌گویند: فرمانروایی از آن آل داود است، روافض نیز می‌گویند: امامت جز از آن فرزندان علی</w:t>
      </w:r>
      <w:r w:rsidR="009E2A77">
        <w:rPr>
          <w:rFonts w:cs="CTraditional Arabic" w:hint="cs"/>
          <w:rtl/>
        </w:rPr>
        <w:t>س</w:t>
      </w:r>
      <w:r>
        <w:rPr>
          <w:rFonts w:hint="cs"/>
          <w:rtl/>
        </w:rPr>
        <w:t xml:space="preserve"> نیست.</w:t>
      </w:r>
    </w:p>
    <w:p w:rsidR="006167B8" w:rsidRDefault="006167B8" w:rsidP="009E2A77">
      <w:pPr>
        <w:pStyle w:val="1-"/>
        <w:rPr>
          <w:rtl/>
        </w:rPr>
      </w:pPr>
      <w:r>
        <w:rPr>
          <w:rFonts w:hint="cs"/>
          <w:rtl/>
        </w:rPr>
        <w:t>یهودیان می‌گویند: تا هنگام خروج مسیح دجال و نزول شمشیر از آسمان جهاد در راه خدا لازم نیست، و روافض نیز می‌گویند: تا زمان خروج مهدی از آل محمد و ندا آمدن از آسمان مبنی بر تبعیت از او، جهاد در راه خدا لازم نیست.</w:t>
      </w:r>
    </w:p>
    <w:p w:rsidR="006167B8" w:rsidRDefault="006167B8" w:rsidP="009E2A77">
      <w:pPr>
        <w:pStyle w:val="1-"/>
        <w:rPr>
          <w:rtl/>
        </w:rPr>
      </w:pPr>
      <w:r>
        <w:rPr>
          <w:rFonts w:hint="cs"/>
          <w:rtl/>
        </w:rPr>
        <w:t>یهودیان می‌گویند: خداوند در هر شبانه‌روز پنجاه نماز بر ما فرض کرده است، و روافض نیز چنین می‌گویند.</w:t>
      </w:r>
    </w:p>
    <w:p w:rsidR="006167B8" w:rsidRDefault="006167B8" w:rsidP="009E2A77">
      <w:pPr>
        <w:pStyle w:val="1-"/>
        <w:rPr>
          <w:rtl/>
        </w:rPr>
      </w:pPr>
      <w:r>
        <w:rPr>
          <w:rFonts w:hint="cs"/>
          <w:rtl/>
        </w:rPr>
        <w:t xml:space="preserve">یهودیان تا آشکارشدن ستارگان نماز مغرب را نمی‌خوانند و روافض نیز چنین‌اند </w:t>
      </w:r>
      <w:r w:rsidRPr="000B7374">
        <w:rPr>
          <w:rFonts w:hint="cs"/>
          <w:rtl/>
        </w:rPr>
        <w:t>و از پیغمبر</w:t>
      </w:r>
      <w:r w:rsidRPr="000B7374">
        <w:rPr>
          <w:rFonts w:ascii="Tahoma" w:hAnsi="Tahoma" w:cs="CTraditional Arabic" w:hint="cs"/>
          <w:color w:val="000000"/>
          <w:spacing w:val="-4"/>
          <w:rtl/>
        </w:rPr>
        <w:t>ص</w:t>
      </w:r>
      <w:r w:rsidRPr="000B7374">
        <w:rPr>
          <w:rFonts w:hint="cs"/>
          <w:rtl/>
        </w:rPr>
        <w:t xml:space="preserve"> روایت شده که: </w:t>
      </w:r>
      <w:r w:rsidRPr="009E2A77">
        <w:rPr>
          <w:rStyle w:val="3-Char"/>
          <w:rtl/>
        </w:rPr>
        <w:t>«لا تزال أمتي على الإسلام ما لم تؤخر المغرب إلى اشتباك النجوم»</w:t>
      </w:r>
      <w:r w:rsidR="009E2A77" w:rsidRPr="00BF136F">
        <w:rPr>
          <w:rFonts w:hint="cs"/>
          <w:vertAlign w:val="superscript"/>
          <w:rtl/>
        </w:rPr>
        <w:t>(</w:t>
      </w:r>
      <w:r w:rsidR="009E2A77" w:rsidRPr="005A62CD">
        <w:rPr>
          <w:rStyle w:val="FootnoteReference"/>
          <w:rtl/>
        </w:rPr>
        <w:footnoteReference w:id="17"/>
      </w:r>
      <w:r w:rsidR="009E2A77" w:rsidRPr="00BF136F">
        <w:rPr>
          <w:rFonts w:hint="cs"/>
          <w:vertAlign w:val="superscript"/>
          <w:rtl/>
        </w:rPr>
        <w:t>)</w:t>
      </w:r>
      <w:r w:rsidRPr="009E2A77">
        <w:rPr>
          <w:rFonts w:hint="cs"/>
          <w:rtl/>
        </w:rPr>
        <w:t>.</w:t>
      </w:r>
    </w:p>
    <w:p w:rsidR="006167B8" w:rsidRDefault="006167B8" w:rsidP="009E2A77">
      <w:pPr>
        <w:pStyle w:val="1-"/>
        <w:rPr>
          <w:rtl/>
        </w:rPr>
      </w:pPr>
      <w:r>
        <w:rPr>
          <w:rFonts w:hint="cs"/>
          <w:rtl/>
        </w:rPr>
        <w:t xml:space="preserve">یعنی: امت من همچنان بر اسلام می‌ماند تا زمانی که نماز مغرب را تا هنگام آشکارشدن ستارگان </w:t>
      </w:r>
      <w:r>
        <w:rPr>
          <w:rFonts w:cs="Times New Roman" w:hint="cs"/>
          <w:rtl/>
        </w:rPr>
        <w:t>–</w:t>
      </w:r>
      <w:r>
        <w:rPr>
          <w:rFonts w:hint="cs"/>
          <w:rtl/>
        </w:rPr>
        <w:t xml:space="preserve"> مثل یهود </w:t>
      </w:r>
      <w:r>
        <w:rPr>
          <w:rFonts w:cs="Times New Roman" w:hint="cs"/>
          <w:rtl/>
        </w:rPr>
        <w:t>–</w:t>
      </w:r>
      <w:r>
        <w:rPr>
          <w:rFonts w:hint="cs"/>
          <w:rtl/>
        </w:rPr>
        <w:t xml:space="preserve"> به تأخیر نیندازند.</w:t>
      </w:r>
    </w:p>
    <w:p w:rsidR="006167B8" w:rsidRDefault="006167B8" w:rsidP="009E2A77">
      <w:pPr>
        <w:pStyle w:val="1-"/>
        <w:rPr>
          <w:rtl/>
        </w:rPr>
      </w:pPr>
      <w:r>
        <w:rPr>
          <w:rFonts w:hint="cs"/>
          <w:rtl/>
        </w:rPr>
        <w:t>یهودیان به هنگام نماز قدری از قبله منحرف می‌ایستند و روافض نیز چنین‌اند.</w:t>
      </w:r>
    </w:p>
    <w:p w:rsidR="006167B8" w:rsidRDefault="006167B8" w:rsidP="009E2A77">
      <w:pPr>
        <w:pStyle w:val="1-"/>
        <w:rPr>
          <w:rtl/>
        </w:rPr>
      </w:pPr>
      <w:r>
        <w:rPr>
          <w:rFonts w:hint="cs"/>
          <w:rtl/>
        </w:rPr>
        <w:t xml:space="preserve">یهودیان لباسشان را در نماز پایین می‌اندازند، روافض نیز چنین‌اند. روایت شده </w:t>
      </w:r>
      <w:r w:rsidRPr="000B7374">
        <w:rPr>
          <w:rFonts w:hint="cs"/>
          <w:rtl/>
        </w:rPr>
        <w:t>که پیغمبر</w:t>
      </w:r>
      <w:r w:rsidRPr="000B7374">
        <w:rPr>
          <w:rFonts w:ascii="Tahoma" w:hAnsi="Tahoma" w:cs="CTraditional Arabic" w:hint="cs"/>
          <w:color w:val="000000"/>
          <w:spacing w:val="-4"/>
          <w:rtl/>
        </w:rPr>
        <w:t>ص</w:t>
      </w:r>
      <w:r w:rsidRPr="000B7374">
        <w:rPr>
          <w:rFonts w:hint="cs"/>
          <w:rtl/>
        </w:rPr>
        <w:t xml:space="preserve"> از کنار مردی گذشت که ردایش را پایین کشیده بود، پیغمبر آن را</w:t>
      </w:r>
      <w:r>
        <w:rPr>
          <w:rFonts w:hint="cs"/>
          <w:rtl/>
        </w:rPr>
        <w:t xml:space="preserve"> برایش بالا زد.</w:t>
      </w:r>
    </w:p>
    <w:p w:rsidR="006167B8" w:rsidRDefault="006167B8" w:rsidP="009E2A77">
      <w:pPr>
        <w:pStyle w:val="1-"/>
        <w:rPr>
          <w:rtl/>
        </w:rPr>
      </w:pPr>
      <w:r>
        <w:rPr>
          <w:rFonts w:hint="cs"/>
          <w:rtl/>
        </w:rPr>
        <w:t>یهودیان تورات را تحریف کردند، روافض نیز قرآن را تحریف کردند.</w:t>
      </w:r>
    </w:p>
    <w:p w:rsidR="006167B8" w:rsidRDefault="006167B8" w:rsidP="009E2A77">
      <w:pPr>
        <w:pStyle w:val="1-"/>
        <w:rPr>
          <w:rtl/>
        </w:rPr>
      </w:pPr>
      <w:r>
        <w:rPr>
          <w:rFonts w:hint="cs"/>
          <w:rtl/>
        </w:rPr>
        <w:t>یهودیان سجده‌گاهی بلند برای نماز صبح اتخاذ می‌کنند، روافض نیز چنین‌اند.</w:t>
      </w:r>
    </w:p>
    <w:p w:rsidR="006167B8" w:rsidRDefault="006167B8" w:rsidP="009E2A77">
      <w:pPr>
        <w:pStyle w:val="1-"/>
        <w:rPr>
          <w:rtl/>
        </w:rPr>
      </w:pPr>
      <w:r>
        <w:rPr>
          <w:rFonts w:hint="cs"/>
          <w:rtl/>
        </w:rPr>
        <w:t>یهودیان مخلصانه سلام نمی‌کنند و بلکه می‌گویند: السام علیکم و «سام» یعنی مرگ و نابودی، روافض نیز چنین‌اند.</w:t>
      </w:r>
    </w:p>
    <w:p w:rsidR="006167B8" w:rsidRDefault="006167B8" w:rsidP="009E2A77">
      <w:pPr>
        <w:pStyle w:val="1-"/>
        <w:rPr>
          <w:rtl/>
        </w:rPr>
      </w:pPr>
      <w:r>
        <w:rPr>
          <w:rFonts w:hint="cs"/>
          <w:rtl/>
        </w:rPr>
        <w:t>یهودیان دشمن جبرئیل‌اند و می‌گویند: او دشمن ماست، روافض نیز می‌گویند: جبرئیل درآوردن وحی دچار اشتباه شد.</w:t>
      </w:r>
    </w:p>
    <w:p w:rsidR="006167B8" w:rsidRDefault="006167B8" w:rsidP="009E2A77">
      <w:pPr>
        <w:pStyle w:val="1-"/>
        <w:rPr>
          <w:rtl/>
        </w:rPr>
      </w:pPr>
      <w:r>
        <w:rPr>
          <w:rFonts w:hint="cs"/>
          <w:rtl/>
        </w:rPr>
        <w:t>یهودیان اموال مردم را مباح می‌شمارند و خداوند در مورد</w:t>
      </w:r>
      <w:r w:rsidR="000433D3">
        <w:rPr>
          <w:rFonts w:hint="cs"/>
          <w:rtl/>
        </w:rPr>
        <w:t xml:space="preserve"> آن‌ها </w:t>
      </w:r>
      <w:r>
        <w:rPr>
          <w:rFonts w:hint="cs"/>
          <w:rtl/>
        </w:rPr>
        <w:t>می‌فرماید:</w:t>
      </w:r>
      <w:r w:rsidR="009E2A77">
        <w:rPr>
          <w:rFonts w:hint="cs"/>
          <w:rtl/>
        </w:rPr>
        <w:t xml:space="preserve"> </w:t>
      </w:r>
      <w:r w:rsidR="009E2A77">
        <w:rPr>
          <w:rFonts w:cs="Traditional Arabic" w:hint="cs"/>
          <w:rtl/>
        </w:rPr>
        <w:t>﴿</w:t>
      </w:r>
      <w:r w:rsidR="009E2A77" w:rsidRPr="009639C3">
        <w:rPr>
          <w:rStyle w:val="Char4"/>
          <w:rtl/>
        </w:rPr>
        <w:t xml:space="preserve">قَالُواْ لَيۡسَ عَلَيۡنَا فِي </w:t>
      </w:r>
      <w:r w:rsidR="009E2A77" w:rsidRPr="009639C3">
        <w:rPr>
          <w:rStyle w:val="Char4"/>
          <w:rFonts w:hint="cs"/>
          <w:rtl/>
        </w:rPr>
        <w:t>ٱ</w:t>
      </w:r>
      <w:r w:rsidR="009E2A77" w:rsidRPr="009639C3">
        <w:rPr>
          <w:rStyle w:val="Char4"/>
          <w:rFonts w:hint="eastAsia"/>
          <w:rtl/>
        </w:rPr>
        <w:t>لۡأُمِّيِّ‍ۧنَ</w:t>
      </w:r>
      <w:r w:rsidR="009E2A77" w:rsidRPr="009639C3">
        <w:rPr>
          <w:rStyle w:val="Char4"/>
          <w:rtl/>
        </w:rPr>
        <w:t xml:space="preserve"> سَبِي</w:t>
      </w:r>
      <w:r w:rsidR="009E2A77" w:rsidRPr="009639C3">
        <w:rPr>
          <w:rStyle w:val="Char4"/>
          <w:rFonts w:hint="eastAsia"/>
          <w:rtl/>
        </w:rPr>
        <w:t>لٞ</w:t>
      </w:r>
      <w:r w:rsidR="009E2A77">
        <w:rPr>
          <w:rFonts w:cs="Traditional Arabic" w:hint="cs"/>
          <w:rtl/>
        </w:rPr>
        <w:t>﴾</w:t>
      </w:r>
      <w:r w:rsidRPr="00826B58">
        <w:rPr>
          <w:rFonts w:ascii="Lotus Linotype" w:hAnsi="Lotus Linotype" w:hint="cs"/>
          <w:color w:val="000000"/>
          <w:sz w:val="22"/>
          <w:szCs w:val="22"/>
          <w:rtl/>
        </w:rPr>
        <w:t xml:space="preserve"> </w:t>
      </w:r>
      <w:r w:rsidR="009E2A77" w:rsidRPr="009E2A77">
        <w:rPr>
          <w:rStyle w:val="4-Char0"/>
          <w:rFonts w:hint="cs"/>
          <w:rtl/>
        </w:rPr>
        <w:t>[</w:t>
      </w:r>
      <w:r w:rsidRPr="009E2A77">
        <w:rPr>
          <w:rStyle w:val="4-Char0"/>
          <w:rFonts w:hint="cs"/>
          <w:rtl/>
        </w:rPr>
        <w:t>آل عمران: 75</w:t>
      </w:r>
      <w:r w:rsidR="009E2A77" w:rsidRPr="009E2A77">
        <w:rPr>
          <w:rStyle w:val="4-Char0"/>
          <w:rFonts w:hint="cs"/>
          <w:rtl/>
        </w:rPr>
        <w:t>]</w:t>
      </w:r>
      <w:r w:rsidRPr="00C9216A">
        <w:rPr>
          <w:rFonts w:ascii="Lotus Linotype" w:hAnsi="Lotus Linotype" w:hint="cs"/>
          <w:color w:val="000000"/>
          <w:rtl/>
        </w:rPr>
        <w:t>.</w:t>
      </w:r>
      <w:r>
        <w:rPr>
          <w:rFonts w:hint="cs"/>
          <w:sz w:val="32"/>
          <w:szCs w:val="32"/>
          <w:rtl/>
        </w:rPr>
        <w:t xml:space="preserve"> </w:t>
      </w:r>
      <w:r w:rsidRPr="00453E80">
        <w:rPr>
          <w:rFonts w:ascii="Tahoma" w:hAnsi="Tahoma"/>
          <w:rtl/>
        </w:rPr>
        <w:t>«ما در برابر ام</w:t>
      </w:r>
      <w:r w:rsidR="009768AE">
        <w:rPr>
          <w:rFonts w:ascii="Tahoma" w:hAnsi="Tahoma"/>
          <w:rtl/>
        </w:rPr>
        <w:t>یی</w:t>
      </w:r>
      <w:r w:rsidRPr="00453E80">
        <w:rPr>
          <w:rFonts w:ascii="Tahoma" w:hAnsi="Tahoma"/>
          <w:rtl/>
        </w:rPr>
        <w:t>ن (غ</w:t>
      </w:r>
      <w:r w:rsidR="009768AE">
        <w:rPr>
          <w:rFonts w:ascii="Tahoma" w:hAnsi="Tahoma"/>
          <w:rtl/>
        </w:rPr>
        <w:t>ی</w:t>
      </w:r>
      <w:r w:rsidRPr="00453E80">
        <w:rPr>
          <w:rFonts w:ascii="Tahoma" w:hAnsi="Tahoma"/>
          <w:rtl/>
        </w:rPr>
        <w:t xml:space="preserve">ر </w:t>
      </w:r>
      <w:r w:rsidR="009768AE">
        <w:rPr>
          <w:rFonts w:ascii="Tahoma" w:hAnsi="Tahoma"/>
          <w:rtl/>
        </w:rPr>
        <w:t>ی</w:t>
      </w:r>
      <w:r w:rsidRPr="00453E80">
        <w:rPr>
          <w:rFonts w:ascii="Tahoma" w:hAnsi="Tahoma"/>
          <w:rtl/>
        </w:rPr>
        <w:t>هود)، مسؤول ن</w:t>
      </w:r>
      <w:r w:rsidR="009768AE">
        <w:rPr>
          <w:rFonts w:ascii="Tahoma" w:hAnsi="Tahoma"/>
          <w:rtl/>
        </w:rPr>
        <w:t>ی</w:t>
      </w:r>
      <w:r w:rsidRPr="00453E80">
        <w:rPr>
          <w:rFonts w:ascii="Tahoma" w:hAnsi="Tahoma"/>
          <w:rtl/>
        </w:rPr>
        <w:t>ست</w:t>
      </w:r>
      <w:r w:rsidR="009768AE">
        <w:rPr>
          <w:rFonts w:ascii="Tahoma" w:hAnsi="Tahoma"/>
          <w:rtl/>
        </w:rPr>
        <w:t>ی</w:t>
      </w:r>
      <w:r w:rsidRPr="00453E80">
        <w:rPr>
          <w:rFonts w:ascii="Tahoma" w:hAnsi="Tahoma"/>
          <w:rtl/>
        </w:rPr>
        <w:t>م</w:t>
      </w:r>
      <w:r w:rsidRPr="00453E80">
        <w:rPr>
          <w:rFonts w:hint="cs"/>
          <w:rtl/>
        </w:rPr>
        <w:t>».</w:t>
      </w:r>
    </w:p>
    <w:p w:rsidR="006167B8" w:rsidRDefault="006167B8" w:rsidP="009E2A77">
      <w:pPr>
        <w:pStyle w:val="1-"/>
        <w:rPr>
          <w:rtl/>
        </w:rPr>
      </w:pPr>
      <w:r>
        <w:rPr>
          <w:rFonts w:hint="cs"/>
          <w:rtl/>
        </w:rPr>
        <w:t>و روافض نیز اموال هر مسلمانی را مباح می‌دانند.</w:t>
      </w:r>
    </w:p>
    <w:p w:rsidR="006167B8" w:rsidRDefault="006167B8" w:rsidP="009E2A77">
      <w:pPr>
        <w:pStyle w:val="1-"/>
        <w:rPr>
          <w:rtl/>
        </w:rPr>
      </w:pPr>
      <w:r>
        <w:rPr>
          <w:rFonts w:hint="cs"/>
          <w:rtl/>
        </w:rPr>
        <w:t>یهودیان مهریه‌ای به همسرانشان نمی‌دهند و تنها از</w:t>
      </w:r>
      <w:r w:rsidR="000433D3">
        <w:rPr>
          <w:rFonts w:hint="cs"/>
          <w:rtl/>
        </w:rPr>
        <w:t xml:space="preserve"> آن‌ها </w:t>
      </w:r>
      <w:r>
        <w:rPr>
          <w:rFonts w:hint="cs"/>
          <w:rtl/>
        </w:rPr>
        <w:t>تمتع می‌برند، روافض نیز متعه را جایز می‌شمارند.</w:t>
      </w:r>
    </w:p>
    <w:p w:rsidR="006167B8" w:rsidRDefault="006167B8" w:rsidP="009E2A77">
      <w:pPr>
        <w:pStyle w:val="1-"/>
        <w:rPr>
          <w:rtl/>
        </w:rPr>
      </w:pPr>
      <w:r>
        <w:rPr>
          <w:rFonts w:hint="cs"/>
          <w:rtl/>
        </w:rPr>
        <w:t>یهودیان [ریختن] خون هر مسلمانی را مباح می‌دانند، روافض نیز چنین</w:t>
      </w:r>
      <w:r>
        <w:rPr>
          <w:rFonts w:hint="eastAsia"/>
          <w:rtl/>
        </w:rPr>
        <w:t>‌</w:t>
      </w:r>
      <w:r>
        <w:rPr>
          <w:rFonts w:hint="cs"/>
          <w:rtl/>
        </w:rPr>
        <w:t>اند.</w:t>
      </w:r>
    </w:p>
    <w:p w:rsidR="006167B8" w:rsidRDefault="006167B8" w:rsidP="009E2A77">
      <w:pPr>
        <w:pStyle w:val="1-"/>
        <w:rPr>
          <w:rtl/>
        </w:rPr>
      </w:pPr>
      <w:r>
        <w:rPr>
          <w:rFonts w:hint="cs"/>
          <w:rtl/>
        </w:rPr>
        <w:t>یهودیان فریب‌دادن مردم را روا می‌دانند، روافض نیز چنین‌اند.</w:t>
      </w:r>
    </w:p>
    <w:p w:rsidR="006167B8" w:rsidRDefault="006167B8" w:rsidP="009E2A77">
      <w:pPr>
        <w:pStyle w:val="1-"/>
        <w:rPr>
          <w:rtl/>
        </w:rPr>
      </w:pPr>
      <w:r>
        <w:rPr>
          <w:rFonts w:hint="cs"/>
          <w:rtl/>
        </w:rPr>
        <w:t xml:space="preserve">یهودیان می‌گویند: طلاق جز به هنگام قاعدگی واقع نمی‌شود، روافض نیز چنین‌اند. </w:t>
      </w:r>
    </w:p>
    <w:p w:rsidR="006167B8" w:rsidRDefault="006167B8" w:rsidP="009E2A77">
      <w:pPr>
        <w:pStyle w:val="1-"/>
        <w:rPr>
          <w:rtl/>
        </w:rPr>
      </w:pPr>
      <w:r>
        <w:rPr>
          <w:rFonts w:hint="cs"/>
          <w:rtl/>
        </w:rPr>
        <w:t>یهودیان جدایی از کنیزی را که با او همبستر شده‌اند، روا نمی‌شمارند، روافض نیز چنین‌اند.</w:t>
      </w:r>
    </w:p>
    <w:p w:rsidR="006167B8" w:rsidRDefault="006167B8" w:rsidP="009E2A77">
      <w:pPr>
        <w:pStyle w:val="1-"/>
        <w:rPr>
          <w:rtl/>
        </w:rPr>
      </w:pPr>
      <w:r>
        <w:rPr>
          <w:rFonts w:hint="cs"/>
          <w:rtl/>
        </w:rPr>
        <w:t>یهودیان گوشت ماهی جرّی و مارماهی را حرام می‌دانند، روافض نیز چنین‌اند.</w:t>
      </w:r>
    </w:p>
    <w:p w:rsidR="006167B8" w:rsidRDefault="006167B8" w:rsidP="009E2A77">
      <w:pPr>
        <w:pStyle w:val="1-"/>
        <w:rPr>
          <w:rtl/>
        </w:rPr>
      </w:pPr>
      <w:r>
        <w:rPr>
          <w:rFonts w:hint="cs"/>
          <w:rtl/>
        </w:rPr>
        <w:t>یهودیان گوشت خرگوش و طحال را حرام می‌دانند، روافض نیز چنین‌اند.</w:t>
      </w:r>
    </w:p>
    <w:p w:rsidR="006167B8" w:rsidRDefault="006167B8" w:rsidP="009E2A77">
      <w:pPr>
        <w:pStyle w:val="1-"/>
        <w:rPr>
          <w:rtl/>
        </w:rPr>
      </w:pPr>
      <w:r>
        <w:rPr>
          <w:rFonts w:hint="cs"/>
          <w:rtl/>
        </w:rPr>
        <w:t>یهودیان مسح بر خفین را جایز نمی‌دانند، روافض نیز چنین‌اند.</w:t>
      </w:r>
    </w:p>
    <w:p w:rsidR="006167B8" w:rsidRPr="00054485" w:rsidRDefault="006167B8" w:rsidP="009E2A77">
      <w:pPr>
        <w:pStyle w:val="1-"/>
        <w:rPr>
          <w:rtl/>
        </w:rPr>
      </w:pPr>
      <w:r w:rsidRPr="00054485">
        <w:rPr>
          <w:rFonts w:hint="cs"/>
          <w:rtl/>
        </w:rPr>
        <w:t>یهودیان در گور لحد نمی‌سازند، روافض نیز چنین‌اند، در حالی که برای پیغمبر</w:t>
      </w:r>
      <w:r w:rsidRPr="00054485">
        <w:rPr>
          <w:rFonts w:ascii="Tahoma" w:hAnsi="Tahoma" w:cs="CTraditional Arabic" w:hint="cs"/>
          <w:color w:val="000000"/>
          <w:spacing w:val="-4"/>
          <w:rtl/>
        </w:rPr>
        <w:t>ص</w:t>
      </w:r>
      <w:r w:rsidRPr="00054485">
        <w:rPr>
          <w:rFonts w:hint="cs"/>
          <w:rtl/>
        </w:rPr>
        <w:t xml:space="preserve"> لحد ساخته شد.</w:t>
      </w:r>
    </w:p>
    <w:p w:rsidR="006167B8" w:rsidRPr="009E2A77" w:rsidRDefault="006167B8" w:rsidP="009768AE">
      <w:pPr>
        <w:pStyle w:val="1-"/>
        <w:rPr>
          <w:rtl/>
        </w:rPr>
      </w:pPr>
      <w:r w:rsidRPr="00054485">
        <w:rPr>
          <w:rFonts w:hint="cs"/>
          <w:rtl/>
        </w:rPr>
        <w:t>یهودیان شاخ</w:t>
      </w:r>
      <w:r w:rsidR="009768AE">
        <w:rPr>
          <w:rFonts w:hint="cs"/>
          <w:rtl/>
        </w:rPr>
        <w:t>ۀ</w:t>
      </w:r>
      <w:r w:rsidRPr="00054485">
        <w:rPr>
          <w:rFonts w:hint="cs"/>
          <w:rtl/>
        </w:rPr>
        <w:t xml:space="preserve"> ‌</w:t>
      </w:r>
      <w:r w:rsidRPr="00054485">
        <w:rPr>
          <w:rFonts w:hint="eastAsia"/>
          <w:rtl/>
        </w:rPr>
        <w:t>‌</w:t>
      </w:r>
      <w:r w:rsidRPr="00054485">
        <w:rPr>
          <w:rFonts w:hint="cs"/>
          <w:rtl/>
        </w:rPr>
        <w:t>تر درخت خرما را در کفن مردگانشان می‌گذارند، روافض نیز چنین‌اند.</w:t>
      </w:r>
    </w:p>
    <w:p w:rsidR="006167B8" w:rsidRPr="00F75EBB" w:rsidRDefault="006167B8" w:rsidP="009E2A77">
      <w:pPr>
        <w:pStyle w:val="1-"/>
        <w:rPr>
          <w:rFonts w:cs="Times New Roman"/>
          <w:sz w:val="32"/>
          <w:szCs w:val="32"/>
          <w:rtl/>
        </w:rPr>
      </w:pPr>
      <w:r>
        <w:rPr>
          <w:rFonts w:hint="cs"/>
          <w:rtl/>
        </w:rPr>
        <w:t xml:space="preserve">سپس گفت: ای مالک! یهودیان و مسیحیان در یک ویژگی بر روافض فضیلت دارند: از یهودیان پرسیده شد: بهترین امت شما چه کسانی هستند؟ جواب دادند: اصحاب و یاران موسی. از مسیحیان پرسیده شد: بهترین امت شما چه کسانی هستند؟ جواب دادند: حواریون عیسی. و از روافض پرسیده شد: بدترین امت شما چه کسانی هستند؟ جواب دادند: حواریون محمد </w:t>
      </w:r>
      <w:r>
        <w:rPr>
          <w:rFonts w:cs="Times New Roman" w:hint="cs"/>
          <w:rtl/>
        </w:rPr>
        <w:t>–</w:t>
      </w:r>
      <w:r>
        <w:rPr>
          <w:rFonts w:hint="cs"/>
          <w:rtl/>
        </w:rPr>
        <w:t xml:space="preserve"> که مرادشان طلحه و زبیر است - به </w:t>
      </w:r>
      <w:r w:rsidRPr="00A65847">
        <w:rPr>
          <w:rFonts w:hint="cs"/>
          <w:rtl/>
        </w:rPr>
        <w:t>روافض امر شد برای یاران محمد</w:t>
      </w:r>
      <w:r w:rsidRPr="00A65847">
        <w:rPr>
          <w:rFonts w:ascii="Tahoma" w:hAnsi="Tahoma" w:cs="CTraditional Arabic" w:hint="cs"/>
          <w:color w:val="000000"/>
          <w:spacing w:val="-4"/>
          <w:rtl/>
        </w:rPr>
        <w:t>ص</w:t>
      </w:r>
      <w:r w:rsidRPr="00A65847">
        <w:rPr>
          <w:rFonts w:hint="cs"/>
          <w:rtl/>
        </w:rPr>
        <w:t xml:space="preserve"> ستغفار کنند، ولی</w:t>
      </w:r>
      <w:r w:rsidR="000433D3">
        <w:rPr>
          <w:rFonts w:hint="cs"/>
          <w:rtl/>
        </w:rPr>
        <w:t xml:space="preserve"> آن‌ها </w:t>
      </w:r>
      <w:r>
        <w:rPr>
          <w:rFonts w:hint="cs"/>
          <w:rtl/>
        </w:rPr>
        <w:t>را سب و لعن نمودند و تا روز قیامت شمشیر زورگویی بر</w:t>
      </w:r>
      <w:r w:rsidR="000433D3">
        <w:rPr>
          <w:rFonts w:hint="cs"/>
          <w:rtl/>
        </w:rPr>
        <w:t xml:space="preserve"> آن‌ها </w:t>
      </w:r>
      <w:r>
        <w:rPr>
          <w:rFonts w:hint="cs"/>
          <w:rtl/>
        </w:rPr>
        <w:t>حاکم خواهد بود، دعوتشان مردود، پرچم</w:t>
      </w:r>
      <w:r>
        <w:rPr>
          <w:rFonts w:ascii="Tahoma" w:hAnsi="Tahoma"/>
          <w:rtl/>
        </w:rPr>
        <w:t>‏</w:t>
      </w:r>
      <w:r>
        <w:rPr>
          <w:rFonts w:hint="cs"/>
          <w:rtl/>
        </w:rPr>
        <w:t>شان به زیر و آرایشان پراکنده خواهد بود:</w:t>
      </w:r>
      <w:r w:rsidR="009E2A77">
        <w:rPr>
          <w:rFonts w:hint="cs"/>
          <w:rtl/>
        </w:rPr>
        <w:t xml:space="preserve"> </w:t>
      </w:r>
      <w:r w:rsidR="009E2A77">
        <w:rPr>
          <w:rFonts w:cs="Traditional Arabic" w:hint="cs"/>
          <w:rtl/>
        </w:rPr>
        <w:t>﴿</w:t>
      </w:r>
      <w:r w:rsidR="009E2A77" w:rsidRPr="009639C3">
        <w:rPr>
          <w:rStyle w:val="Char4"/>
          <w:rtl/>
        </w:rPr>
        <w:t xml:space="preserve">كُلَّمَآ أَوۡقَدُواْ نَارٗا لِّلۡحَرۡبِ أَطۡفَأَهَا </w:t>
      </w:r>
      <w:r w:rsidR="009E2A77" w:rsidRPr="009639C3">
        <w:rPr>
          <w:rStyle w:val="Char4"/>
          <w:rFonts w:hint="cs"/>
          <w:rtl/>
        </w:rPr>
        <w:t>ٱ</w:t>
      </w:r>
      <w:r w:rsidR="009E2A77" w:rsidRPr="009639C3">
        <w:rPr>
          <w:rStyle w:val="Char4"/>
          <w:rFonts w:hint="eastAsia"/>
          <w:rtl/>
        </w:rPr>
        <w:t>للَّهُۚ</w:t>
      </w:r>
      <w:r w:rsidR="009E2A77" w:rsidRPr="009639C3">
        <w:rPr>
          <w:rStyle w:val="Char4"/>
          <w:rtl/>
        </w:rPr>
        <w:t xml:space="preserve"> وَيَسۡعَوۡنَ فِي </w:t>
      </w:r>
      <w:r w:rsidR="009E2A77" w:rsidRPr="009639C3">
        <w:rPr>
          <w:rStyle w:val="Char4"/>
          <w:rFonts w:hint="cs"/>
          <w:rtl/>
        </w:rPr>
        <w:t>ٱ</w:t>
      </w:r>
      <w:r w:rsidR="009E2A77" w:rsidRPr="009639C3">
        <w:rPr>
          <w:rStyle w:val="Char4"/>
          <w:rFonts w:hint="eastAsia"/>
          <w:rtl/>
        </w:rPr>
        <w:t>لۡأَرۡضِ</w:t>
      </w:r>
      <w:r w:rsidR="009E2A77" w:rsidRPr="009639C3">
        <w:rPr>
          <w:rStyle w:val="Char4"/>
          <w:rtl/>
        </w:rPr>
        <w:t xml:space="preserve"> فَسَادٗاۚ وَ</w:t>
      </w:r>
      <w:r w:rsidR="009E2A77" w:rsidRPr="009639C3">
        <w:rPr>
          <w:rStyle w:val="Char4"/>
          <w:rFonts w:hint="cs"/>
          <w:rtl/>
        </w:rPr>
        <w:t>ٱ</w:t>
      </w:r>
      <w:r w:rsidR="009E2A77" w:rsidRPr="009639C3">
        <w:rPr>
          <w:rStyle w:val="Char4"/>
          <w:rFonts w:hint="eastAsia"/>
          <w:rtl/>
        </w:rPr>
        <w:t>للَّهُ</w:t>
      </w:r>
      <w:r w:rsidR="009E2A77" w:rsidRPr="009639C3">
        <w:rPr>
          <w:rStyle w:val="Char4"/>
          <w:rtl/>
        </w:rPr>
        <w:t xml:space="preserve"> لَا يُحِبُّ </w:t>
      </w:r>
      <w:r w:rsidR="009E2A77" w:rsidRPr="009639C3">
        <w:rPr>
          <w:rStyle w:val="Char4"/>
          <w:rFonts w:hint="cs"/>
          <w:rtl/>
        </w:rPr>
        <w:t>ٱ</w:t>
      </w:r>
      <w:r w:rsidR="009E2A77" w:rsidRPr="009639C3">
        <w:rPr>
          <w:rStyle w:val="Char4"/>
          <w:rFonts w:hint="eastAsia"/>
          <w:rtl/>
        </w:rPr>
        <w:t>لۡمُفۡسِدِينَ</w:t>
      </w:r>
      <w:r w:rsidR="009E2A77" w:rsidRPr="009639C3">
        <w:rPr>
          <w:rStyle w:val="Char4"/>
          <w:rtl/>
        </w:rPr>
        <w:t xml:space="preserve"> ٦٤</w:t>
      </w:r>
      <w:r w:rsidR="009E2A77">
        <w:rPr>
          <w:rFonts w:cs="Traditional Arabic" w:hint="cs"/>
          <w:rtl/>
        </w:rPr>
        <w:t>﴾</w:t>
      </w:r>
      <w:r>
        <w:rPr>
          <w:rFonts w:hint="cs"/>
          <w:rtl/>
        </w:rPr>
        <w:t xml:space="preserve"> </w:t>
      </w:r>
      <w:r w:rsidR="009E2A77" w:rsidRPr="009E2A77">
        <w:rPr>
          <w:rStyle w:val="4-Char0"/>
          <w:rFonts w:hint="cs"/>
          <w:rtl/>
        </w:rPr>
        <w:t>[</w:t>
      </w:r>
      <w:r w:rsidRPr="009E2A77">
        <w:rPr>
          <w:rStyle w:val="4-Char0"/>
          <w:rFonts w:hint="cs"/>
          <w:rtl/>
        </w:rPr>
        <w:t>المائد</w:t>
      </w:r>
      <w:r w:rsidR="009E2A77" w:rsidRPr="009E2A77">
        <w:rPr>
          <w:rStyle w:val="4-Char0"/>
          <w:rFonts w:hint="cs"/>
          <w:rtl/>
        </w:rPr>
        <w:t>ة</w:t>
      </w:r>
      <w:r w:rsidRPr="009E2A77">
        <w:rPr>
          <w:rStyle w:val="4-Char0"/>
          <w:rFonts w:hint="cs"/>
          <w:rtl/>
        </w:rPr>
        <w:t>: 64</w:t>
      </w:r>
      <w:r w:rsidR="009E2A77" w:rsidRPr="009E2A77">
        <w:rPr>
          <w:rStyle w:val="4-Char0"/>
          <w:rFonts w:hint="cs"/>
          <w:rtl/>
        </w:rPr>
        <w:t>]</w:t>
      </w:r>
      <w:r w:rsidRPr="001F61B8">
        <w:rPr>
          <w:rFonts w:ascii="Lotus Linotype" w:hAnsi="Lotus Linotype" w:hint="cs"/>
          <w:color w:val="000000"/>
          <w:rtl/>
        </w:rPr>
        <w:t>.</w:t>
      </w:r>
    </w:p>
    <w:p w:rsidR="006167B8" w:rsidRPr="00B567A1" w:rsidRDefault="006167B8" w:rsidP="009E2A77">
      <w:pPr>
        <w:pStyle w:val="1-"/>
        <w:rPr>
          <w:rFonts w:ascii="Times New Roman" w:hAnsi="Times New Roman"/>
          <w:rtl/>
        </w:rPr>
      </w:pPr>
      <w:r w:rsidRPr="00B567A1">
        <w:rPr>
          <w:rFonts w:ascii="Times New Roman" w:hAnsi="Times New Roman" w:hint="cs"/>
          <w:rtl/>
        </w:rPr>
        <w:t>«</w:t>
      </w:r>
      <w:r w:rsidRPr="00B567A1">
        <w:rPr>
          <w:rtl/>
        </w:rPr>
        <w:t>هر زمان آتش جنگى افروختند، خداوند آن را خاموش ساخت</w:t>
      </w:r>
      <w:r w:rsidR="000A6EAE">
        <w:rPr>
          <w:rtl/>
        </w:rPr>
        <w:t>؛</w:t>
      </w:r>
      <w:r w:rsidRPr="00B567A1">
        <w:rPr>
          <w:rtl/>
        </w:rPr>
        <w:t xml:space="preserve"> و براى فساد در زم</w:t>
      </w:r>
      <w:r w:rsidR="009768AE">
        <w:rPr>
          <w:rtl/>
        </w:rPr>
        <w:t>ی</w:t>
      </w:r>
      <w:r w:rsidRPr="00B567A1">
        <w:rPr>
          <w:rtl/>
        </w:rPr>
        <w:t>ن، تلاش مى‏</w:t>
      </w:r>
      <w:r w:rsidR="009768AE">
        <w:rPr>
          <w:rtl/>
        </w:rPr>
        <w:t>ک</w:t>
      </w:r>
      <w:r w:rsidRPr="00B567A1">
        <w:rPr>
          <w:rtl/>
        </w:rPr>
        <w:t>نند</w:t>
      </w:r>
      <w:r w:rsidR="000A6EAE">
        <w:rPr>
          <w:rtl/>
        </w:rPr>
        <w:t>؛</w:t>
      </w:r>
      <w:r w:rsidRPr="00B567A1">
        <w:rPr>
          <w:rtl/>
        </w:rPr>
        <w:t xml:space="preserve"> و خداوند، مفسدان را دوست ندارد</w:t>
      </w:r>
      <w:r w:rsidRPr="00B567A1">
        <w:rPr>
          <w:rFonts w:ascii="Times New Roman" w:hAnsi="Times New Roman" w:hint="cs"/>
          <w:rtl/>
        </w:rPr>
        <w:t>».</w:t>
      </w:r>
    </w:p>
    <w:p w:rsidR="006167B8" w:rsidRDefault="006167B8" w:rsidP="009E2A77">
      <w:pPr>
        <w:pStyle w:val="1-"/>
        <w:rPr>
          <w:rtl/>
        </w:rPr>
      </w:pPr>
      <w:r>
        <w:rPr>
          <w:rFonts w:hint="cs"/>
          <w:rtl/>
        </w:rPr>
        <w:t xml:space="preserve">ابوالقاسم طبری لالکائی در کتاب </w:t>
      </w:r>
      <w:r w:rsidRPr="009E2A77">
        <w:rPr>
          <w:rStyle w:val="4-Char"/>
          <w:rtl/>
        </w:rPr>
        <w:t>«شرح اصول السنة»</w:t>
      </w:r>
      <w:r>
        <w:rPr>
          <w:rFonts w:hint="cs"/>
          <w:rtl/>
        </w:rPr>
        <w:t xml:space="preserve"> نیز چنین کلامی را با طرق متعدد که بعضی کاملاً مشابه‌اند و بعضی دارای زوایدی هستند از وهب بن بقیه واسطی از محمد بن حجر باهلی از عبدالرحمن بن مالک بن مغول نقل می‌کند. عبدالرحمن بن مالک بن مغول ضعیف است ولی ذم روافض توسط شعبی از طرق دیگر به اثبات رسیده است.</w:t>
      </w:r>
    </w:p>
    <w:p w:rsidR="002B3333" w:rsidRDefault="006167B8" w:rsidP="009E2A77">
      <w:pPr>
        <w:pStyle w:val="1-"/>
        <w:rPr>
          <w:rtl/>
        </w:rPr>
      </w:pPr>
      <w:r>
        <w:rPr>
          <w:rFonts w:hint="cs"/>
          <w:rtl/>
        </w:rPr>
        <w:t>توجه به این نکته ضروری است که واژه رافضی با رد و انکار زید بن علی بن حسین در دوره خلافت هشام مصطلح شد، و این ماجرا به بعد از سال 120 یعنی به 121 و یا 122 هجری، و اواخر خلافت هشام برمی‌گردد. ابوحاتم بستی می‌گوید: زید بن علی بن حسین در سال 122 و در کوفه به قتل رسید و بر چوب ضخیمی به صلیب کشیده شد، زید از بزرگان و علمای اهل بیت بود و شیعه او را به خود منتسب می‌نمایند.</w:t>
      </w:r>
    </w:p>
    <w:p w:rsidR="006167B8" w:rsidRDefault="006167B8" w:rsidP="002B3333">
      <w:pPr>
        <w:pStyle w:val="2-"/>
        <w:rPr>
          <w:rtl/>
        </w:rPr>
      </w:pPr>
      <w:bookmarkStart w:id="54" w:name="_Toc298545559"/>
      <w:bookmarkStart w:id="55" w:name="_Toc426965534"/>
      <w:r w:rsidRPr="00B567A1">
        <w:rPr>
          <w:rFonts w:hint="cs"/>
          <w:rtl/>
        </w:rPr>
        <w:t>نقطه آغازین دو اصطلاح رافضه و زیدیه</w:t>
      </w:r>
      <w:bookmarkEnd w:id="54"/>
      <w:bookmarkEnd w:id="55"/>
    </w:p>
    <w:p w:rsidR="006167B8" w:rsidRDefault="006167B8" w:rsidP="009E2A77">
      <w:pPr>
        <w:pStyle w:val="1-"/>
        <w:rPr>
          <w:rtl/>
        </w:rPr>
      </w:pPr>
      <w:r>
        <w:rPr>
          <w:rFonts w:hint="cs"/>
          <w:rtl/>
        </w:rPr>
        <w:t xml:space="preserve">هنگامی که زید علیه حکومت خروج نمود شیعه به دو فرقه رافضه و زیدیه تقسیم گردید: وقتی که از زید در مورد ابوبکر و عمر سؤال شد و او بر آن دو </w:t>
      </w:r>
      <w:r w:rsidRPr="00513C67">
        <w:rPr>
          <w:rFonts w:hint="cs"/>
          <w:spacing w:val="-4"/>
          <w:rtl/>
        </w:rPr>
        <w:t>رحمت فرستاد، گروهی او را نپذیرفتند و او خطاب به</w:t>
      </w:r>
      <w:r w:rsidR="000433D3">
        <w:rPr>
          <w:rFonts w:hint="cs"/>
          <w:spacing w:val="-4"/>
          <w:rtl/>
        </w:rPr>
        <w:t xml:space="preserve"> آن‌ها </w:t>
      </w:r>
      <w:r w:rsidRPr="00513C67">
        <w:rPr>
          <w:rFonts w:hint="cs"/>
          <w:spacing w:val="-4"/>
          <w:rtl/>
        </w:rPr>
        <w:t xml:space="preserve">گفت: </w:t>
      </w:r>
      <w:r w:rsidRPr="009E2A77">
        <w:rPr>
          <w:rStyle w:val="4-Char"/>
          <w:rtl/>
        </w:rPr>
        <w:t>«رفضتموني»</w:t>
      </w:r>
      <w:r w:rsidRPr="00513C67">
        <w:rPr>
          <w:rFonts w:hint="cs"/>
          <w:spacing w:val="-4"/>
          <w:rtl/>
        </w:rPr>
        <w:t xml:space="preserve"> یعنی مرا مردود شمردید. و به این ترتیب این گروه رافضه نامیده شدند، و در مقابل، گروهی</w:t>
      </w:r>
      <w:r w:rsidR="009E2A77">
        <w:rPr>
          <w:rFonts w:hint="cs"/>
          <w:spacing w:val="-4"/>
          <w:rtl/>
        </w:rPr>
        <w:t xml:space="preserve"> </w:t>
      </w:r>
      <w:r w:rsidRPr="00513C67">
        <w:rPr>
          <w:rFonts w:hint="cs"/>
          <w:spacing w:val="-4"/>
          <w:rtl/>
        </w:rPr>
        <w:t>(دعوت) زید را پذیرفتند و زیدیه نام گرفتند، زیرا به زید منسوب شدند، و وقتی به صلیب کشیده شد، تعدادی شبانه به آن محل آمده و در آنجا عبادت می‌کردند.</w:t>
      </w:r>
    </w:p>
    <w:p w:rsidR="006167B8" w:rsidRDefault="006167B8" w:rsidP="009E2A77">
      <w:pPr>
        <w:pStyle w:val="1-"/>
        <w:rPr>
          <w:rtl/>
        </w:rPr>
      </w:pPr>
      <w:r>
        <w:rPr>
          <w:rFonts w:hint="cs"/>
          <w:rtl/>
        </w:rPr>
        <w:t>شعبی در اوایل خلافت هشام و یا اواخر خلافت برادرش یزید بن عبدالملک در سال 105 و یا حوالی 105 وفات یافت، بنابراین اصطلاح رافضی در آن زمان متداول نبوده است، به همین دلیل و دلایل دیگر مشخص می‌شود که الفاظ ذکر شده در روایت فوق که مشتمل بر واژه رافضی است از شعبی صادر نشده است. در زمان شعبی اسامی دیگری بر شیعه اطلاق می‌شده است مثل خشبیه، زیرا شیعیان می‌گفتند: ما جز در معیت امام معصوم با شمشیر نمی‌جنگیم، پس زمانی که امام نباشد با خشب (چوب) مبارزه می‌کنیم.</w:t>
      </w:r>
    </w:p>
    <w:p w:rsidR="006167B8" w:rsidRPr="00A86AD0" w:rsidRDefault="006167B8" w:rsidP="009E2A77">
      <w:pPr>
        <w:pStyle w:val="1-"/>
        <w:rPr>
          <w:spacing w:val="-2"/>
          <w:rtl/>
        </w:rPr>
      </w:pPr>
      <w:r w:rsidRPr="00A86AD0">
        <w:rPr>
          <w:rFonts w:hint="cs"/>
          <w:spacing w:val="-2"/>
          <w:rtl/>
        </w:rPr>
        <w:t>و به همین دلیل در بعضی از منقولات از شعبی روایت شده که: احمق‌تر از خشبیه ندیده‌ام. به این ترتیب نقل لفظ رافضی از شعبی، از باب نقل به معنی بوده است، و البته باید به ضعیف ‌بودن عبدالرحمن نیز اشاره کرد، و ظاهراً نظم و تألیف این کلام به عبدالرحمن بن مالک بن مغول برمی‌گردد که قسمتی از آن را از شعبی شنیده است، و فرقی هم نمی‌کند که نظم‌دهنده این کلام شعبی باشد، و یا</w:t>
      </w:r>
      <w:r w:rsidR="00BF136F" w:rsidRPr="00A86AD0">
        <w:rPr>
          <w:rFonts w:hint="cs"/>
          <w:spacing w:val="-2"/>
          <w:rtl/>
        </w:rPr>
        <w:t xml:space="preserve"> این‌که </w:t>
      </w:r>
      <w:r w:rsidRPr="00A86AD0">
        <w:rPr>
          <w:rFonts w:hint="cs"/>
          <w:spacing w:val="-2"/>
          <w:rtl/>
        </w:rPr>
        <w:t>عبدالرحمن آن را با مشاهده اوضاع شیعه در عصر خودش، و با تکیه بر شنیده‌هایش از شیعه، و یا شنیدن اقوال علماء در مورد شیعه، و یا از مجموع این طرق گرد آورده و نظم بخشیده باشد، زیرا این سخن مستدل بوده و قابل اثبات است، بدون</w:t>
      </w:r>
      <w:r w:rsidR="00BF136F" w:rsidRPr="00A86AD0">
        <w:rPr>
          <w:rFonts w:hint="cs"/>
          <w:spacing w:val="-2"/>
          <w:rtl/>
        </w:rPr>
        <w:t xml:space="preserve"> این‌که </w:t>
      </w:r>
      <w:r w:rsidRPr="00A86AD0">
        <w:rPr>
          <w:rFonts w:hint="cs"/>
          <w:spacing w:val="-2"/>
          <w:rtl/>
        </w:rPr>
        <w:t>نیازی به سند داشته باشد.</w:t>
      </w:r>
    </w:p>
    <w:p w:rsidR="006167B8" w:rsidRDefault="006167B8" w:rsidP="009E2A77">
      <w:pPr>
        <w:pStyle w:val="1-"/>
        <w:rPr>
          <w:sz w:val="32"/>
          <w:szCs w:val="32"/>
          <w:rtl/>
        </w:rPr>
      </w:pPr>
      <w:r>
        <w:rPr>
          <w:rFonts w:hint="cs"/>
          <w:rtl/>
        </w:rPr>
        <w:t>و کسی که می‌گوید: روافض چنین می‌گویند و چنان می‌کنند. مرادش بعضی از</w:t>
      </w:r>
      <w:r w:rsidR="00A07EF2">
        <w:rPr>
          <w:rFonts w:hint="cs"/>
          <w:rtl/>
        </w:rPr>
        <w:t xml:space="preserve"> آن‌هاست</w:t>
      </w:r>
      <w:r>
        <w:rPr>
          <w:rFonts w:hint="cs"/>
          <w:rtl/>
        </w:rPr>
        <w:t xml:space="preserve"> همچنانکه خداوند می‌فرماید:</w:t>
      </w:r>
      <w:r w:rsidR="009E2A77">
        <w:rPr>
          <w:rFonts w:hint="cs"/>
          <w:rtl/>
        </w:rPr>
        <w:t xml:space="preserve"> </w:t>
      </w:r>
      <w:r w:rsidR="009E2A77">
        <w:rPr>
          <w:rFonts w:cs="Traditional Arabic" w:hint="cs"/>
          <w:rtl/>
        </w:rPr>
        <w:t>﴿</w:t>
      </w:r>
      <w:r w:rsidR="009E2A77" w:rsidRPr="009639C3">
        <w:rPr>
          <w:rStyle w:val="Char4"/>
          <w:rFonts w:hint="eastAsia"/>
          <w:rtl/>
        </w:rPr>
        <w:t>وَقَالَتِ</w:t>
      </w:r>
      <w:r w:rsidR="009E2A77" w:rsidRPr="009639C3">
        <w:rPr>
          <w:rStyle w:val="Char4"/>
          <w:rtl/>
        </w:rPr>
        <w:t xml:space="preserve"> </w:t>
      </w:r>
      <w:r w:rsidR="009E2A77" w:rsidRPr="009639C3">
        <w:rPr>
          <w:rStyle w:val="Char4"/>
          <w:rFonts w:hint="cs"/>
          <w:rtl/>
        </w:rPr>
        <w:t>ٱ</w:t>
      </w:r>
      <w:r w:rsidR="009E2A77" w:rsidRPr="009639C3">
        <w:rPr>
          <w:rStyle w:val="Char4"/>
          <w:rFonts w:hint="eastAsia"/>
          <w:rtl/>
        </w:rPr>
        <w:t>لۡيَهُودُ</w:t>
      </w:r>
      <w:r w:rsidR="009E2A77" w:rsidRPr="009639C3">
        <w:rPr>
          <w:rStyle w:val="Char4"/>
          <w:rtl/>
        </w:rPr>
        <w:t xml:space="preserve"> عُزَيۡرٌ </w:t>
      </w:r>
      <w:r w:rsidR="009E2A77" w:rsidRPr="009639C3">
        <w:rPr>
          <w:rStyle w:val="Char4"/>
          <w:rFonts w:hint="cs"/>
          <w:rtl/>
        </w:rPr>
        <w:t>ٱ</w:t>
      </w:r>
      <w:r w:rsidR="009E2A77" w:rsidRPr="009639C3">
        <w:rPr>
          <w:rStyle w:val="Char4"/>
          <w:rFonts w:hint="eastAsia"/>
          <w:rtl/>
        </w:rPr>
        <w:t>بۡنُ</w:t>
      </w:r>
      <w:r w:rsidR="009E2A77" w:rsidRPr="009639C3">
        <w:rPr>
          <w:rStyle w:val="Char4"/>
          <w:rtl/>
        </w:rPr>
        <w:t xml:space="preserve"> </w:t>
      </w:r>
      <w:r w:rsidR="009E2A77" w:rsidRPr="009639C3">
        <w:rPr>
          <w:rStyle w:val="Char4"/>
          <w:rFonts w:hint="cs"/>
          <w:rtl/>
        </w:rPr>
        <w:t>ٱ</w:t>
      </w:r>
      <w:r w:rsidR="009E2A77" w:rsidRPr="009639C3">
        <w:rPr>
          <w:rStyle w:val="Char4"/>
          <w:rFonts w:hint="eastAsia"/>
          <w:rtl/>
        </w:rPr>
        <w:t>للَّهِ</w:t>
      </w:r>
      <w:r w:rsidR="009E2A77" w:rsidRPr="009639C3">
        <w:rPr>
          <w:rStyle w:val="Char4"/>
          <w:rtl/>
        </w:rPr>
        <w:t xml:space="preserve"> وَقَالَتِ </w:t>
      </w:r>
      <w:r w:rsidR="009E2A77" w:rsidRPr="009639C3">
        <w:rPr>
          <w:rStyle w:val="Char4"/>
          <w:rFonts w:hint="cs"/>
          <w:rtl/>
        </w:rPr>
        <w:t>ٱ</w:t>
      </w:r>
      <w:r w:rsidR="009E2A77" w:rsidRPr="009639C3">
        <w:rPr>
          <w:rStyle w:val="Char4"/>
          <w:rFonts w:hint="eastAsia"/>
          <w:rtl/>
        </w:rPr>
        <w:t>لنَّصَٰرَى</w:t>
      </w:r>
      <w:r w:rsidR="009E2A77" w:rsidRPr="009639C3">
        <w:rPr>
          <w:rStyle w:val="Char4"/>
          <w:rtl/>
        </w:rPr>
        <w:t xml:space="preserve"> </w:t>
      </w:r>
      <w:r w:rsidR="009E2A77" w:rsidRPr="009639C3">
        <w:rPr>
          <w:rStyle w:val="Char4"/>
          <w:rFonts w:hint="cs"/>
          <w:rtl/>
        </w:rPr>
        <w:t>ٱ</w:t>
      </w:r>
      <w:r w:rsidR="009E2A77" w:rsidRPr="009639C3">
        <w:rPr>
          <w:rStyle w:val="Char4"/>
          <w:rFonts w:hint="eastAsia"/>
          <w:rtl/>
        </w:rPr>
        <w:t>لۡمَسِيحُ</w:t>
      </w:r>
      <w:r w:rsidR="009E2A77" w:rsidRPr="009639C3">
        <w:rPr>
          <w:rStyle w:val="Char4"/>
          <w:rtl/>
        </w:rPr>
        <w:t xml:space="preserve"> </w:t>
      </w:r>
      <w:r w:rsidR="009E2A77" w:rsidRPr="009639C3">
        <w:rPr>
          <w:rStyle w:val="Char4"/>
          <w:rFonts w:hint="cs"/>
          <w:rtl/>
        </w:rPr>
        <w:t>ٱ</w:t>
      </w:r>
      <w:r w:rsidR="009E2A77" w:rsidRPr="009639C3">
        <w:rPr>
          <w:rStyle w:val="Char4"/>
          <w:rFonts w:hint="eastAsia"/>
          <w:rtl/>
        </w:rPr>
        <w:t>بۡنُ</w:t>
      </w:r>
      <w:r w:rsidR="009E2A77" w:rsidRPr="009639C3">
        <w:rPr>
          <w:rStyle w:val="Char4"/>
          <w:rtl/>
        </w:rPr>
        <w:t xml:space="preserve"> </w:t>
      </w:r>
      <w:r w:rsidR="009E2A77" w:rsidRPr="009639C3">
        <w:rPr>
          <w:rStyle w:val="Char4"/>
          <w:rFonts w:hint="cs"/>
          <w:rtl/>
        </w:rPr>
        <w:t>ٱ</w:t>
      </w:r>
      <w:r w:rsidR="009E2A77" w:rsidRPr="009639C3">
        <w:rPr>
          <w:rStyle w:val="Char4"/>
          <w:rFonts w:hint="eastAsia"/>
          <w:rtl/>
        </w:rPr>
        <w:t>للَّهِۖ</w:t>
      </w:r>
      <w:r w:rsidR="009E2A77">
        <w:rPr>
          <w:rFonts w:cs="Traditional Arabic" w:hint="cs"/>
          <w:rtl/>
        </w:rPr>
        <w:t>﴾</w:t>
      </w:r>
      <w:r w:rsidRPr="009E2A77">
        <w:rPr>
          <w:rFonts w:hint="cs"/>
          <w:rtl/>
        </w:rPr>
        <w:t xml:space="preserve"> </w:t>
      </w:r>
      <w:r w:rsidR="009E2A77" w:rsidRPr="009E2A77">
        <w:rPr>
          <w:rStyle w:val="4-Char0"/>
          <w:rFonts w:hint="cs"/>
          <w:rtl/>
        </w:rPr>
        <w:t>[</w:t>
      </w:r>
      <w:r w:rsidRPr="009E2A77">
        <w:rPr>
          <w:rStyle w:val="4-Char0"/>
          <w:rFonts w:hint="cs"/>
          <w:rtl/>
        </w:rPr>
        <w:t>التوب</w:t>
      </w:r>
      <w:r w:rsidR="009E2A77" w:rsidRPr="009E2A77">
        <w:rPr>
          <w:rStyle w:val="4-Char0"/>
          <w:rFonts w:hint="cs"/>
          <w:rtl/>
        </w:rPr>
        <w:t>ة</w:t>
      </w:r>
      <w:r w:rsidRPr="009E2A77">
        <w:rPr>
          <w:rStyle w:val="4-Char0"/>
          <w:rFonts w:hint="cs"/>
          <w:rtl/>
        </w:rPr>
        <w:t>: 30</w:t>
      </w:r>
      <w:r w:rsidR="009E2A77" w:rsidRPr="009E2A77">
        <w:rPr>
          <w:rStyle w:val="4-Char0"/>
          <w:rFonts w:hint="cs"/>
          <w:rtl/>
        </w:rPr>
        <w:t>]</w:t>
      </w:r>
      <w:r w:rsidRPr="00F60518">
        <w:rPr>
          <w:rFonts w:ascii="Lotus Linotype" w:hAnsi="Lotus Linotype" w:hint="cs"/>
          <w:color w:val="000000"/>
          <w:rtl/>
        </w:rPr>
        <w:t>.</w:t>
      </w:r>
    </w:p>
    <w:p w:rsidR="006167B8" w:rsidRPr="00662012" w:rsidRDefault="006167B8" w:rsidP="009E2A77">
      <w:pPr>
        <w:pStyle w:val="1-"/>
        <w:rPr>
          <w:rFonts w:ascii="Times New Roman" w:hAnsi="Times New Roman"/>
          <w:rtl/>
        </w:rPr>
      </w:pPr>
      <w:r w:rsidRPr="00662012">
        <w:rPr>
          <w:rFonts w:ascii="Times New Roman" w:hAnsi="Times New Roman" w:hint="cs"/>
          <w:rtl/>
        </w:rPr>
        <w:t>«</w:t>
      </w:r>
      <w:r w:rsidR="009768AE">
        <w:rPr>
          <w:rtl/>
        </w:rPr>
        <w:t>ی</w:t>
      </w:r>
      <w:r w:rsidRPr="00662012">
        <w:rPr>
          <w:rtl/>
        </w:rPr>
        <w:t xml:space="preserve">هود </w:t>
      </w:r>
      <w:r w:rsidR="009E2A77">
        <w:rPr>
          <w:rtl/>
        </w:rPr>
        <w:t>گفتند: عز</w:t>
      </w:r>
      <w:r w:rsidR="009768AE">
        <w:rPr>
          <w:rtl/>
        </w:rPr>
        <w:t>ی</w:t>
      </w:r>
      <w:r w:rsidR="009E2A77">
        <w:rPr>
          <w:rtl/>
        </w:rPr>
        <w:t xml:space="preserve">ر پسر خداست! و نصارى </w:t>
      </w:r>
      <w:r w:rsidR="009E2A77">
        <w:rPr>
          <w:rFonts w:hint="cs"/>
          <w:rtl/>
        </w:rPr>
        <w:t>گ</w:t>
      </w:r>
      <w:r w:rsidRPr="00662012">
        <w:rPr>
          <w:rtl/>
        </w:rPr>
        <w:t>فتند: مس</w:t>
      </w:r>
      <w:r w:rsidR="009768AE">
        <w:rPr>
          <w:rtl/>
        </w:rPr>
        <w:t>ی</w:t>
      </w:r>
      <w:r w:rsidRPr="00662012">
        <w:rPr>
          <w:rtl/>
        </w:rPr>
        <w:t>ح پسر خداست!</w:t>
      </w:r>
      <w:r w:rsidRPr="00662012">
        <w:rPr>
          <w:rFonts w:ascii="Times New Roman" w:hAnsi="Times New Roman" w:hint="cs"/>
          <w:rtl/>
        </w:rPr>
        <w:t>».</w:t>
      </w:r>
    </w:p>
    <w:p w:rsidR="006167B8" w:rsidRPr="009E2A77" w:rsidRDefault="006167B8" w:rsidP="009E2A77">
      <w:pPr>
        <w:pStyle w:val="1-"/>
        <w:rPr>
          <w:rtl/>
        </w:rPr>
      </w:pPr>
      <w:r w:rsidRPr="009E2A77">
        <w:rPr>
          <w:rFonts w:hint="cs"/>
          <w:rtl/>
        </w:rPr>
        <w:t>و باز می‌فرماید:</w:t>
      </w:r>
      <w:r w:rsidR="009E2A77">
        <w:rPr>
          <w:rFonts w:hint="cs"/>
          <w:rtl/>
        </w:rPr>
        <w:t xml:space="preserve"> </w:t>
      </w:r>
      <w:r w:rsidR="009E2A77">
        <w:rPr>
          <w:rFonts w:cs="Traditional Arabic" w:hint="cs"/>
          <w:rtl/>
        </w:rPr>
        <w:t>﴿</w:t>
      </w:r>
      <w:r w:rsidR="009E2A77" w:rsidRPr="009639C3">
        <w:rPr>
          <w:rStyle w:val="Char4"/>
          <w:rFonts w:hint="eastAsia"/>
          <w:rtl/>
        </w:rPr>
        <w:t>وَقَالَتِ</w:t>
      </w:r>
      <w:r w:rsidR="009E2A77" w:rsidRPr="009639C3">
        <w:rPr>
          <w:rStyle w:val="Char4"/>
          <w:rtl/>
        </w:rPr>
        <w:t xml:space="preserve"> </w:t>
      </w:r>
      <w:r w:rsidR="009E2A77" w:rsidRPr="009639C3">
        <w:rPr>
          <w:rStyle w:val="Char4"/>
          <w:rFonts w:hint="cs"/>
          <w:rtl/>
        </w:rPr>
        <w:t>ٱ</w:t>
      </w:r>
      <w:r w:rsidR="009E2A77" w:rsidRPr="009639C3">
        <w:rPr>
          <w:rStyle w:val="Char4"/>
          <w:rFonts w:hint="eastAsia"/>
          <w:rtl/>
        </w:rPr>
        <w:t>لۡيَهُودُ</w:t>
      </w:r>
      <w:r w:rsidR="009E2A77" w:rsidRPr="009639C3">
        <w:rPr>
          <w:rStyle w:val="Char4"/>
          <w:rtl/>
        </w:rPr>
        <w:t xml:space="preserve"> يَدُ </w:t>
      </w:r>
      <w:r w:rsidR="009E2A77" w:rsidRPr="009639C3">
        <w:rPr>
          <w:rStyle w:val="Char4"/>
          <w:rFonts w:hint="cs"/>
          <w:rtl/>
        </w:rPr>
        <w:t>ٱ</w:t>
      </w:r>
      <w:r w:rsidR="009E2A77" w:rsidRPr="009639C3">
        <w:rPr>
          <w:rStyle w:val="Char4"/>
          <w:rFonts w:hint="eastAsia"/>
          <w:rtl/>
        </w:rPr>
        <w:t>للَّهِ</w:t>
      </w:r>
      <w:r w:rsidR="009E2A77" w:rsidRPr="009639C3">
        <w:rPr>
          <w:rStyle w:val="Char4"/>
          <w:rtl/>
        </w:rPr>
        <w:t xml:space="preserve"> مَغۡلُولَةٌۚ غُلَّتۡ أَيۡدِيهِمۡ</w:t>
      </w:r>
      <w:r w:rsidR="009E2A77">
        <w:rPr>
          <w:rFonts w:cs="Traditional Arabic" w:hint="cs"/>
          <w:rtl/>
        </w:rPr>
        <w:t>﴾</w:t>
      </w:r>
      <w:r w:rsidRPr="009E2A77">
        <w:rPr>
          <w:rFonts w:hint="cs"/>
          <w:rtl/>
        </w:rPr>
        <w:t xml:space="preserve"> </w:t>
      </w:r>
      <w:r w:rsidR="009E2A77" w:rsidRPr="009E2A77">
        <w:rPr>
          <w:rStyle w:val="4-Char0"/>
          <w:rFonts w:hint="cs"/>
          <w:rtl/>
        </w:rPr>
        <w:t>[</w:t>
      </w:r>
      <w:r w:rsidRPr="009E2A77">
        <w:rPr>
          <w:rStyle w:val="4-Char0"/>
          <w:rFonts w:hint="cs"/>
          <w:rtl/>
        </w:rPr>
        <w:t>المائد</w:t>
      </w:r>
      <w:r w:rsidR="009E2A77" w:rsidRPr="009E2A77">
        <w:rPr>
          <w:rStyle w:val="4-Char0"/>
          <w:rFonts w:hint="cs"/>
          <w:rtl/>
        </w:rPr>
        <w:t>ة</w:t>
      </w:r>
      <w:r w:rsidRPr="009E2A77">
        <w:rPr>
          <w:rStyle w:val="4-Char0"/>
          <w:rFonts w:hint="cs"/>
          <w:rtl/>
        </w:rPr>
        <w:t>: 64</w:t>
      </w:r>
      <w:r w:rsidR="009E2A77" w:rsidRPr="009E2A77">
        <w:rPr>
          <w:rStyle w:val="4-Char0"/>
          <w:rFonts w:hint="cs"/>
          <w:rtl/>
        </w:rPr>
        <w:t>]</w:t>
      </w:r>
      <w:r w:rsidRPr="009E2A77">
        <w:rPr>
          <w:rFonts w:hint="cs"/>
          <w:rtl/>
        </w:rPr>
        <w:t>.</w:t>
      </w:r>
    </w:p>
    <w:p w:rsidR="006167B8" w:rsidRPr="00866C14" w:rsidRDefault="006167B8" w:rsidP="009E2A77">
      <w:pPr>
        <w:pStyle w:val="1-"/>
        <w:rPr>
          <w:rFonts w:ascii="Times New Roman" w:hAnsi="Times New Roman"/>
          <w:rtl/>
        </w:rPr>
      </w:pPr>
      <w:r w:rsidRPr="00866C14">
        <w:rPr>
          <w:rFonts w:ascii="Times New Roman" w:hAnsi="Times New Roman" w:hint="cs"/>
          <w:rtl/>
        </w:rPr>
        <w:t>«(</w:t>
      </w:r>
      <w:r w:rsidRPr="00866C14">
        <w:rPr>
          <w:rtl/>
        </w:rPr>
        <w:t xml:space="preserve">و </w:t>
      </w:r>
      <w:r w:rsidR="009768AE">
        <w:rPr>
          <w:rtl/>
        </w:rPr>
        <w:t>ی</w:t>
      </w:r>
      <w:r w:rsidRPr="00866C14">
        <w:rPr>
          <w:rtl/>
        </w:rPr>
        <w:t>هود گفتند: «دست خدا (با زنج</w:t>
      </w:r>
      <w:r w:rsidR="009768AE">
        <w:rPr>
          <w:rtl/>
        </w:rPr>
        <w:t>ی</w:t>
      </w:r>
      <w:r w:rsidRPr="00866C14">
        <w:rPr>
          <w:rtl/>
        </w:rPr>
        <w:t>ر) بسته است» دست</w:t>
      </w:r>
      <w:r w:rsidR="009E2A77">
        <w:rPr>
          <w:rFonts w:hint="cs"/>
          <w:rtl/>
        </w:rPr>
        <w:t>‌</w:t>
      </w:r>
      <w:r w:rsidRPr="00866C14">
        <w:rPr>
          <w:rtl/>
        </w:rPr>
        <w:t>ها</w:t>
      </w:r>
      <w:r w:rsidR="009768AE">
        <w:rPr>
          <w:rtl/>
        </w:rPr>
        <w:t>ی</w:t>
      </w:r>
      <w:r w:rsidRPr="00866C14">
        <w:rPr>
          <w:rtl/>
        </w:rPr>
        <w:t>شان بسته باد!</w:t>
      </w:r>
      <w:r w:rsidRPr="00866C14">
        <w:rPr>
          <w:rFonts w:ascii="Times New Roman" w:hAnsi="Times New Roman" w:hint="cs"/>
          <w:rtl/>
        </w:rPr>
        <w:t>».</w:t>
      </w:r>
    </w:p>
    <w:p w:rsidR="006167B8" w:rsidRDefault="006167B8" w:rsidP="009E2A77">
      <w:pPr>
        <w:pStyle w:val="1-"/>
        <w:rPr>
          <w:rtl/>
        </w:rPr>
      </w:pPr>
      <w:r>
        <w:rPr>
          <w:rFonts w:hint="cs"/>
          <w:rtl/>
        </w:rPr>
        <w:t>که مراد از یهود و نصاری در این آیات گروهی از</w:t>
      </w:r>
      <w:r w:rsidR="00A07EF2">
        <w:rPr>
          <w:rFonts w:hint="cs"/>
          <w:rtl/>
        </w:rPr>
        <w:t xml:space="preserve"> آن‌هاست</w:t>
      </w:r>
      <w:r>
        <w:rPr>
          <w:rFonts w:hint="cs"/>
          <w:rtl/>
        </w:rPr>
        <w:t>، زیرا همه یهودیان و همه مسیحیان این را نمی‌گویند. در مورد روافض نیز این گونه است.</w:t>
      </w:r>
    </w:p>
    <w:p w:rsidR="006167B8" w:rsidRDefault="006167B8" w:rsidP="009E2A77">
      <w:pPr>
        <w:pStyle w:val="1-"/>
        <w:rPr>
          <w:rtl/>
        </w:rPr>
      </w:pPr>
      <w:r>
        <w:rPr>
          <w:rFonts w:hint="cs"/>
          <w:rtl/>
        </w:rPr>
        <w:t xml:space="preserve">با این توضیح مشابهت‌های بین روافض و یهود چندین برابر مقداری است که در روایت آمده است، مثلاً: </w:t>
      </w:r>
    </w:p>
    <w:p w:rsidR="006167B8" w:rsidRDefault="006167B8" w:rsidP="009E2A77">
      <w:pPr>
        <w:pStyle w:val="1-"/>
        <w:rPr>
          <w:rtl/>
        </w:rPr>
      </w:pPr>
      <w:r>
        <w:rPr>
          <w:rFonts w:hint="cs"/>
          <w:rtl/>
        </w:rPr>
        <w:t>بعضی از روافض مثل یهودیان گوشت مرغابی و شتر را حرام می‌دانند.</w:t>
      </w:r>
    </w:p>
    <w:p w:rsidR="006167B8" w:rsidRDefault="006167B8" w:rsidP="009E2A77">
      <w:pPr>
        <w:pStyle w:val="1-"/>
        <w:rPr>
          <w:rtl/>
        </w:rPr>
      </w:pPr>
      <w:r>
        <w:rPr>
          <w:rFonts w:hint="cs"/>
          <w:rtl/>
        </w:rPr>
        <w:t>و مثل یهودیان همیشه دو نماز را با هم جمع می‌کنند، و در نتیجه در شبانه روز تنها در سه نوبت نماز می‌خوانند.</w:t>
      </w:r>
    </w:p>
    <w:p w:rsidR="006167B8" w:rsidRDefault="006167B8" w:rsidP="009E2A77">
      <w:pPr>
        <w:pStyle w:val="1-"/>
        <w:rPr>
          <w:rtl/>
        </w:rPr>
      </w:pPr>
      <w:r>
        <w:rPr>
          <w:rFonts w:hint="cs"/>
          <w:rtl/>
        </w:rPr>
        <w:t>و مثل یهودیان می‌گویند: طلاق جز در صورت حضور شاهد واقع نمی‌شود.</w:t>
      </w:r>
    </w:p>
    <w:p w:rsidR="006167B8" w:rsidRDefault="006167B8" w:rsidP="009E2A77">
      <w:pPr>
        <w:pStyle w:val="1-"/>
        <w:rPr>
          <w:rtl/>
        </w:rPr>
      </w:pPr>
      <w:r>
        <w:rPr>
          <w:rFonts w:hint="cs"/>
          <w:rtl/>
        </w:rPr>
        <w:t>و مثل سامره که بدترین فرقه یهودی هستند تن و بدن مسلمانان دیگر و اهل کتاب را نجس می‌دانند، ذبیحه‌هایشان را حرام می‌شمارند، و آب و مایعات ریخته شده بر بدن</w:t>
      </w:r>
      <w:r w:rsidR="000433D3">
        <w:rPr>
          <w:rFonts w:hint="cs"/>
          <w:rtl/>
        </w:rPr>
        <w:t xml:space="preserve"> آن‌ها </w:t>
      </w:r>
      <w:r>
        <w:rPr>
          <w:rFonts w:hint="cs"/>
          <w:rtl/>
        </w:rPr>
        <w:t>را نجس می‌دانند، و ظروفی را که توسط غیره مورد استفاده قرار گرفته است، می‌شویند، و خلاصه رفتار</w:t>
      </w:r>
      <w:r w:rsidR="000433D3">
        <w:rPr>
          <w:rFonts w:hint="cs"/>
          <w:rtl/>
        </w:rPr>
        <w:t xml:space="preserve"> آن‌ها </w:t>
      </w:r>
      <w:r>
        <w:rPr>
          <w:rFonts w:hint="cs"/>
          <w:rtl/>
        </w:rPr>
        <w:t>با سایر مسلمانان مثل رفتار سامره با سایر یهودیان می‌باشد.</w:t>
      </w:r>
    </w:p>
    <w:p w:rsidR="006167B8" w:rsidRDefault="006167B8" w:rsidP="009E2A77">
      <w:pPr>
        <w:pStyle w:val="1-"/>
        <w:rPr>
          <w:rtl/>
        </w:rPr>
      </w:pPr>
      <w:r>
        <w:rPr>
          <w:rFonts w:hint="cs"/>
          <w:rtl/>
        </w:rPr>
        <w:t>و مثل یهودیان تقیه می‌کنند و خلاف دشمنی درونی‌شان را اظهار می</w:t>
      </w:r>
      <w:r>
        <w:rPr>
          <w:rFonts w:hint="eastAsia"/>
          <w:rtl/>
        </w:rPr>
        <w:t>‌</w:t>
      </w:r>
      <w:r>
        <w:rPr>
          <w:rFonts w:hint="cs"/>
          <w:rtl/>
        </w:rPr>
        <w:t>نمایند، و مشباهت‌های فراوان دیگری از این قبیل.</w:t>
      </w:r>
    </w:p>
    <w:p w:rsidR="006167B8" w:rsidRDefault="006167B8" w:rsidP="002B3333">
      <w:pPr>
        <w:pStyle w:val="2-"/>
        <w:rPr>
          <w:rtl/>
        </w:rPr>
      </w:pPr>
      <w:bookmarkStart w:id="56" w:name="_Toc298545560"/>
      <w:bookmarkStart w:id="57" w:name="_Toc426965535"/>
      <w:r w:rsidRPr="005A0E59">
        <w:rPr>
          <w:rFonts w:hint="cs"/>
          <w:rtl/>
        </w:rPr>
        <w:t>بعضی از حماقت‌های روافض</w:t>
      </w:r>
      <w:bookmarkEnd w:id="56"/>
      <w:bookmarkEnd w:id="57"/>
    </w:p>
    <w:p w:rsidR="006167B8" w:rsidRDefault="006167B8" w:rsidP="009E2A77">
      <w:pPr>
        <w:pStyle w:val="1-"/>
        <w:rPr>
          <w:rtl/>
        </w:rPr>
      </w:pPr>
      <w:r>
        <w:rPr>
          <w:rFonts w:hint="cs"/>
          <w:rtl/>
        </w:rPr>
        <w:t>سایر حماقت‌های این طایفه بسیار است، مثلاً بعضی از</w:t>
      </w:r>
      <w:r w:rsidR="000433D3">
        <w:rPr>
          <w:rFonts w:hint="cs"/>
          <w:rtl/>
        </w:rPr>
        <w:t xml:space="preserve"> آن‌ها </w:t>
      </w:r>
      <w:r>
        <w:rPr>
          <w:rFonts w:hint="cs"/>
          <w:rtl/>
        </w:rPr>
        <w:t xml:space="preserve">از چاهی که یزید </w:t>
      </w:r>
      <w:r w:rsidRPr="005A0E59">
        <w:rPr>
          <w:rFonts w:hint="cs"/>
          <w:rtl/>
        </w:rPr>
        <w:t>حفر کرده، آب نمی‌نوشند، در حالی که پیغمبر</w:t>
      </w:r>
      <w:r w:rsidRPr="005A0E59">
        <w:rPr>
          <w:rFonts w:ascii="Tahoma" w:hAnsi="Tahoma" w:cs="CTraditional Arabic" w:hint="cs"/>
          <w:color w:val="000000"/>
          <w:spacing w:val="-4"/>
          <w:rtl/>
        </w:rPr>
        <w:t>ص</w:t>
      </w:r>
      <w:r w:rsidRPr="005A0E59">
        <w:rPr>
          <w:rFonts w:hint="cs"/>
          <w:rtl/>
        </w:rPr>
        <w:t xml:space="preserve"> و همراهانش از چاهها و</w:t>
      </w:r>
      <w:r>
        <w:rPr>
          <w:rFonts w:hint="cs"/>
          <w:rtl/>
        </w:rPr>
        <w:t xml:space="preserve"> رودهایی که کفار حفر کرده بودند، آب می‌نوشیدند.</w:t>
      </w:r>
    </w:p>
    <w:p w:rsidR="006167B8" w:rsidRPr="005A0E59" w:rsidRDefault="006167B8" w:rsidP="009E2A77">
      <w:pPr>
        <w:pStyle w:val="1-"/>
        <w:rPr>
          <w:rtl/>
        </w:rPr>
      </w:pPr>
      <w:r w:rsidRPr="005A0E59">
        <w:rPr>
          <w:rFonts w:hint="cs"/>
          <w:rtl/>
        </w:rPr>
        <w:t>بعضی از ایشان توت‌ شامی نمی‌خورند، در حالیکه بسی بدیهی است که پیغمبر</w:t>
      </w:r>
      <w:r w:rsidRPr="005A0E59">
        <w:rPr>
          <w:rFonts w:ascii="Tahoma" w:hAnsi="Tahoma" w:cs="CTraditional Arabic" w:hint="cs"/>
          <w:color w:val="000000"/>
          <w:rtl/>
        </w:rPr>
        <w:t>ص</w:t>
      </w:r>
      <w:r w:rsidRPr="005A0E59">
        <w:rPr>
          <w:rFonts w:hint="cs"/>
          <w:rtl/>
        </w:rPr>
        <w:t xml:space="preserve"> و یارانش از پنیری که در</w:t>
      </w:r>
      <w:r w:rsidR="00AC7670">
        <w:rPr>
          <w:rFonts w:hint="cs"/>
          <w:rtl/>
        </w:rPr>
        <w:t xml:space="preserve"> سرزمین‌های </w:t>
      </w:r>
      <w:r w:rsidRPr="005A0E59">
        <w:rPr>
          <w:rFonts w:hint="cs"/>
          <w:rtl/>
        </w:rPr>
        <w:t>کفار درست می‌شد، می‌خوردند، و لباسی را که کفار می‌بافتند، می‌پوشیدند، و بلکه اکثر لباس‌هایشان توسط کفار بافته می‌شد.</w:t>
      </w:r>
    </w:p>
    <w:p w:rsidR="006167B8" w:rsidRDefault="006167B8" w:rsidP="009E2A77">
      <w:pPr>
        <w:pStyle w:val="1-"/>
        <w:rPr>
          <w:rtl/>
        </w:rPr>
      </w:pPr>
      <w:r>
        <w:rPr>
          <w:rFonts w:hint="cs"/>
          <w:rtl/>
        </w:rPr>
        <w:t xml:space="preserve">یکی دیگر از حماقت‌هایشان خودداری از استعما؟.ل کلمه «عشر = ده»، و یا انجام کاری است که متضمن ده باشد، و حتی از ساختن خانه با ده ستون خودداری </w:t>
      </w:r>
      <w:r w:rsidRPr="005A0E59">
        <w:rPr>
          <w:rFonts w:hint="cs"/>
          <w:rtl/>
        </w:rPr>
        <w:t>می‌ورزند و ... . علت این امر دشمنی روافض با بهترین صحابه پیغمبر</w:t>
      </w:r>
      <w:r w:rsidRPr="005A0E59">
        <w:rPr>
          <w:rFonts w:ascii="Tahoma" w:hAnsi="Tahoma" w:cs="CTraditional Arabic" w:hint="cs"/>
          <w:color w:val="000000"/>
          <w:spacing w:val="-4"/>
          <w:rtl/>
        </w:rPr>
        <w:t>ص</w:t>
      </w:r>
      <w:r w:rsidRPr="005A0E59">
        <w:rPr>
          <w:rFonts w:hint="cs"/>
          <w:rtl/>
        </w:rPr>
        <w:t xml:space="preserve"> می‌باشد</w:t>
      </w:r>
      <w:r>
        <w:rPr>
          <w:rFonts w:hint="cs"/>
          <w:rtl/>
        </w:rPr>
        <w:t xml:space="preserve"> که ده نفر بوده‌اند، و در همین دنیا به</w:t>
      </w:r>
      <w:r w:rsidR="000433D3">
        <w:rPr>
          <w:rFonts w:hint="cs"/>
          <w:rtl/>
        </w:rPr>
        <w:t xml:space="preserve"> آن‌ها </w:t>
      </w:r>
      <w:r>
        <w:rPr>
          <w:rFonts w:hint="cs"/>
          <w:rtl/>
        </w:rPr>
        <w:t>وعده بهشت داده شده بود، که عبارت بودند از: ابوبکر، عمر، عثمان، علی، طلحه، زبیر، سعد بن ابی‌وقاص، سعید بن زید بن عمرو بن نفیل، عبدالرحمن بن عوف و ابوعبیده بن جراح</w:t>
      </w:r>
      <w:r w:rsidR="009E2A77">
        <w:rPr>
          <w:rFonts w:cs="CTraditional Arabic" w:hint="cs"/>
          <w:rtl/>
        </w:rPr>
        <w:t>ش</w:t>
      </w:r>
      <w:r>
        <w:rPr>
          <w:rFonts w:hint="cs"/>
          <w:rtl/>
        </w:rPr>
        <w:t>. روافض به جز علی با بقیه این ده نفر دشمنی دارند، و نسبت به سابقان نخستین مهاجر و انصار که در زیر درختی با پیغمبر بیعت کردند (بیعت الرضوان) و تعدادشان 1400 نفر بود و خداوند رضایت خود از</w:t>
      </w:r>
      <w:r w:rsidR="000433D3">
        <w:rPr>
          <w:rFonts w:hint="cs"/>
          <w:rtl/>
        </w:rPr>
        <w:t xml:space="preserve"> آن‌ها </w:t>
      </w:r>
      <w:r>
        <w:rPr>
          <w:rFonts w:hint="cs"/>
          <w:rtl/>
        </w:rPr>
        <w:t>را اعلام فرمود، کینه و دشمنی دارند.</w:t>
      </w:r>
    </w:p>
    <w:p w:rsidR="006167B8" w:rsidRDefault="006167B8" w:rsidP="009E2A77">
      <w:pPr>
        <w:pStyle w:val="1-"/>
        <w:rPr>
          <w:rtl/>
        </w:rPr>
      </w:pPr>
      <w:r>
        <w:rPr>
          <w:rFonts w:hint="cs"/>
          <w:rtl/>
        </w:rPr>
        <w:t>و در حدیث صحیحی نیز که مسلم و دیگران از جابر روایت کرده‌اند، آمده که غلام حاطب بن ابی‌بلتعه گفت: ای رسول خدا! به خدا سوگند! حاطب به آتش [جهنم] داخل می‌شود، پیغمبر</w:t>
      </w:r>
      <w:r w:rsidRPr="00DC132D">
        <w:rPr>
          <w:rFonts w:ascii="Tahoma" w:hAnsi="Tahoma" w:cs="CTraditional Arabic" w:hint="cs"/>
          <w:color w:val="000000"/>
          <w:spacing w:val="-4"/>
          <w:sz w:val="30"/>
          <w:szCs w:val="30"/>
          <w:rtl/>
        </w:rPr>
        <w:t>ص</w:t>
      </w:r>
      <w:r>
        <w:rPr>
          <w:rFonts w:hint="cs"/>
          <w:rtl/>
        </w:rPr>
        <w:t xml:space="preserve"> فرمود: </w:t>
      </w:r>
      <w:r w:rsidRPr="009E2A77">
        <w:rPr>
          <w:rStyle w:val="3-Char"/>
          <w:rtl/>
        </w:rPr>
        <w:t>«كذبت، إنَّه شهد بدراً والحديبية»</w:t>
      </w:r>
      <w:r w:rsidR="009E2A77" w:rsidRPr="00BF136F">
        <w:rPr>
          <w:rFonts w:hint="cs"/>
          <w:vertAlign w:val="superscript"/>
          <w:rtl/>
        </w:rPr>
        <w:t>(</w:t>
      </w:r>
      <w:r w:rsidR="009E2A77" w:rsidRPr="005A62CD">
        <w:rPr>
          <w:rStyle w:val="FootnoteReference"/>
          <w:rtl/>
        </w:rPr>
        <w:footnoteReference w:id="18"/>
      </w:r>
      <w:r w:rsidR="009E2A77" w:rsidRPr="00BF136F">
        <w:rPr>
          <w:rFonts w:hint="cs"/>
          <w:vertAlign w:val="superscript"/>
          <w:rtl/>
        </w:rPr>
        <w:t>)</w:t>
      </w:r>
      <w:r w:rsidR="009768AE">
        <w:rPr>
          <w:rFonts w:cs="AL-Mohanad" w:hint="cs"/>
          <w:rtl/>
        </w:rPr>
        <w:t>.</w:t>
      </w:r>
    </w:p>
    <w:p w:rsidR="006167B8" w:rsidRDefault="006167B8" w:rsidP="009E2A77">
      <w:pPr>
        <w:pStyle w:val="1-"/>
        <w:rPr>
          <w:rtl/>
        </w:rPr>
      </w:pPr>
      <w:r>
        <w:rPr>
          <w:rFonts w:hint="cs"/>
          <w:rtl/>
        </w:rPr>
        <w:t>یعنی: دروغ گفتی، زیرا که حاطب در غزوه بدر و حدیبیه شرکت نموده است.</w:t>
      </w:r>
    </w:p>
    <w:p w:rsidR="006167B8" w:rsidRPr="00A90095" w:rsidRDefault="006167B8" w:rsidP="009E2A77">
      <w:pPr>
        <w:pStyle w:val="1-"/>
        <w:rPr>
          <w:rtl/>
        </w:rPr>
      </w:pPr>
      <w:r w:rsidRPr="00A90095">
        <w:rPr>
          <w:rFonts w:hint="cs"/>
          <w:rtl/>
        </w:rPr>
        <w:t>روافض از عموم این افراد و بلکه از سایر اصحاب رسول الله</w:t>
      </w:r>
      <w:r w:rsidRPr="00A90095">
        <w:rPr>
          <w:rFonts w:ascii="Tahoma" w:hAnsi="Tahoma" w:cs="CTraditional Arabic" w:hint="cs"/>
          <w:color w:val="000000"/>
          <w:spacing w:val="-4"/>
          <w:rtl/>
        </w:rPr>
        <w:t>ص</w:t>
      </w:r>
      <w:r w:rsidRPr="00A90095">
        <w:rPr>
          <w:rFonts w:hint="cs"/>
          <w:rtl/>
        </w:rPr>
        <w:t xml:space="preserve"> جز چند نفر معدود </w:t>
      </w:r>
      <w:r w:rsidRPr="00A90095">
        <w:rPr>
          <w:rFonts w:cs="Times New Roman" w:hint="cs"/>
          <w:rtl/>
        </w:rPr>
        <w:t>–</w:t>
      </w:r>
      <w:r w:rsidRPr="00A90095">
        <w:rPr>
          <w:rFonts w:hint="cs"/>
          <w:rtl/>
        </w:rPr>
        <w:t xml:space="preserve"> کمتر از بیست نفر </w:t>
      </w:r>
      <w:r w:rsidRPr="00A90095">
        <w:rPr>
          <w:rFonts w:cs="Times New Roman" w:hint="cs"/>
          <w:rtl/>
        </w:rPr>
        <w:t>–</w:t>
      </w:r>
      <w:r w:rsidRPr="00A90095">
        <w:rPr>
          <w:rFonts w:hint="cs"/>
          <w:rtl/>
        </w:rPr>
        <w:t xml:space="preserve"> تبرّی می‌جویند.</w:t>
      </w:r>
    </w:p>
    <w:p w:rsidR="006167B8" w:rsidRDefault="006167B8" w:rsidP="009E2A77">
      <w:pPr>
        <w:pStyle w:val="1-"/>
        <w:rPr>
          <w:sz w:val="32"/>
          <w:szCs w:val="32"/>
          <w:rtl/>
        </w:rPr>
      </w:pPr>
      <w:r>
        <w:rPr>
          <w:rFonts w:hint="cs"/>
          <w:rtl/>
        </w:rPr>
        <w:t>بدیهی است حتی اگر به فرض ده نفر در دنیا پیدا شد که کافرترین مردم باشند، باز هم ترک استعمال واژه ده لازم نیست، همچنانکه خداوند می‌فرماید:</w:t>
      </w:r>
      <w:r w:rsidR="009E2A77">
        <w:rPr>
          <w:rFonts w:hint="cs"/>
          <w:rtl/>
        </w:rPr>
        <w:t xml:space="preserve"> </w:t>
      </w:r>
      <w:r w:rsidR="009E2A77">
        <w:rPr>
          <w:rFonts w:cs="Traditional Arabic" w:hint="cs"/>
          <w:rtl/>
        </w:rPr>
        <w:t>﴿</w:t>
      </w:r>
      <w:r w:rsidR="009E2A77" w:rsidRPr="009639C3">
        <w:rPr>
          <w:rStyle w:val="Char4"/>
          <w:rFonts w:hint="eastAsia"/>
          <w:rtl/>
        </w:rPr>
        <w:t>وَكَانَ</w:t>
      </w:r>
      <w:r w:rsidR="009E2A77" w:rsidRPr="009639C3">
        <w:rPr>
          <w:rStyle w:val="Char4"/>
          <w:rtl/>
        </w:rPr>
        <w:t xml:space="preserve"> فِي </w:t>
      </w:r>
      <w:r w:rsidR="009E2A77" w:rsidRPr="009639C3">
        <w:rPr>
          <w:rStyle w:val="Char4"/>
          <w:rFonts w:hint="cs"/>
          <w:rtl/>
        </w:rPr>
        <w:t>ٱ</w:t>
      </w:r>
      <w:r w:rsidR="009E2A77" w:rsidRPr="009639C3">
        <w:rPr>
          <w:rStyle w:val="Char4"/>
          <w:rFonts w:hint="eastAsia"/>
          <w:rtl/>
        </w:rPr>
        <w:t>لۡمَدِينَةِ</w:t>
      </w:r>
      <w:r w:rsidR="009E2A77" w:rsidRPr="009639C3">
        <w:rPr>
          <w:rStyle w:val="Char4"/>
          <w:rtl/>
        </w:rPr>
        <w:t xml:space="preserve"> تِسۡعَةُ رَهۡطٖ يُفۡسِدُونَ فِي </w:t>
      </w:r>
      <w:r w:rsidR="009E2A77" w:rsidRPr="009639C3">
        <w:rPr>
          <w:rStyle w:val="Char4"/>
          <w:rFonts w:hint="cs"/>
          <w:rtl/>
        </w:rPr>
        <w:t>ٱ</w:t>
      </w:r>
      <w:r w:rsidR="009E2A77" w:rsidRPr="009639C3">
        <w:rPr>
          <w:rStyle w:val="Char4"/>
          <w:rFonts w:hint="eastAsia"/>
          <w:rtl/>
        </w:rPr>
        <w:t>لۡأَرۡضِ</w:t>
      </w:r>
      <w:r w:rsidR="009E2A77" w:rsidRPr="009639C3">
        <w:rPr>
          <w:rStyle w:val="Char4"/>
          <w:rtl/>
        </w:rPr>
        <w:t xml:space="preserve"> وَلَا يُصۡلِحُونَ ٤٨</w:t>
      </w:r>
      <w:r w:rsidR="009E2A77">
        <w:rPr>
          <w:rFonts w:cs="Traditional Arabic" w:hint="cs"/>
          <w:rtl/>
        </w:rPr>
        <w:t>﴾</w:t>
      </w:r>
      <w:r>
        <w:rPr>
          <w:rFonts w:hint="cs"/>
          <w:rtl/>
        </w:rPr>
        <w:t xml:space="preserve"> </w:t>
      </w:r>
      <w:r w:rsidR="009E2A77" w:rsidRPr="009E2A77">
        <w:rPr>
          <w:rStyle w:val="4-Char0"/>
          <w:rFonts w:hint="cs"/>
          <w:rtl/>
        </w:rPr>
        <w:t>[</w:t>
      </w:r>
      <w:r w:rsidRPr="009E2A77">
        <w:rPr>
          <w:rStyle w:val="4-Char0"/>
          <w:rFonts w:hint="cs"/>
          <w:rtl/>
        </w:rPr>
        <w:t>النمل: 48</w:t>
      </w:r>
      <w:r w:rsidR="009E2A77" w:rsidRPr="009E2A77">
        <w:rPr>
          <w:rStyle w:val="4-Char0"/>
          <w:rFonts w:hint="cs"/>
          <w:rtl/>
        </w:rPr>
        <w:t>]</w:t>
      </w:r>
      <w:r w:rsidRPr="002A6871">
        <w:rPr>
          <w:rFonts w:ascii="Lotus Linotype" w:hAnsi="Lotus Linotype" w:hint="cs"/>
          <w:color w:val="000000"/>
          <w:rtl/>
        </w:rPr>
        <w:t>.</w:t>
      </w:r>
    </w:p>
    <w:p w:rsidR="006167B8" w:rsidRPr="00C412E1" w:rsidRDefault="006167B8" w:rsidP="009E2A77">
      <w:pPr>
        <w:pStyle w:val="1-"/>
        <w:rPr>
          <w:rFonts w:ascii="Times New Roman" w:hAnsi="Times New Roman"/>
          <w:rtl/>
        </w:rPr>
      </w:pPr>
      <w:r w:rsidRPr="00C412E1">
        <w:rPr>
          <w:rFonts w:ascii="Times New Roman" w:hAnsi="Times New Roman" w:hint="cs"/>
          <w:rtl/>
        </w:rPr>
        <w:t>«در آن شهر (که حِجر نام داشت)</w:t>
      </w:r>
      <w:r w:rsidRPr="00C412E1">
        <w:rPr>
          <w:rtl/>
        </w:rPr>
        <w:t>، نه گروه</w:t>
      </w:r>
      <w:r w:rsidR="009768AE">
        <w:rPr>
          <w:rtl/>
        </w:rPr>
        <w:t>ک</w:t>
      </w:r>
      <w:r w:rsidRPr="00C412E1">
        <w:rPr>
          <w:rtl/>
        </w:rPr>
        <w:t xml:space="preserve"> بودند </w:t>
      </w:r>
      <w:r w:rsidR="009768AE">
        <w:rPr>
          <w:rtl/>
        </w:rPr>
        <w:t>ک</w:t>
      </w:r>
      <w:r w:rsidRPr="00C412E1">
        <w:rPr>
          <w:rtl/>
        </w:rPr>
        <w:t>ه در زم</w:t>
      </w:r>
      <w:r w:rsidR="009768AE">
        <w:rPr>
          <w:rtl/>
        </w:rPr>
        <w:t>ی</w:t>
      </w:r>
      <w:r w:rsidRPr="00C412E1">
        <w:rPr>
          <w:rtl/>
        </w:rPr>
        <w:t>ن فساد مى‏</w:t>
      </w:r>
      <w:r w:rsidR="009768AE">
        <w:rPr>
          <w:rtl/>
        </w:rPr>
        <w:t>ک</w:t>
      </w:r>
      <w:r w:rsidRPr="00C412E1">
        <w:rPr>
          <w:rtl/>
        </w:rPr>
        <w:t>ردند و اصلاح نمى‏</w:t>
      </w:r>
      <w:r w:rsidR="009768AE">
        <w:rPr>
          <w:rtl/>
        </w:rPr>
        <w:t>ک</w:t>
      </w:r>
      <w:r w:rsidRPr="00C412E1">
        <w:rPr>
          <w:rtl/>
        </w:rPr>
        <w:t>ردند</w:t>
      </w:r>
      <w:r w:rsidRPr="00C412E1">
        <w:rPr>
          <w:rFonts w:ascii="Times New Roman" w:hAnsi="Times New Roman" w:hint="cs"/>
          <w:rtl/>
        </w:rPr>
        <w:t>».</w:t>
      </w:r>
    </w:p>
    <w:p w:rsidR="006167B8" w:rsidRDefault="006167B8" w:rsidP="009E2A77">
      <w:pPr>
        <w:pStyle w:val="1-"/>
        <w:rPr>
          <w:sz w:val="32"/>
          <w:szCs w:val="32"/>
          <w:rtl/>
        </w:rPr>
      </w:pPr>
      <w:r>
        <w:rPr>
          <w:rFonts w:hint="cs"/>
          <w:rtl/>
        </w:rPr>
        <w:t>با این وجود استعمال واژه نه به هیچ وجه نادرست نیست. علاوه بر این باید اضافه نمود که ده عددی است که خداوند در چندین جا برای مدح ده چیز آن را استعمال نموده است، مثلاً می‌فرماید:</w:t>
      </w:r>
      <w:r w:rsidR="009E2A77">
        <w:rPr>
          <w:rFonts w:hint="cs"/>
          <w:rtl/>
        </w:rPr>
        <w:t xml:space="preserve"> </w:t>
      </w:r>
      <w:r w:rsidR="009E2A77">
        <w:rPr>
          <w:rFonts w:cs="Traditional Arabic" w:hint="cs"/>
          <w:rtl/>
        </w:rPr>
        <w:t>﴿</w:t>
      </w:r>
      <w:r w:rsidR="009E2A77" w:rsidRPr="009639C3">
        <w:rPr>
          <w:rStyle w:val="Char4"/>
          <w:rtl/>
        </w:rPr>
        <w:t xml:space="preserve">فَمَن لَّمۡ يَجِدۡ فَصِيَامُ ثَلَٰثَةِ أَيَّامٖ فِي </w:t>
      </w:r>
      <w:r w:rsidR="009E2A77" w:rsidRPr="009639C3">
        <w:rPr>
          <w:rStyle w:val="Char4"/>
          <w:rFonts w:hint="cs"/>
          <w:rtl/>
        </w:rPr>
        <w:t>ٱ</w:t>
      </w:r>
      <w:r w:rsidR="009E2A77" w:rsidRPr="009639C3">
        <w:rPr>
          <w:rStyle w:val="Char4"/>
          <w:rFonts w:hint="eastAsia"/>
          <w:rtl/>
        </w:rPr>
        <w:t>لۡحَجِّ</w:t>
      </w:r>
      <w:r w:rsidR="009E2A77" w:rsidRPr="009639C3">
        <w:rPr>
          <w:rStyle w:val="Char4"/>
          <w:rtl/>
        </w:rPr>
        <w:t xml:space="preserve"> وَسَبۡعَةٍ إِذَا رَجَعۡتُمۡۗ تِلۡكَ عَشَرَةٞ كَامِلَةٞۗ</w:t>
      </w:r>
      <w:r w:rsidR="009E2A77">
        <w:rPr>
          <w:rFonts w:cs="Traditional Arabic" w:hint="cs"/>
          <w:rtl/>
        </w:rPr>
        <w:t>﴾</w:t>
      </w:r>
      <w:r w:rsidRPr="00826B58">
        <w:rPr>
          <w:rFonts w:hint="cs"/>
          <w:rtl/>
        </w:rPr>
        <w:t xml:space="preserve"> </w:t>
      </w:r>
      <w:r w:rsidR="009E2A77" w:rsidRPr="009E2A77">
        <w:rPr>
          <w:rStyle w:val="4-Char0"/>
          <w:rFonts w:hint="cs"/>
          <w:rtl/>
        </w:rPr>
        <w:t>[</w:t>
      </w:r>
      <w:r w:rsidRPr="009E2A77">
        <w:rPr>
          <w:rStyle w:val="4-Char0"/>
          <w:rFonts w:hint="cs"/>
          <w:rtl/>
        </w:rPr>
        <w:t>البقر</w:t>
      </w:r>
      <w:r w:rsidR="009E2A77" w:rsidRPr="009E2A77">
        <w:rPr>
          <w:rStyle w:val="4-Char0"/>
          <w:rFonts w:hint="cs"/>
          <w:rtl/>
        </w:rPr>
        <w:t>ة</w:t>
      </w:r>
      <w:r w:rsidRPr="009E2A77">
        <w:rPr>
          <w:rStyle w:val="4-Char0"/>
          <w:rFonts w:hint="cs"/>
          <w:rtl/>
        </w:rPr>
        <w:t>: 196</w:t>
      </w:r>
      <w:r w:rsidR="009E2A77" w:rsidRPr="009E2A77">
        <w:rPr>
          <w:rStyle w:val="4-Char0"/>
          <w:rFonts w:hint="cs"/>
          <w:rtl/>
        </w:rPr>
        <w:t>]</w:t>
      </w:r>
      <w:r w:rsidRPr="00CC752A">
        <w:rPr>
          <w:rFonts w:ascii="Lotus Linotype" w:hAnsi="Lotus Linotype" w:hint="cs"/>
          <w:color w:val="000000"/>
          <w:rtl/>
        </w:rPr>
        <w:t>.</w:t>
      </w:r>
    </w:p>
    <w:p w:rsidR="006167B8" w:rsidRPr="00A77D7E" w:rsidRDefault="006167B8" w:rsidP="009E2A77">
      <w:pPr>
        <w:pStyle w:val="1-"/>
        <w:rPr>
          <w:rFonts w:ascii="Times New Roman" w:hAnsi="Times New Roman"/>
          <w:sz w:val="26"/>
          <w:szCs w:val="26"/>
          <w:rtl/>
        </w:rPr>
      </w:pPr>
      <w:r w:rsidRPr="00A77D7E">
        <w:rPr>
          <w:rFonts w:ascii="Times New Roman" w:hAnsi="Times New Roman" w:hint="cs"/>
          <w:sz w:val="26"/>
          <w:szCs w:val="26"/>
          <w:rtl/>
        </w:rPr>
        <w:t>«</w:t>
      </w:r>
      <w:r>
        <w:rPr>
          <w:rFonts w:ascii="Times New Roman" w:hAnsi="Times New Roman" w:hint="cs"/>
          <w:sz w:val="26"/>
          <w:szCs w:val="26"/>
          <w:rtl/>
        </w:rPr>
        <w:t xml:space="preserve">و کسی که (قربانی یا بهای قربانی را) </w:t>
      </w:r>
      <w:r w:rsidRPr="000B5E36">
        <w:rPr>
          <w:rtl/>
        </w:rPr>
        <w:t>ن</w:t>
      </w:r>
      <w:r w:rsidR="009768AE">
        <w:rPr>
          <w:rtl/>
        </w:rPr>
        <w:t>ی</w:t>
      </w:r>
      <w:r w:rsidRPr="000B5E36">
        <w:rPr>
          <w:rtl/>
        </w:rPr>
        <w:t>افت، سه روز در ا</w:t>
      </w:r>
      <w:r w:rsidR="009768AE">
        <w:rPr>
          <w:rtl/>
        </w:rPr>
        <w:t>ی</w:t>
      </w:r>
      <w:r w:rsidRPr="000B5E36">
        <w:rPr>
          <w:rtl/>
        </w:rPr>
        <w:t xml:space="preserve">ام حج، و هفت‏روز هنگامى </w:t>
      </w:r>
      <w:r w:rsidR="009768AE">
        <w:rPr>
          <w:rtl/>
        </w:rPr>
        <w:t>ک</w:t>
      </w:r>
      <w:r w:rsidRPr="000B5E36">
        <w:rPr>
          <w:rtl/>
        </w:rPr>
        <w:t>ه باز مى‏گرد</w:t>
      </w:r>
      <w:r w:rsidR="009768AE">
        <w:rPr>
          <w:rtl/>
        </w:rPr>
        <w:t>ی</w:t>
      </w:r>
      <w:r w:rsidRPr="000B5E36">
        <w:rPr>
          <w:rtl/>
        </w:rPr>
        <w:t>د، رو</w:t>
      </w:r>
      <w:r>
        <w:rPr>
          <w:rtl/>
        </w:rPr>
        <w:t>زه بدارد! ا</w:t>
      </w:r>
      <w:r w:rsidR="009768AE">
        <w:rPr>
          <w:rtl/>
        </w:rPr>
        <w:t>ی</w:t>
      </w:r>
      <w:r>
        <w:rPr>
          <w:rtl/>
        </w:rPr>
        <w:t xml:space="preserve">ن، ده روز </w:t>
      </w:r>
      <w:r w:rsidR="009768AE">
        <w:rPr>
          <w:rtl/>
        </w:rPr>
        <w:t>ک</w:t>
      </w:r>
      <w:r>
        <w:rPr>
          <w:rtl/>
        </w:rPr>
        <w:t xml:space="preserve">امل </w:t>
      </w:r>
      <w:r>
        <w:rPr>
          <w:rFonts w:hint="cs"/>
          <w:rtl/>
        </w:rPr>
        <w:t>ا</w:t>
      </w:r>
      <w:r>
        <w:rPr>
          <w:rtl/>
        </w:rPr>
        <w:t>ست</w:t>
      </w:r>
      <w:r>
        <w:rPr>
          <w:rFonts w:ascii="Times New Roman" w:hAnsi="Times New Roman" w:hint="cs"/>
          <w:sz w:val="26"/>
          <w:szCs w:val="26"/>
          <w:rtl/>
        </w:rPr>
        <w:t>».</w:t>
      </w:r>
    </w:p>
    <w:p w:rsidR="006167B8" w:rsidRDefault="006167B8" w:rsidP="009E2A77">
      <w:pPr>
        <w:pStyle w:val="1-"/>
        <w:rPr>
          <w:rFonts w:ascii="Times New Roman" w:hAnsi="Times New Roman" w:cs="B Lotus"/>
          <w:sz w:val="32"/>
          <w:szCs w:val="32"/>
          <w:rtl/>
        </w:rPr>
      </w:pPr>
      <w:r w:rsidRPr="009E2A77">
        <w:rPr>
          <w:rFonts w:hint="cs"/>
          <w:rtl/>
        </w:rPr>
        <w:t>و در جای دیگر فرموده:</w:t>
      </w:r>
      <w:r w:rsidR="009E2A77">
        <w:rPr>
          <w:rFonts w:hint="cs"/>
          <w:rtl/>
        </w:rPr>
        <w:t xml:space="preserve"> </w:t>
      </w:r>
      <w:r w:rsidR="009E2A77">
        <w:rPr>
          <w:rFonts w:cs="Traditional Arabic" w:hint="cs"/>
          <w:rtl/>
        </w:rPr>
        <w:t>﴿</w:t>
      </w:r>
      <w:r w:rsidR="009E2A77" w:rsidRPr="009639C3">
        <w:rPr>
          <w:rStyle w:val="Char4"/>
          <w:rtl/>
        </w:rPr>
        <w:t>۞وَوَٰعَدۡنَا مُوسَىٰ ثَلَٰثِينَ لَيۡلَةٗ وَأَتۡمَمۡنَٰهَا بِعَشۡرٖ فَتَمَّ مِيقَٰتُ رَبِّهِ</w:t>
      </w:r>
      <w:r w:rsidR="009E2A77" w:rsidRPr="009639C3">
        <w:rPr>
          <w:rStyle w:val="Char4"/>
          <w:rFonts w:hint="cs"/>
          <w:rtl/>
        </w:rPr>
        <w:t>ۦٓ</w:t>
      </w:r>
      <w:r w:rsidR="009E2A77" w:rsidRPr="009639C3">
        <w:rPr>
          <w:rStyle w:val="Char4"/>
          <w:rtl/>
        </w:rPr>
        <w:t xml:space="preserve"> أَرۡبَعِينَ لَيۡلَةٗۚ</w:t>
      </w:r>
      <w:r w:rsidR="009E2A77">
        <w:rPr>
          <w:rFonts w:cs="Traditional Arabic" w:hint="cs"/>
          <w:rtl/>
        </w:rPr>
        <w:t>﴾</w:t>
      </w:r>
      <w:r w:rsidRPr="009E2A77">
        <w:rPr>
          <w:rFonts w:hint="cs"/>
          <w:rtl/>
        </w:rPr>
        <w:t xml:space="preserve"> </w:t>
      </w:r>
      <w:r w:rsidR="009E2A77" w:rsidRPr="009E2A77">
        <w:rPr>
          <w:rStyle w:val="4-Char0"/>
          <w:rFonts w:hint="cs"/>
          <w:rtl/>
        </w:rPr>
        <w:t>[</w:t>
      </w:r>
      <w:r w:rsidRPr="009E2A77">
        <w:rPr>
          <w:rStyle w:val="4-Char0"/>
          <w:rFonts w:hint="cs"/>
          <w:rtl/>
        </w:rPr>
        <w:t>الأعراف: 142</w:t>
      </w:r>
      <w:r w:rsidR="009E2A77" w:rsidRPr="009E2A77">
        <w:rPr>
          <w:rStyle w:val="4-Char0"/>
          <w:rFonts w:hint="cs"/>
          <w:rtl/>
        </w:rPr>
        <w:t>]</w:t>
      </w:r>
      <w:r w:rsidRPr="009E2A77">
        <w:rPr>
          <w:rFonts w:hint="cs"/>
          <w:rtl/>
        </w:rPr>
        <w:t>.</w:t>
      </w:r>
    </w:p>
    <w:p w:rsidR="006167B8" w:rsidRPr="00AF2454" w:rsidRDefault="006167B8" w:rsidP="009E2A77">
      <w:pPr>
        <w:pStyle w:val="1-"/>
        <w:rPr>
          <w:rFonts w:ascii="Times New Roman" w:hAnsi="Times New Roman"/>
          <w:rtl/>
        </w:rPr>
      </w:pPr>
      <w:r w:rsidRPr="00AF2454">
        <w:rPr>
          <w:rFonts w:ascii="Times New Roman" w:hAnsi="Times New Roman" w:hint="cs"/>
          <w:rtl/>
        </w:rPr>
        <w:t>«</w:t>
      </w:r>
      <w:r w:rsidRPr="00AF2454">
        <w:rPr>
          <w:rtl/>
        </w:rPr>
        <w:t>و ما با موسى، سى شب وعده گذاشت</w:t>
      </w:r>
      <w:r w:rsidR="009768AE">
        <w:rPr>
          <w:rtl/>
        </w:rPr>
        <w:t>ی</w:t>
      </w:r>
      <w:r w:rsidRPr="00AF2454">
        <w:rPr>
          <w:rtl/>
        </w:rPr>
        <w:t>م</w:t>
      </w:r>
      <w:r w:rsidR="000A6EAE">
        <w:rPr>
          <w:rtl/>
        </w:rPr>
        <w:t>؛</w:t>
      </w:r>
      <w:r w:rsidRPr="00AF2454">
        <w:rPr>
          <w:rtl/>
        </w:rPr>
        <w:t xml:space="preserve"> سپس آن را با ده شب (د</w:t>
      </w:r>
      <w:r w:rsidR="009768AE">
        <w:rPr>
          <w:rtl/>
        </w:rPr>
        <w:t>ی</w:t>
      </w:r>
      <w:r w:rsidRPr="00AF2454">
        <w:rPr>
          <w:rtl/>
        </w:rPr>
        <w:t>گر) ت</w:t>
      </w:r>
      <w:r w:rsidR="009768AE">
        <w:rPr>
          <w:rtl/>
        </w:rPr>
        <w:t>ک</w:t>
      </w:r>
      <w:r w:rsidRPr="00AF2454">
        <w:rPr>
          <w:rtl/>
        </w:rPr>
        <w:t>م</w:t>
      </w:r>
      <w:r w:rsidR="009768AE">
        <w:rPr>
          <w:rtl/>
        </w:rPr>
        <w:t>ی</w:t>
      </w:r>
      <w:r w:rsidRPr="00AF2454">
        <w:rPr>
          <w:rtl/>
        </w:rPr>
        <w:t>ل نمود</w:t>
      </w:r>
      <w:r w:rsidR="009768AE">
        <w:rPr>
          <w:rtl/>
        </w:rPr>
        <w:t>ی</w:t>
      </w:r>
      <w:r w:rsidRPr="00AF2454">
        <w:rPr>
          <w:rtl/>
        </w:rPr>
        <w:t>م</w:t>
      </w:r>
      <w:r w:rsidR="000A6EAE">
        <w:rPr>
          <w:rtl/>
        </w:rPr>
        <w:t>؛</w:t>
      </w:r>
      <w:r w:rsidRPr="00AF2454">
        <w:rPr>
          <w:rtl/>
        </w:rPr>
        <w:t xml:space="preserve"> به ا</w:t>
      </w:r>
      <w:r w:rsidR="009768AE">
        <w:rPr>
          <w:rtl/>
        </w:rPr>
        <w:t>ی</w:t>
      </w:r>
      <w:r w:rsidRPr="00AF2454">
        <w:rPr>
          <w:rtl/>
        </w:rPr>
        <w:t>ن ترت</w:t>
      </w:r>
      <w:r w:rsidR="009768AE">
        <w:rPr>
          <w:rtl/>
        </w:rPr>
        <w:t>ی</w:t>
      </w:r>
      <w:r w:rsidRPr="00AF2454">
        <w:rPr>
          <w:rtl/>
        </w:rPr>
        <w:t>ب، م</w:t>
      </w:r>
      <w:r w:rsidR="009768AE">
        <w:rPr>
          <w:rtl/>
        </w:rPr>
        <w:t>ی</w:t>
      </w:r>
      <w:r w:rsidRPr="00AF2454">
        <w:rPr>
          <w:rtl/>
        </w:rPr>
        <w:t>عاد پروردگارش (با او)، چهل شب تمام شد</w:t>
      </w:r>
      <w:r w:rsidRPr="00AF2454">
        <w:rPr>
          <w:rFonts w:ascii="Times New Roman" w:hAnsi="Times New Roman" w:hint="cs"/>
          <w:rtl/>
        </w:rPr>
        <w:t>»</w:t>
      </w:r>
      <w:r>
        <w:rPr>
          <w:rFonts w:ascii="Times New Roman" w:hAnsi="Times New Roman" w:hint="cs"/>
          <w:rtl/>
        </w:rPr>
        <w:t>.</w:t>
      </w:r>
    </w:p>
    <w:p w:rsidR="006167B8" w:rsidRPr="009E2A77" w:rsidRDefault="006167B8" w:rsidP="009E2A77">
      <w:pPr>
        <w:pStyle w:val="1-"/>
        <w:rPr>
          <w:rtl/>
        </w:rPr>
      </w:pPr>
      <w:r w:rsidRPr="009E2A77">
        <w:rPr>
          <w:rFonts w:hint="cs"/>
          <w:rtl/>
        </w:rPr>
        <w:t>و در جای دیگر:</w:t>
      </w:r>
      <w:r w:rsidR="009E2A77">
        <w:rPr>
          <w:rFonts w:hint="cs"/>
          <w:rtl/>
        </w:rPr>
        <w:t xml:space="preserve"> </w:t>
      </w:r>
      <w:r w:rsidR="009E2A77">
        <w:rPr>
          <w:rFonts w:cs="Traditional Arabic" w:hint="cs"/>
          <w:rtl/>
        </w:rPr>
        <w:t>﴿</w:t>
      </w:r>
      <w:r w:rsidR="009E2A77" w:rsidRPr="009639C3">
        <w:rPr>
          <w:rStyle w:val="Char4"/>
          <w:rFonts w:hint="eastAsia"/>
          <w:rtl/>
        </w:rPr>
        <w:t>وَ</w:t>
      </w:r>
      <w:r w:rsidR="009E2A77" w:rsidRPr="009639C3">
        <w:rPr>
          <w:rStyle w:val="Char4"/>
          <w:rFonts w:hint="cs"/>
          <w:rtl/>
        </w:rPr>
        <w:t>ٱ</w:t>
      </w:r>
      <w:r w:rsidR="009E2A77" w:rsidRPr="009639C3">
        <w:rPr>
          <w:rStyle w:val="Char4"/>
          <w:rFonts w:hint="eastAsia"/>
          <w:rtl/>
        </w:rPr>
        <w:t>لۡفَجۡرِ</w:t>
      </w:r>
      <w:r w:rsidR="009E2A77" w:rsidRPr="009639C3">
        <w:rPr>
          <w:rStyle w:val="Char4"/>
          <w:rtl/>
        </w:rPr>
        <w:t xml:space="preserve"> ١ وَلَيَالٍ عَشۡرٖ ٢</w:t>
      </w:r>
      <w:r w:rsidR="009E2A77">
        <w:rPr>
          <w:rFonts w:cs="Traditional Arabic" w:hint="cs"/>
          <w:rtl/>
        </w:rPr>
        <w:t>﴾</w:t>
      </w:r>
      <w:r w:rsidRPr="009E2A77">
        <w:rPr>
          <w:rFonts w:hint="cs"/>
          <w:rtl/>
        </w:rPr>
        <w:t xml:space="preserve"> </w:t>
      </w:r>
      <w:r w:rsidR="009E2A77">
        <w:rPr>
          <w:rFonts w:hint="cs"/>
          <w:rtl/>
        </w:rPr>
        <w:t>[</w:t>
      </w:r>
      <w:r w:rsidRPr="009E2A77">
        <w:rPr>
          <w:rFonts w:hint="cs"/>
          <w:rtl/>
        </w:rPr>
        <w:t>الفجر: 1-2</w:t>
      </w:r>
      <w:r w:rsidR="009E2A77">
        <w:rPr>
          <w:rFonts w:hint="cs"/>
          <w:rtl/>
        </w:rPr>
        <w:t>]</w:t>
      </w:r>
      <w:r w:rsidRPr="009E2A77">
        <w:rPr>
          <w:rFonts w:hint="cs"/>
          <w:rtl/>
        </w:rPr>
        <w:t>.</w:t>
      </w:r>
    </w:p>
    <w:p w:rsidR="006167B8" w:rsidRPr="009E2A77" w:rsidRDefault="006167B8" w:rsidP="009E2A77">
      <w:pPr>
        <w:pStyle w:val="1-"/>
        <w:rPr>
          <w:rtl/>
        </w:rPr>
      </w:pPr>
      <w:r w:rsidRPr="009E2A77">
        <w:rPr>
          <w:rFonts w:hint="cs"/>
          <w:rtl/>
        </w:rPr>
        <w:t>«به سپ</w:t>
      </w:r>
      <w:r w:rsidR="009768AE">
        <w:rPr>
          <w:rFonts w:hint="cs"/>
          <w:rtl/>
        </w:rPr>
        <w:t>ی</w:t>
      </w:r>
      <w:r w:rsidRPr="009E2A77">
        <w:rPr>
          <w:rFonts w:hint="cs"/>
          <w:rtl/>
        </w:rPr>
        <w:t>ده‌دم سوگند. و به شب‌ها</w:t>
      </w:r>
      <w:r w:rsidR="009768AE">
        <w:rPr>
          <w:rFonts w:hint="cs"/>
          <w:rtl/>
        </w:rPr>
        <w:t>ی</w:t>
      </w:r>
      <w:r w:rsidRPr="009E2A77">
        <w:rPr>
          <w:rFonts w:hint="cs"/>
          <w:rtl/>
        </w:rPr>
        <w:t xml:space="preserve"> ده‌</w:t>
      </w:r>
      <w:r w:rsidRPr="009E2A77">
        <w:rPr>
          <w:rFonts w:hint="eastAsia"/>
          <w:rtl/>
        </w:rPr>
        <w:t>گ</w:t>
      </w:r>
      <w:r w:rsidRPr="009E2A77">
        <w:rPr>
          <w:rFonts w:hint="cs"/>
          <w:rtl/>
        </w:rPr>
        <w:t>انه(آغاز ذ</w:t>
      </w:r>
      <w:r w:rsidR="009768AE">
        <w:rPr>
          <w:rFonts w:hint="cs"/>
          <w:rtl/>
        </w:rPr>
        <w:t>ی</w:t>
      </w:r>
      <w:r w:rsidRPr="009E2A77">
        <w:rPr>
          <w:rFonts w:hint="cs"/>
          <w:rtl/>
        </w:rPr>
        <w:t xml:space="preserve"> حجه)».</w:t>
      </w:r>
    </w:p>
    <w:p w:rsidR="006167B8" w:rsidRPr="00351938" w:rsidRDefault="006167B8" w:rsidP="00F56C23">
      <w:pPr>
        <w:pStyle w:val="1-"/>
        <w:rPr>
          <w:rtl/>
        </w:rPr>
      </w:pPr>
      <w:r w:rsidRPr="00351938">
        <w:rPr>
          <w:rFonts w:hint="cs"/>
          <w:rtl/>
        </w:rPr>
        <w:t>و در حدیث نیز چنین مسأله‌ای را می‌بینیم، مثلا در حدیث صحیحی روایت شده که پیغمبر</w:t>
      </w:r>
      <w:r w:rsidRPr="00351938">
        <w:rPr>
          <w:rFonts w:ascii="Tahoma" w:hAnsi="Tahoma" w:cs="CTraditional Arabic" w:hint="cs"/>
          <w:color w:val="000000"/>
          <w:spacing w:val="-4"/>
          <w:rtl/>
        </w:rPr>
        <w:t>ص</w:t>
      </w:r>
      <w:r w:rsidRPr="00351938">
        <w:rPr>
          <w:rFonts w:hint="cs"/>
          <w:rtl/>
        </w:rPr>
        <w:t xml:space="preserve"> تا آخر عمر ده روز آخر ماه رمضان اعتکاف می‌نمود</w:t>
      </w:r>
      <w:r w:rsidR="009E2A77" w:rsidRPr="00BF136F">
        <w:rPr>
          <w:rFonts w:hint="cs"/>
          <w:vertAlign w:val="superscript"/>
          <w:rtl/>
        </w:rPr>
        <w:t>(</w:t>
      </w:r>
      <w:r w:rsidR="009E2A77" w:rsidRPr="005A62CD">
        <w:rPr>
          <w:rStyle w:val="FootnoteReference"/>
          <w:rtl/>
        </w:rPr>
        <w:footnoteReference w:id="19"/>
      </w:r>
      <w:r w:rsidR="009E2A77" w:rsidRPr="00BF136F">
        <w:rPr>
          <w:rFonts w:hint="cs"/>
          <w:vertAlign w:val="superscript"/>
          <w:rtl/>
        </w:rPr>
        <w:t>)</w:t>
      </w:r>
      <w:r w:rsidRPr="00351938">
        <w:rPr>
          <w:rFonts w:hint="cs"/>
          <w:rtl/>
        </w:rPr>
        <w:t>.</w:t>
      </w:r>
    </w:p>
    <w:p w:rsidR="006167B8" w:rsidRPr="00351938" w:rsidRDefault="006167B8" w:rsidP="00F56C23">
      <w:pPr>
        <w:pStyle w:val="1-"/>
        <w:rPr>
          <w:rtl/>
        </w:rPr>
      </w:pPr>
      <w:r w:rsidRPr="00351938">
        <w:rPr>
          <w:rFonts w:hint="cs"/>
          <w:rtl/>
        </w:rPr>
        <w:t xml:space="preserve">و پیغمبر در مورد شب قدر فرموده: </w:t>
      </w:r>
      <w:r w:rsidRPr="009E2A77">
        <w:rPr>
          <w:rStyle w:val="3-Char"/>
          <w:rtl/>
        </w:rPr>
        <w:t>«التمسوها في العشر الأواخر»</w:t>
      </w:r>
      <w:r w:rsidR="009E2A77" w:rsidRPr="00BF136F">
        <w:rPr>
          <w:rFonts w:hint="cs"/>
          <w:vertAlign w:val="superscript"/>
          <w:rtl/>
        </w:rPr>
        <w:t>(</w:t>
      </w:r>
      <w:r w:rsidR="009E2A77" w:rsidRPr="005A62CD">
        <w:rPr>
          <w:rStyle w:val="FootnoteReference"/>
          <w:rtl/>
        </w:rPr>
        <w:footnoteReference w:id="20"/>
      </w:r>
      <w:r w:rsidR="009E2A77" w:rsidRPr="00BF136F">
        <w:rPr>
          <w:rFonts w:hint="cs"/>
          <w:vertAlign w:val="superscript"/>
          <w:rtl/>
        </w:rPr>
        <w:t>)</w:t>
      </w:r>
      <w:r w:rsidRPr="009E2A77">
        <w:rPr>
          <w:rFonts w:hint="cs"/>
          <w:rtl/>
        </w:rPr>
        <w:t>.</w:t>
      </w:r>
    </w:p>
    <w:p w:rsidR="006167B8" w:rsidRDefault="006167B8" w:rsidP="009E2A77">
      <w:pPr>
        <w:pStyle w:val="1-"/>
        <w:rPr>
          <w:rtl/>
        </w:rPr>
      </w:pPr>
      <w:r>
        <w:rPr>
          <w:rFonts w:hint="cs"/>
          <w:rtl/>
        </w:rPr>
        <w:t>یعنی: آن شب را در ده روز آخر ماه رمضان جستجو کنید.</w:t>
      </w:r>
    </w:p>
    <w:p w:rsidR="006167B8" w:rsidRPr="000A6EAE" w:rsidRDefault="006167B8" w:rsidP="009E2A77">
      <w:pPr>
        <w:pStyle w:val="1-"/>
        <w:rPr>
          <w:rFonts w:cs="Lotus Linotype"/>
          <w:szCs w:val="26"/>
          <w:rtl/>
        </w:rPr>
      </w:pPr>
      <w:r>
        <w:rPr>
          <w:rFonts w:ascii="Times New Roman" w:hAnsi="Times New Roman" w:hint="cs"/>
          <w:rtl/>
        </w:rPr>
        <w:t xml:space="preserve">و باز حدیث صحیحی از </w:t>
      </w:r>
      <w:r w:rsidRPr="00081E0D">
        <w:rPr>
          <w:rFonts w:ascii="Times New Roman" w:hAnsi="Times New Roman" w:hint="cs"/>
          <w:rtl/>
        </w:rPr>
        <w:t>پیامبر</w:t>
      </w:r>
      <w:r w:rsidRPr="00081E0D">
        <w:rPr>
          <w:rFonts w:ascii="Tahoma" w:hAnsi="Tahoma" w:cs="CTraditional Arabic" w:hint="cs"/>
          <w:color w:val="000000"/>
          <w:spacing w:val="-4"/>
          <w:rtl/>
        </w:rPr>
        <w:t>ص</w:t>
      </w:r>
      <w:r w:rsidRPr="00081E0D">
        <w:rPr>
          <w:rFonts w:ascii="Times New Roman" w:hAnsi="Times New Roman" w:hint="cs"/>
          <w:rtl/>
        </w:rPr>
        <w:t xml:space="preserve"> روایت</w:t>
      </w:r>
      <w:r>
        <w:rPr>
          <w:rFonts w:ascii="Times New Roman" w:hAnsi="Times New Roman" w:hint="cs"/>
          <w:rtl/>
        </w:rPr>
        <w:t xml:space="preserve"> شده که در آن می‌فرماید: </w:t>
      </w:r>
      <w:r w:rsidRPr="009E2A77">
        <w:rPr>
          <w:rStyle w:val="3-Char"/>
          <w:rtl/>
        </w:rPr>
        <w:t>«ما من أ</w:t>
      </w:r>
      <w:r w:rsidRPr="009E2A77">
        <w:rPr>
          <w:rStyle w:val="3-Char"/>
          <w:rFonts w:hint="cs"/>
          <w:rtl/>
        </w:rPr>
        <w:t>ي</w:t>
      </w:r>
      <w:r w:rsidRPr="009E2A77">
        <w:rPr>
          <w:rStyle w:val="3-Char"/>
          <w:rtl/>
        </w:rPr>
        <w:t>ام العمل الصالح فيهن أحب إلى الله من هذه الأيام العشر»</w:t>
      </w:r>
      <w:r w:rsidRPr="009E2A77">
        <w:rPr>
          <w:rtl/>
        </w:rPr>
        <w:t>.</w:t>
      </w:r>
    </w:p>
    <w:p w:rsidR="006167B8" w:rsidRDefault="006167B8" w:rsidP="009E2A77">
      <w:pPr>
        <w:pStyle w:val="1-"/>
        <w:rPr>
          <w:rtl/>
        </w:rPr>
      </w:pPr>
      <w:r>
        <w:rPr>
          <w:rFonts w:hint="cs"/>
          <w:rtl/>
        </w:rPr>
        <w:t>یعنی: در</w:t>
      </w:r>
      <w:r w:rsidR="002418EC">
        <w:rPr>
          <w:rFonts w:hint="cs"/>
          <w:rtl/>
        </w:rPr>
        <w:t xml:space="preserve"> هیچیک </w:t>
      </w:r>
      <w:r>
        <w:rPr>
          <w:rFonts w:hint="cs"/>
          <w:rtl/>
        </w:rPr>
        <w:t>از ایام دیگر سال، عمل صالح به اندازه این ده روز [آخرماه رمضان] در نزد خدا محبوب نیست.</w:t>
      </w:r>
    </w:p>
    <w:p w:rsidR="006167B8" w:rsidRDefault="006167B8" w:rsidP="00F56C23">
      <w:pPr>
        <w:pStyle w:val="1-"/>
        <w:rPr>
          <w:rtl/>
        </w:rPr>
      </w:pPr>
      <w:r>
        <w:rPr>
          <w:rFonts w:hint="cs"/>
          <w:rtl/>
        </w:rPr>
        <w:t>و احادیث متعدد دیگری از این قبیل</w:t>
      </w:r>
      <w:r w:rsidR="009E2A77" w:rsidRPr="00BF136F">
        <w:rPr>
          <w:rFonts w:hint="cs"/>
          <w:vertAlign w:val="superscript"/>
          <w:rtl/>
        </w:rPr>
        <w:t>(</w:t>
      </w:r>
      <w:r w:rsidR="009E2A77" w:rsidRPr="005A62CD">
        <w:rPr>
          <w:rStyle w:val="FootnoteReference"/>
          <w:rtl/>
        </w:rPr>
        <w:footnoteReference w:id="21"/>
      </w:r>
      <w:r w:rsidR="009E2A77" w:rsidRPr="00BF136F">
        <w:rPr>
          <w:rFonts w:hint="cs"/>
          <w:vertAlign w:val="superscript"/>
          <w:rtl/>
        </w:rPr>
        <w:t>)</w:t>
      </w:r>
      <w:r>
        <w:rPr>
          <w:rFonts w:hint="cs"/>
          <w:rtl/>
        </w:rPr>
        <w:t>.</w:t>
      </w:r>
    </w:p>
    <w:p w:rsidR="006167B8" w:rsidRDefault="006167B8" w:rsidP="009E2A77">
      <w:pPr>
        <w:pStyle w:val="1-"/>
        <w:rPr>
          <w:rtl/>
        </w:rPr>
      </w:pPr>
      <w:r>
        <w:rPr>
          <w:rFonts w:hint="cs"/>
          <w:rtl/>
        </w:rPr>
        <w:t>و جای بسی تعجب است که روافض عدد نُه را دوست دارند در حالی که با نُه نفر از آن ده نفر دشمنی می‌ورزند، به این ترتیب که جز علی</w:t>
      </w:r>
      <w:r w:rsidR="009E2A77">
        <w:rPr>
          <w:rFonts w:cs="CTraditional Arabic" w:hint="cs"/>
          <w:rtl/>
        </w:rPr>
        <w:t>س</w:t>
      </w:r>
      <w:r>
        <w:rPr>
          <w:rFonts w:hint="cs"/>
          <w:rtl/>
        </w:rPr>
        <w:t xml:space="preserve"> با بقیه دشمنی می‌کنند.</w:t>
      </w:r>
    </w:p>
    <w:p w:rsidR="006167B8" w:rsidRDefault="006167B8" w:rsidP="00F56C23">
      <w:pPr>
        <w:pStyle w:val="1-"/>
        <w:rPr>
          <w:rtl/>
        </w:rPr>
      </w:pPr>
      <w:r>
        <w:rPr>
          <w:rFonts w:hint="cs"/>
          <w:rtl/>
        </w:rPr>
        <w:t>از حماقت‌های دیگر روافض عدم نامگذاری فرزندان</w:t>
      </w:r>
      <w:r w:rsidR="009E2A77">
        <w:rPr>
          <w:rFonts w:hint="eastAsia"/>
          <w:rtl/>
        </w:rPr>
        <w:t>‌</w:t>
      </w:r>
      <w:r>
        <w:rPr>
          <w:rFonts w:hint="cs"/>
          <w:rtl/>
        </w:rPr>
        <w:t>شان به دو اسم ابوبکر و عمر و عثمان است. روافض حتی از معامله با افرادی که چنین اسم‌هایی دارند، پرهیز می‌نمایند. در حالی که بدیهی است حتی اگر</w:t>
      </w:r>
      <w:r w:rsidR="000433D3">
        <w:rPr>
          <w:rFonts w:hint="cs"/>
          <w:rtl/>
        </w:rPr>
        <w:t xml:space="preserve"> آن‌ها </w:t>
      </w:r>
      <w:r>
        <w:rPr>
          <w:rFonts w:hint="cs"/>
          <w:rtl/>
        </w:rPr>
        <w:t>کافرترین مردم هم باشند، باز پرهیز از نامگذاری با اسامی</w:t>
      </w:r>
      <w:r w:rsidR="000433D3">
        <w:rPr>
          <w:rFonts w:hint="cs"/>
          <w:rtl/>
        </w:rPr>
        <w:t xml:space="preserve"> آن‌ها </w:t>
      </w:r>
      <w:r>
        <w:rPr>
          <w:rFonts w:hint="cs"/>
          <w:rtl/>
        </w:rPr>
        <w:t>هیچ وجهی ندارد، همچنانکه نام بعضی از صحابه ولید بود</w:t>
      </w:r>
      <w:r w:rsidRPr="00081E0D">
        <w:rPr>
          <w:rFonts w:hint="cs"/>
          <w:rtl/>
        </w:rPr>
        <w:t>. در حالی که پیغمبر</w:t>
      </w:r>
      <w:r w:rsidRPr="00081E0D">
        <w:rPr>
          <w:rFonts w:ascii="Tahoma" w:hAnsi="Tahoma" w:cs="CTraditional Arabic" w:hint="cs"/>
          <w:color w:val="000000"/>
          <w:spacing w:val="-4"/>
          <w:rtl/>
        </w:rPr>
        <w:t>ص</w:t>
      </w:r>
      <w:r w:rsidRPr="00081E0D">
        <w:rPr>
          <w:rFonts w:hint="cs"/>
          <w:rtl/>
        </w:rPr>
        <w:t xml:space="preserve"> در قنوت نمازش دعا می‌کرد که: </w:t>
      </w:r>
      <w:r w:rsidRPr="009E2A77">
        <w:rPr>
          <w:rStyle w:val="3-Char"/>
          <w:rtl/>
        </w:rPr>
        <w:t>«اللهم أنج الوليد بن الوليد بن المغيرة»</w:t>
      </w:r>
      <w:r w:rsidR="009E2A77" w:rsidRPr="00BF136F">
        <w:rPr>
          <w:rFonts w:hint="cs"/>
          <w:vertAlign w:val="superscript"/>
          <w:rtl/>
        </w:rPr>
        <w:t>(</w:t>
      </w:r>
      <w:r w:rsidR="009E2A77" w:rsidRPr="005A62CD">
        <w:rPr>
          <w:rStyle w:val="FootnoteReference"/>
          <w:rtl/>
        </w:rPr>
        <w:footnoteReference w:id="22"/>
      </w:r>
      <w:r w:rsidR="009E2A77" w:rsidRPr="00BF136F">
        <w:rPr>
          <w:rFonts w:hint="cs"/>
          <w:vertAlign w:val="superscript"/>
          <w:rtl/>
        </w:rPr>
        <w:t>)</w:t>
      </w:r>
      <w:r w:rsidRPr="009E2A77">
        <w:rPr>
          <w:rFonts w:hint="cs"/>
          <w:rtl/>
        </w:rPr>
        <w:t>.</w:t>
      </w:r>
      <w:r>
        <w:rPr>
          <w:rFonts w:hint="cs"/>
          <w:rtl/>
        </w:rPr>
        <w:t xml:space="preserve"> یعنی خداوندا! ولید بن ولید بن مغیره را نجات بده.</w:t>
      </w:r>
    </w:p>
    <w:p w:rsidR="006167B8" w:rsidRPr="00EC6E7D" w:rsidRDefault="006167B8" w:rsidP="00F56C23">
      <w:pPr>
        <w:pStyle w:val="1-"/>
        <w:rPr>
          <w:rtl/>
        </w:rPr>
      </w:pPr>
      <w:r>
        <w:rPr>
          <w:rFonts w:hint="cs"/>
          <w:rtl/>
        </w:rPr>
        <w:t xml:space="preserve">و پدر این ولید </w:t>
      </w:r>
      <w:r>
        <w:rPr>
          <w:rFonts w:cs="Times New Roman" w:hint="cs"/>
          <w:rtl/>
        </w:rPr>
        <w:t>–</w:t>
      </w:r>
      <w:r>
        <w:rPr>
          <w:rFonts w:hint="cs"/>
          <w:rtl/>
        </w:rPr>
        <w:t xml:space="preserve"> یعنی ولید بن مغیره </w:t>
      </w:r>
      <w:r>
        <w:rPr>
          <w:rFonts w:cs="Times New Roman" w:hint="cs"/>
          <w:rtl/>
        </w:rPr>
        <w:t>–</w:t>
      </w:r>
      <w:r>
        <w:rPr>
          <w:rFonts w:hint="cs"/>
          <w:rtl/>
        </w:rPr>
        <w:t xml:space="preserve"> از سران اصلی کفار بود و مراد از وحید که در سوره مدثر مذکور است، همین ولید می‌باشد:</w:t>
      </w:r>
      <w:r w:rsidR="00F56C23">
        <w:rPr>
          <w:rFonts w:hint="cs"/>
          <w:rtl/>
        </w:rPr>
        <w:t xml:space="preserve"> </w:t>
      </w:r>
      <w:r w:rsidR="00F56C23">
        <w:rPr>
          <w:rFonts w:cs="Traditional Arabic" w:hint="cs"/>
          <w:rtl/>
        </w:rPr>
        <w:t>﴿</w:t>
      </w:r>
      <w:r w:rsidR="00F56C23" w:rsidRPr="009639C3">
        <w:rPr>
          <w:rStyle w:val="Char4"/>
          <w:rFonts w:hint="eastAsia"/>
          <w:rtl/>
        </w:rPr>
        <w:t>ذَرۡنِي</w:t>
      </w:r>
      <w:r w:rsidR="00F56C23" w:rsidRPr="009639C3">
        <w:rPr>
          <w:rStyle w:val="Char4"/>
          <w:rtl/>
        </w:rPr>
        <w:t xml:space="preserve"> وَمَنۡ خَلَقۡتُ وَحِيدٗا ١١</w:t>
      </w:r>
      <w:r w:rsidR="00F56C23">
        <w:rPr>
          <w:rFonts w:cs="Traditional Arabic" w:hint="cs"/>
          <w:rtl/>
        </w:rPr>
        <w:t>﴾</w:t>
      </w:r>
      <w:r>
        <w:rPr>
          <w:rFonts w:hint="cs"/>
          <w:rtl/>
        </w:rPr>
        <w:t xml:space="preserve"> </w:t>
      </w:r>
      <w:r w:rsidR="00F56C23" w:rsidRPr="00F56C23">
        <w:rPr>
          <w:rStyle w:val="4-Char0"/>
          <w:rFonts w:hint="cs"/>
          <w:rtl/>
        </w:rPr>
        <w:t>[</w:t>
      </w:r>
      <w:r w:rsidRPr="00F56C23">
        <w:rPr>
          <w:rStyle w:val="4-Char0"/>
          <w:rFonts w:hint="cs"/>
          <w:rtl/>
        </w:rPr>
        <w:t>المدثر: 11</w:t>
      </w:r>
      <w:r w:rsidR="00F56C23" w:rsidRPr="00F56C23">
        <w:rPr>
          <w:rStyle w:val="4-Char0"/>
          <w:rFonts w:hint="cs"/>
          <w:rtl/>
        </w:rPr>
        <w:t>]</w:t>
      </w:r>
      <w:r w:rsidRPr="00081E0D">
        <w:rPr>
          <w:rFonts w:ascii="Lotus Linotype" w:hAnsi="Lotus Linotype" w:hint="cs"/>
          <w:color w:val="000000"/>
          <w:rtl/>
        </w:rPr>
        <w:t>.</w:t>
      </w:r>
      <w:r>
        <w:rPr>
          <w:rFonts w:hint="cs"/>
          <w:sz w:val="32"/>
          <w:szCs w:val="32"/>
          <w:rtl/>
        </w:rPr>
        <w:t xml:space="preserve"> </w:t>
      </w:r>
      <w:r w:rsidRPr="00EC6E7D">
        <w:rPr>
          <w:rFonts w:hint="cs"/>
          <w:rtl/>
        </w:rPr>
        <w:t xml:space="preserve">«مرا با </w:t>
      </w:r>
      <w:r w:rsidR="009768AE">
        <w:rPr>
          <w:rFonts w:hint="cs"/>
          <w:rtl/>
        </w:rPr>
        <w:t>ک</w:t>
      </w:r>
      <w:r w:rsidRPr="00EC6E7D">
        <w:rPr>
          <w:rFonts w:hint="cs"/>
          <w:rtl/>
        </w:rPr>
        <w:t>س</w:t>
      </w:r>
      <w:r w:rsidR="009768AE">
        <w:rPr>
          <w:rFonts w:hint="cs"/>
          <w:rtl/>
        </w:rPr>
        <w:t>ی</w:t>
      </w:r>
      <w:r w:rsidRPr="00EC6E7D">
        <w:rPr>
          <w:rFonts w:hint="cs"/>
          <w:rtl/>
        </w:rPr>
        <w:t xml:space="preserve"> </w:t>
      </w:r>
      <w:r w:rsidR="009768AE">
        <w:rPr>
          <w:rFonts w:hint="cs"/>
          <w:rtl/>
        </w:rPr>
        <w:t>ک</w:t>
      </w:r>
      <w:r w:rsidRPr="00EC6E7D">
        <w:rPr>
          <w:rFonts w:hint="cs"/>
          <w:rtl/>
        </w:rPr>
        <w:t>ه او را به تنهائ</w:t>
      </w:r>
      <w:r w:rsidR="009768AE">
        <w:rPr>
          <w:rFonts w:hint="cs"/>
          <w:rtl/>
        </w:rPr>
        <w:t>ی</w:t>
      </w:r>
      <w:r w:rsidRPr="00EC6E7D">
        <w:rPr>
          <w:rFonts w:hint="cs"/>
          <w:rtl/>
        </w:rPr>
        <w:t xml:space="preserve"> آفر</w:t>
      </w:r>
      <w:r w:rsidR="009768AE">
        <w:rPr>
          <w:rFonts w:hint="cs"/>
          <w:rtl/>
        </w:rPr>
        <w:t>ی</w:t>
      </w:r>
      <w:r w:rsidRPr="00EC6E7D">
        <w:rPr>
          <w:rFonts w:hint="cs"/>
          <w:rtl/>
        </w:rPr>
        <w:t>ده‌ام واگذار».</w:t>
      </w:r>
    </w:p>
    <w:p w:rsidR="006167B8" w:rsidRDefault="006167B8" w:rsidP="00F56C23">
      <w:pPr>
        <w:pStyle w:val="1-"/>
        <w:rPr>
          <w:rtl/>
        </w:rPr>
      </w:pPr>
      <w:r>
        <w:rPr>
          <w:rFonts w:hint="cs"/>
          <w:rtl/>
        </w:rPr>
        <w:t>علاوه بر این نام بعضی از صحابه عمرو بوده است در حالی که عمرو بن عبدودّ مشرک بوده، و نام اصلی ابوجهل نیز عمرو بن هشام بوده است.</w:t>
      </w:r>
    </w:p>
    <w:p w:rsidR="006167B8" w:rsidRDefault="006167B8" w:rsidP="00F56C23">
      <w:pPr>
        <w:pStyle w:val="1-"/>
        <w:rPr>
          <w:rtl/>
        </w:rPr>
      </w:pPr>
      <w:r>
        <w:rPr>
          <w:rFonts w:hint="cs"/>
          <w:rtl/>
        </w:rPr>
        <w:t>خالد بن سعید بن عاص از سابقان نخستین بوده و خالد بن سفیان هذلی از مشرکان بوده است.</w:t>
      </w:r>
    </w:p>
    <w:p w:rsidR="006167B8" w:rsidRDefault="006167B8" w:rsidP="00F56C23">
      <w:pPr>
        <w:pStyle w:val="1-"/>
        <w:rPr>
          <w:rtl/>
        </w:rPr>
      </w:pPr>
      <w:r>
        <w:rPr>
          <w:rFonts w:hint="cs"/>
          <w:rtl/>
        </w:rPr>
        <w:t>نام بعضی از صحابه هشام بوده است، مثل: هشام بن حکیم، در حالی که نام پدر ابوجهل نیز هشام بوده است.</w:t>
      </w:r>
    </w:p>
    <w:p w:rsidR="006167B8" w:rsidRDefault="006167B8" w:rsidP="00F56C23">
      <w:pPr>
        <w:pStyle w:val="1-"/>
        <w:rPr>
          <w:rtl/>
        </w:rPr>
      </w:pPr>
      <w:r>
        <w:rPr>
          <w:rFonts w:hint="cs"/>
          <w:rtl/>
        </w:rPr>
        <w:t>نام بعضی از صحابه عقبه بوده است، مثل: ابومسعود عقبه بن عمرو بدری، و عقبه بن عامر جهنی، در حالی که نام یکی از مشرکان عقبه بن أبی معیط بوده است.</w:t>
      </w:r>
    </w:p>
    <w:p w:rsidR="006167B8" w:rsidRDefault="006167B8" w:rsidP="00F56C23">
      <w:pPr>
        <w:pStyle w:val="1-"/>
        <w:rPr>
          <w:rtl/>
        </w:rPr>
      </w:pPr>
      <w:r>
        <w:rPr>
          <w:rFonts w:hint="cs"/>
          <w:rtl/>
        </w:rPr>
        <w:t>نام بعضی از صحابه علی و عثمان بوده است، در حالی که در بین مشرکان نیز این اسامی وجود داشت، مثل: علی بن أمیه بن خلف که در روز بدر بر کفر و ضلالت کشته شد، عثمان بن طلحه که قبل از مسلمان‌شدن کشته شد، و کفار بسیار دیگری که دارای اسم علی و عثمان بوده‌اند.</w:t>
      </w:r>
    </w:p>
    <w:p w:rsidR="006167B8" w:rsidRPr="0067553E" w:rsidRDefault="006167B8" w:rsidP="00F56C23">
      <w:pPr>
        <w:pStyle w:val="1-"/>
        <w:rPr>
          <w:rtl/>
        </w:rPr>
      </w:pPr>
      <w:r w:rsidRPr="0067553E">
        <w:rPr>
          <w:rFonts w:hint="cs"/>
          <w:rtl/>
        </w:rPr>
        <w:t>بنابراین پیغمبر</w:t>
      </w:r>
      <w:r w:rsidRPr="0067553E">
        <w:rPr>
          <w:rFonts w:ascii="Tahoma" w:hAnsi="Tahoma" w:cs="CTraditional Arabic" w:hint="cs"/>
          <w:color w:val="000000"/>
          <w:spacing w:val="-4"/>
          <w:rtl/>
        </w:rPr>
        <w:t>ص</w:t>
      </w:r>
      <w:r w:rsidRPr="0067553E">
        <w:rPr>
          <w:rFonts w:hint="cs"/>
          <w:rtl/>
        </w:rPr>
        <w:t xml:space="preserve"> و یارانش از هیچ اسمی تنها به این علت که نام یکی از کفار است، کراهت نداشته‌اند. و حتی به فرض کافربودن [منافق بودن] مسلمانانی که این اسامی را داشته‌اند، باز هم کراهت از این نامها وجهی ندارد، زیرا بدیهی است که پیغمبر</w:t>
      </w:r>
      <w:r w:rsidRPr="0067553E">
        <w:rPr>
          <w:rFonts w:ascii="Tahoma" w:hAnsi="Tahoma" w:cs="CTraditional Arabic" w:hint="cs"/>
          <w:color w:val="000000"/>
          <w:spacing w:val="-4"/>
          <w:rtl/>
        </w:rPr>
        <w:t>ص</w:t>
      </w:r>
      <w:r w:rsidR="000433D3">
        <w:rPr>
          <w:rFonts w:hint="cs"/>
          <w:rtl/>
        </w:rPr>
        <w:t xml:space="preserve"> آن‌ها </w:t>
      </w:r>
      <w:r w:rsidRPr="0067553E">
        <w:rPr>
          <w:rFonts w:hint="cs"/>
          <w:rtl/>
        </w:rPr>
        <w:t>را با همین اسامی صدا می‌زده است و مردم نیز همین گونه بوده‌اند.</w:t>
      </w:r>
    </w:p>
    <w:p w:rsidR="006167B8" w:rsidRPr="0067553E" w:rsidRDefault="006167B8" w:rsidP="00F56C23">
      <w:pPr>
        <w:pStyle w:val="1-"/>
        <w:rPr>
          <w:rtl/>
        </w:rPr>
      </w:pPr>
      <w:r w:rsidRPr="0067553E">
        <w:rPr>
          <w:rFonts w:hint="cs"/>
          <w:rtl/>
        </w:rPr>
        <w:t>و بسیاری از روافض گمان می</w:t>
      </w:r>
      <w:r w:rsidRPr="0067553E">
        <w:rPr>
          <w:rFonts w:hint="eastAsia"/>
          <w:rtl/>
        </w:rPr>
        <w:t>‌</w:t>
      </w:r>
      <w:r w:rsidRPr="0067553E">
        <w:rPr>
          <w:rFonts w:hint="cs"/>
          <w:rtl/>
        </w:rPr>
        <w:t>کنند که آن خلفاء منافق بوده‌اند</w:t>
      </w:r>
      <w:r>
        <w:rPr>
          <w:rFonts w:hint="cs"/>
          <w:rtl/>
        </w:rPr>
        <w:t>،</w:t>
      </w:r>
      <w:r w:rsidRPr="0067553E">
        <w:rPr>
          <w:rFonts w:hint="cs"/>
          <w:rtl/>
        </w:rPr>
        <w:t xml:space="preserve"> و پیغمبر</w:t>
      </w:r>
      <w:r w:rsidRPr="0067553E">
        <w:rPr>
          <w:rFonts w:ascii="Tahoma" w:hAnsi="Tahoma" w:cs="CTraditional Arabic" w:hint="cs"/>
          <w:color w:val="000000"/>
          <w:spacing w:val="-4"/>
          <w:rtl/>
        </w:rPr>
        <w:t>ص</w:t>
      </w:r>
      <w:r w:rsidRPr="0067553E">
        <w:rPr>
          <w:rFonts w:hint="cs"/>
          <w:rtl/>
        </w:rPr>
        <w:t xml:space="preserve"> نیز می‌دانست، ولی این نیز دلیل مناسبی نیست زیرا به فرض صحت این گمان نیز باید گفت: آیا پیغمبر</w:t>
      </w:r>
      <w:r w:rsidR="000433D3">
        <w:rPr>
          <w:rFonts w:hint="cs"/>
          <w:rtl/>
        </w:rPr>
        <w:t xml:space="preserve"> آن‌ها </w:t>
      </w:r>
      <w:r w:rsidRPr="0067553E">
        <w:rPr>
          <w:rFonts w:hint="cs"/>
          <w:rtl/>
        </w:rPr>
        <w:t>را با این اسامی صدا می‌زد یا نه؟</w:t>
      </w:r>
    </w:p>
    <w:p w:rsidR="006167B8" w:rsidRDefault="006167B8" w:rsidP="00F56C23">
      <w:pPr>
        <w:pStyle w:val="1-"/>
        <w:rPr>
          <w:rtl/>
        </w:rPr>
      </w:pPr>
      <w:r>
        <w:rPr>
          <w:rFonts w:hint="cs"/>
          <w:rtl/>
        </w:rPr>
        <w:t>علی بن ابی‌طالب</w:t>
      </w:r>
      <w:r w:rsidR="00F56C23">
        <w:rPr>
          <w:rFonts w:cs="CTraditional Arabic" w:hint="cs"/>
          <w:rtl/>
        </w:rPr>
        <w:t>س</w:t>
      </w:r>
      <w:r>
        <w:rPr>
          <w:rFonts w:hint="cs"/>
          <w:rtl/>
        </w:rPr>
        <w:t xml:space="preserve"> نیز فرزندانش را با همین اسامی نامگذاری کرده است، بنابراین ثابت می‌شود که از دیدگاه اسلام گذاشتن این اسامی بر فرزندان </w:t>
      </w:r>
      <w:r>
        <w:rPr>
          <w:rFonts w:cs="Times New Roman" w:hint="cs"/>
          <w:rtl/>
        </w:rPr>
        <w:t>–</w:t>
      </w:r>
      <w:r>
        <w:rPr>
          <w:rFonts w:hint="cs"/>
          <w:rtl/>
        </w:rPr>
        <w:t xml:space="preserve"> چه آن خلفاء کافر بوده باشند و چه مسلمان </w:t>
      </w:r>
      <w:r>
        <w:rPr>
          <w:rFonts w:cs="Times New Roman" w:hint="cs"/>
          <w:rtl/>
        </w:rPr>
        <w:t>–</w:t>
      </w:r>
      <w:r>
        <w:rPr>
          <w:rFonts w:hint="cs"/>
          <w:rtl/>
        </w:rPr>
        <w:t xml:space="preserve"> جایز است، و</w:t>
      </w:r>
      <w:r w:rsidR="00E03676">
        <w:rPr>
          <w:rFonts w:hint="cs"/>
          <w:rtl/>
        </w:rPr>
        <w:t xml:space="preserve"> هرکس </w:t>
      </w:r>
      <w:r>
        <w:rPr>
          <w:rFonts w:hint="cs"/>
          <w:rtl/>
        </w:rPr>
        <w:t>از صدا زدن افراد با این اسامی کراهت داشته باشد، باید شدیدترین مخالف دین اسلام باشد.</w:t>
      </w:r>
    </w:p>
    <w:p w:rsidR="006167B8" w:rsidRDefault="006167B8" w:rsidP="00F56C23">
      <w:pPr>
        <w:pStyle w:val="1-"/>
        <w:rPr>
          <w:rtl/>
        </w:rPr>
      </w:pPr>
      <w:r>
        <w:rPr>
          <w:rFonts w:hint="cs"/>
          <w:rtl/>
        </w:rPr>
        <w:t>باید به این نکته نیز اشاره کرد که چنانچه نام شخصی علی یا جعفر یا حسن یا حسین و یا از این قبیل باشد، روافض با وی معامله می‌کنند، و او را اکرام می‌نمایند، و این واقعاً جای تعجب دارد.</w:t>
      </w:r>
    </w:p>
    <w:p w:rsidR="006167B8" w:rsidRDefault="006167B8" w:rsidP="00F56C23">
      <w:pPr>
        <w:pStyle w:val="1-"/>
        <w:rPr>
          <w:rtl/>
        </w:rPr>
      </w:pPr>
      <w:r w:rsidRPr="0087609D">
        <w:rPr>
          <w:rFonts w:hint="cs"/>
          <w:rtl/>
        </w:rPr>
        <w:t>از حماقت‌های دیگرشان این</w:t>
      </w:r>
      <w:r w:rsidR="00F56C23">
        <w:rPr>
          <w:rFonts w:hint="eastAsia"/>
          <w:rtl/>
        </w:rPr>
        <w:t>‌</w:t>
      </w:r>
      <w:r w:rsidRPr="0087609D">
        <w:rPr>
          <w:rFonts w:hint="cs"/>
          <w:rtl/>
        </w:rPr>
        <w:t>که: روافض چندین جایگاه را برای انتظار امام مهدی مشخص نموده‌اند، مثل سرداب سامرا که تصور می‌کنند امام در آنجا ناپدید شده است،</w:t>
      </w:r>
      <w:r>
        <w:rPr>
          <w:rFonts w:hint="cs"/>
          <w:rtl/>
        </w:rPr>
        <w:t xml:space="preserve"> و مکان‌های دیگر</w:t>
      </w:r>
      <w:r w:rsidRPr="0087609D">
        <w:rPr>
          <w:rFonts w:hint="cs"/>
          <w:rtl/>
        </w:rPr>
        <w:t>. و جالب‌تر</w:t>
      </w:r>
      <w:r w:rsidR="00BF136F">
        <w:rPr>
          <w:rFonts w:hint="cs"/>
          <w:rtl/>
        </w:rPr>
        <w:t xml:space="preserve"> این‌که </w:t>
      </w:r>
      <w:r w:rsidRPr="0087609D">
        <w:rPr>
          <w:rFonts w:hint="cs"/>
          <w:rtl/>
        </w:rPr>
        <w:t xml:space="preserve">همیشه یک چهارپا </w:t>
      </w:r>
      <w:r w:rsidRPr="0087609D">
        <w:rPr>
          <w:rFonts w:cs="Times New Roman" w:hint="cs"/>
          <w:rtl/>
        </w:rPr>
        <w:t>–</w:t>
      </w:r>
      <w:r w:rsidRPr="0087609D">
        <w:rPr>
          <w:rFonts w:hint="cs"/>
          <w:rtl/>
        </w:rPr>
        <w:t xml:space="preserve"> مثل قاطر، اسب و غیره </w:t>
      </w:r>
      <w:r w:rsidRPr="0087609D">
        <w:rPr>
          <w:rFonts w:cs="Times New Roman" w:hint="cs"/>
          <w:rtl/>
        </w:rPr>
        <w:t>–</w:t>
      </w:r>
      <w:r w:rsidRPr="0087609D">
        <w:rPr>
          <w:rFonts w:hint="cs"/>
          <w:rtl/>
        </w:rPr>
        <w:t xml:space="preserve"> در آنجا نگاه می‌دارند که هر وقت امام خروج نمود، بر آن سوار شود، و صبح و شام، و یا اوقات دیگر شخصی را در آنجا مأمور صداکردن امام می‌نمایند که مرتب می‌گوید: ای مولای ما! خارج شو. و در آنجا اسلحه به دست و</w:t>
      </w:r>
      <w:r>
        <w:rPr>
          <w:rFonts w:hint="cs"/>
          <w:rtl/>
        </w:rPr>
        <w:t xml:space="preserve"> آماده هستند، در حالی که کسی در آنجا نیست که با او بجنگند. بعضی از</w:t>
      </w:r>
      <w:r w:rsidR="000433D3">
        <w:rPr>
          <w:rFonts w:hint="cs"/>
          <w:rtl/>
        </w:rPr>
        <w:t xml:space="preserve"> آن‌ها </w:t>
      </w:r>
      <w:r>
        <w:rPr>
          <w:rFonts w:hint="cs"/>
          <w:rtl/>
        </w:rPr>
        <w:t>نیز هیچ وقت نماز نمی‌خوانند از ترس</w:t>
      </w:r>
      <w:r w:rsidR="00BF136F">
        <w:rPr>
          <w:rFonts w:hint="cs"/>
          <w:rtl/>
        </w:rPr>
        <w:t xml:space="preserve"> این‌که </w:t>
      </w:r>
      <w:r>
        <w:rPr>
          <w:rFonts w:hint="cs"/>
          <w:rtl/>
        </w:rPr>
        <w:t>مبادا امام خروج نماید، و</w:t>
      </w:r>
      <w:r w:rsidR="000433D3">
        <w:rPr>
          <w:rFonts w:hint="cs"/>
          <w:rtl/>
        </w:rPr>
        <w:t xml:space="preserve"> آن‌ها </w:t>
      </w:r>
      <w:r>
        <w:rPr>
          <w:rFonts w:hint="cs"/>
          <w:rtl/>
        </w:rPr>
        <w:t>درحال نماز باشند و از خدمت او باز مانند. و حتی از مکان‌های دورتری مثل مدینه نیز در ده روز آخر ماه رمضان و اوقات دیگر به طرف مشرق می‌ایستند و با صدای بلند ندا سرمی‌دهند و خروج امام را از وی می‌خواهند.</w:t>
      </w:r>
    </w:p>
    <w:p w:rsidR="006167B8" w:rsidRDefault="006167B8" w:rsidP="00F56C23">
      <w:pPr>
        <w:pStyle w:val="1-"/>
        <w:rPr>
          <w:sz w:val="32"/>
          <w:szCs w:val="32"/>
          <w:rtl/>
        </w:rPr>
      </w:pPr>
      <w:r>
        <w:rPr>
          <w:rFonts w:hint="cs"/>
          <w:rtl/>
        </w:rPr>
        <w:t>بدیهی است که حتی اگر امام وجود هم می‌داشت. چنانچه از جانب خدا مأمور می‌گردید که خروج نماید، خروج می‌کرد، چه روافض او را صدا بزنند و چه صدا نزنند، و چنانچه خداوند اجازه خروج را به او ندهد، امام نیز نمی‌تواند ندای</w:t>
      </w:r>
      <w:r w:rsidR="000433D3">
        <w:rPr>
          <w:rFonts w:hint="cs"/>
          <w:rtl/>
        </w:rPr>
        <w:t xml:space="preserve"> آن‌ها </w:t>
      </w:r>
      <w:r>
        <w:rPr>
          <w:rFonts w:hint="cs"/>
          <w:rtl/>
        </w:rPr>
        <w:t>را برآورده سازد. و اگر خارج شود، خداوند او را مورد تأیید خود قرار داده و مرکب در اختیار او قرار می‌دهد و یاران و حامیانی برایش مهیا می‌سازد، و بنابراین نیازی نیست که چند نفر که در دنیا تلاش و کوشش بیهوده می‌کنند و تصور می‌کنند بهترین کارها را انجام می‌دهند، همیشه در آن مکان منتظر امام بمانند. خداوند کسانی که افرادی را می‌خوانند که دعایشان برآورده نمی‌سازند، مورد عیب‌جویی قرار داده و می‌فرماید:</w:t>
      </w:r>
      <w:r w:rsidR="00F56C23">
        <w:rPr>
          <w:rFonts w:hint="cs"/>
          <w:rtl/>
        </w:rPr>
        <w:t xml:space="preserve"> </w:t>
      </w:r>
      <w:r w:rsidR="00F56C23">
        <w:rPr>
          <w:rFonts w:cs="Traditional Arabic" w:hint="cs"/>
          <w:rtl/>
        </w:rPr>
        <w:t>﴿</w:t>
      </w:r>
      <w:r w:rsidR="00F56C23" w:rsidRPr="009639C3">
        <w:rPr>
          <w:rStyle w:val="Char4"/>
          <w:rtl/>
        </w:rPr>
        <w:t xml:space="preserve">ذَٰلِكُمُ </w:t>
      </w:r>
      <w:r w:rsidR="00F56C23" w:rsidRPr="009639C3">
        <w:rPr>
          <w:rStyle w:val="Char4"/>
          <w:rFonts w:hint="cs"/>
          <w:rtl/>
        </w:rPr>
        <w:t>ٱ</w:t>
      </w:r>
      <w:r w:rsidR="00F56C23" w:rsidRPr="009639C3">
        <w:rPr>
          <w:rStyle w:val="Char4"/>
          <w:rFonts w:hint="eastAsia"/>
          <w:rtl/>
        </w:rPr>
        <w:t>للَّهُ</w:t>
      </w:r>
      <w:r w:rsidR="00F56C23" w:rsidRPr="009639C3">
        <w:rPr>
          <w:rStyle w:val="Char4"/>
          <w:rtl/>
        </w:rPr>
        <w:t xml:space="preserve"> رَبُّكُمۡ لَهُ </w:t>
      </w:r>
      <w:r w:rsidR="00F56C23" w:rsidRPr="009639C3">
        <w:rPr>
          <w:rStyle w:val="Char4"/>
          <w:rFonts w:hint="cs"/>
          <w:rtl/>
        </w:rPr>
        <w:t>ٱ</w:t>
      </w:r>
      <w:r w:rsidR="00F56C23" w:rsidRPr="009639C3">
        <w:rPr>
          <w:rStyle w:val="Char4"/>
          <w:rFonts w:hint="eastAsia"/>
          <w:rtl/>
        </w:rPr>
        <w:t>لۡمُلۡكُۚ</w:t>
      </w:r>
      <w:r w:rsidR="00F56C23" w:rsidRPr="009639C3">
        <w:rPr>
          <w:rStyle w:val="Char4"/>
          <w:rtl/>
        </w:rPr>
        <w:t xml:space="preserve"> وَ</w:t>
      </w:r>
      <w:r w:rsidR="00F56C23" w:rsidRPr="009639C3">
        <w:rPr>
          <w:rStyle w:val="Char4"/>
          <w:rFonts w:hint="cs"/>
          <w:rtl/>
        </w:rPr>
        <w:t>ٱ</w:t>
      </w:r>
      <w:r w:rsidR="00F56C23" w:rsidRPr="009639C3">
        <w:rPr>
          <w:rStyle w:val="Char4"/>
          <w:rFonts w:hint="eastAsia"/>
          <w:rtl/>
        </w:rPr>
        <w:t>لَّذِينَ</w:t>
      </w:r>
      <w:r w:rsidR="00F56C23" w:rsidRPr="009639C3">
        <w:rPr>
          <w:rStyle w:val="Char4"/>
          <w:rtl/>
        </w:rPr>
        <w:t xml:space="preserve"> تَدۡعُونَ مِن دُونِهِ</w:t>
      </w:r>
      <w:r w:rsidR="00F56C23" w:rsidRPr="009639C3">
        <w:rPr>
          <w:rStyle w:val="Char4"/>
          <w:rFonts w:hint="cs"/>
          <w:rtl/>
        </w:rPr>
        <w:t>ۦ</w:t>
      </w:r>
      <w:r w:rsidR="00F56C23" w:rsidRPr="009639C3">
        <w:rPr>
          <w:rStyle w:val="Char4"/>
          <w:rtl/>
        </w:rPr>
        <w:t xml:space="preserve"> مَا يَمۡلِكُونَ مِن قِطۡمِيرٍ ١٣</w:t>
      </w:r>
      <w:r w:rsidR="00F56C23" w:rsidRPr="009639C3">
        <w:rPr>
          <w:rStyle w:val="Char4"/>
          <w:rFonts w:hint="cs"/>
          <w:rtl/>
        </w:rPr>
        <w:t xml:space="preserve"> </w:t>
      </w:r>
      <w:r w:rsidR="00F56C23" w:rsidRPr="009639C3">
        <w:rPr>
          <w:rStyle w:val="Char4"/>
          <w:rFonts w:hint="eastAsia"/>
          <w:rtl/>
        </w:rPr>
        <w:t>إِن</w:t>
      </w:r>
      <w:r w:rsidR="00F56C23" w:rsidRPr="009639C3">
        <w:rPr>
          <w:rStyle w:val="Char4"/>
          <w:rtl/>
        </w:rPr>
        <w:t xml:space="preserve"> تَدۡعُوهُمۡ لَا يَسۡمَعُواْ دُعَآءَكُمۡ وَلَوۡ سَمِعُواْ مَا </w:t>
      </w:r>
      <w:r w:rsidR="00F56C23" w:rsidRPr="009639C3">
        <w:rPr>
          <w:rStyle w:val="Char4"/>
          <w:rFonts w:hint="cs"/>
          <w:rtl/>
        </w:rPr>
        <w:t>ٱ</w:t>
      </w:r>
      <w:r w:rsidR="00F56C23" w:rsidRPr="009639C3">
        <w:rPr>
          <w:rStyle w:val="Char4"/>
          <w:rFonts w:hint="eastAsia"/>
          <w:rtl/>
        </w:rPr>
        <w:t>سۡتَجَابُواْ</w:t>
      </w:r>
      <w:r w:rsidR="00F56C23" w:rsidRPr="009639C3">
        <w:rPr>
          <w:rStyle w:val="Char4"/>
          <w:rtl/>
        </w:rPr>
        <w:t xml:space="preserve"> لَكُمۡۖ وَيَوۡمَ </w:t>
      </w:r>
      <w:r w:rsidR="00F56C23" w:rsidRPr="009639C3">
        <w:rPr>
          <w:rStyle w:val="Char4"/>
          <w:rFonts w:hint="cs"/>
          <w:rtl/>
        </w:rPr>
        <w:t>ٱ</w:t>
      </w:r>
      <w:r w:rsidR="00F56C23" w:rsidRPr="009639C3">
        <w:rPr>
          <w:rStyle w:val="Char4"/>
          <w:rFonts w:hint="eastAsia"/>
          <w:rtl/>
        </w:rPr>
        <w:t>لۡقِيَٰمَةِ</w:t>
      </w:r>
      <w:r w:rsidR="00F56C23" w:rsidRPr="009639C3">
        <w:rPr>
          <w:rStyle w:val="Char4"/>
          <w:rtl/>
        </w:rPr>
        <w:t xml:space="preserve"> يَكۡفُرُونَ بِشِرۡكِكُمۡۚ وَلَا يُنَبِّئُكَ مِثۡلُ خَبِيرٖ ١٤</w:t>
      </w:r>
      <w:r w:rsidR="00F56C23">
        <w:rPr>
          <w:rFonts w:cs="Traditional Arabic" w:hint="cs"/>
          <w:rtl/>
        </w:rPr>
        <w:t>﴾</w:t>
      </w:r>
      <w:r>
        <w:rPr>
          <w:rFonts w:hint="cs"/>
          <w:rtl/>
        </w:rPr>
        <w:t xml:space="preserve"> </w:t>
      </w:r>
      <w:r w:rsidR="00F56C23" w:rsidRPr="00F56C23">
        <w:rPr>
          <w:rStyle w:val="4-Char0"/>
          <w:rFonts w:hint="cs"/>
          <w:rtl/>
        </w:rPr>
        <w:t>[</w:t>
      </w:r>
      <w:r w:rsidRPr="00F56C23">
        <w:rPr>
          <w:rStyle w:val="4-Char0"/>
          <w:rFonts w:hint="cs"/>
          <w:rtl/>
        </w:rPr>
        <w:t>فاطر: 13-14</w:t>
      </w:r>
      <w:r w:rsidR="00F56C23" w:rsidRPr="00F56C23">
        <w:rPr>
          <w:rStyle w:val="4-Char0"/>
          <w:rFonts w:hint="cs"/>
          <w:rtl/>
        </w:rPr>
        <w:t>]</w:t>
      </w:r>
      <w:r w:rsidRPr="00410602">
        <w:rPr>
          <w:rFonts w:ascii="Lotus Linotype" w:hAnsi="Lotus Linotype" w:hint="cs"/>
          <w:color w:val="000000"/>
          <w:rtl/>
        </w:rPr>
        <w:t>.</w:t>
      </w:r>
    </w:p>
    <w:p w:rsidR="006167B8" w:rsidRPr="00410602" w:rsidRDefault="006167B8" w:rsidP="00F56C23">
      <w:pPr>
        <w:pStyle w:val="1-"/>
        <w:rPr>
          <w:rFonts w:ascii="Times New Roman" w:hAnsi="Times New Roman"/>
          <w:rtl/>
        </w:rPr>
      </w:pPr>
      <w:r w:rsidRPr="00410602">
        <w:rPr>
          <w:rFonts w:ascii="Times New Roman" w:hAnsi="Times New Roman" w:hint="cs"/>
          <w:rtl/>
        </w:rPr>
        <w:t>«</w:t>
      </w:r>
      <w:r w:rsidRPr="00410602">
        <w:rPr>
          <w:rtl/>
        </w:rPr>
        <w:t>او شب را در روز داخل مى‏</w:t>
      </w:r>
      <w:r w:rsidR="009768AE">
        <w:rPr>
          <w:rtl/>
        </w:rPr>
        <w:t>ک</w:t>
      </w:r>
      <w:r w:rsidRPr="00410602">
        <w:rPr>
          <w:rtl/>
        </w:rPr>
        <w:t>ند و روز را در شب</w:t>
      </w:r>
      <w:r w:rsidR="000A6EAE">
        <w:rPr>
          <w:rtl/>
        </w:rPr>
        <w:t>؛</w:t>
      </w:r>
      <w:r w:rsidRPr="00410602">
        <w:rPr>
          <w:rtl/>
        </w:rPr>
        <w:t xml:space="preserve"> و خورش</w:t>
      </w:r>
      <w:r w:rsidR="009768AE">
        <w:rPr>
          <w:rtl/>
        </w:rPr>
        <w:t>ی</w:t>
      </w:r>
      <w:r w:rsidRPr="00410602">
        <w:rPr>
          <w:rtl/>
        </w:rPr>
        <w:t xml:space="preserve">د و ماه را مسخر (شما) </w:t>
      </w:r>
      <w:r w:rsidR="009768AE">
        <w:rPr>
          <w:rtl/>
        </w:rPr>
        <w:t>ک</w:t>
      </w:r>
      <w:r w:rsidRPr="00410602">
        <w:rPr>
          <w:rtl/>
        </w:rPr>
        <w:t>رده،</w:t>
      </w:r>
      <w:r w:rsidR="002418EC">
        <w:rPr>
          <w:rtl/>
        </w:rPr>
        <w:t xml:space="preserve"> هریک </w:t>
      </w:r>
      <w:r w:rsidRPr="00410602">
        <w:rPr>
          <w:rtl/>
        </w:rPr>
        <w:t>تا سرآمد مع</w:t>
      </w:r>
      <w:r w:rsidR="009768AE">
        <w:rPr>
          <w:rtl/>
        </w:rPr>
        <w:t>ی</w:t>
      </w:r>
      <w:r w:rsidRPr="00410602">
        <w:rPr>
          <w:rtl/>
        </w:rPr>
        <w:t>نى به حر</w:t>
      </w:r>
      <w:r w:rsidR="009768AE">
        <w:rPr>
          <w:rtl/>
        </w:rPr>
        <w:t>ک</w:t>
      </w:r>
      <w:r w:rsidRPr="00410602">
        <w:rPr>
          <w:rtl/>
        </w:rPr>
        <w:t>ت خود ادامه مى‏دهد</w:t>
      </w:r>
      <w:r w:rsidR="000A6EAE">
        <w:rPr>
          <w:rtl/>
        </w:rPr>
        <w:t>؛</w:t>
      </w:r>
      <w:r w:rsidRPr="00410602">
        <w:rPr>
          <w:rtl/>
        </w:rPr>
        <w:t xml:space="preserve"> ا</w:t>
      </w:r>
      <w:r w:rsidR="009768AE">
        <w:rPr>
          <w:rtl/>
        </w:rPr>
        <w:t>ی</w:t>
      </w:r>
      <w:r w:rsidRPr="00410602">
        <w:rPr>
          <w:rtl/>
        </w:rPr>
        <w:t>ن است خداوند، پروردگار شما</w:t>
      </w:r>
      <w:r w:rsidR="000A6EAE">
        <w:rPr>
          <w:rtl/>
        </w:rPr>
        <w:t>؛</w:t>
      </w:r>
      <w:r w:rsidRPr="00410602">
        <w:rPr>
          <w:rtl/>
        </w:rPr>
        <w:t xml:space="preserve"> حا</w:t>
      </w:r>
      <w:r w:rsidR="009768AE">
        <w:rPr>
          <w:rtl/>
        </w:rPr>
        <w:t>ک</w:t>
      </w:r>
      <w:r w:rsidRPr="00410602">
        <w:rPr>
          <w:rtl/>
        </w:rPr>
        <w:t>م</w:t>
      </w:r>
      <w:r w:rsidR="009768AE">
        <w:rPr>
          <w:rtl/>
        </w:rPr>
        <w:t>ی</w:t>
      </w:r>
      <w:r w:rsidRPr="00410602">
        <w:rPr>
          <w:rtl/>
        </w:rPr>
        <w:t xml:space="preserve">ت (در سراسر عالم) از آن اوست: و </w:t>
      </w:r>
      <w:r w:rsidR="009768AE">
        <w:rPr>
          <w:rtl/>
        </w:rPr>
        <w:t>ک</w:t>
      </w:r>
      <w:r w:rsidRPr="00410602">
        <w:rPr>
          <w:rtl/>
        </w:rPr>
        <w:t xml:space="preserve">سانى را </w:t>
      </w:r>
      <w:r w:rsidR="009768AE">
        <w:rPr>
          <w:rtl/>
        </w:rPr>
        <w:t>ک</w:t>
      </w:r>
      <w:r w:rsidRPr="00410602">
        <w:rPr>
          <w:rtl/>
        </w:rPr>
        <w:t>ه جز او مى‏خوان</w:t>
      </w:r>
      <w:r w:rsidR="009768AE">
        <w:rPr>
          <w:rtl/>
        </w:rPr>
        <w:t>ی</w:t>
      </w:r>
      <w:r w:rsidRPr="00410602">
        <w:rPr>
          <w:rtl/>
        </w:rPr>
        <w:t>د (و مى‏پرست</w:t>
      </w:r>
      <w:r w:rsidR="009768AE">
        <w:rPr>
          <w:rtl/>
        </w:rPr>
        <w:t>ی</w:t>
      </w:r>
      <w:r w:rsidRPr="00410602">
        <w:rPr>
          <w:rtl/>
        </w:rPr>
        <w:t>د) حتى به اندازه پوست ناز</w:t>
      </w:r>
      <w:r w:rsidR="009768AE">
        <w:rPr>
          <w:rtl/>
        </w:rPr>
        <w:t>ک</w:t>
      </w:r>
      <w:r w:rsidRPr="00410602">
        <w:rPr>
          <w:rtl/>
        </w:rPr>
        <w:t xml:space="preserve"> هسته خرما مال</w:t>
      </w:r>
      <w:r w:rsidR="009768AE">
        <w:rPr>
          <w:rtl/>
        </w:rPr>
        <w:t>ک</w:t>
      </w:r>
      <w:r w:rsidRPr="00410602">
        <w:rPr>
          <w:rtl/>
        </w:rPr>
        <w:t xml:space="preserve"> ن</w:t>
      </w:r>
      <w:r w:rsidR="009768AE">
        <w:rPr>
          <w:rtl/>
        </w:rPr>
        <w:t>ی</w:t>
      </w:r>
      <w:r w:rsidRPr="00410602">
        <w:rPr>
          <w:rtl/>
        </w:rPr>
        <w:t>ستند</w:t>
      </w:r>
      <w:r w:rsidRPr="00410602">
        <w:rPr>
          <w:rFonts w:ascii="Times New Roman" w:hAnsi="Times New Roman" w:hint="cs"/>
          <w:rtl/>
        </w:rPr>
        <w:t>.</w:t>
      </w:r>
      <w:r w:rsidRPr="00410602">
        <w:rPr>
          <w:rtl/>
        </w:rPr>
        <w:t xml:space="preserve"> اگر</w:t>
      </w:r>
      <w:r w:rsidR="000433D3">
        <w:rPr>
          <w:rtl/>
        </w:rPr>
        <w:t xml:space="preserve"> آن‌ها </w:t>
      </w:r>
      <w:r w:rsidRPr="00410602">
        <w:rPr>
          <w:rtl/>
        </w:rPr>
        <w:t>را بخوان</w:t>
      </w:r>
      <w:r w:rsidR="009768AE">
        <w:rPr>
          <w:rtl/>
        </w:rPr>
        <w:t>ی</w:t>
      </w:r>
      <w:r w:rsidRPr="00410602">
        <w:rPr>
          <w:rtl/>
        </w:rPr>
        <w:t>د صداى شما را نمى‏شنوند، و اگر بشنوند به شما پاسخ نمى‏گو</w:t>
      </w:r>
      <w:r w:rsidR="009768AE">
        <w:rPr>
          <w:rtl/>
        </w:rPr>
        <w:t>ی</w:t>
      </w:r>
      <w:r w:rsidRPr="00410602">
        <w:rPr>
          <w:rtl/>
        </w:rPr>
        <w:t>ند</w:t>
      </w:r>
      <w:r w:rsidR="000A6EAE">
        <w:rPr>
          <w:rtl/>
        </w:rPr>
        <w:t>؛</w:t>
      </w:r>
      <w:r w:rsidRPr="00410602">
        <w:rPr>
          <w:rtl/>
        </w:rPr>
        <w:t xml:space="preserve"> و روز ق</w:t>
      </w:r>
      <w:r w:rsidR="009768AE">
        <w:rPr>
          <w:rtl/>
        </w:rPr>
        <w:t>ی</w:t>
      </w:r>
      <w:r w:rsidRPr="00410602">
        <w:rPr>
          <w:rtl/>
        </w:rPr>
        <w:t>امت، شر</w:t>
      </w:r>
      <w:r w:rsidR="009768AE">
        <w:rPr>
          <w:rtl/>
        </w:rPr>
        <w:t>ک</w:t>
      </w:r>
      <w:r w:rsidRPr="00410602">
        <w:rPr>
          <w:rtl/>
        </w:rPr>
        <w:t xml:space="preserve"> (و پرستش) شما را من</w:t>
      </w:r>
      <w:r w:rsidR="009768AE">
        <w:rPr>
          <w:rtl/>
        </w:rPr>
        <w:t>ک</w:t>
      </w:r>
      <w:r w:rsidRPr="00410602">
        <w:rPr>
          <w:rtl/>
        </w:rPr>
        <w:t>ر مى‏شوند، و ه</w:t>
      </w:r>
      <w:r w:rsidR="009768AE">
        <w:rPr>
          <w:rtl/>
        </w:rPr>
        <w:t>ی</w:t>
      </w:r>
      <w:r w:rsidRPr="00410602">
        <w:rPr>
          <w:rtl/>
        </w:rPr>
        <w:t xml:space="preserve">چ </w:t>
      </w:r>
      <w:r w:rsidR="009768AE">
        <w:rPr>
          <w:rtl/>
        </w:rPr>
        <w:t>ک</w:t>
      </w:r>
      <w:r w:rsidRPr="00410602">
        <w:rPr>
          <w:rtl/>
        </w:rPr>
        <w:t>س مانند (خداوند آگاه و) خب</w:t>
      </w:r>
      <w:r w:rsidR="009768AE">
        <w:rPr>
          <w:rtl/>
        </w:rPr>
        <w:t>ی</w:t>
      </w:r>
      <w:r w:rsidRPr="00410602">
        <w:rPr>
          <w:rtl/>
        </w:rPr>
        <w:t>ر تو را (از حقا</w:t>
      </w:r>
      <w:r w:rsidR="009768AE">
        <w:rPr>
          <w:rtl/>
        </w:rPr>
        <w:t>ی</w:t>
      </w:r>
      <w:r w:rsidRPr="00410602">
        <w:rPr>
          <w:rtl/>
        </w:rPr>
        <w:t>ق) با خبر نمى‏سازد</w:t>
      </w:r>
      <w:r w:rsidRPr="00410602">
        <w:rPr>
          <w:rFonts w:ascii="Times New Roman" w:hAnsi="Times New Roman" w:hint="cs"/>
          <w:rtl/>
        </w:rPr>
        <w:t>».</w:t>
      </w:r>
    </w:p>
    <w:p w:rsidR="006167B8" w:rsidRDefault="006167B8" w:rsidP="00F56C23">
      <w:pPr>
        <w:pStyle w:val="1-"/>
        <w:rPr>
          <w:rtl/>
        </w:rPr>
      </w:pPr>
      <w:r>
        <w:rPr>
          <w:rFonts w:hint="cs"/>
          <w:rtl/>
        </w:rPr>
        <w:t>این سرزنش در حالی است که آن</w:t>
      </w:r>
      <w:r w:rsidR="00F56C23">
        <w:rPr>
          <w:rFonts w:hint="cs"/>
          <w:rtl/>
        </w:rPr>
        <w:t xml:space="preserve"> بت‌ها </w:t>
      </w:r>
      <w:r>
        <w:rPr>
          <w:rFonts w:hint="cs"/>
          <w:rtl/>
        </w:rPr>
        <w:t>وجود و حضور داشته‌اند، و حتی احیاناً شیاطین نیز با دعاکننده آن</w:t>
      </w:r>
      <w:r w:rsidR="00F56C23">
        <w:rPr>
          <w:rFonts w:hint="cs"/>
          <w:rtl/>
        </w:rPr>
        <w:t xml:space="preserve"> بت‌ها </w:t>
      </w:r>
      <w:r>
        <w:rPr>
          <w:rFonts w:hint="cs"/>
          <w:rtl/>
        </w:rPr>
        <w:t>سخن گفته‌اند. پس کسی که شخص معدومی را مورد خطاب قرار دهد حالش از کسی که یک موجود را مورد خطاب قرار می‌دهد بدتر است، حتی اگر آن موجود از جمادات باشد. و کسی که امام منتظری را مورد خطاب قرار دهد که خداوند او را حتی خلق هم ننموده است، گمراهی‌اش از گمراهی بت‌پرستان شدیدتر است. و اگر بگوید: من معتقد هستم که امام وجود دارد، در آن صورت سخنش مثل کلام همین افراد است که می‌گویند: ما معتقدیم که این</w:t>
      </w:r>
      <w:r w:rsidR="00F56C23">
        <w:rPr>
          <w:rFonts w:hint="cs"/>
          <w:rtl/>
        </w:rPr>
        <w:t xml:space="preserve"> بت‌ها </w:t>
      </w:r>
      <w:r>
        <w:rPr>
          <w:rFonts w:hint="cs"/>
          <w:rtl/>
        </w:rPr>
        <w:t>حق شفاعت در نزد خدا را دارند، و همین مسأله باعث شده که بت</w:t>
      </w:r>
      <w:r>
        <w:rPr>
          <w:rFonts w:hint="eastAsia"/>
          <w:rtl/>
        </w:rPr>
        <w:t>‌پرستان، چیزی را بپرستند که نه سودی برایش</w:t>
      </w:r>
      <w:r>
        <w:rPr>
          <w:rFonts w:hint="cs"/>
          <w:rtl/>
        </w:rPr>
        <w:t>ان</w:t>
      </w:r>
      <w:r>
        <w:rPr>
          <w:rFonts w:hint="eastAsia"/>
          <w:rtl/>
        </w:rPr>
        <w:t xml:space="preserve"> دارد و نه زیانی</w:t>
      </w:r>
      <w:r>
        <w:rPr>
          <w:rFonts w:hint="cs"/>
          <w:rtl/>
        </w:rPr>
        <w:t>،</w:t>
      </w:r>
      <w:r>
        <w:rPr>
          <w:rFonts w:hint="eastAsia"/>
          <w:rtl/>
        </w:rPr>
        <w:t xml:space="preserve"> و می‌گویند:</w:t>
      </w:r>
      <w:r w:rsidR="000433D3">
        <w:rPr>
          <w:rFonts w:hint="eastAsia"/>
          <w:rtl/>
        </w:rPr>
        <w:t xml:space="preserve"> این‌ها </w:t>
      </w:r>
      <w:r>
        <w:rPr>
          <w:rFonts w:hint="eastAsia"/>
          <w:rtl/>
        </w:rPr>
        <w:t>شفیعان ما در نزد خدا هستند.</w:t>
      </w:r>
    </w:p>
    <w:p w:rsidR="006167B8" w:rsidRPr="00410602" w:rsidRDefault="006167B8" w:rsidP="00F56C23">
      <w:pPr>
        <w:pStyle w:val="1-"/>
        <w:rPr>
          <w:rtl/>
        </w:rPr>
      </w:pPr>
      <w:r>
        <w:rPr>
          <w:rFonts w:hint="cs"/>
          <w:rtl/>
        </w:rPr>
        <w:t>مقصود</w:t>
      </w:r>
      <w:r w:rsidR="00BF136F">
        <w:rPr>
          <w:rFonts w:hint="cs"/>
          <w:rtl/>
        </w:rPr>
        <w:t xml:space="preserve"> این‌که </w:t>
      </w:r>
      <w:r>
        <w:rPr>
          <w:rFonts w:hint="cs"/>
          <w:rtl/>
        </w:rPr>
        <w:t xml:space="preserve">هردو گروه </w:t>
      </w:r>
      <w:r>
        <w:rPr>
          <w:rFonts w:cs="Times New Roman" w:hint="cs"/>
          <w:rtl/>
        </w:rPr>
        <w:t>–</w:t>
      </w:r>
      <w:r>
        <w:rPr>
          <w:rFonts w:hint="cs"/>
          <w:rtl/>
        </w:rPr>
        <w:t xml:space="preserve"> بت‌پرستان و روافض - چیزی و یا کسی را مورد خطاب و دعا قرار می‌دهند که بی‌حاصل است، اگرچه مشرکان بت‌های خود را شفیعان بارگاه الهی بشمارند، و روافض بگویند: مخاطب ما امامی معصوم است و او را ولی خود بدانند، و بر این موالات ثابت قدم باشند، مثل موالات مشرکان با خدایان خودشان. و اگرچه روافض امامت را رکنی از ایمان بدانند که دین جز با وجود آن کامل نمی‌شود، همچنانکه بعضی از مشرکان نیز چنین بوده‌اند:</w:t>
      </w:r>
      <w:r w:rsidR="00F56C23">
        <w:rPr>
          <w:rFonts w:hint="cs"/>
          <w:rtl/>
        </w:rPr>
        <w:t xml:space="preserve"> </w:t>
      </w:r>
      <w:r w:rsidR="00F56C23">
        <w:rPr>
          <w:rFonts w:cs="Traditional Arabic" w:hint="cs"/>
          <w:rtl/>
        </w:rPr>
        <w:t>﴿</w:t>
      </w:r>
      <w:r w:rsidR="00F56C23" w:rsidRPr="009639C3">
        <w:rPr>
          <w:rStyle w:val="Char4"/>
          <w:rFonts w:hint="eastAsia"/>
          <w:rtl/>
        </w:rPr>
        <w:t>مَا</w:t>
      </w:r>
      <w:r w:rsidR="00F56C23" w:rsidRPr="009639C3">
        <w:rPr>
          <w:rStyle w:val="Char4"/>
          <w:rtl/>
        </w:rPr>
        <w:t xml:space="preserve"> كَانَ لِبَشَرٍ أَن يُؤۡتِيَهُ </w:t>
      </w:r>
      <w:r w:rsidR="00F56C23" w:rsidRPr="009639C3">
        <w:rPr>
          <w:rStyle w:val="Char4"/>
          <w:rFonts w:hint="cs"/>
          <w:rtl/>
        </w:rPr>
        <w:t>ٱ</w:t>
      </w:r>
      <w:r w:rsidR="00F56C23" w:rsidRPr="009639C3">
        <w:rPr>
          <w:rStyle w:val="Char4"/>
          <w:rFonts w:hint="eastAsia"/>
          <w:rtl/>
        </w:rPr>
        <w:t>للَّهُ</w:t>
      </w:r>
      <w:r w:rsidR="00F56C23" w:rsidRPr="009639C3">
        <w:rPr>
          <w:rStyle w:val="Char4"/>
          <w:rtl/>
        </w:rPr>
        <w:t xml:space="preserve"> </w:t>
      </w:r>
      <w:r w:rsidR="00F56C23" w:rsidRPr="009639C3">
        <w:rPr>
          <w:rStyle w:val="Char4"/>
          <w:rFonts w:hint="cs"/>
          <w:rtl/>
        </w:rPr>
        <w:t>ٱ</w:t>
      </w:r>
      <w:r w:rsidR="00F56C23" w:rsidRPr="009639C3">
        <w:rPr>
          <w:rStyle w:val="Char4"/>
          <w:rFonts w:hint="eastAsia"/>
          <w:rtl/>
        </w:rPr>
        <w:t>لۡكِتَٰبَ</w:t>
      </w:r>
      <w:r w:rsidR="00F56C23" w:rsidRPr="009639C3">
        <w:rPr>
          <w:rStyle w:val="Char4"/>
          <w:rtl/>
        </w:rPr>
        <w:t xml:space="preserve"> وَ</w:t>
      </w:r>
      <w:r w:rsidR="00F56C23" w:rsidRPr="009639C3">
        <w:rPr>
          <w:rStyle w:val="Char4"/>
          <w:rFonts w:hint="cs"/>
          <w:rtl/>
        </w:rPr>
        <w:t>ٱ</w:t>
      </w:r>
      <w:r w:rsidR="00F56C23" w:rsidRPr="009639C3">
        <w:rPr>
          <w:rStyle w:val="Char4"/>
          <w:rFonts w:hint="eastAsia"/>
          <w:rtl/>
        </w:rPr>
        <w:t>لۡحُكۡمَ</w:t>
      </w:r>
      <w:r w:rsidR="00F56C23" w:rsidRPr="009639C3">
        <w:rPr>
          <w:rStyle w:val="Char4"/>
          <w:rtl/>
        </w:rPr>
        <w:t xml:space="preserve"> وَ</w:t>
      </w:r>
      <w:r w:rsidR="00F56C23" w:rsidRPr="009639C3">
        <w:rPr>
          <w:rStyle w:val="Char4"/>
          <w:rFonts w:hint="cs"/>
          <w:rtl/>
        </w:rPr>
        <w:t>ٱ</w:t>
      </w:r>
      <w:r w:rsidR="00F56C23" w:rsidRPr="009639C3">
        <w:rPr>
          <w:rStyle w:val="Char4"/>
          <w:rFonts w:hint="eastAsia"/>
          <w:rtl/>
        </w:rPr>
        <w:t>لنُّبُوَّةَ</w:t>
      </w:r>
      <w:r w:rsidR="00F56C23" w:rsidRPr="009639C3">
        <w:rPr>
          <w:rStyle w:val="Char4"/>
          <w:rtl/>
        </w:rPr>
        <w:t xml:space="preserve"> ثُمَّ يَقُولَ لِلنَّاسِ كُونُواْ عِبَادٗا لِّي مِن دُونِ </w:t>
      </w:r>
      <w:r w:rsidR="00F56C23" w:rsidRPr="009639C3">
        <w:rPr>
          <w:rStyle w:val="Char4"/>
          <w:rFonts w:hint="cs"/>
          <w:rtl/>
        </w:rPr>
        <w:t>ٱ</w:t>
      </w:r>
      <w:r w:rsidR="00F56C23" w:rsidRPr="009639C3">
        <w:rPr>
          <w:rStyle w:val="Char4"/>
          <w:rFonts w:hint="eastAsia"/>
          <w:rtl/>
        </w:rPr>
        <w:t>للَّهِ</w:t>
      </w:r>
      <w:r w:rsidR="00F56C23" w:rsidRPr="009639C3">
        <w:rPr>
          <w:rStyle w:val="Char4"/>
          <w:rtl/>
        </w:rPr>
        <w:t xml:space="preserve"> وَلَٰكِن كُونُواْ رَبَّٰنِيِّ‍ۧنَ بِمَا كُنتُمۡ تُعَلِّمُونَ </w:t>
      </w:r>
      <w:r w:rsidR="00F56C23" w:rsidRPr="009639C3">
        <w:rPr>
          <w:rStyle w:val="Char4"/>
          <w:rFonts w:hint="cs"/>
          <w:rtl/>
        </w:rPr>
        <w:t>ٱ</w:t>
      </w:r>
      <w:r w:rsidR="00F56C23" w:rsidRPr="009639C3">
        <w:rPr>
          <w:rStyle w:val="Char4"/>
          <w:rFonts w:hint="eastAsia"/>
          <w:rtl/>
        </w:rPr>
        <w:t>لۡكِتَٰبَ</w:t>
      </w:r>
      <w:r w:rsidR="00F56C23" w:rsidRPr="009639C3">
        <w:rPr>
          <w:rStyle w:val="Char4"/>
          <w:rtl/>
        </w:rPr>
        <w:t xml:space="preserve"> وَبِمَا كُنتُمۡ تَدۡرُسُونَ ٧٩ </w:t>
      </w:r>
      <w:r w:rsidR="00F56C23" w:rsidRPr="009639C3">
        <w:rPr>
          <w:rStyle w:val="Char4"/>
          <w:rFonts w:hint="eastAsia"/>
          <w:rtl/>
        </w:rPr>
        <w:t>وَلَا</w:t>
      </w:r>
      <w:r w:rsidR="00F56C23" w:rsidRPr="009639C3">
        <w:rPr>
          <w:rStyle w:val="Char4"/>
          <w:rtl/>
        </w:rPr>
        <w:t xml:space="preserve"> يَأۡمُرَكُمۡ أَن تَتَّخِذُواْ </w:t>
      </w:r>
      <w:r w:rsidR="00F56C23" w:rsidRPr="009639C3">
        <w:rPr>
          <w:rStyle w:val="Char4"/>
          <w:rFonts w:hint="cs"/>
          <w:rtl/>
        </w:rPr>
        <w:t>ٱ</w:t>
      </w:r>
      <w:r w:rsidR="00F56C23" w:rsidRPr="009639C3">
        <w:rPr>
          <w:rStyle w:val="Char4"/>
          <w:rFonts w:hint="eastAsia"/>
          <w:rtl/>
        </w:rPr>
        <w:t>لۡمَلَٰٓئِكَةَ</w:t>
      </w:r>
      <w:r w:rsidR="00F56C23" w:rsidRPr="009639C3">
        <w:rPr>
          <w:rStyle w:val="Char4"/>
          <w:rtl/>
        </w:rPr>
        <w:t xml:space="preserve"> وَ</w:t>
      </w:r>
      <w:r w:rsidR="00F56C23" w:rsidRPr="009639C3">
        <w:rPr>
          <w:rStyle w:val="Char4"/>
          <w:rFonts w:hint="cs"/>
          <w:rtl/>
        </w:rPr>
        <w:t>ٱ</w:t>
      </w:r>
      <w:r w:rsidR="00F56C23" w:rsidRPr="009639C3">
        <w:rPr>
          <w:rStyle w:val="Char4"/>
          <w:rFonts w:hint="eastAsia"/>
          <w:rtl/>
        </w:rPr>
        <w:t>لنَّبِيِّ‍ۧنَ</w:t>
      </w:r>
      <w:r w:rsidR="00F56C23" w:rsidRPr="009639C3">
        <w:rPr>
          <w:rStyle w:val="Char4"/>
          <w:rtl/>
        </w:rPr>
        <w:t xml:space="preserve"> أَرۡبَابًاۗ أَيَأۡمُرُكُم بِ</w:t>
      </w:r>
      <w:r w:rsidR="00F56C23" w:rsidRPr="009639C3">
        <w:rPr>
          <w:rStyle w:val="Char4"/>
          <w:rFonts w:hint="cs"/>
          <w:rtl/>
        </w:rPr>
        <w:t>ٱ</w:t>
      </w:r>
      <w:r w:rsidR="00F56C23" w:rsidRPr="009639C3">
        <w:rPr>
          <w:rStyle w:val="Char4"/>
          <w:rFonts w:hint="eastAsia"/>
          <w:rtl/>
        </w:rPr>
        <w:t>لۡكُفۡرِ</w:t>
      </w:r>
      <w:r w:rsidR="00F56C23" w:rsidRPr="009639C3">
        <w:rPr>
          <w:rStyle w:val="Char4"/>
          <w:rtl/>
        </w:rPr>
        <w:t xml:space="preserve"> بَعۡدَ إِذۡ أَنتُم مُّسۡلِمُونَ ٨٠</w:t>
      </w:r>
      <w:r w:rsidR="00F56C23">
        <w:rPr>
          <w:rFonts w:cs="Traditional Arabic" w:hint="cs"/>
          <w:rtl/>
        </w:rPr>
        <w:t>﴾</w:t>
      </w:r>
      <w:r>
        <w:rPr>
          <w:rFonts w:hint="cs"/>
          <w:rtl/>
        </w:rPr>
        <w:t xml:space="preserve"> </w:t>
      </w:r>
      <w:r w:rsidR="00F56C23" w:rsidRPr="00F56C23">
        <w:rPr>
          <w:rStyle w:val="4-Char0"/>
          <w:rFonts w:hint="cs"/>
          <w:rtl/>
        </w:rPr>
        <w:t>[</w:t>
      </w:r>
      <w:r w:rsidRPr="00F56C23">
        <w:rPr>
          <w:rStyle w:val="4-Char0"/>
          <w:rFonts w:hint="cs"/>
          <w:rtl/>
        </w:rPr>
        <w:t>آل عمران: 79-80</w:t>
      </w:r>
      <w:r w:rsidR="00F56C23" w:rsidRPr="00F56C23">
        <w:rPr>
          <w:rStyle w:val="4-Char0"/>
          <w:rFonts w:hint="cs"/>
          <w:rtl/>
        </w:rPr>
        <w:t>]</w:t>
      </w:r>
      <w:r w:rsidRPr="00410602">
        <w:rPr>
          <w:rFonts w:ascii="Lotus Linotype" w:hAnsi="Lotus Linotype" w:hint="cs"/>
          <w:color w:val="000000"/>
          <w:rtl/>
        </w:rPr>
        <w:t>.</w:t>
      </w:r>
    </w:p>
    <w:p w:rsidR="006167B8" w:rsidRPr="00452649" w:rsidRDefault="006167B8" w:rsidP="00F56C23">
      <w:pPr>
        <w:pStyle w:val="1-"/>
        <w:rPr>
          <w:rFonts w:ascii="Times New Roman" w:hAnsi="Times New Roman"/>
          <w:rtl/>
        </w:rPr>
      </w:pPr>
      <w:r w:rsidRPr="00452649">
        <w:rPr>
          <w:rFonts w:ascii="Times New Roman" w:hAnsi="Times New Roman" w:hint="cs"/>
          <w:rtl/>
        </w:rPr>
        <w:t>«</w:t>
      </w:r>
      <w:r w:rsidRPr="00452649">
        <w:rPr>
          <w:rtl/>
        </w:rPr>
        <w:t>براى ه</w:t>
      </w:r>
      <w:r w:rsidR="009768AE">
        <w:rPr>
          <w:rtl/>
        </w:rPr>
        <w:t>ی</w:t>
      </w:r>
      <w:r w:rsidRPr="00452649">
        <w:rPr>
          <w:rtl/>
        </w:rPr>
        <w:t>چ بشرى سزاوار ن</w:t>
      </w:r>
      <w:r w:rsidR="009768AE">
        <w:rPr>
          <w:rtl/>
        </w:rPr>
        <w:t>ی</w:t>
      </w:r>
      <w:r w:rsidRPr="00452649">
        <w:rPr>
          <w:rtl/>
        </w:rPr>
        <w:t xml:space="preserve">ست </w:t>
      </w:r>
      <w:r w:rsidR="009768AE">
        <w:rPr>
          <w:rtl/>
        </w:rPr>
        <w:t>ک</w:t>
      </w:r>
      <w:r w:rsidRPr="00452649">
        <w:rPr>
          <w:rtl/>
        </w:rPr>
        <w:t xml:space="preserve">ه خداوند، </w:t>
      </w:r>
      <w:r w:rsidR="009768AE">
        <w:rPr>
          <w:rtl/>
        </w:rPr>
        <w:t>ک</w:t>
      </w:r>
      <w:r w:rsidRPr="00452649">
        <w:rPr>
          <w:rtl/>
        </w:rPr>
        <w:t>تاب آسمانى و ح</w:t>
      </w:r>
      <w:r w:rsidR="009768AE">
        <w:rPr>
          <w:rtl/>
        </w:rPr>
        <w:t>ک</w:t>
      </w:r>
      <w:r w:rsidRPr="00452649">
        <w:rPr>
          <w:rtl/>
        </w:rPr>
        <w:t>م و نبوت به او دهد سپس او به مردم بگو</w:t>
      </w:r>
      <w:r w:rsidR="009768AE">
        <w:rPr>
          <w:rtl/>
        </w:rPr>
        <w:t>ی</w:t>
      </w:r>
      <w:r w:rsidRPr="00452649">
        <w:rPr>
          <w:rtl/>
        </w:rPr>
        <w:t>د: «غ</w:t>
      </w:r>
      <w:r w:rsidR="009768AE">
        <w:rPr>
          <w:rtl/>
        </w:rPr>
        <w:t>ی</w:t>
      </w:r>
      <w:r w:rsidRPr="00452649">
        <w:rPr>
          <w:rtl/>
        </w:rPr>
        <w:t xml:space="preserve">ر از خدا، مرا پرستش </w:t>
      </w:r>
      <w:r w:rsidR="009768AE">
        <w:rPr>
          <w:rtl/>
        </w:rPr>
        <w:t>ک</w:t>
      </w:r>
      <w:r w:rsidRPr="00452649">
        <w:rPr>
          <w:rtl/>
        </w:rPr>
        <w:t>ن</w:t>
      </w:r>
      <w:r w:rsidR="009768AE">
        <w:rPr>
          <w:rtl/>
        </w:rPr>
        <w:t>ی</w:t>
      </w:r>
      <w:r w:rsidRPr="00452649">
        <w:rPr>
          <w:rtl/>
        </w:rPr>
        <w:t>د!» بل</w:t>
      </w:r>
      <w:r w:rsidR="009768AE">
        <w:rPr>
          <w:rtl/>
        </w:rPr>
        <w:t>ک</w:t>
      </w:r>
      <w:r w:rsidRPr="00452649">
        <w:rPr>
          <w:rtl/>
        </w:rPr>
        <w:t>ه (سزاوار مقام او، ا</w:t>
      </w:r>
      <w:r w:rsidR="009768AE">
        <w:rPr>
          <w:rtl/>
        </w:rPr>
        <w:t>ی</w:t>
      </w:r>
      <w:r w:rsidRPr="00452649">
        <w:rPr>
          <w:rtl/>
        </w:rPr>
        <w:t xml:space="preserve">ن است </w:t>
      </w:r>
      <w:r w:rsidR="009768AE">
        <w:rPr>
          <w:rtl/>
        </w:rPr>
        <w:t>ک</w:t>
      </w:r>
      <w:r w:rsidRPr="00452649">
        <w:rPr>
          <w:rtl/>
        </w:rPr>
        <w:t>ه بگو</w:t>
      </w:r>
      <w:r w:rsidR="009768AE">
        <w:rPr>
          <w:rtl/>
        </w:rPr>
        <w:t>ی</w:t>
      </w:r>
      <w:r w:rsidRPr="00452649">
        <w:rPr>
          <w:rtl/>
        </w:rPr>
        <w:t>د:) مردمى الهى باش</w:t>
      </w:r>
      <w:r w:rsidR="009768AE">
        <w:rPr>
          <w:rtl/>
        </w:rPr>
        <w:t>ی</w:t>
      </w:r>
      <w:r w:rsidRPr="00452649">
        <w:rPr>
          <w:rtl/>
        </w:rPr>
        <w:t xml:space="preserve">د، آن‏گونه </w:t>
      </w:r>
      <w:r w:rsidR="009768AE">
        <w:rPr>
          <w:rtl/>
        </w:rPr>
        <w:t>ک</w:t>
      </w:r>
      <w:r w:rsidRPr="00452649">
        <w:rPr>
          <w:rtl/>
        </w:rPr>
        <w:t xml:space="preserve">ه </w:t>
      </w:r>
      <w:r w:rsidR="009768AE">
        <w:rPr>
          <w:rtl/>
        </w:rPr>
        <w:t>ک</w:t>
      </w:r>
      <w:r w:rsidRPr="00452649">
        <w:rPr>
          <w:rtl/>
        </w:rPr>
        <w:t>تاب خدا را مى‏آموخت</w:t>
      </w:r>
      <w:r w:rsidR="009768AE">
        <w:rPr>
          <w:rtl/>
        </w:rPr>
        <w:t>ی</w:t>
      </w:r>
      <w:r w:rsidRPr="00452649">
        <w:rPr>
          <w:rtl/>
        </w:rPr>
        <w:t>د و درس مى‏خواند</w:t>
      </w:r>
      <w:r w:rsidR="009768AE">
        <w:rPr>
          <w:rtl/>
        </w:rPr>
        <w:t>ی</w:t>
      </w:r>
      <w:r w:rsidRPr="00452649">
        <w:rPr>
          <w:rtl/>
        </w:rPr>
        <w:t>د! (و غ</w:t>
      </w:r>
      <w:r w:rsidR="009768AE">
        <w:rPr>
          <w:rtl/>
        </w:rPr>
        <w:t>ی</w:t>
      </w:r>
      <w:r w:rsidRPr="00452649">
        <w:rPr>
          <w:rtl/>
        </w:rPr>
        <w:t>ر از خدا را پرستش ن</w:t>
      </w:r>
      <w:r w:rsidR="009768AE">
        <w:rPr>
          <w:rtl/>
        </w:rPr>
        <w:t>ک</w:t>
      </w:r>
      <w:r w:rsidRPr="00452649">
        <w:rPr>
          <w:rtl/>
        </w:rPr>
        <w:t>ن</w:t>
      </w:r>
      <w:r w:rsidR="009768AE">
        <w:rPr>
          <w:rtl/>
        </w:rPr>
        <w:t>ی</w:t>
      </w:r>
      <w:r w:rsidRPr="00452649">
        <w:rPr>
          <w:rtl/>
        </w:rPr>
        <w:t>د!)</w:t>
      </w:r>
      <w:r w:rsidRPr="00452649">
        <w:rPr>
          <w:rFonts w:ascii="Times New Roman" w:hAnsi="Times New Roman" w:hint="cs"/>
          <w:rtl/>
        </w:rPr>
        <w:t>.</w:t>
      </w:r>
      <w:r w:rsidRPr="00452649">
        <w:rPr>
          <w:rtl/>
        </w:rPr>
        <w:t xml:space="preserve"> و نه ا</w:t>
      </w:r>
      <w:r w:rsidR="009768AE">
        <w:rPr>
          <w:rtl/>
        </w:rPr>
        <w:t>ی</w:t>
      </w:r>
      <w:r w:rsidRPr="00452649">
        <w:rPr>
          <w:rtl/>
        </w:rPr>
        <w:t>ن</w:t>
      </w:r>
      <w:r w:rsidR="009768AE">
        <w:rPr>
          <w:rtl/>
        </w:rPr>
        <w:t>ک</w:t>
      </w:r>
      <w:r w:rsidRPr="00452649">
        <w:rPr>
          <w:rtl/>
        </w:rPr>
        <w:t xml:space="preserve">ه به شما دستور دهد </w:t>
      </w:r>
      <w:r w:rsidR="009768AE">
        <w:rPr>
          <w:rtl/>
        </w:rPr>
        <w:t>ک</w:t>
      </w:r>
      <w:r w:rsidRPr="00452649">
        <w:rPr>
          <w:rtl/>
        </w:rPr>
        <w:t>ه فرشتگان و پ</w:t>
      </w:r>
      <w:r w:rsidR="009768AE">
        <w:rPr>
          <w:rtl/>
        </w:rPr>
        <w:t>ی</w:t>
      </w:r>
      <w:r w:rsidRPr="00452649">
        <w:rPr>
          <w:rtl/>
        </w:rPr>
        <w:t xml:space="preserve">امبران را، پروردگار خود انتخاب </w:t>
      </w:r>
      <w:r w:rsidR="009768AE">
        <w:rPr>
          <w:rtl/>
        </w:rPr>
        <w:t>ک</w:t>
      </w:r>
      <w:r w:rsidRPr="00452649">
        <w:rPr>
          <w:rtl/>
        </w:rPr>
        <w:t>ن</w:t>
      </w:r>
      <w:r w:rsidR="009768AE">
        <w:rPr>
          <w:rtl/>
        </w:rPr>
        <w:t>ی</w:t>
      </w:r>
      <w:r w:rsidRPr="00452649">
        <w:rPr>
          <w:rtl/>
        </w:rPr>
        <w:t>د. آ</w:t>
      </w:r>
      <w:r w:rsidR="009768AE">
        <w:rPr>
          <w:rtl/>
        </w:rPr>
        <w:t>ی</w:t>
      </w:r>
      <w:r w:rsidRPr="00452649">
        <w:rPr>
          <w:rtl/>
        </w:rPr>
        <w:t>ا شما را، پس از آن</w:t>
      </w:r>
      <w:r w:rsidR="009768AE">
        <w:rPr>
          <w:rtl/>
        </w:rPr>
        <w:t>ک</w:t>
      </w:r>
      <w:r w:rsidRPr="00452649">
        <w:rPr>
          <w:rtl/>
        </w:rPr>
        <w:t>ه مسلمان شد</w:t>
      </w:r>
      <w:r w:rsidR="009768AE">
        <w:rPr>
          <w:rtl/>
        </w:rPr>
        <w:t>ی</w:t>
      </w:r>
      <w:r w:rsidRPr="00452649">
        <w:rPr>
          <w:rtl/>
        </w:rPr>
        <w:t xml:space="preserve">د، به </w:t>
      </w:r>
      <w:r w:rsidR="009768AE">
        <w:rPr>
          <w:rtl/>
        </w:rPr>
        <w:t>ک</w:t>
      </w:r>
      <w:r w:rsidRPr="00452649">
        <w:rPr>
          <w:rtl/>
        </w:rPr>
        <w:t>فر دعوت مى‏</w:t>
      </w:r>
      <w:r w:rsidR="009768AE">
        <w:rPr>
          <w:rtl/>
        </w:rPr>
        <w:t>ک</w:t>
      </w:r>
      <w:r w:rsidRPr="00452649">
        <w:rPr>
          <w:rtl/>
        </w:rPr>
        <w:t>ند؟!</w:t>
      </w:r>
      <w:r w:rsidRPr="00452649">
        <w:rPr>
          <w:rFonts w:ascii="Times New Roman" w:hAnsi="Times New Roman" w:hint="cs"/>
          <w:rtl/>
        </w:rPr>
        <w:t>».</w:t>
      </w:r>
    </w:p>
    <w:p w:rsidR="006167B8" w:rsidRDefault="006167B8" w:rsidP="00F56C23">
      <w:pPr>
        <w:pStyle w:val="1-"/>
        <w:rPr>
          <w:rtl/>
        </w:rPr>
      </w:pPr>
      <w:r>
        <w:rPr>
          <w:rFonts w:hint="cs"/>
          <w:rtl/>
        </w:rPr>
        <w:t>مادامی که حال افرادی که ملائکه و پیغمبران را پروردگاران خود می‌گیرند، چنین باشد، حال کسی که امامی معدوم را پروردگار خود بگیرد چگونه خواهد بود؟</w:t>
      </w:r>
    </w:p>
    <w:p w:rsidR="006167B8" w:rsidRPr="00F56C23" w:rsidRDefault="006167B8" w:rsidP="00F56C23">
      <w:pPr>
        <w:pStyle w:val="1-"/>
        <w:rPr>
          <w:rtl/>
        </w:rPr>
      </w:pPr>
      <w:r w:rsidRPr="00F56C23">
        <w:rPr>
          <w:rFonts w:hint="cs"/>
          <w:rtl/>
        </w:rPr>
        <w:t>خداوند می‌فرماید:</w:t>
      </w:r>
      <w:r w:rsidR="00F56C23">
        <w:rPr>
          <w:rFonts w:hint="cs"/>
          <w:rtl/>
        </w:rPr>
        <w:t xml:space="preserve"> </w:t>
      </w:r>
      <w:r w:rsidR="00F56C23">
        <w:rPr>
          <w:rFonts w:cs="Traditional Arabic" w:hint="cs"/>
          <w:rtl/>
        </w:rPr>
        <w:t>﴿</w:t>
      </w:r>
      <w:r w:rsidR="00F56C23" w:rsidRPr="009639C3">
        <w:rPr>
          <w:rStyle w:val="Char4"/>
          <w:rFonts w:hint="cs"/>
          <w:rtl/>
        </w:rPr>
        <w:t>ٱ</w:t>
      </w:r>
      <w:r w:rsidR="00F56C23" w:rsidRPr="009639C3">
        <w:rPr>
          <w:rStyle w:val="Char4"/>
          <w:rFonts w:hint="eastAsia"/>
          <w:rtl/>
        </w:rPr>
        <w:t>تَّخَذُوٓاْ</w:t>
      </w:r>
      <w:r w:rsidR="00F56C23" w:rsidRPr="009639C3">
        <w:rPr>
          <w:rStyle w:val="Char4"/>
          <w:rtl/>
        </w:rPr>
        <w:t xml:space="preserve"> أَحۡبَارَهُمۡ وَرُهۡبَٰنَهُمۡ أَرۡبَابٗا مِّن دُونِ </w:t>
      </w:r>
      <w:r w:rsidR="00F56C23" w:rsidRPr="009639C3">
        <w:rPr>
          <w:rStyle w:val="Char4"/>
          <w:rFonts w:hint="cs"/>
          <w:rtl/>
        </w:rPr>
        <w:t>ٱ</w:t>
      </w:r>
      <w:r w:rsidR="00F56C23" w:rsidRPr="009639C3">
        <w:rPr>
          <w:rStyle w:val="Char4"/>
          <w:rFonts w:hint="eastAsia"/>
          <w:rtl/>
        </w:rPr>
        <w:t>للَّهِ</w:t>
      </w:r>
      <w:r w:rsidR="00F56C23" w:rsidRPr="009639C3">
        <w:rPr>
          <w:rStyle w:val="Char4"/>
          <w:rtl/>
        </w:rPr>
        <w:t xml:space="preserve"> وَ</w:t>
      </w:r>
      <w:r w:rsidR="00F56C23" w:rsidRPr="009639C3">
        <w:rPr>
          <w:rStyle w:val="Char4"/>
          <w:rFonts w:hint="cs"/>
          <w:rtl/>
        </w:rPr>
        <w:t>ٱ</w:t>
      </w:r>
      <w:r w:rsidR="00F56C23" w:rsidRPr="009639C3">
        <w:rPr>
          <w:rStyle w:val="Char4"/>
          <w:rFonts w:hint="eastAsia"/>
          <w:rtl/>
        </w:rPr>
        <w:t>لۡمَسِيحَ</w:t>
      </w:r>
      <w:r w:rsidR="00F56C23" w:rsidRPr="009639C3">
        <w:rPr>
          <w:rStyle w:val="Char4"/>
          <w:rtl/>
        </w:rPr>
        <w:t xml:space="preserve"> </w:t>
      </w:r>
      <w:r w:rsidR="00F56C23" w:rsidRPr="009639C3">
        <w:rPr>
          <w:rStyle w:val="Char4"/>
          <w:rFonts w:hint="cs"/>
          <w:rtl/>
        </w:rPr>
        <w:t>ٱ</w:t>
      </w:r>
      <w:r w:rsidR="00F56C23" w:rsidRPr="009639C3">
        <w:rPr>
          <w:rStyle w:val="Char4"/>
          <w:rFonts w:hint="eastAsia"/>
          <w:rtl/>
        </w:rPr>
        <w:t>بۡنَ</w:t>
      </w:r>
      <w:r w:rsidR="00F56C23" w:rsidRPr="009639C3">
        <w:rPr>
          <w:rStyle w:val="Char4"/>
          <w:rtl/>
        </w:rPr>
        <w:t xml:space="preserve"> مَرۡيَمَ وَمَآ أُمِرُوٓاْ إِلَّا لِيَعۡبُدُوٓاْ إِلَٰهٗا وَٰحِدٗاۖ لَّآ إِلَٰهَ إِلَّا هُوَۚ سُبۡحَٰنَهُ</w:t>
      </w:r>
      <w:r w:rsidR="00F56C23" w:rsidRPr="009639C3">
        <w:rPr>
          <w:rStyle w:val="Char4"/>
          <w:rFonts w:hint="cs"/>
          <w:rtl/>
        </w:rPr>
        <w:t>ۥ</w:t>
      </w:r>
      <w:r w:rsidR="00F56C23" w:rsidRPr="009639C3">
        <w:rPr>
          <w:rStyle w:val="Char4"/>
          <w:rtl/>
        </w:rPr>
        <w:t xml:space="preserve"> عَمَّا يُشۡرِكُونَ ٣١</w:t>
      </w:r>
      <w:r w:rsidR="00F56C23">
        <w:rPr>
          <w:rFonts w:cs="Traditional Arabic" w:hint="cs"/>
          <w:rtl/>
        </w:rPr>
        <w:t>﴾</w:t>
      </w:r>
      <w:r w:rsidRPr="00F56C23">
        <w:rPr>
          <w:rFonts w:hint="cs"/>
          <w:rtl/>
        </w:rPr>
        <w:t xml:space="preserve"> </w:t>
      </w:r>
      <w:r w:rsidR="00F56C23" w:rsidRPr="00F56C23">
        <w:rPr>
          <w:rStyle w:val="4-Char0"/>
          <w:rFonts w:hint="cs"/>
          <w:rtl/>
        </w:rPr>
        <w:t>[</w:t>
      </w:r>
      <w:r w:rsidRPr="00F56C23">
        <w:rPr>
          <w:rStyle w:val="4-Char0"/>
          <w:rFonts w:hint="cs"/>
          <w:rtl/>
        </w:rPr>
        <w:t>التوب</w:t>
      </w:r>
      <w:r w:rsidR="00F56C23" w:rsidRPr="00F56C23">
        <w:rPr>
          <w:rStyle w:val="4-Char0"/>
          <w:rFonts w:hint="cs"/>
          <w:rtl/>
        </w:rPr>
        <w:t>ة</w:t>
      </w:r>
      <w:r w:rsidRPr="00F56C23">
        <w:rPr>
          <w:rStyle w:val="4-Char0"/>
          <w:rFonts w:hint="cs"/>
          <w:rtl/>
        </w:rPr>
        <w:t>: 31</w:t>
      </w:r>
      <w:r w:rsidR="00F56C23" w:rsidRPr="00F56C23">
        <w:rPr>
          <w:rStyle w:val="4-Char0"/>
          <w:rFonts w:hint="cs"/>
          <w:rtl/>
        </w:rPr>
        <w:t>]</w:t>
      </w:r>
      <w:r w:rsidRPr="00F56C23">
        <w:rPr>
          <w:rFonts w:hint="cs"/>
          <w:rtl/>
        </w:rPr>
        <w:t>.</w:t>
      </w:r>
    </w:p>
    <w:p w:rsidR="006167B8" w:rsidRPr="00292B1B" w:rsidRDefault="006167B8" w:rsidP="00F56C23">
      <w:pPr>
        <w:pStyle w:val="1-"/>
        <w:rPr>
          <w:rFonts w:ascii="Times New Roman" w:hAnsi="Times New Roman"/>
          <w:rtl/>
        </w:rPr>
      </w:pPr>
      <w:r w:rsidRPr="00292B1B">
        <w:rPr>
          <w:rFonts w:ascii="Times New Roman" w:hAnsi="Times New Roman" w:hint="cs"/>
          <w:rtl/>
        </w:rPr>
        <w:t>«</w:t>
      </w:r>
      <w:r w:rsidRPr="00292B1B">
        <w:rPr>
          <w:rtl/>
        </w:rPr>
        <w:t>(آن</w:t>
      </w:r>
      <w:r w:rsidR="00F56C23">
        <w:rPr>
          <w:rFonts w:hint="cs"/>
          <w:rtl/>
        </w:rPr>
        <w:t>‌</w:t>
      </w:r>
      <w:r w:rsidRPr="00292B1B">
        <w:rPr>
          <w:rtl/>
        </w:rPr>
        <w:t>ها</w:t>
      </w:r>
      <w:r w:rsidRPr="00292B1B">
        <w:rPr>
          <w:rFonts w:ascii="Times New Roman" w:hAnsi="Times New Roman" w:hint="cs"/>
          <w:rtl/>
        </w:rPr>
        <w:t xml:space="preserve"> یهودیان و نصارى</w:t>
      </w:r>
      <w:r w:rsidRPr="00292B1B">
        <w:rPr>
          <w:rtl/>
        </w:rPr>
        <w:t>) دانشمندان و راهبان خو</w:t>
      </w:r>
      <w:r w:rsidR="009768AE">
        <w:rPr>
          <w:rtl/>
        </w:rPr>
        <w:t>ی</w:t>
      </w:r>
      <w:r w:rsidRPr="00292B1B">
        <w:rPr>
          <w:rtl/>
        </w:rPr>
        <w:t>ش را معبودها</w:t>
      </w:r>
      <w:r w:rsidR="009768AE">
        <w:rPr>
          <w:rtl/>
        </w:rPr>
        <w:t>ی</w:t>
      </w:r>
      <w:r w:rsidRPr="00292B1B">
        <w:rPr>
          <w:rtl/>
        </w:rPr>
        <w:t>ى در برابر خدا قرار دادند، و (همچن</w:t>
      </w:r>
      <w:r w:rsidR="009768AE">
        <w:rPr>
          <w:rtl/>
        </w:rPr>
        <w:t>ی</w:t>
      </w:r>
      <w:r w:rsidRPr="00292B1B">
        <w:rPr>
          <w:rtl/>
        </w:rPr>
        <w:t>ن) مس</w:t>
      </w:r>
      <w:r w:rsidR="009768AE">
        <w:rPr>
          <w:rtl/>
        </w:rPr>
        <w:t>ی</w:t>
      </w:r>
      <w:r w:rsidRPr="00292B1B">
        <w:rPr>
          <w:rtl/>
        </w:rPr>
        <w:t>ح فرزند مر</w:t>
      </w:r>
      <w:r w:rsidR="009768AE">
        <w:rPr>
          <w:rtl/>
        </w:rPr>
        <w:t>ی</w:t>
      </w:r>
      <w:r w:rsidRPr="00292B1B">
        <w:rPr>
          <w:rtl/>
        </w:rPr>
        <w:t>م را</w:t>
      </w:r>
      <w:r w:rsidR="000A6EAE">
        <w:rPr>
          <w:rtl/>
        </w:rPr>
        <w:t>؛</w:t>
      </w:r>
      <w:r w:rsidRPr="00292B1B">
        <w:rPr>
          <w:rtl/>
        </w:rPr>
        <w:t xml:space="preserve"> در حالى </w:t>
      </w:r>
      <w:r w:rsidR="009768AE">
        <w:rPr>
          <w:rtl/>
        </w:rPr>
        <w:t>ک</w:t>
      </w:r>
      <w:r w:rsidRPr="00292B1B">
        <w:rPr>
          <w:rtl/>
        </w:rPr>
        <w:t xml:space="preserve">ه دستور نداشتند جز خداوند </w:t>
      </w:r>
      <w:r w:rsidR="009768AE">
        <w:rPr>
          <w:rtl/>
        </w:rPr>
        <w:t>یک</w:t>
      </w:r>
      <w:r w:rsidRPr="00292B1B">
        <w:rPr>
          <w:rtl/>
        </w:rPr>
        <w:t xml:space="preserve">تائى را </w:t>
      </w:r>
      <w:r w:rsidR="009768AE">
        <w:rPr>
          <w:rtl/>
        </w:rPr>
        <w:t>ک</w:t>
      </w:r>
      <w:r w:rsidRPr="00292B1B">
        <w:rPr>
          <w:rtl/>
        </w:rPr>
        <w:t xml:space="preserve">ه معبودى </w:t>
      </w:r>
      <w:r w:rsidRPr="00292B1B">
        <w:rPr>
          <w:rFonts w:hint="cs"/>
          <w:rtl/>
        </w:rPr>
        <w:t xml:space="preserve">به حق </w:t>
      </w:r>
      <w:r w:rsidRPr="00292B1B">
        <w:rPr>
          <w:rtl/>
        </w:rPr>
        <w:t>جز او ن</w:t>
      </w:r>
      <w:r w:rsidR="009768AE">
        <w:rPr>
          <w:rtl/>
        </w:rPr>
        <w:t>ی</w:t>
      </w:r>
      <w:r w:rsidRPr="00292B1B">
        <w:rPr>
          <w:rtl/>
        </w:rPr>
        <w:t>ست، بپرستند، او پا</w:t>
      </w:r>
      <w:r w:rsidR="009768AE">
        <w:rPr>
          <w:rtl/>
        </w:rPr>
        <w:t>ک</w:t>
      </w:r>
      <w:r w:rsidRPr="00292B1B">
        <w:rPr>
          <w:rtl/>
        </w:rPr>
        <w:t xml:space="preserve"> و منزه است از آنچه همتا</w:t>
      </w:r>
      <w:r w:rsidR="009768AE">
        <w:rPr>
          <w:rtl/>
        </w:rPr>
        <w:t>ی</w:t>
      </w:r>
      <w:r w:rsidRPr="00292B1B">
        <w:rPr>
          <w:rtl/>
        </w:rPr>
        <w:t>ش قرار مى‏دهند</w:t>
      </w:r>
      <w:r w:rsidRPr="00292B1B">
        <w:rPr>
          <w:rFonts w:ascii="Times New Roman" w:hAnsi="Times New Roman" w:hint="cs"/>
          <w:rtl/>
        </w:rPr>
        <w:t>».</w:t>
      </w:r>
    </w:p>
    <w:p w:rsidR="006167B8" w:rsidRPr="00CC50F0" w:rsidRDefault="006167B8" w:rsidP="00F56C23">
      <w:pPr>
        <w:pStyle w:val="1-"/>
        <w:rPr>
          <w:rFonts w:cs="AL-Mohanad"/>
          <w:rtl/>
        </w:rPr>
      </w:pPr>
      <w:r>
        <w:rPr>
          <w:rFonts w:hint="cs"/>
          <w:rtl/>
        </w:rPr>
        <w:t>و حدیث صحیحی در ترمذی و غیره از عدی بن حاتم روایت شده که گفت: ای رسول خدا!</w:t>
      </w:r>
      <w:r w:rsidR="000433D3">
        <w:rPr>
          <w:rFonts w:hint="cs"/>
          <w:rtl/>
        </w:rPr>
        <w:t xml:space="preserve"> آن‌ها </w:t>
      </w:r>
      <w:r>
        <w:rPr>
          <w:rFonts w:hint="cs"/>
          <w:rtl/>
        </w:rPr>
        <w:t>که علمای خود را عبادت نمی‌کردند. پیغمبر</w:t>
      </w:r>
      <w:r w:rsidRPr="00CC50F0">
        <w:rPr>
          <w:rFonts w:cs="CTraditional Arabic" w:hint="cs"/>
          <w:sz w:val="30"/>
          <w:szCs w:val="30"/>
          <w:rtl/>
        </w:rPr>
        <w:t>ص</w:t>
      </w:r>
      <w:r>
        <w:rPr>
          <w:rFonts w:hint="cs"/>
          <w:rtl/>
        </w:rPr>
        <w:t xml:space="preserve"> فرمودند: </w:t>
      </w:r>
      <w:r w:rsidRPr="00F56C23">
        <w:rPr>
          <w:rStyle w:val="3-Char"/>
          <w:rtl/>
        </w:rPr>
        <w:t>«إنهم أحلوا لهم الحرام وحرموا عليهم الحلال فأطاعوهم، فكانت تلك عبادتهم إياهم»</w:t>
      </w:r>
      <w:r w:rsidR="00F56C23" w:rsidRPr="00BF136F">
        <w:rPr>
          <w:rFonts w:hint="cs"/>
          <w:vertAlign w:val="superscript"/>
          <w:rtl/>
        </w:rPr>
        <w:t>(</w:t>
      </w:r>
      <w:r w:rsidR="00F56C23" w:rsidRPr="005A62CD">
        <w:rPr>
          <w:rStyle w:val="FootnoteReference"/>
          <w:rtl/>
        </w:rPr>
        <w:footnoteReference w:id="23"/>
      </w:r>
      <w:r w:rsidR="00F56C23" w:rsidRPr="00BF136F">
        <w:rPr>
          <w:rFonts w:hint="cs"/>
          <w:vertAlign w:val="superscript"/>
          <w:rtl/>
        </w:rPr>
        <w:t>)</w:t>
      </w:r>
      <w:r w:rsidRPr="00F56C23">
        <w:rPr>
          <w:rFonts w:hint="cs"/>
          <w:rtl/>
        </w:rPr>
        <w:t>.</w:t>
      </w:r>
    </w:p>
    <w:p w:rsidR="006167B8" w:rsidRDefault="006167B8" w:rsidP="00F56C23">
      <w:pPr>
        <w:pStyle w:val="1-"/>
        <w:rPr>
          <w:rtl/>
        </w:rPr>
      </w:pPr>
      <w:r>
        <w:rPr>
          <w:rFonts w:hint="cs"/>
          <w:rtl/>
        </w:rPr>
        <w:t>یعنی علماء حرام را برای</w:t>
      </w:r>
      <w:r w:rsidR="000433D3">
        <w:rPr>
          <w:rFonts w:hint="cs"/>
          <w:rtl/>
        </w:rPr>
        <w:t xml:space="preserve"> آن‌ها </w:t>
      </w:r>
      <w:r>
        <w:rPr>
          <w:rFonts w:hint="cs"/>
          <w:rtl/>
        </w:rPr>
        <w:t>حلال می‌کردند، و حلال را حرام می‌نمودند و مردم اطاعت می‌کردند، و همین به منزله عبادت کردن علماء می‌باشد.</w:t>
      </w:r>
    </w:p>
    <w:p w:rsidR="006167B8" w:rsidRDefault="006167B8" w:rsidP="00F56C23">
      <w:pPr>
        <w:pStyle w:val="1-"/>
        <w:rPr>
          <w:rtl/>
        </w:rPr>
      </w:pPr>
      <w:r>
        <w:rPr>
          <w:rFonts w:hint="cs"/>
          <w:rtl/>
        </w:rPr>
        <w:t>آنان</w:t>
      </w:r>
      <w:r w:rsidR="00F56C23">
        <w:rPr>
          <w:rFonts w:hint="cs"/>
          <w:rtl/>
        </w:rPr>
        <w:t xml:space="preserve"> </w:t>
      </w:r>
      <w:r>
        <w:rPr>
          <w:rFonts w:hint="cs"/>
          <w:rtl/>
        </w:rPr>
        <w:t>(</w:t>
      </w:r>
      <w:r w:rsidR="009768AE">
        <w:rPr>
          <w:rFonts w:hint="cs"/>
          <w:rtl/>
        </w:rPr>
        <w:t>ی</w:t>
      </w:r>
      <w:r>
        <w:rPr>
          <w:rFonts w:hint="cs"/>
          <w:rtl/>
        </w:rPr>
        <w:t>هود و نصارى) مردمی را که وجود خارجی داشتند پروردگار می‌نامیدند، و اینان</w:t>
      </w:r>
      <w:r w:rsidR="00F56C23">
        <w:rPr>
          <w:rFonts w:hint="cs"/>
          <w:rtl/>
        </w:rPr>
        <w:t xml:space="preserve"> </w:t>
      </w:r>
      <w:r>
        <w:rPr>
          <w:rFonts w:hint="cs"/>
          <w:rtl/>
        </w:rPr>
        <w:t>(روافض) حلال و حرام را به امامی معدوم معلق می‌سازند، امامی که حقیقت و واقعیت خارجی ندارد، سپس</w:t>
      </w:r>
      <w:r w:rsidR="002418EC">
        <w:rPr>
          <w:rFonts w:hint="cs"/>
          <w:rtl/>
        </w:rPr>
        <w:t xml:space="preserve"> هرچه </w:t>
      </w:r>
      <w:r>
        <w:rPr>
          <w:rFonts w:hint="cs"/>
          <w:rtl/>
        </w:rPr>
        <w:t>واسطه‌های دروغین امام بگویند، می</w:t>
      </w:r>
      <w:r>
        <w:rPr>
          <w:rFonts w:hint="eastAsia"/>
          <w:rtl/>
        </w:rPr>
        <w:t>‌</w:t>
      </w:r>
      <w:r>
        <w:rPr>
          <w:rFonts w:hint="cs"/>
          <w:rtl/>
        </w:rPr>
        <w:t>پذیرند، حتی اگر مخالف قرآن، سنت و اجماع سلف صالح باشد. و حتی اگر خودشان بر سر دو قول اختلاف نمودند، قولی را صواب و درست می‌شمارند که قائلش ناشناخته باشد، زیرا همان را قول معصوم می‌دانند، و حلال و حرامی را که این معدوم تشریع کرده، می</w:t>
      </w:r>
      <w:r>
        <w:rPr>
          <w:rFonts w:hint="eastAsia"/>
          <w:rtl/>
        </w:rPr>
        <w:t>‌پذیرند. معدومی</w:t>
      </w:r>
      <w:r>
        <w:rPr>
          <w:rFonts w:hint="cs"/>
          <w:rtl/>
        </w:rPr>
        <w:t xml:space="preserve"> </w:t>
      </w:r>
      <w:r>
        <w:rPr>
          <w:rFonts w:hint="eastAsia"/>
          <w:rtl/>
        </w:rPr>
        <w:t xml:space="preserve">که </w:t>
      </w:r>
      <w:r>
        <w:rPr>
          <w:rFonts w:hint="cs"/>
          <w:rtl/>
        </w:rPr>
        <w:t>بعضی از خود روافض در موردش می‌گویند: او وجود دارد ولی</w:t>
      </w:r>
      <w:r w:rsidR="00AF7D43">
        <w:rPr>
          <w:rFonts w:hint="cs"/>
          <w:rtl/>
        </w:rPr>
        <w:t xml:space="preserve"> هیچکس </w:t>
      </w:r>
      <w:r>
        <w:rPr>
          <w:rFonts w:hint="cs"/>
          <w:rtl/>
        </w:rPr>
        <w:t>او را نمی شناسد، و</w:t>
      </w:r>
      <w:r w:rsidR="00AF7D43">
        <w:rPr>
          <w:rFonts w:hint="cs"/>
          <w:rtl/>
        </w:rPr>
        <w:t xml:space="preserve"> هیچکس </w:t>
      </w:r>
      <w:r>
        <w:rPr>
          <w:rFonts w:hint="cs"/>
          <w:rtl/>
        </w:rPr>
        <w:t>نمی‌تواند چیزی از او نقل کند.</w:t>
      </w:r>
    </w:p>
    <w:p w:rsidR="006167B8" w:rsidRDefault="006167B8" w:rsidP="00F56C23">
      <w:pPr>
        <w:pStyle w:val="1-"/>
        <w:rPr>
          <w:rtl/>
        </w:rPr>
      </w:pPr>
      <w:r>
        <w:rPr>
          <w:rFonts w:hint="cs"/>
          <w:rtl/>
        </w:rPr>
        <w:t>و از حماقت‌های روافض اینکه: حیوانی و چیزی را به جای شخصیت‌های منفور خود گذاشته و</w:t>
      </w:r>
      <w:r w:rsidR="000433D3">
        <w:rPr>
          <w:rFonts w:hint="cs"/>
          <w:rtl/>
        </w:rPr>
        <w:t xml:space="preserve"> آن‌ها </w:t>
      </w:r>
      <w:r>
        <w:rPr>
          <w:rFonts w:hint="cs"/>
          <w:rtl/>
        </w:rPr>
        <w:t xml:space="preserve">را شکنجه می‌دهند و یا صحنه‌هایی را از این طریق بازسازی </w:t>
      </w:r>
      <w:r w:rsidRPr="008E4E5B">
        <w:rPr>
          <w:rFonts w:hint="cs"/>
          <w:spacing w:val="-4"/>
          <w:rtl/>
        </w:rPr>
        <w:t xml:space="preserve">می‌کنند، مثلاً: گوسفند ماده‌ای که غالباً سرخ‌رنگ نیز می‌باشد </w:t>
      </w:r>
      <w:r w:rsidRPr="008E4E5B">
        <w:rPr>
          <w:rFonts w:cs="Times New Roman" w:hint="cs"/>
          <w:spacing w:val="-4"/>
          <w:rtl/>
        </w:rPr>
        <w:t>–</w:t>
      </w:r>
      <w:r w:rsidRPr="008E4E5B">
        <w:rPr>
          <w:rFonts w:hint="cs"/>
          <w:spacing w:val="-4"/>
          <w:rtl/>
        </w:rPr>
        <w:t xml:space="preserve"> به خاطر مشهوربودن عایشه</w:t>
      </w:r>
      <w:r w:rsidR="00F56C23">
        <w:rPr>
          <w:rFonts w:cs="CTraditional Arabic" w:hint="cs"/>
          <w:spacing w:val="-4"/>
          <w:rtl/>
        </w:rPr>
        <w:t>ب</w:t>
      </w:r>
      <w:r w:rsidRPr="008E4E5B">
        <w:rPr>
          <w:rFonts w:hint="cs"/>
          <w:spacing w:val="-4"/>
          <w:rtl/>
        </w:rPr>
        <w:t xml:space="preserve"> به حمیراء </w:t>
      </w:r>
      <w:r w:rsidRPr="008E4E5B">
        <w:rPr>
          <w:rFonts w:cs="Times New Roman" w:hint="cs"/>
          <w:spacing w:val="-4"/>
          <w:rtl/>
        </w:rPr>
        <w:t>–</w:t>
      </w:r>
      <w:r w:rsidRPr="008E4E5B">
        <w:rPr>
          <w:rFonts w:hint="cs"/>
          <w:spacing w:val="-4"/>
          <w:rtl/>
        </w:rPr>
        <w:t xml:space="preserve"> می‌آورند و با کندن موهایش و کارهایی از این قبیل آن را اذیت و آزار می‌دهند و گمان می‌کنند که این کار به منزله عقوبت عایشه</w:t>
      </w:r>
      <w:r w:rsidR="00F56C23">
        <w:rPr>
          <w:rFonts w:cs="CTraditional Arabic" w:hint="cs"/>
          <w:spacing w:val="-4"/>
          <w:rtl/>
        </w:rPr>
        <w:t>ب</w:t>
      </w:r>
      <w:r w:rsidRPr="008E4E5B">
        <w:rPr>
          <w:rFonts w:hint="cs"/>
          <w:spacing w:val="-4"/>
          <w:rtl/>
        </w:rPr>
        <w:t xml:space="preserve"> می‌باشد.</w:t>
      </w:r>
    </w:p>
    <w:p w:rsidR="006167B8" w:rsidRDefault="006167B8" w:rsidP="00F56C23">
      <w:pPr>
        <w:pStyle w:val="1-"/>
        <w:rPr>
          <w:rtl/>
        </w:rPr>
      </w:pPr>
      <w:r>
        <w:rPr>
          <w:rFonts w:hint="cs"/>
          <w:rtl/>
        </w:rPr>
        <w:t>و یا مشکی پر از روغن می‌آورند و سپس شکم آن را چاک می‌کنند تا روغن از آن بیرون بریزد و آن روغن را می‌نوشند و می‌گویند: این کار مثل شمشیرزدن به عمر و نوشیدن خون اوست.</w:t>
      </w:r>
    </w:p>
    <w:p w:rsidR="006167B8" w:rsidRDefault="006167B8" w:rsidP="00F56C23">
      <w:pPr>
        <w:pStyle w:val="1-"/>
        <w:rPr>
          <w:rtl/>
        </w:rPr>
      </w:pPr>
      <w:r>
        <w:rPr>
          <w:rFonts w:hint="cs"/>
          <w:rtl/>
        </w:rPr>
        <w:t>و یا</w:t>
      </w:r>
      <w:r w:rsidR="00BF136F">
        <w:rPr>
          <w:rFonts w:hint="cs"/>
          <w:rtl/>
        </w:rPr>
        <w:t xml:space="preserve"> این‌که </w:t>
      </w:r>
      <w:r>
        <w:rPr>
          <w:rFonts w:hint="cs"/>
          <w:rtl/>
        </w:rPr>
        <w:t>مثلاً: دو الاغی را که به کار چرخاندن سنگ آسیاب گماشته شده‌اند، ابوبکر و عمر می‌نامند، و سپس آن دو را شکنجه می‌دهند و گمان می‌کنند که ابوبکر و عمر را شکنجه کرده‌اند.</w:t>
      </w:r>
    </w:p>
    <w:p w:rsidR="006167B8" w:rsidRDefault="006167B8" w:rsidP="00F56C23">
      <w:pPr>
        <w:pStyle w:val="1-"/>
        <w:rPr>
          <w:rtl/>
        </w:rPr>
      </w:pPr>
      <w:r>
        <w:rPr>
          <w:rFonts w:hint="cs"/>
          <w:rtl/>
        </w:rPr>
        <w:t>گاهی بعضی از</w:t>
      </w:r>
      <w:r w:rsidR="000433D3">
        <w:rPr>
          <w:rFonts w:hint="cs"/>
          <w:rtl/>
        </w:rPr>
        <w:t xml:space="preserve"> آن‌ها </w:t>
      </w:r>
      <w:r>
        <w:rPr>
          <w:rFonts w:hint="cs"/>
          <w:rtl/>
        </w:rPr>
        <w:t>اسامی ابوبکر و عمر را بر کف پاهایشان می‌نویسند، و حتی یکی از والیان پاهای یکی از این افراد را شلاق می</w:t>
      </w:r>
      <w:r>
        <w:rPr>
          <w:rFonts w:hint="eastAsia"/>
          <w:rtl/>
        </w:rPr>
        <w:t>‌</w:t>
      </w:r>
      <w:r>
        <w:rPr>
          <w:rFonts w:hint="cs"/>
          <w:rtl/>
        </w:rPr>
        <w:t>زد، با این تصور که ابوبکر و عمر را شلاق می‌زند، و می‌گفت: من دارم ابوبکر و عمر را شلاق می‌زنم! و این کار را آنقدر ادامه می‌دهم تا</w:t>
      </w:r>
      <w:r w:rsidR="0023555E">
        <w:rPr>
          <w:rFonts w:hint="cs"/>
          <w:rtl/>
        </w:rPr>
        <w:t xml:space="preserve"> هردو </w:t>
      </w:r>
      <w:r>
        <w:rPr>
          <w:rFonts w:hint="cs"/>
          <w:rtl/>
        </w:rPr>
        <w:t>را اعدام نمایم.</w:t>
      </w:r>
    </w:p>
    <w:p w:rsidR="006167B8" w:rsidRDefault="006167B8" w:rsidP="00F56C23">
      <w:pPr>
        <w:pStyle w:val="1-"/>
        <w:rPr>
          <w:rtl/>
        </w:rPr>
      </w:pPr>
      <w:r>
        <w:rPr>
          <w:rFonts w:hint="cs"/>
          <w:rtl/>
        </w:rPr>
        <w:t>و بعضی هم ابولؤلؤ مجوسی کافری را که غلام مغیره بن شعبه بود، به خاطر کشتن عمر تعظیم می‌کنند و می‌گویند: ابولؤلؤ انتقام گرفت! با این کار شخصی را به خاطر قتل عمر</w:t>
      </w:r>
      <w:r w:rsidR="00F56C23">
        <w:rPr>
          <w:rFonts w:cs="CTraditional Arabic" w:hint="cs"/>
          <w:rtl/>
        </w:rPr>
        <w:t>س</w:t>
      </w:r>
      <w:r>
        <w:rPr>
          <w:rFonts w:hint="cs"/>
          <w:rtl/>
        </w:rPr>
        <w:t xml:space="preserve"> تعظیم می‌کنند که به اتفاق مسلمانان کافر و مجوسی بوده است!.</w:t>
      </w:r>
    </w:p>
    <w:p w:rsidR="006167B8" w:rsidRDefault="006167B8" w:rsidP="00F56C23">
      <w:pPr>
        <w:pStyle w:val="1-"/>
        <w:rPr>
          <w:rtl/>
        </w:rPr>
      </w:pPr>
      <w:r>
        <w:rPr>
          <w:rFonts w:hint="cs"/>
          <w:rtl/>
        </w:rPr>
        <w:t>و از حماقت‌های روافض این</w:t>
      </w:r>
      <w:r w:rsidR="00F56C23">
        <w:rPr>
          <w:rFonts w:hint="eastAsia"/>
          <w:rtl/>
        </w:rPr>
        <w:t>‌</w:t>
      </w:r>
      <w:r>
        <w:rPr>
          <w:rFonts w:hint="cs"/>
          <w:rtl/>
        </w:rPr>
        <w:t>که: هر جا که رسیدند آرامگاهی می‌سازند و ادعا می‌کنند که در این مکان یکی از اهل بیت (امامزاده) مدفون است و حتی آن مدفون را شهید هم می‌نامند. و گاهی آن مقبره، مقبره یک کافر و یا شخصی عادی می‌باشد که با دلایل زیادی می‌توان به حقیقت پی برد.</w:t>
      </w:r>
    </w:p>
    <w:p w:rsidR="006167B8" w:rsidRDefault="006167B8" w:rsidP="00F56C23">
      <w:pPr>
        <w:pStyle w:val="1-"/>
        <w:rPr>
          <w:rtl/>
        </w:rPr>
      </w:pPr>
      <w:r>
        <w:rPr>
          <w:rFonts w:hint="cs"/>
          <w:rtl/>
        </w:rPr>
        <w:t>بدیهی است شکنجه حیواناتی که اسم مشخصی بر</w:t>
      </w:r>
      <w:r w:rsidR="000433D3">
        <w:rPr>
          <w:rFonts w:hint="cs"/>
          <w:rtl/>
        </w:rPr>
        <w:t xml:space="preserve"> آن‌ها </w:t>
      </w:r>
      <w:r>
        <w:rPr>
          <w:rFonts w:hint="cs"/>
          <w:rtl/>
        </w:rPr>
        <w:t>گذاشته می‌شود و کارهایی از این قبیل جز از احمق‌ترین و جاهل‌ترین مردم سرنمی‌زند. و ما حتی اگر بخواهیم فرعون، ابولهب، ابوجهل و سایر افرادی را که کفرشان به اجماع مسلمانان ثابت شده است، به این طریق شکنجه کنیم باز کار ما کار جاهل‌ترین مردم خواهد بود، زیرا این کار فائده‌ای نخواهد داشت، و بلکه حتی اگر کافری «مهدورالدم» کشته شود و یا خودش بمیرد، بعد از مرگ مثله‌کردن جسدش جایز نیست، شکمش نباید دریده شود، بینی و گوشش نباید بریده شود، و دستش نباید قطع گردد، مگر</w:t>
      </w:r>
      <w:r w:rsidR="00BF136F">
        <w:rPr>
          <w:rFonts w:hint="cs"/>
          <w:rtl/>
        </w:rPr>
        <w:t xml:space="preserve"> این‌که </w:t>
      </w:r>
      <w:r>
        <w:rPr>
          <w:rFonts w:hint="cs"/>
          <w:rtl/>
        </w:rPr>
        <w:t>از باب مقابله به مثل باشد.</w:t>
      </w:r>
    </w:p>
    <w:p w:rsidR="006167B8" w:rsidRDefault="006167B8" w:rsidP="00F56C23">
      <w:pPr>
        <w:pStyle w:val="1-"/>
        <w:rPr>
          <w:rtl/>
        </w:rPr>
      </w:pPr>
      <w:r>
        <w:rPr>
          <w:rFonts w:hint="cs"/>
          <w:rtl/>
        </w:rPr>
        <w:t>زیرا در حدیث صحیحی که مسلم و دیگران از بریده روایت می‌کنند از پیغمبر</w:t>
      </w:r>
      <w:r w:rsidRPr="00AA7A34">
        <w:rPr>
          <w:rFonts w:cs="CTraditional Arabic" w:hint="cs"/>
          <w:rtl/>
        </w:rPr>
        <w:t>ص</w:t>
      </w:r>
      <w:r w:rsidRPr="00AA7A34">
        <w:rPr>
          <w:rFonts w:hint="cs"/>
          <w:rtl/>
        </w:rPr>
        <w:t xml:space="preserve"> نقل شده که به هنگام انتصاب یک امیر بر سپاه اسلام، آن امیر را در مورد</w:t>
      </w:r>
      <w:r>
        <w:rPr>
          <w:rFonts w:hint="cs"/>
          <w:rtl/>
        </w:rPr>
        <w:t xml:space="preserve"> خودش به تقوی، و در مورد سایر مسلمانان به نیکی سفارش می‌کرد، و می‌فرمود: </w:t>
      </w:r>
      <w:r w:rsidRPr="00F56C23">
        <w:rPr>
          <w:rStyle w:val="3-Char"/>
          <w:rtl/>
        </w:rPr>
        <w:t>«اغزوا في سبيل الله، قاتلوا من كفر بالله، لا تغلّوا ولا تغدروا ولا تمثلوا ولا تقتلوا وليداً»</w:t>
      </w:r>
      <w:r w:rsidR="00F56C23" w:rsidRPr="00BF136F">
        <w:rPr>
          <w:rFonts w:hint="cs"/>
          <w:vertAlign w:val="superscript"/>
          <w:rtl/>
        </w:rPr>
        <w:t>(</w:t>
      </w:r>
      <w:r w:rsidR="00F56C23" w:rsidRPr="005A62CD">
        <w:rPr>
          <w:rStyle w:val="FootnoteReference"/>
          <w:rtl/>
        </w:rPr>
        <w:footnoteReference w:id="24"/>
      </w:r>
      <w:r w:rsidR="00F56C23" w:rsidRPr="00BF136F">
        <w:rPr>
          <w:rFonts w:hint="cs"/>
          <w:vertAlign w:val="superscript"/>
          <w:rtl/>
        </w:rPr>
        <w:t>)</w:t>
      </w:r>
      <w:r w:rsidRPr="00F56C23">
        <w:rPr>
          <w:rFonts w:hint="cs"/>
          <w:rtl/>
        </w:rPr>
        <w:t>.</w:t>
      </w:r>
    </w:p>
    <w:p w:rsidR="006167B8" w:rsidRDefault="006167B8" w:rsidP="00F56C23">
      <w:pPr>
        <w:pStyle w:val="1-"/>
        <w:rPr>
          <w:rtl/>
        </w:rPr>
      </w:pPr>
      <w:r>
        <w:rPr>
          <w:rFonts w:hint="cs"/>
          <w:rtl/>
        </w:rPr>
        <w:t>یعنی: در راه خدا جهاد کنید، کسی را که به خدا کفر می‌ورزد، بکشید [ولی] به غل و زنجیر نکشید، خیانت نکنید، مثله نکنید و اطفال را نکشید.</w:t>
      </w:r>
    </w:p>
    <w:p w:rsidR="006167B8" w:rsidRPr="00E26FCC" w:rsidRDefault="006167B8" w:rsidP="00F56C23">
      <w:pPr>
        <w:pStyle w:val="1-"/>
        <w:rPr>
          <w:rtl/>
        </w:rPr>
      </w:pPr>
      <w:r w:rsidRPr="00E26FCC">
        <w:rPr>
          <w:rFonts w:hint="cs"/>
          <w:rtl/>
        </w:rPr>
        <w:t>و در سنن روایت شده که پیغمبر</w:t>
      </w:r>
      <w:r w:rsidRPr="00E26FCC">
        <w:rPr>
          <w:rFonts w:cs="CTraditional Arabic" w:hint="cs"/>
          <w:rtl/>
        </w:rPr>
        <w:t>ص</w:t>
      </w:r>
      <w:r w:rsidRPr="00E26FCC">
        <w:rPr>
          <w:rFonts w:hint="cs"/>
          <w:rtl/>
        </w:rPr>
        <w:t xml:space="preserve"> در خطبه‌</w:t>
      </w:r>
      <w:r w:rsidRPr="00E26FCC">
        <w:rPr>
          <w:rFonts w:hint="eastAsia"/>
          <w:rtl/>
        </w:rPr>
        <w:t>‌اش به صدقه امر می‌کرد و از مثله‌کردن نهی می‌فرمود</w:t>
      </w:r>
      <w:r w:rsidR="00F56C23" w:rsidRPr="00BF136F">
        <w:rPr>
          <w:rFonts w:hint="cs"/>
          <w:vertAlign w:val="superscript"/>
          <w:rtl/>
        </w:rPr>
        <w:t>(</w:t>
      </w:r>
      <w:r w:rsidR="00F56C23" w:rsidRPr="005A62CD">
        <w:rPr>
          <w:rStyle w:val="FootnoteReference"/>
          <w:rtl/>
        </w:rPr>
        <w:footnoteReference w:id="25"/>
      </w:r>
      <w:r w:rsidR="00F56C23" w:rsidRPr="00BF136F">
        <w:rPr>
          <w:rFonts w:hint="cs"/>
          <w:vertAlign w:val="superscript"/>
          <w:rtl/>
        </w:rPr>
        <w:t>)</w:t>
      </w:r>
      <w:r w:rsidRPr="00E26FCC">
        <w:rPr>
          <w:rFonts w:hint="cs"/>
          <w:rtl/>
        </w:rPr>
        <w:t>.</w:t>
      </w:r>
    </w:p>
    <w:p w:rsidR="006167B8" w:rsidRDefault="006167B8" w:rsidP="00F56C23">
      <w:pPr>
        <w:pStyle w:val="1-"/>
        <w:rPr>
          <w:rtl/>
        </w:rPr>
      </w:pPr>
      <w:r>
        <w:rPr>
          <w:rFonts w:hint="cs"/>
          <w:rtl/>
        </w:rPr>
        <w:t>با وجود</w:t>
      </w:r>
      <w:r w:rsidR="00BF136F">
        <w:rPr>
          <w:rFonts w:hint="cs"/>
          <w:rtl/>
        </w:rPr>
        <w:t xml:space="preserve"> این‌که </w:t>
      </w:r>
      <w:r>
        <w:rPr>
          <w:rFonts w:hint="cs"/>
          <w:rtl/>
        </w:rPr>
        <w:t xml:space="preserve">مثله‌کردن کافر بعد از مرگش باعث آزردگی دشمن می‌شود، ولی از این کار نهی شده زیرا مبالغه در آزار و شکنجه - بدون ضرورت </w:t>
      </w:r>
      <w:r>
        <w:rPr>
          <w:rFonts w:cs="Times New Roman" w:hint="cs"/>
          <w:rtl/>
        </w:rPr>
        <w:t>–</w:t>
      </w:r>
      <w:r>
        <w:rPr>
          <w:rFonts w:hint="cs"/>
          <w:rtl/>
        </w:rPr>
        <w:t xml:space="preserve"> است، زیرا مقصود دفع شر کافر بود، که این هدف با کشتن وی برآورده می‌شود.</w:t>
      </w:r>
    </w:p>
    <w:p w:rsidR="006167B8" w:rsidRDefault="006167B8" w:rsidP="00F56C23">
      <w:pPr>
        <w:pStyle w:val="1-"/>
        <w:rPr>
          <w:rtl/>
        </w:rPr>
      </w:pPr>
      <w:r>
        <w:rPr>
          <w:rFonts w:hint="cs"/>
          <w:rtl/>
        </w:rPr>
        <w:t>بنابراین وقتی یک دشمن کافر بمیرد مثله‌کردن وی، زدن، دریدن شکم، و کندن موهایش جایز نیست، در حالی که این کارها باعث آزردگی دشمنان می‌شود. در این صورت اعمال این شکنجه‌ها بر غیر آن کفار، آن هم با این تصور که این شکنجه‌ها به</w:t>
      </w:r>
      <w:r w:rsidR="000433D3">
        <w:rPr>
          <w:rFonts w:hint="cs"/>
          <w:rtl/>
        </w:rPr>
        <w:t xml:space="preserve"> آن‌ها </w:t>
      </w:r>
      <w:r>
        <w:rPr>
          <w:rFonts w:hint="cs"/>
          <w:rtl/>
        </w:rPr>
        <w:t>می‌رسد، چه حکمی خواهد داشت؟! این از نهایت جهل سرچشمه می‌گیرد، و مخصوصاً هنگامی که شکنجه متوجه حیوانی شود که شکنجه‌اش حرام و ناجایز باشد، مثل گوسفند. پس این کار روافض نه تنها هیچ فایده و سودی برایشان به دنبال ندارد، بلکه باعث خسران دنیوی و اخروی ایشان نیز می‌گردد، و در عین حال نهایت جهل و حماقت</w:t>
      </w:r>
      <w:r w:rsidR="000433D3">
        <w:rPr>
          <w:rFonts w:hint="cs"/>
          <w:rtl/>
        </w:rPr>
        <w:t xml:space="preserve"> آن‌ها </w:t>
      </w:r>
      <w:r>
        <w:rPr>
          <w:rFonts w:hint="cs"/>
          <w:rtl/>
        </w:rPr>
        <w:t>را نیز می‌رساند.</w:t>
      </w:r>
    </w:p>
    <w:p w:rsidR="006167B8" w:rsidRDefault="006167B8" w:rsidP="00F56C23">
      <w:pPr>
        <w:pStyle w:val="1-"/>
        <w:rPr>
          <w:rtl/>
        </w:rPr>
      </w:pPr>
      <w:r>
        <w:rPr>
          <w:rFonts w:hint="cs"/>
          <w:rtl/>
        </w:rPr>
        <w:t>و از حماقت‌های دیگر روافض‌ این</w:t>
      </w:r>
      <w:r w:rsidR="00F56C23">
        <w:rPr>
          <w:rFonts w:hint="eastAsia"/>
          <w:rtl/>
        </w:rPr>
        <w:t>‌</w:t>
      </w:r>
      <w:r>
        <w:rPr>
          <w:rFonts w:hint="cs"/>
          <w:rtl/>
        </w:rPr>
        <w:t>که: به خاطر کشته‌شدن کسی که</w:t>
      </w:r>
      <w:r w:rsidR="00F56C23">
        <w:rPr>
          <w:rFonts w:hint="cs"/>
          <w:rtl/>
        </w:rPr>
        <w:t xml:space="preserve"> سال‌های </w:t>
      </w:r>
      <w:r>
        <w:rPr>
          <w:rFonts w:hint="cs"/>
          <w:rtl/>
        </w:rPr>
        <w:t>سال از شهادتش می‌گذرد، مجالس سوگواری و نوحه‌خوانی برپا می‌کنند. در حالی که این مراسم حتی بلافاصله بعد از وفات اشخاص نیز مورد نهی خدا و رسولش قرار گرفته است، در حدیث صحیحی از پیغمبر</w:t>
      </w:r>
      <w:r w:rsidRPr="00C15D9D">
        <w:rPr>
          <w:rFonts w:cs="CTraditional Arabic" w:hint="cs"/>
          <w:sz w:val="30"/>
          <w:szCs w:val="30"/>
          <w:rtl/>
        </w:rPr>
        <w:t>ص</w:t>
      </w:r>
      <w:r>
        <w:rPr>
          <w:rFonts w:hint="cs"/>
          <w:rtl/>
        </w:rPr>
        <w:t xml:space="preserve"> روایت شده که فرمودند: </w:t>
      </w:r>
      <w:r w:rsidRPr="00F56C23">
        <w:rPr>
          <w:rStyle w:val="3-Char"/>
          <w:rtl/>
        </w:rPr>
        <w:t>«ليس منا من لطم الخدود وشق الجيوب ودعا بدعوى الجاهلية»</w:t>
      </w:r>
      <w:r w:rsidR="00F56C23" w:rsidRPr="00BF136F">
        <w:rPr>
          <w:rFonts w:hint="cs"/>
          <w:vertAlign w:val="superscript"/>
          <w:rtl/>
        </w:rPr>
        <w:t>(</w:t>
      </w:r>
      <w:r w:rsidR="00F56C23" w:rsidRPr="005A62CD">
        <w:rPr>
          <w:rStyle w:val="FootnoteReference"/>
          <w:rtl/>
        </w:rPr>
        <w:footnoteReference w:id="26"/>
      </w:r>
      <w:r w:rsidR="00F56C23" w:rsidRPr="00BF136F">
        <w:rPr>
          <w:rFonts w:hint="cs"/>
          <w:vertAlign w:val="superscript"/>
          <w:rtl/>
        </w:rPr>
        <w:t>)</w:t>
      </w:r>
      <w:r w:rsidRPr="00F56C23">
        <w:rPr>
          <w:rFonts w:hint="cs"/>
          <w:rtl/>
        </w:rPr>
        <w:t>.</w:t>
      </w:r>
    </w:p>
    <w:p w:rsidR="006167B8" w:rsidRDefault="006167B8" w:rsidP="00F56C23">
      <w:pPr>
        <w:pStyle w:val="1-"/>
        <w:rPr>
          <w:rtl/>
        </w:rPr>
      </w:pPr>
      <w:r>
        <w:rPr>
          <w:rFonts w:hint="cs"/>
          <w:rtl/>
        </w:rPr>
        <w:t>یعنی: کسی که[سر] و روی خود را بزند و سینه چاک کند و ندای جاهلی سر بدهد، از ما نیست.</w:t>
      </w:r>
    </w:p>
    <w:p w:rsidR="006167B8" w:rsidRDefault="006167B8" w:rsidP="00F56C23">
      <w:pPr>
        <w:pStyle w:val="1-"/>
        <w:rPr>
          <w:rtl/>
        </w:rPr>
      </w:pPr>
      <w:r w:rsidRPr="00C15D9D">
        <w:rPr>
          <w:rFonts w:hint="cs"/>
          <w:rtl/>
        </w:rPr>
        <w:t>و باز در حدیث صحیح روایت شده که پیغمبر</w:t>
      </w:r>
      <w:r w:rsidRPr="00C15D9D">
        <w:rPr>
          <w:rFonts w:cs="CTraditional Arabic" w:hint="cs"/>
          <w:rtl/>
        </w:rPr>
        <w:t>ص</w:t>
      </w:r>
      <w:r w:rsidRPr="00C15D9D">
        <w:rPr>
          <w:rFonts w:hint="cs"/>
          <w:rtl/>
        </w:rPr>
        <w:t xml:space="preserve"> از «حالقه»، «صالقه» و «شاقه»</w:t>
      </w:r>
      <w:r w:rsidR="00F56C23" w:rsidRPr="00BF136F">
        <w:rPr>
          <w:rFonts w:hint="cs"/>
          <w:vertAlign w:val="superscript"/>
          <w:rtl/>
        </w:rPr>
        <w:t>(</w:t>
      </w:r>
      <w:r w:rsidR="00F56C23" w:rsidRPr="005A62CD">
        <w:rPr>
          <w:rStyle w:val="FootnoteReference"/>
          <w:rtl/>
        </w:rPr>
        <w:footnoteReference w:id="27"/>
      </w:r>
      <w:r w:rsidR="00F56C23" w:rsidRPr="00BF136F">
        <w:rPr>
          <w:rFonts w:hint="cs"/>
          <w:vertAlign w:val="superscript"/>
          <w:rtl/>
        </w:rPr>
        <w:t>)</w:t>
      </w:r>
      <w:r w:rsidRPr="00F56C23">
        <w:rPr>
          <w:rFonts w:hint="cs"/>
          <w:rtl/>
        </w:rPr>
        <w:t xml:space="preserve"> </w:t>
      </w:r>
      <w:r w:rsidRPr="00C15D9D">
        <w:rPr>
          <w:rFonts w:hint="cs"/>
          <w:rtl/>
        </w:rPr>
        <w:t>تبری جسته است و حالقه زنی است که به هنگام مصیبت موهایش را</w:t>
      </w:r>
      <w:r>
        <w:rPr>
          <w:rFonts w:hint="cs"/>
          <w:rtl/>
        </w:rPr>
        <w:t xml:space="preserve"> می‌تراشد [و یا می</w:t>
      </w:r>
      <w:r>
        <w:rPr>
          <w:rFonts w:hint="eastAsia"/>
          <w:rtl/>
        </w:rPr>
        <w:t>‌</w:t>
      </w:r>
      <w:r>
        <w:rPr>
          <w:rFonts w:hint="cs"/>
          <w:rtl/>
        </w:rPr>
        <w:t>کند]، صالقه زنی است که به هنگام مصیبت صدایش را به ذکر مصیبت بلند می‌کند و شاقه‌زنی است که لباسش را چاک می‌کند.</w:t>
      </w:r>
    </w:p>
    <w:p w:rsidR="006167B8" w:rsidRDefault="006167B8" w:rsidP="00F56C23">
      <w:pPr>
        <w:pStyle w:val="1-"/>
        <w:rPr>
          <w:rtl/>
        </w:rPr>
      </w:pPr>
      <w:r>
        <w:rPr>
          <w:rFonts w:hint="cs"/>
          <w:rtl/>
        </w:rPr>
        <w:t>و در حدیث صحیح از پیامبر</w:t>
      </w:r>
      <w:r w:rsidRPr="00C12ECC">
        <w:rPr>
          <w:rFonts w:cs="CTraditional Arabic" w:hint="cs"/>
          <w:sz w:val="30"/>
          <w:szCs w:val="30"/>
          <w:rtl/>
        </w:rPr>
        <w:t>ص</w:t>
      </w:r>
      <w:r>
        <w:rPr>
          <w:rFonts w:hint="cs"/>
          <w:rtl/>
        </w:rPr>
        <w:t xml:space="preserve"> روایت شده که فرمود: </w:t>
      </w:r>
      <w:r w:rsidRPr="00F56C23">
        <w:rPr>
          <w:rStyle w:val="3-Char"/>
          <w:rFonts w:hint="cs"/>
          <w:rtl/>
        </w:rPr>
        <w:t>«من نيح عليه فإنَّه يعذب بما نيح عليه»</w:t>
      </w:r>
      <w:r w:rsidR="00F56C23" w:rsidRPr="00BF136F">
        <w:rPr>
          <w:rFonts w:hint="cs"/>
          <w:vertAlign w:val="superscript"/>
          <w:rtl/>
        </w:rPr>
        <w:t>(</w:t>
      </w:r>
      <w:r w:rsidR="00F56C23" w:rsidRPr="005A62CD">
        <w:rPr>
          <w:rStyle w:val="FootnoteReference"/>
          <w:rtl/>
        </w:rPr>
        <w:footnoteReference w:id="28"/>
      </w:r>
      <w:r w:rsidR="00F56C23" w:rsidRPr="00BF136F">
        <w:rPr>
          <w:rFonts w:hint="cs"/>
          <w:vertAlign w:val="superscript"/>
          <w:rtl/>
        </w:rPr>
        <w:t>)</w:t>
      </w:r>
      <w:r w:rsidRPr="00F56C23">
        <w:rPr>
          <w:rFonts w:hint="cs"/>
          <w:rtl/>
        </w:rPr>
        <w:t>.</w:t>
      </w:r>
      <w:r>
        <w:rPr>
          <w:rFonts w:hint="cs"/>
          <w:rtl/>
        </w:rPr>
        <w:t xml:space="preserve"> یعنی هر کسی که برایش نوحه خوانده شود به سبب آن نوحه‌خوانی عذاب می‌شود.</w:t>
      </w:r>
    </w:p>
    <w:p w:rsidR="006167B8" w:rsidRPr="00F56C23" w:rsidRDefault="006167B8" w:rsidP="00F56C23">
      <w:pPr>
        <w:pStyle w:val="1-"/>
        <w:rPr>
          <w:rtl/>
        </w:rPr>
      </w:pPr>
      <w:r w:rsidRPr="00F56C23">
        <w:rPr>
          <w:rFonts w:hint="cs"/>
          <w:rtl/>
        </w:rPr>
        <w:t xml:space="preserve">و در حدیث صحیح از ایشان روایت شده که فرمود: </w:t>
      </w:r>
      <w:r w:rsidRPr="00F56C23">
        <w:rPr>
          <w:rStyle w:val="3-Char"/>
          <w:rtl/>
        </w:rPr>
        <w:t>«إنَّ النائحة إذا لم تتب قبل موتها فإنَّها تلبس یوم القيامة درعاً من جرب وسربالاً من قطران»</w:t>
      </w:r>
      <w:r w:rsidR="00F56C23" w:rsidRPr="00BF136F">
        <w:rPr>
          <w:rFonts w:hint="cs"/>
          <w:vertAlign w:val="superscript"/>
          <w:rtl/>
        </w:rPr>
        <w:t>(</w:t>
      </w:r>
      <w:r w:rsidR="00F56C23" w:rsidRPr="005A62CD">
        <w:rPr>
          <w:rStyle w:val="FootnoteReference"/>
          <w:rtl/>
        </w:rPr>
        <w:footnoteReference w:id="29"/>
      </w:r>
      <w:r w:rsidR="00F56C23" w:rsidRPr="00BF136F">
        <w:rPr>
          <w:rFonts w:hint="cs"/>
          <w:vertAlign w:val="superscript"/>
          <w:rtl/>
        </w:rPr>
        <w:t>)</w:t>
      </w:r>
      <w:r w:rsidRPr="00F56C23">
        <w:rPr>
          <w:rFonts w:hint="cs"/>
          <w:rtl/>
        </w:rPr>
        <w:t>.</w:t>
      </w:r>
    </w:p>
    <w:p w:rsidR="006167B8" w:rsidRDefault="006167B8" w:rsidP="00F56C23">
      <w:pPr>
        <w:pStyle w:val="1-"/>
        <w:rPr>
          <w:rtl/>
        </w:rPr>
      </w:pPr>
      <w:r>
        <w:rPr>
          <w:rFonts w:hint="cs"/>
          <w:rtl/>
        </w:rPr>
        <w:t>اگر نوحه‌خوان قبل از مرگ توبه نکند، در روز قیامت زرهی از گری [بیماری خارش پوست] و پیراهنی از قطران می‌پوشد.</w:t>
      </w:r>
    </w:p>
    <w:p w:rsidR="006167B8" w:rsidRDefault="006167B8" w:rsidP="00F56C23">
      <w:pPr>
        <w:pStyle w:val="1-"/>
        <w:rPr>
          <w:rtl/>
        </w:rPr>
      </w:pPr>
      <w:r>
        <w:rPr>
          <w:rFonts w:hint="cs"/>
          <w:rtl/>
        </w:rPr>
        <w:t>و احادیث این باب بسیارند.</w:t>
      </w:r>
    </w:p>
    <w:p w:rsidR="006167B8" w:rsidRDefault="006167B8" w:rsidP="00F56C23">
      <w:pPr>
        <w:pStyle w:val="1-"/>
        <w:rPr>
          <w:rtl/>
        </w:rPr>
      </w:pPr>
      <w:r>
        <w:rPr>
          <w:rFonts w:hint="cs"/>
          <w:rtl/>
        </w:rPr>
        <w:t>روافض سینه‌زنی، چاک‌کردن لباس، نوحه‌خوانی و کارهای ناپسند دیگر را به خاطر وفات کسی انجام می‌دهند که</w:t>
      </w:r>
      <w:r w:rsidR="00F56C23">
        <w:rPr>
          <w:rFonts w:hint="cs"/>
          <w:rtl/>
        </w:rPr>
        <w:t xml:space="preserve"> سال‌های </w:t>
      </w:r>
      <w:r>
        <w:rPr>
          <w:rFonts w:hint="cs"/>
          <w:rtl/>
        </w:rPr>
        <w:t>سال از کشته‌شدنش می‌گذرد، کارهای ناپسندی که حتی اگر بلافاصله بعد از وفاتش انجام می‌دادند، باز از بزرگترین منکراتی بود که خدا و رسولش انجام آن را حرام دانسته‌اند.</w:t>
      </w:r>
    </w:p>
    <w:p w:rsidR="006167B8" w:rsidRPr="006A3AEC" w:rsidRDefault="006167B8" w:rsidP="00F56C23">
      <w:pPr>
        <w:pStyle w:val="1-"/>
        <w:rPr>
          <w:rtl/>
        </w:rPr>
      </w:pPr>
      <w:r>
        <w:rPr>
          <w:rFonts w:hint="cs"/>
          <w:rtl/>
        </w:rPr>
        <w:t>علاوه برا</w:t>
      </w:r>
      <w:r w:rsidR="009768AE">
        <w:rPr>
          <w:rFonts w:hint="cs"/>
          <w:rtl/>
        </w:rPr>
        <w:t>ی</w:t>
      </w:r>
      <w:r>
        <w:rPr>
          <w:rFonts w:hint="cs"/>
          <w:rtl/>
        </w:rPr>
        <w:t xml:space="preserve">ن باید گفت: بدیهی است که از پیغمبران و غیر پیغمبران کسانی از روی ظلم و دشمنی کشته شده‌اند که از حسین برتر بوده‌اند. پدرش </w:t>
      </w:r>
      <w:r>
        <w:rPr>
          <w:rFonts w:cs="Times New Roman" w:hint="cs"/>
          <w:rtl/>
        </w:rPr>
        <w:t>–</w:t>
      </w:r>
      <w:r>
        <w:rPr>
          <w:rFonts w:hint="cs"/>
          <w:rtl/>
        </w:rPr>
        <w:t xml:space="preserve"> علی</w:t>
      </w:r>
      <w:r w:rsidR="00F56C23">
        <w:rPr>
          <w:rFonts w:cs="CTraditional Arabic" w:hint="cs"/>
          <w:rtl/>
        </w:rPr>
        <w:t>س</w:t>
      </w:r>
      <w:r>
        <w:rPr>
          <w:rFonts w:hint="cs"/>
          <w:rtl/>
        </w:rPr>
        <w:t xml:space="preserve"> - مظلومانه کشته شد، عثمان بن عفان کشته شد، و قتل او اولین فتنه بزرگی بود که بعد </w:t>
      </w:r>
      <w:r w:rsidRPr="006A3AEC">
        <w:rPr>
          <w:rFonts w:hint="cs"/>
          <w:rtl/>
        </w:rPr>
        <w:t>از وفات پیغمبر</w:t>
      </w:r>
      <w:r w:rsidRPr="006A3AEC">
        <w:rPr>
          <w:rFonts w:cs="CTraditional Arabic" w:hint="cs"/>
          <w:rtl/>
        </w:rPr>
        <w:t>ص</w:t>
      </w:r>
      <w:r w:rsidRPr="006A3AEC">
        <w:rPr>
          <w:rFonts w:hint="cs"/>
          <w:rtl/>
        </w:rPr>
        <w:t xml:space="preserve"> روی داد، و شر و فسادی که به دنبال آن و در اثر آن پدید آمد چندین برابر شر و فسادی بود که در اثر </w:t>
      </w:r>
      <w:r w:rsidRPr="00F56C23">
        <w:rPr>
          <w:rFonts w:hint="cs"/>
          <w:rtl/>
        </w:rPr>
        <w:t>کشته‌شدن</w:t>
      </w:r>
      <w:r w:rsidRPr="006A3AEC">
        <w:rPr>
          <w:rFonts w:hint="cs"/>
          <w:rtl/>
        </w:rPr>
        <w:t xml:space="preserve"> حسین پدید آمد.</w:t>
      </w:r>
    </w:p>
    <w:p w:rsidR="006167B8" w:rsidRDefault="006167B8" w:rsidP="00F56C23">
      <w:pPr>
        <w:pStyle w:val="1-"/>
        <w:rPr>
          <w:rtl/>
        </w:rPr>
      </w:pPr>
      <w:r>
        <w:rPr>
          <w:rFonts w:hint="cs"/>
          <w:rtl/>
        </w:rPr>
        <w:t xml:space="preserve">و غیر اینان نیز افرادی کشته شده‌اند و یا مرده‌اند و هیچ کسی </w:t>
      </w:r>
      <w:r>
        <w:rPr>
          <w:rFonts w:cs="Times New Roman" w:hint="cs"/>
          <w:rtl/>
        </w:rPr>
        <w:t>–</w:t>
      </w:r>
      <w:r>
        <w:rPr>
          <w:rFonts w:hint="cs"/>
          <w:rtl/>
        </w:rPr>
        <w:t xml:space="preserve"> مسلمان و غیرمسلمان </w:t>
      </w:r>
      <w:r>
        <w:rPr>
          <w:rFonts w:cs="Times New Roman" w:hint="cs"/>
          <w:rtl/>
        </w:rPr>
        <w:t>–</w:t>
      </w:r>
      <w:r>
        <w:rPr>
          <w:rFonts w:hint="cs"/>
          <w:rtl/>
        </w:rPr>
        <w:t xml:space="preserve"> مجالس سوگواری و عزاداری را بعد از مدتها از وفات و یا قتل</w:t>
      </w:r>
      <w:r w:rsidR="000433D3">
        <w:rPr>
          <w:rFonts w:hint="cs"/>
          <w:rtl/>
        </w:rPr>
        <w:t xml:space="preserve"> آن‌ها </w:t>
      </w:r>
      <w:r>
        <w:rPr>
          <w:rFonts w:hint="cs"/>
          <w:rtl/>
        </w:rPr>
        <w:t>برپا نکرده‌اند، به جز این احمقانی که اگر پرنده بودند از صنف نجاست‌خواران می‌شدند، و اگر از چهارپایان بودند، الاغ می‌شدند.</w:t>
      </w:r>
    </w:p>
    <w:p w:rsidR="006167B8" w:rsidRDefault="006167B8" w:rsidP="001254F5">
      <w:pPr>
        <w:pStyle w:val="1-"/>
        <w:rPr>
          <w:rtl/>
        </w:rPr>
      </w:pPr>
      <w:r>
        <w:rPr>
          <w:rFonts w:hint="cs"/>
          <w:rtl/>
        </w:rPr>
        <w:t>و از حماقت‌های روافض این</w:t>
      </w:r>
      <w:r w:rsidR="001254F5">
        <w:rPr>
          <w:rFonts w:hint="eastAsia"/>
          <w:rtl/>
        </w:rPr>
        <w:t>‌</w:t>
      </w:r>
      <w:r>
        <w:rPr>
          <w:rFonts w:hint="cs"/>
          <w:rtl/>
        </w:rPr>
        <w:t>که: بعضی از</w:t>
      </w:r>
      <w:r w:rsidR="000433D3">
        <w:rPr>
          <w:rFonts w:hint="cs"/>
          <w:rtl/>
        </w:rPr>
        <w:t xml:space="preserve"> آن‌ها </w:t>
      </w:r>
      <w:r>
        <w:rPr>
          <w:rFonts w:hint="cs"/>
          <w:rtl/>
        </w:rPr>
        <w:t>هیزم منطقه طَرْفاء را آتش نمی‌زنند زیرا شنیده‌اند که خون حسین بر درختی از طرفاء ریخته شده است! در حالی که حتی سوزاندن همان درختی که خون حسین و یا خون</w:t>
      </w:r>
      <w:r w:rsidR="00E03676">
        <w:rPr>
          <w:rFonts w:hint="cs"/>
          <w:rtl/>
        </w:rPr>
        <w:t xml:space="preserve"> هرکس </w:t>
      </w:r>
      <w:r>
        <w:rPr>
          <w:rFonts w:hint="cs"/>
          <w:rtl/>
        </w:rPr>
        <w:t>دیگری بر آن بوده، کراهت ندارد، چه برسد به سایر درختانی که خونی بر</w:t>
      </w:r>
      <w:r w:rsidR="000433D3">
        <w:rPr>
          <w:rFonts w:hint="cs"/>
          <w:rtl/>
        </w:rPr>
        <w:t xml:space="preserve"> آن‌ها </w:t>
      </w:r>
      <w:r>
        <w:rPr>
          <w:rFonts w:hint="cs"/>
          <w:rtl/>
        </w:rPr>
        <w:t>ریخته نشده است.</w:t>
      </w:r>
    </w:p>
    <w:p w:rsidR="006167B8" w:rsidRDefault="006167B8" w:rsidP="001254F5">
      <w:pPr>
        <w:pStyle w:val="1-"/>
        <w:rPr>
          <w:rtl/>
        </w:rPr>
      </w:pPr>
      <w:r>
        <w:rPr>
          <w:rFonts w:hint="cs"/>
          <w:rtl/>
        </w:rPr>
        <w:t>و حماقت</w:t>
      </w:r>
      <w:r>
        <w:rPr>
          <w:rFonts w:hint="eastAsia"/>
          <w:rtl/>
        </w:rPr>
        <w:t>‌</w:t>
      </w:r>
      <w:r>
        <w:rPr>
          <w:rFonts w:hint="cs"/>
          <w:rtl/>
        </w:rPr>
        <w:t>هایشان به حدی است که ذکر همه</w:t>
      </w:r>
      <w:r w:rsidR="000433D3">
        <w:rPr>
          <w:rFonts w:hint="cs"/>
          <w:rtl/>
        </w:rPr>
        <w:t xml:space="preserve"> آن‌ها </w:t>
      </w:r>
      <w:r>
        <w:rPr>
          <w:rFonts w:hint="cs"/>
          <w:rtl/>
        </w:rPr>
        <w:t>خیلی طولانی می‌شود و نیازی هم به ذکر مستند</w:t>
      </w:r>
      <w:r w:rsidR="000433D3">
        <w:rPr>
          <w:rFonts w:hint="cs"/>
          <w:rtl/>
        </w:rPr>
        <w:t xml:space="preserve"> آن‌ها </w:t>
      </w:r>
      <w:r>
        <w:rPr>
          <w:rFonts w:hint="cs"/>
          <w:rtl/>
        </w:rPr>
        <w:t>نیست، ولی شایسته است به این نکته توجه شود که مقصود این بود که روافض از روزگاران قدیم به این اوصاف مشهور بوده‌اند، و مردم از دوره تابعان</w:t>
      </w:r>
      <w:r w:rsidR="001254F5" w:rsidRPr="00BF136F">
        <w:rPr>
          <w:rFonts w:hint="cs"/>
          <w:vertAlign w:val="superscript"/>
          <w:rtl/>
        </w:rPr>
        <w:t>(</w:t>
      </w:r>
      <w:r w:rsidR="001254F5" w:rsidRPr="005A62CD">
        <w:rPr>
          <w:rStyle w:val="FootnoteReference"/>
          <w:rtl/>
        </w:rPr>
        <w:footnoteReference w:id="30"/>
      </w:r>
      <w:r w:rsidR="001254F5" w:rsidRPr="00BF136F">
        <w:rPr>
          <w:rFonts w:hint="cs"/>
          <w:vertAlign w:val="superscript"/>
          <w:rtl/>
        </w:rPr>
        <w:t>)</w:t>
      </w:r>
      <w:r w:rsidR="001254F5" w:rsidRPr="001254F5">
        <w:rPr>
          <w:rFonts w:hint="cs"/>
          <w:rtl/>
        </w:rPr>
        <w:t xml:space="preserve"> </w:t>
      </w:r>
      <w:r>
        <w:rPr>
          <w:rFonts w:hint="cs"/>
          <w:rtl/>
        </w:rPr>
        <w:t>و تبع تابعان</w:t>
      </w:r>
      <w:r w:rsidR="000433D3">
        <w:rPr>
          <w:rFonts w:hint="cs"/>
          <w:rtl/>
        </w:rPr>
        <w:t xml:space="preserve"> آن‌ها </w:t>
      </w:r>
      <w:r>
        <w:rPr>
          <w:rFonts w:hint="cs"/>
          <w:rtl/>
        </w:rPr>
        <w:t>را همین گونه شناخته‌اند، همچنانکه گوشه‌ای از آن را بازگو کردیم، که چه آن نقل قول، کلام شعبی باشد، و چه کلام عبدالرحمن باشد، در</w:t>
      </w:r>
      <w:r w:rsidR="0023555E">
        <w:rPr>
          <w:rFonts w:hint="cs"/>
          <w:rtl/>
        </w:rPr>
        <w:t xml:space="preserve"> هردو </w:t>
      </w:r>
      <w:r>
        <w:rPr>
          <w:rFonts w:hint="cs"/>
          <w:rtl/>
        </w:rPr>
        <w:t>صورت مقصود حاصل می‌شود زیرا عبدالرحمن از طبقه تبع تابعان است.</w:t>
      </w:r>
    </w:p>
    <w:p w:rsidR="006167B8" w:rsidRDefault="006167B8" w:rsidP="001254F5">
      <w:pPr>
        <w:pStyle w:val="1-"/>
        <w:rPr>
          <w:rtl/>
        </w:rPr>
      </w:pPr>
      <w:r>
        <w:rPr>
          <w:rFonts w:hint="cs"/>
          <w:rtl/>
        </w:rPr>
        <w:t>علت ذکر آن اسناد نیز این بود که بسیاری از مردم روایات مفرد عبدالرحمن را حجت نمی</w:t>
      </w:r>
      <w:r>
        <w:rPr>
          <w:rFonts w:hint="eastAsia"/>
          <w:rtl/>
        </w:rPr>
        <w:t>‌دانند، یا به خاطر سوءحافظه و یا به خاطر متهم‌بودن به تحسین احادیث</w:t>
      </w:r>
      <w:r>
        <w:rPr>
          <w:rFonts w:hint="cs"/>
          <w:rtl/>
        </w:rPr>
        <w:t>.</w:t>
      </w:r>
      <w:r>
        <w:rPr>
          <w:rFonts w:hint="eastAsia"/>
          <w:rtl/>
        </w:rPr>
        <w:t xml:space="preserve"> اگرچه در انواع علوم صاحب معرفت و دانش بوده‌ است</w:t>
      </w:r>
      <w:r>
        <w:rPr>
          <w:rFonts w:hint="cs"/>
          <w:rtl/>
        </w:rPr>
        <w:t>.</w:t>
      </w:r>
      <w:r>
        <w:rPr>
          <w:rFonts w:hint="eastAsia"/>
          <w:rtl/>
        </w:rPr>
        <w:t xml:space="preserve"> ولی نقل</w:t>
      </w:r>
      <w:r>
        <w:rPr>
          <w:rFonts w:hint="cs"/>
          <w:rtl/>
        </w:rPr>
        <w:t xml:space="preserve"> قول از او، از باب اعتضاد</w:t>
      </w:r>
      <w:r w:rsidR="001254F5" w:rsidRPr="00BF136F">
        <w:rPr>
          <w:rFonts w:hint="cs"/>
          <w:vertAlign w:val="superscript"/>
          <w:rtl/>
        </w:rPr>
        <w:t>(</w:t>
      </w:r>
      <w:r w:rsidR="001254F5" w:rsidRPr="005A62CD">
        <w:rPr>
          <w:rStyle w:val="FootnoteReference"/>
          <w:rtl/>
        </w:rPr>
        <w:footnoteReference w:id="31"/>
      </w:r>
      <w:r w:rsidR="001254F5" w:rsidRPr="00BF136F">
        <w:rPr>
          <w:rFonts w:hint="cs"/>
          <w:vertAlign w:val="superscript"/>
          <w:rtl/>
        </w:rPr>
        <w:t>)</w:t>
      </w:r>
      <w:r w:rsidR="001254F5" w:rsidRPr="001254F5">
        <w:rPr>
          <w:rFonts w:hint="cs"/>
          <w:rtl/>
        </w:rPr>
        <w:t xml:space="preserve"> </w:t>
      </w:r>
      <w:r>
        <w:rPr>
          <w:rFonts w:hint="cs"/>
          <w:rtl/>
        </w:rPr>
        <w:t>و متابعه</w:t>
      </w:r>
      <w:r w:rsidR="001254F5" w:rsidRPr="00BF136F">
        <w:rPr>
          <w:rFonts w:hint="cs"/>
          <w:vertAlign w:val="superscript"/>
          <w:rtl/>
        </w:rPr>
        <w:t>(</w:t>
      </w:r>
      <w:r w:rsidR="001254F5" w:rsidRPr="005A62CD">
        <w:rPr>
          <w:rStyle w:val="FootnoteReference"/>
          <w:rtl/>
        </w:rPr>
        <w:footnoteReference w:id="32"/>
      </w:r>
      <w:r w:rsidR="001254F5" w:rsidRPr="00BF136F">
        <w:rPr>
          <w:rFonts w:hint="cs"/>
          <w:vertAlign w:val="superscript"/>
          <w:rtl/>
        </w:rPr>
        <w:t>)</w:t>
      </w:r>
      <w:r w:rsidR="001254F5" w:rsidRPr="001254F5">
        <w:rPr>
          <w:rFonts w:hint="cs"/>
          <w:rtl/>
        </w:rPr>
        <w:t xml:space="preserve"> </w:t>
      </w:r>
      <w:r>
        <w:rPr>
          <w:rFonts w:hint="cs"/>
          <w:rtl/>
        </w:rPr>
        <w:t>مثل نقل از مقاتل بن سلیمان و محمد عمر واقدی و امثال آن دو جایز است، زیرا کثرت ادله و اخبار باعث علم به صحت چیزی می‌شود، اگرچه تک‌تک ناقلان ثقه و حافظ نباشند، و حتی اگر ناقلان اخبار متواتر از فاسقان باشند، ولی بین</w:t>
      </w:r>
      <w:r w:rsidR="000433D3">
        <w:rPr>
          <w:rFonts w:hint="cs"/>
          <w:rtl/>
        </w:rPr>
        <w:t xml:space="preserve"> آن‌ها </w:t>
      </w:r>
      <w:r>
        <w:rPr>
          <w:rFonts w:hint="cs"/>
          <w:rtl/>
        </w:rPr>
        <w:t>تبانی نشده باشد، از خبر منقول توسط</w:t>
      </w:r>
      <w:r w:rsidR="000433D3">
        <w:rPr>
          <w:rFonts w:hint="cs"/>
          <w:rtl/>
        </w:rPr>
        <w:t xml:space="preserve"> آن‌ها </w:t>
      </w:r>
      <w:r>
        <w:rPr>
          <w:rFonts w:hint="cs"/>
          <w:rtl/>
        </w:rPr>
        <w:t>علم حاصل می‌شود.</w:t>
      </w:r>
    </w:p>
    <w:p w:rsidR="006167B8" w:rsidRDefault="006167B8" w:rsidP="001254F5">
      <w:pPr>
        <w:pStyle w:val="1-"/>
        <w:rPr>
          <w:rtl/>
        </w:rPr>
      </w:pPr>
      <w:r>
        <w:rPr>
          <w:rFonts w:hint="cs"/>
          <w:rtl/>
        </w:rPr>
        <w:t>به علاوه، قول درستی که دلیل بر آن اقامه شود از هر کسی پذیرفته می‌شود، اگرچه به صرف نقل قول قابل قبول نباشد.</w:t>
      </w:r>
    </w:p>
    <w:p w:rsidR="006167B8" w:rsidRDefault="006167B8" w:rsidP="001254F5">
      <w:pPr>
        <w:pStyle w:val="1-"/>
        <w:rPr>
          <w:rtl/>
        </w:rPr>
      </w:pPr>
      <w:r>
        <w:rPr>
          <w:rFonts w:hint="cs"/>
          <w:rtl/>
        </w:rPr>
        <w:t>به این دلیل از عبدالرحمن بن مالک بن مغول نقل کردیم، زیرا در نهایت می‌توان گفت: عبدالرحمن این مطلب را به عنوان نقل یک اثر بازگو کرده است، و آن را از پدرش و از اعمش و از عبدالله بن عمر نقل می‌کند، اگرچه احادیث مفرد خودش به خاطر ضعف، حجت نباشند.</w:t>
      </w:r>
    </w:p>
    <w:p w:rsidR="00A66115" w:rsidRDefault="006167B8" w:rsidP="001254F5">
      <w:pPr>
        <w:pStyle w:val="1-"/>
      </w:pPr>
      <w:r>
        <w:rPr>
          <w:rFonts w:hint="cs"/>
          <w:rtl/>
        </w:rPr>
        <w:t>اقوال و افعال مذمومی که در بین شیعه رایج است اگرچه چندین برابر آن مقداری است که ما گفتیم، ولی باید توجه کرد که همه آن افعال و اقوال در بین امامیه و یا در بین زیدیه وجود ندارد، البته بسیاری از آن در بین غالیان و بسیاری از عوام شیعه وجود دارد، مثل: تحریم گوشت شتر و لزوم رضایت زن در طلاق و اقوال دیگری از این قبیل که در بین عوام شیعه متداول است، اگر چه علمایشان</w:t>
      </w:r>
      <w:r w:rsidR="000433D3">
        <w:rPr>
          <w:rFonts w:hint="cs"/>
          <w:rtl/>
        </w:rPr>
        <w:t xml:space="preserve"> این‌ها </w:t>
      </w:r>
      <w:r>
        <w:rPr>
          <w:rFonts w:hint="cs"/>
          <w:rtl/>
        </w:rPr>
        <w:t>را نمی‌گویند ولی از آنجا که اصل مذهبشان از جهل سرچشمه می‌گیرد، بنابراین از همه طوایف بیشتر در دروغ و جهالت غرق شده</w:t>
      </w:r>
      <w:r>
        <w:rPr>
          <w:rFonts w:hint="eastAsia"/>
          <w:rtl/>
        </w:rPr>
        <w:t>‌</w:t>
      </w:r>
      <w:r>
        <w:rPr>
          <w:rFonts w:hint="cs"/>
          <w:rtl/>
        </w:rPr>
        <w:t>اند.</w:t>
      </w:r>
    </w:p>
    <w:p w:rsidR="00A86AD0" w:rsidRDefault="00A86AD0" w:rsidP="001254F5">
      <w:pPr>
        <w:pStyle w:val="1-"/>
        <w:rPr>
          <w:rtl/>
        </w:rPr>
        <w:sectPr w:rsidR="00A86AD0" w:rsidSect="00A86AD0">
          <w:headerReference w:type="default" r:id="rId23"/>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2B3333" w:rsidRDefault="006167B8" w:rsidP="002B3333">
      <w:pPr>
        <w:pStyle w:val="a"/>
        <w:rPr>
          <w:rtl/>
        </w:rPr>
      </w:pPr>
      <w:bookmarkStart w:id="58" w:name="_Toc298545561"/>
      <w:bookmarkStart w:id="59" w:name="_Toc426965536"/>
      <w:r w:rsidRPr="002B3333">
        <w:rPr>
          <w:rFonts w:hint="cs"/>
          <w:sz w:val="28"/>
          <w:rtl/>
        </w:rPr>
        <w:t>فصل (3)</w:t>
      </w:r>
      <w:r w:rsidR="002B3333" w:rsidRPr="002B3333">
        <w:rPr>
          <w:rFonts w:hint="cs"/>
          <w:sz w:val="28"/>
          <w:rtl/>
        </w:rPr>
        <w:t>:</w:t>
      </w:r>
      <w:r w:rsidR="002B3333">
        <w:rPr>
          <w:sz w:val="28"/>
          <w:rtl/>
        </w:rPr>
        <w:br/>
      </w:r>
      <w:r w:rsidRPr="002B3333">
        <w:rPr>
          <w:rFonts w:hint="cs"/>
          <w:rtl/>
        </w:rPr>
        <w:t>روافض دروغگوترین مردم بوده و از قدیم همین گونه بوده‌اند و اهل علم نیستند</w:t>
      </w:r>
      <w:bookmarkEnd w:id="58"/>
      <w:bookmarkEnd w:id="59"/>
    </w:p>
    <w:p w:rsidR="006167B8" w:rsidRDefault="006167B8" w:rsidP="001254F5">
      <w:pPr>
        <w:pStyle w:val="1-"/>
        <w:rPr>
          <w:rtl/>
        </w:rPr>
      </w:pPr>
      <w:r>
        <w:rPr>
          <w:rFonts w:hint="cs"/>
          <w:rtl/>
        </w:rPr>
        <w:t xml:space="preserve">و ما </w:t>
      </w:r>
      <w:r>
        <w:rPr>
          <w:rFonts w:cs="Times New Roman" w:hint="cs"/>
          <w:rtl/>
        </w:rPr>
        <w:t>–</w:t>
      </w:r>
      <w:r>
        <w:rPr>
          <w:rFonts w:hint="cs"/>
          <w:rtl/>
        </w:rPr>
        <w:t xml:space="preserve"> ان شاء الله </w:t>
      </w:r>
      <w:r>
        <w:rPr>
          <w:rFonts w:cs="Times New Roman" w:hint="cs"/>
          <w:rtl/>
        </w:rPr>
        <w:t>–</w:t>
      </w:r>
      <w:r>
        <w:rPr>
          <w:rFonts w:hint="cs"/>
          <w:rtl/>
        </w:rPr>
        <w:t xml:space="preserve"> راه درست در معرفت </w:t>
      </w:r>
      <w:r w:rsidRPr="001254F5">
        <w:rPr>
          <w:rFonts w:hint="cs"/>
          <w:rtl/>
        </w:rPr>
        <w:t>کتاب «منهاج الندامة» را به یاری</w:t>
      </w:r>
      <w:r>
        <w:rPr>
          <w:rFonts w:hint="cs"/>
          <w:rtl/>
        </w:rPr>
        <w:t xml:space="preserve"> خدا بیان می‌کنیم. این مرد مسلک شیوخ رافضی متقدم خود مثل ابن نعمان مفید و پیروانش مثل کراجکی، ابوالقاسم موسی، طوسی و امثال</w:t>
      </w:r>
      <w:r w:rsidR="000433D3">
        <w:rPr>
          <w:rFonts w:hint="cs"/>
          <w:rtl/>
        </w:rPr>
        <w:t xml:space="preserve"> آن‌ها </w:t>
      </w:r>
      <w:r>
        <w:rPr>
          <w:rFonts w:hint="cs"/>
          <w:rtl/>
        </w:rPr>
        <w:t>را پیموده است.</w:t>
      </w:r>
    </w:p>
    <w:p w:rsidR="006167B8" w:rsidRDefault="006167B8" w:rsidP="001254F5">
      <w:pPr>
        <w:pStyle w:val="1-"/>
        <w:rPr>
          <w:rtl/>
        </w:rPr>
      </w:pPr>
      <w:r>
        <w:rPr>
          <w:rFonts w:hint="cs"/>
          <w:rtl/>
        </w:rPr>
        <w:t>روافض اساساً اهل علم نبوده و در طریق نظر و مناظره و معرفت ادله و موانع و معارض ادله مهارتی ندارند، همچنانکه نسبت به معرفت منقولات و احادیث و آثار و تفکیک صحیح آن از سقیم، جاهل‌ترین مردم</w:t>
      </w:r>
      <w:r>
        <w:rPr>
          <w:rFonts w:hint="eastAsia"/>
          <w:rtl/>
        </w:rPr>
        <w:t>‌ا</w:t>
      </w:r>
      <w:r>
        <w:rPr>
          <w:rFonts w:hint="cs"/>
          <w:rtl/>
        </w:rPr>
        <w:t>ند، و بیشترین اعتمادشان در منقولات بر تواریخی است که سند</w:t>
      </w:r>
      <w:r w:rsidR="000433D3">
        <w:rPr>
          <w:rFonts w:hint="cs"/>
          <w:rtl/>
        </w:rPr>
        <w:t xml:space="preserve"> آن‌ها </w:t>
      </w:r>
      <w:r>
        <w:rPr>
          <w:rFonts w:hint="cs"/>
          <w:rtl/>
        </w:rPr>
        <w:t>منقطع بوده، و بسیاری از آن را افراد معروف به کذب و الحاد جعل کرده‌اند.</w:t>
      </w:r>
    </w:p>
    <w:p w:rsidR="006167B8" w:rsidRDefault="006167B8" w:rsidP="001254F5">
      <w:pPr>
        <w:pStyle w:val="1-"/>
        <w:rPr>
          <w:rtl/>
        </w:rPr>
      </w:pPr>
      <w:r>
        <w:rPr>
          <w:rFonts w:hint="cs"/>
          <w:rtl/>
        </w:rPr>
        <w:t>و علمایشان بر منقولات افرادی مثل ابی‌مخنف لوط بن یحیی، هشام بن محمد بن سائب و امثال این دو که در نزد علماء به کذب و دروغ معروفند، اعتماد می‌کنند. البته امثال این دو از گرانقدرترین معتمدانشان در نقل می‌باشد، زیرا روافض بر افرادی اعتماد می‌کنند که در نهایت جهالت و افتراء هستند، افرادی که حتی در کتب هم ذکر نمی‌شوند و علمای رجال</w:t>
      </w:r>
      <w:r w:rsidR="000433D3">
        <w:rPr>
          <w:rFonts w:hint="cs"/>
          <w:rtl/>
        </w:rPr>
        <w:t xml:space="preserve"> آن‌ها </w:t>
      </w:r>
      <w:r>
        <w:rPr>
          <w:rFonts w:hint="cs"/>
          <w:rtl/>
        </w:rPr>
        <w:t>را اصلا نمی‌شناسند.</w:t>
      </w:r>
    </w:p>
    <w:p w:rsidR="006167B8" w:rsidRDefault="006167B8" w:rsidP="001254F5">
      <w:pPr>
        <w:pStyle w:val="1-"/>
        <w:rPr>
          <w:rtl/>
        </w:rPr>
      </w:pPr>
      <w:r>
        <w:rPr>
          <w:rFonts w:hint="cs"/>
          <w:rtl/>
        </w:rPr>
        <w:t>علمای متخصص در نقل و روایت و اسناد متفق‌اند بر</w:t>
      </w:r>
      <w:r w:rsidR="00BF136F">
        <w:rPr>
          <w:rFonts w:hint="cs"/>
          <w:rtl/>
        </w:rPr>
        <w:t xml:space="preserve"> این‌که </w:t>
      </w:r>
      <w:r>
        <w:rPr>
          <w:rFonts w:hint="cs"/>
          <w:rtl/>
        </w:rPr>
        <w:t>روافض دروغگوترین طایفه هستند، و دروغگویی در بین</w:t>
      </w:r>
      <w:r w:rsidR="000433D3">
        <w:rPr>
          <w:rFonts w:hint="cs"/>
          <w:rtl/>
        </w:rPr>
        <w:t xml:space="preserve"> آن‌ها </w:t>
      </w:r>
      <w:r>
        <w:rPr>
          <w:rFonts w:hint="cs"/>
          <w:rtl/>
        </w:rPr>
        <w:t>سابقه طولانی دارد، و به همین دلیل ائمه این علوم، این طائفه را با کثرت کذب و دروغ از سایرین تفکیک می‌نمایند.</w:t>
      </w:r>
    </w:p>
    <w:p w:rsidR="006167B8" w:rsidRDefault="006167B8" w:rsidP="001254F5">
      <w:pPr>
        <w:pStyle w:val="1-"/>
        <w:rPr>
          <w:rtl/>
        </w:rPr>
      </w:pPr>
      <w:r>
        <w:rPr>
          <w:rFonts w:hint="cs"/>
          <w:rtl/>
        </w:rPr>
        <w:t>ابوحاتم رازی می‌گوید: از یونس بن عبدالأعلی شنیدم که می‌گفت: اشهب بن عبدالعزیز گفت: از مالک در مورد روافض پرسیده شد، جواب داد: با</w:t>
      </w:r>
      <w:r w:rsidR="000433D3">
        <w:rPr>
          <w:rFonts w:hint="cs"/>
          <w:rtl/>
        </w:rPr>
        <w:t xml:space="preserve"> آن‌ها </w:t>
      </w:r>
      <w:r>
        <w:rPr>
          <w:rFonts w:hint="cs"/>
          <w:rtl/>
        </w:rPr>
        <w:t>صحبت نکنید و از</w:t>
      </w:r>
      <w:r w:rsidR="000433D3">
        <w:rPr>
          <w:rFonts w:hint="cs"/>
          <w:rtl/>
        </w:rPr>
        <w:t xml:space="preserve"> آن‌ها </w:t>
      </w:r>
      <w:r>
        <w:rPr>
          <w:rFonts w:hint="cs"/>
          <w:rtl/>
        </w:rPr>
        <w:t>روایت ننمایید زیرا</w:t>
      </w:r>
      <w:r w:rsidR="000433D3">
        <w:rPr>
          <w:rFonts w:hint="cs"/>
          <w:rtl/>
        </w:rPr>
        <w:t xml:space="preserve"> آن‌ها </w:t>
      </w:r>
      <w:r>
        <w:rPr>
          <w:rFonts w:hint="cs"/>
          <w:rtl/>
        </w:rPr>
        <w:t>دروغگو هستند.</w:t>
      </w:r>
    </w:p>
    <w:p w:rsidR="006167B8" w:rsidRDefault="006167B8" w:rsidP="001254F5">
      <w:pPr>
        <w:pStyle w:val="1-"/>
        <w:rPr>
          <w:rtl/>
        </w:rPr>
      </w:pPr>
      <w:r>
        <w:rPr>
          <w:rFonts w:hint="cs"/>
          <w:rtl/>
        </w:rPr>
        <w:t>ابوحاتم می‌گوید: حرمله نقل می‌کند که از شافعی شنیدم که می‌گفت: کسی را ندیده</w:t>
      </w:r>
      <w:r>
        <w:rPr>
          <w:rFonts w:hint="eastAsia"/>
          <w:rtl/>
        </w:rPr>
        <w:t>‌</w:t>
      </w:r>
      <w:r>
        <w:rPr>
          <w:rFonts w:hint="cs"/>
          <w:rtl/>
        </w:rPr>
        <w:t>ام که از روافض بیشتر به دروغ سوگند یاد کند.</w:t>
      </w:r>
    </w:p>
    <w:p w:rsidR="006167B8" w:rsidRDefault="006167B8" w:rsidP="001254F5">
      <w:pPr>
        <w:pStyle w:val="1-"/>
        <w:rPr>
          <w:rtl/>
        </w:rPr>
      </w:pPr>
      <w:r>
        <w:rPr>
          <w:rFonts w:hint="cs"/>
          <w:rtl/>
        </w:rPr>
        <w:t>مؤمل بن إهاب می‌گوید: از یزید بن هارون شنیدم که گفت: از هر صاحب بدعتی که داعی آن بدعت نباشد، حدیث بنویسید به جز روافض، زیرا</w:t>
      </w:r>
      <w:r w:rsidR="000433D3">
        <w:rPr>
          <w:rFonts w:hint="cs"/>
          <w:rtl/>
        </w:rPr>
        <w:t xml:space="preserve"> آن‌ها </w:t>
      </w:r>
      <w:r>
        <w:rPr>
          <w:rFonts w:hint="cs"/>
          <w:rtl/>
        </w:rPr>
        <w:t>دروغگو هستند.</w:t>
      </w:r>
    </w:p>
    <w:p w:rsidR="006167B8" w:rsidRDefault="006167B8" w:rsidP="001254F5">
      <w:pPr>
        <w:pStyle w:val="1-"/>
        <w:rPr>
          <w:rtl/>
        </w:rPr>
      </w:pPr>
      <w:r>
        <w:rPr>
          <w:rFonts w:hint="cs"/>
          <w:rtl/>
        </w:rPr>
        <w:t>محمد بن سعید اصفهانی می‌گوید: از شریک شنیدم که می‌گفت: علم را از</w:t>
      </w:r>
      <w:r w:rsidR="00E03676">
        <w:rPr>
          <w:rFonts w:hint="cs"/>
          <w:rtl/>
        </w:rPr>
        <w:t xml:space="preserve"> هرکس </w:t>
      </w:r>
      <w:r>
        <w:rPr>
          <w:rFonts w:hint="cs"/>
          <w:rtl/>
        </w:rPr>
        <w:t>که ملاقات نمودم، برگرفتم به جز روافض. زیرا</w:t>
      </w:r>
      <w:r w:rsidR="000433D3">
        <w:rPr>
          <w:rFonts w:hint="cs"/>
          <w:rtl/>
        </w:rPr>
        <w:t xml:space="preserve"> آن‌ها </w:t>
      </w:r>
      <w:r>
        <w:rPr>
          <w:rFonts w:hint="cs"/>
          <w:rtl/>
        </w:rPr>
        <w:t xml:space="preserve">حدیث جعل می‌کنند و همان را دین خود می‌شمارند. </w:t>
      </w:r>
    </w:p>
    <w:p w:rsidR="006167B8" w:rsidRDefault="006167B8" w:rsidP="001254F5">
      <w:pPr>
        <w:pStyle w:val="1-"/>
        <w:rPr>
          <w:rtl/>
        </w:rPr>
      </w:pPr>
      <w:r>
        <w:rPr>
          <w:rFonts w:hint="cs"/>
          <w:rtl/>
        </w:rPr>
        <w:t>و این شریک، همان شریک بن عبدالله قاضی، قاضی کوفه است و از معاصران ثوری و ابوحنیفه می‌باشد و کسی است که خودش به صراحت می‌گوید: من شیعه هستم و با این وجود نظر ایشان در مورد شیعه چنین است.</w:t>
      </w:r>
    </w:p>
    <w:p w:rsidR="006167B8" w:rsidRDefault="006167B8" w:rsidP="001254F5">
      <w:pPr>
        <w:pStyle w:val="1-"/>
        <w:rPr>
          <w:rtl/>
        </w:rPr>
      </w:pPr>
      <w:r>
        <w:rPr>
          <w:rFonts w:hint="cs"/>
          <w:rtl/>
        </w:rPr>
        <w:t>ابومعاویه می‌گوید: از اعمش شنیدم که می‌گفت: مردم [زیادی] را دیدم که یاران مغیره بن سعید را جز دروغگو و کذاب نمی‌نامند.</w:t>
      </w:r>
    </w:p>
    <w:p w:rsidR="006167B8" w:rsidRDefault="006167B8" w:rsidP="001254F5">
      <w:pPr>
        <w:pStyle w:val="1-"/>
        <w:rPr>
          <w:rtl/>
        </w:rPr>
      </w:pPr>
      <w:r>
        <w:rPr>
          <w:rFonts w:hint="cs"/>
          <w:rtl/>
        </w:rPr>
        <w:t>اعمش می‌گوید: مبادا این را بگویید، زیرا من می‌ترسم که [روافض] بگویند: اعمش را با زنی دیده‌ایم.</w:t>
      </w:r>
    </w:p>
    <w:p w:rsidR="006167B8" w:rsidRDefault="006167B8" w:rsidP="001254F5">
      <w:pPr>
        <w:pStyle w:val="1-"/>
        <w:rPr>
          <w:rtl/>
        </w:rPr>
      </w:pPr>
      <w:r>
        <w:rPr>
          <w:rFonts w:hint="cs"/>
          <w:rtl/>
        </w:rPr>
        <w:t xml:space="preserve">این آثار صحیح بوده وابوعبدالله ابن </w:t>
      </w:r>
      <w:r w:rsidRPr="001254F5">
        <w:rPr>
          <w:rFonts w:hint="cs"/>
          <w:rtl/>
        </w:rPr>
        <w:t xml:space="preserve">بطه در </w:t>
      </w:r>
      <w:r w:rsidRPr="001254F5">
        <w:rPr>
          <w:rtl/>
        </w:rPr>
        <w:t>«إبانة ال</w:t>
      </w:r>
      <w:r w:rsidR="009768AE">
        <w:rPr>
          <w:rtl/>
        </w:rPr>
        <w:t>ک</w:t>
      </w:r>
      <w:r w:rsidRPr="001254F5">
        <w:rPr>
          <w:rtl/>
        </w:rPr>
        <w:t>برى»</w:t>
      </w:r>
      <w:r w:rsidRPr="001254F5">
        <w:rPr>
          <w:rFonts w:hint="cs"/>
          <w:rtl/>
        </w:rPr>
        <w:t xml:space="preserve"> و نیز دیگران</w:t>
      </w:r>
      <w:r>
        <w:rPr>
          <w:rFonts w:hint="cs"/>
          <w:rtl/>
        </w:rPr>
        <w:t xml:space="preserve"> آن را روایت نموده‌اند.</w:t>
      </w:r>
    </w:p>
    <w:p w:rsidR="006167B8" w:rsidRDefault="006167B8" w:rsidP="001254F5">
      <w:pPr>
        <w:pStyle w:val="1-"/>
        <w:rPr>
          <w:rtl/>
        </w:rPr>
      </w:pPr>
      <w:r>
        <w:rPr>
          <w:rFonts w:hint="cs"/>
          <w:rtl/>
        </w:rPr>
        <w:t>ابوالقاسم طبری نقل می‌کند که شافعی می‌گفت: از بین اهل هوی و هوس هیچ قومی را ندیده‌ام که بیشتر از روافض شهادت به دروغ بدهد. این معنی اگرچه صحیح است ولی الفاظ سابق این اثر از آن شافعی است.</w:t>
      </w:r>
    </w:p>
    <w:p w:rsidR="006167B8" w:rsidRDefault="006167B8" w:rsidP="001254F5">
      <w:pPr>
        <w:pStyle w:val="1-"/>
        <w:rPr>
          <w:rtl/>
        </w:rPr>
      </w:pPr>
      <w:r>
        <w:rPr>
          <w:rFonts w:hint="cs"/>
          <w:rtl/>
        </w:rPr>
        <w:t>و مقصود این است که همه علماء بر این قول متفق‌اند که دروغ در بین روافض از همه طوایف بیشتر رایج است.</w:t>
      </w:r>
    </w:p>
    <w:p w:rsidR="006167B8" w:rsidRDefault="006167B8" w:rsidP="001254F5">
      <w:pPr>
        <w:pStyle w:val="1-"/>
        <w:rPr>
          <w:rtl/>
        </w:rPr>
      </w:pPr>
      <w:r>
        <w:rPr>
          <w:rFonts w:hint="cs"/>
          <w:rtl/>
        </w:rPr>
        <w:t>اصل بدعت روافض از الحاد و زندیقی سرچشمه می‌گیرد، و به عمد دروغ‌گفتن در بین</w:t>
      </w:r>
      <w:r w:rsidR="000433D3">
        <w:rPr>
          <w:rFonts w:hint="cs"/>
          <w:rtl/>
        </w:rPr>
        <w:t xml:space="preserve"> آن‌ها </w:t>
      </w:r>
      <w:r>
        <w:rPr>
          <w:rFonts w:hint="cs"/>
          <w:rtl/>
        </w:rPr>
        <w:t>بسیار است، و خود به آن اقرار می</w:t>
      </w:r>
      <w:r>
        <w:rPr>
          <w:rFonts w:hint="eastAsia"/>
          <w:rtl/>
        </w:rPr>
        <w:t>‌کنند، به گونه‌ای که می‌گویند: تقیه دین ماست</w:t>
      </w:r>
      <w:r>
        <w:rPr>
          <w:rFonts w:hint="cs"/>
          <w:rtl/>
        </w:rPr>
        <w:t xml:space="preserve">، </w:t>
      </w:r>
      <w:r>
        <w:rPr>
          <w:rFonts w:hint="eastAsia"/>
          <w:rtl/>
        </w:rPr>
        <w:t>و تقیه یعنی</w:t>
      </w:r>
      <w:r w:rsidR="00BF136F">
        <w:rPr>
          <w:rFonts w:hint="cs"/>
          <w:rtl/>
        </w:rPr>
        <w:t xml:space="preserve"> این‌که </w:t>
      </w:r>
      <w:r>
        <w:rPr>
          <w:rFonts w:hint="cs"/>
          <w:rtl/>
        </w:rPr>
        <w:t>یکی از</w:t>
      </w:r>
      <w:r w:rsidR="000433D3">
        <w:rPr>
          <w:rFonts w:hint="cs"/>
          <w:rtl/>
        </w:rPr>
        <w:t xml:space="preserve"> آن‌ها </w:t>
      </w:r>
      <w:r>
        <w:rPr>
          <w:rFonts w:hint="cs"/>
          <w:rtl/>
        </w:rPr>
        <w:t>چیزی به زبان بیاورد که مخالف درون و باطنش می‌باشد، و این همان کذب و نفاق است. با این وجود روافض ادعا می‌کنند که تنها</w:t>
      </w:r>
      <w:r w:rsidR="000433D3">
        <w:rPr>
          <w:rFonts w:hint="cs"/>
          <w:rtl/>
        </w:rPr>
        <w:t xml:space="preserve"> آن‌ها </w:t>
      </w:r>
      <w:r>
        <w:rPr>
          <w:rFonts w:hint="cs"/>
          <w:rtl/>
        </w:rPr>
        <w:t>مؤمن می‌باشند. و سابقان نخستین را مرتد و منافق می‌دانند، و آنچه را که خود در آن سرآمد همه هستند به دیگران نسبت می‌دهند، زیرا در بین گروههایی که در ظاهر مسلمان شده‌اند، هیچ گروهی از روافض به نفاق و ارتداد نزدیک</w:t>
      </w:r>
      <w:r>
        <w:rPr>
          <w:rFonts w:hint="eastAsia"/>
          <w:rtl/>
        </w:rPr>
        <w:t>‌</w:t>
      </w:r>
      <w:r>
        <w:rPr>
          <w:rFonts w:hint="cs"/>
          <w:rtl/>
        </w:rPr>
        <w:t>تر نیست. و منافقان و مرتدان هیچ طایفه‌ای به اندازه منافقان و مرتدان روافض نمی‌باشند، و این در بین غالیان از نصیریه و غیره و ملحدان و اسماعیلیه و امثال</w:t>
      </w:r>
      <w:r w:rsidR="000433D3">
        <w:rPr>
          <w:rFonts w:hint="cs"/>
          <w:rtl/>
        </w:rPr>
        <w:t xml:space="preserve"> آن‌ها </w:t>
      </w:r>
      <w:r>
        <w:rPr>
          <w:rFonts w:hint="cs"/>
          <w:rtl/>
        </w:rPr>
        <w:t>مشهود است.</w:t>
      </w:r>
    </w:p>
    <w:p w:rsidR="006167B8" w:rsidRDefault="006167B8" w:rsidP="001254F5">
      <w:pPr>
        <w:pStyle w:val="1-"/>
        <w:rPr>
          <w:rtl/>
        </w:rPr>
      </w:pPr>
      <w:r>
        <w:rPr>
          <w:rFonts w:hint="cs"/>
          <w:rtl/>
        </w:rPr>
        <w:t xml:space="preserve">و تکیه‌گاه روافض در امور شرعی، مطالبی است که از بعضی از اهل بیت برایشان نقل می‌شود که بعضی از آن منقولات صحیح است و بعضی هم عمداً و یا سهواً به دروغ نسبت داده شده است. و علمایشان مثل علمای حدیث نیستند که بتوانند منقولات صحیح را از ضعیف تفکیک کنند. و در صورت صحت نقل، سه اصل را پشتوانه پذیرفتن خبر واحد اهل بیت نموده‌اند: </w:t>
      </w:r>
    </w:p>
    <w:p w:rsidR="006167B8" w:rsidRPr="00FF2AE8" w:rsidRDefault="006167B8" w:rsidP="001254F5">
      <w:pPr>
        <w:pStyle w:val="1-"/>
        <w:rPr>
          <w:rtl/>
        </w:rPr>
      </w:pPr>
      <w:r w:rsidRPr="00FF2AE8">
        <w:rPr>
          <w:rFonts w:hint="cs"/>
          <w:rtl/>
        </w:rPr>
        <w:t>1- اهل بیت مثل پیغمبر</w:t>
      </w:r>
      <w:r w:rsidRPr="00FF2AE8">
        <w:rPr>
          <w:rFonts w:cs="CTraditional Arabic" w:hint="cs"/>
          <w:rtl/>
        </w:rPr>
        <w:t>ص</w:t>
      </w:r>
      <w:r w:rsidRPr="00FF2AE8">
        <w:rPr>
          <w:rFonts w:hint="cs"/>
          <w:rtl/>
        </w:rPr>
        <w:t xml:space="preserve"> معصوم هستند.</w:t>
      </w:r>
    </w:p>
    <w:p w:rsidR="006167B8" w:rsidRDefault="006167B8" w:rsidP="001254F5">
      <w:pPr>
        <w:pStyle w:val="1-"/>
        <w:rPr>
          <w:rtl/>
        </w:rPr>
      </w:pPr>
      <w:r w:rsidRPr="00FF2AE8">
        <w:rPr>
          <w:rFonts w:hint="cs"/>
          <w:rtl/>
        </w:rPr>
        <w:t>2-</w:t>
      </w:r>
      <w:r w:rsidR="002418EC">
        <w:rPr>
          <w:rFonts w:hint="cs"/>
          <w:rtl/>
        </w:rPr>
        <w:t xml:space="preserve"> هرچه </w:t>
      </w:r>
      <w:r w:rsidRPr="00FF2AE8">
        <w:rPr>
          <w:rFonts w:hint="cs"/>
          <w:rtl/>
        </w:rPr>
        <w:t>را که یکی از اهل بیت می‌گوید، از پیغمبر</w:t>
      </w:r>
      <w:r w:rsidRPr="00FF2AE8">
        <w:rPr>
          <w:rFonts w:cs="CTraditional Arabic" w:hint="cs"/>
          <w:rtl/>
        </w:rPr>
        <w:t>ص</w:t>
      </w:r>
      <w:r w:rsidRPr="00FF2AE8">
        <w:rPr>
          <w:rFonts w:hint="cs"/>
          <w:rtl/>
        </w:rPr>
        <w:t xml:space="preserve"> نقل می‌کند و به این</w:t>
      </w:r>
      <w:r>
        <w:rPr>
          <w:rFonts w:hint="cs"/>
          <w:rtl/>
        </w:rPr>
        <w:t xml:space="preserve"> ترتیب ادعای عصمت آن نقل را می‌کنند.</w:t>
      </w:r>
    </w:p>
    <w:p w:rsidR="006167B8" w:rsidRDefault="006167B8" w:rsidP="001254F5">
      <w:pPr>
        <w:pStyle w:val="1-"/>
        <w:rPr>
          <w:rtl/>
        </w:rPr>
      </w:pPr>
      <w:r>
        <w:rPr>
          <w:rFonts w:hint="cs"/>
          <w:rtl/>
        </w:rPr>
        <w:t>3- اجماعی که یکی از عترت در آن باشد، حجت است و ادعا می‌کنند که عترت دوازده نفرند، و ادعا می‌کنند که</w:t>
      </w:r>
      <w:r w:rsidR="002418EC">
        <w:rPr>
          <w:rFonts w:hint="cs"/>
          <w:rtl/>
        </w:rPr>
        <w:t xml:space="preserve"> هرچه </w:t>
      </w:r>
      <w:r>
        <w:rPr>
          <w:rFonts w:hint="cs"/>
          <w:rtl/>
        </w:rPr>
        <w:t>از یکی از</w:t>
      </w:r>
      <w:r w:rsidR="000433D3">
        <w:rPr>
          <w:rFonts w:hint="cs"/>
          <w:rtl/>
        </w:rPr>
        <w:t xml:space="preserve"> آن‌ها </w:t>
      </w:r>
      <w:r>
        <w:rPr>
          <w:rFonts w:hint="cs"/>
          <w:rtl/>
        </w:rPr>
        <w:t>نقل شود، همه عترت بر آن اجماع نموده</w:t>
      </w:r>
      <w:r>
        <w:rPr>
          <w:rFonts w:hint="eastAsia"/>
          <w:rtl/>
        </w:rPr>
        <w:t>‌اند.</w:t>
      </w:r>
    </w:p>
    <w:p w:rsidR="006167B8" w:rsidRDefault="006167B8" w:rsidP="001254F5">
      <w:pPr>
        <w:pStyle w:val="1-"/>
        <w:rPr>
          <w:rtl/>
        </w:rPr>
      </w:pPr>
      <w:r>
        <w:rPr>
          <w:rFonts w:hint="cs"/>
          <w:rtl/>
        </w:rPr>
        <w:t>این پشتوانه اصول پذیرش اخبار در نزد روافض است، و همچنانکه در جای خود بیان می‌کنیم این اصول فاسد هستند. روافض بر قرآن تکیه نمی‌کنند، بر حدیث اعتماد نمی‌ورزند، و اجماع را تنها به این دلیل می‌پذیرند که معصوم در آن سهیم است، قیاس را نمی‌پذیرند، حتی اگر واضح و آشکار باشد.</w:t>
      </w:r>
    </w:p>
    <w:p w:rsidR="006167B8" w:rsidRDefault="006167B8" w:rsidP="001254F5">
      <w:pPr>
        <w:pStyle w:val="1-"/>
        <w:rPr>
          <w:rtl/>
        </w:rPr>
      </w:pPr>
      <w:r>
        <w:rPr>
          <w:rFonts w:hint="cs"/>
          <w:rtl/>
        </w:rPr>
        <w:t>و در مسایل عقلی و نظری نیز متأخرانشان فی‌الجمله بر کتب معتزله اعتماد می‌نمایند. و معتزله، هم عاقل‌ترند و هم صادق</w:t>
      </w:r>
      <w:r>
        <w:rPr>
          <w:rFonts w:hint="eastAsia"/>
          <w:rtl/>
        </w:rPr>
        <w:t>‌</w:t>
      </w:r>
      <w:r>
        <w:rPr>
          <w:rFonts w:hint="cs"/>
          <w:rtl/>
        </w:rPr>
        <w:t>تر.</w:t>
      </w:r>
      <w:r w:rsidR="002418EC">
        <w:rPr>
          <w:rFonts w:hint="cs"/>
          <w:rtl/>
        </w:rPr>
        <w:t xml:space="preserve"> هیچیک </w:t>
      </w:r>
      <w:r>
        <w:rPr>
          <w:rFonts w:hint="cs"/>
          <w:rtl/>
        </w:rPr>
        <w:t>از معتزلی</w:t>
      </w:r>
      <w:r>
        <w:rPr>
          <w:rFonts w:hint="eastAsia"/>
          <w:rtl/>
        </w:rPr>
        <w:t>‌ها</w:t>
      </w:r>
      <w:r>
        <w:rPr>
          <w:rFonts w:hint="cs"/>
          <w:rtl/>
        </w:rPr>
        <w:t xml:space="preserve"> خلافت ابوبکر، عمر و عثمان</w:t>
      </w:r>
      <w:r w:rsidR="001254F5">
        <w:rPr>
          <w:rFonts w:cs="CTraditional Arabic" w:hint="cs"/>
          <w:rtl/>
        </w:rPr>
        <w:t>ش</w:t>
      </w:r>
      <w:r w:rsidR="001254F5">
        <w:rPr>
          <w:rFonts w:hint="cs"/>
          <w:rtl/>
        </w:rPr>
        <w:t xml:space="preserve"> </w:t>
      </w:r>
      <w:r>
        <w:rPr>
          <w:rFonts w:hint="cs"/>
          <w:rtl/>
        </w:rPr>
        <w:t>را مورد طعن قرار نمی‌دهد، و بلکه معتزله بر صحت خلافت</w:t>
      </w:r>
      <w:r w:rsidR="000433D3">
        <w:rPr>
          <w:rFonts w:hint="cs"/>
          <w:rtl/>
        </w:rPr>
        <w:t xml:space="preserve"> آن‌ها </w:t>
      </w:r>
      <w:r>
        <w:rPr>
          <w:rFonts w:hint="cs"/>
          <w:rtl/>
        </w:rPr>
        <w:t>اتفاق‌نظر دارند.</w:t>
      </w:r>
    </w:p>
    <w:p w:rsidR="006167B8" w:rsidRDefault="006167B8" w:rsidP="001254F5">
      <w:pPr>
        <w:pStyle w:val="1-"/>
      </w:pPr>
      <w:r>
        <w:rPr>
          <w:rFonts w:hint="cs"/>
          <w:rtl/>
        </w:rPr>
        <w:t>در مورد تفضیل خلفاء بر یکدیگر نیز بزرگان معتزلی و جمهور ایشان ابوبکر و عمر را افضل می‌دانند، و بعضی از متأخرانشان در مسأله تفضیل قائل به توقف‌اند، و بعضی نیز علی را افضل می‌دانند، و بین</w:t>
      </w:r>
      <w:r w:rsidR="000433D3">
        <w:rPr>
          <w:rFonts w:hint="cs"/>
          <w:rtl/>
        </w:rPr>
        <w:t xml:space="preserve"> این‌ها </w:t>
      </w:r>
      <w:r>
        <w:rPr>
          <w:rFonts w:hint="cs"/>
          <w:rtl/>
        </w:rPr>
        <w:t>و بین زیدیه نسبت و ارتباطی به خاطر تشابه در مسایل توحید، عدل، امامت و تفضیل پدید آمده است.</w:t>
      </w:r>
    </w:p>
    <w:p w:rsidR="00A86AD0" w:rsidRDefault="00A86AD0" w:rsidP="001254F5">
      <w:pPr>
        <w:pStyle w:val="1-"/>
        <w:rPr>
          <w:rtl/>
        </w:rPr>
        <w:sectPr w:rsidR="00A86AD0" w:rsidSect="00A86AD0">
          <w:headerReference w:type="default" r:id="rId24"/>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A409BB" w:rsidRDefault="001254F5" w:rsidP="00A409BB">
      <w:pPr>
        <w:pStyle w:val="a"/>
        <w:rPr>
          <w:rtl/>
        </w:rPr>
      </w:pPr>
      <w:bookmarkStart w:id="60" w:name="_Toc298545562"/>
      <w:bookmarkStart w:id="61" w:name="_Toc426965537"/>
      <w:r>
        <w:rPr>
          <w:rFonts w:hint="cs"/>
          <w:sz w:val="28"/>
          <w:rtl/>
        </w:rPr>
        <w:t>ف</w:t>
      </w:r>
      <w:r w:rsidR="006167B8" w:rsidRPr="00A409BB">
        <w:rPr>
          <w:rFonts w:hint="cs"/>
          <w:sz w:val="28"/>
          <w:rtl/>
        </w:rPr>
        <w:t>صل (4)</w:t>
      </w:r>
      <w:r w:rsidR="00A409BB" w:rsidRPr="00A409BB">
        <w:rPr>
          <w:rFonts w:hint="cs"/>
          <w:sz w:val="28"/>
          <w:rtl/>
        </w:rPr>
        <w:t>:</w:t>
      </w:r>
      <w:r w:rsidR="00A409BB">
        <w:rPr>
          <w:sz w:val="28"/>
          <w:rtl/>
        </w:rPr>
        <w:br/>
      </w:r>
      <w:r w:rsidR="006167B8" w:rsidRPr="00A409BB">
        <w:rPr>
          <w:rFonts w:hint="cs"/>
          <w:rtl/>
        </w:rPr>
        <w:t>روافض گمان می‌کنند امامت از مهمترین اصول دین است</w:t>
      </w:r>
      <w:bookmarkEnd w:id="60"/>
      <w:bookmarkEnd w:id="61"/>
    </w:p>
    <w:p w:rsidR="006167B8" w:rsidRDefault="006167B8" w:rsidP="001254F5">
      <w:pPr>
        <w:pStyle w:val="1-"/>
        <w:rPr>
          <w:rtl/>
        </w:rPr>
      </w:pPr>
      <w:r>
        <w:rPr>
          <w:rFonts w:hint="cs"/>
          <w:rtl/>
        </w:rPr>
        <w:t>مولف رافضی می‌گوید: ... اما بعد: این رساله‌ای شریف و مقاله‌ای لطیف است که مشتمل بر مهمترین مطالب احکام دین و ارزشمندترین مسایل مسلمانان می‌باشد که همانا عبارت است از مسأله امامت، که با درک آن نیل به درجه کرامت حاصل می‌شود، و یکی از ارکان ایمان است. رکنی که باعث خلود در بهشت و رهایی از غضب خدای رحمان می‌گردد، و پیغمبر</w:t>
      </w:r>
      <w:r w:rsidRPr="00CF6612">
        <w:rPr>
          <w:rFonts w:cs="CTraditional Arabic" w:hint="cs"/>
          <w:sz w:val="30"/>
          <w:szCs w:val="30"/>
          <w:rtl/>
        </w:rPr>
        <w:t>ص</w:t>
      </w:r>
      <w:r>
        <w:rPr>
          <w:rFonts w:hint="cs"/>
          <w:rtl/>
        </w:rPr>
        <w:t xml:space="preserve"> فرمودند: </w:t>
      </w:r>
      <w:r w:rsidRPr="001254F5">
        <w:rPr>
          <w:rStyle w:val="3-Char"/>
          <w:rtl/>
        </w:rPr>
        <w:t>«من مات ولم يعرف إمام زمانه مات ميتة جاهلية»</w:t>
      </w:r>
      <w:r w:rsidRPr="001254F5">
        <w:rPr>
          <w:rtl/>
        </w:rPr>
        <w:t>.</w:t>
      </w:r>
      <w:r>
        <w:rPr>
          <w:rFonts w:hint="cs"/>
          <w:rtl/>
        </w:rPr>
        <w:t xml:space="preserve"> یعنی</w:t>
      </w:r>
      <w:r w:rsidR="00E03676">
        <w:rPr>
          <w:rFonts w:hint="cs"/>
          <w:rtl/>
        </w:rPr>
        <w:t xml:space="preserve"> هرکس </w:t>
      </w:r>
      <w:r>
        <w:rPr>
          <w:rFonts w:hint="cs"/>
          <w:rtl/>
        </w:rPr>
        <w:t>بمیرد در حالی که امام زمان خویش را نشناسد، بر جاهلیت مرده است.</w:t>
      </w:r>
    </w:p>
    <w:p w:rsidR="006167B8" w:rsidRDefault="006167B8" w:rsidP="001254F5">
      <w:pPr>
        <w:pStyle w:val="1-"/>
        <w:rPr>
          <w:rtl/>
        </w:rPr>
      </w:pPr>
      <w:r>
        <w:rPr>
          <w:rFonts w:hint="cs"/>
          <w:rtl/>
        </w:rPr>
        <w:t xml:space="preserve">با تألیف این کتاب به بارگاه سلطان اعظم، مالک هستی ملتها، پادشاه پادشاهان عرب و عجم، ولی‌نعمت و بانی خیر و کرم، ملک الملوک بخشنده و یاور ملت و حق و دین، </w:t>
      </w:r>
      <w:r w:rsidRPr="00E56108">
        <w:rPr>
          <w:rFonts w:hint="cs"/>
          <w:rtl/>
        </w:rPr>
        <w:t>«اولجایو خدابنده»</w:t>
      </w:r>
      <w:r>
        <w:rPr>
          <w:rFonts w:hint="cs"/>
          <w:rtl/>
        </w:rPr>
        <w:t xml:space="preserve"> خدمتی نموده‌ام و در آن خلاصه دلایل را به صورت مختصر ذکر نموده‌ام و به رؤوس مسایل اشاره کرده‌ام و آن را </w:t>
      </w:r>
      <w:r w:rsidRPr="001254F5">
        <w:rPr>
          <w:rStyle w:val="4-Char"/>
          <w:rtl/>
        </w:rPr>
        <w:t>«منهاج الكرامة في معرفة الإمامة»</w:t>
      </w:r>
      <w:r>
        <w:rPr>
          <w:rFonts w:hint="cs"/>
          <w:rtl/>
        </w:rPr>
        <w:t xml:space="preserve"> نامیده‌ام، و آن را در چند فصل تدوین نموده‌ام: </w:t>
      </w:r>
    </w:p>
    <w:p w:rsidR="006167B8" w:rsidRDefault="006167B8" w:rsidP="001254F5">
      <w:pPr>
        <w:pStyle w:val="1-"/>
        <w:rPr>
          <w:rtl/>
        </w:rPr>
      </w:pPr>
      <w:r>
        <w:rPr>
          <w:rFonts w:hint="cs"/>
          <w:rtl/>
        </w:rPr>
        <w:t>فصل اول: در ذکر آراء و مذاهب در مورد این مسأله.</w:t>
      </w:r>
    </w:p>
    <w:p w:rsidR="006167B8" w:rsidRDefault="006167B8" w:rsidP="001254F5">
      <w:pPr>
        <w:pStyle w:val="1-"/>
        <w:rPr>
          <w:rtl/>
        </w:rPr>
      </w:pPr>
      <w:r>
        <w:rPr>
          <w:rFonts w:hint="cs"/>
          <w:rtl/>
        </w:rPr>
        <w:t>فصل دوم: در</w:t>
      </w:r>
      <w:r w:rsidR="00BF136F">
        <w:rPr>
          <w:rFonts w:hint="cs"/>
          <w:rtl/>
        </w:rPr>
        <w:t xml:space="preserve"> این‌که </w:t>
      </w:r>
      <w:r>
        <w:rPr>
          <w:rFonts w:hint="cs"/>
          <w:rtl/>
        </w:rPr>
        <w:t>مذهب امامیه واجب الاتباع است.</w:t>
      </w:r>
    </w:p>
    <w:p w:rsidR="006167B8" w:rsidRPr="005632FE" w:rsidRDefault="006167B8" w:rsidP="001254F5">
      <w:pPr>
        <w:pStyle w:val="1-"/>
        <w:rPr>
          <w:rtl/>
        </w:rPr>
      </w:pPr>
      <w:r w:rsidRPr="005632FE">
        <w:rPr>
          <w:rFonts w:hint="cs"/>
          <w:rtl/>
        </w:rPr>
        <w:t>فصل سوم: در ذکرادله امامت امام علی</w:t>
      </w:r>
      <w:r w:rsidR="001254F5">
        <w:rPr>
          <w:rFonts w:cs="CTraditional Arabic" w:hint="cs"/>
          <w:rtl/>
        </w:rPr>
        <w:t>س</w:t>
      </w:r>
      <w:r w:rsidRPr="005632FE">
        <w:rPr>
          <w:rFonts w:hint="cs"/>
          <w:rtl/>
        </w:rPr>
        <w:t xml:space="preserve"> بعد از رسول خدا</w:t>
      </w:r>
      <w:r w:rsidRPr="005632FE">
        <w:rPr>
          <w:rFonts w:cs="CTraditional Arabic" w:hint="cs"/>
          <w:rtl/>
        </w:rPr>
        <w:t>ص</w:t>
      </w:r>
      <w:r w:rsidRPr="005632FE">
        <w:rPr>
          <w:rFonts w:hint="cs"/>
          <w:rtl/>
        </w:rPr>
        <w:t>.</w:t>
      </w:r>
    </w:p>
    <w:p w:rsidR="006167B8" w:rsidRDefault="006167B8" w:rsidP="001254F5">
      <w:pPr>
        <w:pStyle w:val="1-"/>
        <w:rPr>
          <w:rtl/>
        </w:rPr>
      </w:pPr>
      <w:r>
        <w:rPr>
          <w:rFonts w:hint="cs"/>
          <w:rtl/>
        </w:rPr>
        <w:t>فصل چهارم: در ذکر دوازده [معصوم].</w:t>
      </w:r>
    </w:p>
    <w:p w:rsidR="006167B8" w:rsidRDefault="006167B8" w:rsidP="001254F5">
      <w:pPr>
        <w:pStyle w:val="1-"/>
        <w:rPr>
          <w:rtl/>
        </w:rPr>
      </w:pPr>
      <w:r>
        <w:rPr>
          <w:rFonts w:hint="cs"/>
          <w:rtl/>
        </w:rPr>
        <w:t>فصل پنجم: در ابطال خلافت ابوبکر، عمر و عثمان.</w:t>
      </w:r>
    </w:p>
    <w:p w:rsidR="006167B8" w:rsidRPr="005632FE" w:rsidRDefault="006167B8" w:rsidP="001254F5">
      <w:pPr>
        <w:pStyle w:val="5-"/>
        <w:rPr>
          <w:rtl/>
        </w:rPr>
      </w:pPr>
      <w:r w:rsidRPr="005632FE">
        <w:rPr>
          <w:rFonts w:hint="cs"/>
          <w:rtl/>
        </w:rPr>
        <w:t>در نقد کلام مولف باید گفت: این کلام از چندین وجه قابل بررسی و تأمل است.</w:t>
      </w:r>
    </w:p>
    <w:p w:rsidR="006167B8" w:rsidRDefault="00BF136F" w:rsidP="00A86AD0">
      <w:pPr>
        <w:pStyle w:val="1-"/>
        <w:numPr>
          <w:ilvl w:val="0"/>
          <w:numId w:val="13"/>
        </w:numPr>
        <w:rPr>
          <w:rtl/>
        </w:rPr>
      </w:pPr>
      <w:r>
        <w:rPr>
          <w:rFonts w:hint="cs"/>
          <w:rtl/>
        </w:rPr>
        <w:t xml:space="preserve">این‌که </w:t>
      </w:r>
      <w:r w:rsidR="006167B8">
        <w:rPr>
          <w:rFonts w:hint="cs"/>
          <w:rtl/>
        </w:rPr>
        <w:t>امامت از مهمترین مطالب احکام دین و ارزشمندترین مسایل مسلمانان باشد، به اجماع مسلمانان کذب و بلکه کفر است، زیرا ایمان به خدا و رسولش از مسأله امامت مهمتر است.</w:t>
      </w:r>
    </w:p>
    <w:p w:rsidR="006167B8" w:rsidRDefault="006167B8" w:rsidP="001254F5">
      <w:pPr>
        <w:pStyle w:val="1-"/>
        <w:rPr>
          <w:rtl/>
        </w:rPr>
      </w:pPr>
      <w:r w:rsidRPr="00B30D7D">
        <w:rPr>
          <w:rFonts w:hint="cs"/>
          <w:rtl/>
        </w:rPr>
        <w:t>و این حقیقت بدیهی است چنانچه کافر تنها با گفتن شهادتین مؤمن محسوب می‌شود و این همان چیزی است که پیغمبر</w:t>
      </w:r>
      <w:r w:rsidRPr="00B30D7D">
        <w:rPr>
          <w:rFonts w:cs="CTraditional Arabic" w:hint="cs"/>
          <w:rtl/>
        </w:rPr>
        <w:t>ص</w:t>
      </w:r>
      <w:r w:rsidRPr="00B30D7D">
        <w:rPr>
          <w:rFonts w:hint="cs"/>
          <w:rtl/>
        </w:rPr>
        <w:t xml:space="preserve"> قبل از هر چیزی به خاطر آن با کفار جنگید، همچنانکه احادیث روایت شده از ایشان در کتب صحاح و غیره در حد</w:t>
      </w:r>
      <w:r>
        <w:rPr>
          <w:rFonts w:hint="cs"/>
          <w:rtl/>
        </w:rPr>
        <w:t xml:space="preserve"> مستفیض است مبنی بر</w:t>
      </w:r>
      <w:r w:rsidR="00BF136F">
        <w:rPr>
          <w:rFonts w:hint="cs"/>
          <w:rtl/>
        </w:rPr>
        <w:t xml:space="preserve"> این‌که </w:t>
      </w:r>
      <w:r>
        <w:rPr>
          <w:rFonts w:hint="cs"/>
          <w:rtl/>
        </w:rPr>
        <w:t>ایشان فرمودند</w:t>
      </w:r>
      <w:r w:rsidRPr="00B30D7D">
        <w:rPr>
          <w:rFonts w:hint="cs"/>
          <w:rtl/>
        </w:rPr>
        <w:t xml:space="preserve">: </w:t>
      </w:r>
      <w:r w:rsidRPr="001254F5">
        <w:rPr>
          <w:rStyle w:val="3-Char"/>
          <w:rtl/>
        </w:rPr>
        <w:t>«أمرت أن أقاتل الناس حتى يشهدوا أن لا إله إلا الله وأني رسول الله ويقيموا الصلاة ويؤتوا الزكاة فإذا فعلوا ذلك عصموا مني دماء هم وأموالهم إلاَّ بحقها»</w:t>
      </w:r>
      <w:r w:rsidR="001254F5" w:rsidRPr="00BF136F">
        <w:rPr>
          <w:rFonts w:hint="cs"/>
          <w:vertAlign w:val="superscript"/>
          <w:rtl/>
        </w:rPr>
        <w:t>(</w:t>
      </w:r>
      <w:r w:rsidR="001254F5" w:rsidRPr="005A62CD">
        <w:rPr>
          <w:rStyle w:val="FootnoteReference"/>
          <w:rtl/>
        </w:rPr>
        <w:footnoteReference w:id="33"/>
      </w:r>
      <w:r w:rsidR="001254F5" w:rsidRPr="00BF136F">
        <w:rPr>
          <w:rFonts w:hint="cs"/>
          <w:vertAlign w:val="superscript"/>
          <w:rtl/>
        </w:rPr>
        <w:t>)</w:t>
      </w:r>
      <w:r w:rsidRPr="001254F5">
        <w:rPr>
          <w:rFonts w:hint="cs"/>
          <w:rtl/>
        </w:rPr>
        <w:t>.</w:t>
      </w:r>
    </w:p>
    <w:p w:rsidR="006167B8" w:rsidRDefault="006167B8" w:rsidP="001254F5">
      <w:pPr>
        <w:pStyle w:val="1-"/>
        <w:rPr>
          <w:rtl/>
        </w:rPr>
      </w:pPr>
      <w:r>
        <w:rPr>
          <w:rFonts w:hint="cs"/>
          <w:rtl/>
        </w:rPr>
        <w:t>یعنی: به من امر شده که با مردم بجنگم تا</w:t>
      </w:r>
      <w:r w:rsidR="00BF136F">
        <w:rPr>
          <w:rFonts w:hint="cs"/>
          <w:rtl/>
        </w:rPr>
        <w:t xml:space="preserve"> این‌که </w:t>
      </w:r>
      <w:r>
        <w:rPr>
          <w:rFonts w:hint="cs"/>
          <w:rtl/>
        </w:rPr>
        <w:t>شهادت بدهند که هیچ معبودی به حق نیست جز خدای یگانه، و شهادت بدهند که من رسول خدا هستم، و نماز بر پا دارند، و زکات بدهند، وقتی چنین کردند جان و اموالشان از من مصون خواهد ماند، مگر به سبب حقی که بر</w:t>
      </w:r>
      <w:r w:rsidR="000433D3">
        <w:rPr>
          <w:rFonts w:hint="cs"/>
          <w:rtl/>
        </w:rPr>
        <w:t xml:space="preserve"> آن‌ها </w:t>
      </w:r>
      <w:r>
        <w:rPr>
          <w:rFonts w:hint="cs"/>
          <w:rtl/>
        </w:rPr>
        <w:t>ثابت گردد.</w:t>
      </w:r>
    </w:p>
    <w:p w:rsidR="006167B8" w:rsidRPr="001254F5" w:rsidRDefault="006167B8" w:rsidP="0003315C">
      <w:pPr>
        <w:pStyle w:val="1-"/>
        <w:rPr>
          <w:rtl/>
        </w:rPr>
      </w:pPr>
      <w:r w:rsidRPr="001254F5">
        <w:rPr>
          <w:rFonts w:hint="cs"/>
          <w:rtl/>
        </w:rPr>
        <w:t>خداوند می‌فرماید:</w:t>
      </w:r>
      <w:r w:rsidR="001254F5">
        <w:rPr>
          <w:rFonts w:hint="cs"/>
          <w:rtl/>
        </w:rPr>
        <w:t xml:space="preserve"> </w:t>
      </w:r>
      <w:r w:rsidR="001254F5">
        <w:rPr>
          <w:rFonts w:cs="Traditional Arabic" w:hint="cs"/>
          <w:rtl/>
        </w:rPr>
        <w:t>﴿</w:t>
      </w:r>
      <w:r w:rsidR="0003315C" w:rsidRPr="009639C3">
        <w:rPr>
          <w:rStyle w:val="Char4"/>
          <w:rFonts w:hint="eastAsia"/>
          <w:rtl/>
        </w:rPr>
        <w:t>فَإِذَا</w:t>
      </w:r>
      <w:r w:rsidR="0003315C" w:rsidRPr="009639C3">
        <w:rPr>
          <w:rStyle w:val="Char4"/>
          <w:rtl/>
        </w:rPr>
        <w:t xml:space="preserve"> </w:t>
      </w:r>
      <w:r w:rsidR="0003315C" w:rsidRPr="009639C3">
        <w:rPr>
          <w:rStyle w:val="Char4"/>
          <w:rFonts w:hint="cs"/>
          <w:rtl/>
        </w:rPr>
        <w:t>ٱ</w:t>
      </w:r>
      <w:r w:rsidR="0003315C" w:rsidRPr="009639C3">
        <w:rPr>
          <w:rStyle w:val="Char4"/>
          <w:rFonts w:hint="eastAsia"/>
          <w:rtl/>
        </w:rPr>
        <w:t>نسَلَخَ</w:t>
      </w:r>
      <w:r w:rsidR="0003315C" w:rsidRPr="009639C3">
        <w:rPr>
          <w:rStyle w:val="Char4"/>
          <w:rtl/>
        </w:rPr>
        <w:t xml:space="preserve"> </w:t>
      </w:r>
      <w:r w:rsidR="0003315C" w:rsidRPr="009639C3">
        <w:rPr>
          <w:rStyle w:val="Char4"/>
          <w:rFonts w:hint="cs"/>
          <w:rtl/>
        </w:rPr>
        <w:t>ٱ</w:t>
      </w:r>
      <w:r w:rsidR="0003315C" w:rsidRPr="009639C3">
        <w:rPr>
          <w:rStyle w:val="Char4"/>
          <w:rFonts w:hint="eastAsia"/>
          <w:rtl/>
        </w:rPr>
        <w:t>لۡأَشۡهُرُ</w:t>
      </w:r>
      <w:r w:rsidR="0003315C" w:rsidRPr="009639C3">
        <w:rPr>
          <w:rStyle w:val="Char4"/>
          <w:rtl/>
        </w:rPr>
        <w:t xml:space="preserve"> </w:t>
      </w:r>
      <w:r w:rsidR="0003315C" w:rsidRPr="009639C3">
        <w:rPr>
          <w:rStyle w:val="Char4"/>
          <w:rFonts w:hint="cs"/>
          <w:rtl/>
        </w:rPr>
        <w:t>ٱ</w:t>
      </w:r>
      <w:r w:rsidR="0003315C" w:rsidRPr="009639C3">
        <w:rPr>
          <w:rStyle w:val="Char4"/>
          <w:rFonts w:hint="eastAsia"/>
          <w:rtl/>
        </w:rPr>
        <w:t>لۡحُرُمُ</w:t>
      </w:r>
      <w:r w:rsidR="0003315C" w:rsidRPr="009639C3">
        <w:rPr>
          <w:rStyle w:val="Char4"/>
          <w:rtl/>
        </w:rPr>
        <w:t xml:space="preserve"> فَ</w:t>
      </w:r>
      <w:r w:rsidR="0003315C" w:rsidRPr="009639C3">
        <w:rPr>
          <w:rStyle w:val="Char4"/>
          <w:rFonts w:hint="cs"/>
          <w:rtl/>
        </w:rPr>
        <w:t>ٱ</w:t>
      </w:r>
      <w:r w:rsidR="0003315C" w:rsidRPr="009639C3">
        <w:rPr>
          <w:rStyle w:val="Char4"/>
          <w:rFonts w:hint="eastAsia"/>
          <w:rtl/>
        </w:rPr>
        <w:t>قۡتُلُواْ</w:t>
      </w:r>
      <w:r w:rsidR="0003315C" w:rsidRPr="009639C3">
        <w:rPr>
          <w:rStyle w:val="Char4"/>
          <w:rtl/>
        </w:rPr>
        <w:t xml:space="preserve"> </w:t>
      </w:r>
      <w:r w:rsidR="0003315C" w:rsidRPr="009639C3">
        <w:rPr>
          <w:rStyle w:val="Char4"/>
          <w:rFonts w:hint="cs"/>
          <w:rtl/>
        </w:rPr>
        <w:t>ٱ</w:t>
      </w:r>
      <w:r w:rsidR="0003315C" w:rsidRPr="009639C3">
        <w:rPr>
          <w:rStyle w:val="Char4"/>
          <w:rFonts w:hint="eastAsia"/>
          <w:rtl/>
        </w:rPr>
        <w:t>لۡمُشۡرِكِينَ</w:t>
      </w:r>
      <w:r w:rsidR="0003315C" w:rsidRPr="009639C3">
        <w:rPr>
          <w:rStyle w:val="Char4"/>
          <w:rtl/>
        </w:rPr>
        <w:t xml:space="preserve"> حَيۡثُ وَجَدتُّمُوهُمۡ وَخُذُوهُمۡ وَ</w:t>
      </w:r>
      <w:r w:rsidR="0003315C" w:rsidRPr="009639C3">
        <w:rPr>
          <w:rStyle w:val="Char4"/>
          <w:rFonts w:hint="cs"/>
          <w:rtl/>
        </w:rPr>
        <w:t>ٱ</w:t>
      </w:r>
      <w:r w:rsidR="0003315C" w:rsidRPr="009639C3">
        <w:rPr>
          <w:rStyle w:val="Char4"/>
          <w:rFonts w:hint="eastAsia"/>
          <w:rtl/>
        </w:rPr>
        <w:t>حۡصُرُوهُمۡ</w:t>
      </w:r>
      <w:r w:rsidR="0003315C" w:rsidRPr="009639C3">
        <w:rPr>
          <w:rStyle w:val="Char4"/>
          <w:rtl/>
        </w:rPr>
        <w:t xml:space="preserve"> وَ</w:t>
      </w:r>
      <w:r w:rsidR="0003315C" w:rsidRPr="009639C3">
        <w:rPr>
          <w:rStyle w:val="Char4"/>
          <w:rFonts w:hint="cs"/>
          <w:rtl/>
        </w:rPr>
        <w:t>ٱ</w:t>
      </w:r>
      <w:r w:rsidR="0003315C" w:rsidRPr="009639C3">
        <w:rPr>
          <w:rStyle w:val="Char4"/>
          <w:rFonts w:hint="eastAsia"/>
          <w:rtl/>
        </w:rPr>
        <w:t>قۡعُدُواْ</w:t>
      </w:r>
      <w:r w:rsidR="0003315C" w:rsidRPr="009639C3">
        <w:rPr>
          <w:rStyle w:val="Char4"/>
          <w:rtl/>
        </w:rPr>
        <w:t xml:space="preserve"> لَهُمۡ كُلَّ مَرۡصَدٖۚ فَإِن تَابُواْ وَأَقَامُواْ </w:t>
      </w:r>
      <w:r w:rsidR="0003315C" w:rsidRPr="009639C3">
        <w:rPr>
          <w:rStyle w:val="Char4"/>
          <w:rFonts w:hint="cs"/>
          <w:rtl/>
        </w:rPr>
        <w:t>ٱ</w:t>
      </w:r>
      <w:r w:rsidR="0003315C" w:rsidRPr="009639C3">
        <w:rPr>
          <w:rStyle w:val="Char4"/>
          <w:rFonts w:hint="eastAsia"/>
          <w:rtl/>
        </w:rPr>
        <w:t>لصَّلَوٰةَ</w:t>
      </w:r>
      <w:r w:rsidR="0003315C" w:rsidRPr="009639C3">
        <w:rPr>
          <w:rStyle w:val="Char4"/>
          <w:rtl/>
        </w:rPr>
        <w:t xml:space="preserve"> وَءَاتَوُاْ </w:t>
      </w:r>
      <w:r w:rsidR="0003315C" w:rsidRPr="009639C3">
        <w:rPr>
          <w:rStyle w:val="Char4"/>
          <w:rFonts w:hint="cs"/>
          <w:rtl/>
        </w:rPr>
        <w:t>ٱ</w:t>
      </w:r>
      <w:r w:rsidR="0003315C" w:rsidRPr="009639C3">
        <w:rPr>
          <w:rStyle w:val="Char4"/>
          <w:rFonts w:hint="eastAsia"/>
          <w:rtl/>
        </w:rPr>
        <w:t>لزَّكَوٰةَ</w:t>
      </w:r>
      <w:r w:rsidR="0003315C" w:rsidRPr="009639C3">
        <w:rPr>
          <w:rStyle w:val="Char4"/>
          <w:rtl/>
        </w:rPr>
        <w:t xml:space="preserve"> فَخَلُّواْ سَبِيلَهُمۡۚ</w:t>
      </w:r>
      <w:r w:rsidR="001254F5">
        <w:rPr>
          <w:rFonts w:cs="Traditional Arabic" w:hint="cs"/>
          <w:rtl/>
        </w:rPr>
        <w:t>﴾</w:t>
      </w:r>
      <w:r w:rsidRPr="001254F5">
        <w:rPr>
          <w:rFonts w:hint="cs"/>
          <w:rtl/>
        </w:rPr>
        <w:t xml:space="preserve"> </w:t>
      </w:r>
      <w:r w:rsidR="001254F5" w:rsidRPr="001254F5">
        <w:rPr>
          <w:rStyle w:val="4-Char0"/>
          <w:rFonts w:hint="cs"/>
          <w:rtl/>
        </w:rPr>
        <w:t>[</w:t>
      </w:r>
      <w:r w:rsidRPr="001254F5">
        <w:rPr>
          <w:rStyle w:val="4-Char0"/>
          <w:rFonts w:hint="cs"/>
          <w:rtl/>
        </w:rPr>
        <w:t>التوب</w:t>
      </w:r>
      <w:r w:rsidR="001254F5" w:rsidRPr="001254F5">
        <w:rPr>
          <w:rStyle w:val="4-Char0"/>
          <w:rFonts w:hint="cs"/>
          <w:rtl/>
        </w:rPr>
        <w:t>ة</w:t>
      </w:r>
      <w:r w:rsidRPr="001254F5">
        <w:rPr>
          <w:rStyle w:val="4-Char0"/>
          <w:rFonts w:hint="cs"/>
          <w:rtl/>
        </w:rPr>
        <w:t>: 5</w:t>
      </w:r>
      <w:r w:rsidR="001254F5" w:rsidRPr="001254F5">
        <w:rPr>
          <w:rStyle w:val="4-Char0"/>
          <w:rFonts w:hint="cs"/>
          <w:rtl/>
        </w:rPr>
        <w:t>]</w:t>
      </w:r>
      <w:r w:rsidRPr="001254F5">
        <w:rPr>
          <w:rFonts w:hint="cs"/>
          <w:rtl/>
        </w:rPr>
        <w:t>.</w:t>
      </w:r>
    </w:p>
    <w:p w:rsidR="006167B8" w:rsidRPr="001A2442" w:rsidRDefault="006167B8" w:rsidP="001254F5">
      <w:pPr>
        <w:pStyle w:val="1-"/>
        <w:rPr>
          <w:rFonts w:ascii="Times New Roman" w:hAnsi="Times New Roman"/>
          <w:rtl/>
        </w:rPr>
      </w:pPr>
      <w:r w:rsidRPr="001A2442">
        <w:rPr>
          <w:rFonts w:ascii="Times New Roman" w:hAnsi="Times New Roman" w:hint="cs"/>
          <w:rtl/>
        </w:rPr>
        <w:t>«</w:t>
      </w:r>
      <w:r w:rsidRPr="001A2442">
        <w:rPr>
          <w:rtl/>
        </w:rPr>
        <w:t>(اما) وقتى ماه‏هاى حرام پا</w:t>
      </w:r>
      <w:r w:rsidR="009768AE">
        <w:rPr>
          <w:rtl/>
        </w:rPr>
        <w:t>ی</w:t>
      </w:r>
      <w:r w:rsidRPr="001A2442">
        <w:rPr>
          <w:rtl/>
        </w:rPr>
        <w:t>ان گرفت، مشر</w:t>
      </w:r>
      <w:r w:rsidR="009768AE">
        <w:rPr>
          <w:rtl/>
        </w:rPr>
        <w:t>ک</w:t>
      </w:r>
      <w:r w:rsidRPr="001A2442">
        <w:rPr>
          <w:rtl/>
        </w:rPr>
        <w:t xml:space="preserve">ان را هر جا </w:t>
      </w:r>
      <w:r w:rsidR="009768AE">
        <w:rPr>
          <w:rtl/>
        </w:rPr>
        <w:t>ی</w:t>
      </w:r>
      <w:r w:rsidRPr="001A2442">
        <w:rPr>
          <w:rtl/>
        </w:rPr>
        <w:t>افت</w:t>
      </w:r>
      <w:r w:rsidR="009768AE">
        <w:rPr>
          <w:rtl/>
        </w:rPr>
        <w:t>ی</w:t>
      </w:r>
      <w:r w:rsidRPr="001A2442">
        <w:rPr>
          <w:rtl/>
        </w:rPr>
        <w:t>د به قتل برسان</w:t>
      </w:r>
      <w:r w:rsidR="009768AE">
        <w:rPr>
          <w:rtl/>
        </w:rPr>
        <w:t>ی</w:t>
      </w:r>
      <w:r w:rsidRPr="001A2442">
        <w:rPr>
          <w:rtl/>
        </w:rPr>
        <w:t>د</w:t>
      </w:r>
      <w:r w:rsidR="000A6EAE">
        <w:rPr>
          <w:rtl/>
        </w:rPr>
        <w:t>؛</w:t>
      </w:r>
      <w:r w:rsidRPr="001A2442">
        <w:rPr>
          <w:rtl/>
        </w:rPr>
        <w:t xml:space="preserve"> و</w:t>
      </w:r>
      <w:r w:rsidR="000433D3">
        <w:rPr>
          <w:rtl/>
        </w:rPr>
        <w:t xml:space="preserve"> آن‌ها </w:t>
      </w:r>
      <w:r w:rsidRPr="001A2442">
        <w:rPr>
          <w:rtl/>
        </w:rPr>
        <w:t>را اس</w:t>
      </w:r>
      <w:r w:rsidR="009768AE">
        <w:rPr>
          <w:rtl/>
        </w:rPr>
        <w:t>ی</w:t>
      </w:r>
      <w:r w:rsidRPr="001A2442">
        <w:rPr>
          <w:rtl/>
        </w:rPr>
        <w:t>ر ساز</w:t>
      </w:r>
      <w:r w:rsidR="009768AE">
        <w:rPr>
          <w:rtl/>
        </w:rPr>
        <w:t>ی</w:t>
      </w:r>
      <w:r w:rsidRPr="001A2442">
        <w:rPr>
          <w:rtl/>
        </w:rPr>
        <w:t>د</w:t>
      </w:r>
      <w:r w:rsidR="000A6EAE">
        <w:rPr>
          <w:rtl/>
        </w:rPr>
        <w:t>؛</w:t>
      </w:r>
      <w:r w:rsidRPr="001A2442">
        <w:rPr>
          <w:rtl/>
        </w:rPr>
        <w:t xml:space="preserve"> و محاصره </w:t>
      </w:r>
      <w:r w:rsidR="009768AE">
        <w:rPr>
          <w:rtl/>
        </w:rPr>
        <w:t>ک</w:t>
      </w:r>
      <w:r w:rsidRPr="001A2442">
        <w:rPr>
          <w:rtl/>
        </w:rPr>
        <w:t>ن</w:t>
      </w:r>
      <w:r w:rsidR="009768AE">
        <w:rPr>
          <w:rtl/>
        </w:rPr>
        <w:t>ی</w:t>
      </w:r>
      <w:r w:rsidRPr="001A2442">
        <w:rPr>
          <w:rtl/>
        </w:rPr>
        <w:t>د</w:t>
      </w:r>
      <w:r w:rsidR="000A6EAE">
        <w:rPr>
          <w:rtl/>
        </w:rPr>
        <w:t>؛</w:t>
      </w:r>
      <w:r w:rsidRPr="001A2442">
        <w:rPr>
          <w:rtl/>
        </w:rPr>
        <w:t xml:space="preserve"> و در هر </w:t>
      </w:r>
      <w:r w:rsidR="009768AE">
        <w:rPr>
          <w:rtl/>
        </w:rPr>
        <w:t>ک</w:t>
      </w:r>
      <w:r w:rsidRPr="001A2442">
        <w:rPr>
          <w:rtl/>
        </w:rPr>
        <w:t>م</w:t>
      </w:r>
      <w:r w:rsidR="009768AE">
        <w:rPr>
          <w:rtl/>
        </w:rPr>
        <w:t>ی</w:t>
      </w:r>
      <w:r w:rsidRPr="001A2442">
        <w:rPr>
          <w:rtl/>
        </w:rPr>
        <w:t>نگاه، بر سر راه</w:t>
      </w:r>
      <w:r w:rsidR="000433D3">
        <w:rPr>
          <w:rtl/>
        </w:rPr>
        <w:t xml:space="preserve"> آن‌ها </w:t>
      </w:r>
      <w:r w:rsidRPr="001A2442">
        <w:rPr>
          <w:rtl/>
        </w:rPr>
        <w:t>بنش</w:t>
      </w:r>
      <w:r w:rsidR="009768AE">
        <w:rPr>
          <w:rtl/>
        </w:rPr>
        <w:t>ی</w:t>
      </w:r>
      <w:r w:rsidRPr="001A2442">
        <w:rPr>
          <w:rtl/>
        </w:rPr>
        <w:t>ن</w:t>
      </w:r>
      <w:r w:rsidR="009768AE">
        <w:rPr>
          <w:rtl/>
        </w:rPr>
        <w:t>ی</w:t>
      </w:r>
      <w:r w:rsidRPr="001A2442">
        <w:rPr>
          <w:rtl/>
        </w:rPr>
        <w:t xml:space="preserve">د! هرگاه توبه </w:t>
      </w:r>
      <w:r w:rsidR="009768AE">
        <w:rPr>
          <w:rtl/>
        </w:rPr>
        <w:t>ک</w:t>
      </w:r>
      <w:r w:rsidRPr="001A2442">
        <w:rPr>
          <w:rtl/>
        </w:rPr>
        <w:t>نند، و نماز را برپا دارند، و ز</w:t>
      </w:r>
      <w:r w:rsidR="009768AE">
        <w:rPr>
          <w:rtl/>
        </w:rPr>
        <w:t>ک</w:t>
      </w:r>
      <w:r w:rsidRPr="001A2442">
        <w:rPr>
          <w:rtl/>
        </w:rPr>
        <w:t>ات را بپردازند،</w:t>
      </w:r>
      <w:r w:rsidR="000433D3">
        <w:rPr>
          <w:rtl/>
        </w:rPr>
        <w:t xml:space="preserve"> آن‌ها </w:t>
      </w:r>
      <w:r w:rsidRPr="001A2442">
        <w:rPr>
          <w:rtl/>
        </w:rPr>
        <w:t>را رها ساز</w:t>
      </w:r>
      <w:r w:rsidR="009768AE">
        <w:rPr>
          <w:rtl/>
        </w:rPr>
        <w:t>ی</w:t>
      </w:r>
      <w:r w:rsidRPr="001A2442">
        <w:rPr>
          <w:rtl/>
        </w:rPr>
        <w:t>د</w:t>
      </w:r>
      <w:r w:rsidR="000A6EAE">
        <w:rPr>
          <w:rtl/>
        </w:rPr>
        <w:t>؛</w:t>
      </w:r>
      <w:r w:rsidRPr="001A2442">
        <w:rPr>
          <w:rtl/>
        </w:rPr>
        <w:t xml:space="preserve"> ز</w:t>
      </w:r>
      <w:r w:rsidR="009768AE">
        <w:rPr>
          <w:rtl/>
        </w:rPr>
        <w:t>ی</w:t>
      </w:r>
      <w:r w:rsidRPr="001A2442">
        <w:rPr>
          <w:rtl/>
        </w:rPr>
        <w:t>را خداوند آمرزنده و مهربان است</w:t>
      </w:r>
      <w:r w:rsidRPr="001A2442">
        <w:rPr>
          <w:rFonts w:ascii="Times New Roman" w:hAnsi="Times New Roman" w:hint="cs"/>
          <w:rtl/>
        </w:rPr>
        <w:t>».</w:t>
      </w:r>
    </w:p>
    <w:p w:rsidR="006167B8" w:rsidRDefault="006167B8" w:rsidP="0003315C">
      <w:pPr>
        <w:pStyle w:val="1-"/>
        <w:rPr>
          <w:sz w:val="32"/>
          <w:szCs w:val="32"/>
          <w:rtl/>
        </w:rPr>
      </w:pPr>
      <w:r>
        <w:rPr>
          <w:rFonts w:hint="cs"/>
          <w:rtl/>
        </w:rPr>
        <w:t>و همچنین پیغمبر</w:t>
      </w:r>
      <w:r w:rsidRPr="009F7EA8">
        <w:rPr>
          <w:rFonts w:cs="CTraditional Arabic" w:hint="cs"/>
          <w:sz w:val="30"/>
          <w:szCs w:val="30"/>
          <w:rtl/>
        </w:rPr>
        <w:t>ص</w:t>
      </w:r>
      <w:r>
        <w:rPr>
          <w:rFonts w:hint="cs"/>
          <w:rtl/>
        </w:rPr>
        <w:t xml:space="preserve"> وقتی علی</w:t>
      </w:r>
      <w:r w:rsidR="001254F5">
        <w:rPr>
          <w:rFonts w:cs="CTraditional Arabic" w:hint="cs"/>
          <w:rtl/>
        </w:rPr>
        <w:t>س</w:t>
      </w:r>
      <w:r>
        <w:rPr>
          <w:rFonts w:hint="cs"/>
          <w:rtl/>
        </w:rPr>
        <w:t xml:space="preserve"> را به خیبر فرستاد، همین سفارش را به وی نمود. پیغمبر با کفار نیز همین گونه رفتار می‌کرد و با توبه ایشان از کفر، از قتال با</w:t>
      </w:r>
      <w:r w:rsidR="000433D3">
        <w:rPr>
          <w:rFonts w:hint="cs"/>
          <w:rtl/>
        </w:rPr>
        <w:t xml:space="preserve"> آن‌ها </w:t>
      </w:r>
      <w:r>
        <w:rPr>
          <w:rFonts w:hint="cs"/>
          <w:rtl/>
        </w:rPr>
        <w:t>دست می‌کشید و به هیچ وجه بحثی از امامت نمی‌کرد، خداوند نیز می‌فرماید:</w:t>
      </w:r>
      <w:r w:rsidR="0003315C">
        <w:rPr>
          <w:rFonts w:hint="cs"/>
          <w:rtl/>
        </w:rPr>
        <w:t xml:space="preserve"> </w:t>
      </w:r>
      <w:r w:rsidR="0003315C">
        <w:rPr>
          <w:rFonts w:cs="Traditional Arabic" w:hint="cs"/>
          <w:rtl/>
        </w:rPr>
        <w:t>﴿</w:t>
      </w:r>
      <w:r w:rsidR="0003315C" w:rsidRPr="009639C3">
        <w:rPr>
          <w:rStyle w:val="Char4"/>
          <w:rFonts w:hint="eastAsia"/>
          <w:rtl/>
        </w:rPr>
        <w:t>فَإِن</w:t>
      </w:r>
      <w:r w:rsidR="0003315C" w:rsidRPr="009639C3">
        <w:rPr>
          <w:rStyle w:val="Char4"/>
          <w:rtl/>
        </w:rPr>
        <w:t xml:space="preserve"> تَابُواْ وَأَقَامُواْ </w:t>
      </w:r>
      <w:r w:rsidR="0003315C" w:rsidRPr="009639C3">
        <w:rPr>
          <w:rStyle w:val="Char4"/>
          <w:rFonts w:hint="cs"/>
          <w:rtl/>
        </w:rPr>
        <w:t>ٱ</w:t>
      </w:r>
      <w:r w:rsidR="0003315C" w:rsidRPr="009639C3">
        <w:rPr>
          <w:rStyle w:val="Char4"/>
          <w:rFonts w:hint="eastAsia"/>
          <w:rtl/>
        </w:rPr>
        <w:t>لصَّلَوٰةَ</w:t>
      </w:r>
      <w:r w:rsidR="0003315C" w:rsidRPr="009639C3">
        <w:rPr>
          <w:rStyle w:val="Char4"/>
          <w:rtl/>
        </w:rPr>
        <w:t xml:space="preserve"> وَءَاتَوُاْ </w:t>
      </w:r>
      <w:r w:rsidR="0003315C" w:rsidRPr="009639C3">
        <w:rPr>
          <w:rStyle w:val="Char4"/>
          <w:rFonts w:hint="cs"/>
          <w:rtl/>
        </w:rPr>
        <w:t>ٱ</w:t>
      </w:r>
      <w:r w:rsidR="0003315C" w:rsidRPr="009639C3">
        <w:rPr>
          <w:rStyle w:val="Char4"/>
          <w:rFonts w:hint="eastAsia"/>
          <w:rtl/>
        </w:rPr>
        <w:t>لزَّكَوٰةَ</w:t>
      </w:r>
      <w:r w:rsidR="0003315C" w:rsidRPr="009639C3">
        <w:rPr>
          <w:rStyle w:val="Char4"/>
          <w:rtl/>
        </w:rPr>
        <w:t xml:space="preserve"> فَإِخۡوَٰنُكُمۡ فِي </w:t>
      </w:r>
      <w:r w:rsidR="0003315C" w:rsidRPr="009639C3">
        <w:rPr>
          <w:rStyle w:val="Char4"/>
          <w:rFonts w:hint="cs"/>
          <w:rtl/>
        </w:rPr>
        <w:t>ٱ</w:t>
      </w:r>
      <w:r w:rsidR="0003315C" w:rsidRPr="009639C3">
        <w:rPr>
          <w:rStyle w:val="Char4"/>
          <w:rFonts w:hint="eastAsia"/>
          <w:rtl/>
        </w:rPr>
        <w:t>لدِّينِۗ</w:t>
      </w:r>
      <w:r w:rsidR="0003315C">
        <w:rPr>
          <w:rFonts w:cs="Traditional Arabic" w:hint="cs"/>
          <w:rtl/>
        </w:rPr>
        <w:t>﴾</w:t>
      </w:r>
      <w:r>
        <w:rPr>
          <w:rFonts w:hint="cs"/>
          <w:rtl/>
        </w:rPr>
        <w:t xml:space="preserve"> </w:t>
      </w:r>
      <w:r w:rsidR="0003315C" w:rsidRPr="0003315C">
        <w:rPr>
          <w:rStyle w:val="4-Char0"/>
          <w:rFonts w:hint="cs"/>
          <w:rtl/>
        </w:rPr>
        <w:t>[</w:t>
      </w:r>
      <w:r w:rsidRPr="0003315C">
        <w:rPr>
          <w:rStyle w:val="4-Char0"/>
          <w:rFonts w:hint="cs"/>
          <w:rtl/>
        </w:rPr>
        <w:t>التوب</w:t>
      </w:r>
      <w:r w:rsidR="0003315C" w:rsidRPr="0003315C">
        <w:rPr>
          <w:rStyle w:val="4-Char0"/>
          <w:rFonts w:hint="cs"/>
          <w:rtl/>
        </w:rPr>
        <w:t>ة</w:t>
      </w:r>
      <w:r w:rsidRPr="0003315C">
        <w:rPr>
          <w:rStyle w:val="4-Char0"/>
          <w:rFonts w:hint="cs"/>
          <w:rtl/>
        </w:rPr>
        <w:t>: 11</w:t>
      </w:r>
      <w:r w:rsidR="0003315C" w:rsidRPr="0003315C">
        <w:rPr>
          <w:rStyle w:val="4-Char0"/>
          <w:rFonts w:hint="cs"/>
          <w:rtl/>
        </w:rPr>
        <w:t>]</w:t>
      </w:r>
      <w:r w:rsidRPr="009F7EA8">
        <w:rPr>
          <w:rFonts w:ascii="Lotus Linotype" w:hAnsi="Lotus Linotype" w:hint="cs"/>
          <w:color w:val="000000"/>
          <w:rtl/>
        </w:rPr>
        <w:t>.</w:t>
      </w:r>
    </w:p>
    <w:p w:rsidR="006167B8" w:rsidRPr="009F7EA8" w:rsidRDefault="006167B8" w:rsidP="0003315C">
      <w:pPr>
        <w:pStyle w:val="1-"/>
        <w:rPr>
          <w:rFonts w:ascii="Times New Roman" w:hAnsi="Times New Roman"/>
          <w:rtl/>
        </w:rPr>
      </w:pPr>
      <w:r w:rsidRPr="009F7EA8">
        <w:rPr>
          <w:rFonts w:ascii="Times New Roman" w:hAnsi="Times New Roman" w:hint="cs"/>
          <w:rtl/>
        </w:rPr>
        <w:t>«</w:t>
      </w:r>
      <w:r w:rsidRPr="009F7EA8">
        <w:rPr>
          <w:rtl/>
        </w:rPr>
        <w:t xml:space="preserve">(ولى) اگر توبه </w:t>
      </w:r>
      <w:r w:rsidR="009768AE">
        <w:rPr>
          <w:rtl/>
        </w:rPr>
        <w:t>ک</w:t>
      </w:r>
      <w:r w:rsidRPr="009F7EA8">
        <w:rPr>
          <w:rtl/>
        </w:rPr>
        <w:t>نند، نماز را برپا دارند، و ز</w:t>
      </w:r>
      <w:r w:rsidR="009768AE">
        <w:rPr>
          <w:rtl/>
        </w:rPr>
        <w:t>ک</w:t>
      </w:r>
      <w:r w:rsidRPr="009F7EA8">
        <w:rPr>
          <w:rtl/>
        </w:rPr>
        <w:t>ات را بپردازند، برادر د</w:t>
      </w:r>
      <w:r w:rsidR="009768AE">
        <w:rPr>
          <w:rtl/>
        </w:rPr>
        <w:t>ی</w:t>
      </w:r>
      <w:r w:rsidRPr="009F7EA8">
        <w:rPr>
          <w:rtl/>
        </w:rPr>
        <w:t>نى شما هستند</w:t>
      </w:r>
      <w:r w:rsidR="000A6EAE">
        <w:rPr>
          <w:rtl/>
        </w:rPr>
        <w:t>؛</w:t>
      </w:r>
      <w:r w:rsidRPr="009F7EA8">
        <w:rPr>
          <w:rtl/>
        </w:rPr>
        <w:t>و ما آ</w:t>
      </w:r>
      <w:r w:rsidR="009768AE">
        <w:rPr>
          <w:rtl/>
        </w:rPr>
        <w:t>ی</w:t>
      </w:r>
      <w:r w:rsidRPr="009F7EA8">
        <w:rPr>
          <w:rtl/>
        </w:rPr>
        <w:t xml:space="preserve">ات خود را براى گروهى </w:t>
      </w:r>
      <w:r w:rsidR="009768AE">
        <w:rPr>
          <w:rtl/>
        </w:rPr>
        <w:t>ک</w:t>
      </w:r>
      <w:r w:rsidRPr="009F7EA8">
        <w:rPr>
          <w:rtl/>
        </w:rPr>
        <w:t>ه مى‏دانند (و مى‏اند</w:t>
      </w:r>
      <w:r w:rsidR="009768AE">
        <w:rPr>
          <w:rtl/>
        </w:rPr>
        <w:t>ی</w:t>
      </w:r>
      <w:r w:rsidRPr="009F7EA8">
        <w:rPr>
          <w:rtl/>
        </w:rPr>
        <w:t>شند)، شرح مى‏ده</w:t>
      </w:r>
      <w:r w:rsidR="009768AE">
        <w:rPr>
          <w:rtl/>
        </w:rPr>
        <w:t>ی</w:t>
      </w:r>
      <w:r w:rsidRPr="009F7EA8">
        <w:rPr>
          <w:rtl/>
        </w:rPr>
        <w:t>م</w:t>
      </w:r>
      <w:r w:rsidRPr="009F7EA8">
        <w:rPr>
          <w:rFonts w:ascii="Times New Roman" w:hAnsi="Times New Roman" w:hint="cs"/>
          <w:rtl/>
        </w:rPr>
        <w:t>».</w:t>
      </w:r>
    </w:p>
    <w:p w:rsidR="006167B8" w:rsidRPr="0003315C" w:rsidRDefault="006167B8" w:rsidP="0003315C">
      <w:pPr>
        <w:pStyle w:val="1-"/>
        <w:rPr>
          <w:rtl/>
        </w:rPr>
      </w:pPr>
      <w:r>
        <w:rPr>
          <w:rFonts w:hint="cs"/>
          <w:rtl/>
        </w:rPr>
        <w:t xml:space="preserve">به این ترتیب صرف توبه کفار باعث می‌شد برادر مؤمنان گردند، و کفاری که در </w:t>
      </w:r>
      <w:r w:rsidRPr="00260352">
        <w:rPr>
          <w:rFonts w:hint="cs"/>
          <w:rtl/>
        </w:rPr>
        <w:t>عهد رسول خدا</w:t>
      </w:r>
      <w:r w:rsidRPr="00260352">
        <w:rPr>
          <w:rFonts w:cs="CTraditional Arabic" w:hint="cs"/>
          <w:rtl/>
        </w:rPr>
        <w:t>ص</w:t>
      </w:r>
      <w:r w:rsidRPr="00260352">
        <w:rPr>
          <w:rFonts w:hint="cs"/>
          <w:rtl/>
        </w:rPr>
        <w:t xml:space="preserve"> بودند، وقتی ایمان می‌آورند احکام اسلام بر</w:t>
      </w:r>
      <w:r w:rsidR="000433D3">
        <w:rPr>
          <w:rFonts w:hint="cs"/>
          <w:rtl/>
        </w:rPr>
        <w:t xml:space="preserve"> آن‌ها </w:t>
      </w:r>
      <w:r w:rsidRPr="00260352">
        <w:rPr>
          <w:rFonts w:hint="cs"/>
          <w:rtl/>
        </w:rPr>
        <w:t>جاری می</w:t>
      </w:r>
      <w:r w:rsidRPr="00260352">
        <w:rPr>
          <w:rFonts w:hint="eastAsia"/>
          <w:rtl/>
        </w:rPr>
        <w:t>‌شد</w:t>
      </w:r>
      <w:r w:rsidRPr="00260352">
        <w:rPr>
          <w:rFonts w:hint="cs"/>
          <w:rtl/>
        </w:rPr>
        <w:t>،</w:t>
      </w:r>
      <w:r w:rsidRPr="00260352">
        <w:rPr>
          <w:rFonts w:hint="eastAsia"/>
          <w:rtl/>
        </w:rPr>
        <w:t xml:space="preserve"> د</w:t>
      </w:r>
      <w:r w:rsidRPr="00260352">
        <w:rPr>
          <w:rFonts w:hint="cs"/>
          <w:rtl/>
        </w:rPr>
        <w:t>ر حالی که به هیچ وجه امامت برای</w:t>
      </w:r>
      <w:r w:rsidR="000433D3">
        <w:rPr>
          <w:rFonts w:hint="cs"/>
          <w:rtl/>
        </w:rPr>
        <w:t xml:space="preserve"> آن‌ها </w:t>
      </w:r>
      <w:r w:rsidRPr="00260352">
        <w:rPr>
          <w:rFonts w:hint="cs"/>
          <w:rtl/>
        </w:rPr>
        <w:t>مطرح نمی‌گردید، و</w:t>
      </w:r>
      <w:r w:rsidR="002418EC">
        <w:rPr>
          <w:rFonts w:hint="cs"/>
          <w:rtl/>
        </w:rPr>
        <w:t xml:space="preserve"> هیچیک </w:t>
      </w:r>
      <w:r w:rsidRPr="00260352">
        <w:rPr>
          <w:rFonts w:hint="cs"/>
          <w:rtl/>
        </w:rPr>
        <w:t>از علماء چنین مسأله‌ای را از پیغمبر</w:t>
      </w:r>
      <w:r w:rsidRPr="00260352">
        <w:rPr>
          <w:rFonts w:cs="CTraditional Arabic" w:hint="cs"/>
          <w:rtl/>
        </w:rPr>
        <w:t>ص</w:t>
      </w:r>
      <w:r w:rsidRPr="00260352">
        <w:rPr>
          <w:rFonts w:hint="cs"/>
          <w:rtl/>
        </w:rPr>
        <w:t xml:space="preserve"> نقل نکرده است: نه نقلی به صورت مخصوص در این باره، و نه نقلی عام پیرامون امامت. بلکه از مسلمات امور است که پیغمبر</w:t>
      </w:r>
      <w:r w:rsidRPr="00260352">
        <w:rPr>
          <w:rFonts w:cs="CTraditional Arabic" w:hint="cs"/>
          <w:rtl/>
        </w:rPr>
        <w:t>ص</w:t>
      </w:r>
      <w:r w:rsidRPr="00260352">
        <w:rPr>
          <w:rFonts w:hint="cs"/>
          <w:rtl/>
        </w:rPr>
        <w:t xml:space="preserve"> به هنگام ایمان‌آوردن مردم امامت را نه به صورت مطلق، و نه به صورت معین به</w:t>
      </w:r>
      <w:r w:rsidR="000433D3">
        <w:rPr>
          <w:rFonts w:hint="cs"/>
          <w:rtl/>
        </w:rPr>
        <w:t xml:space="preserve"> آن‌ها </w:t>
      </w:r>
      <w:r w:rsidRPr="00260352">
        <w:rPr>
          <w:rFonts w:hint="cs"/>
          <w:rtl/>
        </w:rPr>
        <w:t>گوشزد نمی‌کرد.</w:t>
      </w:r>
    </w:p>
    <w:p w:rsidR="006167B8" w:rsidRPr="005E6E25" w:rsidRDefault="006167B8" w:rsidP="0003315C">
      <w:pPr>
        <w:pStyle w:val="1-"/>
        <w:rPr>
          <w:rFonts w:cs="Times New Roman"/>
          <w:rtl/>
        </w:rPr>
      </w:pPr>
      <w:r>
        <w:rPr>
          <w:rFonts w:hint="cs"/>
          <w:rtl/>
        </w:rPr>
        <w:t>پس چگونه امامت مهمترین مطالب أحکام دین است؟</w:t>
      </w:r>
    </w:p>
    <w:p w:rsidR="006167B8" w:rsidRPr="00E943F9" w:rsidRDefault="006167B8" w:rsidP="0003315C">
      <w:pPr>
        <w:pStyle w:val="1-"/>
        <w:rPr>
          <w:rtl/>
        </w:rPr>
      </w:pPr>
      <w:r w:rsidRPr="00E943F9">
        <w:rPr>
          <w:rFonts w:hint="cs"/>
          <w:rtl/>
        </w:rPr>
        <w:t>توضیح</w:t>
      </w:r>
      <w:r w:rsidR="00BF136F">
        <w:rPr>
          <w:rFonts w:hint="cs"/>
          <w:rtl/>
        </w:rPr>
        <w:t xml:space="preserve"> این‌که </w:t>
      </w:r>
      <w:r w:rsidRPr="00E943F9">
        <w:rPr>
          <w:rFonts w:hint="cs"/>
          <w:rtl/>
        </w:rPr>
        <w:t xml:space="preserve">؛ امامت </w:t>
      </w:r>
      <w:r w:rsidRPr="00E943F9">
        <w:rPr>
          <w:rFonts w:cs="Times New Roman" w:hint="cs"/>
          <w:rtl/>
        </w:rPr>
        <w:t>–</w:t>
      </w:r>
      <w:r w:rsidRPr="00E943F9">
        <w:rPr>
          <w:rFonts w:hint="cs"/>
          <w:rtl/>
        </w:rPr>
        <w:t xml:space="preserve"> صرف‌نظر از</w:t>
      </w:r>
      <w:r w:rsidR="00BF136F">
        <w:rPr>
          <w:rFonts w:hint="cs"/>
          <w:rtl/>
        </w:rPr>
        <w:t xml:space="preserve"> این‌که </w:t>
      </w:r>
      <w:r w:rsidRPr="00E943F9">
        <w:rPr>
          <w:rFonts w:hint="cs"/>
          <w:rtl/>
        </w:rPr>
        <w:t xml:space="preserve">نیاز به توضیح دارد </w:t>
      </w:r>
      <w:r w:rsidRPr="00E943F9">
        <w:rPr>
          <w:rFonts w:cs="Times New Roman" w:hint="cs"/>
          <w:rtl/>
        </w:rPr>
        <w:t>–</w:t>
      </w:r>
      <w:r w:rsidRPr="00E943F9">
        <w:rPr>
          <w:rFonts w:hint="cs"/>
          <w:rtl/>
        </w:rPr>
        <w:t xml:space="preserve"> از مسایلی نیست که مورد نیاز افرادی باشد که در زمان پیغمبر</w:t>
      </w:r>
      <w:r w:rsidRPr="00E943F9">
        <w:rPr>
          <w:rFonts w:cs="CTraditional Arabic" w:hint="cs"/>
          <w:rtl/>
        </w:rPr>
        <w:t>ص</w:t>
      </w:r>
      <w:r w:rsidRPr="00E943F9">
        <w:rPr>
          <w:rFonts w:hint="cs"/>
          <w:rtl/>
        </w:rPr>
        <w:t xml:space="preserve"> وفات کرده‌اند، پس چگونه ارزشمندترین مسایل مسلمانان و مهمترین مطالب دین، مسأله‌ای است که هیچ کسی در زمان پیغمبر</w:t>
      </w:r>
      <w:r w:rsidRPr="00E943F9">
        <w:rPr>
          <w:rFonts w:cs="CTraditional Arabic" w:hint="cs"/>
          <w:rtl/>
        </w:rPr>
        <w:t>ص</w:t>
      </w:r>
      <w:r w:rsidRPr="00E943F9">
        <w:rPr>
          <w:rFonts w:hint="cs"/>
          <w:rtl/>
        </w:rPr>
        <w:t xml:space="preserve"> نیازمند به آن نبوده است.</w:t>
      </w:r>
    </w:p>
    <w:p w:rsidR="006167B8" w:rsidRPr="00E943F9" w:rsidRDefault="006167B8" w:rsidP="0003315C">
      <w:pPr>
        <w:pStyle w:val="1-"/>
        <w:rPr>
          <w:rtl/>
        </w:rPr>
      </w:pPr>
      <w:r w:rsidRPr="00E943F9">
        <w:rPr>
          <w:rFonts w:hint="cs"/>
          <w:rtl/>
        </w:rPr>
        <w:t>آیا مگر کسانی که به پیامبر</w:t>
      </w:r>
      <w:r w:rsidRPr="00E943F9">
        <w:rPr>
          <w:rFonts w:cs="CTraditional Arabic" w:hint="cs"/>
          <w:rtl/>
        </w:rPr>
        <w:t>ص</w:t>
      </w:r>
      <w:r w:rsidRPr="00E943F9">
        <w:rPr>
          <w:rFonts w:hint="cs"/>
          <w:rtl/>
        </w:rPr>
        <w:t xml:space="preserve"> در زمان حیاتش ایمان آوردند و در ظاهر و باطن از او پیروی نمودند و مرتد نگشته و دین خدا را تحریف نکردند، به اتفاق همه مسلمانان بهترین مسلمانان خدا نبودند؟ پس چگونه ممکن است بهترین مسلمانان به مهمترین مطالب دین و ارزشمندترین مسایل مسلمانان نیاز داشته باشند؟</w:t>
      </w:r>
    </w:p>
    <w:p w:rsidR="006167B8" w:rsidRPr="00E943F9" w:rsidRDefault="006167B8" w:rsidP="0003315C">
      <w:pPr>
        <w:pStyle w:val="1-"/>
        <w:rPr>
          <w:rtl/>
        </w:rPr>
      </w:pPr>
      <w:r w:rsidRPr="00E943F9">
        <w:rPr>
          <w:rFonts w:hint="cs"/>
          <w:rtl/>
        </w:rPr>
        <w:t>اگر گفته شود: پیغمبر</w:t>
      </w:r>
      <w:r w:rsidRPr="00E943F9">
        <w:rPr>
          <w:rFonts w:cs="CTraditional Arabic" w:hint="cs"/>
          <w:rtl/>
        </w:rPr>
        <w:t>ص</w:t>
      </w:r>
      <w:r w:rsidRPr="00E943F9">
        <w:rPr>
          <w:rFonts w:hint="cs"/>
          <w:rtl/>
        </w:rPr>
        <w:t xml:space="preserve"> </w:t>
      </w:r>
      <w:r w:rsidRPr="0003315C">
        <w:rPr>
          <w:rFonts w:hint="cs"/>
          <w:rtl/>
        </w:rPr>
        <w:t>امام زمان خودش بود و بعد از وفات ایشان نیاز به امام پیدا می‌شود و بنابراین مسأله امامت در زمان حیات پیغمبر</w:t>
      </w:r>
      <w:r w:rsidR="0003315C">
        <w:rPr>
          <w:rFonts w:cs="CTraditional Arabic" w:hint="cs"/>
          <w:rtl/>
        </w:rPr>
        <w:t>ص</w:t>
      </w:r>
      <w:r w:rsidRPr="00E943F9">
        <w:rPr>
          <w:rFonts w:hint="cs"/>
          <w:rtl/>
        </w:rPr>
        <w:t xml:space="preserve"> مهمترین مسأله دین نبوده است و بلکه بعد از وفات پیغمبر</w:t>
      </w:r>
      <w:r w:rsidRPr="00E943F9">
        <w:rPr>
          <w:rFonts w:cs="CTraditional Arabic" w:hint="cs"/>
          <w:rtl/>
        </w:rPr>
        <w:t>ص</w:t>
      </w:r>
      <w:r w:rsidRPr="00E943F9">
        <w:rPr>
          <w:rFonts w:hint="cs"/>
          <w:rtl/>
        </w:rPr>
        <w:t xml:space="preserve"> تبدیل به مهمترین مسأله گشته است.</w:t>
      </w:r>
    </w:p>
    <w:p w:rsidR="006167B8" w:rsidRDefault="006167B8" w:rsidP="0003315C">
      <w:pPr>
        <w:pStyle w:val="1-"/>
        <w:rPr>
          <w:rtl/>
        </w:rPr>
      </w:pPr>
      <w:r>
        <w:rPr>
          <w:rFonts w:hint="cs"/>
          <w:rtl/>
        </w:rPr>
        <w:t xml:space="preserve">در جواب گفته می‌شود: </w:t>
      </w:r>
    </w:p>
    <w:p w:rsidR="006167B8" w:rsidRPr="006717FB" w:rsidRDefault="006167B8" w:rsidP="0003315C">
      <w:pPr>
        <w:pStyle w:val="1-"/>
        <w:rPr>
          <w:rtl/>
        </w:rPr>
      </w:pPr>
      <w:r>
        <w:rPr>
          <w:rFonts w:hint="cs"/>
          <w:rtl/>
        </w:rPr>
        <w:t xml:space="preserve">اولاً: به فرض صحت و ثبوت این مطلب، جایز نیست بگوییم: چنین‌ مسأله‌ای به صورت مطلق مهمترین مسایل دین است، بلکه این مسأله در زمان مشخصی مهمترین </w:t>
      </w:r>
      <w:r w:rsidRPr="006717FB">
        <w:rPr>
          <w:rFonts w:hint="cs"/>
          <w:rtl/>
        </w:rPr>
        <w:t>مسأله نبوده، و در زمان دیگری تبدیل به مهمترین مسأله گشته است. و در این صورت این مسأله در بهترین روزگار یعنی در عهد رسول اکرم</w:t>
      </w:r>
      <w:r w:rsidRPr="006717FB">
        <w:rPr>
          <w:rFonts w:cs="CTraditional Arabic" w:hint="cs"/>
          <w:rtl/>
        </w:rPr>
        <w:t>ص</w:t>
      </w:r>
      <w:r w:rsidRPr="006717FB">
        <w:rPr>
          <w:rFonts w:hint="cs"/>
          <w:rtl/>
        </w:rPr>
        <w:t xml:space="preserve"> مهمترین مطالب أحکام دین و ارزشمندترین مسایل مسلمانان نبوده است.</w:t>
      </w:r>
    </w:p>
    <w:p w:rsidR="006167B8" w:rsidRPr="006717FB" w:rsidRDefault="006167B8" w:rsidP="0003315C">
      <w:pPr>
        <w:pStyle w:val="1-"/>
        <w:rPr>
          <w:rtl/>
        </w:rPr>
      </w:pPr>
      <w:r>
        <w:rPr>
          <w:rFonts w:hint="cs"/>
          <w:rtl/>
        </w:rPr>
        <w:t>ثانیاً</w:t>
      </w:r>
      <w:r w:rsidRPr="006717FB">
        <w:rPr>
          <w:rFonts w:hint="cs"/>
          <w:rtl/>
        </w:rPr>
        <w:t xml:space="preserve">: ایمان به خدا و رسول </w:t>
      </w:r>
      <w:r>
        <w:rPr>
          <w:rFonts w:hint="cs"/>
          <w:rtl/>
        </w:rPr>
        <w:t>الله</w:t>
      </w:r>
      <w:r w:rsidRPr="006717FB">
        <w:rPr>
          <w:rFonts w:cs="CTraditional Arabic" w:hint="cs"/>
          <w:rtl/>
        </w:rPr>
        <w:t>ص</w:t>
      </w:r>
      <w:r w:rsidRPr="006717FB">
        <w:rPr>
          <w:rFonts w:hint="cs"/>
          <w:rtl/>
        </w:rPr>
        <w:t xml:space="preserve"> در هر زمان و در هر مکانی از مسأله امامت مهمتر است، بنابراین امامت هیچ وقت مهمترین و ارزشمندترین مسأله نبوده است.</w:t>
      </w:r>
    </w:p>
    <w:p w:rsidR="006167B8" w:rsidRPr="006717FB" w:rsidRDefault="006167B8" w:rsidP="0003315C">
      <w:pPr>
        <w:pStyle w:val="1-"/>
        <w:rPr>
          <w:rtl/>
        </w:rPr>
      </w:pPr>
      <w:r>
        <w:rPr>
          <w:rFonts w:hint="cs"/>
          <w:rtl/>
        </w:rPr>
        <w:t>ثالثاً</w:t>
      </w:r>
      <w:r w:rsidRPr="006717FB">
        <w:rPr>
          <w:rFonts w:hint="cs"/>
          <w:rtl/>
        </w:rPr>
        <w:t>: در این صورت لازم بود پیغمب</w:t>
      </w:r>
      <w:r w:rsidR="0003315C">
        <w:rPr>
          <w:rFonts w:hint="cs"/>
          <w:rtl/>
        </w:rPr>
        <w:t>ر</w:t>
      </w:r>
      <w:r w:rsidRPr="006717FB">
        <w:rPr>
          <w:rFonts w:cs="CTraditional Arabic" w:hint="cs"/>
          <w:rtl/>
        </w:rPr>
        <w:t>ص</w:t>
      </w:r>
      <w:r w:rsidRPr="006717FB">
        <w:rPr>
          <w:rFonts w:hint="cs"/>
          <w:rtl/>
        </w:rPr>
        <w:t xml:space="preserve"> این مسأله را برای امتش تبیین نماید، همچنانکه نماز، زکات</w:t>
      </w:r>
      <w:r>
        <w:rPr>
          <w:rFonts w:hint="cs"/>
          <w:rtl/>
        </w:rPr>
        <w:t>،</w:t>
      </w:r>
      <w:r w:rsidRPr="006717FB">
        <w:rPr>
          <w:rFonts w:hint="cs"/>
          <w:rtl/>
        </w:rPr>
        <w:t xml:space="preserve"> روزه را برای</w:t>
      </w:r>
      <w:r w:rsidR="000433D3">
        <w:rPr>
          <w:rFonts w:hint="cs"/>
          <w:rtl/>
        </w:rPr>
        <w:t xml:space="preserve"> آن‌ها </w:t>
      </w:r>
      <w:r w:rsidRPr="006717FB">
        <w:rPr>
          <w:rFonts w:hint="cs"/>
          <w:rtl/>
        </w:rPr>
        <w:t>تبیین کرد</w:t>
      </w:r>
      <w:r>
        <w:rPr>
          <w:rFonts w:hint="cs"/>
          <w:rtl/>
        </w:rPr>
        <w:t>،</w:t>
      </w:r>
      <w:r w:rsidRPr="006717FB">
        <w:rPr>
          <w:rFonts w:hint="cs"/>
          <w:rtl/>
        </w:rPr>
        <w:t xml:space="preserve"> و جایگاه ایمان به خدا، توحید و ایمان به روز قیامت را برایشان بیان نمود. بدیهی است مسأله امامت نه در قرآن و نه در سنت بسان این اصول بیان نشده است.</w:t>
      </w:r>
    </w:p>
    <w:p w:rsidR="006167B8" w:rsidRPr="0093076B" w:rsidRDefault="006167B8" w:rsidP="0003315C">
      <w:pPr>
        <w:pStyle w:val="1-"/>
        <w:rPr>
          <w:rtl/>
        </w:rPr>
      </w:pPr>
      <w:r w:rsidRPr="0093076B">
        <w:rPr>
          <w:rFonts w:hint="cs"/>
          <w:rtl/>
        </w:rPr>
        <w:t>اگر گفته شود: امامت در هر زمانی مهمترین مسأله است و پیغمبر</w:t>
      </w:r>
      <w:r w:rsidRPr="0093076B">
        <w:rPr>
          <w:rFonts w:cs="CTraditional Arabic" w:hint="cs"/>
          <w:rtl/>
        </w:rPr>
        <w:t>ص</w:t>
      </w:r>
      <w:r w:rsidRPr="0093076B">
        <w:rPr>
          <w:rFonts w:hint="cs"/>
          <w:rtl/>
        </w:rPr>
        <w:t xml:space="preserve"> هم نبیّ و هم امام بود و برای</w:t>
      </w:r>
      <w:r w:rsidR="00E03676">
        <w:rPr>
          <w:rFonts w:hint="cs"/>
          <w:rtl/>
        </w:rPr>
        <w:t xml:space="preserve"> هرکس </w:t>
      </w:r>
      <w:r w:rsidRPr="0093076B">
        <w:rPr>
          <w:rFonts w:hint="cs"/>
          <w:rtl/>
        </w:rPr>
        <w:t>که به او ایمان می‌آورد معلوم و</w:t>
      </w:r>
      <w:r>
        <w:rPr>
          <w:rFonts w:hint="cs"/>
          <w:rtl/>
        </w:rPr>
        <w:t xml:space="preserve"> </w:t>
      </w:r>
      <w:r w:rsidRPr="0093076B">
        <w:rPr>
          <w:rFonts w:hint="cs"/>
          <w:rtl/>
        </w:rPr>
        <w:t>بدیهی بود که پیغمبر</w:t>
      </w:r>
      <w:r w:rsidRPr="0093076B">
        <w:rPr>
          <w:rFonts w:cs="CTraditional Arabic" w:hint="cs"/>
          <w:rtl/>
        </w:rPr>
        <w:t>ص</w:t>
      </w:r>
      <w:r w:rsidRPr="0093076B">
        <w:rPr>
          <w:rFonts w:hint="cs"/>
          <w:rtl/>
        </w:rPr>
        <w:t xml:space="preserve"> امام آن زمان است. در جواب گفته می‌شود: این استدلال از چندین وجه باطل است: </w:t>
      </w:r>
    </w:p>
    <w:p w:rsidR="006167B8" w:rsidRPr="006717FB" w:rsidRDefault="006167B8" w:rsidP="0003315C">
      <w:pPr>
        <w:pStyle w:val="1-"/>
        <w:rPr>
          <w:rtl/>
        </w:rPr>
      </w:pPr>
      <w:r>
        <w:rPr>
          <w:rFonts w:hint="cs"/>
          <w:rtl/>
        </w:rPr>
        <w:t>اولاً</w:t>
      </w:r>
      <w:r w:rsidRPr="006717FB">
        <w:rPr>
          <w:rFonts w:hint="cs"/>
          <w:rtl/>
        </w:rPr>
        <w:t>: کسی که می‌گوید امامت مهمترین مطالب احکام دین است، یا مرادش امامت ائمه دوازده‌گانه است، یا مرادش امامت امام هر زمانی در همان زمان است، یعنی مثلاً مهمترین مسأله در زمان ما ایمان به امامت مهدی است</w:t>
      </w:r>
      <w:r>
        <w:rPr>
          <w:rFonts w:hint="cs"/>
          <w:rtl/>
        </w:rPr>
        <w:t>،</w:t>
      </w:r>
      <w:r w:rsidRPr="006717FB">
        <w:rPr>
          <w:rFonts w:hint="cs"/>
          <w:rtl/>
        </w:rPr>
        <w:t xml:space="preserve"> و مهمترین مسأله در زمان خلفای اربعه ایمان به امامت علی</w:t>
      </w:r>
      <w:r w:rsidR="0003315C">
        <w:rPr>
          <w:rFonts w:cs="CTraditional Arabic" w:hint="cs"/>
          <w:rtl/>
        </w:rPr>
        <w:t>س</w:t>
      </w:r>
      <w:r w:rsidRPr="006717FB">
        <w:rPr>
          <w:rFonts w:hint="cs"/>
          <w:rtl/>
        </w:rPr>
        <w:t xml:space="preserve"> بود</w:t>
      </w:r>
      <w:r>
        <w:rPr>
          <w:rFonts w:hint="cs"/>
          <w:rtl/>
        </w:rPr>
        <w:t>،</w:t>
      </w:r>
      <w:r w:rsidRPr="006717FB">
        <w:rPr>
          <w:rFonts w:hint="cs"/>
          <w:rtl/>
        </w:rPr>
        <w:t xml:space="preserve"> و مهمترین مسأله در زمان پیغمبر</w:t>
      </w:r>
      <w:r w:rsidRPr="006717FB">
        <w:rPr>
          <w:rFonts w:cs="CTraditional Arabic" w:hint="cs"/>
          <w:rtl/>
        </w:rPr>
        <w:t>ص</w:t>
      </w:r>
      <w:r w:rsidRPr="006717FB">
        <w:rPr>
          <w:rFonts w:hint="cs"/>
          <w:rtl/>
        </w:rPr>
        <w:t>، ایمان به امامت ایشان بوده است. و یا</w:t>
      </w:r>
      <w:r w:rsidR="00BF136F">
        <w:rPr>
          <w:rFonts w:hint="cs"/>
          <w:rtl/>
        </w:rPr>
        <w:t xml:space="preserve"> این‌که </w:t>
      </w:r>
      <w:r w:rsidRPr="006717FB">
        <w:rPr>
          <w:rFonts w:hint="cs"/>
          <w:rtl/>
        </w:rPr>
        <w:t>مرادش ایمان به احکام امامت به صورت مطلق می‌باشد</w:t>
      </w:r>
      <w:r>
        <w:rPr>
          <w:rFonts w:hint="cs"/>
          <w:rtl/>
        </w:rPr>
        <w:t>،</w:t>
      </w:r>
      <w:r w:rsidRPr="006717FB">
        <w:rPr>
          <w:rFonts w:hint="cs"/>
          <w:rtl/>
        </w:rPr>
        <w:t xml:space="preserve"> و یا معنی چهارمی مدنظرش می‌باشد.</w:t>
      </w:r>
    </w:p>
    <w:p w:rsidR="006167B8" w:rsidRDefault="006167B8" w:rsidP="0003315C">
      <w:pPr>
        <w:pStyle w:val="1-"/>
        <w:rPr>
          <w:rtl/>
        </w:rPr>
      </w:pPr>
      <w:r w:rsidRPr="006717FB">
        <w:rPr>
          <w:rFonts w:hint="cs"/>
          <w:rtl/>
        </w:rPr>
        <w:t>در صورتی که اولین معنی مراد باشد، باید گفت: بدیهی است چنین مسأله‌ای نه در بین صحابه</w:t>
      </w:r>
      <w:r>
        <w:rPr>
          <w:rFonts w:hint="cs"/>
          <w:rtl/>
        </w:rPr>
        <w:t>،</w:t>
      </w:r>
      <w:r w:rsidRPr="006717FB">
        <w:rPr>
          <w:rFonts w:hint="cs"/>
          <w:rtl/>
        </w:rPr>
        <w:t xml:space="preserve"> و نه در بین تابعان رایج و شناخته </w:t>
      </w:r>
      <w:r>
        <w:rPr>
          <w:rFonts w:hint="cs"/>
          <w:rtl/>
        </w:rPr>
        <w:t>ن</w:t>
      </w:r>
      <w:r w:rsidRPr="006717FB">
        <w:rPr>
          <w:rFonts w:hint="cs"/>
          <w:rtl/>
        </w:rPr>
        <w:t>شده است</w:t>
      </w:r>
      <w:r>
        <w:rPr>
          <w:rFonts w:hint="cs"/>
          <w:rtl/>
        </w:rPr>
        <w:t>،</w:t>
      </w:r>
      <w:r w:rsidRPr="006717FB">
        <w:rPr>
          <w:rFonts w:hint="cs"/>
          <w:rtl/>
        </w:rPr>
        <w:t xml:space="preserve"> و بلکه حتی خود شیعان نیز می‌گویند: هر امامی به نص امام قبل از خودش به امامت می‌رسد. پس</w:t>
      </w:r>
      <w:r w:rsidR="00BF136F">
        <w:rPr>
          <w:rFonts w:hint="cs"/>
          <w:rtl/>
        </w:rPr>
        <w:t xml:space="preserve"> این‌که </w:t>
      </w:r>
      <w:r>
        <w:rPr>
          <w:rFonts w:hint="cs"/>
          <w:rtl/>
        </w:rPr>
        <w:t>چنین مسأله‌ای مهمترین امور دین باشد، باطل است.</w:t>
      </w:r>
    </w:p>
    <w:p w:rsidR="006167B8" w:rsidRPr="008A2D71" w:rsidRDefault="006167B8" w:rsidP="0003315C">
      <w:pPr>
        <w:pStyle w:val="1-"/>
        <w:rPr>
          <w:rtl/>
        </w:rPr>
      </w:pPr>
      <w:r>
        <w:rPr>
          <w:rFonts w:hint="cs"/>
          <w:rtl/>
        </w:rPr>
        <w:t xml:space="preserve">و اگر معنی دوم مراد باشد، باید گفت: طبق این معنی و مراد باید مهمترین مسأله در هر زمانی ایمان به امام آن زمان باشد، و بنابراین از تاریخ 260هـ.ق تا به امروز </w:t>
      </w:r>
      <w:r w:rsidRPr="008A2D71">
        <w:rPr>
          <w:rFonts w:hint="cs"/>
          <w:rtl/>
        </w:rPr>
        <w:t>ایمان به امامت مهدی عظیم‌تر از ایمان به وحدانیت خدا، رسالت محمد و ایمان به خدا، ملائکه، کتب آسمانی، پیغمبران، روز رستاخیر و ایمان به نماز، زکات، روزه، حج و سایر واجبات بوده و می‌باشد!!</w:t>
      </w:r>
    </w:p>
    <w:p w:rsidR="006167B8" w:rsidRPr="008A2D71" w:rsidRDefault="006167B8" w:rsidP="0003315C">
      <w:pPr>
        <w:pStyle w:val="1-"/>
        <w:rPr>
          <w:rtl/>
        </w:rPr>
      </w:pPr>
      <w:r w:rsidRPr="008A2D71">
        <w:rPr>
          <w:rFonts w:hint="cs"/>
          <w:rtl/>
        </w:rPr>
        <w:t>این معنی صرفنظر از</w:t>
      </w:r>
      <w:r w:rsidR="00BF136F">
        <w:rPr>
          <w:rFonts w:hint="cs"/>
          <w:rtl/>
        </w:rPr>
        <w:t xml:space="preserve"> این‌که </w:t>
      </w:r>
      <w:r w:rsidRPr="008A2D71">
        <w:rPr>
          <w:rFonts w:hint="cs"/>
          <w:rtl/>
        </w:rPr>
        <w:t>فساد و بطلانش بسی بدیهی است، قول امامیه نیز نمی</w:t>
      </w:r>
      <w:r w:rsidRPr="008A2D71">
        <w:rPr>
          <w:rFonts w:hint="eastAsia"/>
          <w:rtl/>
        </w:rPr>
        <w:t>‌باشد</w:t>
      </w:r>
      <w:r>
        <w:rPr>
          <w:rFonts w:hint="cs"/>
          <w:rtl/>
        </w:rPr>
        <w:t>،</w:t>
      </w:r>
      <w:r w:rsidRPr="008A2D71">
        <w:rPr>
          <w:rFonts w:hint="eastAsia"/>
          <w:rtl/>
        </w:rPr>
        <w:t xml:space="preserve"> زیرا اهتمام</w:t>
      </w:r>
      <w:r w:rsidR="000433D3">
        <w:rPr>
          <w:rFonts w:hint="eastAsia"/>
          <w:rtl/>
        </w:rPr>
        <w:t xml:space="preserve"> آن‌ها </w:t>
      </w:r>
      <w:r w:rsidRPr="008A2D71">
        <w:rPr>
          <w:rFonts w:hint="eastAsia"/>
          <w:rtl/>
        </w:rPr>
        <w:t>به علی و امامت وی بیشتر از اهتمامشان به امام منتظر می‌باشد، ه</w:t>
      </w:r>
      <w:r w:rsidRPr="008A2D71">
        <w:rPr>
          <w:rFonts w:hint="cs"/>
          <w:rtl/>
        </w:rPr>
        <w:t>مچنانکه این مؤلف و سایر مشایخ دیگر شیعه به آن اشاره نموده‌اند.</w:t>
      </w:r>
    </w:p>
    <w:p w:rsidR="006167B8" w:rsidRPr="008A2D71" w:rsidRDefault="006167B8" w:rsidP="0003315C">
      <w:pPr>
        <w:pStyle w:val="1-"/>
        <w:rPr>
          <w:rtl/>
        </w:rPr>
      </w:pPr>
      <w:r w:rsidRPr="008A2D71">
        <w:rPr>
          <w:rFonts w:hint="cs"/>
          <w:rtl/>
        </w:rPr>
        <w:t>به علاوه، اگر این مسأله مهمترین مسأله دین باشد باز امامیه زیان</w:t>
      </w:r>
      <w:r w:rsidRPr="008A2D71">
        <w:rPr>
          <w:rFonts w:hint="eastAsia"/>
          <w:rtl/>
        </w:rPr>
        <w:t>‌</w:t>
      </w:r>
      <w:r w:rsidRPr="008A2D71">
        <w:rPr>
          <w:rFonts w:hint="cs"/>
          <w:rtl/>
        </w:rPr>
        <w:t>بارترین مردم خواهند بود، زیرا امام معصومشان امامی است معدوم که نه سودی دنیوی برایشان به ارمغان می‌آورد</w:t>
      </w:r>
      <w:r>
        <w:rPr>
          <w:rFonts w:hint="cs"/>
          <w:rtl/>
        </w:rPr>
        <w:t>،</w:t>
      </w:r>
      <w:r w:rsidRPr="008A2D71">
        <w:rPr>
          <w:rFonts w:hint="cs"/>
          <w:rtl/>
        </w:rPr>
        <w:t xml:space="preserve"> و نه سودی دینی. بنابراین از مهمترین امور دینی هیچ فایده دینی و دنیوی عاید شیعه نمی‌گردد.</w:t>
      </w:r>
    </w:p>
    <w:p w:rsidR="006167B8" w:rsidRPr="008A2D71" w:rsidRDefault="006167B8" w:rsidP="0003315C">
      <w:pPr>
        <w:pStyle w:val="1-"/>
        <w:rPr>
          <w:rtl/>
        </w:rPr>
      </w:pPr>
      <w:r w:rsidRPr="008A2D71">
        <w:rPr>
          <w:rFonts w:hint="cs"/>
          <w:rtl/>
        </w:rPr>
        <w:t>معنی سوم از این گفتار نیز به صورتی بدیهی باطل و فاسد است، زیرا واضح است امور دیگری در دین وجود دارد که از آن مهمترند.</w:t>
      </w:r>
    </w:p>
    <w:p w:rsidR="006167B8" w:rsidRPr="008A2D71" w:rsidRDefault="006167B8" w:rsidP="0003315C">
      <w:pPr>
        <w:pStyle w:val="1-"/>
        <w:rPr>
          <w:rtl/>
        </w:rPr>
      </w:pPr>
      <w:r w:rsidRPr="008A2D71">
        <w:rPr>
          <w:rFonts w:hint="cs"/>
          <w:rtl/>
        </w:rPr>
        <w:t>و اگر معنی چهارمی مراد باشد، باید عنوان گردد تا در مورد آن بحث شود.</w:t>
      </w:r>
    </w:p>
    <w:p w:rsidR="006167B8" w:rsidRPr="008A2D71" w:rsidRDefault="006167B8" w:rsidP="00A86AD0">
      <w:pPr>
        <w:pStyle w:val="1-"/>
        <w:numPr>
          <w:ilvl w:val="0"/>
          <w:numId w:val="13"/>
        </w:numPr>
        <w:rPr>
          <w:rtl/>
        </w:rPr>
      </w:pPr>
      <w:r w:rsidRPr="008A2D71">
        <w:rPr>
          <w:rFonts w:hint="cs"/>
          <w:rtl/>
        </w:rPr>
        <w:t>می‌توان در رد کلام مؤلف گفت: اطاعت از پیغمبر</w:t>
      </w:r>
      <w:r w:rsidRPr="008A2D71">
        <w:rPr>
          <w:rFonts w:cs="CTraditional Arabic" w:hint="cs"/>
          <w:rtl/>
        </w:rPr>
        <w:t>ص</w:t>
      </w:r>
      <w:r w:rsidRPr="008A2D71">
        <w:rPr>
          <w:rFonts w:hint="cs"/>
          <w:rtl/>
        </w:rPr>
        <w:t xml:space="preserve"> به خاطر امام‌بودن ایشان نبوده</w:t>
      </w:r>
      <w:r>
        <w:rPr>
          <w:rFonts w:hint="cs"/>
          <w:rtl/>
        </w:rPr>
        <w:t>،</w:t>
      </w:r>
      <w:r w:rsidRPr="008A2D71">
        <w:rPr>
          <w:rFonts w:hint="cs"/>
          <w:rtl/>
        </w:rPr>
        <w:t xml:space="preserve"> بلکه رسول </w:t>
      </w:r>
      <w:r w:rsidRPr="008A2D71">
        <w:rPr>
          <w:rFonts w:hint="eastAsia"/>
          <w:rtl/>
        </w:rPr>
        <w:t>‌</w:t>
      </w:r>
      <w:r w:rsidRPr="008A2D71">
        <w:rPr>
          <w:rFonts w:hint="cs"/>
          <w:rtl/>
        </w:rPr>
        <w:t>بودن ایشان است که اطاعتش را واجب می‌نماید</w:t>
      </w:r>
      <w:r>
        <w:rPr>
          <w:rFonts w:hint="cs"/>
          <w:rtl/>
        </w:rPr>
        <w:t>،</w:t>
      </w:r>
      <w:r w:rsidRPr="008A2D71">
        <w:rPr>
          <w:rFonts w:hint="cs"/>
          <w:rtl/>
        </w:rPr>
        <w:t xml:space="preserve"> و این وجوب در زمان حیات و نیز بعد از وفات رسول الله</w:t>
      </w:r>
      <w:r w:rsidRPr="008A2D71">
        <w:rPr>
          <w:rFonts w:cs="CTraditional Arabic" w:hint="cs"/>
          <w:rtl/>
        </w:rPr>
        <w:t>ص</w:t>
      </w:r>
      <w:r w:rsidRPr="008A2D71">
        <w:rPr>
          <w:rFonts w:hint="cs"/>
          <w:rtl/>
        </w:rPr>
        <w:t xml:space="preserve"> ثابت است</w:t>
      </w:r>
      <w:r>
        <w:rPr>
          <w:rFonts w:hint="cs"/>
          <w:rtl/>
        </w:rPr>
        <w:t>،</w:t>
      </w:r>
      <w:r w:rsidRPr="008A2D71">
        <w:rPr>
          <w:rFonts w:hint="cs"/>
          <w:rtl/>
        </w:rPr>
        <w:t xml:space="preserve"> و وجوب اطاعت از ایشان برای آیندگان دقیقاً مثل وجوب اطاعت از ایشان برای معاصرانش می‌باشد</w:t>
      </w:r>
      <w:r>
        <w:rPr>
          <w:rFonts w:hint="cs"/>
          <w:rtl/>
        </w:rPr>
        <w:t>،</w:t>
      </w:r>
      <w:r w:rsidRPr="008A2D71">
        <w:rPr>
          <w:rFonts w:hint="cs"/>
          <w:rtl/>
        </w:rPr>
        <w:t xml:space="preserve"> و مسلمانان معاصر وی نیز به هنگام صدور امر و نهی پیامبر</w:t>
      </w:r>
      <w:r w:rsidRPr="008A2D71">
        <w:rPr>
          <w:rFonts w:cs="CTraditional Arabic" w:hint="cs"/>
          <w:rtl/>
        </w:rPr>
        <w:t>ص</w:t>
      </w:r>
      <w:r w:rsidRPr="008A2D71">
        <w:rPr>
          <w:rFonts w:hint="cs"/>
          <w:rtl/>
        </w:rPr>
        <w:t>، بعضی حاضر بوده‌اند و بعضی غایب، که آن حاضران امر و نهی پیامبر</w:t>
      </w:r>
      <w:r w:rsidRPr="008A2D71">
        <w:rPr>
          <w:rFonts w:cs="CTraditional Arabic" w:hint="cs"/>
          <w:rtl/>
        </w:rPr>
        <w:t>ص</w:t>
      </w:r>
      <w:r w:rsidRPr="008A2D71">
        <w:rPr>
          <w:rFonts w:hint="cs"/>
          <w:rtl/>
        </w:rPr>
        <w:t xml:space="preserve"> را به غایبان منتقل می‌نمودند.</w:t>
      </w:r>
    </w:p>
    <w:p w:rsidR="006167B8" w:rsidRPr="008A2D71" w:rsidRDefault="006167B8" w:rsidP="0003315C">
      <w:pPr>
        <w:pStyle w:val="1-"/>
        <w:rPr>
          <w:rtl/>
        </w:rPr>
      </w:pPr>
      <w:r w:rsidRPr="008A2D71">
        <w:rPr>
          <w:rFonts w:hint="cs"/>
          <w:rtl/>
        </w:rPr>
        <w:t>همچنانکه اطاعت از اوامر و پرهیز از نواهی پیغمبر</w:t>
      </w:r>
      <w:r w:rsidRPr="008A2D71">
        <w:rPr>
          <w:rFonts w:cs="CTraditional Arabic" w:hint="cs"/>
          <w:rtl/>
        </w:rPr>
        <w:t>ص</w:t>
      </w:r>
      <w:r w:rsidRPr="008A2D71">
        <w:rPr>
          <w:rFonts w:hint="cs"/>
          <w:rtl/>
        </w:rPr>
        <w:t xml:space="preserve"> در زمان حیات ایشان بر غایبان واجب بود، بعد از وفات پیغمبر</w:t>
      </w:r>
      <w:r w:rsidRPr="008A2D71">
        <w:rPr>
          <w:rFonts w:cs="CTraditional Arabic" w:hint="cs"/>
          <w:rtl/>
        </w:rPr>
        <w:t>ص</w:t>
      </w:r>
      <w:r w:rsidRPr="008A2D71">
        <w:rPr>
          <w:rFonts w:hint="cs"/>
          <w:rtl/>
        </w:rPr>
        <w:t xml:space="preserve"> نیز بر آیندگان واجب است</w:t>
      </w:r>
      <w:r>
        <w:rPr>
          <w:rFonts w:hint="cs"/>
          <w:rtl/>
        </w:rPr>
        <w:t>،</w:t>
      </w:r>
      <w:r w:rsidRPr="008A2D71">
        <w:rPr>
          <w:rFonts w:hint="cs"/>
          <w:rtl/>
        </w:rPr>
        <w:t xml:space="preserve"> و اوامر ایشان فراگیر بوده و هر مؤمنی را، چه غایب و چه حاضر، در برمی‌گیرد</w:t>
      </w:r>
      <w:r>
        <w:rPr>
          <w:rFonts w:hint="cs"/>
          <w:rtl/>
        </w:rPr>
        <w:t>،</w:t>
      </w:r>
      <w:r w:rsidRPr="008A2D71">
        <w:rPr>
          <w:rFonts w:hint="cs"/>
          <w:rtl/>
        </w:rPr>
        <w:t xml:space="preserve"> و</w:t>
      </w:r>
      <w:r w:rsidR="002418EC">
        <w:rPr>
          <w:rFonts w:hint="cs"/>
          <w:rtl/>
        </w:rPr>
        <w:t xml:space="preserve"> هیچیک </w:t>
      </w:r>
      <w:r w:rsidRPr="008A2D71">
        <w:rPr>
          <w:rFonts w:hint="cs"/>
          <w:rtl/>
        </w:rPr>
        <w:t>از ائمه چنین جایگاهی را ندارند</w:t>
      </w:r>
      <w:r>
        <w:rPr>
          <w:rFonts w:hint="cs"/>
          <w:rtl/>
        </w:rPr>
        <w:t>،</w:t>
      </w:r>
      <w:r w:rsidRPr="008A2D71">
        <w:rPr>
          <w:rFonts w:hint="cs"/>
          <w:rtl/>
        </w:rPr>
        <w:t xml:space="preserve"> و این مفهوم از امامت برداشت نمی‌شود.</w:t>
      </w:r>
    </w:p>
    <w:p w:rsidR="006167B8" w:rsidRPr="008A2D71" w:rsidRDefault="006167B8" w:rsidP="0003315C">
      <w:pPr>
        <w:pStyle w:val="1-"/>
        <w:rPr>
          <w:rtl/>
        </w:rPr>
      </w:pPr>
      <w:r w:rsidRPr="008A2D71">
        <w:rPr>
          <w:rFonts w:hint="cs"/>
          <w:rtl/>
        </w:rPr>
        <w:t>حتی هنگامی که پیغمب</w:t>
      </w:r>
      <w:r w:rsidR="0003315C">
        <w:rPr>
          <w:rFonts w:hint="cs"/>
          <w:rtl/>
        </w:rPr>
        <w:t>ر</w:t>
      </w:r>
      <w:r w:rsidRPr="008A2D71">
        <w:rPr>
          <w:rFonts w:cs="CTraditional Arabic" w:hint="cs"/>
          <w:rtl/>
        </w:rPr>
        <w:t>ص</w:t>
      </w:r>
      <w:r w:rsidRPr="008A2D71">
        <w:rPr>
          <w:rFonts w:hint="cs"/>
          <w:rtl/>
        </w:rPr>
        <w:t xml:space="preserve"> به مردم معینی، اموری را امر و یا احکام بیان فرموده، حکم و امر ایشان مختص آن گروه معین نیست</w:t>
      </w:r>
      <w:r>
        <w:rPr>
          <w:rFonts w:hint="cs"/>
          <w:rtl/>
        </w:rPr>
        <w:t>،</w:t>
      </w:r>
      <w:r w:rsidRPr="008A2D71">
        <w:rPr>
          <w:rFonts w:hint="cs"/>
          <w:rtl/>
        </w:rPr>
        <w:t xml:space="preserve"> بلکه آن امر و حکم بر نظایر و امثال آن گروه نیز جاری و ساری است</w:t>
      </w:r>
      <w:r>
        <w:rPr>
          <w:rFonts w:hint="cs"/>
          <w:rtl/>
        </w:rPr>
        <w:t>،</w:t>
      </w:r>
      <w:r w:rsidRPr="008A2D71">
        <w:rPr>
          <w:rFonts w:hint="cs"/>
          <w:rtl/>
        </w:rPr>
        <w:t xml:space="preserve"> و این جریان تا روز قیامت ادامه دارد، مثلاً دستور پیغمبر</w:t>
      </w:r>
      <w:r w:rsidRPr="008A2D71">
        <w:rPr>
          <w:rFonts w:cs="CTraditional Arabic" w:hint="cs"/>
          <w:rtl/>
        </w:rPr>
        <w:t>ص</w:t>
      </w:r>
      <w:r w:rsidRPr="008A2D71">
        <w:rPr>
          <w:rFonts w:hint="cs"/>
          <w:rtl/>
        </w:rPr>
        <w:t xml:space="preserve"> به مأمومانش در نماز که فرمود: در رکوع و سجود از من سبقت نجویید</w:t>
      </w:r>
      <w:r w:rsidR="0003315C" w:rsidRPr="00BF136F">
        <w:rPr>
          <w:rFonts w:hint="cs"/>
          <w:vertAlign w:val="superscript"/>
          <w:rtl/>
        </w:rPr>
        <w:t>(</w:t>
      </w:r>
      <w:r w:rsidR="0003315C" w:rsidRPr="005A62CD">
        <w:rPr>
          <w:rStyle w:val="FootnoteReference"/>
          <w:rtl/>
        </w:rPr>
        <w:footnoteReference w:id="34"/>
      </w:r>
      <w:r w:rsidR="0003315C" w:rsidRPr="00BF136F">
        <w:rPr>
          <w:rFonts w:hint="cs"/>
          <w:vertAlign w:val="superscript"/>
          <w:rtl/>
        </w:rPr>
        <w:t>)</w:t>
      </w:r>
      <w:r w:rsidRPr="008A2D71">
        <w:rPr>
          <w:rFonts w:hint="cs"/>
          <w:rtl/>
        </w:rPr>
        <w:t>، حکم ثابتی است برای هر مأمومی</w:t>
      </w:r>
      <w:r>
        <w:rPr>
          <w:rFonts w:hint="cs"/>
          <w:rtl/>
        </w:rPr>
        <w:t>ن</w:t>
      </w:r>
      <w:r w:rsidRPr="008A2D71">
        <w:rPr>
          <w:rFonts w:hint="cs"/>
          <w:rtl/>
        </w:rPr>
        <w:t>. و نیز فرمایش پیغمبر</w:t>
      </w:r>
      <w:r w:rsidRPr="008A2D71">
        <w:rPr>
          <w:rFonts w:cs="CTraditional Arabic" w:hint="cs"/>
          <w:rtl/>
        </w:rPr>
        <w:t>ص</w:t>
      </w:r>
      <w:r w:rsidRPr="008A2D71">
        <w:rPr>
          <w:rFonts w:hint="cs"/>
          <w:rtl/>
        </w:rPr>
        <w:t xml:space="preserve"> خطاب به کسی که عرض کرد: موهایم رشد نمی‌کند تا بتوانم قبل از رمی جمرات</w:t>
      </w:r>
      <w:r w:rsidR="000433D3">
        <w:rPr>
          <w:rFonts w:hint="cs"/>
          <w:rtl/>
        </w:rPr>
        <w:t xml:space="preserve"> آن‌ها </w:t>
      </w:r>
      <w:r w:rsidRPr="008A2D71">
        <w:rPr>
          <w:rFonts w:hint="cs"/>
          <w:rtl/>
        </w:rPr>
        <w:t>را بتراشم که پیغمبر</w:t>
      </w:r>
      <w:r w:rsidRPr="008A2D71">
        <w:rPr>
          <w:rFonts w:cs="CTraditional Arabic" w:hint="cs"/>
          <w:rtl/>
        </w:rPr>
        <w:t>ص</w:t>
      </w:r>
      <w:r w:rsidRPr="008A2D71">
        <w:rPr>
          <w:rFonts w:hint="cs"/>
          <w:rtl/>
        </w:rPr>
        <w:t xml:space="preserve"> فرمود: رمی جمرات کن که [برای تو] اشکالی ندارد. و به کسی که پرسیده بود: قبل از تراشیدن مو قربانی‌ام را ذبح کرده‌ام، حالا چکار کنم؟ که پیغمبر</w:t>
      </w:r>
      <w:r w:rsidRPr="008A2D71">
        <w:rPr>
          <w:rFonts w:cs="CTraditional Arabic" w:hint="cs"/>
          <w:rtl/>
        </w:rPr>
        <w:t>ص</w:t>
      </w:r>
      <w:r w:rsidRPr="008A2D71">
        <w:rPr>
          <w:rFonts w:hint="cs"/>
          <w:rtl/>
        </w:rPr>
        <w:t xml:space="preserve"> فرمود: موهایت را بتراش که اشکالی ندارد</w:t>
      </w:r>
      <w:r w:rsidR="0003315C" w:rsidRPr="00BF136F">
        <w:rPr>
          <w:rFonts w:hint="cs"/>
          <w:vertAlign w:val="superscript"/>
          <w:rtl/>
        </w:rPr>
        <w:t>(</w:t>
      </w:r>
      <w:r w:rsidR="0003315C" w:rsidRPr="005A62CD">
        <w:rPr>
          <w:rStyle w:val="FootnoteReference"/>
          <w:rtl/>
        </w:rPr>
        <w:footnoteReference w:id="35"/>
      </w:r>
      <w:r w:rsidR="0003315C" w:rsidRPr="00BF136F">
        <w:rPr>
          <w:rFonts w:hint="cs"/>
          <w:vertAlign w:val="superscript"/>
          <w:rtl/>
        </w:rPr>
        <w:t>)</w:t>
      </w:r>
      <w:r>
        <w:rPr>
          <w:rFonts w:hint="cs"/>
          <w:rtl/>
        </w:rPr>
        <w:t>.</w:t>
      </w:r>
    </w:p>
    <w:p w:rsidR="006167B8" w:rsidRPr="008A2D71" w:rsidRDefault="006167B8" w:rsidP="0003315C">
      <w:pPr>
        <w:pStyle w:val="1-"/>
        <w:rPr>
          <w:rtl/>
        </w:rPr>
      </w:pPr>
      <w:r w:rsidRPr="008A2D71">
        <w:rPr>
          <w:rFonts w:hint="cs"/>
          <w:rtl/>
        </w:rPr>
        <w:t>این اوامر پیغمبر بر امثال این افراد نیز جاری است.</w:t>
      </w:r>
    </w:p>
    <w:p w:rsidR="006167B8" w:rsidRPr="0003315C" w:rsidRDefault="006167B8" w:rsidP="0003315C">
      <w:pPr>
        <w:pStyle w:val="1-"/>
        <w:rPr>
          <w:rtl/>
        </w:rPr>
      </w:pPr>
      <w:r w:rsidRPr="008A2D71">
        <w:rPr>
          <w:rFonts w:hint="cs"/>
          <w:rtl/>
        </w:rPr>
        <w:t>و همچنین فرمایش پیغمبر</w:t>
      </w:r>
      <w:r w:rsidRPr="008A2D71">
        <w:rPr>
          <w:rFonts w:cs="CTraditional Arabic" w:hint="cs"/>
          <w:rtl/>
        </w:rPr>
        <w:t>ص</w:t>
      </w:r>
      <w:r w:rsidRPr="008A2D71">
        <w:rPr>
          <w:rFonts w:hint="cs"/>
          <w:rtl/>
        </w:rPr>
        <w:t xml:space="preserve"> خطاب به عایشه</w:t>
      </w:r>
      <w:r w:rsidR="0003315C">
        <w:rPr>
          <w:rFonts w:cs="CTraditional Arabic" w:hint="cs"/>
          <w:rtl/>
        </w:rPr>
        <w:t>ل</w:t>
      </w:r>
      <w:r w:rsidR="0003315C" w:rsidRPr="0003315C">
        <w:rPr>
          <w:rFonts w:hint="cs"/>
          <w:rtl/>
        </w:rPr>
        <w:t xml:space="preserve"> </w:t>
      </w:r>
      <w:r w:rsidRPr="008A2D71">
        <w:rPr>
          <w:rFonts w:hint="cs"/>
          <w:rtl/>
        </w:rPr>
        <w:t>که در دوره قاعدگی‌اش حج عمره به جا می‌آورد، که پیغمبر</w:t>
      </w:r>
      <w:r w:rsidRPr="008A2D71">
        <w:rPr>
          <w:rFonts w:cs="CTraditional Arabic" w:hint="cs"/>
          <w:rtl/>
        </w:rPr>
        <w:t>ص</w:t>
      </w:r>
      <w:r w:rsidRPr="008A2D71">
        <w:rPr>
          <w:rFonts w:hint="cs"/>
          <w:rtl/>
        </w:rPr>
        <w:t xml:space="preserve"> فرمودند: </w:t>
      </w:r>
      <w:r w:rsidRPr="0003315C">
        <w:rPr>
          <w:rStyle w:val="3-Char"/>
          <w:rtl/>
        </w:rPr>
        <w:t>«اصنع</w:t>
      </w:r>
      <w:r w:rsidRPr="0003315C">
        <w:rPr>
          <w:rStyle w:val="3-Char"/>
          <w:rFonts w:hint="cs"/>
          <w:rtl/>
        </w:rPr>
        <w:t>ي</w:t>
      </w:r>
      <w:r w:rsidRPr="0003315C">
        <w:rPr>
          <w:rStyle w:val="3-Char"/>
          <w:rtl/>
        </w:rPr>
        <w:t xml:space="preserve"> ما </w:t>
      </w:r>
      <w:r w:rsidRPr="0003315C">
        <w:rPr>
          <w:rStyle w:val="3-Char"/>
          <w:rFonts w:hint="cs"/>
          <w:rtl/>
        </w:rPr>
        <w:t>ي</w:t>
      </w:r>
      <w:r w:rsidRPr="0003315C">
        <w:rPr>
          <w:rStyle w:val="3-Char"/>
          <w:rtl/>
        </w:rPr>
        <w:t>صنع الحاج غ</w:t>
      </w:r>
      <w:r w:rsidRPr="0003315C">
        <w:rPr>
          <w:rStyle w:val="3-Char"/>
          <w:rFonts w:hint="cs"/>
          <w:rtl/>
        </w:rPr>
        <w:t>ي</w:t>
      </w:r>
      <w:r w:rsidRPr="0003315C">
        <w:rPr>
          <w:rStyle w:val="3-Char"/>
          <w:rtl/>
        </w:rPr>
        <w:t>رأن لا</w:t>
      </w:r>
      <w:r w:rsidRPr="0003315C">
        <w:rPr>
          <w:rStyle w:val="3-Char"/>
          <w:rFonts w:hint="cs"/>
          <w:rtl/>
        </w:rPr>
        <w:t xml:space="preserve"> </w:t>
      </w:r>
      <w:r w:rsidRPr="0003315C">
        <w:rPr>
          <w:rStyle w:val="3-Char"/>
          <w:rtl/>
        </w:rPr>
        <w:t>تطوف</w:t>
      </w:r>
      <w:r w:rsidRPr="0003315C">
        <w:rPr>
          <w:rStyle w:val="3-Char"/>
          <w:rFonts w:hint="cs"/>
          <w:rtl/>
        </w:rPr>
        <w:t>ي</w:t>
      </w:r>
      <w:r w:rsidRPr="0003315C">
        <w:rPr>
          <w:rStyle w:val="3-Char"/>
          <w:rtl/>
        </w:rPr>
        <w:t xml:space="preserve"> بالب</w:t>
      </w:r>
      <w:r w:rsidRPr="0003315C">
        <w:rPr>
          <w:rStyle w:val="3-Char"/>
          <w:rFonts w:hint="cs"/>
          <w:rtl/>
        </w:rPr>
        <w:t>ي</w:t>
      </w:r>
      <w:r w:rsidRPr="0003315C">
        <w:rPr>
          <w:rStyle w:val="3-Char"/>
          <w:rtl/>
        </w:rPr>
        <w:t>ت</w:t>
      </w:r>
      <w:r w:rsidR="0003315C">
        <w:rPr>
          <w:rStyle w:val="3-Char"/>
          <w:rFonts w:hint="cs"/>
          <w:rtl/>
        </w:rPr>
        <w:t>»</w:t>
      </w:r>
      <w:r w:rsidR="0003315C" w:rsidRPr="00BF136F">
        <w:rPr>
          <w:rFonts w:hint="cs"/>
          <w:vertAlign w:val="superscript"/>
          <w:rtl/>
        </w:rPr>
        <w:t>(</w:t>
      </w:r>
      <w:r w:rsidR="0003315C" w:rsidRPr="005A62CD">
        <w:rPr>
          <w:rStyle w:val="FootnoteReference"/>
          <w:rtl/>
        </w:rPr>
        <w:footnoteReference w:id="36"/>
      </w:r>
      <w:r w:rsidR="0003315C" w:rsidRPr="00BF136F">
        <w:rPr>
          <w:rFonts w:hint="cs"/>
          <w:vertAlign w:val="superscript"/>
          <w:rtl/>
        </w:rPr>
        <w:t>)</w:t>
      </w:r>
      <w:r w:rsidRPr="0003315C">
        <w:rPr>
          <w:rFonts w:hint="cs"/>
          <w:rtl/>
        </w:rPr>
        <w:t>. یعنی: هرکاری را که حجاج انجام می‌دهند، تو نیز انجام بده به جز طواف خانه خدا.</w:t>
      </w:r>
    </w:p>
    <w:p w:rsidR="006167B8" w:rsidRPr="008A2D71" w:rsidRDefault="006167B8" w:rsidP="0003315C">
      <w:pPr>
        <w:pStyle w:val="1-"/>
        <w:rPr>
          <w:rtl/>
        </w:rPr>
      </w:pPr>
      <w:r w:rsidRPr="008A2D71">
        <w:rPr>
          <w:rFonts w:hint="cs"/>
          <w:rtl/>
        </w:rPr>
        <w:t>این امر پیغمبر بر همه زنانی که چنین حالتی دارند، جاری است.</w:t>
      </w:r>
    </w:p>
    <w:p w:rsidR="006167B8" w:rsidRPr="008A2D71" w:rsidRDefault="006167B8" w:rsidP="0003315C">
      <w:pPr>
        <w:pStyle w:val="1-"/>
        <w:rPr>
          <w:rtl/>
        </w:rPr>
      </w:pPr>
      <w:r w:rsidRPr="008A2D71">
        <w:rPr>
          <w:rFonts w:hint="cs"/>
          <w:rtl/>
        </w:rPr>
        <w:t>مثال</w:t>
      </w:r>
      <w:r w:rsidR="0003315C">
        <w:rPr>
          <w:rFonts w:hint="eastAsia"/>
          <w:rtl/>
        </w:rPr>
        <w:t>‌</w:t>
      </w:r>
      <w:r w:rsidRPr="008A2D71">
        <w:rPr>
          <w:rFonts w:hint="cs"/>
          <w:rtl/>
        </w:rPr>
        <w:t>هایی از این قبیل برای اثبات لزوم اطاعت از پیغمبر</w:t>
      </w:r>
      <w:r w:rsidRPr="008A2D71">
        <w:rPr>
          <w:rFonts w:cs="CTraditional Arabic" w:hint="cs"/>
          <w:rtl/>
        </w:rPr>
        <w:t>ص</w:t>
      </w:r>
      <w:r w:rsidRPr="008A2D71">
        <w:rPr>
          <w:rFonts w:hint="cs"/>
          <w:rtl/>
        </w:rPr>
        <w:t xml:space="preserve"> بعد از وفات وی فراوان است، برعکس اطاعت از امام تنها در صورت وجود وی لازم است.</w:t>
      </w:r>
    </w:p>
    <w:p w:rsidR="006167B8" w:rsidRPr="008A2D71" w:rsidRDefault="006167B8" w:rsidP="0003315C">
      <w:pPr>
        <w:pStyle w:val="1-"/>
        <w:rPr>
          <w:rtl/>
        </w:rPr>
      </w:pPr>
      <w:r w:rsidRPr="008A2D71">
        <w:rPr>
          <w:rFonts w:hint="cs"/>
          <w:rtl/>
        </w:rPr>
        <w:t>جانشینان پیغمبر</w:t>
      </w:r>
      <w:r w:rsidRPr="008A2D71">
        <w:rPr>
          <w:rFonts w:cs="CTraditional Arabic" w:hint="cs"/>
          <w:rtl/>
        </w:rPr>
        <w:t>ص</w:t>
      </w:r>
      <w:r w:rsidRPr="008A2D71">
        <w:rPr>
          <w:rFonts w:hint="cs"/>
          <w:rtl/>
        </w:rPr>
        <w:t xml:space="preserve"> بعد از وفاتش، در حکم جانشینان وی قبل از وفاتش می‌باشند که امر و نهی</w:t>
      </w:r>
      <w:r w:rsidR="000433D3">
        <w:rPr>
          <w:rFonts w:hint="cs"/>
          <w:rtl/>
        </w:rPr>
        <w:t xml:space="preserve"> آن‌ها </w:t>
      </w:r>
      <w:r w:rsidRPr="008A2D71">
        <w:rPr>
          <w:rFonts w:hint="cs"/>
          <w:rtl/>
        </w:rPr>
        <w:t>نافذ است، یعنی چنانچه خلیفه وی به چیزی امر کند، اطاعت از امر وی واجب است</w:t>
      </w:r>
      <w:r>
        <w:rPr>
          <w:rFonts w:hint="cs"/>
          <w:rtl/>
        </w:rPr>
        <w:t>،</w:t>
      </w:r>
      <w:r w:rsidRPr="008A2D71">
        <w:rPr>
          <w:rFonts w:hint="cs"/>
          <w:rtl/>
        </w:rPr>
        <w:t xml:space="preserve"> زیرا در حکم نایب رسول خداست. خداوند پیغمبر را به سوی مردم مبعوث و اطاعت از او را واجب گردانید</w:t>
      </w:r>
      <w:r>
        <w:rPr>
          <w:rFonts w:hint="cs"/>
          <w:rtl/>
        </w:rPr>
        <w:t>،</w:t>
      </w:r>
      <w:r w:rsidRPr="008A2D71">
        <w:rPr>
          <w:rFonts w:hint="cs"/>
          <w:rtl/>
        </w:rPr>
        <w:t xml:space="preserve"> ولی علت وجوب اطاعت از ایشان، امامت و قدرت و سیطره وی نیست</w:t>
      </w:r>
      <w:r>
        <w:rPr>
          <w:rFonts w:hint="cs"/>
          <w:rtl/>
        </w:rPr>
        <w:t>،</w:t>
      </w:r>
      <w:r w:rsidRPr="008A2D71">
        <w:rPr>
          <w:rFonts w:hint="cs"/>
          <w:rtl/>
        </w:rPr>
        <w:t xml:space="preserve"> و یا به علت بیعت دیگران با وی به عنوان امام و یا موارد دیگری از این قبیل نیست، به عبارت دیگر پایه‌های وجوب اطاعت از ایشان با پایه‌های وجوب اطاعت از امام متفاوت است: اطاعت امام یا به خاطر عهدی است که از جانب امام قبل از خود به وی رسیده</w:t>
      </w:r>
      <w:r>
        <w:rPr>
          <w:rFonts w:hint="cs"/>
          <w:rtl/>
        </w:rPr>
        <w:t>،</w:t>
      </w:r>
      <w:r w:rsidRPr="008A2D71">
        <w:rPr>
          <w:rFonts w:hint="cs"/>
          <w:rtl/>
        </w:rPr>
        <w:t xml:space="preserve"> و یا به خاطر هم‌نوایی قدرتمندان با آن امام</w:t>
      </w:r>
      <w:r>
        <w:rPr>
          <w:rFonts w:hint="cs"/>
          <w:rtl/>
        </w:rPr>
        <w:t>،</w:t>
      </w:r>
      <w:r w:rsidRPr="008A2D71">
        <w:rPr>
          <w:rFonts w:hint="cs"/>
          <w:rtl/>
        </w:rPr>
        <w:t xml:space="preserve"> و</w:t>
      </w:r>
      <w:r>
        <w:rPr>
          <w:rFonts w:hint="cs"/>
          <w:rtl/>
        </w:rPr>
        <w:t xml:space="preserve"> </w:t>
      </w:r>
      <w:r w:rsidRPr="008A2D71">
        <w:rPr>
          <w:rFonts w:hint="cs"/>
          <w:rtl/>
        </w:rPr>
        <w:t>یا مواردی از این قبیل است</w:t>
      </w:r>
      <w:r>
        <w:rPr>
          <w:rFonts w:hint="cs"/>
          <w:rtl/>
        </w:rPr>
        <w:t>.</w:t>
      </w:r>
      <w:r w:rsidRPr="008A2D71">
        <w:rPr>
          <w:rFonts w:hint="cs"/>
          <w:rtl/>
        </w:rPr>
        <w:t xml:space="preserve"> ولی اطاعت از پیغمبر</w:t>
      </w:r>
      <w:r w:rsidRPr="008A2D71">
        <w:rPr>
          <w:rFonts w:cs="CTraditional Arabic" w:hint="cs"/>
          <w:rtl/>
        </w:rPr>
        <w:t>ص</w:t>
      </w:r>
      <w:r w:rsidRPr="008A2D71">
        <w:rPr>
          <w:rFonts w:hint="cs"/>
          <w:rtl/>
        </w:rPr>
        <w:t xml:space="preserve"> در هر حالی واجب است، حتی اگر تنها بماند و همه مردم او را تکذیب کنند.</w:t>
      </w:r>
    </w:p>
    <w:p w:rsidR="006167B8" w:rsidRPr="0003315C" w:rsidRDefault="006167B8" w:rsidP="0003315C">
      <w:pPr>
        <w:pStyle w:val="1-"/>
        <w:rPr>
          <w:rtl/>
        </w:rPr>
      </w:pPr>
      <w:r w:rsidRPr="0003315C">
        <w:rPr>
          <w:rFonts w:hint="cs"/>
          <w:rtl/>
        </w:rPr>
        <w:t>اطاعت از پیغمبر</w:t>
      </w:r>
      <w:r w:rsidRPr="008A2D71">
        <w:rPr>
          <w:rFonts w:ascii="Times New Roman" w:hAnsi="Times New Roman" w:cs="CTraditional Arabic" w:hint="cs"/>
          <w:rtl/>
        </w:rPr>
        <w:t>ص</w:t>
      </w:r>
      <w:r w:rsidRPr="0003315C">
        <w:rPr>
          <w:rFonts w:hint="cs"/>
          <w:rtl/>
        </w:rPr>
        <w:t xml:space="preserve"> در مکه و قبل از یافتن یاران و یاورانی که در رکاب او بجنگند، واجب بود. خداوند می‌فرماید:</w:t>
      </w:r>
      <w:r w:rsidR="0003315C">
        <w:rPr>
          <w:rFonts w:hint="cs"/>
          <w:rtl/>
        </w:rPr>
        <w:t xml:space="preserve"> </w:t>
      </w:r>
      <w:r w:rsidR="0003315C">
        <w:rPr>
          <w:rFonts w:cs="Traditional Arabic" w:hint="cs"/>
          <w:rtl/>
        </w:rPr>
        <w:t>﴿</w:t>
      </w:r>
      <w:r w:rsidR="0003315C" w:rsidRPr="009639C3">
        <w:rPr>
          <w:rStyle w:val="Char4"/>
          <w:rFonts w:hint="eastAsia"/>
          <w:rtl/>
        </w:rPr>
        <w:t>وَمَا</w:t>
      </w:r>
      <w:r w:rsidR="0003315C" w:rsidRPr="009639C3">
        <w:rPr>
          <w:rStyle w:val="Char4"/>
          <w:rtl/>
        </w:rPr>
        <w:t xml:space="preserve"> مُحَمَّدٌ إِلَّا رَسُولٞ قَدۡ خَلَتۡ مِن قَبۡلِهِ </w:t>
      </w:r>
      <w:r w:rsidR="0003315C" w:rsidRPr="009639C3">
        <w:rPr>
          <w:rStyle w:val="Char4"/>
          <w:rFonts w:hint="cs"/>
          <w:rtl/>
        </w:rPr>
        <w:t>ٱ</w:t>
      </w:r>
      <w:r w:rsidR="0003315C" w:rsidRPr="009639C3">
        <w:rPr>
          <w:rStyle w:val="Char4"/>
          <w:rFonts w:hint="eastAsia"/>
          <w:rtl/>
        </w:rPr>
        <w:t>لرُّسُلُۚ</w:t>
      </w:r>
      <w:r w:rsidR="0003315C" w:rsidRPr="009639C3">
        <w:rPr>
          <w:rStyle w:val="Char4"/>
          <w:rtl/>
        </w:rPr>
        <w:t xml:space="preserve"> أَفَإِيْن مَّاتَ أَوۡ قُتِلَ </w:t>
      </w:r>
      <w:r w:rsidR="0003315C" w:rsidRPr="009639C3">
        <w:rPr>
          <w:rStyle w:val="Char4"/>
          <w:rFonts w:hint="cs"/>
          <w:rtl/>
        </w:rPr>
        <w:t>ٱ</w:t>
      </w:r>
      <w:r w:rsidR="0003315C" w:rsidRPr="009639C3">
        <w:rPr>
          <w:rStyle w:val="Char4"/>
          <w:rFonts w:hint="eastAsia"/>
          <w:rtl/>
        </w:rPr>
        <w:t>نقَلَبۡتُمۡ</w:t>
      </w:r>
      <w:r w:rsidR="0003315C" w:rsidRPr="009639C3">
        <w:rPr>
          <w:rStyle w:val="Char4"/>
          <w:rtl/>
        </w:rPr>
        <w:t xml:space="preserve"> عَلَىٰٓ أَعۡقَٰبِكُمۡۚ وَمَن يَنقَلِبۡ عَلَىٰ عَقِبَيۡهِ فَلَن يَضُرَّ </w:t>
      </w:r>
      <w:r w:rsidR="0003315C" w:rsidRPr="009639C3">
        <w:rPr>
          <w:rStyle w:val="Char4"/>
          <w:rFonts w:hint="cs"/>
          <w:rtl/>
        </w:rPr>
        <w:t>ٱ</w:t>
      </w:r>
      <w:r w:rsidR="0003315C" w:rsidRPr="009639C3">
        <w:rPr>
          <w:rStyle w:val="Char4"/>
          <w:rFonts w:hint="eastAsia"/>
          <w:rtl/>
        </w:rPr>
        <w:t>للَّهَ</w:t>
      </w:r>
      <w:r w:rsidR="0003315C" w:rsidRPr="009639C3">
        <w:rPr>
          <w:rStyle w:val="Char4"/>
          <w:rtl/>
        </w:rPr>
        <w:t xml:space="preserve"> شَيۡ‍ٔٗاۗ وَسَيَجۡزِي </w:t>
      </w:r>
      <w:r w:rsidR="0003315C" w:rsidRPr="009639C3">
        <w:rPr>
          <w:rStyle w:val="Char4"/>
          <w:rFonts w:hint="cs"/>
          <w:rtl/>
        </w:rPr>
        <w:t>ٱ</w:t>
      </w:r>
      <w:r w:rsidR="0003315C" w:rsidRPr="009639C3">
        <w:rPr>
          <w:rStyle w:val="Char4"/>
          <w:rFonts w:hint="eastAsia"/>
          <w:rtl/>
        </w:rPr>
        <w:t>للَّهُ</w:t>
      </w:r>
      <w:r w:rsidR="0003315C" w:rsidRPr="009639C3">
        <w:rPr>
          <w:rStyle w:val="Char4"/>
          <w:rtl/>
        </w:rPr>
        <w:t xml:space="preserve"> </w:t>
      </w:r>
      <w:r w:rsidR="0003315C" w:rsidRPr="009639C3">
        <w:rPr>
          <w:rStyle w:val="Char4"/>
          <w:rFonts w:hint="cs"/>
          <w:rtl/>
        </w:rPr>
        <w:t>ٱ</w:t>
      </w:r>
      <w:r w:rsidR="0003315C" w:rsidRPr="009639C3">
        <w:rPr>
          <w:rStyle w:val="Char4"/>
          <w:rFonts w:hint="eastAsia"/>
          <w:rtl/>
        </w:rPr>
        <w:t>لشَّٰكِرِينَ</w:t>
      </w:r>
      <w:r w:rsidR="0003315C" w:rsidRPr="009639C3">
        <w:rPr>
          <w:rStyle w:val="Char4"/>
          <w:rtl/>
        </w:rPr>
        <w:t xml:space="preserve"> ١٤٤</w:t>
      </w:r>
      <w:r w:rsidR="0003315C">
        <w:rPr>
          <w:rFonts w:cs="Traditional Arabic" w:hint="cs"/>
          <w:rtl/>
        </w:rPr>
        <w:t>﴾</w:t>
      </w:r>
      <w:r w:rsidRPr="0003315C">
        <w:rPr>
          <w:rFonts w:hint="cs"/>
          <w:rtl/>
        </w:rPr>
        <w:t xml:space="preserve"> </w:t>
      </w:r>
      <w:r w:rsidR="0003315C" w:rsidRPr="0003315C">
        <w:rPr>
          <w:rStyle w:val="4-Char0"/>
          <w:rFonts w:hint="cs"/>
          <w:rtl/>
        </w:rPr>
        <w:t>[</w:t>
      </w:r>
      <w:r w:rsidRPr="0003315C">
        <w:rPr>
          <w:rStyle w:val="4-Char0"/>
          <w:rFonts w:hint="cs"/>
          <w:rtl/>
        </w:rPr>
        <w:t>آل عمران: 144</w:t>
      </w:r>
      <w:r w:rsidR="0003315C" w:rsidRPr="0003315C">
        <w:rPr>
          <w:rStyle w:val="4-Char0"/>
          <w:rFonts w:hint="cs"/>
          <w:rtl/>
        </w:rPr>
        <w:t>]</w:t>
      </w:r>
      <w:r w:rsidRPr="0003315C">
        <w:rPr>
          <w:rFonts w:hint="cs"/>
          <w:rtl/>
        </w:rPr>
        <w:t>.</w:t>
      </w:r>
    </w:p>
    <w:p w:rsidR="006167B8" w:rsidRPr="003B3F56" w:rsidRDefault="006167B8" w:rsidP="0003315C">
      <w:pPr>
        <w:pStyle w:val="1-"/>
        <w:rPr>
          <w:rFonts w:ascii="Times New Roman" w:hAnsi="Times New Roman"/>
          <w:rtl/>
        </w:rPr>
      </w:pPr>
      <w:r w:rsidRPr="00223EF1">
        <w:rPr>
          <w:rFonts w:ascii="Times New Roman" w:hAnsi="Times New Roman" w:hint="cs"/>
          <w:rtl/>
        </w:rPr>
        <w:t>«</w:t>
      </w:r>
      <w:r w:rsidRPr="00223EF1">
        <w:rPr>
          <w:rtl/>
        </w:rPr>
        <w:t>محمد (</w:t>
      </w:r>
      <w:r w:rsidRPr="00223EF1">
        <w:rPr>
          <w:rFonts w:cs="CTraditional Arabic" w:hint="cs"/>
          <w:color w:val="000000"/>
          <w:spacing w:val="-4"/>
          <w:rtl/>
        </w:rPr>
        <w:t>ص</w:t>
      </w:r>
      <w:r w:rsidRPr="00223EF1">
        <w:rPr>
          <w:rtl/>
        </w:rPr>
        <w:t>) فقط فرستاده خداست</w:t>
      </w:r>
      <w:r w:rsidR="000A6EAE">
        <w:rPr>
          <w:rtl/>
        </w:rPr>
        <w:t>؛</w:t>
      </w:r>
      <w:r w:rsidRPr="00223EF1">
        <w:rPr>
          <w:rtl/>
        </w:rPr>
        <w:t xml:space="preserve"> و پ</w:t>
      </w:r>
      <w:r w:rsidR="009768AE">
        <w:rPr>
          <w:rtl/>
        </w:rPr>
        <w:t>ی</w:t>
      </w:r>
      <w:r w:rsidRPr="00223EF1">
        <w:rPr>
          <w:rtl/>
        </w:rPr>
        <w:t>ش از او، فرستادگان د</w:t>
      </w:r>
      <w:r w:rsidR="009768AE">
        <w:rPr>
          <w:rtl/>
        </w:rPr>
        <w:t>ی</w:t>
      </w:r>
      <w:r w:rsidRPr="00223EF1">
        <w:rPr>
          <w:rtl/>
        </w:rPr>
        <w:t>گرى ن</w:t>
      </w:r>
      <w:r w:rsidR="009768AE">
        <w:rPr>
          <w:rtl/>
        </w:rPr>
        <w:t>ی</w:t>
      </w:r>
      <w:r w:rsidRPr="00223EF1">
        <w:rPr>
          <w:rtl/>
        </w:rPr>
        <w:t>ز</w:t>
      </w:r>
      <w:r w:rsidRPr="003B3F56">
        <w:rPr>
          <w:rtl/>
        </w:rPr>
        <w:t xml:space="preserve"> بودند</w:t>
      </w:r>
      <w:r w:rsidR="000A6EAE">
        <w:rPr>
          <w:rtl/>
        </w:rPr>
        <w:t>؛</w:t>
      </w:r>
      <w:r w:rsidRPr="003B3F56">
        <w:rPr>
          <w:rtl/>
        </w:rPr>
        <w:t xml:space="preserve"> آ</w:t>
      </w:r>
      <w:r w:rsidR="009768AE">
        <w:rPr>
          <w:rtl/>
        </w:rPr>
        <w:t>ی</w:t>
      </w:r>
      <w:r w:rsidRPr="003B3F56">
        <w:rPr>
          <w:rtl/>
        </w:rPr>
        <w:t>ا اگر او بم</w:t>
      </w:r>
      <w:r w:rsidR="009768AE">
        <w:rPr>
          <w:rtl/>
        </w:rPr>
        <w:t>ی</w:t>
      </w:r>
      <w:r w:rsidRPr="003B3F56">
        <w:rPr>
          <w:rtl/>
        </w:rPr>
        <w:t xml:space="preserve">رد و </w:t>
      </w:r>
      <w:r w:rsidR="009768AE">
        <w:rPr>
          <w:rtl/>
        </w:rPr>
        <w:t>ی</w:t>
      </w:r>
      <w:r w:rsidRPr="003B3F56">
        <w:rPr>
          <w:rtl/>
        </w:rPr>
        <w:t xml:space="preserve">ا </w:t>
      </w:r>
      <w:r w:rsidR="009768AE">
        <w:rPr>
          <w:rtl/>
        </w:rPr>
        <w:t>ک</w:t>
      </w:r>
      <w:r w:rsidRPr="003B3F56">
        <w:rPr>
          <w:rtl/>
        </w:rPr>
        <w:t>شته شود، شما به عقب برمى‏گرد</w:t>
      </w:r>
      <w:r w:rsidR="009768AE">
        <w:rPr>
          <w:rtl/>
        </w:rPr>
        <w:t>ی</w:t>
      </w:r>
      <w:r w:rsidRPr="003B3F56">
        <w:rPr>
          <w:rtl/>
        </w:rPr>
        <w:t xml:space="preserve">د؟ (و اسلام را رها </w:t>
      </w:r>
      <w:r w:rsidR="009768AE">
        <w:rPr>
          <w:rtl/>
        </w:rPr>
        <w:t>ک</w:t>
      </w:r>
      <w:r w:rsidRPr="003B3F56">
        <w:rPr>
          <w:rtl/>
        </w:rPr>
        <w:t>رده به دوران جاهل</w:t>
      </w:r>
      <w:r w:rsidR="009768AE">
        <w:rPr>
          <w:rtl/>
        </w:rPr>
        <w:t>ی</w:t>
      </w:r>
      <w:r w:rsidRPr="003B3F56">
        <w:rPr>
          <w:rtl/>
        </w:rPr>
        <w:t xml:space="preserve">ت و </w:t>
      </w:r>
      <w:r w:rsidR="009768AE">
        <w:rPr>
          <w:rtl/>
        </w:rPr>
        <w:t>ک</w:t>
      </w:r>
      <w:r w:rsidRPr="003B3F56">
        <w:rPr>
          <w:rtl/>
        </w:rPr>
        <w:t>فر بازگشت خواه</w:t>
      </w:r>
      <w:r w:rsidR="009768AE">
        <w:rPr>
          <w:rtl/>
        </w:rPr>
        <w:t>ی</w:t>
      </w:r>
      <w:r w:rsidRPr="003B3F56">
        <w:rPr>
          <w:rtl/>
        </w:rPr>
        <w:t>د نمود؟) و</w:t>
      </w:r>
      <w:r w:rsidR="00E03676">
        <w:rPr>
          <w:rtl/>
        </w:rPr>
        <w:t xml:space="preserve"> هرکس </w:t>
      </w:r>
      <w:r w:rsidRPr="003B3F56">
        <w:rPr>
          <w:rtl/>
        </w:rPr>
        <w:t>به عقب باز گردد، هرگز به خدا ضررى نمى‏زند</w:t>
      </w:r>
      <w:r w:rsidR="000A6EAE">
        <w:rPr>
          <w:rtl/>
        </w:rPr>
        <w:t>؛</w:t>
      </w:r>
      <w:r w:rsidRPr="003B3F56">
        <w:rPr>
          <w:rtl/>
        </w:rPr>
        <w:t xml:space="preserve"> و خداوند بزودى شا</w:t>
      </w:r>
      <w:r w:rsidR="009768AE">
        <w:rPr>
          <w:rtl/>
        </w:rPr>
        <w:t>ک</w:t>
      </w:r>
      <w:r w:rsidRPr="003B3F56">
        <w:rPr>
          <w:rtl/>
        </w:rPr>
        <w:t>ران (و استقامت‏</w:t>
      </w:r>
      <w:r w:rsidR="009768AE">
        <w:rPr>
          <w:rtl/>
        </w:rPr>
        <w:t>ک</w:t>
      </w:r>
      <w:r w:rsidRPr="003B3F56">
        <w:rPr>
          <w:rtl/>
        </w:rPr>
        <w:t>نندگان) را پاداش خواهد داد</w:t>
      </w:r>
      <w:r w:rsidRPr="003B3F56">
        <w:rPr>
          <w:rFonts w:ascii="Times New Roman" w:hAnsi="Times New Roman" w:hint="cs"/>
          <w:rtl/>
        </w:rPr>
        <w:t>».</w:t>
      </w:r>
    </w:p>
    <w:p w:rsidR="006167B8" w:rsidRPr="00BD4568" w:rsidRDefault="006167B8" w:rsidP="0003315C">
      <w:pPr>
        <w:pStyle w:val="1-"/>
        <w:rPr>
          <w:rtl/>
        </w:rPr>
      </w:pPr>
      <w:r>
        <w:rPr>
          <w:rFonts w:hint="cs"/>
          <w:rtl/>
        </w:rPr>
        <w:t xml:space="preserve">خداوند در این آیه فرموده که مرگ و یا شهادت یک پیغمبر باعث نقض حکم رسالت وی نمی‌گردد، آنچنانکه حکم امامت ائمه با مرگ و یا کشته‌شدنشان نقض می‌شود، و شرط وجوب حکم رسالت جاودانگی پیغمبر نیست، چرا که پیغمبر، خدا نیست و بلکه رسولی </w:t>
      </w:r>
      <w:r w:rsidRPr="00D56779">
        <w:rPr>
          <w:rFonts w:hint="cs"/>
          <w:rtl/>
        </w:rPr>
        <w:t>است مثل سایر رسولان. پیغمبر</w:t>
      </w:r>
      <w:r w:rsidRPr="00D56779">
        <w:rPr>
          <w:rFonts w:cs="CTraditional Arabic" w:hint="cs"/>
          <w:rtl/>
        </w:rPr>
        <w:t>ص</w:t>
      </w:r>
      <w:r w:rsidRPr="00D56779">
        <w:rPr>
          <w:rFonts w:hint="cs"/>
          <w:rtl/>
        </w:rPr>
        <w:t xml:space="preserve"> رسالت را رسانید، امامت را اداء نمود، امت را نصیحت کرد، در راه خدا آنگونه که شایسته است، جهاد کرد و تا لحظه وفات بندگی خدا را به جا آورد. پس اطاعت از او بعد از وفاتش مثل هنگام حیاتش واجب است، و بلکه موکدتر نیز می‌باشد، زیرا با وفات پیغمبر</w:t>
      </w:r>
      <w:r w:rsidRPr="00D56779">
        <w:rPr>
          <w:rFonts w:cs="CTraditional Arabic" w:hint="cs"/>
          <w:rtl/>
        </w:rPr>
        <w:t>ص</w:t>
      </w:r>
      <w:r w:rsidRPr="00D56779">
        <w:rPr>
          <w:rFonts w:hint="cs"/>
          <w:rtl/>
        </w:rPr>
        <w:t xml:space="preserve"> دین </w:t>
      </w:r>
      <w:r w:rsidRPr="00BD4568">
        <w:rPr>
          <w:rFonts w:hint="cs"/>
          <w:rtl/>
        </w:rPr>
        <w:t>کامل شد و مستقر گردید، و باب نسخ مسدود گردید، و به همین دلیل قرآن نیز بعد از وفات پیغمبر</w:t>
      </w:r>
      <w:r w:rsidRPr="00BD4568">
        <w:rPr>
          <w:rFonts w:cs="CTraditional Arabic" w:hint="cs"/>
          <w:rtl/>
        </w:rPr>
        <w:t>ص</w:t>
      </w:r>
      <w:r w:rsidRPr="00BD4568">
        <w:rPr>
          <w:rFonts w:hint="cs"/>
          <w:rtl/>
        </w:rPr>
        <w:t xml:space="preserve"> جمع‌ نهایی گردید.</w:t>
      </w:r>
    </w:p>
    <w:p w:rsidR="006167B8" w:rsidRPr="00BD4568" w:rsidRDefault="006167B8" w:rsidP="0003315C">
      <w:pPr>
        <w:pStyle w:val="1-"/>
        <w:rPr>
          <w:rtl/>
        </w:rPr>
      </w:pPr>
      <w:r w:rsidRPr="00BD4568">
        <w:rPr>
          <w:rFonts w:hint="cs"/>
          <w:rtl/>
        </w:rPr>
        <w:t>اگر کسی بگوید: پیغمبر</w:t>
      </w:r>
      <w:r w:rsidRPr="00BD4568">
        <w:rPr>
          <w:rFonts w:cs="CTraditional Arabic" w:hint="cs"/>
          <w:rtl/>
        </w:rPr>
        <w:t>ص</w:t>
      </w:r>
      <w:r w:rsidRPr="00BD4568">
        <w:rPr>
          <w:rFonts w:hint="cs"/>
          <w:rtl/>
        </w:rPr>
        <w:t xml:space="preserve"> در زمان حیاتش امام بود و بعد از وفاتش شخص دیگری امام گردید. جواب می‌دهیم: اگر مراد این است که بعد از پیغمبر</w:t>
      </w:r>
      <w:r w:rsidRPr="00BD4568">
        <w:rPr>
          <w:rFonts w:cs="CTraditional Arabic" w:hint="cs"/>
          <w:rtl/>
        </w:rPr>
        <w:t>ص</w:t>
      </w:r>
      <w:r w:rsidRPr="00BD4568">
        <w:rPr>
          <w:rFonts w:hint="cs"/>
          <w:rtl/>
        </w:rPr>
        <w:t>، شخص دیگر که نظیر او بود، جانشین وی شد</w:t>
      </w:r>
      <w:r>
        <w:rPr>
          <w:rFonts w:hint="cs"/>
          <w:rtl/>
        </w:rPr>
        <w:t>،</w:t>
      </w:r>
      <w:r w:rsidRPr="00BD4568">
        <w:rPr>
          <w:rFonts w:hint="cs"/>
          <w:rtl/>
        </w:rPr>
        <w:t xml:space="preserve"> و مثل پیغمبر اطاعت گردید، قول باطلی است. و اگر مراد این است که بعد از وفاتش شخصی جانشین وی گردید تا اوامر و نواهی ایشان را تنفیذ نماید. باید گفت: این مسأله در هنگام حیات پیغمبر</w:t>
      </w:r>
      <w:r w:rsidRPr="00BD4568">
        <w:rPr>
          <w:rFonts w:cs="CTraditional Arabic" w:hint="cs"/>
          <w:rtl/>
        </w:rPr>
        <w:t>ص</w:t>
      </w:r>
      <w:r w:rsidRPr="00BD4568">
        <w:rPr>
          <w:rFonts w:hint="cs"/>
          <w:rtl/>
        </w:rPr>
        <w:t xml:space="preserve"> نیز پیش آمده و در نبود ایشان کسی جانشین وی می‌شده است.</w:t>
      </w:r>
    </w:p>
    <w:p w:rsidR="006167B8" w:rsidRPr="00BD4568" w:rsidRDefault="006167B8" w:rsidP="0003315C">
      <w:pPr>
        <w:pStyle w:val="1-"/>
        <w:rPr>
          <w:rtl/>
        </w:rPr>
      </w:pPr>
      <w:r w:rsidRPr="00BD4568">
        <w:rPr>
          <w:rFonts w:hint="cs"/>
          <w:rtl/>
        </w:rPr>
        <w:t>اگر گفته شود: بعد از وفات پیغمبر</w:t>
      </w:r>
      <w:r w:rsidRPr="00BD4568">
        <w:rPr>
          <w:rFonts w:cs="CTraditional Arabic" w:hint="cs"/>
          <w:rtl/>
        </w:rPr>
        <w:t>ص</w:t>
      </w:r>
      <w:r w:rsidRPr="00BD4568">
        <w:rPr>
          <w:rFonts w:hint="cs"/>
          <w:rtl/>
        </w:rPr>
        <w:t xml:space="preserve"> دیگر امکان امر و نهی مباشر وجود ندارد. </w:t>
      </w:r>
    </w:p>
    <w:p w:rsidR="006167B8" w:rsidRPr="00BD4568" w:rsidRDefault="006167B8" w:rsidP="0003315C">
      <w:pPr>
        <w:pStyle w:val="1-"/>
        <w:rPr>
          <w:rtl/>
        </w:rPr>
      </w:pPr>
      <w:r w:rsidRPr="00BD4568">
        <w:rPr>
          <w:rFonts w:hint="cs"/>
          <w:rtl/>
        </w:rPr>
        <w:t>باید گفت: مباشر بودن امر و نهی شرط وجوب اطاعت از پیغمبر</w:t>
      </w:r>
      <w:r w:rsidRPr="00BD4568">
        <w:rPr>
          <w:rFonts w:cs="CTraditional Arabic" w:hint="cs"/>
          <w:rtl/>
        </w:rPr>
        <w:t>ص</w:t>
      </w:r>
      <w:r w:rsidRPr="00BD4568">
        <w:rPr>
          <w:rFonts w:hint="cs"/>
          <w:rtl/>
        </w:rPr>
        <w:t xml:space="preserve"> نمی‌باشد، بلکه اطاعت از وی بر هر کسی که امر و نهی پیغمبر</w:t>
      </w:r>
      <w:r w:rsidRPr="00BD4568">
        <w:rPr>
          <w:rFonts w:cs="CTraditional Arabic" w:hint="cs"/>
          <w:rtl/>
        </w:rPr>
        <w:t>ص</w:t>
      </w:r>
      <w:r w:rsidRPr="00BD4568">
        <w:rPr>
          <w:rFonts w:hint="cs"/>
          <w:rtl/>
        </w:rPr>
        <w:t xml:space="preserve"> را دریافت کند، واجب است.</w:t>
      </w:r>
    </w:p>
    <w:p w:rsidR="006167B8" w:rsidRPr="0003315C" w:rsidRDefault="006167B8" w:rsidP="0003315C">
      <w:pPr>
        <w:pStyle w:val="1-"/>
        <w:rPr>
          <w:rtl/>
        </w:rPr>
      </w:pPr>
      <w:r w:rsidRPr="0003315C">
        <w:rPr>
          <w:rFonts w:hint="cs"/>
          <w:rtl/>
        </w:rPr>
        <w:t>و پیغمبر</w:t>
      </w:r>
      <w:r w:rsidRPr="00BD4568">
        <w:rPr>
          <w:rFonts w:ascii="Times New Roman" w:hAnsi="Times New Roman" w:cs="CTraditional Arabic" w:hint="cs"/>
          <w:rtl/>
        </w:rPr>
        <w:t>ص</w:t>
      </w:r>
      <w:r w:rsidRPr="0003315C">
        <w:rPr>
          <w:rFonts w:hint="cs"/>
          <w:rtl/>
        </w:rPr>
        <w:t xml:space="preserve"> می‌فرمود: </w:t>
      </w:r>
      <w:r w:rsidRPr="0003315C">
        <w:rPr>
          <w:rStyle w:val="3-Char"/>
          <w:rtl/>
        </w:rPr>
        <w:t>«ليبلغ الشاهد الغائب، فرب مبلغ أوعى من سامع»</w:t>
      </w:r>
      <w:r w:rsidR="0003315C" w:rsidRPr="00BF136F">
        <w:rPr>
          <w:rFonts w:hint="cs"/>
          <w:vertAlign w:val="superscript"/>
          <w:rtl/>
        </w:rPr>
        <w:t>(</w:t>
      </w:r>
      <w:r w:rsidR="0003315C" w:rsidRPr="005A62CD">
        <w:rPr>
          <w:rStyle w:val="FootnoteReference"/>
          <w:rtl/>
        </w:rPr>
        <w:footnoteReference w:id="37"/>
      </w:r>
      <w:r w:rsidR="0003315C" w:rsidRPr="00BF136F">
        <w:rPr>
          <w:rFonts w:hint="cs"/>
          <w:vertAlign w:val="superscript"/>
          <w:rtl/>
        </w:rPr>
        <w:t>)</w:t>
      </w:r>
      <w:r w:rsidRPr="0003315C">
        <w:rPr>
          <w:rFonts w:hint="cs"/>
          <w:rtl/>
        </w:rPr>
        <w:t>.</w:t>
      </w:r>
    </w:p>
    <w:p w:rsidR="006167B8" w:rsidRPr="00BD4568" w:rsidRDefault="006167B8" w:rsidP="0003315C">
      <w:pPr>
        <w:pStyle w:val="1-"/>
        <w:rPr>
          <w:rtl/>
        </w:rPr>
      </w:pPr>
      <w:r w:rsidRPr="00BD4568">
        <w:rPr>
          <w:rFonts w:hint="cs"/>
          <w:rtl/>
        </w:rPr>
        <w:t>یعنی: [اوامر و نواهی مرا] شاهد به غایب برساند زیرا چه بسا آنکس بهتر از [شاهد] شنونده کلام را درک کند و بفهمد.</w:t>
      </w:r>
    </w:p>
    <w:p w:rsidR="006167B8" w:rsidRPr="00BD4568" w:rsidRDefault="006167B8" w:rsidP="0003315C">
      <w:pPr>
        <w:pStyle w:val="1-"/>
        <w:rPr>
          <w:rtl/>
        </w:rPr>
      </w:pPr>
      <w:r w:rsidRPr="00BD4568">
        <w:rPr>
          <w:rFonts w:hint="cs"/>
          <w:rtl/>
        </w:rPr>
        <w:t>و اگر گفته شود: پیغمبر</w:t>
      </w:r>
      <w:r w:rsidRPr="00BD4568">
        <w:rPr>
          <w:rFonts w:cs="CTraditional Arabic" w:hint="cs"/>
          <w:rtl/>
        </w:rPr>
        <w:t>ص</w:t>
      </w:r>
      <w:r w:rsidRPr="00BD4568">
        <w:rPr>
          <w:rFonts w:hint="cs"/>
          <w:rtl/>
        </w:rPr>
        <w:t xml:space="preserve"> به </w:t>
      </w:r>
      <w:r w:rsidRPr="0003315C">
        <w:rPr>
          <w:rFonts w:hint="cs"/>
          <w:rtl/>
        </w:rPr>
        <w:t>هنگام</w:t>
      </w:r>
      <w:r w:rsidRPr="00BD4568">
        <w:rPr>
          <w:rFonts w:hint="cs"/>
          <w:rtl/>
        </w:rPr>
        <w:t xml:space="preserve"> حیاتش در موارد معین و مشخصی حکم صادر می‌کرد، مثلاً: چیزی را به شخص معینی می‌داد، حد را بر شخص معینی جاری می‌کرد و سپاه معینی را دستور می‌داد.</w:t>
      </w:r>
    </w:p>
    <w:p w:rsidR="006167B8" w:rsidRPr="00BD4568" w:rsidRDefault="006167B8" w:rsidP="0003315C">
      <w:pPr>
        <w:pStyle w:val="1-"/>
        <w:rPr>
          <w:rtl/>
        </w:rPr>
      </w:pPr>
      <w:r>
        <w:rPr>
          <w:rFonts w:hint="cs"/>
          <w:rtl/>
        </w:rPr>
        <w:t xml:space="preserve">جواب می‌دهیم: بله، پیغمبر چنین بود ولی اطاعت از ایشان در موارد مشابه آن تا روز قیامت واجب است، برخلاف احکام صادر از ائمه. ولی گاهی استدلال بر این نظایر و جاری‌ساختن حکم بر نظایر سابق پوشیده می‌ماند، همچنانکه حکمی بر غایب پوشیده می‌ماند ولی شاهد و حاضر، بدان آگاهتر بوده و آن را بهتر از غایب </w:t>
      </w:r>
      <w:r w:rsidRPr="00BD4568">
        <w:rPr>
          <w:rFonts w:hint="cs"/>
          <w:rtl/>
        </w:rPr>
        <w:t>درک می‌کند. اگرچه گاهی بعضی از غایبانی که حکم پیغمبر</w:t>
      </w:r>
      <w:r w:rsidRPr="00BD4568">
        <w:rPr>
          <w:rFonts w:cs="CTraditional Arabic" w:hint="cs"/>
          <w:rtl/>
        </w:rPr>
        <w:t>ص</w:t>
      </w:r>
      <w:r w:rsidRPr="00BD4568">
        <w:rPr>
          <w:rFonts w:hint="cs"/>
          <w:rtl/>
        </w:rPr>
        <w:t xml:space="preserve"> را دریافت می‌کنند</w:t>
      </w:r>
      <w:r>
        <w:rPr>
          <w:rFonts w:hint="cs"/>
          <w:rtl/>
        </w:rPr>
        <w:t xml:space="preserve"> </w:t>
      </w:r>
      <w:r w:rsidRPr="00BD4568">
        <w:rPr>
          <w:rFonts w:hint="cs"/>
          <w:rtl/>
        </w:rPr>
        <w:t>بهتر از خود سامعان آن را می‌فهمند، ولی این به خاطر مراتب متفاوت مردم در فهم امر و نهی پیغمبر</w:t>
      </w:r>
      <w:r w:rsidRPr="00BD4568">
        <w:rPr>
          <w:rFonts w:cs="CTraditional Arabic" w:hint="cs"/>
          <w:rtl/>
        </w:rPr>
        <w:t>ص</w:t>
      </w:r>
      <w:r w:rsidRPr="00BD4568">
        <w:rPr>
          <w:rFonts w:hint="cs"/>
          <w:rtl/>
        </w:rPr>
        <w:t xml:space="preserve"> می‌باشد، و نه به علت تفاوت مراتب وجوب آن اوامر و نواهی بر آن افراد.</w:t>
      </w:r>
    </w:p>
    <w:p w:rsidR="006167B8" w:rsidRPr="005658EA" w:rsidRDefault="006167B8" w:rsidP="0003315C">
      <w:pPr>
        <w:pStyle w:val="1-"/>
        <w:rPr>
          <w:rtl/>
        </w:rPr>
      </w:pPr>
      <w:r w:rsidRPr="005658EA">
        <w:rPr>
          <w:rFonts w:hint="cs"/>
          <w:rtl/>
        </w:rPr>
        <w:t>بنابراین وجوب اطاعت از والیان امور بعد از پیغمبر</w:t>
      </w:r>
      <w:r w:rsidRPr="005658EA">
        <w:rPr>
          <w:rFonts w:cs="CTraditional Arabic" w:hint="cs"/>
          <w:rtl/>
        </w:rPr>
        <w:t>ص</w:t>
      </w:r>
      <w:r w:rsidRPr="005658EA">
        <w:rPr>
          <w:rFonts w:hint="cs"/>
          <w:rtl/>
        </w:rPr>
        <w:t xml:space="preserve"> هیچ تفاوتی با وجوب اطاعت از والیان اموری ندارد که در زمان حیات پیغمبر</w:t>
      </w:r>
      <w:r w:rsidRPr="005658EA">
        <w:rPr>
          <w:rFonts w:cs="CTraditional Arabic" w:hint="cs"/>
          <w:rtl/>
        </w:rPr>
        <w:t>ص</w:t>
      </w:r>
      <w:r w:rsidRPr="005658EA">
        <w:rPr>
          <w:rFonts w:hint="cs"/>
          <w:rtl/>
        </w:rPr>
        <w:t xml:space="preserve"> خلیفه وی گشته‌اند. اطاعت از پیغمبر</w:t>
      </w:r>
      <w:r w:rsidRPr="005658EA">
        <w:rPr>
          <w:rFonts w:cs="CTraditional Arabic" w:hint="cs"/>
          <w:rtl/>
        </w:rPr>
        <w:t>ص</w:t>
      </w:r>
      <w:r w:rsidRPr="005658EA">
        <w:rPr>
          <w:rFonts w:hint="cs"/>
          <w:rtl/>
        </w:rPr>
        <w:t xml:space="preserve"> همه بندگان را در برمی‌گیرد، اگرچه طرق مردم در دریافت، شنیدن و فهم احکام ایشان متنوع باشد. چه بسا حکمی به گروهی برسد و به گروهی دیگر نرسد، و گروهی حکمی از پیغمبر</w:t>
      </w:r>
      <w:r w:rsidRPr="005658EA">
        <w:rPr>
          <w:rFonts w:cs="CTraditional Arabic" w:hint="cs"/>
          <w:rtl/>
        </w:rPr>
        <w:t>ص</w:t>
      </w:r>
      <w:r w:rsidRPr="005658EA">
        <w:rPr>
          <w:rFonts w:hint="cs"/>
          <w:rtl/>
        </w:rPr>
        <w:t xml:space="preserve"> را بشنوند که گروهی دیگر نشنیده‌اند، دسته‌ای مطلبی را از فرموده پیغمبر</w:t>
      </w:r>
      <w:r w:rsidRPr="005658EA">
        <w:rPr>
          <w:rFonts w:cs="CTraditional Arabic" w:hint="cs"/>
          <w:rtl/>
        </w:rPr>
        <w:t>ص</w:t>
      </w:r>
      <w:r w:rsidRPr="005658EA">
        <w:rPr>
          <w:rFonts w:hint="cs"/>
          <w:rtl/>
        </w:rPr>
        <w:t xml:space="preserve"> بفهمند که دسته‌ای دیگر به آن پی نبرند.</w:t>
      </w:r>
      <w:r w:rsidR="00E03676">
        <w:rPr>
          <w:rFonts w:hint="cs"/>
          <w:rtl/>
        </w:rPr>
        <w:t xml:space="preserve"> هرکس </w:t>
      </w:r>
      <w:r w:rsidRPr="005658EA">
        <w:rPr>
          <w:rFonts w:hint="cs"/>
          <w:rtl/>
        </w:rPr>
        <w:t>به چیزی امر کند که پیغمبر</w:t>
      </w:r>
      <w:r w:rsidRPr="005658EA">
        <w:rPr>
          <w:rFonts w:cs="CTraditional Arabic" w:hint="cs"/>
          <w:rtl/>
        </w:rPr>
        <w:t>ص</w:t>
      </w:r>
      <w:r w:rsidRPr="005658EA">
        <w:rPr>
          <w:rFonts w:hint="cs"/>
          <w:rtl/>
        </w:rPr>
        <w:t xml:space="preserve"> به آن امر کرده است، اطاعتش واجب است و اطاعت از او، اطاعت از خدا و رسولش</w:t>
      </w:r>
      <w:r w:rsidRPr="005658EA">
        <w:rPr>
          <w:rFonts w:cs="CTraditional Arabic" w:hint="cs"/>
          <w:rtl/>
        </w:rPr>
        <w:t>ص</w:t>
      </w:r>
      <w:r w:rsidRPr="005658EA">
        <w:rPr>
          <w:rFonts w:hint="cs"/>
          <w:rtl/>
        </w:rPr>
        <w:t xml:space="preserve"> می‌باشد، و نه اطاعت از آن شخص.</w:t>
      </w:r>
    </w:p>
    <w:p w:rsidR="006167B8" w:rsidRDefault="006167B8" w:rsidP="00707915">
      <w:pPr>
        <w:pStyle w:val="1-"/>
        <w:rPr>
          <w:rtl/>
        </w:rPr>
      </w:pPr>
      <w:r>
        <w:rPr>
          <w:rFonts w:hint="cs"/>
          <w:rtl/>
        </w:rPr>
        <w:t xml:space="preserve">اگر ولی‌امری صاحب شوکت و قدرت پیدا شود که صاحب احکام و اوامری ‌باشد، نظم امور را فراهم می‌آورد، جایز نیست زمام امور به دیگران سپرده شود، و بعد از وی نیز ممکن نیست شخص دیگری مثل او پیدا شود، و تنها می‌توان فرد [و یا افرادی] را پیدا کرد که از همه به او نزدیکترند، در این صورت لایق‌ترین شخص به خلافت ایشان، نزدیکترین مردم به او می‌باشد، کسی که امر و نهی‌اش، بیشتر از سایرین به وی مشابه و نزدیک باشد. اطاعت از این خلیفه نیز جز با قدرت و شوکت </w:t>
      </w:r>
      <w:r w:rsidRPr="00C763E8">
        <w:rPr>
          <w:rFonts w:hint="cs"/>
          <w:rtl/>
        </w:rPr>
        <w:t>محقق نمی‌شود، همچنانکه خود پیغمبر</w:t>
      </w:r>
      <w:r w:rsidRPr="00C763E8">
        <w:rPr>
          <w:rFonts w:cs="CTraditional Arabic" w:hint="cs"/>
          <w:rtl/>
        </w:rPr>
        <w:t>ص</w:t>
      </w:r>
      <w:r w:rsidRPr="00C763E8">
        <w:rPr>
          <w:rFonts w:hint="cs"/>
          <w:rtl/>
        </w:rPr>
        <w:t xml:space="preserve"> نیز تا زمانی که یارانی پیدا نکرد که در</w:t>
      </w:r>
      <w:r>
        <w:rPr>
          <w:rFonts w:hint="cs"/>
          <w:rtl/>
        </w:rPr>
        <w:t xml:space="preserve"> جهت اطاعت از اوامر واحکامش </w:t>
      </w:r>
      <w:r w:rsidRPr="00156795">
        <w:rPr>
          <w:rFonts w:hint="cs"/>
          <w:rtl/>
        </w:rPr>
        <w:t>در رکابش حرکت کردند، به صورت آشکار و فراگیر مورد اطاعت قرار نگرفت. بنابراین دین همه‌اش اطاعت از خدا و پیغمبر</w:t>
      </w:r>
      <w:r w:rsidRPr="00156795">
        <w:rPr>
          <w:rFonts w:cs="CTraditional Arabic" w:hint="cs"/>
          <w:rtl/>
        </w:rPr>
        <w:t>ص</w:t>
      </w:r>
      <w:r w:rsidRPr="00156795">
        <w:rPr>
          <w:rFonts w:hint="cs"/>
          <w:rtl/>
        </w:rPr>
        <w:t xml:space="preserve"> است و اطاعت از خدا و پیغمبر </w:t>
      </w:r>
      <w:r w:rsidRPr="00156795">
        <w:rPr>
          <w:rFonts w:cs="CTraditional Arabic" w:hint="cs"/>
          <w:rtl/>
        </w:rPr>
        <w:t>ص</w:t>
      </w:r>
      <w:r w:rsidRPr="00156795">
        <w:rPr>
          <w:rFonts w:hint="cs"/>
          <w:rtl/>
        </w:rPr>
        <w:t xml:space="preserve"> همه دین است و</w:t>
      </w:r>
      <w:r w:rsidR="00E03676">
        <w:rPr>
          <w:rFonts w:hint="cs"/>
          <w:rtl/>
        </w:rPr>
        <w:t xml:space="preserve"> هرکس </w:t>
      </w:r>
      <w:r w:rsidRPr="00156795">
        <w:rPr>
          <w:rFonts w:hint="cs"/>
          <w:rtl/>
        </w:rPr>
        <w:t xml:space="preserve">از پیغمبر </w:t>
      </w:r>
      <w:r w:rsidRPr="00156795">
        <w:rPr>
          <w:rFonts w:cs="CTraditional Arabic" w:hint="cs"/>
          <w:rtl/>
        </w:rPr>
        <w:t>ص</w:t>
      </w:r>
      <w:r w:rsidRPr="00156795">
        <w:rPr>
          <w:rFonts w:hint="cs"/>
          <w:rtl/>
        </w:rPr>
        <w:t xml:space="preserve"> اطاعت کند از خدا اطاعت کرده است.</w:t>
      </w:r>
    </w:p>
    <w:p w:rsidR="006167B8" w:rsidRPr="00C23DA5" w:rsidRDefault="006167B8" w:rsidP="00A86AD0">
      <w:pPr>
        <w:pStyle w:val="1-"/>
        <w:rPr>
          <w:rtl/>
        </w:rPr>
      </w:pPr>
      <w:r w:rsidRPr="00C23DA5">
        <w:rPr>
          <w:rFonts w:hint="cs"/>
          <w:rtl/>
        </w:rPr>
        <w:t>دین مسلمانان بعد از وفات پیغمبر</w:t>
      </w:r>
      <w:r w:rsidRPr="00C23DA5">
        <w:rPr>
          <w:rFonts w:cs="CTraditional Arabic" w:hint="cs"/>
          <w:rtl/>
        </w:rPr>
        <w:t>ص</w:t>
      </w:r>
      <w:r w:rsidRPr="00C23DA5">
        <w:rPr>
          <w:rFonts w:hint="cs"/>
          <w:rtl/>
        </w:rPr>
        <w:t xml:space="preserve"> نیز عبارت است از اطاعت خدا و پیغمبر</w:t>
      </w:r>
      <w:r w:rsidRPr="00C23DA5">
        <w:rPr>
          <w:rFonts w:cs="CTraditional Arabic" w:hint="cs"/>
          <w:rtl/>
        </w:rPr>
        <w:t>ص</w:t>
      </w:r>
      <w:r w:rsidRPr="00C23DA5">
        <w:rPr>
          <w:rFonts w:hint="cs"/>
          <w:rtl/>
        </w:rPr>
        <w:t>، و اطاعت از ولی امر در مواردی که به اطاعتش امر شده است عین</w:t>
      </w:r>
      <w:r>
        <w:rPr>
          <w:rFonts w:hint="cs"/>
          <w:rtl/>
        </w:rPr>
        <w:t xml:space="preserve"> اطاعت از </w:t>
      </w:r>
      <w:r w:rsidRPr="00C23DA5">
        <w:rPr>
          <w:rFonts w:hint="cs"/>
          <w:rtl/>
        </w:rPr>
        <w:t>خدا و رسول است، و اوامر ولی امر که دستورش را از خدا گرفته باشد، به منزله اوامر خدا و پیغمبر</w:t>
      </w:r>
      <w:r w:rsidRPr="00C23DA5">
        <w:rPr>
          <w:rFonts w:cs="CTraditional Arabic" w:hint="cs"/>
          <w:rtl/>
        </w:rPr>
        <w:t>ص</w:t>
      </w:r>
      <w:r w:rsidRPr="00C23DA5">
        <w:rPr>
          <w:rFonts w:hint="cs"/>
          <w:rtl/>
        </w:rPr>
        <w:t xml:space="preserve"> است. خلاصه</w:t>
      </w:r>
      <w:r w:rsidR="00BF136F">
        <w:rPr>
          <w:rFonts w:hint="cs"/>
          <w:rtl/>
        </w:rPr>
        <w:t xml:space="preserve"> این‌که </w:t>
      </w:r>
      <w:r w:rsidRPr="00C23DA5">
        <w:rPr>
          <w:rFonts w:hint="cs"/>
          <w:rtl/>
        </w:rPr>
        <w:t>همه اعمال ائمه و امت چه در حیات پیغمبر</w:t>
      </w:r>
      <w:r w:rsidRPr="00C23DA5">
        <w:rPr>
          <w:rFonts w:cs="CTraditional Arabic" w:hint="cs"/>
          <w:rtl/>
        </w:rPr>
        <w:t>ص</w:t>
      </w:r>
      <w:r w:rsidRPr="00C23DA5">
        <w:rPr>
          <w:rFonts w:hint="cs"/>
          <w:rtl/>
        </w:rPr>
        <w:t xml:space="preserve"> و چه بعد از وفاتش، مادامی که مورد رضایت خدا باشد، اطاعت از خدا و پیغمبر</w:t>
      </w:r>
      <w:r w:rsidRPr="00C23DA5">
        <w:rPr>
          <w:rFonts w:cs="CTraditional Arabic" w:hint="cs"/>
          <w:rtl/>
        </w:rPr>
        <w:t>ص</w:t>
      </w:r>
      <w:r w:rsidRPr="00C23DA5">
        <w:rPr>
          <w:rFonts w:hint="cs"/>
          <w:rtl/>
        </w:rPr>
        <w:t xml:space="preserve"> شمرده می‌شود.</w:t>
      </w:r>
    </w:p>
    <w:p w:rsidR="006167B8" w:rsidRPr="00C23DA5" w:rsidRDefault="006167B8" w:rsidP="0003315C">
      <w:pPr>
        <w:pStyle w:val="1-"/>
        <w:rPr>
          <w:rtl/>
        </w:rPr>
      </w:pPr>
      <w:r w:rsidRPr="00C23DA5">
        <w:rPr>
          <w:rFonts w:hint="cs"/>
          <w:rtl/>
        </w:rPr>
        <w:t xml:space="preserve">به همین دلیل اصل دین شهادت و اقرار به </w:t>
      </w:r>
      <w:r w:rsidRPr="0003315C">
        <w:rPr>
          <w:rStyle w:val="4-Char"/>
          <w:rtl/>
        </w:rPr>
        <w:t>«لا إله إلاَّ الله»</w:t>
      </w:r>
      <w:r w:rsidRPr="0003315C">
        <w:rPr>
          <w:rtl/>
        </w:rPr>
        <w:t xml:space="preserve"> </w:t>
      </w:r>
      <w:r w:rsidRPr="0003315C">
        <w:rPr>
          <w:rFonts w:hint="cs"/>
          <w:rtl/>
        </w:rPr>
        <w:t>و</w:t>
      </w:r>
      <w:r w:rsidR="0003315C" w:rsidRPr="0003315C">
        <w:rPr>
          <w:rFonts w:hint="cs"/>
          <w:rtl/>
        </w:rPr>
        <w:t xml:space="preserve"> </w:t>
      </w:r>
      <w:r w:rsidRPr="0003315C">
        <w:rPr>
          <w:rStyle w:val="4-Char"/>
          <w:rtl/>
        </w:rPr>
        <w:t>«محمد رسول الله»</w:t>
      </w:r>
      <w:r w:rsidRPr="0003315C">
        <w:rPr>
          <w:rStyle w:val="4-Char"/>
          <w:rFonts w:hint="cs"/>
          <w:rtl/>
        </w:rPr>
        <w:t xml:space="preserve"> </w:t>
      </w:r>
      <w:r w:rsidRPr="00C23DA5">
        <w:rPr>
          <w:rFonts w:hint="cs"/>
          <w:rtl/>
        </w:rPr>
        <w:t>است.</w:t>
      </w:r>
    </w:p>
    <w:p w:rsidR="006167B8" w:rsidRDefault="006167B8" w:rsidP="00707915">
      <w:pPr>
        <w:pStyle w:val="1-"/>
        <w:rPr>
          <w:rtl/>
        </w:rPr>
      </w:pPr>
      <w:r w:rsidRPr="00C23DA5">
        <w:rPr>
          <w:rFonts w:hint="cs"/>
          <w:rtl/>
        </w:rPr>
        <w:t xml:space="preserve">اگر گفته شود: پیغمبر </w:t>
      </w:r>
      <w:r w:rsidRPr="00C23DA5">
        <w:rPr>
          <w:rFonts w:cs="CTraditional Arabic" w:hint="cs"/>
          <w:rtl/>
        </w:rPr>
        <w:t>ص</w:t>
      </w:r>
      <w:r w:rsidRPr="00C23DA5">
        <w:rPr>
          <w:rFonts w:hint="cs"/>
          <w:rtl/>
        </w:rPr>
        <w:t xml:space="preserve"> امام بود. و مراد این باشد که امامتش خارج از</w:t>
      </w:r>
      <w:r>
        <w:rPr>
          <w:rFonts w:hint="cs"/>
          <w:rtl/>
        </w:rPr>
        <w:t xml:space="preserve"> محدوده رسالت بود، و یا</w:t>
      </w:r>
      <w:r w:rsidR="00BF136F">
        <w:rPr>
          <w:rFonts w:hint="cs"/>
          <w:rtl/>
        </w:rPr>
        <w:t xml:space="preserve"> این‌که </w:t>
      </w:r>
      <w:r>
        <w:rPr>
          <w:rFonts w:hint="cs"/>
          <w:rtl/>
        </w:rPr>
        <w:t>امامتش شروطی داشت که در رسالتش آن شروط نبود، و یا</w:t>
      </w:r>
      <w:r w:rsidR="00BF136F">
        <w:rPr>
          <w:rFonts w:hint="cs"/>
          <w:rtl/>
        </w:rPr>
        <w:t xml:space="preserve"> این‌که </w:t>
      </w:r>
      <w:r>
        <w:rPr>
          <w:rFonts w:hint="cs"/>
          <w:rtl/>
        </w:rPr>
        <w:t>مراد امامتی بود که اطاعتش بدون اطاعت از رسول لازم باشد.</w:t>
      </w:r>
    </w:p>
    <w:p w:rsidR="006167B8" w:rsidRDefault="006167B8" w:rsidP="00707915">
      <w:pPr>
        <w:pStyle w:val="1-"/>
        <w:rPr>
          <w:rtl/>
        </w:rPr>
      </w:pPr>
      <w:r>
        <w:rPr>
          <w:rFonts w:hint="cs"/>
          <w:rtl/>
        </w:rPr>
        <w:t>همه این مطالب باطل است، زیرا هر چیزی که باعث لزوم اطاعتش گردد، داخل در رسالتش می‌باشد و در هر موردی که اطاعت می‌شود، به خاطر پیغمبربودن اطاعت می‌شود، و اگر تنها امام می‌بود و نه پیغمبر، مورد اطاعت قرار نمی‌گرفت، مگر</w:t>
      </w:r>
      <w:r w:rsidR="00BF136F">
        <w:rPr>
          <w:rFonts w:hint="cs"/>
          <w:rtl/>
        </w:rPr>
        <w:t xml:space="preserve"> این‌که </w:t>
      </w:r>
      <w:r>
        <w:rPr>
          <w:rFonts w:hint="cs"/>
          <w:rtl/>
        </w:rPr>
        <w:t>اطاعت از وی داخل در اطاعت از پیغمبر دیگری محسوب می‌گردید.</w:t>
      </w:r>
    </w:p>
    <w:p w:rsidR="006167B8" w:rsidRDefault="006167B8" w:rsidP="00707915">
      <w:pPr>
        <w:pStyle w:val="1-"/>
        <w:rPr>
          <w:rtl/>
        </w:rPr>
      </w:pPr>
      <w:r>
        <w:rPr>
          <w:rFonts w:hint="cs"/>
          <w:rtl/>
        </w:rPr>
        <w:t>به عبارت دیگر تنها اطاعت از خدا و رسول و کسی که رسول مردم را به اطاعت از وی امر کند، واجب است.</w:t>
      </w:r>
    </w:p>
    <w:p w:rsidR="006167B8" w:rsidRPr="00C30EC9" w:rsidRDefault="006167B8" w:rsidP="00707915">
      <w:pPr>
        <w:pStyle w:val="1-"/>
        <w:rPr>
          <w:rtl/>
        </w:rPr>
      </w:pPr>
      <w:r w:rsidRPr="00C30EC9">
        <w:rPr>
          <w:rFonts w:hint="cs"/>
          <w:rtl/>
        </w:rPr>
        <w:t xml:space="preserve">اگر گفته شود: پیغمبر </w:t>
      </w:r>
      <w:r w:rsidRPr="00C30EC9">
        <w:rPr>
          <w:rFonts w:cs="CTraditional Arabic" w:hint="cs"/>
          <w:rtl/>
        </w:rPr>
        <w:t>ص</w:t>
      </w:r>
      <w:r w:rsidRPr="00C30EC9">
        <w:rPr>
          <w:rFonts w:hint="cs"/>
          <w:rtl/>
        </w:rPr>
        <w:t xml:space="preserve"> به خاطر امام‌بودن مورد اطاعت قرارگرفت، منتها اطاعت از امامتش داخل در رسالتش می‌باشد.</w:t>
      </w:r>
    </w:p>
    <w:p w:rsidR="006167B8" w:rsidRDefault="006167B8" w:rsidP="00707915">
      <w:pPr>
        <w:pStyle w:val="1-"/>
        <w:rPr>
          <w:rtl/>
        </w:rPr>
      </w:pPr>
      <w:r>
        <w:rPr>
          <w:rFonts w:hint="cs"/>
          <w:rtl/>
        </w:rPr>
        <w:t>چنین امامتی تأثیری در اطاعت ندارد، زیرا مجرد رسالت برای وجوب اطاعتش کافی است، برخلاف امام که زمانی امامتش محقق می‌شود که یارانی بیابد که امر او را تنفیذ نمایند، وگرنه چنین شخصی مثل یکی از سایر علماء و دینداران خواهد بود.</w:t>
      </w:r>
    </w:p>
    <w:p w:rsidR="006167B8" w:rsidRPr="00C30EC9" w:rsidRDefault="006167B8" w:rsidP="00707915">
      <w:pPr>
        <w:pStyle w:val="1-"/>
        <w:rPr>
          <w:rtl/>
        </w:rPr>
      </w:pPr>
      <w:r w:rsidRPr="00C30EC9">
        <w:rPr>
          <w:rFonts w:hint="cs"/>
          <w:rtl/>
        </w:rPr>
        <w:t xml:space="preserve">اگر گفته شود: پیغمبر </w:t>
      </w:r>
      <w:r w:rsidRPr="00C30EC9">
        <w:rPr>
          <w:rFonts w:cs="CTraditional Arabic" w:hint="cs"/>
          <w:rtl/>
        </w:rPr>
        <w:t>ص</w:t>
      </w:r>
      <w:r w:rsidRPr="00C30EC9">
        <w:rPr>
          <w:rFonts w:hint="cs"/>
          <w:rtl/>
        </w:rPr>
        <w:t xml:space="preserve"> بعد از</w:t>
      </w:r>
      <w:r w:rsidR="00AC7670">
        <w:rPr>
          <w:rFonts w:hint="cs"/>
          <w:rtl/>
        </w:rPr>
        <w:t xml:space="preserve"> آن‌که </w:t>
      </w:r>
      <w:r w:rsidRPr="00C30EC9">
        <w:rPr>
          <w:rFonts w:hint="cs"/>
          <w:rtl/>
        </w:rPr>
        <w:t>در مدینه به شوکت و قدرت رسید، افزون بر رسالتش به امامت عدالت گستر نیز نایل شد.</w:t>
      </w:r>
    </w:p>
    <w:p w:rsidR="006167B8" w:rsidRPr="00421B29" w:rsidRDefault="006167B8" w:rsidP="00707915">
      <w:pPr>
        <w:pStyle w:val="1-"/>
        <w:rPr>
          <w:rtl/>
        </w:rPr>
      </w:pPr>
      <w:r>
        <w:rPr>
          <w:rFonts w:hint="cs"/>
          <w:rtl/>
        </w:rPr>
        <w:t xml:space="preserve">جواب می‌دهیم: پیغمبر در مدینه تنها رسولی شد که یاران و یاورانی مطیع یافته بود که با مخالفانش می‌جنگیدند و مادامی که مؤمنانی بر روی زمین جود داشته باشند، یاران و پیروان او بوده و با مخالفانش می‌جنگند. بنابراین پیغمبر محتاج چیز </w:t>
      </w:r>
      <w:r w:rsidRPr="00421B29">
        <w:rPr>
          <w:rFonts w:hint="cs"/>
          <w:rtl/>
        </w:rPr>
        <w:t xml:space="preserve">دیگری مثل امامت، حکومت و یا ولی‌امری نبوده تا آن را به رسالتش ضمیمه نماید، زیرا این ضمایم همه داخل در رسالتند. و بلکه باید گفت: پیغمبر </w:t>
      </w:r>
      <w:r w:rsidRPr="00421B29">
        <w:rPr>
          <w:rFonts w:cs="CTraditional Arabic" w:hint="cs"/>
          <w:rtl/>
        </w:rPr>
        <w:t>ص</w:t>
      </w:r>
      <w:r w:rsidRPr="00421B29">
        <w:rPr>
          <w:rFonts w:hint="cs"/>
          <w:rtl/>
        </w:rPr>
        <w:t xml:space="preserve"> با پیداکردن یاران مطیع به کمال قدرت رسید به گونه‌ای که جهاد بر او واجب گردید. درحالی که قبلاً واجب نبود و احکام با تغییر حال بین قدرت و ضعف و علم و جهل تغییر می</w:t>
      </w:r>
      <w:r w:rsidRPr="00421B29">
        <w:rPr>
          <w:rFonts w:hint="eastAsia"/>
          <w:rtl/>
        </w:rPr>
        <w:t>‌</w:t>
      </w:r>
      <w:r w:rsidRPr="00421B29">
        <w:rPr>
          <w:rFonts w:hint="cs"/>
          <w:rtl/>
        </w:rPr>
        <w:t xml:space="preserve">یابد. همچنانکه با تغییر حال بین فقر و ثروتمندی و سلامتی و بیماری تغییر می‌کند. مؤمن در همه این حالات مطیع خدا و رسول خداست و اوامر و نواهی محمد </w:t>
      </w:r>
      <w:r w:rsidRPr="00421B29">
        <w:rPr>
          <w:rFonts w:cs="CTraditional Arabic" w:hint="cs"/>
          <w:rtl/>
        </w:rPr>
        <w:t>ص</w:t>
      </w:r>
      <w:r w:rsidRPr="00421B29">
        <w:rPr>
          <w:rFonts w:hint="cs"/>
          <w:rtl/>
        </w:rPr>
        <w:t xml:space="preserve"> از جایگاه رسالت بوده و ایشان نیز با اوامر و نواهی‌اش از خداوند اطاعت نموده است.</w:t>
      </w:r>
    </w:p>
    <w:p w:rsidR="006167B8" w:rsidRPr="00421B29" w:rsidRDefault="006167B8" w:rsidP="00707915">
      <w:pPr>
        <w:pStyle w:val="1-"/>
        <w:rPr>
          <w:rtl/>
        </w:rPr>
      </w:pPr>
      <w:r w:rsidRPr="00421B29">
        <w:rPr>
          <w:rFonts w:hint="cs"/>
          <w:rtl/>
        </w:rPr>
        <w:t>اگر امامیه بگویند: امامت برخلاف رسالت، عقلاً واجب است و از این نظر از رسالت مهمتر است.</w:t>
      </w:r>
    </w:p>
    <w:p w:rsidR="006167B8" w:rsidRPr="00421B29" w:rsidRDefault="006167B8" w:rsidP="00707915">
      <w:pPr>
        <w:pStyle w:val="1-"/>
        <w:rPr>
          <w:rtl/>
        </w:rPr>
      </w:pPr>
      <w:r w:rsidRPr="00421B29">
        <w:rPr>
          <w:rFonts w:hint="cs"/>
          <w:rtl/>
        </w:rPr>
        <w:t>جواب می‌دهیم: وجوب عقلی، همچنانکه بعداً توضیح می‌دهیم، محل نزاع است و بنابر پذیرفتن وجوب عقلی نیز، امامت در هیچ جای واجبات عقلی جای نمی‌گیرد و مسایل دیگری وجود دارد که ازامامت واجب‌ترند مثل توحید، صدق و عدل و غیره.</w:t>
      </w:r>
    </w:p>
    <w:p w:rsidR="006167B8" w:rsidRPr="00421B29" w:rsidRDefault="006167B8" w:rsidP="00707915">
      <w:pPr>
        <w:pStyle w:val="1-"/>
        <w:rPr>
          <w:rtl/>
        </w:rPr>
      </w:pPr>
      <w:r w:rsidRPr="00421B29">
        <w:rPr>
          <w:rFonts w:hint="cs"/>
          <w:rtl/>
        </w:rPr>
        <w:t xml:space="preserve">به علاوه شکی نیست که رسالت، این واجب عقلی </w:t>
      </w:r>
      <w:r w:rsidRPr="00421B29">
        <w:rPr>
          <w:rFonts w:cs="Times New Roman" w:hint="cs"/>
          <w:rtl/>
        </w:rPr>
        <w:t>–</w:t>
      </w:r>
      <w:r w:rsidRPr="00421B29">
        <w:rPr>
          <w:rFonts w:hint="cs"/>
          <w:rtl/>
        </w:rPr>
        <w:t xml:space="preserve"> امامت </w:t>
      </w:r>
      <w:r w:rsidRPr="00421B29">
        <w:rPr>
          <w:rFonts w:cs="Times New Roman" w:hint="cs"/>
          <w:rtl/>
        </w:rPr>
        <w:t>–</w:t>
      </w:r>
      <w:r w:rsidRPr="00421B29">
        <w:rPr>
          <w:rFonts w:hint="cs"/>
          <w:rtl/>
        </w:rPr>
        <w:t xml:space="preserve"> را برآورده می‌سازد زیرا مقصود از امامت جزئی از رسالت است و ایمان به رسول مقصود از امامت را در حیات و بعد از وفات رسول برآورده می‌سازد، برعکس امامت که اینگونه نیست.</w:t>
      </w:r>
    </w:p>
    <w:p w:rsidR="006167B8" w:rsidRPr="00421B29" w:rsidRDefault="006167B8" w:rsidP="00707915">
      <w:pPr>
        <w:pStyle w:val="1-"/>
        <w:rPr>
          <w:rtl/>
        </w:rPr>
      </w:pPr>
      <w:r w:rsidRPr="00421B29">
        <w:rPr>
          <w:rFonts w:hint="cs"/>
          <w:rtl/>
        </w:rPr>
        <w:t>علاوه بر این، کسی که رسالت محمد برایش ثابت شده و به وجوب اطاعت از او پی برده است و به اندازه توانش در اطاعت از او سعی و تلاش نموده است، اگر گفته شود: با این کار وارد بهشت می‌شود، پس از امامت بی‌نیاز است.</w:t>
      </w:r>
    </w:p>
    <w:p w:rsidR="006167B8" w:rsidRPr="00FF346C" w:rsidRDefault="006167B8" w:rsidP="00707915">
      <w:pPr>
        <w:pStyle w:val="1-"/>
        <w:rPr>
          <w:rtl/>
        </w:rPr>
      </w:pPr>
      <w:r w:rsidRPr="00421B29">
        <w:rPr>
          <w:rFonts w:hint="cs"/>
          <w:rtl/>
        </w:rPr>
        <w:t xml:space="preserve">و اگر گفته شود: چنین شخصی وارد بهشت نمی‌شود. این کلام برخلاف نصوص قاطع قرآن کریم است، زیرا خداوند در موارد متعددی ورود به بهشت را برای کسانی که از پیغمبر </w:t>
      </w:r>
      <w:r w:rsidRPr="00421B29">
        <w:rPr>
          <w:rFonts w:cs="CTraditional Arabic" w:hint="cs"/>
          <w:rtl/>
        </w:rPr>
        <w:t>ص</w:t>
      </w:r>
      <w:r w:rsidRPr="00421B29">
        <w:rPr>
          <w:rFonts w:hint="cs"/>
          <w:rtl/>
        </w:rPr>
        <w:t xml:space="preserve"> اطاعت می‌کنند، لازم گردانیده است، مثلاً:</w:t>
      </w:r>
      <w:r w:rsidR="00707915">
        <w:rPr>
          <w:rFonts w:hint="cs"/>
          <w:rtl/>
        </w:rPr>
        <w:t xml:space="preserve"> </w:t>
      </w:r>
      <w:r w:rsidR="00707915">
        <w:rPr>
          <w:rFonts w:cs="Traditional Arabic" w:hint="cs"/>
          <w:rtl/>
        </w:rPr>
        <w:t>﴿</w:t>
      </w:r>
      <w:r w:rsidR="00707915" w:rsidRPr="009639C3">
        <w:rPr>
          <w:rStyle w:val="Char4"/>
          <w:rFonts w:hint="eastAsia"/>
          <w:rtl/>
        </w:rPr>
        <w:t>وَمَن</w:t>
      </w:r>
      <w:r w:rsidR="00707915" w:rsidRPr="009639C3">
        <w:rPr>
          <w:rStyle w:val="Char4"/>
          <w:rtl/>
        </w:rPr>
        <w:t xml:space="preserve"> يُطِعِ </w:t>
      </w:r>
      <w:r w:rsidR="00707915" w:rsidRPr="009639C3">
        <w:rPr>
          <w:rStyle w:val="Char4"/>
          <w:rFonts w:hint="cs"/>
          <w:rtl/>
        </w:rPr>
        <w:t>ٱ</w:t>
      </w:r>
      <w:r w:rsidR="00707915" w:rsidRPr="009639C3">
        <w:rPr>
          <w:rStyle w:val="Char4"/>
          <w:rFonts w:hint="eastAsia"/>
          <w:rtl/>
        </w:rPr>
        <w:t>للَّهَ</w:t>
      </w:r>
      <w:r w:rsidR="00707915" w:rsidRPr="009639C3">
        <w:rPr>
          <w:rStyle w:val="Char4"/>
          <w:rtl/>
        </w:rPr>
        <w:t xml:space="preserve"> وَ</w:t>
      </w:r>
      <w:r w:rsidR="00707915" w:rsidRPr="009639C3">
        <w:rPr>
          <w:rStyle w:val="Char4"/>
          <w:rFonts w:hint="cs"/>
          <w:rtl/>
        </w:rPr>
        <w:t>ٱ</w:t>
      </w:r>
      <w:r w:rsidR="00707915" w:rsidRPr="009639C3">
        <w:rPr>
          <w:rStyle w:val="Char4"/>
          <w:rFonts w:hint="eastAsia"/>
          <w:rtl/>
        </w:rPr>
        <w:t>لرَّسُولَ</w:t>
      </w:r>
      <w:r w:rsidR="00707915" w:rsidRPr="009639C3">
        <w:rPr>
          <w:rStyle w:val="Char4"/>
          <w:rtl/>
        </w:rPr>
        <w:t xml:space="preserve"> فَأُوْلَٰٓئِكَ مَعَ </w:t>
      </w:r>
      <w:r w:rsidR="00707915" w:rsidRPr="009639C3">
        <w:rPr>
          <w:rStyle w:val="Char4"/>
          <w:rFonts w:hint="cs"/>
          <w:rtl/>
        </w:rPr>
        <w:t>ٱ</w:t>
      </w:r>
      <w:r w:rsidR="00707915" w:rsidRPr="009639C3">
        <w:rPr>
          <w:rStyle w:val="Char4"/>
          <w:rFonts w:hint="eastAsia"/>
          <w:rtl/>
        </w:rPr>
        <w:t>لَّذِينَ</w:t>
      </w:r>
      <w:r w:rsidR="00707915" w:rsidRPr="009639C3">
        <w:rPr>
          <w:rStyle w:val="Char4"/>
          <w:rtl/>
        </w:rPr>
        <w:t xml:space="preserve"> أَنۡعَمَ </w:t>
      </w:r>
      <w:r w:rsidR="00707915" w:rsidRPr="009639C3">
        <w:rPr>
          <w:rStyle w:val="Char4"/>
          <w:rFonts w:hint="cs"/>
          <w:rtl/>
        </w:rPr>
        <w:t>ٱ</w:t>
      </w:r>
      <w:r w:rsidR="00707915" w:rsidRPr="009639C3">
        <w:rPr>
          <w:rStyle w:val="Char4"/>
          <w:rFonts w:hint="eastAsia"/>
          <w:rtl/>
        </w:rPr>
        <w:t>للَّهُ</w:t>
      </w:r>
      <w:r w:rsidR="00707915" w:rsidRPr="009639C3">
        <w:rPr>
          <w:rStyle w:val="Char4"/>
          <w:rtl/>
        </w:rPr>
        <w:t xml:space="preserve"> عَلَيۡهِم مِّنَ </w:t>
      </w:r>
      <w:r w:rsidR="00707915" w:rsidRPr="009639C3">
        <w:rPr>
          <w:rStyle w:val="Char4"/>
          <w:rFonts w:hint="cs"/>
          <w:rtl/>
        </w:rPr>
        <w:t>ٱ</w:t>
      </w:r>
      <w:r w:rsidR="00707915" w:rsidRPr="009639C3">
        <w:rPr>
          <w:rStyle w:val="Char4"/>
          <w:rFonts w:hint="eastAsia"/>
          <w:rtl/>
        </w:rPr>
        <w:t>لنَّبِيِّ‍ۧنَ</w:t>
      </w:r>
      <w:r w:rsidR="00707915" w:rsidRPr="009639C3">
        <w:rPr>
          <w:rStyle w:val="Char4"/>
          <w:rtl/>
        </w:rPr>
        <w:t xml:space="preserve"> وَ</w:t>
      </w:r>
      <w:r w:rsidR="00707915" w:rsidRPr="009639C3">
        <w:rPr>
          <w:rStyle w:val="Char4"/>
          <w:rFonts w:hint="cs"/>
          <w:rtl/>
        </w:rPr>
        <w:t>ٱ</w:t>
      </w:r>
      <w:r w:rsidR="00707915" w:rsidRPr="009639C3">
        <w:rPr>
          <w:rStyle w:val="Char4"/>
          <w:rFonts w:hint="eastAsia"/>
          <w:rtl/>
        </w:rPr>
        <w:t>لصِّدِّيقِينَ</w:t>
      </w:r>
      <w:r w:rsidR="00707915" w:rsidRPr="009639C3">
        <w:rPr>
          <w:rStyle w:val="Char4"/>
          <w:rtl/>
        </w:rPr>
        <w:t xml:space="preserve"> وَ</w:t>
      </w:r>
      <w:r w:rsidR="00707915" w:rsidRPr="009639C3">
        <w:rPr>
          <w:rStyle w:val="Char4"/>
          <w:rFonts w:hint="cs"/>
          <w:rtl/>
        </w:rPr>
        <w:t>ٱ</w:t>
      </w:r>
      <w:r w:rsidR="00707915" w:rsidRPr="009639C3">
        <w:rPr>
          <w:rStyle w:val="Char4"/>
          <w:rFonts w:hint="eastAsia"/>
          <w:rtl/>
        </w:rPr>
        <w:t>لشُّهَدَآءِ</w:t>
      </w:r>
      <w:r w:rsidR="00707915" w:rsidRPr="009639C3">
        <w:rPr>
          <w:rStyle w:val="Char4"/>
          <w:rtl/>
        </w:rPr>
        <w:t xml:space="preserve"> وَ</w:t>
      </w:r>
      <w:r w:rsidR="00707915" w:rsidRPr="009639C3">
        <w:rPr>
          <w:rStyle w:val="Char4"/>
          <w:rFonts w:hint="cs"/>
          <w:rtl/>
        </w:rPr>
        <w:t>ٱ</w:t>
      </w:r>
      <w:r w:rsidR="00707915" w:rsidRPr="009639C3">
        <w:rPr>
          <w:rStyle w:val="Char4"/>
          <w:rFonts w:hint="eastAsia"/>
          <w:rtl/>
        </w:rPr>
        <w:t>لصَّٰلِحِينَۚ</w:t>
      </w:r>
      <w:r w:rsidR="00707915" w:rsidRPr="009639C3">
        <w:rPr>
          <w:rStyle w:val="Char4"/>
          <w:rtl/>
        </w:rPr>
        <w:t xml:space="preserve"> وَحَسُنَ أُوْلَٰٓئِكَ رَفِيقٗا ٦٩</w:t>
      </w:r>
      <w:r w:rsidR="00707915">
        <w:rPr>
          <w:rFonts w:cs="Traditional Arabic" w:hint="cs"/>
          <w:rtl/>
        </w:rPr>
        <w:t>﴾</w:t>
      </w:r>
      <w:r w:rsidRPr="00421B29">
        <w:rPr>
          <w:rFonts w:hint="cs"/>
          <w:rtl/>
        </w:rPr>
        <w:t xml:space="preserve"> </w:t>
      </w:r>
      <w:r w:rsidR="00707915" w:rsidRPr="00707915">
        <w:rPr>
          <w:rStyle w:val="4-Char0"/>
          <w:rFonts w:hint="cs"/>
          <w:rtl/>
        </w:rPr>
        <w:t>[</w:t>
      </w:r>
      <w:r w:rsidRPr="00707915">
        <w:rPr>
          <w:rStyle w:val="4-Char0"/>
          <w:rFonts w:hint="cs"/>
          <w:rtl/>
        </w:rPr>
        <w:t>النساء: 69</w:t>
      </w:r>
      <w:r w:rsidR="00707915" w:rsidRPr="00707915">
        <w:rPr>
          <w:rStyle w:val="4-Char0"/>
          <w:rFonts w:hint="cs"/>
          <w:rtl/>
        </w:rPr>
        <w:t>]</w:t>
      </w:r>
      <w:r w:rsidRPr="00FF346C">
        <w:rPr>
          <w:rFonts w:ascii="Lotus Linotype" w:hAnsi="Lotus Linotype" w:hint="cs"/>
          <w:color w:val="000000"/>
          <w:rtl/>
        </w:rPr>
        <w:t>.</w:t>
      </w:r>
    </w:p>
    <w:p w:rsidR="006167B8" w:rsidRPr="00EF5C59" w:rsidRDefault="006167B8" w:rsidP="00707915">
      <w:pPr>
        <w:pStyle w:val="1-"/>
        <w:rPr>
          <w:rFonts w:ascii="Times New Roman" w:hAnsi="Times New Roman"/>
          <w:rtl/>
        </w:rPr>
      </w:pPr>
      <w:r w:rsidRPr="00EF5C59">
        <w:rPr>
          <w:rFonts w:ascii="Times New Roman" w:hAnsi="Times New Roman" w:hint="cs"/>
          <w:rtl/>
        </w:rPr>
        <w:t>«</w:t>
      </w:r>
      <w:r w:rsidRPr="00EF5C59">
        <w:rPr>
          <w:rtl/>
        </w:rPr>
        <w:t xml:space="preserve">و </w:t>
      </w:r>
      <w:r w:rsidR="009768AE">
        <w:rPr>
          <w:rtl/>
        </w:rPr>
        <w:t>ک</w:t>
      </w:r>
      <w:r w:rsidRPr="00EF5C59">
        <w:rPr>
          <w:rtl/>
        </w:rPr>
        <w:t xml:space="preserve">سى </w:t>
      </w:r>
      <w:r w:rsidR="009768AE">
        <w:rPr>
          <w:rtl/>
        </w:rPr>
        <w:t>ک</w:t>
      </w:r>
      <w:r w:rsidRPr="00EF5C59">
        <w:rPr>
          <w:rtl/>
        </w:rPr>
        <w:t>ه خدا و پ</w:t>
      </w:r>
      <w:r w:rsidR="009768AE">
        <w:rPr>
          <w:rtl/>
        </w:rPr>
        <w:t>ی</w:t>
      </w:r>
      <w:r w:rsidRPr="00EF5C59">
        <w:rPr>
          <w:rtl/>
        </w:rPr>
        <w:t xml:space="preserve">امبر را اطاعت </w:t>
      </w:r>
      <w:r w:rsidR="009768AE">
        <w:rPr>
          <w:rtl/>
        </w:rPr>
        <w:t>ک</w:t>
      </w:r>
      <w:r w:rsidRPr="00EF5C59">
        <w:rPr>
          <w:rtl/>
        </w:rPr>
        <w:t>ند، (در روز رستاخ</w:t>
      </w:r>
      <w:r w:rsidR="009768AE">
        <w:rPr>
          <w:rtl/>
        </w:rPr>
        <w:t>ی</w:t>
      </w:r>
      <w:r w:rsidRPr="00EF5C59">
        <w:rPr>
          <w:rtl/>
        </w:rPr>
        <w:t>ز،) همنش</w:t>
      </w:r>
      <w:r w:rsidR="009768AE">
        <w:rPr>
          <w:rtl/>
        </w:rPr>
        <w:t>ی</w:t>
      </w:r>
      <w:r w:rsidRPr="00EF5C59">
        <w:rPr>
          <w:rtl/>
        </w:rPr>
        <w:t xml:space="preserve">ن </w:t>
      </w:r>
      <w:r w:rsidR="009768AE">
        <w:rPr>
          <w:rtl/>
        </w:rPr>
        <w:t>ک</w:t>
      </w:r>
      <w:r w:rsidRPr="00EF5C59">
        <w:rPr>
          <w:rtl/>
        </w:rPr>
        <w:t xml:space="preserve">سانى خواهد بود </w:t>
      </w:r>
      <w:r w:rsidR="009768AE">
        <w:rPr>
          <w:rtl/>
        </w:rPr>
        <w:t>ک</w:t>
      </w:r>
      <w:r w:rsidRPr="00EF5C59">
        <w:rPr>
          <w:rtl/>
        </w:rPr>
        <w:t xml:space="preserve">ه خدا، نعمت خود را بر آنان تمام </w:t>
      </w:r>
      <w:r w:rsidR="009768AE">
        <w:rPr>
          <w:rtl/>
        </w:rPr>
        <w:t>ک</w:t>
      </w:r>
      <w:r w:rsidRPr="00EF5C59">
        <w:rPr>
          <w:rtl/>
        </w:rPr>
        <w:t>رده</w:t>
      </w:r>
      <w:r w:rsidR="000A6EAE">
        <w:rPr>
          <w:rtl/>
        </w:rPr>
        <w:t>؛</w:t>
      </w:r>
      <w:r w:rsidRPr="00EF5C59">
        <w:rPr>
          <w:rtl/>
        </w:rPr>
        <w:t xml:space="preserve"> از پ</w:t>
      </w:r>
      <w:r w:rsidR="009768AE">
        <w:rPr>
          <w:rtl/>
        </w:rPr>
        <w:t>ی</w:t>
      </w:r>
      <w:r w:rsidRPr="00EF5C59">
        <w:rPr>
          <w:rtl/>
        </w:rPr>
        <w:t>امبران و صد</w:t>
      </w:r>
      <w:r w:rsidR="009768AE">
        <w:rPr>
          <w:rtl/>
        </w:rPr>
        <w:t>ی</w:t>
      </w:r>
      <w:r w:rsidRPr="00EF5C59">
        <w:rPr>
          <w:rtl/>
        </w:rPr>
        <w:t>قان و شهدا و صالحان</w:t>
      </w:r>
      <w:r w:rsidR="000A6EAE">
        <w:rPr>
          <w:rtl/>
        </w:rPr>
        <w:t>؛</w:t>
      </w:r>
      <w:r w:rsidRPr="00EF5C59">
        <w:rPr>
          <w:rtl/>
        </w:rPr>
        <w:t xml:space="preserve"> و</w:t>
      </w:r>
      <w:r w:rsidR="000433D3">
        <w:rPr>
          <w:rtl/>
        </w:rPr>
        <w:t xml:space="preserve"> آن‌ها </w:t>
      </w:r>
      <w:r w:rsidRPr="00EF5C59">
        <w:rPr>
          <w:rtl/>
        </w:rPr>
        <w:t>رف</w:t>
      </w:r>
      <w:r w:rsidR="009768AE">
        <w:rPr>
          <w:rtl/>
        </w:rPr>
        <w:t>ی</w:t>
      </w:r>
      <w:r w:rsidRPr="00EF5C59">
        <w:rPr>
          <w:rtl/>
        </w:rPr>
        <w:t>قهاى خوبى هستند</w:t>
      </w:r>
      <w:r w:rsidRPr="00EF5C59">
        <w:rPr>
          <w:rFonts w:ascii="Times New Roman" w:hAnsi="Times New Roman" w:hint="cs"/>
          <w:rtl/>
        </w:rPr>
        <w:t>».</w:t>
      </w:r>
    </w:p>
    <w:p w:rsidR="006167B8" w:rsidRPr="00707915" w:rsidRDefault="006167B8" w:rsidP="00707915">
      <w:pPr>
        <w:pStyle w:val="1-"/>
        <w:rPr>
          <w:rtl/>
        </w:rPr>
      </w:pPr>
      <w:r w:rsidRPr="00707915">
        <w:rPr>
          <w:rFonts w:hint="cs"/>
          <w:rtl/>
        </w:rPr>
        <w:t>و در جای دیگر:</w:t>
      </w:r>
      <w:r w:rsidR="00707915">
        <w:rPr>
          <w:rFonts w:hint="cs"/>
          <w:rtl/>
        </w:rPr>
        <w:t xml:space="preserve"> </w:t>
      </w:r>
      <w:r w:rsidR="00707915">
        <w:rPr>
          <w:rFonts w:cs="Traditional Arabic" w:hint="cs"/>
          <w:rtl/>
        </w:rPr>
        <w:t>﴿</w:t>
      </w:r>
      <w:r w:rsidR="00707915" w:rsidRPr="009639C3">
        <w:rPr>
          <w:rStyle w:val="Char4"/>
          <w:rtl/>
        </w:rPr>
        <w:t xml:space="preserve">وَمَن يُطِعِ </w:t>
      </w:r>
      <w:r w:rsidR="00707915" w:rsidRPr="009639C3">
        <w:rPr>
          <w:rStyle w:val="Char4"/>
          <w:rFonts w:hint="cs"/>
          <w:rtl/>
        </w:rPr>
        <w:t>ٱ</w:t>
      </w:r>
      <w:r w:rsidR="00707915" w:rsidRPr="009639C3">
        <w:rPr>
          <w:rStyle w:val="Char4"/>
          <w:rFonts w:hint="eastAsia"/>
          <w:rtl/>
        </w:rPr>
        <w:t>للَّهَ</w:t>
      </w:r>
      <w:r w:rsidR="00707915" w:rsidRPr="009639C3">
        <w:rPr>
          <w:rStyle w:val="Char4"/>
          <w:rtl/>
        </w:rPr>
        <w:t xml:space="preserve"> وَرَسُولَهُ</w:t>
      </w:r>
      <w:r w:rsidR="00707915" w:rsidRPr="009639C3">
        <w:rPr>
          <w:rStyle w:val="Char4"/>
          <w:rFonts w:hint="cs"/>
          <w:rtl/>
        </w:rPr>
        <w:t>ۥ</w:t>
      </w:r>
      <w:r w:rsidR="00707915" w:rsidRPr="009639C3">
        <w:rPr>
          <w:rStyle w:val="Char4"/>
          <w:rtl/>
        </w:rPr>
        <w:t xml:space="preserve"> يُدۡخِلۡهُ جَنَّٰتٖ تَجۡرِي مِن تَحۡتِهَا </w:t>
      </w:r>
      <w:r w:rsidR="00707915" w:rsidRPr="009639C3">
        <w:rPr>
          <w:rStyle w:val="Char4"/>
          <w:rFonts w:hint="cs"/>
          <w:rtl/>
        </w:rPr>
        <w:t>ٱ</w:t>
      </w:r>
      <w:r w:rsidR="00707915" w:rsidRPr="009639C3">
        <w:rPr>
          <w:rStyle w:val="Char4"/>
          <w:rFonts w:hint="eastAsia"/>
          <w:rtl/>
        </w:rPr>
        <w:t>لۡأَنۡهَٰرُ</w:t>
      </w:r>
      <w:r w:rsidR="00707915" w:rsidRPr="009639C3">
        <w:rPr>
          <w:rStyle w:val="Char4"/>
          <w:rtl/>
        </w:rPr>
        <w:t xml:space="preserve"> خَٰلِدِينَ فِيهَاۚ وَذَٰلِكَ </w:t>
      </w:r>
      <w:r w:rsidR="00707915" w:rsidRPr="009639C3">
        <w:rPr>
          <w:rStyle w:val="Char4"/>
          <w:rFonts w:hint="cs"/>
          <w:rtl/>
        </w:rPr>
        <w:t>ٱ</w:t>
      </w:r>
      <w:r w:rsidR="00707915" w:rsidRPr="009639C3">
        <w:rPr>
          <w:rStyle w:val="Char4"/>
          <w:rFonts w:hint="eastAsia"/>
          <w:rtl/>
        </w:rPr>
        <w:t>لۡفَوۡزُ</w:t>
      </w:r>
      <w:r w:rsidR="00707915" w:rsidRPr="009639C3">
        <w:rPr>
          <w:rStyle w:val="Char4"/>
          <w:rtl/>
        </w:rPr>
        <w:t xml:space="preserve"> </w:t>
      </w:r>
      <w:r w:rsidR="00707915" w:rsidRPr="009639C3">
        <w:rPr>
          <w:rStyle w:val="Char4"/>
          <w:rFonts w:hint="cs"/>
          <w:rtl/>
        </w:rPr>
        <w:t>ٱ</w:t>
      </w:r>
      <w:r w:rsidR="00707915" w:rsidRPr="009639C3">
        <w:rPr>
          <w:rStyle w:val="Char4"/>
          <w:rFonts w:hint="eastAsia"/>
          <w:rtl/>
        </w:rPr>
        <w:t>لۡعَظِيمُ</w:t>
      </w:r>
      <w:r w:rsidR="00707915" w:rsidRPr="009639C3">
        <w:rPr>
          <w:rStyle w:val="Char4"/>
          <w:rtl/>
        </w:rPr>
        <w:t xml:space="preserve"> ١٣</w:t>
      </w:r>
      <w:r w:rsidR="00707915">
        <w:rPr>
          <w:rFonts w:cs="Traditional Arabic" w:hint="cs"/>
          <w:rtl/>
        </w:rPr>
        <w:t>﴾</w:t>
      </w:r>
      <w:r w:rsidRPr="00707915">
        <w:rPr>
          <w:rFonts w:hint="cs"/>
          <w:rtl/>
        </w:rPr>
        <w:t xml:space="preserve"> </w:t>
      </w:r>
      <w:r w:rsidR="00707915" w:rsidRPr="00707915">
        <w:rPr>
          <w:rStyle w:val="4-Char0"/>
          <w:rFonts w:hint="cs"/>
          <w:rtl/>
        </w:rPr>
        <w:t>[</w:t>
      </w:r>
      <w:r w:rsidRPr="00707915">
        <w:rPr>
          <w:rStyle w:val="4-Char0"/>
          <w:rFonts w:hint="cs"/>
          <w:rtl/>
        </w:rPr>
        <w:t>النساء: 13</w:t>
      </w:r>
      <w:r w:rsidR="00707915" w:rsidRPr="00707915">
        <w:rPr>
          <w:rStyle w:val="4-Char0"/>
          <w:rFonts w:hint="cs"/>
          <w:rtl/>
        </w:rPr>
        <w:t>]</w:t>
      </w:r>
      <w:r w:rsidRPr="00707915">
        <w:rPr>
          <w:rFonts w:hint="cs"/>
          <w:rtl/>
        </w:rPr>
        <w:t>.</w:t>
      </w:r>
    </w:p>
    <w:p w:rsidR="006167B8" w:rsidRPr="00AA2E04" w:rsidRDefault="006167B8" w:rsidP="00707915">
      <w:pPr>
        <w:pStyle w:val="1-"/>
        <w:rPr>
          <w:rFonts w:ascii="Times New Roman" w:hAnsi="Times New Roman"/>
          <w:rtl/>
        </w:rPr>
      </w:pPr>
      <w:r w:rsidRPr="00AA2E04">
        <w:rPr>
          <w:rFonts w:ascii="Times New Roman" w:hAnsi="Times New Roman" w:hint="cs"/>
          <w:rtl/>
        </w:rPr>
        <w:t>«</w:t>
      </w:r>
      <w:r w:rsidRPr="00AA2E04">
        <w:rPr>
          <w:rtl/>
        </w:rPr>
        <w:t>و</w:t>
      </w:r>
      <w:r w:rsidR="00E03676">
        <w:rPr>
          <w:rtl/>
        </w:rPr>
        <w:t xml:space="preserve"> هرکس </w:t>
      </w:r>
      <w:r w:rsidRPr="00AA2E04">
        <w:rPr>
          <w:rtl/>
        </w:rPr>
        <w:t>خدا و پ</w:t>
      </w:r>
      <w:r w:rsidR="009768AE">
        <w:rPr>
          <w:rtl/>
        </w:rPr>
        <w:t>ی</w:t>
      </w:r>
      <w:r w:rsidRPr="00AA2E04">
        <w:rPr>
          <w:rtl/>
        </w:rPr>
        <w:t xml:space="preserve">امبرش را اطاعت </w:t>
      </w:r>
      <w:r w:rsidR="009768AE">
        <w:rPr>
          <w:rtl/>
        </w:rPr>
        <w:t>ک</w:t>
      </w:r>
      <w:r w:rsidRPr="00AA2E04">
        <w:rPr>
          <w:rtl/>
        </w:rPr>
        <w:t>ند، (و قوان</w:t>
      </w:r>
      <w:r w:rsidR="009768AE">
        <w:rPr>
          <w:rtl/>
        </w:rPr>
        <w:t>ی</w:t>
      </w:r>
      <w:r w:rsidRPr="00AA2E04">
        <w:rPr>
          <w:rtl/>
        </w:rPr>
        <w:t>ن او را محترم بشمرد،) خداوند وى را در باغها</w:t>
      </w:r>
      <w:r w:rsidR="009768AE">
        <w:rPr>
          <w:rtl/>
        </w:rPr>
        <w:t>ی</w:t>
      </w:r>
      <w:r w:rsidRPr="00AA2E04">
        <w:rPr>
          <w:rtl/>
        </w:rPr>
        <w:t>ى از بهشت وارد مى‏</w:t>
      </w:r>
      <w:r w:rsidR="009768AE">
        <w:rPr>
          <w:rtl/>
        </w:rPr>
        <w:t>ک</w:t>
      </w:r>
      <w:r w:rsidRPr="00AA2E04">
        <w:rPr>
          <w:rtl/>
        </w:rPr>
        <w:t xml:space="preserve">ند </w:t>
      </w:r>
      <w:r w:rsidR="009768AE">
        <w:rPr>
          <w:rtl/>
        </w:rPr>
        <w:t>ک</w:t>
      </w:r>
      <w:r w:rsidRPr="00AA2E04">
        <w:rPr>
          <w:rtl/>
        </w:rPr>
        <w:t>ه همواره، آب از ز</w:t>
      </w:r>
      <w:r w:rsidR="009768AE">
        <w:rPr>
          <w:rtl/>
        </w:rPr>
        <w:t>ی</w:t>
      </w:r>
      <w:r w:rsidRPr="00AA2E04">
        <w:rPr>
          <w:rtl/>
        </w:rPr>
        <w:t>ر درختانش جارى است</w:t>
      </w:r>
      <w:r w:rsidR="000A6EAE">
        <w:rPr>
          <w:rtl/>
        </w:rPr>
        <w:t>؛</w:t>
      </w:r>
      <w:r w:rsidRPr="00AA2E04">
        <w:rPr>
          <w:rtl/>
        </w:rPr>
        <w:t xml:space="preserve"> جاودانه در آن مى‏مانند</w:t>
      </w:r>
      <w:r w:rsidR="000A6EAE">
        <w:rPr>
          <w:rtl/>
        </w:rPr>
        <w:t>؛</w:t>
      </w:r>
      <w:r w:rsidRPr="00AA2E04">
        <w:rPr>
          <w:rtl/>
        </w:rPr>
        <w:t xml:space="preserve"> و ا</w:t>
      </w:r>
      <w:r w:rsidR="009768AE">
        <w:rPr>
          <w:rtl/>
        </w:rPr>
        <w:t>ی</w:t>
      </w:r>
      <w:r w:rsidRPr="00AA2E04">
        <w:rPr>
          <w:rtl/>
        </w:rPr>
        <w:t>ن، پ</w:t>
      </w:r>
      <w:r w:rsidR="009768AE">
        <w:rPr>
          <w:rtl/>
        </w:rPr>
        <w:t>ی</w:t>
      </w:r>
      <w:r w:rsidRPr="00AA2E04">
        <w:rPr>
          <w:rtl/>
        </w:rPr>
        <w:t>روزى بزرگى است</w:t>
      </w:r>
      <w:r w:rsidRPr="00AA2E04">
        <w:rPr>
          <w:rFonts w:ascii="Times New Roman" w:hAnsi="Times New Roman" w:hint="cs"/>
          <w:rtl/>
        </w:rPr>
        <w:t>».</w:t>
      </w:r>
    </w:p>
    <w:p w:rsidR="006167B8" w:rsidRDefault="006167B8" w:rsidP="00707915">
      <w:pPr>
        <w:pStyle w:val="1-"/>
        <w:rPr>
          <w:rtl/>
        </w:rPr>
      </w:pPr>
      <w:r>
        <w:rPr>
          <w:rFonts w:hint="cs"/>
          <w:rtl/>
        </w:rPr>
        <w:t>و امام زمان روافض هم که مردم را به سوی او فرامی‌خوانند، راهی برای شناختنش و معرفت امر و نهی‌اش و پی‌بردن به اخبارش نیست. حال اگر بگویند: شخص جز با اطاعت از این امامی که امر و نهی‌اش نامعلوم است، خوشبخت نمی‌شود. کلامشان بدین معنی خواهد بود که</w:t>
      </w:r>
      <w:r w:rsidR="00AF7D43">
        <w:rPr>
          <w:rFonts w:hint="cs"/>
          <w:rtl/>
        </w:rPr>
        <w:t xml:space="preserve"> هیچکس </w:t>
      </w:r>
      <w:r>
        <w:rPr>
          <w:rFonts w:hint="cs"/>
          <w:rtl/>
        </w:rPr>
        <w:t xml:space="preserve">توان طی طریق نجات و سعادت را ندارد، و این از بزرگترین موارد </w:t>
      </w:r>
      <w:r w:rsidRPr="00707915">
        <w:rPr>
          <w:rStyle w:val="4-Char"/>
          <w:rtl/>
        </w:rPr>
        <w:t>«تكليف مالا يطاق»</w:t>
      </w:r>
      <w:r w:rsidRPr="008F5216">
        <w:rPr>
          <w:rFonts w:cs="AL-Mohanad" w:hint="cs"/>
          <w:rtl/>
        </w:rPr>
        <w:t xml:space="preserve"> </w:t>
      </w:r>
      <w:r>
        <w:rPr>
          <w:rFonts w:hint="cs"/>
          <w:rtl/>
        </w:rPr>
        <w:t>خواهد بود و برای خودشان بیشتر از همه غیرممکن است.</w:t>
      </w:r>
    </w:p>
    <w:p w:rsidR="006167B8" w:rsidRDefault="006167B8" w:rsidP="00707915">
      <w:pPr>
        <w:pStyle w:val="1-"/>
        <w:rPr>
          <w:rtl/>
        </w:rPr>
      </w:pPr>
      <w:r>
        <w:rPr>
          <w:rFonts w:hint="cs"/>
          <w:rtl/>
        </w:rPr>
        <w:t>اگر بگویند: امام زمان به همان چیزهایی امر می‌کند که شیعه امامیه بر آن هستند.</w:t>
      </w:r>
    </w:p>
    <w:p w:rsidR="006167B8" w:rsidRDefault="006167B8" w:rsidP="00707915">
      <w:pPr>
        <w:pStyle w:val="1-"/>
        <w:rPr>
          <w:rtl/>
        </w:rPr>
      </w:pPr>
      <w:r>
        <w:rPr>
          <w:rFonts w:hint="cs"/>
          <w:rtl/>
        </w:rPr>
        <w:t>جواب می‌دهیم: بنابراین نیازی به وجود و حضورش نیست زیرا مذهب امامیه معروف است، و چه امام زنده باشد و چه مرده، چه حاضر باشد و چه غایب، فرقی نمی‌کند. و چنانچه معرفت امر و نهی‌ خدا بدون وجود این امام نیز دانسته شود، پس نیازی به او نیست و اطاعت خدا و نجات و سعادت بر وجود او متوقف و مترتب نیست، و در این حالت حتی قول به جواز امامت ممتنع است، چه برسد به قول به وجوب آن. و این مسأله برای کسی که در آن تدبر نماید، بدیهی است ولی روافض جاهل‌ترین مردمند.</w:t>
      </w:r>
    </w:p>
    <w:p w:rsidR="006167B8" w:rsidRDefault="006167B8" w:rsidP="00707915">
      <w:pPr>
        <w:pStyle w:val="1-"/>
        <w:rPr>
          <w:rtl/>
        </w:rPr>
      </w:pPr>
      <w:r>
        <w:rPr>
          <w:rFonts w:hint="cs"/>
          <w:rtl/>
        </w:rPr>
        <w:t xml:space="preserve">توضیح اینکه: انجام واجبات عقلی و شرعی و ترک منهیات عقلی یا منوط است به معرفت اوامر و نواهی این امام منتظر، و یا به آن منوط نیست. اگر منوط باشد </w:t>
      </w:r>
      <w:r w:rsidRPr="00707915">
        <w:rPr>
          <w:rStyle w:val="4-Char"/>
          <w:rtl/>
        </w:rPr>
        <w:t>«تكليف مالا يطاق»</w:t>
      </w:r>
      <w:r>
        <w:rPr>
          <w:rFonts w:hint="cs"/>
          <w:rtl/>
        </w:rPr>
        <w:t xml:space="preserve"> لازم می‌آید، و انجام واجبات و ترک منکرات به شرطی مشروط می‌گردد که عموم مردم، و بلکه هیچ کسی قادر به تحقق آن شرط نخواهند بود، زیرا بر روی زمین کسی وجود ندارد که صادقانه ادعا کند که این امام منتظر را دیده است و یا کلامش را شنیده است. و اگر انجام واجبات عقلی و شرعی و ترک منکرات عقلی و شرعی مشروط به معرفت این امام منتظر نباشد و بدون وجود او نیز انجام آن ممکن باشد، پس نیازی به وی نیست و وجود و حضور او ضرورتی ندارد.</w:t>
      </w:r>
    </w:p>
    <w:p w:rsidR="006167B8" w:rsidRDefault="006167B8" w:rsidP="00707915">
      <w:pPr>
        <w:pStyle w:val="1-"/>
        <w:rPr>
          <w:rtl/>
        </w:rPr>
      </w:pPr>
      <w:r w:rsidRPr="004433E8">
        <w:rPr>
          <w:rFonts w:hint="cs"/>
          <w:rtl/>
        </w:rPr>
        <w:t xml:space="preserve">روافض نجات و سعادت بندگان و اطاعت از خدا و پیغمبر </w:t>
      </w:r>
      <w:r w:rsidRPr="004433E8">
        <w:rPr>
          <w:rFonts w:cs="CTraditional Arabic" w:hint="cs"/>
          <w:rtl/>
        </w:rPr>
        <w:t>ص</w:t>
      </w:r>
      <w:r w:rsidRPr="004433E8">
        <w:rPr>
          <w:rFonts w:hint="cs"/>
          <w:rtl/>
        </w:rPr>
        <w:t xml:space="preserve"> را به شرط</w:t>
      </w:r>
      <w:r>
        <w:rPr>
          <w:rFonts w:hint="cs"/>
          <w:rtl/>
        </w:rPr>
        <w:t xml:space="preserve"> ممتنعی مشروط نموده‌اند که مردم بر آن قادر نیستند، و</w:t>
      </w:r>
      <w:r w:rsidR="002418EC">
        <w:rPr>
          <w:rFonts w:hint="cs"/>
          <w:rtl/>
        </w:rPr>
        <w:t xml:space="preserve"> هیچیک </w:t>
      </w:r>
      <w:r>
        <w:rPr>
          <w:rFonts w:hint="cs"/>
          <w:rtl/>
        </w:rPr>
        <w:t>از خودشان نیز از عهده آن برنمی‌آیند. به مردم می‌گویند: هیچ کسی از عذاب خدا نجات نمی‌یابد و خوشبخت نمی‌شود و مؤمن به حساب نمی‌آید، جز به این شیوه که ما می‌گوئیم.</w:t>
      </w:r>
    </w:p>
    <w:p w:rsidR="006167B8" w:rsidRDefault="006167B8" w:rsidP="00707915">
      <w:pPr>
        <w:pStyle w:val="1-"/>
        <w:rPr>
          <w:rtl/>
        </w:rPr>
      </w:pPr>
      <w:r>
        <w:rPr>
          <w:rFonts w:hint="cs"/>
          <w:rtl/>
        </w:rPr>
        <w:t>نتیجه دیدگاهشان یکی از دو حالت است: یا بطلان قولشان، و یا</w:t>
      </w:r>
      <w:r w:rsidR="00BF136F">
        <w:rPr>
          <w:rFonts w:hint="cs"/>
          <w:rtl/>
        </w:rPr>
        <w:t xml:space="preserve"> این‌که </w:t>
      </w:r>
      <w:r>
        <w:rPr>
          <w:rFonts w:hint="cs"/>
          <w:rtl/>
        </w:rPr>
        <w:t xml:space="preserve">باید بپذیریم خداوند بندگانش را از رحمت خود ناامید ساخته است، و عذاب خود را بر همه </w:t>
      </w:r>
      <w:r>
        <w:rPr>
          <w:rFonts w:cs="Times New Roman" w:hint="cs"/>
          <w:rtl/>
        </w:rPr>
        <w:t>–</w:t>
      </w:r>
      <w:r>
        <w:rPr>
          <w:rFonts w:hint="cs"/>
          <w:rtl/>
        </w:rPr>
        <w:t xml:space="preserve"> مسلمان و غیرمسلمان </w:t>
      </w:r>
      <w:r>
        <w:rPr>
          <w:rFonts w:cs="Times New Roman" w:hint="cs"/>
          <w:rtl/>
        </w:rPr>
        <w:t>–</w:t>
      </w:r>
      <w:r>
        <w:rPr>
          <w:rFonts w:hint="cs"/>
          <w:rtl/>
        </w:rPr>
        <w:t xml:space="preserve"> لازم نموده است، و با این فرض خود روافض اولین بدبختانی خواهند بود که عذاب می‌شوند، زیرا</w:t>
      </w:r>
      <w:r w:rsidR="002418EC">
        <w:rPr>
          <w:rFonts w:hint="cs"/>
          <w:rtl/>
        </w:rPr>
        <w:t xml:space="preserve"> هیچیک </w:t>
      </w:r>
      <w:r>
        <w:rPr>
          <w:rFonts w:hint="cs"/>
          <w:rtl/>
        </w:rPr>
        <w:t>از</w:t>
      </w:r>
      <w:r w:rsidR="000433D3">
        <w:rPr>
          <w:rFonts w:hint="cs"/>
          <w:rtl/>
        </w:rPr>
        <w:t xml:space="preserve"> آن‌ها </w:t>
      </w:r>
      <w:r>
        <w:rPr>
          <w:rFonts w:hint="cs"/>
          <w:rtl/>
        </w:rPr>
        <w:t>راهی برای پی‌بردن به امر و نهی و اخبار این امامی که معتقدند زنده و غایب است، ندارد. بلکه تنها اقوالی از شیوخ رافضی نقل می‌کنند که گمان می‌کنند این شیوخ آن اقوال را از طریق علمای متقدمشان از امام غایب نقل کرده‌اند، در حالی که آن متقدمان نیز چیزی از امام غایب نقل نکرده‌اند، و به فرض نقل چیزی از وی، دروغگو بودن آن راوی هویداست. و در هر صورت این اقوال چنانچه برای هدایت و نجات و سعادت کافی باشد، پس دیگر نیازی به امام غایب نیست و اگر کافی نباشد، سیه‌روزی و شقاوت خود روافض نیز ثابت می‌گردد چرا که سعادتشان را مشروط به اطاعت از اوامر شخصی کرده‌اند که اوامرش نامعلوم است.</w:t>
      </w:r>
    </w:p>
    <w:p w:rsidR="006167B8" w:rsidRDefault="006167B8" w:rsidP="00707915">
      <w:pPr>
        <w:pStyle w:val="1-"/>
        <w:rPr>
          <w:rtl/>
        </w:rPr>
      </w:pPr>
      <w:r>
        <w:rPr>
          <w:rFonts w:hint="cs"/>
          <w:rtl/>
        </w:rPr>
        <w:t>گروهی از شیوخ روافض مثل ابن عود حلی می‌گویند: وقتی علمای امامیه بر سر دو قول اختلاف‌نظر پیدا کردند که قائل یکی از آن دو معروف و دیگری ناشناس است، همان قولی که گوینده‌اش ناشناس است، قول درست و حق بوده و اطاعت از آن واجب است، زیرا امام غایب در لباس چنین افرادی اظهارنظر می‌کند!.</w:t>
      </w:r>
    </w:p>
    <w:p w:rsidR="006167B8" w:rsidRDefault="006167B8" w:rsidP="00707915">
      <w:pPr>
        <w:pStyle w:val="1-"/>
        <w:rPr>
          <w:rtl/>
        </w:rPr>
      </w:pPr>
      <w:r>
        <w:rPr>
          <w:rFonts w:hint="cs"/>
          <w:rtl/>
        </w:rPr>
        <w:t>و این نهایت جهالت و گمراهی است، زیرا به فرض وجود امام غایب منتظر و معصوم نمی‌توان گفت: این قول امام است، چون نه کسی آن را از او نقل کرده، و نه واسطه‌ای صحت نقل از او را تأیید می‌کند، پس چگونه می‌توان با قاطعیت گفت: این قول امام است، و چرا قول دوم نمی‌تواند قول امام باشد؟ به علاوه که امام بنابر ادعای خودشان به خاطر غیبت و ترس از ظالمان نمی‌تواند رأی خود را اظهار نماید.</w:t>
      </w:r>
    </w:p>
    <w:p w:rsidR="006167B8" w:rsidRPr="00A86AD0" w:rsidRDefault="006167B8" w:rsidP="00707915">
      <w:pPr>
        <w:pStyle w:val="1-"/>
        <w:rPr>
          <w:spacing w:val="-2"/>
          <w:rtl/>
        </w:rPr>
      </w:pPr>
      <w:r w:rsidRPr="00A86AD0">
        <w:rPr>
          <w:rFonts w:hint="cs"/>
          <w:spacing w:val="-2"/>
          <w:rtl/>
        </w:rPr>
        <w:t>به این ترتیب معلوم می‌شود که اصل دین روافض به جای یک شخصیت معلوم و موجود بر مبنای وجود یک مجهول و معدوم بنا نهاده شده است، و گمان می‌کنند امامشان موجود و معصوم است، در حالیکه چنین شخصی اصلاً وجود خارجی ندارد، و حتی اگر وجود خارجی هم داشته و معصوم هم باشد، خودشان اعتراف می‌کنند که نمی‌توانند به اوامر و نواهی او پی ببرند، آنچنانکه به اوامر و نواهی پدران وی واقف بودند.</w:t>
      </w:r>
    </w:p>
    <w:p w:rsidR="006167B8" w:rsidRPr="00E56108" w:rsidRDefault="006167B8" w:rsidP="00707915">
      <w:pPr>
        <w:pStyle w:val="1-"/>
        <w:rPr>
          <w:rtl/>
        </w:rPr>
      </w:pPr>
      <w:r w:rsidRPr="00E56108">
        <w:rPr>
          <w:rFonts w:hint="cs"/>
          <w:rtl/>
        </w:rPr>
        <w:t>هدف از وجود امام، اطاعت از اوست</w:t>
      </w:r>
      <w:r>
        <w:rPr>
          <w:rFonts w:hint="cs"/>
          <w:rtl/>
        </w:rPr>
        <w:t>،</w:t>
      </w:r>
      <w:r w:rsidRPr="00E56108">
        <w:rPr>
          <w:rFonts w:hint="cs"/>
          <w:rtl/>
        </w:rPr>
        <w:t xml:space="preserve"> و وقتی که پی‌بردن به دستورات او غیرممکن باشد، اطاعت از او نیز ممتنع خواهد بود</w:t>
      </w:r>
      <w:r>
        <w:rPr>
          <w:rFonts w:hint="cs"/>
          <w:rtl/>
        </w:rPr>
        <w:t>،</w:t>
      </w:r>
      <w:r w:rsidRPr="00E56108">
        <w:rPr>
          <w:rFonts w:hint="cs"/>
          <w:rtl/>
        </w:rPr>
        <w:t xml:space="preserve"> و در نتیجه رسیدن به مقصود توسط چنین وسیله‌ای نیز ممتنع خواهد بود</w:t>
      </w:r>
      <w:r>
        <w:rPr>
          <w:rFonts w:hint="cs"/>
          <w:rtl/>
        </w:rPr>
        <w:t>،</w:t>
      </w:r>
      <w:r w:rsidRPr="00E56108">
        <w:rPr>
          <w:rFonts w:hint="cs"/>
          <w:rtl/>
        </w:rPr>
        <w:t xml:space="preserve"> و در این صورت اثبات وجود چنین وسیله‌ای هیچ فایده‌ای ندارد</w:t>
      </w:r>
      <w:r>
        <w:rPr>
          <w:rFonts w:hint="cs"/>
          <w:rtl/>
        </w:rPr>
        <w:t>،</w:t>
      </w:r>
      <w:r w:rsidRPr="00E56108">
        <w:rPr>
          <w:rFonts w:hint="cs"/>
          <w:rtl/>
        </w:rPr>
        <w:t xml:space="preserve"> و بلکه اثبات وسیله‌ای که نقشی در تحقق مقصود ندارد به اتفاق اهل شریعت و به اتفاق همه عقلای قائل به حسن و قبح عقلی</w:t>
      </w:r>
      <w:r>
        <w:rPr>
          <w:rFonts w:hint="cs"/>
          <w:rtl/>
        </w:rPr>
        <w:t>،</w:t>
      </w:r>
      <w:r w:rsidRPr="00E56108">
        <w:rPr>
          <w:rFonts w:hint="cs"/>
          <w:rtl/>
        </w:rPr>
        <w:t xml:space="preserve"> و بلکه به اتفاق جمیع عقلاء از باب سفاهت، بیهوده‌کاری و عذاب قبیح می‌باشد، زیرا وقتی که همه قبیح را به ضرر تفسیر می‌کنند، همگی بر این قول نیز متفق</w:t>
      </w:r>
      <w:r w:rsidRPr="00E56108">
        <w:rPr>
          <w:rFonts w:hint="eastAsia"/>
          <w:rtl/>
        </w:rPr>
        <w:t>‌ا</w:t>
      </w:r>
      <w:r w:rsidRPr="00E56108">
        <w:rPr>
          <w:rFonts w:hint="cs"/>
          <w:rtl/>
        </w:rPr>
        <w:t>ند که م</w:t>
      </w:r>
      <w:r>
        <w:rPr>
          <w:rFonts w:hint="cs"/>
          <w:rtl/>
        </w:rPr>
        <w:t>ُ</w:t>
      </w:r>
      <w:r w:rsidRPr="00E56108">
        <w:rPr>
          <w:rFonts w:hint="cs"/>
          <w:rtl/>
        </w:rPr>
        <w:t>ضر</w:t>
      </w:r>
      <w:r>
        <w:rPr>
          <w:rFonts w:hint="cs"/>
          <w:rtl/>
        </w:rPr>
        <w:t>(ضرر رسان)</w:t>
      </w:r>
      <w:r w:rsidRPr="00E56108">
        <w:rPr>
          <w:rFonts w:hint="cs"/>
          <w:rtl/>
        </w:rPr>
        <w:t xml:space="preserve"> با عقل شناخته می‌شود.</w:t>
      </w:r>
    </w:p>
    <w:p w:rsidR="006167B8" w:rsidRDefault="006167B8" w:rsidP="00707915">
      <w:pPr>
        <w:pStyle w:val="1-"/>
        <w:rPr>
          <w:rtl/>
        </w:rPr>
      </w:pPr>
      <w:r>
        <w:rPr>
          <w:rFonts w:hint="cs"/>
          <w:rtl/>
        </w:rPr>
        <w:t>و ایمان به چنین امامی که مفید هیچ فایده‌ای نیست و بلکه مضرتی در عقل، نفس، جسم و مال و غیره است، شرعاً و عقلاً قبیح است، و به همین دلیل پیروان چنین ایده‌ای بیشترین فاصله را از مصالح دینی و دنیوی دارند، و چنانچه به اطاعت دیگرانی مثل یهودیان روی نیاورند</w:t>
      </w:r>
      <w:r w:rsidR="002418EC">
        <w:rPr>
          <w:rFonts w:hint="cs"/>
          <w:rtl/>
        </w:rPr>
        <w:t xml:space="preserve"> هیچیک </w:t>
      </w:r>
      <w:r>
        <w:rPr>
          <w:rFonts w:hint="cs"/>
          <w:rtl/>
        </w:rPr>
        <w:t>از مصالح دینی و دنیوی برایشان محقق نمی‌شود، یهودیانی که مصلحت هیچ کسی را نمی‌خواهند مگر</w:t>
      </w:r>
      <w:r w:rsidR="00BF136F">
        <w:rPr>
          <w:rFonts w:hint="cs"/>
          <w:rtl/>
        </w:rPr>
        <w:t xml:space="preserve"> این‌که </w:t>
      </w:r>
      <w:r>
        <w:rPr>
          <w:rFonts w:hint="cs"/>
          <w:rtl/>
        </w:rPr>
        <w:t>او را وادار به خروج از دین خود سازند.</w:t>
      </w:r>
    </w:p>
    <w:p w:rsidR="006167B8" w:rsidRDefault="006167B8" w:rsidP="00707915">
      <w:pPr>
        <w:pStyle w:val="1-"/>
        <w:rPr>
          <w:rtl/>
        </w:rPr>
      </w:pPr>
      <w:r>
        <w:rPr>
          <w:rFonts w:hint="cs"/>
          <w:rtl/>
        </w:rPr>
        <w:t>روافض وجود این امام غایب و معصوم را واجب می‌دانند چون بر این باورند که تحقق مصالح دینی و دنیوی جز در پرتو وجود وی ممکن نیست. و توضیح دادیم که وجود چنین امامی هیچ نقشی در تحقق مصالح دینی و دنیوی ندارد، و کسانی که به وجود چنین امامی ایمان ندارند هیچ مصلحتی دینی و یا دنیوی را از دست نداده‌اند، و بلکه بهتر از پیروان او به مصالح دین و دنیا واقفند.</w:t>
      </w:r>
    </w:p>
    <w:p w:rsidR="006167B8" w:rsidRDefault="006167B8" w:rsidP="009768AE">
      <w:pPr>
        <w:pStyle w:val="1-"/>
        <w:rPr>
          <w:rtl/>
        </w:rPr>
      </w:pPr>
      <w:r>
        <w:rPr>
          <w:rFonts w:hint="cs"/>
          <w:rtl/>
        </w:rPr>
        <w:t>به این ترتیب معلوم می‌شود که دیدگاه روافض دربار</w:t>
      </w:r>
      <w:r w:rsidR="009768AE">
        <w:rPr>
          <w:rFonts w:hint="cs"/>
          <w:rtl/>
        </w:rPr>
        <w:t>ۀ</w:t>
      </w:r>
      <w:r>
        <w:rPr>
          <w:rFonts w:hint="cs"/>
          <w:rtl/>
        </w:rPr>
        <w:t xml:space="preserve"> امامت جز خواری و ندامت به ارمغان نمی‌آورد، و هیچ فایده‌ای در برندارد، و چنانچه امامت از بزرگ‌ترین مطالب دین باشد، روافض بیشتر از هم</w:t>
      </w:r>
      <w:r w:rsidR="009768AE">
        <w:rPr>
          <w:rFonts w:hint="cs"/>
          <w:rtl/>
        </w:rPr>
        <w:t>ۀ</w:t>
      </w:r>
      <w:r>
        <w:rPr>
          <w:rFonts w:hint="cs"/>
          <w:rtl/>
        </w:rPr>
        <w:t xml:space="preserve"> مردم از حقیقت و هدایت در این باره فاصله دارند، و اگر از مهمترین مطالب دین نباشد، بطلان ادعای</w:t>
      </w:r>
      <w:r w:rsidR="000433D3">
        <w:rPr>
          <w:rFonts w:hint="cs"/>
          <w:rtl/>
        </w:rPr>
        <w:t xml:space="preserve"> آن‌ها </w:t>
      </w:r>
      <w:r>
        <w:rPr>
          <w:rFonts w:hint="cs"/>
          <w:rtl/>
        </w:rPr>
        <w:t>ثابت می‌شود، و در</w:t>
      </w:r>
      <w:r w:rsidR="0023555E">
        <w:rPr>
          <w:rFonts w:hint="cs"/>
          <w:rtl/>
        </w:rPr>
        <w:t xml:space="preserve"> هردو </w:t>
      </w:r>
      <w:r>
        <w:rPr>
          <w:rFonts w:hint="cs"/>
          <w:rtl/>
        </w:rPr>
        <w:t>صورت دیدگاهشان مردود است.</w:t>
      </w:r>
    </w:p>
    <w:p w:rsidR="006167B8" w:rsidRDefault="006167B8" w:rsidP="00707915">
      <w:pPr>
        <w:pStyle w:val="1-"/>
        <w:rPr>
          <w:rtl/>
        </w:rPr>
      </w:pPr>
      <w:r>
        <w:rPr>
          <w:rFonts w:hint="cs"/>
          <w:rtl/>
        </w:rPr>
        <w:t>اگر روافض بگویند: ایمان ما به این امام غایب معصوم مثل ایمان بسیاری از مشایخ زاهد به الیاس و خضر و غوث و قطب و سایر بزرگان می‌باشد. بزرگانی که نه وجودشان و نه اوامر و یا نواهی‌شان برای کسی آشکار نیست، پس کسی که به این اشخاص ایمان دارد چگونه ادعای ما را انکار می‌کند؟</w:t>
      </w:r>
    </w:p>
    <w:p w:rsidR="006167B8" w:rsidRDefault="006167B8" w:rsidP="00707915">
      <w:pPr>
        <w:pStyle w:val="1-"/>
        <w:rPr>
          <w:rtl/>
        </w:rPr>
      </w:pPr>
      <w:r>
        <w:rPr>
          <w:rFonts w:hint="cs"/>
          <w:rtl/>
        </w:rPr>
        <w:t>می‌گوییم: این سخن از چندین وجه قابل انتقاد است:</w:t>
      </w:r>
    </w:p>
    <w:p w:rsidR="006167B8" w:rsidRDefault="006167B8" w:rsidP="00707915">
      <w:pPr>
        <w:pStyle w:val="1-"/>
        <w:rPr>
          <w:rtl/>
        </w:rPr>
      </w:pPr>
      <w:r>
        <w:rPr>
          <w:rFonts w:hint="cs"/>
          <w:rtl/>
        </w:rPr>
        <w:t>اولاً: ایمان به وجود این بزرگان در نزد</w:t>
      </w:r>
      <w:r w:rsidR="002418EC">
        <w:rPr>
          <w:rFonts w:hint="cs"/>
          <w:rtl/>
        </w:rPr>
        <w:t xml:space="preserve"> هیچیک </w:t>
      </w:r>
      <w:r>
        <w:rPr>
          <w:rFonts w:hint="cs"/>
          <w:rtl/>
        </w:rPr>
        <w:t>از علمای مسلمان و مذاهب معروفشان واجب نیست، و اگر بعضی از غالیان بر یارانشان واجب کرده‌اند که به وجود چنین اشخاص ایمان بیاورند و به</w:t>
      </w:r>
      <w:r w:rsidR="000433D3">
        <w:rPr>
          <w:rFonts w:hint="cs"/>
          <w:rtl/>
        </w:rPr>
        <w:t xml:space="preserve"> آن‌ها </w:t>
      </w:r>
      <w:r>
        <w:rPr>
          <w:rFonts w:hint="cs"/>
          <w:rtl/>
        </w:rPr>
        <w:t>می‌گویند:</w:t>
      </w:r>
      <w:r w:rsidR="00AF7D43">
        <w:rPr>
          <w:rFonts w:hint="cs"/>
          <w:rtl/>
        </w:rPr>
        <w:t xml:space="preserve"> هیچکس </w:t>
      </w:r>
      <w:r>
        <w:rPr>
          <w:rFonts w:hint="cs"/>
          <w:rtl/>
        </w:rPr>
        <w:t>مؤمن و ولی خدا نخواهد بود مگر</w:t>
      </w:r>
      <w:r w:rsidR="00BF136F">
        <w:rPr>
          <w:rFonts w:hint="cs"/>
          <w:rtl/>
        </w:rPr>
        <w:t xml:space="preserve"> این‌که </w:t>
      </w:r>
      <w:r>
        <w:rPr>
          <w:rFonts w:hint="cs"/>
          <w:rtl/>
        </w:rPr>
        <w:t>به وجود این اشخاص در هر زمانی ایمان بیاوردند. قول این غالیان نیز مثل رأی روافض مردود است.</w:t>
      </w:r>
    </w:p>
    <w:p w:rsidR="006167B8" w:rsidRDefault="006167B8" w:rsidP="00707915">
      <w:pPr>
        <w:pStyle w:val="1-"/>
        <w:rPr>
          <w:rtl/>
        </w:rPr>
      </w:pPr>
      <w:r>
        <w:rPr>
          <w:rFonts w:hint="cs"/>
          <w:rtl/>
        </w:rPr>
        <w:t>ثانیاً: بعضی از مردم گمان می‌کنند تصدیق اینان باعث افزایش ایمان و خیر و برکت و محبت خدا می‌گردد، و تصدیق‌کننده</w:t>
      </w:r>
      <w:r w:rsidR="000433D3">
        <w:rPr>
          <w:rFonts w:hint="cs"/>
          <w:rtl/>
        </w:rPr>
        <w:t xml:space="preserve"> این‌ها </w:t>
      </w:r>
      <w:r>
        <w:rPr>
          <w:rFonts w:hint="cs"/>
          <w:rtl/>
        </w:rPr>
        <w:t>در نزد خدا از کسی که وجود اینان را تصدیق نمی</w:t>
      </w:r>
      <w:r>
        <w:rPr>
          <w:rFonts w:hint="eastAsia"/>
          <w:rtl/>
        </w:rPr>
        <w:t>‌</w:t>
      </w:r>
      <w:r>
        <w:rPr>
          <w:rFonts w:hint="cs"/>
          <w:rtl/>
        </w:rPr>
        <w:t>کند، کاملتر و با فضیلت</w:t>
      </w:r>
      <w:r>
        <w:rPr>
          <w:rFonts w:hint="eastAsia"/>
          <w:rtl/>
        </w:rPr>
        <w:t>‌</w:t>
      </w:r>
      <w:r>
        <w:rPr>
          <w:rFonts w:hint="cs"/>
          <w:rtl/>
        </w:rPr>
        <w:t>تر و بهتر است. این قول کاملاً شبیه دیدگاه روافض نیست، و بلکه تنها از وجوهی شبیه آن است، زیرا این مردم نیز کمال دین را به چنین تصدیقی مشروط نموده‌اند.</w:t>
      </w:r>
    </w:p>
    <w:p w:rsidR="006167B8" w:rsidRPr="000865CB" w:rsidRDefault="006167B8" w:rsidP="00707915">
      <w:pPr>
        <w:pStyle w:val="1-"/>
        <w:rPr>
          <w:rtl/>
        </w:rPr>
      </w:pPr>
      <w:r>
        <w:rPr>
          <w:rFonts w:hint="cs"/>
          <w:rtl/>
        </w:rPr>
        <w:t>باید اضافه کنیم: این قول نیز به اتفاق علماء و ائمه مسلمانان باطل است، زیرا علم به واجبات و مستحبات و انجام</w:t>
      </w:r>
      <w:r w:rsidR="000433D3">
        <w:rPr>
          <w:rFonts w:hint="cs"/>
          <w:rtl/>
        </w:rPr>
        <w:t xml:space="preserve"> آن‌ها </w:t>
      </w:r>
      <w:r>
        <w:rPr>
          <w:rFonts w:hint="cs"/>
          <w:rtl/>
        </w:rPr>
        <w:t>به تصدیق آن بزرگان مشروط نیست، و اگر کسی از زاهدان و یا</w:t>
      </w:r>
      <w:r w:rsidR="00E03676">
        <w:rPr>
          <w:rFonts w:hint="cs"/>
          <w:rtl/>
        </w:rPr>
        <w:t xml:space="preserve"> هرکس </w:t>
      </w:r>
      <w:r>
        <w:rPr>
          <w:rFonts w:hint="cs"/>
          <w:rtl/>
        </w:rPr>
        <w:t>دیگری گمان کند که چیزی از واجبات و یا مستحبات دین مشروط به تصدیق آن بزرگان است، به اتفاق علمای عالم به قرآن و سنت، چنین شخصی جاهل و گمراه است، زیرا بدیه</w:t>
      </w:r>
      <w:r w:rsidRPr="000865CB">
        <w:rPr>
          <w:rFonts w:hint="cs"/>
          <w:rtl/>
        </w:rPr>
        <w:t xml:space="preserve">ی است که پیغمبر </w:t>
      </w:r>
      <w:r w:rsidRPr="000865CB">
        <w:rPr>
          <w:rFonts w:cs="CTraditional Arabic" w:hint="cs"/>
          <w:rtl/>
        </w:rPr>
        <w:t>ص</w:t>
      </w:r>
      <w:r w:rsidRPr="000865CB">
        <w:rPr>
          <w:rFonts w:hint="cs"/>
          <w:rtl/>
        </w:rPr>
        <w:t xml:space="preserve"> تصدیق وجود آن بزرگان را برای امت تشریع ننموده است، و اصحاب آن پیغمبر </w:t>
      </w:r>
      <w:r w:rsidRPr="000865CB">
        <w:rPr>
          <w:rFonts w:cs="CTraditional Arabic" w:hint="cs"/>
          <w:rtl/>
        </w:rPr>
        <w:t>ص</w:t>
      </w:r>
      <w:r w:rsidRPr="000865CB">
        <w:rPr>
          <w:rFonts w:hint="cs"/>
          <w:rtl/>
        </w:rPr>
        <w:t xml:space="preserve"> و ائمه مسلمانان نیز هیچکدام این مسأله را جزو دین نشمرده‌اند.</w:t>
      </w:r>
    </w:p>
    <w:p w:rsidR="006167B8" w:rsidRDefault="006167B8" w:rsidP="00707915">
      <w:pPr>
        <w:pStyle w:val="1-"/>
        <w:rPr>
          <w:rtl/>
        </w:rPr>
      </w:pPr>
      <w:r w:rsidRPr="000865CB">
        <w:rPr>
          <w:rFonts w:hint="cs"/>
          <w:rtl/>
        </w:rPr>
        <w:t>به علاوه</w:t>
      </w:r>
      <w:r w:rsidR="002418EC">
        <w:rPr>
          <w:rFonts w:hint="cs"/>
          <w:rtl/>
        </w:rPr>
        <w:t xml:space="preserve"> هیچیک </w:t>
      </w:r>
      <w:r w:rsidRPr="000865CB">
        <w:rPr>
          <w:rFonts w:hint="cs"/>
          <w:rtl/>
        </w:rPr>
        <w:t xml:space="preserve">از الفاظ غوث، قطب، اوتاد، نجباء و غیره با اسناد معروف از پیغمبر </w:t>
      </w:r>
      <w:r w:rsidRPr="000865CB">
        <w:rPr>
          <w:rFonts w:cs="CTraditional Arabic" w:hint="cs"/>
          <w:rtl/>
        </w:rPr>
        <w:t>ص</w:t>
      </w:r>
      <w:r w:rsidRPr="000865CB">
        <w:rPr>
          <w:rFonts w:hint="cs"/>
          <w:rtl/>
        </w:rPr>
        <w:t xml:space="preserve"> و یا اصحابش نقل نشده‌اند. و تنها لفظ «ابدال» از بعضی از سلف و در حدیثی ضعیف</w:t>
      </w:r>
      <w:r w:rsidR="00707915" w:rsidRPr="00BF136F">
        <w:rPr>
          <w:rFonts w:hint="cs"/>
          <w:vertAlign w:val="superscript"/>
          <w:rtl/>
        </w:rPr>
        <w:t>(</w:t>
      </w:r>
      <w:r w:rsidR="00707915" w:rsidRPr="005A62CD">
        <w:rPr>
          <w:rStyle w:val="FootnoteReference"/>
          <w:rtl/>
        </w:rPr>
        <w:footnoteReference w:id="38"/>
      </w:r>
      <w:r w:rsidR="00707915" w:rsidRPr="00BF136F">
        <w:rPr>
          <w:rFonts w:hint="cs"/>
          <w:vertAlign w:val="superscript"/>
          <w:rtl/>
        </w:rPr>
        <w:t>)</w:t>
      </w:r>
      <w:r w:rsidR="00707915" w:rsidRPr="00707915">
        <w:rPr>
          <w:rFonts w:hint="cs"/>
          <w:rtl/>
        </w:rPr>
        <w:t xml:space="preserve"> </w:t>
      </w:r>
      <w:r w:rsidRPr="000865CB">
        <w:rPr>
          <w:rFonts w:hint="cs"/>
          <w:rtl/>
        </w:rPr>
        <w:t xml:space="preserve">از پیغمبر </w:t>
      </w:r>
      <w:r w:rsidRPr="000865CB">
        <w:rPr>
          <w:rFonts w:cs="CTraditional Arabic" w:hint="cs"/>
          <w:rtl/>
        </w:rPr>
        <w:t>ص</w:t>
      </w:r>
      <w:r w:rsidRPr="000865CB">
        <w:rPr>
          <w:rFonts w:hint="cs"/>
          <w:rtl/>
        </w:rPr>
        <w:t xml:space="preserve"> </w:t>
      </w:r>
      <w:r>
        <w:rPr>
          <w:rFonts w:hint="cs"/>
          <w:rtl/>
        </w:rPr>
        <w:t>نقل شده است که در جای دیگری به صورت مفصل در این مورد سخن گفته‌ایم.</w:t>
      </w:r>
    </w:p>
    <w:p w:rsidR="006167B8" w:rsidRPr="007174C3" w:rsidRDefault="006167B8" w:rsidP="00A409BB">
      <w:pPr>
        <w:pStyle w:val="2-"/>
        <w:rPr>
          <w:rtl/>
        </w:rPr>
      </w:pPr>
      <w:bookmarkStart w:id="62" w:name="_Toc298545563"/>
      <w:bookmarkStart w:id="63" w:name="_Toc426965538"/>
      <w:r w:rsidRPr="007174C3">
        <w:rPr>
          <w:rFonts w:hint="cs"/>
          <w:rtl/>
        </w:rPr>
        <w:t>شرک بعضی از صوفیه و رافضی</w:t>
      </w:r>
      <w:r w:rsidRPr="007174C3">
        <w:rPr>
          <w:rFonts w:ascii="Times New Roman" w:hAnsi="Times New Roman" w:hint="cs"/>
          <w:rtl/>
        </w:rPr>
        <w:t>‌</w:t>
      </w:r>
      <w:r w:rsidRPr="007174C3">
        <w:rPr>
          <w:rFonts w:hint="cs"/>
          <w:rtl/>
        </w:rPr>
        <w:t>ها، حتی در ربوبیت خدا</w:t>
      </w:r>
      <w:bookmarkEnd w:id="62"/>
      <w:bookmarkEnd w:id="63"/>
    </w:p>
    <w:p w:rsidR="006167B8" w:rsidRDefault="006167B8" w:rsidP="00707915">
      <w:pPr>
        <w:pStyle w:val="1-"/>
        <w:rPr>
          <w:rtl/>
        </w:rPr>
      </w:pPr>
      <w:r>
        <w:rPr>
          <w:rFonts w:hint="cs"/>
          <w:rtl/>
        </w:rPr>
        <w:t>ثالثاً: بعضی از این صوفیانی که این رافضی</w:t>
      </w:r>
      <w:r w:rsidR="000433D3">
        <w:rPr>
          <w:rFonts w:hint="cs"/>
          <w:rtl/>
        </w:rPr>
        <w:t xml:space="preserve"> آن‌ها </w:t>
      </w:r>
      <w:r>
        <w:rPr>
          <w:rFonts w:hint="cs"/>
          <w:rtl/>
        </w:rPr>
        <w:t>را شبیه به روافض برمی‌شمارد، چیزهایی به مشایخشان منسوب می‌کنند که انتساب آن به</w:t>
      </w:r>
      <w:r w:rsidR="002418EC">
        <w:rPr>
          <w:rFonts w:hint="cs"/>
          <w:rtl/>
        </w:rPr>
        <w:t xml:space="preserve"> هیچیک </w:t>
      </w:r>
      <w:r>
        <w:rPr>
          <w:rFonts w:hint="cs"/>
          <w:rtl/>
        </w:rPr>
        <w:t>از</w:t>
      </w:r>
      <w:r w:rsidR="00AF7D43">
        <w:rPr>
          <w:rFonts w:hint="cs"/>
          <w:rtl/>
        </w:rPr>
        <w:t xml:space="preserve"> انسان‌ها </w:t>
      </w:r>
      <w:r>
        <w:rPr>
          <w:rFonts w:hint="cs"/>
          <w:rtl/>
        </w:rPr>
        <w:t>روا نیست، مثلاً می‌گویند: غوث و یا قطب است که هدایت، نصرت و روزی را به مردمان روی زمین می‌رسانند، و این هدایت و نصرت جز با نزول آن شیخ بر فرد محقق نمی</w:t>
      </w:r>
      <w:r>
        <w:rPr>
          <w:rFonts w:hint="eastAsia"/>
          <w:rtl/>
        </w:rPr>
        <w:t xml:space="preserve">‌شود. </w:t>
      </w:r>
    </w:p>
    <w:p w:rsidR="006167B8" w:rsidRDefault="006167B8" w:rsidP="00707915">
      <w:pPr>
        <w:pStyle w:val="1-"/>
        <w:rPr>
          <w:rtl/>
        </w:rPr>
      </w:pPr>
      <w:r>
        <w:rPr>
          <w:rFonts w:hint="cs"/>
          <w:rtl/>
        </w:rPr>
        <w:t>این دیدگاه به اجماع مسلمانان باطل است، و شبیه سخن مسیحیان می‌باشد. و ادعاهای دیگر صوفیان نیز چنین است که مثلا می‌گویند: فلان شیخ تمامی اولیاء خدا را می‌شناسند، چه</w:t>
      </w:r>
      <w:r w:rsidR="000433D3">
        <w:rPr>
          <w:rFonts w:hint="cs"/>
          <w:rtl/>
        </w:rPr>
        <w:t xml:space="preserve"> آن‌ها </w:t>
      </w:r>
      <w:r>
        <w:rPr>
          <w:rFonts w:hint="cs"/>
          <w:rtl/>
        </w:rPr>
        <w:t>که قبلاً زندگی کرده‌اند و چه</w:t>
      </w:r>
      <w:r w:rsidR="000433D3">
        <w:rPr>
          <w:rFonts w:hint="cs"/>
          <w:rtl/>
        </w:rPr>
        <w:t xml:space="preserve"> آن‌ها </w:t>
      </w:r>
      <w:r>
        <w:rPr>
          <w:rFonts w:hint="cs"/>
          <w:rtl/>
        </w:rPr>
        <w:t>که بعداً ظهور می‌کنند، و نیز اسم خودشان، اسم پدرشان و منزلت و جایگاهشان را می‌داند ... . و اقوال باطل دیگری از این قبیل که مستلزم شراکت یکی از افراد بشر با خداوند، در بعضی از ویژگیهای خدایی است. مثلاً می‌گویند: فلان شیخ بر هر چیزی عالم و آگاه است و یا بر هر چیزی تواناست و اقوال دیگری از این قبیل، همچنانکه بعضی از</w:t>
      </w:r>
      <w:r w:rsidR="000433D3">
        <w:rPr>
          <w:rFonts w:hint="cs"/>
          <w:rtl/>
        </w:rPr>
        <w:t xml:space="preserve"> آن‌ها </w:t>
      </w:r>
      <w:r>
        <w:rPr>
          <w:rFonts w:hint="cs"/>
          <w:rtl/>
        </w:rPr>
        <w:t xml:space="preserve">درباره </w:t>
      </w:r>
      <w:r w:rsidRPr="007174C3">
        <w:rPr>
          <w:rFonts w:hint="cs"/>
          <w:rtl/>
        </w:rPr>
        <w:t xml:space="preserve">پیغمبر </w:t>
      </w:r>
      <w:r w:rsidRPr="007174C3">
        <w:rPr>
          <w:rFonts w:cs="CTraditional Arabic" w:hint="cs"/>
          <w:rtl/>
        </w:rPr>
        <w:t>ص</w:t>
      </w:r>
      <w:r w:rsidRPr="007174C3">
        <w:rPr>
          <w:rFonts w:hint="cs"/>
          <w:rtl/>
        </w:rPr>
        <w:t xml:space="preserve"> و مشایخشان می‌گویند: علمشان بر علم خدا، و قدرتشان بر قدرت خدا</w:t>
      </w:r>
      <w:r>
        <w:rPr>
          <w:rFonts w:hint="cs"/>
          <w:rtl/>
        </w:rPr>
        <w:t xml:space="preserve"> منطبق می‌باشد، بنابراین</w:t>
      </w:r>
      <w:r w:rsidR="002418EC">
        <w:rPr>
          <w:rFonts w:hint="cs"/>
          <w:rtl/>
        </w:rPr>
        <w:t xml:space="preserve"> هرچه </w:t>
      </w:r>
      <w:r>
        <w:rPr>
          <w:rFonts w:hint="cs"/>
          <w:rtl/>
        </w:rPr>
        <w:t>را که خداوند می‌داند،</w:t>
      </w:r>
      <w:r w:rsidR="000433D3">
        <w:rPr>
          <w:rFonts w:hint="cs"/>
          <w:rtl/>
        </w:rPr>
        <w:t xml:space="preserve"> این‌ها </w:t>
      </w:r>
      <w:r>
        <w:rPr>
          <w:rFonts w:hint="cs"/>
          <w:rtl/>
        </w:rPr>
        <w:t>نیز می‌دانند، و</w:t>
      </w:r>
      <w:r w:rsidR="002418EC">
        <w:rPr>
          <w:rFonts w:hint="cs"/>
          <w:rtl/>
        </w:rPr>
        <w:t xml:space="preserve"> هرچه </w:t>
      </w:r>
      <w:r>
        <w:rPr>
          <w:rFonts w:hint="cs"/>
          <w:rtl/>
        </w:rPr>
        <w:t>را که خداوند بر انجام آن قادر است،</w:t>
      </w:r>
      <w:r w:rsidR="000433D3">
        <w:rPr>
          <w:rFonts w:hint="cs"/>
          <w:rtl/>
        </w:rPr>
        <w:t xml:space="preserve"> این‌ها </w:t>
      </w:r>
      <w:r>
        <w:rPr>
          <w:rFonts w:hint="cs"/>
          <w:rtl/>
        </w:rPr>
        <w:t>نیز بر انجامش قادرند. این اقوال و امثال آن شبیه اقوال مسیحیان و غالیانی است که در مورد علی</w:t>
      </w:r>
      <w:r w:rsidR="00707915">
        <w:rPr>
          <w:rFonts w:cs="CTraditional Arabic" w:hint="cs"/>
          <w:rtl/>
        </w:rPr>
        <w:t>س</w:t>
      </w:r>
      <w:r>
        <w:rPr>
          <w:rFonts w:hint="cs"/>
          <w:rtl/>
        </w:rPr>
        <w:t xml:space="preserve"> غلو نموده‌اند، و به اجماع مسلمانان اقوال باطلی است.</w:t>
      </w:r>
    </w:p>
    <w:p w:rsidR="006167B8" w:rsidRDefault="006167B8" w:rsidP="00707915">
      <w:pPr>
        <w:pStyle w:val="1-"/>
        <w:rPr>
          <w:rtl/>
        </w:rPr>
      </w:pPr>
      <w:r>
        <w:rPr>
          <w:rFonts w:hint="cs"/>
          <w:rtl/>
        </w:rPr>
        <w:t>بعضی از صوفیان نیز چیزهایی به مشایخشان منسوب می‌کنند که کرمات بوده و انتساب آن به پیغمبران و بندگان صالح جایز است، مثل «مستجاب‌</w:t>
      </w:r>
      <w:r>
        <w:rPr>
          <w:rFonts w:hint="eastAsia"/>
          <w:rtl/>
        </w:rPr>
        <w:t>‌الدعوه</w:t>
      </w:r>
      <w:r>
        <w:rPr>
          <w:rFonts w:hint="cs"/>
          <w:rtl/>
        </w:rPr>
        <w:t xml:space="preserve">» </w:t>
      </w:r>
      <w:r>
        <w:rPr>
          <w:rFonts w:hint="eastAsia"/>
          <w:rtl/>
        </w:rPr>
        <w:t>‌بودن و یا م</w:t>
      </w:r>
      <w:r>
        <w:rPr>
          <w:rFonts w:hint="cs"/>
          <w:rtl/>
        </w:rPr>
        <w:t>کاشفات صالحان و.... این موارد از افراد موجود و حاضر زیاد اتفاق می‌افتد، ولی چنانچه شخصی کراماتی از این قبیل را به کسی نسبت دهد که وجودش معلوم نیست، به اشتباه رفته است، مثل کسی که معتقد است در فلان منطقه تعدادی از اولیای خدا زندگی می‌کنند، ولی در آنجا کسی از اولیای خدا نباشد، و یا مثل کسی است که اشخاص معینی را اولیای الهی بداند در حالی که</w:t>
      </w:r>
      <w:r w:rsidR="000433D3">
        <w:rPr>
          <w:rFonts w:hint="cs"/>
          <w:rtl/>
        </w:rPr>
        <w:t xml:space="preserve"> آن‌ها </w:t>
      </w:r>
      <w:r>
        <w:rPr>
          <w:rFonts w:hint="cs"/>
          <w:rtl/>
        </w:rPr>
        <w:t>اولیای خدا نباشند. بی‌شک این کار اشتباه و جهالت و ضلالتی است که بسیاری از مردم گرفتار آن می‌شوند، ولی اشتباه و ضلالت امامیه قبیح‌تر و بزرگتر است.</w:t>
      </w:r>
    </w:p>
    <w:p w:rsidR="006167B8" w:rsidRPr="004818F1" w:rsidRDefault="006167B8" w:rsidP="00A409BB">
      <w:pPr>
        <w:pStyle w:val="2-"/>
        <w:rPr>
          <w:rtl/>
        </w:rPr>
      </w:pPr>
      <w:bookmarkStart w:id="64" w:name="_Toc298545564"/>
      <w:bookmarkStart w:id="65" w:name="_Toc426965539"/>
      <w:r w:rsidRPr="004818F1">
        <w:rPr>
          <w:rFonts w:hint="cs"/>
          <w:rtl/>
        </w:rPr>
        <w:t>الیاس و خضر زنده نیستند</w:t>
      </w:r>
      <w:bookmarkEnd w:id="64"/>
      <w:bookmarkEnd w:id="65"/>
    </w:p>
    <w:p w:rsidR="006167B8" w:rsidRDefault="006167B8" w:rsidP="00707915">
      <w:pPr>
        <w:pStyle w:val="1-"/>
        <w:rPr>
          <w:rtl/>
        </w:rPr>
      </w:pPr>
      <w:r>
        <w:rPr>
          <w:rFonts w:hint="cs"/>
          <w:rtl/>
        </w:rPr>
        <w:t>رابعاً: دیدگاه صحیحی که علمای محقق آن را پذیرفته‌اند این است که إلیاس و خضر وفات کرده‌اند و</w:t>
      </w:r>
      <w:r w:rsidR="002418EC">
        <w:rPr>
          <w:rFonts w:hint="cs"/>
          <w:rtl/>
        </w:rPr>
        <w:t xml:space="preserve"> هیچیک </w:t>
      </w:r>
      <w:r>
        <w:rPr>
          <w:rFonts w:hint="cs"/>
          <w:rtl/>
        </w:rPr>
        <w:t>از</w:t>
      </w:r>
      <w:r w:rsidR="00AF7D43">
        <w:rPr>
          <w:rFonts w:hint="cs"/>
          <w:rtl/>
        </w:rPr>
        <w:t xml:space="preserve"> انسان‌ها </w:t>
      </w:r>
      <w:r>
        <w:rPr>
          <w:rFonts w:hint="cs"/>
          <w:rtl/>
        </w:rPr>
        <w:t>واسطه بین خداوند توانا و بندگانش نیستند که وسیله خلق و رزق و هدایت و نصرت قرار گیرند. پیغمبران نیز تنها واسطه‌هایی برای تبلیغ رسالت می‌باشند و</w:t>
      </w:r>
      <w:r w:rsidR="00AF7D43">
        <w:rPr>
          <w:rFonts w:hint="cs"/>
          <w:rtl/>
        </w:rPr>
        <w:t xml:space="preserve"> هیچکس </w:t>
      </w:r>
      <w:r>
        <w:rPr>
          <w:rFonts w:hint="cs"/>
          <w:rtl/>
        </w:rPr>
        <w:t>خوشبخت نمی‌گردد جز با اطاعت از پیغمبران.</w:t>
      </w:r>
    </w:p>
    <w:p w:rsidR="006167B8" w:rsidRDefault="006167B8" w:rsidP="00707915">
      <w:pPr>
        <w:pStyle w:val="1-"/>
        <w:rPr>
          <w:sz w:val="32"/>
          <w:szCs w:val="32"/>
          <w:rtl/>
        </w:rPr>
      </w:pPr>
      <w:r>
        <w:rPr>
          <w:rFonts w:hint="cs"/>
          <w:rtl/>
        </w:rPr>
        <w:t>خلقت، هدایت، نصرت و روزی‌ دادن اموری هستند که تنها خدا توانایی انجامشان را دارد و این امور بر حیات و بقای پیغمبران مشروط نمی‌باشند، بلکه نصرت و روزی حتی بر وجود پیغمبران نیز مترتب نیست، و خداوند با اسبابی که خود می</w:t>
      </w:r>
      <w:r>
        <w:rPr>
          <w:rFonts w:hint="eastAsia"/>
          <w:rtl/>
        </w:rPr>
        <w:t>‌</w:t>
      </w:r>
      <w:r>
        <w:rPr>
          <w:rFonts w:hint="cs"/>
          <w:rtl/>
        </w:rPr>
        <w:t>خواهد و به واسطه ملائکه و یا غیره، مخلوقات را می‌آفریند و بعضی از</w:t>
      </w:r>
      <w:r w:rsidR="00AF7D43">
        <w:rPr>
          <w:rFonts w:hint="cs"/>
          <w:rtl/>
        </w:rPr>
        <w:t xml:space="preserve"> انسان‌ها </w:t>
      </w:r>
      <w:r>
        <w:rPr>
          <w:rFonts w:hint="cs"/>
          <w:rtl/>
        </w:rPr>
        <w:t>نیز اسبابی شناخته شده برای این امور قرار می‌گیرند. ولی</w:t>
      </w:r>
      <w:r w:rsidR="00BF136F">
        <w:rPr>
          <w:rFonts w:hint="cs"/>
          <w:rtl/>
        </w:rPr>
        <w:t xml:space="preserve"> این‌که </w:t>
      </w:r>
      <w:r>
        <w:rPr>
          <w:rFonts w:hint="cs"/>
          <w:rtl/>
        </w:rPr>
        <w:t>این امور جز با واسطه‌ای از</w:t>
      </w:r>
      <w:r w:rsidR="00AF7D43">
        <w:rPr>
          <w:rFonts w:hint="cs"/>
          <w:rtl/>
        </w:rPr>
        <w:t xml:space="preserve"> انسان‌ها </w:t>
      </w:r>
      <w:r>
        <w:rPr>
          <w:rFonts w:hint="cs"/>
          <w:rtl/>
        </w:rPr>
        <w:t>انجام نمی‌گیرد، و یا</w:t>
      </w:r>
      <w:r w:rsidR="00BF136F">
        <w:rPr>
          <w:rFonts w:hint="cs"/>
          <w:rtl/>
        </w:rPr>
        <w:t xml:space="preserve"> این‌که </w:t>
      </w:r>
      <w:r>
        <w:rPr>
          <w:rFonts w:hint="cs"/>
          <w:rtl/>
        </w:rPr>
        <w:t>یکی از</w:t>
      </w:r>
      <w:r w:rsidR="00AF7D43">
        <w:rPr>
          <w:rFonts w:hint="cs"/>
          <w:rtl/>
        </w:rPr>
        <w:t xml:space="preserve"> انسان‌ها </w:t>
      </w:r>
      <w:r>
        <w:rPr>
          <w:rFonts w:hint="cs"/>
          <w:rtl/>
        </w:rPr>
        <w:t>متولی همه این امور گردد و امثال این ... همه این اقوال باطل و بی‌اساسند، همچنانکه خداوند می‌فرماید:</w:t>
      </w:r>
      <w:r w:rsidR="00707915">
        <w:rPr>
          <w:rFonts w:hint="cs"/>
          <w:rtl/>
        </w:rPr>
        <w:t xml:space="preserve"> </w:t>
      </w:r>
      <w:r w:rsidR="00707915">
        <w:rPr>
          <w:rFonts w:cs="Traditional Arabic" w:hint="cs"/>
          <w:rtl/>
        </w:rPr>
        <w:t>﴿</w:t>
      </w:r>
      <w:r w:rsidR="00707915" w:rsidRPr="009639C3">
        <w:rPr>
          <w:rStyle w:val="Char4"/>
          <w:rFonts w:hint="eastAsia"/>
          <w:rtl/>
        </w:rPr>
        <w:t>وَلَن</w:t>
      </w:r>
      <w:r w:rsidR="00707915" w:rsidRPr="009639C3">
        <w:rPr>
          <w:rStyle w:val="Char4"/>
          <w:rtl/>
        </w:rPr>
        <w:t xml:space="preserve"> يَنفَعَكُمُ </w:t>
      </w:r>
      <w:r w:rsidR="00707915" w:rsidRPr="009639C3">
        <w:rPr>
          <w:rStyle w:val="Char4"/>
          <w:rFonts w:hint="cs"/>
          <w:rtl/>
        </w:rPr>
        <w:t>ٱ</w:t>
      </w:r>
      <w:r w:rsidR="00707915" w:rsidRPr="009639C3">
        <w:rPr>
          <w:rStyle w:val="Char4"/>
          <w:rFonts w:hint="eastAsia"/>
          <w:rtl/>
        </w:rPr>
        <w:t>لۡيَوۡمَ</w:t>
      </w:r>
      <w:r w:rsidR="00707915" w:rsidRPr="009639C3">
        <w:rPr>
          <w:rStyle w:val="Char4"/>
          <w:rtl/>
        </w:rPr>
        <w:t xml:space="preserve"> إِذ ظَّلَمۡتُمۡ أَنَّكُمۡ فِي </w:t>
      </w:r>
      <w:r w:rsidR="00707915" w:rsidRPr="009639C3">
        <w:rPr>
          <w:rStyle w:val="Char4"/>
          <w:rFonts w:hint="cs"/>
          <w:rtl/>
        </w:rPr>
        <w:t>ٱ</w:t>
      </w:r>
      <w:r w:rsidR="00707915" w:rsidRPr="009639C3">
        <w:rPr>
          <w:rStyle w:val="Char4"/>
          <w:rFonts w:hint="eastAsia"/>
          <w:rtl/>
        </w:rPr>
        <w:t>لۡعَذَابِ</w:t>
      </w:r>
      <w:r w:rsidR="00707915" w:rsidRPr="009639C3">
        <w:rPr>
          <w:rStyle w:val="Char4"/>
          <w:rtl/>
        </w:rPr>
        <w:t xml:space="preserve"> مُشۡتَرِكُونَ ٣٩</w:t>
      </w:r>
      <w:r w:rsidR="00707915">
        <w:rPr>
          <w:rFonts w:cs="Traditional Arabic" w:hint="cs"/>
          <w:rtl/>
        </w:rPr>
        <w:t>﴾</w:t>
      </w:r>
      <w:r>
        <w:rPr>
          <w:rFonts w:hint="cs"/>
          <w:rtl/>
        </w:rPr>
        <w:t xml:space="preserve"> </w:t>
      </w:r>
      <w:r w:rsidR="00707915" w:rsidRPr="00707915">
        <w:rPr>
          <w:rStyle w:val="4-Char0"/>
          <w:rFonts w:hint="cs"/>
          <w:rtl/>
        </w:rPr>
        <w:t>[</w:t>
      </w:r>
      <w:r w:rsidRPr="00707915">
        <w:rPr>
          <w:rStyle w:val="4-Char0"/>
          <w:rFonts w:hint="cs"/>
          <w:rtl/>
        </w:rPr>
        <w:t>الزخرف: 39</w:t>
      </w:r>
      <w:r w:rsidR="00707915" w:rsidRPr="00707915">
        <w:rPr>
          <w:rStyle w:val="4-Char0"/>
          <w:rFonts w:hint="cs"/>
          <w:rtl/>
        </w:rPr>
        <w:t>]</w:t>
      </w:r>
      <w:r w:rsidRPr="00A01FC7">
        <w:rPr>
          <w:rFonts w:ascii="Lotus Linotype" w:hAnsi="Lotus Linotype" w:hint="cs"/>
          <w:color w:val="000000"/>
          <w:rtl/>
        </w:rPr>
        <w:t>.</w:t>
      </w:r>
    </w:p>
    <w:p w:rsidR="006167B8" w:rsidRPr="00596CE6" w:rsidRDefault="006167B8" w:rsidP="00707915">
      <w:pPr>
        <w:pStyle w:val="1-"/>
        <w:rPr>
          <w:rFonts w:ascii="Times New Roman" w:hAnsi="Times New Roman"/>
          <w:rtl/>
        </w:rPr>
      </w:pPr>
      <w:r w:rsidRPr="00596CE6">
        <w:rPr>
          <w:rFonts w:ascii="Times New Roman" w:hAnsi="Times New Roman" w:hint="cs"/>
          <w:rtl/>
        </w:rPr>
        <w:t>«</w:t>
      </w:r>
      <w:r w:rsidRPr="00596CE6">
        <w:rPr>
          <w:rtl/>
        </w:rPr>
        <w:t>(ولى به</w:t>
      </w:r>
      <w:r w:rsidR="000433D3">
        <w:rPr>
          <w:rtl/>
        </w:rPr>
        <w:t xml:space="preserve"> آن‌ها </w:t>
      </w:r>
      <w:r w:rsidRPr="00596CE6">
        <w:rPr>
          <w:rtl/>
        </w:rPr>
        <w:t>مى‏گو</w:t>
      </w:r>
      <w:r w:rsidR="009768AE">
        <w:rPr>
          <w:rtl/>
        </w:rPr>
        <w:t>یی</w:t>
      </w:r>
      <w:r w:rsidRPr="00596CE6">
        <w:rPr>
          <w:rtl/>
        </w:rPr>
        <w:t>م:) هرگز ا</w:t>
      </w:r>
      <w:r w:rsidR="009768AE">
        <w:rPr>
          <w:rtl/>
        </w:rPr>
        <w:t>ی</w:t>
      </w:r>
      <w:r w:rsidRPr="00596CE6">
        <w:rPr>
          <w:rtl/>
        </w:rPr>
        <w:t xml:space="preserve">ن گفتگوها امروز به حال شما سودى ندارد، چرا </w:t>
      </w:r>
      <w:r w:rsidR="009768AE">
        <w:rPr>
          <w:rtl/>
        </w:rPr>
        <w:t>ک</w:t>
      </w:r>
      <w:r w:rsidRPr="00596CE6">
        <w:rPr>
          <w:rtl/>
        </w:rPr>
        <w:t xml:space="preserve">ه ظلم </w:t>
      </w:r>
      <w:r w:rsidR="009768AE">
        <w:rPr>
          <w:rtl/>
        </w:rPr>
        <w:t>ک</w:t>
      </w:r>
      <w:r w:rsidRPr="00596CE6">
        <w:rPr>
          <w:rtl/>
        </w:rPr>
        <w:t>رد</w:t>
      </w:r>
      <w:r w:rsidR="009768AE">
        <w:rPr>
          <w:rtl/>
        </w:rPr>
        <w:t>ی</w:t>
      </w:r>
      <w:r w:rsidRPr="00596CE6">
        <w:rPr>
          <w:rtl/>
        </w:rPr>
        <w:t>د</w:t>
      </w:r>
      <w:r w:rsidR="000A6EAE">
        <w:rPr>
          <w:rtl/>
        </w:rPr>
        <w:t>؛</w:t>
      </w:r>
      <w:r w:rsidRPr="00596CE6">
        <w:rPr>
          <w:rtl/>
        </w:rPr>
        <w:t xml:space="preserve"> و همه در </w:t>
      </w:r>
      <w:r w:rsidRPr="00707915">
        <w:rPr>
          <w:rtl/>
        </w:rPr>
        <w:t>عذاب</w:t>
      </w:r>
      <w:r w:rsidRPr="00596CE6">
        <w:rPr>
          <w:rtl/>
        </w:rPr>
        <w:t xml:space="preserve"> مشتر</w:t>
      </w:r>
      <w:r w:rsidR="009768AE">
        <w:rPr>
          <w:rtl/>
        </w:rPr>
        <w:t>کی</w:t>
      </w:r>
      <w:r w:rsidRPr="00596CE6">
        <w:rPr>
          <w:rtl/>
        </w:rPr>
        <w:t>د!</w:t>
      </w:r>
      <w:r w:rsidRPr="00596CE6">
        <w:rPr>
          <w:rFonts w:ascii="Times New Roman" w:hAnsi="Times New Roman" w:hint="cs"/>
          <w:rtl/>
        </w:rPr>
        <w:t>».</w:t>
      </w:r>
    </w:p>
    <w:p w:rsidR="006167B8" w:rsidRDefault="006167B8" w:rsidP="00707915">
      <w:pPr>
        <w:pStyle w:val="1-"/>
        <w:rPr>
          <w:rtl/>
        </w:rPr>
      </w:pPr>
      <w:r>
        <w:rPr>
          <w:rFonts w:hint="cs"/>
          <w:rtl/>
        </w:rPr>
        <w:t xml:space="preserve">به علاوه، بدیهی است که ارزشمندترین مسائل مسلمانان و مهمترین مطالب دین </w:t>
      </w:r>
      <w:r w:rsidRPr="00FF346C">
        <w:rPr>
          <w:rFonts w:hint="cs"/>
          <w:rtl/>
        </w:rPr>
        <w:t>می‌بایست برجسته‌تر از سایر</w:t>
      </w:r>
      <w:r>
        <w:rPr>
          <w:rFonts w:hint="cs"/>
          <w:rtl/>
        </w:rPr>
        <w:t xml:space="preserve"> </w:t>
      </w:r>
      <w:r w:rsidRPr="00FF346C">
        <w:rPr>
          <w:rFonts w:hint="cs"/>
          <w:rtl/>
        </w:rPr>
        <w:t>مسائل دیگر در کتاب خدا ذکر گردد</w:t>
      </w:r>
      <w:r>
        <w:rPr>
          <w:rFonts w:hint="cs"/>
          <w:rtl/>
        </w:rPr>
        <w:t>،</w:t>
      </w:r>
      <w:r w:rsidRPr="00FF346C">
        <w:rPr>
          <w:rFonts w:hint="cs"/>
          <w:rtl/>
        </w:rPr>
        <w:t xml:space="preserve"> و پیغمبر </w:t>
      </w:r>
      <w:r w:rsidRPr="00FF346C">
        <w:rPr>
          <w:rFonts w:cs="CTraditional Arabic" w:hint="cs"/>
          <w:rtl/>
        </w:rPr>
        <w:t>ص</w:t>
      </w:r>
      <w:r w:rsidRPr="00FF346C">
        <w:rPr>
          <w:rFonts w:hint="cs"/>
          <w:rtl/>
        </w:rPr>
        <w:t xml:space="preserve"> آنان</w:t>
      </w:r>
      <w:r>
        <w:rPr>
          <w:rFonts w:hint="cs"/>
          <w:rtl/>
        </w:rPr>
        <w:t xml:space="preserve"> را بیشتر از هر مسأله دیگری مورد توجه قرار دهد. قرآن به جای امامت مملو از ذکر توحید خدا و بیان اسماء، صفات و آیات الهی، ملائکه، کتب آسمانی، پیغمبران، روز رستاخیز، سرگذشت</w:t>
      </w:r>
      <w:r>
        <w:rPr>
          <w:rFonts w:hint="eastAsia"/>
          <w:rtl/>
        </w:rPr>
        <w:t>‌</w:t>
      </w:r>
      <w:r>
        <w:rPr>
          <w:rFonts w:hint="cs"/>
          <w:rtl/>
        </w:rPr>
        <w:t>ها، اوامر و نواهی و حدود و فرائض است. چگونه قرآن مملو از مسایلی غیر از مهمترین و ارزشمندترین می‌باشد؟</w:t>
      </w:r>
    </w:p>
    <w:p w:rsidR="006167B8" w:rsidRPr="00707915" w:rsidRDefault="006167B8" w:rsidP="00707915">
      <w:pPr>
        <w:pStyle w:val="1-"/>
        <w:rPr>
          <w:rtl/>
        </w:rPr>
      </w:pPr>
      <w:r w:rsidRPr="00707915">
        <w:rPr>
          <w:rFonts w:hint="cs"/>
          <w:rtl/>
        </w:rPr>
        <w:t>باید اضافه کرد که خداوند سعادت</w:t>
      </w:r>
      <w:r w:rsidR="00AF7D43" w:rsidRPr="00707915">
        <w:rPr>
          <w:rFonts w:hint="cs"/>
          <w:rtl/>
        </w:rPr>
        <w:t xml:space="preserve"> انسان‌ها </w:t>
      </w:r>
      <w:r w:rsidRPr="00707915">
        <w:rPr>
          <w:rFonts w:hint="cs"/>
          <w:rtl/>
        </w:rPr>
        <w:t>را به چیزهایی معلق نموده که ذکری از امامت در</w:t>
      </w:r>
      <w:r w:rsidR="000433D3" w:rsidRPr="00707915">
        <w:rPr>
          <w:rFonts w:hint="cs"/>
          <w:rtl/>
        </w:rPr>
        <w:t xml:space="preserve"> آن‌ها </w:t>
      </w:r>
      <w:r w:rsidRPr="00707915">
        <w:rPr>
          <w:rFonts w:hint="cs"/>
          <w:rtl/>
        </w:rPr>
        <w:t>نیست، خداوند می‌فرماید:</w:t>
      </w:r>
      <w:r w:rsidR="00707915">
        <w:rPr>
          <w:rFonts w:hint="cs"/>
          <w:rtl/>
        </w:rPr>
        <w:t xml:space="preserve"> </w:t>
      </w:r>
      <w:r w:rsidR="00707915">
        <w:rPr>
          <w:rFonts w:cs="Traditional Arabic" w:hint="cs"/>
          <w:rtl/>
        </w:rPr>
        <w:t>﴿</w:t>
      </w:r>
      <w:r w:rsidR="00707915" w:rsidRPr="009639C3">
        <w:rPr>
          <w:rStyle w:val="Char4"/>
          <w:rFonts w:hint="eastAsia"/>
          <w:rtl/>
        </w:rPr>
        <w:t>وَمَن</w:t>
      </w:r>
      <w:r w:rsidR="00707915" w:rsidRPr="009639C3">
        <w:rPr>
          <w:rStyle w:val="Char4"/>
          <w:rtl/>
        </w:rPr>
        <w:t xml:space="preserve"> يُطِعِ </w:t>
      </w:r>
      <w:r w:rsidR="00707915" w:rsidRPr="009639C3">
        <w:rPr>
          <w:rStyle w:val="Char4"/>
          <w:rFonts w:hint="cs"/>
          <w:rtl/>
        </w:rPr>
        <w:t>ٱ</w:t>
      </w:r>
      <w:r w:rsidR="00707915" w:rsidRPr="009639C3">
        <w:rPr>
          <w:rStyle w:val="Char4"/>
          <w:rFonts w:hint="eastAsia"/>
          <w:rtl/>
        </w:rPr>
        <w:t>للَّهَ</w:t>
      </w:r>
      <w:r w:rsidR="00707915" w:rsidRPr="009639C3">
        <w:rPr>
          <w:rStyle w:val="Char4"/>
          <w:rtl/>
        </w:rPr>
        <w:t xml:space="preserve"> وَ</w:t>
      </w:r>
      <w:r w:rsidR="00707915" w:rsidRPr="009639C3">
        <w:rPr>
          <w:rStyle w:val="Char4"/>
          <w:rFonts w:hint="cs"/>
          <w:rtl/>
        </w:rPr>
        <w:t>ٱ</w:t>
      </w:r>
      <w:r w:rsidR="00707915" w:rsidRPr="009639C3">
        <w:rPr>
          <w:rStyle w:val="Char4"/>
          <w:rFonts w:hint="eastAsia"/>
          <w:rtl/>
        </w:rPr>
        <w:t>لرَّسُولَ</w:t>
      </w:r>
      <w:r w:rsidR="00707915" w:rsidRPr="009639C3">
        <w:rPr>
          <w:rStyle w:val="Char4"/>
          <w:rtl/>
        </w:rPr>
        <w:t xml:space="preserve"> فَأُوْلَٰٓئِكَ مَعَ </w:t>
      </w:r>
      <w:r w:rsidR="00707915" w:rsidRPr="009639C3">
        <w:rPr>
          <w:rStyle w:val="Char4"/>
          <w:rFonts w:hint="cs"/>
          <w:rtl/>
        </w:rPr>
        <w:t>ٱ</w:t>
      </w:r>
      <w:r w:rsidR="00707915" w:rsidRPr="009639C3">
        <w:rPr>
          <w:rStyle w:val="Char4"/>
          <w:rFonts w:hint="eastAsia"/>
          <w:rtl/>
        </w:rPr>
        <w:t>لَّذِينَ</w:t>
      </w:r>
      <w:r w:rsidR="00707915" w:rsidRPr="009639C3">
        <w:rPr>
          <w:rStyle w:val="Char4"/>
          <w:rtl/>
        </w:rPr>
        <w:t xml:space="preserve"> أَنۡعَمَ </w:t>
      </w:r>
      <w:r w:rsidR="00707915" w:rsidRPr="009639C3">
        <w:rPr>
          <w:rStyle w:val="Char4"/>
          <w:rFonts w:hint="cs"/>
          <w:rtl/>
        </w:rPr>
        <w:t>ٱ</w:t>
      </w:r>
      <w:r w:rsidR="00707915" w:rsidRPr="009639C3">
        <w:rPr>
          <w:rStyle w:val="Char4"/>
          <w:rFonts w:hint="eastAsia"/>
          <w:rtl/>
        </w:rPr>
        <w:t>للَّهُ</w:t>
      </w:r>
      <w:r w:rsidR="00707915" w:rsidRPr="009639C3">
        <w:rPr>
          <w:rStyle w:val="Char4"/>
          <w:rtl/>
        </w:rPr>
        <w:t xml:space="preserve"> عَلَيۡهِم مِّنَ </w:t>
      </w:r>
      <w:r w:rsidR="00707915" w:rsidRPr="009639C3">
        <w:rPr>
          <w:rStyle w:val="Char4"/>
          <w:rFonts w:hint="cs"/>
          <w:rtl/>
        </w:rPr>
        <w:t>ٱ</w:t>
      </w:r>
      <w:r w:rsidR="00707915" w:rsidRPr="009639C3">
        <w:rPr>
          <w:rStyle w:val="Char4"/>
          <w:rFonts w:hint="eastAsia"/>
          <w:rtl/>
        </w:rPr>
        <w:t>لنَّبِيِّ‍ۧنَ</w:t>
      </w:r>
      <w:r w:rsidR="00707915" w:rsidRPr="009639C3">
        <w:rPr>
          <w:rStyle w:val="Char4"/>
          <w:rtl/>
        </w:rPr>
        <w:t xml:space="preserve"> وَ</w:t>
      </w:r>
      <w:r w:rsidR="00707915" w:rsidRPr="009639C3">
        <w:rPr>
          <w:rStyle w:val="Char4"/>
          <w:rFonts w:hint="cs"/>
          <w:rtl/>
        </w:rPr>
        <w:t>ٱ</w:t>
      </w:r>
      <w:r w:rsidR="00707915" w:rsidRPr="009639C3">
        <w:rPr>
          <w:rStyle w:val="Char4"/>
          <w:rFonts w:hint="eastAsia"/>
          <w:rtl/>
        </w:rPr>
        <w:t>لصِّدِّيقِينَ</w:t>
      </w:r>
      <w:r w:rsidR="00707915" w:rsidRPr="009639C3">
        <w:rPr>
          <w:rStyle w:val="Char4"/>
          <w:rtl/>
        </w:rPr>
        <w:t xml:space="preserve"> وَ</w:t>
      </w:r>
      <w:r w:rsidR="00707915" w:rsidRPr="009639C3">
        <w:rPr>
          <w:rStyle w:val="Char4"/>
          <w:rFonts w:hint="cs"/>
          <w:rtl/>
        </w:rPr>
        <w:t>ٱ</w:t>
      </w:r>
      <w:r w:rsidR="00707915" w:rsidRPr="009639C3">
        <w:rPr>
          <w:rStyle w:val="Char4"/>
          <w:rFonts w:hint="eastAsia"/>
          <w:rtl/>
        </w:rPr>
        <w:t>لشُّهَدَآءِ</w:t>
      </w:r>
      <w:r w:rsidR="00707915" w:rsidRPr="009639C3">
        <w:rPr>
          <w:rStyle w:val="Char4"/>
          <w:rtl/>
        </w:rPr>
        <w:t xml:space="preserve"> وَ</w:t>
      </w:r>
      <w:r w:rsidR="00707915" w:rsidRPr="009639C3">
        <w:rPr>
          <w:rStyle w:val="Char4"/>
          <w:rFonts w:hint="cs"/>
          <w:rtl/>
        </w:rPr>
        <w:t>ٱ</w:t>
      </w:r>
      <w:r w:rsidR="00707915" w:rsidRPr="009639C3">
        <w:rPr>
          <w:rStyle w:val="Char4"/>
          <w:rFonts w:hint="eastAsia"/>
          <w:rtl/>
        </w:rPr>
        <w:t>لصَّٰلِحِينَۚ</w:t>
      </w:r>
      <w:r w:rsidR="00707915" w:rsidRPr="009639C3">
        <w:rPr>
          <w:rStyle w:val="Char4"/>
          <w:rtl/>
        </w:rPr>
        <w:t xml:space="preserve"> وَحَسُنَ أُوْلَٰٓئِكَ رَفِيقٗا ٦٩</w:t>
      </w:r>
      <w:r w:rsidR="00707915">
        <w:rPr>
          <w:rFonts w:cs="Traditional Arabic" w:hint="cs"/>
          <w:rtl/>
        </w:rPr>
        <w:t>﴾</w:t>
      </w:r>
      <w:r w:rsidRPr="00707915">
        <w:rPr>
          <w:rFonts w:hint="cs"/>
          <w:rtl/>
        </w:rPr>
        <w:t xml:space="preserve"> </w:t>
      </w:r>
      <w:r w:rsidR="00707915" w:rsidRPr="00707915">
        <w:rPr>
          <w:rStyle w:val="4-Char0"/>
          <w:rFonts w:hint="cs"/>
          <w:rtl/>
        </w:rPr>
        <w:t>[</w:t>
      </w:r>
      <w:r w:rsidRPr="00707915">
        <w:rPr>
          <w:rStyle w:val="4-Char0"/>
          <w:rFonts w:hint="cs"/>
          <w:rtl/>
        </w:rPr>
        <w:t>النساء: 69</w:t>
      </w:r>
      <w:r w:rsidR="00707915" w:rsidRPr="00707915">
        <w:rPr>
          <w:rStyle w:val="4-Char0"/>
          <w:rFonts w:hint="cs"/>
          <w:rtl/>
        </w:rPr>
        <w:t>]</w:t>
      </w:r>
      <w:r w:rsidRPr="00707915">
        <w:rPr>
          <w:rFonts w:hint="cs"/>
          <w:rtl/>
        </w:rPr>
        <w:t>.</w:t>
      </w:r>
    </w:p>
    <w:p w:rsidR="006167B8" w:rsidRPr="0062139E" w:rsidRDefault="006167B8" w:rsidP="00707915">
      <w:pPr>
        <w:pStyle w:val="1-"/>
        <w:rPr>
          <w:rFonts w:ascii="Times New Roman" w:hAnsi="Times New Roman"/>
          <w:rtl/>
        </w:rPr>
      </w:pPr>
      <w:r w:rsidRPr="0062139E">
        <w:rPr>
          <w:rFonts w:ascii="Times New Roman" w:hAnsi="Times New Roman" w:hint="cs"/>
          <w:rtl/>
        </w:rPr>
        <w:t>«</w:t>
      </w:r>
      <w:r w:rsidRPr="0062139E">
        <w:rPr>
          <w:rtl/>
        </w:rPr>
        <w:t xml:space="preserve">و </w:t>
      </w:r>
      <w:r w:rsidR="009768AE">
        <w:rPr>
          <w:rtl/>
        </w:rPr>
        <w:t>ک</w:t>
      </w:r>
      <w:r w:rsidRPr="0062139E">
        <w:rPr>
          <w:rtl/>
        </w:rPr>
        <w:t xml:space="preserve">سى </w:t>
      </w:r>
      <w:r w:rsidR="009768AE">
        <w:rPr>
          <w:rtl/>
        </w:rPr>
        <w:t>ک</w:t>
      </w:r>
      <w:r w:rsidRPr="0062139E">
        <w:rPr>
          <w:rtl/>
        </w:rPr>
        <w:t>ه خدا و پ</w:t>
      </w:r>
      <w:r w:rsidR="009768AE">
        <w:rPr>
          <w:rtl/>
        </w:rPr>
        <w:t>ی</w:t>
      </w:r>
      <w:r w:rsidRPr="0062139E">
        <w:rPr>
          <w:rtl/>
        </w:rPr>
        <w:t xml:space="preserve">امبر را اطاعت </w:t>
      </w:r>
      <w:r w:rsidR="009768AE">
        <w:rPr>
          <w:rtl/>
        </w:rPr>
        <w:t>ک</w:t>
      </w:r>
      <w:r w:rsidRPr="0062139E">
        <w:rPr>
          <w:rtl/>
        </w:rPr>
        <w:t>ند، (در روز رستاخ</w:t>
      </w:r>
      <w:r w:rsidR="009768AE">
        <w:rPr>
          <w:rtl/>
        </w:rPr>
        <w:t>ی</w:t>
      </w:r>
      <w:r w:rsidRPr="0062139E">
        <w:rPr>
          <w:rtl/>
        </w:rPr>
        <w:t>ز،) همنش</w:t>
      </w:r>
      <w:r w:rsidR="009768AE">
        <w:rPr>
          <w:rtl/>
        </w:rPr>
        <w:t>ی</w:t>
      </w:r>
      <w:r w:rsidRPr="0062139E">
        <w:rPr>
          <w:rtl/>
        </w:rPr>
        <w:t xml:space="preserve">ن </w:t>
      </w:r>
      <w:r w:rsidR="009768AE">
        <w:rPr>
          <w:rtl/>
        </w:rPr>
        <w:t>ک</w:t>
      </w:r>
      <w:r w:rsidRPr="0062139E">
        <w:rPr>
          <w:rtl/>
        </w:rPr>
        <w:t xml:space="preserve">سانى خواهد بود </w:t>
      </w:r>
      <w:r w:rsidR="009768AE">
        <w:rPr>
          <w:rtl/>
        </w:rPr>
        <w:t>ک</w:t>
      </w:r>
      <w:r w:rsidRPr="0062139E">
        <w:rPr>
          <w:rtl/>
        </w:rPr>
        <w:t xml:space="preserve">ه خدا، نعمت خود را بر آنان تمام </w:t>
      </w:r>
      <w:r w:rsidR="009768AE">
        <w:rPr>
          <w:rtl/>
        </w:rPr>
        <w:t>ک</w:t>
      </w:r>
      <w:r w:rsidRPr="0062139E">
        <w:rPr>
          <w:rtl/>
        </w:rPr>
        <w:t>رده</w:t>
      </w:r>
      <w:r w:rsidR="000A6EAE">
        <w:rPr>
          <w:rtl/>
        </w:rPr>
        <w:t>؛</w:t>
      </w:r>
      <w:r w:rsidRPr="0062139E">
        <w:rPr>
          <w:rtl/>
        </w:rPr>
        <w:t xml:space="preserve"> از پ</w:t>
      </w:r>
      <w:r w:rsidR="009768AE">
        <w:rPr>
          <w:rtl/>
        </w:rPr>
        <w:t>ی</w:t>
      </w:r>
      <w:r w:rsidRPr="0062139E">
        <w:rPr>
          <w:rtl/>
        </w:rPr>
        <w:t>امبران و صد</w:t>
      </w:r>
      <w:r w:rsidR="009768AE">
        <w:rPr>
          <w:rtl/>
        </w:rPr>
        <w:t>ی</w:t>
      </w:r>
      <w:r w:rsidRPr="0062139E">
        <w:rPr>
          <w:rtl/>
        </w:rPr>
        <w:t>قان و شهدا و صالحان</w:t>
      </w:r>
      <w:r w:rsidR="000A6EAE">
        <w:rPr>
          <w:rtl/>
        </w:rPr>
        <w:t>؛</w:t>
      </w:r>
      <w:r w:rsidRPr="0062139E">
        <w:rPr>
          <w:rtl/>
        </w:rPr>
        <w:t xml:space="preserve"> و</w:t>
      </w:r>
      <w:r w:rsidR="000433D3">
        <w:rPr>
          <w:rtl/>
        </w:rPr>
        <w:t xml:space="preserve"> آن‌ها </w:t>
      </w:r>
      <w:r w:rsidRPr="0062139E">
        <w:rPr>
          <w:rtl/>
        </w:rPr>
        <w:t>رف</w:t>
      </w:r>
      <w:r w:rsidR="009768AE">
        <w:rPr>
          <w:rtl/>
        </w:rPr>
        <w:t>ی</w:t>
      </w:r>
      <w:r w:rsidRPr="0062139E">
        <w:rPr>
          <w:rtl/>
        </w:rPr>
        <w:t>ق</w:t>
      </w:r>
      <w:r w:rsidR="00707915">
        <w:rPr>
          <w:rFonts w:hint="cs"/>
          <w:rtl/>
        </w:rPr>
        <w:t>‌</w:t>
      </w:r>
      <w:r w:rsidRPr="0062139E">
        <w:rPr>
          <w:rtl/>
        </w:rPr>
        <w:t>هاى خوبى هستند</w:t>
      </w:r>
      <w:r w:rsidRPr="0062139E">
        <w:rPr>
          <w:rFonts w:ascii="Times New Roman" w:hAnsi="Times New Roman" w:hint="cs"/>
          <w:rtl/>
        </w:rPr>
        <w:t>».</w:t>
      </w:r>
    </w:p>
    <w:p w:rsidR="006167B8" w:rsidRDefault="006167B8" w:rsidP="00707915">
      <w:pPr>
        <w:pStyle w:val="1-"/>
        <w:rPr>
          <w:rFonts w:ascii="Times New Roman" w:hAnsi="Times New Roman" w:cs="B Lotus"/>
          <w:sz w:val="32"/>
          <w:szCs w:val="32"/>
          <w:rtl/>
        </w:rPr>
      </w:pPr>
      <w:r w:rsidRPr="00707915">
        <w:rPr>
          <w:rFonts w:hint="cs"/>
          <w:rtl/>
        </w:rPr>
        <w:t>و می‌فرماید:</w:t>
      </w:r>
      <w:r w:rsidR="00707915">
        <w:rPr>
          <w:rFonts w:hint="cs"/>
          <w:rtl/>
        </w:rPr>
        <w:t xml:space="preserve"> </w:t>
      </w:r>
      <w:r w:rsidR="00707915">
        <w:rPr>
          <w:rFonts w:cs="Traditional Arabic" w:hint="cs"/>
          <w:rtl/>
        </w:rPr>
        <w:t>﴿</w:t>
      </w:r>
      <w:r w:rsidR="00707915" w:rsidRPr="009639C3">
        <w:rPr>
          <w:rStyle w:val="Char4"/>
          <w:rtl/>
        </w:rPr>
        <w:t xml:space="preserve">وَمَن يُطِعِ </w:t>
      </w:r>
      <w:r w:rsidR="00707915" w:rsidRPr="009639C3">
        <w:rPr>
          <w:rStyle w:val="Char4"/>
          <w:rFonts w:hint="cs"/>
          <w:rtl/>
        </w:rPr>
        <w:t>ٱ</w:t>
      </w:r>
      <w:r w:rsidR="00707915" w:rsidRPr="009639C3">
        <w:rPr>
          <w:rStyle w:val="Char4"/>
          <w:rFonts w:hint="eastAsia"/>
          <w:rtl/>
        </w:rPr>
        <w:t>للَّهَ</w:t>
      </w:r>
      <w:r w:rsidR="00707915" w:rsidRPr="009639C3">
        <w:rPr>
          <w:rStyle w:val="Char4"/>
          <w:rtl/>
        </w:rPr>
        <w:t xml:space="preserve"> وَرَسُولَهُ</w:t>
      </w:r>
      <w:r w:rsidR="00707915" w:rsidRPr="009639C3">
        <w:rPr>
          <w:rStyle w:val="Char4"/>
          <w:rFonts w:hint="cs"/>
          <w:rtl/>
        </w:rPr>
        <w:t>ۥ</w:t>
      </w:r>
      <w:r w:rsidR="00707915" w:rsidRPr="009639C3">
        <w:rPr>
          <w:rStyle w:val="Char4"/>
          <w:rtl/>
        </w:rPr>
        <w:t xml:space="preserve"> يُدۡخِلۡهُ جَنَّٰتٖ</w:t>
      </w:r>
      <w:r w:rsidR="00707915">
        <w:rPr>
          <w:rFonts w:cs="Traditional Arabic" w:hint="cs"/>
          <w:rtl/>
        </w:rPr>
        <w:t>﴾</w:t>
      </w:r>
      <w:r w:rsidRPr="00707915">
        <w:rPr>
          <w:rFonts w:hint="cs"/>
          <w:rtl/>
        </w:rPr>
        <w:t xml:space="preserve"> </w:t>
      </w:r>
      <w:r w:rsidR="00707915" w:rsidRPr="00707915">
        <w:rPr>
          <w:rStyle w:val="4-Char0"/>
          <w:rFonts w:hint="cs"/>
          <w:rtl/>
        </w:rPr>
        <w:t>[</w:t>
      </w:r>
      <w:r w:rsidRPr="00707915">
        <w:rPr>
          <w:rStyle w:val="4-Char0"/>
          <w:rFonts w:hint="cs"/>
          <w:rtl/>
        </w:rPr>
        <w:t>النساء: 13</w:t>
      </w:r>
      <w:r w:rsidR="00707915" w:rsidRPr="00707915">
        <w:rPr>
          <w:rStyle w:val="4-Char0"/>
          <w:rFonts w:hint="cs"/>
          <w:rtl/>
        </w:rPr>
        <w:t>]</w:t>
      </w:r>
      <w:r w:rsidRPr="00FF346C">
        <w:rPr>
          <w:rFonts w:ascii="Lotus Linotype" w:hAnsi="Lotus Linotype" w:cs="B Lotus" w:hint="cs"/>
          <w:rtl/>
        </w:rPr>
        <w:t>.</w:t>
      </w:r>
    </w:p>
    <w:p w:rsidR="006167B8" w:rsidRPr="00A77D7E" w:rsidRDefault="006167B8" w:rsidP="00270D73">
      <w:pPr>
        <w:pStyle w:val="1-"/>
        <w:rPr>
          <w:rtl/>
        </w:rPr>
      </w:pPr>
      <w:r w:rsidRPr="00A77D7E">
        <w:rPr>
          <w:rFonts w:hint="cs"/>
          <w:rtl/>
        </w:rPr>
        <w:t>«</w:t>
      </w:r>
      <w:r>
        <w:rPr>
          <w:rFonts w:hint="cs"/>
          <w:rtl/>
        </w:rPr>
        <w:t>و</w:t>
      </w:r>
      <w:r w:rsidR="00E03676">
        <w:rPr>
          <w:rFonts w:hint="cs"/>
          <w:rtl/>
        </w:rPr>
        <w:t xml:space="preserve"> هرکس </w:t>
      </w:r>
      <w:r>
        <w:rPr>
          <w:rFonts w:hint="cs"/>
          <w:rtl/>
        </w:rPr>
        <w:t xml:space="preserve">از خدا و </w:t>
      </w:r>
      <w:r w:rsidRPr="00270D73">
        <w:rPr>
          <w:rFonts w:hint="cs"/>
          <w:rtl/>
        </w:rPr>
        <w:t>پیغمبرش</w:t>
      </w:r>
      <w:r>
        <w:rPr>
          <w:rFonts w:hint="cs"/>
          <w:rtl/>
        </w:rPr>
        <w:t xml:space="preserve"> اطاعت کند خدا او را به</w:t>
      </w:r>
      <w:r w:rsidR="00A42DBB">
        <w:rPr>
          <w:rFonts w:hint="cs"/>
          <w:rtl/>
        </w:rPr>
        <w:t xml:space="preserve"> باغ‌های </w:t>
      </w:r>
      <w:r>
        <w:rPr>
          <w:rFonts w:hint="cs"/>
          <w:rtl/>
        </w:rPr>
        <w:t>(بهشت) وارد می‌کند.»</w:t>
      </w:r>
    </w:p>
    <w:p w:rsidR="006167B8" w:rsidRDefault="006167B8" w:rsidP="00270D73">
      <w:pPr>
        <w:pStyle w:val="1-"/>
        <w:rPr>
          <w:rFonts w:ascii="Times New Roman" w:hAnsi="Times New Roman" w:cs="B Lotus"/>
          <w:sz w:val="32"/>
          <w:szCs w:val="32"/>
          <w:rtl/>
        </w:rPr>
      </w:pPr>
      <w:r w:rsidRPr="00A37C67">
        <w:rPr>
          <w:rFonts w:hint="cs"/>
          <w:rtl/>
        </w:rPr>
        <w:t>تا آنجا که می‌فرماید:</w:t>
      </w:r>
      <w:r w:rsidR="00707915">
        <w:rPr>
          <w:rFonts w:ascii="Times New Roman" w:hAnsi="Times New Roman" w:cs="B Lotus" w:hint="cs"/>
          <w:rtl/>
        </w:rPr>
        <w:t xml:space="preserve"> </w:t>
      </w:r>
      <w:r w:rsidR="00707915">
        <w:rPr>
          <w:rFonts w:ascii="Times New Roman" w:hAnsi="Times New Roman" w:cs="Traditional Arabic" w:hint="cs"/>
          <w:rtl/>
        </w:rPr>
        <w:t>﴿</w:t>
      </w:r>
      <w:r w:rsidR="00270D73" w:rsidRPr="009639C3">
        <w:rPr>
          <w:rStyle w:val="Char4"/>
          <w:rFonts w:hint="eastAsia"/>
          <w:rtl/>
        </w:rPr>
        <w:t>وَمَن</w:t>
      </w:r>
      <w:r w:rsidR="00270D73" w:rsidRPr="009639C3">
        <w:rPr>
          <w:rStyle w:val="Char4"/>
          <w:rtl/>
        </w:rPr>
        <w:t xml:space="preserve"> يَعۡصِ </w:t>
      </w:r>
      <w:r w:rsidR="00270D73" w:rsidRPr="009639C3">
        <w:rPr>
          <w:rStyle w:val="Char4"/>
          <w:rFonts w:hint="cs"/>
          <w:rtl/>
        </w:rPr>
        <w:t>ٱ</w:t>
      </w:r>
      <w:r w:rsidR="00270D73" w:rsidRPr="009639C3">
        <w:rPr>
          <w:rStyle w:val="Char4"/>
          <w:rFonts w:hint="eastAsia"/>
          <w:rtl/>
        </w:rPr>
        <w:t>للَّهَ</w:t>
      </w:r>
      <w:r w:rsidR="00270D73" w:rsidRPr="009639C3">
        <w:rPr>
          <w:rStyle w:val="Char4"/>
          <w:rtl/>
        </w:rPr>
        <w:t xml:space="preserve"> وَرَسُولَهُ</w:t>
      </w:r>
      <w:r w:rsidR="00270D73" w:rsidRPr="009639C3">
        <w:rPr>
          <w:rStyle w:val="Char4"/>
          <w:rFonts w:hint="cs"/>
          <w:rtl/>
        </w:rPr>
        <w:t>ۥ</w:t>
      </w:r>
      <w:r w:rsidR="00270D73" w:rsidRPr="009639C3">
        <w:rPr>
          <w:rStyle w:val="Char4"/>
          <w:rtl/>
        </w:rPr>
        <w:t xml:space="preserve"> وَيَتَعَدَّ حُدُودَهُ</w:t>
      </w:r>
      <w:r w:rsidR="00270D73" w:rsidRPr="009639C3">
        <w:rPr>
          <w:rStyle w:val="Char4"/>
          <w:rFonts w:hint="cs"/>
          <w:rtl/>
        </w:rPr>
        <w:t>ۥ</w:t>
      </w:r>
      <w:r w:rsidR="00270D73" w:rsidRPr="009639C3">
        <w:rPr>
          <w:rStyle w:val="Char4"/>
          <w:rtl/>
        </w:rPr>
        <w:t xml:space="preserve"> يُدۡخِلۡهُ نَارًا خَٰلِدٗا فِيهَا وَلَهُ</w:t>
      </w:r>
      <w:r w:rsidR="00270D73" w:rsidRPr="009639C3">
        <w:rPr>
          <w:rStyle w:val="Char4"/>
          <w:rFonts w:hint="cs"/>
          <w:rtl/>
        </w:rPr>
        <w:t>ۥ</w:t>
      </w:r>
      <w:r w:rsidR="00270D73" w:rsidRPr="009639C3">
        <w:rPr>
          <w:rStyle w:val="Char4"/>
          <w:rtl/>
        </w:rPr>
        <w:t xml:space="preserve"> عَذَابٞ مُّهِينٞ ١٤</w:t>
      </w:r>
      <w:r w:rsidR="00707915">
        <w:rPr>
          <w:rFonts w:ascii="Times New Roman" w:hAnsi="Times New Roman" w:cs="Traditional Arabic" w:hint="cs"/>
          <w:rtl/>
        </w:rPr>
        <w:t>﴾</w:t>
      </w:r>
      <w:r>
        <w:rPr>
          <w:rFonts w:ascii="Times New Roman" w:hAnsi="Times New Roman" w:cs="B Lotus" w:hint="cs"/>
          <w:rtl/>
        </w:rPr>
        <w:t xml:space="preserve"> </w:t>
      </w:r>
      <w:r w:rsidR="00707915" w:rsidRPr="00707915">
        <w:rPr>
          <w:rStyle w:val="4-Char0"/>
          <w:rFonts w:hint="cs"/>
          <w:rtl/>
        </w:rPr>
        <w:t>[</w:t>
      </w:r>
      <w:r w:rsidRPr="00707915">
        <w:rPr>
          <w:rStyle w:val="4-Char0"/>
          <w:rFonts w:hint="cs"/>
          <w:rtl/>
        </w:rPr>
        <w:t>النساء: 14</w:t>
      </w:r>
      <w:r w:rsidR="00707915" w:rsidRPr="00707915">
        <w:rPr>
          <w:rStyle w:val="4-Char0"/>
          <w:rFonts w:hint="cs"/>
          <w:rtl/>
        </w:rPr>
        <w:t>]</w:t>
      </w:r>
      <w:r w:rsidRPr="00707915">
        <w:rPr>
          <w:rFonts w:hint="cs"/>
          <w:rtl/>
        </w:rPr>
        <w:t>.</w:t>
      </w:r>
    </w:p>
    <w:p w:rsidR="006167B8" w:rsidRPr="0062139E" w:rsidRDefault="006167B8" w:rsidP="00270D73">
      <w:pPr>
        <w:pStyle w:val="1-"/>
        <w:rPr>
          <w:rFonts w:ascii="Times New Roman" w:hAnsi="Times New Roman"/>
          <w:rtl/>
        </w:rPr>
      </w:pPr>
      <w:r w:rsidRPr="0062139E">
        <w:rPr>
          <w:rFonts w:ascii="Times New Roman" w:hAnsi="Times New Roman" w:hint="cs"/>
          <w:rtl/>
        </w:rPr>
        <w:t>«</w:t>
      </w:r>
      <w:r w:rsidRPr="0062139E">
        <w:rPr>
          <w:rtl/>
        </w:rPr>
        <w:t xml:space="preserve">و آن </w:t>
      </w:r>
      <w:r w:rsidR="009768AE">
        <w:rPr>
          <w:rtl/>
        </w:rPr>
        <w:t>ک</w:t>
      </w:r>
      <w:r w:rsidRPr="0062139E">
        <w:rPr>
          <w:rtl/>
        </w:rPr>
        <w:t xml:space="preserve">س </w:t>
      </w:r>
      <w:r w:rsidR="009768AE">
        <w:rPr>
          <w:rtl/>
        </w:rPr>
        <w:t>ک</w:t>
      </w:r>
      <w:r w:rsidRPr="0062139E">
        <w:rPr>
          <w:rtl/>
        </w:rPr>
        <w:t>ه نافرمانى خدا و پ</w:t>
      </w:r>
      <w:r w:rsidR="009768AE">
        <w:rPr>
          <w:rtl/>
        </w:rPr>
        <w:t>ی</w:t>
      </w:r>
      <w:r w:rsidRPr="0062139E">
        <w:rPr>
          <w:rtl/>
        </w:rPr>
        <w:t xml:space="preserve">امبرش را </w:t>
      </w:r>
      <w:r w:rsidR="009768AE">
        <w:rPr>
          <w:rtl/>
        </w:rPr>
        <w:t>ک</w:t>
      </w:r>
      <w:r w:rsidRPr="0062139E">
        <w:rPr>
          <w:rtl/>
        </w:rPr>
        <w:t>ند و از مرزهاى او تجاوز نما</w:t>
      </w:r>
      <w:r w:rsidR="009768AE">
        <w:rPr>
          <w:rtl/>
        </w:rPr>
        <w:t>ی</w:t>
      </w:r>
      <w:r w:rsidRPr="0062139E">
        <w:rPr>
          <w:rtl/>
        </w:rPr>
        <w:t>د، او را در آتشى وارد مى‏</w:t>
      </w:r>
      <w:r w:rsidR="009768AE">
        <w:rPr>
          <w:rtl/>
        </w:rPr>
        <w:t>ک</w:t>
      </w:r>
      <w:r w:rsidRPr="0062139E">
        <w:rPr>
          <w:rtl/>
        </w:rPr>
        <w:t xml:space="preserve">ند </w:t>
      </w:r>
      <w:r w:rsidR="009768AE">
        <w:rPr>
          <w:rtl/>
        </w:rPr>
        <w:t>ک</w:t>
      </w:r>
      <w:r w:rsidRPr="0062139E">
        <w:rPr>
          <w:rtl/>
        </w:rPr>
        <w:t>ه جاودانه در آن خواهد ماند</w:t>
      </w:r>
      <w:r w:rsidR="000A6EAE">
        <w:rPr>
          <w:rtl/>
        </w:rPr>
        <w:t>؛</w:t>
      </w:r>
      <w:r w:rsidRPr="0062139E">
        <w:rPr>
          <w:rtl/>
        </w:rPr>
        <w:t xml:space="preserve"> و براى او مجازات خوار</w:t>
      </w:r>
      <w:r w:rsidR="009768AE">
        <w:rPr>
          <w:rtl/>
        </w:rPr>
        <w:t>ک</w:t>
      </w:r>
      <w:r w:rsidRPr="0062139E">
        <w:rPr>
          <w:rtl/>
        </w:rPr>
        <w:t>ننده‏اى است</w:t>
      </w:r>
      <w:r w:rsidRPr="0062139E">
        <w:rPr>
          <w:rFonts w:ascii="Times New Roman" w:hAnsi="Times New Roman" w:hint="cs"/>
          <w:rtl/>
        </w:rPr>
        <w:t>».</w:t>
      </w:r>
    </w:p>
    <w:p w:rsidR="006167B8" w:rsidRDefault="006167B8" w:rsidP="00270D73">
      <w:pPr>
        <w:pStyle w:val="1-"/>
        <w:rPr>
          <w:rtl/>
        </w:rPr>
      </w:pPr>
      <w:r>
        <w:rPr>
          <w:rFonts w:hint="cs"/>
          <w:rtl/>
        </w:rPr>
        <w:t>به این ترتیب خداوند در قرآن بیان فرموده که</w:t>
      </w:r>
      <w:r w:rsidR="00E03676">
        <w:rPr>
          <w:rFonts w:hint="cs"/>
          <w:rtl/>
        </w:rPr>
        <w:t xml:space="preserve"> هرکس </w:t>
      </w:r>
      <w:r>
        <w:rPr>
          <w:rFonts w:hint="cs"/>
          <w:rtl/>
        </w:rPr>
        <w:t>از خدا و پیغمبرش اطاعت نماید در آخرت خوشبخت می‌گردد، و</w:t>
      </w:r>
      <w:r w:rsidR="00E03676">
        <w:rPr>
          <w:rFonts w:hint="cs"/>
          <w:rtl/>
        </w:rPr>
        <w:t xml:space="preserve"> هرکس </w:t>
      </w:r>
      <w:r>
        <w:rPr>
          <w:rFonts w:hint="cs"/>
          <w:rtl/>
        </w:rPr>
        <w:t>از خدا و رسولش سرپیچی نماید و از حدودشان تجاوز کند، عذاب می‌گردد، و این تفاوت بین خوشبختان و سیه‌روزان می‌باشد که در آن ذکری از امامت نیست.</w:t>
      </w:r>
    </w:p>
    <w:p w:rsidR="006167B8" w:rsidRDefault="006167B8" w:rsidP="002D68F0">
      <w:pPr>
        <w:pStyle w:val="1-"/>
        <w:rPr>
          <w:rtl/>
        </w:rPr>
      </w:pPr>
      <w:r>
        <w:rPr>
          <w:rFonts w:hint="cs"/>
          <w:rtl/>
        </w:rPr>
        <w:t>اگر کسی بگوید: امامت داخل در اطاعت از خدا و رسول است.</w:t>
      </w:r>
    </w:p>
    <w:p w:rsidR="006167B8" w:rsidRPr="002D68F0" w:rsidRDefault="006167B8" w:rsidP="002D68F0">
      <w:pPr>
        <w:pStyle w:val="1-"/>
        <w:rPr>
          <w:rtl/>
        </w:rPr>
      </w:pPr>
      <w:r>
        <w:rPr>
          <w:rFonts w:hint="cs"/>
          <w:rtl/>
        </w:rPr>
        <w:t>جواب داده می</w:t>
      </w:r>
      <w:r>
        <w:rPr>
          <w:rFonts w:hint="eastAsia"/>
          <w:rtl/>
        </w:rPr>
        <w:t xml:space="preserve">‌شود که: در </w:t>
      </w:r>
      <w:r w:rsidRPr="002D68F0">
        <w:rPr>
          <w:rFonts w:hint="eastAsia"/>
          <w:rtl/>
        </w:rPr>
        <w:t>این</w:t>
      </w:r>
      <w:r>
        <w:rPr>
          <w:rFonts w:hint="eastAsia"/>
          <w:rtl/>
        </w:rPr>
        <w:t xml:space="preserve"> صورت نهایت</w:t>
      </w:r>
      <w:r>
        <w:rPr>
          <w:rFonts w:hint="cs"/>
          <w:rtl/>
        </w:rPr>
        <w:t>اً</w:t>
      </w:r>
      <w:r>
        <w:rPr>
          <w:rFonts w:hint="eastAsia"/>
          <w:rtl/>
        </w:rPr>
        <w:t xml:space="preserve"> آن واجبی می‌گردد مثل سایر واجبات از قبیل نماز، زکات، روزه، حج و غیره که داخل در اطاعت از خدا و</w:t>
      </w:r>
      <w:r>
        <w:rPr>
          <w:rFonts w:hint="cs"/>
          <w:rtl/>
        </w:rPr>
        <w:t xml:space="preserve"> </w:t>
      </w:r>
      <w:r>
        <w:rPr>
          <w:rFonts w:hint="eastAsia"/>
          <w:rtl/>
        </w:rPr>
        <w:t>رسولند</w:t>
      </w:r>
      <w:r>
        <w:rPr>
          <w:rFonts w:hint="cs"/>
          <w:rtl/>
        </w:rPr>
        <w:t>. با این وصف چگونه امامت به تنهایی ارزشمندترین مسایل مسلمانان و مهمترین مطالب دین خواهد بود.</w:t>
      </w:r>
    </w:p>
    <w:p w:rsidR="006167B8" w:rsidRPr="0062139E" w:rsidRDefault="006167B8" w:rsidP="002D68F0">
      <w:pPr>
        <w:pStyle w:val="1-"/>
        <w:rPr>
          <w:rtl/>
        </w:rPr>
      </w:pPr>
      <w:r w:rsidRPr="0062139E">
        <w:rPr>
          <w:rFonts w:hint="cs"/>
          <w:rtl/>
        </w:rPr>
        <w:t>اگر گفته شود: اطاعت از رسول جز با اطاعت از امام ممکن نیست، زیرا او شریعت را می‌شناسد، جواب می‌دهیم: این ادعای مذهب امامیه است که هیچ استدلالی ندارد و بسی بدیهی است، قرآن بر این مسأله دلالت نمی</w:t>
      </w:r>
      <w:r w:rsidRPr="0062139E">
        <w:rPr>
          <w:rFonts w:hint="eastAsia"/>
          <w:rtl/>
        </w:rPr>
        <w:t xml:space="preserve">‌کند، آنچنانکه سایر اصول دین را بیان می‌نماید. قبلاً </w:t>
      </w:r>
      <w:r w:rsidRPr="0062139E">
        <w:rPr>
          <w:rFonts w:hint="cs"/>
          <w:rtl/>
        </w:rPr>
        <w:t xml:space="preserve">نیز بیان شد این امام مورد ادعای شیعه فایده‌ای در این زمینه مورد ادعا به هیچ کسی </w:t>
      </w:r>
      <w:r w:rsidRPr="002D68F0">
        <w:rPr>
          <w:rFonts w:hint="cs"/>
          <w:rtl/>
        </w:rPr>
        <w:t>نمی‌رساند</w:t>
      </w:r>
      <w:r w:rsidRPr="0062139E">
        <w:rPr>
          <w:rFonts w:hint="cs"/>
          <w:rtl/>
        </w:rPr>
        <w:t xml:space="preserve">. </w:t>
      </w:r>
      <w:r w:rsidRPr="0062139E">
        <w:rPr>
          <w:rFonts w:cs="Times New Roman" w:hint="cs"/>
          <w:rtl/>
        </w:rPr>
        <w:t>–</w:t>
      </w:r>
      <w:r w:rsidRPr="0062139E">
        <w:rPr>
          <w:rFonts w:hint="cs"/>
          <w:rtl/>
        </w:rPr>
        <w:t xml:space="preserve"> ان شاء الله </w:t>
      </w:r>
      <w:r w:rsidRPr="0062139E">
        <w:rPr>
          <w:rFonts w:cs="Times New Roman" w:hint="cs"/>
          <w:rtl/>
        </w:rPr>
        <w:t>–</w:t>
      </w:r>
      <w:r w:rsidRPr="0062139E">
        <w:rPr>
          <w:rFonts w:hint="cs"/>
          <w:rtl/>
        </w:rPr>
        <w:t xml:space="preserve"> در ادامه این مسأله را نیز توضیح می‌دهیم که معرفت آنچه از پیغمبر </w:t>
      </w:r>
      <w:r w:rsidRPr="0062139E">
        <w:rPr>
          <w:rFonts w:cs="CTraditional Arabic" w:hint="cs"/>
          <w:sz w:val="30"/>
          <w:szCs w:val="30"/>
          <w:rtl/>
        </w:rPr>
        <w:t>ص</w:t>
      </w:r>
      <w:r w:rsidRPr="0062139E">
        <w:rPr>
          <w:rFonts w:hint="cs"/>
          <w:rtl/>
        </w:rPr>
        <w:t xml:space="preserve"> رسیده نیاز به</w:t>
      </w:r>
      <w:r w:rsidR="002418EC">
        <w:rPr>
          <w:rFonts w:hint="cs"/>
          <w:rtl/>
        </w:rPr>
        <w:t xml:space="preserve"> هیچیک </w:t>
      </w:r>
      <w:r w:rsidRPr="0062139E">
        <w:rPr>
          <w:rFonts w:hint="cs"/>
          <w:rtl/>
        </w:rPr>
        <w:t>از ائمه ندارد.</w:t>
      </w:r>
    </w:p>
    <w:p w:rsidR="006167B8" w:rsidRPr="0062139E" w:rsidRDefault="006167B8" w:rsidP="00A409BB">
      <w:pPr>
        <w:pStyle w:val="2-"/>
        <w:rPr>
          <w:rtl/>
        </w:rPr>
      </w:pPr>
      <w:bookmarkStart w:id="66" w:name="_Toc298545565"/>
      <w:bookmarkStart w:id="67" w:name="_Toc426965540"/>
      <w:r w:rsidRPr="0062139E">
        <w:rPr>
          <w:rFonts w:hint="cs"/>
          <w:rtl/>
        </w:rPr>
        <w:t>اصول دین از دیدگاه امامیه</w:t>
      </w:r>
      <w:bookmarkEnd w:id="66"/>
      <w:bookmarkEnd w:id="67"/>
    </w:p>
    <w:p w:rsidR="006167B8" w:rsidRDefault="006167B8" w:rsidP="002D68F0">
      <w:pPr>
        <w:pStyle w:val="1-"/>
        <w:rPr>
          <w:rtl/>
        </w:rPr>
      </w:pPr>
      <w:r>
        <w:rPr>
          <w:rFonts w:hint="cs"/>
          <w:rtl/>
        </w:rPr>
        <w:t>وجه دوم</w:t>
      </w:r>
      <w:r w:rsidR="00BF136F">
        <w:rPr>
          <w:rFonts w:hint="cs"/>
          <w:rtl/>
        </w:rPr>
        <w:t xml:space="preserve"> این‌که </w:t>
      </w:r>
      <w:r>
        <w:rPr>
          <w:rFonts w:hint="cs"/>
          <w:rtl/>
        </w:rPr>
        <w:t xml:space="preserve">گفته شود: اصول دین در نزد امامیه چهار </w:t>
      </w:r>
      <w:r>
        <w:rPr>
          <w:rFonts w:hint="eastAsia"/>
          <w:rtl/>
        </w:rPr>
        <w:t>چ</w:t>
      </w:r>
      <w:r w:rsidR="009768AE">
        <w:rPr>
          <w:rFonts w:hint="eastAsia"/>
          <w:rtl/>
        </w:rPr>
        <w:t>ی</w:t>
      </w:r>
      <w:r>
        <w:rPr>
          <w:rFonts w:hint="eastAsia"/>
          <w:rtl/>
        </w:rPr>
        <w:t xml:space="preserve">ز </w:t>
      </w:r>
      <w:r>
        <w:rPr>
          <w:rFonts w:hint="cs"/>
          <w:rtl/>
        </w:rPr>
        <w:t>است: توحید، عدل، نبوت و امامت.</w:t>
      </w:r>
    </w:p>
    <w:p w:rsidR="006167B8" w:rsidRDefault="006167B8" w:rsidP="002D68F0">
      <w:pPr>
        <w:pStyle w:val="1-"/>
        <w:rPr>
          <w:rtl/>
        </w:rPr>
      </w:pPr>
      <w:r>
        <w:rPr>
          <w:rFonts w:hint="cs"/>
          <w:rtl/>
        </w:rPr>
        <w:t>امامت در آخرین مرتبه اصول دین قرار دارد، و توحید و عدل و نبوت قبل از آن واقع شده‌اند.</w:t>
      </w:r>
    </w:p>
    <w:p w:rsidR="006167B8" w:rsidRDefault="006167B8" w:rsidP="002D68F0">
      <w:pPr>
        <w:pStyle w:val="1-"/>
        <w:rPr>
          <w:rtl/>
        </w:rPr>
      </w:pPr>
      <w:r>
        <w:rPr>
          <w:rFonts w:hint="cs"/>
          <w:rtl/>
        </w:rPr>
        <w:t>روافض نفی صفات، مخلوق ‌بودن قرآن و عدم رؤیت خداوند در آخرت را داخل در توحید می‌دانند، و تکذیب تقدیر و</w:t>
      </w:r>
      <w:r w:rsidR="00BF136F">
        <w:rPr>
          <w:rFonts w:hint="cs"/>
          <w:rtl/>
        </w:rPr>
        <w:t xml:space="preserve"> این‌که </w:t>
      </w:r>
      <w:r>
        <w:rPr>
          <w:rFonts w:hint="cs"/>
          <w:rtl/>
        </w:rPr>
        <w:t>هدایت و ضلالت کسی را که خدا می‌خواهد مقدر نمی</w:t>
      </w:r>
      <w:r>
        <w:rPr>
          <w:rFonts w:hint="eastAsia"/>
          <w:rtl/>
        </w:rPr>
        <w:t>‌</w:t>
      </w:r>
      <w:r>
        <w:rPr>
          <w:rFonts w:hint="cs"/>
          <w:rtl/>
        </w:rPr>
        <w:t>شو</w:t>
      </w:r>
      <w:r>
        <w:rPr>
          <w:rFonts w:hint="eastAsia"/>
          <w:rtl/>
        </w:rPr>
        <w:t>د، و</w:t>
      </w:r>
      <w:r w:rsidR="00BF136F">
        <w:rPr>
          <w:rFonts w:hint="eastAsia"/>
          <w:rtl/>
        </w:rPr>
        <w:t xml:space="preserve"> این‌که </w:t>
      </w:r>
      <w:r>
        <w:rPr>
          <w:rFonts w:hint="eastAsia"/>
          <w:rtl/>
        </w:rPr>
        <w:t>خداوند گاهی چیزی را می‌خواهد که محقق نمی‌شود</w:t>
      </w:r>
      <w:r>
        <w:rPr>
          <w:rFonts w:hint="cs"/>
          <w:rtl/>
        </w:rPr>
        <w:t>،</w:t>
      </w:r>
      <w:r>
        <w:rPr>
          <w:rFonts w:hint="eastAsia"/>
          <w:rtl/>
        </w:rPr>
        <w:t xml:space="preserve"> و گاهی چیزی را که نمی‌خواهد</w:t>
      </w:r>
      <w:r>
        <w:rPr>
          <w:rFonts w:hint="cs"/>
          <w:rtl/>
        </w:rPr>
        <w:t>،</w:t>
      </w:r>
      <w:r>
        <w:rPr>
          <w:rFonts w:hint="eastAsia"/>
          <w:rtl/>
        </w:rPr>
        <w:t xml:space="preserve"> محقق می‌شود</w:t>
      </w:r>
      <w:r>
        <w:rPr>
          <w:rFonts w:hint="cs"/>
          <w:rtl/>
        </w:rPr>
        <w:t>،</w:t>
      </w:r>
      <w:r>
        <w:rPr>
          <w:rFonts w:hint="eastAsia"/>
          <w:rtl/>
        </w:rPr>
        <w:t xml:space="preserve"> و غیره را داخل در عدل می‌دانند</w:t>
      </w:r>
      <w:r>
        <w:rPr>
          <w:rFonts w:hint="cs"/>
          <w:rtl/>
        </w:rPr>
        <w:t>،</w:t>
      </w:r>
      <w:r>
        <w:rPr>
          <w:rFonts w:hint="eastAsia"/>
          <w:rtl/>
        </w:rPr>
        <w:t xml:space="preserve"> و</w:t>
      </w:r>
      <w:r>
        <w:rPr>
          <w:rFonts w:hint="cs"/>
          <w:rtl/>
        </w:rPr>
        <w:t xml:space="preserve"> </w:t>
      </w:r>
      <w:r>
        <w:rPr>
          <w:rFonts w:hint="eastAsia"/>
          <w:rtl/>
        </w:rPr>
        <w:t>بنابراین</w:t>
      </w:r>
      <w:r>
        <w:rPr>
          <w:rFonts w:hint="cs"/>
          <w:rtl/>
        </w:rPr>
        <w:t xml:space="preserve"> نمی</w:t>
      </w:r>
      <w:r>
        <w:rPr>
          <w:rFonts w:hint="eastAsia"/>
          <w:rtl/>
        </w:rPr>
        <w:t>‌</w:t>
      </w:r>
      <w:r>
        <w:rPr>
          <w:rFonts w:hint="cs"/>
          <w:rtl/>
        </w:rPr>
        <w:t>گویند: خداوند خالق هر چیزی است و او بر هر چیزی تواناست، و</w:t>
      </w:r>
      <w:r w:rsidR="002418EC">
        <w:rPr>
          <w:rFonts w:hint="cs"/>
          <w:rtl/>
        </w:rPr>
        <w:t xml:space="preserve"> هرچه </w:t>
      </w:r>
      <w:r>
        <w:rPr>
          <w:rFonts w:hint="cs"/>
          <w:rtl/>
        </w:rPr>
        <w:t>بخواهد محقق می‌شود، و</w:t>
      </w:r>
      <w:r w:rsidR="002418EC">
        <w:rPr>
          <w:rFonts w:hint="cs"/>
          <w:rtl/>
        </w:rPr>
        <w:t xml:space="preserve"> هرچه </w:t>
      </w:r>
      <w:r>
        <w:rPr>
          <w:rFonts w:hint="cs"/>
          <w:rtl/>
        </w:rPr>
        <w:t>نخواهد محقق نمی‌شود. و در هر صورت روافض توحید و عدل و نبوت را بر امامت مقدم می‌دانند، پس چگونه امامت ارزشمندترین و مهمترین است؟</w:t>
      </w:r>
    </w:p>
    <w:p w:rsidR="006167B8" w:rsidRPr="009104ED" w:rsidRDefault="006167B8" w:rsidP="002D68F0">
      <w:pPr>
        <w:pStyle w:val="1-"/>
        <w:rPr>
          <w:rtl/>
        </w:rPr>
      </w:pPr>
      <w:r w:rsidRPr="009104ED">
        <w:rPr>
          <w:rFonts w:hint="cs"/>
          <w:rtl/>
        </w:rPr>
        <w:t>به علاوه، امامت را به این دلیل واجب گردانیده‌اند</w:t>
      </w:r>
      <w:r>
        <w:rPr>
          <w:rFonts w:hint="cs"/>
          <w:rtl/>
        </w:rPr>
        <w:t xml:space="preserve"> </w:t>
      </w:r>
      <w:r w:rsidRPr="009104ED">
        <w:rPr>
          <w:rFonts w:hint="cs"/>
          <w:rtl/>
        </w:rPr>
        <w:t>که آن را لطفی در واجبات می‌دانند</w:t>
      </w:r>
      <w:r>
        <w:rPr>
          <w:rFonts w:hint="cs"/>
          <w:rtl/>
        </w:rPr>
        <w:t>،</w:t>
      </w:r>
      <w:r w:rsidRPr="009104ED">
        <w:rPr>
          <w:rFonts w:hint="cs"/>
          <w:rtl/>
        </w:rPr>
        <w:t xml:space="preserve"> یعنی از باب وجوب وسایل آن را واجب شمرده‌اند، پس چگونه وسیله از خود مقصود مهمتر و ارزشمندتر است؟</w:t>
      </w:r>
    </w:p>
    <w:p w:rsidR="006167B8" w:rsidRPr="008021CF" w:rsidRDefault="006167B8" w:rsidP="00A409BB">
      <w:pPr>
        <w:pStyle w:val="2-"/>
        <w:rPr>
          <w:rtl/>
        </w:rPr>
      </w:pPr>
      <w:bookmarkStart w:id="68" w:name="_Toc298545566"/>
      <w:bookmarkStart w:id="69" w:name="_Toc426965541"/>
      <w:r w:rsidRPr="008021CF">
        <w:rPr>
          <w:rFonts w:hint="cs"/>
          <w:rtl/>
        </w:rPr>
        <w:t>تناقض</w:t>
      </w:r>
      <w:r w:rsidRPr="008021CF">
        <w:rPr>
          <w:rFonts w:hint="eastAsia"/>
          <w:rtl/>
        </w:rPr>
        <w:t>‌</w:t>
      </w:r>
      <w:r w:rsidRPr="008021CF">
        <w:rPr>
          <w:rFonts w:hint="cs"/>
          <w:rtl/>
        </w:rPr>
        <w:t>گویی روافض پیرامون امامت در گفتار و کردار</w:t>
      </w:r>
      <w:bookmarkEnd w:id="68"/>
      <w:bookmarkEnd w:id="69"/>
    </w:p>
    <w:p w:rsidR="006167B8" w:rsidRPr="008021CF" w:rsidRDefault="006167B8" w:rsidP="002D68F0">
      <w:pPr>
        <w:pStyle w:val="1-"/>
        <w:rPr>
          <w:rtl/>
        </w:rPr>
      </w:pPr>
      <w:r w:rsidRPr="002D68F0">
        <w:rPr>
          <w:rStyle w:val="5-Char"/>
          <w:rFonts w:hint="cs"/>
          <w:rtl/>
        </w:rPr>
        <w:t>وجه سوم</w:t>
      </w:r>
      <w:r w:rsidR="00BF136F" w:rsidRPr="002D68F0">
        <w:rPr>
          <w:rStyle w:val="5-Char"/>
          <w:rFonts w:hint="cs"/>
          <w:rtl/>
        </w:rPr>
        <w:t xml:space="preserve"> این‌که </w:t>
      </w:r>
      <w:r w:rsidRPr="002D68F0">
        <w:rPr>
          <w:rStyle w:val="5-Char"/>
          <w:rFonts w:hint="cs"/>
          <w:rtl/>
        </w:rPr>
        <w:t>گفته شود:</w:t>
      </w:r>
      <w:r w:rsidRPr="008021CF">
        <w:rPr>
          <w:rFonts w:hint="cs"/>
          <w:rtl/>
        </w:rPr>
        <w:t xml:space="preserve"> اگر امامت مهمترین مطالب دین و ارزشمندترین مسایل مسلمانان باشد، روافض دورترین مردم از آن می‌باشند. زیرا روافض در مورد امامت سخیف‌ترین و فاسدترین قول را از نظر عقلی و دینی گفته‌اند، همچنانکه هنگام بحث از استدلالاتشان به آن می‌پردازیم.</w:t>
      </w:r>
    </w:p>
    <w:p w:rsidR="006167B8" w:rsidRPr="002D68F0" w:rsidRDefault="006167B8" w:rsidP="002D68F0">
      <w:pPr>
        <w:pStyle w:val="1-"/>
        <w:rPr>
          <w:rtl/>
        </w:rPr>
      </w:pPr>
      <w:r w:rsidRPr="008021CF">
        <w:rPr>
          <w:rFonts w:hint="cs"/>
          <w:rtl/>
        </w:rPr>
        <w:t>فعلاً همین کافی است که بدانی مطلوبشان از امامت وجود یک رئیس معصوم است که لطفی در مصالح دین و دنیا شمرده شود، در حالی که هیچ طایفه‌ای از</w:t>
      </w:r>
      <w:r w:rsidRPr="003235F1">
        <w:rPr>
          <w:rFonts w:hint="cs"/>
          <w:rtl/>
        </w:rPr>
        <w:t xml:space="preserve"> مصلحت و لطف امامت از روافض دورتر نیست. زیرا</w:t>
      </w:r>
      <w:r w:rsidR="000433D3">
        <w:rPr>
          <w:rFonts w:hint="cs"/>
          <w:rtl/>
        </w:rPr>
        <w:t xml:space="preserve"> آن‌ها </w:t>
      </w:r>
      <w:r w:rsidRPr="003235F1">
        <w:rPr>
          <w:rFonts w:hint="cs"/>
          <w:rtl/>
        </w:rPr>
        <w:t>به مجهول و معدومی معتقدند که هیچ اثر و نشانه‌ای از او نیست و هیچ خبری از او شنیده نمی‌شود و بنابراین او</w:t>
      </w:r>
      <w:r w:rsidR="000433D3">
        <w:rPr>
          <w:rFonts w:hint="cs"/>
          <w:rtl/>
        </w:rPr>
        <w:t xml:space="preserve"> آن‌ها </w:t>
      </w:r>
      <w:r w:rsidRPr="003235F1">
        <w:rPr>
          <w:rFonts w:hint="cs"/>
          <w:rtl/>
        </w:rPr>
        <w:t>را به مقصودشان نمی‌رساند</w:t>
      </w:r>
      <w:r>
        <w:rPr>
          <w:rFonts w:hint="cs"/>
          <w:rtl/>
        </w:rPr>
        <w:t>،</w:t>
      </w:r>
      <w:r w:rsidRPr="003235F1">
        <w:rPr>
          <w:rFonts w:hint="cs"/>
          <w:rtl/>
        </w:rPr>
        <w:t xml:space="preserve"> و</w:t>
      </w:r>
      <w:r w:rsidR="00E03676">
        <w:rPr>
          <w:rFonts w:hint="cs"/>
          <w:rtl/>
        </w:rPr>
        <w:t xml:space="preserve"> هرکس </w:t>
      </w:r>
      <w:r w:rsidRPr="003235F1">
        <w:rPr>
          <w:rFonts w:hint="cs"/>
          <w:rtl/>
        </w:rPr>
        <w:t>که امامی سودمند در بعضی از مصالح دین و دنیا برای خود بگیرد امامش بهتر از آن امامی خواهد بود که</w:t>
      </w:r>
      <w:r w:rsidR="002418EC">
        <w:rPr>
          <w:rFonts w:hint="cs"/>
          <w:rtl/>
        </w:rPr>
        <w:t xml:space="preserve"> هیچیک </w:t>
      </w:r>
      <w:r w:rsidRPr="003235F1">
        <w:rPr>
          <w:rFonts w:hint="cs"/>
          <w:rtl/>
        </w:rPr>
        <w:t>از مصالح امامت را برآورده نمی‌سازد.</w:t>
      </w:r>
    </w:p>
    <w:p w:rsidR="006167B8" w:rsidRDefault="006167B8" w:rsidP="002D68F0">
      <w:pPr>
        <w:pStyle w:val="1-"/>
        <w:rPr>
          <w:rtl/>
        </w:rPr>
      </w:pPr>
      <w:r>
        <w:rPr>
          <w:rFonts w:hint="cs"/>
          <w:rtl/>
        </w:rPr>
        <w:t>به همین دلیل روافض وقت</w:t>
      </w:r>
      <w:r w:rsidRPr="003235F1">
        <w:rPr>
          <w:rFonts w:hint="cs"/>
          <w:rtl/>
        </w:rPr>
        <w:t xml:space="preserve">ی که در رسیدن به مصلحت امامت راه </w:t>
      </w:r>
      <w:r>
        <w:rPr>
          <w:rFonts w:hint="cs"/>
          <w:rtl/>
        </w:rPr>
        <w:t>به جایی نبردند به اطاعت کافر و ظلم روی آوردند تا شاید از این طریق به بعضی از مقاصدشان برسند،</w:t>
      </w:r>
      <w:r w:rsidR="000433D3">
        <w:rPr>
          <w:rFonts w:hint="cs"/>
          <w:rtl/>
        </w:rPr>
        <w:t xml:space="preserve"> آن‌ها </w:t>
      </w:r>
      <w:r>
        <w:rPr>
          <w:rFonts w:hint="cs"/>
          <w:rtl/>
        </w:rPr>
        <w:t xml:space="preserve">در حالی که مردم را به اطاعت از امام معصوم فرامی‌خواندند، خود به اطاعت از ظالم برگشتند، آیا کسی از </w:t>
      </w:r>
      <w:r w:rsidRPr="003235F1">
        <w:rPr>
          <w:rFonts w:hint="cs"/>
          <w:rtl/>
        </w:rPr>
        <w:t>روافض</w:t>
      </w:r>
      <w:r>
        <w:rPr>
          <w:rFonts w:hint="cs"/>
          <w:rtl/>
        </w:rPr>
        <w:t xml:space="preserve"> پشیمان و نادم و بخت ‌برگشته از مقصود امامت و خیر و کرامت دورتر یافت می‌شود؟</w:t>
      </w:r>
    </w:p>
    <w:p w:rsidR="006167B8" w:rsidRDefault="006167B8" w:rsidP="002D68F0">
      <w:pPr>
        <w:pStyle w:val="1-"/>
        <w:rPr>
          <w:rtl/>
        </w:rPr>
      </w:pPr>
      <w:r>
        <w:rPr>
          <w:rFonts w:hint="cs"/>
          <w:rtl/>
        </w:rPr>
        <w:t>خلاصه</w:t>
      </w:r>
      <w:r w:rsidR="00BF136F">
        <w:rPr>
          <w:rFonts w:hint="cs"/>
          <w:rtl/>
        </w:rPr>
        <w:t xml:space="preserve"> این‌که </w:t>
      </w:r>
      <w:r>
        <w:rPr>
          <w:rFonts w:hint="cs"/>
          <w:rtl/>
        </w:rPr>
        <w:t>خداوند متعال مصالحی از دین و دنیا را به والیان امور معلق ساخته است، چه امامت مهمترین مسأله باشد، و چه مهمترین نباشد، و روافض در رسیدن به این مصلحت از همه ناتوان‌ترند، زیرا بنا بر دیدگاهشان خیر مطلوبی که نتیجۀ مهمترین مطالب دین و ارزشمندترین مسایل مسلمانان است، به آنان نمی‌رسد.</w:t>
      </w:r>
    </w:p>
    <w:p w:rsidR="006167B8" w:rsidRDefault="006167B8" w:rsidP="002D68F0">
      <w:pPr>
        <w:pStyle w:val="1-"/>
        <w:rPr>
          <w:rtl/>
        </w:rPr>
      </w:pPr>
      <w:r>
        <w:rPr>
          <w:rFonts w:hint="cs"/>
          <w:rtl/>
        </w:rPr>
        <w:t>یکی از مشایخ بزرگ و فاضل روافض از من خواست که با هم خلوت نموده و در این باره بحث کنیم. با او خلوت نمودم و رأی روافض را در این باره بازگو کردم که می‌گویند: خداوند به بندگانش دستوراتی می‌دهد و</w:t>
      </w:r>
      <w:r w:rsidR="000433D3">
        <w:rPr>
          <w:rFonts w:hint="cs"/>
          <w:rtl/>
        </w:rPr>
        <w:t xml:space="preserve"> آن‌ها </w:t>
      </w:r>
      <w:r>
        <w:rPr>
          <w:rFonts w:hint="cs"/>
          <w:rtl/>
        </w:rPr>
        <w:t>را از کارهایی نهی می‌کند، بنابراین واجب است لطفی به</w:t>
      </w:r>
      <w:r w:rsidR="000433D3">
        <w:rPr>
          <w:rFonts w:hint="cs"/>
          <w:rtl/>
        </w:rPr>
        <w:t xml:space="preserve"> آن‌ها </w:t>
      </w:r>
      <w:r>
        <w:rPr>
          <w:rFonts w:hint="cs"/>
          <w:rtl/>
        </w:rPr>
        <w:t>بکند تا مردم در کنار آن لطف بهتر بتوانند واجبات را انجام دهند و از منکرات دوری نمایند، زیرا کسی که مهمانی را برای خوردن طعام دعوت می‌نماید اگر مرادش واقعاً این باشد که مهمان طعام را بخورد کارهایی را انجام می‌دهد که به تحقق این فعل کمک می‌کند، مثلاً با روی خوش با او برخورد می‌کند، و جای مناسبی برای نشستن او انتخاب می‌</w:t>
      </w:r>
      <w:r>
        <w:rPr>
          <w:rFonts w:hint="eastAsia"/>
          <w:rtl/>
        </w:rPr>
        <w:t xml:space="preserve">‌کند و </w:t>
      </w:r>
      <w:r>
        <w:rPr>
          <w:rFonts w:hint="cs"/>
          <w:rtl/>
        </w:rPr>
        <w:t>... و اگر مرادش این نباشد که مهمان طعام را بخورد، با ترشرویی با او برخورد می‌کند، و در را به رویش می</w:t>
      </w:r>
      <w:r>
        <w:rPr>
          <w:rFonts w:hint="eastAsia"/>
          <w:rtl/>
        </w:rPr>
        <w:t xml:space="preserve">‌بندد و ... . این استدلال را روافض از معتزله گرفته‌اند، </w:t>
      </w:r>
      <w:r>
        <w:rPr>
          <w:rFonts w:hint="cs"/>
          <w:rtl/>
        </w:rPr>
        <w:t>و از اصول شیوخ متقدم خودشان نمی‌باشد.</w:t>
      </w:r>
    </w:p>
    <w:p w:rsidR="006167B8" w:rsidRDefault="006167B8" w:rsidP="002D68F0">
      <w:pPr>
        <w:pStyle w:val="1-"/>
        <w:rPr>
          <w:rtl/>
        </w:rPr>
      </w:pPr>
      <w:r>
        <w:rPr>
          <w:rFonts w:hint="cs"/>
          <w:rtl/>
        </w:rPr>
        <w:t xml:space="preserve">سپس [روافض] ادامه می‌دهند: و امام یک لطف است زیرا وقتی امامی باشد که مردم را به انجام واجبات و ترک منکرات امر کند، بهتر از عهده انجام اوامر و ترک نواهی برمی‌آیند. بنابراین واجب است که امامی داشته باشند و این امام نیز باید معصوم باشد، زیرا در غیر این صورت مقصود از وجودش حاصل نمی‌شود. و بعد از </w:t>
      </w:r>
      <w:r w:rsidRPr="00A5628D">
        <w:rPr>
          <w:rFonts w:hint="cs"/>
          <w:rtl/>
        </w:rPr>
        <w:t xml:space="preserve">پیغمبر </w:t>
      </w:r>
      <w:r w:rsidRPr="00A5628D">
        <w:rPr>
          <w:rFonts w:ascii="Tahoma" w:hAnsi="Tahoma" w:cs="CTraditional Arabic" w:hint="cs"/>
          <w:color w:val="000000"/>
          <w:spacing w:val="-4"/>
          <w:rtl/>
        </w:rPr>
        <w:t>ص</w:t>
      </w:r>
      <w:r w:rsidRPr="00A5628D">
        <w:rPr>
          <w:rFonts w:hint="cs"/>
          <w:rtl/>
        </w:rPr>
        <w:t xml:space="preserve"> برای کسی جز علی</w:t>
      </w:r>
      <w:r w:rsidR="002D68F0">
        <w:rPr>
          <w:rFonts w:cs="CTraditional Arabic" w:hint="cs"/>
          <w:rtl/>
        </w:rPr>
        <w:t>س</w:t>
      </w:r>
      <w:r w:rsidRPr="00A5628D">
        <w:rPr>
          <w:rFonts w:hint="cs"/>
          <w:rtl/>
        </w:rPr>
        <w:t xml:space="preserve"> ادعای عصمت نشده است پس مشخص می‌شود</w:t>
      </w:r>
      <w:r>
        <w:rPr>
          <w:rFonts w:hint="cs"/>
          <w:rtl/>
        </w:rPr>
        <w:t xml:space="preserve"> که علی</w:t>
      </w:r>
      <w:r w:rsidR="002D68F0" w:rsidRPr="002D68F0">
        <w:rPr>
          <w:rFonts w:cs="CTraditional Arabic" w:hint="cs"/>
          <w:rtl/>
        </w:rPr>
        <w:t>س</w:t>
      </w:r>
      <w:r>
        <w:rPr>
          <w:rFonts w:hint="cs"/>
          <w:rtl/>
        </w:rPr>
        <w:t xml:space="preserve"> همان [لطف] است چرا که اجماع شده بر عدم عصمت غیر او، و عبارات و بیانات مفصلی در مورد [عصمت] او بیان شده است.</w:t>
      </w:r>
    </w:p>
    <w:p w:rsidR="006167B8" w:rsidRDefault="006167B8" w:rsidP="002D68F0">
      <w:pPr>
        <w:pStyle w:val="1-"/>
        <w:rPr>
          <w:rtl/>
        </w:rPr>
      </w:pPr>
      <w:r w:rsidRPr="002D68F0">
        <w:rPr>
          <w:rStyle w:val="5-Char"/>
          <w:rFonts w:hint="cs"/>
          <w:rtl/>
        </w:rPr>
        <w:t>سپس می‌گویند:</w:t>
      </w:r>
      <w:r>
        <w:rPr>
          <w:rFonts w:hint="cs"/>
          <w:rtl/>
        </w:rPr>
        <w:t xml:space="preserve"> و علی بر امامت حسن، و بر امامت حسین نصی فرمودند و این کار ادامه پیدا کرد تا نوبت به امام غایب منتظر محمد بن حسن رسید که در سردابی غیبت نموده است.</w:t>
      </w:r>
    </w:p>
    <w:p w:rsidR="006167B8" w:rsidRDefault="006167B8" w:rsidP="002D68F0">
      <w:pPr>
        <w:pStyle w:val="1-"/>
        <w:rPr>
          <w:rtl/>
        </w:rPr>
      </w:pPr>
      <w:r>
        <w:rPr>
          <w:rFonts w:hint="cs"/>
          <w:rtl/>
        </w:rPr>
        <w:t>طرف مقابل اعتراف کرد که این بیان صحیح مذهب امامیه به کاملترین شیوه می‌باشد.</w:t>
      </w:r>
    </w:p>
    <w:p w:rsidR="006167B8" w:rsidRDefault="006167B8" w:rsidP="002D68F0">
      <w:pPr>
        <w:pStyle w:val="1-"/>
        <w:rPr>
          <w:rtl/>
        </w:rPr>
      </w:pPr>
      <w:r w:rsidRPr="002D68F0">
        <w:rPr>
          <w:rStyle w:val="5-Char"/>
          <w:rFonts w:hint="cs"/>
          <w:rtl/>
        </w:rPr>
        <w:t>به او گفتم:</w:t>
      </w:r>
      <w:r>
        <w:rPr>
          <w:rFonts w:hint="cs"/>
          <w:rtl/>
        </w:rPr>
        <w:t xml:space="preserve"> من و شما دو طالب علم و حقیقت و هدایت هستیم.</w:t>
      </w:r>
      <w:r w:rsidR="000433D3">
        <w:rPr>
          <w:rFonts w:hint="cs"/>
          <w:rtl/>
        </w:rPr>
        <w:t xml:space="preserve"> آن‌ها </w:t>
      </w:r>
      <w:r>
        <w:rPr>
          <w:rFonts w:hint="cs"/>
          <w:rtl/>
        </w:rPr>
        <w:t>می‌گویند:</w:t>
      </w:r>
      <w:r w:rsidR="00E03676">
        <w:rPr>
          <w:rFonts w:hint="cs"/>
          <w:rtl/>
        </w:rPr>
        <w:t xml:space="preserve"> هرکس </w:t>
      </w:r>
      <w:r>
        <w:rPr>
          <w:rFonts w:hint="cs"/>
          <w:rtl/>
        </w:rPr>
        <w:t>به این امام غایب ایمان نیاورد، کافر است. آیا تو این امام منتظر را دیده‌ای؟ و یا کسی را دیده‌ای که او را دیده باشد؟ و یا</w:t>
      </w:r>
      <w:r w:rsidR="00BF136F">
        <w:rPr>
          <w:rFonts w:hint="cs"/>
          <w:rtl/>
        </w:rPr>
        <w:t xml:space="preserve"> این‌که </w:t>
      </w:r>
      <w:r>
        <w:rPr>
          <w:rFonts w:hint="cs"/>
          <w:rtl/>
        </w:rPr>
        <w:t>چیزی از او شنیده‌ای؟ و یا چیزی از کلام او را می‌دانی؟ و آیا از اوامر و نواهی او چیزی را می‌دانی که از خود او گرفته شده باشد همچنانکه از امامان قبل از او گرفته می‌شد؟</w:t>
      </w:r>
    </w:p>
    <w:p w:rsidR="006167B8" w:rsidRPr="00836D2B" w:rsidRDefault="006167B8" w:rsidP="002D68F0">
      <w:pPr>
        <w:pStyle w:val="5-"/>
        <w:rPr>
          <w:rtl/>
        </w:rPr>
      </w:pPr>
      <w:r w:rsidRPr="00836D2B">
        <w:rPr>
          <w:rFonts w:hint="cs"/>
          <w:rtl/>
        </w:rPr>
        <w:t>جواب داد:</w:t>
      </w:r>
      <w:r w:rsidRPr="00E03676">
        <w:rPr>
          <w:rStyle w:val="1-Char"/>
          <w:rFonts w:hint="cs"/>
          <w:b/>
          <w:bCs w:val="0"/>
          <w:rtl/>
        </w:rPr>
        <w:t xml:space="preserve"> نه.</w:t>
      </w:r>
    </w:p>
    <w:p w:rsidR="006167B8" w:rsidRDefault="006167B8" w:rsidP="002D68F0">
      <w:pPr>
        <w:pStyle w:val="1-"/>
        <w:rPr>
          <w:rtl/>
        </w:rPr>
      </w:pPr>
      <w:r w:rsidRPr="002D68F0">
        <w:rPr>
          <w:rStyle w:val="5-Char"/>
          <w:rFonts w:hint="cs"/>
          <w:rtl/>
        </w:rPr>
        <w:t>گفتم:</w:t>
      </w:r>
      <w:r>
        <w:rPr>
          <w:rFonts w:hint="cs"/>
          <w:rtl/>
        </w:rPr>
        <w:t xml:space="preserve"> پس بر ایمان ما به چنین امامی چه فایده‌ای مترتب است؟ و چه لطفی از وجودش حاصل می‌شود؟ به علاوه، چگونه جایز است که خداوند ما را به اطاعت از شخصی مکلف سازد که ما از دستوراتش بی‌خبریم و هیچ راهی هم برای پی بردن به دستوراتش را نداریم؟ آیا روافضی که از همه مسلمانان </w:t>
      </w:r>
      <w:r w:rsidRPr="002D68F0">
        <w:rPr>
          <w:rFonts w:hint="cs"/>
          <w:rtl/>
        </w:rPr>
        <w:t xml:space="preserve">شدیدتر </w:t>
      </w:r>
      <w:r w:rsidRPr="002D68F0">
        <w:rPr>
          <w:rtl/>
        </w:rPr>
        <w:t>«ت</w:t>
      </w:r>
      <w:r w:rsidR="009768AE">
        <w:rPr>
          <w:rtl/>
        </w:rPr>
        <w:t>ک</w:t>
      </w:r>
      <w:r w:rsidRPr="002D68F0">
        <w:rPr>
          <w:rtl/>
        </w:rPr>
        <w:t>ل</w:t>
      </w:r>
      <w:r w:rsidR="009768AE">
        <w:rPr>
          <w:rtl/>
        </w:rPr>
        <w:t>ی</w:t>
      </w:r>
      <w:r w:rsidRPr="002D68F0">
        <w:rPr>
          <w:rtl/>
        </w:rPr>
        <w:t xml:space="preserve">ف ما لا </w:t>
      </w:r>
      <w:r w:rsidR="009768AE">
        <w:rPr>
          <w:rtl/>
        </w:rPr>
        <w:t>ی</w:t>
      </w:r>
      <w:r w:rsidRPr="002D68F0">
        <w:rPr>
          <w:rtl/>
        </w:rPr>
        <w:t>طاق»</w:t>
      </w:r>
      <w:r w:rsidRPr="002D68F0">
        <w:rPr>
          <w:rFonts w:hint="cs"/>
          <w:rtl/>
        </w:rPr>
        <w:t xml:space="preserve"> را</w:t>
      </w:r>
      <w:r>
        <w:rPr>
          <w:rFonts w:hint="cs"/>
          <w:rtl/>
        </w:rPr>
        <w:t xml:space="preserve"> رد می‌</w:t>
      </w:r>
      <w:r>
        <w:rPr>
          <w:rFonts w:hint="eastAsia"/>
          <w:rtl/>
        </w:rPr>
        <w:t xml:space="preserve">‌کنند، متوجه نشده‌اند این گفتار بالاترین نوع </w:t>
      </w:r>
      <w:r w:rsidRPr="002D68F0">
        <w:rPr>
          <w:rtl/>
        </w:rPr>
        <w:t>«ت</w:t>
      </w:r>
      <w:r w:rsidR="009768AE">
        <w:rPr>
          <w:rtl/>
        </w:rPr>
        <w:t>ک</w:t>
      </w:r>
      <w:r w:rsidRPr="002D68F0">
        <w:rPr>
          <w:rtl/>
        </w:rPr>
        <w:t>ل</w:t>
      </w:r>
      <w:r w:rsidR="009768AE">
        <w:rPr>
          <w:rtl/>
        </w:rPr>
        <w:t>ی</w:t>
      </w:r>
      <w:r w:rsidRPr="002D68F0">
        <w:rPr>
          <w:rtl/>
        </w:rPr>
        <w:t xml:space="preserve">ف ما لا </w:t>
      </w:r>
      <w:r w:rsidR="009768AE">
        <w:rPr>
          <w:rtl/>
        </w:rPr>
        <w:t>ی</w:t>
      </w:r>
      <w:r w:rsidRPr="002D68F0">
        <w:rPr>
          <w:rtl/>
        </w:rPr>
        <w:t>طاق»</w:t>
      </w:r>
      <w:r w:rsidRPr="000A6EAE">
        <w:rPr>
          <w:rFonts w:ascii="Lotus Linotype" w:hAnsi="Lotus Linotype" w:cs="Lotus Linotype"/>
          <w:szCs w:val="26"/>
          <w:rtl/>
        </w:rPr>
        <w:t xml:space="preserve"> </w:t>
      </w:r>
      <w:r>
        <w:rPr>
          <w:rFonts w:hint="cs"/>
          <w:rtl/>
        </w:rPr>
        <w:t>است؟</w:t>
      </w:r>
    </w:p>
    <w:p w:rsidR="006167B8" w:rsidRDefault="006167B8" w:rsidP="002D68F0">
      <w:pPr>
        <w:pStyle w:val="1-"/>
        <w:rPr>
          <w:rtl/>
        </w:rPr>
      </w:pPr>
      <w:r w:rsidRPr="002D68F0">
        <w:rPr>
          <w:rStyle w:val="5-Char"/>
          <w:rFonts w:hint="cs"/>
          <w:rtl/>
        </w:rPr>
        <w:t>جواب داد:</w:t>
      </w:r>
      <w:r>
        <w:rPr>
          <w:rFonts w:hint="cs"/>
          <w:rtl/>
        </w:rPr>
        <w:t xml:space="preserve"> اثبات این مسأله مبتنی بر آن مقدمات است.</w:t>
      </w:r>
    </w:p>
    <w:p w:rsidR="006167B8" w:rsidRPr="00661D0F" w:rsidRDefault="006167B8" w:rsidP="002D68F0">
      <w:pPr>
        <w:pStyle w:val="1-"/>
        <w:rPr>
          <w:rtl/>
        </w:rPr>
      </w:pPr>
      <w:r w:rsidRPr="002D68F0">
        <w:rPr>
          <w:rStyle w:val="5-Char"/>
          <w:rFonts w:hint="cs"/>
          <w:rtl/>
        </w:rPr>
        <w:t>گفتم:</w:t>
      </w:r>
      <w:r w:rsidRPr="00661D0F">
        <w:rPr>
          <w:rFonts w:hint="cs"/>
          <w:rtl/>
        </w:rPr>
        <w:t xml:space="preserve"> مراد از این مقدمات نیز بیان آن چیزی است که به ما ربط پیدا می‌کند وگرنه اگر امر و نهی آن امام متوجه ما نمی‌شد، چه لزومی داشت این مباحث مطرح شود.</w:t>
      </w:r>
    </w:p>
    <w:p w:rsidR="006167B8" w:rsidRDefault="006167B8" w:rsidP="002D68F0">
      <w:pPr>
        <w:pStyle w:val="1-"/>
        <w:rPr>
          <w:rtl/>
        </w:rPr>
      </w:pPr>
      <w:r>
        <w:rPr>
          <w:rFonts w:hint="cs"/>
          <w:rtl/>
        </w:rPr>
        <w:t xml:space="preserve">اگر از این مقدمات نتیجه گرفته شود که چنین امامی نه فایده‌ای برای ما دارد و نه مستلزم لطفی است </w:t>
      </w:r>
      <w:r w:rsidRPr="002D68F0">
        <w:rPr>
          <w:rStyle w:val="1-Char"/>
          <w:rFonts w:hint="cs"/>
          <w:rtl/>
        </w:rPr>
        <w:t xml:space="preserve">و جز </w:t>
      </w:r>
      <w:r w:rsidRPr="002D68F0">
        <w:rPr>
          <w:rStyle w:val="1-Char"/>
          <w:rtl/>
        </w:rPr>
        <w:t>«ت</w:t>
      </w:r>
      <w:r w:rsidR="009768AE">
        <w:rPr>
          <w:rStyle w:val="1-Char"/>
          <w:rtl/>
        </w:rPr>
        <w:t>ک</w:t>
      </w:r>
      <w:r w:rsidRPr="002D68F0">
        <w:rPr>
          <w:rStyle w:val="1-Char"/>
          <w:rtl/>
        </w:rPr>
        <w:t>ل</w:t>
      </w:r>
      <w:r w:rsidR="009768AE">
        <w:rPr>
          <w:rStyle w:val="1-Char"/>
          <w:rtl/>
        </w:rPr>
        <w:t>ی</w:t>
      </w:r>
      <w:r w:rsidRPr="002D68F0">
        <w:rPr>
          <w:rStyle w:val="1-Char"/>
          <w:rtl/>
        </w:rPr>
        <w:t xml:space="preserve">ف ما لا </w:t>
      </w:r>
      <w:r w:rsidR="009768AE">
        <w:rPr>
          <w:rStyle w:val="1-Char"/>
          <w:rtl/>
        </w:rPr>
        <w:t>ی</w:t>
      </w:r>
      <w:r w:rsidRPr="002D68F0">
        <w:rPr>
          <w:rStyle w:val="1-Char"/>
          <w:rtl/>
        </w:rPr>
        <w:t>طاق»</w:t>
      </w:r>
      <w:r>
        <w:rPr>
          <w:rFonts w:hint="cs"/>
          <w:rtl/>
        </w:rPr>
        <w:t xml:space="preserve"> پیامدی ندارد، پس روشن می‌گردد که ایمان به این امام منتظر از باب جهالت و ضلالت است، نه از باب لطف و مصلحت. و اگر آنچه که امامیه از امامان وفات یافته</w:t>
      </w:r>
      <w:r w:rsidR="005F1838">
        <w:rPr>
          <w:rFonts w:hint="cs"/>
          <w:rtl/>
        </w:rPr>
        <w:t>،</w:t>
      </w:r>
      <w:r>
        <w:rPr>
          <w:rFonts w:hint="cs"/>
          <w:rtl/>
        </w:rPr>
        <w:t xml:space="preserve"> نقل کرده‌اند، حق باشد و باعث سعادت</w:t>
      </w:r>
      <w:r w:rsidR="000433D3">
        <w:rPr>
          <w:rFonts w:hint="cs"/>
          <w:rtl/>
        </w:rPr>
        <w:t xml:space="preserve"> آن‌ها </w:t>
      </w:r>
      <w:r>
        <w:rPr>
          <w:rFonts w:hint="cs"/>
          <w:rtl/>
        </w:rPr>
        <w:t>گردد، بنابراین نیازی به آن امام منتظر ندارند، و اگر اقوال منقول از آن امامان باطل باشد، باز هم این امام غایب در رد آن باطل کمکی به</w:t>
      </w:r>
      <w:r w:rsidR="000433D3">
        <w:rPr>
          <w:rFonts w:hint="cs"/>
          <w:rtl/>
        </w:rPr>
        <w:t xml:space="preserve"> آن‌ها </w:t>
      </w:r>
      <w:r>
        <w:rPr>
          <w:rFonts w:hint="cs"/>
          <w:rtl/>
        </w:rPr>
        <w:t>نمی‌کند، یعنی نه در اثبات حق و نه در انکار باطل فایده‌ای از امام غایب به</w:t>
      </w:r>
      <w:r w:rsidR="000433D3">
        <w:rPr>
          <w:rFonts w:hint="cs"/>
          <w:rtl/>
        </w:rPr>
        <w:t xml:space="preserve"> آن‌ها </w:t>
      </w:r>
      <w:r>
        <w:rPr>
          <w:rFonts w:hint="cs"/>
          <w:rtl/>
        </w:rPr>
        <w:t>نمی‌رسد، و نه باعث امر به معروف و یا نهی از منکری می‌گردد، و نه مصلحت، لطف و منفعت مطلوب از امامت را برایشان محقق می‌کند.</w:t>
      </w:r>
    </w:p>
    <w:p w:rsidR="006167B8" w:rsidRDefault="006167B8" w:rsidP="002D68F0">
      <w:pPr>
        <w:pStyle w:val="1-"/>
        <w:rPr>
          <w:rtl/>
        </w:rPr>
      </w:pPr>
      <w:r>
        <w:rPr>
          <w:rFonts w:hint="cs"/>
          <w:rtl/>
        </w:rPr>
        <w:t>و جاهلانی که امور خود را به مجهولاتی از قبیل مردان غیبی و قطب و غوث و خضر و ... معلق ساخته‌اند، با وجود جهالت و ضلالتشان، و با وجود</w:t>
      </w:r>
      <w:r w:rsidR="00BF136F">
        <w:rPr>
          <w:rFonts w:hint="cs"/>
          <w:rtl/>
        </w:rPr>
        <w:t xml:space="preserve"> این‌که </w:t>
      </w:r>
      <w:r>
        <w:rPr>
          <w:rFonts w:hint="cs"/>
          <w:rtl/>
        </w:rPr>
        <w:t>در مورد آن بزرگان قائل به چیزهایی هستند که نه مصلحتی برایشان به دنبال دارد و نه لطف و منفعتی دینی و یا دنیوی، ولی با این وجود از روافض کمتر به ورطه گمراهی افتاده‌اند. زیرا ملاقات و موعظه شخصی مثل خضر باعث بهرمندی از اوست اگرچه اعتقاد به</w:t>
      </w:r>
      <w:r w:rsidR="00BF136F">
        <w:rPr>
          <w:rFonts w:hint="cs"/>
          <w:rtl/>
        </w:rPr>
        <w:t xml:space="preserve"> این‌که </w:t>
      </w:r>
      <w:r>
        <w:rPr>
          <w:rFonts w:hint="cs"/>
          <w:rtl/>
        </w:rPr>
        <w:t>آن ملاقات شونده و موعظه‌کننده خضر است از ریشه اشتباه و نادرست باشد، و ممکن است یک جنّی ملاقات شده باشد و گمان شود این همان خضر است و آن جن نیز تنها چیزی را می‌گوید که این شخص از او می‌پذیرد. بنابراین آن کلام شنیده‌ شده از نفس خودش برخواسته و نه از آن مخاطب.</w:t>
      </w:r>
    </w:p>
    <w:p w:rsidR="006167B8" w:rsidRDefault="006167B8" w:rsidP="002D68F0">
      <w:pPr>
        <w:pStyle w:val="1-"/>
        <w:rPr>
          <w:rtl/>
        </w:rPr>
      </w:pPr>
      <w:r>
        <w:rPr>
          <w:rFonts w:hint="cs"/>
          <w:rtl/>
        </w:rPr>
        <w:t>بعضی هم می‌گویند: هر زمانی یک خضر دارد، و بعضی دیگر می‌گویند: هر ولی خدا یک خضر دارد.</w:t>
      </w:r>
    </w:p>
    <w:p w:rsidR="006167B8" w:rsidRDefault="006167B8" w:rsidP="002D68F0">
      <w:pPr>
        <w:pStyle w:val="1-"/>
        <w:rPr>
          <w:rtl/>
        </w:rPr>
      </w:pPr>
      <w:r>
        <w:rPr>
          <w:rFonts w:hint="cs"/>
          <w:rtl/>
        </w:rPr>
        <w:t>کفاری مثل یهود نیز می‌گویند: خضر را در مواضعی [مشخص] می‌توان دید و از دیدگاه</w:t>
      </w:r>
      <w:r w:rsidR="000433D3">
        <w:rPr>
          <w:rFonts w:hint="cs"/>
          <w:rtl/>
        </w:rPr>
        <w:t xml:space="preserve"> آن‌ها </w:t>
      </w:r>
      <w:r>
        <w:rPr>
          <w:rFonts w:hint="cs"/>
          <w:rtl/>
        </w:rPr>
        <w:t>خضر به</w:t>
      </w:r>
      <w:r w:rsidR="002D68F0">
        <w:rPr>
          <w:rFonts w:hint="cs"/>
          <w:rtl/>
        </w:rPr>
        <w:t xml:space="preserve"> صورت‌های </w:t>
      </w:r>
      <w:r>
        <w:rPr>
          <w:rFonts w:hint="cs"/>
          <w:rtl/>
        </w:rPr>
        <w:t xml:space="preserve">مختلف دیده می‌شود، مثلاً به صورت هولناک و ... علت این است که شخص یک جنی را دیده و گمان کرده که خضر را دیده است و بلکه شاید شیطان خود را برای کسی که فکر می‌کند زمینه گمراه‌شدن را دارد، نمایان سازد. و حکایات بسیاری در این باره وجود دارد که مجالی برای ذکرشان نیست. </w:t>
      </w:r>
    </w:p>
    <w:p w:rsidR="006167B8" w:rsidRDefault="006167B8" w:rsidP="002D68F0">
      <w:pPr>
        <w:pStyle w:val="1-"/>
        <w:rPr>
          <w:rtl/>
        </w:rPr>
      </w:pPr>
      <w:r>
        <w:rPr>
          <w:rFonts w:hint="cs"/>
          <w:rtl/>
        </w:rPr>
        <w:t>به هر تقدیر اصناف شیعه از این صوفیان گمراهترند، زیرا نقل ثابت‌شده‌ای از این امام منتظر در نزد آنان وجود ندارد، و کسی را هم که می‌بینند امام منتظر نمی‌دانند، و وقتی امامشان وارد سرداب شد کودکی بود که به سن تمییز نرسیده بود. و روافض دروغهایی را می‌پذیرند که چندین برابر دروغ صوفیه است، و از اقتداء به قرآن و سنت بیشتر از صوفیه روی می‌گردانند، و به بهترینِ مسلمانان طعنه‌هایی می‌زنند که صوفیه در این باره با آنان در تضاد کاملند. بنابراین روافض در بهره‌مندی از مصالح امامت از تمام طوایف اسلامی زیانبارترند، و بنابر قول خودشان، مهمترین و ارزشمندترین مسایل را از دست داده‌اند.</w:t>
      </w:r>
    </w:p>
    <w:p w:rsidR="006167B8" w:rsidRPr="00836D2B" w:rsidRDefault="006167B8" w:rsidP="00A409BB">
      <w:pPr>
        <w:pStyle w:val="2-"/>
        <w:rPr>
          <w:rtl/>
        </w:rPr>
      </w:pPr>
      <w:bookmarkStart w:id="70" w:name="_Toc298545567"/>
      <w:bookmarkStart w:id="71" w:name="_Toc426965542"/>
      <w:r w:rsidRPr="00836D2B">
        <w:rPr>
          <w:rFonts w:hint="cs"/>
          <w:rtl/>
        </w:rPr>
        <w:t>معرفت امام بدون انجام اعمال صالح فایده‌ای ندارد</w:t>
      </w:r>
      <w:bookmarkEnd w:id="70"/>
      <w:bookmarkEnd w:id="71"/>
    </w:p>
    <w:p w:rsidR="006167B8" w:rsidRDefault="006167B8" w:rsidP="002D68F0">
      <w:pPr>
        <w:pStyle w:val="1-"/>
        <w:rPr>
          <w:rtl/>
        </w:rPr>
      </w:pPr>
      <w:r w:rsidRPr="002D68F0">
        <w:rPr>
          <w:rStyle w:val="5-Char"/>
          <w:rFonts w:hint="cs"/>
          <w:rtl/>
        </w:rPr>
        <w:t>وجه چهارم این</w:t>
      </w:r>
      <w:r w:rsidR="002D68F0">
        <w:rPr>
          <w:rStyle w:val="5-Char"/>
          <w:rFonts w:hint="eastAsia"/>
          <w:rtl/>
        </w:rPr>
        <w:t>‌</w:t>
      </w:r>
      <w:r w:rsidRPr="002D68F0">
        <w:rPr>
          <w:rStyle w:val="5-Char"/>
          <w:rFonts w:hint="cs"/>
          <w:rtl/>
        </w:rPr>
        <w:t>که:</w:t>
      </w:r>
      <w:r>
        <w:rPr>
          <w:rFonts w:hint="cs"/>
          <w:rtl/>
        </w:rPr>
        <w:t xml:space="preserve"> این عبارت مولف که گفت: «امامتی که به سبب درک و معرفت آن به درجه کرامت نائل می‌شویم» باطل است، زیرا صرف معرفت امام زمان خود و درک محضر وی، در صورتی که از او اطاعت نشود، مستلزم هیچ کرامتی </w:t>
      </w:r>
      <w:r w:rsidRPr="000F7EB4">
        <w:rPr>
          <w:rFonts w:hint="cs"/>
          <w:rtl/>
        </w:rPr>
        <w:t xml:space="preserve">نیست، وگرنه معرفت امام زمان خود، در درجه بعد از معرفت رسول خدا </w:t>
      </w:r>
      <w:r w:rsidRPr="000F7EB4">
        <w:rPr>
          <w:rFonts w:ascii="Tahoma" w:hAnsi="Tahoma" w:cs="CTraditional Arabic" w:hint="cs"/>
          <w:color w:val="000000"/>
          <w:spacing w:val="-4"/>
          <w:rtl/>
        </w:rPr>
        <w:t>ص</w:t>
      </w:r>
      <w:r w:rsidRPr="000F7EB4">
        <w:rPr>
          <w:rFonts w:hint="cs"/>
          <w:rtl/>
        </w:rPr>
        <w:t xml:space="preserve"> قرار</w:t>
      </w:r>
      <w:r>
        <w:rPr>
          <w:rFonts w:hint="cs"/>
          <w:rtl/>
        </w:rPr>
        <w:t xml:space="preserve"> می‌گرفت. در حالی که می</w:t>
      </w:r>
      <w:r>
        <w:rPr>
          <w:rFonts w:hint="eastAsia"/>
          <w:rtl/>
        </w:rPr>
        <w:t>‌دانیم کسانی که محمد را به عنوان رسول خدا شناختند ولی از او اطاعت نکردند به هی</w:t>
      </w:r>
      <w:r>
        <w:rPr>
          <w:rFonts w:hint="cs"/>
          <w:rtl/>
        </w:rPr>
        <w:t>چ کرامتی نایل نشدند.</w:t>
      </w:r>
    </w:p>
    <w:p w:rsidR="006167B8" w:rsidRPr="002D68F0" w:rsidRDefault="006167B8" w:rsidP="002D68F0">
      <w:pPr>
        <w:pStyle w:val="1-"/>
        <w:rPr>
          <w:rtl/>
        </w:rPr>
      </w:pPr>
      <w:r w:rsidRPr="000F7EB4">
        <w:rPr>
          <w:rFonts w:hint="cs"/>
          <w:rtl/>
        </w:rPr>
        <w:t xml:space="preserve">حتی اگر کسی به پیغمبر </w:t>
      </w:r>
      <w:r w:rsidRPr="000F7EB4">
        <w:rPr>
          <w:rFonts w:ascii="Tahoma" w:hAnsi="Tahoma" w:cs="CTraditional Arabic" w:hint="cs"/>
          <w:color w:val="000000"/>
          <w:spacing w:val="-4"/>
          <w:rtl/>
        </w:rPr>
        <w:t>ص</w:t>
      </w:r>
      <w:r w:rsidRPr="000F7EB4">
        <w:rPr>
          <w:rFonts w:hint="cs"/>
          <w:rtl/>
        </w:rPr>
        <w:t xml:space="preserve"> ایمان آورده ولی از اطاعت او سرپیچی کرده باشد</w:t>
      </w:r>
      <w:r>
        <w:rPr>
          <w:rFonts w:hint="cs"/>
          <w:rtl/>
        </w:rPr>
        <w:t xml:space="preserve"> و فرایض را ترک کرده و از حدود تجاوز نموده باشد، از دیدگاه </w:t>
      </w:r>
      <w:r w:rsidRPr="002D68F0">
        <w:rPr>
          <w:rFonts w:hint="cs"/>
          <w:rtl/>
        </w:rPr>
        <w:t>مسلمانان و حتی در نزد خود امامیه نیز مستحق وعید می‌باشد، در این صورت حال کسی که امام را بشناسد ولی فرایض را ترک و از حدود تجاوز کند، چگونه خواهد بود؟</w:t>
      </w:r>
    </w:p>
    <w:p w:rsidR="006167B8" w:rsidRDefault="006167B8" w:rsidP="002D68F0">
      <w:pPr>
        <w:pStyle w:val="1-"/>
        <w:rPr>
          <w:rtl/>
        </w:rPr>
      </w:pPr>
      <w:r>
        <w:rPr>
          <w:rFonts w:hint="cs"/>
          <w:rtl/>
        </w:rPr>
        <w:t>بسیاری از روافض می‌گویند: محبت علی حسنه‌ای است که با وجود آن هیچ گناهی باعث خسران نمی‌شود. اگر محبت علی به گونه‌ای است که با وجود آن، گناهان باعث هیچ خسرانی نمی‌شوند پس نباید به امامی نیاز باشد که لطفی در انجام تکالیف شمرده می‌شود. زیرا در صورت فقدان امام گناهانی انجام می‌شود، حال اگر محبت علی برای رفع</w:t>
      </w:r>
      <w:r w:rsidR="000433D3">
        <w:rPr>
          <w:rFonts w:hint="cs"/>
          <w:rtl/>
        </w:rPr>
        <w:t xml:space="preserve"> آن‌ها </w:t>
      </w:r>
      <w:r>
        <w:rPr>
          <w:rFonts w:hint="cs"/>
          <w:rtl/>
        </w:rPr>
        <w:t>کافی باشد دیگر چه نیازی به وجود امام باقی می‌ماند؟</w:t>
      </w:r>
    </w:p>
    <w:p w:rsidR="006167B8" w:rsidRPr="000F7EB4" w:rsidRDefault="006167B8" w:rsidP="00A409BB">
      <w:pPr>
        <w:pStyle w:val="2-"/>
        <w:rPr>
          <w:rtl/>
        </w:rPr>
      </w:pPr>
      <w:bookmarkStart w:id="72" w:name="_Toc298545568"/>
      <w:bookmarkStart w:id="73" w:name="_Toc426965543"/>
      <w:r w:rsidRPr="000F7EB4">
        <w:rPr>
          <w:rFonts w:hint="cs"/>
          <w:rtl/>
        </w:rPr>
        <w:t>امامت از واجبات دین نیست</w:t>
      </w:r>
      <w:bookmarkEnd w:id="72"/>
      <w:bookmarkEnd w:id="73"/>
    </w:p>
    <w:p w:rsidR="006167B8" w:rsidRDefault="006167B8" w:rsidP="002D68F0">
      <w:pPr>
        <w:pStyle w:val="1-"/>
        <w:rPr>
          <w:rtl/>
        </w:rPr>
      </w:pPr>
      <w:r w:rsidRPr="002D68F0">
        <w:rPr>
          <w:rStyle w:val="5-Char"/>
          <w:rFonts w:hint="cs"/>
          <w:rtl/>
        </w:rPr>
        <w:t>وجه پنجم این</w:t>
      </w:r>
      <w:r w:rsidR="002D68F0">
        <w:rPr>
          <w:rStyle w:val="5-Char"/>
          <w:rFonts w:hint="eastAsia"/>
          <w:rtl/>
        </w:rPr>
        <w:t>‌</w:t>
      </w:r>
      <w:r w:rsidRPr="002D68F0">
        <w:rPr>
          <w:rStyle w:val="5-Char"/>
          <w:rFonts w:hint="cs"/>
          <w:rtl/>
        </w:rPr>
        <w:t>که: مولف می‌گوید:</w:t>
      </w:r>
      <w:r>
        <w:rPr>
          <w:rFonts w:hint="cs"/>
          <w:rtl/>
        </w:rPr>
        <w:t xml:space="preserve"> «امامت یکی از ارکان ایمان است که به سبب آن شخص مستحق خلود در </w:t>
      </w:r>
      <w:r w:rsidRPr="002D68F0">
        <w:rPr>
          <w:rFonts w:hint="cs"/>
          <w:rtl/>
        </w:rPr>
        <w:t>بهشت</w:t>
      </w:r>
      <w:r>
        <w:rPr>
          <w:rFonts w:hint="cs"/>
          <w:rtl/>
        </w:rPr>
        <w:t xml:space="preserve"> می‌گردد».</w:t>
      </w:r>
    </w:p>
    <w:p w:rsidR="006167B8" w:rsidRDefault="006167B8" w:rsidP="002D68F0">
      <w:pPr>
        <w:pStyle w:val="1-"/>
        <w:rPr>
          <w:rtl/>
        </w:rPr>
      </w:pPr>
      <w:r w:rsidRPr="002D68F0">
        <w:rPr>
          <w:rStyle w:val="5-Char"/>
          <w:rFonts w:hint="cs"/>
          <w:rtl/>
        </w:rPr>
        <w:t>در جواب وی می‌گوییم:</w:t>
      </w:r>
      <w:r>
        <w:rPr>
          <w:rFonts w:hint="cs"/>
          <w:rtl/>
        </w:rPr>
        <w:t xml:space="preserve"> جز جاهلان و اهل بهتان چه کس دیگری آن را از </w:t>
      </w:r>
      <w:r w:rsidRPr="00046921">
        <w:rPr>
          <w:rFonts w:hint="cs"/>
          <w:rtl/>
        </w:rPr>
        <w:t xml:space="preserve">ارکان ایمان می‌شمارد؟ و </w:t>
      </w:r>
      <w:r w:rsidRPr="00046921">
        <w:rPr>
          <w:rFonts w:cs="Times New Roman" w:hint="cs"/>
          <w:rtl/>
        </w:rPr>
        <w:t>–</w:t>
      </w:r>
      <w:r w:rsidRPr="00046921">
        <w:rPr>
          <w:rFonts w:hint="cs"/>
          <w:rtl/>
        </w:rPr>
        <w:t xml:space="preserve"> إن شاء الله </w:t>
      </w:r>
      <w:r w:rsidRPr="00046921">
        <w:rPr>
          <w:rFonts w:cs="Times New Roman" w:hint="cs"/>
          <w:rtl/>
        </w:rPr>
        <w:t>–</w:t>
      </w:r>
      <w:r w:rsidRPr="00046921">
        <w:rPr>
          <w:rFonts w:hint="cs"/>
          <w:rtl/>
        </w:rPr>
        <w:t xml:space="preserve"> در مورد آنچه مولف در این باره ذکر کرده، صحبت می‌کنیم. خداوند متعال مؤمنان و احوال</w:t>
      </w:r>
      <w:r w:rsidR="000433D3">
        <w:rPr>
          <w:rFonts w:hint="cs"/>
          <w:rtl/>
        </w:rPr>
        <w:t xml:space="preserve"> آن‌ها </w:t>
      </w:r>
      <w:r w:rsidRPr="00046921">
        <w:rPr>
          <w:rFonts w:hint="cs"/>
          <w:rtl/>
        </w:rPr>
        <w:t xml:space="preserve">را وصف نموده و پیغمبر </w:t>
      </w:r>
      <w:r w:rsidRPr="00046921">
        <w:rPr>
          <w:rFonts w:ascii="Tahoma" w:hAnsi="Tahoma" w:cs="CTraditional Arabic" w:hint="cs"/>
          <w:color w:val="000000"/>
          <w:spacing w:val="-4"/>
          <w:rtl/>
        </w:rPr>
        <w:t>ص</w:t>
      </w:r>
      <w:r w:rsidRPr="00046921">
        <w:rPr>
          <w:rFonts w:hint="cs"/>
          <w:rtl/>
        </w:rPr>
        <w:t xml:space="preserve"> ایمان را تفسیر و شعبه‌های آن را برشمرده است. ولی نه خدا و نه پیغمبر </w:t>
      </w:r>
      <w:r w:rsidRPr="00046921">
        <w:rPr>
          <w:rFonts w:ascii="Tahoma" w:hAnsi="Tahoma" w:cs="CTraditional Arabic" w:hint="cs"/>
          <w:color w:val="000000"/>
          <w:spacing w:val="-4"/>
          <w:rtl/>
        </w:rPr>
        <w:t>ص</w:t>
      </w:r>
      <w:r w:rsidRPr="00046921">
        <w:rPr>
          <w:rFonts w:hint="cs"/>
          <w:rtl/>
        </w:rPr>
        <w:t>،</w:t>
      </w:r>
      <w:r>
        <w:rPr>
          <w:rFonts w:hint="cs"/>
          <w:rtl/>
        </w:rPr>
        <w:t xml:space="preserve"> امامت را از زمره ارکان ایمان نیاورده‌اند. در حدیث صحیحی </w:t>
      </w:r>
      <w:r>
        <w:rPr>
          <w:rFonts w:cs="Times New Roman" w:hint="cs"/>
          <w:rtl/>
        </w:rPr>
        <w:t>–</w:t>
      </w:r>
      <w:r>
        <w:rPr>
          <w:rFonts w:hint="cs"/>
          <w:rtl/>
        </w:rPr>
        <w:t xml:space="preserve"> حدیث جبرئیل </w:t>
      </w:r>
      <w:r>
        <w:rPr>
          <w:rFonts w:cs="Times New Roman" w:hint="cs"/>
          <w:rtl/>
        </w:rPr>
        <w:t>–</w:t>
      </w:r>
      <w:r>
        <w:rPr>
          <w:rFonts w:hint="cs"/>
          <w:rtl/>
        </w:rPr>
        <w:t xml:space="preserve"> وقتی جبرئیل به صورت یک عرب </w:t>
      </w:r>
      <w:r w:rsidRPr="00046921">
        <w:rPr>
          <w:rFonts w:hint="cs"/>
          <w:rtl/>
        </w:rPr>
        <w:t xml:space="preserve">بادیه‌نشین به خدمت پیغمبر </w:t>
      </w:r>
      <w:r w:rsidRPr="00046921">
        <w:rPr>
          <w:rFonts w:ascii="Tahoma" w:hAnsi="Tahoma" w:cs="CTraditional Arabic" w:hint="cs"/>
          <w:color w:val="000000"/>
          <w:spacing w:val="-4"/>
          <w:rtl/>
        </w:rPr>
        <w:t>ص</w:t>
      </w:r>
      <w:r w:rsidRPr="00046921">
        <w:rPr>
          <w:rFonts w:hint="cs"/>
          <w:rtl/>
        </w:rPr>
        <w:t xml:space="preserve"> می‌آید و از او در مورد اسلام، ایمان و احسان سوال می‌کند. پیغمبر </w:t>
      </w:r>
      <w:r w:rsidRPr="00046921">
        <w:rPr>
          <w:rFonts w:ascii="Tahoma" w:hAnsi="Tahoma" w:cs="CTraditional Arabic" w:hint="cs"/>
          <w:color w:val="000000"/>
          <w:spacing w:val="-4"/>
          <w:rtl/>
        </w:rPr>
        <w:t>ص</w:t>
      </w:r>
      <w:r w:rsidRPr="00046921">
        <w:rPr>
          <w:rFonts w:hint="cs"/>
          <w:rtl/>
        </w:rPr>
        <w:t xml:space="preserve"> در جواب</w:t>
      </w:r>
      <w:r>
        <w:rPr>
          <w:rFonts w:hint="cs"/>
          <w:rtl/>
        </w:rPr>
        <w:t xml:space="preserve"> می‌فرماید: </w:t>
      </w:r>
      <w:r w:rsidRPr="002D68F0">
        <w:rPr>
          <w:rStyle w:val="3-Char"/>
          <w:rtl/>
        </w:rPr>
        <w:t>«الإسلام: أن تشهد أن لا إله إلاَّ الله وأنَّ محمداً رسول الله وتقيم الصلاة وتؤتي الزكاة وتصوم رمضان وتحج البيت. قال والإيمان: أن تؤمن بالله وملائكته وكتبه ورسله واليوم الآخر والبعث بعد الموت وتؤمن بالقدر خيره وشره»</w:t>
      </w:r>
      <w:r w:rsidR="002D68F0" w:rsidRPr="00BF136F">
        <w:rPr>
          <w:rFonts w:hint="cs"/>
          <w:vertAlign w:val="superscript"/>
          <w:rtl/>
        </w:rPr>
        <w:t>(</w:t>
      </w:r>
      <w:r w:rsidR="002D68F0" w:rsidRPr="005A62CD">
        <w:rPr>
          <w:rStyle w:val="FootnoteReference"/>
          <w:rtl/>
        </w:rPr>
        <w:footnoteReference w:id="39"/>
      </w:r>
      <w:r w:rsidR="002D68F0" w:rsidRPr="00BF136F">
        <w:rPr>
          <w:rFonts w:hint="cs"/>
          <w:vertAlign w:val="superscript"/>
          <w:rtl/>
        </w:rPr>
        <w:t>)</w:t>
      </w:r>
      <w:r w:rsidRPr="002D68F0">
        <w:rPr>
          <w:rFonts w:hint="cs"/>
          <w:rtl/>
        </w:rPr>
        <w:t>.</w:t>
      </w:r>
    </w:p>
    <w:p w:rsidR="006167B8" w:rsidRDefault="006167B8" w:rsidP="002D68F0">
      <w:pPr>
        <w:pStyle w:val="1-"/>
        <w:rPr>
          <w:rtl/>
        </w:rPr>
      </w:pPr>
      <w:r>
        <w:rPr>
          <w:rFonts w:hint="cs"/>
          <w:rtl/>
        </w:rPr>
        <w:t>یعنی: اسلام عبارت است از این</w:t>
      </w:r>
      <w:r w:rsidR="002D68F0">
        <w:rPr>
          <w:rFonts w:hint="eastAsia"/>
          <w:rtl/>
        </w:rPr>
        <w:t>‌</w:t>
      </w:r>
      <w:r>
        <w:rPr>
          <w:rFonts w:hint="cs"/>
          <w:rtl/>
        </w:rPr>
        <w:t>که: شهادت‌دهی به وحدانیت الله و رسالت محمد و نماز اقامه کنی و زکات بپردازی و رمضان را روزه بگیری و حج خانه [خدا] را به جا بیاوری. و ایمان عبارت است از اینکه: ایمان بیاوری به خدا و ملائکه</w:t>
      </w:r>
      <w:r>
        <w:rPr>
          <w:rFonts w:hint="eastAsia"/>
          <w:rtl/>
        </w:rPr>
        <w:t>‌اش و کتب [آسمانی‌اش] و پیغمبرانش و روز رستاخیز و زنده‌شدن دوباره بعد</w:t>
      </w:r>
      <w:r>
        <w:rPr>
          <w:rFonts w:hint="cs"/>
          <w:rtl/>
        </w:rPr>
        <w:t xml:space="preserve"> </w:t>
      </w:r>
      <w:r>
        <w:rPr>
          <w:rFonts w:hint="eastAsia"/>
          <w:rtl/>
        </w:rPr>
        <w:t>از مرگ</w:t>
      </w:r>
      <w:r>
        <w:rPr>
          <w:rFonts w:hint="cs"/>
          <w:rtl/>
        </w:rPr>
        <w:t xml:space="preserve"> و ایمان بیاوری به</w:t>
      </w:r>
      <w:r w:rsidR="00BF136F">
        <w:rPr>
          <w:rFonts w:hint="cs"/>
          <w:rtl/>
        </w:rPr>
        <w:t xml:space="preserve"> این‌که </w:t>
      </w:r>
      <w:r>
        <w:rPr>
          <w:rFonts w:hint="cs"/>
          <w:rtl/>
        </w:rPr>
        <w:t>خیر و شر به تقدیر خداست.</w:t>
      </w:r>
    </w:p>
    <w:p w:rsidR="006167B8" w:rsidRPr="009D7FBA" w:rsidRDefault="006167B8" w:rsidP="002D68F0">
      <w:pPr>
        <w:pStyle w:val="1-"/>
        <w:rPr>
          <w:rtl/>
        </w:rPr>
      </w:pPr>
      <w:r w:rsidRPr="009D7FBA">
        <w:rPr>
          <w:rFonts w:hint="cs"/>
          <w:rtl/>
        </w:rPr>
        <w:t xml:space="preserve">می‌بینیم که پیغمبر </w:t>
      </w:r>
      <w:r w:rsidRPr="009D7FBA">
        <w:rPr>
          <w:rFonts w:cs="CTraditional Arabic" w:hint="cs"/>
          <w:rtl/>
        </w:rPr>
        <w:t>ص</w:t>
      </w:r>
      <w:r w:rsidRPr="009D7FBA">
        <w:rPr>
          <w:rFonts w:hint="cs"/>
          <w:rtl/>
        </w:rPr>
        <w:t xml:space="preserve"> ذکری از امامت نکرده است.</w:t>
      </w:r>
    </w:p>
    <w:p w:rsidR="006167B8" w:rsidRPr="002D68F0" w:rsidRDefault="006167B8" w:rsidP="002D68F0">
      <w:pPr>
        <w:pStyle w:val="1-"/>
        <w:rPr>
          <w:rtl/>
        </w:rPr>
      </w:pPr>
      <w:r w:rsidRPr="002D68F0">
        <w:rPr>
          <w:rFonts w:hint="cs"/>
          <w:rtl/>
        </w:rPr>
        <w:t xml:space="preserve">پیغمبر </w:t>
      </w:r>
      <w:r w:rsidRPr="009D7FBA">
        <w:rPr>
          <w:rFonts w:ascii="Times New Roman" w:hAnsi="Times New Roman" w:cs="CTraditional Arabic" w:hint="cs"/>
          <w:rtl/>
        </w:rPr>
        <w:t>ص</w:t>
      </w:r>
      <w:r w:rsidRPr="002D68F0">
        <w:rPr>
          <w:rFonts w:hint="cs"/>
          <w:rtl/>
        </w:rPr>
        <w:t xml:space="preserve"> در ادامه می‌فرماید:</w:t>
      </w:r>
      <w:r w:rsidRPr="002D68F0">
        <w:rPr>
          <w:rtl/>
        </w:rPr>
        <w:t xml:space="preserve"> </w:t>
      </w:r>
      <w:r w:rsidRPr="002D68F0">
        <w:rPr>
          <w:rStyle w:val="3-Char"/>
          <w:rtl/>
        </w:rPr>
        <w:t>«والإحسان أن تعبد الله كأنك تراه فإن لم تكن تراه فإنَّه يراك»</w:t>
      </w:r>
      <w:r w:rsidRPr="002D68F0">
        <w:rPr>
          <w:rtl/>
        </w:rPr>
        <w:t>.</w:t>
      </w:r>
    </w:p>
    <w:p w:rsidR="006167B8" w:rsidRDefault="006167B8" w:rsidP="002D68F0">
      <w:pPr>
        <w:pStyle w:val="1-"/>
        <w:rPr>
          <w:rtl/>
        </w:rPr>
      </w:pPr>
      <w:r>
        <w:rPr>
          <w:rFonts w:hint="cs"/>
          <w:rtl/>
        </w:rPr>
        <w:t>یعنی: احسان عبارت است از این</w:t>
      </w:r>
      <w:r w:rsidR="002D68F0">
        <w:rPr>
          <w:rFonts w:hint="eastAsia"/>
          <w:rtl/>
        </w:rPr>
        <w:t>‌</w:t>
      </w:r>
      <w:r>
        <w:rPr>
          <w:rFonts w:hint="cs"/>
          <w:rtl/>
        </w:rPr>
        <w:t>که: خدا را آنگونه بندگی نمایی که گویی [در همه حال] او را می‌بینی و اگر او را نمی‌بینی، [بدان که] او تو را می‌بیند.</w:t>
      </w:r>
    </w:p>
    <w:p w:rsidR="006167B8" w:rsidRDefault="006167B8" w:rsidP="002D68F0">
      <w:pPr>
        <w:pStyle w:val="1-"/>
        <w:rPr>
          <w:rtl/>
        </w:rPr>
      </w:pPr>
      <w:r>
        <w:rPr>
          <w:rFonts w:hint="cs"/>
          <w:rtl/>
        </w:rPr>
        <w:t>صحت این حدیث مورد اتفاق بوده و همه حدیث را پذیرفته‌اند، و علماء بر صحت آن اجماع کرده‌اند و اصحاب صحاح [بخاری و مسلم] با بیشتر از یک سند آن ر</w:t>
      </w:r>
      <w:r w:rsidR="002D68F0">
        <w:rPr>
          <w:rFonts w:hint="cs"/>
          <w:rtl/>
        </w:rPr>
        <w:t>ا نقل کرده‌اند، بخاری و مسلم هر</w:t>
      </w:r>
      <w:r>
        <w:rPr>
          <w:rFonts w:hint="cs"/>
          <w:rtl/>
        </w:rPr>
        <w:t>دو آن را از ابوهریره</w:t>
      </w:r>
      <w:r w:rsidR="00707915" w:rsidRPr="00707915">
        <w:rPr>
          <w:rFonts w:cs="CTraditional Arabic" w:hint="cs"/>
          <w:rtl/>
        </w:rPr>
        <w:t>س</w:t>
      </w:r>
      <w:r>
        <w:rPr>
          <w:rFonts w:hint="cs"/>
          <w:rtl/>
        </w:rPr>
        <w:t xml:space="preserve"> نقل کرده‌اند، و مسلم به تنهایی آن را از عمر</w:t>
      </w:r>
      <w:r w:rsidR="002D68F0" w:rsidRPr="002D68F0">
        <w:rPr>
          <w:rFonts w:cs="CTraditional Arabic" w:hint="cs"/>
          <w:rtl/>
        </w:rPr>
        <w:t>س</w:t>
      </w:r>
      <w:r>
        <w:rPr>
          <w:rFonts w:hint="cs"/>
          <w:rtl/>
        </w:rPr>
        <w:t xml:space="preserve"> نقل کرده‌ است. اگرچه روافض صحت این احادیث را قبول ندارند ولی مصنف مورد نظر ما به احادیث موضوعی استدلال کرده است که به اتفاق علماء جعلی هستند. پس یا باید دو طرف ادله‌ای ذکر کنیم که برای طرف مقابل هم مقبول است، و یا باید دو طرف این اصل را ترک کنیم، و اگر طرف مقابل ما استناد به روایات را به طور کلی ترک کنند ما نیز می‌توانیم این کار را بکنیم. ولی وقتی</w:t>
      </w:r>
      <w:r w:rsidR="000433D3">
        <w:rPr>
          <w:rFonts w:hint="cs"/>
          <w:rtl/>
        </w:rPr>
        <w:t xml:space="preserve"> آن‌ها </w:t>
      </w:r>
      <w:r>
        <w:rPr>
          <w:rFonts w:hint="cs"/>
          <w:rtl/>
        </w:rPr>
        <w:t>روایت ذکر می‌کنند، در رد اقوالشان چاره‌ای جز ذکر روایت نیست، و در نهایت باید بر چیزی اعتماد و تکیه نمود که حجت و برهان آن را ثابت می‌کند. و ما ادله‌ای را می‌آوریم که ثابت می‌کنند که روایاتشان که با آن اهل سنت را مورد انتقاد قرار می‌دهند، روایاتی باطل و جعلی هستند، و دلایلی می‌آوریم که نشان می‌دهد آن احادیثی که علماء آن را نقل نموده و صحیح شمرده‌اند، صحیح‌اند.</w:t>
      </w:r>
    </w:p>
    <w:p w:rsidR="006167B8" w:rsidRPr="002D68F0" w:rsidRDefault="006167B8" w:rsidP="002D68F0">
      <w:pPr>
        <w:pStyle w:val="1-"/>
        <w:rPr>
          <w:rtl/>
        </w:rPr>
      </w:pPr>
      <w:r w:rsidRPr="002D68F0">
        <w:rPr>
          <w:rFonts w:hint="cs"/>
          <w:rtl/>
        </w:rPr>
        <w:t>اصلاً از روایات بگذریم و به آیات اشاره کنیم، خداوند می‌فرماید:</w:t>
      </w:r>
      <w:r w:rsidR="002D68F0">
        <w:rPr>
          <w:rFonts w:hint="cs"/>
          <w:rtl/>
        </w:rPr>
        <w:t xml:space="preserve"> </w:t>
      </w:r>
      <w:r w:rsidR="002D68F0">
        <w:rPr>
          <w:rFonts w:cs="Traditional Arabic" w:hint="cs"/>
          <w:rtl/>
        </w:rPr>
        <w:t>﴿</w:t>
      </w:r>
      <w:r w:rsidR="002D68F0" w:rsidRPr="009639C3">
        <w:rPr>
          <w:rStyle w:val="Char4"/>
          <w:rFonts w:hint="eastAsia"/>
          <w:rtl/>
        </w:rPr>
        <w:t>إِنَّمَا</w:t>
      </w:r>
      <w:r w:rsidR="002D68F0" w:rsidRPr="009639C3">
        <w:rPr>
          <w:rStyle w:val="Char4"/>
          <w:rtl/>
        </w:rPr>
        <w:t xml:space="preserve"> </w:t>
      </w:r>
      <w:r w:rsidR="002D68F0" w:rsidRPr="009639C3">
        <w:rPr>
          <w:rStyle w:val="Char4"/>
          <w:rFonts w:hint="cs"/>
          <w:rtl/>
        </w:rPr>
        <w:t>ٱ</w:t>
      </w:r>
      <w:r w:rsidR="002D68F0" w:rsidRPr="009639C3">
        <w:rPr>
          <w:rStyle w:val="Char4"/>
          <w:rFonts w:hint="eastAsia"/>
          <w:rtl/>
        </w:rPr>
        <w:t>لۡمُؤۡمِنُونَ</w:t>
      </w:r>
      <w:r w:rsidR="002D68F0" w:rsidRPr="009639C3">
        <w:rPr>
          <w:rStyle w:val="Char4"/>
          <w:rtl/>
        </w:rPr>
        <w:t xml:space="preserve"> </w:t>
      </w:r>
      <w:r w:rsidR="002D68F0" w:rsidRPr="009639C3">
        <w:rPr>
          <w:rStyle w:val="Char4"/>
          <w:rFonts w:hint="cs"/>
          <w:rtl/>
        </w:rPr>
        <w:t>ٱ</w:t>
      </w:r>
      <w:r w:rsidR="002D68F0" w:rsidRPr="009639C3">
        <w:rPr>
          <w:rStyle w:val="Char4"/>
          <w:rFonts w:hint="eastAsia"/>
          <w:rtl/>
        </w:rPr>
        <w:t>لَّذِينَ</w:t>
      </w:r>
      <w:r w:rsidR="002D68F0" w:rsidRPr="009639C3">
        <w:rPr>
          <w:rStyle w:val="Char4"/>
          <w:rtl/>
        </w:rPr>
        <w:t xml:space="preserve"> إِذَا ذُكِرَ </w:t>
      </w:r>
      <w:r w:rsidR="002D68F0" w:rsidRPr="009639C3">
        <w:rPr>
          <w:rStyle w:val="Char4"/>
          <w:rFonts w:hint="cs"/>
          <w:rtl/>
        </w:rPr>
        <w:t>ٱ</w:t>
      </w:r>
      <w:r w:rsidR="002D68F0" w:rsidRPr="009639C3">
        <w:rPr>
          <w:rStyle w:val="Char4"/>
          <w:rFonts w:hint="eastAsia"/>
          <w:rtl/>
        </w:rPr>
        <w:t>للَّهُ</w:t>
      </w:r>
      <w:r w:rsidR="002D68F0" w:rsidRPr="009639C3">
        <w:rPr>
          <w:rStyle w:val="Char4"/>
          <w:rtl/>
        </w:rPr>
        <w:t xml:space="preserve"> وَجِلَتۡ قُلُوبُهُمۡ وَإِذَا تُلِيَتۡ عَلَيۡهِمۡ ءَايَٰتُهُ</w:t>
      </w:r>
      <w:r w:rsidR="002D68F0" w:rsidRPr="009639C3">
        <w:rPr>
          <w:rStyle w:val="Char4"/>
          <w:rFonts w:hint="cs"/>
          <w:rtl/>
        </w:rPr>
        <w:t>ۥ</w:t>
      </w:r>
      <w:r w:rsidR="002D68F0" w:rsidRPr="009639C3">
        <w:rPr>
          <w:rStyle w:val="Char4"/>
          <w:rtl/>
        </w:rPr>
        <w:t xml:space="preserve"> زَادَتۡهُمۡ إِيمَٰنٗا وَعَلَىٰ رَبِّهِمۡ يَتَوَكَّلُونَ ٢ </w:t>
      </w:r>
      <w:r w:rsidR="002D68F0" w:rsidRPr="009639C3">
        <w:rPr>
          <w:rStyle w:val="Char4"/>
          <w:rFonts w:hint="cs"/>
          <w:rtl/>
        </w:rPr>
        <w:t>ٱ</w:t>
      </w:r>
      <w:r w:rsidR="002D68F0" w:rsidRPr="009639C3">
        <w:rPr>
          <w:rStyle w:val="Char4"/>
          <w:rFonts w:hint="eastAsia"/>
          <w:rtl/>
        </w:rPr>
        <w:t>لَّذِينَ</w:t>
      </w:r>
      <w:r w:rsidR="002D68F0" w:rsidRPr="009639C3">
        <w:rPr>
          <w:rStyle w:val="Char4"/>
          <w:rtl/>
        </w:rPr>
        <w:t xml:space="preserve"> يُقِيمُونَ </w:t>
      </w:r>
      <w:r w:rsidR="002D68F0" w:rsidRPr="009639C3">
        <w:rPr>
          <w:rStyle w:val="Char4"/>
          <w:rFonts w:hint="cs"/>
          <w:rtl/>
        </w:rPr>
        <w:t>ٱ</w:t>
      </w:r>
      <w:r w:rsidR="002D68F0" w:rsidRPr="009639C3">
        <w:rPr>
          <w:rStyle w:val="Char4"/>
          <w:rFonts w:hint="eastAsia"/>
          <w:rtl/>
        </w:rPr>
        <w:t>لصَّلَوٰةَ</w:t>
      </w:r>
      <w:r w:rsidR="002D68F0" w:rsidRPr="009639C3">
        <w:rPr>
          <w:rStyle w:val="Char4"/>
          <w:rtl/>
        </w:rPr>
        <w:t xml:space="preserve"> وَمِمَّا رَزَقۡنَٰهُمۡ يُنفِقُونَ ٣ </w:t>
      </w:r>
      <w:r w:rsidR="002D68F0" w:rsidRPr="009639C3">
        <w:rPr>
          <w:rStyle w:val="Char4"/>
          <w:rFonts w:hint="eastAsia"/>
          <w:rtl/>
        </w:rPr>
        <w:t>أُوْلَٰٓئِكَ</w:t>
      </w:r>
      <w:r w:rsidR="002D68F0" w:rsidRPr="009639C3">
        <w:rPr>
          <w:rStyle w:val="Char4"/>
          <w:rtl/>
        </w:rPr>
        <w:t xml:space="preserve"> هُمُ </w:t>
      </w:r>
      <w:r w:rsidR="002D68F0" w:rsidRPr="009639C3">
        <w:rPr>
          <w:rStyle w:val="Char4"/>
          <w:rFonts w:hint="cs"/>
          <w:rtl/>
        </w:rPr>
        <w:t>ٱ</w:t>
      </w:r>
      <w:r w:rsidR="002D68F0" w:rsidRPr="009639C3">
        <w:rPr>
          <w:rStyle w:val="Char4"/>
          <w:rFonts w:hint="eastAsia"/>
          <w:rtl/>
        </w:rPr>
        <w:t>لۡمُؤۡمِنُونَ</w:t>
      </w:r>
      <w:r w:rsidR="002D68F0" w:rsidRPr="009639C3">
        <w:rPr>
          <w:rStyle w:val="Char4"/>
          <w:rtl/>
        </w:rPr>
        <w:t xml:space="preserve"> حَقّٗاۚ لَّهُمۡ دَرَجَٰتٌ عِندَ رَبِّهِمۡ وَمَغۡفِرَةٞ وَرِزۡقٞ كَرِيمٞ ٤</w:t>
      </w:r>
      <w:r w:rsidR="002D68F0">
        <w:rPr>
          <w:rFonts w:cs="Traditional Arabic" w:hint="cs"/>
          <w:rtl/>
        </w:rPr>
        <w:t>﴾</w:t>
      </w:r>
      <w:r w:rsidRPr="002D68F0">
        <w:rPr>
          <w:rFonts w:hint="cs"/>
          <w:rtl/>
        </w:rPr>
        <w:t xml:space="preserve"> </w:t>
      </w:r>
      <w:r w:rsidR="002D68F0" w:rsidRPr="002D68F0">
        <w:rPr>
          <w:rStyle w:val="4-Char0"/>
          <w:rFonts w:hint="cs"/>
          <w:rtl/>
        </w:rPr>
        <w:t>[</w:t>
      </w:r>
      <w:r w:rsidRPr="002D68F0">
        <w:rPr>
          <w:rStyle w:val="4-Char0"/>
          <w:rFonts w:hint="cs"/>
          <w:rtl/>
        </w:rPr>
        <w:t>الأنفال: 2-4</w:t>
      </w:r>
      <w:r w:rsidR="002D68F0" w:rsidRPr="002D68F0">
        <w:rPr>
          <w:rStyle w:val="4-Char0"/>
          <w:rFonts w:hint="cs"/>
          <w:rtl/>
        </w:rPr>
        <w:t>]</w:t>
      </w:r>
      <w:r w:rsidRPr="002D68F0">
        <w:rPr>
          <w:rFonts w:hint="cs"/>
          <w:rtl/>
        </w:rPr>
        <w:t>.</w:t>
      </w:r>
    </w:p>
    <w:p w:rsidR="006167B8" w:rsidRPr="00887BAB" w:rsidRDefault="006167B8" w:rsidP="002D68F0">
      <w:pPr>
        <w:pStyle w:val="1-"/>
        <w:rPr>
          <w:rFonts w:ascii="Times New Roman" w:hAnsi="Times New Roman"/>
          <w:u w:val="single"/>
          <w:rtl/>
        </w:rPr>
      </w:pPr>
      <w:r w:rsidRPr="00887BAB">
        <w:rPr>
          <w:rFonts w:ascii="Times New Roman" w:hAnsi="Times New Roman" w:hint="cs"/>
          <w:rtl/>
        </w:rPr>
        <w:t>«</w:t>
      </w:r>
      <w:r w:rsidRPr="00887BAB">
        <w:rPr>
          <w:rtl/>
        </w:rPr>
        <w:t xml:space="preserve">مؤمنان، تنها </w:t>
      </w:r>
      <w:r w:rsidR="009768AE">
        <w:rPr>
          <w:rtl/>
        </w:rPr>
        <w:t>ک</w:t>
      </w:r>
      <w:r w:rsidRPr="00887BAB">
        <w:rPr>
          <w:rtl/>
        </w:rPr>
        <w:t xml:space="preserve">سانى هستند </w:t>
      </w:r>
      <w:r w:rsidR="009768AE">
        <w:rPr>
          <w:rtl/>
        </w:rPr>
        <w:t>ک</w:t>
      </w:r>
      <w:r w:rsidRPr="00887BAB">
        <w:rPr>
          <w:rtl/>
        </w:rPr>
        <w:t>ه هرگاه نام خدا برده شود، دلهاشان ترسان م</w:t>
      </w:r>
      <w:r w:rsidR="009768AE">
        <w:rPr>
          <w:rtl/>
        </w:rPr>
        <w:t>ی</w:t>
      </w:r>
      <w:r w:rsidRPr="00887BAB">
        <w:rPr>
          <w:rtl/>
        </w:rPr>
        <w:t>گردد</w:t>
      </w:r>
      <w:r w:rsidR="000A6EAE">
        <w:rPr>
          <w:rtl/>
        </w:rPr>
        <w:t>؛</w:t>
      </w:r>
      <w:r w:rsidRPr="00887BAB">
        <w:rPr>
          <w:rtl/>
        </w:rPr>
        <w:t xml:space="preserve"> و هنگامى </w:t>
      </w:r>
      <w:r w:rsidR="009768AE">
        <w:rPr>
          <w:rtl/>
        </w:rPr>
        <w:t>ک</w:t>
      </w:r>
      <w:r w:rsidRPr="00887BAB">
        <w:rPr>
          <w:rtl/>
        </w:rPr>
        <w:t>ه آ</w:t>
      </w:r>
      <w:r w:rsidR="009768AE">
        <w:rPr>
          <w:rtl/>
        </w:rPr>
        <w:t>ی</w:t>
      </w:r>
      <w:r w:rsidRPr="00887BAB">
        <w:rPr>
          <w:rtl/>
        </w:rPr>
        <w:t>ات او بر</w:t>
      </w:r>
      <w:r w:rsidR="000433D3">
        <w:rPr>
          <w:rtl/>
        </w:rPr>
        <w:t xml:space="preserve"> آن‌ها </w:t>
      </w:r>
      <w:r w:rsidRPr="00887BAB">
        <w:rPr>
          <w:rtl/>
        </w:rPr>
        <w:t>خوانده مى‏شود، ا</w:t>
      </w:r>
      <w:r w:rsidR="009768AE">
        <w:rPr>
          <w:rtl/>
        </w:rPr>
        <w:t>ی</w:t>
      </w:r>
      <w:r w:rsidRPr="00887BAB">
        <w:rPr>
          <w:rtl/>
        </w:rPr>
        <w:t>مانشان فزونتر مى‏گردد</w:t>
      </w:r>
      <w:r w:rsidR="000A6EAE">
        <w:rPr>
          <w:rtl/>
        </w:rPr>
        <w:t>؛</w:t>
      </w:r>
      <w:r w:rsidRPr="00887BAB">
        <w:rPr>
          <w:rtl/>
        </w:rPr>
        <w:t xml:space="preserve"> و تنها بر پروردگارشان تو</w:t>
      </w:r>
      <w:r w:rsidR="009768AE">
        <w:rPr>
          <w:rtl/>
        </w:rPr>
        <w:t>ک</w:t>
      </w:r>
      <w:r w:rsidRPr="00887BAB">
        <w:rPr>
          <w:rtl/>
        </w:rPr>
        <w:t>ل دارند.</w:t>
      </w:r>
      <w:r w:rsidR="000433D3">
        <w:rPr>
          <w:rtl/>
        </w:rPr>
        <w:t xml:space="preserve"> آن‌ها </w:t>
      </w:r>
      <w:r w:rsidR="009768AE">
        <w:rPr>
          <w:rtl/>
        </w:rPr>
        <w:t>ک</w:t>
      </w:r>
      <w:r w:rsidRPr="00887BAB">
        <w:rPr>
          <w:rtl/>
        </w:rPr>
        <w:t>ه نماز را برپا مى‏دارند</w:t>
      </w:r>
      <w:r w:rsidR="000A6EAE">
        <w:rPr>
          <w:rtl/>
        </w:rPr>
        <w:t>؛</w:t>
      </w:r>
      <w:r w:rsidRPr="00887BAB">
        <w:rPr>
          <w:rtl/>
        </w:rPr>
        <w:t xml:space="preserve"> و از آنچه به</w:t>
      </w:r>
      <w:r w:rsidR="000433D3">
        <w:rPr>
          <w:rtl/>
        </w:rPr>
        <w:t xml:space="preserve"> آن‌ها </w:t>
      </w:r>
      <w:r w:rsidRPr="00887BAB">
        <w:rPr>
          <w:rtl/>
        </w:rPr>
        <w:t>روزى داده‏ا</w:t>
      </w:r>
      <w:r w:rsidR="009768AE">
        <w:rPr>
          <w:rtl/>
        </w:rPr>
        <w:t>ی</w:t>
      </w:r>
      <w:r w:rsidRPr="00887BAB">
        <w:rPr>
          <w:rtl/>
        </w:rPr>
        <w:t>م، انفاق مى‏</w:t>
      </w:r>
      <w:r w:rsidR="009768AE">
        <w:rPr>
          <w:rtl/>
        </w:rPr>
        <w:t>ک</w:t>
      </w:r>
      <w:r w:rsidRPr="00887BAB">
        <w:rPr>
          <w:rtl/>
        </w:rPr>
        <w:t>نند. (آرى،) مؤمنان حق</w:t>
      </w:r>
      <w:r w:rsidR="009768AE">
        <w:rPr>
          <w:rtl/>
        </w:rPr>
        <w:t>ی</w:t>
      </w:r>
      <w:r w:rsidRPr="00887BAB">
        <w:rPr>
          <w:rtl/>
        </w:rPr>
        <w:t>قى</w:t>
      </w:r>
      <w:r w:rsidR="000433D3">
        <w:rPr>
          <w:rtl/>
        </w:rPr>
        <w:t xml:space="preserve"> آن‌ها </w:t>
      </w:r>
      <w:r w:rsidRPr="00887BAB">
        <w:rPr>
          <w:rtl/>
        </w:rPr>
        <w:t>هستند</w:t>
      </w:r>
      <w:r w:rsidR="000A6EAE">
        <w:rPr>
          <w:rtl/>
        </w:rPr>
        <w:t>؛</w:t>
      </w:r>
      <w:r w:rsidRPr="00887BAB">
        <w:rPr>
          <w:rtl/>
        </w:rPr>
        <w:t xml:space="preserve"> براى آنان درجاتى (مهم) نزد پروردگارشان است</w:t>
      </w:r>
      <w:r w:rsidR="000A6EAE">
        <w:rPr>
          <w:rtl/>
        </w:rPr>
        <w:t>؛</w:t>
      </w:r>
      <w:r w:rsidRPr="00887BAB">
        <w:rPr>
          <w:rtl/>
        </w:rPr>
        <w:t xml:space="preserve"> و براى</w:t>
      </w:r>
      <w:r w:rsidR="0044571F">
        <w:rPr>
          <w:rtl/>
        </w:rPr>
        <w:t xml:space="preserve"> آن‌ها،</w:t>
      </w:r>
      <w:r w:rsidRPr="00887BAB">
        <w:rPr>
          <w:rtl/>
        </w:rPr>
        <w:t xml:space="preserve"> آمرزش و روزى بى‏نقص و ع</w:t>
      </w:r>
      <w:r w:rsidR="009768AE">
        <w:rPr>
          <w:rtl/>
        </w:rPr>
        <w:t>ی</w:t>
      </w:r>
      <w:r w:rsidRPr="00887BAB">
        <w:rPr>
          <w:rtl/>
        </w:rPr>
        <w:t>ب است</w:t>
      </w:r>
      <w:r w:rsidRPr="00887BAB">
        <w:rPr>
          <w:rFonts w:ascii="Times New Roman" w:hAnsi="Times New Roman" w:hint="cs"/>
          <w:rtl/>
        </w:rPr>
        <w:t>».</w:t>
      </w:r>
    </w:p>
    <w:p w:rsidR="006167B8" w:rsidRPr="002D68F0" w:rsidRDefault="006167B8" w:rsidP="002D68F0">
      <w:pPr>
        <w:pStyle w:val="1-"/>
        <w:rPr>
          <w:rtl/>
        </w:rPr>
      </w:pPr>
      <w:r w:rsidRPr="002D68F0">
        <w:rPr>
          <w:rFonts w:hint="cs"/>
          <w:rtl/>
        </w:rPr>
        <w:t>به این ترتیب خداوند متعال به ایمان این افراد شهادت می‌دهد بدون</w:t>
      </w:r>
      <w:r w:rsidR="00BF136F" w:rsidRPr="002D68F0">
        <w:rPr>
          <w:rFonts w:hint="cs"/>
          <w:rtl/>
        </w:rPr>
        <w:t xml:space="preserve"> این‌که </w:t>
      </w:r>
      <w:r w:rsidRPr="002D68F0">
        <w:rPr>
          <w:rFonts w:hint="cs"/>
          <w:rtl/>
        </w:rPr>
        <w:t>ذکری از امامت باشد و باز می‌فرماید:</w:t>
      </w:r>
      <w:r w:rsidR="002D68F0">
        <w:rPr>
          <w:rFonts w:hint="cs"/>
          <w:rtl/>
        </w:rPr>
        <w:t xml:space="preserve"> </w:t>
      </w:r>
      <w:r w:rsidR="002D68F0">
        <w:rPr>
          <w:rFonts w:cs="Traditional Arabic" w:hint="cs"/>
          <w:rtl/>
        </w:rPr>
        <w:t>﴿</w:t>
      </w:r>
      <w:r w:rsidR="002D68F0" w:rsidRPr="009639C3">
        <w:rPr>
          <w:rStyle w:val="Char4"/>
          <w:rFonts w:hint="eastAsia"/>
          <w:rtl/>
        </w:rPr>
        <w:t>إِنَّمَا</w:t>
      </w:r>
      <w:r w:rsidR="002D68F0" w:rsidRPr="009639C3">
        <w:rPr>
          <w:rStyle w:val="Char4"/>
          <w:rtl/>
        </w:rPr>
        <w:t xml:space="preserve"> </w:t>
      </w:r>
      <w:r w:rsidR="002D68F0" w:rsidRPr="009639C3">
        <w:rPr>
          <w:rStyle w:val="Char4"/>
          <w:rFonts w:hint="cs"/>
          <w:rtl/>
        </w:rPr>
        <w:t>ٱ</w:t>
      </w:r>
      <w:r w:rsidR="002D68F0" w:rsidRPr="009639C3">
        <w:rPr>
          <w:rStyle w:val="Char4"/>
          <w:rFonts w:hint="eastAsia"/>
          <w:rtl/>
        </w:rPr>
        <w:t>لۡمُؤۡمِنُونَ</w:t>
      </w:r>
      <w:r w:rsidR="002D68F0" w:rsidRPr="009639C3">
        <w:rPr>
          <w:rStyle w:val="Char4"/>
          <w:rtl/>
        </w:rPr>
        <w:t xml:space="preserve"> </w:t>
      </w:r>
      <w:r w:rsidR="002D68F0" w:rsidRPr="009639C3">
        <w:rPr>
          <w:rStyle w:val="Char4"/>
          <w:rFonts w:hint="cs"/>
          <w:rtl/>
        </w:rPr>
        <w:t>ٱ</w:t>
      </w:r>
      <w:r w:rsidR="002D68F0" w:rsidRPr="009639C3">
        <w:rPr>
          <w:rStyle w:val="Char4"/>
          <w:rFonts w:hint="eastAsia"/>
          <w:rtl/>
        </w:rPr>
        <w:t>لَّذِينَ</w:t>
      </w:r>
      <w:r w:rsidR="002D68F0" w:rsidRPr="009639C3">
        <w:rPr>
          <w:rStyle w:val="Char4"/>
          <w:rtl/>
        </w:rPr>
        <w:t xml:space="preserve"> ءَامَنُواْ بِ</w:t>
      </w:r>
      <w:r w:rsidR="002D68F0" w:rsidRPr="009639C3">
        <w:rPr>
          <w:rStyle w:val="Char4"/>
          <w:rFonts w:hint="cs"/>
          <w:rtl/>
        </w:rPr>
        <w:t>ٱ</w:t>
      </w:r>
      <w:r w:rsidR="002D68F0" w:rsidRPr="009639C3">
        <w:rPr>
          <w:rStyle w:val="Char4"/>
          <w:rFonts w:hint="eastAsia"/>
          <w:rtl/>
        </w:rPr>
        <w:t>للَّهِ</w:t>
      </w:r>
      <w:r w:rsidR="002D68F0" w:rsidRPr="009639C3">
        <w:rPr>
          <w:rStyle w:val="Char4"/>
          <w:rtl/>
        </w:rPr>
        <w:t xml:space="preserve"> وَرَسُولِهِ</w:t>
      </w:r>
      <w:r w:rsidR="002D68F0" w:rsidRPr="009639C3">
        <w:rPr>
          <w:rStyle w:val="Char4"/>
          <w:rFonts w:hint="cs"/>
          <w:rtl/>
        </w:rPr>
        <w:t>ۦ</w:t>
      </w:r>
      <w:r w:rsidR="002D68F0" w:rsidRPr="009639C3">
        <w:rPr>
          <w:rStyle w:val="Char4"/>
          <w:rtl/>
        </w:rPr>
        <w:t xml:space="preserve"> ثُمَّ لَمۡ يَرۡتَابُواْ وَجَٰهَدُواْ بِأَمۡوَٰلِهِمۡ وَأَنفُسِهِمۡ فِي سَبِيلِ </w:t>
      </w:r>
      <w:r w:rsidR="002D68F0" w:rsidRPr="009639C3">
        <w:rPr>
          <w:rStyle w:val="Char4"/>
          <w:rFonts w:hint="cs"/>
          <w:rtl/>
        </w:rPr>
        <w:t>ٱ</w:t>
      </w:r>
      <w:r w:rsidR="002D68F0" w:rsidRPr="009639C3">
        <w:rPr>
          <w:rStyle w:val="Char4"/>
          <w:rFonts w:hint="eastAsia"/>
          <w:rtl/>
        </w:rPr>
        <w:t>للَّهِۚ</w:t>
      </w:r>
      <w:r w:rsidR="002D68F0" w:rsidRPr="009639C3">
        <w:rPr>
          <w:rStyle w:val="Char4"/>
          <w:rtl/>
        </w:rPr>
        <w:t xml:space="preserve"> أُوْلَٰٓئِكَ هُمُ </w:t>
      </w:r>
      <w:r w:rsidR="002D68F0" w:rsidRPr="009639C3">
        <w:rPr>
          <w:rStyle w:val="Char4"/>
          <w:rFonts w:hint="cs"/>
          <w:rtl/>
        </w:rPr>
        <w:t>ٱ</w:t>
      </w:r>
      <w:r w:rsidR="002D68F0" w:rsidRPr="009639C3">
        <w:rPr>
          <w:rStyle w:val="Char4"/>
          <w:rFonts w:hint="eastAsia"/>
          <w:rtl/>
        </w:rPr>
        <w:t>لصَّٰدِقُونَ</w:t>
      </w:r>
      <w:r w:rsidR="002D68F0" w:rsidRPr="009639C3">
        <w:rPr>
          <w:rStyle w:val="Char4"/>
          <w:rtl/>
        </w:rPr>
        <w:t xml:space="preserve"> ١٥</w:t>
      </w:r>
      <w:r w:rsidR="002D68F0">
        <w:rPr>
          <w:rFonts w:cs="Traditional Arabic" w:hint="cs"/>
          <w:rtl/>
        </w:rPr>
        <w:t>﴾</w:t>
      </w:r>
      <w:r w:rsidRPr="002D68F0">
        <w:rPr>
          <w:rFonts w:hint="cs"/>
          <w:rtl/>
        </w:rPr>
        <w:t xml:space="preserve"> </w:t>
      </w:r>
      <w:r w:rsidR="002D68F0" w:rsidRPr="002D68F0">
        <w:rPr>
          <w:rStyle w:val="4-Char0"/>
          <w:rFonts w:hint="cs"/>
          <w:rtl/>
        </w:rPr>
        <w:t>[</w:t>
      </w:r>
      <w:r w:rsidRPr="002D68F0">
        <w:rPr>
          <w:rStyle w:val="4-Char0"/>
          <w:rFonts w:hint="cs"/>
          <w:rtl/>
        </w:rPr>
        <w:t>الحجرات:15</w:t>
      </w:r>
      <w:r w:rsidR="002D68F0" w:rsidRPr="002D68F0">
        <w:rPr>
          <w:rStyle w:val="4-Char0"/>
          <w:rFonts w:hint="cs"/>
          <w:rtl/>
        </w:rPr>
        <w:t>]</w:t>
      </w:r>
      <w:r w:rsidRPr="002D68F0">
        <w:rPr>
          <w:rFonts w:hint="cs"/>
          <w:rtl/>
        </w:rPr>
        <w:t>.</w:t>
      </w:r>
    </w:p>
    <w:p w:rsidR="006167B8" w:rsidRPr="00887BAB" w:rsidRDefault="006167B8" w:rsidP="002D68F0">
      <w:pPr>
        <w:pStyle w:val="1-"/>
        <w:rPr>
          <w:rFonts w:ascii="Times New Roman" w:hAnsi="Times New Roman"/>
          <w:rtl/>
        </w:rPr>
      </w:pPr>
      <w:r w:rsidRPr="00887BAB">
        <w:rPr>
          <w:rFonts w:ascii="Times New Roman" w:hAnsi="Times New Roman" w:hint="cs"/>
          <w:rtl/>
        </w:rPr>
        <w:t>«</w:t>
      </w:r>
      <w:r w:rsidRPr="00887BAB">
        <w:rPr>
          <w:rtl/>
        </w:rPr>
        <w:t xml:space="preserve">مؤمنان واقعى تنها </w:t>
      </w:r>
      <w:r w:rsidR="009768AE">
        <w:rPr>
          <w:rtl/>
        </w:rPr>
        <w:t>ک</w:t>
      </w:r>
      <w:r w:rsidRPr="00887BAB">
        <w:rPr>
          <w:rtl/>
        </w:rPr>
        <w:t xml:space="preserve">سانى هستند </w:t>
      </w:r>
      <w:r w:rsidR="009768AE">
        <w:rPr>
          <w:rtl/>
        </w:rPr>
        <w:t>ک</w:t>
      </w:r>
      <w:r w:rsidRPr="00887BAB">
        <w:rPr>
          <w:rtl/>
        </w:rPr>
        <w:t>ه به خدا و رسولش ا</w:t>
      </w:r>
      <w:r w:rsidR="009768AE">
        <w:rPr>
          <w:rtl/>
        </w:rPr>
        <w:t>ی</w:t>
      </w:r>
      <w:r w:rsidRPr="00887BAB">
        <w:rPr>
          <w:rtl/>
        </w:rPr>
        <w:t>مان آورده‏اند، سپس هرگز ش</w:t>
      </w:r>
      <w:r w:rsidR="009768AE">
        <w:rPr>
          <w:rtl/>
        </w:rPr>
        <w:t>ک</w:t>
      </w:r>
      <w:r w:rsidRPr="00887BAB">
        <w:rPr>
          <w:rtl/>
        </w:rPr>
        <w:t xml:space="preserve"> و ترد</w:t>
      </w:r>
      <w:r w:rsidR="009768AE">
        <w:rPr>
          <w:rtl/>
        </w:rPr>
        <w:t>ی</w:t>
      </w:r>
      <w:r w:rsidRPr="00887BAB">
        <w:rPr>
          <w:rtl/>
        </w:rPr>
        <w:t xml:space="preserve">دى به خود راه نداده و با اموال و جانهاى خود در راه خدا جهاد </w:t>
      </w:r>
      <w:r w:rsidR="009768AE">
        <w:rPr>
          <w:rtl/>
        </w:rPr>
        <w:t>ک</w:t>
      </w:r>
      <w:r w:rsidRPr="00887BAB">
        <w:rPr>
          <w:rtl/>
        </w:rPr>
        <w:t>رده‏اند</w:t>
      </w:r>
      <w:r w:rsidR="000A6EAE">
        <w:rPr>
          <w:rtl/>
        </w:rPr>
        <w:t>؛</w:t>
      </w:r>
      <w:r w:rsidR="000433D3">
        <w:rPr>
          <w:rFonts w:hint="cs"/>
          <w:rtl/>
        </w:rPr>
        <w:t xml:space="preserve"> آن‌ها </w:t>
      </w:r>
      <w:r w:rsidRPr="00887BAB">
        <w:rPr>
          <w:rtl/>
        </w:rPr>
        <w:t>راستگو</w:t>
      </w:r>
      <w:r w:rsidR="009768AE">
        <w:rPr>
          <w:rtl/>
        </w:rPr>
        <w:t>ی</w:t>
      </w:r>
      <w:r w:rsidRPr="00887BAB">
        <w:rPr>
          <w:rtl/>
        </w:rPr>
        <w:t>انند</w:t>
      </w:r>
      <w:r w:rsidRPr="00887BAB">
        <w:rPr>
          <w:rFonts w:ascii="Times New Roman" w:hAnsi="Times New Roman" w:hint="cs"/>
          <w:rtl/>
        </w:rPr>
        <w:t>».</w:t>
      </w:r>
    </w:p>
    <w:p w:rsidR="006167B8" w:rsidRDefault="006167B8" w:rsidP="002D68F0">
      <w:pPr>
        <w:pStyle w:val="1-"/>
        <w:rPr>
          <w:rtl/>
        </w:rPr>
      </w:pPr>
      <w:r>
        <w:rPr>
          <w:rFonts w:hint="cs"/>
          <w:rtl/>
        </w:rPr>
        <w:t>و به این ترتیب خداوند این افراد را در ایمانشان صادق می‌شمارد بدون</w:t>
      </w:r>
      <w:r w:rsidR="00BF136F">
        <w:rPr>
          <w:rFonts w:hint="cs"/>
          <w:rtl/>
        </w:rPr>
        <w:t xml:space="preserve"> این‌که </w:t>
      </w:r>
      <w:r>
        <w:rPr>
          <w:rFonts w:hint="cs"/>
          <w:rtl/>
        </w:rPr>
        <w:t>ذکری از امامت به میان آورده شود.</w:t>
      </w:r>
    </w:p>
    <w:p w:rsidR="006167B8" w:rsidRDefault="006167B8" w:rsidP="002D68F0">
      <w:pPr>
        <w:pStyle w:val="1-"/>
        <w:rPr>
          <w:rtl/>
        </w:rPr>
      </w:pPr>
      <w:r w:rsidRPr="00CC1FB4">
        <w:rPr>
          <w:rFonts w:hint="cs"/>
          <w:rtl/>
        </w:rPr>
        <w:t xml:space="preserve">و همچنین از امور مسلم دین محمد بن عبدالله </w:t>
      </w:r>
      <w:r w:rsidRPr="00CC1FB4">
        <w:rPr>
          <w:rFonts w:cs="CTraditional Arabic" w:hint="cs"/>
          <w:rtl/>
        </w:rPr>
        <w:t>ص</w:t>
      </w:r>
      <w:r w:rsidRPr="00CC1FB4">
        <w:rPr>
          <w:rFonts w:hint="cs"/>
          <w:rtl/>
        </w:rPr>
        <w:t xml:space="preserve"> این است که وقتی مردم ایمان می‌آوردند، محمد </w:t>
      </w:r>
      <w:r w:rsidRPr="00CC1FB4">
        <w:rPr>
          <w:rFonts w:cs="CTraditional Arabic" w:hint="cs"/>
          <w:rtl/>
        </w:rPr>
        <w:t>ص</w:t>
      </w:r>
      <w:r w:rsidRPr="00CC1FB4">
        <w:rPr>
          <w:rFonts w:hint="cs"/>
          <w:rtl/>
        </w:rPr>
        <w:t xml:space="preserve"> ایمانشان را به معرفت امام مشروط نمی‌نمود</w:t>
      </w:r>
      <w:r>
        <w:rPr>
          <w:rFonts w:hint="cs"/>
          <w:rtl/>
        </w:rPr>
        <w:t>،</w:t>
      </w:r>
      <w:r w:rsidRPr="00CC1FB4">
        <w:rPr>
          <w:rFonts w:hint="cs"/>
          <w:rtl/>
        </w:rPr>
        <w:t xml:space="preserve"> و حتی</w:t>
      </w:r>
      <w:r>
        <w:rPr>
          <w:rFonts w:hint="cs"/>
          <w:rtl/>
        </w:rPr>
        <w:t xml:space="preserve"> هیچ چیزی از امامت برایشان بیان نمی‌کرد.</w:t>
      </w:r>
    </w:p>
    <w:p w:rsidR="006167B8" w:rsidRDefault="006167B8" w:rsidP="002D68F0">
      <w:pPr>
        <w:pStyle w:val="1-"/>
        <w:rPr>
          <w:rtl/>
        </w:rPr>
      </w:pPr>
      <w:r w:rsidRPr="00CC1FB4">
        <w:rPr>
          <w:rFonts w:hint="cs"/>
          <w:rtl/>
        </w:rPr>
        <w:t xml:space="preserve">هر رکنی از ارکان ایمان می‌بایست توسط پیغمبر </w:t>
      </w:r>
      <w:r w:rsidRPr="00CC1FB4">
        <w:rPr>
          <w:rFonts w:cs="CTraditional Arabic" w:hint="cs"/>
          <w:rtl/>
        </w:rPr>
        <w:t>ص</w:t>
      </w:r>
      <w:r w:rsidRPr="00CC1FB4">
        <w:rPr>
          <w:rFonts w:hint="cs"/>
          <w:rtl/>
        </w:rPr>
        <w:t xml:space="preserve"> برای مؤمنان تبیین گردد تا ایمان به آن رکن محقق شود. حال که می‌دانیم پیغمبر </w:t>
      </w:r>
      <w:r w:rsidRPr="00CC1FB4">
        <w:rPr>
          <w:rFonts w:cs="CTraditional Arabic" w:hint="cs"/>
          <w:rtl/>
        </w:rPr>
        <w:t>ص</w:t>
      </w:r>
      <w:r w:rsidRPr="00CC1FB4">
        <w:rPr>
          <w:rFonts w:hint="cs"/>
          <w:rtl/>
        </w:rPr>
        <w:t xml:space="preserve"> ایمان را به امامت</w:t>
      </w:r>
      <w:r>
        <w:rPr>
          <w:rFonts w:hint="cs"/>
          <w:rtl/>
        </w:rPr>
        <w:t xml:space="preserve"> مشروط نمی‌ساخته است، می‌توان با قاطعیت گفت ایمان را به امامت مشروط‌نمودن از اقوال اهل بهتان است.</w:t>
      </w:r>
    </w:p>
    <w:p w:rsidR="006167B8" w:rsidRDefault="006167B8" w:rsidP="002D68F0">
      <w:pPr>
        <w:pStyle w:val="1-"/>
        <w:rPr>
          <w:rtl/>
        </w:rPr>
      </w:pPr>
      <w:r w:rsidRPr="002D68F0">
        <w:rPr>
          <w:rStyle w:val="5-Char"/>
          <w:rFonts w:hint="cs"/>
          <w:rtl/>
        </w:rPr>
        <w:t>اگر گفته شود:</w:t>
      </w:r>
      <w:r>
        <w:rPr>
          <w:rFonts w:hint="cs"/>
          <w:rtl/>
        </w:rPr>
        <w:t xml:space="preserve"> امامت در عموم نصوص داخل است، و یا</w:t>
      </w:r>
      <w:r w:rsidR="00BF136F">
        <w:rPr>
          <w:rFonts w:hint="cs"/>
          <w:rtl/>
        </w:rPr>
        <w:t xml:space="preserve"> این‌که </w:t>
      </w:r>
      <w:r>
        <w:rPr>
          <w:rFonts w:hint="cs"/>
          <w:rtl/>
        </w:rPr>
        <w:t xml:space="preserve">گفته شود: امامت را به این دلیل شرط و رکن نامیدیم که ایمان جز در صورت وجود آن محقق نمی‌شود یعنی از باب </w:t>
      </w:r>
      <w:r w:rsidRPr="002D68F0">
        <w:rPr>
          <w:rStyle w:val="4-Char"/>
          <w:rtl/>
        </w:rPr>
        <w:t>«ما لا يتم الواجب إلاَّ به فهو واجب»</w:t>
      </w:r>
      <w:r w:rsidRPr="002D68F0">
        <w:rPr>
          <w:rtl/>
        </w:rPr>
        <w:t>.</w:t>
      </w:r>
      <w:r w:rsidRPr="002D68F0">
        <w:rPr>
          <w:rFonts w:hint="cs"/>
          <w:rtl/>
        </w:rPr>
        <w:t xml:space="preserve"> آن </w:t>
      </w:r>
      <w:r>
        <w:rPr>
          <w:rFonts w:hint="cs"/>
          <w:rtl/>
        </w:rPr>
        <w:t>را شرط نامیدیم و یا</w:t>
      </w:r>
      <w:r w:rsidR="00BF136F">
        <w:rPr>
          <w:rFonts w:hint="cs"/>
          <w:rtl/>
        </w:rPr>
        <w:t xml:space="preserve"> این‌که </w:t>
      </w:r>
      <w:r>
        <w:rPr>
          <w:rFonts w:hint="cs"/>
          <w:rtl/>
        </w:rPr>
        <w:t>بگویند: نص دیگری بر آن دلالت می‌کند.</w:t>
      </w:r>
    </w:p>
    <w:p w:rsidR="006167B8" w:rsidRDefault="006167B8" w:rsidP="002D68F0">
      <w:pPr>
        <w:pStyle w:val="1-"/>
        <w:rPr>
          <w:rtl/>
        </w:rPr>
      </w:pPr>
      <w:r w:rsidRPr="002D68F0">
        <w:rPr>
          <w:rStyle w:val="5-Char"/>
          <w:rFonts w:hint="cs"/>
          <w:rtl/>
        </w:rPr>
        <w:t>جواب می‌دهیم:</w:t>
      </w:r>
      <w:r>
        <w:rPr>
          <w:rFonts w:hint="cs"/>
          <w:rtl/>
        </w:rPr>
        <w:t xml:space="preserve"> حتی به فرض صحت این ادله، امامت جزئی از فروع دین خواهد بود، و نه بالاتر از آن، و بنابراین رکنی از ارکان دین شمرده نمی‌شود. زیرا </w:t>
      </w:r>
      <w:r w:rsidRPr="006D3AC6">
        <w:rPr>
          <w:rFonts w:hint="cs"/>
          <w:rtl/>
        </w:rPr>
        <w:t xml:space="preserve">رکن به چیزی گفته می‌شود که ایمان مشروط به تحقق آن باشد، مثل شهادتین، یعنی شخص تا به وحدانیت خداوند و رسالت محمد </w:t>
      </w:r>
      <w:r w:rsidRPr="006D3AC6">
        <w:rPr>
          <w:rFonts w:cs="CTraditional Arabic" w:hint="cs"/>
          <w:rtl/>
        </w:rPr>
        <w:t>ص</w:t>
      </w:r>
      <w:r w:rsidRPr="006D3AC6">
        <w:rPr>
          <w:rFonts w:hint="cs"/>
          <w:rtl/>
        </w:rPr>
        <w:t xml:space="preserve"> شهادت ندهد، مؤمن محسوب نمی</w:t>
      </w:r>
      <w:r w:rsidRPr="006D3AC6">
        <w:rPr>
          <w:rFonts w:hint="eastAsia"/>
          <w:rtl/>
        </w:rPr>
        <w:t>‌</w:t>
      </w:r>
      <w:r w:rsidRPr="006D3AC6">
        <w:rPr>
          <w:rFonts w:hint="cs"/>
          <w:rtl/>
        </w:rPr>
        <w:t xml:space="preserve">گردد. چنانچه امامت رکنی از ارکان ایمان باشد که ایمان هیچ کسی جز با تحقق آن، تحقق نیابد، می‌بایست پیغمبر </w:t>
      </w:r>
      <w:r w:rsidRPr="006D3AC6">
        <w:rPr>
          <w:rFonts w:cs="CTraditional Arabic" w:hint="cs"/>
          <w:rtl/>
        </w:rPr>
        <w:t>ص</w:t>
      </w:r>
      <w:r w:rsidRPr="006D3AC6">
        <w:rPr>
          <w:rFonts w:hint="cs"/>
          <w:rtl/>
        </w:rPr>
        <w:t xml:space="preserve"> آن را با بیانی عمومی تبیین نماید تا جایی برای عذر باقی نماند، همچنانکه شهادتین و ایمان به ملائکه، کتب آسمانی، پیغمبران و روز قیامت را تبیین نموده است. چگونه می‌توانیم کلام مؤلف را بپذیریم در حالی که با قاطعیت می‌دانیم پیغمبر </w:t>
      </w:r>
      <w:r w:rsidRPr="006D3AC6">
        <w:rPr>
          <w:rFonts w:ascii="Tahoma" w:hAnsi="Tahoma" w:cs="CTraditional Arabic" w:hint="cs"/>
          <w:color w:val="000000"/>
          <w:spacing w:val="-4"/>
          <w:rtl/>
        </w:rPr>
        <w:t>ص</w:t>
      </w:r>
      <w:r w:rsidRPr="006D3AC6">
        <w:rPr>
          <w:rFonts w:hint="cs"/>
          <w:rtl/>
        </w:rPr>
        <w:t xml:space="preserve"> امامت را شرط ایمان مسلمانانی نساخت که گروه گروه وارد اسلام می‌شدند، و نه به صورت مطلق، و نه معین آن را شرط ایمان مردم</w:t>
      </w:r>
      <w:r>
        <w:rPr>
          <w:rFonts w:hint="cs"/>
          <w:rtl/>
        </w:rPr>
        <w:t xml:space="preserve"> قرار نداد.</w:t>
      </w:r>
    </w:p>
    <w:p w:rsidR="006167B8" w:rsidRPr="006D3AC6" w:rsidRDefault="006167B8" w:rsidP="002D68F0">
      <w:pPr>
        <w:pStyle w:val="1-"/>
        <w:rPr>
          <w:rtl/>
        </w:rPr>
      </w:pPr>
      <w:r w:rsidRPr="002D68F0">
        <w:rPr>
          <w:rStyle w:val="5-Char"/>
          <w:rFonts w:hint="cs"/>
          <w:rtl/>
        </w:rPr>
        <w:t>وجه ششم این</w:t>
      </w:r>
      <w:r w:rsidR="002D68F0" w:rsidRPr="002D68F0">
        <w:rPr>
          <w:rStyle w:val="5-Char"/>
          <w:rFonts w:hint="eastAsia"/>
          <w:rtl/>
        </w:rPr>
        <w:t>‌</w:t>
      </w:r>
      <w:r w:rsidRPr="002D68F0">
        <w:rPr>
          <w:rStyle w:val="5-Char"/>
          <w:rFonts w:hint="cs"/>
          <w:rtl/>
        </w:rPr>
        <w:t>که:</w:t>
      </w:r>
      <w:r w:rsidRPr="006D3AC6">
        <w:rPr>
          <w:rFonts w:hint="cs"/>
          <w:rtl/>
        </w:rPr>
        <w:t xml:space="preserve"> مؤلف می‌گوید: پیغمبر </w:t>
      </w:r>
      <w:r w:rsidRPr="006D3AC6">
        <w:rPr>
          <w:rFonts w:ascii="Tahoma" w:hAnsi="Tahoma" w:cs="CTraditional Arabic" w:hint="cs"/>
          <w:color w:val="000000"/>
          <w:spacing w:val="-4"/>
          <w:rtl/>
        </w:rPr>
        <w:t>ص</w:t>
      </w:r>
      <w:r w:rsidRPr="006D3AC6">
        <w:rPr>
          <w:rFonts w:hint="cs"/>
          <w:rtl/>
        </w:rPr>
        <w:t xml:space="preserve"> فرمودند:</w:t>
      </w:r>
      <w:r w:rsidR="00E03676">
        <w:rPr>
          <w:rFonts w:hint="cs"/>
          <w:rtl/>
        </w:rPr>
        <w:t xml:space="preserve"> هرکس </w:t>
      </w:r>
      <w:r w:rsidRPr="006D3AC6">
        <w:rPr>
          <w:rFonts w:hint="cs"/>
          <w:rtl/>
        </w:rPr>
        <w:t>بمیرد در حالی که امام زمان خود را نشناسد بر مرگ جاهلی مرده است.</w:t>
      </w:r>
    </w:p>
    <w:p w:rsidR="006167B8" w:rsidRDefault="006167B8" w:rsidP="002D68F0">
      <w:pPr>
        <w:pStyle w:val="1-"/>
        <w:rPr>
          <w:rtl/>
        </w:rPr>
      </w:pPr>
      <w:r w:rsidRPr="002D68F0">
        <w:rPr>
          <w:rStyle w:val="5-Char"/>
          <w:rFonts w:hint="cs"/>
          <w:rtl/>
        </w:rPr>
        <w:t>در جواب وی می‌گوییم:</w:t>
      </w:r>
      <w:r w:rsidRPr="006D3AC6">
        <w:rPr>
          <w:rFonts w:hint="cs"/>
          <w:rtl/>
        </w:rPr>
        <w:t xml:space="preserve"> چه کسی این حدیث را با این الفاظ روایت کرده و سند آن کدام است؟ و چگونه جایز است روایتی از پیغمبر </w:t>
      </w:r>
      <w:r w:rsidRPr="006D3AC6">
        <w:rPr>
          <w:rFonts w:ascii="Tahoma" w:hAnsi="Tahoma" w:cs="CTraditional Arabic" w:hint="cs"/>
          <w:color w:val="000000"/>
          <w:spacing w:val="-4"/>
          <w:rtl/>
        </w:rPr>
        <w:t>ص</w:t>
      </w:r>
      <w:r w:rsidRPr="006D3AC6">
        <w:rPr>
          <w:rFonts w:hint="cs"/>
          <w:rtl/>
        </w:rPr>
        <w:t xml:space="preserve"> نقل کنیم بدون</w:t>
      </w:r>
      <w:r w:rsidR="00BF136F">
        <w:rPr>
          <w:rFonts w:hint="cs"/>
          <w:rtl/>
        </w:rPr>
        <w:t xml:space="preserve"> این‌که </w:t>
      </w:r>
      <w:r w:rsidRPr="006D3AC6">
        <w:rPr>
          <w:rFonts w:hint="cs"/>
          <w:rtl/>
        </w:rPr>
        <w:t>به</w:t>
      </w:r>
      <w:r>
        <w:rPr>
          <w:rFonts w:hint="cs"/>
          <w:rtl/>
        </w:rPr>
        <w:t xml:space="preserve"> طریق و سند آن اشاره کنیم؟</w:t>
      </w:r>
    </w:p>
    <w:p w:rsidR="006167B8" w:rsidRDefault="006167B8" w:rsidP="002D68F0">
      <w:pPr>
        <w:pStyle w:val="1-"/>
        <w:rPr>
          <w:rtl/>
        </w:rPr>
      </w:pPr>
      <w:r>
        <w:rPr>
          <w:rFonts w:hint="cs"/>
          <w:rtl/>
        </w:rPr>
        <w:t xml:space="preserve">اگر مجهول ‌الحال می‌بود باز ذکر سند لازم بود، چه برسد به این حدیث، با این الفاظ که علماء آن را اصلاً نمی‌شناسند، و تنها حدیثی که در این باره وجود دارد حدیث معروفی است که مسلم آن را از نافع روایت می‌کند که می‌گوید: به هنگام آن حادثه حره در زمان یزید بن معاویه، عبدالله بن عمر نزد عبدالله بن مطیع آمد. ابن </w:t>
      </w:r>
      <w:r w:rsidRPr="006D3AC6">
        <w:rPr>
          <w:rFonts w:hint="cs"/>
          <w:rtl/>
        </w:rPr>
        <w:t xml:space="preserve">مطیع گفت: بالشی به ابوعبدالرحمن بدهید. عبدالله بن عمر گفت: نیامده‌ام که بنشینم، بلکه آمده‌ام تا حدیثی را که از پیغمبر </w:t>
      </w:r>
      <w:r w:rsidRPr="006D3AC6">
        <w:rPr>
          <w:rFonts w:ascii="Tahoma" w:hAnsi="Tahoma" w:cs="CTraditional Arabic" w:hint="cs"/>
          <w:color w:val="000000"/>
          <w:spacing w:val="-4"/>
          <w:rtl/>
        </w:rPr>
        <w:t>ص</w:t>
      </w:r>
      <w:r w:rsidRPr="006D3AC6">
        <w:rPr>
          <w:rFonts w:hint="cs"/>
          <w:rtl/>
        </w:rPr>
        <w:t xml:space="preserve"> شنیده‌ام، برایت بگویم. از پیغمبر</w:t>
      </w:r>
      <w:r w:rsidRPr="006D3AC6">
        <w:rPr>
          <w:rFonts w:ascii="Tahoma" w:hAnsi="Tahoma" w:cs="CTraditional Arabic" w:hint="cs"/>
          <w:color w:val="000000"/>
          <w:spacing w:val="-4"/>
          <w:rtl/>
        </w:rPr>
        <w:t>ص</w:t>
      </w:r>
      <w:r>
        <w:rPr>
          <w:rFonts w:hint="cs"/>
          <w:rtl/>
        </w:rPr>
        <w:t xml:space="preserve"> شنیدم که فرمود: </w:t>
      </w:r>
      <w:r w:rsidRPr="002D68F0">
        <w:rPr>
          <w:rStyle w:val="3-Char"/>
          <w:rtl/>
        </w:rPr>
        <w:t>«من خلع يداً من طاعة لقي الله يوم القيامة لا حجة له ومن مات ليس في عنقه بيعة، مات ميتة جاهلية»</w:t>
      </w:r>
      <w:r w:rsidR="002D68F0" w:rsidRPr="00BF136F">
        <w:rPr>
          <w:rFonts w:hint="cs"/>
          <w:vertAlign w:val="superscript"/>
          <w:rtl/>
        </w:rPr>
        <w:t>(</w:t>
      </w:r>
      <w:r w:rsidR="002D68F0" w:rsidRPr="005A62CD">
        <w:rPr>
          <w:rStyle w:val="FootnoteReference"/>
          <w:rtl/>
        </w:rPr>
        <w:footnoteReference w:id="40"/>
      </w:r>
      <w:r w:rsidR="002D68F0" w:rsidRPr="00BF136F">
        <w:rPr>
          <w:rFonts w:hint="cs"/>
          <w:vertAlign w:val="superscript"/>
          <w:rtl/>
        </w:rPr>
        <w:t>)</w:t>
      </w:r>
      <w:r w:rsidRPr="002D68F0">
        <w:rPr>
          <w:rFonts w:hint="cs"/>
          <w:rtl/>
        </w:rPr>
        <w:t>.</w:t>
      </w:r>
    </w:p>
    <w:p w:rsidR="006167B8" w:rsidRDefault="006167B8" w:rsidP="002D68F0">
      <w:pPr>
        <w:pStyle w:val="1-"/>
        <w:rPr>
          <w:rtl/>
        </w:rPr>
      </w:pPr>
      <w:r>
        <w:rPr>
          <w:rFonts w:hint="cs"/>
          <w:rtl/>
        </w:rPr>
        <w:t>یعنی: هر کسی از بیعت و اطاعتش دست بکشد، در روز قیامت خداوند را در حالی ملاقات می‌کند که هیچ حجتی ندارد. و</w:t>
      </w:r>
      <w:r w:rsidR="00E03676">
        <w:rPr>
          <w:rFonts w:hint="cs"/>
          <w:rtl/>
        </w:rPr>
        <w:t xml:space="preserve"> هرکس </w:t>
      </w:r>
      <w:r>
        <w:rPr>
          <w:rFonts w:hint="cs"/>
          <w:rtl/>
        </w:rPr>
        <w:t>در حالی بمیرد که به هیچ بیعتی گردن ننهاده است، بر مرگ جاهلیت مرده است.</w:t>
      </w:r>
    </w:p>
    <w:p w:rsidR="006167B8" w:rsidRDefault="006167B8" w:rsidP="002D68F0">
      <w:pPr>
        <w:pStyle w:val="1-"/>
        <w:rPr>
          <w:rtl/>
        </w:rPr>
      </w:pPr>
      <w:r>
        <w:rPr>
          <w:rFonts w:hint="cs"/>
          <w:rtl/>
        </w:rPr>
        <w:t>این حدیث را عبدالله بن عمر زمانی برای عبدالله بن مطیع بن اسود روایت نمود که ابن مطیع و اطرافیانش از اطاعت امیرشان یزید شانه خالی کرده بودند. و ابن عمر زمانی این حدیث را برای ابن مطیع نقل نمود که ظلم و ستم یزید برای همه آشکار بود، و به علاوه یزید با اهل حره جنگیده بود، و کارهای ناپسندی در آنجا از او سرزده بود. بنابراین حدیث ابن عمر بیان می‌کند که خروج مسلحانه علیه والیان امور مسلمانان جایز نیست، و</w:t>
      </w:r>
      <w:r w:rsidR="00E03676">
        <w:rPr>
          <w:rFonts w:hint="cs"/>
          <w:rtl/>
        </w:rPr>
        <w:t xml:space="preserve"> هرکس </w:t>
      </w:r>
      <w:r>
        <w:rPr>
          <w:rFonts w:hint="cs"/>
          <w:rtl/>
        </w:rPr>
        <w:t>مطیع والیان نباشد، بر مرگ جاهلی مرده است.</w:t>
      </w:r>
    </w:p>
    <w:p w:rsidR="006167B8" w:rsidRDefault="006167B8" w:rsidP="002D68F0">
      <w:pPr>
        <w:pStyle w:val="1-"/>
        <w:rPr>
          <w:rtl/>
        </w:rPr>
      </w:pPr>
      <w:r>
        <w:rPr>
          <w:rFonts w:hint="cs"/>
          <w:rtl/>
        </w:rPr>
        <w:t>و این سخن خلاف سخن روافض است، زیرا</w:t>
      </w:r>
      <w:r w:rsidR="000433D3">
        <w:rPr>
          <w:rFonts w:hint="cs"/>
          <w:rtl/>
        </w:rPr>
        <w:t xml:space="preserve"> آن‌ها </w:t>
      </w:r>
      <w:r>
        <w:rPr>
          <w:rFonts w:hint="cs"/>
          <w:rtl/>
        </w:rPr>
        <w:t>بزرگترین مخالفان والیان هستند و کمتر از همه اهل اطاعت از امیرند، مگر با کراهت.</w:t>
      </w:r>
    </w:p>
    <w:p w:rsidR="006167B8" w:rsidRDefault="006167B8" w:rsidP="002D68F0">
      <w:pPr>
        <w:pStyle w:val="1-"/>
        <w:rPr>
          <w:rtl/>
        </w:rPr>
      </w:pPr>
      <w:r>
        <w:rPr>
          <w:rFonts w:hint="cs"/>
          <w:rtl/>
        </w:rPr>
        <w:t xml:space="preserve">پس مؤلف ابتدا باید یک روایت صحیح نقل کند. و به فرض قبول صحت خبر باید بپرسیم: چگونه اصل ایمان با خبری اینگونه که ناقلش نامعلوم است، ثابت می‌شود؟ و تازه اگر هم ناقلش شناخته شود، شاید به اشتباه رفته باشد و یا حدیث را به دروغ به پیغمبر </w:t>
      </w:r>
      <w:r w:rsidRPr="004B3C77">
        <w:rPr>
          <w:rFonts w:ascii="Tahoma" w:hAnsi="Tahoma" w:cs="CTraditional Arabic" w:hint="cs"/>
          <w:color w:val="000000"/>
          <w:spacing w:val="-4"/>
          <w:sz w:val="30"/>
          <w:szCs w:val="30"/>
          <w:rtl/>
        </w:rPr>
        <w:t>ص</w:t>
      </w:r>
      <w:r>
        <w:rPr>
          <w:rFonts w:hint="cs"/>
          <w:rtl/>
        </w:rPr>
        <w:t xml:space="preserve"> نسبت داده باشد. آیا ایمان جز با دلایل علمی صحیح ثابت می‌شود؟</w:t>
      </w:r>
    </w:p>
    <w:p w:rsidR="006167B8" w:rsidRPr="004B3C77" w:rsidRDefault="006167B8" w:rsidP="002D68F0">
      <w:pPr>
        <w:pStyle w:val="1-"/>
        <w:rPr>
          <w:rtl/>
        </w:rPr>
      </w:pPr>
      <w:r w:rsidRPr="004B3C77">
        <w:rPr>
          <w:rFonts w:hint="cs"/>
          <w:b/>
          <w:bCs/>
          <w:rtl/>
        </w:rPr>
        <w:t>وجه هفتم اینکه:</w:t>
      </w:r>
      <w:r>
        <w:rPr>
          <w:rFonts w:hint="cs"/>
          <w:rtl/>
        </w:rPr>
        <w:t xml:space="preserve"> حتی اگر حدیث مورد استشهاد مولف صحیح باشد، باز هم </w:t>
      </w:r>
      <w:r w:rsidRPr="004B3C77">
        <w:rPr>
          <w:rFonts w:hint="cs"/>
          <w:rtl/>
        </w:rPr>
        <w:t xml:space="preserve">نمی‌تواند حجتی برای مؤلف باشد. زیرا پیغمبر </w:t>
      </w:r>
      <w:r w:rsidRPr="004B3C77">
        <w:rPr>
          <w:rFonts w:ascii="Tahoma" w:hAnsi="Tahoma" w:cs="CTraditional Arabic" w:hint="cs"/>
          <w:color w:val="000000"/>
          <w:spacing w:val="-4"/>
          <w:rtl/>
        </w:rPr>
        <w:t>ص</w:t>
      </w:r>
      <w:r w:rsidRPr="004B3C77">
        <w:rPr>
          <w:rFonts w:hint="cs"/>
          <w:rtl/>
        </w:rPr>
        <w:t>، بنابراین حدیث فرموده: «بر مرگ جاهلی می‌میرد».</w:t>
      </w:r>
    </w:p>
    <w:p w:rsidR="006167B8" w:rsidRPr="004B3C77" w:rsidRDefault="006167B8" w:rsidP="002D68F0">
      <w:pPr>
        <w:pStyle w:val="1-"/>
        <w:rPr>
          <w:rtl/>
        </w:rPr>
      </w:pPr>
      <w:r w:rsidRPr="004B3C77">
        <w:rPr>
          <w:rFonts w:hint="cs"/>
          <w:rtl/>
        </w:rPr>
        <w:t>و این حدیث شامل</w:t>
      </w:r>
      <w:r w:rsidR="004354F2">
        <w:rPr>
          <w:rFonts w:hint="cs"/>
          <w:rtl/>
        </w:rPr>
        <w:t xml:space="preserve"> آن‌هایی </w:t>
      </w:r>
      <w:r w:rsidRPr="004B3C77">
        <w:rPr>
          <w:rFonts w:hint="cs"/>
          <w:rtl/>
        </w:rPr>
        <w:t>می‌شود که از روی تعصب به جنگ می‌پردازند که روافض رؤوس اصلی این گروهند. ولی همچنانکه قرآن و سنت بر این امر دلالت دارند مسلمان به خاطر جنگ از روی تعصب تکفیر نمی‌گردد، چه برسد به کاری کوچکتر از آن.</w:t>
      </w:r>
    </w:p>
    <w:p w:rsidR="006167B8" w:rsidRPr="004B3C77" w:rsidRDefault="006167B8" w:rsidP="002D68F0">
      <w:pPr>
        <w:pStyle w:val="1-"/>
        <w:rPr>
          <w:rtl/>
        </w:rPr>
      </w:pPr>
      <w:r w:rsidRPr="004B3C77">
        <w:rPr>
          <w:rFonts w:hint="cs"/>
          <w:rtl/>
        </w:rPr>
        <w:t>و در صحیح مسلم از ابوهریره</w:t>
      </w:r>
      <w:r w:rsidR="002D68F0" w:rsidRPr="002D68F0">
        <w:rPr>
          <w:rFonts w:cs="CTraditional Arabic" w:hint="cs"/>
          <w:rtl/>
        </w:rPr>
        <w:t>س</w:t>
      </w:r>
      <w:r w:rsidRPr="004B3C77">
        <w:rPr>
          <w:rFonts w:hint="cs"/>
          <w:rtl/>
        </w:rPr>
        <w:t xml:space="preserve"> روایت شده که پیغمبر </w:t>
      </w:r>
      <w:r w:rsidRPr="004B3C77">
        <w:rPr>
          <w:rFonts w:ascii="Tahoma" w:hAnsi="Tahoma" w:cs="CTraditional Arabic" w:hint="cs"/>
          <w:color w:val="000000"/>
          <w:spacing w:val="-4"/>
          <w:rtl/>
        </w:rPr>
        <w:t>ص</w:t>
      </w:r>
      <w:r w:rsidRPr="004B3C77">
        <w:rPr>
          <w:rFonts w:hint="cs"/>
          <w:rtl/>
        </w:rPr>
        <w:t xml:space="preserve"> فرمودند: </w:t>
      </w:r>
      <w:r w:rsidRPr="002D68F0">
        <w:rPr>
          <w:rStyle w:val="3-Char"/>
          <w:rtl/>
        </w:rPr>
        <w:t>«من خرج من الطاعة وفارق الجماعة ثم مات، مات ميتة جاهلية»</w:t>
      </w:r>
      <w:r w:rsidR="002D68F0" w:rsidRPr="00BF136F">
        <w:rPr>
          <w:rFonts w:hint="cs"/>
          <w:vertAlign w:val="superscript"/>
          <w:rtl/>
        </w:rPr>
        <w:t>(</w:t>
      </w:r>
      <w:r w:rsidR="002D68F0" w:rsidRPr="005A62CD">
        <w:rPr>
          <w:rStyle w:val="FootnoteReference"/>
          <w:rtl/>
        </w:rPr>
        <w:footnoteReference w:id="41"/>
      </w:r>
      <w:r w:rsidR="002D68F0" w:rsidRPr="00BF136F">
        <w:rPr>
          <w:rFonts w:hint="cs"/>
          <w:vertAlign w:val="superscript"/>
          <w:rtl/>
        </w:rPr>
        <w:t>)</w:t>
      </w:r>
      <w:r w:rsidRPr="002D68F0">
        <w:rPr>
          <w:rFonts w:hint="cs"/>
          <w:rtl/>
        </w:rPr>
        <w:t>.</w:t>
      </w:r>
    </w:p>
    <w:p w:rsidR="006167B8" w:rsidRDefault="006167B8" w:rsidP="002D68F0">
      <w:pPr>
        <w:pStyle w:val="1-"/>
        <w:rPr>
          <w:rtl/>
        </w:rPr>
      </w:pPr>
      <w:r>
        <w:rPr>
          <w:rFonts w:hint="cs"/>
          <w:rtl/>
        </w:rPr>
        <w:t>یعنی: هر کسی از اطاعت [امیر] سرپیچی کند و از جماعت [مسلمانان] جدا گردد و سپس بمیرد، بر مرگ جاهلی مرده است.</w:t>
      </w:r>
    </w:p>
    <w:p w:rsidR="006167B8" w:rsidRPr="004B3C77" w:rsidRDefault="006167B8" w:rsidP="002D68F0">
      <w:pPr>
        <w:pStyle w:val="1-"/>
        <w:rPr>
          <w:rFonts w:ascii="Times New Roman" w:hAnsi="Times New Roman" w:cs="B Lotus"/>
          <w:spacing w:val="-4"/>
          <w:rtl/>
        </w:rPr>
      </w:pPr>
      <w:r w:rsidRPr="002D68F0">
        <w:rPr>
          <w:rFonts w:hint="cs"/>
          <w:rtl/>
        </w:rPr>
        <w:t>و در صحیحین از ابن عباس</w:t>
      </w:r>
      <w:r w:rsidR="002D68F0">
        <w:rPr>
          <w:rFonts w:cs="CTraditional Arabic" w:hint="cs"/>
          <w:rtl/>
        </w:rPr>
        <w:t>س</w:t>
      </w:r>
      <w:r w:rsidRPr="002D68F0">
        <w:rPr>
          <w:rFonts w:hint="cs"/>
          <w:rtl/>
        </w:rPr>
        <w:t xml:space="preserve"> روایت شده که پیغمبر</w:t>
      </w:r>
      <w:r w:rsidR="002D68F0">
        <w:rPr>
          <w:rFonts w:cs="CTraditional Arabic" w:hint="cs"/>
          <w:rtl/>
        </w:rPr>
        <w:t>ص</w:t>
      </w:r>
      <w:r w:rsidRPr="002D68F0">
        <w:rPr>
          <w:rFonts w:hint="cs"/>
          <w:rtl/>
        </w:rPr>
        <w:t xml:space="preserve"> فرمودند: </w:t>
      </w:r>
      <w:r w:rsidRPr="002D68F0">
        <w:rPr>
          <w:rStyle w:val="3-Char"/>
          <w:rtl/>
        </w:rPr>
        <w:t>«من رأی من أميره شيئاً يكرهه فليصبر عليه، فإن خرج من السلطان شبراً، مات مييتة جاهلية»</w:t>
      </w:r>
      <w:r w:rsidR="002D68F0" w:rsidRPr="00BF136F">
        <w:rPr>
          <w:rFonts w:hint="cs"/>
          <w:vertAlign w:val="superscript"/>
          <w:rtl/>
        </w:rPr>
        <w:t>(</w:t>
      </w:r>
      <w:r w:rsidR="002D68F0" w:rsidRPr="005A62CD">
        <w:rPr>
          <w:rStyle w:val="FootnoteReference"/>
          <w:rtl/>
        </w:rPr>
        <w:footnoteReference w:id="42"/>
      </w:r>
      <w:r w:rsidR="002D68F0" w:rsidRPr="00BF136F">
        <w:rPr>
          <w:rFonts w:hint="cs"/>
          <w:vertAlign w:val="superscript"/>
          <w:rtl/>
        </w:rPr>
        <w:t>)</w:t>
      </w:r>
      <w:r w:rsidRPr="002D68F0">
        <w:rPr>
          <w:rFonts w:hint="cs"/>
          <w:rtl/>
        </w:rPr>
        <w:t>.</w:t>
      </w:r>
    </w:p>
    <w:p w:rsidR="006167B8" w:rsidRPr="004B3C77" w:rsidRDefault="006167B8" w:rsidP="002D68F0">
      <w:pPr>
        <w:pStyle w:val="1-"/>
        <w:rPr>
          <w:rtl/>
        </w:rPr>
      </w:pPr>
      <w:r w:rsidRPr="004B3C77">
        <w:rPr>
          <w:rFonts w:hint="cs"/>
          <w:rtl/>
        </w:rPr>
        <w:t>یعنی:</w:t>
      </w:r>
      <w:r w:rsidR="00E03676">
        <w:rPr>
          <w:rFonts w:hint="cs"/>
          <w:rtl/>
        </w:rPr>
        <w:t xml:space="preserve"> هرکس </w:t>
      </w:r>
      <w:r w:rsidRPr="004B3C77">
        <w:rPr>
          <w:rFonts w:hint="cs"/>
          <w:rtl/>
        </w:rPr>
        <w:t>از امیرش چیزی را دید که از آن کراهت دارد، باید بر آن صبر نماید زیرا</w:t>
      </w:r>
      <w:r w:rsidR="00E03676">
        <w:rPr>
          <w:rFonts w:hint="cs"/>
          <w:rtl/>
        </w:rPr>
        <w:t xml:space="preserve"> هرکس </w:t>
      </w:r>
      <w:r w:rsidRPr="004B3C77">
        <w:rPr>
          <w:rFonts w:hint="cs"/>
          <w:rtl/>
        </w:rPr>
        <w:t>یک وجب از اطاعت سلطان خروج کند بر مرگ جاهلی مرده است.</w:t>
      </w:r>
    </w:p>
    <w:p w:rsidR="006167B8" w:rsidRDefault="006167B8" w:rsidP="002D68F0">
      <w:pPr>
        <w:pStyle w:val="1-"/>
        <w:rPr>
          <w:rtl/>
        </w:rPr>
      </w:pPr>
      <w:r>
        <w:rPr>
          <w:rFonts w:hint="cs"/>
          <w:rtl/>
        </w:rPr>
        <w:t>و این نصوص در بیان حال روافض صریحند، و مثل احادیث دیگر این باب در نزد علماء معروفند، ولی نه با آن الفاظی که مؤلف آن را نقل نمود.</w:t>
      </w:r>
    </w:p>
    <w:p w:rsidR="006167B8" w:rsidRDefault="006167B8" w:rsidP="002D68F0">
      <w:pPr>
        <w:pStyle w:val="1-"/>
        <w:rPr>
          <w:rtl/>
        </w:rPr>
      </w:pPr>
      <w:r w:rsidRPr="002D68F0">
        <w:rPr>
          <w:rStyle w:val="5-Char"/>
          <w:rFonts w:hint="cs"/>
          <w:rtl/>
        </w:rPr>
        <w:t>وجه هشتم اینکه:</w:t>
      </w:r>
      <w:r>
        <w:rPr>
          <w:rFonts w:hint="cs"/>
          <w:rtl/>
        </w:rPr>
        <w:t xml:space="preserve"> حدیث مورد استدلال مؤلف حجتی است بر علیه روافض. زیرا</w:t>
      </w:r>
      <w:r w:rsidR="000433D3">
        <w:rPr>
          <w:rFonts w:hint="cs"/>
          <w:rtl/>
        </w:rPr>
        <w:t xml:space="preserve"> آن‌ها </w:t>
      </w:r>
      <w:r>
        <w:rPr>
          <w:rFonts w:hint="cs"/>
          <w:rtl/>
        </w:rPr>
        <w:t>امام زمان خود را نمی‌شناسند، چون که ادعا می</w:t>
      </w:r>
      <w:r>
        <w:rPr>
          <w:rFonts w:hint="eastAsia"/>
          <w:rtl/>
        </w:rPr>
        <w:t>‌</w:t>
      </w:r>
      <w:r>
        <w:rPr>
          <w:rFonts w:hint="cs"/>
          <w:rtl/>
        </w:rPr>
        <w:t>کنند امام غایبشان محمد بن حسن است که در سامرا در سال 260هـ و یا حوالی همان سال وارد سردابی شد و دیگر برنگشت، و سنّش در آن زمان دو سال، یا سه سال، یا پنج سال و یا در همین حدود بوده است و الآن بنابر قول</w:t>
      </w:r>
      <w:r w:rsidR="000433D3">
        <w:rPr>
          <w:rFonts w:hint="cs"/>
          <w:rtl/>
        </w:rPr>
        <w:t xml:space="preserve"> آن‌ها </w:t>
      </w:r>
      <w:r>
        <w:rPr>
          <w:rFonts w:hint="cs"/>
          <w:rtl/>
        </w:rPr>
        <w:t>بیشتر از صدها سال سن دارد و در این مدت نه رد و نشانه‌ای از او دیده شده، و نه سخن و اخباری از او شنیده شده است.</w:t>
      </w:r>
    </w:p>
    <w:p w:rsidR="006167B8" w:rsidRDefault="006167B8" w:rsidP="002D68F0">
      <w:pPr>
        <w:pStyle w:val="1-"/>
        <w:rPr>
          <w:rtl/>
        </w:rPr>
      </w:pPr>
      <w:r>
        <w:rPr>
          <w:rFonts w:hint="cs"/>
          <w:rtl/>
        </w:rPr>
        <w:t>هیچ کس از روافض امامشان را نه عیناً و نه با اوصافش نمی‌شناسند ولی می‌گویند: این شخص را که نه کسی او را می‌بیند و نه از او خبری می‌شنود، امام زمانشان است.</w:t>
      </w:r>
    </w:p>
    <w:p w:rsidR="006167B8" w:rsidRDefault="006167B8" w:rsidP="002D68F0">
      <w:pPr>
        <w:pStyle w:val="1-"/>
        <w:rPr>
          <w:rtl/>
        </w:rPr>
      </w:pPr>
      <w:r>
        <w:rPr>
          <w:rFonts w:hint="cs"/>
          <w:rtl/>
        </w:rPr>
        <w:t>بدیهی است که این معرفت امام نامیده نمی‌شود. مثل این است که شخصی پسر عمویش را ندیده باشد و چیزی از احوالش را نداند، چنین شخصی قطعاً پسر عمویش را نمی‌شناسد، و همچنین کسی که چیزی پیدا می‌کند، می‌داند که حتماً صاحبی دارد ولی او را نمی‌شناسد، چنین شخصی نیز قطعاً صاحب آن گمشده را نمی‌شناسد. حتی شناخت چنین شخصی از صاحب گمشده بیشتر و معتبرتر از شناخت روافض از امام زمان است، زیرا این شخص می‌تواند بعضی از احکام مالکیت و انتساب را بر آن چیز جاری سازد.</w:t>
      </w:r>
    </w:p>
    <w:p w:rsidR="006167B8" w:rsidRPr="00B16538" w:rsidRDefault="006167B8" w:rsidP="002D68F0">
      <w:pPr>
        <w:pStyle w:val="1-"/>
        <w:rPr>
          <w:rtl/>
        </w:rPr>
      </w:pPr>
      <w:r>
        <w:rPr>
          <w:rFonts w:hint="cs"/>
          <w:rtl/>
        </w:rPr>
        <w:t>ولی امام غایب منتظر، احوالش در باب امامت پوشیده بوده و نمی‌توان از او بهره گرفت. معرفت امام که باعث خروج انسان از جاهلیت می‌گردد، معرفتی است که از طریق آن اطاعت و جماعت ممکن باشد، درست برخلاف مردم عصر جاهلیت که نه امامی داشتند تا</w:t>
      </w:r>
      <w:r w:rsidR="000433D3">
        <w:rPr>
          <w:rFonts w:hint="cs"/>
          <w:rtl/>
        </w:rPr>
        <w:t xml:space="preserve"> آن‌ها </w:t>
      </w:r>
      <w:r>
        <w:rPr>
          <w:rFonts w:hint="cs"/>
          <w:rtl/>
        </w:rPr>
        <w:t>را با هم جمع کند، و نه جماعتی داشتند که</w:t>
      </w:r>
      <w:r w:rsidR="000433D3">
        <w:rPr>
          <w:rFonts w:hint="cs"/>
          <w:rtl/>
        </w:rPr>
        <w:t xml:space="preserve"> آن‌ها </w:t>
      </w:r>
      <w:r>
        <w:rPr>
          <w:rFonts w:hint="cs"/>
          <w:rtl/>
        </w:rPr>
        <w:t xml:space="preserve">را حمایت </w:t>
      </w:r>
      <w:r w:rsidRPr="00B16538">
        <w:rPr>
          <w:rFonts w:hint="cs"/>
          <w:rtl/>
        </w:rPr>
        <w:t xml:space="preserve">نماید، و خداوند متعال محمد </w:t>
      </w:r>
      <w:r w:rsidRPr="00B16538">
        <w:rPr>
          <w:rFonts w:ascii="Tahoma" w:hAnsi="Tahoma" w:cs="CTraditional Arabic" w:hint="cs"/>
          <w:color w:val="000000"/>
          <w:spacing w:val="-4"/>
          <w:rtl/>
        </w:rPr>
        <w:t>ص</w:t>
      </w:r>
      <w:r w:rsidRPr="00B16538">
        <w:rPr>
          <w:rFonts w:hint="cs"/>
          <w:rtl/>
        </w:rPr>
        <w:t xml:space="preserve"> را فرستاد و</w:t>
      </w:r>
      <w:r w:rsidR="000433D3">
        <w:rPr>
          <w:rFonts w:hint="cs"/>
          <w:rtl/>
        </w:rPr>
        <w:t xml:space="preserve"> آن‌ها </w:t>
      </w:r>
      <w:r w:rsidRPr="00B16538">
        <w:rPr>
          <w:rFonts w:hint="cs"/>
          <w:rtl/>
        </w:rPr>
        <w:t xml:space="preserve">را از طریق پیغمبر </w:t>
      </w:r>
      <w:r w:rsidRPr="00B16538">
        <w:rPr>
          <w:rFonts w:ascii="Tahoma" w:hAnsi="Tahoma" w:cs="CTraditional Arabic" w:hint="cs"/>
          <w:color w:val="000000"/>
          <w:spacing w:val="-4"/>
          <w:rtl/>
        </w:rPr>
        <w:t>ص</w:t>
      </w:r>
      <w:r w:rsidRPr="00B16538">
        <w:rPr>
          <w:rFonts w:hint="cs"/>
          <w:rtl/>
        </w:rPr>
        <w:t xml:space="preserve"> به</w:t>
      </w:r>
      <w:r>
        <w:rPr>
          <w:rFonts w:hint="cs"/>
          <w:rtl/>
        </w:rPr>
        <w:t xml:space="preserve"> هدایت و جماعت راهنمایی کرد. ولی این امام روافض نه باعث اطاعت است و نه سبب جماعت، بنابراین شناختی که روافض از او دارند، شناختی نیست که</w:t>
      </w:r>
      <w:r w:rsidR="000433D3">
        <w:rPr>
          <w:rFonts w:hint="cs"/>
          <w:rtl/>
        </w:rPr>
        <w:t xml:space="preserve"> آن‌ها </w:t>
      </w:r>
      <w:r>
        <w:rPr>
          <w:rFonts w:hint="cs"/>
          <w:rtl/>
        </w:rPr>
        <w:t xml:space="preserve">را از جاهلیت خارج گرداند، و بلکه منتسبان به او از جاهل‌ترین طوایف اسلامی و </w:t>
      </w:r>
      <w:r w:rsidRPr="00B16538">
        <w:rPr>
          <w:rFonts w:hint="cs"/>
          <w:rtl/>
        </w:rPr>
        <w:t>شبیه‌ترین</w:t>
      </w:r>
      <w:r w:rsidR="000433D3">
        <w:rPr>
          <w:rFonts w:hint="cs"/>
          <w:rtl/>
        </w:rPr>
        <w:t xml:space="preserve"> آن‌ها </w:t>
      </w:r>
      <w:r w:rsidRPr="00B16538">
        <w:rPr>
          <w:rFonts w:hint="cs"/>
          <w:rtl/>
        </w:rPr>
        <w:t xml:space="preserve">به مردم عصر جاهلیت هستند، واگر به اطاعت غیر خود </w:t>
      </w:r>
      <w:r w:rsidRPr="00B16538">
        <w:rPr>
          <w:rFonts w:cs="Times New Roman" w:hint="cs"/>
          <w:rtl/>
        </w:rPr>
        <w:t>–</w:t>
      </w:r>
      <w:r w:rsidRPr="00B16538">
        <w:rPr>
          <w:rFonts w:hint="cs"/>
          <w:rtl/>
        </w:rPr>
        <w:t xml:space="preserve"> چه کافر و چه مسلمانی که خودشان او را یا کافر و یا ناصبی می‌‌نامند </w:t>
      </w:r>
      <w:r w:rsidRPr="00B16538">
        <w:rPr>
          <w:rFonts w:cs="Times New Roman" w:hint="cs"/>
          <w:rtl/>
        </w:rPr>
        <w:t>–</w:t>
      </w:r>
      <w:r w:rsidRPr="00B16538">
        <w:rPr>
          <w:rFonts w:hint="cs"/>
          <w:rtl/>
        </w:rPr>
        <w:t xml:space="preserve"> گردن ننهند، هیچ مصلحتی برایشان محقق نمی‌شود. زیرا اختلاف و افتراق و خروجشان از اطاعت به حدی زیاد است که جلوی تحقق هر مصلحتی را می‌گیرد، و این حقیقت در بین</w:t>
      </w:r>
      <w:r w:rsidR="000433D3">
        <w:rPr>
          <w:rFonts w:hint="cs"/>
          <w:rtl/>
        </w:rPr>
        <w:t xml:space="preserve"> آن‌ها </w:t>
      </w:r>
      <w:r w:rsidRPr="00B16538">
        <w:rPr>
          <w:rFonts w:hint="cs"/>
          <w:rtl/>
        </w:rPr>
        <w:t>بسی واضح است.</w:t>
      </w:r>
    </w:p>
    <w:p w:rsidR="006167B8" w:rsidRPr="00B16538" w:rsidRDefault="006167B8" w:rsidP="00576799">
      <w:pPr>
        <w:pStyle w:val="1-"/>
        <w:rPr>
          <w:rtl/>
        </w:rPr>
      </w:pPr>
      <w:r w:rsidRPr="00B16538">
        <w:rPr>
          <w:rFonts w:hint="cs"/>
          <w:b/>
          <w:bCs/>
          <w:rtl/>
        </w:rPr>
        <w:t>وجه نهم اینکه:</w:t>
      </w:r>
      <w:r w:rsidRPr="00B16538">
        <w:rPr>
          <w:rFonts w:hint="cs"/>
          <w:rtl/>
        </w:rPr>
        <w:t xml:space="preserve"> پیغمبر </w:t>
      </w:r>
      <w:r w:rsidRPr="00B16538">
        <w:rPr>
          <w:rFonts w:ascii="Tahoma" w:hAnsi="Tahoma" w:cs="CTraditional Arabic" w:hint="cs"/>
          <w:color w:val="000000"/>
          <w:spacing w:val="-4"/>
          <w:rtl/>
        </w:rPr>
        <w:t>ص</w:t>
      </w:r>
      <w:r w:rsidRPr="00B16538">
        <w:rPr>
          <w:rFonts w:hint="cs"/>
          <w:rtl/>
        </w:rPr>
        <w:t xml:space="preserve"> به اطاعت از ائمه‌ای دستور فرمودند که موجود و معلوم باشند و قدرت و</w:t>
      </w:r>
      <w:r>
        <w:rPr>
          <w:rFonts w:hint="cs"/>
          <w:rtl/>
        </w:rPr>
        <w:t xml:space="preserve"> </w:t>
      </w:r>
      <w:r w:rsidRPr="00B16538">
        <w:rPr>
          <w:rFonts w:hint="cs"/>
          <w:rtl/>
        </w:rPr>
        <w:t xml:space="preserve">توانایی لازم </w:t>
      </w:r>
      <w:r w:rsidRPr="00576799">
        <w:rPr>
          <w:rFonts w:hint="cs"/>
          <w:rtl/>
        </w:rPr>
        <w:t>برای</w:t>
      </w:r>
      <w:r w:rsidRPr="00B16538">
        <w:rPr>
          <w:rFonts w:hint="cs"/>
          <w:rtl/>
        </w:rPr>
        <w:t xml:space="preserve"> اداره حکومت و</w:t>
      </w:r>
      <w:r>
        <w:rPr>
          <w:rFonts w:hint="cs"/>
          <w:rtl/>
        </w:rPr>
        <w:t xml:space="preserve"> </w:t>
      </w:r>
      <w:r w:rsidRPr="00B16538">
        <w:rPr>
          <w:rFonts w:hint="cs"/>
          <w:rtl/>
        </w:rPr>
        <w:t>مملکت را داشته باشند</w:t>
      </w:r>
      <w:r>
        <w:rPr>
          <w:rFonts w:hint="cs"/>
          <w:rtl/>
        </w:rPr>
        <w:t>،</w:t>
      </w:r>
      <w:r w:rsidRPr="00B16538">
        <w:rPr>
          <w:rFonts w:hint="cs"/>
          <w:rtl/>
        </w:rPr>
        <w:t xml:space="preserve"> و</w:t>
      </w:r>
      <w:r>
        <w:rPr>
          <w:rFonts w:hint="cs"/>
          <w:rtl/>
        </w:rPr>
        <w:t xml:space="preserve"> </w:t>
      </w:r>
      <w:r w:rsidRPr="00B16538">
        <w:rPr>
          <w:rFonts w:hint="cs"/>
          <w:rtl/>
        </w:rPr>
        <w:t>نه اطاعت از معدودم، یا مجهول</w:t>
      </w:r>
      <w:r>
        <w:rPr>
          <w:rFonts w:hint="cs"/>
          <w:rtl/>
        </w:rPr>
        <w:t>،</w:t>
      </w:r>
      <w:r w:rsidRPr="00B16538">
        <w:rPr>
          <w:rFonts w:hint="cs"/>
          <w:rtl/>
        </w:rPr>
        <w:t xml:space="preserve"> و یا کسی که هیچ نیرو و توانی ندارد و قادر به انجام هیچ کاری نیست. همچنانکه پیغمبر </w:t>
      </w:r>
      <w:r w:rsidRPr="00B16538">
        <w:rPr>
          <w:rFonts w:ascii="Tahoma" w:hAnsi="Tahoma" w:cs="CTraditional Arabic" w:hint="cs"/>
          <w:color w:val="000000"/>
          <w:spacing w:val="-4"/>
          <w:rtl/>
        </w:rPr>
        <w:t>ص</w:t>
      </w:r>
      <w:r w:rsidRPr="00B16538">
        <w:rPr>
          <w:rFonts w:hint="cs"/>
          <w:rtl/>
        </w:rPr>
        <w:t xml:space="preserve"> به اجتماع و اتحاد دستور داده و از تفرقه و اختلاف بر حذر می‌داشتند. </w:t>
      </w:r>
    </w:p>
    <w:p w:rsidR="006167B8" w:rsidRPr="00B16538" w:rsidRDefault="006167B8" w:rsidP="009768AE">
      <w:pPr>
        <w:pStyle w:val="1-"/>
        <w:rPr>
          <w:rtl/>
        </w:rPr>
      </w:pPr>
      <w:r w:rsidRPr="00B16538">
        <w:rPr>
          <w:rFonts w:hint="cs"/>
          <w:rtl/>
        </w:rPr>
        <w:t xml:space="preserve">پیغمبر </w:t>
      </w:r>
      <w:r w:rsidRPr="00B16538">
        <w:rPr>
          <w:rFonts w:ascii="Tahoma" w:hAnsi="Tahoma" w:cs="CTraditional Arabic" w:hint="cs"/>
          <w:color w:val="000000"/>
          <w:spacing w:val="-4"/>
          <w:rtl/>
        </w:rPr>
        <w:t>ص</w:t>
      </w:r>
      <w:r w:rsidRPr="00B16538">
        <w:rPr>
          <w:rFonts w:hint="cs"/>
          <w:rtl/>
        </w:rPr>
        <w:t xml:space="preserve"> به صورت مطلق به اطاعت از ائمه دستور نداده است، بلکه در چهارچوب اطاعت از خداوند</w:t>
      </w:r>
      <w:r>
        <w:rPr>
          <w:rFonts w:hint="cs"/>
          <w:rtl/>
        </w:rPr>
        <w:t>،</w:t>
      </w:r>
      <w:r w:rsidRPr="00B16538">
        <w:rPr>
          <w:rFonts w:hint="cs"/>
          <w:rtl/>
        </w:rPr>
        <w:t xml:space="preserve"> و نه هنگام معصیت او، چنین دستوری را صادر کرده است</w:t>
      </w:r>
      <w:r>
        <w:rPr>
          <w:rFonts w:hint="cs"/>
          <w:rtl/>
        </w:rPr>
        <w:t>،</w:t>
      </w:r>
      <w:r w:rsidRPr="00B16538">
        <w:rPr>
          <w:rFonts w:hint="cs"/>
          <w:rtl/>
        </w:rPr>
        <w:t xml:space="preserve"> و همین مسأله گویای این حقیقت است که ائم</w:t>
      </w:r>
      <w:r w:rsidR="009768AE">
        <w:rPr>
          <w:rFonts w:hint="cs"/>
          <w:rtl/>
        </w:rPr>
        <w:t>ۀ</w:t>
      </w:r>
      <w:r w:rsidRPr="00B16538">
        <w:rPr>
          <w:rFonts w:hint="cs"/>
          <w:rtl/>
        </w:rPr>
        <w:t xml:space="preserve"> مورد نظر احادیث، معصوم نیستند.</w:t>
      </w:r>
    </w:p>
    <w:p w:rsidR="006167B8" w:rsidRPr="00B16538" w:rsidRDefault="006167B8" w:rsidP="00576799">
      <w:pPr>
        <w:pStyle w:val="1-"/>
        <w:rPr>
          <w:rtl/>
        </w:rPr>
      </w:pPr>
      <w:r w:rsidRPr="00B16538">
        <w:rPr>
          <w:rFonts w:hint="cs"/>
          <w:rtl/>
        </w:rPr>
        <w:t xml:space="preserve">اگر مؤلف بگوید: مرادم این بود که مهمترین مطالب دین و ارزشمندترین مسایل مسلمانان که بعد از وفات پیغمبر </w:t>
      </w:r>
      <w:r w:rsidRPr="00B16538">
        <w:rPr>
          <w:rFonts w:ascii="Tahoma" w:hAnsi="Tahoma" w:cs="CTraditional Arabic" w:hint="cs"/>
          <w:color w:val="000000"/>
          <w:spacing w:val="-4"/>
          <w:rtl/>
        </w:rPr>
        <w:t>ص</w:t>
      </w:r>
      <w:r w:rsidRPr="00B16538">
        <w:rPr>
          <w:rFonts w:hint="cs"/>
          <w:rtl/>
        </w:rPr>
        <w:t xml:space="preserve"> مورد اختلاف و تنازع قرارگرفت، همین مسأله امامت بود. جواب می‌دهیم: در این صورت نه الفاظ انتخاب شده فصیح است</w:t>
      </w:r>
      <w:r>
        <w:rPr>
          <w:rFonts w:hint="cs"/>
          <w:rtl/>
        </w:rPr>
        <w:t>،</w:t>
      </w:r>
      <w:r w:rsidRPr="00B16538">
        <w:rPr>
          <w:rFonts w:hint="cs"/>
          <w:rtl/>
        </w:rPr>
        <w:t xml:space="preserve"> و</w:t>
      </w:r>
      <w:r>
        <w:rPr>
          <w:rFonts w:hint="cs"/>
          <w:rtl/>
        </w:rPr>
        <w:t xml:space="preserve"> </w:t>
      </w:r>
      <w:r w:rsidRPr="00B16538">
        <w:rPr>
          <w:rFonts w:hint="cs"/>
          <w:rtl/>
        </w:rPr>
        <w:t>نه معنی مورد نظر صحیح است. زیرا عبارات چنین مفهومی را القاء نمی‌کنند، بلکه مفهوم عبارات و مقتضای واژه‌ها این است که به صورت مطلق مهمترین مطالب دین و ارزشمندترین مسایل مسلمانان باشد.</w:t>
      </w:r>
    </w:p>
    <w:p w:rsidR="006167B8" w:rsidRPr="00B16538" w:rsidRDefault="006167B8" w:rsidP="00576799">
      <w:pPr>
        <w:pStyle w:val="1-"/>
        <w:rPr>
          <w:rtl/>
        </w:rPr>
      </w:pPr>
      <w:r w:rsidRPr="00B16538">
        <w:rPr>
          <w:rFonts w:hint="cs"/>
          <w:rtl/>
        </w:rPr>
        <w:t xml:space="preserve">و به فرض اثبات این مفهوم از آن عبارات، این مفهوم و معنی و مراد نیز باطل و نادرست است، زیرا مسلمانان بعد از پیامبر </w:t>
      </w:r>
      <w:r w:rsidRPr="00B16538">
        <w:rPr>
          <w:rFonts w:ascii="Tahoma" w:hAnsi="Tahoma" w:cs="CTraditional Arabic" w:hint="cs"/>
          <w:color w:val="000000"/>
          <w:spacing w:val="-4"/>
          <w:rtl/>
        </w:rPr>
        <w:t>ص</w:t>
      </w:r>
      <w:r w:rsidRPr="00B16538">
        <w:rPr>
          <w:rFonts w:hint="cs"/>
          <w:rtl/>
        </w:rPr>
        <w:t xml:space="preserve"> در مسایل مهمتری تنازع نمودند.</w:t>
      </w:r>
    </w:p>
    <w:p w:rsidR="006167B8" w:rsidRDefault="006167B8" w:rsidP="00576799">
      <w:pPr>
        <w:pStyle w:val="1-"/>
        <w:rPr>
          <w:rtl/>
        </w:rPr>
      </w:pPr>
      <w:r>
        <w:rPr>
          <w:rFonts w:hint="cs"/>
          <w:rtl/>
        </w:rPr>
        <w:t xml:space="preserve">و به فرض مهمترین‌بودن مسأله </w:t>
      </w:r>
      <w:r w:rsidRPr="00576799">
        <w:rPr>
          <w:rFonts w:hint="cs"/>
          <w:rtl/>
        </w:rPr>
        <w:t>امامت</w:t>
      </w:r>
      <w:r>
        <w:rPr>
          <w:rFonts w:hint="cs"/>
          <w:rtl/>
        </w:rPr>
        <w:t>، مذهب مذکور توسط مؤلف، باطل‌ترین مسایل و فاسد‌ترین مطالب می‌باشد. زیرا نزاع بر سر امامت در خلافت علی</w:t>
      </w:r>
      <w:r w:rsidR="00707915" w:rsidRPr="00707915">
        <w:rPr>
          <w:rFonts w:cs="CTraditional Arabic" w:hint="cs"/>
          <w:rtl/>
        </w:rPr>
        <w:t>س</w:t>
      </w:r>
      <w:r>
        <w:rPr>
          <w:rFonts w:hint="cs"/>
          <w:rtl/>
        </w:rPr>
        <w:t xml:space="preserve"> بروز کرد، و در خلافت سه خلیفه نخست، جز آنچه در سقیفه گذشت، نزاعی روی نداد و در سقیفه نیز تا به توافق نرسیدند، متفرق نشدند، و نزاعی اینگونه، نزاع نامیده نمی‌شود.</w:t>
      </w:r>
    </w:p>
    <w:p w:rsidR="006167B8" w:rsidRPr="00B16538" w:rsidRDefault="006167B8" w:rsidP="00576799">
      <w:pPr>
        <w:pStyle w:val="1-"/>
        <w:rPr>
          <w:rtl/>
        </w:rPr>
      </w:pPr>
      <w:r w:rsidRPr="00B16538">
        <w:rPr>
          <w:rFonts w:hint="cs"/>
          <w:rtl/>
        </w:rPr>
        <w:t xml:space="preserve">اگر مراد این است که بعد از وفات پیغمبر </w:t>
      </w:r>
      <w:r w:rsidRPr="00B16538">
        <w:rPr>
          <w:rFonts w:ascii="Tahoma" w:hAnsi="Tahoma" w:cs="CTraditional Arabic" w:hint="cs"/>
          <w:color w:val="000000"/>
          <w:spacing w:val="-4"/>
          <w:rtl/>
        </w:rPr>
        <w:t>ص</w:t>
      </w:r>
      <w:r w:rsidRPr="00B16538">
        <w:rPr>
          <w:rFonts w:hint="cs"/>
          <w:rtl/>
        </w:rPr>
        <w:t xml:space="preserve"> بلافاصله نزاع بر سر این مسأله پدید آمد. باید گفت که: هر چیزی که بعد از وفات پیغمبر </w:t>
      </w:r>
      <w:r w:rsidRPr="00B16538">
        <w:rPr>
          <w:rFonts w:ascii="Tahoma" w:hAnsi="Tahoma" w:cs="CTraditional Arabic" w:hint="cs"/>
          <w:color w:val="000000"/>
          <w:spacing w:val="-4"/>
          <w:rtl/>
        </w:rPr>
        <w:t>ص</w:t>
      </w:r>
      <w:r w:rsidRPr="00B16538">
        <w:rPr>
          <w:rFonts w:hint="cs"/>
          <w:rtl/>
        </w:rPr>
        <w:t xml:space="preserve"> بلافاصله مورد نزاع قرار گیرد الزاماً مهمتر و ارزشمندتر از مسایلی نیست که بعد از مدتی طولانی بروز می‌کنند.</w:t>
      </w:r>
    </w:p>
    <w:p w:rsidR="006167B8" w:rsidRDefault="006167B8" w:rsidP="00576799">
      <w:pPr>
        <w:pStyle w:val="1-"/>
        <w:rPr>
          <w:rtl/>
        </w:rPr>
      </w:pPr>
      <w:r>
        <w:rPr>
          <w:rFonts w:hint="cs"/>
          <w:rtl/>
        </w:rPr>
        <w:t>بدیهی است مسایل مرتبط با توحید و صفات و اثبات [صفات]، تنزیه، تقدیر، تعدیل، تجویز و تحسین و تقبیح مهمتر و ارزشمندتر از مسأله امامت هستند و نیز مسائل مرتبط با اسماء [خدا] و احکام، وعد و وعید، عفو، شفاعت و خلود از مسائل مرتبط با امامت مهمترند.</w:t>
      </w:r>
    </w:p>
    <w:p w:rsidR="006167B8" w:rsidRDefault="006167B8" w:rsidP="00576799">
      <w:pPr>
        <w:pStyle w:val="1-"/>
        <w:rPr>
          <w:rtl/>
        </w:rPr>
      </w:pPr>
      <w:r>
        <w:rPr>
          <w:rFonts w:hint="cs"/>
          <w:rtl/>
        </w:rPr>
        <w:t>اگر امامت مهمترین مسایل دین باشد،</w:t>
      </w:r>
      <w:r w:rsidR="000433D3">
        <w:rPr>
          <w:rFonts w:hint="cs"/>
          <w:rtl/>
        </w:rPr>
        <w:t xml:space="preserve"> آن‌ها </w:t>
      </w:r>
      <w:r>
        <w:rPr>
          <w:rFonts w:hint="cs"/>
          <w:rtl/>
        </w:rPr>
        <w:t xml:space="preserve">از مقصود امامت بهره‌ای نبرده‌اند - که قبلاً ثابت کردیم بهره‌ای نمی‌برند </w:t>
      </w:r>
      <w:r>
        <w:rPr>
          <w:rFonts w:cs="Times New Roman" w:hint="cs"/>
          <w:rtl/>
        </w:rPr>
        <w:t>–</w:t>
      </w:r>
      <w:r>
        <w:rPr>
          <w:rFonts w:hint="cs"/>
          <w:rtl/>
        </w:rPr>
        <w:t xml:space="preserve"> پس مهمترین و ارزشمندترین مسأله دین را از دست داده‌اند و در این صورت از توحید و عدل نیز بهره‌ای نمی‌برند، زیرا در صورت عدم تحقق غرض و مقصود امامت،</w:t>
      </w:r>
      <w:r w:rsidR="000433D3">
        <w:rPr>
          <w:rFonts w:hint="cs"/>
          <w:rtl/>
        </w:rPr>
        <w:t xml:space="preserve"> این‌ها </w:t>
      </w:r>
      <w:r>
        <w:rPr>
          <w:rFonts w:hint="cs"/>
          <w:rtl/>
        </w:rPr>
        <w:t>ناقص می‌مانند، بنابراین روافض مستحق عذاب می‌گردند.</w:t>
      </w:r>
    </w:p>
    <w:p w:rsidR="006167B8" w:rsidRDefault="006167B8" w:rsidP="00576799">
      <w:pPr>
        <w:pStyle w:val="1-"/>
        <w:rPr>
          <w:rtl/>
        </w:rPr>
      </w:pPr>
      <w:r>
        <w:rPr>
          <w:rFonts w:hint="cs"/>
          <w:rtl/>
        </w:rPr>
        <w:t xml:space="preserve">روافض از مسلمات می‌شمارند که مقصود از امامت در فروع و احکام عملی مطرح است، و اصول عقلی به وجود امام نیاز ندارد، پس چگونه امامت مهمترین و ارزشمندترین مسأله می‌باشد؟! </w:t>
      </w:r>
    </w:p>
    <w:p w:rsidR="006167B8" w:rsidRDefault="006167B8" w:rsidP="00576799">
      <w:pPr>
        <w:pStyle w:val="1-"/>
        <w:rPr>
          <w:rtl/>
        </w:rPr>
      </w:pPr>
      <w:r w:rsidRPr="00F31AA9">
        <w:rPr>
          <w:rFonts w:hint="cs"/>
          <w:rtl/>
        </w:rPr>
        <w:t>بعد از همه این مباحث باید گفت: قول روافض پیرامون امامت بی‌اساس‌ترین قول است</w:t>
      </w:r>
      <w:r>
        <w:rPr>
          <w:rFonts w:hint="cs"/>
          <w:rtl/>
        </w:rPr>
        <w:t>،</w:t>
      </w:r>
      <w:r w:rsidRPr="00F31AA9">
        <w:rPr>
          <w:rFonts w:hint="cs"/>
          <w:rtl/>
        </w:rPr>
        <w:t xml:space="preserve"> و اگر آن را تنها به خاطر مصلحت دینی و دنیوی مردم واجب می‌کردند و امامشان امام زمان می‌بود، باز از ناحیه او هیچ مصلحتی دینی و یا دنیوی محقق</w:t>
      </w:r>
      <w:r>
        <w:rPr>
          <w:rFonts w:hint="cs"/>
          <w:rtl/>
        </w:rPr>
        <w:t xml:space="preserve"> نمی‌شد. چه تلاشی بیهوده</w:t>
      </w:r>
      <w:r>
        <w:rPr>
          <w:rFonts w:hint="eastAsia"/>
          <w:rtl/>
        </w:rPr>
        <w:t>‌</w:t>
      </w:r>
      <w:r>
        <w:rPr>
          <w:rFonts w:hint="cs"/>
          <w:rtl/>
        </w:rPr>
        <w:t>تر از تلاش کسی که خود را زیاد خسته می‌کند، و قال و قیل بسیار راه می‌اندازد، و از جماعت مسلمانان جدا می‌شود، و به لعنت‌کردن سابقین و تابعین دچار می‌گردد، و با کفار و منافقان همکاری می‌کند، و انواع حیله</w:t>
      </w:r>
      <w:r>
        <w:rPr>
          <w:rFonts w:hint="eastAsia"/>
          <w:rtl/>
        </w:rPr>
        <w:t xml:space="preserve">‌ها را </w:t>
      </w:r>
      <w:r w:rsidRPr="00EC0AE5">
        <w:rPr>
          <w:rFonts w:hint="eastAsia"/>
          <w:spacing w:val="-4"/>
          <w:rtl/>
        </w:rPr>
        <w:t>می‌آزماید</w:t>
      </w:r>
      <w:r w:rsidRPr="00EC0AE5">
        <w:rPr>
          <w:rFonts w:hint="cs"/>
          <w:spacing w:val="-4"/>
          <w:rtl/>
        </w:rPr>
        <w:t>،</w:t>
      </w:r>
      <w:r w:rsidRPr="00EC0AE5">
        <w:rPr>
          <w:rFonts w:hint="eastAsia"/>
          <w:spacing w:val="-4"/>
          <w:rtl/>
        </w:rPr>
        <w:t xml:space="preserve"> و</w:t>
      </w:r>
      <w:r w:rsidRPr="00EC0AE5">
        <w:rPr>
          <w:rFonts w:hint="cs"/>
          <w:spacing w:val="-4"/>
          <w:rtl/>
        </w:rPr>
        <w:t xml:space="preserve"> </w:t>
      </w:r>
      <w:r w:rsidRPr="00EC0AE5">
        <w:rPr>
          <w:rFonts w:hint="eastAsia"/>
          <w:spacing w:val="-4"/>
          <w:rtl/>
        </w:rPr>
        <w:t>هر دری را می‌زند</w:t>
      </w:r>
      <w:r w:rsidRPr="00EC0AE5">
        <w:rPr>
          <w:rFonts w:hint="cs"/>
          <w:spacing w:val="-4"/>
          <w:rtl/>
        </w:rPr>
        <w:t>،</w:t>
      </w:r>
      <w:r w:rsidRPr="00EC0AE5">
        <w:rPr>
          <w:rFonts w:hint="eastAsia"/>
          <w:spacing w:val="-4"/>
          <w:rtl/>
        </w:rPr>
        <w:t xml:space="preserve"> و دروغگویان را گواه می‌گیرد و پیروانش را با ریسمان فریب </w:t>
      </w:r>
      <w:r w:rsidRPr="00EC0AE5">
        <w:rPr>
          <w:rFonts w:hint="cs"/>
          <w:spacing w:val="-4"/>
          <w:rtl/>
        </w:rPr>
        <w:t>به بند می‌کشد، و کارهایی می‌کند که بازگویی‌اش طولانی می‌شود، و ... و مقصودش از همه</w:t>
      </w:r>
      <w:r w:rsidR="000433D3">
        <w:rPr>
          <w:rFonts w:hint="cs"/>
          <w:spacing w:val="-4"/>
          <w:rtl/>
        </w:rPr>
        <w:t xml:space="preserve"> این‌ها </w:t>
      </w:r>
      <w:r w:rsidRPr="00EC0AE5">
        <w:rPr>
          <w:rFonts w:hint="cs"/>
          <w:spacing w:val="-4"/>
          <w:rtl/>
        </w:rPr>
        <w:t>این است که ثابت کند امامی دارد که امر و نهی خدا را به او آموزش</w:t>
      </w:r>
      <w:r>
        <w:rPr>
          <w:rFonts w:hint="cs"/>
          <w:rtl/>
        </w:rPr>
        <w:t xml:space="preserve"> می‌دهد، و کاری را به او می‌شناساند که او را به خدا نزدیک می‌گرداند! سپس وقتی اسم و نسب این امام را شناخت به</w:t>
      </w:r>
      <w:r w:rsidR="002418EC">
        <w:rPr>
          <w:rFonts w:hint="cs"/>
          <w:rtl/>
        </w:rPr>
        <w:t xml:space="preserve"> هیچیک </w:t>
      </w:r>
      <w:r>
        <w:rPr>
          <w:rFonts w:hint="cs"/>
          <w:rtl/>
        </w:rPr>
        <w:t>از مطلوباتش نرسد و به تعلیم و ارشاد او پی نبرد، و امر و نهی او را نداند، و از ناحیه امام به منفعت و مصلحتی نرسد، جز</w:t>
      </w:r>
      <w:r w:rsidR="00BF136F">
        <w:rPr>
          <w:rFonts w:hint="cs"/>
          <w:rtl/>
        </w:rPr>
        <w:t xml:space="preserve"> این‌که </w:t>
      </w:r>
      <w:r>
        <w:rPr>
          <w:rFonts w:hint="cs"/>
          <w:rtl/>
        </w:rPr>
        <w:t>تلف‌کردن جان و مال و پیمودن مسیرهای طولانی و انتظار بیش از حد شبانه‌روزی نصیبش شده است، و به خاطر کسی که در سردابی رفته و نه کاری می‌کند، و نه خطابی دارد، با جمهور به دشمنی پرداخته است. به خاطر شخص موهومی که حتی اگر واقعاً وجود هم می‌داشت، باعث جلب هیچ منفعتی برای این بیچارگان نمی‌شد. عقلاء و علماء می‌دانند که جز فلاکت نصیب اینان نمی‌گردد. زیرا حسن بن علی عسکری نسل و دودمانی نداشت، همچنانکه محمد بن جریر طبری و عبدالباقی بن قانع و سایر علمای آگاه به انساب بیان کرده‌اند.</w:t>
      </w:r>
    </w:p>
    <w:p w:rsidR="006167B8" w:rsidRDefault="006167B8" w:rsidP="00576799">
      <w:pPr>
        <w:pStyle w:val="1-"/>
        <w:rPr>
          <w:rtl/>
        </w:rPr>
      </w:pPr>
      <w:r>
        <w:rPr>
          <w:rFonts w:hint="cs"/>
          <w:rtl/>
        </w:rPr>
        <w:t>روافض می‌گویند: امام زمان بعد از وفات پدرش، در حالی که دو یا سه و یا پنج سال و یا در همین حدود سن داشت داخل سرداب گردید و بچه‌ای با این سن به نص قرآن کریم یتیم است و باید دارایی‌اش نگه داشته شود تا به سن رشد برسد و باید یکی از نزدیکان حضانت او را بعهده بگیرد و وقتی هفت ساله گردید او را به طهارت و نماز دستور دهد.</w:t>
      </w:r>
    </w:p>
    <w:p w:rsidR="006167B8" w:rsidRDefault="006167B8" w:rsidP="00576799">
      <w:pPr>
        <w:pStyle w:val="1-"/>
        <w:rPr>
          <w:rtl/>
        </w:rPr>
      </w:pPr>
      <w:r>
        <w:rPr>
          <w:rFonts w:hint="cs"/>
          <w:rtl/>
        </w:rPr>
        <w:t>کسی که به سن لازم برای گرفتن وضو و خواندن نماز نرسیده است و هنوز جان و مالش تحت حضانت یک ولی می‌باشد. حتی اگر چنین شخصی با این</w:t>
      </w:r>
      <w:r w:rsidR="00FA3AE0">
        <w:rPr>
          <w:rFonts w:hint="cs"/>
          <w:rtl/>
        </w:rPr>
        <w:t xml:space="preserve"> ویژگی‌ها </w:t>
      </w:r>
      <w:r>
        <w:rPr>
          <w:rFonts w:hint="cs"/>
          <w:rtl/>
        </w:rPr>
        <w:t>وجود هم داشته باشد، جایز نیست که امام مؤمنان قرار داده شود، چه برسد به</w:t>
      </w:r>
      <w:r w:rsidR="00BF136F">
        <w:rPr>
          <w:rFonts w:hint="cs"/>
          <w:rtl/>
        </w:rPr>
        <w:t xml:space="preserve"> این‌که </w:t>
      </w:r>
      <w:r>
        <w:rPr>
          <w:rFonts w:hint="cs"/>
          <w:rtl/>
        </w:rPr>
        <w:t>چنین شخصی در طول این غیبت طولانی معدوم و مفقود باشد!</w:t>
      </w:r>
    </w:p>
    <w:p w:rsidR="006167B8" w:rsidRDefault="006167B8" w:rsidP="00576799">
      <w:pPr>
        <w:pStyle w:val="1-"/>
        <w:rPr>
          <w:rtl/>
        </w:rPr>
      </w:pPr>
      <w:r>
        <w:rPr>
          <w:rFonts w:hint="cs"/>
          <w:rtl/>
        </w:rPr>
        <w:t>وقتی ولی یک زن [یا دختر] حضور نداشته باشد، حاکم و یا یک ولی دیگر، عهده‌دار ازدواج او می‌گردد تا غیبت و عدم حضور ولی معلوم و موجودش باعث فوت و تباه‌شدن مصلحت زن نگردد. مصلحت امامت در طول این مدت طولانی غیبت امام چگونه تباه نشده است؟</w:t>
      </w:r>
    </w:p>
    <w:p w:rsidR="00E03676" w:rsidRDefault="00E03676" w:rsidP="00576799">
      <w:pPr>
        <w:pStyle w:val="1-"/>
        <w:rPr>
          <w:rtl/>
        </w:rPr>
        <w:sectPr w:rsidR="00E03676" w:rsidSect="00A86AD0">
          <w:headerReference w:type="default" r:id="rId25"/>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A409BB" w:rsidRDefault="006167B8" w:rsidP="00A409BB">
      <w:pPr>
        <w:pStyle w:val="a"/>
        <w:rPr>
          <w:rFonts w:eastAsia="B Zar"/>
          <w:rtl/>
        </w:rPr>
      </w:pPr>
      <w:bookmarkStart w:id="74" w:name="_Toc298545569"/>
      <w:bookmarkStart w:id="75" w:name="_Toc426965544"/>
      <w:r w:rsidRPr="00A409BB">
        <w:rPr>
          <w:rFonts w:hint="cs"/>
          <w:sz w:val="28"/>
          <w:rtl/>
        </w:rPr>
        <w:t>فصل (5)</w:t>
      </w:r>
      <w:r w:rsidR="00A409BB" w:rsidRPr="00A409BB">
        <w:rPr>
          <w:rFonts w:hint="cs"/>
          <w:sz w:val="28"/>
          <w:rtl/>
        </w:rPr>
        <w:t>:</w:t>
      </w:r>
      <w:r w:rsidR="00A409BB">
        <w:rPr>
          <w:rFonts w:eastAsia="B Zar"/>
          <w:rtl/>
        </w:rPr>
        <w:br/>
      </w:r>
      <w:r w:rsidRPr="00A409BB">
        <w:rPr>
          <w:rFonts w:eastAsia="B Zar" w:hint="cs"/>
          <w:rtl/>
        </w:rPr>
        <w:t>دربارۀ دعوای رافضی مبنی بر</w:t>
      </w:r>
      <w:r w:rsidR="00BF136F">
        <w:rPr>
          <w:rFonts w:eastAsia="B Zar" w:hint="cs"/>
          <w:rtl/>
        </w:rPr>
        <w:t xml:space="preserve"> این‌که </w:t>
      </w:r>
      <w:r w:rsidRPr="00A409BB">
        <w:rPr>
          <w:rFonts w:eastAsia="B Zar" w:hint="cs"/>
          <w:rtl/>
        </w:rPr>
        <w:t>ائمه به نص تع</w:t>
      </w:r>
      <w:r w:rsidR="009768AE">
        <w:rPr>
          <w:rFonts w:eastAsia="B Zar" w:hint="cs"/>
          <w:rtl/>
        </w:rPr>
        <w:t>یی</w:t>
      </w:r>
      <w:r w:rsidRPr="00A409BB">
        <w:rPr>
          <w:rFonts w:eastAsia="B Zar" w:hint="cs"/>
          <w:rtl/>
        </w:rPr>
        <w:t>ن شده</w:t>
      </w:r>
      <w:r w:rsidRPr="00A409BB">
        <w:rPr>
          <w:rFonts w:hint="eastAsia"/>
          <w:rtl/>
        </w:rPr>
        <w:t>‌</w:t>
      </w:r>
      <w:r w:rsidRPr="00A409BB">
        <w:rPr>
          <w:rFonts w:eastAsia="B Zar" w:hint="cs"/>
          <w:rtl/>
        </w:rPr>
        <w:t>اند</w:t>
      </w:r>
      <w:bookmarkEnd w:id="74"/>
      <w:bookmarkEnd w:id="75"/>
    </w:p>
    <w:p w:rsidR="006167B8" w:rsidRPr="00E03676" w:rsidRDefault="006167B8" w:rsidP="00576799">
      <w:pPr>
        <w:pStyle w:val="1-"/>
        <w:rPr>
          <w:rtl/>
        </w:rPr>
      </w:pPr>
      <w:r w:rsidRPr="00E03676">
        <w:rPr>
          <w:rFonts w:hint="cs"/>
          <w:rtl/>
        </w:rPr>
        <w:t xml:space="preserve">رافضی می‌گوید: «وقتی خداوند محمد </w:t>
      </w:r>
      <w:r w:rsidRPr="00E03676">
        <w:rPr>
          <w:rFonts w:ascii="Tahoma" w:hAnsi="Tahoma" w:cs="CTraditional Arabic" w:hint="cs"/>
          <w:color w:val="000000"/>
          <w:rtl/>
        </w:rPr>
        <w:t>ص</w:t>
      </w:r>
      <w:r w:rsidRPr="00E03676">
        <w:rPr>
          <w:rFonts w:hint="cs"/>
          <w:rtl/>
        </w:rPr>
        <w:t xml:space="preserve"> را مبعوث کرد، محمد </w:t>
      </w:r>
      <w:r w:rsidRPr="00E03676">
        <w:rPr>
          <w:rFonts w:ascii="Tahoma" w:hAnsi="Tahoma" w:cs="CTraditional Arabic" w:hint="cs"/>
          <w:color w:val="000000"/>
          <w:rtl/>
        </w:rPr>
        <w:t>ص</w:t>
      </w:r>
      <w:r w:rsidRPr="00E03676">
        <w:rPr>
          <w:rFonts w:hint="cs"/>
          <w:rtl/>
        </w:rPr>
        <w:t xml:space="preserve"> به ادای بخش سنگین رسالت پرداخت و نصی صادر کرد مبنی برخلافت علی بعد از خودش، و بر خلافت حسن بعد از او، و بر خلافت فرزند دیگرش حسین شهید بعد از او، و خلافت‌ زین‌العابدین علی بن حسین بعد از او، و محمد بن علی باقر بعد از او، و جعفر بن محمدصادق بعد از او، و موسی بن جعفر کاظم بعد از او، و علی بن موسی رضا بعد از او، و محمد بن علی جواد بعد از او، و علی بن محمدهادی بعد از او، و حسن بن علی عسکری بعد از او، و سپس بر محمد بن حسن مهدی </w:t>
      </w:r>
      <w:r w:rsidRPr="00E03676">
        <w:rPr>
          <w:rFonts w:cs="Times New Roman" w:hint="cs"/>
          <w:rtl/>
        </w:rPr>
        <w:t>–</w:t>
      </w:r>
      <w:r w:rsidRPr="00E03676">
        <w:rPr>
          <w:rFonts w:hint="cs"/>
          <w:rtl/>
        </w:rPr>
        <w:t xml:space="preserve"> علیهم الصلاه والسلام </w:t>
      </w:r>
      <w:r w:rsidRPr="00E03676">
        <w:rPr>
          <w:rFonts w:cs="Times New Roman" w:hint="cs"/>
          <w:rtl/>
        </w:rPr>
        <w:t>–</w:t>
      </w:r>
      <w:r w:rsidRPr="00E03676">
        <w:rPr>
          <w:rFonts w:hint="cs"/>
          <w:rtl/>
        </w:rPr>
        <w:t xml:space="preserve"> و پیغمبر قبل از وفات در مورد امامت وصیت کرد».</w:t>
      </w:r>
    </w:p>
    <w:p w:rsidR="006167B8" w:rsidRDefault="006167B8" w:rsidP="00576799">
      <w:pPr>
        <w:pStyle w:val="1-"/>
        <w:rPr>
          <w:rtl/>
        </w:rPr>
      </w:pPr>
      <w:r w:rsidRPr="00E03676">
        <w:rPr>
          <w:rFonts w:hint="cs"/>
          <w:rtl/>
        </w:rPr>
        <w:t>مؤلف در ادامه می‌گوید: «و اهل سنت در همه این موارد خلاف این را گفته‌اند».</w:t>
      </w:r>
    </w:p>
    <w:p w:rsidR="00E03676" w:rsidRDefault="00E03676" w:rsidP="00576799">
      <w:pPr>
        <w:pStyle w:val="1-"/>
        <w:rPr>
          <w:rtl/>
        </w:rPr>
        <w:sectPr w:rsidR="00E03676" w:rsidSect="00E03676">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A409BB">
      <w:pPr>
        <w:pStyle w:val="a"/>
        <w:rPr>
          <w:rtl/>
        </w:rPr>
      </w:pPr>
      <w:bookmarkStart w:id="76" w:name="_Toc298545570"/>
      <w:bookmarkStart w:id="77" w:name="_Toc426965545"/>
      <w:r w:rsidRPr="00E03676">
        <w:rPr>
          <w:rFonts w:hint="cs"/>
          <w:sz w:val="28"/>
          <w:rtl/>
        </w:rPr>
        <w:t>فصل (6)</w:t>
      </w:r>
      <w:r w:rsidR="00A409BB" w:rsidRPr="00E03676">
        <w:rPr>
          <w:rFonts w:hint="cs"/>
          <w:sz w:val="28"/>
          <w:rtl/>
        </w:rPr>
        <w:t>:</w:t>
      </w:r>
      <w:r w:rsidR="00A409BB" w:rsidRPr="00E03676">
        <w:rPr>
          <w:sz w:val="28"/>
          <w:rtl/>
        </w:rPr>
        <w:br/>
      </w:r>
      <w:r w:rsidRPr="00E03676">
        <w:rPr>
          <w:rFonts w:hint="cs"/>
          <w:rtl/>
        </w:rPr>
        <w:t>دربارۀ خلافت ابوبکر صد</w:t>
      </w:r>
      <w:r w:rsidR="009768AE" w:rsidRPr="00E03676">
        <w:rPr>
          <w:rFonts w:hint="cs"/>
          <w:rtl/>
        </w:rPr>
        <w:t>ی</w:t>
      </w:r>
      <w:r w:rsidRPr="00E03676">
        <w:rPr>
          <w:rFonts w:hint="cs"/>
          <w:rtl/>
        </w:rPr>
        <w:t xml:space="preserve">ق </w:t>
      </w:r>
      <w:r w:rsidR="009768AE" w:rsidRPr="00E03676">
        <w:rPr>
          <w:rFonts w:hint="cs"/>
          <w:rtl/>
        </w:rPr>
        <w:t>ک</w:t>
      </w:r>
      <w:r w:rsidRPr="00E03676">
        <w:rPr>
          <w:rFonts w:hint="cs"/>
          <w:rtl/>
        </w:rPr>
        <w:t>ه آ</w:t>
      </w:r>
      <w:r w:rsidR="009768AE" w:rsidRPr="00E03676">
        <w:rPr>
          <w:rFonts w:hint="cs"/>
          <w:rtl/>
        </w:rPr>
        <w:t>ی</w:t>
      </w:r>
      <w:r w:rsidRPr="00E03676">
        <w:rPr>
          <w:rFonts w:hint="cs"/>
          <w:rtl/>
        </w:rPr>
        <w:t>ا با نص تع</w:t>
      </w:r>
      <w:r w:rsidR="009768AE" w:rsidRPr="00E03676">
        <w:rPr>
          <w:rFonts w:hint="cs"/>
          <w:rtl/>
        </w:rPr>
        <w:t>یی</w:t>
      </w:r>
      <w:r w:rsidRPr="00E03676">
        <w:rPr>
          <w:rFonts w:hint="cs"/>
          <w:rtl/>
        </w:rPr>
        <w:t>ن گردیده یا اجتهاد؟</w:t>
      </w:r>
      <w:bookmarkEnd w:id="76"/>
      <w:bookmarkEnd w:id="77"/>
    </w:p>
    <w:p w:rsidR="006167B8" w:rsidRPr="00E03676" w:rsidRDefault="006167B8" w:rsidP="00576799">
      <w:pPr>
        <w:pStyle w:val="1-"/>
        <w:rPr>
          <w:rtl/>
        </w:rPr>
      </w:pPr>
      <w:r w:rsidRPr="00E03676">
        <w:rPr>
          <w:rFonts w:hint="cs"/>
          <w:rtl/>
        </w:rPr>
        <w:t xml:space="preserve">مؤلف گفته: «اهل سنت بر این باورند که پیغمبر </w:t>
      </w:r>
      <w:r w:rsidRPr="00E03676">
        <w:rPr>
          <w:rFonts w:ascii="Tahoma" w:hAnsi="Tahoma" w:cs="CTraditional Arabic" w:hint="cs"/>
          <w:color w:val="000000"/>
          <w:rtl/>
        </w:rPr>
        <w:t>ص</w:t>
      </w:r>
      <w:r w:rsidRPr="00E03676">
        <w:rPr>
          <w:rFonts w:hint="cs"/>
          <w:rtl/>
        </w:rPr>
        <w:t xml:space="preserve"> بر امامت هیچ کسی نصی صادر نفرموده و بدون وصیت در این باره وفات فرمود».</w:t>
      </w:r>
    </w:p>
    <w:p w:rsidR="006167B8" w:rsidRPr="00E03676" w:rsidRDefault="006167B8" w:rsidP="00576799">
      <w:pPr>
        <w:pStyle w:val="1-"/>
        <w:rPr>
          <w:rtl/>
        </w:rPr>
      </w:pPr>
      <w:r w:rsidRPr="00E03676">
        <w:rPr>
          <w:rFonts w:hint="cs"/>
          <w:rtl/>
        </w:rPr>
        <w:t>جواب: این رأی همه اهل سنت نیست، بلکه مذاهبی از اهل سنت بر این باورند که امامت ابوبکر</w:t>
      </w:r>
      <w:r w:rsidR="002D68F0" w:rsidRPr="00E03676">
        <w:rPr>
          <w:rFonts w:cs="CTraditional Arabic" w:hint="cs"/>
          <w:rtl/>
        </w:rPr>
        <w:t>س</w:t>
      </w:r>
      <w:r w:rsidRPr="00E03676">
        <w:rPr>
          <w:rFonts w:hint="cs"/>
          <w:rtl/>
        </w:rPr>
        <w:t xml:space="preserve"> با نص پیغمبر </w:t>
      </w:r>
      <w:r w:rsidRPr="00E03676">
        <w:rPr>
          <w:rFonts w:ascii="Tahoma" w:hAnsi="Tahoma" w:cs="CTraditional Arabic" w:hint="cs"/>
          <w:color w:val="000000"/>
          <w:rtl/>
        </w:rPr>
        <w:t>ص</w:t>
      </w:r>
      <w:r w:rsidRPr="00E03676">
        <w:rPr>
          <w:rFonts w:hint="cs"/>
          <w:rtl/>
        </w:rPr>
        <w:t xml:space="preserve"> به ثبوت رسیده است، و نزاع موجود در این باره بین مذهب احمد و سایر ائمه معروف است.</w:t>
      </w:r>
    </w:p>
    <w:p w:rsidR="006167B8" w:rsidRPr="00E03676" w:rsidRDefault="006167B8" w:rsidP="00576799">
      <w:pPr>
        <w:pStyle w:val="1-"/>
        <w:rPr>
          <w:rtl/>
        </w:rPr>
      </w:pPr>
      <w:r w:rsidRPr="00E03676">
        <w:rPr>
          <w:rFonts w:hint="cs"/>
          <w:rtl/>
        </w:rPr>
        <w:t xml:space="preserve">قاضی ابویعلی و غیره دو روایت را از امام احمد در این باره نقل کرده‌اند: </w:t>
      </w:r>
    </w:p>
    <w:p w:rsidR="006167B8" w:rsidRPr="00E03676" w:rsidRDefault="006167B8" w:rsidP="00CE6F67">
      <w:pPr>
        <w:pStyle w:val="1-"/>
        <w:numPr>
          <w:ilvl w:val="0"/>
          <w:numId w:val="3"/>
        </w:numPr>
        <w:rPr>
          <w:rtl/>
        </w:rPr>
      </w:pPr>
      <w:r w:rsidRPr="00E03676">
        <w:rPr>
          <w:rFonts w:hint="cs"/>
          <w:rtl/>
        </w:rPr>
        <w:t>امامت ابوبکر صدیق با اخبار به ثبوت رسیده است و جماعتی از اهل حدیث و معتزله و اشعریه بر این قولند، و قاضی ابویعلی همین قول را برگزیده است.</w:t>
      </w:r>
    </w:p>
    <w:p w:rsidR="006167B8" w:rsidRPr="00E03676" w:rsidRDefault="006167B8" w:rsidP="00CE6F67">
      <w:pPr>
        <w:pStyle w:val="1-"/>
        <w:numPr>
          <w:ilvl w:val="0"/>
          <w:numId w:val="3"/>
        </w:numPr>
        <w:rPr>
          <w:rtl/>
        </w:rPr>
      </w:pPr>
      <w:r w:rsidRPr="00E03676">
        <w:rPr>
          <w:rFonts w:hint="cs"/>
          <w:rtl/>
        </w:rPr>
        <w:t>امامت ابوبکر با نص خفی و اشاره به ثبوت رسیده است. و حسن بصری و جماعتی از اهل حدیث و بکر بن أخت عبدالواحد و بیهسیه از خوارج بر این قولند.</w:t>
      </w:r>
    </w:p>
    <w:p w:rsidR="006167B8" w:rsidRPr="00E03676" w:rsidRDefault="006167B8" w:rsidP="00576799">
      <w:pPr>
        <w:pStyle w:val="1-"/>
        <w:rPr>
          <w:rtl/>
        </w:rPr>
      </w:pPr>
      <w:r w:rsidRPr="00E03676">
        <w:rPr>
          <w:rFonts w:hint="cs"/>
          <w:rtl/>
        </w:rPr>
        <w:t>شیخش ابوعبدالله بن حامد می‌گوید: دلیل استحقاق خلافت ابوبکر</w:t>
      </w:r>
      <w:r w:rsidR="002D68F0" w:rsidRPr="00E03676">
        <w:rPr>
          <w:rFonts w:cs="CTraditional Arabic" w:hint="cs"/>
          <w:rtl/>
        </w:rPr>
        <w:t>س</w:t>
      </w:r>
      <w:r w:rsidRPr="00E03676">
        <w:rPr>
          <w:rFonts w:hint="cs"/>
          <w:rtl/>
        </w:rPr>
        <w:t xml:space="preserve"> از بین سایر صحابه و اهل بیت در کتاب خدا و سنت رسول </w:t>
      </w:r>
      <w:r w:rsidRPr="00E03676">
        <w:rPr>
          <w:rFonts w:ascii="Tahoma" w:hAnsi="Tahoma" w:cs="CTraditional Arabic" w:hint="cs"/>
          <w:color w:val="000000"/>
          <w:rtl/>
        </w:rPr>
        <w:t>ص</w:t>
      </w:r>
      <w:r w:rsidRPr="00E03676">
        <w:rPr>
          <w:rFonts w:hint="cs"/>
          <w:rtl/>
        </w:rPr>
        <w:t xml:space="preserve"> وجود دارد، و می‌گوید: بزرگان ما در</w:t>
      </w:r>
      <w:r w:rsidR="00BF136F" w:rsidRPr="00E03676">
        <w:rPr>
          <w:rFonts w:hint="cs"/>
          <w:rtl/>
        </w:rPr>
        <w:t xml:space="preserve"> این‌که </w:t>
      </w:r>
      <w:r w:rsidRPr="00E03676">
        <w:rPr>
          <w:rFonts w:hint="cs"/>
          <w:rtl/>
        </w:rPr>
        <w:t xml:space="preserve">امامت ابوبکر براساس نص بوده و یا استدلال، اختلاف‌نظر دارند: گروهی می‌گویند: براساس نص بوده و پیغمبر </w:t>
      </w:r>
      <w:r w:rsidRPr="00E03676">
        <w:rPr>
          <w:rFonts w:ascii="Tahoma" w:hAnsi="Tahoma" w:cs="CTraditional Arabic" w:hint="cs"/>
          <w:color w:val="000000"/>
          <w:rtl/>
        </w:rPr>
        <w:t>ص</w:t>
      </w:r>
      <w:r w:rsidRPr="00E03676">
        <w:rPr>
          <w:rFonts w:hint="cs"/>
          <w:rtl/>
        </w:rPr>
        <w:t xml:space="preserve"> در این باره نصی فرموده و به صورت معین امامت او را بیان فرموده است. بعضی هم می‌گویند: امامت وی براساس استدلال جلی (آشکار) بوده است.</w:t>
      </w:r>
    </w:p>
    <w:p w:rsidR="006167B8" w:rsidRPr="00E03676" w:rsidRDefault="006167B8" w:rsidP="00576799">
      <w:pPr>
        <w:pStyle w:val="1-"/>
        <w:rPr>
          <w:rtl/>
        </w:rPr>
      </w:pPr>
      <w:r w:rsidRPr="00E03676">
        <w:rPr>
          <w:rFonts w:hint="cs"/>
          <w:rtl/>
        </w:rPr>
        <w:t>ابن حامد می‌گوید: دلیل</w:t>
      </w:r>
      <w:r w:rsidR="00BF136F" w:rsidRPr="00E03676">
        <w:rPr>
          <w:rFonts w:hint="cs"/>
          <w:rtl/>
        </w:rPr>
        <w:t xml:space="preserve"> این‌که </w:t>
      </w:r>
      <w:r w:rsidRPr="00E03676">
        <w:rPr>
          <w:rFonts w:hint="cs"/>
          <w:rtl/>
        </w:rPr>
        <w:t>امامت ابوبکر</w:t>
      </w:r>
      <w:r w:rsidR="002D68F0" w:rsidRPr="00E03676">
        <w:rPr>
          <w:rFonts w:cs="CTraditional Arabic" w:hint="cs"/>
          <w:rtl/>
        </w:rPr>
        <w:t>س</w:t>
      </w:r>
      <w:r w:rsidRPr="00E03676">
        <w:rPr>
          <w:rFonts w:hint="cs"/>
          <w:rtl/>
        </w:rPr>
        <w:t xml:space="preserve"> براساس نص بوده، اخباری هستند که نقل شده‌اند، از جمله حدیث بخاری از جبیر بن مطعم که گفت: </w:t>
      </w:r>
      <w:r w:rsidRPr="00E03676">
        <w:rPr>
          <w:rStyle w:val="3-Char"/>
          <w:rtl/>
        </w:rPr>
        <w:t>«أتت امرأة إلى النبي</w:t>
      </w:r>
      <w:r w:rsidR="00A40754" w:rsidRPr="00A40754">
        <w:rPr>
          <w:rStyle w:val="3-Char"/>
          <w:rFonts w:cs="CTraditional Arabic"/>
          <w:rtl/>
        </w:rPr>
        <w:t xml:space="preserve"> ص </w:t>
      </w:r>
      <w:r w:rsidRPr="00E03676">
        <w:rPr>
          <w:rStyle w:val="3-Char"/>
          <w:rtl/>
        </w:rPr>
        <w:t>فأمرها أن ترجع إليه، قالت: أرأيت إن جئت فلم أجدك، كأنها تريد الموت، قال: إن لم تجدينی فأتي أبابكر»</w:t>
      </w:r>
      <w:r w:rsidR="00576799" w:rsidRPr="00E03676">
        <w:rPr>
          <w:rFonts w:hint="cs"/>
          <w:vertAlign w:val="superscript"/>
          <w:rtl/>
        </w:rPr>
        <w:t>(</w:t>
      </w:r>
      <w:r w:rsidR="00576799" w:rsidRPr="00E03676">
        <w:rPr>
          <w:rStyle w:val="FootnoteReference"/>
          <w:rtl/>
        </w:rPr>
        <w:footnoteReference w:id="43"/>
      </w:r>
      <w:r w:rsidR="00576799" w:rsidRPr="00E03676">
        <w:rPr>
          <w:rFonts w:hint="cs"/>
          <w:vertAlign w:val="superscript"/>
          <w:rtl/>
        </w:rPr>
        <w:t>)</w:t>
      </w:r>
      <w:r w:rsidRPr="00E03676">
        <w:rPr>
          <w:rFonts w:hint="cs"/>
          <w:rtl/>
        </w:rPr>
        <w:t>.</w:t>
      </w:r>
    </w:p>
    <w:p w:rsidR="006167B8" w:rsidRPr="00E03676" w:rsidRDefault="006167B8" w:rsidP="00576799">
      <w:pPr>
        <w:pStyle w:val="1-"/>
        <w:rPr>
          <w:rtl/>
        </w:rPr>
      </w:pPr>
      <w:r w:rsidRPr="00E03676">
        <w:rPr>
          <w:rFonts w:hint="cs"/>
          <w:rtl/>
        </w:rPr>
        <w:t xml:space="preserve">یعنی: زنی به محضر رسول خدا </w:t>
      </w:r>
      <w:r w:rsidRPr="00E03676">
        <w:rPr>
          <w:rFonts w:ascii="Tahoma" w:hAnsi="Tahoma" w:cs="CTraditional Arabic" w:hint="cs"/>
          <w:color w:val="000000"/>
          <w:rtl/>
        </w:rPr>
        <w:t>ص</w:t>
      </w:r>
      <w:r w:rsidRPr="00E03676">
        <w:rPr>
          <w:rFonts w:hint="cs"/>
          <w:rtl/>
        </w:rPr>
        <w:t xml:space="preserve"> آمد و پیغمبر </w:t>
      </w:r>
      <w:r w:rsidRPr="00E03676">
        <w:rPr>
          <w:rFonts w:ascii="Tahoma" w:hAnsi="Tahoma" w:cs="CTraditional Arabic" w:hint="cs"/>
          <w:color w:val="000000"/>
          <w:rtl/>
        </w:rPr>
        <w:t>ص</w:t>
      </w:r>
      <w:r w:rsidRPr="00E03676">
        <w:rPr>
          <w:rFonts w:hint="cs"/>
          <w:rtl/>
        </w:rPr>
        <w:t xml:space="preserve"> به او دستور داد که دوباره نزد او برگردد. زن گفت: ای رسول خدا! اگر برگشتم ولی تو را نیافتم [چکار کنم]، گویی مرادش وفات پیغمبر </w:t>
      </w:r>
      <w:r w:rsidRPr="00E03676">
        <w:rPr>
          <w:rFonts w:ascii="Tahoma" w:hAnsi="Tahoma" w:cs="CTraditional Arabic" w:hint="cs"/>
          <w:color w:val="000000"/>
          <w:rtl/>
        </w:rPr>
        <w:t>ص</w:t>
      </w:r>
      <w:r w:rsidRPr="00E03676">
        <w:rPr>
          <w:rFonts w:hint="cs"/>
          <w:rtl/>
        </w:rPr>
        <w:t xml:space="preserve"> بود. پیغمبر </w:t>
      </w:r>
      <w:r w:rsidRPr="00E03676">
        <w:rPr>
          <w:rFonts w:ascii="Tahoma" w:hAnsi="Tahoma" w:cs="CTraditional Arabic" w:hint="cs"/>
          <w:color w:val="000000"/>
          <w:rtl/>
        </w:rPr>
        <w:t>ص</w:t>
      </w:r>
      <w:r w:rsidRPr="00E03676">
        <w:rPr>
          <w:rFonts w:hint="cs"/>
          <w:rtl/>
        </w:rPr>
        <w:t xml:space="preserve"> فرمودند: اگر مرا نیافتی، نزد ابوبکر برو.</w:t>
      </w:r>
    </w:p>
    <w:p w:rsidR="006167B8" w:rsidRPr="00E03676" w:rsidRDefault="006167B8" w:rsidP="00576799">
      <w:pPr>
        <w:pStyle w:val="1-"/>
        <w:rPr>
          <w:rtl/>
        </w:rPr>
      </w:pPr>
      <w:r w:rsidRPr="00E03676">
        <w:rPr>
          <w:rFonts w:hint="cs"/>
          <w:rtl/>
        </w:rPr>
        <w:t>ابن حامد یک سیاق دیگر نیز برای این مفهوم بیان می‌کند و احادیث دیگری را نیز ذکر می‌کند و می‌گوید:</w:t>
      </w:r>
      <w:r w:rsidR="000433D3" w:rsidRPr="00E03676">
        <w:rPr>
          <w:rFonts w:hint="cs"/>
          <w:rtl/>
        </w:rPr>
        <w:t xml:space="preserve"> این‌ها </w:t>
      </w:r>
      <w:r w:rsidRPr="00E03676">
        <w:rPr>
          <w:rFonts w:hint="cs"/>
          <w:rtl/>
        </w:rPr>
        <w:t>نصوصی هستند بر امامت ابوبکر</w:t>
      </w:r>
      <w:r w:rsidR="002D68F0" w:rsidRPr="00E03676">
        <w:rPr>
          <w:rFonts w:cs="CTraditional Arabic" w:hint="cs"/>
          <w:rtl/>
        </w:rPr>
        <w:t>س</w:t>
      </w:r>
      <w:r w:rsidRPr="00E03676">
        <w:rPr>
          <w:rFonts w:hint="cs"/>
          <w:rtl/>
        </w:rPr>
        <w:t>.</w:t>
      </w:r>
    </w:p>
    <w:p w:rsidR="006167B8" w:rsidRPr="00E03676" w:rsidRDefault="006167B8" w:rsidP="00576799">
      <w:pPr>
        <w:pStyle w:val="1-"/>
        <w:rPr>
          <w:rtl/>
        </w:rPr>
      </w:pPr>
      <w:r w:rsidRPr="00E03676">
        <w:rPr>
          <w:rFonts w:hint="cs"/>
          <w:rtl/>
        </w:rPr>
        <w:t xml:space="preserve">و باز می‌گوید: و حدیث سفیان از عبدالملک بن عمیر از ربعی از حذیفه بن یمان که گفت: پیغمبر </w:t>
      </w:r>
      <w:r w:rsidRPr="00E03676">
        <w:rPr>
          <w:rFonts w:ascii="Tahoma" w:hAnsi="Tahoma" w:cs="CTraditional Arabic" w:hint="cs"/>
          <w:color w:val="000000"/>
          <w:rtl/>
        </w:rPr>
        <w:t>ص</w:t>
      </w:r>
      <w:r w:rsidRPr="00E03676">
        <w:rPr>
          <w:rFonts w:hint="cs"/>
          <w:rtl/>
        </w:rPr>
        <w:t xml:space="preserve"> فرمودند: </w:t>
      </w:r>
      <w:r w:rsidRPr="00E03676">
        <w:rPr>
          <w:rStyle w:val="3-Char"/>
          <w:rtl/>
        </w:rPr>
        <w:t>«اقتدوا باللذين من بعدي: أبي ‌بكر وعمر»</w:t>
      </w:r>
      <w:r w:rsidR="00576799" w:rsidRPr="00E03676">
        <w:rPr>
          <w:rFonts w:hint="cs"/>
          <w:vertAlign w:val="superscript"/>
          <w:rtl/>
        </w:rPr>
        <w:t>(</w:t>
      </w:r>
      <w:r w:rsidR="00576799" w:rsidRPr="00E03676">
        <w:rPr>
          <w:rStyle w:val="FootnoteReference"/>
          <w:rtl/>
        </w:rPr>
        <w:footnoteReference w:id="44"/>
      </w:r>
      <w:r w:rsidR="00576799" w:rsidRPr="00E03676">
        <w:rPr>
          <w:rFonts w:hint="cs"/>
          <w:vertAlign w:val="superscript"/>
          <w:rtl/>
        </w:rPr>
        <w:t>)</w:t>
      </w:r>
      <w:r w:rsidRPr="00E03676">
        <w:rPr>
          <w:rFonts w:hint="cs"/>
          <w:rtl/>
        </w:rPr>
        <w:t>.</w:t>
      </w:r>
    </w:p>
    <w:p w:rsidR="006167B8" w:rsidRPr="00E03676" w:rsidRDefault="006167B8" w:rsidP="00576799">
      <w:pPr>
        <w:pStyle w:val="1-"/>
        <w:rPr>
          <w:rtl/>
        </w:rPr>
      </w:pPr>
      <w:r w:rsidRPr="00E03676">
        <w:rPr>
          <w:rFonts w:hint="cs"/>
          <w:rtl/>
        </w:rPr>
        <w:t>یعنی: به دو کسی که بعد از من می‌آیند، به ابوبکر و عمر</w:t>
      </w:r>
      <w:r w:rsidR="00576799" w:rsidRPr="00E03676">
        <w:rPr>
          <w:rFonts w:cs="CTraditional Arabic" w:hint="cs"/>
          <w:rtl/>
        </w:rPr>
        <w:t>ب</w:t>
      </w:r>
      <w:r w:rsidRPr="00E03676">
        <w:rPr>
          <w:rFonts w:hint="cs"/>
          <w:rtl/>
        </w:rPr>
        <w:t>، اقتدا کنید.</w:t>
      </w:r>
    </w:p>
    <w:p w:rsidR="006167B8" w:rsidRPr="00E03676" w:rsidRDefault="006167B8" w:rsidP="00576799">
      <w:pPr>
        <w:pStyle w:val="1-"/>
        <w:rPr>
          <w:rtl/>
        </w:rPr>
      </w:pPr>
      <w:r w:rsidRPr="00E03676">
        <w:rPr>
          <w:rFonts w:hint="cs"/>
          <w:rtl/>
        </w:rPr>
        <w:t>و بخاری در حدیث مسندی از ابوهریره روایت می‌کند که گفت: شنیدم که رسول خدا</w:t>
      </w:r>
      <w:r w:rsidR="00576799" w:rsidRPr="00E03676">
        <w:rPr>
          <w:rFonts w:cs="CTraditional Arabic" w:hint="cs"/>
          <w:rtl/>
        </w:rPr>
        <w:t>ص</w:t>
      </w:r>
      <w:r w:rsidRPr="00E03676">
        <w:rPr>
          <w:rFonts w:hint="cs"/>
          <w:rtl/>
        </w:rPr>
        <w:t xml:space="preserve"> فرمودند: </w:t>
      </w:r>
      <w:r w:rsidRPr="00E03676">
        <w:rPr>
          <w:rStyle w:val="3-Char"/>
          <w:rtl/>
        </w:rPr>
        <w:t>«بينا أنا نائم رأيتني على قليب عليها دلو فنزعت منها ما شاء الله ثم أخذها ابن أبي قحافة فنزع منها ذنوباً أو ذنوبين وفي نزعه ضعف والله يغفر له ضعفه، ثم استحالت غرباً فأخذها عمر بن الخطاب فلم أر عبقرياً من الناس ينزع نزع عمر حتى ضرب الناس بعطن»</w:t>
      </w:r>
      <w:r w:rsidR="00576799" w:rsidRPr="00E03676">
        <w:rPr>
          <w:rFonts w:hint="cs"/>
          <w:vertAlign w:val="superscript"/>
          <w:rtl/>
        </w:rPr>
        <w:t>(</w:t>
      </w:r>
      <w:r w:rsidR="00576799" w:rsidRPr="00E03676">
        <w:rPr>
          <w:rStyle w:val="FootnoteReference"/>
          <w:rtl/>
        </w:rPr>
        <w:footnoteReference w:id="45"/>
      </w:r>
      <w:r w:rsidR="00576799" w:rsidRPr="00E03676">
        <w:rPr>
          <w:rFonts w:hint="cs"/>
          <w:vertAlign w:val="superscript"/>
          <w:rtl/>
        </w:rPr>
        <w:t>)</w:t>
      </w:r>
      <w:r w:rsidRPr="00E03676">
        <w:rPr>
          <w:rFonts w:hint="cs"/>
          <w:rtl/>
        </w:rPr>
        <w:t>.</w:t>
      </w:r>
    </w:p>
    <w:p w:rsidR="006167B8" w:rsidRPr="00E03676" w:rsidRDefault="006167B8" w:rsidP="00576799">
      <w:pPr>
        <w:pStyle w:val="1-"/>
        <w:rPr>
          <w:rtl/>
        </w:rPr>
      </w:pPr>
      <w:r w:rsidRPr="00E03676">
        <w:rPr>
          <w:rFonts w:hint="cs"/>
          <w:rtl/>
        </w:rPr>
        <w:t>یعنی: در حالی که خواب بودم، خود را بر بالای چاهی دیدم که دلوی بر آن بود، چندان که خدا خواست (بسیار) از آن چاه آب بالا کشیدم. سپس ابوبکر بن ابی‌قحافه آن دلو را گرفت و یک یا دو دلو از آن بالا کشید. در بالا کشیدنش ضعف وجود داشت و خدا آن ضعف را بر او می‌بخشد. سپس آن دلو به دلو بزرگی تبدیل شد و عمر آن را برداشت. باهوش‌ترین و قویترین مردم را ندیده‌ام که مثل عمر آب بالا بکشد، به گونه‌ای که مردم شترها</w:t>
      </w:r>
      <w:r w:rsidR="009768AE" w:rsidRPr="00E03676">
        <w:rPr>
          <w:rFonts w:hint="cs"/>
          <w:rtl/>
        </w:rPr>
        <w:t>ی</w:t>
      </w:r>
      <w:r w:rsidRPr="00E03676">
        <w:rPr>
          <w:rFonts w:hint="cs"/>
          <w:rtl/>
        </w:rPr>
        <w:t>شان را س</w:t>
      </w:r>
      <w:r w:rsidR="009768AE" w:rsidRPr="00E03676">
        <w:rPr>
          <w:rFonts w:hint="cs"/>
          <w:rtl/>
        </w:rPr>
        <w:t>ی</w:t>
      </w:r>
      <w:r w:rsidRPr="00E03676">
        <w:rPr>
          <w:rFonts w:hint="cs"/>
          <w:rtl/>
        </w:rPr>
        <w:t xml:space="preserve">رآب </w:t>
      </w:r>
      <w:r w:rsidR="009768AE" w:rsidRPr="00E03676">
        <w:rPr>
          <w:rFonts w:hint="cs"/>
          <w:rtl/>
        </w:rPr>
        <w:t>ک</w:t>
      </w:r>
      <w:r w:rsidRPr="00E03676">
        <w:rPr>
          <w:rFonts w:hint="cs"/>
          <w:rtl/>
        </w:rPr>
        <w:t>ردند و به جا</w:t>
      </w:r>
      <w:r w:rsidR="009768AE" w:rsidRPr="00E03676">
        <w:rPr>
          <w:rFonts w:hint="cs"/>
          <w:rtl/>
        </w:rPr>
        <w:t>ی</w:t>
      </w:r>
      <w:r w:rsidRPr="00E03676">
        <w:rPr>
          <w:rFonts w:hint="cs"/>
          <w:rtl/>
        </w:rPr>
        <w:t>گاه استراحتشان بردند.</w:t>
      </w:r>
    </w:p>
    <w:p w:rsidR="006167B8" w:rsidRPr="00E03676" w:rsidRDefault="006167B8" w:rsidP="00576799">
      <w:pPr>
        <w:pStyle w:val="1-"/>
        <w:rPr>
          <w:rtl/>
        </w:rPr>
      </w:pPr>
      <w:r w:rsidRPr="00E03676">
        <w:rPr>
          <w:rFonts w:hint="cs"/>
          <w:rtl/>
        </w:rPr>
        <w:t>ابن حامد می‌گوید: و این نصی است مبنی بر امامت ابوبکر.</w:t>
      </w:r>
    </w:p>
    <w:p w:rsidR="006167B8" w:rsidRPr="00E03676" w:rsidRDefault="006167B8" w:rsidP="00A40754">
      <w:pPr>
        <w:pStyle w:val="1-"/>
        <w:rPr>
          <w:rtl/>
        </w:rPr>
      </w:pPr>
      <w:r w:rsidRPr="00E03676">
        <w:rPr>
          <w:rFonts w:hint="cs"/>
          <w:rtl/>
        </w:rPr>
        <w:t>و باز ادامه می‌دهد: حدیث دیگری که بر امامت ابوبکر دلالت می‌کند، حدیثی است که ابوبکر بن مالک آن را برای ما نقل کرده است و در مسند احمد از حماد بن سلمه، از علی بن زید بن جدعان، از عبدالرحمن بن ابی</w:t>
      </w:r>
      <w:r w:rsidRPr="00E03676">
        <w:rPr>
          <w:rFonts w:hint="eastAsia"/>
          <w:rtl/>
        </w:rPr>
        <w:t>‌</w:t>
      </w:r>
      <w:r w:rsidRPr="00E03676">
        <w:rPr>
          <w:rFonts w:hint="cs"/>
          <w:rtl/>
        </w:rPr>
        <w:t xml:space="preserve">بکر، از پدرش روایت شده که گفت: رسول خدا </w:t>
      </w:r>
      <w:r w:rsidRPr="00E03676">
        <w:rPr>
          <w:rFonts w:ascii="Tahoma" w:hAnsi="Tahoma" w:cs="CTraditional Arabic" w:hint="cs"/>
          <w:color w:val="000000"/>
          <w:rtl/>
        </w:rPr>
        <w:t>ص</w:t>
      </w:r>
      <w:r w:rsidRPr="00E03676">
        <w:rPr>
          <w:rFonts w:hint="cs"/>
          <w:rtl/>
        </w:rPr>
        <w:t xml:space="preserve"> روزی فرمودند: </w:t>
      </w:r>
      <w:r w:rsidRPr="00E03676">
        <w:rPr>
          <w:rStyle w:val="3-Char"/>
          <w:rtl/>
        </w:rPr>
        <w:t>«أيكم رأى رؤيا. فقلت: أنا يا رسول الله كأن ميزاناً دلي من السماء، فوزنت بأبي بكر فرجحت بأبي بكر، ثم وزن ابوبكر بعمر فرجح ابوبكر بعمر، ثم وزن عمر بعثمان فرجح عمر بعثمان، ثم رفع الميزان.</w:t>
      </w:r>
      <w:r w:rsidR="00A40754">
        <w:rPr>
          <w:rStyle w:val="3-Char"/>
          <w:rFonts w:hint="cs"/>
          <w:rtl/>
          <w:lang w:bidi="ar-SA"/>
        </w:rPr>
        <w:t xml:space="preserve"> فقال النبي </w:t>
      </w:r>
      <w:r w:rsidR="00A40754">
        <w:rPr>
          <w:rStyle w:val="3-Char"/>
          <w:rFonts w:cs="CTraditional Arabic" w:hint="cs"/>
          <w:rtl/>
          <w:lang w:bidi="ar-SA"/>
        </w:rPr>
        <w:t>ص</w:t>
      </w:r>
      <w:r w:rsidRPr="00E03676">
        <w:rPr>
          <w:rStyle w:val="3-Char"/>
          <w:rtl/>
        </w:rPr>
        <w:t xml:space="preserve"> </w:t>
      </w:r>
      <w:r w:rsidR="00A40754">
        <w:rPr>
          <w:rStyle w:val="3-Char"/>
          <w:rFonts w:hint="cs"/>
          <w:rtl/>
        </w:rPr>
        <w:t>خلاف</w:t>
      </w:r>
      <w:r w:rsidRPr="00E03676">
        <w:rPr>
          <w:rStyle w:val="3-Char"/>
          <w:rtl/>
        </w:rPr>
        <w:t>ة نبوة ثم يؤتي الله الملك لمن يشاء»</w:t>
      </w:r>
      <w:r w:rsidR="00576799" w:rsidRPr="00E03676">
        <w:rPr>
          <w:rFonts w:hint="cs"/>
          <w:vertAlign w:val="superscript"/>
          <w:rtl/>
        </w:rPr>
        <w:t>(</w:t>
      </w:r>
      <w:r w:rsidR="00576799" w:rsidRPr="00E03676">
        <w:rPr>
          <w:rStyle w:val="FootnoteReference"/>
          <w:rtl/>
        </w:rPr>
        <w:footnoteReference w:id="46"/>
      </w:r>
      <w:r w:rsidR="00576799" w:rsidRPr="00E03676">
        <w:rPr>
          <w:rFonts w:hint="cs"/>
          <w:vertAlign w:val="superscript"/>
          <w:rtl/>
        </w:rPr>
        <w:t>)</w:t>
      </w:r>
      <w:r w:rsidR="009768AE" w:rsidRPr="00E03676">
        <w:rPr>
          <w:rFonts w:cs="AL-Mohanad" w:hint="cs"/>
          <w:rtl/>
        </w:rPr>
        <w:t>.</w:t>
      </w:r>
    </w:p>
    <w:p w:rsidR="006167B8" w:rsidRPr="00E03676" w:rsidRDefault="006167B8" w:rsidP="00576799">
      <w:pPr>
        <w:pStyle w:val="1-"/>
        <w:rPr>
          <w:rtl/>
        </w:rPr>
      </w:pPr>
      <w:r w:rsidRPr="00E03676">
        <w:rPr>
          <w:rFonts w:hint="cs"/>
          <w:rtl/>
        </w:rPr>
        <w:t xml:space="preserve">یعنی: پیغمبر </w:t>
      </w:r>
      <w:r w:rsidRPr="00E03676">
        <w:rPr>
          <w:rFonts w:ascii="Tahoma" w:hAnsi="Tahoma" w:cs="CTraditional Arabic" w:hint="cs"/>
          <w:color w:val="000000"/>
          <w:rtl/>
        </w:rPr>
        <w:t>ص</w:t>
      </w:r>
      <w:r w:rsidRPr="00E03676">
        <w:rPr>
          <w:rFonts w:hint="cs"/>
          <w:rtl/>
        </w:rPr>
        <w:t xml:space="preserve"> فرمودند: کدامیک از شما خواب دیده است؟ گفتم: من ای رسول خدا! گویی ترازویی از آسمان نازل شد، شما و ابوبکر</w:t>
      </w:r>
      <w:r w:rsidR="002418EC">
        <w:rPr>
          <w:rFonts w:hint="cs"/>
          <w:rtl/>
        </w:rPr>
        <w:t xml:space="preserve"> هریک </w:t>
      </w:r>
      <w:r w:rsidRPr="00E03676">
        <w:rPr>
          <w:rFonts w:hint="cs"/>
          <w:rtl/>
        </w:rPr>
        <w:t xml:space="preserve">در کفه‌ای جای گرفتید و کفه سمت شما سنگین‌تر بود. سپس ابوبکر و عمر، و کفه سمت ابوبکر سنگین‌تر بود. سپس عمر و عثمان، و کفه سمت عمر سنگین‌تر بود و سپس آن ترازو دوباره به آسمان برده شد. پیغمبر </w:t>
      </w:r>
      <w:r w:rsidRPr="00E03676">
        <w:rPr>
          <w:rFonts w:ascii="Tahoma" w:hAnsi="Tahoma" w:cs="CTraditional Arabic" w:hint="cs"/>
          <w:color w:val="000000"/>
          <w:rtl/>
        </w:rPr>
        <w:t>ص</w:t>
      </w:r>
      <w:r w:rsidRPr="00E03676">
        <w:rPr>
          <w:rFonts w:hint="cs"/>
          <w:rtl/>
        </w:rPr>
        <w:t xml:space="preserve"> فرمودند: [این به معنی] خلافت نبوت است، بعد از آن خداوند فرمانروایی را به</w:t>
      </w:r>
      <w:r w:rsidR="00E03676" w:rsidRPr="00E03676">
        <w:rPr>
          <w:rFonts w:hint="cs"/>
          <w:rtl/>
        </w:rPr>
        <w:t xml:space="preserve"> هرکس </w:t>
      </w:r>
      <w:r w:rsidRPr="00E03676">
        <w:rPr>
          <w:rFonts w:hint="cs"/>
          <w:rtl/>
        </w:rPr>
        <w:t>که بخواهد، می‌دهد.</w:t>
      </w:r>
    </w:p>
    <w:p w:rsidR="006167B8" w:rsidRPr="00E03676" w:rsidRDefault="006167B8" w:rsidP="00576799">
      <w:pPr>
        <w:pStyle w:val="1-"/>
        <w:rPr>
          <w:rtl/>
        </w:rPr>
      </w:pPr>
      <w:r w:rsidRPr="00E03676">
        <w:rPr>
          <w:rFonts w:hint="cs"/>
          <w:rtl/>
        </w:rPr>
        <w:t>ابن حامد می‌گوید: و ابوداود در حدیث د</w:t>
      </w:r>
      <w:r w:rsidR="009768AE" w:rsidRPr="00E03676">
        <w:rPr>
          <w:rFonts w:hint="cs"/>
          <w:rtl/>
        </w:rPr>
        <w:t>ی</w:t>
      </w:r>
      <w:r w:rsidRPr="00E03676">
        <w:rPr>
          <w:rFonts w:hint="cs"/>
          <w:rtl/>
        </w:rPr>
        <w:t xml:space="preserve">گرى از جابر انصاری روایت می‌کند که گفت: پیغمبر </w:t>
      </w:r>
      <w:r w:rsidRPr="00E03676">
        <w:rPr>
          <w:rFonts w:ascii="Tahoma" w:hAnsi="Tahoma" w:cs="CTraditional Arabic" w:hint="cs"/>
          <w:color w:val="000000"/>
          <w:rtl/>
        </w:rPr>
        <w:t>ص</w:t>
      </w:r>
      <w:r w:rsidRPr="00E03676">
        <w:rPr>
          <w:rFonts w:hint="cs"/>
          <w:rtl/>
        </w:rPr>
        <w:t xml:space="preserve"> فرمودند: </w:t>
      </w:r>
      <w:r w:rsidRPr="00E03676">
        <w:rPr>
          <w:rStyle w:val="3-Char"/>
          <w:rtl/>
        </w:rPr>
        <w:t>«رأى الليلة رجل صالح أن أبابكر نيط برسول الله ونيط عمر بأبي بكر ونيط عثمان بعمر. قال جابر: فلما قمنا من عند رسول الله</w:t>
      </w:r>
      <w:r w:rsidR="00A40754" w:rsidRPr="00A40754">
        <w:rPr>
          <w:rStyle w:val="3-Char"/>
          <w:rFonts w:cs="CTraditional Arabic"/>
          <w:rtl/>
        </w:rPr>
        <w:t xml:space="preserve"> ص </w:t>
      </w:r>
      <w:r w:rsidRPr="00E03676">
        <w:rPr>
          <w:rStyle w:val="3-Char"/>
          <w:rtl/>
        </w:rPr>
        <w:t>قلنا: أما الصالح فرسول الله</w:t>
      </w:r>
      <w:r w:rsidR="00A40754" w:rsidRPr="00A40754">
        <w:rPr>
          <w:rStyle w:val="3-Char"/>
          <w:rFonts w:cs="CTraditional Arabic"/>
          <w:rtl/>
        </w:rPr>
        <w:t xml:space="preserve"> ص </w:t>
      </w:r>
      <w:r w:rsidRPr="00E03676">
        <w:rPr>
          <w:rStyle w:val="3-Char"/>
          <w:rtl/>
        </w:rPr>
        <w:t>وأما نوط بعضهم ببعض فهم ولاة هذا الأمر الذي بعث الله به نبيه»</w:t>
      </w:r>
      <w:r w:rsidRPr="00E03676">
        <w:rPr>
          <w:rtl/>
        </w:rPr>
        <w:t>.</w:t>
      </w:r>
    </w:p>
    <w:p w:rsidR="006167B8" w:rsidRPr="00E03676" w:rsidRDefault="006167B8" w:rsidP="00576799">
      <w:pPr>
        <w:pStyle w:val="1-"/>
        <w:rPr>
          <w:rFonts w:ascii="Times New Roman" w:hAnsi="Times New Roman" w:cs="B Lotus"/>
          <w:rtl/>
        </w:rPr>
      </w:pPr>
      <w:r w:rsidRPr="00E03676">
        <w:rPr>
          <w:rFonts w:hint="cs"/>
          <w:rtl/>
        </w:rPr>
        <w:t>ابن حامد چنین ادامه می</w:t>
      </w:r>
      <w:r w:rsidRPr="00E03676">
        <w:rPr>
          <w:rFonts w:hint="eastAsia"/>
          <w:rtl/>
        </w:rPr>
        <w:t>‌</w:t>
      </w:r>
      <w:r w:rsidRPr="00E03676">
        <w:rPr>
          <w:rFonts w:hint="cs"/>
          <w:rtl/>
        </w:rPr>
        <w:t>دهد: و از این قبیل است حدیث صالح بن کیسان از زهری، از عروه، از عایشه</w:t>
      </w:r>
      <w:r w:rsidR="00707915" w:rsidRPr="00E03676">
        <w:rPr>
          <w:rFonts w:ascii="Times New Roman" w:hAnsi="Times New Roman" w:cs="CTraditional Arabic" w:hint="cs"/>
          <w:rtl/>
        </w:rPr>
        <w:t>س</w:t>
      </w:r>
      <w:r w:rsidRPr="00E03676">
        <w:rPr>
          <w:rFonts w:hint="cs"/>
          <w:rtl/>
        </w:rPr>
        <w:t xml:space="preserve"> که گفت: </w:t>
      </w:r>
      <w:r w:rsidRPr="00E03676">
        <w:rPr>
          <w:rStyle w:val="3-Char"/>
          <w:rtl/>
        </w:rPr>
        <w:t>«دخل عليّ رسول الله</w:t>
      </w:r>
      <w:r w:rsidR="00A40754" w:rsidRPr="00A40754">
        <w:rPr>
          <w:rStyle w:val="3-Char"/>
          <w:rFonts w:cs="CTraditional Arabic"/>
          <w:rtl/>
        </w:rPr>
        <w:t xml:space="preserve"> ص </w:t>
      </w:r>
      <w:r w:rsidRPr="00E03676">
        <w:rPr>
          <w:rStyle w:val="3-Char"/>
          <w:rtl/>
        </w:rPr>
        <w:t>اليوم الذي بدئ فيه، فقال: ادعي لي أباك وأخاك حتى أكتب لأبى بكر كتاباً ثم قال: يأبى الله والمسلمون إلاَّ أبابكر. وفي لفظ: فلا يطمع في هذا الأمر طامع»</w:t>
      </w:r>
      <w:r w:rsidR="00576799" w:rsidRPr="00E03676">
        <w:rPr>
          <w:rFonts w:hint="cs"/>
          <w:vertAlign w:val="superscript"/>
          <w:rtl/>
        </w:rPr>
        <w:t>(</w:t>
      </w:r>
      <w:r w:rsidR="00576799" w:rsidRPr="00E03676">
        <w:rPr>
          <w:rStyle w:val="FootnoteReference"/>
          <w:rtl/>
        </w:rPr>
        <w:footnoteReference w:id="47"/>
      </w:r>
      <w:r w:rsidR="00576799" w:rsidRPr="00E03676">
        <w:rPr>
          <w:rFonts w:hint="cs"/>
          <w:vertAlign w:val="superscript"/>
          <w:rtl/>
        </w:rPr>
        <w:t>)</w:t>
      </w:r>
      <w:r w:rsidRPr="00E03676">
        <w:rPr>
          <w:rFonts w:hint="cs"/>
          <w:rtl/>
        </w:rPr>
        <w:t>.</w:t>
      </w:r>
    </w:p>
    <w:p w:rsidR="006167B8" w:rsidRPr="00E03676" w:rsidRDefault="006167B8" w:rsidP="00576799">
      <w:pPr>
        <w:pStyle w:val="1-"/>
        <w:rPr>
          <w:rtl/>
        </w:rPr>
      </w:pPr>
      <w:r w:rsidRPr="00E03676">
        <w:rPr>
          <w:rFonts w:hint="cs"/>
          <w:rtl/>
        </w:rPr>
        <w:t xml:space="preserve">یعنی: روزی که [بیماری] پیغمبر </w:t>
      </w:r>
      <w:r w:rsidRPr="00E03676">
        <w:rPr>
          <w:rFonts w:ascii="Tahoma" w:hAnsi="Tahoma" w:cs="CTraditional Arabic" w:hint="cs"/>
          <w:color w:val="000000"/>
          <w:rtl/>
        </w:rPr>
        <w:t>ص</w:t>
      </w:r>
      <w:r w:rsidRPr="00E03676">
        <w:rPr>
          <w:rFonts w:hint="cs"/>
          <w:rtl/>
        </w:rPr>
        <w:t xml:space="preserve"> شروع شد، نزد من آمد و فرمود: پدر و برادرت را صدا کن تا نوشته‌ای برای ابوبکر بنویسم، سپس فرمود: خدا و مسلمانان جز ابوبکر را نمی‌پذیرند. و در تعبیر دیگری از حدیث فرمود: تا</w:t>
      </w:r>
      <w:r w:rsidR="00AF7D43" w:rsidRPr="00E03676">
        <w:rPr>
          <w:rFonts w:hint="cs"/>
          <w:rtl/>
        </w:rPr>
        <w:t xml:space="preserve"> هیچکس </w:t>
      </w:r>
      <w:r w:rsidRPr="00E03676">
        <w:rPr>
          <w:rFonts w:hint="cs"/>
          <w:rtl/>
        </w:rPr>
        <w:t>در این امر طمع نکند.</w:t>
      </w:r>
    </w:p>
    <w:p w:rsidR="006167B8" w:rsidRPr="00E03676" w:rsidRDefault="006167B8" w:rsidP="00A40754">
      <w:pPr>
        <w:pStyle w:val="1-"/>
        <w:rPr>
          <w:rtl/>
        </w:rPr>
      </w:pPr>
      <w:r w:rsidRPr="00E03676">
        <w:rPr>
          <w:rFonts w:hint="cs"/>
          <w:rtl/>
        </w:rPr>
        <w:t>این حدیث در صحیحن مذکور است و ابن حامد آن را از طریق ابوداود طیالسی از بن ابی‌ملیکه از عایشه</w:t>
      </w:r>
      <w:r w:rsidR="00576799" w:rsidRPr="00E03676">
        <w:rPr>
          <w:rFonts w:cs="CTraditional Arabic" w:hint="cs"/>
          <w:rtl/>
        </w:rPr>
        <w:t>ل</w:t>
      </w:r>
      <w:r w:rsidRPr="00E03676">
        <w:rPr>
          <w:rFonts w:hint="cs"/>
          <w:rtl/>
        </w:rPr>
        <w:t xml:space="preserve"> نقل کرده است که عایشه فرمودند: </w:t>
      </w:r>
      <w:r w:rsidRPr="00E03676">
        <w:rPr>
          <w:rStyle w:val="3-Char"/>
          <w:rtl/>
        </w:rPr>
        <w:t>«لما ثقل رسول الله</w:t>
      </w:r>
      <w:r w:rsidR="00A40754" w:rsidRPr="00A40754">
        <w:rPr>
          <w:rStyle w:val="3-Char"/>
          <w:rFonts w:cs="CTraditional Arabic"/>
          <w:rtl/>
        </w:rPr>
        <w:t xml:space="preserve">ص </w:t>
      </w:r>
      <w:r w:rsidRPr="00E03676">
        <w:rPr>
          <w:rStyle w:val="3-Char"/>
          <w:rtl/>
        </w:rPr>
        <w:t>قال: ادعي لي عبدالرحمن بن أبي ‌بكر لأكتب لأبي بكر كتاباً لا يختلف عليه، ثم قال: معاذ الله أن يختلف المؤمنون في أبي بكر»</w:t>
      </w:r>
      <w:r w:rsidRPr="00E03676">
        <w:rPr>
          <w:rtl/>
        </w:rPr>
        <w:t>.</w:t>
      </w:r>
    </w:p>
    <w:p w:rsidR="006167B8" w:rsidRPr="00E03676" w:rsidRDefault="006167B8" w:rsidP="00576799">
      <w:pPr>
        <w:pStyle w:val="1-"/>
        <w:rPr>
          <w:rtl/>
        </w:rPr>
      </w:pPr>
      <w:r w:rsidRPr="00E03676">
        <w:rPr>
          <w:rFonts w:hint="cs"/>
          <w:rtl/>
        </w:rPr>
        <w:t xml:space="preserve">یعنی: وقتی بیماری پیغمبر </w:t>
      </w:r>
      <w:r w:rsidRPr="00E03676">
        <w:rPr>
          <w:rFonts w:cs="CTraditional Arabic" w:hint="cs"/>
          <w:rtl/>
        </w:rPr>
        <w:t>ص</w:t>
      </w:r>
      <w:r w:rsidRPr="00E03676">
        <w:rPr>
          <w:rFonts w:hint="cs"/>
          <w:rtl/>
        </w:rPr>
        <w:t xml:space="preserve"> سنگین شد، فرمودند: عبدالرحمن بن ابوبکر را برایم صدا بزن تا نوشته‌ای برای ابوبکر بنویسم که بر سر او اختلاف نشود. سپس فرمود: پناه بر خدا از</w:t>
      </w:r>
      <w:r w:rsidR="00BF136F" w:rsidRPr="00E03676">
        <w:rPr>
          <w:rFonts w:hint="cs"/>
          <w:rtl/>
        </w:rPr>
        <w:t xml:space="preserve"> این‌که </w:t>
      </w:r>
      <w:r w:rsidRPr="00E03676">
        <w:rPr>
          <w:rFonts w:hint="cs"/>
          <w:rtl/>
        </w:rPr>
        <w:t>مؤمنان در مورد ابوبکر اختلاف پیدا کنند.</w:t>
      </w:r>
    </w:p>
    <w:p w:rsidR="006167B8" w:rsidRPr="00E03676" w:rsidRDefault="006167B8" w:rsidP="00576799">
      <w:pPr>
        <w:pStyle w:val="1-"/>
        <w:rPr>
          <w:rtl/>
        </w:rPr>
      </w:pPr>
      <w:r w:rsidRPr="00E03676">
        <w:rPr>
          <w:rFonts w:hint="cs"/>
          <w:rtl/>
        </w:rPr>
        <w:t xml:space="preserve">ابن حامد در ادامه احادیث امامت ابوبکر در نماز به هنگام بیماری پیغمبر </w:t>
      </w:r>
      <w:r w:rsidRPr="00E03676">
        <w:rPr>
          <w:rFonts w:cs="CTraditional Arabic" w:hint="cs"/>
          <w:rtl/>
        </w:rPr>
        <w:t>ص</w:t>
      </w:r>
      <w:r w:rsidRPr="00E03676">
        <w:rPr>
          <w:rFonts w:hint="cs"/>
          <w:rtl/>
        </w:rPr>
        <w:t xml:space="preserve"> و نیز احادیث دیگری را ذکر کرده است که چون اهل حدیث</w:t>
      </w:r>
      <w:r w:rsidR="000433D3" w:rsidRPr="00E03676">
        <w:rPr>
          <w:rFonts w:hint="cs"/>
          <w:rtl/>
        </w:rPr>
        <w:t xml:space="preserve"> آن‌ها </w:t>
      </w:r>
      <w:r w:rsidRPr="00E03676">
        <w:rPr>
          <w:rFonts w:hint="cs"/>
          <w:rtl/>
        </w:rPr>
        <w:t>را ثابت شده [و صحیح] تلقی نمی‌کنند، از ذکرشان خودداری کردم.</w:t>
      </w:r>
    </w:p>
    <w:p w:rsidR="006167B8" w:rsidRPr="00E03676" w:rsidRDefault="006167B8" w:rsidP="00A40754">
      <w:pPr>
        <w:pStyle w:val="1-"/>
        <w:rPr>
          <w:rtl/>
        </w:rPr>
      </w:pPr>
      <w:r w:rsidRPr="00E03676">
        <w:rPr>
          <w:rFonts w:hint="cs"/>
          <w:rtl/>
        </w:rPr>
        <w:t xml:space="preserve">ابومحمد بن حزم در کتاب «الملل والنحل» می‌گوید: مردم بعد از رسول الله </w:t>
      </w:r>
      <w:r w:rsidRPr="00E03676">
        <w:rPr>
          <w:rFonts w:cs="CTraditional Arabic" w:hint="cs"/>
          <w:rtl/>
        </w:rPr>
        <w:t>ص</w:t>
      </w:r>
      <w:r w:rsidRPr="00E03676">
        <w:rPr>
          <w:rFonts w:hint="cs"/>
          <w:rtl/>
        </w:rPr>
        <w:t xml:space="preserve"> در مورد امامت اختلاف نظر پیدا کردند، گروهی گفتند: پیغمبر </w:t>
      </w:r>
      <w:r w:rsidRPr="00E03676">
        <w:rPr>
          <w:rFonts w:cs="CTraditional Arabic" w:hint="cs"/>
          <w:rtl/>
        </w:rPr>
        <w:t>ص</w:t>
      </w:r>
      <w:r w:rsidR="00AF7D43" w:rsidRPr="00E03676">
        <w:rPr>
          <w:rFonts w:hint="cs"/>
          <w:rtl/>
        </w:rPr>
        <w:t xml:space="preserve"> هیچکس </w:t>
      </w:r>
      <w:r w:rsidRPr="00E03676">
        <w:rPr>
          <w:rFonts w:hint="cs"/>
          <w:rtl/>
        </w:rPr>
        <w:t>را جانشین خود نساخته است. سپس تعدادی از همین گروه گفتند: از آنجا که پیغمبر</w:t>
      </w:r>
      <w:r w:rsidRPr="00E03676">
        <w:rPr>
          <w:rFonts w:cs="CTraditional Arabic" w:hint="cs"/>
          <w:rtl/>
        </w:rPr>
        <w:t>ص</w:t>
      </w:r>
      <w:r w:rsidRPr="00E03676">
        <w:rPr>
          <w:rFonts w:hint="cs"/>
          <w:rtl/>
        </w:rPr>
        <w:t xml:space="preserve"> ابوبکر را در نماز جانشین خود ساخته و امام گردانیده بود، بنابراین شایسته‌ترین اصحاب به امامت و خلافت می‌باشد. و تعدادی دیگر از همین گروه گفتند: از آنجا که ابوبکر با فضیلت‌ترین اصحاب بود، صحابه او را برای امامت مقدم شمردند.</w:t>
      </w:r>
    </w:p>
    <w:p w:rsidR="006167B8" w:rsidRPr="00E03676" w:rsidRDefault="006167B8" w:rsidP="00576799">
      <w:pPr>
        <w:pStyle w:val="1-"/>
        <w:rPr>
          <w:rtl/>
        </w:rPr>
      </w:pPr>
      <w:r w:rsidRPr="00E03676">
        <w:rPr>
          <w:rFonts w:hint="cs"/>
          <w:rtl/>
        </w:rPr>
        <w:t xml:space="preserve">گروهی دیگر گفتند: پیغمبر </w:t>
      </w:r>
      <w:r w:rsidRPr="00E03676">
        <w:rPr>
          <w:rFonts w:cs="CTraditional Arabic" w:hint="cs"/>
          <w:rtl/>
        </w:rPr>
        <w:t>ص</w:t>
      </w:r>
      <w:r w:rsidRPr="00E03676">
        <w:rPr>
          <w:rFonts w:hint="cs"/>
          <w:rtl/>
        </w:rPr>
        <w:t xml:space="preserve"> نص جلی و آشکاری مبنی بر خلافت ابوبکر</w:t>
      </w:r>
      <w:r w:rsidR="002D68F0" w:rsidRPr="00E03676">
        <w:rPr>
          <w:rFonts w:cs="CTraditional Arabic" w:hint="cs"/>
          <w:rtl/>
        </w:rPr>
        <w:t>س</w:t>
      </w:r>
      <w:r w:rsidRPr="00E03676">
        <w:rPr>
          <w:rFonts w:hint="cs"/>
          <w:rtl/>
        </w:rPr>
        <w:t xml:space="preserve"> بعد از خودش صادر فرمودند.</w:t>
      </w:r>
    </w:p>
    <w:p w:rsidR="006167B8" w:rsidRPr="00E03676" w:rsidRDefault="006167B8" w:rsidP="00576799">
      <w:pPr>
        <w:pStyle w:val="1-"/>
        <w:rPr>
          <w:rStyle w:val="Char4"/>
          <w:rtl/>
        </w:rPr>
      </w:pPr>
      <w:r w:rsidRPr="00E03676">
        <w:rPr>
          <w:rFonts w:hint="cs"/>
          <w:rtl/>
        </w:rPr>
        <w:t>ابومحمد می‌گوید: و ما همین قول را برمی‌گزینیم زیرا همه بزرگان صحابه بر امامت او اتفاق‌نظر داشتند، اصحابی که خداوند در مورد</w:t>
      </w:r>
      <w:r w:rsidR="000433D3" w:rsidRPr="00E03676">
        <w:rPr>
          <w:rFonts w:hint="cs"/>
          <w:rtl/>
        </w:rPr>
        <w:t xml:space="preserve"> آن‌ها </w:t>
      </w:r>
      <w:r w:rsidRPr="00E03676">
        <w:rPr>
          <w:rFonts w:hint="cs"/>
          <w:rtl/>
        </w:rPr>
        <w:t>می‌فرماید:</w:t>
      </w:r>
      <w:r w:rsidR="00576799" w:rsidRPr="00E03676">
        <w:rPr>
          <w:rFonts w:hint="cs"/>
          <w:rtl/>
        </w:rPr>
        <w:t xml:space="preserve"> </w:t>
      </w:r>
      <w:r w:rsidR="00576799" w:rsidRPr="00E03676">
        <w:rPr>
          <w:rFonts w:cs="Traditional Arabic" w:hint="cs"/>
          <w:rtl/>
        </w:rPr>
        <w:t>﴿</w:t>
      </w:r>
      <w:r w:rsidR="00576799" w:rsidRPr="00E03676">
        <w:rPr>
          <w:rStyle w:val="Char4"/>
          <w:rFonts w:hint="eastAsia"/>
          <w:rtl/>
        </w:rPr>
        <w:t>لِلۡفُقَرَآءِ</w:t>
      </w:r>
      <w:r w:rsidR="00576799" w:rsidRPr="00E03676">
        <w:rPr>
          <w:rStyle w:val="Char4"/>
          <w:rtl/>
        </w:rPr>
        <w:t xml:space="preserve"> </w:t>
      </w:r>
      <w:r w:rsidR="00576799" w:rsidRPr="00E03676">
        <w:rPr>
          <w:rStyle w:val="Char4"/>
          <w:rFonts w:hint="cs"/>
          <w:rtl/>
        </w:rPr>
        <w:t>ٱ</w:t>
      </w:r>
      <w:r w:rsidR="00576799" w:rsidRPr="00E03676">
        <w:rPr>
          <w:rStyle w:val="Char4"/>
          <w:rFonts w:hint="eastAsia"/>
          <w:rtl/>
        </w:rPr>
        <w:t>لۡمُهَٰجِرِينَ</w:t>
      </w:r>
      <w:r w:rsidR="00576799" w:rsidRPr="00E03676">
        <w:rPr>
          <w:rStyle w:val="Char4"/>
          <w:rtl/>
        </w:rPr>
        <w:t xml:space="preserve"> </w:t>
      </w:r>
      <w:r w:rsidR="00576799" w:rsidRPr="00E03676">
        <w:rPr>
          <w:rStyle w:val="Char4"/>
          <w:rFonts w:hint="cs"/>
          <w:rtl/>
        </w:rPr>
        <w:t>ٱ</w:t>
      </w:r>
      <w:r w:rsidR="00576799" w:rsidRPr="00E03676">
        <w:rPr>
          <w:rStyle w:val="Char4"/>
          <w:rFonts w:hint="eastAsia"/>
          <w:rtl/>
        </w:rPr>
        <w:t>لَّذِينَ</w:t>
      </w:r>
      <w:r w:rsidR="00576799" w:rsidRPr="00E03676">
        <w:rPr>
          <w:rStyle w:val="Char4"/>
          <w:rtl/>
        </w:rPr>
        <w:t xml:space="preserve"> أُخۡرِجُواْ مِن دِيَٰرِهِمۡ وَأَمۡوَٰلِهِمۡ يَبۡتَغُونَ فَضۡلٗا مِّنَ </w:t>
      </w:r>
      <w:r w:rsidR="00576799" w:rsidRPr="00E03676">
        <w:rPr>
          <w:rStyle w:val="Char4"/>
          <w:rFonts w:hint="cs"/>
          <w:rtl/>
        </w:rPr>
        <w:t>ٱ</w:t>
      </w:r>
      <w:r w:rsidR="00576799" w:rsidRPr="00E03676">
        <w:rPr>
          <w:rStyle w:val="Char4"/>
          <w:rFonts w:hint="eastAsia"/>
          <w:rtl/>
        </w:rPr>
        <w:t>للَّهِ</w:t>
      </w:r>
      <w:r w:rsidR="00576799" w:rsidRPr="00E03676">
        <w:rPr>
          <w:rStyle w:val="Char4"/>
          <w:rtl/>
        </w:rPr>
        <w:t xml:space="preserve"> وَرِضۡوَٰنٗا وَيَنصُرُونَ </w:t>
      </w:r>
      <w:r w:rsidR="00576799" w:rsidRPr="00E03676">
        <w:rPr>
          <w:rStyle w:val="Char4"/>
          <w:rFonts w:hint="cs"/>
          <w:rtl/>
        </w:rPr>
        <w:t>ٱ</w:t>
      </w:r>
      <w:r w:rsidR="00576799" w:rsidRPr="00E03676">
        <w:rPr>
          <w:rStyle w:val="Char4"/>
          <w:rFonts w:hint="eastAsia"/>
          <w:rtl/>
        </w:rPr>
        <w:t>للَّهَ</w:t>
      </w:r>
      <w:r w:rsidR="00576799" w:rsidRPr="00E03676">
        <w:rPr>
          <w:rStyle w:val="Char4"/>
          <w:rtl/>
        </w:rPr>
        <w:t xml:space="preserve"> وَرَسُولَهُ</w:t>
      </w:r>
      <w:r w:rsidR="00576799" w:rsidRPr="00E03676">
        <w:rPr>
          <w:rStyle w:val="Char4"/>
          <w:rFonts w:hint="cs"/>
          <w:rtl/>
        </w:rPr>
        <w:t>ۥٓۚ</w:t>
      </w:r>
      <w:r w:rsidR="00576799" w:rsidRPr="00E03676">
        <w:rPr>
          <w:rStyle w:val="Char4"/>
          <w:rtl/>
        </w:rPr>
        <w:t xml:space="preserve"> أُوْلَٰٓئِكَ هُمُ </w:t>
      </w:r>
      <w:r w:rsidR="00576799" w:rsidRPr="00E03676">
        <w:rPr>
          <w:rStyle w:val="Char4"/>
          <w:rFonts w:hint="cs"/>
          <w:rtl/>
        </w:rPr>
        <w:t>ٱ</w:t>
      </w:r>
      <w:r w:rsidR="00576799" w:rsidRPr="00E03676">
        <w:rPr>
          <w:rStyle w:val="Char4"/>
          <w:rFonts w:hint="eastAsia"/>
          <w:rtl/>
        </w:rPr>
        <w:t>لصَّٰدِقُونَ</w:t>
      </w:r>
      <w:r w:rsidR="00576799" w:rsidRPr="00E03676">
        <w:rPr>
          <w:rStyle w:val="Char4"/>
          <w:rtl/>
        </w:rPr>
        <w:t xml:space="preserve"> ٨</w:t>
      </w:r>
      <w:r w:rsidR="00576799" w:rsidRPr="00E03676">
        <w:rPr>
          <w:rFonts w:cs="Traditional Arabic" w:hint="cs"/>
          <w:rtl/>
        </w:rPr>
        <w:t>﴾</w:t>
      </w:r>
      <w:r w:rsidRPr="00E03676">
        <w:rPr>
          <w:rFonts w:hint="cs"/>
          <w:rtl/>
        </w:rPr>
        <w:t xml:space="preserve"> </w:t>
      </w:r>
      <w:r w:rsidR="00576799" w:rsidRPr="00E03676">
        <w:rPr>
          <w:rStyle w:val="4-Char0"/>
          <w:rFonts w:hint="cs"/>
          <w:rtl/>
        </w:rPr>
        <w:t>[</w:t>
      </w:r>
      <w:r w:rsidRPr="00E03676">
        <w:rPr>
          <w:rStyle w:val="4-Char0"/>
          <w:rFonts w:hint="cs"/>
          <w:rtl/>
        </w:rPr>
        <w:t>الحشر: 8</w:t>
      </w:r>
      <w:r w:rsidR="00576799" w:rsidRPr="00E03676">
        <w:rPr>
          <w:rStyle w:val="4-Char0"/>
          <w:rFonts w:hint="cs"/>
          <w:rtl/>
        </w:rPr>
        <w:t>]</w:t>
      </w:r>
      <w:r w:rsidRPr="00E03676">
        <w:rPr>
          <w:rFonts w:hint="cs"/>
          <w:rtl/>
        </w:rPr>
        <w:t>.</w:t>
      </w:r>
    </w:p>
    <w:p w:rsidR="006167B8" w:rsidRPr="00E03676" w:rsidRDefault="006167B8" w:rsidP="00576799">
      <w:pPr>
        <w:pStyle w:val="1-"/>
        <w:rPr>
          <w:rFonts w:ascii="Times New Roman" w:hAnsi="Times New Roman"/>
          <w:rtl/>
        </w:rPr>
      </w:pPr>
      <w:r w:rsidRPr="00E03676">
        <w:rPr>
          <w:rFonts w:ascii="Times New Roman" w:hAnsi="Times New Roman" w:hint="cs"/>
          <w:rtl/>
        </w:rPr>
        <w:t>«</w:t>
      </w:r>
      <w:r w:rsidRPr="00E03676">
        <w:rPr>
          <w:rFonts w:hint="cs"/>
          <w:rtl/>
        </w:rPr>
        <w:t>ا</w:t>
      </w:r>
      <w:r w:rsidR="009768AE" w:rsidRPr="00E03676">
        <w:rPr>
          <w:rFonts w:hint="cs"/>
          <w:rtl/>
        </w:rPr>
        <w:t>ی</w:t>
      </w:r>
      <w:r w:rsidRPr="00E03676">
        <w:rPr>
          <w:rFonts w:hint="cs"/>
          <w:rtl/>
        </w:rPr>
        <w:t>ن اموال برا</w:t>
      </w:r>
      <w:r w:rsidR="009768AE" w:rsidRPr="00E03676">
        <w:rPr>
          <w:rFonts w:hint="cs"/>
          <w:rtl/>
        </w:rPr>
        <w:t>ی</w:t>
      </w:r>
      <w:r w:rsidRPr="00E03676">
        <w:rPr>
          <w:rFonts w:hint="cs"/>
          <w:rtl/>
        </w:rPr>
        <w:t xml:space="preserve"> فق</w:t>
      </w:r>
      <w:r w:rsidR="009768AE" w:rsidRPr="00E03676">
        <w:rPr>
          <w:rFonts w:hint="cs"/>
          <w:rtl/>
        </w:rPr>
        <w:t>ی</w:t>
      </w:r>
      <w:r w:rsidRPr="00E03676">
        <w:rPr>
          <w:rFonts w:hint="cs"/>
          <w:rtl/>
        </w:rPr>
        <w:t>ران مهاجران</w:t>
      </w:r>
      <w:r w:rsidR="009768AE" w:rsidRPr="00E03676">
        <w:rPr>
          <w:rFonts w:hint="cs"/>
          <w:rtl/>
        </w:rPr>
        <w:t>ی</w:t>
      </w:r>
      <w:r w:rsidRPr="00E03676">
        <w:rPr>
          <w:rFonts w:hint="cs"/>
          <w:rtl/>
        </w:rPr>
        <w:t xml:space="preserve"> است </w:t>
      </w:r>
      <w:r w:rsidR="009768AE" w:rsidRPr="00E03676">
        <w:rPr>
          <w:rFonts w:hint="cs"/>
          <w:rtl/>
        </w:rPr>
        <w:t>ک</w:t>
      </w:r>
      <w:r w:rsidRPr="00E03676">
        <w:rPr>
          <w:rFonts w:hint="cs"/>
          <w:rtl/>
        </w:rPr>
        <w:t xml:space="preserve">ه از خانه و </w:t>
      </w:r>
      <w:r w:rsidR="009768AE" w:rsidRPr="00E03676">
        <w:rPr>
          <w:rFonts w:hint="cs"/>
          <w:rtl/>
        </w:rPr>
        <w:t>ک</w:t>
      </w:r>
      <w:r w:rsidRPr="00E03676">
        <w:rPr>
          <w:rFonts w:hint="cs"/>
          <w:rtl/>
        </w:rPr>
        <w:t>اشانه و اموال خود ب</w:t>
      </w:r>
      <w:r w:rsidR="009768AE" w:rsidRPr="00E03676">
        <w:rPr>
          <w:rFonts w:hint="cs"/>
          <w:rtl/>
        </w:rPr>
        <w:t>ی</w:t>
      </w:r>
      <w:r w:rsidRPr="00E03676">
        <w:rPr>
          <w:rFonts w:hint="cs"/>
          <w:rtl/>
        </w:rPr>
        <w:t>رون رانده شدند،</w:t>
      </w:r>
      <w:r w:rsidR="000433D3" w:rsidRPr="00E03676">
        <w:rPr>
          <w:rFonts w:hint="cs"/>
          <w:rtl/>
        </w:rPr>
        <w:t xml:space="preserve"> آن‌ها </w:t>
      </w:r>
      <w:r w:rsidRPr="00E03676">
        <w:rPr>
          <w:rFonts w:hint="cs"/>
          <w:rtl/>
        </w:rPr>
        <w:t>فضل خداوند و رضا</w:t>
      </w:r>
      <w:r w:rsidR="009768AE" w:rsidRPr="00E03676">
        <w:rPr>
          <w:rFonts w:hint="cs"/>
          <w:rtl/>
        </w:rPr>
        <w:t>ی</w:t>
      </w:r>
      <w:r w:rsidRPr="00E03676">
        <w:rPr>
          <w:rFonts w:hint="cs"/>
          <w:rtl/>
        </w:rPr>
        <w:t xml:space="preserve"> او را م</w:t>
      </w:r>
      <w:r w:rsidR="009768AE" w:rsidRPr="00E03676">
        <w:rPr>
          <w:rFonts w:hint="cs"/>
          <w:rtl/>
        </w:rPr>
        <w:t>ی</w:t>
      </w:r>
      <w:r w:rsidRPr="00E03676">
        <w:rPr>
          <w:rFonts w:hint="cs"/>
          <w:rtl/>
        </w:rPr>
        <w:t xml:space="preserve">‌طلبند و خدا و رسولش را </w:t>
      </w:r>
      <w:r w:rsidR="009768AE" w:rsidRPr="00E03676">
        <w:rPr>
          <w:rFonts w:hint="cs"/>
          <w:rtl/>
        </w:rPr>
        <w:t>ی</w:t>
      </w:r>
      <w:r w:rsidRPr="00E03676">
        <w:rPr>
          <w:rFonts w:hint="cs"/>
          <w:rtl/>
        </w:rPr>
        <w:t>ار</w:t>
      </w:r>
      <w:r w:rsidR="009768AE" w:rsidRPr="00E03676">
        <w:rPr>
          <w:rFonts w:hint="cs"/>
          <w:rtl/>
        </w:rPr>
        <w:t>ی</w:t>
      </w:r>
      <w:r w:rsidRPr="00E03676">
        <w:rPr>
          <w:rFonts w:hint="cs"/>
          <w:rtl/>
        </w:rPr>
        <w:t xml:space="preserve"> م</w:t>
      </w:r>
      <w:r w:rsidR="009768AE" w:rsidRPr="00E03676">
        <w:rPr>
          <w:rFonts w:hint="cs"/>
          <w:rtl/>
        </w:rPr>
        <w:t>ی</w:t>
      </w:r>
      <w:r w:rsidRPr="00E03676">
        <w:rPr>
          <w:rFonts w:hint="cs"/>
          <w:rtl/>
        </w:rPr>
        <w:t>‌</w:t>
      </w:r>
      <w:r w:rsidR="009768AE" w:rsidRPr="00E03676">
        <w:rPr>
          <w:rFonts w:hint="cs"/>
          <w:rtl/>
        </w:rPr>
        <w:t>ک</w:t>
      </w:r>
      <w:r w:rsidRPr="00E03676">
        <w:rPr>
          <w:rFonts w:hint="cs"/>
          <w:rtl/>
        </w:rPr>
        <w:t>نند،</w:t>
      </w:r>
      <w:r w:rsidR="000433D3" w:rsidRPr="00E03676">
        <w:rPr>
          <w:rFonts w:hint="cs"/>
          <w:rtl/>
        </w:rPr>
        <w:t xml:space="preserve"> آن‌ها </w:t>
      </w:r>
      <w:r w:rsidRPr="00E03676">
        <w:rPr>
          <w:rFonts w:hint="cs"/>
          <w:rtl/>
        </w:rPr>
        <w:t>راستگو</w:t>
      </w:r>
      <w:r w:rsidR="009768AE" w:rsidRPr="00E03676">
        <w:rPr>
          <w:rFonts w:hint="cs"/>
          <w:rtl/>
        </w:rPr>
        <w:t>ی</w:t>
      </w:r>
      <w:r w:rsidRPr="00E03676">
        <w:rPr>
          <w:rFonts w:hint="cs"/>
          <w:rtl/>
        </w:rPr>
        <w:t>انند</w:t>
      </w:r>
      <w:r w:rsidRPr="00E03676">
        <w:rPr>
          <w:rFonts w:ascii="Times New Roman" w:hAnsi="Times New Roman" w:hint="cs"/>
          <w:rtl/>
        </w:rPr>
        <w:t>».</w:t>
      </w:r>
    </w:p>
    <w:p w:rsidR="006167B8" w:rsidRPr="00E03676" w:rsidRDefault="006167B8" w:rsidP="00576799">
      <w:pPr>
        <w:pStyle w:val="1-"/>
        <w:rPr>
          <w:rtl/>
        </w:rPr>
      </w:pPr>
      <w:r w:rsidRPr="00E03676">
        <w:rPr>
          <w:rFonts w:hint="cs"/>
          <w:rtl/>
        </w:rPr>
        <w:t>این بزرگان از مهاجران و نیز برادرانشان از انصار همگی اتفاق‌نظر داشتند بر</w:t>
      </w:r>
      <w:r w:rsidR="00BF136F" w:rsidRPr="00E03676">
        <w:rPr>
          <w:rFonts w:hint="cs"/>
          <w:rtl/>
        </w:rPr>
        <w:t xml:space="preserve"> این‌که </w:t>
      </w:r>
      <w:r w:rsidRPr="00E03676">
        <w:rPr>
          <w:rFonts w:hint="cs"/>
          <w:rtl/>
        </w:rPr>
        <w:t>ابوبکر</w:t>
      </w:r>
      <w:r w:rsidR="002D68F0" w:rsidRPr="00E03676">
        <w:rPr>
          <w:rFonts w:cs="CTraditional Arabic" w:hint="cs"/>
          <w:rtl/>
        </w:rPr>
        <w:t>س</w:t>
      </w:r>
      <w:r w:rsidRPr="00E03676">
        <w:rPr>
          <w:rFonts w:hint="cs"/>
          <w:rtl/>
        </w:rPr>
        <w:t xml:space="preserve"> را خلیفه رسول خدا بنامند.</w:t>
      </w:r>
    </w:p>
    <w:p w:rsidR="006167B8" w:rsidRPr="00E03676" w:rsidRDefault="006167B8" w:rsidP="00576799">
      <w:pPr>
        <w:pStyle w:val="1-"/>
        <w:rPr>
          <w:rtl/>
        </w:rPr>
      </w:pPr>
      <w:r w:rsidRPr="00E03676">
        <w:rPr>
          <w:rFonts w:hint="cs"/>
          <w:rtl/>
        </w:rPr>
        <w:t>و خلیفه در لغت به کسی گفته می‌شود که شخصی آن را در نبود خود نایب گرداند، و نه به کسی که بدون اجازه و امر شخصی نایب او می‌گردد، و خلافت هیچ معنی لغوی دیگری جز این ندارد. گفته می‌شود: فلانی فلان شخص را خلیفه خود گردانید، پس فلان شخص خلیفه و جانشین فلانی است. و اگر شخصی بدون اجازه و امر، خود را نایب دیگری گرداند، خلیفه نامیده نمی‌شود.</w:t>
      </w:r>
    </w:p>
    <w:p w:rsidR="006167B8" w:rsidRPr="00E03676" w:rsidRDefault="006167B8" w:rsidP="00576799">
      <w:pPr>
        <w:pStyle w:val="1-"/>
        <w:rPr>
          <w:rtl/>
        </w:rPr>
      </w:pPr>
      <w:r w:rsidRPr="00E03676">
        <w:rPr>
          <w:rFonts w:hint="cs"/>
          <w:rtl/>
        </w:rPr>
        <w:t xml:space="preserve">در ادامه می‌گوید: محال است مرادشان از استخلاف، جانشینی ابوبکر برای </w:t>
      </w:r>
      <w:r w:rsidR="00576799" w:rsidRPr="00E03676">
        <w:rPr>
          <w:rFonts w:hint="cs"/>
          <w:rtl/>
        </w:rPr>
        <w:t>امامت در نماز باشد، به دو دلیل:</w:t>
      </w:r>
    </w:p>
    <w:p w:rsidR="006167B8" w:rsidRPr="00E03676" w:rsidRDefault="006167B8" w:rsidP="00A40754">
      <w:pPr>
        <w:pStyle w:val="1-"/>
        <w:numPr>
          <w:ilvl w:val="0"/>
          <w:numId w:val="14"/>
        </w:numPr>
        <w:rPr>
          <w:rtl/>
        </w:rPr>
      </w:pPr>
      <w:r w:rsidRPr="00E03676">
        <w:rPr>
          <w:rFonts w:hint="cs"/>
          <w:rtl/>
        </w:rPr>
        <w:t xml:space="preserve">ابوبکر در زمان حیات پیغمبر </w:t>
      </w:r>
      <w:r w:rsidRPr="00E03676">
        <w:rPr>
          <w:rFonts w:cs="CTraditional Arabic" w:hint="cs"/>
          <w:rtl/>
        </w:rPr>
        <w:t>ص</w:t>
      </w:r>
      <w:r w:rsidRPr="00E03676">
        <w:rPr>
          <w:rFonts w:hint="cs"/>
          <w:rtl/>
        </w:rPr>
        <w:t xml:space="preserve"> به هیچ وجه لقب خلیفه به صورت مطلق را به خود نگرفت، در حالی که در آن زمان برای امامت نماز جانشین و خلیفه پیغمبر شده بود، بنابراین می‌توان با قاطعیت گفت: لقب خلافتی که به ایشان داده شد غیر از خلافت در امامت نماز است.</w:t>
      </w:r>
    </w:p>
    <w:p w:rsidR="006167B8" w:rsidRPr="00E03676" w:rsidRDefault="006167B8" w:rsidP="00A40754">
      <w:pPr>
        <w:pStyle w:val="1-"/>
        <w:numPr>
          <w:ilvl w:val="0"/>
          <w:numId w:val="14"/>
        </w:numPr>
        <w:rPr>
          <w:rtl/>
        </w:rPr>
      </w:pPr>
      <w:r w:rsidRPr="00E03676">
        <w:rPr>
          <w:rFonts w:hint="cs"/>
          <w:rtl/>
        </w:rPr>
        <w:t>اشخاص دیگری غیر از ابوبکر در مناسبت</w:t>
      </w:r>
      <w:r w:rsidR="00576799" w:rsidRPr="00E03676">
        <w:rPr>
          <w:rFonts w:hint="eastAsia"/>
          <w:rtl/>
        </w:rPr>
        <w:t>‌</w:t>
      </w:r>
      <w:r w:rsidRPr="00E03676">
        <w:rPr>
          <w:rFonts w:hint="cs"/>
          <w:rtl/>
        </w:rPr>
        <w:t xml:space="preserve">های مختلف جانشین پیغمبر </w:t>
      </w:r>
      <w:r w:rsidRPr="00E03676">
        <w:rPr>
          <w:rFonts w:cs="CTraditional Arabic" w:hint="cs"/>
          <w:rtl/>
        </w:rPr>
        <w:t>ص</w:t>
      </w:r>
      <w:r w:rsidRPr="00E03676">
        <w:rPr>
          <w:rFonts w:hint="cs"/>
          <w:rtl/>
        </w:rPr>
        <w:t xml:space="preserve"> شده بودند، مثلاً علی در غزوه تبوک، ابن ام‌مکتوم در غزوه خندق، عثمان بن عفان در غزوه ذات‌الرقاع و سایر اشخاصی که در یمن، بحرین، طایف و غیره جانشین پیغمبر </w:t>
      </w:r>
      <w:r w:rsidRPr="00E03676">
        <w:rPr>
          <w:rFonts w:cs="CTraditional Arabic" w:hint="cs"/>
          <w:rtl/>
        </w:rPr>
        <w:t>ص</w:t>
      </w:r>
      <w:r w:rsidRPr="00E03676">
        <w:rPr>
          <w:rFonts w:hint="cs"/>
          <w:rtl/>
        </w:rPr>
        <w:t xml:space="preserve"> شدند. ولی به اتفاق جمیع علماء</w:t>
      </w:r>
      <w:r w:rsidR="002418EC">
        <w:rPr>
          <w:rFonts w:hint="cs"/>
          <w:rtl/>
        </w:rPr>
        <w:t xml:space="preserve"> هیچیک </w:t>
      </w:r>
      <w:r w:rsidRPr="00E03676">
        <w:rPr>
          <w:rFonts w:hint="cs"/>
          <w:rtl/>
        </w:rPr>
        <w:t>از این افراد خلیفه رسول خدا نامیده نشده</w:t>
      </w:r>
      <w:r w:rsidRPr="00E03676">
        <w:rPr>
          <w:rFonts w:hint="eastAsia"/>
          <w:rtl/>
        </w:rPr>
        <w:t>‌</w:t>
      </w:r>
      <w:r w:rsidRPr="00E03676">
        <w:rPr>
          <w:rFonts w:hint="cs"/>
          <w:rtl/>
        </w:rPr>
        <w:t xml:space="preserve">اند، بنابراین بدیهی است مراد از خلافت ابوبکر، سفارش پیامبر </w:t>
      </w:r>
      <w:r w:rsidRPr="00E03676">
        <w:rPr>
          <w:rFonts w:cs="CTraditional Arabic" w:hint="cs"/>
          <w:rtl/>
        </w:rPr>
        <w:t>ص</w:t>
      </w:r>
      <w:r w:rsidRPr="00E03676">
        <w:rPr>
          <w:rFonts w:hint="cs"/>
          <w:rtl/>
        </w:rPr>
        <w:t xml:space="preserve"> مبنی بر خلیفه‌شدن ایشان بعد از رسول اکرم </w:t>
      </w:r>
      <w:r w:rsidRPr="00E03676">
        <w:rPr>
          <w:rFonts w:cs="CTraditional Arabic" w:hint="cs"/>
          <w:rtl/>
        </w:rPr>
        <w:t>ص</w:t>
      </w:r>
      <w:r w:rsidRPr="00E03676">
        <w:rPr>
          <w:rFonts w:hint="cs"/>
          <w:rtl/>
        </w:rPr>
        <w:t xml:space="preserve"> می‌باشد.</w:t>
      </w:r>
    </w:p>
    <w:p w:rsidR="006167B8" w:rsidRPr="00E03676" w:rsidRDefault="006167B8" w:rsidP="00576799">
      <w:pPr>
        <w:pStyle w:val="1-"/>
        <w:rPr>
          <w:rtl/>
        </w:rPr>
      </w:pPr>
      <w:r w:rsidRPr="00E03676">
        <w:rPr>
          <w:rFonts w:hint="cs"/>
          <w:rtl/>
        </w:rPr>
        <w:t xml:space="preserve">و محال است که صحابه بر این مسأله </w:t>
      </w:r>
      <w:r w:rsidRPr="00E03676">
        <w:rPr>
          <w:rFonts w:cs="Times New Roman" w:hint="cs"/>
          <w:rtl/>
        </w:rPr>
        <w:t>–</w:t>
      </w:r>
      <w:r w:rsidRPr="00E03676">
        <w:rPr>
          <w:rFonts w:hint="cs"/>
          <w:rtl/>
        </w:rPr>
        <w:t xml:space="preserve"> خلافت ابوبکر </w:t>
      </w:r>
      <w:r w:rsidRPr="00E03676">
        <w:rPr>
          <w:rFonts w:cs="Times New Roman" w:hint="cs"/>
          <w:rtl/>
        </w:rPr>
        <w:t>–</w:t>
      </w:r>
      <w:r w:rsidRPr="00E03676">
        <w:rPr>
          <w:rFonts w:hint="cs"/>
          <w:rtl/>
        </w:rPr>
        <w:t xml:space="preserve"> اجماع نموده باشند ولی نصی مبنی بر آن استخلاف وجود نداشته باشد. اگر جز استخلاف ابوبکر در امامت نماز، مستند دیگری وجود نمی‌داشت، ابوبکر</w:t>
      </w:r>
      <w:r w:rsidR="002D68F0" w:rsidRPr="00E03676">
        <w:rPr>
          <w:rFonts w:cs="CTraditional Arabic" w:hint="cs"/>
          <w:rtl/>
        </w:rPr>
        <w:t>س</w:t>
      </w:r>
      <w:r w:rsidRPr="00E03676">
        <w:rPr>
          <w:rFonts w:hint="cs"/>
          <w:rtl/>
        </w:rPr>
        <w:t xml:space="preserve"> از سایر اشخاصی که در بالا ذکر کردیم، به لقب خلافت شایسته‌تر نبود.</w:t>
      </w:r>
    </w:p>
    <w:p w:rsidR="006167B8" w:rsidRPr="00E03676" w:rsidRDefault="006167B8" w:rsidP="00576799">
      <w:pPr>
        <w:pStyle w:val="1-"/>
        <w:rPr>
          <w:rtl/>
        </w:rPr>
      </w:pPr>
      <w:r w:rsidRPr="00E03676">
        <w:rPr>
          <w:rFonts w:hint="cs"/>
          <w:rtl/>
        </w:rPr>
        <w:t>در ادامه می‌افزاید: و در روایت صحیحی آمده است که زنی [خطاب به پیغمبر</w:t>
      </w:r>
      <w:r w:rsidRPr="00E03676">
        <w:rPr>
          <w:rFonts w:cs="CTraditional Arabic" w:hint="cs"/>
          <w:rtl/>
        </w:rPr>
        <w:t>ص</w:t>
      </w:r>
      <w:r w:rsidRPr="00E03676">
        <w:rPr>
          <w:rFonts w:hint="cs"/>
          <w:rtl/>
        </w:rPr>
        <w:t xml:space="preserve">] گفت: ای رسول خدا! اگر برگشتم و شما را نیافتم </w:t>
      </w:r>
      <w:r w:rsidRPr="00E03676">
        <w:rPr>
          <w:rFonts w:cs="Times New Roman" w:hint="cs"/>
          <w:rtl/>
        </w:rPr>
        <w:t>–</w:t>
      </w:r>
      <w:r w:rsidRPr="00E03676">
        <w:rPr>
          <w:rFonts w:hint="cs"/>
          <w:rtl/>
        </w:rPr>
        <w:t xml:space="preserve"> گویی مرادش وفات پیغمبر </w:t>
      </w:r>
      <w:r w:rsidRPr="00E03676">
        <w:rPr>
          <w:rFonts w:cs="CTraditional Arabic" w:hint="cs"/>
          <w:rtl/>
        </w:rPr>
        <w:t>ص</w:t>
      </w:r>
      <w:r w:rsidRPr="00E03676">
        <w:rPr>
          <w:rFonts w:hint="cs"/>
          <w:rtl/>
        </w:rPr>
        <w:t xml:space="preserve"> بود </w:t>
      </w:r>
      <w:r w:rsidRPr="00E03676">
        <w:rPr>
          <w:rFonts w:cs="Times New Roman" w:hint="cs"/>
          <w:rtl/>
        </w:rPr>
        <w:t>–</w:t>
      </w:r>
      <w:r w:rsidRPr="00E03676">
        <w:rPr>
          <w:rFonts w:hint="cs"/>
          <w:rtl/>
        </w:rPr>
        <w:t xml:space="preserve"> چکار کنم. پیغمبر </w:t>
      </w:r>
      <w:r w:rsidRPr="00E03676">
        <w:rPr>
          <w:rFonts w:cs="CTraditional Arabic" w:hint="cs"/>
          <w:rtl/>
        </w:rPr>
        <w:t>ص</w:t>
      </w:r>
      <w:r w:rsidRPr="00E03676">
        <w:rPr>
          <w:rFonts w:hint="cs"/>
          <w:rtl/>
        </w:rPr>
        <w:t xml:space="preserve"> فرمودند: نزد ابوبکر برو»</w:t>
      </w:r>
      <w:r w:rsidR="00576799" w:rsidRPr="00E03676">
        <w:rPr>
          <w:rFonts w:hint="cs"/>
          <w:vertAlign w:val="superscript"/>
          <w:rtl/>
        </w:rPr>
        <w:t>(</w:t>
      </w:r>
      <w:r w:rsidR="00576799" w:rsidRPr="00E03676">
        <w:rPr>
          <w:rStyle w:val="FootnoteReference"/>
          <w:rtl/>
        </w:rPr>
        <w:footnoteReference w:id="48"/>
      </w:r>
      <w:r w:rsidR="00576799" w:rsidRPr="00E03676">
        <w:rPr>
          <w:rFonts w:hint="cs"/>
          <w:vertAlign w:val="superscript"/>
          <w:rtl/>
        </w:rPr>
        <w:t>)</w:t>
      </w:r>
      <w:r w:rsidRPr="00E03676">
        <w:rPr>
          <w:rFonts w:hint="cs"/>
          <w:rtl/>
        </w:rPr>
        <w:t>.</w:t>
      </w:r>
    </w:p>
    <w:p w:rsidR="006167B8" w:rsidRPr="00E03676" w:rsidRDefault="006167B8" w:rsidP="00576799">
      <w:pPr>
        <w:pStyle w:val="1-"/>
        <w:rPr>
          <w:rtl/>
        </w:rPr>
      </w:pPr>
      <w:r w:rsidRPr="00E03676">
        <w:rPr>
          <w:rFonts w:hint="cs"/>
          <w:rtl/>
        </w:rPr>
        <w:t>می‌گوید: و این نص آشکاری مبنی بر خلافت ابوبکر است.</w:t>
      </w:r>
    </w:p>
    <w:p w:rsidR="006167B8" w:rsidRPr="00E03676" w:rsidRDefault="006167B8" w:rsidP="00576799">
      <w:pPr>
        <w:pStyle w:val="1-"/>
        <w:rPr>
          <w:rFonts w:ascii="Times New Roman" w:hAnsi="Times New Roman" w:cs="B Lotus"/>
          <w:rtl/>
        </w:rPr>
      </w:pPr>
      <w:r w:rsidRPr="00E03676">
        <w:rPr>
          <w:rFonts w:hint="cs"/>
          <w:rtl/>
        </w:rPr>
        <w:t>و می‌گوید: و همچنین از طریق مورد اعتمادی روایت شده که پیغمبر</w:t>
      </w:r>
      <w:r w:rsidRPr="00E03676">
        <w:rPr>
          <w:rFonts w:ascii="Times New Roman" w:hAnsi="Times New Roman" w:cs="CTraditional Arabic" w:hint="cs"/>
          <w:rtl/>
        </w:rPr>
        <w:t>ص</w:t>
      </w:r>
      <w:r w:rsidRPr="00E03676">
        <w:rPr>
          <w:rFonts w:hint="cs"/>
          <w:rtl/>
        </w:rPr>
        <w:t xml:space="preserve"> در آخرین بیماری</w:t>
      </w:r>
      <w:r w:rsidRPr="00E03676">
        <w:rPr>
          <w:rFonts w:hint="eastAsia"/>
          <w:rtl/>
        </w:rPr>
        <w:t xml:space="preserve">‌اش به عایشه فرمودند: </w:t>
      </w:r>
      <w:r w:rsidRPr="00E03676">
        <w:rPr>
          <w:rStyle w:val="3-Char"/>
          <w:rtl/>
        </w:rPr>
        <w:t>«لقد هممت أن أبعث إلى أبيك وأخيك وأكتب كتاباً وأعهد عهداً لكي لا يقول قائل: أنا أحق أو يتمني متمنٍّ ويأبى الله ورسوله إلاَّ أبابكر»</w:t>
      </w:r>
      <w:r w:rsidR="00576799" w:rsidRPr="00E03676">
        <w:rPr>
          <w:rFonts w:hint="cs"/>
          <w:vertAlign w:val="superscript"/>
          <w:rtl/>
        </w:rPr>
        <w:t>(</w:t>
      </w:r>
      <w:r w:rsidR="00576799" w:rsidRPr="00E03676">
        <w:rPr>
          <w:rStyle w:val="FootnoteReference"/>
          <w:rtl/>
        </w:rPr>
        <w:footnoteReference w:id="49"/>
      </w:r>
      <w:r w:rsidR="00576799" w:rsidRPr="00E03676">
        <w:rPr>
          <w:rFonts w:hint="cs"/>
          <w:vertAlign w:val="superscript"/>
          <w:rtl/>
        </w:rPr>
        <w:t>)</w:t>
      </w:r>
      <w:r w:rsidRPr="00E03676">
        <w:rPr>
          <w:rFonts w:hint="cs"/>
          <w:rtl/>
        </w:rPr>
        <w:t>.</w:t>
      </w:r>
    </w:p>
    <w:p w:rsidR="006167B8" w:rsidRPr="00E03676" w:rsidRDefault="006167B8" w:rsidP="00576799">
      <w:pPr>
        <w:pStyle w:val="1-"/>
        <w:rPr>
          <w:rtl/>
        </w:rPr>
      </w:pPr>
      <w:r w:rsidRPr="00E03676">
        <w:rPr>
          <w:rFonts w:hint="cs"/>
          <w:rtl/>
        </w:rPr>
        <w:t>یعنی: خواستم [کسی را] دنبال پدرت و برادرت بفرستم تا چیزی بنویسم و عهدی مقرر گردانم، تا</w:t>
      </w:r>
      <w:r w:rsidR="00BF136F" w:rsidRPr="00E03676">
        <w:rPr>
          <w:rFonts w:hint="cs"/>
          <w:rtl/>
        </w:rPr>
        <w:t xml:space="preserve"> این‌که </w:t>
      </w:r>
      <w:r w:rsidRPr="00E03676">
        <w:rPr>
          <w:rFonts w:hint="cs"/>
          <w:rtl/>
        </w:rPr>
        <w:t>مبادا کسی بگوید: من شایسته‌ترم، و یا</w:t>
      </w:r>
      <w:r w:rsidR="00BF136F" w:rsidRPr="00E03676">
        <w:rPr>
          <w:rFonts w:hint="cs"/>
          <w:rtl/>
        </w:rPr>
        <w:t xml:space="preserve"> این‌که </w:t>
      </w:r>
      <w:r w:rsidRPr="00E03676">
        <w:rPr>
          <w:rFonts w:hint="cs"/>
          <w:rtl/>
        </w:rPr>
        <w:t xml:space="preserve">مبادا کسی آرزوی </w:t>
      </w:r>
      <w:r w:rsidRPr="00E03676">
        <w:rPr>
          <w:rFonts w:cs="Times New Roman" w:hint="cs"/>
          <w:rtl/>
        </w:rPr>
        <w:t>–</w:t>
      </w:r>
      <w:r w:rsidRPr="00E03676">
        <w:rPr>
          <w:rFonts w:hint="cs"/>
          <w:rtl/>
        </w:rPr>
        <w:t xml:space="preserve"> خلافت را </w:t>
      </w:r>
      <w:r w:rsidRPr="00E03676">
        <w:rPr>
          <w:rFonts w:cs="Times New Roman" w:hint="cs"/>
          <w:rtl/>
        </w:rPr>
        <w:t>–</w:t>
      </w:r>
      <w:r w:rsidRPr="00E03676">
        <w:rPr>
          <w:rFonts w:hint="cs"/>
          <w:rtl/>
        </w:rPr>
        <w:t xml:space="preserve"> بکند. ولی خدا و پیغمبرش و مؤمنان جز ابوبکر را برنمی‌گزینند.</w:t>
      </w:r>
    </w:p>
    <w:p w:rsidR="006167B8" w:rsidRPr="00E03676" w:rsidRDefault="006167B8" w:rsidP="00371BC0">
      <w:pPr>
        <w:pStyle w:val="1-"/>
        <w:rPr>
          <w:rtl/>
        </w:rPr>
      </w:pPr>
      <w:r w:rsidRPr="00E03676">
        <w:rPr>
          <w:rFonts w:hint="cs"/>
          <w:rtl/>
        </w:rPr>
        <w:t>و در روایتی نیز آمده که خدا و پیغمبران جز به ابوبکر رضایت ندهند.</w:t>
      </w:r>
    </w:p>
    <w:p w:rsidR="006167B8" w:rsidRPr="00E03676" w:rsidRDefault="006167B8" w:rsidP="00371BC0">
      <w:pPr>
        <w:pStyle w:val="1-"/>
        <w:rPr>
          <w:rtl/>
        </w:rPr>
      </w:pPr>
      <w:r w:rsidRPr="00E03676">
        <w:rPr>
          <w:rFonts w:hint="cs"/>
          <w:rtl/>
        </w:rPr>
        <w:t>می‌گوید: و این نصی آشکار مبنی بر نصب ابوبکر بر ولایت امت بعد از وفات پیغمبر</w:t>
      </w:r>
      <w:r w:rsidRPr="00E03676">
        <w:rPr>
          <w:rFonts w:cs="CTraditional Arabic" w:hint="cs"/>
          <w:rtl/>
        </w:rPr>
        <w:t>ص</w:t>
      </w:r>
      <w:r w:rsidRPr="00E03676">
        <w:rPr>
          <w:rFonts w:hint="cs"/>
          <w:rtl/>
        </w:rPr>
        <w:t xml:space="preserve"> می‌باشد.</w:t>
      </w:r>
    </w:p>
    <w:p w:rsidR="006167B8" w:rsidRPr="00E03676" w:rsidRDefault="006167B8" w:rsidP="00371BC0">
      <w:pPr>
        <w:pStyle w:val="1-"/>
        <w:rPr>
          <w:rtl/>
        </w:rPr>
      </w:pPr>
      <w:r w:rsidRPr="00E03676">
        <w:rPr>
          <w:rFonts w:hint="cs"/>
          <w:rtl/>
        </w:rPr>
        <w:t>می</w:t>
      </w:r>
      <w:r w:rsidRPr="00E03676">
        <w:rPr>
          <w:rFonts w:hint="eastAsia"/>
          <w:rtl/>
        </w:rPr>
        <w:t>‌</w:t>
      </w:r>
      <w:r w:rsidRPr="00E03676">
        <w:rPr>
          <w:rFonts w:hint="cs"/>
          <w:rtl/>
        </w:rPr>
        <w:t xml:space="preserve">گوید: و کسانی که می‌گویند پیغمبر </w:t>
      </w:r>
      <w:r w:rsidRPr="00E03676">
        <w:rPr>
          <w:rFonts w:cs="CTraditional Arabic" w:hint="cs"/>
          <w:rtl/>
        </w:rPr>
        <w:t>ص</w:t>
      </w:r>
      <w:r w:rsidRPr="00E03676">
        <w:rPr>
          <w:rFonts w:hint="cs"/>
          <w:rtl/>
        </w:rPr>
        <w:t xml:space="preserve"> ابوبکر را به خلافت بعد از خودش منصوب نکرد به این خبر منقول از عبدالله بن عمر استناد می‌کنند که از پدرش عمر بن خطاب نقل می‌کند که گفته است: اگر کسی را جانشین خود گردانم، کسی که از من بهتر است </w:t>
      </w:r>
      <w:r w:rsidRPr="00E03676">
        <w:rPr>
          <w:rFonts w:cs="Times New Roman" w:hint="cs"/>
          <w:rtl/>
        </w:rPr>
        <w:t>–</w:t>
      </w:r>
      <w:r w:rsidRPr="00E03676">
        <w:rPr>
          <w:rFonts w:hint="cs"/>
          <w:rtl/>
        </w:rPr>
        <w:t xml:space="preserve"> یعنی ابوبکر </w:t>
      </w:r>
      <w:r w:rsidRPr="00E03676">
        <w:rPr>
          <w:rFonts w:cs="Times New Roman" w:hint="cs"/>
          <w:rtl/>
        </w:rPr>
        <w:t>–</w:t>
      </w:r>
      <w:r w:rsidRPr="00E03676">
        <w:rPr>
          <w:rFonts w:hint="cs"/>
          <w:rtl/>
        </w:rPr>
        <w:t xml:space="preserve"> قبلاً چنین کاری را کرده است، و اگر کسی را جانشین خود نگردانم، کسی که از من بهتر است </w:t>
      </w:r>
      <w:r w:rsidRPr="00E03676">
        <w:rPr>
          <w:rFonts w:cs="Times New Roman" w:hint="cs"/>
          <w:rtl/>
        </w:rPr>
        <w:t>–</w:t>
      </w:r>
      <w:r w:rsidRPr="00E03676">
        <w:rPr>
          <w:rFonts w:hint="cs"/>
          <w:rtl/>
        </w:rPr>
        <w:t xml:space="preserve"> یعنی پیغمبر </w:t>
      </w:r>
      <w:r w:rsidRPr="00E03676">
        <w:rPr>
          <w:rFonts w:cs="CTraditional Arabic" w:hint="cs"/>
          <w:rtl/>
        </w:rPr>
        <w:t>ص</w:t>
      </w:r>
      <w:r w:rsidRPr="00E03676">
        <w:rPr>
          <w:rFonts w:hint="cs"/>
          <w:rtl/>
        </w:rPr>
        <w:t xml:space="preserve"> - قبلاً چنین کاری را انجام داده است</w:t>
      </w:r>
      <w:r w:rsidR="00576799" w:rsidRPr="00E03676">
        <w:rPr>
          <w:rFonts w:hint="cs"/>
          <w:vertAlign w:val="superscript"/>
          <w:rtl/>
        </w:rPr>
        <w:t>(</w:t>
      </w:r>
      <w:r w:rsidR="00576799" w:rsidRPr="00E03676">
        <w:rPr>
          <w:rStyle w:val="FootnoteReference"/>
          <w:rtl/>
        </w:rPr>
        <w:footnoteReference w:id="50"/>
      </w:r>
      <w:r w:rsidR="00576799" w:rsidRPr="00E03676">
        <w:rPr>
          <w:rFonts w:hint="cs"/>
          <w:vertAlign w:val="superscript"/>
          <w:rtl/>
        </w:rPr>
        <w:t>)</w:t>
      </w:r>
      <w:r w:rsidRPr="00E03676">
        <w:rPr>
          <w:rFonts w:hint="cs"/>
          <w:rtl/>
        </w:rPr>
        <w:t>.</w:t>
      </w:r>
    </w:p>
    <w:p w:rsidR="006167B8" w:rsidRPr="00E03676" w:rsidRDefault="006167B8" w:rsidP="00371BC0">
      <w:pPr>
        <w:pStyle w:val="1-"/>
        <w:rPr>
          <w:rtl/>
        </w:rPr>
      </w:pPr>
      <w:r w:rsidRPr="00E03676">
        <w:rPr>
          <w:rFonts w:hint="cs"/>
          <w:rtl/>
        </w:rPr>
        <w:t>مستند دیگر این افراد، فرموده عایشه</w:t>
      </w:r>
      <w:r w:rsidR="00371BC0" w:rsidRPr="00E03676">
        <w:rPr>
          <w:rFonts w:cs="CTraditional Arabic" w:hint="cs"/>
          <w:rtl/>
        </w:rPr>
        <w:t>ل</w:t>
      </w:r>
      <w:r w:rsidRPr="00E03676">
        <w:rPr>
          <w:rFonts w:hint="cs"/>
          <w:rtl/>
        </w:rPr>
        <w:t xml:space="preserve"> در جواب سؤالی است که از او پرسیده شد مبنی بر اینکه: اگر پیغمبر </w:t>
      </w:r>
      <w:r w:rsidRPr="00E03676">
        <w:rPr>
          <w:rFonts w:cs="CTraditional Arabic" w:hint="cs"/>
          <w:rtl/>
        </w:rPr>
        <w:t>ص</w:t>
      </w:r>
      <w:r w:rsidRPr="00E03676">
        <w:rPr>
          <w:rFonts w:hint="cs"/>
          <w:rtl/>
        </w:rPr>
        <w:t xml:space="preserve"> کسی را جانشین خود می‌کرد، چه کسی را خلیفه خود می‌ساخت؟</w:t>
      </w:r>
      <w:r w:rsidR="00576799" w:rsidRPr="00E03676">
        <w:rPr>
          <w:rFonts w:hint="cs"/>
          <w:vertAlign w:val="superscript"/>
          <w:rtl/>
        </w:rPr>
        <w:t>(</w:t>
      </w:r>
      <w:r w:rsidR="00576799" w:rsidRPr="00E03676">
        <w:rPr>
          <w:rStyle w:val="FootnoteReference"/>
          <w:rtl/>
        </w:rPr>
        <w:footnoteReference w:id="51"/>
      </w:r>
      <w:r w:rsidR="00576799" w:rsidRPr="00E03676">
        <w:rPr>
          <w:rFonts w:hint="cs"/>
          <w:vertAlign w:val="superscript"/>
          <w:rtl/>
        </w:rPr>
        <w:t>)</w:t>
      </w:r>
    </w:p>
    <w:p w:rsidR="006167B8" w:rsidRPr="00E03676" w:rsidRDefault="006167B8" w:rsidP="00371BC0">
      <w:pPr>
        <w:pStyle w:val="1-"/>
        <w:rPr>
          <w:rtl/>
        </w:rPr>
      </w:pPr>
      <w:r w:rsidRPr="00E03676">
        <w:rPr>
          <w:rFonts w:hint="cs"/>
          <w:rtl/>
        </w:rPr>
        <w:t>می‌گوید: محال است با مأثوراتی مثل این دو نقل موقوف بر عمر و عایشه که حجت نیستند، به معارضه با اجماع مذکور صحابه، و دو روایت صحیح مسند پرداخت. علاوه بر</w:t>
      </w:r>
      <w:r w:rsidR="00BF136F" w:rsidRPr="00E03676">
        <w:rPr>
          <w:rFonts w:hint="cs"/>
          <w:rtl/>
        </w:rPr>
        <w:t xml:space="preserve"> این‌که </w:t>
      </w:r>
      <w:r w:rsidRPr="00E03676">
        <w:rPr>
          <w:rFonts w:hint="cs"/>
          <w:rtl/>
        </w:rPr>
        <w:t>احتمال می‌رود این روایت بر عمر مخفی مانده باشد، همچنانکه بسیاری از اوامر دیگر پیغمبر مثل حدیث استئذان و غیره را نشینده بود و یا</w:t>
      </w:r>
      <w:r w:rsidR="00BF136F" w:rsidRPr="00E03676">
        <w:rPr>
          <w:rFonts w:hint="cs"/>
          <w:rtl/>
        </w:rPr>
        <w:t xml:space="preserve"> این‌که </w:t>
      </w:r>
      <w:r w:rsidRPr="00E03676">
        <w:rPr>
          <w:rFonts w:hint="cs"/>
          <w:rtl/>
        </w:rPr>
        <w:t>مراد عمر</w:t>
      </w:r>
      <w:r w:rsidR="002D68F0" w:rsidRPr="00E03676">
        <w:rPr>
          <w:rFonts w:cs="CTraditional Arabic" w:hint="cs"/>
          <w:rtl/>
        </w:rPr>
        <w:t>س</w:t>
      </w:r>
      <w:r w:rsidRPr="00E03676">
        <w:rPr>
          <w:rFonts w:hint="cs"/>
          <w:rtl/>
        </w:rPr>
        <w:t xml:space="preserve"> استخلاف مکتوب باشد که ما نیز به مکتوب‌ نبودن آن اقرار می‌کنیم. خبر منقول از عایشه نیز چنین است که</w:t>
      </w:r>
      <w:r w:rsidR="0023555E">
        <w:rPr>
          <w:rFonts w:hint="cs"/>
          <w:rtl/>
        </w:rPr>
        <w:t xml:space="preserve"> هردو </w:t>
      </w:r>
      <w:r w:rsidRPr="00E03676">
        <w:rPr>
          <w:rFonts w:hint="cs"/>
          <w:rtl/>
        </w:rPr>
        <w:t xml:space="preserve">خبر در جواب سؤال گفته شده‌اند. در نهایت باید گفت: روایت آن دو بزرگوار از پیغمبر </w:t>
      </w:r>
      <w:r w:rsidRPr="00E03676">
        <w:rPr>
          <w:rFonts w:cs="CTraditional Arabic" w:hint="cs"/>
          <w:rtl/>
        </w:rPr>
        <w:t>ص</w:t>
      </w:r>
      <w:r w:rsidRPr="00E03676">
        <w:rPr>
          <w:rFonts w:hint="cs"/>
          <w:rtl/>
        </w:rPr>
        <w:t xml:space="preserve"> حجت است و نه قول خودشان.</w:t>
      </w:r>
    </w:p>
    <w:p w:rsidR="006167B8" w:rsidRPr="00E03676" w:rsidRDefault="006167B8" w:rsidP="00371BC0">
      <w:pPr>
        <w:pStyle w:val="1-"/>
        <w:rPr>
          <w:rtl/>
        </w:rPr>
      </w:pPr>
      <w:r w:rsidRPr="00E03676">
        <w:rPr>
          <w:rFonts w:hint="cs"/>
          <w:rtl/>
        </w:rPr>
        <w:t xml:space="preserve">می‌گویم: بحث بر سر اثبات خلافت ابوبکر و غیره در جای دیگر به صورت مفصل بیان شده است. و مقصود از ذکر آن در اینجا تنها بیان دیدگاه علمای مسلمان در مورد خلافت ابوبکر است که آیا با نص خفی بوده و یا با نص آشکار؟ و آیا خلافت از این طریق ثابت می‌شود و یا از طریق انتخاب اهل حل و عقد؟ که توضیح داده شد: بسیاری از علمای متقدم و متأخر قائل به نص خفی و یا نص آشکار مبنی بر خلافت ابوبکر هستند، و به این ترتیب بطلان کلام این رافضی در مورد اهل سنت هویدا گردید که گفته بود: اهل سنت می‌گویند: پیغمبر </w:t>
      </w:r>
      <w:r w:rsidRPr="00E03676">
        <w:rPr>
          <w:rFonts w:cs="CTraditional Arabic" w:hint="cs"/>
          <w:rtl/>
        </w:rPr>
        <w:t>ص</w:t>
      </w:r>
      <w:r w:rsidRPr="00E03676">
        <w:rPr>
          <w:rFonts w:hint="cs"/>
          <w:rtl/>
        </w:rPr>
        <w:t xml:space="preserve"> نصی مبنی بر امامت هیچ کسی بعد از خودش صادر نفرمود و بدون وصیت در این باره وفات کرد.</w:t>
      </w:r>
    </w:p>
    <w:p w:rsidR="006167B8" w:rsidRPr="00E03676" w:rsidRDefault="006167B8" w:rsidP="00371BC0">
      <w:pPr>
        <w:pStyle w:val="1-"/>
        <w:rPr>
          <w:rtl/>
        </w:rPr>
      </w:pPr>
      <w:r w:rsidRPr="00E03676">
        <w:rPr>
          <w:rFonts w:hint="cs"/>
          <w:rtl/>
        </w:rPr>
        <w:t>این قول، دیدگاه همه اهل سنت نیست</w:t>
      </w:r>
      <w:r w:rsidR="00371BC0" w:rsidRPr="00E03676">
        <w:rPr>
          <w:rFonts w:hint="cs"/>
          <w:rtl/>
        </w:rPr>
        <w:t>،</w:t>
      </w:r>
      <w:r w:rsidRPr="00E03676">
        <w:rPr>
          <w:rFonts w:hint="cs"/>
          <w:rtl/>
        </w:rPr>
        <w:t xml:space="preserve"> بلکه دیدگاه تعدادی از</w:t>
      </w:r>
      <w:r w:rsidR="00A07EF2" w:rsidRPr="00E03676">
        <w:rPr>
          <w:rFonts w:hint="cs"/>
          <w:rtl/>
        </w:rPr>
        <w:t xml:space="preserve"> آن‌هاست</w:t>
      </w:r>
      <w:r w:rsidRPr="00E03676">
        <w:rPr>
          <w:rFonts w:hint="cs"/>
          <w:rtl/>
        </w:rPr>
        <w:t>، پس اگر دیدگاه درستی باشد، دیدگاه اینان درست است، واگر خلاف آن درست باشد، دیدگاه آن گروه دیگر از اهل سنت صحیح خواهد بود، و در هردو صورت حق و حقیقت در چهارچوب دیدگاه اهل سنت منحصر است.</w:t>
      </w:r>
    </w:p>
    <w:p w:rsidR="006167B8" w:rsidRPr="00E03676" w:rsidRDefault="006167B8" w:rsidP="00371BC0">
      <w:pPr>
        <w:pStyle w:val="1-"/>
        <w:rPr>
          <w:rtl/>
        </w:rPr>
      </w:pPr>
      <w:r w:rsidRPr="00E03676">
        <w:rPr>
          <w:rFonts w:hint="cs"/>
          <w:rtl/>
        </w:rPr>
        <w:t>و همچنین اگر فرض کنیم قول به وجود نص مبنی بر خلافت و امامت، قول صحیح است، صرف این مسأله چیزی را اثبات نمی‌کند. زیرا راوندیه قائل به وجود نص مبنی بر امامت عباس هستند، همچنانکه شیعه قائل به نص مبنی بر امامت علی هستند.</w:t>
      </w:r>
    </w:p>
    <w:p w:rsidR="006167B8" w:rsidRPr="00E03676" w:rsidRDefault="006167B8" w:rsidP="00371BC0">
      <w:pPr>
        <w:pStyle w:val="1-"/>
        <w:rPr>
          <w:rtl/>
        </w:rPr>
      </w:pPr>
      <w:r w:rsidRPr="00E03676">
        <w:rPr>
          <w:rFonts w:hint="cs"/>
          <w:rtl/>
        </w:rPr>
        <w:t>قاضی ابویعلی و غیره می‌گویند: راوندیه دارای اختلا‌ف‌اند؛ گروهی از</w:t>
      </w:r>
      <w:r w:rsidR="000433D3" w:rsidRPr="00E03676">
        <w:rPr>
          <w:rFonts w:hint="cs"/>
          <w:rtl/>
        </w:rPr>
        <w:t xml:space="preserve"> آن‌ها </w:t>
      </w:r>
      <w:r w:rsidRPr="00E03676">
        <w:rPr>
          <w:rFonts w:hint="cs"/>
          <w:rtl/>
        </w:rPr>
        <w:t xml:space="preserve">می‌گویند: پیغمبر </w:t>
      </w:r>
      <w:r w:rsidRPr="00E03676">
        <w:rPr>
          <w:rFonts w:cs="CTraditional Arabic" w:hint="cs"/>
          <w:sz w:val="30"/>
          <w:szCs w:val="30"/>
          <w:rtl/>
        </w:rPr>
        <w:t>ص</w:t>
      </w:r>
      <w:r w:rsidRPr="00E03676">
        <w:rPr>
          <w:rFonts w:hint="cs"/>
          <w:rtl/>
        </w:rPr>
        <w:t xml:space="preserve"> با نص صریح عباس را عیناً و با اسم به این مقام نصب کرده است، و آن را اعلام نموده و بدان تصریح کرده است، ولی امت با این نص مخالفت کردند و مرتد شدند، و از روی عناد با دستور پیغمبر </w:t>
      </w:r>
      <w:r w:rsidRPr="00E03676">
        <w:rPr>
          <w:rFonts w:cs="CTraditional Arabic" w:hint="cs"/>
          <w:rtl/>
        </w:rPr>
        <w:t>ص</w:t>
      </w:r>
      <w:r w:rsidRPr="00E03676">
        <w:rPr>
          <w:rFonts w:hint="cs"/>
          <w:rtl/>
        </w:rPr>
        <w:t xml:space="preserve"> مخالفت ورزیدند. گروهی از راوندیه هم می‌گویند: نص صادر شده در مورد عباس و فرزندان وی تا روز قیامت می‌باشد. یعنی نص صادر شده نص خفی است.</w:t>
      </w:r>
    </w:p>
    <w:p w:rsidR="006167B8" w:rsidRPr="00E03676" w:rsidRDefault="006167B8" w:rsidP="00371BC0">
      <w:pPr>
        <w:pStyle w:val="1-"/>
        <w:rPr>
          <w:rtl/>
        </w:rPr>
      </w:pPr>
      <w:r w:rsidRPr="00E03676">
        <w:rPr>
          <w:rFonts w:hint="cs"/>
          <w:rtl/>
        </w:rPr>
        <w:t xml:space="preserve">این دو قول راوندیه مثل دو قول شیعه است، زیرا امامیه می‌گویند: پیغمبر </w:t>
      </w:r>
      <w:r w:rsidRPr="00E03676">
        <w:rPr>
          <w:rFonts w:cs="CTraditional Arabic" w:hint="cs"/>
          <w:rtl/>
        </w:rPr>
        <w:t>ص</w:t>
      </w:r>
      <w:r w:rsidRPr="00E03676">
        <w:rPr>
          <w:rFonts w:hint="cs"/>
          <w:rtl/>
        </w:rPr>
        <w:t xml:space="preserve"> با نص آشکار و صریح و قاطع، علی را با ذکر اسم به امامت منصوب کرد و فرمود: این امام بعد از من است، پس به او گوش فرا دهید و از او اطاعت کنید. ولی زیدیه در این مورد با امامیه مخالفند.</w:t>
      </w:r>
    </w:p>
    <w:p w:rsidR="006167B8" w:rsidRPr="00E03676" w:rsidRDefault="006167B8" w:rsidP="00371BC0">
      <w:pPr>
        <w:pStyle w:val="1-"/>
        <w:rPr>
          <w:rtl/>
        </w:rPr>
      </w:pPr>
      <w:r w:rsidRPr="00E03676">
        <w:rPr>
          <w:rFonts w:hint="cs"/>
          <w:rtl/>
        </w:rPr>
        <w:t xml:space="preserve">بعضی از زیدیه نیز می‌گویند: پیغمبر با احادیث زیر امامت علی را بیان کرد: </w:t>
      </w:r>
    </w:p>
    <w:p w:rsidR="006167B8" w:rsidRPr="00E03676" w:rsidRDefault="006167B8" w:rsidP="00A40754">
      <w:pPr>
        <w:pStyle w:val="1-"/>
        <w:rPr>
          <w:rtl/>
        </w:rPr>
      </w:pPr>
      <w:r w:rsidRPr="00E03676">
        <w:rPr>
          <w:rFonts w:hint="cs"/>
          <w:rtl/>
        </w:rPr>
        <w:t>هرکس من مولای اویم، علی مولای اوست. و حدیث: ای علی! تو نسبت به من مثل هارون نسبت به موسی هستی. و احادیث دیگری از این قبیل که نص خفی محسوب می‌شوند، زیرا محل تأمل هستند.</w:t>
      </w:r>
    </w:p>
    <w:p w:rsidR="006167B8" w:rsidRPr="00E03676" w:rsidRDefault="006167B8" w:rsidP="00371BC0">
      <w:pPr>
        <w:pStyle w:val="1-"/>
        <w:rPr>
          <w:rtl/>
        </w:rPr>
      </w:pPr>
      <w:r w:rsidRPr="00E03676">
        <w:rPr>
          <w:rFonts w:hint="cs"/>
          <w:rtl/>
        </w:rPr>
        <w:t xml:space="preserve">و از جارودیه که فرقه‌ای از زیدیه هستند، نقل شده که می‌گویند: پیغمبر </w:t>
      </w:r>
      <w:r w:rsidRPr="00E03676">
        <w:rPr>
          <w:rFonts w:cs="CTraditional Arabic" w:hint="cs"/>
          <w:sz w:val="30"/>
          <w:szCs w:val="30"/>
          <w:rtl/>
        </w:rPr>
        <w:t>ص</w:t>
      </w:r>
      <w:r w:rsidRPr="00E03676">
        <w:rPr>
          <w:rFonts w:hint="cs"/>
          <w:rtl/>
        </w:rPr>
        <w:t xml:space="preserve"> از طریق ذکر صفتی که تنها در عباس یافت می‌شود، امامت او را بیان کرده است و اسم او را بیان نفرموده است. بنابراین ادعای راوندیه در مورد نص مبنی بر امامت شبیه ادعای روافض است. اقوال دیگری نیز در بین امامیه وجود دارد.</w:t>
      </w:r>
    </w:p>
    <w:p w:rsidR="006167B8" w:rsidRPr="00E03676" w:rsidRDefault="006167B8" w:rsidP="00371BC0">
      <w:pPr>
        <w:pStyle w:val="1-"/>
        <w:rPr>
          <w:rtl/>
        </w:rPr>
      </w:pPr>
      <w:r w:rsidRPr="00E03676">
        <w:rPr>
          <w:rFonts w:hint="cs"/>
          <w:rtl/>
        </w:rPr>
        <w:t>مقصود این بود که اقوال روافض با اقوالی شبیه به خود معارض است، ادعای</w:t>
      </w:r>
      <w:r w:rsidR="000433D3" w:rsidRPr="00E03676">
        <w:rPr>
          <w:rFonts w:hint="cs"/>
          <w:rtl/>
        </w:rPr>
        <w:t xml:space="preserve"> آن‌ها </w:t>
      </w:r>
      <w:r w:rsidRPr="00E03676">
        <w:rPr>
          <w:rFonts w:hint="cs"/>
          <w:rtl/>
        </w:rPr>
        <w:t>در مورد نص مبنی بر امامت علی مثل ادعای معارضان در مورد نص مبنی بر امامت عباس است، و البته فساد هردو قول واضح است، و</w:t>
      </w:r>
      <w:r w:rsidR="002418EC">
        <w:rPr>
          <w:rFonts w:hint="cs"/>
          <w:rtl/>
        </w:rPr>
        <w:t xml:space="preserve"> هیچیک </w:t>
      </w:r>
      <w:r w:rsidRPr="00E03676">
        <w:rPr>
          <w:rFonts w:hint="cs"/>
          <w:rtl/>
        </w:rPr>
        <w:t xml:space="preserve">از علماء قائل به چیزی از این اقوال نیستند، و همچنانکه بعداً توضیح می‌دهیم این اقوال را اهل کذب ابتداع نموده‌اند و به همین دلیل متدینان نسل علی و عباس چنین ادعایی را نکرده‌اند. برعکس اینان، گروهی از علماء قائل به وجود نص مبنی بر خلافت ابوبکر می‌باشند. </w:t>
      </w:r>
    </w:p>
    <w:p w:rsidR="006167B8" w:rsidRPr="00E03676" w:rsidRDefault="006167B8" w:rsidP="00A40754">
      <w:pPr>
        <w:pStyle w:val="1-"/>
        <w:rPr>
          <w:rtl/>
        </w:rPr>
      </w:pPr>
      <w:r w:rsidRPr="00E03676">
        <w:rPr>
          <w:rFonts w:hint="cs"/>
          <w:rtl/>
        </w:rPr>
        <w:t>مراد این است که بسیاری از اهل سنت می‌گویند: خلافت ابوبکر از طریق نص بوده است، و برای دیدگاه خود به احادیث معروف و صحیح استناد می‌ورزند، و بی‌شک قول اینان موجه‌تر از قول کسانی است که می‌گویند: خلافت علی یا عباس از طریق نص ثابت می‌گردد. زیرا این مدعیان دلیلی جز کذب و بهتان ندارند و بطلان ادعایشان بسی بدیهی است، و</w:t>
      </w:r>
      <w:r w:rsidR="00E03676" w:rsidRPr="00E03676">
        <w:rPr>
          <w:rFonts w:hint="cs"/>
          <w:rtl/>
        </w:rPr>
        <w:t xml:space="preserve"> هرکس </w:t>
      </w:r>
      <w:r w:rsidRPr="00E03676">
        <w:rPr>
          <w:rFonts w:hint="cs"/>
          <w:rtl/>
        </w:rPr>
        <w:t>احوال اسلام را بشناسد، به بطلان ادعایشان پی می‌برد. و یا</w:t>
      </w:r>
      <w:r w:rsidR="00BF136F" w:rsidRPr="00E03676">
        <w:rPr>
          <w:rFonts w:hint="cs"/>
          <w:rtl/>
        </w:rPr>
        <w:t xml:space="preserve"> این‌که </w:t>
      </w:r>
      <w:r w:rsidRPr="00E03676">
        <w:rPr>
          <w:rFonts w:hint="cs"/>
          <w:rtl/>
        </w:rPr>
        <w:t xml:space="preserve">این مدعیان به احادیثی استناد می‌ورزند که الفاظشان بر این معانی قاصرند، مثل حدیث جانشینی علی در غزوه تبوک و غیره که در جای خود </w:t>
      </w:r>
      <w:r w:rsidRPr="00E03676">
        <w:rPr>
          <w:rFonts w:cs="Times New Roman" w:hint="cs"/>
          <w:rtl/>
        </w:rPr>
        <w:t>–</w:t>
      </w:r>
      <w:r w:rsidRPr="00E03676">
        <w:rPr>
          <w:rFonts w:hint="cs"/>
          <w:rtl/>
        </w:rPr>
        <w:t xml:space="preserve"> ان شاء الله </w:t>
      </w:r>
      <w:r w:rsidRPr="00E03676">
        <w:rPr>
          <w:rFonts w:cs="Times New Roman" w:hint="cs"/>
          <w:rtl/>
        </w:rPr>
        <w:t>–</w:t>
      </w:r>
      <w:r w:rsidRPr="00E03676">
        <w:rPr>
          <w:rFonts w:hint="cs"/>
          <w:rtl/>
        </w:rPr>
        <w:t xml:space="preserve"> در مورد آن نیز صحبت خواهیم کرد.</w:t>
      </w:r>
    </w:p>
    <w:p w:rsidR="006167B8" w:rsidRPr="00E03676" w:rsidRDefault="006167B8" w:rsidP="00371BC0">
      <w:pPr>
        <w:pStyle w:val="1-"/>
        <w:rPr>
          <w:rtl/>
        </w:rPr>
      </w:pPr>
      <w:r w:rsidRPr="00E03676">
        <w:rPr>
          <w:rFonts w:hint="cs"/>
          <w:rtl/>
        </w:rPr>
        <w:t>در جواب این رافضی باید گفت: اگر خلافت باید منصوص باشد، قائل‌شدن به نص مبنی بر خلافت ابوبکر شایسته‌تر از قول به وجود نص مبنی بر خلافت غیر اوست، و اگر وجود نص لازم نیست، ادعا باطل است.</w:t>
      </w:r>
    </w:p>
    <w:p w:rsidR="006167B8" w:rsidRPr="00E03676" w:rsidRDefault="006167B8" w:rsidP="00371BC0">
      <w:pPr>
        <w:pStyle w:val="1-"/>
        <w:rPr>
          <w:rtl/>
        </w:rPr>
      </w:pPr>
      <w:r w:rsidRPr="00E03676">
        <w:rPr>
          <w:rFonts w:hint="cs"/>
          <w:rtl/>
        </w:rPr>
        <w:t xml:space="preserve">دیدگاه صحیح در این باره این است که پیغمبر </w:t>
      </w:r>
      <w:r w:rsidRPr="00E03676">
        <w:rPr>
          <w:rFonts w:cs="CTraditional Arabic" w:hint="cs"/>
          <w:rtl/>
        </w:rPr>
        <w:t>ص</w:t>
      </w:r>
      <w:r w:rsidRPr="00E03676">
        <w:rPr>
          <w:rFonts w:hint="cs"/>
          <w:rtl/>
        </w:rPr>
        <w:t xml:space="preserve"> مسلمانان را متوجه خلافت ابوبکر گردانید و</w:t>
      </w:r>
      <w:r w:rsidR="000433D3" w:rsidRPr="00E03676">
        <w:rPr>
          <w:rFonts w:hint="cs"/>
          <w:rtl/>
        </w:rPr>
        <w:t xml:space="preserve"> آن‌ها </w:t>
      </w:r>
      <w:r w:rsidRPr="00E03676">
        <w:rPr>
          <w:rFonts w:hint="cs"/>
          <w:rtl/>
        </w:rPr>
        <w:t>را با امور متعددی از اقوال و کردارش به این مسأله ارشاد فرمودند، و اخباری وجود دارد که خبر از استخلاف او می‌دهد، و این خلافت را می</w:t>
      </w:r>
      <w:r w:rsidRPr="00E03676">
        <w:rPr>
          <w:rFonts w:hint="eastAsia"/>
          <w:rtl/>
        </w:rPr>
        <w:t>‌ستاید. پیغمبر</w:t>
      </w:r>
      <w:r w:rsidRPr="00E03676">
        <w:rPr>
          <w:rFonts w:hint="cs"/>
          <w:rtl/>
        </w:rPr>
        <w:t xml:space="preserve"> </w:t>
      </w:r>
      <w:r w:rsidRPr="00E03676">
        <w:rPr>
          <w:rFonts w:cs="CTraditional Arabic" w:hint="cs"/>
          <w:rtl/>
        </w:rPr>
        <w:t>ص</w:t>
      </w:r>
      <w:r w:rsidRPr="00E03676">
        <w:rPr>
          <w:rFonts w:hint="cs"/>
          <w:rtl/>
        </w:rPr>
        <w:t xml:space="preserve"> خواست که میثاقی برای او بنویسد: سپس پی برد که همه مسلمانان بر انتخاب او اتفاق‌نظر دارند، بنابراین چیزی ننوشت و به این اتفاق‌نظر عمومی اکتفا ورزید.</w:t>
      </w:r>
    </w:p>
    <w:p w:rsidR="006167B8" w:rsidRPr="00E03676" w:rsidRDefault="006167B8" w:rsidP="00371BC0">
      <w:pPr>
        <w:pStyle w:val="1-"/>
        <w:rPr>
          <w:rtl/>
        </w:rPr>
      </w:pPr>
      <w:r w:rsidRPr="00E03676">
        <w:rPr>
          <w:rFonts w:hint="cs"/>
          <w:rtl/>
        </w:rPr>
        <w:t xml:space="preserve">سپس در ایام بیماری‌اش در روز پنج‌شنبه تصمیم به نوشتن آن مسأله گرفت ولی هنگامی که بعضی از اصحاب دچار شک شدند که آیا این قول پیغمبر </w:t>
      </w:r>
      <w:r w:rsidRPr="00E03676">
        <w:rPr>
          <w:rFonts w:cs="CTraditional Arabic" w:hint="cs"/>
          <w:rtl/>
        </w:rPr>
        <w:t>ص</w:t>
      </w:r>
      <w:r w:rsidRPr="00E03676">
        <w:rPr>
          <w:rFonts w:hint="cs"/>
          <w:rtl/>
        </w:rPr>
        <w:t xml:space="preserve"> به خاطر بیماری است و یا دستوری است واجب الاتباع؟ پیغمبر </w:t>
      </w:r>
      <w:r w:rsidRPr="00E03676">
        <w:rPr>
          <w:rFonts w:cs="CTraditional Arabic" w:hint="cs"/>
          <w:rtl/>
        </w:rPr>
        <w:t>ص</w:t>
      </w:r>
      <w:r w:rsidRPr="00E03676">
        <w:rPr>
          <w:rFonts w:hint="cs"/>
          <w:rtl/>
        </w:rPr>
        <w:t xml:space="preserve"> به علمش به انتخاب ابوبکر توسط خدا و مؤمنان اکتفا کرده و از نوشتن خودداری نمود. اگر تعیین ابوبکر بر امت مشتبه می‌گردید، پیغمبر </w:t>
      </w:r>
      <w:r w:rsidRPr="00E03676">
        <w:rPr>
          <w:rFonts w:cs="CTraditional Arabic" w:hint="cs"/>
          <w:rtl/>
        </w:rPr>
        <w:t>ص</w:t>
      </w:r>
      <w:r w:rsidRPr="00E03676">
        <w:rPr>
          <w:rFonts w:hint="cs"/>
          <w:rtl/>
        </w:rPr>
        <w:t xml:space="preserve"> حتماً به تبیین آن می‌پرداخت و بیانی که جایی برای عذر باقی نگذارد، ایراد می‌فرمود ولی از آنجا که قراین و دلایل متعدد، مشخص کرده بود که ابوبکر تعیین می‌شود و اصحاب به این حقیقت پی برده بودند، مقصود حاصل شده بود.</w:t>
      </w:r>
    </w:p>
    <w:p w:rsidR="006167B8" w:rsidRPr="00E03676" w:rsidRDefault="006167B8" w:rsidP="00371BC0">
      <w:pPr>
        <w:pStyle w:val="1-"/>
        <w:rPr>
          <w:rtl/>
        </w:rPr>
      </w:pPr>
      <w:r w:rsidRPr="00E03676">
        <w:rPr>
          <w:rFonts w:hint="cs"/>
          <w:rtl/>
        </w:rPr>
        <w:t>و به همین دلیل عمر بن خطاب در خطبه‌ای که در محضر مهاجرین و انصار ایراد کرد، فرمود: کسی در بین شما نیست که بسان ابوبکر همه مطیع او باشند</w:t>
      </w:r>
      <w:r w:rsidR="00576799" w:rsidRPr="00E03676">
        <w:rPr>
          <w:rFonts w:hint="cs"/>
          <w:vertAlign w:val="superscript"/>
          <w:rtl/>
        </w:rPr>
        <w:t>(</w:t>
      </w:r>
      <w:r w:rsidR="00576799" w:rsidRPr="00E03676">
        <w:rPr>
          <w:rStyle w:val="FootnoteReference"/>
          <w:rtl/>
        </w:rPr>
        <w:footnoteReference w:id="52"/>
      </w:r>
      <w:r w:rsidR="00576799" w:rsidRPr="00E03676">
        <w:rPr>
          <w:rFonts w:hint="cs"/>
          <w:vertAlign w:val="superscript"/>
          <w:rtl/>
        </w:rPr>
        <w:t>)</w:t>
      </w:r>
      <w:r w:rsidRPr="00E03676">
        <w:rPr>
          <w:rFonts w:hint="cs"/>
          <w:rtl/>
        </w:rPr>
        <w:t xml:space="preserve">. و نیز در صحیحین از او روایت شده که در محضر مهاجرین و انصار در سقیفه گفت: تو </w:t>
      </w:r>
      <w:r w:rsidRPr="00E03676">
        <w:rPr>
          <w:rFonts w:cs="Times New Roman" w:hint="cs"/>
          <w:rtl/>
        </w:rPr>
        <w:t>–</w:t>
      </w:r>
      <w:r w:rsidRPr="00E03676">
        <w:rPr>
          <w:rFonts w:hint="cs"/>
          <w:rtl/>
        </w:rPr>
        <w:t xml:space="preserve"> ای ابوبکر! </w:t>
      </w:r>
      <w:r w:rsidRPr="00E03676">
        <w:rPr>
          <w:rFonts w:cs="Times New Roman" w:hint="cs"/>
          <w:rtl/>
        </w:rPr>
        <w:t>–</w:t>
      </w:r>
      <w:r w:rsidRPr="00E03676">
        <w:rPr>
          <w:rFonts w:hint="cs"/>
          <w:rtl/>
        </w:rPr>
        <w:t xml:space="preserve"> بهترین ما و سرور ما و محبوبترین ما در نزد رسول خدا </w:t>
      </w:r>
      <w:r w:rsidRPr="00E03676">
        <w:rPr>
          <w:rFonts w:cs="CTraditional Arabic" w:hint="cs"/>
          <w:rtl/>
        </w:rPr>
        <w:t>ص</w:t>
      </w:r>
      <w:r w:rsidRPr="00E03676">
        <w:rPr>
          <w:rFonts w:hint="cs"/>
          <w:rtl/>
        </w:rPr>
        <w:t xml:space="preserve"> می‌باشی</w:t>
      </w:r>
      <w:r w:rsidR="00576799" w:rsidRPr="00E03676">
        <w:rPr>
          <w:rFonts w:hint="cs"/>
          <w:vertAlign w:val="superscript"/>
          <w:rtl/>
        </w:rPr>
        <w:t>(</w:t>
      </w:r>
      <w:r w:rsidR="00576799" w:rsidRPr="00E03676">
        <w:rPr>
          <w:rStyle w:val="FootnoteReference"/>
          <w:rtl/>
        </w:rPr>
        <w:footnoteReference w:id="53"/>
      </w:r>
      <w:r w:rsidR="00576799" w:rsidRPr="00E03676">
        <w:rPr>
          <w:rFonts w:hint="cs"/>
          <w:vertAlign w:val="superscript"/>
          <w:rtl/>
        </w:rPr>
        <w:t>)</w:t>
      </w:r>
      <w:r w:rsidRPr="00E03676">
        <w:rPr>
          <w:rFonts w:hint="cs"/>
          <w:rtl/>
        </w:rPr>
        <w:t>. و کسی این سخن عمر را انکار نکرد و</w:t>
      </w:r>
      <w:r w:rsidR="00AF7D43" w:rsidRPr="00E03676">
        <w:rPr>
          <w:rFonts w:hint="cs"/>
          <w:rtl/>
        </w:rPr>
        <w:t xml:space="preserve"> هیچکس </w:t>
      </w:r>
      <w:r w:rsidRPr="00E03676">
        <w:rPr>
          <w:rFonts w:hint="cs"/>
          <w:rtl/>
        </w:rPr>
        <w:t>نگفت: کسی از ابوبکر به خلافت سزاوارتر است، و کسی بر سر آن با او منازعه ننمود، به جز تعدادی از انصار که به طمع انتخاب یک امیر از انصار و یک امیر از مهاجران با او منازعه کردند و البته نزاع اینان با نصوص متواتر منقول از پیغمبر باطل می‌گردد.</w:t>
      </w:r>
    </w:p>
    <w:p w:rsidR="006167B8" w:rsidRPr="00E03676" w:rsidRDefault="006167B8" w:rsidP="00371BC0">
      <w:pPr>
        <w:pStyle w:val="1-"/>
        <w:rPr>
          <w:rtl/>
        </w:rPr>
      </w:pPr>
      <w:r w:rsidRPr="00E03676">
        <w:rPr>
          <w:rFonts w:hint="cs"/>
          <w:rtl/>
        </w:rPr>
        <w:t>همگی انصار نیز به جز سعد بن عباده که طالب ولایت بود، با او بیعت نمودند و</w:t>
      </w:r>
      <w:r w:rsidR="002418EC">
        <w:rPr>
          <w:rFonts w:hint="cs"/>
          <w:rtl/>
        </w:rPr>
        <w:t xml:space="preserve"> هیچیک </w:t>
      </w:r>
      <w:r w:rsidRPr="00E03676">
        <w:rPr>
          <w:rFonts w:hint="cs"/>
          <w:rtl/>
        </w:rPr>
        <w:t xml:space="preserve">از صحابه نگفته‌اند: پیغمبر </w:t>
      </w:r>
      <w:r w:rsidRPr="00E03676">
        <w:rPr>
          <w:rFonts w:cs="CTraditional Arabic" w:hint="cs"/>
          <w:rtl/>
        </w:rPr>
        <w:t>ص</w:t>
      </w:r>
      <w:r w:rsidRPr="00E03676">
        <w:rPr>
          <w:rFonts w:hint="cs"/>
          <w:rtl/>
        </w:rPr>
        <w:t xml:space="preserve"> نصی مبنی بر خلافت غیر ابوبکر ایراد نموده است، چه خلافت علی و چه عباس و چه غیر آن دو. و نه علی و نه عباس و نه دوستداران آن دو ادعای خلافت یکی از آن دو تن را نموده‌اند، و نه ادعا کرده‌اند نصی مبنی بر خلافت</w:t>
      </w:r>
      <w:r w:rsidR="000433D3" w:rsidRPr="00E03676">
        <w:rPr>
          <w:rFonts w:hint="cs"/>
          <w:rtl/>
        </w:rPr>
        <w:t xml:space="preserve"> آن‌ها </w:t>
      </w:r>
      <w:r w:rsidRPr="00E03676">
        <w:rPr>
          <w:rFonts w:hint="cs"/>
          <w:rtl/>
        </w:rPr>
        <w:t>وجود دارد. و بلکه هیچ صحابه‌ای نفرموده است: در بین قریشیان، چه از بنی‌هاشم و چه از غیر بنی‌هاشم، شخصی وجود دارد که از ابوبکر به خلافت سزاوارتر است، و همه این مسایل، حقایقی هستند که علمای آگاه به آثار، سنن و احادیث بر آن واقفند.</w:t>
      </w:r>
    </w:p>
    <w:p w:rsidR="006167B8" w:rsidRPr="00E03676" w:rsidRDefault="006167B8" w:rsidP="00371BC0">
      <w:pPr>
        <w:pStyle w:val="1-"/>
        <w:rPr>
          <w:rtl/>
        </w:rPr>
      </w:pPr>
      <w:r w:rsidRPr="00E03676">
        <w:rPr>
          <w:rFonts w:hint="cs"/>
          <w:rtl/>
        </w:rPr>
        <w:t xml:space="preserve">خلافت ابوبکر صدیق مسأله‌ای است که نصوص صحیحی بر صحت و ثبوت آن دلالت دارند و بیان می‌کنند که این خلافت مورد رضای خدا و رسول خدا </w:t>
      </w:r>
      <w:r w:rsidRPr="00E03676">
        <w:rPr>
          <w:rFonts w:cs="CTraditional Arabic" w:hint="cs"/>
          <w:rtl/>
        </w:rPr>
        <w:t>ص</w:t>
      </w:r>
      <w:r w:rsidRPr="00E03676">
        <w:rPr>
          <w:rFonts w:hint="cs"/>
          <w:rtl/>
        </w:rPr>
        <w:t xml:space="preserve"> می‌باشد. و این خلافت با بیعت مسلمانان و انتخاب آنان منعقد شده است، انتخابی که نتیجه اطلاع آنان از تفضیل ابوبکر بر غیره توسط خدا و پیغمبر می‌باشد،</w:t>
      </w:r>
      <w:r w:rsidR="000433D3" w:rsidRPr="00E03676">
        <w:rPr>
          <w:rFonts w:hint="cs"/>
          <w:rtl/>
        </w:rPr>
        <w:t xml:space="preserve"> آن‌ها </w:t>
      </w:r>
      <w:r w:rsidRPr="00E03676">
        <w:rPr>
          <w:rFonts w:hint="cs"/>
          <w:rtl/>
        </w:rPr>
        <w:t>می‌دانستند که در نزد خدا و رسولش، ابوبکر شایسته‌ترین صحابه برای این امر است.</w:t>
      </w:r>
    </w:p>
    <w:p w:rsidR="006167B8" w:rsidRPr="00E03676" w:rsidRDefault="006167B8" w:rsidP="00371BC0">
      <w:pPr>
        <w:pStyle w:val="1-"/>
        <w:rPr>
          <w:rtl/>
        </w:rPr>
      </w:pPr>
      <w:r w:rsidRPr="00E03676">
        <w:rPr>
          <w:rFonts w:hint="cs"/>
          <w:rtl/>
        </w:rPr>
        <w:t>به این ترتیب خلافت ابوبکر</w:t>
      </w:r>
      <w:r w:rsidR="002D68F0" w:rsidRPr="00E03676">
        <w:rPr>
          <w:rFonts w:cs="CTraditional Arabic" w:hint="cs"/>
          <w:rtl/>
        </w:rPr>
        <w:t>س</w:t>
      </w:r>
      <w:r w:rsidRPr="00E03676">
        <w:rPr>
          <w:rFonts w:hint="cs"/>
          <w:rtl/>
        </w:rPr>
        <w:t xml:space="preserve"> با نص و اجماع ثابت می‌شود: نص دلالت بر رضایت خدا و رسولش از این خلافت و صحت آن دارد، و بیان می‌کند که خدا به آن امر فرموده و آن را مقدر نموده است، و مؤمنان او را انتخاب کردند، و این از صرف نوشتن یک میثاق بالاتر است. زیرا در آن صورت ثبوت خلافتش تنها یک میثاق نوشته شده می‌بود. ولی وقتی مسلمانان بدون میثاق مکتوب او را برگزیدند و نصوصی بر صحت کارشان گواهی می‌دهد، این انتخاب به این معنی است که ابوبکر</w:t>
      </w:r>
      <w:r w:rsidR="00707915" w:rsidRPr="00E03676">
        <w:rPr>
          <w:rFonts w:cs="CTraditional Arabic" w:hint="cs"/>
          <w:rtl/>
        </w:rPr>
        <w:t>س</w:t>
      </w:r>
      <w:r w:rsidRPr="00E03676">
        <w:rPr>
          <w:rFonts w:hint="cs"/>
          <w:rtl/>
        </w:rPr>
        <w:t xml:space="preserve"> دارای چنان فضایلی بوده است که با آن از غیر خود متمایز گشته، و به این ترتیب صحابه او را به خلافت سزاوارتر دیده‌اند. چنین مسأله‌ای به میثاقی خاص نیاز ندارد، همچنانکه پیغمبر هنگامی که خواست این مسأله را برای ابوبکر بنویسد به عایشه فرمود: </w:t>
      </w:r>
      <w:r w:rsidRPr="00E03676">
        <w:rPr>
          <w:rStyle w:val="3-Char"/>
          <w:rtl/>
        </w:rPr>
        <w:t>«ادعي لي أباك وأخاك حتى أكتب لأبي بكر كتاباً فإني أخاف أن يتمنى متمن ويقول قائل أنا أولى ويأبى الله والمؤمنون إلاَّ أبابكر»</w:t>
      </w:r>
      <w:r w:rsidR="00576799" w:rsidRPr="00E03676">
        <w:rPr>
          <w:rFonts w:hint="cs"/>
          <w:vertAlign w:val="superscript"/>
          <w:rtl/>
        </w:rPr>
        <w:t>(</w:t>
      </w:r>
      <w:r w:rsidR="00576799" w:rsidRPr="00E03676">
        <w:rPr>
          <w:rStyle w:val="FootnoteReference"/>
          <w:rtl/>
        </w:rPr>
        <w:footnoteReference w:id="54"/>
      </w:r>
      <w:r w:rsidR="00576799" w:rsidRPr="00E03676">
        <w:rPr>
          <w:rFonts w:hint="cs"/>
          <w:vertAlign w:val="superscript"/>
          <w:rtl/>
        </w:rPr>
        <w:t>)</w:t>
      </w:r>
      <w:r w:rsidR="009768AE" w:rsidRPr="00E03676">
        <w:rPr>
          <w:rFonts w:cs="AL-Mohanad" w:hint="cs"/>
          <w:rtl/>
        </w:rPr>
        <w:t>.</w:t>
      </w:r>
    </w:p>
    <w:p w:rsidR="006167B8" w:rsidRPr="00E03676" w:rsidRDefault="006167B8" w:rsidP="00371BC0">
      <w:pPr>
        <w:pStyle w:val="1-"/>
        <w:rPr>
          <w:rtl/>
        </w:rPr>
      </w:pPr>
      <w:r w:rsidRPr="00E03676">
        <w:rPr>
          <w:rFonts w:hint="cs"/>
          <w:rtl/>
        </w:rPr>
        <w:t>یعنی: پدر و برادرت را برایم صدا بزن تا برای پدرت نوشته‌ای بنویسم که می‌ترسم [بعد از من] کسی [به خلافت] چشم طمع بورزد و کسی بگوید: من شایسته‌ترم. و خدا و مؤمنان جز ابوبکر را برنمی‌تابند.</w:t>
      </w:r>
    </w:p>
    <w:p w:rsidR="006167B8" w:rsidRPr="00E03676" w:rsidRDefault="006167B8" w:rsidP="00371BC0">
      <w:pPr>
        <w:pStyle w:val="StyleComplexBLotus12ptJustifiedFirstline05cmCharCharCharCharCharCharCharCharCharChar"/>
        <w:widowControl w:val="0"/>
        <w:spacing w:line="226" w:lineRule="auto"/>
        <w:rPr>
          <w:rFonts w:ascii="Times New Roman" w:hAnsi="Times New Roman" w:cs="B Lotus"/>
          <w:sz w:val="28"/>
          <w:szCs w:val="28"/>
          <w:rtl/>
          <w:lang w:bidi="fa-IR"/>
        </w:rPr>
      </w:pPr>
      <w:r w:rsidRPr="00E03676">
        <w:rPr>
          <w:rStyle w:val="1-Char"/>
          <w:rFonts w:hint="cs"/>
          <w:rtl/>
        </w:rPr>
        <w:t>این حدیث در صحیحین روایت شده و در بخاری آمده که پیغمبر</w:t>
      </w:r>
      <w:r w:rsidRPr="00E03676">
        <w:rPr>
          <w:rFonts w:ascii="Times New Roman" w:hAnsi="Times New Roman" w:cs="B Lotus" w:hint="cs"/>
          <w:sz w:val="28"/>
          <w:szCs w:val="28"/>
          <w:rtl/>
          <w:lang w:bidi="fa-IR"/>
        </w:rPr>
        <w:t xml:space="preserve"> </w:t>
      </w:r>
      <w:r w:rsidRPr="00E03676">
        <w:rPr>
          <w:rFonts w:ascii="Times New Roman" w:hAnsi="Times New Roman" w:cs="CTraditional Arabic" w:hint="cs"/>
          <w:sz w:val="28"/>
          <w:szCs w:val="28"/>
          <w:rtl/>
          <w:lang w:bidi="fa-IR"/>
        </w:rPr>
        <w:t>ص</w:t>
      </w:r>
      <w:r w:rsidRPr="00E03676">
        <w:rPr>
          <w:rStyle w:val="1-Char"/>
          <w:rFonts w:hint="cs"/>
          <w:rtl/>
        </w:rPr>
        <w:t xml:space="preserve"> فرمودند: </w:t>
      </w:r>
      <w:r w:rsidRPr="00E03676">
        <w:rPr>
          <w:rStyle w:val="3-Char"/>
          <w:rtl/>
        </w:rPr>
        <w:t>«لقد هممت أن أرسل إلى أبي ‌بكر وابنه وأعهد أن يقول القائلون أو يتمنى المتمنون ويدفع الله ويأبى المؤمنون»</w:t>
      </w:r>
      <w:r w:rsidR="00576799" w:rsidRPr="00E03676">
        <w:rPr>
          <w:rFonts w:cs="IRNazli" w:hint="cs"/>
          <w:vertAlign w:val="superscript"/>
          <w:rtl/>
          <w:lang w:bidi="fa-IR"/>
        </w:rPr>
        <w:t>(</w:t>
      </w:r>
      <w:r w:rsidR="00576799" w:rsidRPr="00E03676">
        <w:rPr>
          <w:rStyle w:val="FootnoteReference"/>
          <w:rFonts w:cs="IRNazli"/>
          <w:rtl/>
          <w:lang w:bidi="fa-IR"/>
        </w:rPr>
        <w:footnoteReference w:id="55"/>
      </w:r>
      <w:r w:rsidR="00576799" w:rsidRPr="00E03676">
        <w:rPr>
          <w:rFonts w:cs="IRNazli" w:hint="cs"/>
          <w:vertAlign w:val="superscript"/>
          <w:rtl/>
          <w:lang w:bidi="fa-IR"/>
        </w:rPr>
        <w:t>)</w:t>
      </w:r>
      <w:r w:rsidRPr="00E03676">
        <w:rPr>
          <w:rStyle w:val="1-Char"/>
          <w:rFonts w:hint="cs"/>
          <w:rtl/>
        </w:rPr>
        <w:t>.</w:t>
      </w:r>
    </w:p>
    <w:p w:rsidR="006167B8" w:rsidRPr="00E03676" w:rsidRDefault="006167B8" w:rsidP="00371BC0">
      <w:pPr>
        <w:pStyle w:val="1-"/>
        <w:rPr>
          <w:rtl/>
        </w:rPr>
      </w:pPr>
      <w:r w:rsidRPr="00E03676">
        <w:rPr>
          <w:rFonts w:hint="cs"/>
          <w:rtl/>
        </w:rPr>
        <w:t>یعنی: خواستم [کسی را] دنبال ابوبکر و پسرش بفرستم و میثاقی ببندم تا</w:t>
      </w:r>
      <w:r w:rsidR="00BF136F" w:rsidRPr="00E03676">
        <w:rPr>
          <w:rFonts w:hint="cs"/>
          <w:rtl/>
        </w:rPr>
        <w:t xml:space="preserve"> این‌که </w:t>
      </w:r>
      <w:r w:rsidRPr="00E03676">
        <w:rPr>
          <w:rFonts w:hint="cs"/>
          <w:rtl/>
        </w:rPr>
        <w:t>[مبادا] کسی [در مورد خلافت] چیزی بگوید و یا طمعکاران در آن طمع ورزند در حالی که خدا و مؤمنان او را بر نمی‌تابند.</w:t>
      </w:r>
    </w:p>
    <w:p w:rsidR="006167B8" w:rsidRPr="00E03676" w:rsidRDefault="006167B8" w:rsidP="00371BC0">
      <w:pPr>
        <w:pStyle w:val="1-"/>
        <w:rPr>
          <w:rtl/>
        </w:rPr>
      </w:pPr>
      <w:r w:rsidRPr="00E03676">
        <w:rPr>
          <w:rFonts w:hint="cs"/>
          <w:rtl/>
        </w:rPr>
        <w:t xml:space="preserve">بنابراین پیغمبر </w:t>
      </w:r>
      <w:r w:rsidRPr="00E03676">
        <w:rPr>
          <w:rFonts w:cs="CTraditional Arabic" w:hint="cs"/>
          <w:rtl/>
        </w:rPr>
        <w:t>ص</w:t>
      </w:r>
      <w:r w:rsidRPr="00E03676">
        <w:rPr>
          <w:rFonts w:hint="cs"/>
          <w:rtl/>
        </w:rPr>
        <w:t xml:space="preserve"> می‌خواست چیزی در این باره بنویسد، سپس پی برد که مسأله بدیهی و واضح است و به گونه‌ای نیست که نزاع در مورد آن قابل قبول باشد و مردمان، معاصر پیغمبر </w:t>
      </w:r>
      <w:r w:rsidRPr="00E03676">
        <w:rPr>
          <w:rFonts w:cs="CTraditional Arabic" w:hint="cs"/>
          <w:rtl/>
        </w:rPr>
        <w:t>ص</w:t>
      </w:r>
      <w:r w:rsidRPr="00E03676">
        <w:rPr>
          <w:rFonts w:hint="cs"/>
          <w:rtl/>
        </w:rPr>
        <w:t xml:space="preserve"> بهترین امتی بودند که برای جهانیان پدید آمده‌اند و این دوران بهترین دوران امت اسلامی است. بنابراین مردم در این امر واضح و آشکار نزاع نخواهند کرد.</w:t>
      </w:r>
    </w:p>
    <w:p w:rsidR="006167B8" w:rsidRPr="00E03676" w:rsidRDefault="006167B8" w:rsidP="00371BC0">
      <w:pPr>
        <w:pStyle w:val="1-"/>
        <w:rPr>
          <w:rtl/>
        </w:rPr>
      </w:pPr>
      <w:r w:rsidRPr="00E03676">
        <w:rPr>
          <w:rFonts w:hint="cs"/>
          <w:rtl/>
        </w:rPr>
        <w:t>نزاع یا به خاطر نادانی است و یا سوء نیت، که</w:t>
      </w:r>
      <w:r w:rsidR="0023555E">
        <w:rPr>
          <w:rFonts w:hint="cs"/>
          <w:rtl/>
        </w:rPr>
        <w:t xml:space="preserve"> هردو </w:t>
      </w:r>
      <w:r w:rsidRPr="00E03676">
        <w:rPr>
          <w:rFonts w:hint="cs"/>
          <w:rtl/>
        </w:rPr>
        <w:t xml:space="preserve">در اینجا منتفی بود زیرا علم به فضیلت ابوبکر آشکار بود، و سوء نیت از جمهور امتی که بهترین نسل بودند، واقع نمی‌شود و به همین دلیل پیغمبر </w:t>
      </w:r>
      <w:r w:rsidRPr="00E03676">
        <w:rPr>
          <w:rFonts w:cs="CTraditional Arabic" w:hint="cs"/>
          <w:rtl/>
        </w:rPr>
        <w:t>ص</w:t>
      </w:r>
      <w:r w:rsidRPr="00E03676">
        <w:rPr>
          <w:rFonts w:hint="cs"/>
          <w:rtl/>
        </w:rPr>
        <w:t xml:space="preserve"> فرمود: </w:t>
      </w:r>
      <w:r w:rsidRPr="00E03676">
        <w:rPr>
          <w:rStyle w:val="3-Char"/>
          <w:rtl/>
        </w:rPr>
        <w:t>«يأبى الله والمؤمنون إلاَّ أبابكر»</w:t>
      </w:r>
      <w:r w:rsidRPr="00E03676">
        <w:rPr>
          <w:rtl/>
        </w:rPr>
        <w:t>.</w:t>
      </w:r>
    </w:p>
    <w:p w:rsidR="006167B8" w:rsidRDefault="006167B8" w:rsidP="00371BC0">
      <w:pPr>
        <w:pStyle w:val="1-"/>
        <w:rPr>
          <w:rtl/>
        </w:rPr>
      </w:pPr>
      <w:r w:rsidRPr="00E03676">
        <w:rPr>
          <w:rFonts w:hint="cs"/>
          <w:rtl/>
        </w:rPr>
        <w:t xml:space="preserve">بنابراین ترک کتابت این مسأله توسط پیغمبر </w:t>
      </w:r>
      <w:r w:rsidRPr="00E03676">
        <w:rPr>
          <w:rFonts w:cs="CTraditional Arabic" w:hint="cs"/>
          <w:rtl/>
        </w:rPr>
        <w:t>ص</w:t>
      </w:r>
      <w:r w:rsidRPr="00E03676">
        <w:rPr>
          <w:rFonts w:hint="cs"/>
          <w:rtl/>
        </w:rPr>
        <w:t xml:space="preserve"> به خاطر علم ایشان به فضیلت ابوبکر صدیق بوده است، و شایستگی ابوبکر برای خلافت، او را از نوشتن میثاق بی‌نیاز می‌کرد. پس نوشتن آن را به خاطر عدم نیاز به آن و ظهور فضیلت و لیاقت ابوبکر صدیق</w:t>
      </w:r>
      <w:r w:rsidR="002D68F0" w:rsidRPr="00E03676">
        <w:rPr>
          <w:rFonts w:cs="CTraditional Arabic" w:hint="cs"/>
          <w:rtl/>
        </w:rPr>
        <w:t>س</w:t>
      </w:r>
      <w:r w:rsidRPr="00E03676">
        <w:rPr>
          <w:rFonts w:hint="cs"/>
          <w:rtl/>
        </w:rPr>
        <w:t xml:space="preserve"> ترک نمود، زیرا که این خود از میثاق بالاتر است.</w:t>
      </w:r>
    </w:p>
    <w:p w:rsidR="00A40754" w:rsidRDefault="00A40754" w:rsidP="00371BC0">
      <w:pPr>
        <w:pStyle w:val="1-"/>
        <w:rPr>
          <w:rtl/>
        </w:rPr>
        <w:sectPr w:rsidR="00A40754" w:rsidSect="00E03676">
          <w:headerReference w:type="default" r:id="rId26"/>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A409BB">
      <w:pPr>
        <w:pStyle w:val="a"/>
        <w:rPr>
          <w:rtl/>
        </w:rPr>
      </w:pPr>
      <w:bookmarkStart w:id="78" w:name="_Toc298545571"/>
      <w:bookmarkStart w:id="79" w:name="_Toc426965546"/>
      <w:r w:rsidRPr="00E03676">
        <w:rPr>
          <w:rFonts w:hint="cs"/>
          <w:sz w:val="28"/>
          <w:rtl/>
        </w:rPr>
        <w:t>فصل (7)</w:t>
      </w:r>
      <w:r w:rsidR="00A409BB" w:rsidRPr="00E03676">
        <w:rPr>
          <w:rFonts w:hint="cs"/>
          <w:sz w:val="28"/>
          <w:rtl/>
        </w:rPr>
        <w:t>:</w:t>
      </w:r>
      <w:r w:rsidR="00A409BB" w:rsidRPr="00E03676">
        <w:rPr>
          <w:sz w:val="28"/>
          <w:rtl/>
        </w:rPr>
        <w:br/>
      </w:r>
      <w:r w:rsidRPr="00E03676">
        <w:rPr>
          <w:rFonts w:hint="cs"/>
          <w:rtl/>
        </w:rPr>
        <w:t>دربارۀ ثبوت خلافت خلفای راشدین</w:t>
      </w:r>
      <w:bookmarkEnd w:id="78"/>
      <w:bookmarkEnd w:id="79"/>
    </w:p>
    <w:p w:rsidR="006167B8" w:rsidRPr="00E03676" w:rsidRDefault="006167B8" w:rsidP="00371BC0">
      <w:pPr>
        <w:pStyle w:val="1-"/>
        <w:rPr>
          <w:rtl/>
        </w:rPr>
      </w:pPr>
      <w:r w:rsidRPr="00E03676">
        <w:rPr>
          <w:rFonts w:hint="cs"/>
          <w:rtl/>
        </w:rPr>
        <w:t>رافضی می‌گوید: «اهل سنت می‌گویند: امام بعد از رسول خدا</w:t>
      </w:r>
      <w:r w:rsidRPr="00E03676">
        <w:t xml:space="preserve"> </w:t>
      </w:r>
      <w:r w:rsidRPr="00E03676">
        <w:rPr>
          <w:rFonts w:cs="CTraditional Arabic" w:hint="cs"/>
          <w:rtl/>
        </w:rPr>
        <w:t>ص</w:t>
      </w:r>
      <w:r w:rsidRPr="00E03676">
        <w:rPr>
          <w:rFonts w:hint="cs"/>
          <w:rtl/>
        </w:rPr>
        <w:t xml:space="preserve"> ابوبکر است که با بیعت عمر و رضایت چهار نفر حاصل شده است».</w:t>
      </w:r>
    </w:p>
    <w:p w:rsidR="006167B8" w:rsidRPr="00E03676" w:rsidRDefault="006167B8" w:rsidP="00371BC0">
      <w:pPr>
        <w:pStyle w:val="1-"/>
        <w:rPr>
          <w:rtl/>
        </w:rPr>
      </w:pPr>
      <w:r w:rsidRPr="00E03676">
        <w:rPr>
          <w:rFonts w:hint="cs"/>
          <w:rtl/>
        </w:rPr>
        <w:t>در جواب وی گفته می‌شود: این قول امامان اهل سنت نیست. اگرچه بعضی از علمای علم کلام می‌گویند: امامت با بیعت چهار نفر منعقد می‌گردد، همچنانکه بعضی از</w:t>
      </w:r>
      <w:r w:rsidR="000433D3" w:rsidRPr="00E03676">
        <w:rPr>
          <w:rFonts w:hint="cs"/>
          <w:rtl/>
        </w:rPr>
        <w:t xml:space="preserve"> آن‌ها </w:t>
      </w:r>
      <w:r w:rsidRPr="00E03676">
        <w:rPr>
          <w:rFonts w:hint="cs"/>
          <w:rtl/>
        </w:rPr>
        <w:t>می‌گویند: با بیعت دو نفر منعقد می‌گردد و حتی بعضی گفته‌اند: با بیعت یک نفر نیز منعقد می‌گردد. ولی این آراء، اقوال علمای اهل سنت نیست و امامت در نزد این علماء با موافقت اهل شوکت و قدرت با یک شخص ثابت می‌گردد، و کسی امام نمی‌شود مگر</w:t>
      </w:r>
      <w:r w:rsidR="00BF136F" w:rsidRPr="00E03676">
        <w:rPr>
          <w:rFonts w:hint="cs"/>
          <w:rtl/>
        </w:rPr>
        <w:t xml:space="preserve"> این‌که </w:t>
      </w:r>
      <w:r w:rsidRPr="00E03676">
        <w:rPr>
          <w:rFonts w:hint="cs"/>
          <w:rtl/>
        </w:rPr>
        <w:t>اهل قدرت و شوکت با او موافقت نمایند، زیرا مقصود امامت با اطاعت</w:t>
      </w:r>
      <w:r w:rsidR="000433D3" w:rsidRPr="00E03676">
        <w:rPr>
          <w:rFonts w:hint="cs"/>
          <w:rtl/>
        </w:rPr>
        <w:t xml:space="preserve"> آن‌ها </w:t>
      </w:r>
      <w:r w:rsidRPr="00E03676">
        <w:rPr>
          <w:rFonts w:hint="cs"/>
          <w:rtl/>
        </w:rPr>
        <w:t>حاصل می‌شود، چون امامت قدرت و سیطره می‌طلبد و هر وقت با بیعت بیعت‌کنندگان قدرت و سیطره حاصل گردد، شخص امام می‌گردد. به همین دلیل عالمان به سنت گفته‌اند:</w:t>
      </w:r>
      <w:r w:rsidR="00E03676" w:rsidRPr="00E03676">
        <w:rPr>
          <w:rFonts w:hint="cs"/>
          <w:rtl/>
        </w:rPr>
        <w:t xml:space="preserve"> هرکس </w:t>
      </w:r>
      <w:r w:rsidRPr="00E03676">
        <w:rPr>
          <w:rFonts w:hint="cs"/>
          <w:rtl/>
        </w:rPr>
        <w:t>به قدرت و سیطره رسید و با</w:t>
      </w:r>
      <w:r w:rsidR="000433D3" w:rsidRPr="00E03676">
        <w:rPr>
          <w:rFonts w:hint="cs"/>
          <w:rtl/>
        </w:rPr>
        <w:t xml:space="preserve"> آن‌ها </w:t>
      </w:r>
      <w:r w:rsidRPr="00E03676">
        <w:rPr>
          <w:rFonts w:hint="cs"/>
          <w:rtl/>
        </w:rPr>
        <w:t>مقصود ولایت را برآورده ساخت، اولی‌الامر خواهد بود، و اطاعت از او تا زمانی که به معصیت دستور ندهد، به امر خدا واجب است. زیرا امامت عبارت است از سلطنت، و سلطان با موافقت یک نفر و دو نفر و چهار نفر به سلطنت نمی</w:t>
      </w:r>
      <w:r w:rsidRPr="00E03676">
        <w:rPr>
          <w:rFonts w:hint="eastAsia"/>
          <w:rtl/>
        </w:rPr>
        <w:t>‌</w:t>
      </w:r>
      <w:r w:rsidRPr="00E03676">
        <w:rPr>
          <w:rFonts w:hint="cs"/>
          <w:rtl/>
        </w:rPr>
        <w:t>رسد، مگر بقیه نیز موافق باشند. و همه اموری که به تعاون و همکاری نیاز دارند، همین گونه‌اند و تا افرادی که تعاون از</w:t>
      </w:r>
      <w:r w:rsidR="000433D3" w:rsidRPr="00E03676">
        <w:rPr>
          <w:rFonts w:hint="cs"/>
          <w:rtl/>
        </w:rPr>
        <w:t xml:space="preserve"> آن‌ها </w:t>
      </w:r>
      <w:r w:rsidRPr="00E03676">
        <w:rPr>
          <w:rFonts w:hint="cs"/>
          <w:rtl/>
        </w:rPr>
        <w:t>برمی‌آید، عهده‌دار آن نگردند، آن امر حاصل نمی‌شود. و به همین دلیل علی نیز بعد از بیعت، صاحب شوکت گردید و امام شد.</w:t>
      </w:r>
    </w:p>
    <w:p w:rsidR="006167B8" w:rsidRPr="00E03676" w:rsidRDefault="006167B8" w:rsidP="00371BC0">
      <w:pPr>
        <w:pStyle w:val="1-"/>
        <w:rPr>
          <w:rtl/>
        </w:rPr>
      </w:pPr>
      <w:r w:rsidRPr="00E03676">
        <w:rPr>
          <w:rFonts w:hint="cs"/>
          <w:rtl/>
        </w:rPr>
        <w:t>رافضی در ادامه می‌گوید: «سپس عثمان بن عفان با نص عمر در مورد شش نفری که عثمان یکی از</w:t>
      </w:r>
      <w:r w:rsidR="000433D3" w:rsidRPr="00E03676">
        <w:rPr>
          <w:rFonts w:hint="cs"/>
          <w:rtl/>
        </w:rPr>
        <w:t xml:space="preserve"> آن‌ها </w:t>
      </w:r>
      <w:r w:rsidRPr="00E03676">
        <w:rPr>
          <w:rFonts w:hint="cs"/>
          <w:rtl/>
        </w:rPr>
        <w:t>بود و بعضی از آن شش نفر او را برگزیدند، به خلافت رسید».</w:t>
      </w:r>
    </w:p>
    <w:p w:rsidR="006167B8" w:rsidRPr="00E03676" w:rsidRDefault="006167B8" w:rsidP="00371BC0">
      <w:pPr>
        <w:pStyle w:val="1-"/>
        <w:rPr>
          <w:rtl/>
        </w:rPr>
      </w:pPr>
      <w:r w:rsidRPr="00E03676">
        <w:rPr>
          <w:rFonts w:hint="cs"/>
          <w:rtl/>
        </w:rPr>
        <w:t>در جواب باید بگوییم: عثمان با انتخاب بعضی از آن شش نفر به امامت نرسید و بلکه با بیعت مردم امام گردید و جمیع مسلمانان با او بیعت نموده و کسی در بیعت با او تعلل ننمود.</w:t>
      </w:r>
    </w:p>
    <w:p w:rsidR="006167B8" w:rsidRPr="00E03676" w:rsidRDefault="006167B8" w:rsidP="00371BC0">
      <w:pPr>
        <w:pStyle w:val="1-"/>
        <w:rPr>
          <w:rtl/>
        </w:rPr>
      </w:pPr>
      <w:r w:rsidRPr="00E03676">
        <w:rPr>
          <w:rFonts w:hint="cs"/>
          <w:rtl/>
        </w:rPr>
        <w:t xml:space="preserve">امام احمد در نقلی که توسط حمدان بن علی روایت شده، می‌گوید: در میان خلفاء، بیعتی موکّدتر از بیعت با عثمان نبود، زیرا جمیع امت با او بیعت نمودند. </w:t>
      </w:r>
    </w:p>
    <w:p w:rsidR="006167B8" w:rsidRPr="00E03676" w:rsidRDefault="006167B8" w:rsidP="00371BC0">
      <w:pPr>
        <w:pStyle w:val="1-"/>
        <w:rPr>
          <w:rtl/>
        </w:rPr>
      </w:pPr>
      <w:r w:rsidRPr="00E03676">
        <w:rPr>
          <w:rFonts w:hint="cs"/>
          <w:rtl/>
        </w:rPr>
        <w:t>با بیعت صاحبان قدرت و شوکت بود که عثمان امام گردید، و اگر چنانچه مثلاً عبدالرحمن با او بیعت می‌کرد ولی علی و سایر صحابه صاحب شوکت با او بیعت نمی‌کردند، عثمان به امامت نمی‌رسید.</w:t>
      </w:r>
    </w:p>
    <w:p w:rsidR="006167B8" w:rsidRPr="00E03676" w:rsidRDefault="006167B8" w:rsidP="00371BC0">
      <w:pPr>
        <w:pStyle w:val="1-"/>
        <w:rPr>
          <w:rtl/>
        </w:rPr>
      </w:pPr>
      <w:r w:rsidRPr="00E03676">
        <w:rPr>
          <w:rFonts w:hint="cs"/>
          <w:rtl/>
        </w:rPr>
        <w:t>شورایی که رافضی به آن اشاره‌</w:t>
      </w:r>
      <w:r w:rsidRPr="00E03676">
        <w:rPr>
          <w:rFonts w:hint="eastAsia"/>
          <w:rtl/>
        </w:rPr>
        <w:t xml:space="preserve">‌ای نموده، بدین گونه بود که عمر شش نفر را به عنوان اعضای آن شوری برگزید که عبارت بودند از: عثمان، علی، طلحه، زبیر، سعد و عبدالرحمن بن عوف. سپس </w:t>
      </w:r>
      <w:r w:rsidRPr="00E03676">
        <w:rPr>
          <w:rFonts w:hint="cs"/>
          <w:rtl/>
        </w:rPr>
        <w:t>طلحه و زبیر و سعد به اختیار خود از آن کنار کشیدند و عثمان و علی و عبدالرحمن بن عوف باقی ماندند، و هر سه مختارانه بر این امر اتفاق</w:t>
      </w:r>
      <w:r w:rsidRPr="00E03676">
        <w:rPr>
          <w:rFonts w:hint="eastAsia"/>
          <w:rtl/>
        </w:rPr>
        <w:t>‌نظر پیدا کردند که عبدالرحمن بن عوف حذف شود و از عثمان و</w:t>
      </w:r>
      <w:r w:rsidRPr="00E03676">
        <w:rPr>
          <w:rFonts w:hint="cs"/>
          <w:rtl/>
        </w:rPr>
        <w:t xml:space="preserve"> </w:t>
      </w:r>
      <w:r w:rsidRPr="00E03676">
        <w:rPr>
          <w:rFonts w:hint="eastAsia"/>
          <w:rtl/>
        </w:rPr>
        <w:t>علی، یک نفر انتخاب شود.</w:t>
      </w:r>
    </w:p>
    <w:p w:rsidR="006167B8" w:rsidRPr="00E03676" w:rsidRDefault="006167B8" w:rsidP="00371BC0">
      <w:pPr>
        <w:pStyle w:val="1-"/>
        <w:rPr>
          <w:rtl/>
        </w:rPr>
      </w:pPr>
      <w:r w:rsidRPr="00E03676">
        <w:rPr>
          <w:rFonts w:hint="cs"/>
          <w:rtl/>
        </w:rPr>
        <w:t>و عبدالرحمن در سه روز که سوگند یاد کرد خواب زیادی به چشمش راه نداده است، به مشورت با سابقان نخستین و پیروان نیکوکارشان پرداخت و با امرای گوشه و کنار مملکت که در آن سال با عمر به ادای حج مشغول بودند، مشورت نمود و مسلمانان ولایت عثمان را پیشنهاد می‌دادند.</w:t>
      </w:r>
    </w:p>
    <w:p w:rsidR="006167B8" w:rsidRPr="00E03676" w:rsidRDefault="006167B8" w:rsidP="00371BC0">
      <w:pPr>
        <w:pStyle w:val="1-"/>
        <w:rPr>
          <w:rtl/>
        </w:rPr>
      </w:pPr>
      <w:r w:rsidRPr="00E03676">
        <w:rPr>
          <w:rFonts w:hint="cs"/>
          <w:rtl/>
        </w:rPr>
        <w:t>یادآور می‌شود که همگی عثمان را بر علی مقدم داشتند، و با او بیعت نمودند، آنهم نه به خاطر رغبت به بخشش او، و نه از ترس و وحشت از او. به همین دلیل چندین نفر از سلف و ائمه مثل أیوب سختیانی و احمد بن حنبل و دار قطنی و غیره گفته‌اند:</w:t>
      </w:r>
      <w:r w:rsidR="00E03676" w:rsidRPr="00E03676">
        <w:rPr>
          <w:rFonts w:hint="cs"/>
          <w:rtl/>
        </w:rPr>
        <w:t xml:space="preserve"> هرکس </w:t>
      </w:r>
      <w:r w:rsidRPr="00E03676">
        <w:rPr>
          <w:rFonts w:hint="cs"/>
          <w:rtl/>
        </w:rPr>
        <w:t>علی را بر عثمان مقدم بداند، مهاجرین و انصار را تحقیر نموده و سبک شمرده است. و این بر فضیلت عثمان نسبت به علی دلالت می‌کند، زیرا مردم به اختیار خود او را ترجیح دادند.</w:t>
      </w:r>
    </w:p>
    <w:p w:rsidR="006167B8" w:rsidRPr="00E03676" w:rsidRDefault="006167B8" w:rsidP="00371BC0">
      <w:pPr>
        <w:pStyle w:val="1-"/>
        <w:rPr>
          <w:rtl/>
        </w:rPr>
      </w:pPr>
      <w:r w:rsidRPr="00E03676">
        <w:rPr>
          <w:rFonts w:hint="cs"/>
          <w:rtl/>
        </w:rPr>
        <w:t>رافضی می‌افزاید: «سپس علی از طریق بیعت جمیع مردم برگزیده شد».</w:t>
      </w:r>
    </w:p>
    <w:p w:rsidR="006167B8" w:rsidRPr="00E03676" w:rsidRDefault="006167B8" w:rsidP="00A40754">
      <w:pPr>
        <w:pStyle w:val="1-"/>
        <w:rPr>
          <w:rtl/>
        </w:rPr>
      </w:pPr>
      <w:r w:rsidRPr="00E03676">
        <w:rPr>
          <w:rFonts w:hint="cs"/>
          <w:rtl/>
        </w:rPr>
        <w:t>جواب: تخصیص علی از بین خلفای اربعه به بیعت جمیع مردم هیچ مبنایی ندارد و بطلان آن بسی واضح است زیرا</w:t>
      </w:r>
      <w:r w:rsidR="00E03676" w:rsidRPr="00E03676">
        <w:rPr>
          <w:rFonts w:hint="cs"/>
          <w:rtl/>
        </w:rPr>
        <w:t xml:space="preserve"> هرکس </w:t>
      </w:r>
      <w:r w:rsidRPr="00E03676">
        <w:rPr>
          <w:rFonts w:hint="cs"/>
          <w:rtl/>
        </w:rPr>
        <w:t>سیره صدر اسلام را مطالعه کرده باشد، می‌داند که اتفاق‌نظر مردم در بیعت با ابوبکر و عمر و عثمان بیشتر از اتفاق‌نظرشان در بیعت با علی بوده است، و هر کسی می</w:t>
      </w:r>
      <w:r w:rsidRPr="00E03676">
        <w:rPr>
          <w:rFonts w:hint="eastAsia"/>
          <w:rtl/>
        </w:rPr>
        <w:t>‌</w:t>
      </w:r>
      <w:r w:rsidRPr="00E03676">
        <w:rPr>
          <w:rFonts w:hint="cs"/>
          <w:rtl/>
        </w:rPr>
        <w:t>داند که اتفاق‌نظر صحابه در انتخاب عثمان به مراتب مبرهن‌تر از اتفاق نظرشان در مورد انتخاب علی است، و کسانی که با عثمان بیعت کردند، فضیلت بیشتری نسبت به کسانی دارند که با علی بیعت نمودند، زیرا افرادی مثل خود علی، عبدالرحمن بن عوف، طلحه، زبیر بن العوام، عبدالله بن مسعود، عباس بن عبدالمطلب و أبی بن کعب و امثال اینان در کمال آرامش با عثمان بیعت نمودند، و بیعت با عثمان بعد از سه روز مشورت عمومی محقق شد، ولی علی</w:t>
      </w:r>
      <w:r w:rsidR="00707915" w:rsidRPr="00E03676">
        <w:rPr>
          <w:rFonts w:cs="CTraditional Arabic" w:hint="cs"/>
          <w:rtl/>
        </w:rPr>
        <w:t>س</w:t>
      </w:r>
      <w:r w:rsidRPr="00E03676">
        <w:rPr>
          <w:rFonts w:hint="cs"/>
          <w:rtl/>
        </w:rPr>
        <w:t xml:space="preserve"> بلافاصله بعد از قتل عثمان</w:t>
      </w:r>
      <w:r w:rsidR="002D68F0" w:rsidRPr="00E03676">
        <w:rPr>
          <w:rFonts w:cs="CTraditional Arabic" w:hint="cs"/>
          <w:rtl/>
        </w:rPr>
        <w:t>س</w:t>
      </w:r>
      <w:r w:rsidRPr="00E03676">
        <w:rPr>
          <w:rFonts w:hint="cs"/>
          <w:rtl/>
        </w:rPr>
        <w:t xml:space="preserve"> انتخاب شد، در حالی که مردم مضطرب و هراسناک بودند، و اکابر صحابه متفرق بودند، طلحه احضار گردید [و به اختیار خودش نیامد] به گونه‌ای که گفته‌ می‌شد: او را به اکراه آورده‌اند و او گفته است: در حالی بود که جمیعت بسیاری دو طرفم را احاطه کرده بودند، و فتنه‌گران بعد از قتل عثمان بر مدینه تسلط یافته بودند، و مردم در اثر قتل او به شدت دچار اضطراب شده بودند. بسیاری از اصحاب مثل عبدالله بن عمر و امثال او نیز با علی بیعت نکردند، و مردم در برابر او سه دسته شدند: گروهی که در رکاب او جنگیدند، گروهی که علیه او جنگیدند، و گروهی که نه علیه او جنگیدند و نه در رکاب او جنگیدند. پس چگونه می‌توان گفت: علی از طریق بیعت جمیع مسلمانان انتخاب شد، ولی در مورد سه خلیفه نخست این را نگوییم، در حالی که کسی در انتخاب آن سه و مخصوصاً در انتخاب عثمان مخالفتی نکرد.</w:t>
      </w:r>
    </w:p>
    <w:p w:rsidR="006167B8" w:rsidRPr="00E03676" w:rsidRDefault="006167B8" w:rsidP="00371BC0">
      <w:pPr>
        <w:pStyle w:val="1-"/>
        <w:rPr>
          <w:rtl/>
        </w:rPr>
      </w:pPr>
      <w:r w:rsidRPr="00E03676">
        <w:rPr>
          <w:rFonts w:hint="cs"/>
          <w:rtl/>
        </w:rPr>
        <w:t xml:space="preserve">در مورد ابوبکر تنها سعد از بیعت با او تخلف ورزید، آن هم به این علت که قبلاً امیر بود و مقداری از آن در درونش باقی مانده بود. ولی با این وصف به معارضه نپرداخت، حقی را ضایع نکرد، و با باطلی دست همکاری نداد. و بلکه امام احمد بن حنبل در مسند «الصدیق» از عثمان، از ابی‌معاویه، از داود بن عبدالله أودی، از حمید بن عبدالرحمن حمیری در اثنای نقل حدیث سقیفه روایت می‌کند که ابوبکر به سعد گفت: «ای سعد! خوب می‌دانی که رسول الله </w:t>
      </w:r>
      <w:r w:rsidRPr="00E03676">
        <w:rPr>
          <w:rFonts w:cs="CTraditional Arabic" w:hint="cs"/>
          <w:rtl/>
        </w:rPr>
        <w:t>ص</w:t>
      </w:r>
      <w:r w:rsidRPr="00E03676">
        <w:rPr>
          <w:rFonts w:hint="cs"/>
          <w:rtl/>
        </w:rPr>
        <w:t xml:space="preserve"> در حالی که تو نیز در آنجا نشسته بودی، فرمودند: قریشیان والیان این امرند، نیکان از افراد نیک قریش پیروی می‌کنند، و فجار از فاجرانشان. می‌گوید: سعد در جواب گفت: راست می‌گویی، ما وزیران و شما امیران هستید»</w:t>
      </w:r>
      <w:r w:rsidR="00576799" w:rsidRPr="00E03676">
        <w:rPr>
          <w:rFonts w:hint="cs"/>
          <w:vertAlign w:val="superscript"/>
          <w:rtl/>
        </w:rPr>
        <w:t>(</w:t>
      </w:r>
      <w:r w:rsidR="00576799" w:rsidRPr="00E03676">
        <w:rPr>
          <w:rStyle w:val="FootnoteReference"/>
          <w:rtl/>
        </w:rPr>
        <w:footnoteReference w:id="56"/>
      </w:r>
      <w:r w:rsidR="00576799" w:rsidRPr="00E03676">
        <w:rPr>
          <w:rFonts w:hint="cs"/>
          <w:vertAlign w:val="superscript"/>
          <w:rtl/>
        </w:rPr>
        <w:t>)</w:t>
      </w:r>
      <w:r w:rsidRPr="00E03676">
        <w:rPr>
          <w:rFonts w:hint="cs"/>
          <w:rtl/>
        </w:rPr>
        <w:t>.</w:t>
      </w:r>
    </w:p>
    <w:p w:rsidR="006167B8" w:rsidRPr="00E03676" w:rsidRDefault="006167B8" w:rsidP="00371BC0">
      <w:pPr>
        <w:pStyle w:val="1-"/>
        <w:rPr>
          <w:rtl/>
        </w:rPr>
      </w:pPr>
      <w:r w:rsidRPr="00E03676">
        <w:rPr>
          <w:rFonts w:hint="cs"/>
          <w:rtl/>
        </w:rPr>
        <w:t>این حدیث مرسل حسن است و شاید حمید آن را از بعضی از صحابه‌ای که شاهد ماجرا بوده‌اند، اخذ کرده باشد. این حدیث مشتمل بر فایده خیلی ارزشمندی است و آن</w:t>
      </w:r>
      <w:r w:rsidR="00BF136F" w:rsidRPr="00E03676">
        <w:rPr>
          <w:rFonts w:hint="cs"/>
          <w:rtl/>
        </w:rPr>
        <w:t xml:space="preserve"> این‌که </w:t>
      </w:r>
      <w:r w:rsidRPr="00E03676">
        <w:rPr>
          <w:rFonts w:hint="cs"/>
          <w:rtl/>
        </w:rPr>
        <w:t>سعد از موضع اولیه خودش که ادعای امارت بود، کوتاه آمده و به امارت ابوبکر صدیق اذعان نموده است.</w:t>
      </w:r>
    </w:p>
    <w:p w:rsidR="006167B8" w:rsidRPr="00E03676" w:rsidRDefault="006167B8" w:rsidP="00371BC0">
      <w:pPr>
        <w:pStyle w:val="1-"/>
        <w:rPr>
          <w:rtl/>
        </w:rPr>
      </w:pPr>
      <w:r w:rsidRPr="00E03676">
        <w:rPr>
          <w:rFonts w:hint="cs"/>
          <w:rtl/>
        </w:rPr>
        <w:t>اگر رافضی بگوید: مرادم این بوده که اهل سنت می‌گویند: خلافت ابوبکر از طریق بیعت مردم محقق شده و نه به خاطر وجود نص.</w:t>
      </w:r>
    </w:p>
    <w:p w:rsidR="006167B8" w:rsidRPr="00E03676" w:rsidRDefault="006167B8" w:rsidP="00371BC0">
      <w:pPr>
        <w:pStyle w:val="1-"/>
        <w:rPr>
          <w:rtl/>
        </w:rPr>
      </w:pPr>
      <w:r w:rsidRPr="00E03676">
        <w:rPr>
          <w:rFonts w:hint="cs"/>
          <w:rtl/>
        </w:rPr>
        <w:t>در جواب باید گفت: اهل سنت علی</w:t>
      </w:r>
      <w:r w:rsidR="002D68F0" w:rsidRPr="00E03676">
        <w:rPr>
          <w:rFonts w:cs="CTraditional Arabic" w:hint="cs"/>
          <w:rtl/>
        </w:rPr>
        <w:t>س</w:t>
      </w:r>
      <w:r w:rsidRPr="00E03676">
        <w:rPr>
          <w:rFonts w:hint="cs"/>
          <w:rtl/>
        </w:rPr>
        <w:t xml:space="preserve"> را از آن جهت جزو خلفای راشدین می‌دانند که نصی در این باره روایت شده که می‌فرماید «خلافت بعد از نبوت سی سال خواهد بود»، ولی برای اثبات امامت سه خلیفه نخست نصوص بیشتری روایت کرده‌اند، و عالمان به حدیث بر این حقیقت واقفند که نصوص دال بر صحت خلافت خلفای سه‌گانه نخست، بسیارند، بر خلاف نصوص موجود در اثبات صحت خلافت علی که کمتر هستند.</w:t>
      </w:r>
    </w:p>
    <w:p w:rsidR="006167B8" w:rsidRPr="00E03676" w:rsidRDefault="006167B8" w:rsidP="00371BC0">
      <w:pPr>
        <w:pStyle w:val="1-"/>
        <w:rPr>
          <w:rtl/>
        </w:rPr>
      </w:pPr>
      <w:r w:rsidRPr="00E03676">
        <w:rPr>
          <w:rFonts w:hint="cs"/>
          <w:rtl/>
        </w:rPr>
        <w:t>سه خلیفه نخست، خلافتشان مورد اجماع همه بوده است، و در عهد</w:t>
      </w:r>
      <w:r w:rsidR="000433D3" w:rsidRPr="00E03676">
        <w:rPr>
          <w:rFonts w:hint="cs"/>
          <w:rtl/>
        </w:rPr>
        <w:t xml:space="preserve"> آن‌ها </w:t>
      </w:r>
      <w:r w:rsidRPr="00E03676">
        <w:rPr>
          <w:rFonts w:hint="cs"/>
          <w:rtl/>
        </w:rPr>
        <w:t>مقصود امامت حاصل شده است، و با کفار جهاد صورت گرفت،ه و سرزمینهایی فتح‌ شده‌اند، ولی در دوره خلافت علی نه با کافری جهاد صورت گرفت، و نه سرزمینی فتح گردید، و بلکه جنگ داخلی فراگیر شد. در مورد نصی هم که این رافضی در اثبات امامت علی مدعی آن است، باید گفت: همانند نصی است که راوندیه در مورد عباس ادعای آن را کرده‌اند، و فساد و بطلان</w:t>
      </w:r>
      <w:r w:rsidR="0023555E">
        <w:rPr>
          <w:rFonts w:hint="cs"/>
          <w:rtl/>
        </w:rPr>
        <w:t xml:space="preserve"> هردو </w:t>
      </w:r>
      <w:r w:rsidRPr="00E03676">
        <w:rPr>
          <w:rFonts w:hint="cs"/>
          <w:rtl/>
        </w:rPr>
        <w:t>نص در نزد علماء آشکار و بدیهی است و اگر در اثبات خلافت علی تنها این نص وجود می‌داشت، امامتش اثبات نمی‌گردید، همچنانکه امامتی نظیر آن برای عباس ثابت نشده است.</w:t>
      </w:r>
    </w:p>
    <w:p w:rsidR="006167B8" w:rsidRPr="00E03676" w:rsidRDefault="006167B8" w:rsidP="00371BC0">
      <w:pPr>
        <w:pStyle w:val="1-"/>
        <w:rPr>
          <w:rtl/>
        </w:rPr>
      </w:pPr>
      <w:r w:rsidRPr="00E03676">
        <w:rPr>
          <w:rFonts w:hint="cs"/>
          <w:rtl/>
        </w:rPr>
        <w:t>رافضی می‌افزاید: «بعد از علی اختلاف‌نظر پیدا شد، بعضی گفتند: امام بعد از او حسن است و بعضی گفتند: امام بعد از او معاویه است».</w:t>
      </w:r>
    </w:p>
    <w:p w:rsidR="006167B8" w:rsidRPr="00E03676" w:rsidRDefault="006167B8" w:rsidP="00371BC0">
      <w:pPr>
        <w:pStyle w:val="1-"/>
        <w:rPr>
          <w:rtl/>
        </w:rPr>
      </w:pPr>
      <w:r w:rsidRPr="00E03676">
        <w:rPr>
          <w:rFonts w:hint="cs"/>
          <w:rtl/>
        </w:rPr>
        <w:t>در جواب باید گفت: اهل سنت بر سر این مسأله تنازع نکرده‌اند، بلکه می‌دانند که اهل عراق بعد از علی با فرزندش حسن بیعت کردند و اهل شام از قبل با معاویه بیعت کرده بودند.</w:t>
      </w:r>
    </w:p>
    <w:p w:rsidR="006167B8" w:rsidRPr="00E03676" w:rsidRDefault="006167B8" w:rsidP="00371BC0">
      <w:pPr>
        <w:pStyle w:val="1-"/>
        <w:rPr>
          <w:rtl/>
        </w:rPr>
      </w:pPr>
      <w:r w:rsidRPr="00E03676">
        <w:rPr>
          <w:rFonts w:hint="cs"/>
          <w:rtl/>
        </w:rPr>
        <w:t>سپس می‌افزاید: «سپس امامت را در بنی‌امیه و بعد از</w:t>
      </w:r>
      <w:r w:rsidR="000433D3" w:rsidRPr="00E03676">
        <w:rPr>
          <w:rFonts w:hint="cs"/>
          <w:rtl/>
        </w:rPr>
        <w:t xml:space="preserve"> آن‌ها </w:t>
      </w:r>
      <w:r w:rsidRPr="00E03676">
        <w:rPr>
          <w:rFonts w:hint="cs"/>
          <w:rtl/>
        </w:rPr>
        <w:t>در بنی‌عباس می‌دانند».</w:t>
      </w:r>
    </w:p>
    <w:p w:rsidR="006167B8" w:rsidRPr="00E03676" w:rsidRDefault="006167B8" w:rsidP="00371BC0">
      <w:pPr>
        <w:pStyle w:val="1-"/>
        <w:rPr>
          <w:rtl/>
        </w:rPr>
      </w:pPr>
      <w:r w:rsidRPr="00E03676">
        <w:rPr>
          <w:rFonts w:hint="cs"/>
          <w:rtl/>
        </w:rPr>
        <w:t>باید گفت: اهل سنت نمی‌گویند:</w:t>
      </w:r>
      <w:r w:rsidR="002418EC">
        <w:rPr>
          <w:rFonts w:hint="cs"/>
          <w:rtl/>
        </w:rPr>
        <w:t xml:space="preserve"> هیچیک </w:t>
      </w:r>
      <w:r w:rsidRPr="00E03676">
        <w:rPr>
          <w:rFonts w:hint="cs"/>
          <w:rtl/>
        </w:rPr>
        <w:t>از اینان، آن شخصی نیستند که ولایت</w:t>
      </w:r>
      <w:r w:rsidR="000433D3" w:rsidRPr="00E03676">
        <w:rPr>
          <w:rFonts w:hint="cs"/>
          <w:rtl/>
        </w:rPr>
        <w:t xml:space="preserve"> آن‌ها </w:t>
      </w:r>
      <w:r w:rsidRPr="00E03676">
        <w:rPr>
          <w:rFonts w:hint="cs"/>
          <w:rtl/>
        </w:rPr>
        <w:t>لازم و واجب باشد، و نیز نمی‌گویند: اطاعت از</w:t>
      </w:r>
      <w:r w:rsidR="000433D3" w:rsidRPr="00E03676">
        <w:rPr>
          <w:rFonts w:hint="cs"/>
          <w:rtl/>
        </w:rPr>
        <w:t xml:space="preserve"> آن‌ها </w:t>
      </w:r>
      <w:r w:rsidRPr="00E03676">
        <w:rPr>
          <w:rFonts w:hint="cs"/>
          <w:rtl/>
        </w:rPr>
        <w:t>در تمام اوامرشان واجب است. بلکه اهل سنت واقعیت را می‌گویند و به واجب امر می‌کنند، بنابراین واقعیت را بازگو می‌کنند و به اطاعت از امر خدا و رسولش دستور می‌دهند. پس می‌گویند: اینان زمام امور را به دست گرفتند و صاحبان قدرت و شوکتی بودند که مقاصد ولایت و امارت با آن برآورده می‌شود، مثل اقامه حدود، تقسیم اموال، تعیین امراء و والیان، جهاد با دشمن، اقامه حج و عید‌ها و نمازهای جمعه و سایر مقاصد دیگر زعامت.</w:t>
      </w:r>
    </w:p>
    <w:p w:rsidR="006167B8" w:rsidRPr="00E03676" w:rsidRDefault="006167B8" w:rsidP="00371BC0">
      <w:pPr>
        <w:pStyle w:val="1-"/>
        <w:rPr>
          <w:rtl/>
        </w:rPr>
      </w:pPr>
      <w:r w:rsidRPr="00E03676">
        <w:rPr>
          <w:rFonts w:hint="cs"/>
          <w:rtl/>
        </w:rPr>
        <w:t>و می‌گویند:</w:t>
      </w:r>
      <w:r w:rsidR="002418EC">
        <w:rPr>
          <w:rFonts w:hint="cs"/>
          <w:rtl/>
        </w:rPr>
        <w:t xml:space="preserve"> هیچیک </w:t>
      </w:r>
      <w:r w:rsidRPr="00E03676">
        <w:rPr>
          <w:rFonts w:hint="cs"/>
          <w:rtl/>
        </w:rPr>
        <w:t>از این حاکمان و یا نایبانشان و یا غیر ایشان نباید در معصیت خدا مورد اطاعت قرار گیرد، بلکه در انجام کارهای درست باید با او همکاری کنیم، مثلاً در رکاب او با کفار بجنگیم، نمازهای عید و جمعه را با او اقامه کنیم، با او مناسک حج را بجا بیاوریم و در اقامه حدود و امر به معروف و نهی از منکر و کارهایی از این قبیل با او همکاری کنیم. یعنی در برّ و تقوی با او همکاری می‌کنند، و در گناه و عدوان با او همکاری نمی‌کنند.</w:t>
      </w:r>
    </w:p>
    <w:p w:rsidR="006167B8" w:rsidRPr="00E03676" w:rsidRDefault="006167B8" w:rsidP="00371BC0">
      <w:pPr>
        <w:pStyle w:val="1-"/>
        <w:rPr>
          <w:rtl/>
        </w:rPr>
      </w:pPr>
      <w:r w:rsidRPr="00E03676">
        <w:rPr>
          <w:rFonts w:hint="cs"/>
          <w:rtl/>
        </w:rPr>
        <w:t>و اهل سنت می‌گویند: در مغرب کسان دیگری غیر از</w:t>
      </w:r>
      <w:r w:rsidR="000433D3" w:rsidRPr="00E03676">
        <w:rPr>
          <w:rFonts w:hint="cs"/>
          <w:rtl/>
        </w:rPr>
        <w:t xml:space="preserve"> این‌ها </w:t>
      </w:r>
      <w:r w:rsidRPr="00E03676">
        <w:rPr>
          <w:rFonts w:hint="cs"/>
          <w:rtl/>
        </w:rPr>
        <w:t>مثل بنی‌امیه و بنی‌علی قدرت را در دست گرفتند.</w:t>
      </w:r>
    </w:p>
    <w:p w:rsidR="006167B8" w:rsidRPr="00E03676" w:rsidRDefault="006167B8" w:rsidP="00371BC0">
      <w:pPr>
        <w:pStyle w:val="1-"/>
        <w:rPr>
          <w:rtl/>
        </w:rPr>
      </w:pPr>
      <w:r w:rsidRPr="00E03676">
        <w:rPr>
          <w:rFonts w:hint="cs"/>
          <w:rtl/>
        </w:rPr>
        <w:t>بدیهی است که مردم جز با وجود والیان صلاح نمی‌یابند، و چنانچه پادشاهان با درجه‌ای پایین‌تر از</w:t>
      </w:r>
      <w:r w:rsidR="000433D3" w:rsidRPr="00E03676">
        <w:rPr>
          <w:rFonts w:hint="cs"/>
          <w:rtl/>
        </w:rPr>
        <w:t xml:space="preserve"> این‌ها </w:t>
      </w:r>
      <w:r w:rsidRPr="00E03676">
        <w:rPr>
          <w:rFonts w:hint="cs"/>
          <w:rtl/>
        </w:rPr>
        <w:t>بر مردم حکومت کنند باز هم وجودشان از نبودشان بهتر است، همچنانکه گفته می‌شود: (60) سال زندگی با امام ظالم بهتر است از یک شب زندگی بدون امام. و از علی</w:t>
      </w:r>
      <w:r w:rsidR="002D68F0" w:rsidRPr="00E03676">
        <w:rPr>
          <w:rFonts w:cs="CTraditional Arabic" w:hint="cs"/>
          <w:rtl/>
        </w:rPr>
        <w:t>س</w:t>
      </w:r>
      <w:r w:rsidRPr="00E03676">
        <w:rPr>
          <w:rFonts w:hint="cs"/>
          <w:rtl/>
        </w:rPr>
        <w:t xml:space="preserve"> روایت شده که گفت: گریزی از وجود امیر بر مردم نیست، چه خوب باشد و چه فاجر. از او پرسیدند فلسفه وجود امیر خوب را که می‌دانیم، ولی امیر فاجر به چه دردی می‌خورد؟ در جواب فرمودند: با وجود امام ظالم، راهها ایمن می‌شوند، حدود اقامه می‌گردند، با دشمن جهاد می‌شود و فیء تقسیم می‌گردد. این مطالب را علی بن معبد در کتاب «الطاعه والمعصیه» نقل کرده است.</w:t>
      </w:r>
    </w:p>
    <w:p w:rsidR="006167B8" w:rsidRPr="00E03676" w:rsidRDefault="006167B8" w:rsidP="00371BC0">
      <w:pPr>
        <w:pStyle w:val="1-"/>
        <w:rPr>
          <w:rtl/>
        </w:rPr>
      </w:pPr>
      <w:r w:rsidRPr="00E03676">
        <w:rPr>
          <w:rFonts w:hint="cs"/>
          <w:rtl/>
        </w:rPr>
        <w:t>و هر کسی متولی امور گردد از ولایت یک معدوم منتظر بهتر است که این رافضی آن را خلف حجت می‌نامد. زیرا با امامت این معدوم هیچ مصلحتی، نه دنیوی و نه دینی، محقق نمی‌شود، و امامتش جز اعتقادات فاسد و آرزوهای کاذب و فتنه‌انگیزی در بین امت و انتظار بیهوده هیچ فایده دیگری ندارد. به این ترتیب</w:t>
      </w:r>
      <w:r w:rsidR="00F56C23" w:rsidRPr="00E03676">
        <w:rPr>
          <w:rFonts w:hint="cs"/>
          <w:rtl/>
        </w:rPr>
        <w:t xml:space="preserve"> سال‌های </w:t>
      </w:r>
      <w:r w:rsidRPr="00E03676">
        <w:rPr>
          <w:rFonts w:hint="cs"/>
          <w:rtl/>
        </w:rPr>
        <w:t>سال از چنین امامتی می‌گذرد، بدون</w:t>
      </w:r>
      <w:r w:rsidR="00BF136F" w:rsidRPr="00E03676">
        <w:rPr>
          <w:rFonts w:hint="cs"/>
          <w:rtl/>
        </w:rPr>
        <w:t xml:space="preserve"> این‌که </w:t>
      </w:r>
      <w:r w:rsidRPr="00E03676">
        <w:rPr>
          <w:rFonts w:hint="cs"/>
          <w:rtl/>
        </w:rPr>
        <w:t>فائده‌ای از این امامت حاصل شده باشد.</w:t>
      </w:r>
    </w:p>
    <w:p w:rsidR="006167B8" w:rsidRPr="00E03676" w:rsidRDefault="006167B8" w:rsidP="00371BC0">
      <w:pPr>
        <w:pStyle w:val="1-"/>
        <w:rPr>
          <w:rtl/>
        </w:rPr>
      </w:pPr>
      <w:r w:rsidRPr="00E03676">
        <w:rPr>
          <w:rFonts w:hint="cs"/>
          <w:rtl/>
        </w:rPr>
        <w:t>پدران امام غایب نیز صاحب قدرت و شوکت لازم برای امامت نبوده‌اند، و بلکه عالمان و متدینانشان نیز که در حدیث و فتوی امام بوده‌اند، فاقد قدرت و شوکت بوده و در نتیجه از امامت عاجز بوده‌اند، حال چه شایسته‌تر باشند، و چه شایسته‌تر نباشند. به هر حال نه تمکین یافتند، و نه به ولایت رسیدند، و نه در صورت رسیدن به ولایت، مطلوبی در اثر ولایتشان محقق می‌شد. چرا که فاقد قدرت و شوکت بوده‌اند، و اگر مؤمنی از</w:t>
      </w:r>
      <w:r w:rsidR="000433D3" w:rsidRPr="00E03676">
        <w:rPr>
          <w:rFonts w:hint="cs"/>
          <w:rtl/>
        </w:rPr>
        <w:t xml:space="preserve"> آن‌ها </w:t>
      </w:r>
      <w:r w:rsidRPr="00E03676">
        <w:rPr>
          <w:rFonts w:hint="cs"/>
          <w:rtl/>
        </w:rPr>
        <w:t>اطاعت می‌کرد با اطاعتش از</w:t>
      </w:r>
      <w:r w:rsidR="000433D3" w:rsidRPr="00E03676">
        <w:rPr>
          <w:rFonts w:hint="cs"/>
          <w:rtl/>
        </w:rPr>
        <w:t xml:space="preserve"> آن‌ها </w:t>
      </w:r>
      <w:r w:rsidRPr="00E03676">
        <w:rPr>
          <w:rFonts w:hint="cs"/>
          <w:rtl/>
        </w:rPr>
        <w:t>مصلحتی مثل جهاد با دشمنان، دادن حق به مستحق و اقامه حدود برایش برآورده نمی‌شد.</w:t>
      </w:r>
    </w:p>
    <w:p w:rsidR="006167B8" w:rsidRPr="00E03676" w:rsidRDefault="006167B8" w:rsidP="00371BC0">
      <w:pPr>
        <w:pStyle w:val="1-"/>
        <w:rPr>
          <w:rtl/>
        </w:rPr>
      </w:pPr>
      <w:r w:rsidRPr="00E03676">
        <w:rPr>
          <w:rFonts w:hint="cs"/>
          <w:rtl/>
        </w:rPr>
        <w:t>اگر کسی بگوید: یکی از</w:t>
      </w:r>
      <w:r w:rsidR="000433D3" w:rsidRPr="00E03676">
        <w:rPr>
          <w:rFonts w:hint="cs"/>
          <w:rtl/>
        </w:rPr>
        <w:t xml:space="preserve"> این‌ها </w:t>
      </w:r>
      <w:r w:rsidRPr="00E03676">
        <w:rPr>
          <w:rFonts w:hint="cs"/>
          <w:rtl/>
        </w:rPr>
        <w:t>و یا غیر</w:t>
      </w:r>
      <w:r w:rsidR="000433D3" w:rsidRPr="00E03676">
        <w:rPr>
          <w:rFonts w:hint="cs"/>
          <w:rtl/>
        </w:rPr>
        <w:t xml:space="preserve"> این‌ها </w:t>
      </w:r>
      <w:r w:rsidRPr="00E03676">
        <w:rPr>
          <w:rFonts w:hint="cs"/>
          <w:rtl/>
        </w:rPr>
        <w:t>امام است به این معنی که صاحب قدرت و شوکتی بوده است که مقاصد امامت با آن برآورده می‌شد.</w:t>
      </w:r>
    </w:p>
    <w:p w:rsidR="006167B8" w:rsidRPr="00E03676" w:rsidRDefault="006167B8" w:rsidP="00371BC0">
      <w:pPr>
        <w:pStyle w:val="1-"/>
        <w:rPr>
          <w:rtl/>
        </w:rPr>
      </w:pPr>
      <w:r w:rsidRPr="00E03676">
        <w:rPr>
          <w:rFonts w:hint="cs"/>
          <w:rtl/>
        </w:rPr>
        <w:t>این غیر قابل قبول است و اگر چنین می‌بود، کسی در برابر سلطنت ایشان مخالفت نمی‌کرد و رای</w:t>
      </w:r>
      <w:r w:rsidR="000433D3" w:rsidRPr="00E03676">
        <w:rPr>
          <w:rFonts w:hint="cs"/>
          <w:rtl/>
        </w:rPr>
        <w:t xml:space="preserve"> آن‌ها </w:t>
      </w:r>
      <w:r w:rsidRPr="00E03676">
        <w:rPr>
          <w:rFonts w:hint="cs"/>
          <w:rtl/>
        </w:rPr>
        <w:t>نادیده گرفته نمی‌شد، و البته کسی این را نگفته است.</w:t>
      </w:r>
    </w:p>
    <w:p w:rsidR="006167B8" w:rsidRPr="00E03676" w:rsidRDefault="006167B8" w:rsidP="00371BC0">
      <w:pPr>
        <w:pStyle w:val="1-"/>
        <w:rPr>
          <w:rtl/>
        </w:rPr>
      </w:pPr>
      <w:r w:rsidRPr="00E03676">
        <w:rPr>
          <w:rFonts w:hint="cs"/>
          <w:rtl/>
        </w:rPr>
        <w:t>و اگر کسی بگوید:</w:t>
      </w:r>
      <w:r w:rsidR="000433D3" w:rsidRPr="00E03676">
        <w:rPr>
          <w:rFonts w:hint="cs"/>
          <w:rtl/>
        </w:rPr>
        <w:t xml:space="preserve"> این‌ها </w:t>
      </w:r>
      <w:r w:rsidRPr="00E03676">
        <w:rPr>
          <w:rFonts w:hint="cs"/>
          <w:rtl/>
        </w:rPr>
        <w:t>ائمه هستند به این معنی که واجب است ولی امر گردند اما مردم با ترک ولایت</w:t>
      </w:r>
      <w:r w:rsidR="000433D3" w:rsidRPr="00E03676">
        <w:rPr>
          <w:rFonts w:hint="cs"/>
          <w:rtl/>
        </w:rPr>
        <w:t xml:space="preserve"> آن‌ها </w:t>
      </w:r>
      <w:r w:rsidRPr="00E03676">
        <w:rPr>
          <w:rFonts w:hint="cs"/>
          <w:rtl/>
        </w:rPr>
        <w:t>عصیان نمودند.</w:t>
      </w:r>
    </w:p>
    <w:p w:rsidR="006167B8" w:rsidRPr="00E03676" w:rsidRDefault="006167B8" w:rsidP="00371BC0">
      <w:pPr>
        <w:pStyle w:val="1-"/>
        <w:rPr>
          <w:rtl/>
        </w:rPr>
      </w:pPr>
      <w:r w:rsidRPr="00E03676">
        <w:rPr>
          <w:rFonts w:hint="cs"/>
          <w:rtl/>
        </w:rPr>
        <w:t>در جواب باید گفت: این کلام مثل کلام کسی است که می‌گوید: فلانی مستحق قضاوت است ولی ظالمانه و از روی عداوت قضاوت به او سپرده نشده است.</w:t>
      </w:r>
    </w:p>
    <w:p w:rsidR="006167B8" w:rsidRPr="00E03676" w:rsidRDefault="006167B8" w:rsidP="00371BC0">
      <w:pPr>
        <w:pStyle w:val="1-"/>
        <w:rPr>
          <w:rtl/>
        </w:rPr>
      </w:pPr>
      <w:r w:rsidRPr="00E03676">
        <w:rPr>
          <w:rFonts w:hint="cs"/>
          <w:rtl/>
        </w:rPr>
        <w:t>بدیهی است اهل سنت در این مورد نزاعی ندارند که بعضی از اهل شوکت بعد از خلفای چهارگانه شخصی را به ولایت رسانده‌اند که شایسته‌تر از او نیز در جامعه وجود داشته است. عمر بن عبدالعزیز قصد داشت قاسم بن محمد را به ولایت بعد از خودش برساند ولی نتوانست. زیرا اهل شوکت در این باره با او هم‌داستان نبودند، اهل شوکت و قدرت با نفوذ خود مرجوح را مقدم ساخته، و راجح را ترک نمودند، و کسی به قدرت رسید که ظالمانه از قدرت خود و پیروانش بهره جست. گناه چنین ولایتی متوجه کسی است که با وجود قدرت انجام واجب، آن را ترک نموده و یا بر انجام ظلمی همکاری نماید.</w:t>
      </w:r>
    </w:p>
    <w:p w:rsidR="006167B8" w:rsidRPr="00E03676" w:rsidRDefault="006167B8" w:rsidP="00371BC0">
      <w:pPr>
        <w:pStyle w:val="1-"/>
        <w:rPr>
          <w:rtl/>
        </w:rPr>
      </w:pPr>
      <w:r w:rsidRPr="00E03676">
        <w:rPr>
          <w:rFonts w:hint="cs"/>
          <w:rtl/>
        </w:rPr>
        <w:t>ولی کسی که ظلمی نکرده و به ظالمی یاری نرسانده و تنها در چهارچوب نیکی و پرهیزگاری همکاری نموده است، گناهی بر او نیست و بسی بدیهی است که مؤمنان صالح تنها در نیکی و پرهیزگاری همکاری می‌کنند، و از همکاری بر گناه و دشمنی می‌پرهیزند.</w:t>
      </w:r>
    </w:p>
    <w:p w:rsidR="006167B8" w:rsidRPr="00E03676" w:rsidRDefault="006167B8" w:rsidP="00371BC0">
      <w:pPr>
        <w:pStyle w:val="1-"/>
        <w:rPr>
          <w:rtl/>
        </w:rPr>
      </w:pPr>
      <w:r w:rsidRPr="00E03676">
        <w:rPr>
          <w:rFonts w:hint="cs"/>
          <w:rtl/>
        </w:rPr>
        <w:t>اهل سنت می‌گویند: شایسته است که صالح‌ترین فرد به ولایت برسد، اکثریت این را واجب، و بعضی آن را مستحب می‌دانند. اگر کسی با وجود قدرت و توان به خاطر هوی و هوس از به قدرت‌رسیدن شخص اصلح ممانعت به عمل آورد، ظالم است، و کسی که از به قدرت رساندن شخص اصلح عاجز باشد ولی از ته قلب دوست داشته باشد که شخص اصلح به قدرت برسد، معذور است.</w:t>
      </w:r>
    </w:p>
    <w:p w:rsidR="006167B8" w:rsidRPr="00E03676" w:rsidRDefault="006167B8" w:rsidP="00371BC0">
      <w:pPr>
        <w:pStyle w:val="1-"/>
        <w:rPr>
          <w:rtl/>
        </w:rPr>
      </w:pPr>
      <w:r w:rsidRPr="00E03676">
        <w:rPr>
          <w:rFonts w:hint="cs"/>
          <w:rtl/>
        </w:rPr>
        <w:t>و می‌گویند:</w:t>
      </w:r>
      <w:r w:rsidR="00E03676" w:rsidRPr="00E03676">
        <w:rPr>
          <w:rFonts w:hint="cs"/>
          <w:rtl/>
        </w:rPr>
        <w:t xml:space="preserve"> هرکس </w:t>
      </w:r>
      <w:r w:rsidRPr="00E03676">
        <w:rPr>
          <w:rFonts w:hint="cs"/>
          <w:rtl/>
        </w:rPr>
        <w:t>به قدرت برسد در اطاعت خدا تا آنجا که ممکن باشد از او کمک گرفته می‌شود، و تنها در چهارچوب اطاعت از خدا با او همکاری می‌شود، در معصیت خدا نه از او کمک گرفته می‌شود، و نه به او کمک می‌شود.</w:t>
      </w:r>
    </w:p>
    <w:p w:rsidR="006167B8" w:rsidRPr="00E03676" w:rsidRDefault="006167B8" w:rsidP="00371BC0">
      <w:pPr>
        <w:pStyle w:val="1-"/>
        <w:rPr>
          <w:rtl/>
        </w:rPr>
      </w:pPr>
      <w:r w:rsidRPr="00E03676">
        <w:rPr>
          <w:rFonts w:hint="cs"/>
          <w:rtl/>
        </w:rPr>
        <w:t>آیا دیدگاه اهل سنت در مورد امامت بهتر از دیدگاه کسانی نیست که اطاعت از یک معدوم و یا ناتوانی که از کمک به تحقق مطلوب عاجر است را واجب می‌دانند؟</w:t>
      </w:r>
    </w:p>
    <w:p w:rsidR="006167B8" w:rsidRPr="00E03676" w:rsidRDefault="006167B8" w:rsidP="00371BC0">
      <w:pPr>
        <w:pStyle w:val="1-"/>
        <w:rPr>
          <w:rtl/>
        </w:rPr>
      </w:pPr>
      <w:r w:rsidRPr="00E03676">
        <w:rPr>
          <w:rFonts w:hint="cs"/>
          <w:rtl/>
        </w:rPr>
        <w:t>از همین جا بود که روافض به همکاری با کفار و مددخواهی از</w:t>
      </w:r>
      <w:r w:rsidR="000433D3" w:rsidRPr="00E03676">
        <w:rPr>
          <w:rFonts w:hint="cs"/>
          <w:rtl/>
        </w:rPr>
        <w:t xml:space="preserve"> آن‌ها </w:t>
      </w:r>
      <w:r w:rsidRPr="00E03676">
        <w:rPr>
          <w:rFonts w:hint="cs"/>
          <w:rtl/>
        </w:rPr>
        <w:t>روی آوردند. یعنی از زمانی که از همکاری و استعانت ائمه مسلمان روی برتافتند در این ورطه افتادند.</w:t>
      </w:r>
    </w:p>
    <w:p w:rsidR="006167B8" w:rsidRPr="00E03676" w:rsidRDefault="006167B8" w:rsidP="00371BC0">
      <w:pPr>
        <w:pStyle w:val="1-"/>
        <w:rPr>
          <w:rtl/>
        </w:rPr>
      </w:pPr>
      <w:r w:rsidRPr="00E03676">
        <w:rPr>
          <w:rFonts w:hint="cs"/>
          <w:rtl/>
        </w:rPr>
        <w:t>روافض به سوی امامی معصوم فرا</w:t>
      </w:r>
      <w:r w:rsidR="00371BC0" w:rsidRPr="00E03676">
        <w:rPr>
          <w:rFonts w:hint="cs"/>
          <w:rtl/>
        </w:rPr>
        <w:t xml:space="preserve"> </w:t>
      </w:r>
      <w:r w:rsidRPr="00E03676">
        <w:rPr>
          <w:rFonts w:hint="cs"/>
          <w:rtl/>
        </w:rPr>
        <w:t>می‌خوانند ولی در حقیقت امامی ندارد که وجود داشته باشد، و به او اقتدا شود، مگر کفار و ظالمانی که مکر می‌کنند و مکارند، و در این مورد مثل کسانی هستند که رجال غیبی را برای عوام تحت عنوان اولیای خدا معرفی می‌کنند، ولی در حقیقت جز اهل کذب و مکری که اموال مردم را به ناحق می‌خورند و مردم را از راه خدا بازمی‌دارند، رجال غیبی وجود ندارد، و یا جنّیان و یا شیاطینی در اختیار دارند که از طریق</w:t>
      </w:r>
      <w:r w:rsidR="000433D3" w:rsidRPr="00E03676">
        <w:rPr>
          <w:rFonts w:hint="cs"/>
          <w:rtl/>
        </w:rPr>
        <w:t xml:space="preserve"> آن‌ها </w:t>
      </w:r>
      <w:r w:rsidRPr="00E03676">
        <w:rPr>
          <w:rFonts w:hint="cs"/>
          <w:rtl/>
        </w:rPr>
        <w:t>مردم را می‌فریبند.</w:t>
      </w:r>
    </w:p>
    <w:p w:rsidR="006167B8" w:rsidRPr="00E03676" w:rsidRDefault="006167B8" w:rsidP="00371BC0">
      <w:pPr>
        <w:pStyle w:val="1-"/>
        <w:rPr>
          <w:rtl/>
        </w:rPr>
      </w:pPr>
      <w:r w:rsidRPr="00E03676">
        <w:rPr>
          <w:rFonts w:hint="cs"/>
          <w:rtl/>
        </w:rPr>
        <w:t>حتی اگر روافض راست بگویند و نصی صحیح وجود می‌داشت که امامت ائمه</w:t>
      </w:r>
      <w:r w:rsidR="000433D3" w:rsidRPr="00E03676">
        <w:rPr>
          <w:rFonts w:hint="cs"/>
          <w:rtl/>
        </w:rPr>
        <w:t xml:space="preserve"> آن‌ها </w:t>
      </w:r>
      <w:r w:rsidRPr="00E03676">
        <w:rPr>
          <w:rFonts w:hint="cs"/>
          <w:rtl/>
        </w:rPr>
        <w:t>را بیان کند ولی مردم از آن امام روی برتافته و دیگری را برگزیده باشند، در این صورت مردم ولایت کسی را که ولایتش واجب بوده، ترک کرده‌اند، و در این صورت امام آن کسی است که زمامدار امور گشته است، و نه آن کسی که مقهور واقع شده است.</w:t>
      </w:r>
    </w:p>
    <w:p w:rsidR="006167B8" w:rsidRPr="00E03676" w:rsidRDefault="006167B8" w:rsidP="00371BC0">
      <w:pPr>
        <w:pStyle w:val="1-"/>
        <w:rPr>
          <w:rtl/>
        </w:rPr>
      </w:pPr>
      <w:r w:rsidRPr="00E03676">
        <w:rPr>
          <w:rFonts w:hint="cs"/>
          <w:rtl/>
        </w:rPr>
        <w:t>آری، این یکی مستحق ولایت بوده ولی به ولایت نرسید. پس گناه این کار بر عهده کسی است که حق او را تباه نمود، و از او روی گرداند، و نه بر عهده کسی که حق او را تباه ننمود و از حق تجاوز نکرد.</w:t>
      </w:r>
    </w:p>
    <w:p w:rsidR="006167B8" w:rsidRPr="00E03676" w:rsidRDefault="006167B8" w:rsidP="00371BC0">
      <w:pPr>
        <w:pStyle w:val="1-"/>
        <w:rPr>
          <w:rtl/>
        </w:rPr>
      </w:pPr>
      <w:r w:rsidRPr="00E03676">
        <w:rPr>
          <w:rFonts w:hint="cs"/>
          <w:rtl/>
        </w:rPr>
        <w:t>شیعه می‌گویند: نصب امام واجب است چون امام برای بندگان لطف و مصلحت است. چنانچه خدا و رسولش بدانند مردم این امام تعیین شده را به امامت خود نمی‌پذیرند، امر به ولایت کسی که می</w:t>
      </w:r>
      <w:r w:rsidRPr="00E03676">
        <w:rPr>
          <w:rFonts w:hint="eastAsia"/>
          <w:rtl/>
        </w:rPr>
        <w:t>‌دانند مردم او را برمی</w:t>
      </w:r>
      <w:r w:rsidRPr="00E03676">
        <w:rPr>
          <w:rFonts w:hint="cs"/>
          <w:rtl/>
        </w:rPr>
        <w:t>‌</w:t>
      </w:r>
      <w:r w:rsidRPr="00E03676">
        <w:rPr>
          <w:rFonts w:hint="eastAsia"/>
          <w:rtl/>
        </w:rPr>
        <w:t xml:space="preserve">گزینند، و از ولایتش بهره می‌برند، بهتر است از امر به ولایت کسی که او را برنمی‌تابند و از او بهره‌مند نمی‌گردند. همچنانکه </w:t>
      </w:r>
      <w:r w:rsidRPr="00E03676">
        <w:rPr>
          <w:rFonts w:hint="cs"/>
          <w:rtl/>
        </w:rPr>
        <w:t>در مورد امامت در نماز و قضاوت و غیره این امر صادق است.</w:t>
      </w:r>
    </w:p>
    <w:p w:rsidR="006167B8" w:rsidRPr="00E03676" w:rsidRDefault="006167B8" w:rsidP="00371BC0">
      <w:pPr>
        <w:pStyle w:val="1-"/>
        <w:rPr>
          <w:rtl/>
        </w:rPr>
      </w:pPr>
      <w:r w:rsidRPr="00E03676">
        <w:rPr>
          <w:rFonts w:hint="cs"/>
          <w:rtl/>
        </w:rPr>
        <w:t>این تحلیل برای زمانی است که ادعای</w:t>
      </w:r>
      <w:r w:rsidR="000433D3" w:rsidRPr="00E03676">
        <w:rPr>
          <w:rFonts w:hint="cs"/>
          <w:rtl/>
        </w:rPr>
        <w:t xml:space="preserve"> آن‌ها </w:t>
      </w:r>
      <w:r w:rsidRPr="00E03676">
        <w:rPr>
          <w:rFonts w:hint="cs"/>
          <w:rtl/>
        </w:rPr>
        <w:t>در مورد نص، درست و بجا باشد، پس وای</w:t>
      </w:r>
      <w:r w:rsidR="00AC7670" w:rsidRPr="00E03676">
        <w:rPr>
          <w:rFonts w:hint="cs"/>
          <w:rtl/>
        </w:rPr>
        <w:t xml:space="preserve"> به حال </w:t>
      </w:r>
      <w:r w:rsidRPr="00E03676">
        <w:rPr>
          <w:rFonts w:hint="cs"/>
          <w:rtl/>
        </w:rPr>
        <w:t>دیدگاه ایشان اگر در ادعای نص نیز دروغ گفته و افترا زده باشند. پیغمبر</w:t>
      </w:r>
      <w:r w:rsidRPr="00E03676">
        <w:rPr>
          <w:rFonts w:cs="CTraditional Arabic" w:hint="cs"/>
          <w:rtl/>
        </w:rPr>
        <w:t>ص</w:t>
      </w:r>
      <w:r w:rsidRPr="00E03676">
        <w:rPr>
          <w:rFonts w:hint="cs"/>
          <w:rtl/>
        </w:rPr>
        <w:t xml:space="preserve"> امتش را از حوادث و وقایع بعد از خودش مثل تفرق باخبر نموده است، اگر با این وجود نصی بر امامت یکی از صحابه ایراد می‌فرمود که می‌دانست مردم به ولایتش تن در نمی‌دهند و غیر او را ولایت می‌بخشند </w:t>
      </w:r>
      <w:r w:rsidRPr="00E03676">
        <w:rPr>
          <w:rFonts w:cs="Times New Roman" w:hint="cs"/>
          <w:rtl/>
        </w:rPr>
        <w:t>–</w:t>
      </w:r>
      <w:r w:rsidRPr="00E03676">
        <w:rPr>
          <w:rFonts w:hint="cs"/>
          <w:rtl/>
        </w:rPr>
        <w:t xml:space="preserve"> و با ولایت غیر او مقاصد ولایت نیز حاصل می‌شود </w:t>
      </w:r>
      <w:r w:rsidRPr="00E03676">
        <w:rPr>
          <w:rFonts w:cs="Times New Roman" w:hint="cs"/>
          <w:rtl/>
        </w:rPr>
        <w:t>–</w:t>
      </w:r>
      <w:r w:rsidRPr="00E03676">
        <w:rPr>
          <w:rFonts w:hint="cs"/>
          <w:rtl/>
        </w:rPr>
        <w:t xml:space="preserve"> و زمانی که نوبت به ولایت آن شخص موردنظر پیامبر</w:t>
      </w:r>
      <w:r w:rsidRPr="00E03676">
        <w:rPr>
          <w:rFonts w:cs="CTraditional Arabic" w:hint="cs"/>
          <w:rtl/>
        </w:rPr>
        <w:t>ص</w:t>
      </w:r>
      <w:r w:rsidRPr="00E03676">
        <w:rPr>
          <w:rFonts w:hint="cs"/>
          <w:rtl/>
        </w:rPr>
        <w:t xml:space="preserve"> می‌رسید، جنگ داخلی بین مسلمانان پیش می‌آمد در حالی که اگر به جای این شخص یکی دیگر امام می‌شد، این مشکلات پیش نمی‌آمد و از طرفی مقاصد ولایت نیز در پرتو ولایت این شخص حاصل نمی</w:t>
      </w:r>
      <w:r w:rsidRPr="00E03676">
        <w:rPr>
          <w:rFonts w:hint="eastAsia"/>
          <w:rtl/>
        </w:rPr>
        <w:t>‌</w:t>
      </w:r>
      <w:r w:rsidRPr="00E03676">
        <w:rPr>
          <w:rFonts w:hint="cs"/>
          <w:rtl/>
        </w:rPr>
        <w:t>شد، در این صورت نیز واجب بود از شخص تعیین شده بنا بر نص عدول شود.</w:t>
      </w:r>
    </w:p>
    <w:p w:rsidR="006167B8" w:rsidRPr="00E03676" w:rsidRDefault="006167B8" w:rsidP="00371BC0">
      <w:pPr>
        <w:pStyle w:val="1-"/>
        <w:rPr>
          <w:rtl/>
        </w:rPr>
      </w:pPr>
      <w:r w:rsidRPr="00E03676">
        <w:rPr>
          <w:rFonts w:hint="cs"/>
          <w:rtl/>
        </w:rPr>
        <w:t>برای توضیح بیشتر مثالی می‌زنیم: یک حاکم دو شخص در اختیار دارد و می‌داند که اگر یکی را به ولایت منطقه</w:t>
      </w:r>
      <w:r w:rsidRPr="00E03676">
        <w:rPr>
          <w:rFonts w:hint="eastAsia"/>
          <w:rtl/>
        </w:rPr>
        <w:t>‌</w:t>
      </w:r>
      <w:r w:rsidRPr="00E03676">
        <w:rPr>
          <w:rFonts w:hint="cs"/>
          <w:rtl/>
        </w:rPr>
        <w:t>ای برساند، مورد اطاعت واقع می‌شود و باعث ترقی می‌گردد، و جهاد را اقامه می‌کند، و بر دشمنان غلبه می‌یابد. و اگر دیگری را به جای اولی والی آن منطقه گرداند، مورد اطاعت قرار نمی‌گیرد، و هیچ پیشرفتی حاصل نمی‌شود، و بلکه فتنه و فساد فراگیر می‌شود. در این صورت هر عاقلی پیشنهاد می‌دهد که اولی والی آن منطقه شود، و نه دومی. با این وصف چگونه با وجود علم خدا به حال سه خلیفه نخست می‌توان گفت: خدا امر به چنین نصی داده است؟! چگونه خداوند با وجود علم به آن مصالح دینی و دنیوی حاصل شده در دوره آن سه خلیفه، به امامت</w:t>
      </w:r>
      <w:r w:rsidR="000433D3" w:rsidRPr="00E03676">
        <w:rPr>
          <w:rFonts w:hint="cs"/>
          <w:rtl/>
        </w:rPr>
        <w:t xml:space="preserve"> آن‌ها </w:t>
      </w:r>
      <w:r w:rsidRPr="00E03676">
        <w:rPr>
          <w:rFonts w:hint="cs"/>
          <w:rtl/>
        </w:rPr>
        <w:t>امر نمی‌کند، و به ولایت شخصی امر می‌کند که مورد اطاعت واقع نمی‌شود، و بلکه با او جنگ می‌شود، به گونه‌ای که از شکست دشمن و اصلاح دوستان عاجز می‌گردد.</w:t>
      </w:r>
    </w:p>
    <w:p w:rsidR="006167B8" w:rsidRPr="00E03676" w:rsidRDefault="006167B8" w:rsidP="00371BC0">
      <w:pPr>
        <w:pStyle w:val="1-"/>
        <w:rPr>
          <w:rtl/>
        </w:rPr>
      </w:pPr>
      <w:r w:rsidRPr="00E03676">
        <w:rPr>
          <w:rFonts w:hint="cs"/>
          <w:rtl/>
        </w:rPr>
        <w:t xml:space="preserve">آیا شخصی که چنین امری را بدهد، می‌تواند جز یک جاهل </w:t>
      </w:r>
      <w:r w:rsidRPr="00E03676">
        <w:rPr>
          <w:rFonts w:cs="Times New Roman" w:hint="cs"/>
          <w:rtl/>
        </w:rPr>
        <w:t>–</w:t>
      </w:r>
      <w:r w:rsidRPr="00E03676">
        <w:rPr>
          <w:rFonts w:hint="cs"/>
          <w:rtl/>
        </w:rPr>
        <w:t xml:space="preserve"> در صورت عدم علم </w:t>
      </w:r>
      <w:r w:rsidRPr="00E03676">
        <w:rPr>
          <w:rFonts w:cs="Times New Roman" w:hint="cs"/>
          <w:rtl/>
        </w:rPr>
        <w:t>–</w:t>
      </w:r>
      <w:r w:rsidRPr="00E03676">
        <w:rPr>
          <w:rFonts w:hint="cs"/>
          <w:rtl/>
        </w:rPr>
        <w:t xml:space="preserve"> و یا یک ظالم و مفسد </w:t>
      </w:r>
      <w:r w:rsidRPr="00E03676">
        <w:rPr>
          <w:rFonts w:cs="Times New Roman" w:hint="cs"/>
          <w:rtl/>
        </w:rPr>
        <w:t>–</w:t>
      </w:r>
      <w:r w:rsidRPr="00E03676">
        <w:rPr>
          <w:rFonts w:hint="cs"/>
          <w:rtl/>
        </w:rPr>
        <w:t xml:space="preserve"> در صورت علم به حقیقت </w:t>
      </w:r>
      <w:r w:rsidRPr="00E03676">
        <w:rPr>
          <w:rFonts w:cs="Times New Roman" w:hint="cs"/>
          <w:rtl/>
        </w:rPr>
        <w:t>–</w:t>
      </w:r>
      <w:r w:rsidRPr="00E03676">
        <w:rPr>
          <w:rFonts w:hint="cs"/>
          <w:rtl/>
        </w:rPr>
        <w:t xml:space="preserve"> باشد؟ و حال</w:t>
      </w:r>
      <w:r w:rsidR="00AC7670" w:rsidRPr="00E03676">
        <w:rPr>
          <w:rFonts w:hint="cs"/>
          <w:rtl/>
        </w:rPr>
        <w:t xml:space="preserve"> آن‌که </w:t>
      </w:r>
      <w:r w:rsidRPr="00E03676">
        <w:rPr>
          <w:rFonts w:hint="cs"/>
          <w:rtl/>
        </w:rPr>
        <w:t>خدا و رسولش از جهل و ظلم مبرّا هستند.</w:t>
      </w:r>
    </w:p>
    <w:p w:rsidR="006167B8" w:rsidRPr="00E03676" w:rsidRDefault="006167B8" w:rsidP="00371BC0">
      <w:pPr>
        <w:pStyle w:val="1-"/>
        <w:rPr>
          <w:rtl/>
        </w:rPr>
      </w:pPr>
      <w:r w:rsidRPr="00E03676">
        <w:rPr>
          <w:rFonts w:hint="cs"/>
          <w:rtl/>
        </w:rPr>
        <w:t>شیعیان در مورد خدا و رسولش می‌گویند: از مصالح مردم به چیزی عدول کرده‌اند که نتیجه‌ای جز فساد به دنبال ندارد.</w:t>
      </w:r>
    </w:p>
    <w:p w:rsidR="006167B8" w:rsidRPr="00E03676" w:rsidRDefault="006167B8" w:rsidP="00371BC0">
      <w:pPr>
        <w:pStyle w:val="1-"/>
        <w:rPr>
          <w:rtl/>
        </w:rPr>
      </w:pPr>
      <w:r w:rsidRPr="00E03676">
        <w:rPr>
          <w:rFonts w:hint="cs"/>
          <w:rtl/>
        </w:rPr>
        <w:t>و اگر گفته شود: فساد نتیجه نافرمانی رعیت بود و نه تقصیر علی</w:t>
      </w:r>
      <w:r w:rsidR="00707915" w:rsidRPr="00E03676">
        <w:rPr>
          <w:rFonts w:cs="CTraditional Arabic" w:hint="cs"/>
          <w:rtl/>
        </w:rPr>
        <w:t>س</w:t>
      </w:r>
      <w:r w:rsidRPr="00E03676">
        <w:rPr>
          <w:rFonts w:hint="cs"/>
          <w:rtl/>
        </w:rPr>
        <w:t>.</w:t>
      </w:r>
    </w:p>
    <w:p w:rsidR="006167B8" w:rsidRPr="00E03676" w:rsidRDefault="006167B8" w:rsidP="00371BC0">
      <w:pPr>
        <w:pStyle w:val="1-"/>
        <w:rPr>
          <w:rtl/>
        </w:rPr>
      </w:pPr>
      <w:r w:rsidRPr="00E03676">
        <w:rPr>
          <w:rFonts w:hint="cs"/>
          <w:rtl/>
        </w:rPr>
        <w:t>در جواب گفته می‌شود: آیا حتی در این صورت ولایت کسی که مورد اطاعت قرار می‌گیرد و مصلحت به بار می‌آورد بهتر از ولایت کسی نیست که مورد نافرمانی قرار می‌گیرد و مصلحتی را برآورده نمی‌سازد؟</w:t>
      </w:r>
    </w:p>
    <w:p w:rsidR="006167B8" w:rsidRPr="00E03676" w:rsidRDefault="006167B8" w:rsidP="00371BC0">
      <w:pPr>
        <w:pStyle w:val="1-"/>
        <w:rPr>
          <w:rtl/>
        </w:rPr>
      </w:pPr>
      <w:r w:rsidRPr="00E03676">
        <w:rPr>
          <w:rFonts w:hint="cs"/>
          <w:rtl/>
        </w:rPr>
        <w:t>اگر شخصی فرزندی داشته باشد و دو تا معلم سراغ داشته باشد و بداند که اگر فرزندش را به اولی بسپارد، او را تعلیم و تأدیب می‌کند، و اگر به دومی بسپارد، فرزندش فرار می‌کند. آیا در این صورت سپردن فرزند به اولی بهتر نیست؟ و حتی اگر دومی بهتر و شایسته‌تر هم باشد، چه سودی بر فضیلت او مترتب خواهد بود در حالی که فایده‌ای برای کودک نداشته باشد؟</w:t>
      </w:r>
    </w:p>
    <w:p w:rsidR="006167B8" w:rsidRPr="00E03676" w:rsidRDefault="006167B8" w:rsidP="00371BC0">
      <w:pPr>
        <w:pStyle w:val="1-"/>
        <w:rPr>
          <w:rtl/>
        </w:rPr>
      </w:pPr>
      <w:r w:rsidRPr="00E03676">
        <w:rPr>
          <w:rFonts w:hint="cs"/>
          <w:rtl/>
        </w:rPr>
        <w:t>و اگر زنی دو خواستگار داشته باشد که اولی از دومی شایسته‌تر باشد ولی زن از او تنفر داشته باشد و اگر با او ازدواج کند از او اطاعت نکند و بلکه با او خصومت بورزد و او را اذیت نماید، و در نتیجه نه از شوهرش فایده‌ای ببیند و نه فایده‌ای به او برساند، و در مقابل دومی را دوست داشته باشد و با او مقاصد ازدواج حاصل گردد. در این صورت آیا به اتفاق عقلاء ازدواجش با دومی بهتر نیست؟ و نص مکتوب افرادی که ازدواج با دومی را سفارش می‌کنند برتر است از نص مکتوب مخالفان این پیشنهاد.</w:t>
      </w:r>
    </w:p>
    <w:p w:rsidR="006167B8" w:rsidRPr="00E03676" w:rsidRDefault="006167B8" w:rsidP="00371BC0">
      <w:pPr>
        <w:pStyle w:val="1-"/>
        <w:rPr>
          <w:rtl/>
        </w:rPr>
      </w:pPr>
      <w:r w:rsidRPr="00E03676">
        <w:rPr>
          <w:rFonts w:hint="cs"/>
          <w:rtl/>
        </w:rPr>
        <w:t>پس چگونه جایز است کاری را به خدا و پیغمبرش نسبت داد که جز ظالم و جاهل، کسی به آن راضی نیست.</w:t>
      </w:r>
    </w:p>
    <w:p w:rsidR="006167B8" w:rsidRPr="00E03676" w:rsidRDefault="006167B8" w:rsidP="00371BC0">
      <w:pPr>
        <w:pStyle w:val="1-"/>
        <w:rPr>
          <w:rtl/>
        </w:rPr>
      </w:pPr>
      <w:r w:rsidRPr="00E03676">
        <w:rPr>
          <w:rFonts w:hint="cs"/>
          <w:rtl/>
        </w:rPr>
        <w:t>این به معنی بطلان وجود هرگونه نصی است که بیان کند، علی برای امارت شایسته‌تر بوده است ولی اگر هم به امارت می‌رسید همان کار‌هایی صورت می‌گرفت که توسط دیگران انجام پذیرفت و با سرکار آمدن دیگران، مصالحی که مطلوب بوده، برآورده شده است.</w:t>
      </w:r>
    </w:p>
    <w:p w:rsidR="006167B8" w:rsidRPr="00E03676" w:rsidRDefault="006167B8" w:rsidP="00371BC0">
      <w:pPr>
        <w:pStyle w:val="1-"/>
        <w:rPr>
          <w:rtl/>
        </w:rPr>
      </w:pPr>
      <w:r w:rsidRPr="00E03676">
        <w:rPr>
          <w:rFonts w:hint="cs"/>
          <w:rtl/>
        </w:rPr>
        <w:t>بنابراین، دیدگاه اهل سنت دیدگاه صحیح و متینی است، و رأی روافض دروغ بوده و قول ابلهان می‌باشد.</w:t>
      </w:r>
    </w:p>
    <w:p w:rsidR="006167B8" w:rsidRPr="00E03676" w:rsidRDefault="006167B8" w:rsidP="00371BC0">
      <w:pPr>
        <w:pStyle w:val="1-"/>
        <w:rPr>
          <w:rtl/>
        </w:rPr>
      </w:pPr>
      <w:r w:rsidRPr="00E03676">
        <w:rPr>
          <w:rFonts w:hint="cs"/>
          <w:rtl/>
        </w:rPr>
        <w:t>اهل سنت می‌گویند: امیر یا امام و یا خلیفه شخصی است صاحب قدرت و موجود، که توانایی انجام و تحقق مقصود ولایت را دارد، همچنانکه امام نماز جماعت کسی است که امامت می‌کند، و مردم به او اقتدا می‌ورزند، و کسی که شایسته امامت است به صرف شایستگی‌اش امام نامیده نمی‌شود، مگر</w:t>
      </w:r>
      <w:r w:rsidR="00BF136F" w:rsidRPr="00E03676">
        <w:rPr>
          <w:rFonts w:hint="cs"/>
          <w:rtl/>
        </w:rPr>
        <w:t xml:space="preserve"> این‌که </w:t>
      </w:r>
      <w:r w:rsidRPr="00E03676">
        <w:rPr>
          <w:rFonts w:hint="cs"/>
          <w:rtl/>
        </w:rPr>
        <w:t>عملاً عهده‌دار امامت گردد، و تفاوت میان امام و کسی که شایستگی امامت را دارد حتی بر ابلهان نیز پوشیده نیست.</w:t>
      </w:r>
    </w:p>
    <w:p w:rsidR="006167B8" w:rsidRPr="00E03676" w:rsidRDefault="006167B8" w:rsidP="00371BC0">
      <w:pPr>
        <w:pStyle w:val="1-"/>
        <w:rPr>
          <w:rtl/>
        </w:rPr>
      </w:pPr>
      <w:r w:rsidRPr="00E03676">
        <w:rPr>
          <w:rFonts w:hint="cs"/>
          <w:rtl/>
        </w:rPr>
        <w:t xml:space="preserve">و می‌گویند: باید در چهارچوب نیکوکاری و پرهیزگاری با خلیفه همکاری شود و نه در محدوده گناه و دشمنی، و در محدوده اطاعت از خدا از او پیروی شود، و نه به هنگام امر به معصیت و گناه. خروج مسلحانه علیه او روا نیست و احادیث پیغمبر </w:t>
      </w:r>
      <w:r w:rsidRPr="00E03676">
        <w:rPr>
          <w:rFonts w:cs="CTraditional Arabic" w:hint="cs"/>
          <w:rtl/>
        </w:rPr>
        <w:t>ص</w:t>
      </w:r>
      <w:r w:rsidRPr="00E03676">
        <w:rPr>
          <w:rFonts w:hint="cs"/>
          <w:rtl/>
        </w:rPr>
        <w:t xml:space="preserve"> گویای این مطلب می‌باشند، همچنانکه در صحیحین به نقل از ابن عباس روایت شده که پیغمبر </w:t>
      </w:r>
      <w:r w:rsidRPr="00E03676">
        <w:rPr>
          <w:rFonts w:cs="CTraditional Arabic" w:hint="cs"/>
          <w:rtl/>
        </w:rPr>
        <w:t>ص</w:t>
      </w:r>
      <w:r w:rsidRPr="00E03676">
        <w:rPr>
          <w:rFonts w:hint="cs"/>
          <w:rtl/>
        </w:rPr>
        <w:t xml:space="preserve"> فرمودند: </w:t>
      </w:r>
      <w:r w:rsidRPr="00E03676">
        <w:rPr>
          <w:rStyle w:val="3-Char"/>
          <w:rtl/>
        </w:rPr>
        <w:t>«من رأى من أميره شيئاً يكرهه فليصبر عليه، فإنَّه ليس أحد من الناس يخرج عن السلطان شبراً فمات عليه، إلاَّ مات ميتة جاهلية»</w:t>
      </w:r>
      <w:r w:rsidR="00576799" w:rsidRPr="00E03676">
        <w:rPr>
          <w:rFonts w:hint="cs"/>
          <w:vertAlign w:val="superscript"/>
          <w:rtl/>
        </w:rPr>
        <w:t>(</w:t>
      </w:r>
      <w:r w:rsidR="00576799" w:rsidRPr="00E03676">
        <w:rPr>
          <w:rStyle w:val="FootnoteReference"/>
          <w:rtl/>
        </w:rPr>
        <w:footnoteReference w:id="57"/>
      </w:r>
      <w:r w:rsidR="00576799" w:rsidRPr="00E03676">
        <w:rPr>
          <w:rFonts w:hint="cs"/>
          <w:vertAlign w:val="superscript"/>
          <w:rtl/>
        </w:rPr>
        <w:t>)</w:t>
      </w:r>
      <w:r w:rsidRPr="00E03676">
        <w:rPr>
          <w:rFonts w:hint="cs"/>
          <w:rtl/>
        </w:rPr>
        <w:t>.</w:t>
      </w:r>
    </w:p>
    <w:p w:rsidR="006167B8" w:rsidRPr="00E03676" w:rsidRDefault="006167B8" w:rsidP="00371BC0">
      <w:pPr>
        <w:pStyle w:val="1-"/>
        <w:rPr>
          <w:rtl/>
        </w:rPr>
      </w:pPr>
      <w:r w:rsidRPr="00E03676">
        <w:rPr>
          <w:rFonts w:hint="cs"/>
          <w:rtl/>
        </w:rPr>
        <w:t>یعنی:</w:t>
      </w:r>
      <w:r w:rsidR="00E03676" w:rsidRPr="00E03676">
        <w:rPr>
          <w:rFonts w:hint="cs"/>
          <w:rtl/>
        </w:rPr>
        <w:t xml:space="preserve"> هرکس </w:t>
      </w:r>
      <w:r w:rsidRPr="00E03676">
        <w:rPr>
          <w:rFonts w:hint="cs"/>
          <w:rtl/>
        </w:rPr>
        <w:t>کاری سرزده از امیرش را مشاهده کرد که مورد پسند او نیست، بر آن صبر پیشه سازد، زیرا هیچ کسی از سیطره سلطنت به اندازه یک وجب خارج نمی‌شود، مگر</w:t>
      </w:r>
      <w:r w:rsidR="00BF136F" w:rsidRPr="00E03676">
        <w:rPr>
          <w:rFonts w:hint="cs"/>
          <w:rtl/>
        </w:rPr>
        <w:t xml:space="preserve"> این‌که </w:t>
      </w:r>
      <w:r w:rsidRPr="00E03676">
        <w:rPr>
          <w:rFonts w:hint="cs"/>
          <w:rtl/>
        </w:rPr>
        <w:t>مرگش در این شرایط مرگی جاهلی است.</w:t>
      </w:r>
    </w:p>
    <w:p w:rsidR="006167B8" w:rsidRDefault="006167B8" w:rsidP="00371BC0">
      <w:pPr>
        <w:pStyle w:val="1-"/>
        <w:rPr>
          <w:rtl/>
        </w:rPr>
      </w:pPr>
      <w:r w:rsidRPr="00E03676">
        <w:rPr>
          <w:rFonts w:hint="cs"/>
          <w:rtl/>
        </w:rPr>
        <w:t xml:space="preserve">بنابراین پیغمبر </w:t>
      </w:r>
      <w:r w:rsidRPr="00E03676">
        <w:rPr>
          <w:rFonts w:cs="CTraditional Arabic" w:hint="cs"/>
          <w:rtl/>
        </w:rPr>
        <w:t>ص</w:t>
      </w:r>
      <w:r w:rsidRPr="00E03676">
        <w:rPr>
          <w:rFonts w:hint="cs"/>
          <w:rtl/>
        </w:rPr>
        <w:t xml:space="preserve"> خروج از سیطره سلطان و بریدن از جماعت را ممنوع شمرده است، و به صبر بر کارهای ناپسند امیر دستور داده است، و سلطان مشخصی و امیر معینی و یا گروه خاصی مدنظر ایشان نبوده است.</w:t>
      </w:r>
    </w:p>
    <w:p w:rsidR="00D92EF3" w:rsidRDefault="00D92EF3" w:rsidP="00371BC0">
      <w:pPr>
        <w:pStyle w:val="1-"/>
        <w:rPr>
          <w:rtl/>
        </w:rPr>
        <w:sectPr w:rsidR="00D92EF3" w:rsidSect="00A40754">
          <w:headerReference w:type="default" r:id="rId27"/>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A409BB">
      <w:pPr>
        <w:pStyle w:val="a"/>
        <w:rPr>
          <w:rtl/>
        </w:rPr>
      </w:pPr>
      <w:bookmarkStart w:id="80" w:name="_Toc298545572"/>
      <w:bookmarkStart w:id="81" w:name="_Toc426965547"/>
      <w:r w:rsidRPr="00E03676">
        <w:rPr>
          <w:rFonts w:hint="cs"/>
          <w:sz w:val="28"/>
          <w:rtl/>
        </w:rPr>
        <w:t>فصل (8)</w:t>
      </w:r>
      <w:r w:rsidR="00A409BB" w:rsidRPr="00E03676">
        <w:rPr>
          <w:rFonts w:hint="cs"/>
          <w:sz w:val="28"/>
          <w:rtl/>
        </w:rPr>
        <w:t>:</w:t>
      </w:r>
      <w:r w:rsidR="00A409BB" w:rsidRPr="00E03676">
        <w:rPr>
          <w:sz w:val="28"/>
          <w:rtl/>
        </w:rPr>
        <w:br/>
      </w:r>
      <w:r w:rsidRPr="00E03676">
        <w:rPr>
          <w:rFonts w:hint="cs"/>
          <w:rtl/>
        </w:rPr>
        <w:t>درباره رد بر رافضی که می‌گوید</w:t>
      </w:r>
      <w:r w:rsidR="00A409BB" w:rsidRPr="00E03676">
        <w:rPr>
          <w:rFonts w:hint="cs"/>
          <w:rtl/>
        </w:rPr>
        <w:t>:</w:t>
      </w:r>
      <w:r w:rsidRPr="00E03676">
        <w:rPr>
          <w:rFonts w:hint="cs"/>
          <w:rtl/>
        </w:rPr>
        <w:t xml:space="preserve"> پیروی از مذهب امام</w:t>
      </w:r>
      <w:r w:rsidR="009768AE" w:rsidRPr="00E03676">
        <w:rPr>
          <w:rFonts w:hint="cs"/>
          <w:rtl/>
        </w:rPr>
        <w:t>ی</w:t>
      </w:r>
      <w:r w:rsidRPr="00E03676">
        <w:rPr>
          <w:rFonts w:hint="cs"/>
          <w:rtl/>
        </w:rPr>
        <w:t>ه واجب است</w:t>
      </w:r>
      <w:bookmarkEnd w:id="80"/>
      <w:bookmarkEnd w:id="81"/>
    </w:p>
    <w:p w:rsidR="006167B8" w:rsidRPr="00E03676" w:rsidRDefault="006167B8" w:rsidP="00371BC0">
      <w:pPr>
        <w:pStyle w:val="1-"/>
        <w:rPr>
          <w:rtl/>
        </w:rPr>
      </w:pPr>
      <w:r w:rsidRPr="00E03676">
        <w:rPr>
          <w:rFonts w:hint="cs"/>
          <w:rtl/>
        </w:rPr>
        <w:t xml:space="preserve">و مضمون کلامش در این فصل چنین است: مردم بعد از پیغمبر </w:t>
      </w:r>
      <w:r w:rsidRPr="00E03676">
        <w:rPr>
          <w:rFonts w:cs="CTraditional Arabic" w:hint="cs"/>
          <w:rtl/>
        </w:rPr>
        <w:t>ص</w:t>
      </w:r>
      <w:r w:rsidRPr="00E03676">
        <w:rPr>
          <w:rFonts w:hint="cs"/>
          <w:rtl/>
        </w:rPr>
        <w:t xml:space="preserve"> دچار اختلاف شدند، بنابراین باید حقیقت را جستجو کرد و انصاف داشت. و مذهب امامیه واجب‌الاتباع است، به چهار دلیل و از چهار منظر: چون از همه به حقیقت نزدیکتر و صحیح‌ترین و صادق‌ترین مذهب است. و چون این گروه در اصول عقاید از همه فرقه‌ها جدا شدند. و چون اینان به نجات و رستگاری خودشان یقین دارند. و چون دینشان را از ائمه معصوم گرفته‌اند.</w:t>
      </w:r>
    </w:p>
    <w:p w:rsidR="006167B8" w:rsidRPr="00E03676" w:rsidRDefault="006167B8" w:rsidP="00371BC0">
      <w:pPr>
        <w:pStyle w:val="1-"/>
        <w:rPr>
          <w:rtl/>
        </w:rPr>
      </w:pPr>
      <w:r w:rsidRPr="00E03676">
        <w:rPr>
          <w:rFonts w:hint="cs"/>
          <w:rtl/>
        </w:rPr>
        <w:t xml:space="preserve">عین عبارت مؤلف رافضی چنین است: «با وفات پیغمبر </w:t>
      </w:r>
      <w:r w:rsidRPr="00E03676">
        <w:rPr>
          <w:rFonts w:cs="CTraditional Arabic" w:hint="cs"/>
          <w:rtl/>
        </w:rPr>
        <w:t>ص</w:t>
      </w:r>
      <w:r w:rsidRPr="00E03676">
        <w:rPr>
          <w:rFonts w:hint="cs"/>
          <w:rtl/>
        </w:rPr>
        <w:t xml:space="preserve"> مصیبت فراگیر شد و مردم دچار اختلاف شدند و به میزان تفاوت امیالشان، آراء متفاوتی پدیدار گردید: بعضی به ناحق امارت را برای خود خواستند و اکثریت مردم نیز به خاطر دنیاخواهی بیعت نمودند، همچنانکه عمر بن سعد به عنوان پاداش قتل حسین مدت کوتاهی به حکومت ری رسید، خودش در شعرش در این باره می‌گوید:</w:t>
      </w:r>
    </w:p>
    <w:p w:rsidR="006167B8" w:rsidRPr="00E03676" w:rsidRDefault="006167B8" w:rsidP="00371BC0">
      <w:pPr>
        <w:pStyle w:val="1-"/>
        <w:rPr>
          <w:rtl/>
        </w:rPr>
      </w:pPr>
      <w:r w:rsidRPr="00E03676">
        <w:rPr>
          <w:rFonts w:hint="cs"/>
          <w:rtl/>
        </w:rPr>
        <w:t>سوگند به خدا! صادقانه می‌گویم که در مورد کاری که بین دو امر خطرناک واقع شده است، درمانده‌ام.</w:t>
      </w:r>
    </w:p>
    <w:p w:rsidR="006167B8" w:rsidRPr="00E03676" w:rsidRDefault="006167B8" w:rsidP="00371BC0">
      <w:pPr>
        <w:pStyle w:val="1-"/>
        <w:rPr>
          <w:rtl/>
        </w:rPr>
      </w:pPr>
      <w:r w:rsidRPr="00E03676">
        <w:rPr>
          <w:rFonts w:hint="cs"/>
          <w:rtl/>
        </w:rPr>
        <w:t>نمی‌دانم که آیا حکومت ری را رها کنم در حالی که همیشه آرزویم بوده است، و یا</w:t>
      </w:r>
      <w:r w:rsidR="00BF136F" w:rsidRPr="00E03676">
        <w:rPr>
          <w:rFonts w:hint="cs"/>
          <w:rtl/>
        </w:rPr>
        <w:t xml:space="preserve"> این‌که </w:t>
      </w:r>
      <w:r w:rsidRPr="00E03676">
        <w:rPr>
          <w:rFonts w:hint="cs"/>
          <w:rtl/>
        </w:rPr>
        <w:t>گناه قتل حسین را به دوش بکشم.</w:t>
      </w:r>
    </w:p>
    <w:p w:rsidR="006167B8" w:rsidRPr="00E03676" w:rsidRDefault="006167B8" w:rsidP="00371BC0">
      <w:pPr>
        <w:pStyle w:val="1-"/>
        <w:rPr>
          <w:rtl/>
        </w:rPr>
      </w:pPr>
      <w:r w:rsidRPr="00E03676">
        <w:rPr>
          <w:rFonts w:hint="cs"/>
          <w:rtl/>
        </w:rPr>
        <w:t>در حالی که کشتن او باعث افتادن در آتشی است که هیچ حجابی ندارد، و حکومت بر ری نیز روشنی چشم من است.</w:t>
      </w:r>
    </w:p>
    <w:p w:rsidR="006167B8" w:rsidRPr="00E03676" w:rsidRDefault="006167B8" w:rsidP="00371BC0">
      <w:pPr>
        <w:pStyle w:val="1-"/>
        <w:rPr>
          <w:sz w:val="32"/>
          <w:szCs w:val="32"/>
          <w:rtl/>
        </w:rPr>
      </w:pPr>
      <w:r w:rsidRPr="00E03676">
        <w:rPr>
          <w:rFonts w:hint="cs"/>
          <w:rtl/>
        </w:rPr>
        <w:t>رافضی می‌افزاید: بر بعضی نیز حقیقت مشتبه گردید، زیرا شخص می‌دید که طرفدار دنیا مورد تأیید و بیعت قرار گرفته است. بنابراین او نیز مقلدانه بیعت کرد و تأمل ننمود و حق بر او پوشیده ماند، و مستحق مواخذه الهی گردیده است، زیرا با اهمال خود حق را به غیر مستحق داده است. بعضی نیز به خاطر قصور نظر بیعت کردند: می‌دیدند که اکثریت بیعت کرده‌اند پس</w:t>
      </w:r>
      <w:r w:rsidR="000433D3" w:rsidRPr="00E03676">
        <w:rPr>
          <w:rFonts w:hint="cs"/>
          <w:rtl/>
        </w:rPr>
        <w:t xml:space="preserve"> آن‌ها </w:t>
      </w:r>
      <w:r w:rsidRPr="00E03676">
        <w:rPr>
          <w:rFonts w:hint="cs"/>
          <w:rtl/>
        </w:rPr>
        <w:t>نیز بیعت کردند و گمان کردند حق با اکثریت است و از این آیات غفلت ورزیدند که:</w:t>
      </w:r>
      <w:r w:rsidR="00371BC0" w:rsidRPr="00E03676">
        <w:rPr>
          <w:rFonts w:hint="cs"/>
          <w:rtl/>
        </w:rPr>
        <w:t xml:space="preserve"> </w:t>
      </w:r>
      <w:r w:rsidR="00371BC0" w:rsidRPr="00E03676">
        <w:rPr>
          <w:rFonts w:cs="Traditional Arabic" w:hint="cs"/>
          <w:rtl/>
        </w:rPr>
        <w:t>﴿</w:t>
      </w:r>
      <w:r w:rsidR="00371BC0" w:rsidRPr="00E03676">
        <w:rPr>
          <w:rStyle w:val="Char4"/>
          <w:rtl/>
        </w:rPr>
        <w:t>وَقَلِيلٞ مَّا هُمۡۗ</w:t>
      </w:r>
      <w:r w:rsidR="00371BC0" w:rsidRPr="00E03676">
        <w:rPr>
          <w:rFonts w:cs="Traditional Arabic" w:hint="cs"/>
          <w:rtl/>
        </w:rPr>
        <w:t>﴾</w:t>
      </w:r>
      <w:r w:rsidRPr="00E03676">
        <w:rPr>
          <w:rFonts w:hint="cs"/>
          <w:rtl/>
        </w:rPr>
        <w:t xml:space="preserve"> </w:t>
      </w:r>
      <w:r w:rsidR="00371BC0" w:rsidRPr="00E03676">
        <w:rPr>
          <w:rStyle w:val="4-Char0"/>
          <w:rFonts w:hint="cs"/>
          <w:rtl/>
        </w:rPr>
        <w:t>[</w:t>
      </w:r>
      <w:r w:rsidRPr="00E03676">
        <w:rPr>
          <w:rStyle w:val="4-Char0"/>
          <w:rFonts w:hint="cs"/>
          <w:rtl/>
        </w:rPr>
        <w:t>ص: 24</w:t>
      </w:r>
      <w:r w:rsidR="00371BC0" w:rsidRPr="00E03676">
        <w:rPr>
          <w:rStyle w:val="4-Char0"/>
          <w:rFonts w:hint="cs"/>
          <w:rtl/>
        </w:rPr>
        <w:t>]</w:t>
      </w:r>
      <w:r w:rsidRPr="00E03676">
        <w:rPr>
          <w:rFonts w:ascii="Lotus Linotype" w:hAnsi="Lotus Linotype" w:hint="cs"/>
          <w:color w:val="000000"/>
          <w:rtl/>
        </w:rPr>
        <w:t>.</w:t>
      </w:r>
    </w:p>
    <w:p w:rsidR="006167B8" w:rsidRPr="00E03676" w:rsidRDefault="006167B8" w:rsidP="00371BC0">
      <w:pPr>
        <w:pStyle w:val="1-"/>
        <w:rPr>
          <w:rtl/>
        </w:rPr>
      </w:pPr>
      <w:r w:rsidRPr="00E03676">
        <w:rPr>
          <w:rFonts w:hint="cs"/>
          <w:rtl/>
        </w:rPr>
        <w:t>«ولی چنین کسانی بسیار کم و اندک هستند».</w:t>
      </w:r>
    </w:p>
    <w:p w:rsidR="006167B8" w:rsidRPr="00E03676" w:rsidRDefault="006167B8" w:rsidP="00371BC0">
      <w:pPr>
        <w:pStyle w:val="1-"/>
        <w:rPr>
          <w:rtl/>
        </w:rPr>
      </w:pPr>
      <w:r w:rsidRPr="00E03676">
        <w:rPr>
          <w:rFonts w:hint="cs"/>
          <w:rtl/>
        </w:rPr>
        <w:t>و</w:t>
      </w:r>
      <w:r w:rsidR="00371BC0" w:rsidRPr="00E03676">
        <w:rPr>
          <w:rFonts w:hint="cs"/>
          <w:rtl/>
        </w:rPr>
        <w:t xml:space="preserve"> </w:t>
      </w:r>
      <w:r w:rsidR="00371BC0" w:rsidRPr="00E03676">
        <w:rPr>
          <w:rFonts w:cs="Traditional Arabic" w:hint="cs"/>
          <w:rtl/>
        </w:rPr>
        <w:t>﴿</w:t>
      </w:r>
      <w:r w:rsidR="00371BC0" w:rsidRPr="00E03676">
        <w:rPr>
          <w:rStyle w:val="Char4"/>
          <w:rtl/>
        </w:rPr>
        <w:t xml:space="preserve">وَقَلِيلٞ مِّنۡ عِبَادِيَ </w:t>
      </w:r>
      <w:r w:rsidR="00371BC0" w:rsidRPr="00E03676">
        <w:rPr>
          <w:rStyle w:val="Char4"/>
          <w:rFonts w:hint="cs"/>
          <w:rtl/>
        </w:rPr>
        <w:t>ٱ</w:t>
      </w:r>
      <w:r w:rsidR="00371BC0" w:rsidRPr="00E03676">
        <w:rPr>
          <w:rStyle w:val="Char4"/>
          <w:rFonts w:hint="eastAsia"/>
          <w:rtl/>
        </w:rPr>
        <w:t>لشَّكُورُ</w:t>
      </w:r>
      <w:r w:rsidR="00371BC0" w:rsidRPr="00E03676">
        <w:rPr>
          <w:rStyle w:val="Char4"/>
          <w:rtl/>
        </w:rPr>
        <w:t xml:space="preserve"> ١٣</w:t>
      </w:r>
      <w:r w:rsidR="00371BC0" w:rsidRPr="00E03676">
        <w:rPr>
          <w:rFonts w:cs="Traditional Arabic" w:hint="cs"/>
          <w:rtl/>
        </w:rPr>
        <w:t>﴾</w:t>
      </w:r>
      <w:r w:rsidRPr="00E03676">
        <w:rPr>
          <w:rFonts w:hint="cs"/>
          <w:rtl/>
        </w:rPr>
        <w:t xml:space="preserve"> </w:t>
      </w:r>
      <w:r w:rsidR="00371BC0" w:rsidRPr="00E03676">
        <w:rPr>
          <w:rStyle w:val="4-Char0"/>
          <w:rFonts w:hint="cs"/>
          <w:rtl/>
        </w:rPr>
        <w:t>[</w:t>
      </w:r>
      <w:r w:rsidRPr="00E03676">
        <w:rPr>
          <w:rStyle w:val="4-Char0"/>
          <w:rFonts w:hint="cs"/>
          <w:rtl/>
        </w:rPr>
        <w:t>سبأ: 13</w:t>
      </w:r>
      <w:r w:rsidR="00371BC0" w:rsidRPr="00E03676">
        <w:rPr>
          <w:rStyle w:val="4-Char0"/>
          <w:rFonts w:hint="cs"/>
          <w:rtl/>
        </w:rPr>
        <w:t>]</w:t>
      </w:r>
      <w:r w:rsidRPr="00E03676">
        <w:rPr>
          <w:rFonts w:hint="cs"/>
          <w:rtl/>
        </w:rPr>
        <w:t>.</w:t>
      </w:r>
    </w:p>
    <w:p w:rsidR="006167B8" w:rsidRPr="00E03676" w:rsidRDefault="006167B8" w:rsidP="00371BC0">
      <w:pPr>
        <w:pStyle w:val="1-"/>
        <w:rPr>
          <w:rtl/>
        </w:rPr>
      </w:pPr>
      <w:r w:rsidRPr="00E03676">
        <w:rPr>
          <w:rFonts w:hint="cs"/>
          <w:rtl/>
        </w:rPr>
        <w:t>«و (بدانید که) اندکی از بندگانم سپاسگزارند».</w:t>
      </w:r>
    </w:p>
    <w:p w:rsidR="006167B8" w:rsidRPr="00E03676" w:rsidRDefault="006167B8" w:rsidP="00371BC0">
      <w:pPr>
        <w:pStyle w:val="1-"/>
        <w:rPr>
          <w:rtl/>
        </w:rPr>
      </w:pPr>
      <w:r w:rsidRPr="00E03676">
        <w:rPr>
          <w:rFonts w:hint="cs"/>
          <w:rtl/>
        </w:rPr>
        <w:t>بعضی هم بنا به حقی که داشتند امر [امامت] را برای خود طلبیدند و گروه اندکی با او بیعت کردند که از دنیا و زیبایی</w:t>
      </w:r>
      <w:r w:rsidR="00371BC0" w:rsidRPr="00E03676">
        <w:rPr>
          <w:rFonts w:hint="eastAsia"/>
          <w:rtl/>
        </w:rPr>
        <w:t>‌</w:t>
      </w:r>
      <w:r w:rsidRPr="00E03676">
        <w:rPr>
          <w:rFonts w:hint="cs"/>
          <w:rtl/>
        </w:rPr>
        <w:t>های آن رویگردان بودند، و در راه خدا از ملامت هیچ سرزنش‌کننده‌ای نهراسیدند و بلکه خود را برای خدا خالص نموده و از دستور صادر شده مبنی بر اطاعت از شخص لایق پیروی کردند.</w:t>
      </w:r>
    </w:p>
    <w:p w:rsidR="006167B8" w:rsidRPr="00E03676" w:rsidRDefault="006167B8" w:rsidP="00371BC0">
      <w:pPr>
        <w:pStyle w:val="1-"/>
        <w:rPr>
          <w:rStyle w:val="Char4"/>
          <w:rtl/>
        </w:rPr>
      </w:pPr>
      <w:r w:rsidRPr="00E03676">
        <w:rPr>
          <w:rFonts w:hint="cs"/>
          <w:rtl/>
        </w:rPr>
        <w:t>و از آنجا که مسلمانان دچار این مصیبت شده‌اند بنابراین بر هر شخصی لازم است که حقیقت را جستجو کند و جانب انصاف را نگه دارد و حق را سر جای خودش بنشاند و به مستحقانش ظلم نکند زیرا خداوند می‌فرماید:</w:t>
      </w:r>
      <w:r w:rsidR="00371BC0" w:rsidRPr="00E03676">
        <w:rPr>
          <w:rFonts w:hint="cs"/>
          <w:rtl/>
        </w:rPr>
        <w:t xml:space="preserve"> </w:t>
      </w:r>
      <w:r w:rsidR="00371BC0" w:rsidRPr="00E03676">
        <w:rPr>
          <w:rFonts w:cs="Traditional Arabic" w:hint="cs"/>
          <w:rtl/>
        </w:rPr>
        <w:t>﴿</w:t>
      </w:r>
      <w:r w:rsidR="00371BC0" w:rsidRPr="00E03676">
        <w:rPr>
          <w:rStyle w:val="Char4"/>
          <w:rtl/>
        </w:rPr>
        <w:t xml:space="preserve">أَلَا لَعۡنَةُ </w:t>
      </w:r>
      <w:r w:rsidR="00371BC0" w:rsidRPr="00E03676">
        <w:rPr>
          <w:rStyle w:val="Char4"/>
          <w:rFonts w:hint="cs"/>
          <w:rtl/>
        </w:rPr>
        <w:t>ٱ</w:t>
      </w:r>
      <w:r w:rsidR="00371BC0" w:rsidRPr="00E03676">
        <w:rPr>
          <w:rStyle w:val="Char4"/>
          <w:rFonts w:hint="eastAsia"/>
          <w:rtl/>
        </w:rPr>
        <w:t>للَّهِ</w:t>
      </w:r>
      <w:r w:rsidR="00371BC0" w:rsidRPr="00E03676">
        <w:rPr>
          <w:rStyle w:val="Char4"/>
          <w:rtl/>
        </w:rPr>
        <w:t xml:space="preserve"> عَلَى </w:t>
      </w:r>
      <w:r w:rsidR="00371BC0" w:rsidRPr="00E03676">
        <w:rPr>
          <w:rStyle w:val="Char4"/>
          <w:rFonts w:hint="cs"/>
          <w:rtl/>
        </w:rPr>
        <w:t>ٱ</w:t>
      </w:r>
      <w:r w:rsidR="00371BC0" w:rsidRPr="00E03676">
        <w:rPr>
          <w:rStyle w:val="Char4"/>
          <w:rFonts w:hint="eastAsia"/>
          <w:rtl/>
        </w:rPr>
        <w:t>لظَّٰلِمِينَ</w:t>
      </w:r>
      <w:r w:rsidR="00371BC0" w:rsidRPr="00E03676">
        <w:rPr>
          <w:rStyle w:val="Char4"/>
          <w:rtl/>
        </w:rPr>
        <w:t xml:space="preserve"> ١٨</w:t>
      </w:r>
      <w:r w:rsidR="00371BC0" w:rsidRPr="00E03676">
        <w:rPr>
          <w:rFonts w:cs="Traditional Arabic" w:hint="cs"/>
          <w:rtl/>
        </w:rPr>
        <w:t>﴾</w:t>
      </w:r>
      <w:r w:rsidRPr="00E03676">
        <w:rPr>
          <w:rFonts w:hint="cs"/>
          <w:rtl/>
        </w:rPr>
        <w:t xml:space="preserve"> </w:t>
      </w:r>
      <w:r w:rsidR="00371BC0" w:rsidRPr="00E03676">
        <w:rPr>
          <w:rStyle w:val="4-Char0"/>
          <w:rFonts w:hint="cs"/>
          <w:rtl/>
        </w:rPr>
        <w:t>[</w:t>
      </w:r>
      <w:r w:rsidRPr="00E03676">
        <w:rPr>
          <w:rStyle w:val="4-Char0"/>
          <w:rFonts w:hint="cs"/>
          <w:rtl/>
        </w:rPr>
        <w:t>هود: 18</w:t>
      </w:r>
      <w:r w:rsidR="00371BC0" w:rsidRPr="00E03676">
        <w:rPr>
          <w:rStyle w:val="4-Char0"/>
          <w:rFonts w:hint="cs"/>
          <w:rtl/>
        </w:rPr>
        <w:t>]</w:t>
      </w:r>
      <w:r w:rsidRPr="00E03676">
        <w:rPr>
          <w:rFonts w:hint="cs"/>
          <w:sz w:val="32"/>
          <w:szCs w:val="32"/>
          <w:rtl/>
        </w:rPr>
        <w:t xml:space="preserve"> </w:t>
      </w:r>
      <w:r w:rsidRPr="00E03676">
        <w:rPr>
          <w:rFonts w:hint="cs"/>
          <w:rtl/>
        </w:rPr>
        <w:t>«</w:t>
      </w:r>
      <w:r w:rsidRPr="00E03676">
        <w:rPr>
          <w:rFonts w:ascii="Tahoma" w:hAnsi="Tahoma"/>
          <w:rtl/>
        </w:rPr>
        <w:t>اى لعنت خدا بر ظالمان باد</w:t>
      </w:r>
      <w:r w:rsidRPr="00E03676">
        <w:rPr>
          <w:rFonts w:hint="cs"/>
          <w:rtl/>
        </w:rPr>
        <w:t>».</w:t>
      </w:r>
    </w:p>
    <w:p w:rsidR="006167B8" w:rsidRPr="00E03676" w:rsidRDefault="006167B8" w:rsidP="00371BC0">
      <w:pPr>
        <w:pStyle w:val="1-"/>
        <w:rPr>
          <w:rtl/>
        </w:rPr>
      </w:pPr>
      <w:r w:rsidRPr="00E03676">
        <w:rPr>
          <w:rFonts w:hint="cs"/>
          <w:rtl/>
        </w:rPr>
        <w:t>و همانا مذهب امامیه از وجوهی واجب‌الاتباع است».</w:t>
      </w:r>
    </w:p>
    <w:p w:rsidR="006167B8" w:rsidRPr="00E03676" w:rsidRDefault="006167B8" w:rsidP="00371BC0">
      <w:pPr>
        <w:pStyle w:val="1-"/>
        <w:rPr>
          <w:rtl/>
        </w:rPr>
      </w:pPr>
      <w:r w:rsidRPr="00E03676">
        <w:rPr>
          <w:rFonts w:hint="cs"/>
          <w:rtl/>
        </w:rPr>
        <w:t>در جواب این رافضی گفته می‌شود: این رافضی مسلمانان را بعد از پیغمبر به چهار صنف تقسیم نموده است! و این از بزرگترین دروغهاست، زیرا حتی یک صحابه شناخته شده نیز جزو یکی از این چهار صنف قرار نمی‌گیرد چه برسد به</w:t>
      </w:r>
      <w:r w:rsidR="00BF136F" w:rsidRPr="00E03676">
        <w:rPr>
          <w:rFonts w:hint="cs"/>
          <w:rtl/>
        </w:rPr>
        <w:t xml:space="preserve"> این‌که </w:t>
      </w:r>
      <w:r w:rsidRPr="00E03676">
        <w:rPr>
          <w:rFonts w:hint="cs"/>
          <w:rtl/>
        </w:rPr>
        <w:t>بگوییم: هیچ صحابه‌ای خارج از این چهار صنف نبوده است.</w:t>
      </w:r>
    </w:p>
    <w:p w:rsidR="006167B8" w:rsidRPr="00E03676" w:rsidRDefault="006167B8" w:rsidP="00371BC0">
      <w:pPr>
        <w:pStyle w:val="1-"/>
        <w:rPr>
          <w:rtl/>
        </w:rPr>
      </w:pPr>
      <w:r w:rsidRPr="00E03676">
        <w:rPr>
          <w:rFonts w:hint="cs"/>
          <w:rtl/>
        </w:rPr>
        <w:t>مرادش از</w:t>
      </w:r>
      <w:r w:rsidR="00AC7670" w:rsidRPr="00E03676">
        <w:rPr>
          <w:rFonts w:hint="cs"/>
          <w:rtl/>
        </w:rPr>
        <w:t xml:space="preserve"> آن‌که </w:t>
      </w:r>
      <w:r w:rsidRPr="00E03676">
        <w:rPr>
          <w:rFonts w:hint="cs"/>
          <w:rtl/>
        </w:rPr>
        <w:t>به ناحق طالب حکومت بود، ابوبکر است، و مرادش از</w:t>
      </w:r>
      <w:r w:rsidR="00AC7670" w:rsidRPr="00E03676">
        <w:rPr>
          <w:rFonts w:hint="cs"/>
          <w:rtl/>
        </w:rPr>
        <w:t xml:space="preserve"> آن‌که </w:t>
      </w:r>
      <w:r w:rsidRPr="00E03676">
        <w:rPr>
          <w:rFonts w:hint="cs"/>
          <w:rtl/>
        </w:rPr>
        <w:t>به حق طالب حکومت بود، علی است. و این دروغ است علیه ابوبکر و علی، زیرا نه علی قبل از قتل عثمان طلب امامت نمود، و نه ابوبکر امارت را برای خودش طلبید، چه برسد به</w:t>
      </w:r>
      <w:r w:rsidR="00BF136F" w:rsidRPr="00E03676">
        <w:rPr>
          <w:rFonts w:hint="cs"/>
          <w:rtl/>
        </w:rPr>
        <w:t xml:space="preserve"> این‌که </w:t>
      </w:r>
      <w:r w:rsidRPr="00E03676">
        <w:rPr>
          <w:rFonts w:hint="cs"/>
          <w:rtl/>
        </w:rPr>
        <w:t>به ناحق آن را خواسته باشد.</w:t>
      </w:r>
    </w:p>
    <w:p w:rsidR="006167B8" w:rsidRPr="00E03676" w:rsidRDefault="006167B8" w:rsidP="00371BC0">
      <w:pPr>
        <w:pStyle w:val="1-"/>
        <w:rPr>
          <w:rtl/>
        </w:rPr>
      </w:pPr>
      <w:r w:rsidRPr="00E03676">
        <w:rPr>
          <w:rFonts w:hint="cs"/>
          <w:rtl/>
        </w:rPr>
        <w:t>و دو صنف دیگر را مقلد می‌داند که تعدادی از</w:t>
      </w:r>
      <w:r w:rsidR="000433D3" w:rsidRPr="00E03676">
        <w:rPr>
          <w:rFonts w:hint="cs"/>
          <w:rtl/>
        </w:rPr>
        <w:t xml:space="preserve"> آن‌ها </w:t>
      </w:r>
      <w:r w:rsidRPr="00E03676">
        <w:rPr>
          <w:rFonts w:hint="cs"/>
          <w:rtl/>
        </w:rPr>
        <w:t>به خاطر دنیاطلبی و بعضی هم به خاطر قصور نظر تقلید نموده‌اند. در حالی که بر انسان واجب است که حق و حقیقت را بشناسد و از آن تبعیت کند که عبارت است از صراط مستقیم و راه کسانی که نعمتهای الهی بر</w:t>
      </w:r>
      <w:r w:rsidR="000433D3" w:rsidRPr="00E03676">
        <w:rPr>
          <w:rFonts w:hint="cs"/>
          <w:rtl/>
        </w:rPr>
        <w:t xml:space="preserve"> آن‌ها </w:t>
      </w:r>
      <w:r w:rsidRPr="00E03676">
        <w:rPr>
          <w:rFonts w:hint="cs"/>
          <w:rtl/>
        </w:rPr>
        <w:t>سرازیر شده است مثل پیغمبران، راستگویان، شهداء و صالحان، و غیر راه کسانی است که مورد غضب خدا قرار گرفته‌اند و یا به گمراهی رفته‌اند.</w:t>
      </w:r>
    </w:p>
    <w:p w:rsidR="006167B8" w:rsidRPr="00E03676" w:rsidRDefault="006167B8" w:rsidP="00371BC0">
      <w:pPr>
        <w:pStyle w:val="1-"/>
        <w:rPr>
          <w:rtl/>
        </w:rPr>
      </w:pPr>
      <w:r w:rsidRPr="00E03676">
        <w:rPr>
          <w:rFonts w:hint="cs"/>
          <w:rtl/>
        </w:rPr>
        <w:t>این راه همان راهی است که به ما امر شده که هدایت به آن را در هر نمازی و بلکه در هر رکعتی از خدا بخواهیم.</w:t>
      </w:r>
    </w:p>
    <w:p w:rsidR="006167B8" w:rsidRPr="00E03676" w:rsidRDefault="006167B8" w:rsidP="00371BC0">
      <w:pPr>
        <w:pStyle w:val="1-"/>
        <w:rPr>
          <w:rtl/>
        </w:rPr>
      </w:pPr>
      <w:r w:rsidRPr="00E03676">
        <w:rPr>
          <w:rFonts w:hint="cs"/>
          <w:rtl/>
        </w:rPr>
        <w:t>از طرفی امت اسلامی بهترین امت است و بهترین این امت، نیز نسل نخستین آن است، و نسل نخستین در اطلاع بر علم نافع و انجام عمل صالح بر سایر امت تفوق و برتری دارند. با این وجود این روافض افتراء زننده</w:t>
      </w:r>
      <w:r w:rsidR="000433D3" w:rsidRPr="00E03676">
        <w:rPr>
          <w:rFonts w:hint="cs"/>
          <w:rtl/>
        </w:rPr>
        <w:t xml:space="preserve"> آن‌ها </w:t>
      </w:r>
      <w:r w:rsidRPr="00E03676">
        <w:rPr>
          <w:rFonts w:hint="cs"/>
          <w:rtl/>
        </w:rPr>
        <w:t>را به خلاف این توصیف می‌</w:t>
      </w:r>
      <w:r w:rsidRPr="00E03676">
        <w:rPr>
          <w:rFonts w:hint="eastAsia"/>
          <w:rtl/>
        </w:rPr>
        <w:t>‌نمایند و می‌گویند:</w:t>
      </w:r>
      <w:r w:rsidR="000433D3" w:rsidRPr="00E03676">
        <w:rPr>
          <w:rFonts w:hint="eastAsia"/>
          <w:rtl/>
        </w:rPr>
        <w:t xml:space="preserve"> آن‌ها </w:t>
      </w:r>
      <w:r w:rsidRPr="00E03676">
        <w:rPr>
          <w:rFonts w:hint="eastAsia"/>
          <w:rtl/>
        </w:rPr>
        <w:t>حق را نمی‌شناختند و از آن پیروی نمی‌کردند</w:t>
      </w:r>
      <w:r w:rsidRPr="00E03676">
        <w:rPr>
          <w:rFonts w:hint="cs"/>
          <w:rtl/>
        </w:rPr>
        <w:t>،</w:t>
      </w:r>
      <w:r w:rsidRPr="00E03676">
        <w:rPr>
          <w:rFonts w:hint="eastAsia"/>
          <w:rtl/>
        </w:rPr>
        <w:t xml:space="preserve"> و بلکه اکثریت نسل نخستین به</w:t>
      </w:r>
      <w:r w:rsidRPr="00E03676">
        <w:rPr>
          <w:rFonts w:hint="cs"/>
          <w:rtl/>
        </w:rPr>
        <w:t xml:space="preserve"> </w:t>
      </w:r>
      <w:r w:rsidRPr="00E03676">
        <w:rPr>
          <w:rFonts w:hint="eastAsia"/>
          <w:rtl/>
        </w:rPr>
        <w:t>گمان</w:t>
      </w:r>
      <w:r w:rsidRPr="00E03676">
        <w:rPr>
          <w:rFonts w:hint="cs"/>
          <w:rtl/>
        </w:rPr>
        <w:t xml:space="preserve"> روافض حق را می‌دانستند و با آن مخالفت می‌ورزیدند، همچنانکه در مورد خلفای سه‌گانه و جمهور صحابه و امت اسلامی این تصور را دارند. از دیدگاه روافض بسیاری نیز حق را نمی‌دانستند و مقلدانه از ظالمین پیروی می‌کردند، زیرا اهل تأمل نبوده‌اند، و کسی که اهل تأمل و نظر نباشد یا به خاطر هوی‌پرستی و دنیاطلبی ترک تأمل می‌کند، و یا به خاطر قصور و نقص ادراک.</w:t>
      </w:r>
    </w:p>
    <w:p w:rsidR="006167B8" w:rsidRPr="00E03676" w:rsidRDefault="006167B8" w:rsidP="00371BC0">
      <w:pPr>
        <w:pStyle w:val="1-"/>
        <w:rPr>
          <w:rtl/>
        </w:rPr>
      </w:pPr>
      <w:r w:rsidRPr="00E03676">
        <w:rPr>
          <w:rFonts w:hint="cs"/>
          <w:rtl/>
        </w:rPr>
        <w:t xml:space="preserve">مؤلف ادعا نموده که: بعضی از صحابه </w:t>
      </w:r>
      <w:r w:rsidRPr="00E03676">
        <w:rPr>
          <w:rFonts w:cs="Times New Roman" w:hint="cs"/>
          <w:rtl/>
        </w:rPr>
        <w:t>–</w:t>
      </w:r>
      <w:r w:rsidRPr="00E03676">
        <w:rPr>
          <w:rFonts w:hint="cs"/>
          <w:rtl/>
        </w:rPr>
        <w:t xml:space="preserve"> علی </w:t>
      </w:r>
      <w:r w:rsidRPr="00E03676">
        <w:rPr>
          <w:rFonts w:cs="Times New Roman" w:hint="cs"/>
          <w:rtl/>
        </w:rPr>
        <w:t>–</w:t>
      </w:r>
      <w:r w:rsidRPr="00E03676">
        <w:rPr>
          <w:rFonts w:hint="cs"/>
          <w:rtl/>
        </w:rPr>
        <w:t xml:space="preserve"> امارت را برای خودش خواست در حالی که بطلان این قول مسلم است.</w:t>
      </w:r>
    </w:p>
    <w:p w:rsidR="006167B8" w:rsidRPr="00E03676" w:rsidRDefault="006167B8" w:rsidP="00371BC0">
      <w:pPr>
        <w:pStyle w:val="1-"/>
        <w:rPr>
          <w:sz w:val="32"/>
          <w:szCs w:val="32"/>
          <w:rtl/>
        </w:rPr>
      </w:pPr>
      <w:r w:rsidRPr="00E03676">
        <w:rPr>
          <w:rFonts w:hint="cs"/>
          <w:rtl/>
        </w:rPr>
        <w:t xml:space="preserve">بنابر قول روافض همه امت اسلامی باید بعد از پیغمبر </w:t>
      </w:r>
      <w:r w:rsidRPr="00E03676">
        <w:rPr>
          <w:rFonts w:cs="CTraditional Arabic" w:hint="cs"/>
          <w:rtl/>
        </w:rPr>
        <w:t>ص</w:t>
      </w:r>
      <w:r w:rsidRPr="00E03676">
        <w:rPr>
          <w:rFonts w:hint="cs"/>
          <w:rtl/>
        </w:rPr>
        <w:t xml:space="preserve"> گمراه و بدور از هدایت باشند و بنابراین باید گفت: مسیحیان و یهودیان با وجود نسخ و تبدیل و تحریف از مسلمانان بهتر بوده‌اند، زیرا خداوند در مورد امت موسی می‌فرماید:</w:t>
      </w:r>
      <w:r w:rsidR="00371BC0" w:rsidRPr="00E03676">
        <w:rPr>
          <w:rFonts w:hint="cs"/>
          <w:rtl/>
        </w:rPr>
        <w:t xml:space="preserve"> </w:t>
      </w:r>
      <w:r w:rsidR="00371BC0" w:rsidRPr="00E03676">
        <w:rPr>
          <w:rFonts w:cs="Traditional Arabic" w:hint="cs"/>
          <w:rtl/>
        </w:rPr>
        <w:t>﴿</w:t>
      </w:r>
      <w:r w:rsidR="00371BC0" w:rsidRPr="00E03676">
        <w:rPr>
          <w:rStyle w:val="Char4"/>
          <w:rFonts w:hint="eastAsia"/>
          <w:rtl/>
        </w:rPr>
        <w:t>وَمِن</w:t>
      </w:r>
      <w:r w:rsidR="00371BC0" w:rsidRPr="00E03676">
        <w:rPr>
          <w:rStyle w:val="Char4"/>
          <w:rtl/>
        </w:rPr>
        <w:t xml:space="preserve"> قَوۡمِ مُوسَىٰٓ أُمَّةٞ يَهۡدُونَ بِ</w:t>
      </w:r>
      <w:r w:rsidR="00371BC0" w:rsidRPr="00E03676">
        <w:rPr>
          <w:rStyle w:val="Char4"/>
          <w:rFonts w:hint="cs"/>
          <w:rtl/>
        </w:rPr>
        <w:t>ٱ</w:t>
      </w:r>
      <w:r w:rsidR="00371BC0" w:rsidRPr="00E03676">
        <w:rPr>
          <w:rStyle w:val="Char4"/>
          <w:rFonts w:hint="eastAsia"/>
          <w:rtl/>
        </w:rPr>
        <w:t>لۡحَقِّ</w:t>
      </w:r>
      <w:r w:rsidR="00371BC0" w:rsidRPr="00E03676">
        <w:rPr>
          <w:rStyle w:val="Char4"/>
          <w:rtl/>
        </w:rPr>
        <w:t xml:space="preserve"> وَبِهِ</w:t>
      </w:r>
      <w:r w:rsidR="00371BC0" w:rsidRPr="00E03676">
        <w:rPr>
          <w:rStyle w:val="Char4"/>
          <w:rFonts w:hint="cs"/>
          <w:rtl/>
        </w:rPr>
        <w:t>ۦ</w:t>
      </w:r>
      <w:r w:rsidR="00371BC0" w:rsidRPr="00E03676">
        <w:rPr>
          <w:rStyle w:val="Char4"/>
          <w:rtl/>
        </w:rPr>
        <w:t xml:space="preserve"> يَعۡدِلُونَ ١٥٩</w:t>
      </w:r>
      <w:r w:rsidR="00371BC0" w:rsidRPr="00E03676">
        <w:rPr>
          <w:rFonts w:ascii="KFGQPC Uthmanic Script HAFS" w:hAnsi="KFGQPC Uthmanic Script HAFS" w:cs="Traditional Arabic" w:hint="cs"/>
          <w:rtl/>
        </w:rPr>
        <w:t>﴾</w:t>
      </w:r>
      <w:r w:rsidRPr="00E03676">
        <w:rPr>
          <w:rFonts w:hint="cs"/>
          <w:rtl/>
        </w:rPr>
        <w:t xml:space="preserve"> </w:t>
      </w:r>
      <w:r w:rsidR="00371BC0" w:rsidRPr="00E03676">
        <w:rPr>
          <w:rStyle w:val="4-Char0"/>
          <w:rFonts w:hint="cs"/>
          <w:rtl/>
        </w:rPr>
        <w:t>[</w:t>
      </w:r>
      <w:r w:rsidRPr="00E03676">
        <w:rPr>
          <w:rStyle w:val="4-Char0"/>
          <w:rFonts w:hint="cs"/>
          <w:rtl/>
        </w:rPr>
        <w:t>الأعراف: 159</w:t>
      </w:r>
      <w:r w:rsidR="00371BC0" w:rsidRPr="00E03676">
        <w:rPr>
          <w:rStyle w:val="4-Char0"/>
          <w:rFonts w:hint="cs"/>
          <w:rtl/>
        </w:rPr>
        <w:t>]</w:t>
      </w:r>
      <w:r w:rsidRPr="00E03676">
        <w:rPr>
          <w:rFonts w:ascii="Lotus Linotype" w:hAnsi="Lotus Linotype" w:hint="cs"/>
          <w:color w:val="000000"/>
          <w:rtl/>
        </w:rPr>
        <w:t>.</w:t>
      </w:r>
    </w:p>
    <w:p w:rsidR="006167B8" w:rsidRPr="00E03676" w:rsidRDefault="006167B8" w:rsidP="00371BC0">
      <w:pPr>
        <w:pStyle w:val="1-"/>
        <w:rPr>
          <w:rFonts w:ascii="Times New Roman" w:hAnsi="Times New Roman"/>
          <w:rtl/>
        </w:rPr>
      </w:pPr>
      <w:r w:rsidRPr="00E03676">
        <w:rPr>
          <w:rFonts w:ascii="Times New Roman" w:hAnsi="Times New Roman" w:hint="cs"/>
          <w:rtl/>
        </w:rPr>
        <w:t>«</w:t>
      </w:r>
      <w:r w:rsidRPr="00E03676">
        <w:rPr>
          <w:rtl/>
        </w:rPr>
        <w:t xml:space="preserve">و از قوم موسى، گروهى هستند </w:t>
      </w:r>
      <w:r w:rsidR="009768AE" w:rsidRPr="00E03676">
        <w:rPr>
          <w:rtl/>
        </w:rPr>
        <w:t>ک</w:t>
      </w:r>
      <w:r w:rsidRPr="00E03676">
        <w:rPr>
          <w:rtl/>
        </w:rPr>
        <w:t>ه به سوى حق هدا</w:t>
      </w:r>
      <w:r w:rsidR="009768AE" w:rsidRPr="00E03676">
        <w:rPr>
          <w:rtl/>
        </w:rPr>
        <w:t>ی</w:t>
      </w:r>
      <w:r w:rsidRPr="00E03676">
        <w:rPr>
          <w:rtl/>
        </w:rPr>
        <w:t>ت مى‏</w:t>
      </w:r>
      <w:r w:rsidR="009768AE" w:rsidRPr="00E03676">
        <w:rPr>
          <w:rtl/>
        </w:rPr>
        <w:t>ک</w:t>
      </w:r>
      <w:r w:rsidRPr="00E03676">
        <w:rPr>
          <w:rtl/>
        </w:rPr>
        <w:t>نند</w:t>
      </w:r>
      <w:r w:rsidR="000A6EAE" w:rsidRPr="00E03676">
        <w:rPr>
          <w:rtl/>
        </w:rPr>
        <w:t>؛</w:t>
      </w:r>
      <w:r w:rsidRPr="00E03676">
        <w:rPr>
          <w:rtl/>
        </w:rPr>
        <w:t xml:space="preserve"> و به حق و عدالت ح</w:t>
      </w:r>
      <w:r w:rsidR="009768AE" w:rsidRPr="00E03676">
        <w:rPr>
          <w:rtl/>
        </w:rPr>
        <w:t>ک</w:t>
      </w:r>
      <w:r w:rsidRPr="00E03676">
        <w:rPr>
          <w:rtl/>
        </w:rPr>
        <w:t>م مى‏نما</w:t>
      </w:r>
      <w:r w:rsidR="009768AE" w:rsidRPr="00E03676">
        <w:rPr>
          <w:rtl/>
        </w:rPr>
        <w:t>ی</w:t>
      </w:r>
      <w:r w:rsidRPr="00E03676">
        <w:rPr>
          <w:rtl/>
        </w:rPr>
        <w:t>ند</w:t>
      </w:r>
      <w:r w:rsidRPr="00E03676">
        <w:rPr>
          <w:rFonts w:ascii="Times New Roman" w:hAnsi="Times New Roman" w:hint="cs"/>
          <w:rtl/>
        </w:rPr>
        <w:t>».</w:t>
      </w:r>
    </w:p>
    <w:p w:rsidR="006167B8" w:rsidRPr="00E03676" w:rsidRDefault="006167B8" w:rsidP="00371BC0">
      <w:pPr>
        <w:pStyle w:val="1-"/>
        <w:rPr>
          <w:rtl/>
        </w:rPr>
      </w:pPr>
      <w:r w:rsidRPr="00E03676">
        <w:rPr>
          <w:rFonts w:hint="cs"/>
          <w:rtl/>
        </w:rPr>
        <w:t xml:space="preserve">پیغمبر </w:t>
      </w:r>
      <w:r w:rsidRPr="00E03676">
        <w:rPr>
          <w:rFonts w:cs="CTraditional Arabic" w:hint="cs"/>
          <w:rtl/>
        </w:rPr>
        <w:t>ص</w:t>
      </w:r>
      <w:r w:rsidRPr="00E03676">
        <w:rPr>
          <w:rFonts w:hint="cs"/>
          <w:rtl/>
        </w:rPr>
        <w:t xml:space="preserve"> نیز فرموده‌اند: مسیحیان و یهودیان به بیشتر از هفتاد فرقه تقسیم شدند که یکی از</w:t>
      </w:r>
      <w:r w:rsidR="000433D3" w:rsidRPr="00E03676">
        <w:rPr>
          <w:rFonts w:hint="cs"/>
          <w:rtl/>
        </w:rPr>
        <w:t xml:space="preserve"> آن‌ها </w:t>
      </w:r>
      <w:r w:rsidRPr="00E03676">
        <w:rPr>
          <w:rFonts w:hint="cs"/>
          <w:rtl/>
        </w:rPr>
        <w:t>فرقه ناجیه می‌باشند. ولی بنابر قول روافض در بین امت اسلامی بعد از وفات پیغمبر گروه خاصی وجود نداشتند که حق را برپا دارند و از آن عدول نکنند، و اگر در بین بهترین نسل امت اسلامی وجود این گروه منتفی باشد، در بین سایر نسلها به طریق اولی منتفی است. لازمه این سخن این است که یهودیان و مسیحیان با وجود نسخ و تحریف</w:t>
      </w:r>
      <w:r w:rsidR="00BF136F" w:rsidRPr="00E03676">
        <w:rPr>
          <w:rFonts w:hint="cs"/>
          <w:rtl/>
        </w:rPr>
        <w:t xml:space="preserve"> کتاب‌های </w:t>
      </w:r>
      <w:r w:rsidRPr="00E03676">
        <w:rPr>
          <w:rFonts w:hint="cs"/>
          <w:rtl/>
        </w:rPr>
        <w:t>آسمانی خودشان از بهترین امت، بهتر باشند.</w:t>
      </w:r>
    </w:p>
    <w:p w:rsidR="006167B8" w:rsidRPr="00E03676" w:rsidRDefault="006167B8" w:rsidP="00371BC0">
      <w:pPr>
        <w:pStyle w:val="1-"/>
        <w:rPr>
          <w:rtl/>
        </w:rPr>
      </w:pPr>
      <w:r w:rsidRPr="00E03676">
        <w:rPr>
          <w:rFonts w:hint="cs"/>
          <w:rtl/>
        </w:rPr>
        <w:t xml:space="preserve">مؤلف حکایت حوادث و وقایعی را که بلافاصله بعد از وفات پیغمبر </w:t>
      </w:r>
      <w:r w:rsidRPr="00E03676">
        <w:rPr>
          <w:rFonts w:cs="CTraditional Arabic" w:hint="cs"/>
          <w:rtl/>
        </w:rPr>
        <w:t>ص</w:t>
      </w:r>
      <w:r w:rsidRPr="00E03676">
        <w:rPr>
          <w:rFonts w:hint="cs"/>
          <w:rtl/>
        </w:rPr>
        <w:t xml:space="preserve"> روی داده است، اینگونه تحریف می‌کند. پس در مورد سایر حوادث چکار می‌کند! ما دروغ و بهتان‌های موجود در این حکایت مؤلف را از وجوه بسیاری برمی‌شماریم: </w:t>
      </w:r>
    </w:p>
    <w:p w:rsidR="006167B8" w:rsidRPr="00E03676" w:rsidRDefault="006167B8" w:rsidP="00371BC0">
      <w:pPr>
        <w:pStyle w:val="1-"/>
        <w:rPr>
          <w:rtl/>
        </w:rPr>
      </w:pPr>
      <w:r w:rsidRPr="00E03676">
        <w:rPr>
          <w:rFonts w:hint="cs"/>
          <w:rtl/>
        </w:rPr>
        <w:t xml:space="preserve">مؤلف می‌گوید: بلا و مصیبت با وفات پیغمبر </w:t>
      </w:r>
      <w:r w:rsidRPr="00E03676">
        <w:rPr>
          <w:rFonts w:cs="CTraditional Arabic" w:hint="cs"/>
          <w:rtl/>
        </w:rPr>
        <w:t>ص</w:t>
      </w:r>
      <w:r w:rsidRPr="00E03676">
        <w:rPr>
          <w:rFonts w:hint="cs"/>
          <w:rtl/>
        </w:rPr>
        <w:t xml:space="preserve"> فراگیر شد، و مردم دچار اختلاف شدند، و آراء و اقوالشان به تعداد امیالشان متعدد گردید، بعضی امارت را برای خود خواستند و آنان که دنیا طلب بودند، از او پیروی کردند. همچنانکه عمر بن سعد به سبب قتل حسین توانست ایام محدودی به امارت ری برسد، با وجود</w:t>
      </w:r>
      <w:r w:rsidR="00BF136F" w:rsidRPr="00E03676">
        <w:rPr>
          <w:rFonts w:hint="cs"/>
          <w:rtl/>
        </w:rPr>
        <w:t xml:space="preserve"> این‌که </w:t>
      </w:r>
      <w:r w:rsidRPr="00E03676">
        <w:rPr>
          <w:rFonts w:hint="cs"/>
          <w:rtl/>
        </w:rPr>
        <w:t>می‌دانست قتل حسین باعث عذاب در آتش خواهد شد.</w:t>
      </w:r>
    </w:p>
    <w:p w:rsidR="006167B8" w:rsidRPr="00E03676" w:rsidRDefault="006167B8" w:rsidP="00371BC0">
      <w:pPr>
        <w:pStyle w:val="1-"/>
        <w:rPr>
          <w:rtl/>
        </w:rPr>
      </w:pPr>
      <w:r w:rsidRPr="00E03676">
        <w:rPr>
          <w:rFonts w:hint="cs"/>
          <w:rtl/>
        </w:rPr>
        <w:t xml:space="preserve">در جواب وی گفته می‌شود: این احکام از وجوهی متضمن کذب و دروغ و مذمت به ناحق بهترین امت می‌باشد که بر کسی پوشیده نیست و از جمله: </w:t>
      </w:r>
    </w:p>
    <w:p w:rsidR="006167B8" w:rsidRPr="00E03676" w:rsidRDefault="006167B8" w:rsidP="00371BC0">
      <w:pPr>
        <w:pStyle w:val="1-"/>
        <w:rPr>
          <w:rtl/>
        </w:rPr>
      </w:pPr>
      <w:r w:rsidRPr="00E03676">
        <w:rPr>
          <w:rFonts w:hint="cs"/>
          <w:rtl/>
        </w:rPr>
        <w:t>وجه اول:</w:t>
      </w:r>
      <w:r w:rsidR="00BF136F" w:rsidRPr="00E03676">
        <w:rPr>
          <w:rFonts w:hint="cs"/>
          <w:rtl/>
        </w:rPr>
        <w:t xml:space="preserve"> این‌که </w:t>
      </w:r>
      <w:r w:rsidRPr="00E03676">
        <w:rPr>
          <w:rFonts w:hint="cs"/>
          <w:rtl/>
        </w:rPr>
        <w:t>گفته است: به تعداد امیال، آراء متعدد برگزیدند. به این معنی که همه پیرو هوی و هوس بوده‌اند، و</w:t>
      </w:r>
      <w:r w:rsidR="002418EC">
        <w:rPr>
          <w:rFonts w:hint="cs"/>
          <w:rtl/>
        </w:rPr>
        <w:t xml:space="preserve"> هیچیک </w:t>
      </w:r>
      <w:r w:rsidRPr="00E03676">
        <w:rPr>
          <w:rFonts w:hint="cs"/>
          <w:rtl/>
        </w:rPr>
        <w:t>از</w:t>
      </w:r>
      <w:r w:rsidR="000433D3" w:rsidRPr="00E03676">
        <w:rPr>
          <w:rFonts w:hint="cs"/>
          <w:rtl/>
        </w:rPr>
        <w:t xml:space="preserve"> آن‌ها </w:t>
      </w:r>
      <w:r w:rsidRPr="00E03676">
        <w:rPr>
          <w:rFonts w:hint="cs"/>
          <w:rtl/>
        </w:rPr>
        <w:t>طالب حقیقت نبوده است، و</w:t>
      </w:r>
      <w:r w:rsidR="002418EC">
        <w:rPr>
          <w:rFonts w:hint="cs"/>
          <w:rtl/>
        </w:rPr>
        <w:t xml:space="preserve"> هیچیک </w:t>
      </w:r>
      <w:r w:rsidRPr="00E03676">
        <w:rPr>
          <w:rFonts w:hint="cs"/>
          <w:rtl/>
        </w:rPr>
        <w:t>برای رضای خدا و ترس از قیامت موضعش را اتخاذ نکرده است و</w:t>
      </w:r>
      <w:r w:rsidR="002418EC">
        <w:rPr>
          <w:rFonts w:hint="cs"/>
          <w:rtl/>
        </w:rPr>
        <w:t xml:space="preserve"> هیچیک </w:t>
      </w:r>
      <w:r w:rsidRPr="00E03676">
        <w:rPr>
          <w:rFonts w:hint="cs"/>
          <w:rtl/>
        </w:rPr>
        <w:t>قولش بر حسب اجتهاد و استدلال نبوده است.</w:t>
      </w:r>
    </w:p>
    <w:p w:rsidR="006167B8" w:rsidRPr="00E03676" w:rsidRDefault="006167B8" w:rsidP="00371BC0">
      <w:pPr>
        <w:pStyle w:val="1-"/>
        <w:rPr>
          <w:sz w:val="32"/>
          <w:szCs w:val="32"/>
          <w:rtl/>
        </w:rPr>
      </w:pPr>
      <w:r w:rsidRPr="00E03676">
        <w:rPr>
          <w:rFonts w:hint="cs"/>
          <w:rtl/>
        </w:rPr>
        <w:t xml:space="preserve">عمومیت لفظ مؤلف همه را و از جمله علی را شامل می‌شود. در حالی که همین صحابه مورد ستایش خدا و پیامبرش </w:t>
      </w:r>
      <w:r w:rsidRPr="00E03676">
        <w:rPr>
          <w:rFonts w:cs="CTraditional Arabic" w:hint="cs"/>
          <w:rtl/>
        </w:rPr>
        <w:t>ص</w:t>
      </w:r>
      <w:r w:rsidRPr="00E03676">
        <w:rPr>
          <w:rFonts w:hint="cs"/>
          <w:rtl/>
        </w:rPr>
        <w:t xml:space="preserve"> قرار گرفته‌اند، خداوند از</w:t>
      </w:r>
      <w:r w:rsidR="000433D3" w:rsidRPr="00E03676">
        <w:rPr>
          <w:rFonts w:hint="cs"/>
          <w:rtl/>
        </w:rPr>
        <w:t xml:space="preserve"> آن‌ها </w:t>
      </w:r>
      <w:r w:rsidRPr="00E03676">
        <w:rPr>
          <w:rFonts w:hint="cs"/>
          <w:rtl/>
        </w:rPr>
        <w:t>رضایت داشته و وعده بهترین پاداش را به</w:t>
      </w:r>
      <w:r w:rsidR="000433D3" w:rsidRPr="00E03676">
        <w:rPr>
          <w:rFonts w:hint="cs"/>
          <w:rtl/>
        </w:rPr>
        <w:t xml:space="preserve"> آن‌ها </w:t>
      </w:r>
      <w:r w:rsidRPr="00E03676">
        <w:rPr>
          <w:rFonts w:hint="cs"/>
          <w:rtl/>
        </w:rPr>
        <w:t>داده است، همچنانکه می‌فرماید:</w:t>
      </w:r>
      <w:r w:rsidR="00371BC0" w:rsidRPr="00E03676">
        <w:rPr>
          <w:rFonts w:hint="cs"/>
          <w:rtl/>
        </w:rPr>
        <w:t xml:space="preserve"> </w:t>
      </w:r>
      <w:r w:rsidR="00371BC0" w:rsidRPr="00E03676">
        <w:rPr>
          <w:rFonts w:cs="Traditional Arabic" w:hint="cs"/>
          <w:rtl/>
        </w:rPr>
        <w:t>﴿</w:t>
      </w:r>
      <w:r w:rsidR="00371BC0" w:rsidRPr="00E03676">
        <w:rPr>
          <w:rStyle w:val="Char4"/>
          <w:rFonts w:hint="cs"/>
          <w:rtl/>
        </w:rPr>
        <w:t xml:space="preserve"> </w:t>
      </w:r>
      <w:r w:rsidR="00371BC0" w:rsidRPr="00E03676">
        <w:rPr>
          <w:rStyle w:val="Char4"/>
          <w:rFonts w:hint="eastAsia"/>
          <w:rtl/>
        </w:rPr>
        <w:t>وَ</w:t>
      </w:r>
      <w:r w:rsidR="00371BC0" w:rsidRPr="00E03676">
        <w:rPr>
          <w:rStyle w:val="Char4"/>
          <w:rFonts w:hint="cs"/>
          <w:rtl/>
        </w:rPr>
        <w:t>ٱ</w:t>
      </w:r>
      <w:r w:rsidR="00371BC0" w:rsidRPr="00E03676">
        <w:rPr>
          <w:rStyle w:val="Char4"/>
          <w:rFonts w:hint="eastAsia"/>
          <w:rtl/>
        </w:rPr>
        <w:t>لسَّٰبِقُونَ</w:t>
      </w:r>
      <w:r w:rsidR="00371BC0" w:rsidRPr="00E03676">
        <w:rPr>
          <w:rStyle w:val="Char4"/>
          <w:rtl/>
        </w:rPr>
        <w:t xml:space="preserve"> </w:t>
      </w:r>
      <w:r w:rsidR="00371BC0" w:rsidRPr="00E03676">
        <w:rPr>
          <w:rStyle w:val="Char4"/>
          <w:rFonts w:hint="cs"/>
          <w:rtl/>
        </w:rPr>
        <w:t>ٱ</w:t>
      </w:r>
      <w:r w:rsidR="00371BC0" w:rsidRPr="00E03676">
        <w:rPr>
          <w:rStyle w:val="Char4"/>
          <w:rFonts w:hint="eastAsia"/>
          <w:rtl/>
        </w:rPr>
        <w:t>لۡأَوَّلُونَ</w:t>
      </w:r>
      <w:r w:rsidR="00371BC0" w:rsidRPr="00E03676">
        <w:rPr>
          <w:rStyle w:val="Char4"/>
          <w:rtl/>
        </w:rPr>
        <w:t xml:space="preserve"> مِنَ </w:t>
      </w:r>
      <w:r w:rsidR="00371BC0" w:rsidRPr="00E03676">
        <w:rPr>
          <w:rStyle w:val="Char4"/>
          <w:rFonts w:hint="cs"/>
          <w:rtl/>
        </w:rPr>
        <w:t>ٱ</w:t>
      </w:r>
      <w:r w:rsidR="00371BC0" w:rsidRPr="00E03676">
        <w:rPr>
          <w:rStyle w:val="Char4"/>
          <w:rFonts w:hint="eastAsia"/>
          <w:rtl/>
        </w:rPr>
        <w:t>لۡمُهَٰجِرِينَ</w:t>
      </w:r>
      <w:r w:rsidR="00371BC0" w:rsidRPr="00E03676">
        <w:rPr>
          <w:rStyle w:val="Char4"/>
          <w:rtl/>
        </w:rPr>
        <w:t xml:space="preserve"> وَ</w:t>
      </w:r>
      <w:r w:rsidR="00371BC0" w:rsidRPr="00E03676">
        <w:rPr>
          <w:rStyle w:val="Char4"/>
          <w:rFonts w:hint="cs"/>
          <w:rtl/>
        </w:rPr>
        <w:t>ٱ</w:t>
      </w:r>
      <w:r w:rsidR="00371BC0" w:rsidRPr="00E03676">
        <w:rPr>
          <w:rStyle w:val="Char4"/>
          <w:rFonts w:hint="eastAsia"/>
          <w:rtl/>
        </w:rPr>
        <w:t>لۡأَنصَارِ</w:t>
      </w:r>
      <w:r w:rsidR="00371BC0" w:rsidRPr="00E03676">
        <w:rPr>
          <w:rStyle w:val="Char4"/>
          <w:rtl/>
        </w:rPr>
        <w:t xml:space="preserve"> وَ</w:t>
      </w:r>
      <w:r w:rsidR="00371BC0" w:rsidRPr="00E03676">
        <w:rPr>
          <w:rStyle w:val="Char4"/>
          <w:rFonts w:hint="cs"/>
          <w:rtl/>
        </w:rPr>
        <w:t>ٱ</w:t>
      </w:r>
      <w:r w:rsidR="00371BC0" w:rsidRPr="00E03676">
        <w:rPr>
          <w:rStyle w:val="Char4"/>
          <w:rFonts w:hint="eastAsia"/>
          <w:rtl/>
        </w:rPr>
        <w:t>لَّذِينَ</w:t>
      </w:r>
      <w:r w:rsidR="00371BC0" w:rsidRPr="00E03676">
        <w:rPr>
          <w:rStyle w:val="Char4"/>
          <w:rtl/>
        </w:rPr>
        <w:t xml:space="preserve"> </w:t>
      </w:r>
      <w:r w:rsidR="00371BC0" w:rsidRPr="00E03676">
        <w:rPr>
          <w:rStyle w:val="Char4"/>
          <w:rFonts w:hint="cs"/>
          <w:rtl/>
        </w:rPr>
        <w:t>ٱ</w:t>
      </w:r>
      <w:r w:rsidR="00371BC0" w:rsidRPr="00E03676">
        <w:rPr>
          <w:rStyle w:val="Char4"/>
          <w:rFonts w:hint="eastAsia"/>
          <w:rtl/>
        </w:rPr>
        <w:t>تَّبَعُوهُم</w:t>
      </w:r>
      <w:r w:rsidR="00371BC0" w:rsidRPr="00E03676">
        <w:rPr>
          <w:rStyle w:val="Char4"/>
          <w:rtl/>
        </w:rPr>
        <w:t xml:space="preserve"> بِإِحۡسَٰنٖ رَّضِيَ </w:t>
      </w:r>
      <w:r w:rsidR="00371BC0" w:rsidRPr="00E03676">
        <w:rPr>
          <w:rStyle w:val="Char4"/>
          <w:rFonts w:hint="cs"/>
          <w:rtl/>
        </w:rPr>
        <w:t>ٱ</w:t>
      </w:r>
      <w:r w:rsidR="00371BC0" w:rsidRPr="00E03676">
        <w:rPr>
          <w:rStyle w:val="Char4"/>
          <w:rFonts w:hint="eastAsia"/>
          <w:rtl/>
        </w:rPr>
        <w:t>للَّهُ</w:t>
      </w:r>
      <w:r w:rsidR="00371BC0" w:rsidRPr="00E03676">
        <w:rPr>
          <w:rStyle w:val="Char4"/>
          <w:rtl/>
        </w:rPr>
        <w:t xml:space="preserve"> عَنۡهُمۡ وَرَضُواْ عَنۡهُ وَأَعَدَّ لَهُمۡ جَنَّٰتٖ تَجۡرِي تَحۡتَهَا </w:t>
      </w:r>
      <w:r w:rsidR="00371BC0" w:rsidRPr="00E03676">
        <w:rPr>
          <w:rStyle w:val="Char4"/>
          <w:rFonts w:hint="cs"/>
          <w:rtl/>
        </w:rPr>
        <w:t>ٱ</w:t>
      </w:r>
      <w:r w:rsidR="00371BC0" w:rsidRPr="00E03676">
        <w:rPr>
          <w:rStyle w:val="Char4"/>
          <w:rFonts w:hint="eastAsia"/>
          <w:rtl/>
        </w:rPr>
        <w:t>لۡأَنۡهَٰرُ</w:t>
      </w:r>
      <w:r w:rsidR="00371BC0" w:rsidRPr="00E03676">
        <w:rPr>
          <w:rStyle w:val="Char4"/>
          <w:rtl/>
        </w:rPr>
        <w:t xml:space="preserve"> خَٰلِدِينَ فِيهَآ أَبَدٗاۚ ذَٰلِكَ </w:t>
      </w:r>
      <w:r w:rsidR="00371BC0" w:rsidRPr="00E03676">
        <w:rPr>
          <w:rStyle w:val="Char4"/>
          <w:rFonts w:hint="cs"/>
          <w:rtl/>
        </w:rPr>
        <w:t>ٱ</w:t>
      </w:r>
      <w:r w:rsidR="00371BC0" w:rsidRPr="00E03676">
        <w:rPr>
          <w:rStyle w:val="Char4"/>
          <w:rFonts w:hint="eastAsia"/>
          <w:rtl/>
        </w:rPr>
        <w:t>لۡفَوۡزُ</w:t>
      </w:r>
      <w:r w:rsidR="00371BC0" w:rsidRPr="00E03676">
        <w:rPr>
          <w:rStyle w:val="Char4"/>
          <w:rtl/>
        </w:rPr>
        <w:t xml:space="preserve"> </w:t>
      </w:r>
      <w:r w:rsidR="00371BC0" w:rsidRPr="00E03676">
        <w:rPr>
          <w:rStyle w:val="Char4"/>
          <w:rFonts w:hint="cs"/>
          <w:rtl/>
        </w:rPr>
        <w:t>ٱ</w:t>
      </w:r>
      <w:r w:rsidR="00371BC0" w:rsidRPr="00E03676">
        <w:rPr>
          <w:rStyle w:val="Char4"/>
          <w:rFonts w:hint="eastAsia"/>
          <w:rtl/>
        </w:rPr>
        <w:t>لۡعَظِيمُ</w:t>
      </w:r>
      <w:r w:rsidR="00371BC0" w:rsidRPr="00E03676">
        <w:rPr>
          <w:rStyle w:val="Char4"/>
          <w:rtl/>
        </w:rPr>
        <w:t xml:space="preserve"> ١٠٠</w:t>
      </w:r>
      <w:r w:rsidR="00371BC0" w:rsidRPr="00E03676">
        <w:rPr>
          <w:rFonts w:cs="Traditional Arabic" w:hint="cs"/>
          <w:rtl/>
        </w:rPr>
        <w:t xml:space="preserve">﴾ </w:t>
      </w:r>
      <w:r w:rsidR="00371BC0" w:rsidRPr="00E03676">
        <w:rPr>
          <w:rStyle w:val="4-Char0"/>
          <w:rFonts w:hint="cs"/>
          <w:rtl/>
        </w:rPr>
        <w:t>[</w:t>
      </w:r>
      <w:r w:rsidRPr="00E03676">
        <w:rPr>
          <w:rStyle w:val="4-Char0"/>
          <w:rFonts w:hint="cs"/>
          <w:rtl/>
        </w:rPr>
        <w:t>التوب</w:t>
      </w:r>
      <w:r w:rsidR="00371BC0" w:rsidRPr="00E03676">
        <w:rPr>
          <w:rStyle w:val="4-Char0"/>
          <w:rFonts w:hint="cs"/>
          <w:rtl/>
        </w:rPr>
        <w:t>ة</w:t>
      </w:r>
      <w:r w:rsidRPr="00E03676">
        <w:rPr>
          <w:rStyle w:val="4-Char0"/>
          <w:rFonts w:hint="cs"/>
          <w:rtl/>
        </w:rPr>
        <w:t>: 100</w:t>
      </w:r>
      <w:r w:rsidR="00371BC0" w:rsidRPr="00E03676">
        <w:rPr>
          <w:rStyle w:val="4-Char0"/>
          <w:rFonts w:hint="cs"/>
          <w:rtl/>
        </w:rPr>
        <w:t>]</w:t>
      </w:r>
      <w:r w:rsidRPr="00E03676">
        <w:rPr>
          <w:rFonts w:ascii="Lotus Linotype" w:hAnsi="Lotus Linotype" w:hint="cs"/>
          <w:color w:val="000000"/>
          <w:rtl/>
        </w:rPr>
        <w:t>.</w:t>
      </w:r>
    </w:p>
    <w:p w:rsidR="006167B8" w:rsidRPr="00E03676" w:rsidRDefault="006167B8" w:rsidP="00371BC0">
      <w:pPr>
        <w:pStyle w:val="1-"/>
        <w:rPr>
          <w:rFonts w:ascii="Times New Roman" w:hAnsi="Times New Roman"/>
          <w:rtl/>
        </w:rPr>
      </w:pPr>
      <w:r w:rsidRPr="00E03676">
        <w:rPr>
          <w:rFonts w:ascii="Times New Roman" w:hAnsi="Times New Roman" w:hint="cs"/>
          <w:rtl/>
        </w:rPr>
        <w:t>«</w:t>
      </w:r>
      <w:r w:rsidRPr="00E03676">
        <w:rPr>
          <w:rtl/>
        </w:rPr>
        <w:t>پ</w:t>
      </w:r>
      <w:r w:rsidR="009768AE" w:rsidRPr="00E03676">
        <w:rPr>
          <w:rtl/>
        </w:rPr>
        <w:t>ی</w:t>
      </w:r>
      <w:r w:rsidRPr="00E03676">
        <w:rPr>
          <w:rtl/>
        </w:rPr>
        <w:t>شگامان نخست</w:t>
      </w:r>
      <w:r w:rsidR="009768AE" w:rsidRPr="00E03676">
        <w:rPr>
          <w:rtl/>
        </w:rPr>
        <w:t>ی</w:t>
      </w:r>
      <w:r w:rsidRPr="00E03676">
        <w:rPr>
          <w:rtl/>
        </w:rPr>
        <w:t>ن از مهاجر</w:t>
      </w:r>
      <w:r w:rsidR="009768AE" w:rsidRPr="00E03676">
        <w:rPr>
          <w:rtl/>
        </w:rPr>
        <w:t>ی</w:t>
      </w:r>
      <w:r w:rsidRPr="00E03676">
        <w:rPr>
          <w:rtl/>
        </w:rPr>
        <w:t xml:space="preserve">ن و انصار، و </w:t>
      </w:r>
      <w:r w:rsidR="009768AE" w:rsidRPr="00E03676">
        <w:rPr>
          <w:rtl/>
        </w:rPr>
        <w:t>ک</w:t>
      </w:r>
      <w:r w:rsidRPr="00E03676">
        <w:rPr>
          <w:rtl/>
        </w:rPr>
        <w:t xml:space="preserve">سانى </w:t>
      </w:r>
      <w:r w:rsidR="009768AE" w:rsidRPr="00E03676">
        <w:rPr>
          <w:rtl/>
        </w:rPr>
        <w:t>ک</w:t>
      </w:r>
      <w:r w:rsidRPr="00E03676">
        <w:rPr>
          <w:rtl/>
        </w:rPr>
        <w:t>ه به ن</w:t>
      </w:r>
      <w:r w:rsidR="009768AE" w:rsidRPr="00E03676">
        <w:rPr>
          <w:rtl/>
        </w:rPr>
        <w:t>یک</w:t>
      </w:r>
      <w:r w:rsidRPr="00E03676">
        <w:rPr>
          <w:rtl/>
        </w:rPr>
        <w:t>ى از</w:t>
      </w:r>
      <w:r w:rsidR="000433D3" w:rsidRPr="00E03676">
        <w:rPr>
          <w:rtl/>
        </w:rPr>
        <w:t xml:space="preserve"> آن‌ها </w:t>
      </w:r>
      <w:r w:rsidRPr="00E03676">
        <w:rPr>
          <w:rtl/>
        </w:rPr>
        <w:t>پ</w:t>
      </w:r>
      <w:r w:rsidR="009768AE" w:rsidRPr="00E03676">
        <w:rPr>
          <w:rtl/>
        </w:rPr>
        <w:t>ی</w:t>
      </w:r>
      <w:r w:rsidRPr="00E03676">
        <w:rPr>
          <w:rtl/>
        </w:rPr>
        <w:t xml:space="preserve">روى </w:t>
      </w:r>
      <w:r w:rsidR="009768AE" w:rsidRPr="00E03676">
        <w:rPr>
          <w:rtl/>
        </w:rPr>
        <w:t>ک</w:t>
      </w:r>
      <w:r w:rsidRPr="00E03676">
        <w:rPr>
          <w:rtl/>
        </w:rPr>
        <w:t>ردند، خداوند از</w:t>
      </w:r>
      <w:r w:rsidR="000433D3" w:rsidRPr="00E03676">
        <w:rPr>
          <w:rtl/>
        </w:rPr>
        <w:t xml:space="preserve"> آن‌ها </w:t>
      </w:r>
      <w:r w:rsidRPr="00E03676">
        <w:rPr>
          <w:rtl/>
        </w:rPr>
        <w:t>خشنود گشت، و</w:t>
      </w:r>
      <w:r w:rsidR="000433D3" w:rsidRPr="00E03676">
        <w:rPr>
          <w:rtl/>
        </w:rPr>
        <w:t xml:space="preserve"> آن‌ها </w:t>
      </w:r>
      <w:r w:rsidRPr="00E03676">
        <w:rPr>
          <w:rtl/>
        </w:rPr>
        <w:t>(ن</w:t>
      </w:r>
      <w:r w:rsidR="009768AE" w:rsidRPr="00E03676">
        <w:rPr>
          <w:rtl/>
        </w:rPr>
        <w:t>ی</w:t>
      </w:r>
      <w:r w:rsidRPr="00E03676">
        <w:rPr>
          <w:rtl/>
        </w:rPr>
        <w:t>ز) از او خشنود شدند</w:t>
      </w:r>
      <w:r w:rsidR="000A6EAE" w:rsidRPr="00E03676">
        <w:rPr>
          <w:rtl/>
        </w:rPr>
        <w:t>؛</w:t>
      </w:r>
      <w:r w:rsidRPr="00E03676">
        <w:rPr>
          <w:rtl/>
        </w:rPr>
        <w:t xml:space="preserve"> و باغها</w:t>
      </w:r>
      <w:r w:rsidR="009768AE" w:rsidRPr="00E03676">
        <w:rPr>
          <w:rtl/>
        </w:rPr>
        <w:t>ی</w:t>
      </w:r>
      <w:r w:rsidRPr="00E03676">
        <w:rPr>
          <w:rtl/>
        </w:rPr>
        <w:t xml:space="preserve">ى از بهشت براى آنان فراهم ساخته، </w:t>
      </w:r>
      <w:r w:rsidR="009768AE" w:rsidRPr="00E03676">
        <w:rPr>
          <w:rtl/>
        </w:rPr>
        <w:t>ک</w:t>
      </w:r>
      <w:r w:rsidRPr="00E03676">
        <w:rPr>
          <w:rtl/>
        </w:rPr>
        <w:t>ه نهرها از ز</w:t>
      </w:r>
      <w:r w:rsidR="009768AE" w:rsidRPr="00E03676">
        <w:rPr>
          <w:rtl/>
        </w:rPr>
        <w:t>ی</w:t>
      </w:r>
      <w:r w:rsidRPr="00E03676">
        <w:rPr>
          <w:rtl/>
        </w:rPr>
        <w:t>ر درختانش جارى است</w:t>
      </w:r>
      <w:r w:rsidR="000A6EAE" w:rsidRPr="00E03676">
        <w:rPr>
          <w:rtl/>
        </w:rPr>
        <w:t>؛</w:t>
      </w:r>
      <w:r w:rsidRPr="00E03676">
        <w:rPr>
          <w:rtl/>
        </w:rPr>
        <w:t xml:space="preserve"> جاودانه در آن خواهند ماند</w:t>
      </w:r>
      <w:r w:rsidR="000A6EAE" w:rsidRPr="00E03676">
        <w:rPr>
          <w:rtl/>
        </w:rPr>
        <w:t>؛</w:t>
      </w:r>
      <w:r w:rsidRPr="00E03676">
        <w:rPr>
          <w:rtl/>
        </w:rPr>
        <w:t xml:space="preserve"> و ا</w:t>
      </w:r>
      <w:r w:rsidR="009768AE" w:rsidRPr="00E03676">
        <w:rPr>
          <w:rtl/>
        </w:rPr>
        <w:t>ی</w:t>
      </w:r>
      <w:r w:rsidRPr="00E03676">
        <w:rPr>
          <w:rtl/>
        </w:rPr>
        <w:t>ن است پ</w:t>
      </w:r>
      <w:r w:rsidR="009768AE" w:rsidRPr="00E03676">
        <w:rPr>
          <w:rtl/>
        </w:rPr>
        <w:t>ی</w:t>
      </w:r>
      <w:r w:rsidRPr="00E03676">
        <w:rPr>
          <w:rtl/>
        </w:rPr>
        <w:t>روزى بزرگ</w:t>
      </w:r>
      <w:r w:rsidRPr="00E03676">
        <w:rPr>
          <w:rFonts w:ascii="Times New Roman" w:hAnsi="Times New Roman" w:hint="cs"/>
          <w:rtl/>
        </w:rPr>
        <w:t>».</w:t>
      </w:r>
    </w:p>
    <w:p w:rsidR="006167B8" w:rsidRPr="00E03676" w:rsidRDefault="006167B8" w:rsidP="00371BC0">
      <w:pPr>
        <w:pStyle w:val="1-"/>
        <w:rPr>
          <w:rtl/>
        </w:rPr>
      </w:pPr>
      <w:r w:rsidRPr="00E03676">
        <w:rPr>
          <w:rFonts w:hint="cs"/>
          <w:rtl/>
        </w:rPr>
        <w:t>و می‌فرماید:</w:t>
      </w:r>
      <w:r w:rsidR="00371BC0" w:rsidRPr="00E03676">
        <w:rPr>
          <w:rFonts w:hint="cs"/>
          <w:rtl/>
        </w:rPr>
        <w:t xml:space="preserve"> </w:t>
      </w:r>
      <w:r w:rsidR="00371BC0" w:rsidRPr="00E03676">
        <w:rPr>
          <w:rFonts w:cs="Traditional Arabic" w:hint="cs"/>
          <w:rtl/>
        </w:rPr>
        <w:t>﴿</w:t>
      </w:r>
      <w:r w:rsidR="00371BC0" w:rsidRPr="00E03676">
        <w:rPr>
          <w:rStyle w:val="Char4"/>
          <w:rFonts w:hint="eastAsia"/>
          <w:rtl/>
        </w:rPr>
        <w:t>مُّحَمَّدٞ</w:t>
      </w:r>
      <w:r w:rsidR="00371BC0" w:rsidRPr="00E03676">
        <w:rPr>
          <w:rStyle w:val="Char4"/>
          <w:rtl/>
        </w:rPr>
        <w:t xml:space="preserve"> رَّسُولُ </w:t>
      </w:r>
      <w:r w:rsidR="00371BC0" w:rsidRPr="00E03676">
        <w:rPr>
          <w:rStyle w:val="Char4"/>
          <w:rFonts w:hint="cs"/>
          <w:rtl/>
        </w:rPr>
        <w:t>ٱ</w:t>
      </w:r>
      <w:r w:rsidR="00371BC0" w:rsidRPr="00E03676">
        <w:rPr>
          <w:rStyle w:val="Char4"/>
          <w:rFonts w:hint="eastAsia"/>
          <w:rtl/>
        </w:rPr>
        <w:t>للَّهِۚ</w:t>
      </w:r>
      <w:r w:rsidR="00371BC0" w:rsidRPr="00E03676">
        <w:rPr>
          <w:rStyle w:val="Char4"/>
          <w:rtl/>
        </w:rPr>
        <w:t xml:space="preserve"> وَ</w:t>
      </w:r>
      <w:r w:rsidR="00371BC0" w:rsidRPr="00E03676">
        <w:rPr>
          <w:rStyle w:val="Char4"/>
          <w:rFonts w:hint="cs"/>
          <w:rtl/>
        </w:rPr>
        <w:t>ٱ</w:t>
      </w:r>
      <w:r w:rsidR="00371BC0" w:rsidRPr="00E03676">
        <w:rPr>
          <w:rStyle w:val="Char4"/>
          <w:rFonts w:hint="eastAsia"/>
          <w:rtl/>
        </w:rPr>
        <w:t>لَّذِينَ</w:t>
      </w:r>
      <w:r w:rsidR="00371BC0" w:rsidRPr="00E03676">
        <w:rPr>
          <w:rStyle w:val="Char4"/>
          <w:rtl/>
        </w:rPr>
        <w:t xml:space="preserve"> مَعَهُ</w:t>
      </w:r>
      <w:r w:rsidR="00371BC0" w:rsidRPr="00E03676">
        <w:rPr>
          <w:rStyle w:val="Char4"/>
          <w:rFonts w:hint="cs"/>
          <w:rtl/>
        </w:rPr>
        <w:t>ۥٓ</w:t>
      </w:r>
      <w:r w:rsidR="00371BC0" w:rsidRPr="00E03676">
        <w:rPr>
          <w:rStyle w:val="Char4"/>
          <w:rtl/>
        </w:rPr>
        <w:t xml:space="preserve"> أَشِدَّآءُ عَلَى </w:t>
      </w:r>
      <w:r w:rsidR="00371BC0" w:rsidRPr="00E03676">
        <w:rPr>
          <w:rStyle w:val="Char4"/>
          <w:rFonts w:hint="cs"/>
          <w:rtl/>
        </w:rPr>
        <w:t>ٱ</w:t>
      </w:r>
      <w:r w:rsidR="00371BC0" w:rsidRPr="00E03676">
        <w:rPr>
          <w:rStyle w:val="Char4"/>
          <w:rFonts w:hint="eastAsia"/>
          <w:rtl/>
        </w:rPr>
        <w:t>لۡكُفَّارِ</w:t>
      </w:r>
      <w:r w:rsidR="00371BC0" w:rsidRPr="00E03676">
        <w:rPr>
          <w:rStyle w:val="Char4"/>
          <w:rtl/>
        </w:rPr>
        <w:t xml:space="preserve"> رُحَمَآءُ بَيۡنَهُمۡۖ تَرَىٰهُمۡ رُكَّعٗا سُجَّدٗا يَبۡتَغُونَ فَضۡلٗا مِّنَ </w:t>
      </w:r>
      <w:r w:rsidR="00371BC0" w:rsidRPr="00E03676">
        <w:rPr>
          <w:rStyle w:val="Char4"/>
          <w:rFonts w:hint="cs"/>
          <w:rtl/>
        </w:rPr>
        <w:t>ٱ</w:t>
      </w:r>
      <w:r w:rsidR="00371BC0" w:rsidRPr="00E03676">
        <w:rPr>
          <w:rStyle w:val="Char4"/>
          <w:rFonts w:hint="eastAsia"/>
          <w:rtl/>
        </w:rPr>
        <w:t>للَّهِ</w:t>
      </w:r>
      <w:r w:rsidR="00371BC0" w:rsidRPr="00E03676">
        <w:rPr>
          <w:rStyle w:val="Char4"/>
          <w:rtl/>
        </w:rPr>
        <w:t xml:space="preserve"> وَرِضۡوَٰنٗاۖ سِيمَاهُمۡ فِي وُجُوهِهِم مِّنۡ أَثَرِ </w:t>
      </w:r>
      <w:r w:rsidR="00371BC0" w:rsidRPr="00E03676">
        <w:rPr>
          <w:rStyle w:val="Char4"/>
          <w:rFonts w:hint="cs"/>
          <w:rtl/>
        </w:rPr>
        <w:t>ٱ</w:t>
      </w:r>
      <w:r w:rsidR="00371BC0" w:rsidRPr="00E03676">
        <w:rPr>
          <w:rStyle w:val="Char4"/>
          <w:rFonts w:hint="eastAsia"/>
          <w:rtl/>
        </w:rPr>
        <w:t>لسُّجُودِۚ</w:t>
      </w:r>
      <w:r w:rsidR="00371BC0" w:rsidRPr="00E03676">
        <w:rPr>
          <w:rStyle w:val="Char4"/>
          <w:rtl/>
        </w:rPr>
        <w:t xml:space="preserve"> ذَٰلِكَ مَثَلُهُمۡ فِي </w:t>
      </w:r>
      <w:r w:rsidR="00371BC0" w:rsidRPr="00E03676">
        <w:rPr>
          <w:rStyle w:val="Char4"/>
          <w:rFonts w:hint="cs"/>
          <w:rtl/>
        </w:rPr>
        <w:t>ٱ</w:t>
      </w:r>
      <w:r w:rsidR="00371BC0" w:rsidRPr="00E03676">
        <w:rPr>
          <w:rStyle w:val="Char4"/>
          <w:rtl/>
        </w:rPr>
        <w:t xml:space="preserve">لتَّوۡرَىٰةِۚ وَمَثَلُهُمۡ فِي </w:t>
      </w:r>
      <w:r w:rsidR="00371BC0" w:rsidRPr="00E03676">
        <w:rPr>
          <w:rStyle w:val="Char4"/>
          <w:rFonts w:hint="cs"/>
          <w:rtl/>
        </w:rPr>
        <w:t>ٱ</w:t>
      </w:r>
      <w:r w:rsidR="00371BC0" w:rsidRPr="00E03676">
        <w:rPr>
          <w:rStyle w:val="Char4"/>
          <w:rFonts w:hint="eastAsia"/>
          <w:rtl/>
        </w:rPr>
        <w:t>لۡإِنجِيلِ</w:t>
      </w:r>
      <w:r w:rsidR="00371BC0" w:rsidRPr="00E03676">
        <w:rPr>
          <w:rStyle w:val="Char4"/>
          <w:rtl/>
        </w:rPr>
        <w:t xml:space="preserve"> كَزَرۡعٍ أَخۡرَجَ شَطۡ‍َٔهُ</w:t>
      </w:r>
      <w:r w:rsidR="00371BC0" w:rsidRPr="00E03676">
        <w:rPr>
          <w:rStyle w:val="Char4"/>
          <w:rFonts w:hint="cs"/>
          <w:rtl/>
        </w:rPr>
        <w:t>ۥ</w:t>
      </w:r>
      <w:r w:rsidR="00371BC0" w:rsidRPr="00E03676">
        <w:rPr>
          <w:rStyle w:val="Char4"/>
          <w:rtl/>
        </w:rPr>
        <w:t xml:space="preserve"> فَ‍َٔازَرَهُ</w:t>
      </w:r>
      <w:r w:rsidR="00371BC0" w:rsidRPr="00E03676">
        <w:rPr>
          <w:rStyle w:val="Char4"/>
          <w:rFonts w:hint="cs"/>
          <w:rtl/>
        </w:rPr>
        <w:t>ۥ</w:t>
      </w:r>
      <w:r w:rsidR="00371BC0" w:rsidRPr="00E03676">
        <w:rPr>
          <w:rStyle w:val="Char4"/>
          <w:rtl/>
        </w:rPr>
        <w:t xml:space="preserve"> فَ</w:t>
      </w:r>
      <w:r w:rsidR="00371BC0" w:rsidRPr="00E03676">
        <w:rPr>
          <w:rStyle w:val="Char4"/>
          <w:rFonts w:hint="cs"/>
          <w:rtl/>
        </w:rPr>
        <w:t>ٱ</w:t>
      </w:r>
      <w:r w:rsidR="00371BC0" w:rsidRPr="00E03676">
        <w:rPr>
          <w:rStyle w:val="Char4"/>
          <w:rFonts w:hint="eastAsia"/>
          <w:rtl/>
        </w:rPr>
        <w:t>سۡتَغۡلَظَ</w:t>
      </w:r>
      <w:r w:rsidR="00371BC0" w:rsidRPr="00E03676">
        <w:rPr>
          <w:rStyle w:val="Char4"/>
          <w:rtl/>
        </w:rPr>
        <w:t xml:space="preserve"> فَ</w:t>
      </w:r>
      <w:r w:rsidR="00371BC0" w:rsidRPr="00E03676">
        <w:rPr>
          <w:rStyle w:val="Char4"/>
          <w:rFonts w:hint="cs"/>
          <w:rtl/>
        </w:rPr>
        <w:t>ٱ</w:t>
      </w:r>
      <w:r w:rsidR="00371BC0" w:rsidRPr="00E03676">
        <w:rPr>
          <w:rStyle w:val="Char4"/>
          <w:rFonts w:hint="eastAsia"/>
          <w:rtl/>
        </w:rPr>
        <w:t>سۡتَوَىٰ</w:t>
      </w:r>
      <w:r w:rsidR="00371BC0" w:rsidRPr="00E03676">
        <w:rPr>
          <w:rStyle w:val="Char4"/>
          <w:rtl/>
        </w:rPr>
        <w:t xml:space="preserve"> عَلَىٰ سُوقِهِ</w:t>
      </w:r>
      <w:r w:rsidR="00371BC0" w:rsidRPr="00E03676">
        <w:rPr>
          <w:rStyle w:val="Char4"/>
          <w:rFonts w:hint="cs"/>
          <w:rtl/>
        </w:rPr>
        <w:t>ۦ</w:t>
      </w:r>
      <w:r w:rsidR="00371BC0" w:rsidRPr="00E03676">
        <w:rPr>
          <w:rStyle w:val="Char4"/>
          <w:rtl/>
        </w:rPr>
        <w:t xml:space="preserve"> يُعۡجِبُ </w:t>
      </w:r>
      <w:r w:rsidR="00371BC0" w:rsidRPr="00E03676">
        <w:rPr>
          <w:rStyle w:val="Char4"/>
          <w:rFonts w:hint="cs"/>
          <w:rtl/>
        </w:rPr>
        <w:t>ٱ</w:t>
      </w:r>
      <w:r w:rsidR="00371BC0" w:rsidRPr="00E03676">
        <w:rPr>
          <w:rStyle w:val="Char4"/>
          <w:rFonts w:hint="eastAsia"/>
          <w:rtl/>
        </w:rPr>
        <w:t>لزُّرَّاعَ</w:t>
      </w:r>
      <w:r w:rsidR="00371BC0" w:rsidRPr="00E03676">
        <w:rPr>
          <w:rStyle w:val="Char4"/>
          <w:rtl/>
        </w:rPr>
        <w:t xml:space="preserve"> لِيَغِيظَ بِهِمُ </w:t>
      </w:r>
      <w:r w:rsidR="00371BC0" w:rsidRPr="00E03676">
        <w:rPr>
          <w:rStyle w:val="Char4"/>
          <w:rFonts w:hint="cs"/>
          <w:rtl/>
        </w:rPr>
        <w:t>ٱ</w:t>
      </w:r>
      <w:r w:rsidR="00371BC0" w:rsidRPr="00E03676">
        <w:rPr>
          <w:rStyle w:val="Char4"/>
          <w:rFonts w:hint="eastAsia"/>
          <w:rtl/>
        </w:rPr>
        <w:t>لۡكُفَّارَۗ</w:t>
      </w:r>
      <w:r w:rsidR="00371BC0" w:rsidRPr="00E03676">
        <w:rPr>
          <w:rStyle w:val="Char4"/>
          <w:rtl/>
        </w:rPr>
        <w:t xml:space="preserve"> وَعَدَ </w:t>
      </w:r>
      <w:r w:rsidR="00371BC0" w:rsidRPr="00E03676">
        <w:rPr>
          <w:rStyle w:val="Char4"/>
          <w:rFonts w:hint="cs"/>
          <w:rtl/>
        </w:rPr>
        <w:t>ٱ</w:t>
      </w:r>
      <w:r w:rsidR="00371BC0" w:rsidRPr="00E03676">
        <w:rPr>
          <w:rStyle w:val="Char4"/>
          <w:rFonts w:hint="eastAsia"/>
          <w:rtl/>
        </w:rPr>
        <w:t>للَّهُ</w:t>
      </w:r>
      <w:r w:rsidR="00371BC0" w:rsidRPr="00E03676">
        <w:rPr>
          <w:rStyle w:val="Char4"/>
          <w:rtl/>
        </w:rPr>
        <w:t xml:space="preserve"> </w:t>
      </w:r>
      <w:r w:rsidR="00371BC0" w:rsidRPr="00E03676">
        <w:rPr>
          <w:rStyle w:val="Char4"/>
          <w:rFonts w:hint="cs"/>
          <w:rtl/>
        </w:rPr>
        <w:t>ٱ</w:t>
      </w:r>
      <w:r w:rsidR="00371BC0" w:rsidRPr="00E03676">
        <w:rPr>
          <w:rStyle w:val="Char4"/>
          <w:rFonts w:hint="eastAsia"/>
          <w:rtl/>
        </w:rPr>
        <w:t>لَّذِينَ</w:t>
      </w:r>
      <w:r w:rsidR="00371BC0" w:rsidRPr="00E03676">
        <w:rPr>
          <w:rStyle w:val="Char4"/>
          <w:rtl/>
        </w:rPr>
        <w:t xml:space="preserve"> ءَامَنُواْ وَعَمِلُواْ </w:t>
      </w:r>
      <w:r w:rsidR="00371BC0" w:rsidRPr="00E03676">
        <w:rPr>
          <w:rStyle w:val="Char4"/>
          <w:rFonts w:hint="cs"/>
          <w:rtl/>
        </w:rPr>
        <w:t>ٱ</w:t>
      </w:r>
      <w:r w:rsidR="00371BC0" w:rsidRPr="00E03676">
        <w:rPr>
          <w:rStyle w:val="Char4"/>
          <w:rFonts w:hint="eastAsia"/>
          <w:rtl/>
        </w:rPr>
        <w:t>لصَّٰلِحَٰتِ</w:t>
      </w:r>
      <w:r w:rsidR="00371BC0" w:rsidRPr="00E03676">
        <w:rPr>
          <w:rStyle w:val="Char4"/>
          <w:rtl/>
        </w:rPr>
        <w:t xml:space="preserve"> مِنۡهُم مَّغۡف</w:t>
      </w:r>
      <w:r w:rsidR="00371BC0" w:rsidRPr="00E03676">
        <w:rPr>
          <w:rStyle w:val="Char4"/>
          <w:rFonts w:hint="eastAsia"/>
          <w:rtl/>
        </w:rPr>
        <w:t>ِرَةٗ</w:t>
      </w:r>
      <w:r w:rsidR="00371BC0" w:rsidRPr="00E03676">
        <w:rPr>
          <w:rStyle w:val="Char4"/>
          <w:rtl/>
        </w:rPr>
        <w:t xml:space="preserve"> وَأَجۡرًا عَظِيمَۢا ٢٩</w:t>
      </w:r>
      <w:r w:rsidR="00371BC0" w:rsidRPr="00E03676">
        <w:rPr>
          <w:rFonts w:cs="Traditional Arabic" w:hint="cs"/>
          <w:rtl/>
        </w:rPr>
        <w:t>﴾</w:t>
      </w:r>
      <w:r w:rsidRPr="00E03676">
        <w:rPr>
          <w:rFonts w:hint="cs"/>
          <w:rtl/>
        </w:rPr>
        <w:t xml:space="preserve"> </w:t>
      </w:r>
      <w:r w:rsidR="00371BC0" w:rsidRPr="00E03676">
        <w:rPr>
          <w:rStyle w:val="4-Char0"/>
          <w:rFonts w:hint="cs"/>
          <w:rtl/>
        </w:rPr>
        <w:t>[</w:t>
      </w:r>
      <w:r w:rsidRPr="00E03676">
        <w:rPr>
          <w:rStyle w:val="4-Char0"/>
          <w:rFonts w:hint="cs"/>
          <w:rtl/>
        </w:rPr>
        <w:t>الفتح: 29</w:t>
      </w:r>
      <w:r w:rsidR="00371BC0" w:rsidRPr="00E03676">
        <w:rPr>
          <w:rStyle w:val="4-Char0"/>
          <w:rFonts w:hint="cs"/>
          <w:rtl/>
        </w:rPr>
        <w:t>]</w:t>
      </w:r>
      <w:r w:rsidRPr="00E03676">
        <w:rPr>
          <w:rFonts w:hint="cs"/>
          <w:rtl/>
        </w:rPr>
        <w:t>.</w:t>
      </w:r>
    </w:p>
    <w:p w:rsidR="006167B8" w:rsidRPr="00E03676" w:rsidRDefault="006167B8" w:rsidP="00371BC0">
      <w:pPr>
        <w:pStyle w:val="1-"/>
        <w:rPr>
          <w:rFonts w:ascii="Times New Roman" w:hAnsi="Times New Roman"/>
          <w:rtl/>
        </w:rPr>
      </w:pPr>
      <w:r w:rsidRPr="00E03676">
        <w:rPr>
          <w:rFonts w:ascii="Times New Roman" w:hAnsi="Times New Roman" w:hint="cs"/>
          <w:rtl/>
        </w:rPr>
        <w:t>«</w:t>
      </w:r>
      <w:r w:rsidRPr="00E03676">
        <w:rPr>
          <w:rtl/>
        </w:rPr>
        <w:t xml:space="preserve">محمد </w:t>
      </w:r>
      <w:r w:rsidRPr="00E03676">
        <w:rPr>
          <w:rFonts w:ascii="Lotus Linotype" w:hAnsi="Lotus Linotype" w:cs="CTraditional Arabic" w:hint="cs"/>
          <w:rtl/>
        </w:rPr>
        <w:t>ص</w:t>
      </w:r>
      <w:r w:rsidRPr="00E03676">
        <w:rPr>
          <w:rtl/>
        </w:rPr>
        <w:t xml:space="preserve"> فرستاده خداست</w:t>
      </w:r>
      <w:r w:rsidR="000A6EAE" w:rsidRPr="00E03676">
        <w:rPr>
          <w:rtl/>
        </w:rPr>
        <w:t>؛</w:t>
      </w:r>
      <w:r w:rsidRPr="00E03676">
        <w:rPr>
          <w:rtl/>
        </w:rPr>
        <w:t xml:space="preserve"> و </w:t>
      </w:r>
      <w:r w:rsidR="009768AE" w:rsidRPr="00E03676">
        <w:rPr>
          <w:rtl/>
        </w:rPr>
        <w:t>ک</w:t>
      </w:r>
      <w:r w:rsidRPr="00E03676">
        <w:rPr>
          <w:rtl/>
        </w:rPr>
        <w:t xml:space="preserve">سانى </w:t>
      </w:r>
      <w:r w:rsidR="009768AE" w:rsidRPr="00E03676">
        <w:rPr>
          <w:rtl/>
        </w:rPr>
        <w:t>ک</w:t>
      </w:r>
      <w:r w:rsidRPr="00E03676">
        <w:rPr>
          <w:rtl/>
        </w:rPr>
        <w:t xml:space="preserve">ه با او هستند در برابر </w:t>
      </w:r>
      <w:r w:rsidR="009768AE" w:rsidRPr="00E03676">
        <w:rPr>
          <w:rtl/>
        </w:rPr>
        <w:t>ک</w:t>
      </w:r>
      <w:r w:rsidRPr="00E03676">
        <w:rPr>
          <w:rtl/>
        </w:rPr>
        <w:t>فار سرسخت و شد</w:t>
      </w:r>
      <w:r w:rsidR="009768AE" w:rsidRPr="00E03676">
        <w:rPr>
          <w:rtl/>
        </w:rPr>
        <w:t>ی</w:t>
      </w:r>
      <w:r w:rsidRPr="00E03676">
        <w:rPr>
          <w:rtl/>
        </w:rPr>
        <w:t>د، و در م</w:t>
      </w:r>
      <w:r w:rsidR="009768AE" w:rsidRPr="00E03676">
        <w:rPr>
          <w:rtl/>
        </w:rPr>
        <w:t>ی</w:t>
      </w:r>
      <w:r w:rsidRPr="00E03676">
        <w:rPr>
          <w:rtl/>
        </w:rPr>
        <w:t>ان خود مهربانند</w:t>
      </w:r>
      <w:r w:rsidR="000A6EAE" w:rsidRPr="00E03676">
        <w:rPr>
          <w:rtl/>
        </w:rPr>
        <w:t>؛</w:t>
      </w:r>
      <w:r w:rsidRPr="00E03676">
        <w:rPr>
          <w:rtl/>
        </w:rPr>
        <w:t xml:space="preserve"> پ</w:t>
      </w:r>
      <w:r w:rsidR="009768AE" w:rsidRPr="00E03676">
        <w:rPr>
          <w:rtl/>
        </w:rPr>
        <w:t>ی</w:t>
      </w:r>
      <w:r w:rsidRPr="00E03676">
        <w:rPr>
          <w:rtl/>
        </w:rPr>
        <w:t>وسته</w:t>
      </w:r>
      <w:r w:rsidR="000433D3" w:rsidRPr="00E03676">
        <w:rPr>
          <w:rtl/>
        </w:rPr>
        <w:t xml:space="preserve"> آن‌ها </w:t>
      </w:r>
      <w:r w:rsidRPr="00E03676">
        <w:rPr>
          <w:rtl/>
        </w:rPr>
        <w:t>را در حال ر</w:t>
      </w:r>
      <w:r w:rsidR="009768AE" w:rsidRPr="00E03676">
        <w:rPr>
          <w:rtl/>
        </w:rPr>
        <w:t>ک</w:t>
      </w:r>
      <w:r w:rsidRPr="00E03676">
        <w:rPr>
          <w:rtl/>
        </w:rPr>
        <w:t>وع و سجود مى‏ب</w:t>
      </w:r>
      <w:r w:rsidR="009768AE" w:rsidRPr="00E03676">
        <w:rPr>
          <w:rtl/>
        </w:rPr>
        <w:t>ی</w:t>
      </w:r>
      <w:r w:rsidRPr="00E03676">
        <w:rPr>
          <w:rtl/>
        </w:rPr>
        <w:t xml:space="preserve">نى در حالى </w:t>
      </w:r>
      <w:r w:rsidR="009768AE" w:rsidRPr="00E03676">
        <w:rPr>
          <w:rtl/>
        </w:rPr>
        <w:t>ک</w:t>
      </w:r>
      <w:r w:rsidRPr="00E03676">
        <w:rPr>
          <w:rtl/>
        </w:rPr>
        <w:t>ه همواره فضل خدا و رضاى او را مى‏طلبند</w:t>
      </w:r>
      <w:r w:rsidRPr="00E03676">
        <w:rPr>
          <w:rFonts w:hint="cs"/>
          <w:rtl/>
        </w:rPr>
        <w:t xml:space="preserve"> (تا آنان را به بهشت وارد نما</w:t>
      </w:r>
      <w:r w:rsidR="009768AE" w:rsidRPr="00E03676">
        <w:rPr>
          <w:rFonts w:hint="cs"/>
          <w:rtl/>
        </w:rPr>
        <w:t>ی</w:t>
      </w:r>
      <w:r w:rsidRPr="00E03676">
        <w:rPr>
          <w:rFonts w:hint="cs"/>
          <w:rtl/>
        </w:rPr>
        <w:t>د)</w:t>
      </w:r>
      <w:r w:rsidR="000A6EAE" w:rsidRPr="00E03676">
        <w:rPr>
          <w:rtl/>
        </w:rPr>
        <w:t>؛</w:t>
      </w:r>
      <w:r w:rsidRPr="00E03676">
        <w:rPr>
          <w:rtl/>
        </w:rPr>
        <w:t xml:space="preserve"> نشانه </w:t>
      </w:r>
      <w:r w:rsidRPr="00E03676">
        <w:rPr>
          <w:rFonts w:hint="cs"/>
          <w:rtl/>
        </w:rPr>
        <w:t>(اطاعت)</w:t>
      </w:r>
      <w:r w:rsidR="000433D3" w:rsidRPr="00E03676">
        <w:rPr>
          <w:rFonts w:hint="cs"/>
          <w:rtl/>
        </w:rPr>
        <w:t xml:space="preserve"> آن‌ها </w:t>
      </w:r>
      <w:r w:rsidRPr="00E03676">
        <w:rPr>
          <w:rFonts w:hint="cs"/>
          <w:rtl/>
        </w:rPr>
        <w:t xml:space="preserve">(از خداوند) </w:t>
      </w:r>
      <w:r w:rsidRPr="00E03676">
        <w:rPr>
          <w:rtl/>
        </w:rPr>
        <w:t xml:space="preserve">در صورتشان از اثر سجده </w:t>
      </w:r>
      <w:r w:rsidRPr="00E03676">
        <w:rPr>
          <w:rFonts w:hint="cs"/>
          <w:rtl/>
        </w:rPr>
        <w:t xml:space="preserve">(و عبادت) </w:t>
      </w:r>
      <w:r w:rsidRPr="00E03676">
        <w:rPr>
          <w:rtl/>
        </w:rPr>
        <w:t>نما</w:t>
      </w:r>
      <w:r w:rsidR="009768AE" w:rsidRPr="00E03676">
        <w:rPr>
          <w:rtl/>
        </w:rPr>
        <w:t>ی</w:t>
      </w:r>
      <w:r w:rsidRPr="00E03676">
        <w:rPr>
          <w:rtl/>
        </w:rPr>
        <w:t>ان است مراد ا</w:t>
      </w:r>
      <w:r w:rsidR="009768AE" w:rsidRPr="00E03676">
        <w:rPr>
          <w:rtl/>
        </w:rPr>
        <w:t>ی</w:t>
      </w:r>
      <w:r w:rsidRPr="00E03676">
        <w:rPr>
          <w:rtl/>
        </w:rPr>
        <w:t xml:space="preserve">ن‌ است‌ </w:t>
      </w:r>
      <w:r w:rsidR="009768AE" w:rsidRPr="00E03676">
        <w:rPr>
          <w:rtl/>
        </w:rPr>
        <w:t>ک</w:t>
      </w:r>
      <w:r w:rsidRPr="00E03676">
        <w:rPr>
          <w:rtl/>
        </w:rPr>
        <w:t>ه‌ اثر عبادت‌ و صلاح‌ و اخلاص‌ برا</w:t>
      </w:r>
      <w:r w:rsidR="009768AE" w:rsidRPr="00E03676">
        <w:rPr>
          <w:rtl/>
        </w:rPr>
        <w:t>ی</w:t>
      </w:r>
      <w:r w:rsidRPr="00E03676">
        <w:rPr>
          <w:rFonts w:hint="cs"/>
          <w:rtl/>
        </w:rPr>
        <w:t xml:space="preserve"> </w:t>
      </w:r>
      <w:r w:rsidRPr="00E03676">
        <w:rPr>
          <w:rtl/>
        </w:rPr>
        <w:t>‌خداوند متعال‌، بر چهره‌ مؤمن‌ آش</w:t>
      </w:r>
      <w:r w:rsidR="009768AE" w:rsidRPr="00E03676">
        <w:rPr>
          <w:rtl/>
        </w:rPr>
        <w:t>ک</w:t>
      </w:r>
      <w:r w:rsidRPr="00E03676">
        <w:rPr>
          <w:rtl/>
        </w:rPr>
        <w:t>ار م</w:t>
      </w:r>
      <w:r w:rsidR="009768AE" w:rsidRPr="00E03676">
        <w:rPr>
          <w:rtl/>
        </w:rPr>
        <w:t>ی</w:t>
      </w:r>
      <w:r w:rsidRPr="00E03676">
        <w:rPr>
          <w:rtl/>
        </w:rPr>
        <w:t>‌شود</w:t>
      </w:r>
      <w:r w:rsidR="000A6EAE" w:rsidRPr="00E03676">
        <w:rPr>
          <w:rtl/>
        </w:rPr>
        <w:t>؛</w:t>
      </w:r>
      <w:r w:rsidRPr="00E03676">
        <w:rPr>
          <w:rtl/>
        </w:rPr>
        <w:t xml:space="preserve"> ا</w:t>
      </w:r>
      <w:r w:rsidR="009768AE" w:rsidRPr="00E03676">
        <w:rPr>
          <w:rtl/>
        </w:rPr>
        <w:t>ی</w:t>
      </w:r>
      <w:r w:rsidRPr="00E03676">
        <w:rPr>
          <w:rtl/>
        </w:rPr>
        <w:t>ن توص</w:t>
      </w:r>
      <w:r w:rsidR="009768AE" w:rsidRPr="00E03676">
        <w:rPr>
          <w:rtl/>
        </w:rPr>
        <w:t>ی</w:t>
      </w:r>
      <w:r w:rsidRPr="00E03676">
        <w:rPr>
          <w:rtl/>
        </w:rPr>
        <w:t>ف آنان در تورات و توص</w:t>
      </w:r>
      <w:r w:rsidR="009768AE" w:rsidRPr="00E03676">
        <w:rPr>
          <w:rtl/>
        </w:rPr>
        <w:t>ی</w:t>
      </w:r>
      <w:r w:rsidRPr="00E03676">
        <w:rPr>
          <w:rtl/>
        </w:rPr>
        <w:t>ف آنان در انج</w:t>
      </w:r>
      <w:r w:rsidR="009768AE" w:rsidRPr="00E03676">
        <w:rPr>
          <w:rtl/>
        </w:rPr>
        <w:t>ی</w:t>
      </w:r>
      <w:r w:rsidRPr="00E03676">
        <w:rPr>
          <w:rtl/>
        </w:rPr>
        <w:t xml:space="preserve">ل است، همانند زراعتى </w:t>
      </w:r>
      <w:r w:rsidR="009768AE" w:rsidRPr="00E03676">
        <w:rPr>
          <w:rtl/>
        </w:rPr>
        <w:t>ک</w:t>
      </w:r>
      <w:r w:rsidRPr="00E03676">
        <w:rPr>
          <w:rtl/>
        </w:rPr>
        <w:t>ه جوانه‏هاى خود را خارج ساخته، سپس به تقو</w:t>
      </w:r>
      <w:r w:rsidR="009768AE" w:rsidRPr="00E03676">
        <w:rPr>
          <w:rtl/>
        </w:rPr>
        <w:t>ی</w:t>
      </w:r>
      <w:r w:rsidRPr="00E03676">
        <w:rPr>
          <w:rtl/>
        </w:rPr>
        <w:t>ت آن پرداخته تا مح</w:t>
      </w:r>
      <w:r w:rsidR="009768AE" w:rsidRPr="00E03676">
        <w:rPr>
          <w:rtl/>
        </w:rPr>
        <w:t>ک</w:t>
      </w:r>
      <w:r w:rsidRPr="00E03676">
        <w:rPr>
          <w:rtl/>
        </w:rPr>
        <w:t>م شده و بر پاى خود ا</w:t>
      </w:r>
      <w:r w:rsidR="009768AE" w:rsidRPr="00E03676">
        <w:rPr>
          <w:rtl/>
        </w:rPr>
        <w:t>ی</w:t>
      </w:r>
      <w:r w:rsidRPr="00E03676">
        <w:rPr>
          <w:rtl/>
        </w:rPr>
        <w:t xml:space="preserve">ستاده است و بقدرى نمو و رشد </w:t>
      </w:r>
      <w:r w:rsidR="009768AE" w:rsidRPr="00E03676">
        <w:rPr>
          <w:rtl/>
        </w:rPr>
        <w:t>ک</w:t>
      </w:r>
      <w:r w:rsidRPr="00E03676">
        <w:rPr>
          <w:rtl/>
        </w:rPr>
        <w:t xml:space="preserve">رده </w:t>
      </w:r>
      <w:r w:rsidR="009768AE" w:rsidRPr="00E03676">
        <w:rPr>
          <w:rtl/>
        </w:rPr>
        <w:t>ک</w:t>
      </w:r>
      <w:r w:rsidRPr="00E03676">
        <w:rPr>
          <w:rtl/>
        </w:rPr>
        <w:t>ه زارعان را به شگفتى وامى‏دارد</w:t>
      </w:r>
      <w:r w:rsidR="000A6EAE" w:rsidRPr="00E03676">
        <w:rPr>
          <w:rtl/>
        </w:rPr>
        <w:t>؛</w:t>
      </w:r>
      <w:r w:rsidRPr="00E03676">
        <w:rPr>
          <w:rtl/>
        </w:rPr>
        <w:t xml:space="preserve"> ا</w:t>
      </w:r>
      <w:r w:rsidR="009768AE" w:rsidRPr="00E03676">
        <w:rPr>
          <w:rtl/>
        </w:rPr>
        <w:t>ی</w:t>
      </w:r>
      <w:r w:rsidRPr="00E03676">
        <w:rPr>
          <w:rtl/>
        </w:rPr>
        <w:t xml:space="preserve">ن براى آن است </w:t>
      </w:r>
      <w:r w:rsidR="009768AE" w:rsidRPr="00E03676">
        <w:rPr>
          <w:rtl/>
        </w:rPr>
        <w:t>ک</w:t>
      </w:r>
      <w:r w:rsidRPr="00E03676">
        <w:rPr>
          <w:rtl/>
        </w:rPr>
        <w:t xml:space="preserve">ه </w:t>
      </w:r>
      <w:r w:rsidR="009768AE" w:rsidRPr="00E03676">
        <w:rPr>
          <w:rtl/>
        </w:rPr>
        <w:t>ک</w:t>
      </w:r>
      <w:r w:rsidRPr="00E03676">
        <w:rPr>
          <w:rtl/>
        </w:rPr>
        <w:t>افران را به خشم آورد</w:t>
      </w:r>
      <w:r w:rsidRPr="00E03676">
        <w:rPr>
          <w:rFonts w:hint="cs"/>
          <w:rtl/>
        </w:rPr>
        <w:t>، (</w:t>
      </w:r>
      <w:r w:rsidR="009768AE" w:rsidRPr="00E03676">
        <w:rPr>
          <w:rtl/>
        </w:rPr>
        <w:t>ی</w:t>
      </w:r>
      <w:r w:rsidRPr="00E03676">
        <w:rPr>
          <w:rtl/>
        </w:rPr>
        <w:t>عن</w:t>
      </w:r>
      <w:r w:rsidR="009768AE" w:rsidRPr="00E03676">
        <w:rPr>
          <w:rtl/>
        </w:rPr>
        <w:t>ی</w:t>
      </w:r>
      <w:r w:rsidRPr="00E03676">
        <w:rPr>
          <w:rtl/>
        </w:rPr>
        <w:t>: حق‌ تعال</w:t>
      </w:r>
      <w:r w:rsidR="009768AE" w:rsidRPr="00E03676">
        <w:rPr>
          <w:rtl/>
        </w:rPr>
        <w:t>ی</w:t>
      </w:r>
      <w:r w:rsidRPr="00E03676">
        <w:rPr>
          <w:rtl/>
        </w:rPr>
        <w:t>‌ مسلمانان‌ را</w:t>
      </w:r>
      <w:r w:rsidRPr="00E03676">
        <w:rPr>
          <w:rFonts w:hint="cs"/>
          <w:rtl/>
        </w:rPr>
        <w:t xml:space="preserve"> </w:t>
      </w:r>
      <w:r w:rsidRPr="00E03676">
        <w:rPr>
          <w:rtl/>
        </w:rPr>
        <w:t>بس</w:t>
      </w:r>
      <w:r w:rsidR="009768AE" w:rsidRPr="00E03676">
        <w:rPr>
          <w:rtl/>
        </w:rPr>
        <w:t>ی</w:t>
      </w:r>
      <w:r w:rsidRPr="00E03676">
        <w:rPr>
          <w:rtl/>
        </w:rPr>
        <w:t>ار ن</w:t>
      </w:r>
      <w:r w:rsidR="009768AE" w:rsidRPr="00E03676">
        <w:rPr>
          <w:rtl/>
        </w:rPr>
        <w:t>ی</w:t>
      </w:r>
      <w:r w:rsidRPr="00E03676">
        <w:rPr>
          <w:rtl/>
        </w:rPr>
        <w:t>رومند م</w:t>
      </w:r>
      <w:r w:rsidR="009768AE" w:rsidRPr="00E03676">
        <w:rPr>
          <w:rtl/>
        </w:rPr>
        <w:t>ی</w:t>
      </w:r>
      <w:r w:rsidRPr="00E03676">
        <w:rPr>
          <w:rtl/>
        </w:rPr>
        <w:t>‌گرداند تا ما</w:t>
      </w:r>
      <w:r w:rsidR="009768AE" w:rsidRPr="00E03676">
        <w:rPr>
          <w:rtl/>
        </w:rPr>
        <w:t>ی</w:t>
      </w:r>
      <w:r w:rsidRPr="00E03676">
        <w:rPr>
          <w:rtl/>
        </w:rPr>
        <w:t>ه‌ خشم‌ و غ</w:t>
      </w:r>
      <w:r w:rsidR="009768AE" w:rsidRPr="00E03676">
        <w:rPr>
          <w:rtl/>
        </w:rPr>
        <w:t>ی</w:t>
      </w:r>
      <w:r w:rsidRPr="00E03676">
        <w:rPr>
          <w:rtl/>
        </w:rPr>
        <w:t xml:space="preserve">ظ </w:t>
      </w:r>
      <w:r w:rsidR="009768AE" w:rsidRPr="00E03676">
        <w:rPr>
          <w:rtl/>
        </w:rPr>
        <w:t>ک</w:t>
      </w:r>
      <w:r w:rsidRPr="00E03676">
        <w:rPr>
          <w:rtl/>
        </w:rPr>
        <w:t>افران‌ گردند</w:t>
      </w:r>
      <w:r w:rsidRPr="00E03676">
        <w:rPr>
          <w:rFonts w:hint="cs"/>
          <w:rtl/>
        </w:rPr>
        <w:t xml:space="preserve">، </w:t>
      </w:r>
      <w:r w:rsidRPr="00E03676">
        <w:rPr>
          <w:rtl/>
        </w:rPr>
        <w:t xml:space="preserve">ولى) </w:t>
      </w:r>
      <w:r w:rsidR="009768AE" w:rsidRPr="00E03676">
        <w:rPr>
          <w:rtl/>
        </w:rPr>
        <w:t>ک</w:t>
      </w:r>
      <w:r w:rsidRPr="00E03676">
        <w:rPr>
          <w:rtl/>
        </w:rPr>
        <w:t>سانى از</w:t>
      </w:r>
      <w:r w:rsidR="000433D3" w:rsidRPr="00E03676">
        <w:rPr>
          <w:rtl/>
        </w:rPr>
        <w:t xml:space="preserve"> آن‌ها </w:t>
      </w:r>
      <w:r w:rsidRPr="00E03676">
        <w:rPr>
          <w:rtl/>
        </w:rPr>
        <w:t xml:space="preserve">را </w:t>
      </w:r>
      <w:r w:rsidR="009768AE" w:rsidRPr="00E03676">
        <w:rPr>
          <w:rtl/>
        </w:rPr>
        <w:t>ک</w:t>
      </w:r>
      <w:r w:rsidRPr="00E03676">
        <w:rPr>
          <w:rtl/>
        </w:rPr>
        <w:t>ه ا</w:t>
      </w:r>
      <w:r w:rsidR="009768AE" w:rsidRPr="00E03676">
        <w:rPr>
          <w:rtl/>
        </w:rPr>
        <w:t>ی</w:t>
      </w:r>
      <w:r w:rsidRPr="00E03676">
        <w:rPr>
          <w:rtl/>
        </w:rPr>
        <w:t xml:space="preserve">مان آورده و </w:t>
      </w:r>
      <w:r w:rsidR="009768AE" w:rsidRPr="00E03676">
        <w:rPr>
          <w:rtl/>
        </w:rPr>
        <w:t>ک</w:t>
      </w:r>
      <w:r w:rsidRPr="00E03676">
        <w:rPr>
          <w:rtl/>
        </w:rPr>
        <w:t>ارهاى شا</w:t>
      </w:r>
      <w:r w:rsidR="009768AE" w:rsidRPr="00E03676">
        <w:rPr>
          <w:rtl/>
        </w:rPr>
        <w:t>ی</w:t>
      </w:r>
      <w:r w:rsidRPr="00E03676">
        <w:rPr>
          <w:rtl/>
        </w:rPr>
        <w:t>سته‏</w:t>
      </w:r>
      <w:r w:rsidRPr="00E03676">
        <w:rPr>
          <w:rFonts w:hint="cs"/>
          <w:rtl/>
        </w:rPr>
        <w:t xml:space="preserve"> </w:t>
      </w:r>
      <w:r w:rsidRPr="00E03676">
        <w:rPr>
          <w:rtl/>
        </w:rPr>
        <w:t>انجام داده‏اند، خداوند وعده آمرزش و اجر عظ</w:t>
      </w:r>
      <w:r w:rsidR="009768AE" w:rsidRPr="00E03676">
        <w:rPr>
          <w:rtl/>
        </w:rPr>
        <w:t>ی</w:t>
      </w:r>
      <w:r w:rsidRPr="00E03676">
        <w:rPr>
          <w:rtl/>
        </w:rPr>
        <w:t xml:space="preserve">مى </w:t>
      </w:r>
      <w:r w:rsidRPr="00E03676">
        <w:rPr>
          <w:rFonts w:hint="cs"/>
          <w:rtl/>
        </w:rPr>
        <w:t>(</w:t>
      </w:r>
      <w:r w:rsidR="009768AE" w:rsidRPr="00E03676">
        <w:rPr>
          <w:rFonts w:hint="cs"/>
          <w:rtl/>
        </w:rPr>
        <w:t>ک</w:t>
      </w:r>
      <w:r w:rsidRPr="00E03676">
        <w:rPr>
          <w:rFonts w:hint="cs"/>
          <w:rtl/>
        </w:rPr>
        <w:t xml:space="preserve">ه بهشت است) </w:t>
      </w:r>
      <w:r w:rsidRPr="00E03676">
        <w:rPr>
          <w:rtl/>
        </w:rPr>
        <w:t>داده است.</w:t>
      </w:r>
      <w:r w:rsidRPr="00E03676">
        <w:rPr>
          <w:rFonts w:hint="cs"/>
          <w:rtl/>
        </w:rPr>
        <w:t xml:space="preserve"> (</w:t>
      </w:r>
      <w:r w:rsidRPr="00E03676">
        <w:rPr>
          <w:rtl/>
        </w:rPr>
        <w:t>البته‌ ا</w:t>
      </w:r>
      <w:r w:rsidR="009768AE" w:rsidRPr="00E03676">
        <w:rPr>
          <w:rtl/>
        </w:rPr>
        <w:t>ی</w:t>
      </w:r>
      <w:r w:rsidRPr="00E03676">
        <w:rPr>
          <w:rtl/>
        </w:rPr>
        <w:t>ن‌ مثل‌، شامل‌ صحابه‌ رسول‌ ا</w:t>
      </w:r>
      <w:r w:rsidRPr="00E03676">
        <w:rPr>
          <w:rFonts w:hint="cs"/>
          <w:rtl/>
        </w:rPr>
        <w:t xml:space="preserve">لله </w:t>
      </w:r>
      <w:r w:rsidRPr="00E03676">
        <w:rPr>
          <w:rFonts w:ascii="Lotus Linotype" w:hAnsi="Lotus Linotype" w:cs="CTraditional Arabic" w:hint="cs"/>
          <w:rtl/>
        </w:rPr>
        <w:t>ص</w:t>
      </w:r>
      <w:r w:rsidRPr="00E03676">
        <w:rPr>
          <w:rFonts w:hint="cs"/>
          <w:rtl/>
        </w:rPr>
        <w:t xml:space="preserve"> و</w:t>
      </w:r>
      <w:r w:rsidR="00371BC0" w:rsidRPr="00E03676">
        <w:rPr>
          <w:rFonts w:cs="CTraditional Arabic" w:hint="cs"/>
          <w:rtl/>
        </w:rPr>
        <w:t>ش</w:t>
      </w:r>
      <w:r w:rsidRPr="00E03676">
        <w:rPr>
          <w:rFonts w:hint="cs"/>
          <w:rtl/>
        </w:rPr>
        <w:t xml:space="preserve"> </w:t>
      </w:r>
      <w:r w:rsidRPr="00E03676">
        <w:rPr>
          <w:rtl/>
        </w:rPr>
        <w:t xml:space="preserve">و همه‌ </w:t>
      </w:r>
      <w:r w:rsidR="009768AE" w:rsidRPr="00E03676">
        <w:rPr>
          <w:rtl/>
        </w:rPr>
        <w:t>ک</w:t>
      </w:r>
      <w:r w:rsidRPr="00E03676">
        <w:rPr>
          <w:rtl/>
        </w:rPr>
        <w:t>سان</w:t>
      </w:r>
      <w:r w:rsidR="009768AE" w:rsidRPr="00E03676">
        <w:rPr>
          <w:rtl/>
        </w:rPr>
        <w:t>ی</w:t>
      </w:r>
      <w:r w:rsidRPr="00E03676">
        <w:rPr>
          <w:rtl/>
        </w:rPr>
        <w:t>‌ از افواج</w:t>
      </w:r>
      <w:r w:rsidRPr="00E03676">
        <w:rPr>
          <w:rFonts w:hint="cs"/>
          <w:rtl/>
        </w:rPr>
        <w:t xml:space="preserve"> </w:t>
      </w:r>
      <w:r w:rsidRPr="00E03676">
        <w:rPr>
          <w:rtl/>
        </w:rPr>
        <w:t>‌ا</w:t>
      </w:r>
      <w:r w:rsidR="009768AE" w:rsidRPr="00E03676">
        <w:rPr>
          <w:rtl/>
        </w:rPr>
        <w:t>ی</w:t>
      </w:r>
      <w:r w:rsidRPr="00E03676">
        <w:rPr>
          <w:rtl/>
        </w:rPr>
        <w:t>مان‌ و لش</w:t>
      </w:r>
      <w:r w:rsidR="009768AE" w:rsidRPr="00E03676">
        <w:rPr>
          <w:rtl/>
        </w:rPr>
        <w:t>ک</w:t>
      </w:r>
      <w:r w:rsidRPr="00E03676">
        <w:rPr>
          <w:rtl/>
        </w:rPr>
        <w:t>ر</w:t>
      </w:r>
      <w:r w:rsidR="009768AE" w:rsidRPr="00E03676">
        <w:rPr>
          <w:rtl/>
        </w:rPr>
        <w:t>ی</w:t>
      </w:r>
      <w:r w:rsidRPr="00E03676">
        <w:rPr>
          <w:rtl/>
        </w:rPr>
        <w:t>ان‌ اسلام‌ در</w:t>
      </w:r>
      <w:r w:rsidRPr="00E03676">
        <w:rPr>
          <w:rFonts w:hint="cs"/>
          <w:rtl/>
        </w:rPr>
        <w:t xml:space="preserve"> </w:t>
      </w:r>
      <w:r w:rsidRPr="00E03676">
        <w:rPr>
          <w:rtl/>
        </w:rPr>
        <w:t>گذار عصرها و نسلها م</w:t>
      </w:r>
      <w:r w:rsidR="009768AE" w:rsidRPr="00E03676">
        <w:rPr>
          <w:rtl/>
        </w:rPr>
        <w:t>ی</w:t>
      </w:r>
      <w:r w:rsidRPr="00E03676">
        <w:rPr>
          <w:rtl/>
        </w:rPr>
        <w:t xml:space="preserve">‌شود </w:t>
      </w:r>
      <w:r w:rsidR="009768AE" w:rsidRPr="00E03676">
        <w:rPr>
          <w:rtl/>
        </w:rPr>
        <w:t>ک</w:t>
      </w:r>
      <w:r w:rsidRPr="00E03676">
        <w:rPr>
          <w:rtl/>
        </w:rPr>
        <w:t>ه‌ نقش‌ قدمشان‌ را دنبال</w:t>
      </w:r>
      <w:r w:rsidRPr="00E03676">
        <w:rPr>
          <w:rFonts w:hint="cs"/>
          <w:rtl/>
        </w:rPr>
        <w:t>،</w:t>
      </w:r>
      <w:r w:rsidRPr="00E03676">
        <w:rPr>
          <w:rtl/>
        </w:rPr>
        <w:t>‌ و</w:t>
      </w:r>
      <w:r w:rsidRPr="00E03676">
        <w:rPr>
          <w:rFonts w:hint="cs"/>
          <w:rtl/>
        </w:rPr>
        <w:t xml:space="preserve"> </w:t>
      </w:r>
      <w:r w:rsidRPr="00E03676">
        <w:rPr>
          <w:rtl/>
        </w:rPr>
        <w:t>بر راه‌ و روش‌ ا</w:t>
      </w:r>
      <w:r w:rsidR="009768AE" w:rsidRPr="00E03676">
        <w:rPr>
          <w:rtl/>
        </w:rPr>
        <w:t>ی</w:t>
      </w:r>
      <w:r w:rsidRPr="00E03676">
        <w:rPr>
          <w:rtl/>
        </w:rPr>
        <w:t>شان‌ رهرو باشند</w:t>
      </w:r>
      <w:r w:rsidRPr="00E03676">
        <w:rPr>
          <w:rFonts w:hint="cs"/>
          <w:rtl/>
        </w:rPr>
        <w:t>)</w:t>
      </w:r>
      <w:r w:rsidRPr="00E03676">
        <w:rPr>
          <w:rFonts w:ascii="Times New Roman" w:hAnsi="Times New Roman" w:hint="cs"/>
          <w:rtl/>
        </w:rPr>
        <w:t>».</w:t>
      </w:r>
    </w:p>
    <w:p w:rsidR="006167B8" w:rsidRPr="00E03676" w:rsidRDefault="006167B8" w:rsidP="00371BC0">
      <w:pPr>
        <w:pStyle w:val="1-"/>
        <w:rPr>
          <w:rtl/>
        </w:rPr>
      </w:pPr>
      <w:r w:rsidRPr="00E03676">
        <w:rPr>
          <w:rFonts w:hint="cs"/>
          <w:rtl/>
        </w:rPr>
        <w:t>و باز می‌فرماید:</w:t>
      </w:r>
      <w:r w:rsidR="00371BC0" w:rsidRPr="00E03676">
        <w:rPr>
          <w:rFonts w:hint="cs"/>
          <w:rtl/>
        </w:rPr>
        <w:t xml:space="preserve"> </w:t>
      </w:r>
      <w:r w:rsidR="00371BC0" w:rsidRPr="00E03676">
        <w:rPr>
          <w:rFonts w:cs="Traditional Arabic" w:hint="cs"/>
          <w:rtl/>
        </w:rPr>
        <w:t>﴿</w:t>
      </w:r>
      <w:r w:rsidR="00371BC0" w:rsidRPr="00E03676">
        <w:rPr>
          <w:rStyle w:val="Char4"/>
          <w:rFonts w:hint="eastAsia"/>
          <w:rtl/>
        </w:rPr>
        <w:t>إِنَّ</w:t>
      </w:r>
      <w:r w:rsidR="00371BC0" w:rsidRPr="00E03676">
        <w:rPr>
          <w:rStyle w:val="Char4"/>
          <w:rtl/>
        </w:rPr>
        <w:t xml:space="preserve"> </w:t>
      </w:r>
      <w:r w:rsidR="00371BC0" w:rsidRPr="00E03676">
        <w:rPr>
          <w:rStyle w:val="Char4"/>
          <w:rFonts w:hint="cs"/>
          <w:rtl/>
        </w:rPr>
        <w:t>ٱ</w:t>
      </w:r>
      <w:r w:rsidR="00371BC0" w:rsidRPr="00E03676">
        <w:rPr>
          <w:rStyle w:val="Char4"/>
          <w:rFonts w:hint="eastAsia"/>
          <w:rtl/>
        </w:rPr>
        <w:t>لَّذِينَ</w:t>
      </w:r>
      <w:r w:rsidR="00371BC0" w:rsidRPr="00E03676">
        <w:rPr>
          <w:rStyle w:val="Char4"/>
          <w:rtl/>
        </w:rPr>
        <w:t xml:space="preserve"> ءَامَنُواْ وَهَاجَرُواْ وَجَٰهَدُواْ بِأَمۡوَٰلِهِمۡ وَأَنفُسِهِمۡ فِي سَبِيلِ </w:t>
      </w:r>
      <w:r w:rsidR="00371BC0" w:rsidRPr="00E03676">
        <w:rPr>
          <w:rStyle w:val="Char4"/>
          <w:rFonts w:hint="cs"/>
          <w:rtl/>
        </w:rPr>
        <w:t>ٱ</w:t>
      </w:r>
      <w:r w:rsidR="00371BC0" w:rsidRPr="00E03676">
        <w:rPr>
          <w:rStyle w:val="Char4"/>
          <w:rFonts w:hint="eastAsia"/>
          <w:rtl/>
        </w:rPr>
        <w:t>للَّهِ</w:t>
      </w:r>
      <w:r w:rsidR="00371BC0" w:rsidRPr="00E03676">
        <w:rPr>
          <w:rStyle w:val="Char4"/>
          <w:rtl/>
        </w:rPr>
        <w:t xml:space="preserve"> وَ</w:t>
      </w:r>
      <w:r w:rsidR="00371BC0" w:rsidRPr="00E03676">
        <w:rPr>
          <w:rStyle w:val="Char4"/>
          <w:rFonts w:hint="cs"/>
          <w:rtl/>
        </w:rPr>
        <w:t>ٱ</w:t>
      </w:r>
      <w:r w:rsidR="00371BC0" w:rsidRPr="00E03676">
        <w:rPr>
          <w:rStyle w:val="Char4"/>
          <w:rFonts w:hint="eastAsia"/>
          <w:rtl/>
        </w:rPr>
        <w:t>لَّذِينَ</w:t>
      </w:r>
      <w:r w:rsidR="00371BC0" w:rsidRPr="00E03676">
        <w:rPr>
          <w:rStyle w:val="Char4"/>
          <w:rtl/>
        </w:rPr>
        <w:t xml:space="preserve"> ءَاوَواْ وَّنَصَرُوٓاْ أُوْلَٰٓئِكَ بَعۡضُهُمۡ أَوۡلِيَآءُ بَعۡضٖۚ</w:t>
      </w:r>
      <w:r w:rsidR="00371BC0" w:rsidRPr="00E03676">
        <w:rPr>
          <w:rFonts w:cs="Traditional Arabic" w:hint="cs"/>
          <w:rtl/>
        </w:rPr>
        <w:t>﴾</w:t>
      </w:r>
      <w:r w:rsidRPr="00E03676">
        <w:rPr>
          <w:rFonts w:hint="cs"/>
          <w:rtl/>
        </w:rPr>
        <w:t xml:space="preserve"> </w:t>
      </w:r>
      <w:r w:rsidR="00371BC0" w:rsidRPr="00E03676">
        <w:rPr>
          <w:rStyle w:val="4-Char0"/>
          <w:rFonts w:hint="cs"/>
          <w:rtl/>
        </w:rPr>
        <w:t>[</w:t>
      </w:r>
      <w:r w:rsidRPr="00E03676">
        <w:rPr>
          <w:rStyle w:val="4-Char0"/>
          <w:rFonts w:hint="cs"/>
          <w:rtl/>
        </w:rPr>
        <w:t>الأنفال: 72</w:t>
      </w:r>
      <w:r w:rsidR="00371BC0" w:rsidRPr="00E03676">
        <w:rPr>
          <w:rStyle w:val="4-Char0"/>
          <w:rFonts w:hint="cs"/>
          <w:rtl/>
        </w:rPr>
        <w:t>]</w:t>
      </w:r>
      <w:r w:rsidRPr="00E03676">
        <w:rPr>
          <w:rFonts w:hint="cs"/>
          <w:rtl/>
        </w:rPr>
        <w:t>.</w:t>
      </w:r>
    </w:p>
    <w:p w:rsidR="006167B8" w:rsidRPr="00E03676" w:rsidRDefault="006167B8" w:rsidP="00371BC0">
      <w:pPr>
        <w:pStyle w:val="1-"/>
        <w:rPr>
          <w:rFonts w:ascii="Times New Roman" w:hAnsi="Times New Roman"/>
          <w:rtl/>
        </w:rPr>
      </w:pPr>
      <w:r w:rsidRPr="00E03676">
        <w:rPr>
          <w:rFonts w:ascii="Times New Roman" w:hAnsi="Times New Roman" w:hint="cs"/>
          <w:rtl/>
        </w:rPr>
        <w:t>«</w:t>
      </w:r>
      <w:r w:rsidR="009768AE" w:rsidRPr="00E03676">
        <w:rPr>
          <w:rtl/>
        </w:rPr>
        <w:t>ک</w:t>
      </w:r>
      <w:r w:rsidRPr="00E03676">
        <w:rPr>
          <w:rtl/>
        </w:rPr>
        <w:t xml:space="preserve">سانى </w:t>
      </w:r>
      <w:r w:rsidR="009768AE" w:rsidRPr="00E03676">
        <w:rPr>
          <w:rtl/>
        </w:rPr>
        <w:t>ک</w:t>
      </w:r>
      <w:r w:rsidRPr="00E03676">
        <w:rPr>
          <w:rtl/>
        </w:rPr>
        <w:t>ه ا</w:t>
      </w:r>
      <w:r w:rsidR="009768AE" w:rsidRPr="00E03676">
        <w:rPr>
          <w:rtl/>
        </w:rPr>
        <w:t>ی</w:t>
      </w:r>
      <w:r w:rsidRPr="00E03676">
        <w:rPr>
          <w:rtl/>
        </w:rPr>
        <w:t xml:space="preserve">مان آوردند و هجرت نمودند و با اموال و جانهاى خود در راه خدا جهاد </w:t>
      </w:r>
      <w:r w:rsidR="009768AE" w:rsidRPr="00E03676">
        <w:rPr>
          <w:rtl/>
        </w:rPr>
        <w:t>ک</w:t>
      </w:r>
      <w:r w:rsidRPr="00E03676">
        <w:rPr>
          <w:rtl/>
        </w:rPr>
        <w:t>ردند، و</w:t>
      </w:r>
      <w:r w:rsidR="000433D3" w:rsidRPr="00E03676">
        <w:rPr>
          <w:rtl/>
        </w:rPr>
        <w:t xml:space="preserve"> آن‌ها </w:t>
      </w:r>
      <w:r w:rsidR="009768AE" w:rsidRPr="00E03676">
        <w:rPr>
          <w:rtl/>
        </w:rPr>
        <w:t>ک</w:t>
      </w:r>
      <w:r w:rsidRPr="00E03676">
        <w:rPr>
          <w:rtl/>
        </w:rPr>
        <w:t xml:space="preserve">ه پناه دادند و </w:t>
      </w:r>
      <w:r w:rsidR="009768AE" w:rsidRPr="00E03676">
        <w:rPr>
          <w:rtl/>
        </w:rPr>
        <w:t>ی</w:t>
      </w:r>
      <w:r w:rsidRPr="00E03676">
        <w:rPr>
          <w:rtl/>
        </w:rPr>
        <w:t>ارى نمودند،</w:t>
      </w:r>
      <w:r w:rsidR="000433D3" w:rsidRPr="00E03676">
        <w:rPr>
          <w:rtl/>
        </w:rPr>
        <w:t xml:space="preserve"> آن‌ها </w:t>
      </w:r>
      <w:r w:rsidR="009768AE" w:rsidRPr="00E03676">
        <w:rPr>
          <w:rtl/>
        </w:rPr>
        <w:t>ی</w:t>
      </w:r>
      <w:r w:rsidRPr="00E03676">
        <w:rPr>
          <w:rtl/>
        </w:rPr>
        <w:t xml:space="preserve">اران </w:t>
      </w:r>
      <w:r w:rsidR="009768AE" w:rsidRPr="00E03676">
        <w:rPr>
          <w:rtl/>
        </w:rPr>
        <w:t>یک</w:t>
      </w:r>
      <w:r w:rsidRPr="00E03676">
        <w:rPr>
          <w:rtl/>
        </w:rPr>
        <w:t>د</w:t>
      </w:r>
      <w:r w:rsidR="009768AE" w:rsidRPr="00E03676">
        <w:rPr>
          <w:rtl/>
        </w:rPr>
        <w:t>ی</w:t>
      </w:r>
      <w:r w:rsidRPr="00E03676">
        <w:rPr>
          <w:rtl/>
        </w:rPr>
        <w:t>گرند</w:t>
      </w:r>
      <w:r w:rsidRPr="00E03676">
        <w:rPr>
          <w:rFonts w:ascii="Times New Roman" w:hAnsi="Times New Roman" w:hint="cs"/>
          <w:rtl/>
        </w:rPr>
        <w:t>».</w:t>
      </w:r>
    </w:p>
    <w:p w:rsidR="006167B8" w:rsidRPr="00E03676" w:rsidRDefault="00371BC0" w:rsidP="00371BC0">
      <w:pPr>
        <w:pStyle w:val="1-"/>
        <w:rPr>
          <w:rtl/>
        </w:rPr>
      </w:pPr>
      <w:r w:rsidRPr="00E03676">
        <w:rPr>
          <w:rFonts w:ascii="Times New Roman" w:hAnsi="Times New Roman" w:cs="Traditional Arabic" w:hint="cs"/>
          <w:rtl/>
        </w:rPr>
        <w:t>﴿</w:t>
      </w:r>
      <w:r w:rsidRPr="00E03676">
        <w:rPr>
          <w:rStyle w:val="Char4"/>
          <w:rtl/>
        </w:rPr>
        <w:t xml:space="preserve">أُوْلَٰٓئِكَ هُمُ </w:t>
      </w:r>
      <w:r w:rsidRPr="00E03676">
        <w:rPr>
          <w:rStyle w:val="Char4"/>
          <w:rFonts w:hint="cs"/>
          <w:rtl/>
        </w:rPr>
        <w:t>ٱ</w:t>
      </w:r>
      <w:r w:rsidRPr="00E03676">
        <w:rPr>
          <w:rStyle w:val="Char4"/>
          <w:rFonts w:hint="eastAsia"/>
          <w:rtl/>
        </w:rPr>
        <w:t>لۡمُؤۡمِنُونَ</w:t>
      </w:r>
      <w:r w:rsidRPr="00E03676">
        <w:rPr>
          <w:rStyle w:val="Char4"/>
          <w:rtl/>
        </w:rPr>
        <w:t xml:space="preserve"> حَقّٗاۚ لَّهُم مَّغۡفِرَةٞ وَرِزۡقٞ كَرِيمٞ ٧٤</w:t>
      </w:r>
      <w:r w:rsidRPr="00E03676">
        <w:rPr>
          <w:rStyle w:val="Char4"/>
          <w:rFonts w:hint="cs"/>
          <w:rtl/>
        </w:rPr>
        <w:t xml:space="preserve"> </w:t>
      </w:r>
      <w:r w:rsidRPr="00E03676">
        <w:rPr>
          <w:rStyle w:val="Char4"/>
          <w:rFonts w:hint="eastAsia"/>
          <w:rtl/>
        </w:rPr>
        <w:t>وَ</w:t>
      </w:r>
      <w:r w:rsidRPr="00E03676">
        <w:rPr>
          <w:rStyle w:val="Char4"/>
          <w:rFonts w:hint="cs"/>
          <w:rtl/>
        </w:rPr>
        <w:t>ٱ</w:t>
      </w:r>
      <w:r w:rsidRPr="00E03676">
        <w:rPr>
          <w:rStyle w:val="Char4"/>
          <w:rFonts w:hint="eastAsia"/>
          <w:rtl/>
        </w:rPr>
        <w:t>لَّذِينَ</w:t>
      </w:r>
      <w:r w:rsidRPr="00E03676">
        <w:rPr>
          <w:rStyle w:val="Char4"/>
          <w:rtl/>
        </w:rPr>
        <w:t xml:space="preserve"> ءَامَنُواْ مِنۢ بَعۡدُ وَهَاجَرُواْ وَجَٰهَدُواْ مَعَكُمۡ فَأُوْلَٰٓئِكَ مِنكُمۡۚ</w:t>
      </w:r>
      <w:r w:rsidRPr="00E03676">
        <w:rPr>
          <w:rFonts w:ascii="Times New Roman" w:hAnsi="Times New Roman" w:cs="Traditional Arabic" w:hint="cs"/>
          <w:rtl/>
        </w:rPr>
        <w:t>﴾</w:t>
      </w:r>
      <w:r w:rsidR="006167B8" w:rsidRPr="00E03676">
        <w:rPr>
          <w:rFonts w:hint="cs"/>
          <w:rtl/>
        </w:rPr>
        <w:t xml:space="preserve"> </w:t>
      </w:r>
      <w:r w:rsidRPr="00E03676">
        <w:rPr>
          <w:rStyle w:val="4-Char0"/>
          <w:rFonts w:hint="cs"/>
          <w:rtl/>
        </w:rPr>
        <w:t>[</w:t>
      </w:r>
      <w:r w:rsidR="006167B8" w:rsidRPr="00E03676">
        <w:rPr>
          <w:rStyle w:val="4-Char0"/>
          <w:rFonts w:hint="cs"/>
          <w:rtl/>
        </w:rPr>
        <w:t>الأنفال: 74-75</w:t>
      </w:r>
      <w:r w:rsidRPr="00E03676">
        <w:rPr>
          <w:rStyle w:val="4-Char0"/>
          <w:rFonts w:hint="cs"/>
          <w:rtl/>
        </w:rPr>
        <w:t>]</w:t>
      </w:r>
      <w:r w:rsidR="006167B8" w:rsidRPr="00E03676">
        <w:rPr>
          <w:rFonts w:hint="cs"/>
          <w:rtl/>
        </w:rPr>
        <w:t>.</w:t>
      </w:r>
    </w:p>
    <w:p w:rsidR="006167B8" w:rsidRPr="00E03676" w:rsidRDefault="006167B8" w:rsidP="00371BC0">
      <w:pPr>
        <w:pStyle w:val="1-"/>
        <w:rPr>
          <w:rFonts w:ascii="Times New Roman" w:hAnsi="Times New Roman"/>
          <w:rtl/>
        </w:rPr>
      </w:pPr>
      <w:r w:rsidRPr="00E03676">
        <w:rPr>
          <w:rFonts w:ascii="Times New Roman" w:hAnsi="Times New Roman" w:hint="cs"/>
          <w:rtl/>
        </w:rPr>
        <w:t>«</w:t>
      </w:r>
      <w:r w:rsidRPr="00E03676">
        <w:rPr>
          <w:rtl/>
        </w:rPr>
        <w:t>و</w:t>
      </w:r>
      <w:r w:rsidR="000433D3" w:rsidRPr="00E03676">
        <w:rPr>
          <w:rtl/>
        </w:rPr>
        <w:t xml:space="preserve"> آن‌ها </w:t>
      </w:r>
      <w:r w:rsidR="009768AE" w:rsidRPr="00E03676">
        <w:rPr>
          <w:rtl/>
        </w:rPr>
        <w:t>ک</w:t>
      </w:r>
      <w:r w:rsidRPr="00E03676">
        <w:rPr>
          <w:rtl/>
        </w:rPr>
        <w:t>ه ا</w:t>
      </w:r>
      <w:r w:rsidR="009768AE" w:rsidRPr="00E03676">
        <w:rPr>
          <w:rtl/>
        </w:rPr>
        <w:t>ی</w:t>
      </w:r>
      <w:r w:rsidRPr="00E03676">
        <w:rPr>
          <w:rtl/>
        </w:rPr>
        <w:t xml:space="preserve">مان آوردند و هجرت نمودند و در راه خدا جهاد </w:t>
      </w:r>
      <w:r w:rsidR="009768AE" w:rsidRPr="00E03676">
        <w:rPr>
          <w:rtl/>
        </w:rPr>
        <w:t>ک</w:t>
      </w:r>
      <w:r w:rsidRPr="00E03676">
        <w:rPr>
          <w:rtl/>
        </w:rPr>
        <w:t>ردند، و</w:t>
      </w:r>
      <w:r w:rsidR="000433D3" w:rsidRPr="00E03676">
        <w:rPr>
          <w:rtl/>
        </w:rPr>
        <w:t xml:space="preserve"> آن‌ها </w:t>
      </w:r>
      <w:r w:rsidR="009768AE" w:rsidRPr="00E03676">
        <w:rPr>
          <w:rtl/>
        </w:rPr>
        <w:t>ک</w:t>
      </w:r>
      <w:r w:rsidRPr="00E03676">
        <w:rPr>
          <w:rtl/>
        </w:rPr>
        <w:t xml:space="preserve">ه پناه دادند و </w:t>
      </w:r>
      <w:r w:rsidR="009768AE" w:rsidRPr="00E03676">
        <w:rPr>
          <w:rtl/>
        </w:rPr>
        <w:t>ی</w:t>
      </w:r>
      <w:r w:rsidRPr="00E03676">
        <w:rPr>
          <w:rtl/>
        </w:rPr>
        <w:t>ارى نمودند، آنان مؤمنان حق</w:t>
      </w:r>
      <w:r w:rsidR="009768AE" w:rsidRPr="00E03676">
        <w:rPr>
          <w:rtl/>
        </w:rPr>
        <w:t>ی</w:t>
      </w:r>
      <w:r w:rsidRPr="00E03676">
        <w:rPr>
          <w:rtl/>
        </w:rPr>
        <w:t>قى‏اند</w:t>
      </w:r>
      <w:r w:rsidR="000A6EAE" w:rsidRPr="00E03676">
        <w:rPr>
          <w:rtl/>
        </w:rPr>
        <w:t>؛</w:t>
      </w:r>
      <w:r w:rsidRPr="00E03676">
        <w:rPr>
          <w:rtl/>
        </w:rPr>
        <w:t xml:space="preserve"> براى</w:t>
      </w:r>
      <w:r w:rsidR="0044571F" w:rsidRPr="00E03676">
        <w:rPr>
          <w:rtl/>
        </w:rPr>
        <w:t xml:space="preserve"> آن‌ها،</w:t>
      </w:r>
      <w:r w:rsidRPr="00E03676">
        <w:rPr>
          <w:rtl/>
        </w:rPr>
        <w:t xml:space="preserve"> آمرزش (و رحمت خدا) و روزى شا</w:t>
      </w:r>
      <w:r w:rsidR="009768AE" w:rsidRPr="00E03676">
        <w:rPr>
          <w:rtl/>
        </w:rPr>
        <w:t>ی</w:t>
      </w:r>
      <w:r w:rsidRPr="00E03676">
        <w:rPr>
          <w:rtl/>
        </w:rPr>
        <w:t xml:space="preserve">سته‏اى است. و </w:t>
      </w:r>
      <w:r w:rsidR="009768AE" w:rsidRPr="00E03676">
        <w:rPr>
          <w:rtl/>
        </w:rPr>
        <w:t>ک</w:t>
      </w:r>
      <w:r w:rsidRPr="00E03676">
        <w:rPr>
          <w:rtl/>
        </w:rPr>
        <w:t xml:space="preserve">سانى </w:t>
      </w:r>
      <w:r w:rsidR="009768AE" w:rsidRPr="00E03676">
        <w:rPr>
          <w:rtl/>
        </w:rPr>
        <w:t>ک</w:t>
      </w:r>
      <w:r w:rsidRPr="00E03676">
        <w:rPr>
          <w:rtl/>
        </w:rPr>
        <w:t>ه بعدا ا</w:t>
      </w:r>
      <w:r w:rsidR="009768AE" w:rsidRPr="00E03676">
        <w:rPr>
          <w:rtl/>
        </w:rPr>
        <w:t>ی</w:t>
      </w:r>
      <w:r w:rsidRPr="00E03676">
        <w:rPr>
          <w:rtl/>
        </w:rPr>
        <w:t xml:space="preserve">مان آوردند و هجرت </w:t>
      </w:r>
      <w:r w:rsidR="009768AE" w:rsidRPr="00E03676">
        <w:rPr>
          <w:rtl/>
        </w:rPr>
        <w:t>ک</w:t>
      </w:r>
      <w:r w:rsidRPr="00E03676">
        <w:rPr>
          <w:rtl/>
        </w:rPr>
        <w:t>ردند و با شما جهاد نمودند، از شما هستند</w:t>
      </w:r>
      <w:r w:rsidR="000A6EAE" w:rsidRPr="00E03676">
        <w:rPr>
          <w:rtl/>
        </w:rPr>
        <w:t>؛</w:t>
      </w:r>
      <w:r w:rsidRPr="00E03676">
        <w:rPr>
          <w:rtl/>
        </w:rPr>
        <w:t xml:space="preserve"> و خو</w:t>
      </w:r>
      <w:r w:rsidR="009768AE" w:rsidRPr="00E03676">
        <w:rPr>
          <w:rtl/>
        </w:rPr>
        <w:t>ی</w:t>
      </w:r>
      <w:r w:rsidRPr="00E03676">
        <w:rPr>
          <w:rtl/>
        </w:rPr>
        <w:t xml:space="preserve">شاوندان نسبت به </w:t>
      </w:r>
      <w:r w:rsidR="009768AE" w:rsidRPr="00E03676">
        <w:rPr>
          <w:rtl/>
        </w:rPr>
        <w:t>یک</w:t>
      </w:r>
      <w:r w:rsidRPr="00E03676">
        <w:rPr>
          <w:rtl/>
        </w:rPr>
        <w:t>د</w:t>
      </w:r>
      <w:r w:rsidR="009768AE" w:rsidRPr="00E03676">
        <w:rPr>
          <w:rtl/>
        </w:rPr>
        <w:t>ی</w:t>
      </w:r>
      <w:r w:rsidRPr="00E03676">
        <w:rPr>
          <w:rtl/>
        </w:rPr>
        <w:t>گر، در اح</w:t>
      </w:r>
      <w:r w:rsidR="009768AE" w:rsidRPr="00E03676">
        <w:rPr>
          <w:rtl/>
        </w:rPr>
        <w:t>ک</w:t>
      </w:r>
      <w:r w:rsidRPr="00E03676">
        <w:rPr>
          <w:rtl/>
        </w:rPr>
        <w:t xml:space="preserve">امى </w:t>
      </w:r>
      <w:r w:rsidR="009768AE" w:rsidRPr="00E03676">
        <w:rPr>
          <w:rtl/>
        </w:rPr>
        <w:t>ک</w:t>
      </w:r>
      <w:r w:rsidRPr="00E03676">
        <w:rPr>
          <w:rtl/>
        </w:rPr>
        <w:t>ه خدا مقرر داشته، (از د</w:t>
      </w:r>
      <w:r w:rsidR="009768AE" w:rsidRPr="00E03676">
        <w:rPr>
          <w:rtl/>
        </w:rPr>
        <w:t>ی</w:t>
      </w:r>
      <w:r w:rsidRPr="00E03676">
        <w:rPr>
          <w:rtl/>
        </w:rPr>
        <w:t>گران) سزاوارترند</w:t>
      </w:r>
      <w:r w:rsidR="000A6EAE" w:rsidRPr="00E03676">
        <w:rPr>
          <w:rtl/>
        </w:rPr>
        <w:t>؛</w:t>
      </w:r>
      <w:r w:rsidRPr="00E03676">
        <w:rPr>
          <w:rtl/>
        </w:rPr>
        <w:t xml:space="preserve"> خداوند به همه چ</w:t>
      </w:r>
      <w:r w:rsidR="009768AE" w:rsidRPr="00E03676">
        <w:rPr>
          <w:rtl/>
        </w:rPr>
        <w:t>ی</w:t>
      </w:r>
      <w:r w:rsidRPr="00E03676">
        <w:rPr>
          <w:rtl/>
        </w:rPr>
        <w:t>ز داناست</w:t>
      </w:r>
      <w:r w:rsidRPr="00E03676">
        <w:rPr>
          <w:rFonts w:ascii="Times New Roman" w:hAnsi="Times New Roman" w:hint="cs"/>
          <w:rtl/>
        </w:rPr>
        <w:t>».</w:t>
      </w:r>
    </w:p>
    <w:p w:rsidR="006167B8" w:rsidRPr="00E03676" w:rsidRDefault="006167B8" w:rsidP="00371BC0">
      <w:pPr>
        <w:pStyle w:val="1-"/>
        <w:rPr>
          <w:rtl/>
        </w:rPr>
      </w:pPr>
      <w:r w:rsidRPr="00E03676">
        <w:rPr>
          <w:rFonts w:hint="cs"/>
          <w:rtl/>
        </w:rPr>
        <w:t>و می‌فرماید:</w:t>
      </w:r>
      <w:r w:rsidR="00371BC0" w:rsidRPr="00E03676">
        <w:rPr>
          <w:rFonts w:ascii="Times New Roman" w:hAnsi="Times New Roman" w:cs="B Lotus" w:hint="cs"/>
          <w:rtl/>
        </w:rPr>
        <w:t xml:space="preserve"> </w:t>
      </w:r>
      <w:r w:rsidR="00371BC0" w:rsidRPr="00E03676">
        <w:rPr>
          <w:rFonts w:ascii="Times New Roman" w:hAnsi="Times New Roman" w:cs="Traditional Arabic" w:hint="cs"/>
          <w:rtl/>
        </w:rPr>
        <w:t>﴿</w:t>
      </w:r>
      <w:r w:rsidR="00371BC0" w:rsidRPr="00E03676">
        <w:rPr>
          <w:rStyle w:val="Char4"/>
          <w:rtl/>
        </w:rPr>
        <w:t xml:space="preserve">لَا يَسۡتَوِي مِنكُم مَّنۡ أَنفَقَ مِن قَبۡلِ </w:t>
      </w:r>
      <w:r w:rsidR="00371BC0" w:rsidRPr="00E03676">
        <w:rPr>
          <w:rStyle w:val="Char4"/>
          <w:rFonts w:hint="cs"/>
          <w:rtl/>
        </w:rPr>
        <w:t>ٱ</w:t>
      </w:r>
      <w:r w:rsidR="00371BC0" w:rsidRPr="00E03676">
        <w:rPr>
          <w:rStyle w:val="Char4"/>
          <w:rFonts w:hint="eastAsia"/>
          <w:rtl/>
        </w:rPr>
        <w:t>لۡفَتۡحِ</w:t>
      </w:r>
      <w:r w:rsidR="00371BC0" w:rsidRPr="00E03676">
        <w:rPr>
          <w:rStyle w:val="Char4"/>
          <w:rtl/>
        </w:rPr>
        <w:t xml:space="preserve"> وَقَٰتَلَۚ أُوْلَٰٓئِكَ أَعۡظَمُ دَرَجَةٗ مِّنَ </w:t>
      </w:r>
      <w:r w:rsidR="00371BC0" w:rsidRPr="00E03676">
        <w:rPr>
          <w:rStyle w:val="Char4"/>
          <w:rFonts w:hint="cs"/>
          <w:rtl/>
        </w:rPr>
        <w:t>ٱ</w:t>
      </w:r>
      <w:r w:rsidR="00371BC0" w:rsidRPr="00E03676">
        <w:rPr>
          <w:rStyle w:val="Char4"/>
          <w:rFonts w:hint="eastAsia"/>
          <w:rtl/>
        </w:rPr>
        <w:t>لَّذِينَ</w:t>
      </w:r>
      <w:r w:rsidR="00371BC0" w:rsidRPr="00E03676">
        <w:rPr>
          <w:rStyle w:val="Char4"/>
          <w:rtl/>
        </w:rPr>
        <w:t xml:space="preserve"> أَنفَقُواْ مِنۢ بَعۡدُ وَقَٰتَلُواْۚ وَكُلّٗ</w:t>
      </w:r>
      <w:r w:rsidR="00371BC0" w:rsidRPr="00E03676">
        <w:rPr>
          <w:rStyle w:val="Char4"/>
          <w:rFonts w:hint="eastAsia"/>
          <w:rtl/>
        </w:rPr>
        <w:t>ا</w:t>
      </w:r>
      <w:r w:rsidR="00371BC0" w:rsidRPr="00E03676">
        <w:rPr>
          <w:rStyle w:val="Char4"/>
          <w:rtl/>
        </w:rPr>
        <w:t xml:space="preserve"> وَعَدَ </w:t>
      </w:r>
      <w:r w:rsidR="00371BC0" w:rsidRPr="00E03676">
        <w:rPr>
          <w:rStyle w:val="Char4"/>
          <w:rFonts w:hint="cs"/>
          <w:rtl/>
        </w:rPr>
        <w:t>ٱ</w:t>
      </w:r>
      <w:r w:rsidR="00371BC0" w:rsidRPr="00E03676">
        <w:rPr>
          <w:rStyle w:val="Char4"/>
          <w:rFonts w:hint="eastAsia"/>
          <w:rtl/>
        </w:rPr>
        <w:t>للَّهُ</w:t>
      </w:r>
      <w:r w:rsidR="00371BC0" w:rsidRPr="00E03676">
        <w:rPr>
          <w:rStyle w:val="Char4"/>
          <w:rtl/>
        </w:rPr>
        <w:t xml:space="preserve"> </w:t>
      </w:r>
      <w:r w:rsidR="00371BC0" w:rsidRPr="00E03676">
        <w:rPr>
          <w:rStyle w:val="Char4"/>
          <w:rFonts w:hint="cs"/>
          <w:rtl/>
        </w:rPr>
        <w:t>ٱ</w:t>
      </w:r>
      <w:r w:rsidR="00371BC0" w:rsidRPr="00E03676">
        <w:rPr>
          <w:rStyle w:val="Char4"/>
          <w:rFonts w:hint="eastAsia"/>
          <w:rtl/>
        </w:rPr>
        <w:t>لۡحُسۡنَىٰۚ</w:t>
      </w:r>
      <w:r w:rsidR="00371BC0" w:rsidRPr="00E03676">
        <w:rPr>
          <w:rFonts w:ascii="Times New Roman" w:hAnsi="Times New Roman" w:cs="Traditional Arabic" w:hint="cs"/>
          <w:rtl/>
        </w:rPr>
        <w:t>﴾</w:t>
      </w:r>
      <w:r w:rsidRPr="00E03676">
        <w:rPr>
          <w:rFonts w:hint="cs"/>
          <w:rtl/>
        </w:rPr>
        <w:t xml:space="preserve"> </w:t>
      </w:r>
      <w:r w:rsidR="00371BC0" w:rsidRPr="00E03676">
        <w:rPr>
          <w:rStyle w:val="4-Char0"/>
          <w:rFonts w:hint="cs"/>
          <w:rtl/>
        </w:rPr>
        <w:t>[</w:t>
      </w:r>
      <w:r w:rsidRPr="00E03676">
        <w:rPr>
          <w:rStyle w:val="4-Char0"/>
          <w:rFonts w:hint="cs"/>
          <w:rtl/>
        </w:rPr>
        <w:t>الحديد: 10</w:t>
      </w:r>
      <w:r w:rsidR="00371BC0" w:rsidRPr="00E03676">
        <w:rPr>
          <w:rStyle w:val="4-Char0"/>
          <w:rFonts w:hint="cs"/>
          <w:rtl/>
        </w:rPr>
        <w:t>]</w:t>
      </w:r>
      <w:r w:rsidRPr="00E03676">
        <w:rPr>
          <w:rFonts w:hint="cs"/>
          <w:rtl/>
        </w:rPr>
        <w:t>.</w:t>
      </w:r>
    </w:p>
    <w:p w:rsidR="006167B8" w:rsidRPr="00E03676" w:rsidRDefault="006167B8" w:rsidP="00371BC0">
      <w:pPr>
        <w:pStyle w:val="1-"/>
        <w:rPr>
          <w:rFonts w:ascii="Times New Roman" w:hAnsi="Times New Roman"/>
          <w:rtl/>
        </w:rPr>
      </w:pPr>
      <w:r w:rsidRPr="00E03676">
        <w:rPr>
          <w:rFonts w:ascii="Times New Roman" w:hAnsi="Times New Roman" w:hint="cs"/>
          <w:rtl/>
        </w:rPr>
        <w:t>«</w:t>
      </w:r>
      <w:r w:rsidR="009768AE" w:rsidRPr="00E03676">
        <w:rPr>
          <w:rtl/>
        </w:rPr>
        <w:t>ک</w:t>
      </w:r>
      <w:r w:rsidRPr="00E03676">
        <w:rPr>
          <w:rtl/>
        </w:rPr>
        <w:t xml:space="preserve">سانى </w:t>
      </w:r>
      <w:r w:rsidR="009768AE" w:rsidRPr="00E03676">
        <w:rPr>
          <w:rtl/>
        </w:rPr>
        <w:t>ک</w:t>
      </w:r>
      <w:r w:rsidRPr="00E03676">
        <w:rPr>
          <w:rtl/>
        </w:rPr>
        <w:t>ه قبل از پ</w:t>
      </w:r>
      <w:r w:rsidR="009768AE" w:rsidRPr="00E03676">
        <w:rPr>
          <w:rtl/>
        </w:rPr>
        <w:t>ی</w:t>
      </w:r>
      <w:r w:rsidRPr="00E03676">
        <w:rPr>
          <w:rtl/>
        </w:rPr>
        <w:t>روزى</w:t>
      </w:r>
      <w:r w:rsidRPr="00E03676">
        <w:rPr>
          <w:rFonts w:hint="cs"/>
          <w:rtl/>
        </w:rPr>
        <w:t xml:space="preserve"> فتح م</w:t>
      </w:r>
      <w:r w:rsidR="009768AE" w:rsidRPr="00E03676">
        <w:rPr>
          <w:rFonts w:hint="cs"/>
          <w:rtl/>
        </w:rPr>
        <w:t>ک</w:t>
      </w:r>
      <w:r w:rsidRPr="00E03676">
        <w:rPr>
          <w:rFonts w:hint="cs"/>
          <w:rtl/>
        </w:rPr>
        <w:t>ه</w:t>
      </w:r>
      <w:r w:rsidRPr="00E03676">
        <w:rPr>
          <w:rtl/>
        </w:rPr>
        <w:t xml:space="preserve"> انفاق </w:t>
      </w:r>
      <w:r w:rsidR="009768AE" w:rsidRPr="00E03676">
        <w:rPr>
          <w:rtl/>
        </w:rPr>
        <w:t>ک</w:t>
      </w:r>
      <w:r w:rsidRPr="00E03676">
        <w:rPr>
          <w:rtl/>
        </w:rPr>
        <w:t>ردند و جنگ</w:t>
      </w:r>
      <w:r w:rsidR="009768AE" w:rsidRPr="00E03676">
        <w:rPr>
          <w:rtl/>
        </w:rPr>
        <w:t>ی</w:t>
      </w:r>
      <w:r w:rsidRPr="00E03676">
        <w:rPr>
          <w:rtl/>
        </w:rPr>
        <w:t xml:space="preserve">دند (با </w:t>
      </w:r>
      <w:r w:rsidR="009768AE" w:rsidRPr="00E03676">
        <w:rPr>
          <w:rtl/>
        </w:rPr>
        <w:t>ک</w:t>
      </w:r>
      <w:r w:rsidRPr="00E03676">
        <w:rPr>
          <w:rtl/>
        </w:rPr>
        <w:t xml:space="preserve">سانى </w:t>
      </w:r>
      <w:r w:rsidR="009768AE" w:rsidRPr="00E03676">
        <w:rPr>
          <w:rtl/>
        </w:rPr>
        <w:t>ک</w:t>
      </w:r>
      <w:r w:rsidRPr="00E03676">
        <w:rPr>
          <w:rtl/>
        </w:rPr>
        <w:t>ه پس از پ</w:t>
      </w:r>
      <w:r w:rsidR="009768AE" w:rsidRPr="00E03676">
        <w:rPr>
          <w:rtl/>
        </w:rPr>
        <w:t>ی</w:t>
      </w:r>
      <w:r w:rsidRPr="00E03676">
        <w:rPr>
          <w:rtl/>
        </w:rPr>
        <w:t xml:space="preserve">روزى انفاق </w:t>
      </w:r>
      <w:r w:rsidR="009768AE" w:rsidRPr="00E03676">
        <w:rPr>
          <w:rtl/>
        </w:rPr>
        <w:t>ک</w:t>
      </w:r>
      <w:r w:rsidRPr="00E03676">
        <w:rPr>
          <w:rtl/>
        </w:rPr>
        <w:t xml:space="preserve">ردند) </w:t>
      </w:r>
      <w:r w:rsidR="009768AE" w:rsidRPr="00E03676">
        <w:rPr>
          <w:rtl/>
        </w:rPr>
        <w:t>یک</w:t>
      </w:r>
      <w:r w:rsidRPr="00E03676">
        <w:rPr>
          <w:rtl/>
        </w:rPr>
        <w:t>سان ن</w:t>
      </w:r>
      <w:r w:rsidR="009768AE" w:rsidRPr="00E03676">
        <w:rPr>
          <w:rtl/>
        </w:rPr>
        <w:t>ی</w:t>
      </w:r>
      <w:r w:rsidRPr="00E03676">
        <w:rPr>
          <w:rtl/>
        </w:rPr>
        <w:t>ستند</w:t>
      </w:r>
      <w:r w:rsidR="000A6EAE" w:rsidRPr="00E03676">
        <w:rPr>
          <w:rtl/>
        </w:rPr>
        <w:t>؛</w:t>
      </w:r>
      <w:r w:rsidR="000433D3" w:rsidRPr="00E03676">
        <w:rPr>
          <w:rtl/>
        </w:rPr>
        <w:t xml:space="preserve"> آن‌ها </w:t>
      </w:r>
      <w:r w:rsidRPr="00E03676">
        <w:rPr>
          <w:rtl/>
        </w:rPr>
        <w:t xml:space="preserve">بلندمقامتر از </w:t>
      </w:r>
      <w:r w:rsidR="009768AE" w:rsidRPr="00E03676">
        <w:rPr>
          <w:rtl/>
        </w:rPr>
        <w:t>ک</w:t>
      </w:r>
      <w:r w:rsidRPr="00E03676">
        <w:rPr>
          <w:rtl/>
        </w:rPr>
        <w:t xml:space="preserve">سانى هستند </w:t>
      </w:r>
      <w:r w:rsidR="009768AE" w:rsidRPr="00E03676">
        <w:rPr>
          <w:rtl/>
        </w:rPr>
        <w:t>ک</w:t>
      </w:r>
      <w:r w:rsidRPr="00E03676">
        <w:rPr>
          <w:rtl/>
        </w:rPr>
        <w:t>ه بعد از فتح</w:t>
      </w:r>
      <w:r w:rsidRPr="00E03676">
        <w:rPr>
          <w:rFonts w:hint="cs"/>
          <w:rtl/>
        </w:rPr>
        <w:t xml:space="preserve"> م</w:t>
      </w:r>
      <w:r w:rsidR="009768AE" w:rsidRPr="00E03676">
        <w:rPr>
          <w:rFonts w:hint="cs"/>
          <w:rtl/>
        </w:rPr>
        <w:t>ک</w:t>
      </w:r>
      <w:r w:rsidRPr="00E03676">
        <w:rPr>
          <w:rFonts w:hint="cs"/>
          <w:rtl/>
        </w:rPr>
        <w:t>ه</w:t>
      </w:r>
      <w:r w:rsidRPr="00E03676">
        <w:rPr>
          <w:rtl/>
        </w:rPr>
        <w:t xml:space="preserve"> انفاق نمودند و جهاد </w:t>
      </w:r>
      <w:r w:rsidR="009768AE" w:rsidRPr="00E03676">
        <w:rPr>
          <w:rtl/>
        </w:rPr>
        <w:t>ک</w:t>
      </w:r>
      <w:r w:rsidRPr="00E03676">
        <w:rPr>
          <w:rtl/>
        </w:rPr>
        <w:t>ردند</w:t>
      </w:r>
      <w:r w:rsidR="000A6EAE" w:rsidRPr="00E03676">
        <w:rPr>
          <w:rtl/>
        </w:rPr>
        <w:t>؛</w:t>
      </w:r>
      <w:r w:rsidRPr="00E03676">
        <w:rPr>
          <w:rtl/>
        </w:rPr>
        <w:t xml:space="preserve"> و خداوند به</w:t>
      </w:r>
      <w:r w:rsidR="0023555E">
        <w:rPr>
          <w:rtl/>
        </w:rPr>
        <w:t xml:space="preserve"> هردو </w:t>
      </w:r>
      <w:r w:rsidRPr="00E03676">
        <w:rPr>
          <w:rtl/>
        </w:rPr>
        <w:t>وعده ن</w:t>
      </w:r>
      <w:r w:rsidR="009768AE" w:rsidRPr="00E03676">
        <w:rPr>
          <w:rtl/>
        </w:rPr>
        <w:t>یک</w:t>
      </w:r>
      <w:r w:rsidRPr="00E03676">
        <w:rPr>
          <w:rtl/>
        </w:rPr>
        <w:t xml:space="preserve"> داده</w:t>
      </w:r>
      <w:r w:rsidRPr="00E03676">
        <w:rPr>
          <w:rFonts w:hint="cs"/>
          <w:rtl/>
        </w:rPr>
        <w:t xml:space="preserve"> است</w:t>
      </w:r>
      <w:r w:rsidRPr="00E03676">
        <w:rPr>
          <w:rFonts w:ascii="Times New Roman" w:hAnsi="Times New Roman" w:hint="cs"/>
          <w:rtl/>
        </w:rPr>
        <w:t>».</w:t>
      </w:r>
    </w:p>
    <w:p w:rsidR="006167B8" w:rsidRPr="00E03676" w:rsidRDefault="006167B8" w:rsidP="00371BC0">
      <w:pPr>
        <w:pStyle w:val="1-"/>
        <w:rPr>
          <w:rtl/>
        </w:rPr>
      </w:pPr>
      <w:r w:rsidRPr="00E03676">
        <w:rPr>
          <w:rFonts w:hint="cs"/>
          <w:rtl/>
        </w:rPr>
        <w:t>و در جای دیگر:</w:t>
      </w:r>
      <w:r w:rsidR="00371BC0" w:rsidRPr="00E03676">
        <w:rPr>
          <w:rFonts w:hint="cs"/>
          <w:rtl/>
        </w:rPr>
        <w:t xml:space="preserve"> </w:t>
      </w:r>
      <w:r w:rsidR="00371BC0" w:rsidRPr="00E03676">
        <w:rPr>
          <w:rFonts w:cs="Traditional Arabic" w:hint="cs"/>
          <w:rtl/>
        </w:rPr>
        <w:t>﴿</w:t>
      </w:r>
      <w:r w:rsidR="00371BC0" w:rsidRPr="00E03676">
        <w:rPr>
          <w:rStyle w:val="Char4"/>
          <w:rFonts w:hint="eastAsia"/>
          <w:rtl/>
        </w:rPr>
        <w:t>لِلۡفُقَرَآءِ</w:t>
      </w:r>
      <w:r w:rsidR="00371BC0" w:rsidRPr="00E03676">
        <w:rPr>
          <w:rStyle w:val="Char4"/>
          <w:rtl/>
        </w:rPr>
        <w:t xml:space="preserve"> </w:t>
      </w:r>
      <w:r w:rsidR="00371BC0" w:rsidRPr="00E03676">
        <w:rPr>
          <w:rStyle w:val="Char4"/>
          <w:rFonts w:hint="cs"/>
          <w:rtl/>
        </w:rPr>
        <w:t>ٱ</w:t>
      </w:r>
      <w:r w:rsidR="00371BC0" w:rsidRPr="00E03676">
        <w:rPr>
          <w:rStyle w:val="Char4"/>
          <w:rFonts w:hint="eastAsia"/>
          <w:rtl/>
        </w:rPr>
        <w:t>لۡمُهَٰجِرِينَ</w:t>
      </w:r>
      <w:r w:rsidR="00371BC0" w:rsidRPr="00E03676">
        <w:rPr>
          <w:rStyle w:val="Char4"/>
          <w:rtl/>
        </w:rPr>
        <w:t xml:space="preserve"> </w:t>
      </w:r>
      <w:r w:rsidR="00371BC0" w:rsidRPr="00E03676">
        <w:rPr>
          <w:rStyle w:val="Char4"/>
          <w:rFonts w:hint="cs"/>
          <w:rtl/>
        </w:rPr>
        <w:t>ٱ</w:t>
      </w:r>
      <w:r w:rsidR="00371BC0" w:rsidRPr="00E03676">
        <w:rPr>
          <w:rStyle w:val="Char4"/>
          <w:rFonts w:hint="eastAsia"/>
          <w:rtl/>
        </w:rPr>
        <w:t>لَّذِينَ</w:t>
      </w:r>
      <w:r w:rsidR="00371BC0" w:rsidRPr="00E03676">
        <w:rPr>
          <w:rStyle w:val="Char4"/>
          <w:rtl/>
        </w:rPr>
        <w:t xml:space="preserve"> أُخۡرِجُواْ مِن دِيَٰرِهِمۡ وَأَمۡوَٰلِهِمۡ يَبۡتَغُونَ فَضۡلٗا مِّنَ </w:t>
      </w:r>
      <w:r w:rsidR="00371BC0" w:rsidRPr="00E03676">
        <w:rPr>
          <w:rStyle w:val="Char4"/>
          <w:rFonts w:hint="cs"/>
          <w:rtl/>
        </w:rPr>
        <w:t>ٱ</w:t>
      </w:r>
      <w:r w:rsidR="00371BC0" w:rsidRPr="00E03676">
        <w:rPr>
          <w:rStyle w:val="Char4"/>
          <w:rFonts w:hint="eastAsia"/>
          <w:rtl/>
        </w:rPr>
        <w:t>للَّهِ</w:t>
      </w:r>
      <w:r w:rsidR="00371BC0" w:rsidRPr="00E03676">
        <w:rPr>
          <w:rStyle w:val="Char4"/>
          <w:rtl/>
        </w:rPr>
        <w:t xml:space="preserve"> وَرِضۡوَٰنٗا وَيَنصُرُونَ </w:t>
      </w:r>
      <w:r w:rsidR="00371BC0" w:rsidRPr="00E03676">
        <w:rPr>
          <w:rStyle w:val="Char4"/>
          <w:rFonts w:hint="cs"/>
          <w:rtl/>
        </w:rPr>
        <w:t>ٱ</w:t>
      </w:r>
      <w:r w:rsidR="00371BC0" w:rsidRPr="00E03676">
        <w:rPr>
          <w:rStyle w:val="Char4"/>
          <w:rFonts w:hint="eastAsia"/>
          <w:rtl/>
        </w:rPr>
        <w:t>للَّهَ</w:t>
      </w:r>
      <w:r w:rsidR="00371BC0" w:rsidRPr="00E03676">
        <w:rPr>
          <w:rStyle w:val="Char4"/>
          <w:rtl/>
        </w:rPr>
        <w:t xml:space="preserve"> وَرَسُولَهُ</w:t>
      </w:r>
      <w:r w:rsidR="00371BC0" w:rsidRPr="00E03676">
        <w:rPr>
          <w:rStyle w:val="Char4"/>
          <w:rFonts w:hint="cs"/>
          <w:rtl/>
        </w:rPr>
        <w:t>ۥٓۚ</w:t>
      </w:r>
      <w:r w:rsidR="00371BC0" w:rsidRPr="00E03676">
        <w:rPr>
          <w:rStyle w:val="Char4"/>
          <w:rtl/>
        </w:rPr>
        <w:t xml:space="preserve"> أُوْلَٰٓئِكَ هُمُ </w:t>
      </w:r>
      <w:r w:rsidR="00371BC0" w:rsidRPr="00E03676">
        <w:rPr>
          <w:rStyle w:val="Char4"/>
          <w:rFonts w:hint="cs"/>
          <w:rtl/>
        </w:rPr>
        <w:t>ٱ</w:t>
      </w:r>
      <w:r w:rsidR="00371BC0" w:rsidRPr="00E03676">
        <w:rPr>
          <w:rStyle w:val="Char4"/>
          <w:rFonts w:hint="eastAsia"/>
          <w:rtl/>
        </w:rPr>
        <w:t>لصَّٰدِقُونَ</w:t>
      </w:r>
      <w:r w:rsidR="00371BC0" w:rsidRPr="00E03676">
        <w:rPr>
          <w:rStyle w:val="Char4"/>
          <w:rtl/>
        </w:rPr>
        <w:t xml:space="preserve"> ٨</w:t>
      </w:r>
      <w:r w:rsidR="00371BC0" w:rsidRPr="00E03676">
        <w:rPr>
          <w:rStyle w:val="Char4"/>
          <w:rFonts w:hint="cs"/>
          <w:rtl/>
        </w:rPr>
        <w:t xml:space="preserve"> </w:t>
      </w:r>
      <w:r w:rsidR="00371BC0" w:rsidRPr="00E03676">
        <w:rPr>
          <w:rStyle w:val="Char4"/>
          <w:rFonts w:hint="eastAsia"/>
          <w:rtl/>
        </w:rPr>
        <w:t>وَ</w:t>
      </w:r>
      <w:r w:rsidR="00371BC0" w:rsidRPr="00E03676">
        <w:rPr>
          <w:rStyle w:val="Char4"/>
          <w:rFonts w:hint="cs"/>
          <w:rtl/>
        </w:rPr>
        <w:t>ٱ</w:t>
      </w:r>
      <w:r w:rsidR="00371BC0" w:rsidRPr="00E03676">
        <w:rPr>
          <w:rStyle w:val="Char4"/>
          <w:rFonts w:hint="eastAsia"/>
          <w:rtl/>
        </w:rPr>
        <w:t>لَّذِينَ</w:t>
      </w:r>
      <w:r w:rsidR="00371BC0" w:rsidRPr="00E03676">
        <w:rPr>
          <w:rStyle w:val="Char4"/>
          <w:rtl/>
        </w:rPr>
        <w:t xml:space="preserve"> تَبَوَّءُو </w:t>
      </w:r>
      <w:r w:rsidR="00371BC0" w:rsidRPr="00E03676">
        <w:rPr>
          <w:rStyle w:val="Char4"/>
          <w:rFonts w:hint="cs"/>
          <w:rtl/>
        </w:rPr>
        <w:t>ٱ</w:t>
      </w:r>
      <w:r w:rsidR="00371BC0" w:rsidRPr="00E03676">
        <w:rPr>
          <w:rStyle w:val="Char4"/>
          <w:rFonts w:hint="eastAsia"/>
          <w:rtl/>
        </w:rPr>
        <w:t>لدَّارَ</w:t>
      </w:r>
      <w:r w:rsidR="00371BC0" w:rsidRPr="00E03676">
        <w:rPr>
          <w:rStyle w:val="Char4"/>
          <w:rtl/>
        </w:rPr>
        <w:t xml:space="preserve"> وَ</w:t>
      </w:r>
      <w:r w:rsidR="00371BC0" w:rsidRPr="00E03676">
        <w:rPr>
          <w:rStyle w:val="Char4"/>
          <w:rFonts w:hint="cs"/>
          <w:rtl/>
        </w:rPr>
        <w:t>ٱ</w:t>
      </w:r>
      <w:r w:rsidR="00371BC0" w:rsidRPr="00E03676">
        <w:rPr>
          <w:rStyle w:val="Char4"/>
          <w:rFonts w:hint="eastAsia"/>
          <w:rtl/>
        </w:rPr>
        <w:t>لۡإِيمَٰنَ</w:t>
      </w:r>
      <w:r w:rsidR="00371BC0" w:rsidRPr="00E03676">
        <w:rPr>
          <w:rStyle w:val="Char4"/>
          <w:rtl/>
        </w:rPr>
        <w:t xml:space="preserve"> مِن قَبۡلِهِمۡ يُحِبُّونَ مَنۡ هَاجَرَ إِلَيۡهِمۡ وَلَا يَجِدُونَ فِي صُدُورِهِمۡ حَاجَةٗ مِّمَّآ أُوتُواْ وَيُؤۡثِرُونَ عَلَىٰٓ أَنفُسِهِمۡ وَلَوۡ كَانَ بِهِمۡ خَصَاصَةٞۚ وَمَن يُوقَ شُحَّ نَفۡسِهِ</w:t>
      </w:r>
      <w:r w:rsidR="00371BC0" w:rsidRPr="00E03676">
        <w:rPr>
          <w:rStyle w:val="Char4"/>
          <w:rFonts w:hint="cs"/>
          <w:rtl/>
        </w:rPr>
        <w:t>ۦ</w:t>
      </w:r>
      <w:r w:rsidR="00371BC0" w:rsidRPr="00E03676">
        <w:rPr>
          <w:rStyle w:val="Char4"/>
          <w:rtl/>
        </w:rPr>
        <w:t xml:space="preserve"> فَأُوْلَٰٓئِكَ هُمُ </w:t>
      </w:r>
      <w:r w:rsidR="00371BC0" w:rsidRPr="00E03676">
        <w:rPr>
          <w:rStyle w:val="Char4"/>
          <w:rFonts w:hint="cs"/>
          <w:rtl/>
        </w:rPr>
        <w:t>ٱ</w:t>
      </w:r>
      <w:r w:rsidR="00371BC0" w:rsidRPr="00E03676">
        <w:rPr>
          <w:rStyle w:val="Char4"/>
          <w:rFonts w:hint="eastAsia"/>
          <w:rtl/>
        </w:rPr>
        <w:t>لۡمُفۡلِحُونَ</w:t>
      </w:r>
      <w:r w:rsidR="00371BC0" w:rsidRPr="00E03676">
        <w:rPr>
          <w:rStyle w:val="Char4"/>
          <w:rtl/>
        </w:rPr>
        <w:t xml:space="preserve"> ٩ </w:t>
      </w:r>
      <w:r w:rsidR="00371BC0" w:rsidRPr="00E03676">
        <w:rPr>
          <w:rStyle w:val="Char4"/>
          <w:rFonts w:hint="eastAsia"/>
          <w:rtl/>
        </w:rPr>
        <w:t>وَ</w:t>
      </w:r>
      <w:r w:rsidR="00371BC0" w:rsidRPr="00E03676">
        <w:rPr>
          <w:rStyle w:val="Char4"/>
          <w:rFonts w:hint="cs"/>
          <w:rtl/>
        </w:rPr>
        <w:t>ٱ</w:t>
      </w:r>
      <w:r w:rsidR="00371BC0" w:rsidRPr="00E03676">
        <w:rPr>
          <w:rStyle w:val="Char4"/>
          <w:rFonts w:hint="eastAsia"/>
          <w:rtl/>
        </w:rPr>
        <w:t>لَّذِينَ</w:t>
      </w:r>
      <w:r w:rsidR="00371BC0" w:rsidRPr="00E03676">
        <w:rPr>
          <w:rStyle w:val="Char4"/>
          <w:rtl/>
        </w:rPr>
        <w:t xml:space="preserve"> جَآءُو مِنۢ بَعۡدِهِمۡ يَقُولُونَ رَبَّنَا </w:t>
      </w:r>
      <w:r w:rsidR="00371BC0" w:rsidRPr="00E03676">
        <w:rPr>
          <w:rStyle w:val="Char4"/>
          <w:rFonts w:hint="cs"/>
          <w:rtl/>
        </w:rPr>
        <w:t>ٱ</w:t>
      </w:r>
      <w:r w:rsidR="00371BC0" w:rsidRPr="00E03676">
        <w:rPr>
          <w:rStyle w:val="Char4"/>
          <w:rFonts w:hint="eastAsia"/>
          <w:rtl/>
        </w:rPr>
        <w:t>غۡفِرۡ</w:t>
      </w:r>
      <w:r w:rsidR="00371BC0" w:rsidRPr="00E03676">
        <w:rPr>
          <w:rStyle w:val="Char4"/>
          <w:rtl/>
        </w:rPr>
        <w:t xml:space="preserve"> لَنَا وَلِإِخۡوَٰنِنَا </w:t>
      </w:r>
      <w:r w:rsidR="00371BC0" w:rsidRPr="00E03676">
        <w:rPr>
          <w:rStyle w:val="Char4"/>
          <w:rFonts w:hint="cs"/>
          <w:rtl/>
        </w:rPr>
        <w:t>ٱ</w:t>
      </w:r>
      <w:r w:rsidR="00371BC0" w:rsidRPr="00E03676">
        <w:rPr>
          <w:rStyle w:val="Char4"/>
          <w:rFonts w:hint="eastAsia"/>
          <w:rtl/>
        </w:rPr>
        <w:t>لَّذِينَ</w:t>
      </w:r>
      <w:r w:rsidR="00371BC0" w:rsidRPr="00E03676">
        <w:rPr>
          <w:rStyle w:val="Char4"/>
          <w:rtl/>
        </w:rPr>
        <w:t xml:space="preserve"> سَبَقُونَا بِ</w:t>
      </w:r>
      <w:r w:rsidR="00371BC0" w:rsidRPr="00E03676">
        <w:rPr>
          <w:rStyle w:val="Char4"/>
          <w:rFonts w:hint="cs"/>
          <w:rtl/>
        </w:rPr>
        <w:t>ٱ</w:t>
      </w:r>
      <w:r w:rsidR="00371BC0" w:rsidRPr="00E03676">
        <w:rPr>
          <w:rStyle w:val="Char4"/>
          <w:rFonts w:hint="eastAsia"/>
          <w:rtl/>
        </w:rPr>
        <w:t>لۡإِيمَٰنِ</w:t>
      </w:r>
      <w:r w:rsidR="00371BC0" w:rsidRPr="00E03676">
        <w:rPr>
          <w:rStyle w:val="Char4"/>
          <w:rtl/>
        </w:rPr>
        <w:t xml:space="preserve"> وَلَا تَجۡعَلۡ فِي قُلُوبِنَا غِلّٗا لِّلَّذِينَ ءَامَنُواْ رَبَّنَآ إِنَّكَ رَءُوفٞ رَّحِيمٌ ١٠</w:t>
      </w:r>
      <w:r w:rsidR="00371BC0" w:rsidRPr="00E03676">
        <w:rPr>
          <w:rFonts w:cs="Traditional Arabic" w:hint="cs"/>
          <w:rtl/>
        </w:rPr>
        <w:t>﴾</w:t>
      </w:r>
      <w:r w:rsidRPr="00E03676">
        <w:rPr>
          <w:rFonts w:hint="cs"/>
          <w:rtl/>
        </w:rPr>
        <w:t xml:space="preserve"> </w:t>
      </w:r>
      <w:r w:rsidR="00371BC0" w:rsidRPr="00E03676">
        <w:rPr>
          <w:rStyle w:val="4-Char0"/>
          <w:rFonts w:hint="cs"/>
          <w:rtl/>
        </w:rPr>
        <w:t>[</w:t>
      </w:r>
      <w:r w:rsidRPr="00E03676">
        <w:rPr>
          <w:rStyle w:val="4-Char0"/>
          <w:rFonts w:hint="cs"/>
          <w:rtl/>
        </w:rPr>
        <w:t>الحشر: 8-10</w:t>
      </w:r>
      <w:r w:rsidR="00371BC0" w:rsidRPr="00E03676">
        <w:rPr>
          <w:rStyle w:val="4-Char0"/>
          <w:rFonts w:hint="cs"/>
          <w:rtl/>
        </w:rPr>
        <w:t>]</w:t>
      </w:r>
      <w:r w:rsidRPr="00E03676">
        <w:rPr>
          <w:rFonts w:hint="cs"/>
          <w:rtl/>
        </w:rPr>
        <w:t>.</w:t>
      </w:r>
    </w:p>
    <w:p w:rsidR="006167B8" w:rsidRPr="00E03676" w:rsidRDefault="006167B8" w:rsidP="00371BC0">
      <w:pPr>
        <w:pStyle w:val="1-"/>
        <w:rPr>
          <w:rtl/>
        </w:rPr>
      </w:pPr>
      <w:r w:rsidRPr="00E03676">
        <w:rPr>
          <w:rFonts w:hint="cs"/>
          <w:rtl/>
        </w:rPr>
        <w:t>«ا</w:t>
      </w:r>
      <w:r w:rsidR="009768AE" w:rsidRPr="00E03676">
        <w:rPr>
          <w:rFonts w:hint="cs"/>
          <w:rtl/>
        </w:rPr>
        <w:t>ی</w:t>
      </w:r>
      <w:r w:rsidRPr="00E03676">
        <w:rPr>
          <w:rFonts w:hint="cs"/>
          <w:rtl/>
        </w:rPr>
        <w:t>ن اموال برا</w:t>
      </w:r>
      <w:r w:rsidR="009768AE" w:rsidRPr="00E03676">
        <w:rPr>
          <w:rFonts w:hint="cs"/>
          <w:rtl/>
        </w:rPr>
        <w:t>ی</w:t>
      </w:r>
      <w:r w:rsidRPr="00E03676">
        <w:rPr>
          <w:rFonts w:hint="cs"/>
          <w:rtl/>
        </w:rPr>
        <w:t xml:space="preserve"> فق</w:t>
      </w:r>
      <w:r w:rsidR="009768AE" w:rsidRPr="00E03676">
        <w:rPr>
          <w:rFonts w:hint="cs"/>
          <w:rtl/>
        </w:rPr>
        <w:t>ی</w:t>
      </w:r>
      <w:r w:rsidRPr="00E03676">
        <w:rPr>
          <w:rFonts w:hint="cs"/>
          <w:rtl/>
        </w:rPr>
        <w:t>ران مهاجران</w:t>
      </w:r>
      <w:r w:rsidR="009768AE" w:rsidRPr="00E03676">
        <w:rPr>
          <w:rFonts w:hint="cs"/>
          <w:rtl/>
        </w:rPr>
        <w:t>ی</w:t>
      </w:r>
      <w:r w:rsidRPr="00E03676">
        <w:rPr>
          <w:rFonts w:hint="cs"/>
          <w:rtl/>
        </w:rPr>
        <w:t xml:space="preserve"> است </w:t>
      </w:r>
      <w:r w:rsidR="009768AE" w:rsidRPr="00E03676">
        <w:rPr>
          <w:rFonts w:hint="cs"/>
          <w:rtl/>
        </w:rPr>
        <w:t>ک</w:t>
      </w:r>
      <w:r w:rsidRPr="00E03676">
        <w:rPr>
          <w:rFonts w:hint="cs"/>
          <w:rtl/>
        </w:rPr>
        <w:t xml:space="preserve">ه از خانه و </w:t>
      </w:r>
      <w:r w:rsidR="009768AE" w:rsidRPr="00E03676">
        <w:rPr>
          <w:rFonts w:hint="cs"/>
          <w:rtl/>
        </w:rPr>
        <w:t>ک</w:t>
      </w:r>
      <w:r w:rsidRPr="00E03676">
        <w:rPr>
          <w:rFonts w:hint="cs"/>
          <w:rtl/>
        </w:rPr>
        <w:t>اشانه و اموال خود ب</w:t>
      </w:r>
      <w:r w:rsidR="009768AE" w:rsidRPr="00E03676">
        <w:rPr>
          <w:rFonts w:hint="cs"/>
          <w:rtl/>
        </w:rPr>
        <w:t>ی</w:t>
      </w:r>
      <w:r w:rsidRPr="00E03676">
        <w:rPr>
          <w:rFonts w:hint="cs"/>
          <w:rtl/>
        </w:rPr>
        <w:t>رون رانده شدند،</w:t>
      </w:r>
      <w:r w:rsidR="000433D3" w:rsidRPr="00E03676">
        <w:rPr>
          <w:rFonts w:hint="cs"/>
          <w:rtl/>
        </w:rPr>
        <w:t xml:space="preserve"> آن‌ها </w:t>
      </w:r>
      <w:r w:rsidRPr="00E03676">
        <w:rPr>
          <w:rFonts w:hint="cs"/>
          <w:rtl/>
        </w:rPr>
        <w:t>فضل خداوند و رضا</w:t>
      </w:r>
      <w:r w:rsidR="009768AE" w:rsidRPr="00E03676">
        <w:rPr>
          <w:rFonts w:hint="cs"/>
          <w:rtl/>
        </w:rPr>
        <w:t>ی</w:t>
      </w:r>
      <w:r w:rsidRPr="00E03676">
        <w:rPr>
          <w:rFonts w:hint="cs"/>
          <w:rtl/>
        </w:rPr>
        <w:t xml:space="preserve"> او را م</w:t>
      </w:r>
      <w:r w:rsidR="009768AE" w:rsidRPr="00E03676">
        <w:rPr>
          <w:rFonts w:hint="cs"/>
          <w:rtl/>
        </w:rPr>
        <w:t>ی</w:t>
      </w:r>
      <w:r w:rsidRPr="00E03676">
        <w:rPr>
          <w:rFonts w:hint="cs"/>
          <w:rtl/>
        </w:rPr>
        <w:t xml:space="preserve">‌طلبند و خدا و رسولش را </w:t>
      </w:r>
      <w:r w:rsidR="009768AE" w:rsidRPr="00E03676">
        <w:rPr>
          <w:rFonts w:hint="cs"/>
          <w:rtl/>
        </w:rPr>
        <w:t>ی</w:t>
      </w:r>
      <w:r w:rsidRPr="00E03676">
        <w:rPr>
          <w:rFonts w:hint="cs"/>
          <w:rtl/>
        </w:rPr>
        <w:t>ار</w:t>
      </w:r>
      <w:r w:rsidR="009768AE" w:rsidRPr="00E03676">
        <w:rPr>
          <w:rFonts w:hint="cs"/>
          <w:rtl/>
        </w:rPr>
        <w:t>ی</w:t>
      </w:r>
      <w:r w:rsidRPr="00E03676">
        <w:rPr>
          <w:rFonts w:hint="cs"/>
          <w:rtl/>
        </w:rPr>
        <w:t xml:space="preserve"> م</w:t>
      </w:r>
      <w:r w:rsidR="009768AE" w:rsidRPr="00E03676">
        <w:rPr>
          <w:rFonts w:hint="cs"/>
          <w:rtl/>
        </w:rPr>
        <w:t>ی</w:t>
      </w:r>
      <w:r w:rsidRPr="00E03676">
        <w:rPr>
          <w:rFonts w:hint="cs"/>
          <w:rtl/>
        </w:rPr>
        <w:t>‌</w:t>
      </w:r>
      <w:r w:rsidR="009768AE" w:rsidRPr="00E03676">
        <w:rPr>
          <w:rFonts w:hint="cs"/>
          <w:rtl/>
        </w:rPr>
        <w:t>ک</w:t>
      </w:r>
      <w:r w:rsidRPr="00E03676">
        <w:rPr>
          <w:rFonts w:hint="cs"/>
          <w:rtl/>
        </w:rPr>
        <w:t>نند،</w:t>
      </w:r>
      <w:r w:rsidR="000433D3" w:rsidRPr="00E03676">
        <w:rPr>
          <w:rFonts w:hint="cs"/>
          <w:rtl/>
        </w:rPr>
        <w:t xml:space="preserve"> آن‌ها </w:t>
      </w:r>
      <w:r w:rsidRPr="00E03676">
        <w:rPr>
          <w:rFonts w:hint="cs"/>
          <w:rtl/>
        </w:rPr>
        <w:t>راستگو</w:t>
      </w:r>
      <w:r w:rsidR="009768AE" w:rsidRPr="00E03676">
        <w:rPr>
          <w:rFonts w:hint="cs"/>
          <w:rtl/>
        </w:rPr>
        <w:t>ی</w:t>
      </w:r>
      <w:r w:rsidRPr="00E03676">
        <w:rPr>
          <w:rFonts w:hint="cs"/>
          <w:rtl/>
        </w:rPr>
        <w:t>انند. و برا</w:t>
      </w:r>
      <w:r w:rsidR="009768AE" w:rsidRPr="00E03676">
        <w:rPr>
          <w:rFonts w:hint="cs"/>
          <w:rtl/>
        </w:rPr>
        <w:t>ی</w:t>
      </w:r>
      <w:r w:rsidRPr="00E03676">
        <w:rPr>
          <w:rFonts w:hint="cs"/>
          <w:rtl/>
        </w:rPr>
        <w:t xml:space="preserve"> </w:t>
      </w:r>
      <w:r w:rsidR="009768AE" w:rsidRPr="00E03676">
        <w:rPr>
          <w:rFonts w:hint="cs"/>
          <w:rtl/>
        </w:rPr>
        <w:t>ک</w:t>
      </w:r>
      <w:r w:rsidRPr="00E03676">
        <w:rPr>
          <w:rFonts w:hint="cs"/>
          <w:rtl/>
        </w:rPr>
        <w:t>سان</w:t>
      </w:r>
      <w:r w:rsidR="009768AE" w:rsidRPr="00E03676">
        <w:rPr>
          <w:rFonts w:hint="cs"/>
          <w:rtl/>
        </w:rPr>
        <w:t>ی</w:t>
      </w:r>
      <w:r w:rsidRPr="00E03676">
        <w:rPr>
          <w:rFonts w:hint="cs"/>
          <w:rtl/>
        </w:rPr>
        <w:t xml:space="preserve"> است </w:t>
      </w:r>
      <w:r w:rsidR="009768AE" w:rsidRPr="00E03676">
        <w:rPr>
          <w:rFonts w:hint="cs"/>
          <w:rtl/>
        </w:rPr>
        <w:t>ک</w:t>
      </w:r>
      <w:r w:rsidRPr="00E03676">
        <w:rPr>
          <w:rFonts w:hint="cs"/>
          <w:rtl/>
        </w:rPr>
        <w:t>ه در ا</w:t>
      </w:r>
      <w:r w:rsidR="009768AE" w:rsidRPr="00E03676">
        <w:rPr>
          <w:rFonts w:hint="cs"/>
          <w:rtl/>
        </w:rPr>
        <w:t>ی</w:t>
      </w:r>
      <w:r w:rsidRPr="00E03676">
        <w:rPr>
          <w:rFonts w:hint="cs"/>
          <w:rtl/>
        </w:rPr>
        <w:t>ن سرا (سرزم</w:t>
      </w:r>
      <w:r w:rsidR="009768AE" w:rsidRPr="00E03676">
        <w:rPr>
          <w:rFonts w:hint="cs"/>
          <w:rtl/>
        </w:rPr>
        <w:t>ی</w:t>
      </w:r>
      <w:r w:rsidRPr="00E03676">
        <w:rPr>
          <w:rFonts w:hint="cs"/>
          <w:rtl/>
        </w:rPr>
        <w:t>ن مد</w:t>
      </w:r>
      <w:r w:rsidR="009768AE" w:rsidRPr="00E03676">
        <w:rPr>
          <w:rFonts w:hint="cs"/>
          <w:rtl/>
        </w:rPr>
        <w:t>ی</w:t>
      </w:r>
      <w:r w:rsidRPr="00E03676">
        <w:rPr>
          <w:rFonts w:hint="cs"/>
          <w:rtl/>
        </w:rPr>
        <w:t>نه) و در سرا</w:t>
      </w:r>
      <w:r w:rsidR="009768AE" w:rsidRPr="00E03676">
        <w:rPr>
          <w:rFonts w:hint="cs"/>
          <w:rtl/>
        </w:rPr>
        <w:t>ی</w:t>
      </w:r>
      <w:r w:rsidRPr="00E03676">
        <w:rPr>
          <w:rFonts w:hint="cs"/>
          <w:rtl/>
        </w:rPr>
        <w:t xml:space="preserve"> ا</w:t>
      </w:r>
      <w:r w:rsidR="009768AE" w:rsidRPr="00E03676">
        <w:rPr>
          <w:rFonts w:hint="cs"/>
          <w:rtl/>
        </w:rPr>
        <w:t>ی</w:t>
      </w:r>
      <w:r w:rsidRPr="00E03676">
        <w:rPr>
          <w:rFonts w:hint="cs"/>
          <w:rtl/>
        </w:rPr>
        <w:t>مان پ</w:t>
      </w:r>
      <w:r w:rsidR="009768AE" w:rsidRPr="00E03676">
        <w:rPr>
          <w:rFonts w:hint="cs"/>
          <w:rtl/>
        </w:rPr>
        <w:t>ی</w:t>
      </w:r>
      <w:r w:rsidRPr="00E03676">
        <w:rPr>
          <w:rFonts w:hint="cs"/>
          <w:rtl/>
        </w:rPr>
        <w:t>ش از مهاجران مس</w:t>
      </w:r>
      <w:r w:rsidR="009768AE" w:rsidRPr="00E03676">
        <w:rPr>
          <w:rFonts w:hint="cs"/>
          <w:rtl/>
        </w:rPr>
        <w:t>ک</w:t>
      </w:r>
      <w:r w:rsidRPr="00E03676">
        <w:rPr>
          <w:rFonts w:hint="cs"/>
          <w:rtl/>
        </w:rPr>
        <w:t>ن گز</w:t>
      </w:r>
      <w:r w:rsidR="009768AE" w:rsidRPr="00E03676">
        <w:rPr>
          <w:rFonts w:hint="cs"/>
          <w:rtl/>
        </w:rPr>
        <w:t>ی</w:t>
      </w:r>
      <w:r w:rsidRPr="00E03676">
        <w:rPr>
          <w:rFonts w:hint="cs"/>
          <w:rtl/>
        </w:rPr>
        <w:t>دند، هر مسلمان</w:t>
      </w:r>
      <w:r w:rsidR="009768AE" w:rsidRPr="00E03676">
        <w:rPr>
          <w:rFonts w:hint="cs"/>
          <w:rtl/>
        </w:rPr>
        <w:t>ی</w:t>
      </w:r>
      <w:r w:rsidRPr="00E03676">
        <w:rPr>
          <w:rFonts w:hint="cs"/>
          <w:rtl/>
        </w:rPr>
        <w:t xml:space="preserve"> را به سو</w:t>
      </w:r>
      <w:r w:rsidR="009768AE" w:rsidRPr="00E03676">
        <w:rPr>
          <w:rFonts w:hint="cs"/>
          <w:rtl/>
        </w:rPr>
        <w:t>ی</w:t>
      </w:r>
      <w:r w:rsidRPr="00E03676">
        <w:rPr>
          <w:rFonts w:hint="cs"/>
          <w:rtl/>
        </w:rPr>
        <w:t xml:space="preserve">شان هجرت </w:t>
      </w:r>
      <w:r w:rsidR="009768AE" w:rsidRPr="00E03676">
        <w:rPr>
          <w:rFonts w:hint="cs"/>
          <w:rtl/>
        </w:rPr>
        <w:t>ک</w:t>
      </w:r>
      <w:r w:rsidRPr="00E03676">
        <w:rPr>
          <w:rFonts w:hint="cs"/>
          <w:rtl/>
        </w:rPr>
        <w:t>ند دوست دارند، و در دل خود ن</w:t>
      </w:r>
      <w:r w:rsidR="009768AE" w:rsidRPr="00E03676">
        <w:rPr>
          <w:rFonts w:hint="cs"/>
          <w:rtl/>
        </w:rPr>
        <w:t>ی</w:t>
      </w:r>
      <w:r w:rsidRPr="00E03676">
        <w:rPr>
          <w:rFonts w:hint="cs"/>
          <w:rtl/>
        </w:rPr>
        <w:t>از</w:t>
      </w:r>
      <w:r w:rsidR="009768AE" w:rsidRPr="00E03676">
        <w:rPr>
          <w:rFonts w:hint="cs"/>
          <w:rtl/>
        </w:rPr>
        <w:t>ی</w:t>
      </w:r>
      <w:r w:rsidRPr="00E03676">
        <w:rPr>
          <w:rFonts w:hint="cs"/>
          <w:rtl/>
        </w:rPr>
        <w:t xml:space="preserve"> به آنچه به مهاجران داده شده احساس نم</w:t>
      </w:r>
      <w:r w:rsidR="009768AE" w:rsidRPr="00E03676">
        <w:rPr>
          <w:rFonts w:hint="cs"/>
          <w:rtl/>
        </w:rPr>
        <w:t>ی</w:t>
      </w:r>
      <w:r w:rsidRPr="00E03676">
        <w:rPr>
          <w:rFonts w:hint="cs"/>
          <w:rtl/>
        </w:rPr>
        <w:t>‌</w:t>
      </w:r>
      <w:r w:rsidR="009768AE" w:rsidRPr="00E03676">
        <w:rPr>
          <w:rFonts w:hint="cs"/>
          <w:rtl/>
        </w:rPr>
        <w:t>ک</w:t>
      </w:r>
      <w:r w:rsidRPr="00E03676">
        <w:rPr>
          <w:rFonts w:hint="cs"/>
          <w:rtl/>
        </w:rPr>
        <w:t>نند، و</w:t>
      </w:r>
      <w:r w:rsidR="000433D3" w:rsidRPr="00E03676">
        <w:rPr>
          <w:rFonts w:hint="cs"/>
          <w:rtl/>
        </w:rPr>
        <w:t xml:space="preserve"> آن‌ها </w:t>
      </w:r>
      <w:r w:rsidRPr="00E03676">
        <w:rPr>
          <w:rFonts w:hint="cs"/>
          <w:rtl/>
        </w:rPr>
        <w:t>را بر خود مقدم م</w:t>
      </w:r>
      <w:r w:rsidR="009768AE" w:rsidRPr="00E03676">
        <w:rPr>
          <w:rFonts w:hint="cs"/>
          <w:rtl/>
        </w:rPr>
        <w:t>ی</w:t>
      </w:r>
      <w:r w:rsidRPr="00E03676">
        <w:rPr>
          <w:rFonts w:hint="cs"/>
          <w:rtl/>
        </w:rPr>
        <w:t>‌دارند هرچند خودشان بس</w:t>
      </w:r>
      <w:r w:rsidR="009768AE" w:rsidRPr="00E03676">
        <w:rPr>
          <w:rFonts w:hint="cs"/>
          <w:rtl/>
        </w:rPr>
        <w:t>ی</w:t>
      </w:r>
      <w:r w:rsidRPr="00E03676">
        <w:rPr>
          <w:rFonts w:hint="cs"/>
          <w:rtl/>
        </w:rPr>
        <w:t>ار ن</w:t>
      </w:r>
      <w:r w:rsidR="009768AE" w:rsidRPr="00E03676">
        <w:rPr>
          <w:rFonts w:hint="cs"/>
          <w:rtl/>
        </w:rPr>
        <w:t>ی</w:t>
      </w:r>
      <w:r w:rsidRPr="00E03676">
        <w:rPr>
          <w:rFonts w:hint="cs"/>
          <w:rtl/>
        </w:rPr>
        <w:t xml:space="preserve">ازمند باشند، و </w:t>
      </w:r>
      <w:r w:rsidR="009768AE" w:rsidRPr="00E03676">
        <w:rPr>
          <w:rFonts w:hint="cs"/>
          <w:rtl/>
        </w:rPr>
        <w:t>ک</w:t>
      </w:r>
      <w:r w:rsidRPr="00E03676">
        <w:rPr>
          <w:rFonts w:hint="cs"/>
          <w:rtl/>
        </w:rPr>
        <w:t>سان</w:t>
      </w:r>
      <w:r w:rsidR="009768AE" w:rsidRPr="00E03676">
        <w:rPr>
          <w:rFonts w:hint="cs"/>
          <w:rtl/>
        </w:rPr>
        <w:t>ی</w:t>
      </w:r>
      <w:r w:rsidRPr="00E03676">
        <w:rPr>
          <w:rFonts w:hint="cs"/>
          <w:rtl/>
        </w:rPr>
        <w:t xml:space="preserve"> </w:t>
      </w:r>
      <w:r w:rsidR="009768AE" w:rsidRPr="00E03676">
        <w:rPr>
          <w:rFonts w:hint="cs"/>
          <w:rtl/>
        </w:rPr>
        <w:t>ک</w:t>
      </w:r>
      <w:r w:rsidRPr="00E03676">
        <w:rPr>
          <w:rFonts w:hint="cs"/>
          <w:rtl/>
        </w:rPr>
        <w:t>ه از بخل و حرص نفس خو</w:t>
      </w:r>
      <w:r w:rsidR="009768AE" w:rsidRPr="00E03676">
        <w:rPr>
          <w:rFonts w:hint="cs"/>
          <w:rtl/>
        </w:rPr>
        <w:t>ی</w:t>
      </w:r>
      <w:r w:rsidRPr="00E03676">
        <w:rPr>
          <w:rFonts w:hint="cs"/>
          <w:rtl/>
        </w:rPr>
        <w:t>ش بازداشته شده‌اند، رستگارانند. (همچن</w:t>
      </w:r>
      <w:r w:rsidR="009768AE" w:rsidRPr="00E03676">
        <w:rPr>
          <w:rFonts w:hint="cs"/>
          <w:rtl/>
        </w:rPr>
        <w:t>ی</w:t>
      </w:r>
      <w:r w:rsidRPr="00E03676">
        <w:rPr>
          <w:rFonts w:hint="cs"/>
          <w:rtl/>
        </w:rPr>
        <w:t xml:space="preserve">ن) </w:t>
      </w:r>
      <w:r w:rsidR="009768AE" w:rsidRPr="00E03676">
        <w:rPr>
          <w:rFonts w:hint="cs"/>
          <w:rtl/>
        </w:rPr>
        <w:t>ک</w:t>
      </w:r>
      <w:r w:rsidRPr="00E03676">
        <w:rPr>
          <w:rFonts w:hint="cs"/>
          <w:rtl/>
        </w:rPr>
        <w:t>سان</w:t>
      </w:r>
      <w:r w:rsidR="009768AE" w:rsidRPr="00E03676">
        <w:rPr>
          <w:rFonts w:hint="cs"/>
          <w:rtl/>
        </w:rPr>
        <w:t>ی</w:t>
      </w:r>
      <w:r w:rsidRPr="00E03676">
        <w:rPr>
          <w:rFonts w:hint="cs"/>
          <w:rtl/>
        </w:rPr>
        <w:t xml:space="preserve"> </w:t>
      </w:r>
      <w:r w:rsidR="009768AE" w:rsidRPr="00E03676">
        <w:rPr>
          <w:rFonts w:hint="cs"/>
          <w:rtl/>
        </w:rPr>
        <w:t>ک</w:t>
      </w:r>
      <w:r w:rsidRPr="00E03676">
        <w:rPr>
          <w:rFonts w:hint="cs"/>
          <w:rtl/>
        </w:rPr>
        <w:t>ه بعد از</w:t>
      </w:r>
      <w:r w:rsidR="000433D3" w:rsidRPr="00E03676">
        <w:rPr>
          <w:rFonts w:hint="cs"/>
          <w:rtl/>
        </w:rPr>
        <w:t xml:space="preserve"> آن‌ها </w:t>
      </w:r>
      <w:r w:rsidRPr="00E03676">
        <w:rPr>
          <w:rFonts w:hint="cs"/>
          <w:rtl/>
        </w:rPr>
        <w:t>(مهاجران و انصار) آمدند و م</w:t>
      </w:r>
      <w:r w:rsidR="009768AE" w:rsidRPr="00E03676">
        <w:rPr>
          <w:rFonts w:hint="cs"/>
          <w:rtl/>
        </w:rPr>
        <w:t>ی</w:t>
      </w:r>
      <w:r w:rsidRPr="00E03676">
        <w:rPr>
          <w:rFonts w:hint="cs"/>
          <w:rtl/>
        </w:rPr>
        <w:t>‌گو</w:t>
      </w:r>
      <w:r w:rsidR="009768AE" w:rsidRPr="00E03676">
        <w:rPr>
          <w:rFonts w:hint="cs"/>
          <w:rtl/>
        </w:rPr>
        <w:t>ی</w:t>
      </w:r>
      <w:r w:rsidRPr="00E03676">
        <w:rPr>
          <w:rFonts w:hint="cs"/>
          <w:rtl/>
        </w:rPr>
        <w:t xml:space="preserve">ند: پروردگارا! ما و برادرانمان را </w:t>
      </w:r>
      <w:r w:rsidR="009768AE" w:rsidRPr="00E03676">
        <w:rPr>
          <w:rFonts w:hint="cs"/>
          <w:rtl/>
        </w:rPr>
        <w:t>ک</w:t>
      </w:r>
      <w:r w:rsidRPr="00E03676">
        <w:rPr>
          <w:rFonts w:hint="cs"/>
          <w:rtl/>
        </w:rPr>
        <w:t>ه در ا</w:t>
      </w:r>
      <w:r w:rsidR="009768AE" w:rsidRPr="00E03676">
        <w:rPr>
          <w:rFonts w:hint="cs"/>
          <w:rtl/>
        </w:rPr>
        <w:t>ی</w:t>
      </w:r>
      <w:r w:rsidRPr="00E03676">
        <w:rPr>
          <w:rFonts w:hint="cs"/>
          <w:rtl/>
        </w:rPr>
        <w:t>مان بر ما پ</w:t>
      </w:r>
      <w:r w:rsidR="009768AE" w:rsidRPr="00E03676">
        <w:rPr>
          <w:rFonts w:hint="cs"/>
          <w:rtl/>
        </w:rPr>
        <w:t>ی</w:t>
      </w:r>
      <w:r w:rsidRPr="00E03676">
        <w:rPr>
          <w:rFonts w:hint="cs"/>
          <w:rtl/>
        </w:rPr>
        <w:t>ش</w:t>
      </w:r>
      <w:r w:rsidR="009768AE" w:rsidRPr="00E03676">
        <w:rPr>
          <w:rFonts w:hint="cs"/>
          <w:rtl/>
        </w:rPr>
        <w:t>ی</w:t>
      </w:r>
      <w:r w:rsidRPr="00E03676">
        <w:rPr>
          <w:rFonts w:hint="cs"/>
          <w:rtl/>
        </w:rPr>
        <w:t xml:space="preserve"> گرفتند ب</w:t>
      </w:r>
      <w:r w:rsidR="009768AE" w:rsidRPr="00E03676">
        <w:rPr>
          <w:rFonts w:hint="cs"/>
          <w:rtl/>
        </w:rPr>
        <w:t>ی</w:t>
      </w:r>
      <w:r w:rsidRPr="00E03676">
        <w:rPr>
          <w:rFonts w:hint="cs"/>
          <w:rtl/>
        </w:rPr>
        <w:t>امرز، و در دلها</w:t>
      </w:r>
      <w:r w:rsidR="009768AE" w:rsidRPr="00E03676">
        <w:rPr>
          <w:rFonts w:hint="cs"/>
          <w:rtl/>
        </w:rPr>
        <w:t>ی</w:t>
      </w:r>
      <w:r w:rsidRPr="00E03676">
        <w:rPr>
          <w:rFonts w:hint="cs"/>
          <w:rtl/>
        </w:rPr>
        <w:t xml:space="preserve">مان حس و </w:t>
      </w:r>
      <w:r w:rsidR="009768AE" w:rsidRPr="00E03676">
        <w:rPr>
          <w:rFonts w:hint="cs"/>
          <w:rtl/>
        </w:rPr>
        <w:t>کی</w:t>
      </w:r>
      <w:r w:rsidRPr="00E03676">
        <w:rPr>
          <w:rFonts w:hint="cs"/>
          <w:rtl/>
        </w:rPr>
        <w:t>نه‌ا</w:t>
      </w:r>
      <w:r w:rsidR="009768AE" w:rsidRPr="00E03676">
        <w:rPr>
          <w:rFonts w:hint="cs"/>
          <w:rtl/>
        </w:rPr>
        <w:t>ی</w:t>
      </w:r>
      <w:r w:rsidRPr="00E03676">
        <w:rPr>
          <w:rFonts w:hint="cs"/>
          <w:rtl/>
        </w:rPr>
        <w:t xml:space="preserve"> نسبت به مؤمنان قرار مده، پروردگارا! تو مهربان و رح</w:t>
      </w:r>
      <w:r w:rsidR="009768AE" w:rsidRPr="00E03676">
        <w:rPr>
          <w:rFonts w:hint="cs"/>
          <w:rtl/>
        </w:rPr>
        <w:t>ی</w:t>
      </w:r>
      <w:r w:rsidRPr="00E03676">
        <w:rPr>
          <w:rFonts w:hint="cs"/>
          <w:rtl/>
        </w:rPr>
        <w:t>م</w:t>
      </w:r>
      <w:r w:rsidR="009768AE" w:rsidRPr="00E03676">
        <w:rPr>
          <w:rFonts w:hint="cs"/>
          <w:rtl/>
        </w:rPr>
        <w:t>ی</w:t>
      </w:r>
      <w:r w:rsidRPr="00E03676">
        <w:rPr>
          <w:rFonts w:hint="cs"/>
          <w:rtl/>
        </w:rPr>
        <w:t>».</w:t>
      </w:r>
    </w:p>
    <w:p w:rsidR="006167B8" w:rsidRPr="00E03676" w:rsidRDefault="006167B8" w:rsidP="00371BC0">
      <w:pPr>
        <w:pStyle w:val="1-"/>
        <w:rPr>
          <w:rtl/>
        </w:rPr>
      </w:pPr>
      <w:r w:rsidRPr="00E03676">
        <w:rPr>
          <w:rFonts w:hint="cs"/>
          <w:rtl/>
        </w:rPr>
        <w:t>این آیات متضمن ثنا و ستایش مهاجرین و انصار و پیروان [و تابعانی] می‌باشد که برای</w:t>
      </w:r>
      <w:r w:rsidR="000433D3" w:rsidRPr="00E03676">
        <w:rPr>
          <w:rFonts w:hint="cs"/>
          <w:rtl/>
        </w:rPr>
        <w:t xml:space="preserve"> آن‌ها </w:t>
      </w:r>
      <w:r w:rsidRPr="00E03676">
        <w:rPr>
          <w:rFonts w:hint="cs"/>
          <w:rtl/>
        </w:rPr>
        <w:t>استغفار می‌کنند و از خداوند می‌خواهند که هیچ کینه و غل و غشی در درونشان نسبت به آن بزرگواران قرار ندهد.</w:t>
      </w:r>
    </w:p>
    <w:p w:rsidR="006167B8" w:rsidRPr="00E03676" w:rsidRDefault="006167B8" w:rsidP="00371BC0">
      <w:pPr>
        <w:pStyle w:val="1-"/>
        <w:rPr>
          <w:rtl/>
        </w:rPr>
      </w:pPr>
      <w:r w:rsidRPr="00E03676">
        <w:rPr>
          <w:rFonts w:hint="cs"/>
          <w:rtl/>
        </w:rPr>
        <w:t>و نیز بیان می‌کنند که این اصناف مستحق‌ غنایم هستند.</w:t>
      </w:r>
    </w:p>
    <w:p w:rsidR="006167B8" w:rsidRPr="00E03676" w:rsidRDefault="006167B8" w:rsidP="00371BC0">
      <w:pPr>
        <w:pStyle w:val="1-"/>
        <w:rPr>
          <w:sz w:val="32"/>
          <w:szCs w:val="32"/>
          <w:rtl/>
        </w:rPr>
      </w:pPr>
      <w:r w:rsidRPr="00E03676">
        <w:rPr>
          <w:rFonts w:hint="cs"/>
          <w:rtl/>
        </w:rPr>
        <w:t xml:space="preserve">و شکی نیست که روافض از این سه قسم </w:t>
      </w:r>
      <w:r w:rsidRPr="00E03676">
        <w:rPr>
          <w:rFonts w:cs="Times New Roman" w:hint="cs"/>
          <w:rtl/>
        </w:rPr>
        <w:t>–</w:t>
      </w:r>
      <w:r w:rsidRPr="00E03676">
        <w:rPr>
          <w:rFonts w:hint="cs"/>
          <w:rtl/>
        </w:rPr>
        <w:t xml:space="preserve"> مهاجرین، انصار و تابعان استغفارکننده برای</w:t>
      </w:r>
      <w:r w:rsidR="000433D3" w:rsidRPr="00E03676">
        <w:rPr>
          <w:rFonts w:hint="cs"/>
          <w:rtl/>
        </w:rPr>
        <w:t xml:space="preserve"> آن‌ها </w:t>
      </w:r>
      <w:r w:rsidRPr="00E03676">
        <w:rPr>
          <w:rFonts w:cs="Times New Roman" w:hint="cs"/>
          <w:rtl/>
        </w:rPr>
        <w:t>–</w:t>
      </w:r>
      <w:r w:rsidRPr="00E03676">
        <w:rPr>
          <w:rFonts w:hint="cs"/>
          <w:rtl/>
        </w:rPr>
        <w:t xml:space="preserve"> نیستند، زیرا نه تنها برای</w:t>
      </w:r>
      <w:r w:rsidR="000433D3" w:rsidRPr="00E03676">
        <w:rPr>
          <w:rFonts w:hint="cs"/>
          <w:rtl/>
        </w:rPr>
        <w:t xml:space="preserve"> آن‌ها </w:t>
      </w:r>
      <w:r w:rsidRPr="00E03676">
        <w:rPr>
          <w:rFonts w:hint="cs"/>
          <w:rtl/>
        </w:rPr>
        <w:t>استغفار نمی‌کنند، بلکه قلوبشان پر از کینه نسبت به</w:t>
      </w:r>
      <w:r w:rsidR="00A07EF2" w:rsidRPr="00E03676">
        <w:rPr>
          <w:rFonts w:hint="cs"/>
          <w:rtl/>
        </w:rPr>
        <w:t xml:space="preserve"> آن‌هاست</w:t>
      </w:r>
      <w:r w:rsidRPr="00E03676">
        <w:rPr>
          <w:rFonts w:hint="cs"/>
          <w:rtl/>
        </w:rPr>
        <w:t>. بنابراین آیات فوق صحابه و اهل سنت دوستدار</w:t>
      </w:r>
      <w:r w:rsidR="000433D3" w:rsidRPr="00E03676">
        <w:rPr>
          <w:rFonts w:hint="cs"/>
          <w:rtl/>
        </w:rPr>
        <w:t xml:space="preserve"> آن‌ها </w:t>
      </w:r>
      <w:r w:rsidRPr="00E03676">
        <w:rPr>
          <w:rFonts w:hint="cs"/>
          <w:rtl/>
        </w:rPr>
        <w:t>را شامل می‌شود، و روافض را از دایره شمول خود خارج می‌کند. ابن بطه و غیره از ابوبدر نقل می‌کنند که او از عبدالله بن زید، از طلحه بن مصرف، از مصعب بن سعد، از سعد بن ابی‌وقاص روایت می‌کند که گفت: «مردم [مورد رضای خدا] سه منزلت دارند که دو منزلت تمام شده و تنها یکی باقی مانده است و بهترین مرتبه‌ای که شما می‌توانید بیابید، ماندن بر این منزلت است و سپس آیه:</w:t>
      </w:r>
      <w:r w:rsidR="00371BC0" w:rsidRPr="00E03676">
        <w:rPr>
          <w:rFonts w:hint="cs"/>
          <w:rtl/>
        </w:rPr>
        <w:t xml:space="preserve"> </w:t>
      </w:r>
      <w:r w:rsidR="00371BC0" w:rsidRPr="00E03676">
        <w:rPr>
          <w:rFonts w:cs="Traditional Arabic" w:hint="cs"/>
          <w:rtl/>
        </w:rPr>
        <w:t>﴿</w:t>
      </w:r>
      <w:r w:rsidR="00371BC0" w:rsidRPr="00E03676">
        <w:rPr>
          <w:rStyle w:val="Char4"/>
          <w:rFonts w:hint="eastAsia"/>
          <w:rtl/>
        </w:rPr>
        <w:t>لِلۡفُقَرَآءِ</w:t>
      </w:r>
      <w:r w:rsidR="00371BC0" w:rsidRPr="00E03676">
        <w:rPr>
          <w:rStyle w:val="Char4"/>
          <w:rtl/>
        </w:rPr>
        <w:t xml:space="preserve"> </w:t>
      </w:r>
      <w:r w:rsidR="00371BC0" w:rsidRPr="00E03676">
        <w:rPr>
          <w:rStyle w:val="Char4"/>
          <w:rFonts w:hint="cs"/>
          <w:rtl/>
        </w:rPr>
        <w:t>ٱ</w:t>
      </w:r>
      <w:r w:rsidR="00371BC0" w:rsidRPr="00E03676">
        <w:rPr>
          <w:rStyle w:val="Char4"/>
          <w:rFonts w:hint="eastAsia"/>
          <w:rtl/>
        </w:rPr>
        <w:t>لۡمُهَٰجِرِينَ</w:t>
      </w:r>
      <w:r w:rsidR="00371BC0" w:rsidRPr="00E03676">
        <w:rPr>
          <w:rStyle w:val="Char4"/>
          <w:rtl/>
        </w:rPr>
        <w:t xml:space="preserve"> </w:t>
      </w:r>
      <w:r w:rsidR="00371BC0" w:rsidRPr="00E03676">
        <w:rPr>
          <w:rStyle w:val="Char4"/>
          <w:rFonts w:hint="cs"/>
          <w:rtl/>
        </w:rPr>
        <w:t>ٱ</w:t>
      </w:r>
      <w:r w:rsidR="00371BC0" w:rsidRPr="00E03676">
        <w:rPr>
          <w:rStyle w:val="Char4"/>
          <w:rFonts w:hint="eastAsia"/>
          <w:rtl/>
        </w:rPr>
        <w:t>لَّذِينَ</w:t>
      </w:r>
      <w:r w:rsidR="00371BC0" w:rsidRPr="00E03676">
        <w:rPr>
          <w:rStyle w:val="Char4"/>
          <w:rtl/>
        </w:rPr>
        <w:t xml:space="preserve"> أُخۡرِجُواْ مِن دِيَٰرِهِمۡ وَأَمۡوَٰلِهِمۡ يَبۡتَغُونَ فَضۡلٗا مِّنَ </w:t>
      </w:r>
      <w:r w:rsidR="00371BC0" w:rsidRPr="00E03676">
        <w:rPr>
          <w:rStyle w:val="Char4"/>
          <w:rFonts w:hint="cs"/>
          <w:rtl/>
        </w:rPr>
        <w:t>ٱ</w:t>
      </w:r>
      <w:r w:rsidR="00371BC0" w:rsidRPr="00E03676">
        <w:rPr>
          <w:rStyle w:val="Char4"/>
          <w:rFonts w:hint="eastAsia"/>
          <w:rtl/>
        </w:rPr>
        <w:t>للَّهِ</w:t>
      </w:r>
      <w:r w:rsidR="00371BC0" w:rsidRPr="00E03676">
        <w:rPr>
          <w:rStyle w:val="Char4"/>
          <w:rtl/>
        </w:rPr>
        <w:t xml:space="preserve"> وَرِضۡوَٰنٗا</w:t>
      </w:r>
      <w:r w:rsidR="00371BC0" w:rsidRPr="00E03676">
        <w:rPr>
          <w:rFonts w:cs="Traditional Arabic" w:hint="cs"/>
          <w:rtl/>
        </w:rPr>
        <w:t>﴾</w:t>
      </w:r>
      <w:r w:rsidRPr="00E03676">
        <w:rPr>
          <w:rFonts w:ascii="Lotus Linotype" w:hAnsi="Lotus Linotype" w:hint="cs"/>
          <w:color w:val="000000"/>
          <w:rtl/>
        </w:rPr>
        <w:t xml:space="preserve"> </w:t>
      </w:r>
      <w:r w:rsidR="00371BC0" w:rsidRPr="00E03676">
        <w:rPr>
          <w:rStyle w:val="4-Char0"/>
          <w:rFonts w:hint="cs"/>
          <w:rtl/>
        </w:rPr>
        <w:t>[</w:t>
      </w:r>
      <w:r w:rsidRPr="00E03676">
        <w:rPr>
          <w:rStyle w:val="4-Char0"/>
          <w:rFonts w:hint="cs"/>
          <w:rtl/>
        </w:rPr>
        <w:t>الحشر: 8</w:t>
      </w:r>
      <w:r w:rsidR="00371BC0" w:rsidRPr="00E03676">
        <w:rPr>
          <w:rStyle w:val="4-Char0"/>
          <w:rFonts w:hint="cs"/>
          <w:rtl/>
        </w:rPr>
        <w:t>]</w:t>
      </w:r>
      <w:r w:rsidRPr="00E03676">
        <w:rPr>
          <w:rFonts w:ascii="Lotus Linotype" w:hAnsi="Lotus Linotype" w:hint="cs"/>
          <w:color w:val="000000"/>
          <w:rtl/>
        </w:rPr>
        <w:t>.</w:t>
      </w:r>
    </w:p>
    <w:p w:rsidR="006167B8" w:rsidRPr="00E03676" w:rsidRDefault="006167B8" w:rsidP="00371BC0">
      <w:pPr>
        <w:pStyle w:val="1-"/>
        <w:rPr>
          <w:sz w:val="32"/>
          <w:szCs w:val="32"/>
          <w:rtl/>
        </w:rPr>
      </w:pPr>
      <w:r w:rsidRPr="00E03676">
        <w:rPr>
          <w:rFonts w:hint="cs"/>
          <w:rtl/>
        </w:rPr>
        <w:t>را خواند و گفت:</w:t>
      </w:r>
      <w:r w:rsidR="000433D3" w:rsidRPr="00E03676">
        <w:rPr>
          <w:rFonts w:hint="cs"/>
          <w:rtl/>
        </w:rPr>
        <w:t xml:space="preserve"> این‌ها </w:t>
      </w:r>
      <w:r w:rsidRPr="00E03676">
        <w:rPr>
          <w:rFonts w:hint="cs"/>
          <w:rtl/>
        </w:rPr>
        <w:t>مهاجرین هستند و منزلت اینان تمام شده و دیگر کسی به آن منزلت نمی‌رسد و سپس خواند:</w:t>
      </w:r>
      <w:r w:rsidR="00371BC0" w:rsidRPr="00E03676">
        <w:rPr>
          <w:rFonts w:hint="cs"/>
          <w:rtl/>
        </w:rPr>
        <w:t xml:space="preserve"> </w:t>
      </w:r>
      <w:r w:rsidR="00371BC0" w:rsidRPr="00E03676">
        <w:rPr>
          <w:rFonts w:cs="Traditional Arabic" w:hint="cs"/>
          <w:rtl/>
        </w:rPr>
        <w:t>﴿</w:t>
      </w:r>
      <w:r w:rsidR="00371BC0" w:rsidRPr="00E03676">
        <w:rPr>
          <w:rStyle w:val="Char4"/>
          <w:rFonts w:hint="cs"/>
          <w:rtl/>
        </w:rPr>
        <w:t xml:space="preserve"> </w:t>
      </w:r>
      <w:r w:rsidR="00371BC0" w:rsidRPr="00E03676">
        <w:rPr>
          <w:rStyle w:val="Char4"/>
          <w:rFonts w:hint="eastAsia"/>
          <w:rtl/>
        </w:rPr>
        <w:t>وَ</w:t>
      </w:r>
      <w:r w:rsidR="00371BC0" w:rsidRPr="00E03676">
        <w:rPr>
          <w:rStyle w:val="Char4"/>
          <w:rFonts w:hint="cs"/>
          <w:rtl/>
        </w:rPr>
        <w:t>ٱ</w:t>
      </w:r>
      <w:r w:rsidR="00371BC0" w:rsidRPr="00E03676">
        <w:rPr>
          <w:rStyle w:val="Char4"/>
          <w:rFonts w:hint="eastAsia"/>
          <w:rtl/>
        </w:rPr>
        <w:t>لَّذِينَ</w:t>
      </w:r>
      <w:r w:rsidR="00371BC0" w:rsidRPr="00E03676">
        <w:rPr>
          <w:rStyle w:val="Char4"/>
          <w:rtl/>
        </w:rPr>
        <w:t xml:space="preserve"> تَبَوَّءُو </w:t>
      </w:r>
      <w:r w:rsidR="00371BC0" w:rsidRPr="00E03676">
        <w:rPr>
          <w:rStyle w:val="Char4"/>
          <w:rFonts w:hint="cs"/>
          <w:rtl/>
        </w:rPr>
        <w:t>ٱ</w:t>
      </w:r>
      <w:r w:rsidR="00371BC0" w:rsidRPr="00E03676">
        <w:rPr>
          <w:rStyle w:val="Char4"/>
          <w:rFonts w:hint="eastAsia"/>
          <w:rtl/>
        </w:rPr>
        <w:t>لدَّارَ</w:t>
      </w:r>
      <w:r w:rsidR="00371BC0" w:rsidRPr="00E03676">
        <w:rPr>
          <w:rFonts w:hint="cs"/>
          <w:rtl/>
        </w:rPr>
        <w:t xml:space="preserve">... </w:t>
      </w:r>
      <w:r w:rsidR="00371BC0" w:rsidRPr="00E03676">
        <w:rPr>
          <w:rStyle w:val="Char4"/>
          <w:rtl/>
        </w:rPr>
        <w:t>كَانَ بِهِمۡ خَصَاصَةٞۚ</w:t>
      </w:r>
      <w:r w:rsidR="00371BC0" w:rsidRPr="00E03676">
        <w:rPr>
          <w:rFonts w:cs="Traditional Arabic" w:hint="cs"/>
          <w:rtl/>
        </w:rPr>
        <w:t>﴾</w:t>
      </w:r>
      <w:r w:rsidR="00371BC0" w:rsidRPr="00E03676">
        <w:rPr>
          <w:rFonts w:hint="cs"/>
          <w:rtl/>
        </w:rPr>
        <w:t xml:space="preserve"> </w:t>
      </w:r>
      <w:r w:rsidR="00371BC0" w:rsidRPr="00E03676">
        <w:rPr>
          <w:rStyle w:val="4-Char0"/>
          <w:rFonts w:hint="cs"/>
          <w:rtl/>
        </w:rPr>
        <w:t>[</w:t>
      </w:r>
      <w:r w:rsidRPr="00E03676">
        <w:rPr>
          <w:rStyle w:val="4-Char0"/>
          <w:rFonts w:hint="cs"/>
          <w:rtl/>
        </w:rPr>
        <w:t>الحشر: 9</w:t>
      </w:r>
      <w:r w:rsidR="00371BC0" w:rsidRPr="00E03676">
        <w:rPr>
          <w:rStyle w:val="4-Char0"/>
          <w:rFonts w:hint="cs"/>
          <w:rtl/>
        </w:rPr>
        <w:t>]</w:t>
      </w:r>
      <w:r w:rsidRPr="00E03676">
        <w:rPr>
          <w:rFonts w:ascii="Lotus Linotype" w:hAnsi="Lotus Linotype" w:hint="cs"/>
          <w:color w:val="000000"/>
          <w:rtl/>
        </w:rPr>
        <w:t>.</w:t>
      </w:r>
    </w:p>
    <w:p w:rsidR="006167B8" w:rsidRPr="00E03676" w:rsidRDefault="006167B8" w:rsidP="00371BC0">
      <w:pPr>
        <w:pStyle w:val="1-"/>
        <w:rPr>
          <w:sz w:val="32"/>
          <w:szCs w:val="32"/>
          <w:rtl/>
        </w:rPr>
      </w:pPr>
      <w:r w:rsidRPr="00E03676">
        <w:rPr>
          <w:rFonts w:hint="cs"/>
          <w:rtl/>
        </w:rPr>
        <w:t>و گفت:</w:t>
      </w:r>
      <w:r w:rsidR="000433D3" w:rsidRPr="00E03676">
        <w:rPr>
          <w:rFonts w:hint="cs"/>
          <w:rtl/>
        </w:rPr>
        <w:t xml:space="preserve"> این‌ها </w:t>
      </w:r>
      <w:r w:rsidRPr="00E03676">
        <w:rPr>
          <w:rFonts w:hint="cs"/>
          <w:rtl/>
        </w:rPr>
        <w:t>انصار هستند و منزلت اینان نیز تمام شده است و سپس ادامه داد:</w:t>
      </w:r>
      <w:r w:rsidR="00371BC0" w:rsidRPr="00E03676">
        <w:rPr>
          <w:rFonts w:hint="cs"/>
          <w:rtl/>
        </w:rPr>
        <w:t xml:space="preserve"> </w:t>
      </w:r>
      <w:r w:rsidR="00371BC0" w:rsidRPr="00E03676">
        <w:rPr>
          <w:rFonts w:cs="Traditional Arabic" w:hint="cs"/>
          <w:rtl/>
        </w:rPr>
        <w:t>﴿</w:t>
      </w:r>
      <w:r w:rsidR="00371BC0" w:rsidRPr="00E03676">
        <w:rPr>
          <w:rStyle w:val="Char4"/>
          <w:rFonts w:hint="eastAsia"/>
          <w:rtl/>
        </w:rPr>
        <w:t>وَ</w:t>
      </w:r>
      <w:r w:rsidR="00371BC0" w:rsidRPr="00E03676">
        <w:rPr>
          <w:rStyle w:val="Char4"/>
          <w:rFonts w:hint="cs"/>
          <w:rtl/>
        </w:rPr>
        <w:t>ٱ</w:t>
      </w:r>
      <w:r w:rsidR="00371BC0" w:rsidRPr="00E03676">
        <w:rPr>
          <w:rStyle w:val="Char4"/>
          <w:rFonts w:hint="eastAsia"/>
          <w:rtl/>
        </w:rPr>
        <w:t>لَّذِينَ</w:t>
      </w:r>
      <w:r w:rsidR="00371BC0" w:rsidRPr="00E03676">
        <w:rPr>
          <w:rStyle w:val="Char4"/>
          <w:rtl/>
        </w:rPr>
        <w:t xml:space="preserve"> جَآءُو مِنۢ بَعۡدِهِمۡ</w:t>
      </w:r>
      <w:r w:rsidR="00371BC0" w:rsidRPr="00E03676">
        <w:rPr>
          <w:rFonts w:hint="cs"/>
          <w:rtl/>
        </w:rPr>
        <w:t xml:space="preserve">... </w:t>
      </w:r>
      <w:r w:rsidR="00371BC0" w:rsidRPr="00E03676">
        <w:rPr>
          <w:rStyle w:val="Char4"/>
          <w:rtl/>
        </w:rPr>
        <w:t>رَءُوفٞ رَّحِيمٌ ١٠</w:t>
      </w:r>
      <w:r w:rsidR="00371BC0" w:rsidRPr="00E03676">
        <w:rPr>
          <w:rFonts w:cs="Traditional Arabic" w:hint="cs"/>
          <w:rtl/>
        </w:rPr>
        <w:t>﴾</w:t>
      </w:r>
      <w:r w:rsidRPr="00E03676">
        <w:rPr>
          <w:rFonts w:ascii="Lotus Linotype" w:hAnsi="Lotus Linotype" w:hint="cs"/>
          <w:color w:val="000000"/>
          <w:rtl/>
        </w:rPr>
        <w:t xml:space="preserve"> </w:t>
      </w:r>
      <w:r w:rsidR="00371BC0" w:rsidRPr="00E03676">
        <w:rPr>
          <w:rStyle w:val="4-Char0"/>
          <w:rFonts w:hint="cs"/>
          <w:rtl/>
        </w:rPr>
        <w:t>[</w:t>
      </w:r>
      <w:r w:rsidRPr="00E03676">
        <w:rPr>
          <w:rStyle w:val="4-Char0"/>
          <w:rFonts w:hint="cs"/>
          <w:rtl/>
        </w:rPr>
        <w:t>الحشر: 10</w:t>
      </w:r>
      <w:r w:rsidR="00371BC0" w:rsidRPr="00E03676">
        <w:rPr>
          <w:rStyle w:val="4-Char0"/>
          <w:rFonts w:hint="cs"/>
          <w:rtl/>
        </w:rPr>
        <w:t>]</w:t>
      </w:r>
      <w:r w:rsidRPr="00E03676">
        <w:rPr>
          <w:rFonts w:ascii="Lotus Linotype" w:hAnsi="Lotus Linotype" w:hint="cs"/>
          <w:color w:val="000000"/>
          <w:rtl/>
        </w:rPr>
        <w:t>.</w:t>
      </w:r>
    </w:p>
    <w:p w:rsidR="006167B8" w:rsidRPr="00E03676" w:rsidRDefault="006167B8" w:rsidP="00371BC0">
      <w:pPr>
        <w:pStyle w:val="1-"/>
        <w:rPr>
          <w:rtl/>
        </w:rPr>
      </w:pPr>
      <w:r w:rsidRPr="00E03676">
        <w:rPr>
          <w:rFonts w:hint="cs"/>
          <w:rtl/>
        </w:rPr>
        <w:t>و گفت این منزلت باقی مانده است و بهترین مرتبه و جایگاهی که شما می‌توانید داشته باشید، ماندن بر این جایگاه و استغفار برای آنان است»</w:t>
      </w:r>
      <w:r w:rsidR="00576799" w:rsidRPr="00E03676">
        <w:rPr>
          <w:rFonts w:hint="cs"/>
          <w:vertAlign w:val="superscript"/>
          <w:rtl/>
        </w:rPr>
        <w:t>(</w:t>
      </w:r>
      <w:r w:rsidR="00576799" w:rsidRPr="00E03676">
        <w:rPr>
          <w:rStyle w:val="FootnoteReference"/>
          <w:rtl/>
        </w:rPr>
        <w:footnoteReference w:id="58"/>
      </w:r>
      <w:r w:rsidR="00576799" w:rsidRPr="00E03676">
        <w:rPr>
          <w:rFonts w:hint="cs"/>
          <w:vertAlign w:val="superscript"/>
          <w:rtl/>
        </w:rPr>
        <w:t>)</w:t>
      </w:r>
      <w:r w:rsidRPr="00E03676">
        <w:rPr>
          <w:rFonts w:hint="cs"/>
          <w:rtl/>
        </w:rPr>
        <w:t>.</w:t>
      </w:r>
    </w:p>
    <w:p w:rsidR="006167B8" w:rsidRPr="00E03676" w:rsidRDefault="006167B8" w:rsidP="00371BC0">
      <w:pPr>
        <w:pStyle w:val="1-"/>
        <w:rPr>
          <w:sz w:val="32"/>
          <w:szCs w:val="32"/>
          <w:rtl/>
        </w:rPr>
      </w:pPr>
      <w:r w:rsidRPr="00E03676">
        <w:rPr>
          <w:rFonts w:hint="cs"/>
          <w:rtl/>
        </w:rPr>
        <w:t>و همچنین با اسناد خودش از مالک بن انس روایت کرده که ایشان فرمودند: «هر کس سلف صالح را دشنام دهد، نصیبی در غنایم ندارد» زیرا خداوند می‌فرماید:</w:t>
      </w:r>
      <w:r w:rsidR="00371BC0" w:rsidRPr="00E03676">
        <w:rPr>
          <w:rFonts w:hint="cs"/>
          <w:rtl/>
        </w:rPr>
        <w:t xml:space="preserve"> </w:t>
      </w:r>
      <w:r w:rsidR="00371BC0" w:rsidRPr="00E03676">
        <w:rPr>
          <w:rFonts w:cs="Traditional Arabic" w:hint="cs"/>
          <w:rtl/>
        </w:rPr>
        <w:t>﴿</w:t>
      </w:r>
      <w:r w:rsidR="00371BC0" w:rsidRPr="00E03676">
        <w:rPr>
          <w:rStyle w:val="Char4"/>
          <w:rFonts w:hint="eastAsia"/>
          <w:rtl/>
        </w:rPr>
        <w:t>وَ</w:t>
      </w:r>
      <w:r w:rsidR="00371BC0" w:rsidRPr="00E03676">
        <w:rPr>
          <w:rStyle w:val="Char4"/>
          <w:rFonts w:hint="cs"/>
          <w:rtl/>
        </w:rPr>
        <w:t>ٱ</w:t>
      </w:r>
      <w:r w:rsidR="00371BC0" w:rsidRPr="00E03676">
        <w:rPr>
          <w:rStyle w:val="Char4"/>
          <w:rFonts w:hint="eastAsia"/>
          <w:rtl/>
        </w:rPr>
        <w:t>لَّذِينَ</w:t>
      </w:r>
      <w:r w:rsidR="00371BC0" w:rsidRPr="00E03676">
        <w:rPr>
          <w:rStyle w:val="Char4"/>
          <w:rtl/>
        </w:rPr>
        <w:t xml:space="preserve"> جَآءُو مِنۢ بَعۡدِهِمۡ</w:t>
      </w:r>
      <w:r w:rsidR="00371BC0" w:rsidRPr="00E03676">
        <w:rPr>
          <w:rFonts w:cs="Traditional Arabic" w:hint="cs"/>
          <w:rtl/>
        </w:rPr>
        <w:t>﴾</w:t>
      </w:r>
      <w:r w:rsidRPr="00E03676">
        <w:rPr>
          <w:rFonts w:hint="cs"/>
          <w:rtl/>
        </w:rPr>
        <w:t xml:space="preserve"> </w:t>
      </w:r>
      <w:r w:rsidR="00371BC0" w:rsidRPr="002418EC">
        <w:rPr>
          <w:rStyle w:val="4-Char0"/>
          <w:rFonts w:hint="cs"/>
          <w:rtl/>
        </w:rPr>
        <w:t>[</w:t>
      </w:r>
      <w:r w:rsidRPr="002418EC">
        <w:rPr>
          <w:rStyle w:val="4-Char0"/>
          <w:rFonts w:hint="cs"/>
          <w:rtl/>
        </w:rPr>
        <w:t>الحشر: 10</w:t>
      </w:r>
      <w:r w:rsidR="00371BC0" w:rsidRPr="002418EC">
        <w:rPr>
          <w:rStyle w:val="4-Char0"/>
          <w:rFonts w:hint="cs"/>
          <w:rtl/>
        </w:rPr>
        <w:t>]</w:t>
      </w:r>
      <w:r w:rsidR="00576799" w:rsidRPr="00E03676">
        <w:rPr>
          <w:rFonts w:hint="cs"/>
          <w:vertAlign w:val="superscript"/>
          <w:rtl/>
        </w:rPr>
        <w:t>(</w:t>
      </w:r>
      <w:r w:rsidR="00576799" w:rsidRPr="00E03676">
        <w:rPr>
          <w:rStyle w:val="FootnoteReference"/>
          <w:rtl/>
        </w:rPr>
        <w:footnoteReference w:id="59"/>
      </w:r>
      <w:r w:rsidR="00576799" w:rsidRPr="00E03676">
        <w:rPr>
          <w:rFonts w:hint="cs"/>
          <w:vertAlign w:val="superscript"/>
          <w:rtl/>
        </w:rPr>
        <w:t>)</w:t>
      </w:r>
      <w:r w:rsidRPr="00E03676">
        <w:rPr>
          <w:rFonts w:ascii="Lotus Linotype" w:hAnsi="Lotus Linotype" w:hint="cs"/>
          <w:color w:val="000000"/>
          <w:rtl/>
        </w:rPr>
        <w:t>.</w:t>
      </w:r>
    </w:p>
    <w:p w:rsidR="006167B8" w:rsidRPr="00E03676" w:rsidRDefault="006167B8" w:rsidP="00371BC0">
      <w:pPr>
        <w:pStyle w:val="1-"/>
        <w:rPr>
          <w:rtl/>
        </w:rPr>
      </w:pPr>
      <w:r w:rsidRPr="00E03676">
        <w:rPr>
          <w:rFonts w:hint="cs"/>
          <w:rtl/>
        </w:rPr>
        <w:t>و این از مالک و دیگران مثل ابوعبید قاسم بن سلام مشهور است</w:t>
      </w:r>
      <w:r w:rsidR="00576799" w:rsidRPr="00E03676">
        <w:rPr>
          <w:rFonts w:hint="cs"/>
          <w:vertAlign w:val="superscript"/>
          <w:rtl/>
        </w:rPr>
        <w:t>(</w:t>
      </w:r>
      <w:r w:rsidR="00576799" w:rsidRPr="00E03676">
        <w:rPr>
          <w:rStyle w:val="FootnoteReference"/>
          <w:rtl/>
        </w:rPr>
        <w:footnoteReference w:id="60"/>
      </w:r>
      <w:r w:rsidR="00576799" w:rsidRPr="00E03676">
        <w:rPr>
          <w:rFonts w:hint="cs"/>
          <w:vertAlign w:val="superscript"/>
          <w:rtl/>
        </w:rPr>
        <w:t>)</w:t>
      </w:r>
      <w:r w:rsidRPr="00E03676">
        <w:rPr>
          <w:rFonts w:hint="cs"/>
          <w:rtl/>
        </w:rPr>
        <w:t>.</w:t>
      </w:r>
    </w:p>
    <w:p w:rsidR="006167B8" w:rsidRPr="00E03676" w:rsidRDefault="006167B8" w:rsidP="00371BC0">
      <w:pPr>
        <w:pStyle w:val="1-"/>
        <w:rPr>
          <w:rtl/>
        </w:rPr>
      </w:pPr>
      <w:r w:rsidRPr="00E03676">
        <w:rPr>
          <w:rFonts w:hint="cs"/>
          <w:rtl/>
        </w:rPr>
        <w:t>و همچنین ابوحکیم نهروانی که از اصحاب احمد بن حنبل می‌باشد، و نیز فقهای دیگری این مطلب را ذکر کرده‌اند. از حسن بن عماره، از حکیم، از مقسم، از ابن عباس</w:t>
      </w:r>
      <w:r w:rsidR="002D68F0" w:rsidRPr="00E03676">
        <w:rPr>
          <w:rFonts w:cs="CTraditional Arabic" w:hint="cs"/>
          <w:rtl/>
        </w:rPr>
        <w:t>س</w:t>
      </w:r>
      <w:r w:rsidRPr="00E03676">
        <w:rPr>
          <w:rFonts w:hint="cs"/>
          <w:rtl/>
        </w:rPr>
        <w:t xml:space="preserve"> نیز روایت شده که گفت: «خداوند دستور داده که برای اصحاب محمد </w:t>
      </w:r>
      <w:r w:rsidRPr="00E03676">
        <w:rPr>
          <w:rFonts w:cs="CTraditional Arabic" w:hint="cs"/>
          <w:rtl/>
        </w:rPr>
        <w:t>ص</w:t>
      </w:r>
      <w:r w:rsidRPr="00E03676">
        <w:rPr>
          <w:rFonts w:hint="cs"/>
          <w:rtl/>
        </w:rPr>
        <w:t xml:space="preserve"> استغفار شود در حالی که خدا خودش می‌دانست</w:t>
      </w:r>
      <w:r w:rsidR="000433D3" w:rsidRPr="00E03676">
        <w:rPr>
          <w:rFonts w:hint="cs"/>
          <w:rtl/>
        </w:rPr>
        <w:t xml:space="preserve"> آن‌ها </w:t>
      </w:r>
      <w:r w:rsidRPr="00E03676">
        <w:rPr>
          <w:rFonts w:hint="cs"/>
          <w:rtl/>
        </w:rPr>
        <w:t>با یکدیگر خواهند جنگید»</w:t>
      </w:r>
      <w:r w:rsidR="00576799" w:rsidRPr="00E03676">
        <w:rPr>
          <w:rFonts w:hint="cs"/>
          <w:vertAlign w:val="superscript"/>
          <w:rtl/>
        </w:rPr>
        <w:t>(</w:t>
      </w:r>
      <w:r w:rsidR="00576799" w:rsidRPr="00E03676">
        <w:rPr>
          <w:rStyle w:val="FootnoteReference"/>
          <w:rtl/>
        </w:rPr>
        <w:footnoteReference w:id="61"/>
      </w:r>
      <w:r w:rsidR="00576799" w:rsidRPr="00E03676">
        <w:rPr>
          <w:rFonts w:hint="cs"/>
          <w:vertAlign w:val="superscript"/>
          <w:rtl/>
        </w:rPr>
        <w:t>)</w:t>
      </w:r>
      <w:r w:rsidRPr="00E03676">
        <w:rPr>
          <w:rFonts w:hint="cs"/>
          <w:rtl/>
        </w:rPr>
        <w:t>.</w:t>
      </w:r>
    </w:p>
    <w:p w:rsidR="006167B8" w:rsidRPr="00E03676" w:rsidRDefault="006167B8" w:rsidP="00371BC0">
      <w:pPr>
        <w:pStyle w:val="1-"/>
        <w:rPr>
          <w:rtl/>
        </w:rPr>
      </w:pPr>
      <w:r w:rsidRPr="00E03676">
        <w:rPr>
          <w:rFonts w:hint="cs"/>
          <w:rtl/>
        </w:rPr>
        <w:t>عروه می‌گوید: عایشه به من گفت: «ای خواهرزاده!</w:t>
      </w:r>
      <w:r w:rsidR="000433D3" w:rsidRPr="00E03676">
        <w:rPr>
          <w:rFonts w:hint="cs"/>
          <w:rtl/>
        </w:rPr>
        <w:t xml:space="preserve"> آن‌ها </w:t>
      </w:r>
      <w:r w:rsidRPr="00E03676">
        <w:rPr>
          <w:rFonts w:hint="cs"/>
          <w:rtl/>
        </w:rPr>
        <w:t xml:space="preserve">به استغفار برای اصحاب محمد </w:t>
      </w:r>
      <w:r w:rsidRPr="00E03676">
        <w:rPr>
          <w:rFonts w:cs="CTraditional Arabic" w:hint="cs"/>
          <w:sz w:val="30"/>
          <w:szCs w:val="30"/>
          <w:rtl/>
        </w:rPr>
        <w:t>ص</w:t>
      </w:r>
      <w:r w:rsidRPr="00E03676">
        <w:rPr>
          <w:rFonts w:hint="cs"/>
          <w:rtl/>
        </w:rPr>
        <w:t xml:space="preserve"> امر شدند ولی اصحاب را دشنام و ناسزا گفتند»</w:t>
      </w:r>
      <w:r w:rsidR="00576799" w:rsidRPr="00E03676">
        <w:rPr>
          <w:rFonts w:hint="cs"/>
          <w:vertAlign w:val="superscript"/>
          <w:rtl/>
        </w:rPr>
        <w:t>(</w:t>
      </w:r>
      <w:r w:rsidR="00576799" w:rsidRPr="00E03676">
        <w:rPr>
          <w:rStyle w:val="FootnoteReference"/>
          <w:rtl/>
        </w:rPr>
        <w:footnoteReference w:id="62"/>
      </w:r>
      <w:r w:rsidR="00576799" w:rsidRPr="00E03676">
        <w:rPr>
          <w:rFonts w:hint="cs"/>
          <w:vertAlign w:val="superscript"/>
          <w:rtl/>
        </w:rPr>
        <w:t>)</w:t>
      </w:r>
      <w:r w:rsidRPr="00E03676">
        <w:rPr>
          <w:rFonts w:hint="cs"/>
          <w:rtl/>
        </w:rPr>
        <w:t>.</w:t>
      </w:r>
    </w:p>
    <w:p w:rsidR="006167B8" w:rsidRPr="00E03676" w:rsidRDefault="006167B8" w:rsidP="00371BC0">
      <w:pPr>
        <w:pStyle w:val="1-"/>
        <w:rPr>
          <w:rFonts w:ascii="Times New Roman" w:hAnsi="Times New Roman" w:cs="B Lotus"/>
          <w:rtl/>
        </w:rPr>
      </w:pPr>
      <w:r w:rsidRPr="00E03676">
        <w:rPr>
          <w:rFonts w:hint="cs"/>
          <w:rtl/>
        </w:rPr>
        <w:t>و در صحیحین از ابوسعید خدری نقل شده که پیامبر</w:t>
      </w:r>
      <w:r w:rsidR="00371BC0" w:rsidRPr="00E03676">
        <w:rPr>
          <w:rFonts w:cs="CTraditional Arabic" w:hint="cs"/>
          <w:rtl/>
        </w:rPr>
        <w:t>ص</w:t>
      </w:r>
      <w:r w:rsidRPr="00E03676">
        <w:rPr>
          <w:rFonts w:hint="cs"/>
          <w:rtl/>
        </w:rPr>
        <w:t xml:space="preserve"> فرمودند: </w:t>
      </w:r>
      <w:r w:rsidRPr="00E03676">
        <w:rPr>
          <w:rStyle w:val="3-Char"/>
          <w:rtl/>
        </w:rPr>
        <w:t>«لا تسبوا أصحابي فلو أن أحدكم أنفق مثل أحد ذهباً ما بلغ مد أحدهم ولا نصيفه»</w:t>
      </w:r>
      <w:r w:rsidR="00576799" w:rsidRPr="00E03676">
        <w:rPr>
          <w:rFonts w:hint="cs"/>
          <w:vertAlign w:val="superscript"/>
          <w:rtl/>
        </w:rPr>
        <w:t>(</w:t>
      </w:r>
      <w:r w:rsidR="00576799" w:rsidRPr="00E03676">
        <w:rPr>
          <w:rStyle w:val="FootnoteReference"/>
          <w:rtl/>
        </w:rPr>
        <w:footnoteReference w:id="63"/>
      </w:r>
      <w:r w:rsidR="00576799" w:rsidRPr="00E03676">
        <w:rPr>
          <w:rFonts w:hint="cs"/>
          <w:vertAlign w:val="superscript"/>
          <w:rtl/>
        </w:rPr>
        <w:t>)</w:t>
      </w:r>
      <w:r w:rsidRPr="00E03676">
        <w:rPr>
          <w:rFonts w:hint="cs"/>
          <w:rtl/>
        </w:rPr>
        <w:t>.</w:t>
      </w:r>
    </w:p>
    <w:p w:rsidR="006167B8" w:rsidRPr="00E03676" w:rsidRDefault="006167B8" w:rsidP="00371BC0">
      <w:pPr>
        <w:pStyle w:val="1-"/>
        <w:rPr>
          <w:rtl/>
        </w:rPr>
      </w:pPr>
      <w:r w:rsidRPr="00E03676">
        <w:rPr>
          <w:rFonts w:hint="cs"/>
          <w:rtl/>
        </w:rPr>
        <w:t>یعنی: اصحاب مرا دشنام ندهید، زیرا چنانچه یکی از شما به اندازه کوه احد طلا انفاق نماید باز هم ارزش کارش به اندازه انفاق یک پیمانه و حتی نیم ‌پیمانه توسط صحابه نیست»</w:t>
      </w:r>
      <w:r w:rsidR="00576799" w:rsidRPr="00E03676">
        <w:rPr>
          <w:rFonts w:hint="cs"/>
          <w:vertAlign w:val="superscript"/>
          <w:rtl/>
        </w:rPr>
        <w:t>(</w:t>
      </w:r>
      <w:r w:rsidR="00576799" w:rsidRPr="00E03676">
        <w:rPr>
          <w:rStyle w:val="FootnoteReference"/>
          <w:rtl/>
        </w:rPr>
        <w:footnoteReference w:id="64"/>
      </w:r>
      <w:r w:rsidR="00576799" w:rsidRPr="00E03676">
        <w:rPr>
          <w:rFonts w:hint="cs"/>
          <w:vertAlign w:val="superscript"/>
          <w:rtl/>
        </w:rPr>
        <w:t>)</w:t>
      </w:r>
      <w:r w:rsidRPr="00E03676">
        <w:rPr>
          <w:rFonts w:hint="cs"/>
          <w:rtl/>
        </w:rPr>
        <w:t>.</w:t>
      </w:r>
    </w:p>
    <w:p w:rsidR="006167B8" w:rsidRPr="00E03676" w:rsidRDefault="006167B8" w:rsidP="00371BC0">
      <w:pPr>
        <w:pStyle w:val="1-"/>
        <w:rPr>
          <w:rtl/>
        </w:rPr>
      </w:pPr>
      <w:r w:rsidRPr="00E03676">
        <w:rPr>
          <w:rFonts w:hint="cs"/>
          <w:rtl/>
        </w:rPr>
        <w:t xml:space="preserve">و در صحیح مسلم نیز از جابر بن عبدالله نقل شده که به عایشه گفته شد: بعضی از مردم در مورد صحابه پیغمبر </w:t>
      </w:r>
      <w:r w:rsidRPr="00E03676">
        <w:rPr>
          <w:rFonts w:cs="CTraditional Arabic" w:hint="cs"/>
          <w:rtl/>
        </w:rPr>
        <w:t>ص</w:t>
      </w:r>
      <w:r w:rsidRPr="00E03676">
        <w:rPr>
          <w:rFonts w:hint="cs"/>
          <w:rtl/>
        </w:rPr>
        <w:t xml:space="preserve"> و حتی ابوبکر و عمر ناسزا می‌گویند. عایشه فرمودند: آیا تعجب می‌کنید؟</w:t>
      </w:r>
    </w:p>
    <w:p w:rsidR="006167B8" w:rsidRPr="00E03676" w:rsidRDefault="006167B8" w:rsidP="00371BC0">
      <w:pPr>
        <w:pStyle w:val="1-"/>
        <w:rPr>
          <w:rtl/>
        </w:rPr>
      </w:pPr>
      <w:r w:rsidRPr="00E03676">
        <w:rPr>
          <w:rFonts w:hint="cs"/>
          <w:rtl/>
        </w:rPr>
        <w:t>انجام عمل صالح از آن بزرگان [با وفاتشان] قطع گردیده ولی خداوند دوست دارد رسیدن اجر و ثواب به</w:t>
      </w:r>
      <w:r w:rsidR="000433D3" w:rsidRPr="00E03676">
        <w:rPr>
          <w:rFonts w:hint="cs"/>
          <w:rtl/>
        </w:rPr>
        <w:t xml:space="preserve"> آن‌ها </w:t>
      </w:r>
      <w:r w:rsidRPr="00E03676">
        <w:rPr>
          <w:rFonts w:hint="cs"/>
          <w:rtl/>
        </w:rPr>
        <w:t>منقطع نگردد».</w:t>
      </w:r>
    </w:p>
    <w:p w:rsidR="006167B8" w:rsidRPr="00E03676" w:rsidRDefault="006167B8" w:rsidP="00371BC0">
      <w:pPr>
        <w:pStyle w:val="1-"/>
        <w:rPr>
          <w:rtl/>
        </w:rPr>
      </w:pPr>
      <w:r w:rsidRPr="00E03676">
        <w:rPr>
          <w:rFonts w:hint="cs"/>
          <w:rtl/>
        </w:rPr>
        <w:t>و ابن بطه با سند صحیحی از عبدالله بن احمد نقل می‌کند که گفت: پدرم از معاویه، از رجاء، از مجاهد، برایم روایت کرده که ابن عباس</w:t>
      </w:r>
      <w:r w:rsidR="002D68F0" w:rsidRPr="00E03676">
        <w:rPr>
          <w:rFonts w:cs="CTraditional Arabic" w:hint="cs"/>
          <w:rtl/>
        </w:rPr>
        <w:t>س</w:t>
      </w:r>
      <w:r w:rsidRPr="00E03676">
        <w:rPr>
          <w:rFonts w:hint="cs"/>
          <w:rtl/>
        </w:rPr>
        <w:t xml:space="preserve"> گفت: «اصحاب محمد</w:t>
      </w:r>
      <w:r w:rsidRPr="00E03676">
        <w:rPr>
          <w:rFonts w:cs="CTraditional Arabic" w:hint="cs"/>
          <w:rtl/>
        </w:rPr>
        <w:t>ص</w:t>
      </w:r>
      <w:r w:rsidRPr="00E03676">
        <w:rPr>
          <w:rFonts w:hint="cs"/>
          <w:rtl/>
        </w:rPr>
        <w:t xml:space="preserve"> را دشنام ندهید، زیرا خداوند به ما دستور داده که برای</w:t>
      </w:r>
      <w:r w:rsidR="000433D3" w:rsidRPr="00E03676">
        <w:rPr>
          <w:rFonts w:hint="cs"/>
          <w:rtl/>
        </w:rPr>
        <w:t xml:space="preserve"> آن‌ها </w:t>
      </w:r>
      <w:r w:rsidRPr="00E03676">
        <w:rPr>
          <w:rFonts w:hint="cs"/>
          <w:rtl/>
        </w:rPr>
        <w:t>استغفار نماییم در حالی که خداوند خودش می‌دانست که</w:t>
      </w:r>
      <w:r w:rsidR="000433D3" w:rsidRPr="00E03676">
        <w:rPr>
          <w:rFonts w:hint="cs"/>
          <w:rtl/>
        </w:rPr>
        <w:t xml:space="preserve"> آن‌ها </w:t>
      </w:r>
      <w:r w:rsidRPr="00E03676">
        <w:rPr>
          <w:rFonts w:hint="cs"/>
          <w:rtl/>
        </w:rPr>
        <w:t>با یکدیگر می‌جنگند»</w:t>
      </w:r>
      <w:r w:rsidR="00576799" w:rsidRPr="00E03676">
        <w:rPr>
          <w:rFonts w:hint="cs"/>
          <w:vertAlign w:val="superscript"/>
          <w:rtl/>
        </w:rPr>
        <w:t>(</w:t>
      </w:r>
      <w:r w:rsidR="00576799" w:rsidRPr="00E03676">
        <w:rPr>
          <w:rStyle w:val="FootnoteReference"/>
          <w:rtl/>
        </w:rPr>
        <w:footnoteReference w:id="65"/>
      </w:r>
      <w:r w:rsidR="00576799" w:rsidRPr="00E03676">
        <w:rPr>
          <w:rFonts w:hint="cs"/>
          <w:vertAlign w:val="superscript"/>
          <w:rtl/>
        </w:rPr>
        <w:t>)</w:t>
      </w:r>
      <w:r w:rsidRPr="00E03676">
        <w:rPr>
          <w:rFonts w:hint="cs"/>
          <w:rtl/>
        </w:rPr>
        <w:t>.</w:t>
      </w:r>
    </w:p>
    <w:p w:rsidR="006167B8" w:rsidRPr="00E03676" w:rsidRDefault="006167B8" w:rsidP="00371BC0">
      <w:pPr>
        <w:pStyle w:val="1-"/>
        <w:rPr>
          <w:rtl/>
        </w:rPr>
      </w:pPr>
      <w:r w:rsidRPr="00E03676">
        <w:rPr>
          <w:rFonts w:hint="cs"/>
          <w:rtl/>
        </w:rPr>
        <w:t xml:space="preserve">و از طریق احمد به نقل از عبدالرحمن بن مهدی و نیز از طریق غیر احمد به نقل از وکیع و ابونعیم که هر سه طریق به سفیان ثوری می‌رسد و سفیان از نسیر بن ذعلوق روایت می‌کند که گفت: از عبدالله بن عمر شنیدم که می‌گفت: «اصحاب محمد </w:t>
      </w:r>
      <w:r w:rsidRPr="00E03676">
        <w:rPr>
          <w:rFonts w:cs="CTraditional Arabic" w:hint="cs"/>
          <w:sz w:val="30"/>
          <w:szCs w:val="30"/>
          <w:rtl/>
        </w:rPr>
        <w:t>ص</w:t>
      </w:r>
      <w:r w:rsidRPr="00E03676">
        <w:rPr>
          <w:rFonts w:hint="cs"/>
          <w:rtl/>
        </w:rPr>
        <w:t xml:space="preserve"> را دشنام ندهید، زیرا مقام و منزلت یک ساعت</w:t>
      </w:r>
      <w:r w:rsidR="000433D3" w:rsidRPr="00E03676">
        <w:rPr>
          <w:rFonts w:hint="cs"/>
          <w:rtl/>
        </w:rPr>
        <w:t xml:space="preserve"> آن‌ها </w:t>
      </w:r>
      <w:r w:rsidRPr="00E03676">
        <w:rPr>
          <w:rFonts w:cs="Times New Roman" w:hint="cs"/>
          <w:rtl/>
        </w:rPr>
        <w:t>–</w:t>
      </w:r>
      <w:r w:rsidRPr="00E03676">
        <w:rPr>
          <w:rFonts w:hint="cs"/>
          <w:rtl/>
        </w:rPr>
        <w:t xml:space="preserve"> یعنی یک ساعت با پیغمبر بودن </w:t>
      </w:r>
      <w:r w:rsidRPr="00E03676">
        <w:rPr>
          <w:rFonts w:cs="Times New Roman" w:hint="cs"/>
          <w:rtl/>
        </w:rPr>
        <w:t>–</w:t>
      </w:r>
      <w:r w:rsidRPr="00E03676">
        <w:rPr>
          <w:rFonts w:hint="cs"/>
          <w:rtl/>
        </w:rPr>
        <w:t xml:space="preserve"> بهتر از چهل سال کار [نیک] شما می‌باشد».</w:t>
      </w:r>
    </w:p>
    <w:p w:rsidR="006167B8" w:rsidRPr="00E03676" w:rsidRDefault="006167B8" w:rsidP="00371BC0">
      <w:pPr>
        <w:pStyle w:val="1-"/>
        <w:rPr>
          <w:rtl/>
        </w:rPr>
      </w:pPr>
      <w:r w:rsidRPr="00E03676">
        <w:rPr>
          <w:rFonts w:hint="cs"/>
          <w:rtl/>
        </w:rPr>
        <w:t>و در روایت وکیع آمده که: «بهتر از یک عمر عبادت توسط شماست».</w:t>
      </w:r>
    </w:p>
    <w:p w:rsidR="006167B8" w:rsidRPr="00E03676" w:rsidRDefault="006167B8" w:rsidP="00371BC0">
      <w:pPr>
        <w:pStyle w:val="1-"/>
        <w:rPr>
          <w:rtl/>
        </w:rPr>
      </w:pPr>
      <w:r w:rsidRPr="00E03676">
        <w:rPr>
          <w:rFonts w:hint="cs"/>
          <w:rtl/>
        </w:rPr>
        <w:t>خداوند می‌فرماید:</w:t>
      </w:r>
      <w:r w:rsidR="00371BC0" w:rsidRPr="00E03676">
        <w:rPr>
          <w:rFonts w:hint="cs"/>
          <w:rtl/>
        </w:rPr>
        <w:t xml:space="preserve"> </w:t>
      </w:r>
      <w:r w:rsidR="00371BC0" w:rsidRPr="00E03676">
        <w:rPr>
          <w:rFonts w:cs="Traditional Arabic" w:hint="cs"/>
          <w:rtl/>
        </w:rPr>
        <w:t>﴿</w:t>
      </w:r>
      <w:r w:rsidR="00371BC0" w:rsidRPr="00E03676">
        <w:rPr>
          <w:rStyle w:val="Char4"/>
          <w:rtl/>
        </w:rPr>
        <w:t xml:space="preserve">۞لَّقَدۡ رَضِيَ </w:t>
      </w:r>
      <w:r w:rsidR="00371BC0" w:rsidRPr="00E03676">
        <w:rPr>
          <w:rStyle w:val="Char4"/>
          <w:rFonts w:hint="cs"/>
          <w:rtl/>
        </w:rPr>
        <w:t>ٱ</w:t>
      </w:r>
      <w:r w:rsidR="00371BC0" w:rsidRPr="00E03676">
        <w:rPr>
          <w:rStyle w:val="Char4"/>
          <w:rFonts w:hint="eastAsia"/>
          <w:rtl/>
        </w:rPr>
        <w:t>للَّهُ</w:t>
      </w:r>
      <w:r w:rsidR="00371BC0" w:rsidRPr="00E03676">
        <w:rPr>
          <w:rStyle w:val="Char4"/>
          <w:rtl/>
        </w:rPr>
        <w:t xml:space="preserve"> عَنِ </w:t>
      </w:r>
      <w:r w:rsidR="00371BC0" w:rsidRPr="00E03676">
        <w:rPr>
          <w:rStyle w:val="Char4"/>
          <w:rFonts w:hint="cs"/>
          <w:rtl/>
        </w:rPr>
        <w:t>ٱ</w:t>
      </w:r>
      <w:r w:rsidR="00371BC0" w:rsidRPr="00E03676">
        <w:rPr>
          <w:rStyle w:val="Char4"/>
          <w:rFonts w:hint="eastAsia"/>
          <w:rtl/>
        </w:rPr>
        <w:t>لۡمُؤۡمِنِينَ</w:t>
      </w:r>
      <w:r w:rsidR="00371BC0" w:rsidRPr="00E03676">
        <w:rPr>
          <w:rStyle w:val="Char4"/>
          <w:rtl/>
        </w:rPr>
        <w:t xml:space="preserve"> إِذۡ يُبَايِعُونَكَ تَحۡتَ </w:t>
      </w:r>
      <w:r w:rsidR="00371BC0" w:rsidRPr="00E03676">
        <w:rPr>
          <w:rStyle w:val="Char4"/>
          <w:rFonts w:hint="cs"/>
          <w:rtl/>
        </w:rPr>
        <w:t>ٱ</w:t>
      </w:r>
      <w:r w:rsidR="00371BC0" w:rsidRPr="00E03676">
        <w:rPr>
          <w:rStyle w:val="Char4"/>
          <w:rFonts w:hint="eastAsia"/>
          <w:rtl/>
        </w:rPr>
        <w:t>لشَّجَرَةِ</w:t>
      </w:r>
      <w:r w:rsidR="00371BC0" w:rsidRPr="00E03676">
        <w:rPr>
          <w:rStyle w:val="Char4"/>
          <w:rtl/>
        </w:rPr>
        <w:t xml:space="preserve"> فَعَلِمَ مَا فِي قُلُوبِهِمۡ فَأَنزَلَ </w:t>
      </w:r>
      <w:r w:rsidR="00371BC0" w:rsidRPr="00E03676">
        <w:rPr>
          <w:rStyle w:val="Char4"/>
          <w:rFonts w:hint="cs"/>
          <w:rtl/>
        </w:rPr>
        <w:t>ٱ</w:t>
      </w:r>
      <w:r w:rsidR="00371BC0" w:rsidRPr="00E03676">
        <w:rPr>
          <w:rStyle w:val="Char4"/>
          <w:rFonts w:hint="eastAsia"/>
          <w:rtl/>
        </w:rPr>
        <w:t>لسَّكِينَةَ</w:t>
      </w:r>
      <w:r w:rsidR="00371BC0" w:rsidRPr="00E03676">
        <w:rPr>
          <w:rStyle w:val="Char4"/>
          <w:rtl/>
        </w:rPr>
        <w:t xml:space="preserve"> عَلَيۡهِمۡ وَأَثَٰبَهُمۡ فَتۡحٗا قَرِيبٗا ١٨ </w:t>
      </w:r>
      <w:r w:rsidR="00371BC0" w:rsidRPr="00E03676">
        <w:rPr>
          <w:rStyle w:val="Char4"/>
          <w:rFonts w:hint="eastAsia"/>
          <w:rtl/>
        </w:rPr>
        <w:t>وَمَغَانِمَ</w:t>
      </w:r>
      <w:r w:rsidR="00371BC0" w:rsidRPr="00E03676">
        <w:rPr>
          <w:rStyle w:val="Char4"/>
          <w:rtl/>
        </w:rPr>
        <w:t xml:space="preserve"> كَثِيرَةٗ يَأۡخُذُونَهَاۗ وَكَانَ </w:t>
      </w:r>
      <w:r w:rsidR="00371BC0" w:rsidRPr="00E03676">
        <w:rPr>
          <w:rStyle w:val="Char4"/>
          <w:rFonts w:hint="cs"/>
          <w:rtl/>
        </w:rPr>
        <w:t>ٱ</w:t>
      </w:r>
      <w:r w:rsidR="00371BC0" w:rsidRPr="00E03676">
        <w:rPr>
          <w:rStyle w:val="Char4"/>
          <w:rFonts w:hint="eastAsia"/>
          <w:rtl/>
        </w:rPr>
        <w:t>للَّهُ</w:t>
      </w:r>
      <w:r w:rsidR="00371BC0" w:rsidRPr="00E03676">
        <w:rPr>
          <w:rStyle w:val="Char4"/>
          <w:rtl/>
        </w:rPr>
        <w:t xml:space="preserve"> عَزِيزًا حَكِيمٗا ١٩ </w:t>
      </w:r>
      <w:r w:rsidR="00371BC0" w:rsidRPr="00E03676">
        <w:rPr>
          <w:rStyle w:val="Char4"/>
          <w:rFonts w:hint="eastAsia"/>
          <w:rtl/>
        </w:rPr>
        <w:t>وَعَدَكُمُ</w:t>
      </w:r>
      <w:r w:rsidR="00371BC0" w:rsidRPr="00E03676">
        <w:rPr>
          <w:rStyle w:val="Char4"/>
          <w:rtl/>
        </w:rPr>
        <w:t xml:space="preserve"> </w:t>
      </w:r>
      <w:r w:rsidR="00371BC0" w:rsidRPr="00E03676">
        <w:rPr>
          <w:rStyle w:val="Char4"/>
          <w:rFonts w:hint="cs"/>
          <w:rtl/>
        </w:rPr>
        <w:t>ٱ</w:t>
      </w:r>
      <w:r w:rsidR="00371BC0" w:rsidRPr="00E03676">
        <w:rPr>
          <w:rStyle w:val="Char4"/>
          <w:rFonts w:hint="eastAsia"/>
          <w:rtl/>
        </w:rPr>
        <w:t>للَّهُ</w:t>
      </w:r>
      <w:r w:rsidR="00371BC0" w:rsidRPr="00E03676">
        <w:rPr>
          <w:rStyle w:val="Char4"/>
          <w:rtl/>
        </w:rPr>
        <w:t xml:space="preserve"> مَغَانِمَ كَثِيرَةٗ تَأۡخُذُونَهَا فَعَجَّلَ لَكُمۡ هَٰذِهِ</w:t>
      </w:r>
      <w:r w:rsidR="00371BC0" w:rsidRPr="00E03676">
        <w:rPr>
          <w:rStyle w:val="Char4"/>
          <w:rFonts w:hint="cs"/>
          <w:rtl/>
        </w:rPr>
        <w:t>ۦ</w:t>
      </w:r>
      <w:r w:rsidR="00371BC0" w:rsidRPr="00E03676">
        <w:rPr>
          <w:rStyle w:val="Char4"/>
          <w:rtl/>
        </w:rPr>
        <w:t xml:space="preserve"> وَكَفَّ أَيۡدِيَ </w:t>
      </w:r>
      <w:r w:rsidR="00371BC0" w:rsidRPr="00E03676">
        <w:rPr>
          <w:rStyle w:val="Char4"/>
          <w:rFonts w:hint="cs"/>
          <w:rtl/>
        </w:rPr>
        <w:t>ٱ</w:t>
      </w:r>
      <w:r w:rsidR="00371BC0" w:rsidRPr="00E03676">
        <w:rPr>
          <w:rStyle w:val="Char4"/>
          <w:rFonts w:hint="eastAsia"/>
          <w:rtl/>
        </w:rPr>
        <w:t>لنَّاسِ</w:t>
      </w:r>
      <w:r w:rsidR="00371BC0" w:rsidRPr="00E03676">
        <w:rPr>
          <w:rStyle w:val="Char4"/>
          <w:rtl/>
        </w:rPr>
        <w:t xml:space="preserve"> عَنكُمۡ وَلِتَكُونَ ءَايَةٗ لِّلۡمُؤۡمِنِينَ وَيَهۡدِيَكُمۡ صِرَٰطٗا مُّسۡتَقِيمٗا ٢٠ </w:t>
      </w:r>
      <w:r w:rsidR="00371BC0" w:rsidRPr="00E03676">
        <w:rPr>
          <w:rStyle w:val="Char4"/>
          <w:rFonts w:hint="eastAsia"/>
          <w:rtl/>
        </w:rPr>
        <w:t>وَأُخۡرَىٰ</w:t>
      </w:r>
      <w:r w:rsidR="00371BC0" w:rsidRPr="00E03676">
        <w:rPr>
          <w:rStyle w:val="Char4"/>
          <w:rtl/>
        </w:rPr>
        <w:t xml:space="preserve"> لَمۡ تَقۡدِرُواْ عَلَيۡهَا قَدۡ أَحَاطَ </w:t>
      </w:r>
      <w:r w:rsidR="00371BC0" w:rsidRPr="00E03676">
        <w:rPr>
          <w:rStyle w:val="Char4"/>
          <w:rFonts w:hint="cs"/>
          <w:rtl/>
        </w:rPr>
        <w:t>ٱ</w:t>
      </w:r>
      <w:r w:rsidR="00371BC0" w:rsidRPr="00E03676">
        <w:rPr>
          <w:rStyle w:val="Char4"/>
          <w:rFonts w:hint="eastAsia"/>
          <w:rtl/>
        </w:rPr>
        <w:t>للَّهُ</w:t>
      </w:r>
      <w:r w:rsidR="00371BC0" w:rsidRPr="00E03676">
        <w:rPr>
          <w:rStyle w:val="Char4"/>
          <w:rtl/>
        </w:rPr>
        <w:t xml:space="preserve"> بِهَاۚ وَكَانَ </w:t>
      </w:r>
      <w:r w:rsidR="00371BC0" w:rsidRPr="00E03676">
        <w:rPr>
          <w:rStyle w:val="Char4"/>
          <w:rFonts w:hint="cs"/>
          <w:rtl/>
        </w:rPr>
        <w:t>ٱ</w:t>
      </w:r>
      <w:r w:rsidR="00371BC0" w:rsidRPr="00E03676">
        <w:rPr>
          <w:rStyle w:val="Char4"/>
          <w:rFonts w:hint="eastAsia"/>
          <w:rtl/>
        </w:rPr>
        <w:t>للَّهُ</w:t>
      </w:r>
      <w:r w:rsidR="00371BC0" w:rsidRPr="00E03676">
        <w:rPr>
          <w:rStyle w:val="Char4"/>
          <w:rtl/>
        </w:rPr>
        <w:t xml:space="preserve"> عَلَىٰ كُلِّ شَيۡءٖ قَدِيرٗا ٢١</w:t>
      </w:r>
      <w:r w:rsidR="00371BC0" w:rsidRPr="00E03676">
        <w:rPr>
          <w:rFonts w:cs="Traditional Arabic" w:hint="cs"/>
          <w:rtl/>
        </w:rPr>
        <w:t>﴾</w:t>
      </w:r>
      <w:r w:rsidRPr="00E03676">
        <w:rPr>
          <w:rFonts w:hint="cs"/>
          <w:rtl/>
        </w:rPr>
        <w:t xml:space="preserve"> </w:t>
      </w:r>
      <w:r w:rsidR="00371BC0" w:rsidRPr="00E03676">
        <w:rPr>
          <w:rStyle w:val="4-Char0"/>
          <w:rFonts w:hint="cs"/>
          <w:rtl/>
        </w:rPr>
        <w:t>[</w:t>
      </w:r>
      <w:r w:rsidRPr="00E03676">
        <w:rPr>
          <w:rStyle w:val="4-Char0"/>
          <w:rFonts w:hint="cs"/>
          <w:rtl/>
        </w:rPr>
        <w:t>الفتح: 18-21</w:t>
      </w:r>
      <w:r w:rsidR="00371BC0" w:rsidRPr="00E03676">
        <w:rPr>
          <w:rStyle w:val="4-Char0"/>
          <w:rFonts w:hint="cs"/>
          <w:rtl/>
        </w:rPr>
        <w:t>]</w:t>
      </w:r>
      <w:r w:rsidRPr="00E03676">
        <w:rPr>
          <w:rFonts w:hint="cs"/>
          <w:rtl/>
        </w:rPr>
        <w:t>.</w:t>
      </w:r>
    </w:p>
    <w:p w:rsidR="006167B8" w:rsidRPr="00E03676" w:rsidRDefault="006167B8" w:rsidP="00371BC0">
      <w:pPr>
        <w:pStyle w:val="1-"/>
        <w:rPr>
          <w:rtl/>
        </w:rPr>
      </w:pPr>
      <w:r w:rsidRPr="00E03676">
        <w:rPr>
          <w:rFonts w:hint="cs"/>
          <w:rtl/>
        </w:rPr>
        <w:t>«</w:t>
      </w:r>
      <w:r w:rsidRPr="00E03676">
        <w:rPr>
          <w:rtl/>
        </w:rPr>
        <w:t xml:space="preserve">خداوند از مؤمنان </w:t>
      </w:r>
      <w:r w:rsidRPr="00E03676">
        <w:rPr>
          <w:rFonts w:hint="cs"/>
          <w:rtl/>
        </w:rPr>
        <w:t xml:space="preserve">ـ </w:t>
      </w:r>
      <w:r w:rsidRPr="00E03676">
        <w:rPr>
          <w:rtl/>
        </w:rPr>
        <w:t xml:space="preserve">هنگامى </w:t>
      </w:r>
      <w:r w:rsidR="009768AE" w:rsidRPr="00E03676">
        <w:rPr>
          <w:rtl/>
        </w:rPr>
        <w:t>ک</w:t>
      </w:r>
      <w:r w:rsidRPr="00E03676">
        <w:rPr>
          <w:rtl/>
        </w:rPr>
        <w:t>ه در ز</w:t>
      </w:r>
      <w:r w:rsidR="009768AE" w:rsidRPr="00E03676">
        <w:rPr>
          <w:rtl/>
        </w:rPr>
        <w:t>ی</w:t>
      </w:r>
      <w:r w:rsidRPr="00E03676">
        <w:rPr>
          <w:rtl/>
        </w:rPr>
        <w:t>ر آن درخت</w:t>
      </w:r>
      <w:r w:rsidRPr="00E03676">
        <w:rPr>
          <w:rFonts w:hint="cs"/>
          <w:rtl/>
        </w:rPr>
        <w:t xml:space="preserve"> (</w:t>
      </w:r>
      <w:r w:rsidRPr="00E03676">
        <w:rPr>
          <w:rtl/>
        </w:rPr>
        <w:t>ب</w:t>
      </w:r>
      <w:r w:rsidR="009768AE" w:rsidRPr="00E03676">
        <w:rPr>
          <w:rtl/>
        </w:rPr>
        <w:t>ی</w:t>
      </w:r>
      <w:r w:rsidRPr="00E03676">
        <w:rPr>
          <w:rtl/>
        </w:rPr>
        <w:t xml:space="preserve">عه‌الرضوان‌ </w:t>
      </w:r>
      <w:r w:rsidR="009768AE" w:rsidRPr="00E03676">
        <w:rPr>
          <w:rtl/>
        </w:rPr>
        <w:t>ک</w:t>
      </w:r>
      <w:r w:rsidRPr="00E03676">
        <w:rPr>
          <w:rtl/>
        </w:rPr>
        <w:t>ه‌ در حد</w:t>
      </w:r>
      <w:r w:rsidR="009768AE" w:rsidRPr="00E03676">
        <w:rPr>
          <w:rtl/>
        </w:rPr>
        <w:t>ی</w:t>
      </w:r>
      <w:r w:rsidRPr="00E03676">
        <w:rPr>
          <w:rtl/>
        </w:rPr>
        <w:t>ب</w:t>
      </w:r>
      <w:r w:rsidR="009768AE" w:rsidRPr="00E03676">
        <w:rPr>
          <w:rtl/>
        </w:rPr>
        <w:t>ی</w:t>
      </w:r>
      <w:r w:rsidRPr="00E03676">
        <w:rPr>
          <w:rtl/>
        </w:rPr>
        <w:t>ه‌ انجام‌</w:t>
      </w:r>
      <w:r w:rsidRPr="00E03676">
        <w:rPr>
          <w:rFonts w:hint="cs"/>
          <w:rtl/>
        </w:rPr>
        <w:t xml:space="preserve"> </w:t>
      </w:r>
      <w:r w:rsidRPr="00E03676">
        <w:rPr>
          <w:rtl/>
        </w:rPr>
        <w:t>گرفت</w:t>
      </w:r>
      <w:r w:rsidRPr="00E03676">
        <w:rPr>
          <w:rFonts w:hint="cs"/>
          <w:rtl/>
        </w:rPr>
        <w:t>)</w:t>
      </w:r>
      <w:r w:rsidRPr="00E03676">
        <w:rPr>
          <w:rtl/>
        </w:rPr>
        <w:t xml:space="preserve"> با تو ب</w:t>
      </w:r>
      <w:r w:rsidR="009768AE" w:rsidRPr="00E03676">
        <w:rPr>
          <w:rtl/>
        </w:rPr>
        <w:t>ی</w:t>
      </w:r>
      <w:r w:rsidRPr="00E03676">
        <w:rPr>
          <w:rtl/>
        </w:rPr>
        <w:t xml:space="preserve">عت </w:t>
      </w:r>
      <w:r w:rsidR="009768AE" w:rsidRPr="00E03676">
        <w:rPr>
          <w:rtl/>
        </w:rPr>
        <w:t>ک</w:t>
      </w:r>
      <w:r w:rsidRPr="00E03676">
        <w:rPr>
          <w:rtl/>
        </w:rPr>
        <w:t>ردند</w:t>
      </w:r>
      <w:r w:rsidRPr="00E03676">
        <w:rPr>
          <w:rFonts w:hint="cs"/>
          <w:rtl/>
        </w:rPr>
        <w:t xml:space="preserve"> ـ</w:t>
      </w:r>
      <w:r w:rsidRPr="00E03676">
        <w:rPr>
          <w:rtl/>
        </w:rPr>
        <w:t xml:space="preserve"> راضى و خشنود شد</w:t>
      </w:r>
      <w:r w:rsidR="000A6EAE" w:rsidRPr="00E03676">
        <w:rPr>
          <w:rtl/>
        </w:rPr>
        <w:t>؛</w:t>
      </w:r>
      <w:r w:rsidRPr="00E03676">
        <w:rPr>
          <w:rtl/>
        </w:rPr>
        <w:t xml:space="preserve"> خدا آنچه را در درون دلها</w:t>
      </w:r>
      <w:r w:rsidR="009768AE" w:rsidRPr="00E03676">
        <w:rPr>
          <w:rtl/>
        </w:rPr>
        <w:t>ی</w:t>
      </w:r>
      <w:r w:rsidRPr="00E03676">
        <w:rPr>
          <w:rtl/>
        </w:rPr>
        <w:t>شان (از ا</w:t>
      </w:r>
      <w:r w:rsidR="009768AE" w:rsidRPr="00E03676">
        <w:rPr>
          <w:rtl/>
        </w:rPr>
        <w:t>ی</w:t>
      </w:r>
      <w:r w:rsidRPr="00E03676">
        <w:rPr>
          <w:rtl/>
        </w:rPr>
        <w:t>مان و صداقت) نهفته بود مى‏دانست</w:t>
      </w:r>
      <w:r w:rsidR="000A6EAE" w:rsidRPr="00E03676">
        <w:rPr>
          <w:rtl/>
        </w:rPr>
        <w:t>؛</w:t>
      </w:r>
      <w:r w:rsidRPr="00E03676">
        <w:rPr>
          <w:rtl/>
        </w:rPr>
        <w:t xml:space="preserve"> از ا</w:t>
      </w:r>
      <w:r w:rsidR="009768AE" w:rsidRPr="00E03676">
        <w:rPr>
          <w:rtl/>
        </w:rPr>
        <w:t>ی</w:t>
      </w:r>
      <w:r w:rsidRPr="00E03676">
        <w:rPr>
          <w:rtl/>
        </w:rPr>
        <w:t>ن رو آرامش را بر دلها</w:t>
      </w:r>
      <w:r w:rsidR="009768AE" w:rsidRPr="00E03676">
        <w:rPr>
          <w:rtl/>
        </w:rPr>
        <w:t>ی</w:t>
      </w:r>
      <w:r w:rsidRPr="00E03676">
        <w:rPr>
          <w:rtl/>
        </w:rPr>
        <w:t xml:space="preserve">شان نازل </w:t>
      </w:r>
      <w:r w:rsidR="009768AE" w:rsidRPr="00E03676">
        <w:rPr>
          <w:rtl/>
        </w:rPr>
        <w:t>ک</w:t>
      </w:r>
      <w:r w:rsidRPr="00E03676">
        <w:rPr>
          <w:rtl/>
        </w:rPr>
        <w:t>رد و پ</w:t>
      </w:r>
      <w:r w:rsidR="009768AE" w:rsidRPr="00E03676">
        <w:rPr>
          <w:rtl/>
        </w:rPr>
        <w:t>ی</w:t>
      </w:r>
      <w:r w:rsidRPr="00E03676">
        <w:rPr>
          <w:rtl/>
        </w:rPr>
        <w:t>روزى نزد</w:t>
      </w:r>
      <w:r w:rsidR="009768AE" w:rsidRPr="00E03676">
        <w:rPr>
          <w:rtl/>
        </w:rPr>
        <w:t>یک</w:t>
      </w:r>
      <w:r w:rsidRPr="00E03676">
        <w:rPr>
          <w:rtl/>
        </w:rPr>
        <w:t xml:space="preserve">ى </w:t>
      </w:r>
      <w:r w:rsidRPr="00E03676">
        <w:rPr>
          <w:rFonts w:hint="cs"/>
          <w:rtl/>
        </w:rPr>
        <w:t>(</w:t>
      </w:r>
      <w:r w:rsidR="009768AE" w:rsidRPr="00E03676">
        <w:rPr>
          <w:rFonts w:hint="cs"/>
          <w:rtl/>
        </w:rPr>
        <w:t>ی</w:t>
      </w:r>
      <w:r w:rsidRPr="00E03676">
        <w:rPr>
          <w:rFonts w:hint="cs"/>
          <w:rtl/>
        </w:rPr>
        <w:t>عنى</w:t>
      </w:r>
      <w:r w:rsidRPr="00E03676">
        <w:rPr>
          <w:rtl/>
        </w:rPr>
        <w:t xml:space="preserve"> فتح‌ خ</w:t>
      </w:r>
      <w:r w:rsidR="009768AE" w:rsidRPr="00E03676">
        <w:rPr>
          <w:rtl/>
        </w:rPr>
        <w:t>ی</w:t>
      </w:r>
      <w:r w:rsidRPr="00E03676">
        <w:rPr>
          <w:rtl/>
        </w:rPr>
        <w:t>بر</w:t>
      </w:r>
      <w:r w:rsidRPr="00E03676">
        <w:rPr>
          <w:rFonts w:hint="cs"/>
          <w:rtl/>
        </w:rPr>
        <w:t xml:space="preserve">) </w:t>
      </w:r>
      <w:r w:rsidRPr="00E03676">
        <w:rPr>
          <w:rtl/>
        </w:rPr>
        <w:t>بعنوان پاداش نص</w:t>
      </w:r>
      <w:r w:rsidR="009768AE" w:rsidRPr="00E03676">
        <w:rPr>
          <w:rtl/>
        </w:rPr>
        <w:t>ی</w:t>
      </w:r>
      <w:r w:rsidRPr="00E03676">
        <w:rPr>
          <w:rtl/>
        </w:rPr>
        <w:t>ب</w:t>
      </w:r>
      <w:r w:rsidR="000433D3" w:rsidRPr="00E03676">
        <w:rPr>
          <w:rtl/>
        </w:rPr>
        <w:t xml:space="preserve"> آن‌ها </w:t>
      </w:r>
      <w:r w:rsidRPr="00E03676">
        <w:rPr>
          <w:rtl/>
        </w:rPr>
        <w:t>فرمود</w:t>
      </w:r>
      <w:r w:rsidRPr="00E03676">
        <w:rPr>
          <w:rFonts w:hint="cs"/>
          <w:rtl/>
        </w:rPr>
        <w:t>.</w:t>
      </w:r>
      <w:bookmarkStart w:id="82" w:name="aye19"/>
      <w:bookmarkEnd w:id="82"/>
      <w:r w:rsidRPr="00E03676">
        <w:rPr>
          <w:rFonts w:hint="cs"/>
          <w:rtl/>
        </w:rPr>
        <w:t xml:space="preserve"> </w:t>
      </w:r>
      <w:r w:rsidRPr="00E03676">
        <w:rPr>
          <w:rtl/>
        </w:rPr>
        <w:t>و (همچن</w:t>
      </w:r>
      <w:r w:rsidR="009768AE" w:rsidRPr="00E03676">
        <w:rPr>
          <w:rtl/>
        </w:rPr>
        <w:t>ی</w:t>
      </w:r>
      <w:r w:rsidRPr="00E03676">
        <w:rPr>
          <w:rtl/>
        </w:rPr>
        <w:t>ن) غنا</w:t>
      </w:r>
      <w:r w:rsidR="009768AE" w:rsidRPr="00E03676">
        <w:rPr>
          <w:rtl/>
        </w:rPr>
        <w:t>ی</w:t>
      </w:r>
      <w:r w:rsidRPr="00E03676">
        <w:rPr>
          <w:rtl/>
        </w:rPr>
        <w:t>م بس</w:t>
      </w:r>
      <w:r w:rsidR="009768AE" w:rsidRPr="00E03676">
        <w:rPr>
          <w:rtl/>
        </w:rPr>
        <w:t>ی</w:t>
      </w:r>
      <w:r w:rsidRPr="00E03676">
        <w:rPr>
          <w:rtl/>
        </w:rPr>
        <w:t xml:space="preserve">ارى </w:t>
      </w:r>
      <w:r w:rsidR="009768AE" w:rsidRPr="00E03676">
        <w:rPr>
          <w:rtl/>
        </w:rPr>
        <w:t>ک</w:t>
      </w:r>
      <w:r w:rsidRPr="00E03676">
        <w:rPr>
          <w:rtl/>
        </w:rPr>
        <w:t xml:space="preserve">ه </w:t>
      </w:r>
      <w:r w:rsidRPr="00E03676">
        <w:rPr>
          <w:rFonts w:hint="cs"/>
          <w:rtl/>
        </w:rPr>
        <w:t xml:space="preserve">(از اموال </w:t>
      </w:r>
      <w:r w:rsidR="009768AE" w:rsidRPr="00E03676">
        <w:rPr>
          <w:rFonts w:hint="cs"/>
          <w:rtl/>
        </w:rPr>
        <w:t>ی</w:t>
      </w:r>
      <w:r w:rsidRPr="00E03676">
        <w:rPr>
          <w:rFonts w:hint="cs"/>
          <w:rtl/>
        </w:rPr>
        <w:t>هود)</w:t>
      </w:r>
      <w:r w:rsidRPr="00E03676">
        <w:rPr>
          <w:rtl/>
        </w:rPr>
        <w:t xml:space="preserve"> به دست مى‏آور</w:t>
      </w:r>
      <w:r w:rsidR="009768AE" w:rsidRPr="00E03676">
        <w:rPr>
          <w:rtl/>
        </w:rPr>
        <w:t>ی</w:t>
      </w:r>
      <w:r w:rsidRPr="00E03676">
        <w:rPr>
          <w:rtl/>
        </w:rPr>
        <w:t>د</w:t>
      </w:r>
      <w:r w:rsidR="000A6EAE" w:rsidRPr="00E03676">
        <w:rPr>
          <w:rtl/>
        </w:rPr>
        <w:t>؛</w:t>
      </w:r>
      <w:r w:rsidRPr="00E03676">
        <w:rPr>
          <w:rtl/>
        </w:rPr>
        <w:t xml:space="preserve"> و خداوند ش</w:t>
      </w:r>
      <w:r w:rsidR="009768AE" w:rsidRPr="00E03676">
        <w:rPr>
          <w:rtl/>
        </w:rPr>
        <w:t>ک</w:t>
      </w:r>
      <w:r w:rsidRPr="00E03676">
        <w:rPr>
          <w:rtl/>
        </w:rPr>
        <w:t>ست ناپذ</w:t>
      </w:r>
      <w:r w:rsidR="009768AE" w:rsidRPr="00E03676">
        <w:rPr>
          <w:rtl/>
        </w:rPr>
        <w:t>ی</w:t>
      </w:r>
      <w:r w:rsidRPr="00E03676">
        <w:rPr>
          <w:rtl/>
        </w:rPr>
        <w:t>ر و ح</w:t>
      </w:r>
      <w:r w:rsidR="009768AE" w:rsidRPr="00E03676">
        <w:rPr>
          <w:rtl/>
        </w:rPr>
        <w:t>کی</w:t>
      </w:r>
      <w:r w:rsidRPr="00E03676">
        <w:rPr>
          <w:rtl/>
        </w:rPr>
        <w:t>م است</w:t>
      </w:r>
      <w:r w:rsidRPr="00E03676">
        <w:rPr>
          <w:rFonts w:hint="cs"/>
          <w:rtl/>
        </w:rPr>
        <w:t xml:space="preserve">. </w:t>
      </w:r>
      <w:bookmarkStart w:id="83" w:name="aye20"/>
      <w:bookmarkEnd w:id="83"/>
      <w:r w:rsidRPr="00E03676">
        <w:rPr>
          <w:rtl/>
        </w:rPr>
        <w:t>خداوند غنا</w:t>
      </w:r>
      <w:r w:rsidR="009768AE" w:rsidRPr="00E03676">
        <w:rPr>
          <w:rtl/>
        </w:rPr>
        <w:t>ی</w:t>
      </w:r>
      <w:r w:rsidRPr="00E03676">
        <w:rPr>
          <w:rtl/>
        </w:rPr>
        <w:t xml:space="preserve">م فراوانى به شما وعده داده بود </w:t>
      </w:r>
      <w:r w:rsidR="009768AE" w:rsidRPr="00E03676">
        <w:rPr>
          <w:rtl/>
        </w:rPr>
        <w:t>ک</w:t>
      </w:r>
      <w:r w:rsidRPr="00E03676">
        <w:rPr>
          <w:rtl/>
        </w:rPr>
        <w:t>ه</w:t>
      </w:r>
      <w:r w:rsidR="000433D3" w:rsidRPr="00E03676">
        <w:rPr>
          <w:rtl/>
        </w:rPr>
        <w:t xml:space="preserve"> آن‌ها </w:t>
      </w:r>
      <w:r w:rsidRPr="00E03676">
        <w:rPr>
          <w:rtl/>
        </w:rPr>
        <w:t>را به دست مى‏آور</w:t>
      </w:r>
      <w:r w:rsidR="009768AE" w:rsidRPr="00E03676">
        <w:rPr>
          <w:rtl/>
        </w:rPr>
        <w:t>ی</w:t>
      </w:r>
      <w:r w:rsidRPr="00E03676">
        <w:rPr>
          <w:rtl/>
        </w:rPr>
        <w:t>د، ولى ا</w:t>
      </w:r>
      <w:r w:rsidR="009768AE" w:rsidRPr="00E03676">
        <w:rPr>
          <w:rtl/>
        </w:rPr>
        <w:t>ی</w:t>
      </w:r>
      <w:r w:rsidRPr="00E03676">
        <w:rPr>
          <w:rtl/>
        </w:rPr>
        <w:t xml:space="preserve">ن </w:t>
      </w:r>
      <w:r w:rsidR="009768AE" w:rsidRPr="00E03676">
        <w:rPr>
          <w:rtl/>
        </w:rPr>
        <w:t>یک</w:t>
      </w:r>
      <w:r w:rsidRPr="00E03676">
        <w:rPr>
          <w:rtl/>
        </w:rPr>
        <w:t xml:space="preserve">ى </w:t>
      </w:r>
      <w:r w:rsidRPr="00E03676">
        <w:rPr>
          <w:rFonts w:hint="cs"/>
          <w:rtl/>
        </w:rPr>
        <w:t>(غنا</w:t>
      </w:r>
      <w:r w:rsidR="009768AE" w:rsidRPr="00E03676">
        <w:rPr>
          <w:rFonts w:hint="cs"/>
          <w:rtl/>
        </w:rPr>
        <w:t>ی</w:t>
      </w:r>
      <w:r w:rsidRPr="00E03676">
        <w:rPr>
          <w:rFonts w:hint="cs"/>
          <w:rtl/>
        </w:rPr>
        <w:t>م خ</w:t>
      </w:r>
      <w:r w:rsidR="009768AE" w:rsidRPr="00E03676">
        <w:rPr>
          <w:rFonts w:hint="cs"/>
          <w:rtl/>
        </w:rPr>
        <w:t>ی</w:t>
      </w:r>
      <w:r w:rsidRPr="00E03676">
        <w:rPr>
          <w:rFonts w:hint="cs"/>
          <w:rtl/>
        </w:rPr>
        <w:t xml:space="preserve">بر) </w:t>
      </w:r>
      <w:r w:rsidRPr="00E03676">
        <w:rPr>
          <w:rtl/>
        </w:rPr>
        <w:t>را زودتر براى شما فراهم ساخت</w:t>
      </w:r>
      <w:r w:rsidR="000A6EAE" w:rsidRPr="00E03676">
        <w:rPr>
          <w:rtl/>
        </w:rPr>
        <w:t>؛</w:t>
      </w:r>
      <w:r w:rsidRPr="00E03676">
        <w:rPr>
          <w:rtl/>
        </w:rPr>
        <w:t xml:space="preserve"> و دست تعدى مردم (دشمنان) را از شما بازداشت تا نشانه‏اى براى مؤمنان باشد و شما را به راه راست هدا</w:t>
      </w:r>
      <w:r w:rsidR="009768AE" w:rsidRPr="00E03676">
        <w:rPr>
          <w:rtl/>
        </w:rPr>
        <w:t>ی</w:t>
      </w:r>
      <w:r w:rsidRPr="00E03676">
        <w:rPr>
          <w:rtl/>
        </w:rPr>
        <w:t xml:space="preserve">ت </w:t>
      </w:r>
      <w:r w:rsidR="009768AE" w:rsidRPr="00E03676">
        <w:rPr>
          <w:rtl/>
        </w:rPr>
        <w:t>ک</w:t>
      </w:r>
      <w:r w:rsidRPr="00E03676">
        <w:rPr>
          <w:rtl/>
        </w:rPr>
        <w:t>ند</w:t>
      </w:r>
      <w:r w:rsidRPr="00E03676">
        <w:rPr>
          <w:rFonts w:hint="cs"/>
          <w:rtl/>
        </w:rPr>
        <w:t>.</w:t>
      </w:r>
      <w:bookmarkStart w:id="84" w:name="aye21"/>
      <w:bookmarkEnd w:id="84"/>
      <w:r w:rsidRPr="00E03676">
        <w:rPr>
          <w:rFonts w:hint="cs"/>
          <w:rtl/>
        </w:rPr>
        <w:t xml:space="preserve"> </w:t>
      </w:r>
      <w:r w:rsidRPr="00E03676">
        <w:rPr>
          <w:rtl/>
        </w:rPr>
        <w:t>و ن</w:t>
      </w:r>
      <w:r w:rsidR="009768AE" w:rsidRPr="00E03676">
        <w:rPr>
          <w:rtl/>
        </w:rPr>
        <w:t>ی</w:t>
      </w:r>
      <w:r w:rsidRPr="00E03676">
        <w:rPr>
          <w:rtl/>
        </w:rPr>
        <w:t>ز غنا</w:t>
      </w:r>
      <w:r w:rsidR="009768AE" w:rsidRPr="00E03676">
        <w:rPr>
          <w:rtl/>
        </w:rPr>
        <w:t>ی</w:t>
      </w:r>
      <w:r w:rsidRPr="00E03676">
        <w:rPr>
          <w:rtl/>
        </w:rPr>
        <w:t>م و فتوحات د</w:t>
      </w:r>
      <w:r w:rsidR="009768AE" w:rsidRPr="00E03676">
        <w:rPr>
          <w:rtl/>
        </w:rPr>
        <w:t>ی</w:t>
      </w:r>
      <w:r w:rsidRPr="00E03676">
        <w:rPr>
          <w:rtl/>
        </w:rPr>
        <w:t>گرى (نص</w:t>
      </w:r>
      <w:r w:rsidR="009768AE" w:rsidRPr="00E03676">
        <w:rPr>
          <w:rtl/>
        </w:rPr>
        <w:t>ی</w:t>
      </w:r>
      <w:r w:rsidRPr="00E03676">
        <w:rPr>
          <w:rtl/>
        </w:rPr>
        <w:t>بتان مى‏</w:t>
      </w:r>
      <w:r w:rsidR="009768AE" w:rsidRPr="00E03676">
        <w:rPr>
          <w:rtl/>
        </w:rPr>
        <w:t>ک</w:t>
      </w:r>
      <w:r w:rsidRPr="00E03676">
        <w:rPr>
          <w:rtl/>
        </w:rPr>
        <w:t xml:space="preserve">ند) </w:t>
      </w:r>
      <w:r w:rsidR="009768AE" w:rsidRPr="00E03676">
        <w:rPr>
          <w:rtl/>
        </w:rPr>
        <w:t>ک</w:t>
      </w:r>
      <w:r w:rsidRPr="00E03676">
        <w:rPr>
          <w:rtl/>
        </w:rPr>
        <w:t>ه شما توانا</w:t>
      </w:r>
      <w:r w:rsidR="009768AE" w:rsidRPr="00E03676">
        <w:rPr>
          <w:rtl/>
        </w:rPr>
        <w:t>ی</w:t>
      </w:r>
      <w:r w:rsidRPr="00E03676">
        <w:rPr>
          <w:rtl/>
        </w:rPr>
        <w:t>ى آن را ندار</w:t>
      </w:r>
      <w:r w:rsidR="009768AE" w:rsidRPr="00E03676">
        <w:rPr>
          <w:rtl/>
        </w:rPr>
        <w:t>ی</w:t>
      </w:r>
      <w:r w:rsidRPr="00E03676">
        <w:rPr>
          <w:rtl/>
        </w:rPr>
        <w:t>د، ولى قدرت خدا به آن احاطه دارد</w:t>
      </w:r>
      <w:r w:rsidR="000A6EAE" w:rsidRPr="00E03676">
        <w:rPr>
          <w:rtl/>
        </w:rPr>
        <w:t>؛</w:t>
      </w:r>
      <w:r w:rsidRPr="00E03676">
        <w:rPr>
          <w:rtl/>
        </w:rPr>
        <w:t xml:space="preserve"> و خداوند بر همه چ</w:t>
      </w:r>
      <w:r w:rsidR="009768AE" w:rsidRPr="00E03676">
        <w:rPr>
          <w:rtl/>
        </w:rPr>
        <w:t>ی</w:t>
      </w:r>
      <w:r w:rsidRPr="00E03676">
        <w:rPr>
          <w:rtl/>
        </w:rPr>
        <w:t>ز تواناست</w:t>
      </w:r>
      <w:r w:rsidRPr="00E03676">
        <w:rPr>
          <w:rFonts w:hint="cs"/>
          <w:rtl/>
        </w:rPr>
        <w:t>».</w:t>
      </w:r>
    </w:p>
    <w:p w:rsidR="006167B8" w:rsidRPr="00E03676" w:rsidRDefault="006167B8" w:rsidP="00371BC0">
      <w:pPr>
        <w:pStyle w:val="1-"/>
        <w:rPr>
          <w:rtl/>
        </w:rPr>
      </w:pPr>
      <w:r w:rsidRPr="00E03676">
        <w:rPr>
          <w:rFonts w:hint="cs"/>
          <w:rtl/>
        </w:rPr>
        <w:t>خداوند متعال بیان فرموده که خداوند از آنان راضی است و به آنچه در درونشان وجود دارد واقف است، و فتح و پیروزی و گشایش نزدیکی به</w:t>
      </w:r>
      <w:r w:rsidR="000433D3" w:rsidRPr="00E03676">
        <w:rPr>
          <w:rFonts w:hint="cs"/>
          <w:rtl/>
        </w:rPr>
        <w:t xml:space="preserve"> آن‌ها </w:t>
      </w:r>
      <w:r w:rsidRPr="00E03676">
        <w:rPr>
          <w:rFonts w:hint="cs"/>
          <w:rtl/>
        </w:rPr>
        <w:t>ارزانی می‌فرماید:</w:t>
      </w:r>
    </w:p>
    <w:p w:rsidR="006167B8" w:rsidRPr="00E03676" w:rsidRDefault="006167B8" w:rsidP="00371BC0">
      <w:pPr>
        <w:pStyle w:val="1-"/>
        <w:rPr>
          <w:sz w:val="32"/>
          <w:szCs w:val="32"/>
          <w:rtl/>
        </w:rPr>
      </w:pPr>
      <w:r w:rsidRPr="00E03676">
        <w:rPr>
          <w:rFonts w:hint="cs"/>
          <w:rtl/>
        </w:rPr>
        <w:t>این مؤمنانی که آیه فوق در مورد</w:t>
      </w:r>
      <w:r w:rsidR="000433D3" w:rsidRPr="00E03676">
        <w:rPr>
          <w:rFonts w:hint="cs"/>
          <w:rtl/>
        </w:rPr>
        <w:t xml:space="preserve"> آن‌ها </w:t>
      </w:r>
      <w:r w:rsidRPr="00E03676">
        <w:rPr>
          <w:rFonts w:hint="cs"/>
          <w:rtl/>
        </w:rPr>
        <w:t>صحبت می‌کند، بزرگان صحابه‌ای هستند که با ابوبکر و عمر و عثمان بیعت کردند، و در بین مسلمانان کسی بر</w:t>
      </w:r>
      <w:r w:rsidR="000433D3" w:rsidRPr="00E03676">
        <w:rPr>
          <w:rFonts w:hint="cs"/>
          <w:rtl/>
        </w:rPr>
        <w:t xml:space="preserve"> آن‌ها </w:t>
      </w:r>
      <w:r w:rsidRPr="00E03676">
        <w:rPr>
          <w:rFonts w:hint="cs"/>
          <w:rtl/>
        </w:rPr>
        <w:t>مقدم نبود، بلکه همه مسلمانان به فضل و برتری اینان نسبت به خودشان اعتراف می‌کردند، زیرا خداوند برتری</w:t>
      </w:r>
      <w:r w:rsidR="000433D3" w:rsidRPr="00E03676">
        <w:rPr>
          <w:rFonts w:hint="cs"/>
          <w:rtl/>
        </w:rPr>
        <w:t xml:space="preserve"> آن‌ها </w:t>
      </w:r>
      <w:r w:rsidRPr="00E03676">
        <w:rPr>
          <w:rFonts w:hint="cs"/>
          <w:rtl/>
        </w:rPr>
        <w:t>را در قرآن بیان کرده است:</w:t>
      </w:r>
      <w:r w:rsidR="00371BC0" w:rsidRPr="00E03676">
        <w:rPr>
          <w:rFonts w:hint="cs"/>
          <w:rtl/>
        </w:rPr>
        <w:t xml:space="preserve"> </w:t>
      </w:r>
      <w:r w:rsidR="00371BC0" w:rsidRPr="00E03676">
        <w:rPr>
          <w:rFonts w:cs="Traditional Arabic" w:hint="cs"/>
          <w:rtl/>
        </w:rPr>
        <w:t>﴿</w:t>
      </w:r>
      <w:r w:rsidR="00371BC0" w:rsidRPr="00E03676">
        <w:rPr>
          <w:rStyle w:val="Char4"/>
          <w:rtl/>
        </w:rPr>
        <w:t xml:space="preserve">لَا يَسۡتَوِي مِنكُم مَّنۡ أَنفَقَ مِن قَبۡلِ </w:t>
      </w:r>
      <w:r w:rsidR="00371BC0" w:rsidRPr="00E03676">
        <w:rPr>
          <w:rStyle w:val="Char4"/>
          <w:rFonts w:hint="cs"/>
          <w:rtl/>
        </w:rPr>
        <w:t>ٱ</w:t>
      </w:r>
      <w:r w:rsidR="00371BC0" w:rsidRPr="00E03676">
        <w:rPr>
          <w:rStyle w:val="Char4"/>
          <w:rFonts w:hint="eastAsia"/>
          <w:rtl/>
        </w:rPr>
        <w:t>لۡفَتۡحِ</w:t>
      </w:r>
      <w:r w:rsidR="00371BC0" w:rsidRPr="00E03676">
        <w:rPr>
          <w:rStyle w:val="Char4"/>
          <w:rtl/>
        </w:rPr>
        <w:t xml:space="preserve"> وَقَٰتَلَۚ أُوْلَٰٓئِكَ أَعۡظَمُ دَرَجَةٗ مِّنَ </w:t>
      </w:r>
      <w:r w:rsidR="00371BC0" w:rsidRPr="00E03676">
        <w:rPr>
          <w:rStyle w:val="Char4"/>
          <w:rFonts w:hint="cs"/>
          <w:rtl/>
        </w:rPr>
        <w:t>ٱ</w:t>
      </w:r>
      <w:r w:rsidR="00371BC0" w:rsidRPr="00E03676">
        <w:rPr>
          <w:rStyle w:val="Char4"/>
          <w:rFonts w:hint="eastAsia"/>
          <w:rtl/>
        </w:rPr>
        <w:t>لَّذِينَ</w:t>
      </w:r>
      <w:r w:rsidR="00371BC0" w:rsidRPr="00E03676">
        <w:rPr>
          <w:rStyle w:val="Char4"/>
          <w:rtl/>
        </w:rPr>
        <w:t xml:space="preserve"> أَنفَقُواْ مِنۢ بَعۡدُ وَقَٰتَلُواْۚ وَكُلّٗ</w:t>
      </w:r>
      <w:r w:rsidR="00371BC0" w:rsidRPr="00E03676">
        <w:rPr>
          <w:rStyle w:val="Char4"/>
          <w:rFonts w:hint="eastAsia"/>
          <w:rtl/>
        </w:rPr>
        <w:t>ا</w:t>
      </w:r>
      <w:r w:rsidR="00371BC0" w:rsidRPr="00E03676">
        <w:rPr>
          <w:rStyle w:val="Char4"/>
          <w:rtl/>
        </w:rPr>
        <w:t xml:space="preserve"> وَعَدَ </w:t>
      </w:r>
      <w:r w:rsidR="00371BC0" w:rsidRPr="00E03676">
        <w:rPr>
          <w:rStyle w:val="Char4"/>
          <w:rFonts w:hint="cs"/>
          <w:rtl/>
        </w:rPr>
        <w:t>ٱ</w:t>
      </w:r>
      <w:r w:rsidR="00371BC0" w:rsidRPr="00E03676">
        <w:rPr>
          <w:rStyle w:val="Char4"/>
          <w:rFonts w:hint="eastAsia"/>
          <w:rtl/>
        </w:rPr>
        <w:t>للَّهُ</w:t>
      </w:r>
      <w:r w:rsidR="00371BC0" w:rsidRPr="00E03676">
        <w:rPr>
          <w:rStyle w:val="Char4"/>
          <w:rtl/>
        </w:rPr>
        <w:t xml:space="preserve"> </w:t>
      </w:r>
      <w:r w:rsidR="00371BC0" w:rsidRPr="00E03676">
        <w:rPr>
          <w:rStyle w:val="Char4"/>
          <w:rFonts w:hint="cs"/>
          <w:rtl/>
        </w:rPr>
        <w:t>ٱ</w:t>
      </w:r>
      <w:r w:rsidR="00371BC0" w:rsidRPr="00E03676">
        <w:rPr>
          <w:rStyle w:val="Char4"/>
          <w:rFonts w:hint="eastAsia"/>
          <w:rtl/>
        </w:rPr>
        <w:t>لۡحُسۡنَىٰۚ</w:t>
      </w:r>
      <w:r w:rsidR="00371BC0" w:rsidRPr="00E03676">
        <w:rPr>
          <w:rFonts w:cs="Traditional Arabic" w:hint="cs"/>
          <w:rtl/>
        </w:rPr>
        <w:t>﴾</w:t>
      </w:r>
      <w:r w:rsidRPr="00E03676">
        <w:rPr>
          <w:rFonts w:ascii="Lotus Linotype" w:hAnsi="Lotus Linotype" w:hint="cs"/>
          <w:color w:val="000000"/>
          <w:rtl/>
        </w:rPr>
        <w:t xml:space="preserve"> </w:t>
      </w:r>
      <w:r w:rsidR="00371BC0" w:rsidRPr="00E03676">
        <w:rPr>
          <w:rStyle w:val="4-Char0"/>
          <w:rFonts w:hint="cs"/>
          <w:rtl/>
        </w:rPr>
        <w:t>[</w:t>
      </w:r>
      <w:r w:rsidRPr="00E03676">
        <w:rPr>
          <w:rStyle w:val="4-Char0"/>
          <w:rFonts w:hint="cs"/>
          <w:rtl/>
        </w:rPr>
        <w:t>الحديد: 10</w:t>
      </w:r>
      <w:r w:rsidR="00371BC0" w:rsidRPr="00E03676">
        <w:rPr>
          <w:rStyle w:val="4-Char0"/>
          <w:rFonts w:hint="cs"/>
          <w:rtl/>
        </w:rPr>
        <w:t>]</w:t>
      </w:r>
      <w:r w:rsidRPr="00E03676">
        <w:rPr>
          <w:rFonts w:ascii="Lotus Linotype" w:hAnsi="Lotus Linotype" w:hint="cs"/>
          <w:color w:val="000000"/>
          <w:rtl/>
        </w:rPr>
        <w:t>.</w:t>
      </w:r>
    </w:p>
    <w:p w:rsidR="006167B8" w:rsidRPr="00E03676" w:rsidRDefault="006167B8" w:rsidP="00371BC0">
      <w:pPr>
        <w:pStyle w:val="1-"/>
        <w:rPr>
          <w:rFonts w:ascii="Times New Roman" w:hAnsi="Times New Roman"/>
          <w:rtl/>
        </w:rPr>
      </w:pPr>
      <w:r w:rsidRPr="00E03676">
        <w:rPr>
          <w:rFonts w:ascii="Times New Roman" w:hAnsi="Times New Roman" w:hint="cs"/>
          <w:rtl/>
        </w:rPr>
        <w:t>«</w:t>
      </w:r>
      <w:r w:rsidR="009768AE" w:rsidRPr="00E03676">
        <w:rPr>
          <w:rtl/>
        </w:rPr>
        <w:t>ک</w:t>
      </w:r>
      <w:r w:rsidRPr="00E03676">
        <w:rPr>
          <w:rtl/>
        </w:rPr>
        <w:t xml:space="preserve">سانى </w:t>
      </w:r>
      <w:r w:rsidR="009768AE" w:rsidRPr="00E03676">
        <w:rPr>
          <w:rtl/>
        </w:rPr>
        <w:t>ک</w:t>
      </w:r>
      <w:r w:rsidRPr="00E03676">
        <w:rPr>
          <w:rtl/>
        </w:rPr>
        <w:t>ه قبل از پ</w:t>
      </w:r>
      <w:r w:rsidR="009768AE" w:rsidRPr="00E03676">
        <w:rPr>
          <w:rtl/>
        </w:rPr>
        <w:t>ی</w:t>
      </w:r>
      <w:r w:rsidRPr="00E03676">
        <w:rPr>
          <w:rtl/>
        </w:rPr>
        <w:t>روزى</w:t>
      </w:r>
      <w:r w:rsidRPr="00E03676">
        <w:rPr>
          <w:rFonts w:hint="cs"/>
          <w:rtl/>
        </w:rPr>
        <w:t xml:space="preserve"> فتح م</w:t>
      </w:r>
      <w:r w:rsidR="009768AE" w:rsidRPr="00E03676">
        <w:rPr>
          <w:rFonts w:hint="cs"/>
          <w:rtl/>
        </w:rPr>
        <w:t>ک</w:t>
      </w:r>
      <w:r w:rsidRPr="00E03676">
        <w:rPr>
          <w:rFonts w:hint="cs"/>
          <w:rtl/>
        </w:rPr>
        <w:t>ه</w:t>
      </w:r>
      <w:r w:rsidRPr="00E03676">
        <w:rPr>
          <w:rtl/>
        </w:rPr>
        <w:t xml:space="preserve"> انفاق </w:t>
      </w:r>
      <w:r w:rsidR="009768AE" w:rsidRPr="00E03676">
        <w:rPr>
          <w:rtl/>
        </w:rPr>
        <w:t>ک</w:t>
      </w:r>
      <w:r w:rsidRPr="00E03676">
        <w:rPr>
          <w:rtl/>
        </w:rPr>
        <w:t>ردند و جنگ</w:t>
      </w:r>
      <w:r w:rsidR="009768AE" w:rsidRPr="00E03676">
        <w:rPr>
          <w:rtl/>
        </w:rPr>
        <w:t>ی</w:t>
      </w:r>
      <w:r w:rsidRPr="00E03676">
        <w:rPr>
          <w:rtl/>
        </w:rPr>
        <w:t xml:space="preserve">دند (با </w:t>
      </w:r>
      <w:r w:rsidR="009768AE" w:rsidRPr="00E03676">
        <w:rPr>
          <w:rtl/>
        </w:rPr>
        <w:t>ک</w:t>
      </w:r>
      <w:r w:rsidRPr="00E03676">
        <w:rPr>
          <w:rtl/>
        </w:rPr>
        <w:t xml:space="preserve">سانى </w:t>
      </w:r>
      <w:r w:rsidR="009768AE" w:rsidRPr="00E03676">
        <w:rPr>
          <w:rtl/>
        </w:rPr>
        <w:t>ک</w:t>
      </w:r>
      <w:r w:rsidRPr="00E03676">
        <w:rPr>
          <w:rtl/>
        </w:rPr>
        <w:t>ه پس از پ</w:t>
      </w:r>
      <w:r w:rsidR="009768AE" w:rsidRPr="00E03676">
        <w:rPr>
          <w:rtl/>
        </w:rPr>
        <w:t>ی</w:t>
      </w:r>
      <w:r w:rsidRPr="00E03676">
        <w:rPr>
          <w:rtl/>
        </w:rPr>
        <w:t xml:space="preserve">روزى انفاق </w:t>
      </w:r>
      <w:r w:rsidR="009768AE" w:rsidRPr="00E03676">
        <w:rPr>
          <w:rtl/>
        </w:rPr>
        <w:t>ک</w:t>
      </w:r>
      <w:r w:rsidRPr="00E03676">
        <w:rPr>
          <w:rtl/>
        </w:rPr>
        <w:t xml:space="preserve">ردند) </w:t>
      </w:r>
      <w:r w:rsidR="009768AE" w:rsidRPr="00E03676">
        <w:rPr>
          <w:rtl/>
        </w:rPr>
        <w:t>یک</w:t>
      </w:r>
      <w:r w:rsidRPr="00E03676">
        <w:rPr>
          <w:rtl/>
        </w:rPr>
        <w:t>سان ن</w:t>
      </w:r>
      <w:r w:rsidR="009768AE" w:rsidRPr="00E03676">
        <w:rPr>
          <w:rtl/>
        </w:rPr>
        <w:t>ی</w:t>
      </w:r>
      <w:r w:rsidRPr="00E03676">
        <w:rPr>
          <w:rtl/>
        </w:rPr>
        <w:t>ستند</w:t>
      </w:r>
      <w:r w:rsidR="000A6EAE" w:rsidRPr="00E03676">
        <w:rPr>
          <w:rtl/>
        </w:rPr>
        <w:t>؛</w:t>
      </w:r>
      <w:r w:rsidR="000433D3" w:rsidRPr="00E03676">
        <w:rPr>
          <w:rtl/>
        </w:rPr>
        <w:t xml:space="preserve"> آن‌ها </w:t>
      </w:r>
      <w:r w:rsidRPr="00E03676">
        <w:rPr>
          <w:rtl/>
        </w:rPr>
        <w:t xml:space="preserve">بلندمقامتر از </w:t>
      </w:r>
      <w:r w:rsidR="009768AE" w:rsidRPr="00E03676">
        <w:rPr>
          <w:rtl/>
        </w:rPr>
        <w:t>ک</w:t>
      </w:r>
      <w:r w:rsidRPr="00E03676">
        <w:rPr>
          <w:rtl/>
        </w:rPr>
        <w:t xml:space="preserve">سانى هستند </w:t>
      </w:r>
      <w:r w:rsidR="009768AE" w:rsidRPr="00E03676">
        <w:rPr>
          <w:rtl/>
        </w:rPr>
        <w:t>ک</w:t>
      </w:r>
      <w:r w:rsidRPr="00E03676">
        <w:rPr>
          <w:rtl/>
        </w:rPr>
        <w:t>ه بعد از فتح</w:t>
      </w:r>
      <w:r w:rsidRPr="00E03676">
        <w:rPr>
          <w:rFonts w:hint="cs"/>
          <w:rtl/>
        </w:rPr>
        <w:t xml:space="preserve"> م</w:t>
      </w:r>
      <w:r w:rsidR="009768AE" w:rsidRPr="00E03676">
        <w:rPr>
          <w:rFonts w:hint="cs"/>
          <w:rtl/>
        </w:rPr>
        <w:t>ک</w:t>
      </w:r>
      <w:r w:rsidRPr="00E03676">
        <w:rPr>
          <w:rFonts w:hint="cs"/>
          <w:rtl/>
        </w:rPr>
        <w:t>ه</w:t>
      </w:r>
      <w:r w:rsidRPr="00E03676">
        <w:rPr>
          <w:rtl/>
        </w:rPr>
        <w:t xml:space="preserve"> انفاق نمودند و جهاد </w:t>
      </w:r>
      <w:r w:rsidR="009768AE" w:rsidRPr="00E03676">
        <w:rPr>
          <w:rtl/>
        </w:rPr>
        <w:t>ک</w:t>
      </w:r>
      <w:r w:rsidRPr="00E03676">
        <w:rPr>
          <w:rtl/>
        </w:rPr>
        <w:t>ردند</w:t>
      </w:r>
      <w:r w:rsidR="000A6EAE" w:rsidRPr="00E03676">
        <w:rPr>
          <w:rtl/>
        </w:rPr>
        <w:t>؛</w:t>
      </w:r>
      <w:r w:rsidRPr="00E03676">
        <w:rPr>
          <w:rtl/>
        </w:rPr>
        <w:t xml:space="preserve"> و خداوند به</w:t>
      </w:r>
      <w:r w:rsidR="0023555E">
        <w:rPr>
          <w:rtl/>
        </w:rPr>
        <w:t xml:space="preserve"> هردو </w:t>
      </w:r>
      <w:r w:rsidRPr="00E03676">
        <w:rPr>
          <w:rtl/>
        </w:rPr>
        <w:t>وعده ن</w:t>
      </w:r>
      <w:r w:rsidR="009768AE" w:rsidRPr="00E03676">
        <w:rPr>
          <w:rtl/>
        </w:rPr>
        <w:t>یک</w:t>
      </w:r>
      <w:r w:rsidRPr="00E03676">
        <w:rPr>
          <w:rtl/>
        </w:rPr>
        <w:t xml:space="preserve"> داده</w:t>
      </w:r>
      <w:r w:rsidRPr="00E03676">
        <w:rPr>
          <w:rFonts w:ascii="Times New Roman" w:hAnsi="Times New Roman" w:hint="cs"/>
          <w:rtl/>
        </w:rPr>
        <w:t xml:space="preserve"> است.</w:t>
      </w:r>
    </w:p>
    <w:p w:rsidR="006167B8" w:rsidRPr="00E03676" w:rsidRDefault="006167B8" w:rsidP="00371BC0">
      <w:pPr>
        <w:pStyle w:val="1-"/>
        <w:rPr>
          <w:sz w:val="32"/>
          <w:szCs w:val="32"/>
          <w:rtl/>
        </w:rPr>
      </w:pPr>
      <w:r w:rsidRPr="00E03676">
        <w:rPr>
          <w:rFonts w:hint="cs"/>
          <w:rtl/>
        </w:rPr>
        <w:t xml:space="preserve">به این ترتیب خداوند آنان را که قبل از صلح حدیبیه جهاد نموده‌اند، برتر شمرده است. از پیغمبر </w:t>
      </w:r>
      <w:r w:rsidRPr="00E03676">
        <w:rPr>
          <w:rFonts w:cs="CTraditional Arabic" w:hint="cs"/>
          <w:rtl/>
        </w:rPr>
        <w:t>ص</w:t>
      </w:r>
      <w:r w:rsidRPr="00E03676">
        <w:rPr>
          <w:rFonts w:hint="cs"/>
          <w:rtl/>
        </w:rPr>
        <w:t xml:space="preserve"> سؤال شده که: آیا صلح حدیبیه فتح است؟ فرمودند: آری فتح است</w:t>
      </w:r>
      <w:r w:rsidR="00576799" w:rsidRPr="00E03676">
        <w:rPr>
          <w:rFonts w:hint="cs"/>
          <w:vertAlign w:val="superscript"/>
          <w:rtl/>
        </w:rPr>
        <w:t>(</w:t>
      </w:r>
      <w:r w:rsidR="00576799" w:rsidRPr="00E03676">
        <w:rPr>
          <w:rStyle w:val="FootnoteReference"/>
          <w:rtl/>
        </w:rPr>
        <w:footnoteReference w:id="66"/>
      </w:r>
      <w:r w:rsidR="00576799" w:rsidRPr="00E03676">
        <w:rPr>
          <w:rFonts w:hint="cs"/>
          <w:vertAlign w:val="superscript"/>
          <w:rtl/>
        </w:rPr>
        <w:t>)</w:t>
      </w:r>
      <w:r w:rsidRPr="00E03676">
        <w:rPr>
          <w:rFonts w:hint="cs"/>
          <w:rtl/>
        </w:rPr>
        <w:t>. و علماء می‌گویند: آیات زیر در مورد همین فتح نازل شده است:</w:t>
      </w:r>
      <w:r w:rsidR="00371BC0" w:rsidRPr="00E03676">
        <w:rPr>
          <w:rFonts w:hint="cs"/>
          <w:rtl/>
        </w:rPr>
        <w:t xml:space="preserve"> </w:t>
      </w:r>
      <w:r w:rsidR="00371BC0" w:rsidRPr="00E03676">
        <w:rPr>
          <w:rFonts w:cs="Traditional Arabic" w:hint="cs"/>
          <w:rtl/>
        </w:rPr>
        <w:t>﴿</w:t>
      </w:r>
      <w:r w:rsidR="00371BC0" w:rsidRPr="00E03676">
        <w:rPr>
          <w:rStyle w:val="Char4"/>
          <w:rFonts w:hint="eastAsia"/>
          <w:rtl/>
        </w:rPr>
        <w:t>إِنَّا</w:t>
      </w:r>
      <w:r w:rsidR="00371BC0" w:rsidRPr="00E03676">
        <w:rPr>
          <w:rStyle w:val="Char4"/>
          <w:rtl/>
        </w:rPr>
        <w:t xml:space="preserve"> فَتَحۡنَا لَكَ فَتۡحٗا مُّبِينٗا ١ لِّيَغۡفِرَ لَكَ </w:t>
      </w:r>
      <w:r w:rsidR="00371BC0" w:rsidRPr="00E03676">
        <w:rPr>
          <w:rStyle w:val="Char4"/>
          <w:rFonts w:hint="cs"/>
          <w:rtl/>
        </w:rPr>
        <w:t>ٱ</w:t>
      </w:r>
      <w:r w:rsidR="00371BC0" w:rsidRPr="00E03676">
        <w:rPr>
          <w:rStyle w:val="Char4"/>
          <w:rFonts w:hint="eastAsia"/>
          <w:rtl/>
        </w:rPr>
        <w:t>للَّهُ</w:t>
      </w:r>
      <w:r w:rsidR="00371BC0" w:rsidRPr="00E03676">
        <w:rPr>
          <w:rStyle w:val="Char4"/>
          <w:rtl/>
        </w:rPr>
        <w:t xml:space="preserve"> مَا تَقَدَّمَ مِن ذَنۢبِكَ وَمَا تَأَخَّرَ وَيُتِمَّ نِعۡمَتَهُ</w:t>
      </w:r>
      <w:r w:rsidR="00371BC0" w:rsidRPr="00E03676">
        <w:rPr>
          <w:rStyle w:val="Char4"/>
          <w:rFonts w:hint="cs"/>
          <w:rtl/>
        </w:rPr>
        <w:t>ۥ</w:t>
      </w:r>
      <w:r w:rsidR="00371BC0" w:rsidRPr="00E03676">
        <w:rPr>
          <w:rStyle w:val="Char4"/>
          <w:rtl/>
        </w:rPr>
        <w:t xml:space="preserve"> عَلَيۡكَ وَيَهۡدِيَكَ صِرَٰطٗا مُّسۡتَقِيمٗا ٢ </w:t>
      </w:r>
      <w:r w:rsidR="00371BC0" w:rsidRPr="00E03676">
        <w:rPr>
          <w:rStyle w:val="Char4"/>
          <w:rFonts w:hint="eastAsia"/>
          <w:rtl/>
        </w:rPr>
        <w:t>وَيَنصُرَكَ</w:t>
      </w:r>
      <w:r w:rsidR="00371BC0" w:rsidRPr="00E03676">
        <w:rPr>
          <w:rStyle w:val="Char4"/>
          <w:rtl/>
        </w:rPr>
        <w:t xml:space="preserve"> </w:t>
      </w:r>
      <w:r w:rsidR="00371BC0" w:rsidRPr="00E03676">
        <w:rPr>
          <w:rStyle w:val="Char4"/>
          <w:rFonts w:hint="cs"/>
          <w:rtl/>
        </w:rPr>
        <w:t>ٱ</w:t>
      </w:r>
      <w:r w:rsidR="00371BC0" w:rsidRPr="00E03676">
        <w:rPr>
          <w:rStyle w:val="Char4"/>
          <w:rFonts w:hint="eastAsia"/>
          <w:rtl/>
        </w:rPr>
        <w:t>للَّهُ</w:t>
      </w:r>
      <w:r w:rsidR="00371BC0" w:rsidRPr="00E03676">
        <w:rPr>
          <w:rStyle w:val="Char4"/>
          <w:rtl/>
        </w:rPr>
        <w:t xml:space="preserve"> نَصۡرًا عَزِيزًا ٣</w:t>
      </w:r>
      <w:r w:rsidR="00371BC0" w:rsidRPr="00E03676">
        <w:rPr>
          <w:rFonts w:cs="Traditional Arabic" w:hint="cs"/>
          <w:rtl/>
        </w:rPr>
        <w:t>﴾</w:t>
      </w:r>
      <w:r w:rsidR="00371BC0" w:rsidRPr="00E03676">
        <w:rPr>
          <w:rFonts w:ascii="Lotus Linotype" w:hAnsi="Lotus Linotype" w:hint="cs"/>
          <w:color w:val="000000"/>
          <w:rtl/>
        </w:rPr>
        <w:t xml:space="preserve"> </w:t>
      </w:r>
      <w:r w:rsidR="00371BC0" w:rsidRPr="00E03676">
        <w:rPr>
          <w:rStyle w:val="4-Char0"/>
          <w:rFonts w:hint="cs"/>
          <w:rtl/>
        </w:rPr>
        <w:t>[</w:t>
      </w:r>
      <w:r w:rsidRPr="00E03676">
        <w:rPr>
          <w:rStyle w:val="4-Char0"/>
          <w:rFonts w:hint="cs"/>
          <w:rtl/>
        </w:rPr>
        <w:t>الفتح: 1-3</w:t>
      </w:r>
      <w:r w:rsidR="00371BC0" w:rsidRPr="00E03676">
        <w:rPr>
          <w:rStyle w:val="4-Char0"/>
          <w:rFonts w:hint="cs"/>
          <w:rtl/>
        </w:rPr>
        <w:t>]</w:t>
      </w:r>
      <w:r w:rsidRPr="00E03676">
        <w:rPr>
          <w:rFonts w:ascii="Lotus Linotype" w:hAnsi="Lotus Linotype" w:hint="cs"/>
          <w:color w:val="000000"/>
          <w:rtl/>
        </w:rPr>
        <w:t>.</w:t>
      </w:r>
    </w:p>
    <w:p w:rsidR="006167B8" w:rsidRPr="00E03676" w:rsidRDefault="006167B8" w:rsidP="00371BC0">
      <w:pPr>
        <w:pStyle w:val="1-"/>
        <w:rPr>
          <w:rtl/>
        </w:rPr>
      </w:pPr>
      <w:r w:rsidRPr="00E03676">
        <w:rPr>
          <w:rFonts w:hint="cs"/>
          <w:rtl/>
        </w:rPr>
        <w:t>«</w:t>
      </w:r>
      <w:r w:rsidRPr="00E03676">
        <w:rPr>
          <w:rFonts w:ascii="Tahoma" w:hAnsi="Tahoma"/>
          <w:rtl/>
        </w:rPr>
        <w:t>ما براى تو پ</w:t>
      </w:r>
      <w:r w:rsidR="009768AE" w:rsidRPr="00E03676">
        <w:rPr>
          <w:rFonts w:ascii="Tahoma" w:hAnsi="Tahoma"/>
          <w:rtl/>
        </w:rPr>
        <w:t>ی</w:t>
      </w:r>
      <w:r w:rsidRPr="00E03676">
        <w:rPr>
          <w:rFonts w:ascii="Tahoma" w:hAnsi="Tahoma"/>
          <w:rtl/>
        </w:rPr>
        <w:t>روزى آش</w:t>
      </w:r>
      <w:r w:rsidR="009768AE" w:rsidRPr="00E03676">
        <w:rPr>
          <w:rFonts w:ascii="Tahoma" w:hAnsi="Tahoma"/>
          <w:rtl/>
        </w:rPr>
        <w:t>ک</w:t>
      </w:r>
      <w:r w:rsidRPr="00E03676">
        <w:rPr>
          <w:rFonts w:ascii="Tahoma" w:hAnsi="Tahoma"/>
          <w:rtl/>
        </w:rPr>
        <w:t>ارى فراهم ساخت</w:t>
      </w:r>
      <w:r w:rsidR="009768AE" w:rsidRPr="00E03676">
        <w:rPr>
          <w:rFonts w:ascii="Tahoma" w:hAnsi="Tahoma"/>
          <w:rtl/>
        </w:rPr>
        <w:t>ی</w:t>
      </w:r>
      <w:r w:rsidRPr="00E03676">
        <w:rPr>
          <w:rFonts w:ascii="Tahoma" w:hAnsi="Tahoma"/>
          <w:rtl/>
        </w:rPr>
        <w:t>م</w:t>
      </w:r>
      <w:r w:rsidRPr="00E03676">
        <w:rPr>
          <w:rFonts w:ascii="Tahoma" w:hAnsi="Tahoma" w:hint="cs"/>
          <w:rtl/>
        </w:rPr>
        <w:t>. (</w:t>
      </w:r>
      <w:r w:rsidRPr="00E03676">
        <w:rPr>
          <w:rtl/>
        </w:rPr>
        <w:t xml:space="preserve">از نظر جمهور مفسران‌، مراد از </w:t>
      </w:r>
      <w:r w:rsidRPr="00E03676">
        <w:rPr>
          <w:rFonts w:hint="cs"/>
          <w:rtl/>
        </w:rPr>
        <w:t>(</w:t>
      </w:r>
      <w:r w:rsidRPr="00E03676">
        <w:rPr>
          <w:rtl/>
        </w:rPr>
        <w:t>فتح‌ مب</w:t>
      </w:r>
      <w:r w:rsidR="009768AE" w:rsidRPr="00E03676">
        <w:rPr>
          <w:rtl/>
        </w:rPr>
        <w:t>ی</w:t>
      </w:r>
      <w:r w:rsidRPr="00E03676">
        <w:rPr>
          <w:rtl/>
        </w:rPr>
        <w:t>ن</w:t>
      </w:r>
      <w:r w:rsidRPr="00E03676">
        <w:rPr>
          <w:rFonts w:hint="cs"/>
          <w:rtl/>
        </w:rPr>
        <w:t>)</w:t>
      </w:r>
      <w:r w:rsidRPr="00E03676">
        <w:rPr>
          <w:rtl/>
        </w:rPr>
        <w:t xml:space="preserve"> در ا</w:t>
      </w:r>
      <w:r w:rsidR="009768AE" w:rsidRPr="00E03676">
        <w:rPr>
          <w:rtl/>
        </w:rPr>
        <w:t>ی</w:t>
      </w:r>
      <w:r w:rsidRPr="00E03676">
        <w:rPr>
          <w:rtl/>
        </w:rPr>
        <w:t>ن‌ آ</w:t>
      </w:r>
      <w:r w:rsidR="009768AE" w:rsidRPr="00E03676">
        <w:rPr>
          <w:rtl/>
        </w:rPr>
        <w:t>ی</w:t>
      </w:r>
      <w:r w:rsidRPr="00E03676">
        <w:rPr>
          <w:rtl/>
        </w:rPr>
        <w:t>ه‌ صلح‌ حد</w:t>
      </w:r>
      <w:r w:rsidR="009768AE" w:rsidRPr="00E03676">
        <w:rPr>
          <w:rtl/>
        </w:rPr>
        <w:t>ی</w:t>
      </w:r>
      <w:r w:rsidRPr="00E03676">
        <w:rPr>
          <w:rtl/>
        </w:rPr>
        <w:t>ب</w:t>
      </w:r>
      <w:r w:rsidR="009768AE" w:rsidRPr="00E03676">
        <w:rPr>
          <w:rtl/>
        </w:rPr>
        <w:t>ی</w:t>
      </w:r>
      <w:r w:rsidRPr="00E03676">
        <w:rPr>
          <w:rtl/>
        </w:rPr>
        <w:t>ه‌ است‌ و</w:t>
      </w:r>
      <w:r w:rsidRPr="00E03676">
        <w:rPr>
          <w:rFonts w:hint="cs"/>
          <w:rtl/>
        </w:rPr>
        <w:t xml:space="preserve"> </w:t>
      </w:r>
      <w:r w:rsidRPr="00E03676">
        <w:rPr>
          <w:rtl/>
        </w:rPr>
        <w:t>خداوند متعال‌ از آن‌ رو آن‌ را فتح‌ نام</w:t>
      </w:r>
      <w:r w:rsidR="009768AE" w:rsidRPr="00E03676">
        <w:rPr>
          <w:rtl/>
        </w:rPr>
        <w:t>ی</w:t>
      </w:r>
      <w:r w:rsidRPr="00E03676">
        <w:rPr>
          <w:rtl/>
        </w:rPr>
        <w:t xml:space="preserve">د </w:t>
      </w:r>
      <w:r w:rsidR="009768AE" w:rsidRPr="00E03676">
        <w:rPr>
          <w:rtl/>
        </w:rPr>
        <w:t>ک</w:t>
      </w:r>
      <w:r w:rsidRPr="00E03676">
        <w:rPr>
          <w:rtl/>
        </w:rPr>
        <w:t>ه‌ صلح‌ حد</w:t>
      </w:r>
      <w:r w:rsidR="009768AE" w:rsidRPr="00E03676">
        <w:rPr>
          <w:rtl/>
        </w:rPr>
        <w:t>ی</w:t>
      </w:r>
      <w:r w:rsidRPr="00E03676">
        <w:rPr>
          <w:rtl/>
        </w:rPr>
        <w:t>ب</w:t>
      </w:r>
      <w:r w:rsidR="009768AE" w:rsidRPr="00E03676">
        <w:rPr>
          <w:rtl/>
        </w:rPr>
        <w:t>ی</w:t>
      </w:r>
      <w:r w:rsidRPr="00E03676">
        <w:rPr>
          <w:rtl/>
        </w:rPr>
        <w:t>ه‌ سبب‌ فتح‌ م</w:t>
      </w:r>
      <w:r w:rsidR="009768AE" w:rsidRPr="00E03676">
        <w:rPr>
          <w:rtl/>
        </w:rPr>
        <w:t>ک</w:t>
      </w:r>
      <w:r w:rsidRPr="00E03676">
        <w:rPr>
          <w:rtl/>
        </w:rPr>
        <w:t>ه‌ و فتوحات</w:t>
      </w:r>
      <w:r w:rsidRPr="00E03676">
        <w:rPr>
          <w:rFonts w:hint="cs"/>
          <w:rtl/>
        </w:rPr>
        <w:t xml:space="preserve"> </w:t>
      </w:r>
      <w:r w:rsidRPr="00E03676">
        <w:rPr>
          <w:rtl/>
        </w:rPr>
        <w:t>‌بعد</w:t>
      </w:r>
      <w:r w:rsidR="009768AE" w:rsidRPr="00E03676">
        <w:rPr>
          <w:rtl/>
        </w:rPr>
        <w:t>ی</w:t>
      </w:r>
      <w:r w:rsidRPr="00E03676">
        <w:rPr>
          <w:rtl/>
        </w:rPr>
        <w:t>‌ گرد</w:t>
      </w:r>
      <w:r w:rsidR="009768AE" w:rsidRPr="00E03676">
        <w:rPr>
          <w:rtl/>
        </w:rPr>
        <w:t>ی</w:t>
      </w:r>
      <w:r w:rsidRPr="00E03676">
        <w:rPr>
          <w:rtl/>
        </w:rPr>
        <w:t>د</w:t>
      </w:r>
      <w:r w:rsidRPr="00E03676">
        <w:rPr>
          <w:rFonts w:hint="cs"/>
          <w:rtl/>
        </w:rPr>
        <w:t>،</w:t>
      </w:r>
      <w:r w:rsidRPr="00E03676">
        <w:rPr>
          <w:rtl/>
        </w:rPr>
        <w:t xml:space="preserve"> و ا</w:t>
      </w:r>
      <w:r w:rsidR="009768AE" w:rsidRPr="00E03676">
        <w:rPr>
          <w:rtl/>
        </w:rPr>
        <w:t>ی</w:t>
      </w:r>
      <w:r w:rsidRPr="00E03676">
        <w:rPr>
          <w:rtl/>
        </w:rPr>
        <w:t>ن‌ از باب‌ اطلاق‌ سبب‌ بر مسبب‌ م</w:t>
      </w:r>
      <w:r w:rsidR="009768AE" w:rsidRPr="00E03676">
        <w:rPr>
          <w:rtl/>
        </w:rPr>
        <w:t>ی</w:t>
      </w:r>
      <w:r w:rsidRPr="00E03676">
        <w:rPr>
          <w:rtl/>
        </w:rPr>
        <w:t>‌باشد</w:t>
      </w:r>
      <w:r w:rsidRPr="00E03676">
        <w:rPr>
          <w:rFonts w:ascii="Tahoma" w:hAnsi="Tahoma" w:hint="cs"/>
          <w:rtl/>
        </w:rPr>
        <w:t>).</w:t>
      </w:r>
      <w:bookmarkStart w:id="85" w:name="aye2"/>
      <w:bookmarkEnd w:id="85"/>
      <w:r w:rsidRPr="00E03676">
        <w:rPr>
          <w:rFonts w:ascii="Tahoma" w:hAnsi="Tahoma" w:hint="cs"/>
          <w:rtl/>
        </w:rPr>
        <w:t xml:space="preserve"> </w:t>
      </w:r>
      <w:r w:rsidRPr="00E03676">
        <w:rPr>
          <w:rFonts w:ascii="Tahoma" w:hAnsi="Tahoma"/>
          <w:rtl/>
        </w:rPr>
        <w:t>تا خداوند گناهان گذشته و آ</w:t>
      </w:r>
      <w:r w:rsidR="009768AE" w:rsidRPr="00E03676">
        <w:rPr>
          <w:rFonts w:ascii="Tahoma" w:hAnsi="Tahoma"/>
          <w:rtl/>
        </w:rPr>
        <w:t>ی</w:t>
      </w:r>
      <w:r w:rsidRPr="00E03676">
        <w:rPr>
          <w:rFonts w:ascii="Tahoma" w:hAnsi="Tahoma"/>
          <w:rtl/>
        </w:rPr>
        <w:t xml:space="preserve">نده‏اى را </w:t>
      </w:r>
      <w:r w:rsidR="009768AE" w:rsidRPr="00E03676">
        <w:rPr>
          <w:rFonts w:ascii="Tahoma" w:hAnsi="Tahoma"/>
          <w:rtl/>
        </w:rPr>
        <w:t>ک</w:t>
      </w:r>
      <w:r w:rsidRPr="00E03676">
        <w:rPr>
          <w:rFonts w:ascii="Tahoma" w:hAnsi="Tahoma"/>
          <w:rtl/>
        </w:rPr>
        <w:t>ه به تو نسبت مى‏دادند ببخشد (و حقان</w:t>
      </w:r>
      <w:r w:rsidR="009768AE" w:rsidRPr="00E03676">
        <w:rPr>
          <w:rFonts w:ascii="Tahoma" w:hAnsi="Tahoma"/>
          <w:rtl/>
        </w:rPr>
        <w:t>ی</w:t>
      </w:r>
      <w:r w:rsidRPr="00E03676">
        <w:rPr>
          <w:rFonts w:ascii="Tahoma" w:hAnsi="Tahoma"/>
          <w:rtl/>
        </w:rPr>
        <w:t xml:space="preserve">ت تو را ثابت نموده) و نعمتش را بر تو </w:t>
      </w:r>
      <w:r w:rsidRPr="00E03676">
        <w:rPr>
          <w:rFonts w:ascii="Tahoma" w:hAnsi="Tahoma" w:hint="cs"/>
          <w:rtl/>
        </w:rPr>
        <w:t>(با آش</w:t>
      </w:r>
      <w:r w:rsidR="009768AE" w:rsidRPr="00E03676">
        <w:rPr>
          <w:rFonts w:ascii="Tahoma" w:hAnsi="Tahoma" w:hint="cs"/>
          <w:rtl/>
        </w:rPr>
        <w:t>ک</w:t>
      </w:r>
      <w:r w:rsidRPr="00E03676">
        <w:rPr>
          <w:rFonts w:ascii="Tahoma" w:hAnsi="Tahoma" w:hint="cs"/>
          <w:rtl/>
        </w:rPr>
        <w:t xml:space="preserve">ار </w:t>
      </w:r>
      <w:r w:rsidR="009768AE" w:rsidRPr="00E03676">
        <w:rPr>
          <w:rFonts w:ascii="Tahoma" w:hAnsi="Tahoma" w:hint="cs"/>
          <w:rtl/>
        </w:rPr>
        <w:t>ک</w:t>
      </w:r>
      <w:r w:rsidRPr="00E03676">
        <w:rPr>
          <w:rFonts w:ascii="Tahoma" w:hAnsi="Tahoma" w:hint="cs"/>
          <w:rtl/>
        </w:rPr>
        <w:t>ردن د</w:t>
      </w:r>
      <w:r w:rsidR="009768AE" w:rsidRPr="00E03676">
        <w:rPr>
          <w:rFonts w:ascii="Tahoma" w:hAnsi="Tahoma" w:hint="cs"/>
          <w:rtl/>
        </w:rPr>
        <w:t>ی</w:t>
      </w:r>
      <w:r w:rsidRPr="00E03676">
        <w:rPr>
          <w:rFonts w:ascii="Tahoma" w:hAnsi="Tahoma" w:hint="cs"/>
          <w:rtl/>
        </w:rPr>
        <w:t>نت و پ</w:t>
      </w:r>
      <w:r w:rsidR="009768AE" w:rsidRPr="00E03676">
        <w:rPr>
          <w:rFonts w:ascii="Tahoma" w:hAnsi="Tahoma" w:hint="cs"/>
          <w:rtl/>
        </w:rPr>
        <w:t>ی</w:t>
      </w:r>
      <w:r w:rsidRPr="00E03676">
        <w:rPr>
          <w:rFonts w:ascii="Tahoma" w:hAnsi="Tahoma" w:hint="cs"/>
          <w:rtl/>
        </w:rPr>
        <w:t>روز</w:t>
      </w:r>
      <w:r w:rsidR="009768AE" w:rsidRPr="00E03676">
        <w:rPr>
          <w:rFonts w:ascii="Tahoma" w:hAnsi="Tahoma" w:hint="cs"/>
          <w:rtl/>
        </w:rPr>
        <w:t>ی</w:t>
      </w:r>
      <w:r w:rsidRPr="00E03676">
        <w:rPr>
          <w:rFonts w:ascii="Tahoma" w:hAnsi="Tahoma" w:hint="cs"/>
          <w:rtl/>
        </w:rPr>
        <w:t xml:space="preserve"> بر دشمنان) </w:t>
      </w:r>
      <w:r w:rsidRPr="00E03676">
        <w:rPr>
          <w:rFonts w:ascii="Tahoma" w:hAnsi="Tahoma"/>
          <w:rtl/>
        </w:rPr>
        <w:t xml:space="preserve">تمام </w:t>
      </w:r>
      <w:r w:rsidR="009768AE" w:rsidRPr="00E03676">
        <w:rPr>
          <w:rFonts w:ascii="Tahoma" w:hAnsi="Tahoma"/>
          <w:rtl/>
        </w:rPr>
        <w:t>ک</w:t>
      </w:r>
      <w:r w:rsidRPr="00E03676">
        <w:rPr>
          <w:rFonts w:ascii="Tahoma" w:hAnsi="Tahoma"/>
          <w:rtl/>
        </w:rPr>
        <w:t>ند</w:t>
      </w:r>
      <w:r w:rsidRPr="00E03676">
        <w:rPr>
          <w:rFonts w:ascii="Tahoma" w:hAnsi="Tahoma" w:hint="cs"/>
          <w:rtl/>
        </w:rPr>
        <w:t>،</w:t>
      </w:r>
      <w:r w:rsidRPr="00E03676">
        <w:rPr>
          <w:rFonts w:ascii="Tahoma" w:hAnsi="Tahoma"/>
          <w:rtl/>
        </w:rPr>
        <w:t xml:space="preserve"> و به راه راست هدا</w:t>
      </w:r>
      <w:r w:rsidR="009768AE" w:rsidRPr="00E03676">
        <w:rPr>
          <w:rFonts w:ascii="Tahoma" w:hAnsi="Tahoma"/>
          <w:rtl/>
        </w:rPr>
        <w:t>ی</w:t>
      </w:r>
      <w:r w:rsidRPr="00E03676">
        <w:rPr>
          <w:rFonts w:ascii="Tahoma" w:hAnsi="Tahoma"/>
          <w:rtl/>
        </w:rPr>
        <w:t>تت فرما</w:t>
      </w:r>
      <w:r w:rsidR="009768AE" w:rsidRPr="00E03676">
        <w:rPr>
          <w:rFonts w:ascii="Tahoma" w:hAnsi="Tahoma"/>
          <w:rtl/>
        </w:rPr>
        <w:t>ی</w:t>
      </w:r>
      <w:r w:rsidRPr="00E03676">
        <w:rPr>
          <w:rFonts w:ascii="Tahoma" w:hAnsi="Tahoma"/>
          <w:rtl/>
        </w:rPr>
        <w:t>د</w:t>
      </w:r>
      <w:bookmarkStart w:id="86" w:name="aye3"/>
      <w:bookmarkEnd w:id="86"/>
      <w:r w:rsidRPr="00E03676">
        <w:rPr>
          <w:rFonts w:hint="cs"/>
          <w:rtl/>
        </w:rPr>
        <w:t xml:space="preserve">. </w:t>
      </w:r>
      <w:r w:rsidRPr="00E03676">
        <w:rPr>
          <w:rtl/>
        </w:rPr>
        <w:t>و پ</w:t>
      </w:r>
      <w:r w:rsidR="009768AE" w:rsidRPr="00E03676">
        <w:rPr>
          <w:rtl/>
        </w:rPr>
        <w:t>ی</w:t>
      </w:r>
      <w:r w:rsidRPr="00E03676">
        <w:rPr>
          <w:rtl/>
        </w:rPr>
        <w:t>روزى ش</w:t>
      </w:r>
      <w:r w:rsidR="009768AE" w:rsidRPr="00E03676">
        <w:rPr>
          <w:rtl/>
        </w:rPr>
        <w:t>ک</w:t>
      </w:r>
      <w:r w:rsidRPr="00E03676">
        <w:rPr>
          <w:rtl/>
        </w:rPr>
        <w:t>ست‏ناپذ</w:t>
      </w:r>
      <w:r w:rsidR="009768AE" w:rsidRPr="00E03676">
        <w:rPr>
          <w:rtl/>
        </w:rPr>
        <w:t>ی</w:t>
      </w:r>
      <w:r w:rsidRPr="00E03676">
        <w:rPr>
          <w:rtl/>
        </w:rPr>
        <w:t>رى</w:t>
      </w:r>
      <w:r w:rsidRPr="00E03676">
        <w:rPr>
          <w:rFonts w:hint="cs"/>
          <w:rtl/>
        </w:rPr>
        <w:t xml:space="preserve"> (</w:t>
      </w:r>
      <w:r w:rsidR="009768AE" w:rsidRPr="00E03676">
        <w:rPr>
          <w:rtl/>
        </w:rPr>
        <w:t>ک</w:t>
      </w:r>
      <w:r w:rsidRPr="00E03676">
        <w:rPr>
          <w:rtl/>
        </w:rPr>
        <w:t>ه‌ ه</w:t>
      </w:r>
      <w:r w:rsidR="009768AE" w:rsidRPr="00E03676">
        <w:rPr>
          <w:rtl/>
        </w:rPr>
        <w:t>ی</w:t>
      </w:r>
      <w:r w:rsidRPr="00E03676">
        <w:rPr>
          <w:rtl/>
        </w:rPr>
        <w:t>چ‌ ذلت</w:t>
      </w:r>
      <w:r w:rsidR="009768AE" w:rsidRPr="00E03676">
        <w:rPr>
          <w:rtl/>
        </w:rPr>
        <w:t>ی</w:t>
      </w:r>
      <w:r w:rsidRPr="00E03676">
        <w:rPr>
          <w:rtl/>
        </w:rPr>
        <w:t>‌ در پ</w:t>
      </w:r>
      <w:r w:rsidR="009768AE" w:rsidRPr="00E03676">
        <w:rPr>
          <w:rtl/>
        </w:rPr>
        <w:t>ی</w:t>
      </w:r>
      <w:r w:rsidRPr="00E03676">
        <w:rPr>
          <w:rtl/>
        </w:rPr>
        <w:t>‌نداشته‌ باشد</w:t>
      </w:r>
      <w:r w:rsidRPr="00E03676">
        <w:rPr>
          <w:rFonts w:hint="cs"/>
          <w:rtl/>
        </w:rPr>
        <w:t>)</w:t>
      </w:r>
      <w:r w:rsidRPr="00E03676">
        <w:rPr>
          <w:rtl/>
        </w:rPr>
        <w:t xml:space="preserve"> نص</w:t>
      </w:r>
      <w:r w:rsidR="009768AE" w:rsidRPr="00E03676">
        <w:rPr>
          <w:rtl/>
        </w:rPr>
        <w:t>ی</w:t>
      </w:r>
      <w:r w:rsidRPr="00E03676">
        <w:rPr>
          <w:rtl/>
        </w:rPr>
        <w:t xml:space="preserve">ب تو </w:t>
      </w:r>
      <w:r w:rsidR="009768AE" w:rsidRPr="00E03676">
        <w:rPr>
          <w:rtl/>
        </w:rPr>
        <w:t>ک</w:t>
      </w:r>
      <w:r w:rsidRPr="00E03676">
        <w:rPr>
          <w:rtl/>
        </w:rPr>
        <w:t>ند</w:t>
      </w:r>
      <w:r w:rsidRPr="00E03676">
        <w:rPr>
          <w:rFonts w:hint="cs"/>
          <w:rtl/>
        </w:rPr>
        <w:t>».</w:t>
      </w:r>
    </w:p>
    <w:p w:rsidR="006167B8" w:rsidRPr="00E03676" w:rsidRDefault="006167B8" w:rsidP="00371BC0">
      <w:pPr>
        <w:pStyle w:val="1-"/>
        <w:rPr>
          <w:sz w:val="32"/>
          <w:szCs w:val="32"/>
          <w:rtl/>
        </w:rPr>
      </w:pPr>
      <w:r w:rsidRPr="00E03676">
        <w:rPr>
          <w:rFonts w:hint="cs"/>
          <w:rtl/>
        </w:rPr>
        <w:t>بعضی از مسلمانان گفتند: ای رسول خدا! این آیات که خطاب به شماست، در مورد ما چه چیزی نازل شده است؟ که خداوند آیه زیر را نازل فرمود:</w:t>
      </w:r>
      <w:r w:rsidR="00371BC0" w:rsidRPr="00E03676">
        <w:rPr>
          <w:rFonts w:hint="cs"/>
          <w:rtl/>
        </w:rPr>
        <w:t xml:space="preserve"> </w:t>
      </w:r>
      <w:r w:rsidR="00371BC0" w:rsidRPr="00E03676">
        <w:rPr>
          <w:rFonts w:cs="Traditional Arabic" w:hint="cs"/>
          <w:rtl/>
        </w:rPr>
        <w:t>﴿</w:t>
      </w:r>
      <w:r w:rsidR="00371BC0" w:rsidRPr="00E03676">
        <w:rPr>
          <w:rStyle w:val="Char4"/>
          <w:rFonts w:hint="eastAsia"/>
          <w:rtl/>
        </w:rPr>
        <w:t>هُوَ</w:t>
      </w:r>
      <w:r w:rsidR="00371BC0" w:rsidRPr="00E03676">
        <w:rPr>
          <w:rStyle w:val="Char4"/>
          <w:rtl/>
        </w:rPr>
        <w:t xml:space="preserve"> </w:t>
      </w:r>
      <w:r w:rsidR="00371BC0" w:rsidRPr="00E03676">
        <w:rPr>
          <w:rStyle w:val="Char4"/>
          <w:rFonts w:hint="cs"/>
          <w:rtl/>
        </w:rPr>
        <w:t>ٱ</w:t>
      </w:r>
      <w:r w:rsidR="00371BC0" w:rsidRPr="00E03676">
        <w:rPr>
          <w:rStyle w:val="Char4"/>
          <w:rFonts w:hint="eastAsia"/>
          <w:rtl/>
        </w:rPr>
        <w:t>لَّذِيٓ</w:t>
      </w:r>
      <w:r w:rsidR="00371BC0" w:rsidRPr="00E03676">
        <w:rPr>
          <w:rStyle w:val="Char4"/>
          <w:rtl/>
        </w:rPr>
        <w:t xml:space="preserve"> أَنزَلَ </w:t>
      </w:r>
      <w:r w:rsidR="00371BC0" w:rsidRPr="00E03676">
        <w:rPr>
          <w:rStyle w:val="Char4"/>
          <w:rFonts w:hint="cs"/>
          <w:rtl/>
        </w:rPr>
        <w:t>ٱ</w:t>
      </w:r>
      <w:r w:rsidR="00371BC0" w:rsidRPr="00E03676">
        <w:rPr>
          <w:rStyle w:val="Char4"/>
          <w:rFonts w:hint="eastAsia"/>
          <w:rtl/>
        </w:rPr>
        <w:t>لسَّكِينَةَ</w:t>
      </w:r>
      <w:r w:rsidR="00371BC0" w:rsidRPr="00E03676">
        <w:rPr>
          <w:rStyle w:val="Char4"/>
          <w:rtl/>
        </w:rPr>
        <w:t xml:space="preserve"> فِي قُلُوبِ </w:t>
      </w:r>
      <w:r w:rsidR="00371BC0" w:rsidRPr="00E03676">
        <w:rPr>
          <w:rStyle w:val="Char4"/>
          <w:rFonts w:hint="cs"/>
          <w:rtl/>
        </w:rPr>
        <w:t>ٱ</w:t>
      </w:r>
      <w:r w:rsidR="00371BC0" w:rsidRPr="00E03676">
        <w:rPr>
          <w:rStyle w:val="Char4"/>
          <w:rFonts w:hint="eastAsia"/>
          <w:rtl/>
        </w:rPr>
        <w:t>لۡمُؤۡمِنِينَ</w:t>
      </w:r>
      <w:r w:rsidR="00371BC0" w:rsidRPr="00E03676">
        <w:rPr>
          <w:rStyle w:val="Char4"/>
          <w:rtl/>
        </w:rPr>
        <w:t xml:space="preserve"> لِيَزۡدَادُوٓاْ إِيمَٰنٗا مَّعَ إِيمَٰنِهِمۡۗ</w:t>
      </w:r>
      <w:r w:rsidR="00371BC0" w:rsidRPr="00E03676">
        <w:rPr>
          <w:rFonts w:cs="Traditional Arabic" w:hint="cs"/>
          <w:rtl/>
        </w:rPr>
        <w:t>﴾</w:t>
      </w:r>
      <w:r w:rsidRPr="00E03676">
        <w:rPr>
          <w:rFonts w:ascii="Lotus Linotype" w:hAnsi="Lotus Linotype" w:hint="cs"/>
          <w:color w:val="000000"/>
          <w:rtl/>
        </w:rPr>
        <w:t xml:space="preserve"> </w:t>
      </w:r>
      <w:r w:rsidR="00371BC0" w:rsidRPr="00E03676">
        <w:rPr>
          <w:rStyle w:val="4-Char0"/>
          <w:rFonts w:hint="cs"/>
          <w:rtl/>
        </w:rPr>
        <w:t>[</w:t>
      </w:r>
      <w:r w:rsidRPr="00E03676">
        <w:rPr>
          <w:rStyle w:val="4-Char0"/>
          <w:rFonts w:hint="cs"/>
          <w:rtl/>
        </w:rPr>
        <w:t>الفتح: 4</w:t>
      </w:r>
      <w:r w:rsidR="00371BC0" w:rsidRPr="00E03676">
        <w:rPr>
          <w:rStyle w:val="4-Char0"/>
          <w:rFonts w:hint="cs"/>
          <w:rtl/>
        </w:rPr>
        <w:t>]</w:t>
      </w:r>
      <w:r w:rsidRPr="00E03676">
        <w:rPr>
          <w:rFonts w:ascii="Lotus Linotype" w:hAnsi="Lotus Linotype" w:hint="cs"/>
          <w:color w:val="000000"/>
          <w:rtl/>
        </w:rPr>
        <w:t>.</w:t>
      </w:r>
    </w:p>
    <w:p w:rsidR="006167B8" w:rsidRPr="00E03676" w:rsidRDefault="006167B8" w:rsidP="00371BC0">
      <w:pPr>
        <w:pStyle w:val="1-"/>
        <w:rPr>
          <w:rFonts w:ascii="Times New Roman" w:hAnsi="Times New Roman"/>
          <w:rtl/>
        </w:rPr>
      </w:pPr>
      <w:r w:rsidRPr="00E03676">
        <w:rPr>
          <w:rFonts w:ascii="Times New Roman" w:hAnsi="Times New Roman" w:hint="cs"/>
          <w:rtl/>
        </w:rPr>
        <w:t>«</w:t>
      </w:r>
      <w:r w:rsidRPr="00E03676">
        <w:rPr>
          <w:rtl/>
        </w:rPr>
        <w:t xml:space="preserve">او </w:t>
      </w:r>
      <w:r w:rsidRPr="00E03676">
        <w:rPr>
          <w:rFonts w:hint="cs"/>
          <w:rtl/>
        </w:rPr>
        <w:t xml:space="preserve">خداوند متعال </w:t>
      </w:r>
      <w:r w:rsidRPr="00E03676">
        <w:rPr>
          <w:rtl/>
        </w:rPr>
        <w:t xml:space="preserve">است </w:t>
      </w:r>
      <w:r w:rsidR="009768AE" w:rsidRPr="00E03676">
        <w:rPr>
          <w:rtl/>
        </w:rPr>
        <w:t>ک</w:t>
      </w:r>
      <w:r w:rsidRPr="00E03676">
        <w:rPr>
          <w:rtl/>
        </w:rPr>
        <w:t xml:space="preserve">ه آرامش را </w:t>
      </w:r>
      <w:r w:rsidRPr="00E03676">
        <w:rPr>
          <w:rFonts w:hint="cs"/>
          <w:rtl/>
        </w:rPr>
        <w:t>(در صلح حد</w:t>
      </w:r>
      <w:r w:rsidR="009768AE" w:rsidRPr="00E03676">
        <w:rPr>
          <w:rFonts w:hint="cs"/>
          <w:rtl/>
        </w:rPr>
        <w:t>ی</w:t>
      </w:r>
      <w:r w:rsidRPr="00E03676">
        <w:rPr>
          <w:rFonts w:hint="cs"/>
          <w:rtl/>
        </w:rPr>
        <w:t>ب</w:t>
      </w:r>
      <w:r w:rsidR="009768AE" w:rsidRPr="00E03676">
        <w:rPr>
          <w:rFonts w:hint="cs"/>
          <w:rtl/>
        </w:rPr>
        <w:t>ی</w:t>
      </w:r>
      <w:r w:rsidRPr="00E03676">
        <w:rPr>
          <w:rFonts w:hint="cs"/>
          <w:rtl/>
        </w:rPr>
        <w:t xml:space="preserve">ه) </w:t>
      </w:r>
      <w:r w:rsidRPr="00E03676">
        <w:rPr>
          <w:rtl/>
        </w:rPr>
        <w:t>در دلهاى مؤمنان</w:t>
      </w:r>
      <w:r w:rsidRPr="00E03676">
        <w:rPr>
          <w:rFonts w:hint="cs"/>
          <w:rtl/>
        </w:rPr>
        <w:t xml:space="preserve"> </w:t>
      </w:r>
      <w:r w:rsidRPr="00E03676">
        <w:rPr>
          <w:rtl/>
        </w:rPr>
        <w:t xml:space="preserve">نازل </w:t>
      </w:r>
      <w:r w:rsidR="009768AE" w:rsidRPr="00E03676">
        <w:rPr>
          <w:rtl/>
        </w:rPr>
        <w:t>ک</w:t>
      </w:r>
      <w:r w:rsidRPr="00E03676">
        <w:rPr>
          <w:rtl/>
        </w:rPr>
        <w:t>رد تا ا</w:t>
      </w:r>
      <w:r w:rsidR="009768AE" w:rsidRPr="00E03676">
        <w:rPr>
          <w:rtl/>
        </w:rPr>
        <w:t>ی</w:t>
      </w:r>
      <w:r w:rsidRPr="00E03676">
        <w:rPr>
          <w:rtl/>
        </w:rPr>
        <w:t>مانى بر ا</w:t>
      </w:r>
      <w:r w:rsidR="009768AE" w:rsidRPr="00E03676">
        <w:rPr>
          <w:rtl/>
        </w:rPr>
        <w:t>ی</w:t>
      </w:r>
      <w:r w:rsidRPr="00E03676">
        <w:rPr>
          <w:rtl/>
        </w:rPr>
        <w:t>مانشان ب</w:t>
      </w:r>
      <w:r w:rsidR="009768AE" w:rsidRPr="00E03676">
        <w:rPr>
          <w:rtl/>
        </w:rPr>
        <w:t>ی</w:t>
      </w:r>
      <w:r w:rsidRPr="00E03676">
        <w:rPr>
          <w:rtl/>
        </w:rPr>
        <w:t>فزا</w:t>
      </w:r>
      <w:r w:rsidR="009768AE" w:rsidRPr="00E03676">
        <w:rPr>
          <w:rtl/>
        </w:rPr>
        <w:t>ی</w:t>
      </w:r>
      <w:r w:rsidRPr="00E03676">
        <w:rPr>
          <w:rtl/>
        </w:rPr>
        <w:t>ند</w:t>
      </w:r>
      <w:r w:rsidRPr="00E03676">
        <w:rPr>
          <w:rFonts w:ascii="Times New Roman" w:hAnsi="Times New Roman" w:hint="cs"/>
          <w:rtl/>
        </w:rPr>
        <w:t>».</w:t>
      </w:r>
    </w:p>
    <w:p w:rsidR="006167B8" w:rsidRPr="00E03676" w:rsidRDefault="006167B8" w:rsidP="00371BC0">
      <w:pPr>
        <w:pStyle w:val="1-"/>
        <w:rPr>
          <w:rtl/>
        </w:rPr>
      </w:pPr>
      <w:r w:rsidRPr="00E03676">
        <w:rPr>
          <w:rFonts w:hint="cs"/>
          <w:rtl/>
        </w:rPr>
        <w:t xml:space="preserve">این آیه نص صریحی است در بیان برتری انفاق‌کنندگان مجاهد قبل از فتح </w:t>
      </w:r>
      <w:r w:rsidRPr="00E03676">
        <w:rPr>
          <w:rFonts w:cs="Times New Roman" w:hint="cs"/>
          <w:rtl/>
        </w:rPr>
        <w:t>–</w:t>
      </w:r>
      <w:r w:rsidRPr="00E03676">
        <w:rPr>
          <w:rFonts w:hint="cs"/>
          <w:rtl/>
        </w:rPr>
        <w:t xml:space="preserve"> صلح حدیبیه </w:t>
      </w:r>
      <w:r w:rsidRPr="00E03676">
        <w:rPr>
          <w:rFonts w:cs="Times New Roman" w:hint="cs"/>
          <w:rtl/>
        </w:rPr>
        <w:t>–</w:t>
      </w:r>
      <w:r w:rsidRPr="00E03676">
        <w:rPr>
          <w:rFonts w:hint="cs"/>
          <w:rtl/>
        </w:rPr>
        <w:t xml:space="preserve"> نسبت به انفاق‌کنندگان مجاهد بعد از فتح و به همین دلیل جمهور علماء بر این باورند که در آیه:</w:t>
      </w:r>
      <w:r w:rsidR="00371BC0" w:rsidRPr="00E03676">
        <w:rPr>
          <w:rFonts w:hint="cs"/>
          <w:rtl/>
        </w:rPr>
        <w:t xml:space="preserve"> </w:t>
      </w:r>
      <w:r w:rsidR="00371BC0" w:rsidRPr="00E03676">
        <w:rPr>
          <w:rFonts w:cs="Traditional Arabic" w:hint="cs"/>
          <w:rtl/>
        </w:rPr>
        <w:t>﴿</w:t>
      </w:r>
      <w:r w:rsidR="00371BC0" w:rsidRPr="00E03676">
        <w:rPr>
          <w:rStyle w:val="Char4"/>
          <w:rFonts w:hint="eastAsia"/>
          <w:rtl/>
        </w:rPr>
        <w:t>وَ</w:t>
      </w:r>
      <w:r w:rsidR="00371BC0" w:rsidRPr="00E03676">
        <w:rPr>
          <w:rStyle w:val="Char4"/>
          <w:rFonts w:hint="cs"/>
          <w:rtl/>
        </w:rPr>
        <w:t>ٱ</w:t>
      </w:r>
      <w:r w:rsidR="00371BC0" w:rsidRPr="00E03676">
        <w:rPr>
          <w:rStyle w:val="Char4"/>
          <w:rFonts w:hint="eastAsia"/>
          <w:rtl/>
        </w:rPr>
        <w:t>لسَّٰبِقُونَ</w:t>
      </w:r>
      <w:r w:rsidR="00371BC0" w:rsidRPr="00E03676">
        <w:rPr>
          <w:rStyle w:val="Char4"/>
          <w:rtl/>
        </w:rPr>
        <w:t xml:space="preserve"> </w:t>
      </w:r>
      <w:r w:rsidR="00371BC0" w:rsidRPr="00E03676">
        <w:rPr>
          <w:rStyle w:val="Char4"/>
          <w:rFonts w:hint="cs"/>
          <w:rtl/>
        </w:rPr>
        <w:t>ٱ</w:t>
      </w:r>
      <w:r w:rsidR="00371BC0" w:rsidRPr="00E03676">
        <w:rPr>
          <w:rStyle w:val="Char4"/>
          <w:rFonts w:hint="eastAsia"/>
          <w:rtl/>
        </w:rPr>
        <w:t>لۡأَوَّلُونَ</w:t>
      </w:r>
      <w:r w:rsidR="00371BC0" w:rsidRPr="00E03676">
        <w:rPr>
          <w:rStyle w:val="Char4"/>
          <w:rtl/>
        </w:rPr>
        <w:t xml:space="preserve"> مِنَ </w:t>
      </w:r>
      <w:r w:rsidR="00371BC0" w:rsidRPr="00E03676">
        <w:rPr>
          <w:rStyle w:val="Char4"/>
          <w:rFonts w:hint="cs"/>
          <w:rtl/>
        </w:rPr>
        <w:t>ٱ</w:t>
      </w:r>
      <w:r w:rsidR="00371BC0" w:rsidRPr="00E03676">
        <w:rPr>
          <w:rStyle w:val="Char4"/>
          <w:rFonts w:hint="eastAsia"/>
          <w:rtl/>
        </w:rPr>
        <w:t>لۡمُهَٰجِرِينَ</w:t>
      </w:r>
      <w:r w:rsidR="00371BC0" w:rsidRPr="00E03676">
        <w:rPr>
          <w:rStyle w:val="Char4"/>
          <w:rtl/>
        </w:rPr>
        <w:t xml:space="preserve"> وَ</w:t>
      </w:r>
      <w:r w:rsidR="00371BC0" w:rsidRPr="00E03676">
        <w:rPr>
          <w:rStyle w:val="Char4"/>
          <w:rFonts w:hint="cs"/>
          <w:rtl/>
        </w:rPr>
        <w:t>ٱ</w:t>
      </w:r>
      <w:r w:rsidR="00371BC0" w:rsidRPr="00E03676">
        <w:rPr>
          <w:rStyle w:val="Char4"/>
          <w:rFonts w:hint="eastAsia"/>
          <w:rtl/>
        </w:rPr>
        <w:t>لۡأَنصَارِ</w:t>
      </w:r>
      <w:r w:rsidR="00371BC0" w:rsidRPr="00E03676">
        <w:rPr>
          <w:rFonts w:cs="Traditional Arabic" w:hint="cs"/>
          <w:rtl/>
        </w:rPr>
        <w:t>﴾</w:t>
      </w:r>
      <w:r w:rsidRPr="00E03676">
        <w:rPr>
          <w:rFonts w:hint="cs"/>
          <w:rtl/>
        </w:rPr>
        <w:t xml:space="preserve"> </w:t>
      </w:r>
      <w:r w:rsidR="00371BC0" w:rsidRPr="00E03676">
        <w:rPr>
          <w:rStyle w:val="4-Char0"/>
          <w:rFonts w:hint="cs"/>
          <w:rtl/>
        </w:rPr>
        <w:t>[</w:t>
      </w:r>
      <w:r w:rsidRPr="00E03676">
        <w:rPr>
          <w:rStyle w:val="4-Char0"/>
          <w:rFonts w:hint="cs"/>
          <w:rtl/>
        </w:rPr>
        <w:t>التوب</w:t>
      </w:r>
      <w:r w:rsidR="00371BC0" w:rsidRPr="00E03676">
        <w:rPr>
          <w:rStyle w:val="4-Char0"/>
          <w:rFonts w:hint="cs"/>
          <w:rtl/>
        </w:rPr>
        <w:t>ة</w:t>
      </w:r>
      <w:r w:rsidRPr="00E03676">
        <w:rPr>
          <w:rStyle w:val="4-Char0"/>
          <w:rFonts w:hint="cs"/>
          <w:rtl/>
        </w:rPr>
        <w:t>: 100</w:t>
      </w:r>
      <w:r w:rsidR="00371BC0" w:rsidRPr="00E03676">
        <w:rPr>
          <w:rStyle w:val="4-Char0"/>
          <w:rFonts w:hint="cs"/>
          <w:rtl/>
        </w:rPr>
        <w:t>]</w:t>
      </w:r>
      <w:r w:rsidRPr="00E03676">
        <w:rPr>
          <w:rFonts w:ascii="Lotus Linotype" w:hAnsi="Lotus Linotype" w:hint="cs"/>
          <w:color w:val="000000"/>
          <w:rtl/>
        </w:rPr>
        <w:t>.</w:t>
      </w:r>
      <w:r w:rsidRPr="00E03676">
        <w:rPr>
          <w:rFonts w:hint="cs"/>
          <w:sz w:val="32"/>
          <w:szCs w:val="32"/>
          <w:rtl/>
        </w:rPr>
        <w:t xml:space="preserve"> </w:t>
      </w:r>
      <w:r w:rsidRPr="00E03676">
        <w:rPr>
          <w:rFonts w:hint="cs"/>
          <w:rtl/>
        </w:rPr>
        <w:t>«</w:t>
      </w:r>
      <w:r w:rsidRPr="00E03676">
        <w:rPr>
          <w:rFonts w:ascii="Tahoma" w:hAnsi="Tahoma"/>
          <w:rtl/>
        </w:rPr>
        <w:t>پ</w:t>
      </w:r>
      <w:r w:rsidR="009768AE" w:rsidRPr="00E03676">
        <w:rPr>
          <w:rFonts w:ascii="Tahoma" w:hAnsi="Tahoma"/>
          <w:rtl/>
        </w:rPr>
        <w:t>ی</w:t>
      </w:r>
      <w:r w:rsidRPr="00E03676">
        <w:rPr>
          <w:rFonts w:ascii="Tahoma" w:hAnsi="Tahoma"/>
          <w:rtl/>
        </w:rPr>
        <w:t>شگامان نخست</w:t>
      </w:r>
      <w:r w:rsidR="009768AE" w:rsidRPr="00E03676">
        <w:rPr>
          <w:rFonts w:ascii="Tahoma" w:hAnsi="Tahoma"/>
          <w:rtl/>
        </w:rPr>
        <w:t>ی</w:t>
      </w:r>
      <w:r w:rsidRPr="00E03676">
        <w:rPr>
          <w:rFonts w:ascii="Tahoma" w:hAnsi="Tahoma"/>
          <w:rtl/>
        </w:rPr>
        <w:t>ن از مهاجر</w:t>
      </w:r>
      <w:r w:rsidR="009768AE" w:rsidRPr="00E03676">
        <w:rPr>
          <w:rFonts w:ascii="Tahoma" w:hAnsi="Tahoma"/>
          <w:rtl/>
        </w:rPr>
        <w:t>ی</w:t>
      </w:r>
      <w:r w:rsidRPr="00E03676">
        <w:rPr>
          <w:rFonts w:ascii="Tahoma" w:hAnsi="Tahoma"/>
          <w:rtl/>
        </w:rPr>
        <w:t>ن و انصار</w:t>
      </w:r>
      <w:r w:rsidRPr="00E03676">
        <w:rPr>
          <w:rFonts w:hint="cs"/>
          <w:rtl/>
        </w:rPr>
        <w:t>».</w:t>
      </w:r>
    </w:p>
    <w:p w:rsidR="006167B8" w:rsidRPr="00E03676" w:rsidRDefault="006167B8" w:rsidP="00371BC0">
      <w:pPr>
        <w:pStyle w:val="1-"/>
        <w:rPr>
          <w:rtl/>
        </w:rPr>
      </w:pPr>
      <w:r w:rsidRPr="00E03676">
        <w:rPr>
          <w:rFonts w:hint="cs"/>
          <w:rtl/>
        </w:rPr>
        <w:t>مراد از سابقین،</w:t>
      </w:r>
      <w:r w:rsidR="00F71FE9" w:rsidRPr="00E03676">
        <w:rPr>
          <w:rFonts w:hint="cs"/>
          <w:rtl/>
        </w:rPr>
        <w:t xml:space="preserve"> همان‌هایی </w:t>
      </w:r>
      <w:r w:rsidRPr="00E03676">
        <w:rPr>
          <w:rFonts w:hint="cs"/>
          <w:rtl/>
        </w:rPr>
        <w:t>هستند که قبل از فتح انفاق</w:t>
      </w:r>
      <w:r w:rsidRPr="00E03676">
        <w:rPr>
          <w:rFonts w:hint="eastAsia"/>
          <w:rtl/>
        </w:rPr>
        <w:t>‌</w:t>
      </w:r>
      <w:r w:rsidRPr="00E03676">
        <w:rPr>
          <w:rFonts w:hint="cs"/>
          <w:rtl/>
        </w:rPr>
        <w:t>کننده و مجاهد بوده‌اند، و اهل بیعت رضوان همگی از این دسته‌اند که تعدادشان بیش از هزار و چهارصد نفر بوده است. بعضی از علماء نیز بر این باورند که مراد از سابقین در این آیه،</w:t>
      </w:r>
      <w:r w:rsidR="004354F2" w:rsidRPr="00E03676">
        <w:rPr>
          <w:rFonts w:hint="cs"/>
          <w:rtl/>
        </w:rPr>
        <w:t xml:space="preserve"> آن‌هایی </w:t>
      </w:r>
      <w:r w:rsidRPr="00E03676">
        <w:rPr>
          <w:rFonts w:hint="cs"/>
          <w:rtl/>
        </w:rPr>
        <w:t>هستند که به سوی</w:t>
      </w:r>
      <w:r w:rsidR="0023555E">
        <w:rPr>
          <w:rFonts w:hint="cs"/>
          <w:rtl/>
        </w:rPr>
        <w:t xml:space="preserve"> هردو </w:t>
      </w:r>
      <w:r w:rsidRPr="00E03676">
        <w:rPr>
          <w:rFonts w:hint="cs"/>
          <w:rtl/>
        </w:rPr>
        <w:t>قبله (بیت‌المقدس و کعبه) نماز خوانده‌اند، ولی این رأی، قول ضعیفی است. زیرا نمازخواندن به سوی قبله‌ای که بعداً حکم آن نسخ می‌گردد، به تنهایی هیچ فضیلتی ندارد، و نیز به این دلیل ضعیف است که نسخ حکم نماز به سوی قبله اولی ربطی به کار</w:t>
      </w:r>
      <w:r w:rsidR="000433D3" w:rsidRPr="00E03676">
        <w:rPr>
          <w:rFonts w:hint="cs"/>
          <w:rtl/>
        </w:rPr>
        <w:t xml:space="preserve"> آن‌ها </w:t>
      </w:r>
      <w:r w:rsidRPr="00E03676">
        <w:rPr>
          <w:rFonts w:hint="cs"/>
          <w:rtl/>
        </w:rPr>
        <w:t>که به سبب آن برتری یافته</w:t>
      </w:r>
      <w:r w:rsidRPr="00E03676">
        <w:rPr>
          <w:rFonts w:hint="eastAsia"/>
          <w:rtl/>
        </w:rPr>
        <w:t>‌</w:t>
      </w:r>
      <w:r w:rsidRPr="00E03676">
        <w:rPr>
          <w:rFonts w:hint="cs"/>
          <w:rtl/>
        </w:rPr>
        <w:t>اند، ندارد. به علاوه هیچ دلیل شرعی گویای برتری نمازخواندن به سوی دو قبله نیست آن چنانکه دلایل شرعی فضیلت انفاق، جهاد و بیعت زیر آن درخت را بیان می‌کنند.</w:t>
      </w:r>
    </w:p>
    <w:p w:rsidR="006167B8" w:rsidRPr="00E03676" w:rsidRDefault="006167B8" w:rsidP="00371BC0">
      <w:pPr>
        <w:pStyle w:val="1-"/>
        <w:rPr>
          <w:rtl/>
        </w:rPr>
      </w:pPr>
      <w:r w:rsidRPr="00E03676">
        <w:rPr>
          <w:rFonts w:hint="cs"/>
          <w:rtl/>
        </w:rPr>
        <w:t xml:space="preserve">بسی بدیهی است که ابوبکر، عمر، عثمان، علی، طلحه و زبیر از زمره همین سابقین اولیه هستند؛ پیغمبر </w:t>
      </w:r>
      <w:r w:rsidRPr="00E03676">
        <w:rPr>
          <w:rFonts w:cs="CTraditional Arabic" w:hint="cs"/>
          <w:rtl/>
        </w:rPr>
        <w:t>ص</w:t>
      </w:r>
      <w:r w:rsidRPr="00E03676">
        <w:rPr>
          <w:rFonts w:hint="cs"/>
          <w:rtl/>
        </w:rPr>
        <w:t xml:space="preserve"> با دست چپ خودش به جای عثمان با خودش بیعت فرمود زیرا در هنگام بیعت عثمان غایب بود، چون به دستور پیغمبر اکرم </w:t>
      </w:r>
      <w:r w:rsidRPr="00E03676">
        <w:rPr>
          <w:rFonts w:cs="CTraditional Arabic" w:hint="cs"/>
          <w:rtl/>
        </w:rPr>
        <w:t>ص</w:t>
      </w:r>
      <w:r w:rsidRPr="00E03676">
        <w:rPr>
          <w:rFonts w:hint="cs"/>
          <w:rtl/>
        </w:rPr>
        <w:t xml:space="preserve"> به سوی اهل مکه فرستاده شده بود تا رسالت پیغمبر </w:t>
      </w:r>
      <w:r w:rsidRPr="00E03676">
        <w:rPr>
          <w:rFonts w:cs="CTraditional Arabic" w:hint="cs"/>
          <w:rtl/>
        </w:rPr>
        <w:t>ص</w:t>
      </w:r>
      <w:r w:rsidRPr="00E03676">
        <w:rPr>
          <w:rFonts w:hint="cs"/>
          <w:rtl/>
        </w:rPr>
        <w:t xml:space="preserve"> را به</w:t>
      </w:r>
      <w:r w:rsidR="000433D3" w:rsidRPr="00E03676">
        <w:rPr>
          <w:rFonts w:hint="cs"/>
          <w:rtl/>
        </w:rPr>
        <w:t xml:space="preserve"> آن‌ها </w:t>
      </w:r>
      <w:r w:rsidRPr="00E03676">
        <w:rPr>
          <w:rFonts w:hint="cs"/>
          <w:rtl/>
        </w:rPr>
        <w:t>ابلاغ نماید و وقتی که به پیغمبر گزارش رسید که عثمان</w:t>
      </w:r>
      <w:r w:rsidR="00707915" w:rsidRPr="00E03676">
        <w:rPr>
          <w:rFonts w:cs="CTraditional Arabic" w:hint="cs"/>
          <w:rtl/>
        </w:rPr>
        <w:t>س</w:t>
      </w:r>
      <w:r w:rsidRPr="00E03676">
        <w:rPr>
          <w:rFonts w:hint="cs"/>
          <w:rtl/>
        </w:rPr>
        <w:t xml:space="preserve"> را کشته‌اند مردم با پیغمبر تجدید بیعت نمودند.</w:t>
      </w:r>
    </w:p>
    <w:p w:rsidR="006167B8" w:rsidRPr="00E03676" w:rsidRDefault="006167B8" w:rsidP="00330B6C">
      <w:pPr>
        <w:pStyle w:val="1-"/>
        <w:rPr>
          <w:rtl/>
        </w:rPr>
      </w:pPr>
      <w:r w:rsidRPr="00E03676">
        <w:rPr>
          <w:rFonts w:hint="cs"/>
          <w:rtl/>
        </w:rPr>
        <w:t>و در حدیث صحیحی که مسلم روایت کرده از جابر بن عبدالله</w:t>
      </w:r>
      <w:r w:rsidR="002D68F0" w:rsidRPr="00E03676">
        <w:rPr>
          <w:rFonts w:cs="CTraditional Arabic" w:hint="cs"/>
          <w:rtl/>
        </w:rPr>
        <w:t>س</w:t>
      </w:r>
      <w:r w:rsidRPr="00E03676">
        <w:rPr>
          <w:rFonts w:hint="cs"/>
          <w:rtl/>
        </w:rPr>
        <w:t xml:space="preserve"> نقل شده که پیغمبر </w:t>
      </w:r>
      <w:r w:rsidRPr="00E03676">
        <w:rPr>
          <w:rFonts w:cs="CTraditional Arabic" w:hint="cs"/>
          <w:rtl/>
        </w:rPr>
        <w:t>ص</w:t>
      </w:r>
      <w:r w:rsidRPr="00E03676">
        <w:rPr>
          <w:rFonts w:hint="cs"/>
          <w:rtl/>
        </w:rPr>
        <w:t xml:space="preserve"> فرمودند: </w:t>
      </w:r>
      <w:r w:rsidRPr="00E03676">
        <w:rPr>
          <w:rStyle w:val="3-Char"/>
          <w:rtl/>
        </w:rPr>
        <w:t>«لا يدخل النار أحد بايع تحت الشجرة»</w:t>
      </w:r>
      <w:r w:rsidR="00576799" w:rsidRPr="00E03676">
        <w:rPr>
          <w:rFonts w:hint="cs"/>
          <w:vertAlign w:val="superscript"/>
          <w:rtl/>
        </w:rPr>
        <w:t>(</w:t>
      </w:r>
      <w:r w:rsidR="00576799" w:rsidRPr="00E03676">
        <w:rPr>
          <w:rStyle w:val="FootnoteReference"/>
          <w:rtl/>
        </w:rPr>
        <w:footnoteReference w:id="67"/>
      </w:r>
      <w:r w:rsidR="00576799" w:rsidRPr="00E03676">
        <w:rPr>
          <w:rFonts w:hint="cs"/>
          <w:vertAlign w:val="superscript"/>
          <w:rtl/>
        </w:rPr>
        <w:t>)</w:t>
      </w:r>
      <w:r w:rsidR="009768AE" w:rsidRPr="00E03676">
        <w:rPr>
          <w:rFonts w:cs="AL-Mohanad" w:hint="cs"/>
          <w:rtl/>
        </w:rPr>
        <w:t>.</w:t>
      </w:r>
    </w:p>
    <w:p w:rsidR="006167B8" w:rsidRPr="00E03676" w:rsidRDefault="006167B8" w:rsidP="00371BC0">
      <w:pPr>
        <w:pStyle w:val="1-"/>
        <w:rPr>
          <w:rtl/>
        </w:rPr>
      </w:pPr>
      <w:r w:rsidRPr="00E03676">
        <w:rPr>
          <w:rFonts w:hint="cs"/>
          <w:rtl/>
        </w:rPr>
        <w:t>یعنی:</w:t>
      </w:r>
      <w:r w:rsidR="002418EC">
        <w:rPr>
          <w:rFonts w:hint="cs"/>
          <w:rtl/>
        </w:rPr>
        <w:t xml:space="preserve"> هیچیک </w:t>
      </w:r>
      <w:r w:rsidRPr="00E03676">
        <w:rPr>
          <w:rFonts w:hint="cs"/>
          <w:rtl/>
        </w:rPr>
        <w:t>از افرادی که در زیر این درخت بیعت نموده‌اند وارد آتش جهنم نمی‌شوند.</w:t>
      </w:r>
    </w:p>
    <w:p w:rsidR="006167B8" w:rsidRPr="00E03676" w:rsidRDefault="006167B8" w:rsidP="00371BC0">
      <w:pPr>
        <w:pStyle w:val="1-"/>
        <w:rPr>
          <w:rtl/>
        </w:rPr>
      </w:pPr>
      <w:r w:rsidRPr="00E03676">
        <w:rPr>
          <w:rFonts w:hint="cs"/>
          <w:rtl/>
        </w:rPr>
        <w:t>و خداوند می‌فرماید:</w:t>
      </w:r>
      <w:r w:rsidR="00371BC0" w:rsidRPr="00E03676">
        <w:rPr>
          <w:rFonts w:ascii="Times New Roman" w:hAnsi="Times New Roman" w:cs="B Lotus" w:hint="cs"/>
          <w:rtl/>
        </w:rPr>
        <w:t xml:space="preserve"> </w:t>
      </w:r>
      <w:r w:rsidR="00371BC0" w:rsidRPr="00E03676">
        <w:rPr>
          <w:rFonts w:ascii="Times New Roman" w:hAnsi="Times New Roman" w:cs="Traditional Arabic" w:hint="cs"/>
          <w:rtl/>
        </w:rPr>
        <w:t>﴿</w:t>
      </w:r>
      <w:r w:rsidR="00371BC0" w:rsidRPr="00E03676">
        <w:rPr>
          <w:rStyle w:val="Char4"/>
          <w:rFonts w:hint="eastAsia"/>
          <w:rtl/>
        </w:rPr>
        <w:t>لَّقَد</w:t>
      </w:r>
      <w:r w:rsidR="00371BC0" w:rsidRPr="00E03676">
        <w:rPr>
          <w:rStyle w:val="Char4"/>
          <w:rtl/>
        </w:rPr>
        <w:t xml:space="preserve"> تَّابَ </w:t>
      </w:r>
      <w:r w:rsidR="00371BC0" w:rsidRPr="00E03676">
        <w:rPr>
          <w:rStyle w:val="Char4"/>
          <w:rFonts w:hint="cs"/>
          <w:rtl/>
        </w:rPr>
        <w:t>ٱ</w:t>
      </w:r>
      <w:r w:rsidR="00371BC0" w:rsidRPr="00E03676">
        <w:rPr>
          <w:rStyle w:val="Char4"/>
          <w:rFonts w:hint="eastAsia"/>
          <w:rtl/>
        </w:rPr>
        <w:t>للَّهُ</w:t>
      </w:r>
      <w:r w:rsidR="00371BC0" w:rsidRPr="00E03676">
        <w:rPr>
          <w:rStyle w:val="Char4"/>
          <w:rtl/>
        </w:rPr>
        <w:t xml:space="preserve"> عَلَى </w:t>
      </w:r>
      <w:r w:rsidR="00371BC0" w:rsidRPr="00E03676">
        <w:rPr>
          <w:rStyle w:val="Char4"/>
          <w:rFonts w:hint="cs"/>
          <w:rtl/>
        </w:rPr>
        <w:t>ٱ</w:t>
      </w:r>
      <w:r w:rsidR="00371BC0" w:rsidRPr="00E03676">
        <w:rPr>
          <w:rStyle w:val="Char4"/>
          <w:rFonts w:hint="eastAsia"/>
          <w:rtl/>
        </w:rPr>
        <w:t>لنَّبِيِّ</w:t>
      </w:r>
      <w:r w:rsidR="00371BC0" w:rsidRPr="00E03676">
        <w:rPr>
          <w:rStyle w:val="Char4"/>
          <w:rtl/>
        </w:rPr>
        <w:t xml:space="preserve"> وَ</w:t>
      </w:r>
      <w:r w:rsidR="00371BC0" w:rsidRPr="00E03676">
        <w:rPr>
          <w:rStyle w:val="Char4"/>
          <w:rFonts w:hint="cs"/>
          <w:rtl/>
        </w:rPr>
        <w:t>ٱ</w:t>
      </w:r>
      <w:r w:rsidR="00371BC0" w:rsidRPr="00E03676">
        <w:rPr>
          <w:rStyle w:val="Char4"/>
          <w:rFonts w:hint="eastAsia"/>
          <w:rtl/>
        </w:rPr>
        <w:t>لۡمُهَٰجِرِينَ</w:t>
      </w:r>
      <w:r w:rsidR="00371BC0" w:rsidRPr="00E03676">
        <w:rPr>
          <w:rStyle w:val="Char4"/>
          <w:rtl/>
        </w:rPr>
        <w:t xml:space="preserve"> وَ</w:t>
      </w:r>
      <w:r w:rsidR="00371BC0" w:rsidRPr="00E03676">
        <w:rPr>
          <w:rStyle w:val="Char4"/>
          <w:rFonts w:hint="cs"/>
          <w:rtl/>
        </w:rPr>
        <w:t>ٱ</w:t>
      </w:r>
      <w:r w:rsidR="00371BC0" w:rsidRPr="00E03676">
        <w:rPr>
          <w:rStyle w:val="Char4"/>
          <w:rFonts w:hint="eastAsia"/>
          <w:rtl/>
        </w:rPr>
        <w:t>لۡأَنصَارِ</w:t>
      </w:r>
      <w:r w:rsidR="00371BC0" w:rsidRPr="00E03676">
        <w:rPr>
          <w:rStyle w:val="Char4"/>
          <w:rtl/>
        </w:rPr>
        <w:t xml:space="preserve"> </w:t>
      </w:r>
      <w:r w:rsidR="00371BC0" w:rsidRPr="00E03676">
        <w:rPr>
          <w:rStyle w:val="Char4"/>
          <w:rFonts w:hint="cs"/>
          <w:rtl/>
        </w:rPr>
        <w:t>ٱ</w:t>
      </w:r>
      <w:r w:rsidR="00371BC0" w:rsidRPr="00E03676">
        <w:rPr>
          <w:rStyle w:val="Char4"/>
          <w:rFonts w:hint="eastAsia"/>
          <w:rtl/>
        </w:rPr>
        <w:t>لَّذِينَ</w:t>
      </w:r>
      <w:r w:rsidR="00371BC0" w:rsidRPr="00E03676">
        <w:rPr>
          <w:rStyle w:val="Char4"/>
          <w:rtl/>
        </w:rPr>
        <w:t xml:space="preserve"> </w:t>
      </w:r>
      <w:r w:rsidR="00371BC0" w:rsidRPr="00E03676">
        <w:rPr>
          <w:rStyle w:val="Char4"/>
          <w:rFonts w:hint="cs"/>
          <w:rtl/>
        </w:rPr>
        <w:t>ٱ</w:t>
      </w:r>
      <w:r w:rsidR="00371BC0" w:rsidRPr="00E03676">
        <w:rPr>
          <w:rStyle w:val="Char4"/>
          <w:rFonts w:hint="eastAsia"/>
          <w:rtl/>
        </w:rPr>
        <w:t>تَّبَعُوهُ</w:t>
      </w:r>
      <w:r w:rsidR="00371BC0" w:rsidRPr="00E03676">
        <w:rPr>
          <w:rStyle w:val="Char4"/>
          <w:rtl/>
        </w:rPr>
        <w:t xml:space="preserve"> فِي سَاعَةِ </w:t>
      </w:r>
      <w:r w:rsidR="00371BC0" w:rsidRPr="00E03676">
        <w:rPr>
          <w:rStyle w:val="Char4"/>
          <w:rFonts w:hint="cs"/>
          <w:rtl/>
        </w:rPr>
        <w:t>ٱ</w:t>
      </w:r>
      <w:r w:rsidR="00371BC0" w:rsidRPr="00E03676">
        <w:rPr>
          <w:rStyle w:val="Char4"/>
          <w:rFonts w:hint="eastAsia"/>
          <w:rtl/>
        </w:rPr>
        <w:t>لۡعُسۡرَةِ</w:t>
      </w:r>
      <w:r w:rsidR="00371BC0" w:rsidRPr="00E03676">
        <w:rPr>
          <w:rStyle w:val="Char4"/>
          <w:rtl/>
        </w:rPr>
        <w:t xml:space="preserve"> مِنۢ بَعۡدِ مَا كَادَ يَزِيغُ قُلُوبُ فَرِيقٖ مِّنۡهُمۡ ثُمَّ تَابَ عَلَيۡهِمۡۚ إِنَّهُ</w:t>
      </w:r>
      <w:r w:rsidR="00371BC0" w:rsidRPr="00E03676">
        <w:rPr>
          <w:rStyle w:val="Char4"/>
          <w:rFonts w:hint="cs"/>
          <w:rtl/>
        </w:rPr>
        <w:t>ۥ</w:t>
      </w:r>
      <w:r w:rsidR="00371BC0" w:rsidRPr="00E03676">
        <w:rPr>
          <w:rStyle w:val="Char4"/>
          <w:rtl/>
        </w:rPr>
        <w:t xml:space="preserve"> بِهِمۡ رَءُوفٞ رَّحِيمٞ ١١٧</w:t>
      </w:r>
      <w:r w:rsidR="00371BC0" w:rsidRPr="00E03676">
        <w:rPr>
          <w:rFonts w:ascii="Times New Roman" w:hAnsi="Times New Roman" w:cs="Traditional Arabic" w:hint="cs"/>
          <w:rtl/>
        </w:rPr>
        <w:t>﴾</w:t>
      </w:r>
      <w:r w:rsidRPr="00E03676">
        <w:rPr>
          <w:rFonts w:hint="cs"/>
          <w:rtl/>
        </w:rPr>
        <w:t xml:space="preserve"> </w:t>
      </w:r>
      <w:r w:rsidR="00371BC0" w:rsidRPr="00E03676">
        <w:rPr>
          <w:rStyle w:val="4-Char0"/>
          <w:rFonts w:hint="cs"/>
          <w:rtl/>
        </w:rPr>
        <w:t>[</w:t>
      </w:r>
      <w:r w:rsidRPr="00E03676">
        <w:rPr>
          <w:rStyle w:val="4-Char0"/>
          <w:rFonts w:hint="cs"/>
          <w:rtl/>
        </w:rPr>
        <w:t>التوب</w:t>
      </w:r>
      <w:r w:rsidR="00371BC0" w:rsidRPr="00E03676">
        <w:rPr>
          <w:rStyle w:val="4-Char0"/>
          <w:rFonts w:hint="cs"/>
          <w:rtl/>
        </w:rPr>
        <w:t>ة</w:t>
      </w:r>
      <w:r w:rsidRPr="00E03676">
        <w:rPr>
          <w:rStyle w:val="4-Char0"/>
          <w:rFonts w:hint="cs"/>
          <w:rtl/>
        </w:rPr>
        <w:t>: 117</w:t>
      </w:r>
      <w:r w:rsidR="00371BC0" w:rsidRPr="00E03676">
        <w:rPr>
          <w:rStyle w:val="4-Char0"/>
          <w:rFonts w:hint="cs"/>
          <w:rtl/>
        </w:rPr>
        <w:t>]</w:t>
      </w:r>
      <w:r w:rsidRPr="00E03676">
        <w:rPr>
          <w:rFonts w:hint="cs"/>
          <w:rtl/>
        </w:rPr>
        <w:t>.</w:t>
      </w:r>
    </w:p>
    <w:p w:rsidR="006167B8" w:rsidRPr="00E03676" w:rsidRDefault="006167B8" w:rsidP="00371BC0">
      <w:pPr>
        <w:pStyle w:val="1-"/>
        <w:rPr>
          <w:rFonts w:ascii="Times New Roman" w:hAnsi="Times New Roman"/>
          <w:rtl/>
        </w:rPr>
      </w:pPr>
      <w:r w:rsidRPr="00E03676">
        <w:rPr>
          <w:rFonts w:ascii="Times New Roman" w:hAnsi="Times New Roman" w:hint="cs"/>
          <w:rtl/>
        </w:rPr>
        <w:t>«</w:t>
      </w:r>
      <w:r w:rsidRPr="00E03676">
        <w:rPr>
          <w:rtl/>
        </w:rPr>
        <w:t>مسلما خداوند رحمت خود را شامل حال پ</w:t>
      </w:r>
      <w:r w:rsidR="009768AE" w:rsidRPr="00E03676">
        <w:rPr>
          <w:rtl/>
        </w:rPr>
        <w:t>ی</w:t>
      </w:r>
      <w:r w:rsidRPr="00E03676">
        <w:rPr>
          <w:rtl/>
        </w:rPr>
        <w:t xml:space="preserve">امبر و مهاجران و انصار، </w:t>
      </w:r>
      <w:r w:rsidR="009768AE" w:rsidRPr="00E03676">
        <w:rPr>
          <w:rtl/>
        </w:rPr>
        <w:t>ک</w:t>
      </w:r>
      <w:r w:rsidRPr="00E03676">
        <w:rPr>
          <w:rtl/>
        </w:rPr>
        <w:t>ه در زمان عسرت و شدت (در جنگ تبو</w:t>
      </w:r>
      <w:r w:rsidR="009768AE" w:rsidRPr="00E03676">
        <w:rPr>
          <w:rtl/>
        </w:rPr>
        <w:t>ک</w:t>
      </w:r>
      <w:r w:rsidRPr="00E03676">
        <w:rPr>
          <w:rtl/>
        </w:rPr>
        <w:t>) از او پ</w:t>
      </w:r>
      <w:r w:rsidR="009768AE" w:rsidRPr="00E03676">
        <w:rPr>
          <w:rtl/>
        </w:rPr>
        <w:t>ی</w:t>
      </w:r>
      <w:r w:rsidRPr="00E03676">
        <w:rPr>
          <w:rtl/>
        </w:rPr>
        <w:t xml:space="preserve">روى </w:t>
      </w:r>
      <w:r w:rsidR="009768AE" w:rsidRPr="00E03676">
        <w:rPr>
          <w:rtl/>
        </w:rPr>
        <w:t>ک</w:t>
      </w:r>
      <w:r w:rsidRPr="00E03676">
        <w:rPr>
          <w:rtl/>
        </w:rPr>
        <w:t>ردند، نمود</w:t>
      </w:r>
      <w:r w:rsidR="000A6EAE" w:rsidRPr="00E03676">
        <w:rPr>
          <w:rtl/>
        </w:rPr>
        <w:t>؛</w:t>
      </w:r>
      <w:r w:rsidRPr="00E03676">
        <w:rPr>
          <w:rtl/>
        </w:rPr>
        <w:t xml:space="preserve"> بعد از آن</w:t>
      </w:r>
      <w:r w:rsidR="00371BC0" w:rsidRPr="00E03676">
        <w:rPr>
          <w:rFonts w:hint="cs"/>
          <w:rtl/>
        </w:rPr>
        <w:t>‌</w:t>
      </w:r>
      <w:r w:rsidR="009768AE" w:rsidRPr="00E03676">
        <w:rPr>
          <w:rtl/>
        </w:rPr>
        <w:t>ک</w:t>
      </w:r>
      <w:r w:rsidRPr="00E03676">
        <w:rPr>
          <w:rtl/>
        </w:rPr>
        <w:t>ه نزد</w:t>
      </w:r>
      <w:r w:rsidR="009768AE" w:rsidRPr="00E03676">
        <w:rPr>
          <w:rtl/>
        </w:rPr>
        <w:t>یک</w:t>
      </w:r>
      <w:r w:rsidRPr="00E03676">
        <w:rPr>
          <w:rtl/>
        </w:rPr>
        <w:t xml:space="preserve"> بود دل</w:t>
      </w:r>
      <w:r w:rsidR="009768AE" w:rsidRPr="00E03676">
        <w:rPr>
          <w:rFonts w:hint="cs"/>
          <w:rtl/>
        </w:rPr>
        <w:t>‌</w:t>
      </w:r>
      <w:r w:rsidRPr="00E03676">
        <w:rPr>
          <w:rtl/>
        </w:rPr>
        <w:t>هاى گروهى از</w:t>
      </w:r>
      <w:r w:rsidR="0044571F" w:rsidRPr="00E03676">
        <w:rPr>
          <w:rtl/>
        </w:rPr>
        <w:t xml:space="preserve"> آن‌ها،</w:t>
      </w:r>
      <w:r w:rsidRPr="00E03676">
        <w:rPr>
          <w:rtl/>
        </w:rPr>
        <w:t xml:space="preserve"> از حق منحرف شود (و از م</w:t>
      </w:r>
      <w:r w:rsidR="009768AE" w:rsidRPr="00E03676">
        <w:rPr>
          <w:rtl/>
        </w:rPr>
        <w:t>ی</w:t>
      </w:r>
      <w:r w:rsidRPr="00E03676">
        <w:rPr>
          <w:rtl/>
        </w:rPr>
        <w:t>دان جنگ بازگردند)</w:t>
      </w:r>
      <w:r w:rsidR="000A6EAE" w:rsidRPr="00E03676">
        <w:rPr>
          <w:rtl/>
        </w:rPr>
        <w:t>؛</w:t>
      </w:r>
      <w:r w:rsidRPr="00E03676">
        <w:rPr>
          <w:rtl/>
        </w:rPr>
        <w:t xml:space="preserve"> سپس خدا توبه</w:t>
      </w:r>
      <w:r w:rsidR="000433D3" w:rsidRPr="00E03676">
        <w:rPr>
          <w:rtl/>
        </w:rPr>
        <w:t xml:space="preserve"> آن‌ها </w:t>
      </w:r>
      <w:r w:rsidRPr="00E03676">
        <w:rPr>
          <w:rtl/>
        </w:rPr>
        <w:t>را پذ</w:t>
      </w:r>
      <w:r w:rsidR="009768AE" w:rsidRPr="00E03676">
        <w:rPr>
          <w:rtl/>
        </w:rPr>
        <w:t>ی</w:t>
      </w:r>
      <w:r w:rsidRPr="00E03676">
        <w:rPr>
          <w:rtl/>
        </w:rPr>
        <w:t xml:space="preserve">رفت، </w:t>
      </w:r>
      <w:r w:rsidR="009768AE" w:rsidRPr="00E03676">
        <w:rPr>
          <w:rtl/>
        </w:rPr>
        <w:t>ک</w:t>
      </w:r>
      <w:r w:rsidRPr="00E03676">
        <w:rPr>
          <w:rtl/>
        </w:rPr>
        <w:t>ه او نسبت به آنان مهربان و رح</w:t>
      </w:r>
      <w:r w:rsidR="009768AE" w:rsidRPr="00E03676">
        <w:rPr>
          <w:rtl/>
        </w:rPr>
        <w:t>ی</w:t>
      </w:r>
      <w:r w:rsidRPr="00E03676">
        <w:rPr>
          <w:rtl/>
        </w:rPr>
        <w:t>م است</w:t>
      </w:r>
      <w:r w:rsidRPr="00E03676">
        <w:rPr>
          <w:rFonts w:ascii="Times New Roman" w:hAnsi="Times New Roman" w:hint="cs"/>
          <w:rtl/>
        </w:rPr>
        <w:t>».</w:t>
      </w:r>
    </w:p>
    <w:p w:rsidR="006167B8" w:rsidRPr="00E03676" w:rsidRDefault="006167B8" w:rsidP="00371BC0">
      <w:pPr>
        <w:pStyle w:val="1-"/>
        <w:rPr>
          <w:rtl/>
        </w:rPr>
      </w:pPr>
      <w:r w:rsidRPr="00E03676">
        <w:rPr>
          <w:rFonts w:hint="cs"/>
          <w:rtl/>
        </w:rPr>
        <w:t>و</w:t>
      </w:r>
      <w:r w:rsidR="000433D3" w:rsidRPr="00E03676">
        <w:rPr>
          <w:rFonts w:hint="cs"/>
          <w:rtl/>
        </w:rPr>
        <w:t xml:space="preserve"> آن‌ها </w:t>
      </w:r>
      <w:r w:rsidRPr="00E03676">
        <w:rPr>
          <w:rFonts w:hint="cs"/>
          <w:rtl/>
        </w:rPr>
        <w:t xml:space="preserve">را در وصف توبه با پیغمبر </w:t>
      </w:r>
      <w:r w:rsidRPr="00E03676">
        <w:rPr>
          <w:rFonts w:cs="CTraditional Arabic" w:hint="cs"/>
          <w:sz w:val="30"/>
          <w:szCs w:val="30"/>
          <w:rtl/>
        </w:rPr>
        <w:t>ص</w:t>
      </w:r>
      <w:r w:rsidRPr="00E03676">
        <w:rPr>
          <w:rFonts w:hint="cs"/>
          <w:rtl/>
        </w:rPr>
        <w:t xml:space="preserve"> هم داستان می‌شمارد.</w:t>
      </w:r>
    </w:p>
    <w:p w:rsidR="006167B8" w:rsidRPr="00E03676" w:rsidRDefault="006167B8" w:rsidP="00371BC0">
      <w:pPr>
        <w:pStyle w:val="1-"/>
        <w:rPr>
          <w:rtl/>
        </w:rPr>
      </w:pPr>
      <w:r w:rsidRPr="00E03676">
        <w:rPr>
          <w:rFonts w:hint="cs"/>
          <w:rtl/>
        </w:rPr>
        <w:t>و می‌فرماید:</w:t>
      </w:r>
      <w:r w:rsidR="00371BC0" w:rsidRPr="00E03676">
        <w:rPr>
          <w:rFonts w:hint="cs"/>
          <w:rtl/>
        </w:rPr>
        <w:t xml:space="preserve"> </w:t>
      </w:r>
      <w:r w:rsidR="00371BC0" w:rsidRPr="00E03676">
        <w:rPr>
          <w:rFonts w:cs="Traditional Arabic" w:hint="cs"/>
          <w:rtl/>
        </w:rPr>
        <w:t>﴿</w:t>
      </w:r>
      <w:r w:rsidR="00371BC0" w:rsidRPr="00E03676">
        <w:rPr>
          <w:rStyle w:val="Char4"/>
          <w:rFonts w:hint="eastAsia"/>
          <w:rtl/>
        </w:rPr>
        <w:t>إِنَّ</w:t>
      </w:r>
      <w:r w:rsidR="00371BC0" w:rsidRPr="00E03676">
        <w:rPr>
          <w:rStyle w:val="Char4"/>
          <w:rtl/>
        </w:rPr>
        <w:t xml:space="preserve"> </w:t>
      </w:r>
      <w:r w:rsidR="00371BC0" w:rsidRPr="00E03676">
        <w:rPr>
          <w:rStyle w:val="Char4"/>
          <w:rFonts w:hint="cs"/>
          <w:rtl/>
        </w:rPr>
        <w:t>ٱ</w:t>
      </w:r>
      <w:r w:rsidR="00371BC0" w:rsidRPr="00E03676">
        <w:rPr>
          <w:rStyle w:val="Char4"/>
          <w:rFonts w:hint="eastAsia"/>
          <w:rtl/>
        </w:rPr>
        <w:t>لَّذِينَ</w:t>
      </w:r>
      <w:r w:rsidR="00371BC0" w:rsidRPr="00E03676">
        <w:rPr>
          <w:rStyle w:val="Char4"/>
          <w:rtl/>
        </w:rPr>
        <w:t xml:space="preserve"> ءَامَنُواْ وَهَاجَرُواْ وَجَٰهَدُواْ بِأَمۡوَٰلِهِمۡ وَأَنفُسِهِمۡ فِي سَبِيلِ </w:t>
      </w:r>
      <w:r w:rsidR="00371BC0" w:rsidRPr="00E03676">
        <w:rPr>
          <w:rStyle w:val="Char4"/>
          <w:rFonts w:hint="cs"/>
          <w:rtl/>
        </w:rPr>
        <w:t>ٱ</w:t>
      </w:r>
      <w:r w:rsidR="00371BC0" w:rsidRPr="00E03676">
        <w:rPr>
          <w:rStyle w:val="Char4"/>
          <w:rFonts w:hint="eastAsia"/>
          <w:rtl/>
        </w:rPr>
        <w:t>للَّهِ</w:t>
      </w:r>
      <w:r w:rsidR="00371BC0" w:rsidRPr="00E03676">
        <w:rPr>
          <w:rStyle w:val="Char4"/>
          <w:rtl/>
        </w:rPr>
        <w:t xml:space="preserve"> وَ</w:t>
      </w:r>
      <w:r w:rsidR="00371BC0" w:rsidRPr="00E03676">
        <w:rPr>
          <w:rStyle w:val="Char4"/>
          <w:rFonts w:hint="cs"/>
          <w:rtl/>
        </w:rPr>
        <w:t>ٱ</w:t>
      </w:r>
      <w:r w:rsidR="00371BC0" w:rsidRPr="00E03676">
        <w:rPr>
          <w:rStyle w:val="Char4"/>
          <w:rFonts w:hint="eastAsia"/>
          <w:rtl/>
        </w:rPr>
        <w:t>لَّذِينَ</w:t>
      </w:r>
      <w:r w:rsidR="00371BC0" w:rsidRPr="00E03676">
        <w:rPr>
          <w:rStyle w:val="Char4"/>
          <w:rtl/>
        </w:rPr>
        <w:t xml:space="preserve"> ءَاوَواْ وَّنَصَرُوٓاْ أُوْلَٰٓئِكَ بَعۡضُهُمۡ أَوۡلِيَآءُ بَعۡضٖۚ وَ</w:t>
      </w:r>
      <w:r w:rsidR="00371BC0" w:rsidRPr="00E03676">
        <w:rPr>
          <w:rStyle w:val="Char4"/>
          <w:rFonts w:hint="cs"/>
          <w:rtl/>
        </w:rPr>
        <w:t>ٱ</w:t>
      </w:r>
      <w:r w:rsidR="00371BC0" w:rsidRPr="00E03676">
        <w:rPr>
          <w:rStyle w:val="Char4"/>
          <w:rFonts w:hint="eastAsia"/>
          <w:rtl/>
        </w:rPr>
        <w:t>لَّذِينَ</w:t>
      </w:r>
      <w:r w:rsidR="00371BC0" w:rsidRPr="00E03676">
        <w:rPr>
          <w:rStyle w:val="Char4"/>
          <w:rtl/>
        </w:rPr>
        <w:t xml:space="preserve"> ءَامَنُواْ وَلَمۡ يُهَاجِرُواْ مَا لَكُم مِّن وَلَٰيَتِهِم م</w:t>
      </w:r>
      <w:r w:rsidR="00371BC0" w:rsidRPr="00E03676">
        <w:rPr>
          <w:rStyle w:val="Char4"/>
          <w:rFonts w:hint="eastAsia"/>
          <w:rtl/>
        </w:rPr>
        <w:t>ِّن</w:t>
      </w:r>
      <w:r w:rsidR="00371BC0" w:rsidRPr="00E03676">
        <w:rPr>
          <w:rStyle w:val="Char4"/>
          <w:rtl/>
        </w:rPr>
        <w:t xml:space="preserve"> شَيۡءٍ حَتَّىٰ يُهَاجِرُواْۚ</w:t>
      </w:r>
      <w:r w:rsidR="00371BC0" w:rsidRPr="00E03676">
        <w:rPr>
          <w:rFonts w:cs="Traditional Arabic" w:hint="cs"/>
          <w:rtl/>
        </w:rPr>
        <w:t>﴾</w:t>
      </w:r>
      <w:r w:rsidRPr="00E03676">
        <w:rPr>
          <w:rFonts w:hint="cs"/>
          <w:rtl/>
        </w:rPr>
        <w:t xml:space="preserve"> </w:t>
      </w:r>
      <w:r w:rsidR="00371BC0" w:rsidRPr="00E03676">
        <w:rPr>
          <w:rStyle w:val="4-Char0"/>
          <w:rFonts w:hint="cs"/>
          <w:rtl/>
        </w:rPr>
        <w:t>[</w:t>
      </w:r>
      <w:r w:rsidRPr="00E03676">
        <w:rPr>
          <w:rStyle w:val="4-Char0"/>
          <w:rFonts w:hint="cs"/>
          <w:rtl/>
        </w:rPr>
        <w:t>الأنفال: 72</w:t>
      </w:r>
      <w:r w:rsidR="00371BC0" w:rsidRPr="00E03676">
        <w:rPr>
          <w:rStyle w:val="4-Char0"/>
          <w:rFonts w:hint="cs"/>
          <w:rtl/>
        </w:rPr>
        <w:t>]</w:t>
      </w:r>
      <w:r w:rsidRPr="00E03676">
        <w:rPr>
          <w:rFonts w:hint="cs"/>
          <w:rtl/>
        </w:rPr>
        <w:t>.</w:t>
      </w:r>
    </w:p>
    <w:p w:rsidR="006167B8" w:rsidRPr="00E03676" w:rsidRDefault="006167B8" w:rsidP="00CB6DD2">
      <w:pPr>
        <w:pStyle w:val="1-"/>
        <w:rPr>
          <w:rtl/>
        </w:rPr>
      </w:pPr>
      <w:r w:rsidRPr="00E03676">
        <w:rPr>
          <w:rFonts w:hint="cs"/>
          <w:rtl/>
        </w:rPr>
        <w:t>تا آنجا که می‌فرماید:</w:t>
      </w:r>
      <w:r w:rsidR="00371BC0" w:rsidRPr="00E03676">
        <w:rPr>
          <w:rFonts w:hint="cs"/>
          <w:rtl/>
        </w:rPr>
        <w:t xml:space="preserve"> </w:t>
      </w:r>
      <w:r w:rsidR="00CB6DD2" w:rsidRPr="00E03676">
        <w:rPr>
          <w:rFonts w:cs="Traditional Arabic" w:hint="cs"/>
          <w:rtl/>
        </w:rPr>
        <w:t>﴿</w:t>
      </w:r>
      <w:r w:rsidR="00CB6DD2" w:rsidRPr="00E03676">
        <w:rPr>
          <w:rStyle w:val="Char4"/>
          <w:rFonts w:hint="eastAsia"/>
          <w:rtl/>
        </w:rPr>
        <w:t>وَ</w:t>
      </w:r>
      <w:r w:rsidR="00CB6DD2" w:rsidRPr="00E03676">
        <w:rPr>
          <w:rStyle w:val="Char4"/>
          <w:rFonts w:hint="cs"/>
          <w:rtl/>
        </w:rPr>
        <w:t>ٱ</w:t>
      </w:r>
      <w:r w:rsidR="00CB6DD2" w:rsidRPr="00E03676">
        <w:rPr>
          <w:rStyle w:val="Char4"/>
          <w:rFonts w:hint="eastAsia"/>
          <w:rtl/>
        </w:rPr>
        <w:t>لَّذِينَ</w:t>
      </w:r>
      <w:r w:rsidR="00CB6DD2" w:rsidRPr="00E03676">
        <w:rPr>
          <w:rStyle w:val="Char4"/>
          <w:rtl/>
        </w:rPr>
        <w:t xml:space="preserve"> ءَامَنُواْ مِنۢ بَعۡدُ وَهَاجَرُواْ وَجَٰهَدُواْ مَعَكُمۡ فَأُوْلَٰٓئِكَ مِنكُمۡۚ</w:t>
      </w:r>
      <w:r w:rsidR="00CB6DD2" w:rsidRPr="00E03676">
        <w:rPr>
          <w:rFonts w:cs="Traditional Arabic" w:hint="cs"/>
          <w:rtl/>
        </w:rPr>
        <w:t>﴾</w:t>
      </w:r>
      <w:r w:rsidRPr="00E03676">
        <w:rPr>
          <w:rFonts w:hint="cs"/>
          <w:rtl/>
        </w:rPr>
        <w:t xml:space="preserve"> </w:t>
      </w:r>
      <w:r w:rsidR="00CB6DD2" w:rsidRPr="00E03676">
        <w:rPr>
          <w:rStyle w:val="4-Char0"/>
          <w:rFonts w:hint="cs"/>
          <w:rtl/>
        </w:rPr>
        <w:t>[</w:t>
      </w:r>
      <w:r w:rsidRPr="00E03676">
        <w:rPr>
          <w:rStyle w:val="4-Char0"/>
          <w:rFonts w:hint="cs"/>
          <w:rtl/>
        </w:rPr>
        <w:t>الأنفال: 75</w:t>
      </w:r>
      <w:r w:rsidR="00CB6DD2" w:rsidRPr="00E03676">
        <w:rPr>
          <w:rStyle w:val="4-Char0"/>
          <w:rFonts w:hint="cs"/>
          <w:rtl/>
        </w:rPr>
        <w:t>]</w:t>
      </w:r>
      <w:r w:rsidRPr="00E03676">
        <w:rPr>
          <w:rFonts w:hint="cs"/>
          <w:rtl/>
        </w:rPr>
        <w:t>.</w:t>
      </w:r>
    </w:p>
    <w:p w:rsidR="006167B8" w:rsidRPr="00E03676" w:rsidRDefault="006167B8" w:rsidP="00CB6DD2">
      <w:pPr>
        <w:pStyle w:val="1-"/>
        <w:rPr>
          <w:rtl/>
        </w:rPr>
      </w:pPr>
      <w:r w:rsidRPr="00E03676">
        <w:rPr>
          <w:rFonts w:hint="cs"/>
          <w:rtl/>
        </w:rPr>
        <w:t>«</w:t>
      </w:r>
      <w:r w:rsidR="009768AE" w:rsidRPr="00E03676">
        <w:rPr>
          <w:rtl/>
        </w:rPr>
        <w:t>ک</w:t>
      </w:r>
      <w:r w:rsidRPr="00E03676">
        <w:rPr>
          <w:rtl/>
        </w:rPr>
        <w:t xml:space="preserve">سانى </w:t>
      </w:r>
      <w:r w:rsidR="009768AE" w:rsidRPr="00E03676">
        <w:rPr>
          <w:rtl/>
        </w:rPr>
        <w:t>ک</w:t>
      </w:r>
      <w:r w:rsidRPr="00E03676">
        <w:rPr>
          <w:rtl/>
        </w:rPr>
        <w:t>ه ا</w:t>
      </w:r>
      <w:r w:rsidR="009768AE" w:rsidRPr="00E03676">
        <w:rPr>
          <w:rtl/>
        </w:rPr>
        <w:t>ی</w:t>
      </w:r>
      <w:r w:rsidRPr="00E03676">
        <w:rPr>
          <w:rtl/>
        </w:rPr>
        <w:t xml:space="preserve">مان آوردند و هجرت نمودند و با اموال و جانهاى خود در راه خدا جهاد </w:t>
      </w:r>
      <w:r w:rsidR="009768AE" w:rsidRPr="00E03676">
        <w:rPr>
          <w:rtl/>
        </w:rPr>
        <w:t>ک</w:t>
      </w:r>
      <w:r w:rsidRPr="00E03676">
        <w:rPr>
          <w:rtl/>
        </w:rPr>
        <w:t>ردند، و</w:t>
      </w:r>
      <w:r w:rsidR="000433D3" w:rsidRPr="00E03676">
        <w:rPr>
          <w:rtl/>
        </w:rPr>
        <w:t xml:space="preserve"> آن‌ها </w:t>
      </w:r>
      <w:r w:rsidR="009768AE" w:rsidRPr="00E03676">
        <w:rPr>
          <w:rtl/>
        </w:rPr>
        <w:t>ک</w:t>
      </w:r>
      <w:r w:rsidRPr="00E03676">
        <w:rPr>
          <w:rtl/>
        </w:rPr>
        <w:t xml:space="preserve">ه پناه دادند و </w:t>
      </w:r>
      <w:r w:rsidR="009768AE" w:rsidRPr="00E03676">
        <w:rPr>
          <w:rtl/>
        </w:rPr>
        <w:t>ی</w:t>
      </w:r>
      <w:r w:rsidRPr="00E03676">
        <w:rPr>
          <w:rtl/>
        </w:rPr>
        <w:t>ارى نمودند،</w:t>
      </w:r>
      <w:r w:rsidR="000433D3" w:rsidRPr="00E03676">
        <w:rPr>
          <w:rtl/>
        </w:rPr>
        <w:t xml:space="preserve"> آن‌ها </w:t>
      </w:r>
      <w:r w:rsidR="009768AE" w:rsidRPr="00E03676">
        <w:rPr>
          <w:rtl/>
        </w:rPr>
        <w:t>ی</w:t>
      </w:r>
      <w:r w:rsidRPr="00E03676">
        <w:rPr>
          <w:rtl/>
        </w:rPr>
        <w:t xml:space="preserve">اران </w:t>
      </w:r>
      <w:r w:rsidR="009768AE" w:rsidRPr="00E03676">
        <w:rPr>
          <w:rtl/>
        </w:rPr>
        <w:t>یک</w:t>
      </w:r>
      <w:r w:rsidRPr="00E03676">
        <w:rPr>
          <w:rtl/>
        </w:rPr>
        <w:t>د</w:t>
      </w:r>
      <w:r w:rsidR="009768AE" w:rsidRPr="00E03676">
        <w:rPr>
          <w:rtl/>
        </w:rPr>
        <w:t>ی</w:t>
      </w:r>
      <w:r w:rsidRPr="00E03676">
        <w:rPr>
          <w:rtl/>
        </w:rPr>
        <w:t>گرند</w:t>
      </w:r>
      <w:r w:rsidR="000A6EAE" w:rsidRPr="00E03676">
        <w:rPr>
          <w:rtl/>
        </w:rPr>
        <w:t>؛</w:t>
      </w:r>
      <w:r w:rsidRPr="00E03676">
        <w:rPr>
          <w:rtl/>
        </w:rPr>
        <w:t xml:space="preserve"> و</w:t>
      </w:r>
      <w:r w:rsidR="000433D3" w:rsidRPr="00E03676">
        <w:rPr>
          <w:rtl/>
        </w:rPr>
        <w:t xml:space="preserve"> آن‌ها </w:t>
      </w:r>
      <w:r w:rsidR="009768AE" w:rsidRPr="00E03676">
        <w:rPr>
          <w:rtl/>
        </w:rPr>
        <w:t>ک</w:t>
      </w:r>
      <w:r w:rsidRPr="00E03676">
        <w:rPr>
          <w:rtl/>
        </w:rPr>
        <w:t>ه ا</w:t>
      </w:r>
      <w:r w:rsidR="009768AE" w:rsidRPr="00E03676">
        <w:rPr>
          <w:rtl/>
        </w:rPr>
        <w:t>ی</w:t>
      </w:r>
      <w:r w:rsidRPr="00E03676">
        <w:rPr>
          <w:rtl/>
        </w:rPr>
        <w:t>مان آوردند و مهاجرت ن</w:t>
      </w:r>
      <w:r w:rsidR="009768AE" w:rsidRPr="00E03676">
        <w:rPr>
          <w:rtl/>
        </w:rPr>
        <w:t>ک</w:t>
      </w:r>
      <w:r w:rsidRPr="00E03676">
        <w:rPr>
          <w:rtl/>
        </w:rPr>
        <w:t>ردند، ه</w:t>
      </w:r>
      <w:r w:rsidR="009768AE" w:rsidRPr="00E03676">
        <w:rPr>
          <w:rtl/>
        </w:rPr>
        <w:t>ی</w:t>
      </w:r>
      <w:r w:rsidRPr="00E03676">
        <w:rPr>
          <w:rtl/>
        </w:rPr>
        <w:t>چ گونه ولا</w:t>
      </w:r>
      <w:r w:rsidR="009768AE" w:rsidRPr="00E03676">
        <w:rPr>
          <w:rtl/>
        </w:rPr>
        <w:t>ی</w:t>
      </w:r>
      <w:r w:rsidRPr="00E03676">
        <w:rPr>
          <w:rtl/>
        </w:rPr>
        <w:t>ت ( دوستى و تعهدى) در برابر</w:t>
      </w:r>
      <w:r w:rsidR="000433D3" w:rsidRPr="00E03676">
        <w:rPr>
          <w:rtl/>
        </w:rPr>
        <w:t xml:space="preserve"> آن‌ها </w:t>
      </w:r>
      <w:r w:rsidRPr="00E03676">
        <w:rPr>
          <w:rtl/>
        </w:rPr>
        <w:t>ندار</w:t>
      </w:r>
      <w:r w:rsidR="009768AE" w:rsidRPr="00E03676">
        <w:rPr>
          <w:rtl/>
        </w:rPr>
        <w:t>ی</w:t>
      </w:r>
      <w:r w:rsidRPr="00E03676">
        <w:rPr>
          <w:rtl/>
        </w:rPr>
        <w:t xml:space="preserve">د تا هجرت </w:t>
      </w:r>
      <w:r w:rsidR="009768AE" w:rsidRPr="00E03676">
        <w:rPr>
          <w:rtl/>
        </w:rPr>
        <w:t>ک</w:t>
      </w:r>
      <w:r w:rsidRPr="00E03676">
        <w:rPr>
          <w:rtl/>
        </w:rPr>
        <w:t>نند! و (تنها) اگر در (حفظ) د</w:t>
      </w:r>
      <w:r w:rsidR="009768AE" w:rsidRPr="00E03676">
        <w:rPr>
          <w:rtl/>
        </w:rPr>
        <w:t>ی</w:t>
      </w:r>
      <w:r w:rsidRPr="00E03676">
        <w:rPr>
          <w:rtl/>
        </w:rPr>
        <w:t xml:space="preserve">ن (خود) از شما </w:t>
      </w:r>
      <w:r w:rsidR="009768AE" w:rsidRPr="00E03676">
        <w:rPr>
          <w:rtl/>
        </w:rPr>
        <w:t>ی</w:t>
      </w:r>
      <w:r w:rsidRPr="00E03676">
        <w:rPr>
          <w:rtl/>
        </w:rPr>
        <w:t xml:space="preserve">ارى طلبند، بر شماست </w:t>
      </w:r>
      <w:r w:rsidR="009768AE" w:rsidRPr="00E03676">
        <w:rPr>
          <w:rtl/>
        </w:rPr>
        <w:t>ک</w:t>
      </w:r>
      <w:r w:rsidRPr="00E03676">
        <w:rPr>
          <w:rtl/>
        </w:rPr>
        <w:t>ه</w:t>
      </w:r>
      <w:r w:rsidR="000433D3" w:rsidRPr="00E03676">
        <w:rPr>
          <w:rtl/>
        </w:rPr>
        <w:t xml:space="preserve"> آن‌ها </w:t>
      </w:r>
      <w:r w:rsidRPr="00E03676">
        <w:rPr>
          <w:rtl/>
        </w:rPr>
        <w:t xml:space="preserve">را </w:t>
      </w:r>
      <w:r w:rsidR="009768AE" w:rsidRPr="00E03676">
        <w:rPr>
          <w:rtl/>
        </w:rPr>
        <w:t>ی</w:t>
      </w:r>
      <w:r w:rsidRPr="00E03676">
        <w:rPr>
          <w:rtl/>
        </w:rPr>
        <w:t xml:space="preserve">ارى </w:t>
      </w:r>
      <w:r w:rsidR="009768AE" w:rsidRPr="00E03676">
        <w:rPr>
          <w:rtl/>
        </w:rPr>
        <w:t>ک</w:t>
      </w:r>
      <w:r w:rsidRPr="00E03676">
        <w:rPr>
          <w:rtl/>
        </w:rPr>
        <w:t>ن</w:t>
      </w:r>
      <w:r w:rsidR="009768AE" w:rsidRPr="00E03676">
        <w:rPr>
          <w:rtl/>
        </w:rPr>
        <w:t>ی</w:t>
      </w:r>
      <w:r w:rsidRPr="00E03676">
        <w:rPr>
          <w:rtl/>
        </w:rPr>
        <w:t xml:space="preserve">د، جز بر ضد گروهى </w:t>
      </w:r>
      <w:r w:rsidR="009768AE" w:rsidRPr="00E03676">
        <w:rPr>
          <w:rtl/>
        </w:rPr>
        <w:t>ک</w:t>
      </w:r>
      <w:r w:rsidRPr="00E03676">
        <w:rPr>
          <w:rtl/>
        </w:rPr>
        <w:t>ه م</w:t>
      </w:r>
      <w:r w:rsidR="009768AE" w:rsidRPr="00E03676">
        <w:rPr>
          <w:rtl/>
        </w:rPr>
        <w:t>ی</w:t>
      </w:r>
      <w:r w:rsidRPr="00E03676">
        <w:rPr>
          <w:rtl/>
        </w:rPr>
        <w:t>ان شما و</w:t>
      </w:r>
      <w:r w:rsidR="0044571F" w:rsidRPr="00E03676">
        <w:rPr>
          <w:rtl/>
        </w:rPr>
        <w:t xml:space="preserve"> آن‌ها،</w:t>
      </w:r>
      <w:r w:rsidRPr="00E03676">
        <w:rPr>
          <w:rtl/>
        </w:rPr>
        <w:t xml:space="preserve"> پ</w:t>
      </w:r>
      <w:r w:rsidR="009768AE" w:rsidRPr="00E03676">
        <w:rPr>
          <w:rtl/>
        </w:rPr>
        <w:t>ی</w:t>
      </w:r>
      <w:r w:rsidRPr="00E03676">
        <w:rPr>
          <w:rtl/>
        </w:rPr>
        <w:t>مان (تر</w:t>
      </w:r>
      <w:r w:rsidR="009768AE" w:rsidRPr="00E03676">
        <w:rPr>
          <w:rtl/>
        </w:rPr>
        <w:t>ک</w:t>
      </w:r>
      <w:r w:rsidRPr="00E03676">
        <w:rPr>
          <w:rtl/>
        </w:rPr>
        <w:t xml:space="preserve"> مخاصمه) است</w:t>
      </w:r>
      <w:r w:rsidR="000A6EAE" w:rsidRPr="00E03676">
        <w:rPr>
          <w:rtl/>
        </w:rPr>
        <w:t>؛</w:t>
      </w:r>
      <w:r w:rsidRPr="00E03676">
        <w:rPr>
          <w:rtl/>
        </w:rPr>
        <w:t xml:space="preserve"> و خداوند به‏آنچه عمل مى‏</w:t>
      </w:r>
      <w:r w:rsidR="009768AE" w:rsidRPr="00E03676">
        <w:rPr>
          <w:rtl/>
        </w:rPr>
        <w:t>ک</w:t>
      </w:r>
      <w:r w:rsidRPr="00E03676">
        <w:rPr>
          <w:rtl/>
        </w:rPr>
        <w:t>ن</w:t>
      </w:r>
      <w:r w:rsidR="009768AE" w:rsidRPr="00E03676">
        <w:rPr>
          <w:rtl/>
        </w:rPr>
        <w:t>ی</w:t>
      </w:r>
      <w:r w:rsidRPr="00E03676">
        <w:rPr>
          <w:rtl/>
        </w:rPr>
        <w:t>د، ب</w:t>
      </w:r>
      <w:r w:rsidR="009768AE" w:rsidRPr="00E03676">
        <w:rPr>
          <w:rtl/>
        </w:rPr>
        <w:t>ی</w:t>
      </w:r>
      <w:r w:rsidRPr="00E03676">
        <w:rPr>
          <w:rtl/>
        </w:rPr>
        <w:t>ناست</w:t>
      </w:r>
      <w:bookmarkStart w:id="87" w:name="aye75"/>
      <w:bookmarkEnd w:id="87"/>
      <w:r w:rsidRPr="00E03676">
        <w:rPr>
          <w:rFonts w:hint="cs"/>
          <w:rtl/>
        </w:rPr>
        <w:t xml:space="preserve"> ... </w:t>
      </w:r>
      <w:r w:rsidRPr="00E03676">
        <w:rPr>
          <w:rtl/>
        </w:rPr>
        <w:t xml:space="preserve">و </w:t>
      </w:r>
      <w:r w:rsidR="009768AE" w:rsidRPr="00E03676">
        <w:rPr>
          <w:rtl/>
        </w:rPr>
        <w:t>ک</w:t>
      </w:r>
      <w:r w:rsidRPr="00E03676">
        <w:rPr>
          <w:rtl/>
        </w:rPr>
        <w:t xml:space="preserve">سانى </w:t>
      </w:r>
      <w:r w:rsidR="009768AE" w:rsidRPr="00E03676">
        <w:rPr>
          <w:rtl/>
        </w:rPr>
        <w:t>ک</w:t>
      </w:r>
      <w:r w:rsidRPr="00E03676">
        <w:rPr>
          <w:rtl/>
        </w:rPr>
        <w:t>ه بعدا ا</w:t>
      </w:r>
      <w:r w:rsidR="009768AE" w:rsidRPr="00E03676">
        <w:rPr>
          <w:rtl/>
        </w:rPr>
        <w:t>ی</w:t>
      </w:r>
      <w:r w:rsidRPr="00E03676">
        <w:rPr>
          <w:rtl/>
        </w:rPr>
        <w:t xml:space="preserve">مان آوردند و هجرت </w:t>
      </w:r>
      <w:r w:rsidR="009768AE" w:rsidRPr="00E03676">
        <w:rPr>
          <w:rtl/>
        </w:rPr>
        <w:t>ک</w:t>
      </w:r>
      <w:r w:rsidRPr="00E03676">
        <w:rPr>
          <w:rtl/>
        </w:rPr>
        <w:t>ردند و با شما جهاد نمودند، از شما هستند</w:t>
      </w:r>
      <w:r w:rsidR="000A6EAE" w:rsidRPr="00E03676">
        <w:rPr>
          <w:rtl/>
        </w:rPr>
        <w:t>؛</w:t>
      </w:r>
      <w:r w:rsidRPr="00E03676">
        <w:rPr>
          <w:rtl/>
        </w:rPr>
        <w:t xml:space="preserve"> و خو</w:t>
      </w:r>
      <w:r w:rsidR="009768AE" w:rsidRPr="00E03676">
        <w:rPr>
          <w:rtl/>
        </w:rPr>
        <w:t>ی</w:t>
      </w:r>
      <w:r w:rsidRPr="00E03676">
        <w:rPr>
          <w:rtl/>
        </w:rPr>
        <w:t xml:space="preserve">شاوندان نسبت به </w:t>
      </w:r>
      <w:r w:rsidR="009768AE" w:rsidRPr="00E03676">
        <w:rPr>
          <w:rtl/>
        </w:rPr>
        <w:t>یک</w:t>
      </w:r>
      <w:r w:rsidRPr="00E03676">
        <w:rPr>
          <w:rtl/>
        </w:rPr>
        <w:t>د</w:t>
      </w:r>
      <w:r w:rsidR="009768AE" w:rsidRPr="00E03676">
        <w:rPr>
          <w:rtl/>
        </w:rPr>
        <w:t>ی</w:t>
      </w:r>
      <w:r w:rsidRPr="00E03676">
        <w:rPr>
          <w:rtl/>
        </w:rPr>
        <w:t>گر، در اح</w:t>
      </w:r>
      <w:r w:rsidR="009768AE" w:rsidRPr="00E03676">
        <w:rPr>
          <w:rtl/>
        </w:rPr>
        <w:t>ک</w:t>
      </w:r>
      <w:r w:rsidRPr="00E03676">
        <w:rPr>
          <w:rtl/>
        </w:rPr>
        <w:t xml:space="preserve">امى </w:t>
      </w:r>
      <w:r w:rsidR="009768AE" w:rsidRPr="00E03676">
        <w:rPr>
          <w:rtl/>
        </w:rPr>
        <w:t>ک</w:t>
      </w:r>
      <w:r w:rsidRPr="00E03676">
        <w:rPr>
          <w:rtl/>
        </w:rPr>
        <w:t>ه خدا مقرر داشته، (از د</w:t>
      </w:r>
      <w:r w:rsidR="009768AE" w:rsidRPr="00E03676">
        <w:rPr>
          <w:rtl/>
        </w:rPr>
        <w:t>ی</w:t>
      </w:r>
      <w:r w:rsidRPr="00E03676">
        <w:rPr>
          <w:rtl/>
        </w:rPr>
        <w:t>گران) سزاوارترند</w:t>
      </w:r>
      <w:r w:rsidR="000A6EAE" w:rsidRPr="00E03676">
        <w:rPr>
          <w:rtl/>
        </w:rPr>
        <w:t>؛</w:t>
      </w:r>
      <w:r w:rsidRPr="00E03676">
        <w:rPr>
          <w:rtl/>
        </w:rPr>
        <w:t xml:space="preserve"> خداوند به همه چ</w:t>
      </w:r>
      <w:r w:rsidR="009768AE" w:rsidRPr="00E03676">
        <w:rPr>
          <w:rtl/>
        </w:rPr>
        <w:t>ی</w:t>
      </w:r>
      <w:r w:rsidRPr="00E03676">
        <w:rPr>
          <w:rtl/>
        </w:rPr>
        <w:t>ز داناست</w:t>
      </w:r>
      <w:r w:rsidRPr="00E03676">
        <w:rPr>
          <w:rFonts w:hint="cs"/>
          <w:rtl/>
        </w:rPr>
        <w:t>».</w:t>
      </w:r>
    </w:p>
    <w:p w:rsidR="006167B8" w:rsidRPr="00E03676" w:rsidRDefault="006167B8" w:rsidP="00CB6DD2">
      <w:pPr>
        <w:pStyle w:val="1-"/>
        <w:rPr>
          <w:rtl/>
        </w:rPr>
      </w:pPr>
      <w:r w:rsidRPr="00E03676">
        <w:rPr>
          <w:rFonts w:hint="cs"/>
          <w:rtl/>
        </w:rPr>
        <w:t>و به این ترتیب وجود دوستی بین</w:t>
      </w:r>
      <w:r w:rsidR="000433D3" w:rsidRPr="00E03676">
        <w:rPr>
          <w:rFonts w:hint="cs"/>
          <w:rtl/>
        </w:rPr>
        <w:t xml:space="preserve"> آن‌ها </w:t>
      </w:r>
      <w:r w:rsidRPr="00E03676">
        <w:rPr>
          <w:rFonts w:hint="cs"/>
          <w:rtl/>
        </w:rPr>
        <w:t>را مورد تأیید قرار می‌دهد.</w:t>
      </w:r>
    </w:p>
    <w:p w:rsidR="006167B8" w:rsidRPr="00E03676" w:rsidRDefault="006167B8" w:rsidP="00CB6DD2">
      <w:pPr>
        <w:pStyle w:val="1-"/>
        <w:rPr>
          <w:rtl/>
        </w:rPr>
      </w:pPr>
      <w:r w:rsidRPr="00E03676">
        <w:rPr>
          <w:rFonts w:hint="cs"/>
          <w:rtl/>
        </w:rPr>
        <w:t>و به مؤمنان می‌فرماید:</w:t>
      </w:r>
      <w:r w:rsidR="00CB6DD2" w:rsidRPr="00E03676">
        <w:rPr>
          <w:rFonts w:hint="cs"/>
          <w:rtl/>
        </w:rPr>
        <w:t xml:space="preserve"> </w:t>
      </w:r>
      <w:r w:rsidR="00CB6DD2" w:rsidRPr="00E03676">
        <w:rPr>
          <w:rFonts w:cs="Traditional Arabic" w:hint="cs"/>
          <w:rtl/>
        </w:rPr>
        <w:t>﴿</w:t>
      </w:r>
      <w:r w:rsidR="00CB6DD2" w:rsidRPr="00E03676">
        <w:rPr>
          <w:rStyle w:val="Char4"/>
          <w:rtl/>
        </w:rPr>
        <w:t xml:space="preserve">۞يَٰٓأَيُّهَا </w:t>
      </w:r>
      <w:r w:rsidR="00CB6DD2" w:rsidRPr="00E03676">
        <w:rPr>
          <w:rStyle w:val="Char4"/>
          <w:rFonts w:hint="cs"/>
          <w:rtl/>
        </w:rPr>
        <w:t>ٱ</w:t>
      </w:r>
      <w:r w:rsidR="00CB6DD2" w:rsidRPr="00E03676">
        <w:rPr>
          <w:rStyle w:val="Char4"/>
          <w:rFonts w:hint="eastAsia"/>
          <w:rtl/>
        </w:rPr>
        <w:t>لَّذِينَ</w:t>
      </w:r>
      <w:r w:rsidR="00CB6DD2" w:rsidRPr="00E03676">
        <w:rPr>
          <w:rStyle w:val="Char4"/>
          <w:rtl/>
        </w:rPr>
        <w:t xml:space="preserve"> ءَامَنُواْ لَا تَتَّخِذُواْ </w:t>
      </w:r>
      <w:r w:rsidR="00CB6DD2" w:rsidRPr="00E03676">
        <w:rPr>
          <w:rStyle w:val="Char4"/>
          <w:rFonts w:hint="cs"/>
          <w:rtl/>
        </w:rPr>
        <w:t>ٱ</w:t>
      </w:r>
      <w:r w:rsidR="00CB6DD2" w:rsidRPr="00E03676">
        <w:rPr>
          <w:rStyle w:val="Char4"/>
          <w:rFonts w:hint="eastAsia"/>
          <w:rtl/>
        </w:rPr>
        <w:t>لۡيَهُودَ</w:t>
      </w:r>
      <w:r w:rsidR="00CB6DD2" w:rsidRPr="00E03676">
        <w:rPr>
          <w:rStyle w:val="Char4"/>
          <w:rtl/>
        </w:rPr>
        <w:t xml:space="preserve"> وَ</w:t>
      </w:r>
      <w:r w:rsidR="00CB6DD2" w:rsidRPr="00E03676">
        <w:rPr>
          <w:rStyle w:val="Char4"/>
          <w:rFonts w:hint="cs"/>
          <w:rtl/>
        </w:rPr>
        <w:t>ٱ</w:t>
      </w:r>
      <w:r w:rsidR="00CB6DD2" w:rsidRPr="00E03676">
        <w:rPr>
          <w:rStyle w:val="Char4"/>
          <w:rFonts w:hint="eastAsia"/>
          <w:rtl/>
        </w:rPr>
        <w:t>لنَّصَٰرَىٰٓ</w:t>
      </w:r>
      <w:r w:rsidR="00CB6DD2" w:rsidRPr="00E03676">
        <w:rPr>
          <w:rStyle w:val="Char4"/>
          <w:rtl/>
        </w:rPr>
        <w:t xml:space="preserve"> أَوۡلِيَآءَۘ بَعۡضُهُمۡ أَوۡلِيَآءُ بَعۡضٖۚ وَمَن يَتَوَلَّهُم مِّنكُمۡ فَإِنَّهُ</w:t>
      </w:r>
      <w:r w:rsidR="00CB6DD2" w:rsidRPr="00E03676">
        <w:rPr>
          <w:rStyle w:val="Char4"/>
          <w:rFonts w:hint="cs"/>
          <w:rtl/>
        </w:rPr>
        <w:t>ۥ</w:t>
      </w:r>
      <w:r w:rsidR="00CB6DD2" w:rsidRPr="00E03676">
        <w:rPr>
          <w:rStyle w:val="Char4"/>
          <w:rtl/>
        </w:rPr>
        <w:t xml:space="preserve"> مِنۡهُمۡۗ إِنَّ </w:t>
      </w:r>
      <w:r w:rsidR="00CB6DD2" w:rsidRPr="00E03676">
        <w:rPr>
          <w:rStyle w:val="Char4"/>
          <w:rFonts w:hint="cs"/>
          <w:rtl/>
        </w:rPr>
        <w:t>ٱ</w:t>
      </w:r>
      <w:r w:rsidR="00CB6DD2" w:rsidRPr="00E03676">
        <w:rPr>
          <w:rStyle w:val="Char4"/>
          <w:rFonts w:hint="eastAsia"/>
          <w:rtl/>
        </w:rPr>
        <w:t>للَّهَ</w:t>
      </w:r>
      <w:r w:rsidR="00CB6DD2" w:rsidRPr="00E03676">
        <w:rPr>
          <w:rStyle w:val="Char4"/>
          <w:rtl/>
        </w:rPr>
        <w:t xml:space="preserve"> لَا يَهۡدِي </w:t>
      </w:r>
      <w:r w:rsidR="00CB6DD2" w:rsidRPr="00E03676">
        <w:rPr>
          <w:rStyle w:val="Char4"/>
          <w:rFonts w:hint="cs"/>
          <w:rtl/>
        </w:rPr>
        <w:t>ٱ</w:t>
      </w:r>
      <w:r w:rsidR="00CB6DD2" w:rsidRPr="00E03676">
        <w:rPr>
          <w:rStyle w:val="Char4"/>
          <w:rFonts w:hint="eastAsia"/>
          <w:rtl/>
        </w:rPr>
        <w:t>لۡقَوۡمَ</w:t>
      </w:r>
      <w:r w:rsidR="00CB6DD2" w:rsidRPr="00E03676">
        <w:rPr>
          <w:rStyle w:val="Char4"/>
          <w:rtl/>
        </w:rPr>
        <w:t xml:space="preserve"> </w:t>
      </w:r>
      <w:r w:rsidR="00CB6DD2" w:rsidRPr="00E03676">
        <w:rPr>
          <w:rStyle w:val="Char4"/>
          <w:rFonts w:hint="cs"/>
          <w:rtl/>
        </w:rPr>
        <w:t>ٱ</w:t>
      </w:r>
      <w:r w:rsidR="00CB6DD2" w:rsidRPr="00E03676">
        <w:rPr>
          <w:rStyle w:val="Char4"/>
          <w:rFonts w:hint="eastAsia"/>
          <w:rtl/>
        </w:rPr>
        <w:t>لظَّٰلِمِينَ</w:t>
      </w:r>
      <w:r w:rsidR="00CB6DD2" w:rsidRPr="00E03676">
        <w:rPr>
          <w:rStyle w:val="Char4"/>
          <w:rtl/>
        </w:rPr>
        <w:t xml:space="preserve"> ٥١</w:t>
      </w:r>
      <w:r w:rsidR="00CB6DD2" w:rsidRPr="00E03676">
        <w:rPr>
          <w:rFonts w:cs="Traditional Arabic" w:hint="cs"/>
          <w:rtl/>
        </w:rPr>
        <w:t>﴾</w:t>
      </w:r>
      <w:r w:rsidRPr="00E03676">
        <w:rPr>
          <w:rFonts w:hint="cs"/>
          <w:rtl/>
        </w:rPr>
        <w:t xml:space="preserve"> </w:t>
      </w:r>
      <w:r w:rsidR="00CB6DD2" w:rsidRPr="00E03676">
        <w:rPr>
          <w:rStyle w:val="4-Char0"/>
          <w:rFonts w:hint="cs"/>
          <w:rtl/>
        </w:rPr>
        <w:t>[</w:t>
      </w:r>
      <w:r w:rsidRPr="00E03676">
        <w:rPr>
          <w:rStyle w:val="4-Char0"/>
          <w:rFonts w:hint="cs"/>
          <w:rtl/>
        </w:rPr>
        <w:t>المائد</w:t>
      </w:r>
      <w:r w:rsidR="00CB6DD2" w:rsidRPr="00E03676">
        <w:rPr>
          <w:rStyle w:val="4-Char0"/>
          <w:rFonts w:hint="cs"/>
          <w:rtl/>
        </w:rPr>
        <w:t>ة</w:t>
      </w:r>
      <w:r w:rsidRPr="00E03676">
        <w:rPr>
          <w:rStyle w:val="4-Char0"/>
          <w:rFonts w:hint="cs"/>
          <w:rtl/>
        </w:rPr>
        <w:t>: 51</w:t>
      </w:r>
      <w:r w:rsidR="00CB6DD2" w:rsidRPr="00E03676">
        <w:rPr>
          <w:rStyle w:val="4-Char0"/>
          <w:rFonts w:hint="cs"/>
          <w:rtl/>
        </w:rPr>
        <w:t>]</w:t>
      </w:r>
      <w:r w:rsidRPr="00E03676">
        <w:rPr>
          <w:rFonts w:hint="cs"/>
          <w:rtl/>
        </w:rPr>
        <w:t>.</w:t>
      </w:r>
    </w:p>
    <w:p w:rsidR="006167B8" w:rsidRPr="00E03676" w:rsidRDefault="006167B8" w:rsidP="00CB6DD2">
      <w:pPr>
        <w:pStyle w:val="1-"/>
        <w:rPr>
          <w:rFonts w:ascii="Times New Roman" w:hAnsi="Times New Roman"/>
          <w:rtl/>
        </w:rPr>
      </w:pPr>
      <w:r w:rsidRPr="00E03676">
        <w:rPr>
          <w:rFonts w:ascii="Times New Roman" w:hAnsi="Times New Roman" w:hint="cs"/>
          <w:rtl/>
        </w:rPr>
        <w:t>«</w:t>
      </w:r>
      <w:r w:rsidRPr="00E03676">
        <w:rPr>
          <w:rtl/>
        </w:rPr>
        <w:t xml:space="preserve">اى </w:t>
      </w:r>
      <w:r w:rsidR="009768AE" w:rsidRPr="00E03676">
        <w:rPr>
          <w:rtl/>
        </w:rPr>
        <w:t>ک</w:t>
      </w:r>
      <w:r w:rsidRPr="00E03676">
        <w:rPr>
          <w:rtl/>
        </w:rPr>
        <w:t xml:space="preserve">سانى </w:t>
      </w:r>
      <w:r w:rsidR="009768AE" w:rsidRPr="00E03676">
        <w:rPr>
          <w:rtl/>
        </w:rPr>
        <w:t>ک</w:t>
      </w:r>
      <w:r w:rsidRPr="00E03676">
        <w:rPr>
          <w:rtl/>
        </w:rPr>
        <w:t>ه ا</w:t>
      </w:r>
      <w:r w:rsidR="009768AE" w:rsidRPr="00E03676">
        <w:rPr>
          <w:rtl/>
        </w:rPr>
        <w:t>ی</w:t>
      </w:r>
      <w:r w:rsidRPr="00E03676">
        <w:rPr>
          <w:rtl/>
        </w:rPr>
        <w:t>مان آورده‏ا</w:t>
      </w:r>
      <w:r w:rsidR="009768AE" w:rsidRPr="00E03676">
        <w:rPr>
          <w:rtl/>
        </w:rPr>
        <w:t>ی</w:t>
      </w:r>
      <w:r w:rsidRPr="00E03676">
        <w:rPr>
          <w:rtl/>
        </w:rPr>
        <w:t xml:space="preserve">د! </w:t>
      </w:r>
      <w:r w:rsidR="009768AE" w:rsidRPr="00E03676">
        <w:rPr>
          <w:rtl/>
        </w:rPr>
        <w:t>ی</w:t>
      </w:r>
      <w:r w:rsidRPr="00E03676">
        <w:rPr>
          <w:rtl/>
        </w:rPr>
        <w:t>هود و نصارى را ولى (و دوست و ت</w:t>
      </w:r>
      <w:r w:rsidR="009768AE" w:rsidRPr="00E03676">
        <w:rPr>
          <w:rtl/>
        </w:rPr>
        <w:t>کی</w:t>
      </w:r>
      <w:r w:rsidRPr="00E03676">
        <w:rPr>
          <w:rtl/>
        </w:rPr>
        <w:t>ه‏گاه خود،) انتخاب ن</w:t>
      </w:r>
      <w:r w:rsidR="009768AE" w:rsidRPr="00E03676">
        <w:rPr>
          <w:rtl/>
        </w:rPr>
        <w:t>ک</w:t>
      </w:r>
      <w:r w:rsidRPr="00E03676">
        <w:rPr>
          <w:rtl/>
        </w:rPr>
        <w:t>ن</w:t>
      </w:r>
      <w:r w:rsidR="009768AE" w:rsidRPr="00E03676">
        <w:rPr>
          <w:rtl/>
        </w:rPr>
        <w:t>ی</w:t>
      </w:r>
      <w:r w:rsidRPr="00E03676">
        <w:rPr>
          <w:rtl/>
        </w:rPr>
        <w:t>د!</w:t>
      </w:r>
      <w:r w:rsidR="000433D3" w:rsidRPr="00E03676">
        <w:rPr>
          <w:rtl/>
        </w:rPr>
        <w:t xml:space="preserve"> آن‌ها </w:t>
      </w:r>
      <w:r w:rsidRPr="00E03676">
        <w:rPr>
          <w:rtl/>
        </w:rPr>
        <w:t>اول</w:t>
      </w:r>
      <w:r w:rsidR="009768AE" w:rsidRPr="00E03676">
        <w:rPr>
          <w:rtl/>
        </w:rPr>
        <w:t>ی</w:t>
      </w:r>
      <w:r w:rsidRPr="00E03676">
        <w:rPr>
          <w:rtl/>
        </w:rPr>
        <w:t xml:space="preserve">اى </w:t>
      </w:r>
      <w:r w:rsidR="009768AE" w:rsidRPr="00E03676">
        <w:rPr>
          <w:rtl/>
        </w:rPr>
        <w:t>یک</w:t>
      </w:r>
      <w:r w:rsidRPr="00E03676">
        <w:rPr>
          <w:rtl/>
        </w:rPr>
        <w:t>د</w:t>
      </w:r>
      <w:r w:rsidR="009768AE" w:rsidRPr="00E03676">
        <w:rPr>
          <w:rtl/>
        </w:rPr>
        <w:t>ی</w:t>
      </w:r>
      <w:r w:rsidRPr="00E03676">
        <w:rPr>
          <w:rtl/>
        </w:rPr>
        <w:t>گرند</w:t>
      </w:r>
      <w:r w:rsidR="000A6EAE" w:rsidRPr="00E03676">
        <w:rPr>
          <w:rtl/>
        </w:rPr>
        <w:t>؛</w:t>
      </w:r>
      <w:r w:rsidRPr="00E03676">
        <w:rPr>
          <w:rtl/>
        </w:rPr>
        <w:t xml:space="preserve"> و </w:t>
      </w:r>
      <w:r w:rsidR="009768AE" w:rsidRPr="00E03676">
        <w:rPr>
          <w:rtl/>
        </w:rPr>
        <w:t>ک</w:t>
      </w:r>
      <w:r w:rsidRPr="00E03676">
        <w:rPr>
          <w:rtl/>
        </w:rPr>
        <w:t xml:space="preserve">سانى </w:t>
      </w:r>
      <w:r w:rsidR="009768AE" w:rsidRPr="00E03676">
        <w:rPr>
          <w:rtl/>
        </w:rPr>
        <w:t>ک</w:t>
      </w:r>
      <w:r w:rsidRPr="00E03676">
        <w:rPr>
          <w:rtl/>
        </w:rPr>
        <w:t xml:space="preserve">ه از شما با آنان دوستى </w:t>
      </w:r>
      <w:r w:rsidR="009768AE" w:rsidRPr="00E03676">
        <w:rPr>
          <w:rtl/>
        </w:rPr>
        <w:t>ک</w:t>
      </w:r>
      <w:r w:rsidRPr="00E03676">
        <w:rPr>
          <w:rtl/>
        </w:rPr>
        <w:t>نند، از</w:t>
      </w:r>
      <w:r w:rsidR="000433D3" w:rsidRPr="00E03676">
        <w:rPr>
          <w:rtl/>
        </w:rPr>
        <w:t xml:space="preserve"> آن‌ها </w:t>
      </w:r>
      <w:r w:rsidRPr="00E03676">
        <w:rPr>
          <w:rtl/>
        </w:rPr>
        <w:t>هستند</w:t>
      </w:r>
      <w:r w:rsidR="000A6EAE" w:rsidRPr="00E03676">
        <w:rPr>
          <w:rtl/>
        </w:rPr>
        <w:t>؛</w:t>
      </w:r>
      <w:r w:rsidRPr="00E03676">
        <w:rPr>
          <w:rtl/>
        </w:rPr>
        <w:t xml:space="preserve"> خداوند، جمع</w:t>
      </w:r>
      <w:r w:rsidR="009768AE" w:rsidRPr="00E03676">
        <w:rPr>
          <w:rtl/>
        </w:rPr>
        <w:t>ی</w:t>
      </w:r>
      <w:r w:rsidRPr="00E03676">
        <w:rPr>
          <w:rtl/>
        </w:rPr>
        <w:t>ت ستم</w:t>
      </w:r>
      <w:r w:rsidR="009768AE" w:rsidRPr="00E03676">
        <w:rPr>
          <w:rtl/>
        </w:rPr>
        <w:t>ک</w:t>
      </w:r>
      <w:r w:rsidRPr="00E03676">
        <w:rPr>
          <w:rtl/>
        </w:rPr>
        <w:t>ار را هدا</w:t>
      </w:r>
      <w:r w:rsidR="009768AE" w:rsidRPr="00E03676">
        <w:rPr>
          <w:rtl/>
        </w:rPr>
        <w:t>ی</w:t>
      </w:r>
      <w:r w:rsidRPr="00E03676">
        <w:rPr>
          <w:rtl/>
        </w:rPr>
        <w:t>ت نمى‏</w:t>
      </w:r>
      <w:r w:rsidR="009768AE" w:rsidRPr="00E03676">
        <w:rPr>
          <w:rtl/>
        </w:rPr>
        <w:t>ک</w:t>
      </w:r>
      <w:r w:rsidRPr="00E03676">
        <w:rPr>
          <w:rtl/>
        </w:rPr>
        <w:t>ند</w:t>
      </w:r>
      <w:r w:rsidRPr="00E03676">
        <w:rPr>
          <w:rFonts w:ascii="Times New Roman" w:hAnsi="Times New Roman" w:hint="cs"/>
          <w:rtl/>
        </w:rPr>
        <w:t>».</w:t>
      </w:r>
    </w:p>
    <w:p w:rsidR="006167B8" w:rsidRPr="00E03676" w:rsidRDefault="00CB6DD2" w:rsidP="00CB6DD2">
      <w:pPr>
        <w:pStyle w:val="1-"/>
        <w:rPr>
          <w:rtl/>
        </w:rPr>
      </w:pPr>
      <w:r w:rsidRPr="00E03676">
        <w:rPr>
          <w:rFonts w:ascii="Times New Roman" w:hAnsi="Times New Roman" w:cs="Traditional Arabic" w:hint="cs"/>
          <w:rtl/>
        </w:rPr>
        <w:t>﴿</w:t>
      </w:r>
      <w:r w:rsidRPr="00E03676">
        <w:rPr>
          <w:rStyle w:val="Char4"/>
          <w:rFonts w:hint="eastAsia"/>
          <w:rtl/>
        </w:rPr>
        <w:t>إِنَّمَا</w:t>
      </w:r>
      <w:r w:rsidRPr="00E03676">
        <w:rPr>
          <w:rStyle w:val="Char4"/>
          <w:rtl/>
        </w:rPr>
        <w:t xml:space="preserve"> وَلِيُّكُمُ </w:t>
      </w:r>
      <w:r w:rsidRPr="00E03676">
        <w:rPr>
          <w:rStyle w:val="Char4"/>
          <w:rFonts w:hint="cs"/>
          <w:rtl/>
        </w:rPr>
        <w:t>ٱ</w:t>
      </w:r>
      <w:r w:rsidRPr="00E03676">
        <w:rPr>
          <w:rStyle w:val="Char4"/>
          <w:rFonts w:hint="eastAsia"/>
          <w:rtl/>
        </w:rPr>
        <w:t>للَّهُ</w:t>
      </w:r>
      <w:r w:rsidRPr="00E03676">
        <w:rPr>
          <w:rStyle w:val="Char4"/>
          <w:rtl/>
        </w:rPr>
        <w:t xml:space="preserve"> وَرَسُولُهُ</w:t>
      </w:r>
      <w:r w:rsidRPr="00E03676">
        <w:rPr>
          <w:rStyle w:val="Char4"/>
          <w:rFonts w:hint="cs"/>
          <w:rtl/>
        </w:rPr>
        <w:t>ۥ</w:t>
      </w:r>
      <w:r w:rsidRPr="00E03676">
        <w:rPr>
          <w:rStyle w:val="Char4"/>
          <w:rtl/>
        </w:rPr>
        <w:t xml:space="preserve"> وَ</w:t>
      </w:r>
      <w:r w:rsidRPr="00E03676">
        <w:rPr>
          <w:rStyle w:val="Char4"/>
          <w:rFonts w:hint="cs"/>
          <w:rtl/>
        </w:rPr>
        <w:t>ٱ</w:t>
      </w:r>
      <w:r w:rsidRPr="00E03676">
        <w:rPr>
          <w:rStyle w:val="Char4"/>
          <w:rFonts w:hint="eastAsia"/>
          <w:rtl/>
        </w:rPr>
        <w:t>لَّذِينَ</w:t>
      </w:r>
      <w:r w:rsidRPr="00E03676">
        <w:rPr>
          <w:rStyle w:val="Char4"/>
          <w:rtl/>
        </w:rPr>
        <w:t xml:space="preserve"> ءَامَنُواْ </w:t>
      </w:r>
      <w:r w:rsidRPr="00E03676">
        <w:rPr>
          <w:rStyle w:val="Char4"/>
          <w:rFonts w:hint="cs"/>
          <w:rtl/>
        </w:rPr>
        <w:t>ٱ</w:t>
      </w:r>
      <w:r w:rsidRPr="00E03676">
        <w:rPr>
          <w:rStyle w:val="Char4"/>
          <w:rFonts w:hint="eastAsia"/>
          <w:rtl/>
        </w:rPr>
        <w:t>لَّذِينَ</w:t>
      </w:r>
      <w:r w:rsidRPr="00E03676">
        <w:rPr>
          <w:rStyle w:val="Char4"/>
          <w:rtl/>
        </w:rPr>
        <w:t xml:space="preserve"> يُقِيمُونَ </w:t>
      </w:r>
      <w:r w:rsidRPr="00E03676">
        <w:rPr>
          <w:rStyle w:val="Char4"/>
          <w:rFonts w:hint="cs"/>
          <w:rtl/>
        </w:rPr>
        <w:t>ٱ</w:t>
      </w:r>
      <w:r w:rsidRPr="00E03676">
        <w:rPr>
          <w:rStyle w:val="Char4"/>
          <w:rFonts w:hint="eastAsia"/>
          <w:rtl/>
        </w:rPr>
        <w:t>لصَّلَوٰةَ</w:t>
      </w:r>
      <w:r w:rsidRPr="00E03676">
        <w:rPr>
          <w:rStyle w:val="Char4"/>
          <w:rtl/>
        </w:rPr>
        <w:t xml:space="preserve"> وَيُؤۡتُونَ </w:t>
      </w:r>
      <w:r w:rsidRPr="00E03676">
        <w:rPr>
          <w:rStyle w:val="Char4"/>
          <w:rFonts w:hint="cs"/>
          <w:rtl/>
        </w:rPr>
        <w:t>ٱ</w:t>
      </w:r>
      <w:r w:rsidRPr="00E03676">
        <w:rPr>
          <w:rStyle w:val="Char4"/>
          <w:rFonts w:hint="eastAsia"/>
          <w:rtl/>
        </w:rPr>
        <w:t>لزَّكَوٰةَ</w:t>
      </w:r>
      <w:r w:rsidRPr="00E03676">
        <w:rPr>
          <w:rStyle w:val="Char4"/>
          <w:rtl/>
        </w:rPr>
        <w:t xml:space="preserve"> وَهُمۡ رَٰكِعُونَ ٥٥ </w:t>
      </w:r>
      <w:r w:rsidRPr="00E03676">
        <w:rPr>
          <w:rStyle w:val="Char4"/>
          <w:rFonts w:hint="eastAsia"/>
          <w:rtl/>
        </w:rPr>
        <w:t>وَمَن</w:t>
      </w:r>
      <w:r w:rsidRPr="00E03676">
        <w:rPr>
          <w:rStyle w:val="Char4"/>
          <w:rtl/>
        </w:rPr>
        <w:t xml:space="preserve"> يَتَوَلَّ </w:t>
      </w:r>
      <w:r w:rsidRPr="00E03676">
        <w:rPr>
          <w:rStyle w:val="Char4"/>
          <w:rFonts w:hint="cs"/>
          <w:rtl/>
        </w:rPr>
        <w:t>ٱ</w:t>
      </w:r>
      <w:r w:rsidRPr="00E03676">
        <w:rPr>
          <w:rStyle w:val="Char4"/>
          <w:rFonts w:hint="eastAsia"/>
          <w:rtl/>
        </w:rPr>
        <w:t>للَّهَ</w:t>
      </w:r>
      <w:r w:rsidRPr="00E03676">
        <w:rPr>
          <w:rStyle w:val="Char4"/>
          <w:rtl/>
        </w:rPr>
        <w:t xml:space="preserve"> وَرَسُولَهُ</w:t>
      </w:r>
      <w:r w:rsidRPr="00E03676">
        <w:rPr>
          <w:rStyle w:val="Char4"/>
          <w:rFonts w:hint="cs"/>
          <w:rtl/>
        </w:rPr>
        <w:t>ۥ</w:t>
      </w:r>
      <w:r w:rsidRPr="00E03676">
        <w:rPr>
          <w:rStyle w:val="Char4"/>
          <w:rtl/>
        </w:rPr>
        <w:t xml:space="preserve"> وَ</w:t>
      </w:r>
      <w:r w:rsidRPr="00E03676">
        <w:rPr>
          <w:rStyle w:val="Char4"/>
          <w:rFonts w:hint="cs"/>
          <w:rtl/>
        </w:rPr>
        <w:t>ٱ</w:t>
      </w:r>
      <w:r w:rsidRPr="00E03676">
        <w:rPr>
          <w:rStyle w:val="Char4"/>
          <w:rFonts w:hint="eastAsia"/>
          <w:rtl/>
        </w:rPr>
        <w:t>لَّذِينَ</w:t>
      </w:r>
      <w:r w:rsidRPr="00E03676">
        <w:rPr>
          <w:rStyle w:val="Char4"/>
          <w:rtl/>
        </w:rPr>
        <w:t xml:space="preserve"> ءَامَنُواْ فَإِنَّ حِزۡبَ </w:t>
      </w:r>
      <w:r w:rsidRPr="00E03676">
        <w:rPr>
          <w:rStyle w:val="Char4"/>
          <w:rFonts w:hint="cs"/>
          <w:rtl/>
        </w:rPr>
        <w:t>ٱ</w:t>
      </w:r>
      <w:r w:rsidRPr="00E03676">
        <w:rPr>
          <w:rStyle w:val="Char4"/>
          <w:rFonts w:hint="eastAsia"/>
          <w:rtl/>
        </w:rPr>
        <w:t>للَّهِ</w:t>
      </w:r>
      <w:r w:rsidRPr="00E03676">
        <w:rPr>
          <w:rStyle w:val="Char4"/>
          <w:rtl/>
        </w:rPr>
        <w:t xml:space="preserve"> هُمُ </w:t>
      </w:r>
      <w:r w:rsidRPr="00E03676">
        <w:rPr>
          <w:rStyle w:val="Char4"/>
          <w:rFonts w:hint="cs"/>
          <w:rtl/>
        </w:rPr>
        <w:t>ٱ</w:t>
      </w:r>
      <w:r w:rsidRPr="00E03676">
        <w:rPr>
          <w:rStyle w:val="Char4"/>
          <w:rFonts w:hint="eastAsia"/>
          <w:rtl/>
        </w:rPr>
        <w:t>لۡغَٰلِبُونَ</w:t>
      </w:r>
      <w:r w:rsidRPr="00E03676">
        <w:rPr>
          <w:rStyle w:val="Char4"/>
          <w:rtl/>
        </w:rPr>
        <w:t xml:space="preserve"> ٥٦</w:t>
      </w:r>
      <w:r w:rsidRPr="00E03676">
        <w:rPr>
          <w:rFonts w:ascii="Times New Roman" w:hAnsi="Times New Roman" w:cs="Traditional Arabic" w:hint="cs"/>
          <w:rtl/>
        </w:rPr>
        <w:t>﴾</w:t>
      </w:r>
      <w:r w:rsidR="006167B8" w:rsidRPr="00E03676">
        <w:rPr>
          <w:rFonts w:hint="cs"/>
          <w:rtl/>
        </w:rPr>
        <w:t xml:space="preserve"> </w:t>
      </w:r>
      <w:r w:rsidRPr="00E03676">
        <w:rPr>
          <w:rStyle w:val="4-Char0"/>
          <w:rFonts w:hint="cs"/>
          <w:rtl/>
        </w:rPr>
        <w:t>[</w:t>
      </w:r>
      <w:r w:rsidR="006167B8" w:rsidRPr="00E03676">
        <w:rPr>
          <w:rStyle w:val="4-Char0"/>
          <w:rFonts w:hint="cs"/>
          <w:rtl/>
        </w:rPr>
        <w:t>المائد</w:t>
      </w:r>
      <w:r w:rsidRPr="00E03676">
        <w:rPr>
          <w:rStyle w:val="4-Char0"/>
          <w:rFonts w:hint="cs"/>
          <w:rtl/>
        </w:rPr>
        <w:t>ة</w:t>
      </w:r>
      <w:r w:rsidR="006167B8" w:rsidRPr="00E03676">
        <w:rPr>
          <w:rStyle w:val="4-Char0"/>
          <w:rFonts w:hint="cs"/>
          <w:rtl/>
        </w:rPr>
        <w:t>: 55-56</w:t>
      </w:r>
      <w:r w:rsidRPr="00E03676">
        <w:rPr>
          <w:rStyle w:val="4-Char0"/>
          <w:rFonts w:hint="cs"/>
          <w:rtl/>
        </w:rPr>
        <w:t>]</w:t>
      </w:r>
      <w:r w:rsidR="006167B8" w:rsidRPr="00E03676">
        <w:rPr>
          <w:rFonts w:hint="cs"/>
          <w:rtl/>
        </w:rPr>
        <w:t>.</w:t>
      </w:r>
    </w:p>
    <w:p w:rsidR="006167B8" w:rsidRPr="00E03676" w:rsidRDefault="006167B8" w:rsidP="00CB6DD2">
      <w:pPr>
        <w:pStyle w:val="1-"/>
        <w:rPr>
          <w:rFonts w:ascii="Times New Roman" w:hAnsi="Times New Roman"/>
          <w:rtl/>
        </w:rPr>
      </w:pPr>
      <w:r w:rsidRPr="00E03676">
        <w:rPr>
          <w:rFonts w:ascii="Times New Roman" w:hAnsi="Times New Roman" w:hint="cs"/>
          <w:rtl/>
        </w:rPr>
        <w:t>«</w:t>
      </w:r>
      <w:r w:rsidRPr="00E03676">
        <w:rPr>
          <w:rtl/>
        </w:rPr>
        <w:t>سرپرست و ولى شما، تنها خداست و پ</w:t>
      </w:r>
      <w:r w:rsidR="009768AE" w:rsidRPr="00E03676">
        <w:rPr>
          <w:rtl/>
        </w:rPr>
        <w:t>ی</w:t>
      </w:r>
      <w:r w:rsidRPr="00E03676">
        <w:rPr>
          <w:rtl/>
        </w:rPr>
        <w:t>امبر او</w:t>
      </w:r>
      <w:r w:rsidRPr="00E03676">
        <w:rPr>
          <w:rFonts w:hint="cs"/>
          <w:rtl/>
        </w:rPr>
        <w:t>،</w:t>
      </w:r>
      <w:r w:rsidRPr="00E03676">
        <w:rPr>
          <w:rtl/>
        </w:rPr>
        <w:t xml:space="preserve"> و</w:t>
      </w:r>
      <w:r w:rsidR="000433D3" w:rsidRPr="00E03676">
        <w:rPr>
          <w:rtl/>
        </w:rPr>
        <w:t xml:space="preserve"> آن‌ها </w:t>
      </w:r>
      <w:r w:rsidR="009768AE" w:rsidRPr="00E03676">
        <w:rPr>
          <w:rtl/>
        </w:rPr>
        <w:t>ک</w:t>
      </w:r>
      <w:r w:rsidRPr="00E03676">
        <w:rPr>
          <w:rtl/>
        </w:rPr>
        <w:t>ه ا</w:t>
      </w:r>
      <w:r w:rsidR="009768AE" w:rsidRPr="00E03676">
        <w:rPr>
          <w:rtl/>
        </w:rPr>
        <w:t>ی</w:t>
      </w:r>
      <w:r w:rsidRPr="00E03676">
        <w:rPr>
          <w:rtl/>
        </w:rPr>
        <w:t>مان آورده‏اند</w:t>
      </w:r>
      <w:r w:rsidR="000A6EAE" w:rsidRPr="00E03676">
        <w:rPr>
          <w:rtl/>
        </w:rPr>
        <w:t>؛</w:t>
      </w:r>
      <w:r w:rsidRPr="00E03676">
        <w:rPr>
          <w:rtl/>
        </w:rPr>
        <w:t xml:space="preserve"> همانها </w:t>
      </w:r>
      <w:r w:rsidR="009768AE" w:rsidRPr="00E03676">
        <w:rPr>
          <w:rtl/>
        </w:rPr>
        <w:t>ک</w:t>
      </w:r>
      <w:r w:rsidRPr="00E03676">
        <w:rPr>
          <w:rtl/>
        </w:rPr>
        <w:t>ه نماز را برپا مى‏دارند، و در حال ر</w:t>
      </w:r>
      <w:r w:rsidR="009768AE" w:rsidRPr="00E03676">
        <w:rPr>
          <w:rtl/>
        </w:rPr>
        <w:t>ک</w:t>
      </w:r>
      <w:r w:rsidRPr="00E03676">
        <w:rPr>
          <w:rtl/>
        </w:rPr>
        <w:t>وع، ز</w:t>
      </w:r>
      <w:r w:rsidR="009768AE" w:rsidRPr="00E03676">
        <w:rPr>
          <w:rtl/>
        </w:rPr>
        <w:t>ک</w:t>
      </w:r>
      <w:r w:rsidRPr="00E03676">
        <w:rPr>
          <w:rtl/>
        </w:rPr>
        <w:t>ات مى‏دهند</w:t>
      </w:r>
      <w:r w:rsidRPr="00E03676">
        <w:rPr>
          <w:rFonts w:hint="cs"/>
          <w:rtl/>
        </w:rPr>
        <w:t xml:space="preserve"> (</w:t>
      </w:r>
      <w:r w:rsidRPr="00E03676">
        <w:rPr>
          <w:rtl/>
        </w:rPr>
        <w:t>مراد از</w:t>
      </w:r>
      <w:r w:rsidRPr="00E03676">
        <w:rPr>
          <w:rFonts w:hint="cs"/>
          <w:rtl/>
        </w:rPr>
        <w:t xml:space="preserve"> </w:t>
      </w:r>
      <w:r w:rsidRPr="00E03676">
        <w:rPr>
          <w:rtl/>
        </w:rPr>
        <w:t>ر</w:t>
      </w:r>
      <w:r w:rsidR="009768AE" w:rsidRPr="00E03676">
        <w:rPr>
          <w:rtl/>
        </w:rPr>
        <w:t>ک</w:t>
      </w:r>
      <w:r w:rsidRPr="00E03676">
        <w:rPr>
          <w:rtl/>
        </w:rPr>
        <w:t>وع‌: خشوع‌ و خضوع‌ برا</w:t>
      </w:r>
      <w:r w:rsidR="009768AE" w:rsidRPr="00E03676">
        <w:rPr>
          <w:rtl/>
        </w:rPr>
        <w:t>ی</w:t>
      </w:r>
      <w:r w:rsidRPr="00E03676">
        <w:rPr>
          <w:rtl/>
        </w:rPr>
        <w:t>‌ ا</w:t>
      </w:r>
      <w:r w:rsidRPr="00E03676">
        <w:rPr>
          <w:rFonts w:hint="cs"/>
          <w:rtl/>
        </w:rPr>
        <w:t>لله</w:t>
      </w:r>
      <w:r w:rsidRPr="00E03676">
        <w:t xml:space="preserve"> </w:t>
      </w:r>
      <w:r w:rsidRPr="00E03676">
        <w:rPr>
          <w:rtl/>
        </w:rPr>
        <w:t xml:space="preserve">است. </w:t>
      </w:r>
      <w:r w:rsidR="009768AE" w:rsidRPr="00E03676">
        <w:rPr>
          <w:rtl/>
        </w:rPr>
        <w:t>ی</w:t>
      </w:r>
      <w:r w:rsidRPr="00E03676">
        <w:rPr>
          <w:rtl/>
        </w:rPr>
        <w:t>عن</w:t>
      </w:r>
      <w:r w:rsidR="009768AE" w:rsidRPr="00E03676">
        <w:rPr>
          <w:rtl/>
        </w:rPr>
        <w:t>ی</w:t>
      </w:r>
      <w:r w:rsidRPr="00E03676">
        <w:rPr>
          <w:rtl/>
        </w:rPr>
        <w:t>‌: نماز را در</w:t>
      </w:r>
      <w:r w:rsidRPr="00E03676">
        <w:rPr>
          <w:rFonts w:hint="cs"/>
          <w:rtl/>
        </w:rPr>
        <w:t xml:space="preserve"> </w:t>
      </w:r>
      <w:r w:rsidRPr="00E03676">
        <w:rPr>
          <w:rtl/>
        </w:rPr>
        <w:t>حال</w:t>
      </w:r>
      <w:r w:rsidR="009768AE" w:rsidRPr="00E03676">
        <w:rPr>
          <w:rtl/>
        </w:rPr>
        <w:t>ی</w:t>
      </w:r>
      <w:r w:rsidRPr="00E03676">
        <w:rPr>
          <w:rtl/>
        </w:rPr>
        <w:t>‌</w:t>
      </w:r>
      <w:r w:rsidR="009768AE" w:rsidRPr="00E03676">
        <w:rPr>
          <w:rtl/>
        </w:rPr>
        <w:t>ک</w:t>
      </w:r>
      <w:r w:rsidRPr="00E03676">
        <w:rPr>
          <w:rtl/>
        </w:rPr>
        <w:t>ه‌ خاشع‌ وخاضع‌اند برپا م</w:t>
      </w:r>
      <w:r w:rsidR="009768AE" w:rsidRPr="00E03676">
        <w:rPr>
          <w:rtl/>
        </w:rPr>
        <w:t>ی</w:t>
      </w:r>
      <w:r w:rsidRPr="00E03676">
        <w:rPr>
          <w:rtl/>
        </w:rPr>
        <w:t>‌دارند و ز</w:t>
      </w:r>
      <w:r w:rsidR="009768AE" w:rsidRPr="00E03676">
        <w:rPr>
          <w:rtl/>
        </w:rPr>
        <w:t>ک</w:t>
      </w:r>
      <w:r w:rsidRPr="00E03676">
        <w:rPr>
          <w:rtl/>
        </w:rPr>
        <w:t>ات‌ را در حال</w:t>
      </w:r>
      <w:r w:rsidR="009768AE" w:rsidRPr="00E03676">
        <w:rPr>
          <w:rtl/>
        </w:rPr>
        <w:t>ی</w:t>
      </w:r>
      <w:r w:rsidRPr="00E03676">
        <w:rPr>
          <w:rtl/>
        </w:rPr>
        <w:t xml:space="preserve">‌ </w:t>
      </w:r>
      <w:r w:rsidR="009768AE" w:rsidRPr="00E03676">
        <w:rPr>
          <w:rtl/>
        </w:rPr>
        <w:t>ک</w:t>
      </w:r>
      <w:r w:rsidRPr="00E03676">
        <w:rPr>
          <w:rtl/>
        </w:rPr>
        <w:t>ه‌ بر فقرا ت</w:t>
      </w:r>
      <w:r w:rsidR="009768AE" w:rsidRPr="00E03676">
        <w:rPr>
          <w:rtl/>
        </w:rPr>
        <w:t>ک</w:t>
      </w:r>
      <w:r w:rsidRPr="00E03676">
        <w:rPr>
          <w:rtl/>
        </w:rPr>
        <w:t>بر نورز</w:t>
      </w:r>
      <w:r w:rsidR="009768AE" w:rsidRPr="00E03676">
        <w:rPr>
          <w:rtl/>
        </w:rPr>
        <w:t>ی</w:t>
      </w:r>
      <w:r w:rsidRPr="00E03676">
        <w:rPr>
          <w:rtl/>
        </w:rPr>
        <w:t>ده‌ و برآنان</w:t>
      </w:r>
      <w:r w:rsidRPr="00E03676">
        <w:rPr>
          <w:rFonts w:hint="cs"/>
          <w:rtl/>
        </w:rPr>
        <w:t xml:space="preserve"> </w:t>
      </w:r>
      <w:r w:rsidRPr="00E03676">
        <w:rPr>
          <w:rtl/>
        </w:rPr>
        <w:t>‌برتر</w:t>
      </w:r>
      <w:r w:rsidR="009768AE" w:rsidRPr="00E03676">
        <w:rPr>
          <w:rtl/>
        </w:rPr>
        <w:t>ی</w:t>
      </w:r>
      <w:r w:rsidRPr="00E03676">
        <w:rPr>
          <w:rtl/>
        </w:rPr>
        <w:t>‌ نم</w:t>
      </w:r>
      <w:r w:rsidR="009768AE" w:rsidRPr="00E03676">
        <w:rPr>
          <w:rtl/>
        </w:rPr>
        <w:t>ی</w:t>
      </w:r>
      <w:r w:rsidRPr="00E03676">
        <w:rPr>
          <w:rtl/>
        </w:rPr>
        <w:t>‌جو</w:t>
      </w:r>
      <w:r w:rsidR="009768AE" w:rsidRPr="00E03676">
        <w:rPr>
          <w:rtl/>
        </w:rPr>
        <w:t>ی</w:t>
      </w:r>
      <w:r w:rsidRPr="00E03676">
        <w:rPr>
          <w:rtl/>
        </w:rPr>
        <w:t>ند، م</w:t>
      </w:r>
      <w:r w:rsidR="009768AE" w:rsidRPr="00E03676">
        <w:rPr>
          <w:rtl/>
        </w:rPr>
        <w:t>ی</w:t>
      </w:r>
      <w:r w:rsidRPr="00E03676">
        <w:rPr>
          <w:rtl/>
        </w:rPr>
        <w:t>‌پردازند پس‌ ا</w:t>
      </w:r>
      <w:r w:rsidR="009768AE" w:rsidRPr="00E03676">
        <w:rPr>
          <w:rtl/>
        </w:rPr>
        <w:t>ی</w:t>
      </w:r>
      <w:r w:rsidRPr="00E03676">
        <w:rPr>
          <w:rtl/>
        </w:rPr>
        <w:t>شان‌ پ</w:t>
      </w:r>
      <w:r w:rsidR="009768AE" w:rsidRPr="00E03676">
        <w:rPr>
          <w:rtl/>
        </w:rPr>
        <w:t>ی</w:t>
      </w:r>
      <w:r w:rsidRPr="00E03676">
        <w:rPr>
          <w:rtl/>
        </w:rPr>
        <w:t>وسته‌ فروتن‌اند</w:t>
      </w:r>
      <w:r w:rsidRPr="00E03676">
        <w:rPr>
          <w:rFonts w:hint="cs"/>
          <w:rtl/>
        </w:rPr>
        <w:t>)</w:t>
      </w:r>
      <w:r w:rsidRPr="00E03676">
        <w:rPr>
          <w:rtl/>
        </w:rPr>
        <w:t xml:space="preserve"> و </w:t>
      </w:r>
      <w:r w:rsidR="009768AE" w:rsidRPr="00E03676">
        <w:rPr>
          <w:rtl/>
        </w:rPr>
        <w:t>ک</w:t>
      </w:r>
      <w:r w:rsidRPr="00E03676">
        <w:rPr>
          <w:rtl/>
        </w:rPr>
        <w:t xml:space="preserve">سانى </w:t>
      </w:r>
      <w:r w:rsidR="009768AE" w:rsidRPr="00E03676">
        <w:rPr>
          <w:rtl/>
        </w:rPr>
        <w:t>ک</w:t>
      </w:r>
      <w:r w:rsidRPr="00E03676">
        <w:rPr>
          <w:rtl/>
        </w:rPr>
        <w:t>ه ولا</w:t>
      </w:r>
      <w:r w:rsidR="009768AE" w:rsidRPr="00E03676">
        <w:rPr>
          <w:rtl/>
        </w:rPr>
        <w:t>ی</w:t>
      </w:r>
      <w:r w:rsidRPr="00E03676">
        <w:rPr>
          <w:rtl/>
        </w:rPr>
        <w:t>ت خدا و پ</w:t>
      </w:r>
      <w:r w:rsidR="009768AE" w:rsidRPr="00E03676">
        <w:rPr>
          <w:rtl/>
        </w:rPr>
        <w:t>ی</w:t>
      </w:r>
      <w:r w:rsidRPr="00E03676">
        <w:rPr>
          <w:rtl/>
        </w:rPr>
        <w:t>امبر او و افراد باا</w:t>
      </w:r>
      <w:r w:rsidR="009768AE" w:rsidRPr="00E03676">
        <w:rPr>
          <w:rtl/>
        </w:rPr>
        <w:t>ی</w:t>
      </w:r>
      <w:r w:rsidRPr="00E03676">
        <w:rPr>
          <w:rtl/>
        </w:rPr>
        <w:t>مان را بپذ</w:t>
      </w:r>
      <w:r w:rsidR="009768AE" w:rsidRPr="00E03676">
        <w:rPr>
          <w:rtl/>
        </w:rPr>
        <w:t>ی</w:t>
      </w:r>
      <w:r w:rsidRPr="00E03676">
        <w:rPr>
          <w:rtl/>
        </w:rPr>
        <w:t>رند، پ</w:t>
      </w:r>
      <w:r w:rsidR="009768AE" w:rsidRPr="00E03676">
        <w:rPr>
          <w:rtl/>
        </w:rPr>
        <w:t>ی</w:t>
      </w:r>
      <w:r w:rsidRPr="00E03676">
        <w:rPr>
          <w:rtl/>
        </w:rPr>
        <w:t>روزند</w:t>
      </w:r>
      <w:r w:rsidR="000A6EAE" w:rsidRPr="00E03676">
        <w:rPr>
          <w:rtl/>
        </w:rPr>
        <w:t>؛</w:t>
      </w:r>
      <w:r w:rsidRPr="00E03676">
        <w:rPr>
          <w:rtl/>
        </w:rPr>
        <w:t xml:space="preserve"> (ز</w:t>
      </w:r>
      <w:r w:rsidR="009768AE" w:rsidRPr="00E03676">
        <w:rPr>
          <w:rtl/>
        </w:rPr>
        <w:t>ی</w:t>
      </w:r>
      <w:r w:rsidRPr="00E03676">
        <w:rPr>
          <w:rtl/>
        </w:rPr>
        <w:t>را) حزب و جمع</w:t>
      </w:r>
      <w:r w:rsidR="009768AE" w:rsidRPr="00E03676">
        <w:rPr>
          <w:rtl/>
        </w:rPr>
        <w:t>ی</w:t>
      </w:r>
      <w:r w:rsidRPr="00E03676">
        <w:rPr>
          <w:rtl/>
        </w:rPr>
        <w:t>ت خدا پ</w:t>
      </w:r>
      <w:r w:rsidR="009768AE" w:rsidRPr="00E03676">
        <w:rPr>
          <w:rtl/>
        </w:rPr>
        <w:t>ی</w:t>
      </w:r>
      <w:r w:rsidRPr="00E03676">
        <w:rPr>
          <w:rtl/>
        </w:rPr>
        <w:t>روز است</w:t>
      </w:r>
      <w:r w:rsidRPr="00E03676">
        <w:rPr>
          <w:rFonts w:ascii="Times New Roman" w:hAnsi="Times New Roman" w:hint="cs"/>
          <w:rtl/>
        </w:rPr>
        <w:t>».</w:t>
      </w:r>
    </w:p>
    <w:p w:rsidR="006167B8" w:rsidRPr="00E03676" w:rsidRDefault="006167B8" w:rsidP="00CB6DD2">
      <w:pPr>
        <w:pStyle w:val="1-"/>
        <w:rPr>
          <w:rtl/>
        </w:rPr>
      </w:pPr>
      <w:r w:rsidRPr="00E03676">
        <w:rPr>
          <w:rFonts w:hint="cs"/>
          <w:rtl/>
        </w:rPr>
        <w:t>و باز می‌فرماید:</w:t>
      </w:r>
      <w:r w:rsidR="00CB6DD2" w:rsidRPr="00E03676">
        <w:rPr>
          <w:rFonts w:hint="cs"/>
          <w:rtl/>
        </w:rPr>
        <w:t xml:space="preserve"> </w:t>
      </w:r>
      <w:r w:rsidR="00CB6DD2" w:rsidRPr="00E03676">
        <w:rPr>
          <w:rFonts w:cs="Traditional Arabic" w:hint="cs"/>
          <w:rtl/>
        </w:rPr>
        <w:t>﴿</w:t>
      </w:r>
      <w:r w:rsidR="00CB6DD2" w:rsidRPr="00E03676">
        <w:rPr>
          <w:rStyle w:val="Char4"/>
          <w:rFonts w:hint="cs"/>
          <w:rtl/>
        </w:rPr>
        <w:t xml:space="preserve"> </w:t>
      </w:r>
      <w:r w:rsidR="00CB6DD2" w:rsidRPr="00E03676">
        <w:rPr>
          <w:rStyle w:val="Char4"/>
          <w:rFonts w:hint="eastAsia"/>
          <w:rtl/>
        </w:rPr>
        <w:t>وَ</w:t>
      </w:r>
      <w:r w:rsidR="00CB6DD2" w:rsidRPr="00E03676">
        <w:rPr>
          <w:rStyle w:val="Char4"/>
          <w:rFonts w:hint="cs"/>
          <w:rtl/>
        </w:rPr>
        <w:t>ٱ</w:t>
      </w:r>
      <w:r w:rsidR="00CB6DD2" w:rsidRPr="00E03676">
        <w:rPr>
          <w:rStyle w:val="Char4"/>
          <w:rFonts w:hint="eastAsia"/>
          <w:rtl/>
        </w:rPr>
        <w:t>لۡمُؤۡمِنُونَ</w:t>
      </w:r>
      <w:r w:rsidR="00CB6DD2" w:rsidRPr="00E03676">
        <w:rPr>
          <w:rStyle w:val="Char4"/>
          <w:rtl/>
        </w:rPr>
        <w:t xml:space="preserve"> وَ</w:t>
      </w:r>
      <w:r w:rsidR="00CB6DD2" w:rsidRPr="00E03676">
        <w:rPr>
          <w:rStyle w:val="Char4"/>
          <w:rFonts w:hint="cs"/>
          <w:rtl/>
        </w:rPr>
        <w:t>ٱ</w:t>
      </w:r>
      <w:r w:rsidR="00CB6DD2" w:rsidRPr="00E03676">
        <w:rPr>
          <w:rStyle w:val="Char4"/>
          <w:rFonts w:hint="eastAsia"/>
          <w:rtl/>
        </w:rPr>
        <w:t>لۡمُؤۡمِنَٰتُ</w:t>
      </w:r>
      <w:r w:rsidR="00CB6DD2" w:rsidRPr="00E03676">
        <w:rPr>
          <w:rStyle w:val="Char4"/>
          <w:rtl/>
        </w:rPr>
        <w:t xml:space="preserve"> بَعۡضُهُمۡ أَوۡلِيَآءُ بَعۡضٖۚ</w:t>
      </w:r>
      <w:r w:rsidR="00CB6DD2" w:rsidRPr="00E03676">
        <w:rPr>
          <w:rFonts w:cs="Traditional Arabic" w:hint="cs"/>
          <w:rtl/>
        </w:rPr>
        <w:t>﴾</w:t>
      </w:r>
      <w:r w:rsidRPr="00E03676">
        <w:rPr>
          <w:rFonts w:hint="cs"/>
          <w:rtl/>
        </w:rPr>
        <w:t xml:space="preserve"> </w:t>
      </w:r>
      <w:r w:rsidR="00CB6DD2" w:rsidRPr="00E03676">
        <w:rPr>
          <w:rStyle w:val="4-Char0"/>
          <w:rFonts w:hint="cs"/>
          <w:rtl/>
        </w:rPr>
        <w:t>[</w:t>
      </w:r>
      <w:r w:rsidRPr="00E03676">
        <w:rPr>
          <w:rStyle w:val="4-Char0"/>
          <w:rFonts w:hint="cs"/>
          <w:rtl/>
        </w:rPr>
        <w:t>التوب</w:t>
      </w:r>
      <w:r w:rsidR="00CB6DD2" w:rsidRPr="00E03676">
        <w:rPr>
          <w:rStyle w:val="4-Char0"/>
          <w:rFonts w:hint="cs"/>
          <w:rtl/>
        </w:rPr>
        <w:t>ة</w:t>
      </w:r>
      <w:r w:rsidRPr="00E03676">
        <w:rPr>
          <w:rStyle w:val="4-Char0"/>
          <w:rFonts w:hint="cs"/>
          <w:rtl/>
        </w:rPr>
        <w:t>: 71</w:t>
      </w:r>
      <w:r w:rsidR="00CB6DD2" w:rsidRPr="00E03676">
        <w:rPr>
          <w:rStyle w:val="4-Char0"/>
          <w:rFonts w:hint="cs"/>
          <w:rtl/>
        </w:rPr>
        <w:t>]</w:t>
      </w:r>
      <w:r w:rsidRPr="00E03676">
        <w:rPr>
          <w:rFonts w:hint="cs"/>
          <w:rtl/>
        </w:rPr>
        <w:t>.</w:t>
      </w:r>
    </w:p>
    <w:p w:rsidR="006167B8" w:rsidRPr="00E03676" w:rsidRDefault="006167B8" w:rsidP="00CB6DD2">
      <w:pPr>
        <w:pStyle w:val="1-"/>
        <w:rPr>
          <w:rFonts w:ascii="Times New Roman" w:hAnsi="Times New Roman"/>
          <w:rtl/>
        </w:rPr>
      </w:pPr>
      <w:r w:rsidRPr="00E03676">
        <w:rPr>
          <w:rFonts w:ascii="Times New Roman" w:hAnsi="Times New Roman" w:hint="cs"/>
          <w:rtl/>
        </w:rPr>
        <w:t>«</w:t>
      </w:r>
      <w:r w:rsidRPr="00E03676">
        <w:rPr>
          <w:rtl/>
        </w:rPr>
        <w:t>مردان و زنان باا</w:t>
      </w:r>
      <w:r w:rsidR="009768AE" w:rsidRPr="00E03676">
        <w:rPr>
          <w:rtl/>
        </w:rPr>
        <w:t>ی</w:t>
      </w:r>
      <w:r w:rsidRPr="00E03676">
        <w:rPr>
          <w:rtl/>
        </w:rPr>
        <w:t xml:space="preserve">مان، ولى (و </w:t>
      </w:r>
      <w:r w:rsidR="009768AE" w:rsidRPr="00E03676">
        <w:rPr>
          <w:rtl/>
        </w:rPr>
        <w:t>ی</w:t>
      </w:r>
      <w:r w:rsidRPr="00E03676">
        <w:rPr>
          <w:rtl/>
        </w:rPr>
        <w:t xml:space="preserve">ار و </w:t>
      </w:r>
      <w:r w:rsidR="009768AE" w:rsidRPr="00E03676">
        <w:rPr>
          <w:rtl/>
        </w:rPr>
        <w:t>ی</w:t>
      </w:r>
      <w:r w:rsidRPr="00E03676">
        <w:rPr>
          <w:rtl/>
        </w:rPr>
        <w:t xml:space="preserve">اور) </w:t>
      </w:r>
      <w:r w:rsidR="009768AE" w:rsidRPr="00E03676">
        <w:rPr>
          <w:rtl/>
        </w:rPr>
        <w:t>یک</w:t>
      </w:r>
      <w:r w:rsidRPr="00E03676">
        <w:rPr>
          <w:rtl/>
        </w:rPr>
        <w:t>د</w:t>
      </w:r>
      <w:r w:rsidR="009768AE" w:rsidRPr="00E03676">
        <w:rPr>
          <w:rtl/>
        </w:rPr>
        <w:t>ی</w:t>
      </w:r>
      <w:r w:rsidRPr="00E03676">
        <w:rPr>
          <w:rtl/>
        </w:rPr>
        <w:t>گرند</w:t>
      </w:r>
      <w:r w:rsidRPr="00E03676">
        <w:rPr>
          <w:rFonts w:ascii="Times New Roman" w:hAnsi="Times New Roman" w:hint="cs"/>
          <w:rtl/>
        </w:rPr>
        <w:t>».</w:t>
      </w:r>
    </w:p>
    <w:p w:rsidR="006167B8" w:rsidRPr="00E03676" w:rsidRDefault="006167B8" w:rsidP="00CB6DD2">
      <w:pPr>
        <w:pStyle w:val="1-"/>
        <w:rPr>
          <w:rtl/>
        </w:rPr>
      </w:pPr>
      <w:r w:rsidRPr="00E03676">
        <w:rPr>
          <w:rFonts w:hint="cs"/>
          <w:rtl/>
        </w:rPr>
        <w:t>به این ترتیب وجود موالات (دوستی) در بین</w:t>
      </w:r>
      <w:r w:rsidR="000433D3" w:rsidRPr="00E03676">
        <w:rPr>
          <w:rFonts w:hint="cs"/>
          <w:rtl/>
        </w:rPr>
        <w:t xml:space="preserve"> آن‌ها </w:t>
      </w:r>
      <w:r w:rsidRPr="00E03676">
        <w:rPr>
          <w:rFonts w:hint="cs"/>
          <w:rtl/>
        </w:rPr>
        <w:t>را تأیید نموده و</w:t>
      </w:r>
      <w:r w:rsidR="000433D3" w:rsidRPr="00E03676">
        <w:rPr>
          <w:rFonts w:hint="cs"/>
          <w:rtl/>
        </w:rPr>
        <w:t xml:space="preserve"> آن‌ها </w:t>
      </w:r>
      <w:r w:rsidRPr="00E03676">
        <w:rPr>
          <w:rFonts w:hint="cs"/>
          <w:rtl/>
        </w:rPr>
        <w:t>را به دوستی با یکدیگر امر می‌کند، ولی روافض از</w:t>
      </w:r>
      <w:r w:rsidR="000433D3" w:rsidRPr="00E03676">
        <w:rPr>
          <w:rFonts w:hint="cs"/>
          <w:rtl/>
        </w:rPr>
        <w:t xml:space="preserve"> آن‌ها </w:t>
      </w:r>
      <w:r w:rsidRPr="00E03676">
        <w:rPr>
          <w:rFonts w:hint="cs"/>
          <w:rtl/>
        </w:rPr>
        <w:t>بیزاری می‌جویند، و با</w:t>
      </w:r>
      <w:r w:rsidR="000433D3" w:rsidRPr="00E03676">
        <w:rPr>
          <w:rFonts w:hint="cs"/>
          <w:rtl/>
        </w:rPr>
        <w:t xml:space="preserve"> آن‌ها </w:t>
      </w:r>
      <w:r w:rsidRPr="00E03676">
        <w:rPr>
          <w:rFonts w:hint="cs"/>
          <w:rtl/>
        </w:rPr>
        <w:t>دوستی نمی‌کنند، اصل موالات محبت، و اصل دشمنی بغض است، و شیعه صحابه را دوست ندارند، و بلکه نسبت به</w:t>
      </w:r>
      <w:r w:rsidR="000433D3" w:rsidRPr="00E03676">
        <w:rPr>
          <w:rFonts w:hint="cs"/>
          <w:rtl/>
        </w:rPr>
        <w:t xml:space="preserve"> آن‌ها </w:t>
      </w:r>
      <w:r w:rsidRPr="00E03676">
        <w:rPr>
          <w:rFonts w:hint="cs"/>
          <w:rtl/>
        </w:rPr>
        <w:t>بغض می‌ورزند.</w:t>
      </w:r>
    </w:p>
    <w:p w:rsidR="006167B8" w:rsidRPr="00E03676" w:rsidRDefault="006167B8" w:rsidP="00CB6DD2">
      <w:pPr>
        <w:pStyle w:val="1-"/>
        <w:rPr>
          <w:rtl/>
        </w:rPr>
      </w:pPr>
      <w:r w:rsidRPr="00E03676">
        <w:rPr>
          <w:rFonts w:hint="cs"/>
          <w:rtl/>
        </w:rPr>
        <w:t>و بعضی از افترا زنندگان حدیثی را جعل نموده‌اند مبنی بر</w:t>
      </w:r>
      <w:r w:rsidR="00BF136F" w:rsidRPr="00E03676">
        <w:rPr>
          <w:rFonts w:hint="cs"/>
          <w:rtl/>
        </w:rPr>
        <w:t xml:space="preserve"> این‌که </w:t>
      </w:r>
      <w:r w:rsidRPr="00E03676">
        <w:rPr>
          <w:rFonts w:hint="cs"/>
          <w:rtl/>
        </w:rPr>
        <w:t>آیه ولایت در مورد علی نازل شده است؛ هنگامی که در نماز انگشترش را داد این آیه نازل شد. کذب و بطلان این روایت مورد اجماع علمای حد</w:t>
      </w:r>
      <w:r w:rsidR="009768AE" w:rsidRPr="00E03676">
        <w:rPr>
          <w:rFonts w:hint="cs"/>
          <w:rtl/>
        </w:rPr>
        <w:t>ی</w:t>
      </w:r>
      <w:r w:rsidRPr="00E03676">
        <w:rPr>
          <w:rFonts w:hint="cs"/>
          <w:rtl/>
        </w:rPr>
        <w:t>ث می‌باشد و کذب آن از وجوه بسیاری مشخص است:</w:t>
      </w:r>
    </w:p>
    <w:p w:rsidR="006167B8" w:rsidRPr="00E03676" w:rsidRDefault="006167B8" w:rsidP="002418EC">
      <w:pPr>
        <w:pStyle w:val="1-"/>
        <w:numPr>
          <w:ilvl w:val="0"/>
          <w:numId w:val="15"/>
        </w:numPr>
        <w:rPr>
          <w:rtl/>
        </w:rPr>
      </w:pPr>
      <w:r w:rsidRPr="00E03676">
        <w:rPr>
          <w:rFonts w:hint="cs"/>
          <w:rtl/>
        </w:rPr>
        <w:t>«الذین» در آیه به صیغه جمع آمده، ولی علی مفرد است.</w:t>
      </w:r>
    </w:p>
    <w:p w:rsidR="006167B8" w:rsidRPr="00E03676" w:rsidRDefault="006167B8" w:rsidP="002418EC">
      <w:pPr>
        <w:pStyle w:val="1-"/>
        <w:numPr>
          <w:ilvl w:val="0"/>
          <w:numId w:val="15"/>
        </w:numPr>
        <w:rPr>
          <w:rtl/>
        </w:rPr>
      </w:pPr>
      <w:r w:rsidRPr="00E03676">
        <w:rPr>
          <w:rFonts w:hint="cs"/>
          <w:rtl/>
        </w:rPr>
        <w:t>واو در «وهم راکعون» واو حالیه نیست، زیرا در این صورت تنها ولایت و دوستی کسانی مقبول است که در حال رکوع زکات می‌دهند، و بنابراین دوستی با سایر نزدیکان و صحابه پیغمبر ناروا خواهد بود.</w:t>
      </w:r>
    </w:p>
    <w:p w:rsidR="006167B8" w:rsidRPr="00E03676" w:rsidRDefault="006167B8" w:rsidP="002418EC">
      <w:pPr>
        <w:pStyle w:val="1-"/>
        <w:numPr>
          <w:ilvl w:val="0"/>
          <w:numId w:val="15"/>
        </w:numPr>
        <w:rPr>
          <w:rtl/>
        </w:rPr>
      </w:pPr>
      <w:r w:rsidRPr="00E03676">
        <w:rPr>
          <w:rFonts w:hint="cs"/>
          <w:rtl/>
        </w:rPr>
        <w:t>مدح در پی عملی متصور است که آن عمل واجب و یا مستحب باشد، در حالی که به اجماع علمای اسلامی زکات‌دادن در داخل نماز نه واجب است و نه مستحب، زیرا باعث عدم تمرکز در نماز می‌شود.</w:t>
      </w:r>
    </w:p>
    <w:p w:rsidR="006167B8" w:rsidRPr="00E03676" w:rsidRDefault="006167B8" w:rsidP="002418EC">
      <w:pPr>
        <w:pStyle w:val="1-"/>
        <w:numPr>
          <w:ilvl w:val="0"/>
          <w:numId w:val="15"/>
        </w:numPr>
        <w:rPr>
          <w:rtl/>
        </w:rPr>
      </w:pPr>
      <w:r w:rsidRPr="00E03676">
        <w:rPr>
          <w:rFonts w:hint="cs"/>
          <w:rtl/>
        </w:rPr>
        <w:t>چنانچه دادن زکات در نماز یک حُسن می‌بود، نمی‌بایست تفاوتی بین دادن آن در حال رکوع و غیررکوع وجود داشته باشد، و بلکه دادن آن در حالت ایستاده و نشسته راحت‌تر است.</w:t>
      </w:r>
    </w:p>
    <w:p w:rsidR="006167B8" w:rsidRPr="00E03676" w:rsidRDefault="006167B8" w:rsidP="002418EC">
      <w:pPr>
        <w:pStyle w:val="1-"/>
        <w:numPr>
          <w:ilvl w:val="0"/>
          <w:numId w:val="15"/>
        </w:numPr>
        <w:rPr>
          <w:rtl/>
        </w:rPr>
      </w:pPr>
      <w:r w:rsidRPr="00E03676">
        <w:rPr>
          <w:rFonts w:hint="cs"/>
          <w:rtl/>
        </w:rPr>
        <w:t xml:space="preserve">در زمانی که پیغمبر </w:t>
      </w:r>
      <w:r w:rsidRPr="00E03676">
        <w:rPr>
          <w:rFonts w:cs="CTraditional Arabic" w:hint="cs"/>
          <w:sz w:val="30"/>
          <w:szCs w:val="30"/>
          <w:rtl/>
        </w:rPr>
        <w:t>ص</w:t>
      </w:r>
      <w:r w:rsidRPr="00E03676">
        <w:rPr>
          <w:rFonts w:hint="cs"/>
          <w:rtl/>
        </w:rPr>
        <w:t xml:space="preserve"> زنده بود، هنوز زکات بر علی فرض نشده بود.</w:t>
      </w:r>
    </w:p>
    <w:p w:rsidR="006167B8" w:rsidRPr="00E03676" w:rsidRDefault="006167B8" w:rsidP="002418EC">
      <w:pPr>
        <w:pStyle w:val="1-"/>
        <w:numPr>
          <w:ilvl w:val="0"/>
          <w:numId w:val="15"/>
        </w:numPr>
        <w:rPr>
          <w:rtl/>
        </w:rPr>
      </w:pPr>
      <w:r w:rsidRPr="00E03676">
        <w:rPr>
          <w:rFonts w:hint="cs"/>
          <w:rtl/>
        </w:rPr>
        <w:t>چیزی غیر از انگشتر برای زکات بهتر از انگشتری است، و اکثر فقهاء می‌گویند: دادن انگشتری برای زکات کافی نیست [و به تنهایی زکات محسوب نمی</w:t>
      </w:r>
      <w:r w:rsidRPr="00E03676">
        <w:rPr>
          <w:rFonts w:hint="eastAsia"/>
          <w:rtl/>
        </w:rPr>
        <w:t>‌</w:t>
      </w:r>
      <w:r w:rsidRPr="00E03676">
        <w:rPr>
          <w:rFonts w:hint="cs"/>
          <w:rtl/>
        </w:rPr>
        <w:t>شود].</w:t>
      </w:r>
    </w:p>
    <w:p w:rsidR="006167B8" w:rsidRPr="00E03676" w:rsidRDefault="006167B8" w:rsidP="002418EC">
      <w:pPr>
        <w:pStyle w:val="1-"/>
        <w:numPr>
          <w:ilvl w:val="0"/>
          <w:numId w:val="15"/>
        </w:numPr>
        <w:rPr>
          <w:rtl/>
        </w:rPr>
      </w:pPr>
      <w:r w:rsidRPr="00E03676">
        <w:rPr>
          <w:rFonts w:hint="cs"/>
          <w:rtl/>
        </w:rPr>
        <w:t>در حدیث مورد استشهاد روافض آمده که گدایی درخواست کمک کرد و علی انگشتری‌ را به او داد در حالی که شایسته است زکاتی مورد مدح واقع گردد که بدون درخواست‌ گدا و ابتداءاً انجام شده باشد، نه</w:t>
      </w:r>
      <w:r w:rsidR="00BF136F" w:rsidRPr="00E03676">
        <w:rPr>
          <w:rFonts w:hint="cs"/>
          <w:rtl/>
        </w:rPr>
        <w:t xml:space="preserve"> این‌که </w:t>
      </w:r>
      <w:r w:rsidRPr="00E03676">
        <w:rPr>
          <w:rFonts w:hint="cs"/>
          <w:rtl/>
        </w:rPr>
        <w:t>شخص منتظر درخواست گدا بماند.</w:t>
      </w:r>
    </w:p>
    <w:p w:rsidR="006167B8" w:rsidRPr="00E03676" w:rsidRDefault="006167B8" w:rsidP="002418EC">
      <w:pPr>
        <w:pStyle w:val="1-"/>
        <w:numPr>
          <w:ilvl w:val="0"/>
          <w:numId w:val="15"/>
        </w:numPr>
        <w:rPr>
          <w:rtl/>
        </w:rPr>
      </w:pPr>
      <w:r w:rsidRPr="00E03676">
        <w:rPr>
          <w:rFonts w:hint="cs"/>
          <w:rtl/>
        </w:rPr>
        <w:t>کلام با سیاق نهی از دوستی با کفار و امر به دوستی مؤمنان با یکدیگر نازل شده است، همچنانکه سیاق آیه بر این مطلب دلالت می‌کند.</w:t>
      </w:r>
    </w:p>
    <w:p w:rsidR="006167B8" w:rsidRPr="00E03676" w:rsidRDefault="006167B8" w:rsidP="00CB6DD2">
      <w:pPr>
        <w:pStyle w:val="1-"/>
        <w:rPr>
          <w:rtl/>
        </w:rPr>
      </w:pPr>
      <w:r w:rsidRPr="00E03676">
        <w:rPr>
          <w:rFonts w:hint="cs"/>
          <w:rtl/>
        </w:rPr>
        <w:t>ان شاءالله در جای مناسب خودش به صورت کامل در مورد این آیه صحبت خواهیم کرد. روافض به هیچ حجتی استناد نمی‌کنند مگر</w:t>
      </w:r>
      <w:r w:rsidR="00BF136F" w:rsidRPr="00E03676">
        <w:rPr>
          <w:rFonts w:hint="cs"/>
          <w:rtl/>
        </w:rPr>
        <w:t xml:space="preserve"> این‌که </w:t>
      </w:r>
      <w:r w:rsidRPr="00E03676">
        <w:rPr>
          <w:rFonts w:hint="cs"/>
          <w:rtl/>
        </w:rPr>
        <w:t>آن حجت به جای</w:t>
      </w:r>
      <w:r w:rsidR="00BF136F" w:rsidRPr="00E03676">
        <w:rPr>
          <w:rFonts w:hint="cs"/>
          <w:rtl/>
        </w:rPr>
        <w:t xml:space="preserve"> این‌که </w:t>
      </w:r>
      <w:r w:rsidRPr="00E03676">
        <w:rPr>
          <w:rFonts w:hint="cs"/>
          <w:rtl/>
        </w:rPr>
        <w:t>دلیلی برای ادعایشان گردد، دلیلی در رد ادعای</w:t>
      </w:r>
      <w:r w:rsidR="00A07EF2" w:rsidRPr="00E03676">
        <w:rPr>
          <w:rFonts w:hint="cs"/>
          <w:rtl/>
        </w:rPr>
        <w:t xml:space="preserve"> آن‌هاست</w:t>
      </w:r>
      <w:r w:rsidRPr="00E03676">
        <w:rPr>
          <w:rFonts w:hint="cs"/>
          <w:rtl/>
        </w:rPr>
        <w:t>، مثلا این آیه را دلیل ولایت به معنی امارت و حکومت می‌دانند، در حالی که این آیه به معنی ولایتی است که نقیض عداوت و دشمنی است، و روافض از آن بی‌بهره و بلکه مخالف چنین ولایتی می‌باشند.</w:t>
      </w:r>
    </w:p>
    <w:p w:rsidR="006167B8" w:rsidRPr="00E03676" w:rsidRDefault="006167B8" w:rsidP="00CB6DD2">
      <w:pPr>
        <w:pStyle w:val="1-"/>
        <w:rPr>
          <w:rtl/>
        </w:rPr>
      </w:pPr>
      <w:r w:rsidRPr="00E03676">
        <w:rPr>
          <w:rFonts w:hint="cs"/>
          <w:rtl/>
        </w:rPr>
        <w:t>و اسماعیلیه و نصیریه و امثال اینان با کفاری همچون یهودیان، مسیحیان و منافقان رابطه دوستی برقرار می‌کنند، و با مؤمنانی همچون مهاجران و انصار و پیروان</w:t>
      </w:r>
      <w:r w:rsidR="000433D3" w:rsidRPr="00E03676">
        <w:rPr>
          <w:rFonts w:hint="cs"/>
          <w:rtl/>
        </w:rPr>
        <w:t xml:space="preserve"> آن‌ها </w:t>
      </w:r>
      <w:r w:rsidRPr="00E03676">
        <w:rPr>
          <w:rFonts w:hint="cs"/>
          <w:rtl/>
        </w:rPr>
        <w:t>دشمنی می‌ورزند، و این در بین</w:t>
      </w:r>
      <w:r w:rsidR="000433D3" w:rsidRPr="00E03676">
        <w:rPr>
          <w:rFonts w:hint="cs"/>
          <w:rtl/>
        </w:rPr>
        <w:t xml:space="preserve"> آن‌ها </w:t>
      </w:r>
      <w:r w:rsidRPr="00E03676">
        <w:rPr>
          <w:rFonts w:hint="cs"/>
          <w:rtl/>
        </w:rPr>
        <w:t>رایج و مشهور است.</w:t>
      </w:r>
    </w:p>
    <w:p w:rsidR="006167B8" w:rsidRPr="00E03676" w:rsidRDefault="006167B8" w:rsidP="00CB6DD2">
      <w:pPr>
        <w:pStyle w:val="1-"/>
        <w:rPr>
          <w:sz w:val="32"/>
          <w:szCs w:val="32"/>
          <w:rtl/>
        </w:rPr>
      </w:pPr>
      <w:r w:rsidRPr="00E03676">
        <w:rPr>
          <w:rFonts w:hint="cs"/>
          <w:rtl/>
        </w:rPr>
        <w:t>با بهترین بندگان خدا یعنی مؤمنان دشمنی می‌ورزند و با یهودیان، مسیحیان و مشرکانی از ترک و غیره رابطه دوست</w:t>
      </w:r>
      <w:r w:rsidRPr="00E03676">
        <w:rPr>
          <w:rStyle w:val="1-Char"/>
          <w:rFonts w:hint="cs"/>
          <w:rtl/>
        </w:rPr>
        <w:t>ی</w:t>
      </w:r>
      <w:r w:rsidRPr="00E03676">
        <w:rPr>
          <w:rFonts w:hint="cs"/>
          <w:rtl/>
        </w:rPr>
        <w:t xml:space="preserve"> برقرار می‌کنند، در حالی که خداوند می‌فرماید:</w:t>
      </w:r>
      <w:r w:rsidR="00CB6DD2" w:rsidRPr="00E03676">
        <w:rPr>
          <w:rFonts w:hint="cs"/>
          <w:rtl/>
        </w:rPr>
        <w:t xml:space="preserve"> </w:t>
      </w:r>
      <w:r w:rsidR="00CB6DD2" w:rsidRPr="00E03676">
        <w:rPr>
          <w:rFonts w:cs="Traditional Arabic" w:hint="cs"/>
          <w:rtl/>
        </w:rPr>
        <w:t>﴿</w:t>
      </w:r>
      <w:r w:rsidR="00CB6DD2" w:rsidRPr="00E03676">
        <w:rPr>
          <w:rStyle w:val="Char4"/>
          <w:rFonts w:hint="eastAsia"/>
          <w:rtl/>
        </w:rPr>
        <w:t>يَٰٓأَيُّهَا</w:t>
      </w:r>
      <w:r w:rsidR="00CB6DD2" w:rsidRPr="00E03676">
        <w:rPr>
          <w:rStyle w:val="Char4"/>
          <w:rtl/>
        </w:rPr>
        <w:t xml:space="preserve"> </w:t>
      </w:r>
      <w:r w:rsidR="00CB6DD2" w:rsidRPr="00E03676">
        <w:rPr>
          <w:rStyle w:val="Char4"/>
          <w:rFonts w:hint="cs"/>
          <w:rtl/>
        </w:rPr>
        <w:t>ٱ</w:t>
      </w:r>
      <w:r w:rsidR="00CB6DD2" w:rsidRPr="00E03676">
        <w:rPr>
          <w:rStyle w:val="Char4"/>
          <w:rFonts w:hint="eastAsia"/>
          <w:rtl/>
        </w:rPr>
        <w:t>لنَّبِيُّ</w:t>
      </w:r>
      <w:r w:rsidR="00CB6DD2" w:rsidRPr="00E03676">
        <w:rPr>
          <w:rStyle w:val="Char4"/>
          <w:rtl/>
        </w:rPr>
        <w:t xml:space="preserve"> حَسۡبُكَ </w:t>
      </w:r>
      <w:r w:rsidR="00CB6DD2" w:rsidRPr="00E03676">
        <w:rPr>
          <w:rStyle w:val="Char4"/>
          <w:rFonts w:hint="cs"/>
          <w:rtl/>
        </w:rPr>
        <w:t>ٱ</w:t>
      </w:r>
      <w:r w:rsidR="00CB6DD2" w:rsidRPr="00E03676">
        <w:rPr>
          <w:rStyle w:val="Char4"/>
          <w:rFonts w:hint="eastAsia"/>
          <w:rtl/>
        </w:rPr>
        <w:t>للَّهُ</w:t>
      </w:r>
      <w:r w:rsidR="00CB6DD2" w:rsidRPr="00E03676">
        <w:rPr>
          <w:rStyle w:val="Char4"/>
          <w:rtl/>
        </w:rPr>
        <w:t xml:space="preserve"> وَمَنِ </w:t>
      </w:r>
      <w:r w:rsidR="00CB6DD2" w:rsidRPr="00E03676">
        <w:rPr>
          <w:rStyle w:val="Char4"/>
          <w:rFonts w:hint="cs"/>
          <w:rtl/>
        </w:rPr>
        <w:t>ٱ</w:t>
      </w:r>
      <w:r w:rsidR="00CB6DD2" w:rsidRPr="00E03676">
        <w:rPr>
          <w:rStyle w:val="Char4"/>
          <w:rFonts w:hint="eastAsia"/>
          <w:rtl/>
        </w:rPr>
        <w:t>تَّبَعَكَ</w:t>
      </w:r>
      <w:r w:rsidR="00CB6DD2" w:rsidRPr="00E03676">
        <w:rPr>
          <w:rStyle w:val="Char4"/>
          <w:rtl/>
        </w:rPr>
        <w:t xml:space="preserve"> مِنَ </w:t>
      </w:r>
      <w:r w:rsidR="00CB6DD2" w:rsidRPr="00E03676">
        <w:rPr>
          <w:rStyle w:val="Char4"/>
          <w:rFonts w:hint="cs"/>
          <w:rtl/>
        </w:rPr>
        <w:t>ٱ</w:t>
      </w:r>
      <w:r w:rsidR="00CB6DD2" w:rsidRPr="00E03676">
        <w:rPr>
          <w:rStyle w:val="Char4"/>
          <w:rFonts w:hint="eastAsia"/>
          <w:rtl/>
        </w:rPr>
        <w:t>لۡمُؤۡمِنِينَ</w:t>
      </w:r>
      <w:r w:rsidR="00CB6DD2" w:rsidRPr="00E03676">
        <w:rPr>
          <w:rStyle w:val="Char4"/>
          <w:rtl/>
        </w:rPr>
        <w:t xml:space="preserve"> ٦٤</w:t>
      </w:r>
      <w:r w:rsidR="00CB6DD2" w:rsidRPr="00E03676">
        <w:rPr>
          <w:rFonts w:cs="Traditional Arabic" w:hint="cs"/>
          <w:rtl/>
        </w:rPr>
        <w:t>﴾</w:t>
      </w:r>
      <w:r w:rsidRPr="00E03676">
        <w:rPr>
          <w:rFonts w:hint="cs"/>
          <w:rtl/>
        </w:rPr>
        <w:t xml:space="preserve"> </w:t>
      </w:r>
      <w:r w:rsidR="00CB6DD2" w:rsidRPr="00E03676">
        <w:rPr>
          <w:rStyle w:val="4-Char0"/>
          <w:rFonts w:hint="cs"/>
          <w:rtl/>
        </w:rPr>
        <w:t>[</w:t>
      </w:r>
      <w:r w:rsidRPr="00E03676">
        <w:rPr>
          <w:rStyle w:val="4-Char0"/>
          <w:rFonts w:hint="cs"/>
          <w:rtl/>
        </w:rPr>
        <w:t>الأنفال: 64</w:t>
      </w:r>
      <w:r w:rsidR="00CB6DD2" w:rsidRPr="00E03676">
        <w:rPr>
          <w:rStyle w:val="4-Char0"/>
          <w:rFonts w:hint="cs"/>
          <w:rtl/>
        </w:rPr>
        <w:t>]</w:t>
      </w:r>
      <w:r w:rsidRPr="00E03676">
        <w:rPr>
          <w:rFonts w:ascii="Lotus Linotype" w:hAnsi="Lotus Linotype" w:hint="cs"/>
          <w:color w:val="000000"/>
          <w:rtl/>
        </w:rPr>
        <w:t>.</w:t>
      </w:r>
    </w:p>
    <w:p w:rsidR="006167B8" w:rsidRPr="00E03676" w:rsidRDefault="006167B8" w:rsidP="00CB6DD2">
      <w:pPr>
        <w:pStyle w:val="1-"/>
        <w:rPr>
          <w:rFonts w:ascii="Times New Roman" w:hAnsi="Times New Roman"/>
          <w:rtl/>
        </w:rPr>
      </w:pPr>
      <w:r w:rsidRPr="00E03676">
        <w:rPr>
          <w:rFonts w:ascii="Times New Roman" w:hAnsi="Times New Roman" w:hint="cs"/>
          <w:rtl/>
        </w:rPr>
        <w:t>«</w:t>
      </w:r>
      <w:r w:rsidRPr="00E03676">
        <w:rPr>
          <w:rtl/>
        </w:rPr>
        <w:t>اى پ</w:t>
      </w:r>
      <w:r w:rsidR="009768AE" w:rsidRPr="00E03676">
        <w:rPr>
          <w:rtl/>
        </w:rPr>
        <w:t>ی</w:t>
      </w:r>
      <w:r w:rsidRPr="00E03676">
        <w:rPr>
          <w:rtl/>
        </w:rPr>
        <w:t xml:space="preserve">امبر! خداوند و مؤمنانى </w:t>
      </w:r>
      <w:r w:rsidR="009768AE" w:rsidRPr="00E03676">
        <w:rPr>
          <w:rtl/>
        </w:rPr>
        <w:t>ک</w:t>
      </w:r>
      <w:r w:rsidRPr="00E03676">
        <w:rPr>
          <w:rtl/>
        </w:rPr>
        <w:t>ه از تو پ</w:t>
      </w:r>
      <w:r w:rsidR="009768AE" w:rsidRPr="00E03676">
        <w:rPr>
          <w:rtl/>
        </w:rPr>
        <w:t>ی</w:t>
      </w:r>
      <w:r w:rsidRPr="00E03676">
        <w:rPr>
          <w:rtl/>
        </w:rPr>
        <w:t>روى مى‏</w:t>
      </w:r>
      <w:r w:rsidR="009768AE" w:rsidRPr="00E03676">
        <w:rPr>
          <w:rtl/>
        </w:rPr>
        <w:t>ک</w:t>
      </w:r>
      <w:r w:rsidRPr="00E03676">
        <w:rPr>
          <w:rtl/>
        </w:rPr>
        <w:t>نند، براى حما</w:t>
      </w:r>
      <w:r w:rsidR="009768AE" w:rsidRPr="00E03676">
        <w:rPr>
          <w:rtl/>
        </w:rPr>
        <w:t>ی</w:t>
      </w:r>
      <w:r w:rsidRPr="00E03676">
        <w:rPr>
          <w:rtl/>
        </w:rPr>
        <w:t xml:space="preserve">ت تو </w:t>
      </w:r>
      <w:r w:rsidR="009768AE" w:rsidRPr="00E03676">
        <w:rPr>
          <w:rtl/>
        </w:rPr>
        <w:t>ک</w:t>
      </w:r>
      <w:r w:rsidRPr="00E03676">
        <w:rPr>
          <w:rtl/>
        </w:rPr>
        <w:t>افى است (</w:t>
      </w:r>
      <w:r w:rsidR="000A6EAE" w:rsidRPr="00E03676">
        <w:rPr>
          <w:rtl/>
        </w:rPr>
        <w:t>؛</w:t>
      </w:r>
      <w:r w:rsidRPr="00E03676">
        <w:rPr>
          <w:rtl/>
        </w:rPr>
        <w:t>فقط بر</w:t>
      </w:r>
      <w:r w:rsidR="000433D3" w:rsidRPr="00E03676">
        <w:rPr>
          <w:rtl/>
        </w:rPr>
        <w:t xml:space="preserve"> آن‌ها </w:t>
      </w:r>
      <w:r w:rsidRPr="00E03676">
        <w:rPr>
          <w:rtl/>
        </w:rPr>
        <w:t>ت</w:t>
      </w:r>
      <w:r w:rsidR="009768AE" w:rsidRPr="00E03676">
        <w:rPr>
          <w:rtl/>
        </w:rPr>
        <w:t>کی</w:t>
      </w:r>
      <w:r w:rsidRPr="00E03676">
        <w:rPr>
          <w:rtl/>
        </w:rPr>
        <w:t xml:space="preserve">ه </w:t>
      </w:r>
      <w:r w:rsidR="009768AE" w:rsidRPr="00E03676">
        <w:rPr>
          <w:rtl/>
        </w:rPr>
        <w:t>ک</w:t>
      </w:r>
      <w:r w:rsidRPr="00E03676">
        <w:rPr>
          <w:rtl/>
        </w:rPr>
        <w:t>ن)</w:t>
      </w:r>
      <w:r w:rsidRPr="00E03676">
        <w:rPr>
          <w:rFonts w:ascii="Times New Roman" w:hAnsi="Times New Roman" w:hint="cs"/>
          <w:rtl/>
        </w:rPr>
        <w:t>».</w:t>
      </w:r>
    </w:p>
    <w:p w:rsidR="006167B8" w:rsidRPr="00E03676" w:rsidRDefault="006167B8" w:rsidP="00CB6DD2">
      <w:pPr>
        <w:pStyle w:val="1-"/>
        <w:rPr>
          <w:rtl/>
        </w:rPr>
      </w:pPr>
      <w:r w:rsidRPr="00E03676">
        <w:rPr>
          <w:rFonts w:hint="cs"/>
          <w:rtl/>
        </w:rPr>
        <w:t>یعنی خداوند برای تو و پیروان مؤمن تو کفایت می‌کند و صحابه در بین مؤمنانی که تا قیام قیامت می‌آیند، بهترین و سزاوارترین هستند.</w:t>
      </w:r>
    </w:p>
    <w:p w:rsidR="006167B8" w:rsidRPr="00E03676" w:rsidRDefault="006167B8" w:rsidP="00CB6DD2">
      <w:pPr>
        <w:pStyle w:val="1-"/>
        <w:rPr>
          <w:rtl/>
        </w:rPr>
      </w:pPr>
      <w:r w:rsidRPr="00E03676">
        <w:rPr>
          <w:rFonts w:hint="cs"/>
          <w:rtl/>
        </w:rPr>
        <w:t>و می‌فرماید:</w:t>
      </w:r>
      <w:r w:rsidR="00CB6DD2" w:rsidRPr="00E03676">
        <w:rPr>
          <w:rFonts w:hint="cs"/>
          <w:rtl/>
        </w:rPr>
        <w:t xml:space="preserve"> </w:t>
      </w:r>
      <w:r w:rsidR="00CB6DD2" w:rsidRPr="00E03676">
        <w:rPr>
          <w:rFonts w:cs="Traditional Arabic" w:hint="cs"/>
          <w:rtl/>
        </w:rPr>
        <w:t>﴿</w:t>
      </w:r>
      <w:r w:rsidR="00CB6DD2" w:rsidRPr="00E03676">
        <w:rPr>
          <w:rStyle w:val="Char4"/>
          <w:rFonts w:hint="eastAsia"/>
          <w:rtl/>
        </w:rPr>
        <w:t>إِذَا</w:t>
      </w:r>
      <w:r w:rsidR="00CB6DD2" w:rsidRPr="00E03676">
        <w:rPr>
          <w:rStyle w:val="Char4"/>
          <w:rtl/>
        </w:rPr>
        <w:t xml:space="preserve"> جَآءَ نَصۡرُ </w:t>
      </w:r>
      <w:r w:rsidR="00CB6DD2" w:rsidRPr="00E03676">
        <w:rPr>
          <w:rStyle w:val="Char4"/>
          <w:rFonts w:hint="cs"/>
          <w:rtl/>
        </w:rPr>
        <w:t>ٱ</w:t>
      </w:r>
      <w:r w:rsidR="00CB6DD2" w:rsidRPr="00E03676">
        <w:rPr>
          <w:rStyle w:val="Char4"/>
          <w:rFonts w:hint="eastAsia"/>
          <w:rtl/>
        </w:rPr>
        <w:t>للَّهِ</w:t>
      </w:r>
      <w:r w:rsidR="00CB6DD2" w:rsidRPr="00E03676">
        <w:rPr>
          <w:rStyle w:val="Char4"/>
          <w:rtl/>
        </w:rPr>
        <w:t xml:space="preserve"> وَ</w:t>
      </w:r>
      <w:r w:rsidR="00CB6DD2" w:rsidRPr="00E03676">
        <w:rPr>
          <w:rStyle w:val="Char4"/>
          <w:rFonts w:hint="cs"/>
          <w:rtl/>
        </w:rPr>
        <w:t>ٱ</w:t>
      </w:r>
      <w:r w:rsidR="00CB6DD2" w:rsidRPr="00E03676">
        <w:rPr>
          <w:rStyle w:val="Char4"/>
          <w:rFonts w:hint="eastAsia"/>
          <w:rtl/>
        </w:rPr>
        <w:t>لۡفَتۡحُ</w:t>
      </w:r>
      <w:r w:rsidR="00CB6DD2" w:rsidRPr="00E03676">
        <w:rPr>
          <w:rStyle w:val="Char4"/>
          <w:rtl/>
        </w:rPr>
        <w:t xml:space="preserve"> ١ وَرَأَيۡتَ </w:t>
      </w:r>
      <w:r w:rsidR="00CB6DD2" w:rsidRPr="00E03676">
        <w:rPr>
          <w:rStyle w:val="Char4"/>
          <w:rFonts w:hint="cs"/>
          <w:rtl/>
        </w:rPr>
        <w:t>ٱ</w:t>
      </w:r>
      <w:r w:rsidR="00CB6DD2" w:rsidRPr="00E03676">
        <w:rPr>
          <w:rStyle w:val="Char4"/>
          <w:rFonts w:hint="eastAsia"/>
          <w:rtl/>
        </w:rPr>
        <w:t>لنَّاسَ</w:t>
      </w:r>
      <w:r w:rsidR="00CB6DD2" w:rsidRPr="00E03676">
        <w:rPr>
          <w:rStyle w:val="Char4"/>
          <w:rtl/>
        </w:rPr>
        <w:t xml:space="preserve"> يَدۡخُلُونَ فِي دِينِ </w:t>
      </w:r>
      <w:r w:rsidR="00CB6DD2" w:rsidRPr="00E03676">
        <w:rPr>
          <w:rStyle w:val="Char4"/>
          <w:rFonts w:hint="cs"/>
          <w:rtl/>
        </w:rPr>
        <w:t>ٱ</w:t>
      </w:r>
      <w:r w:rsidR="00CB6DD2" w:rsidRPr="00E03676">
        <w:rPr>
          <w:rStyle w:val="Char4"/>
          <w:rFonts w:hint="eastAsia"/>
          <w:rtl/>
        </w:rPr>
        <w:t>للَّهِ</w:t>
      </w:r>
      <w:r w:rsidR="00CB6DD2" w:rsidRPr="00E03676">
        <w:rPr>
          <w:rStyle w:val="Char4"/>
          <w:rtl/>
        </w:rPr>
        <w:t xml:space="preserve"> أَفۡوَاجٗا ٢</w:t>
      </w:r>
      <w:r w:rsidR="00CB6DD2" w:rsidRPr="00E03676">
        <w:rPr>
          <w:rStyle w:val="Char4"/>
          <w:rFonts w:hint="cs"/>
          <w:rtl/>
        </w:rPr>
        <w:t xml:space="preserve"> </w:t>
      </w:r>
      <w:r w:rsidR="00CB6DD2" w:rsidRPr="00E03676">
        <w:rPr>
          <w:rStyle w:val="Char4"/>
          <w:rFonts w:hint="eastAsia"/>
          <w:rtl/>
        </w:rPr>
        <w:t>فَسَبِّحۡ</w:t>
      </w:r>
      <w:r w:rsidR="00CB6DD2" w:rsidRPr="00E03676">
        <w:rPr>
          <w:rStyle w:val="Char4"/>
          <w:rtl/>
        </w:rPr>
        <w:t xml:space="preserve"> بِحَمۡدِ رَبِّكَ وَ</w:t>
      </w:r>
      <w:r w:rsidR="00CB6DD2" w:rsidRPr="00E03676">
        <w:rPr>
          <w:rStyle w:val="Char4"/>
          <w:rFonts w:hint="cs"/>
          <w:rtl/>
        </w:rPr>
        <w:t>ٱ</w:t>
      </w:r>
      <w:r w:rsidR="00CB6DD2" w:rsidRPr="00E03676">
        <w:rPr>
          <w:rStyle w:val="Char4"/>
          <w:rFonts w:hint="eastAsia"/>
          <w:rtl/>
        </w:rPr>
        <w:t>سۡتَغۡفِرۡهُۚ</w:t>
      </w:r>
      <w:r w:rsidR="00CB6DD2" w:rsidRPr="00E03676">
        <w:rPr>
          <w:rStyle w:val="Char4"/>
          <w:rtl/>
        </w:rPr>
        <w:t xml:space="preserve"> إِنَّهُ</w:t>
      </w:r>
      <w:r w:rsidR="00CB6DD2" w:rsidRPr="00E03676">
        <w:rPr>
          <w:rStyle w:val="Char4"/>
          <w:rFonts w:hint="cs"/>
          <w:rtl/>
        </w:rPr>
        <w:t>ۥ</w:t>
      </w:r>
      <w:r w:rsidR="00CB6DD2" w:rsidRPr="00E03676">
        <w:rPr>
          <w:rStyle w:val="Char4"/>
          <w:rtl/>
        </w:rPr>
        <w:t xml:space="preserve"> كَانَ تَوَّابَۢا ٣</w:t>
      </w:r>
      <w:r w:rsidR="00CB6DD2" w:rsidRPr="00E03676">
        <w:rPr>
          <w:rFonts w:cs="Traditional Arabic" w:hint="cs"/>
          <w:rtl/>
        </w:rPr>
        <w:t>﴾</w:t>
      </w:r>
      <w:r w:rsidRPr="00E03676">
        <w:rPr>
          <w:rFonts w:hint="cs"/>
          <w:rtl/>
        </w:rPr>
        <w:t xml:space="preserve"> </w:t>
      </w:r>
      <w:r w:rsidR="00CB6DD2" w:rsidRPr="00E03676">
        <w:rPr>
          <w:rStyle w:val="4-Char0"/>
          <w:rFonts w:hint="cs"/>
          <w:rtl/>
        </w:rPr>
        <w:t>[</w:t>
      </w:r>
      <w:r w:rsidRPr="00E03676">
        <w:rPr>
          <w:rStyle w:val="4-Char0"/>
          <w:rFonts w:hint="cs"/>
          <w:rtl/>
        </w:rPr>
        <w:t>النصر: 1-3</w:t>
      </w:r>
      <w:r w:rsidR="00CB6DD2" w:rsidRPr="00E03676">
        <w:rPr>
          <w:rStyle w:val="4-Char0"/>
          <w:rFonts w:hint="cs"/>
          <w:rtl/>
        </w:rPr>
        <w:t>]</w:t>
      </w:r>
      <w:r w:rsidRPr="00E03676">
        <w:rPr>
          <w:rFonts w:hint="cs"/>
          <w:rtl/>
        </w:rPr>
        <w:t>.</w:t>
      </w:r>
    </w:p>
    <w:p w:rsidR="006167B8" w:rsidRPr="00E03676" w:rsidRDefault="006167B8" w:rsidP="00CB6DD2">
      <w:pPr>
        <w:pStyle w:val="1-"/>
        <w:rPr>
          <w:rtl/>
        </w:rPr>
      </w:pPr>
      <w:r w:rsidRPr="00E03676">
        <w:rPr>
          <w:rFonts w:hint="cs"/>
          <w:rtl/>
        </w:rPr>
        <w:t>«هنگام</w:t>
      </w:r>
      <w:r w:rsidR="009768AE" w:rsidRPr="00E03676">
        <w:rPr>
          <w:rFonts w:hint="cs"/>
          <w:rtl/>
        </w:rPr>
        <w:t>ی</w:t>
      </w:r>
      <w:r w:rsidRPr="00E03676">
        <w:rPr>
          <w:rFonts w:hint="cs"/>
          <w:rtl/>
        </w:rPr>
        <w:t xml:space="preserve"> </w:t>
      </w:r>
      <w:r w:rsidR="009768AE" w:rsidRPr="00E03676">
        <w:rPr>
          <w:rFonts w:hint="cs"/>
          <w:rtl/>
        </w:rPr>
        <w:t>ک</w:t>
      </w:r>
      <w:r w:rsidRPr="00E03676">
        <w:rPr>
          <w:rFonts w:hint="cs"/>
          <w:rtl/>
        </w:rPr>
        <w:t xml:space="preserve">ه </w:t>
      </w:r>
      <w:r w:rsidR="009768AE" w:rsidRPr="00E03676">
        <w:rPr>
          <w:rFonts w:hint="cs"/>
          <w:rtl/>
        </w:rPr>
        <w:t>ی</w:t>
      </w:r>
      <w:r w:rsidRPr="00E03676">
        <w:rPr>
          <w:rFonts w:hint="cs"/>
          <w:rtl/>
        </w:rPr>
        <w:t>ار</w:t>
      </w:r>
      <w:r w:rsidR="009768AE" w:rsidRPr="00E03676">
        <w:rPr>
          <w:rFonts w:hint="cs"/>
          <w:rtl/>
        </w:rPr>
        <w:t>ی</w:t>
      </w:r>
      <w:r w:rsidRPr="00E03676">
        <w:rPr>
          <w:rFonts w:hint="cs"/>
          <w:rtl/>
        </w:rPr>
        <w:t xml:space="preserve"> خدا و پ</w:t>
      </w:r>
      <w:r w:rsidR="009768AE" w:rsidRPr="00E03676">
        <w:rPr>
          <w:rFonts w:hint="cs"/>
          <w:rtl/>
        </w:rPr>
        <w:t>ی</w:t>
      </w:r>
      <w:r w:rsidRPr="00E03676">
        <w:rPr>
          <w:rFonts w:hint="cs"/>
          <w:rtl/>
        </w:rPr>
        <w:t>روز</w:t>
      </w:r>
      <w:r w:rsidR="009768AE" w:rsidRPr="00E03676">
        <w:rPr>
          <w:rFonts w:hint="cs"/>
          <w:rtl/>
        </w:rPr>
        <w:t>ی</w:t>
      </w:r>
      <w:r w:rsidRPr="00E03676">
        <w:rPr>
          <w:rFonts w:hint="cs"/>
          <w:rtl/>
        </w:rPr>
        <w:t xml:space="preserve"> (فتح م</w:t>
      </w:r>
      <w:r w:rsidR="009768AE" w:rsidRPr="00E03676">
        <w:rPr>
          <w:rFonts w:hint="cs"/>
          <w:rtl/>
        </w:rPr>
        <w:t>ک</w:t>
      </w:r>
      <w:r w:rsidRPr="00E03676">
        <w:rPr>
          <w:rFonts w:hint="cs"/>
          <w:rtl/>
        </w:rPr>
        <w:t>ه) فرا رسد. و بب</w:t>
      </w:r>
      <w:r w:rsidR="009768AE" w:rsidRPr="00E03676">
        <w:rPr>
          <w:rFonts w:hint="cs"/>
          <w:rtl/>
        </w:rPr>
        <w:t>ی</w:t>
      </w:r>
      <w:r w:rsidRPr="00E03676">
        <w:rPr>
          <w:rFonts w:hint="cs"/>
          <w:rtl/>
        </w:rPr>
        <w:t>ن</w:t>
      </w:r>
      <w:r w:rsidR="009768AE" w:rsidRPr="00E03676">
        <w:rPr>
          <w:rFonts w:hint="cs"/>
          <w:rtl/>
        </w:rPr>
        <w:t>ی</w:t>
      </w:r>
      <w:r w:rsidRPr="00E03676">
        <w:rPr>
          <w:rFonts w:hint="cs"/>
          <w:rtl/>
        </w:rPr>
        <w:t xml:space="preserve"> مردم گروه گروه وارد د</w:t>
      </w:r>
      <w:r w:rsidR="009768AE" w:rsidRPr="00E03676">
        <w:rPr>
          <w:rFonts w:hint="cs"/>
          <w:rtl/>
        </w:rPr>
        <w:t>ی</w:t>
      </w:r>
      <w:r w:rsidRPr="00E03676">
        <w:rPr>
          <w:rFonts w:hint="cs"/>
          <w:rtl/>
        </w:rPr>
        <w:t>ن خدا م</w:t>
      </w:r>
      <w:r w:rsidR="009768AE" w:rsidRPr="00E03676">
        <w:rPr>
          <w:rFonts w:hint="cs"/>
          <w:rtl/>
        </w:rPr>
        <w:t>ی</w:t>
      </w:r>
      <w:r w:rsidRPr="00E03676">
        <w:rPr>
          <w:rFonts w:hint="cs"/>
          <w:rtl/>
        </w:rPr>
        <w:t>‌شوند. پس (به ش</w:t>
      </w:r>
      <w:r w:rsidR="009768AE" w:rsidRPr="00E03676">
        <w:rPr>
          <w:rFonts w:hint="cs"/>
          <w:rtl/>
        </w:rPr>
        <w:t>ک</w:t>
      </w:r>
      <w:r w:rsidRPr="00E03676">
        <w:rPr>
          <w:rFonts w:hint="cs"/>
          <w:rtl/>
        </w:rPr>
        <w:t>رانه</w:t>
      </w:r>
      <w:r w:rsidRPr="00E03676">
        <w:rPr>
          <w:rFonts w:hint="cs"/>
          <w:vertAlign w:val="superscript"/>
          <w:rtl/>
        </w:rPr>
        <w:t>ء</w:t>
      </w:r>
      <w:r w:rsidRPr="00E03676">
        <w:rPr>
          <w:rFonts w:hint="cs"/>
          <w:rtl/>
        </w:rPr>
        <w:t xml:space="preserve"> ا</w:t>
      </w:r>
      <w:r w:rsidR="009768AE" w:rsidRPr="00E03676">
        <w:rPr>
          <w:rFonts w:hint="cs"/>
          <w:rtl/>
        </w:rPr>
        <w:t>ی</w:t>
      </w:r>
      <w:r w:rsidRPr="00E03676">
        <w:rPr>
          <w:rFonts w:hint="cs"/>
          <w:rtl/>
        </w:rPr>
        <w:t>ن نعمت بزرگ و ا</w:t>
      </w:r>
      <w:r w:rsidR="009768AE" w:rsidRPr="00E03676">
        <w:rPr>
          <w:rFonts w:hint="cs"/>
          <w:rtl/>
        </w:rPr>
        <w:t>ی</w:t>
      </w:r>
      <w:r w:rsidRPr="00E03676">
        <w:rPr>
          <w:rFonts w:hint="cs"/>
          <w:rtl/>
        </w:rPr>
        <w:t>ن پ</w:t>
      </w:r>
      <w:r w:rsidR="009768AE" w:rsidRPr="00E03676">
        <w:rPr>
          <w:rFonts w:hint="cs"/>
          <w:rtl/>
        </w:rPr>
        <w:t>ی</w:t>
      </w:r>
      <w:r w:rsidRPr="00E03676">
        <w:rPr>
          <w:rFonts w:hint="cs"/>
          <w:rtl/>
        </w:rPr>
        <w:t>روز</w:t>
      </w:r>
      <w:r w:rsidR="009768AE" w:rsidRPr="00E03676">
        <w:rPr>
          <w:rFonts w:hint="cs"/>
          <w:rtl/>
        </w:rPr>
        <w:t>ی</w:t>
      </w:r>
      <w:r w:rsidRPr="00E03676">
        <w:rPr>
          <w:rFonts w:hint="cs"/>
          <w:rtl/>
        </w:rPr>
        <w:t xml:space="preserve"> و نصرت اله</w:t>
      </w:r>
      <w:r w:rsidR="009768AE" w:rsidRPr="00E03676">
        <w:rPr>
          <w:rFonts w:hint="cs"/>
          <w:rtl/>
        </w:rPr>
        <w:t>ی</w:t>
      </w:r>
      <w:r w:rsidRPr="00E03676">
        <w:rPr>
          <w:rFonts w:hint="cs"/>
          <w:rtl/>
        </w:rPr>
        <w:t>) پروردگارت را تسب</w:t>
      </w:r>
      <w:r w:rsidR="009768AE" w:rsidRPr="00E03676">
        <w:rPr>
          <w:rFonts w:hint="cs"/>
          <w:rtl/>
        </w:rPr>
        <w:t>ی</w:t>
      </w:r>
      <w:r w:rsidRPr="00E03676">
        <w:rPr>
          <w:rFonts w:hint="cs"/>
          <w:rtl/>
        </w:rPr>
        <w:t xml:space="preserve">ح و حمد </w:t>
      </w:r>
      <w:r w:rsidR="009768AE" w:rsidRPr="00E03676">
        <w:rPr>
          <w:rFonts w:hint="cs"/>
          <w:rtl/>
        </w:rPr>
        <w:t>ک</w:t>
      </w:r>
      <w:r w:rsidRPr="00E03676">
        <w:rPr>
          <w:rFonts w:hint="cs"/>
          <w:rtl/>
        </w:rPr>
        <w:t xml:space="preserve">ن، و از او آمرزش بخواه </w:t>
      </w:r>
      <w:r w:rsidR="009768AE" w:rsidRPr="00E03676">
        <w:rPr>
          <w:rFonts w:hint="cs"/>
          <w:rtl/>
        </w:rPr>
        <w:t>ک</w:t>
      </w:r>
      <w:r w:rsidRPr="00E03676">
        <w:rPr>
          <w:rFonts w:hint="cs"/>
          <w:rtl/>
        </w:rPr>
        <w:t>ه او بس</w:t>
      </w:r>
      <w:r w:rsidR="009768AE" w:rsidRPr="00E03676">
        <w:rPr>
          <w:rFonts w:hint="cs"/>
          <w:rtl/>
        </w:rPr>
        <w:t>ی</w:t>
      </w:r>
      <w:r w:rsidRPr="00E03676">
        <w:rPr>
          <w:rFonts w:hint="cs"/>
          <w:rtl/>
        </w:rPr>
        <w:t>ار توبه‌</w:t>
      </w:r>
      <w:r w:rsidRPr="00E03676">
        <w:rPr>
          <w:rFonts w:hint="eastAsia"/>
          <w:rtl/>
        </w:rPr>
        <w:t>پ</w:t>
      </w:r>
      <w:r w:rsidRPr="00E03676">
        <w:rPr>
          <w:rFonts w:hint="cs"/>
          <w:rtl/>
        </w:rPr>
        <w:t>ذ</w:t>
      </w:r>
      <w:r w:rsidR="009768AE" w:rsidRPr="00E03676">
        <w:rPr>
          <w:rFonts w:hint="cs"/>
          <w:rtl/>
        </w:rPr>
        <w:t>ی</w:t>
      </w:r>
      <w:r w:rsidRPr="00E03676">
        <w:rPr>
          <w:rFonts w:hint="cs"/>
          <w:rtl/>
        </w:rPr>
        <w:t>ر است».</w:t>
      </w:r>
    </w:p>
    <w:p w:rsidR="006167B8" w:rsidRPr="00E03676" w:rsidRDefault="006167B8" w:rsidP="00CB6DD2">
      <w:pPr>
        <w:pStyle w:val="1-"/>
        <w:rPr>
          <w:sz w:val="32"/>
          <w:szCs w:val="32"/>
          <w:rtl/>
        </w:rPr>
      </w:pPr>
      <w:r w:rsidRPr="00E03676">
        <w:rPr>
          <w:rFonts w:hint="cs"/>
          <w:rtl/>
        </w:rPr>
        <w:t>آن</w:t>
      </w:r>
      <w:r w:rsidR="00CB6DD2" w:rsidRPr="00E03676">
        <w:rPr>
          <w:rFonts w:hint="eastAsia"/>
          <w:rtl/>
        </w:rPr>
        <w:t>‌</w:t>
      </w:r>
      <w:r w:rsidRPr="00E03676">
        <w:rPr>
          <w:rFonts w:hint="cs"/>
          <w:rtl/>
        </w:rPr>
        <w:t xml:space="preserve">هایی که پیغمبر </w:t>
      </w:r>
      <w:r w:rsidRPr="00E03676">
        <w:rPr>
          <w:rFonts w:cs="CTraditional Arabic" w:hint="cs"/>
          <w:rtl/>
        </w:rPr>
        <w:t>ص</w:t>
      </w:r>
      <w:r w:rsidRPr="00E03676">
        <w:rPr>
          <w:rFonts w:hint="cs"/>
          <w:rtl/>
        </w:rPr>
        <w:t xml:space="preserve"> می‌دید دسته‌دسته وارد دین اسلام می‌شوند</w:t>
      </w:r>
      <w:r w:rsidR="00F71FE9" w:rsidRPr="00E03676">
        <w:rPr>
          <w:rFonts w:hint="cs"/>
          <w:rtl/>
        </w:rPr>
        <w:t xml:space="preserve"> همان‌هایی </w:t>
      </w:r>
      <w:r w:rsidRPr="00E03676">
        <w:rPr>
          <w:rFonts w:hint="cs"/>
          <w:rtl/>
        </w:rPr>
        <w:t>بودند که با او معاصر بودند، همچنانکه در جای دیگر نیز می‌فرماید:</w:t>
      </w:r>
      <w:r w:rsidR="00CB6DD2" w:rsidRPr="00E03676">
        <w:rPr>
          <w:rFonts w:hint="cs"/>
          <w:rtl/>
        </w:rPr>
        <w:t xml:space="preserve"> </w:t>
      </w:r>
      <w:r w:rsidR="00CB6DD2" w:rsidRPr="00E03676">
        <w:rPr>
          <w:rFonts w:cs="Traditional Arabic" w:hint="cs"/>
          <w:rtl/>
        </w:rPr>
        <w:t>﴿</w:t>
      </w:r>
      <w:r w:rsidR="00CB6DD2" w:rsidRPr="00E03676">
        <w:rPr>
          <w:rStyle w:val="Char4"/>
          <w:rtl/>
        </w:rPr>
        <w:t xml:space="preserve">هُوَ </w:t>
      </w:r>
      <w:r w:rsidR="00CB6DD2" w:rsidRPr="00E03676">
        <w:rPr>
          <w:rStyle w:val="Char4"/>
          <w:rFonts w:hint="cs"/>
          <w:rtl/>
        </w:rPr>
        <w:t>ٱ</w:t>
      </w:r>
      <w:r w:rsidR="00CB6DD2" w:rsidRPr="00E03676">
        <w:rPr>
          <w:rStyle w:val="Char4"/>
          <w:rFonts w:hint="eastAsia"/>
          <w:rtl/>
        </w:rPr>
        <w:t>لَّذِيٓ</w:t>
      </w:r>
      <w:r w:rsidR="00CB6DD2" w:rsidRPr="00E03676">
        <w:rPr>
          <w:rStyle w:val="Char4"/>
          <w:rtl/>
        </w:rPr>
        <w:t xml:space="preserve"> أَيَّدَكَ بِنَصۡرِهِ</w:t>
      </w:r>
      <w:r w:rsidR="00CB6DD2" w:rsidRPr="00E03676">
        <w:rPr>
          <w:rStyle w:val="Char4"/>
          <w:rFonts w:hint="cs"/>
          <w:rtl/>
        </w:rPr>
        <w:t>ۦ</w:t>
      </w:r>
      <w:r w:rsidR="00CB6DD2" w:rsidRPr="00E03676">
        <w:rPr>
          <w:rStyle w:val="Char4"/>
          <w:rtl/>
        </w:rPr>
        <w:t xml:space="preserve"> وَبِ</w:t>
      </w:r>
      <w:r w:rsidR="00CB6DD2" w:rsidRPr="00E03676">
        <w:rPr>
          <w:rStyle w:val="Char4"/>
          <w:rFonts w:hint="cs"/>
          <w:rtl/>
        </w:rPr>
        <w:t>ٱ</w:t>
      </w:r>
      <w:r w:rsidR="00CB6DD2" w:rsidRPr="00E03676">
        <w:rPr>
          <w:rStyle w:val="Char4"/>
          <w:rFonts w:hint="eastAsia"/>
          <w:rtl/>
        </w:rPr>
        <w:t>لۡمُؤۡمِنِينَ</w:t>
      </w:r>
      <w:r w:rsidR="00CB6DD2" w:rsidRPr="00E03676">
        <w:rPr>
          <w:rStyle w:val="Char4"/>
          <w:rtl/>
        </w:rPr>
        <w:t xml:space="preserve"> ٦٢ </w:t>
      </w:r>
      <w:r w:rsidR="00CB6DD2" w:rsidRPr="00E03676">
        <w:rPr>
          <w:rStyle w:val="Char4"/>
          <w:rFonts w:hint="eastAsia"/>
          <w:rtl/>
        </w:rPr>
        <w:t>وَأَلَّفَ</w:t>
      </w:r>
      <w:r w:rsidR="00CB6DD2" w:rsidRPr="00E03676">
        <w:rPr>
          <w:rStyle w:val="Char4"/>
          <w:rtl/>
        </w:rPr>
        <w:t xml:space="preserve"> بَيۡنَ قُلُوبِهِمۡۚ</w:t>
      </w:r>
      <w:r w:rsidR="00CB6DD2" w:rsidRPr="00E03676">
        <w:rPr>
          <w:rFonts w:cs="Traditional Arabic" w:hint="cs"/>
          <w:rtl/>
        </w:rPr>
        <w:t>﴾</w:t>
      </w:r>
      <w:r w:rsidRPr="00E03676">
        <w:rPr>
          <w:rFonts w:hint="cs"/>
          <w:rtl/>
        </w:rPr>
        <w:t xml:space="preserve"> </w:t>
      </w:r>
      <w:r w:rsidR="00CB6DD2" w:rsidRPr="00E03676">
        <w:rPr>
          <w:rStyle w:val="4-Char0"/>
          <w:rFonts w:hint="cs"/>
          <w:rtl/>
        </w:rPr>
        <w:t>[</w:t>
      </w:r>
      <w:r w:rsidRPr="00E03676">
        <w:rPr>
          <w:rStyle w:val="4-Char0"/>
          <w:rFonts w:hint="cs"/>
          <w:rtl/>
        </w:rPr>
        <w:t>الأنفال: 62-63</w:t>
      </w:r>
      <w:r w:rsidR="00CB6DD2" w:rsidRPr="00E03676">
        <w:rPr>
          <w:rStyle w:val="4-Char0"/>
          <w:rFonts w:hint="cs"/>
          <w:rtl/>
        </w:rPr>
        <w:t>]</w:t>
      </w:r>
      <w:r w:rsidRPr="00E03676">
        <w:rPr>
          <w:rFonts w:ascii="Lotus Linotype" w:hAnsi="Lotus Linotype" w:hint="cs"/>
          <w:color w:val="000000"/>
          <w:rtl/>
        </w:rPr>
        <w:t>.</w:t>
      </w:r>
    </w:p>
    <w:p w:rsidR="006167B8" w:rsidRPr="00E03676" w:rsidRDefault="006167B8" w:rsidP="00CB6DD2">
      <w:pPr>
        <w:pStyle w:val="1-"/>
        <w:rPr>
          <w:rFonts w:ascii="Times New Roman" w:hAnsi="Times New Roman"/>
          <w:rtl/>
        </w:rPr>
      </w:pPr>
      <w:r w:rsidRPr="00E03676">
        <w:rPr>
          <w:rFonts w:ascii="Times New Roman" w:hAnsi="Times New Roman" w:hint="cs"/>
          <w:rtl/>
        </w:rPr>
        <w:t>«</w:t>
      </w:r>
      <w:r w:rsidRPr="00E03676">
        <w:rPr>
          <w:rtl/>
        </w:rPr>
        <w:t xml:space="preserve">او همان </w:t>
      </w:r>
      <w:r w:rsidR="009768AE" w:rsidRPr="00E03676">
        <w:rPr>
          <w:rtl/>
        </w:rPr>
        <w:t>ک</w:t>
      </w:r>
      <w:r w:rsidRPr="00E03676">
        <w:rPr>
          <w:rtl/>
        </w:rPr>
        <w:t xml:space="preserve">سى است </w:t>
      </w:r>
      <w:r w:rsidR="009768AE" w:rsidRPr="00E03676">
        <w:rPr>
          <w:rtl/>
        </w:rPr>
        <w:t>ک</w:t>
      </w:r>
      <w:r w:rsidRPr="00E03676">
        <w:rPr>
          <w:rtl/>
        </w:rPr>
        <w:t xml:space="preserve">ه تو را، با </w:t>
      </w:r>
      <w:r w:rsidR="009768AE" w:rsidRPr="00E03676">
        <w:rPr>
          <w:rtl/>
        </w:rPr>
        <w:t>ی</w:t>
      </w:r>
      <w:r w:rsidRPr="00E03676">
        <w:rPr>
          <w:rtl/>
        </w:rPr>
        <w:t>ارى خود و مؤمنان، تقو</w:t>
      </w:r>
      <w:r w:rsidR="009768AE" w:rsidRPr="00E03676">
        <w:rPr>
          <w:rtl/>
        </w:rPr>
        <w:t>ی</w:t>
      </w:r>
      <w:r w:rsidRPr="00E03676">
        <w:rPr>
          <w:rtl/>
        </w:rPr>
        <w:t xml:space="preserve">ت </w:t>
      </w:r>
      <w:r w:rsidR="009768AE" w:rsidRPr="00E03676">
        <w:rPr>
          <w:rtl/>
        </w:rPr>
        <w:t>ک</w:t>
      </w:r>
      <w:r w:rsidRPr="00E03676">
        <w:rPr>
          <w:rtl/>
        </w:rPr>
        <w:t>رد و دلهاى</w:t>
      </w:r>
      <w:r w:rsidR="000433D3" w:rsidRPr="00E03676">
        <w:rPr>
          <w:rtl/>
        </w:rPr>
        <w:t xml:space="preserve"> آن‌ها </w:t>
      </w:r>
      <w:r w:rsidRPr="00E03676">
        <w:rPr>
          <w:rtl/>
        </w:rPr>
        <w:t>را با هم، الفت داد</w:t>
      </w:r>
      <w:r w:rsidRPr="00E03676">
        <w:rPr>
          <w:rFonts w:ascii="Times New Roman" w:hAnsi="Times New Roman" w:hint="cs"/>
          <w:rtl/>
        </w:rPr>
        <w:t>».</w:t>
      </w:r>
    </w:p>
    <w:p w:rsidR="006167B8" w:rsidRPr="00E03676" w:rsidRDefault="006167B8" w:rsidP="00CB6DD2">
      <w:pPr>
        <w:pStyle w:val="1-"/>
        <w:rPr>
          <w:rtl/>
        </w:rPr>
      </w:pPr>
      <w:r w:rsidRPr="00E03676">
        <w:rPr>
          <w:rFonts w:hint="cs"/>
          <w:rtl/>
        </w:rPr>
        <w:t>همانا این تأیید و حمایت در زمان حیات پیغمبر و به وسیله صحابه بوده است.</w:t>
      </w:r>
    </w:p>
    <w:p w:rsidR="006167B8" w:rsidRPr="00E03676" w:rsidRDefault="006167B8" w:rsidP="00CB6DD2">
      <w:pPr>
        <w:pStyle w:val="1-"/>
        <w:rPr>
          <w:rtl/>
        </w:rPr>
      </w:pPr>
      <w:r w:rsidRPr="00E03676">
        <w:rPr>
          <w:rFonts w:hint="cs"/>
          <w:rtl/>
        </w:rPr>
        <w:t>و می‌فرماید:</w:t>
      </w:r>
      <w:r w:rsidR="00CB6DD2" w:rsidRPr="00E03676">
        <w:rPr>
          <w:rFonts w:hint="cs"/>
          <w:rtl/>
        </w:rPr>
        <w:t xml:space="preserve"> </w:t>
      </w:r>
      <w:r w:rsidR="00CB6DD2" w:rsidRPr="00E03676">
        <w:rPr>
          <w:rFonts w:cs="Traditional Arabic" w:hint="cs"/>
          <w:rtl/>
        </w:rPr>
        <w:t>﴿</w:t>
      </w:r>
      <w:r w:rsidR="00CB6DD2" w:rsidRPr="00E03676">
        <w:rPr>
          <w:rStyle w:val="Char4"/>
          <w:rFonts w:hint="eastAsia"/>
          <w:rtl/>
        </w:rPr>
        <w:t>وَ</w:t>
      </w:r>
      <w:r w:rsidR="00CB6DD2" w:rsidRPr="00E03676">
        <w:rPr>
          <w:rStyle w:val="Char4"/>
          <w:rFonts w:hint="cs"/>
          <w:rtl/>
        </w:rPr>
        <w:t>ٱ</w:t>
      </w:r>
      <w:r w:rsidR="00CB6DD2" w:rsidRPr="00E03676">
        <w:rPr>
          <w:rStyle w:val="Char4"/>
          <w:rFonts w:hint="eastAsia"/>
          <w:rtl/>
        </w:rPr>
        <w:t>لَّذِي</w:t>
      </w:r>
      <w:r w:rsidR="00CB6DD2" w:rsidRPr="00E03676">
        <w:rPr>
          <w:rStyle w:val="Char4"/>
          <w:rtl/>
        </w:rPr>
        <w:t xml:space="preserve"> جَآءَ بِ</w:t>
      </w:r>
      <w:r w:rsidR="00CB6DD2" w:rsidRPr="00E03676">
        <w:rPr>
          <w:rStyle w:val="Char4"/>
          <w:rFonts w:hint="cs"/>
          <w:rtl/>
        </w:rPr>
        <w:t>ٱ</w:t>
      </w:r>
      <w:r w:rsidR="00CB6DD2" w:rsidRPr="00E03676">
        <w:rPr>
          <w:rStyle w:val="Char4"/>
          <w:rFonts w:hint="eastAsia"/>
          <w:rtl/>
        </w:rPr>
        <w:t>لصِّدۡقِ</w:t>
      </w:r>
      <w:r w:rsidR="00CB6DD2" w:rsidRPr="00E03676">
        <w:rPr>
          <w:rStyle w:val="Char4"/>
          <w:rtl/>
        </w:rPr>
        <w:t xml:space="preserve"> وَصَدَّقَ بِهِ</w:t>
      </w:r>
      <w:r w:rsidR="00CB6DD2" w:rsidRPr="00E03676">
        <w:rPr>
          <w:rStyle w:val="Char4"/>
          <w:rFonts w:hint="cs"/>
          <w:rtl/>
        </w:rPr>
        <w:t>ۦٓ</w:t>
      </w:r>
      <w:r w:rsidR="00CB6DD2" w:rsidRPr="00E03676">
        <w:rPr>
          <w:rStyle w:val="Char4"/>
          <w:rtl/>
        </w:rPr>
        <w:t xml:space="preserve"> أُوْلَٰٓئِكَ هُمُ </w:t>
      </w:r>
      <w:r w:rsidR="00CB6DD2" w:rsidRPr="00E03676">
        <w:rPr>
          <w:rStyle w:val="Char4"/>
          <w:rFonts w:hint="cs"/>
          <w:rtl/>
        </w:rPr>
        <w:t>ٱ</w:t>
      </w:r>
      <w:r w:rsidR="00CB6DD2" w:rsidRPr="00E03676">
        <w:rPr>
          <w:rStyle w:val="Char4"/>
          <w:rFonts w:hint="eastAsia"/>
          <w:rtl/>
        </w:rPr>
        <w:t>لۡمُتَّقُونَ</w:t>
      </w:r>
      <w:r w:rsidR="00CB6DD2" w:rsidRPr="00E03676">
        <w:rPr>
          <w:rStyle w:val="Char4"/>
          <w:rtl/>
        </w:rPr>
        <w:t xml:space="preserve"> ٣٣ </w:t>
      </w:r>
      <w:r w:rsidR="00CB6DD2" w:rsidRPr="00E03676">
        <w:rPr>
          <w:rStyle w:val="Char4"/>
          <w:rFonts w:hint="eastAsia"/>
          <w:rtl/>
        </w:rPr>
        <w:t>لَهُم</w:t>
      </w:r>
      <w:r w:rsidR="00CB6DD2" w:rsidRPr="00E03676">
        <w:rPr>
          <w:rStyle w:val="Char4"/>
          <w:rtl/>
        </w:rPr>
        <w:t xml:space="preserve"> مَّا يَشَآءُونَ عِندَ رَبِّهِمۡۚ ذَٰلِكَ جَزَآءُ </w:t>
      </w:r>
      <w:r w:rsidR="00CB6DD2" w:rsidRPr="00E03676">
        <w:rPr>
          <w:rStyle w:val="Char4"/>
          <w:rFonts w:hint="cs"/>
          <w:rtl/>
        </w:rPr>
        <w:t>ٱ</w:t>
      </w:r>
      <w:r w:rsidR="00CB6DD2" w:rsidRPr="00E03676">
        <w:rPr>
          <w:rStyle w:val="Char4"/>
          <w:rFonts w:hint="eastAsia"/>
          <w:rtl/>
        </w:rPr>
        <w:t>لۡمُحۡسِنِينَ</w:t>
      </w:r>
      <w:r w:rsidR="00CB6DD2" w:rsidRPr="00E03676">
        <w:rPr>
          <w:rStyle w:val="Char4"/>
          <w:rtl/>
        </w:rPr>
        <w:t xml:space="preserve"> ٣٤</w:t>
      </w:r>
      <w:r w:rsidR="00CB6DD2" w:rsidRPr="00E03676">
        <w:rPr>
          <w:rStyle w:val="Char4"/>
          <w:rFonts w:hint="cs"/>
          <w:rtl/>
        </w:rPr>
        <w:t xml:space="preserve"> </w:t>
      </w:r>
      <w:r w:rsidR="00CB6DD2" w:rsidRPr="00E03676">
        <w:rPr>
          <w:rStyle w:val="Char4"/>
          <w:rFonts w:hint="eastAsia"/>
          <w:rtl/>
        </w:rPr>
        <w:t>لِيُكَفِّرَ</w:t>
      </w:r>
      <w:r w:rsidR="00CB6DD2" w:rsidRPr="00E03676">
        <w:rPr>
          <w:rStyle w:val="Char4"/>
          <w:rtl/>
        </w:rPr>
        <w:t xml:space="preserve"> </w:t>
      </w:r>
      <w:r w:rsidR="00CB6DD2" w:rsidRPr="00E03676">
        <w:rPr>
          <w:rStyle w:val="Char4"/>
          <w:rFonts w:hint="cs"/>
          <w:rtl/>
        </w:rPr>
        <w:t>ٱ</w:t>
      </w:r>
      <w:r w:rsidR="00CB6DD2" w:rsidRPr="00E03676">
        <w:rPr>
          <w:rStyle w:val="Char4"/>
          <w:rFonts w:hint="eastAsia"/>
          <w:rtl/>
        </w:rPr>
        <w:t>للَّهُ</w:t>
      </w:r>
      <w:r w:rsidR="00CB6DD2" w:rsidRPr="00E03676">
        <w:rPr>
          <w:rStyle w:val="Char4"/>
          <w:rtl/>
        </w:rPr>
        <w:t xml:space="preserve"> عَنۡهُمۡ أَسۡوَأَ </w:t>
      </w:r>
      <w:r w:rsidR="00CB6DD2" w:rsidRPr="00E03676">
        <w:rPr>
          <w:rStyle w:val="Char4"/>
          <w:rFonts w:hint="cs"/>
          <w:rtl/>
        </w:rPr>
        <w:t>ٱ</w:t>
      </w:r>
      <w:r w:rsidR="00CB6DD2" w:rsidRPr="00E03676">
        <w:rPr>
          <w:rStyle w:val="Char4"/>
          <w:rFonts w:hint="eastAsia"/>
          <w:rtl/>
        </w:rPr>
        <w:t>لَّذِي</w:t>
      </w:r>
      <w:r w:rsidR="00CB6DD2" w:rsidRPr="00E03676">
        <w:rPr>
          <w:rStyle w:val="Char4"/>
          <w:rtl/>
        </w:rPr>
        <w:t xml:space="preserve"> عَمِلُواْ وَيَجۡزِيَهُمۡ أَجۡرَهُم بِأَحۡسَنِ </w:t>
      </w:r>
      <w:r w:rsidR="00CB6DD2" w:rsidRPr="00E03676">
        <w:rPr>
          <w:rStyle w:val="Char4"/>
          <w:rFonts w:hint="cs"/>
          <w:rtl/>
        </w:rPr>
        <w:t>ٱ</w:t>
      </w:r>
      <w:r w:rsidR="00CB6DD2" w:rsidRPr="00E03676">
        <w:rPr>
          <w:rStyle w:val="Char4"/>
          <w:rFonts w:hint="eastAsia"/>
          <w:rtl/>
        </w:rPr>
        <w:t>لَّذِي</w:t>
      </w:r>
      <w:r w:rsidR="00CB6DD2" w:rsidRPr="00E03676">
        <w:rPr>
          <w:rStyle w:val="Char4"/>
          <w:rtl/>
        </w:rPr>
        <w:t xml:space="preserve"> كَانُواْ يَعۡمَلُونَ ٣٥</w:t>
      </w:r>
      <w:r w:rsidR="00CB6DD2" w:rsidRPr="00E03676">
        <w:rPr>
          <w:rFonts w:cs="Traditional Arabic" w:hint="cs"/>
          <w:rtl/>
        </w:rPr>
        <w:t>﴾</w:t>
      </w:r>
      <w:r w:rsidRPr="00E03676">
        <w:rPr>
          <w:rFonts w:hint="cs"/>
          <w:rtl/>
        </w:rPr>
        <w:t xml:space="preserve"> </w:t>
      </w:r>
      <w:r w:rsidR="00CB6DD2" w:rsidRPr="00E03676">
        <w:rPr>
          <w:rStyle w:val="4-Char0"/>
          <w:rFonts w:hint="cs"/>
          <w:rtl/>
        </w:rPr>
        <w:t>[</w:t>
      </w:r>
      <w:r w:rsidRPr="00E03676">
        <w:rPr>
          <w:rStyle w:val="4-Char0"/>
          <w:rFonts w:hint="cs"/>
          <w:rtl/>
        </w:rPr>
        <w:t>الزمر: 33-35</w:t>
      </w:r>
      <w:r w:rsidR="00CB6DD2" w:rsidRPr="00E03676">
        <w:rPr>
          <w:rStyle w:val="4-Char0"/>
          <w:rFonts w:hint="cs"/>
          <w:rtl/>
        </w:rPr>
        <w:t>]</w:t>
      </w:r>
      <w:r w:rsidRPr="00E03676">
        <w:rPr>
          <w:rFonts w:hint="cs"/>
          <w:rtl/>
        </w:rPr>
        <w:t>.</w:t>
      </w:r>
    </w:p>
    <w:p w:rsidR="006167B8" w:rsidRPr="00E03676" w:rsidRDefault="006167B8" w:rsidP="00CB6DD2">
      <w:pPr>
        <w:pStyle w:val="1-"/>
        <w:rPr>
          <w:rFonts w:ascii="Times New Roman" w:hAnsi="Times New Roman"/>
          <w:rtl/>
        </w:rPr>
      </w:pPr>
      <w:r w:rsidRPr="00E03676">
        <w:rPr>
          <w:rFonts w:ascii="Times New Roman" w:hAnsi="Times New Roman" w:hint="cs"/>
          <w:rtl/>
        </w:rPr>
        <w:t>«</w:t>
      </w:r>
      <w:r w:rsidRPr="00E03676">
        <w:rPr>
          <w:rtl/>
        </w:rPr>
        <w:t xml:space="preserve">اما </w:t>
      </w:r>
      <w:r w:rsidR="009768AE" w:rsidRPr="00E03676">
        <w:rPr>
          <w:rtl/>
        </w:rPr>
        <w:t>ک</w:t>
      </w:r>
      <w:r w:rsidRPr="00E03676">
        <w:rPr>
          <w:rtl/>
        </w:rPr>
        <w:t xml:space="preserve">سى </w:t>
      </w:r>
      <w:r w:rsidR="009768AE" w:rsidRPr="00E03676">
        <w:rPr>
          <w:rtl/>
        </w:rPr>
        <w:t>ک</w:t>
      </w:r>
      <w:r w:rsidRPr="00E03676">
        <w:rPr>
          <w:rtl/>
        </w:rPr>
        <w:t>ه سخن راست ب</w:t>
      </w:r>
      <w:r w:rsidR="009768AE" w:rsidRPr="00E03676">
        <w:rPr>
          <w:rtl/>
        </w:rPr>
        <w:t>ی</w:t>
      </w:r>
      <w:r w:rsidRPr="00E03676">
        <w:rPr>
          <w:rtl/>
        </w:rPr>
        <w:t xml:space="preserve">اورد و </w:t>
      </w:r>
      <w:r w:rsidR="009768AE" w:rsidRPr="00E03676">
        <w:rPr>
          <w:rtl/>
        </w:rPr>
        <w:t>ک</w:t>
      </w:r>
      <w:r w:rsidRPr="00E03676">
        <w:rPr>
          <w:rtl/>
        </w:rPr>
        <w:t xml:space="preserve">سى </w:t>
      </w:r>
      <w:r w:rsidR="009768AE" w:rsidRPr="00E03676">
        <w:rPr>
          <w:rtl/>
        </w:rPr>
        <w:t>ک</w:t>
      </w:r>
      <w:r w:rsidRPr="00E03676">
        <w:rPr>
          <w:rtl/>
        </w:rPr>
        <w:t>ه آن را تصد</w:t>
      </w:r>
      <w:r w:rsidR="009768AE" w:rsidRPr="00E03676">
        <w:rPr>
          <w:rtl/>
        </w:rPr>
        <w:t>ی</w:t>
      </w:r>
      <w:r w:rsidRPr="00E03676">
        <w:rPr>
          <w:rtl/>
        </w:rPr>
        <w:t xml:space="preserve">ق </w:t>
      </w:r>
      <w:r w:rsidR="009768AE" w:rsidRPr="00E03676">
        <w:rPr>
          <w:rtl/>
        </w:rPr>
        <w:t>ک</w:t>
      </w:r>
      <w:r w:rsidRPr="00E03676">
        <w:rPr>
          <w:rtl/>
        </w:rPr>
        <w:t>ند، آنان پره</w:t>
      </w:r>
      <w:r w:rsidR="009768AE" w:rsidRPr="00E03676">
        <w:rPr>
          <w:rtl/>
        </w:rPr>
        <w:t>ی</w:t>
      </w:r>
      <w:r w:rsidRPr="00E03676">
        <w:rPr>
          <w:rtl/>
        </w:rPr>
        <w:t>زگارانند آنچه بخواهند نزد پروردگارشان براى آنان موجود است</w:t>
      </w:r>
      <w:r w:rsidR="000A6EAE" w:rsidRPr="00E03676">
        <w:rPr>
          <w:rtl/>
        </w:rPr>
        <w:t>؛</w:t>
      </w:r>
      <w:r w:rsidRPr="00E03676">
        <w:rPr>
          <w:rtl/>
        </w:rPr>
        <w:t xml:space="preserve"> و ا</w:t>
      </w:r>
      <w:r w:rsidR="009768AE" w:rsidRPr="00E03676">
        <w:rPr>
          <w:rtl/>
        </w:rPr>
        <w:t>ی</w:t>
      </w:r>
      <w:r w:rsidRPr="00E03676">
        <w:rPr>
          <w:rtl/>
        </w:rPr>
        <w:t>ن است جزاى ن</w:t>
      </w:r>
      <w:r w:rsidR="009768AE" w:rsidRPr="00E03676">
        <w:rPr>
          <w:rtl/>
        </w:rPr>
        <w:t>یک</w:t>
      </w:r>
      <w:r w:rsidRPr="00E03676">
        <w:rPr>
          <w:rtl/>
        </w:rPr>
        <w:t>و</w:t>
      </w:r>
      <w:r w:rsidR="009768AE" w:rsidRPr="00E03676">
        <w:rPr>
          <w:rtl/>
        </w:rPr>
        <w:t>ک</w:t>
      </w:r>
      <w:r w:rsidRPr="00E03676">
        <w:rPr>
          <w:rtl/>
        </w:rPr>
        <w:t>اران تا خداوند بدتر</w:t>
      </w:r>
      <w:r w:rsidR="009768AE" w:rsidRPr="00E03676">
        <w:rPr>
          <w:rtl/>
        </w:rPr>
        <w:t>ی</w:t>
      </w:r>
      <w:r w:rsidRPr="00E03676">
        <w:rPr>
          <w:rtl/>
        </w:rPr>
        <w:t xml:space="preserve">ن اعمالى را </w:t>
      </w:r>
      <w:r w:rsidR="009768AE" w:rsidRPr="00E03676">
        <w:rPr>
          <w:rtl/>
        </w:rPr>
        <w:t>ک</w:t>
      </w:r>
      <w:r w:rsidRPr="00E03676">
        <w:rPr>
          <w:rtl/>
        </w:rPr>
        <w:t>ه انجام داده‏اند (در سا</w:t>
      </w:r>
      <w:r w:rsidR="009768AE" w:rsidRPr="00E03676">
        <w:rPr>
          <w:rtl/>
        </w:rPr>
        <w:t>ی</w:t>
      </w:r>
      <w:r w:rsidRPr="00E03676">
        <w:rPr>
          <w:rtl/>
        </w:rPr>
        <w:t>ه ا</w:t>
      </w:r>
      <w:r w:rsidR="009768AE" w:rsidRPr="00E03676">
        <w:rPr>
          <w:rtl/>
        </w:rPr>
        <w:t>ی</w:t>
      </w:r>
      <w:r w:rsidRPr="00E03676">
        <w:rPr>
          <w:rtl/>
        </w:rPr>
        <w:t>مان و صداقت آن</w:t>
      </w:r>
      <w:r w:rsidR="009768AE" w:rsidRPr="00E03676">
        <w:rPr>
          <w:rFonts w:hint="cs"/>
          <w:rtl/>
        </w:rPr>
        <w:t>‌</w:t>
      </w:r>
      <w:r w:rsidRPr="00E03676">
        <w:rPr>
          <w:rtl/>
        </w:rPr>
        <w:t>ها) ب</w:t>
      </w:r>
      <w:r w:rsidR="009768AE" w:rsidRPr="00E03676">
        <w:rPr>
          <w:rtl/>
        </w:rPr>
        <w:t>ی</w:t>
      </w:r>
      <w:r w:rsidRPr="00E03676">
        <w:rPr>
          <w:rtl/>
        </w:rPr>
        <w:t>امرزد، و</w:t>
      </w:r>
      <w:r w:rsidR="000433D3" w:rsidRPr="00E03676">
        <w:rPr>
          <w:rtl/>
        </w:rPr>
        <w:t xml:space="preserve"> آن‌ها </w:t>
      </w:r>
      <w:r w:rsidRPr="00E03676">
        <w:rPr>
          <w:rtl/>
        </w:rPr>
        <w:t>را به بهتر</w:t>
      </w:r>
      <w:r w:rsidR="009768AE" w:rsidRPr="00E03676">
        <w:rPr>
          <w:rtl/>
        </w:rPr>
        <w:t>ی</w:t>
      </w:r>
      <w:r w:rsidRPr="00E03676">
        <w:rPr>
          <w:rtl/>
        </w:rPr>
        <w:t xml:space="preserve">ن اعمالى </w:t>
      </w:r>
      <w:r w:rsidR="009768AE" w:rsidRPr="00E03676">
        <w:rPr>
          <w:rtl/>
        </w:rPr>
        <w:t>ک</w:t>
      </w:r>
      <w:r w:rsidRPr="00E03676">
        <w:rPr>
          <w:rtl/>
        </w:rPr>
        <w:t>ه انجام مى‏دادند پاداش دهد</w:t>
      </w:r>
      <w:r w:rsidRPr="00E03676">
        <w:rPr>
          <w:rFonts w:ascii="Times New Roman" w:hAnsi="Times New Roman" w:hint="cs"/>
          <w:rtl/>
        </w:rPr>
        <w:t>».</w:t>
      </w:r>
    </w:p>
    <w:p w:rsidR="006167B8" w:rsidRPr="00E03676" w:rsidRDefault="006167B8" w:rsidP="00CB6DD2">
      <w:pPr>
        <w:pStyle w:val="1-"/>
        <w:rPr>
          <w:rtl/>
        </w:rPr>
      </w:pPr>
      <w:r w:rsidRPr="00E03676">
        <w:rPr>
          <w:rFonts w:hint="cs"/>
          <w:rtl/>
        </w:rPr>
        <w:t xml:space="preserve">و این صنفی که راستگو بوده و راستی و حقیقت را تصدیق می‌کنند برخلاف صنفی که دروغ می‌گویند و یا حق را تکذیب می‌کنند همچنانکه </w:t>
      </w:r>
      <w:r w:rsidRPr="00E03676">
        <w:rPr>
          <w:rFonts w:cs="Times New Roman" w:hint="cs"/>
          <w:rtl/>
        </w:rPr>
        <w:t>–</w:t>
      </w:r>
      <w:r w:rsidRPr="00E03676">
        <w:rPr>
          <w:rFonts w:hint="cs"/>
          <w:rtl/>
        </w:rPr>
        <w:t xml:space="preserve"> ان شاء الله </w:t>
      </w:r>
      <w:r w:rsidRPr="00E03676">
        <w:rPr>
          <w:rFonts w:cs="Times New Roman" w:hint="cs"/>
          <w:rtl/>
        </w:rPr>
        <w:t>–</w:t>
      </w:r>
      <w:r w:rsidRPr="00E03676">
        <w:rPr>
          <w:rFonts w:hint="cs"/>
          <w:rtl/>
        </w:rPr>
        <w:t xml:space="preserve"> در مورد این دو صنف مفصل صحبت خواهیم کرد.</w:t>
      </w:r>
    </w:p>
    <w:p w:rsidR="006167B8" w:rsidRPr="00E03676" w:rsidRDefault="006167B8" w:rsidP="00CB6DD2">
      <w:pPr>
        <w:pStyle w:val="1-"/>
        <w:rPr>
          <w:rtl/>
        </w:rPr>
      </w:pPr>
      <w:r w:rsidRPr="00E03676">
        <w:rPr>
          <w:rFonts w:hint="cs"/>
          <w:rtl/>
        </w:rPr>
        <w:t xml:space="preserve">و صحابه‌ای که به وحدانیت خدا، رسالت محمد </w:t>
      </w:r>
      <w:r w:rsidRPr="00E03676">
        <w:rPr>
          <w:rFonts w:cs="CTraditional Arabic" w:hint="cs"/>
          <w:rtl/>
        </w:rPr>
        <w:t>ص</w:t>
      </w:r>
      <w:r w:rsidRPr="00E03676">
        <w:rPr>
          <w:rFonts w:hint="cs"/>
          <w:rtl/>
        </w:rPr>
        <w:t xml:space="preserve"> و حقانیت قرآن شهادت می‌دادند، بعد از پیغمبران برترین کسانی هستند که به راستی روی می‌آورند و راستی را تصدیق می‌کنند، و در بین طوایف منتسب به اسلام هیچ گروهی افتراء و دروغ به اندازه روافض بر خدا نه بسته است، و هیچ گروهی به اندازه</w:t>
      </w:r>
      <w:r w:rsidR="000433D3" w:rsidRPr="00E03676">
        <w:rPr>
          <w:rFonts w:hint="cs"/>
          <w:rtl/>
        </w:rPr>
        <w:t xml:space="preserve"> این‌ها </w:t>
      </w:r>
      <w:r w:rsidRPr="00E03676">
        <w:rPr>
          <w:rFonts w:hint="cs"/>
          <w:rtl/>
        </w:rPr>
        <w:t>حقیقت را تکذیب نکرده‌ است، و به همین دلیل می‌بینیم که غلو موجود در بین</w:t>
      </w:r>
      <w:r w:rsidR="000433D3" w:rsidRPr="00E03676">
        <w:rPr>
          <w:rFonts w:hint="cs"/>
          <w:rtl/>
        </w:rPr>
        <w:t xml:space="preserve"> این‌ها </w:t>
      </w:r>
      <w:r w:rsidRPr="00E03676">
        <w:rPr>
          <w:rFonts w:hint="cs"/>
          <w:rtl/>
        </w:rPr>
        <w:t xml:space="preserve">از سایر طوایف و مذاهب بیشتر است: بعضی از ایشان ادعای الوهیت بشر را می‌کنند، و ادعای نبوت غیر پیغمبر </w:t>
      </w:r>
      <w:r w:rsidRPr="00E03676">
        <w:rPr>
          <w:rFonts w:cs="CTraditional Arabic" w:hint="cs"/>
          <w:rtl/>
        </w:rPr>
        <w:t>ص</w:t>
      </w:r>
      <w:r w:rsidRPr="00E03676">
        <w:rPr>
          <w:rFonts w:hint="cs"/>
          <w:rtl/>
        </w:rPr>
        <w:t xml:space="preserve"> و عصمت ائمه و امثال</w:t>
      </w:r>
      <w:r w:rsidR="000433D3" w:rsidRPr="00E03676">
        <w:rPr>
          <w:rFonts w:hint="cs"/>
          <w:rtl/>
        </w:rPr>
        <w:t xml:space="preserve"> این‌ها </w:t>
      </w:r>
      <w:r w:rsidRPr="00E03676">
        <w:rPr>
          <w:rFonts w:hint="cs"/>
          <w:rtl/>
        </w:rPr>
        <w:t>را می‌کنند، که در هیچ مذهبی با این شدت وجود ندارد، و علماء در این مورد اتفاق‌نظر دارند که دروغ در بین پیروان هیچ مذهبی به اندازه روافض رواج ندارد.</w:t>
      </w:r>
    </w:p>
    <w:p w:rsidR="006167B8" w:rsidRPr="00E03676" w:rsidRDefault="006167B8" w:rsidP="00CB6DD2">
      <w:pPr>
        <w:pStyle w:val="1-"/>
        <w:rPr>
          <w:rtl/>
        </w:rPr>
      </w:pPr>
      <w:r w:rsidRPr="00E03676">
        <w:rPr>
          <w:rFonts w:hint="cs"/>
          <w:rtl/>
        </w:rPr>
        <w:t>و خداوند متعال می‌فرماید:</w:t>
      </w:r>
      <w:r w:rsidR="00CB6DD2" w:rsidRPr="00E03676">
        <w:rPr>
          <w:rFonts w:hint="cs"/>
          <w:rtl/>
        </w:rPr>
        <w:t xml:space="preserve"> </w:t>
      </w:r>
      <w:r w:rsidR="00CB6DD2" w:rsidRPr="00E03676">
        <w:rPr>
          <w:rFonts w:cs="Traditional Arabic" w:hint="cs"/>
          <w:rtl/>
        </w:rPr>
        <w:t>﴿</w:t>
      </w:r>
      <w:r w:rsidR="00CB6DD2" w:rsidRPr="00E03676">
        <w:rPr>
          <w:rStyle w:val="Char4"/>
          <w:rFonts w:hint="eastAsia"/>
          <w:rtl/>
        </w:rPr>
        <w:t>قُلِ</w:t>
      </w:r>
      <w:r w:rsidR="00CB6DD2" w:rsidRPr="00E03676">
        <w:rPr>
          <w:rStyle w:val="Char4"/>
          <w:rtl/>
        </w:rPr>
        <w:t xml:space="preserve"> </w:t>
      </w:r>
      <w:r w:rsidR="00CB6DD2" w:rsidRPr="00E03676">
        <w:rPr>
          <w:rStyle w:val="Char4"/>
          <w:rFonts w:hint="cs"/>
          <w:rtl/>
        </w:rPr>
        <w:t>ٱ</w:t>
      </w:r>
      <w:r w:rsidR="00CB6DD2" w:rsidRPr="00E03676">
        <w:rPr>
          <w:rStyle w:val="Char4"/>
          <w:rFonts w:hint="eastAsia"/>
          <w:rtl/>
        </w:rPr>
        <w:t>لۡحَمۡدُ</w:t>
      </w:r>
      <w:r w:rsidR="00CB6DD2" w:rsidRPr="00E03676">
        <w:rPr>
          <w:rStyle w:val="Char4"/>
          <w:rtl/>
        </w:rPr>
        <w:t xml:space="preserve"> لِلَّهِ وَسَلَٰمٌ عَلَىٰ عِبَادِهِ </w:t>
      </w:r>
      <w:r w:rsidR="00CB6DD2" w:rsidRPr="00E03676">
        <w:rPr>
          <w:rStyle w:val="Char4"/>
          <w:rFonts w:hint="cs"/>
          <w:rtl/>
        </w:rPr>
        <w:t>ٱ</w:t>
      </w:r>
      <w:r w:rsidR="00CB6DD2" w:rsidRPr="00E03676">
        <w:rPr>
          <w:rStyle w:val="Char4"/>
          <w:rFonts w:hint="eastAsia"/>
          <w:rtl/>
        </w:rPr>
        <w:t>لَّذِينَ</w:t>
      </w:r>
      <w:r w:rsidR="00CB6DD2" w:rsidRPr="00E03676">
        <w:rPr>
          <w:rStyle w:val="Char4"/>
          <w:rtl/>
        </w:rPr>
        <w:t xml:space="preserve"> </w:t>
      </w:r>
      <w:r w:rsidR="00CB6DD2" w:rsidRPr="00E03676">
        <w:rPr>
          <w:rStyle w:val="Char4"/>
          <w:rFonts w:hint="cs"/>
          <w:rtl/>
        </w:rPr>
        <w:t>ٱ</w:t>
      </w:r>
      <w:r w:rsidR="00CB6DD2" w:rsidRPr="00E03676">
        <w:rPr>
          <w:rStyle w:val="Char4"/>
          <w:rFonts w:hint="eastAsia"/>
          <w:rtl/>
        </w:rPr>
        <w:t>صۡطَفَىٰٓۗ</w:t>
      </w:r>
      <w:r w:rsidR="00CB6DD2" w:rsidRPr="00E03676">
        <w:rPr>
          <w:rFonts w:cs="Traditional Arabic" w:hint="cs"/>
          <w:rtl/>
        </w:rPr>
        <w:t>﴾</w:t>
      </w:r>
      <w:r w:rsidRPr="00E03676">
        <w:rPr>
          <w:rFonts w:hint="cs"/>
          <w:rtl/>
        </w:rPr>
        <w:t xml:space="preserve"> </w:t>
      </w:r>
      <w:r w:rsidR="00CB6DD2" w:rsidRPr="00E03676">
        <w:rPr>
          <w:rStyle w:val="4-Char0"/>
          <w:rFonts w:hint="cs"/>
          <w:rtl/>
        </w:rPr>
        <w:t>[</w:t>
      </w:r>
      <w:r w:rsidRPr="00E03676">
        <w:rPr>
          <w:rStyle w:val="4-Char0"/>
          <w:rFonts w:hint="cs"/>
          <w:rtl/>
        </w:rPr>
        <w:t>النمل: 59</w:t>
      </w:r>
      <w:r w:rsidR="00CB6DD2" w:rsidRPr="00E03676">
        <w:rPr>
          <w:rStyle w:val="4-Char0"/>
          <w:rFonts w:hint="cs"/>
          <w:rtl/>
        </w:rPr>
        <w:t>]</w:t>
      </w:r>
      <w:r w:rsidRPr="00E03676">
        <w:rPr>
          <w:rFonts w:hint="cs"/>
          <w:rtl/>
        </w:rPr>
        <w:t>. «</w:t>
      </w:r>
      <w:r w:rsidRPr="00E03676">
        <w:rPr>
          <w:rtl/>
        </w:rPr>
        <w:t>بگو: «حمد مخصوص خداست</w:t>
      </w:r>
      <w:r w:rsidR="000A6EAE" w:rsidRPr="00E03676">
        <w:rPr>
          <w:rtl/>
        </w:rPr>
        <w:t>؛</w:t>
      </w:r>
      <w:r w:rsidRPr="00E03676">
        <w:rPr>
          <w:rtl/>
        </w:rPr>
        <w:t xml:space="preserve"> و سلام بر بندگان برگز</w:t>
      </w:r>
      <w:r w:rsidR="009768AE" w:rsidRPr="00E03676">
        <w:rPr>
          <w:rtl/>
        </w:rPr>
        <w:t>ی</w:t>
      </w:r>
      <w:r w:rsidRPr="00E03676">
        <w:rPr>
          <w:rtl/>
        </w:rPr>
        <w:t>ده‏اش!»</w:t>
      </w:r>
      <w:r w:rsidRPr="00E03676">
        <w:rPr>
          <w:rFonts w:hint="cs"/>
          <w:rtl/>
        </w:rPr>
        <w:t>.</w:t>
      </w:r>
    </w:p>
    <w:p w:rsidR="006167B8" w:rsidRPr="00E03676" w:rsidRDefault="006167B8" w:rsidP="00CB6DD2">
      <w:pPr>
        <w:pStyle w:val="1-"/>
        <w:rPr>
          <w:rtl/>
        </w:rPr>
      </w:pPr>
      <w:r w:rsidRPr="00E03676">
        <w:rPr>
          <w:rFonts w:hint="cs"/>
          <w:rtl/>
        </w:rPr>
        <w:t xml:space="preserve">بعضی از سلف گفته‌اند: مراد از آیه، اصحاب پیغمبر </w:t>
      </w:r>
      <w:r w:rsidRPr="00E03676">
        <w:rPr>
          <w:rFonts w:cs="CTraditional Arabic" w:hint="cs"/>
          <w:rtl/>
        </w:rPr>
        <w:t>ص</w:t>
      </w:r>
      <w:r w:rsidRPr="00E03676">
        <w:rPr>
          <w:rFonts w:hint="cs"/>
          <w:rtl/>
        </w:rPr>
        <w:t xml:space="preserve"> می‌باشد و شکی نیست که</w:t>
      </w:r>
      <w:r w:rsidR="000433D3" w:rsidRPr="00E03676">
        <w:rPr>
          <w:rFonts w:hint="cs"/>
          <w:rtl/>
        </w:rPr>
        <w:t xml:space="preserve"> آن‌ها </w:t>
      </w:r>
      <w:r w:rsidRPr="00E03676">
        <w:rPr>
          <w:rFonts w:hint="cs"/>
          <w:rtl/>
        </w:rPr>
        <w:t>برترین برگزیدگان این امت می‌باشند، امتی که خداوند در مورد آن می‌فرماید:</w:t>
      </w:r>
      <w:r w:rsidR="00CB6DD2" w:rsidRPr="00E03676">
        <w:rPr>
          <w:rFonts w:hint="cs"/>
          <w:rtl/>
        </w:rPr>
        <w:t xml:space="preserve"> </w:t>
      </w:r>
      <w:r w:rsidR="00CB6DD2" w:rsidRPr="00E03676">
        <w:rPr>
          <w:rFonts w:cs="Traditional Arabic" w:hint="cs"/>
          <w:rtl/>
        </w:rPr>
        <w:t>﴿</w:t>
      </w:r>
      <w:r w:rsidR="00CB6DD2" w:rsidRPr="00E03676">
        <w:rPr>
          <w:rStyle w:val="Char4"/>
          <w:rFonts w:hint="eastAsia"/>
          <w:rtl/>
        </w:rPr>
        <w:t>ثُمَّ</w:t>
      </w:r>
      <w:r w:rsidR="00CB6DD2" w:rsidRPr="00E03676">
        <w:rPr>
          <w:rStyle w:val="Char4"/>
          <w:rtl/>
        </w:rPr>
        <w:t xml:space="preserve"> أَوۡرَثۡنَا </w:t>
      </w:r>
      <w:r w:rsidR="00CB6DD2" w:rsidRPr="00E03676">
        <w:rPr>
          <w:rStyle w:val="Char4"/>
          <w:rFonts w:hint="cs"/>
          <w:rtl/>
        </w:rPr>
        <w:t>ٱ</w:t>
      </w:r>
      <w:r w:rsidR="00CB6DD2" w:rsidRPr="00E03676">
        <w:rPr>
          <w:rStyle w:val="Char4"/>
          <w:rFonts w:hint="eastAsia"/>
          <w:rtl/>
        </w:rPr>
        <w:t>لۡكِتَٰبَ</w:t>
      </w:r>
      <w:r w:rsidR="00CB6DD2" w:rsidRPr="00E03676">
        <w:rPr>
          <w:rStyle w:val="Char4"/>
          <w:rtl/>
        </w:rPr>
        <w:t xml:space="preserve"> </w:t>
      </w:r>
      <w:r w:rsidR="00CB6DD2" w:rsidRPr="00E03676">
        <w:rPr>
          <w:rStyle w:val="Char4"/>
          <w:rFonts w:hint="cs"/>
          <w:rtl/>
        </w:rPr>
        <w:t>ٱ</w:t>
      </w:r>
      <w:r w:rsidR="00CB6DD2" w:rsidRPr="00E03676">
        <w:rPr>
          <w:rStyle w:val="Char4"/>
          <w:rFonts w:hint="eastAsia"/>
          <w:rtl/>
        </w:rPr>
        <w:t>لَّذِينَ</w:t>
      </w:r>
      <w:r w:rsidR="00CB6DD2" w:rsidRPr="00E03676">
        <w:rPr>
          <w:rStyle w:val="Char4"/>
          <w:rtl/>
        </w:rPr>
        <w:t xml:space="preserve"> </w:t>
      </w:r>
      <w:r w:rsidR="00CB6DD2" w:rsidRPr="00E03676">
        <w:rPr>
          <w:rStyle w:val="Char4"/>
          <w:rFonts w:hint="cs"/>
          <w:rtl/>
        </w:rPr>
        <w:t>ٱ</w:t>
      </w:r>
      <w:r w:rsidR="00CB6DD2" w:rsidRPr="00E03676">
        <w:rPr>
          <w:rStyle w:val="Char4"/>
          <w:rFonts w:hint="eastAsia"/>
          <w:rtl/>
        </w:rPr>
        <w:t>صۡطَفَيۡنَا</w:t>
      </w:r>
      <w:r w:rsidR="00CB6DD2" w:rsidRPr="00E03676">
        <w:rPr>
          <w:rStyle w:val="Char4"/>
          <w:rtl/>
        </w:rPr>
        <w:t xml:space="preserve"> مِنۡ عِبَادِنَاۖ فَمِنۡهُمۡ ظَالِمٞ لِّنَفۡسِهِ</w:t>
      </w:r>
      <w:r w:rsidR="00CB6DD2" w:rsidRPr="00E03676">
        <w:rPr>
          <w:rStyle w:val="Char4"/>
          <w:rFonts w:hint="cs"/>
          <w:rtl/>
        </w:rPr>
        <w:t>ۦ</w:t>
      </w:r>
      <w:r w:rsidR="00CB6DD2" w:rsidRPr="00E03676">
        <w:rPr>
          <w:rStyle w:val="Char4"/>
          <w:rtl/>
        </w:rPr>
        <w:t xml:space="preserve"> وَمِنۡهُم مُّقۡتَصِدٞ وَمِنۡهُمۡ سَابِقُۢ بِ</w:t>
      </w:r>
      <w:r w:rsidR="00CB6DD2" w:rsidRPr="00E03676">
        <w:rPr>
          <w:rStyle w:val="Char4"/>
          <w:rFonts w:hint="cs"/>
          <w:rtl/>
        </w:rPr>
        <w:t>ٱ</w:t>
      </w:r>
      <w:r w:rsidR="00CB6DD2" w:rsidRPr="00E03676">
        <w:rPr>
          <w:rStyle w:val="Char4"/>
          <w:rFonts w:hint="eastAsia"/>
          <w:rtl/>
        </w:rPr>
        <w:t>لۡخَيۡرَٰتِ</w:t>
      </w:r>
      <w:r w:rsidR="00CB6DD2" w:rsidRPr="00E03676">
        <w:rPr>
          <w:rStyle w:val="Char4"/>
          <w:rtl/>
        </w:rPr>
        <w:t xml:space="preserve"> بِإِذۡنِ </w:t>
      </w:r>
      <w:r w:rsidR="00CB6DD2" w:rsidRPr="00E03676">
        <w:rPr>
          <w:rStyle w:val="Char4"/>
          <w:rFonts w:hint="cs"/>
          <w:rtl/>
        </w:rPr>
        <w:t>ٱ</w:t>
      </w:r>
      <w:r w:rsidR="00CB6DD2" w:rsidRPr="00E03676">
        <w:rPr>
          <w:rStyle w:val="Char4"/>
          <w:rFonts w:hint="eastAsia"/>
          <w:rtl/>
        </w:rPr>
        <w:t>للَّهِۚ</w:t>
      </w:r>
      <w:r w:rsidR="00CB6DD2" w:rsidRPr="00E03676">
        <w:rPr>
          <w:rStyle w:val="Char4"/>
          <w:rtl/>
        </w:rPr>
        <w:t xml:space="preserve"> ذَٰلِكَ هُوَ </w:t>
      </w:r>
      <w:r w:rsidR="00CB6DD2" w:rsidRPr="00E03676">
        <w:rPr>
          <w:rStyle w:val="Char4"/>
          <w:rFonts w:hint="cs"/>
          <w:rtl/>
        </w:rPr>
        <w:t>ٱ</w:t>
      </w:r>
      <w:r w:rsidR="00CB6DD2" w:rsidRPr="00E03676">
        <w:rPr>
          <w:rStyle w:val="Char4"/>
          <w:rFonts w:hint="eastAsia"/>
          <w:rtl/>
        </w:rPr>
        <w:t>لۡفَضۡلُ</w:t>
      </w:r>
      <w:r w:rsidR="00CB6DD2" w:rsidRPr="00E03676">
        <w:rPr>
          <w:rStyle w:val="Char4"/>
          <w:rtl/>
        </w:rPr>
        <w:t xml:space="preserve"> </w:t>
      </w:r>
      <w:r w:rsidR="00CB6DD2" w:rsidRPr="00E03676">
        <w:rPr>
          <w:rStyle w:val="Char4"/>
          <w:rFonts w:hint="cs"/>
          <w:rtl/>
        </w:rPr>
        <w:t>ٱ</w:t>
      </w:r>
      <w:r w:rsidR="00CB6DD2" w:rsidRPr="00E03676">
        <w:rPr>
          <w:rStyle w:val="Char4"/>
          <w:rFonts w:hint="eastAsia"/>
          <w:rtl/>
        </w:rPr>
        <w:t>لۡكَبِيرُ</w:t>
      </w:r>
      <w:r w:rsidR="00CB6DD2" w:rsidRPr="00E03676">
        <w:rPr>
          <w:rStyle w:val="Char4"/>
          <w:rtl/>
        </w:rPr>
        <w:t xml:space="preserve"> ٣٢ </w:t>
      </w:r>
      <w:r w:rsidR="00CB6DD2" w:rsidRPr="00E03676">
        <w:rPr>
          <w:rStyle w:val="Char4"/>
          <w:rFonts w:hint="eastAsia"/>
          <w:rtl/>
        </w:rPr>
        <w:t>جَنَّٰتُ</w:t>
      </w:r>
      <w:r w:rsidR="00CB6DD2" w:rsidRPr="00E03676">
        <w:rPr>
          <w:rStyle w:val="Char4"/>
          <w:rtl/>
        </w:rPr>
        <w:t xml:space="preserve"> عَدۡنٖ يَدۡخُلُونَهَا يُحَلَّوۡنَ فِيهَا مِنۡ أَسَاوِرَ مِن ذَهَبٖ وَلُؤۡلُؤٗاۖ وَلِبَاسُهُمۡ فِيهَا حَرِيرٞ ٣٣ </w:t>
      </w:r>
      <w:r w:rsidR="00CB6DD2" w:rsidRPr="00E03676">
        <w:rPr>
          <w:rStyle w:val="Char4"/>
          <w:rFonts w:hint="eastAsia"/>
          <w:rtl/>
        </w:rPr>
        <w:t>وَقَالُواْ</w:t>
      </w:r>
      <w:r w:rsidR="00CB6DD2" w:rsidRPr="00E03676">
        <w:rPr>
          <w:rStyle w:val="Char4"/>
          <w:rtl/>
        </w:rPr>
        <w:t xml:space="preserve"> </w:t>
      </w:r>
      <w:r w:rsidR="00CB6DD2" w:rsidRPr="00E03676">
        <w:rPr>
          <w:rStyle w:val="Char4"/>
          <w:rFonts w:hint="cs"/>
          <w:rtl/>
        </w:rPr>
        <w:t>ٱ</w:t>
      </w:r>
      <w:r w:rsidR="00CB6DD2" w:rsidRPr="00E03676">
        <w:rPr>
          <w:rStyle w:val="Char4"/>
          <w:rFonts w:hint="eastAsia"/>
          <w:rtl/>
        </w:rPr>
        <w:t>لۡحَمۡدُ</w:t>
      </w:r>
      <w:r w:rsidR="00CB6DD2" w:rsidRPr="00E03676">
        <w:rPr>
          <w:rStyle w:val="Char4"/>
          <w:rtl/>
        </w:rPr>
        <w:t xml:space="preserve"> لِلَّهِ </w:t>
      </w:r>
      <w:r w:rsidR="00CB6DD2" w:rsidRPr="00E03676">
        <w:rPr>
          <w:rStyle w:val="Char4"/>
          <w:rFonts w:hint="cs"/>
          <w:rtl/>
        </w:rPr>
        <w:t>ٱ</w:t>
      </w:r>
      <w:r w:rsidR="00CB6DD2" w:rsidRPr="00E03676">
        <w:rPr>
          <w:rStyle w:val="Char4"/>
          <w:rFonts w:hint="eastAsia"/>
          <w:rtl/>
        </w:rPr>
        <w:t>لَّذِيٓ</w:t>
      </w:r>
      <w:r w:rsidR="00CB6DD2" w:rsidRPr="00E03676">
        <w:rPr>
          <w:rStyle w:val="Char4"/>
          <w:rtl/>
        </w:rPr>
        <w:t xml:space="preserve"> أَذۡهَبَ عَنَّا </w:t>
      </w:r>
      <w:r w:rsidR="00CB6DD2" w:rsidRPr="00E03676">
        <w:rPr>
          <w:rStyle w:val="Char4"/>
          <w:rFonts w:hint="cs"/>
          <w:rtl/>
        </w:rPr>
        <w:t>ٱ</w:t>
      </w:r>
      <w:r w:rsidR="00CB6DD2" w:rsidRPr="00E03676">
        <w:rPr>
          <w:rStyle w:val="Char4"/>
          <w:rFonts w:hint="eastAsia"/>
          <w:rtl/>
        </w:rPr>
        <w:t>لۡحَزَنَۖ</w:t>
      </w:r>
      <w:r w:rsidR="00CB6DD2" w:rsidRPr="00E03676">
        <w:rPr>
          <w:rStyle w:val="Char4"/>
          <w:rtl/>
        </w:rPr>
        <w:t xml:space="preserve"> إِنَّ رَبَّنَا لَغَفُورٞ شَكُورٌ ٣٤ </w:t>
      </w:r>
      <w:r w:rsidR="00CB6DD2" w:rsidRPr="00E03676">
        <w:rPr>
          <w:rStyle w:val="Char4"/>
          <w:rFonts w:hint="cs"/>
          <w:rtl/>
        </w:rPr>
        <w:t>ٱ</w:t>
      </w:r>
      <w:r w:rsidR="00CB6DD2" w:rsidRPr="00E03676">
        <w:rPr>
          <w:rStyle w:val="Char4"/>
          <w:rFonts w:hint="eastAsia"/>
          <w:rtl/>
        </w:rPr>
        <w:t>لَّذِيٓ</w:t>
      </w:r>
      <w:r w:rsidR="00CB6DD2" w:rsidRPr="00E03676">
        <w:rPr>
          <w:rStyle w:val="Char4"/>
          <w:rtl/>
        </w:rPr>
        <w:t xml:space="preserve"> أَحَلَّنَا دَارَ </w:t>
      </w:r>
      <w:r w:rsidR="00CB6DD2" w:rsidRPr="00E03676">
        <w:rPr>
          <w:rStyle w:val="Char4"/>
          <w:rFonts w:hint="cs"/>
          <w:rtl/>
        </w:rPr>
        <w:t>ٱ</w:t>
      </w:r>
      <w:r w:rsidR="00CB6DD2" w:rsidRPr="00E03676">
        <w:rPr>
          <w:rStyle w:val="Char4"/>
          <w:rFonts w:hint="eastAsia"/>
          <w:rtl/>
        </w:rPr>
        <w:t>لۡمُقَامَةِ</w:t>
      </w:r>
      <w:r w:rsidR="00CB6DD2" w:rsidRPr="00E03676">
        <w:rPr>
          <w:rStyle w:val="Char4"/>
          <w:rtl/>
        </w:rPr>
        <w:t xml:space="preserve"> مِن فَضۡلِهِ</w:t>
      </w:r>
      <w:r w:rsidR="00CB6DD2" w:rsidRPr="00E03676">
        <w:rPr>
          <w:rStyle w:val="Char4"/>
          <w:rFonts w:hint="cs"/>
          <w:rtl/>
        </w:rPr>
        <w:t>ۦ</w:t>
      </w:r>
      <w:r w:rsidR="00CB6DD2" w:rsidRPr="00E03676">
        <w:rPr>
          <w:rStyle w:val="Char4"/>
          <w:rtl/>
        </w:rPr>
        <w:t xml:space="preserve"> لَا يَمَسُّنَا فِيهَا نَصَبٞ وَلَا يَمَسُّنَا فِيهَا لُغُوبٞ ٣٥</w:t>
      </w:r>
      <w:r w:rsidR="00CB6DD2" w:rsidRPr="00E03676">
        <w:rPr>
          <w:rFonts w:cs="Traditional Arabic" w:hint="cs"/>
          <w:rtl/>
        </w:rPr>
        <w:t>﴾</w:t>
      </w:r>
      <w:r w:rsidRPr="00E03676">
        <w:rPr>
          <w:rFonts w:hint="cs"/>
          <w:rtl/>
        </w:rPr>
        <w:t xml:space="preserve"> </w:t>
      </w:r>
      <w:r w:rsidR="00CB6DD2" w:rsidRPr="00E03676">
        <w:rPr>
          <w:rStyle w:val="4-Char0"/>
          <w:rFonts w:hint="cs"/>
          <w:rtl/>
        </w:rPr>
        <w:t>[</w:t>
      </w:r>
      <w:r w:rsidRPr="00E03676">
        <w:rPr>
          <w:rStyle w:val="4-Char0"/>
          <w:rFonts w:hint="cs"/>
          <w:rtl/>
        </w:rPr>
        <w:t>فاطر: 32-35</w:t>
      </w:r>
      <w:r w:rsidR="00CB6DD2" w:rsidRPr="00E03676">
        <w:rPr>
          <w:rStyle w:val="4-Char0"/>
          <w:rFonts w:hint="cs"/>
          <w:rtl/>
        </w:rPr>
        <w:t>]</w:t>
      </w:r>
      <w:r w:rsidRPr="00E03676">
        <w:rPr>
          <w:rFonts w:ascii="Lotus Linotype" w:hAnsi="Lotus Linotype" w:hint="cs"/>
          <w:color w:val="000000"/>
          <w:rtl/>
        </w:rPr>
        <w:t>.</w:t>
      </w:r>
    </w:p>
    <w:p w:rsidR="006167B8" w:rsidRPr="00E03676" w:rsidRDefault="006167B8" w:rsidP="00CB6DD2">
      <w:pPr>
        <w:pStyle w:val="1-"/>
        <w:rPr>
          <w:rFonts w:ascii="Times New Roman" w:hAnsi="Times New Roman"/>
          <w:rtl/>
        </w:rPr>
      </w:pPr>
      <w:r w:rsidRPr="00E03676">
        <w:rPr>
          <w:rFonts w:ascii="Times New Roman" w:hAnsi="Times New Roman" w:hint="cs"/>
          <w:rtl/>
        </w:rPr>
        <w:t>«</w:t>
      </w:r>
      <w:r w:rsidRPr="00E03676">
        <w:rPr>
          <w:rtl/>
        </w:rPr>
        <w:t>سپس ا</w:t>
      </w:r>
      <w:r w:rsidR="009768AE" w:rsidRPr="00E03676">
        <w:rPr>
          <w:rtl/>
        </w:rPr>
        <w:t>ی</w:t>
      </w:r>
      <w:r w:rsidRPr="00E03676">
        <w:rPr>
          <w:rtl/>
        </w:rPr>
        <w:t xml:space="preserve">ن </w:t>
      </w:r>
      <w:r w:rsidR="009768AE" w:rsidRPr="00E03676">
        <w:rPr>
          <w:rtl/>
        </w:rPr>
        <w:t>ک</w:t>
      </w:r>
      <w:r w:rsidRPr="00E03676">
        <w:rPr>
          <w:rtl/>
        </w:rPr>
        <w:t>تاب (آسمانى) را به گروهى از بندگان برگز</w:t>
      </w:r>
      <w:r w:rsidR="009768AE" w:rsidRPr="00E03676">
        <w:rPr>
          <w:rtl/>
        </w:rPr>
        <w:t>ی</w:t>
      </w:r>
      <w:r w:rsidRPr="00E03676">
        <w:rPr>
          <w:rtl/>
        </w:rPr>
        <w:t>ده خود به م</w:t>
      </w:r>
      <w:r w:rsidR="009768AE" w:rsidRPr="00E03676">
        <w:rPr>
          <w:rtl/>
        </w:rPr>
        <w:t>ی</w:t>
      </w:r>
      <w:r w:rsidRPr="00E03676">
        <w:rPr>
          <w:rtl/>
        </w:rPr>
        <w:t>راث داد</w:t>
      </w:r>
      <w:r w:rsidR="009768AE" w:rsidRPr="00E03676">
        <w:rPr>
          <w:rtl/>
        </w:rPr>
        <w:t>ی</w:t>
      </w:r>
      <w:r w:rsidRPr="00E03676">
        <w:rPr>
          <w:rtl/>
        </w:rPr>
        <w:t>م</w:t>
      </w:r>
      <w:r w:rsidR="000A6EAE" w:rsidRPr="00E03676">
        <w:rPr>
          <w:rtl/>
        </w:rPr>
        <w:t>؛</w:t>
      </w:r>
      <w:r w:rsidRPr="00E03676">
        <w:rPr>
          <w:rtl/>
        </w:rPr>
        <w:t xml:space="preserve"> (اما) از م</w:t>
      </w:r>
      <w:r w:rsidR="009768AE" w:rsidRPr="00E03676">
        <w:rPr>
          <w:rtl/>
        </w:rPr>
        <w:t>ی</w:t>
      </w:r>
      <w:r w:rsidRPr="00E03676">
        <w:rPr>
          <w:rtl/>
        </w:rPr>
        <w:t>ان</w:t>
      </w:r>
      <w:r w:rsidR="000433D3" w:rsidRPr="00E03676">
        <w:rPr>
          <w:rtl/>
        </w:rPr>
        <w:t xml:space="preserve"> آن‌ها </w:t>
      </w:r>
      <w:r w:rsidRPr="00E03676">
        <w:rPr>
          <w:rtl/>
        </w:rPr>
        <w:t xml:space="preserve">عده‏اى بر خود ستم </w:t>
      </w:r>
      <w:r w:rsidR="009768AE" w:rsidRPr="00E03676">
        <w:rPr>
          <w:rtl/>
        </w:rPr>
        <w:t>ک</w:t>
      </w:r>
      <w:r w:rsidRPr="00E03676">
        <w:rPr>
          <w:rtl/>
        </w:rPr>
        <w:t>ردند، و عده‏اى م</w:t>
      </w:r>
      <w:r w:rsidR="009768AE" w:rsidRPr="00E03676">
        <w:rPr>
          <w:rtl/>
        </w:rPr>
        <w:t>ی</w:t>
      </w:r>
      <w:r w:rsidRPr="00E03676">
        <w:rPr>
          <w:rtl/>
        </w:rPr>
        <w:t>انه رو بودند،و گروهى به اذن خدا در ن</w:t>
      </w:r>
      <w:r w:rsidR="009768AE" w:rsidRPr="00E03676">
        <w:rPr>
          <w:rtl/>
        </w:rPr>
        <w:t>یکی</w:t>
      </w:r>
      <w:r w:rsidRPr="00E03676">
        <w:rPr>
          <w:rtl/>
        </w:rPr>
        <w:t>ها (از همه) پ</w:t>
      </w:r>
      <w:r w:rsidR="009768AE" w:rsidRPr="00E03676">
        <w:rPr>
          <w:rtl/>
        </w:rPr>
        <w:t>ی</w:t>
      </w:r>
      <w:r w:rsidRPr="00E03676">
        <w:rPr>
          <w:rtl/>
        </w:rPr>
        <w:t>شى گرفتند، و ا</w:t>
      </w:r>
      <w:r w:rsidR="009768AE" w:rsidRPr="00E03676">
        <w:rPr>
          <w:rtl/>
        </w:rPr>
        <w:t>ی</w:t>
      </w:r>
      <w:r w:rsidRPr="00E03676">
        <w:rPr>
          <w:rtl/>
        </w:rPr>
        <w:t>ن، همان فض</w:t>
      </w:r>
      <w:r w:rsidR="009768AE" w:rsidRPr="00E03676">
        <w:rPr>
          <w:rtl/>
        </w:rPr>
        <w:t>ی</w:t>
      </w:r>
      <w:r w:rsidRPr="00E03676">
        <w:rPr>
          <w:rtl/>
        </w:rPr>
        <w:t>لت بزرگ است</w:t>
      </w:r>
      <w:r w:rsidRPr="00E03676">
        <w:rPr>
          <w:rFonts w:ascii="Times New Roman" w:hAnsi="Times New Roman" w:hint="cs"/>
          <w:rtl/>
        </w:rPr>
        <w:t xml:space="preserve">. </w:t>
      </w:r>
      <w:r w:rsidRPr="00E03676">
        <w:rPr>
          <w:rtl/>
        </w:rPr>
        <w:t>(پاداش آنان) باغ</w:t>
      </w:r>
      <w:r w:rsidR="00CB6DD2" w:rsidRPr="00E03676">
        <w:rPr>
          <w:rFonts w:hint="cs"/>
          <w:rtl/>
        </w:rPr>
        <w:t>‌</w:t>
      </w:r>
      <w:r w:rsidRPr="00E03676">
        <w:rPr>
          <w:rtl/>
        </w:rPr>
        <w:t>هاى جاو</w:t>
      </w:r>
      <w:r w:rsidR="009768AE" w:rsidRPr="00E03676">
        <w:rPr>
          <w:rtl/>
        </w:rPr>
        <w:t>ی</w:t>
      </w:r>
      <w:r w:rsidRPr="00E03676">
        <w:rPr>
          <w:rtl/>
        </w:rPr>
        <w:t xml:space="preserve">دان بهشت است </w:t>
      </w:r>
      <w:r w:rsidR="009768AE" w:rsidRPr="00E03676">
        <w:rPr>
          <w:rtl/>
        </w:rPr>
        <w:t>ک</w:t>
      </w:r>
      <w:r w:rsidRPr="00E03676">
        <w:rPr>
          <w:rtl/>
        </w:rPr>
        <w:t xml:space="preserve">ه در آن وارد مى‏شوند در حالى </w:t>
      </w:r>
      <w:r w:rsidR="009768AE" w:rsidRPr="00E03676">
        <w:rPr>
          <w:rtl/>
        </w:rPr>
        <w:t>ک</w:t>
      </w:r>
      <w:r w:rsidRPr="00E03676">
        <w:rPr>
          <w:rtl/>
        </w:rPr>
        <w:t>ه با دستبندها</w:t>
      </w:r>
      <w:r w:rsidR="009768AE" w:rsidRPr="00E03676">
        <w:rPr>
          <w:rtl/>
        </w:rPr>
        <w:t>ی</w:t>
      </w:r>
      <w:r w:rsidRPr="00E03676">
        <w:rPr>
          <w:rtl/>
        </w:rPr>
        <w:t>ى از طلا و مروار</w:t>
      </w:r>
      <w:r w:rsidR="009768AE" w:rsidRPr="00E03676">
        <w:rPr>
          <w:rtl/>
        </w:rPr>
        <w:t>ی</w:t>
      </w:r>
      <w:r w:rsidRPr="00E03676">
        <w:rPr>
          <w:rtl/>
        </w:rPr>
        <w:t>د آراسته‏اند، و لباسشان در آنجا حر</w:t>
      </w:r>
      <w:r w:rsidR="009768AE" w:rsidRPr="00E03676">
        <w:rPr>
          <w:rtl/>
        </w:rPr>
        <w:t>ی</w:t>
      </w:r>
      <w:r w:rsidRPr="00E03676">
        <w:rPr>
          <w:rtl/>
        </w:rPr>
        <w:t>ر است</w:t>
      </w:r>
      <w:r w:rsidR="000433D3" w:rsidRPr="00E03676">
        <w:rPr>
          <w:rFonts w:ascii="Times New Roman" w:hAnsi="Times New Roman" w:hint="cs"/>
          <w:rtl/>
        </w:rPr>
        <w:t xml:space="preserve"> آن‌ها </w:t>
      </w:r>
      <w:r w:rsidRPr="00E03676">
        <w:rPr>
          <w:rtl/>
        </w:rPr>
        <w:t>مى‏گو</w:t>
      </w:r>
      <w:r w:rsidR="009768AE" w:rsidRPr="00E03676">
        <w:rPr>
          <w:rtl/>
        </w:rPr>
        <w:t>ی</w:t>
      </w:r>
      <w:r w:rsidRPr="00E03676">
        <w:rPr>
          <w:rtl/>
        </w:rPr>
        <w:t>ند: «حمد (و ستا</w:t>
      </w:r>
      <w:r w:rsidR="009768AE" w:rsidRPr="00E03676">
        <w:rPr>
          <w:rtl/>
        </w:rPr>
        <w:t>ی</w:t>
      </w:r>
      <w:r w:rsidRPr="00E03676">
        <w:rPr>
          <w:rtl/>
        </w:rPr>
        <w:t xml:space="preserve">ش) براى خداوندى است </w:t>
      </w:r>
      <w:r w:rsidR="009768AE" w:rsidRPr="00E03676">
        <w:rPr>
          <w:rtl/>
        </w:rPr>
        <w:t>ک</w:t>
      </w:r>
      <w:r w:rsidRPr="00E03676">
        <w:rPr>
          <w:rtl/>
        </w:rPr>
        <w:t>ه اندوه را از ما برطرف ساخت</w:t>
      </w:r>
      <w:r w:rsidR="000A6EAE" w:rsidRPr="00E03676">
        <w:rPr>
          <w:rtl/>
        </w:rPr>
        <w:t>؛</w:t>
      </w:r>
      <w:r w:rsidRPr="00E03676">
        <w:rPr>
          <w:rtl/>
        </w:rPr>
        <w:t xml:space="preserve"> پروردگار ما آمرزنده و سپاسگزار است</w:t>
      </w:r>
      <w:r w:rsidRPr="00E03676">
        <w:rPr>
          <w:rFonts w:ascii="Times New Roman" w:hAnsi="Times New Roman" w:hint="cs"/>
          <w:rtl/>
        </w:rPr>
        <w:t xml:space="preserve"> </w:t>
      </w:r>
      <w:r w:rsidRPr="00E03676">
        <w:rPr>
          <w:rtl/>
        </w:rPr>
        <w:t xml:space="preserve">همان </w:t>
      </w:r>
      <w:r w:rsidR="009768AE" w:rsidRPr="00E03676">
        <w:rPr>
          <w:rtl/>
        </w:rPr>
        <w:t>ک</w:t>
      </w:r>
      <w:r w:rsidRPr="00E03676">
        <w:rPr>
          <w:rtl/>
        </w:rPr>
        <w:t xml:space="preserve">سى </w:t>
      </w:r>
      <w:r w:rsidR="009768AE" w:rsidRPr="00E03676">
        <w:rPr>
          <w:rtl/>
        </w:rPr>
        <w:t>ک</w:t>
      </w:r>
      <w:r w:rsidRPr="00E03676">
        <w:rPr>
          <w:rtl/>
        </w:rPr>
        <w:t>ه با فضل خود ما را در ا</w:t>
      </w:r>
      <w:r w:rsidR="009768AE" w:rsidRPr="00E03676">
        <w:rPr>
          <w:rtl/>
        </w:rPr>
        <w:t>ی</w:t>
      </w:r>
      <w:r w:rsidRPr="00E03676">
        <w:rPr>
          <w:rtl/>
        </w:rPr>
        <w:t>ن سراى اقامت (جاو</w:t>
      </w:r>
      <w:r w:rsidR="009768AE" w:rsidRPr="00E03676">
        <w:rPr>
          <w:rtl/>
        </w:rPr>
        <w:t>ی</w:t>
      </w:r>
      <w:r w:rsidRPr="00E03676">
        <w:rPr>
          <w:rtl/>
        </w:rPr>
        <w:t xml:space="preserve">دان) جاى داد </w:t>
      </w:r>
      <w:r w:rsidR="009768AE" w:rsidRPr="00E03676">
        <w:rPr>
          <w:rtl/>
        </w:rPr>
        <w:t>ک</w:t>
      </w:r>
      <w:r w:rsidRPr="00E03676">
        <w:rPr>
          <w:rtl/>
        </w:rPr>
        <w:t>ه نه در آن رنجى به ما مى‏رسد و نه سستى و واماندگى</w:t>
      </w:r>
      <w:r w:rsidRPr="00E03676">
        <w:rPr>
          <w:rFonts w:ascii="Times New Roman" w:hAnsi="Times New Roman" w:hint="cs"/>
          <w:rtl/>
        </w:rPr>
        <w:t>».</w:t>
      </w:r>
    </w:p>
    <w:p w:rsidR="006167B8" w:rsidRPr="00E03676" w:rsidRDefault="006167B8" w:rsidP="00CB6DD2">
      <w:pPr>
        <w:pStyle w:val="1-"/>
        <w:rPr>
          <w:sz w:val="32"/>
          <w:szCs w:val="32"/>
          <w:rtl/>
        </w:rPr>
      </w:pPr>
      <w:r w:rsidRPr="00E03676">
        <w:rPr>
          <w:rFonts w:hint="cs"/>
          <w:rtl/>
        </w:rPr>
        <w:t xml:space="preserve">امت محمد </w:t>
      </w:r>
      <w:r w:rsidRPr="00E03676">
        <w:rPr>
          <w:rFonts w:cs="CTraditional Arabic" w:hint="cs"/>
          <w:rtl/>
        </w:rPr>
        <w:t>ص</w:t>
      </w:r>
      <w:r w:rsidRPr="00E03676">
        <w:rPr>
          <w:rFonts w:hint="cs"/>
          <w:rtl/>
        </w:rPr>
        <w:t xml:space="preserve"> همان کسانی هستند که بعد از دو امت قبل از خود، یعنی بعد از یهودیان و مسیحیان کتاب را به ارث بردند، و خداوند می‌فرماید:</w:t>
      </w:r>
      <w:r w:rsidR="000433D3" w:rsidRPr="00E03676">
        <w:rPr>
          <w:rFonts w:hint="cs"/>
          <w:rtl/>
        </w:rPr>
        <w:t xml:space="preserve"> این‌ها</w:t>
      </w:r>
      <w:r w:rsidR="00F71FE9" w:rsidRPr="00E03676">
        <w:rPr>
          <w:rFonts w:hint="cs"/>
          <w:rtl/>
        </w:rPr>
        <w:t xml:space="preserve"> همان‌هایی </w:t>
      </w:r>
      <w:r w:rsidRPr="00E03676">
        <w:rPr>
          <w:rFonts w:hint="cs"/>
          <w:rtl/>
        </w:rPr>
        <w:t>هستند که خدا</w:t>
      </w:r>
      <w:r w:rsidR="000433D3" w:rsidRPr="00E03676">
        <w:rPr>
          <w:rFonts w:hint="cs"/>
          <w:rtl/>
        </w:rPr>
        <w:t xml:space="preserve"> آن‌ها </w:t>
      </w:r>
      <w:r w:rsidRPr="00E03676">
        <w:rPr>
          <w:rFonts w:hint="cs"/>
          <w:rtl/>
        </w:rPr>
        <w:t xml:space="preserve">را برگزیده است. و به صورت متواتر از پیغمبر </w:t>
      </w:r>
      <w:r w:rsidRPr="00E03676">
        <w:rPr>
          <w:rFonts w:cs="CTraditional Arabic" w:hint="cs"/>
          <w:rtl/>
        </w:rPr>
        <w:t>ص</w:t>
      </w:r>
      <w:r w:rsidRPr="00E03676">
        <w:rPr>
          <w:rFonts w:hint="cs"/>
          <w:rtl/>
        </w:rPr>
        <w:t xml:space="preserve"> روایت شده که فرمودند: بهترین قرون، قرنی است که من در آن مبعوث شده‌ام، سپس مردمانی که بعد از</w:t>
      </w:r>
      <w:r w:rsidR="000433D3" w:rsidRPr="00E03676">
        <w:rPr>
          <w:rFonts w:hint="cs"/>
          <w:rtl/>
        </w:rPr>
        <w:t xml:space="preserve"> آن‌ها </w:t>
      </w:r>
      <w:r w:rsidRPr="00E03676">
        <w:rPr>
          <w:rFonts w:hint="cs"/>
          <w:rtl/>
        </w:rPr>
        <w:t>می‌آیند، و سپس مردمان بعد از</w:t>
      </w:r>
      <w:r w:rsidR="000433D3" w:rsidRPr="00E03676">
        <w:rPr>
          <w:rFonts w:hint="cs"/>
          <w:rtl/>
        </w:rPr>
        <w:t xml:space="preserve"> آن‌ها </w:t>
      </w:r>
      <w:r w:rsidRPr="00E03676">
        <w:rPr>
          <w:rFonts w:hint="cs"/>
          <w:rtl/>
        </w:rPr>
        <w:t xml:space="preserve">و محمد </w:t>
      </w:r>
      <w:r w:rsidRPr="00E03676">
        <w:rPr>
          <w:rFonts w:cs="CTraditional Arabic" w:hint="cs"/>
          <w:rtl/>
        </w:rPr>
        <w:t>ص</w:t>
      </w:r>
      <w:r w:rsidRPr="00E03676">
        <w:rPr>
          <w:rFonts w:hint="cs"/>
          <w:rtl/>
        </w:rPr>
        <w:t xml:space="preserve"> و اصحابش برگزیدگانی هستند که خدا</w:t>
      </w:r>
      <w:r w:rsidR="000433D3" w:rsidRPr="00E03676">
        <w:rPr>
          <w:rFonts w:hint="cs"/>
          <w:rtl/>
        </w:rPr>
        <w:t xml:space="preserve"> آن‌ها </w:t>
      </w:r>
      <w:r w:rsidRPr="00E03676">
        <w:rPr>
          <w:rFonts w:hint="cs"/>
          <w:rtl/>
        </w:rPr>
        <w:t>را برگزیده است. خداوند می‌فرماید:</w:t>
      </w:r>
      <w:r w:rsidR="00CB6DD2" w:rsidRPr="00E03676">
        <w:rPr>
          <w:rFonts w:hint="cs"/>
          <w:rtl/>
        </w:rPr>
        <w:t xml:space="preserve"> </w:t>
      </w:r>
      <w:r w:rsidR="00CB6DD2" w:rsidRPr="00E03676">
        <w:rPr>
          <w:rFonts w:cs="Traditional Arabic" w:hint="cs"/>
          <w:rtl/>
        </w:rPr>
        <w:t>﴿</w:t>
      </w:r>
      <w:r w:rsidR="00CB6DD2" w:rsidRPr="00E03676">
        <w:rPr>
          <w:rStyle w:val="Char4"/>
          <w:rFonts w:hint="eastAsia"/>
          <w:rtl/>
        </w:rPr>
        <w:t>مُّحَمَّدٞ</w:t>
      </w:r>
      <w:r w:rsidR="00CB6DD2" w:rsidRPr="00E03676">
        <w:rPr>
          <w:rStyle w:val="Char4"/>
          <w:rtl/>
        </w:rPr>
        <w:t xml:space="preserve"> رَّسُولُ </w:t>
      </w:r>
      <w:r w:rsidR="00CB6DD2" w:rsidRPr="00E03676">
        <w:rPr>
          <w:rStyle w:val="Char4"/>
          <w:rFonts w:hint="cs"/>
          <w:rtl/>
        </w:rPr>
        <w:t>ٱ</w:t>
      </w:r>
      <w:r w:rsidR="00CB6DD2" w:rsidRPr="00E03676">
        <w:rPr>
          <w:rStyle w:val="Char4"/>
          <w:rFonts w:hint="eastAsia"/>
          <w:rtl/>
        </w:rPr>
        <w:t>للَّهِۚ</w:t>
      </w:r>
      <w:r w:rsidR="00CB6DD2" w:rsidRPr="00E03676">
        <w:rPr>
          <w:rStyle w:val="Char4"/>
          <w:rtl/>
        </w:rPr>
        <w:t xml:space="preserve"> وَ</w:t>
      </w:r>
      <w:r w:rsidR="00CB6DD2" w:rsidRPr="00E03676">
        <w:rPr>
          <w:rStyle w:val="Char4"/>
          <w:rFonts w:hint="cs"/>
          <w:rtl/>
        </w:rPr>
        <w:t>ٱ</w:t>
      </w:r>
      <w:r w:rsidR="00CB6DD2" w:rsidRPr="00E03676">
        <w:rPr>
          <w:rStyle w:val="Char4"/>
          <w:rFonts w:hint="eastAsia"/>
          <w:rtl/>
        </w:rPr>
        <w:t>لَّذِينَ</w:t>
      </w:r>
      <w:r w:rsidR="00CB6DD2" w:rsidRPr="00E03676">
        <w:rPr>
          <w:rStyle w:val="Char4"/>
          <w:rtl/>
        </w:rPr>
        <w:t xml:space="preserve"> مَعَهُ</w:t>
      </w:r>
      <w:r w:rsidR="00CB6DD2" w:rsidRPr="00E03676">
        <w:rPr>
          <w:rStyle w:val="Char4"/>
          <w:rFonts w:hint="cs"/>
          <w:rtl/>
        </w:rPr>
        <w:t>ۥٓ</w:t>
      </w:r>
      <w:r w:rsidR="00CB6DD2" w:rsidRPr="00E03676">
        <w:rPr>
          <w:rStyle w:val="Char4"/>
          <w:rtl/>
        </w:rPr>
        <w:t xml:space="preserve"> أَشِدَّآءُ عَلَى </w:t>
      </w:r>
      <w:r w:rsidR="00CB6DD2" w:rsidRPr="00E03676">
        <w:rPr>
          <w:rStyle w:val="Char4"/>
          <w:rFonts w:hint="cs"/>
          <w:rtl/>
        </w:rPr>
        <w:t>ٱ</w:t>
      </w:r>
      <w:r w:rsidR="00CB6DD2" w:rsidRPr="00E03676">
        <w:rPr>
          <w:rStyle w:val="Char4"/>
          <w:rFonts w:hint="eastAsia"/>
          <w:rtl/>
        </w:rPr>
        <w:t>لۡكُفَّارِ</w:t>
      </w:r>
      <w:r w:rsidR="00CB6DD2" w:rsidRPr="00E03676">
        <w:rPr>
          <w:rStyle w:val="Char4"/>
          <w:rtl/>
        </w:rPr>
        <w:t xml:space="preserve"> رُحَمَآءُ بَيۡنَهُمۡۖ</w:t>
      </w:r>
      <w:r w:rsidR="00CB6DD2" w:rsidRPr="00E03676">
        <w:rPr>
          <w:rFonts w:cs="Traditional Arabic" w:hint="cs"/>
          <w:rtl/>
        </w:rPr>
        <w:t>﴾</w:t>
      </w:r>
      <w:r w:rsidRPr="00E03676">
        <w:rPr>
          <w:rFonts w:hint="cs"/>
          <w:rtl/>
        </w:rPr>
        <w:t xml:space="preserve"> </w:t>
      </w:r>
      <w:r w:rsidR="00CB6DD2" w:rsidRPr="00E03676">
        <w:rPr>
          <w:rStyle w:val="4-Char0"/>
          <w:rFonts w:hint="cs"/>
          <w:rtl/>
        </w:rPr>
        <w:t>[</w:t>
      </w:r>
      <w:r w:rsidRPr="00E03676">
        <w:rPr>
          <w:rStyle w:val="4-Char0"/>
          <w:rFonts w:hint="cs"/>
          <w:rtl/>
        </w:rPr>
        <w:t>الفتح: 29</w:t>
      </w:r>
      <w:r w:rsidR="00CB6DD2" w:rsidRPr="00E03676">
        <w:rPr>
          <w:rStyle w:val="4-Char0"/>
          <w:rFonts w:hint="cs"/>
          <w:rtl/>
        </w:rPr>
        <w:t>]</w:t>
      </w:r>
      <w:r w:rsidRPr="00E03676">
        <w:rPr>
          <w:rFonts w:ascii="Lotus Linotype" w:hAnsi="Lotus Linotype" w:hint="cs"/>
          <w:color w:val="000000"/>
          <w:rtl/>
        </w:rPr>
        <w:t>.</w:t>
      </w:r>
    </w:p>
    <w:p w:rsidR="006167B8" w:rsidRPr="00E03676" w:rsidRDefault="006167B8" w:rsidP="00CB6DD2">
      <w:pPr>
        <w:pStyle w:val="1-"/>
        <w:rPr>
          <w:rFonts w:ascii="Times New Roman" w:hAnsi="Times New Roman"/>
          <w:rtl/>
        </w:rPr>
      </w:pPr>
      <w:r w:rsidRPr="00E03676">
        <w:rPr>
          <w:rFonts w:ascii="Times New Roman" w:hAnsi="Times New Roman" w:hint="cs"/>
          <w:rtl/>
        </w:rPr>
        <w:t>«</w:t>
      </w:r>
      <w:r w:rsidRPr="00E03676">
        <w:rPr>
          <w:rtl/>
        </w:rPr>
        <w:t xml:space="preserve">محمد </w:t>
      </w:r>
      <w:r w:rsidRPr="00E03676">
        <w:rPr>
          <w:rFonts w:ascii="Lotus Linotype" w:hAnsi="Lotus Linotype" w:cs="CTraditional Arabic" w:hint="cs"/>
          <w:rtl/>
        </w:rPr>
        <w:t>ص</w:t>
      </w:r>
      <w:r w:rsidRPr="00E03676">
        <w:rPr>
          <w:rtl/>
        </w:rPr>
        <w:t xml:space="preserve"> فرستاده خداست</w:t>
      </w:r>
      <w:r w:rsidR="000A6EAE" w:rsidRPr="00E03676">
        <w:rPr>
          <w:rtl/>
        </w:rPr>
        <w:t>؛</w:t>
      </w:r>
      <w:r w:rsidRPr="00E03676">
        <w:rPr>
          <w:rtl/>
        </w:rPr>
        <w:t xml:space="preserve"> و </w:t>
      </w:r>
      <w:r w:rsidR="009768AE" w:rsidRPr="00E03676">
        <w:rPr>
          <w:rtl/>
        </w:rPr>
        <w:t>ک</w:t>
      </w:r>
      <w:r w:rsidRPr="00E03676">
        <w:rPr>
          <w:rtl/>
        </w:rPr>
        <w:t xml:space="preserve">سانى </w:t>
      </w:r>
      <w:r w:rsidR="009768AE" w:rsidRPr="00E03676">
        <w:rPr>
          <w:rtl/>
        </w:rPr>
        <w:t>ک</w:t>
      </w:r>
      <w:r w:rsidRPr="00E03676">
        <w:rPr>
          <w:rtl/>
        </w:rPr>
        <w:t xml:space="preserve">ه با او هستند در برابر </w:t>
      </w:r>
      <w:r w:rsidR="009768AE" w:rsidRPr="00E03676">
        <w:rPr>
          <w:rtl/>
        </w:rPr>
        <w:t>ک</w:t>
      </w:r>
      <w:r w:rsidRPr="00E03676">
        <w:rPr>
          <w:rtl/>
        </w:rPr>
        <w:t>فار سرسخت و شد</w:t>
      </w:r>
      <w:r w:rsidR="009768AE" w:rsidRPr="00E03676">
        <w:rPr>
          <w:rtl/>
        </w:rPr>
        <w:t>ی</w:t>
      </w:r>
      <w:r w:rsidRPr="00E03676">
        <w:rPr>
          <w:rtl/>
        </w:rPr>
        <w:t>د، و در م</w:t>
      </w:r>
      <w:r w:rsidR="009768AE" w:rsidRPr="00E03676">
        <w:rPr>
          <w:rtl/>
        </w:rPr>
        <w:t>ی</w:t>
      </w:r>
      <w:r w:rsidRPr="00E03676">
        <w:rPr>
          <w:rtl/>
        </w:rPr>
        <w:t>ان خود مهربانند</w:t>
      </w:r>
      <w:r w:rsidRPr="00E03676">
        <w:rPr>
          <w:rFonts w:ascii="Times New Roman" w:hAnsi="Times New Roman" w:hint="cs"/>
          <w:rtl/>
        </w:rPr>
        <w:t xml:space="preserve"> ...». تا آخر سوره.</w:t>
      </w:r>
    </w:p>
    <w:p w:rsidR="006167B8" w:rsidRPr="00E03676" w:rsidRDefault="006167B8" w:rsidP="00CB6DD2">
      <w:pPr>
        <w:pStyle w:val="1-"/>
        <w:rPr>
          <w:rtl/>
        </w:rPr>
      </w:pPr>
      <w:r w:rsidRPr="00E03676">
        <w:rPr>
          <w:rFonts w:hint="cs"/>
          <w:rtl/>
        </w:rPr>
        <w:t>و باز می‌فرماید:</w:t>
      </w:r>
      <w:r w:rsidR="00CB6DD2" w:rsidRPr="00E03676">
        <w:rPr>
          <w:rFonts w:hint="cs"/>
          <w:rtl/>
        </w:rPr>
        <w:t xml:space="preserve"> </w:t>
      </w:r>
      <w:r w:rsidR="00CB6DD2" w:rsidRPr="00E03676">
        <w:rPr>
          <w:rFonts w:cs="Traditional Arabic" w:hint="cs"/>
          <w:rtl/>
        </w:rPr>
        <w:t>﴿</w:t>
      </w:r>
      <w:r w:rsidR="00CB6DD2" w:rsidRPr="00E03676">
        <w:rPr>
          <w:rStyle w:val="Char4"/>
          <w:rFonts w:hint="eastAsia"/>
          <w:rtl/>
        </w:rPr>
        <w:t>وَعَدَ</w:t>
      </w:r>
      <w:r w:rsidR="00CB6DD2" w:rsidRPr="00E03676">
        <w:rPr>
          <w:rStyle w:val="Char4"/>
          <w:rtl/>
        </w:rPr>
        <w:t xml:space="preserve"> </w:t>
      </w:r>
      <w:r w:rsidR="00CB6DD2" w:rsidRPr="00E03676">
        <w:rPr>
          <w:rStyle w:val="Char4"/>
          <w:rFonts w:hint="cs"/>
          <w:rtl/>
        </w:rPr>
        <w:t>ٱ</w:t>
      </w:r>
      <w:r w:rsidR="00CB6DD2" w:rsidRPr="00E03676">
        <w:rPr>
          <w:rStyle w:val="Char4"/>
          <w:rFonts w:hint="eastAsia"/>
          <w:rtl/>
        </w:rPr>
        <w:t>للَّهُ</w:t>
      </w:r>
      <w:r w:rsidR="00CB6DD2" w:rsidRPr="00E03676">
        <w:rPr>
          <w:rStyle w:val="Char4"/>
          <w:rtl/>
        </w:rPr>
        <w:t xml:space="preserve"> </w:t>
      </w:r>
      <w:r w:rsidR="00CB6DD2" w:rsidRPr="00E03676">
        <w:rPr>
          <w:rStyle w:val="Char4"/>
          <w:rFonts w:hint="cs"/>
          <w:rtl/>
        </w:rPr>
        <w:t>ٱ</w:t>
      </w:r>
      <w:r w:rsidR="00CB6DD2" w:rsidRPr="00E03676">
        <w:rPr>
          <w:rStyle w:val="Char4"/>
          <w:rFonts w:hint="eastAsia"/>
          <w:rtl/>
        </w:rPr>
        <w:t>لَّذِينَ</w:t>
      </w:r>
      <w:r w:rsidR="00CB6DD2" w:rsidRPr="00E03676">
        <w:rPr>
          <w:rStyle w:val="Char4"/>
          <w:rtl/>
        </w:rPr>
        <w:t xml:space="preserve"> ءَامَنُواْ مِنكُمۡ وَعَمِلُواْ </w:t>
      </w:r>
      <w:r w:rsidR="00CB6DD2" w:rsidRPr="00E03676">
        <w:rPr>
          <w:rStyle w:val="Char4"/>
          <w:rFonts w:hint="cs"/>
          <w:rtl/>
        </w:rPr>
        <w:t>ٱ</w:t>
      </w:r>
      <w:r w:rsidR="00CB6DD2" w:rsidRPr="00E03676">
        <w:rPr>
          <w:rStyle w:val="Char4"/>
          <w:rFonts w:hint="eastAsia"/>
          <w:rtl/>
        </w:rPr>
        <w:t>لصَّٰلِحَٰتِ</w:t>
      </w:r>
      <w:r w:rsidR="00CB6DD2" w:rsidRPr="00E03676">
        <w:rPr>
          <w:rStyle w:val="Char4"/>
          <w:rtl/>
        </w:rPr>
        <w:t xml:space="preserve"> لَيَسۡتَخۡلِفَنَّهُمۡ فِي </w:t>
      </w:r>
      <w:r w:rsidR="00CB6DD2" w:rsidRPr="00E03676">
        <w:rPr>
          <w:rStyle w:val="Char4"/>
          <w:rFonts w:hint="cs"/>
          <w:rtl/>
        </w:rPr>
        <w:t>ٱ</w:t>
      </w:r>
      <w:r w:rsidR="00CB6DD2" w:rsidRPr="00E03676">
        <w:rPr>
          <w:rStyle w:val="Char4"/>
          <w:rFonts w:hint="eastAsia"/>
          <w:rtl/>
        </w:rPr>
        <w:t>لۡأَرۡضِ</w:t>
      </w:r>
      <w:r w:rsidR="00CB6DD2" w:rsidRPr="00E03676">
        <w:rPr>
          <w:rStyle w:val="Char4"/>
          <w:rtl/>
        </w:rPr>
        <w:t xml:space="preserve"> كَمَا </w:t>
      </w:r>
      <w:r w:rsidR="00CB6DD2" w:rsidRPr="00E03676">
        <w:rPr>
          <w:rStyle w:val="Char4"/>
          <w:rFonts w:hint="cs"/>
          <w:rtl/>
        </w:rPr>
        <w:t>ٱ</w:t>
      </w:r>
      <w:r w:rsidR="00CB6DD2" w:rsidRPr="00E03676">
        <w:rPr>
          <w:rStyle w:val="Char4"/>
          <w:rFonts w:hint="eastAsia"/>
          <w:rtl/>
        </w:rPr>
        <w:t>سۡتَخۡلَفَ</w:t>
      </w:r>
      <w:r w:rsidR="00CB6DD2" w:rsidRPr="00E03676">
        <w:rPr>
          <w:rStyle w:val="Char4"/>
          <w:rtl/>
        </w:rPr>
        <w:t xml:space="preserve"> </w:t>
      </w:r>
      <w:r w:rsidR="00CB6DD2" w:rsidRPr="00E03676">
        <w:rPr>
          <w:rStyle w:val="Char4"/>
          <w:rFonts w:hint="cs"/>
          <w:rtl/>
        </w:rPr>
        <w:t>ٱ</w:t>
      </w:r>
      <w:r w:rsidR="00CB6DD2" w:rsidRPr="00E03676">
        <w:rPr>
          <w:rStyle w:val="Char4"/>
          <w:rFonts w:hint="eastAsia"/>
          <w:rtl/>
        </w:rPr>
        <w:t>لَّذِينَ</w:t>
      </w:r>
      <w:r w:rsidR="00CB6DD2" w:rsidRPr="00E03676">
        <w:rPr>
          <w:rStyle w:val="Char4"/>
          <w:rtl/>
        </w:rPr>
        <w:t xml:space="preserve"> مِن قَبۡلِهِمۡ وَلَيُمَكِّنَنَّ لَهُمۡ دِينَهُمُ </w:t>
      </w:r>
      <w:r w:rsidR="00CB6DD2" w:rsidRPr="00E03676">
        <w:rPr>
          <w:rStyle w:val="Char4"/>
          <w:rFonts w:hint="cs"/>
          <w:rtl/>
        </w:rPr>
        <w:t>ٱ</w:t>
      </w:r>
      <w:r w:rsidR="00CB6DD2" w:rsidRPr="00E03676">
        <w:rPr>
          <w:rStyle w:val="Char4"/>
          <w:rFonts w:hint="eastAsia"/>
          <w:rtl/>
        </w:rPr>
        <w:t>لَّذِي</w:t>
      </w:r>
      <w:r w:rsidR="00CB6DD2" w:rsidRPr="00E03676">
        <w:rPr>
          <w:rStyle w:val="Char4"/>
          <w:rtl/>
        </w:rPr>
        <w:t xml:space="preserve"> </w:t>
      </w:r>
      <w:r w:rsidR="00CB6DD2" w:rsidRPr="00E03676">
        <w:rPr>
          <w:rStyle w:val="Char4"/>
          <w:rFonts w:hint="cs"/>
          <w:rtl/>
        </w:rPr>
        <w:t>ٱ</w:t>
      </w:r>
      <w:r w:rsidR="00CB6DD2" w:rsidRPr="00E03676">
        <w:rPr>
          <w:rStyle w:val="Char4"/>
          <w:rFonts w:hint="eastAsia"/>
          <w:rtl/>
        </w:rPr>
        <w:t>رۡتَضَىٰ</w:t>
      </w:r>
      <w:r w:rsidR="00CB6DD2" w:rsidRPr="00E03676">
        <w:rPr>
          <w:rStyle w:val="Char4"/>
          <w:rtl/>
        </w:rPr>
        <w:t xml:space="preserve"> لَهُمۡ وَلَيُبَدِّلَنَّهُم مِّنۢ بَعۡدِ خَوۡفِهِمۡ أَمۡنٗاۚ يَعۡبُدُونَنِي لَا يُشۡرِكُونَ بِي شَيۡ‍ٔٗاۚ وَمَن كَفَرَ بَعۡدَ ذَٰلِكَ فَأُوْلَٰٓئِكَ هُمُ </w:t>
      </w:r>
      <w:r w:rsidR="00CB6DD2" w:rsidRPr="00E03676">
        <w:rPr>
          <w:rStyle w:val="Char4"/>
          <w:rFonts w:hint="cs"/>
          <w:rtl/>
        </w:rPr>
        <w:t>ٱ</w:t>
      </w:r>
      <w:r w:rsidR="00CB6DD2" w:rsidRPr="00E03676">
        <w:rPr>
          <w:rStyle w:val="Char4"/>
          <w:rFonts w:hint="eastAsia"/>
          <w:rtl/>
        </w:rPr>
        <w:t>لۡفَٰسِقُونَ</w:t>
      </w:r>
      <w:r w:rsidR="00CB6DD2" w:rsidRPr="00E03676">
        <w:rPr>
          <w:rStyle w:val="Char4"/>
          <w:rtl/>
        </w:rPr>
        <w:t xml:space="preserve"> ٥٥</w:t>
      </w:r>
      <w:r w:rsidR="00CB6DD2" w:rsidRPr="00E03676">
        <w:rPr>
          <w:rFonts w:cs="Traditional Arabic" w:hint="cs"/>
          <w:rtl/>
        </w:rPr>
        <w:t>﴾</w:t>
      </w:r>
      <w:r w:rsidRPr="00E03676">
        <w:rPr>
          <w:rFonts w:hint="cs"/>
          <w:rtl/>
        </w:rPr>
        <w:t xml:space="preserve"> </w:t>
      </w:r>
      <w:r w:rsidR="00CB6DD2" w:rsidRPr="00E03676">
        <w:rPr>
          <w:rStyle w:val="4-Char0"/>
          <w:rFonts w:hint="cs"/>
          <w:rtl/>
        </w:rPr>
        <w:t>[</w:t>
      </w:r>
      <w:r w:rsidRPr="00E03676">
        <w:rPr>
          <w:rStyle w:val="4-Char0"/>
          <w:rFonts w:hint="cs"/>
          <w:rtl/>
        </w:rPr>
        <w:t>النور: 55</w:t>
      </w:r>
      <w:r w:rsidR="00CB6DD2" w:rsidRPr="00E03676">
        <w:rPr>
          <w:rStyle w:val="4-Char0"/>
          <w:rFonts w:hint="cs"/>
          <w:rtl/>
        </w:rPr>
        <w:t>]</w:t>
      </w:r>
      <w:r w:rsidRPr="00E03676">
        <w:rPr>
          <w:rFonts w:hint="cs"/>
          <w:rtl/>
        </w:rPr>
        <w:t>.</w:t>
      </w:r>
    </w:p>
    <w:p w:rsidR="006167B8" w:rsidRPr="00E03676" w:rsidRDefault="006167B8" w:rsidP="00CB6DD2">
      <w:pPr>
        <w:pStyle w:val="1-"/>
        <w:rPr>
          <w:rFonts w:ascii="Times New Roman" w:hAnsi="Times New Roman"/>
          <w:rtl/>
        </w:rPr>
      </w:pPr>
      <w:r w:rsidRPr="00E03676">
        <w:rPr>
          <w:rFonts w:ascii="Times New Roman" w:hAnsi="Times New Roman" w:hint="cs"/>
          <w:rtl/>
        </w:rPr>
        <w:t>«</w:t>
      </w:r>
      <w:r w:rsidRPr="00E03676">
        <w:rPr>
          <w:rtl/>
        </w:rPr>
        <w:t xml:space="preserve">خداوند به </w:t>
      </w:r>
      <w:r w:rsidR="009768AE" w:rsidRPr="00E03676">
        <w:rPr>
          <w:rtl/>
        </w:rPr>
        <w:t>ک</w:t>
      </w:r>
      <w:r w:rsidRPr="00E03676">
        <w:rPr>
          <w:rtl/>
        </w:rPr>
        <w:t xml:space="preserve">سانى از شما </w:t>
      </w:r>
      <w:r w:rsidR="009768AE" w:rsidRPr="00E03676">
        <w:rPr>
          <w:rtl/>
        </w:rPr>
        <w:t>ک</w:t>
      </w:r>
      <w:r w:rsidRPr="00E03676">
        <w:rPr>
          <w:rtl/>
        </w:rPr>
        <w:t>ه ا</w:t>
      </w:r>
      <w:r w:rsidR="009768AE" w:rsidRPr="00E03676">
        <w:rPr>
          <w:rtl/>
        </w:rPr>
        <w:t>ی</w:t>
      </w:r>
      <w:r w:rsidRPr="00E03676">
        <w:rPr>
          <w:rtl/>
        </w:rPr>
        <w:t xml:space="preserve">مان آورده و </w:t>
      </w:r>
      <w:r w:rsidR="009768AE" w:rsidRPr="00E03676">
        <w:rPr>
          <w:rtl/>
        </w:rPr>
        <w:t>ک</w:t>
      </w:r>
      <w:r w:rsidRPr="00E03676">
        <w:rPr>
          <w:rtl/>
        </w:rPr>
        <w:t>ارهاى شا</w:t>
      </w:r>
      <w:r w:rsidR="009768AE" w:rsidRPr="00E03676">
        <w:rPr>
          <w:rtl/>
        </w:rPr>
        <w:t>ی</w:t>
      </w:r>
      <w:r w:rsidRPr="00E03676">
        <w:rPr>
          <w:rtl/>
        </w:rPr>
        <w:t xml:space="preserve">سته انجام داده‏اند وعده مى‏دهد </w:t>
      </w:r>
      <w:r w:rsidR="009768AE" w:rsidRPr="00E03676">
        <w:rPr>
          <w:rtl/>
        </w:rPr>
        <w:t>ک</w:t>
      </w:r>
      <w:r w:rsidRPr="00E03676">
        <w:rPr>
          <w:rtl/>
        </w:rPr>
        <w:t>ه قطعا آنان را ح</w:t>
      </w:r>
      <w:r w:rsidR="009768AE" w:rsidRPr="00E03676">
        <w:rPr>
          <w:rtl/>
        </w:rPr>
        <w:t>ک</w:t>
      </w:r>
      <w:r w:rsidRPr="00E03676">
        <w:rPr>
          <w:rtl/>
        </w:rPr>
        <w:t>مران روى زم</w:t>
      </w:r>
      <w:r w:rsidR="009768AE" w:rsidRPr="00E03676">
        <w:rPr>
          <w:rtl/>
        </w:rPr>
        <w:t>ی</w:t>
      </w:r>
      <w:r w:rsidRPr="00E03676">
        <w:rPr>
          <w:rtl/>
        </w:rPr>
        <w:t xml:space="preserve">ن خواهد </w:t>
      </w:r>
      <w:r w:rsidR="009768AE" w:rsidRPr="00E03676">
        <w:rPr>
          <w:rtl/>
        </w:rPr>
        <w:t>ک</w:t>
      </w:r>
      <w:r w:rsidRPr="00E03676">
        <w:rPr>
          <w:rtl/>
        </w:rPr>
        <w:t xml:space="preserve">رد، همان گونه </w:t>
      </w:r>
      <w:r w:rsidR="009768AE" w:rsidRPr="00E03676">
        <w:rPr>
          <w:rtl/>
        </w:rPr>
        <w:t>ک</w:t>
      </w:r>
      <w:r w:rsidRPr="00E03676">
        <w:rPr>
          <w:rtl/>
        </w:rPr>
        <w:t>ه به پ</w:t>
      </w:r>
      <w:r w:rsidR="009768AE" w:rsidRPr="00E03676">
        <w:rPr>
          <w:rtl/>
        </w:rPr>
        <w:t>ی</w:t>
      </w:r>
      <w:r w:rsidRPr="00E03676">
        <w:rPr>
          <w:rtl/>
        </w:rPr>
        <w:t>ش</w:t>
      </w:r>
      <w:r w:rsidR="009768AE" w:rsidRPr="00E03676">
        <w:rPr>
          <w:rtl/>
        </w:rPr>
        <w:t>ی</w:t>
      </w:r>
      <w:r w:rsidRPr="00E03676">
        <w:rPr>
          <w:rtl/>
        </w:rPr>
        <w:t>ن</w:t>
      </w:r>
      <w:r w:rsidR="009768AE" w:rsidRPr="00E03676">
        <w:rPr>
          <w:rtl/>
        </w:rPr>
        <w:t>ی</w:t>
      </w:r>
      <w:r w:rsidRPr="00E03676">
        <w:rPr>
          <w:rtl/>
        </w:rPr>
        <w:t>ان</w:t>
      </w:r>
      <w:r w:rsidR="000433D3" w:rsidRPr="00E03676">
        <w:rPr>
          <w:rtl/>
        </w:rPr>
        <w:t xml:space="preserve"> آن‌ها </w:t>
      </w:r>
      <w:r w:rsidRPr="00E03676">
        <w:rPr>
          <w:rtl/>
        </w:rPr>
        <w:t>خلافت روى زم</w:t>
      </w:r>
      <w:r w:rsidR="009768AE" w:rsidRPr="00E03676">
        <w:rPr>
          <w:rtl/>
        </w:rPr>
        <w:t>ی</w:t>
      </w:r>
      <w:r w:rsidRPr="00E03676">
        <w:rPr>
          <w:rtl/>
        </w:rPr>
        <w:t>ن را بخش</w:t>
      </w:r>
      <w:r w:rsidR="009768AE" w:rsidRPr="00E03676">
        <w:rPr>
          <w:rtl/>
        </w:rPr>
        <w:t>ی</w:t>
      </w:r>
      <w:r w:rsidRPr="00E03676">
        <w:rPr>
          <w:rtl/>
        </w:rPr>
        <w:t>د</w:t>
      </w:r>
      <w:r w:rsidR="000A6EAE" w:rsidRPr="00E03676">
        <w:rPr>
          <w:rtl/>
        </w:rPr>
        <w:t>؛</w:t>
      </w:r>
      <w:r w:rsidRPr="00E03676">
        <w:rPr>
          <w:rtl/>
        </w:rPr>
        <w:t xml:space="preserve"> و د</w:t>
      </w:r>
      <w:r w:rsidR="009768AE" w:rsidRPr="00E03676">
        <w:rPr>
          <w:rtl/>
        </w:rPr>
        <w:t>ی</w:t>
      </w:r>
      <w:r w:rsidRPr="00E03676">
        <w:rPr>
          <w:rtl/>
        </w:rPr>
        <w:t>ن و آ</w:t>
      </w:r>
      <w:r w:rsidR="009768AE" w:rsidRPr="00E03676">
        <w:rPr>
          <w:rtl/>
        </w:rPr>
        <w:t>یی</w:t>
      </w:r>
      <w:r w:rsidRPr="00E03676">
        <w:rPr>
          <w:rtl/>
        </w:rPr>
        <w:t xml:space="preserve">نى را </w:t>
      </w:r>
      <w:r w:rsidR="009768AE" w:rsidRPr="00E03676">
        <w:rPr>
          <w:rtl/>
        </w:rPr>
        <w:t>ک</w:t>
      </w:r>
      <w:r w:rsidRPr="00E03676">
        <w:rPr>
          <w:rtl/>
        </w:rPr>
        <w:t>ه براى آنان پسند</w:t>
      </w:r>
      <w:r w:rsidR="009768AE" w:rsidRPr="00E03676">
        <w:rPr>
          <w:rtl/>
        </w:rPr>
        <w:t>ی</w:t>
      </w:r>
      <w:r w:rsidRPr="00E03676">
        <w:rPr>
          <w:rtl/>
        </w:rPr>
        <w:t>ده، پابرجا و ر</w:t>
      </w:r>
      <w:r w:rsidR="009768AE" w:rsidRPr="00E03676">
        <w:rPr>
          <w:rtl/>
        </w:rPr>
        <w:t>ی</w:t>
      </w:r>
      <w:r w:rsidRPr="00E03676">
        <w:rPr>
          <w:rtl/>
        </w:rPr>
        <w:t>شه‏دار خواهد ساخت</w:t>
      </w:r>
      <w:r w:rsidR="000A6EAE" w:rsidRPr="00E03676">
        <w:rPr>
          <w:rtl/>
        </w:rPr>
        <w:t>؛</w:t>
      </w:r>
      <w:r w:rsidRPr="00E03676">
        <w:rPr>
          <w:rtl/>
        </w:rPr>
        <w:t xml:space="preserve"> و ترسشان را به امن</w:t>
      </w:r>
      <w:r w:rsidR="009768AE" w:rsidRPr="00E03676">
        <w:rPr>
          <w:rtl/>
        </w:rPr>
        <w:t>ی</w:t>
      </w:r>
      <w:r w:rsidRPr="00E03676">
        <w:rPr>
          <w:rtl/>
        </w:rPr>
        <w:t>ت و آرامش مبدل مى‏</w:t>
      </w:r>
      <w:r w:rsidR="009768AE" w:rsidRPr="00E03676">
        <w:rPr>
          <w:rtl/>
        </w:rPr>
        <w:t>ک</w:t>
      </w:r>
      <w:r w:rsidRPr="00E03676">
        <w:rPr>
          <w:rtl/>
        </w:rPr>
        <w:t xml:space="preserve">ند، آنچنان </w:t>
      </w:r>
      <w:r w:rsidR="009768AE" w:rsidRPr="00E03676">
        <w:rPr>
          <w:rtl/>
        </w:rPr>
        <w:t>ک</w:t>
      </w:r>
      <w:r w:rsidRPr="00E03676">
        <w:rPr>
          <w:rtl/>
        </w:rPr>
        <w:t>ه تنها مرا مى‏پرستند و چ</w:t>
      </w:r>
      <w:r w:rsidR="009768AE" w:rsidRPr="00E03676">
        <w:rPr>
          <w:rtl/>
        </w:rPr>
        <w:t>ی</w:t>
      </w:r>
      <w:r w:rsidRPr="00E03676">
        <w:rPr>
          <w:rtl/>
        </w:rPr>
        <w:t>زى را شر</w:t>
      </w:r>
      <w:r w:rsidR="009768AE" w:rsidRPr="00E03676">
        <w:rPr>
          <w:rtl/>
        </w:rPr>
        <w:t>یک</w:t>
      </w:r>
      <w:r w:rsidRPr="00E03676">
        <w:rPr>
          <w:rtl/>
        </w:rPr>
        <w:t xml:space="preserve"> من نخواهند ساخت. و </w:t>
      </w:r>
      <w:r w:rsidR="009768AE" w:rsidRPr="00E03676">
        <w:rPr>
          <w:rtl/>
        </w:rPr>
        <w:t>ک</w:t>
      </w:r>
      <w:r w:rsidRPr="00E03676">
        <w:rPr>
          <w:rtl/>
        </w:rPr>
        <w:t xml:space="preserve">سانى </w:t>
      </w:r>
      <w:r w:rsidR="009768AE" w:rsidRPr="00E03676">
        <w:rPr>
          <w:rtl/>
        </w:rPr>
        <w:t>ک</w:t>
      </w:r>
      <w:r w:rsidRPr="00E03676">
        <w:rPr>
          <w:rtl/>
        </w:rPr>
        <w:t xml:space="preserve">ه پس از آن </w:t>
      </w:r>
      <w:r w:rsidR="009768AE" w:rsidRPr="00E03676">
        <w:rPr>
          <w:rtl/>
        </w:rPr>
        <w:t>ک</w:t>
      </w:r>
      <w:r w:rsidRPr="00E03676">
        <w:rPr>
          <w:rtl/>
        </w:rPr>
        <w:t>افر شوند،</w:t>
      </w:r>
      <w:r w:rsidR="000433D3" w:rsidRPr="00E03676">
        <w:rPr>
          <w:rtl/>
        </w:rPr>
        <w:t xml:space="preserve"> آن‌ها </w:t>
      </w:r>
      <w:r w:rsidRPr="00E03676">
        <w:rPr>
          <w:rtl/>
        </w:rPr>
        <w:t>فاسقانند</w:t>
      </w:r>
      <w:r w:rsidRPr="00E03676">
        <w:rPr>
          <w:rFonts w:ascii="Times New Roman" w:hAnsi="Times New Roman" w:hint="cs"/>
          <w:rtl/>
        </w:rPr>
        <w:t>».</w:t>
      </w:r>
    </w:p>
    <w:p w:rsidR="006167B8" w:rsidRPr="00E03676" w:rsidRDefault="006167B8" w:rsidP="00CB6DD2">
      <w:pPr>
        <w:pStyle w:val="1-"/>
        <w:rPr>
          <w:rtl/>
        </w:rPr>
      </w:pPr>
      <w:r w:rsidRPr="00E03676">
        <w:rPr>
          <w:rFonts w:hint="cs"/>
          <w:rtl/>
        </w:rPr>
        <w:t>به این ترتیب خداوند به کسانی که ایمان آورده‌اند و اعمال صالح انجام داده‌اند، وعده می‌دهد که</w:t>
      </w:r>
      <w:r w:rsidR="000433D3" w:rsidRPr="00E03676">
        <w:rPr>
          <w:rFonts w:hint="cs"/>
          <w:rtl/>
        </w:rPr>
        <w:t xml:space="preserve"> آن‌ها </w:t>
      </w:r>
      <w:r w:rsidRPr="00E03676">
        <w:rPr>
          <w:rFonts w:hint="cs"/>
          <w:rtl/>
        </w:rPr>
        <w:t>را جانشین سازد، همچنانکه مغفرت و اجر عظیم را وعده داده است و خداوند خلاف وعده نمی‌کند.</w:t>
      </w:r>
    </w:p>
    <w:p w:rsidR="006167B8" w:rsidRPr="00E03676" w:rsidRDefault="006167B8" w:rsidP="00CB6DD2">
      <w:pPr>
        <w:pStyle w:val="1-"/>
        <w:rPr>
          <w:sz w:val="32"/>
          <w:szCs w:val="32"/>
          <w:rtl/>
        </w:rPr>
      </w:pPr>
      <w:r w:rsidRPr="00E03676">
        <w:rPr>
          <w:rFonts w:hint="cs"/>
          <w:rtl/>
        </w:rPr>
        <w:t>این آیات بیان می‌کند کسانی که خداوند</w:t>
      </w:r>
      <w:r w:rsidR="000433D3" w:rsidRPr="00E03676">
        <w:rPr>
          <w:rFonts w:hint="cs"/>
          <w:rtl/>
        </w:rPr>
        <w:t xml:space="preserve"> آن‌ها </w:t>
      </w:r>
      <w:r w:rsidRPr="00E03676">
        <w:rPr>
          <w:rFonts w:hint="cs"/>
          <w:rtl/>
        </w:rPr>
        <w:t>را جانشین ساخته همچنانکه پیشینان را جانشین ساخته بود، و دین اسلام را برایشان تمکین بخشید که عبارت از دینی است مورد رضای خدا، همچنانکه می‌فرماید:</w:t>
      </w:r>
      <w:r w:rsidR="00CB6DD2" w:rsidRPr="00E03676">
        <w:rPr>
          <w:rFonts w:hint="cs"/>
          <w:rtl/>
        </w:rPr>
        <w:t xml:space="preserve"> </w:t>
      </w:r>
      <w:r w:rsidR="00CB6DD2" w:rsidRPr="00E03676">
        <w:rPr>
          <w:rFonts w:cs="Traditional Arabic" w:hint="cs"/>
          <w:rtl/>
        </w:rPr>
        <w:t>﴿</w:t>
      </w:r>
      <w:r w:rsidR="00CB6DD2" w:rsidRPr="00E03676">
        <w:rPr>
          <w:rStyle w:val="Char4"/>
          <w:rtl/>
        </w:rPr>
        <w:t xml:space="preserve">وَرَضِيتُ لَكُمُ </w:t>
      </w:r>
      <w:r w:rsidR="00CB6DD2" w:rsidRPr="00E03676">
        <w:rPr>
          <w:rStyle w:val="Char4"/>
          <w:rFonts w:hint="cs"/>
          <w:rtl/>
        </w:rPr>
        <w:t>ٱ</w:t>
      </w:r>
      <w:r w:rsidR="00CB6DD2" w:rsidRPr="00E03676">
        <w:rPr>
          <w:rStyle w:val="Char4"/>
          <w:rFonts w:hint="eastAsia"/>
          <w:rtl/>
        </w:rPr>
        <w:t>لۡإِسۡلَٰمَ</w:t>
      </w:r>
      <w:r w:rsidR="00CB6DD2" w:rsidRPr="00E03676">
        <w:rPr>
          <w:rStyle w:val="Char4"/>
          <w:rtl/>
        </w:rPr>
        <w:t xml:space="preserve"> دِينٗاۚ</w:t>
      </w:r>
      <w:r w:rsidR="00CB6DD2" w:rsidRPr="00E03676">
        <w:rPr>
          <w:rFonts w:cs="Traditional Arabic" w:hint="cs"/>
          <w:rtl/>
        </w:rPr>
        <w:t>﴾</w:t>
      </w:r>
      <w:r w:rsidR="00CB6DD2" w:rsidRPr="00E03676">
        <w:rPr>
          <w:rFonts w:hint="cs"/>
          <w:rtl/>
        </w:rPr>
        <w:t xml:space="preserve"> </w:t>
      </w:r>
      <w:r w:rsidR="00CB6DD2" w:rsidRPr="00E03676">
        <w:rPr>
          <w:rStyle w:val="4-Char0"/>
          <w:rFonts w:hint="cs"/>
          <w:rtl/>
        </w:rPr>
        <w:t>[</w:t>
      </w:r>
      <w:r w:rsidRPr="00E03676">
        <w:rPr>
          <w:rStyle w:val="4-Char0"/>
          <w:rFonts w:hint="cs"/>
          <w:rtl/>
        </w:rPr>
        <w:t>المائد</w:t>
      </w:r>
      <w:r w:rsidR="00CB6DD2" w:rsidRPr="00E03676">
        <w:rPr>
          <w:rStyle w:val="4-Char0"/>
          <w:rFonts w:hint="cs"/>
          <w:rtl/>
        </w:rPr>
        <w:t>ة</w:t>
      </w:r>
      <w:r w:rsidRPr="00E03676">
        <w:rPr>
          <w:rStyle w:val="4-Char0"/>
          <w:rFonts w:hint="cs"/>
          <w:rtl/>
        </w:rPr>
        <w:t>: 3</w:t>
      </w:r>
      <w:r w:rsidR="00CB6DD2" w:rsidRPr="00E03676">
        <w:rPr>
          <w:rStyle w:val="4-Char0"/>
          <w:rFonts w:hint="cs"/>
          <w:rtl/>
        </w:rPr>
        <w:t>]</w:t>
      </w:r>
      <w:r w:rsidRPr="00E03676">
        <w:rPr>
          <w:rFonts w:ascii="Lotus Linotype" w:hAnsi="Lotus Linotype" w:hint="cs"/>
          <w:color w:val="000000"/>
          <w:rtl/>
        </w:rPr>
        <w:t>.</w:t>
      </w:r>
      <w:r w:rsidRPr="00E03676">
        <w:rPr>
          <w:rFonts w:hint="cs"/>
          <w:sz w:val="32"/>
          <w:szCs w:val="32"/>
          <w:rtl/>
        </w:rPr>
        <w:t xml:space="preserve"> </w:t>
      </w:r>
      <w:r w:rsidRPr="00E03676">
        <w:rPr>
          <w:rFonts w:hint="cs"/>
          <w:rtl/>
        </w:rPr>
        <w:t>«</w:t>
      </w:r>
      <w:r w:rsidRPr="00E03676">
        <w:rPr>
          <w:rFonts w:ascii="Tahoma" w:hAnsi="Tahoma"/>
          <w:rtl/>
        </w:rPr>
        <w:t>و اسلام را به عنوان آ</w:t>
      </w:r>
      <w:r w:rsidR="009768AE" w:rsidRPr="00E03676">
        <w:rPr>
          <w:rFonts w:ascii="Tahoma" w:hAnsi="Tahoma"/>
          <w:rtl/>
        </w:rPr>
        <w:t>یی</w:t>
      </w:r>
      <w:r w:rsidRPr="00E03676">
        <w:rPr>
          <w:rFonts w:ascii="Tahoma" w:hAnsi="Tahoma"/>
          <w:rtl/>
        </w:rPr>
        <w:t>ن (جاودان) شما پذ</w:t>
      </w:r>
      <w:r w:rsidR="009768AE" w:rsidRPr="00E03676">
        <w:rPr>
          <w:rFonts w:ascii="Tahoma" w:hAnsi="Tahoma"/>
          <w:rtl/>
        </w:rPr>
        <w:t>ی</w:t>
      </w:r>
      <w:r w:rsidRPr="00E03676">
        <w:rPr>
          <w:rFonts w:ascii="Tahoma" w:hAnsi="Tahoma"/>
          <w:rtl/>
        </w:rPr>
        <w:t>رفتم</w:t>
      </w:r>
      <w:r w:rsidRPr="00E03676">
        <w:rPr>
          <w:rFonts w:hint="cs"/>
          <w:rtl/>
        </w:rPr>
        <w:t>».</w:t>
      </w:r>
    </w:p>
    <w:p w:rsidR="006167B8" w:rsidRPr="00E03676" w:rsidRDefault="006167B8" w:rsidP="00CB6DD2">
      <w:pPr>
        <w:pStyle w:val="1-"/>
        <w:rPr>
          <w:rtl/>
        </w:rPr>
      </w:pPr>
      <w:r w:rsidRPr="00E03676">
        <w:rPr>
          <w:rFonts w:hint="cs"/>
          <w:rtl/>
        </w:rPr>
        <w:t>و خوف و ترسشان را به امنیت تبدیل کرد، این افراد مورد مغفرت خدا قرار می‌گیرند و پاداش عظیم خواهند دید.</w:t>
      </w:r>
    </w:p>
    <w:p w:rsidR="006167B8" w:rsidRPr="00E03676" w:rsidRDefault="006167B8" w:rsidP="00CB6DD2">
      <w:pPr>
        <w:pStyle w:val="1-"/>
        <w:rPr>
          <w:rtl/>
        </w:rPr>
      </w:pPr>
      <w:r w:rsidRPr="00E03676">
        <w:rPr>
          <w:rFonts w:hint="cs"/>
          <w:rtl/>
        </w:rPr>
        <w:t>این آیه بر دو مطلب هم دلالت می‌کند: اول</w:t>
      </w:r>
      <w:r w:rsidR="00BF136F" w:rsidRPr="00E03676">
        <w:rPr>
          <w:rFonts w:hint="cs"/>
          <w:rtl/>
        </w:rPr>
        <w:t xml:space="preserve"> این‌که </w:t>
      </w:r>
      <w:r w:rsidRPr="00E03676">
        <w:rPr>
          <w:rFonts w:hint="cs"/>
          <w:rtl/>
        </w:rPr>
        <w:t>جانشینان مؤمنانی هستند که عمل صالح انجام می‌دهند، زیرا جانشینی به چنین افرادی وعده داده شده، و نه غیر آنان. و دوم</w:t>
      </w:r>
      <w:r w:rsidR="00BF136F" w:rsidRPr="00E03676">
        <w:rPr>
          <w:rFonts w:hint="cs"/>
          <w:rtl/>
        </w:rPr>
        <w:t xml:space="preserve"> این‌که </w:t>
      </w:r>
      <w:r w:rsidRPr="00E03676">
        <w:rPr>
          <w:rFonts w:hint="cs"/>
          <w:rtl/>
        </w:rPr>
        <w:t>این جانشینان مورد مغفرت قرار گرفته و به پاداش بزرگ می‌رسند، زیرا ایمان آورده‌اند و عمل صالح انجام داده‌اند. بنابراین دو آیه نور و آیه فتح</w:t>
      </w:r>
      <w:r w:rsidR="000433D3" w:rsidRPr="00E03676">
        <w:rPr>
          <w:rFonts w:hint="cs"/>
          <w:rtl/>
        </w:rPr>
        <w:t xml:space="preserve"> آن‌ها </w:t>
      </w:r>
      <w:r w:rsidRPr="00E03676">
        <w:rPr>
          <w:rFonts w:hint="cs"/>
          <w:rtl/>
        </w:rPr>
        <w:t>را در برمی‌گیرد.</w:t>
      </w:r>
    </w:p>
    <w:p w:rsidR="006167B8" w:rsidRPr="00E03676" w:rsidRDefault="006167B8" w:rsidP="00CB6DD2">
      <w:pPr>
        <w:pStyle w:val="1-"/>
        <w:rPr>
          <w:rtl/>
        </w:rPr>
      </w:pPr>
      <w:r w:rsidRPr="00E03676">
        <w:rPr>
          <w:rFonts w:hint="cs"/>
          <w:rtl/>
        </w:rPr>
        <w:t>بدیهی است این اوصاف بر صحابه</w:t>
      </w:r>
      <w:r w:rsidR="00CB6DD2" w:rsidRPr="00E03676">
        <w:rPr>
          <w:rFonts w:cs="CTraditional Arabic" w:hint="cs"/>
          <w:rtl/>
        </w:rPr>
        <w:t>ش</w:t>
      </w:r>
      <w:r w:rsidRPr="00E03676">
        <w:rPr>
          <w:rFonts w:hint="cs"/>
          <w:rtl/>
        </w:rPr>
        <w:t xml:space="preserve"> زمان ابوبکر و عمر و عثمان منطبق است، زیرا در این دوران خلافت محقق شد، و دین تمکن یافت، و با غلبه بر فارس و روم و فتح شام و عراق و مصر و خراسان و افریقا، ترس و هراس به امنیت تبدیل شد.</w:t>
      </w:r>
    </w:p>
    <w:p w:rsidR="006167B8" w:rsidRPr="00E03676" w:rsidRDefault="006167B8" w:rsidP="00CB6DD2">
      <w:pPr>
        <w:pStyle w:val="1-"/>
        <w:rPr>
          <w:rtl/>
        </w:rPr>
      </w:pPr>
      <w:r w:rsidRPr="00E03676">
        <w:rPr>
          <w:rFonts w:hint="cs"/>
          <w:rtl/>
        </w:rPr>
        <w:t>ولی وقتی عثمان کشته شد و فتنه بر پا گردید، دیگر سرزمینی از</w:t>
      </w:r>
      <w:r w:rsidR="00AC7670" w:rsidRPr="00E03676">
        <w:rPr>
          <w:rFonts w:hint="cs"/>
          <w:rtl/>
        </w:rPr>
        <w:t xml:space="preserve"> سرزمین‌های </w:t>
      </w:r>
      <w:r w:rsidRPr="00E03676">
        <w:rPr>
          <w:rFonts w:hint="cs"/>
          <w:rtl/>
        </w:rPr>
        <w:t>کفار فتح نشد، و بلکه کفار در شام و خراسان به</w:t>
      </w:r>
      <w:r w:rsidR="000433D3" w:rsidRPr="00E03676">
        <w:rPr>
          <w:rFonts w:hint="cs"/>
          <w:rtl/>
        </w:rPr>
        <w:t xml:space="preserve"> آن‌ها </w:t>
      </w:r>
      <w:r w:rsidRPr="00E03676">
        <w:rPr>
          <w:rFonts w:hint="cs"/>
          <w:rtl/>
        </w:rPr>
        <w:t>طمع ورزیدند، و ترس از یکدیگر در بین مسلمانان پدیدار شد.</w:t>
      </w:r>
    </w:p>
    <w:p w:rsidR="006167B8" w:rsidRPr="00E03676" w:rsidRDefault="006167B8" w:rsidP="00CB6DD2">
      <w:pPr>
        <w:pStyle w:val="1-"/>
        <w:rPr>
          <w:rtl/>
        </w:rPr>
      </w:pPr>
      <w:r w:rsidRPr="00E03676">
        <w:rPr>
          <w:rFonts w:hint="cs"/>
          <w:rtl/>
        </w:rPr>
        <w:t>بنابراین قرآن بر ایمان ابوبکر و عمر و عثمان وهمراهانشان در دوره خلافت و تمکین و امنیت دلالت می‌کند، و کسانی هم که دوره خلافت و تمکین و امنیت را درک کردند ولی دوره فتنه را نیز دیدند، مثل: علی، طلحه، ابوموسی اشعری، معاویه و عمرو بن عاص، اینان نیز در حکم آیه داخل‌اند، زیرا اینان نیز در جانشینی و تمکین و ایمان نقش داشتند.</w:t>
      </w:r>
    </w:p>
    <w:p w:rsidR="006167B8" w:rsidRPr="00E03676" w:rsidRDefault="006167B8" w:rsidP="004063A0">
      <w:pPr>
        <w:pStyle w:val="1-"/>
        <w:rPr>
          <w:sz w:val="32"/>
          <w:szCs w:val="32"/>
          <w:rtl/>
        </w:rPr>
      </w:pPr>
      <w:r w:rsidRPr="00E03676">
        <w:rPr>
          <w:rFonts w:hint="cs"/>
          <w:rtl/>
        </w:rPr>
        <w:t>ولی</w:t>
      </w:r>
      <w:r w:rsidR="004354F2" w:rsidRPr="00E03676">
        <w:rPr>
          <w:rFonts w:hint="cs"/>
          <w:rtl/>
        </w:rPr>
        <w:t xml:space="preserve"> آن‌هایی </w:t>
      </w:r>
      <w:r w:rsidRPr="00E03676">
        <w:rPr>
          <w:rFonts w:hint="cs"/>
          <w:rtl/>
        </w:rPr>
        <w:t>که به هنگام فتنه تولد و ظهور یافتند مثل روافضی که هم‌زمان با فتنه ظهور کردند، و مثل خوارج که از حق خارج شدند: نص آیه این مذاهب را شامل نمی‌شود، زیرا</w:t>
      </w:r>
      <w:r w:rsidR="000433D3" w:rsidRPr="00E03676">
        <w:rPr>
          <w:rFonts w:hint="cs"/>
          <w:rtl/>
        </w:rPr>
        <w:t xml:space="preserve"> آن‌ها </w:t>
      </w:r>
      <w:r w:rsidRPr="00E03676">
        <w:rPr>
          <w:rFonts w:hint="cs"/>
          <w:rtl/>
        </w:rPr>
        <w:t>از زمره کسانی نیستند که در آیه مذکور به ایمان و عمل صالح توصیف شده‌اند، زیرا</w:t>
      </w:r>
      <w:r w:rsidR="000433D3" w:rsidRPr="00E03676">
        <w:rPr>
          <w:rFonts w:hint="cs"/>
          <w:rtl/>
        </w:rPr>
        <w:t xml:space="preserve"> آن‌ها </w:t>
      </w:r>
      <w:r w:rsidRPr="00E03676">
        <w:rPr>
          <w:rFonts w:hint="cs"/>
          <w:rtl/>
        </w:rPr>
        <w:t>اولاً: از زمره صحابه‌ای نیستند که آیه</w:t>
      </w:r>
      <w:r w:rsidR="000433D3" w:rsidRPr="00E03676">
        <w:rPr>
          <w:rFonts w:hint="cs"/>
          <w:rtl/>
        </w:rPr>
        <w:t xml:space="preserve"> آن‌ها </w:t>
      </w:r>
      <w:r w:rsidRPr="00E03676">
        <w:rPr>
          <w:rFonts w:hint="cs"/>
          <w:rtl/>
        </w:rPr>
        <w:t>را مورد خطاب قرار داده است. و ثانیاً: جانشینی و تمکین و امنیت بعد از هراسی که برای صحابه حاصل شده بود، نصیب</w:t>
      </w:r>
      <w:r w:rsidR="000433D3" w:rsidRPr="00E03676">
        <w:rPr>
          <w:rFonts w:hint="cs"/>
          <w:rtl/>
        </w:rPr>
        <w:t xml:space="preserve"> آن‌ها </w:t>
      </w:r>
      <w:r w:rsidRPr="00E03676">
        <w:rPr>
          <w:rFonts w:hint="cs"/>
          <w:rtl/>
        </w:rPr>
        <w:t>نگردیده است، و بلکه همیشه در خوف و هراس و اضطراب به سر می‌برند. اگر گفته شود: خداوند فرموده:</w:t>
      </w:r>
      <w:r w:rsidR="00CB6DD2" w:rsidRPr="00E03676">
        <w:rPr>
          <w:rFonts w:hint="cs"/>
          <w:rtl/>
        </w:rPr>
        <w:t xml:space="preserve"> </w:t>
      </w:r>
      <w:r w:rsidR="004063A0" w:rsidRPr="00E03676">
        <w:rPr>
          <w:rFonts w:cs="Traditional Arabic" w:hint="cs"/>
          <w:rtl/>
        </w:rPr>
        <w:t>﴿</w:t>
      </w:r>
      <w:r w:rsidR="004063A0" w:rsidRPr="00E03676">
        <w:rPr>
          <w:rStyle w:val="Char4"/>
          <w:rFonts w:hint="eastAsia"/>
          <w:rtl/>
        </w:rPr>
        <w:t>وَعَدَ</w:t>
      </w:r>
      <w:r w:rsidR="004063A0" w:rsidRPr="00E03676">
        <w:rPr>
          <w:rStyle w:val="Char4"/>
          <w:rtl/>
        </w:rPr>
        <w:t xml:space="preserve"> </w:t>
      </w:r>
      <w:r w:rsidR="004063A0" w:rsidRPr="00E03676">
        <w:rPr>
          <w:rStyle w:val="Char4"/>
          <w:rFonts w:hint="cs"/>
          <w:rtl/>
        </w:rPr>
        <w:t>ٱ</w:t>
      </w:r>
      <w:r w:rsidR="004063A0" w:rsidRPr="00E03676">
        <w:rPr>
          <w:rStyle w:val="Char4"/>
          <w:rFonts w:hint="eastAsia"/>
          <w:rtl/>
        </w:rPr>
        <w:t>للَّهُ</w:t>
      </w:r>
      <w:r w:rsidR="004063A0" w:rsidRPr="00E03676">
        <w:rPr>
          <w:rStyle w:val="Char4"/>
          <w:rtl/>
        </w:rPr>
        <w:t xml:space="preserve"> </w:t>
      </w:r>
      <w:r w:rsidR="004063A0" w:rsidRPr="00E03676">
        <w:rPr>
          <w:rStyle w:val="Char4"/>
          <w:rFonts w:hint="cs"/>
          <w:rtl/>
        </w:rPr>
        <w:t>ٱ</w:t>
      </w:r>
      <w:r w:rsidR="004063A0" w:rsidRPr="00E03676">
        <w:rPr>
          <w:rStyle w:val="Char4"/>
          <w:rFonts w:hint="eastAsia"/>
          <w:rtl/>
        </w:rPr>
        <w:t>لَّذِينَ</w:t>
      </w:r>
      <w:r w:rsidR="004063A0" w:rsidRPr="00E03676">
        <w:rPr>
          <w:rStyle w:val="Char4"/>
          <w:rtl/>
        </w:rPr>
        <w:t xml:space="preserve"> ءَامَنُواْ مِنكُمۡ وَعَمِلُواْ </w:t>
      </w:r>
      <w:r w:rsidR="004063A0" w:rsidRPr="00E03676">
        <w:rPr>
          <w:rStyle w:val="Char4"/>
          <w:rFonts w:hint="cs"/>
          <w:rtl/>
        </w:rPr>
        <w:t>ٱ</w:t>
      </w:r>
      <w:r w:rsidR="004063A0" w:rsidRPr="00E03676">
        <w:rPr>
          <w:rStyle w:val="Char4"/>
          <w:rFonts w:hint="eastAsia"/>
          <w:rtl/>
        </w:rPr>
        <w:t>لصَّٰلِحَٰتِ</w:t>
      </w:r>
      <w:r w:rsidR="004063A0" w:rsidRPr="00E03676">
        <w:rPr>
          <w:rStyle w:val="Char4"/>
          <w:rtl/>
        </w:rPr>
        <w:t xml:space="preserve"> لَيَسۡتَخۡلِفَنَّهُمۡ</w:t>
      </w:r>
      <w:r w:rsidR="004063A0" w:rsidRPr="00E03676">
        <w:rPr>
          <w:rFonts w:cs="Traditional Arabic" w:hint="cs"/>
          <w:rtl/>
        </w:rPr>
        <w:t>﴾</w:t>
      </w:r>
      <w:r w:rsidRPr="00E03676">
        <w:rPr>
          <w:rFonts w:hint="cs"/>
          <w:rtl/>
        </w:rPr>
        <w:t xml:space="preserve"> </w:t>
      </w:r>
      <w:r w:rsidR="004063A0" w:rsidRPr="00E03676">
        <w:rPr>
          <w:rStyle w:val="4-Char0"/>
          <w:rFonts w:hint="cs"/>
          <w:rtl/>
        </w:rPr>
        <w:t>[</w:t>
      </w:r>
      <w:r w:rsidRPr="00E03676">
        <w:rPr>
          <w:rStyle w:val="4-Char0"/>
          <w:rFonts w:hint="cs"/>
          <w:rtl/>
        </w:rPr>
        <w:t>النور: 55</w:t>
      </w:r>
      <w:r w:rsidR="004063A0" w:rsidRPr="00E03676">
        <w:rPr>
          <w:rStyle w:val="4-Char0"/>
          <w:rFonts w:hint="cs"/>
          <w:rtl/>
        </w:rPr>
        <w:t>]</w:t>
      </w:r>
      <w:r w:rsidRPr="00E03676">
        <w:rPr>
          <w:rFonts w:hint="cs"/>
          <w:rtl/>
        </w:rPr>
        <w:t>.</w:t>
      </w:r>
    </w:p>
    <w:p w:rsidR="006167B8" w:rsidRPr="00E03676" w:rsidRDefault="006167B8" w:rsidP="004063A0">
      <w:pPr>
        <w:pStyle w:val="1-"/>
        <w:rPr>
          <w:rFonts w:ascii="Times New Roman" w:hAnsi="Times New Roman"/>
          <w:rtl/>
        </w:rPr>
      </w:pPr>
      <w:r w:rsidRPr="00E03676">
        <w:rPr>
          <w:rFonts w:ascii="Times New Roman" w:hAnsi="Times New Roman" w:hint="cs"/>
          <w:rtl/>
        </w:rPr>
        <w:t>«</w:t>
      </w:r>
      <w:r w:rsidRPr="00E03676">
        <w:rPr>
          <w:rtl/>
        </w:rPr>
        <w:t xml:space="preserve">خداوند به </w:t>
      </w:r>
      <w:r w:rsidR="009768AE" w:rsidRPr="00E03676">
        <w:rPr>
          <w:rtl/>
        </w:rPr>
        <w:t>ک</w:t>
      </w:r>
      <w:r w:rsidRPr="00E03676">
        <w:rPr>
          <w:rtl/>
        </w:rPr>
        <w:t xml:space="preserve">سانى از شما </w:t>
      </w:r>
      <w:r w:rsidR="009768AE" w:rsidRPr="00E03676">
        <w:rPr>
          <w:rtl/>
        </w:rPr>
        <w:t>ک</w:t>
      </w:r>
      <w:r w:rsidRPr="00E03676">
        <w:rPr>
          <w:rtl/>
        </w:rPr>
        <w:t>ه ا</w:t>
      </w:r>
      <w:r w:rsidR="009768AE" w:rsidRPr="00E03676">
        <w:rPr>
          <w:rtl/>
        </w:rPr>
        <w:t>ی</w:t>
      </w:r>
      <w:r w:rsidRPr="00E03676">
        <w:rPr>
          <w:rtl/>
        </w:rPr>
        <w:t xml:space="preserve">مان آورده و </w:t>
      </w:r>
      <w:r w:rsidR="009768AE" w:rsidRPr="00E03676">
        <w:rPr>
          <w:rtl/>
        </w:rPr>
        <w:t>ک</w:t>
      </w:r>
      <w:r w:rsidRPr="00E03676">
        <w:rPr>
          <w:rtl/>
        </w:rPr>
        <w:t>ارهاى شا</w:t>
      </w:r>
      <w:r w:rsidR="009768AE" w:rsidRPr="00E03676">
        <w:rPr>
          <w:rtl/>
        </w:rPr>
        <w:t>ی</w:t>
      </w:r>
      <w:r w:rsidRPr="00E03676">
        <w:rPr>
          <w:rtl/>
        </w:rPr>
        <w:t xml:space="preserve">سته انجام داده‏اند وعده مى‏دهد </w:t>
      </w:r>
      <w:r w:rsidR="009768AE" w:rsidRPr="00E03676">
        <w:rPr>
          <w:rtl/>
        </w:rPr>
        <w:t>ک</w:t>
      </w:r>
      <w:r w:rsidRPr="00E03676">
        <w:rPr>
          <w:rtl/>
        </w:rPr>
        <w:t>ه قطعا آنان را ح</w:t>
      </w:r>
      <w:r w:rsidR="009768AE" w:rsidRPr="00E03676">
        <w:rPr>
          <w:rtl/>
        </w:rPr>
        <w:t>ک</w:t>
      </w:r>
      <w:r w:rsidRPr="00E03676">
        <w:rPr>
          <w:rtl/>
        </w:rPr>
        <w:t>مران روى زم</w:t>
      </w:r>
      <w:r w:rsidR="009768AE" w:rsidRPr="00E03676">
        <w:rPr>
          <w:rtl/>
        </w:rPr>
        <w:t>ی</w:t>
      </w:r>
      <w:r w:rsidRPr="00E03676">
        <w:rPr>
          <w:rtl/>
        </w:rPr>
        <w:t xml:space="preserve">ن خواهد </w:t>
      </w:r>
      <w:r w:rsidR="009768AE" w:rsidRPr="00E03676">
        <w:rPr>
          <w:rtl/>
        </w:rPr>
        <w:t>ک</w:t>
      </w:r>
      <w:r w:rsidRPr="00E03676">
        <w:rPr>
          <w:rtl/>
        </w:rPr>
        <w:t>رد</w:t>
      </w:r>
      <w:r w:rsidRPr="00E03676">
        <w:rPr>
          <w:rFonts w:ascii="Times New Roman" w:hAnsi="Times New Roman" w:hint="cs"/>
          <w:rtl/>
        </w:rPr>
        <w:t>».</w:t>
      </w:r>
    </w:p>
    <w:p w:rsidR="006167B8" w:rsidRPr="00E03676" w:rsidRDefault="006167B8" w:rsidP="004063A0">
      <w:pPr>
        <w:pStyle w:val="1-"/>
        <w:rPr>
          <w:rtl/>
        </w:rPr>
      </w:pPr>
      <w:r w:rsidRPr="00E03676">
        <w:rPr>
          <w:rFonts w:hint="cs"/>
          <w:rtl/>
        </w:rPr>
        <w:t>یعنی خداوند نفرموده به همه</w:t>
      </w:r>
      <w:r w:rsidR="000433D3" w:rsidRPr="00E03676">
        <w:rPr>
          <w:rFonts w:hint="cs"/>
          <w:rtl/>
        </w:rPr>
        <w:t xml:space="preserve"> آن‌ها </w:t>
      </w:r>
      <w:r w:rsidRPr="00E03676">
        <w:rPr>
          <w:rFonts w:hint="cs"/>
          <w:rtl/>
        </w:rPr>
        <w:t>چنین وعده‌ای می‌دهد و بلکه با آوردن «من» بعضیه بیان کرده که بعضی از</w:t>
      </w:r>
      <w:r w:rsidR="000433D3" w:rsidRPr="00E03676">
        <w:rPr>
          <w:rFonts w:hint="cs"/>
          <w:rtl/>
        </w:rPr>
        <w:t xml:space="preserve"> آن‌ها </w:t>
      </w:r>
      <w:r w:rsidRPr="00E03676">
        <w:rPr>
          <w:rFonts w:hint="cs"/>
          <w:rtl/>
        </w:rPr>
        <w:t>چنین‌اند.</w:t>
      </w:r>
    </w:p>
    <w:p w:rsidR="006167B8" w:rsidRPr="00E03676" w:rsidRDefault="006167B8" w:rsidP="004063A0">
      <w:pPr>
        <w:pStyle w:val="1-"/>
        <w:rPr>
          <w:rtl/>
        </w:rPr>
      </w:pPr>
      <w:r w:rsidRPr="00E03676">
        <w:rPr>
          <w:rFonts w:hint="cs"/>
          <w:rtl/>
        </w:rPr>
        <w:t>جواب: می‌توان این سؤال را نیز پرسید که چرا خداوند نفرموده «وعدکم» یعنی به شما وعده می‌دهد و بلکه آیه را با تفصیل بیان فرموده است.</w:t>
      </w:r>
    </w:p>
    <w:p w:rsidR="006167B8" w:rsidRPr="00E03676" w:rsidRDefault="006167B8" w:rsidP="004063A0">
      <w:pPr>
        <w:pStyle w:val="1-"/>
        <w:rPr>
          <w:rtl/>
        </w:rPr>
      </w:pPr>
      <w:r w:rsidRPr="00E03676">
        <w:rPr>
          <w:rFonts w:hint="cs"/>
          <w:rtl/>
        </w:rPr>
        <w:t>«من» در آیه برای جنس است و نه برای بیان بعضی از کل دامنه شمول، بنابراین همه را شامل می‌شود، همچنانکه فرموده:</w:t>
      </w:r>
      <w:r w:rsidR="004063A0" w:rsidRPr="00E03676">
        <w:rPr>
          <w:rFonts w:hint="cs"/>
          <w:rtl/>
        </w:rPr>
        <w:t xml:space="preserve"> </w:t>
      </w:r>
      <w:r w:rsidR="004063A0" w:rsidRPr="00E03676">
        <w:rPr>
          <w:rFonts w:cs="Traditional Arabic" w:hint="cs"/>
          <w:rtl/>
        </w:rPr>
        <w:t>﴿</w:t>
      </w:r>
      <w:r w:rsidR="004063A0" w:rsidRPr="00E03676">
        <w:rPr>
          <w:rStyle w:val="Char4"/>
          <w:rtl/>
        </w:rPr>
        <w:t>فَ</w:t>
      </w:r>
      <w:r w:rsidR="004063A0" w:rsidRPr="00E03676">
        <w:rPr>
          <w:rStyle w:val="Char4"/>
          <w:rFonts w:hint="cs"/>
          <w:rtl/>
        </w:rPr>
        <w:t>ٱ</w:t>
      </w:r>
      <w:r w:rsidR="004063A0" w:rsidRPr="00E03676">
        <w:rPr>
          <w:rStyle w:val="Char4"/>
          <w:rFonts w:hint="eastAsia"/>
          <w:rtl/>
        </w:rPr>
        <w:t>جۡتَنِبُواْ</w:t>
      </w:r>
      <w:r w:rsidR="004063A0" w:rsidRPr="00E03676">
        <w:rPr>
          <w:rStyle w:val="Char4"/>
          <w:rtl/>
        </w:rPr>
        <w:t xml:space="preserve"> </w:t>
      </w:r>
      <w:r w:rsidR="004063A0" w:rsidRPr="00E03676">
        <w:rPr>
          <w:rStyle w:val="Char4"/>
          <w:rFonts w:hint="cs"/>
          <w:rtl/>
        </w:rPr>
        <w:t>ٱ</w:t>
      </w:r>
      <w:r w:rsidR="004063A0" w:rsidRPr="00E03676">
        <w:rPr>
          <w:rStyle w:val="Char4"/>
          <w:rFonts w:hint="eastAsia"/>
          <w:rtl/>
        </w:rPr>
        <w:t>لرِّجۡسَ</w:t>
      </w:r>
      <w:r w:rsidR="004063A0" w:rsidRPr="00E03676">
        <w:rPr>
          <w:rStyle w:val="Char4"/>
          <w:rtl/>
        </w:rPr>
        <w:t xml:space="preserve"> مِنَ </w:t>
      </w:r>
      <w:r w:rsidR="004063A0" w:rsidRPr="00E03676">
        <w:rPr>
          <w:rStyle w:val="Char4"/>
          <w:rFonts w:hint="cs"/>
          <w:rtl/>
        </w:rPr>
        <w:t>ٱ</w:t>
      </w:r>
      <w:r w:rsidR="004063A0" w:rsidRPr="00E03676">
        <w:rPr>
          <w:rStyle w:val="Char4"/>
          <w:rFonts w:hint="eastAsia"/>
          <w:rtl/>
        </w:rPr>
        <w:t>لۡأَوۡثَٰنِ</w:t>
      </w:r>
      <w:r w:rsidR="004063A0" w:rsidRPr="00E03676">
        <w:rPr>
          <w:rFonts w:cs="Traditional Arabic" w:hint="cs"/>
          <w:rtl/>
        </w:rPr>
        <w:t>﴾</w:t>
      </w:r>
      <w:r w:rsidRPr="00E03676">
        <w:rPr>
          <w:rFonts w:ascii="Lotus Linotype" w:hAnsi="Lotus Linotype" w:hint="cs"/>
          <w:color w:val="000000"/>
          <w:rtl/>
        </w:rPr>
        <w:t xml:space="preserve"> </w:t>
      </w:r>
      <w:r w:rsidR="004063A0" w:rsidRPr="00E03676">
        <w:rPr>
          <w:rStyle w:val="4-Char0"/>
          <w:rFonts w:hint="cs"/>
          <w:rtl/>
        </w:rPr>
        <w:t>[</w:t>
      </w:r>
      <w:r w:rsidRPr="00E03676">
        <w:rPr>
          <w:rStyle w:val="4-Char0"/>
          <w:rFonts w:hint="cs"/>
          <w:rtl/>
        </w:rPr>
        <w:t>الحج:30</w:t>
      </w:r>
      <w:r w:rsidR="004063A0" w:rsidRPr="00E03676">
        <w:rPr>
          <w:rStyle w:val="4-Char0"/>
          <w:rFonts w:hint="cs"/>
          <w:rtl/>
        </w:rPr>
        <w:t>]</w:t>
      </w:r>
      <w:r w:rsidRPr="00E03676">
        <w:rPr>
          <w:rFonts w:ascii="Lotus Linotype" w:hAnsi="Lotus Linotype" w:hint="cs"/>
          <w:color w:val="000000"/>
          <w:rtl/>
        </w:rPr>
        <w:t>.</w:t>
      </w:r>
      <w:r w:rsidRPr="00E03676">
        <w:rPr>
          <w:rFonts w:hint="cs"/>
          <w:sz w:val="32"/>
          <w:szCs w:val="32"/>
          <w:rtl/>
        </w:rPr>
        <w:t xml:space="preserve"> </w:t>
      </w:r>
      <w:r w:rsidRPr="00E03676">
        <w:rPr>
          <w:rFonts w:hint="cs"/>
          <w:rtl/>
        </w:rPr>
        <w:t>«و از پلیدی</w:t>
      </w:r>
      <w:r w:rsidR="004063A0" w:rsidRPr="00E03676">
        <w:rPr>
          <w:rFonts w:hint="eastAsia"/>
          <w:rtl/>
        </w:rPr>
        <w:t>‌</w:t>
      </w:r>
      <w:r w:rsidRPr="00E03676">
        <w:rPr>
          <w:rFonts w:hint="cs"/>
          <w:rtl/>
        </w:rPr>
        <w:t>ها (یعنی بت</w:t>
      </w:r>
      <w:r w:rsidR="004063A0" w:rsidRPr="00E03676">
        <w:rPr>
          <w:rFonts w:hint="eastAsia"/>
          <w:rtl/>
        </w:rPr>
        <w:t>‌</w:t>
      </w:r>
      <w:r w:rsidRPr="00E03676">
        <w:rPr>
          <w:rFonts w:hint="cs"/>
          <w:rtl/>
        </w:rPr>
        <w:t>ها) اجتناب کنید».</w:t>
      </w:r>
    </w:p>
    <w:p w:rsidR="006167B8" w:rsidRPr="00E03676" w:rsidRDefault="006167B8" w:rsidP="004063A0">
      <w:pPr>
        <w:pStyle w:val="1-"/>
        <w:rPr>
          <w:rtl/>
        </w:rPr>
      </w:pPr>
      <w:r w:rsidRPr="00E03676">
        <w:rPr>
          <w:rFonts w:hint="cs"/>
          <w:rtl/>
        </w:rPr>
        <w:t>و مرادش همه انواع اوثان است، و آیه اقتضاء نمی‌کند که بعضی از «اوثان»ها نجس نمی‌باشند، همچنانکه گفته می‌شود: «ثوب من حریر» و مراد «ثوب حریر» یعنی لباسی ابریشمی می‌باشد و گفته می‌شود: «باب من حدید» که مراد «باب حدید» یعنی دری آهنی می‌باشد.</w:t>
      </w:r>
    </w:p>
    <w:p w:rsidR="006167B8" w:rsidRPr="00E03676" w:rsidRDefault="006167B8" w:rsidP="004063A0">
      <w:pPr>
        <w:pStyle w:val="1-"/>
        <w:rPr>
          <w:rtl/>
        </w:rPr>
      </w:pPr>
      <w:r w:rsidRPr="00E03676">
        <w:rPr>
          <w:rFonts w:hint="cs"/>
          <w:rtl/>
        </w:rPr>
        <w:t>به این ترتیب اگر «من» برای بیان جنس باشد تقدیر آیه چنین خواهد شد که خداوند به کسانی که ایمان آورده‌اند و عمل صالح انجام می‌دهند و از جنس شما هستند وعده‌ می</w:t>
      </w:r>
      <w:r w:rsidRPr="00E03676">
        <w:rPr>
          <w:rFonts w:hint="eastAsia"/>
          <w:rtl/>
        </w:rPr>
        <w:t>‌</w:t>
      </w:r>
      <w:r w:rsidRPr="00E03676">
        <w:rPr>
          <w:rFonts w:hint="cs"/>
          <w:rtl/>
        </w:rPr>
        <w:t>دهد ... . اگرچه این جنس همه مؤمنان صالح را شامل شود و این آیه بدین معنی نیست که جمیع این جنس مؤمن صالح نباشند.</w:t>
      </w:r>
    </w:p>
    <w:p w:rsidR="006167B8" w:rsidRPr="00E03676" w:rsidRDefault="006167B8" w:rsidP="004063A0">
      <w:pPr>
        <w:pStyle w:val="1-"/>
        <w:rPr>
          <w:rtl/>
        </w:rPr>
      </w:pPr>
      <w:r w:rsidRPr="00E03676">
        <w:rPr>
          <w:rFonts w:hint="cs"/>
          <w:rtl/>
        </w:rPr>
        <w:t>همچنانکه خداوند خطاب به همسران پیغمبر</w:t>
      </w:r>
      <w:r w:rsidR="004063A0" w:rsidRPr="00E03676">
        <w:rPr>
          <w:rFonts w:cs="CTraditional Arabic" w:hint="cs"/>
          <w:rtl/>
        </w:rPr>
        <w:t>ص</w:t>
      </w:r>
      <w:r w:rsidRPr="00E03676">
        <w:rPr>
          <w:rFonts w:hint="cs"/>
          <w:rtl/>
        </w:rPr>
        <w:t xml:space="preserve"> می‌فرماید:</w:t>
      </w:r>
      <w:r w:rsidR="004063A0" w:rsidRPr="00E03676">
        <w:rPr>
          <w:rFonts w:hint="cs"/>
          <w:rtl/>
        </w:rPr>
        <w:t xml:space="preserve"> </w:t>
      </w:r>
      <w:r w:rsidR="004063A0" w:rsidRPr="00E03676">
        <w:rPr>
          <w:rFonts w:cs="Traditional Arabic" w:hint="cs"/>
          <w:rtl/>
        </w:rPr>
        <w:t>﴿</w:t>
      </w:r>
      <w:r w:rsidR="004063A0" w:rsidRPr="00E03676">
        <w:rPr>
          <w:rStyle w:val="Char4"/>
          <w:rtl/>
        </w:rPr>
        <w:t>۞وَمَن يَقۡنُتۡ مِنكُنَّ لِلَّهِ وَرَسُولِهِ</w:t>
      </w:r>
      <w:r w:rsidR="004063A0" w:rsidRPr="00E03676">
        <w:rPr>
          <w:rStyle w:val="Char4"/>
          <w:rFonts w:hint="cs"/>
          <w:rtl/>
        </w:rPr>
        <w:t>ۦ</w:t>
      </w:r>
      <w:r w:rsidR="004063A0" w:rsidRPr="00E03676">
        <w:rPr>
          <w:rStyle w:val="Char4"/>
          <w:rtl/>
        </w:rPr>
        <w:t xml:space="preserve"> وَتَعۡمَلۡ صَٰلِحٗا نُّؤۡتِهَآ أَجۡرَهَا مَرَّتَيۡنِ وَأَعۡتَدۡنَا لَهَا رِزۡقٗا كَرِيمٗا ٣١</w:t>
      </w:r>
      <w:r w:rsidR="004063A0" w:rsidRPr="00E03676">
        <w:rPr>
          <w:rFonts w:cs="Traditional Arabic" w:hint="cs"/>
          <w:rtl/>
        </w:rPr>
        <w:t>﴾</w:t>
      </w:r>
      <w:r w:rsidRPr="00E03676">
        <w:rPr>
          <w:rFonts w:hint="cs"/>
          <w:rtl/>
        </w:rPr>
        <w:t xml:space="preserve"> </w:t>
      </w:r>
      <w:r w:rsidR="004063A0" w:rsidRPr="00E03676">
        <w:rPr>
          <w:rStyle w:val="4-Char0"/>
          <w:rFonts w:hint="cs"/>
          <w:rtl/>
        </w:rPr>
        <w:t>[</w:t>
      </w:r>
      <w:r w:rsidRPr="00E03676">
        <w:rPr>
          <w:rStyle w:val="4-Char0"/>
          <w:rFonts w:hint="cs"/>
          <w:rtl/>
        </w:rPr>
        <w:t>الأحزاب: 31</w:t>
      </w:r>
      <w:r w:rsidR="004063A0" w:rsidRPr="00E03676">
        <w:rPr>
          <w:rStyle w:val="4-Char0"/>
          <w:rFonts w:hint="cs"/>
          <w:rtl/>
        </w:rPr>
        <w:t>]</w:t>
      </w:r>
      <w:r w:rsidRPr="00E03676">
        <w:rPr>
          <w:rFonts w:hint="cs"/>
          <w:rtl/>
        </w:rPr>
        <w:t>.</w:t>
      </w:r>
    </w:p>
    <w:p w:rsidR="006167B8" w:rsidRPr="00E03676" w:rsidRDefault="006167B8" w:rsidP="004063A0">
      <w:pPr>
        <w:pStyle w:val="1-"/>
        <w:rPr>
          <w:rFonts w:ascii="Times New Roman" w:hAnsi="Times New Roman"/>
          <w:rtl/>
        </w:rPr>
      </w:pPr>
      <w:r w:rsidRPr="00E03676">
        <w:rPr>
          <w:rFonts w:ascii="Times New Roman" w:hAnsi="Times New Roman" w:hint="cs"/>
          <w:rtl/>
        </w:rPr>
        <w:t>«</w:t>
      </w:r>
      <w:r w:rsidRPr="00E03676">
        <w:rPr>
          <w:rtl/>
        </w:rPr>
        <w:t>و</w:t>
      </w:r>
      <w:r w:rsidR="00E03676" w:rsidRPr="00E03676">
        <w:rPr>
          <w:rtl/>
        </w:rPr>
        <w:t xml:space="preserve"> هرکس </w:t>
      </w:r>
      <w:r w:rsidRPr="00E03676">
        <w:rPr>
          <w:rtl/>
        </w:rPr>
        <w:t>از شما براى خدا و پ</w:t>
      </w:r>
      <w:r w:rsidR="009768AE" w:rsidRPr="00E03676">
        <w:rPr>
          <w:rtl/>
        </w:rPr>
        <w:t>ی</w:t>
      </w:r>
      <w:r w:rsidRPr="00E03676">
        <w:rPr>
          <w:rtl/>
        </w:rPr>
        <w:t xml:space="preserve">امبرش خضوع </w:t>
      </w:r>
      <w:r w:rsidR="009768AE" w:rsidRPr="00E03676">
        <w:rPr>
          <w:rtl/>
        </w:rPr>
        <w:t>ک</w:t>
      </w:r>
      <w:r w:rsidRPr="00E03676">
        <w:rPr>
          <w:rtl/>
        </w:rPr>
        <w:t>ند و عمل صالح انجام دهد، پاداش او را دو چندان خواه</w:t>
      </w:r>
      <w:r w:rsidR="009768AE" w:rsidRPr="00E03676">
        <w:rPr>
          <w:rtl/>
        </w:rPr>
        <w:t>ی</w:t>
      </w:r>
      <w:r w:rsidRPr="00E03676">
        <w:rPr>
          <w:rtl/>
        </w:rPr>
        <w:t xml:space="preserve">م ساخت، و روزى پرارزشى براى او آماده </w:t>
      </w:r>
      <w:r w:rsidR="009768AE" w:rsidRPr="00E03676">
        <w:rPr>
          <w:rtl/>
        </w:rPr>
        <w:t>ک</w:t>
      </w:r>
      <w:r w:rsidRPr="00E03676">
        <w:rPr>
          <w:rtl/>
        </w:rPr>
        <w:t>رده‏ا</w:t>
      </w:r>
      <w:r w:rsidR="009768AE" w:rsidRPr="00E03676">
        <w:rPr>
          <w:rtl/>
        </w:rPr>
        <w:t>ی</w:t>
      </w:r>
      <w:r w:rsidRPr="00E03676">
        <w:rPr>
          <w:rtl/>
        </w:rPr>
        <w:t>م</w:t>
      </w:r>
      <w:r w:rsidRPr="00E03676">
        <w:rPr>
          <w:rFonts w:ascii="Times New Roman" w:hAnsi="Times New Roman" w:hint="cs"/>
          <w:rtl/>
        </w:rPr>
        <w:t>».</w:t>
      </w:r>
    </w:p>
    <w:p w:rsidR="006167B8" w:rsidRPr="00E03676" w:rsidRDefault="006167B8" w:rsidP="004063A0">
      <w:pPr>
        <w:pStyle w:val="1-"/>
        <w:rPr>
          <w:rtl/>
        </w:rPr>
      </w:pPr>
      <w:r w:rsidRPr="00E03676">
        <w:rPr>
          <w:rFonts w:hint="cs"/>
          <w:rtl/>
        </w:rPr>
        <w:t>این آیه مقتضی این مطلب نیست که تعدادی از زنان پیغمبر از خدا و پیغمبرش</w:t>
      </w:r>
      <w:r w:rsidRPr="00E03676">
        <w:rPr>
          <w:rFonts w:cs="CTraditional Arabic" w:hint="cs"/>
          <w:rtl/>
        </w:rPr>
        <w:t>ص</w:t>
      </w:r>
      <w:r w:rsidRPr="00E03676">
        <w:rPr>
          <w:rFonts w:hint="cs"/>
          <w:rtl/>
        </w:rPr>
        <w:t xml:space="preserve"> فرمانبرداری نمی‌کنند و عمل صالح انجام نمی‌دهند.</w:t>
      </w:r>
    </w:p>
    <w:p w:rsidR="006167B8" w:rsidRPr="00E03676" w:rsidRDefault="006167B8" w:rsidP="004063A0">
      <w:pPr>
        <w:pStyle w:val="1-"/>
        <w:rPr>
          <w:rtl/>
        </w:rPr>
      </w:pPr>
      <w:r w:rsidRPr="00E03676">
        <w:rPr>
          <w:rFonts w:hint="cs"/>
          <w:rtl/>
        </w:rPr>
        <w:t>و آیه:</w:t>
      </w:r>
      <w:r w:rsidR="004063A0" w:rsidRPr="00E03676">
        <w:rPr>
          <w:rFonts w:hint="cs"/>
          <w:rtl/>
        </w:rPr>
        <w:t xml:space="preserve"> </w:t>
      </w:r>
      <w:r w:rsidR="004063A0" w:rsidRPr="00E03676">
        <w:rPr>
          <w:rFonts w:cs="Traditional Arabic" w:hint="cs"/>
          <w:rtl/>
        </w:rPr>
        <w:t>﴿</w:t>
      </w:r>
      <w:r w:rsidR="004063A0" w:rsidRPr="00E03676">
        <w:rPr>
          <w:rStyle w:val="Char4"/>
          <w:rFonts w:hint="eastAsia"/>
          <w:rtl/>
        </w:rPr>
        <w:t>وَإِذَا</w:t>
      </w:r>
      <w:r w:rsidR="004063A0" w:rsidRPr="00E03676">
        <w:rPr>
          <w:rStyle w:val="Char4"/>
          <w:rtl/>
        </w:rPr>
        <w:t xml:space="preserve"> جَآءَكَ </w:t>
      </w:r>
      <w:r w:rsidR="004063A0" w:rsidRPr="00E03676">
        <w:rPr>
          <w:rStyle w:val="Char4"/>
          <w:rFonts w:hint="cs"/>
          <w:rtl/>
        </w:rPr>
        <w:t>ٱ</w:t>
      </w:r>
      <w:r w:rsidR="004063A0" w:rsidRPr="00E03676">
        <w:rPr>
          <w:rStyle w:val="Char4"/>
          <w:rFonts w:hint="eastAsia"/>
          <w:rtl/>
        </w:rPr>
        <w:t>لَّذِينَ</w:t>
      </w:r>
      <w:r w:rsidR="004063A0" w:rsidRPr="00E03676">
        <w:rPr>
          <w:rStyle w:val="Char4"/>
          <w:rtl/>
        </w:rPr>
        <w:t xml:space="preserve"> يُؤۡمِنُونَ بِ‍َٔايَٰتِنَا فَقُلۡ سَلَٰمٌ عَلَيۡكُمۡۖ كَتَبَ رَبُّكُمۡ عَلَىٰ نَفۡسِهِ </w:t>
      </w:r>
      <w:r w:rsidR="004063A0" w:rsidRPr="00E03676">
        <w:rPr>
          <w:rStyle w:val="Char4"/>
          <w:rFonts w:hint="cs"/>
          <w:rtl/>
        </w:rPr>
        <w:t>ٱ</w:t>
      </w:r>
      <w:r w:rsidR="004063A0" w:rsidRPr="00E03676">
        <w:rPr>
          <w:rStyle w:val="Char4"/>
          <w:rFonts w:hint="eastAsia"/>
          <w:rtl/>
        </w:rPr>
        <w:t>لرَّحۡمَةَ</w:t>
      </w:r>
      <w:r w:rsidR="004063A0" w:rsidRPr="00E03676">
        <w:rPr>
          <w:rStyle w:val="Char4"/>
          <w:rtl/>
        </w:rPr>
        <w:t xml:space="preserve"> أَنَّهُ</w:t>
      </w:r>
      <w:r w:rsidR="004063A0" w:rsidRPr="00E03676">
        <w:rPr>
          <w:rStyle w:val="Char4"/>
          <w:rFonts w:hint="cs"/>
          <w:rtl/>
        </w:rPr>
        <w:t>ۥ</w:t>
      </w:r>
      <w:r w:rsidR="004063A0" w:rsidRPr="00E03676">
        <w:rPr>
          <w:rStyle w:val="Char4"/>
          <w:rtl/>
        </w:rPr>
        <w:t xml:space="preserve"> مَنۡ عَمِلَ مِنكُمۡ سُوٓءَۢا بِجَهَٰلَةٖ ثُمَّ تَابَ مِنۢ بَعۡدِهِ</w:t>
      </w:r>
      <w:r w:rsidR="004063A0" w:rsidRPr="00E03676">
        <w:rPr>
          <w:rStyle w:val="Char4"/>
          <w:rFonts w:hint="cs"/>
          <w:rtl/>
        </w:rPr>
        <w:t>ۦ</w:t>
      </w:r>
      <w:r w:rsidR="004063A0" w:rsidRPr="00E03676">
        <w:rPr>
          <w:rStyle w:val="Char4"/>
          <w:rtl/>
        </w:rPr>
        <w:t xml:space="preserve"> وَأَصۡلَحَ فَأَنَّهُ</w:t>
      </w:r>
      <w:r w:rsidR="004063A0" w:rsidRPr="00E03676">
        <w:rPr>
          <w:rStyle w:val="Char4"/>
          <w:rFonts w:hint="cs"/>
          <w:rtl/>
        </w:rPr>
        <w:t>ۥ</w:t>
      </w:r>
      <w:r w:rsidR="004063A0" w:rsidRPr="00E03676">
        <w:rPr>
          <w:rStyle w:val="Char4"/>
          <w:rtl/>
        </w:rPr>
        <w:t xml:space="preserve"> غَفُورٞ رَّحِيمٞ ٥٤</w:t>
      </w:r>
      <w:r w:rsidR="004063A0" w:rsidRPr="00E03676">
        <w:rPr>
          <w:rFonts w:cs="Traditional Arabic" w:hint="cs"/>
          <w:rtl/>
        </w:rPr>
        <w:t>﴾</w:t>
      </w:r>
      <w:r w:rsidRPr="00E03676">
        <w:rPr>
          <w:rFonts w:hint="cs"/>
          <w:rtl/>
        </w:rPr>
        <w:t xml:space="preserve"> </w:t>
      </w:r>
      <w:r w:rsidR="004063A0" w:rsidRPr="00E03676">
        <w:rPr>
          <w:rStyle w:val="4-Char0"/>
          <w:rFonts w:hint="cs"/>
          <w:rtl/>
        </w:rPr>
        <w:t>[</w:t>
      </w:r>
      <w:r w:rsidRPr="00E03676">
        <w:rPr>
          <w:rStyle w:val="4-Char0"/>
          <w:rFonts w:hint="cs"/>
          <w:rtl/>
        </w:rPr>
        <w:t>الأنعام: 54</w:t>
      </w:r>
      <w:r w:rsidR="004063A0" w:rsidRPr="00E03676">
        <w:rPr>
          <w:rStyle w:val="4-Char0"/>
          <w:rFonts w:hint="cs"/>
          <w:rtl/>
        </w:rPr>
        <w:t>]</w:t>
      </w:r>
      <w:r w:rsidRPr="00E03676">
        <w:rPr>
          <w:rFonts w:hint="cs"/>
          <w:rtl/>
        </w:rPr>
        <w:t>. «</w:t>
      </w:r>
      <w:r w:rsidRPr="00E03676">
        <w:rPr>
          <w:rtl/>
        </w:rPr>
        <w:t xml:space="preserve">هرگاه </w:t>
      </w:r>
      <w:r w:rsidR="009768AE" w:rsidRPr="00E03676">
        <w:rPr>
          <w:rtl/>
        </w:rPr>
        <w:t>ک</w:t>
      </w:r>
      <w:r w:rsidRPr="00E03676">
        <w:rPr>
          <w:rtl/>
        </w:rPr>
        <w:t xml:space="preserve">سانى </w:t>
      </w:r>
      <w:r w:rsidR="009768AE" w:rsidRPr="00E03676">
        <w:rPr>
          <w:rtl/>
        </w:rPr>
        <w:t>ک</w:t>
      </w:r>
      <w:r w:rsidRPr="00E03676">
        <w:rPr>
          <w:rtl/>
        </w:rPr>
        <w:t>ه به آ</w:t>
      </w:r>
      <w:r w:rsidR="009768AE" w:rsidRPr="00E03676">
        <w:rPr>
          <w:rtl/>
        </w:rPr>
        <w:t>ی</w:t>
      </w:r>
      <w:r w:rsidRPr="00E03676">
        <w:rPr>
          <w:rtl/>
        </w:rPr>
        <w:t>ات ما ا</w:t>
      </w:r>
      <w:r w:rsidR="009768AE" w:rsidRPr="00E03676">
        <w:rPr>
          <w:rtl/>
        </w:rPr>
        <w:t>ی</w:t>
      </w:r>
      <w:r w:rsidRPr="00E03676">
        <w:rPr>
          <w:rtl/>
        </w:rPr>
        <w:t>مان دارند نزد تو آ</w:t>
      </w:r>
      <w:r w:rsidR="009768AE" w:rsidRPr="00E03676">
        <w:rPr>
          <w:rtl/>
        </w:rPr>
        <w:t>ی</w:t>
      </w:r>
      <w:r w:rsidRPr="00E03676">
        <w:rPr>
          <w:rtl/>
        </w:rPr>
        <w:t>ند، به</w:t>
      </w:r>
      <w:r w:rsidR="000433D3" w:rsidRPr="00E03676">
        <w:rPr>
          <w:rtl/>
        </w:rPr>
        <w:t xml:space="preserve"> آن‌ها </w:t>
      </w:r>
      <w:r w:rsidRPr="00E03676">
        <w:rPr>
          <w:rtl/>
        </w:rPr>
        <w:t xml:space="preserve">بگو: «سلام بر شما پروردگارتان، رحمت را بر خود فرض </w:t>
      </w:r>
      <w:r w:rsidR="009768AE" w:rsidRPr="00E03676">
        <w:rPr>
          <w:rtl/>
        </w:rPr>
        <w:t>ک</w:t>
      </w:r>
      <w:r w:rsidRPr="00E03676">
        <w:rPr>
          <w:rtl/>
        </w:rPr>
        <w:t>رده</w:t>
      </w:r>
      <w:r w:rsidR="000A6EAE" w:rsidRPr="00E03676">
        <w:rPr>
          <w:rtl/>
        </w:rPr>
        <w:t>؛</w:t>
      </w:r>
      <w:r w:rsidR="00E03676" w:rsidRPr="00E03676">
        <w:rPr>
          <w:rtl/>
        </w:rPr>
        <w:t xml:space="preserve"> هرکس </w:t>
      </w:r>
      <w:r w:rsidRPr="00E03676">
        <w:rPr>
          <w:rtl/>
        </w:rPr>
        <w:t xml:space="preserve">از شما </w:t>
      </w:r>
      <w:r w:rsidR="009768AE" w:rsidRPr="00E03676">
        <w:rPr>
          <w:rtl/>
        </w:rPr>
        <w:t>ک</w:t>
      </w:r>
      <w:r w:rsidRPr="00E03676">
        <w:rPr>
          <w:rtl/>
        </w:rPr>
        <w:t xml:space="preserve">ار بدى از روى نادانى </w:t>
      </w:r>
      <w:r w:rsidR="009768AE" w:rsidRPr="00E03676">
        <w:rPr>
          <w:rtl/>
        </w:rPr>
        <w:t>ک</w:t>
      </w:r>
      <w:r w:rsidRPr="00E03676">
        <w:rPr>
          <w:rtl/>
        </w:rPr>
        <w:t>ند، سپس توبه و اصلاح (و جبران) نما</w:t>
      </w:r>
      <w:r w:rsidR="009768AE" w:rsidRPr="00E03676">
        <w:rPr>
          <w:rtl/>
        </w:rPr>
        <w:t>ی</w:t>
      </w:r>
      <w:r w:rsidRPr="00E03676">
        <w:rPr>
          <w:rtl/>
        </w:rPr>
        <w:t xml:space="preserve">د، (مشمول رحمت خدا مى‏شود چرا </w:t>
      </w:r>
      <w:r w:rsidR="009768AE" w:rsidRPr="00E03676">
        <w:rPr>
          <w:rtl/>
        </w:rPr>
        <w:t>ک</w:t>
      </w:r>
      <w:r w:rsidRPr="00E03676">
        <w:rPr>
          <w:rtl/>
        </w:rPr>
        <w:t>ه) او آمرزنده مهربان است</w:t>
      </w:r>
      <w:r w:rsidRPr="00E03676">
        <w:rPr>
          <w:rFonts w:hint="cs"/>
          <w:rtl/>
        </w:rPr>
        <w:t>».</w:t>
      </w:r>
    </w:p>
    <w:p w:rsidR="006167B8" w:rsidRPr="00E03676" w:rsidRDefault="006167B8" w:rsidP="004063A0">
      <w:pPr>
        <w:pStyle w:val="1-"/>
        <w:rPr>
          <w:rtl/>
        </w:rPr>
      </w:pPr>
      <w:r w:rsidRPr="00E03676">
        <w:rPr>
          <w:rFonts w:hint="cs"/>
          <w:rtl/>
        </w:rPr>
        <w:t>این آیه نیز این مفهوم را که همه متصف به این صفت باشند، رد نمی‌کند و جایز نیست گفته شود: اگر</w:t>
      </w:r>
      <w:r w:rsidR="000433D3" w:rsidRPr="00E03676">
        <w:rPr>
          <w:rFonts w:hint="cs"/>
          <w:rtl/>
        </w:rPr>
        <w:t xml:space="preserve"> آن‌ها </w:t>
      </w:r>
      <w:r w:rsidRPr="00E03676">
        <w:rPr>
          <w:rFonts w:hint="cs"/>
          <w:rtl/>
        </w:rPr>
        <w:t>از روی جهالت کار نادرستی را انجام دهند، سپس توبه کنند و راه اصلاح در پیش گیرند، خداوند تنها بعضی از</w:t>
      </w:r>
      <w:r w:rsidR="000433D3" w:rsidRPr="00E03676">
        <w:rPr>
          <w:rFonts w:hint="cs"/>
          <w:rtl/>
        </w:rPr>
        <w:t xml:space="preserve"> آن‌ها </w:t>
      </w:r>
      <w:r w:rsidRPr="00E03676">
        <w:rPr>
          <w:rFonts w:hint="cs"/>
          <w:rtl/>
        </w:rPr>
        <w:t>را مورد مغفرت قرار می‌دهد.</w:t>
      </w:r>
    </w:p>
    <w:p w:rsidR="006167B8" w:rsidRPr="00E03676" w:rsidRDefault="006167B8" w:rsidP="004063A0">
      <w:pPr>
        <w:pStyle w:val="1-"/>
        <w:rPr>
          <w:sz w:val="32"/>
          <w:szCs w:val="32"/>
          <w:rtl/>
        </w:rPr>
      </w:pPr>
      <w:r w:rsidRPr="00E03676">
        <w:rPr>
          <w:rFonts w:hint="cs"/>
          <w:rtl/>
        </w:rPr>
        <w:t>و به همین دلیل «من» در نفی موجود در آیات زیر برای نفی جنس است، و نه نفی بعضی از آن:</w:t>
      </w:r>
      <w:r w:rsidR="004063A0" w:rsidRPr="00E03676">
        <w:rPr>
          <w:rFonts w:hint="cs"/>
          <w:rtl/>
        </w:rPr>
        <w:t xml:space="preserve"> </w:t>
      </w:r>
      <w:r w:rsidR="004063A0" w:rsidRPr="00E03676">
        <w:rPr>
          <w:rFonts w:cs="Traditional Arabic" w:hint="cs"/>
          <w:rtl/>
        </w:rPr>
        <w:t>﴿</w:t>
      </w:r>
      <w:r w:rsidR="004063A0" w:rsidRPr="00E03676">
        <w:rPr>
          <w:rStyle w:val="Char4"/>
          <w:rtl/>
        </w:rPr>
        <w:t>وَمَآ أَلَتۡنَٰهُم مِّنۡ عَمَلِهِم مِّن شَيۡءٖۚ</w:t>
      </w:r>
      <w:r w:rsidR="004063A0" w:rsidRPr="00E03676">
        <w:rPr>
          <w:rFonts w:cs="Traditional Arabic" w:hint="cs"/>
          <w:rtl/>
        </w:rPr>
        <w:t>﴾</w:t>
      </w:r>
      <w:r w:rsidRPr="00E03676">
        <w:rPr>
          <w:rFonts w:hint="cs"/>
          <w:rtl/>
        </w:rPr>
        <w:t xml:space="preserve"> </w:t>
      </w:r>
      <w:r w:rsidR="004063A0" w:rsidRPr="00E03676">
        <w:rPr>
          <w:rStyle w:val="4-Char0"/>
          <w:rFonts w:hint="cs"/>
          <w:rtl/>
        </w:rPr>
        <w:t>[</w:t>
      </w:r>
      <w:r w:rsidRPr="00E03676">
        <w:rPr>
          <w:rStyle w:val="4-Char0"/>
          <w:rFonts w:hint="cs"/>
          <w:rtl/>
        </w:rPr>
        <w:t>الطور: 21</w:t>
      </w:r>
      <w:r w:rsidR="004063A0" w:rsidRPr="00E03676">
        <w:rPr>
          <w:rStyle w:val="4-Char0"/>
          <w:rFonts w:hint="cs"/>
          <w:rtl/>
        </w:rPr>
        <w:t>]</w:t>
      </w:r>
      <w:r w:rsidRPr="00E03676">
        <w:rPr>
          <w:rFonts w:ascii="Lotus Linotype" w:hAnsi="Lotus Linotype" w:hint="cs"/>
          <w:color w:val="000000"/>
          <w:rtl/>
        </w:rPr>
        <w:t>.</w:t>
      </w:r>
    </w:p>
    <w:p w:rsidR="006167B8" w:rsidRPr="00E03676" w:rsidRDefault="006167B8" w:rsidP="004063A0">
      <w:pPr>
        <w:pStyle w:val="1-"/>
        <w:rPr>
          <w:rFonts w:ascii="Times New Roman" w:hAnsi="Times New Roman"/>
          <w:rtl/>
        </w:rPr>
      </w:pPr>
      <w:r w:rsidRPr="00E03676">
        <w:rPr>
          <w:rFonts w:ascii="Times New Roman" w:hAnsi="Times New Roman" w:hint="cs"/>
          <w:rtl/>
        </w:rPr>
        <w:t>«</w:t>
      </w:r>
      <w:r w:rsidRPr="00E03676">
        <w:rPr>
          <w:rtl/>
        </w:rPr>
        <w:t>و از (پاداش) عملشان چ</w:t>
      </w:r>
      <w:r w:rsidR="009768AE" w:rsidRPr="00E03676">
        <w:rPr>
          <w:rtl/>
        </w:rPr>
        <w:t>ی</w:t>
      </w:r>
      <w:r w:rsidRPr="00E03676">
        <w:rPr>
          <w:rtl/>
        </w:rPr>
        <w:t>زى نمى‏</w:t>
      </w:r>
      <w:r w:rsidR="009768AE" w:rsidRPr="00E03676">
        <w:rPr>
          <w:rtl/>
        </w:rPr>
        <w:t>ک</w:t>
      </w:r>
      <w:r w:rsidRPr="00E03676">
        <w:rPr>
          <w:rtl/>
        </w:rPr>
        <w:t>اه</w:t>
      </w:r>
      <w:r w:rsidR="009768AE" w:rsidRPr="00E03676">
        <w:rPr>
          <w:rtl/>
        </w:rPr>
        <w:t>ی</w:t>
      </w:r>
      <w:r w:rsidRPr="00E03676">
        <w:rPr>
          <w:rtl/>
        </w:rPr>
        <w:t>م</w:t>
      </w:r>
      <w:r w:rsidRPr="00E03676">
        <w:rPr>
          <w:rFonts w:ascii="Times New Roman" w:hAnsi="Times New Roman" w:hint="cs"/>
          <w:rtl/>
        </w:rPr>
        <w:t>».</w:t>
      </w:r>
    </w:p>
    <w:p w:rsidR="006167B8" w:rsidRPr="00E03676" w:rsidRDefault="006167B8" w:rsidP="004063A0">
      <w:pPr>
        <w:pStyle w:val="1-"/>
        <w:rPr>
          <w:rtl/>
        </w:rPr>
      </w:pPr>
      <w:r w:rsidRPr="00E03676">
        <w:rPr>
          <w:rFonts w:hint="cs"/>
          <w:rtl/>
        </w:rPr>
        <w:t>و آیه:</w:t>
      </w:r>
      <w:r w:rsidR="004063A0" w:rsidRPr="00E03676">
        <w:rPr>
          <w:rFonts w:hint="cs"/>
          <w:rtl/>
        </w:rPr>
        <w:t xml:space="preserve"> </w:t>
      </w:r>
      <w:r w:rsidR="004063A0" w:rsidRPr="00E03676">
        <w:rPr>
          <w:rFonts w:cs="Traditional Arabic" w:hint="cs"/>
          <w:rtl/>
        </w:rPr>
        <w:t>﴿</w:t>
      </w:r>
      <w:r w:rsidR="004063A0" w:rsidRPr="00E03676">
        <w:rPr>
          <w:rStyle w:val="Char4"/>
          <w:rtl/>
        </w:rPr>
        <w:t xml:space="preserve">وَمَا مِنۡ إِلَٰهٍ إِلَّا </w:t>
      </w:r>
      <w:r w:rsidR="004063A0" w:rsidRPr="00E03676">
        <w:rPr>
          <w:rStyle w:val="Char4"/>
          <w:rFonts w:hint="cs"/>
          <w:rtl/>
        </w:rPr>
        <w:t>ٱ</w:t>
      </w:r>
      <w:r w:rsidR="004063A0" w:rsidRPr="00E03676">
        <w:rPr>
          <w:rStyle w:val="Char4"/>
          <w:rFonts w:hint="eastAsia"/>
          <w:rtl/>
        </w:rPr>
        <w:t>للَّهُۚ</w:t>
      </w:r>
      <w:r w:rsidR="004063A0" w:rsidRPr="00E03676">
        <w:rPr>
          <w:rFonts w:cs="Traditional Arabic" w:hint="cs"/>
          <w:rtl/>
        </w:rPr>
        <w:t>﴾</w:t>
      </w:r>
      <w:r w:rsidRPr="00E03676">
        <w:rPr>
          <w:rFonts w:hint="cs"/>
          <w:rtl/>
        </w:rPr>
        <w:t xml:space="preserve"> </w:t>
      </w:r>
      <w:r w:rsidR="004063A0" w:rsidRPr="00E03676">
        <w:rPr>
          <w:rStyle w:val="4-Char0"/>
          <w:rFonts w:hint="cs"/>
          <w:rtl/>
        </w:rPr>
        <w:t>[</w:t>
      </w:r>
      <w:r w:rsidRPr="00E03676">
        <w:rPr>
          <w:rStyle w:val="4-Char0"/>
          <w:rFonts w:hint="cs"/>
          <w:rtl/>
        </w:rPr>
        <w:t>آل عمران: 62</w:t>
      </w:r>
      <w:r w:rsidR="004063A0" w:rsidRPr="00E03676">
        <w:rPr>
          <w:rStyle w:val="4-Char0"/>
          <w:rFonts w:hint="cs"/>
          <w:rtl/>
        </w:rPr>
        <w:t>]</w:t>
      </w:r>
      <w:r w:rsidRPr="00E03676">
        <w:rPr>
          <w:rFonts w:hint="cs"/>
          <w:rtl/>
        </w:rPr>
        <w:t>.</w:t>
      </w:r>
    </w:p>
    <w:p w:rsidR="006167B8" w:rsidRPr="00E03676" w:rsidRDefault="006167B8" w:rsidP="004063A0">
      <w:pPr>
        <w:pStyle w:val="1-"/>
        <w:rPr>
          <w:rtl/>
        </w:rPr>
      </w:pPr>
      <w:r w:rsidRPr="00E03676">
        <w:rPr>
          <w:rFonts w:hint="cs"/>
          <w:rtl/>
        </w:rPr>
        <w:t>«و هیچ معبودی به حق جز خداوند یگانه نیست».</w:t>
      </w:r>
    </w:p>
    <w:p w:rsidR="006167B8" w:rsidRPr="00E03676" w:rsidRDefault="006167B8" w:rsidP="004063A0">
      <w:pPr>
        <w:pStyle w:val="1-"/>
        <w:rPr>
          <w:rtl/>
        </w:rPr>
      </w:pPr>
      <w:r w:rsidRPr="00E03676">
        <w:rPr>
          <w:rFonts w:hint="cs"/>
          <w:rtl/>
        </w:rPr>
        <w:t>و آیه:</w:t>
      </w:r>
      <w:r w:rsidR="004063A0" w:rsidRPr="00E03676">
        <w:rPr>
          <w:rFonts w:hint="cs"/>
          <w:rtl/>
        </w:rPr>
        <w:t xml:space="preserve"> </w:t>
      </w:r>
      <w:r w:rsidR="004063A0" w:rsidRPr="00E03676">
        <w:rPr>
          <w:rFonts w:cs="Traditional Arabic" w:hint="cs"/>
          <w:rtl/>
        </w:rPr>
        <w:t>﴿</w:t>
      </w:r>
      <w:r w:rsidR="004063A0" w:rsidRPr="00E03676">
        <w:rPr>
          <w:rStyle w:val="Char4"/>
          <w:rFonts w:hint="eastAsia"/>
          <w:rtl/>
        </w:rPr>
        <w:t>فَمَا</w:t>
      </w:r>
      <w:r w:rsidR="004063A0" w:rsidRPr="00E03676">
        <w:rPr>
          <w:rStyle w:val="Char4"/>
          <w:rtl/>
        </w:rPr>
        <w:t xml:space="preserve"> مِنكُم مِّنۡ أَحَدٍ عَنۡهُ حَٰجِزِينَ ٤٧</w:t>
      </w:r>
      <w:r w:rsidR="004063A0" w:rsidRPr="00E03676">
        <w:rPr>
          <w:rFonts w:cs="Traditional Arabic" w:hint="cs"/>
          <w:rtl/>
        </w:rPr>
        <w:t>﴾</w:t>
      </w:r>
      <w:r w:rsidRPr="00E03676">
        <w:rPr>
          <w:rFonts w:hint="cs"/>
          <w:rtl/>
        </w:rPr>
        <w:t xml:space="preserve"> </w:t>
      </w:r>
      <w:r w:rsidR="004063A0" w:rsidRPr="00E03676">
        <w:rPr>
          <w:rStyle w:val="4-Char0"/>
          <w:rFonts w:hint="cs"/>
          <w:rtl/>
        </w:rPr>
        <w:t>[</w:t>
      </w:r>
      <w:r w:rsidRPr="00E03676">
        <w:rPr>
          <w:rStyle w:val="4-Char0"/>
          <w:rFonts w:hint="cs"/>
          <w:rtl/>
        </w:rPr>
        <w:t>الحاق</w:t>
      </w:r>
      <w:r w:rsidR="004063A0" w:rsidRPr="00E03676">
        <w:rPr>
          <w:rStyle w:val="4-Char0"/>
          <w:rFonts w:hint="cs"/>
          <w:rtl/>
        </w:rPr>
        <w:t>ة</w:t>
      </w:r>
      <w:r w:rsidRPr="00E03676">
        <w:rPr>
          <w:rStyle w:val="4-Char0"/>
          <w:rFonts w:hint="cs"/>
          <w:rtl/>
        </w:rPr>
        <w:t>: 47</w:t>
      </w:r>
      <w:r w:rsidR="004063A0" w:rsidRPr="00E03676">
        <w:rPr>
          <w:rStyle w:val="4-Char0"/>
          <w:rFonts w:hint="cs"/>
          <w:rtl/>
        </w:rPr>
        <w:t>]</w:t>
      </w:r>
      <w:r w:rsidRPr="00E03676">
        <w:rPr>
          <w:rFonts w:hint="cs"/>
          <w:rtl/>
        </w:rPr>
        <w:t>.</w:t>
      </w:r>
    </w:p>
    <w:p w:rsidR="006167B8" w:rsidRPr="00E03676" w:rsidRDefault="006167B8" w:rsidP="004063A0">
      <w:pPr>
        <w:pStyle w:val="1-"/>
        <w:rPr>
          <w:rtl/>
        </w:rPr>
      </w:pPr>
      <w:r w:rsidRPr="00E03676">
        <w:rPr>
          <w:rFonts w:hint="cs"/>
          <w:rtl/>
        </w:rPr>
        <w:t>«و ه</w:t>
      </w:r>
      <w:r w:rsidR="009768AE" w:rsidRPr="00E03676">
        <w:rPr>
          <w:rFonts w:hint="cs"/>
          <w:rtl/>
        </w:rPr>
        <w:t>ی</w:t>
      </w:r>
      <w:r w:rsidRPr="00E03676">
        <w:rPr>
          <w:rFonts w:hint="cs"/>
          <w:rtl/>
        </w:rPr>
        <w:t xml:space="preserve">چ </w:t>
      </w:r>
      <w:r w:rsidR="009768AE" w:rsidRPr="00E03676">
        <w:rPr>
          <w:rFonts w:hint="cs"/>
          <w:rtl/>
        </w:rPr>
        <w:t>ک</w:t>
      </w:r>
      <w:r w:rsidRPr="00E03676">
        <w:rPr>
          <w:rFonts w:hint="cs"/>
          <w:rtl/>
        </w:rPr>
        <w:t>س از شما نم</w:t>
      </w:r>
      <w:r w:rsidR="009768AE" w:rsidRPr="00E03676">
        <w:rPr>
          <w:rFonts w:hint="cs"/>
          <w:rtl/>
        </w:rPr>
        <w:t>ی</w:t>
      </w:r>
      <w:r w:rsidRPr="00E03676">
        <w:rPr>
          <w:rFonts w:hint="cs"/>
          <w:rtl/>
        </w:rPr>
        <w:t>‌توانست از (مجازات) او مانع شود».</w:t>
      </w:r>
    </w:p>
    <w:p w:rsidR="006167B8" w:rsidRPr="00E03676" w:rsidRDefault="006167B8" w:rsidP="004063A0">
      <w:pPr>
        <w:pStyle w:val="1-"/>
        <w:rPr>
          <w:rtl/>
        </w:rPr>
      </w:pPr>
      <w:r w:rsidRPr="00E03676">
        <w:rPr>
          <w:rFonts w:hint="cs"/>
          <w:rtl/>
        </w:rPr>
        <w:t>به همین دلیل اگر «من» به صورت تقدیری و یا قطعی در سیاق نفی بیاید، نفی جنس را مسلم و قطعی می‌نماید، ذکر «من» به صورت قطعی مثل مثال</w:t>
      </w:r>
      <w:r w:rsidR="004063A0" w:rsidRPr="00E03676">
        <w:rPr>
          <w:rFonts w:hint="eastAsia"/>
          <w:rtl/>
        </w:rPr>
        <w:t>‌</w:t>
      </w:r>
      <w:r w:rsidRPr="00E03676">
        <w:rPr>
          <w:rFonts w:hint="cs"/>
          <w:rtl/>
        </w:rPr>
        <w:t>های فوق و ذکر تقدیری آن مثل آیات:</w:t>
      </w:r>
      <w:r w:rsidR="004063A0" w:rsidRPr="00E03676">
        <w:rPr>
          <w:rFonts w:hint="cs"/>
          <w:rtl/>
        </w:rPr>
        <w:t xml:space="preserve"> </w:t>
      </w:r>
      <w:r w:rsidR="004063A0" w:rsidRPr="00E03676">
        <w:rPr>
          <w:rFonts w:cs="Traditional Arabic" w:hint="cs"/>
          <w:rtl/>
        </w:rPr>
        <w:t>﴿</w:t>
      </w:r>
      <w:r w:rsidR="004063A0" w:rsidRPr="00E03676">
        <w:rPr>
          <w:rStyle w:val="Char4"/>
          <w:rtl/>
        </w:rPr>
        <w:t xml:space="preserve">لَآ إِلَٰهَ إِلَّا </w:t>
      </w:r>
      <w:r w:rsidR="004063A0" w:rsidRPr="00E03676">
        <w:rPr>
          <w:rStyle w:val="Char4"/>
          <w:rFonts w:hint="cs"/>
          <w:rtl/>
        </w:rPr>
        <w:t>ٱ</w:t>
      </w:r>
      <w:r w:rsidR="004063A0" w:rsidRPr="00E03676">
        <w:rPr>
          <w:rStyle w:val="Char4"/>
          <w:rFonts w:hint="eastAsia"/>
          <w:rtl/>
        </w:rPr>
        <w:t>للَّهُ</w:t>
      </w:r>
      <w:r w:rsidR="004063A0" w:rsidRPr="00E03676">
        <w:rPr>
          <w:rFonts w:cs="Traditional Arabic" w:hint="cs"/>
          <w:rtl/>
        </w:rPr>
        <w:t>﴾</w:t>
      </w:r>
      <w:r w:rsidRPr="00E03676">
        <w:rPr>
          <w:rFonts w:hint="cs"/>
          <w:rtl/>
        </w:rPr>
        <w:t xml:space="preserve"> </w:t>
      </w:r>
      <w:r w:rsidR="004063A0" w:rsidRPr="00E03676">
        <w:rPr>
          <w:rStyle w:val="4-Char0"/>
          <w:rFonts w:hint="cs"/>
          <w:rtl/>
        </w:rPr>
        <w:t>[</w:t>
      </w:r>
      <w:r w:rsidRPr="00E03676">
        <w:rPr>
          <w:rStyle w:val="4-Char0"/>
          <w:rFonts w:hint="cs"/>
          <w:rtl/>
        </w:rPr>
        <w:t>محمد: 19</w:t>
      </w:r>
      <w:r w:rsidR="004063A0" w:rsidRPr="00E03676">
        <w:rPr>
          <w:rStyle w:val="4-Char0"/>
          <w:rFonts w:hint="cs"/>
          <w:rtl/>
        </w:rPr>
        <w:t>]</w:t>
      </w:r>
      <w:r w:rsidRPr="00E03676">
        <w:rPr>
          <w:rFonts w:hint="cs"/>
          <w:rtl/>
        </w:rPr>
        <w:t>.</w:t>
      </w:r>
    </w:p>
    <w:p w:rsidR="006167B8" w:rsidRPr="00E03676" w:rsidRDefault="006167B8" w:rsidP="004063A0">
      <w:pPr>
        <w:pStyle w:val="1-"/>
        <w:rPr>
          <w:rtl/>
        </w:rPr>
      </w:pPr>
      <w:r w:rsidRPr="00E03676">
        <w:rPr>
          <w:rFonts w:hint="cs"/>
          <w:rtl/>
        </w:rPr>
        <w:t>«</w:t>
      </w:r>
      <w:r w:rsidRPr="00E03676">
        <w:rPr>
          <w:rtl/>
        </w:rPr>
        <w:t xml:space="preserve">معبودى </w:t>
      </w:r>
      <w:r w:rsidRPr="00E03676">
        <w:rPr>
          <w:rFonts w:hint="cs"/>
          <w:rtl/>
        </w:rPr>
        <w:t xml:space="preserve">بحق </w:t>
      </w:r>
      <w:r w:rsidRPr="00E03676">
        <w:rPr>
          <w:rtl/>
        </w:rPr>
        <w:t>جز «الله‏» ن</w:t>
      </w:r>
      <w:r w:rsidR="009768AE" w:rsidRPr="00E03676">
        <w:rPr>
          <w:rtl/>
        </w:rPr>
        <w:t>ی</w:t>
      </w:r>
      <w:r w:rsidRPr="00E03676">
        <w:rPr>
          <w:rtl/>
        </w:rPr>
        <w:t>ست</w:t>
      </w:r>
      <w:r w:rsidRPr="00E03676">
        <w:rPr>
          <w:rFonts w:hint="cs"/>
          <w:rtl/>
        </w:rPr>
        <w:t>».</w:t>
      </w:r>
    </w:p>
    <w:p w:rsidR="006167B8" w:rsidRPr="00E03676" w:rsidRDefault="006167B8" w:rsidP="004063A0">
      <w:pPr>
        <w:pStyle w:val="1-"/>
        <w:rPr>
          <w:rtl/>
        </w:rPr>
      </w:pPr>
      <w:r w:rsidRPr="00E03676">
        <w:rPr>
          <w:rFonts w:hint="cs"/>
          <w:rtl/>
        </w:rPr>
        <w:t>و آیه:</w:t>
      </w:r>
      <w:r w:rsidR="004063A0" w:rsidRPr="00E03676">
        <w:rPr>
          <w:rFonts w:hint="cs"/>
          <w:rtl/>
        </w:rPr>
        <w:t xml:space="preserve"> </w:t>
      </w:r>
      <w:r w:rsidR="004063A0" w:rsidRPr="00E03676">
        <w:rPr>
          <w:rFonts w:cs="Traditional Arabic" w:hint="cs"/>
          <w:rtl/>
        </w:rPr>
        <w:t>﴿</w:t>
      </w:r>
      <w:r w:rsidR="004063A0" w:rsidRPr="00E03676">
        <w:rPr>
          <w:rStyle w:val="Char4"/>
          <w:rtl/>
        </w:rPr>
        <w:t>لَا رَيۡبَۛ فِيهِۛ</w:t>
      </w:r>
      <w:r w:rsidR="004063A0" w:rsidRPr="00E03676">
        <w:rPr>
          <w:rFonts w:cs="Traditional Arabic" w:hint="cs"/>
          <w:rtl/>
        </w:rPr>
        <w:t>﴾</w:t>
      </w:r>
      <w:r w:rsidRPr="00E03676">
        <w:rPr>
          <w:rFonts w:hint="cs"/>
          <w:rtl/>
        </w:rPr>
        <w:t xml:space="preserve"> </w:t>
      </w:r>
      <w:r w:rsidR="004063A0" w:rsidRPr="00E03676">
        <w:rPr>
          <w:rStyle w:val="4-Char0"/>
          <w:rFonts w:hint="cs"/>
          <w:rtl/>
        </w:rPr>
        <w:t>[</w:t>
      </w:r>
      <w:r w:rsidRPr="00E03676">
        <w:rPr>
          <w:rStyle w:val="4-Char0"/>
          <w:rFonts w:hint="cs"/>
          <w:rtl/>
        </w:rPr>
        <w:t>البقر</w:t>
      </w:r>
      <w:r w:rsidR="004063A0" w:rsidRPr="00E03676">
        <w:rPr>
          <w:rStyle w:val="4-Char0"/>
          <w:rFonts w:hint="cs"/>
          <w:rtl/>
        </w:rPr>
        <w:t>ة</w:t>
      </w:r>
      <w:r w:rsidRPr="00E03676">
        <w:rPr>
          <w:rStyle w:val="4-Char0"/>
          <w:rFonts w:hint="cs"/>
          <w:rtl/>
        </w:rPr>
        <w:t>: 2</w:t>
      </w:r>
      <w:r w:rsidR="004063A0" w:rsidRPr="00E03676">
        <w:rPr>
          <w:rStyle w:val="4-Char0"/>
          <w:rFonts w:hint="cs"/>
          <w:rtl/>
        </w:rPr>
        <w:t>]</w:t>
      </w:r>
      <w:r w:rsidRPr="00E03676">
        <w:rPr>
          <w:rFonts w:hint="cs"/>
          <w:rtl/>
        </w:rPr>
        <w:t>. «هیچ گمانی در آن نیست».</w:t>
      </w:r>
    </w:p>
    <w:p w:rsidR="006167B8" w:rsidRPr="00E03676" w:rsidRDefault="006167B8" w:rsidP="004063A0">
      <w:pPr>
        <w:pStyle w:val="1-"/>
        <w:rPr>
          <w:rtl/>
        </w:rPr>
      </w:pPr>
      <w:r w:rsidRPr="00E03676">
        <w:rPr>
          <w:rFonts w:hint="cs"/>
          <w:rtl/>
        </w:rPr>
        <w:t xml:space="preserve">و امثال این آیات. </w:t>
      </w:r>
    </w:p>
    <w:p w:rsidR="006167B8" w:rsidRPr="00E03676" w:rsidRDefault="006167B8" w:rsidP="004063A0">
      <w:pPr>
        <w:pStyle w:val="1-"/>
        <w:rPr>
          <w:rtl/>
        </w:rPr>
      </w:pPr>
      <w:r w:rsidRPr="00E03676">
        <w:rPr>
          <w:rFonts w:hint="cs"/>
          <w:rtl/>
        </w:rPr>
        <w:t xml:space="preserve">و اگر «من» در احکام نباشد مثل </w:t>
      </w:r>
      <w:r w:rsidRPr="00E03676">
        <w:rPr>
          <w:rtl/>
        </w:rPr>
        <w:t>«ما رأ</w:t>
      </w:r>
      <w:r w:rsidR="009768AE" w:rsidRPr="00E03676">
        <w:rPr>
          <w:rtl/>
        </w:rPr>
        <w:t>ی</w:t>
      </w:r>
      <w:r w:rsidRPr="00E03676">
        <w:rPr>
          <w:rtl/>
        </w:rPr>
        <w:t>ت رجلاً»</w:t>
      </w:r>
      <w:r w:rsidRPr="00E03676">
        <w:rPr>
          <w:rFonts w:hint="cs"/>
          <w:rtl/>
        </w:rPr>
        <w:t xml:space="preserve"> اگرچه ظاهر کلام نفی کل جنس را می‌رساند، ولی می‌تواند مراد یک نفر از آن جنس باشد، همچنانکه سیبویه می‌گوید: جایز است بگوییم: «ما رأ</w:t>
      </w:r>
      <w:r w:rsidR="009768AE" w:rsidRPr="00E03676">
        <w:rPr>
          <w:rFonts w:hint="cs"/>
          <w:rtl/>
        </w:rPr>
        <w:t>ی</w:t>
      </w:r>
      <w:r w:rsidRPr="00E03676">
        <w:rPr>
          <w:rFonts w:hint="cs"/>
          <w:rtl/>
        </w:rPr>
        <w:t>ت رجلاً بل رجل</w:t>
      </w:r>
      <w:r w:rsidR="009768AE" w:rsidRPr="00E03676">
        <w:rPr>
          <w:rFonts w:hint="cs"/>
          <w:rtl/>
        </w:rPr>
        <w:t>ی</w:t>
      </w:r>
      <w:r w:rsidRPr="00E03676">
        <w:rPr>
          <w:rFonts w:hint="cs"/>
          <w:rtl/>
        </w:rPr>
        <w:t>ن» یعنی یک نفر را ندیدم، بلکه دو نفر را دیدم. پس در صورت نبود «من» می‌توان یک نفر از آن جنس را اراده کرد، اگرچه ظاهر عبارت نفی جنس است. ولی چنانچه «من» ذکر شود نفی جنس قطعی و مسلم خواهد بود. به همین دلیل اگر اربابی به غلامانش بگوید:</w:t>
      </w:r>
      <w:r w:rsidR="00E03676" w:rsidRPr="00E03676">
        <w:rPr>
          <w:rFonts w:hint="cs"/>
          <w:rtl/>
        </w:rPr>
        <w:t xml:space="preserve"> هرکس </w:t>
      </w:r>
      <w:r w:rsidRPr="00E03676">
        <w:rPr>
          <w:rFonts w:hint="cs"/>
          <w:rtl/>
        </w:rPr>
        <w:t>از شما هزار [درهم] به من بدهد او را آزاد می‌کنم و «مِن» بیان جنس را در عبارت خود بیاورد و سپس</w:t>
      </w:r>
      <w:r w:rsidR="002418EC">
        <w:rPr>
          <w:rFonts w:hint="cs"/>
          <w:rtl/>
        </w:rPr>
        <w:t xml:space="preserve"> هریک </w:t>
      </w:r>
      <w:r w:rsidRPr="00E03676">
        <w:rPr>
          <w:rFonts w:hint="cs"/>
          <w:rtl/>
        </w:rPr>
        <w:t>هزار [درهم] به او بدهد، همه آزاد می‌شوند.</w:t>
      </w:r>
    </w:p>
    <w:p w:rsidR="006167B8" w:rsidRPr="00E03676" w:rsidRDefault="006167B8" w:rsidP="004063A0">
      <w:pPr>
        <w:pStyle w:val="1-"/>
        <w:rPr>
          <w:rtl/>
        </w:rPr>
      </w:pPr>
      <w:r w:rsidRPr="00E03676">
        <w:rPr>
          <w:rFonts w:hint="cs"/>
          <w:rtl/>
        </w:rPr>
        <w:t>بنابراین مراد از «من» در آیه مورد نظر بیان جنس است.</w:t>
      </w:r>
    </w:p>
    <w:p w:rsidR="006167B8" w:rsidRPr="00E03676" w:rsidRDefault="006167B8" w:rsidP="004063A0">
      <w:pPr>
        <w:pStyle w:val="1-"/>
        <w:rPr>
          <w:rtl/>
        </w:rPr>
      </w:pPr>
      <w:r w:rsidRPr="00E03676">
        <w:rPr>
          <w:rFonts w:hint="cs"/>
          <w:rtl/>
        </w:rPr>
        <w:t>اگر گفته شود: سیاق آیه همچنانکه شمول همه مذکورینی را که دارای این صفت هستند، رد نمی‌کند، شمول همه را نیز واجب نمی‌سازد، به عبارت دیگر آیه اقتضا نمی‌کند همه اینگونه باشند.</w:t>
      </w:r>
    </w:p>
    <w:p w:rsidR="006167B8" w:rsidRPr="00E03676" w:rsidRDefault="006167B8" w:rsidP="00505F72">
      <w:pPr>
        <w:pStyle w:val="1-"/>
        <w:rPr>
          <w:sz w:val="32"/>
          <w:szCs w:val="32"/>
          <w:rtl/>
        </w:rPr>
      </w:pPr>
      <w:r w:rsidRPr="00E03676">
        <w:rPr>
          <w:rFonts w:hint="cs"/>
          <w:rtl/>
        </w:rPr>
        <w:t>جواب: آری، ما نیز ادعا نمی‌کنیم که مجرد این لفظ بر این مطلب دلالت دارد که همه افراد متصف به ایمان و عمل صالح را شامل می‌شود، و مقصود ما تنها این است که «من» منافی شمول جمیع افراد متصف به این صفت نیست. و گفته نمی‌شود که مدح در آیه:</w:t>
      </w:r>
      <w:r w:rsidR="00505F72" w:rsidRPr="00E03676">
        <w:rPr>
          <w:rFonts w:hint="cs"/>
          <w:rtl/>
        </w:rPr>
        <w:t xml:space="preserve"> </w:t>
      </w:r>
      <w:r w:rsidR="00505F72" w:rsidRPr="00E03676">
        <w:rPr>
          <w:rFonts w:cs="Traditional Arabic" w:hint="cs"/>
          <w:rtl/>
        </w:rPr>
        <w:t>﴿</w:t>
      </w:r>
      <w:r w:rsidR="00505F72" w:rsidRPr="00E03676">
        <w:rPr>
          <w:rStyle w:val="Char4"/>
          <w:rFonts w:hint="eastAsia"/>
          <w:rtl/>
        </w:rPr>
        <w:t>مُّحَمَّدٞ</w:t>
      </w:r>
      <w:r w:rsidR="00505F72" w:rsidRPr="00E03676">
        <w:rPr>
          <w:rStyle w:val="Char4"/>
          <w:rtl/>
        </w:rPr>
        <w:t xml:space="preserve"> رَّسُولُ </w:t>
      </w:r>
      <w:r w:rsidR="00505F72" w:rsidRPr="00E03676">
        <w:rPr>
          <w:rStyle w:val="Char4"/>
          <w:rFonts w:hint="cs"/>
          <w:rtl/>
        </w:rPr>
        <w:t>ٱ</w:t>
      </w:r>
      <w:r w:rsidR="00505F72" w:rsidRPr="00E03676">
        <w:rPr>
          <w:rStyle w:val="Char4"/>
          <w:rFonts w:hint="eastAsia"/>
          <w:rtl/>
        </w:rPr>
        <w:t>للَّهِۚ</w:t>
      </w:r>
      <w:r w:rsidR="00505F72" w:rsidRPr="00E03676">
        <w:rPr>
          <w:rStyle w:val="Char4"/>
          <w:rtl/>
        </w:rPr>
        <w:t xml:space="preserve"> وَ</w:t>
      </w:r>
      <w:r w:rsidR="00505F72" w:rsidRPr="00E03676">
        <w:rPr>
          <w:rStyle w:val="Char4"/>
          <w:rFonts w:hint="cs"/>
          <w:rtl/>
        </w:rPr>
        <w:t>ٱ</w:t>
      </w:r>
      <w:r w:rsidR="00505F72" w:rsidRPr="00E03676">
        <w:rPr>
          <w:rStyle w:val="Char4"/>
          <w:rFonts w:hint="eastAsia"/>
          <w:rtl/>
        </w:rPr>
        <w:t>لَّذِينَ</w:t>
      </w:r>
      <w:r w:rsidR="00505F72" w:rsidRPr="00E03676">
        <w:rPr>
          <w:rStyle w:val="Char4"/>
          <w:rtl/>
        </w:rPr>
        <w:t xml:space="preserve"> مَعَهُ</w:t>
      </w:r>
      <w:r w:rsidR="00505F72" w:rsidRPr="00E03676">
        <w:rPr>
          <w:rStyle w:val="Char4"/>
          <w:rFonts w:hint="cs"/>
          <w:rtl/>
        </w:rPr>
        <w:t>ۥ</w:t>
      </w:r>
      <w:r w:rsidR="00505F72" w:rsidRPr="00E03676">
        <w:rPr>
          <w:rFonts w:cs="Traditional Arabic" w:hint="cs"/>
          <w:rtl/>
        </w:rPr>
        <w:t>﴾</w:t>
      </w:r>
      <w:r w:rsidRPr="00E03676">
        <w:rPr>
          <w:rFonts w:hint="cs"/>
          <w:rtl/>
        </w:rPr>
        <w:t xml:space="preserve"> </w:t>
      </w:r>
      <w:r w:rsidR="00505F72" w:rsidRPr="00E03676">
        <w:rPr>
          <w:rStyle w:val="4-Char0"/>
          <w:rFonts w:hint="cs"/>
          <w:rtl/>
        </w:rPr>
        <w:t>[</w:t>
      </w:r>
      <w:r w:rsidRPr="00E03676">
        <w:rPr>
          <w:rStyle w:val="4-Char0"/>
          <w:rFonts w:hint="cs"/>
          <w:rtl/>
        </w:rPr>
        <w:t>الفتح: 29</w:t>
      </w:r>
      <w:r w:rsidR="00505F72" w:rsidRPr="00E03676">
        <w:rPr>
          <w:rStyle w:val="4-Char0"/>
          <w:rFonts w:hint="cs"/>
          <w:rtl/>
        </w:rPr>
        <w:t>]</w:t>
      </w:r>
      <w:r w:rsidRPr="00E03676">
        <w:rPr>
          <w:rFonts w:hint="cs"/>
          <w:rtl/>
        </w:rPr>
        <w:t>.</w:t>
      </w:r>
    </w:p>
    <w:p w:rsidR="006167B8" w:rsidRPr="00E03676" w:rsidRDefault="006167B8" w:rsidP="00505F72">
      <w:pPr>
        <w:pStyle w:val="1-"/>
        <w:rPr>
          <w:rtl/>
        </w:rPr>
      </w:pPr>
      <w:r w:rsidRPr="00E03676">
        <w:rPr>
          <w:rFonts w:hint="cs"/>
          <w:rtl/>
        </w:rPr>
        <w:t>همه را شامل می‌شود. و شکی نیست این مدحی است برای</w:t>
      </w:r>
      <w:r w:rsidR="000433D3" w:rsidRPr="00E03676">
        <w:rPr>
          <w:rFonts w:hint="cs"/>
          <w:rtl/>
        </w:rPr>
        <w:t xml:space="preserve"> آن‌ها </w:t>
      </w:r>
      <w:r w:rsidRPr="00E03676">
        <w:rPr>
          <w:rFonts w:hint="cs"/>
          <w:rtl/>
        </w:rPr>
        <w:t>و به سبب صفات مذکور اینگونه مدح شده‌اند، صفاتی مثل سختگیری بر کفار و مهربانی با یکدیگر، و خشوع و خضوع در برابر خدا، و خواستار فضل و رضایت خدا بودن، و خصوصاً نشانه‌ای که در اثر سجود بر پیشانی‌هایشان نقش بسته بود و</w:t>
      </w:r>
      <w:r w:rsidR="00BF136F" w:rsidRPr="00E03676">
        <w:rPr>
          <w:rFonts w:hint="cs"/>
          <w:rtl/>
        </w:rPr>
        <w:t xml:space="preserve"> این‌که </w:t>
      </w:r>
      <w:r w:rsidRPr="00E03676">
        <w:rPr>
          <w:rFonts w:hint="cs"/>
          <w:rtl/>
        </w:rPr>
        <w:t>از ضعف شروع نموده و به کمال قدرت و استواری رسیده بودند، دقیقاً مثل کشتزار. و وعده مغفرت و پاداش عظیم به خاطر صرف وجود این صفات نبوده، بلکه به خاطر ایمان و عمل صالح بوده است.</w:t>
      </w:r>
    </w:p>
    <w:p w:rsidR="006167B8" w:rsidRPr="00E03676" w:rsidRDefault="006167B8" w:rsidP="00505F72">
      <w:pPr>
        <w:pStyle w:val="1-"/>
        <w:rPr>
          <w:rtl/>
        </w:rPr>
      </w:pPr>
      <w:r w:rsidRPr="00E03676">
        <w:rPr>
          <w:rFonts w:hint="cs"/>
          <w:rtl/>
        </w:rPr>
        <w:t>و به این ترتیب صفاتی را بیان کرده که</w:t>
      </w:r>
      <w:r w:rsidR="000433D3" w:rsidRPr="00E03676">
        <w:rPr>
          <w:rFonts w:hint="cs"/>
          <w:rtl/>
        </w:rPr>
        <w:t xml:space="preserve"> آن‌ها </w:t>
      </w:r>
      <w:r w:rsidRPr="00E03676">
        <w:rPr>
          <w:rFonts w:hint="cs"/>
          <w:rtl/>
        </w:rPr>
        <w:t>با دارا بودن آن صفات مستحق این وعده شده‌اند، و شاید همه دارای این اوصاف بوده‌اند و اگر این را ذکر نمی‌کرد، تصور می‌شد که</w:t>
      </w:r>
      <w:r w:rsidR="000433D3" w:rsidRPr="00E03676">
        <w:rPr>
          <w:rFonts w:hint="cs"/>
          <w:rtl/>
        </w:rPr>
        <w:t xml:space="preserve"> آن‌ها </w:t>
      </w:r>
      <w:r w:rsidRPr="00E03676">
        <w:rPr>
          <w:rFonts w:hint="cs"/>
          <w:rtl/>
        </w:rPr>
        <w:t>تنها به خاطر آنچه که ذکر شده مستحق مغفرت و پاداش عظیم گشته‌اند و در این صورت سبب و علت این پاداش پوشیده می‌ماند ولی با ذکر ایمان و عمل صالح مسأله تبیین شده است.</w:t>
      </w:r>
    </w:p>
    <w:p w:rsidR="006167B8" w:rsidRPr="00E03676" w:rsidRDefault="006167B8" w:rsidP="00505F72">
      <w:pPr>
        <w:pStyle w:val="1-"/>
        <w:rPr>
          <w:rtl/>
        </w:rPr>
      </w:pPr>
      <w:r w:rsidRPr="00E03676">
        <w:rPr>
          <w:rFonts w:hint="cs"/>
          <w:rtl/>
        </w:rPr>
        <w:t>بنابراین وقتی حکمی به اسم مشتقی معلق گردید مفهوم آن مشتق سبب آن حکم می‌باشد.</w:t>
      </w:r>
    </w:p>
    <w:p w:rsidR="006167B8" w:rsidRPr="00E03676" w:rsidRDefault="006167B8" w:rsidP="00505F72">
      <w:pPr>
        <w:pStyle w:val="1-"/>
        <w:rPr>
          <w:rtl/>
        </w:rPr>
      </w:pPr>
      <w:r w:rsidRPr="00E03676">
        <w:rPr>
          <w:rFonts w:hint="cs"/>
          <w:rtl/>
        </w:rPr>
        <w:t>اگر گفته شود: منافقان نیز در ظاهر مسلمان بودند.</w:t>
      </w:r>
    </w:p>
    <w:p w:rsidR="006167B8" w:rsidRPr="00E03676" w:rsidRDefault="006167B8" w:rsidP="00330B6C">
      <w:pPr>
        <w:pStyle w:val="1-"/>
        <w:rPr>
          <w:rFonts w:ascii="Times New Roman" w:hAnsi="Times New Roman"/>
          <w:sz w:val="32"/>
          <w:szCs w:val="32"/>
          <w:rtl/>
        </w:rPr>
      </w:pPr>
      <w:r w:rsidRPr="00E03676">
        <w:rPr>
          <w:rFonts w:ascii="Times New Roman" w:hAnsi="Times New Roman" w:hint="cs"/>
          <w:rtl/>
        </w:rPr>
        <w:t xml:space="preserve">در جواب می‌گوییم: منافقان این اوصاف را نداشتند و با پیغمبر </w:t>
      </w:r>
      <w:r w:rsidRPr="00E03676">
        <w:rPr>
          <w:rFonts w:ascii="Times New Roman" w:hAnsi="Times New Roman" w:cs="CTraditional Arabic" w:hint="cs"/>
          <w:rtl/>
        </w:rPr>
        <w:t>ص</w:t>
      </w:r>
      <w:r w:rsidRPr="00E03676">
        <w:rPr>
          <w:rFonts w:ascii="Times New Roman" w:hAnsi="Times New Roman" w:hint="cs"/>
          <w:rtl/>
        </w:rPr>
        <w:t xml:space="preserve"> و مؤمنان نبودند و از</w:t>
      </w:r>
      <w:r w:rsidR="000433D3" w:rsidRPr="00E03676">
        <w:rPr>
          <w:rFonts w:ascii="Times New Roman" w:hAnsi="Times New Roman" w:hint="cs"/>
          <w:rtl/>
        </w:rPr>
        <w:t xml:space="preserve"> آن‌ها </w:t>
      </w:r>
      <w:r w:rsidRPr="00E03676">
        <w:rPr>
          <w:rFonts w:ascii="Times New Roman" w:hAnsi="Times New Roman" w:hint="cs"/>
          <w:rtl/>
        </w:rPr>
        <w:t>نیز نبودند، همچنانکه خداوند می‌فرماید:</w:t>
      </w:r>
      <w:r w:rsidR="00330B6C" w:rsidRPr="00E03676">
        <w:rPr>
          <w:rFonts w:ascii="Times New Roman" w:hAnsi="Times New Roman" w:hint="cs"/>
          <w:rtl/>
        </w:rPr>
        <w:t xml:space="preserve"> </w:t>
      </w:r>
      <w:r w:rsidR="00330B6C" w:rsidRPr="00E03676">
        <w:rPr>
          <w:rFonts w:ascii="Times New Roman" w:hAnsi="Times New Roman" w:cs="Traditional Arabic" w:hint="cs"/>
          <w:rtl/>
        </w:rPr>
        <w:t>﴿</w:t>
      </w:r>
      <w:r w:rsidR="00330B6C" w:rsidRPr="00E03676">
        <w:rPr>
          <w:rStyle w:val="Char4"/>
          <w:rtl/>
        </w:rPr>
        <w:t xml:space="preserve">فَعَسَى </w:t>
      </w:r>
      <w:r w:rsidR="00330B6C" w:rsidRPr="00E03676">
        <w:rPr>
          <w:rStyle w:val="Char4"/>
          <w:rFonts w:hint="cs"/>
          <w:rtl/>
        </w:rPr>
        <w:t>ٱ</w:t>
      </w:r>
      <w:r w:rsidR="00330B6C" w:rsidRPr="00E03676">
        <w:rPr>
          <w:rStyle w:val="Char4"/>
          <w:rFonts w:hint="eastAsia"/>
          <w:rtl/>
        </w:rPr>
        <w:t>للَّهُ</w:t>
      </w:r>
      <w:r w:rsidR="00330B6C" w:rsidRPr="00E03676">
        <w:rPr>
          <w:rStyle w:val="Char4"/>
          <w:rtl/>
        </w:rPr>
        <w:t xml:space="preserve"> أَن يَأۡتِيَ بِ</w:t>
      </w:r>
      <w:r w:rsidR="00330B6C" w:rsidRPr="00E03676">
        <w:rPr>
          <w:rStyle w:val="Char4"/>
          <w:rFonts w:hint="cs"/>
          <w:rtl/>
        </w:rPr>
        <w:t>ٱ</w:t>
      </w:r>
      <w:r w:rsidR="00330B6C" w:rsidRPr="00E03676">
        <w:rPr>
          <w:rStyle w:val="Char4"/>
          <w:rFonts w:hint="eastAsia"/>
          <w:rtl/>
        </w:rPr>
        <w:t>لۡفَتۡحِ</w:t>
      </w:r>
      <w:r w:rsidR="00330B6C" w:rsidRPr="00E03676">
        <w:rPr>
          <w:rStyle w:val="Char4"/>
          <w:rtl/>
        </w:rPr>
        <w:t xml:space="preserve"> أَوۡ أَمۡرٖ مِّنۡ عِندِهِ</w:t>
      </w:r>
      <w:r w:rsidR="00330B6C" w:rsidRPr="00E03676">
        <w:rPr>
          <w:rStyle w:val="Char4"/>
          <w:rFonts w:hint="cs"/>
          <w:rtl/>
        </w:rPr>
        <w:t>ۦ</w:t>
      </w:r>
      <w:r w:rsidR="00330B6C" w:rsidRPr="00E03676">
        <w:rPr>
          <w:rStyle w:val="Char4"/>
          <w:rtl/>
        </w:rPr>
        <w:t xml:space="preserve"> فَيُصۡبِحُواْ عَلَىٰ مَآ أَسَرُّواْ فِيٓ أَنفُسِهِمۡ نَٰدِمِينَ ٥٢</w:t>
      </w:r>
      <w:r w:rsidR="00330B6C" w:rsidRPr="00E03676">
        <w:rPr>
          <w:rFonts w:ascii="Times New Roman" w:hAnsi="Times New Roman" w:cs="Traditional Arabic" w:hint="cs"/>
          <w:rtl/>
        </w:rPr>
        <w:t>﴾</w:t>
      </w:r>
      <w:r w:rsidRPr="00E03676">
        <w:rPr>
          <w:rFonts w:ascii="Times New Roman" w:hAnsi="Times New Roman" w:hint="cs"/>
          <w:rtl/>
        </w:rPr>
        <w:t xml:space="preserve"> </w:t>
      </w:r>
      <w:r w:rsidR="00330B6C" w:rsidRPr="00E03676">
        <w:rPr>
          <w:rStyle w:val="4-Char0"/>
          <w:rFonts w:hint="cs"/>
          <w:rtl/>
        </w:rPr>
        <w:t>[</w:t>
      </w:r>
      <w:r w:rsidRPr="00E03676">
        <w:rPr>
          <w:rStyle w:val="4-Char0"/>
          <w:rFonts w:hint="cs"/>
          <w:rtl/>
        </w:rPr>
        <w:t>المائد</w:t>
      </w:r>
      <w:r w:rsidR="00330B6C" w:rsidRPr="00E03676">
        <w:rPr>
          <w:rStyle w:val="4-Char0"/>
          <w:rFonts w:hint="cs"/>
          <w:rtl/>
        </w:rPr>
        <w:t>ة</w:t>
      </w:r>
      <w:r w:rsidRPr="00E03676">
        <w:rPr>
          <w:rStyle w:val="4-Char0"/>
          <w:rFonts w:hint="cs"/>
          <w:rtl/>
        </w:rPr>
        <w:t>: 52</w:t>
      </w:r>
      <w:r w:rsidR="00330B6C" w:rsidRPr="00E03676">
        <w:rPr>
          <w:rStyle w:val="4-Char0"/>
          <w:rFonts w:hint="cs"/>
          <w:rtl/>
        </w:rPr>
        <w:t>]</w:t>
      </w:r>
      <w:r w:rsidRPr="00E03676">
        <w:rPr>
          <w:rFonts w:ascii="Lotus Linotype" w:hAnsi="Lotus Linotype" w:hint="cs"/>
          <w:color w:val="000000"/>
          <w:rtl/>
        </w:rPr>
        <w:t>.</w:t>
      </w:r>
    </w:p>
    <w:p w:rsidR="006167B8" w:rsidRPr="00E03676" w:rsidRDefault="006167B8" w:rsidP="00330B6C">
      <w:pPr>
        <w:pStyle w:val="1-"/>
        <w:rPr>
          <w:rFonts w:ascii="Times New Roman" w:hAnsi="Times New Roman"/>
          <w:rtl/>
        </w:rPr>
      </w:pPr>
      <w:r w:rsidRPr="00E03676">
        <w:rPr>
          <w:rFonts w:ascii="Times New Roman" w:hAnsi="Times New Roman" w:hint="cs"/>
          <w:rtl/>
        </w:rPr>
        <w:t>«</w:t>
      </w:r>
      <w:r w:rsidRPr="00E03676">
        <w:rPr>
          <w:rtl/>
        </w:rPr>
        <w:t>شا</w:t>
      </w:r>
      <w:r w:rsidR="009768AE" w:rsidRPr="00E03676">
        <w:rPr>
          <w:rtl/>
        </w:rPr>
        <w:t>ی</w:t>
      </w:r>
      <w:r w:rsidRPr="00E03676">
        <w:rPr>
          <w:rtl/>
        </w:rPr>
        <w:t>د خداوند پ</w:t>
      </w:r>
      <w:r w:rsidR="009768AE" w:rsidRPr="00E03676">
        <w:rPr>
          <w:rtl/>
        </w:rPr>
        <w:t>ی</w:t>
      </w:r>
      <w:r w:rsidRPr="00E03676">
        <w:rPr>
          <w:rtl/>
        </w:rPr>
        <w:t xml:space="preserve">روزى </w:t>
      </w:r>
      <w:r w:rsidR="009768AE" w:rsidRPr="00E03676">
        <w:rPr>
          <w:rtl/>
        </w:rPr>
        <w:t>ی</w:t>
      </w:r>
      <w:r w:rsidRPr="00E03676">
        <w:rPr>
          <w:rtl/>
        </w:rPr>
        <w:t>ا حادثه د</w:t>
      </w:r>
      <w:r w:rsidR="009768AE" w:rsidRPr="00E03676">
        <w:rPr>
          <w:rtl/>
        </w:rPr>
        <w:t>ی</w:t>
      </w:r>
      <w:r w:rsidRPr="00E03676">
        <w:rPr>
          <w:rtl/>
        </w:rPr>
        <w:t>گرى از سوى خود (به نفع مسلمانان) پ</w:t>
      </w:r>
      <w:r w:rsidR="009768AE" w:rsidRPr="00E03676">
        <w:rPr>
          <w:rtl/>
        </w:rPr>
        <w:t>ی</w:t>
      </w:r>
      <w:r w:rsidRPr="00E03676">
        <w:rPr>
          <w:rtl/>
        </w:rPr>
        <w:t>ش ب</w:t>
      </w:r>
      <w:r w:rsidR="009768AE" w:rsidRPr="00E03676">
        <w:rPr>
          <w:rtl/>
        </w:rPr>
        <w:t>ی</w:t>
      </w:r>
      <w:r w:rsidRPr="00E03676">
        <w:rPr>
          <w:rtl/>
        </w:rPr>
        <w:t>اورد</w:t>
      </w:r>
      <w:r w:rsidR="000A6EAE" w:rsidRPr="00E03676">
        <w:rPr>
          <w:rtl/>
        </w:rPr>
        <w:t>؛</w:t>
      </w:r>
      <w:r w:rsidRPr="00E03676">
        <w:rPr>
          <w:rtl/>
        </w:rPr>
        <w:t xml:space="preserve"> و ا</w:t>
      </w:r>
      <w:r w:rsidR="009768AE" w:rsidRPr="00E03676">
        <w:rPr>
          <w:rtl/>
        </w:rPr>
        <w:t>ی</w:t>
      </w:r>
      <w:r w:rsidRPr="00E03676">
        <w:rPr>
          <w:rtl/>
        </w:rPr>
        <w:t>ن دسته</w:t>
      </w:r>
      <w:r w:rsidRPr="00E03676">
        <w:rPr>
          <w:rFonts w:hint="cs"/>
          <w:rtl/>
        </w:rPr>
        <w:t>(منافقان)</w:t>
      </w:r>
      <w:r w:rsidRPr="00E03676">
        <w:rPr>
          <w:rtl/>
        </w:rPr>
        <w:t>، از آنچه در دل پنهان داشتند، پش</w:t>
      </w:r>
      <w:r w:rsidR="009768AE" w:rsidRPr="00E03676">
        <w:rPr>
          <w:rtl/>
        </w:rPr>
        <w:t>ی</w:t>
      </w:r>
      <w:r w:rsidRPr="00E03676">
        <w:rPr>
          <w:rtl/>
        </w:rPr>
        <w:t>مان گردند</w:t>
      </w:r>
      <w:r w:rsidRPr="00E03676">
        <w:rPr>
          <w:rFonts w:ascii="Times New Roman" w:hAnsi="Times New Roman" w:hint="cs"/>
          <w:rtl/>
        </w:rPr>
        <w:t>».</w:t>
      </w:r>
    </w:p>
    <w:p w:rsidR="006167B8" w:rsidRPr="00E03676" w:rsidRDefault="00330B6C" w:rsidP="00330B6C">
      <w:pPr>
        <w:pStyle w:val="1-"/>
        <w:rPr>
          <w:rFonts w:ascii="Times New Roman" w:hAnsi="Times New Roman" w:cs="B Lotus"/>
          <w:rtl/>
        </w:rPr>
      </w:pPr>
      <w:r w:rsidRPr="00E03676">
        <w:rPr>
          <w:rFonts w:ascii="Times New Roman" w:hAnsi="Times New Roman" w:cs="Traditional Arabic" w:hint="cs"/>
          <w:rtl/>
        </w:rPr>
        <w:t>﴿</w:t>
      </w:r>
      <w:r w:rsidRPr="00E03676">
        <w:rPr>
          <w:rStyle w:val="Char4"/>
          <w:rFonts w:hint="eastAsia"/>
          <w:rtl/>
        </w:rPr>
        <w:t>وَيَقُولُ</w:t>
      </w:r>
      <w:r w:rsidRPr="00E03676">
        <w:rPr>
          <w:rStyle w:val="Char4"/>
          <w:rtl/>
        </w:rPr>
        <w:t xml:space="preserve"> </w:t>
      </w:r>
      <w:r w:rsidRPr="00E03676">
        <w:rPr>
          <w:rStyle w:val="Char4"/>
          <w:rFonts w:hint="cs"/>
          <w:rtl/>
        </w:rPr>
        <w:t>ٱ</w:t>
      </w:r>
      <w:r w:rsidRPr="00E03676">
        <w:rPr>
          <w:rStyle w:val="Char4"/>
          <w:rFonts w:hint="eastAsia"/>
          <w:rtl/>
        </w:rPr>
        <w:t>لَّذِينَ</w:t>
      </w:r>
      <w:r w:rsidRPr="00E03676">
        <w:rPr>
          <w:rStyle w:val="Char4"/>
          <w:rtl/>
        </w:rPr>
        <w:t xml:space="preserve"> ءَامَنُوٓاْ أَهَٰٓؤُلَآءِ </w:t>
      </w:r>
      <w:r w:rsidRPr="00E03676">
        <w:rPr>
          <w:rStyle w:val="Char4"/>
          <w:rFonts w:hint="cs"/>
          <w:rtl/>
        </w:rPr>
        <w:t>ٱ</w:t>
      </w:r>
      <w:r w:rsidRPr="00E03676">
        <w:rPr>
          <w:rStyle w:val="Char4"/>
          <w:rFonts w:hint="eastAsia"/>
          <w:rtl/>
        </w:rPr>
        <w:t>لَّذِينَ</w:t>
      </w:r>
      <w:r w:rsidRPr="00E03676">
        <w:rPr>
          <w:rStyle w:val="Char4"/>
          <w:rtl/>
        </w:rPr>
        <w:t xml:space="preserve"> أَقۡسَمُواْ بِ</w:t>
      </w:r>
      <w:r w:rsidRPr="00E03676">
        <w:rPr>
          <w:rStyle w:val="Char4"/>
          <w:rFonts w:hint="cs"/>
          <w:rtl/>
        </w:rPr>
        <w:t>ٱ</w:t>
      </w:r>
      <w:r w:rsidRPr="00E03676">
        <w:rPr>
          <w:rStyle w:val="Char4"/>
          <w:rFonts w:hint="eastAsia"/>
          <w:rtl/>
        </w:rPr>
        <w:t>للَّهِ</w:t>
      </w:r>
      <w:r w:rsidRPr="00E03676">
        <w:rPr>
          <w:rStyle w:val="Char4"/>
          <w:rtl/>
        </w:rPr>
        <w:t xml:space="preserve"> جَهۡدَ أَيۡمَٰنِهِمۡ إِنَّهُمۡ لَمَعَكُمۡۚ حَبِطَتۡ أَعۡمَٰلُهُمۡ فَأَصۡبَحُواْ خَٰسِرِينَ ٥٣</w:t>
      </w:r>
      <w:r w:rsidRPr="00E03676">
        <w:rPr>
          <w:rFonts w:ascii="Times New Roman" w:hAnsi="Times New Roman" w:cs="Traditional Arabic" w:hint="cs"/>
          <w:rtl/>
        </w:rPr>
        <w:t>﴾</w:t>
      </w:r>
      <w:r w:rsidR="006167B8" w:rsidRPr="00E03676">
        <w:rPr>
          <w:rStyle w:val="1-Char"/>
          <w:rFonts w:hint="cs"/>
          <w:rtl/>
        </w:rPr>
        <w:t xml:space="preserve"> </w:t>
      </w:r>
      <w:r w:rsidRPr="00E03676">
        <w:rPr>
          <w:rStyle w:val="4-Char0"/>
          <w:rFonts w:hint="cs"/>
          <w:rtl/>
        </w:rPr>
        <w:t>[</w:t>
      </w:r>
      <w:r w:rsidR="006167B8" w:rsidRPr="00E03676">
        <w:rPr>
          <w:rStyle w:val="4-Char0"/>
          <w:rFonts w:hint="cs"/>
          <w:rtl/>
        </w:rPr>
        <w:t>المائد</w:t>
      </w:r>
      <w:r w:rsidRPr="00E03676">
        <w:rPr>
          <w:rStyle w:val="4-Char0"/>
          <w:rFonts w:hint="cs"/>
          <w:rtl/>
        </w:rPr>
        <w:t>ة</w:t>
      </w:r>
      <w:r w:rsidR="006167B8" w:rsidRPr="00E03676">
        <w:rPr>
          <w:rStyle w:val="4-Char0"/>
          <w:rFonts w:hint="cs"/>
          <w:rtl/>
        </w:rPr>
        <w:t>: 53</w:t>
      </w:r>
      <w:r w:rsidRPr="00E03676">
        <w:rPr>
          <w:rStyle w:val="4-Char0"/>
          <w:rFonts w:hint="cs"/>
          <w:rtl/>
        </w:rPr>
        <w:t>]</w:t>
      </w:r>
      <w:r w:rsidR="006167B8" w:rsidRPr="00E03676">
        <w:rPr>
          <w:rStyle w:val="1-Char"/>
          <w:rFonts w:hint="cs"/>
          <w:rtl/>
        </w:rPr>
        <w:t>.</w:t>
      </w:r>
    </w:p>
    <w:p w:rsidR="006167B8" w:rsidRPr="00E03676" w:rsidRDefault="006167B8" w:rsidP="00330B6C">
      <w:pPr>
        <w:pStyle w:val="1-"/>
        <w:rPr>
          <w:rFonts w:ascii="Times New Roman" w:hAnsi="Times New Roman"/>
          <w:rtl/>
        </w:rPr>
      </w:pPr>
      <w:r w:rsidRPr="00E03676">
        <w:rPr>
          <w:rFonts w:ascii="Times New Roman" w:hAnsi="Times New Roman" w:hint="cs"/>
          <w:rtl/>
        </w:rPr>
        <w:t>«</w:t>
      </w:r>
      <w:r w:rsidRPr="00E03676">
        <w:rPr>
          <w:rtl/>
        </w:rPr>
        <w:t xml:space="preserve">آنها </w:t>
      </w:r>
      <w:r w:rsidR="009768AE" w:rsidRPr="00E03676">
        <w:rPr>
          <w:rtl/>
        </w:rPr>
        <w:t>ک</w:t>
      </w:r>
      <w:r w:rsidRPr="00E03676">
        <w:rPr>
          <w:rtl/>
        </w:rPr>
        <w:t>ه ا</w:t>
      </w:r>
      <w:r w:rsidR="009768AE" w:rsidRPr="00E03676">
        <w:rPr>
          <w:rtl/>
        </w:rPr>
        <w:t>ی</w:t>
      </w:r>
      <w:r w:rsidRPr="00E03676">
        <w:rPr>
          <w:rtl/>
        </w:rPr>
        <w:t>مان آورده‏اند مى‏گو</w:t>
      </w:r>
      <w:r w:rsidR="009768AE" w:rsidRPr="00E03676">
        <w:rPr>
          <w:rtl/>
        </w:rPr>
        <w:t>ی</w:t>
      </w:r>
      <w:r w:rsidRPr="00E03676">
        <w:rPr>
          <w:rtl/>
        </w:rPr>
        <w:t>ند: «آ</w:t>
      </w:r>
      <w:r w:rsidR="009768AE" w:rsidRPr="00E03676">
        <w:rPr>
          <w:rtl/>
        </w:rPr>
        <w:t>ی</w:t>
      </w:r>
      <w:r w:rsidRPr="00E03676">
        <w:rPr>
          <w:rtl/>
        </w:rPr>
        <w:t>ا ا</w:t>
      </w:r>
      <w:r w:rsidR="009768AE" w:rsidRPr="00E03676">
        <w:rPr>
          <w:rtl/>
        </w:rPr>
        <w:t>ی</w:t>
      </w:r>
      <w:r w:rsidRPr="00E03676">
        <w:rPr>
          <w:rtl/>
        </w:rPr>
        <w:t xml:space="preserve">ن (منافقان) همانها هستند </w:t>
      </w:r>
      <w:r w:rsidR="009768AE" w:rsidRPr="00E03676">
        <w:rPr>
          <w:rtl/>
        </w:rPr>
        <w:t>ک</w:t>
      </w:r>
      <w:r w:rsidRPr="00E03676">
        <w:rPr>
          <w:rtl/>
        </w:rPr>
        <w:t>ه با نها</w:t>
      </w:r>
      <w:r w:rsidR="009768AE" w:rsidRPr="00E03676">
        <w:rPr>
          <w:rtl/>
        </w:rPr>
        <w:t>ی</w:t>
      </w:r>
      <w:r w:rsidRPr="00E03676">
        <w:rPr>
          <w:rtl/>
        </w:rPr>
        <w:t>ت تا</w:t>
      </w:r>
      <w:r w:rsidR="009768AE" w:rsidRPr="00E03676">
        <w:rPr>
          <w:rtl/>
        </w:rPr>
        <w:t>کی</w:t>
      </w:r>
      <w:r w:rsidRPr="00E03676">
        <w:rPr>
          <w:rtl/>
        </w:rPr>
        <w:t xml:space="preserve">د سوگند </w:t>
      </w:r>
      <w:r w:rsidR="009768AE" w:rsidRPr="00E03676">
        <w:rPr>
          <w:rtl/>
        </w:rPr>
        <w:t>ی</w:t>
      </w:r>
      <w:r w:rsidRPr="00E03676">
        <w:rPr>
          <w:rtl/>
        </w:rPr>
        <w:t xml:space="preserve">اد </w:t>
      </w:r>
      <w:r w:rsidR="009768AE" w:rsidRPr="00E03676">
        <w:rPr>
          <w:rtl/>
        </w:rPr>
        <w:t>ک</w:t>
      </w:r>
      <w:r w:rsidRPr="00E03676">
        <w:rPr>
          <w:rtl/>
        </w:rPr>
        <w:t xml:space="preserve">ردند </w:t>
      </w:r>
      <w:r w:rsidR="009768AE" w:rsidRPr="00E03676">
        <w:rPr>
          <w:rtl/>
        </w:rPr>
        <w:t>ک</w:t>
      </w:r>
      <w:r w:rsidRPr="00E03676">
        <w:rPr>
          <w:rtl/>
        </w:rPr>
        <w:t xml:space="preserve">ه با شما هستند؟! (چرا </w:t>
      </w:r>
      <w:r w:rsidR="009768AE" w:rsidRPr="00E03676">
        <w:rPr>
          <w:rtl/>
        </w:rPr>
        <w:t>ک</w:t>
      </w:r>
      <w:r w:rsidRPr="00E03676">
        <w:rPr>
          <w:rtl/>
        </w:rPr>
        <w:t>ارشان به ا</w:t>
      </w:r>
      <w:r w:rsidR="009768AE" w:rsidRPr="00E03676">
        <w:rPr>
          <w:rtl/>
        </w:rPr>
        <w:t>ی</w:t>
      </w:r>
      <w:r w:rsidRPr="00E03676">
        <w:rPr>
          <w:rtl/>
        </w:rPr>
        <w:t>نجا رس</w:t>
      </w:r>
      <w:r w:rsidR="009768AE" w:rsidRPr="00E03676">
        <w:rPr>
          <w:rtl/>
        </w:rPr>
        <w:t>ی</w:t>
      </w:r>
      <w:r w:rsidRPr="00E03676">
        <w:rPr>
          <w:rtl/>
        </w:rPr>
        <w:t>د؟!)» (آرى،) اعمالشان نابود گشت، و ز</w:t>
      </w:r>
      <w:r w:rsidR="009768AE" w:rsidRPr="00E03676">
        <w:rPr>
          <w:rtl/>
        </w:rPr>
        <w:t>ی</w:t>
      </w:r>
      <w:r w:rsidRPr="00E03676">
        <w:rPr>
          <w:rtl/>
        </w:rPr>
        <w:t>ان</w:t>
      </w:r>
      <w:r w:rsidR="009768AE" w:rsidRPr="00E03676">
        <w:rPr>
          <w:rtl/>
        </w:rPr>
        <w:t>ک</w:t>
      </w:r>
      <w:r w:rsidRPr="00E03676">
        <w:rPr>
          <w:rtl/>
        </w:rPr>
        <w:t>ار شدند</w:t>
      </w:r>
      <w:r w:rsidRPr="00E03676">
        <w:rPr>
          <w:rFonts w:ascii="Times New Roman" w:hAnsi="Times New Roman" w:hint="cs"/>
          <w:rtl/>
        </w:rPr>
        <w:t>».</w:t>
      </w:r>
    </w:p>
    <w:p w:rsidR="006167B8" w:rsidRPr="00E03676" w:rsidRDefault="006167B8" w:rsidP="00330B6C">
      <w:pPr>
        <w:pStyle w:val="1-"/>
        <w:rPr>
          <w:rtl/>
        </w:rPr>
      </w:pPr>
      <w:r w:rsidRPr="00E03676">
        <w:rPr>
          <w:rFonts w:hint="cs"/>
          <w:rtl/>
        </w:rPr>
        <w:t>و می‌فرماید:</w:t>
      </w:r>
      <w:r w:rsidR="00330B6C" w:rsidRPr="00E03676">
        <w:rPr>
          <w:rFonts w:hint="cs"/>
          <w:rtl/>
        </w:rPr>
        <w:t xml:space="preserve"> </w:t>
      </w:r>
      <w:r w:rsidR="00330B6C" w:rsidRPr="00E03676">
        <w:rPr>
          <w:rFonts w:cs="Traditional Arabic" w:hint="cs"/>
          <w:rtl/>
        </w:rPr>
        <w:t>﴿</w:t>
      </w:r>
      <w:r w:rsidR="00330B6C" w:rsidRPr="00E03676">
        <w:rPr>
          <w:rStyle w:val="Char4"/>
          <w:rFonts w:hint="eastAsia"/>
          <w:rtl/>
        </w:rPr>
        <w:t>وَمِنَ</w:t>
      </w:r>
      <w:r w:rsidR="00330B6C" w:rsidRPr="00E03676">
        <w:rPr>
          <w:rStyle w:val="Char4"/>
          <w:rtl/>
        </w:rPr>
        <w:t xml:space="preserve"> </w:t>
      </w:r>
      <w:r w:rsidR="00330B6C" w:rsidRPr="00E03676">
        <w:rPr>
          <w:rStyle w:val="Char4"/>
          <w:rFonts w:hint="cs"/>
          <w:rtl/>
        </w:rPr>
        <w:t>ٱ</w:t>
      </w:r>
      <w:r w:rsidR="00330B6C" w:rsidRPr="00E03676">
        <w:rPr>
          <w:rStyle w:val="Char4"/>
          <w:rFonts w:hint="eastAsia"/>
          <w:rtl/>
        </w:rPr>
        <w:t>لنَّاسِ</w:t>
      </w:r>
      <w:r w:rsidR="00330B6C" w:rsidRPr="00E03676">
        <w:rPr>
          <w:rStyle w:val="Char4"/>
          <w:rtl/>
        </w:rPr>
        <w:t xml:space="preserve"> مَن يَقُولُ ءَامَنَّا بِ</w:t>
      </w:r>
      <w:r w:rsidR="00330B6C" w:rsidRPr="00E03676">
        <w:rPr>
          <w:rStyle w:val="Char4"/>
          <w:rFonts w:hint="cs"/>
          <w:rtl/>
        </w:rPr>
        <w:t>ٱ</w:t>
      </w:r>
      <w:r w:rsidR="00330B6C" w:rsidRPr="00E03676">
        <w:rPr>
          <w:rStyle w:val="Char4"/>
          <w:rFonts w:hint="eastAsia"/>
          <w:rtl/>
        </w:rPr>
        <w:t>للَّهِ</w:t>
      </w:r>
      <w:r w:rsidR="00330B6C" w:rsidRPr="00E03676">
        <w:rPr>
          <w:rStyle w:val="Char4"/>
          <w:rtl/>
        </w:rPr>
        <w:t xml:space="preserve"> فَإِذَآ أُوذِيَ فِي </w:t>
      </w:r>
      <w:r w:rsidR="00330B6C" w:rsidRPr="00E03676">
        <w:rPr>
          <w:rStyle w:val="Char4"/>
          <w:rFonts w:hint="cs"/>
          <w:rtl/>
        </w:rPr>
        <w:t>ٱ</w:t>
      </w:r>
      <w:r w:rsidR="00330B6C" w:rsidRPr="00E03676">
        <w:rPr>
          <w:rStyle w:val="Char4"/>
          <w:rFonts w:hint="eastAsia"/>
          <w:rtl/>
        </w:rPr>
        <w:t>للَّهِ</w:t>
      </w:r>
      <w:r w:rsidR="00330B6C" w:rsidRPr="00E03676">
        <w:rPr>
          <w:rStyle w:val="Char4"/>
          <w:rtl/>
        </w:rPr>
        <w:t xml:space="preserve"> جَعَلَ فِتۡنَةَ </w:t>
      </w:r>
      <w:r w:rsidR="00330B6C" w:rsidRPr="00E03676">
        <w:rPr>
          <w:rStyle w:val="Char4"/>
          <w:rFonts w:hint="cs"/>
          <w:rtl/>
        </w:rPr>
        <w:t>ٱ</w:t>
      </w:r>
      <w:r w:rsidR="00330B6C" w:rsidRPr="00E03676">
        <w:rPr>
          <w:rStyle w:val="Char4"/>
          <w:rFonts w:hint="eastAsia"/>
          <w:rtl/>
        </w:rPr>
        <w:t>لنَّاسِ</w:t>
      </w:r>
      <w:r w:rsidR="00330B6C" w:rsidRPr="00E03676">
        <w:rPr>
          <w:rStyle w:val="Char4"/>
          <w:rtl/>
        </w:rPr>
        <w:t xml:space="preserve"> كَعَذَابِ </w:t>
      </w:r>
      <w:r w:rsidR="00330B6C" w:rsidRPr="00E03676">
        <w:rPr>
          <w:rStyle w:val="Char4"/>
          <w:rFonts w:hint="cs"/>
          <w:rtl/>
        </w:rPr>
        <w:t>ٱ</w:t>
      </w:r>
      <w:r w:rsidR="00330B6C" w:rsidRPr="00E03676">
        <w:rPr>
          <w:rStyle w:val="Char4"/>
          <w:rFonts w:hint="eastAsia"/>
          <w:rtl/>
        </w:rPr>
        <w:t>للَّهِۖ</w:t>
      </w:r>
      <w:r w:rsidR="00330B6C" w:rsidRPr="00E03676">
        <w:rPr>
          <w:rStyle w:val="Char4"/>
          <w:rtl/>
        </w:rPr>
        <w:t xml:space="preserve"> وَلَئِن جَآءَ نَصۡرٞ مِّن رَّبِّكَ لَيَقُولُنَّ إِنَّا كُنَّا مَعَكُمۡۚ أَوَ لَيۡسَ </w:t>
      </w:r>
      <w:r w:rsidR="00330B6C" w:rsidRPr="00E03676">
        <w:rPr>
          <w:rStyle w:val="Char4"/>
          <w:rFonts w:hint="cs"/>
          <w:rtl/>
        </w:rPr>
        <w:t>ٱ</w:t>
      </w:r>
      <w:r w:rsidR="00330B6C" w:rsidRPr="00E03676">
        <w:rPr>
          <w:rStyle w:val="Char4"/>
          <w:rFonts w:hint="eastAsia"/>
          <w:rtl/>
        </w:rPr>
        <w:t>للَّهُ</w:t>
      </w:r>
      <w:r w:rsidR="00330B6C" w:rsidRPr="00E03676">
        <w:rPr>
          <w:rStyle w:val="Char4"/>
          <w:rtl/>
        </w:rPr>
        <w:t xml:space="preserve"> بِأَعۡلَمَ بِمَا فِي صُدُورِ </w:t>
      </w:r>
      <w:r w:rsidR="00330B6C" w:rsidRPr="00E03676">
        <w:rPr>
          <w:rStyle w:val="Char4"/>
          <w:rFonts w:hint="cs"/>
          <w:rtl/>
        </w:rPr>
        <w:t>ٱ</w:t>
      </w:r>
      <w:r w:rsidR="00330B6C" w:rsidRPr="00E03676">
        <w:rPr>
          <w:rStyle w:val="Char4"/>
          <w:rFonts w:hint="eastAsia"/>
          <w:rtl/>
        </w:rPr>
        <w:t>لۡعَٰلَمِينَ</w:t>
      </w:r>
      <w:r w:rsidR="00330B6C" w:rsidRPr="00E03676">
        <w:rPr>
          <w:rStyle w:val="Char4"/>
          <w:rtl/>
        </w:rPr>
        <w:t xml:space="preserve"> ١٠ </w:t>
      </w:r>
      <w:r w:rsidR="00330B6C" w:rsidRPr="00E03676">
        <w:rPr>
          <w:rStyle w:val="Char4"/>
          <w:rFonts w:hint="eastAsia"/>
          <w:rtl/>
        </w:rPr>
        <w:t>وَلَيَعۡلَمَنَّ</w:t>
      </w:r>
      <w:r w:rsidR="00330B6C" w:rsidRPr="00E03676">
        <w:rPr>
          <w:rStyle w:val="Char4"/>
          <w:rtl/>
        </w:rPr>
        <w:t xml:space="preserve"> </w:t>
      </w:r>
      <w:r w:rsidR="00330B6C" w:rsidRPr="00E03676">
        <w:rPr>
          <w:rStyle w:val="Char4"/>
          <w:rFonts w:hint="cs"/>
          <w:rtl/>
        </w:rPr>
        <w:t>ٱ</w:t>
      </w:r>
      <w:r w:rsidR="00330B6C" w:rsidRPr="00E03676">
        <w:rPr>
          <w:rStyle w:val="Char4"/>
          <w:rFonts w:hint="eastAsia"/>
          <w:rtl/>
        </w:rPr>
        <w:t>للَّهُ</w:t>
      </w:r>
      <w:r w:rsidR="00330B6C" w:rsidRPr="00E03676">
        <w:rPr>
          <w:rStyle w:val="Char4"/>
          <w:rtl/>
        </w:rPr>
        <w:t xml:space="preserve"> </w:t>
      </w:r>
      <w:r w:rsidR="00330B6C" w:rsidRPr="00E03676">
        <w:rPr>
          <w:rStyle w:val="Char4"/>
          <w:rFonts w:hint="cs"/>
          <w:rtl/>
        </w:rPr>
        <w:t>ٱ</w:t>
      </w:r>
      <w:r w:rsidR="00330B6C" w:rsidRPr="00E03676">
        <w:rPr>
          <w:rStyle w:val="Char4"/>
          <w:rFonts w:hint="eastAsia"/>
          <w:rtl/>
        </w:rPr>
        <w:t>لَّذِينَ</w:t>
      </w:r>
      <w:r w:rsidR="00330B6C" w:rsidRPr="00E03676">
        <w:rPr>
          <w:rStyle w:val="Char4"/>
          <w:rtl/>
        </w:rPr>
        <w:t xml:space="preserve"> ءَامَنُواْ وَلَيَعۡلَمَنَّ </w:t>
      </w:r>
      <w:r w:rsidR="00330B6C" w:rsidRPr="00E03676">
        <w:rPr>
          <w:rStyle w:val="Char4"/>
          <w:rFonts w:hint="cs"/>
          <w:rtl/>
        </w:rPr>
        <w:t>ٱ</w:t>
      </w:r>
      <w:r w:rsidR="00330B6C" w:rsidRPr="00E03676">
        <w:rPr>
          <w:rStyle w:val="Char4"/>
          <w:rFonts w:hint="eastAsia"/>
          <w:rtl/>
        </w:rPr>
        <w:t>لۡمُنَٰفِقِينَ</w:t>
      </w:r>
      <w:r w:rsidR="00330B6C" w:rsidRPr="00E03676">
        <w:rPr>
          <w:rStyle w:val="Char4"/>
          <w:rtl/>
        </w:rPr>
        <w:t xml:space="preserve"> ١١</w:t>
      </w:r>
      <w:r w:rsidR="00330B6C" w:rsidRPr="00E03676">
        <w:rPr>
          <w:rFonts w:cs="Traditional Arabic" w:hint="cs"/>
          <w:rtl/>
        </w:rPr>
        <w:t>﴾</w:t>
      </w:r>
      <w:r w:rsidRPr="00E03676">
        <w:rPr>
          <w:rFonts w:hint="cs"/>
          <w:rtl/>
        </w:rPr>
        <w:t xml:space="preserve"> </w:t>
      </w:r>
      <w:r w:rsidR="00330B6C" w:rsidRPr="00E03676">
        <w:rPr>
          <w:rStyle w:val="4-Char0"/>
          <w:rFonts w:hint="cs"/>
          <w:rtl/>
        </w:rPr>
        <w:t>[</w:t>
      </w:r>
      <w:r w:rsidRPr="00E03676">
        <w:rPr>
          <w:rStyle w:val="4-Char0"/>
          <w:rFonts w:hint="cs"/>
          <w:rtl/>
        </w:rPr>
        <w:t>العنكبوت: 10-11</w:t>
      </w:r>
      <w:r w:rsidR="00330B6C" w:rsidRPr="00E03676">
        <w:rPr>
          <w:rStyle w:val="4-Char0"/>
          <w:rFonts w:hint="cs"/>
          <w:rtl/>
        </w:rPr>
        <w:t>]</w:t>
      </w:r>
      <w:r w:rsidRPr="00E03676">
        <w:rPr>
          <w:rFonts w:hint="cs"/>
          <w:rtl/>
        </w:rPr>
        <w:t>.</w:t>
      </w:r>
    </w:p>
    <w:p w:rsidR="006167B8" w:rsidRPr="00E03676" w:rsidRDefault="006167B8" w:rsidP="00330B6C">
      <w:pPr>
        <w:pStyle w:val="1-"/>
        <w:rPr>
          <w:rFonts w:ascii="Times New Roman" w:hAnsi="Times New Roman"/>
          <w:rtl/>
        </w:rPr>
      </w:pPr>
      <w:r w:rsidRPr="00E03676">
        <w:rPr>
          <w:rFonts w:ascii="Times New Roman" w:hAnsi="Times New Roman" w:hint="cs"/>
          <w:rtl/>
        </w:rPr>
        <w:t>«</w:t>
      </w:r>
      <w:r w:rsidRPr="00E03676">
        <w:rPr>
          <w:rtl/>
        </w:rPr>
        <w:t xml:space="preserve">و از مردم </w:t>
      </w:r>
      <w:r w:rsidR="009768AE" w:rsidRPr="00E03676">
        <w:rPr>
          <w:rtl/>
        </w:rPr>
        <w:t>ک</w:t>
      </w:r>
      <w:r w:rsidRPr="00E03676">
        <w:rPr>
          <w:rtl/>
        </w:rPr>
        <w:t xml:space="preserve">سانى هستند </w:t>
      </w:r>
      <w:r w:rsidR="009768AE" w:rsidRPr="00E03676">
        <w:rPr>
          <w:rtl/>
        </w:rPr>
        <w:t>ک</w:t>
      </w:r>
      <w:r w:rsidRPr="00E03676">
        <w:rPr>
          <w:rtl/>
        </w:rPr>
        <w:t>ه مى‏گو</w:t>
      </w:r>
      <w:r w:rsidR="009768AE" w:rsidRPr="00E03676">
        <w:rPr>
          <w:rtl/>
        </w:rPr>
        <w:t>ی</w:t>
      </w:r>
      <w:r w:rsidRPr="00E03676">
        <w:rPr>
          <w:rtl/>
        </w:rPr>
        <w:t>ند: «به خدا ا</w:t>
      </w:r>
      <w:r w:rsidR="009768AE" w:rsidRPr="00E03676">
        <w:rPr>
          <w:rtl/>
        </w:rPr>
        <w:t>ی</w:t>
      </w:r>
      <w:r w:rsidRPr="00E03676">
        <w:rPr>
          <w:rtl/>
        </w:rPr>
        <w:t>مان آورده‏ا</w:t>
      </w:r>
      <w:r w:rsidR="009768AE" w:rsidRPr="00E03676">
        <w:rPr>
          <w:rtl/>
        </w:rPr>
        <w:t>ی</w:t>
      </w:r>
      <w:r w:rsidRPr="00E03676">
        <w:rPr>
          <w:rtl/>
        </w:rPr>
        <w:t xml:space="preserve">م!» اما هنگامى </w:t>
      </w:r>
      <w:r w:rsidR="009768AE" w:rsidRPr="00E03676">
        <w:rPr>
          <w:rtl/>
        </w:rPr>
        <w:t>ک</w:t>
      </w:r>
      <w:r w:rsidRPr="00E03676">
        <w:rPr>
          <w:rtl/>
        </w:rPr>
        <w:t>ه در راه خدا ش</w:t>
      </w:r>
      <w:r w:rsidR="009768AE" w:rsidRPr="00E03676">
        <w:rPr>
          <w:rtl/>
        </w:rPr>
        <w:t>ک</w:t>
      </w:r>
      <w:r w:rsidRPr="00E03676">
        <w:rPr>
          <w:rtl/>
        </w:rPr>
        <w:t>نجه و آزار مى‏ب</w:t>
      </w:r>
      <w:r w:rsidR="009768AE" w:rsidRPr="00E03676">
        <w:rPr>
          <w:rtl/>
        </w:rPr>
        <w:t>ی</w:t>
      </w:r>
      <w:r w:rsidRPr="00E03676">
        <w:rPr>
          <w:rtl/>
        </w:rPr>
        <w:t>نند، آزار مردم را همچون عذاب الهى مى‏شمارند (و از آن سخت وحشت مى‏</w:t>
      </w:r>
      <w:r w:rsidR="009768AE" w:rsidRPr="00E03676">
        <w:rPr>
          <w:rtl/>
        </w:rPr>
        <w:t>ک</w:t>
      </w:r>
      <w:r w:rsidRPr="00E03676">
        <w:rPr>
          <w:rtl/>
        </w:rPr>
        <w:t>نند)</w:t>
      </w:r>
      <w:r w:rsidR="000A6EAE" w:rsidRPr="00E03676">
        <w:rPr>
          <w:rtl/>
        </w:rPr>
        <w:t>؛</w:t>
      </w:r>
      <w:r w:rsidRPr="00E03676">
        <w:rPr>
          <w:rtl/>
        </w:rPr>
        <w:t xml:space="preserve"> ولى هنگامى </w:t>
      </w:r>
      <w:r w:rsidR="009768AE" w:rsidRPr="00E03676">
        <w:rPr>
          <w:rtl/>
        </w:rPr>
        <w:t>ک</w:t>
      </w:r>
      <w:r w:rsidRPr="00E03676">
        <w:rPr>
          <w:rtl/>
        </w:rPr>
        <w:t>ه پ</w:t>
      </w:r>
      <w:r w:rsidR="009768AE" w:rsidRPr="00E03676">
        <w:rPr>
          <w:rtl/>
        </w:rPr>
        <w:t>ی</w:t>
      </w:r>
      <w:r w:rsidRPr="00E03676">
        <w:rPr>
          <w:rtl/>
        </w:rPr>
        <w:t>روزى از سوى پروردگارت (براى شما) ب</w:t>
      </w:r>
      <w:r w:rsidR="009768AE" w:rsidRPr="00E03676">
        <w:rPr>
          <w:rtl/>
        </w:rPr>
        <w:t>ی</w:t>
      </w:r>
      <w:r w:rsidRPr="00E03676">
        <w:rPr>
          <w:rtl/>
        </w:rPr>
        <w:t>ا</w:t>
      </w:r>
      <w:r w:rsidR="009768AE" w:rsidRPr="00E03676">
        <w:rPr>
          <w:rtl/>
        </w:rPr>
        <w:t>ی</w:t>
      </w:r>
      <w:r w:rsidRPr="00E03676">
        <w:rPr>
          <w:rtl/>
        </w:rPr>
        <w:t>د، مى‏گو</w:t>
      </w:r>
      <w:r w:rsidR="009768AE" w:rsidRPr="00E03676">
        <w:rPr>
          <w:rtl/>
        </w:rPr>
        <w:t>ی</w:t>
      </w:r>
      <w:r w:rsidRPr="00E03676">
        <w:rPr>
          <w:rtl/>
        </w:rPr>
        <w:t>ند: «ما هم با شما بود</w:t>
      </w:r>
      <w:r w:rsidR="009768AE" w:rsidRPr="00E03676">
        <w:rPr>
          <w:rtl/>
        </w:rPr>
        <w:t>ی</w:t>
      </w:r>
      <w:r w:rsidRPr="00E03676">
        <w:rPr>
          <w:rtl/>
        </w:rPr>
        <w:t>م (و در ا</w:t>
      </w:r>
      <w:r w:rsidR="009768AE" w:rsidRPr="00E03676">
        <w:rPr>
          <w:rtl/>
        </w:rPr>
        <w:t>ی</w:t>
      </w:r>
      <w:r w:rsidRPr="00E03676">
        <w:rPr>
          <w:rtl/>
        </w:rPr>
        <w:t>ن پ</w:t>
      </w:r>
      <w:r w:rsidR="009768AE" w:rsidRPr="00E03676">
        <w:rPr>
          <w:rtl/>
        </w:rPr>
        <w:t>ی</w:t>
      </w:r>
      <w:r w:rsidRPr="00E03676">
        <w:rPr>
          <w:rtl/>
        </w:rPr>
        <w:t>روزى شر</w:t>
      </w:r>
      <w:r w:rsidR="009768AE" w:rsidRPr="00E03676">
        <w:rPr>
          <w:rtl/>
        </w:rPr>
        <w:t>یکی</w:t>
      </w:r>
      <w:r w:rsidRPr="00E03676">
        <w:rPr>
          <w:rtl/>
        </w:rPr>
        <w:t>م)»!! آ</w:t>
      </w:r>
      <w:r w:rsidR="009768AE" w:rsidRPr="00E03676">
        <w:rPr>
          <w:rtl/>
        </w:rPr>
        <w:t>ی</w:t>
      </w:r>
      <w:r w:rsidRPr="00E03676">
        <w:rPr>
          <w:rtl/>
        </w:rPr>
        <w:t>ا خداوند به آنچه در س</w:t>
      </w:r>
      <w:r w:rsidR="009768AE" w:rsidRPr="00E03676">
        <w:rPr>
          <w:rtl/>
        </w:rPr>
        <w:t>ی</w:t>
      </w:r>
      <w:r w:rsidRPr="00E03676">
        <w:rPr>
          <w:rtl/>
        </w:rPr>
        <w:t>نه‏هاى جهان</w:t>
      </w:r>
      <w:r w:rsidR="009768AE" w:rsidRPr="00E03676">
        <w:rPr>
          <w:rtl/>
        </w:rPr>
        <w:t>ی</w:t>
      </w:r>
      <w:r w:rsidRPr="00E03676">
        <w:rPr>
          <w:rtl/>
        </w:rPr>
        <w:t>ان است آگاه‏تر ن</w:t>
      </w:r>
      <w:r w:rsidR="009768AE" w:rsidRPr="00E03676">
        <w:rPr>
          <w:rtl/>
        </w:rPr>
        <w:t>ی</w:t>
      </w:r>
      <w:r w:rsidRPr="00E03676">
        <w:rPr>
          <w:rtl/>
        </w:rPr>
        <w:t xml:space="preserve">ست؟ مسلما خداوند مؤمنان را مى‏شناسد، و به </w:t>
      </w:r>
      <w:r w:rsidR="009768AE" w:rsidRPr="00E03676">
        <w:rPr>
          <w:rtl/>
        </w:rPr>
        <w:t>ی</w:t>
      </w:r>
      <w:r w:rsidRPr="00E03676">
        <w:rPr>
          <w:rtl/>
        </w:rPr>
        <w:t>ق</w:t>
      </w:r>
      <w:r w:rsidR="009768AE" w:rsidRPr="00E03676">
        <w:rPr>
          <w:rtl/>
        </w:rPr>
        <w:t>ی</w:t>
      </w:r>
      <w:r w:rsidRPr="00E03676">
        <w:rPr>
          <w:rtl/>
        </w:rPr>
        <w:t>ن منافقان را (ن</w:t>
      </w:r>
      <w:r w:rsidR="009768AE" w:rsidRPr="00E03676">
        <w:rPr>
          <w:rtl/>
        </w:rPr>
        <w:t>ی</w:t>
      </w:r>
      <w:r w:rsidRPr="00E03676">
        <w:rPr>
          <w:rtl/>
        </w:rPr>
        <w:t>ز) مى‏شناسد</w:t>
      </w:r>
      <w:r w:rsidRPr="00E03676">
        <w:rPr>
          <w:rFonts w:ascii="Times New Roman" w:hAnsi="Times New Roman" w:hint="cs"/>
          <w:rtl/>
        </w:rPr>
        <w:t>».</w:t>
      </w:r>
    </w:p>
    <w:p w:rsidR="006167B8" w:rsidRPr="00E03676" w:rsidRDefault="006167B8" w:rsidP="00330B6C">
      <w:pPr>
        <w:pStyle w:val="1-"/>
        <w:rPr>
          <w:sz w:val="32"/>
          <w:szCs w:val="32"/>
          <w:rtl/>
        </w:rPr>
      </w:pPr>
      <w:r w:rsidRPr="00E03676">
        <w:rPr>
          <w:rFonts w:hint="cs"/>
          <w:rtl/>
        </w:rPr>
        <w:t>به این ترتیب بیان می‌کند که منافقان نه از زمره مؤمنان بودند، و نه از زمره اهل کتاب. و البته این منافقان در بین پیروان هیچ مذهبی مثل روافض و امثال روافض فراوان نیستند. به هر حال منافقان از زمره مؤمنان نبودند، و باید به این نکته نیز اشاره کرد که منافقانی بودند که از نفاق توبه کردند و طبق آیه زیر باید اکثریت توبه کرده باشند، زیرا می‌فرماید:</w:t>
      </w:r>
      <w:r w:rsidR="00330B6C" w:rsidRPr="00E03676">
        <w:rPr>
          <w:rFonts w:hint="cs"/>
          <w:rtl/>
        </w:rPr>
        <w:t xml:space="preserve"> </w:t>
      </w:r>
      <w:r w:rsidR="00330B6C" w:rsidRPr="00E03676">
        <w:rPr>
          <w:rFonts w:cs="Traditional Arabic" w:hint="cs"/>
          <w:rtl/>
        </w:rPr>
        <w:t>﴿</w:t>
      </w:r>
      <w:r w:rsidR="00330B6C" w:rsidRPr="00E03676">
        <w:rPr>
          <w:rStyle w:val="Char4"/>
          <w:rtl/>
        </w:rPr>
        <w:t xml:space="preserve">۞لَّئِن لَّمۡ يَنتَهِ </w:t>
      </w:r>
      <w:r w:rsidR="00330B6C" w:rsidRPr="00E03676">
        <w:rPr>
          <w:rStyle w:val="Char4"/>
          <w:rFonts w:hint="cs"/>
          <w:rtl/>
        </w:rPr>
        <w:t>ٱ</w:t>
      </w:r>
      <w:r w:rsidR="00330B6C" w:rsidRPr="00E03676">
        <w:rPr>
          <w:rStyle w:val="Char4"/>
          <w:rFonts w:hint="eastAsia"/>
          <w:rtl/>
        </w:rPr>
        <w:t>لۡمُنَٰفِقُونَ</w:t>
      </w:r>
      <w:r w:rsidR="00330B6C" w:rsidRPr="00E03676">
        <w:rPr>
          <w:rStyle w:val="Char4"/>
          <w:rtl/>
        </w:rPr>
        <w:t xml:space="preserve"> وَ</w:t>
      </w:r>
      <w:r w:rsidR="00330B6C" w:rsidRPr="00E03676">
        <w:rPr>
          <w:rStyle w:val="Char4"/>
          <w:rFonts w:hint="cs"/>
          <w:rtl/>
        </w:rPr>
        <w:t>ٱ</w:t>
      </w:r>
      <w:r w:rsidR="00330B6C" w:rsidRPr="00E03676">
        <w:rPr>
          <w:rStyle w:val="Char4"/>
          <w:rFonts w:hint="eastAsia"/>
          <w:rtl/>
        </w:rPr>
        <w:t>لَّذِينَ</w:t>
      </w:r>
      <w:r w:rsidR="00330B6C" w:rsidRPr="00E03676">
        <w:rPr>
          <w:rStyle w:val="Char4"/>
          <w:rtl/>
        </w:rPr>
        <w:t xml:space="preserve"> فِي قُلُوبِهِم مَّرَضٞ وَ</w:t>
      </w:r>
      <w:r w:rsidR="00330B6C" w:rsidRPr="00E03676">
        <w:rPr>
          <w:rStyle w:val="Char4"/>
          <w:rFonts w:hint="cs"/>
          <w:rtl/>
        </w:rPr>
        <w:t>ٱ</w:t>
      </w:r>
      <w:r w:rsidR="00330B6C" w:rsidRPr="00E03676">
        <w:rPr>
          <w:rStyle w:val="Char4"/>
          <w:rFonts w:hint="eastAsia"/>
          <w:rtl/>
        </w:rPr>
        <w:t>لۡمُرۡجِفُونَ</w:t>
      </w:r>
      <w:r w:rsidR="00330B6C" w:rsidRPr="00E03676">
        <w:rPr>
          <w:rStyle w:val="Char4"/>
          <w:rtl/>
        </w:rPr>
        <w:t xml:space="preserve"> فِي </w:t>
      </w:r>
      <w:r w:rsidR="00330B6C" w:rsidRPr="00E03676">
        <w:rPr>
          <w:rStyle w:val="Char4"/>
          <w:rFonts w:hint="cs"/>
          <w:rtl/>
        </w:rPr>
        <w:t>ٱ</w:t>
      </w:r>
      <w:r w:rsidR="00330B6C" w:rsidRPr="00E03676">
        <w:rPr>
          <w:rStyle w:val="Char4"/>
          <w:rFonts w:hint="eastAsia"/>
          <w:rtl/>
        </w:rPr>
        <w:t>لۡمَدِينَةِ</w:t>
      </w:r>
      <w:r w:rsidR="00330B6C" w:rsidRPr="00E03676">
        <w:rPr>
          <w:rStyle w:val="Char4"/>
          <w:rtl/>
        </w:rPr>
        <w:t xml:space="preserve"> لَنُغۡرِيَنَّكَ بِهِمۡ ثُمَّ لَا يُجَاوِرُونَكَ فِيهَآ إِلَّا قَلِيلٗا ٦٠ </w:t>
      </w:r>
      <w:r w:rsidR="00330B6C" w:rsidRPr="00E03676">
        <w:rPr>
          <w:rStyle w:val="Char4"/>
          <w:rFonts w:hint="eastAsia"/>
          <w:rtl/>
        </w:rPr>
        <w:t>مَّلۡعُونِينَۖ</w:t>
      </w:r>
      <w:r w:rsidR="00330B6C" w:rsidRPr="00E03676">
        <w:rPr>
          <w:rStyle w:val="Char4"/>
          <w:rtl/>
        </w:rPr>
        <w:t xml:space="preserve"> أَيۡنَمَا ثُقِفُوٓاْ أُخِذُواْ وَقُتِّلُواْ تَقۡتِيلٗا ٦١</w:t>
      </w:r>
      <w:r w:rsidR="00330B6C" w:rsidRPr="00E03676">
        <w:rPr>
          <w:rFonts w:cs="Traditional Arabic" w:hint="cs"/>
          <w:rtl/>
        </w:rPr>
        <w:t>﴾</w:t>
      </w:r>
      <w:r w:rsidRPr="00E03676">
        <w:rPr>
          <w:rFonts w:hint="cs"/>
          <w:rtl/>
        </w:rPr>
        <w:t xml:space="preserve"> </w:t>
      </w:r>
      <w:r w:rsidR="00330B6C" w:rsidRPr="00E03676">
        <w:rPr>
          <w:rStyle w:val="4-Char0"/>
          <w:rFonts w:hint="cs"/>
          <w:rtl/>
        </w:rPr>
        <w:t>[</w:t>
      </w:r>
      <w:r w:rsidRPr="00E03676">
        <w:rPr>
          <w:rStyle w:val="4-Char0"/>
          <w:rFonts w:hint="cs"/>
          <w:rtl/>
        </w:rPr>
        <w:t>الأحزاب: 60-61</w:t>
      </w:r>
      <w:r w:rsidR="00330B6C" w:rsidRPr="00E03676">
        <w:rPr>
          <w:rStyle w:val="4-Char0"/>
          <w:rFonts w:hint="cs"/>
          <w:rtl/>
        </w:rPr>
        <w:t>]</w:t>
      </w:r>
      <w:r w:rsidRPr="00E03676">
        <w:rPr>
          <w:rFonts w:ascii="Lotus Linotype" w:hAnsi="Lotus Linotype" w:hint="cs"/>
          <w:color w:val="000000"/>
          <w:rtl/>
        </w:rPr>
        <w:t>.</w:t>
      </w:r>
    </w:p>
    <w:p w:rsidR="006167B8" w:rsidRPr="00E03676" w:rsidRDefault="006167B8" w:rsidP="00330B6C">
      <w:pPr>
        <w:pStyle w:val="1-"/>
        <w:rPr>
          <w:rFonts w:ascii="Times New Roman" w:hAnsi="Times New Roman"/>
          <w:rtl/>
        </w:rPr>
      </w:pPr>
      <w:r w:rsidRPr="00E03676">
        <w:rPr>
          <w:rFonts w:ascii="Times New Roman" w:hAnsi="Times New Roman" w:hint="cs"/>
          <w:rtl/>
        </w:rPr>
        <w:t>«</w:t>
      </w:r>
      <w:r w:rsidRPr="00E03676">
        <w:rPr>
          <w:rtl/>
        </w:rPr>
        <w:t>اگر منافقان و ب</w:t>
      </w:r>
      <w:r w:rsidR="009768AE" w:rsidRPr="00E03676">
        <w:rPr>
          <w:rtl/>
        </w:rPr>
        <w:t>ی</w:t>
      </w:r>
      <w:r w:rsidRPr="00E03676">
        <w:rPr>
          <w:rtl/>
        </w:rPr>
        <w:t>ماردلان و</w:t>
      </w:r>
      <w:r w:rsidR="000433D3" w:rsidRPr="00E03676">
        <w:rPr>
          <w:rtl/>
        </w:rPr>
        <w:t xml:space="preserve"> آن‌ها </w:t>
      </w:r>
      <w:r w:rsidR="009768AE" w:rsidRPr="00E03676">
        <w:rPr>
          <w:rtl/>
        </w:rPr>
        <w:t>ک</w:t>
      </w:r>
      <w:r w:rsidRPr="00E03676">
        <w:rPr>
          <w:rtl/>
        </w:rPr>
        <w:t>ه اخبار دروغ و شا</w:t>
      </w:r>
      <w:r w:rsidR="009768AE" w:rsidRPr="00E03676">
        <w:rPr>
          <w:rtl/>
        </w:rPr>
        <w:t>ی</w:t>
      </w:r>
      <w:r w:rsidRPr="00E03676">
        <w:rPr>
          <w:rtl/>
        </w:rPr>
        <w:t>عات بى‏اساس در مد</w:t>
      </w:r>
      <w:r w:rsidR="009768AE" w:rsidRPr="00E03676">
        <w:rPr>
          <w:rtl/>
        </w:rPr>
        <w:t>ی</w:t>
      </w:r>
      <w:r w:rsidRPr="00E03676">
        <w:rPr>
          <w:rtl/>
        </w:rPr>
        <w:t xml:space="preserve">نه پخش مى </w:t>
      </w:r>
      <w:r w:rsidR="009768AE" w:rsidRPr="00E03676">
        <w:rPr>
          <w:rtl/>
        </w:rPr>
        <w:t>ک</w:t>
      </w:r>
      <w:r w:rsidRPr="00E03676">
        <w:rPr>
          <w:rtl/>
        </w:rPr>
        <w:t xml:space="preserve">نند دست از </w:t>
      </w:r>
      <w:r w:rsidR="009768AE" w:rsidRPr="00E03676">
        <w:rPr>
          <w:rtl/>
        </w:rPr>
        <w:t>ک</w:t>
      </w:r>
      <w:r w:rsidRPr="00E03676">
        <w:rPr>
          <w:rtl/>
        </w:rPr>
        <w:t>ار خود بر ندارند، تو را بر ضد آنان مى‏شوران</w:t>
      </w:r>
      <w:r w:rsidR="009768AE" w:rsidRPr="00E03676">
        <w:rPr>
          <w:rtl/>
        </w:rPr>
        <w:t>ی</w:t>
      </w:r>
      <w:r w:rsidRPr="00E03676">
        <w:rPr>
          <w:rtl/>
        </w:rPr>
        <w:t xml:space="preserve">م، سپس جز مدت </w:t>
      </w:r>
      <w:r w:rsidR="009768AE" w:rsidRPr="00E03676">
        <w:rPr>
          <w:rtl/>
        </w:rPr>
        <w:t>ک</w:t>
      </w:r>
      <w:r w:rsidRPr="00E03676">
        <w:rPr>
          <w:rtl/>
        </w:rPr>
        <w:t xml:space="preserve">وتاهى نمى‏توانند در </w:t>
      </w:r>
      <w:r w:rsidR="009768AE" w:rsidRPr="00E03676">
        <w:rPr>
          <w:rtl/>
        </w:rPr>
        <w:t>ک</w:t>
      </w:r>
      <w:r w:rsidRPr="00E03676">
        <w:rPr>
          <w:rtl/>
        </w:rPr>
        <w:t>نار تو در ا</w:t>
      </w:r>
      <w:r w:rsidR="009768AE" w:rsidRPr="00E03676">
        <w:rPr>
          <w:rtl/>
        </w:rPr>
        <w:t>ی</w:t>
      </w:r>
      <w:r w:rsidRPr="00E03676">
        <w:rPr>
          <w:rtl/>
        </w:rPr>
        <w:t>ن شهر بمانند</w:t>
      </w:r>
      <w:r w:rsidRPr="00E03676">
        <w:rPr>
          <w:rFonts w:ascii="Times New Roman" w:hAnsi="Times New Roman" w:hint="cs"/>
          <w:rtl/>
        </w:rPr>
        <w:t>.</w:t>
      </w:r>
      <w:r w:rsidRPr="00E03676">
        <w:rPr>
          <w:rtl/>
        </w:rPr>
        <w:t xml:space="preserve"> و از همه جا طرد مى‏شوند، و هر جا </w:t>
      </w:r>
      <w:r w:rsidR="009768AE" w:rsidRPr="00E03676">
        <w:rPr>
          <w:rtl/>
        </w:rPr>
        <w:t>ی</w:t>
      </w:r>
      <w:r w:rsidRPr="00E03676">
        <w:rPr>
          <w:rtl/>
        </w:rPr>
        <w:t>افته شوند گرفته خواهند شد و به سختى به قتل خواهند رس</w:t>
      </w:r>
      <w:r w:rsidR="009768AE" w:rsidRPr="00E03676">
        <w:rPr>
          <w:rtl/>
        </w:rPr>
        <w:t>ی</w:t>
      </w:r>
      <w:r w:rsidRPr="00E03676">
        <w:rPr>
          <w:rtl/>
        </w:rPr>
        <w:t>د</w:t>
      </w:r>
      <w:r w:rsidRPr="00E03676">
        <w:rPr>
          <w:rFonts w:ascii="Times New Roman" w:hAnsi="Times New Roman" w:hint="cs"/>
          <w:rtl/>
        </w:rPr>
        <w:t>».</w:t>
      </w:r>
    </w:p>
    <w:p w:rsidR="006167B8" w:rsidRPr="00E03676" w:rsidRDefault="006167B8" w:rsidP="00330B6C">
      <w:pPr>
        <w:pStyle w:val="1-"/>
        <w:rPr>
          <w:rtl/>
        </w:rPr>
      </w:pPr>
      <w:r w:rsidRPr="00E03676">
        <w:rPr>
          <w:rFonts w:hint="cs"/>
          <w:rtl/>
        </w:rPr>
        <w:t>از آنجا که خداوند پیغمبر</w:t>
      </w:r>
      <w:r w:rsidR="00330B6C" w:rsidRPr="00E03676">
        <w:rPr>
          <w:rFonts w:cs="CTraditional Arabic" w:hint="cs"/>
          <w:rtl/>
        </w:rPr>
        <w:t>ص</w:t>
      </w:r>
      <w:r w:rsidRPr="00E03676">
        <w:rPr>
          <w:rFonts w:hint="cs"/>
          <w:rtl/>
        </w:rPr>
        <w:t xml:space="preserve"> را بر علیه</w:t>
      </w:r>
      <w:r w:rsidR="000433D3" w:rsidRPr="00E03676">
        <w:rPr>
          <w:rFonts w:hint="cs"/>
          <w:rtl/>
        </w:rPr>
        <w:t xml:space="preserve"> آن‌ها </w:t>
      </w:r>
      <w:r w:rsidRPr="00E03676">
        <w:rPr>
          <w:rFonts w:hint="cs"/>
          <w:rtl/>
        </w:rPr>
        <w:t>نشورانید و</w:t>
      </w:r>
      <w:r w:rsidR="000433D3" w:rsidRPr="00E03676">
        <w:rPr>
          <w:rFonts w:hint="cs"/>
          <w:rtl/>
        </w:rPr>
        <w:t xml:space="preserve"> آن‌ها </w:t>
      </w:r>
      <w:r w:rsidRPr="00E03676">
        <w:rPr>
          <w:rFonts w:hint="cs"/>
          <w:rtl/>
        </w:rPr>
        <w:t>را گرفتار کشتار و هلاکت نکرد، بلکه</w:t>
      </w:r>
      <w:r w:rsidR="000433D3" w:rsidRPr="00E03676">
        <w:rPr>
          <w:rFonts w:hint="cs"/>
          <w:rtl/>
        </w:rPr>
        <w:t xml:space="preserve"> آن‌ها </w:t>
      </w:r>
      <w:r w:rsidRPr="00E03676">
        <w:rPr>
          <w:rFonts w:hint="cs"/>
          <w:rtl/>
        </w:rPr>
        <w:t>در مدینه همسایه پیغمبر</w:t>
      </w:r>
      <w:r w:rsidR="00330B6C" w:rsidRPr="00E03676">
        <w:rPr>
          <w:rFonts w:cs="CTraditional Arabic" w:hint="cs"/>
          <w:rtl/>
        </w:rPr>
        <w:t>ص</w:t>
      </w:r>
      <w:r w:rsidRPr="00E03676">
        <w:rPr>
          <w:rFonts w:hint="cs"/>
          <w:rtl/>
        </w:rPr>
        <w:t xml:space="preserve"> شدند، همه</w:t>
      </w:r>
      <w:r w:rsidR="000433D3" w:rsidRPr="00E03676">
        <w:rPr>
          <w:rFonts w:hint="cs"/>
          <w:rtl/>
        </w:rPr>
        <w:t xml:space="preserve"> این‌ها </w:t>
      </w:r>
      <w:r w:rsidRPr="00E03676">
        <w:rPr>
          <w:rFonts w:hint="cs"/>
          <w:rtl/>
        </w:rPr>
        <w:t>بر این حقیقت دلالت دارند که منافقان از نفاق دست کشیدند. و همه کسانی که در حدیبیه با او بودند، در زیر آن درخت با او بیعت کردند، به جز جد بن قیس که در پشت یک شتر سرخ</w:t>
      </w:r>
      <w:r w:rsidRPr="00E03676">
        <w:rPr>
          <w:rtl/>
        </w:rPr>
        <w:t>‏</w:t>
      </w:r>
      <w:r w:rsidRPr="00E03676">
        <w:rPr>
          <w:rFonts w:hint="cs"/>
          <w:rtl/>
        </w:rPr>
        <w:t>رنگ مخفی شده بود. و در حدیث آمده که «آن‌ها همگی وارد بهشت می‌شوند مگر کسی که در پشت شتر سرخ</w:t>
      </w:r>
      <w:r w:rsidRPr="00E03676">
        <w:rPr>
          <w:rtl/>
        </w:rPr>
        <w:t>‏</w:t>
      </w:r>
      <w:r w:rsidRPr="00E03676">
        <w:rPr>
          <w:rFonts w:hint="cs"/>
          <w:rtl/>
        </w:rPr>
        <w:t>رنگ مخفی شده بود».</w:t>
      </w:r>
    </w:p>
    <w:p w:rsidR="006167B8" w:rsidRPr="00E03676" w:rsidRDefault="006167B8" w:rsidP="00330B6C">
      <w:pPr>
        <w:pStyle w:val="1-"/>
        <w:rPr>
          <w:rtl/>
        </w:rPr>
      </w:pPr>
      <w:r w:rsidRPr="00E03676">
        <w:rPr>
          <w:rFonts w:hint="cs"/>
          <w:rtl/>
        </w:rPr>
        <w:t>خلاصه</w:t>
      </w:r>
      <w:r w:rsidR="00BF136F" w:rsidRPr="00E03676">
        <w:rPr>
          <w:rFonts w:hint="cs"/>
          <w:rtl/>
        </w:rPr>
        <w:t xml:space="preserve"> این‌که </w:t>
      </w:r>
      <w:r w:rsidRPr="00E03676">
        <w:rPr>
          <w:rFonts w:hint="cs"/>
          <w:rtl/>
        </w:rPr>
        <w:t>منافقان ضعیف، پست و بی‌نفوذ بودند، مخصوصاً در اواخر حیات پیغمبر و در غزوه تبوک، زیرا خداوند می‌فرماید:</w:t>
      </w:r>
      <w:r w:rsidR="00330B6C" w:rsidRPr="00E03676">
        <w:rPr>
          <w:rFonts w:hint="cs"/>
          <w:rtl/>
        </w:rPr>
        <w:t xml:space="preserve"> </w:t>
      </w:r>
      <w:r w:rsidR="00330B6C" w:rsidRPr="00E03676">
        <w:rPr>
          <w:rFonts w:cs="Traditional Arabic" w:hint="cs"/>
          <w:rtl/>
        </w:rPr>
        <w:t>﴿</w:t>
      </w:r>
      <w:r w:rsidR="00330B6C" w:rsidRPr="00E03676">
        <w:rPr>
          <w:rStyle w:val="Char4"/>
          <w:rFonts w:hint="eastAsia"/>
          <w:rtl/>
        </w:rPr>
        <w:t>يَقُولُونَ</w:t>
      </w:r>
      <w:r w:rsidR="00330B6C" w:rsidRPr="00E03676">
        <w:rPr>
          <w:rStyle w:val="Char4"/>
          <w:rtl/>
        </w:rPr>
        <w:t xml:space="preserve"> لَئِن رَّجَعۡنَآ إِلَى </w:t>
      </w:r>
      <w:r w:rsidR="00330B6C" w:rsidRPr="00E03676">
        <w:rPr>
          <w:rStyle w:val="Char4"/>
          <w:rFonts w:hint="cs"/>
          <w:rtl/>
        </w:rPr>
        <w:t>ٱ</w:t>
      </w:r>
      <w:r w:rsidR="00330B6C" w:rsidRPr="00E03676">
        <w:rPr>
          <w:rStyle w:val="Char4"/>
          <w:rFonts w:hint="eastAsia"/>
          <w:rtl/>
        </w:rPr>
        <w:t>لۡمَدِينَةِ</w:t>
      </w:r>
      <w:r w:rsidR="00330B6C" w:rsidRPr="00E03676">
        <w:rPr>
          <w:rStyle w:val="Char4"/>
          <w:rtl/>
        </w:rPr>
        <w:t xml:space="preserve"> لَيُخۡرِجَنَّ </w:t>
      </w:r>
      <w:r w:rsidR="00330B6C" w:rsidRPr="00E03676">
        <w:rPr>
          <w:rStyle w:val="Char4"/>
          <w:rFonts w:hint="cs"/>
          <w:rtl/>
        </w:rPr>
        <w:t>ٱ</w:t>
      </w:r>
      <w:r w:rsidR="00330B6C" w:rsidRPr="00E03676">
        <w:rPr>
          <w:rStyle w:val="Char4"/>
          <w:rFonts w:hint="eastAsia"/>
          <w:rtl/>
        </w:rPr>
        <w:t>لۡأَعَزُّ</w:t>
      </w:r>
      <w:r w:rsidR="00330B6C" w:rsidRPr="00E03676">
        <w:rPr>
          <w:rStyle w:val="Char4"/>
          <w:rtl/>
        </w:rPr>
        <w:t xml:space="preserve"> مِنۡهَا </w:t>
      </w:r>
      <w:r w:rsidR="00330B6C" w:rsidRPr="00E03676">
        <w:rPr>
          <w:rStyle w:val="Char4"/>
          <w:rFonts w:hint="cs"/>
          <w:rtl/>
        </w:rPr>
        <w:t>ٱ</w:t>
      </w:r>
      <w:r w:rsidR="00330B6C" w:rsidRPr="00E03676">
        <w:rPr>
          <w:rStyle w:val="Char4"/>
          <w:rFonts w:hint="eastAsia"/>
          <w:rtl/>
        </w:rPr>
        <w:t>لۡأَذَلَّۚ</w:t>
      </w:r>
      <w:r w:rsidR="00330B6C" w:rsidRPr="00E03676">
        <w:rPr>
          <w:rStyle w:val="Char4"/>
          <w:rtl/>
        </w:rPr>
        <w:t xml:space="preserve"> وَلِلَّهِ </w:t>
      </w:r>
      <w:r w:rsidR="00330B6C" w:rsidRPr="00E03676">
        <w:rPr>
          <w:rStyle w:val="Char4"/>
          <w:rFonts w:hint="cs"/>
          <w:rtl/>
        </w:rPr>
        <w:t>ٱ</w:t>
      </w:r>
      <w:r w:rsidR="00330B6C" w:rsidRPr="00E03676">
        <w:rPr>
          <w:rStyle w:val="Char4"/>
          <w:rFonts w:hint="eastAsia"/>
          <w:rtl/>
        </w:rPr>
        <w:t>لۡعِزَّةُ</w:t>
      </w:r>
      <w:r w:rsidR="00330B6C" w:rsidRPr="00E03676">
        <w:rPr>
          <w:rStyle w:val="Char4"/>
          <w:rtl/>
        </w:rPr>
        <w:t xml:space="preserve"> وَلِرَسُولِهِ</w:t>
      </w:r>
      <w:r w:rsidR="00330B6C" w:rsidRPr="00E03676">
        <w:rPr>
          <w:rStyle w:val="Char4"/>
          <w:rFonts w:hint="cs"/>
          <w:rtl/>
        </w:rPr>
        <w:t>ۦ</w:t>
      </w:r>
      <w:r w:rsidR="00330B6C" w:rsidRPr="00E03676">
        <w:rPr>
          <w:rStyle w:val="Char4"/>
          <w:rtl/>
        </w:rPr>
        <w:t xml:space="preserve"> وَلِلۡمُؤۡمِنِينَ وَلَٰكِنَّ </w:t>
      </w:r>
      <w:r w:rsidR="00330B6C" w:rsidRPr="00E03676">
        <w:rPr>
          <w:rStyle w:val="Char4"/>
          <w:rFonts w:hint="cs"/>
          <w:rtl/>
        </w:rPr>
        <w:t>ٱ</w:t>
      </w:r>
      <w:r w:rsidR="00330B6C" w:rsidRPr="00E03676">
        <w:rPr>
          <w:rStyle w:val="Char4"/>
          <w:rFonts w:hint="eastAsia"/>
          <w:rtl/>
        </w:rPr>
        <w:t>لۡمُنَٰفِقِينَ</w:t>
      </w:r>
      <w:r w:rsidR="00330B6C" w:rsidRPr="00E03676">
        <w:rPr>
          <w:rStyle w:val="Char4"/>
          <w:rtl/>
        </w:rPr>
        <w:t xml:space="preserve"> لَا يَعۡلَمُونَ ٨</w:t>
      </w:r>
      <w:r w:rsidR="00330B6C" w:rsidRPr="00E03676">
        <w:rPr>
          <w:rFonts w:cs="Traditional Arabic" w:hint="cs"/>
          <w:rtl/>
        </w:rPr>
        <w:t>﴾</w:t>
      </w:r>
      <w:r w:rsidRPr="00E03676">
        <w:rPr>
          <w:rFonts w:hint="cs"/>
          <w:rtl/>
        </w:rPr>
        <w:t xml:space="preserve"> </w:t>
      </w:r>
      <w:r w:rsidR="00330B6C" w:rsidRPr="00E03676">
        <w:rPr>
          <w:rStyle w:val="4-Char0"/>
          <w:rFonts w:hint="cs"/>
          <w:rtl/>
        </w:rPr>
        <w:t>[</w:t>
      </w:r>
      <w:r w:rsidRPr="00E03676">
        <w:rPr>
          <w:rStyle w:val="4-Char0"/>
          <w:rFonts w:hint="cs"/>
          <w:rtl/>
        </w:rPr>
        <w:t>المنافقون: 8</w:t>
      </w:r>
      <w:r w:rsidR="00330B6C" w:rsidRPr="00E03676">
        <w:rPr>
          <w:rStyle w:val="4-Char0"/>
          <w:rFonts w:hint="cs"/>
          <w:rtl/>
        </w:rPr>
        <w:t>]</w:t>
      </w:r>
      <w:r w:rsidRPr="00E03676">
        <w:rPr>
          <w:rFonts w:hint="cs"/>
          <w:rtl/>
        </w:rPr>
        <w:t>.</w:t>
      </w:r>
    </w:p>
    <w:p w:rsidR="006167B8" w:rsidRPr="00E03676" w:rsidRDefault="006167B8" w:rsidP="00330B6C">
      <w:pPr>
        <w:pStyle w:val="1-"/>
        <w:rPr>
          <w:rFonts w:ascii="Times New Roman" w:hAnsi="Times New Roman"/>
          <w:rtl/>
        </w:rPr>
      </w:pPr>
      <w:r w:rsidRPr="00E03676">
        <w:rPr>
          <w:rFonts w:ascii="Times New Roman" w:hAnsi="Times New Roman" w:hint="cs"/>
          <w:rtl/>
        </w:rPr>
        <w:t>«</w:t>
      </w:r>
      <w:r w:rsidRPr="00E03676">
        <w:rPr>
          <w:rFonts w:hint="cs"/>
          <w:rtl/>
        </w:rPr>
        <w:t>آ</w:t>
      </w:r>
      <w:r w:rsidR="00330B6C" w:rsidRPr="00E03676">
        <w:rPr>
          <w:rFonts w:hint="eastAsia"/>
          <w:rtl/>
        </w:rPr>
        <w:t>‌</w:t>
      </w:r>
      <w:r w:rsidRPr="00E03676">
        <w:rPr>
          <w:rFonts w:hint="cs"/>
          <w:rtl/>
        </w:rPr>
        <w:t>ن</w:t>
      </w:r>
      <w:r w:rsidR="00330B6C" w:rsidRPr="00E03676">
        <w:rPr>
          <w:rFonts w:hint="eastAsia"/>
          <w:rtl/>
        </w:rPr>
        <w:t>‌</w:t>
      </w:r>
      <w:r w:rsidRPr="00E03676">
        <w:rPr>
          <w:rFonts w:hint="cs"/>
          <w:rtl/>
        </w:rPr>
        <w:t>ها م</w:t>
      </w:r>
      <w:r w:rsidR="009768AE" w:rsidRPr="00E03676">
        <w:rPr>
          <w:rFonts w:hint="cs"/>
          <w:rtl/>
        </w:rPr>
        <w:t>ی</w:t>
      </w:r>
      <w:r w:rsidRPr="00E03676">
        <w:rPr>
          <w:rFonts w:hint="cs"/>
          <w:rtl/>
        </w:rPr>
        <w:t>‌گو</w:t>
      </w:r>
      <w:r w:rsidR="009768AE" w:rsidRPr="00E03676">
        <w:rPr>
          <w:rFonts w:hint="cs"/>
          <w:rtl/>
        </w:rPr>
        <w:t>ی</w:t>
      </w:r>
      <w:r w:rsidRPr="00E03676">
        <w:rPr>
          <w:rFonts w:hint="cs"/>
          <w:rtl/>
        </w:rPr>
        <w:t>ند: اگر به مد</w:t>
      </w:r>
      <w:r w:rsidR="009768AE" w:rsidRPr="00E03676">
        <w:rPr>
          <w:rFonts w:hint="cs"/>
          <w:rtl/>
        </w:rPr>
        <w:t>ی</w:t>
      </w:r>
      <w:r w:rsidRPr="00E03676">
        <w:rPr>
          <w:rFonts w:hint="cs"/>
          <w:rtl/>
        </w:rPr>
        <w:t>نه بازگرد</w:t>
      </w:r>
      <w:r w:rsidR="009768AE" w:rsidRPr="00E03676">
        <w:rPr>
          <w:rFonts w:hint="cs"/>
          <w:rtl/>
        </w:rPr>
        <w:t>ی</w:t>
      </w:r>
      <w:r w:rsidRPr="00E03676">
        <w:rPr>
          <w:rFonts w:hint="cs"/>
          <w:rtl/>
        </w:rPr>
        <w:t>م، عز</w:t>
      </w:r>
      <w:r w:rsidR="009768AE" w:rsidRPr="00E03676">
        <w:rPr>
          <w:rFonts w:hint="cs"/>
          <w:rtl/>
        </w:rPr>
        <w:t>ی</w:t>
      </w:r>
      <w:r w:rsidRPr="00E03676">
        <w:rPr>
          <w:rFonts w:hint="cs"/>
          <w:rtl/>
        </w:rPr>
        <w:t>زان ذل</w:t>
      </w:r>
      <w:r w:rsidR="009768AE" w:rsidRPr="00E03676">
        <w:rPr>
          <w:rFonts w:hint="cs"/>
          <w:rtl/>
        </w:rPr>
        <w:t>ی</w:t>
      </w:r>
      <w:r w:rsidRPr="00E03676">
        <w:rPr>
          <w:rFonts w:hint="cs"/>
          <w:rtl/>
        </w:rPr>
        <w:t>لان را ب</w:t>
      </w:r>
      <w:r w:rsidR="009768AE" w:rsidRPr="00E03676">
        <w:rPr>
          <w:rFonts w:hint="cs"/>
          <w:rtl/>
        </w:rPr>
        <w:t>ی</w:t>
      </w:r>
      <w:r w:rsidRPr="00E03676">
        <w:rPr>
          <w:rFonts w:hint="cs"/>
          <w:rtl/>
        </w:rPr>
        <w:t>رون م</w:t>
      </w:r>
      <w:r w:rsidR="009768AE" w:rsidRPr="00E03676">
        <w:rPr>
          <w:rFonts w:hint="cs"/>
          <w:rtl/>
        </w:rPr>
        <w:t>ی</w:t>
      </w:r>
      <w:r w:rsidRPr="00E03676">
        <w:rPr>
          <w:rFonts w:hint="cs"/>
          <w:rtl/>
        </w:rPr>
        <w:t>‌</w:t>
      </w:r>
      <w:r w:rsidR="009768AE" w:rsidRPr="00E03676">
        <w:rPr>
          <w:rFonts w:hint="cs"/>
          <w:rtl/>
        </w:rPr>
        <w:t>ک</w:t>
      </w:r>
      <w:r w:rsidRPr="00E03676">
        <w:rPr>
          <w:rFonts w:hint="cs"/>
          <w:rtl/>
        </w:rPr>
        <w:t>نند، عزّت مخصوص خدا و رسول او و مؤمنان است ول</w:t>
      </w:r>
      <w:r w:rsidR="009768AE" w:rsidRPr="00E03676">
        <w:rPr>
          <w:rFonts w:hint="cs"/>
          <w:rtl/>
        </w:rPr>
        <w:t>ی</w:t>
      </w:r>
      <w:r w:rsidRPr="00E03676">
        <w:rPr>
          <w:rFonts w:hint="cs"/>
          <w:rtl/>
        </w:rPr>
        <w:t xml:space="preserve"> منافقان نم</w:t>
      </w:r>
      <w:r w:rsidR="009768AE" w:rsidRPr="00E03676">
        <w:rPr>
          <w:rFonts w:hint="cs"/>
          <w:rtl/>
        </w:rPr>
        <w:t>ی</w:t>
      </w:r>
      <w:r w:rsidRPr="00E03676">
        <w:rPr>
          <w:rFonts w:hint="cs"/>
          <w:rtl/>
        </w:rPr>
        <w:t>‌دانند</w:t>
      </w:r>
      <w:r w:rsidRPr="00E03676">
        <w:rPr>
          <w:rFonts w:ascii="Times New Roman" w:hAnsi="Times New Roman" w:hint="cs"/>
          <w:rtl/>
        </w:rPr>
        <w:t>».</w:t>
      </w:r>
    </w:p>
    <w:p w:rsidR="006167B8" w:rsidRPr="00E03676" w:rsidRDefault="006167B8" w:rsidP="00330B6C">
      <w:pPr>
        <w:pStyle w:val="1-"/>
        <w:rPr>
          <w:rtl/>
        </w:rPr>
      </w:pPr>
      <w:r w:rsidRPr="00E03676">
        <w:rPr>
          <w:rFonts w:hint="cs"/>
          <w:rtl/>
        </w:rPr>
        <w:t>این آیه بیان می‌کند که عزت مخصوص مسلمانان بود و نه منافقان، بنابراین مؤمنان اقتدار داشتند و منافقان ضعیف و ناچیز بودند.</w:t>
      </w:r>
    </w:p>
    <w:p w:rsidR="006167B8" w:rsidRPr="00E03676" w:rsidRDefault="006167B8" w:rsidP="00330B6C">
      <w:pPr>
        <w:pStyle w:val="1-"/>
        <w:rPr>
          <w:rtl/>
        </w:rPr>
      </w:pPr>
      <w:r w:rsidRPr="00E03676">
        <w:rPr>
          <w:rFonts w:hint="cs"/>
          <w:rtl/>
        </w:rPr>
        <w:t>بنابراین منطقی نیست که گفته شود صحابه‌ای که مقتدرترین مسلمانان بوده‌اند، منافق بودند، و بلکه آیه می‌گوید:</w:t>
      </w:r>
      <w:r w:rsidR="00E03676" w:rsidRPr="00E03676">
        <w:rPr>
          <w:rFonts w:hint="cs"/>
          <w:rtl/>
        </w:rPr>
        <w:t xml:space="preserve"> هرکس </w:t>
      </w:r>
      <w:r w:rsidRPr="00E03676">
        <w:rPr>
          <w:rFonts w:hint="cs"/>
          <w:rtl/>
        </w:rPr>
        <w:t xml:space="preserve">که مقتدرتر باشد، ایمانش قوی‌تر است. و بدیهی است که سابقان نخستین مهاجر و انصار </w:t>
      </w:r>
      <w:r w:rsidRPr="00E03676">
        <w:rPr>
          <w:rFonts w:cs="Times New Roman" w:hint="cs"/>
          <w:rtl/>
        </w:rPr>
        <w:t>–</w:t>
      </w:r>
      <w:r w:rsidRPr="00E03676">
        <w:rPr>
          <w:rFonts w:hint="cs"/>
          <w:rtl/>
        </w:rPr>
        <w:t xml:space="preserve"> خلفای راشدین و غیره </w:t>
      </w:r>
      <w:r w:rsidRPr="00E03676">
        <w:rPr>
          <w:rFonts w:cs="Times New Roman" w:hint="cs"/>
          <w:rtl/>
        </w:rPr>
        <w:t>–</w:t>
      </w:r>
      <w:r w:rsidRPr="00E03676">
        <w:rPr>
          <w:rFonts w:hint="cs"/>
          <w:rtl/>
        </w:rPr>
        <w:t xml:space="preserve"> مقتدرترین مردم بوده‌اند، و همه این مطالب بیان می‌کنند که منافقان در بین مؤمنان ضعیف بودند. بنابراین روا نیست که صحابه قدرتمند منافق باشند، بلکه این صفت بر افرادی که دارای این اوصافند منطبق است، مثل روافض و امثال روافض. و نفاق و دین</w:t>
      </w:r>
      <w:r w:rsidRPr="00E03676">
        <w:rPr>
          <w:rFonts w:hint="eastAsia"/>
          <w:rtl/>
        </w:rPr>
        <w:t>‌ستیزی در بین روافض از سایر مذاهب شدیدتر می‌باشد.</w:t>
      </w:r>
    </w:p>
    <w:p w:rsidR="006167B8" w:rsidRPr="00E03676" w:rsidRDefault="006167B8" w:rsidP="00330B6C">
      <w:pPr>
        <w:pStyle w:val="1-"/>
        <w:rPr>
          <w:rtl/>
        </w:rPr>
      </w:pPr>
      <w:r w:rsidRPr="00E03676">
        <w:rPr>
          <w:rFonts w:hint="cs"/>
          <w:rtl/>
        </w:rPr>
        <w:t>و بلکه هر کدام از مذاهب روافض حتماً شعبه‌ای از نفاق دارند، زیرا نفاقی که اساس آن بر کذب و دروغ بنا نهاده شده است، و عبارت است از</w:t>
      </w:r>
      <w:r w:rsidR="00BF136F" w:rsidRPr="00E03676">
        <w:rPr>
          <w:rFonts w:hint="cs"/>
          <w:rtl/>
        </w:rPr>
        <w:t xml:space="preserve"> این‌که </w:t>
      </w:r>
      <w:r w:rsidRPr="00E03676">
        <w:rPr>
          <w:rFonts w:hint="cs"/>
          <w:rtl/>
        </w:rPr>
        <w:t xml:space="preserve">شخص چیزی بر زبان بیاورد که خلاف آن چیزی باشد که در درونش و در قلبش می‌باشد، همچنانکه خداوند در مورد منافقان فرموده که چیزی را می‌گویند که در قلبشان نیست. روافض با نهادن نام تقیه بر همین اصل، آن را از اصول دین خود قرار داده‌اند و روایاتی دال بر این مطلب را به دروغ به اهل بیت نسبت می‌دهند و حتی از امام جعفر صادق نقل می‌کنند که: تقیه دین من و دین پدران من است، در حالی که خداوند مؤمنان </w:t>
      </w:r>
      <w:r w:rsidRPr="00E03676">
        <w:rPr>
          <w:rFonts w:cs="Times New Roman" w:hint="cs"/>
          <w:rtl/>
        </w:rPr>
        <w:t>–</w:t>
      </w:r>
      <w:r w:rsidRPr="00E03676">
        <w:rPr>
          <w:rFonts w:hint="cs"/>
          <w:rtl/>
        </w:rPr>
        <w:t xml:space="preserve"> اهل بیت و غیر اهل بیت </w:t>
      </w:r>
      <w:r w:rsidRPr="00E03676">
        <w:rPr>
          <w:rFonts w:cs="Times New Roman" w:hint="cs"/>
          <w:rtl/>
        </w:rPr>
        <w:t>–</w:t>
      </w:r>
      <w:r w:rsidRPr="00E03676">
        <w:rPr>
          <w:rFonts w:hint="cs"/>
          <w:rtl/>
        </w:rPr>
        <w:t xml:space="preserve"> را از تقیه مبرا ساخته است.</w:t>
      </w:r>
    </w:p>
    <w:p w:rsidR="006167B8" w:rsidRPr="00E03676" w:rsidRDefault="006167B8" w:rsidP="002418EC">
      <w:pPr>
        <w:pStyle w:val="1-"/>
        <w:rPr>
          <w:rtl/>
        </w:rPr>
      </w:pPr>
      <w:r w:rsidRPr="00E03676">
        <w:rPr>
          <w:rFonts w:hint="cs"/>
          <w:rtl/>
        </w:rPr>
        <w:t>و بلکه صحابه از سایر مسلمانان راستگوتر بوده و در تحقق ایمان راسختر بوده‌اند و دین</w:t>
      </w:r>
      <w:r w:rsidR="000433D3" w:rsidRPr="00E03676">
        <w:rPr>
          <w:rFonts w:hint="cs"/>
          <w:rtl/>
        </w:rPr>
        <w:t xml:space="preserve"> آن‌ها </w:t>
      </w:r>
      <w:r w:rsidRPr="00E03676">
        <w:rPr>
          <w:rFonts w:hint="cs"/>
          <w:rtl/>
        </w:rPr>
        <w:t>براساس تقوی بوده و نه تقیه. خداوند می‌فرماید:</w:t>
      </w:r>
      <w:r w:rsidR="00330B6C" w:rsidRPr="00E03676">
        <w:rPr>
          <w:rFonts w:hint="cs"/>
          <w:rtl/>
        </w:rPr>
        <w:t xml:space="preserve"> </w:t>
      </w:r>
      <w:r w:rsidR="00330B6C" w:rsidRPr="00E03676">
        <w:rPr>
          <w:rFonts w:cs="Traditional Arabic" w:hint="cs"/>
          <w:rtl/>
        </w:rPr>
        <w:t>﴿</w:t>
      </w:r>
      <w:r w:rsidR="00330B6C" w:rsidRPr="00E03676">
        <w:rPr>
          <w:rStyle w:val="Char4"/>
          <w:rFonts w:hint="eastAsia"/>
          <w:rtl/>
        </w:rPr>
        <w:t>لَّا</w:t>
      </w:r>
      <w:r w:rsidR="00330B6C" w:rsidRPr="00E03676">
        <w:rPr>
          <w:rStyle w:val="Char4"/>
          <w:rtl/>
        </w:rPr>
        <w:t xml:space="preserve"> يَتَّخِذِ </w:t>
      </w:r>
      <w:r w:rsidR="00330B6C" w:rsidRPr="00E03676">
        <w:rPr>
          <w:rStyle w:val="Char4"/>
          <w:rFonts w:hint="cs"/>
          <w:rtl/>
        </w:rPr>
        <w:t>ٱ</w:t>
      </w:r>
      <w:r w:rsidR="00330B6C" w:rsidRPr="00E03676">
        <w:rPr>
          <w:rStyle w:val="Char4"/>
          <w:rFonts w:hint="eastAsia"/>
          <w:rtl/>
        </w:rPr>
        <w:t>لۡمُؤۡمِنُونَ</w:t>
      </w:r>
      <w:r w:rsidR="00330B6C" w:rsidRPr="00E03676">
        <w:rPr>
          <w:rStyle w:val="Char4"/>
          <w:rtl/>
        </w:rPr>
        <w:t xml:space="preserve"> </w:t>
      </w:r>
      <w:r w:rsidR="00330B6C" w:rsidRPr="00E03676">
        <w:rPr>
          <w:rStyle w:val="Char4"/>
          <w:rFonts w:hint="cs"/>
          <w:rtl/>
        </w:rPr>
        <w:t>ٱ</w:t>
      </w:r>
      <w:r w:rsidR="00330B6C" w:rsidRPr="00E03676">
        <w:rPr>
          <w:rStyle w:val="Char4"/>
          <w:rFonts w:hint="eastAsia"/>
          <w:rtl/>
        </w:rPr>
        <w:t>لۡكَٰفِرِينَ</w:t>
      </w:r>
      <w:r w:rsidR="00330B6C" w:rsidRPr="00E03676">
        <w:rPr>
          <w:rStyle w:val="Char4"/>
          <w:rtl/>
        </w:rPr>
        <w:t xml:space="preserve"> أَوۡلِيَآءَ مِن دُونِ </w:t>
      </w:r>
      <w:r w:rsidR="00330B6C" w:rsidRPr="00E03676">
        <w:rPr>
          <w:rStyle w:val="Char4"/>
          <w:rFonts w:hint="cs"/>
          <w:rtl/>
        </w:rPr>
        <w:t>ٱ</w:t>
      </w:r>
      <w:r w:rsidR="00330B6C" w:rsidRPr="00E03676">
        <w:rPr>
          <w:rStyle w:val="Char4"/>
          <w:rFonts w:hint="eastAsia"/>
          <w:rtl/>
        </w:rPr>
        <w:t>لۡمُؤۡمِنِينَۖ</w:t>
      </w:r>
      <w:r w:rsidR="00330B6C" w:rsidRPr="00E03676">
        <w:rPr>
          <w:rStyle w:val="Char4"/>
          <w:rtl/>
        </w:rPr>
        <w:t xml:space="preserve"> وَمَن يَفۡعَلۡ ذَٰلِكَ فَلَيۡسَ مِنَ </w:t>
      </w:r>
      <w:r w:rsidR="00330B6C" w:rsidRPr="00E03676">
        <w:rPr>
          <w:rStyle w:val="Char4"/>
          <w:rFonts w:hint="cs"/>
          <w:rtl/>
        </w:rPr>
        <w:t>ٱ</w:t>
      </w:r>
      <w:r w:rsidR="00330B6C" w:rsidRPr="00E03676">
        <w:rPr>
          <w:rStyle w:val="Char4"/>
          <w:rFonts w:hint="eastAsia"/>
          <w:rtl/>
        </w:rPr>
        <w:t>للَّهِ</w:t>
      </w:r>
      <w:r w:rsidR="00330B6C" w:rsidRPr="00E03676">
        <w:rPr>
          <w:rStyle w:val="Char4"/>
          <w:rtl/>
        </w:rPr>
        <w:t xml:space="preserve"> فِي شَيۡءٍ إِلَّآ أَن تَتَّقُواْ مِنۡهُمۡ تُقَىٰةٗۗ</w:t>
      </w:r>
      <w:r w:rsidR="00330B6C" w:rsidRPr="00E03676">
        <w:rPr>
          <w:rFonts w:cs="Traditional Arabic" w:hint="cs"/>
          <w:rtl/>
        </w:rPr>
        <w:t>﴾</w:t>
      </w:r>
      <w:r w:rsidRPr="00E03676">
        <w:rPr>
          <w:rFonts w:hint="cs"/>
          <w:rtl/>
        </w:rPr>
        <w:t xml:space="preserve"> </w:t>
      </w:r>
      <w:r w:rsidR="00330B6C" w:rsidRPr="00E03676">
        <w:rPr>
          <w:rStyle w:val="4-Char0"/>
          <w:rFonts w:hint="cs"/>
          <w:rtl/>
        </w:rPr>
        <w:t>[</w:t>
      </w:r>
      <w:r w:rsidRPr="00E03676">
        <w:rPr>
          <w:rStyle w:val="4-Char0"/>
          <w:rFonts w:hint="cs"/>
          <w:rtl/>
        </w:rPr>
        <w:t>آل عمران: 28</w:t>
      </w:r>
      <w:r w:rsidR="00330B6C" w:rsidRPr="00E03676">
        <w:rPr>
          <w:rStyle w:val="4-Char0"/>
          <w:rFonts w:hint="cs"/>
          <w:rtl/>
        </w:rPr>
        <w:t>]</w:t>
      </w:r>
      <w:r w:rsidRPr="00E03676">
        <w:rPr>
          <w:rFonts w:ascii="Lotus Linotype" w:hAnsi="Lotus Linotype" w:hint="cs"/>
          <w:color w:val="000000"/>
          <w:rtl/>
        </w:rPr>
        <w:t>.</w:t>
      </w:r>
      <w:r w:rsidRPr="00E03676">
        <w:rPr>
          <w:rFonts w:hint="cs"/>
          <w:sz w:val="32"/>
          <w:szCs w:val="32"/>
          <w:rtl/>
        </w:rPr>
        <w:t xml:space="preserve"> </w:t>
      </w:r>
      <w:r w:rsidRPr="00E03676">
        <w:rPr>
          <w:rFonts w:hint="cs"/>
          <w:rtl/>
        </w:rPr>
        <w:t>«</w:t>
      </w:r>
      <w:r w:rsidRPr="00E03676">
        <w:rPr>
          <w:rFonts w:ascii="Tahoma" w:hAnsi="Tahoma"/>
          <w:rtl/>
        </w:rPr>
        <w:t>افراد باا</w:t>
      </w:r>
      <w:r w:rsidR="009768AE" w:rsidRPr="00E03676">
        <w:rPr>
          <w:rFonts w:ascii="Tahoma" w:hAnsi="Tahoma"/>
          <w:rtl/>
        </w:rPr>
        <w:t>ی</w:t>
      </w:r>
      <w:r w:rsidRPr="00E03676">
        <w:rPr>
          <w:rFonts w:ascii="Tahoma" w:hAnsi="Tahoma"/>
          <w:rtl/>
        </w:rPr>
        <w:t>مان نبا</w:t>
      </w:r>
      <w:r w:rsidR="009768AE" w:rsidRPr="00E03676">
        <w:rPr>
          <w:rFonts w:ascii="Tahoma" w:hAnsi="Tahoma"/>
          <w:rtl/>
        </w:rPr>
        <w:t>ی</w:t>
      </w:r>
      <w:r w:rsidRPr="00E03676">
        <w:rPr>
          <w:rFonts w:ascii="Tahoma" w:hAnsi="Tahoma"/>
          <w:rtl/>
        </w:rPr>
        <w:t xml:space="preserve">د به جاى مؤمنان، </w:t>
      </w:r>
      <w:r w:rsidR="009768AE" w:rsidRPr="00E03676">
        <w:rPr>
          <w:rFonts w:ascii="Tahoma" w:hAnsi="Tahoma"/>
          <w:rtl/>
        </w:rPr>
        <w:t>ک</w:t>
      </w:r>
      <w:r w:rsidRPr="00E03676">
        <w:rPr>
          <w:rFonts w:ascii="Tahoma" w:hAnsi="Tahoma"/>
          <w:rtl/>
        </w:rPr>
        <w:t xml:space="preserve">افران را دوست و سرپرست خود انتخاب </w:t>
      </w:r>
      <w:r w:rsidR="009768AE" w:rsidRPr="00E03676">
        <w:rPr>
          <w:rFonts w:ascii="Tahoma" w:hAnsi="Tahoma"/>
          <w:rtl/>
        </w:rPr>
        <w:t>ک</w:t>
      </w:r>
      <w:r w:rsidRPr="00E03676">
        <w:rPr>
          <w:rFonts w:ascii="Tahoma" w:hAnsi="Tahoma"/>
          <w:rtl/>
        </w:rPr>
        <w:t>نند</w:t>
      </w:r>
      <w:r w:rsidR="000A6EAE" w:rsidRPr="00E03676">
        <w:rPr>
          <w:rFonts w:ascii="Tahoma" w:hAnsi="Tahoma"/>
          <w:rtl/>
        </w:rPr>
        <w:t>؛</w:t>
      </w:r>
      <w:r w:rsidRPr="00E03676">
        <w:rPr>
          <w:rFonts w:ascii="Tahoma" w:hAnsi="Tahoma"/>
          <w:rtl/>
        </w:rPr>
        <w:t xml:space="preserve"> و</w:t>
      </w:r>
      <w:r w:rsidR="00E03676" w:rsidRPr="00E03676">
        <w:rPr>
          <w:rFonts w:ascii="Tahoma" w:hAnsi="Tahoma"/>
          <w:rtl/>
        </w:rPr>
        <w:t xml:space="preserve"> هرکس </w:t>
      </w:r>
      <w:r w:rsidRPr="00E03676">
        <w:rPr>
          <w:rFonts w:ascii="Tahoma" w:hAnsi="Tahoma"/>
          <w:rtl/>
        </w:rPr>
        <w:t>چن</w:t>
      </w:r>
      <w:r w:rsidR="009768AE" w:rsidRPr="00E03676">
        <w:rPr>
          <w:rFonts w:ascii="Tahoma" w:hAnsi="Tahoma"/>
          <w:rtl/>
        </w:rPr>
        <w:t>ی</w:t>
      </w:r>
      <w:r w:rsidRPr="00E03676">
        <w:rPr>
          <w:rFonts w:ascii="Tahoma" w:hAnsi="Tahoma"/>
          <w:rtl/>
        </w:rPr>
        <w:t xml:space="preserve">ن </w:t>
      </w:r>
      <w:r w:rsidR="009768AE" w:rsidRPr="00E03676">
        <w:rPr>
          <w:rFonts w:ascii="Tahoma" w:hAnsi="Tahoma"/>
          <w:rtl/>
        </w:rPr>
        <w:t>ک</w:t>
      </w:r>
      <w:r w:rsidRPr="00E03676">
        <w:rPr>
          <w:rFonts w:ascii="Tahoma" w:hAnsi="Tahoma"/>
          <w:rtl/>
        </w:rPr>
        <w:t>ند، ه</w:t>
      </w:r>
      <w:r w:rsidR="009768AE" w:rsidRPr="00E03676">
        <w:rPr>
          <w:rFonts w:ascii="Tahoma" w:hAnsi="Tahoma"/>
          <w:rtl/>
        </w:rPr>
        <w:t>ی</w:t>
      </w:r>
      <w:r w:rsidRPr="00E03676">
        <w:rPr>
          <w:rFonts w:ascii="Tahoma" w:hAnsi="Tahoma"/>
          <w:rtl/>
        </w:rPr>
        <w:t>چ رابطه‏اى با خدا ندارد (و پ</w:t>
      </w:r>
      <w:r w:rsidR="009768AE" w:rsidRPr="00E03676">
        <w:rPr>
          <w:rFonts w:ascii="Tahoma" w:hAnsi="Tahoma"/>
          <w:rtl/>
        </w:rPr>
        <w:t>ی</w:t>
      </w:r>
      <w:r w:rsidRPr="00E03676">
        <w:rPr>
          <w:rFonts w:ascii="Tahoma" w:hAnsi="Tahoma"/>
          <w:rtl/>
        </w:rPr>
        <w:t>وند او ب</w:t>
      </w:r>
      <w:r w:rsidR="009768AE" w:rsidRPr="00E03676">
        <w:rPr>
          <w:rFonts w:ascii="Tahoma" w:hAnsi="Tahoma"/>
          <w:rtl/>
        </w:rPr>
        <w:t>ک</w:t>
      </w:r>
      <w:r w:rsidRPr="00E03676">
        <w:rPr>
          <w:rFonts w:ascii="Tahoma" w:hAnsi="Tahoma"/>
          <w:rtl/>
        </w:rPr>
        <w:t>لى از خدا گسسته مى‏شود)</w:t>
      </w:r>
      <w:r w:rsidR="000A6EAE" w:rsidRPr="00E03676">
        <w:rPr>
          <w:rFonts w:ascii="Tahoma" w:hAnsi="Tahoma"/>
          <w:rtl/>
        </w:rPr>
        <w:t>؛</w:t>
      </w:r>
      <w:r w:rsidRPr="00E03676">
        <w:rPr>
          <w:rFonts w:ascii="Tahoma" w:hAnsi="Tahoma"/>
          <w:rtl/>
        </w:rPr>
        <w:t xml:space="preserve"> مگر ا</w:t>
      </w:r>
      <w:r w:rsidR="009768AE" w:rsidRPr="00E03676">
        <w:rPr>
          <w:rFonts w:ascii="Tahoma" w:hAnsi="Tahoma"/>
          <w:rtl/>
        </w:rPr>
        <w:t>ی</w:t>
      </w:r>
      <w:r w:rsidRPr="00E03676">
        <w:rPr>
          <w:rFonts w:ascii="Tahoma" w:hAnsi="Tahoma"/>
          <w:rtl/>
        </w:rPr>
        <w:t>ن</w:t>
      </w:r>
      <w:r w:rsidR="00330B6C" w:rsidRPr="00E03676">
        <w:rPr>
          <w:rFonts w:ascii="Tahoma" w:hAnsi="Tahoma" w:hint="cs"/>
          <w:rtl/>
        </w:rPr>
        <w:t>‌</w:t>
      </w:r>
      <w:r w:rsidR="009768AE" w:rsidRPr="00E03676">
        <w:rPr>
          <w:rFonts w:ascii="Tahoma" w:hAnsi="Tahoma"/>
          <w:rtl/>
        </w:rPr>
        <w:t>ک</w:t>
      </w:r>
      <w:r w:rsidRPr="00E03676">
        <w:rPr>
          <w:rFonts w:ascii="Tahoma" w:hAnsi="Tahoma"/>
          <w:rtl/>
        </w:rPr>
        <w:t>ه از</w:t>
      </w:r>
      <w:r w:rsidR="000433D3" w:rsidRPr="00E03676">
        <w:rPr>
          <w:rFonts w:ascii="Tahoma" w:hAnsi="Tahoma"/>
          <w:rtl/>
        </w:rPr>
        <w:t xml:space="preserve"> آن‌ها </w:t>
      </w:r>
      <w:r w:rsidRPr="00E03676">
        <w:rPr>
          <w:rFonts w:ascii="Tahoma" w:hAnsi="Tahoma"/>
          <w:rtl/>
        </w:rPr>
        <w:t>بپره</w:t>
      </w:r>
      <w:r w:rsidR="009768AE" w:rsidRPr="00E03676">
        <w:rPr>
          <w:rFonts w:ascii="Tahoma" w:hAnsi="Tahoma"/>
          <w:rtl/>
        </w:rPr>
        <w:t>ی</w:t>
      </w:r>
      <w:r w:rsidRPr="00E03676">
        <w:rPr>
          <w:rFonts w:ascii="Tahoma" w:hAnsi="Tahoma"/>
          <w:rtl/>
        </w:rPr>
        <w:t>ز</w:t>
      </w:r>
      <w:r w:rsidR="009768AE" w:rsidRPr="00E03676">
        <w:rPr>
          <w:rFonts w:ascii="Tahoma" w:hAnsi="Tahoma"/>
          <w:rtl/>
        </w:rPr>
        <w:t>ی</w:t>
      </w:r>
      <w:r w:rsidRPr="00E03676">
        <w:rPr>
          <w:rFonts w:ascii="Tahoma" w:hAnsi="Tahoma"/>
          <w:rtl/>
        </w:rPr>
        <w:t>د</w:t>
      </w:r>
      <w:r w:rsidR="00330B6C" w:rsidRPr="00E03676">
        <w:rPr>
          <w:rFonts w:ascii="Tahoma" w:hAnsi="Tahoma" w:hint="cs"/>
          <w:rtl/>
        </w:rPr>
        <w:t xml:space="preserve"> </w:t>
      </w:r>
      <w:r w:rsidRPr="00E03676">
        <w:rPr>
          <w:rFonts w:ascii="Tahoma" w:hAnsi="Tahoma"/>
          <w:rtl/>
        </w:rPr>
        <w:t>(و به خاطر هدف</w:t>
      </w:r>
      <w:r w:rsidR="00330B6C" w:rsidRPr="00E03676">
        <w:rPr>
          <w:rFonts w:ascii="Tahoma" w:hAnsi="Tahoma" w:hint="cs"/>
          <w:rtl/>
        </w:rPr>
        <w:t>‌</w:t>
      </w:r>
      <w:r w:rsidRPr="00E03676">
        <w:rPr>
          <w:rFonts w:ascii="Tahoma" w:hAnsi="Tahoma"/>
          <w:rtl/>
        </w:rPr>
        <w:t>هاى مهمترى تق</w:t>
      </w:r>
      <w:r w:rsidR="009768AE" w:rsidRPr="00E03676">
        <w:rPr>
          <w:rFonts w:ascii="Tahoma" w:hAnsi="Tahoma"/>
          <w:rtl/>
        </w:rPr>
        <w:t>ی</w:t>
      </w:r>
      <w:r w:rsidRPr="00E03676">
        <w:rPr>
          <w:rFonts w:ascii="Tahoma" w:hAnsi="Tahoma"/>
          <w:rtl/>
        </w:rPr>
        <w:t xml:space="preserve">ه </w:t>
      </w:r>
      <w:r w:rsidR="009768AE" w:rsidRPr="00E03676">
        <w:rPr>
          <w:rFonts w:ascii="Tahoma" w:hAnsi="Tahoma"/>
          <w:rtl/>
        </w:rPr>
        <w:t>ک</w:t>
      </w:r>
      <w:r w:rsidRPr="00E03676">
        <w:rPr>
          <w:rFonts w:ascii="Tahoma" w:hAnsi="Tahoma"/>
          <w:rtl/>
        </w:rPr>
        <w:t>ن</w:t>
      </w:r>
      <w:r w:rsidR="009768AE" w:rsidRPr="00E03676">
        <w:rPr>
          <w:rFonts w:ascii="Tahoma" w:hAnsi="Tahoma"/>
          <w:rtl/>
        </w:rPr>
        <w:t>ی</w:t>
      </w:r>
      <w:r w:rsidRPr="00E03676">
        <w:rPr>
          <w:rFonts w:ascii="Tahoma" w:hAnsi="Tahoma"/>
          <w:rtl/>
        </w:rPr>
        <w:t xml:space="preserve">د). </w:t>
      </w:r>
      <w:r w:rsidRPr="00E03676">
        <w:rPr>
          <w:rFonts w:hint="cs"/>
          <w:rtl/>
        </w:rPr>
        <w:t>(</w:t>
      </w:r>
      <w:r w:rsidRPr="00E03676">
        <w:rPr>
          <w:rtl/>
        </w:rPr>
        <w:t>لذا از ترس‌ مردم</w:t>
      </w:r>
      <w:r w:rsidRPr="00E03676">
        <w:rPr>
          <w:rFonts w:hint="cs"/>
          <w:rtl/>
        </w:rPr>
        <w:t xml:space="preserve"> </w:t>
      </w:r>
      <w:r w:rsidRPr="00E03676">
        <w:rPr>
          <w:rtl/>
        </w:rPr>
        <w:t>‌آن‌ سخن‌ را بر زبان‌ م</w:t>
      </w:r>
      <w:r w:rsidR="009768AE" w:rsidRPr="00E03676">
        <w:rPr>
          <w:rtl/>
        </w:rPr>
        <w:t>ی</w:t>
      </w:r>
      <w:r w:rsidRPr="00E03676">
        <w:rPr>
          <w:rtl/>
        </w:rPr>
        <w:t>‌آورد، در حال</w:t>
      </w:r>
      <w:r w:rsidR="009768AE" w:rsidRPr="00E03676">
        <w:rPr>
          <w:rtl/>
        </w:rPr>
        <w:t>ی</w:t>
      </w:r>
      <w:r w:rsidRPr="00E03676">
        <w:rPr>
          <w:rtl/>
        </w:rPr>
        <w:t>‌</w:t>
      </w:r>
      <w:r w:rsidR="009768AE" w:rsidRPr="00E03676">
        <w:rPr>
          <w:rtl/>
        </w:rPr>
        <w:t>ک</w:t>
      </w:r>
      <w:r w:rsidRPr="00E03676">
        <w:rPr>
          <w:rtl/>
        </w:rPr>
        <w:t>ه‌ قلبش‌ به‌ ا</w:t>
      </w:r>
      <w:r w:rsidR="009768AE" w:rsidRPr="00E03676">
        <w:rPr>
          <w:rtl/>
        </w:rPr>
        <w:t>ی</w:t>
      </w:r>
      <w:r w:rsidRPr="00E03676">
        <w:rPr>
          <w:rtl/>
        </w:rPr>
        <w:t>مان‌ مطمئن‌ است، چن</w:t>
      </w:r>
      <w:r w:rsidR="009768AE" w:rsidRPr="00E03676">
        <w:rPr>
          <w:rtl/>
        </w:rPr>
        <w:t>ی</w:t>
      </w:r>
      <w:r w:rsidRPr="00E03676">
        <w:rPr>
          <w:rtl/>
        </w:rPr>
        <w:t>ن‌تق</w:t>
      </w:r>
      <w:r w:rsidR="009768AE" w:rsidRPr="00E03676">
        <w:rPr>
          <w:rtl/>
        </w:rPr>
        <w:t>ی</w:t>
      </w:r>
      <w:r w:rsidRPr="00E03676">
        <w:rPr>
          <w:rtl/>
        </w:rPr>
        <w:t>ه‌ا</w:t>
      </w:r>
      <w:r w:rsidR="009768AE" w:rsidRPr="00E03676">
        <w:rPr>
          <w:rtl/>
        </w:rPr>
        <w:t>ی</w:t>
      </w:r>
      <w:r w:rsidRPr="00E03676">
        <w:rPr>
          <w:rtl/>
        </w:rPr>
        <w:t>‌ به‌ و</w:t>
      </w:r>
      <w:r w:rsidR="009768AE" w:rsidRPr="00E03676">
        <w:rPr>
          <w:rtl/>
        </w:rPr>
        <w:t>ی</w:t>
      </w:r>
      <w:r w:rsidRPr="00E03676">
        <w:rPr>
          <w:rtl/>
        </w:rPr>
        <w:t>‌ ز</w:t>
      </w:r>
      <w:r w:rsidR="009768AE" w:rsidRPr="00E03676">
        <w:rPr>
          <w:rtl/>
        </w:rPr>
        <w:t>ی</w:t>
      </w:r>
      <w:r w:rsidRPr="00E03676">
        <w:rPr>
          <w:rtl/>
        </w:rPr>
        <w:t>ان</w:t>
      </w:r>
      <w:r w:rsidR="009768AE" w:rsidRPr="00E03676">
        <w:rPr>
          <w:rtl/>
        </w:rPr>
        <w:t>ی</w:t>
      </w:r>
      <w:r w:rsidRPr="00E03676">
        <w:rPr>
          <w:rtl/>
        </w:rPr>
        <w:t>‌ در د</w:t>
      </w:r>
      <w:r w:rsidR="009768AE" w:rsidRPr="00E03676">
        <w:rPr>
          <w:rtl/>
        </w:rPr>
        <w:t>ی</w:t>
      </w:r>
      <w:r w:rsidRPr="00E03676">
        <w:rPr>
          <w:rtl/>
        </w:rPr>
        <w:t>ن‌ نم</w:t>
      </w:r>
      <w:r w:rsidR="009768AE" w:rsidRPr="00E03676">
        <w:rPr>
          <w:rtl/>
        </w:rPr>
        <w:t>ی</w:t>
      </w:r>
      <w:r w:rsidRPr="00E03676">
        <w:rPr>
          <w:rtl/>
        </w:rPr>
        <w:t>‌رساند. ول</w:t>
      </w:r>
      <w:r w:rsidR="009768AE" w:rsidRPr="00E03676">
        <w:rPr>
          <w:rtl/>
        </w:rPr>
        <w:t>ی</w:t>
      </w:r>
      <w:r w:rsidRPr="00E03676">
        <w:rPr>
          <w:rtl/>
        </w:rPr>
        <w:t>‌ با</w:t>
      </w:r>
      <w:r w:rsidR="009768AE" w:rsidRPr="00E03676">
        <w:rPr>
          <w:rtl/>
        </w:rPr>
        <w:t>ی</w:t>
      </w:r>
      <w:r w:rsidRPr="00E03676">
        <w:rPr>
          <w:rtl/>
        </w:rPr>
        <w:t xml:space="preserve">د دانست‌ </w:t>
      </w:r>
      <w:r w:rsidR="009768AE" w:rsidRPr="00E03676">
        <w:rPr>
          <w:rtl/>
        </w:rPr>
        <w:t>ک</w:t>
      </w:r>
      <w:r w:rsidRPr="00E03676">
        <w:rPr>
          <w:rtl/>
        </w:rPr>
        <w:t>ه‌ تق</w:t>
      </w:r>
      <w:r w:rsidR="009768AE" w:rsidRPr="00E03676">
        <w:rPr>
          <w:rtl/>
        </w:rPr>
        <w:t>ی</w:t>
      </w:r>
      <w:r w:rsidRPr="00E03676">
        <w:rPr>
          <w:rtl/>
        </w:rPr>
        <w:t>ه‌ فقط به‌ زبان‌ است</w:t>
      </w:r>
      <w:r w:rsidR="002418EC">
        <w:rPr>
          <w:rFonts w:hint="cs"/>
          <w:rtl/>
        </w:rPr>
        <w:t>)».</w:t>
      </w:r>
    </w:p>
    <w:p w:rsidR="006167B8" w:rsidRPr="00E03676" w:rsidRDefault="006167B8" w:rsidP="00330B6C">
      <w:pPr>
        <w:pStyle w:val="1-"/>
        <w:rPr>
          <w:rtl/>
        </w:rPr>
      </w:pPr>
      <w:r w:rsidRPr="00E03676">
        <w:rPr>
          <w:rFonts w:hint="cs"/>
          <w:rtl/>
        </w:rPr>
        <w:t>این آیه به در امان‌ ماندن از شر کفار امر می‌کند و نه دروغ و نفاق.</w:t>
      </w:r>
    </w:p>
    <w:p w:rsidR="006167B8" w:rsidRPr="00E03676" w:rsidRDefault="006167B8" w:rsidP="00330B6C">
      <w:pPr>
        <w:pStyle w:val="1-"/>
        <w:rPr>
          <w:rtl/>
        </w:rPr>
      </w:pPr>
      <w:r w:rsidRPr="00E03676">
        <w:rPr>
          <w:rFonts w:hint="cs"/>
          <w:rtl/>
        </w:rPr>
        <w:t>خداوند متعال برای کسی که مجبور می‌شود، مباح ساخته که کلمه کفر را بر زبان بیاورد به شرط</w:t>
      </w:r>
      <w:r w:rsidR="00BF136F" w:rsidRPr="00E03676">
        <w:rPr>
          <w:rFonts w:hint="cs"/>
          <w:rtl/>
        </w:rPr>
        <w:t xml:space="preserve"> این‌که </w:t>
      </w:r>
      <w:r w:rsidRPr="00E03676">
        <w:rPr>
          <w:rFonts w:hint="cs"/>
          <w:rtl/>
        </w:rPr>
        <w:t>قلبش بر ایمان اطمینان و پایدار باشد، ولی</w:t>
      </w:r>
      <w:r w:rsidR="002418EC">
        <w:rPr>
          <w:rFonts w:hint="cs"/>
          <w:rtl/>
        </w:rPr>
        <w:t xml:space="preserve"> هیچیک </w:t>
      </w:r>
      <w:r w:rsidRPr="00E03676">
        <w:rPr>
          <w:rFonts w:hint="cs"/>
          <w:rtl/>
        </w:rPr>
        <w:t>از اهل بیت مجبور نبوده‌اند. حتی ابوبکر</w:t>
      </w:r>
      <w:r w:rsidR="002D68F0" w:rsidRPr="00E03676">
        <w:rPr>
          <w:rFonts w:cs="CTraditional Arabic" w:hint="cs"/>
          <w:rtl/>
        </w:rPr>
        <w:t>س</w:t>
      </w:r>
      <w:r w:rsidRPr="00E03676">
        <w:rPr>
          <w:rFonts w:hint="cs"/>
          <w:rtl/>
        </w:rPr>
        <w:t xml:space="preserve"> هیچ کسی </w:t>
      </w:r>
      <w:r w:rsidRPr="00E03676">
        <w:rPr>
          <w:rFonts w:cs="Times New Roman" w:hint="cs"/>
          <w:rtl/>
        </w:rPr>
        <w:t>–</w:t>
      </w:r>
      <w:r w:rsidRPr="00E03676">
        <w:rPr>
          <w:rFonts w:hint="cs"/>
          <w:rtl/>
        </w:rPr>
        <w:t xml:space="preserve"> نه اهل بیت و نه غیر ایشان </w:t>
      </w:r>
      <w:r w:rsidRPr="00E03676">
        <w:rPr>
          <w:rFonts w:cs="Times New Roman" w:hint="cs"/>
          <w:rtl/>
        </w:rPr>
        <w:t>–</w:t>
      </w:r>
      <w:r w:rsidRPr="00E03676">
        <w:rPr>
          <w:rFonts w:hint="cs"/>
          <w:rtl/>
        </w:rPr>
        <w:t xml:space="preserve"> را مجبور به بیعت با خودش نساخت تا چه برسد به</w:t>
      </w:r>
      <w:r w:rsidR="00BF136F" w:rsidRPr="00E03676">
        <w:rPr>
          <w:rFonts w:hint="cs"/>
          <w:rtl/>
        </w:rPr>
        <w:t xml:space="preserve"> این‌که </w:t>
      </w:r>
      <w:r w:rsidR="000433D3" w:rsidRPr="00E03676">
        <w:rPr>
          <w:rFonts w:hint="cs"/>
          <w:rtl/>
        </w:rPr>
        <w:t xml:space="preserve">آن‌ها </w:t>
      </w:r>
      <w:r w:rsidRPr="00E03676">
        <w:rPr>
          <w:rFonts w:hint="cs"/>
          <w:rtl/>
        </w:rPr>
        <w:t>را به تمجید و ستایش خود وادارد.</w:t>
      </w:r>
    </w:p>
    <w:p w:rsidR="006167B8" w:rsidRPr="00E03676" w:rsidRDefault="006167B8" w:rsidP="00330B6C">
      <w:pPr>
        <w:pStyle w:val="1-"/>
        <w:rPr>
          <w:rtl/>
        </w:rPr>
      </w:pPr>
      <w:r w:rsidRPr="00E03676">
        <w:rPr>
          <w:rFonts w:hint="cs"/>
          <w:rtl/>
        </w:rPr>
        <w:t>علی و سایر اهل بیت فضایل صحابه را اظهار می‌کردند، و</w:t>
      </w:r>
      <w:r w:rsidR="000433D3" w:rsidRPr="00E03676">
        <w:rPr>
          <w:rFonts w:hint="cs"/>
          <w:rtl/>
        </w:rPr>
        <w:t xml:space="preserve"> آن‌ها </w:t>
      </w:r>
      <w:r w:rsidRPr="00E03676">
        <w:rPr>
          <w:rFonts w:hint="cs"/>
          <w:rtl/>
        </w:rPr>
        <w:t>را ستایش می‌کردند، و برای</w:t>
      </w:r>
      <w:r w:rsidR="000433D3" w:rsidRPr="00E03676">
        <w:rPr>
          <w:rFonts w:hint="cs"/>
          <w:rtl/>
        </w:rPr>
        <w:t xml:space="preserve"> آن‌ها </w:t>
      </w:r>
      <w:r w:rsidRPr="00E03676">
        <w:rPr>
          <w:rFonts w:hint="cs"/>
          <w:rtl/>
        </w:rPr>
        <w:t>دعا می‌کردند، و بر آنان رحمت می‌فرستادند، و به اتفاق و اجماع همه، کسی</w:t>
      </w:r>
      <w:r w:rsidR="000433D3" w:rsidRPr="00E03676">
        <w:rPr>
          <w:rFonts w:hint="cs"/>
          <w:rtl/>
        </w:rPr>
        <w:t xml:space="preserve"> آن‌ها </w:t>
      </w:r>
      <w:r w:rsidRPr="00E03676">
        <w:rPr>
          <w:rFonts w:hint="cs"/>
          <w:rtl/>
        </w:rPr>
        <w:t>را مجبور به این کار نمی‌کرد.</w:t>
      </w:r>
    </w:p>
    <w:p w:rsidR="006167B8" w:rsidRPr="00E03676" w:rsidRDefault="006167B8" w:rsidP="00330B6C">
      <w:pPr>
        <w:pStyle w:val="1-"/>
        <w:rPr>
          <w:rtl/>
        </w:rPr>
      </w:pPr>
      <w:r w:rsidRPr="00E03676">
        <w:rPr>
          <w:rFonts w:hint="cs"/>
          <w:rtl/>
        </w:rPr>
        <w:t>در زمان بنی‌امیه و بنی‌عباس جمعیت بسیاری که در ایمان و تقوی مرتبه‌ای پایین‌تر از علی و غیره داشتند، مجبور به کارهایی می‌شدند، ولی</w:t>
      </w:r>
      <w:r w:rsidR="000433D3" w:rsidRPr="00E03676">
        <w:rPr>
          <w:rFonts w:hint="cs"/>
          <w:rtl/>
        </w:rPr>
        <w:t xml:space="preserve"> آن‌ها </w:t>
      </w:r>
      <w:r w:rsidRPr="00E03676">
        <w:rPr>
          <w:rFonts w:hint="cs"/>
          <w:rtl/>
        </w:rPr>
        <w:t>[خلفاء را] مدح و ستایش نمی‌کردند، و به</w:t>
      </w:r>
      <w:r w:rsidR="000433D3" w:rsidRPr="00E03676">
        <w:rPr>
          <w:rFonts w:hint="cs"/>
          <w:rtl/>
        </w:rPr>
        <w:t xml:space="preserve"> آن‌ها </w:t>
      </w:r>
      <w:r w:rsidRPr="00E03676">
        <w:rPr>
          <w:rFonts w:hint="cs"/>
          <w:rtl/>
        </w:rPr>
        <w:t>تقرب نمی‌جستند، و با این وجود حکومت</w:t>
      </w:r>
      <w:r w:rsidR="000433D3" w:rsidRPr="00E03676">
        <w:rPr>
          <w:rFonts w:hint="cs"/>
          <w:rtl/>
        </w:rPr>
        <w:t xml:space="preserve"> آن‌ها </w:t>
      </w:r>
      <w:r w:rsidRPr="00E03676">
        <w:rPr>
          <w:rFonts w:hint="cs"/>
          <w:rtl/>
        </w:rPr>
        <w:t>را تهدید نمی‌کرد، و به این کار وا نمی‌داشت. حال</w:t>
      </w:r>
      <w:r w:rsidR="00AC7670" w:rsidRPr="00E03676">
        <w:rPr>
          <w:rFonts w:hint="cs"/>
          <w:rtl/>
        </w:rPr>
        <w:t xml:space="preserve"> آن‌که </w:t>
      </w:r>
      <w:r w:rsidRPr="00E03676">
        <w:rPr>
          <w:rFonts w:hint="cs"/>
          <w:rtl/>
        </w:rPr>
        <w:t>به اتفاق و اجماع همه، خلفای راشدین در زورگویی بر مردم و عقوبت</w:t>
      </w:r>
      <w:r w:rsidR="000433D3" w:rsidRPr="00E03676">
        <w:rPr>
          <w:rFonts w:hint="cs"/>
          <w:rtl/>
        </w:rPr>
        <w:t xml:space="preserve"> آن‌ها </w:t>
      </w:r>
      <w:r w:rsidRPr="00E03676">
        <w:rPr>
          <w:rFonts w:hint="cs"/>
          <w:rtl/>
        </w:rPr>
        <w:t>به خاطر عدم اطاعت از حکومت، از بنی‌امیه و بنی‌عباس بهتر بودند.</w:t>
      </w:r>
    </w:p>
    <w:p w:rsidR="006167B8" w:rsidRPr="00E03676" w:rsidRDefault="006167B8" w:rsidP="00330B6C">
      <w:pPr>
        <w:pStyle w:val="1-"/>
        <w:rPr>
          <w:rtl/>
        </w:rPr>
      </w:pPr>
      <w:r w:rsidRPr="00E03676">
        <w:rPr>
          <w:rFonts w:hint="cs"/>
          <w:rtl/>
        </w:rPr>
        <w:t>با این وجود چگونه می‌توان گفت: مردم در زمان بنی‌امیه و بنی‌عباس مجبور به گفتن چیزی نمی‌شدند که خلاف نیت و درونشان باشد، ولی در زمان خلفای راشدین مجبور می‌شدند؟ حتی می‌گویند: خلفای راشدین</w:t>
      </w:r>
      <w:r w:rsidR="000433D3" w:rsidRPr="00E03676">
        <w:rPr>
          <w:rFonts w:hint="cs"/>
          <w:rtl/>
        </w:rPr>
        <w:t xml:space="preserve"> آن‌ها </w:t>
      </w:r>
      <w:r w:rsidRPr="00E03676">
        <w:rPr>
          <w:rFonts w:hint="cs"/>
          <w:rtl/>
        </w:rPr>
        <w:t>را به دروغ، شهادت دروغین و اظهار کفر وامی‌داشتند.</w:t>
      </w:r>
    </w:p>
    <w:p w:rsidR="006167B8" w:rsidRPr="00E03676" w:rsidRDefault="006167B8" w:rsidP="00330B6C">
      <w:pPr>
        <w:pStyle w:val="1-"/>
        <w:rPr>
          <w:rtl/>
        </w:rPr>
      </w:pPr>
      <w:r w:rsidRPr="00E03676">
        <w:rPr>
          <w:rFonts w:hint="cs"/>
          <w:rtl/>
        </w:rPr>
        <w:t>به این ترتیب مشخص می‌گردد که آنچه شیعه بدان معتقد است و از اصول دین خود می‌شمارد، دروغ و نفاق و اظهار خلاف واقع است، و در محدوده مجازی که خدا مباح دانسته است، جایی ندارد.</w:t>
      </w:r>
    </w:p>
    <w:p w:rsidR="006167B8" w:rsidRPr="00E03676" w:rsidRDefault="006167B8" w:rsidP="00330B6C">
      <w:pPr>
        <w:pStyle w:val="1-"/>
        <w:rPr>
          <w:rFonts w:cs="Times New Roman"/>
          <w:rtl/>
        </w:rPr>
      </w:pPr>
      <w:r w:rsidRPr="00E03676">
        <w:rPr>
          <w:rFonts w:hint="cs"/>
          <w:rtl/>
        </w:rPr>
        <w:t>می‌بینیم مسلمانانی که در</w:t>
      </w:r>
      <w:r w:rsidR="00AC7670" w:rsidRPr="00E03676">
        <w:rPr>
          <w:rFonts w:hint="cs"/>
          <w:rtl/>
        </w:rPr>
        <w:t xml:space="preserve"> سرزمین‌های </w:t>
      </w:r>
      <w:r w:rsidRPr="00E03676">
        <w:rPr>
          <w:rFonts w:hint="cs"/>
          <w:rtl/>
        </w:rPr>
        <w:t>کفار زندگی می‌کنند، اغلب دین خود را اظهار می‌نمایند، و خوارج با وجود</w:t>
      </w:r>
      <w:r w:rsidR="00BF136F" w:rsidRPr="00E03676">
        <w:rPr>
          <w:rFonts w:hint="cs"/>
          <w:rtl/>
        </w:rPr>
        <w:t xml:space="preserve"> این‌که </w:t>
      </w:r>
      <w:r w:rsidRPr="00E03676">
        <w:rPr>
          <w:rFonts w:hint="cs"/>
          <w:rtl/>
        </w:rPr>
        <w:t>قائل به تکفیر جمهور مسلمانان و تکفیر عثمان و علی و دوستداران آن دو می‌باشند، ولی دین خود را اظهار می‌نمایند، و وقتی در بین عموم مردم سکونت می‌گزینند، موافقت و مخالفت را ملاک سکونت قرار می‌دهند. ولی کسی که در شهرهای رافضی مذهب سکونت گزیند، می‌تواند اظهار رفض نکند، و حتی اگر ضعیف هم باشد. غایت امر این است که از ذکر مذهب خودش خودداری می‌ورزد، و نیازی به اظهار سب خلفاء و صحابه ندارد، مگر تعدادشان بسیار اندک باشد.</w:t>
      </w:r>
    </w:p>
    <w:p w:rsidR="006167B8" w:rsidRPr="00E03676" w:rsidRDefault="006167B8" w:rsidP="00330B6C">
      <w:pPr>
        <w:pStyle w:val="1-"/>
        <w:rPr>
          <w:rtl/>
        </w:rPr>
      </w:pPr>
      <w:r w:rsidRPr="00E03676">
        <w:rPr>
          <w:rFonts w:hint="cs"/>
          <w:rtl/>
        </w:rPr>
        <w:t>بنابراین چگونه می‌توان گمان کرد که علی</w:t>
      </w:r>
      <w:r w:rsidR="002D68F0" w:rsidRPr="00E03676">
        <w:rPr>
          <w:rFonts w:cs="CTraditional Arabic" w:hint="cs"/>
          <w:rtl/>
        </w:rPr>
        <w:t>س</w:t>
      </w:r>
      <w:r w:rsidRPr="00E03676">
        <w:rPr>
          <w:rFonts w:hint="cs"/>
          <w:rtl/>
        </w:rPr>
        <w:t xml:space="preserve"> و سایر اهل بیت از افرادی که در بلاد کفر مانده‌اند و نیز از عوام اهل سنت و نواصب، ترسوتر و دارای ایمانی ضعیف‌تر بوده‌اند؟ در حالی که به صورت متواتر نقل شده که هیچ کسی نه علی و نه اولادش را به ذکر فضایل خلفاء و رحمت فرستادن بر</w:t>
      </w:r>
      <w:r w:rsidR="000433D3" w:rsidRPr="00E03676">
        <w:rPr>
          <w:rFonts w:hint="cs"/>
          <w:rtl/>
        </w:rPr>
        <w:t xml:space="preserve"> آن‌ها </w:t>
      </w:r>
      <w:r w:rsidRPr="00E03676">
        <w:rPr>
          <w:rFonts w:hint="cs"/>
          <w:rtl/>
        </w:rPr>
        <w:t>مجبور نکرده است، و بلکه</w:t>
      </w:r>
      <w:r w:rsidR="000433D3" w:rsidRPr="00E03676">
        <w:rPr>
          <w:rFonts w:hint="cs"/>
          <w:rtl/>
        </w:rPr>
        <w:t xml:space="preserve"> آن‌ها </w:t>
      </w:r>
      <w:r w:rsidRPr="00E03676">
        <w:rPr>
          <w:rFonts w:hint="cs"/>
          <w:rtl/>
        </w:rPr>
        <w:t>بدون اجبار و اکراه فضایل صحابه را می‌گفتند، و حتی بعضی از</w:t>
      </w:r>
      <w:r w:rsidR="000433D3" w:rsidRPr="00E03676">
        <w:rPr>
          <w:rFonts w:hint="cs"/>
          <w:rtl/>
        </w:rPr>
        <w:t xml:space="preserve"> آن‌ها </w:t>
      </w:r>
      <w:r w:rsidRPr="00E03676">
        <w:rPr>
          <w:rFonts w:hint="cs"/>
          <w:rtl/>
        </w:rPr>
        <w:t>این فضایل را در جمع خواص خودشان بیان می‌کردند، همچنانکه این مطلب به صورت متواتر نقل شده است.</w:t>
      </w:r>
    </w:p>
    <w:p w:rsidR="006167B8" w:rsidRPr="00E03676" w:rsidRDefault="006167B8" w:rsidP="00330B6C">
      <w:pPr>
        <w:pStyle w:val="1-"/>
        <w:rPr>
          <w:rFonts w:ascii="Times New Roman" w:hAnsi="Times New Roman"/>
          <w:rtl/>
        </w:rPr>
      </w:pPr>
      <w:r w:rsidRPr="00E03676">
        <w:rPr>
          <w:rFonts w:ascii="Times New Roman" w:hAnsi="Times New Roman" w:hint="cs"/>
          <w:rtl/>
        </w:rPr>
        <w:t>و به علاوه باید گفت: آیه:</w:t>
      </w:r>
      <w:r w:rsidR="00330B6C" w:rsidRPr="00E03676">
        <w:rPr>
          <w:rFonts w:ascii="Times New Roman" w:hAnsi="Times New Roman" w:hint="cs"/>
          <w:rtl/>
        </w:rPr>
        <w:t xml:space="preserve"> </w:t>
      </w:r>
      <w:r w:rsidR="00330B6C" w:rsidRPr="00E03676">
        <w:rPr>
          <w:rFonts w:ascii="Times New Roman" w:hAnsi="Times New Roman" w:cs="Traditional Arabic" w:hint="cs"/>
          <w:rtl/>
        </w:rPr>
        <w:t>﴿</w:t>
      </w:r>
      <w:r w:rsidR="00330B6C" w:rsidRPr="00E03676">
        <w:rPr>
          <w:rStyle w:val="Char4"/>
          <w:rFonts w:hint="eastAsia"/>
          <w:rtl/>
        </w:rPr>
        <w:t>وَعَدَ</w:t>
      </w:r>
      <w:r w:rsidR="00330B6C" w:rsidRPr="00E03676">
        <w:rPr>
          <w:rStyle w:val="Char4"/>
          <w:rtl/>
        </w:rPr>
        <w:t xml:space="preserve"> </w:t>
      </w:r>
      <w:r w:rsidR="00330B6C" w:rsidRPr="00E03676">
        <w:rPr>
          <w:rStyle w:val="Char4"/>
          <w:rFonts w:hint="cs"/>
          <w:rtl/>
        </w:rPr>
        <w:t>ٱ</w:t>
      </w:r>
      <w:r w:rsidR="00330B6C" w:rsidRPr="00E03676">
        <w:rPr>
          <w:rStyle w:val="Char4"/>
          <w:rFonts w:hint="eastAsia"/>
          <w:rtl/>
        </w:rPr>
        <w:t>للَّهُ</w:t>
      </w:r>
      <w:r w:rsidR="00330B6C" w:rsidRPr="00E03676">
        <w:rPr>
          <w:rStyle w:val="Char4"/>
          <w:rtl/>
        </w:rPr>
        <w:t xml:space="preserve"> </w:t>
      </w:r>
      <w:r w:rsidR="00330B6C" w:rsidRPr="00E03676">
        <w:rPr>
          <w:rStyle w:val="Char4"/>
          <w:rFonts w:hint="cs"/>
          <w:rtl/>
        </w:rPr>
        <w:t>ٱ</w:t>
      </w:r>
      <w:r w:rsidR="00330B6C" w:rsidRPr="00E03676">
        <w:rPr>
          <w:rStyle w:val="Char4"/>
          <w:rFonts w:hint="eastAsia"/>
          <w:rtl/>
        </w:rPr>
        <w:t>لَّذِينَ</w:t>
      </w:r>
      <w:r w:rsidR="00330B6C" w:rsidRPr="00E03676">
        <w:rPr>
          <w:rStyle w:val="Char4"/>
          <w:rtl/>
        </w:rPr>
        <w:t xml:space="preserve"> ءَامَنُواْ مِنكُمۡ وَعَمِلُواْ </w:t>
      </w:r>
      <w:r w:rsidR="00330B6C" w:rsidRPr="00E03676">
        <w:rPr>
          <w:rStyle w:val="Char4"/>
          <w:rFonts w:hint="cs"/>
          <w:rtl/>
        </w:rPr>
        <w:t>ٱ</w:t>
      </w:r>
      <w:r w:rsidR="00330B6C" w:rsidRPr="00E03676">
        <w:rPr>
          <w:rStyle w:val="Char4"/>
          <w:rFonts w:hint="eastAsia"/>
          <w:rtl/>
        </w:rPr>
        <w:t>لصَّٰلِحَٰتِ</w:t>
      </w:r>
      <w:r w:rsidR="00330B6C" w:rsidRPr="00E03676">
        <w:rPr>
          <w:rFonts w:ascii="Times New Roman" w:hAnsi="Times New Roman" w:cs="Traditional Arabic" w:hint="cs"/>
          <w:rtl/>
        </w:rPr>
        <w:t>﴾</w:t>
      </w:r>
      <w:r w:rsidRPr="00E03676">
        <w:rPr>
          <w:rFonts w:ascii="Times New Roman" w:hAnsi="Times New Roman" w:hint="cs"/>
          <w:rtl/>
        </w:rPr>
        <w:t xml:space="preserve"> </w:t>
      </w:r>
      <w:r w:rsidR="00330B6C" w:rsidRPr="00E03676">
        <w:rPr>
          <w:rStyle w:val="4-Char0"/>
          <w:rFonts w:hint="cs"/>
          <w:rtl/>
        </w:rPr>
        <w:t>[</w:t>
      </w:r>
      <w:r w:rsidRPr="00E03676">
        <w:rPr>
          <w:rStyle w:val="4-Char0"/>
          <w:rFonts w:hint="cs"/>
          <w:rtl/>
        </w:rPr>
        <w:t>النور: 55</w:t>
      </w:r>
      <w:r w:rsidR="00330B6C" w:rsidRPr="00E03676">
        <w:rPr>
          <w:rStyle w:val="4-Char0"/>
          <w:rFonts w:hint="cs"/>
          <w:rtl/>
        </w:rPr>
        <w:t>]</w:t>
      </w:r>
      <w:r w:rsidRPr="00E03676">
        <w:rPr>
          <w:rFonts w:ascii="Lotus Linotype" w:hAnsi="Lotus Linotype" w:hint="cs"/>
          <w:color w:val="000000"/>
          <w:rtl/>
        </w:rPr>
        <w:t>.</w:t>
      </w:r>
      <w:r w:rsidRPr="00E03676">
        <w:rPr>
          <w:rFonts w:ascii="Times New Roman" w:hAnsi="Times New Roman" w:hint="cs"/>
          <w:sz w:val="32"/>
          <w:szCs w:val="32"/>
          <w:rtl/>
        </w:rPr>
        <w:t xml:space="preserve"> </w:t>
      </w:r>
      <w:r w:rsidRPr="00E03676">
        <w:rPr>
          <w:rFonts w:ascii="Times New Roman" w:hAnsi="Times New Roman" w:hint="cs"/>
          <w:rtl/>
        </w:rPr>
        <w:t>«</w:t>
      </w:r>
      <w:r w:rsidRPr="00E03676">
        <w:rPr>
          <w:rtl/>
        </w:rPr>
        <w:t xml:space="preserve">خداوند به </w:t>
      </w:r>
      <w:r w:rsidR="009768AE" w:rsidRPr="00E03676">
        <w:rPr>
          <w:rtl/>
        </w:rPr>
        <w:t>ک</w:t>
      </w:r>
      <w:r w:rsidRPr="00E03676">
        <w:rPr>
          <w:rtl/>
        </w:rPr>
        <w:t xml:space="preserve">سانى از شما </w:t>
      </w:r>
      <w:r w:rsidR="009768AE" w:rsidRPr="00E03676">
        <w:rPr>
          <w:rtl/>
        </w:rPr>
        <w:t>ک</w:t>
      </w:r>
      <w:r w:rsidRPr="00E03676">
        <w:rPr>
          <w:rtl/>
        </w:rPr>
        <w:t>ه ا</w:t>
      </w:r>
      <w:r w:rsidR="009768AE" w:rsidRPr="00E03676">
        <w:rPr>
          <w:rtl/>
        </w:rPr>
        <w:t>ی</w:t>
      </w:r>
      <w:r w:rsidRPr="00E03676">
        <w:rPr>
          <w:rtl/>
        </w:rPr>
        <w:t xml:space="preserve">مان آورده و </w:t>
      </w:r>
      <w:r w:rsidR="009768AE" w:rsidRPr="00E03676">
        <w:rPr>
          <w:rtl/>
        </w:rPr>
        <w:t>ک</w:t>
      </w:r>
      <w:r w:rsidRPr="00E03676">
        <w:rPr>
          <w:rtl/>
        </w:rPr>
        <w:t>ارهاى شا</w:t>
      </w:r>
      <w:r w:rsidR="009768AE" w:rsidRPr="00E03676">
        <w:rPr>
          <w:rtl/>
        </w:rPr>
        <w:t>ی</w:t>
      </w:r>
      <w:r w:rsidRPr="00E03676">
        <w:rPr>
          <w:rtl/>
        </w:rPr>
        <w:t>سته انجام داده‏اند وعده مى‏دهد</w:t>
      </w:r>
      <w:r w:rsidRPr="00E03676">
        <w:rPr>
          <w:rFonts w:ascii="Times New Roman" w:hAnsi="Times New Roman" w:hint="cs"/>
          <w:rtl/>
        </w:rPr>
        <w:t>».</w:t>
      </w:r>
    </w:p>
    <w:p w:rsidR="006167B8" w:rsidRPr="00E03676" w:rsidRDefault="006167B8" w:rsidP="00330B6C">
      <w:pPr>
        <w:pStyle w:val="1-"/>
        <w:rPr>
          <w:rtl/>
        </w:rPr>
      </w:pPr>
      <w:r w:rsidRPr="00E03676">
        <w:rPr>
          <w:rFonts w:hint="cs"/>
          <w:rtl/>
        </w:rPr>
        <w:t>متضمن توصیف جمیع</w:t>
      </w:r>
      <w:r w:rsidR="00A07EF2" w:rsidRPr="00E03676">
        <w:rPr>
          <w:rFonts w:hint="cs"/>
          <w:rtl/>
        </w:rPr>
        <w:t xml:space="preserve"> آن‌هاست</w:t>
      </w:r>
      <w:r w:rsidRPr="00E03676">
        <w:rPr>
          <w:rFonts w:hint="cs"/>
          <w:rtl/>
        </w:rPr>
        <w:t xml:space="preserve"> به صفتی که در</w:t>
      </w:r>
      <w:r w:rsidR="000433D3" w:rsidRPr="00E03676">
        <w:rPr>
          <w:rFonts w:hint="cs"/>
          <w:rtl/>
        </w:rPr>
        <w:t xml:space="preserve"> آن‌ها </w:t>
      </w:r>
      <w:r w:rsidRPr="00E03676">
        <w:rPr>
          <w:rFonts w:hint="cs"/>
          <w:rtl/>
        </w:rPr>
        <w:t>غالب است، مثل همین مسأله در آیه:</w:t>
      </w:r>
      <w:r w:rsidR="00330B6C" w:rsidRPr="00E03676">
        <w:rPr>
          <w:rFonts w:hint="cs"/>
          <w:rtl/>
        </w:rPr>
        <w:t xml:space="preserve"> </w:t>
      </w:r>
      <w:r w:rsidR="00330B6C" w:rsidRPr="00E03676">
        <w:rPr>
          <w:rFonts w:cs="Traditional Arabic" w:hint="cs"/>
          <w:rtl/>
        </w:rPr>
        <w:t>﴿</w:t>
      </w:r>
      <w:r w:rsidR="00330B6C" w:rsidRPr="00E03676">
        <w:rPr>
          <w:rStyle w:val="Char4"/>
          <w:rtl/>
        </w:rPr>
        <w:t xml:space="preserve">وَمَثَلُهُمۡ فِي </w:t>
      </w:r>
      <w:r w:rsidR="00330B6C" w:rsidRPr="00E03676">
        <w:rPr>
          <w:rStyle w:val="Char4"/>
          <w:rFonts w:hint="cs"/>
          <w:rtl/>
        </w:rPr>
        <w:t>ٱ</w:t>
      </w:r>
      <w:r w:rsidR="00330B6C" w:rsidRPr="00E03676">
        <w:rPr>
          <w:rStyle w:val="Char4"/>
          <w:rFonts w:hint="eastAsia"/>
          <w:rtl/>
        </w:rPr>
        <w:t>لۡإِنجِيلِ</w:t>
      </w:r>
      <w:r w:rsidR="00330B6C" w:rsidRPr="00E03676">
        <w:rPr>
          <w:rStyle w:val="Char4"/>
          <w:rtl/>
        </w:rPr>
        <w:t xml:space="preserve"> كَزَرۡعٍ أَخۡرَجَ شَطۡ‍َٔهُ</w:t>
      </w:r>
      <w:r w:rsidR="00330B6C" w:rsidRPr="00E03676">
        <w:rPr>
          <w:rStyle w:val="Char4"/>
          <w:rFonts w:hint="cs"/>
          <w:rtl/>
        </w:rPr>
        <w:t>ۥ</w:t>
      </w:r>
      <w:r w:rsidR="00330B6C" w:rsidRPr="00E03676">
        <w:rPr>
          <w:rStyle w:val="Char4"/>
          <w:rtl/>
        </w:rPr>
        <w:t xml:space="preserve"> فَ‍َٔازَرَهُ</w:t>
      </w:r>
      <w:r w:rsidR="00330B6C" w:rsidRPr="00E03676">
        <w:rPr>
          <w:rStyle w:val="Char4"/>
          <w:rFonts w:hint="cs"/>
          <w:rtl/>
        </w:rPr>
        <w:t>ۥ</w:t>
      </w:r>
      <w:r w:rsidR="00330B6C" w:rsidRPr="00E03676">
        <w:rPr>
          <w:rStyle w:val="Char4"/>
          <w:rtl/>
        </w:rPr>
        <w:t xml:space="preserve"> فَ</w:t>
      </w:r>
      <w:r w:rsidR="00330B6C" w:rsidRPr="00E03676">
        <w:rPr>
          <w:rStyle w:val="Char4"/>
          <w:rFonts w:hint="cs"/>
          <w:rtl/>
        </w:rPr>
        <w:t>ٱ</w:t>
      </w:r>
      <w:r w:rsidR="00330B6C" w:rsidRPr="00E03676">
        <w:rPr>
          <w:rStyle w:val="Char4"/>
          <w:rFonts w:hint="eastAsia"/>
          <w:rtl/>
        </w:rPr>
        <w:t>سۡتَغۡلَظَ</w:t>
      </w:r>
      <w:r w:rsidR="00330B6C" w:rsidRPr="00E03676">
        <w:rPr>
          <w:rStyle w:val="Char4"/>
          <w:rtl/>
        </w:rPr>
        <w:t xml:space="preserve"> فَ</w:t>
      </w:r>
      <w:r w:rsidR="00330B6C" w:rsidRPr="00E03676">
        <w:rPr>
          <w:rStyle w:val="Char4"/>
          <w:rFonts w:hint="cs"/>
          <w:rtl/>
        </w:rPr>
        <w:t>ٱ</w:t>
      </w:r>
      <w:r w:rsidR="00330B6C" w:rsidRPr="00E03676">
        <w:rPr>
          <w:rStyle w:val="Char4"/>
          <w:rFonts w:hint="eastAsia"/>
          <w:rtl/>
        </w:rPr>
        <w:t>سۡتَوَىٰ</w:t>
      </w:r>
      <w:r w:rsidR="00330B6C" w:rsidRPr="00E03676">
        <w:rPr>
          <w:rStyle w:val="Char4"/>
          <w:rtl/>
        </w:rPr>
        <w:t xml:space="preserve"> عَلَىٰ سُوقِهِ</w:t>
      </w:r>
      <w:r w:rsidR="00330B6C" w:rsidRPr="00E03676">
        <w:rPr>
          <w:rStyle w:val="Char4"/>
          <w:rFonts w:hint="cs"/>
          <w:rtl/>
        </w:rPr>
        <w:t>ۦ</w:t>
      </w:r>
      <w:r w:rsidR="00330B6C" w:rsidRPr="00E03676">
        <w:rPr>
          <w:rStyle w:val="Char4"/>
          <w:rtl/>
        </w:rPr>
        <w:t xml:space="preserve"> يُعۡجِبُ </w:t>
      </w:r>
      <w:r w:rsidR="00330B6C" w:rsidRPr="00E03676">
        <w:rPr>
          <w:rStyle w:val="Char4"/>
          <w:rFonts w:hint="cs"/>
          <w:rtl/>
        </w:rPr>
        <w:t>ٱ</w:t>
      </w:r>
      <w:r w:rsidR="00330B6C" w:rsidRPr="00E03676">
        <w:rPr>
          <w:rStyle w:val="Char4"/>
          <w:rFonts w:hint="eastAsia"/>
          <w:rtl/>
        </w:rPr>
        <w:t>لزُّرَّاعَ</w:t>
      </w:r>
      <w:r w:rsidR="00330B6C" w:rsidRPr="00E03676">
        <w:rPr>
          <w:rStyle w:val="Char4"/>
          <w:rtl/>
        </w:rPr>
        <w:t xml:space="preserve"> لِيَغِيظَ بِهِمُ </w:t>
      </w:r>
      <w:r w:rsidR="00330B6C" w:rsidRPr="00E03676">
        <w:rPr>
          <w:rStyle w:val="Char4"/>
          <w:rFonts w:hint="cs"/>
          <w:rtl/>
        </w:rPr>
        <w:t>ٱ</w:t>
      </w:r>
      <w:r w:rsidR="00330B6C" w:rsidRPr="00E03676">
        <w:rPr>
          <w:rStyle w:val="Char4"/>
          <w:rFonts w:hint="eastAsia"/>
          <w:rtl/>
        </w:rPr>
        <w:t>لۡكُفَّارَۗ</w:t>
      </w:r>
      <w:r w:rsidR="00330B6C" w:rsidRPr="00E03676">
        <w:rPr>
          <w:rFonts w:cs="Traditional Arabic" w:hint="cs"/>
          <w:rtl/>
        </w:rPr>
        <w:t>﴾</w:t>
      </w:r>
      <w:r w:rsidRPr="00E03676">
        <w:rPr>
          <w:rFonts w:hint="cs"/>
          <w:rtl/>
        </w:rPr>
        <w:t xml:space="preserve"> </w:t>
      </w:r>
      <w:r w:rsidR="00330B6C" w:rsidRPr="00E03676">
        <w:rPr>
          <w:rStyle w:val="4-Char0"/>
          <w:rFonts w:hint="cs"/>
          <w:rtl/>
        </w:rPr>
        <w:t>[</w:t>
      </w:r>
      <w:r w:rsidRPr="00E03676">
        <w:rPr>
          <w:rStyle w:val="4-Char0"/>
          <w:rFonts w:hint="cs"/>
          <w:rtl/>
        </w:rPr>
        <w:t>الفتح: 29</w:t>
      </w:r>
      <w:r w:rsidR="00330B6C" w:rsidRPr="00E03676">
        <w:rPr>
          <w:rStyle w:val="4-Char0"/>
          <w:rFonts w:hint="cs"/>
          <w:rtl/>
        </w:rPr>
        <w:t>]</w:t>
      </w:r>
      <w:r w:rsidRPr="00E03676">
        <w:rPr>
          <w:rFonts w:hint="cs"/>
          <w:rtl/>
        </w:rPr>
        <w:t>.</w:t>
      </w:r>
    </w:p>
    <w:p w:rsidR="006167B8" w:rsidRPr="00E03676" w:rsidRDefault="006167B8" w:rsidP="00330B6C">
      <w:pPr>
        <w:pStyle w:val="1-"/>
        <w:rPr>
          <w:rFonts w:ascii="Times New Roman" w:hAnsi="Times New Roman"/>
          <w:sz w:val="26"/>
          <w:szCs w:val="26"/>
          <w:rtl/>
        </w:rPr>
      </w:pPr>
      <w:r w:rsidRPr="00E03676">
        <w:rPr>
          <w:rFonts w:ascii="Times New Roman" w:hAnsi="Times New Roman" w:hint="cs"/>
          <w:rtl/>
        </w:rPr>
        <w:t>«</w:t>
      </w:r>
      <w:r w:rsidRPr="00E03676">
        <w:rPr>
          <w:rFonts w:hint="cs"/>
          <w:rtl/>
        </w:rPr>
        <w:t>(اما توص</w:t>
      </w:r>
      <w:r w:rsidR="009768AE" w:rsidRPr="00E03676">
        <w:rPr>
          <w:rFonts w:hint="cs"/>
          <w:rtl/>
        </w:rPr>
        <w:t>ی</w:t>
      </w:r>
      <w:r w:rsidRPr="00E03676">
        <w:rPr>
          <w:rFonts w:hint="cs"/>
          <w:rtl/>
        </w:rPr>
        <w:t xml:space="preserve">ف </w:t>
      </w:r>
      <w:r w:rsidRPr="00E03676">
        <w:rPr>
          <w:rFonts w:ascii="Times New Roman" w:hAnsi="Times New Roman" w:hint="cs"/>
          <w:rtl/>
        </w:rPr>
        <w:t xml:space="preserve">ایشان در انجیل چنین است) </w:t>
      </w:r>
      <w:r w:rsidRPr="00E03676">
        <w:rPr>
          <w:rtl/>
        </w:rPr>
        <w:t xml:space="preserve">همانند زراعتى </w:t>
      </w:r>
      <w:r w:rsidR="009768AE" w:rsidRPr="00E03676">
        <w:rPr>
          <w:rtl/>
        </w:rPr>
        <w:t>ک</w:t>
      </w:r>
      <w:r w:rsidRPr="00E03676">
        <w:rPr>
          <w:rtl/>
        </w:rPr>
        <w:t>ه جوانه‏هاى خود را خارج ساخته، سپس به تقو</w:t>
      </w:r>
      <w:r w:rsidR="009768AE" w:rsidRPr="00E03676">
        <w:rPr>
          <w:rtl/>
        </w:rPr>
        <w:t>ی</w:t>
      </w:r>
      <w:r w:rsidRPr="00E03676">
        <w:rPr>
          <w:rtl/>
        </w:rPr>
        <w:t>ت آن پرداخته تا مح</w:t>
      </w:r>
      <w:r w:rsidR="009768AE" w:rsidRPr="00E03676">
        <w:rPr>
          <w:rtl/>
        </w:rPr>
        <w:t>ک</w:t>
      </w:r>
      <w:r w:rsidRPr="00E03676">
        <w:rPr>
          <w:rtl/>
        </w:rPr>
        <w:t>م شده و بر پاى خود ا</w:t>
      </w:r>
      <w:r w:rsidR="009768AE" w:rsidRPr="00E03676">
        <w:rPr>
          <w:rtl/>
        </w:rPr>
        <w:t>ی</w:t>
      </w:r>
      <w:r w:rsidRPr="00E03676">
        <w:rPr>
          <w:rtl/>
        </w:rPr>
        <w:t xml:space="preserve">ستاده است و بقدرى نمو و رشد </w:t>
      </w:r>
      <w:r w:rsidR="009768AE" w:rsidRPr="00E03676">
        <w:rPr>
          <w:rtl/>
        </w:rPr>
        <w:t>ک</w:t>
      </w:r>
      <w:r w:rsidRPr="00E03676">
        <w:rPr>
          <w:rtl/>
        </w:rPr>
        <w:t xml:space="preserve">رده </w:t>
      </w:r>
      <w:r w:rsidR="009768AE" w:rsidRPr="00E03676">
        <w:rPr>
          <w:rtl/>
        </w:rPr>
        <w:t>ک</w:t>
      </w:r>
      <w:r w:rsidRPr="00E03676">
        <w:rPr>
          <w:rtl/>
        </w:rPr>
        <w:t>ه زارعان را به شگفتى وامى‏دارد</w:t>
      </w:r>
      <w:r w:rsidR="000A6EAE" w:rsidRPr="00E03676">
        <w:rPr>
          <w:rtl/>
        </w:rPr>
        <w:t>؛</w:t>
      </w:r>
      <w:r w:rsidRPr="00E03676">
        <w:rPr>
          <w:rtl/>
        </w:rPr>
        <w:t xml:space="preserve"> ا</w:t>
      </w:r>
      <w:r w:rsidR="009768AE" w:rsidRPr="00E03676">
        <w:rPr>
          <w:rtl/>
        </w:rPr>
        <w:t>ی</w:t>
      </w:r>
      <w:r w:rsidRPr="00E03676">
        <w:rPr>
          <w:rtl/>
        </w:rPr>
        <w:t xml:space="preserve">ن براى آن است </w:t>
      </w:r>
      <w:r w:rsidR="009768AE" w:rsidRPr="00E03676">
        <w:rPr>
          <w:rtl/>
        </w:rPr>
        <w:t>ک</w:t>
      </w:r>
      <w:r w:rsidRPr="00E03676">
        <w:rPr>
          <w:rtl/>
        </w:rPr>
        <w:t xml:space="preserve">ه </w:t>
      </w:r>
      <w:r w:rsidR="009768AE" w:rsidRPr="00E03676">
        <w:rPr>
          <w:rtl/>
        </w:rPr>
        <w:t>ک</w:t>
      </w:r>
      <w:r w:rsidRPr="00E03676">
        <w:rPr>
          <w:rtl/>
        </w:rPr>
        <w:t>افران را به خشم آورد</w:t>
      </w:r>
      <w:r w:rsidRPr="00E03676">
        <w:rPr>
          <w:rFonts w:hint="cs"/>
          <w:rtl/>
        </w:rPr>
        <w:t>، (</w:t>
      </w:r>
      <w:r w:rsidR="009768AE" w:rsidRPr="00E03676">
        <w:rPr>
          <w:rtl/>
        </w:rPr>
        <w:t>ی</w:t>
      </w:r>
      <w:r w:rsidRPr="00E03676">
        <w:rPr>
          <w:rtl/>
        </w:rPr>
        <w:t>عن</w:t>
      </w:r>
      <w:r w:rsidR="009768AE" w:rsidRPr="00E03676">
        <w:rPr>
          <w:rtl/>
        </w:rPr>
        <w:t>ی</w:t>
      </w:r>
      <w:r w:rsidRPr="00E03676">
        <w:rPr>
          <w:rtl/>
        </w:rPr>
        <w:t>: حق‌ تعال</w:t>
      </w:r>
      <w:r w:rsidR="009768AE" w:rsidRPr="00E03676">
        <w:rPr>
          <w:rtl/>
        </w:rPr>
        <w:t>ی</w:t>
      </w:r>
      <w:r w:rsidRPr="00E03676">
        <w:rPr>
          <w:rtl/>
        </w:rPr>
        <w:t>‌ مسلمانان‌ را</w:t>
      </w:r>
      <w:r w:rsidRPr="00E03676">
        <w:rPr>
          <w:rFonts w:hint="cs"/>
          <w:rtl/>
        </w:rPr>
        <w:t xml:space="preserve"> </w:t>
      </w:r>
      <w:r w:rsidRPr="00E03676">
        <w:rPr>
          <w:rtl/>
        </w:rPr>
        <w:t>بس</w:t>
      </w:r>
      <w:r w:rsidR="009768AE" w:rsidRPr="00E03676">
        <w:rPr>
          <w:rtl/>
        </w:rPr>
        <w:t>ی</w:t>
      </w:r>
      <w:r w:rsidRPr="00E03676">
        <w:rPr>
          <w:rtl/>
        </w:rPr>
        <w:t>ار ن</w:t>
      </w:r>
      <w:r w:rsidR="009768AE" w:rsidRPr="00E03676">
        <w:rPr>
          <w:rtl/>
        </w:rPr>
        <w:t>ی</w:t>
      </w:r>
      <w:r w:rsidRPr="00E03676">
        <w:rPr>
          <w:rtl/>
        </w:rPr>
        <w:t>رومند م</w:t>
      </w:r>
      <w:r w:rsidR="009768AE" w:rsidRPr="00E03676">
        <w:rPr>
          <w:rtl/>
        </w:rPr>
        <w:t>ی</w:t>
      </w:r>
      <w:r w:rsidRPr="00E03676">
        <w:rPr>
          <w:rtl/>
        </w:rPr>
        <w:t>‌گرداند تا ما</w:t>
      </w:r>
      <w:r w:rsidR="009768AE" w:rsidRPr="00E03676">
        <w:rPr>
          <w:rtl/>
        </w:rPr>
        <w:t>ی</w:t>
      </w:r>
      <w:r w:rsidRPr="00E03676">
        <w:rPr>
          <w:rtl/>
        </w:rPr>
        <w:t>ه‌ خشم‌ و غ</w:t>
      </w:r>
      <w:r w:rsidR="009768AE" w:rsidRPr="00E03676">
        <w:rPr>
          <w:rtl/>
        </w:rPr>
        <w:t>ی</w:t>
      </w:r>
      <w:r w:rsidRPr="00E03676">
        <w:rPr>
          <w:rtl/>
        </w:rPr>
        <w:t xml:space="preserve">ظ </w:t>
      </w:r>
      <w:r w:rsidR="009768AE" w:rsidRPr="00E03676">
        <w:rPr>
          <w:rtl/>
        </w:rPr>
        <w:t>ک</w:t>
      </w:r>
      <w:r w:rsidRPr="00E03676">
        <w:rPr>
          <w:rtl/>
        </w:rPr>
        <w:t>افران‌ گردند</w:t>
      </w:r>
      <w:r w:rsidRPr="00E03676">
        <w:rPr>
          <w:rFonts w:hint="cs"/>
          <w:rtl/>
        </w:rPr>
        <w:t>)</w:t>
      </w:r>
      <w:r w:rsidRPr="00E03676">
        <w:rPr>
          <w:rFonts w:ascii="Times New Roman" w:hAnsi="Times New Roman" w:hint="cs"/>
          <w:rtl/>
        </w:rPr>
        <w:t>».</w:t>
      </w:r>
    </w:p>
    <w:p w:rsidR="006167B8" w:rsidRPr="00E03676" w:rsidRDefault="006167B8" w:rsidP="00330B6C">
      <w:pPr>
        <w:pStyle w:val="1-"/>
        <w:rPr>
          <w:rtl/>
        </w:rPr>
      </w:pPr>
      <w:r w:rsidRPr="00E03676">
        <w:rPr>
          <w:rFonts w:hint="cs"/>
          <w:rtl/>
        </w:rPr>
        <w:t>مغفرت و پاداش اخروی در آخرت برای تک‌تک افرادی که آیه شامل</w:t>
      </w:r>
      <w:r w:rsidR="000433D3" w:rsidRPr="00E03676">
        <w:rPr>
          <w:rFonts w:hint="cs"/>
          <w:rtl/>
        </w:rPr>
        <w:t xml:space="preserve"> آن‌ها </w:t>
      </w:r>
      <w:r w:rsidRPr="00E03676">
        <w:rPr>
          <w:rFonts w:hint="cs"/>
          <w:rtl/>
        </w:rPr>
        <w:t>می‌شود، حاصل می‌گردد. بنابراین باید سبب این مغفرت و پاداش ذکر گردد که عبارت است از ایمان و عمل صالح، وگرنه احتمال وجود یک منافق در بین</w:t>
      </w:r>
      <w:r w:rsidR="000433D3" w:rsidRPr="00E03676">
        <w:rPr>
          <w:rFonts w:hint="cs"/>
          <w:rtl/>
        </w:rPr>
        <w:t xml:space="preserve"> آن‌ها </w:t>
      </w:r>
      <w:r w:rsidRPr="00E03676">
        <w:rPr>
          <w:rFonts w:hint="cs"/>
          <w:rtl/>
        </w:rPr>
        <w:t>نیز وجود دارد.</w:t>
      </w:r>
    </w:p>
    <w:p w:rsidR="006167B8" w:rsidRPr="00E03676" w:rsidRDefault="006167B8" w:rsidP="00330B6C">
      <w:pPr>
        <w:pStyle w:val="1-"/>
        <w:rPr>
          <w:rtl/>
        </w:rPr>
      </w:pPr>
      <w:r w:rsidRPr="00E03676">
        <w:rPr>
          <w:rFonts w:hint="cs"/>
          <w:rtl/>
        </w:rPr>
        <w:t>خلاصه</w:t>
      </w:r>
      <w:r w:rsidR="00BF136F" w:rsidRPr="00E03676">
        <w:rPr>
          <w:rFonts w:hint="cs"/>
          <w:rtl/>
        </w:rPr>
        <w:t xml:space="preserve"> این‌که </w:t>
      </w:r>
      <w:r w:rsidRPr="00E03676">
        <w:rPr>
          <w:rFonts w:hint="cs"/>
          <w:rtl/>
        </w:rPr>
        <w:t>هر جای قرآن که خطاب به مؤمنان، متقیان و محسنان می‌باشد و</w:t>
      </w:r>
      <w:r w:rsidR="000433D3" w:rsidRPr="00E03676">
        <w:rPr>
          <w:rFonts w:hint="cs"/>
          <w:rtl/>
        </w:rPr>
        <w:t xml:space="preserve"> آن‌ها </w:t>
      </w:r>
      <w:r w:rsidRPr="00E03676">
        <w:rPr>
          <w:rFonts w:hint="cs"/>
          <w:rtl/>
        </w:rPr>
        <w:t xml:space="preserve">را ستایش و تمجید می‌کند، صحابه اولین مصادیق این آیات از بین امت می‌باشند، همچنانکه به صورت مستفیض از پیغمبر </w:t>
      </w:r>
      <w:r w:rsidRPr="00E03676">
        <w:rPr>
          <w:rFonts w:cs="CTraditional Arabic" w:hint="cs"/>
          <w:rtl/>
        </w:rPr>
        <w:t>ص</w:t>
      </w:r>
      <w:r w:rsidRPr="00E03676">
        <w:rPr>
          <w:rFonts w:hint="cs"/>
          <w:rtl/>
        </w:rPr>
        <w:t xml:space="preserve"> روایت شده که </w:t>
      </w:r>
      <w:r w:rsidRPr="00E03676">
        <w:rPr>
          <w:rStyle w:val="3-Char"/>
          <w:rtl/>
        </w:rPr>
        <w:t>«خير القرون القرن الذي بعثت فيهم، ثم الذين ييلونهم، ثم الذين يلونهم»</w:t>
      </w:r>
      <w:r w:rsidRPr="00E03676">
        <w:rPr>
          <w:rFonts w:hint="cs"/>
          <w:rtl/>
        </w:rPr>
        <w:t>.</w:t>
      </w:r>
    </w:p>
    <w:p w:rsidR="006167B8" w:rsidRPr="00E03676" w:rsidRDefault="006167B8" w:rsidP="00330B6C">
      <w:pPr>
        <w:pStyle w:val="1-"/>
        <w:rPr>
          <w:rtl/>
        </w:rPr>
      </w:pPr>
      <w:r w:rsidRPr="00E03676">
        <w:rPr>
          <w:rFonts w:hint="cs"/>
          <w:rtl/>
        </w:rPr>
        <w:t>یعنی: بهترین مردم، مردمی هستند که من در میان</w:t>
      </w:r>
      <w:r w:rsidR="000433D3" w:rsidRPr="00E03676">
        <w:rPr>
          <w:rFonts w:hint="cs"/>
          <w:rtl/>
        </w:rPr>
        <w:t xml:space="preserve"> آن‌ها </w:t>
      </w:r>
      <w:r w:rsidRPr="00E03676">
        <w:rPr>
          <w:rFonts w:hint="cs"/>
          <w:rtl/>
        </w:rPr>
        <w:t>مبعوث شده‌ام، سپس مردمی که بعد از</w:t>
      </w:r>
      <w:r w:rsidR="000433D3" w:rsidRPr="00E03676">
        <w:rPr>
          <w:rFonts w:hint="cs"/>
          <w:rtl/>
        </w:rPr>
        <w:t xml:space="preserve"> آن‌ها </w:t>
      </w:r>
      <w:r w:rsidRPr="00E03676">
        <w:rPr>
          <w:rFonts w:hint="cs"/>
          <w:rtl/>
        </w:rPr>
        <w:t>می‌آیند، و سپس مردمی که بعد از</w:t>
      </w:r>
      <w:r w:rsidR="000433D3" w:rsidRPr="00E03676">
        <w:rPr>
          <w:rFonts w:hint="cs"/>
          <w:rtl/>
        </w:rPr>
        <w:t xml:space="preserve"> آن‌ها </w:t>
      </w:r>
      <w:r w:rsidRPr="00E03676">
        <w:rPr>
          <w:rFonts w:hint="cs"/>
          <w:rtl/>
        </w:rPr>
        <w:t>می‌آیند.</w:t>
      </w:r>
    </w:p>
    <w:p w:rsidR="006167B8" w:rsidRPr="00E03676" w:rsidRDefault="006167B8" w:rsidP="00330B6C">
      <w:pPr>
        <w:pStyle w:val="1-"/>
        <w:rPr>
          <w:rtl/>
        </w:rPr>
      </w:pPr>
      <w:r w:rsidRPr="00E03676">
        <w:rPr>
          <w:rFonts w:hint="cs"/>
          <w:rtl/>
        </w:rPr>
        <w:t xml:space="preserve">وجه دوم: که بیان دروغ مؤلف و تحریف منقولات تاریخی در مورد احوال صحابه بعد از وفات پیغمبر </w:t>
      </w:r>
      <w:r w:rsidRPr="00E03676">
        <w:rPr>
          <w:rFonts w:cs="CTraditional Arabic" w:hint="cs"/>
          <w:rtl/>
        </w:rPr>
        <w:t>ص</w:t>
      </w:r>
      <w:r w:rsidRPr="00E03676">
        <w:rPr>
          <w:rFonts w:hint="cs"/>
          <w:rtl/>
        </w:rPr>
        <w:t xml:space="preserve"> می‌باشد.</w:t>
      </w:r>
    </w:p>
    <w:p w:rsidR="006167B8" w:rsidRPr="00E03676" w:rsidRDefault="006167B8" w:rsidP="00330B6C">
      <w:pPr>
        <w:pStyle w:val="1-"/>
        <w:rPr>
          <w:rtl/>
        </w:rPr>
      </w:pPr>
      <w:r w:rsidRPr="00E03676">
        <w:rPr>
          <w:rFonts w:hint="cs"/>
          <w:rtl/>
        </w:rPr>
        <w:t>مؤلف رافضی می‌گوید: «بعضی از</w:t>
      </w:r>
      <w:r w:rsidR="000433D3" w:rsidRPr="00E03676">
        <w:rPr>
          <w:rFonts w:hint="cs"/>
          <w:rtl/>
        </w:rPr>
        <w:t xml:space="preserve"> آن‌ها </w:t>
      </w:r>
      <w:r w:rsidRPr="00E03676">
        <w:rPr>
          <w:rFonts w:hint="cs"/>
          <w:rtl/>
        </w:rPr>
        <w:t>حکومت را برای خودشان طلب نمودند و اکثر مردم به خاطر دنیاطلبی با او بیعت کردند».</w:t>
      </w:r>
    </w:p>
    <w:p w:rsidR="006167B8" w:rsidRPr="00E03676" w:rsidRDefault="006167B8" w:rsidP="00330B6C">
      <w:pPr>
        <w:pStyle w:val="1-"/>
        <w:rPr>
          <w:rtl/>
        </w:rPr>
      </w:pPr>
      <w:r w:rsidRPr="00E03676">
        <w:rPr>
          <w:rFonts w:hint="cs"/>
          <w:rtl/>
        </w:rPr>
        <w:t>جواب: مرادش ابوبکر است، زیرا اکثریت مردم با او بیعت نمودند.</w:t>
      </w:r>
    </w:p>
    <w:p w:rsidR="006167B8" w:rsidRPr="00E03676" w:rsidRDefault="006167B8" w:rsidP="00330B6C">
      <w:pPr>
        <w:pStyle w:val="1-"/>
        <w:rPr>
          <w:rtl/>
        </w:rPr>
      </w:pPr>
      <w:r w:rsidRPr="00E03676">
        <w:rPr>
          <w:rFonts w:hint="cs"/>
          <w:rtl/>
        </w:rPr>
        <w:t xml:space="preserve">بدیهی است که ابوبکر خواستار به حکومت‌رسیدن خودش </w:t>
      </w:r>
      <w:r w:rsidRPr="00E03676">
        <w:rPr>
          <w:rFonts w:cs="Times New Roman" w:hint="cs"/>
          <w:rtl/>
        </w:rPr>
        <w:t>–</w:t>
      </w:r>
      <w:r w:rsidRPr="00E03676">
        <w:rPr>
          <w:rFonts w:hint="cs"/>
          <w:rtl/>
        </w:rPr>
        <w:t xml:space="preserve"> نه به حق و نه به ناحق </w:t>
      </w:r>
      <w:r w:rsidRPr="00E03676">
        <w:rPr>
          <w:rFonts w:cs="Times New Roman" w:hint="cs"/>
          <w:rtl/>
        </w:rPr>
        <w:t>–</w:t>
      </w:r>
      <w:r w:rsidRPr="00E03676">
        <w:rPr>
          <w:rFonts w:hint="cs"/>
          <w:rtl/>
        </w:rPr>
        <w:t xml:space="preserve"> نبود، بلکه گفت: من به یکی از این دو نفر یعنی عمر بن خطاب و ابوعبیده به عنوان امیر راضی‌ام.</w:t>
      </w:r>
    </w:p>
    <w:p w:rsidR="006167B8" w:rsidRPr="00E03676" w:rsidRDefault="006167B8" w:rsidP="00330B6C">
      <w:pPr>
        <w:pStyle w:val="1-"/>
        <w:rPr>
          <w:rtl/>
        </w:rPr>
      </w:pPr>
      <w:r w:rsidRPr="00E03676">
        <w:rPr>
          <w:rFonts w:hint="cs"/>
          <w:rtl/>
        </w:rPr>
        <w:t>عمر گفت: به خدا سوگند! اگر خود را پیش بکشم تا گردنم زده شود و این کار مرا از نزدیک‌شدن به گناه بازدارد، برایم خوشایندتر از آن است که امیر قومی ‌باشم که ابوبکر در بین</w:t>
      </w:r>
      <w:r w:rsidR="00A07EF2" w:rsidRPr="00E03676">
        <w:rPr>
          <w:rFonts w:hint="cs"/>
          <w:rtl/>
        </w:rPr>
        <w:t xml:space="preserve"> آن‌هاست</w:t>
      </w:r>
      <w:r w:rsidRPr="00E03676">
        <w:rPr>
          <w:rFonts w:hint="cs"/>
          <w:rtl/>
        </w:rPr>
        <w:t>. و این الفاظ حدیث در صحیحین ثبت شده است</w:t>
      </w:r>
      <w:r w:rsidR="00330B6C" w:rsidRPr="00E03676">
        <w:rPr>
          <w:rFonts w:hint="cs"/>
          <w:vertAlign w:val="superscript"/>
          <w:rtl/>
        </w:rPr>
        <w:t>(</w:t>
      </w:r>
      <w:r w:rsidR="00330B6C" w:rsidRPr="00E03676">
        <w:rPr>
          <w:vertAlign w:val="superscript"/>
          <w:rtl/>
        </w:rPr>
        <w:footnoteReference w:id="68"/>
      </w:r>
      <w:r w:rsidR="00330B6C" w:rsidRPr="00E03676">
        <w:rPr>
          <w:rFonts w:hint="cs"/>
          <w:vertAlign w:val="superscript"/>
          <w:rtl/>
        </w:rPr>
        <w:t>)</w:t>
      </w:r>
      <w:r w:rsidRPr="00E03676">
        <w:rPr>
          <w:rFonts w:hint="cs"/>
          <w:rtl/>
        </w:rPr>
        <w:t>.</w:t>
      </w:r>
    </w:p>
    <w:p w:rsidR="006167B8" w:rsidRPr="00E03676" w:rsidRDefault="006167B8" w:rsidP="00330B6C">
      <w:pPr>
        <w:pStyle w:val="1-"/>
        <w:rPr>
          <w:rtl/>
        </w:rPr>
      </w:pPr>
      <w:r w:rsidRPr="00E03676">
        <w:rPr>
          <w:rFonts w:hint="cs"/>
          <w:rtl/>
        </w:rPr>
        <w:t xml:space="preserve">و از او نقل شده که گفت: مرا رها کنید، مرا رها کنید. مسلمانان او را برگزیدند و با او بیعت کردند زیرا به بهترین بودن وی واقف بودند. همچنانکه عمر در سقیفه در حضور مهاجران و انصار به ابوبکر گفت: تو سرور ما و بهترین ما و محبوب‌ترین ما در نزد رسول الله </w:t>
      </w:r>
      <w:r w:rsidRPr="00E03676">
        <w:rPr>
          <w:rFonts w:cs="CTraditional Arabic" w:hint="cs"/>
          <w:rtl/>
        </w:rPr>
        <w:t>ص</w:t>
      </w:r>
      <w:r w:rsidRPr="00E03676">
        <w:rPr>
          <w:rFonts w:hint="cs"/>
          <w:rtl/>
        </w:rPr>
        <w:t xml:space="preserve"> می‌باشی. و کسی این کلام عمر را رد نکرد. این مطلب نیز در صحیحین آمده است</w:t>
      </w:r>
      <w:r w:rsidR="00330B6C" w:rsidRPr="00E03676">
        <w:rPr>
          <w:rFonts w:hint="cs"/>
          <w:vertAlign w:val="superscript"/>
          <w:rtl/>
        </w:rPr>
        <w:t>(</w:t>
      </w:r>
      <w:r w:rsidR="00330B6C" w:rsidRPr="00E03676">
        <w:rPr>
          <w:vertAlign w:val="superscript"/>
          <w:rtl/>
        </w:rPr>
        <w:footnoteReference w:id="69"/>
      </w:r>
      <w:r w:rsidR="00330B6C" w:rsidRPr="00E03676">
        <w:rPr>
          <w:rFonts w:hint="cs"/>
          <w:vertAlign w:val="superscript"/>
          <w:rtl/>
        </w:rPr>
        <w:t>)</w:t>
      </w:r>
      <w:r w:rsidRPr="00E03676">
        <w:rPr>
          <w:rFonts w:hint="cs"/>
          <w:rtl/>
        </w:rPr>
        <w:t>.</w:t>
      </w:r>
    </w:p>
    <w:p w:rsidR="006167B8" w:rsidRPr="00E03676" w:rsidRDefault="006167B8" w:rsidP="00330B6C">
      <w:pPr>
        <w:pStyle w:val="1-"/>
        <w:rPr>
          <w:rtl/>
        </w:rPr>
      </w:pPr>
      <w:r w:rsidRPr="00E03676">
        <w:rPr>
          <w:rFonts w:hint="cs"/>
          <w:rtl/>
        </w:rPr>
        <w:t xml:space="preserve">مسلمانان ابوبکر را برگزیدند همچنانکه پیغمبر به عایشه فرموده بود: </w:t>
      </w:r>
      <w:r w:rsidRPr="00E03676">
        <w:rPr>
          <w:rStyle w:val="3-Char"/>
          <w:rtl/>
        </w:rPr>
        <w:t>«ادعي لي أباك وأخاك حتى أكتب لأبي بكر كتاباً، لا يختلف عليه الناس من بعدي، ثم قال: يأبى الله والمؤمنون أن يتولى غير أبي ‌بكر»</w:t>
      </w:r>
      <w:r w:rsidR="00330B6C" w:rsidRPr="00E03676">
        <w:rPr>
          <w:rFonts w:hint="cs"/>
          <w:vertAlign w:val="superscript"/>
          <w:rtl/>
        </w:rPr>
        <w:t>(</w:t>
      </w:r>
      <w:r w:rsidR="00330B6C" w:rsidRPr="00E03676">
        <w:rPr>
          <w:vertAlign w:val="superscript"/>
          <w:rtl/>
        </w:rPr>
        <w:footnoteReference w:id="70"/>
      </w:r>
      <w:r w:rsidR="00330B6C" w:rsidRPr="00E03676">
        <w:rPr>
          <w:rFonts w:hint="cs"/>
          <w:vertAlign w:val="superscript"/>
          <w:rtl/>
        </w:rPr>
        <w:t>)</w:t>
      </w:r>
      <w:r w:rsidRPr="00E03676">
        <w:rPr>
          <w:rFonts w:hint="cs"/>
          <w:rtl/>
        </w:rPr>
        <w:t>.</w:t>
      </w:r>
    </w:p>
    <w:p w:rsidR="006167B8" w:rsidRPr="00E03676" w:rsidRDefault="006167B8" w:rsidP="00330B6C">
      <w:pPr>
        <w:pStyle w:val="1-"/>
        <w:rPr>
          <w:rtl/>
        </w:rPr>
      </w:pPr>
      <w:r w:rsidRPr="00E03676">
        <w:rPr>
          <w:rFonts w:hint="cs"/>
          <w:rtl/>
        </w:rPr>
        <w:t xml:space="preserve">یعنی پیغمبر </w:t>
      </w:r>
      <w:r w:rsidRPr="00E03676">
        <w:rPr>
          <w:rFonts w:cs="CTraditional Arabic" w:hint="cs"/>
          <w:rtl/>
        </w:rPr>
        <w:t>ص</w:t>
      </w:r>
      <w:r w:rsidRPr="00E03676">
        <w:rPr>
          <w:rFonts w:hint="cs"/>
          <w:rtl/>
        </w:rPr>
        <w:t xml:space="preserve"> به عایشه فرمودند: پدرت (ابوبکر) و برادرت را صدا بزن تا برای ابوبکر نوشته‌ای بنویسم، مبادا مردم بعد از من در مورد او اختلاف پیدا کنند، سپس فرمود: خداوند و مؤمنان ولایت غیر ابوبکر را برنمی‌تابند.</w:t>
      </w:r>
    </w:p>
    <w:p w:rsidR="006167B8" w:rsidRPr="00E03676" w:rsidRDefault="006167B8" w:rsidP="00330B6C">
      <w:pPr>
        <w:pStyle w:val="1-"/>
        <w:rPr>
          <w:rtl/>
        </w:rPr>
      </w:pPr>
      <w:r w:rsidRPr="00E03676">
        <w:rPr>
          <w:rFonts w:hint="cs"/>
          <w:rtl/>
        </w:rPr>
        <w:t>بنابراین خداوند با تقدیر خود و به صورتی مشروع او را والی گردانید و به مؤمنان دستور داد، ولایتش را بپذیرند و</w:t>
      </w:r>
      <w:r w:rsidR="000433D3" w:rsidRPr="00E03676">
        <w:rPr>
          <w:rFonts w:hint="cs"/>
          <w:rtl/>
        </w:rPr>
        <w:t xml:space="preserve"> آن‌ها </w:t>
      </w:r>
      <w:r w:rsidRPr="00E03676">
        <w:rPr>
          <w:rFonts w:hint="cs"/>
          <w:rtl/>
        </w:rPr>
        <w:t>را به پذیرش ولایت او ارشاد نمود بدون</w:t>
      </w:r>
      <w:r w:rsidR="00BF136F" w:rsidRPr="00E03676">
        <w:rPr>
          <w:rFonts w:hint="cs"/>
          <w:rtl/>
        </w:rPr>
        <w:t xml:space="preserve"> این‌که </w:t>
      </w:r>
      <w:r w:rsidRPr="00E03676">
        <w:rPr>
          <w:rFonts w:hint="cs"/>
          <w:rtl/>
        </w:rPr>
        <w:t>ابوبکر طالب آن باشد.</w:t>
      </w:r>
    </w:p>
    <w:p w:rsidR="006167B8" w:rsidRPr="00E03676" w:rsidRDefault="006167B8" w:rsidP="00330B6C">
      <w:pPr>
        <w:pStyle w:val="1-"/>
        <w:rPr>
          <w:rtl/>
        </w:rPr>
      </w:pPr>
      <w:r w:rsidRPr="00E03676">
        <w:rPr>
          <w:rFonts w:hint="cs"/>
          <w:rtl/>
        </w:rPr>
        <w:t>وجه سوم:</w:t>
      </w:r>
      <w:r w:rsidR="00BF136F" w:rsidRPr="00E03676">
        <w:rPr>
          <w:rFonts w:hint="cs"/>
          <w:rtl/>
        </w:rPr>
        <w:t xml:space="preserve"> این‌که </w:t>
      </w:r>
      <w:r w:rsidRPr="00E03676">
        <w:rPr>
          <w:rFonts w:hint="cs"/>
          <w:rtl/>
        </w:rPr>
        <w:t>گفته شود: به فرض که ابوبکر خود طالب ریاست بود و اکثریت نیز با او بیعت نمودند، ولی باز علت بیعت را دنیاطلبی دانستن دروغی آشکار است. زیرا ابوبکر متاعی دنیایی به</w:t>
      </w:r>
      <w:r w:rsidR="000433D3" w:rsidRPr="00E03676">
        <w:rPr>
          <w:rFonts w:hint="cs"/>
          <w:rtl/>
        </w:rPr>
        <w:t xml:space="preserve"> آن‌ها </w:t>
      </w:r>
      <w:r w:rsidRPr="00E03676">
        <w:rPr>
          <w:rFonts w:hint="cs"/>
          <w:rtl/>
        </w:rPr>
        <w:t xml:space="preserve">نداد و خودش در زمان پیغمبر </w:t>
      </w:r>
      <w:r w:rsidRPr="00E03676">
        <w:rPr>
          <w:rFonts w:cs="CTraditional Arabic" w:hint="cs"/>
          <w:rtl/>
        </w:rPr>
        <w:t>ص</w:t>
      </w:r>
      <w:r w:rsidRPr="00E03676">
        <w:rPr>
          <w:rFonts w:hint="cs"/>
          <w:rtl/>
        </w:rPr>
        <w:t xml:space="preserve"> اموالش را انفاق نموده بود، وقتی پیغمبر خواست صدقه جمع‌آوری کند، ابوبکر کل اموالش را آورد و چون پیغمبر </w:t>
      </w:r>
      <w:r w:rsidRPr="00E03676">
        <w:rPr>
          <w:rFonts w:cs="CTraditional Arabic" w:hint="cs"/>
          <w:rtl/>
        </w:rPr>
        <w:t>ص</w:t>
      </w:r>
      <w:r w:rsidRPr="00E03676">
        <w:rPr>
          <w:rFonts w:hint="cs"/>
          <w:rtl/>
        </w:rPr>
        <w:t xml:space="preserve"> از او پرسید: برای اهل و عیالت چه چیزی باقی گذاشته‌ای؟ جواب داد: خدا و پیغمبر را برای</w:t>
      </w:r>
      <w:r w:rsidR="000433D3" w:rsidRPr="00E03676">
        <w:rPr>
          <w:rFonts w:hint="cs"/>
          <w:rtl/>
        </w:rPr>
        <w:t xml:space="preserve"> آن‌ها </w:t>
      </w:r>
      <w:r w:rsidRPr="00E03676">
        <w:rPr>
          <w:rFonts w:hint="cs"/>
          <w:rtl/>
        </w:rPr>
        <w:t>باقی گذاشته‌ام</w:t>
      </w:r>
      <w:r w:rsidR="00330B6C" w:rsidRPr="00E03676">
        <w:rPr>
          <w:rFonts w:hint="cs"/>
          <w:vertAlign w:val="superscript"/>
          <w:rtl/>
        </w:rPr>
        <w:t>(</w:t>
      </w:r>
      <w:r w:rsidR="00330B6C" w:rsidRPr="00E03676">
        <w:rPr>
          <w:vertAlign w:val="superscript"/>
          <w:rtl/>
        </w:rPr>
        <w:footnoteReference w:id="71"/>
      </w:r>
      <w:r w:rsidR="00330B6C" w:rsidRPr="00E03676">
        <w:rPr>
          <w:rFonts w:hint="cs"/>
          <w:vertAlign w:val="superscript"/>
          <w:rtl/>
        </w:rPr>
        <w:t>)</w:t>
      </w:r>
      <w:r w:rsidRPr="00E03676">
        <w:rPr>
          <w:rFonts w:hint="cs"/>
          <w:rtl/>
        </w:rPr>
        <w:t>.</w:t>
      </w:r>
    </w:p>
    <w:p w:rsidR="006167B8" w:rsidRPr="00E03676" w:rsidRDefault="006167B8" w:rsidP="00330B6C">
      <w:pPr>
        <w:pStyle w:val="1-"/>
        <w:rPr>
          <w:rtl/>
        </w:rPr>
      </w:pPr>
      <w:r w:rsidRPr="00E03676">
        <w:rPr>
          <w:rFonts w:hint="cs"/>
          <w:rtl/>
        </w:rPr>
        <w:t>آن</w:t>
      </w:r>
      <w:r w:rsidR="00330B6C" w:rsidRPr="00E03676">
        <w:rPr>
          <w:rFonts w:hint="eastAsia"/>
          <w:rtl/>
        </w:rPr>
        <w:t>‌</w:t>
      </w:r>
      <w:r w:rsidRPr="00E03676">
        <w:rPr>
          <w:rFonts w:hint="cs"/>
          <w:rtl/>
        </w:rPr>
        <w:t>هایی که با او بیعت کردند نیز نسبت به متاع دنیایی بی‌رغبت‌ترین مردم بودند و همان کسانی بودند که خداوند</w:t>
      </w:r>
      <w:r w:rsidR="000433D3" w:rsidRPr="00E03676">
        <w:rPr>
          <w:rFonts w:hint="cs"/>
          <w:rtl/>
        </w:rPr>
        <w:t xml:space="preserve"> آن‌ها </w:t>
      </w:r>
      <w:r w:rsidRPr="00E03676">
        <w:rPr>
          <w:rFonts w:hint="cs"/>
          <w:rtl/>
        </w:rPr>
        <w:t>را ستایش کرده است، و هر کسی زهد عمر و ابوعبیده و امثال آن دو را می‌داند و به انفاق انصار مثل أسید بن حضیر و ابوطلحه و ابوایوب آگاهی دارد.</w:t>
      </w:r>
    </w:p>
    <w:p w:rsidR="006167B8" w:rsidRPr="00E03676" w:rsidRDefault="006167B8" w:rsidP="00330B6C">
      <w:pPr>
        <w:pStyle w:val="1-"/>
        <w:rPr>
          <w:rtl/>
        </w:rPr>
      </w:pPr>
      <w:r w:rsidRPr="00E03676">
        <w:rPr>
          <w:rFonts w:hint="cs"/>
          <w:rtl/>
        </w:rPr>
        <w:t xml:space="preserve">و به هنگام وفات پیغمبر </w:t>
      </w:r>
      <w:r w:rsidRPr="00E03676">
        <w:rPr>
          <w:rFonts w:cs="CTraditional Arabic" w:hint="cs"/>
          <w:rtl/>
        </w:rPr>
        <w:t>ص</w:t>
      </w:r>
      <w:r w:rsidRPr="00E03676">
        <w:rPr>
          <w:rFonts w:hint="cs"/>
          <w:rtl/>
        </w:rPr>
        <w:t xml:space="preserve"> بیت‌المالی وجود نداشت تا ابوبکر چیزی از آن را به</w:t>
      </w:r>
      <w:r w:rsidR="000433D3" w:rsidRPr="00E03676">
        <w:rPr>
          <w:rFonts w:hint="cs"/>
          <w:rtl/>
        </w:rPr>
        <w:t xml:space="preserve"> آن‌ها </w:t>
      </w:r>
      <w:r w:rsidRPr="00E03676">
        <w:rPr>
          <w:rFonts w:hint="cs"/>
          <w:rtl/>
        </w:rPr>
        <w:t>بدهد، و نه دیوانی داشتند که حقوقی برای</w:t>
      </w:r>
      <w:r w:rsidR="000433D3" w:rsidRPr="00E03676">
        <w:rPr>
          <w:rFonts w:hint="cs"/>
          <w:rtl/>
        </w:rPr>
        <w:t xml:space="preserve"> آن‌ها </w:t>
      </w:r>
      <w:r w:rsidRPr="00E03676">
        <w:rPr>
          <w:rFonts w:hint="cs"/>
          <w:rtl/>
        </w:rPr>
        <w:t>مشخص کرده باشد، و انصار و نیز مهاجران</w:t>
      </w:r>
      <w:r w:rsidR="00E03676" w:rsidRPr="00E03676">
        <w:rPr>
          <w:rFonts w:hint="cs"/>
          <w:rtl/>
        </w:rPr>
        <w:t xml:space="preserve"> هرکس </w:t>
      </w:r>
      <w:r w:rsidRPr="00E03676">
        <w:rPr>
          <w:rFonts w:hint="cs"/>
          <w:rtl/>
        </w:rPr>
        <w:t>دارایی خودش را داشت و بس.</w:t>
      </w:r>
    </w:p>
    <w:p w:rsidR="006167B8" w:rsidRPr="00E03676" w:rsidRDefault="006167B8" w:rsidP="00330B6C">
      <w:pPr>
        <w:pStyle w:val="1-"/>
        <w:rPr>
          <w:rtl/>
        </w:rPr>
      </w:pPr>
      <w:r w:rsidRPr="00E03676">
        <w:rPr>
          <w:rFonts w:hint="cs"/>
          <w:rtl/>
        </w:rPr>
        <w:t>و سیره ابوبکر در تقسیم اموال نیز تساوی بین جمیع مردم بود که علی نیز همین سیره را دنبال نمود، و علی نیز در قبال بیعت مردم همان چیزی را به</w:t>
      </w:r>
      <w:r w:rsidR="000433D3" w:rsidRPr="00E03676">
        <w:rPr>
          <w:rFonts w:hint="cs"/>
          <w:rtl/>
        </w:rPr>
        <w:t xml:space="preserve"> آن‌ها </w:t>
      </w:r>
      <w:r w:rsidRPr="00E03676">
        <w:rPr>
          <w:rFonts w:hint="cs"/>
          <w:rtl/>
        </w:rPr>
        <w:t>داد که ابوبکر داده بود، در حالی که از شریف</w:t>
      </w:r>
      <w:r w:rsidRPr="00E03676">
        <w:rPr>
          <w:rFonts w:hint="eastAsia"/>
          <w:rtl/>
        </w:rPr>
        <w:t>‌</w:t>
      </w:r>
      <w:r w:rsidRPr="00E03676">
        <w:rPr>
          <w:rFonts w:hint="cs"/>
          <w:rtl/>
        </w:rPr>
        <w:t>ترین قبایل بود و بنی عبدمناف که شریف‌ترین طایفه قریش بودند به بنی‌امیه - مثل ابوسفیان بن حرب و غیره - از همه نزدیکتر بودند و بنی‌هاشم مثل عباس و غیره، همه با او بودند.</w:t>
      </w:r>
    </w:p>
    <w:p w:rsidR="006167B8" w:rsidRPr="00E03676" w:rsidRDefault="006167B8" w:rsidP="00330B6C">
      <w:pPr>
        <w:pStyle w:val="1-"/>
        <w:rPr>
          <w:rtl/>
        </w:rPr>
      </w:pPr>
      <w:r w:rsidRPr="00E03676">
        <w:rPr>
          <w:rFonts w:hint="cs"/>
          <w:rtl/>
        </w:rPr>
        <w:t>ابوسفیان و غیره خواستند بنابر عادت جاهلیت امارت را نصیب بنی ‌عبدمناف گردانند، ولی نه علی و نه عثمان و نه سایرین به ندای</w:t>
      </w:r>
      <w:r w:rsidR="000433D3" w:rsidRPr="00E03676">
        <w:rPr>
          <w:rFonts w:hint="cs"/>
          <w:rtl/>
        </w:rPr>
        <w:t xml:space="preserve"> آن‌ها </w:t>
      </w:r>
      <w:r w:rsidRPr="00E03676">
        <w:rPr>
          <w:rFonts w:hint="cs"/>
          <w:rtl/>
        </w:rPr>
        <w:t>لبیک نگفتند، و این لبیک‌ نگفتن یا به خاطر علمشان بود و یا به خاطر دین‌داری‌شان.</w:t>
      </w:r>
    </w:p>
    <w:p w:rsidR="006167B8" w:rsidRPr="00E03676" w:rsidRDefault="006167B8" w:rsidP="00330B6C">
      <w:pPr>
        <w:pStyle w:val="1-"/>
        <w:rPr>
          <w:rtl/>
        </w:rPr>
      </w:pPr>
      <w:r w:rsidRPr="00E03676">
        <w:rPr>
          <w:rFonts w:hint="cs"/>
          <w:rtl/>
        </w:rPr>
        <w:t xml:space="preserve">بنابراین جمهور مسلمانان از طریق بیعت با ابوبکر به چه ریاست و ثروتی رسیدند؟ مخصوصاً که ابوبکر حقوق و مزایای سابقان اولیه مهاجر و انصار را با سایر مسلمانان مساوی می‌دانست و می‌گفت: اینان </w:t>
      </w:r>
      <w:r w:rsidRPr="00E03676">
        <w:rPr>
          <w:rFonts w:cs="Times New Roman" w:hint="cs"/>
          <w:rtl/>
        </w:rPr>
        <w:t>–</w:t>
      </w:r>
      <w:r w:rsidRPr="00E03676">
        <w:rPr>
          <w:rFonts w:hint="cs"/>
          <w:rtl/>
        </w:rPr>
        <w:t xml:space="preserve"> سابقان </w:t>
      </w:r>
      <w:r w:rsidRPr="00E03676">
        <w:rPr>
          <w:rFonts w:cs="Times New Roman" w:hint="cs"/>
          <w:rtl/>
        </w:rPr>
        <w:t>–</w:t>
      </w:r>
      <w:r w:rsidRPr="00E03676">
        <w:rPr>
          <w:rFonts w:hint="cs"/>
          <w:rtl/>
        </w:rPr>
        <w:t xml:space="preserve"> برای رضای خدا ایمان آورده‌اند، و اجرشان به عهده خداست و این کالای دنیوی باید به همه برسد.</w:t>
      </w:r>
    </w:p>
    <w:p w:rsidR="006167B8" w:rsidRPr="00E03676" w:rsidRDefault="006167B8" w:rsidP="00330B6C">
      <w:pPr>
        <w:pStyle w:val="1-"/>
        <w:rPr>
          <w:rtl/>
        </w:rPr>
      </w:pPr>
      <w:r w:rsidRPr="00E03676">
        <w:rPr>
          <w:rFonts w:hint="cs"/>
          <w:rtl/>
        </w:rPr>
        <w:t>و وقتی عمر به او گفت: تفاوت قائل‌شدن در تقسیم حقوق بین سابقین و غیرسابقین کار خوبی است. ابوبکر در جواب فرمود: آیا ایمان</w:t>
      </w:r>
      <w:r w:rsidR="00330B6C" w:rsidRPr="00E03676">
        <w:rPr>
          <w:rFonts w:hint="eastAsia"/>
          <w:rtl/>
        </w:rPr>
        <w:t>‌</w:t>
      </w:r>
      <w:r w:rsidRPr="00E03676">
        <w:rPr>
          <w:rFonts w:hint="cs"/>
          <w:rtl/>
        </w:rPr>
        <w:t>شان را از</w:t>
      </w:r>
      <w:r w:rsidR="000433D3" w:rsidRPr="00E03676">
        <w:rPr>
          <w:rFonts w:hint="cs"/>
          <w:rtl/>
        </w:rPr>
        <w:t xml:space="preserve"> آن‌ها </w:t>
      </w:r>
      <w:r w:rsidRPr="00E03676">
        <w:rPr>
          <w:rFonts w:hint="cs"/>
          <w:rtl/>
        </w:rPr>
        <w:t>بخرم؟</w:t>
      </w:r>
    </w:p>
    <w:p w:rsidR="006167B8" w:rsidRPr="00E03676" w:rsidRDefault="006167B8" w:rsidP="00330B6C">
      <w:pPr>
        <w:pStyle w:val="1-"/>
        <w:rPr>
          <w:rtl/>
        </w:rPr>
      </w:pPr>
      <w:r w:rsidRPr="00E03676">
        <w:rPr>
          <w:rFonts w:hint="cs"/>
          <w:rtl/>
        </w:rPr>
        <w:t>به این ترتیب ابوبکرحقوق سابقین مهاجر و انصاری که قبل از همه دنباله‌رو</w:t>
      </w:r>
      <w:r w:rsidR="000433D3" w:rsidRPr="00E03676">
        <w:rPr>
          <w:rFonts w:hint="cs"/>
          <w:rtl/>
        </w:rPr>
        <w:t xml:space="preserve"> آن‌ها </w:t>
      </w:r>
      <w:r w:rsidRPr="00E03676">
        <w:rPr>
          <w:rFonts w:hint="cs"/>
          <w:rtl/>
        </w:rPr>
        <w:t>شدند مثل عمر، ابوعبیده و أسید بن حضیر و غیره را با حقوق طلقاء که در عام‌الفتح ایمان آوردند، یکسان قرار داد، و بلکه حقوق</w:t>
      </w:r>
      <w:r w:rsidR="000433D3" w:rsidRPr="00E03676">
        <w:rPr>
          <w:rFonts w:hint="cs"/>
          <w:rtl/>
        </w:rPr>
        <w:t xml:space="preserve"> آن‌ها </w:t>
      </w:r>
      <w:r w:rsidRPr="00E03676">
        <w:rPr>
          <w:rFonts w:hint="cs"/>
          <w:rtl/>
        </w:rPr>
        <w:t>را با کسانی که بعد از وفات پیغمبر</w:t>
      </w:r>
      <w:r w:rsidRPr="00E03676">
        <w:rPr>
          <w:rFonts w:cs="CTraditional Arabic" w:hint="cs"/>
          <w:rtl/>
        </w:rPr>
        <w:t>ص</w:t>
      </w:r>
      <w:r w:rsidRPr="00E03676">
        <w:rPr>
          <w:rFonts w:hint="cs"/>
          <w:rtl/>
        </w:rPr>
        <w:t xml:space="preserve"> ایمان آوردند، یکسان گردانید. پس آیا ولایت ایشان سود و منفعتی دنیوی برای بیعت‌کنندگان به همراه داشت؟</w:t>
      </w:r>
    </w:p>
    <w:p w:rsidR="006167B8" w:rsidRPr="00E03676" w:rsidRDefault="006167B8" w:rsidP="00330B6C">
      <w:pPr>
        <w:pStyle w:val="1-"/>
        <w:rPr>
          <w:rtl/>
        </w:rPr>
      </w:pPr>
      <w:r w:rsidRPr="00E03676">
        <w:rPr>
          <w:rFonts w:hint="cs"/>
          <w:rtl/>
        </w:rPr>
        <w:t>وجه چهارم</w:t>
      </w:r>
      <w:r w:rsidR="00BF136F" w:rsidRPr="00E03676">
        <w:rPr>
          <w:rFonts w:hint="cs"/>
          <w:rtl/>
        </w:rPr>
        <w:t xml:space="preserve"> این‌که </w:t>
      </w:r>
      <w:r w:rsidRPr="00E03676">
        <w:rPr>
          <w:rFonts w:hint="cs"/>
          <w:rtl/>
        </w:rPr>
        <w:t xml:space="preserve">گفته شود: اهل سنت نسبت به روافض مثل مسلمانانند نسبت به مسیحیان؛ مسلمانان به عیسی </w:t>
      </w:r>
      <w:r w:rsidRPr="00E03676">
        <w:rPr>
          <w:rFonts w:cs="CTraditional Arabic" w:hint="cs"/>
          <w:sz w:val="30"/>
          <w:szCs w:val="30"/>
          <w:rtl/>
        </w:rPr>
        <w:t>؛</w:t>
      </w:r>
      <w:r w:rsidRPr="00E03676">
        <w:rPr>
          <w:rFonts w:hint="cs"/>
          <w:rtl/>
        </w:rPr>
        <w:t xml:space="preserve"> به عنوان بنده و پیغمبرخدا ایمان دارند، ولی نه مثل مسیحیان در مورد او غلو می‌کنند، و نه مثل یهودیان در مورد او جفا می‌ورزند. و مسیحیان در مورد او ادعای الوهیت می‌کنند، و می‌خواهند او را بر محمد و ابراهیم و موسی برتر شمارند، و بلکه حواریون او را نیز بر این پیغمبران برتر می‌دانند، همچنانکه روافض ادعا می‌کنند کسانی که در رکاب علی جنگیدند مثل محمد بن ابوبکر و اشتر نخعی بر ابوبکر و عمر و عثمان و جمهور مهاجران و انصار برترند، ولی مسلمان در مورد عیسی جز حقیقت را نمی‌گوید. اما اگر می‌خواهی به جهالت مسیحیان در این باره پی ببری و بی‌استدلال‌بودن اقوالشان را کشف کنی به مناظره مسیحیان با یهودیان نگاه کن.</w:t>
      </w:r>
    </w:p>
    <w:p w:rsidR="006167B8" w:rsidRPr="00E03676" w:rsidRDefault="006167B8" w:rsidP="00330B6C">
      <w:pPr>
        <w:pStyle w:val="1-"/>
        <w:rPr>
          <w:rtl/>
        </w:rPr>
      </w:pPr>
      <w:r w:rsidRPr="00E03676">
        <w:rPr>
          <w:rFonts w:hint="cs"/>
          <w:rtl/>
        </w:rPr>
        <w:t>مسیحیان جز با منطق مسلمانان نمی‌توانند شبهات یهودیان در مورد عیسی را رد نمایند</w:t>
      </w:r>
      <w:r w:rsidR="00330B6C" w:rsidRPr="00E03676">
        <w:rPr>
          <w:rFonts w:hint="cs"/>
          <w:vertAlign w:val="superscript"/>
          <w:rtl/>
        </w:rPr>
        <w:t>(</w:t>
      </w:r>
      <w:r w:rsidR="00330B6C" w:rsidRPr="00E03676">
        <w:rPr>
          <w:vertAlign w:val="superscript"/>
          <w:rtl/>
        </w:rPr>
        <w:footnoteReference w:id="72"/>
      </w:r>
      <w:r w:rsidR="00330B6C" w:rsidRPr="00E03676">
        <w:rPr>
          <w:rFonts w:hint="cs"/>
          <w:vertAlign w:val="superscript"/>
          <w:rtl/>
        </w:rPr>
        <w:t>)</w:t>
      </w:r>
      <w:r w:rsidR="00330B6C" w:rsidRPr="00E03676">
        <w:rPr>
          <w:rFonts w:hint="cs"/>
          <w:rtl/>
        </w:rPr>
        <w:t xml:space="preserve"> </w:t>
      </w:r>
      <w:r w:rsidRPr="00E03676">
        <w:rPr>
          <w:rFonts w:hint="cs"/>
          <w:rtl/>
        </w:rPr>
        <w:t>و اگر دین اسلام را نپذیرند، جوابی برای رد شبهات یهودیان نخواهد داشت، و لذا به ایمان به دین اسلام نیز امر شد</w:t>
      </w:r>
      <w:r w:rsidRPr="00E03676">
        <w:rPr>
          <w:rFonts w:hint="eastAsia"/>
          <w:rtl/>
        </w:rPr>
        <w:t>‌ه</w:t>
      </w:r>
      <w:r w:rsidRPr="00E03676">
        <w:rPr>
          <w:rFonts w:hint="cs"/>
          <w:rtl/>
        </w:rPr>
        <w:t xml:space="preserve">‌اند: اگر در مورد نبوت محمد </w:t>
      </w:r>
      <w:r w:rsidRPr="00E03676">
        <w:rPr>
          <w:rFonts w:cs="CTraditional Arabic" w:hint="cs"/>
          <w:rtl/>
        </w:rPr>
        <w:t>ص</w:t>
      </w:r>
      <w:r w:rsidRPr="00E03676">
        <w:rPr>
          <w:rFonts w:hint="cs"/>
          <w:rtl/>
        </w:rPr>
        <w:t xml:space="preserve"> قدحی وارد کند، یهودیان قدحی بزرگتر از همان جنس در مورد عیسی مطرح کرده‌اند و دلایل رد شبهه در مورد محمد </w:t>
      </w:r>
      <w:r w:rsidRPr="00E03676">
        <w:rPr>
          <w:rFonts w:cs="CTraditional Arabic" w:hint="cs"/>
          <w:rtl/>
        </w:rPr>
        <w:t>ص</w:t>
      </w:r>
      <w:r w:rsidRPr="00E03676">
        <w:rPr>
          <w:rFonts w:hint="cs"/>
          <w:rtl/>
        </w:rPr>
        <w:t xml:space="preserve"> بزرگتر و قوی‌تر از دلایلی است که</w:t>
      </w:r>
      <w:r w:rsidR="000433D3" w:rsidRPr="00E03676">
        <w:rPr>
          <w:rFonts w:hint="cs"/>
          <w:rtl/>
        </w:rPr>
        <w:t xml:space="preserve"> آن‌ها </w:t>
      </w:r>
      <w:r w:rsidRPr="00E03676">
        <w:rPr>
          <w:rFonts w:hint="cs"/>
          <w:rtl/>
        </w:rPr>
        <w:t xml:space="preserve">را در شبهه واردشده به عیسی </w:t>
      </w:r>
      <w:r w:rsidRPr="00E03676">
        <w:rPr>
          <w:rFonts w:cs="CTraditional Arabic" w:hint="cs"/>
          <w:rtl/>
        </w:rPr>
        <w:t>؛</w:t>
      </w:r>
      <w:r w:rsidRPr="00E03676">
        <w:rPr>
          <w:rFonts w:hint="cs"/>
          <w:rtl/>
        </w:rPr>
        <w:t xml:space="preserve"> ذکر می‌کنند. و مبرا بودن و دور بودن محمد از شبهه به مراتب بدیهی‌تر از مبرا بودن عیسی در مورد مشابه است. پس اگر شبهه در موردی که دلیل رد شبهه‌اش قوی‌تر است، وارد باشد شبهه در مورد پایین‌تر به طریق اولی وارد است، و اگر ایراد شبهه بر عیسی باطل باشد، ایراد شبهه در مورد محمد به طریق اولی باطل است. زیرا اگر شبهه قوی‌تر باطل باشد، شبهه ضعیف‌تر از آن به طریق اولی باطل است، و اگر چیزی بنابر استدلال ثابت شود، چیز دیگری که استدلالش قوی‌تر است، به طریق اولی ثابت می‌شود.</w:t>
      </w:r>
    </w:p>
    <w:p w:rsidR="006167B8" w:rsidRPr="00E03676" w:rsidRDefault="006167B8" w:rsidP="00330B6C">
      <w:pPr>
        <w:pStyle w:val="1-"/>
        <w:rPr>
          <w:rtl/>
        </w:rPr>
      </w:pPr>
      <w:r w:rsidRPr="00E03676">
        <w:rPr>
          <w:rFonts w:hint="cs"/>
          <w:rtl/>
        </w:rPr>
        <w:t>به همین دلیل مناظرات بسیاری از مسلمانان با مسیحیان در این باب است، مثل حکایت معروف قاضی ابوبکر بن طیب که از طرف مسلمانان به قسطنطنیه نزد پادشاه مسیحیان فرستاده شده بود: مسیحیان او را بزرگ می‌شمردند و به قدر و منزلت او واقف بودند و ترسیدند که هنگام ورود برای پادشاه سجده نکند و به همین دلیل او را از در کوچک و کم‌ارتفاع به سمت داخل راهنمایی کردند. ابوبکر بن طیب به مکر آنان پی برد و پشت به داخل وارد شد و به این ترتیب به آنچه می‌خواستند، نرسیدند. وقتی نشست و سر صبحت باز شد، بعضی از</w:t>
      </w:r>
      <w:r w:rsidR="000433D3" w:rsidRPr="00E03676">
        <w:rPr>
          <w:rFonts w:hint="cs"/>
          <w:rtl/>
        </w:rPr>
        <w:t xml:space="preserve"> آن‌ها </w:t>
      </w:r>
      <w:r w:rsidRPr="00E03676">
        <w:rPr>
          <w:rFonts w:hint="cs"/>
          <w:rtl/>
        </w:rPr>
        <w:t>خواستند شبهه‌ای بر مسلمانان وارد سازند: یکی از</w:t>
      </w:r>
      <w:r w:rsidR="000433D3" w:rsidRPr="00E03676">
        <w:rPr>
          <w:rFonts w:hint="cs"/>
          <w:rtl/>
        </w:rPr>
        <w:t xml:space="preserve"> آن‌ها </w:t>
      </w:r>
      <w:r w:rsidRPr="00E03676">
        <w:rPr>
          <w:rFonts w:hint="cs"/>
          <w:rtl/>
        </w:rPr>
        <w:t>گفت: در مورد عایشه، همسر پیغمبرتان، چه چیزی گفته شده است؟ و مرادش قضیه افک بود که روافض نیز آن را می‌گویند.</w:t>
      </w:r>
    </w:p>
    <w:p w:rsidR="006167B8" w:rsidRPr="00E03676" w:rsidRDefault="006167B8" w:rsidP="00330B6C">
      <w:pPr>
        <w:pStyle w:val="1-"/>
        <w:rPr>
          <w:rtl/>
        </w:rPr>
      </w:pPr>
      <w:r w:rsidRPr="00E03676">
        <w:rPr>
          <w:rFonts w:hint="cs"/>
          <w:rtl/>
        </w:rPr>
        <w:t>قاضی جواب داد: دو نفر مورد طعن قرار گرفتند و به دروغ مورد افتراء واقع شده و به زنا متهم شدند، آن دو مریم و عایشه بودند: مریم بدون</w:t>
      </w:r>
      <w:r w:rsidR="00BF136F" w:rsidRPr="00E03676">
        <w:rPr>
          <w:rFonts w:hint="cs"/>
          <w:rtl/>
        </w:rPr>
        <w:t xml:space="preserve"> این‌که </w:t>
      </w:r>
      <w:r w:rsidRPr="00E03676">
        <w:rPr>
          <w:rFonts w:hint="cs"/>
          <w:rtl/>
        </w:rPr>
        <w:t>ازدواج کرده باشد، فرزندی آورد ولی عایشه با وجود</w:t>
      </w:r>
      <w:r w:rsidR="00BF136F" w:rsidRPr="00E03676">
        <w:rPr>
          <w:rFonts w:hint="cs"/>
          <w:rtl/>
        </w:rPr>
        <w:t xml:space="preserve"> این‌که </w:t>
      </w:r>
      <w:r w:rsidRPr="00E03676">
        <w:rPr>
          <w:rFonts w:hint="cs"/>
          <w:rtl/>
        </w:rPr>
        <w:t>شوهر هم داشت فرزند به دنیا نیاورد. مسیحیان مبهوت شدند.</w:t>
      </w:r>
    </w:p>
    <w:p w:rsidR="006167B8" w:rsidRPr="00E03676" w:rsidRDefault="006167B8" w:rsidP="00330B6C">
      <w:pPr>
        <w:pStyle w:val="1-"/>
        <w:rPr>
          <w:rtl/>
        </w:rPr>
      </w:pPr>
      <w:r w:rsidRPr="00E03676">
        <w:rPr>
          <w:rFonts w:hint="cs"/>
          <w:rtl/>
        </w:rPr>
        <w:t>و مضمون کلامش این بود که برائت عایشه از برائت مریم آشکارتر است و شبهه وارده بر مریم قوی‌تر است، و اگر با این وجود بطلان شبهه مریم ثابت شود، بطلان شبهه عایشه به طریق اولی ثابت می‌شود.</w:t>
      </w:r>
    </w:p>
    <w:p w:rsidR="006167B8" w:rsidRPr="00E03676" w:rsidRDefault="006167B8" w:rsidP="00330B6C">
      <w:pPr>
        <w:pStyle w:val="1-"/>
        <w:rPr>
          <w:rtl/>
        </w:rPr>
      </w:pPr>
      <w:r w:rsidRPr="00E03676">
        <w:rPr>
          <w:rFonts w:hint="cs"/>
          <w:rtl/>
        </w:rPr>
        <w:t>مناظرات شبیه این ماجرا مناظراتی هستند که برتری یکی از دو طرف آشکار باشد، و محاسن وی بیشتر و بزرگتر و بدی‌هایش کمتر باشد. حال اگر طرف مقابل بدی‌های او را بازگو کند، می‌تواند بگوید: بدی‌های تو بزرگتر و بیشتر است، همچنانکه خداوند می‌فرماید:</w:t>
      </w:r>
      <w:r w:rsidR="00330B6C" w:rsidRPr="00E03676">
        <w:rPr>
          <w:rFonts w:hint="cs"/>
          <w:rtl/>
        </w:rPr>
        <w:t xml:space="preserve"> </w:t>
      </w:r>
      <w:r w:rsidR="00330B6C" w:rsidRPr="00E03676">
        <w:rPr>
          <w:rFonts w:cs="Traditional Arabic" w:hint="cs"/>
          <w:rtl/>
        </w:rPr>
        <w:t>﴿</w:t>
      </w:r>
      <w:r w:rsidR="00330B6C" w:rsidRPr="00E03676">
        <w:rPr>
          <w:rStyle w:val="Char4"/>
          <w:rFonts w:hint="eastAsia"/>
          <w:rtl/>
        </w:rPr>
        <w:t>يَسۡ‍َٔلُونَكَ</w:t>
      </w:r>
      <w:r w:rsidR="00330B6C" w:rsidRPr="00E03676">
        <w:rPr>
          <w:rStyle w:val="Char4"/>
          <w:rtl/>
        </w:rPr>
        <w:t xml:space="preserve"> عَنِ </w:t>
      </w:r>
      <w:r w:rsidR="00330B6C" w:rsidRPr="00E03676">
        <w:rPr>
          <w:rStyle w:val="Char4"/>
          <w:rFonts w:hint="cs"/>
          <w:rtl/>
        </w:rPr>
        <w:t>ٱ</w:t>
      </w:r>
      <w:r w:rsidR="00330B6C" w:rsidRPr="00E03676">
        <w:rPr>
          <w:rStyle w:val="Char4"/>
          <w:rFonts w:hint="eastAsia"/>
          <w:rtl/>
        </w:rPr>
        <w:t>لشَّهۡرِ</w:t>
      </w:r>
      <w:r w:rsidR="00330B6C" w:rsidRPr="00E03676">
        <w:rPr>
          <w:rStyle w:val="Char4"/>
          <w:rtl/>
        </w:rPr>
        <w:t xml:space="preserve"> </w:t>
      </w:r>
      <w:r w:rsidR="00330B6C" w:rsidRPr="00E03676">
        <w:rPr>
          <w:rStyle w:val="Char4"/>
          <w:rFonts w:hint="cs"/>
          <w:rtl/>
        </w:rPr>
        <w:t>ٱ</w:t>
      </w:r>
      <w:r w:rsidR="00330B6C" w:rsidRPr="00E03676">
        <w:rPr>
          <w:rStyle w:val="Char4"/>
          <w:rFonts w:hint="eastAsia"/>
          <w:rtl/>
        </w:rPr>
        <w:t>لۡحَرَامِ</w:t>
      </w:r>
      <w:r w:rsidR="00330B6C" w:rsidRPr="00E03676">
        <w:rPr>
          <w:rStyle w:val="Char4"/>
          <w:rtl/>
        </w:rPr>
        <w:t xml:space="preserve"> قِتَالٖ فِيهِۖ قُلۡ قِتَالٞ فِيهِ كَبِيرٞۚ وَصَدٌّ عَن سَبِيلِ </w:t>
      </w:r>
      <w:r w:rsidR="00330B6C" w:rsidRPr="00E03676">
        <w:rPr>
          <w:rStyle w:val="Char4"/>
          <w:rFonts w:hint="cs"/>
          <w:rtl/>
        </w:rPr>
        <w:t>ٱ</w:t>
      </w:r>
      <w:r w:rsidR="00330B6C" w:rsidRPr="00E03676">
        <w:rPr>
          <w:rStyle w:val="Char4"/>
          <w:rFonts w:hint="eastAsia"/>
          <w:rtl/>
        </w:rPr>
        <w:t>للَّهِ</w:t>
      </w:r>
      <w:r w:rsidR="00330B6C" w:rsidRPr="00E03676">
        <w:rPr>
          <w:rStyle w:val="Char4"/>
          <w:rtl/>
        </w:rPr>
        <w:t xml:space="preserve"> وَكُفۡرُۢ بِهِ</w:t>
      </w:r>
      <w:r w:rsidR="00330B6C" w:rsidRPr="00E03676">
        <w:rPr>
          <w:rStyle w:val="Char4"/>
          <w:rFonts w:hint="cs"/>
          <w:rtl/>
        </w:rPr>
        <w:t>ۦ</w:t>
      </w:r>
      <w:r w:rsidR="00330B6C" w:rsidRPr="00E03676">
        <w:rPr>
          <w:rStyle w:val="Char4"/>
          <w:rtl/>
        </w:rPr>
        <w:t xml:space="preserve"> وَ</w:t>
      </w:r>
      <w:r w:rsidR="00330B6C" w:rsidRPr="00E03676">
        <w:rPr>
          <w:rStyle w:val="Char4"/>
          <w:rFonts w:hint="cs"/>
          <w:rtl/>
        </w:rPr>
        <w:t>ٱ</w:t>
      </w:r>
      <w:r w:rsidR="00330B6C" w:rsidRPr="00E03676">
        <w:rPr>
          <w:rStyle w:val="Char4"/>
          <w:rFonts w:hint="eastAsia"/>
          <w:rtl/>
        </w:rPr>
        <w:t>لۡمَسۡجِدِ</w:t>
      </w:r>
      <w:r w:rsidR="00330B6C" w:rsidRPr="00E03676">
        <w:rPr>
          <w:rStyle w:val="Char4"/>
          <w:rtl/>
        </w:rPr>
        <w:t xml:space="preserve"> </w:t>
      </w:r>
      <w:r w:rsidR="00330B6C" w:rsidRPr="00E03676">
        <w:rPr>
          <w:rStyle w:val="Char4"/>
          <w:rFonts w:hint="cs"/>
          <w:rtl/>
        </w:rPr>
        <w:t>ٱ</w:t>
      </w:r>
      <w:r w:rsidR="00330B6C" w:rsidRPr="00E03676">
        <w:rPr>
          <w:rStyle w:val="Char4"/>
          <w:rFonts w:hint="eastAsia"/>
          <w:rtl/>
        </w:rPr>
        <w:t>لۡحَرَامِ</w:t>
      </w:r>
      <w:r w:rsidR="00330B6C" w:rsidRPr="00E03676">
        <w:rPr>
          <w:rStyle w:val="Char4"/>
          <w:rtl/>
        </w:rPr>
        <w:t xml:space="preserve"> وَإِخۡرَاجُ أَهۡلِهِ</w:t>
      </w:r>
      <w:r w:rsidR="00330B6C" w:rsidRPr="00E03676">
        <w:rPr>
          <w:rStyle w:val="Char4"/>
          <w:rFonts w:hint="cs"/>
          <w:rtl/>
        </w:rPr>
        <w:t>ۦ</w:t>
      </w:r>
      <w:r w:rsidR="00330B6C" w:rsidRPr="00E03676">
        <w:rPr>
          <w:rStyle w:val="Char4"/>
          <w:rtl/>
        </w:rPr>
        <w:t xml:space="preserve"> مِنۡهُ أَكۡبَرُ عِندَ </w:t>
      </w:r>
      <w:r w:rsidR="00330B6C" w:rsidRPr="00E03676">
        <w:rPr>
          <w:rStyle w:val="Char4"/>
          <w:rFonts w:hint="cs"/>
          <w:rtl/>
        </w:rPr>
        <w:t>ٱ</w:t>
      </w:r>
      <w:r w:rsidR="00330B6C" w:rsidRPr="00E03676">
        <w:rPr>
          <w:rStyle w:val="Char4"/>
          <w:rFonts w:hint="eastAsia"/>
          <w:rtl/>
        </w:rPr>
        <w:t>للَّهِۚ</w:t>
      </w:r>
      <w:r w:rsidR="00330B6C" w:rsidRPr="00E03676">
        <w:rPr>
          <w:rStyle w:val="Char4"/>
          <w:rtl/>
        </w:rPr>
        <w:t xml:space="preserve"> وَ</w:t>
      </w:r>
      <w:r w:rsidR="00330B6C" w:rsidRPr="00E03676">
        <w:rPr>
          <w:rStyle w:val="Char4"/>
          <w:rFonts w:hint="cs"/>
          <w:rtl/>
        </w:rPr>
        <w:t>ٱ</w:t>
      </w:r>
      <w:r w:rsidR="00330B6C" w:rsidRPr="00E03676">
        <w:rPr>
          <w:rStyle w:val="Char4"/>
          <w:rFonts w:hint="eastAsia"/>
          <w:rtl/>
        </w:rPr>
        <w:t>لۡفِتۡنَةُ</w:t>
      </w:r>
      <w:r w:rsidR="00330B6C" w:rsidRPr="00E03676">
        <w:rPr>
          <w:rStyle w:val="Char4"/>
          <w:rtl/>
        </w:rPr>
        <w:t xml:space="preserve"> أَكۡبَرُ مِنَ </w:t>
      </w:r>
      <w:r w:rsidR="00330B6C" w:rsidRPr="00E03676">
        <w:rPr>
          <w:rStyle w:val="Char4"/>
          <w:rFonts w:hint="cs"/>
          <w:rtl/>
        </w:rPr>
        <w:t>ٱ</w:t>
      </w:r>
      <w:r w:rsidR="00330B6C" w:rsidRPr="00E03676">
        <w:rPr>
          <w:rStyle w:val="Char4"/>
          <w:rFonts w:hint="eastAsia"/>
          <w:rtl/>
        </w:rPr>
        <w:t>لۡقَتۡلِۗ</w:t>
      </w:r>
      <w:r w:rsidR="00330B6C" w:rsidRPr="00E03676">
        <w:rPr>
          <w:rFonts w:cs="Traditional Arabic" w:hint="cs"/>
          <w:rtl/>
        </w:rPr>
        <w:t>﴾</w:t>
      </w:r>
      <w:r w:rsidRPr="00E03676">
        <w:rPr>
          <w:rFonts w:hint="cs"/>
          <w:rtl/>
        </w:rPr>
        <w:t xml:space="preserve"> </w:t>
      </w:r>
      <w:r w:rsidR="00330B6C" w:rsidRPr="00E03676">
        <w:rPr>
          <w:rStyle w:val="4-Char0"/>
          <w:rFonts w:hint="cs"/>
          <w:rtl/>
        </w:rPr>
        <w:t>[</w:t>
      </w:r>
      <w:r w:rsidRPr="00E03676">
        <w:rPr>
          <w:rStyle w:val="4-Char0"/>
          <w:rFonts w:hint="cs"/>
          <w:rtl/>
        </w:rPr>
        <w:t>البقر</w:t>
      </w:r>
      <w:r w:rsidR="00330B6C" w:rsidRPr="00E03676">
        <w:rPr>
          <w:rStyle w:val="4-Char0"/>
          <w:rFonts w:hint="cs"/>
          <w:rtl/>
        </w:rPr>
        <w:t>ة</w:t>
      </w:r>
      <w:r w:rsidRPr="00E03676">
        <w:rPr>
          <w:rStyle w:val="4-Char0"/>
          <w:rFonts w:hint="cs"/>
          <w:rtl/>
        </w:rPr>
        <w:t>: 217</w:t>
      </w:r>
      <w:r w:rsidR="00330B6C" w:rsidRPr="00E03676">
        <w:rPr>
          <w:rStyle w:val="4-Char0"/>
          <w:rFonts w:hint="cs"/>
          <w:rtl/>
        </w:rPr>
        <w:t>]</w:t>
      </w:r>
      <w:r w:rsidRPr="00E03676">
        <w:rPr>
          <w:rFonts w:hint="cs"/>
          <w:rtl/>
        </w:rPr>
        <w:t>.</w:t>
      </w:r>
    </w:p>
    <w:p w:rsidR="006167B8" w:rsidRPr="00E03676" w:rsidRDefault="006167B8" w:rsidP="00330B6C">
      <w:pPr>
        <w:pStyle w:val="1-"/>
        <w:rPr>
          <w:rFonts w:ascii="Times New Roman" w:hAnsi="Times New Roman"/>
          <w:rtl/>
        </w:rPr>
      </w:pPr>
      <w:r w:rsidRPr="00E03676">
        <w:rPr>
          <w:rFonts w:ascii="Times New Roman" w:hAnsi="Times New Roman" w:hint="cs"/>
          <w:rtl/>
        </w:rPr>
        <w:t>«</w:t>
      </w:r>
      <w:r w:rsidRPr="00E03676">
        <w:rPr>
          <w:rtl/>
        </w:rPr>
        <w:t xml:space="preserve">از تو، در باره جنگ </w:t>
      </w:r>
      <w:r w:rsidR="009768AE" w:rsidRPr="00E03676">
        <w:rPr>
          <w:rtl/>
        </w:rPr>
        <w:t>ک</w:t>
      </w:r>
      <w:r w:rsidRPr="00E03676">
        <w:rPr>
          <w:rtl/>
        </w:rPr>
        <w:t>ردن در ماه حرام، سؤال مى‏</w:t>
      </w:r>
      <w:r w:rsidR="009768AE" w:rsidRPr="00E03676">
        <w:rPr>
          <w:rtl/>
        </w:rPr>
        <w:t>ک</w:t>
      </w:r>
      <w:r w:rsidRPr="00E03676">
        <w:rPr>
          <w:rtl/>
        </w:rPr>
        <w:t>نند</w:t>
      </w:r>
      <w:r w:rsidR="000A6EAE" w:rsidRPr="00E03676">
        <w:rPr>
          <w:rtl/>
        </w:rPr>
        <w:t>؛</w:t>
      </w:r>
      <w:r w:rsidRPr="00E03676">
        <w:rPr>
          <w:rtl/>
        </w:rPr>
        <w:t xml:space="preserve"> بگو: «جنگ در آن، (گناهى) بزرگ است</w:t>
      </w:r>
      <w:r w:rsidR="000A6EAE" w:rsidRPr="00E03676">
        <w:rPr>
          <w:rtl/>
        </w:rPr>
        <w:t>؛</w:t>
      </w:r>
      <w:r w:rsidRPr="00E03676">
        <w:rPr>
          <w:rtl/>
        </w:rPr>
        <w:t xml:space="preserve"> ولى جلوگ</w:t>
      </w:r>
      <w:r w:rsidR="009768AE" w:rsidRPr="00E03676">
        <w:rPr>
          <w:rtl/>
        </w:rPr>
        <w:t>ی</w:t>
      </w:r>
      <w:r w:rsidRPr="00E03676">
        <w:rPr>
          <w:rtl/>
        </w:rPr>
        <w:t>رى از راه خدا (و گرا</w:t>
      </w:r>
      <w:r w:rsidR="009768AE" w:rsidRPr="00E03676">
        <w:rPr>
          <w:rtl/>
        </w:rPr>
        <w:t>ی</w:t>
      </w:r>
      <w:r w:rsidRPr="00E03676">
        <w:rPr>
          <w:rtl/>
        </w:rPr>
        <w:t>ش مردم به آ</w:t>
      </w:r>
      <w:r w:rsidR="009768AE" w:rsidRPr="00E03676">
        <w:rPr>
          <w:rtl/>
        </w:rPr>
        <w:t>یی</w:t>
      </w:r>
      <w:r w:rsidRPr="00E03676">
        <w:rPr>
          <w:rtl/>
        </w:rPr>
        <w:t xml:space="preserve">ن حق) و </w:t>
      </w:r>
      <w:r w:rsidR="009768AE" w:rsidRPr="00E03676">
        <w:rPr>
          <w:rtl/>
        </w:rPr>
        <w:t>ک</w:t>
      </w:r>
      <w:r w:rsidRPr="00E03676">
        <w:rPr>
          <w:rtl/>
        </w:rPr>
        <w:t>فر ورز</w:t>
      </w:r>
      <w:r w:rsidR="009768AE" w:rsidRPr="00E03676">
        <w:rPr>
          <w:rtl/>
        </w:rPr>
        <w:t>ی</w:t>
      </w:r>
      <w:r w:rsidRPr="00E03676">
        <w:rPr>
          <w:rtl/>
        </w:rPr>
        <w:t>دن نسبت به او و هت</w:t>
      </w:r>
      <w:r w:rsidR="009768AE" w:rsidRPr="00E03676">
        <w:rPr>
          <w:rtl/>
        </w:rPr>
        <w:t>ک</w:t>
      </w:r>
      <w:r w:rsidRPr="00E03676">
        <w:rPr>
          <w:rtl/>
        </w:rPr>
        <w:t xml:space="preserve"> احترام مسجد الحرام، و اخراج سا</w:t>
      </w:r>
      <w:r w:rsidR="009768AE" w:rsidRPr="00E03676">
        <w:rPr>
          <w:rtl/>
        </w:rPr>
        <w:t>ک</w:t>
      </w:r>
      <w:r w:rsidRPr="00E03676">
        <w:rPr>
          <w:rtl/>
        </w:rPr>
        <w:t>نان آن، نزد خداوند مهمتر از آن است</w:t>
      </w:r>
      <w:r w:rsidR="000A6EAE" w:rsidRPr="00E03676">
        <w:rPr>
          <w:rtl/>
        </w:rPr>
        <w:t>؛</w:t>
      </w:r>
      <w:r w:rsidRPr="00E03676">
        <w:rPr>
          <w:rtl/>
        </w:rPr>
        <w:t xml:space="preserve"> و ا</w:t>
      </w:r>
      <w:r w:rsidR="009768AE" w:rsidRPr="00E03676">
        <w:rPr>
          <w:rtl/>
        </w:rPr>
        <w:t>ی</w:t>
      </w:r>
      <w:r w:rsidRPr="00E03676">
        <w:rPr>
          <w:rtl/>
        </w:rPr>
        <w:t>جاد فتنه، (و مح</w:t>
      </w:r>
      <w:r w:rsidR="009768AE" w:rsidRPr="00E03676">
        <w:rPr>
          <w:rtl/>
        </w:rPr>
        <w:t>ی</w:t>
      </w:r>
      <w:r w:rsidRPr="00E03676">
        <w:rPr>
          <w:rtl/>
        </w:rPr>
        <w:t xml:space="preserve">ط نامساعد، </w:t>
      </w:r>
      <w:r w:rsidR="009768AE" w:rsidRPr="00E03676">
        <w:rPr>
          <w:rtl/>
        </w:rPr>
        <w:t>ک</w:t>
      </w:r>
      <w:r w:rsidRPr="00E03676">
        <w:rPr>
          <w:rtl/>
        </w:rPr>
        <w:t xml:space="preserve">ه مردم را به </w:t>
      </w:r>
      <w:r w:rsidR="009768AE" w:rsidRPr="00E03676">
        <w:rPr>
          <w:rtl/>
        </w:rPr>
        <w:t>ک</w:t>
      </w:r>
      <w:r w:rsidRPr="00E03676">
        <w:rPr>
          <w:rtl/>
        </w:rPr>
        <w:t>فر، تشو</w:t>
      </w:r>
      <w:r w:rsidR="009768AE" w:rsidRPr="00E03676">
        <w:rPr>
          <w:rtl/>
        </w:rPr>
        <w:t>ی</w:t>
      </w:r>
      <w:r w:rsidRPr="00E03676">
        <w:rPr>
          <w:rtl/>
        </w:rPr>
        <w:t>ق و از ا</w:t>
      </w:r>
      <w:r w:rsidR="009768AE" w:rsidRPr="00E03676">
        <w:rPr>
          <w:rtl/>
        </w:rPr>
        <w:t>ی</w:t>
      </w:r>
      <w:r w:rsidRPr="00E03676">
        <w:rPr>
          <w:rtl/>
        </w:rPr>
        <w:t>مان بازمى‏دارد) حتى از قتل بالاتر است</w:t>
      </w:r>
      <w:r w:rsidRPr="00E03676">
        <w:rPr>
          <w:rFonts w:ascii="Times New Roman" w:hAnsi="Times New Roman" w:hint="cs"/>
          <w:rtl/>
        </w:rPr>
        <w:t>».</w:t>
      </w:r>
    </w:p>
    <w:p w:rsidR="006167B8" w:rsidRPr="00E03676" w:rsidRDefault="006167B8" w:rsidP="00330B6C">
      <w:pPr>
        <w:pStyle w:val="1-"/>
        <w:rPr>
          <w:rtl/>
        </w:rPr>
      </w:pPr>
      <w:r w:rsidRPr="00E03676">
        <w:rPr>
          <w:rFonts w:hint="cs"/>
          <w:rtl/>
        </w:rPr>
        <w:t>این آیه زمانی نازل شده که کفار، مسلمانان را بدان سبب سرزنش و شماتت می‌کردند که در یکی از ماه</w:t>
      </w:r>
      <w:r w:rsidR="00FA3AE0">
        <w:rPr>
          <w:rFonts w:hint="eastAsia"/>
          <w:rtl/>
        </w:rPr>
        <w:t>‌</w:t>
      </w:r>
      <w:r w:rsidRPr="00E03676">
        <w:rPr>
          <w:rFonts w:hint="cs"/>
          <w:rtl/>
        </w:rPr>
        <w:t>های حرام در سریه‌ای ابن حضرمی را کشته بودند. خداوند می‌فرماید: این بد است ولی کارهای مشرکان از قبیل کفر به خدا و بازداشتن مردم از راه خدا و از مسجد حرام و اخراج اهل مسجدالحرام از آن در نزد خدا بدتر از آن است، زیرا کار مشرکان ممانعت از اموری است که نجات و خوشبختی جز در پرتو آن امور میسر نیست، و هتک حرمت مسجدالحرام نیز از هتک حرمت ماه</w:t>
      </w:r>
      <w:r w:rsidR="00FA3AE0">
        <w:rPr>
          <w:rFonts w:hint="eastAsia"/>
          <w:rtl/>
        </w:rPr>
        <w:t>‌</w:t>
      </w:r>
      <w:r w:rsidRPr="00E03676">
        <w:rPr>
          <w:rFonts w:hint="cs"/>
          <w:rtl/>
        </w:rPr>
        <w:t>های حرام ناپسندتر است.</w:t>
      </w:r>
    </w:p>
    <w:p w:rsidR="006167B8" w:rsidRPr="00E03676" w:rsidRDefault="006167B8" w:rsidP="00330B6C">
      <w:pPr>
        <w:pStyle w:val="1-"/>
        <w:rPr>
          <w:rtl/>
        </w:rPr>
      </w:pPr>
      <w:r w:rsidRPr="00E03676">
        <w:rPr>
          <w:rFonts w:hint="cs"/>
          <w:rtl/>
        </w:rPr>
        <w:t>در این مثال</w:t>
      </w:r>
      <w:r w:rsidR="0023555E">
        <w:rPr>
          <w:rFonts w:hint="cs"/>
          <w:rtl/>
        </w:rPr>
        <w:t xml:space="preserve"> هردو </w:t>
      </w:r>
      <w:r w:rsidRPr="00E03676">
        <w:rPr>
          <w:rFonts w:hint="cs"/>
          <w:rtl/>
        </w:rPr>
        <w:t>طرف دارای یک ویژگی مذموم می‌باشند، ولی در مثال قبلی</w:t>
      </w:r>
      <w:r w:rsidR="002418EC">
        <w:rPr>
          <w:rFonts w:hint="cs"/>
          <w:rtl/>
        </w:rPr>
        <w:t xml:space="preserve"> هیچیک </w:t>
      </w:r>
      <w:r w:rsidRPr="00E03676">
        <w:rPr>
          <w:rFonts w:hint="cs"/>
          <w:rtl/>
        </w:rPr>
        <w:t>از دو گروه دارای ویژگی مذموم نبودند، بلکه در مورد دیدگاه</w:t>
      </w:r>
      <w:r w:rsidR="0023555E">
        <w:rPr>
          <w:rFonts w:hint="cs"/>
          <w:rtl/>
        </w:rPr>
        <w:t xml:space="preserve"> هردو </w:t>
      </w:r>
      <w:r w:rsidRPr="00E03676">
        <w:rPr>
          <w:rFonts w:hint="cs"/>
          <w:rtl/>
        </w:rPr>
        <w:t>گروه شبهه و یا شبهاتی وارد است، و در پاسخ به شبهه،</w:t>
      </w:r>
      <w:r w:rsidR="0023555E">
        <w:rPr>
          <w:rFonts w:hint="cs"/>
          <w:rtl/>
        </w:rPr>
        <w:t xml:space="preserve"> هردو </w:t>
      </w:r>
      <w:r w:rsidRPr="00E03676">
        <w:rPr>
          <w:rFonts w:hint="cs"/>
          <w:rtl/>
        </w:rPr>
        <w:t>گروه ادله‌ای ارائه می‌دهند که ادله یکی از</w:t>
      </w:r>
      <w:r w:rsidR="000433D3" w:rsidRPr="00E03676">
        <w:rPr>
          <w:rFonts w:hint="cs"/>
          <w:rtl/>
        </w:rPr>
        <w:t xml:space="preserve"> آن‌ها </w:t>
      </w:r>
      <w:r w:rsidRPr="00E03676">
        <w:rPr>
          <w:rFonts w:hint="cs"/>
          <w:rtl/>
        </w:rPr>
        <w:t>قوی و محکم‌تر و شبهه وارد شده به آن ضعیف‌تر است، و طرف دوم مورد شبهه‌ای قوی‌تر قرار می‌گیرد که با دلایل ضعیف‌تری می‌خواهد شبهه را رد نماید، بدیهی است در این مورد ثبوت حقانیت طرف اول مسلم‌تر و واضح‌تر است.</w:t>
      </w:r>
    </w:p>
    <w:p w:rsidR="006167B8" w:rsidRPr="00E03676" w:rsidRDefault="006167B8" w:rsidP="00330B6C">
      <w:pPr>
        <w:pStyle w:val="1-"/>
        <w:rPr>
          <w:rtl/>
        </w:rPr>
      </w:pPr>
      <w:r w:rsidRPr="00E03676">
        <w:rPr>
          <w:rFonts w:hint="cs"/>
          <w:rtl/>
        </w:rPr>
        <w:t>موضع مسلمانان در برابر یهودیان و مسیحیان اینگونه است و نیز موضع اهل سنت در مقایسه با موضع مذاهب بدعت‌آور و خصوصاً روافض همین گونه است. موضع اهل سنت و روافض در مورد ابوبکر و علی نیز چنین است، زیرا روافض بدون اثبات ایمان و عدالت و بهشتی‌بودن ابوبکر و عمر و عثمان نمی‌توانند آن را برای علی ثابت کنند، چه برسد به</w:t>
      </w:r>
      <w:r w:rsidR="00BF136F" w:rsidRPr="00E03676">
        <w:rPr>
          <w:rFonts w:hint="cs"/>
          <w:rtl/>
        </w:rPr>
        <w:t xml:space="preserve"> این‌که </w:t>
      </w:r>
      <w:r w:rsidRPr="00E03676">
        <w:rPr>
          <w:rFonts w:hint="cs"/>
          <w:rtl/>
        </w:rPr>
        <w:t xml:space="preserve">امامت او را اثبات کنند. چون هر دلیلی که برای اثبات ایمان و عدالت علی ارائه دهند، همان دلیل و بلکه قوی‌تر از آن در مورد سه خلیفه نخست صادق است. همچنانکه مسیحیان جز در صورت پذیرش نبوت محمد </w:t>
      </w:r>
      <w:r w:rsidRPr="00E03676">
        <w:rPr>
          <w:rFonts w:cs="CTraditional Arabic" w:hint="cs"/>
          <w:rtl/>
        </w:rPr>
        <w:t>ص</w:t>
      </w:r>
      <w:r w:rsidRPr="00E03676">
        <w:rPr>
          <w:rFonts w:hint="cs"/>
          <w:rtl/>
        </w:rPr>
        <w:t xml:space="preserve"> نمی‌توانند نبوت عیسی را اثبات کنند.</w:t>
      </w:r>
    </w:p>
    <w:p w:rsidR="006167B8" w:rsidRPr="00E03676" w:rsidRDefault="006167B8" w:rsidP="00330B6C">
      <w:pPr>
        <w:pStyle w:val="1-"/>
        <w:rPr>
          <w:rtl/>
        </w:rPr>
      </w:pPr>
      <w:r w:rsidRPr="00E03676">
        <w:rPr>
          <w:rFonts w:hint="cs"/>
          <w:rtl/>
        </w:rPr>
        <w:t>اگر خوارج که علی را تفکیر می‌کنند، و نواصب که او را تفسیق می‌کنند، به روافض بگویند: علی ظالم و طالب دنیا بود و خلافت را برای خودش می‌خواست و با همین نیت شمشیر کشید و باعث کشته‌شدن هزاران مسلمان شد به گونه‌ای که از عهده‌داری آن درمانده گردید و اصحاب و یارانش از پیرامونش متفرق شدند و بر علیه او دست به یکی کردند و با او جنگیدند.</w:t>
      </w:r>
    </w:p>
    <w:p w:rsidR="006167B8" w:rsidRPr="00E03676" w:rsidRDefault="006167B8" w:rsidP="00330B6C">
      <w:pPr>
        <w:pStyle w:val="1-"/>
        <w:rPr>
          <w:rtl/>
        </w:rPr>
      </w:pPr>
      <w:r w:rsidRPr="00E03676">
        <w:rPr>
          <w:rFonts w:hint="cs"/>
          <w:rtl/>
        </w:rPr>
        <w:t>این کلام اگر فاسد باشد، فساد گفتار روافض در مورد ابوبکر و عمر واضح‌تر است، و اگر آنچه روافض در مورد ابوبکر و عمر می‌گویند، صحت داشته باشد، گفتار خوارج و نواصب در مورد علی مقبول‌تر و صحیح‌تر است. زیرا بدیهی است صحیح‌تر از خلافت علی، خلافت کسی است که مردم با اختیار و رضایت خودشان و بدون زور شمشیر و طمع ثروت او را برای زعامت و خلافت برمی‌گزینند و در انتخاب او به اتفاق نظر می‌رسند، و او</w:t>
      </w:r>
      <w:r w:rsidR="002418EC">
        <w:rPr>
          <w:rFonts w:hint="cs"/>
          <w:rtl/>
        </w:rPr>
        <w:t xml:space="preserve"> هیچیک </w:t>
      </w:r>
      <w:r w:rsidRPr="00E03676">
        <w:rPr>
          <w:rFonts w:hint="cs"/>
          <w:rtl/>
        </w:rPr>
        <w:t>از خویشاوندان و نزدیکان خودش را به هیچ کار و مسئولیت حکومتی نمی‌گمارد، و از اموال مسلمانان میراثی برای بازماندگانش بجا نمی‌گذارد، و دارایی خودش را در راه خدا انفاق می‌نماید، بدون</w:t>
      </w:r>
      <w:r w:rsidR="00BF136F" w:rsidRPr="00E03676">
        <w:rPr>
          <w:rFonts w:hint="cs"/>
          <w:rtl/>
        </w:rPr>
        <w:t xml:space="preserve"> این‌که </w:t>
      </w:r>
      <w:r w:rsidRPr="00E03676">
        <w:rPr>
          <w:rFonts w:hint="cs"/>
          <w:rtl/>
        </w:rPr>
        <w:t>عوض آن را از بیت‌المال بازستاند، و وصیت می‌کند هر چیزی از بیت‌المال که در نزد او بوده، به همانجا برگردانده شود، که البته این وسایل چیزی جز جامه‌ای کهنه و ساییده شده و یک کره شتر و یک کنیز سیاهپوست و ... نبوده است.</w:t>
      </w:r>
    </w:p>
    <w:p w:rsidR="006167B8" w:rsidRPr="00E03676" w:rsidRDefault="006167B8" w:rsidP="00330B6C">
      <w:pPr>
        <w:pStyle w:val="1-"/>
        <w:rPr>
          <w:rtl/>
        </w:rPr>
      </w:pPr>
      <w:r w:rsidRPr="00E03676">
        <w:rPr>
          <w:rFonts w:hint="cs"/>
          <w:rtl/>
        </w:rPr>
        <w:t>حتی عبدالرحمن بن عوف به عمر گفت: آیا</w:t>
      </w:r>
      <w:r w:rsidR="000433D3" w:rsidRPr="00E03676">
        <w:rPr>
          <w:rFonts w:hint="cs"/>
          <w:rtl/>
        </w:rPr>
        <w:t xml:space="preserve"> این‌ها </w:t>
      </w:r>
      <w:r w:rsidRPr="00E03676">
        <w:rPr>
          <w:rFonts w:hint="cs"/>
          <w:rtl/>
        </w:rPr>
        <w:t>را از بازماندگان ابوبکر بازمی‌ستانی؟ جواب داد: نه، سوگند به خدا! ولی آیا من بار گناه آن را به دوش بکشم در حالی که ابوبکر خودش از آن کناره گرفت. و عمر گفت: ای ابوبکر! خدا تو را رحمت کند که امرای بعد از خودت را به زحمت انداختی.</w:t>
      </w:r>
    </w:p>
    <w:p w:rsidR="006167B8" w:rsidRPr="00E03676" w:rsidRDefault="006167B8" w:rsidP="00330B6C">
      <w:pPr>
        <w:pStyle w:val="1-"/>
        <w:rPr>
          <w:rtl/>
        </w:rPr>
      </w:pPr>
      <w:r w:rsidRPr="00E03676">
        <w:rPr>
          <w:rFonts w:hint="cs"/>
          <w:rtl/>
        </w:rPr>
        <w:t>با این وجود ابوبکر هیچ مسلمانی را بر سر ولایت خودش نکشت، و باعث جنگ هیچ مسلمانی با دیگری نشد، و بلکه به کمک مسلمانان با مرتدین و کفار جنگید، به گونه‌ای که فتح سرزمینها شروع گردید، و شخص امین و قوی و نابغه‌ای را جانشین خود کرد که سرزمینها را فتح، و دیوان را بر پا نمود، و عدل و احسانش همه را در برگرفت.</w:t>
      </w:r>
    </w:p>
    <w:p w:rsidR="006167B8" w:rsidRPr="00E03676" w:rsidRDefault="006167B8" w:rsidP="00330B6C">
      <w:pPr>
        <w:pStyle w:val="1-"/>
        <w:rPr>
          <w:rtl/>
        </w:rPr>
      </w:pPr>
      <w:r w:rsidRPr="00E03676">
        <w:rPr>
          <w:rFonts w:hint="cs"/>
          <w:rtl/>
        </w:rPr>
        <w:t>اگر با وجود همه این حقایق، روافض مجاز باشند که بگویند: ابوبکر طالب دنیا و ریاست بود، پس ناصبی هم می‌تواند بگوید: علی ظالم و طالب مال و ریاست بود، و بر سر ولایت خودش شمشیر کشید، و مسلمانان را به جان هم انداخت، و در نتیجه نتوانست با هیچ کافری بجنگد، و در مدت ولایت او جز شر و فتنه در دین و دنیا چیز دیگری نصیب مسلمانان نشد.</w:t>
      </w:r>
    </w:p>
    <w:p w:rsidR="006167B8" w:rsidRPr="00E03676" w:rsidRDefault="006167B8" w:rsidP="00330B6C">
      <w:pPr>
        <w:pStyle w:val="1-"/>
        <w:rPr>
          <w:rtl/>
        </w:rPr>
      </w:pPr>
      <w:r w:rsidRPr="00E03676">
        <w:rPr>
          <w:rFonts w:hint="cs"/>
          <w:rtl/>
        </w:rPr>
        <w:t>اگر جایز باشد که روافض در پاسخ به نواصب بگویند: علی خواستار رضایت خدا بود و کوتاهی از ناحیه سایر صحابه دیگر بود. و یا بگوید: علی اجتهاد کرد و در اجتهادش راه درست را برگزید و دیگران به خطا رفتند. ما نیز می‌توانیم بگوییم: ابوبکر و عمر خواستار رضای خدا بودند و راه درست را نیز برگزیدند، ولی روافض از معرفت حق و حقیقت قاصرند و به طریق اولی در مذمت و نکوهش</w:t>
      </w:r>
      <w:r w:rsidR="000433D3" w:rsidRPr="00E03676">
        <w:rPr>
          <w:rFonts w:hint="cs"/>
          <w:rtl/>
        </w:rPr>
        <w:t xml:space="preserve"> آن‌ها </w:t>
      </w:r>
      <w:r w:rsidRPr="00E03676">
        <w:rPr>
          <w:rFonts w:hint="cs"/>
          <w:rtl/>
        </w:rPr>
        <w:t>به خطا رفته‌اند.</w:t>
      </w:r>
    </w:p>
    <w:p w:rsidR="006167B8" w:rsidRPr="00E03676" w:rsidRDefault="006167B8" w:rsidP="00330B6C">
      <w:pPr>
        <w:pStyle w:val="1-"/>
        <w:rPr>
          <w:rtl/>
        </w:rPr>
      </w:pPr>
      <w:r w:rsidRPr="00E03676">
        <w:rPr>
          <w:rFonts w:hint="cs"/>
          <w:rtl/>
        </w:rPr>
        <w:t>زیرا ابوبکر وعمر به گونه‌ای بودند که شبهه ثروت‌طلبی و ریاست‌طلبی از</w:t>
      </w:r>
      <w:r w:rsidR="000433D3" w:rsidRPr="00E03676">
        <w:rPr>
          <w:rFonts w:hint="cs"/>
          <w:rtl/>
        </w:rPr>
        <w:t xml:space="preserve"> آن‌ها </w:t>
      </w:r>
      <w:r w:rsidRPr="00E03676">
        <w:rPr>
          <w:rFonts w:hint="cs"/>
          <w:rtl/>
        </w:rPr>
        <w:t>نسبت به علی دورتر و بعیدتر است، و شبهه خوارج که علی و عثمان را مذمت و نکوهش نمودند و آن دو را تکفیر کردند، از شبهه روافض در مورد ابوبکر و عمر که آن دو را تکفیر می‌کنند، منطقی‌تر و مستدل‌تر است. حال اگر اضافه کنیم که تعدادی از صحابه و تابعین نیز از بیعت با علی خود داری ورزیده و بلکه با او جنگیدند، در این صورت چه قضاوتی باید کرد؟!</w:t>
      </w:r>
    </w:p>
    <w:p w:rsidR="006167B8" w:rsidRPr="00E03676" w:rsidRDefault="006167B8" w:rsidP="00330B6C">
      <w:pPr>
        <w:pStyle w:val="1-"/>
        <w:rPr>
          <w:rtl/>
        </w:rPr>
      </w:pPr>
      <w:r w:rsidRPr="00E03676">
        <w:rPr>
          <w:rFonts w:hint="cs"/>
          <w:rtl/>
        </w:rPr>
        <w:t>شبهه این صحابه و تابعین قوی‌تر از شبهه و خرده‌گیری از ابوبکر و عمر و عثمان است، زیرا</w:t>
      </w:r>
      <w:r w:rsidR="000433D3" w:rsidRPr="00E03676">
        <w:rPr>
          <w:rFonts w:hint="cs"/>
          <w:rtl/>
        </w:rPr>
        <w:t xml:space="preserve"> آن‌ها </w:t>
      </w:r>
      <w:r w:rsidRPr="00E03676">
        <w:rPr>
          <w:rFonts w:hint="cs"/>
          <w:rtl/>
        </w:rPr>
        <w:t>می‌گفتند: ما تنها با کسی بیعت می‌کنیم که با ما عادلانه رفتار نماید، دست ظالم را از ما کوتاه کند، و حق ما را از او بستاند، و کسی که از عهده این کار برنیاید، یا عاجز است و یا ظالم، و ما موظف نیستیم با عاجز و یا ظالم بیعت کنیم.</w:t>
      </w:r>
    </w:p>
    <w:p w:rsidR="006167B8" w:rsidRPr="00E03676" w:rsidRDefault="006167B8" w:rsidP="00330B6C">
      <w:pPr>
        <w:pStyle w:val="1-"/>
        <w:rPr>
          <w:rtl/>
        </w:rPr>
      </w:pPr>
      <w:r w:rsidRPr="00E03676">
        <w:rPr>
          <w:rFonts w:hint="cs"/>
          <w:rtl/>
        </w:rPr>
        <w:t>اگر این کلام باطل باشد، کلام کسی که می‌گوید: ابوبکر و عمر ظالم و طالب ثروت و ریاست بودند، به طریق اولی باطل است، و</w:t>
      </w:r>
      <w:r w:rsidR="00E03676" w:rsidRPr="00E03676">
        <w:rPr>
          <w:rFonts w:hint="cs"/>
          <w:rtl/>
        </w:rPr>
        <w:t xml:space="preserve"> هرکس </w:t>
      </w:r>
      <w:r w:rsidRPr="00E03676">
        <w:rPr>
          <w:rFonts w:hint="cs"/>
          <w:rtl/>
        </w:rPr>
        <w:t>کمترین نصیب را از عقل و شعور برده باشد در این حقیقت مسلم تردید نمی‌ورزد. و شبهه امثال ابوموسی اشعری که در عزل علی و معاویه و شورایی‌کردن امر خلافت بین مسلمانان با عمر موافق بود، چگونه با شبهه عبدالله بن سبأ و امثال او قابل قیاس است که ادعا می‌کنند علی امامی معصوم و یا خدا و یا پیغمبراست؟ و بلکه حتی شبهه کسانی که معاویه را حق به جانب می‌دیدند چگونه با شبهه</w:t>
      </w:r>
      <w:r w:rsidR="004354F2" w:rsidRPr="00E03676">
        <w:rPr>
          <w:rFonts w:hint="cs"/>
          <w:rtl/>
        </w:rPr>
        <w:t xml:space="preserve"> آن‌هایی </w:t>
      </w:r>
      <w:r w:rsidRPr="00E03676">
        <w:rPr>
          <w:rFonts w:hint="cs"/>
          <w:rtl/>
        </w:rPr>
        <w:t xml:space="preserve">که می‌گفتند: علی خدا و یا پیغمبر است، قابل قیاس است؟! زیرا اینان برخلاف دسته اول به اتفاق مسلمانان کافرند. و چیزی که مطلب را روشن می‌سازد این است که روافض بر اساس مذهب خود نمی‌توانند ایمان علی را اثبات کنند، و جز در صورت هم‌نوایی با اهل سنت از عهده اثبات این امر عاجزند. اگر خوارج و یا دیگرانی که علی را تکفیر و یا تفسیق می‌کنند، به روافض بگویند: ایمان علی بر ما ثابت نشده است، و بلکه به نظر ما او کافر و یا ظالم است </w:t>
      </w:r>
      <w:r w:rsidRPr="00E03676">
        <w:rPr>
          <w:rFonts w:cs="Times New Roman" w:hint="cs"/>
          <w:rtl/>
        </w:rPr>
        <w:t>–</w:t>
      </w:r>
      <w:r w:rsidRPr="00E03676">
        <w:rPr>
          <w:rFonts w:hint="cs"/>
          <w:rtl/>
        </w:rPr>
        <w:t xml:space="preserve"> همچنانکه روافض در مورد ابوبکر و عمر این را می‌گویند </w:t>
      </w:r>
      <w:r w:rsidRPr="00E03676">
        <w:rPr>
          <w:rFonts w:cs="Times New Roman" w:hint="cs"/>
          <w:rtl/>
        </w:rPr>
        <w:t>–</w:t>
      </w:r>
      <w:r w:rsidRPr="00E03676">
        <w:rPr>
          <w:rFonts w:hint="cs"/>
          <w:rtl/>
        </w:rPr>
        <w:t xml:space="preserve"> روافض هیچ دلیلی مبنی بر ایمان و عدالت علی ندارند مگر</w:t>
      </w:r>
      <w:r w:rsidR="00AC7670" w:rsidRPr="00E03676">
        <w:rPr>
          <w:rFonts w:hint="cs"/>
          <w:rtl/>
        </w:rPr>
        <w:t xml:space="preserve"> آن‌که </w:t>
      </w:r>
      <w:r w:rsidRPr="00E03676">
        <w:rPr>
          <w:rFonts w:hint="cs"/>
          <w:rtl/>
        </w:rPr>
        <w:t xml:space="preserve">آن دلیل، ایمان و عدالت ابوبکر و عمر و عثمان را به طریق اولی ثابت می‌کند: </w:t>
      </w:r>
    </w:p>
    <w:p w:rsidR="006167B8" w:rsidRPr="00E03676" w:rsidRDefault="006167B8" w:rsidP="00330B6C">
      <w:pPr>
        <w:pStyle w:val="1-"/>
        <w:rPr>
          <w:rtl/>
        </w:rPr>
      </w:pPr>
      <w:r w:rsidRPr="00E03676">
        <w:rPr>
          <w:rFonts w:hint="cs"/>
          <w:rtl/>
        </w:rPr>
        <w:t>اگر به اخبار متواتر دال بر اسلام و هجرت و جهاد او احتجاج بورزند، در مورد سه خلیفه نخست نیز اخبار متواتری نقل شده، و بلکه حتی در مورد اسلام معاویه و یزید و خلفای بنی‌امیه و بنی‌عباس و نماز و روزه و جهاد با کفار توسط آنان نیز اخبار متواتری نقل شده است. پس اگر در مورد</w:t>
      </w:r>
      <w:r w:rsidR="002418EC">
        <w:rPr>
          <w:rFonts w:hint="cs"/>
          <w:rtl/>
        </w:rPr>
        <w:t xml:space="preserve"> هریک </w:t>
      </w:r>
      <w:r w:rsidRPr="00E03676">
        <w:rPr>
          <w:rFonts w:hint="cs"/>
          <w:rtl/>
        </w:rPr>
        <w:t>از این افراد ادعای منافق بودن را بکنند، خوارج نیز می‌توانند ادعای منافق‌بودن علی را بکنند، و اگر</w:t>
      </w:r>
      <w:r w:rsidR="000433D3" w:rsidRPr="00E03676">
        <w:rPr>
          <w:rFonts w:hint="cs"/>
          <w:rtl/>
        </w:rPr>
        <w:t xml:space="preserve"> آن‌ها </w:t>
      </w:r>
      <w:r w:rsidRPr="00E03676">
        <w:rPr>
          <w:rFonts w:hint="cs"/>
          <w:rtl/>
        </w:rPr>
        <w:t xml:space="preserve">شبهه‌ای در مورد سه خلیفه اول مطرح کنند، خوارج می‌تواند شبهه بزرگتری را در مورد علی مطرح کنند. و اگر روافض با دروغگویان هم‌نوا شده و بگویند: ابوبکر و عمر در باطن منافق و دشمن پیغمبر بودند و دین او را تا آنجا که ممکن بود به تباهی کشاندند، خوارج می‌توانند بگویند: علی اینگونه بود، و چنین استدلال کنند که علی به پسر عمویش </w:t>
      </w:r>
      <w:r w:rsidRPr="00E03676">
        <w:rPr>
          <w:rFonts w:cs="Times New Roman" w:hint="cs"/>
          <w:rtl/>
        </w:rPr>
        <w:t>–</w:t>
      </w:r>
      <w:r w:rsidRPr="00E03676">
        <w:rPr>
          <w:rFonts w:hint="cs"/>
          <w:rtl/>
        </w:rPr>
        <w:t xml:space="preserve"> پیغمبر </w:t>
      </w:r>
      <w:r w:rsidRPr="00E03676">
        <w:rPr>
          <w:rFonts w:cs="Times New Roman" w:hint="cs"/>
          <w:rtl/>
        </w:rPr>
        <w:t>–</w:t>
      </w:r>
      <w:r w:rsidRPr="00E03676">
        <w:rPr>
          <w:rFonts w:hint="cs"/>
          <w:rtl/>
        </w:rPr>
        <w:t xml:space="preserve"> حسادت می‌ورزید، و در صدد تباه‌کردن دین او بود، ولی در هنگام حیات پیغمبر و در دوره خلافت سه خلیفه از انجام این کار عاجز بود، به گونه‌ای که برای رسیدن به مقصود خود در قتل خلیفه سوم نقش داشت، و فتنه را برافروخت و کار را به جایی کشاند که در کشتار صحابه و امت محمد </w:t>
      </w:r>
      <w:r w:rsidRPr="00E03676">
        <w:rPr>
          <w:rFonts w:cs="CTraditional Arabic" w:hint="cs"/>
          <w:rtl/>
        </w:rPr>
        <w:t>ص</w:t>
      </w:r>
      <w:r w:rsidRPr="00E03676">
        <w:rPr>
          <w:rFonts w:hint="cs"/>
          <w:rtl/>
        </w:rPr>
        <w:t xml:space="preserve"> زیاده‌روی و افراط ورزید، زیرا با محمد دشمن بود، و در درون با منافقانی که در مورد او ادعای الوهیت و نبوت را می‌کردند، موافق بود، ولی از باب تقیه خلاف حقیقت را اظهار می‌کرد، و وقتی</w:t>
      </w:r>
      <w:r w:rsidR="000433D3" w:rsidRPr="00E03676">
        <w:rPr>
          <w:rFonts w:hint="cs"/>
          <w:rtl/>
        </w:rPr>
        <w:t xml:space="preserve"> آن‌ها </w:t>
      </w:r>
      <w:r w:rsidRPr="00E03676">
        <w:rPr>
          <w:rFonts w:hint="cs"/>
          <w:rtl/>
        </w:rPr>
        <w:t>را به آتش کشید در ظاهر کار</w:t>
      </w:r>
      <w:r w:rsidR="000433D3" w:rsidRPr="00E03676">
        <w:rPr>
          <w:rFonts w:hint="cs"/>
          <w:rtl/>
        </w:rPr>
        <w:t xml:space="preserve"> آن‌ها </w:t>
      </w:r>
      <w:r w:rsidRPr="00E03676">
        <w:rPr>
          <w:rFonts w:hint="cs"/>
          <w:rtl/>
        </w:rPr>
        <w:t>را منکر شده بود، ولی در باطن با</w:t>
      </w:r>
      <w:r w:rsidR="000433D3" w:rsidRPr="00E03676">
        <w:rPr>
          <w:rFonts w:hint="cs"/>
          <w:rtl/>
        </w:rPr>
        <w:t xml:space="preserve"> آن‌ها </w:t>
      </w:r>
      <w:r w:rsidRPr="00E03676">
        <w:rPr>
          <w:rFonts w:hint="cs"/>
          <w:rtl/>
        </w:rPr>
        <w:t xml:space="preserve">بود. </w:t>
      </w:r>
    </w:p>
    <w:p w:rsidR="006167B8" w:rsidRPr="00E03676" w:rsidRDefault="006167B8" w:rsidP="00330B6C">
      <w:pPr>
        <w:pStyle w:val="1-"/>
        <w:rPr>
          <w:rtl/>
        </w:rPr>
      </w:pPr>
      <w:r w:rsidRPr="00E03676">
        <w:rPr>
          <w:rFonts w:hint="cs"/>
          <w:rtl/>
        </w:rPr>
        <w:t>به همین دلیل باطنیه از پیروان او هستند، و سر او در نزد</w:t>
      </w:r>
      <w:r w:rsidR="00A07EF2" w:rsidRPr="00E03676">
        <w:rPr>
          <w:rFonts w:hint="cs"/>
          <w:rtl/>
        </w:rPr>
        <w:t xml:space="preserve"> آن‌هاست</w:t>
      </w:r>
      <w:r w:rsidRPr="00E03676">
        <w:rPr>
          <w:rFonts w:hint="cs"/>
          <w:rtl/>
        </w:rPr>
        <w:t>، و</w:t>
      </w:r>
      <w:r w:rsidR="000433D3" w:rsidRPr="00E03676">
        <w:rPr>
          <w:rFonts w:hint="cs"/>
          <w:rtl/>
        </w:rPr>
        <w:t xml:space="preserve"> آن‌ها </w:t>
      </w:r>
      <w:r w:rsidRPr="00E03676">
        <w:rPr>
          <w:rFonts w:hint="cs"/>
          <w:rtl/>
        </w:rPr>
        <w:t>از او مسایلی باطنی را نقل می‌کنند که اظهار نمی‌شود.</w:t>
      </w:r>
    </w:p>
    <w:p w:rsidR="006167B8" w:rsidRPr="00E03676" w:rsidRDefault="006167B8" w:rsidP="00330B6C">
      <w:pPr>
        <w:pStyle w:val="1-"/>
        <w:rPr>
          <w:rtl/>
        </w:rPr>
      </w:pPr>
      <w:r w:rsidRPr="00E03676">
        <w:rPr>
          <w:rFonts w:hint="cs"/>
          <w:rtl/>
        </w:rPr>
        <w:t>مراد این بود که خوارج نیز می‌توانند در مورد علی این را بگویند که رواج آن از رواج کلام روافض در مورد ابوبکر و عمر بیشتر است، زیرا بطلان شبهه روافض از بطلان شبهه خوارج بدیهی‌تر است و خود خوارج نیز در مقایسه با روافض از عقل سالم‌تر و نیتی پاک‌تر برخوردارند و روافض دروغگوتر بوده و مذهبشان فاسدتر است.</w:t>
      </w:r>
    </w:p>
    <w:p w:rsidR="006167B8" w:rsidRPr="00E03676" w:rsidRDefault="006167B8" w:rsidP="00330B6C">
      <w:pPr>
        <w:pStyle w:val="1-"/>
        <w:rPr>
          <w:rtl/>
        </w:rPr>
      </w:pPr>
      <w:r w:rsidRPr="00E03676">
        <w:rPr>
          <w:rFonts w:hint="cs"/>
          <w:rtl/>
        </w:rPr>
        <w:t>اگر روافض برای اثبات ایمان علی به قرآن استناد کنند. گفته می‌شود: قرآن عام بوده و به همان اندازه علی را شامل می‌شود که غیر او را نیز شامل می‌شود، و هیچ آیه‌ای در قرآن وجود ندارد که روافض ادعا کنند مختص به علی است، و در مورد او نازل شده است مگر</w:t>
      </w:r>
      <w:r w:rsidR="00BF136F" w:rsidRPr="00E03676">
        <w:rPr>
          <w:rFonts w:hint="cs"/>
          <w:rtl/>
        </w:rPr>
        <w:t xml:space="preserve"> این‌که </w:t>
      </w:r>
      <w:r w:rsidRPr="00E03676">
        <w:rPr>
          <w:rFonts w:hint="cs"/>
          <w:rtl/>
        </w:rPr>
        <w:t xml:space="preserve">می‌توان اختصاص آن و یا مثل آن و یا صریح‌تر از آن را برای ابوبکر ادعا نمود. بنابراین باب ادعای بدون حجت و برهان باز است و ادعای فضیلت شیخین </w:t>
      </w:r>
      <w:r w:rsidRPr="00E03676">
        <w:rPr>
          <w:rFonts w:cs="Times New Roman" w:hint="cs"/>
          <w:rtl/>
        </w:rPr>
        <w:t>–</w:t>
      </w:r>
      <w:r w:rsidRPr="00E03676">
        <w:rPr>
          <w:rFonts w:hint="cs"/>
          <w:rtl/>
        </w:rPr>
        <w:t xml:space="preserve"> ابوبکر و عمر </w:t>
      </w:r>
      <w:r w:rsidRPr="00E03676">
        <w:rPr>
          <w:rFonts w:cs="Times New Roman" w:hint="cs"/>
          <w:rtl/>
        </w:rPr>
        <w:t>–</w:t>
      </w:r>
      <w:r w:rsidRPr="00E03676">
        <w:rPr>
          <w:rFonts w:hint="cs"/>
          <w:rtl/>
        </w:rPr>
        <w:t xml:space="preserve"> از ادعای فضیلت غیر آن دو ممکن‌تر است.</w:t>
      </w:r>
    </w:p>
    <w:p w:rsidR="006167B8" w:rsidRPr="00E03676" w:rsidRDefault="006167B8" w:rsidP="00330B6C">
      <w:pPr>
        <w:pStyle w:val="1-"/>
        <w:rPr>
          <w:rtl/>
        </w:rPr>
      </w:pPr>
      <w:r w:rsidRPr="00E03676">
        <w:rPr>
          <w:rFonts w:hint="cs"/>
          <w:rtl/>
        </w:rPr>
        <w:t>اگر روافض بگویند: ایمان علی از طریق نقل و روایت قابل اثبات است. نقل و روایت در مورد سه خلیفه نخست بیشتر و مشهورتر است، و اگر ادعای تواتر کنند، تواتر در مورد آن سه صحیح‌تر است، واگر به نقل صحابه استناد کنند، فضایل بیشتری در مورد ابوبکر و عمر توسط صحابه نقل شده است.</w:t>
      </w:r>
    </w:p>
    <w:p w:rsidR="006167B8" w:rsidRPr="00E03676" w:rsidRDefault="006167B8" w:rsidP="00330B6C">
      <w:pPr>
        <w:pStyle w:val="1-"/>
        <w:rPr>
          <w:rtl/>
        </w:rPr>
      </w:pPr>
      <w:r w:rsidRPr="00E03676">
        <w:rPr>
          <w:rFonts w:hint="cs"/>
          <w:rtl/>
        </w:rPr>
        <w:t>روافض می‌گویند: جز تعداد اندکی از صحابه، بقیه مرتد شدند. در این صورت می‌توان پرسید: روایت این افراد در مورد علی چگونه می‌تواند قابل قبول باشد؟ در بین صحابه روافض به حدی نبوده‌اند که از روایت</w:t>
      </w:r>
      <w:r w:rsidR="000433D3" w:rsidRPr="00E03676">
        <w:rPr>
          <w:rFonts w:hint="cs"/>
          <w:rtl/>
        </w:rPr>
        <w:t xml:space="preserve"> آن‌ها </w:t>
      </w:r>
      <w:r w:rsidRPr="00E03676">
        <w:rPr>
          <w:rFonts w:hint="cs"/>
          <w:rtl/>
        </w:rPr>
        <w:t>تواتر حاصل شود، بنابراین طریق نقل بر روافض مسدود است، مگر</w:t>
      </w:r>
      <w:r w:rsidR="00BF136F" w:rsidRPr="00E03676">
        <w:rPr>
          <w:rFonts w:hint="cs"/>
          <w:rtl/>
        </w:rPr>
        <w:t xml:space="preserve"> این‌که </w:t>
      </w:r>
      <w:r w:rsidRPr="00E03676">
        <w:rPr>
          <w:rFonts w:hint="cs"/>
          <w:rtl/>
        </w:rPr>
        <w:t>طریق اهل سنت را بپیمایند. همچنانکه مسیحیان اگر راه مسلمانان را نپیمایند، در اثبات نبوت مسیح به بن‌بست می‌رسند.</w:t>
      </w:r>
    </w:p>
    <w:p w:rsidR="006167B8" w:rsidRPr="00E03676" w:rsidRDefault="006167B8" w:rsidP="00330B6C">
      <w:pPr>
        <w:pStyle w:val="1-"/>
        <w:rPr>
          <w:rtl/>
        </w:rPr>
      </w:pPr>
      <w:r w:rsidRPr="00E03676">
        <w:rPr>
          <w:rFonts w:hint="cs"/>
          <w:rtl/>
        </w:rPr>
        <w:t>و این کار مثل کار کسی است که می‌خواهد فقه و علم ابن عباس را ثابت کند بدون اثبات فقه علی و یا فقه ابن عمر را بدون اثبات فقه پدرش اثبات نماید، و یا فقه علقمه و اسود را بدون اثبات فقه ابن مسعود، اثبات کند. و امور دیگری از این قبیل که در آن حکمی برای چیزی ثابت شود بدون</w:t>
      </w:r>
      <w:r w:rsidR="00BF136F" w:rsidRPr="00E03676">
        <w:rPr>
          <w:rFonts w:hint="cs"/>
          <w:rtl/>
        </w:rPr>
        <w:t xml:space="preserve"> این‌که </w:t>
      </w:r>
      <w:r w:rsidRPr="00E03676">
        <w:rPr>
          <w:rFonts w:hint="cs"/>
          <w:rtl/>
        </w:rPr>
        <w:t>آن حکم برای چیزی شایسته‌تر به این حکم ثابت گردد. این کار در نزد کسانی که راه علم و عدالت را می‌پیماید، تناقضی ممتنع شمرده می‌شود.</w:t>
      </w:r>
    </w:p>
    <w:p w:rsidR="006167B8" w:rsidRPr="00E03676" w:rsidRDefault="006167B8" w:rsidP="00330B6C">
      <w:pPr>
        <w:pStyle w:val="1-"/>
        <w:rPr>
          <w:rtl/>
        </w:rPr>
      </w:pPr>
      <w:r w:rsidRPr="00E03676">
        <w:rPr>
          <w:rFonts w:hint="cs"/>
          <w:rtl/>
        </w:rPr>
        <w:t>به همین دلیل روافض جاهل‌ترین و گمراه‌ترین مردم هستند، همچنانکه مسیحیان گمراه‌ترین‌اند. و روافض خبیث‌ترین مردم می‌باشند، همچنانکه یهودیان خبیث‌ترین‌اند یعنی نوعی از ضلالت مسیحیان و نوعی از خباثت یهودیان در روافض رخنه کرده است.</w:t>
      </w:r>
    </w:p>
    <w:p w:rsidR="006167B8" w:rsidRPr="00E03676" w:rsidRDefault="006167B8" w:rsidP="00330B6C">
      <w:pPr>
        <w:pStyle w:val="1-"/>
        <w:rPr>
          <w:rtl/>
        </w:rPr>
      </w:pPr>
      <w:r w:rsidRPr="00E03676">
        <w:rPr>
          <w:rFonts w:hint="cs"/>
          <w:rtl/>
        </w:rPr>
        <w:t>وجه پنجم</w:t>
      </w:r>
      <w:r w:rsidR="00BF136F" w:rsidRPr="00E03676">
        <w:rPr>
          <w:rFonts w:hint="cs"/>
          <w:rtl/>
        </w:rPr>
        <w:t xml:space="preserve"> این‌که </w:t>
      </w:r>
      <w:r w:rsidRPr="00E03676">
        <w:rPr>
          <w:rFonts w:hint="cs"/>
          <w:rtl/>
        </w:rPr>
        <w:t>گفته شود: آیا داستان عمر بن سعد به عنوان کسی که طالب ثروت و ریاست بود و برای این منظور به حرم [مکه] پناه برد، اثبات می‌کند که سابقان اولیه اینگونه بوده‌اند؟</w:t>
      </w:r>
    </w:p>
    <w:p w:rsidR="006167B8" w:rsidRPr="00E03676" w:rsidRDefault="006167B8" w:rsidP="00330B6C">
      <w:pPr>
        <w:pStyle w:val="1-"/>
        <w:rPr>
          <w:rtl/>
        </w:rPr>
      </w:pPr>
      <w:r w:rsidRPr="00E03676">
        <w:rPr>
          <w:rFonts w:hint="cs"/>
          <w:rtl/>
        </w:rPr>
        <w:t>پدرش سعد بن ابی‌وقاص در مورد ولایت و امارت از همه مردم زاهدتر و گوشه‌گیرتر بود و وقتی فتنه برپا شد در عقیق در قصر خود ماند و گوشه‌گیری کرد و وقتی پسرش همین عمر بن سعد نزد او آمد و او را به خاطر گوشه‌گیری ملامت کرد و گفت: آیا اینجا نشسته‌</w:t>
      </w:r>
      <w:r w:rsidRPr="00E03676">
        <w:rPr>
          <w:rFonts w:hint="eastAsia"/>
          <w:rtl/>
        </w:rPr>
        <w:t>‌ای در حالی که مردم در مدینه بر سر امارت نزاع می‌کنند؟ جواب داد: برو، زیرا من از پیغمبر</w:t>
      </w:r>
      <w:r w:rsidRPr="00E03676">
        <w:rPr>
          <w:rFonts w:hint="cs"/>
          <w:rtl/>
        </w:rPr>
        <w:t xml:space="preserve"> </w:t>
      </w:r>
      <w:r w:rsidRPr="00E03676">
        <w:rPr>
          <w:rFonts w:cs="CTraditional Arabic" w:hint="cs"/>
          <w:rtl/>
        </w:rPr>
        <w:t>ص</w:t>
      </w:r>
      <w:r w:rsidRPr="00E03676">
        <w:rPr>
          <w:rFonts w:hint="cs"/>
          <w:rtl/>
        </w:rPr>
        <w:t xml:space="preserve"> شنیدم که می‌فرمود:</w:t>
      </w:r>
      <w:r w:rsidRPr="00E03676">
        <w:rPr>
          <w:rFonts w:hint="cs"/>
          <w:b/>
          <w:bCs/>
          <w:rtl/>
        </w:rPr>
        <w:t xml:space="preserve"> </w:t>
      </w:r>
      <w:r w:rsidRPr="00E03676">
        <w:rPr>
          <w:rStyle w:val="3-Char"/>
          <w:rtl/>
        </w:rPr>
        <w:t>«إنَّ الله يحب العبد التقي الغني الخفيّ»</w:t>
      </w:r>
      <w:r w:rsidR="00330B6C" w:rsidRPr="00E03676">
        <w:rPr>
          <w:rFonts w:hint="cs"/>
          <w:vertAlign w:val="superscript"/>
          <w:rtl/>
        </w:rPr>
        <w:t>(</w:t>
      </w:r>
      <w:r w:rsidR="00330B6C" w:rsidRPr="00E03676">
        <w:rPr>
          <w:vertAlign w:val="superscript"/>
          <w:rtl/>
        </w:rPr>
        <w:footnoteReference w:id="73"/>
      </w:r>
      <w:r w:rsidR="00330B6C" w:rsidRPr="00E03676">
        <w:rPr>
          <w:rFonts w:hint="cs"/>
          <w:vertAlign w:val="superscript"/>
          <w:rtl/>
        </w:rPr>
        <w:t>)</w:t>
      </w:r>
      <w:r w:rsidRPr="00E03676">
        <w:rPr>
          <w:rFonts w:hint="cs"/>
          <w:rtl/>
        </w:rPr>
        <w:t>. یعنی: خداوند بنده پرهیزکار و قانع (راضى و خشنود به قسمت و بهره) و گمنام را دوست دارد.</w:t>
      </w:r>
    </w:p>
    <w:p w:rsidR="006167B8" w:rsidRPr="00E03676" w:rsidRDefault="006167B8" w:rsidP="00330B6C">
      <w:pPr>
        <w:pStyle w:val="1-"/>
        <w:rPr>
          <w:rtl/>
        </w:rPr>
      </w:pPr>
      <w:r w:rsidRPr="00E03676">
        <w:rPr>
          <w:rFonts w:hint="cs"/>
          <w:rtl/>
        </w:rPr>
        <w:t>این گوشه‌گیری سعد در حالی بود که از اهل شورای تعیین خلیفه سوم تنها او و علی باقی مانده بودند، و این سعد همان کسی است که عراق را فتح و لشکر ایران را به زانو درآورد، و آخرین متوفی عشره مبشره می‌باشد.</w:t>
      </w:r>
    </w:p>
    <w:p w:rsidR="006167B8" w:rsidRPr="00E03676" w:rsidRDefault="006167B8" w:rsidP="00330B6C">
      <w:pPr>
        <w:pStyle w:val="1-"/>
        <w:rPr>
          <w:rtl/>
        </w:rPr>
      </w:pPr>
      <w:r w:rsidRPr="00E03676">
        <w:rPr>
          <w:rFonts w:hint="cs"/>
          <w:rtl/>
        </w:rPr>
        <w:t>چنانچه شایسته نیست حتی پدر عمر بن سعد را بر او قیاس و به او تشبیه نماییم، در این صورت آیا تشبیه ابوبکر و عمر و عثمان به او رواست؟</w:t>
      </w:r>
    </w:p>
    <w:p w:rsidR="006167B8" w:rsidRPr="00E03676" w:rsidRDefault="006167B8" w:rsidP="00330B6C">
      <w:pPr>
        <w:pStyle w:val="1-"/>
        <w:rPr>
          <w:rtl/>
        </w:rPr>
      </w:pPr>
      <w:r w:rsidRPr="00E03676">
        <w:rPr>
          <w:rFonts w:hint="cs"/>
          <w:rtl/>
        </w:rPr>
        <w:t>این در حالی است که روافض محمد بن ابوبکر را از پدرش برتر می‌دانند و او را تعظیم می‌کنند و دوست می‌دارند، زیرا از زمره کسانی است که عثمان</w:t>
      </w:r>
      <w:r w:rsidR="002D68F0" w:rsidRPr="00E03676">
        <w:rPr>
          <w:rFonts w:cs="CTraditional Arabic" w:hint="cs"/>
          <w:rtl/>
        </w:rPr>
        <w:t>س</w:t>
      </w:r>
      <w:r w:rsidRPr="00E03676">
        <w:rPr>
          <w:rFonts w:hint="cs"/>
          <w:rtl/>
        </w:rPr>
        <w:t xml:space="preserve"> را اذیت نمودند، و از خواص اصحاب علی بوده است، چرا که در دامان علی پرورش یافته بود. و پدرش ابوبکر را فحش و ناسزا می‌گویند و بر او لعنت می‌فرستند.</w:t>
      </w:r>
    </w:p>
    <w:p w:rsidR="006167B8" w:rsidRPr="00E03676" w:rsidRDefault="006167B8" w:rsidP="00330B6C">
      <w:pPr>
        <w:pStyle w:val="1-"/>
        <w:rPr>
          <w:rtl/>
        </w:rPr>
      </w:pPr>
      <w:r w:rsidRPr="00E03676">
        <w:rPr>
          <w:rFonts w:hint="cs"/>
          <w:rtl/>
        </w:rPr>
        <w:t>آیا اگر نواصب چنین کاری را با عمر بن سعد می‌کردند یعنی او را به خاطر</w:t>
      </w:r>
      <w:r w:rsidR="00BF136F" w:rsidRPr="00E03676">
        <w:rPr>
          <w:rFonts w:hint="cs"/>
          <w:rtl/>
        </w:rPr>
        <w:t xml:space="preserve"> این‌که </w:t>
      </w:r>
      <w:r w:rsidRPr="00E03676">
        <w:rPr>
          <w:rFonts w:hint="cs"/>
          <w:rtl/>
        </w:rPr>
        <w:t>از طرفداران و خون خواهان عثمان بود و در قتل حسین دست داشت، می‌ستودند و پدرش سعد بن ابی‌وقاص را به خاطر عدم همکاری با معاویه و عدم خون‌خواهی لعن و نفرین می‌کردند، آیا در این صورت کار نواصب دقیقاً از جنس کار روافض نمی‌بود؟</w:t>
      </w:r>
    </w:p>
    <w:p w:rsidR="006167B8" w:rsidRPr="00E03676" w:rsidRDefault="006167B8" w:rsidP="00330B6C">
      <w:pPr>
        <w:pStyle w:val="1-"/>
        <w:rPr>
          <w:rtl/>
        </w:rPr>
      </w:pPr>
      <w:r w:rsidRPr="00E03676">
        <w:rPr>
          <w:rFonts w:hint="cs"/>
          <w:rtl/>
        </w:rPr>
        <w:t xml:space="preserve">و بلکه روافض </w:t>
      </w:r>
      <w:r w:rsidRPr="00E03676">
        <w:rPr>
          <w:rFonts w:cs="Times New Roman" w:hint="cs"/>
          <w:rtl/>
        </w:rPr>
        <w:t>–</w:t>
      </w:r>
      <w:r w:rsidRPr="00E03676">
        <w:rPr>
          <w:rFonts w:hint="cs"/>
          <w:rtl/>
        </w:rPr>
        <w:t xml:space="preserve"> حتی در این صورت نیز </w:t>
      </w:r>
      <w:r w:rsidRPr="00E03676">
        <w:rPr>
          <w:rFonts w:cs="Times New Roman" w:hint="cs"/>
          <w:rtl/>
        </w:rPr>
        <w:t>–</w:t>
      </w:r>
      <w:r w:rsidRPr="00E03676">
        <w:rPr>
          <w:rFonts w:hint="cs"/>
          <w:rtl/>
        </w:rPr>
        <w:t xml:space="preserve"> از آنان بدتر خواهند بود، زیرا ابوبکر از سعد برتر است، و قتل عثمان از قتل حسین شدیدتر است، اگرچه</w:t>
      </w:r>
      <w:r w:rsidR="0023555E">
        <w:rPr>
          <w:rFonts w:hint="cs"/>
          <w:rtl/>
        </w:rPr>
        <w:t xml:space="preserve"> هردو </w:t>
      </w:r>
      <w:r w:rsidRPr="00E03676">
        <w:rPr>
          <w:rFonts w:hint="cs"/>
          <w:rtl/>
        </w:rPr>
        <w:t>مظلوم می‌باشند. به همین دلیل فسادی که به دنبال قتل عثمان در بین امت پدید آمد بزرگتر از فسادی بود که به دنبال قتل حسین پدیدار گردید.</w:t>
      </w:r>
    </w:p>
    <w:p w:rsidR="006167B8" w:rsidRPr="00E03676" w:rsidRDefault="006167B8" w:rsidP="00330B6C">
      <w:pPr>
        <w:pStyle w:val="1-"/>
        <w:rPr>
          <w:rtl/>
        </w:rPr>
      </w:pPr>
      <w:r w:rsidRPr="00E03676">
        <w:rPr>
          <w:rFonts w:hint="cs"/>
          <w:rtl/>
        </w:rPr>
        <w:t>به علاوه، عثمان از سابقان نخستین بود و خلیفه مظلومی بود که به ناحق از او خواسته شد از سمت خود کناره‌گیری کند، و او کناره‌گیری نکرد، و در دفاع از خودش دست به کشتار نزد، تا جاییکه کشته شد. ولی حسین</w:t>
      </w:r>
      <w:r w:rsidR="00707915" w:rsidRPr="00E03676">
        <w:rPr>
          <w:rFonts w:cs="CTraditional Arabic" w:hint="cs"/>
          <w:rtl/>
        </w:rPr>
        <w:t>س</w:t>
      </w:r>
      <w:r w:rsidRPr="00E03676">
        <w:rPr>
          <w:rFonts w:hint="cs"/>
          <w:rtl/>
        </w:rPr>
        <w:t xml:space="preserve"> خلیفه و والی نبود و بلکه خواستار ولایت بود به گونه‌ای که نیل به آن را مشکل و سخت می‌دید و به بن‌بست رسید، و از او خواسته شد که خود را تسلیم کند تا به عنوان اسیر پیش یزید برده شود ولی او از این کار استنکاف ورزید و به نبرد پرداخت تا</w:t>
      </w:r>
      <w:r w:rsidR="00BF136F" w:rsidRPr="00E03676">
        <w:rPr>
          <w:rFonts w:hint="cs"/>
          <w:rtl/>
        </w:rPr>
        <w:t xml:space="preserve"> این‌که </w:t>
      </w:r>
      <w:r w:rsidRPr="00E03676">
        <w:rPr>
          <w:rFonts w:hint="cs"/>
          <w:rtl/>
        </w:rPr>
        <w:t>مظلومانه به شهادت رسید. بنابراین ظلم وارد شده بر عثمان از ظلم به حسین بزرگتر است، و صبر و بردباری او کامل‌تر بود، اگرچه</w:t>
      </w:r>
      <w:r w:rsidR="0023555E">
        <w:rPr>
          <w:rFonts w:hint="cs"/>
          <w:rtl/>
        </w:rPr>
        <w:t xml:space="preserve"> هردو </w:t>
      </w:r>
      <w:r w:rsidRPr="00E03676">
        <w:rPr>
          <w:rFonts w:hint="cs"/>
          <w:rtl/>
        </w:rPr>
        <w:t>مظلوم و شهید هستند.</w:t>
      </w:r>
    </w:p>
    <w:p w:rsidR="006167B8" w:rsidRPr="00E03676" w:rsidRDefault="006167B8" w:rsidP="00330B6C">
      <w:pPr>
        <w:pStyle w:val="1-"/>
        <w:rPr>
          <w:rtl/>
        </w:rPr>
      </w:pPr>
      <w:r w:rsidRPr="00E03676">
        <w:rPr>
          <w:rFonts w:hint="cs"/>
          <w:rtl/>
        </w:rPr>
        <w:t>چنانچه شخصی طلب ریاست توسط علی</w:t>
      </w:r>
      <w:r w:rsidR="00707915" w:rsidRPr="00E03676">
        <w:rPr>
          <w:rFonts w:cs="CTraditional Arabic" w:hint="cs"/>
          <w:rtl/>
        </w:rPr>
        <w:t>س</w:t>
      </w:r>
      <w:r w:rsidRPr="00E03676">
        <w:rPr>
          <w:rFonts w:hint="cs"/>
          <w:rtl/>
        </w:rPr>
        <w:t xml:space="preserve"> و حسین</w:t>
      </w:r>
      <w:r w:rsidR="002D68F0" w:rsidRPr="00E03676">
        <w:rPr>
          <w:rFonts w:cs="CTraditional Arabic" w:hint="cs"/>
          <w:rtl/>
        </w:rPr>
        <w:t>س</w:t>
      </w:r>
      <w:r w:rsidRPr="00E03676">
        <w:rPr>
          <w:rFonts w:hint="cs"/>
          <w:rtl/>
        </w:rPr>
        <w:t xml:space="preserve"> را به طلب ریاست توسط اسماعیلیه مثل حاکم و امثال او تشبیه کرده و بگوید: علی و حسین مثل حاکم و سایر پادشاهان بنی‌عبید به ناحق طالب ریاست بودند. آیا این شخص دروغگو و افترا زننده شمرده نمی‌شود؟ چراکه صحت ایمان علی و حسین و دین و فضیلت این دو و نفاق و الحاد آن پادشاهان اثبات شده است.</w:t>
      </w:r>
    </w:p>
    <w:p w:rsidR="006167B8" w:rsidRPr="00E03676" w:rsidRDefault="006167B8" w:rsidP="00330B6C">
      <w:pPr>
        <w:pStyle w:val="1-"/>
        <w:rPr>
          <w:rtl/>
        </w:rPr>
      </w:pPr>
      <w:r w:rsidRPr="00E03676">
        <w:rPr>
          <w:rFonts w:hint="cs"/>
          <w:rtl/>
        </w:rPr>
        <w:t>و همچنین</w:t>
      </w:r>
      <w:r w:rsidR="00E03676" w:rsidRPr="00E03676">
        <w:rPr>
          <w:rFonts w:hint="cs"/>
          <w:rtl/>
        </w:rPr>
        <w:t xml:space="preserve"> هرکس </w:t>
      </w:r>
      <w:r w:rsidRPr="00E03676">
        <w:rPr>
          <w:rFonts w:hint="cs"/>
          <w:rtl/>
        </w:rPr>
        <w:t>علی و حسین را به سایر طالبان ریاست و غیره که در حجاز و شرق و غرب ظهور کرده و به ناحق طالب ریاست بودند و به مردم و اموالشان ظلم و تعدی نموده‌اند، تشبیه کند، چنین تشبیه‌کننده‌ای ظالم و دروغگو خواهد بود. به همین ترتیب</w:t>
      </w:r>
      <w:r w:rsidR="00E03676" w:rsidRPr="00E03676">
        <w:rPr>
          <w:rFonts w:hint="cs"/>
          <w:rtl/>
        </w:rPr>
        <w:t xml:space="preserve"> هرکس </w:t>
      </w:r>
      <w:r w:rsidRPr="00E03676">
        <w:rPr>
          <w:rFonts w:hint="cs"/>
          <w:rtl/>
        </w:rPr>
        <w:t xml:space="preserve">ابوبکر و عمر را به عمر بن سعد تشبیه نماید دروغگوتر و ظالم‌تر خواهد بود. به علاوه در مورد عمر بن سعد و امثال او باید گفت: غایت امر اینان این است که این افراد از طریق معصیتی که خودشان به معصیت‌بودن آن اعتراف کرده‌اند، خواستار دنیا بوده‌اند، و این گناهی است که بسیاری از مسلمانان مرتکب آن می‌شوند و در مورد شیعه وضعیت از این خیلی بدتر است، زیرا بسیاری از آنان اعتراف می‌کنند که هدفشان از به قدرت‌رسیدن، افساد دین اسلام و دشمنی با پیغمبر </w:t>
      </w:r>
      <w:r w:rsidRPr="00E03676">
        <w:rPr>
          <w:rFonts w:cs="CTraditional Arabic" w:hint="cs"/>
          <w:rtl/>
        </w:rPr>
        <w:t>ص</w:t>
      </w:r>
      <w:r w:rsidRPr="00E03676">
        <w:rPr>
          <w:rFonts w:hint="cs"/>
          <w:rtl/>
        </w:rPr>
        <w:t xml:space="preserve"> می‌باشد. همچنانکه از بیانات باطنیه و امثال</w:t>
      </w:r>
      <w:r w:rsidR="000433D3" w:rsidRPr="00E03676">
        <w:rPr>
          <w:rFonts w:hint="cs"/>
          <w:rtl/>
        </w:rPr>
        <w:t xml:space="preserve"> آن‌ها </w:t>
      </w:r>
      <w:r w:rsidRPr="00E03676">
        <w:rPr>
          <w:rFonts w:hint="cs"/>
          <w:rtl/>
        </w:rPr>
        <w:t>که داخل در مذاهب شیعه‌اند، می‌توان به این حقیقت پی برد:</w:t>
      </w:r>
      <w:r w:rsidR="000433D3" w:rsidRPr="00E03676">
        <w:rPr>
          <w:rFonts w:hint="cs"/>
          <w:rtl/>
        </w:rPr>
        <w:t xml:space="preserve"> این‌ها </w:t>
      </w:r>
      <w:r w:rsidRPr="00E03676">
        <w:rPr>
          <w:rFonts w:hint="cs"/>
          <w:rtl/>
        </w:rPr>
        <w:t>اعتراف می‌کنند که به اسلام معتقد نیستند و تنها در ظاهر تشیع را به خاطر قلت عقلانیت شیعه و جهلشان می‌پذیرند، تا از این طریق به اغراضشان برسند.</w:t>
      </w:r>
    </w:p>
    <w:p w:rsidR="006167B8" w:rsidRPr="00E03676" w:rsidRDefault="006167B8" w:rsidP="00330B6C">
      <w:pPr>
        <w:pStyle w:val="1-"/>
        <w:rPr>
          <w:rtl/>
        </w:rPr>
      </w:pPr>
      <w:r w:rsidRPr="00E03676">
        <w:rPr>
          <w:rFonts w:hint="cs"/>
          <w:rtl/>
        </w:rPr>
        <w:t>و اولین و بلکه بهترین</w:t>
      </w:r>
      <w:r w:rsidR="000433D3" w:rsidRPr="00E03676">
        <w:rPr>
          <w:rFonts w:hint="cs"/>
          <w:rtl/>
        </w:rPr>
        <w:t xml:space="preserve"> این‌ها </w:t>
      </w:r>
      <w:r w:rsidRPr="00E03676">
        <w:rPr>
          <w:rFonts w:hint="cs"/>
          <w:rtl/>
        </w:rPr>
        <w:t>مختار بن ابی‌عبید کذاب است، این شخص امیر شیعیان بود و عب</w:t>
      </w:r>
      <w:r w:rsidR="009768AE" w:rsidRPr="00E03676">
        <w:rPr>
          <w:rFonts w:hint="cs"/>
          <w:rtl/>
        </w:rPr>
        <w:t>ی</w:t>
      </w:r>
      <w:r w:rsidRPr="00E03676">
        <w:rPr>
          <w:rFonts w:hint="cs"/>
          <w:rtl/>
        </w:rPr>
        <w:t>دالله بن زیاد را کشت و پرچم خونخواهی حسین را برافراشت تا</w:t>
      </w:r>
      <w:r w:rsidR="00BF136F" w:rsidRPr="00E03676">
        <w:rPr>
          <w:rFonts w:hint="cs"/>
          <w:rtl/>
        </w:rPr>
        <w:t xml:space="preserve"> این‌که </w:t>
      </w:r>
      <w:r w:rsidRPr="00E03676">
        <w:rPr>
          <w:rFonts w:hint="cs"/>
          <w:rtl/>
        </w:rPr>
        <w:t xml:space="preserve">قاتل او را کشت و از این طریق به محمد بن حنفیه و اهل بیت تقرب جست، سپس ادعای نبوت کرد و گفت: جبرئیل بر من نازل می‌شود و در صحیح مسلم حدیثی نقل شده که بنابر آن پیغمبر </w:t>
      </w:r>
      <w:r w:rsidRPr="00E03676">
        <w:rPr>
          <w:rFonts w:cs="CTraditional Arabic" w:hint="cs"/>
          <w:rtl/>
        </w:rPr>
        <w:t>ص</w:t>
      </w:r>
      <w:r w:rsidRPr="00E03676">
        <w:rPr>
          <w:rFonts w:hint="cs"/>
          <w:rtl/>
        </w:rPr>
        <w:t xml:space="preserve"> فرموده است: </w:t>
      </w:r>
      <w:r w:rsidRPr="00E03676">
        <w:rPr>
          <w:rStyle w:val="3-Char"/>
          <w:rtl/>
        </w:rPr>
        <w:t>«سيكون في ثقيف كذاب ومبير»</w:t>
      </w:r>
      <w:r w:rsidR="00330B6C" w:rsidRPr="00E03676">
        <w:rPr>
          <w:rFonts w:hint="cs"/>
          <w:vertAlign w:val="superscript"/>
          <w:rtl/>
        </w:rPr>
        <w:t>(</w:t>
      </w:r>
      <w:r w:rsidR="00330B6C" w:rsidRPr="00E03676">
        <w:rPr>
          <w:vertAlign w:val="superscript"/>
          <w:rtl/>
        </w:rPr>
        <w:footnoteReference w:id="74"/>
      </w:r>
      <w:r w:rsidR="00330B6C" w:rsidRPr="00E03676">
        <w:rPr>
          <w:rFonts w:hint="cs"/>
          <w:vertAlign w:val="superscript"/>
          <w:rtl/>
        </w:rPr>
        <w:t>)</w:t>
      </w:r>
      <w:r w:rsidRPr="00E03676">
        <w:rPr>
          <w:rFonts w:hint="cs"/>
          <w:rtl/>
        </w:rPr>
        <w:t>.</w:t>
      </w:r>
    </w:p>
    <w:p w:rsidR="006167B8" w:rsidRPr="00E03676" w:rsidRDefault="006167B8" w:rsidP="00330B6C">
      <w:pPr>
        <w:pStyle w:val="1-"/>
        <w:rPr>
          <w:rtl/>
        </w:rPr>
      </w:pPr>
      <w:r w:rsidRPr="00E03676">
        <w:rPr>
          <w:rFonts w:hint="cs"/>
          <w:rtl/>
        </w:rPr>
        <w:t>یعنی: در قب</w:t>
      </w:r>
      <w:r w:rsidR="009768AE" w:rsidRPr="00E03676">
        <w:rPr>
          <w:rFonts w:hint="cs"/>
          <w:rtl/>
        </w:rPr>
        <w:t>ی</w:t>
      </w:r>
      <w:r w:rsidRPr="00E03676">
        <w:rPr>
          <w:rFonts w:hint="cs"/>
          <w:rtl/>
        </w:rPr>
        <w:t>له ثقیف شخصی کذاب و شخص هلاک‌کننده ظهور خواهند کرد.</w:t>
      </w:r>
    </w:p>
    <w:p w:rsidR="006167B8" w:rsidRPr="00E03676" w:rsidRDefault="006167B8" w:rsidP="00330B6C">
      <w:pPr>
        <w:pStyle w:val="1-"/>
        <w:rPr>
          <w:rtl/>
        </w:rPr>
      </w:pPr>
      <w:r w:rsidRPr="00E03676">
        <w:rPr>
          <w:rFonts w:hint="cs"/>
          <w:rtl/>
        </w:rPr>
        <w:t>شخص کذاب همین مختار بن ابی‌عبید بوده و هلاک‌کننده و سفاک نیز حجاج بن یوسف ثقفی بوده است، و بدیهی است که اگرچه عمر بن سعد امیر سپاهی بود که حسین را کشت و با وجود ظالم‌بودن وی و ترجیح دنیا بر دین، ولی باز هم گناهش از گناهان مختار بن ابی‌عبید کوچکتر است، مختاری که پرچم خونخواهی حسین را برافراشت و قاتل حسین را کشت، از عمر بن سعد دروغگوتر و گناهش بزرگتر بود.</w:t>
      </w:r>
    </w:p>
    <w:p w:rsidR="006167B8" w:rsidRPr="00E03676" w:rsidRDefault="006167B8" w:rsidP="00330B6C">
      <w:pPr>
        <w:pStyle w:val="1-"/>
        <w:rPr>
          <w:rtl/>
        </w:rPr>
      </w:pPr>
      <w:r w:rsidRPr="00E03676">
        <w:rPr>
          <w:rFonts w:hint="cs"/>
          <w:rtl/>
        </w:rPr>
        <w:t>پس این شیعی از آن ناصبی بدتر بود، و بلکه حتی حجاج بن یوسف از مختار بن أبی عبید بهتر بود، زیرا حجاج سفاک بود، همچنانکه پیغمبر او را «مبیر» به معنی کسی که به ناحق خونریزی راه می‌اندازد، نامیده بود، ولی مختار کذابی بود که ادعای نبوت و نزول جبرئیل بر خود را می‌کرد، و این گناه از گناه قتل به ناحق بزرگتر است، زیرا این کار کفر بوده و اگر مرتکب آن توبه نکند، مرتد محسوب می‌شود و فتنه‌گری گناهی است از قتل بزرگتر.</w:t>
      </w:r>
    </w:p>
    <w:p w:rsidR="006167B8" w:rsidRPr="00E03676" w:rsidRDefault="006167B8" w:rsidP="00330B6C">
      <w:pPr>
        <w:pStyle w:val="1-"/>
        <w:rPr>
          <w:rtl/>
        </w:rPr>
      </w:pPr>
      <w:r w:rsidRPr="00E03676">
        <w:rPr>
          <w:rFonts w:hint="cs"/>
          <w:rtl/>
        </w:rPr>
        <w:t>این قصه طولانى است، زیرا روافض هیچ کسی را به حق و یا به ناحق نکوهش نمی‌کنند، مگر</w:t>
      </w:r>
      <w:r w:rsidR="00BF136F" w:rsidRPr="00E03676">
        <w:rPr>
          <w:rFonts w:hint="cs"/>
          <w:rtl/>
        </w:rPr>
        <w:t xml:space="preserve"> این‌که </w:t>
      </w:r>
      <w:r w:rsidRPr="00E03676">
        <w:rPr>
          <w:rFonts w:hint="cs"/>
          <w:rtl/>
        </w:rPr>
        <w:t>در بین خودشان شخصی بدتر از او دارند، و هیچ کسی را نمی‌ستایند، مگر</w:t>
      </w:r>
      <w:r w:rsidR="00BF136F" w:rsidRPr="00E03676">
        <w:rPr>
          <w:rFonts w:hint="cs"/>
          <w:rtl/>
        </w:rPr>
        <w:t xml:space="preserve"> این‌که </w:t>
      </w:r>
      <w:r w:rsidRPr="00E03676">
        <w:rPr>
          <w:rFonts w:hint="cs"/>
          <w:rtl/>
        </w:rPr>
        <w:t>در بین افرادی که مورد ستایش خوارجند، شخصی بهتر از او یافت می‌شود. چراکه روافض از نواصب بدترند و افرادی که توسط روافض تکفیر و تفسیق می‌شوند، بهتر از افرادی هستند که توسط نواصب تفکیر و تفسیق می‌شوند.</w:t>
      </w:r>
    </w:p>
    <w:p w:rsidR="006167B8" w:rsidRPr="00E03676" w:rsidRDefault="006167B8" w:rsidP="00330B6C">
      <w:pPr>
        <w:pStyle w:val="1-"/>
        <w:rPr>
          <w:rtl/>
        </w:rPr>
      </w:pPr>
      <w:r w:rsidRPr="00E03676">
        <w:rPr>
          <w:rFonts w:hint="cs"/>
          <w:rtl/>
        </w:rPr>
        <w:t>ولی اهل سنت همه مؤمنان را دوست دارند، و از روی علم و انصاف موضعگیری می‌کنند، و از جهالت و هوی‌پرستی بدورند، و از طریق و روش روافض و نواصب دوری می‌جویند، و تمام سابقین نخستین را دوست دارند، و به منزلت و فضیلت و مناقب صحابه واقف‌اند، و حقوق اهل بیت را که خدا مشروع ساخته، رعایت می‌نمایند، و به افعال مختار و سایر کذابین دیگر مثل او راضی نیستند، و ظلم حجاج و امثال او را برنمی‌تابند.</w:t>
      </w:r>
    </w:p>
    <w:p w:rsidR="006167B8" w:rsidRPr="00E03676" w:rsidRDefault="006167B8" w:rsidP="00330B6C">
      <w:pPr>
        <w:pStyle w:val="1-"/>
        <w:rPr>
          <w:rtl/>
        </w:rPr>
      </w:pPr>
      <w:r w:rsidRPr="00E03676">
        <w:rPr>
          <w:rFonts w:hint="cs"/>
          <w:rtl/>
        </w:rPr>
        <w:t>و با این وجود مراتب سابقین نخستین را مدنظر قرار می‌دهند، و می‌دانند که در تقدم و فضیلت ابوبکر و عمر در رأس قرار دارند، و برتری و فضایلی دارند که</w:t>
      </w:r>
      <w:r w:rsidR="002418EC">
        <w:rPr>
          <w:rFonts w:hint="cs"/>
          <w:rtl/>
        </w:rPr>
        <w:t xml:space="preserve"> هیچیک </w:t>
      </w:r>
      <w:r w:rsidRPr="00E03676">
        <w:rPr>
          <w:rFonts w:hint="cs"/>
          <w:rtl/>
        </w:rPr>
        <w:t xml:space="preserve">از صحابه دیگر ندارند، نه عثمان، نه علی  نه غیر این دو، و این مسأله امری است که در صدر اسلام مورد اتفاق همه بوده، و جز مخالفان شاذ و بی‌تأثیر نداشته است. و حتی شیعیان نخستینی که اصحاب علی بودند در تقدیم ابوبکر و عمر بر علی تردیدی نداشتند، و به صورت متواتر از خود علی نیز روایت شده که می‌گفت: بهترین این امت بعد از پیغمبر </w:t>
      </w:r>
      <w:r w:rsidRPr="00E03676">
        <w:rPr>
          <w:rFonts w:cs="CTraditional Arabic" w:hint="cs"/>
          <w:rtl/>
        </w:rPr>
        <w:t>ص</w:t>
      </w:r>
      <w:r w:rsidRPr="00E03676">
        <w:rPr>
          <w:rFonts w:hint="cs"/>
          <w:rtl/>
        </w:rPr>
        <w:t>، ابوبکر و عمر هستند. و گروهی از شیعیان تنها او را بر عثمان مقدم می‌شمردند، و تقدیم عثمان بر علی از وضوح کمتری برخوردار است. به همین دلیل ائمه اهل سنت بر تقدیم ابوبکر و عمر اتفاق نظر دارند، همچنانکه در مذهب حنفیه، شافعیه و مالک و احمد بن حنبل و ثوری و اوزاعی و لیث بن سعد و سایر ائمه اهل فقه و حدیث و زهد و تفسیر در بین متقدمان و متأخران این رأی وجود دارد.</w:t>
      </w:r>
    </w:p>
    <w:p w:rsidR="006167B8" w:rsidRPr="00E03676" w:rsidRDefault="006167B8" w:rsidP="00330B6C">
      <w:pPr>
        <w:pStyle w:val="1-"/>
        <w:rPr>
          <w:rtl/>
        </w:rPr>
      </w:pPr>
      <w:r w:rsidRPr="00E03676">
        <w:rPr>
          <w:rFonts w:hint="cs"/>
          <w:rtl/>
        </w:rPr>
        <w:t>ولی در مورد عثمان و علی، گروهی از اهل مدینه قائل به توقف در مورد این دو بودند و این دیدگاه در یکی از</w:t>
      </w:r>
      <w:r w:rsidR="00372D80" w:rsidRPr="00E03676">
        <w:rPr>
          <w:rFonts w:hint="cs"/>
          <w:rtl/>
        </w:rPr>
        <w:t xml:space="preserve"> روایت‌های </w:t>
      </w:r>
      <w:r w:rsidRPr="00E03676">
        <w:rPr>
          <w:rFonts w:hint="cs"/>
          <w:rtl/>
        </w:rPr>
        <w:t>منقول از مالک به چشم می‌خورد، و گروهی از اهل کوفه علی را مقدم می‌شمردند، و این دیدگاه در یکی از</w:t>
      </w:r>
      <w:r w:rsidR="00372D80" w:rsidRPr="00E03676">
        <w:rPr>
          <w:rFonts w:hint="cs"/>
          <w:rtl/>
        </w:rPr>
        <w:t xml:space="preserve"> روایت‌های </w:t>
      </w:r>
      <w:r w:rsidRPr="00E03676">
        <w:rPr>
          <w:rFonts w:hint="cs"/>
          <w:rtl/>
        </w:rPr>
        <w:t>منقول از سفیان به چشم می‌خورد که گفته می‌شود او بعدها از این دیدگاه منصرف و پشیمان شد، و این پشیمانی زمانی بود که ایوب سختیانی را ملاقات نمود و از او شیند که می‌گفت:</w:t>
      </w:r>
      <w:r w:rsidR="00E03676" w:rsidRPr="00E03676">
        <w:rPr>
          <w:rFonts w:hint="cs"/>
          <w:rtl/>
        </w:rPr>
        <w:t xml:space="preserve"> هرکس </w:t>
      </w:r>
      <w:r w:rsidRPr="00E03676">
        <w:rPr>
          <w:rFonts w:hint="cs"/>
          <w:rtl/>
        </w:rPr>
        <w:t>علی را بر عثمان مقدم شمارد، مهاجرین و انصار [و دیدگاهشان] را سبک شمرده است، و نیز دیدگاه سایر ائمه عالم به سنت مبنی بر تقدیم عثمان بر علی را که دیدگاه</w:t>
      </w:r>
      <w:r w:rsidR="00AC7670" w:rsidRPr="00E03676">
        <w:rPr>
          <w:rFonts w:hint="cs"/>
          <w:rtl/>
        </w:rPr>
        <w:t xml:space="preserve"> گروه‌های </w:t>
      </w:r>
      <w:r w:rsidRPr="00E03676">
        <w:rPr>
          <w:rFonts w:hint="cs"/>
          <w:rtl/>
        </w:rPr>
        <w:t>بسیاری از اهل حدیث بوده و نص و اجماع و ملاک گویای آن است، سبک شمرده است.</w:t>
      </w:r>
    </w:p>
    <w:p w:rsidR="006167B8" w:rsidRPr="00E03676" w:rsidRDefault="006167B8" w:rsidP="00330B6C">
      <w:pPr>
        <w:pStyle w:val="1-"/>
        <w:rPr>
          <w:rtl/>
        </w:rPr>
      </w:pPr>
      <w:r w:rsidRPr="00E03676">
        <w:rPr>
          <w:rFonts w:hint="cs"/>
          <w:rtl/>
        </w:rPr>
        <w:t>ولی آنچه از بعضی از متقدمان مبنی بر تقدیم جعفر و یا طلحه و غیره نقل شده است، مراد تقدیم</w:t>
      </w:r>
      <w:r w:rsidR="000433D3" w:rsidRPr="00E03676">
        <w:rPr>
          <w:rFonts w:hint="cs"/>
          <w:rtl/>
        </w:rPr>
        <w:t xml:space="preserve"> آن‌ها </w:t>
      </w:r>
      <w:r w:rsidRPr="00E03676">
        <w:rPr>
          <w:rFonts w:hint="cs"/>
          <w:rtl/>
        </w:rPr>
        <w:t>در امور خاصی است، و نه تقدیم مطلق</w:t>
      </w:r>
      <w:r w:rsidR="0044571F" w:rsidRPr="00E03676">
        <w:rPr>
          <w:rFonts w:hint="cs"/>
          <w:rtl/>
        </w:rPr>
        <w:t xml:space="preserve"> آن‌ها،</w:t>
      </w:r>
      <w:r w:rsidRPr="00E03676">
        <w:rPr>
          <w:rFonts w:hint="cs"/>
          <w:rtl/>
        </w:rPr>
        <w:t xml:space="preserve"> و مراد از بعضی از منقولات مبنی بر تقدیم علی نیز اینگونه است.</w:t>
      </w:r>
    </w:p>
    <w:p w:rsidR="006167B8" w:rsidRPr="00E03676" w:rsidRDefault="006167B8" w:rsidP="00330B6C">
      <w:pPr>
        <w:pStyle w:val="1-"/>
        <w:rPr>
          <w:rtl/>
        </w:rPr>
      </w:pPr>
      <w:r w:rsidRPr="00E03676">
        <w:rPr>
          <w:rFonts w:hint="cs"/>
          <w:rtl/>
        </w:rPr>
        <w:t>مولف رافضی می‌افزاید: «حقیقت امر بر بعضی مشتبه گردید و می‌دیدند که مردم با طالب دنیا بیعت می‌کنند، بنابراین</w:t>
      </w:r>
      <w:r w:rsidR="000433D3" w:rsidRPr="00E03676">
        <w:rPr>
          <w:rFonts w:hint="cs"/>
          <w:rtl/>
        </w:rPr>
        <w:t xml:space="preserve"> آن‌ها </w:t>
      </w:r>
      <w:r w:rsidRPr="00E03676">
        <w:rPr>
          <w:rFonts w:hint="cs"/>
          <w:rtl/>
        </w:rPr>
        <w:t>نیز بیعت کرده و مقلد او شدند و در آن تأمل نکردند و به همین سبب حقیقت بر</w:t>
      </w:r>
      <w:r w:rsidR="000433D3" w:rsidRPr="00E03676">
        <w:rPr>
          <w:rFonts w:hint="cs"/>
          <w:rtl/>
        </w:rPr>
        <w:t xml:space="preserve"> آن‌ها </w:t>
      </w:r>
      <w:r w:rsidRPr="00E03676">
        <w:rPr>
          <w:rFonts w:hint="cs"/>
          <w:rtl/>
        </w:rPr>
        <w:t>پوشیده ماند. بنابراین مستحق مؤاخذه خداوند گردیدند چرا که حق را به غیر مستحق دادند.</w:t>
      </w:r>
    </w:p>
    <w:p w:rsidR="006167B8" w:rsidRPr="00E03676" w:rsidRDefault="006167B8" w:rsidP="00330B6C">
      <w:pPr>
        <w:pStyle w:val="1-"/>
        <w:rPr>
          <w:rtl/>
        </w:rPr>
      </w:pPr>
      <w:r w:rsidRPr="00E03676">
        <w:rPr>
          <w:rFonts w:hint="cs"/>
          <w:rtl/>
        </w:rPr>
        <w:t>مؤلف افتراگر می‌افزاید: «و بعضی هم به خاطر قصور فهم و درک و شعور تقلید نمودند و دیدند که اکثریت بیعت کرده‌اند، بنابراین</w:t>
      </w:r>
      <w:r w:rsidR="000433D3" w:rsidRPr="00E03676">
        <w:rPr>
          <w:rFonts w:hint="cs"/>
          <w:rtl/>
        </w:rPr>
        <w:t xml:space="preserve"> آن‌ها </w:t>
      </w:r>
      <w:r w:rsidRPr="00E03676">
        <w:rPr>
          <w:rFonts w:hint="cs"/>
          <w:rtl/>
        </w:rPr>
        <w:t>نیز بیعت کردند و گمان کردند که حق با اکثریت است».</w:t>
      </w:r>
    </w:p>
    <w:p w:rsidR="006167B8" w:rsidRPr="00E03676" w:rsidRDefault="006167B8" w:rsidP="00330B6C">
      <w:pPr>
        <w:pStyle w:val="1-"/>
        <w:rPr>
          <w:rtl/>
        </w:rPr>
      </w:pPr>
      <w:r w:rsidRPr="00E03676">
        <w:rPr>
          <w:rFonts w:hint="cs"/>
          <w:rtl/>
        </w:rPr>
        <w:t>جواب: این رافضی که به افتراء صحابه بیعت‌کننده با ابوبکر را به سه دسته تقسیم می‌کند که اکثریت به خاطر طلب دنیا بیعت کردند و گروهی به سبب قصور فهم و گروهی به دلیل عجز از آن.</w:t>
      </w:r>
    </w:p>
    <w:p w:rsidR="006167B8" w:rsidRPr="00E03676" w:rsidRDefault="006167B8" w:rsidP="00330B6C">
      <w:pPr>
        <w:pStyle w:val="1-"/>
        <w:rPr>
          <w:rtl/>
        </w:rPr>
      </w:pPr>
      <w:r w:rsidRPr="00E03676">
        <w:rPr>
          <w:rFonts w:hint="cs"/>
          <w:rtl/>
        </w:rPr>
        <w:t>شر و بدی و فساد یا به خاطر سوءنیت است، و یا به خاطر جهل و جهل خودش دو سبب دارد: یا تفریط و کوتاهی در تأمل، و یا عجز و ناتوانی در تدبر. مؤلف نیز قصد داشته شر و بدی و فساد جمیع بیعت‌کنندگان را ثابت کند. و می‌گوید: بعضی از صحابه و غیر صحابه به خاطر قصور تأمل و تدبر بیعت کردند، چنانچه تأمل می‌نمودند، به حقیقت پی می‌بردند و بنابراین به خاطر تفریط و ترک نظر واجب مورد مؤاخذه قرار می‌گیرند، و بعضی هم به خاطر ناتوانی در تدبر و تأمل از اکثریت تقلید کرده و بیعت نمودند و به این ترتیب سبب بیعت مردم با ابوبکر را بیان کرده است.</w:t>
      </w:r>
    </w:p>
    <w:p w:rsidR="006167B8" w:rsidRPr="00E03676" w:rsidRDefault="006167B8" w:rsidP="00330B6C">
      <w:pPr>
        <w:pStyle w:val="1-"/>
        <w:rPr>
          <w:rtl/>
        </w:rPr>
      </w:pPr>
      <w:r w:rsidRPr="00E03676">
        <w:rPr>
          <w:rFonts w:hint="cs"/>
          <w:rtl/>
        </w:rPr>
        <w:t>در جواب باید گفت: کلام مؤلف کذب و دروغی آشکار است، و رافضه قومی بی‌منطق‌اند و چنانچه ازاین مؤلف افتراءزننده بخواهیم دلیلی بر کلام خودش ارائه دهد، هیچ دلیلی ندارد. و خداوند قول بدون علم را حرام شمرده است، و زمانی که قول معروف ضد قول ارائه شده باشد، حرمت آن بدیهی‌تر است. به عبارت دیگر: اگر ما از احوال صحابه بی‌اطلاع می‌بودیم باز هم جایز نبود بدون علم و آگاهی</w:t>
      </w:r>
      <w:r w:rsidR="000433D3" w:rsidRPr="00E03676">
        <w:rPr>
          <w:rFonts w:hint="cs"/>
          <w:rtl/>
        </w:rPr>
        <w:t xml:space="preserve"> آن‌ها </w:t>
      </w:r>
      <w:r w:rsidRPr="00E03676">
        <w:rPr>
          <w:rFonts w:hint="cs"/>
          <w:rtl/>
        </w:rPr>
        <w:t>را به سوءنیت و جهل نسبت به شخص مستحق خلافت متهم سازیم، همچنانکه خداوند می‌فرماید:</w:t>
      </w:r>
      <w:r w:rsidR="00330B6C" w:rsidRPr="00E03676">
        <w:rPr>
          <w:rFonts w:hint="cs"/>
          <w:rtl/>
        </w:rPr>
        <w:t xml:space="preserve"> </w:t>
      </w:r>
      <w:r w:rsidR="00330B6C" w:rsidRPr="00E03676">
        <w:rPr>
          <w:rFonts w:cs="Traditional Arabic" w:hint="cs"/>
          <w:rtl/>
        </w:rPr>
        <w:t>﴿</w:t>
      </w:r>
      <w:r w:rsidR="00330B6C" w:rsidRPr="00E03676">
        <w:rPr>
          <w:rStyle w:val="Char4"/>
          <w:rFonts w:hint="eastAsia"/>
          <w:rtl/>
        </w:rPr>
        <w:t>وَلَا</w:t>
      </w:r>
      <w:r w:rsidR="00330B6C" w:rsidRPr="00E03676">
        <w:rPr>
          <w:rStyle w:val="Char4"/>
          <w:rtl/>
        </w:rPr>
        <w:t xml:space="preserve"> تَقۡفُ مَا لَيۡسَ لَكَ بِهِ</w:t>
      </w:r>
      <w:r w:rsidR="00330B6C" w:rsidRPr="00E03676">
        <w:rPr>
          <w:rStyle w:val="Char4"/>
          <w:rFonts w:hint="cs"/>
          <w:rtl/>
        </w:rPr>
        <w:t>ۦ</w:t>
      </w:r>
      <w:r w:rsidR="00330B6C" w:rsidRPr="00E03676">
        <w:rPr>
          <w:rStyle w:val="Char4"/>
          <w:rtl/>
        </w:rPr>
        <w:t xml:space="preserve"> عِلۡمٌۚ إِنَّ </w:t>
      </w:r>
      <w:r w:rsidR="00330B6C" w:rsidRPr="00E03676">
        <w:rPr>
          <w:rStyle w:val="Char4"/>
          <w:rFonts w:hint="cs"/>
          <w:rtl/>
        </w:rPr>
        <w:t>ٱ</w:t>
      </w:r>
      <w:r w:rsidR="00330B6C" w:rsidRPr="00E03676">
        <w:rPr>
          <w:rStyle w:val="Char4"/>
          <w:rFonts w:hint="eastAsia"/>
          <w:rtl/>
        </w:rPr>
        <w:t>لسَّمۡعَ</w:t>
      </w:r>
      <w:r w:rsidR="00330B6C" w:rsidRPr="00E03676">
        <w:rPr>
          <w:rStyle w:val="Char4"/>
          <w:rtl/>
        </w:rPr>
        <w:t xml:space="preserve"> وَ</w:t>
      </w:r>
      <w:r w:rsidR="00330B6C" w:rsidRPr="00E03676">
        <w:rPr>
          <w:rStyle w:val="Char4"/>
          <w:rFonts w:hint="cs"/>
          <w:rtl/>
        </w:rPr>
        <w:t>ٱ</w:t>
      </w:r>
      <w:r w:rsidR="00330B6C" w:rsidRPr="00E03676">
        <w:rPr>
          <w:rStyle w:val="Char4"/>
          <w:rFonts w:hint="eastAsia"/>
          <w:rtl/>
        </w:rPr>
        <w:t>لۡبَصَرَ</w:t>
      </w:r>
      <w:r w:rsidR="00330B6C" w:rsidRPr="00E03676">
        <w:rPr>
          <w:rStyle w:val="Char4"/>
          <w:rtl/>
        </w:rPr>
        <w:t xml:space="preserve"> وَ</w:t>
      </w:r>
      <w:r w:rsidR="00330B6C" w:rsidRPr="00E03676">
        <w:rPr>
          <w:rStyle w:val="Char4"/>
          <w:rFonts w:hint="cs"/>
          <w:rtl/>
        </w:rPr>
        <w:t>ٱ</w:t>
      </w:r>
      <w:r w:rsidR="00330B6C" w:rsidRPr="00E03676">
        <w:rPr>
          <w:rStyle w:val="Char4"/>
          <w:rFonts w:hint="eastAsia"/>
          <w:rtl/>
        </w:rPr>
        <w:t>لۡفُؤَادَ</w:t>
      </w:r>
      <w:r w:rsidR="00330B6C" w:rsidRPr="00E03676">
        <w:rPr>
          <w:rStyle w:val="Char4"/>
          <w:rtl/>
        </w:rPr>
        <w:t xml:space="preserve"> كُلُّ أُوْلَٰٓئِكَ كَانَ عَنۡهُ مَسۡ‍ُٔولٗا ٣٦</w:t>
      </w:r>
      <w:r w:rsidR="00330B6C" w:rsidRPr="00E03676">
        <w:rPr>
          <w:rFonts w:cs="Traditional Arabic" w:hint="cs"/>
          <w:rtl/>
        </w:rPr>
        <w:t>﴾</w:t>
      </w:r>
      <w:r w:rsidRPr="00E03676">
        <w:rPr>
          <w:rFonts w:hint="cs"/>
          <w:rtl/>
        </w:rPr>
        <w:t xml:space="preserve"> </w:t>
      </w:r>
      <w:r w:rsidR="00330B6C" w:rsidRPr="00E03676">
        <w:rPr>
          <w:rStyle w:val="4-Char0"/>
          <w:rFonts w:hint="cs"/>
          <w:rtl/>
        </w:rPr>
        <w:t>[</w:t>
      </w:r>
      <w:r w:rsidRPr="00E03676">
        <w:rPr>
          <w:rStyle w:val="4-Char0"/>
          <w:rFonts w:hint="cs"/>
          <w:rtl/>
        </w:rPr>
        <w:t>الإسراء: 36</w:t>
      </w:r>
      <w:r w:rsidR="00330B6C" w:rsidRPr="00E03676">
        <w:rPr>
          <w:rStyle w:val="4-Char0"/>
          <w:rFonts w:hint="cs"/>
          <w:rtl/>
        </w:rPr>
        <w:t>]</w:t>
      </w:r>
      <w:r w:rsidRPr="00E03676">
        <w:rPr>
          <w:rFonts w:hint="cs"/>
          <w:rtl/>
        </w:rPr>
        <w:t>. «</w:t>
      </w:r>
      <w:r w:rsidRPr="00E03676">
        <w:rPr>
          <w:rtl/>
        </w:rPr>
        <w:t>از آنچه به آن آگاهى ندارى، پ</w:t>
      </w:r>
      <w:r w:rsidR="009768AE" w:rsidRPr="00E03676">
        <w:rPr>
          <w:rtl/>
        </w:rPr>
        <w:t>ی</w:t>
      </w:r>
      <w:r w:rsidRPr="00E03676">
        <w:rPr>
          <w:rtl/>
        </w:rPr>
        <w:t>روى م</w:t>
      </w:r>
      <w:r w:rsidR="009768AE" w:rsidRPr="00E03676">
        <w:rPr>
          <w:rtl/>
        </w:rPr>
        <w:t>ک</w:t>
      </w:r>
      <w:r w:rsidRPr="00E03676">
        <w:rPr>
          <w:rtl/>
        </w:rPr>
        <w:t xml:space="preserve">ن، چرا </w:t>
      </w:r>
      <w:r w:rsidR="009768AE" w:rsidRPr="00E03676">
        <w:rPr>
          <w:rtl/>
        </w:rPr>
        <w:t>ک</w:t>
      </w:r>
      <w:r w:rsidRPr="00E03676">
        <w:rPr>
          <w:rtl/>
        </w:rPr>
        <w:t>ه گوش و چشم و دل، همه مسؤولند</w:t>
      </w:r>
      <w:r w:rsidRPr="00E03676">
        <w:rPr>
          <w:rFonts w:hint="cs"/>
          <w:rtl/>
        </w:rPr>
        <w:t>».</w:t>
      </w:r>
    </w:p>
    <w:p w:rsidR="006167B8" w:rsidRPr="00E03676" w:rsidRDefault="006167B8" w:rsidP="00330B6C">
      <w:pPr>
        <w:pStyle w:val="1-"/>
        <w:rPr>
          <w:rtl/>
        </w:rPr>
      </w:pPr>
      <w:r w:rsidRPr="00E03676">
        <w:rPr>
          <w:rFonts w:hint="cs"/>
          <w:rtl/>
        </w:rPr>
        <w:t>و می‌فرماید:</w:t>
      </w:r>
      <w:r w:rsidR="00330B6C" w:rsidRPr="00E03676">
        <w:rPr>
          <w:rFonts w:hint="cs"/>
          <w:rtl/>
        </w:rPr>
        <w:t xml:space="preserve"> </w:t>
      </w:r>
      <w:r w:rsidR="00330B6C" w:rsidRPr="00E03676">
        <w:rPr>
          <w:rFonts w:cs="Traditional Arabic" w:hint="cs"/>
          <w:rtl/>
        </w:rPr>
        <w:t>﴿</w:t>
      </w:r>
      <w:r w:rsidR="00330B6C" w:rsidRPr="00E03676">
        <w:rPr>
          <w:rStyle w:val="Char4"/>
          <w:rFonts w:hint="eastAsia"/>
          <w:rtl/>
        </w:rPr>
        <w:t>هَٰٓأَنتُمۡ</w:t>
      </w:r>
      <w:r w:rsidR="00330B6C" w:rsidRPr="00E03676">
        <w:rPr>
          <w:rStyle w:val="Char4"/>
          <w:rtl/>
        </w:rPr>
        <w:t xml:space="preserve"> هَٰٓؤُلَآءِ حَٰجَجۡتُمۡ فِيمَا لَكُم بِهِ</w:t>
      </w:r>
      <w:r w:rsidR="00330B6C" w:rsidRPr="00E03676">
        <w:rPr>
          <w:rStyle w:val="Char4"/>
          <w:rFonts w:hint="cs"/>
          <w:rtl/>
        </w:rPr>
        <w:t>ۦ</w:t>
      </w:r>
      <w:r w:rsidR="00330B6C" w:rsidRPr="00E03676">
        <w:rPr>
          <w:rStyle w:val="Char4"/>
          <w:rtl/>
        </w:rPr>
        <w:t xml:space="preserve"> عِلۡمٞ فَلِمَ تُحَآجُّونَ فِيمَا لَيۡسَ لَكُم بِهِ</w:t>
      </w:r>
      <w:r w:rsidR="00330B6C" w:rsidRPr="00E03676">
        <w:rPr>
          <w:rStyle w:val="Char4"/>
          <w:rFonts w:hint="cs"/>
          <w:rtl/>
        </w:rPr>
        <w:t>ۦ</w:t>
      </w:r>
      <w:r w:rsidR="00330B6C" w:rsidRPr="00E03676">
        <w:rPr>
          <w:rStyle w:val="Char4"/>
          <w:rtl/>
        </w:rPr>
        <w:t xml:space="preserve"> عِلۡمٞۚ وَ</w:t>
      </w:r>
      <w:r w:rsidR="00330B6C" w:rsidRPr="00E03676">
        <w:rPr>
          <w:rStyle w:val="Char4"/>
          <w:rFonts w:hint="cs"/>
          <w:rtl/>
        </w:rPr>
        <w:t>ٱ</w:t>
      </w:r>
      <w:r w:rsidR="00330B6C" w:rsidRPr="00E03676">
        <w:rPr>
          <w:rStyle w:val="Char4"/>
          <w:rFonts w:hint="eastAsia"/>
          <w:rtl/>
        </w:rPr>
        <w:t>للَّهُ</w:t>
      </w:r>
      <w:r w:rsidR="00330B6C" w:rsidRPr="00E03676">
        <w:rPr>
          <w:rStyle w:val="Char4"/>
          <w:rtl/>
        </w:rPr>
        <w:t xml:space="preserve"> يَعۡلَمُ وَأَنتُمۡ لَا تَعۡلَمُونَ ٦٦</w:t>
      </w:r>
      <w:r w:rsidR="00330B6C" w:rsidRPr="00E03676">
        <w:rPr>
          <w:rFonts w:cs="Traditional Arabic" w:hint="cs"/>
          <w:rtl/>
        </w:rPr>
        <w:t>﴾</w:t>
      </w:r>
      <w:r w:rsidRPr="00E03676">
        <w:rPr>
          <w:rFonts w:hint="cs"/>
          <w:rtl/>
        </w:rPr>
        <w:t xml:space="preserve"> </w:t>
      </w:r>
      <w:r w:rsidR="00330B6C" w:rsidRPr="00E03676">
        <w:rPr>
          <w:rStyle w:val="4-Char0"/>
          <w:rFonts w:hint="cs"/>
          <w:rtl/>
        </w:rPr>
        <w:t>[</w:t>
      </w:r>
      <w:r w:rsidRPr="00E03676">
        <w:rPr>
          <w:rStyle w:val="4-Char0"/>
          <w:rFonts w:hint="cs"/>
          <w:rtl/>
        </w:rPr>
        <w:t>آل عمران: 66</w:t>
      </w:r>
      <w:r w:rsidR="00330B6C" w:rsidRPr="00E03676">
        <w:rPr>
          <w:rStyle w:val="4-Char0"/>
          <w:rFonts w:hint="cs"/>
          <w:rtl/>
        </w:rPr>
        <w:t>]</w:t>
      </w:r>
      <w:r w:rsidRPr="00E03676">
        <w:rPr>
          <w:rFonts w:hint="cs"/>
          <w:rtl/>
        </w:rPr>
        <w:t>. «</w:t>
      </w:r>
      <w:r w:rsidRPr="00E03676">
        <w:rPr>
          <w:rtl/>
        </w:rPr>
        <w:t xml:space="preserve">شما </w:t>
      </w:r>
      <w:r w:rsidR="009768AE" w:rsidRPr="00E03676">
        <w:rPr>
          <w:rtl/>
        </w:rPr>
        <w:t>ک</w:t>
      </w:r>
      <w:r w:rsidRPr="00E03676">
        <w:rPr>
          <w:rtl/>
        </w:rPr>
        <w:t>سانى هست</w:t>
      </w:r>
      <w:r w:rsidR="009768AE" w:rsidRPr="00E03676">
        <w:rPr>
          <w:rtl/>
        </w:rPr>
        <w:t>ی</w:t>
      </w:r>
      <w:r w:rsidRPr="00E03676">
        <w:rPr>
          <w:rtl/>
        </w:rPr>
        <w:t xml:space="preserve">د </w:t>
      </w:r>
      <w:r w:rsidR="009768AE" w:rsidRPr="00E03676">
        <w:rPr>
          <w:rtl/>
        </w:rPr>
        <w:t>ک</w:t>
      </w:r>
      <w:r w:rsidRPr="00E03676">
        <w:rPr>
          <w:rtl/>
        </w:rPr>
        <w:t>ه درباره آنچه نسبت به آن آگاه بود</w:t>
      </w:r>
      <w:r w:rsidR="009768AE" w:rsidRPr="00E03676">
        <w:rPr>
          <w:rtl/>
        </w:rPr>
        <w:t>ی</w:t>
      </w:r>
      <w:r w:rsidRPr="00E03676">
        <w:rPr>
          <w:rtl/>
        </w:rPr>
        <w:t>د، گفتگو و ست</w:t>
      </w:r>
      <w:r w:rsidR="009768AE" w:rsidRPr="00E03676">
        <w:rPr>
          <w:rtl/>
        </w:rPr>
        <w:t>ی</w:t>
      </w:r>
      <w:r w:rsidRPr="00E03676">
        <w:rPr>
          <w:rtl/>
        </w:rPr>
        <w:t xml:space="preserve">ز </w:t>
      </w:r>
      <w:r w:rsidR="009768AE" w:rsidRPr="00E03676">
        <w:rPr>
          <w:rtl/>
        </w:rPr>
        <w:t>ک</w:t>
      </w:r>
      <w:r w:rsidRPr="00E03676">
        <w:rPr>
          <w:rtl/>
        </w:rPr>
        <w:t>رد</w:t>
      </w:r>
      <w:r w:rsidR="009768AE" w:rsidRPr="00E03676">
        <w:rPr>
          <w:rtl/>
        </w:rPr>
        <w:t>ی</w:t>
      </w:r>
      <w:r w:rsidRPr="00E03676">
        <w:rPr>
          <w:rtl/>
        </w:rPr>
        <w:t>د</w:t>
      </w:r>
      <w:r w:rsidR="000A6EAE" w:rsidRPr="00E03676">
        <w:rPr>
          <w:rtl/>
        </w:rPr>
        <w:t>؛</w:t>
      </w:r>
      <w:r w:rsidRPr="00E03676">
        <w:rPr>
          <w:rtl/>
        </w:rPr>
        <w:t xml:space="preserve"> چرا درباره آنچه آگاه ن</w:t>
      </w:r>
      <w:r w:rsidR="009768AE" w:rsidRPr="00E03676">
        <w:rPr>
          <w:rtl/>
        </w:rPr>
        <w:t>ی</w:t>
      </w:r>
      <w:r w:rsidRPr="00E03676">
        <w:rPr>
          <w:rtl/>
        </w:rPr>
        <w:t>ست</w:t>
      </w:r>
      <w:r w:rsidR="009768AE" w:rsidRPr="00E03676">
        <w:rPr>
          <w:rtl/>
        </w:rPr>
        <w:t>ی</w:t>
      </w:r>
      <w:r w:rsidRPr="00E03676">
        <w:rPr>
          <w:rtl/>
        </w:rPr>
        <w:t>د، گفتگو مى‏</w:t>
      </w:r>
      <w:r w:rsidR="009768AE" w:rsidRPr="00E03676">
        <w:rPr>
          <w:rtl/>
        </w:rPr>
        <w:t>ک</w:t>
      </w:r>
      <w:r w:rsidRPr="00E03676">
        <w:rPr>
          <w:rtl/>
        </w:rPr>
        <w:t>ن</w:t>
      </w:r>
      <w:r w:rsidR="009768AE" w:rsidRPr="00E03676">
        <w:rPr>
          <w:rtl/>
        </w:rPr>
        <w:t>ی</w:t>
      </w:r>
      <w:r w:rsidRPr="00E03676">
        <w:rPr>
          <w:rtl/>
        </w:rPr>
        <w:t>د؟! و خدا مى‏داند، و شما نمى‏دان</w:t>
      </w:r>
      <w:r w:rsidR="009768AE" w:rsidRPr="00E03676">
        <w:rPr>
          <w:rtl/>
        </w:rPr>
        <w:t>ی</w:t>
      </w:r>
      <w:r w:rsidRPr="00E03676">
        <w:rPr>
          <w:rtl/>
        </w:rPr>
        <w:t>د</w:t>
      </w:r>
      <w:r w:rsidRPr="00E03676">
        <w:rPr>
          <w:rFonts w:hint="cs"/>
          <w:rtl/>
        </w:rPr>
        <w:t>».</w:t>
      </w:r>
    </w:p>
    <w:p w:rsidR="006167B8" w:rsidRPr="00E03676" w:rsidRDefault="006167B8" w:rsidP="00330B6C">
      <w:pPr>
        <w:pStyle w:val="1-"/>
        <w:rPr>
          <w:rtl/>
        </w:rPr>
      </w:pPr>
      <w:r w:rsidRPr="00E03676">
        <w:rPr>
          <w:rFonts w:hint="cs"/>
          <w:rtl/>
        </w:rPr>
        <w:t>حال که می‌دانیم صحابه از نظر عقلانیت و علم و دینداری از جمیع امت برترند، چگونه جایز است</w:t>
      </w:r>
      <w:r w:rsidR="000433D3" w:rsidRPr="00E03676">
        <w:rPr>
          <w:rFonts w:hint="cs"/>
          <w:rtl/>
        </w:rPr>
        <w:t xml:space="preserve"> آن‌ها </w:t>
      </w:r>
      <w:r w:rsidRPr="00E03676">
        <w:rPr>
          <w:rFonts w:hint="cs"/>
          <w:rtl/>
        </w:rPr>
        <w:t>را متهم سازیم؟ ابن مسعود در مورد صحابه می‌فرماید: «هر کس از شما می‌خواهد سنتی را در پیش گیرد، سنت کسانی را در پیش گیرد که از دنیا رفته‌اند، زیرا زنده از فتنه در امان نیست، رفتگان اصحاب محمد هستند و به خدا سوگند! برترین این امت، نیکوترین</w:t>
      </w:r>
      <w:r w:rsidR="000433D3" w:rsidRPr="00E03676">
        <w:rPr>
          <w:rFonts w:hint="cs"/>
          <w:rtl/>
        </w:rPr>
        <w:t xml:space="preserve"> آن‌ها </w:t>
      </w:r>
      <w:r w:rsidRPr="00E03676">
        <w:rPr>
          <w:rFonts w:hint="cs"/>
          <w:rtl/>
        </w:rPr>
        <w:t>و عالم‌ترین و بی‌تکلف‌ترین می</w:t>
      </w:r>
      <w:r w:rsidRPr="00E03676">
        <w:rPr>
          <w:rFonts w:hint="eastAsia"/>
          <w:rtl/>
        </w:rPr>
        <w:t>‌</w:t>
      </w:r>
      <w:r w:rsidRPr="00E03676">
        <w:rPr>
          <w:rFonts w:hint="cs"/>
          <w:rtl/>
        </w:rPr>
        <w:t>باشند، قومی هستند که خداوند</w:t>
      </w:r>
      <w:r w:rsidR="000433D3" w:rsidRPr="00E03676">
        <w:rPr>
          <w:rFonts w:hint="cs"/>
          <w:rtl/>
        </w:rPr>
        <w:t xml:space="preserve"> آن‌ها </w:t>
      </w:r>
      <w:r w:rsidRPr="00E03676">
        <w:rPr>
          <w:rFonts w:hint="cs"/>
          <w:rtl/>
        </w:rPr>
        <w:t xml:space="preserve">را برای مصاحبت پیغمبرش </w:t>
      </w:r>
      <w:r w:rsidRPr="00E03676">
        <w:rPr>
          <w:rFonts w:cs="CTraditional Arabic" w:hint="cs"/>
          <w:rtl/>
        </w:rPr>
        <w:t>ص</w:t>
      </w:r>
      <w:r w:rsidRPr="00E03676">
        <w:rPr>
          <w:rFonts w:hint="cs"/>
          <w:rtl/>
        </w:rPr>
        <w:t xml:space="preserve"> و بر پاساختن دینش برگزید، پس به فضیلت</w:t>
      </w:r>
      <w:r w:rsidR="000433D3" w:rsidRPr="00E03676">
        <w:rPr>
          <w:rFonts w:hint="cs"/>
          <w:rtl/>
        </w:rPr>
        <w:t xml:space="preserve"> آن‌ها </w:t>
      </w:r>
      <w:r w:rsidRPr="00E03676">
        <w:rPr>
          <w:rFonts w:hint="cs"/>
          <w:rtl/>
        </w:rPr>
        <w:t>پی ببرید و از آثارشان پیروی نمایید و تا آنجا که در توان دارید به اخلاق و دیانتشان تمسک جویید، زیرا</w:t>
      </w:r>
      <w:r w:rsidR="000433D3" w:rsidRPr="00E03676">
        <w:rPr>
          <w:rFonts w:hint="cs"/>
          <w:rtl/>
        </w:rPr>
        <w:t xml:space="preserve"> آن‌ها </w:t>
      </w:r>
      <w:r w:rsidRPr="00E03676">
        <w:rPr>
          <w:rFonts w:hint="cs"/>
          <w:rtl/>
        </w:rPr>
        <w:t>بر راه مستقیم هدایت بودند</w:t>
      </w:r>
      <w:r w:rsidR="00330B6C" w:rsidRPr="00E03676">
        <w:rPr>
          <w:rFonts w:hint="cs"/>
          <w:vertAlign w:val="superscript"/>
          <w:rtl/>
        </w:rPr>
        <w:t>(</w:t>
      </w:r>
      <w:r w:rsidR="00330B6C" w:rsidRPr="00E03676">
        <w:rPr>
          <w:vertAlign w:val="superscript"/>
          <w:rtl/>
        </w:rPr>
        <w:footnoteReference w:id="75"/>
      </w:r>
      <w:r w:rsidR="00330B6C" w:rsidRPr="00E03676">
        <w:rPr>
          <w:rFonts w:hint="cs"/>
          <w:vertAlign w:val="superscript"/>
          <w:rtl/>
        </w:rPr>
        <w:t>)</w:t>
      </w:r>
      <w:r w:rsidRPr="00E03676">
        <w:rPr>
          <w:rFonts w:hint="cs"/>
          <w:rtl/>
        </w:rPr>
        <w:t>». این اثر را چندین نفر و از جمله ابن بطه از قتاده نقل نموده‌اند.</w:t>
      </w:r>
    </w:p>
    <w:p w:rsidR="006167B8" w:rsidRPr="00E03676" w:rsidRDefault="006167B8" w:rsidP="00330B6C">
      <w:pPr>
        <w:pStyle w:val="1-"/>
        <w:rPr>
          <w:rtl/>
        </w:rPr>
      </w:pPr>
      <w:r w:rsidRPr="00E03676">
        <w:rPr>
          <w:rFonts w:hint="cs"/>
          <w:rtl/>
        </w:rPr>
        <w:t xml:space="preserve">و همین ابن بطه و غیره با اسانید معروفی از زر بن حبیش روایت کرده‌اند که عبدالله بن مسعود می‌گفت: «خداوند </w:t>
      </w:r>
      <w:r w:rsidRPr="00E03676">
        <w:rPr>
          <w:rFonts w:cs="Times New Roman" w:hint="cs"/>
          <w:rtl/>
        </w:rPr>
        <w:t>–</w:t>
      </w:r>
      <w:r w:rsidRPr="00E03676">
        <w:rPr>
          <w:rFonts w:hint="cs"/>
          <w:rtl/>
        </w:rPr>
        <w:t xml:space="preserve"> تبارک وتعالی </w:t>
      </w:r>
      <w:r w:rsidRPr="00E03676">
        <w:rPr>
          <w:rFonts w:cs="Times New Roman" w:hint="cs"/>
          <w:rtl/>
        </w:rPr>
        <w:t>–</w:t>
      </w:r>
      <w:r w:rsidRPr="00E03676">
        <w:rPr>
          <w:rFonts w:hint="cs"/>
          <w:rtl/>
        </w:rPr>
        <w:t xml:space="preserve"> به قلوب بندگان نظر افکند، قلب محمد </w:t>
      </w:r>
      <w:r w:rsidRPr="00E03676">
        <w:rPr>
          <w:rFonts w:cs="CTraditional Arabic" w:hint="cs"/>
          <w:rtl/>
        </w:rPr>
        <w:t>ص</w:t>
      </w:r>
      <w:r w:rsidRPr="00E03676">
        <w:rPr>
          <w:rFonts w:hint="cs"/>
          <w:rtl/>
        </w:rPr>
        <w:t xml:space="preserve"> را بهترین قلب بندگان خودش یافت، پس او را برای خودش برگزید و به رسالت مبعوث کرد. سپس به قلوب بندگان دیگر نظر افکند و قلوب اصحاب محمد</w:t>
      </w:r>
      <w:r w:rsidRPr="00E03676">
        <w:rPr>
          <w:rFonts w:cs="CTraditional Arabic" w:hint="cs"/>
          <w:rtl/>
        </w:rPr>
        <w:t>ص</w:t>
      </w:r>
      <w:r w:rsidRPr="00E03676">
        <w:rPr>
          <w:rFonts w:hint="cs"/>
          <w:rtl/>
        </w:rPr>
        <w:t xml:space="preserve"> را بهترین قلوب بندگان یافت، بنابراین</w:t>
      </w:r>
      <w:r w:rsidR="000433D3" w:rsidRPr="00E03676">
        <w:rPr>
          <w:rFonts w:hint="cs"/>
          <w:rtl/>
        </w:rPr>
        <w:t xml:space="preserve"> آن‌ها </w:t>
      </w:r>
      <w:r w:rsidRPr="00E03676">
        <w:rPr>
          <w:rFonts w:hint="cs"/>
          <w:rtl/>
        </w:rPr>
        <w:t>را وزرای پیغمبرش</w:t>
      </w:r>
      <w:r w:rsidRPr="00E03676">
        <w:rPr>
          <w:rFonts w:cs="CTraditional Arabic" w:hint="cs"/>
          <w:rtl/>
        </w:rPr>
        <w:t>ص</w:t>
      </w:r>
      <w:r w:rsidRPr="00E03676">
        <w:rPr>
          <w:rFonts w:hint="cs"/>
          <w:rtl/>
        </w:rPr>
        <w:t xml:space="preserve"> گردانید تا به خاطر دین خدا به جهاد بپردازند، پس هر چیزی که [این] مسلمانان نیک شمارند، در نزد خدا نیز نیک است، و</w:t>
      </w:r>
      <w:r w:rsidR="002418EC">
        <w:rPr>
          <w:rFonts w:hint="cs"/>
          <w:rtl/>
        </w:rPr>
        <w:t xml:space="preserve"> هرچه </w:t>
      </w:r>
      <w:r w:rsidRPr="00E03676">
        <w:rPr>
          <w:rFonts w:hint="cs"/>
          <w:rtl/>
        </w:rPr>
        <w:t>ناپسند شمارند، در نزد خدا نیز ناپسند است»</w:t>
      </w:r>
      <w:r w:rsidR="00330B6C" w:rsidRPr="00E03676">
        <w:rPr>
          <w:rFonts w:hint="cs"/>
          <w:vertAlign w:val="superscript"/>
          <w:rtl/>
        </w:rPr>
        <w:t>(</w:t>
      </w:r>
      <w:r w:rsidR="00330B6C" w:rsidRPr="00E03676">
        <w:rPr>
          <w:vertAlign w:val="superscript"/>
          <w:rtl/>
        </w:rPr>
        <w:footnoteReference w:id="76"/>
      </w:r>
      <w:r w:rsidR="00330B6C" w:rsidRPr="00E03676">
        <w:rPr>
          <w:rFonts w:hint="cs"/>
          <w:vertAlign w:val="superscript"/>
          <w:rtl/>
        </w:rPr>
        <w:t>)</w:t>
      </w:r>
      <w:r w:rsidRPr="00E03676">
        <w:rPr>
          <w:rFonts w:hint="cs"/>
          <w:rtl/>
        </w:rPr>
        <w:t>.</w:t>
      </w:r>
    </w:p>
    <w:p w:rsidR="006167B8" w:rsidRPr="00E03676" w:rsidRDefault="006167B8" w:rsidP="00330B6C">
      <w:pPr>
        <w:pStyle w:val="1-"/>
        <w:rPr>
          <w:rtl/>
        </w:rPr>
      </w:pPr>
      <w:r w:rsidRPr="00E03676">
        <w:rPr>
          <w:rFonts w:hint="cs"/>
          <w:rtl/>
        </w:rPr>
        <w:t>و در روایتی دیگر، ابوبکر بن عیاش راوی این اثر آن را از عاصم بن ابی‌النجود، از زر بن حبیش، از عبدالله بن مسعود نقل می‌کند.</w:t>
      </w:r>
    </w:p>
    <w:p w:rsidR="006167B8" w:rsidRPr="00E03676" w:rsidRDefault="006167B8" w:rsidP="00330B6C">
      <w:pPr>
        <w:pStyle w:val="1-"/>
        <w:rPr>
          <w:rtl/>
        </w:rPr>
      </w:pPr>
      <w:r w:rsidRPr="00E03676">
        <w:rPr>
          <w:rFonts w:hint="cs"/>
          <w:rtl/>
        </w:rPr>
        <w:t>این صحابه، با این اوصاف بودند که ابوبکر را به عنوان خلیفه برگزیدند.</w:t>
      </w:r>
    </w:p>
    <w:p w:rsidR="006167B8" w:rsidRPr="00E03676" w:rsidRDefault="006167B8" w:rsidP="00330B6C">
      <w:pPr>
        <w:pStyle w:val="1-"/>
        <w:rPr>
          <w:b/>
          <w:bCs/>
          <w:sz w:val="32"/>
          <w:szCs w:val="32"/>
          <w:rtl/>
        </w:rPr>
      </w:pPr>
      <w:r w:rsidRPr="00E03676">
        <w:rPr>
          <w:rFonts w:hint="cs"/>
          <w:rtl/>
        </w:rPr>
        <w:t>کلام ابن مسعود که صحابه نیکوکارترین، عالمترین و بی‌تکلف‌</w:t>
      </w:r>
      <w:r w:rsidRPr="00E03676">
        <w:rPr>
          <w:rFonts w:hint="eastAsia"/>
          <w:rtl/>
        </w:rPr>
        <w:t>‌ترین طبقه این امت هس</w:t>
      </w:r>
      <w:r w:rsidRPr="00E03676">
        <w:rPr>
          <w:rFonts w:hint="cs"/>
          <w:rtl/>
        </w:rPr>
        <w:t>تند، کلام جامعی است که حسن نیت و نیک سرشتی صحابه را بیان می‌نماید و کمال معرفت و دقت و عمق علم</w:t>
      </w:r>
      <w:r w:rsidR="000433D3" w:rsidRPr="00E03676">
        <w:rPr>
          <w:rFonts w:hint="cs"/>
          <w:rtl/>
        </w:rPr>
        <w:t xml:space="preserve"> آن‌ها </w:t>
      </w:r>
      <w:r w:rsidRPr="00E03676">
        <w:rPr>
          <w:rFonts w:hint="cs"/>
          <w:rtl/>
        </w:rPr>
        <w:t>را نمایان می‌سازد و بیان می‌نماید این امر برای</w:t>
      </w:r>
      <w:r w:rsidR="000433D3" w:rsidRPr="00E03676">
        <w:rPr>
          <w:rFonts w:hint="cs"/>
          <w:rtl/>
        </w:rPr>
        <w:t xml:space="preserve"> آن‌ها </w:t>
      </w:r>
      <w:r w:rsidRPr="00E03676">
        <w:rPr>
          <w:rFonts w:hint="cs"/>
          <w:rtl/>
        </w:rPr>
        <w:t>ساده بوده و</w:t>
      </w:r>
      <w:r w:rsidR="000433D3" w:rsidRPr="00E03676">
        <w:rPr>
          <w:rFonts w:hint="cs"/>
          <w:rtl/>
        </w:rPr>
        <w:t xml:space="preserve"> آن‌ها </w:t>
      </w:r>
      <w:r w:rsidRPr="00E03676">
        <w:rPr>
          <w:rFonts w:hint="cs"/>
          <w:rtl/>
        </w:rPr>
        <w:t xml:space="preserve">به خاطر بی‌تکلف‌بودن از قول بدون علم خودداری می‌ورزیدند. و این مخالف مطالبی است که این افتراءزننده می‌گوید و اکثریت را به دنیاطلبی و بعضی را به جهالت </w:t>
      </w:r>
      <w:r w:rsidRPr="00E03676">
        <w:rPr>
          <w:rFonts w:cs="Times New Roman" w:hint="cs"/>
          <w:rtl/>
        </w:rPr>
        <w:t>–</w:t>
      </w:r>
      <w:r w:rsidRPr="00E03676">
        <w:rPr>
          <w:rFonts w:hint="cs"/>
          <w:rtl/>
        </w:rPr>
        <w:t xml:space="preserve"> به سبب عجز یا تفریط </w:t>
      </w:r>
      <w:r w:rsidRPr="00E03676">
        <w:rPr>
          <w:rFonts w:cs="Times New Roman" w:hint="cs"/>
          <w:rtl/>
        </w:rPr>
        <w:t>–</w:t>
      </w:r>
      <w:r w:rsidRPr="00E03676">
        <w:rPr>
          <w:rFonts w:hint="cs"/>
          <w:rtl/>
        </w:rPr>
        <w:t xml:space="preserve"> متهم می‌کند. کلام عبدالله بن مسعود صحیح است. چراکه صحابه بهترین این امت بودند، همچنانکه احادیث متواتری گویای این واقعیت‌اند، مثل حدیث صحیح:</w:t>
      </w:r>
      <w:r w:rsidRPr="00E03676">
        <w:rPr>
          <w:rFonts w:hint="cs"/>
          <w:b/>
          <w:bCs/>
          <w:sz w:val="32"/>
          <w:szCs w:val="32"/>
          <w:rtl/>
        </w:rPr>
        <w:t xml:space="preserve"> </w:t>
      </w:r>
      <w:r w:rsidRPr="00E03676">
        <w:rPr>
          <w:rStyle w:val="3-Char"/>
          <w:rtl/>
        </w:rPr>
        <w:t>«خير القرون الذي بعثت فيهم، ثم الذين يلونهم، ثم الذين يلونهم</w:t>
      </w:r>
      <w:r w:rsidR="00330B6C" w:rsidRPr="00E03676">
        <w:rPr>
          <w:rFonts w:hint="cs"/>
          <w:vertAlign w:val="superscript"/>
          <w:rtl/>
        </w:rPr>
        <w:t>(</w:t>
      </w:r>
      <w:r w:rsidR="00330B6C" w:rsidRPr="00E03676">
        <w:rPr>
          <w:vertAlign w:val="superscript"/>
          <w:rtl/>
        </w:rPr>
        <w:footnoteReference w:id="77"/>
      </w:r>
      <w:r w:rsidR="00330B6C" w:rsidRPr="00E03676">
        <w:rPr>
          <w:rFonts w:hint="cs"/>
          <w:vertAlign w:val="superscript"/>
          <w:rtl/>
        </w:rPr>
        <w:t>)</w:t>
      </w:r>
      <w:r w:rsidRPr="00E03676">
        <w:rPr>
          <w:rStyle w:val="3-Char"/>
          <w:rtl/>
        </w:rPr>
        <w:t>»</w:t>
      </w:r>
      <w:r w:rsidRPr="00E03676">
        <w:rPr>
          <w:rtl/>
        </w:rPr>
        <w:t>.</w:t>
      </w:r>
    </w:p>
    <w:p w:rsidR="006167B8" w:rsidRPr="00E03676" w:rsidRDefault="006167B8" w:rsidP="00330B6C">
      <w:pPr>
        <w:pStyle w:val="1-"/>
        <w:rPr>
          <w:rtl/>
        </w:rPr>
      </w:pPr>
      <w:r w:rsidRPr="00E03676">
        <w:rPr>
          <w:rFonts w:hint="cs"/>
          <w:rtl/>
        </w:rPr>
        <w:t>یعنی: بهترین مردم، مردمی هستند که در بین</w:t>
      </w:r>
      <w:r w:rsidR="000433D3" w:rsidRPr="00E03676">
        <w:rPr>
          <w:rFonts w:hint="cs"/>
          <w:rtl/>
        </w:rPr>
        <w:t xml:space="preserve"> آن‌ها </w:t>
      </w:r>
      <w:r w:rsidRPr="00E03676">
        <w:rPr>
          <w:rFonts w:hint="cs"/>
          <w:rtl/>
        </w:rPr>
        <w:t>مبعوث شده‌ام و بعد از</w:t>
      </w:r>
      <w:r w:rsidR="000433D3" w:rsidRPr="00E03676">
        <w:rPr>
          <w:rFonts w:hint="cs"/>
          <w:rtl/>
        </w:rPr>
        <w:t xml:space="preserve"> آن‌ها </w:t>
      </w:r>
      <w:r w:rsidRPr="00E03676">
        <w:rPr>
          <w:rFonts w:hint="cs"/>
          <w:rtl/>
        </w:rPr>
        <w:t>مردمی که بعد از</w:t>
      </w:r>
      <w:r w:rsidR="000433D3" w:rsidRPr="00E03676">
        <w:rPr>
          <w:rFonts w:hint="cs"/>
          <w:rtl/>
        </w:rPr>
        <w:t xml:space="preserve"> آن‌ها </w:t>
      </w:r>
      <w:r w:rsidRPr="00E03676">
        <w:rPr>
          <w:rFonts w:hint="cs"/>
          <w:rtl/>
        </w:rPr>
        <w:t>می‌آیند و در مرتبه بعدی نسلی که بعد از این دو می‌آیند، قرار دارند.</w:t>
      </w:r>
    </w:p>
    <w:p w:rsidR="006167B8" w:rsidRPr="00E03676" w:rsidRDefault="006167B8" w:rsidP="00330B6C">
      <w:pPr>
        <w:pStyle w:val="1-"/>
        <w:rPr>
          <w:rtl/>
        </w:rPr>
      </w:pPr>
      <w:r w:rsidRPr="00E03676">
        <w:rPr>
          <w:rFonts w:hint="cs"/>
          <w:rtl/>
        </w:rPr>
        <w:t>صحابه برترین این امت میانه‌رو و گواه بر مردم می‌باشند، و خداوند</w:t>
      </w:r>
      <w:r w:rsidR="000433D3" w:rsidRPr="00E03676">
        <w:rPr>
          <w:rFonts w:hint="cs"/>
          <w:rtl/>
        </w:rPr>
        <w:t xml:space="preserve"> آن‌ها </w:t>
      </w:r>
      <w:r w:rsidRPr="00E03676">
        <w:rPr>
          <w:rFonts w:hint="cs"/>
          <w:rtl/>
        </w:rPr>
        <w:t>را به اذن خود به حقیقت مورد اختلافشان راهنمایی نمود و خداوند</w:t>
      </w:r>
      <w:r w:rsidR="00E03676" w:rsidRPr="00E03676">
        <w:rPr>
          <w:rFonts w:hint="cs"/>
          <w:rtl/>
        </w:rPr>
        <w:t xml:space="preserve"> هرکس </w:t>
      </w:r>
      <w:r w:rsidRPr="00E03676">
        <w:rPr>
          <w:rFonts w:hint="cs"/>
          <w:rtl/>
        </w:rPr>
        <w:t>را که خود بخواهد به راه راست هدایت می</w:t>
      </w:r>
      <w:r w:rsidRPr="00E03676">
        <w:rPr>
          <w:rFonts w:hint="eastAsia"/>
          <w:rtl/>
        </w:rPr>
        <w:t>‌کند</w:t>
      </w:r>
      <w:r w:rsidRPr="00E03676">
        <w:rPr>
          <w:rFonts w:hint="cs"/>
          <w:rtl/>
        </w:rPr>
        <w:t>.</w:t>
      </w:r>
      <w:r w:rsidRPr="00E03676">
        <w:rPr>
          <w:rFonts w:hint="eastAsia"/>
          <w:rtl/>
        </w:rPr>
        <w:t xml:space="preserve"> بنابراین صحابه از زمره افرادی نیستند که از امیال و آرزوهای</w:t>
      </w:r>
      <w:r w:rsidRPr="00E03676">
        <w:rPr>
          <w:rFonts w:hint="cs"/>
          <w:rtl/>
        </w:rPr>
        <w:t>شان پیروی کردند و مورد خشم و غضب خدا واقع شدند، و نه از زمره افرادی هستند که گمراه شدند و به بیراهه رفتند، چنانکه روافض افتراءزننده</w:t>
      </w:r>
      <w:r w:rsidR="000433D3" w:rsidRPr="00E03676">
        <w:rPr>
          <w:rFonts w:hint="cs"/>
          <w:rtl/>
        </w:rPr>
        <w:t xml:space="preserve"> آن‌ها </w:t>
      </w:r>
      <w:r w:rsidRPr="00E03676">
        <w:rPr>
          <w:rFonts w:hint="cs"/>
          <w:rtl/>
        </w:rPr>
        <w:t>را متهم می‌سازند، بلکه صحابه از کمال علم و کمال حسن نیت برخوردار بوده‌اند.</w:t>
      </w:r>
    </w:p>
    <w:p w:rsidR="006167B8" w:rsidRPr="00E03676" w:rsidRDefault="006167B8" w:rsidP="00330B6C">
      <w:pPr>
        <w:pStyle w:val="1-"/>
        <w:rPr>
          <w:rtl/>
        </w:rPr>
      </w:pPr>
      <w:r w:rsidRPr="00E03676">
        <w:rPr>
          <w:rFonts w:hint="cs"/>
          <w:rtl/>
        </w:rPr>
        <w:t>اگر اینگونه نمی‌بود می‌بایست این امت بهترین امت نباشد، و</w:t>
      </w:r>
      <w:r w:rsidR="000433D3" w:rsidRPr="00E03676">
        <w:rPr>
          <w:rFonts w:hint="cs"/>
          <w:rtl/>
        </w:rPr>
        <w:t xml:space="preserve"> آن‌ها </w:t>
      </w:r>
      <w:r w:rsidRPr="00E03676">
        <w:rPr>
          <w:rFonts w:hint="cs"/>
          <w:rtl/>
        </w:rPr>
        <w:t>بهترین امت نباشند، و این دو طلب</w:t>
      </w:r>
      <w:r w:rsidR="0023555E">
        <w:rPr>
          <w:rFonts w:hint="cs"/>
          <w:rtl/>
        </w:rPr>
        <w:t xml:space="preserve"> هردو </w:t>
      </w:r>
      <w:r w:rsidRPr="00E03676">
        <w:rPr>
          <w:rFonts w:hint="cs"/>
          <w:rtl/>
        </w:rPr>
        <w:t>مخالف قرآن و سنت هستند، به علاوه منطق و عقل سلیم نیز به همین واقعیت حکم می‌کند، زیرا</w:t>
      </w:r>
      <w:r w:rsidR="00E03676" w:rsidRPr="00E03676">
        <w:rPr>
          <w:rFonts w:hint="cs"/>
          <w:rtl/>
        </w:rPr>
        <w:t xml:space="preserve"> هرکس </w:t>
      </w:r>
      <w:r w:rsidRPr="00E03676">
        <w:rPr>
          <w:rFonts w:hint="cs"/>
          <w:rtl/>
        </w:rPr>
        <w:t xml:space="preserve">در احوال امت محمد و یهودیان و مسیحیان و ستاره‌پرستان و مجوسیان و مشرکان تأمل نماید، در می‌یابد که فضیلت این امت نسبت به سایر امتها در علم سودمند و عمل صالح می‌باشد که بحث از آن در این مقال نمی‌گنجد، و صحابه از بین امت اسلام بر اساس قرآن و سنت و اجماع و منطق، کامل‌ترین طبقه این امت در این مورد </w:t>
      </w:r>
      <w:r w:rsidRPr="00E03676">
        <w:rPr>
          <w:rFonts w:cs="Times New Roman" w:hint="cs"/>
          <w:rtl/>
        </w:rPr>
        <w:t>–</w:t>
      </w:r>
      <w:r w:rsidRPr="00E03676">
        <w:rPr>
          <w:rFonts w:hint="cs"/>
          <w:rtl/>
        </w:rPr>
        <w:t xml:space="preserve"> علم و عمل </w:t>
      </w:r>
      <w:r w:rsidRPr="00E03676">
        <w:rPr>
          <w:rFonts w:cs="Times New Roman" w:hint="cs"/>
          <w:rtl/>
        </w:rPr>
        <w:t>–</w:t>
      </w:r>
      <w:r w:rsidRPr="00E03676">
        <w:rPr>
          <w:rFonts w:hint="cs"/>
          <w:rtl/>
        </w:rPr>
        <w:t xml:space="preserve"> می‌باشند. به همین دلیل تک‌تک بزرگان امت به برتر بودن صحابه نسبت به خود و امثال خود اعتراف می‌کنند، و کسانی هم که مثل روافض در این مورد تنازع می</w:t>
      </w:r>
      <w:r w:rsidRPr="00E03676">
        <w:rPr>
          <w:rFonts w:hint="eastAsia"/>
          <w:rtl/>
        </w:rPr>
        <w:t>‌نمایند، نادان‌ترین مردم می‌باشند</w:t>
      </w:r>
      <w:r w:rsidRPr="00E03676">
        <w:rPr>
          <w:rFonts w:hint="cs"/>
          <w:rtl/>
        </w:rPr>
        <w:t>.</w:t>
      </w:r>
      <w:r w:rsidRPr="00E03676">
        <w:rPr>
          <w:rFonts w:hint="eastAsia"/>
          <w:rtl/>
        </w:rPr>
        <w:t xml:space="preserve"> به همین سبب</w:t>
      </w:r>
      <w:r w:rsidR="002418EC">
        <w:rPr>
          <w:rFonts w:hint="eastAsia"/>
          <w:rtl/>
        </w:rPr>
        <w:t xml:space="preserve"> هیچیک </w:t>
      </w:r>
      <w:r w:rsidRPr="00E03676">
        <w:rPr>
          <w:rFonts w:hint="eastAsia"/>
          <w:rtl/>
        </w:rPr>
        <w:t>از</w:t>
      </w:r>
      <w:r w:rsidRPr="00E03676">
        <w:rPr>
          <w:rFonts w:hint="cs"/>
          <w:rtl/>
        </w:rPr>
        <w:t xml:space="preserve"> </w:t>
      </w:r>
      <w:r w:rsidRPr="00E03676">
        <w:rPr>
          <w:rFonts w:hint="eastAsia"/>
          <w:rtl/>
        </w:rPr>
        <w:t>ائمه</w:t>
      </w:r>
      <w:r w:rsidRPr="00E03676">
        <w:rPr>
          <w:rFonts w:hint="cs"/>
          <w:rtl/>
        </w:rPr>
        <w:t xml:space="preserve"> فقه و حدیث و زهد و عبادت رافضی نبوده‌اند، و</w:t>
      </w:r>
      <w:r w:rsidR="002418EC">
        <w:rPr>
          <w:rFonts w:hint="cs"/>
          <w:rtl/>
        </w:rPr>
        <w:t xml:space="preserve"> هیچیک </w:t>
      </w:r>
      <w:r w:rsidRPr="00E03676">
        <w:rPr>
          <w:rFonts w:hint="cs"/>
          <w:rtl/>
        </w:rPr>
        <w:t>از امامان و سرداران سپاهان مورد تأیید و یاری‌شده و نیز</w:t>
      </w:r>
      <w:r w:rsidR="002418EC">
        <w:rPr>
          <w:rFonts w:hint="cs"/>
          <w:rtl/>
        </w:rPr>
        <w:t xml:space="preserve"> هیچیک </w:t>
      </w:r>
      <w:r w:rsidRPr="00E03676">
        <w:rPr>
          <w:rFonts w:hint="cs"/>
          <w:rtl/>
        </w:rPr>
        <w:t>از پادشاهانی که اسلام را یاری کرده‌اند و آن را بر پا نموده‌اند و با دشمن اسلام به نبرد پرداخته‌اند، رافضی نبوده‌اند، و نیز</w:t>
      </w:r>
      <w:r w:rsidR="002418EC">
        <w:rPr>
          <w:rFonts w:hint="cs"/>
          <w:rtl/>
        </w:rPr>
        <w:t xml:space="preserve"> هیچیک </w:t>
      </w:r>
      <w:r w:rsidRPr="00E03676">
        <w:rPr>
          <w:rFonts w:hint="cs"/>
          <w:rtl/>
        </w:rPr>
        <w:t>از وزرایی که سیره و روشی پسندیده داشته‌اند، رافضی نبوده‌اند.</w:t>
      </w:r>
    </w:p>
    <w:p w:rsidR="006167B8" w:rsidRPr="00E03676" w:rsidRDefault="006167B8" w:rsidP="00330B6C">
      <w:pPr>
        <w:pStyle w:val="1-"/>
        <w:rPr>
          <w:rtl/>
        </w:rPr>
      </w:pPr>
      <w:r w:rsidRPr="00E03676">
        <w:rPr>
          <w:rFonts w:hint="cs"/>
          <w:rtl/>
        </w:rPr>
        <w:t>و اکثر روافض یا از زمره زنادقه منافق و ملحد هستند، و یا جاهلانی هستند که نه از علوم عقلی و نه از علوم نقلی بهره‌ای نبرده‌اند، و مذهبشان در صحراها و</w:t>
      </w:r>
      <w:r w:rsidR="002418EC">
        <w:rPr>
          <w:rFonts w:hint="cs"/>
          <w:rtl/>
        </w:rPr>
        <w:t xml:space="preserve"> کوه‌ها </w:t>
      </w:r>
      <w:r w:rsidRPr="00E03676">
        <w:rPr>
          <w:rFonts w:hint="cs"/>
          <w:rtl/>
        </w:rPr>
        <w:t>نشأت گرفته است. و خود را از مسلمانان برتر دانسته‌اند، به همین دلیل از مجالست اهل علم و دین دوری گزیده‌اند. و یا</w:t>
      </w:r>
      <w:r w:rsidR="00BF136F" w:rsidRPr="00E03676">
        <w:rPr>
          <w:rFonts w:hint="cs"/>
          <w:rtl/>
        </w:rPr>
        <w:t xml:space="preserve"> این‌که </w:t>
      </w:r>
      <w:r w:rsidRPr="00E03676">
        <w:rPr>
          <w:rFonts w:hint="cs"/>
          <w:rtl/>
        </w:rPr>
        <w:t>هوی‌پرستانی هستند که از طریق اظهار رفض به ثروت و ریاستی رسیده‌اند، و یا</w:t>
      </w:r>
      <w:r w:rsidR="00BF136F" w:rsidRPr="00E03676">
        <w:rPr>
          <w:rFonts w:hint="cs"/>
          <w:rtl/>
        </w:rPr>
        <w:t xml:space="preserve"> این‌که </w:t>
      </w:r>
      <w:r w:rsidRPr="00E03676">
        <w:rPr>
          <w:rFonts w:hint="cs"/>
          <w:rtl/>
        </w:rPr>
        <w:t>به خاطر تعصب نژادپرستانه جاهلی به این مذهب روی آورده‌اند. و در بین علمای مسلمان رافضی مذهب دیده نمی‌شود، زیرا جهل و ظلم در آراء روافض موج می‌زند. بدترین گروهها و مذاهب نیز داخل در روافض‌اند مثل نصیریه و اسماعیلیه و دین‌ستیزان. و دروغگویی و خیانت و خلاف وعده در بین روافض به حدی زیاد است که گویای نفاق آشکار</w:t>
      </w:r>
      <w:r w:rsidR="00A07EF2" w:rsidRPr="00E03676">
        <w:rPr>
          <w:rFonts w:hint="cs"/>
          <w:rtl/>
        </w:rPr>
        <w:t xml:space="preserve"> آن‌هاست</w:t>
      </w:r>
      <w:r w:rsidRPr="00E03676">
        <w:rPr>
          <w:rFonts w:hint="cs"/>
          <w:rtl/>
        </w:rPr>
        <w:t xml:space="preserve">. همچنانکه در صحیحین آمده که پیغمبر فرمودند: </w:t>
      </w:r>
      <w:r w:rsidRPr="00E03676">
        <w:rPr>
          <w:rStyle w:val="3-Char"/>
          <w:rtl/>
        </w:rPr>
        <w:t>«آية المنافق ثلاث: إذا حدث كذب، وإذا وعد أخلف، وإذا أوتمن خان»</w:t>
      </w:r>
      <w:r w:rsidR="00330B6C" w:rsidRPr="00E03676">
        <w:rPr>
          <w:rFonts w:hint="cs"/>
          <w:vertAlign w:val="superscript"/>
          <w:rtl/>
        </w:rPr>
        <w:t>(</w:t>
      </w:r>
      <w:r w:rsidR="00330B6C" w:rsidRPr="00E03676">
        <w:rPr>
          <w:vertAlign w:val="superscript"/>
          <w:rtl/>
        </w:rPr>
        <w:footnoteReference w:id="78"/>
      </w:r>
      <w:r w:rsidR="00330B6C" w:rsidRPr="00E03676">
        <w:rPr>
          <w:rFonts w:hint="cs"/>
          <w:vertAlign w:val="superscript"/>
          <w:rtl/>
        </w:rPr>
        <w:t>)</w:t>
      </w:r>
      <w:r w:rsidRPr="00E03676">
        <w:rPr>
          <w:rFonts w:hint="cs"/>
          <w:rtl/>
        </w:rPr>
        <w:t>.</w:t>
      </w:r>
    </w:p>
    <w:p w:rsidR="006167B8" w:rsidRPr="00E03676" w:rsidRDefault="006167B8" w:rsidP="00330B6C">
      <w:pPr>
        <w:pStyle w:val="1-"/>
        <w:rPr>
          <w:rtl/>
        </w:rPr>
      </w:pPr>
      <w:r w:rsidRPr="00E03676">
        <w:rPr>
          <w:rFonts w:hint="cs"/>
          <w:rtl/>
        </w:rPr>
        <w:t>یعنی: نشانه منافق سه چیز است: وقتی صحبت می‌کند، دروغ می‌گوید، و وقتی وعده می‌دهد خلاف وعده می‌کند، و وقتی چیزی به امانت به او سپرده می‌شود، خیانت می‌کند.</w:t>
      </w:r>
    </w:p>
    <w:p w:rsidR="006167B8" w:rsidRPr="00E03676" w:rsidRDefault="006167B8" w:rsidP="00330B6C">
      <w:pPr>
        <w:pStyle w:val="1-"/>
        <w:rPr>
          <w:rtl/>
        </w:rPr>
      </w:pPr>
      <w:r w:rsidRPr="00E03676">
        <w:rPr>
          <w:rFonts w:hint="cs"/>
          <w:rtl/>
        </w:rPr>
        <w:t xml:space="preserve">و مسلم ادامه حدیث را چنین ذکر کره که: </w:t>
      </w:r>
      <w:r w:rsidRPr="00E03676">
        <w:rPr>
          <w:rStyle w:val="3-Char"/>
          <w:rtl/>
        </w:rPr>
        <w:t>«وإن صام وصلى وزعم أنَّه مسلم»</w:t>
      </w:r>
      <w:r w:rsidRPr="00E03676">
        <w:rPr>
          <w:rFonts w:ascii="Lotus Linotype" w:hAnsi="Lotus Linotype" w:cs="Lotus Linotype"/>
          <w:szCs w:val="26"/>
          <w:rtl/>
        </w:rPr>
        <w:t xml:space="preserve">. </w:t>
      </w:r>
      <w:r w:rsidRPr="00E03676">
        <w:rPr>
          <w:rFonts w:hint="cs"/>
          <w:rtl/>
        </w:rPr>
        <w:t>یعنی: اگرچه شخص روزه بگیرد و نماز بخواند و گمان کند که مسلمان است.</w:t>
      </w:r>
    </w:p>
    <w:p w:rsidR="006167B8" w:rsidRPr="00E03676" w:rsidRDefault="006167B8" w:rsidP="00330B6C">
      <w:pPr>
        <w:pStyle w:val="1-"/>
        <w:rPr>
          <w:rtl/>
        </w:rPr>
      </w:pPr>
      <w:r w:rsidRPr="00E03676">
        <w:rPr>
          <w:rFonts w:hint="cs"/>
          <w:rtl/>
        </w:rPr>
        <w:t>این صفات در بین روافض بیش از سایر مذاهب اهل قبله وجود دارد.</w:t>
      </w:r>
    </w:p>
    <w:p w:rsidR="006167B8" w:rsidRPr="00E03676" w:rsidRDefault="006167B8" w:rsidP="00330B6C">
      <w:pPr>
        <w:pStyle w:val="1-"/>
        <w:rPr>
          <w:rtl/>
        </w:rPr>
      </w:pPr>
      <w:r w:rsidRPr="00E03676">
        <w:rPr>
          <w:rFonts w:hint="cs"/>
          <w:rtl/>
        </w:rPr>
        <w:t>و همچنین در جواب این رافضی گفته می‌شود: به فرض</w:t>
      </w:r>
      <w:r w:rsidR="00BF136F" w:rsidRPr="00E03676">
        <w:rPr>
          <w:rFonts w:hint="cs"/>
          <w:rtl/>
        </w:rPr>
        <w:t xml:space="preserve"> این‌که </w:t>
      </w:r>
      <w:r w:rsidRPr="00E03676">
        <w:rPr>
          <w:rFonts w:hint="cs"/>
          <w:rtl/>
        </w:rPr>
        <w:t>بیعت‌کنندگان با ابوبکر صدیق همان‌گونه بوده‌اند که شما رافضی مذهب گفتید، یعنی یا طالب دنیا بودند، و یا جاهل. ولی آیا مگر بعد از طبقه صحابه نسل تابعین ظهور نکردند که تمام امت به ایمان و ذکاوت</w:t>
      </w:r>
      <w:r w:rsidR="000433D3" w:rsidRPr="00E03676">
        <w:rPr>
          <w:rFonts w:hint="cs"/>
          <w:rtl/>
        </w:rPr>
        <w:t xml:space="preserve"> آن‌ها </w:t>
      </w:r>
      <w:r w:rsidRPr="00E03676">
        <w:rPr>
          <w:rFonts w:hint="cs"/>
          <w:rtl/>
        </w:rPr>
        <w:t>اعتراف می</w:t>
      </w:r>
      <w:r w:rsidRPr="00E03676">
        <w:rPr>
          <w:rFonts w:hint="eastAsia"/>
          <w:rtl/>
        </w:rPr>
        <w:t>‌کنند؟ تابعینی مثل: سعید</w:t>
      </w:r>
      <w:r w:rsidRPr="00E03676">
        <w:rPr>
          <w:rFonts w:hint="cs"/>
          <w:rtl/>
        </w:rPr>
        <w:t xml:space="preserve"> </w:t>
      </w:r>
      <w:r w:rsidRPr="00E03676">
        <w:rPr>
          <w:rFonts w:hint="eastAsia"/>
          <w:rtl/>
        </w:rPr>
        <w:t xml:space="preserve">بن مسیب، حسن بصری، عطاء بن أبی‌رباح، ابراهیم نخعی، علقمه، اسود، عبیده سلمانی، طاوس، مجاهد، سعید بن جبیر و </w:t>
      </w:r>
      <w:r w:rsidRPr="00E03676">
        <w:rPr>
          <w:rFonts w:hint="cs"/>
          <w:rtl/>
        </w:rPr>
        <w:t xml:space="preserve">ابوالشعثاء، جابر بن زید، علی بن زید، علی بن حسین، عبیدالله بن عبدالله بن عتبه، </w:t>
      </w:r>
      <w:r w:rsidRPr="00E03676">
        <w:rPr>
          <w:rFonts w:hint="cs"/>
          <w:u w:val="single"/>
          <w:rtl/>
        </w:rPr>
        <w:t>عروه</w:t>
      </w:r>
      <w:r w:rsidRPr="00E03676">
        <w:rPr>
          <w:rFonts w:hint="cs"/>
          <w:rtl/>
        </w:rPr>
        <w:t xml:space="preserve"> بن زبیر، قاسم بن محمد بن ابوبکر، ابوبکر بن عبدالرحمن بن حارث بن هشام، مطرف بن شخیر، محمد بن واسع، حبیب عجمی، مالک بن دینار، مکحول، حکم بن عتبه، یزید بن ابی‌حبیب و افراد دیگری که تعدادشان را جز خدا، کسی نمی‌داند.</w:t>
      </w:r>
    </w:p>
    <w:p w:rsidR="006167B8" w:rsidRPr="00E03676" w:rsidRDefault="006167B8" w:rsidP="00330B6C">
      <w:pPr>
        <w:pStyle w:val="1-"/>
        <w:rPr>
          <w:rtl/>
        </w:rPr>
      </w:pPr>
      <w:r w:rsidRPr="00E03676">
        <w:rPr>
          <w:rFonts w:hint="cs"/>
          <w:rtl/>
        </w:rPr>
        <w:t>سپس بعد از</w:t>
      </w:r>
      <w:r w:rsidR="000433D3" w:rsidRPr="00E03676">
        <w:rPr>
          <w:rFonts w:hint="cs"/>
          <w:rtl/>
        </w:rPr>
        <w:t xml:space="preserve"> این‌ها </w:t>
      </w:r>
      <w:r w:rsidRPr="00E03676">
        <w:rPr>
          <w:rFonts w:hint="cs"/>
          <w:rtl/>
        </w:rPr>
        <w:t>علمای دیگری امثال: ایوب سختیانی، عبدالله بن عون، یونس بن عبید، جعفر بن محمد، زهری، عمرو بن دینار، یحیی بن سعید انصاری، ربیعه بن ابوعبدالرحمن، ابوالزناد، یحیی بن ابی‌کثیر، قتاده، منصور بن معتمر، اعمش، حماد بن ابی‌سفیان، هشام دستوائی و سعید بن أبی عروبه.</w:t>
      </w:r>
    </w:p>
    <w:p w:rsidR="006167B8" w:rsidRPr="00E03676" w:rsidRDefault="006167B8" w:rsidP="00330B6C">
      <w:pPr>
        <w:pStyle w:val="1-"/>
        <w:rPr>
          <w:rtl/>
        </w:rPr>
      </w:pPr>
      <w:r w:rsidRPr="00E03676">
        <w:rPr>
          <w:rFonts w:hint="cs"/>
          <w:rtl/>
        </w:rPr>
        <w:t>و بعد از</w:t>
      </w:r>
      <w:r w:rsidR="000433D3" w:rsidRPr="00E03676">
        <w:rPr>
          <w:rFonts w:hint="cs"/>
          <w:rtl/>
        </w:rPr>
        <w:t xml:space="preserve"> این‌ها </w:t>
      </w:r>
      <w:r w:rsidRPr="00E03676">
        <w:rPr>
          <w:rFonts w:hint="cs"/>
          <w:rtl/>
        </w:rPr>
        <w:t>علمایی امثال: مالک بن أنس، حماد بن زید، حماد بن سلمه، لیث بن سعد، ازواعی، ابوحنیفه، ابن أبی‌لیلی، شریک، ابن أبی ذئب و ابن ماجشون.</w:t>
      </w:r>
    </w:p>
    <w:p w:rsidR="006167B8" w:rsidRPr="00E03676" w:rsidRDefault="006167B8" w:rsidP="00330B6C">
      <w:pPr>
        <w:pStyle w:val="1-"/>
        <w:rPr>
          <w:rtl/>
        </w:rPr>
      </w:pPr>
      <w:r w:rsidRPr="00E03676">
        <w:rPr>
          <w:rFonts w:hint="cs"/>
          <w:rtl/>
        </w:rPr>
        <w:t>و بعد از</w:t>
      </w:r>
      <w:r w:rsidR="000433D3" w:rsidRPr="00E03676">
        <w:rPr>
          <w:rFonts w:hint="cs"/>
          <w:rtl/>
        </w:rPr>
        <w:t xml:space="preserve"> این‌ها </w:t>
      </w:r>
      <w:r w:rsidRPr="00E03676">
        <w:rPr>
          <w:rFonts w:hint="cs"/>
          <w:rtl/>
        </w:rPr>
        <w:t>نیز علمایی از قبیل: یحیی بن سعید قطان، عبدالرحمن بن مهدی، وکیع بن جراح، عبدالرحمن بن قاسم، أشهب بن عبدالعزیز، ابویوسف، محمد بن حسن، شافعی، احمد بن حنبل، اسحاق بن راهویه، ابوعبید و ابوثور و دیگرانی که از حد شمارش خارجند و نمی‌توان در مورد</w:t>
      </w:r>
      <w:r w:rsidR="000433D3" w:rsidRPr="00E03676">
        <w:rPr>
          <w:rFonts w:hint="cs"/>
          <w:rtl/>
        </w:rPr>
        <w:t xml:space="preserve"> آن‌ها </w:t>
      </w:r>
      <w:r w:rsidRPr="00E03676">
        <w:rPr>
          <w:rFonts w:hint="cs"/>
          <w:rtl/>
        </w:rPr>
        <w:t xml:space="preserve">گفت به خاطر رسیدن به ثروت و قدرت کسی را به ناحق بر دیگری </w:t>
      </w:r>
      <w:r w:rsidRPr="00E03676">
        <w:rPr>
          <w:rFonts w:cs="Times New Roman" w:hint="cs"/>
          <w:rtl/>
        </w:rPr>
        <w:t>–</w:t>
      </w:r>
      <w:r w:rsidRPr="00E03676">
        <w:rPr>
          <w:rFonts w:hint="cs"/>
          <w:rtl/>
        </w:rPr>
        <w:t xml:space="preserve"> یعنی ابوبکر را بر علی </w:t>
      </w:r>
      <w:r w:rsidRPr="00E03676">
        <w:rPr>
          <w:rFonts w:cs="Times New Roman" w:hint="cs"/>
          <w:rtl/>
        </w:rPr>
        <w:t>–</w:t>
      </w:r>
      <w:r w:rsidRPr="00E03676">
        <w:rPr>
          <w:rFonts w:hint="cs"/>
          <w:rtl/>
        </w:rPr>
        <w:t xml:space="preserve"> ترجیح داده‌اند.</w:t>
      </w:r>
    </w:p>
    <w:p w:rsidR="006167B8" w:rsidRPr="00E03676" w:rsidRDefault="006167B8" w:rsidP="00330B6C">
      <w:pPr>
        <w:pStyle w:val="1-"/>
        <w:rPr>
          <w:rtl/>
        </w:rPr>
      </w:pPr>
      <w:r w:rsidRPr="00E03676">
        <w:rPr>
          <w:rFonts w:hint="cs"/>
          <w:rtl/>
        </w:rPr>
        <w:t>این</w:t>
      </w:r>
      <w:r w:rsidR="00330B6C" w:rsidRPr="00E03676">
        <w:rPr>
          <w:rFonts w:hint="eastAsia"/>
          <w:rtl/>
        </w:rPr>
        <w:t>‌</w:t>
      </w:r>
      <w:r w:rsidRPr="00E03676">
        <w:rPr>
          <w:rFonts w:hint="cs"/>
          <w:rtl/>
        </w:rPr>
        <w:t>ها علمایی هستند که بیشتر از سایرین در علم غور نموده‌اند و به حقایق آن پی برده‌اند و همگی بر برتری ابوبکر و عمر اتفاق‌نظر دارند.</w:t>
      </w:r>
    </w:p>
    <w:p w:rsidR="006167B8" w:rsidRPr="00E03676" w:rsidRDefault="006167B8" w:rsidP="00330B6C">
      <w:pPr>
        <w:pStyle w:val="1-"/>
        <w:rPr>
          <w:rtl/>
        </w:rPr>
      </w:pPr>
      <w:r w:rsidRPr="00E03676">
        <w:rPr>
          <w:rFonts w:hint="cs"/>
          <w:rtl/>
        </w:rPr>
        <w:t>و بلکه حتی خود شیعیانی که با علی</w:t>
      </w:r>
      <w:r w:rsidR="002D68F0" w:rsidRPr="00E03676">
        <w:rPr>
          <w:rFonts w:cs="CTraditional Arabic" w:hint="cs"/>
          <w:rtl/>
        </w:rPr>
        <w:t>س</w:t>
      </w:r>
      <w:r w:rsidRPr="00E03676">
        <w:rPr>
          <w:rFonts w:hint="cs"/>
          <w:rtl/>
        </w:rPr>
        <w:t xml:space="preserve"> معاصر بوده‌اند نیز ابوبکر و عمر را برتر می‌دانستند. ابن قاسم می‌گوید: از مالک در مورد ابوبکر و عمر پرسیدم؟ جواب داد: شخص عالم و لایقی را ندیده‌ام که در تقدیم و برتری آن دو تردید نماید. و اجماع اهل مدینه را مبنی بر تقدیم آن دو بر غیره بازگو نمود.</w:t>
      </w:r>
    </w:p>
    <w:p w:rsidR="006167B8" w:rsidRPr="00E03676" w:rsidRDefault="006167B8" w:rsidP="00330B6C">
      <w:pPr>
        <w:pStyle w:val="1-"/>
        <w:rPr>
          <w:rtl/>
        </w:rPr>
      </w:pPr>
      <w:r w:rsidRPr="00E03676">
        <w:rPr>
          <w:rFonts w:hint="cs"/>
          <w:rtl/>
        </w:rPr>
        <w:t>و اهل مدینه مثل اهل شام به سمت بنی‌امیه گرایش نداشتند، و بلکه از بیعت با یزید سر باز زدند و یزید در «عام الحره» با</w:t>
      </w:r>
      <w:r w:rsidR="000433D3" w:rsidRPr="00E03676">
        <w:rPr>
          <w:rFonts w:hint="cs"/>
          <w:rtl/>
        </w:rPr>
        <w:t xml:space="preserve"> آن‌ها </w:t>
      </w:r>
      <w:r w:rsidRPr="00E03676">
        <w:rPr>
          <w:rFonts w:hint="cs"/>
          <w:rtl/>
        </w:rPr>
        <w:t>محاربه نمود و باعث آن حادثه مشهور و وقایع مدینه در آن سال گردید.</w:t>
      </w:r>
    </w:p>
    <w:p w:rsidR="006167B8" w:rsidRPr="00E03676" w:rsidRDefault="006167B8" w:rsidP="00330B6C">
      <w:pPr>
        <w:pStyle w:val="1-"/>
        <w:rPr>
          <w:rtl/>
        </w:rPr>
      </w:pPr>
      <w:r w:rsidRPr="00E03676">
        <w:rPr>
          <w:rFonts w:hint="cs"/>
          <w:rtl/>
        </w:rPr>
        <w:t>و اهل مدینه مثل اهل بصره و شام نبودند که علی مردانی از</w:t>
      </w:r>
      <w:r w:rsidR="000433D3" w:rsidRPr="00E03676">
        <w:rPr>
          <w:rFonts w:hint="cs"/>
          <w:rtl/>
        </w:rPr>
        <w:t xml:space="preserve"> آن‌ها </w:t>
      </w:r>
      <w:r w:rsidRPr="00E03676">
        <w:rPr>
          <w:rFonts w:hint="cs"/>
          <w:rtl/>
        </w:rPr>
        <w:t>را کشته باشد و بلکه اهل مدینه علی را تا زمان خروجش از شهر، از علمای مدینه به حساب می‌آورند. با این وجود اهل مدینه بر تقدیم ابوبکر و عمر اتفاق‌نظر دارند.</w:t>
      </w:r>
    </w:p>
    <w:p w:rsidR="006167B8" w:rsidRPr="00E03676" w:rsidRDefault="006167B8" w:rsidP="00330B6C">
      <w:pPr>
        <w:pStyle w:val="1-"/>
        <w:rPr>
          <w:rtl/>
        </w:rPr>
      </w:pPr>
      <w:r w:rsidRPr="00E03676">
        <w:rPr>
          <w:rFonts w:hint="cs"/>
          <w:rtl/>
        </w:rPr>
        <w:t>بیهقی با إسناد خود از شافعی نقل می‌کند که گفت: صحابه و تابعین در تقدیم و برترشمردن ابوبکر و عمر اختلاف</w:t>
      </w:r>
      <w:r w:rsidRPr="00E03676">
        <w:rPr>
          <w:rFonts w:hint="eastAsia"/>
          <w:rtl/>
        </w:rPr>
        <w:t>‌</w:t>
      </w:r>
      <w:r w:rsidRPr="00E03676">
        <w:rPr>
          <w:rFonts w:hint="cs"/>
          <w:rtl/>
        </w:rPr>
        <w:t xml:space="preserve">نظر نداشتند. و شریک بن أبی‌نمر در جواب کسی که از او پرسیده بود: ابوبکر مقدم است یا علی؟ می‌گوید: ابوبکر. سؤال‌کننده می‌گوید: آیا تو در حالی که شیعه هستی، چنین چیزی را می‌گویی؟ جواب می‌دهد: بله و شیعی تنها کسی است که ایـن را بگوید و بـه خـدا سوگند! علی ایـن تکلیف - قائل‌شدن به برتری ابوبکر </w:t>
      </w:r>
      <w:r w:rsidRPr="00E03676">
        <w:rPr>
          <w:rFonts w:cs="Times New Roman" w:hint="cs"/>
          <w:rtl/>
        </w:rPr>
        <w:t>–</w:t>
      </w:r>
      <w:r w:rsidRPr="00E03676">
        <w:rPr>
          <w:rFonts w:hint="cs"/>
          <w:rtl/>
        </w:rPr>
        <w:t xml:space="preserve"> را بر دوش من انداخت، زیرا گفته است: همانا! بهترین این امت بعد از پیغمبر </w:t>
      </w:r>
      <w:r w:rsidRPr="00E03676">
        <w:rPr>
          <w:rFonts w:cs="CTraditional Arabic" w:hint="cs"/>
          <w:rtl/>
        </w:rPr>
        <w:t>ص</w:t>
      </w:r>
      <w:r w:rsidRPr="00E03676">
        <w:rPr>
          <w:rFonts w:hint="cs"/>
          <w:rtl/>
        </w:rPr>
        <w:t>، ابوبکر و عمر می‌باشند. آیا ما کلام علی را رد کنیم؟ آیا او را تکذیب نماییم؟ به خدا سوگند! علی دروغگو نبود</w:t>
      </w:r>
      <w:r w:rsidR="00330B6C" w:rsidRPr="00E03676">
        <w:rPr>
          <w:rFonts w:hint="cs"/>
          <w:vertAlign w:val="superscript"/>
          <w:rtl/>
        </w:rPr>
        <w:t>(</w:t>
      </w:r>
      <w:r w:rsidR="00330B6C" w:rsidRPr="00E03676">
        <w:rPr>
          <w:vertAlign w:val="superscript"/>
          <w:rtl/>
        </w:rPr>
        <w:footnoteReference w:id="79"/>
      </w:r>
      <w:r w:rsidR="00330B6C" w:rsidRPr="00E03676">
        <w:rPr>
          <w:rFonts w:hint="cs"/>
          <w:vertAlign w:val="superscript"/>
          <w:rtl/>
        </w:rPr>
        <w:t>)</w:t>
      </w:r>
      <w:r w:rsidRPr="00E03676">
        <w:rPr>
          <w:rFonts w:hint="cs"/>
          <w:rtl/>
        </w:rPr>
        <w:t>.</w:t>
      </w:r>
    </w:p>
    <w:p w:rsidR="006167B8" w:rsidRPr="00E03676" w:rsidRDefault="006167B8" w:rsidP="00330B6C">
      <w:pPr>
        <w:pStyle w:val="1-"/>
        <w:rPr>
          <w:rtl/>
        </w:rPr>
      </w:pPr>
      <w:r w:rsidRPr="00E03676">
        <w:rPr>
          <w:rFonts w:hint="cs"/>
          <w:rtl/>
        </w:rPr>
        <w:t xml:space="preserve">قاضی عبدالجبار نیز این مطلب را در کتاب </w:t>
      </w:r>
      <w:r w:rsidRPr="00E03676">
        <w:rPr>
          <w:rStyle w:val="4-Char"/>
          <w:rtl/>
        </w:rPr>
        <w:t>«تثبیت</w:t>
      </w:r>
      <w:r w:rsidRPr="00E03676">
        <w:rPr>
          <w:rStyle w:val="4-Char"/>
          <w:rFonts w:ascii="Times New Roman" w:hAnsi="Times New Roman" w:cs="Times New Roman" w:hint="cs"/>
          <w:rtl/>
        </w:rPr>
        <w:t>‌</w:t>
      </w:r>
      <w:r w:rsidRPr="00E03676">
        <w:rPr>
          <w:rStyle w:val="4-Char"/>
          <w:rtl/>
        </w:rPr>
        <w:t xml:space="preserve"> النبوه»</w:t>
      </w:r>
      <w:r w:rsidRPr="00E03676">
        <w:rPr>
          <w:rFonts w:hint="cs"/>
          <w:rtl/>
        </w:rPr>
        <w:t xml:space="preserve"> به نقل از کتاب ابوالقاسم بلخی ذکر می‌کند که بلخی کتابش را در پاسخ به اعتراضات ابن راوندی بر جاحظ تألیف کرده بود</w:t>
      </w:r>
      <w:r w:rsidR="00330B6C" w:rsidRPr="00E03676">
        <w:rPr>
          <w:rFonts w:hint="cs"/>
          <w:vertAlign w:val="superscript"/>
          <w:rtl/>
        </w:rPr>
        <w:t>(</w:t>
      </w:r>
      <w:r w:rsidR="00330B6C" w:rsidRPr="00E03676">
        <w:rPr>
          <w:vertAlign w:val="superscript"/>
          <w:rtl/>
        </w:rPr>
        <w:footnoteReference w:id="80"/>
      </w:r>
      <w:r w:rsidR="00330B6C" w:rsidRPr="00E03676">
        <w:rPr>
          <w:rFonts w:hint="cs"/>
          <w:vertAlign w:val="superscript"/>
          <w:rtl/>
        </w:rPr>
        <w:t>)</w:t>
      </w:r>
      <w:r w:rsidRPr="00E03676">
        <w:rPr>
          <w:rFonts w:hint="cs"/>
          <w:rtl/>
        </w:rPr>
        <w:t>.</w:t>
      </w:r>
    </w:p>
    <w:p w:rsidR="006167B8" w:rsidRPr="00E03676" w:rsidRDefault="006167B8" w:rsidP="00330B6C">
      <w:pPr>
        <w:pStyle w:val="1-"/>
        <w:rPr>
          <w:rtl/>
        </w:rPr>
      </w:pPr>
      <w:r w:rsidRPr="00E03676">
        <w:rPr>
          <w:rFonts w:hint="cs"/>
          <w:rtl/>
        </w:rPr>
        <w:t>بنابراین چگونه رواست که بیعت‌کنندگان با ابوبکر را به دنیاطلبی و جهالت متهم سازیم. بلکه این صفت در بین روافض وجود دارد، زیرا در بین اهل قبله جاهل‌تر از روافض و دنیا‌طلب‌تر از</w:t>
      </w:r>
      <w:r w:rsidR="000433D3" w:rsidRPr="00E03676">
        <w:rPr>
          <w:rFonts w:hint="cs"/>
          <w:rtl/>
        </w:rPr>
        <w:t xml:space="preserve"> آن‌ها </w:t>
      </w:r>
      <w:r w:rsidRPr="00E03676">
        <w:rPr>
          <w:rFonts w:hint="cs"/>
          <w:rtl/>
        </w:rPr>
        <w:t>وجود ندارد. من در</w:t>
      </w:r>
      <w:r w:rsidR="000433D3" w:rsidRPr="00E03676">
        <w:rPr>
          <w:rFonts w:hint="cs"/>
          <w:rtl/>
        </w:rPr>
        <w:t xml:space="preserve"> آن‌ها </w:t>
      </w:r>
      <w:r w:rsidRPr="00E03676">
        <w:rPr>
          <w:rFonts w:hint="cs"/>
          <w:rtl/>
        </w:rPr>
        <w:t>به تدبر پرداخته‌ام و دیده‌ام که هیچ عیبی را به صحابه نسبت نمی‌دهند مگر</w:t>
      </w:r>
      <w:r w:rsidR="00BF136F" w:rsidRPr="00E03676">
        <w:rPr>
          <w:rFonts w:hint="cs"/>
          <w:rtl/>
        </w:rPr>
        <w:t xml:space="preserve"> این‌که </w:t>
      </w:r>
      <w:r w:rsidRPr="00E03676">
        <w:rPr>
          <w:rFonts w:hint="cs"/>
          <w:rtl/>
        </w:rPr>
        <w:t>خودشان بیشتر از</w:t>
      </w:r>
      <w:r w:rsidR="00E03676" w:rsidRPr="00E03676">
        <w:rPr>
          <w:rFonts w:hint="cs"/>
          <w:rtl/>
        </w:rPr>
        <w:t xml:space="preserve"> هرکس </w:t>
      </w:r>
      <w:r w:rsidRPr="00E03676">
        <w:rPr>
          <w:rFonts w:hint="cs"/>
          <w:rtl/>
        </w:rPr>
        <w:t>دیگری دارای آن عیب می‌باشند، و صحابه از</w:t>
      </w:r>
      <w:r w:rsidR="00E03676" w:rsidRPr="00E03676">
        <w:rPr>
          <w:rFonts w:hint="cs"/>
          <w:rtl/>
        </w:rPr>
        <w:t xml:space="preserve"> هرکس </w:t>
      </w:r>
      <w:r w:rsidRPr="00E03676">
        <w:rPr>
          <w:rFonts w:hint="cs"/>
          <w:rtl/>
        </w:rPr>
        <w:t>دیگری از آن عیب دورترند. بنابراین روافض دروغگوترین مردم هستند، مثل مسیلمه کذاب که ادعا کرد و گفت: من پیغمبر راستگویی هستم. و از همین جاست که می‌بینیم روافض صحابه را به نفاق متهم می‌سازند و خود را مؤمن می‌پندارند، در حالی که صحابه بالاترین درجات ایمان را دارند و روافض منافق‌ترین مردم هستند.</w:t>
      </w:r>
    </w:p>
    <w:p w:rsidR="006167B8" w:rsidRPr="00E03676" w:rsidRDefault="006167B8" w:rsidP="00330B6C">
      <w:pPr>
        <w:pStyle w:val="1-"/>
        <w:rPr>
          <w:rtl/>
        </w:rPr>
      </w:pPr>
      <w:r w:rsidRPr="00E03676">
        <w:rPr>
          <w:rFonts w:hint="cs"/>
          <w:rtl/>
        </w:rPr>
        <w:t xml:space="preserve">مؤلف رافضی می‌افزاید: و بعضی </w:t>
      </w:r>
      <w:r w:rsidRPr="00E03676">
        <w:rPr>
          <w:rFonts w:cs="Times New Roman" w:hint="cs"/>
          <w:rtl/>
        </w:rPr>
        <w:t>–</w:t>
      </w:r>
      <w:r w:rsidRPr="00E03676">
        <w:rPr>
          <w:rFonts w:hint="cs"/>
          <w:rtl/>
        </w:rPr>
        <w:t xml:space="preserve"> که مرادش علی است </w:t>
      </w:r>
      <w:r w:rsidRPr="00E03676">
        <w:rPr>
          <w:rFonts w:cs="Times New Roman" w:hint="cs"/>
          <w:rtl/>
        </w:rPr>
        <w:t>–</w:t>
      </w:r>
      <w:r w:rsidRPr="00E03676">
        <w:rPr>
          <w:rFonts w:hint="cs"/>
          <w:rtl/>
        </w:rPr>
        <w:t xml:space="preserve"> به حق خواستار حکومت بودند و تعداد اندکی که از دنیا و زیبایی</w:t>
      </w:r>
      <w:r w:rsidR="00330B6C" w:rsidRPr="00E03676">
        <w:rPr>
          <w:rFonts w:hint="eastAsia"/>
          <w:rtl/>
        </w:rPr>
        <w:t>‌</w:t>
      </w:r>
      <w:r w:rsidRPr="00E03676">
        <w:rPr>
          <w:rFonts w:hint="cs"/>
          <w:rtl/>
        </w:rPr>
        <w:t>های آن رویگردان بودند و در راه خدا از سرزنش هیچ سرزنش‌کننده‌ای نمی‌هراسیدند و بلکه خود را برای خدا خالص کرده بودند و از امر خداوند مبنی بر اطاعت از فرد مستحق و شایسته پیروی می‌کردند، تنها این افراد با علی بیعت نمودند.</w:t>
      </w:r>
    </w:p>
    <w:p w:rsidR="006167B8" w:rsidRPr="00E03676" w:rsidRDefault="006167B8" w:rsidP="00330B6C">
      <w:pPr>
        <w:pStyle w:val="1-"/>
        <w:rPr>
          <w:sz w:val="32"/>
          <w:szCs w:val="32"/>
          <w:rtl/>
        </w:rPr>
      </w:pPr>
      <w:r w:rsidRPr="00E03676">
        <w:rPr>
          <w:rFonts w:hint="cs"/>
          <w:rtl/>
        </w:rPr>
        <w:t>با پدیدآمدن این مصیبت در بین مسلمانان، هر کسی باید جویای حقیقت باشد و از عدالت و انصاف فاصله نگیرد و حق را سر جای خودش بنشاند و به مستحق آن حق ظلم نکند، زیرا خداوند می‌فرماید:</w:t>
      </w:r>
      <w:r w:rsidR="00330B6C" w:rsidRPr="00E03676">
        <w:rPr>
          <w:rFonts w:hint="cs"/>
          <w:rtl/>
        </w:rPr>
        <w:t xml:space="preserve"> </w:t>
      </w:r>
      <w:r w:rsidR="00330B6C" w:rsidRPr="00E03676">
        <w:rPr>
          <w:rFonts w:cs="Traditional Arabic" w:hint="cs"/>
          <w:rtl/>
        </w:rPr>
        <w:t>﴿</w:t>
      </w:r>
      <w:r w:rsidR="00330B6C" w:rsidRPr="00E03676">
        <w:rPr>
          <w:rStyle w:val="Char4"/>
          <w:rtl/>
        </w:rPr>
        <w:t xml:space="preserve">أَلَا لَعۡنَةُ </w:t>
      </w:r>
      <w:r w:rsidR="00330B6C" w:rsidRPr="00E03676">
        <w:rPr>
          <w:rStyle w:val="Char4"/>
          <w:rFonts w:hint="cs"/>
          <w:rtl/>
        </w:rPr>
        <w:t>ٱ</w:t>
      </w:r>
      <w:r w:rsidR="00330B6C" w:rsidRPr="00E03676">
        <w:rPr>
          <w:rStyle w:val="Char4"/>
          <w:rFonts w:hint="eastAsia"/>
          <w:rtl/>
        </w:rPr>
        <w:t>للَّهِ</w:t>
      </w:r>
      <w:r w:rsidR="00330B6C" w:rsidRPr="00E03676">
        <w:rPr>
          <w:rStyle w:val="Char4"/>
          <w:rtl/>
        </w:rPr>
        <w:t xml:space="preserve"> عَلَى </w:t>
      </w:r>
      <w:r w:rsidR="00330B6C" w:rsidRPr="00E03676">
        <w:rPr>
          <w:rStyle w:val="Char4"/>
          <w:rFonts w:hint="cs"/>
          <w:rtl/>
        </w:rPr>
        <w:t>ٱ</w:t>
      </w:r>
      <w:r w:rsidR="00330B6C" w:rsidRPr="00E03676">
        <w:rPr>
          <w:rStyle w:val="Char4"/>
          <w:rFonts w:hint="eastAsia"/>
          <w:rtl/>
        </w:rPr>
        <w:t>لظَّٰلِمِينَ</w:t>
      </w:r>
      <w:r w:rsidR="00330B6C" w:rsidRPr="00E03676">
        <w:rPr>
          <w:rStyle w:val="Char4"/>
          <w:rtl/>
        </w:rPr>
        <w:t xml:space="preserve"> ١٨</w:t>
      </w:r>
      <w:r w:rsidR="00330B6C" w:rsidRPr="00E03676">
        <w:rPr>
          <w:rFonts w:cs="Traditional Arabic" w:hint="cs"/>
          <w:rtl/>
        </w:rPr>
        <w:t>﴾</w:t>
      </w:r>
      <w:r w:rsidRPr="00E03676">
        <w:rPr>
          <w:rFonts w:hint="cs"/>
          <w:rtl/>
        </w:rPr>
        <w:t xml:space="preserve"> </w:t>
      </w:r>
      <w:r w:rsidR="00330B6C" w:rsidRPr="00E03676">
        <w:rPr>
          <w:rStyle w:val="4-Char0"/>
          <w:rFonts w:hint="cs"/>
          <w:rtl/>
        </w:rPr>
        <w:t>[</w:t>
      </w:r>
      <w:r w:rsidRPr="00E03676">
        <w:rPr>
          <w:rStyle w:val="4-Char0"/>
          <w:rFonts w:hint="cs"/>
          <w:rtl/>
        </w:rPr>
        <w:t>هود: 18</w:t>
      </w:r>
      <w:r w:rsidR="00330B6C" w:rsidRPr="00E03676">
        <w:rPr>
          <w:rStyle w:val="4-Char0"/>
          <w:rFonts w:hint="cs"/>
          <w:rtl/>
        </w:rPr>
        <w:t>]</w:t>
      </w:r>
      <w:r w:rsidRPr="00E03676">
        <w:rPr>
          <w:rFonts w:hint="cs"/>
          <w:rtl/>
        </w:rPr>
        <w:t>.</w:t>
      </w:r>
    </w:p>
    <w:p w:rsidR="006167B8" w:rsidRPr="00E03676" w:rsidRDefault="006167B8" w:rsidP="00330B6C">
      <w:pPr>
        <w:pStyle w:val="1-"/>
        <w:rPr>
          <w:rFonts w:ascii="Times New Roman" w:hAnsi="Times New Roman"/>
          <w:rtl/>
        </w:rPr>
      </w:pPr>
      <w:r w:rsidRPr="00E03676">
        <w:rPr>
          <w:rFonts w:ascii="Times New Roman" w:hAnsi="Times New Roman" w:hint="cs"/>
          <w:rtl/>
        </w:rPr>
        <w:t>«</w:t>
      </w:r>
      <w:r w:rsidRPr="00E03676">
        <w:rPr>
          <w:rtl/>
        </w:rPr>
        <w:t>اى لعنت خدا بر ظالمان باد</w:t>
      </w:r>
      <w:r w:rsidRPr="00E03676">
        <w:rPr>
          <w:rFonts w:ascii="Times New Roman" w:hAnsi="Times New Roman" w:hint="cs"/>
          <w:rtl/>
        </w:rPr>
        <w:t>».</w:t>
      </w:r>
    </w:p>
    <w:p w:rsidR="006167B8" w:rsidRPr="00E03676" w:rsidRDefault="006167B8" w:rsidP="00330B6C">
      <w:pPr>
        <w:pStyle w:val="1-"/>
        <w:rPr>
          <w:rtl/>
        </w:rPr>
      </w:pPr>
      <w:r w:rsidRPr="00E03676">
        <w:rPr>
          <w:rFonts w:hint="cs"/>
          <w:rtl/>
        </w:rPr>
        <w:t>در جواب او باید گفت: اولاً: می‌بایست بگوید: وقتی که گروهی به این سمت و گروهی به آن سمت گرویدند، لازم و واجب است در دو رأی و دو دیدگاه تأمل شود تا صحیح‌ترین</w:t>
      </w:r>
      <w:r w:rsidR="000433D3" w:rsidRPr="00E03676">
        <w:rPr>
          <w:rFonts w:hint="cs"/>
          <w:rtl/>
        </w:rPr>
        <w:t xml:space="preserve"> آن‌ها </w:t>
      </w:r>
      <w:r w:rsidRPr="00E03676">
        <w:rPr>
          <w:rFonts w:hint="cs"/>
          <w:rtl/>
        </w:rPr>
        <w:t>انتخاب گردد، ولی وقتی که گروهی به پیروی از حق و گروه دیگر به پیروی از باطل تن داده‌اند، چنانچه باطل آشکار باشد، تدبر و تأمل لازم ندارد، و اگر آشکار نباشد، قابل ذکر نیست تا</w:t>
      </w:r>
      <w:r w:rsidR="00BF136F" w:rsidRPr="00E03676">
        <w:rPr>
          <w:rFonts w:hint="cs"/>
          <w:rtl/>
        </w:rPr>
        <w:t xml:space="preserve"> این‌که </w:t>
      </w:r>
      <w:r w:rsidRPr="00E03676">
        <w:rPr>
          <w:rFonts w:hint="cs"/>
          <w:rtl/>
        </w:rPr>
        <w:t>وضوح آن مهم باشد.</w:t>
      </w:r>
    </w:p>
    <w:p w:rsidR="006167B8" w:rsidRPr="00E03676" w:rsidRDefault="006167B8" w:rsidP="00330B6C">
      <w:pPr>
        <w:pStyle w:val="1-"/>
        <w:rPr>
          <w:rtl/>
        </w:rPr>
      </w:pPr>
      <w:r w:rsidRPr="00E03676">
        <w:rPr>
          <w:rFonts w:hint="cs"/>
          <w:rtl/>
        </w:rPr>
        <w:t>و ثانیاً:</w:t>
      </w:r>
      <w:r w:rsidR="00BF136F" w:rsidRPr="00E03676">
        <w:rPr>
          <w:rFonts w:hint="cs"/>
          <w:rtl/>
        </w:rPr>
        <w:t xml:space="preserve"> این‌که </w:t>
      </w:r>
      <w:r w:rsidRPr="00E03676">
        <w:rPr>
          <w:rFonts w:hint="cs"/>
          <w:rtl/>
        </w:rPr>
        <w:t>علی امارت را برای خود بخواهد و تعداد اندکی با او بیعت نمایند، دروغی است بر علی، زیرا علی در دوران خلافت ابوبکر و عمر و عثمان خواستار امارت نبود و ادعای آن را نکرد و تنها زمانی خواستار آن شد که عثمان به قتل رسید و در آن هنگام بیشتر مردم با او بیعت نمودند و نه تعداد اندکی. اهل سنت و شیعه در این مسأله اتفاق‌نظر دارند که علی در دوران خلافت ابوبکر و عمر و عثمان کسی را به بیعت با خودش نخواند و هیچ کسی هم در آن دوران با او بیعت نکرد.</w:t>
      </w:r>
    </w:p>
    <w:p w:rsidR="006167B8" w:rsidRPr="00E03676" w:rsidRDefault="006167B8" w:rsidP="00330B6C">
      <w:pPr>
        <w:pStyle w:val="1-"/>
        <w:rPr>
          <w:rtl/>
        </w:rPr>
      </w:pPr>
      <w:r w:rsidRPr="00E03676">
        <w:rPr>
          <w:rFonts w:hint="cs"/>
          <w:rtl/>
        </w:rPr>
        <w:t>و روافض تنها ادعا می‌کنند که علی می‌خواست این کار را بکند و معتقد بود که امامی که مستحق امامت باشد تنها خود اوست، ولی نتوانست این کار را بکند و این مطلب اگر صحت هم داشته باشد و حقیقت هم باشد، فایده‌ای به حال روافض ندارد، زیرا علی امارت را برای خودش طلب نکرد، و هیچ کسی بر این اساس با او بیعت ننمود. و اگر این ادعا باطل باشد، وضعیت مشخص‌تر است.</w:t>
      </w:r>
    </w:p>
    <w:p w:rsidR="006167B8" w:rsidRPr="00E03676" w:rsidRDefault="006167B8" w:rsidP="00330B6C">
      <w:pPr>
        <w:pStyle w:val="1-"/>
        <w:rPr>
          <w:rtl/>
        </w:rPr>
      </w:pPr>
      <w:r w:rsidRPr="00E03676">
        <w:rPr>
          <w:rFonts w:hint="cs"/>
          <w:rtl/>
        </w:rPr>
        <w:t>و همچنین</w:t>
      </w:r>
      <w:r w:rsidR="00BF136F" w:rsidRPr="00E03676">
        <w:rPr>
          <w:rFonts w:hint="cs"/>
          <w:rtl/>
        </w:rPr>
        <w:t xml:space="preserve"> این‌که </w:t>
      </w:r>
      <w:r w:rsidRPr="00E03676">
        <w:rPr>
          <w:rFonts w:hint="cs"/>
          <w:rtl/>
        </w:rPr>
        <w:t>می‌گوید: تعداد اندکی با او بیعت کردند، دروغی است بر صحابه، زیرا</w:t>
      </w:r>
      <w:r w:rsidR="002418EC">
        <w:rPr>
          <w:rFonts w:hint="cs"/>
          <w:rtl/>
        </w:rPr>
        <w:t xml:space="preserve"> هیچیک </w:t>
      </w:r>
      <w:r w:rsidRPr="00E03676">
        <w:rPr>
          <w:rFonts w:hint="cs"/>
          <w:rtl/>
        </w:rPr>
        <w:t>از صحابه در دوره خلافت سه خلیفه نخست با علی بیعت نکردند، و</w:t>
      </w:r>
      <w:r w:rsidR="00AF7D43" w:rsidRPr="00E03676">
        <w:rPr>
          <w:rFonts w:hint="cs"/>
          <w:rtl/>
        </w:rPr>
        <w:t xml:space="preserve"> هیچکس </w:t>
      </w:r>
      <w:r w:rsidRPr="00E03676">
        <w:rPr>
          <w:rFonts w:hint="cs"/>
          <w:rtl/>
        </w:rPr>
        <w:t>نمی‌تواند چنین ادعایی را بکند و غایت چیزی که مدعی می‌تواند بگوید، اینکه: بعضی از صحابه در درون خود بیعت با او را ترجیح می‌دادند، همچنانکه در دوره خلافت علی بسیاری از مردم عملاً ولایت و خلافت معاویه را پذیرفتند، و بعضی خلافت شخص دیگری غیر از این دو را پذیرفتند. و وقتی با عثمان بیعت شد در دل بعضی از مردم گرایش به غیر عثمان وجود داشت، این قبیل گرایشات درونی همیشه وجود داشته‌اند.</w:t>
      </w:r>
    </w:p>
    <w:p w:rsidR="006167B8" w:rsidRPr="00E03676" w:rsidRDefault="006167B8" w:rsidP="00330B6C">
      <w:pPr>
        <w:pStyle w:val="1-"/>
        <w:rPr>
          <w:rtl/>
        </w:rPr>
      </w:pPr>
      <w:r w:rsidRPr="00E03676">
        <w:rPr>
          <w:rFonts w:hint="cs"/>
          <w:rtl/>
        </w:rPr>
        <w:t>و حتی زمانی که پیغمبر</w:t>
      </w:r>
      <w:r w:rsidRPr="00E03676">
        <w:rPr>
          <w:rFonts w:ascii="Times New Roman" w:hAnsi="Times New Roman" w:cs="B Lotus" w:hint="cs"/>
          <w:rtl/>
        </w:rPr>
        <w:t xml:space="preserve"> </w:t>
      </w:r>
      <w:r w:rsidRPr="00E03676">
        <w:rPr>
          <w:rFonts w:ascii="Times New Roman" w:hAnsi="Times New Roman" w:cs="CTraditional Arabic" w:hint="cs"/>
          <w:rtl/>
        </w:rPr>
        <w:t>ص</w:t>
      </w:r>
      <w:r w:rsidRPr="00E03676">
        <w:rPr>
          <w:rFonts w:hint="cs"/>
          <w:rtl/>
        </w:rPr>
        <w:t xml:space="preserve"> در مدینه بود، در داخل خود مدینه و اطراف شهر منافقانی وجود داشته است، همچنانکه خداوند می‌فرماید:</w:t>
      </w:r>
      <w:r w:rsidR="00330B6C" w:rsidRPr="00E03676">
        <w:rPr>
          <w:rFonts w:hint="cs"/>
          <w:rtl/>
        </w:rPr>
        <w:t xml:space="preserve"> </w:t>
      </w:r>
      <w:r w:rsidR="00330B6C" w:rsidRPr="00E03676">
        <w:rPr>
          <w:rFonts w:cs="Traditional Arabic" w:hint="cs"/>
          <w:rtl/>
        </w:rPr>
        <w:t>﴿</w:t>
      </w:r>
      <w:r w:rsidR="00330B6C" w:rsidRPr="00E03676">
        <w:rPr>
          <w:rStyle w:val="Char4"/>
          <w:rFonts w:hint="eastAsia"/>
          <w:rtl/>
        </w:rPr>
        <w:t>وَمِمَّنۡ</w:t>
      </w:r>
      <w:r w:rsidR="00330B6C" w:rsidRPr="00E03676">
        <w:rPr>
          <w:rStyle w:val="Char4"/>
          <w:rtl/>
        </w:rPr>
        <w:t xml:space="preserve"> حَوۡلَكُم مِّنَ </w:t>
      </w:r>
      <w:r w:rsidR="00330B6C" w:rsidRPr="00E03676">
        <w:rPr>
          <w:rStyle w:val="Char4"/>
          <w:rFonts w:hint="cs"/>
          <w:rtl/>
        </w:rPr>
        <w:t>ٱ</w:t>
      </w:r>
      <w:r w:rsidR="00330B6C" w:rsidRPr="00E03676">
        <w:rPr>
          <w:rStyle w:val="Char4"/>
          <w:rFonts w:hint="eastAsia"/>
          <w:rtl/>
        </w:rPr>
        <w:t>لۡأَعۡرَابِ</w:t>
      </w:r>
      <w:r w:rsidR="00330B6C" w:rsidRPr="00E03676">
        <w:rPr>
          <w:rStyle w:val="Char4"/>
          <w:rtl/>
        </w:rPr>
        <w:t xml:space="preserve"> مُنَٰفِقُونَۖ وَمِنۡ أَهۡلِ </w:t>
      </w:r>
      <w:r w:rsidR="00330B6C" w:rsidRPr="00E03676">
        <w:rPr>
          <w:rStyle w:val="Char4"/>
          <w:rFonts w:hint="cs"/>
          <w:rtl/>
        </w:rPr>
        <w:t>ٱ</w:t>
      </w:r>
      <w:r w:rsidR="00330B6C" w:rsidRPr="00E03676">
        <w:rPr>
          <w:rStyle w:val="Char4"/>
          <w:rFonts w:hint="eastAsia"/>
          <w:rtl/>
        </w:rPr>
        <w:t>لۡمَدِينَةِ</w:t>
      </w:r>
      <w:r w:rsidR="00330B6C" w:rsidRPr="00E03676">
        <w:rPr>
          <w:rStyle w:val="Char4"/>
          <w:rtl/>
        </w:rPr>
        <w:t xml:space="preserve"> مَرَدُواْ عَلَى </w:t>
      </w:r>
      <w:r w:rsidR="00330B6C" w:rsidRPr="00E03676">
        <w:rPr>
          <w:rStyle w:val="Char4"/>
          <w:rFonts w:hint="cs"/>
          <w:rtl/>
        </w:rPr>
        <w:t>ٱ</w:t>
      </w:r>
      <w:r w:rsidR="00330B6C" w:rsidRPr="00E03676">
        <w:rPr>
          <w:rStyle w:val="Char4"/>
          <w:rFonts w:hint="eastAsia"/>
          <w:rtl/>
        </w:rPr>
        <w:t>لنِّفَاقِ</w:t>
      </w:r>
      <w:r w:rsidR="00330B6C" w:rsidRPr="00E03676">
        <w:rPr>
          <w:rStyle w:val="Char4"/>
          <w:rtl/>
        </w:rPr>
        <w:t xml:space="preserve"> لَا تَعۡلَمُهُمۡۖ نَحۡنُ نَعۡلَمُهُمۡۚ</w:t>
      </w:r>
      <w:r w:rsidR="00330B6C" w:rsidRPr="00E03676">
        <w:rPr>
          <w:rFonts w:cs="Traditional Arabic" w:hint="cs"/>
          <w:rtl/>
        </w:rPr>
        <w:t>﴾</w:t>
      </w:r>
      <w:r w:rsidRPr="00E03676">
        <w:rPr>
          <w:rFonts w:hint="cs"/>
          <w:rtl/>
        </w:rPr>
        <w:t xml:space="preserve"> </w:t>
      </w:r>
      <w:r w:rsidR="00330B6C" w:rsidRPr="00E03676">
        <w:rPr>
          <w:rStyle w:val="4-Char0"/>
          <w:rFonts w:hint="cs"/>
          <w:rtl/>
        </w:rPr>
        <w:t>[</w:t>
      </w:r>
      <w:r w:rsidRPr="00E03676">
        <w:rPr>
          <w:rStyle w:val="4-Char0"/>
          <w:rFonts w:hint="cs"/>
          <w:rtl/>
        </w:rPr>
        <w:t>التوب</w:t>
      </w:r>
      <w:r w:rsidR="00330B6C" w:rsidRPr="00E03676">
        <w:rPr>
          <w:rStyle w:val="4-Char0"/>
          <w:rFonts w:hint="cs"/>
          <w:rtl/>
        </w:rPr>
        <w:t>ة</w:t>
      </w:r>
      <w:r w:rsidRPr="00E03676">
        <w:rPr>
          <w:rStyle w:val="4-Char0"/>
          <w:rFonts w:hint="cs"/>
          <w:rtl/>
        </w:rPr>
        <w:t>:101</w:t>
      </w:r>
      <w:r w:rsidR="00330B6C" w:rsidRPr="00E03676">
        <w:rPr>
          <w:rStyle w:val="4-Char0"/>
          <w:rFonts w:hint="cs"/>
          <w:rtl/>
        </w:rPr>
        <w:t>]</w:t>
      </w:r>
      <w:r w:rsidRPr="00E03676">
        <w:rPr>
          <w:rFonts w:hint="cs"/>
          <w:rtl/>
        </w:rPr>
        <w:t>. «</w:t>
      </w:r>
      <w:r w:rsidRPr="00E03676">
        <w:rPr>
          <w:rtl/>
        </w:rPr>
        <w:t>و از (م</w:t>
      </w:r>
      <w:r w:rsidR="009768AE" w:rsidRPr="00E03676">
        <w:rPr>
          <w:rtl/>
        </w:rPr>
        <w:t>ی</w:t>
      </w:r>
      <w:r w:rsidRPr="00E03676">
        <w:rPr>
          <w:rtl/>
        </w:rPr>
        <w:t>ان) اعراب باد</w:t>
      </w:r>
      <w:r w:rsidR="009768AE" w:rsidRPr="00E03676">
        <w:rPr>
          <w:rtl/>
        </w:rPr>
        <w:t>ی</w:t>
      </w:r>
      <w:r w:rsidRPr="00E03676">
        <w:rPr>
          <w:rtl/>
        </w:rPr>
        <w:t>ه‏نش</w:t>
      </w:r>
      <w:r w:rsidR="009768AE" w:rsidRPr="00E03676">
        <w:rPr>
          <w:rtl/>
        </w:rPr>
        <w:t>ی</w:t>
      </w:r>
      <w:r w:rsidRPr="00E03676">
        <w:rPr>
          <w:rtl/>
        </w:rPr>
        <w:t xml:space="preserve">ن </w:t>
      </w:r>
      <w:r w:rsidR="009768AE" w:rsidRPr="00E03676">
        <w:rPr>
          <w:rtl/>
        </w:rPr>
        <w:t>ک</w:t>
      </w:r>
      <w:r w:rsidRPr="00E03676">
        <w:rPr>
          <w:rtl/>
        </w:rPr>
        <w:t>ه اطراف شما هستند، جمعى منافقند</w:t>
      </w:r>
      <w:r w:rsidR="000A6EAE" w:rsidRPr="00E03676">
        <w:rPr>
          <w:rtl/>
        </w:rPr>
        <w:t>؛</w:t>
      </w:r>
      <w:r w:rsidRPr="00E03676">
        <w:rPr>
          <w:rtl/>
        </w:rPr>
        <w:t xml:space="preserve"> و از اهل مد</w:t>
      </w:r>
      <w:r w:rsidR="009768AE" w:rsidRPr="00E03676">
        <w:rPr>
          <w:rtl/>
        </w:rPr>
        <w:t>ی</w:t>
      </w:r>
      <w:r w:rsidRPr="00E03676">
        <w:rPr>
          <w:rtl/>
        </w:rPr>
        <w:t>نه (ن</w:t>
      </w:r>
      <w:r w:rsidR="009768AE" w:rsidRPr="00E03676">
        <w:rPr>
          <w:rtl/>
        </w:rPr>
        <w:t>ی</w:t>
      </w:r>
      <w:r w:rsidRPr="00E03676">
        <w:rPr>
          <w:rtl/>
        </w:rPr>
        <w:t>ز)، گروهى سخت به نفاق پاى بندند. تو</w:t>
      </w:r>
      <w:r w:rsidR="000433D3" w:rsidRPr="00E03676">
        <w:rPr>
          <w:rtl/>
        </w:rPr>
        <w:t xml:space="preserve"> آن‌ها </w:t>
      </w:r>
      <w:r w:rsidRPr="00E03676">
        <w:rPr>
          <w:rtl/>
        </w:rPr>
        <w:t>را نمى‏شناسى، ولى ما</w:t>
      </w:r>
      <w:r w:rsidR="000433D3" w:rsidRPr="00E03676">
        <w:rPr>
          <w:rtl/>
        </w:rPr>
        <w:t xml:space="preserve"> آن‌ها </w:t>
      </w:r>
      <w:r w:rsidRPr="00E03676">
        <w:rPr>
          <w:rtl/>
        </w:rPr>
        <w:t>را مى شناس</w:t>
      </w:r>
      <w:r w:rsidR="009768AE" w:rsidRPr="00E03676">
        <w:rPr>
          <w:rtl/>
        </w:rPr>
        <w:t>ی</w:t>
      </w:r>
      <w:r w:rsidRPr="00E03676">
        <w:rPr>
          <w:rtl/>
        </w:rPr>
        <w:t>م. بزودى</w:t>
      </w:r>
      <w:r w:rsidR="000433D3" w:rsidRPr="00E03676">
        <w:rPr>
          <w:rtl/>
        </w:rPr>
        <w:t xml:space="preserve"> آن‌ها </w:t>
      </w:r>
      <w:r w:rsidRPr="00E03676">
        <w:rPr>
          <w:rtl/>
        </w:rPr>
        <w:t>را دو بار مجازات مى‏</w:t>
      </w:r>
      <w:r w:rsidR="009768AE" w:rsidRPr="00E03676">
        <w:rPr>
          <w:rtl/>
        </w:rPr>
        <w:t>ک</w:t>
      </w:r>
      <w:r w:rsidRPr="00E03676">
        <w:rPr>
          <w:rtl/>
        </w:rPr>
        <w:t>ن</w:t>
      </w:r>
      <w:r w:rsidR="009768AE" w:rsidRPr="00E03676">
        <w:rPr>
          <w:rtl/>
        </w:rPr>
        <w:t>ی</w:t>
      </w:r>
      <w:r w:rsidRPr="00E03676">
        <w:rPr>
          <w:rtl/>
        </w:rPr>
        <w:t>م (:مجازاتى با رسوا</w:t>
      </w:r>
      <w:r w:rsidR="009768AE" w:rsidRPr="00E03676">
        <w:rPr>
          <w:rtl/>
        </w:rPr>
        <w:t>ی</w:t>
      </w:r>
      <w:r w:rsidRPr="00E03676">
        <w:rPr>
          <w:rtl/>
        </w:rPr>
        <w:t>ى در دن</w:t>
      </w:r>
      <w:r w:rsidR="009768AE" w:rsidRPr="00E03676">
        <w:rPr>
          <w:rtl/>
        </w:rPr>
        <w:t>ی</w:t>
      </w:r>
      <w:r w:rsidRPr="00E03676">
        <w:rPr>
          <w:rtl/>
        </w:rPr>
        <w:t>ا، و مجازاتى به هنگام مرگ)</w:t>
      </w:r>
      <w:r w:rsidR="000A6EAE" w:rsidRPr="00E03676">
        <w:rPr>
          <w:rtl/>
        </w:rPr>
        <w:t>؛</w:t>
      </w:r>
      <w:r w:rsidRPr="00E03676">
        <w:rPr>
          <w:rtl/>
        </w:rPr>
        <w:t xml:space="preserve"> سپس بسوى مجازات بزرگى (در ق</w:t>
      </w:r>
      <w:r w:rsidR="009768AE" w:rsidRPr="00E03676">
        <w:rPr>
          <w:rtl/>
        </w:rPr>
        <w:t>ی</w:t>
      </w:r>
      <w:r w:rsidRPr="00E03676">
        <w:rPr>
          <w:rtl/>
        </w:rPr>
        <w:t>امت)فرستاده مى‏شوند</w:t>
      </w:r>
      <w:r w:rsidRPr="00E03676">
        <w:rPr>
          <w:rFonts w:hint="cs"/>
          <w:rtl/>
        </w:rPr>
        <w:t>».</w:t>
      </w:r>
    </w:p>
    <w:p w:rsidR="006167B8" w:rsidRPr="00E03676" w:rsidRDefault="006167B8" w:rsidP="00330B6C">
      <w:pPr>
        <w:pStyle w:val="1-"/>
        <w:rPr>
          <w:rFonts w:ascii="Times New Roman" w:hAnsi="Times New Roman"/>
          <w:rtl/>
        </w:rPr>
      </w:pPr>
      <w:r w:rsidRPr="00E03676">
        <w:rPr>
          <w:rFonts w:hint="cs"/>
          <w:rtl/>
        </w:rPr>
        <w:t>و در مورد مشرکان می‌فرماید:</w:t>
      </w:r>
      <w:r w:rsidR="00330B6C" w:rsidRPr="00E03676">
        <w:rPr>
          <w:rFonts w:hint="cs"/>
          <w:rtl/>
        </w:rPr>
        <w:t xml:space="preserve"> </w:t>
      </w:r>
      <w:r w:rsidR="00330B6C" w:rsidRPr="00E03676">
        <w:rPr>
          <w:rFonts w:cs="Traditional Arabic" w:hint="cs"/>
          <w:rtl/>
        </w:rPr>
        <w:t>﴿</w:t>
      </w:r>
      <w:r w:rsidR="00330B6C" w:rsidRPr="00E03676">
        <w:rPr>
          <w:rStyle w:val="Char4"/>
          <w:rFonts w:hint="eastAsia"/>
          <w:rtl/>
        </w:rPr>
        <w:t>وَقَالُواْ</w:t>
      </w:r>
      <w:r w:rsidR="00330B6C" w:rsidRPr="00E03676">
        <w:rPr>
          <w:rStyle w:val="Char4"/>
          <w:rtl/>
        </w:rPr>
        <w:t xml:space="preserve"> لَوۡلَا نُزِّلَ هَٰذَا </w:t>
      </w:r>
      <w:r w:rsidR="00330B6C" w:rsidRPr="00E03676">
        <w:rPr>
          <w:rStyle w:val="Char4"/>
          <w:rFonts w:hint="cs"/>
          <w:rtl/>
        </w:rPr>
        <w:t>ٱ</w:t>
      </w:r>
      <w:r w:rsidR="00330B6C" w:rsidRPr="00E03676">
        <w:rPr>
          <w:rStyle w:val="Char4"/>
          <w:rFonts w:hint="eastAsia"/>
          <w:rtl/>
        </w:rPr>
        <w:t>لۡقُرۡءَانُ</w:t>
      </w:r>
      <w:r w:rsidR="00330B6C" w:rsidRPr="00E03676">
        <w:rPr>
          <w:rStyle w:val="Char4"/>
          <w:rtl/>
        </w:rPr>
        <w:t xml:space="preserve"> عَلَىٰ رَجُلٖ مِّنَ </w:t>
      </w:r>
      <w:r w:rsidR="00330B6C" w:rsidRPr="00E03676">
        <w:rPr>
          <w:rStyle w:val="Char4"/>
          <w:rFonts w:hint="cs"/>
          <w:rtl/>
        </w:rPr>
        <w:t>ٱ</w:t>
      </w:r>
      <w:r w:rsidR="00330B6C" w:rsidRPr="00E03676">
        <w:rPr>
          <w:rStyle w:val="Char4"/>
          <w:rFonts w:hint="eastAsia"/>
          <w:rtl/>
        </w:rPr>
        <w:t>لۡقَرۡيَتَيۡنِ</w:t>
      </w:r>
      <w:r w:rsidR="00330B6C" w:rsidRPr="00E03676">
        <w:rPr>
          <w:rStyle w:val="Char4"/>
          <w:rtl/>
        </w:rPr>
        <w:t xml:space="preserve"> عَظِيمٍ ٣١</w:t>
      </w:r>
      <w:r w:rsidR="00330B6C" w:rsidRPr="00E03676">
        <w:rPr>
          <w:rFonts w:cs="Traditional Arabic" w:hint="cs"/>
          <w:rtl/>
        </w:rPr>
        <w:t>﴾</w:t>
      </w:r>
      <w:r w:rsidRPr="00E03676">
        <w:rPr>
          <w:rFonts w:hint="cs"/>
          <w:rtl/>
        </w:rPr>
        <w:t xml:space="preserve"> </w:t>
      </w:r>
      <w:r w:rsidR="00330B6C" w:rsidRPr="00E03676">
        <w:rPr>
          <w:rStyle w:val="4-Char0"/>
          <w:rFonts w:hint="cs"/>
          <w:rtl/>
        </w:rPr>
        <w:t>[</w:t>
      </w:r>
      <w:r w:rsidRPr="00E03676">
        <w:rPr>
          <w:rStyle w:val="4-Char0"/>
          <w:rFonts w:hint="cs"/>
          <w:rtl/>
        </w:rPr>
        <w:t>الزخرف: 31</w:t>
      </w:r>
      <w:r w:rsidR="00330B6C" w:rsidRPr="00E03676">
        <w:rPr>
          <w:rStyle w:val="4-Char0"/>
          <w:rFonts w:hint="cs"/>
          <w:rtl/>
        </w:rPr>
        <w:t>]</w:t>
      </w:r>
      <w:r w:rsidRPr="00E03676">
        <w:rPr>
          <w:rFonts w:hint="cs"/>
          <w:rtl/>
        </w:rPr>
        <w:t>. «</w:t>
      </w:r>
      <w:r w:rsidRPr="00E03676">
        <w:rPr>
          <w:rtl/>
        </w:rPr>
        <w:t>و گفتند: «چرا ا</w:t>
      </w:r>
      <w:r w:rsidR="009768AE" w:rsidRPr="00E03676">
        <w:rPr>
          <w:rtl/>
        </w:rPr>
        <w:t>ی</w:t>
      </w:r>
      <w:r w:rsidRPr="00E03676">
        <w:rPr>
          <w:rtl/>
        </w:rPr>
        <w:t>ن قرآن</w:t>
      </w:r>
      <w:r w:rsidRPr="00E03676">
        <w:rPr>
          <w:rFonts w:ascii="Tahoma" w:hAnsi="Tahoma"/>
          <w:rtl/>
        </w:rPr>
        <w:t xml:space="preserve"> بر مرد بزرگ (و ثروتمندى) از ا</w:t>
      </w:r>
      <w:r w:rsidR="009768AE" w:rsidRPr="00E03676">
        <w:rPr>
          <w:rFonts w:ascii="Tahoma" w:hAnsi="Tahoma"/>
          <w:rtl/>
        </w:rPr>
        <w:t>ی</w:t>
      </w:r>
      <w:r w:rsidRPr="00E03676">
        <w:rPr>
          <w:rFonts w:ascii="Tahoma" w:hAnsi="Tahoma"/>
          <w:rtl/>
        </w:rPr>
        <w:t>ن دو شهر (م</w:t>
      </w:r>
      <w:r w:rsidR="009768AE" w:rsidRPr="00E03676">
        <w:rPr>
          <w:rFonts w:ascii="Tahoma" w:hAnsi="Tahoma"/>
          <w:rtl/>
        </w:rPr>
        <w:t>ک</w:t>
      </w:r>
      <w:r w:rsidRPr="00E03676">
        <w:rPr>
          <w:rFonts w:ascii="Tahoma" w:hAnsi="Tahoma"/>
          <w:rtl/>
        </w:rPr>
        <w:t>ه و طائف) ناز ل نشده است؟!»</w:t>
      </w:r>
    </w:p>
    <w:p w:rsidR="006167B8" w:rsidRPr="00E03676" w:rsidRDefault="006167B8" w:rsidP="00330B6C">
      <w:pPr>
        <w:pStyle w:val="1-"/>
        <w:rPr>
          <w:rtl/>
        </w:rPr>
      </w:pPr>
      <w:r w:rsidRPr="00E03676">
        <w:rPr>
          <w:rFonts w:hint="cs"/>
          <w:rtl/>
        </w:rPr>
        <w:t>مشرکان دوست داشتند قرآن بر شخصی از اهالی مکه و طایف نازل می‌شد که در نزد</w:t>
      </w:r>
      <w:r w:rsidR="000433D3" w:rsidRPr="00E03676">
        <w:rPr>
          <w:rFonts w:hint="cs"/>
          <w:rtl/>
        </w:rPr>
        <w:t xml:space="preserve"> آن‌ها </w:t>
      </w:r>
      <w:r w:rsidRPr="00E03676">
        <w:rPr>
          <w:rFonts w:hint="cs"/>
          <w:rtl/>
        </w:rPr>
        <w:t>جایگاه اجتماعی ویژه‌ای داشته باشد، خداوند می‌فرماید:</w:t>
      </w:r>
      <w:r w:rsidR="00330B6C" w:rsidRPr="00E03676">
        <w:rPr>
          <w:rFonts w:hint="cs"/>
          <w:rtl/>
        </w:rPr>
        <w:t xml:space="preserve"> </w:t>
      </w:r>
      <w:r w:rsidR="00330B6C" w:rsidRPr="00E03676">
        <w:rPr>
          <w:rFonts w:cs="Traditional Arabic" w:hint="cs"/>
          <w:rtl/>
        </w:rPr>
        <w:t>﴿</w:t>
      </w:r>
      <w:r w:rsidR="00330B6C" w:rsidRPr="00E03676">
        <w:rPr>
          <w:rStyle w:val="Char4"/>
          <w:rFonts w:hint="eastAsia"/>
          <w:rtl/>
        </w:rPr>
        <w:t>أَهُمۡ</w:t>
      </w:r>
      <w:r w:rsidR="00330B6C" w:rsidRPr="00E03676">
        <w:rPr>
          <w:rStyle w:val="Char4"/>
          <w:rtl/>
        </w:rPr>
        <w:t xml:space="preserve"> يَقۡسِمُونَ رَحۡمَتَ رَبِّكَۚ نَحۡنُ قَسَمۡنَا بَيۡنَهُم مَّعِيشَتَهُمۡ فِي </w:t>
      </w:r>
      <w:r w:rsidR="00330B6C" w:rsidRPr="00E03676">
        <w:rPr>
          <w:rStyle w:val="Char4"/>
          <w:rFonts w:hint="cs"/>
          <w:rtl/>
        </w:rPr>
        <w:t>ٱ</w:t>
      </w:r>
      <w:r w:rsidR="00330B6C" w:rsidRPr="00E03676">
        <w:rPr>
          <w:rStyle w:val="Char4"/>
          <w:rFonts w:hint="eastAsia"/>
          <w:rtl/>
        </w:rPr>
        <w:t>لۡحَيَوٰةِ</w:t>
      </w:r>
      <w:r w:rsidR="00330B6C" w:rsidRPr="00E03676">
        <w:rPr>
          <w:rStyle w:val="Char4"/>
          <w:rtl/>
        </w:rPr>
        <w:t xml:space="preserve"> </w:t>
      </w:r>
      <w:r w:rsidR="00330B6C" w:rsidRPr="00E03676">
        <w:rPr>
          <w:rStyle w:val="Char4"/>
          <w:rFonts w:hint="cs"/>
          <w:rtl/>
        </w:rPr>
        <w:t>ٱ</w:t>
      </w:r>
      <w:r w:rsidR="00330B6C" w:rsidRPr="00E03676">
        <w:rPr>
          <w:rStyle w:val="Char4"/>
          <w:rFonts w:hint="eastAsia"/>
          <w:rtl/>
        </w:rPr>
        <w:t>لدُّنۡيَاۚ</w:t>
      </w:r>
      <w:r w:rsidR="00330B6C" w:rsidRPr="00E03676">
        <w:rPr>
          <w:rStyle w:val="Char4"/>
          <w:rtl/>
        </w:rPr>
        <w:t xml:space="preserve"> وَرَفَعۡنَا بَعۡضَهُمۡ فَوۡقَ بَعۡضٖ دَرَجَٰتٖ</w:t>
      </w:r>
      <w:r w:rsidR="00330B6C" w:rsidRPr="00E03676">
        <w:rPr>
          <w:rFonts w:cs="Traditional Arabic" w:hint="cs"/>
          <w:rtl/>
        </w:rPr>
        <w:t>﴾</w:t>
      </w:r>
      <w:r w:rsidRPr="00E03676">
        <w:rPr>
          <w:rFonts w:hint="cs"/>
          <w:rtl/>
        </w:rPr>
        <w:t xml:space="preserve"> </w:t>
      </w:r>
      <w:r w:rsidR="00330B6C" w:rsidRPr="00E03676">
        <w:rPr>
          <w:rStyle w:val="4-Char0"/>
          <w:rFonts w:hint="cs"/>
          <w:rtl/>
        </w:rPr>
        <w:t>[</w:t>
      </w:r>
      <w:r w:rsidRPr="00E03676">
        <w:rPr>
          <w:rStyle w:val="4-Char0"/>
          <w:rFonts w:hint="cs"/>
          <w:rtl/>
        </w:rPr>
        <w:t>الزخرف: 32</w:t>
      </w:r>
      <w:r w:rsidR="00330B6C" w:rsidRPr="00E03676">
        <w:rPr>
          <w:rStyle w:val="4-Char0"/>
          <w:rFonts w:hint="cs"/>
          <w:rtl/>
        </w:rPr>
        <w:t>]</w:t>
      </w:r>
      <w:r w:rsidRPr="00E03676">
        <w:rPr>
          <w:rFonts w:hint="cs"/>
          <w:rtl/>
        </w:rPr>
        <w:t>. «</w:t>
      </w:r>
      <w:r w:rsidRPr="00E03676">
        <w:rPr>
          <w:rtl/>
        </w:rPr>
        <w:t>آ</w:t>
      </w:r>
      <w:r w:rsidR="009768AE" w:rsidRPr="00E03676">
        <w:rPr>
          <w:rtl/>
        </w:rPr>
        <w:t>ی</w:t>
      </w:r>
      <w:r w:rsidRPr="00E03676">
        <w:rPr>
          <w:rtl/>
        </w:rPr>
        <w:t xml:space="preserve">ا آنان </w:t>
      </w:r>
      <w:r w:rsidRPr="00E03676">
        <w:rPr>
          <w:rFonts w:ascii="Tahoma" w:hAnsi="Tahoma"/>
          <w:rtl/>
        </w:rPr>
        <w:t>رحمت پروردگارت را تقس</w:t>
      </w:r>
      <w:r w:rsidR="009768AE" w:rsidRPr="00E03676">
        <w:rPr>
          <w:rFonts w:ascii="Tahoma" w:hAnsi="Tahoma"/>
          <w:rtl/>
        </w:rPr>
        <w:t>ی</w:t>
      </w:r>
      <w:r w:rsidRPr="00E03676">
        <w:rPr>
          <w:rFonts w:ascii="Tahoma" w:hAnsi="Tahoma"/>
          <w:rtl/>
        </w:rPr>
        <w:t>م مى‏</w:t>
      </w:r>
      <w:r w:rsidR="009768AE" w:rsidRPr="00E03676">
        <w:rPr>
          <w:rFonts w:ascii="Tahoma" w:hAnsi="Tahoma"/>
          <w:rtl/>
        </w:rPr>
        <w:t>ک</w:t>
      </w:r>
      <w:r w:rsidRPr="00E03676">
        <w:rPr>
          <w:rFonts w:ascii="Tahoma" w:hAnsi="Tahoma"/>
          <w:rtl/>
        </w:rPr>
        <w:t>نند؟! ما مع</w:t>
      </w:r>
      <w:r w:rsidR="009768AE" w:rsidRPr="00E03676">
        <w:rPr>
          <w:rFonts w:ascii="Tahoma" w:hAnsi="Tahoma"/>
          <w:rtl/>
        </w:rPr>
        <w:t>ی</w:t>
      </w:r>
      <w:r w:rsidRPr="00E03676">
        <w:rPr>
          <w:rFonts w:ascii="Tahoma" w:hAnsi="Tahoma"/>
          <w:rtl/>
        </w:rPr>
        <w:t>شت</w:t>
      </w:r>
      <w:r w:rsidR="000433D3" w:rsidRPr="00E03676">
        <w:rPr>
          <w:rFonts w:ascii="Tahoma" w:hAnsi="Tahoma"/>
          <w:rtl/>
        </w:rPr>
        <w:t xml:space="preserve"> آن‌ها </w:t>
      </w:r>
      <w:r w:rsidRPr="00E03676">
        <w:rPr>
          <w:rFonts w:ascii="Tahoma" w:hAnsi="Tahoma"/>
          <w:rtl/>
        </w:rPr>
        <w:t>را در ح</w:t>
      </w:r>
      <w:r w:rsidR="009768AE" w:rsidRPr="00E03676">
        <w:rPr>
          <w:rFonts w:ascii="Tahoma" w:hAnsi="Tahoma"/>
          <w:rtl/>
        </w:rPr>
        <w:t>ی</w:t>
      </w:r>
      <w:r w:rsidRPr="00E03676">
        <w:rPr>
          <w:rFonts w:ascii="Tahoma" w:hAnsi="Tahoma"/>
          <w:rtl/>
        </w:rPr>
        <w:t>ات دن</w:t>
      </w:r>
      <w:r w:rsidR="009768AE" w:rsidRPr="00E03676">
        <w:rPr>
          <w:rFonts w:ascii="Tahoma" w:hAnsi="Tahoma"/>
          <w:rtl/>
        </w:rPr>
        <w:t>ی</w:t>
      </w:r>
      <w:r w:rsidRPr="00E03676">
        <w:rPr>
          <w:rFonts w:ascii="Tahoma" w:hAnsi="Tahoma"/>
          <w:rtl/>
        </w:rPr>
        <w:t>ا در م</w:t>
      </w:r>
      <w:r w:rsidR="009768AE" w:rsidRPr="00E03676">
        <w:rPr>
          <w:rFonts w:ascii="Tahoma" w:hAnsi="Tahoma"/>
          <w:rtl/>
        </w:rPr>
        <w:t>ی</w:t>
      </w:r>
      <w:r w:rsidRPr="00E03676">
        <w:rPr>
          <w:rFonts w:ascii="Tahoma" w:hAnsi="Tahoma"/>
          <w:rtl/>
        </w:rPr>
        <w:t>انشان تقس</w:t>
      </w:r>
      <w:r w:rsidR="009768AE" w:rsidRPr="00E03676">
        <w:rPr>
          <w:rFonts w:ascii="Tahoma" w:hAnsi="Tahoma"/>
          <w:rtl/>
        </w:rPr>
        <w:t>ی</w:t>
      </w:r>
      <w:r w:rsidRPr="00E03676">
        <w:rPr>
          <w:rFonts w:ascii="Tahoma" w:hAnsi="Tahoma"/>
          <w:rtl/>
        </w:rPr>
        <w:t xml:space="preserve">م </w:t>
      </w:r>
      <w:r w:rsidR="009768AE" w:rsidRPr="00E03676">
        <w:rPr>
          <w:rFonts w:ascii="Tahoma" w:hAnsi="Tahoma"/>
          <w:rtl/>
        </w:rPr>
        <w:t>ک</w:t>
      </w:r>
      <w:r w:rsidRPr="00E03676">
        <w:rPr>
          <w:rFonts w:ascii="Tahoma" w:hAnsi="Tahoma"/>
          <w:rtl/>
        </w:rPr>
        <w:t>رد</w:t>
      </w:r>
      <w:r w:rsidR="009768AE" w:rsidRPr="00E03676">
        <w:rPr>
          <w:rFonts w:ascii="Tahoma" w:hAnsi="Tahoma"/>
          <w:rtl/>
        </w:rPr>
        <w:t>ی</w:t>
      </w:r>
      <w:r w:rsidRPr="00E03676">
        <w:rPr>
          <w:rFonts w:ascii="Tahoma" w:hAnsi="Tahoma"/>
          <w:rtl/>
        </w:rPr>
        <w:t>م و بعضى را بر بعضى برترى داد</w:t>
      </w:r>
      <w:r w:rsidR="009768AE" w:rsidRPr="00E03676">
        <w:rPr>
          <w:rFonts w:ascii="Tahoma" w:hAnsi="Tahoma"/>
          <w:rtl/>
        </w:rPr>
        <w:t>ی</w:t>
      </w:r>
      <w:r w:rsidRPr="00E03676">
        <w:rPr>
          <w:rFonts w:ascii="Tahoma" w:hAnsi="Tahoma"/>
          <w:rtl/>
        </w:rPr>
        <w:t xml:space="preserve">م تا </w:t>
      </w:r>
      <w:r w:rsidR="009768AE" w:rsidRPr="00E03676">
        <w:rPr>
          <w:rFonts w:ascii="Tahoma" w:hAnsi="Tahoma"/>
          <w:rtl/>
        </w:rPr>
        <w:t>یک</w:t>
      </w:r>
      <w:r w:rsidRPr="00E03676">
        <w:rPr>
          <w:rFonts w:ascii="Tahoma" w:hAnsi="Tahoma"/>
          <w:rtl/>
        </w:rPr>
        <w:t>د</w:t>
      </w:r>
      <w:r w:rsidR="009768AE" w:rsidRPr="00E03676">
        <w:rPr>
          <w:rFonts w:ascii="Tahoma" w:hAnsi="Tahoma"/>
          <w:rtl/>
        </w:rPr>
        <w:t>ی</w:t>
      </w:r>
      <w:r w:rsidRPr="00E03676">
        <w:rPr>
          <w:rFonts w:ascii="Tahoma" w:hAnsi="Tahoma"/>
          <w:rtl/>
        </w:rPr>
        <w:t xml:space="preserve">گر را مسخر </w:t>
      </w:r>
      <w:r w:rsidR="009768AE" w:rsidRPr="00E03676">
        <w:rPr>
          <w:rFonts w:ascii="Tahoma" w:hAnsi="Tahoma"/>
          <w:rtl/>
        </w:rPr>
        <w:t>ک</w:t>
      </w:r>
      <w:r w:rsidRPr="00E03676">
        <w:rPr>
          <w:rFonts w:ascii="Tahoma" w:hAnsi="Tahoma"/>
          <w:rtl/>
        </w:rPr>
        <w:t>رده (و با هم تعاون نما</w:t>
      </w:r>
      <w:r w:rsidR="009768AE" w:rsidRPr="00E03676">
        <w:rPr>
          <w:rFonts w:ascii="Tahoma" w:hAnsi="Tahoma"/>
          <w:rtl/>
        </w:rPr>
        <w:t>ی</w:t>
      </w:r>
      <w:r w:rsidRPr="00E03676">
        <w:rPr>
          <w:rFonts w:ascii="Tahoma" w:hAnsi="Tahoma"/>
          <w:rtl/>
        </w:rPr>
        <w:t>ند)</w:t>
      </w:r>
      <w:r w:rsidR="000A6EAE" w:rsidRPr="00E03676">
        <w:rPr>
          <w:rFonts w:ascii="Tahoma" w:hAnsi="Tahoma"/>
          <w:rtl/>
        </w:rPr>
        <w:t>؛</w:t>
      </w:r>
      <w:r w:rsidRPr="00E03676">
        <w:rPr>
          <w:rFonts w:ascii="Tahoma" w:hAnsi="Tahoma"/>
          <w:rtl/>
        </w:rPr>
        <w:t xml:space="preserve"> و رحمت پروردگارت از تمام آنچه جمع‏آورى مى‏</w:t>
      </w:r>
      <w:r w:rsidR="009768AE" w:rsidRPr="00E03676">
        <w:rPr>
          <w:rFonts w:ascii="Tahoma" w:hAnsi="Tahoma"/>
          <w:rtl/>
        </w:rPr>
        <w:t>ک</w:t>
      </w:r>
      <w:r w:rsidRPr="00E03676">
        <w:rPr>
          <w:rFonts w:ascii="Tahoma" w:hAnsi="Tahoma"/>
          <w:rtl/>
        </w:rPr>
        <w:t>نند بهتر است</w:t>
      </w:r>
      <w:r w:rsidRPr="00E03676">
        <w:rPr>
          <w:rFonts w:hint="cs"/>
          <w:rtl/>
        </w:rPr>
        <w:t>».</w:t>
      </w:r>
    </w:p>
    <w:p w:rsidR="006167B8" w:rsidRPr="00E03676" w:rsidRDefault="006167B8" w:rsidP="00330B6C">
      <w:pPr>
        <w:pStyle w:val="1-"/>
        <w:rPr>
          <w:rtl/>
        </w:rPr>
      </w:pPr>
      <w:r w:rsidRPr="00E03676">
        <w:rPr>
          <w:rFonts w:hint="cs"/>
          <w:rtl/>
        </w:rPr>
        <w:t>ولی</w:t>
      </w:r>
      <w:r w:rsidR="00BF136F" w:rsidRPr="00E03676">
        <w:rPr>
          <w:rFonts w:hint="cs"/>
          <w:rtl/>
        </w:rPr>
        <w:t xml:space="preserve"> این‌که </w:t>
      </w:r>
      <w:r w:rsidRPr="00E03676">
        <w:rPr>
          <w:rFonts w:hint="cs"/>
          <w:rtl/>
        </w:rPr>
        <w:t>گفته شود بیعت‌کنندگان با علی افرادی بودند که از دنیا و لذات دنیوی رویگردان بوده و از سرزنش‌ سرزنش‌کنندگان نمی‌هراسیدند، این آشکارترین دروغ است، زیرا روافض در عرصه زهد و جهاد از همه کمترند و حتی خوارجی که حقیقت را رها کردند، از روافض پرهیزگارتر و مجاهدتر می‌باشند و حمله و هجوم</w:t>
      </w:r>
      <w:r w:rsidR="000433D3" w:rsidRPr="00E03676">
        <w:rPr>
          <w:rFonts w:hint="cs"/>
          <w:rtl/>
        </w:rPr>
        <w:t xml:space="preserve"> آن‌ها </w:t>
      </w:r>
      <w:r w:rsidRPr="00E03676">
        <w:rPr>
          <w:rFonts w:hint="cs"/>
          <w:rtl/>
        </w:rPr>
        <w:t>مثال‌زدنی است و جنگهایشان با بنی‌امیه و بنی‌عباس و غیره در عراق، جزیره، خراسان، مغرب و جاهای دیگر معروف است و حتی خوارج سرزمین مخصوصی داشتند که هیچ کسی قدرت نفوذ به آنجا را نداشت.</w:t>
      </w:r>
    </w:p>
    <w:p w:rsidR="006167B8" w:rsidRPr="00E03676" w:rsidRDefault="006167B8" w:rsidP="00330B6C">
      <w:pPr>
        <w:pStyle w:val="1-"/>
        <w:rPr>
          <w:rtl/>
        </w:rPr>
      </w:pPr>
      <w:r w:rsidRPr="00E03676">
        <w:rPr>
          <w:rFonts w:hint="cs"/>
          <w:rtl/>
        </w:rPr>
        <w:t>ولی شیعه همیشه مغلوب و مقهور و شکست خورده بوده‌اند و دنیاطلبی و حرصشان آشکار است و به همین دلیل شیعیانی که برای حسین نامه نوشته بودند و حسین پسرعمویش را به سوی</w:t>
      </w:r>
      <w:r w:rsidR="000433D3" w:rsidRPr="00E03676">
        <w:rPr>
          <w:rFonts w:hint="cs"/>
          <w:rtl/>
        </w:rPr>
        <w:t xml:space="preserve"> آن‌ها </w:t>
      </w:r>
      <w:r w:rsidRPr="00E03676">
        <w:rPr>
          <w:rFonts w:hint="cs"/>
          <w:rtl/>
        </w:rPr>
        <w:t>فرستاده بود و سپس خودش راه آنجا را در پیش گرفت، مورد خیانت شیعیان قرار گرفت و شیعیان دنیا را بر آخرتشان ترجیح دادند و حسین را تسلیم دشمن کردند و حتی در رکاب دشمن با او جنگیدند. این چنین افرادی از زهد و جهاد بویی نبرده‌اند.</w:t>
      </w:r>
    </w:p>
    <w:p w:rsidR="006167B8" w:rsidRPr="00E03676" w:rsidRDefault="006167B8" w:rsidP="00330B6C">
      <w:pPr>
        <w:pStyle w:val="1-"/>
        <w:rPr>
          <w:rtl/>
        </w:rPr>
      </w:pPr>
      <w:r w:rsidRPr="00E03676">
        <w:rPr>
          <w:rFonts w:hint="cs"/>
          <w:rtl/>
        </w:rPr>
        <w:t>و خود علی بن ابی‌طالب</w:t>
      </w:r>
      <w:r w:rsidR="00707915" w:rsidRPr="00E03676">
        <w:rPr>
          <w:rFonts w:cs="CTraditional Arabic" w:hint="cs"/>
          <w:rtl/>
        </w:rPr>
        <w:t>س</w:t>
      </w:r>
      <w:r w:rsidRPr="00E03676">
        <w:rPr>
          <w:rFonts w:hint="cs"/>
          <w:rtl/>
        </w:rPr>
        <w:t xml:space="preserve"> نیز تلخی‌های زیادی از</w:t>
      </w:r>
      <w:r w:rsidR="000433D3" w:rsidRPr="00E03676">
        <w:rPr>
          <w:rFonts w:hint="cs"/>
          <w:rtl/>
        </w:rPr>
        <w:t xml:space="preserve"> آن‌ها </w:t>
      </w:r>
      <w:r w:rsidRPr="00E03676">
        <w:rPr>
          <w:rFonts w:hint="cs"/>
          <w:rtl/>
        </w:rPr>
        <w:t>دید که خارج از حد احصاء و شمارش‌اند، به گونه‌ای که علی را وادار به دعا بر علیه خود کردند، همچنانکه علی می</w:t>
      </w:r>
      <w:r w:rsidRPr="00E03676">
        <w:rPr>
          <w:rFonts w:hint="eastAsia"/>
          <w:rtl/>
        </w:rPr>
        <w:t>‌</w:t>
      </w:r>
      <w:r w:rsidRPr="00E03676">
        <w:rPr>
          <w:rFonts w:hint="cs"/>
          <w:rtl/>
        </w:rPr>
        <w:t>فرماید: خداوندا! من</w:t>
      </w:r>
      <w:r w:rsidR="000433D3" w:rsidRPr="00E03676">
        <w:rPr>
          <w:rFonts w:hint="cs"/>
          <w:rtl/>
        </w:rPr>
        <w:t xml:space="preserve"> آن‌ها </w:t>
      </w:r>
      <w:r w:rsidRPr="00E03676">
        <w:rPr>
          <w:rFonts w:hint="cs"/>
          <w:rtl/>
        </w:rPr>
        <w:t>را به ستوه آوردم و</w:t>
      </w:r>
      <w:r w:rsidR="000433D3" w:rsidRPr="00E03676">
        <w:rPr>
          <w:rFonts w:hint="cs"/>
          <w:rtl/>
        </w:rPr>
        <w:t xml:space="preserve"> آن‌ها </w:t>
      </w:r>
      <w:r w:rsidRPr="00E03676">
        <w:rPr>
          <w:rFonts w:hint="cs"/>
          <w:rtl/>
        </w:rPr>
        <w:t>مرا به ستوه آوردند، پس بهتر از آنان را قرین من و بدتر از من را بر</w:t>
      </w:r>
      <w:r w:rsidR="000433D3" w:rsidRPr="00E03676">
        <w:rPr>
          <w:rFonts w:hint="cs"/>
          <w:rtl/>
        </w:rPr>
        <w:t xml:space="preserve"> آن‌ها </w:t>
      </w:r>
      <w:r w:rsidRPr="00E03676">
        <w:rPr>
          <w:rFonts w:hint="cs"/>
          <w:rtl/>
        </w:rPr>
        <w:t xml:space="preserve">مسلط بگردان. این دعا در حالی بود که شیعیان علی با او دورویی می‌کردند و با دشمنان او نامه‌نگاری داشتند و در ولایات و اموال خیانت می‌نمودند. این افراد البته رافض نامیده نشدند و بلکه به شیعیان علی مشهور بودند، چراکه مردم در آن دوره به دو دسته تقسیم شده بودند: دسته‌ای شیعیان عثمان نامیده می‌شدند و دسته‌ای شیعیان علی. بنابراین، این افراد بهترین شیعیان بوده‌اند که با علی و دو پسرش یعنی دو نوه و ریحانه رسول خدا </w:t>
      </w:r>
      <w:r w:rsidRPr="00E03676">
        <w:rPr>
          <w:rFonts w:cs="Times New Roman" w:hint="cs"/>
          <w:rtl/>
        </w:rPr>
        <w:t>–</w:t>
      </w:r>
      <w:r w:rsidRPr="00E03676">
        <w:rPr>
          <w:rFonts w:hint="cs"/>
          <w:rtl/>
        </w:rPr>
        <w:t xml:space="preserve"> حسن و حسین </w:t>
      </w:r>
      <w:r w:rsidRPr="00E03676">
        <w:rPr>
          <w:rFonts w:cs="Times New Roman" w:hint="cs"/>
          <w:rtl/>
        </w:rPr>
        <w:t>–</w:t>
      </w:r>
      <w:r w:rsidRPr="00E03676">
        <w:rPr>
          <w:rFonts w:hint="cs"/>
          <w:rtl/>
        </w:rPr>
        <w:t xml:space="preserve"> بدترین رفتار را داشتند و بیشتر از</w:t>
      </w:r>
      <w:r w:rsidR="00E03676" w:rsidRPr="00E03676">
        <w:rPr>
          <w:rFonts w:hint="cs"/>
          <w:rtl/>
        </w:rPr>
        <w:t xml:space="preserve"> هرکس </w:t>
      </w:r>
      <w:r w:rsidRPr="00E03676">
        <w:rPr>
          <w:rFonts w:hint="cs"/>
          <w:rtl/>
        </w:rPr>
        <w:t>دیگری از سرزنش سرزنش‌کنندگان به خاطر گفتن حق هراس داشتند و زودتر از همه از فتنه استقبال می‌کردند و در حل و رفع فتنه از همه ناتوان‌تر بودند، با اظهار حمایت خود افرادی از اهل بیت را فریب داده و مغرور می‌ساختند تا</w:t>
      </w:r>
      <w:r w:rsidR="00BF136F" w:rsidRPr="00E03676">
        <w:rPr>
          <w:rFonts w:hint="cs"/>
          <w:rtl/>
        </w:rPr>
        <w:t xml:space="preserve"> این‌که </w:t>
      </w:r>
      <w:r w:rsidRPr="00E03676">
        <w:rPr>
          <w:rFonts w:hint="cs"/>
          <w:rtl/>
        </w:rPr>
        <w:t>آن شخص از اهل بیت بر</w:t>
      </w:r>
      <w:r w:rsidR="000433D3" w:rsidRPr="00E03676">
        <w:rPr>
          <w:rFonts w:hint="cs"/>
          <w:rtl/>
        </w:rPr>
        <w:t xml:space="preserve"> آن‌ها </w:t>
      </w:r>
      <w:r w:rsidRPr="00E03676">
        <w:rPr>
          <w:rFonts w:hint="cs"/>
          <w:rtl/>
        </w:rPr>
        <w:t>اعتماد می‌کرد و کسی</w:t>
      </w:r>
      <w:r w:rsidR="000433D3" w:rsidRPr="00E03676">
        <w:rPr>
          <w:rFonts w:hint="cs"/>
          <w:rtl/>
        </w:rPr>
        <w:t xml:space="preserve"> آن‌ها </w:t>
      </w:r>
      <w:r w:rsidRPr="00E03676">
        <w:rPr>
          <w:rFonts w:hint="cs"/>
          <w:rtl/>
        </w:rPr>
        <w:t>را به خاطر این حمایت سرزنش می‌نمود. به دنبال این سرزنش، آن شخص حمایت شده را خوار می‌نمودند و او را تسلیم دشمن می‌کردند و دنیا را بر او ترجیح می‌دادند. به همین دلیل عقلاء و ناصحان امت مثل: عبدالله بن عباس، عبدالله بن عمر، ابوبکر بن عبدالرحمن بن حارث بن هشام و غیره، به حسین</w:t>
      </w:r>
      <w:r w:rsidR="002D68F0" w:rsidRPr="00E03676">
        <w:rPr>
          <w:rFonts w:cs="CTraditional Arabic" w:hint="cs"/>
          <w:rtl/>
        </w:rPr>
        <w:t>س</w:t>
      </w:r>
      <w:r w:rsidRPr="00E03676">
        <w:rPr>
          <w:rFonts w:hint="cs"/>
          <w:rtl/>
        </w:rPr>
        <w:t xml:space="preserve"> توصیه کردند که به سوی</w:t>
      </w:r>
      <w:r w:rsidR="000433D3" w:rsidRPr="00E03676">
        <w:rPr>
          <w:rFonts w:hint="cs"/>
          <w:rtl/>
        </w:rPr>
        <w:t xml:space="preserve"> آن‌ها </w:t>
      </w:r>
      <w:r w:rsidRPr="00E03676">
        <w:rPr>
          <w:rFonts w:hint="cs"/>
          <w:rtl/>
        </w:rPr>
        <w:t>نرود، زیرا می‌دانستند او را خوار کرده و یاری نمی‌کنند و به آنچه برایش نوشته و عهد بسته بودند، پایبند نیستند. و همین گونه هم شد و دعای عمر بن خطاب و بعد از او دعای علی بن ابی‌طالب در مورد</w:t>
      </w:r>
      <w:r w:rsidR="000433D3" w:rsidRPr="00E03676">
        <w:rPr>
          <w:rFonts w:hint="cs"/>
          <w:rtl/>
        </w:rPr>
        <w:t xml:space="preserve"> آن‌ها </w:t>
      </w:r>
      <w:r w:rsidRPr="00E03676">
        <w:rPr>
          <w:rFonts w:hint="cs"/>
          <w:rtl/>
        </w:rPr>
        <w:t>برآورده شد و خداوند حجاج بن یوسف را بر</w:t>
      </w:r>
      <w:r w:rsidR="000433D3" w:rsidRPr="00E03676">
        <w:rPr>
          <w:rFonts w:hint="cs"/>
          <w:rtl/>
        </w:rPr>
        <w:t xml:space="preserve"> آن‌ها </w:t>
      </w:r>
      <w:r w:rsidRPr="00E03676">
        <w:rPr>
          <w:rFonts w:hint="cs"/>
          <w:rtl/>
        </w:rPr>
        <w:t>مسلط نمود که کار نیک نیکوکار</w:t>
      </w:r>
      <w:r w:rsidR="000433D3" w:rsidRPr="00E03676">
        <w:rPr>
          <w:rFonts w:hint="cs"/>
          <w:rtl/>
        </w:rPr>
        <w:t xml:space="preserve"> آن‌ها </w:t>
      </w:r>
      <w:r w:rsidRPr="00E03676">
        <w:rPr>
          <w:rFonts w:hint="cs"/>
          <w:rtl/>
        </w:rPr>
        <w:t>را نمی‌پذیرفت و از گناه گناهکارشان گذشت نمی‌کرد. شر و بدی شیعیان در بین غیرشیعیان نیز نفوذ کرد تا جایی که فراگیر شد.</w:t>
      </w:r>
      <w:r w:rsidR="00BF136F" w:rsidRPr="00E03676">
        <w:rPr>
          <w:rFonts w:hint="cs"/>
          <w:rtl/>
        </w:rPr>
        <w:t xml:space="preserve"> کتاب‌های </w:t>
      </w:r>
      <w:r w:rsidRPr="00E03676">
        <w:rPr>
          <w:rFonts w:hint="cs"/>
          <w:rtl/>
        </w:rPr>
        <w:t>مسلمانان که مشتمل بر سرگذشت پارسایان این امت می‌باشند، هنوز موجود است. که حتی یکی از</w:t>
      </w:r>
      <w:r w:rsidR="000433D3" w:rsidRPr="00E03676">
        <w:rPr>
          <w:rFonts w:hint="cs"/>
          <w:rtl/>
        </w:rPr>
        <w:t xml:space="preserve"> آن‌ها </w:t>
      </w:r>
      <w:r w:rsidRPr="00E03676">
        <w:rPr>
          <w:rFonts w:hint="cs"/>
          <w:rtl/>
        </w:rPr>
        <w:t>رافضی نبوده است.</w:t>
      </w:r>
    </w:p>
    <w:p w:rsidR="006167B8" w:rsidRPr="00E03676" w:rsidRDefault="006167B8" w:rsidP="00330B6C">
      <w:pPr>
        <w:pStyle w:val="1-"/>
        <w:rPr>
          <w:rtl/>
        </w:rPr>
      </w:pPr>
      <w:r w:rsidRPr="00E03676">
        <w:rPr>
          <w:rFonts w:hint="cs"/>
          <w:rtl/>
        </w:rPr>
        <w:t>چگونه ممکن است یکی از</w:t>
      </w:r>
      <w:r w:rsidR="000433D3" w:rsidRPr="00E03676">
        <w:rPr>
          <w:rFonts w:hint="cs"/>
          <w:rtl/>
        </w:rPr>
        <w:t xml:space="preserve"> آن‌ها </w:t>
      </w:r>
      <w:r w:rsidRPr="00E03676">
        <w:rPr>
          <w:rFonts w:hint="cs"/>
          <w:rtl/>
        </w:rPr>
        <w:t>رافضی باشد در حالیکه روافض از جنس منافقان بوده و مذهبشان تقیه می‌باشد.</w:t>
      </w:r>
    </w:p>
    <w:p w:rsidR="006167B8" w:rsidRPr="00E03676" w:rsidRDefault="006167B8" w:rsidP="00330B6C">
      <w:pPr>
        <w:pStyle w:val="1-"/>
        <w:rPr>
          <w:rtl/>
        </w:rPr>
      </w:pPr>
      <w:r w:rsidRPr="00E03676">
        <w:rPr>
          <w:rFonts w:hint="cs"/>
          <w:rtl/>
        </w:rPr>
        <w:t>آیا این اوصاف شیعیان، اوصاف افرادی است که به ادعای مؤلف رافضی در راه خدا از سرزنش سرزنش‌کنندگان نمی‌هراسند؟ خیر، این حال و اوصاف کسانی است که خداوند در مورد</w:t>
      </w:r>
      <w:r w:rsidR="000433D3" w:rsidRPr="00E03676">
        <w:rPr>
          <w:rFonts w:hint="cs"/>
          <w:rtl/>
        </w:rPr>
        <w:t xml:space="preserve"> آن‌ها </w:t>
      </w:r>
      <w:r w:rsidRPr="00E03676">
        <w:rPr>
          <w:rFonts w:hint="cs"/>
          <w:rtl/>
        </w:rPr>
        <w:t>می‌فرماید:</w:t>
      </w:r>
      <w:r w:rsidR="00330B6C" w:rsidRPr="00E03676">
        <w:rPr>
          <w:rFonts w:hint="cs"/>
          <w:rtl/>
        </w:rPr>
        <w:t xml:space="preserve"> </w:t>
      </w:r>
      <w:r w:rsidR="00330B6C" w:rsidRPr="00E03676">
        <w:rPr>
          <w:rFonts w:cs="Traditional Arabic" w:hint="cs"/>
          <w:rtl/>
        </w:rPr>
        <w:t>﴿</w:t>
      </w:r>
      <w:r w:rsidR="00330B6C" w:rsidRPr="00E03676">
        <w:rPr>
          <w:rStyle w:val="Char4"/>
          <w:rFonts w:hint="eastAsia"/>
          <w:rtl/>
        </w:rPr>
        <w:t>يَٰٓأَيُّهَا</w:t>
      </w:r>
      <w:r w:rsidR="00330B6C" w:rsidRPr="00E03676">
        <w:rPr>
          <w:rStyle w:val="Char4"/>
          <w:rtl/>
        </w:rPr>
        <w:t xml:space="preserve"> </w:t>
      </w:r>
      <w:r w:rsidR="00330B6C" w:rsidRPr="00E03676">
        <w:rPr>
          <w:rStyle w:val="Char4"/>
          <w:rFonts w:hint="cs"/>
          <w:rtl/>
        </w:rPr>
        <w:t>ٱ</w:t>
      </w:r>
      <w:r w:rsidR="00330B6C" w:rsidRPr="00E03676">
        <w:rPr>
          <w:rStyle w:val="Char4"/>
          <w:rFonts w:hint="eastAsia"/>
          <w:rtl/>
        </w:rPr>
        <w:t>لَّذِينَ</w:t>
      </w:r>
      <w:r w:rsidR="00330B6C" w:rsidRPr="00E03676">
        <w:rPr>
          <w:rStyle w:val="Char4"/>
          <w:rtl/>
        </w:rPr>
        <w:t xml:space="preserve"> ءَامَنُواْ مَن يَرۡتَدَّ مِنكُمۡ عَن دِينِهِ</w:t>
      </w:r>
      <w:r w:rsidR="00330B6C" w:rsidRPr="00E03676">
        <w:rPr>
          <w:rStyle w:val="Char4"/>
          <w:rFonts w:hint="cs"/>
          <w:rtl/>
        </w:rPr>
        <w:t>ۦ</w:t>
      </w:r>
      <w:r w:rsidR="00330B6C" w:rsidRPr="00E03676">
        <w:rPr>
          <w:rStyle w:val="Char4"/>
          <w:rtl/>
        </w:rPr>
        <w:t xml:space="preserve"> فَسَوۡفَ يَأۡتِي </w:t>
      </w:r>
      <w:r w:rsidR="00330B6C" w:rsidRPr="00E03676">
        <w:rPr>
          <w:rStyle w:val="Char4"/>
          <w:rFonts w:hint="cs"/>
          <w:rtl/>
        </w:rPr>
        <w:t>ٱ</w:t>
      </w:r>
      <w:r w:rsidR="00330B6C" w:rsidRPr="00E03676">
        <w:rPr>
          <w:rStyle w:val="Char4"/>
          <w:rFonts w:hint="eastAsia"/>
          <w:rtl/>
        </w:rPr>
        <w:t>للَّهُ</w:t>
      </w:r>
      <w:r w:rsidR="00330B6C" w:rsidRPr="00E03676">
        <w:rPr>
          <w:rStyle w:val="Char4"/>
          <w:rtl/>
        </w:rPr>
        <w:t xml:space="preserve"> بِقَوۡمٖ يُحِبُّهُمۡ وَيُحِبُّونَهُ</w:t>
      </w:r>
      <w:r w:rsidR="00330B6C" w:rsidRPr="00E03676">
        <w:rPr>
          <w:rStyle w:val="Char4"/>
          <w:rFonts w:hint="cs"/>
          <w:rtl/>
        </w:rPr>
        <w:t>ۥٓ</w:t>
      </w:r>
      <w:r w:rsidR="00330B6C" w:rsidRPr="00E03676">
        <w:rPr>
          <w:rStyle w:val="Char4"/>
          <w:rtl/>
        </w:rPr>
        <w:t xml:space="preserve"> أَذِلَّةٍ عَلَى </w:t>
      </w:r>
      <w:r w:rsidR="00330B6C" w:rsidRPr="00E03676">
        <w:rPr>
          <w:rStyle w:val="Char4"/>
          <w:rFonts w:hint="cs"/>
          <w:rtl/>
        </w:rPr>
        <w:t>ٱ</w:t>
      </w:r>
      <w:r w:rsidR="00330B6C" w:rsidRPr="00E03676">
        <w:rPr>
          <w:rStyle w:val="Char4"/>
          <w:rFonts w:hint="eastAsia"/>
          <w:rtl/>
        </w:rPr>
        <w:t>لۡمُؤۡمِنِينَ</w:t>
      </w:r>
      <w:r w:rsidR="00330B6C" w:rsidRPr="00E03676">
        <w:rPr>
          <w:rStyle w:val="Char4"/>
          <w:rtl/>
        </w:rPr>
        <w:t xml:space="preserve"> أَعِزَّةٍ عَلَى </w:t>
      </w:r>
      <w:r w:rsidR="00330B6C" w:rsidRPr="00E03676">
        <w:rPr>
          <w:rStyle w:val="Char4"/>
          <w:rFonts w:hint="cs"/>
          <w:rtl/>
        </w:rPr>
        <w:t>ٱ</w:t>
      </w:r>
      <w:r w:rsidR="00330B6C" w:rsidRPr="00E03676">
        <w:rPr>
          <w:rStyle w:val="Char4"/>
          <w:rFonts w:hint="eastAsia"/>
          <w:rtl/>
        </w:rPr>
        <w:t>لۡكَٰفِرِينَ</w:t>
      </w:r>
      <w:r w:rsidR="00330B6C" w:rsidRPr="00E03676">
        <w:rPr>
          <w:rStyle w:val="Char4"/>
          <w:rtl/>
        </w:rPr>
        <w:t xml:space="preserve"> يُجَٰهِدُونَ فِي سَبِيلِ </w:t>
      </w:r>
      <w:r w:rsidR="00330B6C" w:rsidRPr="00E03676">
        <w:rPr>
          <w:rStyle w:val="Char4"/>
          <w:rFonts w:hint="cs"/>
          <w:rtl/>
        </w:rPr>
        <w:t>ٱ</w:t>
      </w:r>
      <w:r w:rsidR="00330B6C" w:rsidRPr="00E03676">
        <w:rPr>
          <w:rStyle w:val="Char4"/>
          <w:rFonts w:hint="eastAsia"/>
          <w:rtl/>
        </w:rPr>
        <w:t>للَّهِ</w:t>
      </w:r>
      <w:r w:rsidR="00330B6C" w:rsidRPr="00E03676">
        <w:rPr>
          <w:rStyle w:val="Char4"/>
          <w:rtl/>
        </w:rPr>
        <w:t xml:space="preserve"> وَلَا يَخَافُونَ لَوۡمَةَ لَآئِمٖۚ ذَٰلِكَ فَضۡلُ </w:t>
      </w:r>
      <w:r w:rsidR="00330B6C" w:rsidRPr="00E03676">
        <w:rPr>
          <w:rStyle w:val="Char4"/>
          <w:rFonts w:hint="cs"/>
          <w:rtl/>
        </w:rPr>
        <w:t>ٱ</w:t>
      </w:r>
      <w:r w:rsidR="00330B6C" w:rsidRPr="00E03676">
        <w:rPr>
          <w:rStyle w:val="Char4"/>
          <w:rFonts w:hint="eastAsia"/>
          <w:rtl/>
        </w:rPr>
        <w:t>للَّهِ</w:t>
      </w:r>
      <w:r w:rsidR="00330B6C" w:rsidRPr="00E03676">
        <w:rPr>
          <w:rStyle w:val="Char4"/>
          <w:rtl/>
        </w:rPr>
        <w:t xml:space="preserve"> يُؤۡتِيهِ مَن يَشَآءُۚ وَ</w:t>
      </w:r>
      <w:r w:rsidR="00330B6C" w:rsidRPr="00E03676">
        <w:rPr>
          <w:rStyle w:val="Char4"/>
          <w:rFonts w:hint="cs"/>
          <w:rtl/>
        </w:rPr>
        <w:t>ٱ</w:t>
      </w:r>
      <w:r w:rsidR="00330B6C" w:rsidRPr="00E03676">
        <w:rPr>
          <w:rStyle w:val="Char4"/>
          <w:rFonts w:hint="eastAsia"/>
          <w:rtl/>
        </w:rPr>
        <w:t>للَّهُ</w:t>
      </w:r>
      <w:r w:rsidR="00330B6C" w:rsidRPr="00E03676">
        <w:rPr>
          <w:rStyle w:val="Char4"/>
          <w:rtl/>
        </w:rPr>
        <w:t xml:space="preserve"> وَٰسِعٌ عَلِيمٌ ٥٤</w:t>
      </w:r>
      <w:r w:rsidR="00330B6C" w:rsidRPr="00E03676">
        <w:rPr>
          <w:rFonts w:cs="Traditional Arabic" w:hint="cs"/>
          <w:rtl/>
        </w:rPr>
        <w:t>﴾</w:t>
      </w:r>
      <w:r w:rsidRPr="00E03676">
        <w:rPr>
          <w:rFonts w:hint="cs"/>
          <w:rtl/>
        </w:rPr>
        <w:t xml:space="preserve"> </w:t>
      </w:r>
      <w:r w:rsidR="00330B6C" w:rsidRPr="00E03676">
        <w:rPr>
          <w:rStyle w:val="4-Char0"/>
          <w:rFonts w:hint="cs"/>
          <w:rtl/>
        </w:rPr>
        <w:t>[</w:t>
      </w:r>
      <w:r w:rsidRPr="00E03676">
        <w:rPr>
          <w:rStyle w:val="4-Char0"/>
          <w:rFonts w:hint="cs"/>
          <w:rtl/>
        </w:rPr>
        <w:t>المائد</w:t>
      </w:r>
      <w:r w:rsidR="00330B6C" w:rsidRPr="00E03676">
        <w:rPr>
          <w:rStyle w:val="4-Char0"/>
          <w:rFonts w:hint="cs"/>
          <w:rtl/>
        </w:rPr>
        <w:t>ة</w:t>
      </w:r>
      <w:r w:rsidRPr="00E03676">
        <w:rPr>
          <w:rStyle w:val="4-Char0"/>
          <w:rFonts w:hint="cs"/>
          <w:rtl/>
        </w:rPr>
        <w:t>: 54</w:t>
      </w:r>
      <w:r w:rsidR="00330B6C" w:rsidRPr="00E03676">
        <w:rPr>
          <w:rStyle w:val="4-Char0"/>
          <w:rFonts w:hint="cs"/>
          <w:rtl/>
        </w:rPr>
        <w:t>]</w:t>
      </w:r>
      <w:r w:rsidRPr="00E03676">
        <w:rPr>
          <w:rFonts w:hint="cs"/>
          <w:rtl/>
        </w:rPr>
        <w:t>. «</w:t>
      </w:r>
      <w:r w:rsidRPr="00E03676">
        <w:rPr>
          <w:rtl/>
        </w:rPr>
        <w:t>اى</w:t>
      </w:r>
      <w:r w:rsidRPr="00E03676">
        <w:rPr>
          <w:rFonts w:ascii="Tahoma" w:hAnsi="Tahoma"/>
          <w:rtl/>
        </w:rPr>
        <w:t xml:space="preserve"> </w:t>
      </w:r>
      <w:r w:rsidR="009768AE" w:rsidRPr="00E03676">
        <w:rPr>
          <w:rFonts w:ascii="Tahoma" w:hAnsi="Tahoma"/>
          <w:rtl/>
        </w:rPr>
        <w:t>ک</w:t>
      </w:r>
      <w:r w:rsidRPr="00E03676">
        <w:rPr>
          <w:rFonts w:ascii="Tahoma" w:hAnsi="Tahoma"/>
          <w:rtl/>
        </w:rPr>
        <w:t xml:space="preserve">سانى </w:t>
      </w:r>
      <w:r w:rsidR="009768AE" w:rsidRPr="00E03676">
        <w:rPr>
          <w:rFonts w:ascii="Tahoma" w:hAnsi="Tahoma"/>
          <w:rtl/>
        </w:rPr>
        <w:t>ک</w:t>
      </w:r>
      <w:r w:rsidRPr="00E03676">
        <w:rPr>
          <w:rFonts w:ascii="Tahoma" w:hAnsi="Tahoma"/>
          <w:rtl/>
        </w:rPr>
        <w:t>ه ا</w:t>
      </w:r>
      <w:r w:rsidR="009768AE" w:rsidRPr="00E03676">
        <w:rPr>
          <w:rFonts w:ascii="Tahoma" w:hAnsi="Tahoma"/>
          <w:rtl/>
        </w:rPr>
        <w:t>ی</w:t>
      </w:r>
      <w:r w:rsidRPr="00E03676">
        <w:rPr>
          <w:rFonts w:ascii="Tahoma" w:hAnsi="Tahoma"/>
          <w:rtl/>
        </w:rPr>
        <w:t>مان آورده‏ا</w:t>
      </w:r>
      <w:r w:rsidR="009768AE" w:rsidRPr="00E03676">
        <w:rPr>
          <w:rFonts w:ascii="Tahoma" w:hAnsi="Tahoma"/>
          <w:rtl/>
        </w:rPr>
        <w:t>ی</w:t>
      </w:r>
      <w:r w:rsidRPr="00E03676">
        <w:rPr>
          <w:rFonts w:ascii="Tahoma" w:hAnsi="Tahoma"/>
          <w:rtl/>
        </w:rPr>
        <w:t>د!</w:t>
      </w:r>
      <w:r w:rsidR="00E03676" w:rsidRPr="00E03676">
        <w:rPr>
          <w:rFonts w:ascii="Tahoma" w:hAnsi="Tahoma"/>
          <w:rtl/>
        </w:rPr>
        <w:t xml:space="preserve"> هرکس </w:t>
      </w:r>
      <w:r w:rsidRPr="00E03676">
        <w:rPr>
          <w:rFonts w:ascii="Tahoma" w:hAnsi="Tahoma"/>
          <w:rtl/>
        </w:rPr>
        <w:t>از شما، از آ</w:t>
      </w:r>
      <w:r w:rsidR="009768AE" w:rsidRPr="00E03676">
        <w:rPr>
          <w:rFonts w:ascii="Tahoma" w:hAnsi="Tahoma"/>
          <w:rtl/>
        </w:rPr>
        <w:t>یی</w:t>
      </w:r>
      <w:r w:rsidRPr="00E03676">
        <w:rPr>
          <w:rFonts w:ascii="Tahoma" w:hAnsi="Tahoma"/>
          <w:rtl/>
        </w:rPr>
        <w:t>ن خود بازگردد، (به خدا ز</w:t>
      </w:r>
      <w:r w:rsidR="009768AE" w:rsidRPr="00E03676">
        <w:rPr>
          <w:rFonts w:ascii="Tahoma" w:hAnsi="Tahoma"/>
          <w:rtl/>
        </w:rPr>
        <w:t>ی</w:t>
      </w:r>
      <w:r w:rsidRPr="00E03676">
        <w:rPr>
          <w:rFonts w:ascii="Tahoma" w:hAnsi="Tahoma"/>
          <w:rtl/>
        </w:rPr>
        <w:t>انى نمى‏رساند</w:t>
      </w:r>
      <w:r w:rsidR="000A6EAE" w:rsidRPr="00E03676">
        <w:rPr>
          <w:rFonts w:ascii="Tahoma" w:hAnsi="Tahoma"/>
          <w:rtl/>
        </w:rPr>
        <w:t>؛</w:t>
      </w:r>
      <w:r w:rsidRPr="00E03676">
        <w:rPr>
          <w:rFonts w:ascii="Tahoma" w:hAnsi="Tahoma"/>
          <w:rtl/>
        </w:rPr>
        <w:t xml:space="preserve"> خداوند جمع</w:t>
      </w:r>
      <w:r w:rsidR="009768AE" w:rsidRPr="00E03676">
        <w:rPr>
          <w:rFonts w:ascii="Tahoma" w:hAnsi="Tahoma"/>
          <w:rtl/>
        </w:rPr>
        <w:t>ی</w:t>
      </w:r>
      <w:r w:rsidRPr="00E03676">
        <w:rPr>
          <w:rFonts w:ascii="Tahoma" w:hAnsi="Tahoma"/>
          <w:rtl/>
        </w:rPr>
        <w:t xml:space="preserve">تى را مى‏آورد </w:t>
      </w:r>
      <w:r w:rsidR="009768AE" w:rsidRPr="00E03676">
        <w:rPr>
          <w:rFonts w:ascii="Tahoma" w:hAnsi="Tahoma"/>
          <w:rtl/>
        </w:rPr>
        <w:t>ک</w:t>
      </w:r>
      <w:r w:rsidRPr="00E03676">
        <w:rPr>
          <w:rFonts w:ascii="Tahoma" w:hAnsi="Tahoma"/>
          <w:rtl/>
        </w:rPr>
        <w:t>ه</w:t>
      </w:r>
      <w:r w:rsidR="000433D3" w:rsidRPr="00E03676">
        <w:rPr>
          <w:rFonts w:ascii="Tahoma" w:hAnsi="Tahoma"/>
          <w:rtl/>
        </w:rPr>
        <w:t xml:space="preserve"> آن‌ها </w:t>
      </w:r>
      <w:r w:rsidRPr="00E03676">
        <w:rPr>
          <w:rFonts w:ascii="Tahoma" w:hAnsi="Tahoma"/>
          <w:rtl/>
        </w:rPr>
        <w:t>را دوست دارد و آنان (ن</w:t>
      </w:r>
      <w:r w:rsidR="009768AE" w:rsidRPr="00E03676">
        <w:rPr>
          <w:rFonts w:ascii="Tahoma" w:hAnsi="Tahoma"/>
          <w:rtl/>
        </w:rPr>
        <w:t>ی</w:t>
      </w:r>
      <w:r w:rsidRPr="00E03676">
        <w:rPr>
          <w:rFonts w:ascii="Tahoma" w:hAnsi="Tahoma"/>
          <w:rtl/>
        </w:rPr>
        <w:t xml:space="preserve">ز) او را دوست دارند، در برابر مؤمنان متواضع، و در برابر </w:t>
      </w:r>
      <w:r w:rsidR="009768AE" w:rsidRPr="00E03676">
        <w:rPr>
          <w:rFonts w:ascii="Tahoma" w:hAnsi="Tahoma"/>
          <w:rtl/>
        </w:rPr>
        <w:t>ک</w:t>
      </w:r>
      <w:r w:rsidRPr="00E03676">
        <w:rPr>
          <w:rFonts w:ascii="Tahoma" w:hAnsi="Tahoma"/>
          <w:rtl/>
        </w:rPr>
        <w:t>افران سرسخت و ن</w:t>
      </w:r>
      <w:r w:rsidR="009768AE" w:rsidRPr="00E03676">
        <w:rPr>
          <w:rFonts w:ascii="Tahoma" w:hAnsi="Tahoma"/>
          <w:rtl/>
        </w:rPr>
        <w:t>ی</w:t>
      </w:r>
      <w:r w:rsidRPr="00E03676">
        <w:rPr>
          <w:rFonts w:ascii="Tahoma" w:hAnsi="Tahoma"/>
          <w:rtl/>
        </w:rPr>
        <w:t>رومندند</w:t>
      </w:r>
      <w:r w:rsidR="000A6EAE" w:rsidRPr="00E03676">
        <w:rPr>
          <w:rFonts w:ascii="Tahoma" w:hAnsi="Tahoma"/>
          <w:rtl/>
        </w:rPr>
        <w:t>؛</w:t>
      </w:r>
      <w:r w:rsidR="000433D3" w:rsidRPr="00E03676">
        <w:rPr>
          <w:rFonts w:ascii="Tahoma" w:hAnsi="Tahoma"/>
          <w:rtl/>
        </w:rPr>
        <w:t xml:space="preserve"> آن‌ها </w:t>
      </w:r>
      <w:r w:rsidRPr="00E03676">
        <w:rPr>
          <w:rFonts w:ascii="Tahoma" w:hAnsi="Tahoma"/>
          <w:rtl/>
        </w:rPr>
        <w:t>در راه خدا جهاد مى‏</w:t>
      </w:r>
      <w:r w:rsidR="009768AE" w:rsidRPr="00E03676">
        <w:rPr>
          <w:rFonts w:ascii="Tahoma" w:hAnsi="Tahoma"/>
          <w:rtl/>
        </w:rPr>
        <w:t>ک</w:t>
      </w:r>
      <w:r w:rsidRPr="00E03676">
        <w:rPr>
          <w:rFonts w:ascii="Tahoma" w:hAnsi="Tahoma"/>
          <w:rtl/>
        </w:rPr>
        <w:t>نند، و از سرزنش ه</w:t>
      </w:r>
      <w:r w:rsidR="009768AE" w:rsidRPr="00E03676">
        <w:rPr>
          <w:rFonts w:ascii="Tahoma" w:hAnsi="Tahoma"/>
          <w:rtl/>
        </w:rPr>
        <w:t>ی</w:t>
      </w:r>
      <w:r w:rsidRPr="00E03676">
        <w:rPr>
          <w:rFonts w:ascii="Tahoma" w:hAnsi="Tahoma"/>
          <w:rtl/>
        </w:rPr>
        <w:t>چ ملامتگرى هراسى ندارند. ا</w:t>
      </w:r>
      <w:r w:rsidR="009768AE" w:rsidRPr="00E03676">
        <w:rPr>
          <w:rFonts w:ascii="Tahoma" w:hAnsi="Tahoma"/>
          <w:rtl/>
        </w:rPr>
        <w:t>ی</w:t>
      </w:r>
      <w:r w:rsidRPr="00E03676">
        <w:rPr>
          <w:rFonts w:ascii="Tahoma" w:hAnsi="Tahoma"/>
          <w:rtl/>
        </w:rPr>
        <w:t xml:space="preserve">ن، فضل خداست </w:t>
      </w:r>
      <w:r w:rsidR="009768AE" w:rsidRPr="00E03676">
        <w:rPr>
          <w:rFonts w:ascii="Tahoma" w:hAnsi="Tahoma"/>
          <w:rtl/>
        </w:rPr>
        <w:t>ک</w:t>
      </w:r>
      <w:r w:rsidRPr="00E03676">
        <w:rPr>
          <w:rFonts w:ascii="Tahoma" w:hAnsi="Tahoma"/>
          <w:rtl/>
        </w:rPr>
        <w:t>ه به</w:t>
      </w:r>
      <w:r w:rsidR="00E03676" w:rsidRPr="00E03676">
        <w:rPr>
          <w:rFonts w:ascii="Tahoma" w:hAnsi="Tahoma"/>
          <w:rtl/>
        </w:rPr>
        <w:t xml:space="preserve"> هرکس </w:t>
      </w:r>
      <w:r w:rsidRPr="00E03676">
        <w:rPr>
          <w:rFonts w:ascii="Tahoma" w:hAnsi="Tahoma"/>
          <w:rtl/>
        </w:rPr>
        <w:t>بخواهد (و شا</w:t>
      </w:r>
      <w:r w:rsidR="009768AE" w:rsidRPr="00E03676">
        <w:rPr>
          <w:rFonts w:ascii="Tahoma" w:hAnsi="Tahoma"/>
          <w:rtl/>
        </w:rPr>
        <w:t>ی</w:t>
      </w:r>
      <w:r w:rsidRPr="00E03676">
        <w:rPr>
          <w:rFonts w:ascii="Tahoma" w:hAnsi="Tahoma"/>
          <w:rtl/>
        </w:rPr>
        <w:t>سته بب</w:t>
      </w:r>
      <w:r w:rsidR="009768AE" w:rsidRPr="00E03676">
        <w:rPr>
          <w:rFonts w:ascii="Tahoma" w:hAnsi="Tahoma"/>
          <w:rtl/>
        </w:rPr>
        <w:t>ی</w:t>
      </w:r>
      <w:r w:rsidRPr="00E03676">
        <w:rPr>
          <w:rFonts w:ascii="Tahoma" w:hAnsi="Tahoma"/>
          <w:rtl/>
        </w:rPr>
        <w:t>ند) مى‏دهد</w:t>
      </w:r>
      <w:r w:rsidR="000A6EAE" w:rsidRPr="00E03676">
        <w:rPr>
          <w:rFonts w:ascii="Tahoma" w:hAnsi="Tahoma"/>
          <w:rtl/>
        </w:rPr>
        <w:t>؛</w:t>
      </w:r>
      <w:r w:rsidRPr="00E03676">
        <w:rPr>
          <w:rFonts w:ascii="Tahoma" w:hAnsi="Tahoma"/>
          <w:rtl/>
        </w:rPr>
        <w:t xml:space="preserve"> و (فضل) خدا وس</w:t>
      </w:r>
      <w:r w:rsidR="009768AE" w:rsidRPr="00E03676">
        <w:rPr>
          <w:rFonts w:ascii="Tahoma" w:hAnsi="Tahoma"/>
          <w:rtl/>
        </w:rPr>
        <w:t>ی</w:t>
      </w:r>
      <w:r w:rsidRPr="00E03676">
        <w:rPr>
          <w:rFonts w:ascii="Tahoma" w:hAnsi="Tahoma"/>
          <w:rtl/>
        </w:rPr>
        <w:t>ع، و خداوند داناست</w:t>
      </w:r>
      <w:r w:rsidRPr="00E03676">
        <w:rPr>
          <w:rFonts w:hint="cs"/>
          <w:rtl/>
        </w:rPr>
        <w:t>».</w:t>
      </w:r>
    </w:p>
    <w:p w:rsidR="006167B8" w:rsidRPr="00E03676" w:rsidRDefault="006167B8" w:rsidP="00330B6C">
      <w:pPr>
        <w:pStyle w:val="1-"/>
        <w:rPr>
          <w:rtl/>
        </w:rPr>
      </w:pPr>
      <w:r w:rsidRPr="00E03676">
        <w:rPr>
          <w:rFonts w:hint="cs"/>
          <w:rtl/>
        </w:rPr>
        <w:t>و این قومی که می‌آیند و با این مرتدان مبارزه می‌کنند، اوصافشان در صحابه‌ای متبلور است که اولین</w:t>
      </w:r>
      <w:r w:rsidR="000433D3" w:rsidRPr="00E03676">
        <w:rPr>
          <w:rFonts w:hint="cs"/>
          <w:rtl/>
        </w:rPr>
        <w:t xml:space="preserve"> آن‌ها </w:t>
      </w:r>
      <w:r w:rsidRPr="00E03676">
        <w:rPr>
          <w:rFonts w:hint="cs"/>
          <w:rtl/>
        </w:rPr>
        <w:t>ابوبکر صدیق می‌باشد و نیز در پیروان</w:t>
      </w:r>
      <w:r w:rsidR="000433D3" w:rsidRPr="00E03676">
        <w:rPr>
          <w:rFonts w:hint="cs"/>
          <w:rtl/>
        </w:rPr>
        <w:t xml:space="preserve"> آن‌ها </w:t>
      </w:r>
      <w:r w:rsidRPr="00E03676">
        <w:rPr>
          <w:rFonts w:hint="cs"/>
          <w:rtl/>
        </w:rPr>
        <w:t>تا روز قیامت متجلی است. زیرا</w:t>
      </w:r>
      <w:r w:rsidR="000433D3" w:rsidRPr="00E03676">
        <w:rPr>
          <w:rFonts w:hint="cs"/>
          <w:rtl/>
        </w:rPr>
        <w:t xml:space="preserve"> آن‌ها </w:t>
      </w:r>
      <w:r w:rsidRPr="00E03676">
        <w:rPr>
          <w:rFonts w:hint="cs"/>
          <w:rtl/>
        </w:rPr>
        <w:t xml:space="preserve">بودند که با مرتدانی مثل حامیان مسیلمه کذاب و نیز با مانعان زکات و غیره به نبرد پرداختند و همان کسانی‌اند که سرزمینهایی را فتح و بر ایران و روم غلبه کردند، و در عین حال پرهیزگارترین مردم بودند، همچنانکه عبدالله بن مسعود به یارانش می‌گوید: شما بیشتر از اصحاب محمد </w:t>
      </w:r>
      <w:r w:rsidRPr="00E03676">
        <w:rPr>
          <w:rFonts w:cs="CTraditional Arabic" w:hint="cs"/>
          <w:sz w:val="30"/>
          <w:szCs w:val="30"/>
          <w:rtl/>
        </w:rPr>
        <w:t>ص</w:t>
      </w:r>
      <w:r w:rsidRPr="00E03676">
        <w:rPr>
          <w:rFonts w:hint="cs"/>
          <w:rtl/>
        </w:rPr>
        <w:t xml:space="preserve"> نماز اقامه می‌کنید و روزه می‌گیرید ولی</w:t>
      </w:r>
      <w:r w:rsidR="000433D3" w:rsidRPr="00E03676">
        <w:rPr>
          <w:rFonts w:hint="cs"/>
          <w:rtl/>
        </w:rPr>
        <w:t xml:space="preserve"> آن‌ها </w:t>
      </w:r>
      <w:r w:rsidRPr="00E03676">
        <w:rPr>
          <w:rFonts w:hint="cs"/>
          <w:rtl/>
        </w:rPr>
        <w:t>از شما بهتر بودند. پرسیدند: چرا ای اباعبدالرحمن؟ جواب داد: زیرا</w:t>
      </w:r>
      <w:r w:rsidR="000433D3" w:rsidRPr="00E03676">
        <w:rPr>
          <w:rFonts w:hint="cs"/>
          <w:rtl/>
        </w:rPr>
        <w:t xml:space="preserve"> آن‌ها </w:t>
      </w:r>
      <w:r w:rsidRPr="00E03676">
        <w:rPr>
          <w:rFonts w:hint="cs"/>
          <w:rtl/>
        </w:rPr>
        <w:t>در مورد دنیا زاهدتر، و در مورد آخرت راغب‌تر بودند، و از کسانی بودند که در راه خدا از سرزنش سرزنش‌کنندگان نهراسیدند.</w:t>
      </w:r>
    </w:p>
    <w:p w:rsidR="006167B8" w:rsidRPr="00E03676" w:rsidRDefault="006167B8" w:rsidP="00330B6C">
      <w:pPr>
        <w:pStyle w:val="1-"/>
        <w:rPr>
          <w:rtl/>
        </w:rPr>
      </w:pPr>
      <w:r w:rsidRPr="00E03676">
        <w:rPr>
          <w:rFonts w:hint="cs"/>
          <w:rtl/>
        </w:rPr>
        <w:t>برخلاف اینان، روافض بیشتر از</w:t>
      </w:r>
      <w:r w:rsidR="00E03676" w:rsidRPr="00E03676">
        <w:rPr>
          <w:rFonts w:hint="cs"/>
          <w:rtl/>
        </w:rPr>
        <w:t xml:space="preserve"> هرکس </w:t>
      </w:r>
      <w:r w:rsidRPr="00E03676">
        <w:rPr>
          <w:rFonts w:hint="cs"/>
          <w:rtl/>
        </w:rPr>
        <w:t>دیگری از سرزنش هراس دارند و از دشمنشان می‌ترسند و شبیه افرادی هستند که خداوند در مورد آنان می‌فرماید:</w:t>
      </w:r>
      <w:r w:rsidR="00330B6C" w:rsidRPr="00E03676">
        <w:rPr>
          <w:rFonts w:hint="cs"/>
          <w:rtl/>
        </w:rPr>
        <w:t xml:space="preserve"> </w:t>
      </w:r>
      <w:r w:rsidR="00330B6C" w:rsidRPr="00E03676">
        <w:rPr>
          <w:rFonts w:cs="Traditional Arabic" w:hint="cs"/>
          <w:rtl/>
        </w:rPr>
        <w:t>﴿</w:t>
      </w:r>
      <w:r w:rsidR="00330B6C" w:rsidRPr="00E03676">
        <w:rPr>
          <w:rStyle w:val="Char4"/>
          <w:rtl/>
        </w:rPr>
        <w:t xml:space="preserve">يَحۡسَبُونَ كُلَّ صَيۡحَةٍ عَلَيۡهِمۡۚ هُمُ </w:t>
      </w:r>
      <w:r w:rsidR="00330B6C" w:rsidRPr="00E03676">
        <w:rPr>
          <w:rStyle w:val="Char4"/>
          <w:rFonts w:hint="cs"/>
          <w:rtl/>
        </w:rPr>
        <w:t>ٱ</w:t>
      </w:r>
      <w:r w:rsidR="00330B6C" w:rsidRPr="00E03676">
        <w:rPr>
          <w:rStyle w:val="Char4"/>
          <w:rFonts w:hint="eastAsia"/>
          <w:rtl/>
        </w:rPr>
        <w:t>لۡعَدُوُّ</w:t>
      </w:r>
      <w:r w:rsidR="00330B6C" w:rsidRPr="00E03676">
        <w:rPr>
          <w:rStyle w:val="Char4"/>
          <w:rtl/>
        </w:rPr>
        <w:t xml:space="preserve"> فَ</w:t>
      </w:r>
      <w:r w:rsidR="00330B6C" w:rsidRPr="00E03676">
        <w:rPr>
          <w:rStyle w:val="Char4"/>
          <w:rFonts w:hint="cs"/>
          <w:rtl/>
        </w:rPr>
        <w:t>ٱ</w:t>
      </w:r>
      <w:r w:rsidR="00330B6C" w:rsidRPr="00E03676">
        <w:rPr>
          <w:rStyle w:val="Char4"/>
          <w:rFonts w:hint="eastAsia"/>
          <w:rtl/>
        </w:rPr>
        <w:t>حۡذَرۡهُمۡۚ</w:t>
      </w:r>
      <w:r w:rsidR="00330B6C" w:rsidRPr="00E03676">
        <w:rPr>
          <w:rStyle w:val="Char4"/>
          <w:rtl/>
        </w:rPr>
        <w:t xml:space="preserve"> قَٰتَلَهُمُ </w:t>
      </w:r>
      <w:r w:rsidR="00330B6C" w:rsidRPr="00E03676">
        <w:rPr>
          <w:rStyle w:val="Char4"/>
          <w:rFonts w:hint="cs"/>
          <w:rtl/>
        </w:rPr>
        <w:t>ٱ</w:t>
      </w:r>
      <w:r w:rsidR="00330B6C" w:rsidRPr="00E03676">
        <w:rPr>
          <w:rStyle w:val="Char4"/>
          <w:rFonts w:hint="eastAsia"/>
          <w:rtl/>
        </w:rPr>
        <w:t>للَّهُۖ</w:t>
      </w:r>
      <w:r w:rsidR="00330B6C" w:rsidRPr="00E03676">
        <w:rPr>
          <w:rStyle w:val="Char4"/>
          <w:rtl/>
        </w:rPr>
        <w:t xml:space="preserve"> أَنَّىٰ يُؤۡفَكُونَ ٤</w:t>
      </w:r>
      <w:r w:rsidR="00330B6C" w:rsidRPr="00E03676">
        <w:rPr>
          <w:rFonts w:cs="Traditional Arabic" w:hint="cs"/>
          <w:rtl/>
        </w:rPr>
        <w:t>﴾</w:t>
      </w:r>
      <w:r w:rsidR="00330B6C" w:rsidRPr="00E03676">
        <w:rPr>
          <w:rFonts w:hint="cs"/>
          <w:rtl/>
        </w:rPr>
        <w:t xml:space="preserve"> </w:t>
      </w:r>
      <w:r w:rsidR="00330B6C" w:rsidRPr="00E03676">
        <w:rPr>
          <w:rStyle w:val="4-Char0"/>
          <w:rFonts w:hint="cs"/>
          <w:rtl/>
        </w:rPr>
        <w:t>[</w:t>
      </w:r>
      <w:r w:rsidRPr="00E03676">
        <w:rPr>
          <w:rStyle w:val="4-Char0"/>
          <w:rFonts w:hint="cs"/>
          <w:rtl/>
        </w:rPr>
        <w:t>المنافقون: 4</w:t>
      </w:r>
      <w:r w:rsidR="00330B6C" w:rsidRPr="00E03676">
        <w:rPr>
          <w:rStyle w:val="4-Char0"/>
          <w:rFonts w:hint="cs"/>
          <w:rtl/>
        </w:rPr>
        <w:t>]</w:t>
      </w:r>
      <w:r w:rsidRPr="00E03676">
        <w:rPr>
          <w:rFonts w:hint="cs"/>
          <w:rtl/>
        </w:rPr>
        <w:t>. «هر فر</w:t>
      </w:r>
      <w:r w:rsidR="009768AE" w:rsidRPr="00E03676">
        <w:rPr>
          <w:rFonts w:hint="cs"/>
          <w:rtl/>
        </w:rPr>
        <w:t>ی</w:t>
      </w:r>
      <w:r w:rsidRPr="00E03676">
        <w:rPr>
          <w:rFonts w:hint="cs"/>
          <w:rtl/>
        </w:rPr>
        <w:t>اد</w:t>
      </w:r>
      <w:r w:rsidR="009768AE" w:rsidRPr="00E03676">
        <w:rPr>
          <w:rFonts w:hint="cs"/>
          <w:rtl/>
        </w:rPr>
        <w:t>ی</w:t>
      </w:r>
      <w:r w:rsidRPr="00E03676">
        <w:rPr>
          <w:rFonts w:hint="cs"/>
          <w:rtl/>
        </w:rPr>
        <w:t xml:space="preserve"> از هر جا بلند شود آن را بر ضد خود م</w:t>
      </w:r>
      <w:r w:rsidR="009768AE" w:rsidRPr="00E03676">
        <w:rPr>
          <w:rFonts w:hint="cs"/>
          <w:rtl/>
        </w:rPr>
        <w:t>ی</w:t>
      </w:r>
      <w:r w:rsidRPr="00E03676">
        <w:rPr>
          <w:rFonts w:hint="cs"/>
          <w:rtl/>
        </w:rPr>
        <w:t>‌پندارند، ا</w:t>
      </w:r>
      <w:r w:rsidR="009768AE" w:rsidRPr="00E03676">
        <w:rPr>
          <w:rFonts w:hint="cs"/>
          <w:rtl/>
        </w:rPr>
        <w:t>ی</w:t>
      </w:r>
      <w:r w:rsidRPr="00E03676">
        <w:rPr>
          <w:rFonts w:hint="cs"/>
          <w:rtl/>
        </w:rPr>
        <w:t>ن</w:t>
      </w:r>
      <w:r w:rsidR="00330B6C" w:rsidRPr="00E03676">
        <w:rPr>
          <w:rFonts w:hint="eastAsia"/>
          <w:rtl/>
        </w:rPr>
        <w:t>‌</w:t>
      </w:r>
      <w:r w:rsidRPr="00E03676">
        <w:rPr>
          <w:rFonts w:hint="cs"/>
          <w:rtl/>
        </w:rPr>
        <w:t>ها دشمنان واقع</w:t>
      </w:r>
      <w:r w:rsidR="009768AE" w:rsidRPr="00E03676">
        <w:rPr>
          <w:rFonts w:hint="cs"/>
          <w:rtl/>
        </w:rPr>
        <w:t>ی</w:t>
      </w:r>
      <w:r w:rsidRPr="00E03676">
        <w:rPr>
          <w:rFonts w:hint="cs"/>
          <w:rtl/>
        </w:rPr>
        <w:t xml:space="preserve"> تو هستند، پس از</w:t>
      </w:r>
      <w:r w:rsidR="000433D3" w:rsidRPr="00E03676">
        <w:rPr>
          <w:rFonts w:hint="cs"/>
          <w:rtl/>
        </w:rPr>
        <w:t xml:space="preserve"> آن‌ها </w:t>
      </w:r>
      <w:r w:rsidRPr="00E03676">
        <w:rPr>
          <w:rFonts w:hint="cs"/>
          <w:rtl/>
        </w:rPr>
        <w:t>برحذر باش، خداوند</w:t>
      </w:r>
      <w:r w:rsidR="000433D3" w:rsidRPr="00E03676">
        <w:rPr>
          <w:rFonts w:hint="cs"/>
          <w:rtl/>
        </w:rPr>
        <w:t xml:space="preserve"> آن‌ها </w:t>
      </w:r>
      <w:r w:rsidRPr="00E03676">
        <w:rPr>
          <w:rFonts w:hint="cs"/>
          <w:rtl/>
        </w:rPr>
        <w:t>را ب</w:t>
      </w:r>
      <w:r w:rsidR="009768AE" w:rsidRPr="00E03676">
        <w:rPr>
          <w:rFonts w:hint="cs"/>
          <w:rtl/>
        </w:rPr>
        <w:t>ک</w:t>
      </w:r>
      <w:r w:rsidRPr="00E03676">
        <w:rPr>
          <w:rFonts w:hint="cs"/>
          <w:rtl/>
        </w:rPr>
        <w:t>شد، چگونه از حق منحرف م</w:t>
      </w:r>
      <w:r w:rsidR="009768AE" w:rsidRPr="00E03676">
        <w:rPr>
          <w:rFonts w:hint="cs"/>
          <w:rtl/>
        </w:rPr>
        <w:t>ی</w:t>
      </w:r>
      <w:r w:rsidRPr="00E03676">
        <w:rPr>
          <w:rFonts w:hint="cs"/>
          <w:rtl/>
        </w:rPr>
        <w:t>‌شوند».</w:t>
      </w:r>
    </w:p>
    <w:p w:rsidR="006167B8" w:rsidRPr="00E03676" w:rsidRDefault="006167B8" w:rsidP="00330B6C">
      <w:pPr>
        <w:pStyle w:val="1-"/>
        <w:rPr>
          <w:rtl/>
        </w:rPr>
      </w:pPr>
      <w:r w:rsidRPr="00E03676">
        <w:rPr>
          <w:rFonts w:hint="cs"/>
          <w:rtl/>
        </w:rPr>
        <w:t>روافض در بین اهل قبله شبیه یهودیان در بین اهل ادیان می‌باشند.</w:t>
      </w:r>
    </w:p>
    <w:p w:rsidR="006167B8" w:rsidRPr="00E03676" w:rsidRDefault="006167B8" w:rsidP="00330B6C">
      <w:pPr>
        <w:pStyle w:val="1-"/>
        <w:rPr>
          <w:rtl/>
        </w:rPr>
      </w:pPr>
      <w:r w:rsidRPr="00E03676">
        <w:rPr>
          <w:rFonts w:hint="cs"/>
          <w:rtl/>
        </w:rPr>
        <w:t>به علاوه می‌توان از این مؤلف رافضی پرسید: این افراد پرهیزکار که از سرزنش هراسی نداشتند و با ابوبکر و عمر و عثمان بیعت نکرده، و با علی بیعت کردند، چه کسانی بودند، زیرا بدیهی است که در زمان خلافت سه خلیفه نخست کسی از آن سه رویگردان نبود، و کسی اظهار مخالفت ننمود، و با علی بیعت نکرد. بلکه همه مردم با آن سه بیعت کردند، و در نهایت مؤلف جز این نمی‌تواند بگوید که:</w:t>
      </w:r>
      <w:r w:rsidR="000433D3" w:rsidRPr="00E03676">
        <w:rPr>
          <w:rFonts w:hint="cs"/>
          <w:rtl/>
        </w:rPr>
        <w:t xml:space="preserve"> آن‌ها </w:t>
      </w:r>
      <w:r w:rsidRPr="00E03676">
        <w:rPr>
          <w:rFonts w:hint="cs"/>
          <w:rtl/>
        </w:rPr>
        <w:t>تقدم علی را کتمان می‌کردند. که البته کتمان چنین امر مهمی ویژگی کسانی نیست که از سرزنش نمی‌هراسند.</w:t>
      </w:r>
    </w:p>
    <w:p w:rsidR="006167B8" w:rsidRPr="00E03676" w:rsidRDefault="006167B8" w:rsidP="00330B6C">
      <w:pPr>
        <w:pStyle w:val="1-"/>
        <w:rPr>
          <w:rtl/>
        </w:rPr>
      </w:pPr>
      <w:r w:rsidRPr="00E03676">
        <w:rPr>
          <w:rFonts w:hint="cs"/>
          <w:rtl/>
        </w:rPr>
        <w:t>در زمان خلافت علی</w:t>
      </w:r>
      <w:r w:rsidR="00707915" w:rsidRPr="00E03676">
        <w:rPr>
          <w:rFonts w:cs="CTraditional Arabic" w:hint="cs"/>
          <w:rtl/>
        </w:rPr>
        <w:t>س</w:t>
      </w:r>
      <w:r w:rsidRPr="00E03676">
        <w:rPr>
          <w:rFonts w:hint="cs"/>
          <w:rtl/>
        </w:rPr>
        <w:t xml:space="preserve"> نیز، شخص امام بیشتر از</w:t>
      </w:r>
      <w:r w:rsidR="00E03676" w:rsidRPr="00E03676">
        <w:rPr>
          <w:rFonts w:hint="cs"/>
          <w:rtl/>
        </w:rPr>
        <w:t xml:space="preserve"> هرکس </w:t>
      </w:r>
      <w:r w:rsidRPr="00E03676">
        <w:rPr>
          <w:rFonts w:hint="cs"/>
          <w:rtl/>
        </w:rPr>
        <w:t>دیگری روافض را به خاطر پرهیز از جهاد و خودداری از قتال سرزنش کرده‌ است. پس چگونه می‌توان گفت:</w:t>
      </w:r>
      <w:r w:rsidR="004354F2" w:rsidRPr="00E03676">
        <w:rPr>
          <w:rFonts w:hint="cs"/>
          <w:rtl/>
        </w:rPr>
        <w:t xml:space="preserve"> آن‌هایی </w:t>
      </w:r>
      <w:r w:rsidRPr="00E03676">
        <w:rPr>
          <w:rFonts w:hint="cs"/>
          <w:rtl/>
        </w:rPr>
        <w:t>که از سرزنش نمی‌هراسند، از شیعیان‌اند.</w:t>
      </w:r>
    </w:p>
    <w:p w:rsidR="006167B8" w:rsidRPr="00E03676" w:rsidRDefault="006167B8" w:rsidP="00330B6C">
      <w:pPr>
        <w:pStyle w:val="1-"/>
        <w:rPr>
          <w:rtl/>
        </w:rPr>
      </w:pPr>
      <w:r w:rsidRPr="00E03676">
        <w:rPr>
          <w:rFonts w:hint="cs"/>
          <w:rtl/>
        </w:rPr>
        <w:t>بعضی به دروغ در مورد تعداد اندکی از صحابه مثل ابوذر و سلمان و عمار و غیره ادعا می‌کنند که</w:t>
      </w:r>
      <w:r w:rsidR="000433D3" w:rsidRPr="00E03676">
        <w:rPr>
          <w:rFonts w:hint="cs"/>
          <w:rtl/>
        </w:rPr>
        <w:t xml:space="preserve"> این‌ها </w:t>
      </w:r>
      <w:r w:rsidRPr="00E03676">
        <w:rPr>
          <w:rFonts w:hint="cs"/>
          <w:rtl/>
        </w:rPr>
        <w:t>علی را بر غیره مقدم می‌دانستند، در حالیکه متواتراً نقل شده که این صحابه بیش از دیگران ابوبکر و عمر را بزرگ می‌شمردند و از آن دو پیروی می‌کردند و تنها از بعضی از</w:t>
      </w:r>
      <w:r w:rsidR="000433D3" w:rsidRPr="00E03676">
        <w:rPr>
          <w:rFonts w:hint="cs"/>
          <w:rtl/>
        </w:rPr>
        <w:t xml:space="preserve"> آن‌ها </w:t>
      </w:r>
      <w:r w:rsidRPr="00E03676">
        <w:rPr>
          <w:rFonts w:hint="cs"/>
          <w:rtl/>
        </w:rPr>
        <w:t>حوادثی نقل شده که بر عثمان سختگیری می‌کردند و نه بر ابوبکر و عمر. و در ادامه در مورد حوادثی که بر عثمان گذشت بیشتر صحبت می‌کنیم.</w:t>
      </w:r>
    </w:p>
    <w:p w:rsidR="006167B8" w:rsidRPr="00E03676" w:rsidRDefault="006167B8" w:rsidP="00330B6C">
      <w:pPr>
        <w:pStyle w:val="1-"/>
        <w:rPr>
          <w:rtl/>
        </w:rPr>
      </w:pPr>
      <w:r w:rsidRPr="00E03676">
        <w:rPr>
          <w:rFonts w:hint="cs"/>
          <w:rtl/>
        </w:rPr>
        <w:t>بنابراین در عهد ابوبکر و عمر و عثمان</w:t>
      </w:r>
      <w:r w:rsidR="00AF7D43" w:rsidRPr="00E03676">
        <w:rPr>
          <w:rFonts w:hint="cs"/>
          <w:rtl/>
        </w:rPr>
        <w:t xml:space="preserve"> هیچکس </w:t>
      </w:r>
      <w:r w:rsidRPr="00E03676">
        <w:rPr>
          <w:rFonts w:hint="cs"/>
          <w:rtl/>
        </w:rPr>
        <w:t xml:space="preserve">شیعه نامیده نمی‌شد، و نه شیعه به اسم شخص خاصی </w:t>
      </w:r>
      <w:r w:rsidRPr="00E03676">
        <w:rPr>
          <w:rFonts w:cs="Times New Roman" w:hint="cs"/>
          <w:rtl/>
        </w:rPr>
        <w:t>–</w:t>
      </w:r>
      <w:r w:rsidRPr="00E03676">
        <w:rPr>
          <w:rFonts w:hint="cs"/>
          <w:rtl/>
        </w:rPr>
        <w:t xml:space="preserve"> نه عثمان، نه علی و نه غیر آن دو </w:t>
      </w:r>
      <w:r w:rsidRPr="00E03676">
        <w:rPr>
          <w:rFonts w:cs="Times New Roman" w:hint="cs"/>
          <w:rtl/>
        </w:rPr>
        <w:t>–</w:t>
      </w:r>
      <w:r w:rsidRPr="00E03676">
        <w:rPr>
          <w:rFonts w:hint="cs"/>
          <w:rtl/>
        </w:rPr>
        <w:t xml:space="preserve"> اضافه می‌شد. و با قتل عثمان مسلمانان متفرق شدند: گروهی به عثمان و گروهی به علی متمایل شدند، و این دوگروه با هم جنگیدند، و شیعیان عثمان، شیعیان علی را کشتند، و در صحیح مسلم از سعد بن هشام نقل شده که می‌خواست در راه خدا جهاد کند و به مدینه رفت تا زمینی که داشت، بفروشد و به جای آن اسلحه و مرکب تهیه کند و به جهاد با روم برود تا هر وقت که زنده بماند. وقتی وارد مدینه شد، بعضی از مردم او را از این کار بازداشتند و به او گفتند: شش نفر می‌خواستند در زمان حیات پیغمبر </w:t>
      </w:r>
      <w:r w:rsidRPr="00E03676">
        <w:rPr>
          <w:rFonts w:cs="CTraditional Arabic" w:hint="cs"/>
          <w:rtl/>
        </w:rPr>
        <w:t>ص</w:t>
      </w:r>
      <w:r w:rsidRPr="00E03676">
        <w:rPr>
          <w:rFonts w:hint="cs"/>
          <w:rtl/>
        </w:rPr>
        <w:t xml:space="preserve"> این کار را بکنند که پیغمبر </w:t>
      </w:r>
      <w:r w:rsidRPr="00E03676">
        <w:rPr>
          <w:rFonts w:cs="CTraditional Arabic" w:hint="cs"/>
          <w:rtl/>
        </w:rPr>
        <w:t>ص</w:t>
      </w:r>
      <w:r w:rsidR="000433D3" w:rsidRPr="00E03676">
        <w:rPr>
          <w:rFonts w:hint="cs"/>
          <w:rtl/>
        </w:rPr>
        <w:t xml:space="preserve"> آن‌ها </w:t>
      </w:r>
      <w:r w:rsidRPr="00E03676">
        <w:rPr>
          <w:rFonts w:hint="cs"/>
          <w:rtl/>
        </w:rPr>
        <w:t xml:space="preserve">را از این بازداشت و فرمود: «آیا من اسوه شما نیستم؟» وقتی این ماجرا را برای او بازگو کردند، به همسرش که او را طلاق داده بود، رجوع کرد و بر رجعت خودش گواه گرفت. پس نزد ابن عباس رفت و از او در مورد وِتر رسول اکرم </w:t>
      </w:r>
      <w:r w:rsidRPr="00E03676">
        <w:rPr>
          <w:rFonts w:cs="CTraditional Arabic" w:hint="cs"/>
          <w:rtl/>
        </w:rPr>
        <w:t>ص</w:t>
      </w:r>
      <w:r w:rsidRPr="00E03676">
        <w:rPr>
          <w:rFonts w:hint="cs"/>
          <w:rtl/>
        </w:rPr>
        <w:t xml:space="preserve"> پرسید. ابن عباس جواب داد: آیا می‌خواهی آگاه‌ترین شخص روی زمین در مورد وِتر رسول خدا را به تو معرفی نمایم؟</w:t>
      </w:r>
    </w:p>
    <w:p w:rsidR="006167B8" w:rsidRPr="00E03676" w:rsidRDefault="006167B8" w:rsidP="00330B6C">
      <w:pPr>
        <w:pStyle w:val="1-"/>
        <w:rPr>
          <w:rtl/>
        </w:rPr>
      </w:pPr>
      <w:r w:rsidRPr="00E03676">
        <w:rPr>
          <w:rFonts w:hint="cs"/>
          <w:rtl/>
        </w:rPr>
        <w:t>گفت: بله. ابن عباس گفت: عایشه</w:t>
      </w:r>
      <w:r w:rsidR="00330B6C" w:rsidRPr="00E03676">
        <w:rPr>
          <w:rFonts w:cs="CTraditional Arabic" w:hint="cs"/>
          <w:rtl/>
        </w:rPr>
        <w:t>ل</w:t>
      </w:r>
      <w:r w:rsidRPr="00E03676">
        <w:rPr>
          <w:rFonts w:hint="cs"/>
          <w:rtl/>
        </w:rPr>
        <w:t xml:space="preserve"> نزد او برو و از او بپرس، و سپس پیش من بازگرد و جواب او را برای من بازگو کن. سعد می‌گوید: به سوی او روانه شدم و قبل از آن نزد حکیم بن افلح رفتم و از او خواستم که با من نزد عایشه بیاید. حکیم گفت: من نزد او نمی‌آیم زیرا من از او خواسته‌ام در مورد این دو شیعه چیزی نگوید ولی او نپذیرفت.</w:t>
      </w:r>
    </w:p>
    <w:p w:rsidR="006167B8" w:rsidRPr="00E03676" w:rsidRDefault="006167B8" w:rsidP="0035110E">
      <w:pPr>
        <w:pStyle w:val="1-"/>
        <w:rPr>
          <w:rtl/>
        </w:rPr>
      </w:pPr>
      <w:r w:rsidRPr="00E03676">
        <w:rPr>
          <w:rFonts w:hint="cs"/>
          <w:rtl/>
        </w:rPr>
        <w:t>سعد می‌گوید: او را سوگند دادم که با من بیاید. و با هم نزد او رفتیم و ..</w:t>
      </w:r>
      <w:r w:rsidR="00330B6C" w:rsidRPr="00E03676">
        <w:rPr>
          <w:rFonts w:hint="cs"/>
          <w:rtl/>
        </w:rPr>
        <w:t>.</w:t>
      </w:r>
      <w:r w:rsidR="00330B6C" w:rsidRPr="00E03676">
        <w:rPr>
          <w:rFonts w:hint="cs"/>
          <w:vertAlign w:val="superscript"/>
          <w:rtl/>
        </w:rPr>
        <w:t>(</w:t>
      </w:r>
      <w:r w:rsidR="00330B6C" w:rsidRPr="00E03676">
        <w:rPr>
          <w:rStyle w:val="FootnoteReference"/>
          <w:rtl/>
        </w:rPr>
        <w:footnoteReference w:id="81"/>
      </w:r>
      <w:r w:rsidR="00330B6C" w:rsidRPr="00E03676">
        <w:rPr>
          <w:rFonts w:hint="cs"/>
          <w:vertAlign w:val="superscript"/>
          <w:rtl/>
        </w:rPr>
        <w:t>)</w:t>
      </w:r>
      <w:r w:rsidRPr="00E03676">
        <w:rPr>
          <w:rFonts w:hint="cs"/>
          <w:rtl/>
        </w:rPr>
        <w:t xml:space="preserve"> و معاویه از ابن عباس پرسید: آیا تو بر آیین علی</w:t>
      </w:r>
      <w:r w:rsidR="002D68F0" w:rsidRPr="00E03676">
        <w:rPr>
          <w:rFonts w:cs="CTraditional Arabic" w:hint="cs"/>
          <w:rtl/>
        </w:rPr>
        <w:t>س</w:t>
      </w:r>
      <w:r w:rsidRPr="00E03676">
        <w:rPr>
          <w:rFonts w:hint="cs"/>
          <w:rtl/>
        </w:rPr>
        <w:t xml:space="preserve"> هستی؟ جواب داد: نه، من نه بر آیین علی و نه بر آیین عثمان هستم، بلکه بر آیین محمد</w:t>
      </w:r>
      <w:r w:rsidRPr="00E03676">
        <w:t xml:space="preserve"> </w:t>
      </w:r>
      <w:r w:rsidRPr="00E03676">
        <w:rPr>
          <w:rFonts w:cs="CTraditional Arabic" w:hint="cs"/>
          <w:rtl/>
        </w:rPr>
        <w:t>ص</w:t>
      </w:r>
      <w:r w:rsidRPr="00E03676">
        <w:rPr>
          <w:rFonts w:hint="cs"/>
          <w:rtl/>
        </w:rPr>
        <w:t xml:space="preserve"> می‌باشم.</w:t>
      </w:r>
    </w:p>
    <w:p w:rsidR="006167B8" w:rsidRPr="00E03676" w:rsidRDefault="006167B8" w:rsidP="00330B6C">
      <w:pPr>
        <w:pStyle w:val="1-"/>
        <w:rPr>
          <w:rtl/>
        </w:rPr>
      </w:pPr>
      <w:r w:rsidRPr="00E03676">
        <w:rPr>
          <w:rFonts w:hint="cs"/>
          <w:rtl/>
        </w:rPr>
        <w:t>و شیعه‌ای که اصحاب علی بودند، ابوبکر و عمر را از او برتر می‌شمردند و نزاع تنها بر سر ترجیح علی بر عثمان بود، و در آن زمان</w:t>
      </w:r>
      <w:r w:rsidR="00AF7D43" w:rsidRPr="00E03676">
        <w:rPr>
          <w:rFonts w:hint="cs"/>
          <w:rtl/>
        </w:rPr>
        <w:t xml:space="preserve"> هیچکس </w:t>
      </w:r>
      <w:r w:rsidRPr="00E03676">
        <w:rPr>
          <w:rFonts w:hint="cs"/>
          <w:rtl/>
        </w:rPr>
        <w:t>نه امامیه نامیده می‌شد و نه رافضی. اصطلاح روافض زمانی رایج شد که زید بن علی بن حسین در زمان خلافت هشام علیه حکومت خروج نمود. شیعه در مورد ابوبکر و عمر از او سؤال کردند: او بر آن دو رحمت فرستاد و به دنبال این ماجرا، گروهی از شیعیان او را مردود شمردند. زید گفت: «رفضتمونی، رفضتمونی» یعنی مرا نپذیرفتید و رد کردید. و این گروه روافض نامیده شدند و گروه دیگری که از او حمایت کردند، زیدیه نامیده شدند، زیرا به او منتسب هستند.</w:t>
      </w:r>
    </w:p>
    <w:p w:rsidR="006167B8" w:rsidRPr="00E03676" w:rsidRDefault="006167B8" w:rsidP="00330B6C">
      <w:pPr>
        <w:pStyle w:val="1-"/>
        <w:rPr>
          <w:rtl/>
        </w:rPr>
      </w:pPr>
      <w:r w:rsidRPr="00E03676">
        <w:rPr>
          <w:rFonts w:hint="cs"/>
          <w:rtl/>
        </w:rPr>
        <w:t>از آن زمان شیعه به دو فرقه تقسیم شدند: رافضه امامیه و زیدیه. و هرچه بیشتر بدعت آوردند، باعث شر و فساد بیشتری شدند. زیدیه از روافض بهتر، عالم‌تر، راستگوتر، پارساتر و شجاع‌ترند.</w:t>
      </w:r>
    </w:p>
    <w:p w:rsidR="006167B8" w:rsidRPr="00E03676" w:rsidRDefault="006167B8" w:rsidP="00330B6C">
      <w:pPr>
        <w:pStyle w:val="1-"/>
        <w:rPr>
          <w:rtl/>
        </w:rPr>
      </w:pPr>
      <w:r w:rsidRPr="00E03676">
        <w:rPr>
          <w:rFonts w:hint="cs"/>
          <w:rtl/>
        </w:rPr>
        <w:t>بعد از ابوبکر، عمر بن خطاب کسی بود که در راه خدا از سرزنش نهراسید و به اتفاق جمیع مردم پارساترین مردم بود، همچنانکه در مورد ایشان گفته شده: خداوند به عمر رحم کند، یکه‌تاز حقیقت‌جوی روزگار خودش بود.</w:t>
      </w:r>
    </w:p>
    <w:p w:rsidR="006167B8" w:rsidRPr="00E03676" w:rsidRDefault="006167B8" w:rsidP="00330B6C">
      <w:pPr>
        <w:pStyle w:val="1-"/>
        <w:rPr>
          <w:rtl/>
        </w:rPr>
      </w:pPr>
      <w:r w:rsidRPr="00E03676">
        <w:rPr>
          <w:rFonts w:hint="cs"/>
          <w:rtl/>
        </w:rPr>
        <w:t>و ما برای هیچ صنفی از اهل سنت ادعای عصمت نمی‌کنیم و تنها ادعا می‌کنیم که</w:t>
      </w:r>
      <w:r w:rsidR="000433D3" w:rsidRPr="00E03676">
        <w:rPr>
          <w:rFonts w:hint="cs"/>
          <w:rtl/>
        </w:rPr>
        <w:t xml:space="preserve"> آن‌ها </w:t>
      </w:r>
      <w:r w:rsidRPr="00E03676">
        <w:rPr>
          <w:rFonts w:hint="cs"/>
          <w:rtl/>
        </w:rPr>
        <w:t>بر ضلالت اتفاق نکرده‌اند و هر مسأله</w:t>
      </w:r>
      <w:r w:rsidRPr="00E03676">
        <w:rPr>
          <w:rFonts w:hint="eastAsia"/>
          <w:rtl/>
        </w:rPr>
        <w:t>‌ای که اهل سنت با روافض در مور</w:t>
      </w:r>
      <w:r w:rsidRPr="00E03676">
        <w:rPr>
          <w:rFonts w:hint="cs"/>
          <w:rtl/>
        </w:rPr>
        <w:t>د</w:t>
      </w:r>
      <w:r w:rsidRPr="00E03676">
        <w:rPr>
          <w:rFonts w:hint="eastAsia"/>
          <w:rtl/>
        </w:rPr>
        <w:t xml:space="preserve"> آن اختلاف</w:t>
      </w:r>
      <w:r w:rsidRPr="00E03676">
        <w:rPr>
          <w:rFonts w:hint="cs"/>
          <w:rtl/>
        </w:rPr>
        <w:t>‌نظر پیدا کرده‌اند، حق با اهل سنت می‌باشد.</w:t>
      </w:r>
    </w:p>
    <w:p w:rsidR="00A66115" w:rsidRDefault="006167B8" w:rsidP="00330B6C">
      <w:pPr>
        <w:pStyle w:val="1-"/>
        <w:rPr>
          <w:rtl/>
        </w:rPr>
      </w:pPr>
      <w:r w:rsidRPr="00E03676">
        <w:rPr>
          <w:rFonts w:hint="cs"/>
          <w:rtl/>
        </w:rPr>
        <w:t>و هر وقت روافض حق و صوابی را بگویند، حتماً گروهی از اهل سنت نیز آن دیدگاه را [قبل از روافض] ارائه کرده‌اند و روافض اشتباهات و دیدگاههای نادرستی دارند که منحصر به خودشان بوده و</w:t>
      </w:r>
      <w:r w:rsidR="002418EC">
        <w:rPr>
          <w:rFonts w:hint="cs"/>
          <w:rtl/>
        </w:rPr>
        <w:t xml:space="preserve"> هیچیک </w:t>
      </w:r>
      <w:r w:rsidRPr="00E03676">
        <w:rPr>
          <w:rFonts w:hint="cs"/>
          <w:rtl/>
        </w:rPr>
        <w:t>از مذاهب اهل سنت با</w:t>
      </w:r>
      <w:r w:rsidR="000433D3" w:rsidRPr="00E03676">
        <w:rPr>
          <w:rFonts w:hint="cs"/>
          <w:rtl/>
        </w:rPr>
        <w:t xml:space="preserve"> آن‌ها </w:t>
      </w:r>
      <w:r w:rsidRPr="00E03676">
        <w:rPr>
          <w:rFonts w:hint="cs"/>
          <w:rtl/>
        </w:rPr>
        <w:t>هم رأی نیستند، روافض در مورد هیچ مسأله خاصی صاحب دیدگاه منحصر به فرد و مخالف اهل سنت نیستند، مگر</w:t>
      </w:r>
      <w:r w:rsidR="00BF136F" w:rsidRPr="00E03676">
        <w:rPr>
          <w:rFonts w:hint="cs"/>
          <w:rtl/>
        </w:rPr>
        <w:t xml:space="preserve"> این‌که </w:t>
      </w:r>
      <w:r w:rsidRPr="00E03676">
        <w:rPr>
          <w:rFonts w:hint="cs"/>
          <w:rtl/>
        </w:rPr>
        <w:t>به اشتباه رفته‌اند، مثل امامت ائمه دوازده‌گانه و عصمت آن</w:t>
      </w:r>
      <w:r w:rsidR="00A66115" w:rsidRPr="00E03676">
        <w:rPr>
          <w:rFonts w:hint="eastAsia"/>
          <w:rtl/>
        </w:rPr>
        <w:t>‌</w:t>
      </w:r>
      <w:r w:rsidRPr="00E03676">
        <w:rPr>
          <w:rFonts w:hint="cs"/>
          <w:rtl/>
        </w:rPr>
        <w:t>ها.</w:t>
      </w:r>
    </w:p>
    <w:p w:rsidR="002418EC" w:rsidRDefault="002418EC" w:rsidP="00330B6C">
      <w:pPr>
        <w:pStyle w:val="1-"/>
        <w:rPr>
          <w:rtl/>
        </w:rPr>
        <w:sectPr w:rsidR="002418EC" w:rsidSect="00D92EF3">
          <w:headerReference w:type="default" r:id="rId28"/>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A409BB">
      <w:pPr>
        <w:pStyle w:val="a"/>
        <w:rPr>
          <w:rtl/>
        </w:rPr>
      </w:pPr>
      <w:bookmarkStart w:id="88" w:name="_Toc298545573"/>
      <w:bookmarkStart w:id="89" w:name="_Toc426965548"/>
      <w:r w:rsidRPr="00E03676">
        <w:rPr>
          <w:rFonts w:hint="cs"/>
          <w:sz w:val="28"/>
          <w:rtl/>
        </w:rPr>
        <w:t>فصل (9)</w:t>
      </w:r>
      <w:r w:rsidR="00A409BB" w:rsidRPr="00E03676">
        <w:rPr>
          <w:rFonts w:hint="cs"/>
          <w:sz w:val="28"/>
          <w:rtl/>
        </w:rPr>
        <w:t>:</w:t>
      </w:r>
      <w:r w:rsidR="00A409BB" w:rsidRPr="00E03676">
        <w:rPr>
          <w:sz w:val="28"/>
          <w:rtl/>
        </w:rPr>
        <w:br/>
      </w:r>
      <w:r w:rsidRPr="00E03676">
        <w:rPr>
          <w:rFonts w:hint="cs"/>
          <w:rtl/>
        </w:rPr>
        <w:t>دربارۀ عصمت انبیاء و ائمه</w:t>
      </w:r>
      <w:bookmarkEnd w:id="88"/>
      <w:bookmarkEnd w:id="89"/>
    </w:p>
    <w:p w:rsidR="006167B8" w:rsidRPr="00E03676" w:rsidRDefault="006167B8" w:rsidP="00330B6C">
      <w:pPr>
        <w:pStyle w:val="1-"/>
        <w:rPr>
          <w:rtl/>
        </w:rPr>
      </w:pPr>
      <w:r w:rsidRPr="00E03676">
        <w:rPr>
          <w:rFonts w:hint="cs"/>
          <w:rtl/>
        </w:rPr>
        <w:t>مولف رافضی می‌گوید: «غیر از امامیه و اسماعیلیه، همه مذاهب قائل به عدم عصمت پیغمبران می‌باشند، و به این ترتیب بعثت کسی را که دروغ و اشتباه سهوی وخطا و سرقت در مورد او محتمل است، جایز شمرده‌اند. با این وجود چگونه عموم مردم به اقوال پیغمبران اعتماد کنند، و چگونه مطیع</w:t>
      </w:r>
      <w:r w:rsidR="000433D3" w:rsidRPr="00E03676">
        <w:rPr>
          <w:rFonts w:hint="cs"/>
          <w:rtl/>
        </w:rPr>
        <w:t xml:space="preserve"> آن‌ها </w:t>
      </w:r>
      <w:r w:rsidRPr="00E03676">
        <w:rPr>
          <w:rFonts w:hint="cs"/>
          <w:rtl/>
        </w:rPr>
        <w:t>گردند، و چگونه پیروی از</w:t>
      </w:r>
      <w:r w:rsidR="000433D3" w:rsidRPr="00E03676">
        <w:rPr>
          <w:rFonts w:hint="cs"/>
          <w:rtl/>
        </w:rPr>
        <w:t xml:space="preserve"> آن‌ها </w:t>
      </w:r>
      <w:r w:rsidRPr="00E03676">
        <w:rPr>
          <w:rFonts w:hint="cs"/>
          <w:rtl/>
        </w:rPr>
        <w:t>واجب خواهد بود، در حالی که احتمال دارد اوامرشان خطا و اشتباه باشد؟ و تعداد ائمه را در عدد معینی محصور نکره‌اند، بلکه گفته‌اند:</w:t>
      </w:r>
      <w:r w:rsidR="00E03676" w:rsidRPr="00E03676">
        <w:rPr>
          <w:rFonts w:hint="cs"/>
          <w:rtl/>
        </w:rPr>
        <w:t xml:space="preserve"> هرکس </w:t>
      </w:r>
      <w:r w:rsidRPr="00E03676">
        <w:rPr>
          <w:rFonts w:hint="cs"/>
          <w:rtl/>
        </w:rPr>
        <w:t>با یک شخص قریشی بیعت کند، امامت آن قریشی اثبات می‌شود، و اطاعت از او چنانچه احوالش پوشیده باشد، بر همگان واجب می‌گردد، حتی اگر در نهایت کفر و فسق و نفاق باشد».</w:t>
      </w:r>
    </w:p>
    <w:p w:rsidR="006167B8" w:rsidRPr="00E03676" w:rsidRDefault="006167B8" w:rsidP="00330B6C">
      <w:pPr>
        <w:pStyle w:val="1-"/>
        <w:rPr>
          <w:rtl/>
        </w:rPr>
      </w:pPr>
      <w:r w:rsidRPr="00E03676">
        <w:rPr>
          <w:rFonts w:hint="cs"/>
          <w:rtl/>
        </w:rPr>
        <w:t>در جواب باید گفت: کلام مولف از چند زاویه قابل بررسی است:</w:t>
      </w:r>
    </w:p>
    <w:p w:rsidR="006167B8" w:rsidRPr="00E03676" w:rsidRDefault="006167B8" w:rsidP="00330B6C">
      <w:pPr>
        <w:pStyle w:val="1-"/>
        <w:rPr>
          <w:rtl/>
        </w:rPr>
      </w:pPr>
      <w:r w:rsidRPr="00E03676">
        <w:rPr>
          <w:rFonts w:hint="cs"/>
          <w:rtl/>
        </w:rPr>
        <w:t>اول</w:t>
      </w:r>
      <w:r w:rsidR="00BF136F" w:rsidRPr="00E03676">
        <w:rPr>
          <w:rFonts w:hint="cs"/>
          <w:rtl/>
        </w:rPr>
        <w:t xml:space="preserve"> این‌که </w:t>
      </w:r>
      <w:r w:rsidRPr="00E03676">
        <w:rPr>
          <w:rFonts w:hint="cs"/>
          <w:rtl/>
        </w:rPr>
        <w:t>گفته شود: نسبت‌دادن قول عدم عصمت پیغمبران و تجویز کذب و سرقت و امر به کار ناروا بر</w:t>
      </w:r>
      <w:r w:rsidR="000433D3" w:rsidRPr="00E03676">
        <w:rPr>
          <w:rFonts w:hint="cs"/>
          <w:rtl/>
        </w:rPr>
        <w:t xml:space="preserve"> آن‌ها </w:t>
      </w:r>
      <w:r w:rsidRPr="00E03676">
        <w:rPr>
          <w:rFonts w:hint="cs"/>
          <w:rtl/>
        </w:rPr>
        <w:t>به جمهور مسلمانان دروغی آشکار است، زیرا همه بر این امر اتفاق نظر دارند که پیغمبران در تبلیغ رسالت معصوم‌اند، و مستقرشدن یک اشتباه در شریعت به اتفاق همه مسلمانان ممتنع است، و اطاعت از همه اوامر و نواهی‌ای که پیغمبران از جانب خداوند می‌آورند، به اتفاق همه فرق اسلامی واجب است، باید اخبار پیغمبران را تصدیق کرد و از اوامر و نواهی</w:t>
      </w:r>
      <w:r w:rsidR="000433D3" w:rsidRPr="00E03676">
        <w:rPr>
          <w:rFonts w:hint="cs"/>
          <w:rtl/>
        </w:rPr>
        <w:t xml:space="preserve"> آن‌ها </w:t>
      </w:r>
      <w:r w:rsidRPr="00E03676">
        <w:rPr>
          <w:rFonts w:hint="cs"/>
          <w:rtl/>
        </w:rPr>
        <w:t xml:space="preserve">پیروی نمود، جز گروهی از خوارج که می‌گویند: پیغمبر </w:t>
      </w:r>
      <w:r w:rsidRPr="00E03676">
        <w:rPr>
          <w:rFonts w:cs="CTraditional Arabic" w:hint="cs"/>
          <w:rtl/>
        </w:rPr>
        <w:t>ص</w:t>
      </w:r>
      <w:r w:rsidRPr="00E03676">
        <w:rPr>
          <w:rFonts w:hint="cs"/>
          <w:rtl/>
        </w:rPr>
        <w:t xml:space="preserve"> تنها در اموری معصوم است که از جانب خداوند تبلیغ می</w:t>
      </w:r>
      <w:r w:rsidRPr="00E03676">
        <w:rPr>
          <w:rFonts w:hint="eastAsia"/>
          <w:rtl/>
        </w:rPr>
        <w:t>‌نماید</w:t>
      </w:r>
      <w:r w:rsidRPr="00E03676">
        <w:rPr>
          <w:rFonts w:hint="cs"/>
          <w:rtl/>
        </w:rPr>
        <w:t>،</w:t>
      </w:r>
      <w:r w:rsidRPr="00E03676">
        <w:rPr>
          <w:rFonts w:hint="eastAsia"/>
          <w:rtl/>
        </w:rPr>
        <w:t xml:space="preserve"> و نه در آنچه خودش به آن امر و یا از آن نهی می‌کند</w:t>
      </w:r>
      <w:r w:rsidRPr="00E03676">
        <w:rPr>
          <w:rFonts w:hint="cs"/>
          <w:rtl/>
        </w:rPr>
        <w:t>،</w:t>
      </w:r>
      <w:r w:rsidRPr="00E03676">
        <w:rPr>
          <w:rFonts w:hint="eastAsia"/>
          <w:rtl/>
        </w:rPr>
        <w:t xml:space="preserve"> و این گروه به اتفاق</w:t>
      </w:r>
      <w:r w:rsidRPr="00E03676">
        <w:rPr>
          <w:rFonts w:hint="cs"/>
          <w:rtl/>
        </w:rPr>
        <w:t xml:space="preserve"> </w:t>
      </w:r>
      <w:r w:rsidRPr="00E03676">
        <w:rPr>
          <w:rFonts w:hint="eastAsia"/>
          <w:rtl/>
        </w:rPr>
        <w:t xml:space="preserve">اهل سنت گمراه </w:t>
      </w:r>
      <w:r w:rsidRPr="00E03676">
        <w:rPr>
          <w:rFonts w:hint="cs"/>
          <w:rtl/>
        </w:rPr>
        <w:t>می‌</w:t>
      </w:r>
      <w:r w:rsidRPr="00E03676">
        <w:rPr>
          <w:rFonts w:hint="eastAsia"/>
          <w:rtl/>
        </w:rPr>
        <w:t>با</w:t>
      </w:r>
      <w:r w:rsidRPr="00E03676">
        <w:rPr>
          <w:rFonts w:hint="cs"/>
          <w:rtl/>
        </w:rPr>
        <w:t>ش</w:t>
      </w:r>
      <w:r w:rsidRPr="00E03676">
        <w:rPr>
          <w:rFonts w:hint="eastAsia"/>
          <w:rtl/>
        </w:rPr>
        <w:t>ند.</w:t>
      </w:r>
    </w:p>
    <w:p w:rsidR="006167B8" w:rsidRPr="00E03676" w:rsidRDefault="006167B8" w:rsidP="00330B6C">
      <w:pPr>
        <w:pStyle w:val="1-"/>
        <w:rPr>
          <w:rtl/>
        </w:rPr>
      </w:pPr>
      <w:r w:rsidRPr="00E03676">
        <w:rPr>
          <w:rFonts w:hint="cs"/>
          <w:rtl/>
        </w:rPr>
        <w:t>چندین مرتبه گفتیم که: قول ناروای بعضی از مسلمانان نباید باعث طعن و ایراد به کل مسلمانان گردد، و اگر اینگونه می‌بود، اشتباه روافض عیب و نقصی در دین مسلمانان به شمار می‌آمد، زیرا هیچ مذهبی تا این اندازه دچار اشتباه و کذب نشده است. ولی اشتباه روافض مثل اشتباه غیر روافض عیب همگی مسلمانان به حساب نمی‌آید.</w:t>
      </w:r>
    </w:p>
    <w:p w:rsidR="006167B8" w:rsidRPr="00E03676" w:rsidRDefault="006167B8" w:rsidP="00330B6C">
      <w:pPr>
        <w:pStyle w:val="1-"/>
        <w:rPr>
          <w:rtl/>
        </w:rPr>
      </w:pPr>
      <w:r w:rsidRPr="00E03676">
        <w:rPr>
          <w:rFonts w:hint="cs"/>
          <w:rtl/>
        </w:rPr>
        <w:t xml:space="preserve">و اکثریت مردم </w:t>
      </w:r>
      <w:r w:rsidRPr="00E03676">
        <w:rPr>
          <w:rFonts w:cs="Times New Roman" w:hint="cs"/>
          <w:rtl/>
        </w:rPr>
        <w:t>–</w:t>
      </w:r>
      <w:r w:rsidRPr="00E03676">
        <w:rPr>
          <w:rFonts w:hint="cs"/>
          <w:rtl/>
        </w:rPr>
        <w:t xml:space="preserve"> و یا بسیاری از آنان </w:t>
      </w:r>
      <w:r w:rsidRPr="00E03676">
        <w:rPr>
          <w:rFonts w:cs="Times New Roman" w:hint="cs"/>
          <w:rtl/>
        </w:rPr>
        <w:t>–</w:t>
      </w:r>
      <w:r w:rsidRPr="00E03676">
        <w:rPr>
          <w:rFonts w:hint="cs"/>
          <w:rtl/>
        </w:rPr>
        <w:t xml:space="preserve"> ارتکاب کبایر توسط پیغمبران را جایز نمی‌دانند. جمهور که ارتکاب صغایر را جایز می‌دانند، و نیز</w:t>
      </w:r>
      <w:r w:rsidR="004354F2" w:rsidRPr="00E03676">
        <w:rPr>
          <w:rFonts w:hint="cs"/>
          <w:rtl/>
        </w:rPr>
        <w:t xml:space="preserve"> آن‌هایی </w:t>
      </w:r>
      <w:r w:rsidRPr="00E03676">
        <w:rPr>
          <w:rFonts w:hint="cs"/>
          <w:rtl/>
        </w:rPr>
        <w:t>که ارتکاب کبایر توسط پیغمبران را جایز شمرده‌اند، می‌گویند: پیغمبران ارتکاب آن را تکرار ننموده‌اند و بلکه با توبه از آن به منزلت و درجه برتری رسیده‌اند، همچنانکه در جای خودش بیان کرده‌ایم. خلاصه</w:t>
      </w:r>
      <w:r w:rsidR="00BF136F" w:rsidRPr="00E03676">
        <w:rPr>
          <w:rFonts w:hint="cs"/>
          <w:rtl/>
        </w:rPr>
        <w:t xml:space="preserve"> این‌که </w:t>
      </w:r>
      <w:r w:rsidRPr="00E03676">
        <w:rPr>
          <w:rFonts w:hint="cs"/>
          <w:rtl/>
        </w:rPr>
        <w:t xml:space="preserve">در بین مسلمانان کسی وجود ندارد که بگوید: اطاعت از پیغمبر </w:t>
      </w:r>
      <w:r w:rsidRPr="00E03676">
        <w:rPr>
          <w:rFonts w:cs="CTraditional Arabic" w:hint="cs"/>
          <w:rtl/>
        </w:rPr>
        <w:t>ص</w:t>
      </w:r>
      <w:r w:rsidRPr="00E03676">
        <w:rPr>
          <w:rFonts w:hint="cs"/>
          <w:rtl/>
        </w:rPr>
        <w:t xml:space="preserve"> با وجود جواز صدور اوامر نادرست واجب است، بلکه همه اتفاق نظر دارند در</w:t>
      </w:r>
      <w:r w:rsidR="00BF136F" w:rsidRPr="00E03676">
        <w:rPr>
          <w:rFonts w:hint="cs"/>
          <w:rtl/>
        </w:rPr>
        <w:t xml:space="preserve"> این‌که </w:t>
      </w:r>
      <w:r w:rsidRPr="00E03676">
        <w:rPr>
          <w:rFonts w:hint="cs"/>
          <w:rtl/>
        </w:rPr>
        <w:t>امری که اطاعت از آن واجب است، نمی‌تواند غیرصحیح باشد، و حتماً امر صحیحی است. بنابراین گفته مولف که: «چگونه پیروی از کسی که جایز است امر اشتباه صادر کند، واجب است؟» متوجه</w:t>
      </w:r>
      <w:r w:rsidR="002418EC">
        <w:rPr>
          <w:rFonts w:hint="cs"/>
          <w:rtl/>
        </w:rPr>
        <w:t xml:space="preserve"> هیچیک </w:t>
      </w:r>
      <w:r w:rsidRPr="00E03676">
        <w:rPr>
          <w:rFonts w:hint="cs"/>
          <w:rtl/>
        </w:rPr>
        <w:t>از مسلمانان نمی‌گردد و مسلمانان در مجازشمردن اشتباهات اجتهادی پیغمبران دو دیدگاه معروف دارند و همگی بر این مطلب اتفاق‌نظر دارند که پیامبران بر آن اشتباه باقی نمی‌مانند، و اطاعت</w:t>
      </w:r>
      <w:r w:rsidR="000433D3" w:rsidRPr="00E03676">
        <w:rPr>
          <w:rFonts w:hint="cs"/>
          <w:rtl/>
        </w:rPr>
        <w:t xml:space="preserve"> آن‌ها </w:t>
      </w:r>
      <w:r w:rsidRPr="00E03676">
        <w:rPr>
          <w:rFonts w:hint="cs"/>
          <w:rtl/>
        </w:rPr>
        <w:t>در اموری واجب است که بر آن می‌مانند، و نه اموریکه خداوند آن را تغییر داده و از آن نهی کند، و نه اموری که به اطاعت از آن امر نشده است. در مورد عصمت ائمه هم همچنانکه مؤلف می‌گوید، کسی جز امامیه و اسماعیلیه قائل به آن نیستند، و در اثبات بطلان این دیدگاه همین بس که تنها ملحدان منافق موافق آن هستند، ملحدانی که شیوخ بزرگشان از یهودیان و مسیحیان و مشرکان کافرتر هستند! و این البته شیوه و سنت ثابت روافض است که همیشه در دیدگاههایشان، در اقوال، در موالات، در همکاری و مبارزه و غیره از جماعت مسلمانان بریده و به یهودیان و مسیحیان و مشرکان پیوسته</w:t>
      </w:r>
      <w:r w:rsidRPr="00E03676">
        <w:rPr>
          <w:rFonts w:hint="eastAsia"/>
          <w:rtl/>
        </w:rPr>
        <w:t>‌</w:t>
      </w:r>
      <w:r w:rsidRPr="00E03676">
        <w:rPr>
          <w:rFonts w:hint="cs"/>
          <w:rtl/>
        </w:rPr>
        <w:t>اند.</w:t>
      </w:r>
    </w:p>
    <w:p w:rsidR="006167B8" w:rsidRPr="00E03676" w:rsidRDefault="006167B8" w:rsidP="0035110E">
      <w:pPr>
        <w:pStyle w:val="1-"/>
        <w:rPr>
          <w:rtl/>
        </w:rPr>
      </w:pPr>
      <w:r w:rsidRPr="00E03676">
        <w:rPr>
          <w:rFonts w:hint="cs"/>
          <w:rtl/>
        </w:rPr>
        <w:t>آیا گمراه‌تر از اینان پیدا می‌شود که با سابقین نخستین مهاجر و انصار دشمنی می‌ورزند، و با کفار رابطه دوستی دارند؟ خداوند فرموده است:</w:t>
      </w:r>
      <w:r w:rsidR="0035110E" w:rsidRPr="00E03676">
        <w:rPr>
          <w:rFonts w:hint="cs"/>
          <w:rtl/>
        </w:rPr>
        <w:t xml:space="preserve"> </w:t>
      </w:r>
      <w:r w:rsidR="0035110E" w:rsidRPr="00E03676">
        <w:rPr>
          <w:rFonts w:cs="Traditional Arabic" w:hint="cs"/>
          <w:rtl/>
        </w:rPr>
        <w:t>﴿</w:t>
      </w:r>
      <w:r w:rsidR="0035110E" w:rsidRPr="00E03676">
        <w:rPr>
          <w:rStyle w:val="Char4"/>
          <w:rtl/>
        </w:rPr>
        <w:t xml:space="preserve">۞أَلَمۡ تَرَ إِلَى </w:t>
      </w:r>
      <w:r w:rsidR="0035110E" w:rsidRPr="00E03676">
        <w:rPr>
          <w:rStyle w:val="Char4"/>
          <w:rFonts w:hint="cs"/>
          <w:rtl/>
        </w:rPr>
        <w:t>ٱ</w:t>
      </w:r>
      <w:r w:rsidR="0035110E" w:rsidRPr="00E03676">
        <w:rPr>
          <w:rStyle w:val="Char4"/>
          <w:rFonts w:hint="eastAsia"/>
          <w:rtl/>
        </w:rPr>
        <w:t>لَّذِينَ</w:t>
      </w:r>
      <w:r w:rsidR="0035110E" w:rsidRPr="00E03676">
        <w:rPr>
          <w:rStyle w:val="Char4"/>
          <w:rtl/>
        </w:rPr>
        <w:t xml:space="preserve"> تَوَلَّوۡاْ قَوۡمًا غَضِبَ </w:t>
      </w:r>
      <w:r w:rsidR="0035110E" w:rsidRPr="00E03676">
        <w:rPr>
          <w:rStyle w:val="Char4"/>
          <w:rFonts w:hint="cs"/>
          <w:rtl/>
        </w:rPr>
        <w:t>ٱ</w:t>
      </w:r>
      <w:r w:rsidR="0035110E" w:rsidRPr="00E03676">
        <w:rPr>
          <w:rStyle w:val="Char4"/>
          <w:rFonts w:hint="eastAsia"/>
          <w:rtl/>
        </w:rPr>
        <w:t>للَّهُ</w:t>
      </w:r>
      <w:r w:rsidR="0035110E" w:rsidRPr="00E03676">
        <w:rPr>
          <w:rStyle w:val="Char4"/>
          <w:rtl/>
        </w:rPr>
        <w:t xml:space="preserve"> عَلَيۡهِم مَّا هُم مِّنكُمۡ وَلَا مِنۡهُمۡ وَيَحۡلِفُونَ عَلَى </w:t>
      </w:r>
      <w:r w:rsidR="0035110E" w:rsidRPr="00E03676">
        <w:rPr>
          <w:rStyle w:val="Char4"/>
          <w:rFonts w:hint="cs"/>
          <w:rtl/>
        </w:rPr>
        <w:t>ٱ</w:t>
      </w:r>
      <w:r w:rsidR="0035110E" w:rsidRPr="00E03676">
        <w:rPr>
          <w:rStyle w:val="Char4"/>
          <w:rFonts w:hint="eastAsia"/>
          <w:rtl/>
        </w:rPr>
        <w:t>لۡكَذِبِ</w:t>
      </w:r>
      <w:r w:rsidR="0035110E" w:rsidRPr="00E03676">
        <w:rPr>
          <w:rStyle w:val="Char4"/>
          <w:rtl/>
        </w:rPr>
        <w:t xml:space="preserve"> وَهُمۡ يَعۡلَمُونَ ١٤ </w:t>
      </w:r>
      <w:r w:rsidR="0035110E" w:rsidRPr="00E03676">
        <w:rPr>
          <w:rStyle w:val="Char4"/>
          <w:rFonts w:hint="eastAsia"/>
          <w:rtl/>
        </w:rPr>
        <w:t>أَعَدَّ</w:t>
      </w:r>
      <w:r w:rsidR="0035110E" w:rsidRPr="00E03676">
        <w:rPr>
          <w:rStyle w:val="Char4"/>
          <w:rtl/>
        </w:rPr>
        <w:t xml:space="preserve"> </w:t>
      </w:r>
      <w:r w:rsidR="0035110E" w:rsidRPr="00E03676">
        <w:rPr>
          <w:rStyle w:val="Char4"/>
          <w:rFonts w:hint="cs"/>
          <w:rtl/>
        </w:rPr>
        <w:t>ٱ</w:t>
      </w:r>
      <w:r w:rsidR="0035110E" w:rsidRPr="00E03676">
        <w:rPr>
          <w:rStyle w:val="Char4"/>
          <w:rFonts w:hint="eastAsia"/>
          <w:rtl/>
        </w:rPr>
        <w:t>للَّهُ</w:t>
      </w:r>
      <w:r w:rsidR="0035110E" w:rsidRPr="00E03676">
        <w:rPr>
          <w:rStyle w:val="Char4"/>
          <w:rtl/>
        </w:rPr>
        <w:t xml:space="preserve"> لَهُمۡ عَذَابٗا شَدِيدًاۖ إِنَّهُمۡ سَآءَ مَا كَانُواْ يَعۡمَلُونَ ١٥ </w:t>
      </w:r>
      <w:r w:rsidR="0035110E" w:rsidRPr="00E03676">
        <w:rPr>
          <w:rStyle w:val="Char4"/>
          <w:rFonts w:hint="cs"/>
          <w:rtl/>
        </w:rPr>
        <w:t>ٱ</w:t>
      </w:r>
      <w:r w:rsidR="0035110E" w:rsidRPr="00E03676">
        <w:rPr>
          <w:rStyle w:val="Char4"/>
          <w:rFonts w:hint="eastAsia"/>
          <w:rtl/>
        </w:rPr>
        <w:t>تَّخَذُوٓاْ</w:t>
      </w:r>
      <w:r w:rsidR="0035110E" w:rsidRPr="00E03676">
        <w:rPr>
          <w:rStyle w:val="Char4"/>
          <w:rtl/>
        </w:rPr>
        <w:t xml:space="preserve"> أَيۡمَٰنَهُمۡ جُنَّةٗ فَصَدُّواْ عَن سَبِيلِ </w:t>
      </w:r>
      <w:r w:rsidR="0035110E" w:rsidRPr="00E03676">
        <w:rPr>
          <w:rStyle w:val="Char4"/>
          <w:rFonts w:hint="cs"/>
          <w:rtl/>
        </w:rPr>
        <w:t>ٱ</w:t>
      </w:r>
      <w:r w:rsidR="0035110E" w:rsidRPr="00E03676">
        <w:rPr>
          <w:rStyle w:val="Char4"/>
          <w:rFonts w:hint="eastAsia"/>
          <w:rtl/>
        </w:rPr>
        <w:t>للَّهِ</w:t>
      </w:r>
      <w:r w:rsidR="0035110E" w:rsidRPr="00E03676">
        <w:rPr>
          <w:rStyle w:val="Char4"/>
          <w:rtl/>
        </w:rPr>
        <w:t xml:space="preserve"> فَلَهُمۡ عَذَابٞ مُّهِينٞ ١٦ </w:t>
      </w:r>
      <w:r w:rsidR="0035110E" w:rsidRPr="00E03676">
        <w:rPr>
          <w:rStyle w:val="Char4"/>
          <w:rFonts w:hint="eastAsia"/>
          <w:rtl/>
        </w:rPr>
        <w:t>لَّن</w:t>
      </w:r>
      <w:r w:rsidR="0035110E" w:rsidRPr="00E03676">
        <w:rPr>
          <w:rStyle w:val="Char4"/>
          <w:rtl/>
        </w:rPr>
        <w:t xml:space="preserve"> تُغۡنِيَ عَنۡهُمۡ أَمۡوَٰلُهُمۡ وَلَآ أَوۡلَٰدُهُم مِّنَ </w:t>
      </w:r>
      <w:r w:rsidR="0035110E" w:rsidRPr="00E03676">
        <w:rPr>
          <w:rStyle w:val="Char4"/>
          <w:rFonts w:hint="cs"/>
          <w:rtl/>
        </w:rPr>
        <w:t>ٱ</w:t>
      </w:r>
      <w:r w:rsidR="0035110E" w:rsidRPr="00E03676">
        <w:rPr>
          <w:rStyle w:val="Char4"/>
          <w:rFonts w:hint="eastAsia"/>
          <w:rtl/>
        </w:rPr>
        <w:t>للَّهِ</w:t>
      </w:r>
      <w:r w:rsidR="0035110E" w:rsidRPr="00E03676">
        <w:rPr>
          <w:rStyle w:val="Char4"/>
          <w:rtl/>
        </w:rPr>
        <w:t xml:space="preserve"> شَيۡ‍ًٔاۚ أُوْلَٰٓئِكَ أَصۡحَٰبُ </w:t>
      </w:r>
      <w:r w:rsidR="0035110E" w:rsidRPr="00E03676">
        <w:rPr>
          <w:rStyle w:val="Char4"/>
          <w:rFonts w:hint="cs"/>
          <w:rtl/>
        </w:rPr>
        <w:t>ٱ</w:t>
      </w:r>
      <w:r w:rsidR="0035110E" w:rsidRPr="00E03676">
        <w:rPr>
          <w:rStyle w:val="Char4"/>
          <w:rFonts w:hint="eastAsia"/>
          <w:rtl/>
        </w:rPr>
        <w:t>لنَّارِۖ</w:t>
      </w:r>
      <w:r w:rsidR="0035110E" w:rsidRPr="00E03676">
        <w:rPr>
          <w:rStyle w:val="Char4"/>
          <w:rtl/>
        </w:rPr>
        <w:t xml:space="preserve"> هُمۡ فِيهَا خَٰلِدُونَ ١٧ </w:t>
      </w:r>
      <w:r w:rsidR="0035110E" w:rsidRPr="00E03676">
        <w:rPr>
          <w:rStyle w:val="Char4"/>
          <w:rFonts w:hint="eastAsia"/>
          <w:rtl/>
        </w:rPr>
        <w:t>يَوۡمَ</w:t>
      </w:r>
      <w:r w:rsidR="0035110E" w:rsidRPr="00E03676">
        <w:rPr>
          <w:rStyle w:val="Char4"/>
          <w:rtl/>
        </w:rPr>
        <w:t xml:space="preserve"> يَبۡعَثُهُمُ </w:t>
      </w:r>
      <w:r w:rsidR="0035110E" w:rsidRPr="00E03676">
        <w:rPr>
          <w:rStyle w:val="Char4"/>
          <w:rFonts w:hint="cs"/>
          <w:rtl/>
        </w:rPr>
        <w:t>ٱ</w:t>
      </w:r>
      <w:r w:rsidR="0035110E" w:rsidRPr="00E03676">
        <w:rPr>
          <w:rStyle w:val="Char4"/>
          <w:rFonts w:hint="eastAsia"/>
          <w:rtl/>
        </w:rPr>
        <w:t>للَّهُ</w:t>
      </w:r>
      <w:r w:rsidR="0035110E" w:rsidRPr="00E03676">
        <w:rPr>
          <w:rStyle w:val="Char4"/>
          <w:rtl/>
        </w:rPr>
        <w:t xml:space="preserve"> جَمِيعٗا فَيَحۡلِفُونَ لَهُ</w:t>
      </w:r>
      <w:r w:rsidR="0035110E" w:rsidRPr="00E03676">
        <w:rPr>
          <w:rStyle w:val="Char4"/>
          <w:rFonts w:hint="cs"/>
          <w:rtl/>
        </w:rPr>
        <w:t>ۥ</w:t>
      </w:r>
      <w:r w:rsidR="0035110E" w:rsidRPr="00E03676">
        <w:rPr>
          <w:rStyle w:val="Char4"/>
          <w:rtl/>
        </w:rPr>
        <w:t xml:space="preserve"> كَمَا يَحۡلِفُونَ لَكُمۡ وَيَحۡسَبُونَ أَنَّهُمۡ عَلَىٰ شَيۡءٍۚ أَلَآ إِنَّهُمۡ هُمُ </w:t>
      </w:r>
      <w:r w:rsidR="0035110E" w:rsidRPr="00E03676">
        <w:rPr>
          <w:rStyle w:val="Char4"/>
          <w:rFonts w:hint="cs"/>
          <w:rtl/>
        </w:rPr>
        <w:t>ٱ</w:t>
      </w:r>
      <w:r w:rsidR="0035110E" w:rsidRPr="00E03676">
        <w:rPr>
          <w:rStyle w:val="Char4"/>
          <w:rFonts w:hint="eastAsia"/>
          <w:rtl/>
        </w:rPr>
        <w:t>لۡكَٰذِبُونَ</w:t>
      </w:r>
      <w:r w:rsidR="0035110E" w:rsidRPr="00E03676">
        <w:rPr>
          <w:rStyle w:val="Char4"/>
          <w:rtl/>
        </w:rPr>
        <w:t xml:space="preserve"> ١٨ </w:t>
      </w:r>
      <w:r w:rsidR="0035110E" w:rsidRPr="00E03676">
        <w:rPr>
          <w:rStyle w:val="Char4"/>
          <w:rFonts w:hint="cs"/>
          <w:rtl/>
        </w:rPr>
        <w:t>ٱ</w:t>
      </w:r>
      <w:r w:rsidR="0035110E" w:rsidRPr="00E03676">
        <w:rPr>
          <w:rStyle w:val="Char4"/>
          <w:rFonts w:hint="eastAsia"/>
          <w:rtl/>
        </w:rPr>
        <w:t>سۡتَحۡوَذَ</w:t>
      </w:r>
      <w:r w:rsidR="0035110E" w:rsidRPr="00E03676">
        <w:rPr>
          <w:rStyle w:val="Char4"/>
          <w:rtl/>
        </w:rPr>
        <w:t xml:space="preserve"> عَلَيۡهِمُ </w:t>
      </w:r>
      <w:r w:rsidR="0035110E" w:rsidRPr="00E03676">
        <w:rPr>
          <w:rStyle w:val="Char4"/>
          <w:rFonts w:hint="cs"/>
          <w:rtl/>
        </w:rPr>
        <w:t>ٱ</w:t>
      </w:r>
      <w:r w:rsidR="0035110E" w:rsidRPr="00E03676">
        <w:rPr>
          <w:rStyle w:val="Char4"/>
          <w:rFonts w:hint="eastAsia"/>
          <w:rtl/>
        </w:rPr>
        <w:t>لشَّيۡطَٰنُ</w:t>
      </w:r>
      <w:r w:rsidR="0035110E" w:rsidRPr="00E03676">
        <w:rPr>
          <w:rStyle w:val="Char4"/>
          <w:rtl/>
        </w:rPr>
        <w:t xml:space="preserve"> فَأَنسَىٰهُمۡ ذِكۡرَ </w:t>
      </w:r>
      <w:r w:rsidR="0035110E" w:rsidRPr="00E03676">
        <w:rPr>
          <w:rStyle w:val="Char4"/>
          <w:rFonts w:hint="cs"/>
          <w:rtl/>
        </w:rPr>
        <w:t>ٱ</w:t>
      </w:r>
      <w:r w:rsidR="0035110E" w:rsidRPr="00E03676">
        <w:rPr>
          <w:rStyle w:val="Char4"/>
          <w:rFonts w:hint="eastAsia"/>
          <w:rtl/>
        </w:rPr>
        <w:t>للَّهِۚ</w:t>
      </w:r>
      <w:r w:rsidR="0035110E" w:rsidRPr="00E03676">
        <w:rPr>
          <w:rStyle w:val="Char4"/>
          <w:rtl/>
        </w:rPr>
        <w:t xml:space="preserve"> أُوْلَٰٓئِكَ حِزۡبُ </w:t>
      </w:r>
      <w:r w:rsidR="0035110E" w:rsidRPr="00E03676">
        <w:rPr>
          <w:rStyle w:val="Char4"/>
          <w:rFonts w:hint="cs"/>
          <w:rtl/>
        </w:rPr>
        <w:t>ٱ</w:t>
      </w:r>
      <w:r w:rsidR="0035110E" w:rsidRPr="00E03676">
        <w:rPr>
          <w:rStyle w:val="Char4"/>
          <w:rFonts w:hint="eastAsia"/>
          <w:rtl/>
        </w:rPr>
        <w:t>لشَّيۡطَٰنِۚ</w:t>
      </w:r>
      <w:r w:rsidR="0035110E" w:rsidRPr="00E03676">
        <w:rPr>
          <w:rStyle w:val="Char4"/>
          <w:rtl/>
        </w:rPr>
        <w:t xml:space="preserve"> أَلَآ إِنَّ حِزۡبَ </w:t>
      </w:r>
      <w:r w:rsidR="0035110E" w:rsidRPr="00E03676">
        <w:rPr>
          <w:rStyle w:val="Char4"/>
          <w:rFonts w:hint="cs"/>
          <w:rtl/>
        </w:rPr>
        <w:t>ٱ</w:t>
      </w:r>
      <w:r w:rsidR="0035110E" w:rsidRPr="00E03676">
        <w:rPr>
          <w:rStyle w:val="Char4"/>
          <w:rFonts w:hint="eastAsia"/>
          <w:rtl/>
        </w:rPr>
        <w:t>لشَّيۡطَٰنِ</w:t>
      </w:r>
      <w:r w:rsidR="0035110E" w:rsidRPr="00E03676">
        <w:rPr>
          <w:rStyle w:val="Char4"/>
          <w:rtl/>
        </w:rPr>
        <w:t xml:space="preserve"> هُمُ </w:t>
      </w:r>
      <w:r w:rsidR="0035110E" w:rsidRPr="00E03676">
        <w:rPr>
          <w:rStyle w:val="Char4"/>
          <w:rFonts w:hint="cs"/>
          <w:rtl/>
        </w:rPr>
        <w:t>ٱ</w:t>
      </w:r>
      <w:r w:rsidR="0035110E" w:rsidRPr="00E03676">
        <w:rPr>
          <w:rStyle w:val="Char4"/>
          <w:rFonts w:hint="eastAsia"/>
          <w:rtl/>
        </w:rPr>
        <w:t>لۡخَٰسِرُونَ</w:t>
      </w:r>
      <w:r w:rsidR="0035110E" w:rsidRPr="00E03676">
        <w:rPr>
          <w:rStyle w:val="Char4"/>
          <w:rtl/>
        </w:rPr>
        <w:t xml:space="preserve"> ١٩ </w:t>
      </w:r>
      <w:r w:rsidR="0035110E" w:rsidRPr="00E03676">
        <w:rPr>
          <w:rStyle w:val="Char4"/>
          <w:rFonts w:hint="eastAsia"/>
          <w:rtl/>
        </w:rPr>
        <w:t>إِنَّ</w:t>
      </w:r>
      <w:r w:rsidR="0035110E" w:rsidRPr="00E03676">
        <w:rPr>
          <w:rStyle w:val="Char4"/>
          <w:rtl/>
        </w:rPr>
        <w:t xml:space="preserve"> </w:t>
      </w:r>
      <w:r w:rsidR="0035110E" w:rsidRPr="00E03676">
        <w:rPr>
          <w:rStyle w:val="Char4"/>
          <w:rFonts w:hint="cs"/>
          <w:rtl/>
        </w:rPr>
        <w:t>ٱ</w:t>
      </w:r>
      <w:r w:rsidR="0035110E" w:rsidRPr="00E03676">
        <w:rPr>
          <w:rStyle w:val="Char4"/>
          <w:rFonts w:hint="eastAsia"/>
          <w:rtl/>
        </w:rPr>
        <w:t>لَّذِينَ</w:t>
      </w:r>
      <w:r w:rsidR="0035110E" w:rsidRPr="00E03676">
        <w:rPr>
          <w:rStyle w:val="Char4"/>
          <w:rtl/>
        </w:rPr>
        <w:t xml:space="preserve"> يُحَآدُّونَ </w:t>
      </w:r>
      <w:r w:rsidR="0035110E" w:rsidRPr="00E03676">
        <w:rPr>
          <w:rStyle w:val="Char4"/>
          <w:rFonts w:hint="cs"/>
          <w:rtl/>
        </w:rPr>
        <w:t>ٱ</w:t>
      </w:r>
      <w:r w:rsidR="0035110E" w:rsidRPr="00E03676">
        <w:rPr>
          <w:rStyle w:val="Char4"/>
          <w:rFonts w:hint="eastAsia"/>
          <w:rtl/>
        </w:rPr>
        <w:t>للَّهَ</w:t>
      </w:r>
      <w:r w:rsidR="0035110E" w:rsidRPr="00E03676">
        <w:rPr>
          <w:rStyle w:val="Char4"/>
          <w:rtl/>
        </w:rPr>
        <w:t xml:space="preserve"> وَرَسُولَهُ</w:t>
      </w:r>
      <w:r w:rsidR="0035110E" w:rsidRPr="00E03676">
        <w:rPr>
          <w:rStyle w:val="Char4"/>
          <w:rFonts w:hint="cs"/>
          <w:rtl/>
        </w:rPr>
        <w:t>ۥٓ</w:t>
      </w:r>
      <w:r w:rsidR="0035110E" w:rsidRPr="00E03676">
        <w:rPr>
          <w:rStyle w:val="Char4"/>
          <w:rtl/>
        </w:rPr>
        <w:t xml:space="preserve"> أُوْلَٰٓئِكَ فِي </w:t>
      </w:r>
      <w:r w:rsidR="0035110E" w:rsidRPr="00E03676">
        <w:rPr>
          <w:rStyle w:val="Char4"/>
          <w:rFonts w:hint="cs"/>
          <w:rtl/>
        </w:rPr>
        <w:t>ٱ</w:t>
      </w:r>
      <w:r w:rsidR="0035110E" w:rsidRPr="00E03676">
        <w:rPr>
          <w:rStyle w:val="Char4"/>
          <w:rFonts w:hint="eastAsia"/>
          <w:rtl/>
        </w:rPr>
        <w:t>لۡأَذَلِّينَ</w:t>
      </w:r>
      <w:r w:rsidR="0035110E" w:rsidRPr="00E03676">
        <w:rPr>
          <w:rStyle w:val="Char4"/>
          <w:rtl/>
        </w:rPr>
        <w:t xml:space="preserve"> ٢٠ كَتَبَ </w:t>
      </w:r>
      <w:r w:rsidR="0035110E" w:rsidRPr="00E03676">
        <w:rPr>
          <w:rStyle w:val="Char4"/>
          <w:rFonts w:hint="cs"/>
          <w:rtl/>
        </w:rPr>
        <w:t>ٱ</w:t>
      </w:r>
      <w:r w:rsidR="0035110E" w:rsidRPr="00E03676">
        <w:rPr>
          <w:rStyle w:val="Char4"/>
          <w:rFonts w:hint="eastAsia"/>
          <w:rtl/>
        </w:rPr>
        <w:t>للَّهُ</w:t>
      </w:r>
      <w:r w:rsidR="0035110E" w:rsidRPr="00E03676">
        <w:rPr>
          <w:rStyle w:val="Char4"/>
          <w:rtl/>
        </w:rPr>
        <w:t xml:space="preserve"> لَأَغۡلِبَنَّ أَنَا۠ وَرُسُلِيٓۚ إِنَّ </w:t>
      </w:r>
      <w:r w:rsidR="0035110E" w:rsidRPr="00E03676">
        <w:rPr>
          <w:rStyle w:val="Char4"/>
          <w:rFonts w:hint="cs"/>
          <w:rtl/>
        </w:rPr>
        <w:t>ٱ</w:t>
      </w:r>
      <w:r w:rsidR="0035110E" w:rsidRPr="00E03676">
        <w:rPr>
          <w:rStyle w:val="Char4"/>
          <w:rFonts w:hint="eastAsia"/>
          <w:rtl/>
        </w:rPr>
        <w:t>للَّهَ</w:t>
      </w:r>
      <w:r w:rsidR="0035110E" w:rsidRPr="00E03676">
        <w:rPr>
          <w:rStyle w:val="Char4"/>
          <w:rtl/>
        </w:rPr>
        <w:t xml:space="preserve"> قَوِيٌّ عَزِيزٞ ٢١ </w:t>
      </w:r>
      <w:r w:rsidR="0035110E" w:rsidRPr="00E03676">
        <w:rPr>
          <w:rStyle w:val="Char4"/>
          <w:rFonts w:hint="eastAsia"/>
          <w:rtl/>
        </w:rPr>
        <w:t>لَّا</w:t>
      </w:r>
      <w:r w:rsidR="0035110E" w:rsidRPr="00E03676">
        <w:rPr>
          <w:rStyle w:val="Char4"/>
          <w:rtl/>
        </w:rPr>
        <w:t xml:space="preserve"> تَجِدُ قَوۡمٗا يُؤۡمِنُونَ بِ</w:t>
      </w:r>
      <w:r w:rsidR="0035110E" w:rsidRPr="00E03676">
        <w:rPr>
          <w:rStyle w:val="Char4"/>
          <w:rFonts w:hint="cs"/>
          <w:rtl/>
        </w:rPr>
        <w:t>ٱ</w:t>
      </w:r>
      <w:r w:rsidR="0035110E" w:rsidRPr="00E03676">
        <w:rPr>
          <w:rStyle w:val="Char4"/>
          <w:rFonts w:hint="eastAsia"/>
          <w:rtl/>
        </w:rPr>
        <w:t>للَّهِ</w:t>
      </w:r>
      <w:r w:rsidR="0035110E" w:rsidRPr="00E03676">
        <w:rPr>
          <w:rStyle w:val="Char4"/>
          <w:rtl/>
        </w:rPr>
        <w:t xml:space="preserve"> وَ</w:t>
      </w:r>
      <w:r w:rsidR="0035110E" w:rsidRPr="00E03676">
        <w:rPr>
          <w:rStyle w:val="Char4"/>
          <w:rFonts w:hint="cs"/>
          <w:rtl/>
        </w:rPr>
        <w:t>ٱ</w:t>
      </w:r>
      <w:r w:rsidR="0035110E" w:rsidRPr="00E03676">
        <w:rPr>
          <w:rStyle w:val="Char4"/>
          <w:rFonts w:hint="eastAsia"/>
          <w:rtl/>
        </w:rPr>
        <w:t>لۡيَوۡمِ</w:t>
      </w:r>
      <w:r w:rsidR="0035110E" w:rsidRPr="00E03676">
        <w:rPr>
          <w:rStyle w:val="Char4"/>
          <w:rtl/>
        </w:rPr>
        <w:t xml:space="preserve"> </w:t>
      </w:r>
      <w:r w:rsidR="0035110E" w:rsidRPr="00E03676">
        <w:rPr>
          <w:rStyle w:val="Char4"/>
          <w:rFonts w:hint="cs"/>
          <w:rtl/>
        </w:rPr>
        <w:t>ٱ</w:t>
      </w:r>
      <w:r w:rsidR="0035110E" w:rsidRPr="00E03676">
        <w:rPr>
          <w:rStyle w:val="Char4"/>
          <w:rFonts w:hint="eastAsia"/>
          <w:rtl/>
        </w:rPr>
        <w:t>لۡأٓخِرِ</w:t>
      </w:r>
      <w:r w:rsidR="0035110E" w:rsidRPr="00E03676">
        <w:rPr>
          <w:rStyle w:val="Char4"/>
          <w:rtl/>
        </w:rPr>
        <w:t xml:space="preserve"> يُوَآدُّونَ مَنۡ حَآدَّ </w:t>
      </w:r>
      <w:r w:rsidR="0035110E" w:rsidRPr="00E03676">
        <w:rPr>
          <w:rStyle w:val="Char4"/>
          <w:rFonts w:hint="cs"/>
          <w:rtl/>
        </w:rPr>
        <w:t>ٱ</w:t>
      </w:r>
      <w:r w:rsidR="0035110E" w:rsidRPr="00E03676">
        <w:rPr>
          <w:rStyle w:val="Char4"/>
          <w:rFonts w:hint="eastAsia"/>
          <w:rtl/>
        </w:rPr>
        <w:t>للَّهَ</w:t>
      </w:r>
      <w:r w:rsidR="0035110E" w:rsidRPr="00E03676">
        <w:rPr>
          <w:rStyle w:val="Char4"/>
          <w:rtl/>
        </w:rPr>
        <w:t xml:space="preserve"> وَرَسُولَهُ</w:t>
      </w:r>
      <w:r w:rsidR="0035110E" w:rsidRPr="00E03676">
        <w:rPr>
          <w:rStyle w:val="Char4"/>
          <w:rFonts w:hint="cs"/>
          <w:rtl/>
        </w:rPr>
        <w:t>ۥ</w:t>
      </w:r>
      <w:r w:rsidR="0035110E" w:rsidRPr="00E03676">
        <w:rPr>
          <w:rStyle w:val="Char4"/>
          <w:rtl/>
        </w:rPr>
        <w:t xml:space="preserve"> وَلَوۡ كَانُوٓاْ ءَابَآءَهُمۡ أَوۡ أَبۡنَآءَهُمۡ أَوۡ إِخۡوَٰنَهُمۡ أَوۡ عَشِيرَتَهُمۡۚ أُوْلَٰٓئِكَ كَتَبَ فِي قُلُوبِهِمُ </w:t>
      </w:r>
      <w:r w:rsidR="0035110E" w:rsidRPr="00E03676">
        <w:rPr>
          <w:rStyle w:val="Char4"/>
          <w:rFonts w:hint="cs"/>
          <w:rtl/>
        </w:rPr>
        <w:t>ٱ</w:t>
      </w:r>
      <w:r w:rsidR="0035110E" w:rsidRPr="00E03676">
        <w:rPr>
          <w:rStyle w:val="Char4"/>
          <w:rFonts w:hint="eastAsia"/>
          <w:rtl/>
        </w:rPr>
        <w:t>لۡإِيمَٰنَ</w:t>
      </w:r>
      <w:r w:rsidR="0035110E" w:rsidRPr="00E03676">
        <w:rPr>
          <w:rStyle w:val="Char4"/>
          <w:rtl/>
        </w:rPr>
        <w:t xml:space="preserve"> وَأَيّ</w:t>
      </w:r>
      <w:r w:rsidR="0035110E" w:rsidRPr="00E03676">
        <w:rPr>
          <w:rStyle w:val="Char4"/>
          <w:rFonts w:hint="eastAsia"/>
          <w:rtl/>
        </w:rPr>
        <w:t>َدَهُم</w:t>
      </w:r>
      <w:r w:rsidR="0035110E" w:rsidRPr="00E03676">
        <w:rPr>
          <w:rStyle w:val="Char4"/>
          <w:rtl/>
        </w:rPr>
        <w:t xml:space="preserve"> بِرُوحٖ مِّنۡهُۖ وَيُدۡخِلُهُمۡ جَنَّٰتٖ تَجۡرِي مِن تَحۡتِهَا </w:t>
      </w:r>
      <w:r w:rsidR="0035110E" w:rsidRPr="00E03676">
        <w:rPr>
          <w:rStyle w:val="Char4"/>
          <w:rFonts w:hint="cs"/>
          <w:rtl/>
        </w:rPr>
        <w:t>ٱ</w:t>
      </w:r>
      <w:r w:rsidR="0035110E" w:rsidRPr="00E03676">
        <w:rPr>
          <w:rStyle w:val="Char4"/>
          <w:rFonts w:hint="eastAsia"/>
          <w:rtl/>
        </w:rPr>
        <w:t>لۡأَنۡهَٰرُ</w:t>
      </w:r>
      <w:r w:rsidR="0035110E" w:rsidRPr="00E03676">
        <w:rPr>
          <w:rStyle w:val="Char4"/>
          <w:rtl/>
        </w:rPr>
        <w:t xml:space="preserve"> خَٰلِدِينَ فِيهَاۚ رَضِيَ </w:t>
      </w:r>
      <w:r w:rsidR="0035110E" w:rsidRPr="00E03676">
        <w:rPr>
          <w:rStyle w:val="Char4"/>
          <w:rFonts w:hint="cs"/>
          <w:rtl/>
        </w:rPr>
        <w:t>ٱ</w:t>
      </w:r>
      <w:r w:rsidR="0035110E" w:rsidRPr="00E03676">
        <w:rPr>
          <w:rStyle w:val="Char4"/>
          <w:rFonts w:hint="eastAsia"/>
          <w:rtl/>
        </w:rPr>
        <w:t>للَّهُ</w:t>
      </w:r>
      <w:r w:rsidR="0035110E" w:rsidRPr="00E03676">
        <w:rPr>
          <w:rStyle w:val="Char4"/>
          <w:rtl/>
        </w:rPr>
        <w:t xml:space="preserve"> عَنۡهُمۡ وَرَضُواْ عَنۡهُۚ أُوْلَٰٓئِكَ حِزۡبُ </w:t>
      </w:r>
      <w:r w:rsidR="0035110E" w:rsidRPr="00E03676">
        <w:rPr>
          <w:rStyle w:val="Char4"/>
          <w:rFonts w:hint="cs"/>
          <w:rtl/>
        </w:rPr>
        <w:t>ٱ</w:t>
      </w:r>
      <w:r w:rsidR="0035110E" w:rsidRPr="00E03676">
        <w:rPr>
          <w:rStyle w:val="Char4"/>
          <w:rFonts w:hint="eastAsia"/>
          <w:rtl/>
        </w:rPr>
        <w:t>للَّهِۚ</w:t>
      </w:r>
      <w:r w:rsidR="0035110E" w:rsidRPr="00E03676">
        <w:rPr>
          <w:rStyle w:val="Char4"/>
          <w:rtl/>
        </w:rPr>
        <w:t xml:space="preserve"> أَلَآ إِنَّ حِزۡبَ </w:t>
      </w:r>
      <w:r w:rsidR="0035110E" w:rsidRPr="00E03676">
        <w:rPr>
          <w:rStyle w:val="Char4"/>
          <w:rFonts w:hint="cs"/>
          <w:rtl/>
        </w:rPr>
        <w:t>ٱ</w:t>
      </w:r>
      <w:r w:rsidR="0035110E" w:rsidRPr="00E03676">
        <w:rPr>
          <w:rStyle w:val="Char4"/>
          <w:rFonts w:hint="eastAsia"/>
          <w:rtl/>
        </w:rPr>
        <w:t>للَّهِ</w:t>
      </w:r>
      <w:r w:rsidR="0035110E" w:rsidRPr="00E03676">
        <w:rPr>
          <w:rStyle w:val="Char4"/>
          <w:rtl/>
        </w:rPr>
        <w:t xml:space="preserve"> هُمُ </w:t>
      </w:r>
      <w:r w:rsidR="0035110E" w:rsidRPr="00E03676">
        <w:rPr>
          <w:rStyle w:val="Char4"/>
          <w:rFonts w:hint="cs"/>
          <w:rtl/>
        </w:rPr>
        <w:t>ٱ</w:t>
      </w:r>
      <w:r w:rsidR="0035110E" w:rsidRPr="00E03676">
        <w:rPr>
          <w:rStyle w:val="Char4"/>
          <w:rFonts w:hint="eastAsia"/>
          <w:rtl/>
        </w:rPr>
        <w:t>لۡمُفۡلِحُونَ</w:t>
      </w:r>
      <w:r w:rsidR="0035110E" w:rsidRPr="00E03676">
        <w:rPr>
          <w:rStyle w:val="Char4"/>
          <w:rtl/>
        </w:rPr>
        <w:t xml:space="preserve"> ٢٢</w:t>
      </w:r>
      <w:r w:rsidR="0035110E" w:rsidRPr="00E03676">
        <w:rPr>
          <w:rFonts w:cs="Traditional Arabic" w:hint="cs"/>
          <w:rtl/>
        </w:rPr>
        <w:t>﴾</w:t>
      </w:r>
      <w:r w:rsidRPr="00E03676">
        <w:rPr>
          <w:rFonts w:hint="cs"/>
          <w:rtl/>
        </w:rPr>
        <w:t xml:space="preserve"> </w:t>
      </w:r>
      <w:r w:rsidR="0035110E" w:rsidRPr="00E03676">
        <w:rPr>
          <w:rStyle w:val="4-Char0"/>
          <w:rFonts w:hint="cs"/>
          <w:rtl/>
        </w:rPr>
        <w:t>[</w:t>
      </w:r>
      <w:r w:rsidRPr="00E03676">
        <w:rPr>
          <w:rStyle w:val="4-Char0"/>
          <w:rFonts w:hint="cs"/>
          <w:rtl/>
        </w:rPr>
        <w:t>المجادل</w:t>
      </w:r>
      <w:r w:rsidR="0035110E" w:rsidRPr="00E03676">
        <w:rPr>
          <w:rStyle w:val="4-Char0"/>
          <w:rFonts w:hint="cs"/>
          <w:rtl/>
        </w:rPr>
        <w:t>ة</w:t>
      </w:r>
      <w:r w:rsidRPr="00E03676">
        <w:rPr>
          <w:rStyle w:val="4-Char0"/>
          <w:rFonts w:hint="cs"/>
          <w:rtl/>
        </w:rPr>
        <w:t>: 14-22</w:t>
      </w:r>
      <w:r w:rsidR="0035110E" w:rsidRPr="00E03676">
        <w:rPr>
          <w:rStyle w:val="4-Char0"/>
          <w:rFonts w:hint="cs"/>
          <w:rtl/>
        </w:rPr>
        <w:t>]</w:t>
      </w:r>
      <w:r w:rsidRPr="00E03676">
        <w:rPr>
          <w:rFonts w:hint="cs"/>
          <w:rtl/>
        </w:rPr>
        <w:t>.</w:t>
      </w:r>
    </w:p>
    <w:p w:rsidR="006167B8" w:rsidRPr="00E03676" w:rsidRDefault="006167B8" w:rsidP="00330B6C">
      <w:pPr>
        <w:pStyle w:val="1-"/>
        <w:rPr>
          <w:rtl/>
        </w:rPr>
      </w:pPr>
      <w:r w:rsidRPr="00E03676">
        <w:rPr>
          <w:rFonts w:hint="cs"/>
          <w:rtl/>
        </w:rPr>
        <w:t>«آ</w:t>
      </w:r>
      <w:r w:rsidR="009768AE" w:rsidRPr="00E03676">
        <w:rPr>
          <w:rFonts w:hint="cs"/>
          <w:rtl/>
        </w:rPr>
        <w:t>ی</w:t>
      </w:r>
      <w:r w:rsidRPr="00E03676">
        <w:rPr>
          <w:rFonts w:hint="cs"/>
          <w:rtl/>
        </w:rPr>
        <w:t>ا ند</w:t>
      </w:r>
      <w:r w:rsidR="009768AE" w:rsidRPr="00E03676">
        <w:rPr>
          <w:rFonts w:hint="cs"/>
          <w:rtl/>
        </w:rPr>
        <w:t>ی</w:t>
      </w:r>
      <w:r w:rsidRPr="00E03676">
        <w:rPr>
          <w:rFonts w:hint="cs"/>
          <w:rtl/>
        </w:rPr>
        <w:t>د</w:t>
      </w:r>
      <w:r w:rsidR="009768AE" w:rsidRPr="00E03676">
        <w:rPr>
          <w:rFonts w:hint="cs"/>
          <w:rtl/>
        </w:rPr>
        <w:t>ی</w:t>
      </w:r>
      <w:r w:rsidRPr="00E03676">
        <w:rPr>
          <w:rFonts w:hint="cs"/>
          <w:rtl/>
        </w:rPr>
        <w:t xml:space="preserve"> </w:t>
      </w:r>
      <w:r w:rsidR="009768AE" w:rsidRPr="00E03676">
        <w:rPr>
          <w:rFonts w:hint="cs"/>
          <w:rtl/>
        </w:rPr>
        <w:t>ک</w:t>
      </w:r>
      <w:r w:rsidRPr="00E03676">
        <w:rPr>
          <w:rFonts w:hint="cs"/>
          <w:rtl/>
        </w:rPr>
        <w:t>سان</w:t>
      </w:r>
      <w:r w:rsidR="009768AE" w:rsidRPr="00E03676">
        <w:rPr>
          <w:rFonts w:hint="cs"/>
          <w:rtl/>
        </w:rPr>
        <w:t>ی</w:t>
      </w:r>
      <w:r w:rsidRPr="00E03676">
        <w:rPr>
          <w:rFonts w:hint="cs"/>
          <w:rtl/>
        </w:rPr>
        <w:t xml:space="preserve"> را </w:t>
      </w:r>
      <w:r w:rsidR="009768AE" w:rsidRPr="00E03676">
        <w:rPr>
          <w:rFonts w:hint="cs"/>
          <w:rtl/>
        </w:rPr>
        <w:t>ک</w:t>
      </w:r>
      <w:r w:rsidRPr="00E03676">
        <w:rPr>
          <w:rFonts w:hint="cs"/>
          <w:rtl/>
        </w:rPr>
        <w:t>ه طرح دوست</w:t>
      </w:r>
      <w:r w:rsidR="009768AE" w:rsidRPr="00E03676">
        <w:rPr>
          <w:rFonts w:hint="cs"/>
          <w:rtl/>
        </w:rPr>
        <w:t>ی</w:t>
      </w:r>
      <w:r w:rsidRPr="00E03676">
        <w:rPr>
          <w:rFonts w:hint="cs"/>
          <w:rtl/>
        </w:rPr>
        <w:t xml:space="preserve"> با گروه</w:t>
      </w:r>
      <w:r w:rsidR="009768AE" w:rsidRPr="00E03676">
        <w:rPr>
          <w:rFonts w:hint="cs"/>
          <w:rtl/>
        </w:rPr>
        <w:t>ی</w:t>
      </w:r>
      <w:r w:rsidRPr="00E03676">
        <w:rPr>
          <w:rFonts w:hint="cs"/>
          <w:rtl/>
        </w:rPr>
        <w:t xml:space="preserve"> </w:t>
      </w:r>
      <w:r w:rsidR="009768AE" w:rsidRPr="00E03676">
        <w:rPr>
          <w:rFonts w:hint="cs"/>
          <w:rtl/>
        </w:rPr>
        <w:t>ک</w:t>
      </w:r>
      <w:r w:rsidRPr="00E03676">
        <w:rPr>
          <w:rFonts w:hint="cs"/>
          <w:rtl/>
        </w:rPr>
        <w:t>ه مورد غضب خدا بودند ر</w:t>
      </w:r>
      <w:r w:rsidR="009768AE" w:rsidRPr="00E03676">
        <w:rPr>
          <w:rFonts w:hint="cs"/>
          <w:rtl/>
        </w:rPr>
        <w:t>ی</w:t>
      </w:r>
      <w:r w:rsidRPr="00E03676">
        <w:rPr>
          <w:rFonts w:hint="cs"/>
          <w:rtl/>
        </w:rPr>
        <w:t>ختند؟</w:t>
      </w:r>
      <w:r w:rsidR="000433D3" w:rsidRPr="00E03676">
        <w:rPr>
          <w:rFonts w:hint="cs"/>
          <w:rtl/>
        </w:rPr>
        <w:t xml:space="preserve"> آن‌ها </w:t>
      </w:r>
      <w:r w:rsidRPr="00E03676">
        <w:rPr>
          <w:rFonts w:hint="cs"/>
          <w:rtl/>
        </w:rPr>
        <w:t>نه از شما هستند، و نه از آنان (</w:t>
      </w:r>
      <w:r w:rsidR="009768AE" w:rsidRPr="00E03676">
        <w:rPr>
          <w:rFonts w:hint="cs"/>
          <w:rtl/>
        </w:rPr>
        <w:t>ی</w:t>
      </w:r>
      <w:r w:rsidRPr="00E03676">
        <w:rPr>
          <w:rFonts w:hint="cs"/>
          <w:rtl/>
        </w:rPr>
        <w:t xml:space="preserve">هود)، سوگند دروغ </w:t>
      </w:r>
      <w:r w:rsidR="009768AE" w:rsidRPr="00E03676">
        <w:rPr>
          <w:rFonts w:hint="cs"/>
          <w:rtl/>
        </w:rPr>
        <w:t>ی</w:t>
      </w:r>
      <w:r w:rsidRPr="00E03676">
        <w:rPr>
          <w:rFonts w:hint="cs"/>
          <w:rtl/>
        </w:rPr>
        <w:t>اد م</w:t>
      </w:r>
      <w:r w:rsidR="009768AE" w:rsidRPr="00E03676">
        <w:rPr>
          <w:rFonts w:hint="cs"/>
          <w:rtl/>
        </w:rPr>
        <w:t>ی</w:t>
      </w:r>
      <w:r w:rsidRPr="00E03676">
        <w:rPr>
          <w:rFonts w:hint="cs"/>
          <w:rtl/>
        </w:rPr>
        <w:t>‌</w:t>
      </w:r>
      <w:r w:rsidR="009768AE" w:rsidRPr="00E03676">
        <w:rPr>
          <w:rFonts w:hint="cs"/>
          <w:rtl/>
        </w:rPr>
        <w:t>ک</w:t>
      </w:r>
      <w:r w:rsidRPr="00E03676">
        <w:rPr>
          <w:rFonts w:hint="cs"/>
          <w:rtl/>
        </w:rPr>
        <w:t>نند (</w:t>
      </w:r>
      <w:r w:rsidR="009768AE" w:rsidRPr="00E03676">
        <w:rPr>
          <w:rFonts w:hint="cs"/>
          <w:rtl/>
        </w:rPr>
        <w:t>ک</w:t>
      </w:r>
      <w:r w:rsidRPr="00E03676">
        <w:rPr>
          <w:rFonts w:hint="cs"/>
          <w:rtl/>
        </w:rPr>
        <w:t>ه از شما هستند) در حال</w:t>
      </w:r>
      <w:r w:rsidR="009768AE" w:rsidRPr="00E03676">
        <w:rPr>
          <w:rFonts w:hint="cs"/>
          <w:rtl/>
        </w:rPr>
        <w:t>ی</w:t>
      </w:r>
      <w:r w:rsidRPr="00E03676">
        <w:rPr>
          <w:rFonts w:hint="cs"/>
          <w:rtl/>
        </w:rPr>
        <w:t xml:space="preserve"> </w:t>
      </w:r>
      <w:r w:rsidR="009768AE" w:rsidRPr="00E03676">
        <w:rPr>
          <w:rFonts w:hint="cs"/>
          <w:rtl/>
        </w:rPr>
        <w:t>ک</w:t>
      </w:r>
      <w:r w:rsidRPr="00E03676">
        <w:rPr>
          <w:rFonts w:hint="cs"/>
          <w:rtl/>
        </w:rPr>
        <w:t>ه خودشان م</w:t>
      </w:r>
      <w:r w:rsidR="009768AE" w:rsidRPr="00E03676">
        <w:rPr>
          <w:rFonts w:hint="cs"/>
          <w:rtl/>
        </w:rPr>
        <w:t>ی</w:t>
      </w:r>
      <w:r w:rsidRPr="00E03676">
        <w:rPr>
          <w:rFonts w:hint="cs"/>
          <w:rtl/>
        </w:rPr>
        <w:t>‌دانند (دروغ م</w:t>
      </w:r>
      <w:r w:rsidR="009768AE" w:rsidRPr="00E03676">
        <w:rPr>
          <w:rFonts w:hint="cs"/>
          <w:rtl/>
        </w:rPr>
        <w:t>ی</w:t>
      </w:r>
      <w:r w:rsidRPr="00E03676">
        <w:rPr>
          <w:rFonts w:hint="cs"/>
          <w:rtl/>
        </w:rPr>
        <w:t>‌گو</w:t>
      </w:r>
      <w:r w:rsidR="009768AE" w:rsidRPr="00E03676">
        <w:rPr>
          <w:rFonts w:hint="cs"/>
          <w:rtl/>
        </w:rPr>
        <w:t>ی</w:t>
      </w:r>
      <w:r w:rsidRPr="00E03676">
        <w:rPr>
          <w:rFonts w:hint="cs"/>
          <w:rtl/>
        </w:rPr>
        <w:t>ند). خداوند عذاب شد</w:t>
      </w:r>
      <w:r w:rsidR="009768AE" w:rsidRPr="00E03676">
        <w:rPr>
          <w:rFonts w:hint="cs"/>
          <w:rtl/>
        </w:rPr>
        <w:t>ی</w:t>
      </w:r>
      <w:r w:rsidRPr="00E03676">
        <w:rPr>
          <w:rFonts w:hint="cs"/>
          <w:rtl/>
        </w:rPr>
        <w:t>د</w:t>
      </w:r>
      <w:r w:rsidR="009768AE" w:rsidRPr="00E03676">
        <w:rPr>
          <w:rFonts w:hint="cs"/>
          <w:rtl/>
        </w:rPr>
        <w:t>ی</w:t>
      </w:r>
      <w:r w:rsidRPr="00E03676">
        <w:rPr>
          <w:rFonts w:hint="cs"/>
          <w:rtl/>
        </w:rPr>
        <w:t xml:space="preserve"> برا</w:t>
      </w:r>
      <w:r w:rsidR="009768AE" w:rsidRPr="00E03676">
        <w:rPr>
          <w:rFonts w:hint="cs"/>
          <w:rtl/>
        </w:rPr>
        <w:t>ی</w:t>
      </w:r>
      <w:r w:rsidR="000433D3" w:rsidRPr="00E03676">
        <w:rPr>
          <w:rFonts w:hint="cs"/>
          <w:rtl/>
        </w:rPr>
        <w:t xml:space="preserve"> آن‌ها </w:t>
      </w:r>
      <w:r w:rsidRPr="00E03676">
        <w:rPr>
          <w:rFonts w:hint="cs"/>
          <w:rtl/>
        </w:rPr>
        <w:t xml:space="preserve">فراهم ساخته است، چرا </w:t>
      </w:r>
      <w:r w:rsidR="009768AE" w:rsidRPr="00E03676">
        <w:rPr>
          <w:rFonts w:hint="cs"/>
          <w:rtl/>
        </w:rPr>
        <w:t>ک</w:t>
      </w:r>
      <w:r w:rsidRPr="00E03676">
        <w:rPr>
          <w:rFonts w:hint="cs"/>
          <w:rtl/>
        </w:rPr>
        <w:t>ه</w:t>
      </w:r>
      <w:r w:rsidR="000433D3" w:rsidRPr="00E03676">
        <w:rPr>
          <w:rFonts w:hint="cs"/>
          <w:rtl/>
        </w:rPr>
        <w:t xml:space="preserve"> آن‌ها </w:t>
      </w:r>
      <w:r w:rsidRPr="00E03676">
        <w:rPr>
          <w:rFonts w:hint="cs"/>
          <w:rtl/>
        </w:rPr>
        <w:t>اعمال بد</w:t>
      </w:r>
      <w:r w:rsidR="009768AE" w:rsidRPr="00E03676">
        <w:rPr>
          <w:rFonts w:hint="cs"/>
          <w:rtl/>
        </w:rPr>
        <w:t>ی</w:t>
      </w:r>
      <w:r w:rsidRPr="00E03676">
        <w:rPr>
          <w:rFonts w:hint="cs"/>
          <w:rtl/>
        </w:rPr>
        <w:t xml:space="preserve"> انجام م</w:t>
      </w:r>
      <w:r w:rsidR="009768AE" w:rsidRPr="00E03676">
        <w:rPr>
          <w:rFonts w:hint="cs"/>
          <w:rtl/>
        </w:rPr>
        <w:t>ی</w:t>
      </w:r>
      <w:r w:rsidRPr="00E03676">
        <w:rPr>
          <w:rFonts w:hint="cs"/>
          <w:rtl/>
        </w:rPr>
        <w:t>‌دادند.</w:t>
      </w:r>
      <w:r w:rsidR="000433D3" w:rsidRPr="00E03676">
        <w:rPr>
          <w:rFonts w:hint="cs"/>
          <w:rtl/>
        </w:rPr>
        <w:t xml:space="preserve"> آن‌ها </w:t>
      </w:r>
      <w:r w:rsidRPr="00E03676">
        <w:rPr>
          <w:rFonts w:hint="cs"/>
          <w:rtl/>
        </w:rPr>
        <w:t>سوگندها</w:t>
      </w:r>
      <w:r w:rsidR="009768AE" w:rsidRPr="00E03676">
        <w:rPr>
          <w:rFonts w:hint="cs"/>
          <w:rtl/>
        </w:rPr>
        <w:t>ی</w:t>
      </w:r>
      <w:r w:rsidRPr="00E03676">
        <w:rPr>
          <w:rFonts w:hint="cs"/>
          <w:rtl/>
        </w:rPr>
        <w:t xml:space="preserve"> خود را سپر</w:t>
      </w:r>
      <w:r w:rsidR="009768AE" w:rsidRPr="00E03676">
        <w:rPr>
          <w:rFonts w:hint="cs"/>
          <w:rtl/>
        </w:rPr>
        <w:t>ی</w:t>
      </w:r>
      <w:r w:rsidRPr="00E03676">
        <w:rPr>
          <w:rFonts w:hint="cs"/>
          <w:rtl/>
        </w:rPr>
        <w:t xml:space="preserve"> قرار دادند و مردم را از راه خدا بازداشتند، از ا</w:t>
      </w:r>
      <w:r w:rsidR="009768AE" w:rsidRPr="00E03676">
        <w:rPr>
          <w:rFonts w:hint="cs"/>
          <w:rtl/>
        </w:rPr>
        <w:t>ی</w:t>
      </w:r>
      <w:r w:rsidRPr="00E03676">
        <w:rPr>
          <w:rFonts w:hint="cs"/>
          <w:rtl/>
        </w:rPr>
        <w:t>ن رو برا</w:t>
      </w:r>
      <w:r w:rsidR="009768AE" w:rsidRPr="00E03676">
        <w:rPr>
          <w:rFonts w:hint="cs"/>
          <w:rtl/>
        </w:rPr>
        <w:t>ی</w:t>
      </w:r>
      <w:r w:rsidRPr="00E03676">
        <w:rPr>
          <w:rFonts w:hint="cs"/>
          <w:rtl/>
        </w:rPr>
        <w:t xml:space="preserve"> آنان عذاب خوار</w:t>
      </w:r>
      <w:r w:rsidR="009768AE" w:rsidRPr="00E03676">
        <w:rPr>
          <w:rFonts w:hint="cs"/>
          <w:rtl/>
        </w:rPr>
        <w:t>ک</w:t>
      </w:r>
      <w:r w:rsidRPr="00E03676">
        <w:rPr>
          <w:rFonts w:hint="cs"/>
          <w:rtl/>
        </w:rPr>
        <w:t>ننده‌ا</w:t>
      </w:r>
      <w:r w:rsidR="009768AE" w:rsidRPr="00E03676">
        <w:rPr>
          <w:rFonts w:hint="cs"/>
          <w:rtl/>
        </w:rPr>
        <w:t>ی</w:t>
      </w:r>
      <w:r w:rsidRPr="00E03676">
        <w:rPr>
          <w:rFonts w:hint="cs"/>
          <w:rtl/>
        </w:rPr>
        <w:t xml:space="preserve"> است. هرگز اموال و اولادشان،</w:t>
      </w:r>
      <w:r w:rsidR="000433D3" w:rsidRPr="00E03676">
        <w:rPr>
          <w:rFonts w:hint="cs"/>
          <w:rtl/>
        </w:rPr>
        <w:t xml:space="preserve"> آن‌ها </w:t>
      </w:r>
      <w:r w:rsidRPr="00E03676">
        <w:rPr>
          <w:rFonts w:hint="cs"/>
          <w:rtl/>
        </w:rPr>
        <w:t>را از عذاب اله</w:t>
      </w:r>
      <w:r w:rsidR="009768AE" w:rsidRPr="00E03676">
        <w:rPr>
          <w:rFonts w:hint="cs"/>
          <w:rtl/>
        </w:rPr>
        <w:t>ی</w:t>
      </w:r>
      <w:r w:rsidRPr="00E03676">
        <w:rPr>
          <w:rFonts w:hint="cs"/>
          <w:rtl/>
        </w:rPr>
        <w:t xml:space="preserve"> حفظ نم</w:t>
      </w:r>
      <w:r w:rsidR="009768AE" w:rsidRPr="00E03676">
        <w:rPr>
          <w:rFonts w:hint="cs"/>
          <w:rtl/>
        </w:rPr>
        <w:t>ی</w:t>
      </w:r>
      <w:r w:rsidRPr="00E03676">
        <w:rPr>
          <w:rFonts w:hint="cs"/>
          <w:rtl/>
        </w:rPr>
        <w:t>‌</w:t>
      </w:r>
      <w:r w:rsidR="009768AE" w:rsidRPr="00E03676">
        <w:rPr>
          <w:rFonts w:hint="cs"/>
          <w:rtl/>
        </w:rPr>
        <w:t>ک</w:t>
      </w:r>
      <w:r w:rsidRPr="00E03676">
        <w:rPr>
          <w:rFonts w:hint="cs"/>
          <w:rtl/>
        </w:rPr>
        <w:t>ند،</w:t>
      </w:r>
      <w:r w:rsidR="000433D3" w:rsidRPr="00E03676">
        <w:rPr>
          <w:rFonts w:hint="cs"/>
          <w:rtl/>
        </w:rPr>
        <w:t xml:space="preserve"> آن‌ها </w:t>
      </w:r>
      <w:r w:rsidRPr="00E03676">
        <w:rPr>
          <w:rFonts w:hint="cs"/>
          <w:rtl/>
        </w:rPr>
        <w:t>اهل آتشند و جاودانه در آن م</w:t>
      </w:r>
      <w:r w:rsidR="009768AE" w:rsidRPr="00E03676">
        <w:rPr>
          <w:rFonts w:hint="cs"/>
          <w:rtl/>
        </w:rPr>
        <w:t>ی</w:t>
      </w:r>
      <w:r w:rsidRPr="00E03676">
        <w:rPr>
          <w:rFonts w:hint="cs"/>
          <w:rtl/>
        </w:rPr>
        <w:t>‌مانند. روز</w:t>
      </w:r>
      <w:r w:rsidR="009768AE" w:rsidRPr="00E03676">
        <w:rPr>
          <w:rFonts w:hint="cs"/>
          <w:rtl/>
        </w:rPr>
        <w:t>ی</w:t>
      </w:r>
      <w:r w:rsidRPr="00E03676">
        <w:rPr>
          <w:rFonts w:hint="cs"/>
          <w:rtl/>
        </w:rPr>
        <w:t xml:space="preserve"> را </w:t>
      </w:r>
      <w:r w:rsidR="009768AE" w:rsidRPr="00E03676">
        <w:rPr>
          <w:rFonts w:hint="cs"/>
          <w:rtl/>
        </w:rPr>
        <w:t>ک</w:t>
      </w:r>
      <w:r w:rsidRPr="00E03676">
        <w:rPr>
          <w:rFonts w:hint="cs"/>
          <w:rtl/>
        </w:rPr>
        <w:t>ه خداوند همه</w:t>
      </w:r>
      <w:r w:rsidRPr="00E03676">
        <w:rPr>
          <w:rFonts w:hint="cs"/>
          <w:vertAlign w:val="superscript"/>
          <w:rtl/>
        </w:rPr>
        <w:t>ء</w:t>
      </w:r>
      <w:r w:rsidR="000433D3" w:rsidRPr="00E03676">
        <w:rPr>
          <w:rFonts w:hint="cs"/>
          <w:rtl/>
        </w:rPr>
        <w:t xml:space="preserve"> آن‌ها </w:t>
      </w:r>
      <w:r w:rsidRPr="00E03676">
        <w:rPr>
          <w:rFonts w:hint="cs"/>
          <w:rtl/>
        </w:rPr>
        <w:t>را برم</w:t>
      </w:r>
      <w:r w:rsidR="009768AE" w:rsidRPr="00E03676">
        <w:rPr>
          <w:rFonts w:hint="cs"/>
          <w:rtl/>
        </w:rPr>
        <w:t>ی</w:t>
      </w:r>
      <w:r w:rsidRPr="00E03676">
        <w:rPr>
          <w:rFonts w:hint="cs"/>
          <w:rtl/>
        </w:rPr>
        <w:t>‌انگ</w:t>
      </w:r>
      <w:r w:rsidR="009768AE" w:rsidRPr="00E03676">
        <w:rPr>
          <w:rFonts w:hint="cs"/>
          <w:rtl/>
        </w:rPr>
        <w:t>ی</w:t>
      </w:r>
      <w:r w:rsidRPr="00E03676">
        <w:rPr>
          <w:rFonts w:hint="cs"/>
          <w:rtl/>
        </w:rPr>
        <w:t>زد (و اعمالشان را بر</w:t>
      </w:r>
      <w:r w:rsidR="000433D3" w:rsidRPr="00E03676">
        <w:rPr>
          <w:rFonts w:hint="cs"/>
          <w:rtl/>
        </w:rPr>
        <w:t xml:space="preserve"> آن‌ها </w:t>
      </w:r>
      <w:r w:rsidRPr="00E03676">
        <w:rPr>
          <w:rFonts w:hint="cs"/>
          <w:rtl/>
        </w:rPr>
        <w:t>عرضه م</w:t>
      </w:r>
      <w:r w:rsidR="009768AE" w:rsidRPr="00E03676">
        <w:rPr>
          <w:rFonts w:hint="cs"/>
          <w:rtl/>
        </w:rPr>
        <w:t>ی</w:t>
      </w:r>
      <w:r w:rsidRPr="00E03676">
        <w:rPr>
          <w:rFonts w:hint="cs"/>
          <w:rtl/>
        </w:rPr>
        <w:t>‌دارد و در دادگاه عدلش از</w:t>
      </w:r>
      <w:r w:rsidR="000433D3" w:rsidRPr="00E03676">
        <w:rPr>
          <w:rFonts w:hint="cs"/>
          <w:rtl/>
        </w:rPr>
        <w:t xml:space="preserve"> آن‌ها </w:t>
      </w:r>
      <w:r w:rsidRPr="00E03676">
        <w:rPr>
          <w:rFonts w:hint="cs"/>
          <w:rtl/>
        </w:rPr>
        <w:t>سؤال م</w:t>
      </w:r>
      <w:r w:rsidR="009768AE" w:rsidRPr="00E03676">
        <w:rPr>
          <w:rFonts w:hint="cs"/>
          <w:rtl/>
        </w:rPr>
        <w:t>ی</w:t>
      </w:r>
      <w:r w:rsidRPr="00E03676">
        <w:rPr>
          <w:rFonts w:hint="cs"/>
          <w:rtl/>
        </w:rPr>
        <w:t>‌</w:t>
      </w:r>
      <w:r w:rsidR="009768AE" w:rsidRPr="00E03676">
        <w:rPr>
          <w:rFonts w:hint="cs"/>
          <w:rtl/>
        </w:rPr>
        <w:t>ک</w:t>
      </w:r>
      <w:r w:rsidRPr="00E03676">
        <w:rPr>
          <w:rFonts w:hint="cs"/>
          <w:rtl/>
        </w:rPr>
        <w:t>ند) ول</w:t>
      </w:r>
      <w:r w:rsidR="009768AE" w:rsidRPr="00E03676">
        <w:rPr>
          <w:rFonts w:hint="cs"/>
          <w:rtl/>
        </w:rPr>
        <w:t>ی</w:t>
      </w:r>
      <w:r w:rsidRPr="00E03676">
        <w:rPr>
          <w:rFonts w:hint="cs"/>
          <w:rtl/>
        </w:rPr>
        <w:t xml:space="preserve"> آنان برا</w:t>
      </w:r>
      <w:r w:rsidR="009768AE" w:rsidRPr="00E03676">
        <w:rPr>
          <w:rFonts w:hint="cs"/>
          <w:rtl/>
        </w:rPr>
        <w:t>ی</w:t>
      </w:r>
      <w:r w:rsidRPr="00E03676">
        <w:rPr>
          <w:rFonts w:hint="cs"/>
          <w:rtl/>
        </w:rPr>
        <w:t xml:space="preserve"> خدا ن</w:t>
      </w:r>
      <w:r w:rsidR="009768AE" w:rsidRPr="00E03676">
        <w:rPr>
          <w:rFonts w:hint="cs"/>
          <w:rtl/>
        </w:rPr>
        <w:t>ی</w:t>
      </w:r>
      <w:r w:rsidRPr="00E03676">
        <w:rPr>
          <w:rFonts w:hint="cs"/>
          <w:rtl/>
        </w:rPr>
        <w:t xml:space="preserve">ز سوگند (دروغ) </w:t>
      </w:r>
      <w:r w:rsidR="009768AE" w:rsidRPr="00E03676">
        <w:rPr>
          <w:rFonts w:hint="cs"/>
          <w:rtl/>
        </w:rPr>
        <w:t>ی</w:t>
      </w:r>
      <w:r w:rsidRPr="00E03676">
        <w:rPr>
          <w:rFonts w:hint="cs"/>
          <w:rtl/>
        </w:rPr>
        <w:t>اد م</w:t>
      </w:r>
      <w:r w:rsidR="009768AE" w:rsidRPr="00E03676">
        <w:rPr>
          <w:rFonts w:hint="cs"/>
          <w:rtl/>
        </w:rPr>
        <w:t>ی</w:t>
      </w:r>
      <w:r w:rsidRPr="00E03676">
        <w:rPr>
          <w:rFonts w:hint="cs"/>
          <w:rtl/>
        </w:rPr>
        <w:t>‌</w:t>
      </w:r>
      <w:r w:rsidR="009768AE" w:rsidRPr="00E03676">
        <w:rPr>
          <w:rFonts w:hint="cs"/>
          <w:rtl/>
        </w:rPr>
        <w:t>ک</w:t>
      </w:r>
      <w:r w:rsidRPr="00E03676">
        <w:rPr>
          <w:rFonts w:hint="cs"/>
          <w:rtl/>
        </w:rPr>
        <w:t xml:space="preserve">نند هنانگونه </w:t>
      </w:r>
      <w:r w:rsidR="009768AE" w:rsidRPr="00E03676">
        <w:rPr>
          <w:rFonts w:hint="cs"/>
          <w:rtl/>
        </w:rPr>
        <w:t>ک</w:t>
      </w:r>
      <w:r w:rsidRPr="00E03676">
        <w:rPr>
          <w:rFonts w:hint="cs"/>
          <w:rtl/>
        </w:rPr>
        <w:t>ه (امروز) برا</w:t>
      </w:r>
      <w:r w:rsidR="009768AE" w:rsidRPr="00E03676">
        <w:rPr>
          <w:rFonts w:hint="cs"/>
          <w:rtl/>
        </w:rPr>
        <w:t>ی</w:t>
      </w:r>
      <w:r w:rsidRPr="00E03676">
        <w:rPr>
          <w:rFonts w:hint="cs"/>
          <w:rtl/>
        </w:rPr>
        <w:t xml:space="preserve"> شما </w:t>
      </w:r>
      <w:r w:rsidR="009768AE" w:rsidRPr="00E03676">
        <w:rPr>
          <w:rFonts w:hint="cs"/>
          <w:rtl/>
        </w:rPr>
        <w:t>ی</w:t>
      </w:r>
      <w:r w:rsidRPr="00E03676">
        <w:rPr>
          <w:rFonts w:hint="cs"/>
          <w:rtl/>
        </w:rPr>
        <w:t>اد م</w:t>
      </w:r>
      <w:r w:rsidR="009768AE" w:rsidRPr="00E03676">
        <w:rPr>
          <w:rFonts w:hint="cs"/>
          <w:rtl/>
        </w:rPr>
        <w:t>ی</w:t>
      </w:r>
      <w:r w:rsidRPr="00E03676">
        <w:rPr>
          <w:rFonts w:hint="cs"/>
          <w:rtl/>
        </w:rPr>
        <w:t>‌</w:t>
      </w:r>
      <w:r w:rsidR="009768AE" w:rsidRPr="00E03676">
        <w:rPr>
          <w:rFonts w:hint="cs"/>
          <w:rtl/>
        </w:rPr>
        <w:t>ک</w:t>
      </w:r>
      <w:r w:rsidRPr="00E03676">
        <w:rPr>
          <w:rFonts w:hint="cs"/>
          <w:rtl/>
        </w:rPr>
        <w:t>نند، و گمان م</w:t>
      </w:r>
      <w:r w:rsidR="009768AE" w:rsidRPr="00E03676">
        <w:rPr>
          <w:rFonts w:hint="cs"/>
          <w:rtl/>
        </w:rPr>
        <w:t>ی</w:t>
      </w:r>
      <w:r w:rsidRPr="00E03676">
        <w:rPr>
          <w:rFonts w:hint="cs"/>
          <w:rtl/>
        </w:rPr>
        <w:t>‌</w:t>
      </w:r>
      <w:r w:rsidR="009768AE" w:rsidRPr="00E03676">
        <w:rPr>
          <w:rFonts w:hint="cs"/>
          <w:rtl/>
        </w:rPr>
        <w:t>ک</w:t>
      </w:r>
      <w:r w:rsidRPr="00E03676">
        <w:rPr>
          <w:rFonts w:hint="cs"/>
          <w:rtl/>
        </w:rPr>
        <w:t xml:space="preserve">نند </w:t>
      </w:r>
      <w:r w:rsidR="009768AE" w:rsidRPr="00E03676">
        <w:rPr>
          <w:rFonts w:hint="cs"/>
          <w:rtl/>
        </w:rPr>
        <w:t>ک</w:t>
      </w:r>
      <w:r w:rsidRPr="00E03676">
        <w:rPr>
          <w:rFonts w:hint="cs"/>
          <w:rtl/>
        </w:rPr>
        <w:t>ار</w:t>
      </w:r>
      <w:r w:rsidR="009768AE" w:rsidRPr="00E03676">
        <w:rPr>
          <w:rFonts w:hint="cs"/>
          <w:rtl/>
        </w:rPr>
        <w:t>ی</w:t>
      </w:r>
      <w:r w:rsidRPr="00E03676">
        <w:rPr>
          <w:rFonts w:hint="cs"/>
          <w:rtl/>
        </w:rPr>
        <w:t xml:space="preserve"> م</w:t>
      </w:r>
      <w:r w:rsidR="009768AE" w:rsidRPr="00E03676">
        <w:rPr>
          <w:rFonts w:hint="cs"/>
          <w:rtl/>
        </w:rPr>
        <w:t>ی</w:t>
      </w:r>
      <w:r w:rsidRPr="00E03676">
        <w:rPr>
          <w:rFonts w:hint="cs"/>
          <w:rtl/>
        </w:rPr>
        <w:t>‌توانند انجام دهند، بدان</w:t>
      </w:r>
      <w:r w:rsidR="009768AE" w:rsidRPr="00E03676">
        <w:rPr>
          <w:rFonts w:hint="cs"/>
          <w:rtl/>
        </w:rPr>
        <w:t>ی</w:t>
      </w:r>
      <w:r w:rsidRPr="00E03676">
        <w:rPr>
          <w:rFonts w:hint="cs"/>
          <w:rtl/>
        </w:rPr>
        <w:t>د</w:t>
      </w:r>
      <w:r w:rsidR="000433D3" w:rsidRPr="00E03676">
        <w:rPr>
          <w:rFonts w:hint="cs"/>
          <w:rtl/>
        </w:rPr>
        <w:t xml:space="preserve"> آن‌ها </w:t>
      </w:r>
      <w:r w:rsidRPr="00E03676">
        <w:rPr>
          <w:rFonts w:hint="cs"/>
          <w:rtl/>
        </w:rPr>
        <w:t>دروغگو</w:t>
      </w:r>
      <w:r w:rsidR="009768AE" w:rsidRPr="00E03676">
        <w:rPr>
          <w:rFonts w:hint="cs"/>
          <w:rtl/>
        </w:rPr>
        <w:t>ی</w:t>
      </w:r>
      <w:r w:rsidRPr="00E03676">
        <w:rPr>
          <w:rFonts w:hint="cs"/>
          <w:rtl/>
        </w:rPr>
        <w:t>انند. ش</w:t>
      </w:r>
      <w:r w:rsidR="009768AE" w:rsidRPr="00E03676">
        <w:rPr>
          <w:rFonts w:hint="cs"/>
          <w:rtl/>
        </w:rPr>
        <w:t>ی</w:t>
      </w:r>
      <w:r w:rsidRPr="00E03676">
        <w:rPr>
          <w:rFonts w:hint="cs"/>
          <w:rtl/>
        </w:rPr>
        <w:t>طان بر</w:t>
      </w:r>
      <w:r w:rsidR="000433D3" w:rsidRPr="00E03676">
        <w:rPr>
          <w:rFonts w:hint="cs"/>
          <w:rtl/>
        </w:rPr>
        <w:t xml:space="preserve"> آن‌ها </w:t>
      </w:r>
      <w:r w:rsidRPr="00E03676">
        <w:rPr>
          <w:rFonts w:hint="cs"/>
          <w:rtl/>
        </w:rPr>
        <w:t xml:space="preserve">مسلّط شده، و </w:t>
      </w:r>
      <w:r w:rsidR="009768AE" w:rsidRPr="00E03676">
        <w:rPr>
          <w:rFonts w:hint="cs"/>
          <w:rtl/>
        </w:rPr>
        <w:t>ی</w:t>
      </w:r>
      <w:r w:rsidRPr="00E03676">
        <w:rPr>
          <w:rFonts w:hint="cs"/>
          <w:rtl/>
        </w:rPr>
        <w:t>اد خدا را از خاطر</w:t>
      </w:r>
      <w:r w:rsidR="000433D3" w:rsidRPr="00E03676">
        <w:rPr>
          <w:rFonts w:hint="cs"/>
          <w:rtl/>
        </w:rPr>
        <w:t xml:space="preserve"> آن‌ها </w:t>
      </w:r>
      <w:r w:rsidRPr="00E03676">
        <w:rPr>
          <w:rFonts w:hint="cs"/>
          <w:rtl/>
        </w:rPr>
        <w:t>برده است، آنان حزب ش</w:t>
      </w:r>
      <w:r w:rsidR="009768AE" w:rsidRPr="00E03676">
        <w:rPr>
          <w:rFonts w:hint="cs"/>
          <w:rtl/>
        </w:rPr>
        <w:t>ی</w:t>
      </w:r>
      <w:r w:rsidRPr="00E03676">
        <w:rPr>
          <w:rFonts w:hint="cs"/>
          <w:rtl/>
        </w:rPr>
        <w:t>طانند، بدان</w:t>
      </w:r>
      <w:r w:rsidR="009768AE" w:rsidRPr="00E03676">
        <w:rPr>
          <w:rFonts w:hint="cs"/>
          <w:rtl/>
        </w:rPr>
        <w:t>ی</w:t>
      </w:r>
      <w:r w:rsidRPr="00E03676">
        <w:rPr>
          <w:rFonts w:hint="cs"/>
          <w:rtl/>
        </w:rPr>
        <w:t>د حزب ش</w:t>
      </w:r>
      <w:r w:rsidR="009768AE" w:rsidRPr="00E03676">
        <w:rPr>
          <w:rFonts w:hint="cs"/>
          <w:rtl/>
        </w:rPr>
        <w:t>ی</w:t>
      </w:r>
      <w:r w:rsidRPr="00E03676">
        <w:rPr>
          <w:rFonts w:hint="cs"/>
          <w:rtl/>
        </w:rPr>
        <w:t>طان ز</w:t>
      </w:r>
      <w:r w:rsidR="009768AE" w:rsidRPr="00E03676">
        <w:rPr>
          <w:rFonts w:hint="cs"/>
          <w:rtl/>
        </w:rPr>
        <w:t>ی</w:t>
      </w:r>
      <w:r w:rsidRPr="00E03676">
        <w:rPr>
          <w:rFonts w:hint="cs"/>
          <w:rtl/>
        </w:rPr>
        <w:t>ان</w:t>
      </w:r>
      <w:r w:rsidR="009768AE" w:rsidRPr="00E03676">
        <w:rPr>
          <w:rFonts w:hint="cs"/>
          <w:rtl/>
        </w:rPr>
        <w:t>ک</w:t>
      </w:r>
      <w:r w:rsidRPr="00E03676">
        <w:rPr>
          <w:rFonts w:hint="cs"/>
          <w:rtl/>
        </w:rPr>
        <w:t xml:space="preserve">ارانند. </w:t>
      </w:r>
      <w:r w:rsidR="009768AE" w:rsidRPr="00E03676">
        <w:rPr>
          <w:rFonts w:hint="cs"/>
          <w:rtl/>
        </w:rPr>
        <w:t>ک</w:t>
      </w:r>
      <w:r w:rsidRPr="00E03676">
        <w:rPr>
          <w:rFonts w:hint="cs"/>
          <w:rtl/>
        </w:rPr>
        <w:t>سان</w:t>
      </w:r>
      <w:r w:rsidR="009768AE" w:rsidRPr="00E03676">
        <w:rPr>
          <w:rFonts w:hint="cs"/>
          <w:rtl/>
        </w:rPr>
        <w:t>ی</w:t>
      </w:r>
      <w:r w:rsidRPr="00E03676">
        <w:rPr>
          <w:rFonts w:hint="cs"/>
          <w:rtl/>
        </w:rPr>
        <w:t xml:space="preserve"> </w:t>
      </w:r>
      <w:r w:rsidR="009768AE" w:rsidRPr="00E03676">
        <w:rPr>
          <w:rFonts w:hint="cs"/>
          <w:rtl/>
        </w:rPr>
        <w:t>ک</w:t>
      </w:r>
      <w:r w:rsidRPr="00E03676">
        <w:rPr>
          <w:rFonts w:hint="cs"/>
          <w:rtl/>
        </w:rPr>
        <w:t>ه با خدا و رسولش دشمن</w:t>
      </w:r>
      <w:r w:rsidR="009768AE" w:rsidRPr="00E03676">
        <w:rPr>
          <w:rFonts w:hint="cs"/>
          <w:rtl/>
        </w:rPr>
        <w:t>ی</w:t>
      </w:r>
      <w:r w:rsidRPr="00E03676">
        <w:rPr>
          <w:rFonts w:hint="cs"/>
          <w:rtl/>
        </w:rPr>
        <w:t xml:space="preserve"> م</w:t>
      </w:r>
      <w:r w:rsidR="009768AE" w:rsidRPr="00E03676">
        <w:rPr>
          <w:rFonts w:hint="cs"/>
          <w:rtl/>
        </w:rPr>
        <w:t>ی</w:t>
      </w:r>
      <w:r w:rsidRPr="00E03676">
        <w:rPr>
          <w:rFonts w:hint="cs"/>
          <w:rtl/>
        </w:rPr>
        <w:t>‌</w:t>
      </w:r>
      <w:r w:rsidR="009768AE" w:rsidRPr="00E03676">
        <w:rPr>
          <w:rFonts w:hint="cs"/>
          <w:rtl/>
        </w:rPr>
        <w:t>ک</w:t>
      </w:r>
      <w:r w:rsidRPr="00E03676">
        <w:rPr>
          <w:rFonts w:hint="cs"/>
          <w:rtl/>
        </w:rPr>
        <w:t>نند</w:t>
      </w:r>
      <w:r w:rsidR="000433D3" w:rsidRPr="00E03676">
        <w:rPr>
          <w:rFonts w:hint="cs"/>
          <w:rtl/>
        </w:rPr>
        <w:t xml:space="preserve"> آن‌ها </w:t>
      </w:r>
      <w:r w:rsidRPr="00E03676">
        <w:rPr>
          <w:rFonts w:hint="cs"/>
          <w:rtl/>
        </w:rPr>
        <w:t>در زمره</w:t>
      </w:r>
      <w:r w:rsidRPr="00E03676">
        <w:rPr>
          <w:rFonts w:hint="cs"/>
          <w:vertAlign w:val="superscript"/>
          <w:rtl/>
        </w:rPr>
        <w:t>ء</w:t>
      </w:r>
      <w:r w:rsidRPr="00E03676">
        <w:rPr>
          <w:rFonts w:hint="cs"/>
          <w:rtl/>
        </w:rPr>
        <w:t xml:space="preserve"> ذل</w:t>
      </w:r>
      <w:r w:rsidR="009768AE" w:rsidRPr="00E03676">
        <w:rPr>
          <w:rFonts w:hint="cs"/>
          <w:rtl/>
        </w:rPr>
        <w:t>ی</w:t>
      </w:r>
      <w:r w:rsidRPr="00E03676">
        <w:rPr>
          <w:rFonts w:hint="cs"/>
          <w:rtl/>
        </w:rPr>
        <w:t>ل‌تر</w:t>
      </w:r>
      <w:r w:rsidR="009768AE" w:rsidRPr="00E03676">
        <w:rPr>
          <w:rFonts w:hint="cs"/>
          <w:rtl/>
        </w:rPr>
        <w:t>ی</w:t>
      </w:r>
      <w:r w:rsidRPr="00E03676">
        <w:rPr>
          <w:rFonts w:hint="cs"/>
          <w:rtl/>
        </w:rPr>
        <w:t>ن افرادند. خدا چن</w:t>
      </w:r>
      <w:r w:rsidR="009768AE" w:rsidRPr="00E03676">
        <w:rPr>
          <w:rFonts w:hint="cs"/>
          <w:rtl/>
        </w:rPr>
        <w:t>ی</w:t>
      </w:r>
      <w:r w:rsidRPr="00E03676">
        <w:rPr>
          <w:rFonts w:hint="cs"/>
          <w:rtl/>
        </w:rPr>
        <w:t xml:space="preserve">ن مقرّر داشته </w:t>
      </w:r>
      <w:r w:rsidR="009768AE" w:rsidRPr="00E03676">
        <w:rPr>
          <w:rFonts w:hint="cs"/>
          <w:rtl/>
        </w:rPr>
        <w:t>ک</w:t>
      </w:r>
      <w:r w:rsidRPr="00E03676">
        <w:rPr>
          <w:rFonts w:hint="cs"/>
          <w:rtl/>
        </w:rPr>
        <w:t>ه من و رسولانم پ</w:t>
      </w:r>
      <w:r w:rsidR="009768AE" w:rsidRPr="00E03676">
        <w:rPr>
          <w:rFonts w:hint="cs"/>
          <w:rtl/>
        </w:rPr>
        <w:t>ی</w:t>
      </w:r>
      <w:r w:rsidRPr="00E03676">
        <w:rPr>
          <w:rFonts w:hint="cs"/>
          <w:rtl/>
        </w:rPr>
        <w:t>روز م</w:t>
      </w:r>
      <w:r w:rsidR="009768AE" w:rsidRPr="00E03676">
        <w:rPr>
          <w:rFonts w:hint="cs"/>
          <w:rtl/>
        </w:rPr>
        <w:t>ی</w:t>
      </w:r>
      <w:r w:rsidRPr="00E03676">
        <w:rPr>
          <w:rFonts w:hint="cs"/>
          <w:rtl/>
        </w:rPr>
        <w:t>‌شو</w:t>
      </w:r>
      <w:r w:rsidR="009768AE" w:rsidRPr="00E03676">
        <w:rPr>
          <w:rFonts w:hint="cs"/>
          <w:rtl/>
        </w:rPr>
        <w:t>ی</w:t>
      </w:r>
      <w:r w:rsidRPr="00E03676">
        <w:rPr>
          <w:rFonts w:hint="cs"/>
          <w:rtl/>
        </w:rPr>
        <w:t xml:space="preserve">م، چرا </w:t>
      </w:r>
      <w:r w:rsidR="009768AE" w:rsidRPr="00E03676">
        <w:rPr>
          <w:rFonts w:hint="cs"/>
          <w:rtl/>
        </w:rPr>
        <w:t>ک</w:t>
      </w:r>
      <w:r w:rsidRPr="00E03676">
        <w:rPr>
          <w:rFonts w:hint="cs"/>
          <w:rtl/>
        </w:rPr>
        <w:t>ه خداوند قو</w:t>
      </w:r>
      <w:r w:rsidR="009768AE" w:rsidRPr="00E03676">
        <w:rPr>
          <w:rFonts w:hint="cs"/>
          <w:rtl/>
        </w:rPr>
        <w:t>ی</w:t>
      </w:r>
      <w:r w:rsidRPr="00E03676">
        <w:rPr>
          <w:rFonts w:hint="cs"/>
          <w:rtl/>
        </w:rPr>
        <w:t xml:space="preserve"> و ش</w:t>
      </w:r>
      <w:r w:rsidR="009768AE" w:rsidRPr="00E03676">
        <w:rPr>
          <w:rFonts w:hint="cs"/>
          <w:rtl/>
        </w:rPr>
        <w:t>ک</w:t>
      </w:r>
      <w:r w:rsidRPr="00E03676">
        <w:rPr>
          <w:rFonts w:hint="cs"/>
          <w:rtl/>
        </w:rPr>
        <w:t>ست‌ناپذ</w:t>
      </w:r>
      <w:r w:rsidR="009768AE" w:rsidRPr="00E03676">
        <w:rPr>
          <w:rFonts w:hint="cs"/>
          <w:rtl/>
        </w:rPr>
        <w:t>ی</w:t>
      </w:r>
      <w:r w:rsidRPr="00E03676">
        <w:rPr>
          <w:rFonts w:hint="cs"/>
          <w:rtl/>
        </w:rPr>
        <w:t>ر است. ه</w:t>
      </w:r>
      <w:r w:rsidR="009768AE" w:rsidRPr="00E03676">
        <w:rPr>
          <w:rFonts w:hint="cs"/>
          <w:rtl/>
        </w:rPr>
        <w:t>ی</w:t>
      </w:r>
      <w:r w:rsidRPr="00E03676">
        <w:rPr>
          <w:rFonts w:hint="eastAsia"/>
          <w:rtl/>
        </w:rPr>
        <w:t>چ گروه</w:t>
      </w:r>
      <w:r w:rsidR="009768AE" w:rsidRPr="00E03676">
        <w:rPr>
          <w:rFonts w:hint="eastAsia"/>
          <w:rtl/>
        </w:rPr>
        <w:t>ی</w:t>
      </w:r>
      <w:r w:rsidRPr="00E03676">
        <w:rPr>
          <w:rFonts w:hint="eastAsia"/>
          <w:rtl/>
        </w:rPr>
        <w:t xml:space="preserve"> را </w:t>
      </w:r>
      <w:r w:rsidR="009768AE" w:rsidRPr="00E03676">
        <w:rPr>
          <w:rFonts w:hint="eastAsia"/>
          <w:rtl/>
        </w:rPr>
        <w:t>ک</w:t>
      </w:r>
      <w:r w:rsidRPr="00E03676">
        <w:rPr>
          <w:rFonts w:hint="eastAsia"/>
          <w:rtl/>
        </w:rPr>
        <w:t>ه ا</w:t>
      </w:r>
      <w:r w:rsidR="009768AE" w:rsidRPr="00E03676">
        <w:rPr>
          <w:rFonts w:hint="eastAsia"/>
          <w:rtl/>
        </w:rPr>
        <w:t>ی</w:t>
      </w:r>
      <w:r w:rsidRPr="00E03676">
        <w:rPr>
          <w:rFonts w:hint="eastAsia"/>
          <w:rtl/>
        </w:rPr>
        <w:t>مان به خدا و روز ق</w:t>
      </w:r>
      <w:r w:rsidR="009768AE" w:rsidRPr="00E03676">
        <w:rPr>
          <w:rFonts w:hint="eastAsia"/>
          <w:rtl/>
        </w:rPr>
        <w:t>ی</w:t>
      </w:r>
      <w:r w:rsidRPr="00E03676">
        <w:rPr>
          <w:rFonts w:hint="eastAsia"/>
          <w:rtl/>
        </w:rPr>
        <w:t>امت دارند نم</w:t>
      </w:r>
      <w:r w:rsidR="009768AE" w:rsidRPr="00E03676">
        <w:rPr>
          <w:rFonts w:hint="eastAsia"/>
          <w:rtl/>
        </w:rPr>
        <w:t>ی</w:t>
      </w:r>
      <w:r w:rsidRPr="00E03676">
        <w:rPr>
          <w:rFonts w:hint="eastAsia"/>
          <w:rtl/>
        </w:rPr>
        <w:t>‌</w:t>
      </w:r>
      <w:r w:rsidR="009768AE" w:rsidRPr="00E03676">
        <w:rPr>
          <w:rFonts w:hint="eastAsia"/>
          <w:rtl/>
        </w:rPr>
        <w:t>ی</w:t>
      </w:r>
      <w:r w:rsidRPr="00E03676">
        <w:rPr>
          <w:rFonts w:hint="eastAsia"/>
          <w:rtl/>
        </w:rPr>
        <w:t>اب</w:t>
      </w:r>
      <w:r w:rsidR="009768AE" w:rsidRPr="00E03676">
        <w:rPr>
          <w:rFonts w:hint="eastAsia"/>
          <w:rtl/>
        </w:rPr>
        <w:t>ی</w:t>
      </w:r>
      <w:r w:rsidRPr="00E03676">
        <w:rPr>
          <w:rFonts w:hint="eastAsia"/>
          <w:rtl/>
        </w:rPr>
        <w:t xml:space="preserve"> </w:t>
      </w:r>
      <w:r w:rsidR="009768AE" w:rsidRPr="00E03676">
        <w:rPr>
          <w:rFonts w:hint="eastAsia"/>
          <w:rtl/>
        </w:rPr>
        <w:t>ک</w:t>
      </w:r>
      <w:r w:rsidRPr="00E03676">
        <w:rPr>
          <w:rFonts w:hint="eastAsia"/>
          <w:rtl/>
        </w:rPr>
        <w:t>ه با دشمنان خدا و رسولش دوست</w:t>
      </w:r>
      <w:r w:rsidR="009768AE" w:rsidRPr="00E03676">
        <w:rPr>
          <w:rFonts w:hint="eastAsia"/>
          <w:rtl/>
        </w:rPr>
        <w:t>ی</w:t>
      </w:r>
      <w:r w:rsidRPr="00E03676">
        <w:rPr>
          <w:rFonts w:hint="eastAsia"/>
          <w:rtl/>
        </w:rPr>
        <w:t xml:space="preserve"> </w:t>
      </w:r>
      <w:r w:rsidR="009768AE" w:rsidRPr="00E03676">
        <w:rPr>
          <w:rFonts w:hint="eastAsia"/>
          <w:rtl/>
        </w:rPr>
        <w:t>ک</w:t>
      </w:r>
      <w:r w:rsidRPr="00E03676">
        <w:rPr>
          <w:rFonts w:hint="eastAsia"/>
          <w:rtl/>
        </w:rPr>
        <w:t xml:space="preserve">نند، هرچند پدران </w:t>
      </w:r>
      <w:r w:rsidR="009768AE" w:rsidRPr="00E03676">
        <w:rPr>
          <w:rFonts w:hint="eastAsia"/>
          <w:rtl/>
        </w:rPr>
        <w:t>ی</w:t>
      </w:r>
      <w:r w:rsidRPr="00E03676">
        <w:rPr>
          <w:rFonts w:hint="eastAsia"/>
          <w:rtl/>
        </w:rPr>
        <w:t xml:space="preserve">ا فرزندان </w:t>
      </w:r>
      <w:r w:rsidR="009768AE" w:rsidRPr="00E03676">
        <w:rPr>
          <w:rFonts w:hint="eastAsia"/>
          <w:rtl/>
        </w:rPr>
        <w:t>ی</w:t>
      </w:r>
      <w:r w:rsidRPr="00E03676">
        <w:rPr>
          <w:rFonts w:hint="eastAsia"/>
          <w:rtl/>
        </w:rPr>
        <w:t xml:space="preserve">ا برادران </w:t>
      </w:r>
      <w:r w:rsidR="009768AE" w:rsidRPr="00E03676">
        <w:rPr>
          <w:rFonts w:hint="eastAsia"/>
          <w:rtl/>
        </w:rPr>
        <w:t>ی</w:t>
      </w:r>
      <w:r w:rsidRPr="00E03676">
        <w:rPr>
          <w:rFonts w:hint="eastAsia"/>
          <w:rtl/>
        </w:rPr>
        <w:t>ا خو</w:t>
      </w:r>
      <w:r w:rsidR="009768AE" w:rsidRPr="00E03676">
        <w:rPr>
          <w:rFonts w:hint="eastAsia"/>
          <w:rtl/>
        </w:rPr>
        <w:t>ی</w:t>
      </w:r>
      <w:r w:rsidRPr="00E03676">
        <w:rPr>
          <w:rFonts w:hint="eastAsia"/>
          <w:rtl/>
        </w:rPr>
        <w:t>شاوندانشان باشند،</w:t>
      </w:r>
      <w:r w:rsidR="000433D3" w:rsidRPr="00E03676">
        <w:rPr>
          <w:rFonts w:hint="eastAsia"/>
          <w:rtl/>
        </w:rPr>
        <w:t xml:space="preserve"> آن‌ها </w:t>
      </w:r>
      <w:r w:rsidR="009768AE" w:rsidRPr="00E03676">
        <w:rPr>
          <w:rFonts w:hint="eastAsia"/>
          <w:rtl/>
        </w:rPr>
        <w:t>ک</w:t>
      </w:r>
      <w:r w:rsidRPr="00E03676">
        <w:rPr>
          <w:rFonts w:hint="eastAsia"/>
          <w:rtl/>
        </w:rPr>
        <w:t>سان</w:t>
      </w:r>
      <w:r w:rsidR="009768AE" w:rsidRPr="00E03676">
        <w:rPr>
          <w:rFonts w:hint="eastAsia"/>
          <w:rtl/>
        </w:rPr>
        <w:t>ی</w:t>
      </w:r>
      <w:r w:rsidRPr="00E03676">
        <w:rPr>
          <w:rFonts w:hint="eastAsia"/>
          <w:rtl/>
        </w:rPr>
        <w:t xml:space="preserve"> هستند </w:t>
      </w:r>
      <w:r w:rsidR="009768AE" w:rsidRPr="00E03676">
        <w:rPr>
          <w:rFonts w:hint="eastAsia"/>
          <w:rtl/>
        </w:rPr>
        <w:t>ک</w:t>
      </w:r>
      <w:r w:rsidRPr="00E03676">
        <w:rPr>
          <w:rFonts w:hint="eastAsia"/>
          <w:rtl/>
        </w:rPr>
        <w:t>ه خدا ا</w:t>
      </w:r>
      <w:r w:rsidR="009768AE" w:rsidRPr="00E03676">
        <w:rPr>
          <w:rFonts w:hint="eastAsia"/>
          <w:rtl/>
        </w:rPr>
        <w:t>ی</w:t>
      </w:r>
      <w:r w:rsidRPr="00E03676">
        <w:rPr>
          <w:rFonts w:hint="eastAsia"/>
          <w:rtl/>
        </w:rPr>
        <w:t>مان را بر صفحه</w:t>
      </w:r>
      <w:r w:rsidRPr="00E03676">
        <w:rPr>
          <w:rFonts w:hint="eastAsia"/>
          <w:vertAlign w:val="superscript"/>
          <w:rtl/>
        </w:rPr>
        <w:t>ء</w:t>
      </w:r>
      <w:r w:rsidRPr="00E03676">
        <w:rPr>
          <w:rFonts w:hint="eastAsia"/>
          <w:rtl/>
        </w:rPr>
        <w:t xml:space="preserve"> دلها</w:t>
      </w:r>
      <w:r w:rsidR="009768AE" w:rsidRPr="00E03676">
        <w:rPr>
          <w:rFonts w:hint="eastAsia"/>
          <w:rtl/>
        </w:rPr>
        <w:t>ی</w:t>
      </w:r>
      <w:r w:rsidRPr="00E03676">
        <w:rPr>
          <w:rFonts w:hint="eastAsia"/>
          <w:rtl/>
        </w:rPr>
        <w:t>شان نوشته، و با روح</w:t>
      </w:r>
      <w:r w:rsidR="009768AE" w:rsidRPr="00E03676">
        <w:rPr>
          <w:rFonts w:hint="eastAsia"/>
          <w:rtl/>
        </w:rPr>
        <w:t>ی</w:t>
      </w:r>
      <w:r w:rsidRPr="00E03676">
        <w:rPr>
          <w:rFonts w:hint="eastAsia"/>
          <w:rtl/>
        </w:rPr>
        <w:t xml:space="preserve"> از ناح</w:t>
      </w:r>
      <w:r w:rsidR="009768AE" w:rsidRPr="00E03676">
        <w:rPr>
          <w:rFonts w:hint="eastAsia"/>
          <w:rtl/>
        </w:rPr>
        <w:t>ی</w:t>
      </w:r>
      <w:r w:rsidRPr="00E03676">
        <w:rPr>
          <w:rFonts w:hint="eastAsia"/>
          <w:rtl/>
        </w:rPr>
        <w:t>ه</w:t>
      </w:r>
      <w:r w:rsidRPr="00E03676">
        <w:rPr>
          <w:rFonts w:hint="eastAsia"/>
          <w:vertAlign w:val="superscript"/>
          <w:rtl/>
        </w:rPr>
        <w:t>ء</w:t>
      </w:r>
      <w:r w:rsidRPr="00E03676">
        <w:rPr>
          <w:rFonts w:hint="eastAsia"/>
          <w:rtl/>
        </w:rPr>
        <w:t xml:space="preserve"> خودش آنان</w:t>
      </w:r>
      <w:r w:rsidRPr="00E03676">
        <w:rPr>
          <w:rFonts w:hint="cs"/>
          <w:rtl/>
        </w:rPr>
        <w:t xml:space="preserve"> را تقو</w:t>
      </w:r>
      <w:r w:rsidR="009768AE" w:rsidRPr="00E03676">
        <w:rPr>
          <w:rFonts w:hint="cs"/>
          <w:rtl/>
        </w:rPr>
        <w:t>ی</w:t>
      </w:r>
      <w:r w:rsidRPr="00E03676">
        <w:rPr>
          <w:rFonts w:hint="cs"/>
          <w:rtl/>
        </w:rPr>
        <w:t>ت فرموده است، خداوند</w:t>
      </w:r>
      <w:r w:rsidR="000433D3" w:rsidRPr="00E03676">
        <w:rPr>
          <w:rFonts w:hint="cs"/>
          <w:rtl/>
        </w:rPr>
        <w:t xml:space="preserve"> آن‌ها </w:t>
      </w:r>
      <w:r w:rsidRPr="00E03676">
        <w:rPr>
          <w:rFonts w:hint="cs"/>
          <w:rtl/>
        </w:rPr>
        <w:t>را در باغهائ</w:t>
      </w:r>
      <w:r w:rsidR="009768AE" w:rsidRPr="00E03676">
        <w:rPr>
          <w:rFonts w:hint="cs"/>
          <w:rtl/>
        </w:rPr>
        <w:t>ی</w:t>
      </w:r>
      <w:r w:rsidRPr="00E03676">
        <w:rPr>
          <w:rFonts w:hint="cs"/>
          <w:rtl/>
        </w:rPr>
        <w:t xml:space="preserve"> از بهشت داخل م</w:t>
      </w:r>
      <w:r w:rsidR="009768AE" w:rsidRPr="00E03676">
        <w:rPr>
          <w:rFonts w:hint="cs"/>
          <w:rtl/>
        </w:rPr>
        <w:t>ی</w:t>
      </w:r>
      <w:r w:rsidRPr="00E03676">
        <w:rPr>
          <w:rFonts w:hint="cs"/>
          <w:rtl/>
        </w:rPr>
        <w:t>‌</w:t>
      </w:r>
      <w:r w:rsidR="009768AE" w:rsidRPr="00E03676">
        <w:rPr>
          <w:rFonts w:hint="cs"/>
          <w:rtl/>
        </w:rPr>
        <w:t>ک</w:t>
      </w:r>
      <w:r w:rsidRPr="00E03676">
        <w:rPr>
          <w:rFonts w:hint="cs"/>
          <w:rtl/>
        </w:rPr>
        <w:t xml:space="preserve">ند </w:t>
      </w:r>
      <w:r w:rsidR="009768AE" w:rsidRPr="00E03676">
        <w:rPr>
          <w:rFonts w:hint="cs"/>
          <w:rtl/>
        </w:rPr>
        <w:t>ک</w:t>
      </w:r>
      <w:r w:rsidRPr="00E03676">
        <w:rPr>
          <w:rFonts w:hint="cs"/>
          <w:rtl/>
        </w:rPr>
        <w:t>ه نهرها از ز</w:t>
      </w:r>
      <w:r w:rsidR="009768AE" w:rsidRPr="00E03676">
        <w:rPr>
          <w:rFonts w:hint="cs"/>
          <w:rtl/>
        </w:rPr>
        <w:t>ی</w:t>
      </w:r>
      <w:r w:rsidRPr="00E03676">
        <w:rPr>
          <w:rFonts w:hint="cs"/>
          <w:rtl/>
        </w:rPr>
        <w:t xml:space="preserve">ر (درختان و </w:t>
      </w:r>
      <w:r w:rsidR="009768AE" w:rsidRPr="00E03676">
        <w:rPr>
          <w:rFonts w:hint="cs"/>
          <w:rtl/>
        </w:rPr>
        <w:t>ک</w:t>
      </w:r>
      <w:r w:rsidRPr="00E03676">
        <w:rPr>
          <w:rFonts w:hint="cs"/>
          <w:rtl/>
        </w:rPr>
        <w:t>اخها</w:t>
      </w:r>
      <w:r w:rsidR="009768AE" w:rsidRPr="00E03676">
        <w:rPr>
          <w:rFonts w:hint="cs"/>
          <w:rtl/>
        </w:rPr>
        <w:t>ی</w:t>
      </w:r>
      <w:r w:rsidRPr="00E03676">
        <w:rPr>
          <w:rFonts w:hint="cs"/>
          <w:rtl/>
        </w:rPr>
        <w:t>ش) جار</w:t>
      </w:r>
      <w:r w:rsidR="009768AE" w:rsidRPr="00E03676">
        <w:rPr>
          <w:rFonts w:hint="cs"/>
          <w:rtl/>
        </w:rPr>
        <w:t>ی</w:t>
      </w:r>
      <w:r w:rsidRPr="00E03676">
        <w:rPr>
          <w:rFonts w:hint="cs"/>
          <w:rtl/>
        </w:rPr>
        <w:t xml:space="preserve"> است، جاودانه در آن م</w:t>
      </w:r>
      <w:r w:rsidR="009768AE" w:rsidRPr="00E03676">
        <w:rPr>
          <w:rFonts w:hint="cs"/>
          <w:rtl/>
        </w:rPr>
        <w:t>ی</w:t>
      </w:r>
      <w:r w:rsidRPr="00E03676">
        <w:rPr>
          <w:rFonts w:hint="cs"/>
          <w:rtl/>
        </w:rPr>
        <w:t>‌مانند، خداوند از</w:t>
      </w:r>
      <w:r w:rsidR="000433D3" w:rsidRPr="00E03676">
        <w:rPr>
          <w:rFonts w:hint="cs"/>
          <w:rtl/>
        </w:rPr>
        <w:t xml:space="preserve"> آن‌ها </w:t>
      </w:r>
      <w:r w:rsidRPr="00E03676">
        <w:rPr>
          <w:rFonts w:hint="cs"/>
          <w:rtl/>
        </w:rPr>
        <w:t>خشنود است و</w:t>
      </w:r>
      <w:r w:rsidR="000433D3" w:rsidRPr="00E03676">
        <w:rPr>
          <w:rFonts w:hint="cs"/>
          <w:rtl/>
        </w:rPr>
        <w:t xml:space="preserve"> آن‌ها </w:t>
      </w:r>
      <w:r w:rsidRPr="00E03676">
        <w:rPr>
          <w:rFonts w:hint="cs"/>
          <w:rtl/>
        </w:rPr>
        <w:t>ن</w:t>
      </w:r>
      <w:r w:rsidR="009768AE" w:rsidRPr="00E03676">
        <w:rPr>
          <w:rFonts w:hint="cs"/>
          <w:rtl/>
        </w:rPr>
        <w:t>ی</w:t>
      </w:r>
      <w:r w:rsidRPr="00E03676">
        <w:rPr>
          <w:rFonts w:hint="cs"/>
          <w:rtl/>
        </w:rPr>
        <w:t>ز از خداوند خشنودند،</w:t>
      </w:r>
      <w:r w:rsidR="000433D3" w:rsidRPr="00E03676">
        <w:rPr>
          <w:rFonts w:hint="cs"/>
          <w:rtl/>
        </w:rPr>
        <w:t xml:space="preserve"> آن‌ها </w:t>
      </w:r>
      <w:r w:rsidRPr="00E03676">
        <w:rPr>
          <w:rFonts w:hint="cs"/>
          <w:rtl/>
        </w:rPr>
        <w:t>حزب الله‌اند، بدان</w:t>
      </w:r>
      <w:r w:rsidR="009768AE" w:rsidRPr="00E03676">
        <w:rPr>
          <w:rFonts w:hint="cs"/>
          <w:rtl/>
        </w:rPr>
        <w:t>ی</w:t>
      </w:r>
      <w:r w:rsidRPr="00E03676">
        <w:rPr>
          <w:rFonts w:hint="cs"/>
          <w:rtl/>
        </w:rPr>
        <w:t>د حزب‌الله پ</w:t>
      </w:r>
      <w:r w:rsidR="009768AE" w:rsidRPr="00E03676">
        <w:rPr>
          <w:rFonts w:hint="cs"/>
          <w:rtl/>
        </w:rPr>
        <w:t>ی</w:t>
      </w:r>
      <w:r w:rsidRPr="00E03676">
        <w:rPr>
          <w:rFonts w:hint="cs"/>
          <w:rtl/>
        </w:rPr>
        <w:t>روزان و رستگارانند».</w:t>
      </w:r>
    </w:p>
    <w:p w:rsidR="006167B8" w:rsidRPr="00E03676" w:rsidRDefault="006167B8" w:rsidP="0035110E">
      <w:pPr>
        <w:pStyle w:val="1-"/>
        <w:rPr>
          <w:rtl/>
        </w:rPr>
      </w:pPr>
      <w:r w:rsidRPr="00E03676">
        <w:rPr>
          <w:rFonts w:hint="cs"/>
          <w:rtl/>
        </w:rPr>
        <w:t>این آیات در مورد منافقان نازل شده است و منافقان در داخل هیچ مذهبی مثل روافض یافت نمی‌شوند، به گونه‌ای که</w:t>
      </w:r>
      <w:r w:rsidR="002418EC">
        <w:rPr>
          <w:rFonts w:hint="cs"/>
          <w:rtl/>
        </w:rPr>
        <w:t xml:space="preserve"> هریک </w:t>
      </w:r>
      <w:r w:rsidRPr="00E03676">
        <w:rPr>
          <w:rFonts w:hint="cs"/>
          <w:rtl/>
        </w:rPr>
        <w:t>از روافض دچار شعبه‌ای از نفاق هستند.</w:t>
      </w:r>
    </w:p>
    <w:p w:rsidR="006167B8" w:rsidRPr="00E03676" w:rsidRDefault="006167B8" w:rsidP="0035110E">
      <w:pPr>
        <w:pStyle w:val="1-"/>
        <w:rPr>
          <w:rFonts w:ascii="Times New Roman" w:hAnsi="Times New Roman" w:cs="B Lotus"/>
          <w:rtl/>
        </w:rPr>
      </w:pPr>
      <w:r w:rsidRPr="00E03676">
        <w:rPr>
          <w:rFonts w:hint="cs"/>
          <w:rtl/>
        </w:rPr>
        <w:t>همچنانکه پیغمبر</w:t>
      </w:r>
      <w:r w:rsidR="00330B6C" w:rsidRPr="00E03676">
        <w:rPr>
          <w:rFonts w:cs="CTraditional Arabic" w:hint="cs"/>
          <w:rtl/>
        </w:rPr>
        <w:t>ص</w:t>
      </w:r>
      <w:r w:rsidRPr="00E03676">
        <w:rPr>
          <w:rFonts w:hint="cs"/>
          <w:rtl/>
        </w:rPr>
        <w:t xml:space="preserve"> می‌فرماید: </w:t>
      </w:r>
      <w:r w:rsidRPr="00E03676">
        <w:rPr>
          <w:rStyle w:val="3-Char"/>
          <w:rtl/>
        </w:rPr>
        <w:t>«أربع من كن فيه كان منافقاً خالصاً، ومن كانت فيه خصلة منهن كانت فيه خصلة من خصل النفاق حتى يدعها: إذا حدّث كذب، وإذا أوتمن خان، وإذا عاهد غدر، وإذا خاصم فجر»</w:t>
      </w:r>
      <w:r w:rsidR="00330B6C" w:rsidRPr="00E03676">
        <w:rPr>
          <w:rFonts w:hint="cs"/>
          <w:vertAlign w:val="superscript"/>
          <w:rtl/>
        </w:rPr>
        <w:t>(</w:t>
      </w:r>
      <w:r w:rsidR="00330B6C" w:rsidRPr="00E03676">
        <w:rPr>
          <w:rStyle w:val="FootnoteReference"/>
          <w:rtl/>
        </w:rPr>
        <w:footnoteReference w:id="82"/>
      </w:r>
      <w:r w:rsidR="00330B6C" w:rsidRPr="00E03676">
        <w:rPr>
          <w:rFonts w:hint="cs"/>
          <w:vertAlign w:val="superscript"/>
          <w:rtl/>
        </w:rPr>
        <w:t>)</w:t>
      </w:r>
      <w:r w:rsidRPr="00E03676">
        <w:rPr>
          <w:rFonts w:hint="cs"/>
          <w:rtl/>
        </w:rPr>
        <w:t>.</w:t>
      </w:r>
    </w:p>
    <w:p w:rsidR="006167B8" w:rsidRPr="00E03676" w:rsidRDefault="006167B8" w:rsidP="00330B6C">
      <w:pPr>
        <w:pStyle w:val="1-"/>
        <w:rPr>
          <w:rtl/>
        </w:rPr>
      </w:pPr>
      <w:r w:rsidRPr="00E03676">
        <w:rPr>
          <w:rFonts w:hint="cs"/>
          <w:rtl/>
        </w:rPr>
        <w:t>یعنی: چهار خصلت وجود دارد که در</w:t>
      </w:r>
      <w:r w:rsidR="00E03676" w:rsidRPr="00E03676">
        <w:rPr>
          <w:rFonts w:hint="cs"/>
          <w:rtl/>
        </w:rPr>
        <w:t xml:space="preserve"> هرکس </w:t>
      </w:r>
      <w:r w:rsidRPr="00E03676">
        <w:rPr>
          <w:rFonts w:hint="cs"/>
          <w:rtl/>
        </w:rPr>
        <w:t>یافت شوند، آن شخص منافق خالص است و</w:t>
      </w:r>
      <w:r w:rsidR="00E03676" w:rsidRPr="00E03676">
        <w:rPr>
          <w:rFonts w:hint="cs"/>
          <w:rtl/>
        </w:rPr>
        <w:t xml:space="preserve"> هرکس </w:t>
      </w:r>
      <w:r w:rsidRPr="00E03676">
        <w:rPr>
          <w:rFonts w:hint="cs"/>
          <w:rtl/>
        </w:rPr>
        <w:t>یکی از این خصلتها در او باشد دارای یکی از خصوصیات و یکی از شعبه‌های نفاق است مگر</w:t>
      </w:r>
      <w:r w:rsidR="00BF136F" w:rsidRPr="00E03676">
        <w:rPr>
          <w:rFonts w:hint="cs"/>
          <w:rtl/>
        </w:rPr>
        <w:t xml:space="preserve"> این‌که </w:t>
      </w:r>
      <w:r w:rsidRPr="00E03676">
        <w:rPr>
          <w:rFonts w:hint="cs"/>
          <w:rtl/>
        </w:rPr>
        <w:t>آن خصلت را ترک نماید: وقتی صحبت کند، دروغ می‌گوید، و وقتی مورد اعتماد قرار گیرد، خیانت می‌کند، و وقتی عهد ببندد، خیانت و بی‌وفایی می‌کند، و وقتی خصومت بورزد، به فجور و ناسزاگفتن دست می‌زند.</w:t>
      </w:r>
    </w:p>
    <w:p w:rsidR="006167B8" w:rsidRPr="00E03676" w:rsidRDefault="006167B8" w:rsidP="0035110E">
      <w:pPr>
        <w:pStyle w:val="1-"/>
        <w:rPr>
          <w:rtl/>
        </w:rPr>
      </w:pPr>
      <w:r w:rsidRPr="00E03676">
        <w:rPr>
          <w:rFonts w:hint="cs"/>
          <w:rtl/>
        </w:rPr>
        <w:t>خداوند متعال می‌فرماید:</w:t>
      </w:r>
      <w:r w:rsidR="0035110E" w:rsidRPr="00E03676">
        <w:rPr>
          <w:rFonts w:hint="cs"/>
          <w:rtl/>
        </w:rPr>
        <w:t xml:space="preserve"> </w:t>
      </w:r>
      <w:r w:rsidR="0035110E" w:rsidRPr="00E03676">
        <w:rPr>
          <w:rFonts w:cs="Traditional Arabic" w:hint="cs"/>
          <w:rtl/>
        </w:rPr>
        <w:t>﴿</w:t>
      </w:r>
      <w:r w:rsidR="0035110E" w:rsidRPr="00E03676">
        <w:rPr>
          <w:rStyle w:val="Char4"/>
          <w:rFonts w:hint="eastAsia"/>
          <w:rtl/>
        </w:rPr>
        <w:t>تَرَىٰ</w:t>
      </w:r>
      <w:r w:rsidR="0035110E" w:rsidRPr="00E03676">
        <w:rPr>
          <w:rStyle w:val="Char4"/>
          <w:rtl/>
        </w:rPr>
        <w:t xml:space="preserve"> كَثِيرٗا مِّنۡهُمۡ يَتَوَلَّوۡنَ </w:t>
      </w:r>
      <w:r w:rsidR="0035110E" w:rsidRPr="00E03676">
        <w:rPr>
          <w:rStyle w:val="Char4"/>
          <w:rFonts w:hint="cs"/>
          <w:rtl/>
        </w:rPr>
        <w:t>ٱ</w:t>
      </w:r>
      <w:r w:rsidR="0035110E" w:rsidRPr="00E03676">
        <w:rPr>
          <w:rStyle w:val="Char4"/>
          <w:rFonts w:hint="eastAsia"/>
          <w:rtl/>
        </w:rPr>
        <w:t>لَّذِينَ</w:t>
      </w:r>
      <w:r w:rsidR="0035110E" w:rsidRPr="00E03676">
        <w:rPr>
          <w:rStyle w:val="Char4"/>
          <w:rtl/>
        </w:rPr>
        <w:t xml:space="preserve"> كَفَرُواْۚ لَبِئۡسَ مَا قَدَّمَتۡ لَهُمۡ أَنفُسُهُمۡ أَن سَخِطَ </w:t>
      </w:r>
      <w:r w:rsidR="0035110E" w:rsidRPr="00E03676">
        <w:rPr>
          <w:rStyle w:val="Char4"/>
          <w:rFonts w:hint="cs"/>
          <w:rtl/>
        </w:rPr>
        <w:t>ٱ</w:t>
      </w:r>
      <w:r w:rsidR="0035110E" w:rsidRPr="00E03676">
        <w:rPr>
          <w:rStyle w:val="Char4"/>
          <w:rFonts w:hint="eastAsia"/>
          <w:rtl/>
        </w:rPr>
        <w:t>للَّهُ</w:t>
      </w:r>
      <w:r w:rsidR="0035110E" w:rsidRPr="00E03676">
        <w:rPr>
          <w:rStyle w:val="Char4"/>
          <w:rtl/>
        </w:rPr>
        <w:t xml:space="preserve"> عَلَيۡهِمۡ وَفِي </w:t>
      </w:r>
      <w:r w:rsidR="0035110E" w:rsidRPr="00E03676">
        <w:rPr>
          <w:rStyle w:val="Char4"/>
          <w:rFonts w:hint="cs"/>
          <w:rtl/>
        </w:rPr>
        <w:t>ٱ</w:t>
      </w:r>
      <w:r w:rsidR="0035110E" w:rsidRPr="00E03676">
        <w:rPr>
          <w:rStyle w:val="Char4"/>
          <w:rFonts w:hint="eastAsia"/>
          <w:rtl/>
        </w:rPr>
        <w:t>لۡعَذَابِ</w:t>
      </w:r>
      <w:r w:rsidR="0035110E" w:rsidRPr="00E03676">
        <w:rPr>
          <w:rStyle w:val="Char4"/>
          <w:rtl/>
        </w:rPr>
        <w:t xml:space="preserve"> هُمۡ خَٰلِدُونَ ٨٠ </w:t>
      </w:r>
      <w:r w:rsidR="0035110E" w:rsidRPr="00E03676">
        <w:rPr>
          <w:rStyle w:val="Char4"/>
          <w:rFonts w:hint="eastAsia"/>
          <w:rtl/>
        </w:rPr>
        <w:t>وَلَوۡ</w:t>
      </w:r>
      <w:r w:rsidR="0035110E" w:rsidRPr="00E03676">
        <w:rPr>
          <w:rStyle w:val="Char4"/>
          <w:rtl/>
        </w:rPr>
        <w:t xml:space="preserve"> كَانُواْ يُؤۡمِنُونَ بِ</w:t>
      </w:r>
      <w:r w:rsidR="0035110E" w:rsidRPr="00E03676">
        <w:rPr>
          <w:rStyle w:val="Char4"/>
          <w:rFonts w:hint="cs"/>
          <w:rtl/>
        </w:rPr>
        <w:t>ٱ</w:t>
      </w:r>
      <w:r w:rsidR="0035110E" w:rsidRPr="00E03676">
        <w:rPr>
          <w:rStyle w:val="Char4"/>
          <w:rFonts w:hint="eastAsia"/>
          <w:rtl/>
        </w:rPr>
        <w:t>للَّهِ</w:t>
      </w:r>
      <w:r w:rsidR="0035110E" w:rsidRPr="00E03676">
        <w:rPr>
          <w:rStyle w:val="Char4"/>
          <w:rtl/>
        </w:rPr>
        <w:t xml:space="preserve"> وَ</w:t>
      </w:r>
      <w:r w:rsidR="0035110E" w:rsidRPr="00E03676">
        <w:rPr>
          <w:rStyle w:val="Char4"/>
          <w:rFonts w:hint="cs"/>
          <w:rtl/>
        </w:rPr>
        <w:t>ٱ</w:t>
      </w:r>
      <w:r w:rsidR="0035110E" w:rsidRPr="00E03676">
        <w:rPr>
          <w:rStyle w:val="Char4"/>
          <w:rFonts w:hint="eastAsia"/>
          <w:rtl/>
        </w:rPr>
        <w:t>لنَّبِيِّ</w:t>
      </w:r>
      <w:r w:rsidR="0035110E" w:rsidRPr="00E03676">
        <w:rPr>
          <w:rStyle w:val="Char4"/>
          <w:rtl/>
        </w:rPr>
        <w:t xml:space="preserve"> وَمَآ أُنزِلَ إِلَيۡهِ مَا </w:t>
      </w:r>
      <w:r w:rsidR="0035110E" w:rsidRPr="00E03676">
        <w:rPr>
          <w:rStyle w:val="Char4"/>
          <w:rFonts w:hint="cs"/>
          <w:rtl/>
        </w:rPr>
        <w:t>ٱ</w:t>
      </w:r>
      <w:r w:rsidR="0035110E" w:rsidRPr="00E03676">
        <w:rPr>
          <w:rStyle w:val="Char4"/>
          <w:rFonts w:hint="eastAsia"/>
          <w:rtl/>
        </w:rPr>
        <w:t>تَّخَذُوهُمۡ</w:t>
      </w:r>
      <w:r w:rsidR="0035110E" w:rsidRPr="00E03676">
        <w:rPr>
          <w:rStyle w:val="Char4"/>
          <w:rtl/>
        </w:rPr>
        <w:t xml:space="preserve"> أَوۡلِيَآءَ وَلَٰكِنَّ كَثِيرٗا مِّنۡهُمۡ فَٰسِقُونَ ٨١</w:t>
      </w:r>
      <w:r w:rsidR="0035110E" w:rsidRPr="00E03676">
        <w:rPr>
          <w:rFonts w:cs="Traditional Arabic" w:hint="cs"/>
          <w:rtl/>
        </w:rPr>
        <w:t>﴾</w:t>
      </w:r>
      <w:r w:rsidRPr="00E03676">
        <w:rPr>
          <w:rFonts w:hint="cs"/>
          <w:rtl/>
        </w:rPr>
        <w:t xml:space="preserve"> </w:t>
      </w:r>
      <w:r w:rsidR="0035110E" w:rsidRPr="00E03676">
        <w:rPr>
          <w:rStyle w:val="4-Char0"/>
          <w:rFonts w:hint="cs"/>
          <w:rtl/>
        </w:rPr>
        <w:t>[</w:t>
      </w:r>
      <w:r w:rsidRPr="00E03676">
        <w:rPr>
          <w:rStyle w:val="4-Char0"/>
          <w:rFonts w:hint="cs"/>
          <w:rtl/>
        </w:rPr>
        <w:t>المائد</w:t>
      </w:r>
      <w:r w:rsidR="0035110E" w:rsidRPr="00E03676">
        <w:rPr>
          <w:rStyle w:val="4-Char0"/>
          <w:rFonts w:hint="cs"/>
          <w:rtl/>
        </w:rPr>
        <w:t>ة</w:t>
      </w:r>
      <w:r w:rsidRPr="00E03676">
        <w:rPr>
          <w:rStyle w:val="4-Char0"/>
          <w:rFonts w:hint="cs"/>
          <w:rtl/>
        </w:rPr>
        <w:t>: 80-81</w:t>
      </w:r>
      <w:r w:rsidR="0035110E" w:rsidRPr="00E03676">
        <w:rPr>
          <w:rStyle w:val="4-Char0"/>
          <w:rFonts w:hint="cs"/>
          <w:rtl/>
        </w:rPr>
        <w:t>]</w:t>
      </w:r>
      <w:r w:rsidRPr="00E03676">
        <w:rPr>
          <w:rFonts w:hint="cs"/>
          <w:rtl/>
        </w:rPr>
        <w:t>.</w:t>
      </w:r>
    </w:p>
    <w:p w:rsidR="006167B8" w:rsidRPr="00E03676" w:rsidRDefault="006167B8" w:rsidP="0035110E">
      <w:pPr>
        <w:pStyle w:val="1-"/>
        <w:rPr>
          <w:rFonts w:ascii="Times New Roman" w:hAnsi="Times New Roman"/>
          <w:rtl/>
        </w:rPr>
      </w:pPr>
      <w:r w:rsidRPr="00E03676">
        <w:rPr>
          <w:rFonts w:ascii="Times New Roman" w:hAnsi="Times New Roman" w:hint="cs"/>
          <w:rtl/>
        </w:rPr>
        <w:t>«</w:t>
      </w:r>
      <w:r w:rsidRPr="00E03676">
        <w:rPr>
          <w:rtl/>
        </w:rPr>
        <w:t>بس</w:t>
      </w:r>
      <w:r w:rsidR="009768AE" w:rsidRPr="00E03676">
        <w:rPr>
          <w:rtl/>
        </w:rPr>
        <w:t>ی</w:t>
      </w:r>
      <w:r w:rsidRPr="00E03676">
        <w:rPr>
          <w:rtl/>
        </w:rPr>
        <w:t>ارى از</w:t>
      </w:r>
      <w:r w:rsidR="000433D3" w:rsidRPr="00E03676">
        <w:rPr>
          <w:rtl/>
        </w:rPr>
        <w:t xml:space="preserve"> آن‌ها </w:t>
      </w:r>
      <w:r w:rsidRPr="00E03676">
        <w:rPr>
          <w:rtl/>
        </w:rPr>
        <w:t>را مى‏ب</w:t>
      </w:r>
      <w:r w:rsidR="009768AE" w:rsidRPr="00E03676">
        <w:rPr>
          <w:rtl/>
        </w:rPr>
        <w:t>ی</w:t>
      </w:r>
      <w:r w:rsidRPr="00E03676">
        <w:rPr>
          <w:rtl/>
        </w:rPr>
        <w:t xml:space="preserve">نى </w:t>
      </w:r>
      <w:r w:rsidR="009768AE" w:rsidRPr="00E03676">
        <w:rPr>
          <w:rtl/>
        </w:rPr>
        <w:t>ک</w:t>
      </w:r>
      <w:r w:rsidRPr="00E03676">
        <w:rPr>
          <w:rtl/>
        </w:rPr>
        <w:t xml:space="preserve">ه </w:t>
      </w:r>
      <w:r w:rsidR="009768AE" w:rsidRPr="00E03676">
        <w:rPr>
          <w:rtl/>
        </w:rPr>
        <w:t>ک</w:t>
      </w:r>
      <w:r w:rsidRPr="00E03676">
        <w:rPr>
          <w:rtl/>
        </w:rPr>
        <w:t>افران (و بت‏پرستان) را دوست مى‏دارند (و با</w:t>
      </w:r>
      <w:r w:rsidR="000433D3" w:rsidRPr="00E03676">
        <w:rPr>
          <w:rtl/>
        </w:rPr>
        <w:t xml:space="preserve"> آن‌ها </w:t>
      </w:r>
      <w:r w:rsidRPr="00E03676">
        <w:rPr>
          <w:rtl/>
        </w:rPr>
        <w:t>طرح دوستى مى‏ر</w:t>
      </w:r>
      <w:r w:rsidR="009768AE" w:rsidRPr="00E03676">
        <w:rPr>
          <w:rtl/>
        </w:rPr>
        <w:t>ی</w:t>
      </w:r>
      <w:r w:rsidRPr="00E03676">
        <w:rPr>
          <w:rtl/>
        </w:rPr>
        <w:t>زند)</w:t>
      </w:r>
      <w:r w:rsidR="000A6EAE" w:rsidRPr="00E03676">
        <w:rPr>
          <w:rtl/>
        </w:rPr>
        <w:t>؛</w:t>
      </w:r>
      <w:r w:rsidRPr="00E03676">
        <w:rPr>
          <w:rtl/>
        </w:rPr>
        <w:t xml:space="preserve"> نفس (سر</w:t>
      </w:r>
      <w:r w:rsidR="009768AE" w:rsidRPr="00E03676">
        <w:rPr>
          <w:rtl/>
        </w:rPr>
        <w:t>ک</w:t>
      </w:r>
      <w:r w:rsidRPr="00E03676">
        <w:rPr>
          <w:rtl/>
        </w:rPr>
        <w:t>ش)</w:t>
      </w:r>
      <w:r w:rsidR="0044571F" w:rsidRPr="00E03676">
        <w:rPr>
          <w:rtl/>
        </w:rPr>
        <w:t xml:space="preserve"> آن‌ها،</w:t>
      </w:r>
      <w:r w:rsidRPr="00E03676">
        <w:rPr>
          <w:rtl/>
        </w:rPr>
        <w:t xml:space="preserve"> چه بد اعمالى از پ</w:t>
      </w:r>
      <w:r w:rsidR="009768AE" w:rsidRPr="00E03676">
        <w:rPr>
          <w:rtl/>
        </w:rPr>
        <w:t>ی</w:t>
      </w:r>
      <w:r w:rsidRPr="00E03676">
        <w:rPr>
          <w:rtl/>
        </w:rPr>
        <w:t>ش براى (معاد)</w:t>
      </w:r>
      <w:r w:rsidR="000433D3" w:rsidRPr="00E03676">
        <w:rPr>
          <w:rtl/>
        </w:rPr>
        <w:t xml:space="preserve"> آن‌ها </w:t>
      </w:r>
      <w:r w:rsidRPr="00E03676">
        <w:rPr>
          <w:rtl/>
        </w:rPr>
        <w:t xml:space="preserve">فرستاد! </w:t>
      </w:r>
      <w:r w:rsidR="009768AE" w:rsidRPr="00E03676">
        <w:rPr>
          <w:rtl/>
        </w:rPr>
        <w:t>ک</w:t>
      </w:r>
      <w:r w:rsidRPr="00E03676">
        <w:rPr>
          <w:rtl/>
        </w:rPr>
        <w:t>ه نت</w:t>
      </w:r>
      <w:r w:rsidR="009768AE" w:rsidRPr="00E03676">
        <w:rPr>
          <w:rtl/>
        </w:rPr>
        <w:t>ی</w:t>
      </w:r>
      <w:r w:rsidRPr="00E03676">
        <w:rPr>
          <w:rtl/>
        </w:rPr>
        <w:t>جه آن، خشم خداوند بود</w:t>
      </w:r>
      <w:r w:rsidR="000A6EAE" w:rsidRPr="00E03676">
        <w:rPr>
          <w:rtl/>
        </w:rPr>
        <w:t>؛</w:t>
      </w:r>
      <w:r w:rsidRPr="00E03676">
        <w:rPr>
          <w:rtl/>
        </w:rPr>
        <w:t xml:space="preserve"> و در عذاب (الهى) جاودانه خواهند ماند</w:t>
      </w:r>
      <w:r w:rsidRPr="00E03676">
        <w:rPr>
          <w:rFonts w:ascii="Times New Roman" w:hAnsi="Times New Roman" w:hint="cs"/>
          <w:rtl/>
        </w:rPr>
        <w:t xml:space="preserve">. </w:t>
      </w:r>
      <w:r w:rsidRPr="00E03676">
        <w:rPr>
          <w:rtl/>
        </w:rPr>
        <w:t>و اگر به خدا و پ</w:t>
      </w:r>
      <w:r w:rsidR="009768AE" w:rsidRPr="00E03676">
        <w:rPr>
          <w:rtl/>
        </w:rPr>
        <w:t>ی</w:t>
      </w:r>
      <w:r w:rsidRPr="00E03676">
        <w:rPr>
          <w:rtl/>
        </w:rPr>
        <w:t>امبر (</w:t>
      </w:r>
      <w:r w:rsidRPr="00E03676">
        <w:rPr>
          <w:rFonts w:cs="CTraditional Arabic" w:hint="cs"/>
          <w:rtl/>
        </w:rPr>
        <w:t>ص</w:t>
      </w:r>
      <w:r w:rsidRPr="00E03676">
        <w:rPr>
          <w:rtl/>
        </w:rPr>
        <w:t>) و آنچه بر او نازل شده، ا</w:t>
      </w:r>
      <w:r w:rsidR="009768AE" w:rsidRPr="00E03676">
        <w:rPr>
          <w:rtl/>
        </w:rPr>
        <w:t>ی</w:t>
      </w:r>
      <w:r w:rsidRPr="00E03676">
        <w:rPr>
          <w:rtl/>
        </w:rPr>
        <w:t>مان مى‏آوردند، (هرگز) آنان (</w:t>
      </w:r>
      <w:r w:rsidR="009768AE" w:rsidRPr="00E03676">
        <w:rPr>
          <w:rtl/>
        </w:rPr>
        <w:t>ک</w:t>
      </w:r>
      <w:r w:rsidRPr="00E03676">
        <w:rPr>
          <w:rtl/>
        </w:rPr>
        <w:t>افران) را به دوستى اخت</w:t>
      </w:r>
      <w:r w:rsidR="009768AE" w:rsidRPr="00E03676">
        <w:rPr>
          <w:rtl/>
        </w:rPr>
        <w:t>ی</w:t>
      </w:r>
      <w:r w:rsidRPr="00E03676">
        <w:rPr>
          <w:rtl/>
        </w:rPr>
        <w:t>ار نمى‏</w:t>
      </w:r>
      <w:r w:rsidR="009768AE" w:rsidRPr="00E03676">
        <w:rPr>
          <w:rtl/>
        </w:rPr>
        <w:t>ک</w:t>
      </w:r>
      <w:r w:rsidRPr="00E03676">
        <w:rPr>
          <w:rtl/>
        </w:rPr>
        <w:t>ردند</w:t>
      </w:r>
      <w:r w:rsidR="000A6EAE" w:rsidRPr="00E03676">
        <w:rPr>
          <w:rtl/>
        </w:rPr>
        <w:t>؛</w:t>
      </w:r>
      <w:r w:rsidRPr="00E03676">
        <w:rPr>
          <w:rtl/>
        </w:rPr>
        <w:t xml:space="preserve"> ولى بس</w:t>
      </w:r>
      <w:r w:rsidR="009768AE" w:rsidRPr="00E03676">
        <w:rPr>
          <w:rtl/>
        </w:rPr>
        <w:t>ی</w:t>
      </w:r>
      <w:r w:rsidRPr="00E03676">
        <w:rPr>
          <w:rtl/>
        </w:rPr>
        <w:t>ارى از</w:t>
      </w:r>
      <w:r w:rsidR="000433D3" w:rsidRPr="00E03676">
        <w:rPr>
          <w:rtl/>
        </w:rPr>
        <w:t xml:space="preserve"> آن‌ها </w:t>
      </w:r>
      <w:r w:rsidRPr="00E03676">
        <w:rPr>
          <w:rtl/>
        </w:rPr>
        <w:t>فاسقند</w:t>
      </w:r>
      <w:r w:rsidRPr="00E03676">
        <w:rPr>
          <w:rFonts w:ascii="Times New Roman" w:hAnsi="Times New Roman" w:hint="cs"/>
          <w:rtl/>
        </w:rPr>
        <w:t>».</w:t>
      </w:r>
    </w:p>
    <w:p w:rsidR="006167B8" w:rsidRPr="00E03676" w:rsidRDefault="006167B8" w:rsidP="0035110E">
      <w:pPr>
        <w:pStyle w:val="StyleComplexBLotus12ptJustifiedFirstline05cmCharCharCharCharCharCharCharCharCharChar"/>
        <w:widowControl w:val="0"/>
        <w:spacing w:line="226" w:lineRule="auto"/>
        <w:rPr>
          <w:rFonts w:ascii="Times New Roman" w:hAnsi="Times New Roman" w:cs="B Lotus"/>
          <w:sz w:val="32"/>
          <w:szCs w:val="32"/>
          <w:rtl/>
          <w:lang w:bidi="fa-IR"/>
        </w:rPr>
      </w:pPr>
      <w:r w:rsidRPr="00E03676">
        <w:rPr>
          <w:rStyle w:val="1-Char"/>
          <w:rFonts w:hint="cs"/>
          <w:rtl/>
        </w:rPr>
        <w:t>و می‌فرماید:</w:t>
      </w:r>
      <w:r w:rsidR="0035110E" w:rsidRPr="00E03676">
        <w:rPr>
          <w:rStyle w:val="1-Char"/>
          <w:rFonts w:hint="cs"/>
          <w:rtl/>
        </w:rPr>
        <w:t xml:space="preserve"> </w:t>
      </w:r>
      <w:r w:rsidR="0035110E" w:rsidRPr="00E03676">
        <w:rPr>
          <w:rStyle w:val="1-Char"/>
          <w:rFonts w:cs="Traditional Arabic" w:hint="cs"/>
          <w:rtl/>
        </w:rPr>
        <w:t>﴿</w:t>
      </w:r>
      <w:r w:rsidR="0035110E" w:rsidRPr="00E03676">
        <w:rPr>
          <w:rStyle w:val="Char4"/>
          <w:rFonts w:hint="eastAsia"/>
          <w:rtl/>
        </w:rPr>
        <w:t>لُعِنَ</w:t>
      </w:r>
      <w:r w:rsidR="0035110E" w:rsidRPr="00E03676">
        <w:rPr>
          <w:rStyle w:val="Char4"/>
          <w:rtl/>
        </w:rPr>
        <w:t xml:space="preserve"> </w:t>
      </w:r>
      <w:r w:rsidR="0035110E" w:rsidRPr="00E03676">
        <w:rPr>
          <w:rStyle w:val="Char4"/>
          <w:rFonts w:hint="cs"/>
          <w:rtl/>
        </w:rPr>
        <w:t>ٱ</w:t>
      </w:r>
      <w:r w:rsidR="0035110E" w:rsidRPr="00E03676">
        <w:rPr>
          <w:rStyle w:val="Char4"/>
          <w:rFonts w:hint="eastAsia"/>
          <w:rtl/>
        </w:rPr>
        <w:t>لَّذِينَ</w:t>
      </w:r>
      <w:r w:rsidR="0035110E" w:rsidRPr="00E03676">
        <w:rPr>
          <w:rStyle w:val="Char4"/>
          <w:rtl/>
        </w:rPr>
        <w:t xml:space="preserve"> كَفَرُواْ مِنۢ بَنِيٓ إِسۡرَٰٓءِيلَ عَلَىٰ لِسَانِ دَاوُ</w:t>
      </w:r>
      <w:r w:rsidR="0035110E" w:rsidRPr="00E03676">
        <w:rPr>
          <w:rStyle w:val="Char4"/>
          <w:rFonts w:hint="cs"/>
          <w:rtl/>
        </w:rPr>
        <w:t>ۥ</w:t>
      </w:r>
      <w:r w:rsidR="0035110E" w:rsidRPr="00E03676">
        <w:rPr>
          <w:rStyle w:val="Char4"/>
          <w:rFonts w:hint="eastAsia"/>
          <w:rtl/>
        </w:rPr>
        <w:t>دَ</w:t>
      </w:r>
      <w:r w:rsidR="0035110E" w:rsidRPr="00E03676">
        <w:rPr>
          <w:rStyle w:val="Char4"/>
          <w:rtl/>
        </w:rPr>
        <w:t xml:space="preserve"> وَعِيسَى </w:t>
      </w:r>
      <w:r w:rsidR="0035110E" w:rsidRPr="00E03676">
        <w:rPr>
          <w:rStyle w:val="Char4"/>
          <w:rFonts w:hint="cs"/>
          <w:rtl/>
        </w:rPr>
        <w:t>ٱ</w:t>
      </w:r>
      <w:r w:rsidR="0035110E" w:rsidRPr="00E03676">
        <w:rPr>
          <w:rStyle w:val="Char4"/>
          <w:rFonts w:hint="eastAsia"/>
          <w:rtl/>
        </w:rPr>
        <w:t>بۡنِ</w:t>
      </w:r>
      <w:r w:rsidR="0035110E" w:rsidRPr="00E03676">
        <w:rPr>
          <w:rStyle w:val="Char4"/>
          <w:rtl/>
        </w:rPr>
        <w:t xml:space="preserve"> مَرۡيَمَۚ ذَٰلِكَ بِمَا عَصَواْ وَّكَانُواْ يَعۡتَدُونَ ٧٨ </w:t>
      </w:r>
      <w:r w:rsidR="0035110E" w:rsidRPr="00E03676">
        <w:rPr>
          <w:rStyle w:val="Char4"/>
          <w:rFonts w:hint="eastAsia"/>
          <w:rtl/>
        </w:rPr>
        <w:t>كَانُواْ</w:t>
      </w:r>
      <w:r w:rsidR="0035110E" w:rsidRPr="00E03676">
        <w:rPr>
          <w:rStyle w:val="Char4"/>
          <w:rtl/>
        </w:rPr>
        <w:t xml:space="preserve"> لَا يَتَنَاهَوۡنَ عَن مُّنكَرٖ فَعَلُوهُۚ لَبِئۡسَ مَا كَانُواْ يَفۡعَلُونَ ٧٩ </w:t>
      </w:r>
      <w:r w:rsidR="0035110E" w:rsidRPr="00E03676">
        <w:rPr>
          <w:rStyle w:val="Char4"/>
          <w:rFonts w:hint="eastAsia"/>
          <w:rtl/>
        </w:rPr>
        <w:t>تَرَىٰ</w:t>
      </w:r>
      <w:r w:rsidR="0035110E" w:rsidRPr="00E03676">
        <w:rPr>
          <w:rStyle w:val="Char4"/>
          <w:rtl/>
        </w:rPr>
        <w:t xml:space="preserve"> كَثِيرٗا مِّنۡهُمۡ يَتَوَلَّوۡنَ </w:t>
      </w:r>
      <w:r w:rsidR="0035110E" w:rsidRPr="00E03676">
        <w:rPr>
          <w:rStyle w:val="Char4"/>
          <w:rFonts w:hint="cs"/>
          <w:rtl/>
        </w:rPr>
        <w:t>ٱ</w:t>
      </w:r>
      <w:r w:rsidR="0035110E" w:rsidRPr="00E03676">
        <w:rPr>
          <w:rStyle w:val="Char4"/>
          <w:rFonts w:hint="eastAsia"/>
          <w:rtl/>
        </w:rPr>
        <w:t>لَّذِينَ</w:t>
      </w:r>
      <w:r w:rsidR="0035110E" w:rsidRPr="00E03676">
        <w:rPr>
          <w:rStyle w:val="Char4"/>
          <w:rtl/>
        </w:rPr>
        <w:t xml:space="preserve"> كَفَرُواْۚ</w:t>
      </w:r>
      <w:r w:rsidR="0035110E" w:rsidRPr="00E03676">
        <w:rPr>
          <w:rStyle w:val="1-Char"/>
          <w:rFonts w:cs="Traditional Arabic" w:hint="cs"/>
          <w:rtl/>
        </w:rPr>
        <w:t>﴾</w:t>
      </w:r>
      <w:r w:rsidRPr="00E03676">
        <w:rPr>
          <w:rStyle w:val="1-Char"/>
          <w:rFonts w:hint="cs"/>
          <w:rtl/>
        </w:rPr>
        <w:t xml:space="preserve"> </w:t>
      </w:r>
      <w:r w:rsidR="0035110E" w:rsidRPr="00E03676">
        <w:rPr>
          <w:rStyle w:val="4-Char0"/>
          <w:rFonts w:hint="cs"/>
          <w:rtl/>
        </w:rPr>
        <w:t>[</w:t>
      </w:r>
      <w:r w:rsidRPr="00E03676">
        <w:rPr>
          <w:rStyle w:val="4-Char0"/>
          <w:rFonts w:hint="cs"/>
          <w:rtl/>
        </w:rPr>
        <w:t>المائد</w:t>
      </w:r>
      <w:r w:rsidR="0035110E" w:rsidRPr="00E03676">
        <w:rPr>
          <w:rStyle w:val="4-Char0"/>
          <w:rFonts w:hint="cs"/>
          <w:rtl/>
        </w:rPr>
        <w:t>ة</w:t>
      </w:r>
      <w:r w:rsidRPr="00E03676">
        <w:rPr>
          <w:rStyle w:val="4-Char0"/>
          <w:rFonts w:hint="cs"/>
          <w:rtl/>
        </w:rPr>
        <w:t>: 78-80</w:t>
      </w:r>
      <w:r w:rsidR="0035110E" w:rsidRPr="00E03676">
        <w:rPr>
          <w:rStyle w:val="4-Char0"/>
          <w:rFonts w:hint="cs"/>
          <w:rtl/>
        </w:rPr>
        <w:t>]</w:t>
      </w:r>
      <w:r w:rsidRPr="00E03676">
        <w:rPr>
          <w:rStyle w:val="1-Char"/>
          <w:rFonts w:hint="cs"/>
          <w:rtl/>
        </w:rPr>
        <w:t>.</w:t>
      </w:r>
    </w:p>
    <w:p w:rsidR="006167B8" w:rsidRPr="00E03676" w:rsidRDefault="006167B8" w:rsidP="0035110E">
      <w:pPr>
        <w:pStyle w:val="1-"/>
        <w:rPr>
          <w:rFonts w:ascii="Times New Roman" w:hAnsi="Times New Roman"/>
          <w:rtl/>
        </w:rPr>
      </w:pPr>
      <w:r w:rsidRPr="00E03676">
        <w:rPr>
          <w:rFonts w:ascii="Times New Roman" w:hAnsi="Times New Roman" w:hint="cs"/>
          <w:rtl/>
        </w:rPr>
        <w:t>«</w:t>
      </w:r>
      <w:r w:rsidR="009768AE" w:rsidRPr="00E03676">
        <w:rPr>
          <w:rtl/>
        </w:rPr>
        <w:t>ک</w:t>
      </w:r>
      <w:r w:rsidRPr="00E03676">
        <w:rPr>
          <w:rtl/>
        </w:rPr>
        <w:t>افران بنى اسرائ</w:t>
      </w:r>
      <w:r w:rsidR="009768AE" w:rsidRPr="00E03676">
        <w:rPr>
          <w:rtl/>
        </w:rPr>
        <w:t>ی</w:t>
      </w:r>
      <w:r w:rsidRPr="00E03676">
        <w:rPr>
          <w:rtl/>
        </w:rPr>
        <w:t>ل، بر زبان داوود و ع</w:t>
      </w:r>
      <w:r w:rsidR="009768AE" w:rsidRPr="00E03676">
        <w:rPr>
          <w:rtl/>
        </w:rPr>
        <w:t>ی</w:t>
      </w:r>
      <w:r w:rsidRPr="00E03676">
        <w:rPr>
          <w:rtl/>
        </w:rPr>
        <w:t>سى بن مر</w:t>
      </w:r>
      <w:r w:rsidR="009768AE" w:rsidRPr="00E03676">
        <w:rPr>
          <w:rtl/>
        </w:rPr>
        <w:t>ی</w:t>
      </w:r>
      <w:r w:rsidRPr="00E03676">
        <w:rPr>
          <w:rtl/>
        </w:rPr>
        <w:t>م، لعن (و نفر</w:t>
      </w:r>
      <w:r w:rsidR="009768AE" w:rsidRPr="00E03676">
        <w:rPr>
          <w:rtl/>
        </w:rPr>
        <w:t>ی</w:t>
      </w:r>
      <w:r w:rsidRPr="00E03676">
        <w:rPr>
          <w:rtl/>
        </w:rPr>
        <w:t>ن) شدند! ا</w:t>
      </w:r>
      <w:r w:rsidR="009768AE" w:rsidRPr="00E03676">
        <w:rPr>
          <w:rtl/>
        </w:rPr>
        <w:t>ی</w:t>
      </w:r>
      <w:r w:rsidRPr="00E03676">
        <w:rPr>
          <w:rtl/>
        </w:rPr>
        <w:t xml:space="preserve">ن بخاطر آن بود </w:t>
      </w:r>
      <w:r w:rsidR="009768AE" w:rsidRPr="00E03676">
        <w:rPr>
          <w:rtl/>
        </w:rPr>
        <w:t>ک</w:t>
      </w:r>
      <w:r w:rsidRPr="00E03676">
        <w:rPr>
          <w:rtl/>
        </w:rPr>
        <w:t xml:space="preserve">ه گناه </w:t>
      </w:r>
      <w:r w:rsidR="009768AE" w:rsidRPr="00E03676">
        <w:rPr>
          <w:rtl/>
        </w:rPr>
        <w:t>ک</w:t>
      </w:r>
      <w:r w:rsidRPr="00E03676">
        <w:rPr>
          <w:rtl/>
        </w:rPr>
        <w:t>ردند، و تجاوز مى‏نمودند.</w:t>
      </w:r>
      <w:r w:rsidR="000433D3" w:rsidRPr="00E03676">
        <w:rPr>
          <w:rtl/>
        </w:rPr>
        <w:t xml:space="preserve"> آن‌ها </w:t>
      </w:r>
      <w:r w:rsidRPr="00E03676">
        <w:rPr>
          <w:rtl/>
        </w:rPr>
        <w:t xml:space="preserve">از اعمال زشتى </w:t>
      </w:r>
      <w:r w:rsidR="009768AE" w:rsidRPr="00E03676">
        <w:rPr>
          <w:rtl/>
        </w:rPr>
        <w:t>ک</w:t>
      </w:r>
      <w:r w:rsidRPr="00E03676">
        <w:rPr>
          <w:rtl/>
        </w:rPr>
        <w:t xml:space="preserve">ه انجام مى‏دادند، </w:t>
      </w:r>
      <w:r w:rsidR="009768AE" w:rsidRPr="00E03676">
        <w:rPr>
          <w:rtl/>
        </w:rPr>
        <w:t>یک</w:t>
      </w:r>
      <w:r w:rsidRPr="00E03676">
        <w:rPr>
          <w:rtl/>
        </w:rPr>
        <w:t>د</w:t>
      </w:r>
      <w:r w:rsidR="009768AE" w:rsidRPr="00E03676">
        <w:rPr>
          <w:rtl/>
        </w:rPr>
        <w:t>ی</w:t>
      </w:r>
      <w:r w:rsidRPr="00E03676">
        <w:rPr>
          <w:rtl/>
        </w:rPr>
        <w:t>گر را نهى نمى‏</w:t>
      </w:r>
      <w:r w:rsidR="009768AE" w:rsidRPr="00E03676">
        <w:rPr>
          <w:rtl/>
        </w:rPr>
        <w:t>ک</w:t>
      </w:r>
      <w:r w:rsidRPr="00E03676">
        <w:rPr>
          <w:rtl/>
        </w:rPr>
        <w:t>ردند</w:t>
      </w:r>
      <w:r w:rsidR="000A6EAE" w:rsidRPr="00E03676">
        <w:rPr>
          <w:rtl/>
        </w:rPr>
        <w:t>؛</w:t>
      </w:r>
      <w:r w:rsidRPr="00E03676">
        <w:rPr>
          <w:rtl/>
        </w:rPr>
        <w:t xml:space="preserve"> چه بد</w:t>
      </w:r>
      <w:r w:rsidR="009768AE" w:rsidRPr="00E03676">
        <w:rPr>
          <w:rtl/>
        </w:rPr>
        <w:t>ک</w:t>
      </w:r>
      <w:r w:rsidRPr="00E03676">
        <w:rPr>
          <w:rtl/>
        </w:rPr>
        <w:t>ارى انجام مى‏دادند بس</w:t>
      </w:r>
      <w:r w:rsidR="009768AE" w:rsidRPr="00E03676">
        <w:rPr>
          <w:rtl/>
        </w:rPr>
        <w:t>ی</w:t>
      </w:r>
      <w:r w:rsidRPr="00E03676">
        <w:rPr>
          <w:rtl/>
        </w:rPr>
        <w:t>ارى از</w:t>
      </w:r>
      <w:r w:rsidR="000433D3" w:rsidRPr="00E03676">
        <w:rPr>
          <w:rtl/>
        </w:rPr>
        <w:t xml:space="preserve"> آن‌ها </w:t>
      </w:r>
      <w:r w:rsidRPr="00E03676">
        <w:rPr>
          <w:rtl/>
        </w:rPr>
        <w:t>را مى‏ب</w:t>
      </w:r>
      <w:r w:rsidR="009768AE" w:rsidRPr="00E03676">
        <w:rPr>
          <w:rtl/>
        </w:rPr>
        <w:t>ی</w:t>
      </w:r>
      <w:r w:rsidRPr="00E03676">
        <w:rPr>
          <w:rtl/>
        </w:rPr>
        <w:t xml:space="preserve">نى </w:t>
      </w:r>
      <w:r w:rsidR="009768AE" w:rsidRPr="00E03676">
        <w:rPr>
          <w:rtl/>
        </w:rPr>
        <w:t>ک</w:t>
      </w:r>
      <w:r w:rsidRPr="00E03676">
        <w:rPr>
          <w:rtl/>
        </w:rPr>
        <w:t xml:space="preserve">ه </w:t>
      </w:r>
      <w:r w:rsidR="009768AE" w:rsidRPr="00E03676">
        <w:rPr>
          <w:rtl/>
        </w:rPr>
        <w:t>ک</w:t>
      </w:r>
      <w:r w:rsidRPr="00E03676">
        <w:rPr>
          <w:rtl/>
        </w:rPr>
        <w:t>افران (و بت‏پرستان) را دوست مى‏دارند</w:t>
      </w:r>
      <w:r w:rsidRPr="00E03676">
        <w:rPr>
          <w:rFonts w:ascii="Times New Roman" w:hAnsi="Times New Roman" w:hint="cs"/>
          <w:rtl/>
        </w:rPr>
        <w:t>».</w:t>
      </w:r>
    </w:p>
    <w:p w:rsidR="006167B8" w:rsidRPr="00E03676" w:rsidRDefault="006167B8" w:rsidP="0035110E">
      <w:pPr>
        <w:pStyle w:val="1-"/>
        <w:rPr>
          <w:sz w:val="32"/>
          <w:szCs w:val="32"/>
          <w:rtl/>
        </w:rPr>
      </w:pPr>
      <w:r w:rsidRPr="00E03676">
        <w:rPr>
          <w:rFonts w:hint="cs"/>
          <w:rtl/>
        </w:rPr>
        <w:t>و روافض غالباً از منکری که انجام می‌شود، نهی نمی‌کنند، بلکه سرزمینشان بیشتر از هر سرزمین دیگری آکنده از امور منکری چون ظلم و فواحش و غیره است. روافض با کفار که مورد غضب خدا واقع شده‌اند، رابطه دوستی برقرار می‌کنند. بنابراین نه با مؤمنان هستند و نه با کفار، همچنانکه خداوند می‌فرماید:</w:t>
      </w:r>
      <w:r w:rsidR="0035110E" w:rsidRPr="00E03676">
        <w:rPr>
          <w:rFonts w:hint="cs"/>
          <w:rtl/>
        </w:rPr>
        <w:t xml:space="preserve"> </w:t>
      </w:r>
      <w:r w:rsidR="0035110E" w:rsidRPr="00E03676">
        <w:rPr>
          <w:rFonts w:cs="Traditional Arabic" w:hint="cs"/>
          <w:rtl/>
        </w:rPr>
        <w:t>﴿</w:t>
      </w:r>
      <w:r w:rsidR="0035110E" w:rsidRPr="00E03676">
        <w:rPr>
          <w:rStyle w:val="Char4"/>
          <w:rtl/>
        </w:rPr>
        <w:t xml:space="preserve">۞أَلَمۡ تَرَ إِلَى </w:t>
      </w:r>
      <w:r w:rsidR="0035110E" w:rsidRPr="00E03676">
        <w:rPr>
          <w:rStyle w:val="Char4"/>
          <w:rFonts w:hint="cs"/>
          <w:rtl/>
        </w:rPr>
        <w:t>ٱ</w:t>
      </w:r>
      <w:r w:rsidR="0035110E" w:rsidRPr="00E03676">
        <w:rPr>
          <w:rStyle w:val="Char4"/>
          <w:rFonts w:hint="eastAsia"/>
          <w:rtl/>
        </w:rPr>
        <w:t>لَّذِينَ</w:t>
      </w:r>
      <w:r w:rsidR="0035110E" w:rsidRPr="00E03676">
        <w:rPr>
          <w:rStyle w:val="Char4"/>
          <w:rtl/>
        </w:rPr>
        <w:t xml:space="preserve"> تَوَلَّوۡاْ قَوۡمًا غَضِبَ </w:t>
      </w:r>
      <w:r w:rsidR="0035110E" w:rsidRPr="00E03676">
        <w:rPr>
          <w:rStyle w:val="Char4"/>
          <w:rFonts w:hint="cs"/>
          <w:rtl/>
        </w:rPr>
        <w:t>ٱ</w:t>
      </w:r>
      <w:r w:rsidR="0035110E" w:rsidRPr="00E03676">
        <w:rPr>
          <w:rStyle w:val="Char4"/>
          <w:rFonts w:hint="eastAsia"/>
          <w:rtl/>
        </w:rPr>
        <w:t>للَّهُ</w:t>
      </w:r>
      <w:r w:rsidR="0035110E" w:rsidRPr="00E03676">
        <w:rPr>
          <w:rStyle w:val="Char4"/>
          <w:rtl/>
        </w:rPr>
        <w:t xml:space="preserve"> عَلَيۡهِم مَّا هُم مِّنكُمۡ وَلَا مِنۡهُمۡ</w:t>
      </w:r>
      <w:r w:rsidR="0035110E" w:rsidRPr="00E03676">
        <w:rPr>
          <w:rFonts w:cs="Traditional Arabic" w:hint="cs"/>
          <w:rtl/>
        </w:rPr>
        <w:t>﴾</w:t>
      </w:r>
      <w:r w:rsidRPr="00E03676">
        <w:rPr>
          <w:rFonts w:hint="cs"/>
          <w:rtl/>
        </w:rPr>
        <w:t xml:space="preserve"> </w:t>
      </w:r>
      <w:r w:rsidR="0035110E" w:rsidRPr="00E03676">
        <w:rPr>
          <w:rStyle w:val="4-Char0"/>
          <w:rFonts w:hint="cs"/>
          <w:rtl/>
        </w:rPr>
        <w:t>[</w:t>
      </w:r>
      <w:r w:rsidRPr="00E03676">
        <w:rPr>
          <w:rStyle w:val="4-Char0"/>
          <w:rFonts w:hint="cs"/>
          <w:rtl/>
        </w:rPr>
        <w:t>المجادل</w:t>
      </w:r>
      <w:r w:rsidR="0035110E" w:rsidRPr="00E03676">
        <w:rPr>
          <w:rStyle w:val="4-Char0"/>
          <w:rFonts w:hint="cs"/>
          <w:rtl/>
        </w:rPr>
        <w:t>ة</w:t>
      </w:r>
      <w:r w:rsidRPr="00E03676">
        <w:rPr>
          <w:rStyle w:val="4-Char0"/>
          <w:rFonts w:hint="cs"/>
          <w:rtl/>
        </w:rPr>
        <w:t>: 14</w:t>
      </w:r>
      <w:r w:rsidR="0035110E" w:rsidRPr="00E03676">
        <w:rPr>
          <w:rStyle w:val="4-Char0"/>
          <w:rFonts w:hint="cs"/>
          <w:rtl/>
        </w:rPr>
        <w:t>]</w:t>
      </w:r>
      <w:r w:rsidRPr="00E03676">
        <w:rPr>
          <w:rFonts w:hint="cs"/>
          <w:rtl/>
        </w:rPr>
        <w:t>.</w:t>
      </w:r>
    </w:p>
    <w:p w:rsidR="006167B8" w:rsidRPr="00E03676" w:rsidRDefault="006167B8" w:rsidP="0035110E">
      <w:pPr>
        <w:pStyle w:val="1-"/>
        <w:rPr>
          <w:rtl/>
        </w:rPr>
      </w:pPr>
      <w:r w:rsidRPr="00E03676">
        <w:rPr>
          <w:rFonts w:hint="cs"/>
          <w:rtl/>
        </w:rPr>
        <w:t>«آ</w:t>
      </w:r>
      <w:r w:rsidR="009768AE" w:rsidRPr="00E03676">
        <w:rPr>
          <w:rFonts w:hint="cs"/>
          <w:rtl/>
        </w:rPr>
        <w:t>ی</w:t>
      </w:r>
      <w:r w:rsidRPr="00E03676">
        <w:rPr>
          <w:rFonts w:hint="cs"/>
          <w:rtl/>
        </w:rPr>
        <w:t>ا ند</w:t>
      </w:r>
      <w:r w:rsidR="009768AE" w:rsidRPr="00E03676">
        <w:rPr>
          <w:rFonts w:hint="cs"/>
          <w:rtl/>
        </w:rPr>
        <w:t>ی</w:t>
      </w:r>
      <w:r w:rsidRPr="00E03676">
        <w:rPr>
          <w:rFonts w:hint="cs"/>
          <w:rtl/>
        </w:rPr>
        <w:t>د</w:t>
      </w:r>
      <w:r w:rsidR="009768AE" w:rsidRPr="00E03676">
        <w:rPr>
          <w:rFonts w:hint="cs"/>
          <w:rtl/>
        </w:rPr>
        <w:t>ی</w:t>
      </w:r>
      <w:r w:rsidRPr="00E03676">
        <w:rPr>
          <w:rFonts w:hint="cs"/>
          <w:rtl/>
        </w:rPr>
        <w:t xml:space="preserve"> </w:t>
      </w:r>
      <w:r w:rsidR="009768AE" w:rsidRPr="00E03676">
        <w:rPr>
          <w:rFonts w:hint="cs"/>
          <w:rtl/>
        </w:rPr>
        <w:t>ک</w:t>
      </w:r>
      <w:r w:rsidRPr="00E03676">
        <w:rPr>
          <w:rFonts w:hint="cs"/>
          <w:rtl/>
        </w:rPr>
        <w:t>سان</w:t>
      </w:r>
      <w:r w:rsidR="009768AE" w:rsidRPr="00E03676">
        <w:rPr>
          <w:rFonts w:hint="cs"/>
          <w:rtl/>
        </w:rPr>
        <w:t>ی</w:t>
      </w:r>
      <w:r w:rsidRPr="00E03676">
        <w:rPr>
          <w:rFonts w:hint="cs"/>
          <w:rtl/>
        </w:rPr>
        <w:t xml:space="preserve"> را </w:t>
      </w:r>
      <w:r w:rsidR="009768AE" w:rsidRPr="00E03676">
        <w:rPr>
          <w:rFonts w:hint="cs"/>
          <w:rtl/>
        </w:rPr>
        <w:t>ک</w:t>
      </w:r>
      <w:r w:rsidRPr="00E03676">
        <w:rPr>
          <w:rFonts w:hint="cs"/>
          <w:rtl/>
        </w:rPr>
        <w:t>ه طرح دوست</w:t>
      </w:r>
      <w:r w:rsidR="009768AE" w:rsidRPr="00E03676">
        <w:rPr>
          <w:rFonts w:hint="cs"/>
          <w:rtl/>
        </w:rPr>
        <w:t>ی</w:t>
      </w:r>
      <w:r w:rsidRPr="00E03676">
        <w:rPr>
          <w:rFonts w:hint="cs"/>
          <w:rtl/>
        </w:rPr>
        <w:t xml:space="preserve"> با گروه</w:t>
      </w:r>
      <w:r w:rsidR="009768AE" w:rsidRPr="00E03676">
        <w:rPr>
          <w:rFonts w:hint="cs"/>
          <w:rtl/>
        </w:rPr>
        <w:t>ی</w:t>
      </w:r>
      <w:r w:rsidRPr="00E03676">
        <w:rPr>
          <w:rFonts w:hint="cs"/>
          <w:rtl/>
        </w:rPr>
        <w:t xml:space="preserve"> </w:t>
      </w:r>
      <w:r w:rsidR="009768AE" w:rsidRPr="00E03676">
        <w:rPr>
          <w:rFonts w:hint="cs"/>
          <w:rtl/>
        </w:rPr>
        <w:t>ک</w:t>
      </w:r>
      <w:r w:rsidRPr="00E03676">
        <w:rPr>
          <w:rFonts w:hint="cs"/>
          <w:rtl/>
        </w:rPr>
        <w:t>ه مورد غضب خدا بودند ر</w:t>
      </w:r>
      <w:r w:rsidR="009768AE" w:rsidRPr="00E03676">
        <w:rPr>
          <w:rFonts w:hint="cs"/>
          <w:rtl/>
        </w:rPr>
        <w:t>ی</w:t>
      </w:r>
      <w:r w:rsidRPr="00E03676">
        <w:rPr>
          <w:rFonts w:hint="cs"/>
          <w:rtl/>
        </w:rPr>
        <w:t>ختند؟</w:t>
      </w:r>
      <w:r w:rsidR="000433D3" w:rsidRPr="00E03676">
        <w:rPr>
          <w:rFonts w:hint="cs"/>
          <w:rtl/>
        </w:rPr>
        <w:t xml:space="preserve"> آن‌ها </w:t>
      </w:r>
      <w:r w:rsidRPr="00E03676">
        <w:rPr>
          <w:rFonts w:hint="cs"/>
          <w:rtl/>
        </w:rPr>
        <w:t>نه از شما هستند، و نه از آنان (</w:t>
      </w:r>
      <w:r w:rsidR="009768AE" w:rsidRPr="00E03676">
        <w:rPr>
          <w:rFonts w:hint="cs"/>
          <w:rtl/>
        </w:rPr>
        <w:t>ی</w:t>
      </w:r>
      <w:r w:rsidRPr="00E03676">
        <w:rPr>
          <w:rFonts w:hint="cs"/>
          <w:rtl/>
        </w:rPr>
        <w:t>هود)».</w:t>
      </w:r>
    </w:p>
    <w:p w:rsidR="006167B8" w:rsidRPr="00E03676" w:rsidRDefault="006167B8" w:rsidP="0035110E">
      <w:pPr>
        <w:pStyle w:val="1-"/>
        <w:rPr>
          <w:rtl/>
        </w:rPr>
      </w:pPr>
      <w:r w:rsidRPr="00E03676">
        <w:rPr>
          <w:rFonts w:hint="cs"/>
          <w:rtl/>
        </w:rPr>
        <w:t>به همین دلیل جمهور مسلمانان روافض را از جنس خود نمی‌دانند، مثلاً: وقتی که در کوهی در ساحل شام مسکن گزیده بودند و به عصیان می‌پرداختند: خون مسلمانان را می‌ریختند، اموالشان را می‌گرفتند، راهزنی می‌کردند و این کارها را مباح و بلکه نشانه تدین می‌دانستند. گروهی از ترکمن‌ها به جنگ با</w:t>
      </w:r>
      <w:r w:rsidR="000433D3" w:rsidRPr="00E03676">
        <w:rPr>
          <w:rFonts w:hint="cs"/>
          <w:rtl/>
        </w:rPr>
        <w:t xml:space="preserve"> آن‌ها </w:t>
      </w:r>
      <w:r w:rsidRPr="00E03676">
        <w:rPr>
          <w:rFonts w:hint="cs"/>
          <w:rtl/>
        </w:rPr>
        <w:t>رفتند. روافض می‌گفتند: ما مسلمان هستیم. ترکمن‌ها جواب می‌دادند: نه، شما از جنس دیگری بوده و از دایره اسلام خارج هستید، زیرا با مسلمانان تفاوت داشتند.</w:t>
      </w:r>
    </w:p>
    <w:p w:rsidR="006167B8" w:rsidRPr="00E03676" w:rsidRDefault="006167B8" w:rsidP="0035110E">
      <w:pPr>
        <w:pStyle w:val="1-"/>
        <w:rPr>
          <w:rtl/>
        </w:rPr>
      </w:pPr>
      <w:r w:rsidRPr="00E03676">
        <w:rPr>
          <w:rFonts w:hint="cs"/>
          <w:rtl/>
        </w:rPr>
        <w:t>و خداوند فرموده است:</w:t>
      </w:r>
      <w:r w:rsidR="0035110E" w:rsidRPr="00E03676">
        <w:rPr>
          <w:rFonts w:hint="cs"/>
          <w:rtl/>
        </w:rPr>
        <w:t xml:space="preserve"> </w:t>
      </w:r>
      <w:r w:rsidR="0035110E" w:rsidRPr="00E03676">
        <w:rPr>
          <w:rFonts w:cs="Traditional Arabic" w:hint="cs"/>
          <w:rtl/>
        </w:rPr>
        <w:t>﴿</w:t>
      </w:r>
      <w:r w:rsidR="0035110E" w:rsidRPr="00E03676">
        <w:rPr>
          <w:rStyle w:val="Char4"/>
          <w:rtl/>
        </w:rPr>
        <w:t xml:space="preserve">وَيَحۡلِفُونَ عَلَى </w:t>
      </w:r>
      <w:r w:rsidR="0035110E" w:rsidRPr="00E03676">
        <w:rPr>
          <w:rStyle w:val="Char4"/>
          <w:rFonts w:hint="cs"/>
          <w:rtl/>
        </w:rPr>
        <w:t>ٱ</w:t>
      </w:r>
      <w:r w:rsidR="0035110E" w:rsidRPr="00E03676">
        <w:rPr>
          <w:rStyle w:val="Char4"/>
          <w:rFonts w:hint="eastAsia"/>
          <w:rtl/>
        </w:rPr>
        <w:t>لۡكَذِبِ</w:t>
      </w:r>
      <w:r w:rsidR="0035110E" w:rsidRPr="00E03676">
        <w:rPr>
          <w:rStyle w:val="Char4"/>
          <w:rtl/>
        </w:rPr>
        <w:t xml:space="preserve"> وَهُمۡ يَعۡلَمُونَ ١٤</w:t>
      </w:r>
      <w:r w:rsidR="0035110E" w:rsidRPr="00E03676">
        <w:rPr>
          <w:rFonts w:cs="Traditional Arabic" w:hint="cs"/>
          <w:rtl/>
        </w:rPr>
        <w:t>﴾</w:t>
      </w:r>
      <w:r w:rsidRPr="00E03676">
        <w:rPr>
          <w:rFonts w:hint="cs"/>
          <w:rtl/>
        </w:rPr>
        <w:t xml:space="preserve"> </w:t>
      </w:r>
      <w:r w:rsidR="0035110E" w:rsidRPr="00E03676">
        <w:rPr>
          <w:rStyle w:val="4-Char0"/>
          <w:rFonts w:hint="cs"/>
          <w:rtl/>
        </w:rPr>
        <w:t>[</w:t>
      </w:r>
      <w:r w:rsidRPr="00E03676">
        <w:rPr>
          <w:rStyle w:val="4-Char0"/>
          <w:rFonts w:hint="cs"/>
          <w:rtl/>
        </w:rPr>
        <w:t>المجادل</w:t>
      </w:r>
      <w:r w:rsidR="0035110E" w:rsidRPr="00E03676">
        <w:rPr>
          <w:rStyle w:val="4-Char0"/>
          <w:rFonts w:hint="cs"/>
          <w:rtl/>
        </w:rPr>
        <w:t>ة</w:t>
      </w:r>
      <w:r w:rsidRPr="00E03676">
        <w:rPr>
          <w:rStyle w:val="4-Char0"/>
          <w:rFonts w:hint="cs"/>
          <w:rtl/>
        </w:rPr>
        <w:t>: 14</w:t>
      </w:r>
      <w:r w:rsidR="0035110E" w:rsidRPr="00E03676">
        <w:rPr>
          <w:rStyle w:val="4-Char0"/>
          <w:rFonts w:hint="cs"/>
          <w:rtl/>
        </w:rPr>
        <w:t>]</w:t>
      </w:r>
      <w:r w:rsidRPr="00E03676">
        <w:rPr>
          <w:rFonts w:hint="cs"/>
          <w:rtl/>
        </w:rPr>
        <w:t>.</w:t>
      </w:r>
    </w:p>
    <w:p w:rsidR="006167B8" w:rsidRPr="00E03676" w:rsidRDefault="006167B8" w:rsidP="0035110E">
      <w:pPr>
        <w:pStyle w:val="1-"/>
        <w:rPr>
          <w:rFonts w:ascii="Times New Roman" w:hAnsi="Times New Roman"/>
          <w:rtl/>
        </w:rPr>
      </w:pPr>
      <w:r w:rsidRPr="00E03676">
        <w:rPr>
          <w:rFonts w:ascii="Times New Roman" w:hAnsi="Times New Roman" w:hint="cs"/>
          <w:rtl/>
        </w:rPr>
        <w:t>«</w:t>
      </w:r>
      <w:r w:rsidRPr="00E03676">
        <w:rPr>
          <w:rFonts w:hint="cs"/>
          <w:rtl/>
        </w:rPr>
        <w:t xml:space="preserve">سوگند دروغ </w:t>
      </w:r>
      <w:r w:rsidR="009768AE" w:rsidRPr="00E03676">
        <w:rPr>
          <w:rFonts w:hint="cs"/>
          <w:rtl/>
        </w:rPr>
        <w:t>ی</w:t>
      </w:r>
      <w:r w:rsidRPr="00E03676">
        <w:rPr>
          <w:rFonts w:hint="cs"/>
          <w:rtl/>
        </w:rPr>
        <w:t>اد م</w:t>
      </w:r>
      <w:r w:rsidR="009768AE" w:rsidRPr="00E03676">
        <w:rPr>
          <w:rFonts w:hint="cs"/>
          <w:rtl/>
        </w:rPr>
        <w:t>ی</w:t>
      </w:r>
      <w:r w:rsidRPr="00E03676">
        <w:rPr>
          <w:rFonts w:hint="cs"/>
          <w:rtl/>
        </w:rPr>
        <w:t>‌</w:t>
      </w:r>
      <w:r w:rsidR="009768AE" w:rsidRPr="00E03676">
        <w:rPr>
          <w:rFonts w:hint="cs"/>
          <w:rtl/>
        </w:rPr>
        <w:t>ک</w:t>
      </w:r>
      <w:r w:rsidRPr="00E03676">
        <w:rPr>
          <w:rFonts w:hint="cs"/>
          <w:rtl/>
        </w:rPr>
        <w:t>نند (</w:t>
      </w:r>
      <w:r w:rsidR="009768AE" w:rsidRPr="00E03676">
        <w:rPr>
          <w:rFonts w:hint="cs"/>
          <w:rtl/>
        </w:rPr>
        <w:t>ک</w:t>
      </w:r>
      <w:r w:rsidRPr="00E03676">
        <w:rPr>
          <w:rFonts w:hint="cs"/>
          <w:rtl/>
        </w:rPr>
        <w:t>ه از شما هستند) در حال</w:t>
      </w:r>
      <w:r w:rsidR="009768AE" w:rsidRPr="00E03676">
        <w:rPr>
          <w:rFonts w:hint="cs"/>
          <w:rtl/>
        </w:rPr>
        <w:t>ی</w:t>
      </w:r>
      <w:r w:rsidRPr="00E03676">
        <w:rPr>
          <w:rFonts w:hint="cs"/>
          <w:rtl/>
        </w:rPr>
        <w:t xml:space="preserve"> </w:t>
      </w:r>
      <w:r w:rsidR="009768AE" w:rsidRPr="00E03676">
        <w:rPr>
          <w:rFonts w:hint="cs"/>
          <w:rtl/>
        </w:rPr>
        <w:t>ک</w:t>
      </w:r>
      <w:r w:rsidRPr="00E03676">
        <w:rPr>
          <w:rFonts w:hint="cs"/>
          <w:rtl/>
        </w:rPr>
        <w:t>ه خودشان م</w:t>
      </w:r>
      <w:r w:rsidR="009768AE" w:rsidRPr="00E03676">
        <w:rPr>
          <w:rFonts w:hint="cs"/>
          <w:rtl/>
        </w:rPr>
        <w:t>ی</w:t>
      </w:r>
      <w:r w:rsidRPr="00E03676">
        <w:rPr>
          <w:rFonts w:hint="cs"/>
          <w:rtl/>
        </w:rPr>
        <w:t>‌دانند (دروغ م</w:t>
      </w:r>
      <w:r w:rsidR="009768AE" w:rsidRPr="00E03676">
        <w:rPr>
          <w:rFonts w:hint="cs"/>
          <w:rtl/>
        </w:rPr>
        <w:t>ی</w:t>
      </w:r>
      <w:r w:rsidRPr="00E03676">
        <w:rPr>
          <w:rFonts w:hint="cs"/>
          <w:rtl/>
        </w:rPr>
        <w:t>‌گو</w:t>
      </w:r>
      <w:r w:rsidR="009768AE" w:rsidRPr="00E03676">
        <w:rPr>
          <w:rFonts w:hint="cs"/>
          <w:rtl/>
        </w:rPr>
        <w:t>ی</w:t>
      </w:r>
      <w:r w:rsidRPr="00E03676">
        <w:rPr>
          <w:rFonts w:hint="cs"/>
          <w:rtl/>
        </w:rPr>
        <w:t>ند)</w:t>
      </w:r>
      <w:r w:rsidRPr="00E03676">
        <w:rPr>
          <w:rFonts w:ascii="Times New Roman" w:hAnsi="Times New Roman" w:hint="cs"/>
          <w:rtl/>
        </w:rPr>
        <w:t>».</w:t>
      </w:r>
    </w:p>
    <w:p w:rsidR="006167B8" w:rsidRPr="00E03676" w:rsidRDefault="006167B8" w:rsidP="0035110E">
      <w:pPr>
        <w:pStyle w:val="1-"/>
        <w:rPr>
          <w:sz w:val="32"/>
          <w:szCs w:val="32"/>
          <w:rtl/>
        </w:rPr>
      </w:pPr>
      <w:r w:rsidRPr="00E03676">
        <w:rPr>
          <w:rFonts w:hint="cs"/>
          <w:rtl/>
        </w:rPr>
        <w:t>و این حال روافض است، و نیز باید آیات زیر را از اوصاف</w:t>
      </w:r>
      <w:r w:rsidR="000433D3" w:rsidRPr="00E03676">
        <w:rPr>
          <w:rFonts w:hint="cs"/>
          <w:rtl/>
        </w:rPr>
        <w:t xml:space="preserve"> آن‌ها </w:t>
      </w:r>
      <w:r w:rsidRPr="00E03676">
        <w:rPr>
          <w:rFonts w:hint="cs"/>
          <w:rtl/>
        </w:rPr>
        <w:t>برشمرد:</w:t>
      </w:r>
      <w:r w:rsidR="0035110E" w:rsidRPr="00E03676">
        <w:rPr>
          <w:rFonts w:hint="cs"/>
          <w:rtl/>
        </w:rPr>
        <w:t xml:space="preserve"> </w:t>
      </w:r>
      <w:r w:rsidR="0035110E" w:rsidRPr="00E03676">
        <w:rPr>
          <w:rFonts w:cs="Traditional Arabic" w:hint="cs"/>
          <w:rtl/>
        </w:rPr>
        <w:t>﴿</w:t>
      </w:r>
      <w:r w:rsidR="0035110E" w:rsidRPr="00E03676">
        <w:rPr>
          <w:rStyle w:val="Char4"/>
          <w:rFonts w:hint="cs"/>
          <w:rtl/>
        </w:rPr>
        <w:t>ٱ</w:t>
      </w:r>
      <w:r w:rsidR="0035110E" w:rsidRPr="00E03676">
        <w:rPr>
          <w:rStyle w:val="Char4"/>
          <w:rFonts w:hint="eastAsia"/>
          <w:rtl/>
        </w:rPr>
        <w:t>تَّخَذُوٓاْ</w:t>
      </w:r>
      <w:r w:rsidR="0035110E" w:rsidRPr="00E03676">
        <w:rPr>
          <w:rStyle w:val="Char4"/>
          <w:rtl/>
        </w:rPr>
        <w:t xml:space="preserve"> أَيۡمَٰنَهُمۡ جُنَّةٗ فَصَدُّواْ عَن سَبِيلِ </w:t>
      </w:r>
      <w:r w:rsidR="0035110E" w:rsidRPr="00E03676">
        <w:rPr>
          <w:rStyle w:val="Char4"/>
          <w:rFonts w:hint="cs"/>
          <w:rtl/>
        </w:rPr>
        <w:t>ٱ</w:t>
      </w:r>
      <w:r w:rsidR="0035110E" w:rsidRPr="00E03676">
        <w:rPr>
          <w:rStyle w:val="Char4"/>
          <w:rFonts w:hint="eastAsia"/>
          <w:rtl/>
        </w:rPr>
        <w:t>للَّهِ</w:t>
      </w:r>
      <w:r w:rsidR="0035110E" w:rsidRPr="00E03676">
        <w:rPr>
          <w:rFonts w:cs="Traditional Arabic" w:hint="cs"/>
          <w:rtl/>
        </w:rPr>
        <w:t>﴾</w:t>
      </w:r>
      <w:r w:rsidRPr="00E03676">
        <w:rPr>
          <w:rFonts w:hint="cs"/>
          <w:rtl/>
        </w:rPr>
        <w:t xml:space="preserve"> </w:t>
      </w:r>
      <w:r w:rsidR="0035110E" w:rsidRPr="00E03676">
        <w:rPr>
          <w:rStyle w:val="4-Char0"/>
          <w:rFonts w:hint="cs"/>
          <w:rtl/>
        </w:rPr>
        <w:t>[</w:t>
      </w:r>
      <w:r w:rsidRPr="00E03676">
        <w:rPr>
          <w:rStyle w:val="4-Char0"/>
          <w:rFonts w:hint="cs"/>
          <w:rtl/>
        </w:rPr>
        <w:t>المجادل</w:t>
      </w:r>
      <w:r w:rsidR="0035110E" w:rsidRPr="00E03676">
        <w:rPr>
          <w:rStyle w:val="4-Char0"/>
          <w:rFonts w:hint="cs"/>
          <w:rtl/>
        </w:rPr>
        <w:t>ة</w:t>
      </w:r>
      <w:r w:rsidRPr="00E03676">
        <w:rPr>
          <w:rStyle w:val="4-Char0"/>
          <w:rFonts w:hint="cs"/>
          <w:rtl/>
        </w:rPr>
        <w:t>: 16</w:t>
      </w:r>
      <w:r w:rsidR="0035110E" w:rsidRPr="00E03676">
        <w:rPr>
          <w:rStyle w:val="4-Char0"/>
          <w:rFonts w:hint="cs"/>
          <w:rtl/>
        </w:rPr>
        <w:t>]</w:t>
      </w:r>
      <w:r w:rsidRPr="00E03676">
        <w:rPr>
          <w:rFonts w:hint="cs"/>
          <w:rtl/>
        </w:rPr>
        <w:t>.</w:t>
      </w:r>
    </w:p>
    <w:p w:rsidR="006167B8" w:rsidRPr="00E03676" w:rsidRDefault="006167B8" w:rsidP="0035110E">
      <w:pPr>
        <w:pStyle w:val="1-"/>
        <w:rPr>
          <w:rFonts w:ascii="Times New Roman" w:hAnsi="Times New Roman"/>
          <w:rtl/>
        </w:rPr>
      </w:pPr>
      <w:r w:rsidRPr="00E03676">
        <w:rPr>
          <w:rFonts w:ascii="Times New Roman" w:hAnsi="Times New Roman" w:hint="cs"/>
          <w:rtl/>
        </w:rPr>
        <w:t>«</w:t>
      </w:r>
      <w:r w:rsidRPr="00E03676">
        <w:rPr>
          <w:rFonts w:hint="cs"/>
          <w:rtl/>
        </w:rPr>
        <w:t>آنها سوگندها</w:t>
      </w:r>
      <w:r w:rsidR="009768AE" w:rsidRPr="00E03676">
        <w:rPr>
          <w:rFonts w:hint="cs"/>
          <w:rtl/>
        </w:rPr>
        <w:t>ی</w:t>
      </w:r>
      <w:r w:rsidRPr="00E03676">
        <w:rPr>
          <w:rFonts w:hint="cs"/>
          <w:rtl/>
        </w:rPr>
        <w:t xml:space="preserve"> خود را سپر</w:t>
      </w:r>
      <w:r w:rsidR="009768AE" w:rsidRPr="00E03676">
        <w:rPr>
          <w:rFonts w:hint="cs"/>
          <w:rtl/>
        </w:rPr>
        <w:t>ی</w:t>
      </w:r>
      <w:r w:rsidRPr="00E03676">
        <w:rPr>
          <w:rFonts w:hint="cs"/>
          <w:rtl/>
        </w:rPr>
        <w:t xml:space="preserve"> قرار دادند و مردم را از راه خدا بازداشتند</w:t>
      </w:r>
      <w:r w:rsidRPr="00E03676">
        <w:rPr>
          <w:rFonts w:ascii="Times New Roman" w:hAnsi="Times New Roman" w:hint="cs"/>
          <w:rtl/>
        </w:rPr>
        <w:t>».</w:t>
      </w:r>
    </w:p>
    <w:p w:rsidR="006167B8" w:rsidRPr="00E03676" w:rsidRDefault="006167B8" w:rsidP="0035110E">
      <w:pPr>
        <w:pStyle w:val="1-"/>
        <w:rPr>
          <w:rFonts w:ascii="Times New Roman" w:hAnsi="Times New Roman" w:cs="B Lotus"/>
          <w:sz w:val="32"/>
          <w:szCs w:val="32"/>
          <w:rtl/>
        </w:rPr>
      </w:pPr>
      <w:r w:rsidRPr="00E03676">
        <w:rPr>
          <w:rFonts w:hint="cs"/>
          <w:rtl/>
        </w:rPr>
        <w:t>تا آنجا که می‌فرماید:</w:t>
      </w:r>
      <w:r w:rsidR="0035110E" w:rsidRPr="00E03676">
        <w:rPr>
          <w:rFonts w:hint="cs"/>
          <w:rtl/>
        </w:rPr>
        <w:t xml:space="preserve"> </w:t>
      </w:r>
      <w:r w:rsidR="0035110E" w:rsidRPr="00E03676">
        <w:rPr>
          <w:rFonts w:cs="Traditional Arabic" w:hint="cs"/>
          <w:rtl/>
        </w:rPr>
        <w:t>﴿</w:t>
      </w:r>
      <w:r w:rsidR="0035110E" w:rsidRPr="00E03676">
        <w:rPr>
          <w:rStyle w:val="Char4"/>
          <w:rFonts w:hint="eastAsia"/>
          <w:rtl/>
        </w:rPr>
        <w:t>لَّا</w:t>
      </w:r>
      <w:r w:rsidR="0035110E" w:rsidRPr="00E03676">
        <w:rPr>
          <w:rStyle w:val="Char4"/>
          <w:rtl/>
        </w:rPr>
        <w:t xml:space="preserve"> تَجِدُ قَوۡمٗا يُؤۡمِنُونَ بِ</w:t>
      </w:r>
      <w:r w:rsidR="0035110E" w:rsidRPr="00E03676">
        <w:rPr>
          <w:rStyle w:val="Char4"/>
          <w:rFonts w:hint="cs"/>
          <w:rtl/>
        </w:rPr>
        <w:t>ٱ</w:t>
      </w:r>
      <w:r w:rsidR="0035110E" w:rsidRPr="00E03676">
        <w:rPr>
          <w:rStyle w:val="Char4"/>
          <w:rFonts w:hint="eastAsia"/>
          <w:rtl/>
        </w:rPr>
        <w:t>للَّهِ</w:t>
      </w:r>
      <w:r w:rsidR="0035110E" w:rsidRPr="00E03676">
        <w:rPr>
          <w:rStyle w:val="Char4"/>
          <w:rtl/>
        </w:rPr>
        <w:t xml:space="preserve"> وَ</w:t>
      </w:r>
      <w:r w:rsidR="0035110E" w:rsidRPr="00E03676">
        <w:rPr>
          <w:rStyle w:val="Char4"/>
          <w:rFonts w:hint="cs"/>
          <w:rtl/>
        </w:rPr>
        <w:t>ٱ</w:t>
      </w:r>
      <w:r w:rsidR="0035110E" w:rsidRPr="00E03676">
        <w:rPr>
          <w:rStyle w:val="Char4"/>
          <w:rFonts w:hint="eastAsia"/>
          <w:rtl/>
        </w:rPr>
        <w:t>لۡيَوۡمِ</w:t>
      </w:r>
      <w:r w:rsidR="0035110E" w:rsidRPr="00E03676">
        <w:rPr>
          <w:rStyle w:val="Char4"/>
          <w:rtl/>
        </w:rPr>
        <w:t xml:space="preserve"> </w:t>
      </w:r>
      <w:r w:rsidR="0035110E" w:rsidRPr="00E03676">
        <w:rPr>
          <w:rStyle w:val="Char4"/>
          <w:rFonts w:hint="cs"/>
          <w:rtl/>
        </w:rPr>
        <w:t>ٱ</w:t>
      </w:r>
      <w:r w:rsidR="0035110E" w:rsidRPr="00E03676">
        <w:rPr>
          <w:rStyle w:val="Char4"/>
          <w:rFonts w:hint="eastAsia"/>
          <w:rtl/>
        </w:rPr>
        <w:t>لۡأٓخِرِ</w:t>
      </w:r>
      <w:r w:rsidR="0035110E" w:rsidRPr="00E03676">
        <w:rPr>
          <w:rStyle w:val="Char4"/>
          <w:rtl/>
        </w:rPr>
        <w:t xml:space="preserve"> يُوَآدُّونَ مَنۡ حَآدَّ </w:t>
      </w:r>
      <w:r w:rsidR="0035110E" w:rsidRPr="00E03676">
        <w:rPr>
          <w:rStyle w:val="Char4"/>
          <w:rFonts w:hint="cs"/>
          <w:rtl/>
        </w:rPr>
        <w:t>ٱ</w:t>
      </w:r>
      <w:r w:rsidR="0035110E" w:rsidRPr="00E03676">
        <w:rPr>
          <w:rStyle w:val="Char4"/>
          <w:rFonts w:hint="eastAsia"/>
          <w:rtl/>
        </w:rPr>
        <w:t>للَّهَ</w:t>
      </w:r>
      <w:r w:rsidR="0035110E" w:rsidRPr="00E03676">
        <w:rPr>
          <w:rStyle w:val="Char4"/>
          <w:rtl/>
        </w:rPr>
        <w:t xml:space="preserve"> وَرَسُولَهُ</w:t>
      </w:r>
      <w:r w:rsidR="0035110E" w:rsidRPr="00E03676">
        <w:rPr>
          <w:rStyle w:val="Char4"/>
          <w:rFonts w:hint="cs"/>
          <w:rtl/>
        </w:rPr>
        <w:t>ۥ</w:t>
      </w:r>
      <w:r w:rsidR="0035110E" w:rsidRPr="00E03676">
        <w:rPr>
          <w:rFonts w:cs="Traditional Arabic" w:hint="cs"/>
          <w:rtl/>
        </w:rPr>
        <w:t>﴾</w:t>
      </w:r>
      <w:r w:rsidRPr="00E03676">
        <w:rPr>
          <w:rFonts w:hint="cs"/>
          <w:rtl/>
        </w:rPr>
        <w:t xml:space="preserve"> </w:t>
      </w:r>
      <w:r w:rsidR="0035110E" w:rsidRPr="00E03676">
        <w:rPr>
          <w:rStyle w:val="4-Char0"/>
          <w:rFonts w:hint="cs"/>
          <w:rtl/>
        </w:rPr>
        <w:t>[</w:t>
      </w:r>
      <w:r w:rsidRPr="00E03676">
        <w:rPr>
          <w:rStyle w:val="4-Char0"/>
          <w:rFonts w:hint="cs"/>
          <w:rtl/>
        </w:rPr>
        <w:t>المجادل</w:t>
      </w:r>
      <w:r w:rsidR="0035110E" w:rsidRPr="00E03676">
        <w:rPr>
          <w:rStyle w:val="4-Char0"/>
          <w:rFonts w:hint="cs"/>
          <w:rtl/>
        </w:rPr>
        <w:t>ة</w:t>
      </w:r>
      <w:r w:rsidRPr="00E03676">
        <w:rPr>
          <w:rStyle w:val="4-Char0"/>
          <w:rFonts w:hint="cs"/>
          <w:rtl/>
        </w:rPr>
        <w:t>: 22</w:t>
      </w:r>
      <w:r w:rsidR="0035110E" w:rsidRPr="00E03676">
        <w:rPr>
          <w:rStyle w:val="4-Char0"/>
          <w:rFonts w:hint="cs"/>
          <w:rtl/>
        </w:rPr>
        <w:t>]</w:t>
      </w:r>
      <w:r w:rsidRPr="00E03676">
        <w:rPr>
          <w:rFonts w:hint="cs"/>
          <w:rtl/>
        </w:rPr>
        <w:t>.</w:t>
      </w:r>
    </w:p>
    <w:p w:rsidR="006167B8" w:rsidRPr="00E03676" w:rsidRDefault="006167B8" w:rsidP="0035110E">
      <w:pPr>
        <w:pStyle w:val="1-"/>
        <w:rPr>
          <w:rFonts w:ascii="Times New Roman" w:hAnsi="Times New Roman"/>
          <w:rtl/>
        </w:rPr>
      </w:pPr>
      <w:r w:rsidRPr="00E03676">
        <w:rPr>
          <w:rFonts w:ascii="Times New Roman" w:hAnsi="Times New Roman" w:hint="cs"/>
          <w:rtl/>
        </w:rPr>
        <w:t>«</w:t>
      </w:r>
      <w:r w:rsidRPr="00E03676">
        <w:rPr>
          <w:rFonts w:hint="cs"/>
          <w:rtl/>
        </w:rPr>
        <w:t>ه</w:t>
      </w:r>
      <w:r w:rsidR="009768AE" w:rsidRPr="00E03676">
        <w:rPr>
          <w:rFonts w:hint="cs"/>
          <w:rtl/>
        </w:rPr>
        <w:t>ی</w:t>
      </w:r>
      <w:r w:rsidRPr="00E03676">
        <w:rPr>
          <w:rFonts w:hint="eastAsia"/>
          <w:rtl/>
        </w:rPr>
        <w:t>چ گروه</w:t>
      </w:r>
      <w:r w:rsidR="009768AE" w:rsidRPr="00E03676">
        <w:rPr>
          <w:rFonts w:hint="eastAsia"/>
          <w:rtl/>
        </w:rPr>
        <w:t>ی</w:t>
      </w:r>
      <w:r w:rsidRPr="00E03676">
        <w:rPr>
          <w:rFonts w:hint="eastAsia"/>
          <w:rtl/>
        </w:rPr>
        <w:t xml:space="preserve"> را </w:t>
      </w:r>
      <w:r w:rsidR="009768AE" w:rsidRPr="00E03676">
        <w:rPr>
          <w:rFonts w:hint="eastAsia"/>
          <w:rtl/>
        </w:rPr>
        <w:t>ک</w:t>
      </w:r>
      <w:r w:rsidRPr="00E03676">
        <w:rPr>
          <w:rFonts w:hint="eastAsia"/>
          <w:rtl/>
        </w:rPr>
        <w:t>ه ا</w:t>
      </w:r>
      <w:r w:rsidR="009768AE" w:rsidRPr="00E03676">
        <w:rPr>
          <w:rFonts w:hint="eastAsia"/>
          <w:rtl/>
        </w:rPr>
        <w:t>ی</w:t>
      </w:r>
      <w:r w:rsidRPr="00E03676">
        <w:rPr>
          <w:rFonts w:hint="eastAsia"/>
          <w:rtl/>
        </w:rPr>
        <w:t>مان به خدا و روز ق</w:t>
      </w:r>
      <w:r w:rsidR="009768AE" w:rsidRPr="00E03676">
        <w:rPr>
          <w:rFonts w:hint="eastAsia"/>
          <w:rtl/>
        </w:rPr>
        <w:t>ی</w:t>
      </w:r>
      <w:r w:rsidRPr="00E03676">
        <w:rPr>
          <w:rFonts w:hint="eastAsia"/>
          <w:rtl/>
        </w:rPr>
        <w:t>امت دارند نم</w:t>
      </w:r>
      <w:r w:rsidR="009768AE" w:rsidRPr="00E03676">
        <w:rPr>
          <w:rFonts w:hint="eastAsia"/>
          <w:rtl/>
        </w:rPr>
        <w:t>ی</w:t>
      </w:r>
      <w:r w:rsidRPr="00E03676">
        <w:rPr>
          <w:rFonts w:hint="eastAsia"/>
          <w:rtl/>
        </w:rPr>
        <w:t>‌</w:t>
      </w:r>
      <w:r w:rsidR="009768AE" w:rsidRPr="00E03676">
        <w:rPr>
          <w:rFonts w:hint="eastAsia"/>
          <w:rtl/>
        </w:rPr>
        <w:t>ی</w:t>
      </w:r>
      <w:r w:rsidRPr="00E03676">
        <w:rPr>
          <w:rFonts w:hint="eastAsia"/>
          <w:rtl/>
        </w:rPr>
        <w:t>اب</w:t>
      </w:r>
      <w:r w:rsidR="009768AE" w:rsidRPr="00E03676">
        <w:rPr>
          <w:rFonts w:hint="eastAsia"/>
          <w:rtl/>
        </w:rPr>
        <w:t>ی</w:t>
      </w:r>
      <w:r w:rsidRPr="00E03676">
        <w:rPr>
          <w:rFonts w:hint="eastAsia"/>
          <w:rtl/>
        </w:rPr>
        <w:t xml:space="preserve"> </w:t>
      </w:r>
      <w:r w:rsidR="009768AE" w:rsidRPr="00E03676">
        <w:rPr>
          <w:rFonts w:hint="eastAsia"/>
          <w:rtl/>
        </w:rPr>
        <w:t>ک</w:t>
      </w:r>
      <w:r w:rsidRPr="00E03676">
        <w:rPr>
          <w:rFonts w:hint="eastAsia"/>
          <w:rtl/>
        </w:rPr>
        <w:t>ه با دشمنان خدا و رسولش دوست</w:t>
      </w:r>
      <w:r w:rsidR="009768AE" w:rsidRPr="00E03676">
        <w:rPr>
          <w:rFonts w:hint="eastAsia"/>
          <w:rtl/>
        </w:rPr>
        <w:t>ی</w:t>
      </w:r>
      <w:r w:rsidRPr="00E03676">
        <w:rPr>
          <w:rFonts w:hint="eastAsia"/>
          <w:rtl/>
        </w:rPr>
        <w:t xml:space="preserve"> </w:t>
      </w:r>
      <w:r w:rsidR="009768AE" w:rsidRPr="00E03676">
        <w:rPr>
          <w:rFonts w:hint="eastAsia"/>
          <w:rtl/>
        </w:rPr>
        <w:t>ک</w:t>
      </w:r>
      <w:r w:rsidRPr="00E03676">
        <w:rPr>
          <w:rFonts w:hint="eastAsia"/>
          <w:rtl/>
        </w:rPr>
        <w:t>نند</w:t>
      </w:r>
      <w:r w:rsidRPr="00E03676">
        <w:rPr>
          <w:rFonts w:ascii="Times New Roman" w:hAnsi="Times New Roman" w:hint="cs"/>
          <w:rtl/>
        </w:rPr>
        <w:t>».</w:t>
      </w:r>
    </w:p>
    <w:p w:rsidR="006167B8" w:rsidRPr="00E03676" w:rsidRDefault="006167B8" w:rsidP="0035110E">
      <w:pPr>
        <w:pStyle w:val="1-"/>
        <w:rPr>
          <w:rtl/>
        </w:rPr>
      </w:pPr>
      <w:r w:rsidRPr="00E03676">
        <w:rPr>
          <w:rFonts w:hint="cs"/>
          <w:rtl/>
        </w:rPr>
        <w:t>بسیاری از آنان از صمیم قلبشان کفار را بیشتر از مسلمانان دوست دارند، به همین دلیل وقتی کفار تُرک از سمت مشرق هجوم کرده و با مسلمان وارد پیکار شد و در خراسان، عراق، شام، جزیره و غیره خونریزی به راه انداختند، روافض در کشتار مسلمانان به</w:t>
      </w:r>
      <w:r w:rsidR="000433D3" w:rsidRPr="00E03676">
        <w:rPr>
          <w:rFonts w:hint="cs"/>
          <w:rtl/>
        </w:rPr>
        <w:t xml:space="preserve"> آن‌ها </w:t>
      </w:r>
      <w:r w:rsidRPr="00E03676">
        <w:rPr>
          <w:rFonts w:hint="cs"/>
          <w:rtl/>
        </w:rPr>
        <w:t>کمک کردند، و علقمی وزیر بغداد و امثال او بزرگترین همدستان کفر در کشتار مسلمانان بودند، و همچنین روافضی که در حلب و شهرهای دیگر شام زندگی می‌کردند بیشتر از هر کسی با کفار در کشتار مسلمانان همکاری کردند. و نیز در جنگ مسلمانان با مسیحیان در شام، روافض بزرگترین حامیان مسیحیان بودند، و نیز وقتی که یهودیان در عراق و اطراف آن حکومتی برپا کردند، روافض بزرگترین همدستان</w:t>
      </w:r>
      <w:r w:rsidR="000433D3" w:rsidRPr="00E03676">
        <w:rPr>
          <w:rFonts w:hint="cs"/>
          <w:rtl/>
        </w:rPr>
        <w:t xml:space="preserve"> آن‌ها </w:t>
      </w:r>
      <w:r w:rsidRPr="00E03676">
        <w:rPr>
          <w:rFonts w:hint="cs"/>
          <w:rtl/>
        </w:rPr>
        <w:t>بودند. به این ترتیب روافض همیشه با کفار یهودی و مسیحی و مشرک دوست بوده‌اند و در جنگ و دشمنی با مسلمانان</w:t>
      </w:r>
      <w:r w:rsidR="000433D3" w:rsidRPr="00E03676">
        <w:rPr>
          <w:rFonts w:hint="cs"/>
          <w:rtl/>
        </w:rPr>
        <w:t xml:space="preserve"> آن‌ها </w:t>
      </w:r>
      <w:r w:rsidRPr="00E03676">
        <w:rPr>
          <w:rFonts w:hint="cs"/>
          <w:rtl/>
        </w:rPr>
        <w:t>را یاری کرده‌اند.</w:t>
      </w:r>
    </w:p>
    <w:p w:rsidR="006167B8" w:rsidRPr="00E03676" w:rsidRDefault="006167B8" w:rsidP="0035110E">
      <w:pPr>
        <w:pStyle w:val="1-"/>
        <w:rPr>
          <w:rtl/>
        </w:rPr>
      </w:pPr>
      <w:r w:rsidRPr="00E03676">
        <w:rPr>
          <w:rFonts w:hint="cs"/>
          <w:rtl/>
        </w:rPr>
        <w:t>مؤلف ادعای عصمت ائمه را نموده است بدون</w:t>
      </w:r>
      <w:r w:rsidR="00BF136F" w:rsidRPr="00E03676">
        <w:rPr>
          <w:rFonts w:hint="cs"/>
          <w:rtl/>
        </w:rPr>
        <w:t xml:space="preserve"> این‌که </w:t>
      </w:r>
      <w:r w:rsidRPr="00E03676">
        <w:rPr>
          <w:rFonts w:hint="cs"/>
          <w:rtl/>
        </w:rPr>
        <w:t>دلیلی بر آن بیاورد جز</w:t>
      </w:r>
      <w:r w:rsidR="00BF136F" w:rsidRPr="00E03676">
        <w:rPr>
          <w:rFonts w:hint="cs"/>
          <w:rtl/>
        </w:rPr>
        <w:t xml:space="preserve"> این‌که </w:t>
      </w:r>
      <w:r w:rsidRPr="00E03676">
        <w:rPr>
          <w:rFonts w:hint="cs"/>
          <w:rtl/>
        </w:rPr>
        <w:t>گفته شود: خداوند جهان را از وجود ائمه معصوم خالی نمی‌کند، زیرا وجود</w:t>
      </w:r>
      <w:r w:rsidR="000433D3" w:rsidRPr="00E03676">
        <w:rPr>
          <w:rFonts w:hint="cs"/>
          <w:rtl/>
        </w:rPr>
        <w:t xml:space="preserve"> آن‌ها </w:t>
      </w:r>
      <w:r w:rsidRPr="00E03676">
        <w:rPr>
          <w:rFonts w:hint="cs"/>
          <w:rtl/>
        </w:rPr>
        <w:t>از باب مصلحت و لطف می‌باشد. بدیهی است این امام غایب باعث تحقق هیچ مصلحت و لطفی نیست و فرقی نمی‌کند که این امام همچنانکه جمهور می‌گویند: مرده باشد، و یا چنانکه روافض امامیه گمان می</w:t>
      </w:r>
      <w:r w:rsidRPr="00E03676">
        <w:rPr>
          <w:rFonts w:hint="eastAsia"/>
          <w:rtl/>
        </w:rPr>
        <w:t xml:space="preserve">‌کنند، زنده باشد. و </w:t>
      </w:r>
      <w:r w:rsidRPr="00E03676">
        <w:rPr>
          <w:rFonts w:hint="cs"/>
          <w:rtl/>
        </w:rPr>
        <w:t>همچنین پدران و اجداد او نیز باعث تحقق</w:t>
      </w:r>
      <w:r w:rsidR="002418EC">
        <w:rPr>
          <w:rFonts w:hint="cs"/>
          <w:rtl/>
        </w:rPr>
        <w:t xml:space="preserve"> هیچیک </w:t>
      </w:r>
      <w:r w:rsidRPr="00E03676">
        <w:rPr>
          <w:rFonts w:hint="cs"/>
          <w:rtl/>
        </w:rPr>
        <w:t xml:space="preserve">از مصالح و الطافی نشدند که نتیجه وجود یک امام معصوم قدرتمند می‌باشد، همچنانکه پیغمبر </w:t>
      </w:r>
      <w:r w:rsidRPr="00E03676">
        <w:rPr>
          <w:rFonts w:cs="CTraditional Arabic" w:hint="cs"/>
          <w:rtl/>
        </w:rPr>
        <w:t>ص</w:t>
      </w:r>
      <w:r w:rsidRPr="00E03676">
        <w:rPr>
          <w:rFonts w:hint="cs"/>
          <w:rtl/>
        </w:rPr>
        <w:t xml:space="preserve"> بعد از هجرت، در مدینه امام مؤمنان بود و اطاعتش بر آنان واجب بود و سعادت</w:t>
      </w:r>
      <w:r w:rsidR="000433D3" w:rsidRPr="00E03676">
        <w:rPr>
          <w:rFonts w:hint="cs"/>
          <w:rtl/>
        </w:rPr>
        <w:t xml:space="preserve"> آن‌ها </w:t>
      </w:r>
      <w:r w:rsidRPr="00E03676">
        <w:rPr>
          <w:rFonts w:hint="cs"/>
          <w:rtl/>
        </w:rPr>
        <w:t xml:space="preserve">در گرو همین اطاعت بود و بعد از ایشان برای کسی از صاحبان قدرت </w:t>
      </w:r>
      <w:r w:rsidRPr="00E03676">
        <w:rPr>
          <w:rFonts w:cs="Times New Roman" w:hint="cs"/>
          <w:rtl/>
        </w:rPr>
        <w:t>–</w:t>
      </w:r>
      <w:r w:rsidRPr="00E03676">
        <w:rPr>
          <w:rFonts w:hint="cs"/>
          <w:rtl/>
        </w:rPr>
        <w:t xml:space="preserve"> جز علی در زمان خلافتش </w:t>
      </w:r>
      <w:r w:rsidRPr="00E03676">
        <w:rPr>
          <w:rFonts w:cs="Times New Roman" w:hint="cs"/>
          <w:rtl/>
        </w:rPr>
        <w:t>–</w:t>
      </w:r>
      <w:r w:rsidRPr="00E03676">
        <w:rPr>
          <w:rFonts w:hint="cs"/>
          <w:rtl/>
        </w:rPr>
        <w:t xml:space="preserve"> ادعای عصمت نشده است.</w:t>
      </w:r>
    </w:p>
    <w:p w:rsidR="006167B8" w:rsidRPr="00E03676" w:rsidRDefault="006167B8" w:rsidP="0035110E">
      <w:pPr>
        <w:pStyle w:val="1-"/>
        <w:rPr>
          <w:rtl/>
        </w:rPr>
      </w:pPr>
      <w:r w:rsidRPr="00E03676">
        <w:rPr>
          <w:rFonts w:hint="cs"/>
          <w:rtl/>
        </w:rPr>
        <w:t>بسی واضح است لطف و مصلحتی که مؤمنان در دوران خلافت سه خلیفه نخست از آن بهره‌مند بودند، بزرگتر از لطف و مصلحتی بود که در عهد خلافت علی محقق شده بود، زیرا مصادف بود با جنگ و فتنه و چند دستگی. بنابراین از آنجا که به جز علی،</w:t>
      </w:r>
      <w:r w:rsidR="002418EC">
        <w:rPr>
          <w:rFonts w:hint="cs"/>
          <w:rtl/>
        </w:rPr>
        <w:t xml:space="preserve"> هیچیک </w:t>
      </w:r>
      <w:r w:rsidRPr="00E03676">
        <w:rPr>
          <w:rFonts w:hint="cs"/>
          <w:rtl/>
        </w:rPr>
        <w:t>از ائمه معصوم مورد امامیه از طریق بیعت افراد صاحب قدرت و شوکت به حکومت نرسیده‌اند و به علاوه مصلحت و لطفی که در زمان علی متوجه دین و دنیای مؤمنان بود کمتر از لطف و مصلحت محقق شده در زمان سه خلیفه نخست بود، پس بطلان قطعی ادعای</w:t>
      </w:r>
      <w:r w:rsidR="000433D3" w:rsidRPr="00E03676">
        <w:rPr>
          <w:rFonts w:hint="cs"/>
          <w:rtl/>
        </w:rPr>
        <w:t xml:space="preserve"> آن‌ها </w:t>
      </w:r>
      <w:r w:rsidRPr="00E03676">
        <w:rPr>
          <w:rFonts w:hint="cs"/>
          <w:rtl/>
        </w:rPr>
        <w:t>مبنی بر تحقق لطف و مصلحت به خاطر وجود ائمه معصوم، روشن و آشکار می‌گردد.</w:t>
      </w:r>
    </w:p>
    <w:p w:rsidR="006167B8" w:rsidRPr="00E03676" w:rsidRDefault="006167B8" w:rsidP="0035110E">
      <w:pPr>
        <w:pStyle w:val="1-"/>
        <w:rPr>
          <w:rtl/>
        </w:rPr>
      </w:pPr>
      <w:r w:rsidRPr="00E03676">
        <w:rPr>
          <w:rFonts w:hint="cs"/>
          <w:rtl/>
        </w:rPr>
        <w:t>ادعای امامیه از جنس ادعای هدایت و ایمان محقق شده توسط مردان غایبی است که بعضی ادعا کرده‌اند در کوه لبنان و کوههای دیگری مثل کوه قاسیون در دمشق، و غار الدم، و کوه فتح در مصر، و</w:t>
      </w:r>
      <w:r w:rsidR="002418EC">
        <w:rPr>
          <w:rFonts w:hint="cs"/>
          <w:rtl/>
        </w:rPr>
        <w:t xml:space="preserve"> کوه‌ها </w:t>
      </w:r>
      <w:r w:rsidRPr="00E03676">
        <w:rPr>
          <w:rFonts w:hint="cs"/>
          <w:rtl/>
        </w:rPr>
        <w:t>و غارهایی از این قبیل وجود دارند. این مواضع، جاهایی هستند که جنیان در آنجا سکونت دارند، و شیاطینی وجود دارند که گاهی خود را برای بعضی از مردم نمایان می‌سازند، و اکثر اوقات از دیده‌ها پنهان می‌شوند. و به این ترتیب بعضی از گمراهان و جاهلان تصور نموده‌اند که</w:t>
      </w:r>
      <w:r w:rsidR="000433D3" w:rsidRPr="00E03676">
        <w:rPr>
          <w:rFonts w:hint="cs"/>
          <w:rtl/>
        </w:rPr>
        <w:t xml:space="preserve"> این‌ها </w:t>
      </w:r>
      <w:r w:rsidRPr="00E03676">
        <w:rPr>
          <w:rFonts w:hint="cs"/>
          <w:rtl/>
        </w:rPr>
        <w:t>بشر هستند در حالی که</w:t>
      </w:r>
      <w:r w:rsidR="000433D3" w:rsidRPr="00E03676">
        <w:rPr>
          <w:rFonts w:hint="cs"/>
          <w:rtl/>
        </w:rPr>
        <w:t xml:space="preserve"> آن‌ها </w:t>
      </w:r>
      <w:r w:rsidRPr="00E03676">
        <w:rPr>
          <w:rFonts w:hint="cs"/>
          <w:rtl/>
        </w:rPr>
        <w:t>جنی هستند.</w:t>
      </w:r>
    </w:p>
    <w:p w:rsidR="006167B8" w:rsidRPr="00E03676" w:rsidRDefault="006167B8" w:rsidP="009013CA">
      <w:pPr>
        <w:pStyle w:val="1-"/>
        <w:rPr>
          <w:rtl/>
        </w:rPr>
      </w:pPr>
      <w:r w:rsidRPr="00E03676">
        <w:rPr>
          <w:rFonts w:hint="cs"/>
          <w:rtl/>
        </w:rPr>
        <w:t>همچنانکه خداوند می‌فرماید:</w:t>
      </w:r>
      <w:r w:rsidR="009013CA" w:rsidRPr="00E03676">
        <w:rPr>
          <w:rFonts w:hint="cs"/>
          <w:rtl/>
        </w:rPr>
        <w:t xml:space="preserve"> </w:t>
      </w:r>
      <w:r w:rsidR="009013CA" w:rsidRPr="00E03676">
        <w:rPr>
          <w:rFonts w:cs="Traditional Arabic" w:hint="cs"/>
          <w:rtl/>
        </w:rPr>
        <w:t>﴿</w:t>
      </w:r>
      <w:r w:rsidR="009013CA" w:rsidRPr="00E03676">
        <w:rPr>
          <w:rStyle w:val="Char4"/>
          <w:rFonts w:hint="eastAsia"/>
          <w:rtl/>
        </w:rPr>
        <w:t>وَأَنَّهُ</w:t>
      </w:r>
      <w:r w:rsidR="009013CA" w:rsidRPr="00E03676">
        <w:rPr>
          <w:rStyle w:val="Char4"/>
          <w:rFonts w:hint="cs"/>
          <w:rtl/>
        </w:rPr>
        <w:t>ۥ</w:t>
      </w:r>
      <w:r w:rsidR="009013CA" w:rsidRPr="00E03676">
        <w:rPr>
          <w:rStyle w:val="Char4"/>
          <w:rtl/>
        </w:rPr>
        <w:t xml:space="preserve"> كَانَ رِجَالٞ مِّنَ </w:t>
      </w:r>
      <w:r w:rsidR="009013CA" w:rsidRPr="00E03676">
        <w:rPr>
          <w:rStyle w:val="Char4"/>
          <w:rFonts w:hint="cs"/>
          <w:rtl/>
        </w:rPr>
        <w:t>ٱ</w:t>
      </w:r>
      <w:r w:rsidR="009013CA" w:rsidRPr="00E03676">
        <w:rPr>
          <w:rStyle w:val="Char4"/>
          <w:rFonts w:hint="eastAsia"/>
          <w:rtl/>
        </w:rPr>
        <w:t>لۡإِنسِ</w:t>
      </w:r>
      <w:r w:rsidR="009013CA" w:rsidRPr="00E03676">
        <w:rPr>
          <w:rStyle w:val="Char4"/>
          <w:rtl/>
        </w:rPr>
        <w:t xml:space="preserve"> يَعُوذُونَ بِرِجَالٖ مِّنَ </w:t>
      </w:r>
      <w:r w:rsidR="009013CA" w:rsidRPr="00E03676">
        <w:rPr>
          <w:rStyle w:val="Char4"/>
          <w:rFonts w:hint="cs"/>
          <w:rtl/>
        </w:rPr>
        <w:t>ٱ</w:t>
      </w:r>
      <w:r w:rsidR="009013CA" w:rsidRPr="00E03676">
        <w:rPr>
          <w:rStyle w:val="Char4"/>
          <w:rFonts w:hint="eastAsia"/>
          <w:rtl/>
        </w:rPr>
        <w:t>لۡجِنِّ</w:t>
      </w:r>
      <w:r w:rsidR="009013CA" w:rsidRPr="00E03676">
        <w:rPr>
          <w:rStyle w:val="Char4"/>
          <w:rtl/>
        </w:rPr>
        <w:t xml:space="preserve"> فَزَادُوهُمۡ رَهَقٗا ٦</w:t>
      </w:r>
      <w:r w:rsidR="009013CA" w:rsidRPr="00E03676">
        <w:rPr>
          <w:rFonts w:cs="Traditional Arabic" w:hint="cs"/>
          <w:rtl/>
        </w:rPr>
        <w:t>﴾</w:t>
      </w:r>
      <w:r w:rsidRPr="00E03676">
        <w:rPr>
          <w:rFonts w:hint="cs"/>
          <w:rtl/>
        </w:rPr>
        <w:t xml:space="preserve"> </w:t>
      </w:r>
      <w:r w:rsidR="009013CA" w:rsidRPr="00E03676">
        <w:rPr>
          <w:rStyle w:val="4-Char0"/>
          <w:rFonts w:hint="cs"/>
          <w:rtl/>
        </w:rPr>
        <w:t>[</w:t>
      </w:r>
      <w:r w:rsidRPr="00E03676">
        <w:rPr>
          <w:rStyle w:val="4-Char0"/>
          <w:rFonts w:hint="cs"/>
          <w:rtl/>
        </w:rPr>
        <w:t>الجن: 6</w:t>
      </w:r>
      <w:r w:rsidR="009013CA" w:rsidRPr="00E03676">
        <w:rPr>
          <w:rStyle w:val="4-Char0"/>
          <w:rFonts w:hint="cs"/>
          <w:rtl/>
        </w:rPr>
        <w:t>]</w:t>
      </w:r>
      <w:r w:rsidRPr="00E03676">
        <w:rPr>
          <w:rFonts w:hint="cs"/>
          <w:rtl/>
        </w:rPr>
        <w:t>.</w:t>
      </w:r>
    </w:p>
    <w:p w:rsidR="006167B8" w:rsidRPr="00E03676" w:rsidRDefault="006167B8" w:rsidP="0035110E">
      <w:pPr>
        <w:pStyle w:val="1-"/>
        <w:rPr>
          <w:rFonts w:ascii="Times New Roman" w:hAnsi="Times New Roman"/>
          <w:rtl/>
        </w:rPr>
      </w:pPr>
      <w:r w:rsidRPr="00E03676">
        <w:rPr>
          <w:rFonts w:ascii="Times New Roman" w:hAnsi="Times New Roman" w:hint="cs"/>
          <w:rtl/>
        </w:rPr>
        <w:t>«</w:t>
      </w:r>
      <w:r w:rsidRPr="00E03676">
        <w:rPr>
          <w:rFonts w:hint="cs"/>
          <w:rtl/>
        </w:rPr>
        <w:t>مردان</w:t>
      </w:r>
      <w:r w:rsidR="009768AE" w:rsidRPr="00E03676">
        <w:rPr>
          <w:rFonts w:hint="cs"/>
          <w:rtl/>
        </w:rPr>
        <w:t>ی</w:t>
      </w:r>
      <w:r w:rsidRPr="00E03676">
        <w:rPr>
          <w:rFonts w:hint="cs"/>
          <w:rtl/>
        </w:rPr>
        <w:t xml:space="preserve"> از بشر به مردان</w:t>
      </w:r>
      <w:r w:rsidR="009768AE" w:rsidRPr="00E03676">
        <w:rPr>
          <w:rFonts w:hint="cs"/>
          <w:rtl/>
        </w:rPr>
        <w:t>ی</w:t>
      </w:r>
      <w:r w:rsidRPr="00E03676">
        <w:rPr>
          <w:rFonts w:hint="cs"/>
          <w:rtl/>
        </w:rPr>
        <w:t xml:space="preserve"> از جن پناه م</w:t>
      </w:r>
      <w:r w:rsidR="009768AE" w:rsidRPr="00E03676">
        <w:rPr>
          <w:rFonts w:hint="cs"/>
          <w:rtl/>
        </w:rPr>
        <w:t>ی</w:t>
      </w:r>
      <w:r w:rsidRPr="00E03676">
        <w:rPr>
          <w:rFonts w:hint="cs"/>
          <w:rtl/>
        </w:rPr>
        <w:t>‌بردند، و</w:t>
      </w:r>
      <w:r w:rsidR="000433D3" w:rsidRPr="00E03676">
        <w:rPr>
          <w:rFonts w:hint="cs"/>
          <w:rtl/>
        </w:rPr>
        <w:t xml:space="preserve"> آن‌ها </w:t>
      </w:r>
      <w:r w:rsidRPr="00E03676">
        <w:rPr>
          <w:rFonts w:hint="cs"/>
          <w:rtl/>
        </w:rPr>
        <w:t>سبب افزا</w:t>
      </w:r>
      <w:r w:rsidR="009768AE" w:rsidRPr="00E03676">
        <w:rPr>
          <w:rFonts w:hint="cs"/>
          <w:rtl/>
        </w:rPr>
        <w:t>ی</w:t>
      </w:r>
      <w:r w:rsidRPr="00E03676">
        <w:rPr>
          <w:rFonts w:hint="cs"/>
          <w:rtl/>
        </w:rPr>
        <w:t>ش گمراه</w:t>
      </w:r>
      <w:r w:rsidR="009768AE" w:rsidRPr="00E03676">
        <w:rPr>
          <w:rFonts w:hint="cs"/>
          <w:rtl/>
        </w:rPr>
        <w:t>ی</w:t>
      </w:r>
      <w:r w:rsidRPr="00E03676">
        <w:rPr>
          <w:rFonts w:hint="cs"/>
          <w:rtl/>
        </w:rPr>
        <w:t xml:space="preserve"> و طغ</w:t>
      </w:r>
      <w:r w:rsidR="009768AE" w:rsidRPr="00E03676">
        <w:rPr>
          <w:rFonts w:hint="cs"/>
          <w:rtl/>
        </w:rPr>
        <w:t>ی</w:t>
      </w:r>
      <w:r w:rsidRPr="00E03676">
        <w:rPr>
          <w:rFonts w:hint="cs"/>
          <w:rtl/>
        </w:rPr>
        <w:t>انشان م</w:t>
      </w:r>
      <w:r w:rsidR="009768AE" w:rsidRPr="00E03676">
        <w:rPr>
          <w:rFonts w:hint="cs"/>
          <w:rtl/>
        </w:rPr>
        <w:t>ی</w:t>
      </w:r>
      <w:r w:rsidRPr="00E03676">
        <w:rPr>
          <w:rFonts w:hint="cs"/>
          <w:rtl/>
        </w:rPr>
        <w:t>‌شدند</w:t>
      </w:r>
      <w:r w:rsidRPr="00E03676">
        <w:rPr>
          <w:rFonts w:ascii="Times New Roman" w:hAnsi="Times New Roman" w:hint="cs"/>
          <w:rtl/>
        </w:rPr>
        <w:t>».</w:t>
      </w:r>
    </w:p>
    <w:p w:rsidR="006167B8" w:rsidRPr="00E03676" w:rsidRDefault="006167B8" w:rsidP="0035110E">
      <w:pPr>
        <w:pStyle w:val="1-"/>
        <w:rPr>
          <w:rtl/>
        </w:rPr>
      </w:pPr>
      <w:r w:rsidRPr="00E03676">
        <w:rPr>
          <w:rFonts w:hint="cs"/>
          <w:rtl/>
        </w:rPr>
        <w:t>و</w:t>
      </w:r>
      <w:r w:rsidR="00AC7670" w:rsidRPr="00E03676">
        <w:rPr>
          <w:rFonts w:hint="cs"/>
          <w:rtl/>
        </w:rPr>
        <w:t xml:space="preserve"> گروه‌های </w:t>
      </w:r>
      <w:r w:rsidRPr="00E03676">
        <w:rPr>
          <w:rFonts w:hint="cs"/>
          <w:rtl/>
        </w:rPr>
        <w:t>گمراهی به این جنیان و مشایخی که</w:t>
      </w:r>
      <w:r w:rsidR="000433D3" w:rsidRPr="00E03676">
        <w:rPr>
          <w:rFonts w:hint="cs"/>
          <w:rtl/>
        </w:rPr>
        <w:t xml:space="preserve"> آن‌ها </w:t>
      </w:r>
      <w:r w:rsidRPr="00E03676">
        <w:rPr>
          <w:rFonts w:hint="cs"/>
          <w:rtl/>
        </w:rPr>
        <w:t>را به تصرف خود درآورده‌اند، ایمان می‌آورند. با این وجود مشایخ گمراهی که این مردان غایب را به کنترل خود درمی‌آورند باعث فسادی به بزرگی فساد کسانی نمی‌شوند که ادعای امام معصومی را دارند، بلکه فساد و شر حاصل از این مذهب بیشتر است. چرا که اینان ادعای دعوت به سوی امام معصوم را می‌کنند، در حالی که هیچ امام صاحب قدرت و شوکتی وجود ندارد که</w:t>
      </w:r>
      <w:r w:rsidR="000433D3" w:rsidRPr="00E03676">
        <w:rPr>
          <w:rFonts w:hint="cs"/>
          <w:rtl/>
        </w:rPr>
        <w:t xml:space="preserve"> این‌ها </w:t>
      </w:r>
      <w:r w:rsidRPr="00E03676">
        <w:rPr>
          <w:rFonts w:hint="cs"/>
          <w:rtl/>
        </w:rPr>
        <w:t>را یاری کند مگر کافران، فاسقان، منافقان و جاهلان، و رؤوس اصلی‌شان از این اقسام خارج نیست.</w:t>
      </w:r>
    </w:p>
    <w:p w:rsidR="006167B8" w:rsidRPr="00E03676" w:rsidRDefault="006167B8" w:rsidP="0035110E">
      <w:pPr>
        <w:pStyle w:val="1-"/>
        <w:rPr>
          <w:rtl/>
        </w:rPr>
      </w:pPr>
      <w:r w:rsidRPr="00E03676">
        <w:rPr>
          <w:rFonts w:hint="cs"/>
          <w:rtl/>
        </w:rPr>
        <w:t>و اسماعیلیه از</w:t>
      </w:r>
      <w:r w:rsidR="000433D3" w:rsidRPr="00E03676">
        <w:rPr>
          <w:rFonts w:hint="cs"/>
          <w:rtl/>
        </w:rPr>
        <w:t xml:space="preserve"> آن‌ها </w:t>
      </w:r>
      <w:r w:rsidRPr="00E03676">
        <w:rPr>
          <w:rFonts w:hint="cs"/>
          <w:rtl/>
        </w:rPr>
        <w:t>بدترند: اسماعیلیه مردم را به سوی امام معصوم دعوت می‌کنند ولی غایت دعوتشان به سوی افراد ملحد، منافق و فاسق می‌باشد و بعضی از</w:t>
      </w:r>
      <w:r w:rsidR="000433D3" w:rsidRPr="00E03676">
        <w:rPr>
          <w:rFonts w:hint="cs"/>
          <w:rtl/>
        </w:rPr>
        <w:t xml:space="preserve"> آن‌ها </w:t>
      </w:r>
      <w:r w:rsidRPr="00E03676">
        <w:rPr>
          <w:rFonts w:hint="cs"/>
          <w:rtl/>
        </w:rPr>
        <w:t>در باطن از یهودیان و مسیحیان بدترند.</w:t>
      </w:r>
    </w:p>
    <w:p w:rsidR="006167B8" w:rsidRPr="00E03676" w:rsidRDefault="006167B8" w:rsidP="0035110E">
      <w:pPr>
        <w:pStyle w:val="1-"/>
        <w:rPr>
          <w:rtl/>
        </w:rPr>
      </w:pPr>
      <w:r w:rsidRPr="00E03676">
        <w:rPr>
          <w:rFonts w:hint="cs"/>
          <w:rtl/>
        </w:rPr>
        <w:t>بنابراین مدعیان دعوت به معصوم، در واقع به جای دعوت به سوی امام معصوم، مردم را به سوی حکومت کفر و ظلم فرا می‌خوانند، و این امر مشهور بوده و</w:t>
      </w:r>
      <w:r w:rsidR="00E03676" w:rsidRPr="00E03676">
        <w:rPr>
          <w:rFonts w:hint="cs"/>
          <w:rtl/>
        </w:rPr>
        <w:t xml:space="preserve"> هرکس </w:t>
      </w:r>
      <w:r w:rsidRPr="00E03676">
        <w:rPr>
          <w:rFonts w:hint="cs"/>
          <w:rtl/>
        </w:rPr>
        <w:t>از اوضاع و احوالشان مطلع باشد، به آن پی می‌برد.</w:t>
      </w:r>
    </w:p>
    <w:p w:rsidR="006167B8" w:rsidRPr="00E03676" w:rsidRDefault="006167B8" w:rsidP="009013CA">
      <w:pPr>
        <w:pStyle w:val="1-"/>
        <w:rPr>
          <w:rtl/>
        </w:rPr>
      </w:pPr>
      <w:r w:rsidRPr="00E03676">
        <w:rPr>
          <w:rFonts w:hint="cs"/>
          <w:rtl/>
        </w:rPr>
        <w:t>خداوند می‌فرماید:</w:t>
      </w:r>
      <w:r w:rsidR="009013CA" w:rsidRPr="00E03676">
        <w:rPr>
          <w:rFonts w:hint="cs"/>
          <w:rtl/>
        </w:rPr>
        <w:t xml:space="preserve"> </w:t>
      </w:r>
      <w:r w:rsidR="009013CA" w:rsidRPr="00E03676">
        <w:rPr>
          <w:rFonts w:cs="Traditional Arabic" w:hint="cs"/>
          <w:rtl/>
        </w:rPr>
        <w:t>﴿</w:t>
      </w:r>
      <w:r w:rsidR="009013CA" w:rsidRPr="00E03676">
        <w:rPr>
          <w:rStyle w:val="Char4"/>
          <w:rFonts w:hint="eastAsia"/>
          <w:rtl/>
        </w:rPr>
        <w:t>يَٰٓأَيُّهَا</w:t>
      </w:r>
      <w:r w:rsidR="009013CA" w:rsidRPr="00E03676">
        <w:rPr>
          <w:rStyle w:val="Char4"/>
          <w:rtl/>
        </w:rPr>
        <w:t xml:space="preserve"> </w:t>
      </w:r>
      <w:r w:rsidR="009013CA" w:rsidRPr="00E03676">
        <w:rPr>
          <w:rStyle w:val="Char4"/>
          <w:rFonts w:hint="cs"/>
          <w:rtl/>
        </w:rPr>
        <w:t>ٱ</w:t>
      </w:r>
      <w:r w:rsidR="009013CA" w:rsidRPr="00E03676">
        <w:rPr>
          <w:rStyle w:val="Char4"/>
          <w:rFonts w:hint="eastAsia"/>
          <w:rtl/>
        </w:rPr>
        <w:t>لَّذِينَ</w:t>
      </w:r>
      <w:r w:rsidR="009013CA" w:rsidRPr="00E03676">
        <w:rPr>
          <w:rStyle w:val="Char4"/>
          <w:rtl/>
        </w:rPr>
        <w:t xml:space="preserve"> ءَامَنُوٓاْ أَطِيعُواْ </w:t>
      </w:r>
      <w:r w:rsidR="009013CA" w:rsidRPr="00E03676">
        <w:rPr>
          <w:rStyle w:val="Char4"/>
          <w:rFonts w:hint="cs"/>
          <w:rtl/>
        </w:rPr>
        <w:t>ٱ</w:t>
      </w:r>
      <w:r w:rsidR="009013CA" w:rsidRPr="00E03676">
        <w:rPr>
          <w:rStyle w:val="Char4"/>
          <w:rFonts w:hint="eastAsia"/>
          <w:rtl/>
        </w:rPr>
        <w:t>للَّهَ</w:t>
      </w:r>
      <w:r w:rsidR="009013CA" w:rsidRPr="00E03676">
        <w:rPr>
          <w:rStyle w:val="Char4"/>
          <w:rtl/>
        </w:rPr>
        <w:t xml:space="preserve"> وَأَطِيعُواْ </w:t>
      </w:r>
      <w:r w:rsidR="009013CA" w:rsidRPr="00E03676">
        <w:rPr>
          <w:rStyle w:val="Char4"/>
          <w:rFonts w:hint="cs"/>
          <w:rtl/>
        </w:rPr>
        <w:t>ٱ</w:t>
      </w:r>
      <w:r w:rsidR="009013CA" w:rsidRPr="00E03676">
        <w:rPr>
          <w:rStyle w:val="Char4"/>
          <w:rFonts w:hint="eastAsia"/>
          <w:rtl/>
        </w:rPr>
        <w:t>لرَّسُولَ</w:t>
      </w:r>
      <w:r w:rsidR="009013CA" w:rsidRPr="00E03676">
        <w:rPr>
          <w:rStyle w:val="Char4"/>
          <w:rtl/>
        </w:rPr>
        <w:t xml:space="preserve"> وَأُوْلِي </w:t>
      </w:r>
      <w:r w:rsidR="009013CA" w:rsidRPr="00E03676">
        <w:rPr>
          <w:rStyle w:val="Char4"/>
          <w:rFonts w:hint="cs"/>
          <w:rtl/>
        </w:rPr>
        <w:t>ٱ</w:t>
      </w:r>
      <w:r w:rsidR="009013CA" w:rsidRPr="00E03676">
        <w:rPr>
          <w:rStyle w:val="Char4"/>
          <w:rFonts w:hint="eastAsia"/>
          <w:rtl/>
        </w:rPr>
        <w:t>لۡأَمۡرِ</w:t>
      </w:r>
      <w:r w:rsidR="009013CA" w:rsidRPr="00E03676">
        <w:rPr>
          <w:rStyle w:val="Char4"/>
          <w:rtl/>
        </w:rPr>
        <w:t xml:space="preserve"> مِنكُمۡۖ فَإِن تَنَٰزَعۡتُمۡ فِي شَيۡءٖ فَرُدُّوهُ إِلَى </w:t>
      </w:r>
      <w:r w:rsidR="009013CA" w:rsidRPr="00E03676">
        <w:rPr>
          <w:rStyle w:val="Char4"/>
          <w:rFonts w:hint="cs"/>
          <w:rtl/>
        </w:rPr>
        <w:t>ٱ</w:t>
      </w:r>
      <w:r w:rsidR="009013CA" w:rsidRPr="00E03676">
        <w:rPr>
          <w:rStyle w:val="Char4"/>
          <w:rFonts w:hint="eastAsia"/>
          <w:rtl/>
        </w:rPr>
        <w:t>للَّهِ</w:t>
      </w:r>
      <w:r w:rsidR="009013CA" w:rsidRPr="00E03676">
        <w:rPr>
          <w:rStyle w:val="Char4"/>
          <w:rtl/>
        </w:rPr>
        <w:t xml:space="preserve"> وَ</w:t>
      </w:r>
      <w:r w:rsidR="009013CA" w:rsidRPr="00E03676">
        <w:rPr>
          <w:rStyle w:val="Char4"/>
          <w:rFonts w:hint="cs"/>
          <w:rtl/>
        </w:rPr>
        <w:t>ٱ</w:t>
      </w:r>
      <w:r w:rsidR="009013CA" w:rsidRPr="00E03676">
        <w:rPr>
          <w:rStyle w:val="Char4"/>
          <w:rFonts w:hint="eastAsia"/>
          <w:rtl/>
        </w:rPr>
        <w:t>لرَّسُولِ</w:t>
      </w:r>
      <w:r w:rsidR="009013CA" w:rsidRPr="00E03676">
        <w:rPr>
          <w:rStyle w:val="Char4"/>
          <w:rtl/>
        </w:rPr>
        <w:t xml:space="preserve"> إِن كُنتُمۡ تُؤۡمِنُونَ بِ</w:t>
      </w:r>
      <w:r w:rsidR="009013CA" w:rsidRPr="00E03676">
        <w:rPr>
          <w:rStyle w:val="Char4"/>
          <w:rFonts w:hint="cs"/>
          <w:rtl/>
        </w:rPr>
        <w:t>ٱ</w:t>
      </w:r>
      <w:r w:rsidR="009013CA" w:rsidRPr="00E03676">
        <w:rPr>
          <w:rStyle w:val="Char4"/>
          <w:rFonts w:hint="eastAsia"/>
          <w:rtl/>
        </w:rPr>
        <w:t>للَّهِ</w:t>
      </w:r>
      <w:r w:rsidR="009013CA" w:rsidRPr="00E03676">
        <w:rPr>
          <w:rStyle w:val="Char4"/>
          <w:rtl/>
        </w:rPr>
        <w:t xml:space="preserve"> وَ</w:t>
      </w:r>
      <w:r w:rsidR="009013CA" w:rsidRPr="00E03676">
        <w:rPr>
          <w:rStyle w:val="Char4"/>
          <w:rFonts w:hint="cs"/>
          <w:rtl/>
        </w:rPr>
        <w:t>ٱ</w:t>
      </w:r>
      <w:r w:rsidR="009013CA" w:rsidRPr="00E03676">
        <w:rPr>
          <w:rStyle w:val="Char4"/>
          <w:rFonts w:hint="eastAsia"/>
          <w:rtl/>
        </w:rPr>
        <w:t>لۡيَوۡمِ</w:t>
      </w:r>
      <w:r w:rsidR="009013CA" w:rsidRPr="00E03676">
        <w:rPr>
          <w:rStyle w:val="Char4"/>
          <w:rtl/>
        </w:rPr>
        <w:t xml:space="preserve"> </w:t>
      </w:r>
      <w:r w:rsidR="009013CA" w:rsidRPr="00E03676">
        <w:rPr>
          <w:rStyle w:val="Char4"/>
          <w:rFonts w:hint="cs"/>
          <w:rtl/>
        </w:rPr>
        <w:t>ٱ</w:t>
      </w:r>
      <w:r w:rsidR="009013CA" w:rsidRPr="00E03676">
        <w:rPr>
          <w:rStyle w:val="Char4"/>
          <w:rFonts w:hint="eastAsia"/>
          <w:rtl/>
        </w:rPr>
        <w:t>لۡأٓخِرِۚ</w:t>
      </w:r>
      <w:r w:rsidR="009013CA" w:rsidRPr="00E03676">
        <w:rPr>
          <w:rStyle w:val="Char4"/>
          <w:rtl/>
        </w:rPr>
        <w:t xml:space="preserve"> ذَٰلِكَ خَيۡرٞ وَأَحۡس</w:t>
      </w:r>
      <w:r w:rsidR="009013CA" w:rsidRPr="00E03676">
        <w:rPr>
          <w:rStyle w:val="Char4"/>
          <w:rFonts w:hint="eastAsia"/>
          <w:rtl/>
        </w:rPr>
        <w:t>َنُ</w:t>
      </w:r>
      <w:r w:rsidR="009013CA" w:rsidRPr="00E03676">
        <w:rPr>
          <w:rStyle w:val="Char4"/>
          <w:rtl/>
        </w:rPr>
        <w:t xml:space="preserve"> تَأۡوِيلًا ٥٩</w:t>
      </w:r>
      <w:r w:rsidR="009013CA" w:rsidRPr="00E03676">
        <w:rPr>
          <w:rFonts w:cs="Traditional Arabic" w:hint="cs"/>
          <w:rtl/>
        </w:rPr>
        <w:t>﴾</w:t>
      </w:r>
      <w:r w:rsidRPr="00E03676">
        <w:rPr>
          <w:rFonts w:hint="cs"/>
          <w:rtl/>
        </w:rPr>
        <w:t xml:space="preserve"> </w:t>
      </w:r>
      <w:r w:rsidR="009013CA" w:rsidRPr="00E03676">
        <w:rPr>
          <w:rStyle w:val="4-Char0"/>
          <w:rFonts w:hint="cs"/>
          <w:rtl/>
        </w:rPr>
        <w:t>[</w:t>
      </w:r>
      <w:r w:rsidRPr="00E03676">
        <w:rPr>
          <w:rStyle w:val="4-Char0"/>
          <w:rFonts w:hint="cs"/>
          <w:rtl/>
        </w:rPr>
        <w:t>النساء: 59</w:t>
      </w:r>
      <w:r w:rsidR="009013CA" w:rsidRPr="00E03676">
        <w:rPr>
          <w:rStyle w:val="4-Char0"/>
          <w:rFonts w:hint="cs"/>
          <w:rtl/>
        </w:rPr>
        <w:t>]</w:t>
      </w:r>
      <w:r w:rsidRPr="00E03676">
        <w:rPr>
          <w:rFonts w:hint="cs"/>
          <w:rtl/>
        </w:rPr>
        <w:t>.</w:t>
      </w:r>
    </w:p>
    <w:p w:rsidR="006167B8" w:rsidRPr="00E03676" w:rsidRDefault="006167B8" w:rsidP="0035110E">
      <w:pPr>
        <w:pStyle w:val="1-"/>
        <w:rPr>
          <w:rFonts w:ascii="Times New Roman" w:hAnsi="Times New Roman"/>
          <w:rtl/>
        </w:rPr>
      </w:pPr>
      <w:r w:rsidRPr="00E03676">
        <w:rPr>
          <w:rFonts w:ascii="Times New Roman" w:hAnsi="Times New Roman" w:hint="cs"/>
          <w:rtl/>
        </w:rPr>
        <w:t>«</w:t>
      </w:r>
      <w:r w:rsidRPr="00E03676">
        <w:rPr>
          <w:rtl/>
        </w:rPr>
        <w:t xml:space="preserve">اى </w:t>
      </w:r>
      <w:r w:rsidR="009768AE" w:rsidRPr="00E03676">
        <w:rPr>
          <w:rtl/>
        </w:rPr>
        <w:t>ک</w:t>
      </w:r>
      <w:r w:rsidRPr="00E03676">
        <w:rPr>
          <w:rtl/>
        </w:rPr>
        <w:t xml:space="preserve">سانى </w:t>
      </w:r>
      <w:r w:rsidR="009768AE" w:rsidRPr="00E03676">
        <w:rPr>
          <w:rtl/>
        </w:rPr>
        <w:t>ک</w:t>
      </w:r>
      <w:r w:rsidRPr="00E03676">
        <w:rPr>
          <w:rtl/>
        </w:rPr>
        <w:t>ه ا</w:t>
      </w:r>
      <w:r w:rsidR="009768AE" w:rsidRPr="00E03676">
        <w:rPr>
          <w:rtl/>
        </w:rPr>
        <w:t>ی</w:t>
      </w:r>
      <w:r w:rsidRPr="00E03676">
        <w:rPr>
          <w:rtl/>
        </w:rPr>
        <w:t>مان آورده‏ا</w:t>
      </w:r>
      <w:r w:rsidR="009768AE" w:rsidRPr="00E03676">
        <w:rPr>
          <w:rtl/>
        </w:rPr>
        <w:t>ی</w:t>
      </w:r>
      <w:r w:rsidRPr="00E03676">
        <w:rPr>
          <w:rtl/>
        </w:rPr>
        <w:t xml:space="preserve">د! اطاعت </w:t>
      </w:r>
      <w:r w:rsidR="009768AE" w:rsidRPr="00E03676">
        <w:rPr>
          <w:rtl/>
        </w:rPr>
        <w:t>ک</w:t>
      </w:r>
      <w:r w:rsidRPr="00E03676">
        <w:rPr>
          <w:rtl/>
        </w:rPr>
        <w:t>ن</w:t>
      </w:r>
      <w:r w:rsidR="009768AE" w:rsidRPr="00E03676">
        <w:rPr>
          <w:rtl/>
        </w:rPr>
        <w:t>ی</w:t>
      </w:r>
      <w:r w:rsidRPr="00E03676">
        <w:rPr>
          <w:rtl/>
        </w:rPr>
        <w:t xml:space="preserve">د خدا را! و اطاعت </w:t>
      </w:r>
      <w:r w:rsidR="009768AE" w:rsidRPr="00E03676">
        <w:rPr>
          <w:rtl/>
        </w:rPr>
        <w:t>ک</w:t>
      </w:r>
      <w:r w:rsidRPr="00E03676">
        <w:rPr>
          <w:rtl/>
        </w:rPr>
        <w:t>ن</w:t>
      </w:r>
      <w:r w:rsidR="009768AE" w:rsidRPr="00E03676">
        <w:rPr>
          <w:rtl/>
        </w:rPr>
        <w:t>ی</w:t>
      </w:r>
      <w:r w:rsidRPr="00E03676">
        <w:rPr>
          <w:rtl/>
        </w:rPr>
        <w:t>د پ</w:t>
      </w:r>
      <w:r w:rsidR="009768AE" w:rsidRPr="00E03676">
        <w:rPr>
          <w:rtl/>
        </w:rPr>
        <w:t>ی</w:t>
      </w:r>
      <w:r w:rsidRPr="00E03676">
        <w:rPr>
          <w:rtl/>
        </w:rPr>
        <w:t>امبر خدا و اولو الامر</w:t>
      </w:r>
      <w:r w:rsidRPr="00E03676">
        <w:rPr>
          <w:rFonts w:hint="cs"/>
          <w:rtl/>
        </w:rPr>
        <w:t>(ح</w:t>
      </w:r>
      <w:r w:rsidR="009768AE" w:rsidRPr="00E03676">
        <w:rPr>
          <w:rFonts w:hint="cs"/>
          <w:rtl/>
        </w:rPr>
        <w:t>ک</w:t>
      </w:r>
      <w:r w:rsidRPr="00E03676">
        <w:rPr>
          <w:rFonts w:hint="cs"/>
          <w:rtl/>
        </w:rPr>
        <w:t>ام و فرماندارن مسلمان</w:t>
      </w:r>
      <w:r w:rsidRPr="00E03676">
        <w:rPr>
          <w:rtl/>
        </w:rPr>
        <w:t>) را! و هرگاه در چ</w:t>
      </w:r>
      <w:r w:rsidR="009768AE" w:rsidRPr="00E03676">
        <w:rPr>
          <w:rtl/>
        </w:rPr>
        <w:t>ی</w:t>
      </w:r>
      <w:r w:rsidRPr="00E03676">
        <w:rPr>
          <w:rtl/>
        </w:rPr>
        <w:t>زى نزاع داشت</w:t>
      </w:r>
      <w:r w:rsidR="009768AE" w:rsidRPr="00E03676">
        <w:rPr>
          <w:rtl/>
        </w:rPr>
        <w:t>ی</w:t>
      </w:r>
      <w:r w:rsidRPr="00E03676">
        <w:rPr>
          <w:rtl/>
        </w:rPr>
        <w:t>د، آن را به خدا و پ</w:t>
      </w:r>
      <w:r w:rsidR="009768AE" w:rsidRPr="00E03676">
        <w:rPr>
          <w:rtl/>
        </w:rPr>
        <w:t>ی</w:t>
      </w:r>
      <w:r w:rsidRPr="00E03676">
        <w:rPr>
          <w:rtl/>
        </w:rPr>
        <w:t>امبر بازگردان</w:t>
      </w:r>
      <w:r w:rsidR="009768AE" w:rsidRPr="00E03676">
        <w:rPr>
          <w:rtl/>
        </w:rPr>
        <w:t>ی</w:t>
      </w:r>
      <w:r w:rsidRPr="00E03676">
        <w:rPr>
          <w:rtl/>
        </w:rPr>
        <w:t>د (و از</w:t>
      </w:r>
      <w:r w:rsidR="000433D3" w:rsidRPr="00E03676">
        <w:rPr>
          <w:rtl/>
        </w:rPr>
        <w:t xml:space="preserve"> آن‌ها </w:t>
      </w:r>
      <w:r w:rsidRPr="00E03676">
        <w:rPr>
          <w:rtl/>
        </w:rPr>
        <w:t>داورى بطلب</w:t>
      </w:r>
      <w:r w:rsidR="009768AE" w:rsidRPr="00E03676">
        <w:rPr>
          <w:rtl/>
        </w:rPr>
        <w:t>ی</w:t>
      </w:r>
      <w:r w:rsidRPr="00E03676">
        <w:rPr>
          <w:rtl/>
        </w:rPr>
        <w:t>د) اگر به خدا و روز رستاخ</w:t>
      </w:r>
      <w:r w:rsidR="009768AE" w:rsidRPr="00E03676">
        <w:rPr>
          <w:rtl/>
        </w:rPr>
        <w:t>ی</w:t>
      </w:r>
      <w:r w:rsidRPr="00E03676">
        <w:rPr>
          <w:rtl/>
        </w:rPr>
        <w:t>ز ا</w:t>
      </w:r>
      <w:r w:rsidR="009768AE" w:rsidRPr="00E03676">
        <w:rPr>
          <w:rtl/>
        </w:rPr>
        <w:t>ی</w:t>
      </w:r>
      <w:r w:rsidRPr="00E03676">
        <w:rPr>
          <w:rtl/>
        </w:rPr>
        <w:t>مان دار</w:t>
      </w:r>
      <w:r w:rsidR="009768AE" w:rsidRPr="00E03676">
        <w:rPr>
          <w:rtl/>
        </w:rPr>
        <w:t>ی</w:t>
      </w:r>
      <w:r w:rsidRPr="00E03676">
        <w:rPr>
          <w:rtl/>
        </w:rPr>
        <w:t>د! ا</w:t>
      </w:r>
      <w:r w:rsidR="009768AE" w:rsidRPr="00E03676">
        <w:rPr>
          <w:rtl/>
        </w:rPr>
        <w:t>ی</w:t>
      </w:r>
      <w:r w:rsidRPr="00E03676">
        <w:rPr>
          <w:rtl/>
        </w:rPr>
        <w:t>ن (</w:t>
      </w:r>
      <w:r w:rsidR="009768AE" w:rsidRPr="00E03676">
        <w:rPr>
          <w:rtl/>
        </w:rPr>
        <w:t>ک</w:t>
      </w:r>
      <w:r w:rsidRPr="00E03676">
        <w:rPr>
          <w:rtl/>
        </w:rPr>
        <w:t>ار) براى شما بهتر، و عاقبت و پا</w:t>
      </w:r>
      <w:r w:rsidR="009768AE" w:rsidRPr="00E03676">
        <w:rPr>
          <w:rtl/>
        </w:rPr>
        <w:t>ی</w:t>
      </w:r>
      <w:r w:rsidRPr="00E03676">
        <w:rPr>
          <w:rtl/>
        </w:rPr>
        <w:t>انش ن</w:t>
      </w:r>
      <w:r w:rsidR="009768AE" w:rsidRPr="00E03676">
        <w:rPr>
          <w:rtl/>
        </w:rPr>
        <w:t>یک</w:t>
      </w:r>
      <w:r w:rsidRPr="00E03676">
        <w:rPr>
          <w:rtl/>
        </w:rPr>
        <w:t>وتر است</w:t>
      </w:r>
      <w:r w:rsidRPr="00E03676">
        <w:rPr>
          <w:rFonts w:ascii="Times New Roman" w:hAnsi="Times New Roman" w:hint="cs"/>
          <w:rtl/>
        </w:rPr>
        <w:t>».</w:t>
      </w:r>
    </w:p>
    <w:p w:rsidR="006167B8" w:rsidRDefault="006167B8" w:rsidP="0035110E">
      <w:pPr>
        <w:pStyle w:val="1-"/>
        <w:rPr>
          <w:rtl/>
        </w:rPr>
      </w:pPr>
      <w:r w:rsidRPr="00E03676">
        <w:rPr>
          <w:rFonts w:hint="cs"/>
          <w:rtl/>
        </w:rPr>
        <w:t xml:space="preserve">خداوند در این آیه به مؤمنان دستور داده که به هنگام تنازع به خدا و پیغمبرش مراجعه کنند. در حالی که اگر غیر از پیغمبر </w:t>
      </w:r>
      <w:r w:rsidRPr="00E03676">
        <w:rPr>
          <w:rFonts w:cs="CTraditional Arabic" w:hint="cs"/>
          <w:rtl/>
        </w:rPr>
        <w:t>ص</w:t>
      </w:r>
      <w:r w:rsidRPr="00E03676">
        <w:rPr>
          <w:rFonts w:hint="cs"/>
          <w:rtl/>
        </w:rPr>
        <w:t xml:space="preserve">، امامی معصوم در بین مردم وجود می‌داشت، خداوند دستور می‌داد که به آن شخص مراجعه شود، به این ترتیب قرآن بر عدم وجود معصومی غیر از پیغمبر </w:t>
      </w:r>
      <w:r w:rsidRPr="00E03676">
        <w:rPr>
          <w:rFonts w:cs="CTraditional Arabic" w:hint="cs"/>
          <w:rtl/>
        </w:rPr>
        <w:t>ص</w:t>
      </w:r>
      <w:r w:rsidRPr="00E03676">
        <w:rPr>
          <w:rFonts w:hint="cs"/>
          <w:rtl/>
        </w:rPr>
        <w:t xml:space="preserve"> دلالت دارد.</w:t>
      </w:r>
    </w:p>
    <w:p w:rsidR="002418EC" w:rsidRDefault="002418EC" w:rsidP="0035110E">
      <w:pPr>
        <w:pStyle w:val="1-"/>
        <w:rPr>
          <w:rtl/>
        </w:rPr>
        <w:sectPr w:rsidR="002418EC" w:rsidSect="002418EC">
          <w:headerReference w:type="default" r:id="rId29"/>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A409BB">
      <w:pPr>
        <w:pStyle w:val="a"/>
        <w:rPr>
          <w:rtl/>
        </w:rPr>
      </w:pPr>
      <w:bookmarkStart w:id="90" w:name="_Toc298545574"/>
      <w:bookmarkStart w:id="91" w:name="_Toc426965549"/>
      <w:r w:rsidRPr="00E03676">
        <w:rPr>
          <w:rFonts w:hint="cs"/>
          <w:sz w:val="28"/>
          <w:rtl/>
        </w:rPr>
        <w:t>فصل (10)</w:t>
      </w:r>
      <w:r w:rsidR="00A409BB" w:rsidRPr="00E03676">
        <w:rPr>
          <w:rFonts w:hint="cs"/>
          <w:sz w:val="28"/>
          <w:rtl/>
        </w:rPr>
        <w:t>:</w:t>
      </w:r>
      <w:r w:rsidR="00A409BB" w:rsidRPr="00E03676">
        <w:rPr>
          <w:sz w:val="28"/>
          <w:rtl/>
        </w:rPr>
        <w:br/>
      </w:r>
      <w:r w:rsidRPr="00E03676">
        <w:rPr>
          <w:rFonts w:hint="cs"/>
          <w:rtl/>
        </w:rPr>
        <w:t>دربارۀ عدم محصور بودن ائمه در عدد معین</w:t>
      </w:r>
      <w:bookmarkEnd w:id="90"/>
      <w:bookmarkEnd w:id="91"/>
    </w:p>
    <w:p w:rsidR="006167B8" w:rsidRPr="00E03676" w:rsidRDefault="006167B8" w:rsidP="0035110E">
      <w:pPr>
        <w:pStyle w:val="1-"/>
        <w:rPr>
          <w:rtl/>
        </w:rPr>
      </w:pPr>
      <w:r w:rsidRPr="00E03676">
        <w:rPr>
          <w:rFonts w:hint="cs"/>
          <w:rtl/>
        </w:rPr>
        <w:t>مؤلف می‌افزاید: «جمهور مسلمانان ائمه را در عدد معینی محصور نمی‌دانند».</w:t>
      </w:r>
    </w:p>
    <w:p w:rsidR="006167B8" w:rsidRPr="00E03676" w:rsidRDefault="006167B8" w:rsidP="009013CA">
      <w:pPr>
        <w:pStyle w:val="1-"/>
        <w:rPr>
          <w:rtl/>
        </w:rPr>
      </w:pPr>
      <w:r w:rsidRPr="00E03676">
        <w:rPr>
          <w:rFonts w:hint="cs"/>
          <w:rtl/>
        </w:rPr>
        <w:t xml:space="preserve">این کلام صحیح است و حقیقت همین است، زیرا خداوند فرموده: </w:t>
      </w:r>
      <w:r w:rsidR="009013CA" w:rsidRPr="00E03676">
        <w:rPr>
          <w:rFonts w:cs="Traditional Arabic" w:hint="cs"/>
          <w:rtl/>
        </w:rPr>
        <w:t>﴿</w:t>
      </w:r>
      <w:r w:rsidR="009013CA" w:rsidRPr="00E03676">
        <w:rPr>
          <w:rStyle w:val="Char4"/>
          <w:rFonts w:hint="eastAsia"/>
          <w:rtl/>
        </w:rPr>
        <w:t>يَٰٓأَيُّهَا</w:t>
      </w:r>
      <w:r w:rsidR="009013CA" w:rsidRPr="00E03676">
        <w:rPr>
          <w:rStyle w:val="Char4"/>
          <w:rtl/>
        </w:rPr>
        <w:t xml:space="preserve"> </w:t>
      </w:r>
      <w:r w:rsidR="009013CA" w:rsidRPr="00E03676">
        <w:rPr>
          <w:rStyle w:val="Char4"/>
          <w:rFonts w:hint="cs"/>
          <w:rtl/>
        </w:rPr>
        <w:t>ٱ</w:t>
      </w:r>
      <w:r w:rsidR="009013CA" w:rsidRPr="00E03676">
        <w:rPr>
          <w:rStyle w:val="Char4"/>
          <w:rFonts w:hint="eastAsia"/>
          <w:rtl/>
        </w:rPr>
        <w:t>لَّذِينَ</w:t>
      </w:r>
      <w:r w:rsidR="009013CA" w:rsidRPr="00E03676">
        <w:rPr>
          <w:rStyle w:val="Char4"/>
          <w:rtl/>
        </w:rPr>
        <w:t xml:space="preserve"> ءَامَنُوٓاْ أَطِيعُواْ </w:t>
      </w:r>
      <w:r w:rsidR="009013CA" w:rsidRPr="00E03676">
        <w:rPr>
          <w:rStyle w:val="Char4"/>
          <w:rFonts w:hint="cs"/>
          <w:rtl/>
        </w:rPr>
        <w:t>ٱ</w:t>
      </w:r>
      <w:r w:rsidR="009013CA" w:rsidRPr="00E03676">
        <w:rPr>
          <w:rStyle w:val="Char4"/>
          <w:rFonts w:hint="eastAsia"/>
          <w:rtl/>
        </w:rPr>
        <w:t>للَّهَ</w:t>
      </w:r>
      <w:r w:rsidR="009013CA" w:rsidRPr="00E03676">
        <w:rPr>
          <w:rStyle w:val="Char4"/>
          <w:rtl/>
        </w:rPr>
        <w:t xml:space="preserve"> وَأَطِيعُواْ </w:t>
      </w:r>
      <w:r w:rsidR="009013CA" w:rsidRPr="00E03676">
        <w:rPr>
          <w:rStyle w:val="Char4"/>
          <w:rFonts w:hint="cs"/>
          <w:rtl/>
        </w:rPr>
        <w:t>ٱ</w:t>
      </w:r>
      <w:r w:rsidR="009013CA" w:rsidRPr="00E03676">
        <w:rPr>
          <w:rStyle w:val="Char4"/>
          <w:rFonts w:hint="eastAsia"/>
          <w:rtl/>
        </w:rPr>
        <w:t>لرَّسُولَ</w:t>
      </w:r>
      <w:r w:rsidR="009013CA" w:rsidRPr="00E03676">
        <w:rPr>
          <w:rStyle w:val="Char4"/>
          <w:rtl/>
        </w:rPr>
        <w:t xml:space="preserve"> وَأُوْلِي </w:t>
      </w:r>
      <w:r w:rsidR="009013CA" w:rsidRPr="00E03676">
        <w:rPr>
          <w:rStyle w:val="Char4"/>
          <w:rFonts w:hint="cs"/>
          <w:rtl/>
        </w:rPr>
        <w:t>ٱ</w:t>
      </w:r>
      <w:r w:rsidR="009013CA" w:rsidRPr="00E03676">
        <w:rPr>
          <w:rStyle w:val="Char4"/>
          <w:rFonts w:hint="eastAsia"/>
          <w:rtl/>
        </w:rPr>
        <w:t>لۡأَمۡرِ</w:t>
      </w:r>
      <w:r w:rsidR="009013CA" w:rsidRPr="00E03676">
        <w:rPr>
          <w:rStyle w:val="Char4"/>
          <w:rtl/>
        </w:rPr>
        <w:t xml:space="preserve"> مِنكُمۡۖ</w:t>
      </w:r>
      <w:r w:rsidR="009013CA" w:rsidRPr="00E03676">
        <w:rPr>
          <w:rFonts w:cs="Traditional Arabic" w:hint="cs"/>
          <w:rtl/>
        </w:rPr>
        <w:t>﴾</w:t>
      </w:r>
      <w:r w:rsidR="009013CA" w:rsidRPr="00E03676">
        <w:rPr>
          <w:rFonts w:hint="cs"/>
          <w:rtl/>
        </w:rPr>
        <w:t xml:space="preserve"> </w:t>
      </w:r>
      <w:r w:rsidR="009013CA" w:rsidRPr="00E03676">
        <w:rPr>
          <w:rStyle w:val="4-Char0"/>
          <w:rFonts w:hint="cs"/>
          <w:rtl/>
        </w:rPr>
        <w:t>[</w:t>
      </w:r>
      <w:r w:rsidRPr="00E03676">
        <w:rPr>
          <w:rStyle w:val="4-Char0"/>
          <w:rFonts w:hint="cs"/>
          <w:rtl/>
        </w:rPr>
        <w:t>النساء: 59</w:t>
      </w:r>
      <w:r w:rsidR="009013CA" w:rsidRPr="00E03676">
        <w:rPr>
          <w:rStyle w:val="4-Char0"/>
          <w:rFonts w:hint="cs"/>
          <w:rtl/>
        </w:rPr>
        <w:t>]</w:t>
      </w:r>
      <w:r w:rsidRPr="00E03676">
        <w:rPr>
          <w:rFonts w:hint="cs"/>
          <w:rtl/>
        </w:rPr>
        <w:t>.</w:t>
      </w:r>
    </w:p>
    <w:p w:rsidR="006167B8" w:rsidRPr="00E03676" w:rsidRDefault="006167B8" w:rsidP="0035110E">
      <w:pPr>
        <w:pStyle w:val="1-"/>
        <w:rPr>
          <w:rFonts w:ascii="Times New Roman" w:hAnsi="Times New Roman"/>
          <w:rtl/>
        </w:rPr>
      </w:pPr>
      <w:r w:rsidRPr="00E03676">
        <w:rPr>
          <w:rFonts w:ascii="Times New Roman" w:hAnsi="Times New Roman" w:hint="cs"/>
          <w:rtl/>
        </w:rPr>
        <w:t>«</w:t>
      </w:r>
      <w:r w:rsidRPr="00E03676">
        <w:rPr>
          <w:rtl/>
        </w:rPr>
        <w:t xml:space="preserve">اى </w:t>
      </w:r>
      <w:r w:rsidR="009768AE" w:rsidRPr="00E03676">
        <w:rPr>
          <w:rtl/>
        </w:rPr>
        <w:t>ک</w:t>
      </w:r>
      <w:r w:rsidRPr="00E03676">
        <w:rPr>
          <w:rtl/>
        </w:rPr>
        <w:t xml:space="preserve">سانى </w:t>
      </w:r>
      <w:r w:rsidR="009768AE" w:rsidRPr="00E03676">
        <w:rPr>
          <w:rtl/>
        </w:rPr>
        <w:t>ک</w:t>
      </w:r>
      <w:r w:rsidRPr="00E03676">
        <w:rPr>
          <w:rtl/>
        </w:rPr>
        <w:t>ه ا</w:t>
      </w:r>
      <w:r w:rsidR="009768AE" w:rsidRPr="00E03676">
        <w:rPr>
          <w:rtl/>
        </w:rPr>
        <w:t>ی</w:t>
      </w:r>
      <w:r w:rsidRPr="00E03676">
        <w:rPr>
          <w:rtl/>
        </w:rPr>
        <w:t>مان آورده‏ا</w:t>
      </w:r>
      <w:r w:rsidR="009768AE" w:rsidRPr="00E03676">
        <w:rPr>
          <w:rtl/>
        </w:rPr>
        <w:t>ی</w:t>
      </w:r>
      <w:r w:rsidRPr="00E03676">
        <w:rPr>
          <w:rtl/>
        </w:rPr>
        <w:t xml:space="preserve">د! اطاعت </w:t>
      </w:r>
      <w:r w:rsidR="009768AE" w:rsidRPr="00E03676">
        <w:rPr>
          <w:rtl/>
        </w:rPr>
        <w:t>ک</w:t>
      </w:r>
      <w:r w:rsidRPr="00E03676">
        <w:rPr>
          <w:rtl/>
        </w:rPr>
        <w:t>ن</w:t>
      </w:r>
      <w:r w:rsidR="009768AE" w:rsidRPr="00E03676">
        <w:rPr>
          <w:rtl/>
        </w:rPr>
        <w:t>ی</w:t>
      </w:r>
      <w:r w:rsidRPr="00E03676">
        <w:rPr>
          <w:rtl/>
        </w:rPr>
        <w:t xml:space="preserve">د خدا را! و اطاعت </w:t>
      </w:r>
      <w:r w:rsidR="009768AE" w:rsidRPr="00E03676">
        <w:rPr>
          <w:rtl/>
        </w:rPr>
        <w:t>ک</w:t>
      </w:r>
      <w:r w:rsidRPr="00E03676">
        <w:rPr>
          <w:rtl/>
        </w:rPr>
        <w:t>ن</w:t>
      </w:r>
      <w:r w:rsidR="009768AE" w:rsidRPr="00E03676">
        <w:rPr>
          <w:rtl/>
        </w:rPr>
        <w:t>ی</w:t>
      </w:r>
      <w:r w:rsidRPr="00E03676">
        <w:rPr>
          <w:rtl/>
        </w:rPr>
        <w:t>د پ</w:t>
      </w:r>
      <w:r w:rsidR="009768AE" w:rsidRPr="00E03676">
        <w:rPr>
          <w:rtl/>
        </w:rPr>
        <w:t>ی</w:t>
      </w:r>
      <w:r w:rsidRPr="00E03676">
        <w:rPr>
          <w:rtl/>
        </w:rPr>
        <w:t>امبر خدا و اولو الامر</w:t>
      </w:r>
      <w:r w:rsidRPr="00E03676">
        <w:rPr>
          <w:rFonts w:hint="cs"/>
          <w:rtl/>
        </w:rPr>
        <w:t>(ح</w:t>
      </w:r>
      <w:r w:rsidR="009768AE" w:rsidRPr="00E03676">
        <w:rPr>
          <w:rFonts w:hint="cs"/>
          <w:rtl/>
        </w:rPr>
        <w:t>ک</w:t>
      </w:r>
      <w:r w:rsidRPr="00E03676">
        <w:rPr>
          <w:rFonts w:hint="cs"/>
          <w:rtl/>
        </w:rPr>
        <w:t>ام و فرماندارن مسلمان</w:t>
      </w:r>
      <w:r w:rsidRPr="00E03676">
        <w:rPr>
          <w:rtl/>
        </w:rPr>
        <w:t>)</w:t>
      </w:r>
      <w:r w:rsidRPr="00E03676">
        <w:rPr>
          <w:rFonts w:ascii="Times New Roman" w:hAnsi="Times New Roman" w:hint="cs"/>
          <w:rtl/>
        </w:rPr>
        <w:t xml:space="preserve"> خود».</w:t>
      </w:r>
    </w:p>
    <w:p w:rsidR="006167B8" w:rsidRPr="00E03676" w:rsidRDefault="006167B8" w:rsidP="0035110E">
      <w:pPr>
        <w:pStyle w:val="1-"/>
        <w:rPr>
          <w:rtl/>
        </w:rPr>
      </w:pPr>
      <w:r w:rsidRPr="00E03676">
        <w:rPr>
          <w:rFonts w:hint="cs"/>
          <w:rtl/>
        </w:rPr>
        <w:t>خداوند در این آیه ائمه را در عدد معینی محصور نکرده است.</w:t>
      </w:r>
    </w:p>
    <w:p w:rsidR="006167B8" w:rsidRDefault="006167B8" w:rsidP="009013CA">
      <w:pPr>
        <w:pStyle w:val="1-"/>
        <w:rPr>
          <w:rtl/>
        </w:rPr>
      </w:pPr>
      <w:r w:rsidRPr="00E03676">
        <w:rPr>
          <w:rFonts w:hint="cs"/>
          <w:rtl/>
        </w:rPr>
        <w:t xml:space="preserve">و همچنین پیغمبر </w:t>
      </w:r>
      <w:r w:rsidRPr="00E03676">
        <w:rPr>
          <w:rFonts w:cs="CTraditional Arabic" w:hint="cs"/>
          <w:sz w:val="30"/>
          <w:szCs w:val="30"/>
          <w:rtl/>
        </w:rPr>
        <w:t>ص</w:t>
      </w:r>
      <w:r w:rsidRPr="00E03676">
        <w:rPr>
          <w:rFonts w:hint="cs"/>
          <w:rtl/>
        </w:rPr>
        <w:t xml:space="preserve"> نیز در احادیث مستفیضی که از او روایت شده تعداد «اولی‌الامر» را در عدد معینی محصور ننموده است، در صحیحین به روایت ابوذر آمده که می‌گوید: </w:t>
      </w:r>
      <w:r w:rsidRPr="00E03676">
        <w:rPr>
          <w:rStyle w:val="3-Char"/>
          <w:rtl/>
        </w:rPr>
        <w:t>«إن خليلي أوصاني أن أسمع وأطيع وإن كان عبداً حبشياً مجدّع الأطراف»</w:t>
      </w:r>
      <w:r w:rsidR="0035110E" w:rsidRPr="00E03676">
        <w:rPr>
          <w:rFonts w:hint="cs"/>
          <w:vertAlign w:val="superscript"/>
          <w:rtl/>
        </w:rPr>
        <w:t>(</w:t>
      </w:r>
      <w:r w:rsidR="0035110E" w:rsidRPr="00E03676">
        <w:rPr>
          <w:rStyle w:val="FootnoteReference"/>
          <w:rtl/>
        </w:rPr>
        <w:footnoteReference w:id="83"/>
      </w:r>
      <w:r w:rsidR="0035110E" w:rsidRPr="00E03676">
        <w:rPr>
          <w:rFonts w:hint="cs"/>
          <w:vertAlign w:val="superscript"/>
          <w:rtl/>
        </w:rPr>
        <w:t>)</w:t>
      </w:r>
      <w:r w:rsidRPr="00E03676">
        <w:rPr>
          <w:rFonts w:hint="cs"/>
          <w:rtl/>
        </w:rPr>
        <w:t xml:space="preserve">. یعنی: دوستم [پیغمبر </w:t>
      </w:r>
      <w:r w:rsidRPr="00E03676">
        <w:rPr>
          <w:rFonts w:cs="CTraditional Arabic" w:hint="cs"/>
          <w:rtl/>
        </w:rPr>
        <w:t>ص</w:t>
      </w:r>
      <w:r w:rsidRPr="00E03676">
        <w:rPr>
          <w:rFonts w:hint="cs"/>
          <w:rtl/>
        </w:rPr>
        <w:t>] به من سفارش کرد که به اوامر ولی‌امر گوش دهم و از آن اطاعت کنم اگرچه ولی‌امر غلامی حبشی و گوش بریده باشد.</w:t>
      </w:r>
    </w:p>
    <w:p w:rsidR="002418EC" w:rsidRDefault="002418EC" w:rsidP="009013CA">
      <w:pPr>
        <w:pStyle w:val="1-"/>
        <w:rPr>
          <w:rtl/>
        </w:rPr>
        <w:sectPr w:rsidR="002418EC" w:rsidSect="002418EC">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004E8A">
      <w:pPr>
        <w:pStyle w:val="a"/>
        <w:rPr>
          <w:rtl/>
        </w:rPr>
      </w:pPr>
      <w:bookmarkStart w:id="92" w:name="_Toc298545575"/>
      <w:bookmarkStart w:id="93" w:name="_Toc426965550"/>
      <w:r w:rsidRPr="00E03676">
        <w:rPr>
          <w:rFonts w:hint="cs"/>
          <w:sz w:val="28"/>
          <w:rtl/>
        </w:rPr>
        <w:t>فصل (11)</w:t>
      </w:r>
      <w:r w:rsidR="00004E8A" w:rsidRPr="00E03676">
        <w:rPr>
          <w:rFonts w:hint="cs"/>
          <w:sz w:val="28"/>
          <w:rtl/>
        </w:rPr>
        <w:t>:</w:t>
      </w:r>
      <w:r w:rsidR="00004E8A" w:rsidRPr="00E03676">
        <w:rPr>
          <w:sz w:val="28"/>
          <w:rtl/>
        </w:rPr>
        <w:br/>
      </w:r>
      <w:r w:rsidRPr="00E03676">
        <w:rPr>
          <w:rFonts w:hint="cs"/>
          <w:rtl/>
        </w:rPr>
        <w:t>دربارۀ چگونگی انعقاد بیعتی که اطاعتش واجب می‌شود</w:t>
      </w:r>
      <w:bookmarkEnd w:id="92"/>
      <w:bookmarkEnd w:id="93"/>
    </w:p>
    <w:p w:rsidR="006167B8" w:rsidRPr="00E03676" w:rsidRDefault="006167B8" w:rsidP="0035110E">
      <w:pPr>
        <w:pStyle w:val="1-"/>
        <w:rPr>
          <w:rtl/>
        </w:rPr>
      </w:pPr>
      <w:r w:rsidRPr="00E03676">
        <w:rPr>
          <w:rFonts w:hint="cs"/>
          <w:rtl/>
        </w:rPr>
        <w:t>مؤلف از جمهور مسلمانان نقل می‌کند که می‌گویند: «هرکس با یک شخص قریشی بیعت نماید، امامت آن قریشی منعقد می‌گردد و اطاعتش، چنانچه احوالش پوشیده باشد بر جمیع مخلوقات واجب می‌شود، حتی اگر در نهایت فسق و کفر و نفاق باشد».</w:t>
      </w:r>
    </w:p>
    <w:p w:rsidR="006167B8" w:rsidRPr="00E03676" w:rsidRDefault="006167B8" w:rsidP="00A37C67">
      <w:pPr>
        <w:pStyle w:val="1-"/>
        <w:rPr>
          <w:rtl/>
        </w:rPr>
      </w:pPr>
      <w:r w:rsidRPr="00E03676">
        <w:rPr>
          <w:rFonts w:hint="cs"/>
          <w:rtl/>
        </w:rPr>
        <w:t>کلام مؤلف از چند زاویه قابل بررسی است:</w:t>
      </w:r>
    </w:p>
    <w:p w:rsidR="006167B8" w:rsidRPr="00E03676" w:rsidRDefault="006167B8" w:rsidP="0035110E">
      <w:pPr>
        <w:pStyle w:val="1-"/>
        <w:rPr>
          <w:rtl/>
        </w:rPr>
      </w:pPr>
      <w:r w:rsidRPr="00E03676">
        <w:rPr>
          <w:rFonts w:hint="cs"/>
          <w:rtl/>
        </w:rPr>
        <w:t>اول اینکه: این کلام، دیدگاه اهل سنت نیست و در مذهب اهل سنت به مجرد بیعت یک قریشی امامتش منعقد نمی‌گردد و اطاعتش بر جمیع مخلوقات واجب نمی‌شود، و اگرچه بعضی از متکلمان این قول را گفته‌اند، ولی دیدگاه اهل سنت چنین نیست، بلکه عمر بن خطاب می‌گوید: «هرکس بدون مشورت مسلمانان با شخصی بیعت نماید، نه با او بیعت می‌شود و نه با شخص بیعت‌کننده با وی</w:t>
      </w:r>
      <w:r w:rsidR="005F1838" w:rsidRPr="00E03676">
        <w:rPr>
          <w:rFonts w:hint="cs"/>
          <w:rtl/>
        </w:rPr>
        <w:t>،</w:t>
      </w:r>
      <w:r w:rsidRPr="00E03676">
        <w:rPr>
          <w:rFonts w:hint="cs"/>
          <w:rtl/>
        </w:rPr>
        <w:t xml:space="preserve"> که با بیعت خود او را فریفته است.</w:t>
      </w:r>
    </w:p>
    <w:p w:rsidR="006167B8" w:rsidRPr="00E03676" w:rsidRDefault="006167B8" w:rsidP="0035110E">
      <w:pPr>
        <w:pStyle w:val="1-"/>
        <w:rPr>
          <w:rtl/>
        </w:rPr>
      </w:pPr>
      <w:r w:rsidRPr="00E03676">
        <w:rPr>
          <w:rFonts w:hint="cs"/>
          <w:rtl/>
        </w:rPr>
        <w:t xml:space="preserve">این حدیث را بخاری نقل نموده و ان‌شاءالله در ادامه آن را به </w:t>
      </w:r>
      <w:r w:rsidR="0035110E" w:rsidRPr="00E03676">
        <w:rPr>
          <w:rFonts w:hint="cs"/>
          <w:rtl/>
        </w:rPr>
        <w:t>صورت کامل از نظر خواهیم گذراند.</w:t>
      </w:r>
    </w:p>
    <w:p w:rsidR="006167B8" w:rsidRPr="00E03676" w:rsidRDefault="006167B8" w:rsidP="0035110E">
      <w:pPr>
        <w:pStyle w:val="1-"/>
        <w:rPr>
          <w:rtl/>
        </w:rPr>
      </w:pPr>
      <w:r w:rsidRPr="00E03676">
        <w:rPr>
          <w:rFonts w:hint="cs"/>
          <w:rtl/>
        </w:rPr>
        <w:t xml:space="preserve">دوم: اهل سنت نمی‌گویند: اطاعت از امیر و امام در هر چیزی واجب است، و بلکه اطاعت از او را جز در چارچوب شریعت مجاز نمی‌شمارند، و بنابراین اطاعت از امام در چارچوب معصیت از خدا را ناجایز می‌شمارند، حتی اگر آن امام عادل باشد، در صورتی از او اطاعت می‌کنند که در چارچوب اطاعت از خدا باشد، مثل: دستور امام به اقامه نماز، دادن زکات، صداقت، عدالت، حج و جهاد در راه خدا. بنابراین اطاعت از امام در حقیقت اطاعت از خدا است و حتی اگر یک کافر و یا فاسق به اطاعت خدا دستور دهد، اطاعت از او حرام نیست و بلکه تنها به این دلیل که یک فاسق چنین دستوری می‌دهد، از درجه وجوب ساقط نمی‌شود. همچنانکه در صورتی که چنین شخصی حقیقت را بگوید، نباید تکذیب شود و وجوب اطاعت از حق به خاطر تکلم فاسق از اعتبار نمی‌افتد. پس اهل سنت به صورت مطلق از ائمه و امراء اطاعت نمی‌کنند و بلکه در چارچوب اطاعت از پیغمبر </w:t>
      </w:r>
      <w:r w:rsidRPr="00E03676">
        <w:rPr>
          <w:rFonts w:cs="CTraditional Arabic" w:hint="cs"/>
          <w:rtl/>
        </w:rPr>
        <w:t>ص</w:t>
      </w:r>
      <w:r w:rsidRPr="00E03676">
        <w:rPr>
          <w:rFonts w:hint="cs"/>
          <w:rtl/>
        </w:rPr>
        <w:t xml:space="preserve"> از</w:t>
      </w:r>
      <w:r w:rsidR="000433D3" w:rsidRPr="00E03676">
        <w:rPr>
          <w:rFonts w:hint="cs"/>
          <w:rtl/>
        </w:rPr>
        <w:t xml:space="preserve"> آن‌ها </w:t>
      </w:r>
      <w:r w:rsidRPr="00E03676">
        <w:rPr>
          <w:rFonts w:hint="cs"/>
          <w:rtl/>
        </w:rPr>
        <w:t>پیروی می‌کنند.</w:t>
      </w:r>
    </w:p>
    <w:p w:rsidR="006167B8" w:rsidRPr="00E03676" w:rsidRDefault="006167B8" w:rsidP="009013CA">
      <w:pPr>
        <w:pStyle w:val="1-"/>
        <w:rPr>
          <w:rtl/>
        </w:rPr>
      </w:pPr>
      <w:r w:rsidRPr="00E03676">
        <w:rPr>
          <w:rFonts w:hint="cs"/>
          <w:rtl/>
        </w:rPr>
        <w:t>همچنانکه خداوند متعال می‌فرماید:</w:t>
      </w:r>
      <w:r w:rsidR="009013CA" w:rsidRPr="00E03676">
        <w:rPr>
          <w:rFonts w:hint="cs"/>
          <w:rtl/>
        </w:rPr>
        <w:t xml:space="preserve"> </w:t>
      </w:r>
      <w:r w:rsidR="009013CA" w:rsidRPr="00E03676">
        <w:rPr>
          <w:rFonts w:cs="Traditional Arabic" w:hint="cs"/>
          <w:rtl/>
        </w:rPr>
        <w:t>﴿</w:t>
      </w:r>
      <w:r w:rsidR="009013CA" w:rsidRPr="00E03676">
        <w:rPr>
          <w:rStyle w:val="Char4"/>
          <w:rFonts w:hint="eastAsia"/>
          <w:rtl/>
        </w:rPr>
        <w:t>يَٰٓأَيُّهَا</w:t>
      </w:r>
      <w:r w:rsidR="009013CA" w:rsidRPr="00E03676">
        <w:rPr>
          <w:rStyle w:val="Char4"/>
          <w:rtl/>
        </w:rPr>
        <w:t xml:space="preserve"> </w:t>
      </w:r>
      <w:r w:rsidR="009013CA" w:rsidRPr="00E03676">
        <w:rPr>
          <w:rStyle w:val="Char4"/>
          <w:rFonts w:hint="cs"/>
          <w:rtl/>
        </w:rPr>
        <w:t>ٱ</w:t>
      </w:r>
      <w:r w:rsidR="009013CA" w:rsidRPr="00E03676">
        <w:rPr>
          <w:rStyle w:val="Char4"/>
          <w:rFonts w:hint="eastAsia"/>
          <w:rtl/>
        </w:rPr>
        <w:t>لَّذِينَ</w:t>
      </w:r>
      <w:r w:rsidR="009013CA" w:rsidRPr="00E03676">
        <w:rPr>
          <w:rStyle w:val="Char4"/>
          <w:rtl/>
        </w:rPr>
        <w:t xml:space="preserve"> ءَامَنُوٓاْ أَطِيعُواْ </w:t>
      </w:r>
      <w:r w:rsidR="009013CA" w:rsidRPr="00E03676">
        <w:rPr>
          <w:rStyle w:val="Char4"/>
          <w:rFonts w:hint="cs"/>
          <w:rtl/>
        </w:rPr>
        <w:t>ٱ</w:t>
      </w:r>
      <w:r w:rsidR="009013CA" w:rsidRPr="00E03676">
        <w:rPr>
          <w:rStyle w:val="Char4"/>
          <w:rFonts w:hint="eastAsia"/>
          <w:rtl/>
        </w:rPr>
        <w:t>للَّهَ</w:t>
      </w:r>
      <w:r w:rsidR="009013CA" w:rsidRPr="00E03676">
        <w:rPr>
          <w:rStyle w:val="Char4"/>
          <w:rtl/>
        </w:rPr>
        <w:t xml:space="preserve"> وَأَطِيعُواْ </w:t>
      </w:r>
      <w:r w:rsidR="009013CA" w:rsidRPr="00E03676">
        <w:rPr>
          <w:rStyle w:val="Char4"/>
          <w:rFonts w:hint="cs"/>
          <w:rtl/>
        </w:rPr>
        <w:t>ٱ</w:t>
      </w:r>
      <w:r w:rsidR="009013CA" w:rsidRPr="00E03676">
        <w:rPr>
          <w:rStyle w:val="Char4"/>
          <w:rFonts w:hint="eastAsia"/>
          <w:rtl/>
        </w:rPr>
        <w:t>لرَّسُولَ</w:t>
      </w:r>
      <w:r w:rsidR="009013CA" w:rsidRPr="00E03676">
        <w:rPr>
          <w:rStyle w:val="Char4"/>
          <w:rtl/>
        </w:rPr>
        <w:t xml:space="preserve"> وَأُوْلِي </w:t>
      </w:r>
      <w:r w:rsidR="009013CA" w:rsidRPr="00E03676">
        <w:rPr>
          <w:rStyle w:val="Char4"/>
          <w:rFonts w:hint="cs"/>
          <w:rtl/>
        </w:rPr>
        <w:t>ٱ</w:t>
      </w:r>
      <w:r w:rsidR="009013CA" w:rsidRPr="00E03676">
        <w:rPr>
          <w:rStyle w:val="Char4"/>
          <w:rFonts w:hint="eastAsia"/>
          <w:rtl/>
        </w:rPr>
        <w:t>لۡأَمۡرِ</w:t>
      </w:r>
      <w:r w:rsidR="009013CA" w:rsidRPr="00E03676">
        <w:rPr>
          <w:rStyle w:val="Char4"/>
          <w:rtl/>
        </w:rPr>
        <w:t xml:space="preserve"> مِنكُمۡۖ</w:t>
      </w:r>
      <w:r w:rsidR="009013CA" w:rsidRPr="00E03676">
        <w:rPr>
          <w:rFonts w:cs="Traditional Arabic" w:hint="cs"/>
          <w:rtl/>
        </w:rPr>
        <w:t>﴾</w:t>
      </w:r>
      <w:r w:rsidRPr="00E03676">
        <w:rPr>
          <w:rFonts w:hint="cs"/>
          <w:rtl/>
        </w:rPr>
        <w:t xml:space="preserve"> </w:t>
      </w:r>
      <w:r w:rsidR="009013CA" w:rsidRPr="00E03676">
        <w:rPr>
          <w:rStyle w:val="4-Char0"/>
          <w:rFonts w:hint="cs"/>
          <w:rtl/>
        </w:rPr>
        <w:t>[</w:t>
      </w:r>
      <w:r w:rsidRPr="00E03676">
        <w:rPr>
          <w:rStyle w:val="4-Char0"/>
          <w:rFonts w:hint="cs"/>
          <w:rtl/>
        </w:rPr>
        <w:t>النساء: 59</w:t>
      </w:r>
      <w:r w:rsidR="009013CA" w:rsidRPr="00E03676">
        <w:rPr>
          <w:rStyle w:val="4-Char0"/>
          <w:rFonts w:hint="cs"/>
          <w:rtl/>
        </w:rPr>
        <w:t>]</w:t>
      </w:r>
      <w:r w:rsidRPr="00E03676">
        <w:rPr>
          <w:rFonts w:hint="cs"/>
          <w:rtl/>
        </w:rPr>
        <w:t>.</w:t>
      </w:r>
    </w:p>
    <w:p w:rsidR="006167B8" w:rsidRPr="00E03676" w:rsidRDefault="006167B8" w:rsidP="0035110E">
      <w:pPr>
        <w:pStyle w:val="1-"/>
        <w:rPr>
          <w:rFonts w:ascii="Times New Roman" w:hAnsi="Times New Roman"/>
          <w:rtl/>
        </w:rPr>
      </w:pPr>
      <w:r w:rsidRPr="00E03676">
        <w:rPr>
          <w:rFonts w:ascii="Times New Roman" w:hAnsi="Times New Roman" w:hint="cs"/>
          <w:rtl/>
        </w:rPr>
        <w:t>«</w:t>
      </w:r>
      <w:r w:rsidRPr="00E03676">
        <w:rPr>
          <w:rtl/>
        </w:rPr>
        <w:t xml:space="preserve">اى </w:t>
      </w:r>
      <w:r w:rsidR="009768AE" w:rsidRPr="00E03676">
        <w:rPr>
          <w:rtl/>
        </w:rPr>
        <w:t>ک</w:t>
      </w:r>
      <w:r w:rsidRPr="00E03676">
        <w:rPr>
          <w:rtl/>
        </w:rPr>
        <w:t xml:space="preserve">سانى </w:t>
      </w:r>
      <w:r w:rsidR="009768AE" w:rsidRPr="00E03676">
        <w:rPr>
          <w:rtl/>
        </w:rPr>
        <w:t>ک</w:t>
      </w:r>
      <w:r w:rsidRPr="00E03676">
        <w:rPr>
          <w:rtl/>
        </w:rPr>
        <w:t>ه ا</w:t>
      </w:r>
      <w:r w:rsidR="009768AE" w:rsidRPr="00E03676">
        <w:rPr>
          <w:rtl/>
        </w:rPr>
        <w:t>ی</w:t>
      </w:r>
      <w:r w:rsidRPr="00E03676">
        <w:rPr>
          <w:rtl/>
        </w:rPr>
        <w:t>مان آورده‏ا</w:t>
      </w:r>
      <w:r w:rsidR="009768AE" w:rsidRPr="00E03676">
        <w:rPr>
          <w:rtl/>
        </w:rPr>
        <w:t>ی</w:t>
      </w:r>
      <w:r w:rsidRPr="00E03676">
        <w:rPr>
          <w:rtl/>
        </w:rPr>
        <w:t xml:space="preserve">د! اطاعت </w:t>
      </w:r>
      <w:r w:rsidR="009768AE" w:rsidRPr="00E03676">
        <w:rPr>
          <w:rtl/>
        </w:rPr>
        <w:t>ک</w:t>
      </w:r>
      <w:r w:rsidRPr="00E03676">
        <w:rPr>
          <w:rtl/>
        </w:rPr>
        <w:t>ن</w:t>
      </w:r>
      <w:r w:rsidR="009768AE" w:rsidRPr="00E03676">
        <w:rPr>
          <w:rtl/>
        </w:rPr>
        <w:t>ی</w:t>
      </w:r>
      <w:r w:rsidRPr="00E03676">
        <w:rPr>
          <w:rtl/>
        </w:rPr>
        <w:t xml:space="preserve">د خدا را! و اطاعت </w:t>
      </w:r>
      <w:r w:rsidR="009768AE" w:rsidRPr="00E03676">
        <w:rPr>
          <w:rtl/>
        </w:rPr>
        <w:t>ک</w:t>
      </w:r>
      <w:r w:rsidRPr="00E03676">
        <w:rPr>
          <w:rtl/>
        </w:rPr>
        <w:t>ن</w:t>
      </w:r>
      <w:r w:rsidR="009768AE" w:rsidRPr="00E03676">
        <w:rPr>
          <w:rtl/>
        </w:rPr>
        <w:t>ی</w:t>
      </w:r>
      <w:r w:rsidRPr="00E03676">
        <w:rPr>
          <w:rtl/>
        </w:rPr>
        <w:t>د پ</w:t>
      </w:r>
      <w:r w:rsidR="009768AE" w:rsidRPr="00E03676">
        <w:rPr>
          <w:rtl/>
        </w:rPr>
        <w:t>ی</w:t>
      </w:r>
      <w:r w:rsidRPr="00E03676">
        <w:rPr>
          <w:rtl/>
        </w:rPr>
        <w:t>امبر خدا و اولو الامر</w:t>
      </w:r>
      <w:r w:rsidRPr="00E03676">
        <w:rPr>
          <w:rFonts w:hint="cs"/>
          <w:rtl/>
        </w:rPr>
        <w:t>(ح</w:t>
      </w:r>
      <w:r w:rsidR="009768AE" w:rsidRPr="00E03676">
        <w:rPr>
          <w:rFonts w:hint="cs"/>
          <w:rtl/>
        </w:rPr>
        <w:t>ک</w:t>
      </w:r>
      <w:r w:rsidRPr="00E03676">
        <w:rPr>
          <w:rFonts w:hint="cs"/>
          <w:rtl/>
        </w:rPr>
        <w:t>ام و فرماندارن مسلمان</w:t>
      </w:r>
      <w:r w:rsidRPr="00E03676">
        <w:rPr>
          <w:rtl/>
        </w:rPr>
        <w:t>)</w:t>
      </w:r>
      <w:r w:rsidRPr="00E03676">
        <w:rPr>
          <w:rFonts w:ascii="Times New Roman" w:hAnsi="Times New Roman" w:hint="cs"/>
          <w:rtl/>
        </w:rPr>
        <w:t xml:space="preserve"> خود».</w:t>
      </w:r>
    </w:p>
    <w:p w:rsidR="006167B8" w:rsidRPr="00E03676" w:rsidRDefault="006167B8" w:rsidP="009013CA">
      <w:pPr>
        <w:pStyle w:val="1-"/>
        <w:rPr>
          <w:sz w:val="32"/>
          <w:szCs w:val="32"/>
          <w:rtl/>
        </w:rPr>
      </w:pPr>
      <w:r w:rsidRPr="00E03676">
        <w:rPr>
          <w:rFonts w:hint="cs"/>
          <w:rtl/>
        </w:rPr>
        <w:t xml:space="preserve">خداوند در این آیه، اطاعت از خدا را به صورت مطلق واجب گردانیده است، و اطاعت از پیغمبر </w:t>
      </w:r>
      <w:r w:rsidRPr="00E03676">
        <w:rPr>
          <w:rFonts w:cs="CTraditional Arabic" w:hint="cs"/>
          <w:rtl/>
        </w:rPr>
        <w:t>ص</w:t>
      </w:r>
      <w:r w:rsidRPr="00E03676">
        <w:rPr>
          <w:rFonts w:hint="cs"/>
          <w:rtl/>
        </w:rPr>
        <w:t xml:space="preserve"> را از آن جهت واجب نموده که جز به اطاعت از خدا امر نمی‌کند، بنابراین:</w:t>
      </w:r>
      <w:r w:rsidR="009013CA" w:rsidRPr="00E03676">
        <w:rPr>
          <w:rFonts w:hint="cs"/>
          <w:rtl/>
        </w:rPr>
        <w:t xml:space="preserve"> </w:t>
      </w:r>
      <w:r w:rsidR="009013CA" w:rsidRPr="00E03676">
        <w:rPr>
          <w:rFonts w:cs="Traditional Arabic" w:hint="cs"/>
          <w:rtl/>
        </w:rPr>
        <w:t>﴿</w:t>
      </w:r>
      <w:r w:rsidR="009013CA" w:rsidRPr="00E03676">
        <w:rPr>
          <w:rStyle w:val="Char4"/>
          <w:rFonts w:hint="eastAsia"/>
          <w:rtl/>
        </w:rPr>
        <w:t>مَّن</w:t>
      </w:r>
      <w:r w:rsidR="009013CA" w:rsidRPr="00E03676">
        <w:rPr>
          <w:rStyle w:val="Char4"/>
          <w:rtl/>
        </w:rPr>
        <w:t xml:space="preserve"> يُطِعِ </w:t>
      </w:r>
      <w:r w:rsidR="009013CA" w:rsidRPr="00E03676">
        <w:rPr>
          <w:rStyle w:val="Char4"/>
          <w:rFonts w:hint="cs"/>
          <w:rtl/>
        </w:rPr>
        <w:t>ٱ</w:t>
      </w:r>
      <w:r w:rsidR="009013CA" w:rsidRPr="00E03676">
        <w:rPr>
          <w:rStyle w:val="Char4"/>
          <w:rFonts w:hint="eastAsia"/>
          <w:rtl/>
        </w:rPr>
        <w:t>لرَّسُولَ</w:t>
      </w:r>
      <w:r w:rsidR="009013CA" w:rsidRPr="00E03676">
        <w:rPr>
          <w:rStyle w:val="Char4"/>
          <w:rtl/>
        </w:rPr>
        <w:t xml:space="preserve"> فَقَدۡ أَطَاعَ </w:t>
      </w:r>
      <w:r w:rsidR="009013CA" w:rsidRPr="00E03676">
        <w:rPr>
          <w:rStyle w:val="Char4"/>
          <w:rFonts w:hint="cs"/>
          <w:rtl/>
        </w:rPr>
        <w:t>ٱ</w:t>
      </w:r>
      <w:r w:rsidR="009013CA" w:rsidRPr="00E03676">
        <w:rPr>
          <w:rStyle w:val="Char4"/>
          <w:rFonts w:hint="eastAsia"/>
          <w:rtl/>
        </w:rPr>
        <w:t>للَّهَۖ</w:t>
      </w:r>
      <w:r w:rsidR="009013CA" w:rsidRPr="00E03676">
        <w:rPr>
          <w:rFonts w:cs="Traditional Arabic" w:hint="cs"/>
          <w:rtl/>
        </w:rPr>
        <w:t>﴾</w:t>
      </w:r>
      <w:r w:rsidRPr="00E03676">
        <w:rPr>
          <w:rFonts w:hint="cs"/>
          <w:rtl/>
        </w:rPr>
        <w:t xml:space="preserve"> </w:t>
      </w:r>
      <w:r w:rsidR="009013CA" w:rsidRPr="00E03676">
        <w:rPr>
          <w:rStyle w:val="4-Char0"/>
          <w:rFonts w:hint="cs"/>
          <w:rtl/>
        </w:rPr>
        <w:t>[</w:t>
      </w:r>
      <w:r w:rsidRPr="00E03676">
        <w:rPr>
          <w:rStyle w:val="4-Char0"/>
          <w:rFonts w:hint="cs"/>
          <w:rtl/>
        </w:rPr>
        <w:t>النساء: 80</w:t>
      </w:r>
      <w:r w:rsidR="009013CA" w:rsidRPr="00E03676">
        <w:rPr>
          <w:rStyle w:val="4-Char0"/>
          <w:rFonts w:hint="cs"/>
          <w:rtl/>
        </w:rPr>
        <w:t>]</w:t>
      </w:r>
      <w:r w:rsidRPr="00E03676">
        <w:rPr>
          <w:rFonts w:hint="cs"/>
          <w:rtl/>
        </w:rPr>
        <w:t>.</w:t>
      </w:r>
    </w:p>
    <w:p w:rsidR="006167B8" w:rsidRPr="00E03676" w:rsidRDefault="006167B8" w:rsidP="0035110E">
      <w:pPr>
        <w:pStyle w:val="1-"/>
        <w:rPr>
          <w:rFonts w:ascii="Times New Roman" w:hAnsi="Times New Roman"/>
          <w:rtl/>
        </w:rPr>
      </w:pPr>
      <w:r w:rsidRPr="00E03676">
        <w:rPr>
          <w:rFonts w:ascii="Times New Roman" w:hAnsi="Times New Roman" w:hint="cs"/>
          <w:rtl/>
        </w:rPr>
        <w:t>«</w:t>
      </w:r>
      <w:r w:rsidR="009768AE" w:rsidRPr="00E03676">
        <w:rPr>
          <w:rtl/>
        </w:rPr>
        <w:t>ک</w:t>
      </w:r>
      <w:r w:rsidRPr="00E03676">
        <w:rPr>
          <w:rtl/>
        </w:rPr>
        <w:t xml:space="preserve">سى </w:t>
      </w:r>
      <w:r w:rsidR="009768AE" w:rsidRPr="00E03676">
        <w:rPr>
          <w:rtl/>
        </w:rPr>
        <w:t>ک</w:t>
      </w:r>
      <w:r w:rsidRPr="00E03676">
        <w:rPr>
          <w:rtl/>
        </w:rPr>
        <w:t>ه از پ</w:t>
      </w:r>
      <w:r w:rsidR="009768AE" w:rsidRPr="00E03676">
        <w:rPr>
          <w:rtl/>
        </w:rPr>
        <w:t>ی</w:t>
      </w:r>
      <w:r w:rsidRPr="00E03676">
        <w:rPr>
          <w:rtl/>
        </w:rPr>
        <w:t xml:space="preserve">امبر اطاعت </w:t>
      </w:r>
      <w:r w:rsidR="009768AE" w:rsidRPr="00E03676">
        <w:rPr>
          <w:rtl/>
        </w:rPr>
        <w:t>ک</w:t>
      </w:r>
      <w:r w:rsidRPr="00E03676">
        <w:rPr>
          <w:rtl/>
        </w:rPr>
        <w:t xml:space="preserve">ند، خدا را اطاعت </w:t>
      </w:r>
      <w:r w:rsidR="009768AE" w:rsidRPr="00E03676">
        <w:rPr>
          <w:rtl/>
        </w:rPr>
        <w:t>ک</w:t>
      </w:r>
      <w:r w:rsidRPr="00E03676">
        <w:rPr>
          <w:rtl/>
        </w:rPr>
        <w:t>رده</w:t>
      </w:r>
      <w:r w:rsidRPr="00E03676">
        <w:rPr>
          <w:rFonts w:ascii="Times New Roman" w:hAnsi="Times New Roman" w:hint="cs"/>
          <w:rtl/>
        </w:rPr>
        <w:t xml:space="preserve"> است».</w:t>
      </w:r>
    </w:p>
    <w:p w:rsidR="006167B8" w:rsidRPr="00E03676" w:rsidRDefault="006167B8" w:rsidP="0035110E">
      <w:pPr>
        <w:pStyle w:val="1-"/>
        <w:rPr>
          <w:rtl/>
        </w:rPr>
      </w:pPr>
      <w:r w:rsidRPr="00E03676">
        <w:rPr>
          <w:rFonts w:hint="cs"/>
          <w:rtl/>
        </w:rPr>
        <w:t>خداوند در ادامه آیه فوق اطاعت از والیان امور و امامان را در اطاعت از پیغمبر</w:t>
      </w:r>
      <w:r w:rsidRPr="00E03676">
        <w:rPr>
          <w:rFonts w:cs="CTraditional Arabic" w:hint="cs"/>
          <w:rtl/>
        </w:rPr>
        <w:t>ص</w:t>
      </w:r>
      <w:r w:rsidRPr="00E03676">
        <w:rPr>
          <w:rFonts w:hint="cs"/>
          <w:rtl/>
        </w:rPr>
        <w:t xml:space="preserve"> داخل گردانیده و</w:t>
      </w:r>
      <w:r w:rsidR="000433D3" w:rsidRPr="00E03676">
        <w:rPr>
          <w:rFonts w:hint="cs"/>
          <w:rtl/>
        </w:rPr>
        <w:t xml:space="preserve"> آن‌ها </w:t>
      </w:r>
      <w:r w:rsidRPr="00E03676">
        <w:rPr>
          <w:rFonts w:hint="cs"/>
          <w:rtl/>
        </w:rPr>
        <w:t>را بر «الرسول» عطف کرده است و واژه «اطیعوا» را دوباره ذکر نکرده است، زیرا امامان و حاکمان به صورت مطلق اطاعت نمی‌شود، بلکه در امور پسندیده مورد اطاعت قرار می‌گیرند.</w:t>
      </w:r>
    </w:p>
    <w:p w:rsidR="006167B8" w:rsidRPr="00E03676" w:rsidRDefault="006167B8" w:rsidP="009013CA">
      <w:pPr>
        <w:pStyle w:val="1-"/>
        <w:rPr>
          <w:rtl/>
        </w:rPr>
      </w:pPr>
      <w:r w:rsidRPr="00E03676">
        <w:rPr>
          <w:rFonts w:hint="cs"/>
          <w:rtl/>
        </w:rPr>
        <w:t xml:space="preserve">همچنانکه پیغمبر </w:t>
      </w:r>
      <w:r w:rsidRPr="00E03676">
        <w:rPr>
          <w:rFonts w:cs="CTraditional Arabic" w:hint="cs"/>
          <w:rtl/>
        </w:rPr>
        <w:t>ص</w:t>
      </w:r>
      <w:r w:rsidRPr="00E03676">
        <w:rPr>
          <w:rFonts w:hint="cs"/>
          <w:rtl/>
        </w:rPr>
        <w:t xml:space="preserve"> فرموده‌اند: </w:t>
      </w:r>
      <w:r w:rsidRPr="00E03676">
        <w:rPr>
          <w:rStyle w:val="3-Char"/>
          <w:rtl/>
        </w:rPr>
        <w:t>«إنما الطاعة في المعروف»</w:t>
      </w:r>
      <w:r w:rsidR="0035110E" w:rsidRPr="00E03676">
        <w:rPr>
          <w:rFonts w:hint="cs"/>
          <w:vertAlign w:val="superscript"/>
          <w:rtl/>
        </w:rPr>
        <w:t>(</w:t>
      </w:r>
      <w:r w:rsidR="0035110E" w:rsidRPr="00E03676">
        <w:rPr>
          <w:rStyle w:val="FootnoteReference"/>
          <w:rtl/>
        </w:rPr>
        <w:footnoteReference w:id="84"/>
      </w:r>
      <w:r w:rsidR="0035110E" w:rsidRPr="00E03676">
        <w:rPr>
          <w:rFonts w:hint="cs"/>
          <w:vertAlign w:val="superscript"/>
          <w:rtl/>
        </w:rPr>
        <w:t>)</w:t>
      </w:r>
      <w:r w:rsidRPr="00E03676">
        <w:rPr>
          <w:rFonts w:hint="cs"/>
          <w:rtl/>
        </w:rPr>
        <w:t>.</w:t>
      </w:r>
    </w:p>
    <w:p w:rsidR="006167B8" w:rsidRPr="00E03676" w:rsidRDefault="006167B8" w:rsidP="0035110E">
      <w:pPr>
        <w:pStyle w:val="1-"/>
        <w:rPr>
          <w:rtl/>
        </w:rPr>
      </w:pPr>
      <w:r w:rsidRPr="00E03676">
        <w:rPr>
          <w:rFonts w:hint="cs"/>
          <w:rtl/>
        </w:rPr>
        <w:t>یعنی: اطاعت تنها در امور پسندیده رواست.</w:t>
      </w:r>
    </w:p>
    <w:p w:rsidR="006167B8" w:rsidRPr="00E03676" w:rsidRDefault="006167B8" w:rsidP="009013CA">
      <w:pPr>
        <w:pStyle w:val="1-"/>
        <w:rPr>
          <w:rFonts w:ascii="Times New Roman" w:hAnsi="Times New Roman" w:cs="AL-Mohanad"/>
          <w:rtl/>
        </w:rPr>
      </w:pPr>
      <w:r w:rsidRPr="00E03676">
        <w:rPr>
          <w:rFonts w:hint="cs"/>
          <w:rtl/>
        </w:rPr>
        <w:t>و فرموده:</w:t>
      </w:r>
      <w:r w:rsidRPr="00E03676">
        <w:rPr>
          <w:rFonts w:ascii="Times New Roman" w:hAnsi="Times New Roman" w:cs="B Lotus" w:hint="cs"/>
          <w:rtl/>
        </w:rPr>
        <w:t xml:space="preserve"> </w:t>
      </w:r>
      <w:r w:rsidRPr="00E03676">
        <w:rPr>
          <w:rStyle w:val="3-Char"/>
          <w:rtl/>
        </w:rPr>
        <w:t>«لا طاعة في معصية الله»</w:t>
      </w:r>
      <w:r w:rsidR="0035110E" w:rsidRPr="00E03676">
        <w:rPr>
          <w:rFonts w:hint="cs"/>
          <w:vertAlign w:val="superscript"/>
          <w:rtl/>
        </w:rPr>
        <w:t>(</w:t>
      </w:r>
      <w:r w:rsidR="0035110E" w:rsidRPr="00E03676">
        <w:rPr>
          <w:rStyle w:val="FootnoteReference"/>
          <w:rtl/>
        </w:rPr>
        <w:footnoteReference w:id="85"/>
      </w:r>
      <w:r w:rsidR="0035110E" w:rsidRPr="00E03676">
        <w:rPr>
          <w:rFonts w:hint="cs"/>
          <w:vertAlign w:val="superscript"/>
          <w:rtl/>
        </w:rPr>
        <w:t>)</w:t>
      </w:r>
      <w:r w:rsidRPr="00E03676">
        <w:rPr>
          <w:rFonts w:hint="cs"/>
          <w:rtl/>
        </w:rPr>
        <w:t>.</w:t>
      </w:r>
    </w:p>
    <w:p w:rsidR="006167B8" w:rsidRPr="00E03676" w:rsidRDefault="006167B8" w:rsidP="0035110E">
      <w:pPr>
        <w:pStyle w:val="1-"/>
        <w:rPr>
          <w:rtl/>
        </w:rPr>
      </w:pPr>
      <w:r w:rsidRPr="00E03676">
        <w:rPr>
          <w:rFonts w:hint="cs"/>
          <w:rtl/>
        </w:rPr>
        <w:t>یعنی: اطاعت در چارچوب معصیت خدا ناجایزاست.</w:t>
      </w:r>
    </w:p>
    <w:p w:rsidR="006167B8" w:rsidRPr="00E03676" w:rsidRDefault="006167B8" w:rsidP="009013CA">
      <w:pPr>
        <w:pStyle w:val="StyleComplexBLotus12ptJustifiedFirstline05cmCharCharCharCharCharCharCharCharCharChar"/>
        <w:widowControl w:val="0"/>
        <w:spacing w:line="226" w:lineRule="auto"/>
        <w:rPr>
          <w:rFonts w:ascii="Times New Roman" w:hAnsi="Times New Roman" w:cs="B Lotus"/>
          <w:sz w:val="28"/>
          <w:szCs w:val="28"/>
          <w:rtl/>
          <w:lang w:bidi="fa-IR"/>
        </w:rPr>
      </w:pPr>
      <w:r w:rsidRPr="00E03676">
        <w:rPr>
          <w:rStyle w:val="1-Char"/>
          <w:rFonts w:hint="cs"/>
          <w:rtl/>
        </w:rPr>
        <w:t xml:space="preserve">و می‌فرماید: </w:t>
      </w:r>
      <w:r w:rsidRPr="00E03676">
        <w:rPr>
          <w:rStyle w:val="3-Char"/>
          <w:rtl/>
        </w:rPr>
        <w:t>«لا طاعة لمخلوق في معصية الخالق»</w:t>
      </w:r>
      <w:r w:rsidR="0035110E" w:rsidRPr="00E03676">
        <w:rPr>
          <w:rFonts w:cs="IRNazli" w:hint="cs"/>
          <w:vertAlign w:val="superscript"/>
          <w:rtl/>
          <w:lang w:bidi="fa-IR"/>
        </w:rPr>
        <w:t>(</w:t>
      </w:r>
      <w:r w:rsidR="0035110E" w:rsidRPr="00E03676">
        <w:rPr>
          <w:rStyle w:val="FootnoteReference"/>
          <w:rFonts w:cs="IRNazli"/>
          <w:rtl/>
          <w:lang w:bidi="fa-IR"/>
        </w:rPr>
        <w:footnoteReference w:id="86"/>
      </w:r>
      <w:r w:rsidR="0035110E" w:rsidRPr="00E03676">
        <w:rPr>
          <w:rFonts w:cs="IRNazli" w:hint="cs"/>
          <w:vertAlign w:val="superscript"/>
          <w:rtl/>
          <w:lang w:bidi="fa-IR"/>
        </w:rPr>
        <w:t>)</w:t>
      </w:r>
      <w:r w:rsidRPr="00E03676">
        <w:rPr>
          <w:rStyle w:val="1-Char"/>
          <w:rFonts w:hint="cs"/>
          <w:rtl/>
        </w:rPr>
        <w:t>.</w:t>
      </w:r>
    </w:p>
    <w:p w:rsidR="006167B8" w:rsidRPr="00E03676" w:rsidRDefault="006167B8" w:rsidP="0035110E">
      <w:pPr>
        <w:pStyle w:val="1-"/>
        <w:rPr>
          <w:rtl/>
        </w:rPr>
      </w:pPr>
      <w:r w:rsidRPr="00E03676">
        <w:rPr>
          <w:rFonts w:hint="cs"/>
          <w:rtl/>
        </w:rPr>
        <w:t>یعنی: نباید از هیچ مخلوقی به هنگام امر به معصیت خالق، اطاعت کرد.</w:t>
      </w:r>
    </w:p>
    <w:p w:rsidR="006167B8" w:rsidRPr="00E03676" w:rsidRDefault="006167B8" w:rsidP="009013CA">
      <w:pPr>
        <w:pStyle w:val="StyleComplexBLotus12ptJustifiedFirstline05cmCharCharCharCharCharCharCharCharCharChar"/>
        <w:widowControl w:val="0"/>
        <w:spacing w:line="226" w:lineRule="auto"/>
        <w:rPr>
          <w:rFonts w:ascii="Times New Roman" w:hAnsi="Times New Roman" w:cs="B Lotus"/>
          <w:sz w:val="28"/>
          <w:szCs w:val="28"/>
          <w:rtl/>
          <w:lang w:bidi="fa-IR"/>
        </w:rPr>
      </w:pPr>
      <w:r w:rsidRPr="00E03676">
        <w:rPr>
          <w:rStyle w:val="1-Char"/>
          <w:rFonts w:hint="cs"/>
          <w:rtl/>
        </w:rPr>
        <w:t xml:space="preserve">و می‌فرماید: </w:t>
      </w:r>
      <w:r w:rsidRPr="00E03676">
        <w:rPr>
          <w:rStyle w:val="3-Char"/>
          <w:rtl/>
        </w:rPr>
        <w:t>«من أمركم بمعصية الله فلا تطيعوه»</w:t>
      </w:r>
      <w:r w:rsidR="0035110E" w:rsidRPr="00E03676">
        <w:rPr>
          <w:rFonts w:cs="IRNazli" w:hint="cs"/>
          <w:vertAlign w:val="superscript"/>
          <w:rtl/>
          <w:lang w:bidi="fa-IR"/>
        </w:rPr>
        <w:t>(</w:t>
      </w:r>
      <w:r w:rsidR="0035110E" w:rsidRPr="00E03676">
        <w:rPr>
          <w:rStyle w:val="FootnoteReference"/>
          <w:rFonts w:cs="IRNazli"/>
          <w:rtl/>
          <w:lang w:bidi="fa-IR"/>
        </w:rPr>
        <w:footnoteReference w:id="87"/>
      </w:r>
      <w:r w:rsidR="0035110E" w:rsidRPr="00E03676">
        <w:rPr>
          <w:rFonts w:cs="IRNazli" w:hint="cs"/>
          <w:vertAlign w:val="superscript"/>
          <w:rtl/>
          <w:lang w:bidi="fa-IR"/>
        </w:rPr>
        <w:t>)</w:t>
      </w:r>
      <w:r w:rsidRPr="00E03676">
        <w:rPr>
          <w:rStyle w:val="1-Char"/>
          <w:rFonts w:hint="cs"/>
          <w:rtl/>
        </w:rPr>
        <w:t>.</w:t>
      </w:r>
    </w:p>
    <w:p w:rsidR="006167B8" w:rsidRPr="00E03676" w:rsidRDefault="006167B8" w:rsidP="0035110E">
      <w:pPr>
        <w:pStyle w:val="1-"/>
        <w:rPr>
          <w:rtl/>
        </w:rPr>
      </w:pPr>
      <w:r w:rsidRPr="00E03676">
        <w:rPr>
          <w:rFonts w:hint="cs"/>
          <w:rtl/>
        </w:rPr>
        <w:t>یعنی:</w:t>
      </w:r>
      <w:r w:rsidR="00E03676" w:rsidRPr="00E03676">
        <w:rPr>
          <w:rFonts w:hint="cs"/>
          <w:rtl/>
        </w:rPr>
        <w:t xml:space="preserve"> هرکس </w:t>
      </w:r>
      <w:r w:rsidRPr="00E03676">
        <w:rPr>
          <w:rFonts w:hint="cs"/>
          <w:rtl/>
        </w:rPr>
        <w:t>شما را به معصیت خالق امر کرد، اطاعت نکنید.</w:t>
      </w:r>
    </w:p>
    <w:p w:rsidR="006167B8" w:rsidRPr="00E03676" w:rsidRDefault="006167B8" w:rsidP="0035110E">
      <w:pPr>
        <w:pStyle w:val="1-"/>
        <w:rPr>
          <w:rtl/>
        </w:rPr>
      </w:pPr>
      <w:r w:rsidRPr="00E03676">
        <w:rPr>
          <w:rFonts w:hint="cs"/>
          <w:rtl/>
        </w:rPr>
        <w:t>این روافض که خود را به شیعیان علی</w:t>
      </w:r>
      <w:r w:rsidR="002D68F0" w:rsidRPr="00E03676">
        <w:rPr>
          <w:rFonts w:cs="CTraditional Arabic" w:hint="cs"/>
          <w:rtl/>
        </w:rPr>
        <w:t>س</w:t>
      </w:r>
      <w:r w:rsidRPr="00E03676">
        <w:rPr>
          <w:rFonts w:hint="cs"/>
          <w:rtl/>
        </w:rPr>
        <w:t xml:space="preserve"> منسوب می‌کنند، خود بر این باورند که اطاعت از غیر پیغمبر </w:t>
      </w:r>
      <w:r w:rsidRPr="00E03676">
        <w:rPr>
          <w:rFonts w:cs="CTraditional Arabic" w:hint="cs"/>
          <w:rtl/>
        </w:rPr>
        <w:t>ص</w:t>
      </w:r>
      <w:r w:rsidRPr="00E03676">
        <w:rPr>
          <w:rFonts w:hint="cs"/>
          <w:rtl/>
        </w:rPr>
        <w:t>، به صورت مطلق واجب است، و این دیدگاه از دیدگاه منسوبان به شیعة عثمان فاسدتر و نارواتر است که می‌گویند: اطاعت از حاکم به صورت مطلق واجب است، زیرا</w:t>
      </w:r>
      <w:r w:rsidR="000433D3" w:rsidRPr="00E03676">
        <w:rPr>
          <w:rFonts w:hint="cs"/>
          <w:rtl/>
        </w:rPr>
        <w:t xml:space="preserve"> آن‌ها </w:t>
      </w:r>
      <w:r w:rsidRPr="00E03676">
        <w:rPr>
          <w:rFonts w:hint="cs"/>
          <w:rtl/>
        </w:rPr>
        <w:t>از یک حاکم موجود و صاحب قدرت اطاعت می‌کردند ولی روافض اطاعت امامی معصوم و مفقود را واجب می‌دانند.</w:t>
      </w:r>
    </w:p>
    <w:p w:rsidR="006167B8" w:rsidRPr="00E03676" w:rsidRDefault="006167B8" w:rsidP="0035110E">
      <w:pPr>
        <w:pStyle w:val="1-"/>
        <w:rPr>
          <w:rtl/>
        </w:rPr>
      </w:pPr>
      <w:r w:rsidRPr="00E03676">
        <w:rPr>
          <w:rFonts w:hint="cs"/>
          <w:rtl/>
        </w:rPr>
        <w:t>به علاوه،</w:t>
      </w:r>
      <w:r w:rsidR="000433D3" w:rsidRPr="00E03676">
        <w:rPr>
          <w:rFonts w:hint="cs"/>
          <w:rtl/>
        </w:rPr>
        <w:t xml:space="preserve"> آن‌ها </w:t>
      </w:r>
      <w:r w:rsidRPr="00E03676">
        <w:rPr>
          <w:rFonts w:hint="cs"/>
          <w:rtl/>
        </w:rPr>
        <w:t>در مورد ائمه خود عصمتی مثل روافض قائل نیستند و بلکه</w:t>
      </w:r>
      <w:r w:rsidR="000433D3" w:rsidRPr="00E03676">
        <w:rPr>
          <w:rFonts w:hint="cs"/>
          <w:rtl/>
        </w:rPr>
        <w:t xml:space="preserve"> آن‌ها </w:t>
      </w:r>
      <w:r w:rsidRPr="00E03676">
        <w:rPr>
          <w:rFonts w:hint="cs"/>
          <w:rtl/>
        </w:rPr>
        <w:t>را مثل خلفای راشدین و ائمه عادلی می‌دانند که اطاعت از</w:t>
      </w:r>
      <w:r w:rsidR="000433D3" w:rsidRPr="00E03676">
        <w:rPr>
          <w:rFonts w:hint="cs"/>
          <w:rtl/>
        </w:rPr>
        <w:t xml:space="preserve"> آن‌ها </w:t>
      </w:r>
      <w:r w:rsidRPr="00E03676">
        <w:rPr>
          <w:rFonts w:hint="cs"/>
          <w:rtl/>
        </w:rPr>
        <w:t>در اموری است که حکمش پوشیده و نامعلوم است، و یا</w:t>
      </w:r>
      <w:r w:rsidR="00BF136F" w:rsidRPr="00E03676">
        <w:rPr>
          <w:rFonts w:hint="cs"/>
          <w:rtl/>
        </w:rPr>
        <w:t xml:space="preserve"> این‌که </w:t>
      </w:r>
      <w:r w:rsidRPr="00E03676">
        <w:rPr>
          <w:rFonts w:hint="cs"/>
          <w:rtl/>
        </w:rPr>
        <w:t>می‌گویند: خداوند نیکی‌های حاکمان را قبول می‌کند و از بدیهایشان گذشت می‌کند و این دیدگاه بهتر است از</w:t>
      </w:r>
      <w:r w:rsidR="00BF136F" w:rsidRPr="00E03676">
        <w:rPr>
          <w:rFonts w:hint="cs"/>
          <w:rtl/>
        </w:rPr>
        <w:t xml:space="preserve"> این‌که </w:t>
      </w:r>
      <w:r w:rsidRPr="00E03676">
        <w:rPr>
          <w:rFonts w:hint="cs"/>
          <w:rtl/>
        </w:rPr>
        <w:t>بگویند: حاکمان معصوم بوده و اشتباه نمی‌کنند.</w:t>
      </w:r>
    </w:p>
    <w:p w:rsidR="006167B8" w:rsidRDefault="006167B8" w:rsidP="0035110E">
      <w:pPr>
        <w:pStyle w:val="1-"/>
        <w:rPr>
          <w:rtl/>
        </w:rPr>
      </w:pPr>
      <w:r w:rsidRPr="00E03676">
        <w:rPr>
          <w:rFonts w:hint="cs"/>
          <w:rtl/>
        </w:rPr>
        <w:t>بنابراین ناصبانی که خود را شیعه عثمان می‌دانند، اگرچه از بعضی از حقایق و عدالت و انصاف دور شده‌اند، ولی خروج روافض از حقیقت و عدالت بیشتر و شدیدتر است. با این وجود چگونه دیدگاه روافض با دیدگاه ائمه اهل سنت قابل مقایسه است که دیدگاهشان موافق قرآن و سنت بوده، و عبارت است از اینکه: اطاعت از حاکم در چارچوب اطاعت از خدا واجب است، و نه در چارچوب معصیت خدا.</w:t>
      </w:r>
    </w:p>
    <w:p w:rsidR="002418EC" w:rsidRDefault="002418EC" w:rsidP="0035110E">
      <w:pPr>
        <w:pStyle w:val="1-"/>
        <w:rPr>
          <w:rtl/>
        </w:rPr>
        <w:sectPr w:rsidR="002418EC" w:rsidSect="002418EC">
          <w:headerReference w:type="default" r:id="rId30"/>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004E8A">
      <w:pPr>
        <w:pStyle w:val="a"/>
        <w:rPr>
          <w:rtl/>
        </w:rPr>
      </w:pPr>
      <w:bookmarkStart w:id="94" w:name="_Toc298545576"/>
      <w:bookmarkStart w:id="95" w:name="_Toc426965551"/>
      <w:r w:rsidRPr="00E03676">
        <w:rPr>
          <w:rFonts w:hint="cs"/>
          <w:sz w:val="28"/>
          <w:rtl/>
        </w:rPr>
        <w:t>فصل (12)</w:t>
      </w:r>
      <w:r w:rsidR="00004E8A" w:rsidRPr="00E03676">
        <w:rPr>
          <w:rFonts w:hint="cs"/>
          <w:sz w:val="28"/>
          <w:rtl/>
        </w:rPr>
        <w:t>:</w:t>
      </w:r>
      <w:r w:rsidR="00004E8A" w:rsidRPr="00E03676">
        <w:rPr>
          <w:sz w:val="28"/>
          <w:rtl/>
        </w:rPr>
        <w:br/>
      </w:r>
      <w:r w:rsidR="00CE6FBB" w:rsidRPr="00E03676">
        <w:rPr>
          <w:rFonts w:hint="cs"/>
          <w:rtl/>
        </w:rPr>
        <w:t>دربارۀ قی</w:t>
      </w:r>
      <w:r w:rsidRPr="00E03676">
        <w:rPr>
          <w:rFonts w:hint="cs"/>
          <w:rtl/>
        </w:rPr>
        <w:t>اس و مذاهب فقه</w:t>
      </w:r>
      <w:bookmarkEnd w:id="94"/>
      <w:r w:rsidR="00CE6FBB" w:rsidRPr="00E03676">
        <w:rPr>
          <w:rFonts w:hint="cs"/>
          <w:rtl/>
        </w:rPr>
        <w:t>ی</w:t>
      </w:r>
      <w:bookmarkEnd w:id="95"/>
    </w:p>
    <w:p w:rsidR="006167B8" w:rsidRPr="00E03676" w:rsidRDefault="006167B8" w:rsidP="0035110E">
      <w:pPr>
        <w:pStyle w:val="1-"/>
        <w:rPr>
          <w:rtl/>
        </w:rPr>
      </w:pPr>
      <w:r w:rsidRPr="00E03676">
        <w:rPr>
          <w:rFonts w:hint="cs"/>
          <w:rtl/>
        </w:rPr>
        <w:t>مؤلف رافضی می‌گوید: «همه فرق</w:t>
      </w:r>
      <w:r w:rsidR="000433D3" w:rsidRPr="00E03676">
        <w:rPr>
          <w:rFonts w:hint="cs"/>
          <w:rtl/>
        </w:rPr>
        <w:t xml:space="preserve"> آن‌ها </w:t>
      </w:r>
      <w:r w:rsidRPr="00E03676">
        <w:rPr>
          <w:rFonts w:hint="cs"/>
          <w:rtl/>
        </w:rPr>
        <w:t xml:space="preserve">به قیاس روی آوردند و رأی اشخاص را پذیرفتند و بدین ترتیب چیزهایی وارد دین خدا نمودند که از آن نبود، و احکام شرعی را تحریف کردند و مذاهب چهارگانه را پدید آوردند که نه در زمان پیغمبر </w:t>
      </w:r>
      <w:r w:rsidRPr="00E03676">
        <w:rPr>
          <w:rFonts w:cs="CTraditional Arabic" w:hint="cs"/>
          <w:rtl/>
        </w:rPr>
        <w:t>ص</w:t>
      </w:r>
      <w:r w:rsidRPr="00E03676">
        <w:rPr>
          <w:rFonts w:hint="cs"/>
          <w:rtl/>
        </w:rPr>
        <w:t xml:space="preserve"> و نه در زمان صحابه خبری از</w:t>
      </w:r>
      <w:r w:rsidR="000433D3" w:rsidRPr="00E03676">
        <w:rPr>
          <w:rFonts w:hint="cs"/>
          <w:rtl/>
        </w:rPr>
        <w:t xml:space="preserve"> آن‌ها </w:t>
      </w:r>
      <w:r w:rsidRPr="00E03676">
        <w:rPr>
          <w:rFonts w:hint="cs"/>
          <w:rtl/>
        </w:rPr>
        <w:t>نبود و اقوال صحابه را ترک کردند. در حالی که نص صریح خودشان</w:t>
      </w:r>
      <w:r w:rsidR="000433D3" w:rsidRPr="00E03676">
        <w:rPr>
          <w:rFonts w:hint="cs"/>
          <w:rtl/>
        </w:rPr>
        <w:t xml:space="preserve"> آن‌ها </w:t>
      </w:r>
      <w:r w:rsidRPr="00E03676">
        <w:rPr>
          <w:rFonts w:hint="cs"/>
          <w:rtl/>
        </w:rPr>
        <w:t>را به ترک قیاس امر کرده‌ بود، و خودشان روایت می‌کنند که: اولین کسی که قیاس نمود، شیطان بود».</w:t>
      </w:r>
    </w:p>
    <w:p w:rsidR="006167B8" w:rsidRPr="00E03676" w:rsidRDefault="006167B8" w:rsidP="0035110E">
      <w:pPr>
        <w:pStyle w:val="1-"/>
        <w:rPr>
          <w:rtl/>
        </w:rPr>
      </w:pPr>
      <w:r w:rsidRPr="00E03676">
        <w:rPr>
          <w:rFonts w:hint="cs"/>
          <w:rtl/>
        </w:rPr>
        <w:t xml:space="preserve">کلام مؤلف از چند منظر قابل بررسی است: </w:t>
      </w:r>
    </w:p>
    <w:p w:rsidR="006167B8" w:rsidRPr="00E03676" w:rsidRDefault="006167B8" w:rsidP="0035110E">
      <w:pPr>
        <w:pStyle w:val="1-"/>
        <w:rPr>
          <w:rtl/>
        </w:rPr>
      </w:pPr>
      <w:r w:rsidRPr="00E03676">
        <w:rPr>
          <w:rFonts w:hint="cs"/>
          <w:rtl/>
        </w:rPr>
        <w:t>وجه اول: ادعای مؤلف مبنی بر</w:t>
      </w:r>
      <w:r w:rsidR="00BF136F" w:rsidRPr="00E03676">
        <w:rPr>
          <w:rFonts w:hint="cs"/>
          <w:rtl/>
        </w:rPr>
        <w:t xml:space="preserve"> این‌که </w:t>
      </w:r>
      <w:r w:rsidRPr="00E03676">
        <w:rPr>
          <w:rFonts w:hint="cs"/>
          <w:rtl/>
        </w:rPr>
        <w:t>جمیع اهل سنتی که امامت خلفای سه‌گانه را پذیرفته‌اند، قائل به قیاس‌اند، ادعای باطلی است. زیرا بعضی از فرق، قیاس را قبول ندارند، مثل؛ معتزله بغدادی، اهل ظاهر مثل ابن حزم، و غیره و نیز گروهی از اهل حدیث و صوفیه قیاس را قبول ندارند.</w:t>
      </w:r>
    </w:p>
    <w:p w:rsidR="006167B8" w:rsidRPr="00E03676" w:rsidRDefault="006167B8" w:rsidP="0035110E">
      <w:pPr>
        <w:pStyle w:val="1-"/>
        <w:rPr>
          <w:rtl/>
        </w:rPr>
      </w:pPr>
      <w:r w:rsidRPr="00E03676">
        <w:rPr>
          <w:rFonts w:hint="cs"/>
          <w:rtl/>
        </w:rPr>
        <w:t>به علاوه، بعضی از شیعه مثل زیدیه نیز قائل به قیاس‌اند، بنابراین نزاع بر سر این موضوع در بین شیعه نیز وجود دارد.</w:t>
      </w:r>
    </w:p>
    <w:p w:rsidR="006167B8" w:rsidRPr="00E03676" w:rsidRDefault="006167B8" w:rsidP="0035110E">
      <w:pPr>
        <w:pStyle w:val="1-"/>
        <w:rPr>
          <w:rtl/>
        </w:rPr>
      </w:pPr>
      <w:r w:rsidRPr="00E03676">
        <w:rPr>
          <w:rFonts w:hint="cs"/>
          <w:rtl/>
        </w:rPr>
        <w:t>وجه دوم: قیاس، حتی اگر دلیل ضعیفی هم باشد، باز از تقلید از کسانی بهتر است که به درجه مجتهدین نرسیده‌اند و هر عالم منصفی می‌داند که امثال مالک، لیث بن سعد، اوزاعی، ابوحنیفه، ثوری، ابن ابی‌لیلی و امثال شافعی، احمد، اسحاق، ابوعبید و ابوثَوْر از عسکریین و امثال</w:t>
      </w:r>
      <w:r w:rsidR="000433D3" w:rsidRPr="00E03676">
        <w:rPr>
          <w:rFonts w:hint="cs"/>
          <w:rtl/>
        </w:rPr>
        <w:t xml:space="preserve"> آن‌ها </w:t>
      </w:r>
      <w:r w:rsidRPr="00E03676">
        <w:rPr>
          <w:rFonts w:hint="cs"/>
          <w:rtl/>
        </w:rPr>
        <w:t>عالم‌تر و فقیه‌ترند.</w:t>
      </w:r>
    </w:p>
    <w:p w:rsidR="006167B8" w:rsidRPr="00E03676" w:rsidRDefault="006167B8" w:rsidP="0035110E">
      <w:pPr>
        <w:pStyle w:val="1-"/>
        <w:rPr>
          <w:rtl/>
        </w:rPr>
      </w:pPr>
      <w:r w:rsidRPr="00E03676">
        <w:rPr>
          <w:rFonts w:hint="cs"/>
          <w:rtl/>
        </w:rPr>
        <w:t>به علاوه، این علماء از امام غایبی بهترند که نمی‌داند چه می‌گوید.</w:t>
      </w:r>
      <w:r w:rsidR="002418EC">
        <w:rPr>
          <w:rFonts w:hint="cs"/>
          <w:rtl/>
        </w:rPr>
        <w:t xml:space="preserve"> هریک </w:t>
      </w:r>
      <w:r w:rsidRPr="00E03676">
        <w:rPr>
          <w:rFonts w:hint="cs"/>
          <w:rtl/>
        </w:rPr>
        <w:t>از این علماء چنانچه نصی از پیغمبر بیابند، بدون هیچ تردیدی نص ثابت شده را بر قیاس مقدم می‌شمارند، ولی اگر در صورت نبودن نص، نمی‌توانستند قیاس را بکار بگیرند، در آن صورت جاهل می‌بودند، قیاسی که ظن می‌بخشد در هر حال از جهالتی که نه علم به همراه دارد و نه ظن، بهتر است.</w:t>
      </w:r>
    </w:p>
    <w:p w:rsidR="006167B8" w:rsidRPr="00E03676" w:rsidRDefault="006167B8" w:rsidP="0035110E">
      <w:pPr>
        <w:pStyle w:val="1-"/>
        <w:rPr>
          <w:rtl/>
        </w:rPr>
      </w:pPr>
      <w:r w:rsidRPr="00E03676">
        <w:rPr>
          <w:rFonts w:hint="cs"/>
          <w:rtl/>
        </w:rPr>
        <w:t>اگر روافض بگویند:</w:t>
      </w:r>
      <w:r w:rsidR="002418EC">
        <w:rPr>
          <w:rFonts w:hint="cs"/>
          <w:rtl/>
        </w:rPr>
        <w:t xml:space="preserve"> هرچه </w:t>
      </w:r>
      <w:r w:rsidRPr="00E03676">
        <w:rPr>
          <w:rFonts w:hint="cs"/>
          <w:rtl/>
        </w:rPr>
        <w:t>می‌گوییم صحت آن به ثبوت رسیده است. این قول از قول بعضی از اهل رأی ضعیف‌تر است که می‌گویند:</w:t>
      </w:r>
      <w:r w:rsidR="002418EC">
        <w:rPr>
          <w:rFonts w:hint="cs"/>
          <w:rtl/>
        </w:rPr>
        <w:t xml:space="preserve"> هرچه </w:t>
      </w:r>
      <w:r w:rsidRPr="00E03676">
        <w:rPr>
          <w:rFonts w:hint="cs"/>
          <w:rtl/>
        </w:rPr>
        <w:t xml:space="preserve">مجتهد می‌گوید، در حکم کلام پیغمبر </w:t>
      </w:r>
      <w:r w:rsidRPr="00E03676">
        <w:rPr>
          <w:rFonts w:cs="CTraditional Arabic" w:hint="cs"/>
          <w:rtl/>
        </w:rPr>
        <w:t>ص</w:t>
      </w:r>
      <w:r w:rsidRPr="00E03676">
        <w:rPr>
          <w:rFonts w:hint="cs"/>
          <w:rtl/>
        </w:rPr>
        <w:t xml:space="preserve"> است. دیدگاه این گروه از اهل رأی از چنین قولی به صواب نزدیکتر است، زیرا کذب و دروغ صریح است.</w:t>
      </w:r>
    </w:p>
    <w:p w:rsidR="006167B8" w:rsidRPr="00E03676" w:rsidRDefault="006167B8" w:rsidP="0035110E">
      <w:pPr>
        <w:pStyle w:val="1-"/>
        <w:rPr>
          <w:rtl/>
        </w:rPr>
      </w:pPr>
      <w:r w:rsidRPr="00E03676">
        <w:rPr>
          <w:rFonts w:hint="cs"/>
          <w:rtl/>
        </w:rPr>
        <w:t xml:space="preserve">به علاوه، دیدگاه این گروه از اهل رأی مثل قول کسانی است که می‌گویند: اعمال اهل مدینه از صحابه گرفته شده و قول صحابه از پیغمبر گرفته شده است. و مثل قول کسانی است که می‌گویند: اقوال صحابه در مواردی که قیاس بر آن متصور نیست، حتماً منقول از پیغمبر </w:t>
      </w:r>
      <w:r w:rsidRPr="00E03676">
        <w:rPr>
          <w:rFonts w:cs="CTraditional Arabic" w:hint="cs"/>
          <w:rtl/>
        </w:rPr>
        <w:t>ص</w:t>
      </w:r>
      <w:r w:rsidRPr="00E03676">
        <w:rPr>
          <w:rFonts w:hint="cs"/>
          <w:rtl/>
        </w:rPr>
        <w:t xml:space="preserve"> است. و مثل قول کسانی است که می‌‌گویند: قول مجتهد و شیخ عارف، الهامی از سوی خداست و پیروی از آن واجب است.</w:t>
      </w:r>
    </w:p>
    <w:p w:rsidR="006167B8" w:rsidRPr="00E03676" w:rsidRDefault="006167B8" w:rsidP="0035110E">
      <w:pPr>
        <w:pStyle w:val="1-"/>
        <w:rPr>
          <w:rtl/>
        </w:rPr>
      </w:pPr>
      <w:r w:rsidRPr="00E03676">
        <w:rPr>
          <w:rFonts w:hint="cs"/>
          <w:rtl/>
        </w:rPr>
        <w:t>اگر روافض بگویند: اینان تنازع کرده‌اند.</w:t>
      </w:r>
    </w:p>
    <w:p w:rsidR="006167B8" w:rsidRPr="00E03676" w:rsidRDefault="006167B8" w:rsidP="009013CA">
      <w:pPr>
        <w:pStyle w:val="1-"/>
        <w:rPr>
          <w:rtl/>
        </w:rPr>
      </w:pPr>
      <w:r w:rsidRPr="00E03676">
        <w:rPr>
          <w:rFonts w:hint="cs"/>
          <w:rtl/>
        </w:rPr>
        <w:t>در جواب گفته می‌شود: آنان (روافض) نیز تنازع نموده‌اند. به این ترتیب روافض نمی‌توانند هیچ ادعای باطلی را بکنند مگر</w:t>
      </w:r>
      <w:r w:rsidR="00BF136F" w:rsidRPr="00E03676">
        <w:rPr>
          <w:rFonts w:hint="cs"/>
          <w:rtl/>
        </w:rPr>
        <w:t xml:space="preserve"> این‌که </w:t>
      </w:r>
      <w:r w:rsidRPr="00E03676">
        <w:rPr>
          <w:rFonts w:hint="cs"/>
          <w:rtl/>
        </w:rPr>
        <w:t>معارضه با</w:t>
      </w:r>
      <w:r w:rsidR="000433D3" w:rsidRPr="00E03676">
        <w:rPr>
          <w:rFonts w:hint="cs"/>
          <w:rtl/>
        </w:rPr>
        <w:t xml:space="preserve"> آن‌ها </w:t>
      </w:r>
      <w:r w:rsidRPr="00E03676">
        <w:rPr>
          <w:rFonts w:hint="cs"/>
          <w:rtl/>
        </w:rPr>
        <w:t>به مثل همان ادعا و یا ادعایی برتر از آن بر علیه ایشان ممکن است، و روافض هیچ حقی را نمی‌گویند مگر</w:t>
      </w:r>
      <w:r w:rsidR="00BF136F" w:rsidRPr="00E03676">
        <w:rPr>
          <w:rFonts w:hint="cs"/>
          <w:rtl/>
        </w:rPr>
        <w:t xml:space="preserve"> این‌که </w:t>
      </w:r>
      <w:r w:rsidRPr="00E03676">
        <w:rPr>
          <w:rFonts w:hint="cs"/>
          <w:rtl/>
        </w:rPr>
        <w:t>گروهی از اهل سنت نیز مثل آن و یا برتر از آن را گفته‌اند. بدعت در برابر سنت مثل کفر در برابر ایمان است. و خداوند می‌فرماید:</w:t>
      </w:r>
      <w:r w:rsidR="009013CA" w:rsidRPr="00E03676">
        <w:rPr>
          <w:rFonts w:hint="cs"/>
          <w:rtl/>
        </w:rPr>
        <w:t xml:space="preserve"> </w:t>
      </w:r>
      <w:r w:rsidR="009013CA" w:rsidRPr="00E03676">
        <w:rPr>
          <w:rFonts w:cs="Traditional Arabic" w:hint="cs"/>
          <w:rtl/>
        </w:rPr>
        <w:t>﴿</w:t>
      </w:r>
      <w:r w:rsidR="009013CA" w:rsidRPr="00E03676">
        <w:rPr>
          <w:rStyle w:val="Char4"/>
          <w:rFonts w:hint="eastAsia"/>
          <w:rtl/>
        </w:rPr>
        <w:t>وَلَا</w:t>
      </w:r>
      <w:r w:rsidR="009013CA" w:rsidRPr="00E03676">
        <w:rPr>
          <w:rStyle w:val="Char4"/>
          <w:rtl/>
        </w:rPr>
        <w:t xml:space="preserve"> يَأۡتُونَكَ بِمَثَلٍ إِلَّا جِئۡنَٰكَ بِ</w:t>
      </w:r>
      <w:r w:rsidR="009013CA" w:rsidRPr="00E03676">
        <w:rPr>
          <w:rStyle w:val="Char4"/>
          <w:rFonts w:hint="cs"/>
          <w:rtl/>
        </w:rPr>
        <w:t>ٱ</w:t>
      </w:r>
      <w:r w:rsidR="009013CA" w:rsidRPr="00E03676">
        <w:rPr>
          <w:rStyle w:val="Char4"/>
          <w:rFonts w:hint="eastAsia"/>
          <w:rtl/>
        </w:rPr>
        <w:t>لۡحَقِّ</w:t>
      </w:r>
      <w:r w:rsidR="009013CA" w:rsidRPr="00E03676">
        <w:rPr>
          <w:rStyle w:val="Char4"/>
          <w:rtl/>
        </w:rPr>
        <w:t xml:space="preserve"> وَأَحۡسَنَ تَفۡسِيرًا ٣٣</w:t>
      </w:r>
      <w:r w:rsidR="009013CA" w:rsidRPr="00E03676">
        <w:rPr>
          <w:rFonts w:cs="Traditional Arabic" w:hint="cs"/>
          <w:rtl/>
        </w:rPr>
        <w:t>﴾</w:t>
      </w:r>
      <w:r w:rsidRPr="00E03676">
        <w:rPr>
          <w:rFonts w:hint="cs"/>
          <w:rtl/>
        </w:rPr>
        <w:t xml:space="preserve"> </w:t>
      </w:r>
      <w:r w:rsidR="009013CA" w:rsidRPr="00E03676">
        <w:rPr>
          <w:rStyle w:val="4-Char0"/>
          <w:rFonts w:hint="cs"/>
          <w:rtl/>
        </w:rPr>
        <w:t>[</w:t>
      </w:r>
      <w:r w:rsidRPr="00E03676">
        <w:rPr>
          <w:rStyle w:val="4-Char0"/>
          <w:rFonts w:hint="cs"/>
          <w:rtl/>
        </w:rPr>
        <w:t>الفرقان: 33</w:t>
      </w:r>
      <w:r w:rsidR="009013CA" w:rsidRPr="00E03676">
        <w:rPr>
          <w:rStyle w:val="4-Char0"/>
          <w:rFonts w:hint="cs"/>
          <w:rtl/>
        </w:rPr>
        <w:t>]</w:t>
      </w:r>
      <w:r w:rsidRPr="00E03676">
        <w:rPr>
          <w:rFonts w:hint="cs"/>
          <w:rtl/>
        </w:rPr>
        <w:t>.</w:t>
      </w:r>
    </w:p>
    <w:p w:rsidR="006167B8" w:rsidRPr="00E03676" w:rsidRDefault="006167B8" w:rsidP="0035110E">
      <w:pPr>
        <w:pStyle w:val="1-"/>
        <w:rPr>
          <w:rFonts w:ascii="Times New Roman" w:hAnsi="Times New Roman"/>
          <w:rtl/>
        </w:rPr>
      </w:pPr>
      <w:r w:rsidRPr="00E03676">
        <w:rPr>
          <w:rFonts w:ascii="Times New Roman" w:hAnsi="Times New Roman" w:hint="cs"/>
          <w:rtl/>
        </w:rPr>
        <w:t>«</w:t>
      </w:r>
      <w:r w:rsidRPr="00E03676">
        <w:rPr>
          <w:rtl/>
        </w:rPr>
        <w:t>آنان ه</w:t>
      </w:r>
      <w:r w:rsidR="009768AE" w:rsidRPr="00E03676">
        <w:rPr>
          <w:rtl/>
        </w:rPr>
        <w:t>ی</w:t>
      </w:r>
      <w:r w:rsidRPr="00E03676">
        <w:rPr>
          <w:rtl/>
        </w:rPr>
        <w:t>چ مثلى براى تو نمى‏آورند مگر ا</w:t>
      </w:r>
      <w:r w:rsidR="009768AE" w:rsidRPr="00E03676">
        <w:rPr>
          <w:rtl/>
        </w:rPr>
        <w:t>ی</w:t>
      </w:r>
      <w:r w:rsidRPr="00E03676">
        <w:rPr>
          <w:rtl/>
        </w:rPr>
        <w:t>ن</w:t>
      </w:r>
      <w:r w:rsidR="009768AE" w:rsidRPr="00E03676">
        <w:rPr>
          <w:rtl/>
        </w:rPr>
        <w:t>ک</w:t>
      </w:r>
      <w:r w:rsidRPr="00E03676">
        <w:rPr>
          <w:rtl/>
        </w:rPr>
        <w:t>ه ما حق را براى تو مى‏آور</w:t>
      </w:r>
      <w:r w:rsidR="009768AE" w:rsidRPr="00E03676">
        <w:rPr>
          <w:rtl/>
        </w:rPr>
        <w:t>ی</w:t>
      </w:r>
      <w:r w:rsidRPr="00E03676">
        <w:rPr>
          <w:rtl/>
        </w:rPr>
        <w:t>م، و تفس</w:t>
      </w:r>
      <w:r w:rsidR="009768AE" w:rsidRPr="00E03676">
        <w:rPr>
          <w:rtl/>
        </w:rPr>
        <w:t>ی</w:t>
      </w:r>
      <w:r w:rsidRPr="00E03676">
        <w:rPr>
          <w:rtl/>
        </w:rPr>
        <w:t>رى بهتر (و پاسخى دندان ش</w:t>
      </w:r>
      <w:r w:rsidR="009768AE" w:rsidRPr="00E03676">
        <w:rPr>
          <w:rtl/>
        </w:rPr>
        <w:t>ک</w:t>
      </w:r>
      <w:r w:rsidRPr="00E03676">
        <w:rPr>
          <w:rtl/>
        </w:rPr>
        <w:t xml:space="preserve">ن </w:t>
      </w:r>
      <w:r w:rsidR="009768AE" w:rsidRPr="00E03676">
        <w:rPr>
          <w:rtl/>
        </w:rPr>
        <w:t>ک</w:t>
      </w:r>
      <w:r w:rsidRPr="00E03676">
        <w:rPr>
          <w:rtl/>
        </w:rPr>
        <w:t>ه در برابر آن ناتوان شوند)</w:t>
      </w:r>
      <w:r w:rsidRPr="00E03676">
        <w:rPr>
          <w:rFonts w:ascii="Times New Roman" w:hAnsi="Times New Roman" w:hint="cs"/>
          <w:rtl/>
        </w:rPr>
        <w:t>».</w:t>
      </w:r>
    </w:p>
    <w:p w:rsidR="006167B8" w:rsidRPr="00E03676" w:rsidRDefault="006167B8" w:rsidP="009013CA">
      <w:pPr>
        <w:pStyle w:val="1-"/>
        <w:rPr>
          <w:rtl/>
        </w:rPr>
      </w:pPr>
      <w:r w:rsidRPr="00E03676">
        <w:rPr>
          <w:rFonts w:hint="cs"/>
          <w:rtl/>
        </w:rPr>
        <w:t>وجه سوم: کسانی که با داخل کردن مسایل جدید در دین باعث تحریف احکام شریعت شدند، بیشتر از هر مذهبی، از روافض هستند:</w:t>
      </w:r>
      <w:r w:rsidR="000433D3" w:rsidRPr="00E03676">
        <w:rPr>
          <w:rFonts w:hint="cs"/>
          <w:rtl/>
        </w:rPr>
        <w:t xml:space="preserve"> این‌ها </w:t>
      </w:r>
      <w:r w:rsidRPr="00E03676">
        <w:rPr>
          <w:rFonts w:hint="cs"/>
          <w:rtl/>
        </w:rPr>
        <w:t xml:space="preserve">دروغ بر رسول الله </w:t>
      </w:r>
      <w:r w:rsidRPr="00E03676">
        <w:rPr>
          <w:rFonts w:cs="CTraditional Arabic" w:hint="cs"/>
          <w:rtl/>
        </w:rPr>
        <w:t>ص</w:t>
      </w:r>
      <w:r w:rsidRPr="00E03676">
        <w:rPr>
          <w:rFonts w:hint="cs"/>
          <w:rtl/>
        </w:rPr>
        <w:t xml:space="preserve"> را بیش از همه وارد دین خدا کردند. حقایقی را انکار نمودند که هیچ مذهب دیگری غیر از اینان، انکار نکرد. قرآن را به تحریفی دچار ساختند که دیگران از آن تحریف مبرا هستند، مثلاً در تفسیر آیه:</w:t>
      </w:r>
      <w:r w:rsidR="009013CA" w:rsidRPr="00E03676">
        <w:rPr>
          <w:rFonts w:hint="cs"/>
          <w:rtl/>
        </w:rPr>
        <w:t xml:space="preserve"> </w:t>
      </w:r>
      <w:r w:rsidR="009013CA" w:rsidRPr="00E03676">
        <w:rPr>
          <w:rFonts w:cs="Traditional Arabic" w:hint="cs"/>
          <w:rtl/>
        </w:rPr>
        <w:t>﴿</w:t>
      </w:r>
      <w:r w:rsidR="009013CA" w:rsidRPr="00E03676">
        <w:rPr>
          <w:rStyle w:val="Char4"/>
          <w:rFonts w:hint="eastAsia"/>
          <w:rtl/>
        </w:rPr>
        <w:t>إِنَّمَا</w:t>
      </w:r>
      <w:r w:rsidR="009013CA" w:rsidRPr="00E03676">
        <w:rPr>
          <w:rStyle w:val="Char4"/>
          <w:rtl/>
        </w:rPr>
        <w:t xml:space="preserve"> وَلِيُّكُمُ </w:t>
      </w:r>
      <w:r w:rsidR="009013CA" w:rsidRPr="00E03676">
        <w:rPr>
          <w:rStyle w:val="Char4"/>
          <w:rFonts w:hint="cs"/>
          <w:rtl/>
        </w:rPr>
        <w:t>ٱ</w:t>
      </w:r>
      <w:r w:rsidR="009013CA" w:rsidRPr="00E03676">
        <w:rPr>
          <w:rStyle w:val="Char4"/>
          <w:rFonts w:hint="eastAsia"/>
          <w:rtl/>
        </w:rPr>
        <w:t>للَّهُ</w:t>
      </w:r>
      <w:r w:rsidR="009013CA" w:rsidRPr="00E03676">
        <w:rPr>
          <w:rStyle w:val="Char4"/>
          <w:rtl/>
        </w:rPr>
        <w:t xml:space="preserve"> وَرَسُولُهُ</w:t>
      </w:r>
      <w:r w:rsidR="009013CA" w:rsidRPr="00E03676">
        <w:rPr>
          <w:rStyle w:val="Char4"/>
          <w:rFonts w:hint="cs"/>
          <w:rtl/>
        </w:rPr>
        <w:t>ۥ</w:t>
      </w:r>
      <w:r w:rsidR="009013CA" w:rsidRPr="00E03676">
        <w:rPr>
          <w:rStyle w:val="Char4"/>
          <w:rtl/>
        </w:rPr>
        <w:t xml:space="preserve"> وَ</w:t>
      </w:r>
      <w:r w:rsidR="009013CA" w:rsidRPr="00E03676">
        <w:rPr>
          <w:rStyle w:val="Char4"/>
          <w:rFonts w:hint="cs"/>
          <w:rtl/>
        </w:rPr>
        <w:t>ٱ</w:t>
      </w:r>
      <w:r w:rsidR="009013CA" w:rsidRPr="00E03676">
        <w:rPr>
          <w:rStyle w:val="Char4"/>
          <w:rFonts w:hint="eastAsia"/>
          <w:rtl/>
        </w:rPr>
        <w:t>لَّذِينَ</w:t>
      </w:r>
      <w:r w:rsidR="009013CA" w:rsidRPr="00E03676">
        <w:rPr>
          <w:rStyle w:val="Char4"/>
          <w:rtl/>
        </w:rPr>
        <w:t xml:space="preserve"> ءَامَنُواْ </w:t>
      </w:r>
      <w:r w:rsidR="009013CA" w:rsidRPr="00E03676">
        <w:rPr>
          <w:rStyle w:val="Char4"/>
          <w:rFonts w:hint="cs"/>
          <w:rtl/>
        </w:rPr>
        <w:t>ٱ</w:t>
      </w:r>
      <w:r w:rsidR="009013CA" w:rsidRPr="00E03676">
        <w:rPr>
          <w:rStyle w:val="Char4"/>
          <w:rFonts w:hint="eastAsia"/>
          <w:rtl/>
        </w:rPr>
        <w:t>لَّذِينَ</w:t>
      </w:r>
      <w:r w:rsidR="009013CA" w:rsidRPr="00E03676">
        <w:rPr>
          <w:rStyle w:val="Char4"/>
          <w:rtl/>
        </w:rPr>
        <w:t xml:space="preserve"> يُقِيمُونَ </w:t>
      </w:r>
      <w:r w:rsidR="009013CA" w:rsidRPr="00E03676">
        <w:rPr>
          <w:rStyle w:val="Char4"/>
          <w:rFonts w:hint="cs"/>
          <w:rtl/>
        </w:rPr>
        <w:t>ٱ</w:t>
      </w:r>
      <w:r w:rsidR="009013CA" w:rsidRPr="00E03676">
        <w:rPr>
          <w:rStyle w:val="Char4"/>
          <w:rFonts w:hint="eastAsia"/>
          <w:rtl/>
        </w:rPr>
        <w:t>لصَّلَوٰةَ</w:t>
      </w:r>
      <w:r w:rsidR="009013CA" w:rsidRPr="00E03676">
        <w:rPr>
          <w:rStyle w:val="Char4"/>
          <w:rtl/>
        </w:rPr>
        <w:t xml:space="preserve"> وَيُؤۡتُونَ </w:t>
      </w:r>
      <w:r w:rsidR="009013CA" w:rsidRPr="00E03676">
        <w:rPr>
          <w:rStyle w:val="Char4"/>
          <w:rFonts w:hint="cs"/>
          <w:rtl/>
        </w:rPr>
        <w:t>ٱ</w:t>
      </w:r>
      <w:r w:rsidR="009013CA" w:rsidRPr="00E03676">
        <w:rPr>
          <w:rStyle w:val="Char4"/>
          <w:rFonts w:hint="eastAsia"/>
          <w:rtl/>
        </w:rPr>
        <w:t>لزَّكَوٰةَ</w:t>
      </w:r>
      <w:r w:rsidR="009013CA" w:rsidRPr="00E03676">
        <w:rPr>
          <w:rStyle w:val="Char4"/>
          <w:rtl/>
        </w:rPr>
        <w:t xml:space="preserve"> وَهُمۡ رَٰكِعُونَ ٥٥</w:t>
      </w:r>
      <w:r w:rsidR="009013CA" w:rsidRPr="00E03676">
        <w:rPr>
          <w:rFonts w:cs="Traditional Arabic" w:hint="cs"/>
          <w:rtl/>
        </w:rPr>
        <w:t>﴾</w:t>
      </w:r>
      <w:r w:rsidRPr="00E03676">
        <w:rPr>
          <w:rFonts w:hint="cs"/>
          <w:rtl/>
        </w:rPr>
        <w:t xml:space="preserve"> </w:t>
      </w:r>
      <w:r w:rsidR="009013CA" w:rsidRPr="00E03676">
        <w:rPr>
          <w:rStyle w:val="4-Char0"/>
          <w:rFonts w:hint="cs"/>
          <w:rtl/>
        </w:rPr>
        <w:t>[</w:t>
      </w:r>
      <w:r w:rsidRPr="00E03676">
        <w:rPr>
          <w:rStyle w:val="4-Char0"/>
          <w:rFonts w:hint="cs"/>
          <w:rtl/>
        </w:rPr>
        <w:t>المائد</w:t>
      </w:r>
      <w:r w:rsidR="009013CA" w:rsidRPr="00E03676">
        <w:rPr>
          <w:rStyle w:val="4-Char0"/>
          <w:rFonts w:hint="cs"/>
          <w:rtl/>
        </w:rPr>
        <w:t>ة</w:t>
      </w:r>
      <w:r w:rsidRPr="00E03676">
        <w:rPr>
          <w:rStyle w:val="4-Char0"/>
          <w:rFonts w:hint="cs"/>
          <w:rtl/>
        </w:rPr>
        <w:t>: 55</w:t>
      </w:r>
      <w:r w:rsidR="009013CA" w:rsidRPr="00E03676">
        <w:rPr>
          <w:rStyle w:val="4-Char0"/>
          <w:rFonts w:hint="cs"/>
          <w:rtl/>
        </w:rPr>
        <w:t>]</w:t>
      </w:r>
      <w:r w:rsidRPr="00E03676">
        <w:rPr>
          <w:rFonts w:hint="cs"/>
          <w:rtl/>
        </w:rPr>
        <w:t>.</w:t>
      </w:r>
    </w:p>
    <w:p w:rsidR="006167B8" w:rsidRPr="00E03676" w:rsidRDefault="006167B8" w:rsidP="0035110E">
      <w:pPr>
        <w:pStyle w:val="1-"/>
        <w:rPr>
          <w:rFonts w:ascii="Times New Roman" w:hAnsi="Times New Roman"/>
          <w:sz w:val="26"/>
          <w:szCs w:val="26"/>
          <w:rtl/>
        </w:rPr>
      </w:pPr>
      <w:r w:rsidRPr="00E03676">
        <w:rPr>
          <w:rFonts w:ascii="Times New Roman" w:hAnsi="Times New Roman" w:hint="cs"/>
          <w:rtl/>
        </w:rPr>
        <w:t>«</w:t>
      </w:r>
      <w:r w:rsidRPr="00E03676">
        <w:rPr>
          <w:rtl/>
        </w:rPr>
        <w:t>سرپرست و ولى شما، تنها خداست و پ</w:t>
      </w:r>
      <w:r w:rsidR="009768AE" w:rsidRPr="00E03676">
        <w:rPr>
          <w:rtl/>
        </w:rPr>
        <w:t>ی</w:t>
      </w:r>
      <w:r w:rsidRPr="00E03676">
        <w:rPr>
          <w:rtl/>
        </w:rPr>
        <w:t>امبر او</w:t>
      </w:r>
      <w:r w:rsidRPr="00E03676">
        <w:rPr>
          <w:rFonts w:hint="cs"/>
          <w:rtl/>
        </w:rPr>
        <w:t>،</w:t>
      </w:r>
      <w:r w:rsidRPr="00E03676">
        <w:rPr>
          <w:rtl/>
        </w:rPr>
        <w:t xml:space="preserve"> و</w:t>
      </w:r>
      <w:r w:rsidR="000433D3" w:rsidRPr="00E03676">
        <w:rPr>
          <w:rtl/>
        </w:rPr>
        <w:t xml:space="preserve"> آن‌ها </w:t>
      </w:r>
      <w:r w:rsidR="009768AE" w:rsidRPr="00E03676">
        <w:rPr>
          <w:rtl/>
        </w:rPr>
        <w:t>ک</w:t>
      </w:r>
      <w:r w:rsidRPr="00E03676">
        <w:rPr>
          <w:rtl/>
        </w:rPr>
        <w:t>ه ا</w:t>
      </w:r>
      <w:r w:rsidR="009768AE" w:rsidRPr="00E03676">
        <w:rPr>
          <w:rtl/>
        </w:rPr>
        <w:t>ی</w:t>
      </w:r>
      <w:r w:rsidRPr="00E03676">
        <w:rPr>
          <w:rtl/>
        </w:rPr>
        <w:t>مان آورده‏اند</w:t>
      </w:r>
      <w:r w:rsidR="000A6EAE" w:rsidRPr="00E03676">
        <w:rPr>
          <w:rtl/>
        </w:rPr>
        <w:t>؛</w:t>
      </w:r>
      <w:r w:rsidRPr="00E03676">
        <w:rPr>
          <w:rtl/>
        </w:rPr>
        <w:t xml:space="preserve"> همان</w:t>
      </w:r>
      <w:r w:rsidR="009013CA" w:rsidRPr="00E03676">
        <w:rPr>
          <w:rFonts w:hint="cs"/>
          <w:rtl/>
        </w:rPr>
        <w:t>‌</w:t>
      </w:r>
      <w:r w:rsidRPr="00E03676">
        <w:rPr>
          <w:rtl/>
        </w:rPr>
        <w:t xml:space="preserve">ها </w:t>
      </w:r>
      <w:r w:rsidR="009768AE" w:rsidRPr="00E03676">
        <w:rPr>
          <w:rtl/>
        </w:rPr>
        <w:t>ک</w:t>
      </w:r>
      <w:r w:rsidRPr="00E03676">
        <w:rPr>
          <w:rtl/>
        </w:rPr>
        <w:t>ه نماز را برپا مى‏دارند، و در حال ر</w:t>
      </w:r>
      <w:r w:rsidR="009768AE" w:rsidRPr="00E03676">
        <w:rPr>
          <w:rtl/>
        </w:rPr>
        <w:t>ک</w:t>
      </w:r>
      <w:r w:rsidRPr="00E03676">
        <w:rPr>
          <w:rtl/>
        </w:rPr>
        <w:t>وع، ز</w:t>
      </w:r>
      <w:r w:rsidR="009768AE" w:rsidRPr="00E03676">
        <w:rPr>
          <w:rtl/>
        </w:rPr>
        <w:t>ک</w:t>
      </w:r>
      <w:r w:rsidRPr="00E03676">
        <w:rPr>
          <w:rtl/>
        </w:rPr>
        <w:t>ات مى‏دهند</w:t>
      </w:r>
      <w:r w:rsidRPr="00E03676">
        <w:rPr>
          <w:rFonts w:hint="cs"/>
          <w:rtl/>
        </w:rPr>
        <w:t xml:space="preserve"> (</w:t>
      </w:r>
      <w:r w:rsidRPr="00E03676">
        <w:rPr>
          <w:rtl/>
        </w:rPr>
        <w:t>مراد از</w:t>
      </w:r>
      <w:r w:rsidRPr="00E03676">
        <w:rPr>
          <w:rFonts w:hint="cs"/>
          <w:rtl/>
        </w:rPr>
        <w:t xml:space="preserve"> </w:t>
      </w:r>
      <w:r w:rsidRPr="00E03676">
        <w:rPr>
          <w:rtl/>
        </w:rPr>
        <w:t>ر</w:t>
      </w:r>
      <w:r w:rsidR="009768AE" w:rsidRPr="00E03676">
        <w:rPr>
          <w:rtl/>
        </w:rPr>
        <w:t>ک</w:t>
      </w:r>
      <w:r w:rsidRPr="00E03676">
        <w:rPr>
          <w:rtl/>
        </w:rPr>
        <w:t>وع‌: خشوع‌ و خضوع‌ برا</w:t>
      </w:r>
      <w:r w:rsidR="009768AE" w:rsidRPr="00E03676">
        <w:rPr>
          <w:rtl/>
        </w:rPr>
        <w:t>ی</w:t>
      </w:r>
      <w:r w:rsidRPr="00E03676">
        <w:rPr>
          <w:rtl/>
        </w:rPr>
        <w:t>‌ ا</w:t>
      </w:r>
      <w:r w:rsidRPr="00E03676">
        <w:rPr>
          <w:rFonts w:hint="cs"/>
          <w:rtl/>
        </w:rPr>
        <w:t>لله</w:t>
      </w:r>
      <w:r w:rsidRPr="00E03676">
        <w:t xml:space="preserve"> </w:t>
      </w:r>
      <w:r w:rsidRPr="00E03676">
        <w:rPr>
          <w:rtl/>
        </w:rPr>
        <w:t xml:space="preserve">است. </w:t>
      </w:r>
      <w:r w:rsidR="009768AE" w:rsidRPr="00E03676">
        <w:rPr>
          <w:rtl/>
        </w:rPr>
        <w:t>ی</w:t>
      </w:r>
      <w:r w:rsidRPr="00E03676">
        <w:rPr>
          <w:rtl/>
        </w:rPr>
        <w:t>عن</w:t>
      </w:r>
      <w:r w:rsidR="009768AE" w:rsidRPr="00E03676">
        <w:rPr>
          <w:rtl/>
        </w:rPr>
        <w:t>ی</w:t>
      </w:r>
      <w:r w:rsidRPr="00E03676">
        <w:rPr>
          <w:rtl/>
        </w:rPr>
        <w:t>‌: نماز را در</w:t>
      </w:r>
      <w:r w:rsidRPr="00E03676">
        <w:rPr>
          <w:rFonts w:hint="cs"/>
          <w:rtl/>
        </w:rPr>
        <w:t xml:space="preserve"> </w:t>
      </w:r>
      <w:r w:rsidRPr="00E03676">
        <w:rPr>
          <w:rtl/>
        </w:rPr>
        <w:t>حال</w:t>
      </w:r>
      <w:r w:rsidR="009768AE" w:rsidRPr="00E03676">
        <w:rPr>
          <w:rtl/>
        </w:rPr>
        <w:t>ی</w:t>
      </w:r>
      <w:r w:rsidRPr="00E03676">
        <w:rPr>
          <w:rtl/>
        </w:rPr>
        <w:t>‌</w:t>
      </w:r>
      <w:r w:rsidR="009768AE" w:rsidRPr="00E03676">
        <w:rPr>
          <w:rtl/>
        </w:rPr>
        <w:t>ک</w:t>
      </w:r>
      <w:r w:rsidRPr="00E03676">
        <w:rPr>
          <w:rtl/>
        </w:rPr>
        <w:t>ه‌ خاشع‌ وخاضع‌اند برپا م</w:t>
      </w:r>
      <w:r w:rsidR="009768AE" w:rsidRPr="00E03676">
        <w:rPr>
          <w:rtl/>
        </w:rPr>
        <w:t>ی</w:t>
      </w:r>
      <w:r w:rsidRPr="00E03676">
        <w:rPr>
          <w:rtl/>
        </w:rPr>
        <w:t>‌دارند و ز</w:t>
      </w:r>
      <w:r w:rsidR="009768AE" w:rsidRPr="00E03676">
        <w:rPr>
          <w:rtl/>
        </w:rPr>
        <w:t>ک</w:t>
      </w:r>
      <w:r w:rsidRPr="00E03676">
        <w:rPr>
          <w:rtl/>
        </w:rPr>
        <w:t>ات‌ را در حال</w:t>
      </w:r>
      <w:r w:rsidR="009768AE" w:rsidRPr="00E03676">
        <w:rPr>
          <w:rtl/>
        </w:rPr>
        <w:t>ی</w:t>
      </w:r>
      <w:r w:rsidRPr="00E03676">
        <w:rPr>
          <w:rtl/>
        </w:rPr>
        <w:t xml:space="preserve">‌ </w:t>
      </w:r>
      <w:r w:rsidR="009768AE" w:rsidRPr="00E03676">
        <w:rPr>
          <w:rtl/>
        </w:rPr>
        <w:t>ک</w:t>
      </w:r>
      <w:r w:rsidRPr="00E03676">
        <w:rPr>
          <w:rtl/>
        </w:rPr>
        <w:t>ه‌ بر فقرا ت</w:t>
      </w:r>
      <w:r w:rsidR="009768AE" w:rsidRPr="00E03676">
        <w:rPr>
          <w:rtl/>
        </w:rPr>
        <w:t>ک</w:t>
      </w:r>
      <w:r w:rsidRPr="00E03676">
        <w:rPr>
          <w:rtl/>
        </w:rPr>
        <w:t>بر نورز</w:t>
      </w:r>
      <w:r w:rsidR="009768AE" w:rsidRPr="00E03676">
        <w:rPr>
          <w:rtl/>
        </w:rPr>
        <w:t>ی</w:t>
      </w:r>
      <w:r w:rsidRPr="00E03676">
        <w:rPr>
          <w:rtl/>
        </w:rPr>
        <w:t>ده‌ و برآنان</w:t>
      </w:r>
      <w:r w:rsidRPr="00E03676">
        <w:rPr>
          <w:rFonts w:hint="cs"/>
          <w:rtl/>
        </w:rPr>
        <w:t xml:space="preserve"> </w:t>
      </w:r>
      <w:r w:rsidRPr="00E03676">
        <w:rPr>
          <w:rtl/>
        </w:rPr>
        <w:t>‌برتر</w:t>
      </w:r>
      <w:r w:rsidR="009768AE" w:rsidRPr="00E03676">
        <w:rPr>
          <w:rtl/>
        </w:rPr>
        <w:t>ی</w:t>
      </w:r>
      <w:r w:rsidRPr="00E03676">
        <w:rPr>
          <w:rtl/>
        </w:rPr>
        <w:t>‌ نم</w:t>
      </w:r>
      <w:r w:rsidR="009768AE" w:rsidRPr="00E03676">
        <w:rPr>
          <w:rtl/>
        </w:rPr>
        <w:t>ی</w:t>
      </w:r>
      <w:r w:rsidRPr="00E03676">
        <w:rPr>
          <w:rtl/>
        </w:rPr>
        <w:t>‌جو</w:t>
      </w:r>
      <w:r w:rsidR="009768AE" w:rsidRPr="00E03676">
        <w:rPr>
          <w:rtl/>
        </w:rPr>
        <w:t>ی</w:t>
      </w:r>
      <w:r w:rsidRPr="00E03676">
        <w:rPr>
          <w:rtl/>
        </w:rPr>
        <w:t>ند، م</w:t>
      </w:r>
      <w:r w:rsidR="009768AE" w:rsidRPr="00E03676">
        <w:rPr>
          <w:rtl/>
        </w:rPr>
        <w:t>ی</w:t>
      </w:r>
      <w:r w:rsidRPr="00E03676">
        <w:rPr>
          <w:rtl/>
        </w:rPr>
        <w:t>‌پردازند پس‌ ا</w:t>
      </w:r>
      <w:r w:rsidR="009768AE" w:rsidRPr="00E03676">
        <w:rPr>
          <w:rtl/>
        </w:rPr>
        <w:t>ی</w:t>
      </w:r>
      <w:r w:rsidRPr="00E03676">
        <w:rPr>
          <w:rtl/>
        </w:rPr>
        <w:t>شان‌ پ</w:t>
      </w:r>
      <w:r w:rsidR="009768AE" w:rsidRPr="00E03676">
        <w:rPr>
          <w:rtl/>
        </w:rPr>
        <w:t>ی</w:t>
      </w:r>
      <w:r w:rsidRPr="00E03676">
        <w:rPr>
          <w:rtl/>
        </w:rPr>
        <w:t>وسته‌ فروتن‌اند</w:t>
      </w:r>
      <w:r w:rsidRPr="00E03676">
        <w:rPr>
          <w:rFonts w:hint="cs"/>
          <w:rtl/>
        </w:rPr>
        <w:t>)</w:t>
      </w:r>
      <w:r w:rsidRPr="00E03676">
        <w:rPr>
          <w:rFonts w:ascii="Times New Roman" w:hAnsi="Times New Roman" w:hint="cs"/>
          <w:rtl/>
        </w:rPr>
        <w:t>».</w:t>
      </w:r>
    </w:p>
    <w:p w:rsidR="006167B8" w:rsidRPr="00E03676" w:rsidRDefault="006167B8" w:rsidP="0035110E">
      <w:pPr>
        <w:pStyle w:val="1-"/>
        <w:rPr>
          <w:rtl/>
        </w:rPr>
      </w:pPr>
      <w:r w:rsidRPr="00E03676">
        <w:rPr>
          <w:rFonts w:hint="cs"/>
          <w:rtl/>
        </w:rPr>
        <w:t>روافض می‌گویند: این آیه در مورد علی نازل شد که انگشتری‌اش را در نماز به گدایی بخشیده بود.</w:t>
      </w:r>
    </w:p>
    <w:p w:rsidR="006167B8" w:rsidRPr="00E03676" w:rsidRDefault="006167B8" w:rsidP="009013CA">
      <w:pPr>
        <w:pStyle w:val="1-"/>
        <w:rPr>
          <w:rtl/>
        </w:rPr>
      </w:pPr>
      <w:r w:rsidRPr="00E03676">
        <w:rPr>
          <w:rFonts w:hint="cs"/>
          <w:rtl/>
        </w:rPr>
        <w:t>و در مورد:</w:t>
      </w:r>
      <w:r w:rsidR="009013CA" w:rsidRPr="00E03676">
        <w:rPr>
          <w:rFonts w:hint="cs"/>
          <w:rtl/>
        </w:rPr>
        <w:t xml:space="preserve"> </w:t>
      </w:r>
      <w:r w:rsidR="009013CA" w:rsidRPr="00E03676">
        <w:rPr>
          <w:rFonts w:cs="Traditional Arabic" w:hint="cs"/>
          <w:rtl/>
        </w:rPr>
        <w:t>﴿</w:t>
      </w:r>
      <w:r w:rsidR="009013CA" w:rsidRPr="00E03676">
        <w:rPr>
          <w:rStyle w:val="Char4"/>
          <w:rFonts w:hint="eastAsia"/>
          <w:rtl/>
        </w:rPr>
        <w:t>مَرَجَ</w:t>
      </w:r>
      <w:r w:rsidR="009013CA" w:rsidRPr="00E03676">
        <w:rPr>
          <w:rStyle w:val="Char4"/>
          <w:rtl/>
        </w:rPr>
        <w:t xml:space="preserve"> </w:t>
      </w:r>
      <w:r w:rsidR="009013CA" w:rsidRPr="00E03676">
        <w:rPr>
          <w:rStyle w:val="Char4"/>
          <w:rFonts w:hint="cs"/>
          <w:rtl/>
        </w:rPr>
        <w:t>ٱ</w:t>
      </w:r>
      <w:r w:rsidR="009013CA" w:rsidRPr="00E03676">
        <w:rPr>
          <w:rStyle w:val="Char4"/>
          <w:rFonts w:hint="eastAsia"/>
          <w:rtl/>
        </w:rPr>
        <w:t>لۡبَحۡرَيۡنِ</w:t>
      </w:r>
      <w:r w:rsidR="009013CA" w:rsidRPr="00E03676">
        <w:rPr>
          <w:rStyle w:val="Char4"/>
          <w:rtl/>
        </w:rPr>
        <w:t xml:space="preserve"> يَلۡتَقِيَانِ ١٩</w:t>
      </w:r>
      <w:r w:rsidR="009013CA" w:rsidRPr="00E03676">
        <w:rPr>
          <w:rFonts w:cs="Traditional Arabic" w:hint="cs"/>
          <w:rtl/>
        </w:rPr>
        <w:t>﴾</w:t>
      </w:r>
      <w:r w:rsidRPr="00E03676">
        <w:rPr>
          <w:rFonts w:hint="cs"/>
          <w:rtl/>
        </w:rPr>
        <w:t xml:space="preserve"> </w:t>
      </w:r>
      <w:r w:rsidR="009013CA" w:rsidRPr="00E03676">
        <w:rPr>
          <w:rStyle w:val="4-Char0"/>
          <w:rFonts w:hint="cs"/>
          <w:rtl/>
        </w:rPr>
        <w:t>[</w:t>
      </w:r>
      <w:r w:rsidRPr="00E03676">
        <w:rPr>
          <w:rStyle w:val="4-Char0"/>
          <w:rFonts w:hint="cs"/>
          <w:rtl/>
        </w:rPr>
        <w:t>الرحمن: 19</w:t>
      </w:r>
      <w:r w:rsidR="009013CA" w:rsidRPr="00E03676">
        <w:rPr>
          <w:rStyle w:val="4-Char0"/>
          <w:rFonts w:hint="cs"/>
          <w:rtl/>
        </w:rPr>
        <w:t>]</w:t>
      </w:r>
      <w:r w:rsidRPr="00E03676">
        <w:rPr>
          <w:rFonts w:hint="cs"/>
          <w:rtl/>
        </w:rPr>
        <w:t>.</w:t>
      </w:r>
    </w:p>
    <w:p w:rsidR="006167B8" w:rsidRPr="00E03676" w:rsidRDefault="006167B8" w:rsidP="0035110E">
      <w:pPr>
        <w:pStyle w:val="1-"/>
        <w:rPr>
          <w:rFonts w:ascii="Times New Roman" w:hAnsi="Times New Roman"/>
          <w:rtl/>
        </w:rPr>
      </w:pPr>
      <w:r w:rsidRPr="00E03676">
        <w:rPr>
          <w:rFonts w:ascii="Times New Roman" w:hAnsi="Times New Roman" w:hint="cs"/>
          <w:rtl/>
        </w:rPr>
        <w:t>«</w:t>
      </w:r>
      <w:r w:rsidRPr="00E03676">
        <w:rPr>
          <w:rtl/>
        </w:rPr>
        <w:t>دو در</w:t>
      </w:r>
      <w:r w:rsidR="009768AE" w:rsidRPr="00E03676">
        <w:rPr>
          <w:rtl/>
        </w:rPr>
        <w:t>ی</w:t>
      </w:r>
      <w:r w:rsidRPr="00E03676">
        <w:rPr>
          <w:rtl/>
        </w:rPr>
        <w:t>اى مختلف (شور و ش</w:t>
      </w:r>
      <w:r w:rsidR="009768AE" w:rsidRPr="00E03676">
        <w:rPr>
          <w:rtl/>
        </w:rPr>
        <w:t>ی</w:t>
      </w:r>
      <w:r w:rsidRPr="00E03676">
        <w:rPr>
          <w:rtl/>
        </w:rPr>
        <w:t>ر</w:t>
      </w:r>
      <w:r w:rsidR="009768AE" w:rsidRPr="00E03676">
        <w:rPr>
          <w:rtl/>
        </w:rPr>
        <w:t>ی</w:t>
      </w:r>
      <w:r w:rsidRPr="00E03676">
        <w:rPr>
          <w:rtl/>
        </w:rPr>
        <w:t xml:space="preserve">ن) را در </w:t>
      </w:r>
      <w:r w:rsidR="009768AE" w:rsidRPr="00E03676">
        <w:rPr>
          <w:rtl/>
        </w:rPr>
        <w:t>ک</w:t>
      </w:r>
      <w:r w:rsidRPr="00E03676">
        <w:rPr>
          <w:rtl/>
        </w:rPr>
        <w:t xml:space="preserve">نار هم قرار داد، در حالى </w:t>
      </w:r>
      <w:r w:rsidR="009768AE" w:rsidRPr="00E03676">
        <w:rPr>
          <w:rtl/>
        </w:rPr>
        <w:t>ک</w:t>
      </w:r>
      <w:r w:rsidRPr="00E03676">
        <w:rPr>
          <w:rtl/>
        </w:rPr>
        <w:t>ه با هم تماس دارند</w:t>
      </w:r>
      <w:r w:rsidRPr="00E03676">
        <w:rPr>
          <w:rFonts w:ascii="Times New Roman" w:hAnsi="Times New Roman" w:hint="cs"/>
          <w:rtl/>
        </w:rPr>
        <w:t>».</w:t>
      </w:r>
    </w:p>
    <w:p w:rsidR="006167B8" w:rsidRPr="00E03676" w:rsidRDefault="006167B8" w:rsidP="0035110E">
      <w:pPr>
        <w:pStyle w:val="1-"/>
        <w:rPr>
          <w:rtl/>
        </w:rPr>
      </w:pPr>
      <w:r w:rsidRPr="00E03676">
        <w:rPr>
          <w:rFonts w:hint="cs"/>
          <w:rtl/>
        </w:rPr>
        <w:t>می‌گویند: این دو بحر علی و فاطمه هستند.</w:t>
      </w:r>
    </w:p>
    <w:p w:rsidR="006167B8" w:rsidRPr="00E03676" w:rsidRDefault="006167B8" w:rsidP="009013CA">
      <w:pPr>
        <w:pStyle w:val="1-"/>
        <w:rPr>
          <w:rtl/>
        </w:rPr>
      </w:pPr>
      <w:r w:rsidRPr="00E03676">
        <w:rPr>
          <w:rFonts w:hint="cs"/>
          <w:rtl/>
        </w:rPr>
        <w:t>در مورد:</w:t>
      </w:r>
      <w:r w:rsidR="009013CA" w:rsidRPr="00E03676">
        <w:rPr>
          <w:rFonts w:hint="cs"/>
          <w:rtl/>
        </w:rPr>
        <w:t xml:space="preserve"> </w:t>
      </w:r>
      <w:r w:rsidR="009013CA" w:rsidRPr="00E03676">
        <w:rPr>
          <w:rFonts w:cs="Traditional Arabic" w:hint="cs"/>
          <w:rtl/>
        </w:rPr>
        <w:t>﴿</w:t>
      </w:r>
      <w:r w:rsidR="009013CA" w:rsidRPr="00E03676">
        <w:rPr>
          <w:rStyle w:val="Char4"/>
          <w:rtl/>
        </w:rPr>
        <w:t xml:space="preserve">يَخۡرُجُ مِنۡهُمَا </w:t>
      </w:r>
      <w:r w:rsidR="009013CA" w:rsidRPr="00E03676">
        <w:rPr>
          <w:rStyle w:val="Char4"/>
          <w:rFonts w:hint="cs"/>
          <w:rtl/>
        </w:rPr>
        <w:t>ٱ</w:t>
      </w:r>
      <w:r w:rsidR="009013CA" w:rsidRPr="00E03676">
        <w:rPr>
          <w:rStyle w:val="Char4"/>
          <w:rFonts w:hint="eastAsia"/>
          <w:rtl/>
        </w:rPr>
        <w:t>للُّؤۡلُؤُ</w:t>
      </w:r>
      <w:r w:rsidR="009013CA" w:rsidRPr="00E03676">
        <w:rPr>
          <w:rStyle w:val="Char4"/>
          <w:rtl/>
        </w:rPr>
        <w:t xml:space="preserve"> وَ</w:t>
      </w:r>
      <w:r w:rsidR="009013CA" w:rsidRPr="00E03676">
        <w:rPr>
          <w:rStyle w:val="Char4"/>
          <w:rFonts w:hint="cs"/>
          <w:rtl/>
        </w:rPr>
        <w:t>ٱ</w:t>
      </w:r>
      <w:r w:rsidR="009013CA" w:rsidRPr="00E03676">
        <w:rPr>
          <w:rStyle w:val="Char4"/>
          <w:rFonts w:hint="eastAsia"/>
          <w:rtl/>
        </w:rPr>
        <w:t>لۡمَرۡجَانُ</w:t>
      </w:r>
      <w:r w:rsidR="009013CA" w:rsidRPr="00E03676">
        <w:rPr>
          <w:rStyle w:val="Char4"/>
          <w:rtl/>
        </w:rPr>
        <w:t xml:space="preserve"> ٢٢</w:t>
      </w:r>
      <w:r w:rsidR="009013CA" w:rsidRPr="00E03676">
        <w:rPr>
          <w:rFonts w:cs="Traditional Arabic" w:hint="cs"/>
          <w:rtl/>
        </w:rPr>
        <w:t>﴾</w:t>
      </w:r>
      <w:r w:rsidRPr="00E03676">
        <w:rPr>
          <w:rFonts w:hint="cs"/>
          <w:rtl/>
        </w:rPr>
        <w:t xml:space="preserve"> </w:t>
      </w:r>
      <w:r w:rsidR="009013CA" w:rsidRPr="00E03676">
        <w:rPr>
          <w:rStyle w:val="4-Char0"/>
          <w:rFonts w:hint="cs"/>
          <w:rtl/>
        </w:rPr>
        <w:t>[</w:t>
      </w:r>
      <w:r w:rsidRPr="00E03676">
        <w:rPr>
          <w:rStyle w:val="4-Char0"/>
          <w:rFonts w:hint="cs"/>
          <w:rtl/>
        </w:rPr>
        <w:t>الرحمن: 22</w:t>
      </w:r>
      <w:r w:rsidR="009013CA" w:rsidRPr="00E03676">
        <w:rPr>
          <w:rStyle w:val="4-Char0"/>
          <w:rFonts w:hint="cs"/>
          <w:rtl/>
        </w:rPr>
        <w:t>]</w:t>
      </w:r>
      <w:r w:rsidRPr="00E03676">
        <w:rPr>
          <w:rFonts w:hint="cs"/>
          <w:rtl/>
        </w:rPr>
        <w:t>.</w:t>
      </w:r>
    </w:p>
    <w:p w:rsidR="006167B8" w:rsidRPr="00E03676" w:rsidRDefault="006167B8" w:rsidP="0035110E">
      <w:pPr>
        <w:pStyle w:val="1-"/>
        <w:rPr>
          <w:rFonts w:ascii="Times New Roman" w:hAnsi="Times New Roman"/>
          <w:rtl/>
        </w:rPr>
      </w:pPr>
      <w:r w:rsidRPr="00E03676">
        <w:rPr>
          <w:rFonts w:ascii="Times New Roman" w:hAnsi="Times New Roman" w:hint="cs"/>
          <w:rtl/>
        </w:rPr>
        <w:t>«</w:t>
      </w:r>
      <w:r w:rsidRPr="00E03676">
        <w:rPr>
          <w:rtl/>
        </w:rPr>
        <w:t>دو در</w:t>
      </w:r>
      <w:r w:rsidR="009768AE" w:rsidRPr="00E03676">
        <w:rPr>
          <w:rtl/>
        </w:rPr>
        <w:t>ی</w:t>
      </w:r>
      <w:r w:rsidRPr="00E03676">
        <w:rPr>
          <w:rtl/>
        </w:rPr>
        <w:t>اى مختلف (شور و ش</w:t>
      </w:r>
      <w:r w:rsidR="009768AE" w:rsidRPr="00E03676">
        <w:rPr>
          <w:rtl/>
        </w:rPr>
        <w:t>ی</w:t>
      </w:r>
      <w:r w:rsidRPr="00E03676">
        <w:rPr>
          <w:rtl/>
        </w:rPr>
        <w:t>ر</w:t>
      </w:r>
      <w:r w:rsidR="009768AE" w:rsidRPr="00E03676">
        <w:rPr>
          <w:rtl/>
        </w:rPr>
        <w:t>ی</w:t>
      </w:r>
      <w:r w:rsidRPr="00E03676">
        <w:rPr>
          <w:rtl/>
        </w:rPr>
        <w:t xml:space="preserve">ن) را در </w:t>
      </w:r>
      <w:r w:rsidR="009768AE" w:rsidRPr="00E03676">
        <w:rPr>
          <w:rtl/>
        </w:rPr>
        <w:t>ک</w:t>
      </w:r>
      <w:r w:rsidRPr="00E03676">
        <w:rPr>
          <w:rtl/>
        </w:rPr>
        <w:t xml:space="preserve">نار هم قرار داد، در حالى </w:t>
      </w:r>
      <w:r w:rsidR="009768AE" w:rsidRPr="00E03676">
        <w:rPr>
          <w:rtl/>
        </w:rPr>
        <w:t>ک</w:t>
      </w:r>
      <w:r w:rsidRPr="00E03676">
        <w:rPr>
          <w:rtl/>
        </w:rPr>
        <w:t>ه با هم تماس دارند</w:t>
      </w:r>
      <w:r w:rsidRPr="00E03676">
        <w:rPr>
          <w:rFonts w:ascii="Times New Roman" w:hAnsi="Times New Roman" w:hint="cs"/>
          <w:rtl/>
        </w:rPr>
        <w:t>».</w:t>
      </w:r>
    </w:p>
    <w:p w:rsidR="006167B8" w:rsidRPr="00E03676" w:rsidRDefault="006167B8" w:rsidP="0035110E">
      <w:pPr>
        <w:pStyle w:val="1-"/>
        <w:rPr>
          <w:rtl/>
        </w:rPr>
      </w:pPr>
      <w:r w:rsidRPr="00E03676">
        <w:rPr>
          <w:rFonts w:hint="cs"/>
          <w:rtl/>
        </w:rPr>
        <w:t>می</w:t>
      </w:r>
      <w:r w:rsidRPr="00E03676">
        <w:rPr>
          <w:rFonts w:hint="eastAsia"/>
          <w:rtl/>
        </w:rPr>
        <w:t>‌</w:t>
      </w:r>
      <w:r w:rsidRPr="00E03676">
        <w:rPr>
          <w:rFonts w:hint="cs"/>
          <w:rtl/>
        </w:rPr>
        <w:t>گویند: لؤلؤ و مرجان، حسن و حسین می‌باشند.</w:t>
      </w:r>
    </w:p>
    <w:p w:rsidR="006167B8" w:rsidRPr="00E03676" w:rsidRDefault="006167B8" w:rsidP="009013CA">
      <w:pPr>
        <w:pStyle w:val="1-"/>
        <w:rPr>
          <w:rtl/>
        </w:rPr>
      </w:pPr>
      <w:r w:rsidRPr="00E03676">
        <w:rPr>
          <w:rFonts w:hint="cs"/>
          <w:rtl/>
        </w:rPr>
        <w:t>در مورد:</w:t>
      </w:r>
      <w:r w:rsidR="009013CA" w:rsidRPr="00E03676">
        <w:rPr>
          <w:rFonts w:hint="cs"/>
          <w:rtl/>
        </w:rPr>
        <w:t xml:space="preserve"> </w:t>
      </w:r>
      <w:r w:rsidR="009013CA" w:rsidRPr="00E03676">
        <w:rPr>
          <w:rFonts w:cs="Traditional Arabic" w:hint="cs"/>
          <w:rtl/>
        </w:rPr>
        <w:t>﴿</w:t>
      </w:r>
      <w:r w:rsidR="009013CA" w:rsidRPr="00E03676">
        <w:rPr>
          <w:rStyle w:val="Char4"/>
          <w:rtl/>
        </w:rPr>
        <w:t>وَكُلَّ شَيۡءٍ أَحۡصَيۡنَٰهُ فِيٓ إِمَامٖ مُّبِينٖ ١٢</w:t>
      </w:r>
      <w:r w:rsidR="009013CA" w:rsidRPr="00E03676">
        <w:rPr>
          <w:rFonts w:cs="Traditional Arabic" w:hint="cs"/>
          <w:rtl/>
        </w:rPr>
        <w:t>﴾</w:t>
      </w:r>
      <w:r w:rsidRPr="00E03676">
        <w:rPr>
          <w:rFonts w:hint="cs"/>
          <w:rtl/>
        </w:rPr>
        <w:t xml:space="preserve"> </w:t>
      </w:r>
      <w:r w:rsidR="009013CA" w:rsidRPr="00E03676">
        <w:rPr>
          <w:rStyle w:val="4-Char0"/>
          <w:rFonts w:hint="cs"/>
          <w:rtl/>
        </w:rPr>
        <w:t>[</w:t>
      </w:r>
      <w:r w:rsidRPr="00E03676">
        <w:rPr>
          <w:rStyle w:val="4-Char0"/>
          <w:rFonts w:hint="cs"/>
          <w:rtl/>
        </w:rPr>
        <w:t>يس: 12</w:t>
      </w:r>
      <w:r w:rsidR="009013CA" w:rsidRPr="00E03676">
        <w:rPr>
          <w:rStyle w:val="4-Char0"/>
          <w:rFonts w:hint="cs"/>
          <w:rtl/>
        </w:rPr>
        <w:t>]</w:t>
      </w:r>
      <w:r w:rsidRPr="00E03676">
        <w:rPr>
          <w:rFonts w:hint="cs"/>
          <w:rtl/>
        </w:rPr>
        <w:t>.</w:t>
      </w:r>
    </w:p>
    <w:p w:rsidR="006167B8" w:rsidRPr="00E03676" w:rsidRDefault="006167B8" w:rsidP="0035110E">
      <w:pPr>
        <w:pStyle w:val="1-"/>
        <w:rPr>
          <w:rFonts w:ascii="Times New Roman" w:hAnsi="Times New Roman"/>
          <w:rtl/>
        </w:rPr>
      </w:pPr>
      <w:r w:rsidRPr="00E03676">
        <w:rPr>
          <w:rFonts w:ascii="Times New Roman" w:hAnsi="Times New Roman" w:hint="cs"/>
          <w:rtl/>
        </w:rPr>
        <w:t>«</w:t>
      </w:r>
      <w:r w:rsidRPr="00E03676">
        <w:rPr>
          <w:rtl/>
        </w:rPr>
        <w:t xml:space="preserve">به </w:t>
      </w:r>
      <w:r w:rsidR="009768AE" w:rsidRPr="00E03676">
        <w:rPr>
          <w:rtl/>
        </w:rPr>
        <w:t>ی</w:t>
      </w:r>
      <w:r w:rsidRPr="00E03676">
        <w:rPr>
          <w:rtl/>
        </w:rPr>
        <w:t>ق</w:t>
      </w:r>
      <w:r w:rsidR="009768AE" w:rsidRPr="00E03676">
        <w:rPr>
          <w:rtl/>
        </w:rPr>
        <w:t>ی</w:t>
      </w:r>
      <w:r w:rsidRPr="00E03676">
        <w:rPr>
          <w:rtl/>
        </w:rPr>
        <w:t>ن ما مردگان را زنده مى‏</w:t>
      </w:r>
      <w:r w:rsidR="009768AE" w:rsidRPr="00E03676">
        <w:rPr>
          <w:rtl/>
        </w:rPr>
        <w:t>ک</w:t>
      </w:r>
      <w:r w:rsidRPr="00E03676">
        <w:rPr>
          <w:rtl/>
        </w:rPr>
        <w:t>ن</w:t>
      </w:r>
      <w:r w:rsidR="009768AE" w:rsidRPr="00E03676">
        <w:rPr>
          <w:rtl/>
        </w:rPr>
        <w:t>ی</w:t>
      </w:r>
      <w:r w:rsidRPr="00E03676">
        <w:rPr>
          <w:rtl/>
        </w:rPr>
        <w:t>م و آنچه را از پ</w:t>
      </w:r>
      <w:r w:rsidR="009768AE" w:rsidRPr="00E03676">
        <w:rPr>
          <w:rtl/>
        </w:rPr>
        <w:t>ی</w:t>
      </w:r>
      <w:r w:rsidRPr="00E03676">
        <w:rPr>
          <w:rtl/>
        </w:rPr>
        <w:t>ش فرستاده‏اند و تمام آثار</w:t>
      </w:r>
      <w:r w:rsidR="000433D3" w:rsidRPr="00E03676">
        <w:rPr>
          <w:rtl/>
        </w:rPr>
        <w:t xml:space="preserve"> آن‌ها </w:t>
      </w:r>
      <w:r w:rsidRPr="00E03676">
        <w:rPr>
          <w:rtl/>
        </w:rPr>
        <w:t>را مى نو</w:t>
      </w:r>
      <w:r w:rsidR="009768AE" w:rsidRPr="00E03676">
        <w:rPr>
          <w:rtl/>
        </w:rPr>
        <w:t>ی</w:t>
      </w:r>
      <w:r w:rsidRPr="00E03676">
        <w:rPr>
          <w:rtl/>
        </w:rPr>
        <w:t>س</w:t>
      </w:r>
      <w:r w:rsidR="009768AE" w:rsidRPr="00E03676">
        <w:rPr>
          <w:rtl/>
        </w:rPr>
        <w:t>ی</w:t>
      </w:r>
      <w:r w:rsidRPr="00E03676">
        <w:rPr>
          <w:rtl/>
        </w:rPr>
        <w:t>م</w:t>
      </w:r>
      <w:r w:rsidR="000A6EAE" w:rsidRPr="00E03676">
        <w:rPr>
          <w:rtl/>
        </w:rPr>
        <w:t>؛</w:t>
      </w:r>
      <w:r w:rsidRPr="00E03676">
        <w:rPr>
          <w:rtl/>
        </w:rPr>
        <w:t xml:space="preserve"> و همه چ</w:t>
      </w:r>
      <w:r w:rsidR="009768AE" w:rsidRPr="00E03676">
        <w:rPr>
          <w:rtl/>
        </w:rPr>
        <w:t>ی</w:t>
      </w:r>
      <w:r w:rsidRPr="00E03676">
        <w:rPr>
          <w:rtl/>
        </w:rPr>
        <w:t xml:space="preserve">ز را در </w:t>
      </w:r>
      <w:r w:rsidR="009768AE" w:rsidRPr="00E03676">
        <w:rPr>
          <w:rtl/>
        </w:rPr>
        <w:t>ک</w:t>
      </w:r>
      <w:r w:rsidRPr="00E03676">
        <w:rPr>
          <w:rtl/>
        </w:rPr>
        <w:t>تاب آش</w:t>
      </w:r>
      <w:r w:rsidR="009768AE" w:rsidRPr="00E03676">
        <w:rPr>
          <w:rtl/>
        </w:rPr>
        <w:t>ک</w:t>
      </w:r>
      <w:r w:rsidRPr="00E03676">
        <w:rPr>
          <w:rtl/>
        </w:rPr>
        <w:t xml:space="preserve">ار </w:t>
      </w:r>
      <w:r w:rsidR="009768AE" w:rsidRPr="00E03676">
        <w:rPr>
          <w:rtl/>
        </w:rPr>
        <w:t>ک</w:t>
      </w:r>
      <w:r w:rsidRPr="00E03676">
        <w:rPr>
          <w:rtl/>
        </w:rPr>
        <w:t>ننده‏اى برشمرده‏ا</w:t>
      </w:r>
      <w:r w:rsidR="009768AE" w:rsidRPr="00E03676">
        <w:rPr>
          <w:rtl/>
        </w:rPr>
        <w:t>ی</w:t>
      </w:r>
      <w:r w:rsidRPr="00E03676">
        <w:rPr>
          <w:rtl/>
        </w:rPr>
        <w:t>م</w:t>
      </w:r>
      <w:r w:rsidRPr="00E03676">
        <w:rPr>
          <w:rFonts w:ascii="Times New Roman" w:hAnsi="Times New Roman" w:hint="cs"/>
          <w:rtl/>
        </w:rPr>
        <w:t>».</w:t>
      </w:r>
    </w:p>
    <w:p w:rsidR="006167B8" w:rsidRPr="00E03676" w:rsidRDefault="006167B8" w:rsidP="0035110E">
      <w:pPr>
        <w:pStyle w:val="1-"/>
        <w:rPr>
          <w:rtl/>
        </w:rPr>
      </w:pPr>
      <w:r w:rsidRPr="00E03676">
        <w:rPr>
          <w:rFonts w:hint="cs"/>
          <w:rtl/>
        </w:rPr>
        <w:t>می‌گویند: مراد از امام مبین، علی بن ابی‌طالب می‌باشد.</w:t>
      </w:r>
    </w:p>
    <w:p w:rsidR="006167B8" w:rsidRPr="00E03676" w:rsidRDefault="006167B8" w:rsidP="009013CA">
      <w:pPr>
        <w:pStyle w:val="1-"/>
        <w:rPr>
          <w:rtl/>
        </w:rPr>
      </w:pPr>
      <w:r w:rsidRPr="00E03676">
        <w:rPr>
          <w:rFonts w:hint="cs"/>
          <w:rtl/>
        </w:rPr>
        <w:t>در مورد:</w:t>
      </w:r>
      <w:r w:rsidR="009013CA" w:rsidRPr="00E03676">
        <w:rPr>
          <w:rFonts w:hint="cs"/>
          <w:rtl/>
        </w:rPr>
        <w:t xml:space="preserve"> </w:t>
      </w:r>
      <w:r w:rsidR="009013CA" w:rsidRPr="00E03676">
        <w:rPr>
          <w:rFonts w:cs="Traditional Arabic" w:hint="cs"/>
          <w:rtl/>
        </w:rPr>
        <w:t>﴿</w:t>
      </w:r>
      <w:r w:rsidR="009013CA" w:rsidRPr="00E03676">
        <w:rPr>
          <w:rStyle w:val="Char4"/>
          <w:rtl/>
        </w:rPr>
        <w:t xml:space="preserve">۞إِنَّ </w:t>
      </w:r>
      <w:r w:rsidR="009013CA" w:rsidRPr="00E03676">
        <w:rPr>
          <w:rStyle w:val="Char4"/>
          <w:rFonts w:hint="cs"/>
          <w:rtl/>
        </w:rPr>
        <w:t>ٱ</w:t>
      </w:r>
      <w:r w:rsidR="009013CA" w:rsidRPr="00E03676">
        <w:rPr>
          <w:rStyle w:val="Char4"/>
          <w:rFonts w:hint="eastAsia"/>
          <w:rtl/>
        </w:rPr>
        <w:t>للَّهَ</w:t>
      </w:r>
      <w:r w:rsidR="009013CA" w:rsidRPr="00E03676">
        <w:rPr>
          <w:rStyle w:val="Char4"/>
          <w:rtl/>
        </w:rPr>
        <w:t xml:space="preserve"> </w:t>
      </w:r>
      <w:r w:rsidR="009013CA" w:rsidRPr="00E03676">
        <w:rPr>
          <w:rStyle w:val="Char4"/>
          <w:rFonts w:hint="cs"/>
          <w:rtl/>
        </w:rPr>
        <w:t>ٱ</w:t>
      </w:r>
      <w:r w:rsidR="009013CA" w:rsidRPr="00E03676">
        <w:rPr>
          <w:rStyle w:val="Char4"/>
          <w:rFonts w:hint="eastAsia"/>
          <w:rtl/>
        </w:rPr>
        <w:t>صۡطَفَىٰٓ</w:t>
      </w:r>
      <w:r w:rsidR="009013CA" w:rsidRPr="00E03676">
        <w:rPr>
          <w:rStyle w:val="Char4"/>
          <w:rtl/>
        </w:rPr>
        <w:t xml:space="preserve"> ءَادَمَ وَنُوحٗا وَءَالَ إِبۡرَٰهِيمَ وَءَالَ عِمۡرَٰنَ عَلَى </w:t>
      </w:r>
      <w:r w:rsidR="009013CA" w:rsidRPr="00E03676">
        <w:rPr>
          <w:rStyle w:val="Char4"/>
          <w:rFonts w:hint="cs"/>
          <w:rtl/>
        </w:rPr>
        <w:t>ٱ</w:t>
      </w:r>
      <w:r w:rsidR="009013CA" w:rsidRPr="00E03676">
        <w:rPr>
          <w:rStyle w:val="Char4"/>
          <w:rFonts w:hint="eastAsia"/>
          <w:rtl/>
        </w:rPr>
        <w:t>لۡعَٰلَمِينَ</w:t>
      </w:r>
      <w:r w:rsidR="009013CA" w:rsidRPr="00E03676">
        <w:rPr>
          <w:rStyle w:val="Char4"/>
          <w:rtl/>
        </w:rPr>
        <w:t xml:space="preserve"> ٣٣</w:t>
      </w:r>
      <w:r w:rsidR="009013CA" w:rsidRPr="00E03676">
        <w:rPr>
          <w:rFonts w:cs="Traditional Arabic" w:hint="cs"/>
          <w:rtl/>
        </w:rPr>
        <w:t>﴾</w:t>
      </w:r>
      <w:r w:rsidRPr="00E03676">
        <w:rPr>
          <w:rFonts w:hint="cs"/>
          <w:rtl/>
        </w:rPr>
        <w:t xml:space="preserve"> </w:t>
      </w:r>
      <w:r w:rsidR="009013CA" w:rsidRPr="00E03676">
        <w:rPr>
          <w:rStyle w:val="4-Char0"/>
          <w:rFonts w:hint="cs"/>
          <w:rtl/>
        </w:rPr>
        <w:t>[</w:t>
      </w:r>
      <w:r w:rsidRPr="00E03676">
        <w:rPr>
          <w:rStyle w:val="4-Char0"/>
          <w:rFonts w:hint="cs"/>
          <w:rtl/>
        </w:rPr>
        <w:t>آل عمران: 33</w:t>
      </w:r>
      <w:r w:rsidR="009013CA" w:rsidRPr="00E03676">
        <w:rPr>
          <w:rStyle w:val="4-Char0"/>
          <w:rFonts w:hint="cs"/>
          <w:rtl/>
        </w:rPr>
        <w:t>]</w:t>
      </w:r>
      <w:r w:rsidRPr="00E03676">
        <w:rPr>
          <w:rFonts w:hint="cs"/>
          <w:rtl/>
        </w:rPr>
        <w:t>. «</w:t>
      </w:r>
      <w:r w:rsidRPr="00E03676">
        <w:rPr>
          <w:rtl/>
        </w:rPr>
        <w:t>خداوند، آدم و نوح و آل ابراه</w:t>
      </w:r>
      <w:r w:rsidR="009768AE" w:rsidRPr="00E03676">
        <w:rPr>
          <w:rtl/>
        </w:rPr>
        <w:t>ی</w:t>
      </w:r>
      <w:r w:rsidRPr="00E03676">
        <w:rPr>
          <w:rtl/>
        </w:rPr>
        <w:t>م و آل عمران را بر جهان</w:t>
      </w:r>
      <w:r w:rsidR="009768AE" w:rsidRPr="00E03676">
        <w:rPr>
          <w:rtl/>
        </w:rPr>
        <w:t>ی</w:t>
      </w:r>
      <w:r w:rsidRPr="00E03676">
        <w:rPr>
          <w:rtl/>
        </w:rPr>
        <w:t>ان برترى داد</w:t>
      </w:r>
      <w:r w:rsidRPr="00E03676">
        <w:rPr>
          <w:rFonts w:hint="cs"/>
          <w:rtl/>
        </w:rPr>
        <w:t>».</w:t>
      </w:r>
    </w:p>
    <w:p w:rsidR="006167B8" w:rsidRPr="00E03676" w:rsidRDefault="006167B8" w:rsidP="0035110E">
      <w:pPr>
        <w:pStyle w:val="1-"/>
        <w:rPr>
          <w:rtl/>
        </w:rPr>
      </w:pPr>
      <w:r w:rsidRPr="00E03676">
        <w:rPr>
          <w:rFonts w:hint="cs"/>
          <w:rtl/>
        </w:rPr>
        <w:t>می‌گویند: مراد از آل عمران، آل ابی‌طالب است و نام ابوطالب، عمران می‌باشد.</w:t>
      </w:r>
    </w:p>
    <w:p w:rsidR="006167B8" w:rsidRPr="00E03676" w:rsidRDefault="006167B8" w:rsidP="009013CA">
      <w:pPr>
        <w:pStyle w:val="1-"/>
        <w:rPr>
          <w:rtl/>
        </w:rPr>
      </w:pPr>
      <w:r w:rsidRPr="00E03676">
        <w:rPr>
          <w:rFonts w:hint="cs"/>
          <w:rtl/>
        </w:rPr>
        <w:t>در مورد:</w:t>
      </w:r>
      <w:r w:rsidR="009013CA" w:rsidRPr="00E03676">
        <w:rPr>
          <w:rFonts w:hint="cs"/>
          <w:rtl/>
        </w:rPr>
        <w:t xml:space="preserve"> </w:t>
      </w:r>
      <w:r w:rsidR="009013CA" w:rsidRPr="00E03676">
        <w:rPr>
          <w:rFonts w:cs="Traditional Arabic" w:hint="cs"/>
          <w:rtl/>
        </w:rPr>
        <w:t>﴿</w:t>
      </w:r>
      <w:r w:rsidR="009013CA" w:rsidRPr="00E03676">
        <w:rPr>
          <w:rStyle w:val="Char4"/>
          <w:rtl/>
        </w:rPr>
        <w:t xml:space="preserve">فَقَٰتِلُوٓاْ أَئِمَّةَ </w:t>
      </w:r>
      <w:r w:rsidR="009013CA" w:rsidRPr="00E03676">
        <w:rPr>
          <w:rStyle w:val="Char4"/>
          <w:rFonts w:hint="cs"/>
          <w:rtl/>
        </w:rPr>
        <w:t>ٱ</w:t>
      </w:r>
      <w:r w:rsidR="009013CA" w:rsidRPr="00E03676">
        <w:rPr>
          <w:rStyle w:val="Char4"/>
          <w:rFonts w:hint="eastAsia"/>
          <w:rtl/>
        </w:rPr>
        <w:t>لۡكُفۡرِ</w:t>
      </w:r>
      <w:r w:rsidR="009013CA" w:rsidRPr="00E03676">
        <w:rPr>
          <w:rFonts w:cs="Traditional Arabic" w:hint="cs"/>
          <w:rtl/>
        </w:rPr>
        <w:t>﴾</w:t>
      </w:r>
      <w:r w:rsidRPr="00E03676">
        <w:rPr>
          <w:rFonts w:hint="cs"/>
          <w:rtl/>
        </w:rPr>
        <w:t xml:space="preserve"> </w:t>
      </w:r>
      <w:r w:rsidR="009013CA" w:rsidRPr="00E03676">
        <w:rPr>
          <w:rStyle w:val="4-Char0"/>
          <w:rFonts w:hint="cs"/>
          <w:rtl/>
        </w:rPr>
        <w:t>[</w:t>
      </w:r>
      <w:r w:rsidRPr="00E03676">
        <w:rPr>
          <w:rStyle w:val="4-Char0"/>
          <w:rFonts w:hint="cs"/>
          <w:rtl/>
        </w:rPr>
        <w:t>التوب</w:t>
      </w:r>
      <w:r w:rsidR="009013CA" w:rsidRPr="00E03676">
        <w:rPr>
          <w:rStyle w:val="4-Char0"/>
          <w:rFonts w:hint="cs"/>
          <w:rtl/>
        </w:rPr>
        <w:t>ة</w:t>
      </w:r>
      <w:r w:rsidRPr="00E03676">
        <w:rPr>
          <w:rStyle w:val="4-Char0"/>
          <w:rFonts w:hint="cs"/>
          <w:rtl/>
        </w:rPr>
        <w:t>: 12</w:t>
      </w:r>
      <w:r w:rsidR="009013CA" w:rsidRPr="00E03676">
        <w:rPr>
          <w:rStyle w:val="4-Char0"/>
          <w:rFonts w:hint="cs"/>
          <w:rtl/>
        </w:rPr>
        <w:t>]</w:t>
      </w:r>
      <w:r w:rsidRPr="00E03676">
        <w:rPr>
          <w:rFonts w:hint="cs"/>
          <w:rtl/>
        </w:rPr>
        <w:t>.</w:t>
      </w:r>
    </w:p>
    <w:p w:rsidR="006167B8" w:rsidRPr="00E03676" w:rsidRDefault="006167B8" w:rsidP="0035110E">
      <w:pPr>
        <w:pStyle w:val="1-"/>
        <w:rPr>
          <w:rFonts w:ascii="Times New Roman" w:hAnsi="Times New Roman"/>
          <w:rtl/>
        </w:rPr>
      </w:pPr>
      <w:r w:rsidRPr="00E03676">
        <w:rPr>
          <w:rFonts w:ascii="Times New Roman" w:hAnsi="Times New Roman" w:hint="cs"/>
          <w:rtl/>
        </w:rPr>
        <w:t>«</w:t>
      </w:r>
      <w:r w:rsidRPr="00E03676">
        <w:rPr>
          <w:rtl/>
        </w:rPr>
        <w:t>با پ</w:t>
      </w:r>
      <w:r w:rsidR="009768AE" w:rsidRPr="00E03676">
        <w:rPr>
          <w:rtl/>
        </w:rPr>
        <w:t>ی</w:t>
      </w:r>
      <w:r w:rsidRPr="00E03676">
        <w:rPr>
          <w:rtl/>
        </w:rPr>
        <w:t>شوا</w:t>
      </w:r>
      <w:r w:rsidR="009768AE" w:rsidRPr="00E03676">
        <w:rPr>
          <w:rtl/>
        </w:rPr>
        <w:t>ی</w:t>
      </w:r>
      <w:r w:rsidRPr="00E03676">
        <w:rPr>
          <w:rtl/>
        </w:rPr>
        <w:t xml:space="preserve">ان </w:t>
      </w:r>
      <w:r w:rsidR="009768AE" w:rsidRPr="00E03676">
        <w:rPr>
          <w:rtl/>
        </w:rPr>
        <w:t>ک</w:t>
      </w:r>
      <w:r w:rsidRPr="00E03676">
        <w:rPr>
          <w:rtl/>
        </w:rPr>
        <w:t>فر پ</w:t>
      </w:r>
      <w:r w:rsidR="009768AE" w:rsidRPr="00E03676">
        <w:rPr>
          <w:rtl/>
        </w:rPr>
        <w:t>یک</w:t>
      </w:r>
      <w:r w:rsidRPr="00E03676">
        <w:rPr>
          <w:rtl/>
        </w:rPr>
        <w:t xml:space="preserve">ار </w:t>
      </w:r>
      <w:r w:rsidR="009768AE" w:rsidRPr="00E03676">
        <w:rPr>
          <w:rtl/>
        </w:rPr>
        <w:t>ک</w:t>
      </w:r>
      <w:r w:rsidRPr="00E03676">
        <w:rPr>
          <w:rtl/>
        </w:rPr>
        <w:t>ن</w:t>
      </w:r>
      <w:r w:rsidR="009768AE" w:rsidRPr="00E03676">
        <w:rPr>
          <w:rtl/>
        </w:rPr>
        <w:t>ی</w:t>
      </w:r>
      <w:r w:rsidRPr="00E03676">
        <w:rPr>
          <w:rtl/>
        </w:rPr>
        <w:t>د</w:t>
      </w:r>
      <w:r w:rsidRPr="00E03676">
        <w:rPr>
          <w:rFonts w:ascii="Times New Roman" w:hAnsi="Times New Roman" w:hint="cs"/>
          <w:rtl/>
        </w:rPr>
        <w:t>».</w:t>
      </w:r>
    </w:p>
    <w:p w:rsidR="006167B8" w:rsidRPr="00E03676" w:rsidRDefault="006167B8" w:rsidP="0035110E">
      <w:pPr>
        <w:pStyle w:val="1-"/>
        <w:rPr>
          <w:rtl/>
        </w:rPr>
      </w:pPr>
      <w:r w:rsidRPr="00E03676">
        <w:rPr>
          <w:rFonts w:hint="cs"/>
          <w:rtl/>
        </w:rPr>
        <w:t>می‌گویند: مراد از امامان کفر، طلحه و زبیر است.</w:t>
      </w:r>
    </w:p>
    <w:p w:rsidR="006167B8" w:rsidRPr="00E03676" w:rsidRDefault="006167B8" w:rsidP="009013CA">
      <w:pPr>
        <w:pStyle w:val="1-"/>
        <w:rPr>
          <w:rtl/>
        </w:rPr>
      </w:pPr>
      <w:r w:rsidRPr="00E03676">
        <w:rPr>
          <w:rFonts w:hint="cs"/>
          <w:rtl/>
        </w:rPr>
        <w:t>در مورد:</w:t>
      </w:r>
      <w:r w:rsidR="009013CA" w:rsidRPr="00E03676">
        <w:rPr>
          <w:rFonts w:hint="cs"/>
          <w:rtl/>
        </w:rPr>
        <w:t xml:space="preserve"> </w:t>
      </w:r>
      <w:r w:rsidR="009013CA" w:rsidRPr="00E03676">
        <w:rPr>
          <w:rFonts w:cs="Traditional Arabic" w:hint="cs"/>
          <w:rtl/>
        </w:rPr>
        <w:t>﴿</w:t>
      </w:r>
      <w:r w:rsidR="009013CA" w:rsidRPr="00E03676">
        <w:rPr>
          <w:rStyle w:val="Char4"/>
          <w:rtl/>
        </w:rPr>
        <w:t>وَ</w:t>
      </w:r>
      <w:r w:rsidR="009013CA" w:rsidRPr="00E03676">
        <w:rPr>
          <w:rStyle w:val="Char4"/>
          <w:rFonts w:hint="cs"/>
          <w:rtl/>
        </w:rPr>
        <w:t>ٱ</w:t>
      </w:r>
      <w:r w:rsidR="009013CA" w:rsidRPr="00E03676">
        <w:rPr>
          <w:rStyle w:val="Char4"/>
          <w:rFonts w:hint="eastAsia"/>
          <w:rtl/>
        </w:rPr>
        <w:t>لشَّجَرَةَ</w:t>
      </w:r>
      <w:r w:rsidR="009013CA" w:rsidRPr="00E03676">
        <w:rPr>
          <w:rStyle w:val="Char4"/>
          <w:rtl/>
        </w:rPr>
        <w:t xml:space="preserve"> </w:t>
      </w:r>
      <w:r w:rsidR="009013CA" w:rsidRPr="00E03676">
        <w:rPr>
          <w:rStyle w:val="Char4"/>
          <w:rFonts w:hint="cs"/>
          <w:rtl/>
        </w:rPr>
        <w:t>ٱ</w:t>
      </w:r>
      <w:r w:rsidR="009013CA" w:rsidRPr="00E03676">
        <w:rPr>
          <w:rStyle w:val="Char4"/>
          <w:rFonts w:hint="eastAsia"/>
          <w:rtl/>
        </w:rPr>
        <w:t>لۡمَلۡعُونَةَ</w:t>
      </w:r>
      <w:r w:rsidR="009013CA" w:rsidRPr="00E03676">
        <w:rPr>
          <w:rStyle w:val="Char4"/>
          <w:rtl/>
        </w:rPr>
        <w:t xml:space="preserve"> فِي </w:t>
      </w:r>
      <w:r w:rsidR="009013CA" w:rsidRPr="00E03676">
        <w:rPr>
          <w:rStyle w:val="Char4"/>
          <w:rFonts w:hint="cs"/>
          <w:rtl/>
        </w:rPr>
        <w:t>ٱ</w:t>
      </w:r>
      <w:r w:rsidR="009013CA" w:rsidRPr="00E03676">
        <w:rPr>
          <w:rStyle w:val="Char4"/>
          <w:rFonts w:hint="eastAsia"/>
          <w:rtl/>
        </w:rPr>
        <w:t>لۡقُرۡءَانِۚ</w:t>
      </w:r>
      <w:r w:rsidR="009013CA" w:rsidRPr="00E03676">
        <w:rPr>
          <w:rFonts w:cs="Traditional Arabic" w:hint="cs"/>
          <w:rtl/>
        </w:rPr>
        <w:t>﴾</w:t>
      </w:r>
      <w:r w:rsidRPr="00E03676">
        <w:rPr>
          <w:rFonts w:hint="cs"/>
          <w:rtl/>
        </w:rPr>
        <w:t xml:space="preserve"> </w:t>
      </w:r>
      <w:r w:rsidR="009013CA" w:rsidRPr="00E03676">
        <w:rPr>
          <w:rStyle w:val="4-Char0"/>
          <w:rFonts w:hint="cs"/>
          <w:rtl/>
        </w:rPr>
        <w:t>[</w:t>
      </w:r>
      <w:r w:rsidRPr="00E03676">
        <w:rPr>
          <w:rStyle w:val="4-Char0"/>
          <w:rFonts w:hint="cs"/>
          <w:rtl/>
        </w:rPr>
        <w:t>الإسراء: 60</w:t>
      </w:r>
      <w:r w:rsidR="009013CA" w:rsidRPr="00E03676">
        <w:rPr>
          <w:rStyle w:val="4-Char0"/>
          <w:rFonts w:hint="cs"/>
          <w:rtl/>
        </w:rPr>
        <w:t>]</w:t>
      </w:r>
      <w:r w:rsidRPr="00E03676">
        <w:rPr>
          <w:rFonts w:hint="cs"/>
          <w:rtl/>
        </w:rPr>
        <w:t>.</w:t>
      </w:r>
    </w:p>
    <w:p w:rsidR="006167B8" w:rsidRPr="00E03676" w:rsidRDefault="006167B8" w:rsidP="0035110E">
      <w:pPr>
        <w:pStyle w:val="1-"/>
        <w:rPr>
          <w:rFonts w:ascii="Times New Roman" w:hAnsi="Times New Roman"/>
          <w:rtl/>
        </w:rPr>
      </w:pPr>
      <w:r w:rsidRPr="00E03676">
        <w:rPr>
          <w:rFonts w:ascii="Times New Roman" w:hAnsi="Times New Roman" w:hint="cs"/>
          <w:rtl/>
        </w:rPr>
        <w:t>«</w:t>
      </w:r>
      <w:r w:rsidRPr="00E03676">
        <w:rPr>
          <w:rtl/>
        </w:rPr>
        <w:t>همچن</w:t>
      </w:r>
      <w:r w:rsidR="009768AE" w:rsidRPr="00E03676">
        <w:rPr>
          <w:rtl/>
        </w:rPr>
        <w:t>ی</w:t>
      </w:r>
      <w:r w:rsidRPr="00E03676">
        <w:rPr>
          <w:rtl/>
        </w:rPr>
        <w:t>ن شجره ملعونه ( درخت نفر</w:t>
      </w:r>
      <w:r w:rsidR="009768AE" w:rsidRPr="00E03676">
        <w:rPr>
          <w:rtl/>
        </w:rPr>
        <w:t>ی</w:t>
      </w:r>
      <w:r w:rsidRPr="00E03676">
        <w:rPr>
          <w:rtl/>
        </w:rPr>
        <w:t xml:space="preserve">ن شده) را </w:t>
      </w:r>
      <w:r w:rsidR="009768AE" w:rsidRPr="00E03676">
        <w:rPr>
          <w:rtl/>
        </w:rPr>
        <w:t>ک</w:t>
      </w:r>
      <w:r w:rsidRPr="00E03676">
        <w:rPr>
          <w:rtl/>
        </w:rPr>
        <w:t>ه در قرآن ذ</w:t>
      </w:r>
      <w:r w:rsidR="009768AE" w:rsidRPr="00E03676">
        <w:rPr>
          <w:rtl/>
        </w:rPr>
        <w:t>ک</w:t>
      </w:r>
      <w:r w:rsidRPr="00E03676">
        <w:rPr>
          <w:rtl/>
        </w:rPr>
        <w:t xml:space="preserve">ر </w:t>
      </w:r>
      <w:r w:rsidR="009768AE" w:rsidRPr="00E03676">
        <w:rPr>
          <w:rtl/>
        </w:rPr>
        <w:t>ک</w:t>
      </w:r>
      <w:r w:rsidRPr="00E03676">
        <w:rPr>
          <w:rtl/>
        </w:rPr>
        <w:t>رده‏ا</w:t>
      </w:r>
      <w:r w:rsidR="009768AE" w:rsidRPr="00E03676">
        <w:rPr>
          <w:rtl/>
        </w:rPr>
        <w:t>ی</w:t>
      </w:r>
      <w:r w:rsidRPr="00E03676">
        <w:rPr>
          <w:rtl/>
        </w:rPr>
        <w:t>م</w:t>
      </w:r>
      <w:r w:rsidRPr="00E03676">
        <w:rPr>
          <w:rFonts w:ascii="Times New Roman" w:hAnsi="Times New Roman" w:hint="cs"/>
          <w:rtl/>
        </w:rPr>
        <w:t>».</w:t>
      </w:r>
    </w:p>
    <w:p w:rsidR="006167B8" w:rsidRPr="00E03676" w:rsidRDefault="006167B8" w:rsidP="0035110E">
      <w:pPr>
        <w:pStyle w:val="1-"/>
        <w:rPr>
          <w:rtl/>
        </w:rPr>
      </w:pPr>
      <w:r w:rsidRPr="00E03676">
        <w:rPr>
          <w:rFonts w:hint="cs"/>
          <w:rtl/>
        </w:rPr>
        <w:t>می‌گویند: مراد از این درخت ملعون، نسل بنی‌امیه است.</w:t>
      </w:r>
    </w:p>
    <w:p w:rsidR="006167B8" w:rsidRPr="00E03676" w:rsidRDefault="006167B8" w:rsidP="009013CA">
      <w:pPr>
        <w:pStyle w:val="1-"/>
        <w:rPr>
          <w:rFonts w:ascii="Times New Roman" w:hAnsi="Times New Roman" w:cs="B Lotus"/>
          <w:sz w:val="32"/>
          <w:szCs w:val="32"/>
          <w:rtl/>
        </w:rPr>
      </w:pPr>
      <w:r w:rsidRPr="00E03676">
        <w:rPr>
          <w:rFonts w:hint="cs"/>
          <w:rtl/>
        </w:rPr>
        <w:t>در مورد:</w:t>
      </w:r>
      <w:r w:rsidR="009013CA" w:rsidRPr="00E03676">
        <w:rPr>
          <w:rFonts w:hint="cs"/>
          <w:rtl/>
        </w:rPr>
        <w:t xml:space="preserve"> </w:t>
      </w:r>
      <w:r w:rsidR="009013CA" w:rsidRPr="00E03676">
        <w:rPr>
          <w:rFonts w:cs="Traditional Arabic" w:hint="cs"/>
          <w:rtl/>
        </w:rPr>
        <w:t>﴿</w:t>
      </w:r>
      <w:r w:rsidR="009013CA" w:rsidRPr="00E03676">
        <w:rPr>
          <w:rStyle w:val="Char4"/>
          <w:rtl/>
        </w:rPr>
        <w:t xml:space="preserve">إِنَّ </w:t>
      </w:r>
      <w:r w:rsidR="009013CA" w:rsidRPr="00E03676">
        <w:rPr>
          <w:rStyle w:val="Char4"/>
          <w:rFonts w:hint="cs"/>
          <w:rtl/>
        </w:rPr>
        <w:t>ٱ</w:t>
      </w:r>
      <w:r w:rsidR="009013CA" w:rsidRPr="00E03676">
        <w:rPr>
          <w:rStyle w:val="Char4"/>
          <w:rFonts w:hint="eastAsia"/>
          <w:rtl/>
        </w:rPr>
        <w:t>للَّهَ</w:t>
      </w:r>
      <w:r w:rsidR="009013CA" w:rsidRPr="00E03676">
        <w:rPr>
          <w:rStyle w:val="Char4"/>
          <w:rtl/>
        </w:rPr>
        <w:t xml:space="preserve"> يَأۡمُرُكُمۡ أَن تَذۡبَحُواْ بَقَرَةٗۖ</w:t>
      </w:r>
      <w:r w:rsidR="009013CA" w:rsidRPr="00E03676">
        <w:rPr>
          <w:rFonts w:cs="Traditional Arabic" w:hint="cs"/>
          <w:rtl/>
        </w:rPr>
        <w:t>﴾</w:t>
      </w:r>
      <w:r w:rsidRPr="00E03676">
        <w:rPr>
          <w:rFonts w:hint="cs"/>
          <w:rtl/>
        </w:rPr>
        <w:t xml:space="preserve"> </w:t>
      </w:r>
      <w:r w:rsidR="009013CA" w:rsidRPr="00E03676">
        <w:rPr>
          <w:rStyle w:val="4-Char0"/>
          <w:rFonts w:hint="cs"/>
          <w:rtl/>
        </w:rPr>
        <w:t>[</w:t>
      </w:r>
      <w:r w:rsidRPr="00E03676">
        <w:rPr>
          <w:rStyle w:val="4-Char0"/>
          <w:rFonts w:hint="cs"/>
          <w:rtl/>
        </w:rPr>
        <w:t>البقر</w:t>
      </w:r>
      <w:r w:rsidR="009013CA" w:rsidRPr="00E03676">
        <w:rPr>
          <w:rStyle w:val="4-Char0"/>
          <w:rFonts w:hint="cs"/>
          <w:rtl/>
        </w:rPr>
        <w:t>ة</w:t>
      </w:r>
      <w:r w:rsidRPr="00E03676">
        <w:rPr>
          <w:rStyle w:val="4-Char0"/>
          <w:rFonts w:hint="cs"/>
          <w:rtl/>
        </w:rPr>
        <w:t>: 67</w:t>
      </w:r>
      <w:r w:rsidR="009013CA" w:rsidRPr="00E03676">
        <w:rPr>
          <w:rStyle w:val="4-Char0"/>
          <w:rFonts w:hint="cs"/>
          <w:rtl/>
        </w:rPr>
        <w:t>]</w:t>
      </w:r>
      <w:r w:rsidRPr="00E03676">
        <w:rPr>
          <w:rFonts w:hint="cs"/>
          <w:rtl/>
        </w:rPr>
        <w:t>.</w:t>
      </w:r>
    </w:p>
    <w:p w:rsidR="006167B8" w:rsidRPr="00E03676" w:rsidRDefault="006167B8" w:rsidP="0035110E">
      <w:pPr>
        <w:pStyle w:val="1-"/>
        <w:rPr>
          <w:rFonts w:ascii="Times New Roman" w:hAnsi="Times New Roman"/>
          <w:rtl/>
        </w:rPr>
      </w:pPr>
      <w:r w:rsidRPr="00E03676">
        <w:rPr>
          <w:rFonts w:ascii="Times New Roman" w:hAnsi="Times New Roman" w:hint="cs"/>
          <w:rtl/>
        </w:rPr>
        <w:t>«</w:t>
      </w:r>
      <w:r w:rsidRPr="00E03676">
        <w:rPr>
          <w:rtl/>
        </w:rPr>
        <w:t xml:space="preserve">خداوند به شما دستور مى‏دهد ماده‏گاوى را ذبح </w:t>
      </w:r>
      <w:r w:rsidR="009768AE" w:rsidRPr="00E03676">
        <w:rPr>
          <w:rtl/>
        </w:rPr>
        <w:t>ک</w:t>
      </w:r>
      <w:r w:rsidRPr="00E03676">
        <w:rPr>
          <w:rtl/>
        </w:rPr>
        <w:t>ن</w:t>
      </w:r>
      <w:r w:rsidR="009768AE" w:rsidRPr="00E03676">
        <w:rPr>
          <w:rtl/>
        </w:rPr>
        <w:t>ی</w:t>
      </w:r>
      <w:r w:rsidRPr="00E03676">
        <w:rPr>
          <w:rtl/>
        </w:rPr>
        <w:t>د</w:t>
      </w:r>
      <w:r w:rsidRPr="00E03676">
        <w:rPr>
          <w:rFonts w:ascii="Times New Roman" w:hAnsi="Times New Roman" w:hint="cs"/>
          <w:rtl/>
        </w:rPr>
        <w:t>».</w:t>
      </w:r>
    </w:p>
    <w:p w:rsidR="006167B8" w:rsidRPr="00E03676" w:rsidRDefault="006167B8" w:rsidP="0035110E">
      <w:pPr>
        <w:pStyle w:val="1-"/>
        <w:rPr>
          <w:rtl/>
        </w:rPr>
      </w:pPr>
      <w:r w:rsidRPr="00E03676">
        <w:rPr>
          <w:rFonts w:hint="cs"/>
          <w:rtl/>
        </w:rPr>
        <w:t>می‌گویند: مراد از بقره (گاو)، عایشه</w:t>
      </w:r>
      <w:r w:rsidR="0035110E" w:rsidRPr="00E03676">
        <w:rPr>
          <w:rFonts w:cs="CTraditional Arabic" w:hint="cs"/>
          <w:sz w:val="30"/>
          <w:szCs w:val="30"/>
          <w:rtl/>
        </w:rPr>
        <w:t>ل</w:t>
      </w:r>
      <w:r w:rsidRPr="00E03676">
        <w:rPr>
          <w:rFonts w:hint="cs"/>
          <w:rtl/>
        </w:rPr>
        <w:t xml:space="preserve"> است.</w:t>
      </w:r>
    </w:p>
    <w:p w:rsidR="006167B8" w:rsidRPr="00E03676" w:rsidRDefault="006167B8" w:rsidP="009013CA">
      <w:pPr>
        <w:pStyle w:val="1-"/>
        <w:rPr>
          <w:rtl/>
        </w:rPr>
      </w:pPr>
      <w:r w:rsidRPr="00E03676">
        <w:rPr>
          <w:rFonts w:hint="cs"/>
          <w:rtl/>
        </w:rPr>
        <w:t>در مورد:</w:t>
      </w:r>
      <w:r w:rsidR="009013CA" w:rsidRPr="00E03676">
        <w:rPr>
          <w:rFonts w:hint="cs"/>
          <w:rtl/>
        </w:rPr>
        <w:t xml:space="preserve"> </w:t>
      </w:r>
      <w:r w:rsidR="009013CA" w:rsidRPr="00E03676">
        <w:rPr>
          <w:rFonts w:cs="Traditional Arabic" w:hint="cs"/>
          <w:rtl/>
        </w:rPr>
        <w:t>﴿</w:t>
      </w:r>
      <w:r w:rsidR="009013CA" w:rsidRPr="00E03676">
        <w:rPr>
          <w:rStyle w:val="Char4"/>
          <w:rtl/>
        </w:rPr>
        <w:t>لَئِنۡ أَشۡرَكۡتَ لَيَحۡبَطَنَّ عَمَلُكَ</w:t>
      </w:r>
      <w:r w:rsidR="009013CA" w:rsidRPr="00E03676">
        <w:rPr>
          <w:rFonts w:cs="Traditional Arabic" w:hint="cs"/>
          <w:rtl/>
        </w:rPr>
        <w:t>﴾</w:t>
      </w:r>
      <w:r w:rsidRPr="00E03676">
        <w:rPr>
          <w:rFonts w:hint="cs"/>
          <w:rtl/>
        </w:rPr>
        <w:t xml:space="preserve"> </w:t>
      </w:r>
      <w:r w:rsidR="009013CA" w:rsidRPr="00E03676">
        <w:rPr>
          <w:rStyle w:val="4-Char0"/>
          <w:rFonts w:hint="cs"/>
          <w:rtl/>
        </w:rPr>
        <w:t>[</w:t>
      </w:r>
      <w:r w:rsidRPr="00E03676">
        <w:rPr>
          <w:rStyle w:val="4-Char0"/>
          <w:rFonts w:hint="cs"/>
          <w:rtl/>
        </w:rPr>
        <w:t>الزمر: 65</w:t>
      </w:r>
      <w:r w:rsidR="009013CA" w:rsidRPr="00E03676">
        <w:rPr>
          <w:rStyle w:val="4-Char0"/>
          <w:rFonts w:hint="cs"/>
          <w:rtl/>
        </w:rPr>
        <w:t>]</w:t>
      </w:r>
      <w:r w:rsidRPr="00E03676">
        <w:rPr>
          <w:rFonts w:hint="cs"/>
          <w:rtl/>
        </w:rPr>
        <w:t>.</w:t>
      </w:r>
    </w:p>
    <w:p w:rsidR="006167B8" w:rsidRPr="00E03676" w:rsidRDefault="006167B8" w:rsidP="0035110E">
      <w:pPr>
        <w:pStyle w:val="1-"/>
        <w:rPr>
          <w:rFonts w:ascii="Times New Roman" w:hAnsi="Times New Roman"/>
          <w:rtl/>
        </w:rPr>
      </w:pPr>
      <w:r w:rsidRPr="00E03676">
        <w:rPr>
          <w:rFonts w:ascii="Times New Roman" w:hAnsi="Times New Roman" w:hint="cs"/>
          <w:rtl/>
        </w:rPr>
        <w:t>«</w:t>
      </w:r>
      <w:r w:rsidRPr="00E03676">
        <w:rPr>
          <w:rtl/>
        </w:rPr>
        <w:t>اگر مشر</w:t>
      </w:r>
      <w:r w:rsidR="009768AE" w:rsidRPr="00E03676">
        <w:rPr>
          <w:rtl/>
        </w:rPr>
        <w:t>ک</w:t>
      </w:r>
      <w:r w:rsidRPr="00E03676">
        <w:rPr>
          <w:rtl/>
        </w:rPr>
        <w:t xml:space="preserve"> شوى، تمام اعمالت تباه مى‏شود</w:t>
      </w:r>
      <w:r w:rsidRPr="00E03676">
        <w:rPr>
          <w:rFonts w:ascii="Times New Roman" w:hAnsi="Times New Roman" w:hint="cs"/>
          <w:rtl/>
        </w:rPr>
        <w:t>».</w:t>
      </w:r>
    </w:p>
    <w:p w:rsidR="006167B8" w:rsidRPr="00E03676" w:rsidRDefault="006167B8" w:rsidP="0035110E">
      <w:pPr>
        <w:pStyle w:val="1-"/>
        <w:rPr>
          <w:rtl/>
        </w:rPr>
      </w:pPr>
      <w:r w:rsidRPr="00E03676">
        <w:rPr>
          <w:rFonts w:hint="cs"/>
          <w:rtl/>
        </w:rPr>
        <w:t>می‌گویند: معنی آیه چنین است که: ای پیغمبر! اگر ابوبکر و علی را در ولایت شریک هم‌ گردانی و</w:t>
      </w:r>
      <w:r w:rsidR="0023555E">
        <w:rPr>
          <w:rFonts w:hint="cs"/>
          <w:rtl/>
        </w:rPr>
        <w:t xml:space="preserve"> هردو </w:t>
      </w:r>
      <w:r w:rsidRPr="00E03676">
        <w:rPr>
          <w:rFonts w:hint="cs"/>
          <w:rtl/>
        </w:rPr>
        <w:t>را ولی گردانی، اعمال تو تباه می‌‌شود.</w:t>
      </w:r>
    </w:p>
    <w:p w:rsidR="006167B8" w:rsidRPr="00E03676" w:rsidRDefault="006167B8" w:rsidP="0035110E">
      <w:pPr>
        <w:pStyle w:val="1-"/>
        <w:rPr>
          <w:rtl/>
        </w:rPr>
      </w:pPr>
      <w:r w:rsidRPr="00E03676">
        <w:rPr>
          <w:rFonts w:hint="cs"/>
          <w:rtl/>
        </w:rPr>
        <w:t>همه این موارد و امثال دیگری از این قبیل را در</w:t>
      </w:r>
      <w:r w:rsidR="00BF136F" w:rsidRPr="00E03676">
        <w:rPr>
          <w:rFonts w:hint="cs"/>
          <w:rtl/>
        </w:rPr>
        <w:t xml:space="preserve"> کتاب‌های </w:t>
      </w:r>
      <w:r w:rsidRPr="00E03676">
        <w:rPr>
          <w:rFonts w:hint="eastAsia"/>
          <w:rtl/>
        </w:rPr>
        <w:t>خود آورده‌اند. سپس اسما</w:t>
      </w:r>
      <w:r w:rsidRPr="00E03676">
        <w:rPr>
          <w:rFonts w:hint="cs"/>
          <w:rtl/>
        </w:rPr>
        <w:t>عیلیه و نصیریه از همین منظر وارد دریای تأویل واجبات و محرّمات شدند، و اینان به راستی امامان تأویلی هستند که عبارت است از: تحریف کلام از مواضع و معانی خودش، و</w:t>
      </w:r>
      <w:r w:rsidR="00E03676" w:rsidRPr="00E03676">
        <w:rPr>
          <w:rFonts w:hint="cs"/>
          <w:rtl/>
        </w:rPr>
        <w:t xml:space="preserve"> هرکس </w:t>
      </w:r>
      <w:r w:rsidRPr="00E03676">
        <w:rPr>
          <w:rFonts w:hint="cs"/>
          <w:rtl/>
        </w:rPr>
        <w:t>توشه اینان را وارسی کند به دریایی از منقولات جعلی و دروغین و تکذیب منقولات حقیقی و تحریف معانی</w:t>
      </w:r>
      <w:r w:rsidR="000433D3" w:rsidRPr="00E03676">
        <w:rPr>
          <w:rFonts w:hint="cs"/>
          <w:rtl/>
        </w:rPr>
        <w:t xml:space="preserve"> آن‌ها </w:t>
      </w:r>
      <w:r w:rsidRPr="00E03676">
        <w:rPr>
          <w:rFonts w:hint="cs"/>
          <w:rtl/>
        </w:rPr>
        <w:t>بر می‌خورد، به گونه‌ای که با هیچ گروه و مذهب دیگری قابل مقایسه نیست. بنابراین</w:t>
      </w:r>
      <w:r w:rsidR="000433D3" w:rsidRPr="00E03676">
        <w:rPr>
          <w:rFonts w:hint="cs"/>
          <w:rtl/>
        </w:rPr>
        <w:t xml:space="preserve"> این‌ها </w:t>
      </w:r>
      <w:r w:rsidRPr="00E03676">
        <w:rPr>
          <w:rFonts w:hint="cs"/>
          <w:rtl/>
        </w:rPr>
        <w:t>قطعاً بیش از</w:t>
      </w:r>
      <w:r w:rsidR="00E03676" w:rsidRPr="00E03676">
        <w:rPr>
          <w:rFonts w:hint="cs"/>
          <w:rtl/>
        </w:rPr>
        <w:t xml:space="preserve"> هرکس </w:t>
      </w:r>
      <w:r w:rsidRPr="00E03676">
        <w:rPr>
          <w:rFonts w:hint="cs"/>
          <w:rtl/>
        </w:rPr>
        <w:t>و هر نحله دیگری بر دین خدا افزوده‌اند و از آن کاسته‌اند و تحریف کتاب توسط اینان با تحریف هیچ مذهب دیگری قابل مقایسه نیست.</w:t>
      </w:r>
    </w:p>
    <w:p w:rsidR="006167B8" w:rsidRPr="00E03676" w:rsidRDefault="006167B8" w:rsidP="0035110E">
      <w:pPr>
        <w:pStyle w:val="1-"/>
        <w:rPr>
          <w:rtl/>
        </w:rPr>
      </w:pPr>
      <w:r w:rsidRPr="00E03676">
        <w:rPr>
          <w:rFonts w:hint="cs"/>
          <w:rtl/>
        </w:rPr>
        <w:t>وجه چهارم: مؤلف می‌گوید: «اهل سنت مذاهب اربعه‌ای را پدید آوردند که نه در زمان پیغمبر، و نه در زمان صحابه وجود نداشتند و با این کار اقوال صحابه را رها کردند».</w:t>
      </w:r>
    </w:p>
    <w:p w:rsidR="006167B8" w:rsidRPr="00E03676" w:rsidRDefault="006167B8" w:rsidP="0035110E">
      <w:pPr>
        <w:pStyle w:val="1-"/>
        <w:rPr>
          <w:rtl/>
        </w:rPr>
      </w:pPr>
      <w:r w:rsidRPr="00E03676">
        <w:rPr>
          <w:rFonts w:hint="cs"/>
          <w:rtl/>
        </w:rPr>
        <w:t>در جواب وی باید گفت: مخالفت با صحابه و عدول و رویگردانی از اقوال</w:t>
      </w:r>
      <w:r w:rsidR="0044571F" w:rsidRPr="00E03676">
        <w:rPr>
          <w:rFonts w:hint="cs"/>
          <w:rtl/>
        </w:rPr>
        <w:t xml:space="preserve"> آن‌ها،</w:t>
      </w:r>
      <w:r w:rsidRPr="00E03676">
        <w:rPr>
          <w:rFonts w:hint="cs"/>
          <w:rtl/>
        </w:rPr>
        <w:t xml:space="preserve"> چه زمانی در نزد امامیه امری ناپسند بوده است؟</w:t>
      </w:r>
    </w:p>
    <w:p w:rsidR="006167B8" w:rsidRPr="00E03676" w:rsidRDefault="006167B8" w:rsidP="0035110E">
      <w:pPr>
        <w:pStyle w:val="1-"/>
        <w:rPr>
          <w:rtl/>
        </w:rPr>
      </w:pPr>
      <w:r w:rsidRPr="00E03676">
        <w:rPr>
          <w:rFonts w:hint="cs"/>
          <w:rtl/>
        </w:rPr>
        <w:t>اهل سنت بر محبت صحابه و ولایت</w:t>
      </w:r>
      <w:r w:rsidR="000433D3" w:rsidRPr="00E03676">
        <w:rPr>
          <w:rFonts w:hint="cs"/>
          <w:rtl/>
        </w:rPr>
        <w:t xml:space="preserve"> آن‌ها </w:t>
      </w:r>
      <w:r w:rsidRPr="00E03676">
        <w:rPr>
          <w:rFonts w:hint="cs"/>
          <w:rtl/>
        </w:rPr>
        <w:t>و برتری‌شان بر مردم همه قرون اتفاق</w:t>
      </w:r>
      <w:r w:rsidRPr="00E03676">
        <w:rPr>
          <w:rFonts w:hint="eastAsia"/>
          <w:rtl/>
        </w:rPr>
        <w:t>‌</w:t>
      </w:r>
      <w:r w:rsidRPr="00E03676">
        <w:rPr>
          <w:rFonts w:hint="cs"/>
          <w:rtl/>
        </w:rPr>
        <w:t>نظر دارند، و نیز اجماع</w:t>
      </w:r>
      <w:r w:rsidR="000433D3" w:rsidRPr="00E03676">
        <w:rPr>
          <w:rFonts w:hint="cs"/>
          <w:rtl/>
        </w:rPr>
        <w:t xml:space="preserve"> آن‌ها </w:t>
      </w:r>
      <w:r w:rsidRPr="00E03676">
        <w:rPr>
          <w:rFonts w:hint="cs"/>
          <w:rtl/>
        </w:rPr>
        <w:t>را حجت می‌دانند، و خروج از اجماع</w:t>
      </w:r>
      <w:r w:rsidR="000433D3" w:rsidRPr="00E03676">
        <w:rPr>
          <w:rFonts w:hint="cs"/>
          <w:rtl/>
        </w:rPr>
        <w:t xml:space="preserve"> آن‌ها </w:t>
      </w:r>
      <w:r w:rsidRPr="00E03676">
        <w:rPr>
          <w:rFonts w:hint="cs"/>
          <w:rtl/>
        </w:rPr>
        <w:t>را جایز نمی‌شمارند، و بلکه حتی عموم ائمه مجتهد به صراحت گفته‌اند: خروج از اقوال صحابه برای مجتهد جایز نیست. بنابراین چگونه کسانی که خود می</w:t>
      </w:r>
      <w:r w:rsidRPr="00E03676">
        <w:rPr>
          <w:rFonts w:hint="eastAsia"/>
          <w:rtl/>
        </w:rPr>
        <w:t>‌</w:t>
      </w:r>
      <w:r w:rsidRPr="00E03676">
        <w:rPr>
          <w:rFonts w:hint="cs"/>
          <w:rtl/>
        </w:rPr>
        <w:t>گویند: اجماع صحابه حجت نیست، و صحابه را کافر و ظالم می‌شمارند، چگونه اینان مخالفت با صحابه را ایرادی بر اهل سنت می‌شمارند؟</w:t>
      </w:r>
    </w:p>
    <w:p w:rsidR="006167B8" w:rsidRPr="00E03676" w:rsidRDefault="006167B8" w:rsidP="0035110E">
      <w:pPr>
        <w:pStyle w:val="1-"/>
        <w:rPr>
          <w:rtl/>
        </w:rPr>
      </w:pPr>
      <w:r w:rsidRPr="00E03676">
        <w:rPr>
          <w:rFonts w:hint="cs"/>
          <w:rtl/>
        </w:rPr>
        <w:t>اگر اجماع صحابه حجت است، برای</w:t>
      </w:r>
      <w:r w:rsidR="0023555E">
        <w:rPr>
          <w:rFonts w:hint="cs"/>
          <w:rtl/>
        </w:rPr>
        <w:t xml:space="preserve"> هردو </w:t>
      </w:r>
      <w:r w:rsidRPr="00E03676">
        <w:rPr>
          <w:rFonts w:hint="cs"/>
          <w:rtl/>
        </w:rPr>
        <w:t>گروه حجت است، و اگر حجت نیست نباید علیه یکی، به آن احتجاج نمود.</w:t>
      </w:r>
    </w:p>
    <w:p w:rsidR="006167B8" w:rsidRPr="00E03676" w:rsidRDefault="006167B8" w:rsidP="0035110E">
      <w:pPr>
        <w:pStyle w:val="1-"/>
        <w:rPr>
          <w:rtl/>
        </w:rPr>
      </w:pPr>
      <w:r w:rsidRPr="00E03676">
        <w:rPr>
          <w:rFonts w:hint="cs"/>
          <w:rtl/>
        </w:rPr>
        <w:t>اگر منظور مؤلف این است که: اهل سنت آن را حجت شمرده‌اند، ولی با آن مخالفت ورزیده‌اند. در جواب باید گفت: اصلاً قابل تصور نیست که اهل سنت بر مخالفت صحابه اتفاق نظر داشته باشند، در حالی که شکی نیست امامیه بر مخالفت اجماع عترت اتفاق‌نظر دارند، علاوه بر</w:t>
      </w:r>
      <w:r w:rsidR="00BF136F" w:rsidRPr="00E03676">
        <w:rPr>
          <w:rFonts w:hint="cs"/>
          <w:rtl/>
        </w:rPr>
        <w:t xml:space="preserve"> این‌که </w:t>
      </w:r>
      <w:r w:rsidRPr="00E03676">
        <w:rPr>
          <w:rFonts w:hint="cs"/>
          <w:rtl/>
        </w:rPr>
        <w:t xml:space="preserve">بر مخالفت با اجماع صحابه نیز اتفاق‌نظر دارند؛ زیرا در بین عترت </w:t>
      </w:r>
      <w:r w:rsidRPr="00E03676">
        <w:rPr>
          <w:rFonts w:cs="Times New Roman" w:hint="cs"/>
          <w:rtl/>
        </w:rPr>
        <w:t>–</w:t>
      </w:r>
      <w:r w:rsidRPr="00E03676">
        <w:rPr>
          <w:rFonts w:hint="cs"/>
          <w:rtl/>
        </w:rPr>
        <w:t xml:space="preserve"> فرزندان هاشم </w:t>
      </w:r>
      <w:r w:rsidRPr="00E03676">
        <w:rPr>
          <w:rFonts w:cs="Times New Roman" w:hint="cs"/>
          <w:rtl/>
        </w:rPr>
        <w:t>–</w:t>
      </w:r>
      <w:r w:rsidRPr="00E03676">
        <w:rPr>
          <w:rFonts w:hint="cs"/>
          <w:rtl/>
        </w:rPr>
        <w:t xml:space="preserve"> در عهد رسول الله </w:t>
      </w:r>
      <w:r w:rsidRPr="00E03676">
        <w:rPr>
          <w:rFonts w:cs="CTraditional Arabic" w:hint="cs"/>
          <w:rtl/>
        </w:rPr>
        <w:t>ص</w:t>
      </w:r>
      <w:r w:rsidRPr="00E03676">
        <w:rPr>
          <w:rFonts w:hint="cs"/>
          <w:rtl/>
        </w:rPr>
        <w:t xml:space="preserve"> و ابوبکر و عمر و عثمان و علی </w:t>
      </w:r>
      <w:r w:rsidRPr="00E03676">
        <w:rPr>
          <w:rFonts w:cs="CTraditional Arabic" w:hint="cs"/>
          <w:rtl/>
        </w:rPr>
        <w:t>ن</w:t>
      </w:r>
      <w:r w:rsidRPr="00E03676">
        <w:rPr>
          <w:rFonts w:hint="cs"/>
          <w:rtl/>
        </w:rPr>
        <w:t>،</w:t>
      </w:r>
      <w:r w:rsidR="002418EC">
        <w:rPr>
          <w:rFonts w:hint="cs"/>
          <w:rtl/>
        </w:rPr>
        <w:t xml:space="preserve"> هیچیک </w:t>
      </w:r>
      <w:r w:rsidRPr="00E03676">
        <w:rPr>
          <w:rFonts w:hint="cs"/>
          <w:rtl/>
        </w:rPr>
        <w:t>قائل به امامت ائمه دوازده‌گانه و عصمت</w:t>
      </w:r>
      <w:r w:rsidR="002418EC">
        <w:rPr>
          <w:rFonts w:hint="cs"/>
          <w:rtl/>
        </w:rPr>
        <w:t xml:space="preserve"> هیچیک </w:t>
      </w:r>
      <w:r w:rsidRPr="00E03676">
        <w:rPr>
          <w:rFonts w:hint="cs"/>
          <w:rtl/>
        </w:rPr>
        <w:t>از این دوازده نفر نبوده‌اند، و</w:t>
      </w:r>
      <w:r w:rsidR="002418EC">
        <w:rPr>
          <w:rFonts w:hint="cs"/>
          <w:rtl/>
        </w:rPr>
        <w:t xml:space="preserve"> هیچیک </w:t>
      </w:r>
      <w:r w:rsidRPr="00E03676">
        <w:rPr>
          <w:rFonts w:hint="cs"/>
          <w:rtl/>
        </w:rPr>
        <w:t>خلفای سه‌گانه نخست را تکفیر ننموده‌اند، و حتی</w:t>
      </w:r>
      <w:r w:rsidR="002418EC">
        <w:rPr>
          <w:rFonts w:hint="cs"/>
          <w:rtl/>
        </w:rPr>
        <w:t xml:space="preserve"> هیچیک </w:t>
      </w:r>
      <w:r w:rsidRPr="00E03676">
        <w:rPr>
          <w:rFonts w:hint="cs"/>
          <w:rtl/>
        </w:rPr>
        <w:t>از عترت به امامت این سه خلیفه ایرادی وارد نکرده‌اند، و صفات (خدا) را منکر نشده‌اند، و تقدیر خدا را تکذیب ننموده‌اند.</w:t>
      </w:r>
    </w:p>
    <w:p w:rsidR="006167B8" w:rsidRPr="00E03676" w:rsidRDefault="006167B8" w:rsidP="0035110E">
      <w:pPr>
        <w:pStyle w:val="1-"/>
        <w:rPr>
          <w:rtl/>
        </w:rPr>
      </w:pPr>
      <w:r w:rsidRPr="00E03676">
        <w:rPr>
          <w:rFonts w:hint="cs"/>
          <w:rtl/>
        </w:rPr>
        <w:t>بنابراین شکی نیست که امامیه بر مخالفت با اجماع عترت و مخالفت با اجماع صحابه اتفاق‌نظر دارند. پس چگونه کسانی را سرزنش می‌کنند که نه با اجماع صحابه مخالفت می‌کنند و نه با اجماع عترت؟</w:t>
      </w:r>
    </w:p>
    <w:p w:rsidR="006167B8" w:rsidRPr="00E03676" w:rsidRDefault="006167B8" w:rsidP="0035110E">
      <w:pPr>
        <w:pStyle w:val="1-"/>
        <w:rPr>
          <w:rtl/>
        </w:rPr>
      </w:pPr>
      <w:r w:rsidRPr="00E03676">
        <w:rPr>
          <w:rFonts w:hint="cs"/>
          <w:rtl/>
        </w:rPr>
        <w:t xml:space="preserve">وجه پنجم: مؤلف می‌گوید: «مذاهب چهارگانه‌ای را پدید آوردند که در عهد رسول الله </w:t>
      </w:r>
      <w:r w:rsidRPr="00E03676">
        <w:rPr>
          <w:rFonts w:cs="CTraditional Arabic" w:hint="cs"/>
          <w:rtl/>
        </w:rPr>
        <w:t>ص</w:t>
      </w:r>
      <w:r w:rsidRPr="00E03676">
        <w:rPr>
          <w:rFonts w:hint="cs"/>
          <w:rtl/>
        </w:rPr>
        <w:t>، خبری از آن مذاهب نبود».</w:t>
      </w:r>
    </w:p>
    <w:p w:rsidR="006167B8" w:rsidRPr="00E03676" w:rsidRDefault="006167B8" w:rsidP="0035110E">
      <w:pPr>
        <w:pStyle w:val="1-"/>
        <w:rPr>
          <w:rtl/>
        </w:rPr>
      </w:pPr>
      <w:r w:rsidRPr="00E03676">
        <w:rPr>
          <w:rFonts w:hint="cs"/>
          <w:rtl/>
        </w:rPr>
        <w:t xml:space="preserve">جواب: اگر مراد مؤلف این است که اهل سنت بر احداث این مذاهب </w:t>
      </w:r>
      <w:r w:rsidRPr="00E03676">
        <w:rPr>
          <w:rFonts w:cs="Times New Roman" w:hint="cs"/>
          <w:rtl/>
        </w:rPr>
        <w:t>–</w:t>
      </w:r>
      <w:r w:rsidRPr="00E03676">
        <w:rPr>
          <w:rFonts w:hint="cs"/>
          <w:rtl/>
        </w:rPr>
        <w:t xml:space="preserve"> با وجود مخالفت</w:t>
      </w:r>
      <w:r w:rsidR="000433D3" w:rsidRPr="00E03676">
        <w:rPr>
          <w:rFonts w:hint="cs"/>
          <w:rtl/>
        </w:rPr>
        <w:t xml:space="preserve"> آن‌ها </w:t>
      </w:r>
      <w:r w:rsidRPr="00E03676">
        <w:rPr>
          <w:rFonts w:hint="cs"/>
          <w:rtl/>
        </w:rPr>
        <w:t xml:space="preserve">با صحابه </w:t>
      </w:r>
      <w:r w:rsidRPr="00E03676">
        <w:rPr>
          <w:rFonts w:cs="Times New Roman" w:hint="cs"/>
          <w:rtl/>
        </w:rPr>
        <w:t>–</w:t>
      </w:r>
      <w:r w:rsidRPr="00E03676">
        <w:rPr>
          <w:rFonts w:hint="cs"/>
          <w:rtl/>
        </w:rPr>
        <w:t xml:space="preserve"> اتفاق‌نظر داشتند، این کذب و دروغی آشکار است، زیرا این ائمه [اربعه] در عصر واحدی نزیسته‌اند و بلکه ابوحنیفه در سال 150 وفات یافته در حالی که مالک در سال 179 و شافعی در سال 204 و احمد بن حنبل در سال 241 وفات یافته‌اند. و</w:t>
      </w:r>
      <w:r w:rsidR="002418EC">
        <w:rPr>
          <w:rFonts w:hint="cs"/>
          <w:rtl/>
        </w:rPr>
        <w:t xml:space="preserve"> هیچیک </w:t>
      </w:r>
      <w:r w:rsidRPr="00E03676">
        <w:rPr>
          <w:rFonts w:hint="cs"/>
          <w:rtl/>
        </w:rPr>
        <w:t>از این ائمه مقلد دیگری نبوده‌اند، و</w:t>
      </w:r>
      <w:r w:rsidR="002418EC">
        <w:rPr>
          <w:rFonts w:hint="cs"/>
          <w:rtl/>
        </w:rPr>
        <w:t xml:space="preserve"> هیچیک </w:t>
      </w:r>
      <w:r w:rsidRPr="00E03676">
        <w:rPr>
          <w:rFonts w:hint="cs"/>
          <w:rtl/>
        </w:rPr>
        <w:t>مردم را به اطاعت از خودشان دستور نداده‌اند، بلکه همه این ائمه بزرگوار، مردم را به پیروی از قرآن و سنت فرا خوانده‌اند و هر وقت بین اقوال دیگران و قرآن و سنت مخالفتی دیده‌اند، آن قول را رد کرده‌اند و پیروی از آن را بر مردم واجب نساخته‌اند.</w:t>
      </w:r>
    </w:p>
    <w:p w:rsidR="006167B8" w:rsidRPr="00E03676" w:rsidRDefault="006167B8" w:rsidP="0035110E">
      <w:pPr>
        <w:pStyle w:val="1-"/>
        <w:rPr>
          <w:rtl/>
        </w:rPr>
      </w:pPr>
      <w:r w:rsidRPr="00E03676">
        <w:rPr>
          <w:rFonts w:hint="cs"/>
          <w:rtl/>
        </w:rPr>
        <w:t>اگر بگوید: مردم از این مذاهب پیروی کرده‌اند.</w:t>
      </w:r>
    </w:p>
    <w:p w:rsidR="006167B8" w:rsidRPr="00E03676" w:rsidRDefault="006167B8" w:rsidP="0035110E">
      <w:pPr>
        <w:pStyle w:val="1-"/>
        <w:rPr>
          <w:rtl/>
        </w:rPr>
      </w:pPr>
      <w:r w:rsidRPr="00E03676">
        <w:rPr>
          <w:rFonts w:hint="cs"/>
          <w:rtl/>
        </w:rPr>
        <w:t>جواب: این پیروی نتیجه تبانی و هماهنگی ائمه نبوده است. بلکه مردم خودشان، بعضی از این امام پیروی کرده‌اند و بعضی از آن امام. مثل حاجیانی که برای رسیدن به حج دنبال راهنما هستند و در نهایت گروهی از</w:t>
      </w:r>
      <w:r w:rsidR="000433D3" w:rsidRPr="00E03676">
        <w:rPr>
          <w:rFonts w:hint="cs"/>
          <w:rtl/>
        </w:rPr>
        <w:t xml:space="preserve"> آن‌ها </w:t>
      </w:r>
      <w:r w:rsidRPr="00E03676">
        <w:rPr>
          <w:rFonts w:hint="cs"/>
          <w:rtl/>
        </w:rPr>
        <w:t>یک راهنما را انتخاب و اختیار می‌کنند که او را خبیر و آگاه به راه می‌دانند و گروهی دیگر، راهنمایی دیگر را.</w:t>
      </w:r>
    </w:p>
    <w:p w:rsidR="006167B8" w:rsidRPr="00E03676" w:rsidRDefault="006167B8" w:rsidP="0035110E">
      <w:pPr>
        <w:pStyle w:val="1-"/>
        <w:rPr>
          <w:rtl/>
        </w:rPr>
      </w:pPr>
      <w:r w:rsidRPr="00E03676">
        <w:rPr>
          <w:rFonts w:hint="cs"/>
          <w:rtl/>
        </w:rPr>
        <w:t xml:space="preserve">در این صورت اهل سنت بر باطل اتفاق و اجماع نکرده‌اند، بلکه هر گروه خطاهای دیگران را انکار کرده‌اند. بنابراین بر این مسأله اتفاق نکرده‌اند که هر شخصی باید همه آراء یکی از این ائمه را برگزیند و به آن عمل کند، و بلکه جمهور اهل سنت عوام را به تقلید از همه اقوال شخص معیّنی غیر از پیغمبر </w:t>
      </w:r>
      <w:r w:rsidRPr="00E03676">
        <w:rPr>
          <w:rFonts w:cs="CTraditional Arabic" w:hint="cs"/>
          <w:rtl/>
        </w:rPr>
        <w:t>ص</w:t>
      </w:r>
      <w:r w:rsidRPr="00E03676">
        <w:rPr>
          <w:rFonts w:hint="cs"/>
          <w:rtl/>
        </w:rPr>
        <w:t xml:space="preserve"> دستور نمی‌دهند.</w:t>
      </w:r>
    </w:p>
    <w:p w:rsidR="006167B8" w:rsidRPr="00E03676" w:rsidRDefault="006167B8" w:rsidP="0035110E">
      <w:pPr>
        <w:pStyle w:val="1-"/>
        <w:rPr>
          <w:rtl/>
        </w:rPr>
      </w:pPr>
      <w:r w:rsidRPr="00E03676">
        <w:rPr>
          <w:rFonts w:hint="cs"/>
          <w:rtl/>
        </w:rPr>
        <w:t xml:space="preserve">و خداوند متعال امت را به صورت کلی از افتادن به اشتباه مصون داشته، و لذا هر وقت یکی از علماء در مورد چیزی خطا کرد، دیگران در همان مورد راه صحیح را می‌پیمایند تا حقیقت ضایع و تباه نشود. به همین دلیل هر جا خطاهایی از بعضی علماء نقل می‌شود </w:t>
      </w:r>
      <w:r w:rsidRPr="00E03676">
        <w:rPr>
          <w:rFonts w:cs="Times New Roman" w:hint="cs"/>
          <w:rtl/>
        </w:rPr>
        <w:t>–</w:t>
      </w:r>
      <w:r w:rsidRPr="00E03676">
        <w:rPr>
          <w:rFonts w:hint="cs"/>
          <w:rtl/>
        </w:rPr>
        <w:t xml:space="preserve"> که مؤلف نیز به بعضی از</w:t>
      </w:r>
      <w:r w:rsidR="000433D3" w:rsidRPr="00E03676">
        <w:rPr>
          <w:rFonts w:hint="cs"/>
          <w:rtl/>
        </w:rPr>
        <w:t xml:space="preserve"> آن‌ها </w:t>
      </w:r>
      <w:r w:rsidRPr="00E03676">
        <w:rPr>
          <w:rFonts w:hint="cs"/>
          <w:rtl/>
        </w:rPr>
        <w:t xml:space="preserve">اشاره کرده است </w:t>
      </w:r>
      <w:r w:rsidRPr="00E03676">
        <w:rPr>
          <w:rFonts w:cs="Times New Roman" w:hint="cs"/>
          <w:rtl/>
        </w:rPr>
        <w:t>–</w:t>
      </w:r>
      <w:r w:rsidRPr="00E03676">
        <w:rPr>
          <w:rFonts w:hint="cs"/>
          <w:rtl/>
        </w:rPr>
        <w:t xml:space="preserve"> در همان موارد سایر علماء راه صواب را پیموده‌اند. بنابراین اهل سنت به هیچ وجه بر ضلالت اتفاق نخواهند کرد و اشتباه بعضی از</w:t>
      </w:r>
      <w:r w:rsidR="000433D3" w:rsidRPr="00E03676">
        <w:rPr>
          <w:rFonts w:hint="cs"/>
          <w:rtl/>
        </w:rPr>
        <w:t xml:space="preserve"> آن‌ها </w:t>
      </w:r>
      <w:r w:rsidRPr="00E03676">
        <w:rPr>
          <w:rFonts w:hint="cs"/>
          <w:rtl/>
        </w:rPr>
        <w:t>در بعضی از مسایل دینی، همچنانکه بارها بیان کرده‌ایم، باعث ضرر و خسرانی در دین نمی‌شود. ولی در مورد شیعه باید گفت: در هر مسأله‌ای که همه شیعیان در آن مورد مخالف اهل سنت هستند، در آن مورد به خطا رفته‌اند، همچنانکه یهودیان و مسیحیان در هر مسأله‌ای که با مسلمانان اختلاف دارند، به خطا رفته‌اند.</w:t>
      </w:r>
    </w:p>
    <w:p w:rsidR="006167B8" w:rsidRPr="00E03676" w:rsidRDefault="006167B8" w:rsidP="0035110E">
      <w:pPr>
        <w:pStyle w:val="1-"/>
        <w:rPr>
          <w:rtl/>
        </w:rPr>
      </w:pPr>
      <w:r w:rsidRPr="00E03676">
        <w:rPr>
          <w:rFonts w:hint="cs"/>
          <w:rtl/>
        </w:rPr>
        <w:t xml:space="preserve">وجه ششم: مؤلف می‌گوید: «این مذاهب نه درعهد پیغمبر </w:t>
      </w:r>
      <w:r w:rsidRPr="00E03676">
        <w:rPr>
          <w:rFonts w:cs="CTraditional Arabic" w:hint="cs"/>
          <w:rtl/>
        </w:rPr>
        <w:t>ص</w:t>
      </w:r>
      <w:r w:rsidRPr="00E03676">
        <w:rPr>
          <w:rFonts w:hint="cs"/>
          <w:rtl/>
        </w:rPr>
        <w:t xml:space="preserve"> و نه در عهد صحابه وجود نداشتند».</w:t>
      </w:r>
    </w:p>
    <w:p w:rsidR="006167B8" w:rsidRPr="00E03676" w:rsidRDefault="006167B8" w:rsidP="0035110E">
      <w:pPr>
        <w:pStyle w:val="1-"/>
        <w:rPr>
          <w:rtl/>
        </w:rPr>
      </w:pPr>
      <w:r w:rsidRPr="00E03676">
        <w:rPr>
          <w:rFonts w:hint="cs"/>
          <w:rtl/>
        </w:rPr>
        <w:t>جواب: اگر مراد مؤلف این است که اقوال و آراء این مذاهب نه از پیغمبر و نه از صحابه نقل شده و بلکه اهل این مذاهب</w:t>
      </w:r>
      <w:r w:rsidR="000433D3" w:rsidRPr="00E03676">
        <w:rPr>
          <w:rFonts w:hint="cs"/>
          <w:rtl/>
        </w:rPr>
        <w:t xml:space="preserve"> آن‌ها </w:t>
      </w:r>
      <w:r w:rsidRPr="00E03676">
        <w:rPr>
          <w:rFonts w:hint="cs"/>
          <w:rtl/>
        </w:rPr>
        <w:t xml:space="preserve">را از خود بافته‌اند و اقوال پیغمبر </w:t>
      </w:r>
      <w:r w:rsidRPr="00E03676">
        <w:rPr>
          <w:rFonts w:cs="CTraditional Arabic" w:hint="cs"/>
          <w:rtl/>
        </w:rPr>
        <w:t>ص</w:t>
      </w:r>
      <w:r w:rsidRPr="00E03676">
        <w:rPr>
          <w:rFonts w:hint="cs"/>
          <w:rtl/>
        </w:rPr>
        <w:t xml:space="preserve"> و صحابه را ترک نموده‌اند، این دروغ و اتهامی آشکار است. زیرا اهل این مذاهب بر مخالفت با صحابه متفق نیستند، و بلکه این مذاهب و نیز سایر اهل سنت </w:t>
      </w:r>
      <w:r w:rsidRPr="00E03676">
        <w:rPr>
          <w:rFonts w:cs="Times New Roman" w:hint="cs"/>
          <w:rtl/>
        </w:rPr>
        <w:t>–</w:t>
      </w:r>
      <w:r w:rsidRPr="00E03676">
        <w:rPr>
          <w:rFonts w:hint="cs"/>
          <w:rtl/>
        </w:rPr>
        <w:t xml:space="preserve"> در دیدگاههایشان از صحابه پیروی می‌کنند و اگر بعضی از اهل سنت به خاطر جهل به اقوال صحابه با</w:t>
      </w:r>
      <w:r w:rsidR="000433D3" w:rsidRPr="00E03676">
        <w:rPr>
          <w:rFonts w:hint="cs"/>
          <w:rtl/>
        </w:rPr>
        <w:t xml:space="preserve"> آن‌ها </w:t>
      </w:r>
      <w:r w:rsidRPr="00E03676">
        <w:rPr>
          <w:rFonts w:hint="cs"/>
          <w:rtl/>
        </w:rPr>
        <w:t>مخالفتی نموده‌اند، بقیه با صحابه موافق بوده و اشتباه خطاکاران را تصحیح نموده‌اند.</w:t>
      </w:r>
    </w:p>
    <w:p w:rsidR="006167B8" w:rsidRPr="00E03676" w:rsidRDefault="006167B8" w:rsidP="0035110E">
      <w:pPr>
        <w:pStyle w:val="1-"/>
        <w:rPr>
          <w:rtl/>
        </w:rPr>
      </w:pPr>
      <w:r w:rsidRPr="00E03676">
        <w:rPr>
          <w:rFonts w:hint="cs"/>
          <w:rtl/>
        </w:rPr>
        <w:t>و اگر مرادش این است اهل این مذاهب (و بنیانگذاران آنها) در عهد پیغمبر و صحابه زندگی نکرده‌اند، این ایراد وارد نیست. زیرا بدیهی است که همه نسل‌ها بعد از نسل اول آمده‌اند.</w:t>
      </w:r>
    </w:p>
    <w:p w:rsidR="006167B8" w:rsidRPr="00E03676" w:rsidRDefault="006167B8" w:rsidP="0035110E">
      <w:pPr>
        <w:pStyle w:val="1-"/>
        <w:rPr>
          <w:rtl/>
        </w:rPr>
      </w:pPr>
      <w:r w:rsidRPr="00E03676">
        <w:rPr>
          <w:rFonts w:hint="cs"/>
          <w:rtl/>
        </w:rPr>
        <w:t>وجه هفتم: مؤلف می‌گوید: «و اقوال صحابه را ترک نمودند».</w:t>
      </w:r>
    </w:p>
    <w:p w:rsidR="006167B8" w:rsidRPr="00E03676" w:rsidRDefault="006167B8" w:rsidP="0035110E">
      <w:pPr>
        <w:pStyle w:val="1-"/>
        <w:rPr>
          <w:rtl/>
        </w:rPr>
      </w:pPr>
      <w:r w:rsidRPr="00E03676">
        <w:rPr>
          <w:rFonts w:hint="cs"/>
          <w:rtl/>
        </w:rPr>
        <w:t>این کلام مؤلف دروغی آشکار است، زیرا کتب بزرگان این مذاهب آکنده از اقوال صحابه و استدلال به آن اقوال است، اگرچه شاید بعضی از اقوال تنها در نزد بعضی از مذاهب باشد.</w:t>
      </w:r>
    </w:p>
    <w:p w:rsidR="006167B8" w:rsidRPr="00E03676" w:rsidRDefault="006167B8" w:rsidP="0035110E">
      <w:pPr>
        <w:pStyle w:val="1-"/>
        <w:rPr>
          <w:rtl/>
        </w:rPr>
      </w:pPr>
      <w:r w:rsidRPr="00E03676">
        <w:rPr>
          <w:rFonts w:hint="cs"/>
          <w:rtl/>
        </w:rPr>
        <w:t>اگر مؤلف بگوید: مرادم این است که</w:t>
      </w:r>
      <w:r w:rsidR="000433D3" w:rsidRPr="00E03676">
        <w:rPr>
          <w:rFonts w:hint="cs"/>
          <w:rtl/>
        </w:rPr>
        <w:t xml:space="preserve"> آن‌ها </w:t>
      </w:r>
      <w:r w:rsidRPr="00E03676">
        <w:rPr>
          <w:rFonts w:hint="cs"/>
          <w:rtl/>
        </w:rPr>
        <w:t>نمی‌گویند: مذهب ابوبکر و عمر و غیره.</w:t>
      </w:r>
    </w:p>
    <w:p w:rsidR="006167B8" w:rsidRPr="00E03676" w:rsidRDefault="006167B8" w:rsidP="0035110E">
      <w:pPr>
        <w:pStyle w:val="1-"/>
        <w:rPr>
          <w:rtl/>
        </w:rPr>
      </w:pPr>
      <w:r w:rsidRPr="00E03676">
        <w:rPr>
          <w:rFonts w:hint="cs"/>
          <w:rtl/>
        </w:rPr>
        <w:t>در جواب باید گفت: علت این امر این است که</w:t>
      </w:r>
      <w:r w:rsidR="002418EC">
        <w:rPr>
          <w:rFonts w:hint="cs"/>
          <w:rtl/>
        </w:rPr>
        <w:t xml:space="preserve"> هریک </w:t>
      </w:r>
      <w:r w:rsidRPr="00E03676">
        <w:rPr>
          <w:rFonts w:hint="cs"/>
          <w:rtl/>
        </w:rPr>
        <w:t>از ارباب مذاهب آثار و اخبار را جمع‌آوری کرده و استنباط خود از</w:t>
      </w:r>
      <w:r w:rsidR="000433D3" w:rsidRPr="00E03676">
        <w:rPr>
          <w:rFonts w:hint="cs"/>
          <w:rtl/>
        </w:rPr>
        <w:t xml:space="preserve"> آن‌ها </w:t>
      </w:r>
      <w:r w:rsidRPr="00E03676">
        <w:rPr>
          <w:rFonts w:hint="cs"/>
          <w:rtl/>
        </w:rPr>
        <w:t>را بیان نموده است، و به همین دلیل مذهبش به او نسبت داده می‌شود. همچنانکه کتب حدیث به کسانی نسبت داده می‌شود که</w:t>
      </w:r>
      <w:r w:rsidR="000433D3" w:rsidRPr="00E03676">
        <w:rPr>
          <w:rFonts w:hint="cs"/>
          <w:rtl/>
        </w:rPr>
        <w:t xml:space="preserve"> آن‌ها </w:t>
      </w:r>
      <w:r w:rsidRPr="00E03676">
        <w:rPr>
          <w:rFonts w:hint="cs"/>
          <w:rtl/>
        </w:rPr>
        <w:t>را جمع‌آوری کرده‌اند، مثل: بخاری، مسلم و ابوداود، و همچنانکه قراءات به کسانی منسوب است که آن قراءات را برگزیده‌اند، مثل: نافع و ابن کثیر.</w:t>
      </w:r>
    </w:p>
    <w:p w:rsidR="006167B8" w:rsidRPr="00E03676" w:rsidRDefault="006167B8" w:rsidP="00D5005D">
      <w:pPr>
        <w:pStyle w:val="1-"/>
        <w:rPr>
          <w:rtl/>
        </w:rPr>
      </w:pPr>
      <w:r w:rsidRPr="00E03676">
        <w:rPr>
          <w:rFonts w:hint="cs"/>
          <w:rtl/>
        </w:rPr>
        <w:t>در واقع غالب چیزهایی که این مذاهب می‌گویند، از گذشتگانشان نقل می‌کنند و بعضی از چیزهایی هم که تعدادی از این مذاهب از گذشتگان نقل نمی‌کنند، استنباط خودشان از آن اصول می‌باشد. که بعد از این ارباب مذاهب، افرادی آمده‌اند که در بررسی اقوال این ارباب برداشت</w:t>
      </w:r>
      <w:r w:rsidR="00D5005D" w:rsidRPr="00E03676">
        <w:rPr>
          <w:rFonts w:hint="eastAsia"/>
          <w:rtl/>
        </w:rPr>
        <w:t>‌</w:t>
      </w:r>
      <w:r w:rsidRPr="00E03676">
        <w:rPr>
          <w:rFonts w:hint="cs"/>
          <w:rtl/>
        </w:rPr>
        <w:t>هایی داشته‌اند که خود آن ارباب آن برداشت را ناصواب دانسته‌اند و همه این تلاش‌ها در راستای حفظ دین صورت گرفته است و خواسته‌اند مشمول مضمون آیه زیر باشند:</w:t>
      </w:r>
      <w:r w:rsidR="009013CA" w:rsidRPr="00E03676">
        <w:rPr>
          <w:rFonts w:hint="cs"/>
          <w:rtl/>
        </w:rPr>
        <w:t xml:space="preserve"> </w:t>
      </w:r>
      <w:r w:rsidR="009013CA" w:rsidRPr="00E03676">
        <w:rPr>
          <w:rFonts w:cs="Traditional Arabic" w:hint="cs"/>
          <w:rtl/>
        </w:rPr>
        <w:t>﴿</w:t>
      </w:r>
      <w:r w:rsidR="00D5005D" w:rsidRPr="00E03676">
        <w:rPr>
          <w:rStyle w:val="Char4"/>
          <w:rtl/>
        </w:rPr>
        <w:t>يَأۡمُرُونَ بِ</w:t>
      </w:r>
      <w:r w:rsidR="00D5005D" w:rsidRPr="00E03676">
        <w:rPr>
          <w:rStyle w:val="Char4"/>
          <w:rFonts w:hint="cs"/>
          <w:rtl/>
        </w:rPr>
        <w:t>ٱ</w:t>
      </w:r>
      <w:r w:rsidR="00D5005D" w:rsidRPr="00E03676">
        <w:rPr>
          <w:rStyle w:val="Char4"/>
          <w:rFonts w:hint="eastAsia"/>
          <w:rtl/>
        </w:rPr>
        <w:t>لۡمَعۡرُوفِ</w:t>
      </w:r>
      <w:r w:rsidR="00D5005D" w:rsidRPr="00E03676">
        <w:rPr>
          <w:rStyle w:val="Char4"/>
          <w:rtl/>
        </w:rPr>
        <w:t xml:space="preserve"> وَيَنۡهَوۡنَ عَنِ </w:t>
      </w:r>
      <w:r w:rsidR="00D5005D" w:rsidRPr="00E03676">
        <w:rPr>
          <w:rStyle w:val="Char4"/>
          <w:rFonts w:hint="cs"/>
          <w:rtl/>
        </w:rPr>
        <w:t>ٱ</w:t>
      </w:r>
      <w:r w:rsidR="00D5005D" w:rsidRPr="00E03676">
        <w:rPr>
          <w:rStyle w:val="Char4"/>
          <w:rFonts w:hint="eastAsia"/>
          <w:rtl/>
        </w:rPr>
        <w:t>لۡمُنكَرِ</w:t>
      </w:r>
      <w:r w:rsidR="009013CA" w:rsidRPr="00E03676">
        <w:rPr>
          <w:rFonts w:cs="Traditional Arabic" w:hint="cs"/>
          <w:rtl/>
        </w:rPr>
        <w:t>﴾</w:t>
      </w:r>
      <w:r w:rsidRPr="00E03676">
        <w:rPr>
          <w:rFonts w:hint="cs"/>
          <w:rtl/>
        </w:rPr>
        <w:t xml:space="preserve"> </w:t>
      </w:r>
      <w:r w:rsidR="009013CA" w:rsidRPr="00E03676">
        <w:rPr>
          <w:rStyle w:val="4-Char0"/>
          <w:rFonts w:hint="cs"/>
          <w:rtl/>
        </w:rPr>
        <w:t>[</w:t>
      </w:r>
      <w:r w:rsidRPr="00E03676">
        <w:rPr>
          <w:rStyle w:val="4-Char0"/>
          <w:rFonts w:hint="cs"/>
          <w:rtl/>
        </w:rPr>
        <w:t>التوب</w:t>
      </w:r>
      <w:r w:rsidR="009013CA" w:rsidRPr="00E03676">
        <w:rPr>
          <w:rStyle w:val="4-Char0"/>
          <w:rFonts w:hint="cs"/>
          <w:rtl/>
        </w:rPr>
        <w:t>ة</w:t>
      </w:r>
      <w:r w:rsidRPr="00E03676">
        <w:rPr>
          <w:rStyle w:val="4-Char0"/>
          <w:rFonts w:hint="cs"/>
          <w:rtl/>
        </w:rPr>
        <w:t>: 71</w:t>
      </w:r>
      <w:r w:rsidR="009013CA" w:rsidRPr="00E03676">
        <w:rPr>
          <w:rStyle w:val="4-Char0"/>
          <w:rFonts w:hint="cs"/>
          <w:rtl/>
        </w:rPr>
        <w:t>]</w:t>
      </w:r>
      <w:r w:rsidRPr="00E03676">
        <w:rPr>
          <w:rFonts w:hint="cs"/>
          <w:rtl/>
        </w:rPr>
        <w:t>. «</w:t>
      </w:r>
      <w:r w:rsidRPr="00E03676">
        <w:rPr>
          <w:rtl/>
        </w:rPr>
        <w:t>امر به معروف</w:t>
      </w:r>
      <w:r w:rsidRPr="00E03676">
        <w:rPr>
          <w:rFonts w:ascii="Tahoma" w:hAnsi="Tahoma"/>
          <w:rtl/>
        </w:rPr>
        <w:t>، و نهى از من</w:t>
      </w:r>
      <w:r w:rsidR="009768AE" w:rsidRPr="00E03676">
        <w:rPr>
          <w:rFonts w:ascii="Tahoma" w:hAnsi="Tahoma"/>
          <w:rtl/>
        </w:rPr>
        <w:t>ک</w:t>
      </w:r>
      <w:r w:rsidRPr="00E03676">
        <w:rPr>
          <w:rFonts w:ascii="Tahoma" w:hAnsi="Tahoma"/>
          <w:rtl/>
        </w:rPr>
        <w:t>ر مى‏</w:t>
      </w:r>
      <w:r w:rsidR="009768AE" w:rsidRPr="00E03676">
        <w:rPr>
          <w:rFonts w:ascii="Tahoma" w:hAnsi="Tahoma"/>
          <w:rtl/>
        </w:rPr>
        <w:t>ک</w:t>
      </w:r>
      <w:r w:rsidRPr="00E03676">
        <w:rPr>
          <w:rFonts w:ascii="Tahoma" w:hAnsi="Tahoma"/>
          <w:rtl/>
        </w:rPr>
        <w:t>نند</w:t>
      </w:r>
      <w:r w:rsidRPr="00E03676">
        <w:rPr>
          <w:rFonts w:hint="cs"/>
          <w:rtl/>
        </w:rPr>
        <w:t>».</w:t>
      </w:r>
    </w:p>
    <w:p w:rsidR="006167B8" w:rsidRPr="00E03676" w:rsidRDefault="006167B8" w:rsidP="00D5005D">
      <w:pPr>
        <w:pStyle w:val="1-"/>
        <w:rPr>
          <w:rtl/>
        </w:rPr>
      </w:pPr>
      <w:r w:rsidRPr="00E03676">
        <w:rPr>
          <w:rFonts w:hint="cs"/>
          <w:rtl/>
        </w:rPr>
        <w:t>پس هر وقت یکی از</w:t>
      </w:r>
      <w:r w:rsidR="000433D3" w:rsidRPr="00E03676">
        <w:rPr>
          <w:rFonts w:hint="cs"/>
          <w:rtl/>
        </w:rPr>
        <w:t xml:space="preserve"> آن‌ها </w:t>
      </w:r>
      <w:r w:rsidRPr="00E03676">
        <w:rPr>
          <w:rFonts w:hint="cs"/>
          <w:rtl/>
        </w:rPr>
        <w:t>عمداً و یا سهواً دچار خطا و اشتباه شده‌اند، دیگران آن را انکار کرده‌اند. و علماء از پیغمبران بزرگتر نیستند که خداوند در مورد دو تن از</w:t>
      </w:r>
      <w:r w:rsidR="000433D3" w:rsidRPr="00E03676">
        <w:rPr>
          <w:rFonts w:hint="cs"/>
          <w:rtl/>
        </w:rPr>
        <w:t xml:space="preserve"> آن‌ها </w:t>
      </w:r>
      <w:r w:rsidRPr="00E03676">
        <w:rPr>
          <w:rFonts w:hint="cs"/>
          <w:rtl/>
        </w:rPr>
        <w:t>می‌فرماید:</w:t>
      </w:r>
      <w:r w:rsidR="00D5005D" w:rsidRPr="00E03676">
        <w:rPr>
          <w:rFonts w:hint="cs"/>
          <w:rtl/>
        </w:rPr>
        <w:t xml:space="preserve"> </w:t>
      </w:r>
      <w:r w:rsidR="00D5005D" w:rsidRPr="00E03676">
        <w:rPr>
          <w:rFonts w:cs="Traditional Arabic" w:hint="cs"/>
          <w:rtl/>
        </w:rPr>
        <w:t>﴿</w:t>
      </w:r>
      <w:r w:rsidR="00D5005D" w:rsidRPr="00E03676">
        <w:rPr>
          <w:rStyle w:val="Char4"/>
          <w:rFonts w:hint="eastAsia"/>
          <w:rtl/>
        </w:rPr>
        <w:t>وَدَاوُ</w:t>
      </w:r>
      <w:r w:rsidR="00D5005D" w:rsidRPr="00E03676">
        <w:rPr>
          <w:rStyle w:val="Char4"/>
          <w:rFonts w:hint="cs"/>
          <w:rtl/>
        </w:rPr>
        <w:t>ۥ</w:t>
      </w:r>
      <w:r w:rsidR="00D5005D" w:rsidRPr="00E03676">
        <w:rPr>
          <w:rStyle w:val="Char4"/>
          <w:rFonts w:hint="eastAsia"/>
          <w:rtl/>
        </w:rPr>
        <w:t>دَ</w:t>
      </w:r>
      <w:r w:rsidR="00D5005D" w:rsidRPr="00E03676">
        <w:rPr>
          <w:rStyle w:val="Char4"/>
          <w:rtl/>
        </w:rPr>
        <w:t xml:space="preserve"> وَسُلَيۡمَٰنَ إِذۡ يَحۡكُمَانِ فِي </w:t>
      </w:r>
      <w:r w:rsidR="00D5005D" w:rsidRPr="00E03676">
        <w:rPr>
          <w:rStyle w:val="Char4"/>
          <w:rFonts w:hint="cs"/>
          <w:rtl/>
        </w:rPr>
        <w:t>ٱ</w:t>
      </w:r>
      <w:r w:rsidR="00D5005D" w:rsidRPr="00E03676">
        <w:rPr>
          <w:rStyle w:val="Char4"/>
          <w:rFonts w:hint="eastAsia"/>
          <w:rtl/>
        </w:rPr>
        <w:t>لۡحَرۡثِ</w:t>
      </w:r>
      <w:r w:rsidR="00D5005D" w:rsidRPr="00E03676">
        <w:rPr>
          <w:rStyle w:val="Char4"/>
          <w:rtl/>
        </w:rPr>
        <w:t xml:space="preserve"> إِذۡ نَفَشَتۡ فِيهِ غَنَمُ </w:t>
      </w:r>
      <w:r w:rsidR="00D5005D" w:rsidRPr="00E03676">
        <w:rPr>
          <w:rStyle w:val="Char4"/>
          <w:rFonts w:hint="cs"/>
          <w:rtl/>
        </w:rPr>
        <w:t>ٱ</w:t>
      </w:r>
      <w:r w:rsidR="00D5005D" w:rsidRPr="00E03676">
        <w:rPr>
          <w:rStyle w:val="Char4"/>
          <w:rFonts w:hint="eastAsia"/>
          <w:rtl/>
        </w:rPr>
        <w:t>لۡقَوۡمِ</w:t>
      </w:r>
      <w:r w:rsidR="00D5005D" w:rsidRPr="00E03676">
        <w:rPr>
          <w:rStyle w:val="Char4"/>
          <w:rtl/>
        </w:rPr>
        <w:t xml:space="preserve"> وَكُنَّا لِحُكۡمِهِمۡ شَٰهِدِينَ ٧٨ </w:t>
      </w:r>
      <w:r w:rsidR="00D5005D" w:rsidRPr="00E03676">
        <w:rPr>
          <w:rStyle w:val="Char4"/>
          <w:rFonts w:hint="eastAsia"/>
          <w:rtl/>
        </w:rPr>
        <w:t>فَفَهَّمۡنَٰهَا</w:t>
      </w:r>
      <w:r w:rsidR="00D5005D" w:rsidRPr="00E03676">
        <w:rPr>
          <w:rStyle w:val="Char4"/>
          <w:rtl/>
        </w:rPr>
        <w:t xml:space="preserve"> سُلَيۡمَٰنَۚ وَكُلًّا ءَاتَيۡنَا حُكۡمٗا وَعِلۡمٗاۚ</w:t>
      </w:r>
      <w:r w:rsidR="00D5005D" w:rsidRPr="00E03676">
        <w:rPr>
          <w:rFonts w:cs="Traditional Arabic" w:hint="cs"/>
          <w:rtl/>
        </w:rPr>
        <w:t>﴾</w:t>
      </w:r>
      <w:r w:rsidRPr="00E03676">
        <w:rPr>
          <w:rFonts w:hint="cs"/>
          <w:rtl/>
        </w:rPr>
        <w:t xml:space="preserve"> </w:t>
      </w:r>
      <w:r w:rsidR="00D5005D" w:rsidRPr="00E03676">
        <w:rPr>
          <w:rStyle w:val="4-Char0"/>
          <w:rFonts w:hint="cs"/>
          <w:rtl/>
        </w:rPr>
        <w:t>[</w:t>
      </w:r>
      <w:r w:rsidRPr="00E03676">
        <w:rPr>
          <w:rStyle w:val="4-Char0"/>
          <w:rFonts w:hint="cs"/>
          <w:rtl/>
        </w:rPr>
        <w:t>الأنبياء: 78-79</w:t>
      </w:r>
      <w:r w:rsidR="00D5005D" w:rsidRPr="00E03676">
        <w:rPr>
          <w:rStyle w:val="4-Char0"/>
          <w:rFonts w:hint="cs"/>
          <w:rtl/>
        </w:rPr>
        <w:t>]</w:t>
      </w:r>
      <w:r w:rsidRPr="00E03676">
        <w:rPr>
          <w:rFonts w:hint="cs"/>
          <w:rtl/>
        </w:rPr>
        <w:t>. «</w:t>
      </w:r>
      <w:r w:rsidRPr="00E03676">
        <w:rPr>
          <w:rtl/>
        </w:rPr>
        <w:t>و</w:t>
      </w:r>
      <w:r w:rsidRPr="00E03676">
        <w:rPr>
          <w:rFonts w:ascii="Tahoma" w:hAnsi="Tahoma"/>
          <w:rtl/>
        </w:rPr>
        <w:t xml:space="preserve"> داوود و سل</w:t>
      </w:r>
      <w:r w:rsidR="009768AE" w:rsidRPr="00E03676">
        <w:rPr>
          <w:rFonts w:ascii="Tahoma" w:hAnsi="Tahoma"/>
          <w:rtl/>
        </w:rPr>
        <w:t>ی</w:t>
      </w:r>
      <w:r w:rsidRPr="00E03676">
        <w:rPr>
          <w:rFonts w:ascii="Tahoma" w:hAnsi="Tahoma"/>
          <w:rtl/>
        </w:rPr>
        <w:t>مان را (به خاطر ب</w:t>
      </w:r>
      <w:r w:rsidR="009768AE" w:rsidRPr="00E03676">
        <w:rPr>
          <w:rFonts w:ascii="Tahoma" w:hAnsi="Tahoma"/>
          <w:rtl/>
        </w:rPr>
        <w:t>ی</w:t>
      </w:r>
      <w:r w:rsidRPr="00E03676">
        <w:rPr>
          <w:rFonts w:ascii="Tahoma" w:hAnsi="Tahoma"/>
          <w:rtl/>
        </w:rPr>
        <w:t xml:space="preserve">اور) هنگامى </w:t>
      </w:r>
      <w:r w:rsidR="009768AE" w:rsidRPr="00E03676">
        <w:rPr>
          <w:rFonts w:ascii="Tahoma" w:hAnsi="Tahoma"/>
          <w:rtl/>
        </w:rPr>
        <w:t>ک</w:t>
      </w:r>
      <w:r w:rsidRPr="00E03676">
        <w:rPr>
          <w:rFonts w:ascii="Tahoma" w:hAnsi="Tahoma"/>
          <w:rtl/>
        </w:rPr>
        <w:t xml:space="preserve">ه درباره </w:t>
      </w:r>
      <w:r w:rsidR="009768AE" w:rsidRPr="00E03676">
        <w:rPr>
          <w:rFonts w:ascii="Tahoma" w:hAnsi="Tahoma"/>
          <w:rtl/>
        </w:rPr>
        <w:t>ک</w:t>
      </w:r>
      <w:r w:rsidRPr="00E03676">
        <w:rPr>
          <w:rFonts w:ascii="Tahoma" w:hAnsi="Tahoma"/>
          <w:rtl/>
        </w:rPr>
        <w:t xml:space="preserve">شتزارى </w:t>
      </w:r>
      <w:r w:rsidR="009768AE" w:rsidRPr="00E03676">
        <w:rPr>
          <w:rFonts w:ascii="Tahoma" w:hAnsi="Tahoma"/>
          <w:rtl/>
        </w:rPr>
        <w:t>ک</w:t>
      </w:r>
      <w:r w:rsidRPr="00E03676">
        <w:rPr>
          <w:rFonts w:ascii="Tahoma" w:hAnsi="Tahoma"/>
          <w:rtl/>
        </w:rPr>
        <w:t>ه گوسفندان بى شبان قوم، شبانگاه در آن چر</w:t>
      </w:r>
      <w:r w:rsidR="009768AE" w:rsidRPr="00E03676">
        <w:rPr>
          <w:rFonts w:ascii="Tahoma" w:hAnsi="Tahoma"/>
          <w:rtl/>
        </w:rPr>
        <w:t>ی</w:t>
      </w:r>
      <w:r w:rsidRPr="00E03676">
        <w:rPr>
          <w:rFonts w:ascii="Tahoma" w:hAnsi="Tahoma"/>
          <w:rtl/>
        </w:rPr>
        <w:t xml:space="preserve">ده (و آن را تباه </w:t>
      </w:r>
      <w:r w:rsidR="009768AE" w:rsidRPr="00E03676">
        <w:rPr>
          <w:rFonts w:ascii="Tahoma" w:hAnsi="Tahoma"/>
          <w:rtl/>
        </w:rPr>
        <w:t>ک</w:t>
      </w:r>
      <w:r w:rsidRPr="00E03676">
        <w:rPr>
          <w:rFonts w:ascii="Tahoma" w:hAnsi="Tahoma"/>
          <w:rtl/>
        </w:rPr>
        <w:t>رده) بودند، داورى مى‏</w:t>
      </w:r>
      <w:r w:rsidR="009768AE" w:rsidRPr="00E03676">
        <w:rPr>
          <w:rFonts w:ascii="Tahoma" w:hAnsi="Tahoma"/>
          <w:rtl/>
        </w:rPr>
        <w:t>ک</w:t>
      </w:r>
      <w:r w:rsidRPr="00E03676">
        <w:rPr>
          <w:rFonts w:ascii="Tahoma" w:hAnsi="Tahoma"/>
          <w:rtl/>
        </w:rPr>
        <w:t>ردند</w:t>
      </w:r>
      <w:r w:rsidR="000A6EAE" w:rsidRPr="00E03676">
        <w:rPr>
          <w:rFonts w:ascii="Tahoma" w:hAnsi="Tahoma"/>
          <w:rtl/>
        </w:rPr>
        <w:t>؛</w:t>
      </w:r>
      <w:r w:rsidRPr="00E03676">
        <w:rPr>
          <w:rFonts w:ascii="Tahoma" w:hAnsi="Tahoma"/>
          <w:rtl/>
        </w:rPr>
        <w:t xml:space="preserve"> و ما بر ح</w:t>
      </w:r>
      <w:r w:rsidR="009768AE" w:rsidRPr="00E03676">
        <w:rPr>
          <w:rFonts w:ascii="Tahoma" w:hAnsi="Tahoma"/>
          <w:rtl/>
        </w:rPr>
        <w:t>ک</w:t>
      </w:r>
      <w:r w:rsidRPr="00E03676">
        <w:rPr>
          <w:rFonts w:ascii="Tahoma" w:hAnsi="Tahoma"/>
          <w:rtl/>
        </w:rPr>
        <w:t>م آنان شاهد بود</w:t>
      </w:r>
      <w:r w:rsidR="009768AE" w:rsidRPr="00E03676">
        <w:rPr>
          <w:rFonts w:ascii="Tahoma" w:hAnsi="Tahoma"/>
          <w:rtl/>
        </w:rPr>
        <w:t>ی</w:t>
      </w:r>
      <w:r w:rsidRPr="00E03676">
        <w:rPr>
          <w:rFonts w:ascii="Tahoma" w:hAnsi="Tahoma"/>
          <w:rtl/>
        </w:rPr>
        <w:t>م. ما (ح</w:t>
      </w:r>
      <w:r w:rsidR="009768AE" w:rsidRPr="00E03676">
        <w:rPr>
          <w:rFonts w:ascii="Tahoma" w:hAnsi="Tahoma"/>
          <w:rtl/>
        </w:rPr>
        <w:t>ک</w:t>
      </w:r>
      <w:r w:rsidRPr="00E03676">
        <w:rPr>
          <w:rFonts w:ascii="Tahoma" w:hAnsi="Tahoma"/>
          <w:rtl/>
        </w:rPr>
        <w:t>م واقعى) آن را به سل</w:t>
      </w:r>
      <w:r w:rsidR="009768AE" w:rsidRPr="00E03676">
        <w:rPr>
          <w:rFonts w:ascii="Tahoma" w:hAnsi="Tahoma"/>
          <w:rtl/>
        </w:rPr>
        <w:t>ی</w:t>
      </w:r>
      <w:r w:rsidRPr="00E03676">
        <w:rPr>
          <w:rFonts w:ascii="Tahoma" w:hAnsi="Tahoma"/>
          <w:rtl/>
        </w:rPr>
        <w:t>مان فهماند</w:t>
      </w:r>
      <w:r w:rsidR="009768AE" w:rsidRPr="00E03676">
        <w:rPr>
          <w:rFonts w:ascii="Tahoma" w:hAnsi="Tahoma"/>
          <w:rtl/>
        </w:rPr>
        <w:t>ی</w:t>
      </w:r>
      <w:r w:rsidRPr="00E03676">
        <w:rPr>
          <w:rFonts w:ascii="Tahoma" w:hAnsi="Tahoma"/>
          <w:rtl/>
        </w:rPr>
        <w:t>م</w:t>
      </w:r>
      <w:r w:rsidR="000A6EAE" w:rsidRPr="00E03676">
        <w:rPr>
          <w:rFonts w:ascii="Tahoma" w:hAnsi="Tahoma"/>
          <w:rtl/>
        </w:rPr>
        <w:t>؛</w:t>
      </w:r>
      <w:r w:rsidRPr="00E03676">
        <w:rPr>
          <w:rFonts w:ascii="Tahoma" w:hAnsi="Tahoma"/>
          <w:rtl/>
        </w:rPr>
        <w:t xml:space="preserve"> و به</w:t>
      </w:r>
      <w:r w:rsidR="002418EC">
        <w:rPr>
          <w:rFonts w:ascii="Tahoma" w:hAnsi="Tahoma"/>
          <w:rtl/>
        </w:rPr>
        <w:t xml:space="preserve"> هریک </w:t>
      </w:r>
      <w:r w:rsidRPr="00E03676">
        <w:rPr>
          <w:rFonts w:ascii="Tahoma" w:hAnsi="Tahoma"/>
          <w:rtl/>
        </w:rPr>
        <w:t>از آنان (شا</w:t>
      </w:r>
      <w:r w:rsidR="009768AE" w:rsidRPr="00E03676">
        <w:rPr>
          <w:rFonts w:ascii="Tahoma" w:hAnsi="Tahoma"/>
          <w:rtl/>
        </w:rPr>
        <w:t>ی</w:t>
      </w:r>
      <w:r w:rsidRPr="00E03676">
        <w:rPr>
          <w:rFonts w:ascii="Tahoma" w:hAnsi="Tahoma"/>
          <w:rtl/>
        </w:rPr>
        <w:t>ستگى) داورى، و علم فراوانى داد</w:t>
      </w:r>
      <w:r w:rsidR="009768AE" w:rsidRPr="00E03676">
        <w:rPr>
          <w:rFonts w:ascii="Tahoma" w:hAnsi="Tahoma"/>
          <w:rtl/>
        </w:rPr>
        <w:t>ی</w:t>
      </w:r>
      <w:r w:rsidRPr="00E03676">
        <w:rPr>
          <w:rFonts w:ascii="Tahoma" w:hAnsi="Tahoma"/>
          <w:rtl/>
        </w:rPr>
        <w:t>م</w:t>
      </w:r>
      <w:r w:rsidRPr="00E03676">
        <w:rPr>
          <w:rFonts w:hint="cs"/>
          <w:rtl/>
        </w:rPr>
        <w:t>».</w:t>
      </w:r>
    </w:p>
    <w:p w:rsidR="006167B8" w:rsidRPr="00E03676" w:rsidRDefault="006167B8" w:rsidP="00D5005D">
      <w:pPr>
        <w:pStyle w:val="1-"/>
        <w:rPr>
          <w:rtl/>
        </w:rPr>
      </w:pPr>
      <w:r w:rsidRPr="00E03676">
        <w:rPr>
          <w:rFonts w:hint="cs"/>
          <w:rtl/>
        </w:rPr>
        <w:t>و در صحیحین در حدیث صحیحی از ابن عمر</w:t>
      </w:r>
      <w:r w:rsidR="0035110E" w:rsidRPr="00E03676">
        <w:rPr>
          <w:rFonts w:cs="CTraditional Arabic" w:hint="cs"/>
          <w:rtl/>
        </w:rPr>
        <w:t>س</w:t>
      </w:r>
      <w:r w:rsidRPr="00E03676">
        <w:rPr>
          <w:rFonts w:hint="cs"/>
          <w:rtl/>
        </w:rPr>
        <w:t xml:space="preserve"> نقل شده که پیغمبر</w:t>
      </w:r>
      <w:r w:rsidR="0035110E" w:rsidRPr="00E03676">
        <w:rPr>
          <w:rFonts w:cs="CTraditional Arabic" w:hint="cs"/>
          <w:rtl/>
        </w:rPr>
        <w:t>ص</w:t>
      </w:r>
      <w:r w:rsidRPr="00E03676">
        <w:rPr>
          <w:rFonts w:hint="cs"/>
          <w:rtl/>
        </w:rPr>
        <w:t xml:space="preserve"> در «عام الخندق» به اصحابش فرمود: </w:t>
      </w:r>
      <w:r w:rsidRPr="00E03676">
        <w:rPr>
          <w:rStyle w:val="3-Char"/>
          <w:rtl/>
        </w:rPr>
        <w:t>«لا يصلين أحد العصر إلاَّ في بني قريظة فأدركتهم صلاة العصر في الطريق، فقال بعضهم: لم يرد منا تفويت الصلاة، فصلّوا في الطريق. وقال بعضهم: لا نصلّي إلاَّ في بني ‌قريظة، فصلوا العصر بعد ما غربت الشمس، فما عنّف واحدة من الطائفتين»</w:t>
      </w:r>
      <w:r w:rsidR="0035110E" w:rsidRPr="00E03676">
        <w:rPr>
          <w:rFonts w:hint="cs"/>
          <w:vertAlign w:val="superscript"/>
          <w:rtl/>
        </w:rPr>
        <w:t>(</w:t>
      </w:r>
      <w:r w:rsidR="0035110E" w:rsidRPr="00E03676">
        <w:rPr>
          <w:rStyle w:val="FootnoteReference"/>
          <w:rtl/>
        </w:rPr>
        <w:footnoteReference w:id="88"/>
      </w:r>
      <w:r w:rsidR="0035110E" w:rsidRPr="00E03676">
        <w:rPr>
          <w:rFonts w:hint="cs"/>
          <w:vertAlign w:val="superscript"/>
          <w:rtl/>
        </w:rPr>
        <w:t>)</w:t>
      </w:r>
      <w:r w:rsidRPr="00E03676">
        <w:rPr>
          <w:rFonts w:hint="cs"/>
          <w:rtl/>
        </w:rPr>
        <w:t>.</w:t>
      </w:r>
    </w:p>
    <w:p w:rsidR="006167B8" w:rsidRPr="00E03676" w:rsidRDefault="006167B8" w:rsidP="0035110E">
      <w:pPr>
        <w:pStyle w:val="1-"/>
        <w:rPr>
          <w:rtl/>
        </w:rPr>
      </w:pPr>
      <w:r w:rsidRPr="00E03676">
        <w:rPr>
          <w:rFonts w:hint="cs"/>
          <w:rtl/>
        </w:rPr>
        <w:t>یعنی: پیغمبر به</w:t>
      </w:r>
      <w:r w:rsidR="000433D3" w:rsidRPr="00E03676">
        <w:rPr>
          <w:rFonts w:hint="cs"/>
          <w:rtl/>
        </w:rPr>
        <w:t xml:space="preserve"> آن‌ها </w:t>
      </w:r>
      <w:r w:rsidRPr="00E03676">
        <w:rPr>
          <w:rFonts w:hint="cs"/>
          <w:rtl/>
        </w:rPr>
        <w:t>فرمود:</w:t>
      </w:r>
      <w:r w:rsidR="00AF7D43" w:rsidRPr="00E03676">
        <w:rPr>
          <w:rFonts w:hint="cs"/>
          <w:rtl/>
        </w:rPr>
        <w:t xml:space="preserve"> هیچکس </w:t>
      </w:r>
      <w:r w:rsidRPr="00E03676">
        <w:rPr>
          <w:rFonts w:hint="cs"/>
          <w:rtl/>
        </w:rPr>
        <w:t>نماز عصر را جز در بنی‌قریظه نخواند. صحابه در راه بودند که وقت نماز عصر فرا رسید، بعضی گفتند: از ما خواسته نشده که نمازمان فوت شود، بنابراین در راه نماز [عصر] را اقامه کردند. و بعضی دیگر گفتند: جز در بنی‌قریظه نماز نمی‌خوانیم، بنابراین نماز عصر را بعد از غروب خورشید [در بنی‌قریظه] اقامه نمودند. پیغمبر</w:t>
      </w:r>
      <w:r w:rsidR="002418EC">
        <w:rPr>
          <w:rFonts w:hint="cs"/>
          <w:rtl/>
        </w:rPr>
        <w:t xml:space="preserve"> هیچیک </w:t>
      </w:r>
      <w:r w:rsidRPr="00E03676">
        <w:rPr>
          <w:rFonts w:hint="cs"/>
          <w:rtl/>
        </w:rPr>
        <w:t>از این دو گروه را سرزنش نکرد.</w:t>
      </w:r>
    </w:p>
    <w:p w:rsidR="006167B8" w:rsidRPr="00E03676" w:rsidRDefault="006167B8" w:rsidP="0035110E">
      <w:pPr>
        <w:pStyle w:val="1-"/>
        <w:rPr>
          <w:rtl/>
        </w:rPr>
      </w:pPr>
      <w:r w:rsidRPr="00E03676">
        <w:rPr>
          <w:rFonts w:hint="cs"/>
          <w:rtl/>
        </w:rPr>
        <w:t xml:space="preserve">و این دلیلی است بر اجازه تنازع مجتهدان در مورد فهم کلام رسول الله </w:t>
      </w:r>
      <w:r w:rsidRPr="00E03676">
        <w:rPr>
          <w:rFonts w:cs="CTraditional Arabic" w:hint="cs"/>
          <w:rtl/>
        </w:rPr>
        <w:t>ص</w:t>
      </w:r>
      <w:r w:rsidRPr="00E03676">
        <w:rPr>
          <w:rFonts w:hint="cs"/>
          <w:rtl/>
        </w:rPr>
        <w:t xml:space="preserve"> و</w:t>
      </w:r>
      <w:r w:rsidR="002418EC">
        <w:rPr>
          <w:rFonts w:hint="cs"/>
          <w:rtl/>
        </w:rPr>
        <w:t xml:space="preserve"> هیچیک </w:t>
      </w:r>
      <w:r w:rsidRPr="00E03676">
        <w:rPr>
          <w:rFonts w:hint="cs"/>
          <w:rtl/>
        </w:rPr>
        <w:t>از طرفین به اشتباه نرفته‌اند.</w:t>
      </w:r>
    </w:p>
    <w:p w:rsidR="006167B8" w:rsidRPr="00E03676" w:rsidRDefault="006167B8" w:rsidP="0035110E">
      <w:pPr>
        <w:pStyle w:val="1-"/>
        <w:rPr>
          <w:rtl/>
        </w:rPr>
      </w:pPr>
      <w:r w:rsidRPr="00E03676">
        <w:rPr>
          <w:rFonts w:hint="cs"/>
          <w:rtl/>
        </w:rPr>
        <w:t>وجه هشتم:</w:t>
      </w:r>
      <w:r w:rsidR="002418EC">
        <w:rPr>
          <w:rFonts w:hint="cs"/>
          <w:rtl/>
        </w:rPr>
        <w:t xml:space="preserve"> هیچیک </w:t>
      </w:r>
      <w:r w:rsidRPr="00E03676">
        <w:rPr>
          <w:rFonts w:hint="cs"/>
          <w:rtl/>
        </w:rPr>
        <w:t>از اهل سنت نمی‌گوید: اجماع ائمه چهارگانه حجت بوده و از اشتباه معصوم است و حتی هیچ کسی نگفته: حق و حقیقت منحصر در این چهار مذهب است و</w:t>
      </w:r>
      <w:r w:rsidR="002418EC">
        <w:rPr>
          <w:rFonts w:hint="cs"/>
          <w:rtl/>
        </w:rPr>
        <w:t xml:space="preserve"> هرچه </w:t>
      </w:r>
      <w:r w:rsidRPr="00E03676">
        <w:rPr>
          <w:rFonts w:hint="cs"/>
          <w:rtl/>
        </w:rPr>
        <w:t>از این چهار مذهب خارج باشد، باطل است. بلکه اگر شخصی که از پیروان این چهار امام نیست، مثل سفیان ثوری، اوزاعی، لیث بن سعد و مجتهدانی که قبل و بعد از</w:t>
      </w:r>
      <w:r w:rsidR="000433D3" w:rsidRPr="00E03676">
        <w:rPr>
          <w:rFonts w:hint="cs"/>
          <w:rtl/>
        </w:rPr>
        <w:t xml:space="preserve"> این‌ها </w:t>
      </w:r>
      <w:r w:rsidRPr="00E03676">
        <w:rPr>
          <w:rFonts w:hint="cs"/>
          <w:rtl/>
        </w:rPr>
        <w:t>بوده‌اند، اگر این افراد قولی مخالف با قول چهار امام بگویند، آن مسأله مورد تنازع به خدا و رسول ارجاع داده می‌شود و قول راجح، قولی است که پشتوانه محکم استدلال داشته باشد.</w:t>
      </w:r>
    </w:p>
    <w:p w:rsidR="006167B8" w:rsidRPr="00E03676" w:rsidRDefault="006167B8" w:rsidP="00D5005D">
      <w:pPr>
        <w:pStyle w:val="1-"/>
        <w:rPr>
          <w:rStyle w:val="Char4"/>
          <w:rtl/>
        </w:rPr>
      </w:pPr>
      <w:r w:rsidRPr="00E03676">
        <w:rPr>
          <w:rFonts w:hint="cs"/>
          <w:rtl/>
        </w:rPr>
        <w:t>وجه نهم: مؤلف می‌گوید: «صحابه به صراحت کامل بیان کرده‌اند که: قیاس باید ترک شود». جواب: جمهور علماء که قیاس را حجت می‌دانند، می‌گویند: با نقل‌های صحیح از صحابه نقل شده که</w:t>
      </w:r>
      <w:r w:rsidR="000433D3" w:rsidRPr="00E03676">
        <w:rPr>
          <w:rFonts w:hint="cs"/>
          <w:rtl/>
        </w:rPr>
        <w:t xml:space="preserve"> آن‌ها </w:t>
      </w:r>
      <w:r w:rsidRPr="00E03676">
        <w:rPr>
          <w:rFonts w:hint="cs"/>
          <w:rtl/>
        </w:rPr>
        <w:t>قائل به حجیت رأی و اجتهاد بوده و قیاس کرده‌اند، همچنانکه نکوهش موارد و انواعی از قیاس از</w:t>
      </w:r>
      <w:r w:rsidR="000433D3" w:rsidRPr="00E03676">
        <w:rPr>
          <w:rFonts w:hint="cs"/>
          <w:rtl/>
        </w:rPr>
        <w:t xml:space="preserve"> آن‌ها </w:t>
      </w:r>
      <w:r w:rsidRPr="00E03676">
        <w:rPr>
          <w:rFonts w:hint="cs"/>
          <w:rtl/>
        </w:rPr>
        <w:t>نقل شده است. و می‌گویند:</w:t>
      </w:r>
      <w:r w:rsidR="0023555E">
        <w:rPr>
          <w:rFonts w:hint="cs"/>
          <w:rtl/>
        </w:rPr>
        <w:t xml:space="preserve"> هردو </w:t>
      </w:r>
      <w:r w:rsidRPr="00E03676">
        <w:rPr>
          <w:rFonts w:hint="cs"/>
          <w:rtl/>
        </w:rPr>
        <w:t>نقل صحیح بوده و از اصحاب روایت شده‌اند: نکوهش قیاس در مواردی است که معارض نص باشد، مثل قیاس کسانی که گفته‌اند: بیع نوعی از ربا است، و مثل قیاس شیطان که با آن به معارضه امر و فرمان خدا مبنی بر سجود برای آدم پرداخت، و مثل قیاس مشرکانی که گفتند: آیا آنچه را که خودتان کشته‌اید [یعنی ذبح کرده‌اید]، می‌خورید ولی آنچه را که خداوند کشته [یعنی هلاک شده و ذبح نگردیده است]، نمی‌خورید؟ خداوند می‌فرماید:</w:t>
      </w:r>
      <w:r w:rsidR="00D5005D" w:rsidRPr="00E03676">
        <w:rPr>
          <w:rFonts w:hint="cs"/>
          <w:rtl/>
        </w:rPr>
        <w:t xml:space="preserve"> </w:t>
      </w:r>
      <w:r w:rsidR="00D5005D" w:rsidRPr="00E03676">
        <w:rPr>
          <w:rFonts w:cs="Traditional Arabic" w:hint="cs"/>
          <w:rtl/>
        </w:rPr>
        <w:t>﴿</w:t>
      </w:r>
      <w:r w:rsidR="00D5005D" w:rsidRPr="00E03676">
        <w:rPr>
          <w:rStyle w:val="Char4"/>
          <w:rtl/>
        </w:rPr>
        <w:t xml:space="preserve">وَإِنَّ </w:t>
      </w:r>
      <w:r w:rsidR="00D5005D" w:rsidRPr="00E03676">
        <w:rPr>
          <w:rStyle w:val="Char4"/>
          <w:rFonts w:hint="cs"/>
          <w:rtl/>
        </w:rPr>
        <w:t>ٱ</w:t>
      </w:r>
      <w:r w:rsidR="00D5005D" w:rsidRPr="00E03676">
        <w:rPr>
          <w:rStyle w:val="Char4"/>
          <w:rFonts w:hint="eastAsia"/>
          <w:rtl/>
        </w:rPr>
        <w:t>لشَّيَٰطِينَ</w:t>
      </w:r>
      <w:r w:rsidR="00D5005D" w:rsidRPr="00E03676">
        <w:rPr>
          <w:rStyle w:val="Char4"/>
          <w:rtl/>
        </w:rPr>
        <w:t xml:space="preserve"> لَيُوحُونَ إِلَىٰٓ أَوۡلِيَآئِهِمۡ لِيُجَٰدِلُوكُمۡۖ وَإِنۡ أَطَعۡتُمُوهُمۡ إِنَّكُمۡ لَمُشۡرِكُونَ ١٢١</w:t>
      </w:r>
      <w:r w:rsidR="00D5005D" w:rsidRPr="00E03676">
        <w:rPr>
          <w:rFonts w:cs="Traditional Arabic" w:hint="cs"/>
          <w:rtl/>
        </w:rPr>
        <w:t>﴾</w:t>
      </w:r>
      <w:r w:rsidRPr="00E03676">
        <w:rPr>
          <w:rFonts w:hint="cs"/>
          <w:rtl/>
        </w:rPr>
        <w:t xml:space="preserve"> </w:t>
      </w:r>
      <w:r w:rsidR="00D5005D" w:rsidRPr="00E03676">
        <w:rPr>
          <w:rStyle w:val="4-Char0"/>
          <w:rFonts w:hint="cs"/>
          <w:rtl/>
        </w:rPr>
        <w:t>[</w:t>
      </w:r>
      <w:r w:rsidRPr="00E03676">
        <w:rPr>
          <w:rStyle w:val="4-Char0"/>
          <w:rFonts w:hint="cs"/>
          <w:rtl/>
        </w:rPr>
        <w:t>الأنعام: 121</w:t>
      </w:r>
      <w:r w:rsidR="00D5005D" w:rsidRPr="00E03676">
        <w:rPr>
          <w:rStyle w:val="4-Char0"/>
          <w:rFonts w:hint="cs"/>
          <w:rtl/>
        </w:rPr>
        <w:t>]</w:t>
      </w:r>
      <w:r w:rsidRPr="00E03676">
        <w:rPr>
          <w:rFonts w:hint="cs"/>
          <w:rtl/>
        </w:rPr>
        <w:t>.</w:t>
      </w:r>
    </w:p>
    <w:p w:rsidR="006167B8" w:rsidRPr="00E03676" w:rsidRDefault="006167B8" w:rsidP="0035110E">
      <w:pPr>
        <w:pStyle w:val="1-"/>
        <w:rPr>
          <w:rFonts w:ascii="Times New Roman" w:hAnsi="Times New Roman"/>
          <w:rtl/>
        </w:rPr>
      </w:pPr>
      <w:r w:rsidRPr="00E03676">
        <w:rPr>
          <w:rFonts w:ascii="Times New Roman" w:hAnsi="Times New Roman" w:hint="cs"/>
          <w:rtl/>
        </w:rPr>
        <w:t>«</w:t>
      </w:r>
      <w:r w:rsidRPr="00E03676">
        <w:rPr>
          <w:rtl/>
        </w:rPr>
        <w:t>و ش</w:t>
      </w:r>
      <w:r w:rsidR="009768AE" w:rsidRPr="00E03676">
        <w:rPr>
          <w:rtl/>
        </w:rPr>
        <w:t>ی</w:t>
      </w:r>
      <w:r w:rsidRPr="00E03676">
        <w:rPr>
          <w:rtl/>
        </w:rPr>
        <w:t>اط</w:t>
      </w:r>
      <w:r w:rsidR="009768AE" w:rsidRPr="00E03676">
        <w:rPr>
          <w:rtl/>
        </w:rPr>
        <w:t>ی</w:t>
      </w:r>
      <w:r w:rsidRPr="00E03676">
        <w:rPr>
          <w:rtl/>
        </w:rPr>
        <w:t>ن به دوستان خود مطالبى مخف</w:t>
      </w:r>
      <w:r w:rsidR="009768AE" w:rsidRPr="00E03676">
        <w:rPr>
          <w:rtl/>
        </w:rPr>
        <w:t>ی</w:t>
      </w:r>
      <w:r w:rsidRPr="00E03676">
        <w:rPr>
          <w:rtl/>
        </w:rPr>
        <w:t>انه القا مى‏</w:t>
      </w:r>
      <w:r w:rsidR="009768AE" w:rsidRPr="00E03676">
        <w:rPr>
          <w:rtl/>
        </w:rPr>
        <w:t>ک</w:t>
      </w:r>
      <w:r w:rsidRPr="00E03676">
        <w:rPr>
          <w:rtl/>
        </w:rPr>
        <w:t>نند، تا با شما به مجادله برخ</w:t>
      </w:r>
      <w:r w:rsidR="009768AE" w:rsidRPr="00E03676">
        <w:rPr>
          <w:rtl/>
        </w:rPr>
        <w:t>ی</w:t>
      </w:r>
      <w:r w:rsidRPr="00E03676">
        <w:rPr>
          <w:rtl/>
        </w:rPr>
        <w:t>زند</w:t>
      </w:r>
      <w:r w:rsidR="000A6EAE" w:rsidRPr="00E03676">
        <w:rPr>
          <w:rtl/>
        </w:rPr>
        <w:t>؛</w:t>
      </w:r>
      <w:r w:rsidRPr="00E03676">
        <w:rPr>
          <w:rtl/>
        </w:rPr>
        <w:t xml:space="preserve"> اگر از</w:t>
      </w:r>
      <w:r w:rsidR="000433D3" w:rsidRPr="00E03676">
        <w:rPr>
          <w:rtl/>
        </w:rPr>
        <w:t xml:space="preserve"> آن‌ها </w:t>
      </w:r>
      <w:r w:rsidRPr="00E03676">
        <w:rPr>
          <w:rtl/>
        </w:rPr>
        <w:t xml:space="preserve">اطاعت </w:t>
      </w:r>
      <w:r w:rsidR="009768AE" w:rsidRPr="00E03676">
        <w:rPr>
          <w:rtl/>
        </w:rPr>
        <w:t>ک</w:t>
      </w:r>
      <w:r w:rsidRPr="00E03676">
        <w:rPr>
          <w:rtl/>
        </w:rPr>
        <w:t>ن</w:t>
      </w:r>
      <w:r w:rsidR="009768AE" w:rsidRPr="00E03676">
        <w:rPr>
          <w:rtl/>
        </w:rPr>
        <w:t>ی</w:t>
      </w:r>
      <w:r w:rsidRPr="00E03676">
        <w:rPr>
          <w:rtl/>
        </w:rPr>
        <w:t>د، شما هم مشر</w:t>
      </w:r>
      <w:r w:rsidR="009768AE" w:rsidRPr="00E03676">
        <w:rPr>
          <w:rtl/>
        </w:rPr>
        <w:t>ک</w:t>
      </w:r>
      <w:r w:rsidRPr="00E03676">
        <w:rPr>
          <w:rtl/>
        </w:rPr>
        <w:t xml:space="preserve"> خواه</w:t>
      </w:r>
      <w:r w:rsidR="009768AE" w:rsidRPr="00E03676">
        <w:rPr>
          <w:rtl/>
        </w:rPr>
        <w:t>ی</w:t>
      </w:r>
      <w:r w:rsidRPr="00E03676">
        <w:rPr>
          <w:rtl/>
        </w:rPr>
        <w:t>د بود</w:t>
      </w:r>
      <w:r w:rsidRPr="00E03676">
        <w:rPr>
          <w:rFonts w:ascii="Times New Roman" w:hAnsi="Times New Roman" w:hint="cs"/>
          <w:rtl/>
        </w:rPr>
        <w:t>».</w:t>
      </w:r>
    </w:p>
    <w:p w:rsidR="006167B8" w:rsidRPr="00E03676" w:rsidRDefault="006167B8" w:rsidP="00D5005D">
      <w:pPr>
        <w:pStyle w:val="1-"/>
        <w:rPr>
          <w:rtl/>
        </w:rPr>
      </w:pPr>
      <w:r w:rsidRPr="00E03676">
        <w:rPr>
          <w:rFonts w:hint="cs"/>
          <w:rtl/>
        </w:rPr>
        <w:t>و نیز مثل قیاسی که فرع در داشتن علت حکم با اصل مشترک نیست. بنابراین قیاس به چند دلیل نکوهش می‌شود: یا به خاطر نبودن شروط قیاس که همان مساوی نبودن اصل و فرع در داشتن علت حکم است</w:t>
      </w:r>
      <w:r w:rsidR="0035110E" w:rsidRPr="00E03676">
        <w:rPr>
          <w:rFonts w:hint="cs"/>
          <w:vertAlign w:val="superscript"/>
          <w:rtl/>
        </w:rPr>
        <w:t>(</w:t>
      </w:r>
      <w:r w:rsidR="0035110E" w:rsidRPr="00E03676">
        <w:rPr>
          <w:rStyle w:val="FootnoteReference"/>
          <w:rtl/>
        </w:rPr>
        <w:footnoteReference w:id="89"/>
      </w:r>
      <w:r w:rsidR="0035110E" w:rsidRPr="00E03676">
        <w:rPr>
          <w:rFonts w:hint="cs"/>
          <w:vertAlign w:val="superscript"/>
          <w:rtl/>
        </w:rPr>
        <w:t>)</w:t>
      </w:r>
      <w:r w:rsidRPr="00E03676">
        <w:rPr>
          <w:rFonts w:hint="cs"/>
          <w:rtl/>
        </w:rPr>
        <w:t xml:space="preserve"> </w:t>
      </w:r>
      <w:r w:rsidR="00D5005D" w:rsidRPr="00E03676">
        <w:rPr>
          <w:rFonts w:hint="cs"/>
          <w:rtl/>
        </w:rPr>
        <w:t xml:space="preserve">و </w:t>
      </w:r>
      <w:r w:rsidRPr="00E03676">
        <w:rPr>
          <w:rFonts w:hint="cs"/>
          <w:rtl/>
        </w:rPr>
        <w:t>یا به خاطر وجود مانعی که اجازه قیاس را نمی‌دهد، نکوهش می‌گردد، و این مسأله زمانی پیش می‌آید که نصّی در آن زمینه وجود داشته باشد. چنانچه</w:t>
      </w:r>
      <w:r w:rsidR="0023555E">
        <w:rPr>
          <w:rFonts w:hint="cs"/>
          <w:rtl/>
        </w:rPr>
        <w:t xml:space="preserve"> هردو </w:t>
      </w:r>
      <w:r w:rsidRPr="00E03676">
        <w:rPr>
          <w:rFonts w:hint="cs"/>
          <w:rtl/>
        </w:rPr>
        <w:t>سبب در آن واحد موجود باشند، یعنی هم علت حکم در اصل و فرع یکسان نباشد و هم نصی مانع قیاس گردد، باز قیاس نارواست.</w:t>
      </w:r>
    </w:p>
    <w:p w:rsidR="006167B8" w:rsidRPr="00E03676" w:rsidRDefault="006167B8" w:rsidP="0035110E">
      <w:pPr>
        <w:pStyle w:val="1-"/>
        <w:rPr>
          <w:rtl/>
        </w:rPr>
      </w:pPr>
      <w:r w:rsidRPr="00E03676">
        <w:rPr>
          <w:rFonts w:hint="cs"/>
          <w:rtl/>
        </w:rPr>
        <w:t xml:space="preserve">ولی قیاسی که اصل و فرع در آن دارای علت واحدی برای حکم باشند و با دلیلی قوی‌تر معارض نباشد، جایز می‌باشد. </w:t>
      </w:r>
    </w:p>
    <w:p w:rsidR="006167B8" w:rsidRDefault="006167B8" w:rsidP="0035110E">
      <w:pPr>
        <w:pStyle w:val="1-"/>
        <w:rPr>
          <w:rtl/>
        </w:rPr>
      </w:pPr>
      <w:r w:rsidRPr="00E03676">
        <w:rPr>
          <w:rFonts w:hint="cs"/>
          <w:rtl/>
        </w:rPr>
        <w:t>و شکی نیست که بعضی از قیاس‌ها فاسد و باطل‌اند و بسیاری از فقهاء قیاس‌های ناروایی کرده‌اند که بعضی با نص باطل می‌گردند و بعضی به اتفاق [و اجماع] باطل‌اند. ولی بطلان بسیاری از قیاس‌ها اقتضای بطلان همه قیاس‌ها را نمی‌کند، همچنانکه وجود کذب [و جعل] در بسیاری از احادیث مقتضی جعل بودن کل احادیث نیست.</w:t>
      </w:r>
    </w:p>
    <w:p w:rsidR="002418EC" w:rsidRDefault="002418EC" w:rsidP="0035110E">
      <w:pPr>
        <w:pStyle w:val="1-"/>
        <w:rPr>
          <w:rtl/>
        </w:rPr>
        <w:sectPr w:rsidR="002418EC" w:rsidSect="002418EC">
          <w:headerReference w:type="default" r:id="rId31"/>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004E8A">
      <w:pPr>
        <w:pStyle w:val="a"/>
        <w:rPr>
          <w:rtl/>
        </w:rPr>
      </w:pPr>
      <w:bookmarkStart w:id="96" w:name="_Toc298545577"/>
      <w:bookmarkStart w:id="97" w:name="_Toc426965552"/>
      <w:r w:rsidRPr="00E03676">
        <w:rPr>
          <w:rFonts w:hint="cs"/>
          <w:sz w:val="28"/>
          <w:rtl/>
        </w:rPr>
        <w:t>فصل (13)</w:t>
      </w:r>
      <w:r w:rsidR="00004E8A" w:rsidRPr="00E03676">
        <w:rPr>
          <w:rFonts w:hint="cs"/>
          <w:sz w:val="28"/>
          <w:rtl/>
        </w:rPr>
        <w:t>:</w:t>
      </w:r>
      <w:r w:rsidR="00004E8A" w:rsidRPr="00E03676">
        <w:rPr>
          <w:sz w:val="28"/>
          <w:rtl/>
        </w:rPr>
        <w:br/>
      </w:r>
      <w:r w:rsidRPr="00E03676">
        <w:rPr>
          <w:rFonts w:hint="cs"/>
          <w:rtl/>
        </w:rPr>
        <w:t>دربارۀ باطل بودن ادعای رافضی مبنی بر</w:t>
      </w:r>
      <w:r w:rsidR="00BF136F" w:rsidRPr="00E03676">
        <w:rPr>
          <w:rFonts w:hint="cs"/>
          <w:rtl/>
        </w:rPr>
        <w:t xml:space="preserve"> این‌که </w:t>
      </w:r>
      <w:r w:rsidRPr="00E03676">
        <w:rPr>
          <w:rFonts w:hint="cs"/>
          <w:rtl/>
        </w:rPr>
        <w:t>فرقۀ امامیه همان فرقۀ نجات یافته است</w:t>
      </w:r>
      <w:bookmarkEnd w:id="96"/>
      <w:bookmarkEnd w:id="97"/>
    </w:p>
    <w:p w:rsidR="006167B8" w:rsidRPr="00E03676" w:rsidRDefault="006167B8" w:rsidP="00D5005D">
      <w:pPr>
        <w:pStyle w:val="1-"/>
        <w:rPr>
          <w:rtl/>
        </w:rPr>
      </w:pPr>
      <w:r w:rsidRPr="00E03676">
        <w:rPr>
          <w:rFonts w:hint="cs"/>
          <w:rtl/>
        </w:rPr>
        <w:t>مؤلف رافضی می‌گوید: «وجه دوم در باب وجوب پیروی از مذهب امامیه: از شیخ و امام اعظم خواجه نصیرالمله والحق والدین محمد بن حسن طوسی (قدس الله روحه) در مورد مذاهب پرسیدم. در جواب گفت: در مورد آن و نیز در مورد حدیث پیغمبر</w:t>
      </w:r>
      <w:r w:rsidRPr="00E03676">
        <w:rPr>
          <w:rFonts w:cs="CTraditional Arabic" w:hint="cs"/>
          <w:rtl/>
        </w:rPr>
        <w:t>ص</w:t>
      </w:r>
      <w:r w:rsidRPr="00E03676">
        <w:rPr>
          <w:rFonts w:hint="cs"/>
          <w:rtl/>
        </w:rPr>
        <w:t xml:space="preserve"> تحقیق کرده‌ایم، که پیغمبر </w:t>
      </w:r>
      <w:r w:rsidRPr="00E03676">
        <w:rPr>
          <w:rFonts w:cs="CTraditional Arabic" w:hint="cs"/>
          <w:rtl/>
        </w:rPr>
        <w:t>ص</w:t>
      </w:r>
      <w:r w:rsidRPr="00E03676">
        <w:rPr>
          <w:rFonts w:hint="cs"/>
          <w:rtl/>
        </w:rPr>
        <w:t xml:space="preserve"> فرموده است: </w:t>
      </w:r>
      <w:r w:rsidRPr="00E03676">
        <w:rPr>
          <w:rStyle w:val="3-Char"/>
          <w:rtl/>
        </w:rPr>
        <w:t>«ستفترق أمتي على ثلاث وسبعين فرقة، منها فرقة ناجية والباقي في النار»</w:t>
      </w:r>
      <w:r w:rsidR="0035110E" w:rsidRPr="00E03676">
        <w:rPr>
          <w:rFonts w:hint="cs"/>
          <w:vertAlign w:val="superscript"/>
          <w:rtl/>
        </w:rPr>
        <w:t>(</w:t>
      </w:r>
      <w:r w:rsidR="0035110E" w:rsidRPr="00E03676">
        <w:rPr>
          <w:rStyle w:val="FootnoteReference"/>
          <w:rtl/>
        </w:rPr>
        <w:footnoteReference w:id="90"/>
      </w:r>
      <w:r w:rsidR="0035110E" w:rsidRPr="00E03676">
        <w:rPr>
          <w:rFonts w:hint="cs"/>
          <w:vertAlign w:val="superscript"/>
          <w:rtl/>
        </w:rPr>
        <w:t>)</w:t>
      </w:r>
      <w:r w:rsidRPr="00E03676">
        <w:rPr>
          <w:rFonts w:hint="cs"/>
          <w:rtl/>
        </w:rPr>
        <w:t>.</w:t>
      </w:r>
    </w:p>
    <w:p w:rsidR="006167B8" w:rsidRPr="00E03676" w:rsidRDefault="006167B8" w:rsidP="0035110E">
      <w:pPr>
        <w:pStyle w:val="1-"/>
        <w:rPr>
          <w:rtl/>
        </w:rPr>
      </w:pPr>
      <w:r w:rsidRPr="00E03676">
        <w:rPr>
          <w:rFonts w:hint="cs"/>
          <w:rtl/>
        </w:rPr>
        <w:t>یعنی: امت من به هفتاد و سه فرقه تقسیم خواهد شد: یکی از این فرقه‌ها اهل بهشت بوده و نجات می‌یابند و بقیه وارد جهنم می‌شوند.</w:t>
      </w:r>
    </w:p>
    <w:p w:rsidR="006167B8" w:rsidRPr="00E03676" w:rsidRDefault="006167B8" w:rsidP="0035110E">
      <w:pPr>
        <w:pStyle w:val="1-"/>
        <w:rPr>
          <w:rFonts w:cs="AL-Mohanad"/>
          <w:rtl/>
        </w:rPr>
      </w:pPr>
      <w:r w:rsidRPr="00E03676">
        <w:rPr>
          <w:rFonts w:hint="cs"/>
          <w:rtl/>
        </w:rPr>
        <w:t xml:space="preserve">پیغمبر </w:t>
      </w:r>
      <w:r w:rsidRPr="00E03676">
        <w:rPr>
          <w:rFonts w:cs="CTraditional Arabic" w:hint="cs"/>
          <w:rtl/>
        </w:rPr>
        <w:t>ص</w:t>
      </w:r>
      <w:r w:rsidRPr="00E03676">
        <w:rPr>
          <w:rFonts w:hint="cs"/>
          <w:rtl/>
        </w:rPr>
        <w:t xml:space="preserve"> فرقه ناجیه (نجات یافته) و نیز فرقه‌های هلاک شونده را در حدیثی دیگر که صحیح و مورد اتفاق است، معین نموده است، در آن حدیث می‌فرماید: </w:t>
      </w:r>
      <w:r w:rsidRPr="00E03676">
        <w:rPr>
          <w:rStyle w:val="3-Char"/>
          <w:rtl/>
        </w:rPr>
        <w:t>«مثل أهل بيتي كمثل سفينة نوح: من ركبها نجا ومن تخلف عنها غرق»</w:t>
      </w:r>
      <w:r w:rsidRPr="00E03676">
        <w:rPr>
          <w:rtl/>
        </w:rPr>
        <w:t>.</w:t>
      </w:r>
    </w:p>
    <w:p w:rsidR="006167B8" w:rsidRPr="00E03676" w:rsidRDefault="006167B8" w:rsidP="0035110E">
      <w:pPr>
        <w:pStyle w:val="1-"/>
        <w:rPr>
          <w:rtl/>
        </w:rPr>
      </w:pPr>
      <w:r w:rsidRPr="00E03676">
        <w:rPr>
          <w:rFonts w:hint="cs"/>
          <w:rtl/>
        </w:rPr>
        <w:t>یعنی: اهل بیت من مانند کشتی نوح‌اند:</w:t>
      </w:r>
      <w:r w:rsidR="00E03676" w:rsidRPr="00E03676">
        <w:rPr>
          <w:rFonts w:hint="cs"/>
          <w:rtl/>
        </w:rPr>
        <w:t xml:space="preserve"> هرکس </w:t>
      </w:r>
      <w:r w:rsidRPr="00E03676">
        <w:rPr>
          <w:rFonts w:hint="cs"/>
          <w:rtl/>
        </w:rPr>
        <w:t>سوار این کشتی شود، نجات می‌یابد و</w:t>
      </w:r>
      <w:r w:rsidR="00E03676" w:rsidRPr="00E03676">
        <w:rPr>
          <w:rFonts w:hint="cs"/>
          <w:rtl/>
        </w:rPr>
        <w:t xml:space="preserve"> هرکس </w:t>
      </w:r>
      <w:r w:rsidRPr="00E03676">
        <w:rPr>
          <w:rFonts w:hint="cs"/>
          <w:rtl/>
        </w:rPr>
        <w:t>از</w:t>
      </w:r>
      <w:r w:rsidR="000433D3" w:rsidRPr="00E03676">
        <w:rPr>
          <w:rFonts w:hint="cs"/>
          <w:rtl/>
        </w:rPr>
        <w:t xml:space="preserve"> آن‌ها </w:t>
      </w:r>
      <w:r w:rsidRPr="00E03676">
        <w:rPr>
          <w:rFonts w:hint="cs"/>
          <w:rtl/>
        </w:rPr>
        <w:t>تخلف ورزد، غرق خواهد شد.</w:t>
      </w:r>
    </w:p>
    <w:p w:rsidR="006167B8" w:rsidRPr="00E03676" w:rsidRDefault="006167B8" w:rsidP="0035110E">
      <w:pPr>
        <w:pStyle w:val="1-"/>
        <w:rPr>
          <w:rtl/>
        </w:rPr>
      </w:pPr>
      <w:r w:rsidRPr="00E03676">
        <w:rPr>
          <w:rFonts w:hint="cs"/>
          <w:rtl/>
        </w:rPr>
        <w:t>خواجه نصیرالدین می‌گوید: به این ترتیب پی بردیم که فرقه امامیه همان فرقه ناجیه است، زیرا امامیه از جمیع مذاهب متمایز بوده و جمیع مذاهب دیگر در اصول عقاید مشترک‌اند».</w:t>
      </w:r>
    </w:p>
    <w:p w:rsidR="006167B8" w:rsidRPr="00E03676" w:rsidRDefault="006167B8" w:rsidP="0035110E">
      <w:pPr>
        <w:pStyle w:val="1-"/>
        <w:rPr>
          <w:rtl/>
        </w:rPr>
      </w:pPr>
      <w:r w:rsidRPr="00E03676">
        <w:rPr>
          <w:rFonts w:hint="cs"/>
          <w:rtl/>
        </w:rPr>
        <w:t>در جواب باید گفت: کلام مؤلف از وجوهی قابل نقد و بررسی است:</w:t>
      </w:r>
    </w:p>
    <w:p w:rsidR="006167B8" w:rsidRPr="00E03676" w:rsidRDefault="006167B8" w:rsidP="0035110E">
      <w:pPr>
        <w:pStyle w:val="1-"/>
        <w:rPr>
          <w:rtl/>
        </w:rPr>
      </w:pPr>
      <w:r w:rsidRPr="00E03676">
        <w:rPr>
          <w:rFonts w:hint="cs"/>
          <w:rtl/>
        </w:rPr>
        <w:t>وجه اول: این مؤلف امامی کسی را که می‌گوید: خداوند موجب بالذات است، کافر می‌شمارد، همچنانکه قبلا ًکلامش را بازگو کردیم که گفته بود: «... این کلام مستلزم این است که خداوند موجب بالذات باشد و نه مختار و این کلام مستلزم کفر است».</w:t>
      </w:r>
    </w:p>
    <w:p w:rsidR="006167B8" w:rsidRPr="00E03676" w:rsidRDefault="006167B8" w:rsidP="0035110E">
      <w:pPr>
        <w:pStyle w:val="1-"/>
        <w:rPr>
          <w:rtl/>
        </w:rPr>
      </w:pPr>
      <w:r w:rsidRPr="00E03676">
        <w:rPr>
          <w:rFonts w:hint="cs"/>
          <w:rtl/>
        </w:rPr>
        <w:t>از طرف دیگر این شخص که شیخ اعظم و امام خودش می‌نامد و به کلامش احتجاج می‌ورزد، خودش از کسانی است که می‌گوید: خداوند موجب بالذات است و قائل به قدم عالم [یعنی قدیمی‌ بودن جهان و نه حادث بودن آن] می‌باشد، همچنانکه در کتابش «شرح الاشارات» این مطالب را بیان کرده است. پس بنا بر قول مؤلف این شیخ اعظم کافر شمرده می‌شود، در حالی که در دین مسلمانان احتجاج به قول کافر جایز نیست.</w:t>
      </w:r>
    </w:p>
    <w:p w:rsidR="006167B8" w:rsidRPr="00E03676" w:rsidRDefault="006167B8" w:rsidP="00D5005D">
      <w:pPr>
        <w:pStyle w:val="1-"/>
        <w:rPr>
          <w:rtl/>
        </w:rPr>
      </w:pPr>
      <w:r w:rsidRPr="00E03676">
        <w:rPr>
          <w:rFonts w:hint="cs"/>
          <w:rtl/>
        </w:rPr>
        <w:t xml:space="preserve">وجه دوم: این مرد </w:t>
      </w:r>
      <w:r w:rsidRPr="00E03676">
        <w:rPr>
          <w:rFonts w:cs="Times New Roman" w:hint="cs"/>
          <w:rtl/>
        </w:rPr>
        <w:t>–</w:t>
      </w:r>
      <w:r w:rsidRPr="00E03676">
        <w:rPr>
          <w:rFonts w:hint="cs"/>
          <w:rtl/>
        </w:rPr>
        <w:t xml:space="preserve"> طوسی </w:t>
      </w:r>
      <w:r w:rsidRPr="00E03676">
        <w:rPr>
          <w:rFonts w:cs="Times New Roman" w:hint="cs"/>
          <w:rtl/>
        </w:rPr>
        <w:t>–</w:t>
      </w:r>
      <w:r w:rsidRPr="00E03676">
        <w:rPr>
          <w:rFonts w:hint="cs"/>
          <w:rtl/>
        </w:rPr>
        <w:t xml:space="preserve"> در نزد عوام و خواص شناخته شده و همه می‌دانند که در الموت</w:t>
      </w:r>
      <w:r w:rsidR="0035110E" w:rsidRPr="00E03676">
        <w:rPr>
          <w:rFonts w:hint="cs"/>
          <w:vertAlign w:val="superscript"/>
          <w:rtl/>
        </w:rPr>
        <w:t>(</w:t>
      </w:r>
      <w:r w:rsidR="0035110E" w:rsidRPr="00E03676">
        <w:rPr>
          <w:rStyle w:val="FootnoteReference"/>
          <w:rtl/>
        </w:rPr>
        <w:footnoteReference w:id="91"/>
      </w:r>
      <w:r w:rsidR="0035110E" w:rsidRPr="00E03676">
        <w:rPr>
          <w:rFonts w:hint="cs"/>
          <w:vertAlign w:val="superscript"/>
          <w:rtl/>
        </w:rPr>
        <w:t>)</w:t>
      </w:r>
      <w:r w:rsidR="00D5005D" w:rsidRPr="00E03676">
        <w:rPr>
          <w:rFonts w:hint="cs"/>
          <w:rtl/>
        </w:rPr>
        <w:t xml:space="preserve"> </w:t>
      </w:r>
      <w:r w:rsidRPr="00E03676">
        <w:rPr>
          <w:rFonts w:hint="cs"/>
          <w:rtl/>
        </w:rPr>
        <w:t>وزیر اسماعیلیه باطنی و ملحد بوده است. و وقتی ترک‌های مشرک به سرزمین اسلام روی آوردند و نفوذ کردند و در بغداد، پایتخت اسلام، به قدرت و نفوذ رسیدند، ابن طوسی در لباس یک منجم به هولاکو، فرمانده ترکان مشرک اشاره کرد که خلیفه را به قتل برساند و علماء و دینداران را قتل و عام کند و اهل صنایع و تجارت را که باعث منفعت دنیوی وی بودند، به حال خود رها کند. و این طوسی همان کسی است که بر اموال وقفی مسلمانان سیطره پیدا کرد، و</w:t>
      </w:r>
      <w:r w:rsidR="002418EC">
        <w:rPr>
          <w:rFonts w:hint="cs"/>
          <w:rtl/>
        </w:rPr>
        <w:t xml:space="preserve"> هرچه </w:t>
      </w:r>
      <w:r w:rsidRPr="00E03676">
        <w:rPr>
          <w:rFonts w:hint="cs"/>
          <w:rtl/>
        </w:rPr>
        <w:t>را از آن که می‌خواست به علماء و شیوخ مشرکانی مثل جادوگران بخشیه و امثال</w:t>
      </w:r>
      <w:r w:rsidR="000433D3" w:rsidRPr="00E03676">
        <w:rPr>
          <w:rFonts w:hint="cs"/>
          <w:rtl/>
        </w:rPr>
        <w:t xml:space="preserve"> آن‌ها </w:t>
      </w:r>
      <w:r w:rsidRPr="00E03676">
        <w:rPr>
          <w:rFonts w:hint="cs"/>
          <w:rtl/>
        </w:rPr>
        <w:t>بخشید. و وقتی که در مراغه و بر سر راه صائبه مشرک رصدخانه‌ای احداث کرد، کمترین سهم آن به افرادی رسید که به اهل دیانات نزدیکتر بودند و بیشترین سهم آن به کسانی رسید که از اهل دیانات دورتر بودند، مثل صائبه مشرک و معطّله و سایر مشرکان. اگرچه نجوم و طب و امثال آن را وسیله ارتزاق و کسب درآمد او بودند.</w:t>
      </w:r>
    </w:p>
    <w:p w:rsidR="006167B8" w:rsidRPr="00E03676" w:rsidRDefault="006167B8" w:rsidP="0035110E">
      <w:pPr>
        <w:pStyle w:val="1-"/>
        <w:rPr>
          <w:rtl/>
        </w:rPr>
      </w:pPr>
      <w:r w:rsidRPr="00E03676">
        <w:rPr>
          <w:rFonts w:hint="cs"/>
          <w:rtl/>
        </w:rPr>
        <w:t>و مشهور است که طوسی و پیروانش واجبات و محرمات اسلام را سبک می‌شمردند و بر فرایض، مثلاً بر نماز پایبندی مداوم نداشته‌اند و از امور ناروا و نوشیدن شراب و انجام اموری دیگر از این قبیل پرهیز نمی‌نمودند و حتی گفته می‌شود که در ماه رمضان نماز نمی‌خواندند و مرتکب امور ناشایست شده و شراب می‌نوشیدند و این حقایق بر اهل خبره پوشیده نیست.</w:t>
      </w:r>
    </w:p>
    <w:p w:rsidR="006167B8" w:rsidRPr="00E03676" w:rsidRDefault="006167B8" w:rsidP="0035110E">
      <w:pPr>
        <w:pStyle w:val="1-"/>
        <w:rPr>
          <w:rtl/>
        </w:rPr>
      </w:pPr>
      <w:r w:rsidRPr="00E03676">
        <w:rPr>
          <w:rFonts w:hint="cs"/>
          <w:rtl/>
        </w:rPr>
        <w:t>و جز در معیت با مشرکان، هیچ قدرت و نمودی نداشته‌اند کسانی‌اند که دینداری‌شان بدتر از دینداری یهودیان و مسیحیان است.</w:t>
      </w:r>
    </w:p>
    <w:p w:rsidR="006167B8" w:rsidRPr="00E03676" w:rsidRDefault="006167B8" w:rsidP="0035110E">
      <w:pPr>
        <w:pStyle w:val="1-"/>
        <w:rPr>
          <w:rtl/>
        </w:rPr>
      </w:pPr>
      <w:r w:rsidRPr="00E03676">
        <w:rPr>
          <w:rFonts w:hint="cs"/>
          <w:rtl/>
        </w:rPr>
        <w:t>به همین دلیل،</w:t>
      </w:r>
      <w:r w:rsidR="002418EC">
        <w:rPr>
          <w:rFonts w:hint="cs"/>
          <w:rtl/>
        </w:rPr>
        <w:t xml:space="preserve"> هرچه </w:t>
      </w:r>
      <w:r w:rsidRPr="00E03676">
        <w:rPr>
          <w:rFonts w:hint="cs"/>
          <w:rtl/>
        </w:rPr>
        <w:t>رشد اسلام در بین مغولان و سایر ترک‌ها بیشتر می‌شد، قدرت و نفوذ اینان کمتر می‌شد، چون دشمنی شدیدی با اسلام و مسلمانان داشتند و لذا در نزد امیر نوروز، مجاهد شهید، از کمترین منزلت برخوردار بودند، امیر نوروز همان کسی است که غازان، پادشاه مغول را به اسلام دعوت کرد و به او وعده داد که اگر مسلمان شود او را یاری دهد، و همان کسی است که مشرکانی از قبیل جادوگران بخشیه و غیره را که مسلمان نمی‌شدند، به قتل رساند، بت‌خانه‌ها را ویران کرد و</w:t>
      </w:r>
      <w:r w:rsidR="00F56C23" w:rsidRPr="00E03676">
        <w:rPr>
          <w:rFonts w:hint="cs"/>
          <w:rtl/>
        </w:rPr>
        <w:t xml:space="preserve"> بت‌ها </w:t>
      </w:r>
      <w:r w:rsidRPr="00E03676">
        <w:rPr>
          <w:rFonts w:hint="cs"/>
          <w:rtl/>
        </w:rPr>
        <w:t xml:space="preserve">را شکست و خدمتکاران بتکده‌ها را پراکنده ساخت، و قتل عام نمود، و یهودیان و مسیحیان را تحقیر نموده و وادار به پرداخت جزیه کرد، و به وسیله همین امیر نوروز اسلام در بین مغولان و پیروانشان گسترش یافت. </w:t>
      </w:r>
    </w:p>
    <w:p w:rsidR="006167B8" w:rsidRPr="00E03676" w:rsidRDefault="006167B8" w:rsidP="0035110E">
      <w:pPr>
        <w:pStyle w:val="1-"/>
        <w:rPr>
          <w:rtl/>
        </w:rPr>
      </w:pPr>
      <w:r w:rsidRPr="00E03676">
        <w:rPr>
          <w:rFonts w:hint="cs"/>
          <w:rtl/>
        </w:rPr>
        <w:t xml:space="preserve">خلاصه اینکه، حقیقت حال این طوسی و پیروانش در نزد مسلمانان مشهورتر و معروف‌تر از آن است که نیاز به تعریف و توصیف داشته باشد. و اگر با این وجود گفته شود: طوسی در اواخر عمر خود به خواندن نمازهای پنجگانه‌اش مقید و پایبند بوده و به تفسیر بغوی و فقه و امثال آن مشغول بود. </w:t>
      </w:r>
    </w:p>
    <w:p w:rsidR="006167B8" w:rsidRPr="00E03676" w:rsidRDefault="006167B8" w:rsidP="002418EC">
      <w:pPr>
        <w:pStyle w:val="1-"/>
        <w:rPr>
          <w:rFonts w:ascii="Times New Roman" w:hAnsi="Times New Roman" w:cs="B Lotus"/>
          <w:sz w:val="32"/>
          <w:szCs w:val="32"/>
          <w:rtl/>
        </w:rPr>
      </w:pPr>
      <w:r w:rsidRPr="00E03676">
        <w:rPr>
          <w:rFonts w:hint="cs"/>
          <w:rtl/>
        </w:rPr>
        <w:t>اگر از الحادش توبه کرده باشد، خداوند توبه بندگانش را می‌پذیرد و از گناهان گذشت می‌کند و خود می‌فرماید:</w:t>
      </w:r>
      <w:r w:rsidR="00D5005D" w:rsidRPr="00E03676">
        <w:rPr>
          <w:rFonts w:hint="cs"/>
          <w:rtl/>
        </w:rPr>
        <w:t xml:space="preserve"> </w:t>
      </w:r>
      <w:r w:rsidR="00D5005D" w:rsidRPr="00E03676">
        <w:rPr>
          <w:rFonts w:cs="Traditional Arabic" w:hint="cs"/>
          <w:rtl/>
        </w:rPr>
        <w:t>﴿</w:t>
      </w:r>
      <w:r w:rsidR="00D5005D" w:rsidRPr="00E03676">
        <w:rPr>
          <w:rStyle w:val="Char4"/>
          <w:rtl/>
        </w:rPr>
        <w:t xml:space="preserve">۞قُلۡ يَٰعِبَادِيَ </w:t>
      </w:r>
      <w:r w:rsidR="00D5005D" w:rsidRPr="00E03676">
        <w:rPr>
          <w:rStyle w:val="Char4"/>
          <w:rFonts w:hint="cs"/>
          <w:rtl/>
        </w:rPr>
        <w:t>ٱ</w:t>
      </w:r>
      <w:r w:rsidR="00D5005D" w:rsidRPr="00E03676">
        <w:rPr>
          <w:rStyle w:val="Char4"/>
          <w:rFonts w:hint="eastAsia"/>
          <w:rtl/>
        </w:rPr>
        <w:t>لَّذِينَ</w:t>
      </w:r>
      <w:r w:rsidR="00D5005D" w:rsidRPr="00E03676">
        <w:rPr>
          <w:rStyle w:val="Char4"/>
          <w:rtl/>
        </w:rPr>
        <w:t xml:space="preserve"> أَسۡرَفُواْ عَلَىٰٓ أَنفُسِهِمۡ لَا تَقۡنَطُواْ مِن رَّحۡمَةِ </w:t>
      </w:r>
      <w:r w:rsidR="00D5005D" w:rsidRPr="00E03676">
        <w:rPr>
          <w:rStyle w:val="Char4"/>
          <w:rFonts w:hint="cs"/>
          <w:rtl/>
        </w:rPr>
        <w:t>ٱ</w:t>
      </w:r>
      <w:r w:rsidR="00D5005D" w:rsidRPr="00E03676">
        <w:rPr>
          <w:rStyle w:val="Char4"/>
          <w:rFonts w:hint="eastAsia"/>
          <w:rtl/>
        </w:rPr>
        <w:t>للَّهِۚ</w:t>
      </w:r>
      <w:r w:rsidR="00D5005D" w:rsidRPr="00E03676">
        <w:rPr>
          <w:rStyle w:val="Char4"/>
          <w:rtl/>
        </w:rPr>
        <w:t xml:space="preserve"> إِنَّ </w:t>
      </w:r>
      <w:r w:rsidR="00D5005D" w:rsidRPr="00E03676">
        <w:rPr>
          <w:rStyle w:val="Char4"/>
          <w:rFonts w:hint="cs"/>
          <w:rtl/>
        </w:rPr>
        <w:t>ٱ</w:t>
      </w:r>
      <w:r w:rsidR="00D5005D" w:rsidRPr="00E03676">
        <w:rPr>
          <w:rStyle w:val="Char4"/>
          <w:rFonts w:hint="eastAsia"/>
          <w:rtl/>
        </w:rPr>
        <w:t>للَّهَ</w:t>
      </w:r>
      <w:r w:rsidR="00D5005D" w:rsidRPr="00E03676">
        <w:rPr>
          <w:rStyle w:val="Char4"/>
          <w:rtl/>
        </w:rPr>
        <w:t xml:space="preserve"> يَغۡفِرُ </w:t>
      </w:r>
      <w:r w:rsidR="00D5005D" w:rsidRPr="00E03676">
        <w:rPr>
          <w:rStyle w:val="Char4"/>
          <w:rFonts w:hint="cs"/>
          <w:rtl/>
        </w:rPr>
        <w:t>ٱ</w:t>
      </w:r>
      <w:r w:rsidR="00D5005D" w:rsidRPr="00E03676">
        <w:rPr>
          <w:rStyle w:val="Char4"/>
          <w:rFonts w:hint="eastAsia"/>
          <w:rtl/>
        </w:rPr>
        <w:t>لذُّنُوبَ</w:t>
      </w:r>
      <w:r w:rsidR="00D5005D" w:rsidRPr="00E03676">
        <w:rPr>
          <w:rStyle w:val="Char4"/>
          <w:rtl/>
        </w:rPr>
        <w:t xml:space="preserve"> جَمِيعًاۚ</w:t>
      </w:r>
      <w:r w:rsidR="00D5005D" w:rsidRPr="00E03676">
        <w:rPr>
          <w:rFonts w:cs="Traditional Arabic" w:hint="cs"/>
          <w:rtl/>
        </w:rPr>
        <w:t>﴾</w:t>
      </w:r>
      <w:r w:rsidRPr="00E03676">
        <w:rPr>
          <w:rFonts w:hint="cs"/>
          <w:rtl/>
        </w:rPr>
        <w:t xml:space="preserve"> </w:t>
      </w:r>
      <w:r w:rsidR="00D5005D" w:rsidRPr="00E03676">
        <w:rPr>
          <w:rStyle w:val="4-Char0"/>
          <w:rFonts w:hint="cs"/>
          <w:rtl/>
        </w:rPr>
        <w:t>[</w:t>
      </w:r>
      <w:r w:rsidRPr="00E03676">
        <w:rPr>
          <w:rStyle w:val="4-Char0"/>
          <w:rFonts w:hint="cs"/>
          <w:rtl/>
        </w:rPr>
        <w:t>الزمر: 53</w:t>
      </w:r>
      <w:r w:rsidR="00D5005D" w:rsidRPr="00E03676">
        <w:rPr>
          <w:rStyle w:val="4-Char0"/>
          <w:rFonts w:hint="cs"/>
          <w:rtl/>
        </w:rPr>
        <w:t>]</w:t>
      </w:r>
      <w:r w:rsidRPr="00E03676">
        <w:rPr>
          <w:rFonts w:hint="cs"/>
          <w:rtl/>
        </w:rPr>
        <w:t>.</w:t>
      </w:r>
    </w:p>
    <w:p w:rsidR="006167B8" w:rsidRPr="00E03676" w:rsidRDefault="006167B8" w:rsidP="0035110E">
      <w:pPr>
        <w:pStyle w:val="1-"/>
        <w:rPr>
          <w:rFonts w:ascii="Times New Roman" w:hAnsi="Times New Roman"/>
          <w:rtl/>
        </w:rPr>
      </w:pPr>
      <w:r w:rsidRPr="00E03676">
        <w:rPr>
          <w:rFonts w:ascii="Times New Roman" w:hAnsi="Times New Roman" w:hint="cs"/>
          <w:rtl/>
        </w:rPr>
        <w:t>«</w:t>
      </w:r>
      <w:r w:rsidRPr="00E03676">
        <w:rPr>
          <w:rtl/>
        </w:rPr>
        <w:t xml:space="preserve">بگو: اى بندگان من </w:t>
      </w:r>
      <w:r w:rsidR="009768AE" w:rsidRPr="00E03676">
        <w:rPr>
          <w:rtl/>
        </w:rPr>
        <w:t>ک</w:t>
      </w:r>
      <w:r w:rsidRPr="00E03676">
        <w:rPr>
          <w:rtl/>
        </w:rPr>
        <w:t xml:space="preserve">ه بر خود اسراف و ستم </w:t>
      </w:r>
      <w:r w:rsidR="009768AE" w:rsidRPr="00E03676">
        <w:rPr>
          <w:rtl/>
        </w:rPr>
        <w:t>ک</w:t>
      </w:r>
      <w:r w:rsidRPr="00E03676">
        <w:rPr>
          <w:rtl/>
        </w:rPr>
        <w:t>رده‏ا</w:t>
      </w:r>
      <w:r w:rsidR="009768AE" w:rsidRPr="00E03676">
        <w:rPr>
          <w:rtl/>
        </w:rPr>
        <w:t>ی</w:t>
      </w:r>
      <w:r w:rsidRPr="00E03676">
        <w:rPr>
          <w:rtl/>
        </w:rPr>
        <w:t>د! از رحمت خداوند نوم</w:t>
      </w:r>
      <w:r w:rsidR="009768AE" w:rsidRPr="00E03676">
        <w:rPr>
          <w:rtl/>
        </w:rPr>
        <w:t>ی</w:t>
      </w:r>
      <w:r w:rsidRPr="00E03676">
        <w:rPr>
          <w:rtl/>
        </w:rPr>
        <w:t>د نشو</w:t>
      </w:r>
      <w:r w:rsidR="009768AE" w:rsidRPr="00E03676">
        <w:rPr>
          <w:rtl/>
        </w:rPr>
        <w:t>ی</w:t>
      </w:r>
      <w:r w:rsidRPr="00E03676">
        <w:rPr>
          <w:rtl/>
        </w:rPr>
        <w:t xml:space="preserve">د </w:t>
      </w:r>
      <w:r w:rsidR="009768AE" w:rsidRPr="00E03676">
        <w:rPr>
          <w:rtl/>
        </w:rPr>
        <w:t>ک</w:t>
      </w:r>
      <w:r w:rsidRPr="00E03676">
        <w:rPr>
          <w:rtl/>
        </w:rPr>
        <w:t>ه خدا همه گناهان را مى‏آمرزد</w:t>
      </w:r>
      <w:r w:rsidRPr="00E03676">
        <w:rPr>
          <w:rFonts w:ascii="Times New Roman" w:hAnsi="Times New Roman" w:hint="cs"/>
          <w:rtl/>
        </w:rPr>
        <w:t>».</w:t>
      </w:r>
    </w:p>
    <w:p w:rsidR="006167B8" w:rsidRPr="00E03676" w:rsidRDefault="006167B8" w:rsidP="0035110E">
      <w:pPr>
        <w:pStyle w:val="1-"/>
        <w:rPr>
          <w:rtl/>
        </w:rPr>
      </w:pPr>
      <w:r w:rsidRPr="00E03676">
        <w:rPr>
          <w:rFonts w:hint="cs"/>
          <w:rtl/>
        </w:rPr>
        <w:t>ولی آنچه از طوسی نقل کرده، اگر قبل از توبه باشد غیر قابل قبول است، و اگر بعد از توبه باشد، مشخص می‌شود که از رفض (رافضی بودن) توبه نکرده است و بلکه نشان می‌دهد که از الحاد نیز توبه نکرده است و در</w:t>
      </w:r>
      <w:r w:rsidR="002418EC">
        <w:rPr>
          <w:rFonts w:hint="cs"/>
          <w:rtl/>
        </w:rPr>
        <w:t xml:space="preserve"> هریک </w:t>
      </w:r>
      <w:r w:rsidRPr="00E03676">
        <w:rPr>
          <w:rFonts w:hint="cs"/>
          <w:rtl/>
        </w:rPr>
        <w:t>از این دو حالت قولش غیر قابل قبول است. به احتمال ارجح طوسی و امثال او به خاطر منجّم بودن در نزد مشرکان مغول جمع می‌شدند و در این صورت الحاد و دین ستیزی او آشکار است.</w:t>
      </w:r>
    </w:p>
    <w:p w:rsidR="006167B8" w:rsidRPr="00E03676" w:rsidRDefault="006167B8" w:rsidP="0035110E">
      <w:pPr>
        <w:pStyle w:val="1-"/>
        <w:rPr>
          <w:rtl/>
        </w:rPr>
      </w:pPr>
      <w:r w:rsidRPr="00E03676">
        <w:rPr>
          <w:rFonts w:hint="cs"/>
          <w:rtl/>
        </w:rPr>
        <w:t>کسی که امثال ابوبکر، عمر و عثمان و سایر سابقین نخستین مهاجر و انصار را مورد طعن قرار داده و امثال مالک، شافعی، ابوحنیفه و احمد بن حنبل و پیروانشان را نیز مورد طعن قرار داده و</w:t>
      </w:r>
      <w:r w:rsidR="000433D3" w:rsidRPr="00E03676">
        <w:rPr>
          <w:rFonts w:hint="cs"/>
          <w:rtl/>
        </w:rPr>
        <w:t xml:space="preserve"> آن‌ها </w:t>
      </w:r>
      <w:r w:rsidRPr="00E03676">
        <w:rPr>
          <w:rFonts w:hint="cs"/>
          <w:rtl/>
        </w:rPr>
        <w:t>را به خاطر اشتباهات بعضی مثل مباح دانستن شطرنج و موسیقی مورد عیب‌جویی قرار می‌دهند. چنین شخصی چگونه به خودش اجازه می‌دهد که برای اثبات مذهب خود به قول افرادی احتجاج ورزد که به خدا و روز آخرت ایمان ندارند. آنچه را که خدا و پیغمبرش تحریم نموده‌اند، حرام نمی‌دانند. از دین حق پیروی نمی‌کنند. و محرمات مورد اتفاق را حلال می‌شمارند، مثل ارتکاب فاحشه و نوشیدن شراب در ماه رمضان. کسانی که نماز نمی‌خوانند. از امیال و هواهای نفسانی‌شان پیروی می‌کنند، حدود شریعت را رعایت نمی‌کنند. حریم دین را سبک می‌شمارند و به راهی متغایر با راه مؤمنان می‌روند و خلاصه به گونه‌ای هستند که مشمول ابیات زیر می‌باشند:</w:t>
      </w:r>
    </w:p>
    <w:tbl>
      <w:tblPr>
        <w:bidiVisual/>
        <w:tblW w:w="0" w:type="auto"/>
        <w:tblInd w:w="884" w:type="dxa"/>
        <w:tblLook w:val="01E0" w:firstRow="1" w:lastRow="1" w:firstColumn="1" w:lastColumn="1" w:noHBand="0" w:noVBand="0"/>
      </w:tblPr>
      <w:tblGrid>
        <w:gridCol w:w="2534"/>
        <w:gridCol w:w="543"/>
        <w:gridCol w:w="2353"/>
      </w:tblGrid>
      <w:tr w:rsidR="006167B8" w:rsidRPr="00E03676" w:rsidTr="00AD3152">
        <w:tc>
          <w:tcPr>
            <w:tcW w:w="2534" w:type="dxa"/>
          </w:tcPr>
          <w:p w:rsidR="006167B8" w:rsidRPr="00E03676" w:rsidRDefault="006167B8" w:rsidP="0035110E">
            <w:pPr>
              <w:pStyle w:val="4-"/>
              <w:ind w:firstLine="0"/>
              <w:jc w:val="lowKashida"/>
              <w:rPr>
                <w:sz w:val="2"/>
                <w:szCs w:val="2"/>
                <w:rtl/>
              </w:rPr>
            </w:pPr>
            <w:r w:rsidRPr="00E03676">
              <w:rPr>
                <w:rtl/>
              </w:rPr>
              <w:t>الدين يشكو بلية</w:t>
            </w:r>
            <w:r w:rsidRPr="00E03676">
              <w:rPr>
                <w:rtl/>
              </w:rPr>
              <w:br/>
            </w:r>
          </w:p>
        </w:tc>
        <w:tc>
          <w:tcPr>
            <w:tcW w:w="543" w:type="dxa"/>
          </w:tcPr>
          <w:p w:rsidR="006167B8" w:rsidRPr="00E03676" w:rsidRDefault="006167B8" w:rsidP="0035110E">
            <w:pPr>
              <w:pStyle w:val="4-"/>
              <w:ind w:firstLine="0"/>
              <w:jc w:val="lowKashida"/>
              <w:rPr>
                <w:rtl/>
              </w:rPr>
            </w:pPr>
          </w:p>
        </w:tc>
        <w:tc>
          <w:tcPr>
            <w:tcW w:w="2353" w:type="dxa"/>
          </w:tcPr>
          <w:p w:rsidR="006167B8" w:rsidRPr="00E03676" w:rsidRDefault="006167B8" w:rsidP="0035110E">
            <w:pPr>
              <w:pStyle w:val="4-"/>
              <w:ind w:firstLine="0"/>
              <w:jc w:val="lowKashida"/>
              <w:rPr>
                <w:sz w:val="2"/>
                <w:szCs w:val="2"/>
                <w:rtl/>
              </w:rPr>
            </w:pPr>
            <w:r w:rsidRPr="00E03676">
              <w:rPr>
                <w:rtl/>
              </w:rPr>
              <w:t>من فرقة فلسفية</w:t>
            </w:r>
            <w:r w:rsidRPr="00E03676">
              <w:rPr>
                <w:rtl/>
              </w:rPr>
              <w:br/>
            </w:r>
          </w:p>
        </w:tc>
      </w:tr>
      <w:tr w:rsidR="006167B8" w:rsidRPr="00E03676" w:rsidTr="00AD3152">
        <w:tc>
          <w:tcPr>
            <w:tcW w:w="2534" w:type="dxa"/>
          </w:tcPr>
          <w:p w:rsidR="006167B8" w:rsidRPr="00E03676" w:rsidRDefault="006167B8" w:rsidP="0035110E">
            <w:pPr>
              <w:pStyle w:val="4-"/>
              <w:ind w:firstLine="0"/>
              <w:jc w:val="lowKashida"/>
              <w:rPr>
                <w:sz w:val="2"/>
                <w:szCs w:val="2"/>
                <w:rtl/>
              </w:rPr>
            </w:pPr>
            <w:r w:rsidRPr="00E03676">
              <w:rPr>
                <w:rtl/>
              </w:rPr>
              <w:t>لا يشهدون صلاة</w:t>
            </w:r>
            <w:r w:rsidRPr="00E03676">
              <w:rPr>
                <w:rtl/>
              </w:rPr>
              <w:br/>
            </w:r>
          </w:p>
        </w:tc>
        <w:tc>
          <w:tcPr>
            <w:tcW w:w="543" w:type="dxa"/>
          </w:tcPr>
          <w:p w:rsidR="006167B8" w:rsidRPr="00E03676" w:rsidRDefault="006167B8" w:rsidP="0035110E">
            <w:pPr>
              <w:pStyle w:val="4-"/>
              <w:ind w:firstLine="0"/>
              <w:jc w:val="lowKashida"/>
              <w:rPr>
                <w:rtl/>
              </w:rPr>
            </w:pPr>
          </w:p>
        </w:tc>
        <w:tc>
          <w:tcPr>
            <w:tcW w:w="2353" w:type="dxa"/>
          </w:tcPr>
          <w:p w:rsidR="006167B8" w:rsidRPr="00E03676" w:rsidRDefault="006167B8" w:rsidP="0035110E">
            <w:pPr>
              <w:pStyle w:val="4-"/>
              <w:ind w:firstLine="0"/>
              <w:jc w:val="lowKashida"/>
              <w:rPr>
                <w:sz w:val="2"/>
                <w:szCs w:val="2"/>
                <w:rtl/>
              </w:rPr>
            </w:pPr>
            <w:r w:rsidRPr="00E03676">
              <w:rPr>
                <w:rtl/>
              </w:rPr>
              <w:t>إلا لأجل التقية</w:t>
            </w:r>
            <w:r w:rsidRPr="00E03676">
              <w:rPr>
                <w:rtl/>
              </w:rPr>
              <w:br/>
            </w:r>
          </w:p>
        </w:tc>
      </w:tr>
      <w:tr w:rsidR="006167B8" w:rsidRPr="00E03676" w:rsidTr="00AD3152">
        <w:tc>
          <w:tcPr>
            <w:tcW w:w="2534" w:type="dxa"/>
          </w:tcPr>
          <w:p w:rsidR="006167B8" w:rsidRPr="00E03676" w:rsidRDefault="006167B8" w:rsidP="0035110E">
            <w:pPr>
              <w:pStyle w:val="4-"/>
              <w:ind w:firstLine="0"/>
              <w:jc w:val="lowKashida"/>
              <w:rPr>
                <w:sz w:val="2"/>
                <w:szCs w:val="2"/>
                <w:rtl/>
              </w:rPr>
            </w:pPr>
            <w:r w:rsidRPr="00E03676">
              <w:rPr>
                <w:rtl/>
              </w:rPr>
              <w:t>ولا ترى الشرع إلاَّ</w:t>
            </w:r>
            <w:r w:rsidRPr="00E03676">
              <w:rPr>
                <w:rtl/>
              </w:rPr>
              <w:br/>
            </w:r>
          </w:p>
        </w:tc>
        <w:tc>
          <w:tcPr>
            <w:tcW w:w="543" w:type="dxa"/>
          </w:tcPr>
          <w:p w:rsidR="006167B8" w:rsidRPr="00E03676" w:rsidRDefault="006167B8" w:rsidP="0035110E">
            <w:pPr>
              <w:pStyle w:val="4-"/>
              <w:ind w:firstLine="0"/>
              <w:jc w:val="lowKashida"/>
              <w:rPr>
                <w:rtl/>
              </w:rPr>
            </w:pPr>
          </w:p>
        </w:tc>
        <w:tc>
          <w:tcPr>
            <w:tcW w:w="2353" w:type="dxa"/>
          </w:tcPr>
          <w:p w:rsidR="006167B8" w:rsidRPr="00E03676" w:rsidRDefault="006167B8" w:rsidP="0035110E">
            <w:pPr>
              <w:pStyle w:val="4-"/>
              <w:ind w:firstLine="0"/>
              <w:jc w:val="lowKashida"/>
              <w:rPr>
                <w:sz w:val="2"/>
                <w:szCs w:val="2"/>
                <w:rtl/>
              </w:rPr>
            </w:pPr>
            <w:r w:rsidRPr="00E03676">
              <w:rPr>
                <w:rtl/>
              </w:rPr>
              <w:t>سياسة مدنية</w:t>
            </w:r>
            <w:r w:rsidRPr="00E03676">
              <w:rPr>
                <w:rtl/>
              </w:rPr>
              <w:br/>
            </w:r>
          </w:p>
        </w:tc>
      </w:tr>
      <w:tr w:rsidR="006167B8" w:rsidRPr="00E03676" w:rsidTr="00AD3152">
        <w:tc>
          <w:tcPr>
            <w:tcW w:w="2534" w:type="dxa"/>
          </w:tcPr>
          <w:p w:rsidR="006167B8" w:rsidRPr="00E03676" w:rsidRDefault="006167B8" w:rsidP="0035110E">
            <w:pPr>
              <w:pStyle w:val="4-"/>
              <w:ind w:firstLine="0"/>
              <w:jc w:val="lowKashida"/>
              <w:rPr>
                <w:sz w:val="2"/>
                <w:szCs w:val="2"/>
                <w:rtl/>
              </w:rPr>
            </w:pPr>
            <w:r w:rsidRPr="00E03676">
              <w:rPr>
                <w:rtl/>
              </w:rPr>
              <w:t>ويؤثرون عليه</w:t>
            </w:r>
            <w:r w:rsidRPr="00E03676">
              <w:rPr>
                <w:rtl/>
              </w:rPr>
              <w:br/>
            </w:r>
          </w:p>
        </w:tc>
        <w:tc>
          <w:tcPr>
            <w:tcW w:w="543" w:type="dxa"/>
          </w:tcPr>
          <w:p w:rsidR="006167B8" w:rsidRPr="00E03676" w:rsidRDefault="006167B8" w:rsidP="0035110E">
            <w:pPr>
              <w:pStyle w:val="4-"/>
              <w:ind w:firstLine="0"/>
              <w:jc w:val="lowKashida"/>
              <w:rPr>
                <w:rtl/>
              </w:rPr>
            </w:pPr>
          </w:p>
        </w:tc>
        <w:tc>
          <w:tcPr>
            <w:tcW w:w="2353" w:type="dxa"/>
          </w:tcPr>
          <w:p w:rsidR="006167B8" w:rsidRPr="00E03676" w:rsidRDefault="006167B8" w:rsidP="0035110E">
            <w:pPr>
              <w:pStyle w:val="4-"/>
              <w:ind w:firstLine="0"/>
              <w:jc w:val="lowKashida"/>
              <w:rPr>
                <w:sz w:val="2"/>
                <w:szCs w:val="2"/>
                <w:rtl/>
              </w:rPr>
            </w:pPr>
            <w:r w:rsidRPr="00E03676">
              <w:rPr>
                <w:rtl/>
              </w:rPr>
              <w:t>مناهجاً فلسفية</w:t>
            </w:r>
            <w:r w:rsidRPr="00E03676">
              <w:rPr>
                <w:rtl/>
              </w:rPr>
              <w:br/>
            </w:r>
          </w:p>
        </w:tc>
      </w:tr>
    </w:tbl>
    <w:p w:rsidR="006167B8" w:rsidRPr="00E03676" w:rsidRDefault="006167B8" w:rsidP="0035110E">
      <w:pPr>
        <w:pStyle w:val="1-"/>
        <w:rPr>
          <w:rtl/>
        </w:rPr>
      </w:pPr>
      <w:r w:rsidRPr="00E03676">
        <w:rPr>
          <w:rFonts w:hint="cs"/>
          <w:rtl/>
        </w:rPr>
        <w:t>یعنی: دین از بلای سختی که از ناحیه فرقه‌ای فلسفی پدید آمده، می‌نالد.</w:t>
      </w:r>
    </w:p>
    <w:p w:rsidR="006167B8" w:rsidRPr="00E03676" w:rsidRDefault="006167B8" w:rsidP="0035110E">
      <w:pPr>
        <w:pStyle w:val="1-"/>
        <w:rPr>
          <w:rtl/>
        </w:rPr>
      </w:pPr>
      <w:r w:rsidRPr="00E03676">
        <w:rPr>
          <w:rFonts w:hint="cs"/>
          <w:rtl/>
        </w:rPr>
        <w:t>فرقه‌ای که نماز را جز از باب تقیه نمی‌خوانند.</w:t>
      </w:r>
    </w:p>
    <w:p w:rsidR="006167B8" w:rsidRPr="00E03676" w:rsidRDefault="006167B8" w:rsidP="0035110E">
      <w:pPr>
        <w:pStyle w:val="1-"/>
        <w:rPr>
          <w:rtl/>
        </w:rPr>
      </w:pPr>
      <w:r w:rsidRPr="00E03676">
        <w:rPr>
          <w:rFonts w:hint="cs"/>
          <w:rtl/>
        </w:rPr>
        <w:t>و به شریعت جز به مثابه سیاستی برای جامعه‌داری نمی‌نگرند.</w:t>
      </w:r>
    </w:p>
    <w:p w:rsidR="006167B8" w:rsidRPr="00E03676" w:rsidRDefault="006167B8" w:rsidP="0035110E">
      <w:pPr>
        <w:pStyle w:val="1-"/>
        <w:rPr>
          <w:rtl/>
        </w:rPr>
      </w:pPr>
      <w:r w:rsidRPr="00E03676">
        <w:rPr>
          <w:rFonts w:hint="cs"/>
          <w:rtl/>
        </w:rPr>
        <w:t>و مسلک‌های فلسفی را بر آن ترجیح می‌دهند.</w:t>
      </w:r>
    </w:p>
    <w:p w:rsidR="006167B8" w:rsidRPr="00E03676" w:rsidRDefault="006167B8" w:rsidP="0035110E">
      <w:pPr>
        <w:pStyle w:val="1-"/>
        <w:rPr>
          <w:rtl/>
        </w:rPr>
      </w:pPr>
      <w:r w:rsidRPr="00E03676">
        <w:rPr>
          <w:rFonts w:hint="cs"/>
          <w:rtl/>
        </w:rPr>
        <w:t>روافض همیشه اینگونه‌اند: با اولیای با تقوای خداوند که عبارت از سابقان نخستین مهاجر و انصار و پیروان راستین ایشان هستند، دشمنی می‌ورزند و با کفار و منافقان رابطه دوستی برقرار می‌کنند: در بین منتسبان به اسلام اسماعیلیه باطنی ملحد و دین‌ستیز شدیدترین و بزرگترین منافقان می‌باشند. پس</w:t>
      </w:r>
      <w:r w:rsidR="00E03676" w:rsidRPr="00E03676">
        <w:rPr>
          <w:rFonts w:hint="cs"/>
          <w:rtl/>
        </w:rPr>
        <w:t xml:space="preserve"> هرکس </w:t>
      </w:r>
      <w:r w:rsidRPr="00E03676">
        <w:rPr>
          <w:rFonts w:hint="cs"/>
          <w:rtl/>
        </w:rPr>
        <w:t>با آن طعن و عیب‌جویی‌اش از اقوال ائمه مسلمانان، برای اثبات دیدگاه خودش به آراء این منافقان احتجاج بورزد، باید او را بزرگترین دوست منافقان و دشمن مؤمنان نامید.</w:t>
      </w:r>
    </w:p>
    <w:p w:rsidR="006167B8" w:rsidRPr="00E03676" w:rsidRDefault="006167B8" w:rsidP="0035110E">
      <w:pPr>
        <w:pStyle w:val="1-"/>
        <w:rPr>
          <w:rtl/>
        </w:rPr>
      </w:pPr>
      <w:r w:rsidRPr="00E03676">
        <w:rPr>
          <w:rFonts w:hint="cs"/>
          <w:rtl/>
        </w:rPr>
        <w:t>بسی شگفت است که این مصنف رافضی و خبیث و کذاب و افترا زننده، از طرفی بهتان‌های بزرگی که ساخته دست خودش و برادران و همکارانش است، به ابوبکر، عمر، عثمان و سایر سابقان نخستین و پیروانشان، و نیز به سایر ائمه اسلامی نسبت می‌دهد، و از طرف دیگر برای اثبات دیدگاه خود به اقوال شخصی استناد می‌کند که در نزد مسلمانان به دشمنی با خدا و پیغمبرش مشهور است، می‌گوید: «شیخ بزرگ ما می‌گوید» و می</w:t>
      </w:r>
      <w:r w:rsidRPr="00E03676">
        <w:rPr>
          <w:rFonts w:hint="eastAsia"/>
          <w:rtl/>
        </w:rPr>
        <w:t>‌</w:t>
      </w:r>
      <w:r w:rsidRPr="00E03676">
        <w:rPr>
          <w:rFonts w:hint="cs"/>
          <w:rtl/>
        </w:rPr>
        <w:t xml:space="preserve">گوید: </w:t>
      </w:r>
      <w:r w:rsidRPr="00E03676">
        <w:rPr>
          <w:rtl/>
        </w:rPr>
        <w:t>«قدس الله روحه</w:t>
      </w:r>
      <w:r w:rsidRPr="00E03676">
        <w:rPr>
          <w:rFonts w:hint="cs"/>
          <w:rtl/>
        </w:rPr>
        <w:t xml:space="preserve"> = خداوند روحش را پاک گرداند». این در حالی است که مؤلف خودش این شخص و امثال او را کافر شمرده است و نیز در حالی است که بهترین برگزیدگان مسلمان متقدم و متأخر را لعنت می‌کند.</w:t>
      </w:r>
    </w:p>
    <w:p w:rsidR="006167B8" w:rsidRPr="00E03676" w:rsidRDefault="006167B8" w:rsidP="00D5005D">
      <w:pPr>
        <w:pStyle w:val="1-"/>
        <w:rPr>
          <w:rtl/>
        </w:rPr>
      </w:pPr>
      <w:r w:rsidRPr="00E03676">
        <w:rPr>
          <w:rFonts w:hint="cs"/>
          <w:rtl/>
        </w:rPr>
        <w:t>بنابراین مشمول آیه زیر می‌باشند که می‌فرماید:</w:t>
      </w:r>
      <w:r w:rsidR="00D5005D" w:rsidRPr="00E03676">
        <w:rPr>
          <w:rFonts w:hint="cs"/>
          <w:rtl/>
        </w:rPr>
        <w:t xml:space="preserve"> </w:t>
      </w:r>
      <w:r w:rsidR="00D5005D" w:rsidRPr="00E03676">
        <w:rPr>
          <w:rFonts w:cs="Traditional Arabic" w:hint="cs"/>
          <w:rtl/>
        </w:rPr>
        <w:t>﴿</w:t>
      </w:r>
      <w:r w:rsidR="00D5005D" w:rsidRPr="00E03676">
        <w:rPr>
          <w:rStyle w:val="Char4"/>
          <w:rFonts w:hint="eastAsia"/>
          <w:rtl/>
        </w:rPr>
        <w:t>أَلَمۡ</w:t>
      </w:r>
      <w:r w:rsidR="00D5005D" w:rsidRPr="00E03676">
        <w:rPr>
          <w:rStyle w:val="Char4"/>
          <w:rtl/>
        </w:rPr>
        <w:t xml:space="preserve"> تَرَ إِلَى </w:t>
      </w:r>
      <w:r w:rsidR="00D5005D" w:rsidRPr="00E03676">
        <w:rPr>
          <w:rStyle w:val="Char4"/>
          <w:rFonts w:hint="cs"/>
          <w:rtl/>
        </w:rPr>
        <w:t>ٱ</w:t>
      </w:r>
      <w:r w:rsidR="00D5005D" w:rsidRPr="00E03676">
        <w:rPr>
          <w:rStyle w:val="Char4"/>
          <w:rFonts w:hint="eastAsia"/>
          <w:rtl/>
        </w:rPr>
        <w:t>لَّذِينَ</w:t>
      </w:r>
      <w:r w:rsidR="00D5005D" w:rsidRPr="00E03676">
        <w:rPr>
          <w:rStyle w:val="Char4"/>
          <w:rtl/>
        </w:rPr>
        <w:t xml:space="preserve"> أُوتُواْ نَصِيبٗا مِّنَ </w:t>
      </w:r>
      <w:r w:rsidR="00D5005D" w:rsidRPr="00E03676">
        <w:rPr>
          <w:rStyle w:val="Char4"/>
          <w:rFonts w:hint="cs"/>
          <w:rtl/>
        </w:rPr>
        <w:t>ٱ</w:t>
      </w:r>
      <w:r w:rsidR="00D5005D" w:rsidRPr="00E03676">
        <w:rPr>
          <w:rStyle w:val="Char4"/>
          <w:rFonts w:hint="eastAsia"/>
          <w:rtl/>
        </w:rPr>
        <w:t>لۡكِتَٰبِ</w:t>
      </w:r>
      <w:r w:rsidR="00D5005D" w:rsidRPr="00E03676">
        <w:rPr>
          <w:rStyle w:val="Char4"/>
          <w:rtl/>
        </w:rPr>
        <w:t xml:space="preserve"> يُؤۡمِنُونَ بِ</w:t>
      </w:r>
      <w:r w:rsidR="00D5005D" w:rsidRPr="00E03676">
        <w:rPr>
          <w:rStyle w:val="Char4"/>
          <w:rFonts w:hint="cs"/>
          <w:rtl/>
        </w:rPr>
        <w:t>ٱ</w:t>
      </w:r>
      <w:r w:rsidR="00D5005D" w:rsidRPr="00E03676">
        <w:rPr>
          <w:rStyle w:val="Char4"/>
          <w:rFonts w:hint="eastAsia"/>
          <w:rtl/>
        </w:rPr>
        <w:t>لۡجِبۡتِ</w:t>
      </w:r>
      <w:r w:rsidR="00D5005D" w:rsidRPr="00E03676">
        <w:rPr>
          <w:rStyle w:val="Char4"/>
          <w:rtl/>
        </w:rPr>
        <w:t xml:space="preserve"> وَ</w:t>
      </w:r>
      <w:r w:rsidR="00D5005D" w:rsidRPr="00E03676">
        <w:rPr>
          <w:rStyle w:val="Char4"/>
          <w:rFonts w:hint="cs"/>
          <w:rtl/>
        </w:rPr>
        <w:t>ٱ</w:t>
      </w:r>
      <w:r w:rsidR="00D5005D" w:rsidRPr="00E03676">
        <w:rPr>
          <w:rStyle w:val="Char4"/>
          <w:rFonts w:hint="eastAsia"/>
          <w:rtl/>
        </w:rPr>
        <w:t>لطَّٰغُوتِ</w:t>
      </w:r>
      <w:r w:rsidR="00D5005D" w:rsidRPr="00E03676">
        <w:rPr>
          <w:rStyle w:val="Char4"/>
          <w:rtl/>
        </w:rPr>
        <w:t xml:space="preserve"> وَيَقُولُونَ لِلَّذِينَ كَفَرُواْ هَٰٓؤُلَآءِ أَهۡدَىٰ مِنَ </w:t>
      </w:r>
      <w:r w:rsidR="00D5005D" w:rsidRPr="00E03676">
        <w:rPr>
          <w:rStyle w:val="Char4"/>
          <w:rFonts w:hint="cs"/>
          <w:rtl/>
        </w:rPr>
        <w:t>ٱ</w:t>
      </w:r>
      <w:r w:rsidR="00D5005D" w:rsidRPr="00E03676">
        <w:rPr>
          <w:rStyle w:val="Char4"/>
          <w:rFonts w:hint="eastAsia"/>
          <w:rtl/>
        </w:rPr>
        <w:t>لَّذِينَ</w:t>
      </w:r>
      <w:r w:rsidR="00D5005D" w:rsidRPr="00E03676">
        <w:rPr>
          <w:rStyle w:val="Char4"/>
          <w:rtl/>
        </w:rPr>
        <w:t xml:space="preserve"> ءَامَنُواْ سَبِيلًا ٥١ </w:t>
      </w:r>
      <w:r w:rsidR="00D5005D" w:rsidRPr="00E03676">
        <w:rPr>
          <w:rStyle w:val="Char4"/>
          <w:rFonts w:hint="eastAsia"/>
          <w:rtl/>
        </w:rPr>
        <w:t>أُوْلَٰٓئِكَ</w:t>
      </w:r>
      <w:r w:rsidR="00D5005D" w:rsidRPr="00E03676">
        <w:rPr>
          <w:rStyle w:val="Char4"/>
          <w:rtl/>
        </w:rPr>
        <w:t xml:space="preserve"> </w:t>
      </w:r>
      <w:r w:rsidR="00D5005D" w:rsidRPr="00E03676">
        <w:rPr>
          <w:rStyle w:val="Char4"/>
          <w:rFonts w:hint="cs"/>
          <w:rtl/>
        </w:rPr>
        <w:t>ٱ</w:t>
      </w:r>
      <w:r w:rsidR="00D5005D" w:rsidRPr="00E03676">
        <w:rPr>
          <w:rStyle w:val="Char4"/>
          <w:rFonts w:hint="eastAsia"/>
          <w:rtl/>
        </w:rPr>
        <w:t>لَّذِينَ</w:t>
      </w:r>
      <w:r w:rsidR="00D5005D" w:rsidRPr="00E03676">
        <w:rPr>
          <w:rStyle w:val="Char4"/>
          <w:rtl/>
        </w:rPr>
        <w:t xml:space="preserve"> لَعَنَهُمُ </w:t>
      </w:r>
      <w:r w:rsidR="00D5005D" w:rsidRPr="00E03676">
        <w:rPr>
          <w:rStyle w:val="Char4"/>
          <w:rFonts w:hint="cs"/>
          <w:rtl/>
        </w:rPr>
        <w:t>ٱ</w:t>
      </w:r>
      <w:r w:rsidR="00D5005D" w:rsidRPr="00E03676">
        <w:rPr>
          <w:rStyle w:val="Char4"/>
          <w:rFonts w:hint="eastAsia"/>
          <w:rtl/>
        </w:rPr>
        <w:t>للَّهُۖ</w:t>
      </w:r>
      <w:r w:rsidR="00D5005D" w:rsidRPr="00E03676">
        <w:rPr>
          <w:rStyle w:val="Char4"/>
          <w:rtl/>
        </w:rPr>
        <w:t xml:space="preserve"> وَمَن يَلۡعَنِ </w:t>
      </w:r>
      <w:r w:rsidR="00D5005D" w:rsidRPr="00E03676">
        <w:rPr>
          <w:rStyle w:val="Char4"/>
          <w:rFonts w:hint="cs"/>
          <w:rtl/>
        </w:rPr>
        <w:t>ٱ</w:t>
      </w:r>
      <w:r w:rsidR="00D5005D" w:rsidRPr="00E03676">
        <w:rPr>
          <w:rStyle w:val="Char4"/>
          <w:rFonts w:hint="eastAsia"/>
          <w:rtl/>
        </w:rPr>
        <w:t>للَّهُ</w:t>
      </w:r>
      <w:r w:rsidR="00D5005D" w:rsidRPr="00E03676">
        <w:rPr>
          <w:rStyle w:val="Char4"/>
          <w:rtl/>
        </w:rPr>
        <w:t xml:space="preserve"> فَلَن تَجِدَ لَهُ</w:t>
      </w:r>
      <w:r w:rsidR="00D5005D" w:rsidRPr="00E03676">
        <w:rPr>
          <w:rStyle w:val="Char4"/>
          <w:rFonts w:hint="cs"/>
          <w:rtl/>
        </w:rPr>
        <w:t>ۥ</w:t>
      </w:r>
      <w:r w:rsidR="00D5005D" w:rsidRPr="00E03676">
        <w:rPr>
          <w:rStyle w:val="Char4"/>
          <w:rtl/>
        </w:rPr>
        <w:t xml:space="preserve"> نَصِيرًا ٥٢</w:t>
      </w:r>
      <w:r w:rsidR="00D5005D" w:rsidRPr="00E03676">
        <w:rPr>
          <w:rFonts w:cs="Traditional Arabic" w:hint="cs"/>
          <w:rtl/>
        </w:rPr>
        <w:t xml:space="preserve">﴾ </w:t>
      </w:r>
      <w:r w:rsidR="00D5005D" w:rsidRPr="00E03676">
        <w:rPr>
          <w:rStyle w:val="4-Char0"/>
          <w:rFonts w:hint="cs"/>
          <w:rtl/>
        </w:rPr>
        <w:t>[</w:t>
      </w:r>
      <w:r w:rsidRPr="00E03676">
        <w:rPr>
          <w:rStyle w:val="4-Char0"/>
          <w:rFonts w:hint="cs"/>
          <w:rtl/>
        </w:rPr>
        <w:t>النساء: 51-52</w:t>
      </w:r>
      <w:r w:rsidR="00D5005D" w:rsidRPr="00E03676">
        <w:rPr>
          <w:rStyle w:val="4-Char0"/>
          <w:rFonts w:hint="cs"/>
          <w:rtl/>
        </w:rPr>
        <w:t>]</w:t>
      </w:r>
      <w:r w:rsidRPr="00E03676">
        <w:rPr>
          <w:rFonts w:hint="cs"/>
          <w:rtl/>
        </w:rPr>
        <w:t>.</w:t>
      </w:r>
    </w:p>
    <w:p w:rsidR="006167B8" w:rsidRPr="00E03676" w:rsidRDefault="006167B8" w:rsidP="0035110E">
      <w:pPr>
        <w:pStyle w:val="1-"/>
        <w:rPr>
          <w:rFonts w:ascii="Times New Roman" w:hAnsi="Times New Roman"/>
          <w:rtl/>
        </w:rPr>
      </w:pPr>
      <w:r w:rsidRPr="00E03676">
        <w:rPr>
          <w:rFonts w:ascii="Times New Roman" w:hAnsi="Times New Roman" w:hint="cs"/>
          <w:rtl/>
        </w:rPr>
        <w:t>«</w:t>
      </w:r>
      <w:r w:rsidRPr="00E03676">
        <w:rPr>
          <w:rtl/>
        </w:rPr>
        <w:t>آ</w:t>
      </w:r>
      <w:r w:rsidR="009768AE" w:rsidRPr="00E03676">
        <w:rPr>
          <w:rtl/>
        </w:rPr>
        <w:t>ی</w:t>
      </w:r>
      <w:r w:rsidRPr="00E03676">
        <w:rPr>
          <w:rtl/>
        </w:rPr>
        <w:t>ا ند</w:t>
      </w:r>
      <w:r w:rsidR="009768AE" w:rsidRPr="00E03676">
        <w:rPr>
          <w:rtl/>
        </w:rPr>
        <w:t>ی</w:t>
      </w:r>
      <w:r w:rsidRPr="00E03676">
        <w:rPr>
          <w:rtl/>
        </w:rPr>
        <w:t xml:space="preserve">دى </w:t>
      </w:r>
      <w:r w:rsidR="009768AE" w:rsidRPr="00E03676">
        <w:rPr>
          <w:rtl/>
        </w:rPr>
        <w:t>ک</w:t>
      </w:r>
      <w:r w:rsidRPr="00E03676">
        <w:rPr>
          <w:rtl/>
        </w:rPr>
        <w:t xml:space="preserve">سانى را </w:t>
      </w:r>
      <w:r w:rsidR="009768AE" w:rsidRPr="00E03676">
        <w:rPr>
          <w:rtl/>
        </w:rPr>
        <w:t>ک</w:t>
      </w:r>
      <w:r w:rsidRPr="00E03676">
        <w:rPr>
          <w:rtl/>
        </w:rPr>
        <w:t xml:space="preserve">ه بهره‏اى از </w:t>
      </w:r>
      <w:r w:rsidR="009768AE" w:rsidRPr="00E03676">
        <w:rPr>
          <w:rtl/>
        </w:rPr>
        <w:t>ک</w:t>
      </w:r>
      <w:r w:rsidRPr="00E03676">
        <w:rPr>
          <w:rtl/>
        </w:rPr>
        <w:t>تاب (خدا) به آنان داده شده، (با ا</w:t>
      </w:r>
      <w:r w:rsidR="009768AE" w:rsidRPr="00E03676">
        <w:rPr>
          <w:rtl/>
        </w:rPr>
        <w:t>ی</w:t>
      </w:r>
      <w:r w:rsidRPr="00E03676">
        <w:rPr>
          <w:rtl/>
        </w:rPr>
        <w:t>ن حال)، به «جبت‏» و طاغوت‏» (بت و بت‏پرستان) ا</w:t>
      </w:r>
      <w:r w:rsidR="009768AE" w:rsidRPr="00E03676">
        <w:rPr>
          <w:rtl/>
        </w:rPr>
        <w:t>ی</w:t>
      </w:r>
      <w:r w:rsidRPr="00E03676">
        <w:rPr>
          <w:rtl/>
        </w:rPr>
        <w:t xml:space="preserve">مان مى‏آورند، و درباره </w:t>
      </w:r>
      <w:r w:rsidR="009768AE" w:rsidRPr="00E03676">
        <w:rPr>
          <w:rtl/>
        </w:rPr>
        <w:t>ک</w:t>
      </w:r>
      <w:r w:rsidRPr="00E03676">
        <w:rPr>
          <w:rtl/>
        </w:rPr>
        <w:t>افران مى‏گو</w:t>
      </w:r>
      <w:r w:rsidR="009768AE" w:rsidRPr="00E03676">
        <w:rPr>
          <w:rtl/>
        </w:rPr>
        <w:t>ی</w:t>
      </w:r>
      <w:r w:rsidRPr="00E03676">
        <w:rPr>
          <w:rtl/>
        </w:rPr>
        <w:t xml:space="preserve">ند: «آنها، از </w:t>
      </w:r>
      <w:r w:rsidR="009768AE" w:rsidRPr="00E03676">
        <w:rPr>
          <w:rtl/>
        </w:rPr>
        <w:t>ک</w:t>
      </w:r>
      <w:r w:rsidRPr="00E03676">
        <w:rPr>
          <w:rtl/>
        </w:rPr>
        <w:t xml:space="preserve">سانى </w:t>
      </w:r>
      <w:r w:rsidR="009768AE" w:rsidRPr="00E03676">
        <w:rPr>
          <w:rtl/>
        </w:rPr>
        <w:t>ک</w:t>
      </w:r>
      <w:r w:rsidRPr="00E03676">
        <w:rPr>
          <w:rtl/>
        </w:rPr>
        <w:t>ه ا</w:t>
      </w:r>
      <w:r w:rsidR="009768AE" w:rsidRPr="00E03676">
        <w:rPr>
          <w:rtl/>
        </w:rPr>
        <w:t>ی</w:t>
      </w:r>
      <w:r w:rsidRPr="00E03676">
        <w:rPr>
          <w:rtl/>
        </w:rPr>
        <w:t>مان آورده‏اند، هدا</w:t>
      </w:r>
      <w:r w:rsidR="009768AE" w:rsidRPr="00E03676">
        <w:rPr>
          <w:rtl/>
        </w:rPr>
        <w:t>ی</w:t>
      </w:r>
      <w:r w:rsidRPr="00E03676">
        <w:rPr>
          <w:rtl/>
        </w:rPr>
        <w:t xml:space="preserve">ت </w:t>
      </w:r>
      <w:r w:rsidR="009768AE" w:rsidRPr="00E03676">
        <w:rPr>
          <w:rtl/>
        </w:rPr>
        <w:t>ی</w:t>
      </w:r>
      <w:r w:rsidRPr="00E03676">
        <w:rPr>
          <w:rtl/>
        </w:rPr>
        <w:t>افته‏ترند»؟</w:t>
      </w:r>
      <w:r w:rsidR="000433D3" w:rsidRPr="00E03676">
        <w:rPr>
          <w:rtl/>
        </w:rPr>
        <w:t xml:space="preserve"> آن‌ها </w:t>
      </w:r>
      <w:r w:rsidR="009768AE" w:rsidRPr="00E03676">
        <w:rPr>
          <w:rtl/>
        </w:rPr>
        <w:t>ک</w:t>
      </w:r>
      <w:r w:rsidRPr="00E03676">
        <w:rPr>
          <w:rtl/>
        </w:rPr>
        <w:t xml:space="preserve">سانى هستند </w:t>
      </w:r>
      <w:r w:rsidR="009768AE" w:rsidRPr="00E03676">
        <w:rPr>
          <w:rtl/>
        </w:rPr>
        <w:t>ک</w:t>
      </w:r>
      <w:r w:rsidRPr="00E03676">
        <w:rPr>
          <w:rtl/>
        </w:rPr>
        <w:t>ه خداوند، ا</w:t>
      </w:r>
      <w:r w:rsidR="009768AE" w:rsidRPr="00E03676">
        <w:rPr>
          <w:rtl/>
        </w:rPr>
        <w:t>ی</w:t>
      </w:r>
      <w:r w:rsidRPr="00E03676">
        <w:rPr>
          <w:rtl/>
        </w:rPr>
        <w:t>شان را از رحمت خود، دور ساخته است</w:t>
      </w:r>
      <w:r w:rsidR="000A6EAE" w:rsidRPr="00E03676">
        <w:rPr>
          <w:rtl/>
        </w:rPr>
        <w:t>؛</w:t>
      </w:r>
      <w:r w:rsidRPr="00E03676">
        <w:rPr>
          <w:rtl/>
        </w:rPr>
        <w:t xml:space="preserve"> و</w:t>
      </w:r>
      <w:r w:rsidR="00E03676" w:rsidRPr="00E03676">
        <w:rPr>
          <w:rtl/>
        </w:rPr>
        <w:t xml:space="preserve"> هرکس </w:t>
      </w:r>
      <w:r w:rsidRPr="00E03676">
        <w:rPr>
          <w:rtl/>
        </w:rPr>
        <w:t xml:space="preserve">را خدا از رحمتش دور سازد، </w:t>
      </w:r>
      <w:r w:rsidR="009768AE" w:rsidRPr="00E03676">
        <w:rPr>
          <w:rtl/>
        </w:rPr>
        <w:t>ی</w:t>
      </w:r>
      <w:r w:rsidRPr="00E03676">
        <w:rPr>
          <w:rtl/>
        </w:rPr>
        <w:t xml:space="preserve">اورى براى او نخواهى </w:t>
      </w:r>
      <w:r w:rsidR="009768AE" w:rsidRPr="00E03676">
        <w:rPr>
          <w:rtl/>
        </w:rPr>
        <w:t>ی</w:t>
      </w:r>
      <w:r w:rsidRPr="00E03676">
        <w:rPr>
          <w:rtl/>
        </w:rPr>
        <w:t>افت</w:t>
      </w:r>
      <w:r w:rsidRPr="00E03676">
        <w:rPr>
          <w:rFonts w:ascii="Times New Roman" w:hAnsi="Times New Roman" w:hint="cs"/>
          <w:rtl/>
        </w:rPr>
        <w:t>».</w:t>
      </w:r>
    </w:p>
    <w:p w:rsidR="006167B8" w:rsidRPr="00E03676" w:rsidRDefault="006167B8" w:rsidP="0035110E">
      <w:pPr>
        <w:pStyle w:val="1-"/>
        <w:rPr>
          <w:rtl/>
        </w:rPr>
      </w:pPr>
      <w:r w:rsidRPr="00E03676">
        <w:rPr>
          <w:rFonts w:hint="cs"/>
          <w:rtl/>
        </w:rPr>
        <w:t xml:space="preserve">امامیه نیز بهره‌ای از کتاب [قرآن] برده‌اند، زیرا به بعضی از مسایل مطرح شده در آن اقرار می‌کنند و با این وجود رگه‌هایی از ایمان به جادوگری و طاغوت </w:t>
      </w:r>
      <w:r w:rsidRPr="00E03676">
        <w:rPr>
          <w:rFonts w:cs="Times New Roman" w:hint="cs"/>
          <w:rtl/>
        </w:rPr>
        <w:t>–</w:t>
      </w:r>
      <w:r w:rsidR="002418EC">
        <w:rPr>
          <w:rFonts w:hint="cs"/>
          <w:rtl/>
        </w:rPr>
        <w:t xml:space="preserve"> هرچه </w:t>
      </w:r>
      <w:r w:rsidRPr="00E03676">
        <w:rPr>
          <w:rFonts w:hint="cs"/>
          <w:rtl/>
        </w:rPr>
        <w:t xml:space="preserve">جز خدا پرستیده شود </w:t>
      </w:r>
      <w:r w:rsidRPr="00E03676">
        <w:rPr>
          <w:rFonts w:cs="Times New Roman" w:hint="cs"/>
          <w:rtl/>
        </w:rPr>
        <w:t>–</w:t>
      </w:r>
      <w:r w:rsidRPr="00E03676">
        <w:rPr>
          <w:rFonts w:hint="cs"/>
          <w:rtl/>
        </w:rPr>
        <w:t xml:space="preserve"> در</w:t>
      </w:r>
      <w:r w:rsidR="000433D3" w:rsidRPr="00E03676">
        <w:rPr>
          <w:rFonts w:hint="cs"/>
          <w:rtl/>
        </w:rPr>
        <w:t xml:space="preserve"> آن‌ها </w:t>
      </w:r>
      <w:r w:rsidRPr="00E03676">
        <w:rPr>
          <w:rFonts w:hint="cs"/>
          <w:rtl/>
        </w:rPr>
        <w:t>وجود دارد، چرا که</w:t>
      </w:r>
      <w:r w:rsidR="000433D3" w:rsidRPr="00E03676">
        <w:rPr>
          <w:rFonts w:hint="cs"/>
          <w:rtl/>
        </w:rPr>
        <w:t xml:space="preserve"> آن‌ها </w:t>
      </w:r>
      <w:r w:rsidRPr="00E03676">
        <w:rPr>
          <w:rFonts w:hint="cs"/>
          <w:rtl/>
        </w:rPr>
        <w:t>فلسفه‌های متضمن این امور را بزرگ می‌شمارند و دعا و عبادت در برابر مردگان را جایز می‌دانند، آرامگاه</w:t>
      </w:r>
      <w:r w:rsidR="0035110E" w:rsidRPr="00E03676">
        <w:rPr>
          <w:rFonts w:hint="eastAsia"/>
          <w:rtl/>
        </w:rPr>
        <w:t>‌</w:t>
      </w:r>
      <w:r w:rsidRPr="00E03676">
        <w:rPr>
          <w:rFonts w:hint="cs"/>
          <w:rtl/>
        </w:rPr>
        <w:t>ها را به مساجد تبدیل کرده و زیارت</w:t>
      </w:r>
      <w:r w:rsidR="000433D3" w:rsidRPr="00E03676">
        <w:rPr>
          <w:rFonts w:hint="cs"/>
          <w:rtl/>
        </w:rPr>
        <w:t xml:space="preserve"> آن‌ها </w:t>
      </w:r>
      <w:r w:rsidRPr="00E03676">
        <w:rPr>
          <w:rFonts w:hint="cs"/>
          <w:rtl/>
        </w:rPr>
        <w:t>را حجی می‌دانند که دارای آداب و مناسک خاص خودش می</w:t>
      </w:r>
      <w:r w:rsidRPr="00E03676">
        <w:rPr>
          <w:rFonts w:hint="eastAsia"/>
          <w:rtl/>
        </w:rPr>
        <w:t>‌باشد و می‌گویند: «آداب زیارت قبور».</w:t>
      </w:r>
    </w:p>
    <w:p w:rsidR="006167B8" w:rsidRPr="00E03676" w:rsidRDefault="006167B8" w:rsidP="0035110E">
      <w:pPr>
        <w:pStyle w:val="1-"/>
        <w:rPr>
          <w:rtl/>
        </w:rPr>
      </w:pPr>
      <w:r w:rsidRPr="00E03676">
        <w:rPr>
          <w:rFonts w:hint="cs"/>
          <w:rtl/>
        </w:rPr>
        <w:t>از افراد مورد اعتمادی شنیده‌ام که بعضی از ایشان زیارت آن قبور را از حج خانه خدا بزرگتر می‌شمارند! یعنی شرک‌ ورزیدن را از عبادت خدا با ارزش‌تر می‌دانند و این بزرگترین مصداق ایمان به طاغوت است.</w:t>
      </w:r>
    </w:p>
    <w:p w:rsidR="006167B8" w:rsidRPr="00E03676" w:rsidRDefault="006167B8" w:rsidP="0035110E">
      <w:pPr>
        <w:pStyle w:val="1-"/>
        <w:rPr>
          <w:rtl/>
        </w:rPr>
      </w:pPr>
      <w:r w:rsidRPr="00E03676">
        <w:rPr>
          <w:rFonts w:hint="cs"/>
          <w:rtl/>
        </w:rPr>
        <w:t>اینان در مورد کسانی که قائل به قدم عالم (قدیمی‌بودن جهان و نفی حدوث آن) و جواز به فریاد خواندن ستارگان</w:t>
      </w:r>
      <w:r w:rsidRPr="00E03676">
        <w:rPr>
          <w:rFonts w:hint="eastAsia"/>
          <w:rtl/>
        </w:rPr>
        <w:t>‌اند و جاده صاف کن شرک می‌باشند و خود به کافر بودنشان اقرار کرده‌اند، می</w:t>
      </w:r>
      <w:r w:rsidRPr="00E03676">
        <w:rPr>
          <w:rFonts w:hint="cs"/>
          <w:rtl/>
        </w:rPr>
        <w:t>‌</w:t>
      </w:r>
      <w:r w:rsidRPr="00E03676">
        <w:rPr>
          <w:rFonts w:hint="eastAsia"/>
          <w:rtl/>
        </w:rPr>
        <w:t>گو</w:t>
      </w:r>
      <w:r w:rsidRPr="00E03676">
        <w:rPr>
          <w:rFonts w:hint="cs"/>
          <w:rtl/>
        </w:rPr>
        <w:t>یند: این افراد از مؤمنان راه یافته‌ترند و این دین‌ستیزان مشرک را بر سابقان نخستین مهاجر و انصار و پیروان راستینشان برتر می‌شمارند.</w:t>
      </w:r>
    </w:p>
    <w:p w:rsidR="006167B8" w:rsidRPr="00E03676" w:rsidRDefault="006167B8" w:rsidP="0035110E">
      <w:pPr>
        <w:pStyle w:val="1-"/>
        <w:rPr>
          <w:rtl/>
        </w:rPr>
      </w:pPr>
      <w:r w:rsidRPr="00E03676">
        <w:rPr>
          <w:rFonts w:hint="cs"/>
          <w:rtl/>
        </w:rPr>
        <w:t>و البته این کار روافض عجیب و غریب نیست، زیرا عوام و خواص به دوستی روافض با یهودیان، مسیحیان و مشرکان و همکاری با</w:t>
      </w:r>
      <w:r w:rsidR="000433D3" w:rsidRPr="00E03676">
        <w:rPr>
          <w:rFonts w:hint="cs"/>
          <w:rtl/>
        </w:rPr>
        <w:t xml:space="preserve"> آن‌ها </w:t>
      </w:r>
      <w:r w:rsidRPr="00E03676">
        <w:rPr>
          <w:rFonts w:hint="cs"/>
          <w:rtl/>
        </w:rPr>
        <w:t>برای کشتار مسلمانان آگاهند به گونه‌ای که گفته شده: هیچ وقت مسلمانان با یهودیان، مسیحیان و مشرکان نجنگیده‌اند، مگر</w:t>
      </w:r>
      <w:r w:rsidR="00BF136F" w:rsidRPr="00E03676">
        <w:rPr>
          <w:rFonts w:hint="cs"/>
          <w:rtl/>
        </w:rPr>
        <w:t xml:space="preserve"> این‌که </w:t>
      </w:r>
      <w:r w:rsidRPr="00E03676">
        <w:rPr>
          <w:rFonts w:hint="cs"/>
          <w:rtl/>
        </w:rPr>
        <w:t xml:space="preserve">روافض از غیر مسلمانان حمایت کرده‌اند. </w:t>
      </w:r>
    </w:p>
    <w:p w:rsidR="006167B8" w:rsidRPr="00E03676" w:rsidRDefault="006167B8" w:rsidP="0035110E">
      <w:pPr>
        <w:pStyle w:val="1-"/>
        <w:rPr>
          <w:rtl/>
        </w:rPr>
      </w:pPr>
      <w:r w:rsidRPr="00E03676">
        <w:rPr>
          <w:rFonts w:hint="cs"/>
          <w:rtl/>
        </w:rPr>
        <w:t>وجه سوم: هر کسی می‌داند که اسماعیلیه و نصیریه از گروه</w:t>
      </w:r>
      <w:r w:rsidR="00D5005D" w:rsidRPr="00E03676">
        <w:rPr>
          <w:rFonts w:hint="eastAsia"/>
          <w:rtl/>
        </w:rPr>
        <w:t>‌</w:t>
      </w:r>
      <w:r w:rsidRPr="00E03676">
        <w:rPr>
          <w:rFonts w:hint="cs"/>
          <w:rtl/>
        </w:rPr>
        <w:t>ها و فرقه‌هایی هستند که اظهار تشیع نمودند، اگرچه در باطن کفاری بودند از هر دین و آیینی بی‌نصیب: نصیریه از غلات روافض هستند که قائل به الوهیت بوده و به اتفاق مسلمانان از یهودیان و مسیحیان کافرترند.</w:t>
      </w:r>
    </w:p>
    <w:p w:rsidR="006167B8" w:rsidRPr="00E03676" w:rsidRDefault="006167B8" w:rsidP="0035110E">
      <w:pPr>
        <w:pStyle w:val="1-"/>
        <w:rPr>
          <w:rtl/>
        </w:rPr>
      </w:pPr>
      <w:r w:rsidRPr="00E03676">
        <w:rPr>
          <w:rFonts w:hint="cs"/>
          <w:rtl/>
        </w:rPr>
        <w:t>و اسماعیلیه باطنیه از نصیریه نیز کافرترند، زیرا قائل به تعطیل می‌باشند و افرادی از</w:t>
      </w:r>
      <w:r w:rsidR="000433D3" w:rsidRPr="00E03676">
        <w:rPr>
          <w:rFonts w:hint="cs"/>
          <w:rtl/>
        </w:rPr>
        <w:t xml:space="preserve"> آن‌ها </w:t>
      </w:r>
      <w:r w:rsidRPr="00E03676">
        <w:rPr>
          <w:rFonts w:hint="cs"/>
          <w:rtl/>
        </w:rPr>
        <w:t>که به مرتبه آخر می‌رسند یعنی صاحب «ناموس اکبر و بلاغ اعظم» می‌شوند، اینان از دهری‌هایی هستند که می‌گویند: جهان فاعل ندارد و هیچ علت و خالقی در کار نیست. و می‌گویند: ما با فلاسفه جز بر سر واجب الوجود اختلاف دیگری نداریم: فلاسفه قائل به واجب الوجودند در حالی که به نظر ما واجب الوجوب حقیقت ندارد و اسامی والای خدا و مخصوصاً نام «الله» او را مسخره می‌کنند و حتی بعضی از</w:t>
      </w:r>
      <w:r w:rsidR="000433D3" w:rsidRPr="00E03676">
        <w:rPr>
          <w:rFonts w:hint="cs"/>
          <w:rtl/>
        </w:rPr>
        <w:t xml:space="preserve"> آن‌ها </w:t>
      </w:r>
      <w:r w:rsidRPr="00E03676">
        <w:rPr>
          <w:rFonts w:hint="cs"/>
          <w:rtl/>
        </w:rPr>
        <w:t>آن را بر کف پاهایشان می‌نویسند و آن را زیر پا می‌گذارند.</w:t>
      </w:r>
    </w:p>
    <w:p w:rsidR="006167B8" w:rsidRPr="00E03676" w:rsidRDefault="006167B8" w:rsidP="0035110E">
      <w:pPr>
        <w:pStyle w:val="1-"/>
        <w:rPr>
          <w:rtl/>
        </w:rPr>
      </w:pPr>
      <w:r w:rsidRPr="00E03676">
        <w:rPr>
          <w:rFonts w:hint="cs"/>
          <w:rtl/>
        </w:rPr>
        <w:t>بعضی از اسماعیلیه نیز در مرتبه بهتری قرار دارند و قائل به سابق و تالی هستند، همان دو امری که فلاسفه آن را عقل و نفس، و مجوس</w:t>
      </w:r>
      <w:r w:rsidR="000433D3" w:rsidRPr="00E03676">
        <w:rPr>
          <w:rFonts w:hint="cs"/>
          <w:rtl/>
        </w:rPr>
        <w:t xml:space="preserve"> آن‌ها </w:t>
      </w:r>
      <w:r w:rsidRPr="00E03676">
        <w:rPr>
          <w:rFonts w:hint="cs"/>
          <w:rtl/>
        </w:rPr>
        <w:t>را نور و ظلمت می‌نامند. به این ترتیب اینان نیز لباس تشیع را به مذهبی از مذاهب صائبه و مجوسیان پوشانیده‌اند.</w:t>
      </w:r>
    </w:p>
    <w:p w:rsidR="006167B8" w:rsidRPr="00E03676" w:rsidRDefault="006167B8" w:rsidP="0035110E">
      <w:pPr>
        <w:pStyle w:val="1-"/>
        <w:rPr>
          <w:rtl/>
        </w:rPr>
      </w:pPr>
      <w:r w:rsidRPr="00E03676">
        <w:rPr>
          <w:rFonts w:hint="cs"/>
          <w:rtl/>
        </w:rPr>
        <w:t>شکی نیست که صائبه و مجوسیان از یهودیان و مسیحیان بدترند، ولی خود را شیعه معرفی کرده‌اند و گفته‌اند: علت</w:t>
      </w:r>
      <w:r w:rsidR="00BF136F" w:rsidRPr="00E03676">
        <w:rPr>
          <w:rFonts w:hint="cs"/>
          <w:rtl/>
        </w:rPr>
        <w:t xml:space="preserve"> این‌که </w:t>
      </w:r>
      <w:r w:rsidRPr="00E03676">
        <w:rPr>
          <w:rFonts w:hint="cs"/>
          <w:rtl/>
        </w:rPr>
        <w:t>به سلک تشیع در آمده‌ایم این است که: شیعه سریع‌تر از هر مذهبی ندای ما را لبیک گفتند، چراکه به شدت از شریعت اسلام دور شده بودند. و نیز به علت</w:t>
      </w:r>
      <w:r w:rsidR="00BF136F" w:rsidRPr="00E03676">
        <w:rPr>
          <w:rFonts w:hint="cs"/>
          <w:rtl/>
        </w:rPr>
        <w:t xml:space="preserve"> این‌که </w:t>
      </w:r>
      <w:r w:rsidRPr="00E03676">
        <w:rPr>
          <w:rFonts w:hint="cs"/>
          <w:rtl/>
        </w:rPr>
        <w:t>جهالت و تصدیق امور مجهول و نامعلوم در بین شیعه بسیار است.</w:t>
      </w:r>
    </w:p>
    <w:p w:rsidR="006167B8" w:rsidRPr="00E03676" w:rsidRDefault="006167B8" w:rsidP="0035110E">
      <w:pPr>
        <w:pStyle w:val="1-"/>
        <w:rPr>
          <w:rtl/>
        </w:rPr>
      </w:pPr>
      <w:r w:rsidRPr="00E03676">
        <w:rPr>
          <w:rFonts w:hint="cs"/>
          <w:rtl/>
        </w:rPr>
        <w:t>به همین جهت است که بزرگان و سردمداران اینان در باطن فلاسفه بوده‌اند، مثل: همین خواجه نصیر طوسی و سنان بصری که در شام در قلعه‌های این فرقه به سر می‌برد و می‌گفت: روزه، نماز، حج و زکات را از دوش</w:t>
      </w:r>
      <w:r w:rsidR="000433D3" w:rsidRPr="00E03676">
        <w:rPr>
          <w:rFonts w:hint="cs"/>
          <w:rtl/>
        </w:rPr>
        <w:t xml:space="preserve"> آن‌ها </w:t>
      </w:r>
      <w:r w:rsidRPr="00E03676">
        <w:rPr>
          <w:rFonts w:hint="cs"/>
          <w:rtl/>
        </w:rPr>
        <w:t>برداشته‌ام.</w:t>
      </w:r>
    </w:p>
    <w:p w:rsidR="006167B8" w:rsidRPr="00E03676" w:rsidRDefault="006167B8" w:rsidP="0035110E">
      <w:pPr>
        <w:pStyle w:val="1-"/>
        <w:rPr>
          <w:rtl/>
        </w:rPr>
      </w:pPr>
      <w:r w:rsidRPr="00E03676">
        <w:rPr>
          <w:rFonts w:hint="cs"/>
          <w:rtl/>
        </w:rPr>
        <w:t xml:space="preserve">اسماعیلیه‌ای که برای ورود به اسلام اظهار تشیع نموده‌اند و از همین طریق هم توانسته‌اند وارد اسلام شوند، و شیعیان به جای خدا و پیغمبر به این سردمداران روی آورده‌اند و به جای یاری خدا و پیغمبرش </w:t>
      </w:r>
      <w:r w:rsidRPr="00E03676">
        <w:rPr>
          <w:rFonts w:cs="CTraditional Arabic" w:hint="cs"/>
          <w:rtl/>
        </w:rPr>
        <w:t>ص</w:t>
      </w:r>
      <w:r w:rsidRPr="00E03676">
        <w:rPr>
          <w:rFonts w:hint="cs"/>
          <w:rtl/>
        </w:rPr>
        <w:t>، یاوران</w:t>
      </w:r>
      <w:r w:rsidR="000433D3" w:rsidRPr="00E03676">
        <w:rPr>
          <w:rFonts w:hint="cs"/>
          <w:rtl/>
        </w:rPr>
        <w:t xml:space="preserve"> آن‌ها </w:t>
      </w:r>
      <w:r w:rsidRPr="00E03676">
        <w:rPr>
          <w:rFonts w:hint="cs"/>
          <w:rtl/>
        </w:rPr>
        <w:t>بوده‌اند، شهادت چنین اسماعیلیه‌ای مبنی بر حقانیت تشیع به اتفاق علماء مردود است.</w:t>
      </w:r>
    </w:p>
    <w:p w:rsidR="006167B8" w:rsidRPr="00E03676" w:rsidRDefault="006167B8" w:rsidP="0035110E">
      <w:pPr>
        <w:pStyle w:val="1-"/>
        <w:rPr>
          <w:rtl/>
        </w:rPr>
      </w:pPr>
      <w:r w:rsidRPr="00E03676">
        <w:rPr>
          <w:rFonts w:hint="cs"/>
          <w:rtl/>
        </w:rPr>
        <w:t xml:space="preserve">زیرا اگر این شاهد بداند که از درون و در باطن در حال دشمنی با اسلام است و اظهار تشیع‌اش برای نفوذ در بین مسلمانان می‌باشد، مجبور است تشیع را بزرگ بشمارد و شهادتش بر آراء تشیع، به مثابه شهادت شخص به نفع خودش می‌باشد، منتها می‌داند که دارد به دروغ گواهی می‌دهد و می‌داند که در این مورد نیز مثل سایر موارد و سایر احوال دیگر دروغ می‌گوید. ولی اگر از ته قلب معتقد به دین اسلام باشد و گمان کند که اینان </w:t>
      </w:r>
      <w:r w:rsidRPr="00E03676">
        <w:rPr>
          <w:rFonts w:cs="Times New Roman" w:hint="cs"/>
          <w:rtl/>
        </w:rPr>
        <w:t>–</w:t>
      </w:r>
      <w:r w:rsidRPr="00E03676">
        <w:rPr>
          <w:rFonts w:hint="cs"/>
          <w:rtl/>
        </w:rPr>
        <w:t xml:space="preserve"> شیعیان </w:t>
      </w:r>
      <w:r w:rsidRPr="00E03676">
        <w:rPr>
          <w:rFonts w:cs="Times New Roman" w:hint="cs"/>
          <w:rtl/>
        </w:rPr>
        <w:t>–</w:t>
      </w:r>
      <w:r w:rsidRPr="00E03676">
        <w:rPr>
          <w:rFonts w:hint="cs"/>
          <w:rtl/>
        </w:rPr>
        <w:t xml:space="preserve"> بر دین اسلام هستد، باز شهادتش مبنی بر تأیید</w:t>
      </w:r>
      <w:r w:rsidR="0044571F" w:rsidRPr="00E03676">
        <w:rPr>
          <w:rFonts w:hint="cs"/>
          <w:rtl/>
        </w:rPr>
        <w:t xml:space="preserve"> آن‌ها،</w:t>
      </w:r>
      <w:r w:rsidRPr="00E03676">
        <w:rPr>
          <w:rFonts w:hint="cs"/>
          <w:rtl/>
        </w:rPr>
        <w:t xml:space="preserve"> به مثابه شهادت شخص به نفع خودش است، منتها این شهادت از روی جهالت و ضلالت است و نه دروغ و مکاری.</w:t>
      </w:r>
    </w:p>
    <w:p w:rsidR="006167B8" w:rsidRPr="00E03676" w:rsidRDefault="006167B8" w:rsidP="00D5005D">
      <w:pPr>
        <w:pStyle w:val="1-"/>
        <w:rPr>
          <w:rtl/>
        </w:rPr>
      </w:pPr>
      <w:r w:rsidRPr="00E03676">
        <w:rPr>
          <w:rFonts w:hint="cs"/>
          <w:rtl/>
        </w:rPr>
        <w:t>و در</w:t>
      </w:r>
      <w:r w:rsidR="0023555E">
        <w:rPr>
          <w:rFonts w:hint="cs"/>
          <w:rtl/>
        </w:rPr>
        <w:t xml:space="preserve"> هردو </w:t>
      </w:r>
      <w:r w:rsidRPr="00E03676">
        <w:rPr>
          <w:rFonts w:hint="cs"/>
          <w:rtl/>
        </w:rPr>
        <w:t xml:space="preserve">صورت شهادت شخص به نفع خودش پذیرفتنی نیست: چه شخص کذب و دروغ عقاید خود را بداند و چه معتقد به صدق و حقانیت عقاید خودش باشد. همچنانکه در سنن از پیغمبر </w:t>
      </w:r>
      <w:r w:rsidRPr="00E03676">
        <w:rPr>
          <w:rFonts w:cs="CTraditional Arabic" w:hint="cs"/>
          <w:sz w:val="30"/>
          <w:szCs w:val="30"/>
          <w:rtl/>
        </w:rPr>
        <w:t>ص</w:t>
      </w:r>
      <w:r w:rsidRPr="00E03676">
        <w:rPr>
          <w:rFonts w:hint="cs"/>
          <w:rtl/>
        </w:rPr>
        <w:t xml:space="preserve"> روایت شده که فرمود: </w:t>
      </w:r>
      <w:r w:rsidRPr="00E03676">
        <w:rPr>
          <w:rStyle w:val="3-Char"/>
          <w:rtl/>
        </w:rPr>
        <w:t>«لا تقبل شهادة خصم ولا ظنين ولا ذی غمر على أخيه»</w:t>
      </w:r>
      <w:r w:rsidR="0035110E" w:rsidRPr="00E03676">
        <w:rPr>
          <w:rFonts w:hint="cs"/>
          <w:vertAlign w:val="superscript"/>
          <w:rtl/>
        </w:rPr>
        <w:t>(</w:t>
      </w:r>
      <w:r w:rsidR="0035110E" w:rsidRPr="00E03676">
        <w:rPr>
          <w:rStyle w:val="FootnoteReference"/>
          <w:rtl/>
        </w:rPr>
        <w:footnoteReference w:id="92"/>
      </w:r>
      <w:r w:rsidR="0035110E" w:rsidRPr="00E03676">
        <w:rPr>
          <w:rFonts w:hint="cs"/>
          <w:vertAlign w:val="superscript"/>
          <w:rtl/>
        </w:rPr>
        <w:t>)</w:t>
      </w:r>
      <w:r w:rsidRPr="00E03676">
        <w:rPr>
          <w:rFonts w:hint="cs"/>
          <w:rtl/>
        </w:rPr>
        <w:t>.</w:t>
      </w:r>
    </w:p>
    <w:p w:rsidR="006167B8" w:rsidRPr="00E03676" w:rsidRDefault="006167B8" w:rsidP="0035110E">
      <w:pPr>
        <w:pStyle w:val="1-"/>
        <w:rPr>
          <w:rtl/>
        </w:rPr>
      </w:pPr>
      <w:r w:rsidRPr="00E03676">
        <w:rPr>
          <w:rFonts w:hint="cs"/>
          <w:rtl/>
        </w:rPr>
        <w:t>یعنی: شهادت دشمن، متهم و کینه‌دار بر برادر [مؤمنش] پذیرفته نمی‌شود.</w:t>
      </w:r>
    </w:p>
    <w:p w:rsidR="006167B8" w:rsidRPr="00E03676" w:rsidRDefault="006167B8" w:rsidP="0035110E">
      <w:pPr>
        <w:pStyle w:val="1-"/>
        <w:rPr>
          <w:rtl/>
        </w:rPr>
      </w:pPr>
      <w:r w:rsidRPr="00E03676">
        <w:rPr>
          <w:rFonts w:hint="cs"/>
          <w:rtl/>
        </w:rPr>
        <w:t>و اینان نسبت به اهل سنت دشمنانی متهم و کینه‌دار هستند، بنابراین شهادتشان در هر صورتی مردود است.</w:t>
      </w:r>
    </w:p>
    <w:p w:rsidR="006167B8" w:rsidRPr="00E03676" w:rsidRDefault="006167B8" w:rsidP="00D5005D">
      <w:pPr>
        <w:pStyle w:val="1-"/>
        <w:rPr>
          <w:rtl/>
        </w:rPr>
      </w:pPr>
      <w:r w:rsidRPr="00E03676">
        <w:rPr>
          <w:rFonts w:hint="cs"/>
          <w:rtl/>
        </w:rPr>
        <w:t>وجه چهارم: می‌توان به مؤلف گفت: اولاً: شما قومی هستید که این گونه احادیث را حجت نمی‌دانید، زیرا این حدیث را اهل سنت با اسانید اهل سنت روایت می‌کنند و خود این حدیث، با این الفاظ در صحیحین نیست و بلکه بعضی از اهل حدیث مثل ابن حزم و غیره آن را زیر سؤال برده‌اند. و تنها اهل سنن مثل ابوداود، ترمذی و ابن ماجه و اهل مسانید مثل امام احمد و غیره آن را روایت نموده‌اند</w:t>
      </w:r>
      <w:r w:rsidR="0035110E" w:rsidRPr="00E03676">
        <w:rPr>
          <w:rFonts w:hint="cs"/>
          <w:vertAlign w:val="superscript"/>
          <w:rtl/>
        </w:rPr>
        <w:t>(</w:t>
      </w:r>
      <w:r w:rsidR="0035110E" w:rsidRPr="00E03676">
        <w:rPr>
          <w:rStyle w:val="FootnoteReference"/>
          <w:rtl/>
        </w:rPr>
        <w:footnoteReference w:id="93"/>
      </w:r>
      <w:r w:rsidR="0035110E" w:rsidRPr="00E03676">
        <w:rPr>
          <w:rFonts w:hint="cs"/>
          <w:vertAlign w:val="superscript"/>
          <w:rtl/>
        </w:rPr>
        <w:t>)</w:t>
      </w:r>
      <w:r w:rsidRPr="00E03676">
        <w:rPr>
          <w:rFonts w:hint="cs"/>
          <w:rtl/>
        </w:rPr>
        <w:t>.</w:t>
      </w:r>
    </w:p>
    <w:p w:rsidR="006167B8" w:rsidRPr="00E03676" w:rsidRDefault="006167B8" w:rsidP="0035110E">
      <w:pPr>
        <w:pStyle w:val="1-"/>
        <w:rPr>
          <w:rtl/>
        </w:rPr>
      </w:pPr>
      <w:r w:rsidRPr="00E03676">
        <w:rPr>
          <w:rFonts w:hint="cs"/>
          <w:rtl/>
        </w:rPr>
        <w:t xml:space="preserve">این حدیث چگونه با اصول شما در پذیرش حدیث سازگار است که به آن احتجاج می‌ورزید؟ و به فرض ثبوت این حدیث از اخبار آحاد است و چگونه می‌توان در اصلی از اصول دین و گمراه شمردن جمیع مسلمانان </w:t>
      </w:r>
      <w:r w:rsidRPr="00E03676">
        <w:rPr>
          <w:rFonts w:cs="Times New Roman" w:hint="cs"/>
          <w:rtl/>
        </w:rPr>
        <w:t>–</w:t>
      </w:r>
      <w:r w:rsidRPr="00E03676">
        <w:rPr>
          <w:rFonts w:hint="cs"/>
          <w:rtl/>
        </w:rPr>
        <w:t xml:space="preserve"> به جز یک فرقه </w:t>
      </w:r>
      <w:r w:rsidRPr="00E03676">
        <w:rPr>
          <w:rFonts w:cs="Times New Roman" w:hint="cs"/>
          <w:rtl/>
        </w:rPr>
        <w:t>–</w:t>
      </w:r>
      <w:r w:rsidRPr="00E03676">
        <w:rPr>
          <w:rFonts w:hint="cs"/>
          <w:rtl/>
        </w:rPr>
        <w:t xml:space="preserve"> به اخبار آحادی احتجاج بورزد که در فروع عملی به آن احتجاج نمی‌کند؟!</w:t>
      </w:r>
    </w:p>
    <w:p w:rsidR="006167B8" w:rsidRPr="00E03676" w:rsidRDefault="006167B8" w:rsidP="0035110E">
      <w:pPr>
        <w:pStyle w:val="1-"/>
        <w:rPr>
          <w:rtl/>
        </w:rPr>
      </w:pPr>
      <w:r w:rsidRPr="00E03676">
        <w:rPr>
          <w:rFonts w:hint="cs"/>
          <w:rtl/>
        </w:rPr>
        <w:t>و آیا این چیزی جز بزرگترین تناقض و جهالت شمرده می‌شود؟!</w:t>
      </w:r>
    </w:p>
    <w:p w:rsidR="006167B8" w:rsidRPr="00E03676" w:rsidRDefault="006167B8" w:rsidP="0035110E">
      <w:pPr>
        <w:pStyle w:val="1-"/>
        <w:rPr>
          <w:rtl/>
        </w:rPr>
      </w:pPr>
      <w:r w:rsidRPr="00E03676">
        <w:rPr>
          <w:rFonts w:hint="cs"/>
          <w:rtl/>
        </w:rPr>
        <w:t xml:space="preserve">وجه پنجم: تفسیر این حدیث دو وجه دارد: در روایتی آمده که از پیغمبر </w:t>
      </w:r>
      <w:r w:rsidRPr="00E03676">
        <w:rPr>
          <w:rFonts w:cs="CTraditional Arabic" w:hint="cs"/>
          <w:rtl/>
        </w:rPr>
        <w:t>ص</w:t>
      </w:r>
      <w:r w:rsidRPr="00E03676">
        <w:rPr>
          <w:rFonts w:hint="cs"/>
          <w:rtl/>
        </w:rPr>
        <w:t xml:space="preserve"> در مورد فرقه ناجیه سؤال شد و ایشان فرمودند:</w:t>
      </w:r>
      <w:r w:rsidR="00E03676" w:rsidRPr="00E03676">
        <w:rPr>
          <w:rFonts w:hint="cs"/>
          <w:rtl/>
        </w:rPr>
        <w:t xml:space="preserve"> هرکس </w:t>
      </w:r>
      <w:r w:rsidRPr="00E03676">
        <w:rPr>
          <w:rFonts w:hint="cs"/>
          <w:rtl/>
        </w:rPr>
        <w:t>بر چیزی باشد که امروزه من و اصحابم بر آن هستیم، از فرقه ناجیه است. و در روایتی دیگر فرمود: فرقه ناجیه، جماعت [مسلمین] هستند.</w:t>
      </w:r>
    </w:p>
    <w:p w:rsidR="006167B8" w:rsidRPr="00E03676" w:rsidRDefault="006167B8" w:rsidP="0035110E">
      <w:pPr>
        <w:pStyle w:val="1-"/>
        <w:rPr>
          <w:rtl/>
        </w:rPr>
      </w:pPr>
      <w:r w:rsidRPr="00E03676">
        <w:rPr>
          <w:rFonts w:hint="cs"/>
          <w:rtl/>
        </w:rPr>
        <w:t>هر دو تفسیر از فرقه ناجیه ناقض قول امامیه می‌باشند، و</w:t>
      </w:r>
      <w:r w:rsidR="0023555E">
        <w:rPr>
          <w:rFonts w:hint="cs"/>
          <w:rtl/>
        </w:rPr>
        <w:t xml:space="preserve"> هردو </w:t>
      </w:r>
      <w:r w:rsidRPr="00E03676">
        <w:rPr>
          <w:rFonts w:hint="cs"/>
          <w:rtl/>
        </w:rPr>
        <w:t>مقتضی خروج</w:t>
      </w:r>
      <w:r w:rsidR="000433D3" w:rsidRPr="00E03676">
        <w:rPr>
          <w:rFonts w:hint="cs"/>
          <w:rtl/>
        </w:rPr>
        <w:t xml:space="preserve"> آن‌ها </w:t>
      </w:r>
      <w:r w:rsidRPr="00E03676">
        <w:rPr>
          <w:rFonts w:hint="cs"/>
          <w:rtl/>
        </w:rPr>
        <w:t>از دایره شمول فرقه ناجیه هستند، زیرا</w:t>
      </w:r>
      <w:r w:rsidR="000433D3" w:rsidRPr="00E03676">
        <w:rPr>
          <w:rFonts w:hint="cs"/>
          <w:rtl/>
        </w:rPr>
        <w:t xml:space="preserve"> آن‌ها </w:t>
      </w:r>
      <w:r w:rsidRPr="00E03676">
        <w:rPr>
          <w:rFonts w:hint="cs"/>
          <w:rtl/>
        </w:rPr>
        <w:t xml:space="preserve">از جماعت مسلمانان خارجند: امامان جماعت مسلمانان مثل ابوبکر، عمر و عثمان را </w:t>
      </w:r>
      <w:r w:rsidRPr="00E03676">
        <w:rPr>
          <w:rFonts w:cs="Times New Roman" w:hint="cs"/>
          <w:rtl/>
        </w:rPr>
        <w:t>–</w:t>
      </w:r>
      <w:r w:rsidRPr="00E03676">
        <w:rPr>
          <w:rFonts w:hint="cs"/>
          <w:rtl/>
        </w:rPr>
        <w:t xml:space="preserve"> چه برسد به معاویه و پادشاهان بنی‌امیه و بنی‌عباس </w:t>
      </w:r>
      <w:r w:rsidRPr="00E03676">
        <w:rPr>
          <w:rFonts w:cs="Times New Roman" w:hint="cs"/>
          <w:rtl/>
        </w:rPr>
        <w:t>–</w:t>
      </w:r>
      <w:r w:rsidRPr="00E03676">
        <w:rPr>
          <w:rFonts w:hint="cs"/>
          <w:rtl/>
        </w:rPr>
        <w:t xml:space="preserve"> تکفیر و یا تفسیق می‌نمایند. و همچنین علماء و زهاد مسلمانان مثل مالک، ثوری، اوزاعی، لیث بن سعد، ابوحنیفه، شافعی، احمد، اسحاق، ابوعبید، ابراهیم بن ادهم، فضل بن عیاض، ابوسلیمان دارانی، معروف کرخی و امثال اینان را تکفیر و یا تفسیق می‌کنند و در معرفت و شناخت سیره صحابه پیغمبر و اقتداء به</w:t>
      </w:r>
      <w:r w:rsidR="000433D3" w:rsidRPr="00E03676">
        <w:rPr>
          <w:rFonts w:hint="cs"/>
          <w:rtl/>
        </w:rPr>
        <w:t xml:space="preserve"> آن‌ها </w:t>
      </w:r>
      <w:r w:rsidRPr="00E03676">
        <w:rPr>
          <w:rFonts w:cs="Times New Roman" w:hint="cs"/>
          <w:rtl/>
        </w:rPr>
        <w:t>–</w:t>
      </w:r>
      <w:r w:rsidRPr="00E03676">
        <w:rPr>
          <w:rFonts w:hint="cs"/>
          <w:rtl/>
        </w:rPr>
        <w:t xml:space="preserve"> چه در حیات پیغمبر </w:t>
      </w:r>
      <w:r w:rsidRPr="00E03676">
        <w:rPr>
          <w:rFonts w:cs="CTraditional Arabic" w:hint="cs"/>
          <w:sz w:val="30"/>
          <w:szCs w:val="30"/>
          <w:rtl/>
        </w:rPr>
        <w:t>ص</w:t>
      </w:r>
      <w:r w:rsidRPr="00E03676">
        <w:rPr>
          <w:rFonts w:hint="cs"/>
          <w:rtl/>
        </w:rPr>
        <w:t xml:space="preserve"> و چه بعد از وفات ا</w:t>
      </w:r>
      <w:r w:rsidR="009768AE" w:rsidRPr="00E03676">
        <w:rPr>
          <w:rFonts w:hint="cs"/>
          <w:rtl/>
        </w:rPr>
        <w:t>ی</w:t>
      </w:r>
      <w:r w:rsidRPr="00E03676">
        <w:rPr>
          <w:rFonts w:hint="cs"/>
          <w:rtl/>
        </w:rPr>
        <w:t>شان - از همه بی‌بهره‌ترند. این حقیقت در نزد علمای آگاه به حدیث و منقولات و رجال ضعیف و ثقه خیلی آشکار است. روافض بیشتر از همه نسبت به حدیث جاهل و کینه‌توزند و با اهل حدیث شدیدترین دشمنی را دارند.</w:t>
      </w:r>
    </w:p>
    <w:p w:rsidR="006167B8" w:rsidRPr="00E03676" w:rsidRDefault="006167B8" w:rsidP="0035110E">
      <w:pPr>
        <w:pStyle w:val="1-"/>
        <w:rPr>
          <w:rtl/>
        </w:rPr>
      </w:pPr>
      <w:r w:rsidRPr="00E03676">
        <w:rPr>
          <w:rFonts w:hint="cs"/>
          <w:rtl/>
        </w:rPr>
        <w:t>بنابراین چنانچه فرقه رستگار پیروان صحابه باشند، اهل سنت مراد است. زیرا</w:t>
      </w:r>
      <w:r w:rsidR="000433D3" w:rsidRPr="00E03676">
        <w:rPr>
          <w:rFonts w:hint="cs"/>
          <w:rtl/>
        </w:rPr>
        <w:t xml:space="preserve"> آن‌ها </w:t>
      </w:r>
      <w:r w:rsidRPr="00E03676">
        <w:rPr>
          <w:rFonts w:hint="cs"/>
          <w:rtl/>
        </w:rPr>
        <w:t xml:space="preserve">پیروان صحابه هستند، چرا که اهل سنت به سنتی پایبندند که پیامبر </w:t>
      </w:r>
      <w:r w:rsidRPr="00E03676">
        <w:rPr>
          <w:rFonts w:cs="CTraditional Arabic" w:hint="cs"/>
          <w:rtl/>
        </w:rPr>
        <w:t>ص</w:t>
      </w:r>
      <w:r w:rsidRPr="00E03676">
        <w:rPr>
          <w:rFonts w:hint="cs"/>
          <w:rtl/>
        </w:rPr>
        <w:t xml:space="preserve"> و صحابه در زمان حیات پیغمبر </w:t>
      </w:r>
      <w:r w:rsidRPr="00E03676">
        <w:rPr>
          <w:rFonts w:cs="CTraditional Arabic" w:hint="cs"/>
          <w:rtl/>
        </w:rPr>
        <w:t>ص</w:t>
      </w:r>
      <w:r w:rsidRPr="00E03676">
        <w:rPr>
          <w:rFonts w:hint="cs"/>
          <w:rtl/>
        </w:rPr>
        <w:t xml:space="preserve"> به آن پایبند بودند مثل اوامر پیغمبر، افعال و تقریرات ایشان. جماعت نیز به کسانی گفته می‌شود که دینشان را چند قسمت نکرده و پراکنده نشده‌اند. کسانی که دینشان را تکه تکه نموده و پراکنده شده‌اند از دایره شمول جماعت خارج‌اند و خداوند پیغمبرش </w:t>
      </w:r>
      <w:r w:rsidRPr="00E03676">
        <w:rPr>
          <w:rFonts w:cs="CTraditional Arabic" w:hint="cs"/>
          <w:rtl/>
        </w:rPr>
        <w:t>ص</w:t>
      </w:r>
      <w:r w:rsidRPr="00E03676">
        <w:rPr>
          <w:rFonts w:hint="cs"/>
          <w:rtl/>
        </w:rPr>
        <w:t xml:space="preserve"> را از</w:t>
      </w:r>
      <w:r w:rsidR="000433D3" w:rsidRPr="00E03676">
        <w:rPr>
          <w:rFonts w:hint="cs"/>
          <w:rtl/>
        </w:rPr>
        <w:t xml:space="preserve"> آن‌ها </w:t>
      </w:r>
      <w:r w:rsidRPr="00E03676">
        <w:rPr>
          <w:rFonts w:hint="cs"/>
          <w:rtl/>
        </w:rPr>
        <w:t xml:space="preserve">مبرا ساخته است. به این ترتیب می‌توان پی برد که وصف و ویژگی فرقه رستگار بر اهل سنت منطبق است، و نه بر روافض، زیرا حدیث، فرقه رستگار را فرقه‌ای می‌داند که از سنت پیغمبر و صحابه پیروی نموده و از جماعت مسلمانان جدا نمی‌شوند. </w:t>
      </w:r>
    </w:p>
    <w:p w:rsidR="006167B8" w:rsidRPr="00E03676" w:rsidRDefault="006167B8" w:rsidP="0035110E">
      <w:pPr>
        <w:pStyle w:val="1-"/>
        <w:rPr>
          <w:rtl/>
        </w:rPr>
      </w:pPr>
      <w:r w:rsidRPr="00E03676">
        <w:rPr>
          <w:rFonts w:hint="cs"/>
          <w:rtl/>
        </w:rPr>
        <w:t xml:space="preserve">اگر گفته شود: در حدیث فرقه رستگار به فرقه‌ای گفته شده که پایبند به سنت پیغمبر و اصحابش در زمان حیات پیغمبر </w:t>
      </w:r>
      <w:r w:rsidRPr="00E03676">
        <w:rPr>
          <w:rFonts w:cs="CTraditional Arabic" w:hint="cs"/>
          <w:rtl/>
        </w:rPr>
        <w:t>ص</w:t>
      </w:r>
      <w:r w:rsidRPr="00E03676">
        <w:rPr>
          <w:rFonts w:hint="cs"/>
          <w:rtl/>
        </w:rPr>
        <w:t xml:space="preserve"> باشند و بنابراین کسی که بعد از وفات ا</w:t>
      </w:r>
      <w:r w:rsidR="009768AE" w:rsidRPr="00E03676">
        <w:rPr>
          <w:rFonts w:hint="cs"/>
          <w:rtl/>
        </w:rPr>
        <w:t>ی</w:t>
      </w:r>
      <w:r w:rsidRPr="00E03676">
        <w:rPr>
          <w:rFonts w:hint="cs"/>
          <w:rtl/>
        </w:rPr>
        <w:t xml:space="preserve">شان از این سنت روی بگرداند، از فرقه رستگار نخواهد بود و ما می‌دانیم که بعد از وفات پیغمبر </w:t>
      </w:r>
      <w:r w:rsidRPr="00E03676">
        <w:rPr>
          <w:rFonts w:cs="CTraditional Arabic" w:hint="cs"/>
          <w:rtl/>
        </w:rPr>
        <w:t>ص</w:t>
      </w:r>
      <w:r w:rsidRPr="00E03676">
        <w:rPr>
          <w:rFonts w:hint="cs"/>
          <w:rtl/>
        </w:rPr>
        <w:t xml:space="preserve"> تعدادی مرتد شدند، پس</w:t>
      </w:r>
      <w:r w:rsidR="000433D3" w:rsidRPr="00E03676">
        <w:rPr>
          <w:rFonts w:hint="cs"/>
          <w:rtl/>
        </w:rPr>
        <w:t xml:space="preserve"> آن‌ها </w:t>
      </w:r>
      <w:r w:rsidRPr="00E03676">
        <w:rPr>
          <w:rFonts w:hint="cs"/>
          <w:rtl/>
        </w:rPr>
        <w:t>از فرقه رستگار نیستند.</w:t>
      </w:r>
    </w:p>
    <w:p w:rsidR="006167B8" w:rsidRPr="00E03676" w:rsidRDefault="006167B8" w:rsidP="0035110E">
      <w:pPr>
        <w:pStyle w:val="1-"/>
        <w:rPr>
          <w:rtl/>
        </w:rPr>
      </w:pPr>
      <w:r w:rsidRPr="00E03676">
        <w:rPr>
          <w:rFonts w:hint="cs"/>
          <w:rtl/>
        </w:rPr>
        <w:t>در جواب بایدگفت: آری، بعضی مرتد شدند و مشهورترین این مرتدان دشمنان ابوبکر</w:t>
      </w:r>
      <w:r w:rsidR="00707915" w:rsidRPr="00E03676">
        <w:rPr>
          <w:rFonts w:cs="CTraditional Arabic" w:hint="cs"/>
          <w:rtl/>
        </w:rPr>
        <w:t>س</w:t>
      </w:r>
      <w:r w:rsidRPr="00E03676">
        <w:rPr>
          <w:rFonts w:hint="cs"/>
          <w:rtl/>
        </w:rPr>
        <w:t xml:space="preserve"> و پیروانشان می‌باشند، مثل مسیلمه کذاب و پیروانش و ... که روافض این مرتدان را دوست دارند، همچنانکه چندین تن از علمایشان این حقیقت را برملا ساخته‌اند، مثل همین مولف و غیره که می‌گویند: آن </w:t>
      </w:r>
      <w:r w:rsidRPr="00E03676">
        <w:rPr>
          <w:rFonts w:cs="Times New Roman" w:hint="cs"/>
          <w:rtl/>
        </w:rPr>
        <w:t>–</w:t>
      </w:r>
      <w:r w:rsidRPr="00E03676">
        <w:rPr>
          <w:rFonts w:hint="cs"/>
          <w:rtl/>
        </w:rPr>
        <w:t xml:space="preserve"> مرتدان </w:t>
      </w:r>
      <w:r w:rsidRPr="00E03676">
        <w:rPr>
          <w:rFonts w:cs="Times New Roman" w:hint="cs"/>
          <w:rtl/>
        </w:rPr>
        <w:t>–</w:t>
      </w:r>
      <w:r w:rsidRPr="00E03676">
        <w:rPr>
          <w:rFonts w:hint="cs"/>
          <w:rtl/>
        </w:rPr>
        <w:t xml:space="preserve"> بر راه صواب بودند و ابوبکر</w:t>
      </w:r>
      <w:r w:rsidR="000433D3" w:rsidRPr="00E03676">
        <w:rPr>
          <w:rFonts w:hint="cs"/>
          <w:rtl/>
        </w:rPr>
        <w:t xml:space="preserve"> آن‌ها </w:t>
      </w:r>
      <w:r w:rsidRPr="00E03676">
        <w:rPr>
          <w:rFonts w:hint="cs"/>
          <w:rtl/>
        </w:rPr>
        <w:t>را به ناحق کشت.</w:t>
      </w:r>
    </w:p>
    <w:p w:rsidR="006167B8" w:rsidRPr="00E03676" w:rsidRDefault="006167B8" w:rsidP="0035110E">
      <w:pPr>
        <w:pStyle w:val="1-"/>
        <w:rPr>
          <w:rtl/>
        </w:rPr>
      </w:pPr>
      <w:r w:rsidRPr="00E03676">
        <w:rPr>
          <w:rFonts w:hint="cs"/>
          <w:rtl/>
        </w:rPr>
        <w:t>بعد از</w:t>
      </w:r>
      <w:r w:rsidR="000433D3" w:rsidRPr="00E03676">
        <w:rPr>
          <w:rFonts w:hint="cs"/>
          <w:rtl/>
        </w:rPr>
        <w:t xml:space="preserve"> این‌ها </w:t>
      </w:r>
      <w:r w:rsidRPr="00E03676">
        <w:rPr>
          <w:rFonts w:hint="cs"/>
          <w:rtl/>
        </w:rPr>
        <w:t>مشهورترین مرتدان، غالیانی هستند که بعد از ادعای الوهیت علی</w:t>
      </w:r>
      <w:r w:rsidR="00707915" w:rsidRPr="00E03676">
        <w:rPr>
          <w:rFonts w:cs="CTraditional Arabic" w:hint="cs"/>
          <w:rtl/>
        </w:rPr>
        <w:t>س</w:t>
      </w:r>
      <w:r w:rsidRPr="00E03676">
        <w:rPr>
          <w:rFonts w:hint="cs"/>
          <w:rtl/>
        </w:rPr>
        <w:t>، خود علی</w:t>
      </w:r>
      <w:r w:rsidR="000433D3" w:rsidRPr="00E03676">
        <w:rPr>
          <w:rFonts w:hint="cs"/>
          <w:rtl/>
        </w:rPr>
        <w:t xml:space="preserve"> آن‌ها </w:t>
      </w:r>
      <w:r w:rsidRPr="00E03676">
        <w:rPr>
          <w:rFonts w:hint="cs"/>
          <w:rtl/>
        </w:rPr>
        <w:t>را به آتش کشید، و این گروه همان سبائیه یعنی پیروان عبدالله بن سبأ هستند که نفرین ابوبکر و عمر را پایه‌گذاری کرد.</w:t>
      </w:r>
    </w:p>
    <w:p w:rsidR="006167B8" w:rsidRPr="00E03676" w:rsidRDefault="006167B8" w:rsidP="0035110E">
      <w:pPr>
        <w:pStyle w:val="1-"/>
        <w:rPr>
          <w:rtl/>
        </w:rPr>
      </w:pPr>
      <w:r w:rsidRPr="00E03676">
        <w:rPr>
          <w:rFonts w:hint="cs"/>
          <w:rtl/>
        </w:rPr>
        <w:t>اولین شخص از منتسبان به اسلام که ادعای نبوت نمود، مختار بن ابی‌عبید می‌باشد که شیعه بود. بنابراین مرتدان شیعه از سایر فرق بیشترند و به همین دلیل مرتدانی بدتر از غالیان، مثل نصیریه و مثل اسماعیلیه باطنی و امثال</w:t>
      </w:r>
      <w:r w:rsidR="000433D3" w:rsidRPr="00E03676">
        <w:rPr>
          <w:rFonts w:hint="cs"/>
          <w:rtl/>
        </w:rPr>
        <w:t xml:space="preserve"> آن‌ها </w:t>
      </w:r>
      <w:r w:rsidRPr="00E03676">
        <w:rPr>
          <w:rFonts w:hint="cs"/>
          <w:rtl/>
        </w:rPr>
        <w:t>یافت نمی‌شود.</w:t>
      </w:r>
    </w:p>
    <w:p w:rsidR="006167B8" w:rsidRPr="00E03676" w:rsidRDefault="006167B8" w:rsidP="0035110E">
      <w:pPr>
        <w:pStyle w:val="1-"/>
        <w:rPr>
          <w:rtl/>
        </w:rPr>
      </w:pPr>
      <w:r w:rsidRPr="00E03676">
        <w:rPr>
          <w:rFonts w:hint="cs"/>
          <w:rtl/>
        </w:rPr>
        <w:t>و مشهورترین مردم در مبارزه با مرتدان، ابوبکر صدیق</w:t>
      </w:r>
      <w:r w:rsidR="00707915" w:rsidRPr="00E03676">
        <w:rPr>
          <w:rFonts w:cs="CTraditional Arabic" w:hint="cs"/>
          <w:rtl/>
        </w:rPr>
        <w:t>س</w:t>
      </w:r>
      <w:r w:rsidRPr="00E03676">
        <w:rPr>
          <w:rFonts w:hint="cs"/>
          <w:rtl/>
        </w:rPr>
        <w:t xml:space="preserve"> می‌باشد. بنابراین مرتدان هیچ فرقه‌ای بیش از مرتدان موجود در بین دشمنان ابوبکر نخواهند بود. و این یعنی مرتدانی که هنوز هم بر روی پاشنه پا در حال چرخیدن هستند، بر روافض منطبق‌ترند تا اهل سنت.</w:t>
      </w:r>
    </w:p>
    <w:p w:rsidR="006167B8" w:rsidRPr="00E03676" w:rsidRDefault="006167B8" w:rsidP="0035110E">
      <w:pPr>
        <w:pStyle w:val="1-"/>
        <w:rPr>
          <w:rtl/>
        </w:rPr>
      </w:pPr>
      <w:r w:rsidRPr="00E03676">
        <w:rPr>
          <w:rFonts w:hint="cs"/>
          <w:rtl/>
        </w:rPr>
        <w:t xml:space="preserve">این مسأله بدیهی است و هر عاقلی که اسلام و مسلمانان را بشناسد، آن را می‌داند و شک ندارد که مرتدان منتسب به شیعه، شدیدتر و بدتر از مرتدان منتسب به اهل سنت </w:t>
      </w:r>
      <w:r w:rsidRPr="00E03676">
        <w:rPr>
          <w:rFonts w:cs="Times New Roman" w:hint="cs"/>
          <w:rtl/>
        </w:rPr>
        <w:t>–</w:t>
      </w:r>
      <w:r w:rsidRPr="00E03676">
        <w:rPr>
          <w:rFonts w:hint="cs"/>
          <w:rtl/>
        </w:rPr>
        <w:t xml:space="preserve"> اگر مرتدی در بین</w:t>
      </w:r>
      <w:r w:rsidR="000433D3" w:rsidRPr="00E03676">
        <w:rPr>
          <w:rFonts w:hint="cs"/>
          <w:rtl/>
        </w:rPr>
        <w:t xml:space="preserve"> آن‌ها </w:t>
      </w:r>
      <w:r w:rsidRPr="00E03676">
        <w:rPr>
          <w:rFonts w:hint="cs"/>
          <w:rtl/>
        </w:rPr>
        <w:t xml:space="preserve">باشد </w:t>
      </w:r>
      <w:r w:rsidRPr="00E03676">
        <w:rPr>
          <w:rFonts w:cs="Times New Roman" w:hint="cs"/>
          <w:rtl/>
        </w:rPr>
        <w:t>–</w:t>
      </w:r>
      <w:r w:rsidRPr="00E03676">
        <w:rPr>
          <w:rFonts w:hint="cs"/>
          <w:rtl/>
        </w:rPr>
        <w:t xml:space="preserve"> کفر می‌ورزند.</w:t>
      </w:r>
    </w:p>
    <w:p w:rsidR="006167B8" w:rsidRPr="00E03676" w:rsidRDefault="006167B8" w:rsidP="0035110E">
      <w:pPr>
        <w:pStyle w:val="1-"/>
        <w:rPr>
          <w:rtl/>
        </w:rPr>
      </w:pPr>
      <w:r w:rsidRPr="00E03676">
        <w:rPr>
          <w:rFonts w:hint="cs"/>
          <w:rtl/>
        </w:rPr>
        <w:t>وجه ششم: می‌توان گفت: این دلیل و حجتی که طوسی برای اثبات فرقه رستگار بودن امامیه به آن احتجاج نمود، همچنانکه دلالتش باطل است، امامیه نیز در این احتجاج به دروغ توصیف شده‌اند. زیرا آنجا که می‌گوید: «امامیه از همه مذاهب متباین بوده و جمیع مذاهب دیگر در اصول عقاید با هم مشترکند».</w:t>
      </w:r>
    </w:p>
    <w:p w:rsidR="006167B8" w:rsidRPr="00E03676" w:rsidRDefault="006167B8" w:rsidP="0035110E">
      <w:pPr>
        <w:pStyle w:val="1-"/>
        <w:rPr>
          <w:rtl/>
        </w:rPr>
      </w:pPr>
      <w:r w:rsidRPr="00E03676">
        <w:rPr>
          <w:rFonts w:hint="cs"/>
          <w:rtl/>
        </w:rPr>
        <w:t>اگر مرادش این است که امامیه در مواردی که مختص خودشان است با جمیع مذاهب تفاوت دارند، باید گفت: جمیع مذاهب همین گونه‌اند، و مثلاً خوارج نیز در تکفیر مرتکب گناه و تکفیر علی</w:t>
      </w:r>
      <w:r w:rsidR="00707915" w:rsidRPr="00E03676">
        <w:rPr>
          <w:rFonts w:cs="CTraditional Arabic" w:hint="cs"/>
          <w:rtl/>
        </w:rPr>
        <w:t>س</w:t>
      </w:r>
      <w:r w:rsidRPr="00E03676">
        <w:rPr>
          <w:rFonts w:hint="cs"/>
          <w:rtl/>
        </w:rPr>
        <w:t xml:space="preserve"> و اسقاط اطاعت از پیغمبر </w:t>
      </w:r>
      <w:r w:rsidRPr="00E03676">
        <w:rPr>
          <w:rFonts w:cs="CTraditional Arabic" w:hint="cs"/>
          <w:rtl/>
        </w:rPr>
        <w:t>ص</w:t>
      </w:r>
      <w:r w:rsidRPr="00E03676">
        <w:rPr>
          <w:rFonts w:hint="cs"/>
          <w:rtl/>
        </w:rPr>
        <w:t xml:space="preserve"> در مواردی که از خدا نقل نمی‌کند و تجویز ظلم در سهم پیغمبر [در تشریع] و جفا در مورد حکم وی و در اسقاط تبعیت از سنت متواتری که مخالف با چیزی است که به گمان خودشان ظاهر قرآن است مثل قطع دست سارق از کتف و امثال آن، خوارج نیز در این موارد با سایر مذاهب تفاوت دارند.</w:t>
      </w:r>
    </w:p>
    <w:p w:rsidR="006167B8" w:rsidRPr="00E03676" w:rsidRDefault="006167B8" w:rsidP="0035110E">
      <w:pPr>
        <w:pStyle w:val="1-"/>
        <w:rPr>
          <w:rtl/>
        </w:rPr>
      </w:pPr>
      <w:r w:rsidRPr="00E03676">
        <w:rPr>
          <w:rFonts w:hint="cs"/>
          <w:rtl/>
        </w:rPr>
        <w:t xml:space="preserve">وجه هفتم: می‌توان گفت: تفاوت روافض با جمیع مذاهب بر فساد و بطلان دیدگاههایشان بهتر از صحت آن دلالت می‌کند. زیرا انفراد و جدایی یک فرقه از جمیع مذاهب دلالت بر صواب این یک فرقه نداشته و اشتراک سایر فرق در یک نظر دلالتی بر بطلان آن دیدگاه ندارد. اگر گفته شود: پیغمبر </w:t>
      </w:r>
      <w:r w:rsidRPr="00E03676">
        <w:rPr>
          <w:rFonts w:cs="CTraditional Arabic" w:hint="cs"/>
          <w:rtl/>
        </w:rPr>
        <w:t>ص</w:t>
      </w:r>
      <w:r w:rsidRPr="00E03676">
        <w:rPr>
          <w:rFonts w:hint="cs"/>
          <w:rtl/>
        </w:rPr>
        <w:t xml:space="preserve"> فرمودند: امت من به هفتاد و سه فرقه تقسیم می‌شود که جز یکی از</w:t>
      </w:r>
      <w:r w:rsidR="0044571F" w:rsidRPr="00E03676">
        <w:rPr>
          <w:rFonts w:hint="cs"/>
          <w:rtl/>
        </w:rPr>
        <w:t xml:space="preserve"> آن‌ها،</w:t>
      </w:r>
      <w:r w:rsidRPr="00E03676">
        <w:rPr>
          <w:rFonts w:hint="cs"/>
          <w:rtl/>
        </w:rPr>
        <w:t xml:space="preserve"> بقیه جهنمی‌اند، بنابراین باید این فرقه تفاوت ویژه‌ای با بقیه داشته باشد.</w:t>
      </w:r>
    </w:p>
    <w:p w:rsidR="006167B8" w:rsidRPr="00E03676" w:rsidRDefault="006167B8" w:rsidP="00D5005D">
      <w:pPr>
        <w:pStyle w:val="1-"/>
        <w:rPr>
          <w:rtl/>
        </w:rPr>
      </w:pPr>
      <w:r w:rsidRPr="00E03676">
        <w:rPr>
          <w:rFonts w:hint="cs"/>
          <w:rtl/>
        </w:rPr>
        <w:t>در جواب می‌گوییم: آری، ولی این حدیث دلالت بر این مطلب نیز می‌کند که آن هفتاد و دو فرقه دیگر نیز با یکدیگر اختلاف و تفاوت دارند، همچنانکه با این یک فرقه تفاوت دارند. حدیث مذکور دلالتی بر اشتراک هفتاد و دو فرقه در اصول عقاید ندارد و بلکه ظاهر حدیث جز این را نمی</w:t>
      </w:r>
      <w:r w:rsidRPr="00E03676">
        <w:rPr>
          <w:rFonts w:hint="eastAsia"/>
          <w:rtl/>
        </w:rPr>
        <w:t>‌رساند که هر فرقه‌ای با دیگری متفاوت است و در این صورت معلوم می‌گردد که افتراق بار منفی یافته و مورد مذمت واقع شده و مورد مد</w:t>
      </w:r>
      <w:r w:rsidRPr="00E03676">
        <w:rPr>
          <w:rFonts w:hint="cs"/>
          <w:rtl/>
        </w:rPr>
        <w:t>ح قرار نگرفته است. خداوند نیز به همگرایی و اتحاد امر فرموده و افتراق و اختلاف را نکوهش نموده است، همچنانکه می‌فرماید:</w:t>
      </w:r>
      <w:r w:rsidR="00D5005D" w:rsidRPr="00E03676">
        <w:rPr>
          <w:rFonts w:hint="cs"/>
          <w:rtl/>
        </w:rPr>
        <w:t xml:space="preserve"> </w:t>
      </w:r>
      <w:r w:rsidR="00D5005D" w:rsidRPr="00E03676">
        <w:rPr>
          <w:rFonts w:cs="Traditional Arabic" w:hint="cs"/>
          <w:rtl/>
        </w:rPr>
        <w:t>﴿</w:t>
      </w:r>
      <w:r w:rsidR="00D5005D" w:rsidRPr="00E03676">
        <w:rPr>
          <w:rStyle w:val="Char4"/>
          <w:rFonts w:hint="cs"/>
          <w:rtl/>
        </w:rPr>
        <w:t xml:space="preserve"> </w:t>
      </w:r>
      <w:r w:rsidR="00D5005D" w:rsidRPr="00E03676">
        <w:rPr>
          <w:rStyle w:val="Char4"/>
          <w:rFonts w:hint="eastAsia"/>
          <w:rtl/>
        </w:rPr>
        <w:t>وَ</w:t>
      </w:r>
      <w:r w:rsidR="00D5005D" w:rsidRPr="00E03676">
        <w:rPr>
          <w:rStyle w:val="Char4"/>
          <w:rFonts w:hint="cs"/>
          <w:rtl/>
        </w:rPr>
        <w:t>ٱ</w:t>
      </w:r>
      <w:r w:rsidR="00D5005D" w:rsidRPr="00E03676">
        <w:rPr>
          <w:rStyle w:val="Char4"/>
          <w:rFonts w:hint="eastAsia"/>
          <w:rtl/>
        </w:rPr>
        <w:t>عۡتَصِمُواْ</w:t>
      </w:r>
      <w:r w:rsidR="00D5005D" w:rsidRPr="00E03676">
        <w:rPr>
          <w:rStyle w:val="Char4"/>
          <w:rtl/>
        </w:rPr>
        <w:t xml:space="preserve"> بِحَبۡلِ </w:t>
      </w:r>
      <w:r w:rsidR="00D5005D" w:rsidRPr="00E03676">
        <w:rPr>
          <w:rStyle w:val="Char4"/>
          <w:rFonts w:hint="cs"/>
          <w:rtl/>
        </w:rPr>
        <w:t>ٱ</w:t>
      </w:r>
      <w:r w:rsidR="00D5005D" w:rsidRPr="00E03676">
        <w:rPr>
          <w:rStyle w:val="Char4"/>
          <w:rFonts w:hint="eastAsia"/>
          <w:rtl/>
        </w:rPr>
        <w:t>للَّهِ</w:t>
      </w:r>
      <w:r w:rsidR="00D5005D" w:rsidRPr="00E03676">
        <w:rPr>
          <w:rStyle w:val="Char4"/>
          <w:rtl/>
        </w:rPr>
        <w:t xml:space="preserve"> جَمِيعٗا وَلَا تَفَرَّقُواْۚ</w:t>
      </w:r>
      <w:r w:rsidR="00D5005D" w:rsidRPr="00E03676">
        <w:rPr>
          <w:rFonts w:cs="Traditional Arabic" w:hint="cs"/>
          <w:rtl/>
        </w:rPr>
        <w:t>﴾</w:t>
      </w:r>
      <w:r w:rsidRPr="00E03676">
        <w:rPr>
          <w:rFonts w:hint="cs"/>
          <w:rtl/>
        </w:rPr>
        <w:t xml:space="preserve"> </w:t>
      </w:r>
      <w:r w:rsidR="00D5005D" w:rsidRPr="00E03676">
        <w:rPr>
          <w:rFonts w:hint="cs"/>
          <w:rtl/>
        </w:rPr>
        <w:t>[</w:t>
      </w:r>
      <w:r w:rsidRPr="00E03676">
        <w:rPr>
          <w:rStyle w:val="4-Char0"/>
          <w:rFonts w:hint="cs"/>
          <w:rtl/>
        </w:rPr>
        <w:t>آل عمران: 103</w:t>
      </w:r>
      <w:r w:rsidR="00D5005D" w:rsidRPr="00E03676">
        <w:rPr>
          <w:rStyle w:val="4-Char0"/>
          <w:rFonts w:hint="cs"/>
          <w:rtl/>
        </w:rPr>
        <w:t>]</w:t>
      </w:r>
      <w:r w:rsidRPr="00E03676">
        <w:rPr>
          <w:rFonts w:hint="cs"/>
          <w:rtl/>
        </w:rPr>
        <w:t>. «</w:t>
      </w:r>
      <w:r w:rsidRPr="00E03676">
        <w:rPr>
          <w:rFonts w:ascii="Tahoma" w:hAnsi="Tahoma"/>
          <w:rtl/>
        </w:rPr>
        <w:t>و همگى به ر</w:t>
      </w:r>
      <w:r w:rsidR="009768AE" w:rsidRPr="00E03676">
        <w:rPr>
          <w:rFonts w:ascii="Tahoma" w:hAnsi="Tahoma"/>
          <w:rtl/>
        </w:rPr>
        <w:t>ی</w:t>
      </w:r>
      <w:r w:rsidRPr="00E03676">
        <w:rPr>
          <w:rFonts w:ascii="Tahoma" w:hAnsi="Tahoma"/>
          <w:rtl/>
        </w:rPr>
        <w:t>سمان خدا (قرآن و اسلام، و هرگونه وس</w:t>
      </w:r>
      <w:r w:rsidR="009768AE" w:rsidRPr="00E03676">
        <w:rPr>
          <w:rFonts w:ascii="Tahoma" w:hAnsi="Tahoma"/>
          <w:rtl/>
        </w:rPr>
        <w:t>ی</w:t>
      </w:r>
      <w:r w:rsidRPr="00E03676">
        <w:rPr>
          <w:rFonts w:ascii="Tahoma" w:hAnsi="Tahoma"/>
          <w:rtl/>
        </w:rPr>
        <w:t>له وحدت)، چنگ زن</w:t>
      </w:r>
      <w:r w:rsidR="009768AE" w:rsidRPr="00E03676">
        <w:rPr>
          <w:rFonts w:ascii="Tahoma" w:hAnsi="Tahoma"/>
          <w:rtl/>
        </w:rPr>
        <w:t>ی</w:t>
      </w:r>
      <w:r w:rsidRPr="00E03676">
        <w:rPr>
          <w:rFonts w:ascii="Tahoma" w:hAnsi="Tahoma"/>
          <w:rtl/>
        </w:rPr>
        <w:t>د ، و پرا</w:t>
      </w:r>
      <w:r w:rsidR="009768AE" w:rsidRPr="00E03676">
        <w:rPr>
          <w:rFonts w:ascii="Tahoma" w:hAnsi="Tahoma"/>
          <w:rtl/>
        </w:rPr>
        <w:t>ک</w:t>
      </w:r>
      <w:r w:rsidRPr="00E03676">
        <w:rPr>
          <w:rFonts w:ascii="Tahoma" w:hAnsi="Tahoma"/>
          <w:rtl/>
        </w:rPr>
        <w:t>نده نشو</w:t>
      </w:r>
      <w:r w:rsidR="009768AE" w:rsidRPr="00E03676">
        <w:rPr>
          <w:rFonts w:ascii="Tahoma" w:hAnsi="Tahoma"/>
          <w:rtl/>
        </w:rPr>
        <w:t>ی</w:t>
      </w:r>
      <w:r w:rsidRPr="00E03676">
        <w:rPr>
          <w:rFonts w:ascii="Tahoma" w:hAnsi="Tahoma"/>
          <w:rtl/>
        </w:rPr>
        <w:t>د</w:t>
      </w:r>
      <w:r w:rsidRPr="00E03676">
        <w:rPr>
          <w:rFonts w:hint="cs"/>
          <w:rtl/>
        </w:rPr>
        <w:t>».</w:t>
      </w:r>
    </w:p>
    <w:p w:rsidR="006167B8" w:rsidRPr="00E03676" w:rsidRDefault="006167B8" w:rsidP="00D5005D">
      <w:pPr>
        <w:pStyle w:val="1-"/>
        <w:rPr>
          <w:rFonts w:ascii="Times New Roman" w:hAnsi="Times New Roman" w:cs="B Lotus"/>
          <w:sz w:val="32"/>
          <w:szCs w:val="32"/>
          <w:rtl/>
        </w:rPr>
      </w:pPr>
      <w:r w:rsidRPr="00E03676">
        <w:rPr>
          <w:rFonts w:hint="cs"/>
          <w:rtl/>
        </w:rPr>
        <w:t>و می‌فرماید:</w:t>
      </w:r>
      <w:r w:rsidR="00D5005D" w:rsidRPr="00E03676">
        <w:rPr>
          <w:rFonts w:hint="cs"/>
          <w:rtl/>
        </w:rPr>
        <w:t xml:space="preserve"> </w:t>
      </w:r>
      <w:r w:rsidR="00D5005D" w:rsidRPr="00E03676">
        <w:rPr>
          <w:rFonts w:cs="Traditional Arabic" w:hint="cs"/>
          <w:rtl/>
        </w:rPr>
        <w:t>﴿</w:t>
      </w:r>
      <w:r w:rsidR="00D5005D" w:rsidRPr="00E03676">
        <w:rPr>
          <w:rStyle w:val="Char4"/>
          <w:rFonts w:hint="eastAsia"/>
          <w:rtl/>
        </w:rPr>
        <w:t>وَلَا</w:t>
      </w:r>
      <w:r w:rsidR="00D5005D" w:rsidRPr="00E03676">
        <w:rPr>
          <w:rStyle w:val="Char4"/>
          <w:rtl/>
        </w:rPr>
        <w:t xml:space="preserve"> تَكُونُواْ كَ</w:t>
      </w:r>
      <w:r w:rsidR="00D5005D" w:rsidRPr="00E03676">
        <w:rPr>
          <w:rStyle w:val="Char4"/>
          <w:rFonts w:hint="cs"/>
          <w:rtl/>
        </w:rPr>
        <w:t>ٱ</w:t>
      </w:r>
      <w:r w:rsidR="00D5005D" w:rsidRPr="00E03676">
        <w:rPr>
          <w:rStyle w:val="Char4"/>
          <w:rFonts w:hint="eastAsia"/>
          <w:rtl/>
        </w:rPr>
        <w:t>لَّذِينَ</w:t>
      </w:r>
      <w:r w:rsidR="00D5005D" w:rsidRPr="00E03676">
        <w:rPr>
          <w:rStyle w:val="Char4"/>
          <w:rtl/>
        </w:rPr>
        <w:t xml:space="preserve"> تَفَرَّقُواْ وَ</w:t>
      </w:r>
      <w:r w:rsidR="00D5005D" w:rsidRPr="00E03676">
        <w:rPr>
          <w:rStyle w:val="Char4"/>
          <w:rFonts w:hint="cs"/>
          <w:rtl/>
        </w:rPr>
        <w:t>ٱ</w:t>
      </w:r>
      <w:r w:rsidR="00D5005D" w:rsidRPr="00E03676">
        <w:rPr>
          <w:rStyle w:val="Char4"/>
          <w:rFonts w:hint="eastAsia"/>
          <w:rtl/>
        </w:rPr>
        <w:t>خۡتَلَفُواْ</w:t>
      </w:r>
      <w:r w:rsidR="00D5005D" w:rsidRPr="00E03676">
        <w:rPr>
          <w:rStyle w:val="Char4"/>
          <w:rtl/>
        </w:rPr>
        <w:t xml:space="preserve"> مِنۢ بَعۡدِ مَا جَآءَهُمُ </w:t>
      </w:r>
      <w:r w:rsidR="00D5005D" w:rsidRPr="00E03676">
        <w:rPr>
          <w:rStyle w:val="Char4"/>
          <w:rFonts w:hint="cs"/>
          <w:rtl/>
        </w:rPr>
        <w:t>ٱ</w:t>
      </w:r>
      <w:r w:rsidR="00D5005D" w:rsidRPr="00E03676">
        <w:rPr>
          <w:rStyle w:val="Char4"/>
          <w:rFonts w:hint="eastAsia"/>
          <w:rtl/>
        </w:rPr>
        <w:t>لۡبَيِّنَٰتُۚ</w:t>
      </w:r>
      <w:r w:rsidR="00D5005D" w:rsidRPr="00E03676">
        <w:rPr>
          <w:rStyle w:val="Char4"/>
          <w:rtl/>
        </w:rPr>
        <w:t xml:space="preserve"> وَأُوْلَٰٓئِكَ لَهُمۡ عَذَابٌ عَظِيمٞ ١٠٥ </w:t>
      </w:r>
      <w:r w:rsidR="00D5005D" w:rsidRPr="00E03676">
        <w:rPr>
          <w:rStyle w:val="Char4"/>
          <w:rFonts w:hint="eastAsia"/>
          <w:rtl/>
        </w:rPr>
        <w:t>يَوۡمَ</w:t>
      </w:r>
      <w:r w:rsidR="00D5005D" w:rsidRPr="00E03676">
        <w:rPr>
          <w:rStyle w:val="Char4"/>
          <w:rtl/>
        </w:rPr>
        <w:t xml:space="preserve"> تَبۡيَضُّ وُجُوهٞ وَتَسۡوَدُّ وُجُوهٞۚ فَأَمَّا </w:t>
      </w:r>
      <w:r w:rsidR="00D5005D" w:rsidRPr="00E03676">
        <w:rPr>
          <w:rStyle w:val="Char4"/>
          <w:rFonts w:hint="cs"/>
          <w:rtl/>
        </w:rPr>
        <w:t>ٱ</w:t>
      </w:r>
      <w:r w:rsidR="00D5005D" w:rsidRPr="00E03676">
        <w:rPr>
          <w:rStyle w:val="Char4"/>
          <w:rFonts w:hint="eastAsia"/>
          <w:rtl/>
        </w:rPr>
        <w:t>لَّذِينَ</w:t>
      </w:r>
      <w:r w:rsidR="00D5005D" w:rsidRPr="00E03676">
        <w:rPr>
          <w:rStyle w:val="Char4"/>
          <w:rtl/>
        </w:rPr>
        <w:t xml:space="preserve"> </w:t>
      </w:r>
      <w:r w:rsidR="00D5005D" w:rsidRPr="00E03676">
        <w:rPr>
          <w:rStyle w:val="Char4"/>
          <w:rFonts w:hint="cs"/>
          <w:rtl/>
        </w:rPr>
        <w:t>ٱ</w:t>
      </w:r>
      <w:r w:rsidR="00D5005D" w:rsidRPr="00E03676">
        <w:rPr>
          <w:rStyle w:val="Char4"/>
          <w:rFonts w:hint="eastAsia"/>
          <w:rtl/>
        </w:rPr>
        <w:t>سۡوَدَّتۡ</w:t>
      </w:r>
      <w:r w:rsidR="00D5005D" w:rsidRPr="00E03676">
        <w:rPr>
          <w:rStyle w:val="Char4"/>
          <w:rtl/>
        </w:rPr>
        <w:t xml:space="preserve"> وُجُوهُهُمۡ</w:t>
      </w:r>
      <w:r w:rsidR="00D5005D" w:rsidRPr="00E03676">
        <w:rPr>
          <w:rFonts w:cs="Traditional Arabic" w:hint="cs"/>
          <w:rtl/>
        </w:rPr>
        <w:t>﴾</w:t>
      </w:r>
      <w:r w:rsidRPr="00E03676">
        <w:rPr>
          <w:rFonts w:hint="cs"/>
          <w:rtl/>
        </w:rPr>
        <w:t xml:space="preserve"> </w:t>
      </w:r>
      <w:r w:rsidR="00D5005D" w:rsidRPr="00E03676">
        <w:rPr>
          <w:rStyle w:val="4-Char0"/>
          <w:rFonts w:hint="cs"/>
          <w:rtl/>
        </w:rPr>
        <w:t>[</w:t>
      </w:r>
      <w:r w:rsidRPr="00E03676">
        <w:rPr>
          <w:rStyle w:val="4-Char0"/>
          <w:rFonts w:hint="cs"/>
          <w:rtl/>
        </w:rPr>
        <w:t>آل عمران: 105-106</w:t>
      </w:r>
      <w:r w:rsidR="00D5005D" w:rsidRPr="00E03676">
        <w:rPr>
          <w:rStyle w:val="4-Char0"/>
          <w:rFonts w:hint="cs"/>
          <w:rtl/>
        </w:rPr>
        <w:t>]</w:t>
      </w:r>
      <w:r w:rsidRPr="00E03676">
        <w:rPr>
          <w:rFonts w:hint="cs"/>
          <w:rtl/>
        </w:rPr>
        <w:t>.</w:t>
      </w:r>
    </w:p>
    <w:p w:rsidR="006167B8" w:rsidRPr="00E03676" w:rsidRDefault="006167B8" w:rsidP="0035110E">
      <w:pPr>
        <w:pStyle w:val="1-"/>
        <w:rPr>
          <w:rFonts w:ascii="Times New Roman" w:hAnsi="Times New Roman"/>
          <w:rtl/>
        </w:rPr>
      </w:pPr>
      <w:r w:rsidRPr="00E03676">
        <w:rPr>
          <w:rFonts w:ascii="Times New Roman" w:hAnsi="Times New Roman" w:hint="cs"/>
          <w:rtl/>
        </w:rPr>
        <w:t>«</w:t>
      </w:r>
      <w:r w:rsidRPr="00E03676">
        <w:rPr>
          <w:rtl/>
        </w:rPr>
        <w:t xml:space="preserve">و مانند </w:t>
      </w:r>
      <w:r w:rsidR="009768AE" w:rsidRPr="00E03676">
        <w:rPr>
          <w:rtl/>
        </w:rPr>
        <w:t>ک</w:t>
      </w:r>
      <w:r w:rsidRPr="00E03676">
        <w:rPr>
          <w:rtl/>
        </w:rPr>
        <w:t>سانى نباش</w:t>
      </w:r>
      <w:r w:rsidR="009768AE" w:rsidRPr="00E03676">
        <w:rPr>
          <w:rtl/>
        </w:rPr>
        <w:t>ی</w:t>
      </w:r>
      <w:r w:rsidRPr="00E03676">
        <w:rPr>
          <w:rtl/>
        </w:rPr>
        <w:t xml:space="preserve">د </w:t>
      </w:r>
      <w:r w:rsidR="009768AE" w:rsidRPr="00E03676">
        <w:rPr>
          <w:rtl/>
        </w:rPr>
        <w:t>ک</w:t>
      </w:r>
      <w:r w:rsidRPr="00E03676">
        <w:rPr>
          <w:rtl/>
        </w:rPr>
        <w:t>ه پرا</w:t>
      </w:r>
      <w:r w:rsidR="009768AE" w:rsidRPr="00E03676">
        <w:rPr>
          <w:rtl/>
        </w:rPr>
        <w:t>ک</w:t>
      </w:r>
      <w:r w:rsidRPr="00E03676">
        <w:rPr>
          <w:rtl/>
        </w:rPr>
        <w:t xml:space="preserve">نده شدند و اختلاف </w:t>
      </w:r>
      <w:r w:rsidR="009768AE" w:rsidRPr="00E03676">
        <w:rPr>
          <w:rtl/>
        </w:rPr>
        <w:t>ک</w:t>
      </w:r>
      <w:r w:rsidRPr="00E03676">
        <w:rPr>
          <w:rtl/>
        </w:rPr>
        <w:t>ردند</w:t>
      </w:r>
      <w:r w:rsidR="000A6EAE" w:rsidRPr="00E03676">
        <w:rPr>
          <w:rtl/>
        </w:rPr>
        <w:t>؛</w:t>
      </w:r>
      <w:r w:rsidRPr="00E03676">
        <w:rPr>
          <w:rtl/>
        </w:rPr>
        <w:t xml:space="preserve"> (آن هم) پس از آن</w:t>
      </w:r>
      <w:r w:rsidR="009768AE" w:rsidRPr="00E03676">
        <w:rPr>
          <w:rtl/>
        </w:rPr>
        <w:t>ک</w:t>
      </w:r>
      <w:r w:rsidRPr="00E03676">
        <w:rPr>
          <w:rtl/>
        </w:rPr>
        <w:t>ه نشانه‏هاى روشن (پروردگار) به آنان رس</w:t>
      </w:r>
      <w:r w:rsidR="009768AE" w:rsidRPr="00E03676">
        <w:rPr>
          <w:rtl/>
        </w:rPr>
        <w:t>ی</w:t>
      </w:r>
      <w:r w:rsidRPr="00E03676">
        <w:rPr>
          <w:rtl/>
        </w:rPr>
        <w:t>د! و</w:t>
      </w:r>
      <w:r w:rsidR="000433D3" w:rsidRPr="00E03676">
        <w:rPr>
          <w:rtl/>
        </w:rPr>
        <w:t xml:space="preserve"> آن‌ها </w:t>
      </w:r>
      <w:r w:rsidRPr="00E03676">
        <w:rPr>
          <w:rtl/>
        </w:rPr>
        <w:t>عذاب عظ</w:t>
      </w:r>
      <w:r w:rsidR="009768AE" w:rsidRPr="00E03676">
        <w:rPr>
          <w:rtl/>
        </w:rPr>
        <w:t>ی</w:t>
      </w:r>
      <w:r w:rsidRPr="00E03676">
        <w:rPr>
          <w:rtl/>
        </w:rPr>
        <w:t>مى دارند. (آن عذاب عظ</w:t>
      </w:r>
      <w:r w:rsidR="009768AE" w:rsidRPr="00E03676">
        <w:rPr>
          <w:rtl/>
        </w:rPr>
        <w:t>ی</w:t>
      </w:r>
      <w:r w:rsidRPr="00E03676">
        <w:rPr>
          <w:rtl/>
        </w:rPr>
        <w:t xml:space="preserve">م) روزى خواهد بود </w:t>
      </w:r>
      <w:r w:rsidR="009768AE" w:rsidRPr="00E03676">
        <w:rPr>
          <w:rtl/>
        </w:rPr>
        <w:t>ک</w:t>
      </w:r>
      <w:r w:rsidRPr="00E03676">
        <w:rPr>
          <w:rtl/>
        </w:rPr>
        <w:t>ه چهره‏هائى سف</w:t>
      </w:r>
      <w:r w:rsidR="009768AE" w:rsidRPr="00E03676">
        <w:rPr>
          <w:rtl/>
        </w:rPr>
        <w:t>ی</w:t>
      </w:r>
      <w:r w:rsidRPr="00E03676">
        <w:rPr>
          <w:rtl/>
        </w:rPr>
        <w:t>د، و چهره‏هائى س</w:t>
      </w:r>
      <w:r w:rsidR="009768AE" w:rsidRPr="00E03676">
        <w:rPr>
          <w:rtl/>
        </w:rPr>
        <w:t>ی</w:t>
      </w:r>
      <w:r w:rsidRPr="00E03676">
        <w:rPr>
          <w:rtl/>
        </w:rPr>
        <w:t>اه مى‏گردد، اما</w:t>
      </w:r>
      <w:r w:rsidR="000433D3" w:rsidRPr="00E03676">
        <w:rPr>
          <w:rtl/>
        </w:rPr>
        <w:t xml:space="preserve"> آن‌ها </w:t>
      </w:r>
      <w:r w:rsidR="009768AE" w:rsidRPr="00E03676">
        <w:rPr>
          <w:rtl/>
        </w:rPr>
        <w:t>ک</w:t>
      </w:r>
      <w:r w:rsidRPr="00E03676">
        <w:rPr>
          <w:rtl/>
        </w:rPr>
        <w:t>ه صورتها</w:t>
      </w:r>
      <w:r w:rsidR="009768AE" w:rsidRPr="00E03676">
        <w:rPr>
          <w:rtl/>
        </w:rPr>
        <w:t>ی</w:t>
      </w:r>
      <w:r w:rsidRPr="00E03676">
        <w:rPr>
          <w:rtl/>
        </w:rPr>
        <w:t>شان س</w:t>
      </w:r>
      <w:r w:rsidR="009768AE" w:rsidRPr="00E03676">
        <w:rPr>
          <w:rtl/>
        </w:rPr>
        <w:t>ی</w:t>
      </w:r>
      <w:r w:rsidRPr="00E03676">
        <w:rPr>
          <w:rtl/>
        </w:rPr>
        <w:t>اه شده، (به</w:t>
      </w:r>
      <w:r w:rsidR="000433D3" w:rsidRPr="00E03676">
        <w:rPr>
          <w:rtl/>
        </w:rPr>
        <w:t xml:space="preserve"> آن‌ها </w:t>
      </w:r>
      <w:r w:rsidRPr="00E03676">
        <w:rPr>
          <w:rtl/>
        </w:rPr>
        <w:t>گفته مى‏شود:) آ</w:t>
      </w:r>
      <w:r w:rsidR="009768AE" w:rsidRPr="00E03676">
        <w:rPr>
          <w:rtl/>
        </w:rPr>
        <w:t>ی</w:t>
      </w:r>
      <w:r w:rsidRPr="00E03676">
        <w:rPr>
          <w:rtl/>
        </w:rPr>
        <w:t>ا بعد از ا</w:t>
      </w:r>
      <w:r w:rsidR="009768AE" w:rsidRPr="00E03676">
        <w:rPr>
          <w:rtl/>
        </w:rPr>
        <w:t>ی</w:t>
      </w:r>
      <w:r w:rsidRPr="00E03676">
        <w:rPr>
          <w:rtl/>
        </w:rPr>
        <w:t>مان، و (اخوت و برادرى در سا</w:t>
      </w:r>
      <w:r w:rsidR="009768AE" w:rsidRPr="00E03676">
        <w:rPr>
          <w:rtl/>
        </w:rPr>
        <w:t>ی</w:t>
      </w:r>
      <w:r w:rsidRPr="00E03676">
        <w:rPr>
          <w:rtl/>
        </w:rPr>
        <w:t xml:space="preserve">ه آن،) </w:t>
      </w:r>
      <w:r w:rsidR="009768AE" w:rsidRPr="00E03676">
        <w:rPr>
          <w:rtl/>
        </w:rPr>
        <w:t>ک</w:t>
      </w:r>
      <w:r w:rsidRPr="00E03676">
        <w:rPr>
          <w:rtl/>
        </w:rPr>
        <w:t>افر شد</w:t>
      </w:r>
      <w:r w:rsidR="009768AE" w:rsidRPr="00E03676">
        <w:rPr>
          <w:rtl/>
        </w:rPr>
        <w:t>ی</w:t>
      </w:r>
      <w:r w:rsidRPr="00E03676">
        <w:rPr>
          <w:rtl/>
        </w:rPr>
        <w:t>د؟! پس بچش</w:t>
      </w:r>
      <w:r w:rsidR="009768AE" w:rsidRPr="00E03676">
        <w:rPr>
          <w:rtl/>
        </w:rPr>
        <w:t>ی</w:t>
      </w:r>
      <w:r w:rsidRPr="00E03676">
        <w:rPr>
          <w:rtl/>
        </w:rPr>
        <w:t xml:space="preserve">د عذاب را، به سبب آنچه </w:t>
      </w:r>
      <w:r w:rsidR="009768AE" w:rsidRPr="00E03676">
        <w:rPr>
          <w:rtl/>
        </w:rPr>
        <w:t>ک</w:t>
      </w:r>
      <w:r w:rsidRPr="00E03676">
        <w:rPr>
          <w:rtl/>
        </w:rPr>
        <w:t>فر مى‏ورز</w:t>
      </w:r>
      <w:r w:rsidR="009768AE" w:rsidRPr="00E03676">
        <w:rPr>
          <w:rtl/>
        </w:rPr>
        <w:t>ی</w:t>
      </w:r>
      <w:r w:rsidRPr="00E03676">
        <w:rPr>
          <w:rtl/>
        </w:rPr>
        <w:t>د</w:t>
      </w:r>
      <w:r w:rsidR="009768AE" w:rsidRPr="00E03676">
        <w:rPr>
          <w:rtl/>
        </w:rPr>
        <w:t>ی</w:t>
      </w:r>
      <w:r w:rsidRPr="00E03676">
        <w:rPr>
          <w:rtl/>
        </w:rPr>
        <w:t>د</w:t>
      </w:r>
      <w:r w:rsidRPr="00E03676">
        <w:rPr>
          <w:rFonts w:ascii="Times New Roman" w:hAnsi="Times New Roman" w:hint="cs"/>
          <w:rtl/>
        </w:rPr>
        <w:t>».</w:t>
      </w:r>
    </w:p>
    <w:p w:rsidR="006167B8" w:rsidRPr="00E03676" w:rsidRDefault="006167B8" w:rsidP="0035110E">
      <w:pPr>
        <w:pStyle w:val="1-"/>
        <w:rPr>
          <w:rtl/>
        </w:rPr>
      </w:pPr>
      <w:r w:rsidRPr="00E03676">
        <w:rPr>
          <w:rFonts w:hint="cs"/>
          <w:rtl/>
        </w:rPr>
        <w:t>ابن عباس وغیره گفته‌اند: در آن روز رخسار اهل سنت سفید و نورانی گشته، و رخسار اهل بدعت و تفرقه سیاه می‌گردد.</w:t>
      </w:r>
    </w:p>
    <w:p w:rsidR="006167B8" w:rsidRPr="00E03676" w:rsidRDefault="006167B8" w:rsidP="00D5005D">
      <w:pPr>
        <w:pStyle w:val="StyleComplexBLotus12ptJustifiedFirstline05cmCharCharCharCharCharCharCharCharCharCharCharCharChar"/>
        <w:widowControl w:val="0"/>
        <w:spacing w:line="226" w:lineRule="auto"/>
        <w:rPr>
          <w:rFonts w:ascii="Times New Roman" w:hAnsi="Times New Roman" w:cs="B Lotus"/>
          <w:sz w:val="28"/>
          <w:szCs w:val="28"/>
          <w:rtl/>
          <w:lang w:bidi="fa-IR"/>
        </w:rPr>
      </w:pPr>
      <w:r w:rsidRPr="00E03676">
        <w:rPr>
          <w:rStyle w:val="1-Char"/>
          <w:rFonts w:hint="cs"/>
          <w:rtl/>
        </w:rPr>
        <w:t>و باز می‌فرماید:</w:t>
      </w:r>
      <w:r w:rsidR="00D5005D" w:rsidRPr="00E03676">
        <w:rPr>
          <w:rStyle w:val="1-Char"/>
          <w:rFonts w:hint="cs"/>
          <w:rtl/>
        </w:rPr>
        <w:t xml:space="preserve"> </w:t>
      </w:r>
      <w:r w:rsidR="00D5005D" w:rsidRPr="00E03676">
        <w:rPr>
          <w:rStyle w:val="1-Char"/>
          <w:rFonts w:cs="Traditional Arabic" w:hint="cs"/>
          <w:rtl/>
        </w:rPr>
        <w:t>﴿</w:t>
      </w:r>
      <w:r w:rsidR="00D5005D" w:rsidRPr="00E03676">
        <w:rPr>
          <w:rStyle w:val="Char4"/>
          <w:rFonts w:hint="eastAsia"/>
          <w:rtl/>
        </w:rPr>
        <w:t>إِنَّ</w:t>
      </w:r>
      <w:r w:rsidR="00D5005D" w:rsidRPr="00E03676">
        <w:rPr>
          <w:rStyle w:val="Char4"/>
          <w:rtl/>
        </w:rPr>
        <w:t xml:space="preserve"> </w:t>
      </w:r>
      <w:r w:rsidR="00D5005D" w:rsidRPr="00E03676">
        <w:rPr>
          <w:rStyle w:val="Char4"/>
          <w:rFonts w:hint="cs"/>
          <w:rtl/>
        </w:rPr>
        <w:t>ٱ</w:t>
      </w:r>
      <w:r w:rsidR="00D5005D" w:rsidRPr="00E03676">
        <w:rPr>
          <w:rStyle w:val="Char4"/>
          <w:rFonts w:hint="eastAsia"/>
          <w:rtl/>
        </w:rPr>
        <w:t>لَّذِينَ</w:t>
      </w:r>
      <w:r w:rsidR="00D5005D" w:rsidRPr="00E03676">
        <w:rPr>
          <w:rStyle w:val="Char4"/>
          <w:rtl/>
        </w:rPr>
        <w:t xml:space="preserve"> فَرَّقُواْ دِينَهُمۡ وَكَانُواْ شِيَعٗا لَّسۡتَ مِنۡهُمۡ فِي شَيۡءٍۚ</w:t>
      </w:r>
      <w:r w:rsidR="00D5005D" w:rsidRPr="00E03676">
        <w:rPr>
          <w:rStyle w:val="1-Char"/>
          <w:rFonts w:cs="Traditional Arabic" w:hint="cs"/>
          <w:rtl/>
        </w:rPr>
        <w:t>﴾</w:t>
      </w:r>
      <w:r w:rsidRPr="00E03676">
        <w:rPr>
          <w:rStyle w:val="1-Char"/>
          <w:rFonts w:hint="cs"/>
          <w:rtl/>
        </w:rPr>
        <w:t xml:space="preserve"> </w:t>
      </w:r>
      <w:r w:rsidR="00D5005D" w:rsidRPr="00E03676">
        <w:rPr>
          <w:rStyle w:val="4-Char0"/>
          <w:rFonts w:hint="cs"/>
          <w:rtl/>
        </w:rPr>
        <w:t>[</w:t>
      </w:r>
      <w:r w:rsidRPr="00E03676">
        <w:rPr>
          <w:rStyle w:val="4-Char0"/>
          <w:rFonts w:hint="cs"/>
          <w:rtl/>
        </w:rPr>
        <w:t>الأنعام: 159</w:t>
      </w:r>
      <w:r w:rsidR="00D5005D" w:rsidRPr="00E03676">
        <w:rPr>
          <w:rStyle w:val="4-Char0"/>
          <w:rFonts w:hint="cs"/>
          <w:rtl/>
        </w:rPr>
        <w:t>]</w:t>
      </w:r>
      <w:r w:rsidRPr="00E03676">
        <w:rPr>
          <w:rStyle w:val="1-Char"/>
          <w:rFonts w:hint="cs"/>
          <w:rtl/>
        </w:rPr>
        <w:t>. «</w:t>
      </w:r>
      <w:r w:rsidR="009768AE" w:rsidRPr="00E03676">
        <w:rPr>
          <w:rStyle w:val="1-Char"/>
          <w:rtl/>
        </w:rPr>
        <w:t>ک</w:t>
      </w:r>
      <w:r w:rsidRPr="00E03676">
        <w:rPr>
          <w:rStyle w:val="1-Char"/>
          <w:rtl/>
        </w:rPr>
        <w:t xml:space="preserve">سانى </w:t>
      </w:r>
      <w:r w:rsidR="009768AE" w:rsidRPr="00E03676">
        <w:rPr>
          <w:rStyle w:val="1-Char"/>
          <w:rtl/>
        </w:rPr>
        <w:t>ک</w:t>
      </w:r>
      <w:r w:rsidRPr="00E03676">
        <w:rPr>
          <w:rStyle w:val="1-Char"/>
          <w:rtl/>
        </w:rPr>
        <w:t>ه آ</w:t>
      </w:r>
      <w:r w:rsidR="009768AE" w:rsidRPr="00E03676">
        <w:rPr>
          <w:rStyle w:val="1-Char"/>
          <w:rtl/>
        </w:rPr>
        <w:t>یی</w:t>
      </w:r>
      <w:r w:rsidRPr="00E03676">
        <w:rPr>
          <w:rStyle w:val="1-Char"/>
          <w:rtl/>
        </w:rPr>
        <w:t>ن خود را پرا</w:t>
      </w:r>
      <w:r w:rsidR="009768AE" w:rsidRPr="00E03676">
        <w:rPr>
          <w:rStyle w:val="1-Char"/>
          <w:rtl/>
        </w:rPr>
        <w:t>ک</w:t>
      </w:r>
      <w:r w:rsidRPr="00E03676">
        <w:rPr>
          <w:rStyle w:val="1-Char"/>
          <w:rtl/>
        </w:rPr>
        <w:t>نده ساختند، و به دسته‏هاى گوناگون (و مذاهب مختلف) تقس</w:t>
      </w:r>
      <w:r w:rsidR="009768AE" w:rsidRPr="00E03676">
        <w:rPr>
          <w:rStyle w:val="1-Char"/>
          <w:rtl/>
        </w:rPr>
        <w:t>ی</w:t>
      </w:r>
      <w:r w:rsidRPr="00E03676">
        <w:rPr>
          <w:rStyle w:val="1-Char"/>
          <w:rtl/>
        </w:rPr>
        <w:t>م شدند، تو ه</w:t>
      </w:r>
      <w:r w:rsidR="009768AE" w:rsidRPr="00E03676">
        <w:rPr>
          <w:rStyle w:val="1-Char"/>
          <w:rtl/>
        </w:rPr>
        <w:t>ی</w:t>
      </w:r>
      <w:r w:rsidRPr="00E03676">
        <w:rPr>
          <w:rStyle w:val="1-Char"/>
          <w:rtl/>
        </w:rPr>
        <w:t>چ گونه رابطه‏اى با</w:t>
      </w:r>
      <w:r w:rsidR="000433D3" w:rsidRPr="00E03676">
        <w:rPr>
          <w:rStyle w:val="1-Char"/>
          <w:rtl/>
        </w:rPr>
        <w:t xml:space="preserve"> آن‌ها </w:t>
      </w:r>
      <w:r w:rsidRPr="00E03676">
        <w:rPr>
          <w:rStyle w:val="1-Char"/>
          <w:rtl/>
        </w:rPr>
        <w:t>ندارى</w:t>
      </w:r>
      <w:r w:rsidRPr="00E03676">
        <w:rPr>
          <w:rStyle w:val="1-Char"/>
          <w:rFonts w:hint="cs"/>
          <w:rtl/>
        </w:rPr>
        <w:t>».</w:t>
      </w:r>
    </w:p>
    <w:p w:rsidR="006167B8" w:rsidRPr="00E03676" w:rsidRDefault="006167B8" w:rsidP="00D5005D">
      <w:pPr>
        <w:pStyle w:val="1-"/>
        <w:rPr>
          <w:rtl/>
        </w:rPr>
      </w:pPr>
      <w:r w:rsidRPr="00E03676">
        <w:rPr>
          <w:rFonts w:hint="cs"/>
          <w:rtl/>
        </w:rPr>
        <w:t>و یا:</w:t>
      </w:r>
      <w:r w:rsidR="00D5005D" w:rsidRPr="00E03676">
        <w:rPr>
          <w:rFonts w:hint="cs"/>
          <w:rtl/>
        </w:rPr>
        <w:t xml:space="preserve"> </w:t>
      </w:r>
      <w:r w:rsidR="00D5005D" w:rsidRPr="00E03676">
        <w:rPr>
          <w:rFonts w:cs="Traditional Arabic" w:hint="cs"/>
          <w:rtl/>
        </w:rPr>
        <w:t>﴿</w:t>
      </w:r>
      <w:r w:rsidR="00D5005D" w:rsidRPr="00E03676">
        <w:rPr>
          <w:rStyle w:val="Char4"/>
          <w:rtl/>
        </w:rPr>
        <w:t xml:space="preserve">وَمَا </w:t>
      </w:r>
      <w:r w:rsidR="00D5005D" w:rsidRPr="00E03676">
        <w:rPr>
          <w:rStyle w:val="Char4"/>
          <w:rFonts w:hint="cs"/>
          <w:rtl/>
        </w:rPr>
        <w:t>ٱ</w:t>
      </w:r>
      <w:r w:rsidR="00D5005D" w:rsidRPr="00E03676">
        <w:rPr>
          <w:rStyle w:val="Char4"/>
          <w:rFonts w:hint="eastAsia"/>
          <w:rtl/>
        </w:rPr>
        <w:t>خۡتَلَفَ</w:t>
      </w:r>
      <w:r w:rsidR="00D5005D" w:rsidRPr="00E03676">
        <w:rPr>
          <w:rStyle w:val="Char4"/>
          <w:rtl/>
        </w:rPr>
        <w:t xml:space="preserve"> فِيهِ إِلَّا </w:t>
      </w:r>
      <w:r w:rsidR="00D5005D" w:rsidRPr="00E03676">
        <w:rPr>
          <w:rStyle w:val="Char4"/>
          <w:rFonts w:hint="cs"/>
          <w:rtl/>
        </w:rPr>
        <w:t>ٱ</w:t>
      </w:r>
      <w:r w:rsidR="00D5005D" w:rsidRPr="00E03676">
        <w:rPr>
          <w:rStyle w:val="Char4"/>
          <w:rFonts w:hint="eastAsia"/>
          <w:rtl/>
        </w:rPr>
        <w:t>لَّذِينَ</w:t>
      </w:r>
      <w:r w:rsidR="00D5005D" w:rsidRPr="00E03676">
        <w:rPr>
          <w:rStyle w:val="Char4"/>
          <w:rtl/>
        </w:rPr>
        <w:t xml:space="preserve"> أُوتُوهُ مِنۢ بَعۡدِ مَا جَآء</w:t>
      </w:r>
      <w:r w:rsidR="00D5005D" w:rsidRPr="00E03676">
        <w:rPr>
          <w:rStyle w:val="Char4"/>
          <w:rFonts w:hint="eastAsia"/>
          <w:rtl/>
        </w:rPr>
        <w:t>َتۡهُمُ</w:t>
      </w:r>
      <w:r w:rsidR="00D5005D" w:rsidRPr="00E03676">
        <w:rPr>
          <w:rStyle w:val="Char4"/>
          <w:rtl/>
        </w:rPr>
        <w:t xml:space="preserve"> </w:t>
      </w:r>
      <w:r w:rsidR="00D5005D" w:rsidRPr="00E03676">
        <w:rPr>
          <w:rStyle w:val="Char4"/>
          <w:rFonts w:hint="cs"/>
          <w:rtl/>
        </w:rPr>
        <w:t>ٱ</w:t>
      </w:r>
      <w:r w:rsidR="00D5005D" w:rsidRPr="00E03676">
        <w:rPr>
          <w:rStyle w:val="Char4"/>
          <w:rFonts w:hint="eastAsia"/>
          <w:rtl/>
        </w:rPr>
        <w:t>لۡبَيِّنَٰتُ</w:t>
      </w:r>
      <w:r w:rsidR="00D5005D" w:rsidRPr="00E03676">
        <w:rPr>
          <w:rStyle w:val="Char4"/>
          <w:rtl/>
        </w:rPr>
        <w:t xml:space="preserve"> بَغۡيَۢا بَيۡنَهُمۡۖ</w:t>
      </w:r>
      <w:r w:rsidR="00D5005D" w:rsidRPr="00E03676">
        <w:rPr>
          <w:rFonts w:cs="Traditional Arabic" w:hint="cs"/>
          <w:rtl/>
        </w:rPr>
        <w:t>﴾</w:t>
      </w:r>
      <w:r w:rsidRPr="00E03676">
        <w:rPr>
          <w:rFonts w:hint="cs"/>
          <w:rtl/>
        </w:rPr>
        <w:t xml:space="preserve"> </w:t>
      </w:r>
      <w:r w:rsidR="00D5005D" w:rsidRPr="00E03676">
        <w:rPr>
          <w:rStyle w:val="4-Char0"/>
          <w:rFonts w:hint="cs"/>
          <w:rtl/>
        </w:rPr>
        <w:t>[</w:t>
      </w:r>
      <w:r w:rsidRPr="00E03676">
        <w:rPr>
          <w:rStyle w:val="4-Char0"/>
          <w:rFonts w:hint="cs"/>
          <w:rtl/>
        </w:rPr>
        <w:t>البقر</w:t>
      </w:r>
      <w:r w:rsidR="00D5005D" w:rsidRPr="00E03676">
        <w:rPr>
          <w:rStyle w:val="4-Char0"/>
          <w:rFonts w:hint="cs"/>
          <w:rtl/>
        </w:rPr>
        <w:t>ة</w:t>
      </w:r>
      <w:r w:rsidRPr="00E03676">
        <w:rPr>
          <w:rStyle w:val="4-Char0"/>
          <w:rFonts w:hint="cs"/>
          <w:rtl/>
        </w:rPr>
        <w:t>: 213</w:t>
      </w:r>
      <w:r w:rsidR="00D5005D" w:rsidRPr="00E03676">
        <w:rPr>
          <w:rStyle w:val="4-Char0"/>
          <w:rFonts w:hint="cs"/>
          <w:rtl/>
        </w:rPr>
        <w:t>]</w:t>
      </w:r>
      <w:r w:rsidRPr="00E03676">
        <w:rPr>
          <w:rFonts w:hint="cs"/>
          <w:rtl/>
        </w:rPr>
        <w:t>.</w:t>
      </w:r>
    </w:p>
    <w:p w:rsidR="006167B8" w:rsidRPr="00E03676" w:rsidRDefault="006167B8" w:rsidP="0035110E">
      <w:pPr>
        <w:pStyle w:val="1-"/>
        <w:rPr>
          <w:rFonts w:ascii="Times New Roman" w:hAnsi="Times New Roman"/>
          <w:rtl/>
        </w:rPr>
      </w:pPr>
      <w:r w:rsidRPr="00E03676">
        <w:rPr>
          <w:rFonts w:ascii="Times New Roman" w:hAnsi="Times New Roman" w:hint="cs"/>
          <w:rtl/>
        </w:rPr>
        <w:t>«</w:t>
      </w:r>
      <w:r w:rsidRPr="00E03676">
        <w:rPr>
          <w:rtl/>
        </w:rPr>
        <w:t xml:space="preserve">تنها (گروهى از) </w:t>
      </w:r>
      <w:r w:rsidR="009768AE" w:rsidRPr="00E03676">
        <w:rPr>
          <w:rtl/>
        </w:rPr>
        <w:t>ک</w:t>
      </w:r>
      <w:r w:rsidRPr="00E03676">
        <w:rPr>
          <w:rtl/>
        </w:rPr>
        <w:t xml:space="preserve">سانى </w:t>
      </w:r>
      <w:r w:rsidR="009768AE" w:rsidRPr="00E03676">
        <w:rPr>
          <w:rtl/>
        </w:rPr>
        <w:t>ک</w:t>
      </w:r>
      <w:r w:rsidRPr="00E03676">
        <w:rPr>
          <w:rtl/>
        </w:rPr>
        <w:t xml:space="preserve">ه </w:t>
      </w:r>
      <w:r w:rsidR="009768AE" w:rsidRPr="00E03676">
        <w:rPr>
          <w:rtl/>
        </w:rPr>
        <w:t>ک</w:t>
      </w:r>
      <w:r w:rsidRPr="00E03676">
        <w:rPr>
          <w:rtl/>
        </w:rPr>
        <w:t>تاب را در</w:t>
      </w:r>
      <w:r w:rsidR="009768AE" w:rsidRPr="00E03676">
        <w:rPr>
          <w:rtl/>
        </w:rPr>
        <w:t>ی</w:t>
      </w:r>
      <w:r w:rsidRPr="00E03676">
        <w:rPr>
          <w:rtl/>
        </w:rPr>
        <w:t>افت داشته بودند، و نشانه‏هاى روشن به</w:t>
      </w:r>
      <w:r w:rsidR="000433D3" w:rsidRPr="00E03676">
        <w:rPr>
          <w:rtl/>
        </w:rPr>
        <w:t xml:space="preserve"> آن‌ها </w:t>
      </w:r>
      <w:r w:rsidRPr="00E03676">
        <w:rPr>
          <w:rtl/>
        </w:rPr>
        <w:t>رس</w:t>
      </w:r>
      <w:r w:rsidR="009768AE" w:rsidRPr="00E03676">
        <w:rPr>
          <w:rtl/>
        </w:rPr>
        <w:t>ی</w:t>
      </w:r>
      <w:r w:rsidRPr="00E03676">
        <w:rPr>
          <w:rtl/>
        </w:rPr>
        <w:t xml:space="preserve">ده بود، به خاطر انحراف از حق و ستمگرى، در آن اختلاف </w:t>
      </w:r>
      <w:r w:rsidR="009768AE" w:rsidRPr="00E03676">
        <w:rPr>
          <w:rtl/>
        </w:rPr>
        <w:t>ک</w:t>
      </w:r>
      <w:r w:rsidRPr="00E03676">
        <w:rPr>
          <w:rtl/>
        </w:rPr>
        <w:t>ردند</w:t>
      </w:r>
      <w:r w:rsidRPr="00E03676">
        <w:rPr>
          <w:rFonts w:ascii="Times New Roman" w:hAnsi="Times New Roman" w:hint="cs"/>
          <w:rtl/>
        </w:rPr>
        <w:t>».</w:t>
      </w:r>
    </w:p>
    <w:p w:rsidR="006167B8" w:rsidRPr="00E03676" w:rsidRDefault="006167B8" w:rsidP="00D5005D">
      <w:pPr>
        <w:pStyle w:val="1-"/>
        <w:rPr>
          <w:rFonts w:ascii="Times New Roman" w:hAnsi="Times New Roman"/>
          <w:rtl/>
        </w:rPr>
      </w:pPr>
      <w:r w:rsidRPr="00E03676">
        <w:rPr>
          <w:rFonts w:ascii="Times New Roman" w:hAnsi="Times New Roman" w:hint="cs"/>
          <w:rtl/>
        </w:rPr>
        <w:t xml:space="preserve">و در جای </w:t>
      </w:r>
      <w:r w:rsidRPr="00E03676">
        <w:rPr>
          <w:rFonts w:hint="cs"/>
          <w:rtl/>
        </w:rPr>
        <w:t>دیگر</w:t>
      </w:r>
      <w:r w:rsidRPr="00E03676">
        <w:rPr>
          <w:rFonts w:ascii="Times New Roman" w:hAnsi="Times New Roman" w:hint="cs"/>
          <w:rtl/>
        </w:rPr>
        <w:t>:</w:t>
      </w:r>
      <w:r w:rsidR="00D5005D" w:rsidRPr="00E03676">
        <w:rPr>
          <w:rFonts w:ascii="Times New Roman" w:hAnsi="Times New Roman" w:hint="cs"/>
          <w:rtl/>
        </w:rPr>
        <w:t xml:space="preserve"> </w:t>
      </w:r>
      <w:r w:rsidR="00D5005D" w:rsidRPr="00E03676">
        <w:rPr>
          <w:rFonts w:ascii="Times New Roman" w:hAnsi="Times New Roman" w:cs="Traditional Arabic" w:hint="cs"/>
          <w:rtl/>
        </w:rPr>
        <w:t>﴿</w:t>
      </w:r>
      <w:r w:rsidR="00D5005D" w:rsidRPr="00E03676">
        <w:rPr>
          <w:rStyle w:val="Char4"/>
          <w:rFonts w:hint="eastAsia"/>
          <w:rtl/>
        </w:rPr>
        <w:t>وَمَا</w:t>
      </w:r>
      <w:r w:rsidR="00D5005D" w:rsidRPr="00E03676">
        <w:rPr>
          <w:rStyle w:val="Char4"/>
          <w:rtl/>
        </w:rPr>
        <w:t xml:space="preserve"> تَفَرَّقَ </w:t>
      </w:r>
      <w:r w:rsidR="00D5005D" w:rsidRPr="00E03676">
        <w:rPr>
          <w:rStyle w:val="Char4"/>
          <w:rFonts w:hint="cs"/>
          <w:rtl/>
        </w:rPr>
        <w:t>ٱ</w:t>
      </w:r>
      <w:r w:rsidR="00D5005D" w:rsidRPr="00E03676">
        <w:rPr>
          <w:rStyle w:val="Char4"/>
          <w:rFonts w:hint="eastAsia"/>
          <w:rtl/>
        </w:rPr>
        <w:t>لَّذِينَ</w:t>
      </w:r>
      <w:r w:rsidR="00D5005D" w:rsidRPr="00E03676">
        <w:rPr>
          <w:rStyle w:val="Char4"/>
          <w:rtl/>
        </w:rPr>
        <w:t xml:space="preserve"> أُوتُواْ </w:t>
      </w:r>
      <w:r w:rsidR="00D5005D" w:rsidRPr="00E03676">
        <w:rPr>
          <w:rStyle w:val="Char4"/>
          <w:rFonts w:hint="cs"/>
          <w:rtl/>
        </w:rPr>
        <w:t>ٱ</w:t>
      </w:r>
      <w:r w:rsidR="00D5005D" w:rsidRPr="00E03676">
        <w:rPr>
          <w:rStyle w:val="Char4"/>
          <w:rFonts w:hint="eastAsia"/>
          <w:rtl/>
        </w:rPr>
        <w:t>لۡكِتَٰبَ</w:t>
      </w:r>
      <w:r w:rsidR="00D5005D" w:rsidRPr="00E03676">
        <w:rPr>
          <w:rStyle w:val="Char4"/>
          <w:rtl/>
        </w:rPr>
        <w:t xml:space="preserve"> إِلَّا مِنۢ بَعۡدِ مَا جَآءَتۡهُمُ </w:t>
      </w:r>
      <w:r w:rsidR="00D5005D" w:rsidRPr="00E03676">
        <w:rPr>
          <w:rStyle w:val="Char4"/>
          <w:rFonts w:hint="cs"/>
          <w:rtl/>
        </w:rPr>
        <w:t>ٱ</w:t>
      </w:r>
      <w:r w:rsidR="00D5005D" w:rsidRPr="00E03676">
        <w:rPr>
          <w:rStyle w:val="Char4"/>
          <w:rFonts w:hint="eastAsia"/>
          <w:rtl/>
        </w:rPr>
        <w:t>لۡبَيِّنَةُ</w:t>
      </w:r>
      <w:r w:rsidR="00D5005D" w:rsidRPr="00E03676">
        <w:rPr>
          <w:rStyle w:val="Char4"/>
          <w:rtl/>
        </w:rPr>
        <w:t xml:space="preserve"> ٤</w:t>
      </w:r>
      <w:r w:rsidR="00D5005D" w:rsidRPr="00E03676">
        <w:rPr>
          <w:rFonts w:ascii="Times New Roman" w:hAnsi="Times New Roman" w:cs="Traditional Arabic" w:hint="cs"/>
          <w:rtl/>
        </w:rPr>
        <w:t>﴾</w:t>
      </w:r>
      <w:r w:rsidRPr="00E03676">
        <w:rPr>
          <w:rFonts w:ascii="Times New Roman" w:hAnsi="Times New Roman" w:hint="cs"/>
          <w:rtl/>
        </w:rPr>
        <w:t xml:space="preserve"> </w:t>
      </w:r>
      <w:r w:rsidR="00D5005D" w:rsidRPr="00E03676">
        <w:rPr>
          <w:rStyle w:val="4-Char0"/>
          <w:rFonts w:hint="cs"/>
          <w:rtl/>
        </w:rPr>
        <w:t>[</w:t>
      </w:r>
      <w:r w:rsidRPr="00E03676">
        <w:rPr>
          <w:rStyle w:val="4-Char0"/>
          <w:rFonts w:hint="cs"/>
          <w:rtl/>
        </w:rPr>
        <w:t>البين</w:t>
      </w:r>
      <w:r w:rsidR="00D5005D" w:rsidRPr="00E03676">
        <w:rPr>
          <w:rStyle w:val="4-Char0"/>
          <w:rFonts w:hint="cs"/>
          <w:rtl/>
        </w:rPr>
        <w:t>ة</w:t>
      </w:r>
      <w:r w:rsidRPr="00E03676">
        <w:rPr>
          <w:rStyle w:val="4-Char0"/>
          <w:rFonts w:hint="cs"/>
          <w:rtl/>
        </w:rPr>
        <w:t>: 4</w:t>
      </w:r>
      <w:r w:rsidR="00D5005D" w:rsidRPr="00E03676">
        <w:rPr>
          <w:rStyle w:val="4-Char0"/>
          <w:rFonts w:hint="cs"/>
          <w:rtl/>
        </w:rPr>
        <w:t>]</w:t>
      </w:r>
      <w:r w:rsidRPr="00E03676">
        <w:rPr>
          <w:rFonts w:ascii="Lotus Linotype" w:hAnsi="Lotus Linotype" w:hint="cs"/>
          <w:color w:val="000000"/>
          <w:rtl/>
        </w:rPr>
        <w:t>.</w:t>
      </w:r>
      <w:r w:rsidRPr="00E03676">
        <w:rPr>
          <w:rFonts w:ascii="Times New Roman" w:hAnsi="Times New Roman" w:hint="cs"/>
          <w:sz w:val="32"/>
          <w:szCs w:val="32"/>
          <w:rtl/>
        </w:rPr>
        <w:t xml:space="preserve"> </w:t>
      </w:r>
      <w:r w:rsidRPr="00E03676">
        <w:rPr>
          <w:rFonts w:ascii="Times New Roman" w:hAnsi="Times New Roman" w:hint="cs"/>
          <w:rtl/>
        </w:rPr>
        <w:t>«</w:t>
      </w:r>
      <w:r w:rsidRPr="00E03676">
        <w:rPr>
          <w:rFonts w:hint="cs"/>
          <w:rtl/>
        </w:rPr>
        <w:t xml:space="preserve">و اهل </w:t>
      </w:r>
      <w:r w:rsidR="009768AE" w:rsidRPr="00E03676">
        <w:rPr>
          <w:rFonts w:hint="cs"/>
          <w:rtl/>
        </w:rPr>
        <w:t>ک</w:t>
      </w:r>
      <w:r w:rsidRPr="00E03676">
        <w:rPr>
          <w:rFonts w:hint="cs"/>
          <w:rtl/>
        </w:rPr>
        <w:t>تاب اختلاف ن</w:t>
      </w:r>
      <w:r w:rsidR="009768AE" w:rsidRPr="00E03676">
        <w:rPr>
          <w:rFonts w:hint="cs"/>
          <w:rtl/>
        </w:rPr>
        <w:t>ک</w:t>
      </w:r>
      <w:r w:rsidRPr="00E03676">
        <w:rPr>
          <w:rFonts w:hint="cs"/>
          <w:rtl/>
        </w:rPr>
        <w:t>ردند مگر بعد از آن</w:t>
      </w:r>
      <w:r w:rsidR="009768AE" w:rsidRPr="00E03676">
        <w:rPr>
          <w:rFonts w:hint="cs"/>
          <w:rtl/>
        </w:rPr>
        <w:t>ک</w:t>
      </w:r>
      <w:r w:rsidRPr="00E03676">
        <w:rPr>
          <w:rFonts w:hint="cs"/>
          <w:rtl/>
        </w:rPr>
        <w:t>ه دل</w:t>
      </w:r>
      <w:r w:rsidR="009768AE" w:rsidRPr="00E03676">
        <w:rPr>
          <w:rFonts w:hint="cs"/>
          <w:rtl/>
        </w:rPr>
        <w:t>ی</w:t>
      </w:r>
      <w:r w:rsidRPr="00E03676">
        <w:rPr>
          <w:rFonts w:hint="cs"/>
          <w:rtl/>
        </w:rPr>
        <w:t>ل روشن (و پ</w:t>
      </w:r>
      <w:r w:rsidR="009768AE" w:rsidRPr="00E03676">
        <w:rPr>
          <w:rFonts w:hint="cs"/>
          <w:rtl/>
        </w:rPr>
        <w:t>ی</w:t>
      </w:r>
      <w:r w:rsidRPr="00E03676">
        <w:rPr>
          <w:rFonts w:hint="cs"/>
          <w:rtl/>
        </w:rPr>
        <w:t>امبر راست</w:t>
      </w:r>
      <w:r w:rsidR="009768AE" w:rsidRPr="00E03676">
        <w:rPr>
          <w:rFonts w:hint="cs"/>
          <w:rtl/>
        </w:rPr>
        <w:t>ی</w:t>
      </w:r>
      <w:r w:rsidRPr="00E03676">
        <w:rPr>
          <w:rFonts w:hint="cs"/>
          <w:rtl/>
        </w:rPr>
        <w:t>ن و آش</w:t>
      </w:r>
      <w:r w:rsidR="009768AE" w:rsidRPr="00E03676">
        <w:rPr>
          <w:rFonts w:hint="cs"/>
          <w:rtl/>
        </w:rPr>
        <w:t>ک</w:t>
      </w:r>
      <w:r w:rsidRPr="00E03676">
        <w:rPr>
          <w:rFonts w:hint="cs"/>
          <w:rtl/>
        </w:rPr>
        <w:t>ار) برا</w:t>
      </w:r>
      <w:r w:rsidR="009768AE" w:rsidRPr="00E03676">
        <w:rPr>
          <w:rFonts w:hint="cs"/>
          <w:rtl/>
        </w:rPr>
        <w:t>ی</w:t>
      </w:r>
      <w:r w:rsidR="000433D3" w:rsidRPr="00E03676">
        <w:rPr>
          <w:rFonts w:hint="cs"/>
          <w:rtl/>
        </w:rPr>
        <w:t xml:space="preserve"> آن‌ها </w:t>
      </w:r>
      <w:r w:rsidRPr="00E03676">
        <w:rPr>
          <w:rFonts w:hint="cs"/>
          <w:rtl/>
        </w:rPr>
        <w:t>آمد</w:t>
      </w:r>
      <w:r w:rsidRPr="00E03676">
        <w:rPr>
          <w:rFonts w:ascii="Times New Roman" w:hAnsi="Times New Roman" w:hint="cs"/>
          <w:rtl/>
        </w:rPr>
        <w:t>».</w:t>
      </w:r>
    </w:p>
    <w:p w:rsidR="006167B8" w:rsidRPr="00E03676" w:rsidRDefault="006167B8" w:rsidP="0035110E">
      <w:pPr>
        <w:pStyle w:val="1-"/>
        <w:rPr>
          <w:rtl/>
        </w:rPr>
      </w:pPr>
      <w:r w:rsidRPr="00E03676">
        <w:rPr>
          <w:rFonts w:hint="cs"/>
          <w:rtl/>
        </w:rPr>
        <w:t>در این صورت باید گفت: فرقه‌ای که بیشتر از سایرین از جماعت جدا شده و بیشترین تفاوت را دارد در ذات خود شایسته‌تر است که مذموم‌ترین فرقه‌ها باشد، و فرقه‌ای که کمترین جدایی و دوری از جماعت را دارد، از همه به صواب نزدیکتر است. حال اگر امامیه بیشترین مفارقت را از سایر فرق دارد، پس از همه بیشتر از حق و حقیقت فاصله گرفته است، مخصوصاً که امامیه در درون خودشان نیز از سایر فرقه‌ها بیشتر اختلاف نظر داخلی دارند، به گونه‌ای که گفته می‌شود: امامیه هفتاد و دو فرقه‌اند. و این تعداد فرقه در داخل امامیه را بعضی از شاگردان همین طوسی از خودش نقل کرده‌اند که طوسی می‌گفته است: فرق شیعه به هفتاد و دو فرقه می‌رسد و حسن بن موسی نوبختی و دیگران در شمارش فرق شیعه کتاب تألیف کرده‌اند.</w:t>
      </w:r>
    </w:p>
    <w:p w:rsidR="006167B8" w:rsidRPr="00E03676" w:rsidRDefault="006167B8" w:rsidP="0035110E">
      <w:pPr>
        <w:pStyle w:val="1-"/>
        <w:rPr>
          <w:rtl/>
        </w:rPr>
      </w:pPr>
      <w:r w:rsidRPr="00E03676">
        <w:rPr>
          <w:rFonts w:hint="cs"/>
          <w:rtl/>
        </w:rPr>
        <w:t>ولی اهل سنت و جماعت در اصول دینشان، نسبت به سایر فرق کمترین اختلاف نظر را دارند و به علاوه به هر فرقه‌ای از فرقه ضد آن به او نزدیکترند زیرا اهل سنت میانه و وسط اسلام هستند. همچنانکه اسلام در بین ادیان میانه‌روترین</w:t>
      </w:r>
      <w:r w:rsidR="00A07EF2" w:rsidRPr="00E03676">
        <w:rPr>
          <w:rFonts w:hint="cs"/>
          <w:rtl/>
        </w:rPr>
        <w:t xml:space="preserve"> آن‌هاست</w:t>
      </w:r>
      <w:r w:rsidRPr="00E03676">
        <w:rPr>
          <w:rFonts w:hint="cs"/>
          <w:rtl/>
        </w:rPr>
        <w:t>: اهل سنت در باب صفات خداوند در وسط و میانه دو دیدگاه تعطیل [صفات الهی] و تمثیل [صفات او به مخلوقات] قرار دارند.</w:t>
      </w:r>
    </w:p>
    <w:p w:rsidR="006167B8" w:rsidRPr="00E03676" w:rsidRDefault="006167B8" w:rsidP="0035110E">
      <w:pPr>
        <w:pStyle w:val="1-"/>
        <w:rPr>
          <w:rtl/>
        </w:rPr>
      </w:pPr>
      <w:r w:rsidRPr="00E03676">
        <w:rPr>
          <w:rFonts w:hint="cs"/>
          <w:rtl/>
        </w:rPr>
        <w:t xml:space="preserve">و پیغمبر </w:t>
      </w:r>
      <w:r w:rsidRPr="00E03676">
        <w:rPr>
          <w:rFonts w:cs="CTraditional Arabic" w:hint="cs"/>
          <w:rtl/>
        </w:rPr>
        <w:t>ص</w:t>
      </w:r>
      <w:r w:rsidRPr="00E03676">
        <w:rPr>
          <w:rFonts w:hint="cs"/>
          <w:rtl/>
        </w:rPr>
        <w:t xml:space="preserve"> فرموده‌اند: بهترین کارها، میانه‌ترین</w:t>
      </w:r>
      <w:r w:rsidR="000433D3" w:rsidRPr="00E03676">
        <w:rPr>
          <w:rFonts w:hint="cs"/>
          <w:rtl/>
        </w:rPr>
        <w:t xml:space="preserve"> آن‌ها </w:t>
      </w:r>
      <w:r w:rsidRPr="00E03676">
        <w:rPr>
          <w:rFonts w:hint="cs"/>
          <w:rtl/>
        </w:rPr>
        <w:t>هستند. بنابراین اهل سنت و جماعت بهترین فرقه‌اند.</w:t>
      </w:r>
    </w:p>
    <w:p w:rsidR="006167B8" w:rsidRPr="00E03676" w:rsidRDefault="006167B8" w:rsidP="0035110E">
      <w:pPr>
        <w:pStyle w:val="1-"/>
        <w:rPr>
          <w:rtl/>
        </w:rPr>
      </w:pPr>
      <w:r w:rsidRPr="00E03676">
        <w:rPr>
          <w:rFonts w:hint="cs"/>
          <w:rtl/>
        </w:rPr>
        <w:t>اهل سنت در باب قَدَر میانه و وسط دو دیدگاه اهل تکذیبِ [تقدیر] و اهل احتجاج به تقدیر [برای توجیه کوتاهی‌های خود] قرار دارند.</w:t>
      </w:r>
    </w:p>
    <w:p w:rsidR="006167B8" w:rsidRPr="00E03676" w:rsidRDefault="006167B8" w:rsidP="0035110E">
      <w:pPr>
        <w:pStyle w:val="1-"/>
        <w:rPr>
          <w:rtl/>
        </w:rPr>
      </w:pPr>
      <w:r w:rsidRPr="00E03676">
        <w:rPr>
          <w:rFonts w:hint="cs"/>
          <w:rtl/>
        </w:rPr>
        <w:t>در باب اسماء و احکام بین وعیدیه و مرجئه قرار دارند، و در مورد صحابه بین غلات و جفارکان [در حق صحابه] قرار دارند: در مورد علی، نه مثل روافض اهل غلواند، و نه مثل خوارج او را تکفیر می‌کنند، و نه مثل روافض ابوبکر و عثمان را تکفیر می‌کنند، و نه مثل خوارج عثمان و علی را تکفیر می‌کنند.</w:t>
      </w:r>
    </w:p>
    <w:p w:rsidR="006167B8" w:rsidRPr="00E03676" w:rsidRDefault="006167B8" w:rsidP="0035110E">
      <w:pPr>
        <w:pStyle w:val="1-"/>
        <w:rPr>
          <w:rtl/>
        </w:rPr>
      </w:pPr>
      <w:r w:rsidRPr="00E03676">
        <w:rPr>
          <w:rFonts w:hint="cs"/>
          <w:rtl/>
        </w:rPr>
        <w:t>وجه هشتم: می‌توان گفت: شیعه هیچ دیدگاهی ندارند که بر آن اتفاق</w:t>
      </w:r>
      <w:r w:rsidRPr="00E03676">
        <w:rPr>
          <w:rFonts w:hint="eastAsia"/>
          <w:rtl/>
        </w:rPr>
        <w:t>‌</w:t>
      </w:r>
      <w:r w:rsidRPr="00E03676">
        <w:rPr>
          <w:rFonts w:hint="cs"/>
          <w:rtl/>
        </w:rPr>
        <w:t>نظر داشته باشند، همین قولی که مؤلف ذکر کرد، یکی از اقوال امامیه است، و از خود امامیه طوایف و فرقه‌هایی هستند که در توحید و عدل با</w:t>
      </w:r>
      <w:r w:rsidR="000433D3" w:rsidRPr="00E03676">
        <w:rPr>
          <w:rFonts w:hint="cs"/>
          <w:rtl/>
        </w:rPr>
        <w:t xml:space="preserve"> این‌ها </w:t>
      </w:r>
      <w:r w:rsidRPr="00E03676">
        <w:rPr>
          <w:rFonts w:hint="cs"/>
          <w:rtl/>
        </w:rPr>
        <w:t>اختلاف</w:t>
      </w:r>
      <w:r w:rsidRPr="00E03676">
        <w:rPr>
          <w:rFonts w:hint="eastAsia"/>
          <w:rtl/>
        </w:rPr>
        <w:t>‌نظر دارند، همچنانکه قبلاً ذکرش گذشت</w:t>
      </w:r>
      <w:r w:rsidRPr="00E03676">
        <w:rPr>
          <w:rFonts w:hint="cs"/>
          <w:rtl/>
        </w:rPr>
        <w:t>،</w:t>
      </w:r>
      <w:r w:rsidRPr="00E03676">
        <w:rPr>
          <w:rFonts w:hint="eastAsia"/>
          <w:rtl/>
        </w:rPr>
        <w:t xml:space="preserve"> و</w:t>
      </w:r>
      <w:r w:rsidRPr="00E03676">
        <w:rPr>
          <w:rFonts w:hint="cs"/>
          <w:rtl/>
        </w:rPr>
        <w:t xml:space="preserve"> </w:t>
      </w:r>
      <w:r w:rsidRPr="00E03676">
        <w:rPr>
          <w:rFonts w:hint="eastAsia"/>
          <w:rtl/>
        </w:rPr>
        <w:t xml:space="preserve">جمهور </w:t>
      </w:r>
      <w:r w:rsidRPr="00E03676">
        <w:rPr>
          <w:rFonts w:hint="cs"/>
          <w:rtl/>
        </w:rPr>
        <w:t>شیعه در دوازده بودن امامان با امامیه اختلاف‌نظر دارند، زیدیه، اسماعیلیه و غیره بر انکار امامت دوازده امام اتفاق‌نظر دارند.</w:t>
      </w:r>
    </w:p>
    <w:p w:rsidR="006167B8" w:rsidRDefault="006167B8" w:rsidP="0035110E">
      <w:pPr>
        <w:pStyle w:val="1-"/>
        <w:rPr>
          <w:rtl/>
        </w:rPr>
      </w:pPr>
      <w:r w:rsidRPr="00E03676">
        <w:rPr>
          <w:rFonts w:hint="cs"/>
          <w:rtl/>
        </w:rPr>
        <w:t>و این امامیه اثناعشریه می‌گویند: اصول دین چهار تاست: توحید، عدل، نبوت و امامت، و خودشان در مورد توحید و عدل و امامت اختلاف‌نظر دارند. در مورد نبوت نیز غایتش این است که مثل سایر امت به آن اقرار می‌کنند. اختلاف خودشان بر سر امامت بزرگتر از اختلاف سایر امت است. چنانچه اثناعشریه بگویند: ما از این طوایف و فرق بیشتر هستیم، بنابراین حق با ماست، و نه با آنها. گفته می‌شود: اهل سنت نیز از شما بیشترند، بنابراین حق با</w:t>
      </w:r>
      <w:r w:rsidR="00A07EF2" w:rsidRPr="00E03676">
        <w:rPr>
          <w:rFonts w:hint="cs"/>
          <w:rtl/>
        </w:rPr>
        <w:t xml:space="preserve"> آن‌هاست</w:t>
      </w:r>
      <w:r w:rsidRPr="00E03676">
        <w:rPr>
          <w:rFonts w:hint="cs"/>
          <w:rtl/>
        </w:rPr>
        <w:t>، و نه با شما. در نهایت سایر فرق امامیه در برابر شما مثل شما، در برابر سایر مسلمانان محسوب می‌شوند، و اسلام همان دین حقی است که اهل حق را دور هم جمع می‌کند.</w:t>
      </w:r>
    </w:p>
    <w:p w:rsidR="002418EC" w:rsidRDefault="002418EC" w:rsidP="0035110E">
      <w:pPr>
        <w:pStyle w:val="1-"/>
        <w:rPr>
          <w:rtl/>
        </w:rPr>
        <w:sectPr w:rsidR="002418EC" w:rsidSect="002418EC">
          <w:headerReference w:type="default" r:id="rId32"/>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004E8A">
      <w:pPr>
        <w:pStyle w:val="a"/>
        <w:rPr>
          <w:rtl/>
        </w:rPr>
      </w:pPr>
      <w:bookmarkStart w:id="98" w:name="_Toc298545578"/>
      <w:bookmarkStart w:id="99" w:name="_Toc426965553"/>
      <w:r w:rsidRPr="00E03676">
        <w:rPr>
          <w:rFonts w:hint="cs"/>
          <w:sz w:val="28"/>
          <w:rtl/>
        </w:rPr>
        <w:t>فصل (14)</w:t>
      </w:r>
      <w:r w:rsidR="00004E8A" w:rsidRPr="00E03676">
        <w:rPr>
          <w:rFonts w:hint="cs"/>
          <w:sz w:val="28"/>
          <w:rtl/>
        </w:rPr>
        <w:t>:</w:t>
      </w:r>
      <w:r w:rsidR="00004E8A" w:rsidRPr="00E03676">
        <w:rPr>
          <w:sz w:val="28"/>
          <w:rtl/>
        </w:rPr>
        <w:br/>
      </w:r>
      <w:r w:rsidRPr="00E03676">
        <w:rPr>
          <w:rFonts w:hint="cs"/>
          <w:rtl/>
        </w:rPr>
        <w:t>دربارۀ بطلان قول امامیه که خود و امامانشان نجات یافتگانند</w:t>
      </w:r>
      <w:bookmarkEnd w:id="98"/>
      <w:bookmarkEnd w:id="99"/>
    </w:p>
    <w:p w:rsidR="006167B8" w:rsidRPr="00E03676" w:rsidRDefault="006167B8" w:rsidP="0035110E">
      <w:pPr>
        <w:pStyle w:val="1-"/>
        <w:rPr>
          <w:rtl/>
        </w:rPr>
      </w:pPr>
      <w:r w:rsidRPr="00E03676">
        <w:rPr>
          <w:rFonts w:hint="cs"/>
          <w:rtl/>
        </w:rPr>
        <w:t>مؤلف رافضی می‌گوید: «وجه سوم: امامیه به حصول نجات خود و امامانشان و عدم نجات غیر خود جازم و قاطع هستند، ولی اهل سنت این را نه برای خود و نه برای غیر خود، نه جایز می‌دانند، و نه بر آن جازم هستند. بنابراین پیروی از امامیه شایسته‌تر است. زیرا اگر فرض کنیم که دو نفر از بغداد به مقصد کوفه به راه می‌افتند و به یک دو راه می‌رسند که</w:t>
      </w:r>
      <w:r w:rsidR="002418EC">
        <w:rPr>
          <w:rFonts w:hint="cs"/>
          <w:rtl/>
        </w:rPr>
        <w:t xml:space="preserve"> هریک </w:t>
      </w:r>
      <w:r w:rsidRPr="00E03676">
        <w:rPr>
          <w:rFonts w:hint="cs"/>
          <w:rtl/>
        </w:rPr>
        <w:t>از آن دو نفر، یکی از آن دو راه را انتخاب می‌کند و در همین حال شخص سومی که او نیز می‌خواهد به کوفه برود از یکی از آن دو مسافر می‌پرسد: کجا می‌روی؟ جواب می‌دهد: به سوی کوفه. می‌پرسد: آیا این راه تو را به مقصد می‌رساند؟ و آیا این راه امنیت ندارد؟ و آیا راه آن یک نفر دیگر او را به کوفه نمی‌رساند؟ و آیا راه او امنیت دارد؟ و رهرو جواب دهد که: جواب این سؤال</w:t>
      </w:r>
      <w:r w:rsidR="0035110E" w:rsidRPr="00E03676">
        <w:rPr>
          <w:rFonts w:hint="eastAsia"/>
          <w:rtl/>
        </w:rPr>
        <w:t>‌</w:t>
      </w:r>
      <w:r w:rsidRPr="00E03676">
        <w:rPr>
          <w:rFonts w:hint="cs"/>
          <w:rtl/>
        </w:rPr>
        <w:t>ها را نمی‌دانم. سپس آن شخص سومی همین سؤال</w:t>
      </w:r>
      <w:r w:rsidR="0035110E" w:rsidRPr="00E03676">
        <w:rPr>
          <w:rFonts w:hint="eastAsia"/>
          <w:rtl/>
        </w:rPr>
        <w:t>‌</w:t>
      </w:r>
      <w:r w:rsidRPr="00E03676">
        <w:rPr>
          <w:rFonts w:hint="cs"/>
          <w:rtl/>
        </w:rPr>
        <w:t>ها را از رهرو دومی بپرسد و او در جواب بگوید: آری، این راه مرا به کوفه می‌رساند، و امنیت نیز دارد و راه آن رهرو دیگر به کوفه نمی‌رود و امنیت نیز ندارد.</w:t>
      </w:r>
    </w:p>
    <w:p w:rsidR="006167B8" w:rsidRPr="00E03676" w:rsidRDefault="006167B8" w:rsidP="0035110E">
      <w:pPr>
        <w:pStyle w:val="1-"/>
        <w:rPr>
          <w:rtl/>
        </w:rPr>
      </w:pPr>
      <w:r w:rsidRPr="00E03676">
        <w:rPr>
          <w:rFonts w:hint="cs"/>
          <w:rtl/>
        </w:rPr>
        <w:t>در این صورت اگر رهرو سومی دنباله‌رو اولی گردد، عقلاء او را سفیه می‌شمارند، و اگر دنباله‌رو دومی گردد، گفته می‌شود: احتیاط را رعایت کرده است».</w:t>
      </w:r>
    </w:p>
    <w:p w:rsidR="006167B8" w:rsidRPr="00E03676" w:rsidRDefault="006167B8" w:rsidP="0035110E">
      <w:pPr>
        <w:pStyle w:val="1-"/>
        <w:rPr>
          <w:rtl/>
        </w:rPr>
      </w:pPr>
      <w:r w:rsidRPr="00E03676">
        <w:rPr>
          <w:rFonts w:hint="cs"/>
          <w:rtl/>
        </w:rPr>
        <w:t xml:space="preserve">کلام مؤلف رافضی از چندین وجه قابل نقد است: </w:t>
      </w:r>
    </w:p>
    <w:p w:rsidR="006167B8" w:rsidRPr="00E03676" w:rsidRDefault="006167B8" w:rsidP="0035110E">
      <w:pPr>
        <w:pStyle w:val="1-"/>
        <w:rPr>
          <w:rtl/>
        </w:rPr>
      </w:pPr>
      <w:r w:rsidRPr="00E03676">
        <w:rPr>
          <w:rFonts w:hint="cs"/>
          <w:rtl/>
        </w:rPr>
        <w:t>وجه اول: می‌توان گفت: اگر مراد پیروی از امامانی است که ادعا می‌شود باید از</w:t>
      </w:r>
      <w:r w:rsidR="000433D3" w:rsidRPr="00E03676">
        <w:rPr>
          <w:rFonts w:hint="cs"/>
          <w:rtl/>
        </w:rPr>
        <w:t xml:space="preserve"> آن‌ها </w:t>
      </w:r>
      <w:r w:rsidRPr="00E03676">
        <w:rPr>
          <w:rFonts w:hint="cs"/>
          <w:rtl/>
        </w:rPr>
        <w:t>به صورت مطلق اطاعت شود و اطاعت از</w:t>
      </w:r>
      <w:r w:rsidR="000433D3" w:rsidRPr="00E03676">
        <w:rPr>
          <w:rFonts w:hint="cs"/>
          <w:rtl/>
        </w:rPr>
        <w:t xml:space="preserve"> آن‌ها </w:t>
      </w:r>
      <w:r w:rsidRPr="00E03676">
        <w:rPr>
          <w:rFonts w:hint="cs"/>
          <w:rtl/>
        </w:rPr>
        <w:t>باعث نجات می‌شود، پیروی از خلفای بنی‌امیه نیز اینگونه است که اطاعت از امامان [خلفای] خودشان را به صورت مطلق واجب می‌دانستند و می‌گفتند: پیروی از</w:t>
      </w:r>
      <w:r w:rsidR="000433D3" w:rsidRPr="00E03676">
        <w:rPr>
          <w:rFonts w:hint="cs"/>
          <w:rtl/>
        </w:rPr>
        <w:t xml:space="preserve"> این‌ها </w:t>
      </w:r>
      <w:r w:rsidRPr="00E03676">
        <w:rPr>
          <w:rFonts w:hint="cs"/>
          <w:rtl/>
        </w:rPr>
        <w:t>باعث نجات می‌شود، و</w:t>
      </w:r>
      <w:r w:rsidR="000433D3" w:rsidRPr="00E03676">
        <w:rPr>
          <w:rFonts w:hint="cs"/>
          <w:rtl/>
        </w:rPr>
        <w:t xml:space="preserve"> این‌ها </w:t>
      </w:r>
      <w:r w:rsidRPr="00E03676">
        <w:rPr>
          <w:rFonts w:hint="cs"/>
          <w:rtl/>
        </w:rPr>
        <w:t>همیشه بر راه صواب بوده‌اند، و در سب و لعن علی و غیره و جنگ با شیعیانی که علیه حکومت خروج نموده بودند، راه صواب را پیموده‌اند. زیرا</w:t>
      </w:r>
      <w:r w:rsidR="000433D3" w:rsidRPr="00E03676">
        <w:rPr>
          <w:rFonts w:hint="cs"/>
          <w:rtl/>
        </w:rPr>
        <w:t xml:space="preserve"> آن‌ها </w:t>
      </w:r>
      <w:r w:rsidRPr="00E03676">
        <w:rPr>
          <w:rFonts w:hint="cs"/>
          <w:rtl/>
        </w:rPr>
        <w:t>معتقد بوده‌اند که اطاعت از امام در هر چیزی واجب است، و خداوند امام را به خاطر هیچ گناهی مورد مواخذه قرار نمی‌دهد، و مردم نیز در گناهی که به خاطر اطاعت از امام مرتکب می‌شوند، مورد مواخذه قرار نمی‌گیرند و بلکه حجت اینان از حجت شیعه قوی‌تر است، زیرا پیروان بنی‌امیه از امامانی پیروی کرده‌اند که خداوند</w:t>
      </w:r>
      <w:r w:rsidR="000433D3" w:rsidRPr="00E03676">
        <w:rPr>
          <w:rFonts w:hint="cs"/>
          <w:rtl/>
        </w:rPr>
        <w:t xml:space="preserve"> آن‌ها </w:t>
      </w:r>
      <w:r w:rsidRPr="00E03676">
        <w:rPr>
          <w:rFonts w:hint="cs"/>
          <w:rtl/>
        </w:rPr>
        <w:t>را حاکم گردانیده بود و نصرت بخشیده، تأیید نموده و مملکت ارزانی داده بود و بنابراین اگر بر مبنای مذهب قدریه گفته شود که خداوند هر کاری را که انجام می‌د</w:t>
      </w:r>
      <w:r w:rsidRPr="00E03676">
        <w:rPr>
          <w:rFonts w:hint="eastAsia"/>
          <w:rtl/>
        </w:rPr>
        <w:t>‌هد، بیشترین خیر و صلاح در آن نهفته است</w:t>
      </w:r>
      <w:r w:rsidRPr="00E03676">
        <w:rPr>
          <w:rFonts w:hint="cs"/>
          <w:rtl/>
        </w:rPr>
        <w:t>،</w:t>
      </w:r>
      <w:r w:rsidRPr="00E03676">
        <w:rPr>
          <w:rFonts w:hint="eastAsia"/>
          <w:rtl/>
        </w:rPr>
        <w:t xml:space="preserve"> در این صورت زمامداری این امامان بنی‌امیه بخاطر مصلحت بندگان بوده است.</w:t>
      </w:r>
    </w:p>
    <w:p w:rsidR="006167B8" w:rsidRPr="00E03676" w:rsidRDefault="006167B8" w:rsidP="0035110E">
      <w:pPr>
        <w:pStyle w:val="1-"/>
        <w:rPr>
          <w:rtl/>
        </w:rPr>
      </w:pPr>
      <w:r w:rsidRPr="00E03676">
        <w:rPr>
          <w:rFonts w:hint="cs"/>
          <w:rtl/>
        </w:rPr>
        <w:t>بدیهی است لطف و مصلحتی که در نتیجه زمامداری</w:t>
      </w:r>
      <w:r w:rsidR="000433D3" w:rsidRPr="00E03676">
        <w:rPr>
          <w:rFonts w:hint="cs"/>
          <w:rtl/>
        </w:rPr>
        <w:t xml:space="preserve"> آن‌ها </w:t>
      </w:r>
      <w:r w:rsidRPr="00E03676">
        <w:rPr>
          <w:rFonts w:hint="cs"/>
          <w:rtl/>
        </w:rPr>
        <w:t>حاصل شد، بزرگتر از لطف و مصلحتی است که توسط امامی معدوم و یا امامی ناتوان و بی‌قدرت و سیطره حاصل می‌شود. و به همین دلیل پیروان خلفای بنی‌امیه به مصالحی از مصالح دنیوی و دینی دست یافتند که بزرگتر از آن مصالحی است که برای پیروان مهدی منتظر حاصل شده است: روافض به امامی دست نیافته‌اند که</w:t>
      </w:r>
      <w:r w:rsidR="000433D3" w:rsidRPr="00E03676">
        <w:rPr>
          <w:rFonts w:hint="cs"/>
          <w:rtl/>
        </w:rPr>
        <w:t xml:space="preserve"> آن‌ها </w:t>
      </w:r>
      <w:r w:rsidRPr="00E03676">
        <w:rPr>
          <w:rFonts w:hint="cs"/>
          <w:rtl/>
        </w:rPr>
        <w:t>را امر به معروف و نهی از منکر کند، و در تحقق مصالح دینی و دنیایی</w:t>
      </w:r>
      <w:r w:rsidR="000433D3" w:rsidRPr="00E03676">
        <w:rPr>
          <w:rFonts w:hint="cs"/>
          <w:rtl/>
        </w:rPr>
        <w:t xml:space="preserve"> آن‌ها </w:t>
      </w:r>
      <w:r w:rsidRPr="00E03676">
        <w:rPr>
          <w:rFonts w:hint="cs"/>
          <w:rtl/>
        </w:rPr>
        <w:t>را یاری کند، برخلاف بنی‌امیه که توسط زمامدارانشان به منافع دینی و دنیوی بسیاری دست یافتند که خیلی بیشتر از منافع محقق شده برای روافض است. به این ترتیب معلوم می‌شود که اگر دلیل منتسبان به همراهی با علی</w:t>
      </w:r>
      <w:r w:rsidR="002D68F0" w:rsidRPr="00E03676">
        <w:rPr>
          <w:rFonts w:cs="CTraditional Arabic" w:hint="cs"/>
          <w:rtl/>
        </w:rPr>
        <w:t>س</w:t>
      </w:r>
      <w:r w:rsidRPr="00E03676">
        <w:rPr>
          <w:rFonts w:hint="cs"/>
          <w:rtl/>
        </w:rPr>
        <w:t xml:space="preserve"> صحیح باشد، دلیل منتسبان به همراهی با عثمان</w:t>
      </w:r>
      <w:r w:rsidR="002D68F0" w:rsidRPr="00E03676">
        <w:rPr>
          <w:rFonts w:cs="CTraditional Arabic" w:hint="cs"/>
          <w:rtl/>
        </w:rPr>
        <w:t>س</w:t>
      </w:r>
      <w:r w:rsidRPr="00E03676">
        <w:rPr>
          <w:rFonts w:hint="cs"/>
          <w:rtl/>
        </w:rPr>
        <w:t xml:space="preserve"> صحیح‌تر است، و اگر دلیل اینان باطل باشد، دلیل روافض باطل‌تر است. حال اگر همین شیعیان به اتفاق سایر اهل سنت بگویند: جازم بودن منتسبان به همراهی با عثمان بر نجات خودشان </w:t>
      </w:r>
      <w:r w:rsidRPr="00E03676">
        <w:rPr>
          <w:rFonts w:cs="Times New Roman" w:hint="cs"/>
          <w:rtl/>
        </w:rPr>
        <w:t>–</w:t>
      </w:r>
      <w:r w:rsidRPr="00E03676">
        <w:rPr>
          <w:rFonts w:hint="cs"/>
          <w:rtl/>
        </w:rPr>
        <w:t xml:space="preserve"> در صورت پیروی مطلق از امامانشان </w:t>
      </w:r>
      <w:r w:rsidRPr="00E03676">
        <w:rPr>
          <w:rFonts w:cs="Times New Roman" w:hint="cs"/>
          <w:rtl/>
        </w:rPr>
        <w:t>–</w:t>
      </w:r>
      <w:r w:rsidRPr="00E03676">
        <w:rPr>
          <w:rFonts w:hint="cs"/>
          <w:rtl/>
        </w:rPr>
        <w:t xml:space="preserve"> اشتباه و گمراهی است، اشتباه و گمراهی روافض به مراتب بزرگتر است که می‌گویند: ما جازم و قاطع هستیم که با اطاعت از نائب امام معصوم </w:t>
      </w:r>
      <w:r w:rsidRPr="00E03676">
        <w:rPr>
          <w:rFonts w:cs="Times New Roman" w:hint="cs"/>
          <w:rtl/>
        </w:rPr>
        <w:t>–</w:t>
      </w:r>
      <w:r w:rsidRPr="00E03676">
        <w:rPr>
          <w:rFonts w:hint="cs"/>
          <w:rtl/>
        </w:rPr>
        <w:t xml:space="preserve"> که خود امام معصوم هیچ اثر و نشانه‌ای ندارد </w:t>
      </w:r>
      <w:r w:rsidRPr="00E03676">
        <w:rPr>
          <w:rFonts w:cs="Times New Roman" w:hint="cs"/>
          <w:rtl/>
        </w:rPr>
        <w:t>–</w:t>
      </w:r>
      <w:r w:rsidRPr="00E03676">
        <w:rPr>
          <w:rFonts w:hint="cs"/>
          <w:rtl/>
        </w:rPr>
        <w:t xml:space="preserve"> نجات می‌یابیم، زیرا شیعه امامانی نداشته‌اند که به صورت مباشر در بین</w:t>
      </w:r>
      <w:r w:rsidR="000433D3" w:rsidRPr="00E03676">
        <w:rPr>
          <w:rFonts w:hint="cs"/>
          <w:rtl/>
        </w:rPr>
        <w:t xml:space="preserve"> آن‌ها </w:t>
      </w:r>
      <w:r w:rsidRPr="00E03676">
        <w:rPr>
          <w:rFonts w:hint="cs"/>
          <w:rtl/>
        </w:rPr>
        <w:t>زندگی کنند و تنها شیوخ و بزرگانشان بوده‌اند که به ناحق اموال</w:t>
      </w:r>
      <w:r w:rsidR="000433D3" w:rsidRPr="00E03676">
        <w:rPr>
          <w:rFonts w:hint="cs"/>
          <w:rtl/>
        </w:rPr>
        <w:t xml:space="preserve"> آن‌ها </w:t>
      </w:r>
      <w:r w:rsidRPr="00E03676">
        <w:rPr>
          <w:rFonts w:hint="cs"/>
          <w:rtl/>
        </w:rPr>
        <w:t>را خورده‌اند و</w:t>
      </w:r>
      <w:r w:rsidR="000433D3" w:rsidRPr="00E03676">
        <w:rPr>
          <w:rFonts w:hint="cs"/>
          <w:rtl/>
        </w:rPr>
        <w:t xml:space="preserve"> آن‌ها </w:t>
      </w:r>
      <w:r w:rsidRPr="00E03676">
        <w:rPr>
          <w:rFonts w:hint="cs"/>
          <w:rtl/>
        </w:rPr>
        <w:t>را از راه خدا باز داشته‌اند.</w:t>
      </w:r>
    </w:p>
    <w:p w:rsidR="006167B8" w:rsidRPr="00E03676" w:rsidRDefault="006167B8" w:rsidP="0035110E">
      <w:pPr>
        <w:pStyle w:val="1-"/>
        <w:rPr>
          <w:rtl/>
        </w:rPr>
      </w:pPr>
      <w:r w:rsidRPr="00E03676">
        <w:rPr>
          <w:rFonts w:hint="cs"/>
          <w:rtl/>
        </w:rPr>
        <w:t>وجه دوم: این مثال مؤلف زمانی صحیح خواهد بود که ما دو مقدمه را بپذیریم: اول</w:t>
      </w:r>
      <w:r w:rsidR="00BF136F" w:rsidRPr="00E03676">
        <w:rPr>
          <w:rFonts w:hint="cs"/>
          <w:rtl/>
        </w:rPr>
        <w:t xml:space="preserve"> این‌که </w:t>
      </w:r>
      <w:r w:rsidRPr="00E03676">
        <w:rPr>
          <w:rFonts w:hint="cs"/>
          <w:rtl/>
        </w:rPr>
        <w:t>ما امام معصومی داریم، و دوم</w:t>
      </w:r>
      <w:r w:rsidR="00BF136F" w:rsidRPr="00E03676">
        <w:rPr>
          <w:rFonts w:hint="cs"/>
          <w:rtl/>
        </w:rPr>
        <w:t xml:space="preserve"> این‌که </w:t>
      </w:r>
      <w:r w:rsidRPr="00E03676">
        <w:rPr>
          <w:rFonts w:hint="cs"/>
          <w:rtl/>
        </w:rPr>
        <w:t>امر و نهی او بر ما معلوم باشد.</w:t>
      </w:r>
    </w:p>
    <w:p w:rsidR="006167B8" w:rsidRPr="00E03676" w:rsidRDefault="006167B8" w:rsidP="0035110E">
      <w:pPr>
        <w:pStyle w:val="1-"/>
        <w:rPr>
          <w:rtl/>
        </w:rPr>
      </w:pPr>
      <w:r w:rsidRPr="00E03676">
        <w:rPr>
          <w:rFonts w:hint="cs"/>
          <w:rtl/>
        </w:rPr>
        <w:t>در حالی که</w:t>
      </w:r>
      <w:r w:rsidR="002418EC">
        <w:rPr>
          <w:rFonts w:hint="cs"/>
          <w:rtl/>
        </w:rPr>
        <w:t xml:space="preserve"> هیچیک </w:t>
      </w:r>
      <w:r w:rsidRPr="00E03676">
        <w:rPr>
          <w:rFonts w:hint="cs"/>
          <w:rtl/>
        </w:rPr>
        <w:t>از این دو مقدمه معلوم و ثابت شده نیستند و بلکه</w:t>
      </w:r>
      <w:r w:rsidR="0023555E">
        <w:rPr>
          <w:rFonts w:hint="cs"/>
          <w:rtl/>
        </w:rPr>
        <w:t xml:space="preserve"> هردو </w:t>
      </w:r>
      <w:r w:rsidRPr="00E03676">
        <w:rPr>
          <w:rFonts w:hint="cs"/>
          <w:rtl/>
        </w:rPr>
        <w:t>باطل‌اند. فعلاً به مقدمه اول کاری نداریم. در مورد مقدمه دوم باید گفت: امامانی که ادعای عصمت</w:t>
      </w:r>
      <w:r w:rsidR="000433D3" w:rsidRPr="00E03676">
        <w:rPr>
          <w:rFonts w:hint="cs"/>
          <w:rtl/>
        </w:rPr>
        <w:t xml:space="preserve"> آن‌ها </w:t>
      </w:r>
      <w:r w:rsidRPr="00E03676">
        <w:rPr>
          <w:rFonts w:hint="cs"/>
          <w:rtl/>
        </w:rPr>
        <w:t>شده است.</w:t>
      </w:r>
      <w:r w:rsidR="00F56C23" w:rsidRPr="00E03676">
        <w:rPr>
          <w:rFonts w:hint="cs"/>
          <w:rtl/>
        </w:rPr>
        <w:t xml:space="preserve"> سال‌های </w:t>
      </w:r>
      <w:r w:rsidRPr="00E03676">
        <w:rPr>
          <w:rFonts w:hint="cs"/>
          <w:rtl/>
        </w:rPr>
        <w:t>سال است که وفات کرده‌اند و امام غایب نیز که صدها سال است غایب شده و البته به نظر بعضی هم معدوم بوده و وجود خارجی ندارد. در این میان کسانی که مورد اطاعت واقع می‌شوند، شیوخ شیعه و یا کتبی هستند که بعضی از آن شیوخ تألیف کرده‌اند و گفته‌اند که ما محتوای این کتب را از آن معصومان گرفته‌ایم. و این شیوخ به اتفاق معصوم نیستند و کسی به نجات</w:t>
      </w:r>
      <w:r w:rsidR="000433D3" w:rsidRPr="00E03676">
        <w:rPr>
          <w:rFonts w:hint="cs"/>
          <w:rtl/>
        </w:rPr>
        <w:t xml:space="preserve"> آن‌ها </w:t>
      </w:r>
      <w:r w:rsidRPr="00E03676">
        <w:rPr>
          <w:rFonts w:hint="cs"/>
          <w:rtl/>
        </w:rPr>
        <w:t>جازم و قاطع نیستند.</w:t>
      </w:r>
    </w:p>
    <w:p w:rsidR="006167B8" w:rsidRPr="00E03676" w:rsidRDefault="006167B8" w:rsidP="0035110E">
      <w:pPr>
        <w:pStyle w:val="1-"/>
        <w:rPr>
          <w:rtl/>
        </w:rPr>
      </w:pPr>
      <w:r w:rsidRPr="00E03676">
        <w:rPr>
          <w:rFonts w:hint="cs"/>
          <w:rtl/>
        </w:rPr>
        <w:t xml:space="preserve">بنابراین روافض تنها از امامانی </w:t>
      </w:r>
      <w:r w:rsidRPr="00E03676">
        <w:rPr>
          <w:rFonts w:cs="Times New Roman" w:hint="cs"/>
          <w:rtl/>
        </w:rPr>
        <w:t>–</w:t>
      </w:r>
      <w:r w:rsidRPr="00E03676">
        <w:rPr>
          <w:rFonts w:hint="cs"/>
          <w:rtl/>
        </w:rPr>
        <w:t xml:space="preserve"> شیوخ خودشان </w:t>
      </w:r>
      <w:r w:rsidRPr="00E03676">
        <w:rPr>
          <w:rFonts w:cs="Times New Roman" w:hint="cs"/>
          <w:rtl/>
        </w:rPr>
        <w:t>–</w:t>
      </w:r>
      <w:r w:rsidRPr="00E03676">
        <w:rPr>
          <w:rFonts w:hint="cs"/>
          <w:rtl/>
        </w:rPr>
        <w:t xml:space="preserve"> پیروی می‌کنند که به نجات و سعادت ایشان جازم نیستند، پس نه به نجات خود و نه به نجات این راهنماهایشان که به صورت مباشر به</w:t>
      </w:r>
      <w:r w:rsidR="000433D3" w:rsidRPr="00E03676">
        <w:rPr>
          <w:rFonts w:hint="cs"/>
          <w:rtl/>
        </w:rPr>
        <w:t xml:space="preserve"> آن‌ها </w:t>
      </w:r>
      <w:r w:rsidRPr="00E03676">
        <w:rPr>
          <w:rFonts w:hint="cs"/>
          <w:rtl/>
        </w:rPr>
        <w:t>امر و نهی می‌کنند، قاطع نیستند.</w:t>
      </w:r>
    </w:p>
    <w:p w:rsidR="006167B8" w:rsidRPr="00E03676" w:rsidRDefault="006167B8" w:rsidP="0035110E">
      <w:pPr>
        <w:pStyle w:val="1-"/>
        <w:rPr>
          <w:rtl/>
        </w:rPr>
      </w:pPr>
      <w:r w:rsidRPr="00E03676">
        <w:rPr>
          <w:rFonts w:hint="cs"/>
          <w:rtl/>
        </w:rPr>
        <w:t>امامان روافض در حقیقت همین شیوخ می‌باشند و انتساب</w:t>
      </w:r>
      <w:r w:rsidR="000433D3" w:rsidRPr="00E03676">
        <w:rPr>
          <w:rFonts w:hint="cs"/>
          <w:rtl/>
        </w:rPr>
        <w:t xml:space="preserve"> آن‌ها </w:t>
      </w:r>
      <w:r w:rsidRPr="00E03676">
        <w:rPr>
          <w:rFonts w:hint="cs"/>
          <w:rtl/>
        </w:rPr>
        <w:t xml:space="preserve">به امامان معصومشان مثل انتساب بسیاری از پیروان شیوخی است که به شیخ اولی </w:t>
      </w:r>
      <w:r w:rsidRPr="00E03676">
        <w:rPr>
          <w:rFonts w:cs="Times New Roman" w:hint="cs"/>
          <w:rtl/>
        </w:rPr>
        <w:t>–</w:t>
      </w:r>
      <w:r w:rsidRPr="00E03676">
        <w:rPr>
          <w:rFonts w:hint="cs"/>
          <w:rtl/>
        </w:rPr>
        <w:t xml:space="preserve"> بنیانگذار </w:t>
      </w:r>
      <w:r w:rsidRPr="00E03676">
        <w:rPr>
          <w:rFonts w:cs="Times New Roman" w:hint="cs"/>
          <w:rtl/>
        </w:rPr>
        <w:t>–</w:t>
      </w:r>
      <w:r w:rsidRPr="00E03676">
        <w:rPr>
          <w:rFonts w:hint="cs"/>
          <w:rtl/>
        </w:rPr>
        <w:t xml:space="preserve"> نسبت داده می‌شوند که مدتهاست وفات کرده است و نمی‌دانند واقعاً اوامر و نواهی آن شیخ اولی چه بوده است. و بلکه پیروانی پدید آمده‌اند که اموال یکدیگر را به ناحق می‌خورند و از راه خدا باز می‌دارند، مردم را به غلو در مورد آن شیخ اولی و جانشینانش امر می‌کنند، همچنانکه شیوخ مسیحی این کار را با پیروانشان کرده‌اند و می‌کنند:</w:t>
      </w:r>
      <w:r w:rsidR="000433D3" w:rsidRPr="00E03676">
        <w:rPr>
          <w:rFonts w:hint="cs"/>
          <w:rtl/>
        </w:rPr>
        <w:t xml:space="preserve"> این‌ها </w:t>
      </w:r>
      <w:r w:rsidRPr="00E03676">
        <w:rPr>
          <w:rFonts w:hint="cs"/>
          <w:rtl/>
        </w:rPr>
        <w:t>به مردم دستور می‌دهند که برای خدا شریک قرار دهند و غیر خدا را بندگی نمایند و از راه خدا باز دارند، و به این ترتیب از حقیقت شهادت «لا اله الا الله ومحمد رسول الله» خارج می‌شوند. توحید یعنی جز خدا را بندگی نکنیم، پس غیر او را به فریاد نخوانیم، از غیر او نترسیم،</w:t>
      </w:r>
      <w:r w:rsidR="002418EC">
        <w:rPr>
          <w:rFonts w:hint="cs"/>
          <w:rtl/>
        </w:rPr>
        <w:t xml:space="preserve"> هیچیک </w:t>
      </w:r>
      <w:r w:rsidRPr="00E03676">
        <w:rPr>
          <w:rFonts w:hint="cs"/>
          <w:rtl/>
        </w:rPr>
        <w:t>از مخلوقات و ملائکه و پیغمبران را پروردگارانی دیگر قرار ندهیم، چه برسد به امامان، شیوخ، علماء، پادشاهان و غیره.</w:t>
      </w:r>
    </w:p>
    <w:p w:rsidR="006167B8" w:rsidRPr="00E03676" w:rsidRDefault="006167B8" w:rsidP="0035110E">
      <w:pPr>
        <w:pStyle w:val="1-"/>
        <w:rPr>
          <w:rtl/>
        </w:rPr>
      </w:pPr>
      <w:r w:rsidRPr="00E03676">
        <w:rPr>
          <w:rFonts w:hint="cs"/>
          <w:rtl/>
        </w:rPr>
        <w:t>و رسول اکرم نیز مبلغی بود که اوامر و نواهی خداوند را تبلیغ می‌کرد و هیچ مخلوقی جز ایشان به صورت مطلق اطاعت نمی‌شود. پس چگونه امام و شیخ را بر مسند الوهیت نشانده و در حال غیبت و بعد از وفات، به فریاد بخوانیم و از او کمک بطلبیم، و از بخواهیم نیازهایمان را برآورده سازد. اطاعت تنها از شخصی جایز است که حاضر باشد و به آنچه می‌خواهد، امر کند و یا از آن نهی نماید. اطاعت از مردگان، تشبیه</w:t>
      </w:r>
      <w:r w:rsidR="000433D3" w:rsidRPr="00E03676">
        <w:rPr>
          <w:rFonts w:hint="cs"/>
          <w:rtl/>
        </w:rPr>
        <w:t xml:space="preserve"> آن‌ها </w:t>
      </w:r>
      <w:r w:rsidRPr="00E03676">
        <w:rPr>
          <w:rFonts w:hint="cs"/>
          <w:rtl/>
        </w:rPr>
        <w:t>به خدا و اطاعت از زندگان تشبیه</w:t>
      </w:r>
      <w:r w:rsidR="000433D3" w:rsidRPr="00E03676">
        <w:rPr>
          <w:rFonts w:hint="cs"/>
          <w:rtl/>
        </w:rPr>
        <w:t xml:space="preserve"> آن‌ها </w:t>
      </w:r>
      <w:r w:rsidRPr="00E03676">
        <w:rPr>
          <w:rFonts w:hint="cs"/>
          <w:rtl/>
        </w:rPr>
        <w:t>به پیغمبر است. مسیحیان به این ترتیب از حقیقت اسلام که اصل آن شهادت «لا اله الا الله ومحمد رسول الله» است، خارج شده‌اند به علاوه بسیاری از مسیحیان در گرداب حکایاتی غرق شده‌اند که از فلان شیخ نقل می‌شود و بسیاری از آن نیز دروغ و بعضی نیز اشتباه است. به این ترتیب از منقولات صحیحی که از گوینده‌ای معصوم صدور یافته‌اند، روی برتافته و به منقولاتی غیر متیقّن از قائلی غیر معصوم روی آورده‌اند. چنانچه اشتباه اینان ثابت شود، ثابت می‌گردد که اشتباهات شیعه بیشتر و بزرگتر هستند، زیرا</w:t>
      </w:r>
      <w:r w:rsidR="000433D3" w:rsidRPr="00E03676">
        <w:rPr>
          <w:rFonts w:hint="cs"/>
          <w:rtl/>
        </w:rPr>
        <w:t xml:space="preserve"> آن‌ها </w:t>
      </w:r>
      <w:r w:rsidRPr="00E03676">
        <w:rPr>
          <w:rFonts w:hint="cs"/>
          <w:rtl/>
        </w:rPr>
        <w:t>در نقل از امامانشان دروغگوترین و در ادعای عصمت ائمه بیشتر از هر کسی غلو می‌کنند.</w:t>
      </w:r>
    </w:p>
    <w:p w:rsidR="006167B8" w:rsidRPr="00E03676" w:rsidRDefault="006167B8" w:rsidP="0035110E">
      <w:pPr>
        <w:pStyle w:val="1-"/>
        <w:rPr>
          <w:rtl/>
        </w:rPr>
      </w:pPr>
      <w:r w:rsidRPr="00E03676">
        <w:rPr>
          <w:rFonts w:hint="cs"/>
          <w:rtl/>
        </w:rPr>
        <w:t>وجه سوم: حکم صادر کردن براساس این مثالی که ذکر کرده و آن را اصل قرار داده و بر آن قیاس نموده است، جایز نیست. زیرا در مثال مذکور شخص سوم هنگامی که در برابر دو جواب متفاوت قرار می‌گیرد که اولی می‌گوید: نمی‌دانم که آیا راه هم امنیت دارد یا نه و آیا مرا به مقصد می‌رساند یا نه. و دومی می‌گوید: راه من امنیت دارد و به مقصد می‌رساند. عقلاً شایسته نیست که آن شخص سوم، کلام دومی را به مجرد ادعا باور کند و بلکه به نظر عقلاء جایز است که هدفش فریفتن شخص سوم باشد و بخواهد با دروغ او را بفریبد تا با او هم سفر شود و در راه او را بکشد و اموالش را تصاحب کند، و نیز احتمال دارد که نسبت به خوف و ناامنی جاده بی‌خبر باشد. ولی رهرو اولی ضمانت چیزی را نمی‌کند و بلکه او را به انتخاب خودش حواله می‌کند. بنابراین احتیاط در چنین موردی اقتضاء می‌کند که شخص تأمل کند و بیندیشد که کدامیک از آن دو راه را انتخاب کند.</w:t>
      </w:r>
    </w:p>
    <w:p w:rsidR="006167B8" w:rsidRPr="00E03676" w:rsidRDefault="006167B8" w:rsidP="0035110E">
      <w:pPr>
        <w:pStyle w:val="1-"/>
        <w:rPr>
          <w:rtl/>
        </w:rPr>
      </w:pPr>
      <w:r w:rsidRPr="00E03676">
        <w:rPr>
          <w:rFonts w:hint="cs"/>
          <w:rtl/>
        </w:rPr>
        <w:t>بنابراین مجرد احتیاط دلالتی نه بر علم آن رهرو دارد و نه بر صدق و راستگویی او، و عادت و شیوه عقلاء در این موارد توقف و خودداری است تا زمانی که دلیلی بر انتخاب داشته باشیم.</w:t>
      </w:r>
    </w:p>
    <w:p w:rsidR="006167B8" w:rsidRPr="00E03676" w:rsidRDefault="006167B8" w:rsidP="0035110E">
      <w:pPr>
        <w:pStyle w:val="1-"/>
        <w:rPr>
          <w:rtl/>
        </w:rPr>
      </w:pPr>
      <w:r w:rsidRPr="00E03676">
        <w:rPr>
          <w:rFonts w:hint="cs"/>
          <w:rtl/>
        </w:rPr>
        <w:t>وجه چهارم: می‌توان گفت: مؤلف بر روافض نیز دروغ بسته است، زیرا می‌گوید: «روافض در</w:t>
      </w:r>
      <w:r w:rsidR="00BF136F" w:rsidRPr="00E03676">
        <w:rPr>
          <w:rFonts w:hint="cs"/>
          <w:rtl/>
        </w:rPr>
        <w:t xml:space="preserve"> این‌که </w:t>
      </w:r>
      <w:r w:rsidRPr="00E03676">
        <w:rPr>
          <w:rFonts w:hint="cs"/>
          <w:rtl/>
        </w:rPr>
        <w:t>تنها</w:t>
      </w:r>
      <w:r w:rsidR="000433D3" w:rsidRPr="00E03676">
        <w:rPr>
          <w:rFonts w:hint="cs"/>
          <w:rtl/>
        </w:rPr>
        <w:t xml:space="preserve"> آن‌ها </w:t>
      </w:r>
      <w:r w:rsidRPr="00E03676">
        <w:rPr>
          <w:rFonts w:hint="cs"/>
          <w:rtl/>
        </w:rPr>
        <w:t>نجات می‌یابند و نه اهل سنت» اگر مرادش این است که</w:t>
      </w:r>
      <w:r w:rsidR="00E03676" w:rsidRPr="00E03676">
        <w:rPr>
          <w:rFonts w:hint="cs"/>
          <w:rtl/>
        </w:rPr>
        <w:t xml:space="preserve"> هرکس </w:t>
      </w:r>
      <w:r w:rsidRPr="00E03676">
        <w:rPr>
          <w:rFonts w:hint="cs"/>
          <w:rtl/>
        </w:rPr>
        <w:t>که اعتقاد</w:t>
      </w:r>
      <w:r w:rsidR="000433D3" w:rsidRPr="00E03676">
        <w:rPr>
          <w:rFonts w:hint="cs"/>
          <w:rtl/>
        </w:rPr>
        <w:t xml:space="preserve"> آن‌ها </w:t>
      </w:r>
      <w:r w:rsidRPr="00E03676">
        <w:rPr>
          <w:rFonts w:hint="cs"/>
          <w:rtl/>
        </w:rPr>
        <w:t xml:space="preserve">را داشته باشد، وارد بهشت می‌شود، حتی اگر واجبات را ترک کرده و مرتکب محرمات شود. این نه قول امامیه است و نه قول هیچ عاقلی. </w:t>
      </w:r>
    </w:p>
    <w:p w:rsidR="006167B8" w:rsidRPr="00E03676" w:rsidRDefault="006167B8" w:rsidP="0035110E">
      <w:pPr>
        <w:pStyle w:val="1-"/>
        <w:rPr>
          <w:rtl/>
        </w:rPr>
      </w:pPr>
      <w:r w:rsidRPr="00E03676">
        <w:rPr>
          <w:rFonts w:hint="cs"/>
          <w:rtl/>
        </w:rPr>
        <w:t>و اگر حب علی حسنه‌ای است که با وجود آن هیچ بدی ضرری به آدم نمی‌رساند و او را متضرر نمی‌سازد و بنابراین ترک نمازها و انجام فجور علیه علوی‌ها و رسیدن به اهداف از طریق ریختن خون بنی‌هاشم نیز باعث خسران دوستدار علی نمی‌گردد.</w:t>
      </w:r>
    </w:p>
    <w:p w:rsidR="006167B8" w:rsidRPr="00E03676" w:rsidRDefault="006167B8" w:rsidP="0035110E">
      <w:pPr>
        <w:pStyle w:val="1-"/>
        <w:rPr>
          <w:rtl/>
        </w:rPr>
      </w:pPr>
      <w:r w:rsidRPr="00E03676">
        <w:rPr>
          <w:rFonts w:hint="cs"/>
          <w:rtl/>
        </w:rPr>
        <w:t>اگر بگویند: محبت صادق مستلزم موافقت عملی با آن است. پس به خانه اول بازگشتیم و</w:t>
      </w:r>
      <w:r w:rsidR="000433D3" w:rsidRPr="00E03676">
        <w:rPr>
          <w:rFonts w:hint="cs"/>
          <w:rtl/>
        </w:rPr>
        <w:t xml:space="preserve"> آن‌ها </w:t>
      </w:r>
      <w:r w:rsidRPr="00E03676">
        <w:rPr>
          <w:rFonts w:hint="cs"/>
          <w:rtl/>
        </w:rPr>
        <w:t>اقرار کردند که انجام واجبات و ترک محرمات بر دوستدار علی نیز واجب است.</w:t>
      </w:r>
    </w:p>
    <w:p w:rsidR="006167B8" w:rsidRPr="00E03676" w:rsidRDefault="006167B8" w:rsidP="0035110E">
      <w:pPr>
        <w:pStyle w:val="1-"/>
        <w:rPr>
          <w:rtl/>
        </w:rPr>
      </w:pPr>
      <w:r w:rsidRPr="00E03676">
        <w:rPr>
          <w:rFonts w:hint="cs"/>
          <w:rtl/>
        </w:rPr>
        <w:t>و اگر مرادش این است که</w:t>
      </w:r>
      <w:r w:rsidR="00E03676" w:rsidRPr="00E03676">
        <w:rPr>
          <w:rFonts w:hint="cs"/>
          <w:rtl/>
        </w:rPr>
        <w:t xml:space="preserve"> هرکس </w:t>
      </w:r>
      <w:r w:rsidRPr="00E03676">
        <w:rPr>
          <w:rFonts w:hint="cs"/>
          <w:rtl/>
        </w:rPr>
        <w:t>اعتقاد صحیحی داشته باشد و واجبات را انجام و محرمات را ترک نماید، وارد بهشت می‌شود. این دیدگاه، دیدگاه اهل سنت است: اهل سنت می‌گویند:</w:t>
      </w:r>
      <w:r w:rsidR="00E03676" w:rsidRPr="00E03676">
        <w:rPr>
          <w:rFonts w:hint="cs"/>
          <w:rtl/>
        </w:rPr>
        <w:t xml:space="preserve"> هرکس </w:t>
      </w:r>
      <w:r w:rsidRPr="00E03676">
        <w:rPr>
          <w:rFonts w:hint="cs"/>
          <w:rtl/>
        </w:rPr>
        <w:t>تقوای خدا را پیشه سازد، رستگار خواهد شد. همچنانکه قرآن نیز به این مسأله اشاره کرده است.</w:t>
      </w:r>
    </w:p>
    <w:p w:rsidR="006167B8" w:rsidRPr="00E03676" w:rsidRDefault="006167B8" w:rsidP="0035110E">
      <w:pPr>
        <w:pStyle w:val="1-"/>
        <w:rPr>
          <w:rtl/>
        </w:rPr>
      </w:pPr>
      <w:r w:rsidRPr="006B54FD">
        <w:rPr>
          <w:rFonts w:hint="cs"/>
          <w:rtl/>
        </w:rPr>
        <w:t>و همانا اهل سنت تنها در مورد مصادیق</w:t>
      </w:r>
      <w:r w:rsidRPr="00E03676">
        <w:rPr>
          <w:rFonts w:hint="cs"/>
          <w:rtl/>
        </w:rPr>
        <w:t xml:space="preserve"> و تک تک افراد، قائل به توقف‌اند، زیرا متقی بودن هر فرد معینی باید به صورت جازم ثابت شود و بنابراین چنانچه ثابت شود که شخصی بر تقوی وفات یافته است، معلوم می‌شود که اهل بهشت می‌باشد و به همین دلیل به بهشتی بودن افرادی گواهی می‌دهند که پیغمبر </w:t>
      </w:r>
      <w:r w:rsidRPr="00E03676">
        <w:rPr>
          <w:rFonts w:cs="CTraditional Arabic" w:hint="cs"/>
          <w:rtl/>
        </w:rPr>
        <w:t>ص</w:t>
      </w:r>
      <w:r w:rsidRPr="00E03676">
        <w:rPr>
          <w:rFonts w:hint="cs"/>
          <w:rtl/>
        </w:rPr>
        <w:t xml:space="preserve"> بهشتی بودن</w:t>
      </w:r>
      <w:r w:rsidR="000433D3" w:rsidRPr="00E03676">
        <w:rPr>
          <w:rFonts w:hint="cs"/>
          <w:rtl/>
        </w:rPr>
        <w:t xml:space="preserve"> آن‌ها </w:t>
      </w:r>
      <w:r w:rsidRPr="00E03676">
        <w:rPr>
          <w:rFonts w:hint="cs"/>
          <w:rtl/>
        </w:rPr>
        <w:t xml:space="preserve">را بیان فرموده است. اهل سنت در مورد کسی که حسن ثنای او در بین مردم بعد از وفاتش به حد استفاضه برسد، دو دیدگاه و دو قول دارند. </w:t>
      </w:r>
    </w:p>
    <w:p w:rsidR="006167B8" w:rsidRPr="00E03676" w:rsidRDefault="006167B8" w:rsidP="0035110E">
      <w:pPr>
        <w:pStyle w:val="1-"/>
        <w:rPr>
          <w:rtl/>
        </w:rPr>
      </w:pPr>
      <w:r w:rsidRPr="00E03676">
        <w:rPr>
          <w:rFonts w:hint="cs"/>
          <w:rtl/>
        </w:rPr>
        <w:t>به این ترتیب معلوم می‌شود که امامیه قائل به جزم در چیز پسندیده‌ای نیستند که با آن از اهل سنت و جماعت متمایز گردند. و اگر بگویند: مراد ما این است که هر امامی مذهبی که ما او را پایبند به انجام واجبات و ترک محرمات ببینیم، بر بهشتی بودن او جازم هستیم، بدون</w:t>
      </w:r>
      <w:r w:rsidR="00BF136F" w:rsidRPr="00E03676">
        <w:rPr>
          <w:rFonts w:hint="cs"/>
          <w:rtl/>
        </w:rPr>
        <w:t xml:space="preserve"> این‌که </w:t>
      </w:r>
      <w:r w:rsidRPr="00E03676">
        <w:rPr>
          <w:rFonts w:hint="cs"/>
          <w:rtl/>
        </w:rPr>
        <w:t>خبری از معصوم در مورد باطن و نیت او به ما برسد.</w:t>
      </w:r>
    </w:p>
    <w:p w:rsidR="006167B8" w:rsidRPr="00E03676" w:rsidRDefault="006167B8" w:rsidP="0035110E">
      <w:pPr>
        <w:pStyle w:val="1-"/>
        <w:rPr>
          <w:rtl/>
        </w:rPr>
      </w:pPr>
      <w:r w:rsidRPr="00E03676">
        <w:rPr>
          <w:rFonts w:hint="cs"/>
          <w:rtl/>
        </w:rPr>
        <w:t>در جواب باید گفت: این مسأله مخصوص امامیه نیست و بلکه اگر در این مورد راه صحیحی باشد، راه اهل سنت است و</w:t>
      </w:r>
      <w:r w:rsidR="000433D3" w:rsidRPr="00E03676">
        <w:rPr>
          <w:rFonts w:hint="cs"/>
          <w:rtl/>
        </w:rPr>
        <w:t xml:space="preserve"> آن‌ها </w:t>
      </w:r>
      <w:r w:rsidRPr="00E03676">
        <w:rPr>
          <w:rFonts w:hint="cs"/>
          <w:rtl/>
        </w:rPr>
        <w:t>هستند که در سلوک این طریق ماهرترند، و اگر در این مورد راه صحیحی وجود نداشته باشد، فضیلتی در آن نبوده و بلکه فضیلت در عدم آن است.</w:t>
      </w:r>
    </w:p>
    <w:p w:rsidR="006167B8" w:rsidRPr="00E03676" w:rsidRDefault="006167B8" w:rsidP="0035110E">
      <w:pPr>
        <w:pStyle w:val="1-"/>
        <w:rPr>
          <w:rtl/>
        </w:rPr>
      </w:pPr>
      <w:r w:rsidRPr="00E03676">
        <w:rPr>
          <w:rFonts w:hint="cs"/>
          <w:rtl/>
        </w:rPr>
        <w:t>خلاصه اینکه: روافض ادعای هیچ علم صحیحی را نمی‌کنند، مگر</w:t>
      </w:r>
      <w:r w:rsidR="00BF136F" w:rsidRPr="00E03676">
        <w:rPr>
          <w:rFonts w:hint="cs"/>
          <w:rtl/>
        </w:rPr>
        <w:t xml:space="preserve"> این‌که </w:t>
      </w:r>
      <w:r w:rsidRPr="00E03676">
        <w:rPr>
          <w:rFonts w:hint="cs"/>
          <w:rtl/>
        </w:rPr>
        <w:t>اهل سنت به آن سزاوارترند، و هر جهلی که ادعا کنند، نقصی است، و اهل سنت از آن دورترند.</w:t>
      </w:r>
    </w:p>
    <w:p w:rsidR="006167B8" w:rsidRPr="00E03676" w:rsidRDefault="006167B8" w:rsidP="00D5005D">
      <w:pPr>
        <w:pStyle w:val="1-"/>
        <w:rPr>
          <w:rtl/>
        </w:rPr>
      </w:pPr>
      <w:r w:rsidRPr="00E03676">
        <w:rPr>
          <w:rFonts w:hint="cs"/>
          <w:rtl/>
        </w:rPr>
        <w:t>وجه پنجم: اهل سنت بیش از روافض بر رستگاری امامانشان جازم و قاطع‌ا‌ند. زیرا امامان</w:t>
      </w:r>
      <w:r w:rsidR="000433D3" w:rsidRPr="00E03676">
        <w:rPr>
          <w:rFonts w:hint="cs"/>
          <w:rtl/>
        </w:rPr>
        <w:t xml:space="preserve"> آن‌ها </w:t>
      </w:r>
      <w:r w:rsidRPr="00E03676">
        <w:rPr>
          <w:rFonts w:hint="cs"/>
          <w:rtl/>
        </w:rPr>
        <w:t xml:space="preserve">بعد از پیغمبر </w:t>
      </w:r>
      <w:r w:rsidRPr="00E03676">
        <w:rPr>
          <w:rFonts w:cs="CTraditional Arabic" w:hint="cs"/>
          <w:rtl/>
        </w:rPr>
        <w:t>ص</w:t>
      </w:r>
      <w:r w:rsidRPr="00E03676">
        <w:rPr>
          <w:rFonts w:hint="cs"/>
          <w:rtl/>
        </w:rPr>
        <w:t>، سابقان نخستین مهاجر و انصار هستند و اهل سنت در رستگاری</w:t>
      </w:r>
      <w:r w:rsidR="000433D3" w:rsidRPr="00E03676">
        <w:rPr>
          <w:rFonts w:hint="cs"/>
          <w:rtl/>
        </w:rPr>
        <w:t xml:space="preserve"> این‌ها </w:t>
      </w:r>
      <w:r w:rsidRPr="00E03676">
        <w:rPr>
          <w:rFonts w:hint="cs"/>
          <w:rtl/>
        </w:rPr>
        <w:t>یقین دارند؛ شهادت می‌دهند که عشره مبشره وارد بهشت می‌شوند، و گواهی می‌دهند که خداوند به اهل بدر فرمود: «هر کار می‌خواهید، انجام دهید که همانا من شما را مورد مغفرت خویش قرار داده‌ام» و بلکه می‌گویند:</w:t>
      </w:r>
      <w:r w:rsidR="002418EC">
        <w:rPr>
          <w:rFonts w:hint="cs"/>
          <w:rtl/>
        </w:rPr>
        <w:t xml:space="preserve"> هیچیک </w:t>
      </w:r>
      <w:r w:rsidRPr="00E03676">
        <w:rPr>
          <w:rFonts w:hint="cs"/>
          <w:rtl/>
        </w:rPr>
        <w:t xml:space="preserve">از کسانی که زیر درخت [در بیعت الرضوان] با پیغمبر </w:t>
      </w:r>
      <w:r w:rsidRPr="00E03676">
        <w:rPr>
          <w:rFonts w:cs="CTraditional Arabic" w:hint="cs"/>
          <w:rtl/>
        </w:rPr>
        <w:t>ص</w:t>
      </w:r>
      <w:r w:rsidRPr="00E03676">
        <w:rPr>
          <w:rFonts w:hint="cs"/>
          <w:rtl/>
        </w:rPr>
        <w:t xml:space="preserve"> بیعت کردند، وارد دوزخ نمی‌شوند. همچنانکه این مطلب در حدیث صحیح از پیغمبر </w:t>
      </w:r>
      <w:r w:rsidRPr="00E03676">
        <w:rPr>
          <w:rFonts w:cs="CTraditional Arabic" w:hint="cs"/>
          <w:rtl/>
        </w:rPr>
        <w:t>ص</w:t>
      </w:r>
      <w:r w:rsidRPr="00E03676">
        <w:rPr>
          <w:rFonts w:hint="cs"/>
          <w:rtl/>
        </w:rPr>
        <w:t xml:space="preserve"> نقل شده است</w:t>
      </w:r>
      <w:r w:rsidR="0035110E" w:rsidRPr="00E03676">
        <w:rPr>
          <w:rFonts w:hint="cs"/>
          <w:vertAlign w:val="superscript"/>
          <w:rtl/>
        </w:rPr>
        <w:t>(</w:t>
      </w:r>
      <w:r w:rsidR="0035110E" w:rsidRPr="00E03676">
        <w:rPr>
          <w:rStyle w:val="FootnoteReference"/>
          <w:rtl/>
        </w:rPr>
        <w:footnoteReference w:id="94"/>
      </w:r>
      <w:r w:rsidR="0035110E" w:rsidRPr="00E03676">
        <w:rPr>
          <w:rFonts w:hint="cs"/>
          <w:vertAlign w:val="superscript"/>
          <w:rtl/>
        </w:rPr>
        <w:t>)</w:t>
      </w:r>
      <w:r w:rsidRPr="00E03676">
        <w:rPr>
          <w:rFonts w:hint="cs"/>
          <w:rtl/>
        </w:rPr>
        <w:t>. و این بیعت‌کنندگان بیش از هزار و چهار صد نفرند که اهل سنت همه را امام خود می‌دانند و گواهی می‌دهند که</w:t>
      </w:r>
      <w:r w:rsidR="002418EC">
        <w:rPr>
          <w:rFonts w:hint="cs"/>
          <w:rtl/>
        </w:rPr>
        <w:t xml:space="preserve"> هیچیک </w:t>
      </w:r>
      <w:r w:rsidRPr="00E03676">
        <w:rPr>
          <w:rFonts w:hint="cs"/>
          <w:rtl/>
        </w:rPr>
        <w:t>از</w:t>
      </w:r>
      <w:r w:rsidR="000433D3" w:rsidRPr="00E03676">
        <w:rPr>
          <w:rFonts w:hint="cs"/>
          <w:rtl/>
        </w:rPr>
        <w:t xml:space="preserve"> این‌ها </w:t>
      </w:r>
      <w:r w:rsidRPr="00E03676">
        <w:rPr>
          <w:rFonts w:hint="cs"/>
          <w:rtl/>
        </w:rPr>
        <w:t>وارد دوزخ نمی‌شود، و این گواهی از روی علم و آگاهی است، همچنانکه قرآن و سنت بر آن دلالت می‌کنند و گویای آن هستند.</w:t>
      </w:r>
    </w:p>
    <w:p w:rsidR="006167B8" w:rsidRPr="00E03676" w:rsidRDefault="006167B8" w:rsidP="0035110E">
      <w:pPr>
        <w:pStyle w:val="1-"/>
        <w:rPr>
          <w:rtl/>
        </w:rPr>
      </w:pPr>
      <w:r w:rsidRPr="00E03676">
        <w:rPr>
          <w:rFonts w:hint="cs"/>
          <w:rtl/>
        </w:rPr>
        <w:t>وجه ششم: می‌توان گفت: اهل سنت بر رستگار بودن جازم‌اند: یا به صورت مطلق و یا به صورت معین. و این جزم و شهادت</w:t>
      </w:r>
      <w:r w:rsidR="000433D3" w:rsidRPr="00E03676">
        <w:rPr>
          <w:rFonts w:hint="cs"/>
          <w:rtl/>
        </w:rPr>
        <w:t xml:space="preserve"> آن‌ها </w:t>
      </w:r>
      <w:r w:rsidRPr="00E03676">
        <w:rPr>
          <w:rFonts w:hint="cs"/>
          <w:rtl/>
        </w:rPr>
        <w:t>به علمی معتبر مستند است. ولی روافض اگر شهادت به رستگار بودنشان هم بدهند، شهادتی از روی علم نیست و یا شهادتی است که خود به دروغ بودن آن واقف‌اند. زیرا</w:t>
      </w:r>
      <w:r w:rsidR="000433D3" w:rsidRPr="00E03676">
        <w:rPr>
          <w:rFonts w:hint="cs"/>
          <w:rtl/>
        </w:rPr>
        <w:t xml:space="preserve"> آن‌ها </w:t>
      </w:r>
      <w:r w:rsidRPr="00E03676">
        <w:rPr>
          <w:rFonts w:hint="cs"/>
          <w:rtl/>
        </w:rPr>
        <w:t>چنان هستند که شافعی می‌گوید: هیچ گروهی را ندیده‌ام که از روافض بیشتر به دروغ شهادت دهند.</w:t>
      </w:r>
    </w:p>
    <w:p w:rsidR="006167B8" w:rsidRPr="00E03676" w:rsidRDefault="006167B8" w:rsidP="007D654E">
      <w:pPr>
        <w:pStyle w:val="1-"/>
        <w:rPr>
          <w:sz w:val="32"/>
          <w:szCs w:val="32"/>
          <w:rtl/>
        </w:rPr>
      </w:pPr>
      <w:r w:rsidRPr="00E03676">
        <w:rPr>
          <w:rFonts w:hint="cs"/>
          <w:rtl/>
        </w:rPr>
        <w:t>وجه هفتم: امامی که در مورد وی گواهی داده می‌شود که رستگار است. یا در هر چیزی مورد اطاعت واقع می‌شود، حتی اگر مؤمنان دیگر با او اختلاف و نزاع داشته باشند، و یا</w:t>
      </w:r>
      <w:r w:rsidR="00BF136F" w:rsidRPr="00E03676">
        <w:rPr>
          <w:rFonts w:hint="cs"/>
          <w:rtl/>
        </w:rPr>
        <w:t xml:space="preserve"> این‌که </w:t>
      </w:r>
      <w:r w:rsidRPr="00E03676">
        <w:rPr>
          <w:rFonts w:hint="cs"/>
          <w:rtl/>
        </w:rPr>
        <w:t>در اموری از او اطاعت می‌شود که یا امر به اطاعت از خدا و رسولش می‌</w:t>
      </w:r>
      <w:r w:rsidRPr="00E03676">
        <w:rPr>
          <w:rFonts w:hint="eastAsia"/>
          <w:rtl/>
        </w:rPr>
        <w:t>‌کند</w:t>
      </w:r>
      <w:r w:rsidRPr="00E03676">
        <w:rPr>
          <w:rFonts w:hint="cs"/>
          <w:rtl/>
        </w:rPr>
        <w:t>،</w:t>
      </w:r>
      <w:r w:rsidRPr="00E03676">
        <w:rPr>
          <w:rFonts w:hint="eastAsia"/>
          <w:rtl/>
        </w:rPr>
        <w:t xml:space="preserve"> و یا</w:t>
      </w:r>
      <w:r w:rsidR="00BF136F" w:rsidRPr="00E03676">
        <w:rPr>
          <w:rFonts w:hint="eastAsia"/>
          <w:rtl/>
        </w:rPr>
        <w:t xml:space="preserve"> این‌که </w:t>
      </w:r>
      <w:r w:rsidRPr="00E03676">
        <w:rPr>
          <w:rFonts w:hint="eastAsia"/>
          <w:rtl/>
        </w:rPr>
        <w:t>به اطاعت از اجتهاد خودش</w:t>
      </w:r>
      <w:r w:rsidRPr="00E03676">
        <w:rPr>
          <w:rFonts w:hint="cs"/>
          <w:rtl/>
        </w:rPr>
        <w:t xml:space="preserve"> </w:t>
      </w:r>
      <w:r w:rsidRPr="00E03676">
        <w:rPr>
          <w:rFonts w:hint="eastAsia"/>
          <w:rtl/>
        </w:rPr>
        <w:t>امر می</w:t>
      </w:r>
      <w:r w:rsidRPr="00E03676">
        <w:rPr>
          <w:rFonts w:hint="cs"/>
          <w:rtl/>
        </w:rPr>
        <w:t xml:space="preserve">‌کند، آنهم در زمانی که شایسته‌تر از او برای اطاعت دانسته نشود و ... اگر مراد از امام اولی است، اهل سنت به این اعتبار امامی جز رسول الله </w:t>
      </w:r>
      <w:r w:rsidRPr="00E03676">
        <w:rPr>
          <w:rFonts w:cs="CTraditional Arabic" w:hint="cs"/>
          <w:rtl/>
        </w:rPr>
        <w:t>ص</w:t>
      </w:r>
      <w:r w:rsidRPr="00E03676">
        <w:rPr>
          <w:rFonts w:hint="cs"/>
          <w:rtl/>
        </w:rPr>
        <w:t xml:space="preserve"> ندارند، و همچنانکه از مجاهد، حاکم، مالک و غیره نقل شده، می‌گویند: کلام هر کسی قابل اطاعت و انکار است به جز رسول اکرم</w:t>
      </w:r>
      <w:r w:rsidRPr="00E03676">
        <w:rPr>
          <w:rFonts w:cs="CTraditional Arabic" w:hint="cs"/>
          <w:sz w:val="30"/>
          <w:szCs w:val="30"/>
          <w:rtl/>
        </w:rPr>
        <w:t>ص</w:t>
      </w:r>
      <w:r w:rsidRPr="00E03676">
        <w:rPr>
          <w:rFonts w:hint="cs"/>
          <w:rtl/>
        </w:rPr>
        <w:t>. اهل سنت در مورد این امامشان شهادت می‌دهند که بهترین مخلوقات است و شهادت می‌دهند که</w:t>
      </w:r>
      <w:r w:rsidR="00E03676" w:rsidRPr="00E03676">
        <w:rPr>
          <w:rFonts w:hint="cs"/>
          <w:rtl/>
        </w:rPr>
        <w:t xml:space="preserve"> هرکس </w:t>
      </w:r>
      <w:r w:rsidRPr="00E03676">
        <w:rPr>
          <w:rFonts w:hint="cs"/>
          <w:rtl/>
        </w:rPr>
        <w:t>به او اقتدا کند و</w:t>
      </w:r>
      <w:r w:rsidR="002418EC">
        <w:rPr>
          <w:rFonts w:hint="cs"/>
          <w:rtl/>
        </w:rPr>
        <w:t xml:space="preserve"> هرچه </w:t>
      </w:r>
      <w:r w:rsidRPr="00E03676">
        <w:rPr>
          <w:rFonts w:hint="cs"/>
          <w:rtl/>
        </w:rPr>
        <w:t>را او به آن امر کرده، انجام دهد و</w:t>
      </w:r>
      <w:r w:rsidR="002418EC">
        <w:rPr>
          <w:rFonts w:hint="cs"/>
          <w:rtl/>
        </w:rPr>
        <w:t xml:space="preserve"> هرچه </w:t>
      </w:r>
      <w:r w:rsidRPr="00E03676">
        <w:rPr>
          <w:rFonts w:hint="cs"/>
          <w:rtl/>
        </w:rPr>
        <w:t xml:space="preserve">را او از آن نهی کرده، ترک کند، وارد بهشت می‌شود. این شهادت اهل سنت است که از شهادت روافض مبنی بر رستگاری پیروان و اطاعت‌کنندگان از عسکریین [امام هادی و امام حسن] و امثال آن دو کامل‌تر و به حقیقت نزدیکتر است. به این ترتیب ثابت می‌شود که امام اهل سنت کامل‌تر است، و شهادت اهل سنت بر رستگاری او و رستگاری خودشان به شرط اطاعت از او کامل‌تر است، و با روافض برابر نیست. ولی خداوند می‌فرماید: </w:t>
      </w:r>
      <w:r w:rsidR="007D654E" w:rsidRPr="00E03676">
        <w:rPr>
          <w:rFonts w:cs="Traditional Arabic" w:hint="cs"/>
          <w:rtl/>
        </w:rPr>
        <w:t>﴿</w:t>
      </w:r>
      <w:r w:rsidR="007D654E" w:rsidRPr="00E03676">
        <w:rPr>
          <w:rStyle w:val="Char4"/>
          <w:rtl/>
        </w:rPr>
        <w:t>ءَآللَّهُ خَيۡرٌ أَمَّا يُشۡرِكُونَ ٥٩</w:t>
      </w:r>
      <w:r w:rsidR="007D654E" w:rsidRPr="00E03676">
        <w:rPr>
          <w:rFonts w:cs="Traditional Arabic" w:hint="cs"/>
          <w:rtl/>
        </w:rPr>
        <w:t>﴾</w:t>
      </w:r>
      <w:r w:rsidR="007D654E" w:rsidRPr="00E03676">
        <w:rPr>
          <w:rFonts w:hint="cs"/>
          <w:rtl/>
        </w:rPr>
        <w:t xml:space="preserve"> </w:t>
      </w:r>
      <w:r w:rsidR="007D654E" w:rsidRPr="00E03676">
        <w:rPr>
          <w:rStyle w:val="4-Char0"/>
          <w:rFonts w:hint="cs"/>
          <w:rtl/>
        </w:rPr>
        <w:t>[</w:t>
      </w:r>
      <w:r w:rsidRPr="00E03676">
        <w:rPr>
          <w:rStyle w:val="4-Char0"/>
          <w:rFonts w:hint="cs"/>
          <w:rtl/>
        </w:rPr>
        <w:t>النمل: 59</w:t>
      </w:r>
      <w:r w:rsidR="007D654E" w:rsidRPr="00E03676">
        <w:rPr>
          <w:rStyle w:val="4-Char0"/>
          <w:rFonts w:hint="cs"/>
          <w:rtl/>
        </w:rPr>
        <w:t>]</w:t>
      </w:r>
      <w:r w:rsidRPr="00E03676">
        <w:rPr>
          <w:rFonts w:ascii="Lotus Linotype" w:hAnsi="Lotus Linotype" w:hint="cs"/>
          <w:color w:val="000000"/>
          <w:rtl/>
        </w:rPr>
        <w:t>.</w:t>
      </w:r>
    </w:p>
    <w:p w:rsidR="006167B8" w:rsidRPr="00E03676" w:rsidRDefault="006167B8" w:rsidP="0035110E">
      <w:pPr>
        <w:pStyle w:val="1-"/>
        <w:rPr>
          <w:rFonts w:ascii="Times New Roman" w:hAnsi="Times New Roman"/>
          <w:rtl/>
        </w:rPr>
      </w:pPr>
      <w:r w:rsidRPr="00E03676">
        <w:rPr>
          <w:rFonts w:ascii="Times New Roman" w:hAnsi="Times New Roman" w:hint="cs"/>
          <w:rtl/>
        </w:rPr>
        <w:t>«</w:t>
      </w:r>
      <w:r w:rsidRPr="00E03676">
        <w:rPr>
          <w:rtl/>
        </w:rPr>
        <w:t>آ</w:t>
      </w:r>
      <w:r w:rsidR="009768AE" w:rsidRPr="00E03676">
        <w:rPr>
          <w:rtl/>
        </w:rPr>
        <w:t>ی</w:t>
      </w:r>
      <w:r w:rsidRPr="00E03676">
        <w:rPr>
          <w:rtl/>
        </w:rPr>
        <w:t xml:space="preserve">ا خداوند بهتر است </w:t>
      </w:r>
      <w:r w:rsidR="009768AE" w:rsidRPr="00E03676">
        <w:rPr>
          <w:rtl/>
        </w:rPr>
        <w:t>ی</w:t>
      </w:r>
      <w:r w:rsidRPr="00E03676">
        <w:rPr>
          <w:rtl/>
        </w:rPr>
        <w:t>ا بت</w:t>
      </w:r>
      <w:r w:rsidR="0035110E" w:rsidRPr="00E03676">
        <w:rPr>
          <w:rFonts w:hint="cs"/>
          <w:rtl/>
        </w:rPr>
        <w:t>‌</w:t>
      </w:r>
      <w:r w:rsidRPr="00E03676">
        <w:rPr>
          <w:rtl/>
        </w:rPr>
        <w:t>ها</w:t>
      </w:r>
      <w:r w:rsidR="009768AE" w:rsidRPr="00E03676">
        <w:rPr>
          <w:rtl/>
        </w:rPr>
        <w:t>ی</w:t>
      </w:r>
      <w:r w:rsidRPr="00E03676">
        <w:rPr>
          <w:rtl/>
        </w:rPr>
        <w:t xml:space="preserve">ى </w:t>
      </w:r>
      <w:r w:rsidR="009768AE" w:rsidRPr="00E03676">
        <w:rPr>
          <w:rtl/>
        </w:rPr>
        <w:t>ک</w:t>
      </w:r>
      <w:r w:rsidRPr="00E03676">
        <w:rPr>
          <w:rtl/>
        </w:rPr>
        <w:t>ه همتاى او قرارمى‏دهند؟</w:t>
      </w:r>
      <w:r w:rsidRPr="00E03676">
        <w:rPr>
          <w:rFonts w:ascii="Times New Roman" w:hAnsi="Times New Roman" w:hint="cs"/>
          <w:rtl/>
        </w:rPr>
        <w:t>».</w:t>
      </w:r>
    </w:p>
    <w:p w:rsidR="006167B8" w:rsidRPr="00E03676" w:rsidRDefault="006167B8" w:rsidP="0035110E">
      <w:pPr>
        <w:pStyle w:val="1-"/>
        <w:rPr>
          <w:rtl/>
        </w:rPr>
      </w:pPr>
      <w:r w:rsidRPr="00E03676">
        <w:rPr>
          <w:rFonts w:hint="cs"/>
          <w:rtl/>
        </w:rPr>
        <w:t>یعنی به هنگام مقابل هم آوردن، خیر محض را در مقابل شر محض می‌آورد، اگرچه خیری در شر محض نیست.</w:t>
      </w:r>
    </w:p>
    <w:p w:rsidR="006167B8" w:rsidRPr="00E03676" w:rsidRDefault="006167B8" w:rsidP="0035110E">
      <w:pPr>
        <w:pStyle w:val="1-"/>
        <w:rPr>
          <w:rtl/>
        </w:rPr>
      </w:pPr>
      <w:r w:rsidRPr="00E03676">
        <w:rPr>
          <w:rFonts w:hint="cs"/>
          <w:rtl/>
        </w:rPr>
        <w:t xml:space="preserve">و اگر مرادشان از امام، امام مقید است </w:t>
      </w:r>
      <w:r w:rsidRPr="00E03676">
        <w:rPr>
          <w:rFonts w:cs="Times New Roman" w:hint="cs"/>
          <w:rtl/>
        </w:rPr>
        <w:t>–</w:t>
      </w:r>
      <w:r w:rsidRPr="00E03676">
        <w:rPr>
          <w:rFonts w:hint="cs"/>
          <w:rtl/>
        </w:rPr>
        <w:t xml:space="preserve"> یعنی امامی که به صورت مطلق از او اطاعت نمی‌</w:t>
      </w:r>
      <w:r w:rsidRPr="00E03676">
        <w:rPr>
          <w:rFonts w:hint="eastAsia"/>
          <w:rtl/>
        </w:rPr>
        <w:t xml:space="preserve">‌شود </w:t>
      </w:r>
      <w:r w:rsidRPr="00E03676">
        <w:rPr>
          <w:rFonts w:cs="Times New Roman" w:hint="cs"/>
          <w:rtl/>
        </w:rPr>
        <w:t>–</w:t>
      </w:r>
      <w:r w:rsidRPr="00E03676">
        <w:rPr>
          <w:rFonts w:hint="eastAsia"/>
          <w:rtl/>
        </w:rPr>
        <w:t xml:space="preserve"> اهل </w:t>
      </w:r>
      <w:r w:rsidRPr="00E03676">
        <w:rPr>
          <w:rFonts w:hint="cs"/>
          <w:rtl/>
        </w:rPr>
        <w:t xml:space="preserve">سنت اطاعت از چنین امامی را مادامی که موافق اوامر امام مطلق یعنی رسول الله </w:t>
      </w:r>
      <w:r w:rsidRPr="00E03676">
        <w:rPr>
          <w:rFonts w:cs="CTraditional Arabic" w:hint="cs"/>
          <w:rtl/>
        </w:rPr>
        <w:t>ص</w:t>
      </w:r>
      <w:r w:rsidRPr="00E03676">
        <w:rPr>
          <w:rFonts w:hint="cs"/>
          <w:rtl/>
        </w:rPr>
        <w:t xml:space="preserve"> نباشد، واجب نمی‌دانند. حتی زمانی هم که از چنین امامی در چیزی اطاعت می‌کنند که خدا به آن امر کرده است، در واقع از خدا و پیغمبرش </w:t>
      </w:r>
      <w:r w:rsidRPr="00E03676">
        <w:rPr>
          <w:rFonts w:cs="CTraditional Arabic" w:hint="cs"/>
          <w:rtl/>
        </w:rPr>
        <w:t>ص</w:t>
      </w:r>
      <w:r w:rsidRPr="00E03676">
        <w:rPr>
          <w:rFonts w:hint="cs"/>
          <w:rtl/>
        </w:rPr>
        <w:t xml:space="preserve"> اطاعت می‌کنند. بنابراین توقف اهل سنت در مورد چنین امامی، که آیا بهشتی است یا نه؟ ضرری به عقیده و مذهبشان نمی‌رساند.</w:t>
      </w:r>
    </w:p>
    <w:p w:rsidR="006167B8" w:rsidRPr="00E03676" w:rsidRDefault="006167B8" w:rsidP="007D654E">
      <w:pPr>
        <w:pStyle w:val="1-"/>
        <w:rPr>
          <w:sz w:val="32"/>
          <w:szCs w:val="32"/>
          <w:rtl/>
        </w:rPr>
      </w:pPr>
      <w:r w:rsidRPr="00E03676">
        <w:rPr>
          <w:rFonts w:hint="cs"/>
          <w:rtl/>
        </w:rPr>
        <w:t xml:space="preserve">وجه هشتم: می‌توان گفت: خداوند سعادت و رستگاری را برای کسی تضمین نموده که از او و پیغمبرش </w:t>
      </w:r>
      <w:r w:rsidRPr="00E03676">
        <w:rPr>
          <w:rFonts w:cs="CTraditional Arabic" w:hint="cs"/>
          <w:rtl/>
        </w:rPr>
        <w:t>ص</w:t>
      </w:r>
      <w:r w:rsidRPr="00E03676">
        <w:rPr>
          <w:rFonts w:hint="cs"/>
          <w:rtl/>
        </w:rPr>
        <w:t xml:space="preserve"> اطاعت کند و کسی که از چنین اطاعتی روی بگرداند، وعده بدبختی و سیه‌روزی داده است. بنابراین ملاک سعادت، اطاعت از خدا و پیغمبر </w:t>
      </w:r>
      <w:r w:rsidRPr="00E03676">
        <w:rPr>
          <w:rFonts w:cs="CTraditional Arabic" w:hint="cs"/>
          <w:rtl/>
        </w:rPr>
        <w:t>ص</w:t>
      </w:r>
      <w:r w:rsidRPr="00E03676">
        <w:rPr>
          <w:rFonts w:hint="cs"/>
          <w:rtl/>
        </w:rPr>
        <w:t xml:space="preserve"> است. همچنانکه می‌فرماید:</w:t>
      </w:r>
      <w:r w:rsidR="007D654E" w:rsidRPr="00E03676">
        <w:rPr>
          <w:rFonts w:hint="cs"/>
          <w:rtl/>
        </w:rPr>
        <w:t xml:space="preserve"> </w:t>
      </w:r>
      <w:r w:rsidR="007D654E" w:rsidRPr="00E03676">
        <w:rPr>
          <w:rFonts w:cs="Traditional Arabic" w:hint="cs"/>
          <w:rtl/>
        </w:rPr>
        <w:t>﴿</w:t>
      </w:r>
      <w:r w:rsidR="007D654E" w:rsidRPr="00E03676">
        <w:rPr>
          <w:rStyle w:val="Char4"/>
          <w:rFonts w:hint="eastAsia"/>
          <w:rtl/>
        </w:rPr>
        <w:t>وَمَن</w:t>
      </w:r>
      <w:r w:rsidR="007D654E" w:rsidRPr="00E03676">
        <w:rPr>
          <w:rStyle w:val="Char4"/>
          <w:rtl/>
        </w:rPr>
        <w:t xml:space="preserve"> يُطِعِ </w:t>
      </w:r>
      <w:r w:rsidR="007D654E" w:rsidRPr="00E03676">
        <w:rPr>
          <w:rStyle w:val="Char4"/>
          <w:rFonts w:hint="cs"/>
          <w:rtl/>
        </w:rPr>
        <w:t>ٱ</w:t>
      </w:r>
      <w:r w:rsidR="007D654E" w:rsidRPr="00E03676">
        <w:rPr>
          <w:rStyle w:val="Char4"/>
          <w:rFonts w:hint="eastAsia"/>
          <w:rtl/>
        </w:rPr>
        <w:t>للَّهَ</w:t>
      </w:r>
      <w:r w:rsidR="007D654E" w:rsidRPr="00E03676">
        <w:rPr>
          <w:rStyle w:val="Char4"/>
          <w:rtl/>
        </w:rPr>
        <w:t xml:space="preserve"> وَ</w:t>
      </w:r>
      <w:r w:rsidR="007D654E" w:rsidRPr="00E03676">
        <w:rPr>
          <w:rStyle w:val="Char4"/>
          <w:rFonts w:hint="cs"/>
          <w:rtl/>
        </w:rPr>
        <w:t>ٱ</w:t>
      </w:r>
      <w:r w:rsidR="007D654E" w:rsidRPr="00E03676">
        <w:rPr>
          <w:rStyle w:val="Char4"/>
          <w:rFonts w:hint="eastAsia"/>
          <w:rtl/>
        </w:rPr>
        <w:t>لرَّسُولَ</w:t>
      </w:r>
      <w:r w:rsidR="007D654E" w:rsidRPr="00E03676">
        <w:rPr>
          <w:rStyle w:val="Char4"/>
          <w:rtl/>
        </w:rPr>
        <w:t xml:space="preserve"> فَأُوْلَٰٓئِكَ مَعَ </w:t>
      </w:r>
      <w:r w:rsidR="007D654E" w:rsidRPr="00E03676">
        <w:rPr>
          <w:rStyle w:val="Char4"/>
          <w:rFonts w:hint="cs"/>
          <w:rtl/>
        </w:rPr>
        <w:t>ٱ</w:t>
      </w:r>
      <w:r w:rsidR="007D654E" w:rsidRPr="00E03676">
        <w:rPr>
          <w:rStyle w:val="Char4"/>
          <w:rFonts w:hint="eastAsia"/>
          <w:rtl/>
        </w:rPr>
        <w:t>لَّذِينَ</w:t>
      </w:r>
      <w:r w:rsidR="007D654E" w:rsidRPr="00E03676">
        <w:rPr>
          <w:rStyle w:val="Char4"/>
          <w:rtl/>
        </w:rPr>
        <w:t xml:space="preserve"> أَنۡعَمَ </w:t>
      </w:r>
      <w:r w:rsidR="007D654E" w:rsidRPr="00E03676">
        <w:rPr>
          <w:rStyle w:val="Char4"/>
          <w:rFonts w:hint="cs"/>
          <w:rtl/>
        </w:rPr>
        <w:t>ٱ</w:t>
      </w:r>
      <w:r w:rsidR="007D654E" w:rsidRPr="00E03676">
        <w:rPr>
          <w:rStyle w:val="Char4"/>
          <w:rFonts w:hint="eastAsia"/>
          <w:rtl/>
        </w:rPr>
        <w:t>للَّهُ</w:t>
      </w:r>
      <w:r w:rsidR="007D654E" w:rsidRPr="00E03676">
        <w:rPr>
          <w:rStyle w:val="Char4"/>
          <w:rtl/>
        </w:rPr>
        <w:t xml:space="preserve"> عَلَيۡهِم مِّنَ </w:t>
      </w:r>
      <w:r w:rsidR="007D654E" w:rsidRPr="00E03676">
        <w:rPr>
          <w:rStyle w:val="Char4"/>
          <w:rFonts w:hint="cs"/>
          <w:rtl/>
        </w:rPr>
        <w:t>ٱ</w:t>
      </w:r>
      <w:r w:rsidR="007D654E" w:rsidRPr="00E03676">
        <w:rPr>
          <w:rStyle w:val="Char4"/>
          <w:rFonts w:hint="eastAsia"/>
          <w:rtl/>
        </w:rPr>
        <w:t>لنَّبِيِّ‍ۧنَ</w:t>
      </w:r>
      <w:r w:rsidR="007D654E" w:rsidRPr="00E03676">
        <w:rPr>
          <w:rStyle w:val="Char4"/>
          <w:rtl/>
        </w:rPr>
        <w:t xml:space="preserve"> وَ</w:t>
      </w:r>
      <w:r w:rsidR="007D654E" w:rsidRPr="00E03676">
        <w:rPr>
          <w:rStyle w:val="Char4"/>
          <w:rFonts w:hint="cs"/>
          <w:rtl/>
        </w:rPr>
        <w:t>ٱ</w:t>
      </w:r>
      <w:r w:rsidR="007D654E" w:rsidRPr="00E03676">
        <w:rPr>
          <w:rStyle w:val="Char4"/>
          <w:rFonts w:hint="eastAsia"/>
          <w:rtl/>
        </w:rPr>
        <w:t>لصِّدِّيقِينَ</w:t>
      </w:r>
      <w:r w:rsidR="007D654E" w:rsidRPr="00E03676">
        <w:rPr>
          <w:rStyle w:val="Char4"/>
          <w:rtl/>
        </w:rPr>
        <w:t xml:space="preserve"> وَ</w:t>
      </w:r>
      <w:r w:rsidR="007D654E" w:rsidRPr="00E03676">
        <w:rPr>
          <w:rStyle w:val="Char4"/>
          <w:rFonts w:hint="cs"/>
          <w:rtl/>
        </w:rPr>
        <w:t>ٱ</w:t>
      </w:r>
      <w:r w:rsidR="007D654E" w:rsidRPr="00E03676">
        <w:rPr>
          <w:rStyle w:val="Char4"/>
          <w:rFonts w:hint="eastAsia"/>
          <w:rtl/>
        </w:rPr>
        <w:t>لشُّهَدَآءِ</w:t>
      </w:r>
      <w:r w:rsidR="007D654E" w:rsidRPr="00E03676">
        <w:rPr>
          <w:rStyle w:val="Char4"/>
          <w:rtl/>
        </w:rPr>
        <w:t xml:space="preserve"> وَ</w:t>
      </w:r>
      <w:r w:rsidR="007D654E" w:rsidRPr="00E03676">
        <w:rPr>
          <w:rStyle w:val="Char4"/>
          <w:rFonts w:hint="cs"/>
          <w:rtl/>
        </w:rPr>
        <w:t>ٱ</w:t>
      </w:r>
      <w:r w:rsidR="007D654E" w:rsidRPr="00E03676">
        <w:rPr>
          <w:rStyle w:val="Char4"/>
          <w:rFonts w:hint="eastAsia"/>
          <w:rtl/>
        </w:rPr>
        <w:t>لصَّٰلِحِينَۚ</w:t>
      </w:r>
      <w:r w:rsidR="007D654E" w:rsidRPr="00E03676">
        <w:rPr>
          <w:rStyle w:val="Char4"/>
          <w:rtl/>
        </w:rPr>
        <w:t xml:space="preserve"> وَحَسُنَ أُوْلَٰٓئِكَ رَفِيقٗا ٦٩</w:t>
      </w:r>
      <w:r w:rsidR="007D654E" w:rsidRPr="00E03676">
        <w:rPr>
          <w:rFonts w:cs="Traditional Arabic" w:hint="cs"/>
          <w:rtl/>
        </w:rPr>
        <w:t>﴾</w:t>
      </w:r>
      <w:r w:rsidRPr="00E03676">
        <w:rPr>
          <w:rFonts w:ascii="Lotus Linotype" w:hAnsi="Lotus Linotype" w:hint="cs"/>
          <w:color w:val="000000"/>
          <w:rtl/>
        </w:rPr>
        <w:t xml:space="preserve"> </w:t>
      </w:r>
      <w:r w:rsidR="007D654E" w:rsidRPr="00E03676">
        <w:rPr>
          <w:rStyle w:val="4-Char0"/>
          <w:rFonts w:hint="cs"/>
          <w:rtl/>
        </w:rPr>
        <w:t>[</w:t>
      </w:r>
      <w:r w:rsidRPr="00E03676">
        <w:rPr>
          <w:rStyle w:val="4-Char0"/>
          <w:rFonts w:hint="cs"/>
          <w:rtl/>
        </w:rPr>
        <w:t>النساء: 69</w:t>
      </w:r>
      <w:r w:rsidR="007D654E" w:rsidRPr="00E03676">
        <w:rPr>
          <w:rStyle w:val="4-Char0"/>
          <w:rFonts w:hint="cs"/>
          <w:rtl/>
        </w:rPr>
        <w:t>]</w:t>
      </w:r>
      <w:r w:rsidRPr="00E03676">
        <w:rPr>
          <w:rFonts w:ascii="Lotus Linotype" w:hAnsi="Lotus Linotype" w:hint="cs"/>
          <w:color w:val="000000"/>
          <w:rtl/>
        </w:rPr>
        <w:t>.</w:t>
      </w:r>
    </w:p>
    <w:p w:rsidR="006167B8" w:rsidRPr="00E03676" w:rsidRDefault="006167B8" w:rsidP="0035110E">
      <w:pPr>
        <w:pStyle w:val="1-"/>
        <w:rPr>
          <w:rFonts w:ascii="Times New Roman" w:hAnsi="Times New Roman"/>
          <w:rtl/>
        </w:rPr>
      </w:pPr>
      <w:r w:rsidRPr="00E03676">
        <w:rPr>
          <w:rFonts w:ascii="Times New Roman" w:hAnsi="Times New Roman" w:hint="cs"/>
          <w:rtl/>
        </w:rPr>
        <w:t>«</w:t>
      </w:r>
      <w:r w:rsidRPr="00E03676">
        <w:rPr>
          <w:rtl/>
        </w:rPr>
        <w:t xml:space="preserve">و </w:t>
      </w:r>
      <w:r w:rsidR="009768AE" w:rsidRPr="00E03676">
        <w:rPr>
          <w:rtl/>
        </w:rPr>
        <w:t>ک</w:t>
      </w:r>
      <w:r w:rsidRPr="00E03676">
        <w:rPr>
          <w:rtl/>
        </w:rPr>
        <w:t xml:space="preserve">سى </w:t>
      </w:r>
      <w:r w:rsidR="009768AE" w:rsidRPr="00E03676">
        <w:rPr>
          <w:rtl/>
        </w:rPr>
        <w:t>ک</w:t>
      </w:r>
      <w:r w:rsidRPr="00E03676">
        <w:rPr>
          <w:rtl/>
        </w:rPr>
        <w:t>ه خدا و پ</w:t>
      </w:r>
      <w:r w:rsidR="009768AE" w:rsidRPr="00E03676">
        <w:rPr>
          <w:rtl/>
        </w:rPr>
        <w:t>ی</w:t>
      </w:r>
      <w:r w:rsidRPr="00E03676">
        <w:rPr>
          <w:rtl/>
        </w:rPr>
        <w:t xml:space="preserve">امبر را اطاعت </w:t>
      </w:r>
      <w:r w:rsidR="009768AE" w:rsidRPr="00E03676">
        <w:rPr>
          <w:rtl/>
        </w:rPr>
        <w:t>ک</w:t>
      </w:r>
      <w:r w:rsidRPr="00E03676">
        <w:rPr>
          <w:rtl/>
        </w:rPr>
        <w:t>ند، (در روز رستاخ</w:t>
      </w:r>
      <w:r w:rsidR="009768AE" w:rsidRPr="00E03676">
        <w:rPr>
          <w:rtl/>
        </w:rPr>
        <w:t>ی</w:t>
      </w:r>
      <w:r w:rsidRPr="00E03676">
        <w:rPr>
          <w:rtl/>
        </w:rPr>
        <w:t>ز،) همنش</w:t>
      </w:r>
      <w:r w:rsidR="009768AE" w:rsidRPr="00E03676">
        <w:rPr>
          <w:rtl/>
        </w:rPr>
        <w:t>ی</w:t>
      </w:r>
      <w:r w:rsidRPr="00E03676">
        <w:rPr>
          <w:rtl/>
        </w:rPr>
        <w:t xml:space="preserve">ن </w:t>
      </w:r>
      <w:r w:rsidR="009768AE" w:rsidRPr="00E03676">
        <w:rPr>
          <w:rtl/>
        </w:rPr>
        <w:t>ک</w:t>
      </w:r>
      <w:r w:rsidRPr="00E03676">
        <w:rPr>
          <w:rtl/>
        </w:rPr>
        <w:t xml:space="preserve">سانى خواهد بود </w:t>
      </w:r>
      <w:r w:rsidR="009768AE" w:rsidRPr="00E03676">
        <w:rPr>
          <w:rtl/>
        </w:rPr>
        <w:t>ک</w:t>
      </w:r>
      <w:r w:rsidRPr="00E03676">
        <w:rPr>
          <w:rtl/>
        </w:rPr>
        <w:t xml:space="preserve">ه خدا، نعمت خود را بر آنان تمام </w:t>
      </w:r>
      <w:r w:rsidR="009768AE" w:rsidRPr="00E03676">
        <w:rPr>
          <w:rtl/>
        </w:rPr>
        <w:t>ک</w:t>
      </w:r>
      <w:r w:rsidRPr="00E03676">
        <w:rPr>
          <w:rtl/>
        </w:rPr>
        <w:t>رده</w:t>
      </w:r>
      <w:r w:rsidR="000A6EAE" w:rsidRPr="00E03676">
        <w:rPr>
          <w:rtl/>
        </w:rPr>
        <w:t>؛</w:t>
      </w:r>
      <w:r w:rsidRPr="00E03676">
        <w:rPr>
          <w:rtl/>
        </w:rPr>
        <w:t xml:space="preserve"> از پ</w:t>
      </w:r>
      <w:r w:rsidR="009768AE" w:rsidRPr="00E03676">
        <w:rPr>
          <w:rtl/>
        </w:rPr>
        <w:t>ی</w:t>
      </w:r>
      <w:r w:rsidRPr="00E03676">
        <w:rPr>
          <w:rtl/>
        </w:rPr>
        <w:t>امبران و صد</w:t>
      </w:r>
      <w:r w:rsidR="009768AE" w:rsidRPr="00E03676">
        <w:rPr>
          <w:rtl/>
        </w:rPr>
        <w:t>ی</w:t>
      </w:r>
      <w:r w:rsidRPr="00E03676">
        <w:rPr>
          <w:rtl/>
        </w:rPr>
        <w:t>قان و شهدا و صالحان</w:t>
      </w:r>
      <w:r w:rsidR="000A6EAE" w:rsidRPr="00E03676">
        <w:rPr>
          <w:rtl/>
        </w:rPr>
        <w:t>؛</w:t>
      </w:r>
      <w:r w:rsidRPr="00E03676">
        <w:rPr>
          <w:rtl/>
        </w:rPr>
        <w:t xml:space="preserve"> و</w:t>
      </w:r>
      <w:r w:rsidR="000433D3" w:rsidRPr="00E03676">
        <w:rPr>
          <w:rtl/>
        </w:rPr>
        <w:t xml:space="preserve"> آن‌ها </w:t>
      </w:r>
      <w:r w:rsidRPr="00E03676">
        <w:rPr>
          <w:rtl/>
        </w:rPr>
        <w:t>رف</w:t>
      </w:r>
      <w:r w:rsidR="009768AE" w:rsidRPr="00E03676">
        <w:rPr>
          <w:rtl/>
        </w:rPr>
        <w:t>ی</w:t>
      </w:r>
      <w:r w:rsidRPr="00E03676">
        <w:rPr>
          <w:rtl/>
        </w:rPr>
        <w:t>ق</w:t>
      </w:r>
      <w:r w:rsidR="007D654E" w:rsidRPr="00E03676">
        <w:rPr>
          <w:rFonts w:hint="cs"/>
          <w:rtl/>
        </w:rPr>
        <w:t>‌</w:t>
      </w:r>
      <w:r w:rsidRPr="00E03676">
        <w:rPr>
          <w:rtl/>
        </w:rPr>
        <w:t>هاى خوبى هستند</w:t>
      </w:r>
      <w:r w:rsidRPr="00E03676">
        <w:rPr>
          <w:rFonts w:ascii="Times New Roman" w:hAnsi="Times New Roman" w:hint="cs"/>
          <w:rtl/>
        </w:rPr>
        <w:t>».</w:t>
      </w:r>
    </w:p>
    <w:p w:rsidR="006167B8" w:rsidRPr="00E03676" w:rsidRDefault="006167B8" w:rsidP="0035110E">
      <w:pPr>
        <w:pStyle w:val="1-"/>
        <w:rPr>
          <w:rtl/>
        </w:rPr>
      </w:pPr>
      <w:r w:rsidRPr="00E03676">
        <w:rPr>
          <w:rFonts w:hint="cs"/>
          <w:rtl/>
        </w:rPr>
        <w:t>و آیاتی دیگر از این قبیل.</w:t>
      </w:r>
    </w:p>
    <w:p w:rsidR="006167B8" w:rsidRPr="00E03676" w:rsidRDefault="006167B8" w:rsidP="007D654E">
      <w:pPr>
        <w:pStyle w:val="1-"/>
        <w:rPr>
          <w:rFonts w:ascii="Times New Roman" w:hAnsi="Times New Roman"/>
          <w:sz w:val="32"/>
          <w:szCs w:val="32"/>
          <w:rtl/>
        </w:rPr>
      </w:pPr>
      <w:r w:rsidRPr="00E03676">
        <w:rPr>
          <w:rFonts w:ascii="Times New Roman" w:hAnsi="Times New Roman" w:hint="cs"/>
          <w:rtl/>
        </w:rPr>
        <w:t>در این صورت، خداوند که می‌فرماید:</w:t>
      </w:r>
      <w:r w:rsidR="007D654E" w:rsidRPr="00E03676">
        <w:rPr>
          <w:rFonts w:ascii="Times New Roman" w:hAnsi="Times New Roman" w:hint="cs"/>
          <w:rtl/>
        </w:rPr>
        <w:t xml:space="preserve"> </w:t>
      </w:r>
      <w:r w:rsidR="007D654E" w:rsidRPr="00E03676">
        <w:rPr>
          <w:rFonts w:ascii="Times New Roman" w:hAnsi="Times New Roman" w:cs="Traditional Arabic" w:hint="cs"/>
          <w:rtl/>
        </w:rPr>
        <w:t>﴿</w:t>
      </w:r>
      <w:r w:rsidR="007D654E" w:rsidRPr="00E03676">
        <w:rPr>
          <w:rStyle w:val="Char4"/>
          <w:rFonts w:hint="eastAsia"/>
          <w:rtl/>
        </w:rPr>
        <w:t>فَ</w:t>
      </w:r>
      <w:r w:rsidR="007D654E" w:rsidRPr="00E03676">
        <w:rPr>
          <w:rStyle w:val="Char4"/>
          <w:rFonts w:hint="cs"/>
          <w:rtl/>
        </w:rPr>
        <w:t>ٱ</w:t>
      </w:r>
      <w:r w:rsidR="007D654E" w:rsidRPr="00E03676">
        <w:rPr>
          <w:rStyle w:val="Char4"/>
          <w:rFonts w:hint="eastAsia"/>
          <w:rtl/>
        </w:rPr>
        <w:t>تَّقُواْ</w:t>
      </w:r>
      <w:r w:rsidR="007D654E" w:rsidRPr="00E03676">
        <w:rPr>
          <w:rStyle w:val="Char4"/>
          <w:rtl/>
        </w:rPr>
        <w:t xml:space="preserve"> </w:t>
      </w:r>
      <w:r w:rsidR="007D654E" w:rsidRPr="00E03676">
        <w:rPr>
          <w:rStyle w:val="Char4"/>
          <w:rFonts w:hint="cs"/>
          <w:rtl/>
        </w:rPr>
        <w:t>ٱ</w:t>
      </w:r>
      <w:r w:rsidR="007D654E" w:rsidRPr="00E03676">
        <w:rPr>
          <w:rStyle w:val="Char4"/>
          <w:rFonts w:hint="eastAsia"/>
          <w:rtl/>
        </w:rPr>
        <w:t>للَّهَ</w:t>
      </w:r>
      <w:r w:rsidR="007D654E" w:rsidRPr="00E03676">
        <w:rPr>
          <w:rStyle w:val="Char4"/>
          <w:rtl/>
        </w:rPr>
        <w:t xml:space="preserve"> مَا </w:t>
      </w:r>
      <w:r w:rsidR="007D654E" w:rsidRPr="00E03676">
        <w:rPr>
          <w:rStyle w:val="Char4"/>
          <w:rFonts w:hint="cs"/>
          <w:rtl/>
        </w:rPr>
        <w:t>ٱ</w:t>
      </w:r>
      <w:r w:rsidR="007D654E" w:rsidRPr="00E03676">
        <w:rPr>
          <w:rStyle w:val="Char4"/>
          <w:rFonts w:hint="eastAsia"/>
          <w:rtl/>
        </w:rPr>
        <w:t>سۡتَطَعۡتُمۡ</w:t>
      </w:r>
      <w:r w:rsidR="007D654E" w:rsidRPr="00E03676">
        <w:rPr>
          <w:rFonts w:ascii="Times New Roman" w:hAnsi="Times New Roman" w:cs="Traditional Arabic" w:hint="cs"/>
          <w:rtl/>
        </w:rPr>
        <w:t>﴾</w:t>
      </w:r>
      <w:r w:rsidRPr="00E03676">
        <w:rPr>
          <w:rFonts w:ascii="Times New Roman" w:hAnsi="Times New Roman" w:hint="cs"/>
          <w:rtl/>
        </w:rPr>
        <w:t xml:space="preserve"> </w:t>
      </w:r>
      <w:r w:rsidR="007D654E" w:rsidRPr="00E03676">
        <w:rPr>
          <w:rStyle w:val="4-Char0"/>
          <w:rFonts w:hint="cs"/>
          <w:rtl/>
        </w:rPr>
        <w:t>[</w:t>
      </w:r>
      <w:r w:rsidRPr="00E03676">
        <w:rPr>
          <w:rStyle w:val="4-Char0"/>
          <w:rFonts w:hint="cs"/>
          <w:rtl/>
        </w:rPr>
        <w:t>التغابن: 16</w:t>
      </w:r>
      <w:r w:rsidR="007D654E" w:rsidRPr="00E03676">
        <w:rPr>
          <w:rStyle w:val="4-Char0"/>
          <w:rFonts w:hint="cs"/>
          <w:rtl/>
        </w:rPr>
        <w:t>]</w:t>
      </w:r>
      <w:r w:rsidRPr="00E03676">
        <w:rPr>
          <w:rFonts w:ascii="Lotus Linotype" w:hAnsi="Lotus Linotype" w:hint="cs"/>
          <w:rtl/>
        </w:rPr>
        <w:t>.</w:t>
      </w:r>
    </w:p>
    <w:p w:rsidR="006167B8" w:rsidRPr="00E03676" w:rsidRDefault="006167B8" w:rsidP="0035110E">
      <w:pPr>
        <w:pStyle w:val="1-"/>
        <w:rPr>
          <w:rFonts w:ascii="Times New Roman" w:hAnsi="Times New Roman"/>
          <w:rtl/>
        </w:rPr>
      </w:pPr>
      <w:r w:rsidRPr="00E03676">
        <w:rPr>
          <w:rFonts w:ascii="Times New Roman" w:hAnsi="Times New Roman" w:hint="cs"/>
          <w:rtl/>
        </w:rPr>
        <w:t>«</w:t>
      </w:r>
      <w:r w:rsidRPr="00E03676">
        <w:rPr>
          <w:rFonts w:hint="cs"/>
          <w:rtl/>
        </w:rPr>
        <w:t>پس تا م</w:t>
      </w:r>
      <w:r w:rsidR="009768AE" w:rsidRPr="00E03676">
        <w:rPr>
          <w:rFonts w:hint="cs"/>
          <w:rtl/>
        </w:rPr>
        <w:t>ی</w:t>
      </w:r>
      <w:r w:rsidRPr="00E03676">
        <w:rPr>
          <w:rFonts w:hint="cs"/>
          <w:rtl/>
        </w:rPr>
        <w:t>‌توان</w:t>
      </w:r>
      <w:r w:rsidR="009768AE" w:rsidRPr="00E03676">
        <w:rPr>
          <w:rFonts w:hint="cs"/>
          <w:rtl/>
        </w:rPr>
        <w:t>ی</w:t>
      </w:r>
      <w:r w:rsidRPr="00E03676">
        <w:rPr>
          <w:rFonts w:hint="cs"/>
          <w:rtl/>
        </w:rPr>
        <w:t>د و استطاعت دار</w:t>
      </w:r>
      <w:r w:rsidR="009768AE" w:rsidRPr="00E03676">
        <w:rPr>
          <w:rFonts w:hint="cs"/>
          <w:rtl/>
        </w:rPr>
        <w:t>ی</w:t>
      </w:r>
      <w:r w:rsidRPr="00E03676">
        <w:rPr>
          <w:rFonts w:hint="cs"/>
          <w:rtl/>
        </w:rPr>
        <w:t>د تقوا</w:t>
      </w:r>
      <w:r w:rsidR="009768AE" w:rsidRPr="00E03676">
        <w:rPr>
          <w:rFonts w:hint="cs"/>
          <w:rtl/>
        </w:rPr>
        <w:t>ی</w:t>
      </w:r>
      <w:r w:rsidRPr="00E03676">
        <w:rPr>
          <w:rFonts w:hint="cs"/>
          <w:rtl/>
        </w:rPr>
        <w:t xml:space="preserve"> اله</w:t>
      </w:r>
      <w:r w:rsidR="009768AE" w:rsidRPr="00E03676">
        <w:rPr>
          <w:rFonts w:hint="cs"/>
          <w:rtl/>
        </w:rPr>
        <w:t>ی</w:t>
      </w:r>
      <w:r w:rsidRPr="00E03676">
        <w:rPr>
          <w:rFonts w:hint="cs"/>
          <w:rtl/>
        </w:rPr>
        <w:t xml:space="preserve"> پ</w:t>
      </w:r>
      <w:r w:rsidR="009768AE" w:rsidRPr="00E03676">
        <w:rPr>
          <w:rFonts w:hint="cs"/>
          <w:rtl/>
        </w:rPr>
        <w:t>ی</w:t>
      </w:r>
      <w:r w:rsidRPr="00E03676">
        <w:rPr>
          <w:rFonts w:hint="cs"/>
          <w:rtl/>
        </w:rPr>
        <w:t xml:space="preserve">شه </w:t>
      </w:r>
      <w:r w:rsidR="009768AE" w:rsidRPr="00E03676">
        <w:rPr>
          <w:rFonts w:hint="cs"/>
          <w:rtl/>
        </w:rPr>
        <w:t>ک</w:t>
      </w:r>
      <w:r w:rsidRPr="00E03676">
        <w:rPr>
          <w:rFonts w:hint="cs"/>
          <w:rtl/>
        </w:rPr>
        <w:t>ن</w:t>
      </w:r>
      <w:r w:rsidR="009768AE" w:rsidRPr="00E03676">
        <w:rPr>
          <w:rFonts w:hint="cs"/>
          <w:rtl/>
        </w:rPr>
        <w:t>ی</w:t>
      </w:r>
      <w:r w:rsidRPr="00E03676">
        <w:rPr>
          <w:rFonts w:hint="cs"/>
          <w:rtl/>
        </w:rPr>
        <w:t>د</w:t>
      </w:r>
      <w:r w:rsidRPr="00E03676">
        <w:rPr>
          <w:rFonts w:ascii="Times New Roman" w:hAnsi="Times New Roman" w:hint="cs"/>
          <w:rtl/>
        </w:rPr>
        <w:t>».</w:t>
      </w:r>
    </w:p>
    <w:p w:rsidR="006167B8" w:rsidRPr="00E03676" w:rsidRDefault="006167B8" w:rsidP="0035110E">
      <w:pPr>
        <w:pStyle w:val="1-"/>
        <w:rPr>
          <w:rtl/>
        </w:rPr>
      </w:pPr>
      <w:r w:rsidRPr="00E03676">
        <w:rPr>
          <w:rFonts w:hint="cs"/>
          <w:rtl/>
        </w:rPr>
        <w:t>مراد این است که</w:t>
      </w:r>
      <w:r w:rsidR="00E03676" w:rsidRPr="00E03676">
        <w:rPr>
          <w:rFonts w:hint="cs"/>
          <w:rtl/>
        </w:rPr>
        <w:t xml:space="preserve"> هرکس </w:t>
      </w:r>
      <w:r w:rsidRPr="00E03676">
        <w:rPr>
          <w:rFonts w:hint="cs"/>
          <w:rtl/>
        </w:rPr>
        <w:t xml:space="preserve">بر حسب توان خودش در اطاعت از خدا و پیغمبر </w:t>
      </w:r>
      <w:r w:rsidRPr="00E03676">
        <w:rPr>
          <w:rFonts w:cs="CTraditional Arabic" w:hint="cs"/>
          <w:rtl/>
        </w:rPr>
        <w:t>ص</w:t>
      </w:r>
      <w:r w:rsidRPr="00E03676">
        <w:rPr>
          <w:rFonts w:hint="cs"/>
          <w:rtl/>
        </w:rPr>
        <w:t xml:space="preserve"> تلاش کند، وارد بهشت می‌شود.</w:t>
      </w:r>
    </w:p>
    <w:p w:rsidR="006167B8" w:rsidRPr="00E03676" w:rsidRDefault="006167B8" w:rsidP="007D654E">
      <w:pPr>
        <w:pStyle w:val="1-"/>
        <w:rPr>
          <w:rtl/>
        </w:rPr>
      </w:pPr>
      <w:r w:rsidRPr="00E03676">
        <w:rPr>
          <w:rFonts w:hint="cs"/>
          <w:rtl/>
        </w:rPr>
        <w:t>بنابراین قول رافضه که می‌گویند:</w:t>
      </w:r>
      <w:r w:rsidR="00AF7D43" w:rsidRPr="00E03676">
        <w:rPr>
          <w:rFonts w:hint="cs"/>
          <w:rtl/>
        </w:rPr>
        <w:t xml:space="preserve"> هیچکس </w:t>
      </w:r>
      <w:r w:rsidRPr="00E03676">
        <w:rPr>
          <w:rFonts w:hint="cs"/>
          <w:rtl/>
        </w:rPr>
        <w:t>جز امامیه وارد بهشت نمی‌شود، مثل قول یهودیان و مسیحیان است که گفته‌اند:</w:t>
      </w:r>
      <w:r w:rsidR="007D654E" w:rsidRPr="00E03676">
        <w:rPr>
          <w:rFonts w:hint="cs"/>
          <w:rtl/>
        </w:rPr>
        <w:t xml:space="preserve"> </w:t>
      </w:r>
      <w:r w:rsidR="007D654E" w:rsidRPr="00E03676">
        <w:rPr>
          <w:rFonts w:cs="Traditional Arabic" w:hint="cs"/>
          <w:rtl/>
        </w:rPr>
        <w:t>﴿</w:t>
      </w:r>
      <w:r w:rsidR="007D654E" w:rsidRPr="00E03676">
        <w:rPr>
          <w:rStyle w:val="Char4"/>
          <w:rFonts w:hint="eastAsia"/>
          <w:rtl/>
        </w:rPr>
        <w:t>وَقَالُواْ</w:t>
      </w:r>
      <w:r w:rsidR="007D654E" w:rsidRPr="00E03676">
        <w:rPr>
          <w:rStyle w:val="Char4"/>
          <w:rtl/>
        </w:rPr>
        <w:t xml:space="preserve"> لَن يَدۡخُلَ </w:t>
      </w:r>
      <w:r w:rsidR="007D654E" w:rsidRPr="00E03676">
        <w:rPr>
          <w:rStyle w:val="Char4"/>
          <w:rFonts w:hint="cs"/>
          <w:rtl/>
        </w:rPr>
        <w:t>ٱ</w:t>
      </w:r>
      <w:r w:rsidR="007D654E" w:rsidRPr="00E03676">
        <w:rPr>
          <w:rStyle w:val="Char4"/>
          <w:rFonts w:hint="eastAsia"/>
          <w:rtl/>
        </w:rPr>
        <w:t>لۡجَنَّةَ</w:t>
      </w:r>
      <w:r w:rsidR="007D654E" w:rsidRPr="00E03676">
        <w:rPr>
          <w:rStyle w:val="Char4"/>
          <w:rtl/>
        </w:rPr>
        <w:t xml:space="preserve"> إِلَّا مَن كَانَ هُودًا أَوۡ نَصَٰرَىٰۗ تِلۡكَ أَمَانِيُّهُمۡۗ قُلۡ هَاتُواْ بُرۡهَٰنَكُمۡ إِن كُنتُمۡ صَٰدِقِينَ ١١١</w:t>
      </w:r>
      <w:r w:rsidR="007D654E" w:rsidRPr="00E03676">
        <w:rPr>
          <w:rFonts w:cs="Traditional Arabic" w:hint="cs"/>
          <w:rtl/>
        </w:rPr>
        <w:t>﴾</w:t>
      </w:r>
      <w:r w:rsidRPr="00E03676">
        <w:rPr>
          <w:rFonts w:hint="cs"/>
          <w:rtl/>
        </w:rPr>
        <w:t xml:space="preserve"> </w:t>
      </w:r>
      <w:r w:rsidR="007D654E" w:rsidRPr="00E03676">
        <w:rPr>
          <w:rStyle w:val="4-Char0"/>
          <w:rFonts w:hint="cs"/>
          <w:rtl/>
        </w:rPr>
        <w:t>[</w:t>
      </w:r>
      <w:r w:rsidRPr="00E03676">
        <w:rPr>
          <w:rStyle w:val="4-Char0"/>
          <w:rFonts w:hint="cs"/>
          <w:rtl/>
        </w:rPr>
        <w:t>البقر</w:t>
      </w:r>
      <w:r w:rsidR="007D654E" w:rsidRPr="00E03676">
        <w:rPr>
          <w:rStyle w:val="4-Char0"/>
          <w:rFonts w:hint="cs"/>
          <w:rtl/>
        </w:rPr>
        <w:t>ة</w:t>
      </w:r>
      <w:r w:rsidRPr="00E03676">
        <w:rPr>
          <w:rStyle w:val="4-Char0"/>
          <w:rFonts w:hint="cs"/>
          <w:rtl/>
        </w:rPr>
        <w:t>: 111</w:t>
      </w:r>
      <w:r w:rsidR="007D654E" w:rsidRPr="00E03676">
        <w:rPr>
          <w:rStyle w:val="4-Char0"/>
          <w:rFonts w:hint="cs"/>
          <w:rtl/>
        </w:rPr>
        <w:t>]</w:t>
      </w:r>
      <w:r w:rsidRPr="00E03676">
        <w:rPr>
          <w:rFonts w:hint="cs"/>
          <w:rtl/>
        </w:rPr>
        <w:t>.</w:t>
      </w:r>
    </w:p>
    <w:p w:rsidR="006167B8" w:rsidRPr="00E03676" w:rsidRDefault="006167B8" w:rsidP="0035110E">
      <w:pPr>
        <w:pStyle w:val="1-"/>
        <w:rPr>
          <w:rFonts w:ascii="Times New Roman" w:hAnsi="Times New Roman"/>
          <w:rtl/>
        </w:rPr>
      </w:pPr>
      <w:r w:rsidRPr="00E03676">
        <w:rPr>
          <w:rFonts w:ascii="Times New Roman" w:hAnsi="Times New Roman" w:hint="cs"/>
          <w:rtl/>
        </w:rPr>
        <w:t>«</w:t>
      </w:r>
      <w:r w:rsidRPr="00E03676">
        <w:rPr>
          <w:rtl/>
        </w:rPr>
        <w:t>آن</w:t>
      </w:r>
      <w:r w:rsidR="007D654E" w:rsidRPr="00E03676">
        <w:rPr>
          <w:rFonts w:hint="cs"/>
          <w:rtl/>
        </w:rPr>
        <w:t>‌</w:t>
      </w:r>
      <w:r w:rsidRPr="00E03676">
        <w:rPr>
          <w:rtl/>
        </w:rPr>
        <w:t>ها گفتند: «ه</w:t>
      </w:r>
      <w:r w:rsidR="009768AE" w:rsidRPr="00E03676">
        <w:rPr>
          <w:rtl/>
        </w:rPr>
        <w:t>ی</w:t>
      </w:r>
      <w:r w:rsidRPr="00E03676">
        <w:rPr>
          <w:rtl/>
        </w:rPr>
        <w:t xml:space="preserve">چ </w:t>
      </w:r>
      <w:r w:rsidR="009768AE" w:rsidRPr="00E03676">
        <w:rPr>
          <w:rtl/>
        </w:rPr>
        <w:t>ک</w:t>
      </w:r>
      <w:r w:rsidRPr="00E03676">
        <w:rPr>
          <w:rtl/>
        </w:rPr>
        <w:t xml:space="preserve">س، جز </w:t>
      </w:r>
      <w:r w:rsidR="009768AE" w:rsidRPr="00E03676">
        <w:rPr>
          <w:rtl/>
        </w:rPr>
        <w:t>ی</w:t>
      </w:r>
      <w:r w:rsidRPr="00E03676">
        <w:rPr>
          <w:rtl/>
        </w:rPr>
        <w:t xml:space="preserve">هود </w:t>
      </w:r>
      <w:r w:rsidR="009768AE" w:rsidRPr="00E03676">
        <w:rPr>
          <w:rtl/>
        </w:rPr>
        <w:t>ی</w:t>
      </w:r>
      <w:r w:rsidRPr="00E03676">
        <w:rPr>
          <w:rtl/>
        </w:rPr>
        <w:t>ا نصارى، هرگز داخل بهشت نخواهد شد» ا</w:t>
      </w:r>
      <w:r w:rsidR="009768AE" w:rsidRPr="00E03676">
        <w:rPr>
          <w:rtl/>
        </w:rPr>
        <w:t>ی</w:t>
      </w:r>
      <w:r w:rsidRPr="00E03676">
        <w:rPr>
          <w:rtl/>
        </w:rPr>
        <w:t>ن آرزوى</w:t>
      </w:r>
      <w:r w:rsidR="00A07EF2" w:rsidRPr="00E03676">
        <w:rPr>
          <w:rtl/>
        </w:rPr>
        <w:t xml:space="preserve"> آن‌هاست</w:t>
      </w:r>
      <w:r w:rsidRPr="00E03676">
        <w:rPr>
          <w:rtl/>
        </w:rPr>
        <w:t>! بگو: اگر راست مى‏گو</w:t>
      </w:r>
      <w:r w:rsidR="009768AE" w:rsidRPr="00E03676">
        <w:rPr>
          <w:rtl/>
        </w:rPr>
        <w:t>یی</w:t>
      </w:r>
      <w:r w:rsidRPr="00E03676">
        <w:rPr>
          <w:rtl/>
        </w:rPr>
        <w:t>د، دل</w:t>
      </w:r>
      <w:r w:rsidR="009768AE" w:rsidRPr="00E03676">
        <w:rPr>
          <w:rtl/>
        </w:rPr>
        <w:t>ی</w:t>
      </w:r>
      <w:r w:rsidRPr="00E03676">
        <w:rPr>
          <w:rtl/>
        </w:rPr>
        <w:t>ل خود را (بر ا</w:t>
      </w:r>
      <w:r w:rsidR="009768AE" w:rsidRPr="00E03676">
        <w:rPr>
          <w:rtl/>
        </w:rPr>
        <w:t>ی</w:t>
      </w:r>
      <w:r w:rsidRPr="00E03676">
        <w:rPr>
          <w:rtl/>
        </w:rPr>
        <w:t>ن موضوع) ب</w:t>
      </w:r>
      <w:r w:rsidR="009768AE" w:rsidRPr="00E03676">
        <w:rPr>
          <w:rtl/>
        </w:rPr>
        <w:t>ی</w:t>
      </w:r>
      <w:r w:rsidRPr="00E03676">
        <w:rPr>
          <w:rtl/>
        </w:rPr>
        <w:t>اور</w:t>
      </w:r>
      <w:r w:rsidR="009768AE" w:rsidRPr="00E03676">
        <w:rPr>
          <w:rtl/>
        </w:rPr>
        <w:t>ی</w:t>
      </w:r>
      <w:r w:rsidRPr="00E03676">
        <w:rPr>
          <w:rtl/>
        </w:rPr>
        <w:t>د!»</w:t>
      </w:r>
      <w:r w:rsidRPr="00E03676">
        <w:rPr>
          <w:rFonts w:hint="cs"/>
          <w:rtl/>
        </w:rPr>
        <w:t>.</w:t>
      </w:r>
    </w:p>
    <w:p w:rsidR="006167B8" w:rsidRPr="00E03676" w:rsidRDefault="006167B8" w:rsidP="007D654E">
      <w:pPr>
        <w:pStyle w:val="1-"/>
        <w:rPr>
          <w:rtl/>
        </w:rPr>
      </w:pPr>
      <w:r w:rsidRPr="00E03676">
        <w:rPr>
          <w:rFonts w:hint="cs"/>
          <w:rtl/>
        </w:rPr>
        <w:t>ولی خداوند می‌فرماید:</w:t>
      </w:r>
      <w:r w:rsidR="007D654E" w:rsidRPr="00E03676">
        <w:rPr>
          <w:rFonts w:hint="cs"/>
          <w:rtl/>
        </w:rPr>
        <w:t xml:space="preserve"> </w:t>
      </w:r>
      <w:r w:rsidR="007D654E" w:rsidRPr="00E03676">
        <w:rPr>
          <w:rFonts w:cs="Traditional Arabic" w:hint="cs"/>
          <w:rtl/>
        </w:rPr>
        <w:t>﴿</w:t>
      </w:r>
      <w:r w:rsidR="007D654E" w:rsidRPr="00E03676">
        <w:rPr>
          <w:rStyle w:val="Char4"/>
          <w:rFonts w:hint="cs"/>
          <w:rtl/>
        </w:rPr>
        <w:t xml:space="preserve"> </w:t>
      </w:r>
      <w:r w:rsidR="007D654E" w:rsidRPr="00E03676">
        <w:rPr>
          <w:rStyle w:val="Char4"/>
          <w:rFonts w:hint="eastAsia"/>
          <w:rtl/>
        </w:rPr>
        <w:t>بَلَىٰۚ</w:t>
      </w:r>
      <w:r w:rsidR="007D654E" w:rsidRPr="00E03676">
        <w:rPr>
          <w:rStyle w:val="Char4"/>
          <w:rtl/>
        </w:rPr>
        <w:t xml:space="preserve"> مَنۡ أَسۡلَمَ وَجۡهَهُ</w:t>
      </w:r>
      <w:r w:rsidR="007D654E" w:rsidRPr="00E03676">
        <w:rPr>
          <w:rStyle w:val="Char4"/>
          <w:rFonts w:hint="cs"/>
          <w:rtl/>
        </w:rPr>
        <w:t>ۥ</w:t>
      </w:r>
      <w:r w:rsidR="007D654E" w:rsidRPr="00E03676">
        <w:rPr>
          <w:rStyle w:val="Char4"/>
          <w:rtl/>
        </w:rPr>
        <w:t xml:space="preserve"> لِلَّهِ وَهُوَ مُحۡسِنٞ فَلَهُ</w:t>
      </w:r>
      <w:r w:rsidR="007D654E" w:rsidRPr="00E03676">
        <w:rPr>
          <w:rStyle w:val="Char4"/>
          <w:rFonts w:hint="cs"/>
          <w:rtl/>
        </w:rPr>
        <w:t>ۥٓ</w:t>
      </w:r>
      <w:r w:rsidR="007D654E" w:rsidRPr="00E03676">
        <w:rPr>
          <w:rStyle w:val="Char4"/>
          <w:rtl/>
        </w:rPr>
        <w:t xml:space="preserve"> أَجۡرُهُ</w:t>
      </w:r>
      <w:r w:rsidR="007D654E" w:rsidRPr="00E03676">
        <w:rPr>
          <w:rStyle w:val="Char4"/>
          <w:rFonts w:hint="cs"/>
          <w:rtl/>
        </w:rPr>
        <w:t>ۥ</w:t>
      </w:r>
      <w:r w:rsidR="007D654E" w:rsidRPr="00E03676">
        <w:rPr>
          <w:rStyle w:val="Char4"/>
          <w:rtl/>
        </w:rPr>
        <w:t xml:space="preserve"> عِندَ رَبِّهِ</w:t>
      </w:r>
      <w:r w:rsidR="007D654E" w:rsidRPr="00E03676">
        <w:rPr>
          <w:rStyle w:val="Char4"/>
          <w:rFonts w:hint="cs"/>
          <w:rtl/>
        </w:rPr>
        <w:t>ۦ</w:t>
      </w:r>
      <w:r w:rsidR="007D654E" w:rsidRPr="00E03676">
        <w:rPr>
          <w:rStyle w:val="Char4"/>
          <w:rtl/>
        </w:rPr>
        <w:t xml:space="preserve"> وَلَا خَوۡفٌ عَلَيۡهِمۡ وَلَا هُمۡ يَحۡزَنُونَ ١١٢</w:t>
      </w:r>
      <w:r w:rsidR="007D654E" w:rsidRPr="00E03676">
        <w:rPr>
          <w:rFonts w:cs="Traditional Arabic" w:hint="cs"/>
          <w:rtl/>
        </w:rPr>
        <w:t>﴾</w:t>
      </w:r>
      <w:r w:rsidRPr="00E03676">
        <w:rPr>
          <w:rFonts w:hint="cs"/>
          <w:rtl/>
        </w:rPr>
        <w:t xml:space="preserve"> </w:t>
      </w:r>
      <w:r w:rsidR="007D654E" w:rsidRPr="00E03676">
        <w:rPr>
          <w:rStyle w:val="4-Char0"/>
          <w:rFonts w:hint="cs"/>
          <w:rtl/>
        </w:rPr>
        <w:t>[</w:t>
      </w:r>
      <w:r w:rsidRPr="00E03676">
        <w:rPr>
          <w:rStyle w:val="4-Char0"/>
          <w:rFonts w:hint="cs"/>
          <w:rtl/>
        </w:rPr>
        <w:t>البقر</w:t>
      </w:r>
      <w:r w:rsidR="007D654E" w:rsidRPr="00E03676">
        <w:rPr>
          <w:rStyle w:val="4-Char0"/>
          <w:rFonts w:hint="cs"/>
          <w:rtl/>
        </w:rPr>
        <w:t>ة</w:t>
      </w:r>
      <w:r w:rsidRPr="00E03676">
        <w:rPr>
          <w:rStyle w:val="4-Char0"/>
          <w:rFonts w:hint="cs"/>
          <w:rtl/>
        </w:rPr>
        <w:t>: 112</w:t>
      </w:r>
      <w:r w:rsidR="007D654E" w:rsidRPr="00E03676">
        <w:rPr>
          <w:rStyle w:val="4-Char0"/>
          <w:rFonts w:hint="cs"/>
          <w:rtl/>
        </w:rPr>
        <w:t>]</w:t>
      </w:r>
      <w:r w:rsidRPr="00E03676">
        <w:rPr>
          <w:rFonts w:hint="cs"/>
          <w:rtl/>
        </w:rPr>
        <w:t>.</w:t>
      </w:r>
    </w:p>
    <w:p w:rsidR="006167B8" w:rsidRPr="00E03676" w:rsidRDefault="006167B8" w:rsidP="0035110E">
      <w:pPr>
        <w:pStyle w:val="1-"/>
        <w:rPr>
          <w:rFonts w:ascii="Times New Roman" w:hAnsi="Times New Roman"/>
          <w:rtl/>
        </w:rPr>
      </w:pPr>
      <w:r w:rsidRPr="00E03676">
        <w:rPr>
          <w:rFonts w:ascii="Times New Roman" w:hAnsi="Times New Roman" w:hint="cs"/>
          <w:rtl/>
        </w:rPr>
        <w:t>«</w:t>
      </w:r>
      <w:r w:rsidRPr="00E03676">
        <w:rPr>
          <w:rtl/>
        </w:rPr>
        <w:t xml:space="preserve">آرى، </w:t>
      </w:r>
      <w:r w:rsidR="009768AE" w:rsidRPr="00E03676">
        <w:rPr>
          <w:rtl/>
        </w:rPr>
        <w:t>ک</w:t>
      </w:r>
      <w:r w:rsidRPr="00E03676">
        <w:rPr>
          <w:rtl/>
        </w:rPr>
        <w:t xml:space="preserve">سى </w:t>
      </w:r>
      <w:r w:rsidR="009768AE" w:rsidRPr="00E03676">
        <w:rPr>
          <w:rtl/>
        </w:rPr>
        <w:t>ک</w:t>
      </w:r>
      <w:r w:rsidRPr="00E03676">
        <w:rPr>
          <w:rtl/>
        </w:rPr>
        <w:t>ه روى خود را تسل</w:t>
      </w:r>
      <w:r w:rsidR="009768AE" w:rsidRPr="00E03676">
        <w:rPr>
          <w:rtl/>
        </w:rPr>
        <w:t>ی</w:t>
      </w:r>
      <w:r w:rsidRPr="00E03676">
        <w:rPr>
          <w:rtl/>
        </w:rPr>
        <w:t xml:space="preserve">م خدا </w:t>
      </w:r>
      <w:r w:rsidR="009768AE" w:rsidRPr="00E03676">
        <w:rPr>
          <w:rtl/>
        </w:rPr>
        <w:t>ک</w:t>
      </w:r>
      <w:r w:rsidRPr="00E03676">
        <w:rPr>
          <w:rtl/>
        </w:rPr>
        <w:t>ند و ن</w:t>
      </w:r>
      <w:r w:rsidR="009768AE" w:rsidRPr="00E03676">
        <w:rPr>
          <w:rtl/>
        </w:rPr>
        <w:t>یک</w:t>
      </w:r>
      <w:r w:rsidRPr="00E03676">
        <w:rPr>
          <w:rtl/>
        </w:rPr>
        <w:t>و</w:t>
      </w:r>
      <w:r w:rsidR="009768AE" w:rsidRPr="00E03676">
        <w:rPr>
          <w:rtl/>
        </w:rPr>
        <w:t>ک</w:t>
      </w:r>
      <w:r w:rsidRPr="00E03676">
        <w:rPr>
          <w:rtl/>
        </w:rPr>
        <w:t>ار باشد، پاداش او نزد پروردگارش ثابت است</w:t>
      </w:r>
      <w:r w:rsidR="000A6EAE" w:rsidRPr="00E03676">
        <w:rPr>
          <w:rtl/>
        </w:rPr>
        <w:t>؛</w:t>
      </w:r>
      <w:r w:rsidRPr="00E03676">
        <w:rPr>
          <w:rtl/>
        </w:rPr>
        <w:t xml:space="preserve"> نه ترسى بر</w:t>
      </w:r>
      <w:r w:rsidR="00A07EF2" w:rsidRPr="00E03676">
        <w:rPr>
          <w:rtl/>
        </w:rPr>
        <w:t xml:space="preserve"> آن‌هاست</w:t>
      </w:r>
      <w:r w:rsidRPr="00E03676">
        <w:rPr>
          <w:rtl/>
        </w:rPr>
        <w:t xml:space="preserve"> و نه غمگ</w:t>
      </w:r>
      <w:r w:rsidR="009768AE" w:rsidRPr="00E03676">
        <w:rPr>
          <w:rtl/>
        </w:rPr>
        <w:t>ی</w:t>
      </w:r>
      <w:r w:rsidRPr="00E03676">
        <w:rPr>
          <w:rtl/>
        </w:rPr>
        <w:t>ن مى‏شوند. (بنابر ا</w:t>
      </w:r>
      <w:r w:rsidR="009768AE" w:rsidRPr="00E03676">
        <w:rPr>
          <w:rtl/>
        </w:rPr>
        <w:t>ی</w:t>
      </w:r>
      <w:r w:rsidRPr="00E03676">
        <w:rPr>
          <w:rtl/>
        </w:rPr>
        <w:t>ن، بهشت خدا در انحصار ه</w:t>
      </w:r>
      <w:r w:rsidR="009768AE" w:rsidRPr="00E03676">
        <w:rPr>
          <w:rtl/>
        </w:rPr>
        <w:t>ی</w:t>
      </w:r>
      <w:r w:rsidRPr="00E03676">
        <w:rPr>
          <w:rtl/>
        </w:rPr>
        <w:t>چ گروهى ن</w:t>
      </w:r>
      <w:r w:rsidR="009768AE" w:rsidRPr="00E03676">
        <w:rPr>
          <w:rtl/>
        </w:rPr>
        <w:t>ی</w:t>
      </w:r>
      <w:r w:rsidRPr="00E03676">
        <w:rPr>
          <w:rtl/>
        </w:rPr>
        <w:t>ست)</w:t>
      </w:r>
      <w:r w:rsidRPr="00E03676">
        <w:rPr>
          <w:rFonts w:ascii="Times New Roman" w:hAnsi="Times New Roman" w:hint="cs"/>
          <w:rtl/>
        </w:rPr>
        <w:t>».</w:t>
      </w:r>
    </w:p>
    <w:p w:rsidR="006167B8" w:rsidRDefault="006167B8" w:rsidP="007D654E">
      <w:pPr>
        <w:pStyle w:val="1-"/>
        <w:rPr>
          <w:rtl/>
        </w:rPr>
      </w:pPr>
      <w:r w:rsidRPr="00E03676">
        <w:rPr>
          <w:rFonts w:hint="cs"/>
          <w:rtl/>
        </w:rPr>
        <w:t>بدیهی است امام غایبی که روافض ادعا می‌کنند، اطاعتش بر کسی واجب نیست، زیرا هیچ قول منقولی به صورت مسلّم از او نقل نشده است. بنابراین</w:t>
      </w:r>
      <w:r w:rsidR="00E03676" w:rsidRPr="00E03676">
        <w:rPr>
          <w:rFonts w:hint="cs"/>
          <w:rtl/>
        </w:rPr>
        <w:t xml:space="preserve"> هرکس </w:t>
      </w:r>
      <w:r w:rsidRPr="00E03676">
        <w:rPr>
          <w:rFonts w:hint="cs"/>
          <w:rtl/>
        </w:rPr>
        <w:t>از پیغمبر</w:t>
      </w:r>
      <w:r w:rsidRPr="00E03676">
        <w:rPr>
          <w:rFonts w:cs="CTraditional Arabic" w:hint="cs"/>
          <w:rtl/>
        </w:rPr>
        <w:t>ص</w:t>
      </w:r>
      <w:r w:rsidRPr="00E03676">
        <w:rPr>
          <w:rFonts w:hint="cs"/>
          <w:rtl/>
        </w:rPr>
        <w:t xml:space="preserve"> اطاعت کند، وارد بهشت می‌گردد، حتی اگر به این امام ایمان هم نداشته باشد، و کسی هم که به این امام ایمان می‌آورد جز با اطاعت از پیغمبر </w:t>
      </w:r>
      <w:r w:rsidRPr="00E03676">
        <w:rPr>
          <w:rFonts w:cs="CTraditional Arabic" w:hint="cs"/>
          <w:rtl/>
        </w:rPr>
        <w:t>ص</w:t>
      </w:r>
      <w:r w:rsidRPr="00E03676">
        <w:rPr>
          <w:rFonts w:hint="cs"/>
          <w:rtl/>
        </w:rPr>
        <w:t xml:space="preserve"> وارد بهشت نمی‌شود. پس اطاعت از پیغمبر </w:t>
      </w:r>
      <w:r w:rsidRPr="00E03676">
        <w:rPr>
          <w:rFonts w:cs="CTraditional Arabic" w:hint="cs"/>
          <w:rtl/>
        </w:rPr>
        <w:t>ص</w:t>
      </w:r>
      <w:r w:rsidRPr="00E03676">
        <w:rPr>
          <w:rFonts w:hint="cs"/>
          <w:rtl/>
        </w:rPr>
        <w:t xml:space="preserve"> ملاک وجود و یا عدم خوشبختی است، و فارق بین بهشتیان و جهنمیان است، و محمد </w:t>
      </w:r>
      <w:r w:rsidRPr="00E03676">
        <w:rPr>
          <w:rFonts w:cs="CTraditional Arabic" w:hint="cs"/>
          <w:rtl/>
        </w:rPr>
        <w:t>ص</w:t>
      </w:r>
      <w:r w:rsidRPr="00E03676">
        <w:rPr>
          <w:rFonts w:hint="cs"/>
          <w:rtl/>
        </w:rPr>
        <w:t xml:space="preserve"> مردم را از هم (به بهشتیان و جهنمیان) جدا ساخته است. و خداوند متعال با بیان خودش مردم را به اطاعت از او راهنمایی نموده است. به این ترتیب معلوم می‌گردد که اهل سنت به نجات و رستگاری کسی که از اهل سنت باشد، جازم‌اند.</w:t>
      </w:r>
    </w:p>
    <w:p w:rsidR="006B54FD" w:rsidRDefault="006B54FD" w:rsidP="007D654E">
      <w:pPr>
        <w:pStyle w:val="1-"/>
        <w:rPr>
          <w:rtl/>
        </w:rPr>
        <w:sectPr w:rsidR="006B54FD" w:rsidSect="002418EC">
          <w:headerReference w:type="default" r:id="rId33"/>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004E8A">
      <w:pPr>
        <w:pStyle w:val="a"/>
        <w:rPr>
          <w:rtl/>
        </w:rPr>
      </w:pPr>
      <w:bookmarkStart w:id="100" w:name="_Toc298545579"/>
      <w:bookmarkStart w:id="101" w:name="_Toc426965554"/>
      <w:r w:rsidRPr="00E03676">
        <w:rPr>
          <w:rFonts w:hint="cs"/>
          <w:sz w:val="28"/>
          <w:rtl/>
        </w:rPr>
        <w:t>فصل (15)</w:t>
      </w:r>
      <w:r w:rsidR="00004E8A" w:rsidRPr="00E03676">
        <w:rPr>
          <w:rFonts w:hint="cs"/>
          <w:sz w:val="28"/>
          <w:rtl/>
        </w:rPr>
        <w:t>:</w:t>
      </w:r>
      <w:r w:rsidR="00004E8A" w:rsidRPr="00E03676">
        <w:rPr>
          <w:sz w:val="28"/>
          <w:rtl/>
        </w:rPr>
        <w:br/>
      </w:r>
      <w:r w:rsidRPr="00E03676">
        <w:rPr>
          <w:rFonts w:hint="cs"/>
          <w:rtl/>
        </w:rPr>
        <w:t>دربارۀ بطلان ادعای رافضی که می‌گوید امامیه مذهب خود را از امامان معصوم گرفته‌اند</w:t>
      </w:r>
      <w:bookmarkEnd w:id="100"/>
      <w:bookmarkEnd w:id="101"/>
    </w:p>
    <w:p w:rsidR="006167B8" w:rsidRPr="00E03676" w:rsidRDefault="006167B8" w:rsidP="007D654E">
      <w:pPr>
        <w:pStyle w:val="1-"/>
        <w:rPr>
          <w:rtl/>
        </w:rPr>
      </w:pPr>
      <w:r w:rsidRPr="00E03676">
        <w:rPr>
          <w:rFonts w:hint="cs"/>
          <w:rtl/>
        </w:rPr>
        <w:t>مولف رافضی می‌گوید: «وجه چهارم: امامیه مذهب خود را از ائمه معصومی گرفته‌اند که به فضل، علم، زهد و ورع و عبادت، دعا و تلاوت قرآن در همه اوقات و مداومت بر این از دوران طفولیت تا پایان عمر مشهورند و بعضی از</w:t>
      </w:r>
      <w:r w:rsidR="000433D3" w:rsidRPr="00E03676">
        <w:rPr>
          <w:rFonts w:hint="cs"/>
          <w:rtl/>
        </w:rPr>
        <w:t xml:space="preserve"> آن‌ها </w:t>
      </w:r>
      <w:r w:rsidRPr="00E03676">
        <w:rPr>
          <w:rFonts w:hint="cs"/>
          <w:rtl/>
        </w:rPr>
        <w:t>علوم را به مردم تعلیم می‌دادند و سوره «هل أتی» در شأن</w:t>
      </w:r>
      <w:r w:rsidR="000433D3" w:rsidRPr="00E03676">
        <w:rPr>
          <w:rFonts w:hint="cs"/>
          <w:rtl/>
        </w:rPr>
        <w:t xml:space="preserve"> آن‌ها </w:t>
      </w:r>
      <w:r w:rsidRPr="00E03676">
        <w:rPr>
          <w:rFonts w:hint="cs"/>
          <w:rtl/>
        </w:rPr>
        <w:t>نازل شده است، و نیز آیه طهارت، آیه ایجاب مودت ایشان، آیه ابتهال [مباهله] و غیره در مورد</w:t>
      </w:r>
      <w:r w:rsidR="000433D3" w:rsidRPr="00E03676">
        <w:rPr>
          <w:rFonts w:hint="cs"/>
          <w:rtl/>
        </w:rPr>
        <w:t xml:space="preserve"> آن‌ها </w:t>
      </w:r>
      <w:r w:rsidRPr="00E03676">
        <w:rPr>
          <w:rFonts w:hint="cs"/>
          <w:rtl/>
        </w:rPr>
        <w:t>نازل شده است. و علی</w:t>
      </w:r>
      <w:r w:rsidR="002D68F0" w:rsidRPr="00E03676">
        <w:rPr>
          <w:rFonts w:cs="CTraditional Arabic" w:hint="cs"/>
          <w:rtl/>
        </w:rPr>
        <w:t>س</w:t>
      </w:r>
      <w:r w:rsidRPr="00E03676">
        <w:rPr>
          <w:rFonts w:hint="cs"/>
          <w:rtl/>
        </w:rPr>
        <w:t xml:space="preserve"> در هر شبانه‌روز هزار رکعت نماز می‌خواند و با وجود درگیری شدید با جنگ و جهاد، قرآن تلاوت می‌نمود.</w:t>
      </w:r>
    </w:p>
    <w:p w:rsidR="006167B8" w:rsidRPr="00E03676" w:rsidRDefault="006167B8" w:rsidP="00006901">
      <w:pPr>
        <w:pStyle w:val="1-"/>
        <w:rPr>
          <w:sz w:val="32"/>
          <w:szCs w:val="32"/>
          <w:rtl/>
        </w:rPr>
      </w:pPr>
      <w:r w:rsidRPr="00E03676">
        <w:rPr>
          <w:rFonts w:hint="cs"/>
          <w:rtl/>
        </w:rPr>
        <w:t>اولین</w:t>
      </w:r>
      <w:r w:rsidR="000433D3" w:rsidRPr="00E03676">
        <w:rPr>
          <w:rFonts w:hint="cs"/>
          <w:rtl/>
        </w:rPr>
        <w:t xml:space="preserve"> آن‌ها </w:t>
      </w:r>
      <w:r w:rsidRPr="00E03676">
        <w:rPr>
          <w:rFonts w:hint="cs"/>
          <w:rtl/>
        </w:rPr>
        <w:t>[ائمه معصوم] علی بن ابی‌طالب</w:t>
      </w:r>
      <w:r w:rsidR="002D68F0" w:rsidRPr="00E03676">
        <w:rPr>
          <w:rFonts w:cs="CTraditional Arabic" w:hint="cs"/>
          <w:rtl/>
        </w:rPr>
        <w:t>س</w:t>
      </w:r>
      <w:r w:rsidRPr="00E03676">
        <w:rPr>
          <w:rFonts w:hint="cs"/>
          <w:rtl/>
        </w:rPr>
        <w:t xml:space="preserve"> می‌باشد که بعد از رسول الله </w:t>
      </w:r>
      <w:r w:rsidRPr="00E03676">
        <w:rPr>
          <w:rFonts w:cs="CTraditional Arabic" w:hint="cs"/>
          <w:sz w:val="30"/>
          <w:szCs w:val="30"/>
          <w:rtl/>
        </w:rPr>
        <w:t>ص</w:t>
      </w:r>
      <w:r w:rsidRPr="00E03676">
        <w:rPr>
          <w:rFonts w:hint="cs"/>
          <w:rtl/>
        </w:rPr>
        <w:t xml:space="preserve"> برترین خلایق است و خداوند او را نفس رسول اکرم نامیده است، آنجا که فرموده:</w:t>
      </w:r>
      <w:r w:rsidR="00006901" w:rsidRPr="00E03676">
        <w:rPr>
          <w:rFonts w:hint="cs"/>
          <w:rtl/>
        </w:rPr>
        <w:t xml:space="preserve"> </w:t>
      </w:r>
      <w:r w:rsidR="00006901" w:rsidRPr="00E03676">
        <w:rPr>
          <w:rFonts w:cs="Traditional Arabic" w:hint="cs"/>
          <w:rtl/>
        </w:rPr>
        <w:t>﴿</w:t>
      </w:r>
      <w:r w:rsidR="00006901" w:rsidRPr="00E03676">
        <w:rPr>
          <w:rStyle w:val="Char4"/>
          <w:rtl/>
        </w:rPr>
        <w:t>وَأَنفُسَنَا وَأَنفُسَكُمۡ</w:t>
      </w:r>
      <w:r w:rsidR="00006901" w:rsidRPr="00E03676">
        <w:rPr>
          <w:rFonts w:cs="Traditional Arabic" w:hint="cs"/>
          <w:rtl/>
        </w:rPr>
        <w:t>﴾</w:t>
      </w:r>
      <w:r w:rsidRPr="00E03676">
        <w:rPr>
          <w:rFonts w:hint="cs"/>
          <w:rtl/>
        </w:rPr>
        <w:t xml:space="preserve"> </w:t>
      </w:r>
      <w:r w:rsidR="00006901" w:rsidRPr="00E03676">
        <w:rPr>
          <w:rStyle w:val="4-Char0"/>
          <w:rFonts w:hint="cs"/>
          <w:rtl/>
        </w:rPr>
        <w:t>[</w:t>
      </w:r>
      <w:r w:rsidRPr="00E03676">
        <w:rPr>
          <w:rStyle w:val="4-Char0"/>
          <w:rFonts w:hint="cs"/>
          <w:rtl/>
        </w:rPr>
        <w:t>آل عمران: 61</w:t>
      </w:r>
      <w:r w:rsidR="00006901" w:rsidRPr="00E03676">
        <w:rPr>
          <w:rStyle w:val="4-Char0"/>
          <w:rFonts w:hint="cs"/>
          <w:rtl/>
        </w:rPr>
        <w:t>]</w:t>
      </w:r>
      <w:r w:rsidRPr="00E03676">
        <w:rPr>
          <w:rFonts w:hint="cs"/>
          <w:rtl/>
        </w:rPr>
        <w:t>.</w:t>
      </w:r>
    </w:p>
    <w:p w:rsidR="006167B8" w:rsidRPr="00E03676" w:rsidRDefault="006167B8" w:rsidP="007D654E">
      <w:pPr>
        <w:pStyle w:val="1-"/>
        <w:rPr>
          <w:rFonts w:ascii="Times New Roman" w:hAnsi="Times New Roman"/>
          <w:rtl/>
        </w:rPr>
      </w:pPr>
      <w:r w:rsidRPr="00E03676">
        <w:rPr>
          <w:rFonts w:ascii="Times New Roman" w:hAnsi="Times New Roman" w:hint="cs"/>
          <w:rtl/>
        </w:rPr>
        <w:t>«</w:t>
      </w:r>
      <w:r w:rsidRPr="00E03676">
        <w:rPr>
          <w:rtl/>
        </w:rPr>
        <w:t xml:space="preserve">ما از نفوس خود دعوت </w:t>
      </w:r>
      <w:r w:rsidR="009768AE" w:rsidRPr="00E03676">
        <w:rPr>
          <w:rtl/>
        </w:rPr>
        <w:t>ک</w:t>
      </w:r>
      <w:r w:rsidRPr="00E03676">
        <w:rPr>
          <w:rtl/>
        </w:rPr>
        <w:t>ن</w:t>
      </w:r>
      <w:r w:rsidR="009768AE" w:rsidRPr="00E03676">
        <w:rPr>
          <w:rtl/>
        </w:rPr>
        <w:t>ی</w:t>
      </w:r>
      <w:r w:rsidRPr="00E03676">
        <w:rPr>
          <w:rtl/>
        </w:rPr>
        <w:t>م، شما هم از نفوس خود</w:t>
      </w:r>
      <w:r w:rsidRPr="00E03676">
        <w:rPr>
          <w:rFonts w:ascii="Times New Roman" w:hAnsi="Times New Roman" w:hint="cs"/>
          <w:rtl/>
        </w:rPr>
        <w:t>».</w:t>
      </w:r>
    </w:p>
    <w:p w:rsidR="006167B8" w:rsidRPr="00E03676" w:rsidRDefault="006167B8" w:rsidP="007D654E">
      <w:pPr>
        <w:pStyle w:val="1-"/>
        <w:rPr>
          <w:rtl/>
        </w:rPr>
      </w:pPr>
      <w:r w:rsidRPr="00E03676">
        <w:rPr>
          <w:rFonts w:hint="cs"/>
          <w:rtl/>
        </w:rPr>
        <w:t>و پیغمبر او را به برادری برگزیده و دخترش را به نکاح او در آورده است، فضل او [بر کسی] پوشیده نیست، و معجزات بسیاری از او روی داده است، به گونه‌ای که گروهی از مردم در مورد او ادعای ربوبیت کرده‌اند که علی</w:t>
      </w:r>
      <w:r w:rsidR="000433D3" w:rsidRPr="00E03676">
        <w:rPr>
          <w:rFonts w:hint="cs"/>
          <w:rtl/>
        </w:rPr>
        <w:t xml:space="preserve"> آن‌ها </w:t>
      </w:r>
      <w:r w:rsidRPr="00E03676">
        <w:rPr>
          <w:rFonts w:hint="cs"/>
          <w:rtl/>
        </w:rPr>
        <w:t xml:space="preserve">را کشت. و دیگرانی نیز به این درجه از افراط رسیدند، مثل غلات و نصیریه. و دو پسرش، نوه‌های رسول اکرم </w:t>
      </w:r>
      <w:r w:rsidRPr="00E03676">
        <w:rPr>
          <w:rFonts w:cs="CTraditional Arabic" w:hint="cs"/>
          <w:rtl/>
        </w:rPr>
        <w:t>ص</w:t>
      </w:r>
      <w:r w:rsidRPr="00E03676">
        <w:rPr>
          <w:rFonts w:hint="cs"/>
          <w:rtl/>
        </w:rPr>
        <w:t xml:space="preserve">، سروران جوانان بهشت و به نص پیغمبر </w:t>
      </w:r>
      <w:r w:rsidRPr="00E03676">
        <w:rPr>
          <w:rFonts w:cs="CTraditional Arabic" w:hint="cs"/>
          <w:rtl/>
        </w:rPr>
        <w:t>ص</w:t>
      </w:r>
      <w:r w:rsidR="0023555E">
        <w:rPr>
          <w:rFonts w:hint="cs"/>
          <w:rtl/>
        </w:rPr>
        <w:t xml:space="preserve"> هردو </w:t>
      </w:r>
      <w:r w:rsidRPr="00E03676">
        <w:rPr>
          <w:rFonts w:hint="cs"/>
          <w:rtl/>
        </w:rPr>
        <w:t>امام هستند. در زمان خود زاهدترین و عالم‌ترین مردم بوده‌اند و در راه خدا آنگونه که شایسته بوده، جهاد کرده‌اند. و حسن زیر لباس فاخرش، پشم گوسفند می‌پوشید، بدون</w:t>
      </w:r>
      <w:r w:rsidR="00BF136F" w:rsidRPr="00E03676">
        <w:rPr>
          <w:rFonts w:hint="cs"/>
          <w:rtl/>
        </w:rPr>
        <w:t xml:space="preserve"> این‌که </w:t>
      </w:r>
      <w:r w:rsidRPr="00E03676">
        <w:rPr>
          <w:rFonts w:hint="cs"/>
          <w:rtl/>
        </w:rPr>
        <w:t xml:space="preserve">کسی به این مسأله پی ببرد. پیغمبر </w:t>
      </w:r>
      <w:r w:rsidRPr="00E03676">
        <w:rPr>
          <w:rFonts w:cs="CTraditional Arabic" w:hint="cs"/>
          <w:rtl/>
        </w:rPr>
        <w:t>ص</w:t>
      </w:r>
      <w:r w:rsidRPr="00E03676">
        <w:rPr>
          <w:rFonts w:hint="cs"/>
          <w:rtl/>
        </w:rPr>
        <w:t xml:space="preserve">، روزی حسین را بر ران راست خود و [فرزندش] ابراهیم را بر ران چپ خود نشاند. جبرئیل نازل شد و گفت: خداوند این دو را با هم نزد تو زنده نگه نمی‌دارد، پس یکی از آن دو را انتخاب کن. پیغمبر </w:t>
      </w:r>
      <w:r w:rsidRPr="00E03676">
        <w:rPr>
          <w:rFonts w:cs="CTraditional Arabic" w:hint="cs"/>
          <w:rtl/>
        </w:rPr>
        <w:t>ص</w:t>
      </w:r>
      <w:r w:rsidRPr="00E03676">
        <w:rPr>
          <w:rFonts w:hint="cs"/>
          <w:rtl/>
        </w:rPr>
        <w:t xml:space="preserve"> فرمود: چنانچه حسین بمیرد، من و علی و فاطمه گریه خواهیم کرد، و چنانچه ابراهیم بمیرد، من بر او گریه خواهم کرد، پس به وفات ابراهیم رضایت داد، و ابراهیم بعد از سه روز وفات نمود. بعد از آن هر وقت حسین نزد ایشان می‌آمد، پیغمبر </w:t>
      </w:r>
      <w:r w:rsidRPr="00E03676">
        <w:rPr>
          <w:rFonts w:cs="CTraditional Arabic" w:hint="cs"/>
          <w:rtl/>
        </w:rPr>
        <w:t>ص</w:t>
      </w:r>
      <w:r w:rsidRPr="00E03676">
        <w:rPr>
          <w:rFonts w:hint="cs"/>
          <w:rtl/>
        </w:rPr>
        <w:t xml:space="preserve"> می‌فرمود: سلام و درود بر کسی که پسرم ابراهیم را برای زنده ماندن او، فدیه داده‌ام.</w:t>
      </w:r>
    </w:p>
    <w:p w:rsidR="006167B8" w:rsidRPr="00E03676" w:rsidRDefault="006167B8" w:rsidP="007D654E">
      <w:pPr>
        <w:pStyle w:val="1-"/>
        <w:rPr>
          <w:rtl/>
        </w:rPr>
      </w:pPr>
      <w:r w:rsidRPr="00E03676">
        <w:rPr>
          <w:rFonts w:hint="cs"/>
          <w:rtl/>
        </w:rPr>
        <w:t xml:space="preserve">و علی بن حسین، زین العابدین، روز را با شبش روزه می‌گرفت و قرآن می‌خواند و در شبانه‌روز هزار رکعت نماز می‌خواند، و در هر رکعت دعاهای منقول از او و از پدرانش را می‌خواند، سپس صحیفه را ناله‌کنان پرت می‌کرد و می‌گفت: عبادت من نسبت به عبادت علی چه ناچیز است! و بسیار می‌گریست، به گونه‌ای که اشک‌ها شیاری بر روی گونـه‌اش ایجاد کرده بـودنـد، و آن قدر سجده برد تا بـه ذوالثفنات </w:t>
      </w:r>
      <w:r w:rsidRPr="00E03676">
        <w:rPr>
          <w:rFonts w:cs="Times New Roman" w:hint="cs"/>
          <w:rtl/>
        </w:rPr>
        <w:t>–</w:t>
      </w:r>
      <w:r w:rsidRPr="00E03676">
        <w:rPr>
          <w:rFonts w:hint="cs"/>
          <w:rtl/>
        </w:rPr>
        <w:t xml:space="preserve"> کسی که از زانو، دست و سینه‌اش به هم چسبیده باشد </w:t>
      </w:r>
      <w:r w:rsidRPr="00E03676">
        <w:rPr>
          <w:rFonts w:cs="Times New Roman" w:hint="cs"/>
          <w:rtl/>
        </w:rPr>
        <w:t>–</w:t>
      </w:r>
      <w:r w:rsidRPr="00E03676">
        <w:rPr>
          <w:rFonts w:hint="cs"/>
          <w:rtl/>
        </w:rPr>
        <w:t xml:space="preserve"> مشهور شد و رسول اکرم </w:t>
      </w:r>
      <w:r w:rsidRPr="00E03676">
        <w:rPr>
          <w:rFonts w:cs="CTraditional Arabic" w:hint="cs"/>
          <w:rtl/>
        </w:rPr>
        <w:t>ص</w:t>
      </w:r>
      <w:r w:rsidRPr="00E03676">
        <w:rPr>
          <w:rFonts w:hint="cs"/>
          <w:rtl/>
        </w:rPr>
        <w:t xml:space="preserve"> او را سیدالعابدین نامید.</w:t>
      </w:r>
    </w:p>
    <w:p w:rsidR="006167B8" w:rsidRPr="00E03676" w:rsidRDefault="006167B8" w:rsidP="007D654E">
      <w:pPr>
        <w:pStyle w:val="1-"/>
        <w:rPr>
          <w:rtl/>
        </w:rPr>
      </w:pPr>
      <w:r w:rsidRPr="00E03676">
        <w:rPr>
          <w:rFonts w:hint="cs"/>
          <w:rtl/>
        </w:rPr>
        <w:t>هشام بن عبدالملک حج به جا می‌آورد، وقتی تلاش کرد حجرالاسود را لمس کند به خاطر شلوغی و ازدحام نتوانست. زین‌العابدین که آمد مردم راه را باز کردند تا</w:t>
      </w:r>
      <w:r w:rsidR="00BF136F" w:rsidRPr="00E03676">
        <w:rPr>
          <w:rFonts w:hint="cs"/>
          <w:rtl/>
        </w:rPr>
        <w:t xml:space="preserve"> این‌که </w:t>
      </w:r>
      <w:r w:rsidRPr="00E03676">
        <w:rPr>
          <w:rFonts w:hint="cs"/>
          <w:rtl/>
        </w:rPr>
        <w:t xml:space="preserve">کنار حجرالاسود آمد و آن را لمس کرد و همه از حجرالاسود فاصله گرفتند به گونه‌ای که کسی جز او در نزد حجرالاسود باقی نماند. هشام بن عبدالملک گفت: این کیست؟ فرزدق با سرودن ابیات شعر مشهورش، جواب داد. امام زین العابدین هزار دینار برای او فرستاد. فرزدق آن را رد کرده و گفت: من این را از روی دشمنی با خدا و پیغمبر </w:t>
      </w:r>
      <w:r w:rsidRPr="00E03676">
        <w:rPr>
          <w:rFonts w:cs="CTraditional Arabic" w:hint="cs"/>
          <w:rtl/>
        </w:rPr>
        <w:t>ص</w:t>
      </w:r>
      <w:r w:rsidRPr="00E03676">
        <w:rPr>
          <w:rFonts w:hint="cs"/>
          <w:rtl/>
        </w:rPr>
        <w:t xml:space="preserve"> سروده‌ام، بنابراین اجری به خاطر آن دریافت نمی‌کنم. علی بن حسین گفت: ما اهل بیت هستیم، چیزی که از دست ما [به عنوان هدیه] خارج شد، پس نمی‌گیریم.</w:t>
      </w:r>
    </w:p>
    <w:p w:rsidR="006167B8" w:rsidRPr="00E03676" w:rsidRDefault="006167B8" w:rsidP="007D654E">
      <w:pPr>
        <w:pStyle w:val="1-"/>
        <w:rPr>
          <w:rtl/>
        </w:rPr>
      </w:pPr>
      <w:r w:rsidRPr="00E03676">
        <w:rPr>
          <w:rFonts w:hint="cs"/>
          <w:rtl/>
        </w:rPr>
        <w:t xml:space="preserve">و گروهی از مردم در مدینه بودند که روزی‌شان شبانه می‌رسید، ولی نمی‌دانستند از کجا می‌رسد. و با وفات زین‌العابدین روزی‌شان قطع شده و مسبب آن را شناختند. </w:t>
      </w:r>
    </w:p>
    <w:p w:rsidR="006167B8" w:rsidRPr="00E03676" w:rsidRDefault="006167B8" w:rsidP="007D654E">
      <w:pPr>
        <w:pStyle w:val="1-"/>
        <w:rPr>
          <w:rtl/>
        </w:rPr>
      </w:pPr>
      <w:r w:rsidRPr="00E03676">
        <w:rPr>
          <w:rFonts w:hint="cs"/>
          <w:rtl/>
        </w:rPr>
        <w:t xml:space="preserve">و پسرش محمد باقر بزرگترین مردم در زهد و عبادت بود، سجده پیشانی‌اش را شکافته بود، عالم‌ترین شخص زمان خود بود، رسول اکرم </w:t>
      </w:r>
      <w:r w:rsidRPr="00E03676">
        <w:rPr>
          <w:rFonts w:cs="CTraditional Arabic" w:hint="cs"/>
          <w:rtl/>
        </w:rPr>
        <w:t>ص</w:t>
      </w:r>
      <w:r w:rsidRPr="00E03676">
        <w:rPr>
          <w:rFonts w:hint="cs"/>
          <w:rtl/>
        </w:rPr>
        <w:t xml:space="preserve"> او را باقر نامیده بود: جابر بن عبدالله انصاری نزد باقر آمد در حالی که او یکی از نویسندگان کم سن بود و به او گفت: جدّ تو، رسول اکرم</w:t>
      </w:r>
      <w:r w:rsidR="0044571F" w:rsidRPr="00E03676">
        <w:rPr>
          <w:rFonts w:cs="CTraditional Arabic"/>
          <w:sz w:val="30"/>
          <w:szCs w:val="30"/>
          <w:rtl/>
        </w:rPr>
        <w:t>ص</w:t>
      </w:r>
      <w:r w:rsidRPr="00E03676">
        <w:rPr>
          <w:rFonts w:hint="cs"/>
          <w:rtl/>
        </w:rPr>
        <w:t xml:space="preserve"> سلام تو را می‌رساند. باقر گفت: و بر جدم سلام باد. به جابر گفته شد: چگونه؟ جواب داد: در نزد رسول خدا </w:t>
      </w:r>
      <w:r w:rsidRPr="00E03676">
        <w:rPr>
          <w:rFonts w:cs="CTraditional Arabic" w:hint="cs"/>
          <w:sz w:val="30"/>
          <w:szCs w:val="30"/>
          <w:rtl/>
        </w:rPr>
        <w:t>ص</w:t>
      </w:r>
      <w:r w:rsidRPr="00E03676">
        <w:rPr>
          <w:rFonts w:hint="cs"/>
          <w:rtl/>
        </w:rPr>
        <w:t xml:space="preserve"> نشسته بودم که حسین در آغوش او مشغول بازی بود. پیغمبر فرمود: ای جابر! [حسین] صاحب پسری می‌شود به اسم علی، در روز قیامت ندا داده می‌شود: سید العابدین برخیزد، پسر حسین برمی‌خیزد. سپس پسرش صاحب فرزندی به اسم محمد باقر می‌شود که علم را می‌شکافد، هر وقت او را دیدی، سلام مرا به او برسان. ابوحنیفه و غیره از او [حدیث] روایت کرده‌اند.</w:t>
      </w:r>
    </w:p>
    <w:p w:rsidR="006167B8" w:rsidRPr="00E03676" w:rsidRDefault="006167B8" w:rsidP="007D654E">
      <w:pPr>
        <w:pStyle w:val="1-"/>
        <w:rPr>
          <w:rtl/>
        </w:rPr>
      </w:pPr>
      <w:r w:rsidRPr="00E03676">
        <w:rPr>
          <w:rFonts w:hint="cs"/>
          <w:rtl/>
        </w:rPr>
        <w:t>و فرزند باقر، یعنی صادق</w:t>
      </w:r>
      <w:r w:rsidR="007D654E" w:rsidRPr="00E03676">
        <w:rPr>
          <w:rFonts w:cs="CTraditional Arabic" w:hint="cs"/>
          <w:rtl/>
        </w:rPr>
        <w:t>÷</w:t>
      </w:r>
      <w:r w:rsidRPr="00E03676">
        <w:rPr>
          <w:rFonts w:hint="cs"/>
          <w:rtl/>
        </w:rPr>
        <w:t xml:space="preserve"> برترین و عابدترین شخص زمان خود بود. علمای سیره می‌گویند: عبادت او را از طلب ریاست بازداشت. عمر بن ابی مقدام می‌گوید: هر وقت به جعفر بن محمدصادق نگاه می‌کردم، او را از سلاله انبیاء می‌یافتم. صادق همان کسی است که فقه امامیه و معارف حقیقی و عقاید یقینی را نشر داد. و در مورد هیچ چیزی خبر نمی‌داد، مگر</w:t>
      </w:r>
      <w:r w:rsidR="00BF136F" w:rsidRPr="00E03676">
        <w:rPr>
          <w:rFonts w:hint="cs"/>
          <w:rtl/>
        </w:rPr>
        <w:t xml:space="preserve"> این‌که </w:t>
      </w:r>
      <w:r w:rsidRPr="00E03676">
        <w:rPr>
          <w:rFonts w:hint="cs"/>
          <w:rtl/>
        </w:rPr>
        <w:t>واقع می‌شد، و به همین دلیل صادق امین نامیده شد.</w:t>
      </w:r>
    </w:p>
    <w:p w:rsidR="006167B8" w:rsidRPr="00E03676" w:rsidRDefault="006167B8" w:rsidP="007D654E">
      <w:pPr>
        <w:pStyle w:val="1-"/>
        <w:rPr>
          <w:rtl/>
        </w:rPr>
      </w:pPr>
      <w:r w:rsidRPr="00E03676">
        <w:rPr>
          <w:rFonts w:hint="cs"/>
          <w:rtl/>
        </w:rPr>
        <w:t>عبدالله بن حسن بزرگان علوی را جهت بیعت برای دو پسرش جمع کرده بود. صادق گفت: این کار انجام نمی‌شود. عبدالله خشمگین شد. صادق گفت: این امر به صاحب قبای زرد می‌رسد و مرادش منصور بود. وقتی به گوش منصور رسید، خوشحال شد زیرا به وقوع آن مطمئن بود و می‌دانست که زمامداری به او می‌رسد. وقتی پیر شد، می‌گفت: تحقق کلام صادق چه شد؟ بعد از آن زمامداری به او رسید.</w:t>
      </w:r>
    </w:p>
    <w:p w:rsidR="006167B8" w:rsidRPr="00E03676" w:rsidRDefault="006167B8" w:rsidP="007D654E">
      <w:pPr>
        <w:pStyle w:val="1-"/>
        <w:rPr>
          <w:rtl/>
        </w:rPr>
      </w:pPr>
      <w:r w:rsidRPr="00E03676">
        <w:rPr>
          <w:rFonts w:hint="cs"/>
          <w:rtl/>
        </w:rPr>
        <w:t>و پسر ایشان، موسی کاظم عبد صالح نامیده می‌شد و عابدترین شخص زمان خود بود، شبها شب‌زنده‌داری، و روزها روزه می‌گرفت. کاظم نامیده شد از آن جهت که هر وقت چیزی از کسی به او می‌رسید، مالی برای او می‌فرستاد. فضیلت او را موافق و مخالف نقل کرده‌اند: ابن جوزی از حنابله می‌گوید: از شقیق بلخی روایت شده که گفت: سال (149) برای به جا آوردن راهی حج شدم. در قادسیه اتراق کردیم. ناگهان نگاهم به جوانی زیبارو افتاد که سخت گندم</w:t>
      </w:r>
      <w:r w:rsidRPr="00E03676">
        <w:rPr>
          <w:rFonts w:hint="eastAsia"/>
          <w:rtl/>
        </w:rPr>
        <w:t>‌گون بود، لباسی از ابریشم گوسفند به تن داشت و عبایی به خود پیچیده بود. کفش به پا داشت و جدای از مردم و به تنها</w:t>
      </w:r>
      <w:r w:rsidRPr="00E03676">
        <w:rPr>
          <w:rFonts w:hint="cs"/>
          <w:rtl/>
        </w:rPr>
        <w:t>یی</w:t>
      </w:r>
      <w:r w:rsidRPr="00E03676">
        <w:rPr>
          <w:rFonts w:hint="eastAsia"/>
          <w:rtl/>
        </w:rPr>
        <w:t xml:space="preserve"> نشسته ب</w:t>
      </w:r>
      <w:r w:rsidRPr="00E03676">
        <w:rPr>
          <w:rFonts w:hint="cs"/>
          <w:rtl/>
        </w:rPr>
        <w:t>ود. با خودم گفتم: این مرد از صوفیه است که می‌خواهد سربار مردم باشد، به خدا سوگند! نزد او می‌روم و او را توبیخ می‌کنم. پس به او نزدیک شدم، چون به من رو کرد و نگاهش به من افتاد، گفت: ای شقیق! از بسیاری از گمان‌ها بپرهیزید، چراکه بعضی از گمان‌ها گناه هستند.</w:t>
      </w:r>
    </w:p>
    <w:p w:rsidR="006167B8" w:rsidRPr="00E03676" w:rsidRDefault="006167B8" w:rsidP="007D654E">
      <w:pPr>
        <w:pStyle w:val="1-"/>
        <w:rPr>
          <w:rtl/>
        </w:rPr>
      </w:pPr>
      <w:r w:rsidRPr="00E03676">
        <w:rPr>
          <w:rFonts w:hint="cs"/>
          <w:rtl/>
        </w:rPr>
        <w:t xml:space="preserve">با خودم گفتم: این بنده صالحی است که ذهن مرا خواند، از او حلالیت می‌طلبم. ناگهان از نظرم پنهان شد. وقتی در واقصه اتراق کردیم، او را دیدم که نماز می‌خواند و اعضاء و جوارحش می‌لرزید و اشکهایش سرازیر بود. گفتم: پیش او می‌روم و معذرت خواهی می‌کنم. نمازش </w:t>
      </w:r>
      <w:r w:rsidR="00006901" w:rsidRPr="00E03676">
        <w:rPr>
          <w:rFonts w:hint="cs"/>
          <w:rtl/>
        </w:rPr>
        <w:t>را کوتاه کرد. سپس گفت: ای شقیق!</w:t>
      </w:r>
    </w:p>
    <w:p w:rsidR="006167B8" w:rsidRPr="00E03676" w:rsidRDefault="009D7D38" w:rsidP="009D7D38">
      <w:pPr>
        <w:pStyle w:val="1-"/>
        <w:rPr>
          <w:rFonts w:ascii="Times New Roman" w:hAnsi="Times New Roman" w:cs="B Lotus"/>
          <w:rtl/>
        </w:rPr>
      </w:pPr>
      <w:r w:rsidRPr="00E03676">
        <w:rPr>
          <w:rFonts w:cs="Traditional Arabic" w:hint="cs"/>
          <w:rtl/>
        </w:rPr>
        <w:t>﴿</w:t>
      </w:r>
      <w:r w:rsidRPr="00E03676">
        <w:rPr>
          <w:rStyle w:val="Char4"/>
          <w:rFonts w:hint="eastAsia"/>
          <w:rtl/>
        </w:rPr>
        <w:t>وَإِنِّي</w:t>
      </w:r>
      <w:r w:rsidRPr="00E03676">
        <w:rPr>
          <w:rStyle w:val="Char4"/>
          <w:rtl/>
        </w:rPr>
        <w:t xml:space="preserve"> لَغَفَّارٞ لِّمَن تَابَ وَءَامَنَ وَعَمِلَ صَٰلِحٗا ثُمَّ </w:t>
      </w:r>
      <w:r w:rsidRPr="00E03676">
        <w:rPr>
          <w:rStyle w:val="Char4"/>
          <w:rFonts w:hint="cs"/>
          <w:rtl/>
        </w:rPr>
        <w:t>ٱ</w:t>
      </w:r>
      <w:r w:rsidRPr="00E03676">
        <w:rPr>
          <w:rStyle w:val="Char4"/>
          <w:rFonts w:hint="eastAsia"/>
          <w:rtl/>
        </w:rPr>
        <w:t>هۡتَدَىٰ</w:t>
      </w:r>
      <w:r w:rsidRPr="00E03676">
        <w:rPr>
          <w:rStyle w:val="Char4"/>
          <w:rtl/>
        </w:rPr>
        <w:t xml:space="preserve"> ٨٢</w:t>
      </w:r>
      <w:r w:rsidRPr="00E03676">
        <w:rPr>
          <w:rFonts w:cs="Traditional Arabic" w:hint="cs"/>
          <w:rtl/>
        </w:rPr>
        <w:t>﴾</w:t>
      </w:r>
      <w:r w:rsidR="006167B8" w:rsidRPr="00E03676">
        <w:rPr>
          <w:rFonts w:ascii="Lotus Linotype" w:hAnsi="Lotus Linotype" w:cs="B Lotus" w:hint="cs"/>
          <w:rtl/>
        </w:rPr>
        <w:t xml:space="preserve"> </w:t>
      </w:r>
      <w:r w:rsidRPr="00E03676">
        <w:rPr>
          <w:rStyle w:val="4-Char0"/>
          <w:rFonts w:hint="cs"/>
          <w:rtl/>
        </w:rPr>
        <w:t>[</w:t>
      </w:r>
      <w:r w:rsidR="006167B8" w:rsidRPr="00E03676">
        <w:rPr>
          <w:rStyle w:val="4-Char0"/>
          <w:rFonts w:hint="cs"/>
          <w:rtl/>
        </w:rPr>
        <w:t>طه: 82</w:t>
      </w:r>
      <w:r w:rsidRPr="00E03676">
        <w:rPr>
          <w:rStyle w:val="4-Char0"/>
          <w:rFonts w:hint="cs"/>
          <w:rtl/>
        </w:rPr>
        <w:t>]</w:t>
      </w:r>
      <w:r w:rsidR="006167B8" w:rsidRPr="00E03676">
        <w:rPr>
          <w:rFonts w:hint="cs"/>
          <w:rtl/>
        </w:rPr>
        <w:t>.</w:t>
      </w:r>
    </w:p>
    <w:p w:rsidR="006167B8" w:rsidRPr="00E03676" w:rsidRDefault="006167B8" w:rsidP="007D654E">
      <w:pPr>
        <w:pStyle w:val="1-"/>
        <w:rPr>
          <w:rFonts w:ascii="Times New Roman" w:hAnsi="Times New Roman"/>
          <w:rtl/>
        </w:rPr>
      </w:pPr>
      <w:r w:rsidRPr="00E03676">
        <w:rPr>
          <w:rFonts w:ascii="Times New Roman" w:hAnsi="Times New Roman" w:hint="cs"/>
          <w:rtl/>
        </w:rPr>
        <w:t>«</w:t>
      </w:r>
      <w:r w:rsidRPr="00E03676">
        <w:rPr>
          <w:rtl/>
        </w:rPr>
        <w:t xml:space="preserve">و من هر </w:t>
      </w:r>
      <w:r w:rsidR="009768AE" w:rsidRPr="00E03676">
        <w:rPr>
          <w:rtl/>
        </w:rPr>
        <w:t>ک</w:t>
      </w:r>
      <w:r w:rsidRPr="00E03676">
        <w:rPr>
          <w:rtl/>
        </w:rPr>
        <w:t xml:space="preserve">ه را توبه </w:t>
      </w:r>
      <w:r w:rsidR="009768AE" w:rsidRPr="00E03676">
        <w:rPr>
          <w:rtl/>
        </w:rPr>
        <w:t>ک</w:t>
      </w:r>
      <w:r w:rsidRPr="00E03676">
        <w:rPr>
          <w:rtl/>
        </w:rPr>
        <w:t>ند، و ا</w:t>
      </w:r>
      <w:r w:rsidR="009768AE" w:rsidRPr="00E03676">
        <w:rPr>
          <w:rtl/>
        </w:rPr>
        <w:t>ی</w:t>
      </w:r>
      <w:r w:rsidRPr="00E03676">
        <w:rPr>
          <w:rtl/>
        </w:rPr>
        <w:t>مان آورد، و عمل صالح انجام دهد، سپس هدا</w:t>
      </w:r>
      <w:r w:rsidR="009768AE" w:rsidRPr="00E03676">
        <w:rPr>
          <w:rtl/>
        </w:rPr>
        <w:t>ی</w:t>
      </w:r>
      <w:r w:rsidRPr="00E03676">
        <w:rPr>
          <w:rtl/>
        </w:rPr>
        <w:t>ت شود، مى‏آمرزم</w:t>
      </w:r>
      <w:r w:rsidRPr="00E03676">
        <w:rPr>
          <w:rFonts w:ascii="Times New Roman" w:hAnsi="Times New Roman" w:hint="cs"/>
          <w:rtl/>
        </w:rPr>
        <w:t>».</w:t>
      </w:r>
    </w:p>
    <w:p w:rsidR="006167B8" w:rsidRPr="00E03676" w:rsidRDefault="006167B8" w:rsidP="007D654E">
      <w:pPr>
        <w:pStyle w:val="1-"/>
        <w:rPr>
          <w:rtl/>
        </w:rPr>
      </w:pPr>
      <w:r w:rsidRPr="00E03676">
        <w:rPr>
          <w:rFonts w:hint="cs"/>
          <w:rtl/>
        </w:rPr>
        <w:t xml:space="preserve">گفتم: این از ابدال است، دو بار به درون من پی برده است. وقتی در «زباله» اتراق کردیم، ناگهان چشمم به او افتاد که بر بالای چاهی ایستاده و کوزه‌ای به دست دارد و می‌خواهد آب بالا بکشد. کوزه از دستش به داخل چاه افتاد، پس رو به آسمان کرد و گفت: </w:t>
      </w:r>
    </w:p>
    <w:tbl>
      <w:tblPr>
        <w:bidiVisual/>
        <w:tblW w:w="0" w:type="auto"/>
        <w:tblInd w:w="702" w:type="dxa"/>
        <w:tblLook w:val="01E0" w:firstRow="1" w:lastRow="1" w:firstColumn="1" w:lastColumn="1" w:noHBand="0" w:noVBand="0"/>
      </w:tblPr>
      <w:tblGrid>
        <w:gridCol w:w="2727"/>
        <w:gridCol w:w="531"/>
        <w:gridCol w:w="2715"/>
      </w:tblGrid>
      <w:tr w:rsidR="006167B8" w:rsidRPr="00E03676" w:rsidTr="00AD3152">
        <w:tc>
          <w:tcPr>
            <w:tcW w:w="2727" w:type="dxa"/>
          </w:tcPr>
          <w:p w:rsidR="006167B8" w:rsidRPr="00E03676" w:rsidRDefault="006167B8" w:rsidP="007D654E">
            <w:pPr>
              <w:pStyle w:val="4-"/>
              <w:ind w:firstLine="0"/>
              <w:jc w:val="lowKashida"/>
              <w:rPr>
                <w:sz w:val="2"/>
                <w:szCs w:val="2"/>
                <w:rtl/>
              </w:rPr>
            </w:pPr>
            <w:r w:rsidRPr="00E03676">
              <w:rPr>
                <w:rtl/>
              </w:rPr>
              <w:t>أنت ربي إذا ظمئت إلى الماء</w:t>
            </w:r>
            <w:r w:rsidRPr="00E03676">
              <w:rPr>
                <w:rtl/>
              </w:rPr>
              <w:br/>
            </w:r>
          </w:p>
        </w:tc>
        <w:tc>
          <w:tcPr>
            <w:tcW w:w="531" w:type="dxa"/>
          </w:tcPr>
          <w:p w:rsidR="006167B8" w:rsidRPr="00E03676" w:rsidRDefault="006167B8" w:rsidP="007D654E">
            <w:pPr>
              <w:pStyle w:val="4-"/>
              <w:ind w:firstLine="0"/>
              <w:jc w:val="lowKashida"/>
              <w:rPr>
                <w:szCs w:val="28"/>
                <w:rtl/>
              </w:rPr>
            </w:pPr>
          </w:p>
        </w:tc>
        <w:tc>
          <w:tcPr>
            <w:tcW w:w="2715" w:type="dxa"/>
          </w:tcPr>
          <w:p w:rsidR="006167B8" w:rsidRPr="00E03676" w:rsidRDefault="006167B8" w:rsidP="007D654E">
            <w:pPr>
              <w:pStyle w:val="4-"/>
              <w:ind w:firstLine="0"/>
              <w:jc w:val="lowKashida"/>
              <w:rPr>
                <w:sz w:val="2"/>
                <w:szCs w:val="2"/>
                <w:rtl/>
              </w:rPr>
            </w:pPr>
            <w:r w:rsidRPr="00E03676">
              <w:rPr>
                <w:rtl/>
              </w:rPr>
              <w:t>وقوتي إذا أردت الطعاما</w:t>
            </w:r>
            <w:r w:rsidRPr="00E03676">
              <w:rPr>
                <w:rtl/>
              </w:rPr>
              <w:br/>
            </w:r>
          </w:p>
        </w:tc>
      </w:tr>
    </w:tbl>
    <w:p w:rsidR="006167B8" w:rsidRPr="00E03676" w:rsidRDefault="006167B8" w:rsidP="007D654E">
      <w:pPr>
        <w:pStyle w:val="1-"/>
        <w:rPr>
          <w:rtl/>
        </w:rPr>
      </w:pPr>
      <w:r w:rsidRPr="00E03676">
        <w:rPr>
          <w:rFonts w:hint="cs"/>
          <w:rtl/>
        </w:rPr>
        <w:t>خداوندا! تو [فراهم کننده] آب و طعام من هستی به هنگام تشنگی و گرسنگی.</w:t>
      </w:r>
    </w:p>
    <w:p w:rsidR="006167B8" w:rsidRPr="00E03676" w:rsidRDefault="006167B8" w:rsidP="007D654E">
      <w:pPr>
        <w:pStyle w:val="1-"/>
        <w:rPr>
          <w:rtl/>
        </w:rPr>
      </w:pPr>
      <w:r w:rsidRPr="00E03676">
        <w:rPr>
          <w:rFonts w:hint="cs"/>
          <w:rtl/>
        </w:rPr>
        <w:t>خداوندا! چیز دیگری جز این کوزه ندارم.</w:t>
      </w:r>
    </w:p>
    <w:p w:rsidR="006167B8" w:rsidRPr="00E03676" w:rsidRDefault="006167B8" w:rsidP="007D654E">
      <w:pPr>
        <w:pStyle w:val="1-"/>
        <w:rPr>
          <w:rtl/>
        </w:rPr>
      </w:pPr>
      <w:r w:rsidRPr="00E03676">
        <w:rPr>
          <w:rFonts w:hint="cs"/>
          <w:rtl/>
        </w:rPr>
        <w:t>شقیق می‌گوید: به خدا سوگند! دیدم که چاه آبش بالا آمد و آن شخص کوزه‌اش را برداشت و آن را از آب پر کرد و وضو گرفت و چهار رکعت نماز خواند. سپس به سوی تپه‌ای از ریگ رفت، دستش را مشت می‌کرد و در کوزه فرو می‌برد و از آن می‌نوشید. گفتم: از فضیلتی که خدا روزی تو گردانیده و بر تو نعمت بخشیده، مرا اطعام کن. گفت: ای شقیق! نعمتهای خداوند همیشه، آشکار و نهان ما را در برگرفته‌اند پس نسبت به پروردگارت خوش‌بین باش. سپس از کوزه به من نوشانید، احساس کردم قاووت و شَکَر می‌خورم. به خدا سوگند! لذیذتر و خوشبوتر از آن ننوشیده‌ام، سیر و سیراب شدم و چندین روز نه اشتهای طعام می‌کردم و نه میل به آشامیدن. سپس تا هنگام داخل شدن به مکه او را ندیدم. یک شب در نیمه‌های شب او را کنار قبه میزاب دیدم که با خشوع، گریه و زاری نماز می‌خواند و تا بامداد همین گونه بود. وقتی فجر شد در مصلی نشست و شروع به تسبیح کردن نمود، سپس برای نماز صبح برخاست و کعبه را هفت بار طواف کرد و خارج شد. دنبال او راه افتادم، دیدم که اطرافیان و اموال و غلامانی دارد و برخلاف آن هنگامی است که در راه مکه دیده بودم، مردم پیرامون او می‌گردند و به او سلام می‌کنند و از او تبرک می‌جویند. از</w:t>
      </w:r>
      <w:r w:rsidR="000433D3" w:rsidRPr="00E03676">
        <w:rPr>
          <w:rFonts w:hint="cs"/>
          <w:rtl/>
        </w:rPr>
        <w:t xml:space="preserve"> آن‌ها </w:t>
      </w:r>
      <w:r w:rsidRPr="00E03676">
        <w:rPr>
          <w:rFonts w:hint="cs"/>
          <w:rtl/>
        </w:rPr>
        <w:t>پرسیدم: این کیست؟ جواب دادند: موسی بن جعفر است. گفتم: تعجب کردم که این امور خارق العاده از کسی جز امثال ایشان سر بزند. این مطلب را حنبلی نقل کرده است.</w:t>
      </w:r>
    </w:p>
    <w:p w:rsidR="006167B8" w:rsidRPr="00E03676" w:rsidRDefault="006167B8" w:rsidP="007D654E">
      <w:pPr>
        <w:pStyle w:val="1-"/>
        <w:rPr>
          <w:rtl/>
        </w:rPr>
      </w:pPr>
      <w:r w:rsidRPr="00E03676">
        <w:rPr>
          <w:rFonts w:hint="cs"/>
          <w:rtl/>
        </w:rPr>
        <w:t>بشر حافی نزد او توبه کرده است: امام</w:t>
      </w:r>
      <w:r w:rsidR="007D654E" w:rsidRPr="00E03676">
        <w:rPr>
          <w:rFonts w:cs="CTraditional Arabic" w:hint="cs"/>
          <w:rtl/>
        </w:rPr>
        <w:t>÷</w:t>
      </w:r>
      <w:r w:rsidRPr="00E03676">
        <w:rPr>
          <w:rFonts w:hint="cs"/>
          <w:rtl/>
        </w:rPr>
        <w:t xml:space="preserve"> در بغداد از کنار خانه بشر می‌گذشت که صدای موسیقی و آواز و نی‌نوازی را از داخل خانه شنید. کنیزی از خانه بیرون آمد در حالی که خاکروبه‌ای از سبزی در دست داشت و آن را در گوشه‌ای از کوچه ریخت. امام به او گفت: ای کنیز! صاحب این خانه آزاده است یا بنده؟ جواب داد: آزاده است. گفت: راست می‌گویی اگر بنده می‌بود از مولایش می‌ترسید. وقتی کنیز به داخل خانه بازگشت، مولایش که بر بساط مشروباتش گسترده‌اش نشسته بود، از او پرسید: چرا تأخیر کردی؟ جواب داد: مردی چنین و چنان گفت. بشر از خانه خارج شد و خود را به موسی بن جعفر رسانید و در محضر او توبه کرد».</w:t>
      </w:r>
    </w:p>
    <w:p w:rsidR="006167B8" w:rsidRPr="00E03676" w:rsidRDefault="006167B8" w:rsidP="007D654E">
      <w:pPr>
        <w:pStyle w:val="1-"/>
        <w:rPr>
          <w:rtl/>
        </w:rPr>
      </w:pPr>
      <w:r w:rsidRPr="00E03676">
        <w:rPr>
          <w:rFonts w:hint="cs"/>
          <w:rtl/>
        </w:rPr>
        <w:t xml:space="preserve">کلام </w:t>
      </w:r>
      <w:r w:rsidR="009D7D38" w:rsidRPr="00E03676">
        <w:rPr>
          <w:rFonts w:hint="cs"/>
          <w:rtl/>
        </w:rPr>
        <w:t>مؤلف از چندین وجه قابل نقد است:</w:t>
      </w:r>
    </w:p>
    <w:p w:rsidR="006167B8" w:rsidRPr="00E03676" w:rsidRDefault="006167B8" w:rsidP="007D654E">
      <w:pPr>
        <w:pStyle w:val="1-"/>
        <w:rPr>
          <w:rtl/>
        </w:rPr>
      </w:pPr>
      <w:r w:rsidRPr="00E03676">
        <w:rPr>
          <w:rFonts w:hint="cs"/>
          <w:rtl/>
        </w:rPr>
        <w:t>وجه اول: می‌توان گفت: مُسَلَّم نیست که امامیه مذهب خود را از اهل بیت گرفته باشند، نه اثنی عشریه و نه غیر آن</w:t>
      </w:r>
      <w:r w:rsidR="007D654E" w:rsidRPr="00E03676">
        <w:rPr>
          <w:rFonts w:hint="eastAsia"/>
          <w:rtl/>
        </w:rPr>
        <w:t>‌</w:t>
      </w:r>
      <w:r w:rsidRPr="00E03676">
        <w:rPr>
          <w:rFonts w:hint="cs"/>
          <w:rtl/>
        </w:rPr>
        <w:t>ها. بلکه در جمیع اصولشان که مخالف اهل سنت باشد، با علی و ائمه اهل بیت مخالفت نموده‌اند: در توحید، در عدل و در امامت. زیرا از علی</w:t>
      </w:r>
      <w:r w:rsidR="002D68F0" w:rsidRPr="00E03676">
        <w:rPr>
          <w:rFonts w:cs="CTraditional Arabic" w:hint="cs"/>
          <w:rtl/>
        </w:rPr>
        <w:t>س</w:t>
      </w:r>
      <w:r w:rsidRPr="00E03676">
        <w:rPr>
          <w:rFonts w:hint="cs"/>
          <w:rtl/>
        </w:rPr>
        <w:t xml:space="preserve"> و ائمه اهل بیت به ثبوت رسیده که قائل به اثبات صفات برای خداوند، تقدیر الهی، تأیید خلافت خلفای سه گانه و فضیلت ابوبکر و عمر</w:t>
      </w:r>
      <w:r w:rsidR="007D654E" w:rsidRPr="00E03676">
        <w:rPr>
          <w:rFonts w:cs="CTraditional Arabic" w:hint="cs"/>
          <w:rtl/>
        </w:rPr>
        <w:t>س</w:t>
      </w:r>
      <w:r w:rsidRPr="00E03676">
        <w:rPr>
          <w:rFonts w:hint="cs"/>
          <w:rtl/>
        </w:rPr>
        <w:t xml:space="preserve"> و سایر مسایلی بوده‌اند که با مذهب رافضه تناقض دارند و نقل این مطالب در کتب اهل علم در حد مستفیض به ثبوت رسیده است، به گونه‌ای که منقولات معتبر از اهل بیت در این باب ما را به این حقیقت می‌رساند که روافض مخالف آن ائمه‌اند و نه موافق.</w:t>
      </w:r>
    </w:p>
    <w:p w:rsidR="006167B8" w:rsidRPr="00E03676" w:rsidRDefault="006167B8" w:rsidP="007D654E">
      <w:pPr>
        <w:pStyle w:val="1-"/>
        <w:rPr>
          <w:rtl/>
        </w:rPr>
      </w:pPr>
      <w:r w:rsidRPr="00E03676">
        <w:rPr>
          <w:rFonts w:hint="cs"/>
          <w:rtl/>
        </w:rPr>
        <w:t xml:space="preserve">وجه دوم: می‌توان گفت: شیعه در مسایل امامت، صفات الهی، تقدیر و سایر مسایل اصول دین‌شان دارای اختلاف بسیار و شدید می‌باشند. کدامیک از این اقوال </w:t>
      </w:r>
      <w:r w:rsidRPr="00E03676">
        <w:rPr>
          <w:rFonts w:cs="Times New Roman" w:hint="cs"/>
          <w:rtl/>
        </w:rPr>
        <w:t>–</w:t>
      </w:r>
      <w:r w:rsidRPr="00E03676">
        <w:rPr>
          <w:rFonts w:hint="cs"/>
          <w:rtl/>
        </w:rPr>
        <w:t xml:space="preserve"> حتی مسایل مرتبط با امامت </w:t>
      </w:r>
      <w:r w:rsidRPr="00E03676">
        <w:rPr>
          <w:rFonts w:cs="Times New Roman" w:hint="cs"/>
          <w:rtl/>
        </w:rPr>
        <w:t>–</w:t>
      </w:r>
      <w:r w:rsidRPr="00E03676">
        <w:rPr>
          <w:rFonts w:hint="cs"/>
          <w:rtl/>
        </w:rPr>
        <w:t xml:space="preserve"> را از ائمه معصوم گرفته‌اند.</w:t>
      </w:r>
    </w:p>
    <w:p w:rsidR="006167B8" w:rsidRPr="00E03676" w:rsidRDefault="006167B8" w:rsidP="007D654E">
      <w:pPr>
        <w:pStyle w:val="1-"/>
        <w:rPr>
          <w:rtl/>
        </w:rPr>
      </w:pPr>
      <w:r w:rsidRPr="00E03676">
        <w:rPr>
          <w:rFonts w:hint="cs"/>
          <w:rtl/>
        </w:rPr>
        <w:t>قبلاً به گوشه‌ای از اختلافاتشان پیرامون وجود نص بر امامت و پیرامون امام منتظَر اشاره کردیم، شیعه در مورد امام غایب و منتظَر چندین قول دارند: بعضی جعفر بن محمد را باقی و ماندگار می‌دانند، بعضی فرزند او، موسی بن جعفر را، بعضی محمد بن عبدالله بن حسن را باقی و منتظَر می‌دانند و بعضی محمد بن حنفیه را و گروهی می‌گویند: علی</w:t>
      </w:r>
      <w:r w:rsidR="002D68F0" w:rsidRPr="00E03676">
        <w:rPr>
          <w:rFonts w:cs="CTraditional Arabic" w:hint="cs"/>
          <w:rtl/>
        </w:rPr>
        <w:t>س</w:t>
      </w:r>
      <w:r w:rsidRPr="00E03676">
        <w:rPr>
          <w:rFonts w:hint="cs"/>
          <w:rtl/>
        </w:rPr>
        <w:t xml:space="preserve"> نصی در مورد حسن و حسین فرموده‌اند، آن گروه دیگر می‌گویند: در مورد محمد بن حنفیه فرمودند. گروهی می‌گویند: علی بن حسین در مورد پسرش ابوجعفر نصی فرموده‌اند. گروهی دیگر می‌گویند: در مورد پسر دیگرش عبدالله فرموده‌اند، و گروهی می‌گویند: به محمد بن عبدالله بن حسن بن حسین وصیت کرد. گروهی می‌گویند: جعفر در مورد فرزندش اسماعیل نصی فرمود، و گروهی می‌گویند: در مورد محمد بن اسماعیل فرمود، و گروهی دیگر می‌گویند: در مورد پسرش محمد فرمود، گروهی هم می‌گویند: در مورد پسرش عبدالله فرمود، و گروه پنجمی هم می‌گویند: در مورد پسرش موسی فرمود. گروهی نص را به سوی محمد بن حسن سوق می‌دهند، و گروهی به سوی بنی عبیدالله بن میمون قدّاح حاکم و پیروانش، و گروه سومی از بنی‌هاشم به سوی بنی‌عباس سوق می‌دهند. ممکن نیست همه این اقوال متناقض از معصوم صادر شده باشد. بنابراین ادعایشان که می‌گویند: اقوالشان را از ائمه گرفته‌اند، باطل و نادرست است.</w:t>
      </w:r>
    </w:p>
    <w:p w:rsidR="006167B8" w:rsidRPr="00E03676" w:rsidRDefault="006167B8" w:rsidP="007D654E">
      <w:pPr>
        <w:pStyle w:val="1-"/>
        <w:rPr>
          <w:rtl/>
        </w:rPr>
      </w:pPr>
      <w:r w:rsidRPr="00E03676">
        <w:rPr>
          <w:rFonts w:hint="cs"/>
          <w:rtl/>
        </w:rPr>
        <w:t>وجه سوم: می‌توان گفت: به فرض که علی معصوم بوده است. با وجود این اختلاف و تنازع شدید بین خود شیعیان چگونه می‌توان پی برد که کدام دیدگاه قول علی</w:t>
      </w:r>
      <w:r w:rsidR="002D68F0" w:rsidRPr="00E03676">
        <w:rPr>
          <w:rFonts w:cs="CTraditional Arabic" w:hint="cs"/>
          <w:rtl/>
        </w:rPr>
        <w:t>س</w:t>
      </w:r>
      <w:r w:rsidRPr="00E03676">
        <w:rPr>
          <w:rFonts w:hint="cs"/>
          <w:rtl/>
        </w:rPr>
        <w:t xml:space="preserve"> می‌باشد؟ هر گروهی هم ادعا می‌کنند که اقوالشان را از معصومین گرفته‌اند. شیعه هم که مثل اهل سنت، سندی برای روایاتش ندارد تا در اسناد و عدالت رجال آن دقت شود، و بلکه شیعه منقولات منقطعی را از افرادی نقل کرده‌اند که به کثرت کذب و کثرت تناقض در منقولات مشهورند. آیا انسان عاقل به چنین منقولاتی اعتماد می‌کند؟</w:t>
      </w:r>
    </w:p>
    <w:p w:rsidR="006167B8" w:rsidRPr="00E03676" w:rsidRDefault="006167B8" w:rsidP="007D654E">
      <w:pPr>
        <w:pStyle w:val="1-"/>
        <w:rPr>
          <w:rtl/>
        </w:rPr>
      </w:pPr>
      <w:r w:rsidRPr="00E03676">
        <w:rPr>
          <w:rFonts w:hint="cs"/>
          <w:rtl/>
        </w:rPr>
        <w:t>اگر ادعا کنند که نصی اینگونه متواتر در مورد فلان مسأله در اختیار داریم و نصی متواتر در مورد فلان مسأله دیگر و ... . این ادعا با ادعای سایر فرق شیعه معارض است که</w:t>
      </w:r>
      <w:r w:rsidR="000433D3" w:rsidRPr="00E03676">
        <w:rPr>
          <w:rFonts w:hint="cs"/>
          <w:rtl/>
        </w:rPr>
        <w:t xml:space="preserve"> آن‌ها </w:t>
      </w:r>
      <w:r w:rsidRPr="00E03676">
        <w:rPr>
          <w:rFonts w:hint="cs"/>
          <w:rtl/>
        </w:rPr>
        <w:t>نیز ادعای چنین تواترهایی می‌کنند. اگر سایر قائلان به وجود نص چنین ادعایی بکنند، نمی‌توان بین ادعاهای</w:t>
      </w:r>
      <w:r w:rsidR="000433D3" w:rsidRPr="00E03676">
        <w:rPr>
          <w:rFonts w:hint="cs"/>
          <w:rtl/>
        </w:rPr>
        <w:t xml:space="preserve"> آن‌ها </w:t>
      </w:r>
      <w:r w:rsidRPr="00E03676">
        <w:rPr>
          <w:rFonts w:hint="cs"/>
          <w:rtl/>
        </w:rPr>
        <w:t>فرقی گذاشت.</w:t>
      </w:r>
    </w:p>
    <w:p w:rsidR="006167B8" w:rsidRPr="00E03676" w:rsidRDefault="006167B8" w:rsidP="007D654E">
      <w:pPr>
        <w:pStyle w:val="1-"/>
        <w:rPr>
          <w:rtl/>
        </w:rPr>
      </w:pPr>
      <w:r w:rsidRPr="00E03676">
        <w:rPr>
          <w:rFonts w:hint="cs"/>
          <w:rtl/>
        </w:rPr>
        <w:t>این وجوه و وجوه دیگری ثابت می‌کنند که به فرض ثبوت عصمت علی</w:t>
      </w:r>
      <w:r w:rsidR="002D68F0" w:rsidRPr="00E03676">
        <w:rPr>
          <w:rFonts w:cs="CTraditional Arabic" w:hint="cs"/>
          <w:rtl/>
        </w:rPr>
        <w:t>س</w:t>
      </w:r>
      <w:r w:rsidRPr="00E03676">
        <w:rPr>
          <w:rFonts w:hint="cs"/>
          <w:rtl/>
        </w:rPr>
        <w:t xml:space="preserve"> مذهب روافض از ایشان اخذ نشده است و ادعای عصمت علی</w:t>
      </w:r>
      <w:r w:rsidR="002D68F0" w:rsidRPr="00E03676">
        <w:rPr>
          <w:rFonts w:cs="CTraditional Arabic" w:hint="cs"/>
          <w:rtl/>
        </w:rPr>
        <w:t>س</w:t>
      </w:r>
      <w:r w:rsidRPr="00E03676">
        <w:rPr>
          <w:rFonts w:hint="cs"/>
          <w:rtl/>
        </w:rPr>
        <w:t xml:space="preserve"> از روافض مثل ادعای الوهیت عیسی از جانب مسیحیان است، در حالی که دینشان را از عیسی نگرفته‌اند.</w:t>
      </w:r>
    </w:p>
    <w:p w:rsidR="006167B8" w:rsidRPr="00E03676" w:rsidRDefault="006167B8" w:rsidP="007D654E">
      <w:pPr>
        <w:pStyle w:val="1-"/>
        <w:rPr>
          <w:rtl/>
        </w:rPr>
      </w:pPr>
      <w:r w:rsidRPr="00E03676">
        <w:rPr>
          <w:rFonts w:hint="cs"/>
          <w:rtl/>
        </w:rPr>
        <w:t>وجه چهارم: روافض برای اثبات مذهب خود به دو مقدمه [اساسی] نیاز دارند: اول: عصمت کسانی که خودشان</w:t>
      </w:r>
      <w:r w:rsidR="000433D3" w:rsidRPr="00E03676">
        <w:rPr>
          <w:rFonts w:hint="cs"/>
          <w:rtl/>
        </w:rPr>
        <w:t xml:space="preserve"> آن‌ها </w:t>
      </w:r>
      <w:r w:rsidRPr="00E03676">
        <w:rPr>
          <w:rFonts w:hint="cs"/>
          <w:rtl/>
        </w:rPr>
        <w:t>را ائمه می‌نامند و مذهب خود را به</w:t>
      </w:r>
      <w:r w:rsidR="000433D3" w:rsidRPr="00E03676">
        <w:rPr>
          <w:rFonts w:hint="cs"/>
          <w:rtl/>
        </w:rPr>
        <w:t xml:space="preserve"> آن‌ها </w:t>
      </w:r>
      <w:r w:rsidRPr="00E03676">
        <w:rPr>
          <w:rFonts w:hint="cs"/>
          <w:rtl/>
        </w:rPr>
        <w:t>منتسب می‌دانند. دوم: ثبوت صدور این منقولاتشان از آن ائمه.</w:t>
      </w:r>
    </w:p>
    <w:p w:rsidR="006167B8" w:rsidRPr="00E03676" w:rsidRDefault="006167B8" w:rsidP="007D654E">
      <w:pPr>
        <w:pStyle w:val="1-"/>
        <w:rPr>
          <w:rtl/>
        </w:rPr>
      </w:pPr>
      <w:r w:rsidRPr="00E03676">
        <w:rPr>
          <w:rFonts w:hint="cs"/>
          <w:rtl/>
        </w:rPr>
        <w:t xml:space="preserve">ولی هر دوی این مقدمات باطل هستند. عیسی خدا نیست و بلکه پیغمبری بزرگوار است، و به فرض خدا و یا پیغمبر بودنش کلام و اقوالش صحیح و درست است، ولی مسیحیان اقوالی دارند که گفته عیسی نیست. به همین دلیل علی به عیسی شباهت پیدا کرده است: گروهی در مورد او غلو نموده و جایگاه او را از آنچه هست، بالاتر بردند، و گروهی از شأن او کاستند، و این گروه مثل یهودیان هستند. در مورد عیسی گروهی گفتند: عیسی خدا است، و گروهی </w:t>
      </w:r>
      <w:r w:rsidRPr="00E03676">
        <w:rPr>
          <w:rFonts w:cs="Times New Roman" w:hint="cs"/>
          <w:rtl/>
        </w:rPr>
        <w:t>–</w:t>
      </w:r>
      <w:r w:rsidRPr="00E03676">
        <w:rPr>
          <w:rFonts w:hint="cs"/>
          <w:rtl/>
        </w:rPr>
        <w:t xml:space="preserve"> یهودیان </w:t>
      </w:r>
      <w:r w:rsidRPr="00E03676">
        <w:rPr>
          <w:rFonts w:cs="Times New Roman" w:hint="cs"/>
          <w:rtl/>
        </w:rPr>
        <w:t>–</w:t>
      </w:r>
      <w:r w:rsidRPr="00E03676">
        <w:rPr>
          <w:rFonts w:hint="cs"/>
          <w:rtl/>
        </w:rPr>
        <w:t xml:space="preserve"> می‌گویند: او کافر و زنازاده است. در مورد علی نیز گروهی می‌گویند: علی خداست و گروهی می‌گویند: او کافر و ظالم است.</w:t>
      </w:r>
    </w:p>
    <w:p w:rsidR="006167B8" w:rsidRPr="00E03676" w:rsidRDefault="006167B8" w:rsidP="007D654E">
      <w:pPr>
        <w:pStyle w:val="1-"/>
        <w:rPr>
          <w:rtl/>
        </w:rPr>
      </w:pPr>
      <w:r w:rsidRPr="00E03676">
        <w:rPr>
          <w:rFonts w:hint="cs"/>
          <w:rtl/>
        </w:rPr>
        <w:t>وجه پنجم: می‌توان گفت: مناقب و فضایلی برای علی بن ابی‌طالب</w:t>
      </w:r>
      <w:r w:rsidR="002D68F0" w:rsidRPr="00E03676">
        <w:rPr>
          <w:rFonts w:cs="CTraditional Arabic" w:hint="cs"/>
          <w:rtl/>
        </w:rPr>
        <w:t>س</w:t>
      </w:r>
      <w:r w:rsidRPr="00E03676">
        <w:rPr>
          <w:rFonts w:hint="cs"/>
          <w:rtl/>
        </w:rPr>
        <w:t xml:space="preserve"> و حسن و حسین و علی بن حسین و پسرش محمد و جعفر بن محمد به ثبوت رسیده که این مؤلف رافضی به آن اشاره نکرده است، و در مقابل به نقل دروغهایی پرداخته که جهالت ناقل را به خوبی نشان می‌دهند، مثلاً می‌گوید: سورۀ «هل أتی» در مورد</w:t>
      </w:r>
      <w:r w:rsidR="000433D3" w:rsidRPr="00E03676">
        <w:rPr>
          <w:rFonts w:hint="cs"/>
          <w:rtl/>
        </w:rPr>
        <w:t xml:space="preserve"> آن‌ها </w:t>
      </w:r>
      <w:r w:rsidRPr="00E03676">
        <w:rPr>
          <w:rFonts w:hint="cs"/>
          <w:rtl/>
        </w:rPr>
        <w:t>نازل شده است. در حالی که این سوره به اتفاق علماء مکی است و علی در مدینه و بعد از هجرت با فاطمه ازدواج کرده است، و فاطمه تا غزوه بدر در خانه پدرش بوده است، و حسن در سال سوم هجری، و حسین در سال چهارم هجری بعد از گذشت سالها از نزول سوره «هل أتی» متولد شده‌اند. بنابراین</w:t>
      </w:r>
      <w:r w:rsidR="009D7D38" w:rsidRPr="00E03676">
        <w:rPr>
          <w:rFonts w:hint="cs"/>
          <w:rtl/>
        </w:rPr>
        <w:t>،</w:t>
      </w:r>
      <w:r w:rsidRPr="00E03676">
        <w:rPr>
          <w:rFonts w:hint="cs"/>
          <w:rtl/>
        </w:rPr>
        <w:t xml:space="preserve"> کسی که ادعا می‌کند این سوره درباره</w:t>
      </w:r>
      <w:r w:rsidR="000433D3" w:rsidRPr="00E03676">
        <w:rPr>
          <w:rFonts w:hint="cs"/>
          <w:rtl/>
        </w:rPr>
        <w:t xml:space="preserve"> آن‌ها </w:t>
      </w:r>
      <w:r w:rsidRPr="00E03676">
        <w:rPr>
          <w:rFonts w:hint="cs"/>
          <w:rtl/>
        </w:rPr>
        <w:t>نازل شده است دروغی گفته که بر کسی که بویی از علم نزول قرآن و احوال این بزرگان برده باشد، پوشیده نیست.</w:t>
      </w:r>
    </w:p>
    <w:p w:rsidR="006167B8" w:rsidRPr="00E03676" w:rsidRDefault="006167B8" w:rsidP="009D7D38">
      <w:pPr>
        <w:pStyle w:val="1-"/>
        <w:rPr>
          <w:rtl/>
        </w:rPr>
      </w:pPr>
      <w:r w:rsidRPr="00E03676">
        <w:rPr>
          <w:rFonts w:hint="cs"/>
          <w:rtl/>
        </w:rPr>
        <w:t>در مورد آیه طهارت نیز باید گفت: این آیه خبر از طهارت اهل بیت و دور شدن رجس و پلیدی از</w:t>
      </w:r>
      <w:r w:rsidR="000433D3" w:rsidRPr="00E03676">
        <w:rPr>
          <w:rFonts w:hint="cs"/>
          <w:rtl/>
        </w:rPr>
        <w:t xml:space="preserve"> آن‌ها </w:t>
      </w:r>
      <w:r w:rsidRPr="00E03676">
        <w:rPr>
          <w:rFonts w:hint="cs"/>
          <w:rtl/>
        </w:rPr>
        <w:t>نمی‌دهد و بلکه خداوند با این آیه</w:t>
      </w:r>
      <w:r w:rsidR="000433D3" w:rsidRPr="00E03676">
        <w:rPr>
          <w:rFonts w:hint="cs"/>
          <w:rtl/>
        </w:rPr>
        <w:t xml:space="preserve"> آن‌ها </w:t>
      </w:r>
      <w:r w:rsidRPr="00E03676">
        <w:rPr>
          <w:rFonts w:hint="cs"/>
          <w:rtl/>
        </w:rPr>
        <w:t>را به کارهایی امر کرده که موجب طهارت و دور شدن پلیدی می‌شوند. زیرا آیه:</w:t>
      </w:r>
      <w:r w:rsidR="009D7D38" w:rsidRPr="00E03676">
        <w:rPr>
          <w:rFonts w:hint="cs"/>
          <w:rtl/>
        </w:rPr>
        <w:t xml:space="preserve"> </w:t>
      </w:r>
      <w:r w:rsidR="009D7D38" w:rsidRPr="00E03676">
        <w:rPr>
          <w:rFonts w:cs="Traditional Arabic" w:hint="cs"/>
          <w:rtl/>
        </w:rPr>
        <w:t>﴿</w:t>
      </w:r>
      <w:r w:rsidR="009D7D38" w:rsidRPr="00E03676">
        <w:rPr>
          <w:rStyle w:val="Char4"/>
          <w:rtl/>
        </w:rPr>
        <w:t xml:space="preserve">إِنَّمَا يُرِيدُ </w:t>
      </w:r>
      <w:r w:rsidR="009D7D38" w:rsidRPr="00E03676">
        <w:rPr>
          <w:rStyle w:val="Char4"/>
          <w:rFonts w:hint="cs"/>
          <w:rtl/>
        </w:rPr>
        <w:t>ٱ</w:t>
      </w:r>
      <w:r w:rsidR="009D7D38" w:rsidRPr="00E03676">
        <w:rPr>
          <w:rStyle w:val="Char4"/>
          <w:rFonts w:hint="eastAsia"/>
          <w:rtl/>
        </w:rPr>
        <w:t>للَّهُ</w:t>
      </w:r>
      <w:r w:rsidR="009D7D38" w:rsidRPr="00E03676">
        <w:rPr>
          <w:rStyle w:val="Char4"/>
          <w:rtl/>
        </w:rPr>
        <w:t xml:space="preserve"> لِيُذۡهِبَ عَنكُمُ </w:t>
      </w:r>
      <w:r w:rsidR="009D7D38" w:rsidRPr="00E03676">
        <w:rPr>
          <w:rStyle w:val="Char4"/>
          <w:rFonts w:hint="cs"/>
          <w:rtl/>
        </w:rPr>
        <w:t>ٱ</w:t>
      </w:r>
      <w:r w:rsidR="009D7D38" w:rsidRPr="00E03676">
        <w:rPr>
          <w:rStyle w:val="Char4"/>
          <w:rFonts w:hint="eastAsia"/>
          <w:rtl/>
        </w:rPr>
        <w:t>لرِّجۡسَ</w:t>
      </w:r>
      <w:r w:rsidR="009D7D38" w:rsidRPr="00E03676">
        <w:rPr>
          <w:rStyle w:val="Char4"/>
          <w:rtl/>
        </w:rPr>
        <w:t xml:space="preserve"> أَهۡلَ </w:t>
      </w:r>
      <w:r w:rsidR="009D7D38" w:rsidRPr="00E03676">
        <w:rPr>
          <w:rStyle w:val="Char4"/>
          <w:rFonts w:hint="cs"/>
          <w:rtl/>
        </w:rPr>
        <w:t>ٱ</w:t>
      </w:r>
      <w:r w:rsidR="009D7D38" w:rsidRPr="00E03676">
        <w:rPr>
          <w:rStyle w:val="Char4"/>
          <w:rFonts w:hint="eastAsia"/>
          <w:rtl/>
        </w:rPr>
        <w:t>لۡبَيۡتِ</w:t>
      </w:r>
      <w:r w:rsidR="009D7D38" w:rsidRPr="00E03676">
        <w:rPr>
          <w:rStyle w:val="Char4"/>
          <w:rtl/>
        </w:rPr>
        <w:t xml:space="preserve"> وَيُطَهِّرَكُمۡ تَطۡهِ</w:t>
      </w:r>
      <w:r w:rsidR="009D7D38" w:rsidRPr="00E03676">
        <w:rPr>
          <w:rStyle w:val="Char4"/>
          <w:rFonts w:hint="eastAsia"/>
          <w:rtl/>
        </w:rPr>
        <w:t>يرٗا</w:t>
      </w:r>
      <w:r w:rsidR="009D7D38" w:rsidRPr="00E03676">
        <w:rPr>
          <w:rStyle w:val="Char4"/>
          <w:rtl/>
        </w:rPr>
        <w:t xml:space="preserve"> ٣٣</w:t>
      </w:r>
      <w:r w:rsidR="009D7D38" w:rsidRPr="00E03676">
        <w:rPr>
          <w:rFonts w:cs="Traditional Arabic" w:hint="cs"/>
          <w:rtl/>
        </w:rPr>
        <w:t>﴾</w:t>
      </w:r>
      <w:r w:rsidRPr="00E03676">
        <w:rPr>
          <w:rFonts w:hint="cs"/>
          <w:rtl/>
        </w:rPr>
        <w:t xml:space="preserve"> </w:t>
      </w:r>
      <w:r w:rsidR="009D7D38" w:rsidRPr="00E03676">
        <w:rPr>
          <w:rStyle w:val="4-Char0"/>
          <w:rFonts w:hint="cs"/>
          <w:rtl/>
        </w:rPr>
        <w:t>[</w:t>
      </w:r>
      <w:r w:rsidRPr="00E03676">
        <w:rPr>
          <w:rStyle w:val="4-Char0"/>
          <w:rFonts w:hint="cs"/>
          <w:rtl/>
        </w:rPr>
        <w:t>الأحزاب: 33</w:t>
      </w:r>
      <w:r w:rsidR="009D7D38" w:rsidRPr="00E03676">
        <w:rPr>
          <w:rStyle w:val="4-Char0"/>
          <w:rFonts w:hint="cs"/>
          <w:rtl/>
        </w:rPr>
        <w:t>]</w:t>
      </w:r>
      <w:r w:rsidRPr="00E03676">
        <w:rPr>
          <w:rFonts w:ascii="Lotus Linotype" w:hAnsi="Lotus Linotype" w:hint="cs"/>
          <w:color w:val="000000"/>
          <w:rtl/>
        </w:rPr>
        <w:t>.</w:t>
      </w:r>
      <w:r w:rsidRPr="00E03676">
        <w:rPr>
          <w:rFonts w:hint="cs"/>
          <w:sz w:val="32"/>
          <w:szCs w:val="32"/>
          <w:rtl/>
        </w:rPr>
        <w:t xml:space="preserve"> </w:t>
      </w:r>
      <w:r w:rsidRPr="00E03676">
        <w:rPr>
          <w:rFonts w:hint="cs"/>
          <w:rtl/>
        </w:rPr>
        <w:t>«</w:t>
      </w:r>
      <w:r w:rsidRPr="00E03676">
        <w:rPr>
          <w:rFonts w:ascii="Tahoma" w:hAnsi="Tahoma"/>
          <w:rtl/>
        </w:rPr>
        <w:t>خداوند فقط مى‏خواهد پل</w:t>
      </w:r>
      <w:r w:rsidR="009768AE" w:rsidRPr="00E03676">
        <w:rPr>
          <w:rFonts w:ascii="Tahoma" w:hAnsi="Tahoma"/>
          <w:rtl/>
        </w:rPr>
        <w:t>ی</w:t>
      </w:r>
      <w:r w:rsidRPr="00E03676">
        <w:rPr>
          <w:rFonts w:ascii="Tahoma" w:hAnsi="Tahoma"/>
          <w:rtl/>
        </w:rPr>
        <w:t>دى و گناه را از شما اهل ب</w:t>
      </w:r>
      <w:r w:rsidR="009768AE" w:rsidRPr="00E03676">
        <w:rPr>
          <w:rFonts w:ascii="Tahoma" w:hAnsi="Tahoma"/>
          <w:rtl/>
        </w:rPr>
        <w:t>ی</w:t>
      </w:r>
      <w:r w:rsidRPr="00E03676">
        <w:rPr>
          <w:rFonts w:ascii="Tahoma" w:hAnsi="Tahoma"/>
          <w:rtl/>
        </w:rPr>
        <w:t xml:space="preserve">ت دور </w:t>
      </w:r>
      <w:r w:rsidR="009768AE" w:rsidRPr="00E03676">
        <w:rPr>
          <w:rFonts w:ascii="Tahoma" w:hAnsi="Tahoma"/>
          <w:rtl/>
        </w:rPr>
        <w:t>ک</w:t>
      </w:r>
      <w:r w:rsidRPr="00E03676">
        <w:rPr>
          <w:rFonts w:ascii="Tahoma" w:hAnsi="Tahoma"/>
          <w:rtl/>
        </w:rPr>
        <w:t xml:space="preserve">ند و </w:t>
      </w:r>
      <w:r w:rsidR="009768AE" w:rsidRPr="00E03676">
        <w:rPr>
          <w:rFonts w:ascii="Tahoma" w:hAnsi="Tahoma"/>
          <w:rtl/>
        </w:rPr>
        <w:t>ک</w:t>
      </w:r>
      <w:r w:rsidRPr="00E03676">
        <w:rPr>
          <w:rFonts w:ascii="Tahoma" w:hAnsi="Tahoma"/>
          <w:rtl/>
        </w:rPr>
        <w:t>املا شما را پا</w:t>
      </w:r>
      <w:r w:rsidR="009768AE" w:rsidRPr="00E03676">
        <w:rPr>
          <w:rFonts w:ascii="Tahoma" w:hAnsi="Tahoma"/>
          <w:rtl/>
        </w:rPr>
        <w:t>ک</w:t>
      </w:r>
      <w:r w:rsidRPr="00E03676">
        <w:rPr>
          <w:rFonts w:ascii="Tahoma" w:hAnsi="Tahoma"/>
          <w:rtl/>
        </w:rPr>
        <w:t xml:space="preserve"> سازد</w:t>
      </w:r>
      <w:r w:rsidRPr="00E03676">
        <w:rPr>
          <w:rFonts w:hint="cs"/>
          <w:rtl/>
        </w:rPr>
        <w:t>».</w:t>
      </w:r>
    </w:p>
    <w:p w:rsidR="006167B8" w:rsidRPr="00E03676" w:rsidRDefault="006167B8" w:rsidP="009D7D38">
      <w:pPr>
        <w:pStyle w:val="1-"/>
        <w:rPr>
          <w:rFonts w:ascii="Times New Roman" w:hAnsi="Times New Roman"/>
          <w:rtl/>
        </w:rPr>
      </w:pPr>
      <w:r w:rsidRPr="00E03676">
        <w:rPr>
          <w:rFonts w:ascii="Times New Roman" w:hAnsi="Times New Roman" w:hint="cs"/>
          <w:rtl/>
        </w:rPr>
        <w:t>دقیقاً مثل آیه زیر است که می‌فرماید:</w:t>
      </w:r>
      <w:r w:rsidR="009D7D38" w:rsidRPr="00E03676">
        <w:rPr>
          <w:rFonts w:ascii="Times New Roman" w:hAnsi="Times New Roman" w:hint="cs"/>
          <w:rtl/>
        </w:rPr>
        <w:t xml:space="preserve"> </w:t>
      </w:r>
      <w:r w:rsidR="009D7D38" w:rsidRPr="00E03676">
        <w:rPr>
          <w:rFonts w:ascii="Times New Roman" w:hAnsi="Times New Roman" w:cs="Traditional Arabic" w:hint="cs"/>
          <w:rtl/>
        </w:rPr>
        <w:t>﴿</w:t>
      </w:r>
      <w:r w:rsidR="009D7D38" w:rsidRPr="00E03676">
        <w:rPr>
          <w:rStyle w:val="Char4"/>
          <w:rtl/>
        </w:rPr>
        <w:t xml:space="preserve">مَا يُرِيدُ </w:t>
      </w:r>
      <w:r w:rsidR="009D7D38" w:rsidRPr="00E03676">
        <w:rPr>
          <w:rStyle w:val="Char4"/>
          <w:rFonts w:hint="cs"/>
          <w:rtl/>
        </w:rPr>
        <w:t>ٱ</w:t>
      </w:r>
      <w:r w:rsidR="009D7D38" w:rsidRPr="00E03676">
        <w:rPr>
          <w:rStyle w:val="Char4"/>
          <w:rFonts w:hint="eastAsia"/>
          <w:rtl/>
        </w:rPr>
        <w:t>للَّهُ</w:t>
      </w:r>
      <w:r w:rsidR="009D7D38" w:rsidRPr="00E03676">
        <w:rPr>
          <w:rStyle w:val="Char4"/>
          <w:rtl/>
        </w:rPr>
        <w:t xml:space="preserve"> لِيَجۡعَلَ عَلَيۡكُم مِّنۡ حَرَجٖ وَلَٰ</w:t>
      </w:r>
      <w:r w:rsidR="009D7D38" w:rsidRPr="00E03676">
        <w:rPr>
          <w:rStyle w:val="Char4"/>
          <w:rFonts w:hint="eastAsia"/>
          <w:rtl/>
        </w:rPr>
        <w:t>كِن</w:t>
      </w:r>
      <w:r w:rsidR="009D7D38" w:rsidRPr="00E03676">
        <w:rPr>
          <w:rStyle w:val="Char4"/>
          <w:rtl/>
        </w:rPr>
        <w:t xml:space="preserve"> يُرِيدُ لِيُطَهِّرَكُمۡ</w:t>
      </w:r>
      <w:r w:rsidR="009D7D38" w:rsidRPr="00E03676">
        <w:rPr>
          <w:rFonts w:ascii="Times New Roman" w:hAnsi="Times New Roman" w:cs="Traditional Arabic" w:hint="cs"/>
          <w:rtl/>
        </w:rPr>
        <w:t>﴾</w:t>
      </w:r>
      <w:r w:rsidRPr="00E03676">
        <w:rPr>
          <w:rFonts w:ascii="Times New Roman" w:hAnsi="Times New Roman" w:hint="cs"/>
          <w:rtl/>
        </w:rPr>
        <w:t xml:space="preserve"> </w:t>
      </w:r>
      <w:r w:rsidR="009D7D38" w:rsidRPr="00E03676">
        <w:rPr>
          <w:rFonts w:ascii="Times New Roman" w:hAnsi="Times New Roman" w:hint="cs"/>
          <w:rtl/>
        </w:rPr>
        <w:t>[</w:t>
      </w:r>
      <w:r w:rsidRPr="00E03676">
        <w:rPr>
          <w:rStyle w:val="4-Char0"/>
          <w:rFonts w:hint="cs"/>
          <w:rtl/>
        </w:rPr>
        <w:t>المائد</w:t>
      </w:r>
      <w:r w:rsidR="009D7D38" w:rsidRPr="00E03676">
        <w:rPr>
          <w:rStyle w:val="4-Char0"/>
          <w:rFonts w:hint="cs"/>
          <w:rtl/>
        </w:rPr>
        <w:t>ة</w:t>
      </w:r>
      <w:r w:rsidRPr="00E03676">
        <w:rPr>
          <w:rStyle w:val="4-Char0"/>
          <w:rFonts w:hint="cs"/>
          <w:rtl/>
        </w:rPr>
        <w:t>: 6</w:t>
      </w:r>
      <w:r w:rsidR="009D7D38" w:rsidRPr="00E03676">
        <w:rPr>
          <w:rStyle w:val="4-Char0"/>
          <w:rFonts w:hint="cs"/>
          <w:rtl/>
        </w:rPr>
        <w:t>]</w:t>
      </w:r>
      <w:r w:rsidRPr="00E03676">
        <w:rPr>
          <w:rFonts w:ascii="Lotus Linotype" w:hAnsi="Lotus Linotype" w:hint="cs"/>
          <w:color w:val="000000"/>
          <w:rtl/>
        </w:rPr>
        <w:t>.</w:t>
      </w:r>
      <w:r w:rsidRPr="00E03676">
        <w:rPr>
          <w:rFonts w:ascii="Times New Roman" w:hAnsi="Times New Roman" w:hint="cs"/>
          <w:sz w:val="32"/>
          <w:szCs w:val="32"/>
          <w:rtl/>
        </w:rPr>
        <w:t xml:space="preserve"> </w:t>
      </w:r>
      <w:r w:rsidRPr="00E03676">
        <w:rPr>
          <w:rFonts w:ascii="Times New Roman" w:hAnsi="Times New Roman" w:hint="cs"/>
          <w:rtl/>
        </w:rPr>
        <w:t>«</w:t>
      </w:r>
      <w:r w:rsidRPr="00E03676">
        <w:rPr>
          <w:rFonts w:ascii="Tahoma" w:hAnsi="Tahoma"/>
          <w:rtl/>
        </w:rPr>
        <w:t>خداوند نمى‏خواهد مش</w:t>
      </w:r>
      <w:r w:rsidR="009768AE" w:rsidRPr="00E03676">
        <w:rPr>
          <w:rFonts w:ascii="Tahoma" w:hAnsi="Tahoma"/>
          <w:rtl/>
        </w:rPr>
        <w:t>ک</w:t>
      </w:r>
      <w:r w:rsidRPr="00E03676">
        <w:rPr>
          <w:rFonts w:ascii="Tahoma" w:hAnsi="Tahoma"/>
          <w:rtl/>
        </w:rPr>
        <w:t>لى براى شما ا</w:t>
      </w:r>
      <w:r w:rsidR="009768AE" w:rsidRPr="00E03676">
        <w:rPr>
          <w:rFonts w:ascii="Tahoma" w:hAnsi="Tahoma"/>
          <w:rtl/>
        </w:rPr>
        <w:t>ی</w:t>
      </w:r>
      <w:r w:rsidRPr="00E03676">
        <w:rPr>
          <w:rFonts w:ascii="Tahoma" w:hAnsi="Tahoma"/>
          <w:rtl/>
        </w:rPr>
        <w:t xml:space="preserve">جاد </w:t>
      </w:r>
      <w:r w:rsidR="009768AE" w:rsidRPr="00E03676">
        <w:rPr>
          <w:rFonts w:ascii="Tahoma" w:hAnsi="Tahoma"/>
          <w:rtl/>
        </w:rPr>
        <w:t>ک</w:t>
      </w:r>
      <w:r w:rsidRPr="00E03676">
        <w:rPr>
          <w:rFonts w:ascii="Tahoma" w:hAnsi="Tahoma"/>
          <w:rtl/>
        </w:rPr>
        <w:t>ند</w:t>
      </w:r>
      <w:r w:rsidR="000A6EAE" w:rsidRPr="00E03676">
        <w:rPr>
          <w:rFonts w:ascii="Tahoma" w:hAnsi="Tahoma"/>
          <w:rtl/>
        </w:rPr>
        <w:t>؛</w:t>
      </w:r>
      <w:r w:rsidRPr="00E03676">
        <w:rPr>
          <w:rFonts w:ascii="Tahoma" w:hAnsi="Tahoma"/>
          <w:rtl/>
        </w:rPr>
        <w:t xml:space="preserve"> بل</w:t>
      </w:r>
      <w:r w:rsidR="009768AE" w:rsidRPr="00E03676">
        <w:rPr>
          <w:rFonts w:ascii="Tahoma" w:hAnsi="Tahoma"/>
          <w:rtl/>
        </w:rPr>
        <w:t>ک</w:t>
      </w:r>
      <w:r w:rsidRPr="00E03676">
        <w:rPr>
          <w:rFonts w:ascii="Tahoma" w:hAnsi="Tahoma"/>
          <w:rtl/>
        </w:rPr>
        <w:t>ه مى‏خواهد شما را پا</w:t>
      </w:r>
      <w:r w:rsidR="009768AE" w:rsidRPr="00E03676">
        <w:rPr>
          <w:rFonts w:ascii="Tahoma" w:hAnsi="Tahoma"/>
          <w:rtl/>
        </w:rPr>
        <w:t>ک</w:t>
      </w:r>
      <w:r w:rsidRPr="00E03676">
        <w:rPr>
          <w:rFonts w:ascii="Tahoma" w:hAnsi="Tahoma"/>
          <w:rtl/>
        </w:rPr>
        <w:t xml:space="preserve"> سازد</w:t>
      </w:r>
      <w:r w:rsidRPr="00E03676">
        <w:rPr>
          <w:rFonts w:ascii="Times New Roman" w:hAnsi="Times New Roman" w:hint="cs"/>
          <w:rtl/>
        </w:rPr>
        <w:t>».</w:t>
      </w:r>
    </w:p>
    <w:p w:rsidR="006167B8" w:rsidRPr="00E03676" w:rsidRDefault="006167B8" w:rsidP="009D7D38">
      <w:pPr>
        <w:pStyle w:val="1-"/>
        <w:rPr>
          <w:rFonts w:ascii="Times New Roman" w:hAnsi="Times New Roman" w:cs="B Lotus"/>
          <w:sz w:val="32"/>
          <w:szCs w:val="32"/>
          <w:rtl/>
        </w:rPr>
      </w:pPr>
      <w:r w:rsidRPr="00E03676">
        <w:rPr>
          <w:rFonts w:hint="cs"/>
          <w:rtl/>
        </w:rPr>
        <w:t>و یا مثل آیات زیر که می‌فرماید:</w:t>
      </w:r>
      <w:r w:rsidR="009D7D38" w:rsidRPr="00E03676">
        <w:rPr>
          <w:rFonts w:hint="cs"/>
          <w:rtl/>
        </w:rPr>
        <w:t xml:space="preserve"> </w:t>
      </w:r>
      <w:r w:rsidR="009D7D38" w:rsidRPr="00E03676">
        <w:rPr>
          <w:rFonts w:cs="Traditional Arabic" w:hint="cs"/>
          <w:rtl/>
        </w:rPr>
        <w:t>﴿</w:t>
      </w:r>
      <w:r w:rsidR="009D7D38" w:rsidRPr="00E03676">
        <w:rPr>
          <w:rStyle w:val="Char4"/>
          <w:rFonts w:hint="eastAsia"/>
          <w:rtl/>
        </w:rPr>
        <w:t>يُرِيدُ</w:t>
      </w:r>
      <w:r w:rsidR="009D7D38" w:rsidRPr="00E03676">
        <w:rPr>
          <w:rStyle w:val="Char4"/>
          <w:rtl/>
        </w:rPr>
        <w:t xml:space="preserve"> </w:t>
      </w:r>
      <w:r w:rsidR="009D7D38" w:rsidRPr="00E03676">
        <w:rPr>
          <w:rStyle w:val="Char4"/>
          <w:rFonts w:hint="cs"/>
          <w:rtl/>
        </w:rPr>
        <w:t>ٱ</w:t>
      </w:r>
      <w:r w:rsidR="009D7D38" w:rsidRPr="00E03676">
        <w:rPr>
          <w:rStyle w:val="Char4"/>
          <w:rFonts w:hint="eastAsia"/>
          <w:rtl/>
        </w:rPr>
        <w:t>للَّهُ</w:t>
      </w:r>
      <w:r w:rsidR="009D7D38" w:rsidRPr="00E03676">
        <w:rPr>
          <w:rStyle w:val="Char4"/>
          <w:rtl/>
        </w:rPr>
        <w:t xml:space="preserve"> لِيُبَيِّنَ لَكُمۡ وَيَهۡدِيَكُمۡ سُنَنَ </w:t>
      </w:r>
      <w:r w:rsidR="009D7D38" w:rsidRPr="00E03676">
        <w:rPr>
          <w:rStyle w:val="Char4"/>
          <w:rFonts w:hint="cs"/>
          <w:rtl/>
        </w:rPr>
        <w:t>ٱ</w:t>
      </w:r>
      <w:r w:rsidR="009D7D38" w:rsidRPr="00E03676">
        <w:rPr>
          <w:rStyle w:val="Char4"/>
          <w:rFonts w:hint="eastAsia"/>
          <w:rtl/>
        </w:rPr>
        <w:t>لَّذِينَ</w:t>
      </w:r>
      <w:r w:rsidR="009D7D38" w:rsidRPr="00E03676">
        <w:rPr>
          <w:rStyle w:val="Char4"/>
          <w:rtl/>
        </w:rPr>
        <w:t xml:space="preserve"> مِن قَبۡلِكُمۡ وَيَتُوبَ عَلَيۡكُمۡۗ وَ</w:t>
      </w:r>
      <w:r w:rsidR="009D7D38" w:rsidRPr="00E03676">
        <w:rPr>
          <w:rStyle w:val="Char4"/>
          <w:rFonts w:hint="cs"/>
          <w:rtl/>
        </w:rPr>
        <w:t>ٱ</w:t>
      </w:r>
      <w:r w:rsidR="009D7D38" w:rsidRPr="00E03676">
        <w:rPr>
          <w:rStyle w:val="Char4"/>
          <w:rFonts w:hint="eastAsia"/>
          <w:rtl/>
        </w:rPr>
        <w:t>للَّهُ</w:t>
      </w:r>
      <w:r w:rsidR="009D7D38" w:rsidRPr="00E03676">
        <w:rPr>
          <w:rStyle w:val="Char4"/>
          <w:rtl/>
        </w:rPr>
        <w:t xml:space="preserve"> عَلِيمٌ حَكِيمٞ ٢٦ </w:t>
      </w:r>
      <w:r w:rsidR="009D7D38" w:rsidRPr="00E03676">
        <w:rPr>
          <w:rStyle w:val="Char4"/>
          <w:rFonts w:hint="eastAsia"/>
          <w:rtl/>
        </w:rPr>
        <w:t>وَ</w:t>
      </w:r>
      <w:r w:rsidR="009D7D38" w:rsidRPr="00E03676">
        <w:rPr>
          <w:rStyle w:val="Char4"/>
          <w:rFonts w:hint="cs"/>
          <w:rtl/>
        </w:rPr>
        <w:t>ٱ</w:t>
      </w:r>
      <w:r w:rsidR="009D7D38" w:rsidRPr="00E03676">
        <w:rPr>
          <w:rStyle w:val="Char4"/>
          <w:rFonts w:hint="eastAsia"/>
          <w:rtl/>
        </w:rPr>
        <w:t>للَّهُ</w:t>
      </w:r>
      <w:r w:rsidR="009D7D38" w:rsidRPr="00E03676">
        <w:rPr>
          <w:rStyle w:val="Char4"/>
          <w:rtl/>
        </w:rPr>
        <w:t xml:space="preserve"> يُرِيدُ أَن يَتُوبَ عَلَيۡكُمۡ وَيُرِيدُ </w:t>
      </w:r>
      <w:r w:rsidR="009D7D38" w:rsidRPr="00E03676">
        <w:rPr>
          <w:rStyle w:val="Char4"/>
          <w:rFonts w:hint="cs"/>
          <w:rtl/>
        </w:rPr>
        <w:t>ٱ</w:t>
      </w:r>
      <w:r w:rsidR="009D7D38" w:rsidRPr="00E03676">
        <w:rPr>
          <w:rStyle w:val="Char4"/>
          <w:rFonts w:hint="eastAsia"/>
          <w:rtl/>
        </w:rPr>
        <w:t>لَّذِينَ</w:t>
      </w:r>
      <w:r w:rsidR="009D7D38" w:rsidRPr="00E03676">
        <w:rPr>
          <w:rStyle w:val="Char4"/>
          <w:rtl/>
        </w:rPr>
        <w:t xml:space="preserve"> يَتَّبِعُونَ </w:t>
      </w:r>
      <w:r w:rsidR="009D7D38" w:rsidRPr="00E03676">
        <w:rPr>
          <w:rStyle w:val="Char4"/>
          <w:rFonts w:hint="cs"/>
          <w:rtl/>
        </w:rPr>
        <w:t>ٱ</w:t>
      </w:r>
      <w:r w:rsidR="009D7D38" w:rsidRPr="00E03676">
        <w:rPr>
          <w:rStyle w:val="Char4"/>
          <w:rFonts w:hint="eastAsia"/>
          <w:rtl/>
        </w:rPr>
        <w:t>لشَّهَوَٰتِ</w:t>
      </w:r>
      <w:r w:rsidR="009D7D38" w:rsidRPr="00E03676">
        <w:rPr>
          <w:rStyle w:val="Char4"/>
          <w:rtl/>
        </w:rPr>
        <w:t xml:space="preserve"> أَن تَمِيلُواْ مَيۡلًا عَظِيمٗا ٢٧ </w:t>
      </w:r>
      <w:r w:rsidR="009D7D38" w:rsidRPr="00E03676">
        <w:rPr>
          <w:rStyle w:val="Char4"/>
          <w:rFonts w:hint="eastAsia"/>
          <w:rtl/>
        </w:rPr>
        <w:t>يُرِيدُ</w:t>
      </w:r>
      <w:r w:rsidR="009D7D38" w:rsidRPr="00E03676">
        <w:rPr>
          <w:rStyle w:val="Char4"/>
          <w:rtl/>
        </w:rPr>
        <w:t xml:space="preserve"> </w:t>
      </w:r>
      <w:r w:rsidR="009D7D38" w:rsidRPr="00E03676">
        <w:rPr>
          <w:rStyle w:val="Char4"/>
          <w:rFonts w:hint="cs"/>
          <w:rtl/>
        </w:rPr>
        <w:t>ٱ</w:t>
      </w:r>
      <w:r w:rsidR="009D7D38" w:rsidRPr="00E03676">
        <w:rPr>
          <w:rStyle w:val="Char4"/>
          <w:rFonts w:hint="eastAsia"/>
          <w:rtl/>
        </w:rPr>
        <w:t>للَّهُ</w:t>
      </w:r>
      <w:r w:rsidR="009D7D38" w:rsidRPr="00E03676">
        <w:rPr>
          <w:rStyle w:val="Char4"/>
          <w:rtl/>
        </w:rPr>
        <w:t xml:space="preserve"> أَن يُخَفِّفَ عَنكُمۡۚ وَخُلِقَ </w:t>
      </w:r>
      <w:r w:rsidR="009D7D38" w:rsidRPr="00E03676">
        <w:rPr>
          <w:rStyle w:val="Char4"/>
          <w:rFonts w:hint="cs"/>
          <w:rtl/>
        </w:rPr>
        <w:t>ٱ</w:t>
      </w:r>
      <w:r w:rsidR="009D7D38" w:rsidRPr="00E03676">
        <w:rPr>
          <w:rStyle w:val="Char4"/>
          <w:rFonts w:hint="eastAsia"/>
          <w:rtl/>
        </w:rPr>
        <w:t>لۡإِنسَٰنُ</w:t>
      </w:r>
      <w:r w:rsidR="009D7D38" w:rsidRPr="00E03676">
        <w:rPr>
          <w:rStyle w:val="Char4"/>
          <w:rtl/>
        </w:rPr>
        <w:t xml:space="preserve"> ضَعِيفٗا ٢٨</w:t>
      </w:r>
      <w:r w:rsidR="009D7D38" w:rsidRPr="00E03676">
        <w:rPr>
          <w:rFonts w:cs="Traditional Arabic" w:hint="cs"/>
          <w:rtl/>
        </w:rPr>
        <w:t>﴾</w:t>
      </w:r>
      <w:r w:rsidRPr="00E03676">
        <w:rPr>
          <w:rFonts w:hint="cs"/>
          <w:rtl/>
        </w:rPr>
        <w:t xml:space="preserve"> </w:t>
      </w:r>
      <w:r w:rsidR="009D7D38" w:rsidRPr="00E03676">
        <w:rPr>
          <w:rStyle w:val="4-Char0"/>
          <w:rFonts w:hint="cs"/>
          <w:rtl/>
        </w:rPr>
        <w:t>[</w:t>
      </w:r>
      <w:r w:rsidRPr="00E03676">
        <w:rPr>
          <w:rStyle w:val="4-Char0"/>
          <w:rFonts w:hint="cs"/>
          <w:rtl/>
        </w:rPr>
        <w:t>النساء: 26-28</w:t>
      </w:r>
      <w:r w:rsidR="009D7D38" w:rsidRPr="00E03676">
        <w:rPr>
          <w:rStyle w:val="4-Char0"/>
          <w:rFonts w:hint="cs"/>
          <w:rtl/>
        </w:rPr>
        <w:t>]</w:t>
      </w:r>
      <w:r w:rsidRPr="00E03676">
        <w:rPr>
          <w:rFonts w:hint="cs"/>
          <w:rtl/>
        </w:rPr>
        <w:t>.</w:t>
      </w:r>
    </w:p>
    <w:p w:rsidR="006167B8" w:rsidRPr="00E03676" w:rsidRDefault="006167B8" w:rsidP="007D654E">
      <w:pPr>
        <w:pStyle w:val="1-"/>
        <w:rPr>
          <w:rFonts w:ascii="Times New Roman" w:hAnsi="Times New Roman"/>
          <w:rtl/>
        </w:rPr>
      </w:pPr>
      <w:r w:rsidRPr="00E03676">
        <w:rPr>
          <w:rFonts w:ascii="Times New Roman" w:hAnsi="Times New Roman" w:hint="cs"/>
          <w:rtl/>
        </w:rPr>
        <w:t>«</w:t>
      </w:r>
      <w:r w:rsidRPr="00E03676">
        <w:rPr>
          <w:rtl/>
        </w:rPr>
        <w:t>خداوند مى‏خواهد (با ا</w:t>
      </w:r>
      <w:r w:rsidR="009768AE" w:rsidRPr="00E03676">
        <w:rPr>
          <w:rtl/>
        </w:rPr>
        <w:t>ی</w:t>
      </w:r>
      <w:r w:rsidRPr="00E03676">
        <w:rPr>
          <w:rtl/>
        </w:rPr>
        <w:t>ن دستورها، راه‏هاى خوشبختى و سعادت را) براى شما آش</w:t>
      </w:r>
      <w:r w:rsidR="009768AE" w:rsidRPr="00E03676">
        <w:rPr>
          <w:rtl/>
        </w:rPr>
        <w:t>ک</w:t>
      </w:r>
      <w:r w:rsidRPr="00E03676">
        <w:rPr>
          <w:rtl/>
        </w:rPr>
        <w:t>ار سازد، و به سنتهاى (صح</w:t>
      </w:r>
      <w:r w:rsidR="009768AE" w:rsidRPr="00E03676">
        <w:rPr>
          <w:rtl/>
        </w:rPr>
        <w:t>ی</w:t>
      </w:r>
      <w:r w:rsidRPr="00E03676">
        <w:rPr>
          <w:rtl/>
        </w:rPr>
        <w:t>ح) پ</w:t>
      </w:r>
      <w:r w:rsidR="009768AE" w:rsidRPr="00E03676">
        <w:rPr>
          <w:rtl/>
        </w:rPr>
        <w:t>ی</w:t>
      </w:r>
      <w:r w:rsidRPr="00E03676">
        <w:rPr>
          <w:rtl/>
        </w:rPr>
        <w:t>ش</w:t>
      </w:r>
      <w:r w:rsidR="009768AE" w:rsidRPr="00E03676">
        <w:rPr>
          <w:rtl/>
        </w:rPr>
        <w:t>ی</w:t>
      </w:r>
      <w:r w:rsidRPr="00E03676">
        <w:rPr>
          <w:rtl/>
        </w:rPr>
        <w:t>ن</w:t>
      </w:r>
      <w:r w:rsidR="009768AE" w:rsidRPr="00E03676">
        <w:rPr>
          <w:rtl/>
        </w:rPr>
        <w:t>ی</w:t>
      </w:r>
      <w:r w:rsidRPr="00E03676">
        <w:rPr>
          <w:rtl/>
        </w:rPr>
        <w:t xml:space="preserve">ان رهبرى </w:t>
      </w:r>
      <w:r w:rsidR="009768AE" w:rsidRPr="00E03676">
        <w:rPr>
          <w:rtl/>
        </w:rPr>
        <w:t>ک</w:t>
      </w:r>
      <w:r w:rsidRPr="00E03676">
        <w:rPr>
          <w:rtl/>
        </w:rPr>
        <w:t>ند. و خداوند دانا و ح</w:t>
      </w:r>
      <w:r w:rsidR="009768AE" w:rsidRPr="00E03676">
        <w:rPr>
          <w:rtl/>
        </w:rPr>
        <w:t>کی</w:t>
      </w:r>
      <w:r w:rsidRPr="00E03676">
        <w:rPr>
          <w:rtl/>
        </w:rPr>
        <w:t>م است. خدا مى‏خواهد شما را ببخشد (و از آلودگى پا</w:t>
      </w:r>
      <w:r w:rsidR="009768AE" w:rsidRPr="00E03676">
        <w:rPr>
          <w:rtl/>
        </w:rPr>
        <w:t>ک</w:t>
      </w:r>
      <w:r w:rsidRPr="00E03676">
        <w:rPr>
          <w:rtl/>
        </w:rPr>
        <w:t xml:space="preserve"> نما</w:t>
      </w:r>
      <w:r w:rsidR="009768AE" w:rsidRPr="00E03676">
        <w:rPr>
          <w:rtl/>
        </w:rPr>
        <w:t>ی</w:t>
      </w:r>
      <w:r w:rsidRPr="00E03676">
        <w:rPr>
          <w:rtl/>
        </w:rPr>
        <w:t>د)، اما</w:t>
      </w:r>
      <w:r w:rsidR="000433D3" w:rsidRPr="00E03676">
        <w:rPr>
          <w:rtl/>
        </w:rPr>
        <w:t xml:space="preserve"> آن‌ها </w:t>
      </w:r>
      <w:r w:rsidR="009768AE" w:rsidRPr="00E03676">
        <w:rPr>
          <w:rtl/>
        </w:rPr>
        <w:t>ک</w:t>
      </w:r>
      <w:r w:rsidRPr="00E03676">
        <w:rPr>
          <w:rtl/>
        </w:rPr>
        <w:t>ه پ</w:t>
      </w:r>
      <w:r w:rsidR="009768AE" w:rsidRPr="00E03676">
        <w:rPr>
          <w:rtl/>
        </w:rPr>
        <w:t>ی</w:t>
      </w:r>
      <w:r w:rsidRPr="00E03676">
        <w:rPr>
          <w:rtl/>
        </w:rPr>
        <w:t>رو شهواتند، مى‏خواهند شما ب</w:t>
      </w:r>
      <w:r w:rsidR="009768AE" w:rsidRPr="00E03676">
        <w:rPr>
          <w:rtl/>
        </w:rPr>
        <w:t>ک</w:t>
      </w:r>
      <w:r w:rsidRPr="00E03676">
        <w:rPr>
          <w:rtl/>
        </w:rPr>
        <w:t>لى منحرف شو</w:t>
      </w:r>
      <w:r w:rsidR="009768AE" w:rsidRPr="00E03676">
        <w:rPr>
          <w:rtl/>
        </w:rPr>
        <w:t>ی</w:t>
      </w:r>
      <w:r w:rsidRPr="00E03676">
        <w:rPr>
          <w:rtl/>
        </w:rPr>
        <w:t>د. خدا مى‏خواهد (با اح</w:t>
      </w:r>
      <w:r w:rsidR="009768AE" w:rsidRPr="00E03676">
        <w:rPr>
          <w:rtl/>
        </w:rPr>
        <w:t>ک</w:t>
      </w:r>
      <w:r w:rsidRPr="00E03676">
        <w:rPr>
          <w:rtl/>
        </w:rPr>
        <w:t xml:space="preserve">ام مربوط به ازدواج با </w:t>
      </w:r>
      <w:r w:rsidR="009768AE" w:rsidRPr="00E03676">
        <w:rPr>
          <w:rtl/>
        </w:rPr>
        <w:t>ک</w:t>
      </w:r>
      <w:r w:rsidRPr="00E03676">
        <w:rPr>
          <w:rtl/>
        </w:rPr>
        <w:t>ن</w:t>
      </w:r>
      <w:r w:rsidR="009768AE" w:rsidRPr="00E03676">
        <w:rPr>
          <w:rtl/>
        </w:rPr>
        <w:t>ی</w:t>
      </w:r>
      <w:r w:rsidRPr="00E03676">
        <w:rPr>
          <w:rtl/>
        </w:rPr>
        <w:t xml:space="preserve">زان و مانند آن،) </w:t>
      </w:r>
      <w:r w:rsidR="009768AE" w:rsidRPr="00E03676">
        <w:rPr>
          <w:rtl/>
        </w:rPr>
        <w:t>ک</w:t>
      </w:r>
      <w:r w:rsidRPr="00E03676">
        <w:rPr>
          <w:rtl/>
        </w:rPr>
        <w:t>ار را بر شما سب</w:t>
      </w:r>
      <w:r w:rsidR="009768AE" w:rsidRPr="00E03676">
        <w:rPr>
          <w:rtl/>
        </w:rPr>
        <w:t>ک</w:t>
      </w:r>
      <w:r w:rsidRPr="00E03676">
        <w:rPr>
          <w:rtl/>
        </w:rPr>
        <w:t xml:space="preserve"> </w:t>
      </w:r>
      <w:r w:rsidR="009768AE" w:rsidRPr="00E03676">
        <w:rPr>
          <w:rtl/>
        </w:rPr>
        <w:t>ک</w:t>
      </w:r>
      <w:r w:rsidRPr="00E03676">
        <w:rPr>
          <w:rtl/>
        </w:rPr>
        <w:t>ند</w:t>
      </w:r>
      <w:r w:rsidR="000A6EAE" w:rsidRPr="00E03676">
        <w:rPr>
          <w:rtl/>
        </w:rPr>
        <w:t>؛</w:t>
      </w:r>
      <w:r w:rsidRPr="00E03676">
        <w:rPr>
          <w:rtl/>
        </w:rPr>
        <w:t xml:space="preserve"> و انسان، ضع</w:t>
      </w:r>
      <w:r w:rsidR="009768AE" w:rsidRPr="00E03676">
        <w:rPr>
          <w:rtl/>
        </w:rPr>
        <w:t>ی</w:t>
      </w:r>
      <w:r w:rsidRPr="00E03676">
        <w:rPr>
          <w:rtl/>
        </w:rPr>
        <w:t>ف آفر</w:t>
      </w:r>
      <w:r w:rsidR="009768AE" w:rsidRPr="00E03676">
        <w:rPr>
          <w:rtl/>
        </w:rPr>
        <w:t>ی</w:t>
      </w:r>
      <w:r w:rsidRPr="00E03676">
        <w:rPr>
          <w:rtl/>
        </w:rPr>
        <w:t>ده شده</w:t>
      </w:r>
      <w:r w:rsidR="000A6EAE" w:rsidRPr="00E03676">
        <w:rPr>
          <w:rtl/>
        </w:rPr>
        <w:t>؛</w:t>
      </w:r>
      <w:r w:rsidRPr="00E03676">
        <w:rPr>
          <w:rtl/>
        </w:rPr>
        <w:t xml:space="preserve"> (و در برابر طوفان غرا</w:t>
      </w:r>
      <w:r w:rsidR="009768AE" w:rsidRPr="00E03676">
        <w:rPr>
          <w:rtl/>
        </w:rPr>
        <w:t>ی</w:t>
      </w:r>
      <w:r w:rsidRPr="00E03676">
        <w:rPr>
          <w:rtl/>
        </w:rPr>
        <w:t xml:space="preserve">ز، مقاومت او </w:t>
      </w:r>
      <w:r w:rsidR="009768AE" w:rsidRPr="00E03676">
        <w:rPr>
          <w:rtl/>
        </w:rPr>
        <w:t>ک</w:t>
      </w:r>
      <w:r w:rsidRPr="00E03676">
        <w:rPr>
          <w:rtl/>
        </w:rPr>
        <w:t>م است)</w:t>
      </w:r>
      <w:r w:rsidRPr="00E03676">
        <w:rPr>
          <w:rFonts w:ascii="Times New Roman" w:hAnsi="Times New Roman" w:hint="cs"/>
          <w:rtl/>
        </w:rPr>
        <w:t>».</w:t>
      </w:r>
    </w:p>
    <w:p w:rsidR="006167B8" w:rsidRPr="00E03676" w:rsidRDefault="006167B8" w:rsidP="007D654E">
      <w:pPr>
        <w:pStyle w:val="1-"/>
        <w:rPr>
          <w:rtl/>
        </w:rPr>
      </w:pPr>
      <w:r w:rsidRPr="00E03676">
        <w:rPr>
          <w:rFonts w:hint="cs"/>
          <w:rtl/>
        </w:rPr>
        <w:t>به بیانی دیگر اراده در این آیات به معنی امر و محبت و رضایت خداست و به معنی مشیت نیست که مستلزم وقوع حتمی باشد، زیرا در این صورت می‌بایست</w:t>
      </w:r>
      <w:r w:rsidR="00E03676" w:rsidRPr="00E03676">
        <w:rPr>
          <w:rFonts w:hint="cs"/>
          <w:rtl/>
        </w:rPr>
        <w:t xml:space="preserve"> هرکس </w:t>
      </w:r>
      <w:r w:rsidRPr="00E03676">
        <w:rPr>
          <w:rFonts w:hint="cs"/>
          <w:rtl/>
        </w:rPr>
        <w:t xml:space="preserve">را که خدا اراده طهارتش نموده، طهارت یابد و این نتیجه از کلام شیعیان قدریه مسلم‌تر است. اینان </w:t>
      </w:r>
      <w:r w:rsidRPr="00E03676">
        <w:rPr>
          <w:rFonts w:cs="Times New Roman" w:hint="cs"/>
          <w:rtl/>
        </w:rPr>
        <w:t>–</w:t>
      </w:r>
      <w:r w:rsidRPr="00E03676">
        <w:rPr>
          <w:rFonts w:hint="cs"/>
          <w:rtl/>
        </w:rPr>
        <w:t xml:space="preserve"> غیر قدریه </w:t>
      </w:r>
      <w:r w:rsidRPr="00E03676">
        <w:rPr>
          <w:rFonts w:cs="Times New Roman" w:hint="cs"/>
          <w:rtl/>
        </w:rPr>
        <w:t>–</w:t>
      </w:r>
      <w:r w:rsidRPr="00E03676">
        <w:rPr>
          <w:rFonts w:hint="cs"/>
          <w:rtl/>
        </w:rPr>
        <w:t xml:space="preserve"> بر این باورند که خداوند اموری را اراده می‌کند که واقع نمی‌شوند، و اموری واقع می‌شوند که خداوند اراده نکرده است.</w:t>
      </w:r>
    </w:p>
    <w:p w:rsidR="006167B8" w:rsidRPr="00E03676" w:rsidRDefault="006167B8" w:rsidP="009D7D38">
      <w:pPr>
        <w:pStyle w:val="1-"/>
        <w:rPr>
          <w:rFonts w:ascii="Times New Roman" w:hAnsi="Times New Roman"/>
          <w:rtl/>
        </w:rPr>
      </w:pPr>
      <w:r w:rsidRPr="00E03676">
        <w:rPr>
          <w:rFonts w:ascii="Times New Roman" w:hAnsi="Times New Roman" w:hint="cs"/>
          <w:rtl/>
        </w:rPr>
        <w:t>بنابراین در مورد آیه:</w:t>
      </w:r>
      <w:r w:rsidR="009D7D38" w:rsidRPr="00E03676">
        <w:rPr>
          <w:rFonts w:ascii="Times New Roman" w:hAnsi="Times New Roman" w:hint="cs"/>
          <w:rtl/>
        </w:rPr>
        <w:t xml:space="preserve"> </w:t>
      </w:r>
      <w:r w:rsidR="009D7D38" w:rsidRPr="00E03676">
        <w:rPr>
          <w:rFonts w:ascii="Times New Roman" w:hAnsi="Times New Roman" w:cs="Traditional Arabic" w:hint="cs"/>
          <w:rtl/>
        </w:rPr>
        <w:t>﴿</w:t>
      </w:r>
      <w:r w:rsidR="009D7D38" w:rsidRPr="00E03676">
        <w:rPr>
          <w:rStyle w:val="Char4"/>
          <w:rtl/>
        </w:rPr>
        <w:t xml:space="preserve">إِنَّمَا يُرِيدُ </w:t>
      </w:r>
      <w:r w:rsidR="009D7D38" w:rsidRPr="00E03676">
        <w:rPr>
          <w:rStyle w:val="Char4"/>
          <w:rFonts w:hint="cs"/>
          <w:rtl/>
        </w:rPr>
        <w:t>ٱ</w:t>
      </w:r>
      <w:r w:rsidR="009D7D38" w:rsidRPr="00E03676">
        <w:rPr>
          <w:rStyle w:val="Char4"/>
          <w:rFonts w:hint="eastAsia"/>
          <w:rtl/>
        </w:rPr>
        <w:t>للَّهُ</w:t>
      </w:r>
      <w:r w:rsidR="009D7D38" w:rsidRPr="00E03676">
        <w:rPr>
          <w:rStyle w:val="Char4"/>
          <w:rtl/>
        </w:rPr>
        <w:t xml:space="preserve"> لِيُذۡهِبَ عَنكُمُ </w:t>
      </w:r>
      <w:r w:rsidR="009D7D38" w:rsidRPr="00E03676">
        <w:rPr>
          <w:rStyle w:val="Char4"/>
          <w:rFonts w:hint="cs"/>
          <w:rtl/>
        </w:rPr>
        <w:t>ٱ</w:t>
      </w:r>
      <w:r w:rsidR="009D7D38" w:rsidRPr="00E03676">
        <w:rPr>
          <w:rStyle w:val="Char4"/>
          <w:rFonts w:hint="eastAsia"/>
          <w:rtl/>
        </w:rPr>
        <w:t>لرِّجۡسَ</w:t>
      </w:r>
      <w:r w:rsidR="009D7D38" w:rsidRPr="00E03676">
        <w:rPr>
          <w:rStyle w:val="Char4"/>
          <w:rtl/>
        </w:rPr>
        <w:t xml:space="preserve"> أَهۡلَ </w:t>
      </w:r>
      <w:r w:rsidR="009D7D38" w:rsidRPr="00E03676">
        <w:rPr>
          <w:rStyle w:val="Char4"/>
          <w:rFonts w:hint="cs"/>
          <w:rtl/>
        </w:rPr>
        <w:t>ٱ</w:t>
      </w:r>
      <w:r w:rsidR="009D7D38" w:rsidRPr="00E03676">
        <w:rPr>
          <w:rStyle w:val="Char4"/>
          <w:rFonts w:hint="eastAsia"/>
          <w:rtl/>
        </w:rPr>
        <w:t>لۡبَيۡتِ</w:t>
      </w:r>
      <w:r w:rsidR="009D7D38" w:rsidRPr="00E03676">
        <w:rPr>
          <w:rStyle w:val="Char4"/>
          <w:rtl/>
        </w:rPr>
        <w:t xml:space="preserve"> وَيُطَهِّرَكُمۡ تَطۡهِ</w:t>
      </w:r>
      <w:r w:rsidR="009D7D38" w:rsidRPr="00E03676">
        <w:rPr>
          <w:rStyle w:val="Char4"/>
          <w:rFonts w:hint="eastAsia"/>
          <w:rtl/>
        </w:rPr>
        <w:t>يرٗا</w:t>
      </w:r>
      <w:r w:rsidR="009D7D38" w:rsidRPr="00E03676">
        <w:rPr>
          <w:rStyle w:val="Char4"/>
          <w:rtl/>
        </w:rPr>
        <w:t xml:space="preserve"> ٣٣</w:t>
      </w:r>
      <w:r w:rsidR="009D7D38" w:rsidRPr="00E03676">
        <w:rPr>
          <w:rFonts w:ascii="Times New Roman" w:hAnsi="Times New Roman" w:cs="Traditional Arabic" w:hint="cs"/>
          <w:rtl/>
        </w:rPr>
        <w:t>﴾</w:t>
      </w:r>
      <w:r w:rsidRPr="00E03676">
        <w:rPr>
          <w:rFonts w:ascii="Times New Roman" w:hAnsi="Times New Roman" w:hint="cs"/>
          <w:rtl/>
        </w:rPr>
        <w:t xml:space="preserve"> </w:t>
      </w:r>
      <w:r w:rsidR="009D7D38" w:rsidRPr="00E03676">
        <w:rPr>
          <w:rFonts w:ascii="Times New Roman" w:hAnsi="Times New Roman" w:hint="cs"/>
          <w:rtl/>
        </w:rPr>
        <w:t>[</w:t>
      </w:r>
      <w:r w:rsidRPr="00E03676">
        <w:rPr>
          <w:rStyle w:val="4-Char0"/>
          <w:rFonts w:hint="cs"/>
          <w:rtl/>
        </w:rPr>
        <w:t>الأحزاب: 33</w:t>
      </w:r>
      <w:r w:rsidR="009D7D38" w:rsidRPr="00E03676">
        <w:rPr>
          <w:rStyle w:val="4-Char0"/>
          <w:rFonts w:hint="cs"/>
          <w:rtl/>
        </w:rPr>
        <w:t>]</w:t>
      </w:r>
      <w:r w:rsidRPr="00E03676">
        <w:rPr>
          <w:rFonts w:ascii="Lotus Linotype" w:hAnsi="Lotus Linotype" w:hint="cs"/>
          <w:color w:val="000000"/>
          <w:rtl/>
        </w:rPr>
        <w:t>.</w:t>
      </w:r>
      <w:r w:rsidRPr="00E03676">
        <w:rPr>
          <w:rFonts w:ascii="Times New Roman" w:hAnsi="Times New Roman" w:hint="cs"/>
          <w:sz w:val="32"/>
          <w:szCs w:val="32"/>
          <w:rtl/>
        </w:rPr>
        <w:t xml:space="preserve"> </w:t>
      </w:r>
      <w:r w:rsidRPr="00E03676">
        <w:rPr>
          <w:rFonts w:ascii="Times New Roman" w:hAnsi="Times New Roman" w:hint="cs"/>
          <w:rtl/>
        </w:rPr>
        <w:t>«</w:t>
      </w:r>
      <w:r w:rsidRPr="00E03676">
        <w:rPr>
          <w:rFonts w:ascii="Tahoma" w:hAnsi="Tahoma"/>
          <w:rtl/>
        </w:rPr>
        <w:t>خداوند فقط مى‏خواهد پل</w:t>
      </w:r>
      <w:r w:rsidR="009768AE" w:rsidRPr="00E03676">
        <w:rPr>
          <w:rFonts w:ascii="Tahoma" w:hAnsi="Tahoma"/>
          <w:rtl/>
        </w:rPr>
        <w:t>ی</w:t>
      </w:r>
      <w:r w:rsidRPr="00E03676">
        <w:rPr>
          <w:rFonts w:ascii="Tahoma" w:hAnsi="Tahoma"/>
          <w:rtl/>
        </w:rPr>
        <w:t>دى و گناه را از شما اهل ب</w:t>
      </w:r>
      <w:r w:rsidR="009768AE" w:rsidRPr="00E03676">
        <w:rPr>
          <w:rFonts w:ascii="Tahoma" w:hAnsi="Tahoma"/>
          <w:rtl/>
        </w:rPr>
        <w:t>ی</w:t>
      </w:r>
      <w:r w:rsidRPr="00E03676">
        <w:rPr>
          <w:rFonts w:ascii="Tahoma" w:hAnsi="Tahoma"/>
          <w:rtl/>
        </w:rPr>
        <w:t xml:space="preserve">ت دور </w:t>
      </w:r>
      <w:r w:rsidR="009768AE" w:rsidRPr="00E03676">
        <w:rPr>
          <w:rFonts w:ascii="Tahoma" w:hAnsi="Tahoma"/>
          <w:rtl/>
        </w:rPr>
        <w:t>ک</w:t>
      </w:r>
      <w:r w:rsidRPr="00E03676">
        <w:rPr>
          <w:rFonts w:ascii="Tahoma" w:hAnsi="Tahoma"/>
          <w:rtl/>
        </w:rPr>
        <w:t xml:space="preserve">ند و </w:t>
      </w:r>
      <w:r w:rsidR="009768AE" w:rsidRPr="00E03676">
        <w:rPr>
          <w:rFonts w:ascii="Tahoma" w:hAnsi="Tahoma"/>
          <w:rtl/>
        </w:rPr>
        <w:t>ک</w:t>
      </w:r>
      <w:r w:rsidRPr="00E03676">
        <w:rPr>
          <w:rFonts w:ascii="Tahoma" w:hAnsi="Tahoma"/>
          <w:rtl/>
        </w:rPr>
        <w:t>املا شما را پا</w:t>
      </w:r>
      <w:r w:rsidR="009768AE" w:rsidRPr="00E03676">
        <w:rPr>
          <w:rFonts w:ascii="Tahoma" w:hAnsi="Tahoma"/>
          <w:rtl/>
        </w:rPr>
        <w:t>ک</w:t>
      </w:r>
      <w:r w:rsidRPr="00E03676">
        <w:rPr>
          <w:rFonts w:ascii="Tahoma" w:hAnsi="Tahoma"/>
          <w:rtl/>
        </w:rPr>
        <w:t xml:space="preserve"> سازد</w:t>
      </w:r>
      <w:r w:rsidRPr="00E03676">
        <w:rPr>
          <w:rFonts w:ascii="Times New Roman" w:hAnsi="Times New Roman" w:hint="cs"/>
          <w:rtl/>
        </w:rPr>
        <w:t>».</w:t>
      </w:r>
    </w:p>
    <w:p w:rsidR="006167B8" w:rsidRPr="00E03676" w:rsidRDefault="006167B8" w:rsidP="007D654E">
      <w:pPr>
        <w:pStyle w:val="1-"/>
        <w:rPr>
          <w:rtl/>
        </w:rPr>
      </w:pPr>
      <w:r w:rsidRPr="00E03676">
        <w:rPr>
          <w:rFonts w:hint="cs"/>
          <w:rtl/>
        </w:rPr>
        <w:t>باید گفت: چنانچه این دور شدن پلیدی و طهارت با انجام اوامر و ترک نواهی خداوند حاصل گردد، این طهارت متعلق اراده و افعال</w:t>
      </w:r>
      <w:r w:rsidR="00A07EF2" w:rsidRPr="00E03676">
        <w:rPr>
          <w:rFonts w:hint="cs"/>
          <w:rtl/>
        </w:rPr>
        <w:t xml:space="preserve"> آن‌هاست</w:t>
      </w:r>
      <w:r w:rsidRPr="00E03676">
        <w:rPr>
          <w:rFonts w:hint="cs"/>
          <w:rtl/>
        </w:rPr>
        <w:t>. و چنانچه به انجام اوامر و ترک نواهی پایبند باشند، طهارت می‌یابند، و در غیر این صورت طهارت نمی‌یابند.</w:t>
      </w:r>
    </w:p>
    <w:p w:rsidR="006167B8" w:rsidRPr="00E03676" w:rsidRDefault="006167B8" w:rsidP="007D654E">
      <w:pPr>
        <w:pStyle w:val="1-"/>
        <w:rPr>
          <w:rtl/>
        </w:rPr>
      </w:pPr>
      <w:r w:rsidRPr="00E03676">
        <w:rPr>
          <w:rFonts w:hint="cs"/>
          <w:rtl/>
        </w:rPr>
        <w:t>شیعه می‌گویند: خداوند خالق افعال بندگان نیست و بر تطهیر و پاک گرداندن</w:t>
      </w:r>
      <w:r w:rsidR="000433D3" w:rsidRPr="00E03676">
        <w:rPr>
          <w:rFonts w:hint="cs"/>
          <w:rtl/>
        </w:rPr>
        <w:t xml:space="preserve"> آن‌ها </w:t>
      </w:r>
      <w:r w:rsidRPr="00E03676">
        <w:rPr>
          <w:rFonts w:hint="cs"/>
          <w:rtl/>
        </w:rPr>
        <w:t>قادر نیست. ولی کسانی که قائل به اثبات تقدیر الهی هستند، می‌گویند: خداوند بر این کار قادر است: با الهام انجام اوامر و ترک نواهی باعث تحقق طهارت و پاکی و دور شدن پلیدی می‌شود.</w:t>
      </w:r>
    </w:p>
    <w:p w:rsidR="006167B8" w:rsidRPr="00E03676" w:rsidRDefault="006167B8" w:rsidP="007D654E">
      <w:pPr>
        <w:pStyle w:val="1-"/>
        <w:rPr>
          <w:rtl/>
        </w:rPr>
      </w:pPr>
      <w:r w:rsidRPr="00E03676">
        <w:rPr>
          <w:rFonts w:hint="cs"/>
          <w:rtl/>
        </w:rPr>
        <w:t>به علاوه، دلیل دیگری روشن می‌سازد که آیه مورد نظر امر به طهارت است و نه خبر از طهارت یافتن</w:t>
      </w:r>
      <w:r w:rsidR="0044571F" w:rsidRPr="00E03676">
        <w:rPr>
          <w:rFonts w:hint="cs"/>
          <w:rtl/>
        </w:rPr>
        <w:t xml:space="preserve"> آن‌ها،</w:t>
      </w:r>
      <w:r w:rsidRPr="00E03676">
        <w:rPr>
          <w:rFonts w:hint="cs"/>
          <w:rtl/>
        </w:rPr>
        <w:t xml:space="preserve"> و آن دلیل حدیث صحیحی است که بیان می‌کند: پیغمبر</w:t>
      </w:r>
      <w:r w:rsidRPr="00E03676">
        <w:rPr>
          <w:rFonts w:cs="CTraditional Arabic" w:hint="cs"/>
          <w:rtl/>
        </w:rPr>
        <w:t>ص</w:t>
      </w:r>
      <w:r w:rsidRPr="00E03676">
        <w:rPr>
          <w:rFonts w:hint="cs"/>
          <w:rtl/>
        </w:rPr>
        <w:t xml:space="preserve"> ردای خود را بر علی، فاطمه، حسن و حسین انداخت و فرمود: </w:t>
      </w:r>
      <w:r w:rsidRPr="00E03676">
        <w:rPr>
          <w:rStyle w:val="3-Char"/>
          <w:rtl/>
        </w:rPr>
        <w:t>«اللهم هؤلاء أهل بيتي، فأذهب عنهم الرجس وطهرهم تطهيراً»</w:t>
      </w:r>
      <w:r w:rsidRPr="00E03676">
        <w:rPr>
          <w:rtl/>
        </w:rPr>
        <w:t>.</w:t>
      </w:r>
    </w:p>
    <w:p w:rsidR="006167B8" w:rsidRPr="00E03676" w:rsidRDefault="006167B8" w:rsidP="009D7D38">
      <w:pPr>
        <w:pStyle w:val="1-"/>
        <w:rPr>
          <w:rtl/>
        </w:rPr>
      </w:pPr>
      <w:r w:rsidRPr="00E03676">
        <w:rPr>
          <w:rFonts w:hint="cs"/>
          <w:rtl/>
        </w:rPr>
        <w:t>یعنی: خداوندا!</w:t>
      </w:r>
      <w:r w:rsidR="000433D3" w:rsidRPr="00E03676">
        <w:rPr>
          <w:rFonts w:hint="cs"/>
          <w:rtl/>
        </w:rPr>
        <w:t xml:space="preserve"> این‌ها </w:t>
      </w:r>
      <w:r w:rsidRPr="00E03676">
        <w:rPr>
          <w:rFonts w:hint="cs"/>
          <w:rtl/>
        </w:rPr>
        <w:t>اهل بیت من هستند، پس پلیدی را از</w:t>
      </w:r>
      <w:r w:rsidR="000433D3" w:rsidRPr="00E03676">
        <w:rPr>
          <w:rFonts w:hint="cs"/>
          <w:rtl/>
        </w:rPr>
        <w:t xml:space="preserve"> آن‌ها </w:t>
      </w:r>
      <w:r w:rsidRPr="00E03676">
        <w:rPr>
          <w:rFonts w:hint="cs"/>
          <w:rtl/>
        </w:rPr>
        <w:t>دور و</w:t>
      </w:r>
      <w:r w:rsidR="000433D3" w:rsidRPr="00E03676">
        <w:rPr>
          <w:rFonts w:hint="cs"/>
          <w:rtl/>
        </w:rPr>
        <w:t xml:space="preserve"> آن‌ها </w:t>
      </w:r>
      <w:r w:rsidRPr="00E03676">
        <w:rPr>
          <w:rFonts w:hint="cs"/>
          <w:rtl/>
        </w:rPr>
        <w:t>را پاک گردان. این حدیث را مسلم در صحیح خود از عایشه</w:t>
      </w:r>
      <w:r w:rsidR="007D654E" w:rsidRPr="00E03676">
        <w:rPr>
          <w:rFonts w:cs="CTraditional Arabic" w:hint="cs"/>
          <w:sz w:val="30"/>
          <w:szCs w:val="30"/>
          <w:rtl/>
        </w:rPr>
        <w:t>ل</w:t>
      </w:r>
      <w:r w:rsidRPr="00E03676">
        <w:rPr>
          <w:rFonts w:hint="cs"/>
          <w:rtl/>
        </w:rPr>
        <w:t xml:space="preserve"> روایت کرده است و مؤلفان سنن آن را از ام سلمه</w:t>
      </w:r>
      <w:r w:rsidR="007D654E" w:rsidRPr="00E03676">
        <w:rPr>
          <w:rFonts w:cs="CTraditional Arabic" w:hint="cs"/>
          <w:sz w:val="30"/>
          <w:szCs w:val="30"/>
          <w:rtl/>
        </w:rPr>
        <w:t>ل</w:t>
      </w:r>
      <w:r w:rsidRPr="00E03676">
        <w:rPr>
          <w:rFonts w:hint="cs"/>
          <w:rtl/>
        </w:rPr>
        <w:t xml:space="preserve"> روایت کرده‌اند</w:t>
      </w:r>
      <w:r w:rsidR="007D654E" w:rsidRPr="00E03676">
        <w:rPr>
          <w:rFonts w:hint="cs"/>
          <w:vertAlign w:val="superscript"/>
          <w:rtl/>
        </w:rPr>
        <w:t>(</w:t>
      </w:r>
      <w:r w:rsidR="007D654E" w:rsidRPr="00E03676">
        <w:rPr>
          <w:rStyle w:val="FootnoteReference"/>
          <w:rtl/>
        </w:rPr>
        <w:footnoteReference w:id="95"/>
      </w:r>
      <w:r w:rsidR="007D654E" w:rsidRPr="00E03676">
        <w:rPr>
          <w:rFonts w:hint="cs"/>
          <w:vertAlign w:val="superscript"/>
          <w:rtl/>
        </w:rPr>
        <w:t>)</w:t>
      </w:r>
      <w:r w:rsidRPr="00E03676">
        <w:rPr>
          <w:rFonts w:hint="cs"/>
          <w:rtl/>
        </w:rPr>
        <w:t>.</w:t>
      </w:r>
    </w:p>
    <w:p w:rsidR="006167B8" w:rsidRPr="00E03676" w:rsidRDefault="006167B8" w:rsidP="007D654E">
      <w:pPr>
        <w:pStyle w:val="1-"/>
        <w:rPr>
          <w:rtl/>
        </w:rPr>
      </w:pPr>
      <w:r w:rsidRPr="00E03676">
        <w:rPr>
          <w:rFonts w:hint="cs"/>
          <w:rtl/>
        </w:rPr>
        <w:t xml:space="preserve">این حدیث به دو دلیل قول روافض را نقض می‌کند: </w:t>
      </w:r>
    </w:p>
    <w:p w:rsidR="006167B8" w:rsidRPr="00E03676" w:rsidRDefault="006167B8" w:rsidP="006B54FD">
      <w:pPr>
        <w:pStyle w:val="1-"/>
        <w:numPr>
          <w:ilvl w:val="0"/>
          <w:numId w:val="16"/>
        </w:numPr>
        <w:rPr>
          <w:rtl/>
        </w:rPr>
      </w:pPr>
      <w:r w:rsidRPr="00E03676">
        <w:rPr>
          <w:rFonts w:hint="cs"/>
          <w:rtl/>
        </w:rPr>
        <w:t xml:space="preserve">پیغمبر </w:t>
      </w:r>
      <w:r w:rsidRPr="00E03676">
        <w:rPr>
          <w:rFonts w:cs="CTraditional Arabic" w:hint="cs"/>
          <w:rtl/>
        </w:rPr>
        <w:t>ص</w:t>
      </w:r>
      <w:r w:rsidRPr="00E03676">
        <w:rPr>
          <w:rFonts w:hint="cs"/>
          <w:rtl/>
        </w:rPr>
        <w:t xml:space="preserve"> این دعا را برای آن افراد کرد و این یعنی آیه دلالت بر وقوع و تحقق مضمونش نداشته و بلکه امر به آن است، زیرا اگر آیه معنی خبری و وقوع مضمونش را می‌داشت، پیغمبر </w:t>
      </w:r>
      <w:r w:rsidRPr="00E03676">
        <w:rPr>
          <w:rFonts w:cs="CTraditional Arabic" w:hint="cs"/>
          <w:rtl/>
        </w:rPr>
        <w:t>ص</w:t>
      </w:r>
      <w:r w:rsidRPr="00E03676">
        <w:rPr>
          <w:rFonts w:hint="cs"/>
          <w:rtl/>
        </w:rPr>
        <w:t xml:space="preserve"> به دعا اکتفاء نمی‌کرد و بلکه خدا را به خاطر این لطف ستایش می‌نمود. </w:t>
      </w:r>
    </w:p>
    <w:p w:rsidR="006167B8" w:rsidRPr="00E03676" w:rsidRDefault="006167B8" w:rsidP="006B54FD">
      <w:pPr>
        <w:pStyle w:val="1-"/>
        <w:numPr>
          <w:ilvl w:val="0"/>
          <w:numId w:val="16"/>
        </w:numPr>
        <w:rPr>
          <w:rtl/>
        </w:rPr>
      </w:pPr>
      <w:r w:rsidRPr="00E03676">
        <w:rPr>
          <w:rFonts w:hint="cs"/>
          <w:rtl/>
        </w:rPr>
        <w:t>این حدیث دلالت بر این مطلب دارد که خداوند قادر به کنار زدن پلیدی و تطهیر</w:t>
      </w:r>
      <w:r w:rsidR="000433D3" w:rsidRPr="00E03676">
        <w:rPr>
          <w:rFonts w:hint="cs"/>
          <w:rtl/>
        </w:rPr>
        <w:t xml:space="preserve"> آن‌ها </w:t>
      </w:r>
      <w:r w:rsidRPr="00E03676">
        <w:rPr>
          <w:rFonts w:hint="cs"/>
          <w:rtl/>
        </w:rPr>
        <w:t xml:space="preserve">می‌باشد و در نتیجه خالق افعال بندگان است. </w:t>
      </w:r>
    </w:p>
    <w:p w:rsidR="006167B8" w:rsidRPr="00E03676" w:rsidRDefault="006167B8" w:rsidP="009D7D38">
      <w:pPr>
        <w:pStyle w:val="1-"/>
        <w:rPr>
          <w:rtl/>
        </w:rPr>
      </w:pPr>
      <w:r w:rsidRPr="00E03676">
        <w:rPr>
          <w:rFonts w:hint="cs"/>
          <w:rtl/>
        </w:rPr>
        <w:t>آنچه که معنی امر و نهی در آیه را بیشتر روشن می‌سازد، سیاق آیه است:</w:t>
      </w:r>
      <w:r w:rsidR="009D7D38" w:rsidRPr="00E03676">
        <w:rPr>
          <w:rFonts w:hint="cs"/>
          <w:rtl/>
        </w:rPr>
        <w:t xml:space="preserve"> </w:t>
      </w:r>
      <w:r w:rsidR="009D7D38" w:rsidRPr="00E03676">
        <w:rPr>
          <w:rFonts w:cs="Traditional Arabic" w:hint="cs"/>
          <w:rtl/>
        </w:rPr>
        <w:t>﴿</w:t>
      </w:r>
      <w:r w:rsidR="009D7D38" w:rsidRPr="00E03676">
        <w:rPr>
          <w:rStyle w:val="Char4"/>
          <w:rFonts w:hint="eastAsia"/>
          <w:rtl/>
        </w:rPr>
        <w:t>يَٰنِسَآءَ</w:t>
      </w:r>
      <w:r w:rsidR="009D7D38" w:rsidRPr="00E03676">
        <w:rPr>
          <w:rStyle w:val="Char4"/>
          <w:rtl/>
        </w:rPr>
        <w:t xml:space="preserve"> </w:t>
      </w:r>
      <w:r w:rsidR="009D7D38" w:rsidRPr="00E03676">
        <w:rPr>
          <w:rStyle w:val="Char4"/>
          <w:rFonts w:hint="cs"/>
          <w:rtl/>
        </w:rPr>
        <w:t>ٱ</w:t>
      </w:r>
      <w:r w:rsidR="009D7D38" w:rsidRPr="00E03676">
        <w:rPr>
          <w:rStyle w:val="Char4"/>
          <w:rFonts w:hint="eastAsia"/>
          <w:rtl/>
        </w:rPr>
        <w:t>لنَّبِيِّ</w:t>
      </w:r>
      <w:r w:rsidR="009D7D38" w:rsidRPr="00E03676">
        <w:rPr>
          <w:rStyle w:val="Char4"/>
          <w:rtl/>
        </w:rPr>
        <w:t xml:space="preserve"> مَن يَأۡتِ مِنكُنَّ بِفَٰحِشَةٖ مُّبَيِّنَةٖ يُضَٰعَفۡ لَهَا </w:t>
      </w:r>
      <w:r w:rsidR="009D7D38" w:rsidRPr="00E03676">
        <w:rPr>
          <w:rStyle w:val="Char4"/>
          <w:rFonts w:hint="cs"/>
          <w:rtl/>
        </w:rPr>
        <w:t>ٱ</w:t>
      </w:r>
      <w:r w:rsidR="009D7D38" w:rsidRPr="00E03676">
        <w:rPr>
          <w:rStyle w:val="Char4"/>
          <w:rFonts w:hint="eastAsia"/>
          <w:rtl/>
        </w:rPr>
        <w:t>لۡعَذَابُ</w:t>
      </w:r>
      <w:r w:rsidR="009D7D38" w:rsidRPr="00E03676">
        <w:rPr>
          <w:rStyle w:val="Char4"/>
          <w:rtl/>
        </w:rPr>
        <w:t xml:space="preserve"> ضِعۡفَيۡنِۚ وَكَانَ ذَٰلِكَ عَلَى </w:t>
      </w:r>
      <w:r w:rsidR="009D7D38" w:rsidRPr="00E03676">
        <w:rPr>
          <w:rStyle w:val="Char4"/>
          <w:rFonts w:hint="cs"/>
          <w:rtl/>
        </w:rPr>
        <w:t>ٱ</w:t>
      </w:r>
      <w:r w:rsidR="009D7D38" w:rsidRPr="00E03676">
        <w:rPr>
          <w:rStyle w:val="Char4"/>
          <w:rFonts w:hint="eastAsia"/>
          <w:rtl/>
        </w:rPr>
        <w:t>للَّهِ</w:t>
      </w:r>
      <w:r w:rsidR="009D7D38" w:rsidRPr="00E03676">
        <w:rPr>
          <w:rStyle w:val="Char4"/>
          <w:rtl/>
        </w:rPr>
        <w:t xml:space="preserve"> يَسِيرٗا ٣٠ ۞وَمَن يَقۡنُتۡ مِنكُنَّ لِلَّهِ وَرَسُولِهِ</w:t>
      </w:r>
      <w:r w:rsidR="009D7D38" w:rsidRPr="00E03676">
        <w:rPr>
          <w:rStyle w:val="Char4"/>
          <w:rFonts w:hint="cs"/>
          <w:rtl/>
        </w:rPr>
        <w:t>ۦ</w:t>
      </w:r>
      <w:r w:rsidR="009D7D38" w:rsidRPr="00E03676">
        <w:rPr>
          <w:rStyle w:val="Char4"/>
          <w:rtl/>
        </w:rPr>
        <w:t xml:space="preserve"> وَتَعۡمَلۡ صَٰلِحٗا نُّؤۡتِهَآ أَجۡرَهَا مَرَّتَيۡنِ وَأَعۡتَدۡنَا لَهَا رِزۡقٗا كَرِيمٗا ٣١ </w:t>
      </w:r>
      <w:r w:rsidR="009D7D38" w:rsidRPr="00E03676">
        <w:rPr>
          <w:rStyle w:val="Char4"/>
          <w:rFonts w:hint="eastAsia"/>
          <w:rtl/>
        </w:rPr>
        <w:t>يَٰنِسَآءَ</w:t>
      </w:r>
      <w:r w:rsidR="009D7D38" w:rsidRPr="00E03676">
        <w:rPr>
          <w:rStyle w:val="Char4"/>
          <w:rtl/>
        </w:rPr>
        <w:t xml:space="preserve"> </w:t>
      </w:r>
      <w:r w:rsidR="009D7D38" w:rsidRPr="00E03676">
        <w:rPr>
          <w:rStyle w:val="Char4"/>
          <w:rFonts w:hint="cs"/>
          <w:rtl/>
        </w:rPr>
        <w:t>ٱ</w:t>
      </w:r>
      <w:r w:rsidR="009D7D38" w:rsidRPr="00E03676">
        <w:rPr>
          <w:rStyle w:val="Char4"/>
          <w:rFonts w:hint="eastAsia"/>
          <w:rtl/>
        </w:rPr>
        <w:t>لنَّبِيِّ</w:t>
      </w:r>
      <w:r w:rsidR="009D7D38" w:rsidRPr="00E03676">
        <w:rPr>
          <w:rStyle w:val="Char4"/>
          <w:rtl/>
        </w:rPr>
        <w:t xml:space="preserve"> لَسۡتُنَّ كَأَحَدٖ مِّنَ </w:t>
      </w:r>
      <w:r w:rsidR="009D7D38" w:rsidRPr="00E03676">
        <w:rPr>
          <w:rStyle w:val="Char4"/>
          <w:rFonts w:hint="cs"/>
          <w:rtl/>
        </w:rPr>
        <w:t>ٱ</w:t>
      </w:r>
      <w:r w:rsidR="009D7D38" w:rsidRPr="00E03676">
        <w:rPr>
          <w:rStyle w:val="Char4"/>
          <w:rFonts w:hint="eastAsia"/>
          <w:rtl/>
        </w:rPr>
        <w:t>لنِّسَآءِ</w:t>
      </w:r>
      <w:r w:rsidR="009D7D38" w:rsidRPr="00E03676">
        <w:rPr>
          <w:rStyle w:val="Char4"/>
          <w:rtl/>
        </w:rPr>
        <w:t xml:space="preserve"> إِنِ </w:t>
      </w:r>
      <w:r w:rsidR="009D7D38" w:rsidRPr="00E03676">
        <w:rPr>
          <w:rStyle w:val="Char4"/>
          <w:rFonts w:hint="cs"/>
          <w:rtl/>
        </w:rPr>
        <w:t>ٱ</w:t>
      </w:r>
      <w:r w:rsidR="009D7D38" w:rsidRPr="00E03676">
        <w:rPr>
          <w:rStyle w:val="Char4"/>
          <w:rFonts w:hint="eastAsia"/>
          <w:rtl/>
        </w:rPr>
        <w:t>تَّقَيۡتُنَّۚ</w:t>
      </w:r>
      <w:r w:rsidR="009D7D38" w:rsidRPr="00E03676">
        <w:rPr>
          <w:rStyle w:val="Char4"/>
          <w:rtl/>
        </w:rPr>
        <w:t xml:space="preserve"> فَلَا تَخۡضَعۡنَ بِ</w:t>
      </w:r>
      <w:r w:rsidR="009D7D38" w:rsidRPr="00E03676">
        <w:rPr>
          <w:rStyle w:val="Char4"/>
          <w:rFonts w:hint="cs"/>
          <w:rtl/>
        </w:rPr>
        <w:t>ٱ</w:t>
      </w:r>
      <w:r w:rsidR="009D7D38" w:rsidRPr="00E03676">
        <w:rPr>
          <w:rStyle w:val="Char4"/>
          <w:rFonts w:hint="eastAsia"/>
          <w:rtl/>
        </w:rPr>
        <w:t>لۡقَوۡلِ</w:t>
      </w:r>
      <w:r w:rsidR="009D7D38" w:rsidRPr="00E03676">
        <w:rPr>
          <w:rStyle w:val="Char4"/>
          <w:rtl/>
        </w:rPr>
        <w:t xml:space="preserve"> فَيَطۡمَعَ </w:t>
      </w:r>
      <w:r w:rsidR="009D7D38" w:rsidRPr="00E03676">
        <w:rPr>
          <w:rStyle w:val="Char4"/>
          <w:rFonts w:hint="cs"/>
          <w:rtl/>
        </w:rPr>
        <w:t>ٱ</w:t>
      </w:r>
      <w:r w:rsidR="009D7D38" w:rsidRPr="00E03676">
        <w:rPr>
          <w:rStyle w:val="Char4"/>
          <w:rFonts w:hint="eastAsia"/>
          <w:rtl/>
        </w:rPr>
        <w:t>لَّذِي</w:t>
      </w:r>
      <w:r w:rsidR="009D7D38" w:rsidRPr="00E03676">
        <w:rPr>
          <w:rStyle w:val="Char4"/>
          <w:rtl/>
        </w:rPr>
        <w:t xml:space="preserve"> فِي قَلۡبِهِ</w:t>
      </w:r>
      <w:r w:rsidR="009D7D38" w:rsidRPr="00E03676">
        <w:rPr>
          <w:rStyle w:val="Char4"/>
          <w:rFonts w:hint="cs"/>
          <w:rtl/>
        </w:rPr>
        <w:t>ۦ</w:t>
      </w:r>
      <w:r w:rsidR="009D7D38" w:rsidRPr="00E03676">
        <w:rPr>
          <w:rStyle w:val="Char4"/>
          <w:rtl/>
        </w:rPr>
        <w:t xml:space="preserve"> مَرَضٞ وَقُلۡنَ قَوۡلٗا مَّعۡرُوفٗا ٣٢ </w:t>
      </w:r>
      <w:r w:rsidR="009D7D38" w:rsidRPr="00E03676">
        <w:rPr>
          <w:rStyle w:val="Char4"/>
          <w:rFonts w:hint="eastAsia"/>
          <w:rtl/>
        </w:rPr>
        <w:t>وَقَرۡنَ</w:t>
      </w:r>
      <w:r w:rsidR="009D7D38" w:rsidRPr="00E03676">
        <w:rPr>
          <w:rStyle w:val="Char4"/>
          <w:rtl/>
        </w:rPr>
        <w:t xml:space="preserve"> فِي بُيُوتِكُنَّ وَلَا تَبَرَّجۡنَ تَبَرُّجَ </w:t>
      </w:r>
      <w:r w:rsidR="009D7D38" w:rsidRPr="00E03676">
        <w:rPr>
          <w:rStyle w:val="Char4"/>
          <w:rFonts w:hint="cs"/>
          <w:rtl/>
        </w:rPr>
        <w:t>ٱ</w:t>
      </w:r>
      <w:r w:rsidR="009D7D38" w:rsidRPr="00E03676">
        <w:rPr>
          <w:rStyle w:val="Char4"/>
          <w:rFonts w:hint="eastAsia"/>
          <w:rtl/>
        </w:rPr>
        <w:t>لۡجَٰهِلِيَّةِ</w:t>
      </w:r>
      <w:r w:rsidR="009D7D38" w:rsidRPr="00E03676">
        <w:rPr>
          <w:rStyle w:val="Char4"/>
          <w:rtl/>
        </w:rPr>
        <w:t xml:space="preserve"> </w:t>
      </w:r>
      <w:r w:rsidR="009D7D38" w:rsidRPr="00E03676">
        <w:rPr>
          <w:rStyle w:val="Char4"/>
          <w:rFonts w:hint="cs"/>
          <w:rtl/>
        </w:rPr>
        <w:t>ٱ</w:t>
      </w:r>
      <w:r w:rsidR="009D7D38" w:rsidRPr="00E03676">
        <w:rPr>
          <w:rStyle w:val="Char4"/>
          <w:rFonts w:hint="eastAsia"/>
          <w:rtl/>
        </w:rPr>
        <w:t>لۡأُولَىٰۖ</w:t>
      </w:r>
      <w:r w:rsidR="009D7D38" w:rsidRPr="00E03676">
        <w:rPr>
          <w:rStyle w:val="Char4"/>
          <w:rtl/>
        </w:rPr>
        <w:t xml:space="preserve"> وَأَقِمۡنَ </w:t>
      </w:r>
      <w:r w:rsidR="009D7D38" w:rsidRPr="00E03676">
        <w:rPr>
          <w:rStyle w:val="Char4"/>
          <w:rFonts w:hint="cs"/>
          <w:rtl/>
        </w:rPr>
        <w:t>ٱ</w:t>
      </w:r>
      <w:r w:rsidR="009D7D38" w:rsidRPr="00E03676">
        <w:rPr>
          <w:rStyle w:val="Char4"/>
          <w:rFonts w:hint="eastAsia"/>
          <w:rtl/>
        </w:rPr>
        <w:t>لصَّلَوٰةَ</w:t>
      </w:r>
      <w:r w:rsidR="009D7D38" w:rsidRPr="00E03676">
        <w:rPr>
          <w:rStyle w:val="Char4"/>
          <w:rtl/>
        </w:rPr>
        <w:t xml:space="preserve"> وَءَاتِينَ </w:t>
      </w:r>
      <w:r w:rsidR="009D7D38" w:rsidRPr="00E03676">
        <w:rPr>
          <w:rStyle w:val="Char4"/>
          <w:rFonts w:hint="cs"/>
          <w:rtl/>
        </w:rPr>
        <w:t>ٱ</w:t>
      </w:r>
      <w:r w:rsidR="009D7D38" w:rsidRPr="00E03676">
        <w:rPr>
          <w:rStyle w:val="Char4"/>
          <w:rFonts w:hint="eastAsia"/>
          <w:rtl/>
        </w:rPr>
        <w:t>لزَّكَوٰةَ</w:t>
      </w:r>
      <w:r w:rsidR="009D7D38" w:rsidRPr="00E03676">
        <w:rPr>
          <w:rStyle w:val="Char4"/>
          <w:rtl/>
        </w:rPr>
        <w:t xml:space="preserve"> وَأَطِعۡنَ </w:t>
      </w:r>
      <w:r w:rsidR="009D7D38" w:rsidRPr="00E03676">
        <w:rPr>
          <w:rStyle w:val="Char4"/>
          <w:rFonts w:hint="cs"/>
          <w:rtl/>
        </w:rPr>
        <w:t>ٱ</w:t>
      </w:r>
      <w:r w:rsidR="009D7D38" w:rsidRPr="00E03676">
        <w:rPr>
          <w:rStyle w:val="Char4"/>
          <w:rFonts w:hint="eastAsia"/>
          <w:rtl/>
        </w:rPr>
        <w:t>للَّهَ</w:t>
      </w:r>
      <w:r w:rsidR="009D7D38" w:rsidRPr="00E03676">
        <w:rPr>
          <w:rStyle w:val="Char4"/>
          <w:rtl/>
        </w:rPr>
        <w:t xml:space="preserve"> وَرَسُولَهُ</w:t>
      </w:r>
      <w:r w:rsidR="009D7D38" w:rsidRPr="00E03676">
        <w:rPr>
          <w:rStyle w:val="Char4"/>
          <w:rFonts w:hint="cs"/>
          <w:rtl/>
        </w:rPr>
        <w:t>ۥٓۚ</w:t>
      </w:r>
      <w:r w:rsidR="009D7D38" w:rsidRPr="00E03676">
        <w:rPr>
          <w:rStyle w:val="Char4"/>
          <w:rtl/>
        </w:rPr>
        <w:t xml:space="preserve"> إِنَّمَا يُرِيدُ </w:t>
      </w:r>
      <w:r w:rsidR="009D7D38" w:rsidRPr="00E03676">
        <w:rPr>
          <w:rStyle w:val="Char4"/>
          <w:rFonts w:hint="cs"/>
          <w:rtl/>
        </w:rPr>
        <w:t>ٱ</w:t>
      </w:r>
      <w:r w:rsidR="009D7D38" w:rsidRPr="00E03676">
        <w:rPr>
          <w:rStyle w:val="Char4"/>
          <w:rFonts w:hint="eastAsia"/>
          <w:rtl/>
        </w:rPr>
        <w:t>للَّهُ</w:t>
      </w:r>
      <w:r w:rsidR="009D7D38" w:rsidRPr="00E03676">
        <w:rPr>
          <w:rStyle w:val="Char4"/>
          <w:rtl/>
        </w:rPr>
        <w:t xml:space="preserve"> لِيُذۡهِبَ عَنكُمُ </w:t>
      </w:r>
      <w:r w:rsidR="009D7D38" w:rsidRPr="00E03676">
        <w:rPr>
          <w:rStyle w:val="Char4"/>
          <w:rFonts w:hint="cs"/>
          <w:rtl/>
        </w:rPr>
        <w:t>ٱ</w:t>
      </w:r>
      <w:r w:rsidR="009D7D38" w:rsidRPr="00E03676">
        <w:rPr>
          <w:rStyle w:val="Char4"/>
          <w:rFonts w:hint="eastAsia"/>
          <w:rtl/>
        </w:rPr>
        <w:t>لرِّجۡسَ</w:t>
      </w:r>
      <w:r w:rsidR="009D7D38" w:rsidRPr="00E03676">
        <w:rPr>
          <w:rStyle w:val="Char4"/>
          <w:rtl/>
        </w:rPr>
        <w:t xml:space="preserve"> أَهۡلَ </w:t>
      </w:r>
      <w:r w:rsidR="009D7D38" w:rsidRPr="00E03676">
        <w:rPr>
          <w:rStyle w:val="Char4"/>
          <w:rFonts w:hint="cs"/>
          <w:rtl/>
        </w:rPr>
        <w:t>ٱ</w:t>
      </w:r>
      <w:r w:rsidR="009D7D38" w:rsidRPr="00E03676">
        <w:rPr>
          <w:rStyle w:val="Char4"/>
          <w:rFonts w:hint="eastAsia"/>
          <w:rtl/>
        </w:rPr>
        <w:t>لۡبَيۡتِ</w:t>
      </w:r>
      <w:r w:rsidR="009D7D38" w:rsidRPr="00E03676">
        <w:rPr>
          <w:rStyle w:val="Char4"/>
          <w:rtl/>
        </w:rPr>
        <w:t xml:space="preserve"> وَيُطَهِّرَكُمۡ تَطۡهِ</w:t>
      </w:r>
      <w:r w:rsidR="009D7D38" w:rsidRPr="00E03676">
        <w:rPr>
          <w:rStyle w:val="Char4"/>
          <w:rFonts w:hint="eastAsia"/>
          <w:rtl/>
        </w:rPr>
        <w:t>يرٗا</w:t>
      </w:r>
      <w:r w:rsidR="009D7D38" w:rsidRPr="00E03676">
        <w:rPr>
          <w:rStyle w:val="Char4"/>
          <w:rtl/>
        </w:rPr>
        <w:t xml:space="preserve"> ٣٣ </w:t>
      </w:r>
      <w:r w:rsidR="009D7D38" w:rsidRPr="00E03676">
        <w:rPr>
          <w:rStyle w:val="Char4"/>
          <w:rFonts w:hint="eastAsia"/>
          <w:rtl/>
        </w:rPr>
        <w:t>وَ</w:t>
      </w:r>
      <w:r w:rsidR="009D7D38" w:rsidRPr="00E03676">
        <w:rPr>
          <w:rStyle w:val="Char4"/>
          <w:rFonts w:hint="cs"/>
          <w:rtl/>
        </w:rPr>
        <w:t>ٱ</w:t>
      </w:r>
      <w:r w:rsidR="009D7D38" w:rsidRPr="00E03676">
        <w:rPr>
          <w:rStyle w:val="Char4"/>
          <w:rFonts w:hint="eastAsia"/>
          <w:rtl/>
        </w:rPr>
        <w:t>ذۡكُرۡنَ</w:t>
      </w:r>
      <w:r w:rsidR="009D7D38" w:rsidRPr="00E03676">
        <w:rPr>
          <w:rStyle w:val="Char4"/>
          <w:rtl/>
        </w:rPr>
        <w:t xml:space="preserve"> مَا يُتۡلَىٰ فِي بُيُوتِكُنَّ مِنۡ ءَايَٰتِ </w:t>
      </w:r>
      <w:r w:rsidR="009D7D38" w:rsidRPr="00E03676">
        <w:rPr>
          <w:rStyle w:val="Char4"/>
          <w:rFonts w:hint="cs"/>
          <w:rtl/>
        </w:rPr>
        <w:t>ٱ</w:t>
      </w:r>
      <w:r w:rsidR="009D7D38" w:rsidRPr="00E03676">
        <w:rPr>
          <w:rStyle w:val="Char4"/>
          <w:rFonts w:hint="eastAsia"/>
          <w:rtl/>
        </w:rPr>
        <w:t>للَّهِ</w:t>
      </w:r>
      <w:r w:rsidR="009D7D38" w:rsidRPr="00E03676">
        <w:rPr>
          <w:rStyle w:val="Char4"/>
          <w:rtl/>
        </w:rPr>
        <w:t xml:space="preserve"> وَ</w:t>
      </w:r>
      <w:r w:rsidR="009D7D38" w:rsidRPr="00E03676">
        <w:rPr>
          <w:rStyle w:val="Char4"/>
          <w:rFonts w:hint="cs"/>
          <w:rtl/>
        </w:rPr>
        <w:t>ٱ</w:t>
      </w:r>
      <w:r w:rsidR="009D7D38" w:rsidRPr="00E03676">
        <w:rPr>
          <w:rStyle w:val="Char4"/>
          <w:rFonts w:hint="eastAsia"/>
          <w:rtl/>
        </w:rPr>
        <w:t>لۡحِكۡمَةِۚ</w:t>
      </w:r>
      <w:r w:rsidR="009D7D38" w:rsidRPr="00E03676">
        <w:rPr>
          <w:rStyle w:val="Char4"/>
          <w:rtl/>
        </w:rPr>
        <w:t xml:space="preserve"> إِنَّ </w:t>
      </w:r>
      <w:r w:rsidR="009D7D38" w:rsidRPr="00E03676">
        <w:rPr>
          <w:rStyle w:val="Char4"/>
          <w:rFonts w:hint="cs"/>
          <w:rtl/>
        </w:rPr>
        <w:t>ٱ</w:t>
      </w:r>
      <w:r w:rsidR="009D7D38" w:rsidRPr="00E03676">
        <w:rPr>
          <w:rStyle w:val="Char4"/>
          <w:rFonts w:hint="eastAsia"/>
          <w:rtl/>
        </w:rPr>
        <w:t>للَّهَ</w:t>
      </w:r>
      <w:r w:rsidR="009D7D38" w:rsidRPr="00E03676">
        <w:rPr>
          <w:rStyle w:val="Char4"/>
          <w:rtl/>
        </w:rPr>
        <w:t xml:space="preserve"> كَانَ لَطِيفًا خَبِيرًا ٣٤</w:t>
      </w:r>
      <w:r w:rsidR="009D7D38" w:rsidRPr="00E03676">
        <w:rPr>
          <w:rFonts w:cs="Traditional Arabic" w:hint="cs"/>
          <w:rtl/>
        </w:rPr>
        <w:t>﴾</w:t>
      </w:r>
      <w:r w:rsidRPr="00E03676">
        <w:rPr>
          <w:rFonts w:hint="cs"/>
          <w:rtl/>
        </w:rPr>
        <w:t xml:space="preserve"> </w:t>
      </w:r>
      <w:r w:rsidR="009D7D38" w:rsidRPr="00E03676">
        <w:rPr>
          <w:rStyle w:val="4-Char0"/>
          <w:rFonts w:hint="cs"/>
          <w:rtl/>
        </w:rPr>
        <w:t>[ا</w:t>
      </w:r>
      <w:r w:rsidRPr="00E03676">
        <w:rPr>
          <w:rStyle w:val="4-Char0"/>
          <w:rFonts w:hint="cs"/>
          <w:rtl/>
        </w:rPr>
        <w:t>لأحزاب: 30-34</w:t>
      </w:r>
      <w:r w:rsidR="009D7D38" w:rsidRPr="00E03676">
        <w:rPr>
          <w:rStyle w:val="4-Char0"/>
          <w:rFonts w:hint="cs"/>
          <w:rtl/>
        </w:rPr>
        <w:t>]</w:t>
      </w:r>
      <w:r w:rsidRPr="00E03676">
        <w:rPr>
          <w:rFonts w:hint="cs"/>
          <w:rtl/>
        </w:rPr>
        <w:t>.</w:t>
      </w:r>
    </w:p>
    <w:p w:rsidR="006167B8" w:rsidRPr="00E03676" w:rsidRDefault="006167B8" w:rsidP="007D654E">
      <w:pPr>
        <w:pStyle w:val="1-"/>
        <w:rPr>
          <w:rFonts w:ascii="Lotus Linotype" w:hAnsi="Lotus Linotype"/>
          <w:rtl/>
        </w:rPr>
      </w:pPr>
      <w:r w:rsidRPr="00E03676">
        <w:rPr>
          <w:rFonts w:hint="cs"/>
          <w:rtl/>
        </w:rPr>
        <w:t>«</w:t>
      </w:r>
      <w:r w:rsidRPr="00E03676">
        <w:rPr>
          <w:rtl/>
        </w:rPr>
        <w:t>اى همسران پ</w:t>
      </w:r>
      <w:r w:rsidR="009768AE" w:rsidRPr="00E03676">
        <w:rPr>
          <w:rtl/>
        </w:rPr>
        <w:t>ی</w:t>
      </w:r>
      <w:r w:rsidRPr="00E03676">
        <w:rPr>
          <w:rtl/>
        </w:rPr>
        <w:t xml:space="preserve">امبر! هر </w:t>
      </w:r>
      <w:r w:rsidR="009768AE" w:rsidRPr="00E03676">
        <w:rPr>
          <w:rtl/>
        </w:rPr>
        <w:t>ک</w:t>
      </w:r>
      <w:r w:rsidRPr="00E03676">
        <w:rPr>
          <w:rtl/>
        </w:rPr>
        <w:t>دام از شما گناه آش</w:t>
      </w:r>
      <w:r w:rsidR="009768AE" w:rsidRPr="00E03676">
        <w:rPr>
          <w:rtl/>
        </w:rPr>
        <w:t>ک</w:t>
      </w:r>
      <w:r w:rsidRPr="00E03676">
        <w:rPr>
          <w:rtl/>
        </w:rPr>
        <w:t>ار و فاحشى مرت</w:t>
      </w:r>
      <w:r w:rsidR="009768AE" w:rsidRPr="00E03676">
        <w:rPr>
          <w:rtl/>
        </w:rPr>
        <w:t>ک</w:t>
      </w:r>
      <w:r w:rsidRPr="00E03676">
        <w:rPr>
          <w:rtl/>
        </w:rPr>
        <w:t>ب شود، عذاب او دوچندان خواهد بود</w:t>
      </w:r>
      <w:r w:rsidR="000A6EAE" w:rsidRPr="00E03676">
        <w:rPr>
          <w:rtl/>
        </w:rPr>
        <w:t>؛</w:t>
      </w:r>
      <w:r w:rsidRPr="00E03676">
        <w:rPr>
          <w:rtl/>
        </w:rPr>
        <w:t xml:space="preserve"> و ا</w:t>
      </w:r>
      <w:r w:rsidR="009768AE" w:rsidRPr="00E03676">
        <w:rPr>
          <w:rtl/>
        </w:rPr>
        <w:t>ی</w:t>
      </w:r>
      <w:r w:rsidRPr="00E03676">
        <w:rPr>
          <w:rtl/>
        </w:rPr>
        <w:t>ن براى خدا آسان است. و</w:t>
      </w:r>
      <w:r w:rsidR="00E03676" w:rsidRPr="00E03676">
        <w:rPr>
          <w:rtl/>
        </w:rPr>
        <w:t xml:space="preserve"> هرکس </w:t>
      </w:r>
      <w:r w:rsidRPr="00E03676">
        <w:rPr>
          <w:rtl/>
        </w:rPr>
        <w:t>از شما براى خدا و پ</w:t>
      </w:r>
      <w:r w:rsidR="009768AE" w:rsidRPr="00E03676">
        <w:rPr>
          <w:rtl/>
        </w:rPr>
        <w:t>ی</w:t>
      </w:r>
      <w:r w:rsidRPr="00E03676">
        <w:rPr>
          <w:rtl/>
        </w:rPr>
        <w:t xml:space="preserve">امبرش خضوع </w:t>
      </w:r>
      <w:r w:rsidR="009768AE" w:rsidRPr="00E03676">
        <w:rPr>
          <w:rtl/>
        </w:rPr>
        <w:t>ک</w:t>
      </w:r>
      <w:r w:rsidRPr="00E03676">
        <w:rPr>
          <w:rtl/>
        </w:rPr>
        <w:t>ند و عمل صالح انجام دهد، پاداش او را دو چندان خواه</w:t>
      </w:r>
      <w:r w:rsidR="009768AE" w:rsidRPr="00E03676">
        <w:rPr>
          <w:rtl/>
        </w:rPr>
        <w:t>ی</w:t>
      </w:r>
      <w:r w:rsidRPr="00E03676">
        <w:rPr>
          <w:rtl/>
        </w:rPr>
        <w:t xml:space="preserve">م ساخت، و روزى پرارزشى براى او آماده </w:t>
      </w:r>
      <w:r w:rsidR="009768AE" w:rsidRPr="00E03676">
        <w:rPr>
          <w:rtl/>
        </w:rPr>
        <w:t>ک</w:t>
      </w:r>
      <w:r w:rsidRPr="00E03676">
        <w:rPr>
          <w:rtl/>
        </w:rPr>
        <w:t>رده‏ا</w:t>
      </w:r>
      <w:r w:rsidR="009768AE" w:rsidRPr="00E03676">
        <w:rPr>
          <w:rtl/>
        </w:rPr>
        <w:t>ی</w:t>
      </w:r>
      <w:r w:rsidRPr="00E03676">
        <w:rPr>
          <w:rtl/>
        </w:rPr>
        <w:t>م. اى همسران پ</w:t>
      </w:r>
      <w:r w:rsidR="009768AE" w:rsidRPr="00E03676">
        <w:rPr>
          <w:rtl/>
        </w:rPr>
        <w:t>ی</w:t>
      </w:r>
      <w:r w:rsidRPr="00E03676">
        <w:rPr>
          <w:rtl/>
        </w:rPr>
        <w:t xml:space="preserve">امبر! شما همچون </w:t>
      </w:r>
      <w:r w:rsidR="009768AE" w:rsidRPr="00E03676">
        <w:rPr>
          <w:rtl/>
        </w:rPr>
        <w:t>یک</w:t>
      </w:r>
      <w:r w:rsidRPr="00E03676">
        <w:rPr>
          <w:rtl/>
        </w:rPr>
        <w:t xml:space="preserve">ى از </w:t>
      </w:r>
      <w:r w:rsidRPr="00E03676">
        <w:rPr>
          <w:rFonts w:hint="cs"/>
          <w:rtl/>
        </w:rPr>
        <w:t>ز</w:t>
      </w:r>
      <w:r w:rsidRPr="00E03676">
        <w:rPr>
          <w:rtl/>
        </w:rPr>
        <w:t>نان معمولى ن</w:t>
      </w:r>
      <w:r w:rsidR="009768AE" w:rsidRPr="00E03676">
        <w:rPr>
          <w:rtl/>
        </w:rPr>
        <w:t>ی</w:t>
      </w:r>
      <w:r w:rsidRPr="00E03676">
        <w:rPr>
          <w:rtl/>
        </w:rPr>
        <w:t>ست</w:t>
      </w:r>
      <w:r w:rsidR="009768AE" w:rsidRPr="00E03676">
        <w:rPr>
          <w:rtl/>
        </w:rPr>
        <w:t>ی</w:t>
      </w:r>
      <w:r w:rsidRPr="00E03676">
        <w:rPr>
          <w:rtl/>
        </w:rPr>
        <w:t>د اگر تقوا پ</w:t>
      </w:r>
      <w:r w:rsidR="009768AE" w:rsidRPr="00E03676">
        <w:rPr>
          <w:rtl/>
        </w:rPr>
        <w:t>ی</w:t>
      </w:r>
      <w:r w:rsidRPr="00E03676">
        <w:rPr>
          <w:rtl/>
        </w:rPr>
        <w:t xml:space="preserve">شه </w:t>
      </w:r>
      <w:r w:rsidR="009768AE" w:rsidRPr="00E03676">
        <w:rPr>
          <w:rtl/>
        </w:rPr>
        <w:t>ک</w:t>
      </w:r>
      <w:r w:rsidRPr="00E03676">
        <w:rPr>
          <w:rtl/>
        </w:rPr>
        <w:t>ن</w:t>
      </w:r>
      <w:r w:rsidR="009768AE" w:rsidRPr="00E03676">
        <w:rPr>
          <w:rtl/>
        </w:rPr>
        <w:t>ی</w:t>
      </w:r>
      <w:r w:rsidRPr="00E03676">
        <w:rPr>
          <w:rtl/>
        </w:rPr>
        <w:t>د</w:t>
      </w:r>
      <w:r w:rsidR="000A6EAE" w:rsidRPr="00E03676">
        <w:rPr>
          <w:rtl/>
        </w:rPr>
        <w:t>؛</w:t>
      </w:r>
      <w:r w:rsidRPr="00E03676">
        <w:rPr>
          <w:rtl/>
        </w:rPr>
        <w:t xml:space="preserve"> پس به گونه‏اى هوس‏انگ</w:t>
      </w:r>
      <w:r w:rsidR="009768AE" w:rsidRPr="00E03676">
        <w:rPr>
          <w:rtl/>
        </w:rPr>
        <w:t>ی</w:t>
      </w:r>
      <w:r w:rsidRPr="00E03676">
        <w:rPr>
          <w:rtl/>
        </w:rPr>
        <w:t>ز سخن نگو</w:t>
      </w:r>
      <w:r w:rsidR="009768AE" w:rsidRPr="00E03676">
        <w:rPr>
          <w:rtl/>
        </w:rPr>
        <w:t>یی</w:t>
      </w:r>
      <w:r w:rsidRPr="00E03676">
        <w:rPr>
          <w:rtl/>
        </w:rPr>
        <w:t xml:space="preserve">د </w:t>
      </w:r>
      <w:r w:rsidR="009768AE" w:rsidRPr="00E03676">
        <w:rPr>
          <w:rtl/>
        </w:rPr>
        <w:t>ک</w:t>
      </w:r>
      <w:r w:rsidRPr="00E03676">
        <w:rPr>
          <w:rtl/>
        </w:rPr>
        <w:t>ه ب</w:t>
      </w:r>
      <w:r w:rsidR="009768AE" w:rsidRPr="00E03676">
        <w:rPr>
          <w:rtl/>
        </w:rPr>
        <w:t>ی</w:t>
      </w:r>
      <w:r w:rsidRPr="00E03676">
        <w:rPr>
          <w:rtl/>
        </w:rPr>
        <w:t xml:space="preserve">ماردلان در شما طمع </w:t>
      </w:r>
      <w:r w:rsidR="009768AE" w:rsidRPr="00E03676">
        <w:rPr>
          <w:rtl/>
        </w:rPr>
        <w:t>ک</w:t>
      </w:r>
      <w:r w:rsidRPr="00E03676">
        <w:rPr>
          <w:rtl/>
        </w:rPr>
        <w:t>نند، و سخن شا</w:t>
      </w:r>
      <w:r w:rsidR="009768AE" w:rsidRPr="00E03676">
        <w:rPr>
          <w:rtl/>
        </w:rPr>
        <w:t>ی</w:t>
      </w:r>
      <w:r w:rsidRPr="00E03676">
        <w:rPr>
          <w:rtl/>
        </w:rPr>
        <w:t>سته بگو</w:t>
      </w:r>
      <w:r w:rsidR="009768AE" w:rsidRPr="00E03676">
        <w:rPr>
          <w:rtl/>
        </w:rPr>
        <w:t>یی</w:t>
      </w:r>
      <w:r w:rsidRPr="00E03676">
        <w:rPr>
          <w:rtl/>
        </w:rPr>
        <w:t>د! و در خانه‏هاى خود بمان</w:t>
      </w:r>
      <w:r w:rsidR="009768AE" w:rsidRPr="00E03676">
        <w:rPr>
          <w:rtl/>
        </w:rPr>
        <w:t>ی</w:t>
      </w:r>
      <w:r w:rsidRPr="00E03676">
        <w:rPr>
          <w:rtl/>
        </w:rPr>
        <w:t>د، و همچون دوران جاهل</w:t>
      </w:r>
      <w:r w:rsidR="009768AE" w:rsidRPr="00E03676">
        <w:rPr>
          <w:rtl/>
        </w:rPr>
        <w:t>ی</w:t>
      </w:r>
      <w:r w:rsidRPr="00E03676">
        <w:rPr>
          <w:rtl/>
        </w:rPr>
        <w:t>ت نخست</w:t>
      </w:r>
      <w:r w:rsidR="009768AE" w:rsidRPr="00E03676">
        <w:rPr>
          <w:rtl/>
        </w:rPr>
        <w:t>ی</w:t>
      </w:r>
      <w:r w:rsidRPr="00E03676">
        <w:rPr>
          <w:rtl/>
        </w:rPr>
        <w:t>ن (در م</w:t>
      </w:r>
      <w:r w:rsidR="009768AE" w:rsidRPr="00E03676">
        <w:rPr>
          <w:rtl/>
        </w:rPr>
        <w:t>ی</w:t>
      </w:r>
      <w:r w:rsidRPr="00E03676">
        <w:rPr>
          <w:rtl/>
        </w:rPr>
        <w:t>ان مردم) ظاهر نشو</w:t>
      </w:r>
      <w:r w:rsidR="009768AE" w:rsidRPr="00E03676">
        <w:rPr>
          <w:rtl/>
        </w:rPr>
        <w:t>ی</w:t>
      </w:r>
      <w:r w:rsidRPr="00E03676">
        <w:rPr>
          <w:rtl/>
        </w:rPr>
        <w:t>د، و نماز را برپا دار</w:t>
      </w:r>
      <w:r w:rsidR="009768AE" w:rsidRPr="00E03676">
        <w:rPr>
          <w:rtl/>
        </w:rPr>
        <w:t>ی</w:t>
      </w:r>
      <w:r w:rsidRPr="00E03676">
        <w:rPr>
          <w:rtl/>
        </w:rPr>
        <w:t>د، و ز</w:t>
      </w:r>
      <w:r w:rsidR="009768AE" w:rsidRPr="00E03676">
        <w:rPr>
          <w:rtl/>
        </w:rPr>
        <w:t>ک</w:t>
      </w:r>
      <w:r w:rsidRPr="00E03676">
        <w:rPr>
          <w:rtl/>
        </w:rPr>
        <w:t>ات را بپرداز</w:t>
      </w:r>
      <w:r w:rsidR="009768AE" w:rsidRPr="00E03676">
        <w:rPr>
          <w:rtl/>
        </w:rPr>
        <w:t>ی</w:t>
      </w:r>
      <w:r w:rsidRPr="00E03676">
        <w:rPr>
          <w:rtl/>
        </w:rPr>
        <w:t xml:space="preserve">د، و خدا و رسولش را اطاعت </w:t>
      </w:r>
      <w:r w:rsidR="009768AE" w:rsidRPr="00E03676">
        <w:rPr>
          <w:rtl/>
        </w:rPr>
        <w:t>ک</w:t>
      </w:r>
      <w:r w:rsidRPr="00E03676">
        <w:rPr>
          <w:rtl/>
        </w:rPr>
        <w:t>ن</w:t>
      </w:r>
      <w:r w:rsidR="009768AE" w:rsidRPr="00E03676">
        <w:rPr>
          <w:rtl/>
        </w:rPr>
        <w:t>ی</w:t>
      </w:r>
      <w:r w:rsidRPr="00E03676">
        <w:rPr>
          <w:rtl/>
        </w:rPr>
        <w:t>د</w:t>
      </w:r>
      <w:r w:rsidR="000A6EAE" w:rsidRPr="00E03676">
        <w:rPr>
          <w:rtl/>
        </w:rPr>
        <w:t>؛</w:t>
      </w:r>
      <w:r w:rsidRPr="00E03676">
        <w:rPr>
          <w:rtl/>
        </w:rPr>
        <w:t xml:space="preserve"> خداوند فقط مى‏خواهد پل</w:t>
      </w:r>
      <w:r w:rsidR="009768AE" w:rsidRPr="00E03676">
        <w:rPr>
          <w:rtl/>
        </w:rPr>
        <w:t>ی</w:t>
      </w:r>
      <w:r w:rsidRPr="00E03676">
        <w:rPr>
          <w:rtl/>
        </w:rPr>
        <w:t>دى و گناه را از شما اهل ب</w:t>
      </w:r>
      <w:r w:rsidR="009768AE" w:rsidRPr="00E03676">
        <w:rPr>
          <w:rtl/>
        </w:rPr>
        <w:t>ی</w:t>
      </w:r>
      <w:r w:rsidRPr="00E03676">
        <w:rPr>
          <w:rtl/>
        </w:rPr>
        <w:t xml:space="preserve">ت دور </w:t>
      </w:r>
      <w:r w:rsidR="009768AE" w:rsidRPr="00E03676">
        <w:rPr>
          <w:rtl/>
        </w:rPr>
        <w:t>ک</w:t>
      </w:r>
      <w:r w:rsidRPr="00E03676">
        <w:rPr>
          <w:rtl/>
        </w:rPr>
        <w:t xml:space="preserve">ند و </w:t>
      </w:r>
      <w:r w:rsidR="009768AE" w:rsidRPr="00E03676">
        <w:rPr>
          <w:rtl/>
        </w:rPr>
        <w:t>ک</w:t>
      </w:r>
      <w:r w:rsidRPr="00E03676">
        <w:rPr>
          <w:rtl/>
        </w:rPr>
        <w:t>املا شما را پا</w:t>
      </w:r>
      <w:r w:rsidR="009768AE" w:rsidRPr="00E03676">
        <w:rPr>
          <w:rtl/>
        </w:rPr>
        <w:t>ک</w:t>
      </w:r>
      <w:r w:rsidRPr="00E03676">
        <w:rPr>
          <w:rtl/>
        </w:rPr>
        <w:t xml:space="preserve"> سازد. آنچه را در خانه‏هاى شما از آ</w:t>
      </w:r>
      <w:r w:rsidR="009768AE" w:rsidRPr="00E03676">
        <w:rPr>
          <w:rtl/>
        </w:rPr>
        <w:t>ی</w:t>
      </w:r>
      <w:r w:rsidRPr="00E03676">
        <w:rPr>
          <w:rtl/>
        </w:rPr>
        <w:t>ات خداوند و ح</w:t>
      </w:r>
      <w:r w:rsidR="009768AE" w:rsidRPr="00E03676">
        <w:rPr>
          <w:rtl/>
        </w:rPr>
        <w:t>ک</w:t>
      </w:r>
      <w:r w:rsidRPr="00E03676">
        <w:rPr>
          <w:rtl/>
        </w:rPr>
        <w:t xml:space="preserve">مت و دانش خوانده مى‏شود </w:t>
      </w:r>
      <w:r w:rsidR="009768AE" w:rsidRPr="00E03676">
        <w:rPr>
          <w:rtl/>
        </w:rPr>
        <w:t>ی</w:t>
      </w:r>
      <w:r w:rsidRPr="00E03676">
        <w:rPr>
          <w:rtl/>
        </w:rPr>
        <w:t xml:space="preserve">اد </w:t>
      </w:r>
      <w:r w:rsidR="009768AE" w:rsidRPr="00E03676">
        <w:rPr>
          <w:rtl/>
        </w:rPr>
        <w:t>ک</w:t>
      </w:r>
      <w:r w:rsidRPr="00E03676">
        <w:rPr>
          <w:rtl/>
        </w:rPr>
        <w:t>ن</w:t>
      </w:r>
      <w:r w:rsidR="009768AE" w:rsidRPr="00E03676">
        <w:rPr>
          <w:rtl/>
        </w:rPr>
        <w:t>ی</w:t>
      </w:r>
      <w:r w:rsidRPr="00E03676">
        <w:rPr>
          <w:rtl/>
        </w:rPr>
        <w:t>د</w:t>
      </w:r>
      <w:r w:rsidR="000A6EAE" w:rsidRPr="00E03676">
        <w:rPr>
          <w:rtl/>
        </w:rPr>
        <w:t>؛</w:t>
      </w:r>
      <w:r w:rsidRPr="00E03676">
        <w:rPr>
          <w:rtl/>
        </w:rPr>
        <w:t xml:space="preserve"> خداوند لط</w:t>
      </w:r>
      <w:r w:rsidR="009768AE" w:rsidRPr="00E03676">
        <w:rPr>
          <w:rtl/>
        </w:rPr>
        <w:t>ی</w:t>
      </w:r>
      <w:r w:rsidRPr="00E03676">
        <w:rPr>
          <w:rtl/>
        </w:rPr>
        <w:t>ف و خب</w:t>
      </w:r>
      <w:r w:rsidR="009768AE" w:rsidRPr="00E03676">
        <w:rPr>
          <w:rtl/>
        </w:rPr>
        <w:t>ی</w:t>
      </w:r>
      <w:r w:rsidRPr="00E03676">
        <w:rPr>
          <w:rtl/>
        </w:rPr>
        <w:t>ر است!</w:t>
      </w:r>
      <w:r w:rsidRPr="00E03676">
        <w:rPr>
          <w:rFonts w:hint="cs"/>
          <w:rtl/>
        </w:rPr>
        <w:t>».</w:t>
      </w:r>
    </w:p>
    <w:p w:rsidR="006167B8" w:rsidRPr="00E03676" w:rsidRDefault="006167B8" w:rsidP="009D7D38">
      <w:pPr>
        <w:pStyle w:val="1-"/>
        <w:rPr>
          <w:sz w:val="32"/>
          <w:szCs w:val="32"/>
          <w:rtl/>
        </w:rPr>
      </w:pPr>
      <w:r w:rsidRPr="00E03676">
        <w:rPr>
          <w:rFonts w:hint="cs"/>
          <w:rtl/>
        </w:rPr>
        <w:t xml:space="preserve">سیاق این آیات گویای این حقیقت است که آیه مورد نظر در مقام امر و نهی است و نه در مقام اِخبار، و نیز دلالت بر این مطلب دارند که همسران پیغمبر </w:t>
      </w:r>
      <w:r w:rsidRPr="00E03676">
        <w:rPr>
          <w:rFonts w:cs="CTraditional Arabic" w:hint="cs"/>
          <w:sz w:val="30"/>
          <w:szCs w:val="30"/>
          <w:rtl/>
        </w:rPr>
        <w:t>ص</w:t>
      </w:r>
      <w:r w:rsidRPr="00E03676">
        <w:rPr>
          <w:rFonts w:hint="cs"/>
          <w:rtl/>
        </w:rPr>
        <w:t xml:space="preserve"> اهل بیت او هستند، زیرا سیاق آیات خطاب به</w:t>
      </w:r>
      <w:r w:rsidR="00A07EF2" w:rsidRPr="00E03676">
        <w:rPr>
          <w:rFonts w:hint="cs"/>
          <w:rtl/>
        </w:rPr>
        <w:t xml:space="preserve"> آن‌هاست</w:t>
      </w:r>
      <w:r w:rsidRPr="00E03676">
        <w:rPr>
          <w:rFonts w:hint="cs"/>
          <w:rtl/>
        </w:rPr>
        <w:t>. و به خاطر</w:t>
      </w:r>
      <w:r w:rsidR="00BF136F" w:rsidRPr="00E03676">
        <w:rPr>
          <w:rFonts w:hint="cs"/>
          <w:rtl/>
        </w:rPr>
        <w:t xml:space="preserve"> این‌که </w:t>
      </w:r>
      <w:r w:rsidRPr="00E03676">
        <w:rPr>
          <w:rFonts w:hint="cs"/>
          <w:rtl/>
        </w:rPr>
        <w:t>عبارت:</w:t>
      </w:r>
      <w:r w:rsidR="009D7D38" w:rsidRPr="00E03676">
        <w:rPr>
          <w:rFonts w:hint="cs"/>
          <w:rtl/>
        </w:rPr>
        <w:t xml:space="preserve"> </w:t>
      </w:r>
      <w:r w:rsidR="009D7D38" w:rsidRPr="00E03676">
        <w:rPr>
          <w:rFonts w:cs="Traditional Arabic" w:hint="cs"/>
          <w:rtl/>
        </w:rPr>
        <w:t>﴿</w:t>
      </w:r>
      <w:r w:rsidR="009D7D38" w:rsidRPr="00E03676">
        <w:rPr>
          <w:rStyle w:val="Char4"/>
          <w:rtl/>
        </w:rPr>
        <w:t xml:space="preserve">لِيُذۡهِبَ عَنكُمُ </w:t>
      </w:r>
      <w:r w:rsidR="009D7D38" w:rsidRPr="00E03676">
        <w:rPr>
          <w:rStyle w:val="Char4"/>
          <w:rFonts w:hint="cs"/>
          <w:rtl/>
        </w:rPr>
        <w:t>ٱ</w:t>
      </w:r>
      <w:r w:rsidR="009D7D38" w:rsidRPr="00E03676">
        <w:rPr>
          <w:rStyle w:val="Char4"/>
          <w:rFonts w:hint="eastAsia"/>
          <w:rtl/>
        </w:rPr>
        <w:t>لرِّجۡسَ</w:t>
      </w:r>
      <w:r w:rsidR="009D7D38" w:rsidRPr="00E03676">
        <w:rPr>
          <w:rStyle w:val="Char4"/>
          <w:rtl/>
        </w:rPr>
        <w:t xml:space="preserve"> أَهۡلَ </w:t>
      </w:r>
      <w:r w:rsidR="009D7D38" w:rsidRPr="00E03676">
        <w:rPr>
          <w:rStyle w:val="Char4"/>
          <w:rFonts w:hint="cs"/>
          <w:rtl/>
        </w:rPr>
        <w:t>ٱ</w:t>
      </w:r>
      <w:r w:rsidR="009D7D38" w:rsidRPr="00E03676">
        <w:rPr>
          <w:rStyle w:val="Char4"/>
          <w:rFonts w:hint="eastAsia"/>
          <w:rtl/>
        </w:rPr>
        <w:t>لۡبَيۡتِ</w:t>
      </w:r>
      <w:r w:rsidR="009D7D38" w:rsidRPr="00E03676">
        <w:rPr>
          <w:rFonts w:cs="Traditional Arabic" w:hint="cs"/>
          <w:rtl/>
        </w:rPr>
        <w:t xml:space="preserve">﴾ </w:t>
      </w:r>
      <w:r w:rsidR="009D7D38" w:rsidRPr="00E03676">
        <w:rPr>
          <w:rStyle w:val="4-Char0"/>
          <w:rFonts w:hint="cs"/>
          <w:rtl/>
        </w:rPr>
        <w:t>[ا</w:t>
      </w:r>
      <w:r w:rsidRPr="00E03676">
        <w:rPr>
          <w:rStyle w:val="4-Char0"/>
          <w:rFonts w:hint="cs"/>
          <w:rtl/>
        </w:rPr>
        <w:t>لأحزاب: 33</w:t>
      </w:r>
      <w:r w:rsidR="009D7D38" w:rsidRPr="00E03676">
        <w:rPr>
          <w:rStyle w:val="4-Char0"/>
          <w:rFonts w:hint="cs"/>
          <w:rtl/>
        </w:rPr>
        <w:t>]</w:t>
      </w:r>
      <w:r w:rsidRPr="00E03676">
        <w:rPr>
          <w:rFonts w:ascii="Lotus Linotype" w:hAnsi="Lotus Linotype" w:hint="cs"/>
          <w:color w:val="000000"/>
          <w:rtl/>
        </w:rPr>
        <w:t>.</w:t>
      </w:r>
    </w:p>
    <w:p w:rsidR="006167B8" w:rsidRPr="00E03676" w:rsidRDefault="006167B8" w:rsidP="009D7D38">
      <w:pPr>
        <w:pStyle w:val="1-"/>
        <w:rPr>
          <w:rtl/>
        </w:rPr>
      </w:pPr>
      <w:r w:rsidRPr="00E03676">
        <w:rPr>
          <w:rFonts w:hint="cs"/>
          <w:rtl/>
        </w:rPr>
        <w:t xml:space="preserve">به جز همسران پیغمبر </w:t>
      </w:r>
      <w:r w:rsidRPr="00E03676">
        <w:rPr>
          <w:rFonts w:cs="CTraditional Arabic" w:hint="cs"/>
          <w:rtl/>
        </w:rPr>
        <w:t>ص</w:t>
      </w:r>
      <w:r w:rsidRPr="00E03676">
        <w:rPr>
          <w:rFonts w:hint="cs"/>
          <w:rtl/>
        </w:rPr>
        <w:t xml:space="preserve">، افراد دیگری مثل علی، فاطمه، حسن و حسین را نیز در بر می‌گیرد، صیغه مذکر است چون آیه مذکر و مؤنث را شامل شده به صیغه مذکر آمده است و این افراد به طریق اولی اهل بیت پیغمبر بوده‌اند، به همین دلیل در حدیث کساء تنها برای این افراد دعا شده است. همچنانکه مسجد قباء براساس تقوی پایه‌گذاری شده و مسجد پیغمبر </w:t>
      </w:r>
      <w:r w:rsidRPr="00E03676">
        <w:rPr>
          <w:rFonts w:cs="CTraditional Arabic" w:hint="cs"/>
          <w:rtl/>
        </w:rPr>
        <w:t>ص</w:t>
      </w:r>
      <w:r w:rsidRPr="00E03676">
        <w:rPr>
          <w:rFonts w:hint="cs"/>
          <w:rtl/>
        </w:rPr>
        <w:t xml:space="preserve"> (مسجد النبی) نیز بر اساس تقوی پایه‌گذاری شده و بلکه از این نظر از مسجد قباء نیز کامل‌تر بوده است. به همین دلیل وقتی آیه زیر در شأن مسجد قباء نازل شد:</w:t>
      </w:r>
      <w:r w:rsidR="009D7D38" w:rsidRPr="00E03676">
        <w:rPr>
          <w:rFonts w:hint="cs"/>
          <w:rtl/>
        </w:rPr>
        <w:t xml:space="preserve"> </w:t>
      </w:r>
      <w:r w:rsidR="009D7D38" w:rsidRPr="00E03676">
        <w:rPr>
          <w:rFonts w:cs="Traditional Arabic" w:hint="cs"/>
          <w:rtl/>
        </w:rPr>
        <w:t>﴿</w:t>
      </w:r>
      <w:r w:rsidR="009D7D38" w:rsidRPr="00E03676">
        <w:rPr>
          <w:rStyle w:val="Char4"/>
          <w:rtl/>
        </w:rPr>
        <w:t xml:space="preserve">لَّمَسۡجِدٌ أُسِّسَ عَلَى </w:t>
      </w:r>
      <w:r w:rsidR="009D7D38" w:rsidRPr="00E03676">
        <w:rPr>
          <w:rStyle w:val="Char4"/>
          <w:rFonts w:hint="cs"/>
          <w:rtl/>
        </w:rPr>
        <w:t>ٱ</w:t>
      </w:r>
      <w:r w:rsidR="009D7D38" w:rsidRPr="00E03676">
        <w:rPr>
          <w:rStyle w:val="Char4"/>
          <w:rFonts w:hint="eastAsia"/>
          <w:rtl/>
        </w:rPr>
        <w:t>لتَّقۡوَىٰ</w:t>
      </w:r>
      <w:r w:rsidR="009D7D38" w:rsidRPr="00E03676">
        <w:rPr>
          <w:rStyle w:val="Char4"/>
          <w:rtl/>
        </w:rPr>
        <w:t xml:space="preserve"> مِنۡ أَوَّلِ يَوۡمٍ أَحَقُّ أَن تَقُومَ فِيهِۚ فِيهِ رِجَالٞ يُحِبُّونَ أَن يَتَطَهَّرُواْۚ وَ</w:t>
      </w:r>
      <w:r w:rsidR="009D7D38" w:rsidRPr="00E03676">
        <w:rPr>
          <w:rStyle w:val="Char4"/>
          <w:rFonts w:hint="cs"/>
          <w:rtl/>
        </w:rPr>
        <w:t>ٱ</w:t>
      </w:r>
      <w:r w:rsidR="009D7D38" w:rsidRPr="00E03676">
        <w:rPr>
          <w:rStyle w:val="Char4"/>
          <w:rFonts w:hint="eastAsia"/>
          <w:rtl/>
        </w:rPr>
        <w:t>للَّهُ</w:t>
      </w:r>
      <w:r w:rsidR="009D7D38" w:rsidRPr="00E03676">
        <w:rPr>
          <w:rStyle w:val="Char4"/>
          <w:rtl/>
        </w:rPr>
        <w:t xml:space="preserve"> يُحِبُّ </w:t>
      </w:r>
      <w:r w:rsidR="009D7D38" w:rsidRPr="00E03676">
        <w:rPr>
          <w:rStyle w:val="Char4"/>
          <w:rFonts w:hint="cs"/>
          <w:rtl/>
        </w:rPr>
        <w:t>ٱ</w:t>
      </w:r>
      <w:r w:rsidR="009D7D38" w:rsidRPr="00E03676">
        <w:rPr>
          <w:rStyle w:val="Char4"/>
          <w:rFonts w:hint="eastAsia"/>
          <w:rtl/>
        </w:rPr>
        <w:t>لۡمُطَّهِّرِينَ</w:t>
      </w:r>
      <w:r w:rsidR="009D7D38" w:rsidRPr="00E03676">
        <w:rPr>
          <w:rStyle w:val="Char4"/>
          <w:rtl/>
        </w:rPr>
        <w:t xml:space="preserve"> ١٠٨</w:t>
      </w:r>
      <w:r w:rsidR="009D7D38" w:rsidRPr="00E03676">
        <w:rPr>
          <w:rFonts w:cs="Traditional Arabic" w:hint="cs"/>
          <w:rtl/>
        </w:rPr>
        <w:t>﴾</w:t>
      </w:r>
      <w:r w:rsidRPr="00E03676">
        <w:rPr>
          <w:rFonts w:hint="cs"/>
          <w:rtl/>
        </w:rPr>
        <w:t xml:space="preserve"> </w:t>
      </w:r>
      <w:r w:rsidR="009D7D38" w:rsidRPr="00E03676">
        <w:rPr>
          <w:rStyle w:val="4-Char0"/>
          <w:rFonts w:hint="cs"/>
          <w:rtl/>
        </w:rPr>
        <w:t>[</w:t>
      </w:r>
      <w:r w:rsidRPr="00E03676">
        <w:rPr>
          <w:rStyle w:val="4-Char0"/>
          <w:rFonts w:hint="cs"/>
          <w:rtl/>
        </w:rPr>
        <w:t>التوب</w:t>
      </w:r>
      <w:r w:rsidR="009D7D38" w:rsidRPr="00E03676">
        <w:rPr>
          <w:rStyle w:val="4-Char0"/>
          <w:rFonts w:hint="cs"/>
          <w:rtl/>
        </w:rPr>
        <w:t>ة</w:t>
      </w:r>
      <w:r w:rsidRPr="00E03676">
        <w:rPr>
          <w:rStyle w:val="4-Char0"/>
          <w:rFonts w:hint="cs"/>
          <w:rtl/>
        </w:rPr>
        <w:t>: 108</w:t>
      </w:r>
      <w:r w:rsidR="009D7D38" w:rsidRPr="00E03676">
        <w:rPr>
          <w:rStyle w:val="4-Char0"/>
          <w:rFonts w:hint="cs"/>
          <w:rtl/>
        </w:rPr>
        <w:t>]</w:t>
      </w:r>
      <w:r w:rsidRPr="00E03676">
        <w:rPr>
          <w:rFonts w:ascii="Lotus Linotype" w:hAnsi="Lotus Linotype" w:hint="cs"/>
          <w:color w:val="000000"/>
          <w:rtl/>
        </w:rPr>
        <w:t>.</w:t>
      </w:r>
      <w:r w:rsidRPr="00E03676">
        <w:rPr>
          <w:rFonts w:hint="cs"/>
          <w:sz w:val="32"/>
          <w:szCs w:val="32"/>
          <w:rtl/>
        </w:rPr>
        <w:t xml:space="preserve"> </w:t>
      </w:r>
      <w:r w:rsidRPr="00E03676">
        <w:rPr>
          <w:rFonts w:hint="cs"/>
          <w:rtl/>
        </w:rPr>
        <w:t>«</w:t>
      </w:r>
      <w:r w:rsidRPr="00E03676">
        <w:rPr>
          <w:rFonts w:ascii="Tahoma" w:hAnsi="Tahoma"/>
          <w:rtl/>
        </w:rPr>
        <w:t>هرگز در آن (مسجد به عبادت) نا</w:t>
      </w:r>
      <w:r w:rsidR="009768AE" w:rsidRPr="00E03676">
        <w:rPr>
          <w:rFonts w:ascii="Tahoma" w:hAnsi="Tahoma"/>
          <w:rtl/>
        </w:rPr>
        <w:t>ی</w:t>
      </w:r>
      <w:r w:rsidRPr="00E03676">
        <w:rPr>
          <w:rFonts w:ascii="Tahoma" w:hAnsi="Tahoma"/>
          <w:rtl/>
        </w:rPr>
        <w:t xml:space="preserve">ست! آن مسجدى </w:t>
      </w:r>
      <w:r w:rsidR="009768AE" w:rsidRPr="00E03676">
        <w:rPr>
          <w:rFonts w:ascii="Tahoma" w:hAnsi="Tahoma"/>
          <w:rtl/>
        </w:rPr>
        <w:t>ک</w:t>
      </w:r>
      <w:r w:rsidRPr="00E03676">
        <w:rPr>
          <w:rFonts w:ascii="Tahoma" w:hAnsi="Tahoma"/>
          <w:rtl/>
        </w:rPr>
        <w:t>ه از روز نخست بر پا</w:t>
      </w:r>
      <w:r w:rsidR="009768AE" w:rsidRPr="00E03676">
        <w:rPr>
          <w:rFonts w:ascii="Tahoma" w:hAnsi="Tahoma"/>
          <w:rtl/>
        </w:rPr>
        <w:t>ی</w:t>
      </w:r>
      <w:r w:rsidRPr="00E03676">
        <w:rPr>
          <w:rFonts w:ascii="Tahoma" w:hAnsi="Tahoma"/>
          <w:rtl/>
        </w:rPr>
        <w:t>ه تقوا بنا شده، شا</w:t>
      </w:r>
      <w:r w:rsidR="009768AE" w:rsidRPr="00E03676">
        <w:rPr>
          <w:rFonts w:ascii="Tahoma" w:hAnsi="Tahoma"/>
          <w:rtl/>
        </w:rPr>
        <w:t>ی</w:t>
      </w:r>
      <w:r w:rsidRPr="00E03676">
        <w:rPr>
          <w:rFonts w:ascii="Tahoma" w:hAnsi="Tahoma"/>
          <w:rtl/>
        </w:rPr>
        <w:t xml:space="preserve">سته‏تر است </w:t>
      </w:r>
      <w:r w:rsidR="009768AE" w:rsidRPr="00E03676">
        <w:rPr>
          <w:rFonts w:ascii="Tahoma" w:hAnsi="Tahoma"/>
          <w:rtl/>
        </w:rPr>
        <w:t>ک</w:t>
      </w:r>
      <w:r w:rsidRPr="00E03676">
        <w:rPr>
          <w:rFonts w:ascii="Tahoma" w:hAnsi="Tahoma"/>
          <w:rtl/>
        </w:rPr>
        <w:t>ه در آن (به عبادت) با</w:t>
      </w:r>
      <w:r w:rsidR="009768AE" w:rsidRPr="00E03676">
        <w:rPr>
          <w:rFonts w:ascii="Tahoma" w:hAnsi="Tahoma"/>
          <w:rtl/>
        </w:rPr>
        <w:t>ی</w:t>
      </w:r>
      <w:r w:rsidRPr="00E03676">
        <w:rPr>
          <w:rFonts w:ascii="Tahoma" w:hAnsi="Tahoma"/>
          <w:rtl/>
        </w:rPr>
        <w:t>ستى</w:t>
      </w:r>
      <w:r w:rsidR="000A6EAE" w:rsidRPr="00E03676">
        <w:rPr>
          <w:rFonts w:ascii="Tahoma" w:hAnsi="Tahoma"/>
          <w:rtl/>
        </w:rPr>
        <w:t>؛</w:t>
      </w:r>
      <w:r w:rsidRPr="00E03676">
        <w:rPr>
          <w:rFonts w:ascii="Tahoma" w:hAnsi="Tahoma"/>
          <w:rtl/>
        </w:rPr>
        <w:t xml:space="preserve"> در آن، مردانى هستند </w:t>
      </w:r>
      <w:r w:rsidR="009768AE" w:rsidRPr="00E03676">
        <w:rPr>
          <w:rFonts w:ascii="Tahoma" w:hAnsi="Tahoma"/>
          <w:rtl/>
        </w:rPr>
        <w:t>ک</w:t>
      </w:r>
      <w:r w:rsidRPr="00E03676">
        <w:rPr>
          <w:rFonts w:ascii="Tahoma" w:hAnsi="Tahoma"/>
          <w:rtl/>
        </w:rPr>
        <w:t>ه دوست مى‏دارند پا</w:t>
      </w:r>
      <w:r w:rsidR="009768AE" w:rsidRPr="00E03676">
        <w:rPr>
          <w:rFonts w:ascii="Tahoma" w:hAnsi="Tahoma"/>
          <w:rtl/>
        </w:rPr>
        <w:t>کی</w:t>
      </w:r>
      <w:r w:rsidRPr="00E03676">
        <w:rPr>
          <w:rFonts w:ascii="Tahoma" w:hAnsi="Tahoma"/>
          <w:rtl/>
        </w:rPr>
        <w:t>زه باشند</w:t>
      </w:r>
      <w:r w:rsidR="000A6EAE" w:rsidRPr="00E03676">
        <w:rPr>
          <w:rFonts w:ascii="Tahoma" w:hAnsi="Tahoma"/>
          <w:rtl/>
        </w:rPr>
        <w:t>؛</w:t>
      </w:r>
      <w:r w:rsidRPr="00E03676">
        <w:rPr>
          <w:rFonts w:ascii="Tahoma" w:hAnsi="Tahoma"/>
          <w:rtl/>
        </w:rPr>
        <w:t xml:space="preserve"> و خداوند پا</w:t>
      </w:r>
      <w:r w:rsidR="009768AE" w:rsidRPr="00E03676">
        <w:rPr>
          <w:rFonts w:ascii="Tahoma" w:hAnsi="Tahoma"/>
          <w:rtl/>
        </w:rPr>
        <w:t>کی</w:t>
      </w:r>
      <w:r w:rsidRPr="00E03676">
        <w:rPr>
          <w:rFonts w:ascii="Tahoma" w:hAnsi="Tahoma"/>
          <w:rtl/>
        </w:rPr>
        <w:t>زگان را دوست دارد</w:t>
      </w:r>
      <w:r w:rsidRPr="00E03676">
        <w:rPr>
          <w:rFonts w:hint="cs"/>
          <w:rtl/>
        </w:rPr>
        <w:t>».</w:t>
      </w:r>
    </w:p>
    <w:p w:rsidR="006167B8" w:rsidRPr="00E03676" w:rsidRDefault="006167B8" w:rsidP="007D654E">
      <w:pPr>
        <w:pStyle w:val="1-"/>
        <w:rPr>
          <w:rtl/>
        </w:rPr>
      </w:pPr>
      <w:r w:rsidRPr="00E03676">
        <w:rPr>
          <w:rFonts w:hint="cs"/>
          <w:rtl/>
        </w:rPr>
        <w:t>لفظ مسجد در این آیه، مسجدالنبی را به طریق اولی شامل می‌شود.</w:t>
      </w:r>
    </w:p>
    <w:p w:rsidR="006167B8" w:rsidRPr="00E03676" w:rsidRDefault="006167B8" w:rsidP="009D7D38">
      <w:pPr>
        <w:pStyle w:val="1-"/>
        <w:rPr>
          <w:sz w:val="32"/>
          <w:szCs w:val="32"/>
          <w:rtl/>
        </w:rPr>
      </w:pPr>
      <w:r w:rsidRPr="00E03676">
        <w:rPr>
          <w:rFonts w:hint="cs"/>
          <w:rtl/>
        </w:rPr>
        <w:t>و همچنین کلام مؤلف رافضی که می‌گوید: آیه ایجاب مودت در مورد</w:t>
      </w:r>
      <w:r w:rsidR="000433D3" w:rsidRPr="00E03676">
        <w:rPr>
          <w:rFonts w:hint="cs"/>
          <w:rtl/>
        </w:rPr>
        <w:t xml:space="preserve"> آن‌ها </w:t>
      </w:r>
      <w:r w:rsidRPr="00E03676">
        <w:rPr>
          <w:rFonts w:hint="cs"/>
          <w:rtl/>
        </w:rPr>
        <w:t>نازل شده است، اشتباه است. زیرا در حدیث صحیحی که سعید بن جبیر از ابن عباس</w:t>
      </w:r>
      <w:r w:rsidR="009D7D38" w:rsidRPr="00E03676">
        <w:rPr>
          <w:rFonts w:cs="CTraditional Arabic" w:hint="cs"/>
          <w:rtl/>
        </w:rPr>
        <w:t>ب</w:t>
      </w:r>
      <w:r w:rsidRPr="00E03676">
        <w:rPr>
          <w:rFonts w:hint="cs"/>
          <w:rtl/>
        </w:rPr>
        <w:t xml:space="preserve"> روایت کرده، آمده که از ابن عباس در مورد آیه زیر پرسیده شد:</w:t>
      </w:r>
      <w:r w:rsidR="009D7D38" w:rsidRPr="00E03676">
        <w:rPr>
          <w:rFonts w:hint="cs"/>
          <w:rtl/>
        </w:rPr>
        <w:t xml:space="preserve"> </w:t>
      </w:r>
      <w:r w:rsidR="009D7D38" w:rsidRPr="00E03676">
        <w:rPr>
          <w:rFonts w:cs="Traditional Arabic" w:hint="cs"/>
          <w:rtl/>
        </w:rPr>
        <w:t>﴿</w:t>
      </w:r>
      <w:r w:rsidR="009D7D38" w:rsidRPr="00E03676">
        <w:rPr>
          <w:rStyle w:val="Char4"/>
          <w:rtl/>
        </w:rPr>
        <w:t xml:space="preserve">قُل لَّآ أَسۡ‍َٔلُكُمۡ عَلَيۡهِ أَجۡرًا إِلَّا </w:t>
      </w:r>
      <w:r w:rsidR="009D7D38" w:rsidRPr="00E03676">
        <w:rPr>
          <w:rStyle w:val="Char4"/>
          <w:rFonts w:hint="cs"/>
          <w:rtl/>
        </w:rPr>
        <w:t>ٱ</w:t>
      </w:r>
      <w:r w:rsidR="009D7D38" w:rsidRPr="00E03676">
        <w:rPr>
          <w:rStyle w:val="Char4"/>
          <w:rFonts w:hint="eastAsia"/>
          <w:rtl/>
        </w:rPr>
        <w:t>لۡمَوَدَّةَ</w:t>
      </w:r>
      <w:r w:rsidR="009D7D38" w:rsidRPr="00E03676">
        <w:rPr>
          <w:rStyle w:val="Char4"/>
          <w:rtl/>
        </w:rPr>
        <w:t xml:space="preserve"> فِي </w:t>
      </w:r>
      <w:r w:rsidR="009D7D38" w:rsidRPr="00E03676">
        <w:rPr>
          <w:rStyle w:val="Char4"/>
          <w:rFonts w:hint="cs"/>
          <w:rtl/>
        </w:rPr>
        <w:t>ٱ</w:t>
      </w:r>
      <w:r w:rsidR="009D7D38" w:rsidRPr="00E03676">
        <w:rPr>
          <w:rStyle w:val="Char4"/>
          <w:rFonts w:hint="eastAsia"/>
          <w:rtl/>
        </w:rPr>
        <w:t>لۡقُرۡبَىٰۗ</w:t>
      </w:r>
      <w:r w:rsidR="009D7D38" w:rsidRPr="00E03676">
        <w:rPr>
          <w:rFonts w:cs="Traditional Arabic" w:hint="cs"/>
          <w:rtl/>
        </w:rPr>
        <w:t>﴾</w:t>
      </w:r>
      <w:r w:rsidRPr="00E03676">
        <w:rPr>
          <w:rFonts w:hint="cs"/>
          <w:rtl/>
        </w:rPr>
        <w:t xml:space="preserve"> </w:t>
      </w:r>
      <w:r w:rsidR="009D7D38" w:rsidRPr="00E03676">
        <w:rPr>
          <w:rStyle w:val="4-Char0"/>
          <w:rFonts w:hint="cs"/>
          <w:rtl/>
        </w:rPr>
        <w:t>[</w:t>
      </w:r>
      <w:r w:rsidRPr="00E03676">
        <w:rPr>
          <w:rStyle w:val="4-Char0"/>
          <w:rFonts w:hint="cs"/>
          <w:rtl/>
        </w:rPr>
        <w:t>الشورى: 23</w:t>
      </w:r>
      <w:r w:rsidR="009D7D38" w:rsidRPr="00E03676">
        <w:rPr>
          <w:rStyle w:val="4-Char0"/>
          <w:rFonts w:hint="cs"/>
          <w:rtl/>
        </w:rPr>
        <w:t>]</w:t>
      </w:r>
      <w:r w:rsidRPr="00E03676">
        <w:rPr>
          <w:rFonts w:ascii="Lotus Linotype" w:hAnsi="Lotus Linotype" w:hint="cs"/>
          <w:color w:val="000000"/>
          <w:rtl/>
        </w:rPr>
        <w:t>.</w:t>
      </w:r>
    </w:p>
    <w:p w:rsidR="006167B8" w:rsidRPr="00E03676" w:rsidRDefault="006167B8" w:rsidP="007D654E">
      <w:pPr>
        <w:pStyle w:val="1-"/>
        <w:rPr>
          <w:rFonts w:ascii="Times New Roman" w:hAnsi="Times New Roman"/>
          <w:rtl/>
        </w:rPr>
      </w:pPr>
      <w:r w:rsidRPr="00E03676">
        <w:rPr>
          <w:rFonts w:ascii="Times New Roman" w:hAnsi="Times New Roman" w:hint="cs"/>
          <w:rtl/>
        </w:rPr>
        <w:t>«</w:t>
      </w:r>
      <w:r w:rsidRPr="00E03676">
        <w:rPr>
          <w:rFonts w:hint="cs"/>
          <w:rtl/>
        </w:rPr>
        <w:t>بگو: در برابر آن از شما پاداش و مزد</w:t>
      </w:r>
      <w:r w:rsidR="009768AE" w:rsidRPr="00E03676">
        <w:rPr>
          <w:rFonts w:hint="cs"/>
          <w:rtl/>
        </w:rPr>
        <w:t>ی</w:t>
      </w:r>
      <w:r w:rsidRPr="00E03676">
        <w:rPr>
          <w:rFonts w:hint="cs"/>
          <w:rtl/>
        </w:rPr>
        <w:t xml:space="preserve"> نم</w:t>
      </w:r>
      <w:r w:rsidR="009768AE" w:rsidRPr="00E03676">
        <w:rPr>
          <w:rFonts w:hint="cs"/>
          <w:rtl/>
        </w:rPr>
        <w:t>ی</w:t>
      </w:r>
      <w:r w:rsidRPr="00E03676">
        <w:rPr>
          <w:rFonts w:hint="cs"/>
          <w:rtl/>
        </w:rPr>
        <w:t xml:space="preserve">‌خواهم مگر آن </w:t>
      </w:r>
      <w:r w:rsidR="009768AE" w:rsidRPr="00E03676">
        <w:rPr>
          <w:rFonts w:hint="cs"/>
          <w:rtl/>
        </w:rPr>
        <w:t>ک</w:t>
      </w:r>
      <w:r w:rsidRPr="00E03676">
        <w:rPr>
          <w:rFonts w:hint="cs"/>
          <w:rtl/>
        </w:rPr>
        <w:t>ه به خاطر خو</w:t>
      </w:r>
      <w:r w:rsidR="009768AE" w:rsidRPr="00E03676">
        <w:rPr>
          <w:rFonts w:hint="cs"/>
          <w:rtl/>
        </w:rPr>
        <w:t>ی</w:t>
      </w:r>
      <w:r w:rsidRPr="00E03676">
        <w:rPr>
          <w:rFonts w:hint="cs"/>
          <w:rtl/>
        </w:rPr>
        <w:t>شاوند</w:t>
      </w:r>
      <w:r w:rsidR="009768AE" w:rsidRPr="00E03676">
        <w:rPr>
          <w:rFonts w:hint="cs"/>
          <w:rtl/>
        </w:rPr>
        <w:t>ی</w:t>
      </w:r>
      <w:r w:rsidRPr="00E03676">
        <w:rPr>
          <w:rFonts w:hint="cs"/>
          <w:rtl/>
        </w:rPr>
        <w:t>‌ام مرا دوست داشته با</w:t>
      </w:r>
      <w:r w:rsidR="009768AE" w:rsidRPr="00E03676">
        <w:rPr>
          <w:rFonts w:hint="cs"/>
          <w:rtl/>
        </w:rPr>
        <w:t>ی</w:t>
      </w:r>
      <w:r w:rsidRPr="00E03676">
        <w:rPr>
          <w:rFonts w:hint="cs"/>
          <w:rtl/>
        </w:rPr>
        <w:t>د (</w:t>
      </w:r>
      <w:r w:rsidR="009768AE" w:rsidRPr="00E03676">
        <w:rPr>
          <w:rtl/>
        </w:rPr>
        <w:t>ی</w:t>
      </w:r>
      <w:r w:rsidRPr="00E03676">
        <w:rPr>
          <w:rtl/>
        </w:rPr>
        <w:t>عن</w:t>
      </w:r>
      <w:r w:rsidR="009768AE" w:rsidRPr="00E03676">
        <w:rPr>
          <w:rtl/>
        </w:rPr>
        <w:t>ی</w:t>
      </w:r>
      <w:r w:rsidRPr="00E03676">
        <w:rPr>
          <w:rtl/>
        </w:rPr>
        <w:t>‌: بل</w:t>
      </w:r>
      <w:r w:rsidR="009768AE" w:rsidRPr="00E03676">
        <w:rPr>
          <w:rtl/>
        </w:rPr>
        <w:t>ک</w:t>
      </w:r>
      <w:r w:rsidRPr="00E03676">
        <w:rPr>
          <w:rtl/>
        </w:rPr>
        <w:t>ه‌ آنچه‌ از شما م</w:t>
      </w:r>
      <w:r w:rsidR="009768AE" w:rsidRPr="00E03676">
        <w:rPr>
          <w:rtl/>
        </w:rPr>
        <w:t>ی</w:t>
      </w:r>
      <w:r w:rsidRPr="00E03676">
        <w:rPr>
          <w:rtl/>
        </w:rPr>
        <w:t>‌طلبم، مودت‌ و دوست</w:t>
      </w:r>
      <w:r w:rsidR="009768AE" w:rsidRPr="00E03676">
        <w:rPr>
          <w:rtl/>
        </w:rPr>
        <w:t>ی</w:t>
      </w:r>
      <w:r w:rsidRPr="00E03676">
        <w:rPr>
          <w:rtl/>
        </w:rPr>
        <w:t>‌ در قرابت‌ و نزد</w:t>
      </w:r>
      <w:r w:rsidR="009768AE" w:rsidRPr="00E03676">
        <w:rPr>
          <w:rtl/>
        </w:rPr>
        <w:t>یکی</w:t>
      </w:r>
      <w:r w:rsidRPr="00E03676">
        <w:rPr>
          <w:rtl/>
        </w:rPr>
        <w:t>‌</w:t>
      </w:r>
      <w:r w:rsidRPr="00E03676">
        <w:rPr>
          <w:rFonts w:hint="cs"/>
          <w:rtl/>
        </w:rPr>
        <w:t xml:space="preserve"> </w:t>
      </w:r>
      <w:r w:rsidRPr="00E03676">
        <w:rPr>
          <w:rtl/>
        </w:rPr>
        <w:t>نسب</w:t>
      </w:r>
      <w:r w:rsidR="009768AE" w:rsidRPr="00E03676">
        <w:rPr>
          <w:rtl/>
        </w:rPr>
        <w:t>ی</w:t>
      </w:r>
      <w:r w:rsidRPr="00E03676">
        <w:rPr>
          <w:rtl/>
        </w:rPr>
        <w:t>‌ا</w:t>
      </w:r>
      <w:r w:rsidR="009768AE" w:rsidRPr="00E03676">
        <w:rPr>
          <w:rtl/>
        </w:rPr>
        <w:t>ی</w:t>
      </w:r>
      <w:r w:rsidRPr="00E03676">
        <w:rPr>
          <w:rtl/>
        </w:rPr>
        <w:t xml:space="preserve">‌ است‌ </w:t>
      </w:r>
      <w:r w:rsidR="009768AE" w:rsidRPr="00E03676">
        <w:rPr>
          <w:rtl/>
        </w:rPr>
        <w:t>ک</w:t>
      </w:r>
      <w:r w:rsidRPr="00E03676">
        <w:rPr>
          <w:rtl/>
        </w:rPr>
        <w:t>ه‌ م</w:t>
      </w:r>
      <w:r w:rsidR="009768AE" w:rsidRPr="00E03676">
        <w:rPr>
          <w:rtl/>
        </w:rPr>
        <w:t>ی</w:t>
      </w:r>
      <w:r w:rsidRPr="00E03676">
        <w:rPr>
          <w:rtl/>
        </w:rPr>
        <w:t>ان‌ من‌ و شما وجود دارد</w:t>
      </w:r>
      <w:r w:rsidRPr="00E03676">
        <w:rPr>
          <w:rFonts w:hint="cs"/>
          <w:rtl/>
        </w:rPr>
        <w:t>،</w:t>
      </w:r>
      <w:r w:rsidRPr="00E03676">
        <w:rPr>
          <w:rtl/>
        </w:rPr>
        <w:t xml:space="preserve"> پس‌ فقط صله‌ و پ</w:t>
      </w:r>
      <w:r w:rsidR="009768AE" w:rsidRPr="00E03676">
        <w:rPr>
          <w:rtl/>
        </w:rPr>
        <w:t>ی</w:t>
      </w:r>
      <w:r w:rsidRPr="00E03676">
        <w:rPr>
          <w:rtl/>
        </w:rPr>
        <w:t>وند</w:t>
      </w:r>
      <w:r w:rsidR="009768AE" w:rsidRPr="00E03676">
        <w:rPr>
          <w:rtl/>
        </w:rPr>
        <w:t>ی</w:t>
      </w:r>
      <w:r w:rsidRPr="00E03676">
        <w:rPr>
          <w:rtl/>
        </w:rPr>
        <w:t xml:space="preserve">‌ را </w:t>
      </w:r>
      <w:r w:rsidR="009768AE" w:rsidRPr="00E03676">
        <w:rPr>
          <w:rtl/>
        </w:rPr>
        <w:t>ک</w:t>
      </w:r>
      <w:r w:rsidRPr="00E03676">
        <w:rPr>
          <w:rtl/>
        </w:rPr>
        <w:t>ه‌ م</w:t>
      </w:r>
      <w:r w:rsidR="009768AE" w:rsidRPr="00E03676">
        <w:rPr>
          <w:rtl/>
        </w:rPr>
        <w:t>ی</w:t>
      </w:r>
      <w:r w:rsidRPr="00E03676">
        <w:rPr>
          <w:rtl/>
        </w:rPr>
        <w:t>ان‌ من</w:t>
      </w:r>
      <w:r w:rsidRPr="00E03676">
        <w:rPr>
          <w:rFonts w:hint="cs"/>
          <w:rtl/>
        </w:rPr>
        <w:t xml:space="preserve"> </w:t>
      </w:r>
      <w:r w:rsidRPr="00E03676">
        <w:rPr>
          <w:rtl/>
        </w:rPr>
        <w:t>‌و شما وجود دارد، در نظر آور</w:t>
      </w:r>
      <w:r w:rsidR="009768AE" w:rsidRPr="00E03676">
        <w:rPr>
          <w:rtl/>
        </w:rPr>
        <w:t>ی</w:t>
      </w:r>
      <w:r w:rsidRPr="00E03676">
        <w:rPr>
          <w:rtl/>
        </w:rPr>
        <w:t>د و همان‌ را رعا</w:t>
      </w:r>
      <w:r w:rsidR="009768AE" w:rsidRPr="00E03676">
        <w:rPr>
          <w:rtl/>
        </w:rPr>
        <w:t>ی</w:t>
      </w:r>
      <w:r w:rsidRPr="00E03676">
        <w:rPr>
          <w:rtl/>
        </w:rPr>
        <w:t xml:space="preserve">ت‌ </w:t>
      </w:r>
      <w:r w:rsidR="009768AE" w:rsidRPr="00E03676">
        <w:rPr>
          <w:rtl/>
        </w:rPr>
        <w:t>ک</w:t>
      </w:r>
      <w:r w:rsidRPr="00E03676">
        <w:rPr>
          <w:rtl/>
        </w:rPr>
        <w:t>ن</w:t>
      </w:r>
      <w:r w:rsidR="009768AE" w:rsidRPr="00E03676">
        <w:rPr>
          <w:rtl/>
        </w:rPr>
        <w:t>ی</w:t>
      </w:r>
      <w:r w:rsidRPr="00E03676">
        <w:rPr>
          <w:rtl/>
        </w:rPr>
        <w:t>د و اگر فقط ا</w:t>
      </w:r>
      <w:r w:rsidR="009768AE" w:rsidRPr="00E03676">
        <w:rPr>
          <w:rtl/>
        </w:rPr>
        <w:t>ی</w:t>
      </w:r>
      <w:r w:rsidRPr="00E03676">
        <w:rPr>
          <w:rtl/>
        </w:rPr>
        <w:t>ن‌ را در نظرداشته‌ باش</w:t>
      </w:r>
      <w:r w:rsidR="009768AE" w:rsidRPr="00E03676">
        <w:rPr>
          <w:rtl/>
        </w:rPr>
        <w:t>ی</w:t>
      </w:r>
      <w:r w:rsidRPr="00E03676">
        <w:rPr>
          <w:rtl/>
        </w:rPr>
        <w:t>د، بر من‌ عجولانه‌ نم</w:t>
      </w:r>
      <w:r w:rsidR="009768AE" w:rsidRPr="00E03676">
        <w:rPr>
          <w:rtl/>
        </w:rPr>
        <w:t>ی</w:t>
      </w:r>
      <w:r w:rsidRPr="00E03676">
        <w:rPr>
          <w:rtl/>
        </w:rPr>
        <w:t>‌تاز</w:t>
      </w:r>
      <w:r w:rsidR="009768AE" w:rsidRPr="00E03676">
        <w:rPr>
          <w:rtl/>
        </w:rPr>
        <w:t>ی</w:t>
      </w:r>
      <w:r w:rsidRPr="00E03676">
        <w:rPr>
          <w:rtl/>
        </w:rPr>
        <w:t>د و م</w:t>
      </w:r>
      <w:r w:rsidR="009768AE" w:rsidRPr="00E03676">
        <w:rPr>
          <w:rtl/>
        </w:rPr>
        <w:t>ی</w:t>
      </w:r>
      <w:r w:rsidRPr="00E03676">
        <w:rPr>
          <w:rtl/>
        </w:rPr>
        <w:t>ان‌ من‌ و مردم‌ را خال</w:t>
      </w:r>
      <w:r w:rsidR="009768AE" w:rsidRPr="00E03676">
        <w:rPr>
          <w:rtl/>
        </w:rPr>
        <w:t>ی</w:t>
      </w:r>
      <w:r w:rsidRPr="00E03676">
        <w:rPr>
          <w:rtl/>
        </w:rPr>
        <w:t xml:space="preserve">‌ </w:t>
      </w:r>
      <w:r w:rsidR="009768AE" w:rsidRPr="00E03676">
        <w:rPr>
          <w:rtl/>
        </w:rPr>
        <w:t>ک</w:t>
      </w:r>
      <w:r w:rsidRPr="00E03676">
        <w:rPr>
          <w:rtl/>
        </w:rPr>
        <w:t>رده‌ و اجازه‌</w:t>
      </w:r>
      <w:r w:rsidRPr="00E03676">
        <w:rPr>
          <w:rFonts w:hint="cs"/>
          <w:rtl/>
        </w:rPr>
        <w:t xml:space="preserve"> </w:t>
      </w:r>
      <w:r w:rsidRPr="00E03676">
        <w:rPr>
          <w:rtl/>
        </w:rPr>
        <w:t>م</w:t>
      </w:r>
      <w:r w:rsidR="009768AE" w:rsidRPr="00E03676">
        <w:rPr>
          <w:rtl/>
        </w:rPr>
        <w:t>ی</w:t>
      </w:r>
      <w:r w:rsidRPr="00E03676">
        <w:rPr>
          <w:rtl/>
        </w:rPr>
        <w:t>‌ده</w:t>
      </w:r>
      <w:r w:rsidR="009768AE" w:rsidRPr="00E03676">
        <w:rPr>
          <w:rtl/>
        </w:rPr>
        <w:t>ی</w:t>
      </w:r>
      <w:r w:rsidRPr="00E03676">
        <w:rPr>
          <w:rtl/>
        </w:rPr>
        <w:t xml:space="preserve">د </w:t>
      </w:r>
      <w:r w:rsidR="009768AE" w:rsidRPr="00E03676">
        <w:rPr>
          <w:rtl/>
        </w:rPr>
        <w:t>ک</w:t>
      </w:r>
      <w:r w:rsidRPr="00E03676">
        <w:rPr>
          <w:rtl/>
        </w:rPr>
        <w:t>ه‌ ا</w:t>
      </w:r>
      <w:r w:rsidR="009768AE" w:rsidRPr="00E03676">
        <w:rPr>
          <w:rtl/>
        </w:rPr>
        <w:t>ی</w:t>
      </w:r>
      <w:r w:rsidRPr="00E03676">
        <w:rPr>
          <w:rtl/>
        </w:rPr>
        <w:t>ن‌ دعوت‌ را به‌ آنان‌</w:t>
      </w:r>
      <w:r w:rsidRPr="00E03676">
        <w:t xml:space="preserve"> </w:t>
      </w:r>
      <w:r w:rsidRPr="00E03676">
        <w:rPr>
          <w:rtl/>
        </w:rPr>
        <w:t>برسانم‌</w:t>
      </w:r>
      <w:r w:rsidRPr="00E03676">
        <w:rPr>
          <w:rFonts w:hint="cs"/>
          <w:rtl/>
        </w:rPr>
        <w:t>)</w:t>
      </w:r>
      <w:r w:rsidRPr="00E03676">
        <w:rPr>
          <w:rFonts w:ascii="Times New Roman" w:hAnsi="Times New Roman" w:hint="cs"/>
          <w:rtl/>
        </w:rPr>
        <w:t>».</w:t>
      </w:r>
    </w:p>
    <w:p w:rsidR="006167B8" w:rsidRPr="00E03676" w:rsidRDefault="006167B8" w:rsidP="007D654E">
      <w:pPr>
        <w:pStyle w:val="1-"/>
        <w:rPr>
          <w:rtl/>
        </w:rPr>
      </w:pPr>
      <w:r w:rsidRPr="00E03676">
        <w:rPr>
          <w:rFonts w:hint="cs"/>
          <w:rtl/>
        </w:rPr>
        <w:t>ابن جبیر می‌‌گوید: من گفتم: آیا معنی آیه غیر از این است که خویشاوندان محمد</w:t>
      </w:r>
      <w:r w:rsidRPr="00E03676">
        <w:rPr>
          <w:rFonts w:cs="CTraditional Arabic" w:hint="cs"/>
          <w:rtl/>
        </w:rPr>
        <w:t>ص</w:t>
      </w:r>
      <w:r w:rsidRPr="00E03676">
        <w:rPr>
          <w:rFonts w:hint="cs"/>
          <w:rtl/>
        </w:rPr>
        <w:t xml:space="preserve"> را دوست داشته باشید. ابن عباس گفت: عجله کردی، هیچ قبیله‌ای در قریش وجود نداشت مگر</w:t>
      </w:r>
      <w:r w:rsidR="00BF136F" w:rsidRPr="00E03676">
        <w:rPr>
          <w:rFonts w:hint="cs"/>
          <w:rtl/>
        </w:rPr>
        <w:t xml:space="preserve"> این‌که </w:t>
      </w:r>
      <w:r w:rsidRPr="00E03676">
        <w:rPr>
          <w:rFonts w:hint="cs"/>
          <w:rtl/>
        </w:rPr>
        <w:t xml:space="preserve">با رسول اکرم </w:t>
      </w:r>
      <w:r w:rsidRPr="00E03676">
        <w:rPr>
          <w:rFonts w:cs="CTraditional Arabic" w:hint="cs"/>
          <w:rtl/>
        </w:rPr>
        <w:t>ص</w:t>
      </w:r>
      <w:r w:rsidRPr="00E03676">
        <w:rPr>
          <w:rFonts w:hint="cs"/>
          <w:rtl/>
        </w:rPr>
        <w:t xml:space="preserve"> قرابت داشتند. و بلکه آیه می‌گوید: ای پیغمبر </w:t>
      </w:r>
      <w:r w:rsidRPr="00E03676">
        <w:rPr>
          <w:rFonts w:cs="CTraditional Arabic" w:hint="cs"/>
          <w:rtl/>
        </w:rPr>
        <w:t>ص</w:t>
      </w:r>
      <w:r w:rsidRPr="00E03676">
        <w:rPr>
          <w:rFonts w:hint="cs"/>
          <w:rtl/>
        </w:rPr>
        <w:t>! به</w:t>
      </w:r>
      <w:r w:rsidR="000433D3" w:rsidRPr="00E03676">
        <w:rPr>
          <w:rFonts w:hint="cs"/>
          <w:rtl/>
        </w:rPr>
        <w:t xml:space="preserve"> آن‌ها </w:t>
      </w:r>
      <w:r w:rsidRPr="00E03676">
        <w:rPr>
          <w:rFonts w:hint="cs"/>
          <w:rtl/>
        </w:rPr>
        <w:t>بگو اجر و پاداشی از شما نمی‌خواهم جز</w:t>
      </w:r>
      <w:r w:rsidR="00BF136F" w:rsidRPr="00E03676">
        <w:rPr>
          <w:rFonts w:hint="cs"/>
          <w:rtl/>
        </w:rPr>
        <w:t xml:space="preserve"> این‌که </w:t>
      </w:r>
      <w:r w:rsidRPr="00E03676">
        <w:rPr>
          <w:rFonts w:hint="cs"/>
          <w:rtl/>
        </w:rPr>
        <w:t>به خاطر قرابت بین من و شما مرا دوست بدارید.</w:t>
      </w:r>
    </w:p>
    <w:p w:rsidR="006167B8" w:rsidRPr="00E03676" w:rsidRDefault="006167B8" w:rsidP="009D7D38">
      <w:pPr>
        <w:pStyle w:val="1-"/>
        <w:rPr>
          <w:sz w:val="32"/>
          <w:szCs w:val="32"/>
          <w:rtl/>
        </w:rPr>
      </w:pPr>
      <w:r w:rsidRPr="00E03676">
        <w:rPr>
          <w:rFonts w:hint="cs"/>
          <w:rtl/>
        </w:rPr>
        <w:t>ابن عباس از بزرگان اهل بیت و عالمترین</w:t>
      </w:r>
      <w:r w:rsidR="000433D3" w:rsidRPr="00E03676">
        <w:rPr>
          <w:rFonts w:hint="cs"/>
          <w:rtl/>
        </w:rPr>
        <w:t xml:space="preserve"> آن‌ها </w:t>
      </w:r>
      <w:r w:rsidRPr="00E03676">
        <w:rPr>
          <w:rFonts w:hint="cs"/>
          <w:rtl/>
        </w:rPr>
        <w:t xml:space="preserve">به تفسیر قرآن است و این تفسیر از او به ثبوت رسیده است، و عبارت آیه نیز مؤید این تفسیر است، زیرا نفرموده: </w:t>
      </w:r>
      <w:r w:rsidRPr="00E03676">
        <w:rPr>
          <w:rStyle w:val="4-Char"/>
          <w:rFonts w:hint="cs"/>
          <w:rtl/>
        </w:rPr>
        <w:t>«إلاَّ المودة لذوي القربى»</w:t>
      </w:r>
      <w:r w:rsidRPr="00E03676">
        <w:rPr>
          <w:rFonts w:hint="cs"/>
          <w:rtl/>
        </w:rPr>
        <w:t xml:space="preserve"> و بلکه فرموده: </w:t>
      </w:r>
      <w:r w:rsidR="009D7D38" w:rsidRPr="00E03676">
        <w:rPr>
          <w:rFonts w:cs="Traditional Arabic" w:hint="cs"/>
          <w:rtl/>
        </w:rPr>
        <w:t>﴿</w:t>
      </w:r>
      <w:r w:rsidR="009D7D38" w:rsidRPr="00E03676">
        <w:rPr>
          <w:rStyle w:val="Char4"/>
          <w:rtl/>
        </w:rPr>
        <w:t xml:space="preserve">إِلَّا </w:t>
      </w:r>
      <w:r w:rsidR="009D7D38" w:rsidRPr="00E03676">
        <w:rPr>
          <w:rStyle w:val="Char4"/>
          <w:rFonts w:hint="cs"/>
          <w:rtl/>
        </w:rPr>
        <w:t>ٱ</w:t>
      </w:r>
      <w:r w:rsidR="009D7D38" w:rsidRPr="00E03676">
        <w:rPr>
          <w:rStyle w:val="Char4"/>
          <w:rFonts w:hint="eastAsia"/>
          <w:rtl/>
        </w:rPr>
        <w:t>لۡمَوَدَّةَ</w:t>
      </w:r>
      <w:r w:rsidR="009D7D38" w:rsidRPr="00E03676">
        <w:rPr>
          <w:rStyle w:val="Char4"/>
          <w:rtl/>
        </w:rPr>
        <w:t xml:space="preserve"> فِي </w:t>
      </w:r>
      <w:r w:rsidR="009D7D38" w:rsidRPr="00E03676">
        <w:rPr>
          <w:rStyle w:val="Char4"/>
          <w:rFonts w:hint="cs"/>
          <w:rtl/>
        </w:rPr>
        <w:t>ٱ</w:t>
      </w:r>
      <w:r w:rsidR="009D7D38" w:rsidRPr="00E03676">
        <w:rPr>
          <w:rStyle w:val="Char4"/>
          <w:rFonts w:hint="eastAsia"/>
          <w:rtl/>
        </w:rPr>
        <w:t>لۡقُرۡبَىٰۗ</w:t>
      </w:r>
      <w:r w:rsidR="009D7D38" w:rsidRPr="00E03676">
        <w:rPr>
          <w:rFonts w:cs="Traditional Arabic" w:hint="cs"/>
          <w:rtl/>
        </w:rPr>
        <w:t>﴾</w:t>
      </w:r>
      <w:r w:rsidR="009D7D38" w:rsidRPr="00E03676">
        <w:rPr>
          <w:rFonts w:hint="cs"/>
          <w:rtl/>
        </w:rPr>
        <w:t xml:space="preserve">. </w:t>
      </w:r>
      <w:r w:rsidRPr="00E03676">
        <w:rPr>
          <w:rFonts w:hint="cs"/>
          <w:rtl/>
        </w:rPr>
        <w:t>آیا مگر اینان قرآن را نخوانده‌اند که از خویشاوندان به «ذی القربی» تعبیر می‌کند، مثلاً می‌فرماید:</w:t>
      </w:r>
      <w:r w:rsidR="009D7D38" w:rsidRPr="00E03676">
        <w:rPr>
          <w:rFonts w:hint="cs"/>
          <w:rtl/>
        </w:rPr>
        <w:t xml:space="preserve"> </w:t>
      </w:r>
      <w:r w:rsidR="009D7D38" w:rsidRPr="00E03676">
        <w:rPr>
          <w:rFonts w:cs="Traditional Arabic" w:hint="cs"/>
          <w:rtl/>
        </w:rPr>
        <w:t>﴿</w:t>
      </w:r>
      <w:r w:rsidR="009D7D38" w:rsidRPr="00E03676">
        <w:rPr>
          <w:rStyle w:val="Char4"/>
          <w:rtl/>
        </w:rPr>
        <w:t>۞وَ</w:t>
      </w:r>
      <w:r w:rsidR="009D7D38" w:rsidRPr="00E03676">
        <w:rPr>
          <w:rStyle w:val="Char4"/>
          <w:rFonts w:hint="cs"/>
          <w:rtl/>
        </w:rPr>
        <w:t>ٱ</w:t>
      </w:r>
      <w:r w:rsidR="009D7D38" w:rsidRPr="00E03676">
        <w:rPr>
          <w:rStyle w:val="Char4"/>
          <w:rFonts w:hint="eastAsia"/>
          <w:rtl/>
        </w:rPr>
        <w:t>عۡلَمُوٓاْ</w:t>
      </w:r>
      <w:r w:rsidR="009D7D38" w:rsidRPr="00E03676">
        <w:rPr>
          <w:rStyle w:val="Char4"/>
          <w:rtl/>
        </w:rPr>
        <w:t xml:space="preserve"> أَنَّمَا غَنِمۡتُم مِّن شَيۡءٖ فَأَنَّ لِلَّهِ خُمُسَهُ</w:t>
      </w:r>
      <w:r w:rsidR="009D7D38" w:rsidRPr="00E03676">
        <w:rPr>
          <w:rStyle w:val="Char4"/>
          <w:rFonts w:hint="cs"/>
          <w:rtl/>
        </w:rPr>
        <w:t>ۥ</w:t>
      </w:r>
      <w:r w:rsidR="009D7D38" w:rsidRPr="00E03676">
        <w:rPr>
          <w:rStyle w:val="Char4"/>
          <w:rtl/>
        </w:rPr>
        <w:t xml:space="preserve"> وَلِلرَّسُولِ وَلِذِي </w:t>
      </w:r>
      <w:r w:rsidR="009D7D38" w:rsidRPr="00E03676">
        <w:rPr>
          <w:rStyle w:val="Char4"/>
          <w:rFonts w:hint="cs"/>
          <w:rtl/>
        </w:rPr>
        <w:t>ٱ</w:t>
      </w:r>
      <w:r w:rsidR="009D7D38" w:rsidRPr="00E03676">
        <w:rPr>
          <w:rStyle w:val="Char4"/>
          <w:rFonts w:hint="eastAsia"/>
          <w:rtl/>
        </w:rPr>
        <w:t>لۡقُرۡبَىٰ</w:t>
      </w:r>
      <w:r w:rsidR="009D7D38" w:rsidRPr="00E03676">
        <w:rPr>
          <w:rFonts w:cs="Traditional Arabic" w:hint="cs"/>
          <w:rtl/>
        </w:rPr>
        <w:t>﴾</w:t>
      </w:r>
      <w:r w:rsidRPr="00E03676">
        <w:rPr>
          <w:rFonts w:hint="cs"/>
          <w:rtl/>
        </w:rPr>
        <w:t xml:space="preserve"> </w:t>
      </w:r>
      <w:r w:rsidR="009D7D38" w:rsidRPr="00E03676">
        <w:rPr>
          <w:rStyle w:val="4-Char0"/>
          <w:rFonts w:hint="cs"/>
          <w:rtl/>
        </w:rPr>
        <w:t>[</w:t>
      </w:r>
      <w:r w:rsidRPr="00E03676">
        <w:rPr>
          <w:rStyle w:val="4-Char0"/>
          <w:rFonts w:hint="cs"/>
          <w:rtl/>
        </w:rPr>
        <w:t>الأنفال: 41</w:t>
      </w:r>
      <w:r w:rsidR="009D7D38" w:rsidRPr="00E03676">
        <w:rPr>
          <w:rStyle w:val="4-Char0"/>
          <w:rFonts w:hint="cs"/>
          <w:rtl/>
        </w:rPr>
        <w:t>]</w:t>
      </w:r>
      <w:r w:rsidRPr="00E03676">
        <w:rPr>
          <w:rFonts w:ascii="Lotus Linotype" w:hAnsi="Lotus Linotype" w:hint="cs"/>
          <w:color w:val="000000"/>
          <w:rtl/>
        </w:rPr>
        <w:t>.</w:t>
      </w:r>
    </w:p>
    <w:p w:rsidR="006167B8" w:rsidRPr="00E03676" w:rsidRDefault="006167B8" w:rsidP="007D654E">
      <w:pPr>
        <w:pStyle w:val="1-"/>
        <w:rPr>
          <w:rFonts w:ascii="Times New Roman" w:hAnsi="Times New Roman"/>
          <w:rtl/>
        </w:rPr>
      </w:pPr>
      <w:r w:rsidRPr="00E03676">
        <w:rPr>
          <w:rFonts w:ascii="Times New Roman" w:hAnsi="Times New Roman" w:hint="cs"/>
          <w:rtl/>
        </w:rPr>
        <w:t>«</w:t>
      </w:r>
      <w:r w:rsidRPr="00E03676">
        <w:rPr>
          <w:rtl/>
        </w:rPr>
        <w:t>بدان</w:t>
      </w:r>
      <w:r w:rsidR="009768AE" w:rsidRPr="00E03676">
        <w:rPr>
          <w:rtl/>
        </w:rPr>
        <w:t>ی</w:t>
      </w:r>
      <w:r w:rsidRPr="00E03676">
        <w:rPr>
          <w:rtl/>
        </w:rPr>
        <w:t>د هرگونه غن</w:t>
      </w:r>
      <w:r w:rsidR="009768AE" w:rsidRPr="00E03676">
        <w:rPr>
          <w:rtl/>
        </w:rPr>
        <w:t>ی</w:t>
      </w:r>
      <w:r w:rsidRPr="00E03676">
        <w:rPr>
          <w:rtl/>
        </w:rPr>
        <w:t>متى به دست آور</w:t>
      </w:r>
      <w:r w:rsidR="009768AE" w:rsidRPr="00E03676">
        <w:rPr>
          <w:rtl/>
        </w:rPr>
        <w:t>ی</w:t>
      </w:r>
      <w:r w:rsidRPr="00E03676">
        <w:rPr>
          <w:rtl/>
        </w:rPr>
        <w:t>د، خمس آن براى خدا، و براى پ</w:t>
      </w:r>
      <w:r w:rsidR="009768AE" w:rsidRPr="00E03676">
        <w:rPr>
          <w:rtl/>
        </w:rPr>
        <w:t>ی</w:t>
      </w:r>
      <w:r w:rsidRPr="00E03676">
        <w:rPr>
          <w:rtl/>
        </w:rPr>
        <w:t>امبر</w:t>
      </w:r>
      <w:r w:rsidRPr="00E03676">
        <w:rPr>
          <w:rFonts w:hint="cs"/>
          <w:rtl/>
        </w:rPr>
        <w:t xml:space="preserve"> (</w:t>
      </w:r>
      <w:r w:rsidRPr="00E03676">
        <w:rPr>
          <w:rtl/>
        </w:rPr>
        <w:t>در مصالح‌ مؤمنان‌ به‌ مصرف</w:t>
      </w:r>
      <w:r w:rsidRPr="00E03676">
        <w:rPr>
          <w:rFonts w:hint="cs"/>
          <w:rtl/>
        </w:rPr>
        <w:t xml:space="preserve"> </w:t>
      </w:r>
      <w:r w:rsidRPr="00E03676">
        <w:rPr>
          <w:rtl/>
        </w:rPr>
        <w:t>‌م</w:t>
      </w:r>
      <w:r w:rsidR="009768AE" w:rsidRPr="00E03676">
        <w:rPr>
          <w:rtl/>
        </w:rPr>
        <w:t>ی</w:t>
      </w:r>
      <w:r w:rsidRPr="00E03676">
        <w:rPr>
          <w:rtl/>
        </w:rPr>
        <w:t>‌رسد</w:t>
      </w:r>
      <w:r w:rsidRPr="00E03676">
        <w:rPr>
          <w:rFonts w:hint="cs"/>
          <w:rtl/>
        </w:rPr>
        <w:t>)</w:t>
      </w:r>
      <w:r w:rsidRPr="00E03676">
        <w:rPr>
          <w:rtl/>
        </w:rPr>
        <w:t>، و براى ذى‏القربى</w:t>
      </w:r>
      <w:r w:rsidRPr="00E03676">
        <w:rPr>
          <w:rFonts w:hint="cs"/>
          <w:rtl/>
        </w:rPr>
        <w:t xml:space="preserve"> (آل ب</w:t>
      </w:r>
      <w:r w:rsidR="009768AE" w:rsidRPr="00E03676">
        <w:rPr>
          <w:rFonts w:hint="cs"/>
          <w:rtl/>
        </w:rPr>
        <w:t>ی</w:t>
      </w:r>
      <w:r w:rsidRPr="00E03676">
        <w:rPr>
          <w:rFonts w:hint="cs"/>
          <w:rtl/>
        </w:rPr>
        <w:t xml:space="preserve">ت رسول الله </w:t>
      </w:r>
      <w:r w:rsidR="009768AE" w:rsidRPr="00E03676">
        <w:rPr>
          <w:rFonts w:hint="cs"/>
          <w:rtl/>
        </w:rPr>
        <w:t>ک</w:t>
      </w:r>
      <w:r w:rsidRPr="00E03676">
        <w:rPr>
          <w:rFonts w:hint="cs"/>
          <w:rtl/>
        </w:rPr>
        <w:t xml:space="preserve">ه بنى هاشم وبنو مطلب هستند </w:t>
      </w:r>
      <w:r w:rsidR="009768AE" w:rsidRPr="00E03676">
        <w:rPr>
          <w:rFonts w:hint="cs"/>
          <w:rtl/>
        </w:rPr>
        <w:t>ک</w:t>
      </w:r>
      <w:r w:rsidRPr="00E03676">
        <w:rPr>
          <w:rFonts w:hint="cs"/>
          <w:rtl/>
        </w:rPr>
        <w:t>ه به جاى صدقه به</w:t>
      </w:r>
      <w:r w:rsidR="000433D3" w:rsidRPr="00E03676">
        <w:rPr>
          <w:rFonts w:hint="cs"/>
          <w:rtl/>
        </w:rPr>
        <w:t xml:space="preserve"> آن‌ها </w:t>
      </w:r>
      <w:r w:rsidRPr="00E03676">
        <w:rPr>
          <w:rtl/>
        </w:rPr>
        <w:t>م</w:t>
      </w:r>
      <w:r w:rsidR="009768AE" w:rsidRPr="00E03676">
        <w:rPr>
          <w:rtl/>
        </w:rPr>
        <w:t>ی</w:t>
      </w:r>
      <w:r w:rsidRPr="00E03676">
        <w:rPr>
          <w:rtl/>
        </w:rPr>
        <w:t>‌</w:t>
      </w:r>
      <w:r w:rsidRPr="00E03676">
        <w:rPr>
          <w:rFonts w:hint="cs"/>
          <w:rtl/>
        </w:rPr>
        <w:t xml:space="preserve">دهند </w:t>
      </w:r>
      <w:r w:rsidRPr="00E03676">
        <w:rPr>
          <w:rFonts w:ascii="Times New Roman" w:hAnsi="Times New Roman" w:hint="eastAsia"/>
          <w:rtl/>
        </w:rPr>
        <w:t>چ</w:t>
      </w:r>
      <w:r w:rsidRPr="00E03676">
        <w:rPr>
          <w:rFonts w:ascii="Times New Roman" w:hAnsi="Times New Roman" w:hint="cs"/>
          <w:rtl/>
        </w:rPr>
        <w:t>ون صدقه براى آنان حرام است</w:t>
      </w:r>
      <w:r w:rsidRPr="00E03676">
        <w:rPr>
          <w:rFonts w:hint="cs"/>
          <w:rtl/>
        </w:rPr>
        <w:t>)</w:t>
      </w:r>
      <w:r w:rsidRPr="00E03676">
        <w:rPr>
          <w:rFonts w:ascii="Times New Roman" w:hAnsi="Times New Roman" w:hint="cs"/>
          <w:rtl/>
        </w:rPr>
        <w:t>».</w:t>
      </w:r>
    </w:p>
    <w:p w:rsidR="006167B8" w:rsidRPr="00E03676" w:rsidRDefault="006167B8" w:rsidP="009D7D38">
      <w:pPr>
        <w:pStyle w:val="1-"/>
        <w:rPr>
          <w:sz w:val="32"/>
          <w:szCs w:val="32"/>
          <w:rtl/>
        </w:rPr>
      </w:pPr>
      <w:r w:rsidRPr="00E03676">
        <w:rPr>
          <w:rFonts w:hint="cs"/>
          <w:rtl/>
        </w:rPr>
        <w:t xml:space="preserve">و عبارت </w:t>
      </w:r>
      <w:r w:rsidRPr="00E03676">
        <w:rPr>
          <w:rStyle w:val="4-Char"/>
          <w:rtl/>
        </w:rPr>
        <w:t>«المودة في ذوبي القربى»</w:t>
      </w:r>
      <w:r w:rsidRPr="00E03676">
        <w:rPr>
          <w:rtl/>
        </w:rPr>
        <w:t>.</w:t>
      </w:r>
      <w:r w:rsidRPr="00E03676">
        <w:rPr>
          <w:rFonts w:hint="cs"/>
          <w:rtl/>
        </w:rPr>
        <w:t xml:space="preserve"> نیز اشتباه بود، و باید گفته شود: </w:t>
      </w:r>
      <w:r w:rsidRPr="00E03676">
        <w:rPr>
          <w:rStyle w:val="4-Char"/>
          <w:rtl/>
        </w:rPr>
        <w:t>«المودة لذوي القربى»</w:t>
      </w:r>
      <w:r w:rsidRPr="00E03676">
        <w:rPr>
          <w:rtl/>
        </w:rPr>
        <w:t>.</w:t>
      </w:r>
      <w:r w:rsidRPr="00E03676">
        <w:rPr>
          <w:rFonts w:ascii="Lotus Linotype" w:hAnsi="Lotus Linotype" w:cs="Lotus Linotype"/>
          <w:szCs w:val="26"/>
          <w:rtl/>
        </w:rPr>
        <w:t xml:space="preserve"> </w:t>
      </w:r>
      <w:r w:rsidRPr="00E03676">
        <w:rPr>
          <w:rFonts w:hint="cs"/>
          <w:rtl/>
        </w:rPr>
        <w:t xml:space="preserve">با این وجود چگونه «القربی» در آیه مورد نظر به خویشاوندان تفسیر می‌شود: </w:t>
      </w:r>
      <w:r w:rsidR="009D7D38" w:rsidRPr="00E03676">
        <w:rPr>
          <w:rFonts w:cs="Traditional Arabic" w:hint="cs"/>
          <w:rtl/>
        </w:rPr>
        <w:t>﴿</w:t>
      </w:r>
      <w:r w:rsidR="009D7D38" w:rsidRPr="00E03676">
        <w:rPr>
          <w:rStyle w:val="Char4"/>
          <w:rtl/>
        </w:rPr>
        <w:t xml:space="preserve">قُل لَّآ أَسۡ‍َٔلُكُمۡ عَلَيۡهِ أَجۡرًا إِلَّا </w:t>
      </w:r>
      <w:r w:rsidR="009D7D38" w:rsidRPr="00E03676">
        <w:rPr>
          <w:rStyle w:val="Char4"/>
          <w:rFonts w:hint="cs"/>
          <w:rtl/>
        </w:rPr>
        <w:t>ٱ</w:t>
      </w:r>
      <w:r w:rsidR="009D7D38" w:rsidRPr="00E03676">
        <w:rPr>
          <w:rStyle w:val="Char4"/>
          <w:rFonts w:hint="eastAsia"/>
          <w:rtl/>
        </w:rPr>
        <w:t>لۡمَوَدَّةَ</w:t>
      </w:r>
      <w:r w:rsidR="009D7D38" w:rsidRPr="00E03676">
        <w:rPr>
          <w:rStyle w:val="Char4"/>
          <w:rtl/>
        </w:rPr>
        <w:t xml:space="preserve"> فِي </w:t>
      </w:r>
      <w:r w:rsidR="009D7D38" w:rsidRPr="00E03676">
        <w:rPr>
          <w:rStyle w:val="Char4"/>
          <w:rFonts w:hint="cs"/>
          <w:rtl/>
        </w:rPr>
        <w:t>ٱ</w:t>
      </w:r>
      <w:r w:rsidR="009D7D38" w:rsidRPr="00E03676">
        <w:rPr>
          <w:rStyle w:val="Char4"/>
          <w:rFonts w:hint="eastAsia"/>
          <w:rtl/>
        </w:rPr>
        <w:t>لۡقُرۡبَىٰۗ</w:t>
      </w:r>
      <w:r w:rsidR="009D7D38" w:rsidRPr="00E03676">
        <w:rPr>
          <w:rFonts w:cs="Traditional Arabic" w:hint="cs"/>
          <w:rtl/>
        </w:rPr>
        <w:t>﴾</w:t>
      </w:r>
      <w:r w:rsidR="009D7D38" w:rsidRPr="00E03676">
        <w:rPr>
          <w:rFonts w:hint="cs"/>
          <w:rtl/>
        </w:rPr>
        <w:t xml:space="preserve"> </w:t>
      </w:r>
      <w:r w:rsidR="009D7D38" w:rsidRPr="00E03676">
        <w:rPr>
          <w:rStyle w:val="4-Char0"/>
          <w:rFonts w:hint="cs"/>
          <w:rtl/>
        </w:rPr>
        <w:t>[</w:t>
      </w:r>
      <w:r w:rsidRPr="00E03676">
        <w:rPr>
          <w:rStyle w:val="4-Char0"/>
          <w:rFonts w:hint="cs"/>
          <w:rtl/>
        </w:rPr>
        <w:t>الشورى: 23</w:t>
      </w:r>
      <w:r w:rsidR="009D7D38" w:rsidRPr="00E03676">
        <w:rPr>
          <w:rStyle w:val="4-Char0"/>
          <w:rFonts w:hint="cs"/>
          <w:rtl/>
        </w:rPr>
        <w:t>]</w:t>
      </w:r>
      <w:r w:rsidRPr="00E03676">
        <w:rPr>
          <w:rFonts w:ascii="Lotus Linotype" w:hAnsi="Lotus Linotype" w:hint="cs"/>
          <w:color w:val="000000"/>
          <w:rtl/>
        </w:rPr>
        <w:t>.</w:t>
      </w:r>
    </w:p>
    <w:p w:rsidR="006167B8" w:rsidRPr="00E03676" w:rsidRDefault="006167B8" w:rsidP="007D654E">
      <w:pPr>
        <w:pStyle w:val="1-"/>
        <w:rPr>
          <w:rFonts w:ascii="Times New Roman" w:hAnsi="Times New Roman"/>
          <w:rtl/>
        </w:rPr>
      </w:pPr>
      <w:r w:rsidRPr="00E03676">
        <w:rPr>
          <w:rFonts w:ascii="Times New Roman" w:hAnsi="Times New Roman" w:hint="cs"/>
          <w:rtl/>
        </w:rPr>
        <w:t>«</w:t>
      </w:r>
      <w:r w:rsidRPr="00E03676">
        <w:rPr>
          <w:rFonts w:hint="cs"/>
          <w:rtl/>
        </w:rPr>
        <w:t>بگو: در برابر آن از شما پاداش و مزد</w:t>
      </w:r>
      <w:r w:rsidR="009768AE" w:rsidRPr="00E03676">
        <w:rPr>
          <w:rFonts w:hint="cs"/>
          <w:rtl/>
        </w:rPr>
        <w:t>ی</w:t>
      </w:r>
      <w:r w:rsidRPr="00E03676">
        <w:rPr>
          <w:rFonts w:hint="cs"/>
          <w:rtl/>
        </w:rPr>
        <w:t xml:space="preserve"> نم</w:t>
      </w:r>
      <w:r w:rsidR="009768AE" w:rsidRPr="00E03676">
        <w:rPr>
          <w:rFonts w:hint="cs"/>
          <w:rtl/>
        </w:rPr>
        <w:t>ی</w:t>
      </w:r>
      <w:r w:rsidRPr="00E03676">
        <w:rPr>
          <w:rFonts w:hint="cs"/>
          <w:rtl/>
        </w:rPr>
        <w:t xml:space="preserve">‌خواهم مگر آن </w:t>
      </w:r>
      <w:r w:rsidR="009768AE" w:rsidRPr="00E03676">
        <w:rPr>
          <w:rFonts w:hint="cs"/>
          <w:rtl/>
        </w:rPr>
        <w:t>ک</w:t>
      </w:r>
      <w:r w:rsidRPr="00E03676">
        <w:rPr>
          <w:rFonts w:hint="cs"/>
          <w:rtl/>
        </w:rPr>
        <w:t>ه به خاطر خو</w:t>
      </w:r>
      <w:r w:rsidR="009768AE" w:rsidRPr="00E03676">
        <w:rPr>
          <w:rFonts w:hint="cs"/>
          <w:rtl/>
        </w:rPr>
        <w:t>ی</w:t>
      </w:r>
      <w:r w:rsidRPr="00E03676">
        <w:rPr>
          <w:rFonts w:hint="cs"/>
          <w:rtl/>
        </w:rPr>
        <w:t>شاوند</w:t>
      </w:r>
      <w:r w:rsidR="009768AE" w:rsidRPr="00E03676">
        <w:rPr>
          <w:rFonts w:hint="cs"/>
          <w:rtl/>
        </w:rPr>
        <w:t>ی</w:t>
      </w:r>
      <w:r w:rsidRPr="00E03676">
        <w:rPr>
          <w:rFonts w:hint="cs"/>
          <w:rtl/>
        </w:rPr>
        <w:t>‌ام مرا دوست داشته با</w:t>
      </w:r>
      <w:r w:rsidR="009768AE" w:rsidRPr="00E03676">
        <w:rPr>
          <w:rFonts w:hint="cs"/>
          <w:rtl/>
        </w:rPr>
        <w:t>ی</w:t>
      </w:r>
      <w:r w:rsidRPr="00E03676">
        <w:rPr>
          <w:rFonts w:hint="cs"/>
          <w:rtl/>
        </w:rPr>
        <w:t>د (</w:t>
      </w:r>
      <w:r w:rsidR="009768AE" w:rsidRPr="00E03676">
        <w:rPr>
          <w:rtl/>
        </w:rPr>
        <w:t>ی</w:t>
      </w:r>
      <w:r w:rsidRPr="00E03676">
        <w:rPr>
          <w:rtl/>
        </w:rPr>
        <w:t>عن</w:t>
      </w:r>
      <w:r w:rsidR="009768AE" w:rsidRPr="00E03676">
        <w:rPr>
          <w:rtl/>
        </w:rPr>
        <w:t>ی</w:t>
      </w:r>
      <w:r w:rsidRPr="00E03676">
        <w:rPr>
          <w:rtl/>
        </w:rPr>
        <w:t>‌: بل</w:t>
      </w:r>
      <w:r w:rsidR="009768AE" w:rsidRPr="00E03676">
        <w:rPr>
          <w:rtl/>
        </w:rPr>
        <w:t>ک</w:t>
      </w:r>
      <w:r w:rsidRPr="00E03676">
        <w:rPr>
          <w:rtl/>
        </w:rPr>
        <w:t>ه‌ آنچه‌ از شما م</w:t>
      </w:r>
      <w:r w:rsidR="009768AE" w:rsidRPr="00E03676">
        <w:rPr>
          <w:rtl/>
        </w:rPr>
        <w:t>ی</w:t>
      </w:r>
      <w:r w:rsidRPr="00E03676">
        <w:rPr>
          <w:rtl/>
        </w:rPr>
        <w:t>‌طلبم، مودت‌ و دوست</w:t>
      </w:r>
      <w:r w:rsidR="009768AE" w:rsidRPr="00E03676">
        <w:rPr>
          <w:rtl/>
        </w:rPr>
        <w:t>ی</w:t>
      </w:r>
      <w:r w:rsidRPr="00E03676">
        <w:rPr>
          <w:rtl/>
        </w:rPr>
        <w:t>‌ در قرابت‌ و نزد</w:t>
      </w:r>
      <w:r w:rsidR="009768AE" w:rsidRPr="00E03676">
        <w:rPr>
          <w:rtl/>
        </w:rPr>
        <w:t>یکی</w:t>
      </w:r>
      <w:r w:rsidRPr="00E03676">
        <w:rPr>
          <w:rtl/>
        </w:rPr>
        <w:t>‌</w:t>
      </w:r>
      <w:r w:rsidRPr="00E03676">
        <w:rPr>
          <w:rFonts w:hint="cs"/>
          <w:rtl/>
        </w:rPr>
        <w:t xml:space="preserve"> </w:t>
      </w:r>
      <w:r w:rsidRPr="00E03676">
        <w:rPr>
          <w:rtl/>
        </w:rPr>
        <w:t>نسب</w:t>
      </w:r>
      <w:r w:rsidR="009768AE" w:rsidRPr="00E03676">
        <w:rPr>
          <w:rtl/>
        </w:rPr>
        <w:t>ی</w:t>
      </w:r>
      <w:r w:rsidRPr="00E03676">
        <w:rPr>
          <w:rtl/>
        </w:rPr>
        <w:t>‌ا</w:t>
      </w:r>
      <w:r w:rsidR="009768AE" w:rsidRPr="00E03676">
        <w:rPr>
          <w:rtl/>
        </w:rPr>
        <w:t>ی</w:t>
      </w:r>
      <w:r w:rsidRPr="00E03676">
        <w:rPr>
          <w:rtl/>
        </w:rPr>
        <w:t xml:space="preserve">‌ است‌ </w:t>
      </w:r>
      <w:r w:rsidR="009768AE" w:rsidRPr="00E03676">
        <w:rPr>
          <w:rtl/>
        </w:rPr>
        <w:t>ک</w:t>
      </w:r>
      <w:r w:rsidRPr="00E03676">
        <w:rPr>
          <w:rtl/>
        </w:rPr>
        <w:t>ه‌ م</w:t>
      </w:r>
      <w:r w:rsidR="009768AE" w:rsidRPr="00E03676">
        <w:rPr>
          <w:rtl/>
        </w:rPr>
        <w:t>ی</w:t>
      </w:r>
      <w:r w:rsidRPr="00E03676">
        <w:rPr>
          <w:rtl/>
        </w:rPr>
        <w:t>ان‌ من‌ و شما وجود دارد</w:t>
      </w:r>
      <w:r w:rsidRPr="00E03676">
        <w:rPr>
          <w:rFonts w:hint="cs"/>
          <w:rtl/>
        </w:rPr>
        <w:t>،</w:t>
      </w:r>
      <w:r w:rsidRPr="00E03676">
        <w:rPr>
          <w:rtl/>
        </w:rPr>
        <w:t xml:space="preserve"> پس‌ فقط صله‌ و پ</w:t>
      </w:r>
      <w:r w:rsidR="009768AE" w:rsidRPr="00E03676">
        <w:rPr>
          <w:rtl/>
        </w:rPr>
        <w:t>ی</w:t>
      </w:r>
      <w:r w:rsidRPr="00E03676">
        <w:rPr>
          <w:rtl/>
        </w:rPr>
        <w:t>وند</w:t>
      </w:r>
      <w:r w:rsidR="009768AE" w:rsidRPr="00E03676">
        <w:rPr>
          <w:rtl/>
        </w:rPr>
        <w:t>ی</w:t>
      </w:r>
      <w:r w:rsidRPr="00E03676">
        <w:rPr>
          <w:rtl/>
        </w:rPr>
        <w:t xml:space="preserve">‌ را </w:t>
      </w:r>
      <w:r w:rsidR="009768AE" w:rsidRPr="00E03676">
        <w:rPr>
          <w:rtl/>
        </w:rPr>
        <w:t>ک</w:t>
      </w:r>
      <w:r w:rsidRPr="00E03676">
        <w:rPr>
          <w:rtl/>
        </w:rPr>
        <w:t>ه‌ م</w:t>
      </w:r>
      <w:r w:rsidR="009768AE" w:rsidRPr="00E03676">
        <w:rPr>
          <w:rtl/>
        </w:rPr>
        <w:t>ی</w:t>
      </w:r>
      <w:r w:rsidRPr="00E03676">
        <w:rPr>
          <w:rtl/>
        </w:rPr>
        <w:t>ان‌ من</w:t>
      </w:r>
      <w:r w:rsidRPr="00E03676">
        <w:rPr>
          <w:rFonts w:hint="cs"/>
          <w:rtl/>
        </w:rPr>
        <w:t xml:space="preserve"> </w:t>
      </w:r>
      <w:r w:rsidRPr="00E03676">
        <w:rPr>
          <w:rtl/>
        </w:rPr>
        <w:t>‌و شما وجود دارد، در نظر آور</w:t>
      </w:r>
      <w:r w:rsidR="009768AE" w:rsidRPr="00E03676">
        <w:rPr>
          <w:rtl/>
        </w:rPr>
        <w:t>ی</w:t>
      </w:r>
      <w:r w:rsidRPr="00E03676">
        <w:rPr>
          <w:rtl/>
        </w:rPr>
        <w:t>د و همان‌ را رعا</w:t>
      </w:r>
      <w:r w:rsidR="009768AE" w:rsidRPr="00E03676">
        <w:rPr>
          <w:rtl/>
        </w:rPr>
        <w:t>ی</w:t>
      </w:r>
      <w:r w:rsidRPr="00E03676">
        <w:rPr>
          <w:rtl/>
        </w:rPr>
        <w:t xml:space="preserve">ت‌ </w:t>
      </w:r>
      <w:r w:rsidR="009768AE" w:rsidRPr="00E03676">
        <w:rPr>
          <w:rtl/>
        </w:rPr>
        <w:t>ک</w:t>
      </w:r>
      <w:r w:rsidRPr="00E03676">
        <w:rPr>
          <w:rtl/>
        </w:rPr>
        <w:t>ن</w:t>
      </w:r>
      <w:r w:rsidR="009768AE" w:rsidRPr="00E03676">
        <w:rPr>
          <w:rtl/>
        </w:rPr>
        <w:t>ی</w:t>
      </w:r>
      <w:r w:rsidRPr="00E03676">
        <w:rPr>
          <w:rtl/>
        </w:rPr>
        <w:t>د و اگر فقط ا</w:t>
      </w:r>
      <w:r w:rsidR="009768AE" w:rsidRPr="00E03676">
        <w:rPr>
          <w:rtl/>
        </w:rPr>
        <w:t>ی</w:t>
      </w:r>
      <w:r w:rsidRPr="00E03676">
        <w:rPr>
          <w:rtl/>
        </w:rPr>
        <w:t>ن‌ را در نظرداشته‌ باش</w:t>
      </w:r>
      <w:r w:rsidR="009768AE" w:rsidRPr="00E03676">
        <w:rPr>
          <w:rtl/>
        </w:rPr>
        <w:t>ی</w:t>
      </w:r>
      <w:r w:rsidRPr="00E03676">
        <w:rPr>
          <w:rtl/>
        </w:rPr>
        <w:t>د، بر من‌ عجولانه‌ نم</w:t>
      </w:r>
      <w:r w:rsidR="009768AE" w:rsidRPr="00E03676">
        <w:rPr>
          <w:rtl/>
        </w:rPr>
        <w:t>ی</w:t>
      </w:r>
      <w:r w:rsidRPr="00E03676">
        <w:rPr>
          <w:rtl/>
        </w:rPr>
        <w:t>‌تاز</w:t>
      </w:r>
      <w:r w:rsidR="009768AE" w:rsidRPr="00E03676">
        <w:rPr>
          <w:rtl/>
        </w:rPr>
        <w:t>ی</w:t>
      </w:r>
      <w:r w:rsidRPr="00E03676">
        <w:rPr>
          <w:rtl/>
        </w:rPr>
        <w:t>د و م</w:t>
      </w:r>
      <w:r w:rsidR="009768AE" w:rsidRPr="00E03676">
        <w:rPr>
          <w:rtl/>
        </w:rPr>
        <w:t>ی</w:t>
      </w:r>
      <w:r w:rsidRPr="00E03676">
        <w:rPr>
          <w:rtl/>
        </w:rPr>
        <w:t>ان‌ من‌ و مردم‌ را خال</w:t>
      </w:r>
      <w:r w:rsidR="009768AE" w:rsidRPr="00E03676">
        <w:rPr>
          <w:rtl/>
        </w:rPr>
        <w:t>ی</w:t>
      </w:r>
      <w:r w:rsidRPr="00E03676">
        <w:rPr>
          <w:rtl/>
        </w:rPr>
        <w:t xml:space="preserve">‌ </w:t>
      </w:r>
      <w:r w:rsidR="009768AE" w:rsidRPr="00E03676">
        <w:rPr>
          <w:rtl/>
        </w:rPr>
        <w:t>ک</w:t>
      </w:r>
      <w:r w:rsidRPr="00E03676">
        <w:rPr>
          <w:rtl/>
        </w:rPr>
        <w:t>رده‌ و اجازه‌</w:t>
      </w:r>
      <w:r w:rsidRPr="00E03676">
        <w:rPr>
          <w:rFonts w:hint="cs"/>
          <w:rtl/>
        </w:rPr>
        <w:t xml:space="preserve"> </w:t>
      </w:r>
      <w:r w:rsidRPr="00E03676">
        <w:rPr>
          <w:rtl/>
        </w:rPr>
        <w:t>م</w:t>
      </w:r>
      <w:r w:rsidR="009768AE" w:rsidRPr="00E03676">
        <w:rPr>
          <w:rtl/>
        </w:rPr>
        <w:t>ی</w:t>
      </w:r>
      <w:r w:rsidRPr="00E03676">
        <w:rPr>
          <w:rtl/>
        </w:rPr>
        <w:t>‌ده</w:t>
      </w:r>
      <w:r w:rsidR="009768AE" w:rsidRPr="00E03676">
        <w:rPr>
          <w:rtl/>
        </w:rPr>
        <w:t>ی</w:t>
      </w:r>
      <w:r w:rsidRPr="00E03676">
        <w:rPr>
          <w:rtl/>
        </w:rPr>
        <w:t xml:space="preserve">د </w:t>
      </w:r>
      <w:r w:rsidR="009768AE" w:rsidRPr="00E03676">
        <w:rPr>
          <w:rtl/>
        </w:rPr>
        <w:t>ک</w:t>
      </w:r>
      <w:r w:rsidRPr="00E03676">
        <w:rPr>
          <w:rtl/>
        </w:rPr>
        <w:t>ه‌ ا</w:t>
      </w:r>
      <w:r w:rsidR="009768AE" w:rsidRPr="00E03676">
        <w:rPr>
          <w:rtl/>
        </w:rPr>
        <w:t>ی</w:t>
      </w:r>
      <w:r w:rsidRPr="00E03676">
        <w:rPr>
          <w:rtl/>
        </w:rPr>
        <w:t>ن‌ دعوت‌ را به‌ آنان‌</w:t>
      </w:r>
      <w:r w:rsidRPr="00E03676">
        <w:t xml:space="preserve"> </w:t>
      </w:r>
      <w:r w:rsidRPr="00E03676">
        <w:rPr>
          <w:rtl/>
        </w:rPr>
        <w:t>برسانم‌</w:t>
      </w:r>
      <w:r w:rsidRPr="00E03676">
        <w:rPr>
          <w:rFonts w:hint="cs"/>
          <w:rtl/>
        </w:rPr>
        <w:t>)</w:t>
      </w:r>
      <w:r w:rsidRPr="00E03676">
        <w:rPr>
          <w:rFonts w:ascii="Times New Roman" w:hAnsi="Times New Roman" w:hint="cs"/>
          <w:rtl/>
        </w:rPr>
        <w:t>».</w:t>
      </w:r>
    </w:p>
    <w:p w:rsidR="006167B8" w:rsidRPr="00E03676" w:rsidRDefault="006167B8" w:rsidP="007D654E">
      <w:pPr>
        <w:pStyle w:val="1-"/>
        <w:rPr>
          <w:rtl/>
        </w:rPr>
      </w:pPr>
      <w:r w:rsidRPr="00E03676">
        <w:rPr>
          <w:rFonts w:hint="cs"/>
          <w:rtl/>
        </w:rPr>
        <w:t xml:space="preserve">و به این ترتیب ثابت می‌شود که رسول اکرم </w:t>
      </w:r>
      <w:r w:rsidRPr="00E03676">
        <w:rPr>
          <w:rFonts w:cs="CTraditional Arabic" w:hint="cs"/>
          <w:rtl/>
        </w:rPr>
        <w:t>ص</w:t>
      </w:r>
      <w:r w:rsidRPr="00E03676">
        <w:rPr>
          <w:rFonts w:hint="cs"/>
          <w:rtl/>
        </w:rPr>
        <w:t xml:space="preserve"> هیچ اجری در قبال دعوت نمی‌خواهد و تنها خدا پاداش او را می‌دهد. مسلمانان باید اهل بیت را دوست بدارند ولی نه به خاطر این دلیلی که مؤلف رافضی ذکر کرد، بلکه به دلایل دیگری که وجود دارد. دوست داشتن اهل بیت پاداش پیغمبر </w:t>
      </w:r>
      <w:r w:rsidRPr="00E03676">
        <w:rPr>
          <w:rFonts w:cs="CTraditional Arabic" w:hint="cs"/>
          <w:rtl/>
        </w:rPr>
        <w:t>ص</w:t>
      </w:r>
      <w:r w:rsidRPr="00E03676">
        <w:rPr>
          <w:rFonts w:hint="cs"/>
          <w:rtl/>
        </w:rPr>
        <w:t xml:space="preserve"> محسوب نمی‌شود. و همچنین این آیه مکی است و علی</w:t>
      </w:r>
      <w:r w:rsidR="00707915" w:rsidRPr="00E03676">
        <w:rPr>
          <w:rFonts w:cs="CTraditional Arabic" w:hint="cs"/>
          <w:rtl/>
        </w:rPr>
        <w:t>س</w:t>
      </w:r>
      <w:r w:rsidRPr="00E03676">
        <w:rPr>
          <w:rFonts w:hint="cs"/>
          <w:rtl/>
        </w:rPr>
        <w:t xml:space="preserve"> در زمان نزول آیه هنوز با فاطمه ازدواج نکرده بود و هنوز فرزندی نداشت.</w:t>
      </w:r>
    </w:p>
    <w:p w:rsidR="006167B8" w:rsidRPr="00E03676" w:rsidRDefault="006167B8" w:rsidP="009D7D38">
      <w:pPr>
        <w:pStyle w:val="1-"/>
        <w:rPr>
          <w:rtl/>
        </w:rPr>
      </w:pPr>
      <w:r w:rsidRPr="00E03676">
        <w:rPr>
          <w:rFonts w:hint="cs"/>
          <w:rtl/>
        </w:rPr>
        <w:t xml:space="preserve">در مورد آیه ابتهال و یا مباهله نیز حدیث صحیحی آمده که وقتی این آیه نازل شد، پیغمبر </w:t>
      </w:r>
      <w:r w:rsidRPr="00E03676">
        <w:rPr>
          <w:rFonts w:cs="CTraditional Arabic" w:hint="cs"/>
          <w:rtl/>
        </w:rPr>
        <w:t>ص</w:t>
      </w:r>
      <w:r w:rsidRPr="00E03676">
        <w:rPr>
          <w:rFonts w:hint="cs"/>
          <w:rtl/>
        </w:rPr>
        <w:t xml:space="preserve"> دست علی، فاطمه، حسن و حسین را گرفت و برای مباهله با خود برد</w:t>
      </w:r>
      <w:r w:rsidR="007D654E" w:rsidRPr="00E03676">
        <w:rPr>
          <w:rFonts w:hint="cs"/>
          <w:vertAlign w:val="superscript"/>
          <w:rtl/>
        </w:rPr>
        <w:t>(</w:t>
      </w:r>
      <w:r w:rsidR="007D654E" w:rsidRPr="00E03676">
        <w:rPr>
          <w:rStyle w:val="FootnoteReference"/>
          <w:rtl/>
        </w:rPr>
        <w:footnoteReference w:id="96"/>
      </w:r>
      <w:r w:rsidR="007D654E" w:rsidRPr="00E03676">
        <w:rPr>
          <w:rFonts w:hint="cs"/>
          <w:vertAlign w:val="superscript"/>
          <w:rtl/>
        </w:rPr>
        <w:t>)</w:t>
      </w:r>
      <w:r w:rsidRPr="00E03676">
        <w:rPr>
          <w:rFonts w:hint="cs"/>
          <w:rtl/>
        </w:rPr>
        <w:t xml:space="preserve">. علت اختصاص مباهله به این چند نفر توسط پیامبر این بود که: این افراد بیش از بقیه با پیغمبر </w:t>
      </w:r>
      <w:r w:rsidRPr="00E03676">
        <w:rPr>
          <w:rFonts w:cs="CTraditional Arabic" w:hint="cs"/>
          <w:rtl/>
        </w:rPr>
        <w:t>ص</w:t>
      </w:r>
      <w:r w:rsidRPr="00E03676">
        <w:rPr>
          <w:rFonts w:hint="cs"/>
          <w:rtl/>
        </w:rPr>
        <w:t xml:space="preserve"> قرابت داشتند، زیرا پیغمبر </w:t>
      </w:r>
      <w:r w:rsidRPr="00E03676">
        <w:rPr>
          <w:rFonts w:cs="CTraditional Arabic" w:hint="cs"/>
          <w:rtl/>
        </w:rPr>
        <w:t>ص</w:t>
      </w:r>
      <w:r w:rsidRPr="00E03676">
        <w:rPr>
          <w:rFonts w:hint="cs"/>
          <w:rtl/>
        </w:rPr>
        <w:t xml:space="preserve"> پسر نداشت وگرنه حتماً او را با خود می‌برد. پیغمبر </w:t>
      </w:r>
      <w:r w:rsidRPr="00E03676">
        <w:rPr>
          <w:rFonts w:cs="CTraditional Arabic" w:hint="cs"/>
          <w:rtl/>
        </w:rPr>
        <w:t>ص</w:t>
      </w:r>
      <w:r w:rsidRPr="00E03676">
        <w:rPr>
          <w:rFonts w:hint="cs"/>
          <w:rtl/>
        </w:rPr>
        <w:t xml:space="preserve"> در مورد حسن می‌گفت: «این فرزند من و سید است»، بنابراین برای انتخاب فرزندان و زنان مسلمان، این گروه در اولویت بودند تا برای مباهله برده شوند، چون</w:t>
      </w:r>
      <w:r w:rsidR="002418EC">
        <w:rPr>
          <w:rFonts w:hint="cs"/>
          <w:rtl/>
        </w:rPr>
        <w:t xml:space="preserve"> هیچیک </w:t>
      </w:r>
      <w:r w:rsidRPr="00E03676">
        <w:rPr>
          <w:rFonts w:hint="cs"/>
          <w:rtl/>
        </w:rPr>
        <w:t xml:space="preserve">از دختران پیغمبر </w:t>
      </w:r>
      <w:r w:rsidRPr="00E03676">
        <w:rPr>
          <w:rFonts w:cs="CTraditional Arabic" w:hint="cs"/>
          <w:rtl/>
        </w:rPr>
        <w:t>ص</w:t>
      </w:r>
      <w:r w:rsidRPr="00E03676">
        <w:rPr>
          <w:rFonts w:hint="cs"/>
          <w:rtl/>
        </w:rPr>
        <w:t xml:space="preserve"> جز فاطمه زنده نبودند، زیرا این مباهله زمانی بود که گروهی از مسیحیان نجران به مدینه آمده بودند و این واقعه بعد از فتح مکه و بلکه در سال نهم هجری روی داده است. </w:t>
      </w:r>
    </w:p>
    <w:p w:rsidR="006167B8" w:rsidRPr="00E03676" w:rsidRDefault="006167B8" w:rsidP="009D7D38">
      <w:pPr>
        <w:pStyle w:val="1-"/>
        <w:rPr>
          <w:rtl/>
        </w:rPr>
      </w:pPr>
      <w:r w:rsidRPr="00E03676">
        <w:rPr>
          <w:rFonts w:hint="cs"/>
          <w:rtl/>
        </w:rPr>
        <w:t>این آیه مثل حدیث کساء نشان دهنده ارتباط وثیق و محکم این افراد با رسول اکرم</w:t>
      </w:r>
      <w:r w:rsidRPr="00E03676">
        <w:rPr>
          <w:rFonts w:cs="CTraditional Arabic" w:hint="cs"/>
          <w:rtl/>
        </w:rPr>
        <w:t>ص</w:t>
      </w:r>
      <w:r w:rsidRPr="00E03676">
        <w:rPr>
          <w:rFonts w:hint="cs"/>
          <w:rtl/>
        </w:rPr>
        <w:t xml:space="preserve"> می‌باشد ولی به هیچ وجه اقتضای این را ندارد که یکی از این افراد از سایر مؤمنان برتر و یا عالم‌تر باشد، زیرا برتری در اسلام تنها به ایمان و تقوی است و نه به قرابت نسب.</w:t>
      </w:r>
    </w:p>
    <w:p w:rsidR="006167B8" w:rsidRPr="00E03676" w:rsidRDefault="006167B8" w:rsidP="009D7D38">
      <w:pPr>
        <w:pStyle w:val="1-"/>
        <w:rPr>
          <w:rFonts w:ascii="Times New Roman" w:hAnsi="Times New Roman"/>
          <w:rtl/>
        </w:rPr>
      </w:pPr>
      <w:r w:rsidRPr="00E03676">
        <w:rPr>
          <w:rFonts w:ascii="Times New Roman" w:hAnsi="Times New Roman" w:hint="cs"/>
          <w:rtl/>
        </w:rPr>
        <w:t>همچنانکه خداوند متعال می‌فرماید:</w:t>
      </w:r>
      <w:r w:rsidR="009D7D38" w:rsidRPr="00E03676">
        <w:rPr>
          <w:rFonts w:ascii="Times New Roman" w:hAnsi="Times New Roman" w:hint="cs"/>
          <w:rtl/>
        </w:rPr>
        <w:t xml:space="preserve"> </w:t>
      </w:r>
      <w:r w:rsidR="009D7D38" w:rsidRPr="00E03676">
        <w:rPr>
          <w:rFonts w:ascii="Times New Roman" w:hAnsi="Times New Roman" w:cs="Traditional Arabic" w:hint="cs"/>
          <w:rtl/>
        </w:rPr>
        <w:t>﴿</w:t>
      </w:r>
      <w:r w:rsidR="009D7D38" w:rsidRPr="00E03676">
        <w:rPr>
          <w:rStyle w:val="Char4"/>
          <w:rtl/>
        </w:rPr>
        <w:t xml:space="preserve">إِنَّ أَكۡرَمَكُمۡ عِندَ </w:t>
      </w:r>
      <w:r w:rsidR="009D7D38" w:rsidRPr="00E03676">
        <w:rPr>
          <w:rStyle w:val="Char4"/>
          <w:rFonts w:hint="cs"/>
          <w:rtl/>
        </w:rPr>
        <w:t>ٱ</w:t>
      </w:r>
      <w:r w:rsidR="009D7D38" w:rsidRPr="00E03676">
        <w:rPr>
          <w:rStyle w:val="Char4"/>
          <w:rFonts w:hint="eastAsia"/>
          <w:rtl/>
        </w:rPr>
        <w:t>للَّهِ</w:t>
      </w:r>
      <w:r w:rsidR="009D7D38" w:rsidRPr="00E03676">
        <w:rPr>
          <w:rStyle w:val="Char4"/>
          <w:rtl/>
        </w:rPr>
        <w:t xml:space="preserve"> أَتۡقَىٰكُمۡۚ</w:t>
      </w:r>
      <w:r w:rsidR="009D7D38" w:rsidRPr="00E03676">
        <w:rPr>
          <w:rFonts w:ascii="Times New Roman" w:hAnsi="Times New Roman" w:cs="Traditional Arabic" w:hint="cs"/>
          <w:rtl/>
        </w:rPr>
        <w:t>﴾</w:t>
      </w:r>
      <w:r w:rsidRPr="00E03676">
        <w:rPr>
          <w:rFonts w:ascii="Times New Roman" w:hAnsi="Times New Roman" w:hint="cs"/>
          <w:rtl/>
        </w:rPr>
        <w:t xml:space="preserve"> </w:t>
      </w:r>
      <w:r w:rsidR="009D7D38" w:rsidRPr="00E03676">
        <w:rPr>
          <w:rStyle w:val="4-Char0"/>
          <w:rFonts w:hint="cs"/>
          <w:rtl/>
        </w:rPr>
        <w:t>[</w:t>
      </w:r>
      <w:r w:rsidRPr="00E03676">
        <w:rPr>
          <w:rStyle w:val="4-Char0"/>
          <w:rFonts w:hint="cs"/>
          <w:rtl/>
        </w:rPr>
        <w:t>الحجرات: 13</w:t>
      </w:r>
      <w:r w:rsidR="009D7D38" w:rsidRPr="00E03676">
        <w:rPr>
          <w:rStyle w:val="4-Char0"/>
          <w:rFonts w:hint="cs"/>
          <w:rtl/>
        </w:rPr>
        <w:t>]</w:t>
      </w:r>
      <w:r w:rsidRPr="00E03676">
        <w:rPr>
          <w:rFonts w:ascii="Lotus Linotype" w:hAnsi="Lotus Linotype" w:hint="cs"/>
          <w:color w:val="000000"/>
          <w:rtl/>
        </w:rPr>
        <w:t>.</w:t>
      </w:r>
      <w:r w:rsidRPr="00E03676">
        <w:rPr>
          <w:rFonts w:ascii="Times New Roman" w:hAnsi="Times New Roman" w:hint="cs"/>
          <w:sz w:val="32"/>
          <w:szCs w:val="32"/>
          <w:rtl/>
        </w:rPr>
        <w:t xml:space="preserve"> </w:t>
      </w:r>
      <w:r w:rsidRPr="00E03676">
        <w:rPr>
          <w:rFonts w:ascii="Times New Roman" w:hAnsi="Times New Roman" w:hint="cs"/>
          <w:rtl/>
        </w:rPr>
        <w:t>«</w:t>
      </w:r>
      <w:r w:rsidRPr="00E03676">
        <w:rPr>
          <w:rFonts w:ascii="Tahoma" w:hAnsi="Tahoma"/>
          <w:rtl/>
        </w:rPr>
        <w:t>گرامى‏تر</w:t>
      </w:r>
      <w:r w:rsidR="009768AE" w:rsidRPr="00E03676">
        <w:rPr>
          <w:rFonts w:ascii="Tahoma" w:hAnsi="Tahoma"/>
          <w:rtl/>
        </w:rPr>
        <w:t>ی</w:t>
      </w:r>
      <w:r w:rsidRPr="00E03676">
        <w:rPr>
          <w:rFonts w:ascii="Tahoma" w:hAnsi="Tahoma"/>
          <w:rtl/>
        </w:rPr>
        <w:t>ن شما نزد خداوند با تقواتر</w:t>
      </w:r>
      <w:r w:rsidR="009768AE" w:rsidRPr="00E03676">
        <w:rPr>
          <w:rFonts w:ascii="Tahoma" w:hAnsi="Tahoma"/>
          <w:rtl/>
        </w:rPr>
        <w:t>ی</w:t>
      </w:r>
      <w:r w:rsidRPr="00E03676">
        <w:rPr>
          <w:rFonts w:ascii="Tahoma" w:hAnsi="Tahoma"/>
          <w:rtl/>
        </w:rPr>
        <w:t>ن شماست</w:t>
      </w:r>
      <w:r w:rsidRPr="00E03676">
        <w:rPr>
          <w:rFonts w:ascii="Times New Roman" w:hAnsi="Times New Roman" w:hint="cs"/>
          <w:rtl/>
        </w:rPr>
        <w:t>».</w:t>
      </w:r>
    </w:p>
    <w:p w:rsidR="006167B8" w:rsidRPr="00E03676" w:rsidRDefault="006167B8" w:rsidP="009D7D38">
      <w:pPr>
        <w:pStyle w:val="1-"/>
        <w:rPr>
          <w:rtl/>
        </w:rPr>
      </w:pPr>
      <w:r w:rsidRPr="00E03676">
        <w:rPr>
          <w:rFonts w:hint="cs"/>
          <w:rtl/>
        </w:rPr>
        <w:t>و ابوبکر صدیق</w:t>
      </w:r>
      <w:r w:rsidR="002D68F0" w:rsidRPr="00E03676">
        <w:rPr>
          <w:rFonts w:cs="CTraditional Arabic" w:hint="cs"/>
          <w:rtl/>
        </w:rPr>
        <w:t>س</w:t>
      </w:r>
      <w:r w:rsidRPr="00E03676">
        <w:rPr>
          <w:rFonts w:hint="cs"/>
          <w:rtl/>
        </w:rPr>
        <w:t xml:space="preserve"> به گواهی قرآن و حدیث متقی‌ترین شخص امت بوده است و به تواتر از پیغمبر </w:t>
      </w:r>
      <w:r w:rsidRPr="00E03676">
        <w:rPr>
          <w:rFonts w:cs="CTraditional Arabic" w:hint="cs"/>
          <w:rtl/>
        </w:rPr>
        <w:t>ص</w:t>
      </w:r>
      <w:r w:rsidRPr="00E03676">
        <w:rPr>
          <w:rFonts w:hint="cs"/>
          <w:rtl/>
        </w:rPr>
        <w:t xml:space="preserve"> روایت شده که فرمودند: </w:t>
      </w:r>
      <w:r w:rsidRPr="00E03676">
        <w:rPr>
          <w:rStyle w:val="3-Char"/>
          <w:rtl/>
        </w:rPr>
        <w:t>«لو كنت متخذاً من أهل الأرض خليلاً لاتخذت أبابكر خليلاً»</w:t>
      </w:r>
      <w:r w:rsidR="007D654E" w:rsidRPr="00E03676">
        <w:rPr>
          <w:rFonts w:hint="cs"/>
          <w:vertAlign w:val="superscript"/>
          <w:rtl/>
        </w:rPr>
        <w:t>(</w:t>
      </w:r>
      <w:r w:rsidR="007D654E" w:rsidRPr="00E03676">
        <w:rPr>
          <w:rStyle w:val="FootnoteReference"/>
          <w:rtl/>
        </w:rPr>
        <w:footnoteReference w:id="97"/>
      </w:r>
      <w:r w:rsidR="007D654E" w:rsidRPr="00E03676">
        <w:rPr>
          <w:rFonts w:hint="cs"/>
          <w:vertAlign w:val="superscript"/>
          <w:rtl/>
        </w:rPr>
        <w:t>)</w:t>
      </w:r>
      <w:r w:rsidR="009D7D38" w:rsidRPr="00E03676">
        <w:rPr>
          <w:rFonts w:hint="cs"/>
          <w:rtl/>
        </w:rPr>
        <w:t>. ی</w:t>
      </w:r>
      <w:r w:rsidRPr="00E03676">
        <w:rPr>
          <w:rFonts w:hint="cs"/>
          <w:rtl/>
        </w:rPr>
        <w:t>عنی: چنانچه از اهل زمین دوستی برای خود ‌بر می‌گزیدم، آن دوست ابوبکر</w:t>
      </w:r>
      <w:r w:rsidR="002D68F0" w:rsidRPr="00E03676">
        <w:rPr>
          <w:rFonts w:cs="CTraditional Arabic" w:hint="cs"/>
          <w:rtl/>
        </w:rPr>
        <w:t>س</w:t>
      </w:r>
      <w:r w:rsidRPr="00E03676">
        <w:rPr>
          <w:rFonts w:hint="cs"/>
          <w:rtl/>
        </w:rPr>
        <w:t xml:space="preserve"> بود.</w:t>
      </w:r>
    </w:p>
    <w:p w:rsidR="006167B8" w:rsidRPr="00E03676" w:rsidRDefault="006167B8" w:rsidP="007D654E">
      <w:pPr>
        <w:pStyle w:val="1-"/>
        <w:rPr>
          <w:rtl/>
        </w:rPr>
      </w:pPr>
      <w:r w:rsidRPr="00E03676">
        <w:rPr>
          <w:rFonts w:hint="cs"/>
          <w:rtl/>
        </w:rPr>
        <w:t>این حدیث در جای خودش با بسط آمده است.</w:t>
      </w:r>
    </w:p>
    <w:p w:rsidR="006167B8" w:rsidRPr="00E03676" w:rsidRDefault="006167B8" w:rsidP="007D654E">
      <w:pPr>
        <w:pStyle w:val="1-"/>
        <w:rPr>
          <w:rtl/>
        </w:rPr>
      </w:pPr>
      <w:r w:rsidRPr="00E03676">
        <w:rPr>
          <w:rFonts w:hint="cs"/>
          <w:rtl/>
        </w:rPr>
        <w:t>آنچه مؤلف در مورد علی</w:t>
      </w:r>
      <w:r w:rsidR="002D68F0" w:rsidRPr="00E03676">
        <w:rPr>
          <w:rFonts w:cs="CTraditional Arabic" w:hint="cs"/>
          <w:rtl/>
        </w:rPr>
        <w:t>س</w:t>
      </w:r>
      <w:r w:rsidRPr="00E03676">
        <w:rPr>
          <w:rFonts w:hint="cs"/>
          <w:rtl/>
        </w:rPr>
        <w:t xml:space="preserve"> بیان کرده که در شبانه‌روز هزار رکعت نماز می‌خواند. نشان دهنده جهالت مؤلف به فضیلت و واقعیت است، زیرا: </w:t>
      </w:r>
    </w:p>
    <w:p w:rsidR="006167B8" w:rsidRPr="00E03676" w:rsidRDefault="006167B8" w:rsidP="009D7D38">
      <w:pPr>
        <w:pStyle w:val="1-"/>
        <w:rPr>
          <w:rtl/>
        </w:rPr>
      </w:pPr>
      <w:r w:rsidRPr="00E03676">
        <w:rPr>
          <w:rFonts w:hint="cs"/>
          <w:rtl/>
        </w:rPr>
        <w:t xml:space="preserve">این عمل فضیلت نیست، چراکه در حدیث صحیحی از پیغمبر </w:t>
      </w:r>
      <w:r w:rsidRPr="00E03676">
        <w:rPr>
          <w:rFonts w:cs="CTraditional Arabic" w:hint="cs"/>
          <w:sz w:val="30"/>
          <w:szCs w:val="30"/>
          <w:rtl/>
        </w:rPr>
        <w:t>ص</w:t>
      </w:r>
      <w:r w:rsidRPr="00E03676">
        <w:rPr>
          <w:rFonts w:hint="cs"/>
          <w:rtl/>
        </w:rPr>
        <w:t xml:space="preserve"> روایت شده که ا</w:t>
      </w:r>
      <w:r w:rsidR="009768AE" w:rsidRPr="00E03676">
        <w:rPr>
          <w:rFonts w:hint="cs"/>
          <w:rtl/>
        </w:rPr>
        <w:t>ی</w:t>
      </w:r>
      <w:r w:rsidRPr="00E03676">
        <w:rPr>
          <w:rFonts w:hint="cs"/>
          <w:rtl/>
        </w:rPr>
        <w:t>شان شبانه بیش از سیزده رکعت نماز نمی‌خواند</w:t>
      </w:r>
      <w:r w:rsidR="007D654E" w:rsidRPr="00E03676">
        <w:rPr>
          <w:rFonts w:hint="cs"/>
          <w:vertAlign w:val="superscript"/>
          <w:rtl/>
        </w:rPr>
        <w:t>(</w:t>
      </w:r>
      <w:r w:rsidR="007D654E" w:rsidRPr="00E03676">
        <w:rPr>
          <w:rStyle w:val="FootnoteReference"/>
          <w:rtl/>
        </w:rPr>
        <w:footnoteReference w:id="98"/>
      </w:r>
      <w:r w:rsidR="007D654E" w:rsidRPr="00E03676">
        <w:rPr>
          <w:rFonts w:hint="cs"/>
          <w:vertAlign w:val="superscript"/>
          <w:rtl/>
        </w:rPr>
        <w:t>)</w:t>
      </w:r>
      <w:r w:rsidRPr="00E03676">
        <w:rPr>
          <w:rFonts w:hint="cs"/>
          <w:rtl/>
        </w:rPr>
        <w:t xml:space="preserve">. و باز در حدیث صحیحی از پیغمبر </w:t>
      </w:r>
      <w:r w:rsidRPr="00E03676">
        <w:rPr>
          <w:rFonts w:cs="CTraditional Arabic" w:hint="cs"/>
          <w:sz w:val="30"/>
          <w:szCs w:val="30"/>
          <w:rtl/>
        </w:rPr>
        <w:t>ص</w:t>
      </w:r>
      <w:r w:rsidRPr="00E03676">
        <w:rPr>
          <w:rFonts w:hint="cs"/>
          <w:rtl/>
        </w:rPr>
        <w:t xml:space="preserve"> روایت شده که فرمودند: </w:t>
      </w:r>
      <w:r w:rsidRPr="00E03676">
        <w:rPr>
          <w:rStyle w:val="3-Char"/>
          <w:rtl/>
        </w:rPr>
        <w:t>«أفضل القيام قيام داود، كان ينام نصف الليل ويقوم ثلثه وينام سدسه</w:t>
      </w:r>
      <w:r w:rsidR="007D654E" w:rsidRPr="00E03676">
        <w:rPr>
          <w:rFonts w:hint="cs"/>
          <w:vertAlign w:val="superscript"/>
          <w:rtl/>
        </w:rPr>
        <w:t>(</w:t>
      </w:r>
      <w:r w:rsidR="007D654E" w:rsidRPr="00E03676">
        <w:rPr>
          <w:rStyle w:val="FootnoteReference"/>
          <w:rtl/>
        </w:rPr>
        <w:footnoteReference w:id="99"/>
      </w:r>
      <w:r w:rsidR="007D654E" w:rsidRPr="00E03676">
        <w:rPr>
          <w:rFonts w:hint="cs"/>
          <w:vertAlign w:val="superscript"/>
          <w:rtl/>
        </w:rPr>
        <w:t>)</w:t>
      </w:r>
      <w:r w:rsidRPr="00E03676">
        <w:rPr>
          <w:rStyle w:val="3-Char"/>
          <w:rtl/>
        </w:rPr>
        <w:t>»</w:t>
      </w:r>
      <w:r w:rsidRPr="00E03676">
        <w:rPr>
          <w:rtl/>
        </w:rPr>
        <w:t>.</w:t>
      </w:r>
      <w:r w:rsidRPr="00E03676">
        <w:rPr>
          <w:rFonts w:hint="cs"/>
          <w:rtl/>
        </w:rPr>
        <w:t xml:space="preserve"> یعنی: بهترین قیام و شب زنده‌داری، شب زنده‌داری داود</w:t>
      </w:r>
      <w:r w:rsidR="007D654E" w:rsidRPr="00E03676">
        <w:rPr>
          <w:rFonts w:cs="CTraditional Arabic" w:hint="cs"/>
          <w:rtl/>
        </w:rPr>
        <w:t>÷</w:t>
      </w:r>
      <w:r w:rsidRPr="00E03676">
        <w:rPr>
          <w:rFonts w:hint="cs"/>
          <w:rtl/>
        </w:rPr>
        <w:t xml:space="preserve"> می‌باشد: ایشان نصف شب را می‌خوابید، سپس یک سوم شب را بیدار بود، و بعد از آن یک ششم دیگر می‌خوابید.</w:t>
      </w:r>
    </w:p>
    <w:p w:rsidR="006167B8" w:rsidRPr="00E03676" w:rsidRDefault="006167B8" w:rsidP="009D7D38">
      <w:pPr>
        <w:pStyle w:val="1-"/>
        <w:rPr>
          <w:sz w:val="32"/>
          <w:szCs w:val="32"/>
          <w:rtl/>
        </w:rPr>
      </w:pPr>
      <w:r w:rsidRPr="00E03676">
        <w:rPr>
          <w:rFonts w:hint="cs"/>
          <w:rtl/>
        </w:rPr>
        <w:t>به علاوه ادعای مؤلف که می</w:t>
      </w:r>
      <w:r w:rsidRPr="00E03676">
        <w:rPr>
          <w:rFonts w:hint="eastAsia"/>
          <w:rtl/>
        </w:rPr>
        <w:t>‌گوید: علی بن ابی‌طالب بعد از رسول اک</w:t>
      </w:r>
      <w:r w:rsidRPr="00E03676">
        <w:rPr>
          <w:rFonts w:hint="cs"/>
          <w:rtl/>
        </w:rPr>
        <w:t xml:space="preserve">رم </w:t>
      </w:r>
      <w:r w:rsidRPr="00E03676">
        <w:rPr>
          <w:rFonts w:cs="CTraditional Arabic" w:hint="cs"/>
          <w:rtl/>
        </w:rPr>
        <w:t>ص</w:t>
      </w:r>
      <w:r w:rsidRPr="00E03676">
        <w:rPr>
          <w:rFonts w:hint="cs"/>
          <w:rtl/>
        </w:rPr>
        <w:t xml:space="preserve"> برترین مخلوقات است، ادعای صِرف بوده و جمهور مسلمانان متقدم و متأخر با آن مخالف‌اند. و</w:t>
      </w:r>
      <w:r w:rsidR="00BF136F" w:rsidRPr="00E03676">
        <w:rPr>
          <w:rFonts w:hint="cs"/>
          <w:rtl/>
        </w:rPr>
        <w:t xml:space="preserve"> این‌که </w:t>
      </w:r>
      <w:r w:rsidRPr="00E03676">
        <w:rPr>
          <w:rFonts w:hint="cs"/>
          <w:rtl/>
        </w:rPr>
        <w:t>می‌گوید: خداوند علی</w:t>
      </w:r>
      <w:r w:rsidR="002D68F0" w:rsidRPr="00E03676">
        <w:rPr>
          <w:rFonts w:cs="CTraditional Arabic" w:hint="cs"/>
          <w:rtl/>
        </w:rPr>
        <w:t>س</w:t>
      </w:r>
      <w:r w:rsidRPr="00E03676">
        <w:rPr>
          <w:rFonts w:hint="cs"/>
          <w:rtl/>
        </w:rPr>
        <w:t xml:space="preserve"> را نفس رسول اکرم </w:t>
      </w:r>
      <w:r w:rsidRPr="00E03676">
        <w:rPr>
          <w:rFonts w:cs="CTraditional Arabic" w:hint="cs"/>
          <w:rtl/>
        </w:rPr>
        <w:t>ص</w:t>
      </w:r>
      <w:r w:rsidRPr="00E03676">
        <w:rPr>
          <w:rFonts w:hint="cs"/>
          <w:rtl/>
        </w:rPr>
        <w:t xml:space="preserve"> به حساب آورده و فرموده:</w:t>
      </w:r>
      <w:r w:rsidR="009D7D38" w:rsidRPr="00E03676">
        <w:rPr>
          <w:rFonts w:hint="cs"/>
          <w:rtl/>
        </w:rPr>
        <w:t xml:space="preserve"> </w:t>
      </w:r>
      <w:r w:rsidR="009D7D38" w:rsidRPr="00E03676">
        <w:rPr>
          <w:rFonts w:cs="Traditional Arabic" w:hint="cs"/>
          <w:rtl/>
        </w:rPr>
        <w:t>﴿</w:t>
      </w:r>
      <w:r w:rsidR="009D7D38" w:rsidRPr="00E03676">
        <w:rPr>
          <w:rStyle w:val="Char4"/>
          <w:rtl/>
        </w:rPr>
        <w:t>وَأَنفُسَنَا وَأَنفُسَكُمۡ</w:t>
      </w:r>
      <w:r w:rsidR="009D7D38" w:rsidRPr="00E03676">
        <w:rPr>
          <w:rFonts w:cs="Traditional Arabic" w:hint="cs"/>
          <w:rtl/>
        </w:rPr>
        <w:t>﴾</w:t>
      </w:r>
      <w:r w:rsidRPr="00E03676">
        <w:rPr>
          <w:rFonts w:hint="cs"/>
          <w:rtl/>
        </w:rPr>
        <w:t xml:space="preserve"> </w:t>
      </w:r>
      <w:r w:rsidR="009D7D38" w:rsidRPr="00E03676">
        <w:rPr>
          <w:rStyle w:val="4-Char0"/>
          <w:rFonts w:hint="cs"/>
          <w:rtl/>
        </w:rPr>
        <w:t>[</w:t>
      </w:r>
      <w:r w:rsidRPr="00E03676">
        <w:rPr>
          <w:rStyle w:val="4-Char0"/>
          <w:rFonts w:hint="cs"/>
          <w:rtl/>
        </w:rPr>
        <w:t>آل عمران: 61</w:t>
      </w:r>
      <w:r w:rsidR="009D7D38" w:rsidRPr="00E03676">
        <w:rPr>
          <w:rStyle w:val="4-Char0"/>
          <w:rFonts w:hint="cs"/>
          <w:rtl/>
        </w:rPr>
        <w:t>]</w:t>
      </w:r>
      <w:r w:rsidRPr="00E03676">
        <w:rPr>
          <w:rFonts w:ascii="Lotus Linotype" w:hAnsi="Lotus Linotype" w:hint="cs"/>
          <w:color w:val="000000"/>
          <w:rtl/>
        </w:rPr>
        <w:t>.</w:t>
      </w:r>
    </w:p>
    <w:p w:rsidR="006167B8" w:rsidRPr="00E03676" w:rsidRDefault="006167B8" w:rsidP="007D654E">
      <w:pPr>
        <w:pStyle w:val="1-"/>
        <w:rPr>
          <w:rtl/>
        </w:rPr>
      </w:pPr>
      <w:r w:rsidRPr="00E03676">
        <w:rPr>
          <w:rFonts w:hint="cs"/>
          <w:rtl/>
        </w:rPr>
        <w:t xml:space="preserve">و محمد </w:t>
      </w:r>
      <w:r w:rsidRPr="00E03676">
        <w:rPr>
          <w:rFonts w:cs="CTraditional Arabic" w:hint="cs"/>
          <w:rtl/>
        </w:rPr>
        <w:t>ص</w:t>
      </w:r>
      <w:r w:rsidRPr="00E03676">
        <w:rPr>
          <w:rFonts w:hint="cs"/>
          <w:rtl/>
        </w:rPr>
        <w:t xml:space="preserve"> او را برادر خودش شمرده است.</w:t>
      </w:r>
    </w:p>
    <w:p w:rsidR="006167B8" w:rsidRPr="00E03676" w:rsidRDefault="006167B8" w:rsidP="009D7D38">
      <w:pPr>
        <w:pStyle w:val="1-"/>
        <w:rPr>
          <w:rtl/>
        </w:rPr>
      </w:pPr>
      <w:r w:rsidRPr="00E03676">
        <w:rPr>
          <w:rFonts w:hint="cs"/>
          <w:rtl/>
        </w:rPr>
        <w:t>باید به مؤلف گفت: حدیث مواخات و گرفتن برادر، باطل و موضوع است و پیغمبر</w:t>
      </w:r>
      <w:r w:rsidRPr="00E03676">
        <w:rPr>
          <w:rFonts w:cs="CTraditional Arabic" w:hint="cs"/>
          <w:rtl/>
        </w:rPr>
        <w:t>ص</w:t>
      </w:r>
      <w:r w:rsidRPr="00E03676">
        <w:rPr>
          <w:rFonts w:hint="cs"/>
          <w:rtl/>
        </w:rPr>
        <w:t xml:space="preserve"> هیچ کسی را به برادری نگرفت و حتی پیمان مواخات و برادری بین مهاجرین با یکدیگر و یا بین انصار با یکدیگر را نیز برقرار نکرد و تنها پیمان مواخات بین مهاجران و انصار بود، همچنانکه سعد بن ربیع با عبدالرحمن بن عوف و سلمان فارسی با ابوالدرداء پیمان اخوت بستند. و این مطلب در حدیث صحیح نقل شده است.</w:t>
      </w:r>
    </w:p>
    <w:p w:rsidR="006167B8" w:rsidRPr="00E03676" w:rsidRDefault="006167B8" w:rsidP="009D7D38">
      <w:pPr>
        <w:pStyle w:val="1-"/>
        <w:rPr>
          <w:sz w:val="32"/>
          <w:szCs w:val="32"/>
          <w:rtl/>
        </w:rPr>
      </w:pPr>
      <w:r w:rsidRPr="00E03676">
        <w:rPr>
          <w:rFonts w:hint="cs"/>
          <w:rtl/>
        </w:rPr>
        <w:t>و در رد ادعای مؤلف درباره:</w:t>
      </w:r>
      <w:r w:rsidR="009D7D38" w:rsidRPr="00E03676">
        <w:rPr>
          <w:rFonts w:hint="cs"/>
          <w:rtl/>
        </w:rPr>
        <w:t xml:space="preserve"> </w:t>
      </w:r>
      <w:r w:rsidR="009D7D38" w:rsidRPr="00E03676">
        <w:rPr>
          <w:rFonts w:cs="Traditional Arabic" w:hint="cs"/>
          <w:rtl/>
        </w:rPr>
        <w:t>﴿</w:t>
      </w:r>
      <w:r w:rsidR="009D7D38" w:rsidRPr="00E03676">
        <w:rPr>
          <w:rStyle w:val="Char4"/>
          <w:rtl/>
        </w:rPr>
        <w:t>وَأَنفُسَنَا وَأَنفُسَكُمۡ</w:t>
      </w:r>
      <w:r w:rsidR="009D7D38" w:rsidRPr="00E03676">
        <w:rPr>
          <w:rFonts w:cs="Traditional Arabic" w:hint="cs"/>
          <w:rtl/>
        </w:rPr>
        <w:t>﴾</w:t>
      </w:r>
      <w:r w:rsidRPr="00E03676">
        <w:rPr>
          <w:rFonts w:hint="cs"/>
          <w:rtl/>
        </w:rPr>
        <w:t xml:space="preserve"> </w:t>
      </w:r>
      <w:r w:rsidR="009D7D38" w:rsidRPr="00E03676">
        <w:rPr>
          <w:rStyle w:val="4-Char0"/>
          <w:rFonts w:hint="cs"/>
          <w:rtl/>
        </w:rPr>
        <w:t>[</w:t>
      </w:r>
      <w:r w:rsidRPr="00E03676">
        <w:rPr>
          <w:rStyle w:val="4-Char0"/>
          <w:rFonts w:hint="cs"/>
          <w:rtl/>
        </w:rPr>
        <w:t>آل عمران: 61</w:t>
      </w:r>
      <w:r w:rsidR="009D7D38" w:rsidRPr="00E03676">
        <w:rPr>
          <w:rStyle w:val="4-Char0"/>
          <w:rFonts w:hint="cs"/>
          <w:rtl/>
        </w:rPr>
        <w:t>]</w:t>
      </w:r>
      <w:r w:rsidRPr="00E03676">
        <w:rPr>
          <w:rFonts w:ascii="Lotus Linotype" w:hAnsi="Lotus Linotype" w:hint="cs"/>
          <w:rtl/>
        </w:rPr>
        <w:t>.</w:t>
      </w:r>
    </w:p>
    <w:p w:rsidR="006167B8" w:rsidRPr="00E03676" w:rsidRDefault="006167B8" w:rsidP="009D7D38">
      <w:pPr>
        <w:pStyle w:val="1-"/>
        <w:rPr>
          <w:rFonts w:ascii="Times New Roman" w:hAnsi="Times New Roman"/>
          <w:rtl/>
        </w:rPr>
      </w:pPr>
      <w:r w:rsidRPr="00E03676">
        <w:rPr>
          <w:rFonts w:ascii="Times New Roman" w:hAnsi="Times New Roman" w:hint="cs"/>
          <w:rtl/>
        </w:rPr>
        <w:t>باید گفت: این تعبیر مثل آیه زیر است که می‌فرماید:</w:t>
      </w:r>
      <w:r w:rsidR="009D7D38" w:rsidRPr="00E03676">
        <w:rPr>
          <w:rFonts w:ascii="Times New Roman" w:hAnsi="Times New Roman" w:hint="cs"/>
          <w:rtl/>
        </w:rPr>
        <w:t xml:space="preserve"> </w:t>
      </w:r>
      <w:r w:rsidR="009D7D38" w:rsidRPr="00E03676">
        <w:rPr>
          <w:rFonts w:ascii="Times New Roman" w:hAnsi="Times New Roman" w:cs="Traditional Arabic" w:hint="cs"/>
          <w:rtl/>
        </w:rPr>
        <w:t>﴿</w:t>
      </w:r>
      <w:r w:rsidR="009D7D38" w:rsidRPr="00E03676">
        <w:rPr>
          <w:rStyle w:val="Char4"/>
          <w:rFonts w:hint="eastAsia"/>
          <w:rtl/>
        </w:rPr>
        <w:t>لَّوۡلَآ</w:t>
      </w:r>
      <w:r w:rsidR="009D7D38" w:rsidRPr="00E03676">
        <w:rPr>
          <w:rStyle w:val="Char4"/>
          <w:rtl/>
        </w:rPr>
        <w:t xml:space="preserve"> إِذۡ سَمِعۡتُمُوهُ ظَنَّ </w:t>
      </w:r>
      <w:r w:rsidR="009D7D38" w:rsidRPr="00E03676">
        <w:rPr>
          <w:rStyle w:val="Char4"/>
          <w:rFonts w:hint="cs"/>
          <w:rtl/>
        </w:rPr>
        <w:t>ٱ</w:t>
      </w:r>
      <w:r w:rsidR="009D7D38" w:rsidRPr="00E03676">
        <w:rPr>
          <w:rStyle w:val="Char4"/>
          <w:rFonts w:hint="eastAsia"/>
          <w:rtl/>
        </w:rPr>
        <w:t>لۡمُؤۡمِنُونَ</w:t>
      </w:r>
      <w:r w:rsidR="009D7D38" w:rsidRPr="00E03676">
        <w:rPr>
          <w:rStyle w:val="Char4"/>
          <w:rtl/>
        </w:rPr>
        <w:t xml:space="preserve"> وَ</w:t>
      </w:r>
      <w:r w:rsidR="009D7D38" w:rsidRPr="00E03676">
        <w:rPr>
          <w:rStyle w:val="Char4"/>
          <w:rFonts w:hint="cs"/>
          <w:rtl/>
        </w:rPr>
        <w:t>ٱ</w:t>
      </w:r>
      <w:r w:rsidR="009D7D38" w:rsidRPr="00E03676">
        <w:rPr>
          <w:rStyle w:val="Char4"/>
          <w:rFonts w:hint="eastAsia"/>
          <w:rtl/>
        </w:rPr>
        <w:t>لۡمُؤۡمِنَٰتُ</w:t>
      </w:r>
      <w:r w:rsidR="009D7D38" w:rsidRPr="00E03676">
        <w:rPr>
          <w:rStyle w:val="Char4"/>
          <w:rtl/>
        </w:rPr>
        <w:t xml:space="preserve"> بِأَنفُسِهِمۡ خَيۡرٗا</w:t>
      </w:r>
      <w:r w:rsidR="009D7D38" w:rsidRPr="00E03676">
        <w:rPr>
          <w:rFonts w:ascii="Times New Roman" w:hAnsi="Times New Roman" w:cs="Traditional Arabic" w:hint="cs"/>
          <w:rtl/>
        </w:rPr>
        <w:t>﴾</w:t>
      </w:r>
      <w:r w:rsidRPr="00E03676">
        <w:rPr>
          <w:rFonts w:ascii="Times New Roman" w:hAnsi="Times New Roman" w:hint="cs"/>
          <w:rtl/>
        </w:rPr>
        <w:t xml:space="preserve"> </w:t>
      </w:r>
      <w:r w:rsidR="009D7D38" w:rsidRPr="00E03676">
        <w:rPr>
          <w:rStyle w:val="4-Char0"/>
          <w:rFonts w:hint="cs"/>
          <w:rtl/>
        </w:rPr>
        <w:t>[</w:t>
      </w:r>
      <w:r w:rsidRPr="00E03676">
        <w:rPr>
          <w:rStyle w:val="4-Char0"/>
          <w:rFonts w:hint="cs"/>
          <w:rtl/>
        </w:rPr>
        <w:t>النور: 12</w:t>
      </w:r>
      <w:r w:rsidR="009D7D38" w:rsidRPr="00E03676">
        <w:rPr>
          <w:rStyle w:val="4-Char0"/>
          <w:rFonts w:hint="cs"/>
          <w:rtl/>
        </w:rPr>
        <w:t>]</w:t>
      </w:r>
      <w:r w:rsidRPr="00E03676">
        <w:rPr>
          <w:rFonts w:ascii="Lotus Linotype" w:hAnsi="Lotus Linotype" w:hint="cs"/>
          <w:color w:val="000000"/>
          <w:rtl/>
        </w:rPr>
        <w:t>.</w:t>
      </w:r>
      <w:r w:rsidRPr="00E03676">
        <w:rPr>
          <w:rFonts w:ascii="Times New Roman" w:hAnsi="Times New Roman" w:hint="cs"/>
          <w:sz w:val="32"/>
          <w:szCs w:val="32"/>
          <w:rtl/>
        </w:rPr>
        <w:t xml:space="preserve"> </w:t>
      </w:r>
      <w:r w:rsidRPr="00E03676">
        <w:rPr>
          <w:rFonts w:ascii="Times New Roman" w:hAnsi="Times New Roman" w:hint="cs"/>
          <w:rtl/>
        </w:rPr>
        <w:t>«</w:t>
      </w:r>
      <w:r w:rsidRPr="00E03676">
        <w:rPr>
          <w:rFonts w:ascii="Tahoma" w:hAnsi="Tahoma"/>
          <w:rtl/>
        </w:rPr>
        <w:t xml:space="preserve">چرا هنگامى </w:t>
      </w:r>
      <w:r w:rsidR="009768AE" w:rsidRPr="00E03676">
        <w:rPr>
          <w:rFonts w:ascii="Tahoma" w:hAnsi="Tahoma"/>
          <w:rtl/>
        </w:rPr>
        <w:t>ک</w:t>
      </w:r>
      <w:r w:rsidRPr="00E03676">
        <w:rPr>
          <w:rFonts w:ascii="Tahoma" w:hAnsi="Tahoma"/>
          <w:rtl/>
        </w:rPr>
        <w:t>ه ا</w:t>
      </w:r>
      <w:r w:rsidR="009768AE" w:rsidRPr="00E03676">
        <w:rPr>
          <w:rFonts w:ascii="Tahoma" w:hAnsi="Tahoma"/>
          <w:rtl/>
        </w:rPr>
        <w:t>ی</w:t>
      </w:r>
      <w:r w:rsidRPr="00E03676">
        <w:rPr>
          <w:rFonts w:ascii="Tahoma" w:hAnsi="Tahoma"/>
          <w:rtl/>
        </w:rPr>
        <w:t>ن (تهمت) را شن</w:t>
      </w:r>
      <w:r w:rsidR="009768AE" w:rsidRPr="00E03676">
        <w:rPr>
          <w:rFonts w:ascii="Tahoma" w:hAnsi="Tahoma"/>
          <w:rtl/>
        </w:rPr>
        <w:t>ی</w:t>
      </w:r>
      <w:r w:rsidRPr="00E03676">
        <w:rPr>
          <w:rFonts w:ascii="Tahoma" w:hAnsi="Tahoma"/>
          <w:rtl/>
        </w:rPr>
        <w:t>د</w:t>
      </w:r>
      <w:r w:rsidR="009768AE" w:rsidRPr="00E03676">
        <w:rPr>
          <w:rFonts w:ascii="Tahoma" w:hAnsi="Tahoma"/>
          <w:rtl/>
        </w:rPr>
        <w:t>ی</w:t>
      </w:r>
      <w:r w:rsidRPr="00E03676">
        <w:rPr>
          <w:rFonts w:ascii="Tahoma" w:hAnsi="Tahoma"/>
          <w:rtl/>
        </w:rPr>
        <w:t>د، مردان و زنان با ا</w:t>
      </w:r>
      <w:r w:rsidR="009768AE" w:rsidRPr="00E03676">
        <w:rPr>
          <w:rFonts w:ascii="Tahoma" w:hAnsi="Tahoma"/>
          <w:rtl/>
        </w:rPr>
        <w:t>ی</w:t>
      </w:r>
      <w:r w:rsidRPr="00E03676">
        <w:rPr>
          <w:rFonts w:ascii="Tahoma" w:hAnsi="Tahoma"/>
          <w:rtl/>
        </w:rPr>
        <w:t>مان نسبت به خود گمان خ</w:t>
      </w:r>
      <w:r w:rsidR="009768AE" w:rsidRPr="00E03676">
        <w:rPr>
          <w:rFonts w:ascii="Tahoma" w:hAnsi="Tahoma"/>
          <w:rtl/>
        </w:rPr>
        <w:t>ی</w:t>
      </w:r>
      <w:r w:rsidRPr="00E03676">
        <w:rPr>
          <w:rFonts w:ascii="Tahoma" w:hAnsi="Tahoma"/>
          <w:rtl/>
        </w:rPr>
        <w:t>ر نبردند</w:t>
      </w:r>
      <w:r w:rsidRPr="00E03676">
        <w:rPr>
          <w:rFonts w:ascii="Times New Roman" w:hAnsi="Times New Roman" w:hint="cs"/>
          <w:rtl/>
        </w:rPr>
        <w:t>».</w:t>
      </w:r>
    </w:p>
    <w:p w:rsidR="006167B8" w:rsidRPr="00E03676" w:rsidRDefault="006167B8" w:rsidP="007D654E">
      <w:pPr>
        <w:pStyle w:val="1-"/>
        <w:rPr>
          <w:rtl/>
        </w:rPr>
      </w:pPr>
      <w:r w:rsidRPr="00E03676">
        <w:rPr>
          <w:rFonts w:hint="cs"/>
          <w:rtl/>
        </w:rPr>
        <w:t>این آیه ناظر به داستان افک و افتراء بستن به عایشه</w:t>
      </w:r>
      <w:r w:rsidR="007D654E" w:rsidRPr="00E03676">
        <w:rPr>
          <w:rFonts w:cs="CTraditional Arabic" w:hint="cs"/>
          <w:rtl/>
        </w:rPr>
        <w:t>ل</w:t>
      </w:r>
      <w:r w:rsidRPr="00E03676">
        <w:rPr>
          <w:rFonts w:hint="cs"/>
          <w:rtl/>
        </w:rPr>
        <w:t xml:space="preserve"> نازل شد. و بنا به تعبیر آن</w:t>
      </w:r>
      <w:r w:rsidR="002418EC">
        <w:rPr>
          <w:rFonts w:hint="cs"/>
          <w:rtl/>
        </w:rPr>
        <w:t xml:space="preserve"> هریک </w:t>
      </w:r>
      <w:r w:rsidRPr="00E03676">
        <w:rPr>
          <w:rFonts w:hint="cs"/>
          <w:rtl/>
        </w:rPr>
        <w:t>از مؤمنان از جنس زنان و مردان مؤمن شمرده شده است.</w:t>
      </w:r>
    </w:p>
    <w:p w:rsidR="006167B8" w:rsidRPr="00E03676" w:rsidRDefault="006167B8" w:rsidP="007D654E">
      <w:pPr>
        <w:pStyle w:val="1-"/>
        <w:rPr>
          <w:rtl/>
        </w:rPr>
      </w:pPr>
      <w:r w:rsidRPr="00E03676">
        <w:rPr>
          <w:rFonts w:hint="cs"/>
          <w:rtl/>
        </w:rPr>
        <w:t>ازدواج علی با فاطمه را البته می‌توان فضیلتی برای علی</w:t>
      </w:r>
      <w:r w:rsidR="00707915" w:rsidRPr="00E03676">
        <w:rPr>
          <w:rFonts w:cs="CTraditional Arabic" w:hint="cs"/>
          <w:rtl/>
        </w:rPr>
        <w:t>س</w:t>
      </w:r>
      <w:r w:rsidRPr="00E03676">
        <w:rPr>
          <w:rFonts w:hint="cs"/>
          <w:rtl/>
        </w:rPr>
        <w:t xml:space="preserve"> شمرده، همچنانکه ازدواج عثمان</w:t>
      </w:r>
      <w:r w:rsidR="00707915" w:rsidRPr="00E03676">
        <w:rPr>
          <w:rFonts w:cs="CTraditional Arabic" w:hint="cs"/>
          <w:rtl/>
        </w:rPr>
        <w:t>س</w:t>
      </w:r>
      <w:r w:rsidRPr="00E03676">
        <w:rPr>
          <w:rFonts w:hint="cs"/>
          <w:rtl/>
        </w:rPr>
        <w:t xml:space="preserve"> با دو دختر پیغمبر </w:t>
      </w:r>
      <w:r w:rsidRPr="00E03676">
        <w:rPr>
          <w:rFonts w:cs="CTraditional Arabic" w:hint="cs"/>
          <w:rtl/>
        </w:rPr>
        <w:t>ص</w:t>
      </w:r>
      <w:r w:rsidRPr="00E03676">
        <w:rPr>
          <w:rFonts w:hint="cs"/>
          <w:rtl/>
        </w:rPr>
        <w:t xml:space="preserve"> نیز فضیلتی برای عثمان شمرده می‌شود و به همین دلیل عثمان را «ذوالنورین» نامیده‌اند. و به همین ترتیب ازدواج پیغمبر </w:t>
      </w:r>
      <w:r w:rsidRPr="00E03676">
        <w:rPr>
          <w:rFonts w:cs="CTraditional Arabic" w:hint="cs"/>
          <w:rtl/>
        </w:rPr>
        <w:t>ص</w:t>
      </w:r>
      <w:r w:rsidRPr="00E03676">
        <w:rPr>
          <w:rFonts w:hint="cs"/>
          <w:rtl/>
        </w:rPr>
        <w:t xml:space="preserve"> با دختر ابوبکر و دختر عمر برای آن دو فضیلت شمرده می‌شود. بنابراین خلفای چهارگانه همگی از طریق ازدواج با پیغمبر </w:t>
      </w:r>
      <w:r w:rsidRPr="00E03676">
        <w:rPr>
          <w:rFonts w:cs="CTraditional Arabic" w:hint="cs"/>
          <w:rtl/>
        </w:rPr>
        <w:t>ص</w:t>
      </w:r>
      <w:r w:rsidRPr="00E03676">
        <w:rPr>
          <w:rFonts w:hint="cs"/>
          <w:rtl/>
        </w:rPr>
        <w:t xml:space="preserve"> نسبت داشته‌اند.</w:t>
      </w:r>
    </w:p>
    <w:p w:rsidR="006167B8" w:rsidRPr="00E03676" w:rsidRDefault="006167B8" w:rsidP="007D654E">
      <w:pPr>
        <w:pStyle w:val="1-"/>
        <w:rPr>
          <w:rtl/>
        </w:rPr>
      </w:pPr>
      <w:r w:rsidRPr="00E03676">
        <w:rPr>
          <w:rFonts w:hint="cs"/>
          <w:rtl/>
        </w:rPr>
        <w:t>اینکه مؤلف می‌گوید: «معجزات بسیاری از او دیده شده است».</w:t>
      </w:r>
    </w:p>
    <w:p w:rsidR="006167B8" w:rsidRPr="00E03676" w:rsidRDefault="006167B8" w:rsidP="007D654E">
      <w:pPr>
        <w:pStyle w:val="1-"/>
        <w:rPr>
          <w:rtl/>
        </w:rPr>
      </w:pPr>
      <w:r w:rsidRPr="00E03676">
        <w:rPr>
          <w:rFonts w:hint="cs"/>
          <w:rtl/>
        </w:rPr>
        <w:t>گویا مرادش از معجزات، کرامات اولیاء می‌باشد و این اصطلاح برای بسیاری از مردم بکار برده شده است. مثلاً گفته می‌شود علی از بسیاری از کسانی که کرامات داشته‌اند، برتر بوده است. و از عوام اهل سنت که ابوبکر و عمر را بر علی ترجیح می‌دهند، کراماتی به صورت متواتر نقل شده است، پس چگونه کرامات برای علی</w:t>
      </w:r>
      <w:r w:rsidR="002D68F0" w:rsidRPr="00E03676">
        <w:rPr>
          <w:rFonts w:cs="CTraditional Arabic" w:hint="cs"/>
          <w:rtl/>
        </w:rPr>
        <w:t>س</w:t>
      </w:r>
      <w:r w:rsidRPr="00E03676">
        <w:rPr>
          <w:rFonts w:hint="cs"/>
          <w:rtl/>
        </w:rPr>
        <w:t xml:space="preserve"> به ثبوت نرسیده است؟ ولی البته باید گفت: صرف اثبات کرامات برای شخصی دلالتی بر فضیلت آن شخص نسبت به سایرین ندارد.</w:t>
      </w:r>
    </w:p>
    <w:p w:rsidR="006167B8" w:rsidRPr="00E03676" w:rsidRDefault="006167B8" w:rsidP="007D654E">
      <w:pPr>
        <w:pStyle w:val="1-"/>
        <w:rPr>
          <w:rtl/>
        </w:rPr>
      </w:pPr>
      <w:r w:rsidRPr="00E03676">
        <w:rPr>
          <w:rFonts w:hint="cs"/>
          <w:rtl/>
        </w:rPr>
        <w:t>و</w:t>
      </w:r>
      <w:r w:rsidR="00BF136F" w:rsidRPr="00E03676">
        <w:rPr>
          <w:rFonts w:hint="cs"/>
          <w:rtl/>
        </w:rPr>
        <w:t xml:space="preserve"> این‌که </w:t>
      </w:r>
      <w:r w:rsidRPr="00E03676">
        <w:rPr>
          <w:rFonts w:hint="cs"/>
          <w:rtl/>
        </w:rPr>
        <w:t>می‌گوید: «کار به جایی کشید که عده‌ای در مورد علی ادعای ربوبیت کردند و علی</w:t>
      </w:r>
      <w:r w:rsidR="000433D3" w:rsidRPr="00E03676">
        <w:rPr>
          <w:rFonts w:hint="cs"/>
          <w:rtl/>
        </w:rPr>
        <w:t xml:space="preserve"> آن‌ها </w:t>
      </w:r>
      <w:r w:rsidRPr="00E03676">
        <w:rPr>
          <w:rFonts w:hint="cs"/>
          <w:rtl/>
        </w:rPr>
        <w:t xml:space="preserve">را کشت». این کلام نشان می‌دهد که مؤلف در غایت جهل و نادانی است زیرا: </w:t>
      </w:r>
    </w:p>
    <w:p w:rsidR="006167B8" w:rsidRPr="00E03676" w:rsidRDefault="006167B8" w:rsidP="007D654E">
      <w:pPr>
        <w:pStyle w:val="1-"/>
        <w:rPr>
          <w:rtl/>
        </w:rPr>
      </w:pPr>
      <w:r w:rsidRPr="00E03676">
        <w:rPr>
          <w:rFonts w:hint="cs"/>
          <w:rtl/>
        </w:rPr>
        <w:t xml:space="preserve">اولاً: معجزات پیغمبر </w:t>
      </w:r>
      <w:r w:rsidRPr="00E03676">
        <w:rPr>
          <w:rFonts w:cs="CTraditional Arabic" w:hint="cs"/>
          <w:rtl/>
        </w:rPr>
        <w:t>ص</w:t>
      </w:r>
      <w:r w:rsidRPr="00E03676">
        <w:rPr>
          <w:rFonts w:hint="cs"/>
          <w:rtl/>
        </w:rPr>
        <w:t xml:space="preserve"> به مراتب بزرگتر از کرامات علی بوده است، با این وجود</w:t>
      </w:r>
      <w:r w:rsidR="002418EC">
        <w:rPr>
          <w:rFonts w:hint="cs"/>
          <w:rtl/>
        </w:rPr>
        <w:t xml:space="preserve"> هیچیک </w:t>
      </w:r>
      <w:r w:rsidRPr="00E03676">
        <w:rPr>
          <w:rFonts w:hint="cs"/>
          <w:rtl/>
        </w:rPr>
        <w:t>از صحابه در مورد او ادعای الوهیت نکرده‌اند.</w:t>
      </w:r>
    </w:p>
    <w:p w:rsidR="006167B8" w:rsidRPr="00E03676" w:rsidRDefault="006167B8" w:rsidP="007D654E">
      <w:pPr>
        <w:pStyle w:val="1-"/>
        <w:rPr>
          <w:rtl/>
        </w:rPr>
      </w:pPr>
      <w:r w:rsidRPr="00E03676">
        <w:rPr>
          <w:rFonts w:hint="cs"/>
          <w:rtl/>
        </w:rPr>
        <w:t>ثانیاً: معجزات ابراهیم</w:t>
      </w:r>
      <w:r w:rsidR="007D654E" w:rsidRPr="00E03676">
        <w:rPr>
          <w:rFonts w:cs="CTraditional Arabic" w:hint="cs"/>
          <w:rtl/>
        </w:rPr>
        <w:t>÷</w:t>
      </w:r>
      <w:r w:rsidRPr="00E03676">
        <w:rPr>
          <w:rFonts w:hint="cs"/>
          <w:rtl/>
        </w:rPr>
        <w:t xml:space="preserve"> موسی</w:t>
      </w:r>
      <w:r w:rsidR="007D654E" w:rsidRPr="00E03676">
        <w:rPr>
          <w:rFonts w:cs="CTraditional Arabic" w:hint="cs"/>
          <w:rtl/>
        </w:rPr>
        <w:t>÷</w:t>
      </w:r>
      <w:r w:rsidRPr="00E03676">
        <w:rPr>
          <w:rFonts w:hint="cs"/>
          <w:rtl/>
        </w:rPr>
        <w:t xml:space="preserve"> خیلی بزرگتر بوده‌اند، ولی</w:t>
      </w:r>
      <w:r w:rsidR="00AF7D43" w:rsidRPr="00E03676">
        <w:rPr>
          <w:rFonts w:hint="cs"/>
          <w:rtl/>
        </w:rPr>
        <w:t xml:space="preserve"> هیچکس </w:t>
      </w:r>
      <w:r w:rsidRPr="00E03676">
        <w:rPr>
          <w:rFonts w:hint="cs"/>
          <w:rtl/>
        </w:rPr>
        <w:t>ادعای الوهیت</w:t>
      </w:r>
      <w:r w:rsidR="000433D3" w:rsidRPr="00E03676">
        <w:rPr>
          <w:rFonts w:hint="cs"/>
          <w:rtl/>
        </w:rPr>
        <w:t xml:space="preserve"> آن‌ها </w:t>
      </w:r>
      <w:r w:rsidRPr="00E03676">
        <w:rPr>
          <w:rFonts w:hint="cs"/>
          <w:rtl/>
        </w:rPr>
        <w:t>را نکرده است.</w:t>
      </w:r>
    </w:p>
    <w:p w:rsidR="006167B8" w:rsidRPr="00E03676" w:rsidRDefault="006167B8" w:rsidP="007D654E">
      <w:pPr>
        <w:pStyle w:val="1-"/>
        <w:rPr>
          <w:rtl/>
        </w:rPr>
      </w:pPr>
      <w:r w:rsidRPr="00E03676">
        <w:rPr>
          <w:rFonts w:hint="cs"/>
          <w:rtl/>
        </w:rPr>
        <w:t xml:space="preserve">ثالثاً: معجزات پیغمبر ما </w:t>
      </w:r>
      <w:r w:rsidRPr="00E03676">
        <w:rPr>
          <w:rFonts w:cs="CTraditional Arabic" w:hint="cs"/>
          <w:rtl/>
        </w:rPr>
        <w:t>ص</w:t>
      </w:r>
      <w:r w:rsidRPr="00E03676">
        <w:rPr>
          <w:rFonts w:hint="cs"/>
          <w:rtl/>
        </w:rPr>
        <w:t xml:space="preserve"> و معجزات موسی از معجزات عیسی بزرگتر بوده است، ولی در مورد این دو ادعای الوهیت نشده و در مورد عیسی ادعای الوهیت شده است.</w:t>
      </w:r>
    </w:p>
    <w:p w:rsidR="006167B8" w:rsidRPr="00E03676" w:rsidRDefault="006167B8" w:rsidP="007D654E">
      <w:pPr>
        <w:pStyle w:val="1-"/>
        <w:rPr>
          <w:rtl/>
        </w:rPr>
      </w:pPr>
      <w:r w:rsidRPr="00E03676">
        <w:rPr>
          <w:rFonts w:hint="cs"/>
          <w:rtl/>
        </w:rPr>
        <w:t>رابعاً: ادعای الوهیت عیسی بزرگتر از چنین ادعایی در مورد محمد و ابراهیم و موسی</w:t>
      </w:r>
      <w:r w:rsidR="007D654E" w:rsidRPr="00E03676">
        <w:rPr>
          <w:rFonts w:cs="CTraditional Arabic" w:hint="cs"/>
          <w:rtl/>
        </w:rPr>
        <w:t>÷</w:t>
      </w:r>
      <w:r w:rsidRPr="00E03676">
        <w:rPr>
          <w:rFonts w:hint="cs"/>
          <w:rtl/>
        </w:rPr>
        <w:t xml:space="preserve"> مطرح شده است، ولی این ادعا نه نشان می‌دهد که او از بقیه برتر است و نه نشان می‌دهد که معجزاتش حیرت‌انگیزتر است.</w:t>
      </w:r>
    </w:p>
    <w:p w:rsidR="006167B8" w:rsidRPr="00E03676" w:rsidRDefault="006167B8" w:rsidP="007D654E">
      <w:pPr>
        <w:pStyle w:val="1-"/>
        <w:rPr>
          <w:rtl/>
        </w:rPr>
      </w:pPr>
      <w:r w:rsidRPr="00E03676">
        <w:rPr>
          <w:rFonts w:hint="cs"/>
          <w:rtl/>
        </w:rPr>
        <w:t xml:space="preserve">خامساً: ادعای الوهیت این دو </w:t>
      </w:r>
      <w:r w:rsidRPr="00E03676">
        <w:rPr>
          <w:rFonts w:cs="Times New Roman" w:hint="cs"/>
          <w:rtl/>
        </w:rPr>
        <w:t>–</w:t>
      </w:r>
      <w:r w:rsidRPr="00E03676">
        <w:rPr>
          <w:rFonts w:hint="cs"/>
          <w:rtl/>
        </w:rPr>
        <w:t xml:space="preserve"> عیسی و علی </w:t>
      </w:r>
      <w:r w:rsidRPr="00E03676">
        <w:rPr>
          <w:rFonts w:cs="Times New Roman" w:hint="cs"/>
          <w:rtl/>
        </w:rPr>
        <w:t>–</w:t>
      </w:r>
      <w:r w:rsidRPr="00E03676">
        <w:rPr>
          <w:rFonts w:hint="cs"/>
          <w:rtl/>
        </w:rPr>
        <w:t xml:space="preserve"> ادعای باطلی است که ادعای باطل دیگری در مقابل آن قرار دارد و آن ادعای یهود در مورد عیسی، و ادعای خوارج در مورد علی است: خوارج علی</w:t>
      </w:r>
      <w:r w:rsidR="002D68F0" w:rsidRPr="00E03676">
        <w:rPr>
          <w:rFonts w:cs="CTraditional Arabic" w:hint="cs"/>
          <w:rtl/>
        </w:rPr>
        <w:t>س</w:t>
      </w:r>
      <w:r w:rsidRPr="00E03676">
        <w:rPr>
          <w:rFonts w:hint="cs"/>
          <w:rtl/>
        </w:rPr>
        <w:t xml:space="preserve"> را تکفیر می‌کنند. حال اگر جایز باشد که گفته شود: به خاطر قوت و قدرت شبهه موجود در مورد او ادعای الوهیت شده، جایز است که گفته شود: ادعای کفر او نیز به خاطر قوت و قدرت شبهه بوده است و مثلاً گفته شود: گناهانی از او دیده شده که خوارج را بر آن داشته او را تکفیر کنند.</w:t>
      </w:r>
    </w:p>
    <w:p w:rsidR="006167B8" w:rsidRPr="00E03676" w:rsidRDefault="006167B8" w:rsidP="007D654E">
      <w:pPr>
        <w:pStyle w:val="1-"/>
        <w:rPr>
          <w:rtl/>
        </w:rPr>
      </w:pPr>
      <w:r w:rsidRPr="00E03676">
        <w:rPr>
          <w:rFonts w:hint="cs"/>
          <w:rtl/>
        </w:rPr>
        <w:t>خوارج از کسانی که در مورد او ادعای الوهیت کرده‌اند، بیشتر، عاقل‌تر و دیندارترند، پس اگر احتجاج روافض صحیح باشد و این ادعا منقبتی برای علی</w:t>
      </w:r>
      <w:r w:rsidR="002D68F0" w:rsidRPr="00E03676">
        <w:rPr>
          <w:rFonts w:cs="CTraditional Arabic" w:hint="cs"/>
          <w:rtl/>
        </w:rPr>
        <w:t>س</w:t>
      </w:r>
      <w:r w:rsidRPr="00E03676">
        <w:rPr>
          <w:rFonts w:hint="cs"/>
          <w:rtl/>
        </w:rPr>
        <w:t xml:space="preserve"> شمرده شود، ادعای کینه‌توزان و خوارج نقصی بزرگتر شمرده می‌شود. به علاوه خوارج کجا و روافض غلوکننده کجا؟! </w:t>
      </w:r>
    </w:p>
    <w:p w:rsidR="006167B8" w:rsidRPr="00E03676" w:rsidRDefault="006167B8" w:rsidP="007D654E">
      <w:pPr>
        <w:pStyle w:val="1-"/>
        <w:rPr>
          <w:rtl/>
        </w:rPr>
      </w:pPr>
      <w:r w:rsidRPr="00E03676">
        <w:rPr>
          <w:rFonts w:hint="cs"/>
          <w:rtl/>
        </w:rPr>
        <w:t>خوارج بیش از هر کسی به نماز، روزه و قرائت قرآن مشغول بودند و دارای لشکرها و ارتش‌هایی بوده‌اند و در باطن و ظاهر دین اسلام را پذیرفته بودند، ولی این غلوکنندگانی که ادعای الوهیت می‌کنند، یا جاهل‌ترین مردم‌اند و یا کافرترین مردم. غلوکنندگان به اجماع علماء کافرند، ولی خوارج را تنها کسانی تکفیر می‌کنند که امامیه را تکفیر می‌کنند، زیرا</w:t>
      </w:r>
      <w:r w:rsidR="000433D3" w:rsidRPr="00E03676">
        <w:rPr>
          <w:rFonts w:hint="cs"/>
          <w:rtl/>
        </w:rPr>
        <w:t xml:space="preserve"> آن‌ها </w:t>
      </w:r>
      <w:r w:rsidRPr="00E03676">
        <w:rPr>
          <w:rFonts w:hint="cs"/>
          <w:rtl/>
        </w:rPr>
        <w:t>از امامیه بهترند، و علی</w:t>
      </w:r>
      <w:r w:rsidR="002D68F0" w:rsidRPr="00E03676">
        <w:rPr>
          <w:rFonts w:cs="CTraditional Arabic" w:hint="cs"/>
          <w:rtl/>
        </w:rPr>
        <w:t>س</w:t>
      </w:r>
      <w:r w:rsidR="000433D3" w:rsidRPr="00E03676">
        <w:rPr>
          <w:rFonts w:hint="cs"/>
          <w:rtl/>
        </w:rPr>
        <w:t xml:space="preserve"> آن‌ها </w:t>
      </w:r>
      <w:r w:rsidRPr="00E03676">
        <w:rPr>
          <w:rFonts w:hint="cs"/>
          <w:rtl/>
        </w:rPr>
        <w:t>را تکفیر نمی‌کرد و دستور نداد کسی از</w:t>
      </w:r>
      <w:r w:rsidR="000433D3" w:rsidRPr="00E03676">
        <w:rPr>
          <w:rFonts w:hint="cs"/>
          <w:rtl/>
        </w:rPr>
        <w:t xml:space="preserve"> آن‌ها </w:t>
      </w:r>
      <w:r w:rsidRPr="00E03676">
        <w:rPr>
          <w:rFonts w:hint="cs"/>
          <w:rtl/>
        </w:rPr>
        <w:t xml:space="preserve">را </w:t>
      </w:r>
      <w:r w:rsidRPr="00E03676">
        <w:rPr>
          <w:rFonts w:cs="Times New Roman" w:hint="cs"/>
          <w:rtl/>
        </w:rPr>
        <w:t>–</w:t>
      </w:r>
      <w:r w:rsidRPr="00E03676">
        <w:rPr>
          <w:rFonts w:hint="cs"/>
          <w:rtl/>
        </w:rPr>
        <w:t xml:space="preserve"> که کشتن او میسر بود </w:t>
      </w:r>
      <w:r w:rsidRPr="00E03676">
        <w:rPr>
          <w:rFonts w:cs="Times New Roman" w:hint="cs"/>
          <w:rtl/>
        </w:rPr>
        <w:t>–</w:t>
      </w:r>
      <w:r w:rsidRPr="00E03676">
        <w:rPr>
          <w:rFonts w:hint="cs"/>
          <w:rtl/>
        </w:rPr>
        <w:t xml:space="preserve"> بکشند، چنانکه به سوزاندن غلوکنندگان امر نمود، و بلکه علی</w:t>
      </w:r>
      <w:r w:rsidR="002D68F0" w:rsidRPr="00E03676">
        <w:rPr>
          <w:rFonts w:cs="CTraditional Arabic" w:hint="cs"/>
          <w:rtl/>
        </w:rPr>
        <w:t>س</w:t>
      </w:r>
      <w:r w:rsidRPr="00E03676">
        <w:rPr>
          <w:rFonts w:hint="cs"/>
          <w:rtl/>
        </w:rPr>
        <w:t xml:space="preserve"> با خوارج جنگ نکرد مگر بعد از</w:t>
      </w:r>
      <w:r w:rsidR="00AC7670" w:rsidRPr="00E03676">
        <w:rPr>
          <w:rFonts w:hint="cs"/>
          <w:rtl/>
        </w:rPr>
        <w:t xml:space="preserve"> آن‌که </w:t>
      </w:r>
      <w:r w:rsidRPr="00E03676">
        <w:rPr>
          <w:rFonts w:hint="cs"/>
          <w:rtl/>
        </w:rPr>
        <w:t>عبدالله بن خباب را کشتند و به مردم حمله کردند.</w:t>
      </w:r>
    </w:p>
    <w:p w:rsidR="006167B8" w:rsidRPr="00E03676" w:rsidRDefault="006167B8" w:rsidP="007D654E">
      <w:pPr>
        <w:pStyle w:val="1-"/>
        <w:rPr>
          <w:rtl/>
        </w:rPr>
      </w:pPr>
      <w:r w:rsidRPr="00E03676">
        <w:rPr>
          <w:rFonts w:hint="cs"/>
          <w:rtl/>
        </w:rPr>
        <w:t>پس به اجماع علی و سایر صحابه و علماء ثابت می‌شود که خوارج از غالیان بهترند. بنابراین چنانچه شیعیان علی برای خود جایز بدانند که ادعای غالیان مبنی بر الوهیت علی را فضیلتی برای علی به حساب بیاورند، شیعیان عثمان نیز می‌توانند ادعای خوارج مبنی بر تکفیر علی را به طریق اولی نقصی بر علیه او به حساب بیاورند. به این ترتیب ثابت می‌شود تنها کسی به چنین دلیلی احتجاج می</w:t>
      </w:r>
      <w:r w:rsidRPr="00E03676">
        <w:rPr>
          <w:rFonts w:hint="eastAsia"/>
          <w:rtl/>
        </w:rPr>
        <w:t>‌ورزد که جاهل است، زیرا دلیلی علیه خودش خواهد بود</w:t>
      </w:r>
      <w:r w:rsidRPr="00E03676">
        <w:rPr>
          <w:rFonts w:hint="cs"/>
          <w:rtl/>
        </w:rPr>
        <w:t>،</w:t>
      </w:r>
      <w:r w:rsidRPr="00E03676">
        <w:rPr>
          <w:rFonts w:hint="eastAsia"/>
          <w:rtl/>
        </w:rPr>
        <w:t xml:space="preserve"> و به همین دلیل مردم نیک می‌دانند که روافض از نواصب جاهل‌تر و دروغگوترند.</w:t>
      </w:r>
    </w:p>
    <w:p w:rsidR="006167B8" w:rsidRPr="00E03676" w:rsidRDefault="006167B8" w:rsidP="007D654E">
      <w:pPr>
        <w:pStyle w:val="1-"/>
        <w:rPr>
          <w:rtl/>
        </w:rPr>
      </w:pPr>
      <w:r w:rsidRPr="00E03676">
        <w:rPr>
          <w:rFonts w:hint="cs"/>
          <w:rtl/>
        </w:rPr>
        <w:t>و</w:t>
      </w:r>
      <w:r w:rsidR="00BF136F" w:rsidRPr="00E03676">
        <w:rPr>
          <w:rFonts w:hint="cs"/>
          <w:rtl/>
        </w:rPr>
        <w:t xml:space="preserve"> این‌که </w:t>
      </w:r>
      <w:r w:rsidRPr="00E03676">
        <w:rPr>
          <w:rFonts w:hint="cs"/>
          <w:rtl/>
        </w:rPr>
        <w:t xml:space="preserve">می‌گوید: دو فرزند علی </w:t>
      </w:r>
      <w:r w:rsidRPr="00E03676">
        <w:rPr>
          <w:rFonts w:cs="Times New Roman" w:hint="cs"/>
          <w:rtl/>
        </w:rPr>
        <w:t>–</w:t>
      </w:r>
      <w:r w:rsidRPr="00E03676">
        <w:rPr>
          <w:rFonts w:hint="cs"/>
          <w:rtl/>
        </w:rPr>
        <w:t xml:space="preserve"> حسن و حسین </w:t>
      </w:r>
      <w:r w:rsidRPr="00E03676">
        <w:rPr>
          <w:rFonts w:cs="Times New Roman" w:hint="cs"/>
          <w:rtl/>
        </w:rPr>
        <w:t>–</w:t>
      </w:r>
      <w:r w:rsidRPr="00E03676">
        <w:rPr>
          <w:rFonts w:hint="cs"/>
          <w:rtl/>
        </w:rPr>
        <w:t xml:space="preserve"> دو نوه پیغمبر </w:t>
      </w:r>
      <w:r w:rsidRPr="00E03676">
        <w:rPr>
          <w:rFonts w:cs="CTraditional Arabic" w:hint="cs"/>
          <w:rtl/>
        </w:rPr>
        <w:t>ص</w:t>
      </w:r>
      <w:r w:rsidRPr="00E03676">
        <w:rPr>
          <w:rFonts w:hint="cs"/>
          <w:rtl/>
        </w:rPr>
        <w:t xml:space="preserve">، سروران جوانان بهشت، به نص پیغمبر </w:t>
      </w:r>
      <w:r w:rsidRPr="00E03676">
        <w:rPr>
          <w:rFonts w:cs="CTraditional Arabic" w:hint="cs"/>
          <w:rtl/>
        </w:rPr>
        <w:t>ص</w:t>
      </w:r>
      <w:r w:rsidRPr="00E03676">
        <w:rPr>
          <w:rFonts w:hint="cs"/>
          <w:rtl/>
        </w:rPr>
        <w:t xml:space="preserve"> به امامت نصب شده‌اند.</w:t>
      </w:r>
    </w:p>
    <w:p w:rsidR="006167B8" w:rsidRPr="00E03676" w:rsidRDefault="006167B8" w:rsidP="009D7D38">
      <w:pPr>
        <w:pStyle w:val="1-"/>
        <w:rPr>
          <w:rtl/>
        </w:rPr>
      </w:pPr>
      <w:r w:rsidRPr="00E03676">
        <w:rPr>
          <w:rFonts w:hint="cs"/>
          <w:rtl/>
        </w:rPr>
        <w:t xml:space="preserve">باید گفت: آنچه که بدون تردید از پیغمبر </w:t>
      </w:r>
      <w:r w:rsidRPr="00E03676">
        <w:rPr>
          <w:rFonts w:cs="CTraditional Arabic" w:hint="cs"/>
          <w:rtl/>
        </w:rPr>
        <w:t>ص</w:t>
      </w:r>
      <w:r w:rsidRPr="00E03676">
        <w:rPr>
          <w:rFonts w:hint="cs"/>
          <w:rtl/>
        </w:rPr>
        <w:t xml:space="preserve"> ثابت شده است، حدیث صحیحی است که پیغمبر در مورد حسن فرموده: </w:t>
      </w:r>
      <w:r w:rsidRPr="00E03676">
        <w:rPr>
          <w:rStyle w:val="3-Char"/>
          <w:rtl/>
        </w:rPr>
        <w:t>«إن ابني هذا سيد وإن الله سيصلح به بين فئتين عظيمتين من المسلمين»</w:t>
      </w:r>
      <w:r w:rsidR="007D654E" w:rsidRPr="00E03676">
        <w:rPr>
          <w:rFonts w:hint="cs"/>
          <w:vertAlign w:val="superscript"/>
          <w:rtl/>
        </w:rPr>
        <w:t>(</w:t>
      </w:r>
      <w:r w:rsidR="007D654E" w:rsidRPr="00E03676">
        <w:rPr>
          <w:rStyle w:val="FootnoteReference"/>
          <w:rtl/>
        </w:rPr>
        <w:footnoteReference w:id="100"/>
      </w:r>
      <w:r w:rsidR="007D654E" w:rsidRPr="00E03676">
        <w:rPr>
          <w:rFonts w:hint="cs"/>
          <w:vertAlign w:val="superscript"/>
          <w:rtl/>
        </w:rPr>
        <w:t>)</w:t>
      </w:r>
      <w:r w:rsidRPr="00E03676">
        <w:rPr>
          <w:rFonts w:hint="cs"/>
          <w:rtl/>
        </w:rPr>
        <w:t>.</w:t>
      </w:r>
    </w:p>
    <w:p w:rsidR="006167B8" w:rsidRPr="00E03676" w:rsidRDefault="006167B8" w:rsidP="007D654E">
      <w:pPr>
        <w:pStyle w:val="1-"/>
        <w:rPr>
          <w:rtl/>
        </w:rPr>
      </w:pPr>
      <w:r w:rsidRPr="00E03676">
        <w:rPr>
          <w:rFonts w:hint="cs"/>
          <w:rtl/>
        </w:rPr>
        <w:t>یعنی: همانا این پسرم، سید است و خداوند به وسیله او بین دو فرقه عظیم از مسلمانان صلح برقرار می‌کند.</w:t>
      </w:r>
    </w:p>
    <w:p w:rsidR="006167B8" w:rsidRPr="00E03676" w:rsidRDefault="006167B8" w:rsidP="009D7D38">
      <w:pPr>
        <w:pStyle w:val="1-"/>
        <w:rPr>
          <w:rtl/>
        </w:rPr>
      </w:pPr>
      <w:r w:rsidRPr="00E03676">
        <w:rPr>
          <w:rFonts w:hint="cs"/>
          <w:rtl/>
        </w:rPr>
        <w:t xml:space="preserve">و در حدیث صحیح دیگری روایت شده که پیغمبر </w:t>
      </w:r>
      <w:r w:rsidRPr="00E03676">
        <w:rPr>
          <w:rFonts w:cs="CTraditional Arabic" w:hint="cs"/>
          <w:rtl/>
        </w:rPr>
        <w:t>ص</w:t>
      </w:r>
      <w:r w:rsidRPr="00E03676">
        <w:rPr>
          <w:rFonts w:hint="cs"/>
          <w:rtl/>
        </w:rPr>
        <w:t xml:space="preserve"> حسن و اسامه بن زید را بر روی رانش نشانده و فرمود: </w:t>
      </w:r>
      <w:r w:rsidRPr="00E03676">
        <w:rPr>
          <w:rStyle w:val="3-Char"/>
          <w:rtl/>
        </w:rPr>
        <w:t>«اللهم إني أحبهما فأحبهما وأحب من يحبهما»</w:t>
      </w:r>
      <w:r w:rsidR="007D654E" w:rsidRPr="00E03676">
        <w:rPr>
          <w:rFonts w:hint="cs"/>
          <w:vertAlign w:val="superscript"/>
          <w:rtl/>
        </w:rPr>
        <w:t>(</w:t>
      </w:r>
      <w:r w:rsidR="007D654E" w:rsidRPr="00E03676">
        <w:rPr>
          <w:rStyle w:val="FootnoteReference"/>
          <w:rtl/>
        </w:rPr>
        <w:footnoteReference w:id="101"/>
      </w:r>
      <w:r w:rsidR="007D654E" w:rsidRPr="00E03676">
        <w:rPr>
          <w:rFonts w:hint="cs"/>
          <w:vertAlign w:val="superscript"/>
          <w:rtl/>
        </w:rPr>
        <w:t>)</w:t>
      </w:r>
      <w:r w:rsidRPr="00E03676">
        <w:rPr>
          <w:rFonts w:hint="cs"/>
          <w:rtl/>
        </w:rPr>
        <w:t>.</w:t>
      </w:r>
    </w:p>
    <w:p w:rsidR="006167B8" w:rsidRPr="00E03676" w:rsidRDefault="006167B8" w:rsidP="007D654E">
      <w:pPr>
        <w:pStyle w:val="1-"/>
        <w:rPr>
          <w:rtl/>
        </w:rPr>
      </w:pPr>
      <w:r w:rsidRPr="00E03676">
        <w:rPr>
          <w:rFonts w:hint="cs"/>
          <w:rtl/>
        </w:rPr>
        <w:t>یعنی: خداوندا! من این دو را دوست دارم، پس این دو را و کسانی که این دو را دوست دارند، دوست داشته باش.</w:t>
      </w:r>
    </w:p>
    <w:p w:rsidR="006167B8" w:rsidRPr="00E03676" w:rsidRDefault="006167B8" w:rsidP="007D654E">
      <w:pPr>
        <w:pStyle w:val="1-"/>
        <w:rPr>
          <w:rtl/>
        </w:rPr>
      </w:pPr>
      <w:r w:rsidRPr="00E03676">
        <w:rPr>
          <w:rFonts w:hint="cs"/>
          <w:rtl/>
        </w:rPr>
        <w:t>این حدیث دلالت بر این مطلب نیز دارد که ترک مبارزه توسط حسن بر سر امامت و به قصد اصلاح بین مسلمانان، کاری پسندیده و مورد رضای خدا و پیغمبرش بوده است، و این مصیبت نبوده، و بلکه در نزد خدا و پیغمبر از جنگ داخلی مسلمانان پسندیده‌تر بوده است. به همین دلیل پیغمبر حسن و اسامه بن زید را دوست داشت و برای</w:t>
      </w:r>
      <w:r w:rsidR="000433D3" w:rsidRPr="00E03676">
        <w:rPr>
          <w:rFonts w:hint="cs"/>
          <w:rtl/>
        </w:rPr>
        <w:t xml:space="preserve"> آن‌ها </w:t>
      </w:r>
      <w:r w:rsidRPr="00E03676">
        <w:rPr>
          <w:rFonts w:hint="cs"/>
          <w:rtl/>
        </w:rPr>
        <w:t>دعا کرد، چراکه</w:t>
      </w:r>
      <w:r w:rsidR="0023555E">
        <w:rPr>
          <w:rFonts w:hint="cs"/>
          <w:rtl/>
        </w:rPr>
        <w:t xml:space="preserve"> هردو </w:t>
      </w:r>
      <w:r w:rsidRPr="00E03676">
        <w:rPr>
          <w:rFonts w:hint="cs"/>
          <w:rtl/>
        </w:rPr>
        <w:t>جنگ و قتال به هنگام فتنه را نمی‌پسندیدند: اسامه نه با علی و نه با معاویه نجنگید، و حسن نیز همیشه به علی</w:t>
      </w:r>
      <w:r w:rsidR="002D68F0" w:rsidRPr="00E03676">
        <w:rPr>
          <w:rFonts w:cs="CTraditional Arabic" w:hint="cs"/>
          <w:rtl/>
        </w:rPr>
        <w:t>س</w:t>
      </w:r>
      <w:r w:rsidRPr="00E03676">
        <w:rPr>
          <w:rFonts w:hint="cs"/>
          <w:rtl/>
        </w:rPr>
        <w:t xml:space="preserve"> سفارش می‌کرد، قتال را رها کند، و این نقض قول روافض است که می‌گویند: آن صلح مصیبتی بود و باعث ذلت و خوارى شد. آری چنانچه امام معصومی وجود می‌داشت که اطاعتش بر همگان واجب می‌بود و</w:t>
      </w:r>
      <w:r w:rsidR="00E03676" w:rsidRPr="00E03676">
        <w:rPr>
          <w:rFonts w:hint="cs"/>
          <w:rtl/>
        </w:rPr>
        <w:t xml:space="preserve"> هرکس </w:t>
      </w:r>
      <w:r w:rsidRPr="00E03676">
        <w:rPr>
          <w:rFonts w:hint="cs"/>
          <w:rtl/>
        </w:rPr>
        <w:t>غیر او را ولی خود می‌گرفت، ولایتش باطل بوده و جایز نمی‌بود در رکاب او به جهاد برود و پشت سر او نماز بخواند، در این صورت آن صلح بزرگترین مصیبتی می‌بود که به سر امت محمد</w:t>
      </w:r>
      <w:r w:rsidRPr="00E03676">
        <w:t xml:space="preserve"> </w:t>
      </w:r>
      <w:r w:rsidRPr="00E03676">
        <w:rPr>
          <w:rFonts w:cs="CTraditional Arabic" w:hint="cs"/>
          <w:rtl/>
        </w:rPr>
        <w:t>ص</w:t>
      </w:r>
      <w:r w:rsidRPr="00E03676">
        <w:rPr>
          <w:rFonts w:hint="cs"/>
          <w:rtl/>
        </w:rPr>
        <w:t xml:space="preserve"> می‌آمد و باعث فساد دین محمد می‌شد. با این فرض‌ها چه فضیلتی برای حسن باقی می‌ماند تا به خاطر آن تمجید گردد؟ و غایت این می‌شد که به خاطر ضعفش او را در کناره‌گیری کردن از قتال واجب معذور بداریم، ولی پیغمبر او را به خاطر این صلح، سید و نیکوکار نامیده، و نه عاجز و معذور. به علاوه حسن که از حسین در جهاد ناتوان‌تر نبود و بلکه برای جهاد از حسین تواناتر بود. می‌بینیم که حسین مبارزه کرد تا کشته شد، حال اگر کار حسین کار شایسته‌تر و واجب بوده، کار حسن یا ترک واجب است و یا عجز از انجام واجب، و اگر آنچه حسن انجام داده واجب بوده و کار شایسته‌تری است، پس ترک قتال شایسته‌تر و بهتر است، و کار حسن در نزد خدا و پیغمبرش </w:t>
      </w:r>
      <w:r w:rsidRPr="00E03676">
        <w:rPr>
          <w:rFonts w:cs="CTraditional Arabic" w:hint="cs"/>
          <w:rtl/>
        </w:rPr>
        <w:t>ص</w:t>
      </w:r>
      <w:r w:rsidRPr="00E03676">
        <w:rPr>
          <w:rFonts w:hint="cs"/>
          <w:rtl/>
        </w:rPr>
        <w:t xml:space="preserve"> از کار غیر او پسندیده‌تر بوده است. و خداوند درجات مؤمنان پرهیزگار را مراتبی قرار داده است، و همه</w:t>
      </w:r>
      <w:r w:rsidR="000433D3" w:rsidRPr="00E03676">
        <w:rPr>
          <w:rFonts w:hint="cs"/>
          <w:rtl/>
        </w:rPr>
        <w:t xml:space="preserve"> آن‌ها </w:t>
      </w:r>
      <w:r w:rsidRPr="00E03676">
        <w:rPr>
          <w:rFonts w:hint="cs"/>
          <w:rtl/>
        </w:rPr>
        <w:t>بهشتی‌اند. خداوند از همه‌شان راضی باد.</w:t>
      </w:r>
    </w:p>
    <w:p w:rsidR="006167B8" w:rsidRPr="00E03676" w:rsidRDefault="006167B8" w:rsidP="007D654E">
      <w:pPr>
        <w:pStyle w:val="1-"/>
        <w:rPr>
          <w:rtl/>
        </w:rPr>
      </w:pPr>
      <w:r w:rsidRPr="00E03676">
        <w:rPr>
          <w:rFonts w:hint="cs"/>
          <w:rtl/>
        </w:rPr>
        <w:t xml:space="preserve">به علاوه اگر حسن و حسین به نص پیامبر </w:t>
      </w:r>
      <w:r w:rsidRPr="00E03676">
        <w:rPr>
          <w:rFonts w:cs="CTraditional Arabic" w:hint="cs"/>
          <w:rtl/>
        </w:rPr>
        <w:t>ص</w:t>
      </w:r>
      <w:r w:rsidRPr="00E03676">
        <w:rPr>
          <w:rFonts w:hint="cs"/>
          <w:rtl/>
        </w:rPr>
        <w:t xml:space="preserve"> به امامت رسیده‌اند، دیگر چه نیازی به نص علی داشتند، و نیز حسین دیگر چه نیازی به نص حسن داشت. شکی نیست که حسن و حسین دو ریحانه پیغمبر </w:t>
      </w:r>
      <w:r w:rsidRPr="00E03676">
        <w:rPr>
          <w:rFonts w:cs="CTraditional Arabic" w:hint="cs"/>
          <w:rtl/>
        </w:rPr>
        <w:t>ص</w:t>
      </w:r>
      <w:r w:rsidRPr="00E03676">
        <w:rPr>
          <w:rFonts w:hint="cs"/>
          <w:rtl/>
        </w:rPr>
        <w:t xml:space="preserve"> در دنیا بوده‌اند، و در حدیث صحیح نقل شده که پیغمبر </w:t>
      </w:r>
      <w:r w:rsidRPr="00E03676">
        <w:rPr>
          <w:rFonts w:cs="CTraditional Arabic" w:hint="cs"/>
          <w:rtl/>
        </w:rPr>
        <w:t>ص</w:t>
      </w:r>
      <w:r w:rsidRPr="00E03676">
        <w:rPr>
          <w:rFonts w:hint="cs"/>
          <w:rtl/>
        </w:rPr>
        <w:t xml:space="preserve"> آن دو را به همراه پدر و مادرش زیر کساء جا داده و در حق</w:t>
      </w:r>
      <w:r w:rsidR="000433D3" w:rsidRPr="00E03676">
        <w:rPr>
          <w:rFonts w:hint="cs"/>
          <w:rtl/>
        </w:rPr>
        <w:t xml:space="preserve"> آن‌ها </w:t>
      </w:r>
      <w:r w:rsidRPr="00E03676">
        <w:rPr>
          <w:rFonts w:hint="cs"/>
          <w:rtl/>
        </w:rPr>
        <w:t xml:space="preserve">فرموده: </w:t>
      </w:r>
      <w:r w:rsidRPr="00E03676">
        <w:rPr>
          <w:rStyle w:val="3-Char"/>
          <w:rtl/>
        </w:rPr>
        <w:t>«اللهم هؤلاء أهل بيتي فأذهب عنهم الرجس وطهرهم تطهيراً»</w:t>
      </w:r>
      <w:r w:rsidRPr="00E03676">
        <w:rPr>
          <w:rFonts w:ascii="Lotus Linotype" w:hAnsi="Lotus Linotype" w:cs="Lotus Linotype"/>
          <w:szCs w:val="26"/>
          <w:rtl/>
        </w:rPr>
        <w:t xml:space="preserve"> </w:t>
      </w:r>
      <w:r w:rsidRPr="00E03676">
        <w:rPr>
          <w:rFonts w:hint="cs"/>
          <w:rtl/>
        </w:rPr>
        <w:t>و به هنگام مباهله برای</w:t>
      </w:r>
      <w:r w:rsidR="000433D3" w:rsidRPr="00E03676">
        <w:rPr>
          <w:rFonts w:hint="cs"/>
          <w:rtl/>
        </w:rPr>
        <w:t xml:space="preserve"> آن‌ها </w:t>
      </w:r>
      <w:r w:rsidRPr="00E03676">
        <w:rPr>
          <w:rFonts w:hint="cs"/>
          <w:rtl/>
        </w:rPr>
        <w:t>دعا کرد و فضایل</w:t>
      </w:r>
      <w:r w:rsidR="000433D3" w:rsidRPr="00E03676">
        <w:rPr>
          <w:rFonts w:hint="cs"/>
          <w:rtl/>
        </w:rPr>
        <w:t xml:space="preserve"> آن‌ها </w:t>
      </w:r>
      <w:r w:rsidRPr="00E03676">
        <w:rPr>
          <w:rFonts w:hint="cs"/>
          <w:rtl/>
        </w:rPr>
        <w:t>بسیارست و از بزرگان سادات مؤمنان هستند، ولی</w:t>
      </w:r>
      <w:r w:rsidR="00BF136F" w:rsidRPr="00E03676">
        <w:rPr>
          <w:rFonts w:hint="cs"/>
          <w:rtl/>
        </w:rPr>
        <w:t xml:space="preserve"> این‌که </w:t>
      </w:r>
      <w:r w:rsidRPr="00E03676">
        <w:rPr>
          <w:rFonts w:hint="cs"/>
          <w:rtl/>
        </w:rPr>
        <w:t>زاهدترین و عالمترین شخص زمان</w:t>
      </w:r>
      <w:r w:rsidR="009D7D38" w:rsidRPr="00E03676">
        <w:rPr>
          <w:rFonts w:hint="cs"/>
          <w:rtl/>
        </w:rPr>
        <w:t xml:space="preserve"> خود باشند، قولی بدون دلیل است.</w:t>
      </w:r>
    </w:p>
    <w:p w:rsidR="006167B8" w:rsidRPr="00E03676" w:rsidRDefault="006167B8" w:rsidP="007D654E">
      <w:pPr>
        <w:pStyle w:val="1-"/>
        <w:rPr>
          <w:rtl/>
        </w:rPr>
      </w:pPr>
      <w:r w:rsidRPr="00E03676">
        <w:rPr>
          <w:rFonts w:hint="cs"/>
          <w:rtl/>
        </w:rPr>
        <w:t>و</w:t>
      </w:r>
      <w:r w:rsidR="00BF136F" w:rsidRPr="00E03676">
        <w:rPr>
          <w:rFonts w:hint="cs"/>
          <w:rtl/>
        </w:rPr>
        <w:t xml:space="preserve"> این‌که </w:t>
      </w:r>
      <w:r w:rsidRPr="00E03676">
        <w:rPr>
          <w:rFonts w:hint="cs"/>
          <w:rtl/>
        </w:rPr>
        <w:t>مؤلف می‌گوید: «حسن و حسین در راه خدا آنگونه که شایسته است، جهاد کردند تا</w:t>
      </w:r>
      <w:r w:rsidR="00BF136F" w:rsidRPr="00E03676">
        <w:rPr>
          <w:rFonts w:hint="cs"/>
          <w:rtl/>
        </w:rPr>
        <w:t xml:space="preserve"> این‌که </w:t>
      </w:r>
      <w:r w:rsidRPr="00E03676">
        <w:rPr>
          <w:rFonts w:hint="cs"/>
          <w:rtl/>
        </w:rPr>
        <w:t>کشته شدند» این کلام دروغ آشکاری است، زیرا حسن حکومت را رها و آن را تقدیم معاویه کرد در حالی که لشکریان عراق با او بودند ولی هیچ وقت قتال را برای مسلمانان انتخاب نکرد و این حقیقت از سیره‌اش به طور متواتر نقل شده است. در مورد وفاتش نیز گفته شده که مسموم شد، و این برای ایشان شهادت به حساب آمده و کرامتی است، ولی مردن و یا کشته شدن به هنگام نبرد مجاهده نامیده نمی‌شود.</w:t>
      </w:r>
    </w:p>
    <w:p w:rsidR="006167B8" w:rsidRPr="00E03676" w:rsidRDefault="006167B8" w:rsidP="007D654E">
      <w:pPr>
        <w:pStyle w:val="1-"/>
        <w:rPr>
          <w:rtl/>
        </w:rPr>
      </w:pPr>
      <w:r w:rsidRPr="00E03676">
        <w:rPr>
          <w:rFonts w:hint="cs"/>
          <w:rtl/>
        </w:rPr>
        <w:t>حسین نیز به قصد قتال از مدینه خارج نشد، او گمان کرد مردم از او اطاعت می‌کنند، وقتی روی گردانی</w:t>
      </w:r>
      <w:r w:rsidR="000433D3" w:rsidRPr="00E03676">
        <w:rPr>
          <w:rFonts w:hint="cs"/>
          <w:rtl/>
        </w:rPr>
        <w:t xml:space="preserve"> آن‌ها </w:t>
      </w:r>
      <w:r w:rsidRPr="00E03676">
        <w:rPr>
          <w:rFonts w:hint="cs"/>
          <w:rtl/>
        </w:rPr>
        <w:t>را دید خواست یا به سرزمین خودش برگردد و یا به سمت مرز برود و یا نزد یزید برود. ولی ظالمان اجازه</w:t>
      </w:r>
      <w:r w:rsidR="002418EC">
        <w:rPr>
          <w:rFonts w:hint="cs"/>
          <w:rtl/>
        </w:rPr>
        <w:t xml:space="preserve"> هیچیک </w:t>
      </w:r>
      <w:r w:rsidRPr="00E03676">
        <w:rPr>
          <w:rFonts w:hint="cs"/>
          <w:rtl/>
        </w:rPr>
        <w:t>از این کارها را به او ندادند و از او خواستند که به عنوان اسیر نزد یزید فرستاده شود. او از این کار امتناع ورزید و مبارزه کرد تا</w:t>
      </w:r>
      <w:r w:rsidR="00BF136F" w:rsidRPr="00E03676">
        <w:rPr>
          <w:rFonts w:hint="cs"/>
          <w:rtl/>
        </w:rPr>
        <w:t xml:space="preserve"> این‌که </w:t>
      </w:r>
      <w:r w:rsidRPr="00E03676">
        <w:rPr>
          <w:rFonts w:hint="cs"/>
          <w:rtl/>
        </w:rPr>
        <w:t>مظلومانه به شهادت رسید. و حسین</w:t>
      </w:r>
      <w:r w:rsidR="002D68F0" w:rsidRPr="00E03676">
        <w:rPr>
          <w:rFonts w:cs="CTraditional Arabic" w:hint="cs"/>
          <w:rtl/>
        </w:rPr>
        <w:t>س</w:t>
      </w:r>
      <w:r w:rsidRPr="00E03676">
        <w:rPr>
          <w:rFonts w:hint="cs"/>
          <w:rtl/>
        </w:rPr>
        <w:t xml:space="preserve"> از همان ابتدا به قصد قتال نیامده بود. و اما</w:t>
      </w:r>
      <w:r w:rsidR="00BF136F" w:rsidRPr="00E03676">
        <w:rPr>
          <w:rFonts w:hint="cs"/>
          <w:rtl/>
        </w:rPr>
        <w:t xml:space="preserve"> این‌که </w:t>
      </w:r>
      <w:r w:rsidRPr="00E03676">
        <w:rPr>
          <w:rFonts w:hint="cs"/>
          <w:rtl/>
        </w:rPr>
        <w:t>می‌گوید: «حسن زیر لباس فاخرش پشم گوسفند می‌پوشید».</w:t>
      </w:r>
    </w:p>
    <w:p w:rsidR="006167B8" w:rsidRPr="00E03676" w:rsidRDefault="006167B8" w:rsidP="009D7D38">
      <w:pPr>
        <w:pStyle w:val="1-"/>
        <w:rPr>
          <w:rtl/>
        </w:rPr>
      </w:pPr>
      <w:r w:rsidRPr="00E03676">
        <w:rPr>
          <w:rFonts w:hint="cs"/>
          <w:rtl/>
        </w:rPr>
        <w:t>باید گفت این عبارت شبیه همان مدحی است که در مورد علی</w:t>
      </w:r>
      <w:r w:rsidR="002D68F0" w:rsidRPr="00E03676">
        <w:rPr>
          <w:rFonts w:cs="CTraditional Arabic" w:hint="cs"/>
          <w:rtl/>
        </w:rPr>
        <w:t>س</w:t>
      </w:r>
      <w:r w:rsidRPr="00E03676">
        <w:rPr>
          <w:rFonts w:hint="cs"/>
          <w:rtl/>
        </w:rPr>
        <w:t xml:space="preserve"> گفت که ایشان در هر شبانه‌روز هزار رکعت نماز می‌خواند. زیرا این کلامش در مورد حسن نیز متضمن هیچ فضیلتی نیست، و به علاوه دروغی آشکار است. چنانچه پوشیدن پشم گوسفند زیر لباس فضیلت می‌بود، پیغمبر </w:t>
      </w:r>
      <w:r w:rsidRPr="00E03676">
        <w:rPr>
          <w:rFonts w:cs="CTraditional Arabic" w:hint="cs"/>
          <w:rtl/>
        </w:rPr>
        <w:t>ص</w:t>
      </w:r>
      <w:r w:rsidRPr="00E03676">
        <w:rPr>
          <w:rFonts w:hint="cs"/>
          <w:rtl/>
        </w:rPr>
        <w:t xml:space="preserve"> آن را برای امتش تشریع می‌نمود؛ یا با گفتارش و یا با کردارش و یا از طریق تأیید کسانی که این کار را کرده‌اند. ولی مادامی که نه پیغمبر</w:t>
      </w:r>
      <w:r w:rsidRPr="00E03676">
        <w:rPr>
          <w:rFonts w:cs="CTraditional Arabic" w:hint="cs"/>
          <w:rtl/>
        </w:rPr>
        <w:t>ص</w:t>
      </w:r>
      <w:r w:rsidRPr="00E03676">
        <w:rPr>
          <w:rFonts w:hint="cs"/>
          <w:rtl/>
        </w:rPr>
        <w:t xml:space="preserve"> و نه صحابه</w:t>
      </w:r>
      <w:r w:rsidR="009D7D38" w:rsidRPr="00E03676">
        <w:rPr>
          <w:rFonts w:cs="CTraditional Arabic" w:hint="cs"/>
          <w:rtl/>
        </w:rPr>
        <w:t>ش</w:t>
      </w:r>
      <w:r w:rsidRPr="00E03676">
        <w:rPr>
          <w:rFonts w:hint="cs"/>
          <w:rtl/>
        </w:rPr>
        <w:t xml:space="preserve"> در عهد او این کار را نکرده‌اند و نه رغبتی به آن داشته‌اند، نمی‌توان آن را فضیلت نامید. و پیغمبر </w:t>
      </w:r>
      <w:r w:rsidRPr="00E03676">
        <w:rPr>
          <w:rFonts w:cs="CTraditional Arabic" w:hint="cs"/>
          <w:rtl/>
        </w:rPr>
        <w:t>ص</w:t>
      </w:r>
      <w:r w:rsidRPr="00E03676">
        <w:rPr>
          <w:rFonts w:hint="cs"/>
          <w:rtl/>
        </w:rPr>
        <w:t xml:space="preserve"> در سفر جبه‌ای از پشم گوسفند بر روی لباسهای دیگرش می‌پوشید.</w:t>
      </w:r>
    </w:p>
    <w:p w:rsidR="006167B8" w:rsidRPr="00E03676" w:rsidRDefault="006167B8" w:rsidP="007D654E">
      <w:pPr>
        <w:pStyle w:val="1-"/>
        <w:rPr>
          <w:rFonts w:ascii="Lotus Linotype" w:hAnsi="Lotus Linotype" w:cs="Lotus Linotype"/>
          <w:szCs w:val="26"/>
          <w:rtl/>
        </w:rPr>
      </w:pPr>
      <w:r w:rsidRPr="00E03676">
        <w:rPr>
          <w:rFonts w:hint="cs"/>
          <w:rtl/>
        </w:rPr>
        <w:t xml:space="preserve">حدیثی هم که مؤلف رافضی ذکر کرده که روزی پیغمبر </w:t>
      </w:r>
      <w:r w:rsidRPr="00E03676">
        <w:rPr>
          <w:rFonts w:cs="CTraditional Arabic" w:hint="cs"/>
          <w:rtl/>
        </w:rPr>
        <w:t>ص</w:t>
      </w:r>
      <w:r w:rsidRPr="00E03676">
        <w:rPr>
          <w:rFonts w:hint="cs"/>
          <w:rtl/>
        </w:rPr>
        <w:t xml:space="preserve"> حسین را بر روی ران راستش و ابراهیم </w:t>
      </w:r>
      <w:r w:rsidRPr="00E03676">
        <w:rPr>
          <w:rFonts w:cs="Times New Roman" w:hint="cs"/>
          <w:rtl/>
        </w:rPr>
        <w:t>–</w:t>
      </w:r>
      <w:r w:rsidRPr="00E03676">
        <w:rPr>
          <w:rFonts w:hint="cs"/>
          <w:rtl/>
        </w:rPr>
        <w:t xml:space="preserve"> پسرش </w:t>
      </w:r>
      <w:r w:rsidRPr="00E03676">
        <w:rPr>
          <w:rFonts w:cs="Times New Roman" w:hint="cs"/>
          <w:rtl/>
        </w:rPr>
        <w:t>–</w:t>
      </w:r>
      <w:r w:rsidRPr="00E03676">
        <w:rPr>
          <w:rFonts w:hint="cs"/>
          <w:rtl/>
        </w:rPr>
        <w:t xml:space="preserve"> را بر روی ران چپش می‌نشاند و جبرئیل در این هنگام نازل می‌شود و می‌گوید: خداوند هر دوی</w:t>
      </w:r>
      <w:r w:rsidR="000433D3" w:rsidRPr="00E03676">
        <w:rPr>
          <w:rFonts w:hint="cs"/>
          <w:rtl/>
        </w:rPr>
        <w:t xml:space="preserve"> این‌ها </w:t>
      </w:r>
      <w:r w:rsidRPr="00E03676">
        <w:rPr>
          <w:rFonts w:hint="cs"/>
          <w:rtl/>
        </w:rPr>
        <w:t>را برای تو زنده نگه نمی‌دارد، پس یکی از</w:t>
      </w:r>
      <w:r w:rsidR="000433D3" w:rsidRPr="00E03676">
        <w:rPr>
          <w:rFonts w:hint="cs"/>
          <w:rtl/>
        </w:rPr>
        <w:t xml:space="preserve"> آن‌ها </w:t>
      </w:r>
      <w:r w:rsidRPr="00E03676">
        <w:rPr>
          <w:rFonts w:hint="cs"/>
          <w:rtl/>
        </w:rPr>
        <w:t>را انتخاب کن و پیغمبر می‌فرماید:</w:t>
      </w:r>
      <w:r w:rsidRPr="00E03676">
        <w:rPr>
          <w:rFonts w:hint="cs"/>
          <w:b/>
          <w:bCs/>
          <w:rtl/>
        </w:rPr>
        <w:t xml:space="preserve"> </w:t>
      </w:r>
      <w:r w:rsidRPr="00E03676">
        <w:rPr>
          <w:rStyle w:val="3-Char"/>
          <w:rtl/>
        </w:rPr>
        <w:t>«إذا مات الحسين بكيت أنا وعلي وفاطمة، وإذا مات إبراهيم بكيت أنا عليه»</w:t>
      </w:r>
      <w:r w:rsidRPr="00E03676">
        <w:rPr>
          <w:rtl/>
        </w:rPr>
        <w:t>.</w:t>
      </w:r>
    </w:p>
    <w:p w:rsidR="006167B8" w:rsidRPr="00E03676" w:rsidRDefault="006167B8" w:rsidP="007D654E">
      <w:pPr>
        <w:pStyle w:val="1-"/>
        <w:rPr>
          <w:rtl/>
        </w:rPr>
      </w:pPr>
      <w:r w:rsidRPr="00E03676">
        <w:rPr>
          <w:rFonts w:hint="cs"/>
          <w:rtl/>
        </w:rPr>
        <w:t>یعنی: اگر حسین بمیرد، من و علی و فاطمه بر او گریه خواهیم کرد و اگر ابراهیم بمیرد، تنها من بر او گریه می‌کنم.</w:t>
      </w:r>
    </w:p>
    <w:p w:rsidR="006167B8" w:rsidRPr="00E03676" w:rsidRDefault="006167B8" w:rsidP="007D654E">
      <w:pPr>
        <w:pStyle w:val="1-"/>
        <w:rPr>
          <w:rFonts w:ascii="Lotus Linotype" w:hAnsi="Lotus Linotype" w:cs="Lotus Linotype"/>
          <w:szCs w:val="26"/>
          <w:rtl/>
        </w:rPr>
      </w:pPr>
      <w:r w:rsidRPr="00E03676">
        <w:rPr>
          <w:rFonts w:hint="cs"/>
          <w:rtl/>
        </w:rPr>
        <w:t>و بنابراین پیغمبر</w:t>
      </w:r>
      <w:r w:rsidRPr="00E03676">
        <w:t xml:space="preserve"> </w:t>
      </w:r>
      <w:r w:rsidRPr="00E03676">
        <w:rPr>
          <w:rFonts w:cs="CTraditional Arabic" w:hint="cs"/>
          <w:rtl/>
        </w:rPr>
        <w:t>ص</w:t>
      </w:r>
      <w:r w:rsidRPr="00E03676">
        <w:t xml:space="preserve"> </w:t>
      </w:r>
      <w:r w:rsidRPr="00E03676">
        <w:rPr>
          <w:rFonts w:hint="cs"/>
          <w:rtl/>
        </w:rPr>
        <w:t xml:space="preserve">وفات ابراهیم را ترجیح می‌دهد و بعد از سه روز ابراهیم وفات می‌کند. بعد از آن هر وقت حسین نزد پیغمبر </w:t>
      </w:r>
      <w:r w:rsidRPr="00E03676">
        <w:rPr>
          <w:rFonts w:cs="CTraditional Arabic" w:hint="cs"/>
          <w:rtl/>
        </w:rPr>
        <w:t>ص</w:t>
      </w:r>
      <w:r w:rsidRPr="00E03676">
        <w:rPr>
          <w:rFonts w:hint="cs"/>
          <w:rtl/>
        </w:rPr>
        <w:t xml:space="preserve"> می‌آمد، پیغمبر </w:t>
      </w:r>
      <w:r w:rsidRPr="00E03676">
        <w:rPr>
          <w:rFonts w:cs="CTraditional Arabic" w:hint="cs"/>
          <w:rtl/>
        </w:rPr>
        <w:t>ص</w:t>
      </w:r>
      <w:r w:rsidRPr="00E03676">
        <w:rPr>
          <w:rFonts w:hint="cs"/>
          <w:rtl/>
        </w:rPr>
        <w:t xml:space="preserve"> او را می‌بوسید و می‌گفت: </w:t>
      </w:r>
      <w:r w:rsidRPr="00E03676">
        <w:rPr>
          <w:rStyle w:val="3-Char"/>
          <w:rtl/>
        </w:rPr>
        <w:t>«أهلاً ومرحباً بمن فديته بإبراهيم»</w:t>
      </w:r>
      <w:r w:rsidRPr="00E03676">
        <w:rPr>
          <w:rtl/>
        </w:rPr>
        <w:t>.</w:t>
      </w:r>
    </w:p>
    <w:p w:rsidR="006167B8" w:rsidRPr="00E03676" w:rsidRDefault="006167B8" w:rsidP="007D654E">
      <w:pPr>
        <w:pStyle w:val="1-"/>
        <w:rPr>
          <w:rtl/>
        </w:rPr>
      </w:pPr>
      <w:r w:rsidRPr="00E03676">
        <w:rPr>
          <w:rFonts w:hint="cs"/>
          <w:rtl/>
        </w:rPr>
        <w:t>یعنی: درود و سلام بر کسی که ابراهیم را برای او فدیه داد‌ه‌ام.</w:t>
      </w:r>
    </w:p>
    <w:p w:rsidR="006167B8" w:rsidRPr="00E03676" w:rsidRDefault="006167B8" w:rsidP="007D654E">
      <w:pPr>
        <w:pStyle w:val="1-"/>
        <w:rPr>
          <w:rtl/>
        </w:rPr>
      </w:pPr>
      <w:r w:rsidRPr="00E03676">
        <w:rPr>
          <w:rFonts w:hint="cs"/>
          <w:rtl/>
        </w:rPr>
        <w:t>در این مورد نیز می‌توان گفت: این حدیث را</w:t>
      </w:r>
      <w:r w:rsidR="002418EC">
        <w:rPr>
          <w:rFonts w:hint="cs"/>
          <w:rtl/>
        </w:rPr>
        <w:t xml:space="preserve"> هیچیک </w:t>
      </w:r>
      <w:r w:rsidRPr="00E03676">
        <w:rPr>
          <w:rFonts w:hint="cs"/>
          <w:rtl/>
        </w:rPr>
        <w:t>از علماء نقل نکرده‌اند و سندی برای آن شناخته نشده است و در</w:t>
      </w:r>
      <w:r w:rsidR="002418EC">
        <w:rPr>
          <w:rFonts w:hint="cs"/>
          <w:rtl/>
        </w:rPr>
        <w:t xml:space="preserve"> هیچیک </w:t>
      </w:r>
      <w:r w:rsidRPr="00E03676">
        <w:rPr>
          <w:rFonts w:hint="cs"/>
          <w:rtl/>
        </w:rPr>
        <w:t>از کتب حدیثی اثری از آن نیست. این ناقل نیز نه سندی برای آن نقل کرده، و نه آن را به هیچ کتاب حدیثی ارجاع داده است، و طبق عادت خودش در نقل احادیث، آن را سر خود و بدون زمام و مهار نقل کرده است.</w:t>
      </w:r>
    </w:p>
    <w:p w:rsidR="006167B8" w:rsidRPr="00E03676" w:rsidRDefault="006167B8" w:rsidP="007D654E">
      <w:pPr>
        <w:pStyle w:val="1-"/>
        <w:rPr>
          <w:rtl/>
        </w:rPr>
      </w:pPr>
      <w:r w:rsidRPr="00E03676">
        <w:rPr>
          <w:rFonts w:hint="cs"/>
          <w:rtl/>
        </w:rPr>
        <w:t>بدیهی است که منقولات را جز با بررسی طرق و اسناد</w:t>
      </w:r>
      <w:r w:rsidR="000433D3" w:rsidRPr="00E03676">
        <w:rPr>
          <w:rFonts w:hint="cs"/>
          <w:rtl/>
        </w:rPr>
        <w:t xml:space="preserve"> آن‌ها </w:t>
      </w:r>
      <w:r w:rsidRPr="00E03676">
        <w:rPr>
          <w:rFonts w:hint="cs"/>
          <w:rtl/>
        </w:rPr>
        <w:t>نمی‌توان مورد بررسی قرار داد، و صحیح و سقیم آن از هم جدا کرد، و اگر نه ادعای نقل صرف به منزله سایر ادعاهاست.</w:t>
      </w:r>
    </w:p>
    <w:p w:rsidR="006167B8" w:rsidRDefault="006167B8" w:rsidP="007D654E">
      <w:pPr>
        <w:pStyle w:val="1-"/>
        <w:rPr>
          <w:rtl/>
        </w:rPr>
      </w:pPr>
      <w:r w:rsidRPr="00E03676">
        <w:rPr>
          <w:rFonts w:hint="cs"/>
          <w:rtl/>
        </w:rPr>
        <w:t>به علاوه، این حدیث به اتفاق محدثان موضوع است و از احادیث جهّال و نادانان است. به مقتضای این حدیث خداوند در جمع بین ابراهیم و حسین کاری بزرگتر از جمع حسن و حسین انجام نداده است. اگر مرگ حسن و یا حسین از مرگ ابراهیم بزرگتر بوده، بقای حسن نیز از بقای ابراهیم عظیم‌تر بوده است، با این وجود حسن به همراه حسین،</w:t>
      </w:r>
      <w:r w:rsidR="0023555E">
        <w:rPr>
          <w:rFonts w:hint="cs"/>
          <w:rtl/>
        </w:rPr>
        <w:t xml:space="preserve"> هردو </w:t>
      </w:r>
      <w:r w:rsidRPr="00E03676">
        <w:rPr>
          <w:rFonts w:hint="cs"/>
          <w:rtl/>
        </w:rPr>
        <w:t>زنده ماندند.</w:t>
      </w:r>
    </w:p>
    <w:p w:rsidR="006B54FD" w:rsidRDefault="006B54FD" w:rsidP="007D654E">
      <w:pPr>
        <w:pStyle w:val="1-"/>
        <w:rPr>
          <w:rtl/>
        </w:rPr>
        <w:sectPr w:rsidR="006B54FD" w:rsidSect="006B54FD">
          <w:headerReference w:type="default" r:id="rId34"/>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2E0B6D">
      <w:pPr>
        <w:pStyle w:val="a"/>
        <w:tabs>
          <w:tab w:val="right" w:pos="1701"/>
        </w:tabs>
        <w:rPr>
          <w:rtl/>
        </w:rPr>
      </w:pPr>
      <w:bookmarkStart w:id="102" w:name="_Toc298545580"/>
      <w:bookmarkStart w:id="103" w:name="_Toc426965555"/>
      <w:r w:rsidRPr="00E03676">
        <w:rPr>
          <w:rFonts w:hint="cs"/>
          <w:sz w:val="28"/>
          <w:rtl/>
        </w:rPr>
        <w:t>فصل (16)</w:t>
      </w:r>
      <w:r w:rsidR="00004E8A" w:rsidRPr="00E03676">
        <w:rPr>
          <w:rFonts w:hint="cs"/>
          <w:sz w:val="28"/>
          <w:rtl/>
        </w:rPr>
        <w:t>:</w:t>
      </w:r>
      <w:r w:rsidR="00004E8A" w:rsidRPr="00E03676">
        <w:rPr>
          <w:sz w:val="28"/>
          <w:rtl/>
        </w:rPr>
        <w:br/>
      </w:r>
      <w:r w:rsidRPr="00E03676">
        <w:rPr>
          <w:rFonts w:hint="cs"/>
          <w:rtl/>
        </w:rPr>
        <w:t>دربارۀ سیرت علی زین العابدین و باقر و صادق</w:t>
      </w:r>
      <w:bookmarkEnd w:id="102"/>
      <w:bookmarkEnd w:id="103"/>
    </w:p>
    <w:p w:rsidR="006167B8" w:rsidRPr="00E03676" w:rsidRDefault="006167B8" w:rsidP="007D654E">
      <w:pPr>
        <w:pStyle w:val="1-"/>
        <w:rPr>
          <w:b/>
          <w:bCs/>
          <w:u w:val="single"/>
          <w:rtl/>
        </w:rPr>
      </w:pPr>
      <w:r w:rsidRPr="00E03676">
        <w:rPr>
          <w:rFonts w:hint="cs"/>
          <w:rtl/>
        </w:rPr>
        <w:t>علی بن حسین از بزرگان تابعان و پرچمداران علم و دینداری در طبقه تابعان بوده است. یحیی بن سعید می</w:t>
      </w:r>
      <w:r w:rsidRPr="00E03676">
        <w:rPr>
          <w:rFonts w:hint="eastAsia"/>
          <w:rtl/>
        </w:rPr>
        <w:t>‌گو</w:t>
      </w:r>
      <w:r w:rsidRPr="00E03676">
        <w:rPr>
          <w:rFonts w:hint="cs"/>
          <w:rtl/>
        </w:rPr>
        <w:t>ید: «علی بن حسین برترین شخص هاشمی است که من در مدینه دیده‌ام». و محمد بن سعد در الطبقات می‌گوید: علی بن حسین ثقه، مورد اطمینان، کثیر الحدیث، بلندمرتبه و والا بوده است». از حماد بن زید، از یحیی بن سعید انصاری نقل شده که گفت: «از علی بن حسین که برترین شخص هاشمی است که من آن را درک کرده‌ام، شنیدم که می‌گفت: ای مردم! ما را به خاطر اسلام دوست بدارید، دوستداری شما همچنان هم</w:t>
      </w:r>
      <w:r w:rsidR="009768AE" w:rsidRPr="00E03676">
        <w:rPr>
          <w:rFonts w:hint="cs"/>
          <w:rtl/>
        </w:rPr>
        <w:t>ی</w:t>
      </w:r>
      <w:r w:rsidRPr="00E03676">
        <w:rPr>
          <w:rFonts w:hint="cs"/>
          <w:rtl/>
        </w:rPr>
        <w:t>شگى است، به گونه‌ای که (غلو در آن) عیبی برای ما شمرده می‌شود».</w:t>
      </w:r>
    </w:p>
    <w:p w:rsidR="006167B8" w:rsidRPr="00E03676" w:rsidRDefault="006167B8" w:rsidP="007D654E">
      <w:pPr>
        <w:pStyle w:val="1-"/>
        <w:rPr>
          <w:rtl/>
        </w:rPr>
      </w:pPr>
      <w:r w:rsidRPr="00E03676">
        <w:rPr>
          <w:rFonts w:hint="cs"/>
          <w:rtl/>
        </w:rPr>
        <w:t>ولی آنچه مؤلف در مورد خواندن هزار رکعت نماز شبانه وی ذکر کرد. قبلاً گفتیم که چنین کاری غیر ممکن است و اگر هم ممکن باشد، در شریعت مکروه است. بنابراین ذکر آن در مناقب شایسته نیست.</w:t>
      </w:r>
    </w:p>
    <w:p w:rsidR="006167B8" w:rsidRPr="00E03676" w:rsidRDefault="006167B8" w:rsidP="007D654E">
      <w:pPr>
        <w:pStyle w:val="1-"/>
        <w:rPr>
          <w:rtl/>
        </w:rPr>
      </w:pPr>
      <w:r w:rsidRPr="00E03676">
        <w:rPr>
          <w:rFonts w:hint="cs"/>
          <w:rtl/>
        </w:rPr>
        <w:t>این</w:t>
      </w:r>
      <w:r w:rsidR="009D7D38" w:rsidRPr="00E03676">
        <w:rPr>
          <w:rFonts w:hint="eastAsia"/>
          <w:rtl/>
        </w:rPr>
        <w:t>‌</w:t>
      </w:r>
      <w:r w:rsidRPr="00E03676">
        <w:rPr>
          <w:rFonts w:hint="cs"/>
          <w:rtl/>
        </w:rPr>
        <w:t xml:space="preserve">که پیغمبر </w:t>
      </w:r>
      <w:r w:rsidRPr="00E03676">
        <w:rPr>
          <w:rFonts w:cs="CTraditional Arabic" w:hint="cs"/>
          <w:rtl/>
        </w:rPr>
        <w:t>ص</w:t>
      </w:r>
      <w:r w:rsidRPr="00E03676">
        <w:rPr>
          <w:rFonts w:hint="cs"/>
          <w:rtl/>
        </w:rPr>
        <w:t xml:space="preserve"> او را سید العابدین نامیده باشد، هیچ اساسی ندارد و</w:t>
      </w:r>
      <w:r w:rsidR="002418EC">
        <w:rPr>
          <w:rFonts w:hint="cs"/>
          <w:rtl/>
        </w:rPr>
        <w:t xml:space="preserve"> هیچیک </w:t>
      </w:r>
      <w:r w:rsidRPr="00E03676">
        <w:rPr>
          <w:rFonts w:hint="cs"/>
          <w:rtl/>
        </w:rPr>
        <w:t>از علماء آن را نقل نکرده‌اند.</w:t>
      </w:r>
    </w:p>
    <w:p w:rsidR="006167B8" w:rsidRPr="00E03676" w:rsidRDefault="006167B8" w:rsidP="007D654E">
      <w:pPr>
        <w:pStyle w:val="1-"/>
        <w:rPr>
          <w:rtl/>
        </w:rPr>
      </w:pPr>
      <w:r w:rsidRPr="00E03676">
        <w:rPr>
          <w:rFonts w:hint="cs"/>
          <w:rtl/>
        </w:rPr>
        <w:t>و همچنین ابوجعفر محمد بن علی از برگزیدگان اهل علم و دین بود و گفته شده: از آن جهت او را باقر نامیده‌اند که علم را شکافته است، و نه از جهت</w:t>
      </w:r>
      <w:r w:rsidR="00BF136F" w:rsidRPr="00E03676">
        <w:rPr>
          <w:rFonts w:hint="cs"/>
          <w:rtl/>
        </w:rPr>
        <w:t xml:space="preserve"> این‌که </w:t>
      </w:r>
      <w:r w:rsidRPr="00E03676">
        <w:rPr>
          <w:rFonts w:hint="cs"/>
          <w:rtl/>
        </w:rPr>
        <w:t>سجده، پیشانی او را شکافته باشد. ولی</w:t>
      </w:r>
      <w:r w:rsidR="00BF136F" w:rsidRPr="00E03676">
        <w:rPr>
          <w:rFonts w:hint="cs"/>
          <w:rtl/>
        </w:rPr>
        <w:t xml:space="preserve"> این‌که </w:t>
      </w:r>
      <w:r w:rsidRPr="00E03676">
        <w:rPr>
          <w:rFonts w:hint="cs"/>
          <w:rtl/>
        </w:rPr>
        <w:t xml:space="preserve">عالم‌ترین شخص زمان خودش باشد به دلیل نیاز دارد، زهری از معاصران اوست و مردم او را از باقر عالم‌تر می‌دانند. و قصه باقر نامیده شدن او توسط پیامبر </w:t>
      </w:r>
      <w:r w:rsidRPr="00E03676">
        <w:rPr>
          <w:rFonts w:cs="CTraditional Arabic" w:hint="cs"/>
          <w:rtl/>
        </w:rPr>
        <w:t>ص</w:t>
      </w:r>
      <w:r w:rsidRPr="00E03676">
        <w:rPr>
          <w:rFonts w:hint="cs"/>
          <w:rtl/>
        </w:rPr>
        <w:t xml:space="preserve"> هیچ اساسی ندارد و بلکه از احادیث موضوعه است. و حدیث ابلاغ سلام پیغمبر بر او توسط جابر نیز از احادیث موضوعه می‌باشد.</w:t>
      </w:r>
    </w:p>
    <w:p w:rsidR="006167B8" w:rsidRPr="00E03676" w:rsidRDefault="006167B8" w:rsidP="007D654E">
      <w:pPr>
        <w:pStyle w:val="1-"/>
        <w:rPr>
          <w:rtl/>
        </w:rPr>
      </w:pPr>
      <w:r w:rsidRPr="00E03676">
        <w:rPr>
          <w:rFonts w:hint="cs"/>
          <w:rtl/>
        </w:rPr>
        <w:t>جعفر صادق</w:t>
      </w:r>
      <w:r w:rsidR="00707915" w:rsidRPr="00E03676">
        <w:rPr>
          <w:rFonts w:cs="CTraditional Arabic" w:hint="cs"/>
          <w:rtl/>
        </w:rPr>
        <w:t>س</w:t>
      </w:r>
      <w:r w:rsidRPr="00E03676">
        <w:rPr>
          <w:rFonts w:hint="cs"/>
          <w:rtl/>
        </w:rPr>
        <w:t xml:space="preserve"> نیز از بزرگان اهل علم و دین بود، عمرو بن ابی‌المقدام می‌گوید: «هر وقت به جعفر بن محمد نگاه می‌کردم، می‌دانستم که او از سلاله پیغمبران است. ولی</w:t>
      </w:r>
      <w:r w:rsidR="00BF136F" w:rsidRPr="00E03676">
        <w:rPr>
          <w:rFonts w:hint="cs"/>
          <w:rtl/>
        </w:rPr>
        <w:t xml:space="preserve"> این‌که </w:t>
      </w:r>
      <w:r w:rsidRPr="00E03676">
        <w:rPr>
          <w:rFonts w:hint="cs"/>
          <w:rtl/>
        </w:rPr>
        <w:t>مؤلف می‌گوید: «عبادت او را از ریاست به خود مشغول ساخت».</w:t>
      </w:r>
    </w:p>
    <w:p w:rsidR="006167B8" w:rsidRPr="00E03676" w:rsidRDefault="006167B8" w:rsidP="007D654E">
      <w:pPr>
        <w:pStyle w:val="1-"/>
        <w:rPr>
          <w:rtl/>
        </w:rPr>
      </w:pPr>
      <w:r w:rsidRPr="00E03676">
        <w:rPr>
          <w:rFonts w:hint="cs"/>
          <w:rtl/>
        </w:rPr>
        <w:t>این کلام تناقضی است از جانب امامیه، زیرا به گمان</w:t>
      </w:r>
      <w:r w:rsidR="000433D3" w:rsidRPr="00E03676">
        <w:rPr>
          <w:rFonts w:hint="cs"/>
          <w:rtl/>
        </w:rPr>
        <w:t xml:space="preserve"> آن‌ها </w:t>
      </w:r>
      <w:r w:rsidRPr="00E03676">
        <w:rPr>
          <w:rFonts w:hint="cs"/>
          <w:rtl/>
        </w:rPr>
        <w:t xml:space="preserve">امامت بر امام واجب است، و امام باید به آن و امور مرتبط با آن بپردازد و چون در زمان صادق امام دیگری غیر از او وجود نداشت، بنابراین مشغول شدن به این امر عظیم </w:t>
      </w:r>
      <w:r w:rsidRPr="00E03676">
        <w:rPr>
          <w:rFonts w:cs="Times New Roman" w:hint="cs"/>
          <w:rtl/>
        </w:rPr>
        <w:t>–</w:t>
      </w:r>
      <w:r w:rsidRPr="00E03676">
        <w:rPr>
          <w:rFonts w:hint="cs"/>
          <w:rtl/>
        </w:rPr>
        <w:t xml:space="preserve"> چنانچه واجب باشد </w:t>
      </w:r>
      <w:r w:rsidRPr="00E03676">
        <w:rPr>
          <w:rFonts w:cs="Times New Roman" w:hint="cs"/>
          <w:rtl/>
        </w:rPr>
        <w:t>–</w:t>
      </w:r>
      <w:r w:rsidRPr="00E03676">
        <w:rPr>
          <w:rFonts w:hint="cs"/>
          <w:rtl/>
        </w:rPr>
        <w:t xml:space="preserve"> از مشغول شدن به عبادات نافله شایسته‌تر است.</w:t>
      </w:r>
    </w:p>
    <w:p w:rsidR="006167B8" w:rsidRPr="00E03676" w:rsidRDefault="006167B8" w:rsidP="007D654E">
      <w:pPr>
        <w:pStyle w:val="1-"/>
        <w:rPr>
          <w:rtl/>
        </w:rPr>
      </w:pPr>
      <w:r w:rsidRPr="00E03676">
        <w:rPr>
          <w:rFonts w:hint="cs"/>
          <w:rtl/>
        </w:rPr>
        <w:t>و</w:t>
      </w:r>
      <w:r w:rsidR="00BF136F" w:rsidRPr="00E03676">
        <w:rPr>
          <w:rFonts w:hint="cs"/>
          <w:rtl/>
        </w:rPr>
        <w:t xml:space="preserve"> این‌که </w:t>
      </w:r>
      <w:r w:rsidRPr="00E03676">
        <w:rPr>
          <w:rFonts w:hint="cs"/>
          <w:rtl/>
        </w:rPr>
        <w:t>می‌گوید: «جعفر همان امامی است که فقه امامیه و معارف حقیقی و عقاید یقینی را منتشر ساخت».</w:t>
      </w:r>
    </w:p>
    <w:p w:rsidR="006167B8" w:rsidRPr="00E03676" w:rsidRDefault="006167B8" w:rsidP="007D654E">
      <w:pPr>
        <w:pStyle w:val="1-"/>
        <w:rPr>
          <w:rtl/>
        </w:rPr>
      </w:pPr>
      <w:r w:rsidRPr="00E03676">
        <w:rPr>
          <w:rFonts w:hint="cs"/>
          <w:rtl/>
        </w:rPr>
        <w:t>این کلام مستلزم یکی از دو امر است: یا</w:t>
      </w:r>
      <w:r w:rsidR="00BF136F" w:rsidRPr="00E03676">
        <w:rPr>
          <w:rFonts w:hint="cs"/>
          <w:rtl/>
        </w:rPr>
        <w:t xml:space="preserve"> این‌که </w:t>
      </w:r>
      <w:r w:rsidRPr="00E03676">
        <w:rPr>
          <w:rFonts w:hint="cs"/>
          <w:rtl/>
        </w:rPr>
        <w:t>جعفر در علم نوآوری کرده و چیزی گفته که قبل از او بیان نشده، و یا</w:t>
      </w:r>
      <w:r w:rsidR="00BF136F" w:rsidRPr="00E03676">
        <w:rPr>
          <w:rFonts w:hint="cs"/>
          <w:rtl/>
        </w:rPr>
        <w:t xml:space="preserve"> این‌که </w:t>
      </w:r>
      <w:r w:rsidRPr="00E03676">
        <w:rPr>
          <w:rFonts w:hint="cs"/>
          <w:rtl/>
        </w:rPr>
        <w:t xml:space="preserve">گذشتگان در علمی که واجب بود منتشر سازند، کوتاهی کرده‌اند. آیا هیچ عاقلی در مورد این مسأله که پیغمبر </w:t>
      </w:r>
      <w:r w:rsidRPr="00E03676">
        <w:rPr>
          <w:rFonts w:cs="CTraditional Arabic" w:hint="cs"/>
          <w:rtl/>
        </w:rPr>
        <w:t>ص</w:t>
      </w:r>
      <w:r w:rsidRPr="00E03676">
        <w:rPr>
          <w:rFonts w:hint="cs"/>
          <w:rtl/>
        </w:rPr>
        <w:t xml:space="preserve"> معارف حقیقی و عقاید یقینی را به کاملترین شیوه بر امتش ابلاغ کرد، تردید به خود راه می‌دهد؟ و آیا هیچ عاقلی تردید می‌کند در</w:t>
      </w:r>
      <w:r w:rsidR="00BF136F" w:rsidRPr="00E03676">
        <w:rPr>
          <w:rFonts w:hint="cs"/>
          <w:rtl/>
        </w:rPr>
        <w:t xml:space="preserve"> این‌که </w:t>
      </w:r>
      <w:r w:rsidRPr="00E03676">
        <w:rPr>
          <w:rFonts w:hint="cs"/>
          <w:rtl/>
        </w:rPr>
        <w:t xml:space="preserve">صحابه آن معارف را از پیامبر </w:t>
      </w:r>
      <w:r w:rsidRPr="00E03676">
        <w:rPr>
          <w:rFonts w:cs="CTraditional Arabic" w:hint="cs"/>
          <w:rtl/>
        </w:rPr>
        <w:t>ص</w:t>
      </w:r>
      <w:r w:rsidRPr="00E03676">
        <w:rPr>
          <w:rFonts w:hint="cs"/>
          <w:rtl/>
        </w:rPr>
        <w:t xml:space="preserve"> دریافت و به مسلمانان رساندند؟</w:t>
      </w:r>
    </w:p>
    <w:p w:rsidR="006167B8" w:rsidRDefault="006167B8" w:rsidP="007D654E">
      <w:pPr>
        <w:pStyle w:val="1-"/>
        <w:rPr>
          <w:rtl/>
        </w:rPr>
      </w:pPr>
      <w:r w:rsidRPr="00E03676">
        <w:rPr>
          <w:rFonts w:hint="cs"/>
          <w:rtl/>
        </w:rPr>
        <w:t>و این مقتضی یکی از دو حالت است: یا ایرادی است بر جعفر صادق، و یا بر</w:t>
      </w:r>
      <w:r w:rsidR="000433D3" w:rsidRPr="00E03676">
        <w:rPr>
          <w:rFonts w:hint="cs"/>
          <w:rtl/>
        </w:rPr>
        <w:t xml:space="preserve"> آن‌ها </w:t>
      </w:r>
      <w:r w:rsidRPr="00E03676">
        <w:rPr>
          <w:rFonts w:hint="cs"/>
          <w:rtl/>
        </w:rPr>
        <w:t xml:space="preserve">(گذشتگان). و البته بیش از گذشتگان بر جعفر صادق دروغ بسته‌اند و سرچشمه آفت از کسانی برخواسته که بر علیه او دروغ بافته‌اند، و نه از همراهان ایشان. و به همین دلیل انواع دروغ به او نسبت داده شده است، مثل کتاب </w:t>
      </w:r>
      <w:r w:rsidRPr="00E03676">
        <w:rPr>
          <w:rStyle w:val="4-Char"/>
          <w:rtl/>
        </w:rPr>
        <w:t>«البطاقة»، «الجَفْر»، «الهَفْت»</w:t>
      </w:r>
      <w:r w:rsidRPr="00E03676">
        <w:rPr>
          <w:rFonts w:ascii="Lotus Linotype" w:hAnsi="Lotus Linotype" w:cs="Lotus Linotype"/>
          <w:szCs w:val="26"/>
          <w:rtl/>
        </w:rPr>
        <w:t xml:space="preserve"> </w:t>
      </w:r>
      <w:r w:rsidRPr="00E03676">
        <w:rPr>
          <w:rFonts w:hint="cs"/>
          <w:rtl/>
        </w:rPr>
        <w:t>و کلام در نجوم.</w:t>
      </w:r>
    </w:p>
    <w:p w:rsidR="002E0B6D" w:rsidRDefault="002E0B6D" w:rsidP="007D654E">
      <w:pPr>
        <w:pStyle w:val="1-"/>
        <w:rPr>
          <w:rtl/>
        </w:rPr>
        <w:sectPr w:rsidR="002E0B6D" w:rsidSect="002E0B6D">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2E0B6D">
      <w:pPr>
        <w:pStyle w:val="a"/>
        <w:tabs>
          <w:tab w:val="right" w:pos="2410"/>
          <w:tab w:val="right" w:pos="3686"/>
          <w:tab w:val="right" w:pos="4678"/>
          <w:tab w:val="right" w:pos="5387"/>
        </w:tabs>
        <w:rPr>
          <w:rtl/>
        </w:rPr>
      </w:pPr>
      <w:bookmarkStart w:id="104" w:name="_Toc298545581"/>
      <w:bookmarkStart w:id="105" w:name="_Toc426965556"/>
      <w:r w:rsidRPr="00E03676">
        <w:rPr>
          <w:rFonts w:hint="cs"/>
          <w:sz w:val="28"/>
          <w:rtl/>
        </w:rPr>
        <w:t>فصل (17)</w:t>
      </w:r>
      <w:r w:rsidR="00004E8A" w:rsidRPr="00E03676">
        <w:rPr>
          <w:rFonts w:hint="cs"/>
          <w:sz w:val="28"/>
          <w:rtl/>
        </w:rPr>
        <w:t>:</w:t>
      </w:r>
      <w:r w:rsidR="00004E8A" w:rsidRPr="00E03676">
        <w:rPr>
          <w:sz w:val="28"/>
          <w:rtl/>
        </w:rPr>
        <w:br/>
      </w:r>
      <w:r w:rsidRPr="00E03676">
        <w:rPr>
          <w:rFonts w:hint="cs"/>
          <w:rtl/>
        </w:rPr>
        <w:t>دربارۀ سیرت موسی بن جعفر کاظم</w:t>
      </w:r>
      <w:bookmarkEnd w:id="104"/>
      <w:bookmarkEnd w:id="105"/>
    </w:p>
    <w:p w:rsidR="006167B8" w:rsidRPr="00E03676" w:rsidRDefault="006167B8" w:rsidP="007D654E">
      <w:pPr>
        <w:pStyle w:val="1-"/>
        <w:rPr>
          <w:rtl/>
        </w:rPr>
      </w:pPr>
      <w:r w:rsidRPr="00E03676">
        <w:rPr>
          <w:rFonts w:hint="cs"/>
          <w:rtl/>
        </w:rPr>
        <w:t>بعد از جعفر، نوبت موسی بن جعفر است، ابوحاتم رازی درباره او می‌گوید: «ثقه و صادق بوده و یکی از ائمه مسلمانان است».</w:t>
      </w:r>
    </w:p>
    <w:p w:rsidR="006167B8" w:rsidRPr="00E03676" w:rsidRDefault="006167B8" w:rsidP="007D654E">
      <w:pPr>
        <w:pStyle w:val="1-"/>
        <w:rPr>
          <w:rtl/>
        </w:rPr>
      </w:pPr>
      <w:r w:rsidRPr="00E03676">
        <w:rPr>
          <w:rFonts w:hint="cs"/>
          <w:rtl/>
        </w:rPr>
        <w:t>موسی در مدینه و در سال صد و بیست و اندی متولد شد، مهدی او را به بغداد برده و سپس دوباره به مدینه بازگرداند و تا دوره خلافت هارون الرشید در آنجا ماند. هارون در بازگشتش از عمره به مدینه وارد شد و او را با خودش به بغداد برد و او را در آنجا حبس کرد تا</w:t>
      </w:r>
      <w:r w:rsidR="00BF136F" w:rsidRPr="00E03676">
        <w:rPr>
          <w:rFonts w:hint="cs"/>
          <w:rtl/>
        </w:rPr>
        <w:t xml:space="preserve"> این‌که </w:t>
      </w:r>
      <w:r w:rsidRPr="00E03676">
        <w:rPr>
          <w:rFonts w:hint="cs"/>
          <w:rtl/>
        </w:rPr>
        <w:t>در زندانش وفات یافت.</w:t>
      </w:r>
    </w:p>
    <w:p w:rsidR="006167B8" w:rsidRPr="00E03676" w:rsidRDefault="006167B8" w:rsidP="007D654E">
      <w:pPr>
        <w:pStyle w:val="1-"/>
        <w:rPr>
          <w:rtl/>
        </w:rPr>
      </w:pPr>
      <w:r w:rsidRPr="00E03676">
        <w:rPr>
          <w:rFonts w:hint="cs"/>
          <w:rtl/>
        </w:rPr>
        <w:t>ولی بعد از موسی،</w:t>
      </w:r>
      <w:r w:rsidR="002418EC">
        <w:rPr>
          <w:rFonts w:hint="cs"/>
          <w:rtl/>
        </w:rPr>
        <w:t xml:space="preserve"> هیچیک </w:t>
      </w:r>
      <w:r w:rsidRPr="00E03676">
        <w:rPr>
          <w:rFonts w:hint="cs"/>
          <w:rtl/>
        </w:rPr>
        <w:t>صاحب چنان علمی نبوده‌اند که باعث شود اخبار</w:t>
      </w:r>
      <w:r w:rsidR="000433D3" w:rsidRPr="00E03676">
        <w:rPr>
          <w:rFonts w:hint="cs"/>
          <w:rtl/>
        </w:rPr>
        <w:t xml:space="preserve"> آن‌ها </w:t>
      </w:r>
      <w:r w:rsidRPr="00E03676">
        <w:rPr>
          <w:rFonts w:hint="cs"/>
          <w:rtl/>
        </w:rPr>
        <w:t xml:space="preserve">در کتب مشهور علماء و در تواریخ ذکر گردد، و نه در تفسیر و غیر آن اقوال معروفی داشته‌اند، ولی دارای فضایل و محاسنی در زمینه خود بوده‌اند </w:t>
      </w:r>
      <w:r w:rsidRPr="00E03676">
        <w:rPr>
          <w:rFonts w:cs="Times New Roman" w:hint="cs"/>
          <w:rtl/>
        </w:rPr>
        <w:t>–</w:t>
      </w:r>
      <w:r w:rsidRPr="00E03676">
        <w:rPr>
          <w:rFonts w:hint="cs"/>
          <w:rtl/>
        </w:rPr>
        <w:t xml:space="preserve"> رضی الله عنهم اجمعین </w:t>
      </w:r>
      <w:r w:rsidRPr="00E03676">
        <w:rPr>
          <w:rFonts w:cs="Times New Roman" w:hint="cs"/>
          <w:rtl/>
        </w:rPr>
        <w:t>–</w:t>
      </w:r>
      <w:r w:rsidRPr="00E03676">
        <w:rPr>
          <w:rFonts w:hint="cs"/>
          <w:rtl/>
        </w:rPr>
        <w:t xml:space="preserve"> و موسی بن جعفر به عبادت و زهد مشهور بوده است ولی حکایت مذکور از شقیق بلخی کذب و دروغ است، و این حکایت مخالف احوال شناخته شده موسی بن جعفر نیز می‌باشد.</w:t>
      </w:r>
    </w:p>
    <w:p w:rsidR="006167B8" w:rsidRPr="00E03676" w:rsidRDefault="006167B8" w:rsidP="007D654E">
      <w:pPr>
        <w:pStyle w:val="1-"/>
        <w:rPr>
          <w:rtl/>
        </w:rPr>
      </w:pPr>
      <w:r w:rsidRPr="00E03676">
        <w:rPr>
          <w:rFonts w:hint="cs"/>
          <w:rtl/>
        </w:rPr>
        <w:t>و</w:t>
      </w:r>
      <w:r w:rsidR="00BF136F" w:rsidRPr="00E03676">
        <w:rPr>
          <w:rFonts w:hint="cs"/>
          <w:rtl/>
        </w:rPr>
        <w:t xml:space="preserve"> این‌که </w:t>
      </w:r>
      <w:r w:rsidRPr="00E03676">
        <w:rPr>
          <w:rFonts w:hint="cs"/>
          <w:rtl/>
        </w:rPr>
        <w:t>می‌گوید: «بشر حافی در محضر او توبه کرد».</w:t>
      </w:r>
    </w:p>
    <w:p w:rsidR="006167B8" w:rsidRDefault="006167B8" w:rsidP="007D654E">
      <w:pPr>
        <w:pStyle w:val="1-"/>
        <w:rPr>
          <w:rtl/>
        </w:rPr>
      </w:pPr>
      <w:r w:rsidRPr="00E03676">
        <w:rPr>
          <w:rFonts w:hint="cs"/>
          <w:rtl/>
        </w:rPr>
        <w:t>این کلام مؤلف دروغ بافته شده کسی است که نه از احوال او، و نه از احوال بشر اطلاعی نداشته است. موسی بن جعفر وقتی توسط هارون الرشید به عراق برده شد، حبس گردید. بنابراین نمی‌توانسته از کنار خانه بشر و امثال او بگذرد.</w:t>
      </w:r>
    </w:p>
    <w:p w:rsidR="002E0B6D" w:rsidRDefault="002E0B6D" w:rsidP="007D654E">
      <w:pPr>
        <w:pStyle w:val="1-"/>
        <w:rPr>
          <w:rtl/>
        </w:rPr>
        <w:sectPr w:rsidR="002E0B6D" w:rsidSect="002E0B6D">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004E8A">
      <w:pPr>
        <w:pStyle w:val="a"/>
        <w:rPr>
          <w:rtl/>
        </w:rPr>
      </w:pPr>
      <w:bookmarkStart w:id="106" w:name="_Toc298545582"/>
      <w:bookmarkStart w:id="107" w:name="_Toc426965557"/>
      <w:r w:rsidRPr="00E03676">
        <w:rPr>
          <w:rFonts w:hint="cs"/>
          <w:sz w:val="28"/>
          <w:rtl/>
        </w:rPr>
        <w:t>فصل (18)</w:t>
      </w:r>
      <w:r w:rsidR="00004E8A" w:rsidRPr="00E03676">
        <w:rPr>
          <w:rFonts w:hint="cs"/>
          <w:sz w:val="28"/>
          <w:rtl/>
        </w:rPr>
        <w:t>:</w:t>
      </w:r>
      <w:r w:rsidR="00004E8A" w:rsidRPr="00E03676">
        <w:rPr>
          <w:sz w:val="28"/>
          <w:rtl/>
        </w:rPr>
        <w:br/>
      </w:r>
      <w:r w:rsidRPr="00E03676">
        <w:rPr>
          <w:rFonts w:hint="cs"/>
          <w:rtl/>
        </w:rPr>
        <w:t>در بارۀ سیرت علی بن موسی الرضا</w:t>
      </w:r>
      <w:bookmarkEnd w:id="106"/>
      <w:bookmarkEnd w:id="107"/>
    </w:p>
    <w:p w:rsidR="006167B8" w:rsidRPr="00E03676" w:rsidRDefault="006167B8" w:rsidP="007D654E">
      <w:pPr>
        <w:pStyle w:val="1-"/>
        <w:rPr>
          <w:rtl/>
        </w:rPr>
      </w:pPr>
      <w:r w:rsidRPr="00E03676">
        <w:rPr>
          <w:rFonts w:hint="cs"/>
          <w:rtl/>
        </w:rPr>
        <w:t>مؤلف رافضی می‌گوید: «و پسرش علی الرضا زاهدترین و عالمترین شخص زمان خودش بود و علمای جمهور از او بسیار اخذ علم کرده‌اند و مأمون او را به خاطر کمال و فضیلتش به دوستی گرفت. روزی برادرش زید را نصیحت می‌کرد و می‌گفت: ای زید! چه جوابی برای رسول خدا آماده کرده‌ای در حالی که خونهایی ریخته‌ای، اموالی به ناحق گرفته‌ای و راهها را ناامن کرده‌ای و احمق‌های کوفه تو را فریب داده‌اند؟ حال</w:t>
      </w:r>
      <w:r w:rsidR="00AC7670" w:rsidRPr="00E03676">
        <w:rPr>
          <w:rFonts w:hint="cs"/>
          <w:rtl/>
        </w:rPr>
        <w:t xml:space="preserve"> آن‌که </w:t>
      </w:r>
      <w:r w:rsidRPr="00E03676">
        <w:rPr>
          <w:rFonts w:hint="cs"/>
          <w:rtl/>
        </w:rPr>
        <w:t xml:space="preserve">پیغمبر </w:t>
      </w:r>
      <w:r w:rsidRPr="00E03676">
        <w:rPr>
          <w:rFonts w:cs="CTraditional Arabic" w:hint="cs"/>
          <w:rtl/>
        </w:rPr>
        <w:t>ص</w:t>
      </w:r>
      <w:r w:rsidRPr="00E03676">
        <w:rPr>
          <w:rFonts w:hint="cs"/>
          <w:rtl/>
        </w:rPr>
        <w:t xml:space="preserve"> فرمودند: فاطمه خود را [از نامحرم] مصون داشت، و لذا خدا نسل او را از آتش مصون داشت. و در روایتی: علی</w:t>
      </w:r>
      <w:r w:rsidR="002D68F0" w:rsidRPr="00E03676">
        <w:rPr>
          <w:rFonts w:cs="CTraditional Arabic" w:hint="cs"/>
          <w:rtl/>
        </w:rPr>
        <w:t>س</w:t>
      </w:r>
      <w:r w:rsidRPr="00E03676">
        <w:rPr>
          <w:rFonts w:hint="cs"/>
          <w:rtl/>
        </w:rPr>
        <w:t xml:space="preserve"> گفت: ای رسول خدا! چرا فاطمه را فاطمه نامیدی؟ پیغمبر </w:t>
      </w:r>
      <w:r w:rsidRPr="00E03676">
        <w:rPr>
          <w:rFonts w:cs="CTraditional Arabic" w:hint="cs"/>
          <w:rtl/>
        </w:rPr>
        <w:t>ص</w:t>
      </w:r>
      <w:r w:rsidRPr="00E03676">
        <w:rPr>
          <w:rFonts w:hint="cs"/>
          <w:rtl/>
        </w:rPr>
        <w:t xml:space="preserve"> فرمود: چون خداوند او و نسل او را از آتش مصون داشت. پس مصونیت ایشان سبب درامان ماندن تو از آتش نشده و تو داری ظلم می‌کنی؟ به خدا سوگند!</w:t>
      </w:r>
      <w:r w:rsidR="000433D3" w:rsidRPr="00E03676">
        <w:rPr>
          <w:rFonts w:hint="cs"/>
          <w:rtl/>
        </w:rPr>
        <w:t xml:space="preserve"> آن‌ها </w:t>
      </w:r>
      <w:r w:rsidRPr="00E03676">
        <w:rPr>
          <w:rFonts w:hint="cs"/>
          <w:rtl/>
        </w:rPr>
        <w:t>جز با اطاعت خدا به آن نرسیده‌اند، و تو اگر می‌خواهی با معصیت خدا به آن چیزی برسی که</w:t>
      </w:r>
      <w:r w:rsidR="000433D3" w:rsidRPr="00E03676">
        <w:rPr>
          <w:rFonts w:hint="cs"/>
          <w:rtl/>
        </w:rPr>
        <w:t xml:space="preserve"> آن‌ها </w:t>
      </w:r>
      <w:r w:rsidRPr="00E03676">
        <w:rPr>
          <w:rFonts w:hint="cs"/>
          <w:rtl/>
        </w:rPr>
        <w:t>با اطاعت بدان رسیده‌اند، در این صورت تو در نزد خدا از</w:t>
      </w:r>
      <w:r w:rsidR="000433D3" w:rsidRPr="00E03676">
        <w:rPr>
          <w:rFonts w:hint="cs"/>
          <w:rtl/>
        </w:rPr>
        <w:t xml:space="preserve"> آن‌ها </w:t>
      </w:r>
      <w:r w:rsidRPr="00E03676">
        <w:rPr>
          <w:rFonts w:hint="cs"/>
          <w:rtl/>
        </w:rPr>
        <w:t>گرامی‌تر هستی!</w:t>
      </w:r>
    </w:p>
    <w:p w:rsidR="006167B8" w:rsidRPr="00E03676" w:rsidRDefault="006167B8" w:rsidP="007D654E">
      <w:pPr>
        <w:pStyle w:val="1-"/>
        <w:rPr>
          <w:rtl/>
        </w:rPr>
      </w:pPr>
      <w:r w:rsidRPr="00E03676">
        <w:rPr>
          <w:rFonts w:hint="cs"/>
          <w:rtl/>
        </w:rPr>
        <w:t xml:space="preserve">و مأمون اسم او </w:t>
      </w:r>
      <w:r w:rsidRPr="00E03676">
        <w:rPr>
          <w:rFonts w:cs="Times New Roman" w:hint="cs"/>
          <w:rtl/>
        </w:rPr>
        <w:t>–</w:t>
      </w:r>
      <w:r w:rsidRPr="00E03676">
        <w:rPr>
          <w:rFonts w:hint="cs"/>
          <w:rtl/>
        </w:rPr>
        <w:t xml:space="preserve"> رضا </w:t>
      </w:r>
      <w:r w:rsidRPr="00E03676">
        <w:rPr>
          <w:rFonts w:cs="Times New Roman" w:hint="cs"/>
          <w:rtl/>
        </w:rPr>
        <w:t>–</w:t>
      </w:r>
      <w:r w:rsidRPr="00E03676">
        <w:rPr>
          <w:rFonts w:hint="cs"/>
          <w:rtl/>
        </w:rPr>
        <w:t xml:space="preserve"> را بر درهم و دینار زده بود و از گوشه و کنار مملکت برای او بیعت می‌گرفت و لباس سیاه را دور افکنده و سبز پوشید».</w:t>
      </w:r>
    </w:p>
    <w:p w:rsidR="006167B8" w:rsidRPr="00E03676" w:rsidRDefault="006167B8" w:rsidP="007D654E">
      <w:pPr>
        <w:pStyle w:val="1-"/>
        <w:rPr>
          <w:rtl/>
        </w:rPr>
      </w:pPr>
      <w:r w:rsidRPr="00E03676">
        <w:rPr>
          <w:rFonts w:hint="cs"/>
          <w:rtl/>
        </w:rPr>
        <w:t>باید گفت: از مصایبی که اولاد حسین گرفتار آن شدند،</w:t>
      </w:r>
      <w:r w:rsidR="00BF136F" w:rsidRPr="00E03676">
        <w:rPr>
          <w:rFonts w:hint="cs"/>
          <w:rtl/>
        </w:rPr>
        <w:t xml:space="preserve"> این‌که </w:t>
      </w:r>
      <w:r w:rsidRPr="00E03676">
        <w:rPr>
          <w:rFonts w:hint="cs"/>
          <w:rtl/>
        </w:rPr>
        <w:t>روافض خود را به</w:t>
      </w:r>
      <w:r w:rsidR="000433D3" w:rsidRPr="00E03676">
        <w:rPr>
          <w:rFonts w:hint="cs"/>
          <w:rtl/>
        </w:rPr>
        <w:t xml:space="preserve"> آن‌ها </w:t>
      </w:r>
      <w:r w:rsidRPr="00E03676">
        <w:rPr>
          <w:rFonts w:hint="cs"/>
          <w:rtl/>
        </w:rPr>
        <w:t>منتسب می‌نمایند و</w:t>
      </w:r>
      <w:r w:rsidR="000433D3" w:rsidRPr="00E03676">
        <w:rPr>
          <w:rFonts w:hint="cs"/>
          <w:rtl/>
        </w:rPr>
        <w:t xml:space="preserve"> آن‌ها </w:t>
      </w:r>
      <w:r w:rsidRPr="00E03676">
        <w:rPr>
          <w:rFonts w:hint="cs"/>
          <w:rtl/>
        </w:rPr>
        <w:t>را تعظیم و تمجید می‌کنند و مدح‌هایی ذکر می‌کنند که اصلاً مدح نیست، و در مورد</w:t>
      </w:r>
      <w:r w:rsidR="000433D3" w:rsidRPr="00E03676">
        <w:rPr>
          <w:rFonts w:hint="cs"/>
          <w:rtl/>
        </w:rPr>
        <w:t xml:space="preserve"> آن‌ها </w:t>
      </w:r>
      <w:r w:rsidRPr="00E03676">
        <w:rPr>
          <w:rFonts w:hint="cs"/>
          <w:rtl/>
        </w:rPr>
        <w:t>ادعاهایی بی‌دلیل مطرح می‌نمایند، و چیزهایی در مورد</w:t>
      </w:r>
      <w:r w:rsidR="000433D3" w:rsidRPr="00E03676">
        <w:rPr>
          <w:rFonts w:hint="cs"/>
          <w:rtl/>
        </w:rPr>
        <w:t xml:space="preserve"> آن‌ها </w:t>
      </w:r>
      <w:r w:rsidRPr="00E03676">
        <w:rPr>
          <w:rFonts w:hint="cs"/>
          <w:rtl/>
        </w:rPr>
        <w:t>می‌گویند که اگر فضیلت</w:t>
      </w:r>
      <w:r w:rsidR="000433D3" w:rsidRPr="00E03676">
        <w:rPr>
          <w:rFonts w:hint="cs"/>
          <w:rtl/>
        </w:rPr>
        <w:t xml:space="preserve"> آن‌ها </w:t>
      </w:r>
      <w:r w:rsidRPr="00E03676">
        <w:rPr>
          <w:rFonts w:hint="cs"/>
          <w:rtl/>
        </w:rPr>
        <w:t xml:space="preserve">تنها از این طریق </w:t>
      </w:r>
      <w:r w:rsidRPr="00E03676">
        <w:rPr>
          <w:rFonts w:cs="Times New Roman" w:hint="cs"/>
          <w:rtl/>
        </w:rPr>
        <w:t>–</w:t>
      </w:r>
      <w:r w:rsidRPr="00E03676">
        <w:rPr>
          <w:rFonts w:hint="cs"/>
          <w:rtl/>
        </w:rPr>
        <w:t xml:space="preserve"> روافض </w:t>
      </w:r>
      <w:r w:rsidRPr="00E03676">
        <w:rPr>
          <w:rFonts w:cs="Times New Roman" w:hint="cs"/>
          <w:rtl/>
        </w:rPr>
        <w:t>–</w:t>
      </w:r>
      <w:r w:rsidRPr="00E03676">
        <w:rPr>
          <w:rFonts w:hint="cs"/>
          <w:rtl/>
        </w:rPr>
        <w:t xml:space="preserve"> اثبات می‌شد، کلام روافض بیشتر از مدح و تمجید، به ایراد شباهت داشت. علی بن موسی دارای محاسن و مکارم معروفی است و مکارمی شایسته حال خود دارد که اهل معرفت بر آن آگاهند ولی این رافضی حتی یک فضیلت صحیح و مستدل برای او ذکر نکرده است.</w:t>
      </w:r>
    </w:p>
    <w:p w:rsidR="006167B8" w:rsidRPr="00E03676" w:rsidRDefault="006167B8" w:rsidP="007D654E">
      <w:pPr>
        <w:pStyle w:val="1-"/>
        <w:rPr>
          <w:rtl/>
        </w:rPr>
      </w:pPr>
      <w:r w:rsidRPr="00E03676">
        <w:rPr>
          <w:rFonts w:hint="cs"/>
          <w:rtl/>
        </w:rPr>
        <w:t>اینکه می‌گوید: «او زاهدترین و عالمترین شخص زمان خود بوده است» ادعایی صرف و بدون دلیل است، و کسی که در مورد شخصی غلو می‌کند، چنین ادعایی را می‌کند. چگونه عالمترین شخص زمان خود بوده است در حالی که معاصرانی داشته که به گواهی همه از او عالمتر و زاهدتر بوده‌اند، مثل شافعی، اسحاق بن راهویه، احمد بن حنبل، اشهب بن عبدالعزیز، ابوسلیمان دارانی، معروف کرخی و امثال این</w:t>
      </w:r>
      <w:r w:rsidR="007D654E" w:rsidRPr="00E03676">
        <w:rPr>
          <w:rFonts w:hint="eastAsia"/>
          <w:rtl/>
        </w:rPr>
        <w:t>‌</w:t>
      </w:r>
      <w:r w:rsidRPr="00E03676">
        <w:rPr>
          <w:rFonts w:hint="cs"/>
          <w:rtl/>
        </w:rPr>
        <w:t>ها.</w:t>
      </w:r>
    </w:p>
    <w:p w:rsidR="006167B8" w:rsidRPr="00E03676" w:rsidRDefault="006167B8" w:rsidP="007D654E">
      <w:pPr>
        <w:pStyle w:val="1-"/>
        <w:rPr>
          <w:rtl/>
        </w:rPr>
      </w:pPr>
      <w:r w:rsidRPr="00E03676">
        <w:rPr>
          <w:rFonts w:hint="cs"/>
          <w:rtl/>
        </w:rPr>
        <w:t>و</w:t>
      </w:r>
      <w:r w:rsidR="00BF136F" w:rsidRPr="00E03676">
        <w:rPr>
          <w:rFonts w:hint="cs"/>
          <w:rtl/>
        </w:rPr>
        <w:t xml:space="preserve"> این‌که </w:t>
      </w:r>
      <w:r w:rsidRPr="00E03676">
        <w:rPr>
          <w:rFonts w:hint="cs"/>
          <w:rtl/>
        </w:rPr>
        <w:t>می‌گوید: «بسیاری از فقهای جمهور از او اخذ علم کرده‌اند».</w:t>
      </w:r>
    </w:p>
    <w:p w:rsidR="006167B8" w:rsidRPr="00E03676" w:rsidRDefault="006167B8" w:rsidP="007D654E">
      <w:pPr>
        <w:pStyle w:val="1-"/>
        <w:rPr>
          <w:rtl/>
        </w:rPr>
      </w:pPr>
      <w:r w:rsidRPr="00E03676">
        <w:rPr>
          <w:rFonts w:hint="cs"/>
          <w:rtl/>
        </w:rPr>
        <w:t>این کلامش آشکارترین دروغ است. فقهای مشهور جمهور</w:t>
      </w:r>
      <w:r w:rsidR="002418EC">
        <w:rPr>
          <w:rFonts w:hint="cs"/>
          <w:rtl/>
        </w:rPr>
        <w:t xml:space="preserve"> هیچیک </w:t>
      </w:r>
      <w:r w:rsidRPr="00E03676">
        <w:rPr>
          <w:rFonts w:hint="cs"/>
          <w:rtl/>
        </w:rPr>
        <w:t>چیز معروفی از او اخذ نکرده‌اند، اگرچه بعضی از کسانی که فقهای جمهور شمرده نمی‌شوند چیزی از او اخذ کرده باشند و این قابل انکار نیست. زیرا طلبه فقهاء علم را از کسانی اخذ می‌کردند که از راسخان در علم و یا مرتبه‌ای از</w:t>
      </w:r>
      <w:r w:rsidR="000433D3" w:rsidRPr="00E03676">
        <w:rPr>
          <w:rFonts w:hint="cs"/>
          <w:rtl/>
        </w:rPr>
        <w:t xml:space="preserve"> آن‌ها </w:t>
      </w:r>
      <w:r w:rsidRPr="00E03676">
        <w:rPr>
          <w:rFonts w:hint="cs"/>
          <w:rtl/>
        </w:rPr>
        <w:t>پایین‌تر بوده‌اند.</w:t>
      </w:r>
    </w:p>
    <w:p w:rsidR="006167B8" w:rsidRPr="00E03676" w:rsidRDefault="006167B8" w:rsidP="007D654E">
      <w:pPr>
        <w:pStyle w:val="1-"/>
        <w:rPr>
          <w:rtl/>
        </w:rPr>
      </w:pPr>
      <w:r w:rsidRPr="00E03676">
        <w:rPr>
          <w:rFonts w:hint="cs"/>
          <w:rtl/>
        </w:rPr>
        <w:t>و آنچه بعضی از مردم ذکر کرده‌اند که معروف کرخی خادم او بوده است و در محضر او مسلمان شده است و یا</w:t>
      </w:r>
      <w:r w:rsidR="00BF136F" w:rsidRPr="00E03676">
        <w:rPr>
          <w:rFonts w:hint="cs"/>
          <w:rtl/>
        </w:rPr>
        <w:t xml:space="preserve"> این‌که </w:t>
      </w:r>
      <w:r w:rsidRPr="00E03676">
        <w:rPr>
          <w:rFonts w:hint="cs"/>
          <w:rtl/>
        </w:rPr>
        <w:t>خرق عادت از او به کرخی رسیده، به اتفاق آگاهان به این مسأله، همه این مطالب باطل است.</w:t>
      </w:r>
    </w:p>
    <w:p w:rsidR="006167B8" w:rsidRPr="00E03676" w:rsidRDefault="006167B8" w:rsidP="007D654E">
      <w:pPr>
        <w:pStyle w:val="1-"/>
        <w:rPr>
          <w:rtl/>
        </w:rPr>
      </w:pPr>
      <w:r w:rsidRPr="00E03676">
        <w:rPr>
          <w:rFonts w:hint="cs"/>
          <w:rtl/>
        </w:rPr>
        <w:t xml:space="preserve">و حدیثی هم که مؤلف از پیغمبر </w:t>
      </w:r>
      <w:r w:rsidRPr="00E03676">
        <w:rPr>
          <w:rFonts w:cs="CTraditional Arabic" w:hint="cs"/>
          <w:rtl/>
        </w:rPr>
        <w:t>ص</w:t>
      </w:r>
      <w:r w:rsidRPr="00E03676">
        <w:rPr>
          <w:rFonts w:hint="cs"/>
          <w:rtl/>
        </w:rPr>
        <w:t xml:space="preserve"> در مورد فاطمه روایت کرد، به اتفاق علمای حدیث دروغ است و حتی کذب آن برای غیر اهل حدیث نیز مبرهن است. زیرا عبارت «فاطمه خودش را [از نامحرم] مصون داشت پس خدا نسل او را از آتش جهنم مصون داشت» اقتضاء می‌کند که حفظ آبرو و ناموس توسط فاطمه سبب مصونیت نسل او از جهنم شده باشد و این قطعاً باطل است، زیرا سارا همسر ابراهیم خود را از نامحرم مصون داشت ولی خداوند جمیع نسل او را از آتش دوزخ مصون نساخت.</w:t>
      </w:r>
    </w:p>
    <w:p w:rsidR="006167B8" w:rsidRDefault="006167B8" w:rsidP="007D654E">
      <w:pPr>
        <w:pStyle w:val="1-"/>
        <w:rPr>
          <w:rtl/>
        </w:rPr>
      </w:pPr>
      <w:r w:rsidRPr="00E03676">
        <w:rPr>
          <w:rFonts w:hint="cs"/>
          <w:rtl/>
        </w:rPr>
        <w:t>و همچنین</w:t>
      </w:r>
      <w:r w:rsidR="00BF136F" w:rsidRPr="00E03676">
        <w:rPr>
          <w:rFonts w:hint="cs"/>
          <w:rtl/>
        </w:rPr>
        <w:t xml:space="preserve"> این‌که </w:t>
      </w:r>
      <w:r w:rsidRPr="00E03676">
        <w:rPr>
          <w:rFonts w:hint="cs"/>
          <w:rtl/>
        </w:rPr>
        <w:t xml:space="preserve">پیغمبر </w:t>
      </w:r>
      <w:r w:rsidRPr="00E03676">
        <w:rPr>
          <w:rFonts w:cs="CTraditional Arabic" w:hint="cs"/>
          <w:rtl/>
        </w:rPr>
        <w:t>ص</w:t>
      </w:r>
      <w:r w:rsidRPr="00E03676">
        <w:rPr>
          <w:rFonts w:hint="cs"/>
          <w:rtl/>
        </w:rPr>
        <w:t xml:space="preserve"> جبرئیل را خدمتکار او معرفی کرده باشد، کلام کسی است که جایگاه ملائکه را نمی‌شناسد و ارزش ارسال</w:t>
      </w:r>
      <w:r w:rsidR="000433D3" w:rsidRPr="00E03676">
        <w:rPr>
          <w:rFonts w:hint="cs"/>
          <w:rtl/>
        </w:rPr>
        <w:t xml:space="preserve"> آن‌ها </w:t>
      </w:r>
      <w:r w:rsidRPr="00E03676">
        <w:rPr>
          <w:rFonts w:hint="cs"/>
          <w:rtl/>
        </w:rPr>
        <w:t>به سوی پیامبران را نمی‌داند، ولی روافض اکثر دلایلشان شعارها و ادعاهایی است که از جهل و ظلم</w:t>
      </w:r>
      <w:r w:rsidR="000433D3" w:rsidRPr="00E03676">
        <w:rPr>
          <w:rFonts w:hint="cs"/>
          <w:rtl/>
        </w:rPr>
        <w:t xml:space="preserve"> آن‌ها </w:t>
      </w:r>
      <w:r w:rsidRPr="00E03676">
        <w:rPr>
          <w:rFonts w:hint="cs"/>
          <w:rtl/>
        </w:rPr>
        <w:t>پرده بر می‌دارد، و به حکایات دروغینی تمسک می‌ورزند که شایسته جهل و ظلم آنان است. و اصول دین با چنین شعارهایی ثابت نمی‌گردد، مگر برای کسی که از زمره «اولی الابصار» شمرده نمی‌شود.</w:t>
      </w:r>
    </w:p>
    <w:p w:rsidR="002E0B6D" w:rsidRDefault="002E0B6D" w:rsidP="007D654E">
      <w:pPr>
        <w:pStyle w:val="1-"/>
        <w:rPr>
          <w:rtl/>
        </w:rPr>
        <w:sectPr w:rsidR="002E0B6D" w:rsidSect="002E0B6D">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004E8A">
      <w:pPr>
        <w:pStyle w:val="a"/>
        <w:rPr>
          <w:rtl/>
        </w:rPr>
      </w:pPr>
      <w:bookmarkStart w:id="108" w:name="_Toc298545583"/>
      <w:bookmarkStart w:id="109" w:name="_Toc426965558"/>
      <w:r w:rsidRPr="00E03676">
        <w:rPr>
          <w:rFonts w:hint="cs"/>
          <w:sz w:val="28"/>
          <w:rtl/>
        </w:rPr>
        <w:t>فصل (19)</w:t>
      </w:r>
      <w:r w:rsidR="00004E8A" w:rsidRPr="00E03676">
        <w:rPr>
          <w:rFonts w:hint="cs"/>
          <w:sz w:val="28"/>
          <w:rtl/>
        </w:rPr>
        <w:t>:</w:t>
      </w:r>
      <w:r w:rsidR="00004E8A" w:rsidRPr="00E03676">
        <w:rPr>
          <w:sz w:val="28"/>
          <w:rtl/>
        </w:rPr>
        <w:br/>
      </w:r>
      <w:r w:rsidRPr="00E03676">
        <w:rPr>
          <w:rFonts w:hint="cs"/>
          <w:rtl/>
        </w:rPr>
        <w:t>دربارۀ سیرت محمد بن جواد</w:t>
      </w:r>
      <w:bookmarkEnd w:id="108"/>
      <w:bookmarkEnd w:id="109"/>
    </w:p>
    <w:p w:rsidR="006167B8" w:rsidRPr="00E03676" w:rsidRDefault="006167B8" w:rsidP="007D654E">
      <w:pPr>
        <w:pStyle w:val="1-"/>
        <w:rPr>
          <w:rtl/>
        </w:rPr>
      </w:pPr>
      <w:r w:rsidRPr="00E03676">
        <w:rPr>
          <w:rFonts w:hint="cs"/>
          <w:rtl/>
        </w:rPr>
        <w:t xml:space="preserve">مؤلف رافضی می‌گوید: «فرزندش محمد بن علی جواد در علم و تقوی و کرم بر راه پدرش بود و وقتی پدرش رضا وفات کرد، کثرت علم و دین و وفور عقل جواد </w:t>
      </w:r>
      <w:r w:rsidRPr="00E03676">
        <w:rPr>
          <w:rFonts w:cs="Times New Roman" w:hint="cs"/>
          <w:rtl/>
        </w:rPr>
        <w:t>–</w:t>
      </w:r>
      <w:r w:rsidRPr="00E03676">
        <w:rPr>
          <w:rFonts w:hint="cs"/>
          <w:rtl/>
        </w:rPr>
        <w:t xml:space="preserve"> با کمی سنّش </w:t>
      </w:r>
      <w:r w:rsidRPr="00E03676">
        <w:rPr>
          <w:rFonts w:cs="Times New Roman" w:hint="cs"/>
          <w:rtl/>
        </w:rPr>
        <w:t>–</w:t>
      </w:r>
      <w:r w:rsidRPr="00E03676">
        <w:rPr>
          <w:rFonts w:hint="cs"/>
          <w:rtl/>
        </w:rPr>
        <w:t xml:space="preserve"> مأمون را شیفته خودش کرد و مأمون خواست دخترش ام فضل را به نکاح او درآورد و قبلاً نیز دختر دیگرش ام حبیب را به نکاح پدرش، رضا، درآورده بود. این امر بر عباسیان گران آمد و آن را ناپسند شمردند و ترسیدند که امر حکومت از کنترل</w:t>
      </w:r>
      <w:r w:rsidR="000433D3" w:rsidRPr="00E03676">
        <w:rPr>
          <w:rFonts w:hint="cs"/>
          <w:rtl/>
        </w:rPr>
        <w:t xml:space="preserve"> آن‌ها </w:t>
      </w:r>
      <w:r w:rsidRPr="00E03676">
        <w:rPr>
          <w:rFonts w:hint="cs"/>
          <w:rtl/>
        </w:rPr>
        <w:t>خارج شود و او نیز مثل پدرش مورد بیعت قرار بگیرد و لذا نزدیکان خلیفه جمع شدند و از او خواستند که این کار را نکند و گفتند: او کم سن است و علمی ندارد. جواب داد: من او را بهتر از شما می‌شناسم و اگر می‌خواهید او را امتحان کنید و</w:t>
      </w:r>
      <w:r w:rsidR="000433D3" w:rsidRPr="00E03676">
        <w:rPr>
          <w:rFonts w:hint="cs"/>
          <w:rtl/>
        </w:rPr>
        <w:t xml:space="preserve"> آن‌ها </w:t>
      </w:r>
      <w:r w:rsidRPr="00E03676">
        <w:rPr>
          <w:rFonts w:hint="cs"/>
          <w:rtl/>
        </w:rPr>
        <w:t>راضی شدند و ثروت فراوانی به قاضی یحیی بن اکثم دادند تا امتحانی برای او بگذارد که در آن شکست بخورد. روز معینی را برای آزمایش مشخص کردند و مأمون و قاضی و جماعت عباسیان حاضر شدند. قاضی گفت: سؤالی از تو می‌پرسم. امام گفت: بپرس. گفت: نظر تو درباره کسی که در حال احرام صیدی را می‌کشد، چیست؟ جواب داد: صید را بیرون حرم کشته یا داخل حرم؟ عالم باشد به مسأله یا جاهل؟ ابتداءاً دست به قتل برند و یا از ترس؟ صید کوچک باشد یا بزرگ؟ احرام کننده بنده باشد یا آزاده؟ به سن بلوغ و تکلیف رسیده باشد یا نه؟ صید پرنده باشد یا غیر پرنده؟ یحیی بن اکثم متحیر شد و علایم عجز در صورتش نمایان شد، به گونه‌ای که جماعتی از اهل مجلس به عجز او پی بردند. مأمون به اهل بیتش گفت: الآن به چیزی که انکار می‌کردید، پی بردید. سپس به امام رو کرده و گفت: آیا خواستگاری می‌کنی؟ امام گفت: بله. گفت: پس خطبه عقد را خودت بخوان. پس امام خطبه خواند و او را مثل مادر بزرگش فاطمه</w:t>
      </w:r>
      <w:r w:rsidRPr="00E03676">
        <w:rPr>
          <w:rFonts w:cs="CTraditional Arabic" w:hint="cs"/>
          <w:rtl/>
        </w:rPr>
        <w:t>‘</w:t>
      </w:r>
      <w:r w:rsidRPr="00E03676">
        <w:rPr>
          <w:rFonts w:hint="cs"/>
          <w:rtl/>
        </w:rPr>
        <w:t xml:space="preserve"> بر پانصد درهم خوب عقد کرد، پس با او ازدواج نمود».</w:t>
      </w:r>
    </w:p>
    <w:p w:rsidR="006167B8" w:rsidRPr="00E03676" w:rsidRDefault="006167B8" w:rsidP="007D654E">
      <w:pPr>
        <w:pStyle w:val="1-"/>
        <w:rPr>
          <w:rtl/>
        </w:rPr>
      </w:pPr>
      <w:r w:rsidRPr="00E03676">
        <w:rPr>
          <w:rFonts w:hint="cs"/>
          <w:rtl/>
        </w:rPr>
        <w:t>در جواب مؤلف باید گفت: محمد بن علی جواد از سران بنی‌هاشم و به بخشش و سیادت معروف بود و به همین دلیل جواد نامیده شد. در جوانی و قبل از بیست و پنج سالگی وفات کرد، در سال 95 متولد شد و در سن بیست و یا نوزده سالگی وفات کرد، و مأمون دخترش را به نکاح او در آورد و هر سال هزار درهم برای او می‌فرستاد، و معتصم از او خواست که به بغداد برود، و در همان جا وفات یافت.</w:t>
      </w:r>
    </w:p>
    <w:p w:rsidR="006167B8" w:rsidRDefault="006167B8" w:rsidP="007D654E">
      <w:pPr>
        <w:pStyle w:val="1-"/>
        <w:rPr>
          <w:rtl/>
        </w:rPr>
      </w:pPr>
      <w:r w:rsidRPr="00E03676">
        <w:rPr>
          <w:rFonts w:hint="cs"/>
          <w:rtl/>
        </w:rPr>
        <w:t>ولی</w:t>
      </w:r>
      <w:r w:rsidR="00BF136F" w:rsidRPr="00E03676">
        <w:rPr>
          <w:rFonts w:hint="cs"/>
          <w:rtl/>
        </w:rPr>
        <w:t xml:space="preserve"> این‌که </w:t>
      </w:r>
      <w:r w:rsidRPr="00E03676">
        <w:rPr>
          <w:rFonts w:hint="cs"/>
          <w:rtl/>
        </w:rPr>
        <w:t>می‌گوید: او نیز بر راه و روش گذشتگانش بوده، به این خاطر است که روافض نه عقل سالم دارند و نه نقل صحیح، نه حقی را بر پا می‌دارند و نه باطلی را از بین می‌برند، نه اهل حجت و برهان‌اند و نه اهل شمشیر و میدان. آنچه که مؤلف ذکر کرد متضمن هیچ فضیلتی برای محمد بن علی نبود، چه برسد به اثبات امامت او، و این حکایتی هم که از یحیی بن اکثم نقل کرد از دروغهایی است که جز جهال و نادانان بدان شاد نمی‌شوند، و یحیی بن اکثم نیز فقیه‌تر، عالمتر و با فضیلت‌تر از این بوده که بخواهد شخصی را با این سؤال درمانده سازد که: حکم قتل صید در حال احرام چیست؟ حتی فقهای کوچک و کم ‌مرتبه نیز حکم این مسأله را می‌دانند و این مسأله‌ای نیست که از نکات ظریف، دقیق و غریب علم باشد و تنها راسخان در علم آن را بدانند.</w:t>
      </w:r>
    </w:p>
    <w:p w:rsidR="002E0B6D" w:rsidRDefault="002E0B6D" w:rsidP="007D654E">
      <w:pPr>
        <w:pStyle w:val="1-"/>
        <w:rPr>
          <w:rtl/>
        </w:rPr>
        <w:sectPr w:rsidR="002E0B6D" w:rsidSect="002E0B6D">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004E8A">
      <w:pPr>
        <w:pStyle w:val="a"/>
        <w:rPr>
          <w:rtl/>
        </w:rPr>
      </w:pPr>
      <w:bookmarkStart w:id="110" w:name="_Toc298545584"/>
      <w:bookmarkStart w:id="111" w:name="_Toc426965559"/>
      <w:r w:rsidRPr="00E03676">
        <w:rPr>
          <w:rFonts w:hint="cs"/>
          <w:sz w:val="28"/>
          <w:rtl/>
        </w:rPr>
        <w:t>فصل (20)</w:t>
      </w:r>
      <w:r w:rsidR="00004E8A" w:rsidRPr="00E03676">
        <w:rPr>
          <w:rFonts w:hint="cs"/>
          <w:sz w:val="28"/>
          <w:rtl/>
        </w:rPr>
        <w:t>:</w:t>
      </w:r>
      <w:r w:rsidR="00004E8A" w:rsidRPr="00E03676">
        <w:rPr>
          <w:sz w:val="28"/>
          <w:rtl/>
        </w:rPr>
        <w:br/>
      </w:r>
      <w:r w:rsidRPr="00E03676">
        <w:rPr>
          <w:rFonts w:hint="cs"/>
          <w:rtl/>
        </w:rPr>
        <w:t>دربارۀ سیرت علی بن محمد الهادی</w:t>
      </w:r>
      <w:bookmarkEnd w:id="110"/>
      <w:bookmarkEnd w:id="111"/>
    </w:p>
    <w:p w:rsidR="006167B8" w:rsidRPr="00E03676" w:rsidRDefault="006167B8" w:rsidP="009D7D38">
      <w:pPr>
        <w:pStyle w:val="1-"/>
        <w:rPr>
          <w:rtl/>
        </w:rPr>
      </w:pPr>
      <w:r w:rsidRPr="00E03676">
        <w:rPr>
          <w:rFonts w:hint="cs"/>
          <w:rtl/>
        </w:rPr>
        <w:t>مؤلف رافضی در ادامه می‌گوید: و فرزندش علی هادی بود که عسکری نامیده می‌شد، چرا که متوکل او را از مدینه به بغداد و سپس از آنجا به سامرا تبعید کرد و امام هادی در آنجا در مکانی به اسم عسکر اقامت گزید و سپس از آنجا به سامرا منتقل شد و بیست سال و نه ماه در آنجا اقامت کرد. متوکل او را به این دلیل تبعید کرد که از او کینه داشت و وقتی به جایگاه او و گرایش مردم به سوی او در مدینه پی برد، از او ترسید پس یحیی بن هبیره را صدا زد و به او دستور داد امام هادی را احضار کند. اهل مدینه ناله و فغان سردادند، زیرا امام به</w:t>
      </w:r>
      <w:r w:rsidR="000433D3" w:rsidRPr="00E03676">
        <w:rPr>
          <w:rFonts w:hint="cs"/>
          <w:rtl/>
        </w:rPr>
        <w:t xml:space="preserve"> آن‌ها </w:t>
      </w:r>
      <w:r w:rsidRPr="00E03676">
        <w:rPr>
          <w:rFonts w:hint="cs"/>
          <w:rtl/>
        </w:rPr>
        <w:t>نیکی می‌کرد و همیشه در مسجد مشغول عبادت بود. پس یحیی بن هبیره سوگند یاد کرد که کار ناپسندی با او ندارند، سپس یحیی خانه او را تفتیش نمود ولی جز مصاحف، ادعیه و</w:t>
      </w:r>
      <w:r w:rsidR="00BF136F" w:rsidRPr="00E03676">
        <w:rPr>
          <w:rFonts w:hint="cs"/>
          <w:rtl/>
        </w:rPr>
        <w:t xml:space="preserve"> کتاب‌های </w:t>
      </w:r>
      <w:r w:rsidRPr="00E03676">
        <w:rPr>
          <w:rFonts w:hint="cs"/>
          <w:rtl/>
        </w:rPr>
        <w:t xml:space="preserve">علم چیز دیگری نیافت و امام در نظرش بزرگ آمد، به همین دلیل آستین خدمت به او را بالا زد. وقتی وارد بغداد شد، ابتدا نزد اسحاق بن ابراهیم طائی </w:t>
      </w:r>
      <w:r w:rsidRPr="00E03676">
        <w:rPr>
          <w:rFonts w:cs="Times New Roman" w:hint="cs"/>
          <w:rtl/>
        </w:rPr>
        <w:t>–</w:t>
      </w:r>
      <w:r w:rsidRPr="00E03676">
        <w:rPr>
          <w:rFonts w:hint="cs"/>
          <w:rtl/>
        </w:rPr>
        <w:t xml:space="preserve"> والی بغداد </w:t>
      </w:r>
      <w:r w:rsidRPr="00E03676">
        <w:rPr>
          <w:rFonts w:cs="Times New Roman" w:hint="cs"/>
          <w:rtl/>
        </w:rPr>
        <w:t>–</w:t>
      </w:r>
      <w:r w:rsidRPr="00E03676">
        <w:rPr>
          <w:rFonts w:hint="cs"/>
          <w:rtl/>
        </w:rPr>
        <w:t xml:space="preserve"> رفت. اسحاق گفت: ای یحیی! این مرد پسر رسول خداست و متوکل را هم که می‌شناسی، اگر او را علیه این مرد تحریک کنی، او را خواهد کشت و پیغمبر </w:t>
      </w:r>
      <w:r w:rsidRPr="00E03676">
        <w:rPr>
          <w:rFonts w:cs="CTraditional Arabic" w:hint="cs"/>
          <w:rtl/>
        </w:rPr>
        <w:t>ص</w:t>
      </w:r>
      <w:r w:rsidRPr="00E03676">
        <w:rPr>
          <w:rFonts w:hint="cs"/>
          <w:rtl/>
        </w:rPr>
        <w:t xml:space="preserve"> در روز قیامت با تو دشمنی خواهد ورزید. یحیی گفت: به خدا سوگند! جز خیر از او ندیده‌ام. می‌گوید: وقتی نزد متوکل رفتم در مورد حسن اخلاق و زهد و پارسایی او برایش گفتم، پس متوکل او را اکرام نمود، سپس متوکل بیمار شد و نذر کرد که چنانچه عافیت یابد درهم‌های کثیری صدقه بدهد. [بعد از عافیت یافتن] از فقهاء در مورد تعداد درهم‌هایی که باید صدقه بدهد، سوال کرد ولی جوابی نشنید. کسی را نزد علی هادی فرستاد تا از او بپرسد، هادی گفت: هشتاد و سه درهم صدقه بده. متوکل از او درباره علت این حکم سؤال کرد. جواب داد: زیرا خداوند در قرآن فرموده:</w:t>
      </w:r>
      <w:r w:rsidR="009D7D38" w:rsidRPr="00E03676">
        <w:rPr>
          <w:rFonts w:hint="cs"/>
          <w:rtl/>
        </w:rPr>
        <w:t xml:space="preserve"> </w:t>
      </w:r>
      <w:r w:rsidR="009D7D38" w:rsidRPr="00E03676">
        <w:rPr>
          <w:rFonts w:cs="Traditional Arabic" w:hint="cs"/>
          <w:rtl/>
        </w:rPr>
        <w:t>﴿</w:t>
      </w:r>
      <w:r w:rsidR="009D7D38" w:rsidRPr="00E03676">
        <w:rPr>
          <w:rStyle w:val="Char4"/>
          <w:rFonts w:hint="eastAsia"/>
          <w:rtl/>
        </w:rPr>
        <w:t>لَقَدۡ</w:t>
      </w:r>
      <w:r w:rsidR="009D7D38" w:rsidRPr="00E03676">
        <w:rPr>
          <w:rStyle w:val="Char4"/>
          <w:rtl/>
        </w:rPr>
        <w:t xml:space="preserve"> نَصَرَكُمُ </w:t>
      </w:r>
      <w:r w:rsidR="009D7D38" w:rsidRPr="00E03676">
        <w:rPr>
          <w:rStyle w:val="Char4"/>
          <w:rFonts w:hint="cs"/>
          <w:rtl/>
        </w:rPr>
        <w:t>ٱ</w:t>
      </w:r>
      <w:r w:rsidR="009D7D38" w:rsidRPr="00E03676">
        <w:rPr>
          <w:rStyle w:val="Char4"/>
          <w:rFonts w:hint="eastAsia"/>
          <w:rtl/>
        </w:rPr>
        <w:t>للَّهُ</w:t>
      </w:r>
      <w:r w:rsidR="009D7D38" w:rsidRPr="00E03676">
        <w:rPr>
          <w:rStyle w:val="Char4"/>
          <w:rtl/>
        </w:rPr>
        <w:t xml:space="preserve"> فِي مَوَاطِنَ كَثِيرَةٖ</w:t>
      </w:r>
      <w:r w:rsidR="009D7D38" w:rsidRPr="00E03676">
        <w:rPr>
          <w:rFonts w:cs="Traditional Arabic" w:hint="cs"/>
          <w:rtl/>
        </w:rPr>
        <w:t>﴾</w:t>
      </w:r>
      <w:r w:rsidRPr="00E03676">
        <w:rPr>
          <w:rFonts w:hint="cs"/>
          <w:rtl/>
        </w:rPr>
        <w:t xml:space="preserve"> </w:t>
      </w:r>
      <w:r w:rsidR="009D7D38" w:rsidRPr="00E03676">
        <w:rPr>
          <w:rStyle w:val="4-Char0"/>
          <w:rFonts w:hint="cs"/>
          <w:rtl/>
        </w:rPr>
        <w:t>[</w:t>
      </w:r>
      <w:r w:rsidRPr="00E03676">
        <w:rPr>
          <w:rStyle w:val="4-Char0"/>
          <w:rFonts w:hint="cs"/>
          <w:rtl/>
        </w:rPr>
        <w:t>التوب</w:t>
      </w:r>
      <w:r w:rsidR="009D7D38" w:rsidRPr="00E03676">
        <w:rPr>
          <w:rStyle w:val="4-Char0"/>
          <w:rFonts w:hint="cs"/>
          <w:rtl/>
        </w:rPr>
        <w:t>ة</w:t>
      </w:r>
      <w:r w:rsidRPr="00E03676">
        <w:rPr>
          <w:rStyle w:val="4-Char0"/>
          <w:rFonts w:hint="cs"/>
          <w:rtl/>
        </w:rPr>
        <w:t>: 25</w:t>
      </w:r>
      <w:r w:rsidR="009D7D38" w:rsidRPr="00E03676">
        <w:rPr>
          <w:rStyle w:val="4-Char0"/>
          <w:rFonts w:hint="cs"/>
          <w:rtl/>
        </w:rPr>
        <w:t>]</w:t>
      </w:r>
      <w:r w:rsidRPr="00E03676">
        <w:rPr>
          <w:rFonts w:hint="cs"/>
          <w:rtl/>
        </w:rPr>
        <w:t>.</w:t>
      </w:r>
    </w:p>
    <w:p w:rsidR="006167B8" w:rsidRPr="00E03676" w:rsidRDefault="006167B8" w:rsidP="007D654E">
      <w:pPr>
        <w:pStyle w:val="1-"/>
        <w:rPr>
          <w:rFonts w:ascii="Times New Roman" w:hAnsi="Times New Roman"/>
          <w:rtl/>
        </w:rPr>
      </w:pPr>
      <w:r w:rsidRPr="00E03676">
        <w:rPr>
          <w:rFonts w:ascii="Times New Roman" w:hAnsi="Times New Roman" w:hint="cs"/>
          <w:rtl/>
        </w:rPr>
        <w:t>«</w:t>
      </w:r>
      <w:r w:rsidRPr="00E03676">
        <w:rPr>
          <w:rtl/>
        </w:rPr>
        <w:t>خداوند شما را در جاهاى ز</w:t>
      </w:r>
      <w:r w:rsidR="009768AE" w:rsidRPr="00E03676">
        <w:rPr>
          <w:rtl/>
        </w:rPr>
        <w:t>ی</w:t>
      </w:r>
      <w:r w:rsidRPr="00E03676">
        <w:rPr>
          <w:rtl/>
        </w:rPr>
        <w:t xml:space="preserve">ادى </w:t>
      </w:r>
      <w:r w:rsidR="009768AE" w:rsidRPr="00E03676">
        <w:rPr>
          <w:rtl/>
        </w:rPr>
        <w:t>ی</w:t>
      </w:r>
      <w:r w:rsidRPr="00E03676">
        <w:rPr>
          <w:rtl/>
        </w:rPr>
        <w:t xml:space="preserve">ارى </w:t>
      </w:r>
      <w:r w:rsidR="009768AE" w:rsidRPr="00E03676">
        <w:rPr>
          <w:rtl/>
        </w:rPr>
        <w:t>ک</w:t>
      </w:r>
      <w:r w:rsidRPr="00E03676">
        <w:rPr>
          <w:rtl/>
        </w:rPr>
        <w:t>رد (و بر دشمن پ</w:t>
      </w:r>
      <w:r w:rsidR="009768AE" w:rsidRPr="00E03676">
        <w:rPr>
          <w:rtl/>
        </w:rPr>
        <w:t>ی</w:t>
      </w:r>
      <w:r w:rsidRPr="00E03676">
        <w:rPr>
          <w:rtl/>
        </w:rPr>
        <w:t>روز شد</w:t>
      </w:r>
      <w:r w:rsidR="009768AE" w:rsidRPr="00E03676">
        <w:rPr>
          <w:rtl/>
        </w:rPr>
        <w:t>ی</w:t>
      </w:r>
      <w:r w:rsidRPr="00E03676">
        <w:rPr>
          <w:rtl/>
        </w:rPr>
        <w:t>د)</w:t>
      </w:r>
      <w:r w:rsidRPr="00E03676">
        <w:rPr>
          <w:rFonts w:ascii="Times New Roman" w:hAnsi="Times New Roman" w:hint="cs"/>
          <w:rtl/>
        </w:rPr>
        <w:t>».</w:t>
      </w:r>
    </w:p>
    <w:p w:rsidR="006167B8" w:rsidRPr="00E03676" w:rsidRDefault="006167B8" w:rsidP="007D654E">
      <w:pPr>
        <w:pStyle w:val="1-"/>
        <w:rPr>
          <w:rtl/>
        </w:rPr>
      </w:pPr>
      <w:r w:rsidRPr="00E03676">
        <w:rPr>
          <w:rFonts w:hint="cs"/>
          <w:rtl/>
        </w:rPr>
        <w:t xml:space="preserve">و تعداد این مکانها و دفعه‌هایی که خداوند مؤمنان را نصرت بخشید هشتاد و سه مرتبه بود: زیرا پیغمبر </w:t>
      </w:r>
      <w:r w:rsidRPr="00E03676">
        <w:rPr>
          <w:rFonts w:cs="CTraditional Arabic" w:hint="cs"/>
          <w:rtl/>
        </w:rPr>
        <w:t>ص</w:t>
      </w:r>
      <w:r w:rsidRPr="00E03676">
        <w:rPr>
          <w:rFonts w:hint="cs"/>
          <w:rtl/>
        </w:rPr>
        <w:t xml:space="preserve"> بیست و هفت غزوه انجام داد و پنجاه و شش سریه را تدارک دید. </w:t>
      </w:r>
    </w:p>
    <w:p w:rsidR="006167B8" w:rsidRPr="00E03676" w:rsidRDefault="006167B8" w:rsidP="009D7D38">
      <w:pPr>
        <w:pStyle w:val="1-"/>
        <w:rPr>
          <w:rtl/>
        </w:rPr>
      </w:pPr>
      <w:r w:rsidRPr="00E03676">
        <w:rPr>
          <w:rFonts w:hint="cs"/>
          <w:rtl/>
        </w:rPr>
        <w:t>مسعودی می</w:t>
      </w:r>
      <w:r w:rsidRPr="00E03676">
        <w:rPr>
          <w:rFonts w:hint="eastAsia"/>
          <w:rtl/>
        </w:rPr>
        <w:t>‌گوید: در نزد متوکل نمامی</w:t>
      </w:r>
      <w:r w:rsidRPr="00E03676">
        <w:rPr>
          <w:rFonts w:hint="cs"/>
          <w:rtl/>
        </w:rPr>
        <w:t xml:space="preserve"> ‌</w:t>
      </w:r>
      <w:r w:rsidRPr="00E03676">
        <w:rPr>
          <w:rFonts w:hint="eastAsia"/>
          <w:rtl/>
        </w:rPr>
        <w:t>شد که علی بن</w:t>
      </w:r>
      <w:r w:rsidRPr="00E03676">
        <w:rPr>
          <w:rFonts w:hint="cs"/>
          <w:rtl/>
        </w:rPr>
        <w:t xml:space="preserve"> محمد در خانه‌اش اسلحه‌ای از شیعیان قمی‌اش دارد و قصد حکومت دارد. متوکل جماعتی از ترکها را سراغ او فرستاد و</w:t>
      </w:r>
      <w:r w:rsidR="000433D3" w:rsidRPr="00E03676">
        <w:rPr>
          <w:rFonts w:hint="cs"/>
          <w:rtl/>
        </w:rPr>
        <w:t xml:space="preserve"> آن‌ها </w:t>
      </w:r>
      <w:r w:rsidRPr="00E03676">
        <w:rPr>
          <w:rFonts w:hint="cs"/>
          <w:rtl/>
        </w:rPr>
        <w:t>شبانه به خانه‌اش هجوم بردند ولی چیزی در آن نیافتند و او را نیز در اتاقی یافتند که در بر او بسته شده بود و او در حالی که جامه‌ای پشمین پوشیده بود و بر ریگ و سنگریزه نشسته بود، قرآن می‌خواند و خاضعانه به خدا رو کرده بود. با همین وضعیت نزد متوکل برده شد. در حالی به دربار متوکل رسیدند که او در مجلس نوشیدن مشروبات نشسته و جام شراب به دست داشت. متوکل هادی را اکرام کرده و در نزد خود نشاند و جام شراب را به او تعارف کرد. امام گفت: به خدا سوگند! گوشت و خون من هیچ وقت به شراب آغشته نشده است، پس مرا عفو کن. و متوکل او را عفو کرد و گفت: صدایی به من بشنوان. امام گفت:</w:t>
      </w:r>
      <w:r w:rsidR="009D7D38" w:rsidRPr="00E03676">
        <w:rPr>
          <w:rFonts w:hint="cs"/>
          <w:rtl/>
        </w:rPr>
        <w:t xml:space="preserve"> </w:t>
      </w:r>
      <w:r w:rsidR="009D7D38" w:rsidRPr="00E03676">
        <w:rPr>
          <w:rFonts w:cs="Traditional Arabic" w:hint="cs"/>
          <w:rtl/>
        </w:rPr>
        <w:t>﴿</w:t>
      </w:r>
      <w:r w:rsidR="009D7D38" w:rsidRPr="00E03676">
        <w:rPr>
          <w:rStyle w:val="Char4"/>
          <w:rFonts w:hint="eastAsia"/>
          <w:rtl/>
        </w:rPr>
        <w:t>كَمۡ</w:t>
      </w:r>
      <w:r w:rsidR="009D7D38" w:rsidRPr="00E03676">
        <w:rPr>
          <w:rStyle w:val="Char4"/>
          <w:rtl/>
        </w:rPr>
        <w:t xml:space="preserve"> تَرَكُواْ مِن جَنَّٰتٖ وَعُيُونٖ ٢٥</w:t>
      </w:r>
      <w:r w:rsidR="009D7D38" w:rsidRPr="00E03676">
        <w:rPr>
          <w:rFonts w:cs="Traditional Arabic" w:hint="cs"/>
          <w:rtl/>
        </w:rPr>
        <w:t>﴾</w:t>
      </w:r>
      <w:r w:rsidRPr="00E03676">
        <w:rPr>
          <w:rFonts w:hint="cs"/>
          <w:rtl/>
        </w:rPr>
        <w:t xml:space="preserve"> </w:t>
      </w:r>
      <w:r w:rsidR="009D7D38" w:rsidRPr="00E03676">
        <w:rPr>
          <w:rStyle w:val="4-Char0"/>
          <w:rFonts w:hint="cs"/>
          <w:rtl/>
        </w:rPr>
        <w:t>[</w:t>
      </w:r>
      <w:r w:rsidRPr="00E03676">
        <w:rPr>
          <w:rStyle w:val="4-Char0"/>
          <w:rFonts w:hint="cs"/>
          <w:rtl/>
        </w:rPr>
        <w:t>الدخان: 25</w:t>
      </w:r>
      <w:r w:rsidR="009D7D38" w:rsidRPr="00E03676">
        <w:rPr>
          <w:rStyle w:val="4-Char0"/>
          <w:rFonts w:hint="cs"/>
          <w:rtl/>
        </w:rPr>
        <w:t>]</w:t>
      </w:r>
      <w:r w:rsidRPr="00E03676">
        <w:rPr>
          <w:rFonts w:ascii="Lotus Linotype" w:hAnsi="Lotus Linotype" w:hint="cs"/>
          <w:color w:val="000000"/>
          <w:rtl/>
        </w:rPr>
        <w:t>.</w:t>
      </w:r>
      <w:r w:rsidRPr="00E03676">
        <w:rPr>
          <w:rFonts w:hint="cs"/>
          <w:rtl/>
        </w:rPr>
        <w:t xml:space="preserve"> «</w:t>
      </w:r>
      <w:r w:rsidRPr="00E03676">
        <w:rPr>
          <w:rFonts w:ascii="Tahoma" w:hAnsi="Tahoma"/>
          <w:rtl/>
        </w:rPr>
        <w:t>(سرانجام همگى</w:t>
      </w:r>
      <w:r w:rsidRPr="00E03676">
        <w:rPr>
          <w:rFonts w:ascii="Tahoma" w:hAnsi="Tahoma" w:hint="cs"/>
          <w:rtl/>
        </w:rPr>
        <w:t xml:space="preserve"> فرعون و قومش</w:t>
      </w:r>
      <w:r w:rsidRPr="00E03676">
        <w:rPr>
          <w:rFonts w:ascii="Tahoma" w:hAnsi="Tahoma"/>
          <w:rtl/>
        </w:rPr>
        <w:t xml:space="preserve"> نابود شدند و) چه بس</w:t>
      </w:r>
      <w:r w:rsidR="009768AE" w:rsidRPr="00E03676">
        <w:rPr>
          <w:rFonts w:ascii="Tahoma" w:hAnsi="Tahoma"/>
          <w:rtl/>
        </w:rPr>
        <w:t>ی</w:t>
      </w:r>
      <w:r w:rsidRPr="00E03676">
        <w:rPr>
          <w:rFonts w:ascii="Tahoma" w:hAnsi="Tahoma"/>
          <w:rtl/>
        </w:rPr>
        <w:t>ار</w:t>
      </w:r>
      <w:r w:rsidR="00A42DBB" w:rsidRPr="00E03676">
        <w:rPr>
          <w:rFonts w:ascii="Tahoma" w:hAnsi="Tahoma"/>
          <w:rtl/>
        </w:rPr>
        <w:t xml:space="preserve"> باغ‌ها </w:t>
      </w:r>
      <w:r w:rsidRPr="00E03676">
        <w:rPr>
          <w:rFonts w:ascii="Tahoma" w:hAnsi="Tahoma"/>
          <w:rtl/>
        </w:rPr>
        <w:t xml:space="preserve">و چشمه‏ها </w:t>
      </w:r>
      <w:r w:rsidR="009768AE" w:rsidRPr="00E03676">
        <w:rPr>
          <w:rFonts w:ascii="Tahoma" w:hAnsi="Tahoma"/>
          <w:rtl/>
        </w:rPr>
        <w:t>ک</w:t>
      </w:r>
      <w:r w:rsidRPr="00E03676">
        <w:rPr>
          <w:rFonts w:ascii="Tahoma" w:hAnsi="Tahoma"/>
          <w:rtl/>
        </w:rPr>
        <w:t>ه از خود به جاى گذاشتند</w:t>
      </w:r>
      <w:r w:rsidRPr="00E03676">
        <w:rPr>
          <w:rFonts w:hint="cs"/>
          <w:rtl/>
        </w:rPr>
        <w:t>».</w:t>
      </w:r>
    </w:p>
    <w:p w:rsidR="006167B8" w:rsidRPr="00E03676" w:rsidRDefault="006167B8" w:rsidP="007D654E">
      <w:pPr>
        <w:pStyle w:val="1-"/>
        <w:rPr>
          <w:rtl/>
        </w:rPr>
      </w:pPr>
      <w:r w:rsidRPr="00E03676">
        <w:rPr>
          <w:rFonts w:hint="cs"/>
          <w:rtl/>
        </w:rPr>
        <w:t xml:space="preserve">متوکل گفت: شعری بر ما بخوان. گفت: من کمتر شعر نقل می‌کنم. متوکل گفت: حتماً باید بخوانی. امام چنین خواند: </w:t>
      </w:r>
    </w:p>
    <w:tbl>
      <w:tblPr>
        <w:bidiVisual/>
        <w:tblW w:w="0" w:type="auto"/>
        <w:tblInd w:w="58" w:type="dxa"/>
        <w:tblLook w:val="01E0" w:firstRow="1" w:lastRow="1" w:firstColumn="1" w:lastColumn="1" w:noHBand="0" w:noVBand="0"/>
      </w:tblPr>
      <w:tblGrid>
        <w:gridCol w:w="3191"/>
        <w:gridCol w:w="531"/>
        <w:gridCol w:w="3439"/>
      </w:tblGrid>
      <w:tr w:rsidR="006167B8" w:rsidRPr="00E03676" w:rsidTr="00AD3152">
        <w:tc>
          <w:tcPr>
            <w:tcW w:w="3191" w:type="dxa"/>
          </w:tcPr>
          <w:p w:rsidR="006167B8" w:rsidRPr="00E03676" w:rsidRDefault="006167B8" w:rsidP="007D654E">
            <w:pPr>
              <w:pStyle w:val="4-"/>
              <w:ind w:firstLine="0"/>
              <w:jc w:val="lowKashida"/>
              <w:rPr>
                <w:sz w:val="2"/>
                <w:szCs w:val="2"/>
                <w:rtl/>
              </w:rPr>
            </w:pPr>
            <w:r w:rsidRPr="00E03676">
              <w:rPr>
                <w:rtl/>
              </w:rPr>
              <w:t>باتوا على قلل الأجبال تحرسهم</w:t>
            </w:r>
            <w:r w:rsidRPr="00E03676">
              <w:rPr>
                <w:rtl/>
              </w:rPr>
              <w:br/>
            </w:r>
          </w:p>
        </w:tc>
        <w:tc>
          <w:tcPr>
            <w:tcW w:w="531" w:type="dxa"/>
          </w:tcPr>
          <w:p w:rsidR="006167B8" w:rsidRPr="00E03676" w:rsidRDefault="006167B8" w:rsidP="007D654E">
            <w:pPr>
              <w:pStyle w:val="4-"/>
              <w:ind w:firstLine="0"/>
              <w:jc w:val="lowKashida"/>
              <w:rPr>
                <w:szCs w:val="28"/>
                <w:rtl/>
              </w:rPr>
            </w:pPr>
          </w:p>
        </w:tc>
        <w:tc>
          <w:tcPr>
            <w:tcW w:w="3439" w:type="dxa"/>
          </w:tcPr>
          <w:p w:rsidR="006167B8" w:rsidRPr="00E03676" w:rsidRDefault="006167B8" w:rsidP="007D654E">
            <w:pPr>
              <w:pStyle w:val="4-"/>
              <w:ind w:firstLine="0"/>
              <w:jc w:val="lowKashida"/>
              <w:rPr>
                <w:sz w:val="2"/>
                <w:szCs w:val="2"/>
                <w:rtl/>
              </w:rPr>
            </w:pPr>
            <w:r w:rsidRPr="00E03676">
              <w:rPr>
                <w:rtl/>
              </w:rPr>
              <w:t>غلب الرجال فما أغنتهم القلل</w:t>
            </w:r>
            <w:r w:rsidRPr="00E03676">
              <w:rPr>
                <w:rtl/>
              </w:rPr>
              <w:br/>
            </w:r>
          </w:p>
        </w:tc>
      </w:tr>
      <w:tr w:rsidR="006167B8" w:rsidRPr="00E03676" w:rsidTr="00AD3152">
        <w:tc>
          <w:tcPr>
            <w:tcW w:w="3191" w:type="dxa"/>
          </w:tcPr>
          <w:p w:rsidR="006167B8" w:rsidRPr="00E03676" w:rsidRDefault="006167B8" w:rsidP="007D654E">
            <w:pPr>
              <w:pStyle w:val="4-"/>
              <w:ind w:firstLine="0"/>
              <w:jc w:val="lowKashida"/>
              <w:rPr>
                <w:sz w:val="2"/>
                <w:szCs w:val="2"/>
                <w:rtl/>
              </w:rPr>
            </w:pPr>
            <w:r w:rsidRPr="00E03676">
              <w:rPr>
                <w:rtl/>
              </w:rPr>
              <w:t>واستنزلوا بعد عز من معاقلهم</w:t>
            </w:r>
            <w:r w:rsidRPr="00E03676">
              <w:rPr>
                <w:rtl/>
              </w:rPr>
              <w:br/>
            </w:r>
          </w:p>
        </w:tc>
        <w:tc>
          <w:tcPr>
            <w:tcW w:w="531" w:type="dxa"/>
          </w:tcPr>
          <w:p w:rsidR="006167B8" w:rsidRPr="00E03676" w:rsidRDefault="006167B8" w:rsidP="007D654E">
            <w:pPr>
              <w:pStyle w:val="4-"/>
              <w:ind w:firstLine="0"/>
              <w:jc w:val="lowKashida"/>
              <w:rPr>
                <w:szCs w:val="28"/>
                <w:rtl/>
              </w:rPr>
            </w:pPr>
          </w:p>
        </w:tc>
        <w:tc>
          <w:tcPr>
            <w:tcW w:w="3439" w:type="dxa"/>
          </w:tcPr>
          <w:p w:rsidR="006167B8" w:rsidRPr="00E03676" w:rsidRDefault="006167B8" w:rsidP="007D654E">
            <w:pPr>
              <w:pStyle w:val="4-"/>
              <w:ind w:firstLine="0"/>
              <w:jc w:val="lowKashida"/>
              <w:rPr>
                <w:sz w:val="2"/>
                <w:szCs w:val="2"/>
                <w:rtl/>
              </w:rPr>
            </w:pPr>
            <w:r w:rsidRPr="00E03676">
              <w:rPr>
                <w:rtl/>
              </w:rPr>
              <w:t>وأسكنوا حفراً يا بئس ما نزلوا</w:t>
            </w:r>
            <w:r w:rsidRPr="00E03676">
              <w:rPr>
                <w:rtl/>
              </w:rPr>
              <w:br/>
            </w:r>
          </w:p>
        </w:tc>
      </w:tr>
      <w:tr w:rsidR="006167B8" w:rsidRPr="00E03676" w:rsidTr="00AD3152">
        <w:tc>
          <w:tcPr>
            <w:tcW w:w="3191" w:type="dxa"/>
          </w:tcPr>
          <w:p w:rsidR="006167B8" w:rsidRPr="00E03676" w:rsidRDefault="006167B8" w:rsidP="007D654E">
            <w:pPr>
              <w:pStyle w:val="4-"/>
              <w:ind w:firstLine="0"/>
              <w:jc w:val="lowKashida"/>
              <w:rPr>
                <w:sz w:val="2"/>
                <w:szCs w:val="2"/>
                <w:rtl/>
              </w:rPr>
            </w:pPr>
            <w:r w:rsidRPr="00E03676">
              <w:rPr>
                <w:rtl/>
              </w:rPr>
              <w:t>ناداهُمُ صارخ من بعد دفنهم</w:t>
            </w:r>
            <w:r w:rsidRPr="00E03676">
              <w:rPr>
                <w:rtl/>
              </w:rPr>
              <w:br/>
            </w:r>
          </w:p>
        </w:tc>
        <w:tc>
          <w:tcPr>
            <w:tcW w:w="531" w:type="dxa"/>
          </w:tcPr>
          <w:p w:rsidR="006167B8" w:rsidRPr="00E03676" w:rsidRDefault="006167B8" w:rsidP="007D654E">
            <w:pPr>
              <w:pStyle w:val="4-"/>
              <w:ind w:firstLine="0"/>
              <w:jc w:val="lowKashida"/>
              <w:rPr>
                <w:szCs w:val="28"/>
                <w:rtl/>
              </w:rPr>
            </w:pPr>
          </w:p>
        </w:tc>
        <w:tc>
          <w:tcPr>
            <w:tcW w:w="3439" w:type="dxa"/>
          </w:tcPr>
          <w:p w:rsidR="006167B8" w:rsidRPr="00E03676" w:rsidRDefault="006167B8" w:rsidP="007D654E">
            <w:pPr>
              <w:pStyle w:val="4-"/>
              <w:ind w:firstLine="0"/>
              <w:jc w:val="lowKashida"/>
              <w:rPr>
                <w:sz w:val="2"/>
                <w:szCs w:val="2"/>
                <w:rtl/>
              </w:rPr>
            </w:pPr>
            <w:r w:rsidRPr="00E03676">
              <w:rPr>
                <w:rtl/>
              </w:rPr>
              <w:t>أين الأسرة والتيجان والحلل</w:t>
            </w:r>
            <w:r w:rsidRPr="00E03676">
              <w:rPr>
                <w:rtl/>
              </w:rPr>
              <w:br/>
            </w:r>
          </w:p>
        </w:tc>
      </w:tr>
      <w:tr w:rsidR="006167B8" w:rsidRPr="00E03676" w:rsidTr="00AD3152">
        <w:tc>
          <w:tcPr>
            <w:tcW w:w="3191" w:type="dxa"/>
          </w:tcPr>
          <w:p w:rsidR="006167B8" w:rsidRPr="00E03676" w:rsidRDefault="006167B8" w:rsidP="007D654E">
            <w:pPr>
              <w:pStyle w:val="4-"/>
              <w:ind w:firstLine="0"/>
              <w:jc w:val="lowKashida"/>
              <w:rPr>
                <w:sz w:val="2"/>
                <w:szCs w:val="2"/>
                <w:rtl/>
              </w:rPr>
            </w:pPr>
            <w:r w:rsidRPr="00E03676">
              <w:rPr>
                <w:rtl/>
              </w:rPr>
              <w:t>أين الوجوه التي كانت منعَّمَة</w:t>
            </w:r>
            <w:r w:rsidRPr="00E03676">
              <w:rPr>
                <w:rtl/>
              </w:rPr>
              <w:br/>
            </w:r>
          </w:p>
        </w:tc>
        <w:tc>
          <w:tcPr>
            <w:tcW w:w="531" w:type="dxa"/>
          </w:tcPr>
          <w:p w:rsidR="006167B8" w:rsidRPr="00E03676" w:rsidRDefault="006167B8" w:rsidP="007D654E">
            <w:pPr>
              <w:pStyle w:val="4-"/>
              <w:ind w:firstLine="0"/>
              <w:jc w:val="lowKashida"/>
              <w:rPr>
                <w:szCs w:val="28"/>
                <w:rtl/>
              </w:rPr>
            </w:pPr>
          </w:p>
        </w:tc>
        <w:tc>
          <w:tcPr>
            <w:tcW w:w="3439" w:type="dxa"/>
          </w:tcPr>
          <w:p w:rsidR="006167B8" w:rsidRPr="00E03676" w:rsidRDefault="006167B8" w:rsidP="007D654E">
            <w:pPr>
              <w:pStyle w:val="4-"/>
              <w:ind w:firstLine="0"/>
              <w:jc w:val="lowKashida"/>
              <w:rPr>
                <w:sz w:val="2"/>
                <w:szCs w:val="2"/>
                <w:rtl/>
              </w:rPr>
            </w:pPr>
            <w:r w:rsidRPr="00E03676">
              <w:rPr>
                <w:rtl/>
              </w:rPr>
              <w:t>من دونها تضرب الأستار والكِلل</w:t>
            </w:r>
            <w:r w:rsidRPr="00E03676">
              <w:rPr>
                <w:rtl/>
              </w:rPr>
              <w:br/>
            </w:r>
          </w:p>
        </w:tc>
      </w:tr>
      <w:tr w:rsidR="006167B8" w:rsidRPr="00E03676" w:rsidTr="00AD31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91" w:type="dxa"/>
            <w:tcBorders>
              <w:top w:val="nil"/>
              <w:left w:val="nil"/>
              <w:bottom w:val="nil"/>
              <w:right w:val="nil"/>
            </w:tcBorders>
          </w:tcPr>
          <w:p w:rsidR="006167B8" w:rsidRPr="00E03676" w:rsidRDefault="006167B8" w:rsidP="007D654E">
            <w:pPr>
              <w:pStyle w:val="4-"/>
              <w:ind w:firstLine="0"/>
              <w:jc w:val="lowKashida"/>
              <w:rPr>
                <w:sz w:val="2"/>
                <w:szCs w:val="2"/>
                <w:rtl/>
              </w:rPr>
            </w:pPr>
            <w:r w:rsidRPr="00E03676">
              <w:rPr>
                <w:rtl/>
              </w:rPr>
              <w:t>فأفصح القبر حين ساءَلُهُم</w:t>
            </w:r>
            <w:r w:rsidRPr="00E03676">
              <w:rPr>
                <w:rtl/>
              </w:rPr>
              <w:br/>
            </w:r>
          </w:p>
        </w:tc>
        <w:tc>
          <w:tcPr>
            <w:tcW w:w="531" w:type="dxa"/>
            <w:tcBorders>
              <w:top w:val="nil"/>
              <w:left w:val="nil"/>
              <w:bottom w:val="nil"/>
              <w:right w:val="nil"/>
            </w:tcBorders>
          </w:tcPr>
          <w:p w:rsidR="006167B8" w:rsidRPr="00E03676" w:rsidRDefault="006167B8" w:rsidP="007D654E">
            <w:pPr>
              <w:pStyle w:val="4-"/>
              <w:ind w:firstLine="0"/>
              <w:jc w:val="lowKashida"/>
              <w:rPr>
                <w:szCs w:val="28"/>
                <w:rtl/>
              </w:rPr>
            </w:pPr>
          </w:p>
        </w:tc>
        <w:tc>
          <w:tcPr>
            <w:tcW w:w="3439" w:type="dxa"/>
            <w:tcBorders>
              <w:top w:val="nil"/>
              <w:left w:val="nil"/>
              <w:bottom w:val="nil"/>
              <w:right w:val="nil"/>
            </w:tcBorders>
          </w:tcPr>
          <w:p w:rsidR="006167B8" w:rsidRPr="00E03676" w:rsidRDefault="006167B8" w:rsidP="007D654E">
            <w:pPr>
              <w:pStyle w:val="4-"/>
              <w:ind w:firstLine="0"/>
              <w:jc w:val="lowKashida"/>
              <w:rPr>
                <w:sz w:val="2"/>
                <w:szCs w:val="2"/>
                <w:rtl/>
              </w:rPr>
            </w:pPr>
            <w:r w:rsidRPr="00E03676">
              <w:rPr>
                <w:rtl/>
              </w:rPr>
              <w:t>تلك الوجوه عليها الدود يقتتل</w:t>
            </w:r>
            <w:r w:rsidRPr="00E03676">
              <w:rPr>
                <w:rtl/>
              </w:rPr>
              <w:br/>
            </w:r>
          </w:p>
        </w:tc>
      </w:tr>
      <w:tr w:rsidR="006167B8" w:rsidRPr="00E03676" w:rsidTr="00AD31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91" w:type="dxa"/>
            <w:tcBorders>
              <w:top w:val="nil"/>
              <w:left w:val="nil"/>
              <w:bottom w:val="nil"/>
              <w:right w:val="nil"/>
            </w:tcBorders>
          </w:tcPr>
          <w:p w:rsidR="006167B8" w:rsidRPr="00E03676" w:rsidRDefault="006167B8" w:rsidP="007D654E">
            <w:pPr>
              <w:pStyle w:val="4-"/>
              <w:ind w:firstLine="0"/>
              <w:jc w:val="lowKashida"/>
              <w:rPr>
                <w:sz w:val="2"/>
                <w:szCs w:val="2"/>
                <w:rtl/>
              </w:rPr>
            </w:pPr>
            <w:r w:rsidRPr="00E03676">
              <w:rPr>
                <w:rtl/>
              </w:rPr>
              <w:t>قدطال ما أكلوا دهراً وما شربوا</w:t>
            </w:r>
            <w:r w:rsidRPr="00E03676">
              <w:rPr>
                <w:rtl/>
              </w:rPr>
              <w:br/>
            </w:r>
          </w:p>
        </w:tc>
        <w:tc>
          <w:tcPr>
            <w:tcW w:w="531" w:type="dxa"/>
            <w:tcBorders>
              <w:top w:val="nil"/>
              <w:left w:val="nil"/>
              <w:bottom w:val="nil"/>
              <w:right w:val="nil"/>
            </w:tcBorders>
          </w:tcPr>
          <w:p w:rsidR="006167B8" w:rsidRPr="00E03676" w:rsidRDefault="006167B8" w:rsidP="007D654E">
            <w:pPr>
              <w:pStyle w:val="4-"/>
              <w:ind w:firstLine="0"/>
              <w:jc w:val="lowKashida"/>
              <w:rPr>
                <w:szCs w:val="28"/>
                <w:rtl/>
              </w:rPr>
            </w:pPr>
          </w:p>
        </w:tc>
        <w:tc>
          <w:tcPr>
            <w:tcW w:w="3439" w:type="dxa"/>
            <w:tcBorders>
              <w:top w:val="nil"/>
              <w:left w:val="nil"/>
              <w:bottom w:val="nil"/>
              <w:right w:val="nil"/>
            </w:tcBorders>
          </w:tcPr>
          <w:p w:rsidR="006167B8" w:rsidRPr="00E03676" w:rsidRDefault="006167B8" w:rsidP="007D654E">
            <w:pPr>
              <w:pStyle w:val="4-"/>
              <w:ind w:firstLine="0"/>
              <w:jc w:val="lowKashida"/>
              <w:rPr>
                <w:sz w:val="2"/>
                <w:szCs w:val="2"/>
                <w:rtl/>
              </w:rPr>
            </w:pPr>
            <w:r w:rsidRPr="00E03676">
              <w:rPr>
                <w:rtl/>
              </w:rPr>
              <w:t>فأصبحوا بعد طول الأكل قد أكلوا</w:t>
            </w:r>
            <w:r w:rsidRPr="00E03676">
              <w:rPr>
                <w:rtl/>
              </w:rPr>
              <w:br/>
            </w:r>
          </w:p>
        </w:tc>
      </w:tr>
    </w:tbl>
    <w:p w:rsidR="006167B8" w:rsidRPr="00E03676" w:rsidRDefault="006167B8" w:rsidP="007D654E">
      <w:pPr>
        <w:pStyle w:val="1-"/>
        <w:rPr>
          <w:rtl/>
        </w:rPr>
      </w:pPr>
      <w:r w:rsidRPr="00E03676">
        <w:rPr>
          <w:rFonts w:hint="cs"/>
          <w:rtl/>
        </w:rPr>
        <w:t>یعنی: بر قله‌های کوه</w:t>
      </w:r>
      <w:r w:rsidR="007D654E" w:rsidRPr="00E03676">
        <w:rPr>
          <w:rFonts w:hint="eastAsia"/>
          <w:rtl/>
        </w:rPr>
        <w:t>‌</w:t>
      </w:r>
      <w:r w:rsidRPr="00E03676">
        <w:rPr>
          <w:rFonts w:hint="cs"/>
          <w:rtl/>
        </w:rPr>
        <w:t>هایی مسکن گزیدند که</w:t>
      </w:r>
      <w:r w:rsidR="000433D3" w:rsidRPr="00E03676">
        <w:rPr>
          <w:rFonts w:hint="cs"/>
          <w:rtl/>
        </w:rPr>
        <w:t xml:space="preserve"> آن‌ها </w:t>
      </w:r>
      <w:r w:rsidRPr="00E03676">
        <w:rPr>
          <w:rFonts w:hint="cs"/>
          <w:rtl/>
        </w:rPr>
        <w:t>را از غلبه مردان بر</w:t>
      </w:r>
      <w:r w:rsidR="000433D3" w:rsidRPr="00E03676">
        <w:rPr>
          <w:rFonts w:hint="cs"/>
          <w:rtl/>
        </w:rPr>
        <w:t xml:space="preserve"> آن‌ها </w:t>
      </w:r>
      <w:r w:rsidRPr="00E03676">
        <w:rPr>
          <w:rFonts w:hint="cs"/>
          <w:rtl/>
        </w:rPr>
        <w:t>نگهداری می‌کنند. ولی این قله‌ها</w:t>
      </w:r>
      <w:r w:rsidR="000433D3" w:rsidRPr="00E03676">
        <w:rPr>
          <w:rFonts w:hint="cs"/>
          <w:rtl/>
        </w:rPr>
        <w:t xml:space="preserve"> آن‌ها </w:t>
      </w:r>
      <w:r w:rsidRPr="00E03676">
        <w:rPr>
          <w:rFonts w:hint="cs"/>
          <w:rtl/>
        </w:rPr>
        <w:t>را محافظت نکرد.</w:t>
      </w:r>
    </w:p>
    <w:p w:rsidR="006167B8" w:rsidRPr="00E03676" w:rsidRDefault="006167B8" w:rsidP="007D654E">
      <w:pPr>
        <w:pStyle w:val="1-"/>
        <w:rPr>
          <w:rtl/>
        </w:rPr>
      </w:pPr>
      <w:r w:rsidRPr="00E03676">
        <w:rPr>
          <w:rFonts w:hint="cs"/>
          <w:rtl/>
        </w:rPr>
        <w:t>و بعد از آن عزت از قلعه‌هایشان پایین آمدند و در حفره‌ای مسکن گزیدند. چه منزل</w:t>
      </w:r>
      <w:r w:rsidRPr="00E03676">
        <w:rPr>
          <w:rFonts w:hint="eastAsia"/>
          <w:rtl/>
        </w:rPr>
        <w:t>‌</w:t>
      </w:r>
      <w:r w:rsidRPr="00E03676">
        <w:rPr>
          <w:rFonts w:hint="cs"/>
          <w:rtl/>
        </w:rPr>
        <w:t>گاه بدی است!</w:t>
      </w:r>
    </w:p>
    <w:p w:rsidR="006167B8" w:rsidRPr="00E03676" w:rsidRDefault="006167B8" w:rsidP="007D654E">
      <w:pPr>
        <w:pStyle w:val="1-"/>
        <w:rPr>
          <w:rtl/>
        </w:rPr>
      </w:pPr>
      <w:r w:rsidRPr="00E03676">
        <w:rPr>
          <w:rFonts w:hint="cs"/>
          <w:rtl/>
        </w:rPr>
        <w:t>بعد از</w:t>
      </w:r>
      <w:r w:rsidR="00AC7670" w:rsidRPr="00E03676">
        <w:rPr>
          <w:rFonts w:hint="cs"/>
          <w:rtl/>
        </w:rPr>
        <w:t xml:space="preserve"> آن‌که </w:t>
      </w:r>
      <w:r w:rsidRPr="00E03676">
        <w:rPr>
          <w:rFonts w:hint="cs"/>
          <w:rtl/>
        </w:rPr>
        <w:t>دفن شدند فریاد زننده‌ای</w:t>
      </w:r>
      <w:r w:rsidR="000433D3" w:rsidRPr="00E03676">
        <w:rPr>
          <w:rFonts w:hint="cs"/>
          <w:rtl/>
        </w:rPr>
        <w:t xml:space="preserve"> آن‌ها </w:t>
      </w:r>
      <w:r w:rsidRPr="00E03676">
        <w:rPr>
          <w:rFonts w:hint="cs"/>
          <w:rtl/>
        </w:rPr>
        <w:t>را صدا می‌زند که کجایند خویشان و تاجهای [حکومت و قدرت] و زیور آلات‌ها؟</w:t>
      </w:r>
    </w:p>
    <w:p w:rsidR="006167B8" w:rsidRPr="00E03676" w:rsidRDefault="006167B8" w:rsidP="007D654E">
      <w:pPr>
        <w:pStyle w:val="1-"/>
        <w:rPr>
          <w:rtl/>
        </w:rPr>
      </w:pPr>
      <w:r w:rsidRPr="00E03676">
        <w:rPr>
          <w:rFonts w:hint="cs"/>
          <w:rtl/>
        </w:rPr>
        <w:t>کجایند رخساره‌هایی که غرق در نعمت بودند. در جلوی</w:t>
      </w:r>
      <w:r w:rsidR="000433D3" w:rsidRPr="00E03676">
        <w:rPr>
          <w:rFonts w:hint="cs"/>
          <w:rtl/>
        </w:rPr>
        <w:t xml:space="preserve"> آن‌ها </w:t>
      </w:r>
      <w:r w:rsidRPr="00E03676">
        <w:rPr>
          <w:rFonts w:hint="cs"/>
          <w:rtl/>
        </w:rPr>
        <w:t>پرده‌های نازک و کلفت زده می‌شود.</w:t>
      </w:r>
    </w:p>
    <w:p w:rsidR="006167B8" w:rsidRPr="00E03676" w:rsidRDefault="006167B8" w:rsidP="007D654E">
      <w:pPr>
        <w:pStyle w:val="1-"/>
        <w:rPr>
          <w:rtl/>
        </w:rPr>
      </w:pPr>
      <w:r w:rsidRPr="00E03676">
        <w:rPr>
          <w:rFonts w:hint="cs"/>
          <w:rtl/>
        </w:rPr>
        <w:t>به هنگام بازخواست، مقبره بر</w:t>
      </w:r>
      <w:r w:rsidR="000433D3" w:rsidRPr="00E03676">
        <w:rPr>
          <w:rFonts w:hint="cs"/>
          <w:rtl/>
        </w:rPr>
        <w:t xml:space="preserve"> آن‌ها </w:t>
      </w:r>
      <w:r w:rsidRPr="00E03676">
        <w:rPr>
          <w:rFonts w:hint="cs"/>
          <w:rtl/>
        </w:rPr>
        <w:t>فراخ می‌گردد. کرمهایی بر این افراد هجوم می‌آورند که</w:t>
      </w:r>
      <w:r w:rsidR="000433D3" w:rsidRPr="00E03676">
        <w:rPr>
          <w:rFonts w:hint="cs"/>
          <w:rtl/>
        </w:rPr>
        <w:t xml:space="preserve"> آن‌ها </w:t>
      </w:r>
      <w:r w:rsidRPr="00E03676">
        <w:rPr>
          <w:rFonts w:hint="cs"/>
          <w:rtl/>
        </w:rPr>
        <w:t>را از بین می‌برند.</w:t>
      </w:r>
    </w:p>
    <w:p w:rsidR="006167B8" w:rsidRPr="00E03676" w:rsidRDefault="006167B8" w:rsidP="007D654E">
      <w:pPr>
        <w:pStyle w:val="1-"/>
        <w:rPr>
          <w:rtl/>
        </w:rPr>
      </w:pPr>
      <w:r w:rsidRPr="00E03676">
        <w:rPr>
          <w:rFonts w:hint="cs"/>
          <w:rtl/>
        </w:rPr>
        <w:t xml:space="preserve">یک روزگار طولانی به خوردن و نوشیدن پرداختند، و بعد از آن مدت طولانی خوردن، خورده می‌شوند. </w:t>
      </w:r>
    </w:p>
    <w:p w:rsidR="006167B8" w:rsidRPr="00E03676" w:rsidRDefault="006167B8" w:rsidP="007D654E">
      <w:pPr>
        <w:pStyle w:val="1-"/>
        <w:rPr>
          <w:rtl/>
        </w:rPr>
      </w:pPr>
      <w:r w:rsidRPr="00E03676">
        <w:rPr>
          <w:rFonts w:hint="cs"/>
          <w:rtl/>
        </w:rPr>
        <w:t xml:space="preserve">به دنبال این ابیات متوکل گریست، به گونه‌ای که اشکهایش ریش او را خیس کردند». </w:t>
      </w:r>
    </w:p>
    <w:p w:rsidR="006167B8" w:rsidRPr="00E03676" w:rsidRDefault="006167B8" w:rsidP="007D654E">
      <w:pPr>
        <w:pStyle w:val="1-"/>
        <w:rPr>
          <w:rtl/>
        </w:rPr>
      </w:pPr>
      <w:r w:rsidRPr="00E03676">
        <w:rPr>
          <w:rFonts w:hint="cs"/>
          <w:rtl/>
        </w:rPr>
        <w:t>در جواب مؤلف باید گفت: این کلام نیز شبیه کلام سابق مؤلف است و متضمن هیچ منقبتی به همراه حجت صحیح نیست و بلکه کلامی است که علماء به بطلان آن نیک آگاهند.</w:t>
      </w:r>
    </w:p>
    <w:p w:rsidR="006167B8" w:rsidRPr="00E03676" w:rsidRDefault="006167B8" w:rsidP="007D654E">
      <w:pPr>
        <w:pStyle w:val="1-"/>
        <w:rPr>
          <w:rtl/>
        </w:rPr>
      </w:pPr>
      <w:r w:rsidRPr="00E03676">
        <w:rPr>
          <w:rFonts w:hint="cs"/>
          <w:rtl/>
        </w:rPr>
        <w:t>مؤلف در اثنای حکایتش اسحاق بن ابراهیم طائی را والی بغداد می‌نامد و این جهالت او را نشان می‌دهد، زیرا این اسحاق بن ابراهیم همان خزاعی معروف است، او و خانواده‌اش از قبیله خزاعه هستند، این شخص خودش اسحاق بن ابراهیم بن حسین بن مصعب است و پسر عموی عبدالله بن طاهر بن حسین بن مصعب امیر مشهور خراسان بوده که سیره‌اش معلوم است. و پسر عبدالله یعنی محمد بن عبدالله بن طاهر در دوران خلافت متوکل و غیره در بغداد نائب بود و همان کسی است که بعد از وفات احمد بن حنبل بر او نماز خواند. و این اسحاق بن ابراهیم نیز در دوره امارت معتصم و واثق و بخشی از خلافت متوکل نائب</w:t>
      </w:r>
      <w:r w:rsidR="000433D3" w:rsidRPr="00E03676">
        <w:rPr>
          <w:rFonts w:hint="cs"/>
          <w:rtl/>
        </w:rPr>
        <w:t xml:space="preserve"> آن‌ها </w:t>
      </w:r>
      <w:r w:rsidRPr="00E03676">
        <w:rPr>
          <w:rFonts w:hint="cs"/>
          <w:rtl/>
        </w:rPr>
        <w:t>بوده است. این چند نفر همه از خزاعه بوده‌اند و نه از طی(اسم قبیله‌ای از قبایل عرب) و خانواده مشهوری هستند.</w:t>
      </w:r>
    </w:p>
    <w:p w:rsidR="006167B8" w:rsidRPr="00E03676" w:rsidRDefault="006167B8" w:rsidP="009D7D38">
      <w:pPr>
        <w:pStyle w:val="1-"/>
        <w:rPr>
          <w:rtl/>
        </w:rPr>
      </w:pPr>
      <w:r w:rsidRPr="00E03676">
        <w:rPr>
          <w:rFonts w:hint="cs"/>
          <w:rtl/>
        </w:rPr>
        <w:t>مؤلف گفت: «متوکل نذر کرد که اگر عافیت پیدا کند درهم‌های زیادی را صدقه می‌دهد و بعد از عافیت در مورد تعداد درهم‌ها از فقهاء سؤال کرد، ولی</w:t>
      </w:r>
      <w:r w:rsidR="000433D3" w:rsidRPr="00E03676">
        <w:rPr>
          <w:rFonts w:hint="cs"/>
          <w:rtl/>
        </w:rPr>
        <w:t xml:space="preserve"> آن‌ها </w:t>
      </w:r>
      <w:r w:rsidRPr="00E03676">
        <w:rPr>
          <w:rFonts w:hint="cs"/>
          <w:rtl/>
        </w:rPr>
        <w:t>هیچ جوابی برای مسأله نداشتند و علی بن محمد به او دستور داد که هشتاد و سه درهم صدقه بدهد و به این آیه استناد کرد که:</w:t>
      </w:r>
      <w:r w:rsidR="009D7D38" w:rsidRPr="00E03676">
        <w:rPr>
          <w:rFonts w:hint="cs"/>
          <w:rtl/>
        </w:rPr>
        <w:t xml:space="preserve"> </w:t>
      </w:r>
      <w:r w:rsidR="009D7D38" w:rsidRPr="00E03676">
        <w:rPr>
          <w:rFonts w:cs="Traditional Arabic" w:hint="cs"/>
          <w:rtl/>
        </w:rPr>
        <w:t>﴿</w:t>
      </w:r>
      <w:r w:rsidR="009D7D38" w:rsidRPr="00E03676">
        <w:rPr>
          <w:rStyle w:val="Char4"/>
          <w:rFonts w:hint="eastAsia"/>
          <w:rtl/>
        </w:rPr>
        <w:t>لَقَدۡ</w:t>
      </w:r>
      <w:r w:rsidR="009D7D38" w:rsidRPr="00E03676">
        <w:rPr>
          <w:rStyle w:val="Char4"/>
          <w:rtl/>
        </w:rPr>
        <w:t xml:space="preserve"> نَصَرَكُمُ </w:t>
      </w:r>
      <w:r w:rsidR="009D7D38" w:rsidRPr="00E03676">
        <w:rPr>
          <w:rStyle w:val="Char4"/>
          <w:rFonts w:hint="cs"/>
          <w:rtl/>
        </w:rPr>
        <w:t>ٱ</w:t>
      </w:r>
      <w:r w:rsidR="009D7D38" w:rsidRPr="00E03676">
        <w:rPr>
          <w:rStyle w:val="Char4"/>
          <w:rFonts w:hint="eastAsia"/>
          <w:rtl/>
        </w:rPr>
        <w:t>للَّهُ</w:t>
      </w:r>
      <w:r w:rsidR="009D7D38" w:rsidRPr="00E03676">
        <w:rPr>
          <w:rStyle w:val="Char4"/>
          <w:rtl/>
        </w:rPr>
        <w:t xml:space="preserve"> فِي مَوَاطِنَ كَثِيرَةٖ</w:t>
      </w:r>
      <w:r w:rsidR="009D7D38" w:rsidRPr="00E03676">
        <w:rPr>
          <w:rFonts w:cs="Traditional Arabic" w:hint="cs"/>
          <w:rtl/>
        </w:rPr>
        <w:t>﴾</w:t>
      </w:r>
      <w:r w:rsidRPr="00E03676">
        <w:rPr>
          <w:rFonts w:hint="cs"/>
          <w:rtl/>
        </w:rPr>
        <w:t xml:space="preserve"> </w:t>
      </w:r>
      <w:r w:rsidR="009D7D38" w:rsidRPr="00E03676">
        <w:rPr>
          <w:rStyle w:val="4-Char0"/>
          <w:rFonts w:hint="cs"/>
          <w:rtl/>
        </w:rPr>
        <w:t>[</w:t>
      </w:r>
      <w:r w:rsidRPr="00E03676">
        <w:rPr>
          <w:rStyle w:val="4-Char0"/>
          <w:rFonts w:hint="cs"/>
          <w:rtl/>
        </w:rPr>
        <w:t>التوب</w:t>
      </w:r>
      <w:r w:rsidR="009D7D38" w:rsidRPr="00E03676">
        <w:rPr>
          <w:rStyle w:val="4-Char0"/>
          <w:rFonts w:hint="cs"/>
          <w:rtl/>
        </w:rPr>
        <w:t>ة</w:t>
      </w:r>
      <w:r w:rsidRPr="00E03676">
        <w:rPr>
          <w:rStyle w:val="4-Char0"/>
          <w:rFonts w:hint="cs"/>
          <w:rtl/>
        </w:rPr>
        <w:t>:25</w:t>
      </w:r>
      <w:r w:rsidR="009D7D38" w:rsidRPr="00E03676">
        <w:rPr>
          <w:rStyle w:val="4-Char0"/>
          <w:rFonts w:hint="cs"/>
          <w:rtl/>
        </w:rPr>
        <w:t>]</w:t>
      </w:r>
      <w:r w:rsidRPr="00E03676">
        <w:rPr>
          <w:rFonts w:ascii="Lotus Linotype" w:hAnsi="Lotus Linotype" w:hint="cs"/>
          <w:color w:val="000000"/>
          <w:rtl/>
        </w:rPr>
        <w:t>.</w:t>
      </w:r>
      <w:r w:rsidRPr="00E03676">
        <w:rPr>
          <w:rFonts w:hint="cs"/>
          <w:rtl/>
        </w:rPr>
        <w:t xml:space="preserve"> «خداوند شما را در مواقع زیادی یاری کرد».</w:t>
      </w:r>
    </w:p>
    <w:p w:rsidR="006167B8" w:rsidRPr="00E03676" w:rsidRDefault="006167B8" w:rsidP="007D654E">
      <w:pPr>
        <w:pStyle w:val="1-"/>
        <w:rPr>
          <w:rtl/>
        </w:rPr>
      </w:pPr>
      <w:r w:rsidRPr="00E03676">
        <w:rPr>
          <w:rFonts w:hint="cs"/>
          <w:rtl/>
        </w:rPr>
        <w:t>گفته: این «مواطن» مذکور در آیه که صفت زیادی دارند، هشتاد و سه مورد بوده‌اند، پس زیاد یعنی هشتاد و سه. زیرا پیغمبر بیست و هفت غزوه انجام داده و پنجاه و شش سریه تدارک دیده است و این حکایت بین علی بن موسی و مأمون نیز روایت شده است. و از دو حال خارج نیست: یا دروغ است و یا نشانه جهالت کسی است که چنین فتوایی داده است.</w:t>
      </w:r>
    </w:p>
    <w:p w:rsidR="006167B8" w:rsidRPr="00E03676" w:rsidRDefault="006167B8" w:rsidP="007D654E">
      <w:pPr>
        <w:pStyle w:val="1-"/>
        <w:rPr>
          <w:rtl/>
        </w:rPr>
      </w:pPr>
      <w:r w:rsidRPr="00E03676">
        <w:rPr>
          <w:rFonts w:hint="cs"/>
          <w:rtl/>
        </w:rPr>
        <w:t>زیرا کسی که می‌‌گوید: من درهم‌های زیادی به او بدهکار هستم، و یا بگوید: به خدا سوگند! درهم‌های زیادی را به فلانی خواهم داد، و یا بگوید: درهم‌های زیادی را صدقه خواهم داد. این جملات در نزد</w:t>
      </w:r>
      <w:r w:rsidR="002418EC">
        <w:rPr>
          <w:rFonts w:hint="cs"/>
          <w:rtl/>
        </w:rPr>
        <w:t xml:space="preserve"> هیچیک </w:t>
      </w:r>
      <w:r w:rsidRPr="00E03676">
        <w:rPr>
          <w:rFonts w:hint="cs"/>
          <w:rtl/>
        </w:rPr>
        <w:t>از علماء مسلمانان بر رقم هشتاد و سه حمل نمی‌شود.</w:t>
      </w:r>
    </w:p>
    <w:p w:rsidR="006167B8" w:rsidRPr="00E03676" w:rsidRDefault="006167B8" w:rsidP="007D654E">
      <w:pPr>
        <w:pStyle w:val="1-"/>
        <w:rPr>
          <w:rtl/>
        </w:rPr>
      </w:pPr>
      <w:r w:rsidRPr="00E03676">
        <w:rPr>
          <w:rFonts w:hint="cs"/>
          <w:rtl/>
        </w:rPr>
        <w:t>و استدلال فوق که مؤلف به دروغ آن را به هادی نسبت می‌</w:t>
      </w:r>
      <w:r w:rsidRPr="00E03676">
        <w:rPr>
          <w:rFonts w:hint="eastAsia"/>
          <w:rtl/>
        </w:rPr>
        <w:t xml:space="preserve">‌دهد، از چند وجه باطل </w:t>
      </w:r>
      <w:r w:rsidRPr="00E03676">
        <w:rPr>
          <w:rFonts w:hint="cs"/>
          <w:rtl/>
        </w:rPr>
        <w:t xml:space="preserve">است: </w:t>
      </w:r>
    </w:p>
    <w:p w:rsidR="006167B8" w:rsidRPr="00E03676" w:rsidRDefault="006167B8" w:rsidP="007D654E">
      <w:pPr>
        <w:pStyle w:val="1-"/>
        <w:rPr>
          <w:rtl/>
        </w:rPr>
      </w:pPr>
      <w:r w:rsidRPr="00E03676">
        <w:rPr>
          <w:rFonts w:hint="cs"/>
          <w:rtl/>
        </w:rPr>
        <w:t xml:space="preserve">وجه اول: پیغمبر </w:t>
      </w:r>
      <w:r w:rsidRPr="00E03676">
        <w:rPr>
          <w:rFonts w:cs="CTraditional Arabic" w:hint="cs"/>
          <w:rtl/>
        </w:rPr>
        <w:t>ص</w:t>
      </w:r>
      <w:r w:rsidRPr="00E03676">
        <w:rPr>
          <w:rFonts w:hint="cs"/>
          <w:rtl/>
        </w:rPr>
        <w:t xml:space="preserve"> بیست و هفت غزوه و پنجاه و شش سریه تدارک ندیده است، و این ادعا باطل است، و پیغمبر به اتفاق اهل سیره در کمتر از بیست و هفت غزوه شرکت نموده است.</w:t>
      </w:r>
    </w:p>
    <w:p w:rsidR="006167B8" w:rsidRPr="00E03676" w:rsidRDefault="006167B8" w:rsidP="007D654E">
      <w:pPr>
        <w:pStyle w:val="1-"/>
        <w:rPr>
          <w:rtl/>
        </w:rPr>
      </w:pPr>
      <w:r w:rsidRPr="00E03676">
        <w:rPr>
          <w:rFonts w:hint="cs"/>
          <w:rtl/>
        </w:rPr>
        <w:t xml:space="preserve">وجه دوم: این آیه </w:t>
      </w:r>
      <w:r w:rsidRPr="002E0B6D">
        <w:rPr>
          <w:rStyle w:val="4-Char0"/>
          <w:rFonts w:hint="cs"/>
          <w:rtl/>
        </w:rPr>
        <w:t>[دخان: 25]</w:t>
      </w:r>
      <w:r w:rsidRPr="00E03676">
        <w:rPr>
          <w:rFonts w:hint="cs"/>
          <w:rtl/>
        </w:rPr>
        <w:t xml:space="preserve"> در روز حنین نازل شده است، و خبر از نصرت تا آن روز را می‌دهد، بنابراین مراد آیه این است که مواردی که خداوند تا آن روز مؤمنان را یاری کرده است، زیاد می‌باشد. آیه شامل موارد بعد از آن روز نمی‌شود و غزوه طائف، غزوه تبوک و بسیاری از سریه‌ها مثل سریه فتح مکه و ارسال جریر بن عبدالله به ذی الخلصه و امثال آن بعد از روز حنین روی داده است.</w:t>
      </w:r>
    </w:p>
    <w:p w:rsidR="006167B8" w:rsidRPr="00E03676" w:rsidRDefault="006167B8" w:rsidP="007D654E">
      <w:pPr>
        <w:pStyle w:val="1-"/>
        <w:rPr>
          <w:rtl/>
        </w:rPr>
      </w:pPr>
      <w:r w:rsidRPr="00E03676">
        <w:rPr>
          <w:rFonts w:hint="cs"/>
          <w:rtl/>
        </w:rPr>
        <w:t xml:space="preserve">و جریر حدوداً یک سال قبل از وفات پیغمبر </w:t>
      </w:r>
      <w:r w:rsidRPr="00E03676">
        <w:rPr>
          <w:rFonts w:cs="CTraditional Arabic" w:hint="cs"/>
          <w:rtl/>
        </w:rPr>
        <w:t>ص</w:t>
      </w:r>
      <w:r w:rsidRPr="00E03676">
        <w:rPr>
          <w:rFonts w:hint="cs"/>
          <w:rtl/>
        </w:rPr>
        <w:t xml:space="preserve"> ایمان آورد و چنانچه بسیاری از غزوه‌ها و سریه‌ها بعد از نزول این آیه به وقوع پیوسته، نمی‌توان گفت: آیه‌ای که خبر از گذشته می‌دهد، غزوه‌ها و سریه‌های آتی را نیز شامل می‌شود.</w:t>
      </w:r>
    </w:p>
    <w:p w:rsidR="006167B8" w:rsidRPr="00E03676" w:rsidRDefault="006167B8" w:rsidP="007D654E">
      <w:pPr>
        <w:pStyle w:val="1-"/>
        <w:rPr>
          <w:rtl/>
        </w:rPr>
      </w:pPr>
      <w:r w:rsidRPr="00E03676">
        <w:rPr>
          <w:rFonts w:hint="cs"/>
          <w:rtl/>
        </w:rPr>
        <w:t>وجه سوم: خداوند در جمیع غزوات مسلمانان را یاری نکرد. مؤمنان در روز احد شکست خوردند و آن روز به روز، بلا و آزمایش تبدیل شد و همچنین مؤمنان در سریه مؤته و سریه‌های دیگری غالب نشدند. به فرض که کل غزوات و سرایا هشتاد و سه تا هم باشد، مؤمنان در همه</w:t>
      </w:r>
      <w:r w:rsidR="000433D3" w:rsidRPr="00E03676">
        <w:rPr>
          <w:rFonts w:hint="cs"/>
          <w:rtl/>
        </w:rPr>
        <w:t xml:space="preserve"> آن‌ها </w:t>
      </w:r>
      <w:r w:rsidRPr="00E03676">
        <w:rPr>
          <w:rFonts w:hint="cs"/>
          <w:rtl/>
        </w:rPr>
        <w:t>مورد نصرت قرار نگرفتند که مجموع موارد نصرت الهی، هشتاد و سه تا گردد.</w:t>
      </w:r>
    </w:p>
    <w:p w:rsidR="006167B8" w:rsidRPr="00E03676" w:rsidRDefault="006167B8" w:rsidP="007D654E">
      <w:pPr>
        <w:pStyle w:val="1-"/>
        <w:rPr>
          <w:rtl/>
        </w:rPr>
      </w:pPr>
      <w:r w:rsidRPr="00E03676">
        <w:rPr>
          <w:rFonts w:hint="cs"/>
          <w:rtl/>
        </w:rPr>
        <w:t>وجه چهارم: به فرض که مراد از کثیر در آیه هشتاد و سه مورد باشد. باز اقتضای این را ندارد که مراد از کثیر این عدد مشخص باشد، زیرا لفظ «کثیر» لفظی عام بوده و شامل هزار، دو هزار و هزاران نیز می‌گردد. در صورتی که لفظی مقادیر متفاوتی را معنی بدهد، اختصاص آن لفظ به یکی از</w:t>
      </w:r>
      <w:r w:rsidR="000433D3" w:rsidRPr="00E03676">
        <w:rPr>
          <w:rFonts w:hint="cs"/>
          <w:rtl/>
        </w:rPr>
        <w:t xml:space="preserve"> آن‌ها </w:t>
      </w:r>
      <w:r w:rsidRPr="00E03676">
        <w:rPr>
          <w:rFonts w:hint="cs"/>
          <w:rtl/>
        </w:rPr>
        <w:t xml:space="preserve">تحکّم نابجا می‌باشد. </w:t>
      </w:r>
    </w:p>
    <w:p w:rsidR="006167B8" w:rsidRPr="00E03676" w:rsidRDefault="006167B8" w:rsidP="009D7D38">
      <w:pPr>
        <w:pStyle w:val="1-"/>
        <w:rPr>
          <w:rtl/>
        </w:rPr>
      </w:pPr>
      <w:r w:rsidRPr="00E03676">
        <w:rPr>
          <w:rFonts w:hint="cs"/>
          <w:rtl/>
        </w:rPr>
        <w:t>وجه پنجم: خداوند می‌فرماید:</w:t>
      </w:r>
      <w:r w:rsidR="009D7D38" w:rsidRPr="00E03676">
        <w:rPr>
          <w:rFonts w:hint="cs"/>
          <w:rtl/>
        </w:rPr>
        <w:t xml:space="preserve"> </w:t>
      </w:r>
      <w:r w:rsidR="009D7D38" w:rsidRPr="00E03676">
        <w:rPr>
          <w:rFonts w:cs="Traditional Arabic" w:hint="cs"/>
          <w:rtl/>
        </w:rPr>
        <w:t>﴿</w:t>
      </w:r>
      <w:r w:rsidR="009D7D38" w:rsidRPr="00E03676">
        <w:rPr>
          <w:rStyle w:val="Char4"/>
          <w:rFonts w:hint="eastAsia"/>
          <w:rtl/>
        </w:rPr>
        <w:t>مَّن</w:t>
      </w:r>
      <w:r w:rsidR="009D7D38" w:rsidRPr="00E03676">
        <w:rPr>
          <w:rStyle w:val="Char4"/>
          <w:rtl/>
        </w:rPr>
        <w:t xml:space="preserve"> ذَا </w:t>
      </w:r>
      <w:r w:rsidR="009D7D38" w:rsidRPr="00E03676">
        <w:rPr>
          <w:rStyle w:val="Char4"/>
          <w:rFonts w:hint="cs"/>
          <w:rtl/>
        </w:rPr>
        <w:t>ٱ</w:t>
      </w:r>
      <w:r w:rsidR="009D7D38" w:rsidRPr="00E03676">
        <w:rPr>
          <w:rStyle w:val="Char4"/>
          <w:rFonts w:hint="eastAsia"/>
          <w:rtl/>
        </w:rPr>
        <w:t>لَّذِي</w:t>
      </w:r>
      <w:r w:rsidR="009D7D38" w:rsidRPr="00E03676">
        <w:rPr>
          <w:rStyle w:val="Char4"/>
          <w:rtl/>
        </w:rPr>
        <w:t xml:space="preserve"> يُقۡرِضُ </w:t>
      </w:r>
      <w:r w:rsidR="009D7D38" w:rsidRPr="00E03676">
        <w:rPr>
          <w:rStyle w:val="Char4"/>
          <w:rFonts w:hint="cs"/>
          <w:rtl/>
        </w:rPr>
        <w:t>ٱ</w:t>
      </w:r>
      <w:r w:rsidR="009D7D38" w:rsidRPr="00E03676">
        <w:rPr>
          <w:rStyle w:val="Char4"/>
          <w:rFonts w:hint="eastAsia"/>
          <w:rtl/>
        </w:rPr>
        <w:t>للَّهَ</w:t>
      </w:r>
      <w:r w:rsidR="009D7D38" w:rsidRPr="00E03676">
        <w:rPr>
          <w:rStyle w:val="Char4"/>
          <w:rtl/>
        </w:rPr>
        <w:t xml:space="preserve"> قَرۡضًا حَسَنٗا فَيُضَٰعِفَهُ</w:t>
      </w:r>
      <w:r w:rsidR="009D7D38" w:rsidRPr="00E03676">
        <w:rPr>
          <w:rStyle w:val="Char4"/>
          <w:rFonts w:hint="cs"/>
          <w:rtl/>
        </w:rPr>
        <w:t>ۥ</w:t>
      </w:r>
      <w:r w:rsidR="009D7D38" w:rsidRPr="00E03676">
        <w:rPr>
          <w:rStyle w:val="Char4"/>
          <w:rtl/>
        </w:rPr>
        <w:t xml:space="preserve"> لَهُ</w:t>
      </w:r>
      <w:r w:rsidR="009D7D38" w:rsidRPr="00E03676">
        <w:rPr>
          <w:rStyle w:val="Char4"/>
          <w:rFonts w:hint="cs"/>
          <w:rtl/>
        </w:rPr>
        <w:t>ۥٓ</w:t>
      </w:r>
      <w:r w:rsidR="009D7D38" w:rsidRPr="00E03676">
        <w:rPr>
          <w:rStyle w:val="Char4"/>
          <w:rtl/>
        </w:rPr>
        <w:t xml:space="preserve"> أَضۡعَافٗا كَثِيرَةٗۚ</w:t>
      </w:r>
      <w:r w:rsidR="009D7D38" w:rsidRPr="00E03676">
        <w:rPr>
          <w:rFonts w:cs="Traditional Arabic" w:hint="cs"/>
          <w:rtl/>
        </w:rPr>
        <w:t>﴾</w:t>
      </w:r>
      <w:r w:rsidRPr="00E03676">
        <w:rPr>
          <w:rFonts w:hint="cs"/>
          <w:rtl/>
        </w:rPr>
        <w:t xml:space="preserve"> </w:t>
      </w:r>
      <w:r w:rsidR="009D7D38" w:rsidRPr="00E03676">
        <w:rPr>
          <w:rStyle w:val="4-Char0"/>
          <w:rFonts w:hint="cs"/>
          <w:rtl/>
        </w:rPr>
        <w:t>[</w:t>
      </w:r>
      <w:r w:rsidRPr="00E03676">
        <w:rPr>
          <w:rStyle w:val="4-Char0"/>
          <w:rFonts w:hint="cs"/>
          <w:rtl/>
        </w:rPr>
        <w:t>البقر</w:t>
      </w:r>
      <w:r w:rsidR="009D7D38" w:rsidRPr="00E03676">
        <w:rPr>
          <w:rStyle w:val="4-Char0"/>
          <w:rFonts w:hint="cs"/>
          <w:rtl/>
        </w:rPr>
        <w:t>ة</w:t>
      </w:r>
      <w:r w:rsidRPr="00E03676">
        <w:rPr>
          <w:rStyle w:val="4-Char0"/>
          <w:rFonts w:hint="cs"/>
          <w:rtl/>
        </w:rPr>
        <w:t>: 245</w:t>
      </w:r>
      <w:r w:rsidR="009D7D38" w:rsidRPr="00E03676">
        <w:rPr>
          <w:rStyle w:val="4-Char0"/>
          <w:rFonts w:hint="cs"/>
          <w:rtl/>
        </w:rPr>
        <w:t>]</w:t>
      </w:r>
      <w:r w:rsidRPr="00E03676">
        <w:rPr>
          <w:rFonts w:hint="cs"/>
          <w:rtl/>
        </w:rPr>
        <w:t>.</w:t>
      </w:r>
    </w:p>
    <w:p w:rsidR="006167B8" w:rsidRPr="00E03676" w:rsidRDefault="006167B8" w:rsidP="007D654E">
      <w:pPr>
        <w:pStyle w:val="1-"/>
        <w:rPr>
          <w:rFonts w:ascii="Times New Roman" w:hAnsi="Times New Roman"/>
          <w:rtl/>
        </w:rPr>
      </w:pPr>
      <w:r w:rsidRPr="00E03676">
        <w:rPr>
          <w:rFonts w:ascii="Times New Roman" w:hAnsi="Times New Roman" w:hint="cs"/>
          <w:rtl/>
        </w:rPr>
        <w:t>«</w:t>
      </w:r>
      <w:r w:rsidR="009768AE" w:rsidRPr="00E03676">
        <w:rPr>
          <w:rtl/>
        </w:rPr>
        <w:t>کی</w:t>
      </w:r>
      <w:r w:rsidRPr="00E03676">
        <w:rPr>
          <w:rtl/>
        </w:rPr>
        <w:t xml:space="preserve">ست </w:t>
      </w:r>
      <w:r w:rsidR="009768AE" w:rsidRPr="00E03676">
        <w:rPr>
          <w:rtl/>
        </w:rPr>
        <w:t>ک</w:t>
      </w:r>
      <w:r w:rsidRPr="00E03676">
        <w:rPr>
          <w:rtl/>
        </w:rPr>
        <w:t xml:space="preserve">ه به خدا «قرض الحسنه‏اى‏» دهد، (و از اموالى </w:t>
      </w:r>
      <w:r w:rsidR="009768AE" w:rsidRPr="00E03676">
        <w:rPr>
          <w:rtl/>
        </w:rPr>
        <w:t>ک</w:t>
      </w:r>
      <w:r w:rsidRPr="00E03676">
        <w:rPr>
          <w:rtl/>
        </w:rPr>
        <w:t>ه خدا به او بخش</w:t>
      </w:r>
      <w:r w:rsidR="009768AE" w:rsidRPr="00E03676">
        <w:rPr>
          <w:rtl/>
        </w:rPr>
        <w:t>ی</w:t>
      </w:r>
      <w:r w:rsidRPr="00E03676">
        <w:rPr>
          <w:rtl/>
        </w:rPr>
        <w:t xml:space="preserve">ده، انفاق </w:t>
      </w:r>
      <w:r w:rsidR="009768AE" w:rsidRPr="00E03676">
        <w:rPr>
          <w:rtl/>
        </w:rPr>
        <w:t>ک</w:t>
      </w:r>
      <w:r w:rsidRPr="00E03676">
        <w:rPr>
          <w:rtl/>
        </w:rPr>
        <w:t>ند،) تا آن را براى او، چند</w:t>
      </w:r>
      <w:r w:rsidR="009768AE" w:rsidRPr="00E03676">
        <w:rPr>
          <w:rtl/>
        </w:rPr>
        <w:t>ی</w:t>
      </w:r>
      <w:r w:rsidRPr="00E03676">
        <w:rPr>
          <w:rtl/>
        </w:rPr>
        <w:t xml:space="preserve">ن برابر </w:t>
      </w:r>
      <w:r w:rsidR="009768AE" w:rsidRPr="00E03676">
        <w:rPr>
          <w:rtl/>
        </w:rPr>
        <w:t>ک</w:t>
      </w:r>
      <w:r w:rsidRPr="00E03676">
        <w:rPr>
          <w:rtl/>
        </w:rPr>
        <w:t>ند</w:t>
      </w:r>
      <w:r w:rsidRPr="00E03676">
        <w:rPr>
          <w:rFonts w:ascii="Times New Roman" w:hAnsi="Times New Roman" w:hint="cs"/>
          <w:rtl/>
        </w:rPr>
        <w:t>».</w:t>
      </w:r>
    </w:p>
    <w:p w:rsidR="006167B8" w:rsidRPr="00E03676" w:rsidRDefault="006167B8" w:rsidP="007D654E">
      <w:pPr>
        <w:pStyle w:val="1-"/>
        <w:rPr>
          <w:rtl/>
        </w:rPr>
      </w:pPr>
      <w:r w:rsidRPr="00E03676">
        <w:rPr>
          <w:rFonts w:hint="cs"/>
          <w:rtl/>
        </w:rPr>
        <w:t>خداوند به نص قرآن حسنات را به هفتصد برابر افزایش می‌دهد و در روایات آمده که به دو میلیون حسنه هم افزایش می‌دهد. و از همین تعداد در آیه فوق به کثیر تعبیر شده است.</w:t>
      </w:r>
    </w:p>
    <w:p w:rsidR="006167B8" w:rsidRPr="00E03676" w:rsidRDefault="006167B8" w:rsidP="009D7D38">
      <w:pPr>
        <w:pStyle w:val="1-"/>
        <w:rPr>
          <w:rtl/>
        </w:rPr>
      </w:pPr>
      <w:r w:rsidRPr="00E03676">
        <w:rPr>
          <w:rFonts w:hint="cs"/>
          <w:rtl/>
        </w:rPr>
        <w:t>و نیز خداوند می‌فرماید:</w:t>
      </w:r>
      <w:r w:rsidR="009D7D38" w:rsidRPr="00E03676">
        <w:rPr>
          <w:rFonts w:hint="cs"/>
          <w:rtl/>
        </w:rPr>
        <w:t xml:space="preserve"> </w:t>
      </w:r>
      <w:r w:rsidR="009D7D38" w:rsidRPr="00E03676">
        <w:rPr>
          <w:rFonts w:cs="Traditional Arabic" w:hint="cs"/>
          <w:rtl/>
        </w:rPr>
        <w:t>﴿</w:t>
      </w:r>
      <w:r w:rsidR="009D7D38" w:rsidRPr="00E03676">
        <w:rPr>
          <w:rStyle w:val="Char4"/>
          <w:rtl/>
        </w:rPr>
        <w:t xml:space="preserve">كَم مِّن فِئَةٖ قَلِيلَةٍ غَلَبَتۡ فِئَةٗ كَثِيرَةَۢ بِإِذۡنِ </w:t>
      </w:r>
      <w:r w:rsidR="009D7D38" w:rsidRPr="00E03676">
        <w:rPr>
          <w:rStyle w:val="Char4"/>
          <w:rFonts w:hint="cs"/>
          <w:rtl/>
        </w:rPr>
        <w:t>ٱ</w:t>
      </w:r>
      <w:r w:rsidR="009D7D38" w:rsidRPr="00E03676">
        <w:rPr>
          <w:rStyle w:val="Char4"/>
          <w:rFonts w:hint="eastAsia"/>
          <w:rtl/>
        </w:rPr>
        <w:t>للَّهِۗ</w:t>
      </w:r>
      <w:r w:rsidR="009D7D38" w:rsidRPr="00E03676">
        <w:rPr>
          <w:rStyle w:val="Char4"/>
          <w:rtl/>
        </w:rPr>
        <w:t xml:space="preserve"> وَ</w:t>
      </w:r>
      <w:r w:rsidR="009D7D38" w:rsidRPr="00E03676">
        <w:rPr>
          <w:rStyle w:val="Char4"/>
          <w:rFonts w:hint="cs"/>
          <w:rtl/>
        </w:rPr>
        <w:t>ٱ</w:t>
      </w:r>
      <w:r w:rsidR="009D7D38" w:rsidRPr="00E03676">
        <w:rPr>
          <w:rStyle w:val="Char4"/>
          <w:rFonts w:hint="eastAsia"/>
          <w:rtl/>
        </w:rPr>
        <w:t>للَّهُ</w:t>
      </w:r>
      <w:r w:rsidR="009D7D38" w:rsidRPr="00E03676">
        <w:rPr>
          <w:rStyle w:val="Char4"/>
          <w:rtl/>
        </w:rPr>
        <w:t xml:space="preserve"> مَعَ </w:t>
      </w:r>
      <w:r w:rsidR="009D7D38" w:rsidRPr="00E03676">
        <w:rPr>
          <w:rStyle w:val="Char4"/>
          <w:rFonts w:hint="cs"/>
          <w:rtl/>
        </w:rPr>
        <w:t>ٱ</w:t>
      </w:r>
      <w:r w:rsidR="009D7D38" w:rsidRPr="00E03676">
        <w:rPr>
          <w:rStyle w:val="Char4"/>
          <w:rFonts w:hint="eastAsia"/>
          <w:rtl/>
        </w:rPr>
        <w:t>لصَّٰبِرِينَ</w:t>
      </w:r>
      <w:r w:rsidR="009D7D38" w:rsidRPr="00E03676">
        <w:rPr>
          <w:rStyle w:val="Char4"/>
          <w:rtl/>
        </w:rPr>
        <w:t xml:space="preserve"> ٢٤٩</w:t>
      </w:r>
      <w:r w:rsidR="009D7D38" w:rsidRPr="00E03676">
        <w:rPr>
          <w:rFonts w:cs="Traditional Arabic" w:hint="cs"/>
          <w:rtl/>
        </w:rPr>
        <w:t>﴾</w:t>
      </w:r>
      <w:r w:rsidRPr="00E03676">
        <w:rPr>
          <w:rFonts w:hint="cs"/>
          <w:rtl/>
        </w:rPr>
        <w:t xml:space="preserve"> </w:t>
      </w:r>
      <w:r w:rsidR="009D7D38" w:rsidRPr="00E03676">
        <w:rPr>
          <w:rStyle w:val="4-Char0"/>
          <w:rFonts w:hint="cs"/>
          <w:rtl/>
        </w:rPr>
        <w:t>[</w:t>
      </w:r>
      <w:r w:rsidRPr="00E03676">
        <w:rPr>
          <w:rStyle w:val="4-Char0"/>
          <w:rFonts w:hint="cs"/>
          <w:rtl/>
        </w:rPr>
        <w:t>البقر</w:t>
      </w:r>
      <w:r w:rsidR="009D7D38" w:rsidRPr="00E03676">
        <w:rPr>
          <w:rStyle w:val="4-Char0"/>
          <w:rFonts w:hint="cs"/>
          <w:rtl/>
        </w:rPr>
        <w:t>ة</w:t>
      </w:r>
      <w:r w:rsidRPr="00E03676">
        <w:rPr>
          <w:rStyle w:val="4-Char0"/>
          <w:rFonts w:hint="cs"/>
          <w:rtl/>
        </w:rPr>
        <w:t>: 249</w:t>
      </w:r>
      <w:r w:rsidR="009D7D38" w:rsidRPr="00E03676">
        <w:rPr>
          <w:rStyle w:val="4-Char0"/>
          <w:rFonts w:hint="cs"/>
          <w:rtl/>
        </w:rPr>
        <w:t>]</w:t>
      </w:r>
      <w:r w:rsidRPr="00E03676">
        <w:rPr>
          <w:rFonts w:hint="cs"/>
          <w:rtl/>
        </w:rPr>
        <w:t>.</w:t>
      </w:r>
    </w:p>
    <w:p w:rsidR="006167B8" w:rsidRPr="00E03676" w:rsidRDefault="006167B8" w:rsidP="007D654E">
      <w:pPr>
        <w:pStyle w:val="1-"/>
        <w:rPr>
          <w:rFonts w:ascii="Times New Roman" w:hAnsi="Times New Roman"/>
          <w:rtl/>
        </w:rPr>
      </w:pPr>
      <w:r w:rsidRPr="00E03676">
        <w:rPr>
          <w:rFonts w:ascii="Times New Roman" w:hAnsi="Times New Roman" w:hint="cs"/>
          <w:rtl/>
        </w:rPr>
        <w:t>«</w:t>
      </w:r>
      <w:r w:rsidRPr="00E03676">
        <w:rPr>
          <w:rtl/>
        </w:rPr>
        <w:t>چه بس</w:t>
      </w:r>
      <w:r w:rsidR="009768AE" w:rsidRPr="00E03676">
        <w:rPr>
          <w:rtl/>
        </w:rPr>
        <w:t>ی</w:t>
      </w:r>
      <w:r w:rsidRPr="00E03676">
        <w:rPr>
          <w:rtl/>
        </w:rPr>
        <w:t xml:space="preserve">ار گروه‏هاى </w:t>
      </w:r>
      <w:r w:rsidR="009768AE" w:rsidRPr="00E03676">
        <w:rPr>
          <w:rtl/>
        </w:rPr>
        <w:t>ک</w:t>
      </w:r>
      <w:r w:rsidRPr="00E03676">
        <w:rPr>
          <w:rtl/>
        </w:rPr>
        <w:t>وچ</w:t>
      </w:r>
      <w:r w:rsidR="009768AE" w:rsidRPr="00E03676">
        <w:rPr>
          <w:rtl/>
        </w:rPr>
        <w:t>ک</w:t>
      </w:r>
      <w:r w:rsidRPr="00E03676">
        <w:rPr>
          <w:rtl/>
        </w:rPr>
        <w:t xml:space="preserve">ى </w:t>
      </w:r>
      <w:r w:rsidR="009768AE" w:rsidRPr="00E03676">
        <w:rPr>
          <w:rtl/>
        </w:rPr>
        <w:t>ک</w:t>
      </w:r>
      <w:r w:rsidRPr="00E03676">
        <w:rPr>
          <w:rtl/>
        </w:rPr>
        <w:t>ه به فرمان خدا، بر گروه‏هاى عظ</w:t>
      </w:r>
      <w:r w:rsidR="009768AE" w:rsidRPr="00E03676">
        <w:rPr>
          <w:rtl/>
        </w:rPr>
        <w:t>ی</w:t>
      </w:r>
      <w:r w:rsidRPr="00E03676">
        <w:rPr>
          <w:rtl/>
        </w:rPr>
        <w:t>مى پ</w:t>
      </w:r>
      <w:r w:rsidR="009768AE" w:rsidRPr="00E03676">
        <w:rPr>
          <w:rtl/>
        </w:rPr>
        <w:t>ی</w:t>
      </w:r>
      <w:r w:rsidRPr="00E03676">
        <w:rPr>
          <w:rtl/>
        </w:rPr>
        <w:t>روز شدند!» و خداوند، با صابران و استقامت‏</w:t>
      </w:r>
      <w:r w:rsidR="009768AE" w:rsidRPr="00E03676">
        <w:rPr>
          <w:rtl/>
        </w:rPr>
        <w:t>ک</w:t>
      </w:r>
      <w:r w:rsidRPr="00E03676">
        <w:rPr>
          <w:rtl/>
        </w:rPr>
        <w:t>نندگان) است</w:t>
      </w:r>
      <w:r w:rsidRPr="00E03676">
        <w:rPr>
          <w:rFonts w:ascii="Times New Roman" w:hAnsi="Times New Roman" w:hint="cs"/>
          <w:rtl/>
        </w:rPr>
        <w:t>».</w:t>
      </w:r>
    </w:p>
    <w:p w:rsidR="006167B8" w:rsidRDefault="006167B8" w:rsidP="007D654E">
      <w:pPr>
        <w:pStyle w:val="1-"/>
        <w:rPr>
          <w:rtl/>
        </w:rPr>
      </w:pPr>
      <w:r w:rsidRPr="00E03676">
        <w:rPr>
          <w:rFonts w:hint="cs"/>
          <w:rtl/>
        </w:rPr>
        <w:t>و کثرت در این آیه می‌تواند مقادیر متفاوتی را شامل شود زیرا گروه</w:t>
      </w:r>
      <w:r w:rsidR="007D654E" w:rsidRPr="00E03676">
        <w:rPr>
          <w:rFonts w:hint="eastAsia"/>
          <w:rtl/>
        </w:rPr>
        <w:t>‌</w:t>
      </w:r>
      <w:r w:rsidRPr="00E03676">
        <w:rPr>
          <w:rFonts w:hint="cs"/>
          <w:rtl/>
        </w:rPr>
        <w:t>هایی که کثیرالعدد شمرده می‌شوند، تعدادشان در عدد معینی محصور نیست. می‌شود گفت: گروه قلیل هزار نفرند و گروه کثیر سه هزار نفر که به نسبت گروه اولی کثیر نامیده می‌شوند.</w:t>
      </w:r>
    </w:p>
    <w:p w:rsidR="002E0B6D" w:rsidRDefault="002E0B6D" w:rsidP="007D654E">
      <w:pPr>
        <w:pStyle w:val="1-"/>
        <w:rPr>
          <w:rtl/>
        </w:rPr>
        <w:sectPr w:rsidR="002E0B6D" w:rsidSect="002E0B6D">
          <w:headerReference w:type="default" r:id="rId35"/>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7D654E" w:rsidP="00004E8A">
      <w:pPr>
        <w:pStyle w:val="a"/>
        <w:rPr>
          <w:rtl/>
        </w:rPr>
      </w:pPr>
      <w:bookmarkStart w:id="112" w:name="_Toc298545585"/>
      <w:bookmarkStart w:id="113" w:name="_Toc426965560"/>
      <w:r w:rsidRPr="00E03676">
        <w:rPr>
          <w:rFonts w:hint="cs"/>
          <w:sz w:val="28"/>
          <w:rtl/>
        </w:rPr>
        <w:t>ف</w:t>
      </w:r>
      <w:r w:rsidR="006167B8" w:rsidRPr="00E03676">
        <w:rPr>
          <w:rFonts w:hint="cs"/>
          <w:sz w:val="28"/>
          <w:rtl/>
        </w:rPr>
        <w:t>صل (21)</w:t>
      </w:r>
      <w:r w:rsidR="00004E8A" w:rsidRPr="00E03676">
        <w:rPr>
          <w:rFonts w:hint="cs"/>
          <w:sz w:val="28"/>
          <w:rtl/>
        </w:rPr>
        <w:t>:</w:t>
      </w:r>
      <w:r w:rsidR="00004E8A" w:rsidRPr="00E03676">
        <w:rPr>
          <w:sz w:val="28"/>
          <w:rtl/>
        </w:rPr>
        <w:br/>
      </w:r>
      <w:r w:rsidR="006167B8" w:rsidRPr="00E03676">
        <w:rPr>
          <w:rFonts w:hint="cs"/>
          <w:rtl/>
        </w:rPr>
        <w:t>دربارۀ سیرت محمد بن حسن المنتطر</w:t>
      </w:r>
      <w:bookmarkEnd w:id="112"/>
      <w:bookmarkEnd w:id="113"/>
    </w:p>
    <w:p w:rsidR="006167B8" w:rsidRPr="00E03676" w:rsidRDefault="006167B8" w:rsidP="007D654E">
      <w:pPr>
        <w:pStyle w:val="1-"/>
        <w:rPr>
          <w:rtl/>
        </w:rPr>
      </w:pPr>
      <w:r w:rsidRPr="00E03676">
        <w:rPr>
          <w:rFonts w:hint="cs"/>
          <w:rtl/>
        </w:rPr>
        <w:t>مؤلف رافضی می‌گوید: «و فرزندش مهدی محمد</w:t>
      </w:r>
      <w:r w:rsidR="007D654E" w:rsidRPr="00E03676">
        <w:rPr>
          <w:rFonts w:cs="CTraditional Arabic" w:hint="cs"/>
          <w:rtl/>
        </w:rPr>
        <w:t>÷</w:t>
      </w:r>
      <w:r w:rsidRPr="00E03676">
        <w:rPr>
          <w:rFonts w:hint="cs"/>
          <w:rtl/>
        </w:rPr>
        <w:t>».</w:t>
      </w:r>
    </w:p>
    <w:p w:rsidR="006167B8" w:rsidRPr="00E03676" w:rsidRDefault="006167B8" w:rsidP="007D654E">
      <w:pPr>
        <w:pStyle w:val="1-"/>
        <w:rPr>
          <w:rtl/>
        </w:rPr>
      </w:pPr>
      <w:r w:rsidRPr="00E03676">
        <w:rPr>
          <w:rFonts w:hint="cs"/>
          <w:rtl/>
        </w:rPr>
        <w:t>ابن جوزی با اسناد خودش از ابن عمر روایت می‌کند که پیغمبر</w:t>
      </w:r>
      <w:r w:rsidR="007D654E" w:rsidRPr="00E03676">
        <w:rPr>
          <w:rFonts w:cs="CTraditional Arabic" w:hint="cs"/>
          <w:rtl/>
        </w:rPr>
        <w:t>ص</w:t>
      </w:r>
      <w:r w:rsidRPr="00E03676">
        <w:rPr>
          <w:rFonts w:hint="cs"/>
          <w:rtl/>
        </w:rPr>
        <w:t xml:space="preserve"> فرمودند: </w:t>
      </w:r>
      <w:r w:rsidRPr="00E03676">
        <w:rPr>
          <w:rStyle w:val="3-Char"/>
          <w:rtl/>
        </w:rPr>
        <w:t>«يخرج في آخر الزمان رجل من ولدي، اسمه كاسمي وكنيته كنيتي، يملأ الأرض عدلاً، كما ملئت جوراً، فذلك هو المهدي»</w:t>
      </w:r>
      <w:r w:rsidRPr="00E03676">
        <w:rPr>
          <w:rtl/>
        </w:rPr>
        <w:t>.</w:t>
      </w:r>
    </w:p>
    <w:p w:rsidR="006167B8" w:rsidRPr="00E03676" w:rsidRDefault="006167B8" w:rsidP="007D654E">
      <w:pPr>
        <w:pStyle w:val="1-"/>
        <w:rPr>
          <w:rtl/>
        </w:rPr>
      </w:pPr>
      <w:r w:rsidRPr="00E03676">
        <w:rPr>
          <w:rFonts w:hint="cs"/>
          <w:rtl/>
        </w:rPr>
        <w:t>یعنی: در آخر زمان مردی از فرزندان [نسل] من خروج خواهد کرد که اسمش مثل اسم من و کینه‌اش، کینه من است. زمین را از عدل و داد پر می‌کند، همچنانکه از ظلم و جور پر شده است، آن مرد مهدی است».</w:t>
      </w:r>
    </w:p>
    <w:p w:rsidR="006167B8" w:rsidRPr="00E03676" w:rsidRDefault="006167B8" w:rsidP="007D654E">
      <w:pPr>
        <w:pStyle w:val="1-"/>
        <w:rPr>
          <w:rtl/>
        </w:rPr>
      </w:pPr>
      <w:r w:rsidRPr="00E03676">
        <w:rPr>
          <w:rFonts w:hint="cs"/>
          <w:rtl/>
        </w:rPr>
        <w:t>در جواب باید گفت: محمد بن جریر طبری و عبدالباقی بن قانع و علمای آگاه به انساب و تاریخ گفته‌اند: حسن بن علی عسکری نسل و ذریه‌ای نداشته است. و امامیه که گمان می‌کنند او پسری داشته، ادعا می‌کنند که آن پسر در حالی که خردسال بود در سامرا وارد سرداب شد. بعضی می‌گویند: در دو سالگی داخل سرداب شد. بعضی گویند: در سه سالگی. و بعضی گویند: در پنج سالگی.</w:t>
      </w:r>
    </w:p>
    <w:p w:rsidR="006167B8" w:rsidRPr="00E03676" w:rsidRDefault="006167B8" w:rsidP="00FD0678">
      <w:pPr>
        <w:pStyle w:val="1-"/>
        <w:rPr>
          <w:sz w:val="32"/>
          <w:szCs w:val="32"/>
          <w:rtl/>
        </w:rPr>
      </w:pPr>
      <w:r w:rsidRPr="00E03676">
        <w:rPr>
          <w:rFonts w:hint="cs"/>
          <w:rtl/>
        </w:rPr>
        <w:t xml:space="preserve">به فرض که چنین امامی وجود می‌داشت. به نص قرآن و سنت و اجماع می‌بایست نزد کسی باشد که حضانت جسمی او را به عهده بگیرد: مثل مادرش یا مادر بزرگش و یا امثال آنها. و می‌بایست اموالش نزد کسی باشد که آن اموال را برایش نگهدارد، یا کسی که وصی پدر باشد، و یا غیروصی </w:t>
      </w:r>
      <w:r w:rsidRPr="00E03676">
        <w:rPr>
          <w:rFonts w:cs="Times New Roman" w:hint="cs"/>
          <w:rtl/>
        </w:rPr>
        <w:t>–</w:t>
      </w:r>
      <w:r w:rsidRPr="00E03676">
        <w:rPr>
          <w:rFonts w:hint="cs"/>
          <w:rtl/>
        </w:rPr>
        <w:t xml:space="preserve"> اگر وصی نداشته </w:t>
      </w:r>
      <w:r w:rsidRPr="00E03676">
        <w:rPr>
          <w:rFonts w:cs="Times New Roman" w:hint="cs"/>
          <w:rtl/>
        </w:rPr>
        <w:t>–</w:t>
      </w:r>
      <w:r w:rsidRPr="00E03676">
        <w:rPr>
          <w:rFonts w:hint="cs"/>
          <w:rtl/>
        </w:rPr>
        <w:t xml:space="preserve"> مثل یکی از نزدیکان و یا نایب سلطان. زیرا چنین شخصی یتیم شمرده می‌شود و خداوند می‌فرماید:</w:t>
      </w:r>
      <w:r w:rsidR="00FD0678" w:rsidRPr="00E03676">
        <w:rPr>
          <w:rFonts w:hint="cs"/>
          <w:rtl/>
        </w:rPr>
        <w:t xml:space="preserve"> </w:t>
      </w:r>
      <w:r w:rsidR="00FD0678" w:rsidRPr="00E03676">
        <w:rPr>
          <w:rFonts w:cs="Traditional Arabic" w:hint="cs"/>
          <w:rtl/>
        </w:rPr>
        <w:t>﴿</w:t>
      </w:r>
      <w:r w:rsidR="00FD0678" w:rsidRPr="00E03676">
        <w:rPr>
          <w:rStyle w:val="Char4"/>
          <w:rFonts w:hint="eastAsia"/>
          <w:rtl/>
        </w:rPr>
        <w:t>وَ</w:t>
      </w:r>
      <w:r w:rsidR="00FD0678" w:rsidRPr="00E03676">
        <w:rPr>
          <w:rStyle w:val="Char4"/>
          <w:rFonts w:hint="cs"/>
          <w:rtl/>
        </w:rPr>
        <w:t>ٱ</w:t>
      </w:r>
      <w:r w:rsidR="00FD0678" w:rsidRPr="00E03676">
        <w:rPr>
          <w:rStyle w:val="Char4"/>
          <w:rFonts w:hint="eastAsia"/>
          <w:rtl/>
        </w:rPr>
        <w:t>بۡتَلُواْ</w:t>
      </w:r>
      <w:r w:rsidR="00FD0678" w:rsidRPr="00E03676">
        <w:rPr>
          <w:rStyle w:val="Char4"/>
          <w:rtl/>
        </w:rPr>
        <w:t xml:space="preserve"> </w:t>
      </w:r>
      <w:r w:rsidR="00FD0678" w:rsidRPr="00E03676">
        <w:rPr>
          <w:rStyle w:val="Char4"/>
          <w:rFonts w:hint="cs"/>
          <w:rtl/>
        </w:rPr>
        <w:t>ٱ</w:t>
      </w:r>
      <w:r w:rsidR="00FD0678" w:rsidRPr="00E03676">
        <w:rPr>
          <w:rStyle w:val="Char4"/>
          <w:rFonts w:hint="eastAsia"/>
          <w:rtl/>
        </w:rPr>
        <w:t>لۡيَتَٰمَىٰ</w:t>
      </w:r>
      <w:r w:rsidR="00FD0678" w:rsidRPr="00E03676">
        <w:rPr>
          <w:rStyle w:val="Char4"/>
          <w:rtl/>
        </w:rPr>
        <w:t xml:space="preserve"> حَتَّىٰٓ إِذَا بَلَغُواْ </w:t>
      </w:r>
      <w:r w:rsidR="00FD0678" w:rsidRPr="00E03676">
        <w:rPr>
          <w:rStyle w:val="Char4"/>
          <w:rFonts w:hint="cs"/>
          <w:rtl/>
        </w:rPr>
        <w:t>ٱ</w:t>
      </w:r>
      <w:r w:rsidR="00FD0678" w:rsidRPr="00E03676">
        <w:rPr>
          <w:rStyle w:val="Char4"/>
          <w:rFonts w:hint="eastAsia"/>
          <w:rtl/>
        </w:rPr>
        <w:t>لنِّكَاحَ</w:t>
      </w:r>
      <w:r w:rsidR="00FD0678" w:rsidRPr="00E03676">
        <w:rPr>
          <w:rStyle w:val="Char4"/>
          <w:rtl/>
        </w:rPr>
        <w:t xml:space="preserve"> فَإِنۡ ءَانَسۡتُم مِّنۡهُمۡ رُشۡدٗا فَ</w:t>
      </w:r>
      <w:r w:rsidR="00FD0678" w:rsidRPr="00E03676">
        <w:rPr>
          <w:rStyle w:val="Char4"/>
          <w:rFonts w:hint="cs"/>
          <w:rtl/>
        </w:rPr>
        <w:t>ٱ</w:t>
      </w:r>
      <w:r w:rsidR="00FD0678" w:rsidRPr="00E03676">
        <w:rPr>
          <w:rStyle w:val="Char4"/>
          <w:rFonts w:hint="eastAsia"/>
          <w:rtl/>
        </w:rPr>
        <w:t>دۡفَعُوٓاْ</w:t>
      </w:r>
      <w:r w:rsidR="00FD0678" w:rsidRPr="00E03676">
        <w:rPr>
          <w:rStyle w:val="Char4"/>
          <w:rtl/>
        </w:rPr>
        <w:t xml:space="preserve"> إِلَيۡهِمۡ أَمۡوَٰلَهُمۡۖ وَلَا تَأۡكُلُوهَآ إِسۡرَافٗا وَبِدَارًا أَن يَكۡبَرُواْۚ</w:t>
      </w:r>
      <w:r w:rsidR="00FD0678" w:rsidRPr="00E03676">
        <w:rPr>
          <w:rFonts w:cs="Traditional Arabic" w:hint="cs"/>
          <w:rtl/>
        </w:rPr>
        <w:t>﴾</w:t>
      </w:r>
      <w:r w:rsidRPr="00E03676">
        <w:rPr>
          <w:rFonts w:hint="cs"/>
          <w:rtl/>
        </w:rPr>
        <w:t xml:space="preserve"> </w:t>
      </w:r>
      <w:r w:rsidR="00FD0678" w:rsidRPr="00E03676">
        <w:rPr>
          <w:rStyle w:val="4-Char0"/>
          <w:rFonts w:hint="cs"/>
          <w:rtl/>
        </w:rPr>
        <w:t>[</w:t>
      </w:r>
      <w:r w:rsidRPr="00E03676">
        <w:rPr>
          <w:rStyle w:val="4-Char0"/>
          <w:rFonts w:hint="cs"/>
          <w:rtl/>
        </w:rPr>
        <w:t>النساء: 6</w:t>
      </w:r>
      <w:r w:rsidR="00FD0678" w:rsidRPr="00E03676">
        <w:rPr>
          <w:rStyle w:val="4-Char0"/>
          <w:rFonts w:hint="cs"/>
          <w:rtl/>
        </w:rPr>
        <w:t>]</w:t>
      </w:r>
      <w:r w:rsidRPr="00E03676">
        <w:rPr>
          <w:rFonts w:ascii="Lotus Linotype" w:hAnsi="Lotus Linotype" w:hint="cs"/>
          <w:color w:val="000000"/>
          <w:rtl/>
        </w:rPr>
        <w:t>.</w:t>
      </w:r>
    </w:p>
    <w:p w:rsidR="006167B8" w:rsidRPr="00E03676" w:rsidRDefault="006167B8" w:rsidP="007D654E">
      <w:pPr>
        <w:pStyle w:val="1-"/>
        <w:rPr>
          <w:rFonts w:ascii="Times New Roman" w:hAnsi="Times New Roman"/>
          <w:rtl/>
        </w:rPr>
      </w:pPr>
      <w:r w:rsidRPr="00E03676">
        <w:rPr>
          <w:rFonts w:ascii="Times New Roman" w:hAnsi="Times New Roman" w:hint="cs"/>
          <w:rtl/>
        </w:rPr>
        <w:t>«</w:t>
      </w:r>
      <w:r w:rsidRPr="00E03676">
        <w:rPr>
          <w:rtl/>
        </w:rPr>
        <w:t xml:space="preserve">و </w:t>
      </w:r>
      <w:r w:rsidR="009768AE" w:rsidRPr="00E03676">
        <w:rPr>
          <w:rtl/>
        </w:rPr>
        <w:t>ی</w:t>
      </w:r>
      <w:r w:rsidRPr="00E03676">
        <w:rPr>
          <w:rtl/>
        </w:rPr>
        <w:t>ت</w:t>
      </w:r>
      <w:r w:rsidR="009768AE" w:rsidRPr="00E03676">
        <w:rPr>
          <w:rtl/>
        </w:rPr>
        <w:t>ی</w:t>
      </w:r>
      <w:r w:rsidRPr="00E03676">
        <w:rPr>
          <w:rtl/>
        </w:rPr>
        <w:t>مان را چون به حد بلوغ برسند، ب</w:t>
      </w:r>
      <w:r w:rsidR="009768AE" w:rsidRPr="00E03676">
        <w:rPr>
          <w:rtl/>
        </w:rPr>
        <w:t>ی</w:t>
      </w:r>
      <w:r w:rsidRPr="00E03676">
        <w:rPr>
          <w:rtl/>
        </w:rPr>
        <w:t>ازما</w:t>
      </w:r>
      <w:r w:rsidR="009768AE" w:rsidRPr="00E03676">
        <w:rPr>
          <w:rtl/>
        </w:rPr>
        <w:t>یی</w:t>
      </w:r>
      <w:r w:rsidRPr="00E03676">
        <w:rPr>
          <w:rtl/>
        </w:rPr>
        <w:t>د! اگر در</w:t>
      </w:r>
      <w:r w:rsidR="000433D3" w:rsidRPr="00E03676">
        <w:rPr>
          <w:rtl/>
        </w:rPr>
        <w:t xml:space="preserve"> آن‌ها </w:t>
      </w:r>
      <w:r w:rsidRPr="00E03676">
        <w:rPr>
          <w:rtl/>
        </w:rPr>
        <w:t>رشد (</w:t>
      </w:r>
      <w:r w:rsidR="009768AE" w:rsidRPr="00E03676">
        <w:rPr>
          <w:rtl/>
        </w:rPr>
        <w:t>ک</w:t>
      </w:r>
      <w:r w:rsidRPr="00E03676">
        <w:rPr>
          <w:rtl/>
        </w:rPr>
        <w:t xml:space="preserve">افى) </w:t>
      </w:r>
      <w:r w:rsidR="009768AE" w:rsidRPr="00E03676">
        <w:rPr>
          <w:rtl/>
        </w:rPr>
        <w:t>ی</w:t>
      </w:r>
      <w:r w:rsidRPr="00E03676">
        <w:rPr>
          <w:rtl/>
        </w:rPr>
        <w:t>افت</w:t>
      </w:r>
      <w:r w:rsidR="009768AE" w:rsidRPr="00E03676">
        <w:rPr>
          <w:rtl/>
        </w:rPr>
        <w:t>ی</w:t>
      </w:r>
      <w:r w:rsidRPr="00E03676">
        <w:rPr>
          <w:rtl/>
        </w:rPr>
        <w:t>د، اموالشان را به</w:t>
      </w:r>
      <w:r w:rsidR="000433D3" w:rsidRPr="00E03676">
        <w:rPr>
          <w:rtl/>
        </w:rPr>
        <w:t xml:space="preserve"> آن‌ها </w:t>
      </w:r>
      <w:r w:rsidRPr="00E03676">
        <w:rPr>
          <w:rtl/>
        </w:rPr>
        <w:t>بده</w:t>
      </w:r>
      <w:r w:rsidR="009768AE" w:rsidRPr="00E03676">
        <w:rPr>
          <w:rtl/>
        </w:rPr>
        <w:t>ی</w:t>
      </w:r>
      <w:r w:rsidRPr="00E03676">
        <w:rPr>
          <w:rtl/>
        </w:rPr>
        <w:t>د! و پ</w:t>
      </w:r>
      <w:r w:rsidR="009768AE" w:rsidRPr="00E03676">
        <w:rPr>
          <w:rtl/>
        </w:rPr>
        <w:t>ی</w:t>
      </w:r>
      <w:r w:rsidRPr="00E03676">
        <w:rPr>
          <w:rtl/>
        </w:rPr>
        <w:t>ش از آن</w:t>
      </w:r>
      <w:r w:rsidR="009768AE" w:rsidRPr="00E03676">
        <w:rPr>
          <w:rtl/>
        </w:rPr>
        <w:t>ک</w:t>
      </w:r>
      <w:r w:rsidRPr="00E03676">
        <w:rPr>
          <w:rtl/>
        </w:rPr>
        <w:t>ه بزرگ شوند، اموالشان را از روى اسراف نخور</w:t>
      </w:r>
      <w:r w:rsidR="009768AE" w:rsidRPr="00E03676">
        <w:rPr>
          <w:rtl/>
        </w:rPr>
        <w:t>ی</w:t>
      </w:r>
      <w:r w:rsidRPr="00E03676">
        <w:rPr>
          <w:rtl/>
        </w:rPr>
        <w:t>د</w:t>
      </w:r>
      <w:r w:rsidRPr="00E03676">
        <w:rPr>
          <w:rFonts w:ascii="Times New Roman" w:hAnsi="Times New Roman" w:hint="cs"/>
          <w:rtl/>
        </w:rPr>
        <w:t>».</w:t>
      </w:r>
    </w:p>
    <w:p w:rsidR="006167B8" w:rsidRPr="00E03676" w:rsidRDefault="006167B8" w:rsidP="007D654E">
      <w:pPr>
        <w:pStyle w:val="1-"/>
        <w:rPr>
          <w:rtl/>
        </w:rPr>
      </w:pPr>
      <w:r w:rsidRPr="00E03676">
        <w:rPr>
          <w:rFonts w:hint="cs"/>
          <w:rtl/>
        </w:rPr>
        <w:t xml:space="preserve">جایز نیست که اموال چنین شخصی </w:t>
      </w:r>
      <w:r w:rsidRPr="00E03676">
        <w:rPr>
          <w:rFonts w:cs="Times New Roman" w:hint="cs"/>
          <w:rtl/>
        </w:rPr>
        <w:t>–</w:t>
      </w:r>
      <w:r w:rsidRPr="00E03676">
        <w:rPr>
          <w:rFonts w:hint="cs"/>
          <w:rtl/>
        </w:rPr>
        <w:t xml:space="preserve"> یتیم </w:t>
      </w:r>
      <w:r w:rsidRPr="00E03676">
        <w:rPr>
          <w:rFonts w:cs="Times New Roman" w:hint="cs"/>
          <w:rtl/>
        </w:rPr>
        <w:t>–</w:t>
      </w:r>
      <w:r w:rsidRPr="00E03676">
        <w:rPr>
          <w:rFonts w:hint="cs"/>
          <w:rtl/>
        </w:rPr>
        <w:t xml:space="preserve"> را قبل از سن بلوغ و احساس رشد او، به او بازگرداند، همچنانکه خداوند در کتابش بیان فرموده است. چگونه جایز است کسی که خودش برای جسم و بدن و اموال و دارایی‌اش به سرپرست نیاز دارد، امام معصوم جمیع مسلمانان گردد، و کسی جز با ایمان به او مؤمن شمرده نشود؟</w:t>
      </w:r>
    </w:p>
    <w:p w:rsidR="006167B8" w:rsidRPr="00E03676" w:rsidRDefault="006167B8" w:rsidP="007D654E">
      <w:pPr>
        <w:pStyle w:val="1-"/>
        <w:rPr>
          <w:rtl/>
        </w:rPr>
      </w:pPr>
      <w:r w:rsidRPr="00E03676">
        <w:rPr>
          <w:rFonts w:hint="cs"/>
          <w:rtl/>
        </w:rPr>
        <w:t>علاوه بر این به اتفاق همه</w:t>
      </w:r>
      <w:r w:rsidR="000433D3" w:rsidRPr="00E03676">
        <w:rPr>
          <w:rFonts w:hint="cs"/>
          <w:rtl/>
        </w:rPr>
        <w:t xml:space="preserve"> آن‌ها </w:t>
      </w:r>
      <w:r w:rsidRPr="00E03676">
        <w:rPr>
          <w:rFonts w:cs="Times New Roman" w:hint="cs"/>
          <w:rtl/>
        </w:rPr>
        <w:t>–</w:t>
      </w:r>
      <w:r w:rsidRPr="00E03676">
        <w:rPr>
          <w:rFonts w:hint="cs"/>
          <w:rtl/>
        </w:rPr>
        <w:t xml:space="preserve"> چه امام وجود داشته باشد و چه نباشد </w:t>
      </w:r>
      <w:r w:rsidRPr="00E03676">
        <w:rPr>
          <w:rFonts w:cs="Times New Roman" w:hint="cs"/>
          <w:rtl/>
        </w:rPr>
        <w:t>–</w:t>
      </w:r>
      <w:r w:rsidRPr="00E03676">
        <w:rPr>
          <w:rFonts w:hint="cs"/>
          <w:rtl/>
        </w:rPr>
        <w:t xml:space="preserve"> نه در دین و نه در دنیا سودی به</w:t>
      </w:r>
      <w:r w:rsidR="000433D3" w:rsidRPr="00E03676">
        <w:rPr>
          <w:rFonts w:hint="cs"/>
          <w:rtl/>
        </w:rPr>
        <w:t xml:space="preserve"> آن‌ها </w:t>
      </w:r>
      <w:r w:rsidRPr="00E03676">
        <w:rPr>
          <w:rFonts w:hint="cs"/>
          <w:rtl/>
        </w:rPr>
        <w:t>نمی‌رساند، و هیچ چیزی را به کسی نمی‌آموزد، و هیچ صفتی از صفاتش، نه خوب و نه بد، شناخته نشده است. بنابراین</w:t>
      </w:r>
      <w:r w:rsidR="002418EC">
        <w:rPr>
          <w:rFonts w:hint="cs"/>
          <w:rtl/>
        </w:rPr>
        <w:t xml:space="preserve"> هیچیک </w:t>
      </w:r>
      <w:r w:rsidRPr="00E03676">
        <w:rPr>
          <w:rFonts w:hint="cs"/>
          <w:rtl/>
        </w:rPr>
        <w:t>از مقاصد و مصالح خاص و عام امامت از طریق او حاصل نمی‌گردد. و بلکه به فرض وجود چنین موجودی باید گفت: وجودش شر محض بوده و متضمن هیچ منفعتی برای مردم روی زمین نیست. زیرا مؤمنان به او، نه از او نفعی می‌برند و نه لطف و یا مصلحتی توسط او برایشان محقق می‌شود، و تکذیب کنندگان او نیز به تصور روافض به خاطر تکذیب او عذاب می‌شوند. بنابراین او شر محض بوده که هیچ خیر و منفعتی را به همراه ندارد، و خلق چنین موجودی از خداوند حکیم عادل محال است.</w:t>
      </w:r>
    </w:p>
    <w:p w:rsidR="006167B8" w:rsidRPr="00E03676" w:rsidRDefault="006167B8" w:rsidP="007D654E">
      <w:pPr>
        <w:pStyle w:val="1-"/>
        <w:rPr>
          <w:rtl/>
        </w:rPr>
      </w:pPr>
      <w:r w:rsidRPr="00E03676">
        <w:rPr>
          <w:rFonts w:hint="cs"/>
          <w:rtl/>
        </w:rPr>
        <w:t>اگر گفته شود: چون مردم ظلم می‌کنند امام از دید</w:t>
      </w:r>
      <w:r w:rsidR="000433D3" w:rsidRPr="00E03676">
        <w:rPr>
          <w:rFonts w:hint="cs"/>
          <w:rtl/>
        </w:rPr>
        <w:t xml:space="preserve"> آن‌ها </w:t>
      </w:r>
      <w:r w:rsidRPr="00E03676">
        <w:rPr>
          <w:rFonts w:hint="cs"/>
          <w:rtl/>
        </w:rPr>
        <w:t xml:space="preserve">غایب شده است. در جواب باید گفت: </w:t>
      </w:r>
    </w:p>
    <w:p w:rsidR="006167B8" w:rsidRPr="00E03676" w:rsidRDefault="006167B8" w:rsidP="007D654E">
      <w:pPr>
        <w:pStyle w:val="1-"/>
        <w:rPr>
          <w:rtl/>
        </w:rPr>
      </w:pPr>
      <w:r w:rsidRPr="00E03676">
        <w:rPr>
          <w:rFonts w:hint="cs"/>
          <w:rtl/>
        </w:rPr>
        <w:t>اولاً: در زمان پدران او نیز ظلم موجود بود، پس چرا</w:t>
      </w:r>
      <w:r w:rsidR="000433D3" w:rsidRPr="00E03676">
        <w:rPr>
          <w:rFonts w:hint="cs"/>
          <w:rtl/>
        </w:rPr>
        <w:t xml:space="preserve"> آن‌ها </w:t>
      </w:r>
      <w:r w:rsidRPr="00E03676">
        <w:rPr>
          <w:rFonts w:hint="cs"/>
          <w:rtl/>
        </w:rPr>
        <w:t>غایب نشدند.</w:t>
      </w:r>
    </w:p>
    <w:p w:rsidR="006167B8" w:rsidRPr="00E03676" w:rsidRDefault="006167B8" w:rsidP="007D654E">
      <w:pPr>
        <w:pStyle w:val="1-"/>
        <w:rPr>
          <w:rtl/>
        </w:rPr>
      </w:pPr>
      <w:r w:rsidRPr="00E03676">
        <w:rPr>
          <w:rFonts w:hint="cs"/>
          <w:rtl/>
        </w:rPr>
        <w:t>ثانیاً: معتقدان به او که ظالم نیستند و زمینه‌سازی هم می‌کنند. پس چرا بعضی اوقات به دیدار</w:t>
      </w:r>
      <w:r w:rsidR="000433D3" w:rsidRPr="00E03676">
        <w:rPr>
          <w:rFonts w:hint="cs"/>
          <w:rtl/>
        </w:rPr>
        <w:t xml:space="preserve"> آن‌ها </w:t>
      </w:r>
      <w:r w:rsidRPr="00E03676">
        <w:rPr>
          <w:rFonts w:hint="cs"/>
          <w:rtl/>
        </w:rPr>
        <w:t xml:space="preserve">نمی‌آید و یا فرستاده‌ای را نمی‌فرستد تا علم و دین را به مردم بیاموزد؟ </w:t>
      </w:r>
    </w:p>
    <w:p w:rsidR="006167B8" w:rsidRPr="00E03676" w:rsidRDefault="006167B8" w:rsidP="007D654E">
      <w:pPr>
        <w:pStyle w:val="1-"/>
        <w:rPr>
          <w:rtl/>
        </w:rPr>
      </w:pPr>
      <w:r w:rsidRPr="00E03676">
        <w:rPr>
          <w:rFonts w:hint="cs"/>
          <w:rtl/>
        </w:rPr>
        <w:t>ثالثاً: می‌توانست در جاهایی زندگی کند که محل زندگی شیعیان و قلعه‌های آنان است، مثل کوه</w:t>
      </w:r>
      <w:r w:rsidR="00FD0678" w:rsidRPr="00E03676">
        <w:rPr>
          <w:rFonts w:hint="eastAsia"/>
          <w:rtl/>
        </w:rPr>
        <w:t>‌</w:t>
      </w:r>
      <w:r w:rsidRPr="00E03676">
        <w:rPr>
          <w:rFonts w:hint="cs"/>
          <w:rtl/>
        </w:rPr>
        <w:t>های شام که روافض در آنجا شورش کرده‌اند و سایر مناطق دیگری که محل شورش شیعیان است.</w:t>
      </w:r>
    </w:p>
    <w:p w:rsidR="006167B8" w:rsidRPr="00E03676" w:rsidRDefault="006167B8" w:rsidP="007D654E">
      <w:pPr>
        <w:pStyle w:val="1-"/>
        <w:rPr>
          <w:rtl/>
        </w:rPr>
      </w:pPr>
      <w:r w:rsidRPr="00E03676">
        <w:rPr>
          <w:rFonts w:hint="cs"/>
          <w:rtl/>
        </w:rPr>
        <w:t>رابعاً: چنانچه به خاطر همین ترس نتواند چیزی از علم و دین را به کسی بیاموزد، وجودش اقتضای لطف و مصلحت نمی‌کند، و این با دلایل اثبات امامت تناقض دارد و خلاف ارسال انبیاء و تکذیب آنان است، زیرا پیغمبران رسالت خود را تبلیغ می‌کنند و باعث تحقق لطف و مصلحت برای مؤمنانشان می‌گردند، لطف و مصلحتی که در نعمتهای خدایی متبلور است، ولی در مورد این امام غایب باید گفت: پیروانش از وجود او چیزی جز انتظار بیهوده نصیبشان نشده است، زیرا منتظر کسی هستند که نمی‌آید، و البته تداوم حسرت و اندوه و دشمنی با جهان و تکرار دعایی که برآورده نمی‌شود نیز نصیب</w:t>
      </w:r>
      <w:r w:rsidR="000433D3" w:rsidRPr="00E03676">
        <w:rPr>
          <w:rFonts w:hint="cs"/>
          <w:rtl/>
        </w:rPr>
        <w:t xml:space="preserve"> آن‌ها </w:t>
      </w:r>
      <w:r w:rsidRPr="00E03676">
        <w:rPr>
          <w:rFonts w:hint="cs"/>
          <w:rtl/>
        </w:rPr>
        <w:t>گردیده است، چرا که صدها سال است برای خروج و ظهور او دعا می‌کنند ولی فایده‌ای نداشته است.</w:t>
      </w:r>
    </w:p>
    <w:p w:rsidR="006167B8" w:rsidRPr="00E03676" w:rsidRDefault="006167B8" w:rsidP="00FD0678">
      <w:pPr>
        <w:pStyle w:val="1-"/>
        <w:rPr>
          <w:rtl/>
        </w:rPr>
      </w:pPr>
      <w:r w:rsidRPr="00E03676">
        <w:rPr>
          <w:rFonts w:hint="cs"/>
          <w:rtl/>
        </w:rPr>
        <w:t xml:space="preserve">به علاوه عمر به این طولانی در بین امت محمد </w:t>
      </w:r>
      <w:r w:rsidRPr="00E03676">
        <w:rPr>
          <w:rFonts w:cs="CTraditional Arabic" w:hint="cs"/>
          <w:rtl/>
        </w:rPr>
        <w:t>ص</w:t>
      </w:r>
      <w:r w:rsidRPr="00E03676">
        <w:rPr>
          <w:rFonts w:hint="cs"/>
          <w:rtl/>
        </w:rPr>
        <w:t>، خلاف عادت صحیح است و می‌توان کذب آن را ادعا کرد، زیرا</w:t>
      </w:r>
      <w:r w:rsidR="002418EC">
        <w:rPr>
          <w:rFonts w:hint="cs"/>
          <w:rtl/>
        </w:rPr>
        <w:t xml:space="preserve"> هیچیک </w:t>
      </w:r>
      <w:r w:rsidRPr="00E03676">
        <w:rPr>
          <w:rFonts w:hint="cs"/>
          <w:rtl/>
        </w:rPr>
        <w:t xml:space="preserve">از کسانی که در جامعه اسلامی متولد شده‌اند بیش از صد و بیست سال نزیسته‌اند، چه برسد به صدها سال. در حدیث صحیحی از پیغمبر </w:t>
      </w:r>
      <w:r w:rsidRPr="00E03676">
        <w:rPr>
          <w:rFonts w:cs="CTraditional Arabic" w:hint="cs"/>
          <w:rtl/>
        </w:rPr>
        <w:t>ص</w:t>
      </w:r>
      <w:r w:rsidRPr="00E03676">
        <w:rPr>
          <w:rFonts w:hint="cs"/>
          <w:rtl/>
        </w:rPr>
        <w:t xml:space="preserve"> روایت شده که در اواخر عمر فرمودند: </w:t>
      </w:r>
      <w:r w:rsidRPr="00E03676">
        <w:rPr>
          <w:rStyle w:val="3-Char"/>
          <w:rtl/>
        </w:rPr>
        <w:t>«أرأيتكم ليلتكم هذه، فإنه على رأس مائة سنة منها لا يبقى على وجه الأرض ممن هو اليوم عليها أحد»</w:t>
      </w:r>
      <w:r w:rsidR="007D654E" w:rsidRPr="00E03676">
        <w:rPr>
          <w:rFonts w:hint="cs"/>
          <w:vertAlign w:val="superscript"/>
          <w:rtl/>
        </w:rPr>
        <w:t>(</w:t>
      </w:r>
      <w:r w:rsidR="007D654E" w:rsidRPr="00E03676">
        <w:rPr>
          <w:rStyle w:val="FootnoteReference"/>
          <w:rtl/>
        </w:rPr>
        <w:footnoteReference w:id="102"/>
      </w:r>
      <w:r w:rsidR="007D654E" w:rsidRPr="00E03676">
        <w:rPr>
          <w:rFonts w:hint="cs"/>
          <w:vertAlign w:val="superscript"/>
          <w:rtl/>
        </w:rPr>
        <w:t>)</w:t>
      </w:r>
      <w:r w:rsidRPr="00E03676">
        <w:rPr>
          <w:rFonts w:hint="cs"/>
          <w:rtl/>
        </w:rPr>
        <w:t>.</w:t>
      </w:r>
    </w:p>
    <w:p w:rsidR="006167B8" w:rsidRPr="00E03676" w:rsidRDefault="006167B8" w:rsidP="007D654E">
      <w:pPr>
        <w:pStyle w:val="1-"/>
        <w:rPr>
          <w:rtl/>
        </w:rPr>
      </w:pPr>
      <w:r w:rsidRPr="00E03676">
        <w:rPr>
          <w:rFonts w:hint="cs"/>
          <w:rtl/>
        </w:rPr>
        <w:t>یعنی: امروز را به خاطر بسپارید، بعد از صد سال دیگر</w:t>
      </w:r>
      <w:r w:rsidR="002418EC">
        <w:rPr>
          <w:rFonts w:hint="cs"/>
          <w:rtl/>
        </w:rPr>
        <w:t xml:space="preserve"> هیچیک </w:t>
      </w:r>
      <w:r w:rsidRPr="00E03676">
        <w:rPr>
          <w:rFonts w:hint="cs"/>
          <w:rtl/>
        </w:rPr>
        <w:t>از کسانی که الآن بر روی زمین هستند، دیگر بر روی آن نخواهند بود.</w:t>
      </w:r>
    </w:p>
    <w:p w:rsidR="006167B8" w:rsidRPr="00E03676" w:rsidRDefault="006167B8" w:rsidP="00FD0678">
      <w:pPr>
        <w:pStyle w:val="1-"/>
        <w:rPr>
          <w:rtl/>
        </w:rPr>
      </w:pPr>
      <w:r w:rsidRPr="00E03676">
        <w:rPr>
          <w:rFonts w:hint="cs"/>
          <w:rtl/>
        </w:rPr>
        <w:t xml:space="preserve">یعنی کسانی که در آن روز یک سال سن داشته‌اند، قطعاً کمتر از صد سال زیسته‌اند. چنانچه طول عمر افراد در آن دوره این مقدار بوده است، در دوره‌های بعد </w:t>
      </w:r>
      <w:r w:rsidRPr="00E03676">
        <w:rPr>
          <w:rFonts w:cs="Times New Roman" w:hint="cs"/>
          <w:rtl/>
        </w:rPr>
        <w:t>–</w:t>
      </w:r>
      <w:r w:rsidRPr="00E03676">
        <w:rPr>
          <w:rFonts w:hint="cs"/>
          <w:rtl/>
        </w:rPr>
        <w:t xml:space="preserve"> بنابر عادت رایج و غالب </w:t>
      </w:r>
      <w:r w:rsidRPr="00E03676">
        <w:rPr>
          <w:rFonts w:cs="Times New Roman" w:hint="cs"/>
          <w:rtl/>
        </w:rPr>
        <w:t>–</w:t>
      </w:r>
      <w:r w:rsidRPr="00E03676">
        <w:rPr>
          <w:rFonts w:hint="cs"/>
          <w:rtl/>
        </w:rPr>
        <w:t xml:space="preserve"> به طریق اولی طول عمر کمتر می‌شود، زیرا طول عمر افراد به مرور کوتاهتر می‌شود؛ نوح نه صد و پنجاه سال در میان قومش ماند، و آدم همچنانکه در حدیث صحیحی که توسط ترمذی روایت شده و صحیح شمرده شده</w:t>
      </w:r>
      <w:r w:rsidR="007D654E" w:rsidRPr="00E03676">
        <w:rPr>
          <w:rFonts w:hint="cs"/>
          <w:vertAlign w:val="superscript"/>
          <w:rtl/>
        </w:rPr>
        <w:t>(</w:t>
      </w:r>
      <w:r w:rsidR="007D654E" w:rsidRPr="00E03676">
        <w:rPr>
          <w:rStyle w:val="FootnoteReference"/>
          <w:rtl/>
        </w:rPr>
        <w:footnoteReference w:id="103"/>
      </w:r>
      <w:r w:rsidR="007D654E" w:rsidRPr="00E03676">
        <w:rPr>
          <w:rFonts w:hint="cs"/>
          <w:vertAlign w:val="superscript"/>
          <w:rtl/>
        </w:rPr>
        <w:t>)</w:t>
      </w:r>
      <w:r w:rsidRPr="00E03676">
        <w:rPr>
          <w:rFonts w:hint="cs"/>
          <w:rtl/>
        </w:rPr>
        <w:t>، هزار سال زندگی کرد. بنابراین طول عمر انسان در آن زمان طولانی‌تر بوده است و طول عمر افراد این امت بین شصت تا هفتاد سال است، همچنانکه در حدیث صحیح به ثبوت رسیده است</w:t>
      </w:r>
      <w:r w:rsidR="007D654E" w:rsidRPr="00E03676">
        <w:rPr>
          <w:rFonts w:hint="cs"/>
          <w:vertAlign w:val="superscript"/>
          <w:rtl/>
        </w:rPr>
        <w:t>(</w:t>
      </w:r>
      <w:r w:rsidR="007D654E" w:rsidRPr="00E03676">
        <w:rPr>
          <w:rStyle w:val="FootnoteReference"/>
          <w:rtl/>
        </w:rPr>
        <w:footnoteReference w:id="104"/>
      </w:r>
      <w:r w:rsidR="007D654E" w:rsidRPr="00E03676">
        <w:rPr>
          <w:rFonts w:hint="cs"/>
          <w:vertAlign w:val="superscript"/>
          <w:rtl/>
        </w:rPr>
        <w:t>)</w:t>
      </w:r>
      <w:r w:rsidRPr="00E03676">
        <w:rPr>
          <w:rFonts w:hint="cs"/>
          <w:rtl/>
        </w:rPr>
        <w:t>.</w:t>
      </w:r>
    </w:p>
    <w:p w:rsidR="006167B8" w:rsidRPr="00E03676" w:rsidRDefault="006167B8" w:rsidP="007D654E">
      <w:pPr>
        <w:pStyle w:val="1-"/>
        <w:rPr>
          <w:rtl/>
        </w:rPr>
      </w:pPr>
      <w:r w:rsidRPr="00E03676">
        <w:rPr>
          <w:rFonts w:hint="cs"/>
          <w:rtl/>
        </w:rPr>
        <w:t>احتجاج روافض به طول عمر خضر، احتجاج باطل بر باطل است، زیرا بقای خضر مسلّم نیست و بلکه آنچه سایر محققان بر آن هستند این است که خضر وفات کرده است و با فرض زنده بودن او، او از این امت نیست.</w:t>
      </w:r>
    </w:p>
    <w:p w:rsidR="006167B8" w:rsidRPr="00E03676" w:rsidRDefault="006167B8" w:rsidP="007D654E">
      <w:pPr>
        <w:pStyle w:val="1-"/>
        <w:rPr>
          <w:rtl/>
        </w:rPr>
      </w:pPr>
      <w:r w:rsidRPr="00E03676">
        <w:rPr>
          <w:rFonts w:hint="cs"/>
          <w:rtl/>
        </w:rPr>
        <w:t>به همین دلیل بسیاری از دروغگویان جن و انس ادعای خضر بودن در مورد</w:t>
      </w:r>
      <w:r w:rsidR="000433D3" w:rsidRPr="00E03676">
        <w:rPr>
          <w:rFonts w:hint="cs"/>
          <w:rtl/>
        </w:rPr>
        <w:t xml:space="preserve"> آن‌ها </w:t>
      </w:r>
      <w:r w:rsidRPr="00E03676">
        <w:rPr>
          <w:rFonts w:hint="cs"/>
          <w:rtl/>
        </w:rPr>
        <w:t>شده است و بعضی گمان کرده‌اند، خضر را دیده‌اند و حکایات صحیحی در این باره وجود دارد که بازگو کردن</w:t>
      </w:r>
      <w:r w:rsidR="000433D3" w:rsidRPr="00E03676">
        <w:rPr>
          <w:rFonts w:hint="cs"/>
          <w:rtl/>
        </w:rPr>
        <w:t xml:space="preserve"> آن‌ها </w:t>
      </w:r>
      <w:r w:rsidRPr="00E03676">
        <w:rPr>
          <w:rFonts w:hint="cs"/>
          <w:rtl/>
        </w:rPr>
        <w:t>کلام را طولانی خواهد کرد.</w:t>
      </w:r>
    </w:p>
    <w:p w:rsidR="006167B8" w:rsidRDefault="006167B8" w:rsidP="007D654E">
      <w:pPr>
        <w:pStyle w:val="1-"/>
        <w:rPr>
          <w:rtl/>
        </w:rPr>
      </w:pPr>
      <w:r w:rsidRPr="00E03676">
        <w:rPr>
          <w:rFonts w:hint="cs"/>
          <w:rtl/>
        </w:rPr>
        <w:t>محمد بن حسن منتظَر نیز همین گونه است؛ بسیاری ادعا کرده‌اند که محمد بن حسن هستند، بعضی خود را به گروهی عرضه کرده‌اند و بعضی آن را پنهان کرده و تنها به یک یا دو نفر اعلام کرده‌اند و (بالاخره) همه این افراد بر ملا شده‌اند، همچنانکه مدعیان خضر بودن نیز رسوا شده‌اند.</w:t>
      </w:r>
    </w:p>
    <w:p w:rsidR="002E0B6D" w:rsidRDefault="002E0B6D" w:rsidP="007D654E">
      <w:pPr>
        <w:pStyle w:val="1-"/>
        <w:rPr>
          <w:rtl/>
        </w:rPr>
        <w:sectPr w:rsidR="002E0B6D" w:rsidSect="002E0B6D">
          <w:headerReference w:type="default" r:id="rId36"/>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004E8A">
      <w:pPr>
        <w:pStyle w:val="a"/>
        <w:rPr>
          <w:rtl/>
        </w:rPr>
      </w:pPr>
      <w:bookmarkStart w:id="114" w:name="_Toc298545586"/>
      <w:bookmarkStart w:id="115" w:name="_Toc426965561"/>
      <w:r w:rsidRPr="00E03676">
        <w:rPr>
          <w:rFonts w:hint="cs"/>
          <w:sz w:val="28"/>
          <w:rtl/>
        </w:rPr>
        <w:t>فصل (22)</w:t>
      </w:r>
      <w:r w:rsidR="00004E8A" w:rsidRPr="00E03676">
        <w:rPr>
          <w:rFonts w:hint="cs"/>
          <w:sz w:val="28"/>
          <w:rtl/>
        </w:rPr>
        <w:t>:</w:t>
      </w:r>
      <w:r w:rsidR="00004E8A" w:rsidRPr="00E03676">
        <w:rPr>
          <w:sz w:val="28"/>
          <w:rtl/>
        </w:rPr>
        <w:br/>
      </w:r>
      <w:r w:rsidRPr="00E03676">
        <w:rPr>
          <w:rFonts w:hint="cs"/>
          <w:rtl/>
        </w:rPr>
        <w:t>دربارۀ بطلان استناد رافضی به حدیث مهدی</w:t>
      </w:r>
      <w:bookmarkEnd w:id="114"/>
      <w:bookmarkEnd w:id="115"/>
    </w:p>
    <w:p w:rsidR="006167B8" w:rsidRPr="00E03676" w:rsidRDefault="006167B8" w:rsidP="007D654E">
      <w:pPr>
        <w:pStyle w:val="1-"/>
        <w:rPr>
          <w:rtl/>
        </w:rPr>
      </w:pPr>
      <w:r w:rsidRPr="00E03676">
        <w:rPr>
          <w:rFonts w:hint="cs"/>
          <w:rtl/>
        </w:rPr>
        <w:t>مؤلف می‌گوید: از ابن جوزی با اسناد خودش از ابن عمر روایت شده که پیامبر</w:t>
      </w:r>
      <w:r w:rsidR="007D654E" w:rsidRPr="00E03676">
        <w:rPr>
          <w:rFonts w:cs="CTraditional Arabic" w:hint="cs"/>
          <w:rtl/>
        </w:rPr>
        <w:t>ص</w:t>
      </w:r>
      <w:r w:rsidRPr="00E03676">
        <w:rPr>
          <w:rFonts w:hint="cs"/>
          <w:rtl/>
        </w:rPr>
        <w:t xml:space="preserve"> فرمودند: </w:t>
      </w:r>
      <w:r w:rsidRPr="00E03676">
        <w:rPr>
          <w:rStyle w:val="3-Char"/>
          <w:rtl/>
        </w:rPr>
        <w:t>«يخرج في آخر الزمان رجل من ولدي، اسمه كاسمي وكنيته كنيتي، يملأ الأرض عدلاً، كما ملئت جوراً، فذلك هو المهدي»</w:t>
      </w:r>
      <w:r w:rsidRPr="00E03676">
        <w:rPr>
          <w:rtl/>
        </w:rPr>
        <w:t>.</w:t>
      </w:r>
    </w:p>
    <w:p w:rsidR="006167B8" w:rsidRPr="00E03676" w:rsidRDefault="006167B8" w:rsidP="007D654E">
      <w:pPr>
        <w:pStyle w:val="1-"/>
        <w:rPr>
          <w:rtl/>
        </w:rPr>
      </w:pPr>
      <w:r w:rsidRPr="00E03676">
        <w:rPr>
          <w:rFonts w:hint="cs"/>
          <w:rtl/>
        </w:rPr>
        <w:t>یعنی: در آخر زمان مردی از نسل من ظهور می‌کند که اسمش اسم من و کنیه‌اش کنیه من است، زمین را از عدل و داد پر می‌کند همچنانکه از ظلم و جور پر بوده است».</w:t>
      </w:r>
    </w:p>
    <w:p w:rsidR="006167B8" w:rsidRPr="00E03676" w:rsidRDefault="006167B8" w:rsidP="007D654E">
      <w:pPr>
        <w:pStyle w:val="1-"/>
        <w:rPr>
          <w:rtl/>
        </w:rPr>
      </w:pPr>
      <w:r w:rsidRPr="00E03676">
        <w:rPr>
          <w:rFonts w:hint="cs"/>
          <w:rtl/>
        </w:rPr>
        <w:t xml:space="preserve">در جواب مؤلف باید گفت: کلام مؤلف از وجوهی قابل نقد است: </w:t>
      </w:r>
    </w:p>
    <w:p w:rsidR="006167B8" w:rsidRPr="00E03676" w:rsidRDefault="006167B8" w:rsidP="007D654E">
      <w:pPr>
        <w:pStyle w:val="1-"/>
        <w:rPr>
          <w:rtl/>
        </w:rPr>
      </w:pPr>
      <w:r w:rsidRPr="00E03676">
        <w:rPr>
          <w:rFonts w:hint="cs"/>
          <w:rtl/>
        </w:rPr>
        <w:t>وجه اول: می‌توان گفت: شما که به احادیث اهل سنت استناد نمی‌کنید، پس امثال این احادیث نمی‌تواند مستند شما باشد، و اگر مرادتان این است که آن را به عنوان حجتی بر اهل سنت نقل کرده‌ایم، رأی اهل سنت را در این باره برایتان ذکر می‌کنم.</w:t>
      </w:r>
    </w:p>
    <w:p w:rsidR="006167B8" w:rsidRPr="00E03676" w:rsidRDefault="006167B8" w:rsidP="007D654E">
      <w:pPr>
        <w:pStyle w:val="1-"/>
        <w:rPr>
          <w:rtl/>
        </w:rPr>
      </w:pPr>
      <w:r w:rsidRPr="00E03676">
        <w:rPr>
          <w:rFonts w:hint="cs"/>
          <w:rtl/>
        </w:rPr>
        <w:t>وجه دوم: این حدیث از اخبار آحاد است پس چگونه می‌توان اصل دین را که ایمان جز با آن صحیح نیست، با این خبر اثبات کرد؟</w:t>
      </w:r>
    </w:p>
    <w:p w:rsidR="006167B8" w:rsidRPr="00E03676" w:rsidRDefault="006167B8" w:rsidP="005E4755">
      <w:pPr>
        <w:pStyle w:val="1-"/>
        <w:rPr>
          <w:rtl/>
        </w:rPr>
      </w:pPr>
      <w:r w:rsidRPr="00E03676">
        <w:rPr>
          <w:rFonts w:hint="cs"/>
          <w:rtl/>
        </w:rPr>
        <w:t>وجه سوم: الفاظ این حدیث به جای</w:t>
      </w:r>
      <w:r w:rsidR="00BF136F" w:rsidRPr="00E03676">
        <w:rPr>
          <w:rFonts w:hint="cs"/>
          <w:rtl/>
        </w:rPr>
        <w:t xml:space="preserve"> این‌که </w:t>
      </w:r>
      <w:r w:rsidRPr="00E03676">
        <w:rPr>
          <w:rFonts w:hint="cs"/>
          <w:rtl/>
        </w:rPr>
        <w:t>رأی امامیه را ثابت کند، آن را نقض می‌کند، زیرا در حدیث آمده که (اسمش اسم من و اسم پدرش، اسم پدر من است).</w:t>
      </w:r>
    </w:p>
    <w:p w:rsidR="006167B8" w:rsidRPr="00E03676" w:rsidRDefault="006167B8" w:rsidP="005E4755">
      <w:pPr>
        <w:pStyle w:val="1-"/>
        <w:rPr>
          <w:rtl/>
        </w:rPr>
      </w:pPr>
      <w:r w:rsidRPr="00E03676">
        <w:rPr>
          <w:rFonts w:hint="cs"/>
          <w:rtl/>
        </w:rPr>
        <w:t xml:space="preserve">بنابراین مهدی مورد نظر پیغمبر </w:t>
      </w:r>
      <w:r w:rsidRPr="00E03676">
        <w:rPr>
          <w:rFonts w:cs="CTraditional Arabic" w:hint="cs"/>
          <w:sz w:val="30"/>
          <w:szCs w:val="30"/>
          <w:rtl/>
        </w:rPr>
        <w:t>ص</w:t>
      </w:r>
      <w:r w:rsidRPr="00E03676">
        <w:rPr>
          <w:rFonts w:hint="cs"/>
          <w:rtl/>
        </w:rPr>
        <w:t xml:space="preserve"> باید محمد بن عبدالله باشد، نه محمد بن حسن. از علی</w:t>
      </w:r>
      <w:r w:rsidR="002D68F0" w:rsidRPr="00E03676">
        <w:rPr>
          <w:rFonts w:cs="CTraditional Arabic" w:hint="cs"/>
          <w:rtl/>
        </w:rPr>
        <w:t>س</w:t>
      </w:r>
      <w:r w:rsidRPr="00E03676">
        <w:rPr>
          <w:rFonts w:hint="cs"/>
          <w:rtl/>
        </w:rPr>
        <w:t xml:space="preserve"> نیز روایت شده که گفت: این شخص از اولاد حسن بن علی است و نه حسین بن علی.</w:t>
      </w:r>
    </w:p>
    <w:p w:rsidR="006167B8" w:rsidRPr="00E03676" w:rsidRDefault="006167B8" w:rsidP="00FD0678">
      <w:pPr>
        <w:pStyle w:val="1-"/>
        <w:rPr>
          <w:rtl/>
        </w:rPr>
      </w:pPr>
      <w:r w:rsidRPr="00E03676">
        <w:rPr>
          <w:rFonts w:hint="cs"/>
          <w:rtl/>
        </w:rPr>
        <w:t xml:space="preserve">احادیث مهدی معروف است که امام احمد، ابوداود، ترمذی و غیره آن را روایت کرده‌اند، مثل حدیث عبدالله بن مسعود از پیغمبر </w:t>
      </w:r>
      <w:r w:rsidRPr="00E03676">
        <w:rPr>
          <w:rFonts w:cs="CTraditional Arabic" w:hint="cs"/>
          <w:sz w:val="30"/>
          <w:szCs w:val="30"/>
          <w:rtl/>
        </w:rPr>
        <w:t>ص</w:t>
      </w:r>
      <w:r w:rsidRPr="00E03676">
        <w:rPr>
          <w:rFonts w:hint="cs"/>
          <w:rtl/>
        </w:rPr>
        <w:t xml:space="preserve"> که در آن آمده </w:t>
      </w:r>
      <w:r w:rsidRPr="00E03676">
        <w:rPr>
          <w:rStyle w:val="3-Char"/>
          <w:rtl/>
        </w:rPr>
        <w:t>«لو لم يبق من الدنيا الا يوم لطوّل الله ذلك اليوم حتى يبعث فيه رجلا من اهل بيتي يواطئ اسمه اسمي واسم أبيه اسم أبي، يملأ الأرض قسطاً وعدلاً كما ملئت ظلماً وجوراً»</w:t>
      </w:r>
      <w:r w:rsidR="005E4755" w:rsidRPr="00E03676">
        <w:rPr>
          <w:rFonts w:hint="cs"/>
          <w:vertAlign w:val="superscript"/>
          <w:rtl/>
        </w:rPr>
        <w:t>(</w:t>
      </w:r>
      <w:r w:rsidR="005E4755" w:rsidRPr="00E03676">
        <w:rPr>
          <w:vertAlign w:val="superscript"/>
          <w:rtl/>
        </w:rPr>
        <w:footnoteReference w:id="105"/>
      </w:r>
      <w:r w:rsidR="005E4755" w:rsidRPr="00E03676">
        <w:rPr>
          <w:rFonts w:hint="cs"/>
          <w:vertAlign w:val="superscript"/>
          <w:rtl/>
        </w:rPr>
        <w:t>)</w:t>
      </w:r>
      <w:r w:rsidRPr="00E03676">
        <w:rPr>
          <w:rFonts w:hint="cs"/>
          <w:rtl/>
        </w:rPr>
        <w:t>.</w:t>
      </w:r>
    </w:p>
    <w:p w:rsidR="006167B8" w:rsidRPr="00E03676" w:rsidRDefault="006167B8" w:rsidP="005E4755">
      <w:pPr>
        <w:pStyle w:val="1-"/>
        <w:rPr>
          <w:rtl/>
        </w:rPr>
      </w:pPr>
      <w:r w:rsidRPr="00E03676">
        <w:rPr>
          <w:rFonts w:hint="cs"/>
          <w:rtl/>
        </w:rPr>
        <w:t>یعنی: چنانچه تنها یک روز از عمر دنیا باقی مانده باشد، خدا آن روز را چنان طولانی می‌کند که مردی در آن ظهور کند که اسمش هم نام من و اسم پدرش، اسم پدر من است: زمین را از عدل و داد پر کند، همچنانکه از ظلم و جور پر شده بود.</w:t>
      </w:r>
    </w:p>
    <w:p w:rsidR="006167B8" w:rsidRPr="00E03676" w:rsidRDefault="006167B8" w:rsidP="005E4755">
      <w:pPr>
        <w:pStyle w:val="1-"/>
        <w:rPr>
          <w:rtl/>
        </w:rPr>
      </w:pPr>
      <w:r w:rsidRPr="00E03676">
        <w:rPr>
          <w:rFonts w:hint="cs"/>
          <w:rtl/>
        </w:rPr>
        <w:t>وجه چهارم: الفاظی از حدیث را که مؤلف رافضی انتخاب کرده، در آن آمده که (اسمش، اسم من و کنیه‌اش، کنیه من است) و نگفته (اسمش اسم من و اسم پدرش، اسم پدر من است)، حدیث مورد استناد این مؤلف را</w:t>
      </w:r>
      <w:r w:rsidR="002418EC">
        <w:rPr>
          <w:rFonts w:hint="cs"/>
          <w:rtl/>
        </w:rPr>
        <w:t xml:space="preserve"> هیچیک </w:t>
      </w:r>
      <w:r w:rsidRPr="00E03676">
        <w:rPr>
          <w:rFonts w:hint="cs"/>
          <w:rtl/>
        </w:rPr>
        <w:t>از محدثان در هیچ کتاب حدیث معروفی با این الفاظ ذکر نکرده‌اند و این رافضی حدیث را با الفاظ معروف آن در کتب حدیث مثل مسند احمد، سنن ابی‌داود، ترمذی و غیره ذکر نکرده است و بلکه الفاظ جعلی برای آن ذکر کرده که کسی آن را روایت نکرده است.</w:t>
      </w:r>
    </w:p>
    <w:p w:rsidR="006167B8" w:rsidRPr="00E03676" w:rsidRDefault="006167B8" w:rsidP="005E4755">
      <w:pPr>
        <w:pStyle w:val="1-"/>
        <w:rPr>
          <w:rtl/>
        </w:rPr>
      </w:pPr>
      <w:r w:rsidRPr="00E03676">
        <w:rPr>
          <w:rFonts w:hint="cs"/>
          <w:rtl/>
        </w:rPr>
        <w:t>و</w:t>
      </w:r>
      <w:r w:rsidR="00BF136F" w:rsidRPr="00E03676">
        <w:rPr>
          <w:rFonts w:hint="cs"/>
          <w:rtl/>
        </w:rPr>
        <w:t xml:space="preserve"> این‌که </w:t>
      </w:r>
      <w:r w:rsidRPr="00E03676">
        <w:rPr>
          <w:rFonts w:hint="cs"/>
          <w:rtl/>
        </w:rPr>
        <w:t xml:space="preserve">می‌گوید: ابن جوزی آن را با اسناد خودش روایت کرده، اگر منظورش ابوالفرج، همان عالم مشهوری است که مصنفات فراوانی دارد، دروغ می‌گوید، و اگر منظورش نوه ابوالفرج، یعنی یوسف بن قز أوغلی صاحب تاریخی به اسم «بمرآة الزمان» و کتابی در اثنی عشر تحت عنوان </w:t>
      </w:r>
      <w:r w:rsidRPr="00E03676">
        <w:rPr>
          <w:rtl/>
        </w:rPr>
        <w:t>«إعلام الخواص»</w:t>
      </w:r>
      <w:r w:rsidRPr="00E03676">
        <w:rPr>
          <w:rFonts w:hint="cs"/>
          <w:rtl/>
        </w:rPr>
        <w:t xml:space="preserve"> است، باید گفت: این شخص در مصنفات خود صحیح و سقیم را با هم در آمیخته و برای اغراض خودش به احادیث فراوانی که ضعیف و موضوع‌اند، استناد کرده است. این شخص به حسب مقاصد مردم برای</w:t>
      </w:r>
      <w:r w:rsidR="000433D3" w:rsidRPr="00E03676">
        <w:rPr>
          <w:rFonts w:hint="cs"/>
          <w:rtl/>
        </w:rPr>
        <w:t xml:space="preserve"> آن‌ها </w:t>
      </w:r>
      <w:r w:rsidRPr="00E03676">
        <w:rPr>
          <w:rFonts w:hint="cs"/>
          <w:rtl/>
        </w:rPr>
        <w:t>کتاب تألیف می‌کرد: برای شیعه به مقتضای حالشان کتاب تصنیف می</w:t>
      </w:r>
      <w:r w:rsidRPr="00E03676">
        <w:rPr>
          <w:rFonts w:hint="eastAsia"/>
          <w:rtl/>
        </w:rPr>
        <w:t>‌کرد تا او را پاداش دهند</w:t>
      </w:r>
      <w:r w:rsidRPr="00E03676">
        <w:rPr>
          <w:rFonts w:hint="cs"/>
          <w:rtl/>
        </w:rPr>
        <w:t>،</w:t>
      </w:r>
      <w:r w:rsidRPr="00E03676">
        <w:rPr>
          <w:rFonts w:hint="eastAsia"/>
          <w:rtl/>
        </w:rPr>
        <w:t xml:space="preserve"> و </w:t>
      </w:r>
      <w:r w:rsidRPr="00E03676">
        <w:rPr>
          <w:rFonts w:hint="cs"/>
          <w:rtl/>
        </w:rPr>
        <w:t>ب</w:t>
      </w:r>
      <w:r w:rsidRPr="00E03676">
        <w:rPr>
          <w:rFonts w:hint="eastAsia"/>
          <w:rtl/>
        </w:rPr>
        <w:t>رای بعضی</w:t>
      </w:r>
      <w:r w:rsidRPr="00E03676">
        <w:rPr>
          <w:rFonts w:hint="cs"/>
          <w:rtl/>
        </w:rPr>
        <w:t xml:space="preserve"> از پادشاهان بر مذهب ابوحنیفه کتاب تصنیف می‌کرد تا از این طریق به اهدافش برسد، و در واقع راه و روش او مثل وعاظ بود که اگر از</w:t>
      </w:r>
      <w:r w:rsidR="000433D3" w:rsidRPr="00E03676">
        <w:rPr>
          <w:rFonts w:hint="cs"/>
          <w:rtl/>
        </w:rPr>
        <w:t xml:space="preserve"> آن‌ها </w:t>
      </w:r>
      <w:r w:rsidRPr="00E03676">
        <w:rPr>
          <w:rFonts w:hint="cs"/>
          <w:rtl/>
        </w:rPr>
        <w:t>پرسیده می‌شد: بر چه مذهبی هستی؟ می‌پرسید: در کدام شهر منظورتان است؟</w:t>
      </w:r>
    </w:p>
    <w:p w:rsidR="006167B8" w:rsidRDefault="006167B8" w:rsidP="005E4755">
      <w:pPr>
        <w:pStyle w:val="1-"/>
        <w:rPr>
          <w:rtl/>
        </w:rPr>
      </w:pPr>
      <w:r w:rsidRPr="00E03676">
        <w:rPr>
          <w:rFonts w:hint="cs"/>
          <w:rtl/>
        </w:rPr>
        <w:t>و به همین دلیل در بعضی از کتاب</w:t>
      </w:r>
      <w:r w:rsidR="005E4755" w:rsidRPr="00E03676">
        <w:rPr>
          <w:rFonts w:hint="eastAsia"/>
          <w:rtl/>
        </w:rPr>
        <w:t>‌</w:t>
      </w:r>
      <w:r w:rsidRPr="00E03676">
        <w:rPr>
          <w:rFonts w:hint="cs"/>
          <w:rtl/>
        </w:rPr>
        <w:t>هایش از خلفای راشدین و صحابه دیگر عیب‌جویی نموده است، تا با شیعیانی که این کار را از او خواسته‌اند، سازش کند و در عین حال در بعضی دیگر از کتاب</w:t>
      </w:r>
      <w:r w:rsidR="00CE6FBB" w:rsidRPr="00E03676">
        <w:rPr>
          <w:rFonts w:hint="eastAsia"/>
          <w:rtl/>
        </w:rPr>
        <w:t>‌</w:t>
      </w:r>
      <w:r w:rsidRPr="00E03676">
        <w:rPr>
          <w:rFonts w:hint="cs"/>
          <w:rtl/>
        </w:rPr>
        <w:t>هایش تعظیم خلفای راشدین و غیره دیده می‌شود.</w:t>
      </w:r>
    </w:p>
    <w:p w:rsidR="002E0B6D" w:rsidRDefault="002E0B6D" w:rsidP="005E4755">
      <w:pPr>
        <w:pStyle w:val="1-"/>
        <w:rPr>
          <w:rtl/>
        </w:rPr>
        <w:sectPr w:rsidR="002E0B6D" w:rsidSect="002E0B6D">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004E8A">
      <w:pPr>
        <w:pStyle w:val="a"/>
        <w:rPr>
          <w:rtl/>
        </w:rPr>
      </w:pPr>
      <w:bookmarkStart w:id="116" w:name="_Toc298545587"/>
      <w:bookmarkStart w:id="117" w:name="_Toc426965562"/>
      <w:r w:rsidRPr="00E03676">
        <w:rPr>
          <w:rFonts w:hint="cs"/>
          <w:sz w:val="28"/>
          <w:rtl/>
        </w:rPr>
        <w:t>فصل (23)</w:t>
      </w:r>
      <w:r w:rsidR="00004E8A" w:rsidRPr="00E03676">
        <w:rPr>
          <w:rFonts w:hint="cs"/>
          <w:sz w:val="28"/>
          <w:rtl/>
        </w:rPr>
        <w:t>:</w:t>
      </w:r>
      <w:r w:rsidR="00004E8A" w:rsidRPr="00E03676">
        <w:rPr>
          <w:sz w:val="28"/>
          <w:rtl/>
        </w:rPr>
        <w:br/>
      </w:r>
      <w:r w:rsidRPr="00E03676">
        <w:rPr>
          <w:rFonts w:hint="cs"/>
          <w:rtl/>
        </w:rPr>
        <w:t>دربارۀ احوال امامان در طاعت و معصیت</w:t>
      </w:r>
      <w:bookmarkEnd w:id="116"/>
      <w:bookmarkEnd w:id="117"/>
    </w:p>
    <w:p w:rsidR="006167B8" w:rsidRPr="00E03676" w:rsidRDefault="006167B8" w:rsidP="005E4755">
      <w:pPr>
        <w:pStyle w:val="1-"/>
        <w:rPr>
          <w:rtl/>
        </w:rPr>
      </w:pPr>
      <w:r w:rsidRPr="00E03676">
        <w:rPr>
          <w:rFonts w:hint="cs"/>
          <w:rtl/>
        </w:rPr>
        <w:t>مؤلف رافضی می‌گوید: «این</w:t>
      </w:r>
      <w:r w:rsidR="005E4755" w:rsidRPr="00E03676">
        <w:rPr>
          <w:rFonts w:hint="eastAsia"/>
          <w:rtl/>
        </w:rPr>
        <w:t>‌</w:t>
      </w:r>
      <w:r w:rsidRPr="00E03676">
        <w:rPr>
          <w:rFonts w:hint="cs"/>
          <w:rtl/>
        </w:rPr>
        <w:t>ها ائمه فاضل و معصوم‌اند و کسانی‌اند که در کمال به غایت رسیدند و راه سایر ائمه‌ای را نرفتند که مشغول انواع مملکت‌داری، معاصی، لهو و لعب‌ها، شراب‌خواری و فجور بودند و حتی بنابر آنچه در بین مردم به تواتر رسیده به نزدیکان خود نیز رحم نکردند. امامیه می‌گویند: خداوند بین ما و</w:t>
      </w:r>
      <w:r w:rsidR="000433D3" w:rsidRPr="00E03676">
        <w:rPr>
          <w:rFonts w:hint="cs"/>
          <w:rtl/>
        </w:rPr>
        <w:t xml:space="preserve"> این‌ها </w:t>
      </w:r>
      <w:r w:rsidRPr="00E03676">
        <w:rPr>
          <w:rFonts w:hint="cs"/>
          <w:rtl/>
        </w:rPr>
        <w:t xml:space="preserve">قضاوت می‌کند و او بهترین قاضی است. و چه زیباست کلام شاعر که می‌‌گوید: </w:t>
      </w:r>
    </w:p>
    <w:tbl>
      <w:tblPr>
        <w:bidiVisual/>
        <w:tblW w:w="0" w:type="auto"/>
        <w:tblInd w:w="341" w:type="dxa"/>
        <w:tblLook w:val="01E0" w:firstRow="1" w:lastRow="1" w:firstColumn="1" w:lastColumn="1" w:noHBand="0" w:noVBand="0"/>
      </w:tblPr>
      <w:tblGrid>
        <w:gridCol w:w="3085"/>
        <w:gridCol w:w="534"/>
        <w:gridCol w:w="3078"/>
      </w:tblGrid>
      <w:tr w:rsidR="006167B8" w:rsidRPr="00E03676" w:rsidTr="00AD3152">
        <w:tc>
          <w:tcPr>
            <w:tcW w:w="3085" w:type="dxa"/>
          </w:tcPr>
          <w:p w:rsidR="006167B8" w:rsidRPr="00E03676" w:rsidRDefault="006167B8" w:rsidP="005E4755">
            <w:pPr>
              <w:pStyle w:val="4-"/>
              <w:ind w:firstLine="0"/>
              <w:jc w:val="lowKashida"/>
              <w:rPr>
                <w:sz w:val="2"/>
                <w:szCs w:val="2"/>
                <w:rtl/>
              </w:rPr>
            </w:pPr>
            <w:r w:rsidRPr="00E03676">
              <w:rPr>
                <w:rtl/>
              </w:rPr>
              <w:t>إذا شئت أن ترضى لنفسك مذهباً</w:t>
            </w:r>
            <w:r w:rsidRPr="00E03676">
              <w:rPr>
                <w:rtl/>
              </w:rPr>
              <w:br/>
            </w:r>
          </w:p>
        </w:tc>
        <w:tc>
          <w:tcPr>
            <w:tcW w:w="534" w:type="dxa"/>
          </w:tcPr>
          <w:p w:rsidR="006167B8" w:rsidRPr="00E03676" w:rsidRDefault="006167B8" w:rsidP="005E4755">
            <w:pPr>
              <w:pStyle w:val="4-"/>
              <w:ind w:firstLine="0"/>
              <w:jc w:val="lowKashida"/>
              <w:rPr>
                <w:szCs w:val="28"/>
                <w:rtl/>
              </w:rPr>
            </w:pPr>
          </w:p>
        </w:tc>
        <w:tc>
          <w:tcPr>
            <w:tcW w:w="3078" w:type="dxa"/>
          </w:tcPr>
          <w:p w:rsidR="006167B8" w:rsidRPr="00E03676" w:rsidRDefault="006167B8" w:rsidP="005E4755">
            <w:pPr>
              <w:pStyle w:val="4-"/>
              <w:ind w:firstLine="0"/>
              <w:jc w:val="lowKashida"/>
              <w:rPr>
                <w:sz w:val="2"/>
                <w:szCs w:val="2"/>
                <w:rtl/>
              </w:rPr>
            </w:pPr>
            <w:r w:rsidRPr="00E03676">
              <w:rPr>
                <w:rtl/>
              </w:rPr>
              <w:t>وتعلم أن الناس في نقل أخبار</w:t>
            </w:r>
            <w:r w:rsidRPr="00E03676">
              <w:rPr>
                <w:rtl/>
              </w:rPr>
              <w:br/>
            </w:r>
          </w:p>
        </w:tc>
      </w:tr>
      <w:tr w:rsidR="006167B8" w:rsidRPr="00E03676" w:rsidTr="00AD3152">
        <w:tc>
          <w:tcPr>
            <w:tcW w:w="3085" w:type="dxa"/>
          </w:tcPr>
          <w:p w:rsidR="006167B8" w:rsidRPr="00E03676" w:rsidRDefault="006167B8" w:rsidP="005E4755">
            <w:pPr>
              <w:pStyle w:val="4-"/>
              <w:ind w:firstLine="0"/>
              <w:jc w:val="lowKashida"/>
              <w:rPr>
                <w:sz w:val="2"/>
                <w:szCs w:val="2"/>
                <w:rtl/>
              </w:rPr>
            </w:pPr>
            <w:r w:rsidRPr="00E03676">
              <w:rPr>
                <w:rtl/>
              </w:rPr>
              <w:t>فدع عنك قول الشافعي ومالك</w:t>
            </w:r>
            <w:r w:rsidRPr="00E03676">
              <w:rPr>
                <w:rtl/>
              </w:rPr>
              <w:br/>
            </w:r>
          </w:p>
        </w:tc>
        <w:tc>
          <w:tcPr>
            <w:tcW w:w="534" w:type="dxa"/>
          </w:tcPr>
          <w:p w:rsidR="006167B8" w:rsidRPr="00E03676" w:rsidRDefault="006167B8" w:rsidP="005E4755">
            <w:pPr>
              <w:pStyle w:val="4-"/>
              <w:ind w:firstLine="0"/>
              <w:jc w:val="lowKashida"/>
              <w:rPr>
                <w:szCs w:val="28"/>
                <w:rtl/>
              </w:rPr>
            </w:pPr>
          </w:p>
        </w:tc>
        <w:tc>
          <w:tcPr>
            <w:tcW w:w="3078" w:type="dxa"/>
          </w:tcPr>
          <w:p w:rsidR="006167B8" w:rsidRPr="00E03676" w:rsidRDefault="006167B8" w:rsidP="005E4755">
            <w:pPr>
              <w:pStyle w:val="4-"/>
              <w:ind w:firstLine="0"/>
              <w:jc w:val="lowKashida"/>
              <w:rPr>
                <w:sz w:val="2"/>
                <w:szCs w:val="2"/>
                <w:rtl/>
              </w:rPr>
            </w:pPr>
            <w:r w:rsidRPr="00E03676">
              <w:rPr>
                <w:rtl/>
              </w:rPr>
              <w:t>وأحمد والمرويّ عن كعب أحبار</w:t>
            </w:r>
            <w:r w:rsidRPr="00E03676">
              <w:rPr>
                <w:rtl/>
              </w:rPr>
              <w:br/>
            </w:r>
          </w:p>
        </w:tc>
      </w:tr>
      <w:tr w:rsidR="006167B8" w:rsidRPr="00E03676" w:rsidTr="00AD3152">
        <w:tc>
          <w:tcPr>
            <w:tcW w:w="3085" w:type="dxa"/>
          </w:tcPr>
          <w:p w:rsidR="006167B8" w:rsidRPr="00E03676" w:rsidRDefault="006167B8" w:rsidP="005E4755">
            <w:pPr>
              <w:pStyle w:val="4-"/>
              <w:ind w:firstLine="0"/>
              <w:jc w:val="lowKashida"/>
              <w:rPr>
                <w:sz w:val="2"/>
                <w:szCs w:val="2"/>
                <w:rtl/>
              </w:rPr>
            </w:pPr>
            <w:r w:rsidRPr="00E03676">
              <w:rPr>
                <w:rtl/>
              </w:rPr>
              <w:t>ووال أناساً قولهم وحديثهم</w:t>
            </w:r>
            <w:r w:rsidRPr="00E03676">
              <w:rPr>
                <w:rtl/>
              </w:rPr>
              <w:br/>
            </w:r>
          </w:p>
        </w:tc>
        <w:tc>
          <w:tcPr>
            <w:tcW w:w="534" w:type="dxa"/>
          </w:tcPr>
          <w:p w:rsidR="006167B8" w:rsidRPr="00E03676" w:rsidRDefault="006167B8" w:rsidP="005E4755">
            <w:pPr>
              <w:pStyle w:val="4-"/>
              <w:ind w:firstLine="0"/>
              <w:jc w:val="lowKashida"/>
              <w:rPr>
                <w:szCs w:val="28"/>
                <w:rtl/>
              </w:rPr>
            </w:pPr>
          </w:p>
        </w:tc>
        <w:tc>
          <w:tcPr>
            <w:tcW w:w="3078" w:type="dxa"/>
          </w:tcPr>
          <w:p w:rsidR="006167B8" w:rsidRPr="00E03676" w:rsidRDefault="006167B8" w:rsidP="005E4755">
            <w:pPr>
              <w:pStyle w:val="4-"/>
              <w:ind w:firstLine="0"/>
              <w:jc w:val="lowKashida"/>
              <w:rPr>
                <w:sz w:val="2"/>
                <w:szCs w:val="2"/>
                <w:rtl/>
              </w:rPr>
            </w:pPr>
            <w:r w:rsidRPr="00E03676">
              <w:rPr>
                <w:rtl/>
              </w:rPr>
              <w:t>روى جدنا عن جبرئيل عن الباري</w:t>
            </w:r>
            <w:r w:rsidRPr="00E03676">
              <w:rPr>
                <w:rtl/>
              </w:rPr>
              <w:br/>
            </w:r>
          </w:p>
        </w:tc>
      </w:tr>
    </w:tbl>
    <w:p w:rsidR="006167B8" w:rsidRPr="00E03676" w:rsidRDefault="006167B8" w:rsidP="005E4755">
      <w:pPr>
        <w:pStyle w:val="1-"/>
        <w:rPr>
          <w:rtl/>
        </w:rPr>
      </w:pPr>
      <w:r w:rsidRPr="00E03676">
        <w:rPr>
          <w:rFonts w:hint="cs"/>
          <w:rtl/>
        </w:rPr>
        <w:t>یعنی: اگر می‌خواهی برای خودت مذهبی اختیار کنی در حالی که می‌بینی مردم مشغول نقل اخبار هستند.</w:t>
      </w:r>
    </w:p>
    <w:p w:rsidR="006167B8" w:rsidRPr="00E03676" w:rsidRDefault="006167B8" w:rsidP="005E4755">
      <w:pPr>
        <w:pStyle w:val="1-"/>
        <w:rPr>
          <w:rtl/>
        </w:rPr>
      </w:pPr>
      <w:r w:rsidRPr="00E03676">
        <w:rPr>
          <w:rFonts w:hint="cs"/>
          <w:rtl/>
        </w:rPr>
        <w:t>قول شافعی، مالک، احمد و روایت کعب الاحبار را رها کن.</w:t>
      </w:r>
    </w:p>
    <w:p w:rsidR="006167B8" w:rsidRPr="00E03676" w:rsidRDefault="006167B8" w:rsidP="005E4755">
      <w:pPr>
        <w:pStyle w:val="1-"/>
        <w:rPr>
          <w:rtl/>
        </w:rPr>
      </w:pPr>
      <w:r w:rsidRPr="00E03676">
        <w:rPr>
          <w:rFonts w:hint="cs"/>
          <w:rtl/>
        </w:rPr>
        <w:t xml:space="preserve">و به مردمانی رو کن که قول و سخنشان این است که می‌گویند: جدّ ما </w:t>
      </w:r>
      <w:r w:rsidRPr="00E03676">
        <w:rPr>
          <w:rFonts w:cs="Times New Roman" w:hint="cs"/>
          <w:rtl/>
        </w:rPr>
        <w:t>–</w:t>
      </w:r>
      <w:r w:rsidRPr="00E03676">
        <w:rPr>
          <w:rFonts w:hint="cs"/>
          <w:rtl/>
        </w:rPr>
        <w:t xml:space="preserve"> پیغمبر</w:t>
      </w:r>
      <w:r w:rsidRPr="00E03676">
        <w:rPr>
          <w:rFonts w:cs="CTraditional Arabic" w:hint="cs"/>
          <w:sz w:val="30"/>
          <w:szCs w:val="30"/>
          <w:rtl/>
        </w:rPr>
        <w:t>ص</w:t>
      </w:r>
      <w:r w:rsidRPr="00E03676">
        <w:rPr>
          <w:rFonts w:hint="cs"/>
          <w:rtl/>
        </w:rPr>
        <w:t xml:space="preserve"> - از جبرئیل از خداوند چنین روایت می‌کند».</w:t>
      </w:r>
    </w:p>
    <w:p w:rsidR="006167B8" w:rsidRPr="00E03676" w:rsidRDefault="006167B8" w:rsidP="005E4755">
      <w:pPr>
        <w:pStyle w:val="1-"/>
        <w:rPr>
          <w:rtl/>
        </w:rPr>
      </w:pPr>
      <w:r w:rsidRPr="00E03676">
        <w:rPr>
          <w:rFonts w:hint="cs"/>
          <w:rtl/>
        </w:rPr>
        <w:t xml:space="preserve">کلام مؤلف از چندین وجه قابل نقد است: </w:t>
      </w:r>
    </w:p>
    <w:p w:rsidR="006167B8" w:rsidRPr="00E03676" w:rsidRDefault="006167B8" w:rsidP="005E4755">
      <w:pPr>
        <w:pStyle w:val="1-"/>
        <w:rPr>
          <w:rtl/>
        </w:rPr>
      </w:pPr>
      <w:r w:rsidRPr="00E03676">
        <w:rPr>
          <w:rFonts w:hint="cs"/>
          <w:rtl/>
        </w:rPr>
        <w:t>وجه اول: می‌توان گفت: در مورد عصمت این ائمه هیچ دلیل و برهانی ذکر نشده، جز</w:t>
      </w:r>
      <w:r w:rsidR="00BF136F" w:rsidRPr="00E03676">
        <w:rPr>
          <w:rFonts w:hint="cs"/>
          <w:rtl/>
        </w:rPr>
        <w:t xml:space="preserve"> این‌که </w:t>
      </w:r>
      <w:r w:rsidRPr="00E03676">
        <w:rPr>
          <w:rFonts w:hint="cs"/>
          <w:rtl/>
        </w:rPr>
        <w:t>می‌گویند: بر خدا واجب است که امام معصومی برای مردم قرار دهد تا در تکلیف لطف و مصلحتی قرار داده شود، که ما قبلاً فساد این دلیل را از وجوهی بیان کردیم که کمترین دلیل بطلان چنین بود که گفتیم: این سبب حاصل نشده، زیرا لطف و مصلحت توسط</w:t>
      </w:r>
      <w:r w:rsidR="002418EC">
        <w:rPr>
          <w:rFonts w:hint="cs"/>
          <w:rtl/>
        </w:rPr>
        <w:t xml:space="preserve"> هیچیک </w:t>
      </w:r>
      <w:r w:rsidRPr="00E03676">
        <w:rPr>
          <w:rFonts w:hint="cs"/>
          <w:rtl/>
        </w:rPr>
        <w:t>از ائمه شیعه حاصل نشده است. حتی اگر برای رد این دلیل شیعه جوابی جز وجود امام غایب منتَظَرشان را نداشتیم، برای اثبات عدم انتفاع دینی و دنیایی و عدم حصول مصلحت و لطف برای مکلفان وجود همین امام کافی بود، در حالی که ادله فراوانی بر بطلان قولشان قابل طرح است.</w:t>
      </w:r>
    </w:p>
    <w:p w:rsidR="006167B8" w:rsidRPr="00E03676" w:rsidRDefault="006167B8" w:rsidP="005E4755">
      <w:pPr>
        <w:pStyle w:val="1-"/>
        <w:rPr>
          <w:rtl/>
        </w:rPr>
      </w:pPr>
      <w:r w:rsidRPr="00E03676">
        <w:rPr>
          <w:rFonts w:hint="cs"/>
          <w:rtl/>
        </w:rPr>
        <w:t>وجه دوم:</w:t>
      </w:r>
      <w:r w:rsidR="00BF136F" w:rsidRPr="00E03676">
        <w:rPr>
          <w:rFonts w:hint="cs"/>
          <w:rtl/>
        </w:rPr>
        <w:t xml:space="preserve"> این‌که </w:t>
      </w:r>
      <w:r w:rsidRPr="00E03676">
        <w:rPr>
          <w:rFonts w:hint="cs"/>
          <w:rtl/>
        </w:rPr>
        <w:t>مؤلف می‌گوید: «هر یک از این ائمه در کمال به غایت رسیده بودند». قولی صرف و بدون دلیل است. و</w:t>
      </w:r>
      <w:r w:rsidR="00E03676" w:rsidRPr="00E03676">
        <w:rPr>
          <w:rFonts w:hint="cs"/>
          <w:rtl/>
        </w:rPr>
        <w:t xml:space="preserve"> هرکس </w:t>
      </w:r>
      <w:r w:rsidRPr="00E03676">
        <w:rPr>
          <w:rFonts w:hint="cs"/>
          <w:rtl/>
        </w:rPr>
        <w:t>می‌تواند در برابر قول بدون علم، مقابله به مثل کند و اگر مدعیانی در مورد افرادی از صحابه و تابعان و سایر ائمه مسلمانان که به علم و دین از عسکریین و امثال</w:t>
      </w:r>
      <w:r w:rsidR="000433D3" w:rsidRPr="00E03676">
        <w:rPr>
          <w:rFonts w:hint="cs"/>
          <w:rtl/>
        </w:rPr>
        <w:t xml:space="preserve"> آن‌ها </w:t>
      </w:r>
      <w:r w:rsidRPr="00E03676">
        <w:rPr>
          <w:rFonts w:hint="cs"/>
          <w:rtl/>
        </w:rPr>
        <w:t>مشهورترند، ادعا کنند که</w:t>
      </w:r>
      <w:r w:rsidR="000433D3" w:rsidRPr="00E03676">
        <w:rPr>
          <w:rFonts w:hint="cs"/>
          <w:rtl/>
        </w:rPr>
        <w:t xml:space="preserve"> این‌ها </w:t>
      </w:r>
      <w:r w:rsidRPr="00E03676">
        <w:rPr>
          <w:rFonts w:hint="cs"/>
          <w:rtl/>
        </w:rPr>
        <w:t>در کمال به غایت رسیده‌اند، ادعای</w:t>
      </w:r>
      <w:r w:rsidR="000433D3" w:rsidRPr="00E03676">
        <w:rPr>
          <w:rFonts w:hint="cs"/>
          <w:rtl/>
        </w:rPr>
        <w:t xml:space="preserve"> آن‌ها </w:t>
      </w:r>
      <w:r w:rsidRPr="00E03676">
        <w:rPr>
          <w:rFonts w:hint="cs"/>
          <w:rtl/>
        </w:rPr>
        <w:t>مقبول‌تر است. و</w:t>
      </w:r>
      <w:r w:rsidR="00E03676" w:rsidRPr="00E03676">
        <w:rPr>
          <w:rFonts w:hint="cs"/>
          <w:rtl/>
        </w:rPr>
        <w:t xml:space="preserve"> هرکس </w:t>
      </w:r>
      <w:r w:rsidRPr="00E03676">
        <w:rPr>
          <w:rFonts w:hint="cs"/>
          <w:rtl/>
        </w:rPr>
        <w:t xml:space="preserve">اخبار گذشتگان را مطالعه کند، به وضوح پی خواهد برد که فضایل علمی و دینی متواتر بسیاری از ائمه بیشتر از دروغهای بافته شده </w:t>
      </w:r>
      <w:r w:rsidRPr="00E03676">
        <w:rPr>
          <w:rFonts w:cs="Times New Roman" w:hint="cs"/>
          <w:rtl/>
        </w:rPr>
        <w:t>–</w:t>
      </w:r>
      <w:r w:rsidRPr="00E03676">
        <w:rPr>
          <w:rFonts w:hint="cs"/>
          <w:rtl/>
        </w:rPr>
        <w:t xml:space="preserve"> چه برسد به صرف اخبار صحیح </w:t>
      </w:r>
      <w:r w:rsidRPr="00E03676">
        <w:rPr>
          <w:rFonts w:cs="Times New Roman" w:hint="cs"/>
          <w:rtl/>
        </w:rPr>
        <w:t>–</w:t>
      </w:r>
      <w:r w:rsidRPr="00E03676">
        <w:rPr>
          <w:rFonts w:hint="cs"/>
          <w:rtl/>
        </w:rPr>
        <w:t xml:space="preserve"> در مدح عسکریین و امثال</w:t>
      </w:r>
      <w:r w:rsidR="00A07EF2" w:rsidRPr="00E03676">
        <w:rPr>
          <w:rFonts w:hint="cs"/>
          <w:rtl/>
        </w:rPr>
        <w:t xml:space="preserve"> آن‌هاست</w:t>
      </w:r>
      <w:r w:rsidRPr="00E03676">
        <w:rPr>
          <w:rFonts w:hint="cs"/>
          <w:rtl/>
        </w:rPr>
        <w:t>.</w:t>
      </w:r>
    </w:p>
    <w:p w:rsidR="006167B8" w:rsidRPr="00E03676" w:rsidRDefault="006167B8" w:rsidP="005E4755">
      <w:pPr>
        <w:pStyle w:val="1-"/>
        <w:rPr>
          <w:rtl/>
        </w:rPr>
      </w:pPr>
      <w:r w:rsidRPr="00E03676">
        <w:rPr>
          <w:rFonts w:hint="cs"/>
          <w:rtl/>
        </w:rPr>
        <w:t>وجه سوم:</w:t>
      </w:r>
      <w:r w:rsidR="00BF136F" w:rsidRPr="00E03676">
        <w:rPr>
          <w:rFonts w:hint="cs"/>
          <w:rtl/>
        </w:rPr>
        <w:t xml:space="preserve"> این‌که </w:t>
      </w:r>
      <w:r w:rsidRPr="00E03676">
        <w:rPr>
          <w:rFonts w:hint="cs"/>
          <w:rtl/>
        </w:rPr>
        <w:t>می‌گوید:</w:t>
      </w:r>
      <w:r w:rsidR="000433D3" w:rsidRPr="00E03676">
        <w:rPr>
          <w:rFonts w:hint="cs"/>
          <w:rtl/>
        </w:rPr>
        <w:t xml:space="preserve"> این‌ها </w:t>
      </w:r>
      <w:r w:rsidRPr="00E03676">
        <w:rPr>
          <w:rFonts w:hint="cs"/>
          <w:rtl/>
        </w:rPr>
        <w:t>ائمه هستند. اگر منظورش این است که اینان اصحاب قدرت و سیطره و تسلط بوده‌اند، دروغ آشکاری گفته است، و البته خودشان چنین ادعایی نمی‌کنند و بلکه می‌گویند: ائمه ناتوان بوده و از حکومت منع شدند و مظلومانه مغلوب شدند، و</w:t>
      </w:r>
      <w:r w:rsidR="002418EC">
        <w:rPr>
          <w:rFonts w:hint="cs"/>
          <w:rtl/>
        </w:rPr>
        <w:t xml:space="preserve"> هیچیک </w:t>
      </w:r>
      <w:r w:rsidRPr="00E03676">
        <w:rPr>
          <w:rFonts w:hint="cs"/>
          <w:rtl/>
        </w:rPr>
        <w:t>از</w:t>
      </w:r>
      <w:r w:rsidR="000433D3" w:rsidRPr="00E03676">
        <w:rPr>
          <w:rFonts w:hint="cs"/>
          <w:rtl/>
        </w:rPr>
        <w:t xml:space="preserve"> آن‌ها </w:t>
      </w:r>
      <w:r w:rsidRPr="00E03676">
        <w:rPr>
          <w:rFonts w:hint="cs"/>
          <w:rtl/>
        </w:rPr>
        <w:t>نتوانست امامت [حکومت] کند جز علی بن ابی‌طالب</w:t>
      </w:r>
      <w:r w:rsidR="002D68F0" w:rsidRPr="00E03676">
        <w:rPr>
          <w:rFonts w:cs="CTraditional Arabic" w:hint="cs"/>
          <w:rtl/>
        </w:rPr>
        <w:t>س</w:t>
      </w:r>
      <w:r w:rsidRPr="00E03676">
        <w:rPr>
          <w:rFonts w:hint="cs"/>
          <w:rtl/>
        </w:rPr>
        <w:t xml:space="preserve"> که شرایط او نیز سخت شد و نصف امت </w:t>
      </w:r>
      <w:r w:rsidRPr="00E03676">
        <w:rPr>
          <w:rFonts w:cs="Times New Roman" w:hint="cs"/>
          <w:rtl/>
        </w:rPr>
        <w:t>–</w:t>
      </w:r>
      <w:r w:rsidRPr="00E03676">
        <w:rPr>
          <w:rFonts w:hint="cs"/>
          <w:rtl/>
        </w:rPr>
        <w:t xml:space="preserve"> یا کمتر و یا بیشتر </w:t>
      </w:r>
      <w:r w:rsidRPr="00E03676">
        <w:rPr>
          <w:rFonts w:cs="Times New Roman" w:hint="cs"/>
          <w:rtl/>
        </w:rPr>
        <w:t>–</w:t>
      </w:r>
      <w:r w:rsidRPr="00E03676">
        <w:rPr>
          <w:rFonts w:hint="cs"/>
          <w:rtl/>
        </w:rPr>
        <w:t xml:space="preserve"> با او بیعت نکردند، و بلکه بسیاری با او جنگیدند، و او با</w:t>
      </w:r>
      <w:r w:rsidR="000433D3" w:rsidRPr="00E03676">
        <w:rPr>
          <w:rFonts w:hint="cs"/>
          <w:rtl/>
        </w:rPr>
        <w:t xml:space="preserve"> آن‌ها </w:t>
      </w:r>
      <w:r w:rsidRPr="00E03676">
        <w:rPr>
          <w:rFonts w:hint="cs"/>
          <w:rtl/>
        </w:rPr>
        <w:t>جنگید، و بسیاری هم نه با او جنگیدند و نه علیه او. و در بین این افراد بی‌طرف افرادی وجود داشت که از همرزمان و دشمنان علی برتر بودند، و در بین این افراد بی‌طرف کسانی بودند که</w:t>
      </w:r>
      <w:r w:rsidR="002418EC">
        <w:rPr>
          <w:rFonts w:hint="cs"/>
          <w:rtl/>
        </w:rPr>
        <w:t xml:space="preserve"> هیچیک </w:t>
      </w:r>
      <w:r w:rsidRPr="00E03676">
        <w:rPr>
          <w:rFonts w:hint="cs"/>
          <w:rtl/>
        </w:rPr>
        <w:t>از هم رزمان علی [در فضیلت] مثل او نبودند و بلکه افرادی بودند که از همرزمان و دشمنانش برتر بودند.</w:t>
      </w:r>
    </w:p>
    <w:p w:rsidR="006167B8" w:rsidRPr="00E03676" w:rsidRDefault="006167B8" w:rsidP="005E4755">
      <w:pPr>
        <w:pStyle w:val="1-"/>
        <w:rPr>
          <w:rtl/>
        </w:rPr>
      </w:pPr>
      <w:r w:rsidRPr="00E03676">
        <w:rPr>
          <w:rFonts w:hint="cs"/>
          <w:rtl/>
        </w:rPr>
        <w:t>و اگر منظور مؤلف این است که این دوازده نفر صاحب علم و دین بوده و شایسته امامت بودند. این ادعایی است که حتی به فرض صحت، مستلزم وجوب اطاعت از</w:t>
      </w:r>
      <w:r w:rsidR="000433D3" w:rsidRPr="00E03676">
        <w:rPr>
          <w:rFonts w:hint="cs"/>
          <w:rtl/>
        </w:rPr>
        <w:t xml:space="preserve"> آن‌ها </w:t>
      </w:r>
      <w:r w:rsidRPr="00E03676">
        <w:rPr>
          <w:rFonts w:hint="cs"/>
          <w:rtl/>
        </w:rPr>
        <w:t>و امام شدنشان نمی‌گردد، همچنانکه صرف شایستگی شخص برای امامت مسجد باعث امام نامیده شدن او نمی‌شود، و صرف صلاحیت او برای قاضی شدن باعث قاضی نامیده شدن او نمی‌گردد، و نیز صرف لیاقت سرداری در جنگ باعث سردار شدن شخص نمی‌گردد، و نماز جز پشت سر کسی که عملاً و بالفعل امام است، جایز نیست. قضاوت نیز از عهده صاحب قدرت برمی‌آید و صرف شایستگی باعث تصدی امر قضاوت نمی‌گردد. سپاه نیز تنها در رکاب امیر به میدان نبرد می‌رود، و نه در رکاب کسی که امیر نیست، اگرچه شایستگی امیر شدن را هم داشته باشد.</w:t>
      </w:r>
    </w:p>
    <w:p w:rsidR="006167B8" w:rsidRPr="00E03676" w:rsidRDefault="006167B8" w:rsidP="005E4755">
      <w:pPr>
        <w:pStyle w:val="1-"/>
        <w:rPr>
          <w:rtl/>
        </w:rPr>
      </w:pPr>
      <w:r w:rsidRPr="00E03676">
        <w:rPr>
          <w:rFonts w:hint="cs"/>
          <w:rtl/>
        </w:rPr>
        <w:t>وجه چهارم: می‌توان گفت: منظورتان از استحقاق چیست؟ آیا منظور این است که از بین قریش تنها این دوازده نفر شایستگی تصدی امامت را داشتند؟ و یا</w:t>
      </w:r>
      <w:r w:rsidR="00BF136F" w:rsidRPr="00E03676">
        <w:rPr>
          <w:rFonts w:hint="cs"/>
          <w:rtl/>
        </w:rPr>
        <w:t xml:space="preserve"> این‌که </w:t>
      </w:r>
      <w:r w:rsidRPr="00E03676">
        <w:rPr>
          <w:rFonts w:hint="cs"/>
          <w:rtl/>
        </w:rPr>
        <w:t>منظورتان این است که این افراد از زمره کسانی‌اند که صلاحیت خلافت را دارند؟ اگر منظورتان معنی اول باشد این معنی و مراد ممنوع و مردود است و اگر معنی و مراد دوم منظور است باید گفت این صلاحیت قدر مشترک بین</w:t>
      </w:r>
      <w:r w:rsidR="000433D3" w:rsidRPr="00E03676">
        <w:rPr>
          <w:rFonts w:hint="cs"/>
          <w:rtl/>
        </w:rPr>
        <w:t xml:space="preserve"> آن‌ها </w:t>
      </w:r>
      <w:r w:rsidRPr="00E03676">
        <w:rPr>
          <w:rFonts w:cs="Times New Roman" w:hint="cs"/>
          <w:rtl/>
        </w:rPr>
        <w:t>–</w:t>
      </w:r>
      <w:r w:rsidRPr="00E03676">
        <w:rPr>
          <w:rFonts w:hint="cs"/>
          <w:rtl/>
        </w:rPr>
        <w:t xml:space="preserve"> به فرض ثبوت - و بین بسیاری از افراد دیگر قریش است.</w:t>
      </w:r>
    </w:p>
    <w:p w:rsidR="006167B8" w:rsidRPr="00E03676" w:rsidRDefault="006167B8" w:rsidP="005E4755">
      <w:pPr>
        <w:pStyle w:val="1-"/>
        <w:rPr>
          <w:rtl/>
        </w:rPr>
      </w:pPr>
      <w:r w:rsidRPr="00E03676">
        <w:rPr>
          <w:rFonts w:hint="cs"/>
          <w:rtl/>
        </w:rPr>
        <w:t>وجه پنجم: می‌توان گفت: امام کسی است که به او اقتداء می‌شود و این دو حالت دارد:</w:t>
      </w:r>
    </w:p>
    <w:p w:rsidR="006167B8" w:rsidRPr="00E03676" w:rsidRDefault="006167B8" w:rsidP="002E0B6D">
      <w:pPr>
        <w:pStyle w:val="1-"/>
        <w:numPr>
          <w:ilvl w:val="0"/>
          <w:numId w:val="17"/>
        </w:numPr>
        <w:rPr>
          <w:rtl/>
        </w:rPr>
      </w:pPr>
      <w:r w:rsidRPr="00E03676">
        <w:rPr>
          <w:rFonts w:hint="cs"/>
          <w:rtl/>
        </w:rPr>
        <w:t>امامی که در امور علم و دین به او مراجعه می‌شود، به گونه‌ای که اطاعت‌کننده به اختیار خود از</w:t>
      </w:r>
      <w:r w:rsidR="000433D3" w:rsidRPr="00E03676">
        <w:rPr>
          <w:rFonts w:hint="cs"/>
          <w:rtl/>
        </w:rPr>
        <w:t xml:space="preserve"> آن‌ها </w:t>
      </w:r>
      <w:r w:rsidRPr="00E03676">
        <w:rPr>
          <w:rFonts w:hint="cs"/>
          <w:rtl/>
        </w:rPr>
        <w:t>اطاعت می‌کند، زیرا چنین امامی به اوامر و نواهی خدا عالم بوده و به همان امر و نهی می‌کند و اطاعت کننده نیز به همین دلیل از او اطاعت می</w:t>
      </w:r>
      <w:r w:rsidRPr="00E03676">
        <w:rPr>
          <w:rFonts w:hint="eastAsia"/>
          <w:rtl/>
        </w:rPr>
        <w:t>‌</w:t>
      </w:r>
      <w:r w:rsidRPr="00E03676">
        <w:rPr>
          <w:rFonts w:hint="cs"/>
          <w:rtl/>
        </w:rPr>
        <w:t>کند، حتی اگر امام از ملزم کردن او به اطاعت عاجز باشد.</w:t>
      </w:r>
    </w:p>
    <w:p w:rsidR="006167B8" w:rsidRPr="00E03676" w:rsidRDefault="006167B8" w:rsidP="002E0B6D">
      <w:pPr>
        <w:pStyle w:val="1-"/>
        <w:numPr>
          <w:ilvl w:val="0"/>
          <w:numId w:val="17"/>
        </w:numPr>
        <w:rPr>
          <w:rtl/>
        </w:rPr>
      </w:pPr>
      <w:r w:rsidRPr="00E03676">
        <w:rPr>
          <w:rFonts w:hint="cs"/>
          <w:rtl/>
        </w:rPr>
        <w:t>امامی که صاحب قدرت است، به گونه‌ای که سایرین به اختیار و یا از روی ناچاری از او اطاعت می‌کنند، زیرا می‌تواند دیگران را مجبور به اطاعت کند.</w:t>
      </w:r>
    </w:p>
    <w:p w:rsidR="006167B8" w:rsidRPr="00E03676" w:rsidRDefault="006167B8" w:rsidP="005E4755">
      <w:pPr>
        <w:pStyle w:val="1-"/>
        <w:rPr>
          <w:rtl/>
        </w:rPr>
      </w:pPr>
      <w:r w:rsidRPr="00E03676">
        <w:rPr>
          <w:rFonts w:hint="cs"/>
          <w:rtl/>
        </w:rPr>
        <w:t>وجه ششم: می‌توان گفت: عبارت «ائمه ما مثل سایر ائمه مسلمانان به مملکت‌داری و گناهها مشغول نبوده‌اند» کلام باطلی است. زیرا اگر منظور مؤلف این است که اهل سنت می‌گویند: به پادشاهان در افعالی که معصیت خداست، اقتداء می‌شود، این کذب و دروغی آشکار علیه اهل سنت است. چراکه علمای معروف اهل سنت بر این مطلب اتفاق نظر دارند که در معصیت خدا به</w:t>
      </w:r>
      <w:r w:rsidR="00AF7D43" w:rsidRPr="00E03676">
        <w:rPr>
          <w:rFonts w:hint="cs"/>
          <w:rtl/>
        </w:rPr>
        <w:t xml:space="preserve"> هیچکس </w:t>
      </w:r>
      <w:r w:rsidRPr="00E03676">
        <w:rPr>
          <w:rFonts w:hint="cs"/>
          <w:rtl/>
        </w:rPr>
        <w:t>اقتداء نمی‌شود و کسی در معصیت به امامت گرفته نمی‌شود.</w:t>
      </w:r>
    </w:p>
    <w:p w:rsidR="006167B8" w:rsidRPr="00E03676" w:rsidRDefault="006167B8" w:rsidP="005E4755">
      <w:pPr>
        <w:pStyle w:val="1-"/>
        <w:rPr>
          <w:rtl/>
        </w:rPr>
      </w:pPr>
      <w:r w:rsidRPr="00E03676">
        <w:rPr>
          <w:rFonts w:hint="cs"/>
          <w:rtl/>
        </w:rPr>
        <w:t>و اگر منظورش این است که اهل سنت در اموری از اطاعت و عبادت خدا که به حکومت مربوط می‌شود، به این پادشاهان کمک می‌کنند و از آنان کمک می‌گیرند. در جواب باید گفت: در امام قرار دادن</w:t>
      </w:r>
      <w:r w:rsidR="000433D3" w:rsidRPr="00E03676">
        <w:rPr>
          <w:rFonts w:hint="cs"/>
          <w:rtl/>
        </w:rPr>
        <w:t xml:space="preserve"> آن‌ها </w:t>
      </w:r>
      <w:r w:rsidRPr="00E03676">
        <w:rPr>
          <w:rFonts w:hint="cs"/>
          <w:rtl/>
        </w:rPr>
        <w:t xml:space="preserve">به این اعتبار، اهل سنت چاره‌ای ندارند و روافض در این مورد بیش از اهل سنت مورد سوال‌اند، چراکه روافض همیشه در حال کمک گرفتن از کفار و فجار می‌باشند، و در بسیاری از موارد به کفار و فجار در برآورده شدن اهدافشان کمک می‌کنند، و این حقیقت در هر زمان و مکانی مشهود است، و وجود همین مولف رافضی، صاحب </w:t>
      </w:r>
      <w:r w:rsidRPr="00E03676">
        <w:rPr>
          <w:rStyle w:val="4-Char"/>
          <w:rtl/>
        </w:rPr>
        <w:t>«منهاج الندامة»</w:t>
      </w:r>
      <w:r w:rsidRPr="00E03676">
        <w:rPr>
          <w:rFonts w:hint="cs"/>
          <w:rtl/>
        </w:rPr>
        <w:t xml:space="preserve"> و برادرانش برای اثبات این حقیقت کافی‌اند، زیرا</w:t>
      </w:r>
      <w:r w:rsidR="000433D3" w:rsidRPr="00E03676">
        <w:rPr>
          <w:rFonts w:hint="cs"/>
          <w:rtl/>
        </w:rPr>
        <w:t xml:space="preserve"> این‌ها </w:t>
      </w:r>
      <w:r w:rsidRPr="00E03676">
        <w:rPr>
          <w:rFonts w:hint="cs"/>
          <w:rtl/>
        </w:rPr>
        <w:t>مغول و کفار و یا فاسقان و جاهلان را به این اعتبار ائمه خود قرار داده‌اند.</w:t>
      </w:r>
    </w:p>
    <w:p w:rsidR="006167B8" w:rsidRPr="00E03676" w:rsidRDefault="006167B8" w:rsidP="005E4755">
      <w:pPr>
        <w:pStyle w:val="1-"/>
        <w:rPr>
          <w:rtl/>
        </w:rPr>
      </w:pPr>
      <w:r w:rsidRPr="00E03676">
        <w:rPr>
          <w:rFonts w:hint="cs"/>
          <w:rtl/>
        </w:rPr>
        <w:t>وجه هفتم: می‌توان گفت: ائمه‌ای که این گونه باشند که در کتاب مؤلف ذکر شده و ادعای عصمت</w:t>
      </w:r>
      <w:r w:rsidR="000433D3" w:rsidRPr="00E03676">
        <w:rPr>
          <w:rFonts w:hint="cs"/>
          <w:rtl/>
        </w:rPr>
        <w:t xml:space="preserve"> آن‌ها </w:t>
      </w:r>
      <w:r w:rsidRPr="00E03676">
        <w:rPr>
          <w:rFonts w:hint="cs"/>
          <w:rtl/>
        </w:rPr>
        <w:t>شده است، قدرتی برای تحقق مقاصد امامت ندارند و اقتداء به</w:t>
      </w:r>
      <w:r w:rsidR="000433D3" w:rsidRPr="00E03676">
        <w:rPr>
          <w:rFonts w:hint="cs"/>
          <w:rtl/>
        </w:rPr>
        <w:t xml:space="preserve"> آن‌ها </w:t>
      </w:r>
      <w:r w:rsidRPr="00E03676">
        <w:rPr>
          <w:rFonts w:hint="cs"/>
          <w:rtl/>
        </w:rPr>
        <w:t>برای تحقق اطاعت از خدا و تحقق آنچه به اطاعت خدا کمک می‌کند، کافی نیست. زیرا امامی که قدرت و سلطه ندارد، نمی‌توان پشت سر او یک نماز جمعه و یا جماعتی برپا کرد، و نمی‌تواند در جهاد و در حج امام باشد، حافظ حدود و فیصله کننده خصومات باشد، حقوق مردم از سایرین و از بیت‌المال توسط چنین امامی به صاحبش نمی</w:t>
      </w:r>
      <w:r w:rsidRPr="00E03676">
        <w:rPr>
          <w:rFonts w:hint="eastAsia"/>
          <w:rtl/>
        </w:rPr>
        <w:t>‌</w:t>
      </w:r>
      <w:r w:rsidRPr="00E03676">
        <w:rPr>
          <w:rFonts w:hint="cs"/>
          <w:rtl/>
        </w:rPr>
        <w:t>رسد، و چنین امامی نمی‌تواند امنیت راهها را برقرار کند. زیرا همه این امور به شخص قدرتمندی نیاز دارند که از عهده انجام</w:t>
      </w:r>
      <w:r w:rsidR="000433D3" w:rsidRPr="00E03676">
        <w:rPr>
          <w:rFonts w:hint="cs"/>
          <w:rtl/>
        </w:rPr>
        <w:t xml:space="preserve"> آن‌ها </w:t>
      </w:r>
      <w:r w:rsidRPr="00E03676">
        <w:rPr>
          <w:rFonts w:hint="cs"/>
          <w:rtl/>
        </w:rPr>
        <w:t>برآید و کسی اطرافیان قدرتمندی نداشته باشد، توان این کار را نداشته و باعث می‌شود غیر او متصدی این امور گردند. بنابراین کسی که انجام این امور را از امامی بخواهد که قادر به انجام آن نیست، جاهل و ظالم است. و کسی که برای تحقق آن از فرد یا افرادی کمک می</w:t>
      </w:r>
      <w:r w:rsidRPr="00E03676">
        <w:rPr>
          <w:rFonts w:hint="eastAsia"/>
          <w:rtl/>
        </w:rPr>
        <w:t>‌گیرد که بر انجام آن قادرند،</w:t>
      </w:r>
      <w:r w:rsidRPr="00E03676">
        <w:rPr>
          <w:rFonts w:hint="cs"/>
          <w:rtl/>
        </w:rPr>
        <w:t xml:space="preserve"> چنین شخصی عالم، راهیافته و حکیم است، زیرا این کار مصلحت دین و دنیایش را فراهم می‌آورد، در حالی که آن شخص دیگر از رسیدن به مصلحت دین و دنیا محروم می‌گردد. </w:t>
      </w:r>
    </w:p>
    <w:p w:rsidR="006167B8" w:rsidRPr="00E03676" w:rsidRDefault="006167B8" w:rsidP="005E4755">
      <w:pPr>
        <w:pStyle w:val="1-"/>
        <w:rPr>
          <w:rtl/>
        </w:rPr>
      </w:pPr>
      <w:r w:rsidRPr="00E03676">
        <w:rPr>
          <w:rFonts w:hint="cs"/>
          <w:rtl/>
        </w:rPr>
        <w:t>وجه هشتم: می‌توان گفت: این ادعا کذب محض است که گفته شود: همه خلفاء مشغول اموری مثل شراب خواری و فسق و فجور بوده‌اند و حکایاتی که در این باره در مورد</w:t>
      </w:r>
      <w:r w:rsidR="000433D3" w:rsidRPr="00E03676">
        <w:rPr>
          <w:rFonts w:hint="cs"/>
          <w:rtl/>
        </w:rPr>
        <w:t xml:space="preserve"> آن‌ها </w:t>
      </w:r>
      <w:r w:rsidRPr="00E03676">
        <w:rPr>
          <w:rFonts w:hint="cs"/>
          <w:rtl/>
        </w:rPr>
        <w:t>روایت می‌شود، بعضی کذب و دروغ است. بدیهی است که بعضی از</w:t>
      </w:r>
      <w:r w:rsidR="000433D3" w:rsidRPr="00E03676">
        <w:rPr>
          <w:rFonts w:hint="cs"/>
          <w:rtl/>
        </w:rPr>
        <w:t xml:space="preserve"> آن‌ها </w:t>
      </w:r>
      <w:r w:rsidRPr="00E03676">
        <w:rPr>
          <w:rFonts w:hint="cs"/>
          <w:rtl/>
        </w:rPr>
        <w:t>عادل و زاهد بوده‌اند مثل عمر بن عبدالعزیز و المهدی بالله. و اکثر خلفای بنی‌امیه و بنی‌عباس که مرتکب منکرات هم می‌شدند، آن را اظهار نمی‌کردند، اگر چه بعضی از</w:t>
      </w:r>
      <w:r w:rsidR="000433D3" w:rsidRPr="00E03676">
        <w:rPr>
          <w:rFonts w:hint="cs"/>
          <w:rtl/>
        </w:rPr>
        <w:t xml:space="preserve"> آن‌ها </w:t>
      </w:r>
      <w:r w:rsidRPr="00E03676">
        <w:rPr>
          <w:rFonts w:hint="cs"/>
          <w:rtl/>
        </w:rPr>
        <w:t>هم به ارتکاب بعضی از گناهان مبتلا شده باشند، که بعضی از این مبتلایان توبه کردند و بعضی نیز دارای چنان حسناتی هستند که می‌توان گفت باعث محو و تکفیر آن سیئات می‌شود، همچنانکه مبتلا شدن به مصیبت باعث تکفیر خطاها و اشتباهات بعضی از</w:t>
      </w:r>
      <w:r w:rsidR="000433D3" w:rsidRPr="00E03676">
        <w:rPr>
          <w:rFonts w:hint="cs"/>
          <w:rtl/>
        </w:rPr>
        <w:t xml:space="preserve"> آن‌ها </w:t>
      </w:r>
      <w:r w:rsidRPr="00E03676">
        <w:rPr>
          <w:rFonts w:hint="cs"/>
          <w:rtl/>
        </w:rPr>
        <w:t>می‌شود. خلاصه</w:t>
      </w:r>
      <w:r w:rsidR="00BF136F" w:rsidRPr="00E03676">
        <w:rPr>
          <w:rFonts w:hint="cs"/>
          <w:rtl/>
        </w:rPr>
        <w:t xml:space="preserve"> این‌که </w:t>
      </w:r>
      <w:r w:rsidRPr="00E03676">
        <w:rPr>
          <w:rFonts w:hint="cs"/>
          <w:rtl/>
        </w:rPr>
        <w:t>خلفاء و پادشاهان، کارهای نیک و حسناتشان بزرگ، و گناهان و اشتباهاتشان نیز بزرگ است، اگر چه بعضی از</w:t>
      </w:r>
      <w:r w:rsidR="000433D3" w:rsidRPr="00E03676">
        <w:rPr>
          <w:rFonts w:hint="cs"/>
          <w:rtl/>
        </w:rPr>
        <w:t xml:space="preserve"> این‌ها </w:t>
      </w:r>
      <w:r w:rsidRPr="00E03676">
        <w:rPr>
          <w:rFonts w:hint="cs"/>
          <w:rtl/>
        </w:rPr>
        <w:t>چنان گناهانی دارند که</w:t>
      </w:r>
      <w:r w:rsidR="002418EC">
        <w:rPr>
          <w:rFonts w:hint="cs"/>
          <w:rtl/>
        </w:rPr>
        <w:t xml:space="preserve"> هیچیک </w:t>
      </w:r>
      <w:r w:rsidRPr="00E03676">
        <w:rPr>
          <w:rFonts w:hint="cs"/>
          <w:rtl/>
        </w:rPr>
        <w:t>از آحاد مؤمنان گناهانی به این بزرگی را ندارند، ولی در مقابل حسناتی هم دارند که</w:t>
      </w:r>
      <w:r w:rsidR="002418EC">
        <w:rPr>
          <w:rFonts w:hint="cs"/>
          <w:rtl/>
        </w:rPr>
        <w:t xml:space="preserve"> هیچیک </w:t>
      </w:r>
      <w:r w:rsidRPr="00E03676">
        <w:rPr>
          <w:rFonts w:hint="cs"/>
          <w:rtl/>
        </w:rPr>
        <w:t>از آحاد مؤمنان قادر به انجام آن نیستند، مثل امر به معروف و نهی از منکر، اقامه حدود، جهاد با دشمن، رساندن حقوق به مستحقان و منع بسیاری از مردم از ظلم و اقامه عدالت در گستره وسیع.</w:t>
      </w:r>
    </w:p>
    <w:p w:rsidR="006167B8" w:rsidRPr="00E03676" w:rsidRDefault="006167B8" w:rsidP="005E4755">
      <w:pPr>
        <w:pStyle w:val="1-"/>
        <w:rPr>
          <w:rtl/>
        </w:rPr>
      </w:pPr>
      <w:r w:rsidRPr="00E03676">
        <w:rPr>
          <w:rFonts w:hint="cs"/>
          <w:rtl/>
        </w:rPr>
        <w:t>ما ادعا نمی‌کنیم که خلفاء از ظلم و گناه در امان بوده‌اند، همچنانکه نمی‌گوییم: بسیاری از مسلمانان از ظلم و گناه مصون‌اند، بلکه می‌گوییم: ارتکاب ظلم و معصیت از ناحیه بعضی از مسلمانان و زمامداران و عموم مردم مانع از آن نمی‌شود که در چارچوب اطاعت از خدا مورد همکاری و مشارکت قرار گیرد.</w:t>
      </w:r>
    </w:p>
    <w:p w:rsidR="006167B8" w:rsidRPr="00E03676" w:rsidRDefault="006167B8" w:rsidP="005E4755">
      <w:pPr>
        <w:pStyle w:val="1-"/>
        <w:rPr>
          <w:rtl/>
        </w:rPr>
      </w:pPr>
      <w:r w:rsidRPr="00E03676">
        <w:rPr>
          <w:rFonts w:hint="cs"/>
          <w:rtl/>
        </w:rPr>
        <w:t>و اگر بگوید: منظورم ائمه دوازده‌گانه است.</w:t>
      </w:r>
    </w:p>
    <w:p w:rsidR="006167B8" w:rsidRPr="00E03676" w:rsidRDefault="006167B8" w:rsidP="005E4755">
      <w:pPr>
        <w:pStyle w:val="1-"/>
        <w:rPr>
          <w:rtl/>
        </w:rPr>
      </w:pPr>
      <w:r w:rsidRPr="00E03676">
        <w:rPr>
          <w:rFonts w:hint="cs"/>
          <w:rtl/>
        </w:rPr>
        <w:t xml:space="preserve">در جواب می‌گوییم: آنچه را که علی بن حسین، ابوجعفر و امثال این دو از جدشان </w:t>
      </w:r>
      <w:r w:rsidRPr="00E03676">
        <w:rPr>
          <w:rFonts w:cs="Times New Roman" w:hint="cs"/>
          <w:rtl/>
        </w:rPr>
        <w:t>–</w:t>
      </w:r>
      <w:r w:rsidRPr="00E03676">
        <w:rPr>
          <w:rFonts w:hint="cs"/>
          <w:rtl/>
        </w:rPr>
        <w:t xml:space="preserve"> پیغمبر </w:t>
      </w:r>
      <w:r w:rsidRPr="00E03676">
        <w:rPr>
          <w:rFonts w:cs="CTraditional Arabic" w:hint="cs"/>
          <w:rtl/>
        </w:rPr>
        <w:t>ص</w:t>
      </w:r>
      <w:r w:rsidRPr="00E03676">
        <w:rPr>
          <w:rFonts w:hint="cs"/>
          <w:rtl/>
        </w:rPr>
        <w:t xml:space="preserve"> - روایت می‌کنند، مقبول است همچنانکه حدیث صحیح غیر</w:t>
      </w:r>
      <w:r w:rsidR="000433D3" w:rsidRPr="00E03676">
        <w:rPr>
          <w:rFonts w:hint="cs"/>
          <w:rtl/>
        </w:rPr>
        <w:t xml:space="preserve"> این‌ها </w:t>
      </w:r>
      <w:r w:rsidRPr="00E03676">
        <w:rPr>
          <w:rFonts w:hint="cs"/>
          <w:rtl/>
        </w:rPr>
        <w:t>نیز مقبول است، ولی اگر مردم در نزد مالک، شافعی و احمد احادیث بیشتری از آنچه در نزد موسی بن جعفر، علی بن موسی و محمد بن علی است، نمی‌یافتند از این افراد عدول نمی‌کردند و سراغ</w:t>
      </w:r>
      <w:r w:rsidR="000433D3" w:rsidRPr="00E03676">
        <w:rPr>
          <w:rFonts w:hint="cs"/>
          <w:rtl/>
        </w:rPr>
        <w:t xml:space="preserve"> آن‌ها </w:t>
      </w:r>
      <w:r w:rsidRPr="00E03676">
        <w:rPr>
          <w:rFonts w:hint="cs"/>
          <w:rtl/>
        </w:rPr>
        <w:t>نمی‌رفتند، وگرنه اهل علم و دین چه غرض و مقصودی دارند که از موسی بن جعفر به سوی مالک بن انس عدول کنند، در حالی که</w:t>
      </w:r>
      <w:r w:rsidR="0023555E">
        <w:rPr>
          <w:rFonts w:hint="cs"/>
          <w:rtl/>
        </w:rPr>
        <w:t xml:space="preserve"> هردو </w:t>
      </w:r>
      <w:r w:rsidRPr="00E03676">
        <w:rPr>
          <w:rFonts w:hint="cs"/>
          <w:rtl/>
        </w:rPr>
        <w:t>معاصر و اهل یک دیارند؟</w:t>
      </w:r>
    </w:p>
    <w:p w:rsidR="006167B8" w:rsidRPr="00E03676" w:rsidRDefault="006167B8" w:rsidP="005E4755">
      <w:pPr>
        <w:pStyle w:val="1-"/>
        <w:rPr>
          <w:rtl/>
        </w:rPr>
      </w:pPr>
      <w:r w:rsidRPr="00E03676">
        <w:rPr>
          <w:rFonts w:hint="cs"/>
          <w:rtl/>
        </w:rPr>
        <w:t>و اگر کسی گمان کند که این ائمه شیعه علم ذخیره ‌شده‌ای داشتند که در نزد غیر ایشان نبود ولی آن را کتمان می‌کردند.</w:t>
      </w:r>
    </w:p>
    <w:p w:rsidR="006167B8" w:rsidRPr="00E03676" w:rsidRDefault="006167B8" w:rsidP="005E4755">
      <w:pPr>
        <w:pStyle w:val="1-"/>
        <w:rPr>
          <w:rtl/>
        </w:rPr>
      </w:pPr>
      <w:r w:rsidRPr="00E03676">
        <w:rPr>
          <w:rFonts w:hint="cs"/>
          <w:rtl/>
        </w:rPr>
        <w:t>باید به چنین شخصی گفت: علمی که کتمان می‌شود، چه فایده‌ای برای مردم دارد؟</w:t>
      </w:r>
    </w:p>
    <w:p w:rsidR="006167B8" w:rsidRPr="00E03676" w:rsidRDefault="006167B8" w:rsidP="005E4755">
      <w:pPr>
        <w:pStyle w:val="1-"/>
        <w:rPr>
          <w:rtl/>
        </w:rPr>
      </w:pPr>
      <w:r w:rsidRPr="00E03676">
        <w:rPr>
          <w:rFonts w:hint="cs"/>
          <w:rtl/>
        </w:rPr>
        <w:t>علمی که به زبان نیاید و کتمان بماند مثل ثروتی است که مورد انفاق و استفاده قرار نگیرد. مردم چگونه به کسی اقتداء ورزند که علم مکتوم را برایشان بیان نمی‌کند؟ علم مکتوم مثل امام معدوم است، هیچکدام فایده‌ای نمی‌رسانند و باعث تحقق لطف و مصلحت نمی‌شوند. اگر گفته شود: ائمه علم خود را در نزد خواصشان بیان می‌کردند و نه در نزد این ائمه دیگر.</w:t>
      </w:r>
    </w:p>
    <w:p w:rsidR="006167B8" w:rsidRPr="00E03676" w:rsidRDefault="006167B8" w:rsidP="005E4755">
      <w:pPr>
        <w:pStyle w:val="1-"/>
        <w:rPr>
          <w:rtl/>
        </w:rPr>
      </w:pPr>
      <w:r w:rsidRPr="00E03676">
        <w:rPr>
          <w:rFonts w:hint="cs"/>
          <w:rtl/>
        </w:rPr>
        <w:t>در جواب باید گفت: این دروغ و کذب محض است، زیرا جعفر بن محمد که بعد از او مثل او نیامده است، ائمه‌ای از او علم اخذ کرده‌اند، مثل: مالک، ابن عینیه، شعبه، ثوری، ابن جریج، یحیی بن سعید و علمای بزرگ و مشهور دیگری از این قبیل.</w:t>
      </w:r>
    </w:p>
    <w:p w:rsidR="006167B8" w:rsidRPr="00E03676" w:rsidRDefault="006167B8" w:rsidP="005E4755">
      <w:pPr>
        <w:pStyle w:val="1-"/>
        <w:rPr>
          <w:rFonts w:ascii="Lotus Linotype" w:hAnsi="Lotus Linotype" w:cs="Lotus Linotype"/>
          <w:b/>
          <w:bCs/>
          <w:szCs w:val="26"/>
          <w:rtl/>
        </w:rPr>
      </w:pPr>
      <w:r w:rsidRPr="00E03676">
        <w:rPr>
          <w:rFonts w:hint="cs"/>
          <w:rtl/>
        </w:rPr>
        <w:t>به علاوه</w:t>
      </w:r>
      <w:r w:rsidR="00E03676" w:rsidRPr="00E03676">
        <w:rPr>
          <w:rFonts w:hint="cs"/>
          <w:rtl/>
        </w:rPr>
        <w:t xml:space="preserve"> هرکس </w:t>
      </w:r>
      <w:r w:rsidRPr="00E03676">
        <w:rPr>
          <w:rFonts w:hint="cs"/>
          <w:rtl/>
        </w:rPr>
        <w:t>گمان کند که این بزرگواران علم خود را از امثال آن علماء کتمان نموده و آن را تنها به قومی تعلیم می‌دادند که مجهول بوده و نام نیکی از</w:t>
      </w:r>
      <w:r w:rsidR="000433D3" w:rsidRPr="00E03676">
        <w:rPr>
          <w:rFonts w:hint="cs"/>
          <w:rtl/>
        </w:rPr>
        <w:t xml:space="preserve"> آن‌ها </w:t>
      </w:r>
      <w:r w:rsidRPr="00E03676">
        <w:rPr>
          <w:rFonts w:hint="cs"/>
          <w:rtl/>
        </w:rPr>
        <w:t>در بین امت وجود نداشت، چنین شخصی گمان بد و نادرستی در مورد آن بزرگواران برده است، زیرا در بین علمای اهل سنت علمایی بوده‌اند که در محبت خدا و رسولش و اطاعت از او و رغبت به حفظ دین و تبلیغ آن و دوستی دوستداران دین، و دشمنی بر دشمنانش و صیانت آن از افزوده شدن و نقصان به مرحله‌ای رسیده بودند که</w:t>
      </w:r>
      <w:r w:rsidR="002418EC">
        <w:rPr>
          <w:rFonts w:hint="cs"/>
          <w:rtl/>
        </w:rPr>
        <w:t xml:space="preserve"> هیچیک </w:t>
      </w:r>
      <w:r w:rsidRPr="00E03676">
        <w:rPr>
          <w:rFonts w:hint="cs"/>
          <w:rtl/>
        </w:rPr>
        <w:t>از شیوخ شیعه حتی به آن مرحله نزدیک هم نشده بودند و این حقیقت برای کسی که از اوضاع</w:t>
      </w:r>
      <w:r w:rsidR="0023555E">
        <w:rPr>
          <w:rFonts w:hint="cs"/>
          <w:rtl/>
        </w:rPr>
        <w:t xml:space="preserve"> هردو </w:t>
      </w:r>
      <w:r w:rsidRPr="00E03676">
        <w:rPr>
          <w:rFonts w:hint="cs"/>
          <w:rtl/>
        </w:rPr>
        <w:t xml:space="preserve">گروه مطلع باشد، بدیهی است و می‌توان در هر زمانی به این حقیقت پی برد، مثل مصنف همین کتاب </w:t>
      </w:r>
      <w:r w:rsidRPr="00E03676">
        <w:rPr>
          <w:rStyle w:val="4-Char"/>
          <w:rtl/>
        </w:rPr>
        <w:t>«منهاج الندامة»</w:t>
      </w:r>
      <w:r w:rsidRPr="00E03676">
        <w:rPr>
          <w:rFonts w:cs="AL-Mohanad" w:hint="cs"/>
          <w:rtl/>
        </w:rPr>
        <w:t>،</w:t>
      </w:r>
      <w:r w:rsidRPr="00E03676">
        <w:rPr>
          <w:rFonts w:hint="cs"/>
          <w:rtl/>
        </w:rPr>
        <w:t xml:space="preserve"> که در نزد امامیه برترین عالم زمان خودش بوده و بلکه بعضی گفته‌اند: در مشرق زمین در علوم به طور مطلق برتر از این شخص یافت نمی‌شود. با این وجود، کلامش نشان می‌دهد که نسبت به احوال، اقوال و اعمال پیغمبر اسلام </w:t>
      </w:r>
      <w:r w:rsidRPr="00E03676">
        <w:rPr>
          <w:rFonts w:cs="CTraditional Arabic" w:hint="cs"/>
          <w:rtl/>
        </w:rPr>
        <w:t>ص</w:t>
      </w:r>
      <w:r w:rsidRPr="00E03676">
        <w:rPr>
          <w:rFonts w:hint="cs"/>
          <w:rtl/>
        </w:rPr>
        <w:t xml:space="preserve"> جاهل‌ترین مخلوقات است، چراکه دروغ</w:t>
      </w:r>
      <w:r w:rsidR="005E4755" w:rsidRPr="00E03676">
        <w:rPr>
          <w:rFonts w:hint="eastAsia"/>
          <w:rtl/>
        </w:rPr>
        <w:t>‌</w:t>
      </w:r>
      <w:r w:rsidRPr="00E03676">
        <w:rPr>
          <w:rFonts w:hint="cs"/>
          <w:rtl/>
        </w:rPr>
        <w:t xml:space="preserve">هایی را روایت می‌کند که دروغ بودنشان از زوایای مختلفی مشهود و بدیهی است. پس اگر به کذب بودن آن عالم و آگاه باشد، باید بگویم که از پیغمبر </w:t>
      </w:r>
      <w:r w:rsidRPr="00E03676">
        <w:rPr>
          <w:rFonts w:cs="CTraditional Arabic" w:hint="cs"/>
          <w:rtl/>
        </w:rPr>
        <w:t>ص</w:t>
      </w:r>
      <w:r w:rsidRPr="00E03676">
        <w:rPr>
          <w:rFonts w:hint="cs"/>
          <w:rtl/>
        </w:rPr>
        <w:t xml:space="preserve"> روایت شده که فرمودند: </w:t>
      </w:r>
      <w:r w:rsidRPr="00E03676">
        <w:rPr>
          <w:rStyle w:val="3-Char"/>
          <w:rtl/>
        </w:rPr>
        <w:t>«من حدّث عني بحديث وهو يرى أنه كذب فهو أحد الكاذبين».</w:t>
      </w:r>
    </w:p>
    <w:p w:rsidR="006167B8" w:rsidRPr="00E03676" w:rsidRDefault="006167B8" w:rsidP="005E4755">
      <w:pPr>
        <w:pStyle w:val="1-"/>
        <w:rPr>
          <w:rtl/>
        </w:rPr>
      </w:pPr>
      <w:r w:rsidRPr="00E03676">
        <w:rPr>
          <w:rFonts w:hint="cs"/>
          <w:rtl/>
        </w:rPr>
        <w:t>یعنی:</w:t>
      </w:r>
      <w:r w:rsidR="00E03676" w:rsidRPr="00E03676">
        <w:rPr>
          <w:rFonts w:hint="cs"/>
          <w:rtl/>
        </w:rPr>
        <w:t xml:space="preserve"> هرکس </w:t>
      </w:r>
      <w:r w:rsidRPr="00E03676">
        <w:rPr>
          <w:rFonts w:hint="cs"/>
          <w:rtl/>
        </w:rPr>
        <w:t>حدیثی را از من نقل کند که به دروغ بودن آن آگاه است، خودش یکی از دروغگویان است.</w:t>
      </w:r>
    </w:p>
    <w:p w:rsidR="006167B8" w:rsidRPr="00E03676" w:rsidRDefault="006167B8" w:rsidP="005E4755">
      <w:pPr>
        <w:pStyle w:val="1-"/>
        <w:rPr>
          <w:rtl/>
        </w:rPr>
      </w:pPr>
      <w:r w:rsidRPr="00E03676">
        <w:rPr>
          <w:rFonts w:hint="cs"/>
          <w:rtl/>
        </w:rPr>
        <w:t xml:space="preserve">و اگر مؤلف نسبت به کذب بودن آن اخبار بی‌اطلاع باشد، نشان می‌دهد که نسبت به احوال پیغمبر </w:t>
      </w:r>
      <w:r w:rsidRPr="00E03676">
        <w:rPr>
          <w:rFonts w:cs="CTraditional Arabic" w:hint="cs"/>
          <w:sz w:val="30"/>
          <w:szCs w:val="30"/>
          <w:rtl/>
        </w:rPr>
        <w:t>ص</w:t>
      </w:r>
      <w:r w:rsidRPr="00E03676">
        <w:rPr>
          <w:rFonts w:hint="cs"/>
          <w:rtl/>
        </w:rPr>
        <w:t xml:space="preserve"> جاهل‌ترین مردم است، همچنانکه گفته شده: </w:t>
      </w:r>
    </w:p>
    <w:tbl>
      <w:tblPr>
        <w:bidiVisual/>
        <w:tblW w:w="0" w:type="auto"/>
        <w:tblInd w:w="341" w:type="dxa"/>
        <w:tblLook w:val="01E0" w:firstRow="1" w:lastRow="1" w:firstColumn="1" w:lastColumn="1" w:noHBand="0" w:noVBand="0"/>
      </w:tblPr>
      <w:tblGrid>
        <w:gridCol w:w="3077"/>
        <w:gridCol w:w="362"/>
        <w:gridCol w:w="3258"/>
      </w:tblGrid>
      <w:tr w:rsidR="006167B8" w:rsidRPr="00E03676" w:rsidTr="00AD3152">
        <w:trPr>
          <w:trHeight w:val="461"/>
        </w:trPr>
        <w:tc>
          <w:tcPr>
            <w:tcW w:w="3077" w:type="dxa"/>
          </w:tcPr>
          <w:p w:rsidR="006167B8" w:rsidRPr="00E03676" w:rsidRDefault="006167B8" w:rsidP="005E4755">
            <w:pPr>
              <w:pStyle w:val="4-"/>
              <w:ind w:firstLine="0"/>
              <w:jc w:val="lowKashida"/>
              <w:rPr>
                <w:sz w:val="2"/>
                <w:szCs w:val="2"/>
                <w:rtl/>
              </w:rPr>
            </w:pPr>
            <w:r w:rsidRPr="00E03676">
              <w:rPr>
                <w:rtl/>
              </w:rPr>
              <w:t>فإن كنت لا تدري فتلك مصيبة</w:t>
            </w:r>
            <w:r w:rsidRPr="00E03676">
              <w:rPr>
                <w:rtl/>
              </w:rPr>
              <w:br/>
            </w:r>
          </w:p>
        </w:tc>
        <w:tc>
          <w:tcPr>
            <w:tcW w:w="362" w:type="dxa"/>
          </w:tcPr>
          <w:p w:rsidR="006167B8" w:rsidRPr="00E03676" w:rsidRDefault="006167B8" w:rsidP="005E4755">
            <w:pPr>
              <w:pStyle w:val="4-"/>
              <w:ind w:firstLine="0"/>
              <w:jc w:val="lowKashida"/>
              <w:rPr>
                <w:szCs w:val="28"/>
                <w:rtl/>
              </w:rPr>
            </w:pPr>
          </w:p>
        </w:tc>
        <w:tc>
          <w:tcPr>
            <w:tcW w:w="3258" w:type="dxa"/>
          </w:tcPr>
          <w:p w:rsidR="006167B8" w:rsidRPr="00E03676" w:rsidRDefault="006167B8" w:rsidP="005E4755">
            <w:pPr>
              <w:pStyle w:val="4-"/>
              <w:ind w:firstLine="0"/>
              <w:jc w:val="lowKashida"/>
              <w:rPr>
                <w:sz w:val="2"/>
                <w:szCs w:val="2"/>
                <w:rtl/>
              </w:rPr>
            </w:pPr>
            <w:r w:rsidRPr="00E03676">
              <w:rPr>
                <w:rtl/>
              </w:rPr>
              <w:t>وإن كنت تدري فالمصيبة أعظم</w:t>
            </w:r>
            <w:r w:rsidRPr="00E03676">
              <w:rPr>
                <w:rtl/>
              </w:rPr>
              <w:br/>
            </w:r>
          </w:p>
        </w:tc>
      </w:tr>
    </w:tbl>
    <w:p w:rsidR="006167B8" w:rsidRDefault="006167B8" w:rsidP="005E4755">
      <w:pPr>
        <w:pStyle w:val="1-"/>
        <w:rPr>
          <w:rtl/>
        </w:rPr>
      </w:pPr>
      <w:r w:rsidRPr="00E03676">
        <w:rPr>
          <w:rFonts w:hint="cs"/>
          <w:rtl/>
        </w:rPr>
        <w:t>چون نمی‌دانی، مصیبتی است. و اگر بدانی [و دانسته به اشتباه بروی] مصیبت بزرگتری است.</w:t>
      </w:r>
    </w:p>
    <w:p w:rsidR="002E0B6D" w:rsidRDefault="002E0B6D" w:rsidP="005E4755">
      <w:pPr>
        <w:pStyle w:val="1-"/>
        <w:rPr>
          <w:rtl/>
        </w:rPr>
        <w:sectPr w:rsidR="002E0B6D" w:rsidSect="002E0B6D">
          <w:headerReference w:type="default" r:id="rId37"/>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004E8A">
      <w:pPr>
        <w:pStyle w:val="a"/>
        <w:rPr>
          <w:rtl/>
        </w:rPr>
      </w:pPr>
      <w:bookmarkStart w:id="118" w:name="_Toc298545588"/>
      <w:bookmarkStart w:id="119" w:name="_Toc426965563"/>
      <w:r w:rsidRPr="00E03676">
        <w:rPr>
          <w:rFonts w:hint="cs"/>
          <w:sz w:val="28"/>
          <w:rtl/>
        </w:rPr>
        <w:t>فصل (24)</w:t>
      </w:r>
      <w:r w:rsidR="00004E8A" w:rsidRPr="00E03676">
        <w:rPr>
          <w:rFonts w:hint="cs"/>
          <w:sz w:val="28"/>
          <w:rtl/>
        </w:rPr>
        <w:t>:</w:t>
      </w:r>
      <w:r w:rsidR="00004E8A" w:rsidRPr="00E03676">
        <w:rPr>
          <w:sz w:val="28"/>
          <w:rtl/>
        </w:rPr>
        <w:br/>
      </w:r>
      <w:r w:rsidRPr="00E03676">
        <w:rPr>
          <w:rFonts w:hint="cs"/>
          <w:rtl/>
        </w:rPr>
        <w:t>دربارۀ متهم کردن علمای اهل سنت به رافضی بودن</w:t>
      </w:r>
      <w:bookmarkEnd w:id="118"/>
      <w:bookmarkEnd w:id="119"/>
    </w:p>
    <w:p w:rsidR="006167B8" w:rsidRPr="00E03676" w:rsidRDefault="006167B8" w:rsidP="005E4755">
      <w:pPr>
        <w:pStyle w:val="1-"/>
        <w:rPr>
          <w:rtl/>
        </w:rPr>
      </w:pPr>
      <w:r w:rsidRPr="00E03676">
        <w:rPr>
          <w:rFonts w:hint="cs"/>
          <w:rtl/>
        </w:rPr>
        <w:t>مؤلف رافضی می‌گوید: «گمان نمی‌کنم</w:t>
      </w:r>
      <w:r w:rsidR="002418EC">
        <w:rPr>
          <w:rFonts w:hint="cs"/>
          <w:rtl/>
        </w:rPr>
        <w:t xml:space="preserve"> هیچیک </w:t>
      </w:r>
      <w:r w:rsidRPr="00E03676">
        <w:rPr>
          <w:rFonts w:hint="cs"/>
          <w:rtl/>
        </w:rPr>
        <w:t>از حقیقت‌جویان و طالبان علم به این مذاهب واقف گردند و از صمیم قلب مذهبی غیر از مذهب امامیه برگزینند، اگرچه در ظاهر برای طلب دنیا به غیر این مذهب در آیند، چرا که مدارس و وقف‌هایی به</w:t>
      </w:r>
      <w:r w:rsidR="000433D3" w:rsidRPr="00E03676">
        <w:rPr>
          <w:rFonts w:hint="cs"/>
          <w:rtl/>
        </w:rPr>
        <w:t xml:space="preserve"> آن‌ها </w:t>
      </w:r>
      <w:r w:rsidRPr="00E03676">
        <w:rPr>
          <w:rFonts w:hint="cs"/>
          <w:rtl/>
        </w:rPr>
        <w:t>اختصاص داده می‌شود تا بنی‌عباس [عباسیان] از این طریق سلطه خود را استمرار بخشند و باور به امامت خودشان را به عوام بقبولانند».</w:t>
      </w:r>
    </w:p>
    <w:p w:rsidR="006167B8" w:rsidRPr="00E03676" w:rsidRDefault="006167B8" w:rsidP="005E4755">
      <w:pPr>
        <w:pStyle w:val="1-"/>
        <w:rPr>
          <w:rtl/>
        </w:rPr>
      </w:pPr>
      <w:r w:rsidRPr="00E03676">
        <w:rPr>
          <w:rFonts w:hint="cs"/>
          <w:rtl/>
        </w:rPr>
        <w:t>در جواب باید گفت: این کلام را کسی نمی‌گوید، مگر</w:t>
      </w:r>
      <w:r w:rsidR="00BF136F" w:rsidRPr="00E03676">
        <w:rPr>
          <w:rFonts w:hint="cs"/>
          <w:rtl/>
        </w:rPr>
        <w:t xml:space="preserve"> این‌که </w:t>
      </w:r>
      <w:r w:rsidRPr="00E03676">
        <w:rPr>
          <w:rFonts w:hint="cs"/>
          <w:rtl/>
        </w:rPr>
        <w:t>نسبت به احوال اهل سنت از همه مردم جاهل‌تر باشد و یا</w:t>
      </w:r>
      <w:r w:rsidR="00BF136F" w:rsidRPr="00E03676">
        <w:rPr>
          <w:rFonts w:hint="cs"/>
          <w:rtl/>
        </w:rPr>
        <w:t xml:space="preserve"> این‌که </w:t>
      </w:r>
      <w:r w:rsidRPr="00E03676">
        <w:rPr>
          <w:rFonts w:hint="cs"/>
          <w:rtl/>
        </w:rPr>
        <w:t>دروغگوترین و یا دشمن‌ترین مردم باشد.</w:t>
      </w:r>
    </w:p>
    <w:p w:rsidR="006167B8" w:rsidRPr="00E03676" w:rsidRDefault="006167B8" w:rsidP="005E4755">
      <w:pPr>
        <w:pStyle w:val="1-"/>
        <w:rPr>
          <w:rtl/>
        </w:rPr>
      </w:pPr>
      <w:r w:rsidRPr="00E03676">
        <w:rPr>
          <w:rFonts w:hint="cs"/>
          <w:rtl/>
        </w:rPr>
        <w:t>بطلان این کلام از وجوه مختلفی بدیهی است: اهل سنت قبل از تأسیس مدارس قوی‌تر و ظاهرتر بوده‌اند. مدارس در بغداد و در اثنای صده پنجم تأسیس شدند: نظامیه در حدود چهار صد و شصت تأسیس شد و بر محوریت یکی از چهار مذهب بود، در حالی که مذاهب اربعه شرق و غرب جهان اسلام را فرا گرفته بود و</w:t>
      </w:r>
      <w:r w:rsidR="002418EC">
        <w:rPr>
          <w:rFonts w:hint="cs"/>
          <w:rtl/>
        </w:rPr>
        <w:t xml:space="preserve"> هیچیک </w:t>
      </w:r>
      <w:r w:rsidRPr="00E03676">
        <w:rPr>
          <w:rFonts w:hint="cs"/>
          <w:rtl/>
        </w:rPr>
        <w:t>مدرسه‌ای نداشتند. عباسیان نیز در نزد مالکیه در مغرب اصلاً مطرح نمی‌شده‌اند.</w:t>
      </w:r>
    </w:p>
    <w:p w:rsidR="006167B8" w:rsidRPr="00E03676" w:rsidRDefault="006167B8" w:rsidP="005E4755">
      <w:pPr>
        <w:pStyle w:val="1-"/>
        <w:rPr>
          <w:rtl/>
        </w:rPr>
      </w:pPr>
      <w:r w:rsidRPr="00E03676">
        <w:rPr>
          <w:rFonts w:hint="cs"/>
          <w:rtl/>
        </w:rPr>
        <w:t>به علاوه اهل سنت قبل از عباسیان ظاهرتر و قوی‌تر بوده‌اند، زیرا بسیاری از شیعیان و سایر بدعت‌گذاران در دولت عباسیان نفوذ کردند. از این گذشته اهل سنت به هیچ وجه خلافت را مختص عباسیان نمی</w:t>
      </w:r>
      <w:r w:rsidRPr="00E03676">
        <w:rPr>
          <w:rFonts w:hint="eastAsia"/>
          <w:rtl/>
        </w:rPr>
        <w:t>‌دان</w:t>
      </w:r>
      <w:r w:rsidRPr="00E03676">
        <w:rPr>
          <w:rFonts w:hint="cs"/>
          <w:rtl/>
        </w:rPr>
        <w:t>ن</w:t>
      </w:r>
      <w:r w:rsidRPr="00E03676">
        <w:rPr>
          <w:rFonts w:hint="eastAsia"/>
          <w:rtl/>
        </w:rPr>
        <w:t>د و بلکه چنانچه علویان، امویان و یا هر شاخه دیگری از قریش متولی و متصدی آن گردد، از نظر اهل سنت جایز است. باید اضافه ک</w:t>
      </w:r>
      <w:r w:rsidRPr="00E03676">
        <w:rPr>
          <w:rFonts w:hint="cs"/>
          <w:rtl/>
        </w:rPr>
        <w:t>ر</w:t>
      </w:r>
      <w:r w:rsidRPr="00E03676">
        <w:rPr>
          <w:rFonts w:hint="eastAsia"/>
          <w:rtl/>
        </w:rPr>
        <w:t>د که عل</w:t>
      </w:r>
      <w:r w:rsidRPr="00E03676">
        <w:rPr>
          <w:rFonts w:hint="cs"/>
          <w:rtl/>
        </w:rPr>
        <w:t>مای اهل سنت مثل مالک، احمد و غیره بیش از</w:t>
      </w:r>
      <w:r w:rsidR="00E03676" w:rsidRPr="00E03676">
        <w:rPr>
          <w:rFonts w:hint="cs"/>
          <w:rtl/>
        </w:rPr>
        <w:t xml:space="preserve"> هرکس </w:t>
      </w:r>
      <w:r w:rsidRPr="00E03676">
        <w:rPr>
          <w:rFonts w:hint="cs"/>
          <w:rtl/>
        </w:rPr>
        <w:t>دیگری از مداهنه و سازش‌کاری و یا نزدیکی با زمامداران مبرّا هستند. از طرف دیگر اهل سنت خلفای راشدین را بزرگ می‌شمارند که</w:t>
      </w:r>
      <w:r w:rsidR="002418EC">
        <w:rPr>
          <w:rFonts w:hint="cs"/>
          <w:rtl/>
        </w:rPr>
        <w:t xml:space="preserve"> هیچیک </w:t>
      </w:r>
      <w:r w:rsidRPr="00E03676">
        <w:rPr>
          <w:rFonts w:hint="cs"/>
          <w:rtl/>
        </w:rPr>
        <w:t>از</w:t>
      </w:r>
      <w:r w:rsidR="000433D3" w:rsidRPr="00E03676">
        <w:rPr>
          <w:rFonts w:hint="cs"/>
          <w:rtl/>
        </w:rPr>
        <w:t xml:space="preserve"> آن‌ها </w:t>
      </w:r>
      <w:r w:rsidRPr="00E03676">
        <w:rPr>
          <w:rFonts w:hint="cs"/>
          <w:rtl/>
        </w:rPr>
        <w:t>از عباسیان نبوده‌اند.</w:t>
      </w:r>
    </w:p>
    <w:p w:rsidR="006167B8" w:rsidRPr="00E03676" w:rsidRDefault="006167B8" w:rsidP="005E4755">
      <w:pPr>
        <w:pStyle w:val="1-"/>
        <w:rPr>
          <w:rtl/>
        </w:rPr>
      </w:pPr>
      <w:r w:rsidRPr="00E03676">
        <w:rPr>
          <w:rFonts w:hint="cs"/>
          <w:rtl/>
        </w:rPr>
        <w:t>هر عاقلی هم می‌داند که</w:t>
      </w:r>
      <w:r w:rsidR="002418EC">
        <w:rPr>
          <w:rFonts w:hint="cs"/>
          <w:rtl/>
        </w:rPr>
        <w:t xml:space="preserve"> هیچیک </w:t>
      </w:r>
      <w:r w:rsidRPr="00E03676">
        <w:rPr>
          <w:rFonts w:hint="cs"/>
          <w:rtl/>
        </w:rPr>
        <w:t>از علمای مشهور مسلمانان رافضی نبوده‌اند، بلکه همه بر جهالت و ضلالت روافض اتفاق</w:t>
      </w:r>
      <w:r w:rsidRPr="00E03676">
        <w:rPr>
          <w:rFonts w:hint="eastAsia"/>
          <w:rtl/>
        </w:rPr>
        <w:t>‌نظر دارند و کتب همگی</w:t>
      </w:r>
      <w:r w:rsidR="000433D3" w:rsidRPr="00E03676">
        <w:rPr>
          <w:rFonts w:hint="eastAsia"/>
          <w:rtl/>
        </w:rPr>
        <w:t xml:space="preserve"> آن‌ها </w:t>
      </w:r>
      <w:r w:rsidRPr="00E03676">
        <w:rPr>
          <w:rFonts w:hint="eastAsia"/>
          <w:rtl/>
        </w:rPr>
        <w:t>گواه این مطلب اس</w:t>
      </w:r>
      <w:r w:rsidRPr="00E03676">
        <w:rPr>
          <w:rFonts w:hint="cs"/>
          <w:rtl/>
        </w:rPr>
        <w:t>ت</w:t>
      </w:r>
      <w:r w:rsidRPr="00E03676">
        <w:rPr>
          <w:rFonts w:hint="eastAsia"/>
          <w:rtl/>
        </w:rPr>
        <w:t xml:space="preserve"> و می‌توان</w:t>
      </w:r>
      <w:r w:rsidRPr="00E03676">
        <w:rPr>
          <w:rFonts w:hint="cs"/>
          <w:rtl/>
        </w:rPr>
        <w:t xml:space="preserve"> به کتب همه فرق نگاه کرد که این مطلب را بیان کرده‌اند در حالی که هیچ کسی</w:t>
      </w:r>
      <w:r w:rsidR="000433D3" w:rsidRPr="00E03676">
        <w:rPr>
          <w:rFonts w:hint="cs"/>
          <w:rtl/>
        </w:rPr>
        <w:t xml:space="preserve"> آن‌ها </w:t>
      </w:r>
      <w:r w:rsidRPr="00E03676">
        <w:rPr>
          <w:rFonts w:hint="cs"/>
          <w:rtl/>
        </w:rPr>
        <w:t>را به ذکر روافض و ذکر جهالت و ضلالت</w:t>
      </w:r>
      <w:r w:rsidR="000433D3" w:rsidRPr="00E03676">
        <w:rPr>
          <w:rFonts w:hint="cs"/>
          <w:rtl/>
        </w:rPr>
        <w:t xml:space="preserve"> آن‌ها </w:t>
      </w:r>
      <w:r w:rsidRPr="00E03676">
        <w:rPr>
          <w:rFonts w:hint="cs"/>
          <w:rtl/>
        </w:rPr>
        <w:t>مجبور نکرده است.</w:t>
      </w:r>
    </w:p>
    <w:p w:rsidR="006167B8" w:rsidRPr="00E03676" w:rsidRDefault="006167B8" w:rsidP="005E4755">
      <w:pPr>
        <w:pStyle w:val="1-"/>
        <w:rPr>
          <w:rtl/>
        </w:rPr>
      </w:pPr>
      <w:r w:rsidRPr="00E03676">
        <w:rPr>
          <w:rFonts w:hint="cs"/>
          <w:rtl/>
        </w:rPr>
        <w:t>علماء دائماً در مورد جهل و ضلالت روافض صحبت می‌کنند، به گونه‌ای که می‌توان یقین پیدا کرد که بر این باور بوده‌اند که روافض جاهل‌ترین و گمراه‌ترین مردم بوده و از همه فرقه‌ها بیشتر از هدایت فاصله گرفته‌اند. چگونه می‌تواند جز این باشد در حالی که امامیه بزرگترین بدعتهای ناپسند را یکجا جمع کرده و حاصل جمع جهمیه، قدریه، و روافض گردیده است، کلام سلف در ذم</w:t>
      </w:r>
      <w:r w:rsidR="002418EC">
        <w:rPr>
          <w:rFonts w:hint="cs"/>
          <w:rtl/>
        </w:rPr>
        <w:t xml:space="preserve"> هریک </w:t>
      </w:r>
      <w:r w:rsidRPr="00E03676">
        <w:rPr>
          <w:rFonts w:hint="cs"/>
          <w:rtl/>
        </w:rPr>
        <w:t>از این سه صنف به حدی است که فقط خدا حجم آن را می‌داند و کتب همه مملو از این مذمت‌هاست، مثل کتب حدیث، آثار، فقه، تفسیر، اصول، فروع و غیره. و این سه صنف از سایر بدعت‌گزاران مثل مرجئه و حروریه بدترند.</w:t>
      </w:r>
    </w:p>
    <w:p w:rsidR="006167B8" w:rsidRPr="00E03676" w:rsidRDefault="006167B8" w:rsidP="005E4755">
      <w:pPr>
        <w:pStyle w:val="1-"/>
        <w:rPr>
          <w:rtl/>
        </w:rPr>
      </w:pPr>
      <w:r w:rsidRPr="00E03676">
        <w:rPr>
          <w:rFonts w:hint="cs"/>
          <w:rtl/>
        </w:rPr>
        <w:t>و خدا را گواه می‌گیرم که با وجود تحقیق فراوان و اطلاع بر اقوال و مذاهب مردم، شخصی را نیافتم که به مذهب امامیه متهم باشد و امت اسلام از او به نیکی یاد کنند، چه برسد به کسانی که از صمیم قلب به مذهب امامیه معتقدند.</w:t>
      </w:r>
    </w:p>
    <w:p w:rsidR="006167B8" w:rsidRDefault="006167B8" w:rsidP="005E4755">
      <w:pPr>
        <w:pStyle w:val="1-"/>
        <w:rPr>
          <w:rtl/>
        </w:rPr>
      </w:pPr>
      <w:r w:rsidRPr="00E03676">
        <w:rPr>
          <w:rFonts w:hint="cs"/>
          <w:rtl/>
        </w:rPr>
        <w:t>حسن بن صالح بن حیّ به زیدی بودن متهم است و فقیهی صالح و زاهد می‌باشد، و گفته شده که این اتهام به دروغ بر او بسته شده و کسی از او نقل نکرده که طعنی بر ابوبکر و عمر وارد سازد، چه برسد به</w:t>
      </w:r>
      <w:r w:rsidR="00BF136F" w:rsidRPr="00E03676">
        <w:rPr>
          <w:rFonts w:hint="cs"/>
          <w:rtl/>
        </w:rPr>
        <w:t xml:space="preserve"> این‌که </w:t>
      </w:r>
      <w:r w:rsidRPr="00E03676">
        <w:rPr>
          <w:rFonts w:hint="cs"/>
          <w:rtl/>
        </w:rPr>
        <w:t>در امامت</w:t>
      </w:r>
      <w:r w:rsidR="000433D3" w:rsidRPr="00E03676">
        <w:rPr>
          <w:rFonts w:hint="cs"/>
          <w:rtl/>
        </w:rPr>
        <w:t xml:space="preserve"> آن‌ها </w:t>
      </w:r>
      <w:r w:rsidRPr="00E03676">
        <w:rPr>
          <w:rFonts w:hint="cs"/>
          <w:rtl/>
        </w:rPr>
        <w:t>شک کند. و گروهی از شیعیان نخست متهم‌اند به تفضیل علی بر عثمان و</w:t>
      </w:r>
      <w:r w:rsidR="002418EC">
        <w:rPr>
          <w:rFonts w:hint="cs"/>
          <w:rtl/>
        </w:rPr>
        <w:t xml:space="preserve"> هیچیک </w:t>
      </w:r>
      <w:r w:rsidRPr="00E03676">
        <w:rPr>
          <w:rFonts w:hint="cs"/>
          <w:rtl/>
        </w:rPr>
        <w:t>از آنان به تفضیل علی بر ابوبکر و عمر متهم نیستند، و بلکه عموم شیعیان نخست که دوستدار علی بوده‌اند، ابوبکر و عمر را برتر می‌شمردند و تنها گروهی از آنان علی را بر عثمان مقدم می‌دانستند و در فتنه شهادت عثمان مردم دو فرقه شدند: هواداران عثمان، و هواداران علی. و این گونه نبود که</w:t>
      </w:r>
      <w:r w:rsidR="00E03676" w:rsidRPr="00E03676">
        <w:rPr>
          <w:rFonts w:hint="cs"/>
          <w:rtl/>
        </w:rPr>
        <w:t xml:space="preserve"> هرکس </w:t>
      </w:r>
      <w:r w:rsidRPr="00E03676">
        <w:rPr>
          <w:rFonts w:hint="cs"/>
          <w:rtl/>
        </w:rPr>
        <w:t>در رکاب علی باشد، او را بر عثمان مقدم بداند، و بلکه بسیاری از آنان عثمان را بر او مقدم می‌شمردند، همچنانکه قول سایر اهل سنت همین است.</w:t>
      </w:r>
    </w:p>
    <w:p w:rsidR="002E0B6D" w:rsidRDefault="002E0B6D" w:rsidP="005E4755">
      <w:pPr>
        <w:pStyle w:val="1-"/>
        <w:rPr>
          <w:rtl/>
        </w:rPr>
        <w:sectPr w:rsidR="002E0B6D" w:rsidSect="002E0B6D">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004E8A">
      <w:pPr>
        <w:pStyle w:val="a"/>
        <w:rPr>
          <w:rtl/>
        </w:rPr>
      </w:pPr>
      <w:bookmarkStart w:id="120" w:name="_Toc298545589"/>
      <w:bookmarkStart w:id="121" w:name="_Toc426965564"/>
      <w:r w:rsidRPr="00E03676">
        <w:rPr>
          <w:rFonts w:hint="cs"/>
          <w:sz w:val="28"/>
          <w:rtl/>
        </w:rPr>
        <w:t>فصل (25)</w:t>
      </w:r>
      <w:r w:rsidR="00004E8A" w:rsidRPr="00E03676">
        <w:rPr>
          <w:rFonts w:hint="cs"/>
          <w:sz w:val="28"/>
          <w:rtl/>
        </w:rPr>
        <w:t>:</w:t>
      </w:r>
      <w:r w:rsidR="00004E8A" w:rsidRPr="00E03676">
        <w:rPr>
          <w:sz w:val="28"/>
          <w:rtl/>
        </w:rPr>
        <w:br/>
      </w:r>
      <w:r w:rsidRPr="00E03676">
        <w:rPr>
          <w:rFonts w:hint="cs"/>
          <w:rtl/>
        </w:rPr>
        <w:t>دربارۀ ادعای رافضی مبنى بر</w:t>
      </w:r>
      <w:r w:rsidR="00BF136F" w:rsidRPr="00E03676">
        <w:rPr>
          <w:rFonts w:hint="cs"/>
          <w:rtl/>
        </w:rPr>
        <w:t xml:space="preserve"> این‌که </w:t>
      </w:r>
      <w:r w:rsidRPr="00E03676">
        <w:rPr>
          <w:rFonts w:hint="cs"/>
          <w:rtl/>
        </w:rPr>
        <w:t>علمای اهل سنت رفض را در باطن پذ</w:t>
      </w:r>
      <w:r w:rsidR="009768AE" w:rsidRPr="00E03676">
        <w:rPr>
          <w:rFonts w:hint="cs"/>
          <w:rtl/>
        </w:rPr>
        <w:t>ی</w:t>
      </w:r>
      <w:r w:rsidRPr="00E03676">
        <w:rPr>
          <w:rFonts w:hint="cs"/>
          <w:rtl/>
        </w:rPr>
        <w:t>رفته‌اند</w:t>
      </w:r>
      <w:bookmarkEnd w:id="120"/>
      <w:bookmarkEnd w:id="121"/>
    </w:p>
    <w:p w:rsidR="006167B8" w:rsidRPr="00E03676" w:rsidRDefault="006167B8" w:rsidP="005E4755">
      <w:pPr>
        <w:pStyle w:val="1-"/>
        <w:rPr>
          <w:rtl/>
        </w:rPr>
      </w:pPr>
      <w:r w:rsidRPr="00E03676">
        <w:rPr>
          <w:rFonts w:hint="cs"/>
          <w:rtl/>
        </w:rPr>
        <w:t>مؤلف رافضی می‌گوید: «بسیار دیده می‌شود که شخصی در باطن بر مذهب امامیه است ولی حب دنیا و طلب ریاست مانع اظهار عقیده درونی‌اش می‌گردد. بعضی از ائمه حنابله را دیده‌ام که می‌گویند: من بر مذهب امامیه هستم. پرسیده‌ام: پس چرا براساس مذهب حنبلی تدریس می‌کنند. جواب داده‌اند: چون در مذهب امامیه مستمری وجود ندارد. و بزرگترین مدرسِ شافعی مذهبِ معاصر هنگام وفات وصیت کرد که افراد معینی غسل و تدفین او را به عهده بگیرند و در مشهد امام کاظم دفن گردد و او را گواه گرفت که بر مذهب امامیه است».</w:t>
      </w:r>
    </w:p>
    <w:p w:rsidR="006167B8" w:rsidRPr="00E03676" w:rsidRDefault="006167B8" w:rsidP="005E4755">
      <w:pPr>
        <w:pStyle w:val="1-"/>
        <w:rPr>
          <w:rtl/>
        </w:rPr>
      </w:pPr>
      <w:r w:rsidRPr="00E03676">
        <w:rPr>
          <w:rFonts w:hint="cs"/>
          <w:rtl/>
        </w:rPr>
        <w:t>جواب: عبارت «بسیار دیده می‌شود» کذب محض است، بلکه گاهی و به ندرت در بین افراد منتسب به یکی از مذاهب چهارگانه کسانی بوده‌اند که در باطن رافضی باشند، همچنانکه در بین مسلمانان نیز کسانی وجود دارند که در باطن منافق‌اند. روافض نیز از آن جهت که از جنس مناقان هستند، امر و احوال خود را مخفی می‌سازند و مجبورند خلاف باطن را اظهار کنند، همچنانکه منافقان مجبورند در ظاهر خلاف کفر را از خود بروز دهند و این حالت جز در افرادی که نسبت به احوال پیغمبر</w:t>
      </w:r>
      <w:r w:rsidRPr="00E03676">
        <w:rPr>
          <w:rFonts w:cs="CTraditional Arabic" w:hint="cs"/>
          <w:sz w:val="30"/>
          <w:szCs w:val="30"/>
          <w:rtl/>
        </w:rPr>
        <w:t>ص</w:t>
      </w:r>
      <w:r w:rsidRPr="00E03676">
        <w:rPr>
          <w:rFonts w:hint="cs"/>
          <w:rtl/>
        </w:rPr>
        <w:t xml:space="preserve"> و امور مسلمانان در صدر اسلام جاهل‌اند، یافت نمی‌شود، و اگرنه کسی که اسلام را بشناسد و در باطن و ظاهر به رسالت محمد </w:t>
      </w:r>
      <w:r w:rsidRPr="00E03676">
        <w:rPr>
          <w:rFonts w:cs="CTraditional Arabic" w:hint="cs"/>
          <w:sz w:val="30"/>
          <w:szCs w:val="30"/>
          <w:rtl/>
        </w:rPr>
        <w:t>ص</w:t>
      </w:r>
      <w:r w:rsidRPr="00E03676">
        <w:rPr>
          <w:rFonts w:hint="cs"/>
          <w:rtl/>
        </w:rPr>
        <w:t xml:space="preserve"> اقرار نماید، چگونه در باطن رافضی خواهد بود، و اصلاً قابل تصور نیست که این افراد کسانی جز زندیق و منافق و یا به شدت نسبت به اسلام جاهل باشند.</w:t>
      </w:r>
    </w:p>
    <w:p w:rsidR="006167B8" w:rsidRDefault="006167B8" w:rsidP="005E4755">
      <w:pPr>
        <w:pStyle w:val="1-"/>
        <w:rPr>
          <w:rtl/>
        </w:rPr>
      </w:pPr>
      <w:r w:rsidRPr="00E03676">
        <w:rPr>
          <w:rFonts w:hint="cs"/>
          <w:rtl/>
        </w:rPr>
        <w:t>و حکایتی هم که از بعضی از ائمه مدرّس نقل می‌کند، به گواهی بعضی از بغدادیان در نزد خود بنده، کذب و افترای محض است. وگرنه اگر راست می‌گوید، این افراد چه کسانی هستند؟ حتی وجود زنادیق ملحد و خارج از اسلام در داخل مذاهب چهارگانه اهل سنت قابل انکار نیست چه برسد به وجود بعضی از روافض ولی مسأله این است که</w:t>
      </w:r>
      <w:r w:rsidR="00E03676" w:rsidRPr="00E03676">
        <w:rPr>
          <w:rFonts w:hint="cs"/>
          <w:rtl/>
        </w:rPr>
        <w:t xml:space="preserve"> هرکس </w:t>
      </w:r>
      <w:r w:rsidRPr="00E03676">
        <w:rPr>
          <w:rFonts w:hint="cs"/>
          <w:rtl/>
        </w:rPr>
        <w:t>با استدلال به وجود بعضی از زنادقه در داخل مسلمانان، ادعا کند همه علمای مسلمان زندیق‌اند، جاهل‌ترین مردم خواهد بود و چنین ادعایی در مورد رافضی بودنشان نیز صادق است.</w:t>
      </w:r>
    </w:p>
    <w:p w:rsidR="002E0B6D" w:rsidRDefault="002E0B6D" w:rsidP="005E4755">
      <w:pPr>
        <w:pStyle w:val="1-"/>
        <w:rPr>
          <w:rtl/>
        </w:rPr>
        <w:sectPr w:rsidR="002E0B6D" w:rsidSect="002E0B6D">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004E8A">
      <w:pPr>
        <w:pStyle w:val="a"/>
        <w:rPr>
          <w:rtl/>
        </w:rPr>
      </w:pPr>
      <w:bookmarkStart w:id="122" w:name="_Toc298545590"/>
      <w:bookmarkStart w:id="123" w:name="_Toc426965565"/>
      <w:r w:rsidRPr="00E03676">
        <w:rPr>
          <w:rFonts w:hint="cs"/>
          <w:sz w:val="28"/>
          <w:rtl/>
        </w:rPr>
        <w:t>فصل (26)</w:t>
      </w:r>
      <w:r w:rsidR="00004E8A" w:rsidRPr="00E03676">
        <w:rPr>
          <w:rFonts w:hint="cs"/>
          <w:sz w:val="28"/>
          <w:rtl/>
        </w:rPr>
        <w:t>:</w:t>
      </w:r>
      <w:r w:rsidR="00004E8A" w:rsidRPr="00E03676">
        <w:rPr>
          <w:sz w:val="28"/>
          <w:rtl/>
        </w:rPr>
        <w:br/>
      </w:r>
      <w:r w:rsidRPr="00E03676">
        <w:rPr>
          <w:rFonts w:hint="cs"/>
          <w:rtl/>
        </w:rPr>
        <w:t>دربارۀ ادعای رافضی بر</w:t>
      </w:r>
      <w:r w:rsidR="00BF136F" w:rsidRPr="00E03676">
        <w:rPr>
          <w:rFonts w:hint="cs"/>
          <w:rtl/>
        </w:rPr>
        <w:t xml:space="preserve"> این‌که </w:t>
      </w:r>
      <w:r w:rsidRPr="00E03676">
        <w:rPr>
          <w:rFonts w:hint="cs"/>
          <w:rtl/>
        </w:rPr>
        <w:t>علمای اهل سنت به ناحق تعصب می‌ورزند و رد بر آن</w:t>
      </w:r>
      <w:bookmarkEnd w:id="122"/>
      <w:bookmarkEnd w:id="123"/>
    </w:p>
    <w:p w:rsidR="006167B8" w:rsidRPr="00E03676" w:rsidRDefault="006167B8" w:rsidP="00FD0678">
      <w:pPr>
        <w:pStyle w:val="1-"/>
        <w:rPr>
          <w:sz w:val="32"/>
          <w:szCs w:val="32"/>
          <w:rtl/>
        </w:rPr>
      </w:pPr>
      <w:r w:rsidRPr="00E03676">
        <w:rPr>
          <w:rFonts w:hint="cs"/>
          <w:rtl/>
        </w:rPr>
        <w:t>مؤلف رافضی می‌گوید: «وجه پنجم در بیان وجوب اتباع از مذهب امامیه</w:t>
      </w:r>
      <w:r w:rsidR="00BF136F" w:rsidRPr="00E03676">
        <w:rPr>
          <w:rFonts w:hint="cs"/>
          <w:rtl/>
        </w:rPr>
        <w:t xml:space="preserve"> این‌که </w:t>
      </w:r>
      <w:r w:rsidR="000433D3" w:rsidRPr="00E03676">
        <w:rPr>
          <w:rFonts w:hint="cs"/>
          <w:rtl/>
        </w:rPr>
        <w:t xml:space="preserve">آن‌ها </w:t>
      </w:r>
      <w:r w:rsidRPr="00E03676">
        <w:rPr>
          <w:rFonts w:hint="cs"/>
          <w:rtl/>
        </w:rPr>
        <w:t xml:space="preserve">برخلاف غیره جز بر حقیقت تعصب ندارند. غزالی و ماوردی از امامان مذهب شافعی گفته‌اند: مسطح نمودن قبرها با سطح زمین مشروع است ولی چون روافض این کار را شعار و نشانه‌ای برای خود کرده‌اند، ما مقبره‌ها را از سطح زمین برجسته‌تر می‌کنیم که مسطح نباشند. و زمخشری </w:t>
      </w:r>
      <w:r w:rsidRPr="00E03676">
        <w:rPr>
          <w:rFonts w:cs="Times New Roman" w:hint="cs"/>
          <w:rtl/>
        </w:rPr>
        <w:t>–</w:t>
      </w:r>
      <w:r w:rsidRPr="00E03676">
        <w:rPr>
          <w:rFonts w:hint="cs"/>
          <w:rtl/>
        </w:rPr>
        <w:t xml:space="preserve"> اگر چه از ائمه مذهب حنفی است </w:t>
      </w:r>
      <w:r w:rsidRPr="00E03676">
        <w:rPr>
          <w:rFonts w:cs="Times New Roman" w:hint="cs"/>
          <w:rtl/>
        </w:rPr>
        <w:t>–</w:t>
      </w:r>
      <w:r w:rsidRPr="00E03676">
        <w:rPr>
          <w:rFonts w:hint="cs"/>
          <w:rtl/>
        </w:rPr>
        <w:t xml:space="preserve"> در تفسیر آیه:</w:t>
      </w:r>
      <w:r w:rsidR="00FD0678" w:rsidRPr="00E03676">
        <w:rPr>
          <w:rFonts w:hint="cs"/>
          <w:rtl/>
        </w:rPr>
        <w:t xml:space="preserve"> </w:t>
      </w:r>
      <w:r w:rsidR="00FD0678" w:rsidRPr="00E03676">
        <w:rPr>
          <w:rFonts w:cs="Traditional Arabic" w:hint="cs"/>
          <w:rtl/>
        </w:rPr>
        <w:t>﴿</w:t>
      </w:r>
      <w:r w:rsidR="00FD0678" w:rsidRPr="00E03676">
        <w:rPr>
          <w:rStyle w:val="Char4"/>
          <w:rFonts w:hint="eastAsia"/>
          <w:rtl/>
        </w:rPr>
        <w:t>هُوَ</w:t>
      </w:r>
      <w:r w:rsidR="00FD0678" w:rsidRPr="00E03676">
        <w:rPr>
          <w:rStyle w:val="Char4"/>
          <w:rtl/>
        </w:rPr>
        <w:t xml:space="preserve"> </w:t>
      </w:r>
      <w:r w:rsidR="00FD0678" w:rsidRPr="00E03676">
        <w:rPr>
          <w:rStyle w:val="Char4"/>
          <w:rFonts w:hint="cs"/>
          <w:rtl/>
        </w:rPr>
        <w:t>ٱ</w:t>
      </w:r>
      <w:r w:rsidR="00FD0678" w:rsidRPr="00E03676">
        <w:rPr>
          <w:rStyle w:val="Char4"/>
          <w:rFonts w:hint="eastAsia"/>
          <w:rtl/>
        </w:rPr>
        <w:t>لَّذِي</w:t>
      </w:r>
      <w:r w:rsidR="00FD0678" w:rsidRPr="00E03676">
        <w:rPr>
          <w:rStyle w:val="Char4"/>
          <w:rtl/>
        </w:rPr>
        <w:t xml:space="preserve"> يُصَلِّي عَلَيۡكُمۡ وَمَلَٰٓئِكَتُهُ</w:t>
      </w:r>
      <w:r w:rsidR="00FD0678" w:rsidRPr="00E03676">
        <w:rPr>
          <w:rStyle w:val="Char4"/>
          <w:rFonts w:hint="cs"/>
          <w:rtl/>
        </w:rPr>
        <w:t>ۥ</w:t>
      </w:r>
      <w:r w:rsidR="00FD0678" w:rsidRPr="00E03676">
        <w:rPr>
          <w:rFonts w:cs="Traditional Arabic" w:hint="cs"/>
          <w:rtl/>
        </w:rPr>
        <w:t>﴾</w:t>
      </w:r>
      <w:r w:rsidRPr="00E03676">
        <w:rPr>
          <w:rFonts w:hint="cs"/>
          <w:rtl/>
        </w:rPr>
        <w:t xml:space="preserve"> </w:t>
      </w:r>
      <w:r w:rsidR="00FD0678" w:rsidRPr="00E03676">
        <w:rPr>
          <w:rStyle w:val="4-Char0"/>
          <w:rFonts w:hint="cs"/>
          <w:rtl/>
        </w:rPr>
        <w:t>[</w:t>
      </w:r>
      <w:r w:rsidRPr="00E03676">
        <w:rPr>
          <w:rStyle w:val="4-Char0"/>
          <w:rFonts w:hint="cs"/>
          <w:rtl/>
        </w:rPr>
        <w:t>الأحزاب: 43</w:t>
      </w:r>
      <w:r w:rsidR="00FD0678" w:rsidRPr="00E03676">
        <w:rPr>
          <w:rStyle w:val="4-Char0"/>
          <w:rFonts w:hint="cs"/>
          <w:rtl/>
        </w:rPr>
        <w:t>]</w:t>
      </w:r>
      <w:r w:rsidRPr="00E03676">
        <w:rPr>
          <w:rFonts w:ascii="Lotus Linotype" w:hAnsi="Lotus Linotype" w:hint="cs"/>
          <w:color w:val="000000"/>
          <w:rtl/>
        </w:rPr>
        <w:t>.</w:t>
      </w:r>
    </w:p>
    <w:p w:rsidR="006167B8" w:rsidRPr="00E03676" w:rsidRDefault="006167B8" w:rsidP="005E4755">
      <w:pPr>
        <w:pStyle w:val="1-"/>
        <w:rPr>
          <w:rFonts w:ascii="Times New Roman" w:hAnsi="Times New Roman"/>
          <w:rtl/>
        </w:rPr>
      </w:pPr>
      <w:r w:rsidRPr="00E03676">
        <w:rPr>
          <w:rFonts w:ascii="Times New Roman" w:hAnsi="Times New Roman" w:hint="cs"/>
          <w:rtl/>
        </w:rPr>
        <w:t>«</w:t>
      </w:r>
      <w:r w:rsidRPr="00E03676">
        <w:rPr>
          <w:rtl/>
        </w:rPr>
        <w:t xml:space="preserve">او </w:t>
      </w:r>
      <w:r w:rsidR="009768AE" w:rsidRPr="00E03676">
        <w:rPr>
          <w:rtl/>
        </w:rPr>
        <w:t>ک</w:t>
      </w:r>
      <w:r w:rsidRPr="00E03676">
        <w:rPr>
          <w:rtl/>
        </w:rPr>
        <w:t xml:space="preserve">سى است </w:t>
      </w:r>
      <w:r w:rsidR="009768AE" w:rsidRPr="00E03676">
        <w:rPr>
          <w:rtl/>
        </w:rPr>
        <w:t>ک</w:t>
      </w:r>
      <w:r w:rsidRPr="00E03676">
        <w:rPr>
          <w:rtl/>
        </w:rPr>
        <w:t>ه بر شما درود و رحمت مى‏فرستد، و فرشتگان او (ن</w:t>
      </w:r>
      <w:r w:rsidR="009768AE" w:rsidRPr="00E03676">
        <w:rPr>
          <w:rtl/>
        </w:rPr>
        <w:t>ی</w:t>
      </w:r>
      <w:r w:rsidRPr="00E03676">
        <w:rPr>
          <w:rtl/>
        </w:rPr>
        <w:t>ز) براى شما تقاضاى رحمت مى‏</w:t>
      </w:r>
      <w:r w:rsidR="009768AE" w:rsidRPr="00E03676">
        <w:rPr>
          <w:rtl/>
        </w:rPr>
        <w:t>ک</w:t>
      </w:r>
      <w:r w:rsidRPr="00E03676">
        <w:rPr>
          <w:rtl/>
        </w:rPr>
        <w:t>نند</w:t>
      </w:r>
      <w:r w:rsidRPr="00E03676">
        <w:rPr>
          <w:rFonts w:ascii="Times New Roman" w:hAnsi="Times New Roman" w:hint="cs"/>
          <w:rtl/>
        </w:rPr>
        <w:t>».</w:t>
      </w:r>
    </w:p>
    <w:p w:rsidR="006167B8" w:rsidRPr="00E03676" w:rsidRDefault="006167B8" w:rsidP="005E4755">
      <w:pPr>
        <w:pStyle w:val="1-"/>
        <w:rPr>
          <w:rtl/>
        </w:rPr>
      </w:pPr>
      <w:r w:rsidRPr="00E03676">
        <w:rPr>
          <w:rFonts w:hint="cs"/>
          <w:rtl/>
        </w:rPr>
        <w:t>می‌گوید: به مقتضای این آیه جایز است بر آحاد مسلمانان صلوات فرستاد ولی چون روافض آن را مختص ائمه خود گردانیده‌اند، ما از آن منع می‌کنیم. و مؤلف «الهدایه» که حنفی است، می‌گوید: مشروع است که انگشتری در انگشتان دست راست باشد، ولی از آنجا که روافض بر آن مصرند، ما آن را به دست چپ می‌کنیم و امثال این فراوان است. ببینید چگونه شریعت را تغییر می‌دهند و احکامی را که نص قطعی پیغمبر مشروع ساخته، تغییر و تبدیل می‌کنند و فقط به خاطر دشمنی با گروه مشخصی، راه صواب را ترک می‌کنند و به بیراهه می‌روند. آیا پیروی و تبعیت از چنین مذاهبی جایز است؟»</w:t>
      </w:r>
    </w:p>
    <w:p w:rsidR="006167B8" w:rsidRPr="00E03676" w:rsidRDefault="006167B8" w:rsidP="005E4755">
      <w:pPr>
        <w:pStyle w:val="1-"/>
        <w:rPr>
          <w:rtl/>
        </w:rPr>
      </w:pPr>
      <w:r w:rsidRPr="00E03676">
        <w:rPr>
          <w:rFonts w:hint="cs"/>
          <w:rtl/>
        </w:rPr>
        <w:t>کلام مؤلف رافضی را می‌توان دو گونه جواب داد:</w:t>
      </w:r>
    </w:p>
    <w:p w:rsidR="006167B8" w:rsidRPr="00E03676" w:rsidRDefault="006167B8" w:rsidP="005E4755">
      <w:pPr>
        <w:pStyle w:val="1-"/>
        <w:numPr>
          <w:ilvl w:val="0"/>
          <w:numId w:val="4"/>
        </w:numPr>
        <w:ind w:left="641" w:hanging="357"/>
        <w:rPr>
          <w:rtl/>
        </w:rPr>
      </w:pPr>
      <w:r w:rsidRPr="00E03676">
        <w:rPr>
          <w:rFonts w:hint="cs"/>
          <w:rtl/>
        </w:rPr>
        <w:t xml:space="preserve">آنچه مؤلف می‌گوید به روافض بهتر می‌چسبد تا به اهل سنت. </w:t>
      </w:r>
    </w:p>
    <w:p w:rsidR="006167B8" w:rsidRPr="00E03676" w:rsidRDefault="006167B8" w:rsidP="005E4755">
      <w:pPr>
        <w:pStyle w:val="1-"/>
        <w:numPr>
          <w:ilvl w:val="0"/>
          <w:numId w:val="4"/>
        </w:numPr>
        <w:ind w:left="641" w:hanging="357"/>
        <w:rPr>
          <w:rtl/>
        </w:rPr>
      </w:pPr>
      <w:r w:rsidRPr="00E03676">
        <w:rPr>
          <w:rFonts w:hint="cs"/>
          <w:rtl/>
        </w:rPr>
        <w:t xml:space="preserve">ائمه اهل سنت از این اتهامات مبرا هستند. </w:t>
      </w:r>
    </w:p>
    <w:p w:rsidR="006167B8" w:rsidRPr="00E03676" w:rsidRDefault="006167B8" w:rsidP="002E0B6D">
      <w:pPr>
        <w:pStyle w:val="1-"/>
        <w:numPr>
          <w:ilvl w:val="0"/>
          <w:numId w:val="18"/>
        </w:numPr>
        <w:rPr>
          <w:rtl/>
        </w:rPr>
      </w:pPr>
      <w:r w:rsidRPr="00E03676">
        <w:rPr>
          <w:rFonts w:hint="cs"/>
          <w:rtl/>
        </w:rPr>
        <w:t xml:space="preserve">در توضیح جواب اول باید گفت: هیچ فرقه‌ای بیش از روافض بر باطل تعصب ندارند و تنها فرقه‌ای هستند که به شهادت به دروغ به نفع هم مسلک خود مشهورند و بالاتر از دروغ نشانه‌ای بر تعصب نیست. روافض حتی از روی تعصب سهم دختر را کل ثروت پدر می‌دانند تا بتوانند ثابت کنند که فاطمه به تنهایی وارث پیغمبر </w:t>
      </w:r>
      <w:r w:rsidRPr="00E03676">
        <w:rPr>
          <w:rFonts w:cs="CTraditional Arabic" w:hint="cs"/>
          <w:rtl/>
        </w:rPr>
        <w:t>ص</w:t>
      </w:r>
      <w:r w:rsidRPr="00E03676">
        <w:rPr>
          <w:rFonts w:hint="cs"/>
          <w:rtl/>
        </w:rPr>
        <w:t xml:space="preserve"> بود، و عمویش عباس از او ارث نمی‌برد. حتی بعضی از روافض گوشت شتر را حرام می‌دانند تنها به این دلیل که عایشه بر روی شتر با علی کارزار کرده است و به این ترتیب با کتاب خدا، سنت پیغمبر </w:t>
      </w:r>
      <w:r w:rsidRPr="00E03676">
        <w:rPr>
          <w:rFonts w:cs="CTraditional Arabic" w:hint="cs"/>
          <w:rtl/>
        </w:rPr>
        <w:t>ص</w:t>
      </w:r>
      <w:r w:rsidRPr="00E03676">
        <w:rPr>
          <w:rFonts w:hint="cs"/>
          <w:rtl/>
        </w:rPr>
        <w:t xml:space="preserve"> و اجماع صحابه و خاندان پیغمبر </w:t>
      </w:r>
      <w:r w:rsidRPr="00E03676">
        <w:rPr>
          <w:rFonts w:cs="CTraditional Arabic" w:hint="cs"/>
          <w:rtl/>
        </w:rPr>
        <w:t>ص</w:t>
      </w:r>
      <w:r w:rsidRPr="00E03676">
        <w:rPr>
          <w:rFonts w:hint="cs"/>
          <w:rtl/>
        </w:rPr>
        <w:t xml:space="preserve"> مخالفت می‌کنند، آن هم به خاطر امری غیرمناسب و ناشایسته. زیرا آن شتر که عایشه</w:t>
      </w:r>
      <w:r w:rsidR="005E4755" w:rsidRPr="00E03676">
        <w:rPr>
          <w:rFonts w:cs="CTraditional Arabic" w:hint="cs"/>
          <w:sz w:val="30"/>
          <w:szCs w:val="30"/>
          <w:rtl/>
        </w:rPr>
        <w:t>ل</w:t>
      </w:r>
      <w:r w:rsidRPr="00E03676">
        <w:rPr>
          <w:rFonts w:hint="cs"/>
          <w:rtl/>
        </w:rPr>
        <w:t xml:space="preserve"> بر آن سوار بود، مرد. و حتی اگر به فرض زنده هم باشد، سوار شدن کفار بر شتر باعث تحریم گوشت آن نمی‌شود. کفار همیشه بر شتر سوار می‌</w:t>
      </w:r>
      <w:r w:rsidRPr="00E03676">
        <w:rPr>
          <w:rFonts w:hint="eastAsia"/>
          <w:rtl/>
        </w:rPr>
        <w:t xml:space="preserve">‌شدند و مسلمانان همیشه گوشت همان </w:t>
      </w:r>
      <w:r w:rsidRPr="00E03676">
        <w:rPr>
          <w:rFonts w:hint="cs"/>
          <w:rtl/>
        </w:rPr>
        <w:t>شترها را می‌خورده‌اند، و گوشت آن شتران بر</w:t>
      </w:r>
      <w:r w:rsidR="000433D3" w:rsidRPr="00E03676">
        <w:rPr>
          <w:rFonts w:hint="cs"/>
          <w:rtl/>
        </w:rPr>
        <w:t xml:space="preserve"> آن‌ها </w:t>
      </w:r>
      <w:r w:rsidRPr="00E03676">
        <w:rPr>
          <w:rFonts w:hint="cs"/>
          <w:rtl/>
        </w:rPr>
        <w:t>حلال بوده است.</w:t>
      </w:r>
      <w:r w:rsidR="00BF136F" w:rsidRPr="00E03676">
        <w:rPr>
          <w:rFonts w:hint="cs"/>
          <w:rtl/>
        </w:rPr>
        <w:t xml:space="preserve"> این‌که </w:t>
      </w:r>
      <w:r w:rsidRPr="00E03676">
        <w:rPr>
          <w:rFonts w:hint="cs"/>
          <w:rtl/>
        </w:rPr>
        <w:t>عایشه</w:t>
      </w:r>
      <w:r w:rsidR="005E4755" w:rsidRPr="00E03676">
        <w:rPr>
          <w:rFonts w:cs="CTraditional Arabic" w:hint="cs"/>
          <w:sz w:val="30"/>
          <w:szCs w:val="30"/>
          <w:rtl/>
        </w:rPr>
        <w:t>ل</w:t>
      </w:r>
      <w:r w:rsidRPr="00E03676">
        <w:rPr>
          <w:rFonts w:hint="cs"/>
          <w:rtl/>
        </w:rPr>
        <w:t xml:space="preserve"> سوار شتری شده باشد، چرا باید گوشت آن شتر تحریم گردد و غایت چیزی که می‌توانند بگویند، این است که یک کافر بر یک شتر سوار شده است. البته اگر از افترای</w:t>
      </w:r>
      <w:r w:rsidR="000433D3" w:rsidRPr="00E03676">
        <w:rPr>
          <w:rFonts w:hint="cs"/>
          <w:rtl/>
        </w:rPr>
        <w:t xml:space="preserve"> آن‌ها </w:t>
      </w:r>
      <w:r w:rsidRPr="00E03676">
        <w:rPr>
          <w:rFonts w:hint="cs"/>
          <w:rtl/>
        </w:rPr>
        <w:t xml:space="preserve">در مورد عایشه </w:t>
      </w:r>
      <w:r w:rsidRPr="00E03676">
        <w:rPr>
          <w:rFonts w:cs="CTraditional Arabic" w:hint="cs"/>
          <w:sz w:val="30"/>
          <w:szCs w:val="30"/>
          <w:rtl/>
        </w:rPr>
        <w:t>ص</w:t>
      </w:r>
      <w:r w:rsidRPr="00E03676">
        <w:rPr>
          <w:rFonts w:hint="cs"/>
          <w:rtl/>
        </w:rPr>
        <w:t xml:space="preserve"> صرفنظر کنیم.</w:t>
      </w:r>
    </w:p>
    <w:p w:rsidR="006167B8" w:rsidRPr="00E03676" w:rsidRDefault="006167B8" w:rsidP="005E4755">
      <w:pPr>
        <w:pStyle w:val="1-"/>
        <w:rPr>
          <w:rtl/>
        </w:rPr>
      </w:pPr>
      <w:r w:rsidRPr="00E03676">
        <w:rPr>
          <w:rFonts w:hint="cs"/>
          <w:rtl/>
        </w:rPr>
        <w:t>از جمله تعصبات روافض اینکه:</w:t>
      </w:r>
      <w:r w:rsidR="000433D3" w:rsidRPr="00E03676">
        <w:rPr>
          <w:rFonts w:hint="cs"/>
          <w:rtl/>
        </w:rPr>
        <w:t xml:space="preserve"> آن‌ها </w:t>
      </w:r>
      <w:r w:rsidRPr="00E03676">
        <w:rPr>
          <w:rFonts w:hint="cs"/>
          <w:rtl/>
        </w:rPr>
        <w:t>واژه «عشر» را بکار نمی‌برند و به جای آن می‌گویند: نه تا و یکی. و بخاطر ضدیتی که با عشره مبشره دارند حتی در ساختن بنا و غیره از ده تا بودن ستون‌ها و غیره خودداری می‌ورزند، و در بسیاری از امور این کار را می‌کنند.</w:t>
      </w:r>
    </w:p>
    <w:p w:rsidR="006167B8" w:rsidRPr="00E03676" w:rsidRDefault="006167B8" w:rsidP="005E4755">
      <w:pPr>
        <w:pStyle w:val="1-"/>
        <w:rPr>
          <w:rtl/>
        </w:rPr>
      </w:pPr>
      <w:r w:rsidRPr="00E03676">
        <w:rPr>
          <w:rFonts w:hint="cs"/>
          <w:rtl/>
        </w:rPr>
        <w:t xml:space="preserve">و از جمله تعصباتشان اینکه: افرادی را که اسمشان علی، جعفر، حسن و یا حسین باشد، مورد اکرام قرار می‌دهند، حتی اگر فاسق هم باشد و در باطن سنّی باشد، زیرا اهل سنت نیز این اسامی را بر فرزندان خود می‌گزارند. همه این کارهای روافض ریشه در تعصب و جهالت دارد. </w:t>
      </w:r>
    </w:p>
    <w:p w:rsidR="006167B8" w:rsidRPr="00E03676" w:rsidRDefault="006167B8" w:rsidP="005E4755">
      <w:pPr>
        <w:pStyle w:val="1-"/>
        <w:rPr>
          <w:rtl/>
        </w:rPr>
      </w:pPr>
      <w:r w:rsidRPr="00E03676">
        <w:rPr>
          <w:rFonts w:hint="cs"/>
          <w:rtl/>
        </w:rPr>
        <w:t>از جمله تعصبات و جهالت‌های دیگرشان اینکه: روافض نسبت به همه بنی‌امیه کینه دارند به خاطر</w:t>
      </w:r>
      <w:r w:rsidR="00BF136F" w:rsidRPr="00E03676">
        <w:rPr>
          <w:rFonts w:hint="cs"/>
          <w:rtl/>
        </w:rPr>
        <w:t xml:space="preserve"> این‌که </w:t>
      </w:r>
      <w:r w:rsidRPr="00E03676">
        <w:rPr>
          <w:rFonts w:hint="cs"/>
          <w:rtl/>
        </w:rPr>
        <w:t>تعدادی از بنی‌امیه با علی</w:t>
      </w:r>
      <w:r w:rsidR="00707915" w:rsidRPr="00E03676">
        <w:rPr>
          <w:rFonts w:cs="CTraditional Arabic" w:hint="cs"/>
          <w:rtl/>
        </w:rPr>
        <w:t>س</w:t>
      </w:r>
      <w:r w:rsidRPr="00E03676">
        <w:rPr>
          <w:rFonts w:hint="cs"/>
          <w:rtl/>
        </w:rPr>
        <w:t xml:space="preserve"> دشمنی داشته‌اند.</w:t>
      </w:r>
    </w:p>
    <w:p w:rsidR="006167B8" w:rsidRPr="00E03676" w:rsidRDefault="006167B8" w:rsidP="00FD0678">
      <w:pPr>
        <w:pStyle w:val="1-"/>
        <w:rPr>
          <w:rtl/>
        </w:rPr>
      </w:pPr>
      <w:r w:rsidRPr="00E03676">
        <w:rPr>
          <w:rFonts w:hint="cs"/>
          <w:rtl/>
        </w:rPr>
        <w:t>در حالی که در بین بنی‌امیه افراد صالحی وجود داشته‌اند که قبل از فتنه [قتل عثمان</w:t>
      </w:r>
      <w:r w:rsidR="002D68F0" w:rsidRPr="00E03676">
        <w:rPr>
          <w:rFonts w:cs="CTraditional Arabic" w:hint="cs"/>
          <w:rtl/>
        </w:rPr>
        <w:t>س</w:t>
      </w:r>
      <w:r w:rsidRPr="00E03676">
        <w:rPr>
          <w:rFonts w:hint="cs"/>
          <w:rtl/>
        </w:rPr>
        <w:t>] وفات کرده‌اند. بنی‌امیه بیش از هر قبیله دیگری عمال و کارگزاران پیغمبر</w:t>
      </w:r>
      <w:r w:rsidRPr="00E03676">
        <w:rPr>
          <w:rFonts w:cs="CTraditional Arabic" w:hint="cs"/>
          <w:rtl/>
        </w:rPr>
        <w:t>ص</w:t>
      </w:r>
      <w:r w:rsidRPr="00E03676">
        <w:rPr>
          <w:rFonts w:hint="cs"/>
          <w:rtl/>
        </w:rPr>
        <w:t xml:space="preserve"> بوده‌اند: بعد از فتح مکه عتاب بن أسید بن أبی العاص بن امیه والی مکه گردید. خالد بن سعید بن عاص بن امیه و دو برادرش أبان بن سعید و سعید بن سعید نیز در جاهای دیگری به کار گماشته شدند. ابوسفیان بن حرب بن امیه و یا پسرش یزید بر نجران گماشته شد و به هنگام وفات [پیغمبر </w:t>
      </w:r>
      <w:r w:rsidRPr="00E03676">
        <w:rPr>
          <w:rFonts w:cs="CTraditional Arabic" w:hint="cs"/>
          <w:rtl/>
        </w:rPr>
        <w:t>ص</w:t>
      </w:r>
      <w:r w:rsidRPr="00E03676">
        <w:rPr>
          <w:rFonts w:hint="cs"/>
          <w:rtl/>
        </w:rPr>
        <w:t>] والی آنجا بود. و نیز پیغمبر</w:t>
      </w:r>
      <w:r w:rsidRPr="00E03676">
        <w:rPr>
          <w:rFonts w:cs="CTraditional Arabic" w:hint="cs"/>
          <w:rtl/>
        </w:rPr>
        <w:t>ص</w:t>
      </w:r>
      <w:r w:rsidRPr="00E03676">
        <w:rPr>
          <w:rFonts w:hint="cs"/>
          <w:rtl/>
        </w:rPr>
        <w:t xml:space="preserve"> سه دختر خودش را به عقد افرادی از بنی‌امیه درآورد: بزرگترین دخترش، زینب، را به عقد ابی‌العاص بن ربیع بن امیه بن عبدالشمس درآورد، و پیغمبر </w:t>
      </w:r>
      <w:r w:rsidRPr="00E03676">
        <w:rPr>
          <w:rFonts w:cs="CTraditional Arabic" w:hint="cs"/>
          <w:rtl/>
        </w:rPr>
        <w:t>ص</w:t>
      </w:r>
      <w:r w:rsidRPr="00E03676">
        <w:rPr>
          <w:rFonts w:hint="cs"/>
          <w:rtl/>
        </w:rPr>
        <w:t xml:space="preserve"> هنگامی که علی خواست با دختر ابوجهل ازدواج کند، در مورد دامادش از بنی‌امیه صحبت نموده و از او تمجید کرد و فرمود: «این داماد راستگو بوده و به وفایش با من پایبند بوده است». و دو دختر دیگرش را </w:t>
      </w:r>
      <w:r w:rsidRPr="00E03676">
        <w:rPr>
          <w:rFonts w:cs="Times New Roman" w:hint="cs"/>
          <w:rtl/>
        </w:rPr>
        <w:t>–</w:t>
      </w:r>
      <w:r w:rsidRPr="00E03676">
        <w:rPr>
          <w:rFonts w:hint="cs"/>
          <w:rtl/>
        </w:rPr>
        <w:t xml:space="preserve"> یکی بعد از دیگری </w:t>
      </w:r>
      <w:r w:rsidRPr="00E03676">
        <w:rPr>
          <w:rFonts w:cs="Times New Roman" w:hint="cs"/>
          <w:rtl/>
        </w:rPr>
        <w:t>–</w:t>
      </w:r>
      <w:r w:rsidRPr="00E03676">
        <w:rPr>
          <w:rFonts w:hint="cs"/>
          <w:rtl/>
        </w:rPr>
        <w:t xml:space="preserve"> به عقد عثمان بن عفان درآورد و فرمود: «اگر دختر دیگری نیز داشتیم، او را به عقد عثمان در می‌آوردیم».</w:t>
      </w:r>
    </w:p>
    <w:p w:rsidR="006167B8" w:rsidRPr="00E03676" w:rsidRDefault="006167B8" w:rsidP="005E4755">
      <w:pPr>
        <w:pStyle w:val="1-"/>
        <w:rPr>
          <w:rtl/>
        </w:rPr>
      </w:pPr>
      <w:r w:rsidRPr="00E03676">
        <w:rPr>
          <w:rFonts w:hint="cs"/>
          <w:rtl/>
        </w:rPr>
        <w:t>و از جمله تعصب و جهل روافض اینکه: نسبت به اهل شام کینه دارند. زیرا بعضی از</w:t>
      </w:r>
      <w:r w:rsidR="000433D3" w:rsidRPr="00E03676">
        <w:rPr>
          <w:rFonts w:hint="cs"/>
          <w:rtl/>
        </w:rPr>
        <w:t xml:space="preserve"> آن‌ها </w:t>
      </w:r>
      <w:r w:rsidRPr="00E03676">
        <w:rPr>
          <w:rFonts w:hint="cs"/>
          <w:rtl/>
        </w:rPr>
        <w:t>با علی</w:t>
      </w:r>
      <w:r w:rsidR="002D68F0" w:rsidRPr="00E03676">
        <w:rPr>
          <w:rFonts w:cs="CTraditional Arabic" w:hint="cs"/>
          <w:rtl/>
        </w:rPr>
        <w:t>س</w:t>
      </w:r>
      <w:r w:rsidRPr="00E03676">
        <w:rPr>
          <w:rFonts w:hint="cs"/>
          <w:rtl/>
        </w:rPr>
        <w:t xml:space="preserve"> مبارزه کرده‌اند، در حالیکه بدیهی است که در مکه هم مسلمانان بوده‌اند و هم کفار، و نیز مدینه هم مؤمنان را در خود جای داده بود و هم منافقان را. به علاوه که امروزه دیگر کسی در شام یافت نمی‌شود که با علی دشمنی ورزد ولی شدت جهالت، روافض را کر و کور کرده است. </w:t>
      </w:r>
    </w:p>
    <w:p w:rsidR="006167B8" w:rsidRPr="00E03676" w:rsidRDefault="006167B8" w:rsidP="00743956">
      <w:pPr>
        <w:pStyle w:val="1-"/>
        <w:rPr>
          <w:rtl/>
        </w:rPr>
      </w:pPr>
      <w:r w:rsidRPr="00E03676">
        <w:rPr>
          <w:rFonts w:hint="cs"/>
          <w:rtl/>
        </w:rPr>
        <w:t>و از جمله تعصب و جهل دیگرشان اینکه: کسی را که از آثار بنی‌امیه استفاده کند، نکوهش می‌کنند، مثل نوشیدن از جویباری که یزید حفر کرده باشد، تازه یزید تنها</w:t>
      </w:r>
      <w:r w:rsidR="000433D3" w:rsidRPr="00E03676">
        <w:rPr>
          <w:rFonts w:hint="cs"/>
          <w:rtl/>
        </w:rPr>
        <w:t xml:space="preserve"> آن‌ها </w:t>
      </w:r>
      <w:r w:rsidRPr="00E03676">
        <w:rPr>
          <w:rFonts w:hint="cs"/>
          <w:rtl/>
        </w:rPr>
        <w:t>را توسعه داده و خودش حفر نکرده است. و مثل نماز خواندن در مسجدی که بنی‌امیه آن را ساخته باشند، در حالی که بدیهی است که پیغمبر به سوی کعبه نماز خوانده که مشرکان آن را تجدید بنا نموده‌اند، و در خانه‌هایی زندگی می‌کرد که مشرکان ساخته بودند، و از چاه</w:t>
      </w:r>
      <w:r w:rsidR="00FD0678" w:rsidRPr="00E03676">
        <w:rPr>
          <w:rFonts w:hint="eastAsia"/>
          <w:rtl/>
        </w:rPr>
        <w:t>‌</w:t>
      </w:r>
      <w:r w:rsidRPr="00E03676">
        <w:rPr>
          <w:rFonts w:hint="cs"/>
          <w:rtl/>
        </w:rPr>
        <w:t>هایی آب می‌نوشید که مشرکان حفر کرده بودند، و لباسی می‌پوشید که مشرکان بافته بودند، و با درهم‌هایی معامله می‌کرد که مشرکان آن را ساخته بودند. چنانچه استفاده از خانه، لباس، آب و مساجد ساخت مشرکان جایز باشد، ساخت</w:t>
      </w:r>
      <w:r w:rsidR="00743956" w:rsidRPr="00E03676">
        <w:rPr>
          <w:rFonts w:hint="cs"/>
          <w:rtl/>
        </w:rPr>
        <w:t>ۀ</w:t>
      </w:r>
      <w:r w:rsidRPr="00E03676">
        <w:rPr>
          <w:rFonts w:hint="cs"/>
          <w:rtl/>
        </w:rPr>
        <w:t xml:space="preserve"> اهل قبله چه حکمی دارد؟!</w:t>
      </w:r>
    </w:p>
    <w:p w:rsidR="006167B8" w:rsidRPr="00E03676" w:rsidRDefault="006167B8" w:rsidP="00743956">
      <w:pPr>
        <w:pStyle w:val="1-"/>
        <w:rPr>
          <w:rtl/>
        </w:rPr>
      </w:pPr>
      <w:r w:rsidRPr="00E03676">
        <w:rPr>
          <w:rFonts w:hint="cs"/>
          <w:rtl/>
        </w:rPr>
        <w:t>به فرض که یزید کافر بوده و رودی احداث کرده باشد، به اجماع مسلمانان نوشیدن از آب چنین رودی بدون کراهت است، ولی تعصب و جهل با جاهل متعصب چنین می‌کند. یک شخص مورد اعتماد برای من تعریف کرد که یکی از روافض سگی داشت. یکی دیگر از روافض سگ او را بکیر صدا زد. صاحب سگ گفت: آیا اسم اصحاب جهنم را بر روی سگ من می‌گذاری؟ نزاع و درگیری درگرفت و بالاخره به قتل انجامید. آیا جاهل‌تر از اینان هم وجود دارد؟</w:t>
      </w:r>
    </w:p>
    <w:p w:rsidR="006167B8" w:rsidRPr="00E03676" w:rsidRDefault="006167B8" w:rsidP="002E0B6D">
      <w:pPr>
        <w:pStyle w:val="1-"/>
        <w:numPr>
          <w:ilvl w:val="0"/>
          <w:numId w:val="18"/>
        </w:numPr>
        <w:rPr>
          <w:rtl/>
        </w:rPr>
      </w:pPr>
      <w:r w:rsidRPr="00E03676">
        <w:rPr>
          <w:rFonts w:hint="cs"/>
          <w:rtl/>
        </w:rPr>
        <w:t xml:space="preserve">در توضیح جواب دوم باید گفت: اگر آراء واقوال ائمه اسلامی مشروع باشد به صرف موافقت با اهل بدعت </w:t>
      </w:r>
      <w:r w:rsidRPr="00E03676">
        <w:rPr>
          <w:rFonts w:cs="Times New Roman" w:hint="cs"/>
          <w:rtl/>
        </w:rPr>
        <w:t>–</w:t>
      </w:r>
      <w:r w:rsidRPr="00E03676">
        <w:rPr>
          <w:rFonts w:hint="cs"/>
          <w:rtl/>
        </w:rPr>
        <w:t xml:space="preserve"> روافض و غیر روافض </w:t>
      </w:r>
      <w:r w:rsidRPr="00E03676">
        <w:rPr>
          <w:rFonts w:cs="Times New Roman" w:hint="cs"/>
          <w:rtl/>
        </w:rPr>
        <w:t>–</w:t>
      </w:r>
      <w:r w:rsidRPr="00E03676">
        <w:rPr>
          <w:rFonts w:hint="cs"/>
          <w:rtl/>
        </w:rPr>
        <w:t xml:space="preserve"> آن دیدگاه و رأی متروک نمی‌گردد و اصول ائمه همین است.</w:t>
      </w:r>
    </w:p>
    <w:p w:rsidR="006167B8" w:rsidRPr="00E03676" w:rsidRDefault="006167B8" w:rsidP="00743956">
      <w:pPr>
        <w:pStyle w:val="1-"/>
        <w:rPr>
          <w:rtl/>
        </w:rPr>
      </w:pPr>
      <w:r w:rsidRPr="00E03676">
        <w:rPr>
          <w:rFonts w:hint="cs"/>
          <w:rtl/>
        </w:rPr>
        <w:t xml:space="preserve">مثلاً در مورد مسأله مسطح نمودن مقابر که مؤلف به آن اشاره کرد، باید گفت: ابوحنیفه و احمد بر این رأی هستند که برجسته‌تر بودن سطح قبر نسبت به زمین بهتر است، همچنانکه در حدیث صحیح آمده که مقبره پیغمبر </w:t>
      </w:r>
      <w:r w:rsidRPr="00E03676">
        <w:rPr>
          <w:rFonts w:cs="CTraditional Arabic" w:hint="cs"/>
          <w:sz w:val="30"/>
          <w:szCs w:val="30"/>
          <w:rtl/>
        </w:rPr>
        <w:t>ص</w:t>
      </w:r>
      <w:r w:rsidRPr="00E03676">
        <w:rPr>
          <w:rFonts w:hint="cs"/>
          <w:rtl/>
        </w:rPr>
        <w:t xml:space="preserve"> برجسته است، و نه مسطح، به علاوه این کار باعث می‌شود کمتر به بناهای دنیا شبیه باشد و بیشتر مانع نشستن بر روی مقابر می‌شود، و شافعی به خاطر روایتی که در آن به تسویه قبور امر شده، مسطح بودن سطح مقابر را مستحب می‌دانست، و بر این باور بود که تسویه همان مسطح نمودن سطح قبر است. سپس بعضی از اصحاب او گفته‌اند: مسطح‌نمودن شعار روافض است، پس مکروه است. ولی جمهور اصحاب شافعی با همین تعداد اندک مخالفت کرده‌اند و گفته‌اند: مسطح نمودن مستحب است اگرچه با رأی روافض موافق باشد.</w:t>
      </w:r>
    </w:p>
    <w:p w:rsidR="006167B8" w:rsidRPr="00E03676" w:rsidRDefault="006167B8" w:rsidP="00743956">
      <w:pPr>
        <w:pStyle w:val="1-"/>
        <w:rPr>
          <w:rtl/>
        </w:rPr>
      </w:pPr>
      <w:r w:rsidRPr="00E03676">
        <w:rPr>
          <w:rFonts w:hint="cs"/>
          <w:rtl/>
        </w:rPr>
        <w:t>جهر به بسمله نیز دیدگاه روافض است، و بعضی به خاطر هم‌رأی بودن شافعی با</w:t>
      </w:r>
      <w:r w:rsidR="000433D3" w:rsidRPr="00E03676">
        <w:rPr>
          <w:rFonts w:hint="cs"/>
          <w:rtl/>
        </w:rPr>
        <w:t xml:space="preserve"> آن‌ها </w:t>
      </w:r>
      <w:r w:rsidRPr="00E03676">
        <w:rPr>
          <w:rFonts w:hint="cs"/>
          <w:rtl/>
        </w:rPr>
        <w:t>شافعی را به خاطر جهر به بسمله و قنوت مورد ایراد قرار داده‌اند و گفته‌‌اند: این قول روافض و قدریه است. چراکه در عراق مشهور بود که جهر شعار روافض است، و قنوت در نماز صبح شعار قدریه از روافض است، و حتی سفیان ثوری و بعضی از ائمه دیگر ترک جهر به بسمله را در عقاید خود آورده‌اند. زیرا آن را شعار روافض می‌دانستند، همچنانکه در مورد مسح بر خفین نیز همین کار را کرده‌اند، چرا که ترک مسح بر خفین شعار روافض است. با این وجود چون شافعی آن را سنت دانسته، همین دیدگاه را برگزیده، اگرچه موافق و مطابق روافض باشد.</w:t>
      </w:r>
    </w:p>
    <w:p w:rsidR="006167B8" w:rsidRDefault="006167B8" w:rsidP="00743956">
      <w:pPr>
        <w:pStyle w:val="1-"/>
        <w:rPr>
          <w:rtl/>
        </w:rPr>
      </w:pPr>
      <w:r w:rsidRPr="00E03676">
        <w:rPr>
          <w:rFonts w:hint="cs"/>
          <w:rtl/>
        </w:rPr>
        <w:t>و همچنین احرام در عقیق که اهل عراق انجام می‌داده‌اند و کارهای دیگری از این قبیل، اگرچه مذهب روافض است ولی از دیدگاه شافعی مستحب است.</w:t>
      </w:r>
    </w:p>
    <w:p w:rsidR="002E0B6D" w:rsidRDefault="002E0B6D" w:rsidP="00743956">
      <w:pPr>
        <w:pStyle w:val="1-"/>
        <w:rPr>
          <w:rtl/>
        </w:rPr>
        <w:sectPr w:rsidR="002E0B6D" w:rsidSect="002E0B6D">
          <w:headerReference w:type="default" r:id="rId38"/>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CE6FBB">
      <w:pPr>
        <w:pStyle w:val="a"/>
        <w:rPr>
          <w:rtl/>
        </w:rPr>
      </w:pPr>
      <w:bookmarkStart w:id="124" w:name="_Toc298545591"/>
      <w:bookmarkStart w:id="125" w:name="_Toc426965566"/>
      <w:r w:rsidRPr="00E03676">
        <w:rPr>
          <w:rFonts w:hint="cs"/>
          <w:sz w:val="28"/>
          <w:rtl/>
        </w:rPr>
        <w:t>فصل (27)</w:t>
      </w:r>
      <w:r w:rsidR="00004E8A" w:rsidRPr="00E03676">
        <w:rPr>
          <w:rFonts w:hint="cs"/>
          <w:sz w:val="28"/>
          <w:rtl/>
        </w:rPr>
        <w:t>:</w:t>
      </w:r>
      <w:r w:rsidR="00004E8A" w:rsidRPr="00E03676">
        <w:rPr>
          <w:sz w:val="28"/>
          <w:rtl/>
        </w:rPr>
        <w:br/>
      </w:r>
      <w:r w:rsidRPr="00E03676">
        <w:rPr>
          <w:rFonts w:hint="cs"/>
          <w:rtl/>
        </w:rPr>
        <w:t>دربارۀ ذ</w:t>
      </w:r>
      <w:r w:rsidR="009768AE" w:rsidRPr="00E03676">
        <w:rPr>
          <w:rFonts w:hint="cs"/>
          <w:rtl/>
        </w:rPr>
        <w:t>ک</w:t>
      </w:r>
      <w:r w:rsidRPr="00E03676">
        <w:rPr>
          <w:rFonts w:hint="cs"/>
          <w:rtl/>
        </w:rPr>
        <w:t>ر اسما</w:t>
      </w:r>
      <w:r w:rsidR="00CE6FBB" w:rsidRPr="00E03676">
        <w:rPr>
          <w:rFonts w:hint="cs"/>
          <w:rtl/>
        </w:rPr>
        <w:t>ی</w:t>
      </w:r>
      <w:r w:rsidRPr="00E03676">
        <w:rPr>
          <w:rFonts w:hint="cs"/>
          <w:rtl/>
        </w:rPr>
        <w:t xml:space="preserve"> خلفا</w:t>
      </w:r>
      <w:r w:rsidR="00CE6FBB" w:rsidRPr="00E03676">
        <w:rPr>
          <w:rFonts w:hint="cs"/>
          <w:rtl/>
        </w:rPr>
        <w:t>ی</w:t>
      </w:r>
      <w:r w:rsidRPr="00E03676">
        <w:rPr>
          <w:rFonts w:hint="cs"/>
          <w:rtl/>
        </w:rPr>
        <w:t xml:space="preserve"> راشد</w:t>
      </w:r>
      <w:r w:rsidR="00CE6FBB" w:rsidRPr="00E03676">
        <w:rPr>
          <w:rFonts w:hint="cs"/>
          <w:rtl/>
        </w:rPr>
        <w:t>ی</w:t>
      </w:r>
      <w:r w:rsidRPr="00E03676">
        <w:rPr>
          <w:rFonts w:hint="cs"/>
          <w:rtl/>
        </w:rPr>
        <w:t>ن در خطبه</w:t>
      </w:r>
      <w:bookmarkEnd w:id="124"/>
      <w:bookmarkEnd w:id="125"/>
    </w:p>
    <w:p w:rsidR="006167B8" w:rsidRPr="00E03676" w:rsidRDefault="006167B8" w:rsidP="00743956">
      <w:pPr>
        <w:pStyle w:val="1-"/>
        <w:rPr>
          <w:rStyle w:val="3-Char"/>
          <w:rtl/>
        </w:rPr>
      </w:pPr>
      <w:r w:rsidRPr="00E03676">
        <w:rPr>
          <w:rFonts w:hint="cs"/>
          <w:rtl/>
        </w:rPr>
        <w:t xml:space="preserve">مؤلف رافضی می‌گوید: «اهل سنت در اموری بدعت‌گذاری کردند و به بدعت بودن آن نیز اعتراف کردند، در حالی که پیغمبر </w:t>
      </w:r>
      <w:r w:rsidRPr="00E03676">
        <w:rPr>
          <w:rFonts w:cs="CTraditional Arabic" w:hint="cs"/>
          <w:rtl/>
        </w:rPr>
        <w:t>ص</w:t>
      </w:r>
      <w:r w:rsidRPr="00E03676">
        <w:rPr>
          <w:rFonts w:hint="cs"/>
          <w:rtl/>
        </w:rPr>
        <w:t xml:space="preserve"> می‌فرماید: </w:t>
      </w:r>
      <w:r w:rsidRPr="00E03676">
        <w:rPr>
          <w:rStyle w:val="3-Char"/>
          <w:rtl/>
        </w:rPr>
        <w:t>«كل بدعة ضلالة وكل ضلالة فإنَّ مصيرها إلى النار».</w:t>
      </w:r>
    </w:p>
    <w:p w:rsidR="006167B8" w:rsidRPr="00E03676" w:rsidRDefault="006167B8" w:rsidP="00743956">
      <w:pPr>
        <w:pStyle w:val="1-"/>
        <w:rPr>
          <w:rtl/>
        </w:rPr>
      </w:pPr>
      <w:r w:rsidRPr="00E03676">
        <w:rPr>
          <w:rFonts w:hint="cs"/>
          <w:rtl/>
        </w:rPr>
        <w:t>یعنی: هر بدعتی ضلالت است و عاقبت هر ضلالتی به آتش جهنم است.</w:t>
      </w:r>
    </w:p>
    <w:p w:rsidR="006167B8" w:rsidRPr="00E03676" w:rsidRDefault="006167B8" w:rsidP="00743956">
      <w:pPr>
        <w:pStyle w:val="1-"/>
        <w:rPr>
          <w:rStyle w:val="3-Char"/>
          <w:rtl/>
        </w:rPr>
      </w:pPr>
      <w:r w:rsidRPr="00E03676">
        <w:rPr>
          <w:rFonts w:hint="cs"/>
          <w:rtl/>
        </w:rPr>
        <w:t xml:space="preserve">و نیز می‌فرماید: </w:t>
      </w:r>
      <w:r w:rsidRPr="00E03676">
        <w:rPr>
          <w:rStyle w:val="3-Char"/>
          <w:rtl/>
        </w:rPr>
        <w:t>«من أدخل في ديننا ما ليس منه فهو ردّ».</w:t>
      </w:r>
    </w:p>
    <w:p w:rsidR="006167B8" w:rsidRPr="00E03676" w:rsidRDefault="006167B8" w:rsidP="00743956">
      <w:pPr>
        <w:pStyle w:val="1-"/>
        <w:rPr>
          <w:rtl/>
        </w:rPr>
      </w:pPr>
      <w:r w:rsidRPr="00E03676">
        <w:rPr>
          <w:rFonts w:hint="cs"/>
          <w:rtl/>
        </w:rPr>
        <w:t>یعنی:</w:t>
      </w:r>
      <w:r w:rsidR="00E03676" w:rsidRPr="00E03676">
        <w:rPr>
          <w:rFonts w:hint="cs"/>
          <w:rtl/>
        </w:rPr>
        <w:t xml:space="preserve"> هرکس </w:t>
      </w:r>
      <w:r w:rsidRPr="00E03676">
        <w:rPr>
          <w:rFonts w:hint="cs"/>
          <w:rtl/>
        </w:rPr>
        <w:t>چیزی وارد دین ما گرداند که از آن نیست، مردود شمرده می‌شود.</w:t>
      </w:r>
    </w:p>
    <w:p w:rsidR="006167B8" w:rsidRPr="00E03676" w:rsidRDefault="006167B8" w:rsidP="00743956">
      <w:pPr>
        <w:pStyle w:val="1-"/>
        <w:rPr>
          <w:rtl/>
        </w:rPr>
      </w:pPr>
      <w:r w:rsidRPr="00E03676">
        <w:rPr>
          <w:rFonts w:hint="cs"/>
          <w:rtl/>
        </w:rPr>
        <w:t>اهل سنت از ترک این بدعت</w:t>
      </w:r>
      <w:r w:rsidR="00743956" w:rsidRPr="00E03676">
        <w:rPr>
          <w:rFonts w:hint="eastAsia"/>
          <w:rtl/>
        </w:rPr>
        <w:t>‌</w:t>
      </w:r>
      <w:r w:rsidRPr="00E03676">
        <w:rPr>
          <w:rFonts w:hint="cs"/>
          <w:rtl/>
        </w:rPr>
        <w:t>ها کراهت دارند، بدعت</w:t>
      </w:r>
      <w:r w:rsidR="002E0B6D">
        <w:rPr>
          <w:rFonts w:hint="eastAsia"/>
          <w:rtl/>
        </w:rPr>
        <w:t>‌</w:t>
      </w:r>
      <w:r w:rsidRPr="00E03676">
        <w:rPr>
          <w:rFonts w:hint="cs"/>
          <w:rtl/>
        </w:rPr>
        <w:t xml:space="preserve">هایی مثل ذکر اسامی خلفاء در خطبه. در حالی که این کار به اجماع مسلمانان نه در زمان پیغمبر </w:t>
      </w:r>
      <w:r w:rsidRPr="00E03676">
        <w:rPr>
          <w:rFonts w:cs="CTraditional Arabic" w:hint="cs"/>
          <w:sz w:val="30"/>
          <w:szCs w:val="30"/>
          <w:rtl/>
        </w:rPr>
        <w:t>ص</w:t>
      </w:r>
      <w:r w:rsidRPr="00E03676">
        <w:rPr>
          <w:rFonts w:hint="cs"/>
          <w:rtl/>
        </w:rPr>
        <w:t>، و نه در زمان</w:t>
      </w:r>
      <w:r w:rsidR="002418EC">
        <w:rPr>
          <w:rFonts w:hint="cs"/>
          <w:rtl/>
        </w:rPr>
        <w:t xml:space="preserve"> هیچیک </w:t>
      </w:r>
      <w:r w:rsidRPr="00E03676">
        <w:rPr>
          <w:rFonts w:hint="cs"/>
          <w:rtl/>
        </w:rPr>
        <w:t>از صحابه، نه در زمان بنی‌امیه، و نه حتی در اوایل حکومت عباسیان وجود نداشت، و بلکه منصور بعد از اختلاف پیدا کردن با علویان، آن را احداث کرد و گفت: به خدا سوگند! بینی خودم و بینی</w:t>
      </w:r>
      <w:r w:rsidR="000433D3" w:rsidRPr="00E03676">
        <w:rPr>
          <w:rFonts w:hint="cs"/>
          <w:rtl/>
        </w:rPr>
        <w:t xml:space="preserve"> آن‌ها </w:t>
      </w:r>
      <w:r w:rsidRPr="00E03676">
        <w:rPr>
          <w:rFonts w:hint="cs"/>
          <w:rtl/>
        </w:rPr>
        <w:t>[علویان] را به زمین می‌مالم و بنی‌تیم و عدی را بلندمرتبه‌تر می‌گردانم و از آن پس در خطبه‌های خود به ذکر اسامی صحابه پرداخت و این بدعت تا امروز ادامه دارد».</w:t>
      </w:r>
    </w:p>
    <w:p w:rsidR="006167B8" w:rsidRPr="00E03676" w:rsidRDefault="006167B8" w:rsidP="00743956">
      <w:pPr>
        <w:pStyle w:val="1-"/>
        <w:rPr>
          <w:rtl/>
        </w:rPr>
      </w:pPr>
      <w:r w:rsidRPr="00E03676">
        <w:rPr>
          <w:rFonts w:hint="cs"/>
          <w:rtl/>
        </w:rPr>
        <w:t xml:space="preserve">کلام مولف از وجوهی قابل نقد و بررسی است: </w:t>
      </w:r>
    </w:p>
    <w:p w:rsidR="006167B8" w:rsidRPr="00E03676" w:rsidRDefault="006167B8" w:rsidP="00743956">
      <w:pPr>
        <w:pStyle w:val="1-"/>
        <w:rPr>
          <w:rtl/>
        </w:rPr>
      </w:pPr>
      <w:r w:rsidRPr="00E03676">
        <w:rPr>
          <w:rFonts w:hint="cs"/>
          <w:rtl/>
        </w:rPr>
        <w:t>وجه اول: ذکر خلفاء بر منبر در عهد عمر بن عبدالعزیز وجود داشته است و بلکه روایت شده که در عهد عمر بن خطاب این کار می‌شده است.</w:t>
      </w:r>
    </w:p>
    <w:p w:rsidR="006167B8" w:rsidRPr="00E03676" w:rsidRDefault="006167B8" w:rsidP="00743956">
      <w:pPr>
        <w:pStyle w:val="1-"/>
        <w:rPr>
          <w:rtl/>
        </w:rPr>
      </w:pPr>
      <w:r w:rsidRPr="00E03676">
        <w:rPr>
          <w:rFonts w:hint="cs"/>
          <w:rtl/>
        </w:rPr>
        <w:t>وجه دوم: می‌توان گفت: عمر بن عبدالعزیز از آن جهت به ذکر خلفای چهارگانه روی آورد، که می‌دید بعضی از بنی‌امیه، علی</w:t>
      </w:r>
      <w:r w:rsidR="00707915" w:rsidRPr="00E03676">
        <w:rPr>
          <w:rFonts w:cs="CTraditional Arabic" w:hint="cs"/>
          <w:rtl/>
        </w:rPr>
        <w:t>س</w:t>
      </w:r>
      <w:r w:rsidRPr="00E03676">
        <w:rPr>
          <w:rFonts w:hint="cs"/>
          <w:rtl/>
        </w:rPr>
        <w:t xml:space="preserve"> را ناسزا می‌گفتند و عمر بن عبدالعزیز ذکر خلفای چهارگانه</w:t>
      </w:r>
      <w:r w:rsidR="00743956" w:rsidRPr="00E03676">
        <w:rPr>
          <w:rFonts w:cs="CTraditional Arabic" w:hint="cs"/>
          <w:sz w:val="30"/>
          <w:szCs w:val="30"/>
          <w:rtl/>
        </w:rPr>
        <w:t>ش</w:t>
      </w:r>
      <w:r w:rsidRPr="00E03676">
        <w:rPr>
          <w:rFonts w:hint="cs"/>
          <w:sz w:val="34"/>
          <w:szCs w:val="34"/>
          <w:rtl/>
        </w:rPr>
        <w:t xml:space="preserve"> </w:t>
      </w:r>
      <w:r w:rsidRPr="00E03676">
        <w:rPr>
          <w:rFonts w:hint="cs"/>
          <w:rtl/>
        </w:rPr>
        <w:t>و گفتن برای</w:t>
      </w:r>
      <w:r w:rsidR="000433D3" w:rsidRPr="00E03676">
        <w:rPr>
          <w:rFonts w:hint="cs"/>
          <w:rtl/>
        </w:rPr>
        <w:t xml:space="preserve"> آن‌ها </w:t>
      </w:r>
      <w:r w:rsidRPr="00E03676">
        <w:rPr>
          <w:rFonts w:hint="cs"/>
          <w:rtl/>
        </w:rPr>
        <w:t>را جایگزین این ناسزاگویی کرد تا این سنت فاسد و تباه را از بین ببرد.</w:t>
      </w:r>
    </w:p>
    <w:p w:rsidR="006167B8" w:rsidRPr="00E03676" w:rsidRDefault="006167B8" w:rsidP="00743956">
      <w:pPr>
        <w:pStyle w:val="1-"/>
        <w:rPr>
          <w:rtl/>
        </w:rPr>
      </w:pPr>
      <w:r w:rsidRPr="00E03676">
        <w:rPr>
          <w:rFonts w:hint="cs"/>
          <w:rtl/>
        </w:rPr>
        <w:t>وجه سوم: ابداع این کار توسط منصور و نیز قصد و نیتی که مؤلف رافضی برای او ذکر می‌کند، همه باطل و نادرست است. زیرا ابوبکر</w:t>
      </w:r>
      <w:r w:rsidR="00707915" w:rsidRPr="00E03676">
        <w:rPr>
          <w:rFonts w:cs="CTraditional Arabic" w:hint="cs"/>
          <w:rtl/>
        </w:rPr>
        <w:t>س</w:t>
      </w:r>
      <w:r w:rsidRPr="00E03676">
        <w:rPr>
          <w:rFonts w:hint="cs"/>
          <w:rtl/>
        </w:rPr>
        <w:t xml:space="preserve"> و عمر</w:t>
      </w:r>
      <w:r w:rsidR="00707915" w:rsidRPr="00E03676">
        <w:rPr>
          <w:rFonts w:cs="CTraditional Arabic" w:hint="cs"/>
          <w:rtl/>
        </w:rPr>
        <w:t>س</w:t>
      </w:r>
      <w:r w:rsidRPr="00E03676">
        <w:rPr>
          <w:rFonts w:hint="cs"/>
          <w:rtl/>
        </w:rPr>
        <w:t xml:space="preserve"> قبل از منصور و قبل از بنی‌امیه به خلافت رسیده بودند. بنابراین ذکر</w:t>
      </w:r>
      <w:r w:rsidR="000433D3" w:rsidRPr="00E03676">
        <w:rPr>
          <w:rFonts w:hint="cs"/>
          <w:rtl/>
        </w:rPr>
        <w:t xml:space="preserve"> آن‌ها </w:t>
      </w:r>
      <w:r w:rsidRPr="00E03676">
        <w:rPr>
          <w:rFonts w:hint="cs"/>
          <w:rtl/>
        </w:rPr>
        <w:t>در خطبه توسط منصور به مثابه به زمین مالیدن بینی خودش و اولاد علی</w:t>
      </w:r>
      <w:r w:rsidR="002D68F0" w:rsidRPr="00E03676">
        <w:rPr>
          <w:rFonts w:cs="CTraditional Arabic" w:hint="cs"/>
          <w:rtl/>
        </w:rPr>
        <w:t>س</w:t>
      </w:r>
      <w:r w:rsidRPr="00E03676">
        <w:rPr>
          <w:rFonts w:hint="cs"/>
          <w:rtl/>
        </w:rPr>
        <w:t xml:space="preserve"> نخواهد بود، مگر</w:t>
      </w:r>
      <w:r w:rsidR="00BF136F" w:rsidRPr="00E03676">
        <w:rPr>
          <w:rFonts w:hint="cs"/>
          <w:rtl/>
        </w:rPr>
        <w:t xml:space="preserve"> این‌که </w:t>
      </w:r>
      <w:r w:rsidRPr="00E03676">
        <w:rPr>
          <w:rFonts w:hint="cs"/>
          <w:rtl/>
        </w:rPr>
        <w:t>تعدادی از بنی‌تیم و یا بنی‌عدی با</w:t>
      </w:r>
      <w:r w:rsidR="000433D3" w:rsidRPr="00E03676">
        <w:rPr>
          <w:rFonts w:hint="cs"/>
          <w:rtl/>
        </w:rPr>
        <w:t xml:space="preserve"> آن‌ها </w:t>
      </w:r>
      <w:r w:rsidRPr="00E03676">
        <w:rPr>
          <w:rFonts w:hint="cs"/>
          <w:rtl/>
        </w:rPr>
        <w:t>بر سر خلافت نزاع داشته باشند که چنین چیزی نبود.</w:t>
      </w:r>
    </w:p>
    <w:p w:rsidR="006167B8" w:rsidRPr="00E03676" w:rsidRDefault="006167B8" w:rsidP="00743956">
      <w:pPr>
        <w:pStyle w:val="1-"/>
        <w:rPr>
          <w:rtl/>
        </w:rPr>
      </w:pPr>
      <w:r w:rsidRPr="00E03676">
        <w:rPr>
          <w:rFonts w:hint="cs"/>
          <w:rtl/>
        </w:rPr>
        <w:t>وجه چهارم: اهل سنت نمی‌گویند: ذکر خلفای اربعه در نماز فرض است، بلکه می‌گویند اقتصار بر ذکر علی</w:t>
      </w:r>
      <w:r w:rsidR="002D68F0" w:rsidRPr="00E03676">
        <w:rPr>
          <w:rFonts w:cs="CTraditional Arabic" w:hint="cs"/>
          <w:rtl/>
        </w:rPr>
        <w:t>س</w:t>
      </w:r>
      <w:r w:rsidRPr="00E03676">
        <w:rPr>
          <w:rFonts w:hint="cs"/>
          <w:rtl/>
        </w:rPr>
        <w:t xml:space="preserve"> به تنهایی و یا ذکر دوازده امام بدعت ناپسندی است که کسی آن را انجام نداده است؛ نه صحابه، نه تابعان، نه بنی‌امیه و نه بنی‌عباس. همچنانکه اهل سنت فحش و ناسزاگویی به علی و یا</w:t>
      </w:r>
      <w:r w:rsidR="00E03676" w:rsidRPr="00E03676">
        <w:rPr>
          <w:rFonts w:hint="cs"/>
          <w:rtl/>
        </w:rPr>
        <w:t xml:space="preserve"> هرکس </w:t>
      </w:r>
      <w:r w:rsidRPr="00E03676">
        <w:rPr>
          <w:rFonts w:hint="cs"/>
          <w:rtl/>
        </w:rPr>
        <w:t>دیگری از سلف را نیز بدعت ناپسندی می‌شمارند. چنانچه ذکر خلفای چهارگانه که توسط بسیاری از خلفاء انجام شده، بدعت باشد، اقتصار به ذکر علی که</w:t>
      </w:r>
      <w:r w:rsidR="002418EC">
        <w:rPr>
          <w:rFonts w:hint="cs"/>
          <w:rtl/>
        </w:rPr>
        <w:t xml:space="preserve"> هیچیک </w:t>
      </w:r>
      <w:r w:rsidRPr="00E03676">
        <w:rPr>
          <w:rFonts w:hint="cs"/>
          <w:rtl/>
        </w:rPr>
        <w:t>از امت انجام نداده، به طریق اولی بدعت است. و چنانچه ذکر علی به خاطر امیرالمؤمنین بودن، مستحب باشد، ذکر خلفای راشدین به طریق اولی مستحب است. ولی روافض مطفَّف‌اند یعنی عیب کوچک دیگران را می‌بیند، و از عیب بزرگ خودشان چشم می‌پوشند.</w:t>
      </w:r>
    </w:p>
    <w:p w:rsidR="006167B8" w:rsidRDefault="006167B8" w:rsidP="00743956">
      <w:pPr>
        <w:pStyle w:val="1-"/>
        <w:rPr>
          <w:rtl/>
        </w:rPr>
      </w:pPr>
      <w:r w:rsidRPr="00E03676">
        <w:rPr>
          <w:rFonts w:hint="cs"/>
          <w:rtl/>
        </w:rPr>
        <w:t>بدیهی است که سه خلیفه نخست مورد اتفاق همه مسلمانان بودند و در دوره خلافت</w:t>
      </w:r>
      <w:r w:rsidR="000433D3" w:rsidRPr="00E03676">
        <w:rPr>
          <w:rFonts w:hint="cs"/>
          <w:rtl/>
        </w:rPr>
        <w:t xml:space="preserve"> آن‌ها </w:t>
      </w:r>
      <w:r w:rsidRPr="00E03676">
        <w:rPr>
          <w:rFonts w:hint="cs"/>
          <w:rtl/>
        </w:rPr>
        <w:t>تنها با کفار نبرد می‌شد و جنگ داخلی وجود نداشت. ولی در مورد علی اینگونه نیست: همه بر بیعت او اتفاق‌نظر نداشتند و بلکه فتنه در همین اثناء به پا خواست و در دوره خلافت ایشان نبردی با کفار صورت نگرفت و کل دوره خلافتش به جنگ داخلی گذشت. بنابراین کسی که تنها علی را ذکر می‌کند و متقدمان بر او را رها می‌سازد، ذکر ائمه‌ای را ترک کرده‌ که به هنگام وحدت و یکپارچگی مسلمانان و نبرد با دشمن امام بوده</w:t>
      </w:r>
      <w:r w:rsidRPr="00E03676">
        <w:rPr>
          <w:rFonts w:hint="eastAsia"/>
          <w:rtl/>
        </w:rPr>
        <w:t>‌</w:t>
      </w:r>
      <w:r w:rsidRPr="00E03676">
        <w:rPr>
          <w:rFonts w:hint="cs"/>
          <w:rtl/>
        </w:rPr>
        <w:t>اند، و به ذکر امامی اقتصار کرده که امام دوران اختلافات داخلی و راه باز کردن برای نفوذ دشمن را بوده است.</w:t>
      </w:r>
    </w:p>
    <w:p w:rsidR="002E0B6D" w:rsidRDefault="002E0B6D" w:rsidP="00743956">
      <w:pPr>
        <w:pStyle w:val="1-"/>
        <w:rPr>
          <w:rtl/>
        </w:rPr>
        <w:sectPr w:rsidR="002E0B6D" w:rsidSect="002E0B6D">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004E8A">
      <w:pPr>
        <w:pStyle w:val="a"/>
        <w:rPr>
          <w:rtl/>
        </w:rPr>
      </w:pPr>
      <w:bookmarkStart w:id="126" w:name="_Toc298545592"/>
      <w:bookmarkStart w:id="127" w:name="_Toc426965567"/>
      <w:r w:rsidRPr="00E03676">
        <w:rPr>
          <w:rFonts w:hint="cs"/>
          <w:sz w:val="28"/>
          <w:rtl/>
        </w:rPr>
        <w:t>فصل (28)</w:t>
      </w:r>
      <w:r w:rsidR="00004E8A" w:rsidRPr="00E03676">
        <w:rPr>
          <w:rFonts w:hint="cs"/>
          <w:sz w:val="28"/>
          <w:rtl/>
        </w:rPr>
        <w:t>:</w:t>
      </w:r>
      <w:r w:rsidR="00004E8A" w:rsidRPr="00E03676">
        <w:rPr>
          <w:sz w:val="28"/>
          <w:rtl/>
        </w:rPr>
        <w:br/>
      </w:r>
      <w:r w:rsidRPr="00E03676">
        <w:rPr>
          <w:rFonts w:hint="cs"/>
          <w:rtl/>
        </w:rPr>
        <w:t>دربارۀ مسح دو پا در وضوء</w:t>
      </w:r>
      <w:bookmarkEnd w:id="126"/>
      <w:bookmarkEnd w:id="127"/>
    </w:p>
    <w:p w:rsidR="006167B8" w:rsidRPr="00E03676" w:rsidRDefault="006167B8" w:rsidP="00FD0678">
      <w:pPr>
        <w:pStyle w:val="1-"/>
        <w:rPr>
          <w:rtl/>
        </w:rPr>
      </w:pPr>
      <w:r w:rsidRPr="00E03676">
        <w:rPr>
          <w:rFonts w:hint="cs"/>
          <w:rtl/>
        </w:rPr>
        <w:t>مؤلف رافضی می</w:t>
      </w:r>
      <w:r w:rsidRPr="00E03676">
        <w:rPr>
          <w:rFonts w:hint="eastAsia"/>
          <w:rtl/>
        </w:rPr>
        <w:t>‌افزاید: «و مثل مسح دو پا که به نص قرآن ثابت است، آنجا که می‌فرماید:</w:t>
      </w:r>
      <w:r w:rsidR="00743956" w:rsidRPr="00E03676">
        <w:rPr>
          <w:rFonts w:hint="cs"/>
          <w:rtl/>
        </w:rPr>
        <w:t xml:space="preserve"> </w:t>
      </w:r>
      <w:r w:rsidR="00743956" w:rsidRPr="00E03676">
        <w:rPr>
          <w:rFonts w:cs="Traditional Arabic" w:hint="cs"/>
          <w:rtl/>
        </w:rPr>
        <w:t>﴿</w:t>
      </w:r>
      <w:r w:rsidR="00FD0678" w:rsidRPr="00E03676">
        <w:rPr>
          <w:rStyle w:val="Char4"/>
          <w:rtl/>
        </w:rPr>
        <w:t>فَ</w:t>
      </w:r>
      <w:r w:rsidR="00FD0678" w:rsidRPr="00E03676">
        <w:rPr>
          <w:rStyle w:val="Char4"/>
          <w:rFonts w:hint="cs"/>
          <w:rtl/>
        </w:rPr>
        <w:t>ٱ</w:t>
      </w:r>
      <w:r w:rsidR="00FD0678" w:rsidRPr="00E03676">
        <w:rPr>
          <w:rStyle w:val="Char4"/>
          <w:rFonts w:hint="eastAsia"/>
          <w:rtl/>
        </w:rPr>
        <w:t>غۡسِلُواْ</w:t>
      </w:r>
      <w:r w:rsidR="00FD0678" w:rsidRPr="00E03676">
        <w:rPr>
          <w:rStyle w:val="Char4"/>
          <w:rtl/>
        </w:rPr>
        <w:t xml:space="preserve"> وُجُوهَكُمۡ وَأَيۡدِيَكُمۡ إِلَى </w:t>
      </w:r>
      <w:r w:rsidR="00FD0678" w:rsidRPr="00E03676">
        <w:rPr>
          <w:rStyle w:val="Char4"/>
          <w:rFonts w:hint="cs"/>
          <w:rtl/>
        </w:rPr>
        <w:t>ٱ</w:t>
      </w:r>
      <w:r w:rsidR="00FD0678" w:rsidRPr="00E03676">
        <w:rPr>
          <w:rStyle w:val="Char4"/>
          <w:rFonts w:hint="eastAsia"/>
          <w:rtl/>
        </w:rPr>
        <w:t>لۡمَرَافِقِ</w:t>
      </w:r>
      <w:r w:rsidR="00FD0678" w:rsidRPr="00E03676">
        <w:rPr>
          <w:rStyle w:val="Char4"/>
          <w:rtl/>
        </w:rPr>
        <w:t xml:space="preserve"> وَ</w:t>
      </w:r>
      <w:r w:rsidR="00FD0678" w:rsidRPr="00E03676">
        <w:rPr>
          <w:rStyle w:val="Char4"/>
          <w:rFonts w:hint="cs"/>
          <w:rtl/>
        </w:rPr>
        <w:t>ٱ</w:t>
      </w:r>
      <w:r w:rsidR="00FD0678" w:rsidRPr="00E03676">
        <w:rPr>
          <w:rStyle w:val="Char4"/>
          <w:rFonts w:hint="eastAsia"/>
          <w:rtl/>
        </w:rPr>
        <w:t>مۡسَحُواْ</w:t>
      </w:r>
      <w:r w:rsidR="00FD0678" w:rsidRPr="00E03676">
        <w:rPr>
          <w:rStyle w:val="Char4"/>
          <w:rtl/>
        </w:rPr>
        <w:t xml:space="preserve"> بِرُءُوسِكُمۡ وَأَرۡجُلَكُمۡ إِلَى </w:t>
      </w:r>
      <w:r w:rsidR="00FD0678" w:rsidRPr="00E03676">
        <w:rPr>
          <w:rStyle w:val="Char4"/>
          <w:rFonts w:hint="cs"/>
          <w:rtl/>
        </w:rPr>
        <w:t>ٱ</w:t>
      </w:r>
      <w:r w:rsidR="00FD0678" w:rsidRPr="00E03676">
        <w:rPr>
          <w:rStyle w:val="Char4"/>
          <w:rFonts w:hint="eastAsia"/>
          <w:rtl/>
        </w:rPr>
        <w:t>لۡكَعۡبَيۡنِۚ</w:t>
      </w:r>
      <w:r w:rsidR="00743956" w:rsidRPr="00E03676">
        <w:rPr>
          <w:rFonts w:cs="Traditional Arabic" w:hint="cs"/>
          <w:rtl/>
        </w:rPr>
        <w:t>﴾</w:t>
      </w:r>
      <w:r w:rsidRPr="00E03676">
        <w:rPr>
          <w:rFonts w:hint="eastAsia"/>
          <w:rtl/>
        </w:rPr>
        <w:t xml:space="preserve"> </w:t>
      </w:r>
      <w:r w:rsidR="00FD0678" w:rsidRPr="00E03676">
        <w:rPr>
          <w:rStyle w:val="4-Char0"/>
          <w:rFonts w:hint="cs"/>
          <w:rtl/>
        </w:rPr>
        <w:t>[</w:t>
      </w:r>
      <w:r w:rsidRPr="00E03676">
        <w:rPr>
          <w:rStyle w:val="4-Char0"/>
          <w:rFonts w:hint="cs"/>
          <w:rtl/>
        </w:rPr>
        <w:t>المائد</w:t>
      </w:r>
      <w:r w:rsidR="00FD0678" w:rsidRPr="00E03676">
        <w:rPr>
          <w:rStyle w:val="4-Char0"/>
          <w:rFonts w:hint="cs"/>
          <w:rtl/>
        </w:rPr>
        <w:t>ة</w:t>
      </w:r>
      <w:r w:rsidRPr="00E03676">
        <w:rPr>
          <w:rStyle w:val="4-Char0"/>
          <w:rFonts w:hint="cs"/>
          <w:rtl/>
        </w:rPr>
        <w:t>: 6</w:t>
      </w:r>
      <w:r w:rsidR="00FD0678" w:rsidRPr="00E03676">
        <w:rPr>
          <w:rStyle w:val="4-Char0"/>
          <w:rFonts w:hint="cs"/>
          <w:rtl/>
        </w:rPr>
        <w:t>]</w:t>
      </w:r>
      <w:r w:rsidRPr="00E03676">
        <w:rPr>
          <w:rFonts w:hint="cs"/>
          <w:rtl/>
        </w:rPr>
        <w:t>.</w:t>
      </w:r>
    </w:p>
    <w:p w:rsidR="006167B8" w:rsidRPr="00E03676" w:rsidRDefault="006167B8" w:rsidP="00743956">
      <w:pPr>
        <w:pStyle w:val="1-"/>
        <w:rPr>
          <w:rtl/>
        </w:rPr>
      </w:pPr>
      <w:r w:rsidRPr="00E03676">
        <w:rPr>
          <w:rFonts w:hint="cs"/>
          <w:rtl/>
        </w:rPr>
        <w:t>«صورت</w:t>
      </w:r>
      <w:r w:rsidR="00CE6FBB" w:rsidRPr="00E03676">
        <w:rPr>
          <w:rFonts w:hint="eastAsia"/>
          <w:rtl/>
        </w:rPr>
        <w:t>‌</w:t>
      </w:r>
      <w:r w:rsidRPr="00E03676">
        <w:rPr>
          <w:rFonts w:hint="cs"/>
          <w:rtl/>
        </w:rPr>
        <w:t>ها و دست</w:t>
      </w:r>
      <w:r w:rsidR="00CE6FBB" w:rsidRPr="00E03676">
        <w:rPr>
          <w:rFonts w:hint="eastAsia"/>
          <w:rtl/>
        </w:rPr>
        <w:t>‌</w:t>
      </w:r>
      <w:r w:rsidRPr="00E03676">
        <w:rPr>
          <w:rFonts w:hint="cs"/>
          <w:rtl/>
        </w:rPr>
        <w:t>های خود را همراه با آرنج‌ها بشویید و سرهای خود را مسح کنید و پاهای خود را همراه با قوزک‌های</w:t>
      </w:r>
      <w:r w:rsidR="000433D3" w:rsidRPr="00E03676">
        <w:rPr>
          <w:rFonts w:hint="cs"/>
          <w:rtl/>
        </w:rPr>
        <w:t xml:space="preserve"> آن‌ها </w:t>
      </w:r>
      <w:r w:rsidRPr="00E03676">
        <w:rPr>
          <w:rFonts w:hint="cs"/>
          <w:rtl/>
        </w:rPr>
        <w:t>بشویید».</w:t>
      </w:r>
    </w:p>
    <w:p w:rsidR="006167B8" w:rsidRPr="00E03676" w:rsidRDefault="006167B8" w:rsidP="00743956">
      <w:pPr>
        <w:pStyle w:val="1-"/>
        <w:rPr>
          <w:rtl/>
        </w:rPr>
      </w:pPr>
      <w:r w:rsidRPr="00E03676">
        <w:rPr>
          <w:rFonts w:hint="cs"/>
          <w:rtl/>
        </w:rPr>
        <w:t>و ابن عباس نیز می‌فرماید: دو عضو شسته می‌شوند و دو عضو مسح می‌شوند، ولی این حکم را تغییر داده و مسح را به شستن تبدیل کرده‌اند».</w:t>
      </w:r>
    </w:p>
    <w:p w:rsidR="006167B8" w:rsidRPr="00E03676" w:rsidRDefault="006167B8" w:rsidP="00743956">
      <w:pPr>
        <w:pStyle w:val="1-"/>
        <w:rPr>
          <w:rtl/>
        </w:rPr>
      </w:pPr>
      <w:r w:rsidRPr="00E03676">
        <w:rPr>
          <w:rFonts w:hint="cs"/>
          <w:rtl/>
        </w:rPr>
        <w:t>در جواب باید گفت:</w:t>
      </w:r>
      <w:r w:rsidR="004354F2" w:rsidRPr="00E03676">
        <w:rPr>
          <w:rFonts w:hint="cs"/>
          <w:rtl/>
        </w:rPr>
        <w:t xml:space="preserve"> آن‌هایی </w:t>
      </w:r>
      <w:r w:rsidRPr="00E03676">
        <w:rPr>
          <w:rFonts w:hint="cs"/>
          <w:rtl/>
        </w:rPr>
        <w:t xml:space="preserve">که وضوء را از کلام و افعال پیغمبر </w:t>
      </w:r>
      <w:r w:rsidRPr="00E03676">
        <w:rPr>
          <w:rFonts w:cs="CTraditional Arabic" w:hint="cs"/>
          <w:rtl/>
        </w:rPr>
        <w:t>ص</w:t>
      </w:r>
      <w:r w:rsidRPr="00E03676">
        <w:rPr>
          <w:rFonts w:hint="cs"/>
          <w:rtl/>
        </w:rPr>
        <w:t xml:space="preserve"> نقل کرده‌اند، و</w:t>
      </w:r>
      <w:r w:rsidR="004354F2" w:rsidRPr="00E03676">
        <w:rPr>
          <w:rFonts w:hint="cs"/>
          <w:rtl/>
        </w:rPr>
        <w:t xml:space="preserve"> آن‌هایی </w:t>
      </w:r>
      <w:r w:rsidRPr="00E03676">
        <w:rPr>
          <w:rFonts w:hint="cs"/>
          <w:rtl/>
        </w:rPr>
        <w:t>که وضو را از او یاد گرفته و در زمان او وضو می‌گرفته‌اند، و او</w:t>
      </w:r>
      <w:r w:rsidR="000433D3" w:rsidRPr="00E03676">
        <w:rPr>
          <w:rFonts w:hint="cs"/>
          <w:rtl/>
        </w:rPr>
        <w:t xml:space="preserve"> آن‌ها </w:t>
      </w:r>
      <w:r w:rsidRPr="00E03676">
        <w:rPr>
          <w:rFonts w:hint="cs"/>
          <w:rtl/>
        </w:rPr>
        <w:t>را می‌دید و تأیید می‌کرد و سپس همین افراد همین وضو را برای آیندگان نقل کردند، این افراد بیش از کسانی‌اند که لفظ این آیه را نقل کرده‌اند، زیرا جمیع مسلمانان در عهد پیغمبر</w:t>
      </w:r>
      <w:r w:rsidRPr="00E03676">
        <w:rPr>
          <w:rFonts w:cs="CTraditional Arabic" w:hint="cs"/>
          <w:rtl/>
        </w:rPr>
        <w:t>ص</w:t>
      </w:r>
      <w:r w:rsidRPr="00E03676">
        <w:rPr>
          <w:rFonts w:hint="cs"/>
          <w:rtl/>
        </w:rPr>
        <w:t xml:space="preserve"> وضو می‌گرفتند، و جز از پیغمبر یاد نمی‌گرفتند، چرا که این عمل در جاهلیت وجود نداشت. و صحابه آنقدر زیاد وضوی پیغمبر </w:t>
      </w:r>
      <w:r w:rsidRPr="00E03676">
        <w:rPr>
          <w:rFonts w:cs="CTraditional Arabic" w:hint="cs"/>
          <w:rtl/>
        </w:rPr>
        <w:t>ص</w:t>
      </w:r>
      <w:r w:rsidRPr="00E03676">
        <w:rPr>
          <w:rFonts w:hint="cs"/>
          <w:rtl/>
        </w:rPr>
        <w:t xml:space="preserve"> را دیده‌اند که عدد آن را فقط خداوند می‌داند. همین صحابه در روایات بیشماری از آن پیغمبر </w:t>
      </w:r>
      <w:r w:rsidRPr="00E03676">
        <w:rPr>
          <w:rFonts w:cs="CTraditional Arabic" w:hint="cs"/>
          <w:rtl/>
        </w:rPr>
        <w:t>ص</w:t>
      </w:r>
      <w:r w:rsidRPr="00E03676">
        <w:rPr>
          <w:rFonts w:hint="cs"/>
          <w:rtl/>
        </w:rPr>
        <w:t xml:space="preserve"> روایت کرده‌اند که پاهایش را می</w:t>
      </w:r>
      <w:r w:rsidRPr="00E03676">
        <w:rPr>
          <w:rFonts w:hint="eastAsia"/>
          <w:rtl/>
        </w:rPr>
        <w:t xml:space="preserve">‌شست و با </w:t>
      </w:r>
      <w:r w:rsidRPr="00E03676">
        <w:rPr>
          <w:rFonts w:hint="cs"/>
          <w:rtl/>
        </w:rPr>
        <w:t xml:space="preserve">اسناد متعددی در کتب صحاح و غیره نقل شده است که فرمود: </w:t>
      </w:r>
      <w:r w:rsidRPr="00E03676">
        <w:rPr>
          <w:rStyle w:val="3-Char"/>
          <w:rtl/>
        </w:rPr>
        <w:t>«ويل للأعقاب من النار»</w:t>
      </w:r>
      <w:r w:rsidRPr="00E03676">
        <w:rPr>
          <w:rFonts w:ascii="Lotus Linotype" w:hAnsi="Lotus Linotype" w:cs="Lotus Linotype"/>
          <w:szCs w:val="26"/>
          <w:rtl/>
        </w:rPr>
        <w:t xml:space="preserve"> </w:t>
      </w:r>
      <w:r w:rsidRPr="00E03676">
        <w:rPr>
          <w:rFonts w:hint="cs"/>
          <w:rtl/>
        </w:rPr>
        <w:t>یعنی: کسانی که پشت قوزک پای خود را نمی‌شویند، وارد آتش جهنم می‌شوند.</w:t>
      </w:r>
    </w:p>
    <w:p w:rsidR="006167B8" w:rsidRPr="00E03676" w:rsidRDefault="006167B8" w:rsidP="00743956">
      <w:pPr>
        <w:pStyle w:val="1-"/>
        <w:rPr>
          <w:rtl/>
        </w:rPr>
      </w:pPr>
      <w:r w:rsidRPr="00E03676">
        <w:rPr>
          <w:rFonts w:hint="cs"/>
          <w:rtl/>
        </w:rPr>
        <w:t>باید اضافه کرد که چنانچه تنها مسح پشت پا فرض می‌بود، شستن کل آن تکلف و سختی افزونتری دارد که نفوس بشریت از سخنی و شدت گریزانند و طالب رفاه و راحتی هستند، همچنانکه طالب ریاست و ثروت می‌باشند. پس اگر جایز باشد که بگوییم: صحابه در آنچه نقل کرده‌اند، به اشتباه رفته و دروغ بافته</w:t>
      </w:r>
      <w:r w:rsidRPr="00E03676">
        <w:rPr>
          <w:rFonts w:hint="eastAsia"/>
          <w:rtl/>
        </w:rPr>
        <w:t>‌اند، احتمال کذب و خطا در لفظ آیه بیشتر است [چراکه بنابر استدلال مولف، حکم آیه سبک‌تر و راحت‌تر است]</w:t>
      </w:r>
      <w:r w:rsidRPr="00E03676">
        <w:rPr>
          <w:rFonts w:hint="cs"/>
          <w:rtl/>
        </w:rPr>
        <w:t>.</w:t>
      </w:r>
    </w:p>
    <w:p w:rsidR="006167B8" w:rsidRPr="00E03676" w:rsidRDefault="006167B8" w:rsidP="00743956">
      <w:pPr>
        <w:pStyle w:val="1-"/>
        <w:rPr>
          <w:rtl/>
        </w:rPr>
      </w:pPr>
      <w:r w:rsidRPr="00E03676">
        <w:rPr>
          <w:rFonts w:hint="cs"/>
          <w:rtl/>
        </w:rPr>
        <w:t>و اگر گفته شود: الفاظ آیه متواتر بوده و احتمال خطا و اشتباه به آن راه ندارد.</w:t>
      </w:r>
    </w:p>
    <w:p w:rsidR="006167B8" w:rsidRPr="00E03676" w:rsidRDefault="006167B8" w:rsidP="00743956">
      <w:pPr>
        <w:pStyle w:val="1-"/>
        <w:rPr>
          <w:rtl/>
        </w:rPr>
      </w:pPr>
      <w:r w:rsidRPr="00E03676">
        <w:rPr>
          <w:rFonts w:hint="cs"/>
          <w:rtl/>
        </w:rPr>
        <w:t xml:space="preserve">در جواب می‌گوییم: تواتر در نقل وضوی پیغمبر </w:t>
      </w:r>
      <w:r w:rsidRPr="00E03676">
        <w:rPr>
          <w:rFonts w:cs="CTraditional Arabic" w:hint="cs"/>
          <w:rtl/>
        </w:rPr>
        <w:t>ص</w:t>
      </w:r>
      <w:r w:rsidRPr="00E03676">
        <w:rPr>
          <w:rFonts w:hint="cs"/>
          <w:rtl/>
        </w:rPr>
        <w:t xml:space="preserve"> کامل‌تر بوده و به طریق اولی تحقق یافته است. به علاوه لفظ آیه مخالف سنت متواتر در مورد وضو نیست. زیرا مسح اسم جنس بوده و دو نوع را در بر می‌گیرد: جاری کردن آب بر عضو و جاری نکردن آب بر عضو. همچنانکه عرب می‌گویند: </w:t>
      </w:r>
      <w:r w:rsidRPr="00E03676">
        <w:rPr>
          <w:rStyle w:val="4-Char"/>
          <w:rtl/>
        </w:rPr>
        <w:t>تمسحت للصلاة:</w:t>
      </w:r>
      <w:r w:rsidRPr="00E03676">
        <w:rPr>
          <w:rFonts w:hint="cs"/>
          <w:rtl/>
        </w:rPr>
        <w:t xml:space="preserve"> یعنی برای نماز غسل کردم. پس هر مسحی که جاری شدن آب در آن باشد، غسل نامیده می‌شود. با پیدا کردن یک اسم مخصوص برای نوعی خاص از مسح، نوع دیگر آن همان نام مسح را به خود گرفت، بنابراین مسح عام بوده که هم غسل را متضمن است و هم نوع خاصی دارد که غسل ندارد.</w:t>
      </w:r>
    </w:p>
    <w:p w:rsidR="006167B8" w:rsidRPr="00E03676" w:rsidRDefault="006167B8" w:rsidP="00743956">
      <w:pPr>
        <w:pStyle w:val="1-"/>
        <w:rPr>
          <w:rtl/>
        </w:rPr>
      </w:pPr>
      <w:r w:rsidRPr="00E03676">
        <w:rPr>
          <w:rFonts w:hint="cs"/>
          <w:rtl/>
        </w:rPr>
        <w:t>باید اضافه کرد که در آیه مورد نظر مسح در مقابل غسل به کار نرفته و بلکه مراد از واژه مسح در آیه معنی عام واژه است که هم غسل را شامل می</w:t>
      </w:r>
      <w:r w:rsidRPr="00E03676">
        <w:rPr>
          <w:rFonts w:hint="eastAsia"/>
          <w:rtl/>
        </w:rPr>
        <w:t>‌</w:t>
      </w:r>
      <w:r w:rsidRPr="00E03676">
        <w:rPr>
          <w:rFonts w:hint="cs"/>
          <w:rtl/>
        </w:rPr>
        <w:t>شود و هم مسح به معنی خاص را.</w:t>
      </w:r>
    </w:p>
    <w:p w:rsidR="006167B8" w:rsidRPr="00E03676" w:rsidRDefault="006167B8" w:rsidP="00743956">
      <w:pPr>
        <w:pStyle w:val="1-"/>
        <w:rPr>
          <w:rtl/>
        </w:rPr>
      </w:pPr>
      <w:r w:rsidRPr="00E03676">
        <w:rPr>
          <w:rFonts w:hint="cs"/>
          <w:rtl/>
        </w:rPr>
        <w:t xml:space="preserve">زیرا در آیه آمده که </w:t>
      </w:r>
      <w:r w:rsidRPr="00E03676">
        <w:rPr>
          <w:rStyle w:val="4-Char"/>
          <w:rtl/>
        </w:rPr>
        <w:t>«إلى الكعبين»</w:t>
      </w:r>
      <w:r w:rsidRPr="00E03676">
        <w:rPr>
          <w:rFonts w:hint="cs"/>
          <w:rtl/>
        </w:rPr>
        <w:t xml:space="preserve"> و نفرموده </w:t>
      </w:r>
      <w:r w:rsidRPr="00E03676">
        <w:rPr>
          <w:rStyle w:val="4-Char"/>
          <w:rtl/>
        </w:rPr>
        <w:t>«إلى الكعاب»،</w:t>
      </w:r>
      <w:r w:rsidRPr="00E03676">
        <w:rPr>
          <w:rFonts w:hint="cs"/>
          <w:rtl/>
        </w:rPr>
        <w:t xml:space="preserve"> چنانکه برای دستها فرموده بود </w:t>
      </w:r>
      <w:r w:rsidRPr="00E03676">
        <w:rPr>
          <w:rStyle w:val="4-Char"/>
          <w:rtl/>
        </w:rPr>
        <w:t>«إلى المرافق»</w:t>
      </w:r>
      <w:r w:rsidRPr="00E03676">
        <w:rPr>
          <w:rFonts w:hint="cs"/>
          <w:rtl/>
        </w:rPr>
        <w:t xml:space="preserve"> و این تعبیر یعنی</w:t>
      </w:r>
      <w:r w:rsidR="00BF136F" w:rsidRPr="00E03676">
        <w:rPr>
          <w:rFonts w:hint="cs"/>
          <w:rtl/>
        </w:rPr>
        <w:t xml:space="preserve"> این‌که </w:t>
      </w:r>
      <w:r w:rsidRPr="00E03676">
        <w:rPr>
          <w:rFonts w:hint="cs"/>
          <w:rtl/>
        </w:rPr>
        <w:t>در هر پا یک «کعب» وجود ندارد، آنچنانکه هر دست یک «مرفق = آرنج» دارد، بلکه هر پا دو «کعب = قوزک» دارد و امر خداوند به مسح تا دو قوزک به معنی امر به شستن پا بوده و مسح در اینجا مسح به معنی غسل است و نه مسح به معنی خاص و یا مسح به معنی عام آن. چرا که قائلان به مسح پا، پشت پا را مسح کنند و اصل دو قوزک در هر پا را رعایت نمی‌کنند.</w:t>
      </w:r>
    </w:p>
    <w:p w:rsidR="006167B8" w:rsidRPr="00E03676" w:rsidRDefault="006167B8" w:rsidP="00743956">
      <w:pPr>
        <w:pStyle w:val="1-"/>
        <w:rPr>
          <w:rtl/>
        </w:rPr>
      </w:pPr>
      <w:r w:rsidRPr="00E03676">
        <w:rPr>
          <w:rFonts w:hint="cs"/>
          <w:rtl/>
        </w:rPr>
        <w:t>در مورد شستن دو عضو و مسح دو عضو در وضو باید گفت: دو عضوی که مسح می‌شوند، مسح</w:t>
      </w:r>
      <w:r w:rsidR="000433D3" w:rsidRPr="00E03676">
        <w:rPr>
          <w:rFonts w:hint="cs"/>
          <w:rtl/>
        </w:rPr>
        <w:t xml:space="preserve"> آن‌ها </w:t>
      </w:r>
      <w:r w:rsidRPr="00E03676">
        <w:rPr>
          <w:rFonts w:hint="cs"/>
          <w:rtl/>
        </w:rPr>
        <w:t xml:space="preserve">به معنی عام است که اعم از غسل و مسح به معنی خاص است و بنابراین گاهی مسح به معنی خاص اکتفا می‌کند، مثل مسح روی عمامه و مسح بر خفین، و گاهی نیز حتماً باید مسح کامل که همان غسل است، انجام شود، مثل دو پای برهنه که باید شسته شوند. </w:t>
      </w:r>
    </w:p>
    <w:p w:rsidR="006167B8" w:rsidRPr="00E03676" w:rsidRDefault="006167B8" w:rsidP="00743956">
      <w:pPr>
        <w:pStyle w:val="1-"/>
        <w:rPr>
          <w:rtl/>
        </w:rPr>
      </w:pPr>
      <w:r w:rsidRPr="00E03676">
        <w:rPr>
          <w:rFonts w:hint="cs"/>
          <w:rtl/>
        </w:rPr>
        <w:t xml:space="preserve">در سنت پیغمبر </w:t>
      </w:r>
      <w:r w:rsidRPr="00E03676">
        <w:rPr>
          <w:rFonts w:cs="CTraditional Arabic" w:hint="cs"/>
          <w:rtl/>
        </w:rPr>
        <w:t>ص</w:t>
      </w:r>
      <w:r w:rsidRPr="00E03676">
        <w:rPr>
          <w:rFonts w:hint="cs"/>
          <w:rtl/>
        </w:rPr>
        <w:t xml:space="preserve"> به تواتر رسیده که پاها باید شسته شوند و خفین مسح گردند. ولی روافض با این سنت متواتر مخالف‌اند، همچنانکه خوارج نیز مخالفند چون توهم می‌کنند که این سنت متواتر مخالف ظاهر قرآن است. ولی باید گفت: شستن پاها و مسح خفین به مراتب بیش از قطع دست به خاطر دزدی چهار دینار و بالاتر، یا سه درهم و یا ده درهم و از این قبیل متواتر است.</w:t>
      </w:r>
    </w:p>
    <w:p w:rsidR="006167B8" w:rsidRDefault="006167B8" w:rsidP="00743956">
      <w:pPr>
        <w:pStyle w:val="1-"/>
        <w:rPr>
          <w:rtl/>
        </w:rPr>
      </w:pPr>
      <w:r w:rsidRPr="00E03676">
        <w:rPr>
          <w:rFonts w:hint="cs"/>
          <w:rtl/>
        </w:rPr>
        <w:t>خلاصه</w:t>
      </w:r>
      <w:r w:rsidR="00BF136F" w:rsidRPr="00E03676">
        <w:rPr>
          <w:rFonts w:hint="cs"/>
          <w:rtl/>
        </w:rPr>
        <w:t xml:space="preserve"> این‌که </w:t>
      </w:r>
      <w:r w:rsidRPr="00E03676">
        <w:rPr>
          <w:rFonts w:hint="cs"/>
          <w:rtl/>
        </w:rPr>
        <w:t>قرآن درصدد نقض وجوب شستن پاها نیست و بلکه درصد بیان وجوب حکم مسح است و حال چنانچه تصور شود که سنت چیز زایدی بر قرآن را واجب گردانیده، باز هم این کار به معنی رفع حکم قرآن نیست، چه برسد به</w:t>
      </w:r>
      <w:r w:rsidR="00BF136F" w:rsidRPr="00E03676">
        <w:rPr>
          <w:rFonts w:hint="cs"/>
          <w:rtl/>
        </w:rPr>
        <w:t xml:space="preserve"> این‌که </w:t>
      </w:r>
      <w:r w:rsidRPr="00E03676">
        <w:rPr>
          <w:rFonts w:hint="cs"/>
          <w:rtl/>
        </w:rPr>
        <w:t>سنت با بیان وجوب غسل، قرآن را تفسیر و تبیین کند. و این مسأله در جای خودش به صورت مبسوط بیان شده است.</w:t>
      </w:r>
    </w:p>
    <w:p w:rsidR="002E0B6D" w:rsidRDefault="002E0B6D" w:rsidP="00743956">
      <w:pPr>
        <w:pStyle w:val="1-"/>
        <w:rPr>
          <w:rtl/>
        </w:rPr>
        <w:sectPr w:rsidR="002E0B6D" w:rsidSect="002E0B6D">
          <w:headerReference w:type="default" r:id="rId39"/>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004E8A">
      <w:pPr>
        <w:pStyle w:val="a"/>
        <w:rPr>
          <w:rtl/>
        </w:rPr>
      </w:pPr>
      <w:bookmarkStart w:id="128" w:name="_Toc298545593"/>
      <w:bookmarkStart w:id="129" w:name="_Toc426965568"/>
      <w:r w:rsidRPr="00E03676">
        <w:rPr>
          <w:rFonts w:hint="cs"/>
          <w:sz w:val="28"/>
          <w:rtl/>
        </w:rPr>
        <w:t>فصل (29)</w:t>
      </w:r>
      <w:r w:rsidR="00004E8A" w:rsidRPr="00E03676">
        <w:rPr>
          <w:rFonts w:hint="cs"/>
          <w:sz w:val="28"/>
          <w:rtl/>
        </w:rPr>
        <w:t>:</w:t>
      </w:r>
      <w:r w:rsidR="00004E8A" w:rsidRPr="00E03676">
        <w:rPr>
          <w:sz w:val="28"/>
          <w:rtl/>
        </w:rPr>
        <w:br/>
      </w:r>
      <w:r w:rsidRPr="00E03676">
        <w:rPr>
          <w:rFonts w:hint="cs"/>
          <w:rtl/>
        </w:rPr>
        <w:t>دربارۀ دو متعه</w:t>
      </w:r>
      <w:bookmarkEnd w:id="128"/>
      <w:bookmarkEnd w:id="129"/>
    </w:p>
    <w:p w:rsidR="006167B8" w:rsidRPr="00E03676" w:rsidRDefault="006167B8" w:rsidP="00FD0678">
      <w:pPr>
        <w:pStyle w:val="1-"/>
        <w:rPr>
          <w:rtl/>
        </w:rPr>
      </w:pPr>
      <w:r w:rsidRPr="00E03676">
        <w:rPr>
          <w:rFonts w:hint="cs"/>
          <w:rtl/>
        </w:rPr>
        <w:t>مولف رافضی می‌گوید: «و مثل دو متعه‌ای که قرآن بیان نموده است: قرآن در مورد حج متعه [تمتع</w:t>
      </w:r>
      <w:r w:rsidR="00743956" w:rsidRPr="00E03676">
        <w:rPr>
          <w:rFonts w:hint="cs"/>
          <w:vertAlign w:val="superscript"/>
          <w:rtl/>
        </w:rPr>
        <w:t>(</w:t>
      </w:r>
      <w:r w:rsidR="00743956" w:rsidRPr="00E03676">
        <w:rPr>
          <w:vertAlign w:val="superscript"/>
          <w:rtl/>
        </w:rPr>
        <w:footnoteReference w:id="106"/>
      </w:r>
      <w:r w:rsidR="00743956" w:rsidRPr="00E03676">
        <w:rPr>
          <w:rFonts w:hint="cs"/>
          <w:vertAlign w:val="superscript"/>
          <w:rtl/>
        </w:rPr>
        <w:t>)</w:t>
      </w:r>
      <w:r w:rsidRPr="00E03676">
        <w:rPr>
          <w:rFonts w:hint="cs"/>
          <w:rtl/>
        </w:rPr>
        <w:t>] می‌فرماید:</w:t>
      </w:r>
      <w:r w:rsidR="00FD0678" w:rsidRPr="00E03676">
        <w:rPr>
          <w:rFonts w:hint="cs"/>
          <w:rtl/>
        </w:rPr>
        <w:t xml:space="preserve"> </w:t>
      </w:r>
      <w:r w:rsidR="00FD0678" w:rsidRPr="00E03676">
        <w:rPr>
          <w:rFonts w:cs="Traditional Arabic" w:hint="cs"/>
          <w:rtl/>
        </w:rPr>
        <w:t>﴿</w:t>
      </w:r>
      <w:r w:rsidR="00FD0678" w:rsidRPr="00E03676">
        <w:rPr>
          <w:rStyle w:val="Char4"/>
          <w:rtl/>
        </w:rPr>
        <w:t>فَمَن كَانَ مِنكُم مَّرِيضًا أَوۡ بِهِ</w:t>
      </w:r>
      <w:r w:rsidR="00FD0678" w:rsidRPr="00E03676">
        <w:rPr>
          <w:rStyle w:val="Char4"/>
          <w:rFonts w:hint="cs"/>
          <w:rtl/>
        </w:rPr>
        <w:t>ۦٓ</w:t>
      </w:r>
      <w:r w:rsidR="00FD0678" w:rsidRPr="00E03676">
        <w:rPr>
          <w:rStyle w:val="Char4"/>
          <w:rtl/>
        </w:rPr>
        <w:t xml:space="preserve"> أَذٗى مِّن رَّأۡسِهِ</w:t>
      </w:r>
      <w:r w:rsidR="00FD0678" w:rsidRPr="00E03676">
        <w:rPr>
          <w:rStyle w:val="Char4"/>
          <w:rFonts w:hint="cs"/>
          <w:rtl/>
        </w:rPr>
        <w:t>ۦ</w:t>
      </w:r>
      <w:r w:rsidR="00FD0678" w:rsidRPr="00E03676">
        <w:rPr>
          <w:rStyle w:val="Char4"/>
          <w:rtl/>
        </w:rPr>
        <w:t xml:space="preserve"> فَفِدۡيَةٞ مِّن صِيَامٍ </w:t>
      </w:r>
      <w:r w:rsidR="00FD0678" w:rsidRPr="00E03676">
        <w:rPr>
          <w:rStyle w:val="Char4"/>
          <w:rFonts w:hint="eastAsia"/>
          <w:rtl/>
        </w:rPr>
        <w:t>أَوۡ</w:t>
      </w:r>
      <w:r w:rsidR="00FD0678" w:rsidRPr="00E03676">
        <w:rPr>
          <w:rStyle w:val="Char4"/>
          <w:rtl/>
        </w:rPr>
        <w:t xml:space="preserve"> صَدَقَةٍ أَوۡ نُسُكٖۚ فَإِذَآ أَمِنتُمۡ فَمَن تَمَتَّعَ بِ</w:t>
      </w:r>
      <w:r w:rsidR="00FD0678" w:rsidRPr="00E03676">
        <w:rPr>
          <w:rStyle w:val="Char4"/>
          <w:rFonts w:hint="cs"/>
          <w:rtl/>
        </w:rPr>
        <w:t>ٱ</w:t>
      </w:r>
      <w:r w:rsidR="00FD0678" w:rsidRPr="00E03676">
        <w:rPr>
          <w:rStyle w:val="Char4"/>
          <w:rFonts w:hint="eastAsia"/>
          <w:rtl/>
        </w:rPr>
        <w:t>لۡعُمۡرَةِ</w:t>
      </w:r>
      <w:r w:rsidR="00FD0678" w:rsidRPr="00E03676">
        <w:rPr>
          <w:rStyle w:val="Char4"/>
          <w:rtl/>
        </w:rPr>
        <w:t xml:space="preserve"> إِلَى </w:t>
      </w:r>
      <w:r w:rsidR="00FD0678" w:rsidRPr="00E03676">
        <w:rPr>
          <w:rStyle w:val="Char4"/>
          <w:rFonts w:hint="cs"/>
          <w:rtl/>
        </w:rPr>
        <w:t>ٱ</w:t>
      </w:r>
      <w:r w:rsidR="00FD0678" w:rsidRPr="00E03676">
        <w:rPr>
          <w:rStyle w:val="Char4"/>
          <w:rFonts w:hint="eastAsia"/>
          <w:rtl/>
        </w:rPr>
        <w:t>لۡحَجِّ</w:t>
      </w:r>
      <w:r w:rsidR="00FD0678" w:rsidRPr="00E03676">
        <w:rPr>
          <w:rStyle w:val="Char4"/>
          <w:rtl/>
        </w:rPr>
        <w:t xml:space="preserve"> فَمَا </w:t>
      </w:r>
      <w:r w:rsidR="00FD0678" w:rsidRPr="00E03676">
        <w:rPr>
          <w:rStyle w:val="Char4"/>
          <w:rFonts w:hint="cs"/>
          <w:rtl/>
        </w:rPr>
        <w:t>ٱ</w:t>
      </w:r>
      <w:r w:rsidR="00FD0678" w:rsidRPr="00E03676">
        <w:rPr>
          <w:rStyle w:val="Char4"/>
          <w:rFonts w:hint="eastAsia"/>
          <w:rtl/>
        </w:rPr>
        <w:t>سۡتَيۡسَرَ</w:t>
      </w:r>
      <w:r w:rsidR="00FD0678" w:rsidRPr="00E03676">
        <w:rPr>
          <w:rStyle w:val="Char4"/>
          <w:rtl/>
        </w:rPr>
        <w:t xml:space="preserve"> مِنَ </w:t>
      </w:r>
      <w:r w:rsidR="00FD0678" w:rsidRPr="00E03676">
        <w:rPr>
          <w:rStyle w:val="Char4"/>
          <w:rFonts w:hint="cs"/>
          <w:rtl/>
        </w:rPr>
        <w:t>ٱ</w:t>
      </w:r>
      <w:r w:rsidR="00FD0678" w:rsidRPr="00E03676">
        <w:rPr>
          <w:rStyle w:val="Char4"/>
          <w:rFonts w:hint="eastAsia"/>
          <w:rtl/>
        </w:rPr>
        <w:t>لۡهَدۡيِۚ</w:t>
      </w:r>
      <w:r w:rsidR="00FD0678" w:rsidRPr="00E03676">
        <w:rPr>
          <w:rFonts w:cs="Traditional Arabic" w:hint="cs"/>
          <w:rtl/>
        </w:rPr>
        <w:t>﴾</w:t>
      </w:r>
      <w:r w:rsidRPr="00E03676">
        <w:rPr>
          <w:rFonts w:hint="cs"/>
          <w:rtl/>
        </w:rPr>
        <w:t xml:space="preserve"> </w:t>
      </w:r>
      <w:r w:rsidR="00FD0678" w:rsidRPr="00E03676">
        <w:rPr>
          <w:rStyle w:val="4-Char0"/>
          <w:rFonts w:hint="cs"/>
          <w:rtl/>
        </w:rPr>
        <w:t>[</w:t>
      </w:r>
      <w:r w:rsidRPr="00E03676">
        <w:rPr>
          <w:rStyle w:val="4-Char0"/>
          <w:rFonts w:hint="cs"/>
          <w:rtl/>
        </w:rPr>
        <w:t>البقر</w:t>
      </w:r>
      <w:r w:rsidR="00FD0678" w:rsidRPr="00E03676">
        <w:rPr>
          <w:rStyle w:val="4-Char0"/>
          <w:rFonts w:hint="cs"/>
          <w:rtl/>
        </w:rPr>
        <w:t>ة</w:t>
      </w:r>
      <w:r w:rsidRPr="00E03676">
        <w:rPr>
          <w:rStyle w:val="4-Char0"/>
          <w:rFonts w:hint="cs"/>
          <w:rtl/>
        </w:rPr>
        <w:t>: 196</w:t>
      </w:r>
      <w:r w:rsidR="00FD0678" w:rsidRPr="00E03676">
        <w:rPr>
          <w:rStyle w:val="4-Char0"/>
          <w:rFonts w:hint="cs"/>
          <w:rtl/>
        </w:rPr>
        <w:t>]</w:t>
      </w:r>
      <w:r w:rsidRPr="00E03676">
        <w:rPr>
          <w:rFonts w:hint="cs"/>
          <w:rtl/>
        </w:rPr>
        <w:t>.</w:t>
      </w:r>
    </w:p>
    <w:p w:rsidR="006167B8" w:rsidRPr="00E03676" w:rsidRDefault="006167B8" w:rsidP="00743956">
      <w:pPr>
        <w:pStyle w:val="1-"/>
        <w:rPr>
          <w:rFonts w:ascii="Times New Roman" w:hAnsi="Times New Roman"/>
          <w:sz w:val="26"/>
          <w:szCs w:val="26"/>
          <w:rtl/>
        </w:rPr>
      </w:pPr>
      <w:r w:rsidRPr="00E03676">
        <w:rPr>
          <w:rFonts w:ascii="Times New Roman" w:hAnsi="Times New Roman" w:hint="cs"/>
          <w:sz w:val="26"/>
          <w:szCs w:val="26"/>
          <w:rtl/>
        </w:rPr>
        <w:t>«</w:t>
      </w:r>
      <w:r w:rsidRPr="00E03676">
        <w:rPr>
          <w:rtl/>
        </w:rPr>
        <w:t xml:space="preserve">و اگر </w:t>
      </w:r>
      <w:r w:rsidR="009768AE" w:rsidRPr="00E03676">
        <w:rPr>
          <w:rtl/>
        </w:rPr>
        <w:t>ک</w:t>
      </w:r>
      <w:r w:rsidRPr="00E03676">
        <w:rPr>
          <w:rtl/>
        </w:rPr>
        <w:t>سى از شما ب</w:t>
      </w:r>
      <w:r w:rsidR="009768AE" w:rsidRPr="00E03676">
        <w:rPr>
          <w:rtl/>
        </w:rPr>
        <w:t>ی</w:t>
      </w:r>
      <w:r w:rsidRPr="00E03676">
        <w:rPr>
          <w:rtl/>
        </w:rPr>
        <w:t xml:space="preserve">مار بود، و </w:t>
      </w:r>
      <w:r w:rsidR="009768AE" w:rsidRPr="00E03676">
        <w:rPr>
          <w:rtl/>
        </w:rPr>
        <w:t>ی</w:t>
      </w:r>
      <w:r w:rsidRPr="00E03676">
        <w:rPr>
          <w:rtl/>
        </w:rPr>
        <w:t>ا ناراحتى در سر داشت، (و ناچار بود سر خود را بتراشد) با</w:t>
      </w:r>
      <w:r w:rsidR="009768AE" w:rsidRPr="00E03676">
        <w:rPr>
          <w:rtl/>
        </w:rPr>
        <w:t>ی</w:t>
      </w:r>
      <w:r w:rsidRPr="00E03676">
        <w:rPr>
          <w:rtl/>
        </w:rPr>
        <w:t>د فد</w:t>
      </w:r>
      <w:r w:rsidR="009768AE" w:rsidRPr="00E03676">
        <w:rPr>
          <w:rtl/>
        </w:rPr>
        <w:t>ی</w:t>
      </w:r>
      <w:r w:rsidRPr="00E03676">
        <w:rPr>
          <w:rtl/>
        </w:rPr>
        <w:t xml:space="preserve">ه و </w:t>
      </w:r>
      <w:r w:rsidR="009768AE" w:rsidRPr="00E03676">
        <w:rPr>
          <w:rtl/>
        </w:rPr>
        <w:t>ک</w:t>
      </w:r>
      <w:r w:rsidRPr="00E03676">
        <w:rPr>
          <w:rtl/>
        </w:rPr>
        <w:t>فاره‏اى از قب</w:t>
      </w:r>
      <w:r w:rsidR="009768AE" w:rsidRPr="00E03676">
        <w:rPr>
          <w:rtl/>
        </w:rPr>
        <w:t>ی</w:t>
      </w:r>
      <w:r w:rsidRPr="00E03676">
        <w:rPr>
          <w:rtl/>
        </w:rPr>
        <w:t xml:space="preserve">ل روزه </w:t>
      </w:r>
      <w:r w:rsidR="009768AE" w:rsidRPr="00E03676">
        <w:rPr>
          <w:rtl/>
        </w:rPr>
        <w:t>ی</w:t>
      </w:r>
      <w:r w:rsidRPr="00E03676">
        <w:rPr>
          <w:rtl/>
        </w:rPr>
        <w:t xml:space="preserve">ا صدقه </w:t>
      </w:r>
      <w:r w:rsidR="009768AE" w:rsidRPr="00E03676">
        <w:rPr>
          <w:rtl/>
        </w:rPr>
        <w:t>ی</w:t>
      </w:r>
      <w:r w:rsidRPr="00E03676">
        <w:rPr>
          <w:rtl/>
        </w:rPr>
        <w:t xml:space="preserve">ا گوسفندى بدهد! و هنگامى </w:t>
      </w:r>
      <w:r w:rsidR="009768AE" w:rsidRPr="00E03676">
        <w:rPr>
          <w:rtl/>
        </w:rPr>
        <w:t>ک</w:t>
      </w:r>
      <w:r w:rsidRPr="00E03676">
        <w:rPr>
          <w:rtl/>
        </w:rPr>
        <w:t>ه (از ب</w:t>
      </w:r>
      <w:r w:rsidR="009768AE" w:rsidRPr="00E03676">
        <w:rPr>
          <w:rtl/>
        </w:rPr>
        <w:t>ی</w:t>
      </w:r>
      <w:r w:rsidRPr="00E03676">
        <w:rPr>
          <w:rtl/>
        </w:rPr>
        <w:t>مارى و دشمن) در امان بود</w:t>
      </w:r>
      <w:r w:rsidR="009768AE" w:rsidRPr="00E03676">
        <w:rPr>
          <w:rtl/>
        </w:rPr>
        <w:t>ی</w:t>
      </w:r>
      <w:r w:rsidRPr="00E03676">
        <w:rPr>
          <w:rtl/>
        </w:rPr>
        <w:t>د،</w:t>
      </w:r>
      <w:r w:rsidR="00E03676" w:rsidRPr="00E03676">
        <w:rPr>
          <w:rtl/>
        </w:rPr>
        <w:t xml:space="preserve"> هرکس </w:t>
      </w:r>
      <w:r w:rsidRPr="00E03676">
        <w:rPr>
          <w:rtl/>
        </w:rPr>
        <w:t xml:space="preserve">با ختم عمره، حج را آغاز </w:t>
      </w:r>
      <w:r w:rsidR="009768AE" w:rsidRPr="00E03676">
        <w:rPr>
          <w:rtl/>
        </w:rPr>
        <w:t>ک</w:t>
      </w:r>
      <w:r w:rsidRPr="00E03676">
        <w:rPr>
          <w:rtl/>
        </w:rPr>
        <w:t>ند، آنچه از قربانى براى او م</w:t>
      </w:r>
      <w:r w:rsidR="009768AE" w:rsidRPr="00E03676">
        <w:rPr>
          <w:rtl/>
        </w:rPr>
        <w:t>ی</w:t>
      </w:r>
      <w:r w:rsidRPr="00E03676">
        <w:rPr>
          <w:rtl/>
        </w:rPr>
        <w:t xml:space="preserve">سر است (ذبح </w:t>
      </w:r>
      <w:r w:rsidR="009768AE" w:rsidRPr="00E03676">
        <w:rPr>
          <w:rtl/>
        </w:rPr>
        <w:t>ک</w:t>
      </w:r>
      <w:r w:rsidRPr="00E03676">
        <w:rPr>
          <w:rtl/>
        </w:rPr>
        <w:t>ند)</w:t>
      </w:r>
      <w:r w:rsidRPr="00E03676">
        <w:rPr>
          <w:rFonts w:ascii="Times New Roman" w:hAnsi="Times New Roman" w:hint="cs"/>
          <w:sz w:val="26"/>
          <w:szCs w:val="26"/>
          <w:rtl/>
        </w:rPr>
        <w:t>».</w:t>
      </w:r>
    </w:p>
    <w:p w:rsidR="006167B8" w:rsidRPr="00E03676" w:rsidRDefault="006167B8" w:rsidP="00743956">
      <w:pPr>
        <w:pStyle w:val="1-"/>
        <w:rPr>
          <w:rtl/>
        </w:rPr>
      </w:pPr>
      <w:r w:rsidRPr="00E03676">
        <w:rPr>
          <w:rFonts w:hint="cs"/>
          <w:rtl/>
        </w:rPr>
        <w:t xml:space="preserve">و پیغمبر </w:t>
      </w:r>
      <w:r w:rsidRPr="00E03676">
        <w:rPr>
          <w:rFonts w:cs="CTraditional Arabic" w:hint="cs"/>
          <w:sz w:val="30"/>
          <w:szCs w:val="30"/>
          <w:rtl/>
        </w:rPr>
        <w:t>ص</w:t>
      </w:r>
      <w:r w:rsidRPr="00E03676">
        <w:rPr>
          <w:rFonts w:hint="cs"/>
          <w:rtl/>
        </w:rPr>
        <w:t xml:space="preserve"> که می‌خواست حج تمتع را با حج واجب به صورت حج قارن انجام دهد، به خاطر فوت حج تمتع تأسف خورد و فرمود: اگر دوباره امکان تشرف برایم فراهم شود، حج قارن را انجام می‌دهم.</w:t>
      </w:r>
    </w:p>
    <w:p w:rsidR="006167B8" w:rsidRPr="00E03676" w:rsidRDefault="006167B8" w:rsidP="00FD0678">
      <w:pPr>
        <w:pStyle w:val="1-"/>
        <w:rPr>
          <w:rtl/>
        </w:rPr>
      </w:pPr>
      <w:r w:rsidRPr="00E03676">
        <w:rPr>
          <w:rFonts w:hint="cs"/>
          <w:rtl/>
        </w:rPr>
        <w:t>و در مورد متعه نساء در قرآن آمده که:</w:t>
      </w:r>
      <w:r w:rsidR="00FD0678" w:rsidRPr="00E03676">
        <w:rPr>
          <w:rFonts w:hint="cs"/>
          <w:rtl/>
        </w:rPr>
        <w:t xml:space="preserve"> </w:t>
      </w:r>
      <w:r w:rsidR="00FD0678" w:rsidRPr="00E03676">
        <w:rPr>
          <w:rFonts w:cs="Traditional Arabic" w:hint="cs"/>
          <w:rtl/>
        </w:rPr>
        <w:t>﴿</w:t>
      </w:r>
      <w:r w:rsidR="00FD0678" w:rsidRPr="00E03676">
        <w:rPr>
          <w:rStyle w:val="Char4"/>
          <w:rtl/>
        </w:rPr>
        <w:t xml:space="preserve">فَمَا </w:t>
      </w:r>
      <w:r w:rsidR="00FD0678" w:rsidRPr="00E03676">
        <w:rPr>
          <w:rStyle w:val="Char4"/>
          <w:rFonts w:hint="cs"/>
          <w:rtl/>
        </w:rPr>
        <w:t>ٱ</w:t>
      </w:r>
      <w:r w:rsidR="00FD0678" w:rsidRPr="00E03676">
        <w:rPr>
          <w:rStyle w:val="Char4"/>
          <w:rFonts w:hint="eastAsia"/>
          <w:rtl/>
        </w:rPr>
        <w:t>سۡتَمۡتَعۡتُم</w:t>
      </w:r>
      <w:r w:rsidR="00FD0678" w:rsidRPr="00E03676">
        <w:rPr>
          <w:rStyle w:val="Char4"/>
          <w:rtl/>
        </w:rPr>
        <w:t xml:space="preserve"> بِهِ</w:t>
      </w:r>
      <w:r w:rsidR="00FD0678" w:rsidRPr="00E03676">
        <w:rPr>
          <w:rStyle w:val="Char4"/>
          <w:rFonts w:hint="cs"/>
          <w:rtl/>
        </w:rPr>
        <w:t>ۦ</w:t>
      </w:r>
      <w:r w:rsidR="00FD0678" w:rsidRPr="00E03676">
        <w:rPr>
          <w:rStyle w:val="Char4"/>
          <w:rtl/>
        </w:rPr>
        <w:t xml:space="preserve"> مِنۡهُنَّ فَ‍َٔاتُوهُنَّ </w:t>
      </w:r>
      <w:r w:rsidR="00FD0678" w:rsidRPr="00E03676">
        <w:rPr>
          <w:rStyle w:val="Char4"/>
          <w:rFonts w:hint="eastAsia"/>
          <w:rtl/>
        </w:rPr>
        <w:t>أُجُورَهُنَّ</w:t>
      </w:r>
      <w:r w:rsidR="00FD0678" w:rsidRPr="00E03676">
        <w:rPr>
          <w:rStyle w:val="Char4"/>
          <w:rtl/>
        </w:rPr>
        <w:t xml:space="preserve"> فَرِيضَةٗۚ</w:t>
      </w:r>
      <w:r w:rsidR="00FD0678" w:rsidRPr="00E03676">
        <w:rPr>
          <w:rFonts w:cs="Traditional Arabic" w:hint="cs"/>
          <w:rtl/>
        </w:rPr>
        <w:t>﴾</w:t>
      </w:r>
      <w:r w:rsidRPr="00E03676">
        <w:rPr>
          <w:rFonts w:hint="cs"/>
          <w:rtl/>
        </w:rPr>
        <w:t xml:space="preserve"> </w:t>
      </w:r>
      <w:r w:rsidR="00FD0678" w:rsidRPr="00E03676">
        <w:rPr>
          <w:rStyle w:val="4-Char0"/>
          <w:rFonts w:hint="cs"/>
          <w:rtl/>
        </w:rPr>
        <w:t>[</w:t>
      </w:r>
      <w:r w:rsidRPr="00E03676">
        <w:rPr>
          <w:rStyle w:val="4-Char0"/>
          <w:rFonts w:hint="cs"/>
          <w:rtl/>
        </w:rPr>
        <w:t>النساء: 24</w:t>
      </w:r>
      <w:r w:rsidR="00FD0678" w:rsidRPr="00E03676">
        <w:rPr>
          <w:rStyle w:val="4-Char0"/>
          <w:rFonts w:hint="cs"/>
          <w:rtl/>
        </w:rPr>
        <w:t>]</w:t>
      </w:r>
      <w:r w:rsidRPr="00E03676">
        <w:rPr>
          <w:rFonts w:hint="cs"/>
          <w:rtl/>
        </w:rPr>
        <w:t>.</w:t>
      </w:r>
    </w:p>
    <w:p w:rsidR="006167B8" w:rsidRPr="00E03676" w:rsidRDefault="006167B8" w:rsidP="007E2481">
      <w:pPr>
        <w:pStyle w:val="1-"/>
        <w:rPr>
          <w:rFonts w:ascii="Times New Roman" w:hAnsi="Times New Roman"/>
          <w:rtl/>
        </w:rPr>
      </w:pPr>
      <w:r w:rsidRPr="00E03676">
        <w:rPr>
          <w:rFonts w:ascii="Times New Roman" w:hAnsi="Times New Roman" w:hint="cs"/>
          <w:rtl/>
        </w:rPr>
        <w:t>«</w:t>
      </w:r>
      <w:r w:rsidRPr="00E03676">
        <w:rPr>
          <w:rtl/>
        </w:rPr>
        <w:t xml:space="preserve">پس‌ </w:t>
      </w:r>
      <w:r w:rsidR="009768AE" w:rsidRPr="00E03676">
        <w:rPr>
          <w:rtl/>
        </w:rPr>
        <w:t>ک</w:t>
      </w:r>
      <w:r w:rsidRPr="00E03676">
        <w:rPr>
          <w:rtl/>
        </w:rPr>
        <w:t>س</w:t>
      </w:r>
      <w:r w:rsidR="009768AE" w:rsidRPr="00E03676">
        <w:rPr>
          <w:rtl/>
        </w:rPr>
        <w:t>ی</w:t>
      </w:r>
      <w:r w:rsidRPr="00E03676">
        <w:rPr>
          <w:rtl/>
        </w:rPr>
        <w:t xml:space="preserve">‌ از زنان‌ </w:t>
      </w:r>
      <w:r w:rsidR="009768AE" w:rsidRPr="00E03676">
        <w:rPr>
          <w:rtl/>
        </w:rPr>
        <w:t>ک</w:t>
      </w:r>
      <w:r w:rsidRPr="00E03676">
        <w:rPr>
          <w:rtl/>
        </w:rPr>
        <w:t>ه‌ از</w:t>
      </w:r>
      <w:r w:rsidRPr="00E03676">
        <w:rPr>
          <w:rFonts w:hint="cs"/>
          <w:rtl/>
        </w:rPr>
        <w:t xml:space="preserve"> </w:t>
      </w:r>
      <w:r w:rsidRPr="00E03676">
        <w:rPr>
          <w:rtl/>
        </w:rPr>
        <w:t>او بهره‌ گرفت</w:t>
      </w:r>
      <w:r w:rsidR="009768AE" w:rsidRPr="00E03676">
        <w:rPr>
          <w:rtl/>
        </w:rPr>
        <w:t>ی</w:t>
      </w:r>
      <w:r w:rsidRPr="00E03676">
        <w:rPr>
          <w:rtl/>
        </w:rPr>
        <w:t>د</w:t>
      </w:r>
      <w:r w:rsidR="00CE6FBB" w:rsidRPr="00E03676">
        <w:rPr>
          <w:rFonts w:hint="cs"/>
          <w:rtl/>
        </w:rPr>
        <w:t xml:space="preserve"> </w:t>
      </w:r>
      <w:r w:rsidRPr="00E03676">
        <w:rPr>
          <w:rtl/>
        </w:rPr>
        <w:t>[</w:t>
      </w:r>
      <w:r w:rsidR="009768AE" w:rsidRPr="00E03676">
        <w:rPr>
          <w:rtl/>
        </w:rPr>
        <w:t>ی</w:t>
      </w:r>
      <w:r w:rsidRPr="00E03676">
        <w:rPr>
          <w:rtl/>
        </w:rPr>
        <w:t>عن</w:t>
      </w:r>
      <w:r w:rsidR="009768AE" w:rsidRPr="00E03676">
        <w:rPr>
          <w:rtl/>
        </w:rPr>
        <w:t>ی</w:t>
      </w:r>
      <w:r w:rsidRPr="00E03676">
        <w:rPr>
          <w:rtl/>
        </w:rPr>
        <w:t>: با جماع‌ و آم</w:t>
      </w:r>
      <w:r w:rsidR="009768AE" w:rsidRPr="00E03676">
        <w:rPr>
          <w:rtl/>
        </w:rPr>
        <w:t>ی</w:t>
      </w:r>
      <w:r w:rsidRPr="00E03676">
        <w:rPr>
          <w:rtl/>
        </w:rPr>
        <w:t>زش‌ جنس</w:t>
      </w:r>
      <w:r w:rsidR="009768AE" w:rsidRPr="00E03676">
        <w:rPr>
          <w:rtl/>
        </w:rPr>
        <w:t>ی</w:t>
      </w:r>
      <w:r w:rsidRPr="00E03676">
        <w:rPr>
          <w:rtl/>
        </w:rPr>
        <w:t>‌ به‌</w:t>
      </w:r>
      <w:r w:rsidRPr="00E03676">
        <w:rPr>
          <w:rFonts w:hint="cs"/>
          <w:rtl/>
        </w:rPr>
        <w:t xml:space="preserve"> </w:t>
      </w:r>
      <w:r w:rsidRPr="00E03676">
        <w:rPr>
          <w:rtl/>
        </w:rPr>
        <w:t>وس</w:t>
      </w:r>
      <w:r w:rsidR="009768AE" w:rsidRPr="00E03676">
        <w:rPr>
          <w:rtl/>
        </w:rPr>
        <w:t>ی</w:t>
      </w:r>
      <w:r w:rsidRPr="00E03676">
        <w:rPr>
          <w:rtl/>
        </w:rPr>
        <w:t>له‌ ن</w:t>
      </w:r>
      <w:r w:rsidR="009768AE" w:rsidRPr="00E03676">
        <w:rPr>
          <w:rtl/>
        </w:rPr>
        <w:t>ک</w:t>
      </w:r>
      <w:r w:rsidRPr="00E03676">
        <w:rPr>
          <w:rtl/>
        </w:rPr>
        <w:t>اح‌ شرع</w:t>
      </w:r>
      <w:r w:rsidR="009768AE" w:rsidRPr="00E03676">
        <w:rPr>
          <w:rtl/>
        </w:rPr>
        <w:t>ی</w:t>
      </w:r>
      <w:r w:rsidRPr="00E03676">
        <w:rPr>
          <w:rtl/>
        </w:rPr>
        <w:t>، از او</w:t>
      </w:r>
      <w:r w:rsidRPr="00E03676">
        <w:rPr>
          <w:rFonts w:hint="cs"/>
          <w:rtl/>
        </w:rPr>
        <w:t xml:space="preserve"> </w:t>
      </w:r>
      <w:r w:rsidRPr="00E03676">
        <w:rPr>
          <w:rtl/>
        </w:rPr>
        <w:t>برخوردار شد</w:t>
      </w:r>
      <w:r w:rsidR="009768AE" w:rsidRPr="00E03676">
        <w:rPr>
          <w:rtl/>
        </w:rPr>
        <w:t>ی</w:t>
      </w:r>
      <w:r w:rsidRPr="00E03676">
        <w:rPr>
          <w:rtl/>
        </w:rPr>
        <w:t>د] پس‌ مهرشان‌ را [</w:t>
      </w:r>
      <w:r w:rsidR="009768AE" w:rsidRPr="00E03676">
        <w:rPr>
          <w:rtl/>
        </w:rPr>
        <w:t>ک</w:t>
      </w:r>
      <w:r w:rsidRPr="00E03676">
        <w:rPr>
          <w:rtl/>
        </w:rPr>
        <w:t>ه‌ بر آن‌ با</w:t>
      </w:r>
      <w:r w:rsidRPr="00E03676">
        <w:rPr>
          <w:rFonts w:hint="cs"/>
          <w:rtl/>
        </w:rPr>
        <w:t xml:space="preserve"> </w:t>
      </w:r>
      <w:r w:rsidRPr="00E03676">
        <w:rPr>
          <w:rtl/>
        </w:rPr>
        <w:t>هم‌ به‌ توافق‌ رس</w:t>
      </w:r>
      <w:r w:rsidR="009768AE" w:rsidRPr="00E03676">
        <w:rPr>
          <w:rtl/>
        </w:rPr>
        <w:t>ی</w:t>
      </w:r>
      <w:r w:rsidRPr="00E03676">
        <w:rPr>
          <w:rtl/>
        </w:rPr>
        <w:t>ده‌ بود</w:t>
      </w:r>
      <w:r w:rsidR="009768AE" w:rsidRPr="00E03676">
        <w:rPr>
          <w:rtl/>
        </w:rPr>
        <w:t>ی</w:t>
      </w:r>
      <w:r w:rsidRPr="00E03676">
        <w:rPr>
          <w:rtl/>
        </w:rPr>
        <w:t>د] به‌عنوان‌ فر</w:t>
      </w:r>
      <w:r w:rsidR="009768AE" w:rsidRPr="00E03676">
        <w:rPr>
          <w:rtl/>
        </w:rPr>
        <w:t>ی</w:t>
      </w:r>
      <w:r w:rsidRPr="00E03676">
        <w:rPr>
          <w:rtl/>
        </w:rPr>
        <w:t>ضه‌ا</w:t>
      </w:r>
      <w:r w:rsidR="009768AE" w:rsidRPr="00E03676">
        <w:rPr>
          <w:rtl/>
        </w:rPr>
        <w:t>ی</w:t>
      </w:r>
      <w:r w:rsidRPr="00E03676">
        <w:rPr>
          <w:rtl/>
        </w:rPr>
        <w:t>‌ به‌ آنان‌ بده</w:t>
      </w:r>
      <w:r w:rsidR="009768AE" w:rsidRPr="00E03676">
        <w:rPr>
          <w:rtl/>
        </w:rPr>
        <w:t>ی</w:t>
      </w:r>
      <w:r w:rsidRPr="00E03676">
        <w:rPr>
          <w:rtl/>
        </w:rPr>
        <w:t>د</w:t>
      </w:r>
      <w:r w:rsidR="00CE6FBB" w:rsidRPr="00E03676">
        <w:rPr>
          <w:rFonts w:hint="cs"/>
          <w:rtl/>
        </w:rPr>
        <w:t xml:space="preserve"> </w:t>
      </w:r>
      <w:r w:rsidRPr="00E03676">
        <w:rPr>
          <w:rtl/>
        </w:rPr>
        <w:t>[</w:t>
      </w:r>
      <w:r w:rsidR="009768AE" w:rsidRPr="00E03676">
        <w:rPr>
          <w:rtl/>
        </w:rPr>
        <w:t>ی</w:t>
      </w:r>
      <w:r w:rsidRPr="00E03676">
        <w:rPr>
          <w:rtl/>
        </w:rPr>
        <w:t>عن</w:t>
      </w:r>
      <w:r w:rsidR="009768AE" w:rsidRPr="00E03676">
        <w:rPr>
          <w:rtl/>
        </w:rPr>
        <w:t>ی</w:t>
      </w:r>
      <w:r w:rsidRPr="00E03676">
        <w:rPr>
          <w:rFonts w:hint="eastAsia"/>
          <w:rtl/>
        </w:rPr>
        <w:t>:</w:t>
      </w:r>
      <w:r w:rsidRPr="00E03676">
        <w:rPr>
          <w:rFonts w:hint="cs"/>
          <w:rtl/>
        </w:rPr>
        <w:t xml:space="preserve"> </w:t>
      </w:r>
      <w:r w:rsidRPr="00E03676">
        <w:rPr>
          <w:rtl/>
        </w:rPr>
        <w:t>مهر برا</w:t>
      </w:r>
      <w:r w:rsidR="009768AE" w:rsidRPr="00E03676">
        <w:rPr>
          <w:rtl/>
        </w:rPr>
        <w:t>ی</w:t>
      </w:r>
      <w:r w:rsidRPr="00E03676">
        <w:rPr>
          <w:rtl/>
        </w:rPr>
        <w:t>‌ زنان‌ از جانب‌ خدا</w:t>
      </w:r>
      <w:r w:rsidR="009768AE" w:rsidRPr="00E03676">
        <w:rPr>
          <w:rtl/>
        </w:rPr>
        <w:t>ی</w:t>
      </w:r>
      <w:r w:rsidRPr="00E03676">
        <w:rPr>
          <w:rtl/>
        </w:rPr>
        <w:t>‌ متعال‌ مقرر</w:t>
      </w:r>
      <w:r w:rsidRPr="00E03676">
        <w:rPr>
          <w:rFonts w:hint="cs"/>
          <w:rtl/>
        </w:rPr>
        <w:t xml:space="preserve"> </w:t>
      </w:r>
      <w:r w:rsidRPr="00E03676">
        <w:rPr>
          <w:rtl/>
        </w:rPr>
        <w:t>شده‌ است</w:t>
      </w:r>
      <w:r w:rsidR="00743956" w:rsidRPr="00E03676">
        <w:rPr>
          <w:rFonts w:hint="cs"/>
          <w:vertAlign w:val="superscript"/>
          <w:rtl/>
        </w:rPr>
        <w:t>(</w:t>
      </w:r>
      <w:r w:rsidR="00743956" w:rsidRPr="00E03676">
        <w:rPr>
          <w:vertAlign w:val="superscript"/>
          <w:rtl/>
        </w:rPr>
        <w:footnoteReference w:id="107"/>
      </w:r>
      <w:r w:rsidR="00743956" w:rsidRPr="00E03676">
        <w:rPr>
          <w:rFonts w:hint="cs"/>
          <w:vertAlign w:val="superscript"/>
          <w:rtl/>
        </w:rPr>
        <w:t>)</w:t>
      </w:r>
      <w:r w:rsidRPr="00E03676">
        <w:rPr>
          <w:rFonts w:ascii="Times New Roman" w:hAnsi="Times New Roman" w:hint="cs"/>
          <w:rtl/>
        </w:rPr>
        <w:t>».</w:t>
      </w:r>
    </w:p>
    <w:p w:rsidR="006167B8" w:rsidRPr="00E03676" w:rsidRDefault="006167B8" w:rsidP="00743956">
      <w:pPr>
        <w:pStyle w:val="1-"/>
        <w:rPr>
          <w:rtl/>
        </w:rPr>
      </w:pPr>
      <w:r w:rsidRPr="00E03676">
        <w:rPr>
          <w:rFonts w:hint="cs"/>
          <w:rtl/>
        </w:rPr>
        <w:t xml:space="preserve">انجام این دو متعه در زمان حیات پیغمبر </w:t>
      </w:r>
      <w:r w:rsidRPr="00E03676">
        <w:rPr>
          <w:rFonts w:cs="CTraditional Arabic" w:hint="cs"/>
          <w:rtl/>
        </w:rPr>
        <w:t>ص</w:t>
      </w:r>
      <w:r w:rsidRPr="00E03676">
        <w:rPr>
          <w:rFonts w:hint="cs"/>
          <w:rtl/>
        </w:rPr>
        <w:t xml:space="preserve"> و خلافت ابوبکر و بخشی از خلافت عمر تداوم داشت، تا</w:t>
      </w:r>
      <w:r w:rsidR="00BF136F" w:rsidRPr="00E03676">
        <w:rPr>
          <w:rFonts w:hint="cs"/>
          <w:rtl/>
        </w:rPr>
        <w:t xml:space="preserve"> این‌که </w:t>
      </w:r>
      <w:r w:rsidRPr="00E03676">
        <w:rPr>
          <w:rFonts w:hint="cs"/>
          <w:rtl/>
        </w:rPr>
        <w:t xml:space="preserve">عمر بالای منبر رفت و گفت: دو متعه در زمان پیغمبر </w:t>
      </w:r>
      <w:r w:rsidRPr="00E03676">
        <w:rPr>
          <w:rFonts w:cs="CTraditional Arabic" w:hint="cs"/>
          <w:rtl/>
        </w:rPr>
        <w:t>ص</w:t>
      </w:r>
      <w:r w:rsidRPr="00E03676">
        <w:rPr>
          <w:rFonts w:hint="cs"/>
          <w:rtl/>
        </w:rPr>
        <w:t xml:space="preserve"> جایز و روا بودند. و من از آن دو نهی کرده و مرتکبان را به خاطر</w:t>
      </w:r>
      <w:r w:rsidR="000433D3" w:rsidRPr="00E03676">
        <w:rPr>
          <w:rFonts w:hint="cs"/>
          <w:rtl/>
        </w:rPr>
        <w:t xml:space="preserve"> آن‌ها </w:t>
      </w:r>
      <w:r w:rsidRPr="00E03676">
        <w:rPr>
          <w:rFonts w:hint="cs"/>
          <w:rtl/>
        </w:rPr>
        <w:t>عقاب خواهم نمود».</w:t>
      </w:r>
    </w:p>
    <w:p w:rsidR="006167B8" w:rsidRPr="00E03676" w:rsidRDefault="006167B8" w:rsidP="00743956">
      <w:pPr>
        <w:pStyle w:val="1-"/>
        <w:rPr>
          <w:rtl/>
        </w:rPr>
      </w:pPr>
      <w:r w:rsidRPr="00E03676">
        <w:rPr>
          <w:rFonts w:hint="cs"/>
          <w:rtl/>
        </w:rPr>
        <w:t>در جواب مؤلف باید گفت: در مورد حج متعه [تمتع] مؤلف به اشتباه رفته است زیرا ائمه مسلمانان بر جواز آن اتفاق‌نظر دارند و ادعای بدعت‌گذاری اهل سنت در تحریم آن کذب محض و افتراء بر</w:t>
      </w:r>
      <w:r w:rsidR="00A07EF2" w:rsidRPr="00E03676">
        <w:rPr>
          <w:rFonts w:hint="cs"/>
          <w:rtl/>
        </w:rPr>
        <w:t xml:space="preserve"> آن‌هاست</w:t>
      </w:r>
      <w:r w:rsidRPr="00E03676">
        <w:rPr>
          <w:rFonts w:hint="cs"/>
          <w:rtl/>
        </w:rPr>
        <w:t>.</w:t>
      </w:r>
    </w:p>
    <w:p w:rsidR="006167B8" w:rsidRPr="00E03676" w:rsidRDefault="006167B8" w:rsidP="00743956">
      <w:pPr>
        <w:pStyle w:val="1-"/>
        <w:rPr>
          <w:rtl/>
        </w:rPr>
      </w:pPr>
      <w:r w:rsidRPr="00E03676">
        <w:rPr>
          <w:rFonts w:hint="cs"/>
          <w:rtl/>
        </w:rPr>
        <w:t>اکثر علمای اهل سنت حج تمتع را مستحب دانسته و انجام آن را ترجیح داده و یا واجب می‌شمارند.</w:t>
      </w:r>
    </w:p>
    <w:p w:rsidR="006167B8" w:rsidRPr="00E03676" w:rsidRDefault="006167B8" w:rsidP="00743956">
      <w:pPr>
        <w:pStyle w:val="1-"/>
        <w:rPr>
          <w:rtl/>
        </w:rPr>
      </w:pPr>
      <w:r w:rsidRPr="00E03676">
        <w:rPr>
          <w:rFonts w:hint="cs"/>
          <w:rtl/>
        </w:rPr>
        <w:t>متعه [تمتع] اسم جامعی است برای حجی که حاجیان در ماههای حج انجام داده و با یک سفر هم حج واجب به جا می‌آورند و هم عمره را. و فرقی نمی‌کند که از احرام برای عمره خارج شده باشد و سپس حج به جا بیاورد و یا</w:t>
      </w:r>
      <w:r w:rsidR="00BF136F" w:rsidRPr="00E03676">
        <w:rPr>
          <w:rFonts w:hint="cs"/>
          <w:rtl/>
        </w:rPr>
        <w:t xml:space="preserve"> این‌که </w:t>
      </w:r>
      <w:r w:rsidRPr="00E03676">
        <w:rPr>
          <w:rFonts w:hint="cs"/>
          <w:rtl/>
        </w:rPr>
        <w:t>قبل از طواف بیت احرام حج را نیز ببندد و به صورت مقارن</w:t>
      </w:r>
      <w:r w:rsidR="0023555E">
        <w:rPr>
          <w:rFonts w:hint="cs"/>
          <w:rtl/>
        </w:rPr>
        <w:t xml:space="preserve"> هردو </w:t>
      </w:r>
      <w:r w:rsidRPr="00E03676">
        <w:rPr>
          <w:rFonts w:hint="cs"/>
          <w:rtl/>
        </w:rPr>
        <w:t>را به جا بیاورد و یا</w:t>
      </w:r>
      <w:r w:rsidR="00BF136F" w:rsidRPr="00E03676">
        <w:rPr>
          <w:rFonts w:hint="cs"/>
          <w:rtl/>
        </w:rPr>
        <w:t xml:space="preserve"> این‌که </w:t>
      </w:r>
      <w:r w:rsidRPr="00E03676">
        <w:rPr>
          <w:rFonts w:hint="cs"/>
          <w:rtl/>
        </w:rPr>
        <w:t>بعد از طواف و در بین صفا و مروه و قبل از آمدن از احرام عمره و در حال بردن قربانی احرام کند. و گاهی هم مراد از تمتع، مطلق حج عمره در ماه</w:t>
      </w:r>
      <w:r w:rsidR="00743956" w:rsidRPr="00E03676">
        <w:rPr>
          <w:rFonts w:hint="eastAsia"/>
          <w:rtl/>
        </w:rPr>
        <w:t>‌</w:t>
      </w:r>
      <w:r w:rsidRPr="00E03676">
        <w:rPr>
          <w:rFonts w:hint="cs"/>
          <w:rtl/>
        </w:rPr>
        <w:t>های حج واجب است.</w:t>
      </w:r>
    </w:p>
    <w:p w:rsidR="006167B8" w:rsidRPr="00E03676" w:rsidRDefault="006167B8" w:rsidP="00743956">
      <w:pPr>
        <w:pStyle w:val="1-"/>
        <w:rPr>
          <w:rtl/>
        </w:rPr>
      </w:pPr>
      <w:r w:rsidRPr="00E03676">
        <w:rPr>
          <w:rFonts w:hint="cs"/>
          <w:rtl/>
        </w:rPr>
        <w:t>و اکثر فقهاء مثل احمد و سایر علمای اهل حدیث، و ابوحنیفه و فقهای دیگر عراق و شافعی در یکی از اقوالش و فقهای دیگر مکه حج تمتع را مستحب می‌دانند.</w:t>
      </w:r>
    </w:p>
    <w:p w:rsidR="006167B8" w:rsidRPr="00E03676" w:rsidRDefault="006167B8" w:rsidP="007E2481">
      <w:pPr>
        <w:pStyle w:val="1-"/>
        <w:rPr>
          <w:rFonts w:ascii="Times New Roman" w:hAnsi="Times New Roman" w:cs="B Lotus"/>
          <w:sz w:val="32"/>
          <w:szCs w:val="32"/>
          <w:rtl/>
        </w:rPr>
      </w:pPr>
      <w:r w:rsidRPr="00E03676">
        <w:rPr>
          <w:rFonts w:hint="cs"/>
          <w:rtl/>
        </w:rPr>
        <w:t>در مورد متعه زنان نیز باید گفت: آیه مورد ادعا نص صریحی مبنی بر جواز آن نیست، خداوند فرموده:</w:t>
      </w:r>
      <w:r w:rsidR="007E2481" w:rsidRPr="00E03676">
        <w:rPr>
          <w:rFonts w:hint="cs"/>
          <w:rtl/>
        </w:rPr>
        <w:t xml:space="preserve"> </w:t>
      </w:r>
      <w:r w:rsidR="007E2481" w:rsidRPr="00E03676">
        <w:rPr>
          <w:rFonts w:cs="Traditional Arabic" w:hint="cs"/>
          <w:rtl/>
        </w:rPr>
        <w:t>﴿</w:t>
      </w:r>
      <w:r w:rsidR="007E2481" w:rsidRPr="00E03676">
        <w:rPr>
          <w:rStyle w:val="Char4"/>
          <w:rtl/>
        </w:rPr>
        <w:t xml:space="preserve">وَأُحِلَّ لَكُم مَّا وَرَآءَ ذَٰلِكُمۡ أَن تَبۡتَغُواْ بِأَمۡوَٰلِكُم مُّحۡصِنِينَ غَيۡرَ مُسَٰفِحِينَۚ فَمَا </w:t>
      </w:r>
      <w:r w:rsidR="007E2481" w:rsidRPr="00E03676">
        <w:rPr>
          <w:rStyle w:val="Char4"/>
          <w:rFonts w:hint="cs"/>
          <w:rtl/>
        </w:rPr>
        <w:t>ٱ</w:t>
      </w:r>
      <w:r w:rsidR="007E2481" w:rsidRPr="00E03676">
        <w:rPr>
          <w:rStyle w:val="Char4"/>
          <w:rFonts w:hint="eastAsia"/>
          <w:rtl/>
        </w:rPr>
        <w:t>سۡتَمۡتَعۡتُم</w:t>
      </w:r>
      <w:r w:rsidR="007E2481" w:rsidRPr="00E03676">
        <w:rPr>
          <w:rStyle w:val="Char4"/>
          <w:rtl/>
        </w:rPr>
        <w:t xml:space="preserve"> بِهِ</w:t>
      </w:r>
      <w:r w:rsidR="007E2481" w:rsidRPr="00E03676">
        <w:rPr>
          <w:rStyle w:val="Char4"/>
          <w:rFonts w:hint="cs"/>
          <w:rtl/>
        </w:rPr>
        <w:t>ۦ</w:t>
      </w:r>
      <w:r w:rsidR="007E2481" w:rsidRPr="00E03676">
        <w:rPr>
          <w:rStyle w:val="Char4"/>
          <w:rtl/>
        </w:rPr>
        <w:t xml:space="preserve"> مِنۡهُنَّ فَ‍َٔاتُوهُنَّ </w:t>
      </w:r>
      <w:r w:rsidR="007E2481" w:rsidRPr="00E03676">
        <w:rPr>
          <w:rStyle w:val="Char4"/>
          <w:rFonts w:hint="eastAsia"/>
          <w:rtl/>
        </w:rPr>
        <w:t>أُجُورَهُنَّ</w:t>
      </w:r>
      <w:r w:rsidR="007E2481" w:rsidRPr="00E03676">
        <w:rPr>
          <w:rStyle w:val="Char4"/>
          <w:rtl/>
        </w:rPr>
        <w:t xml:space="preserve"> فَرِيضَةٗۚ وَلَا جُنَاحَ عَلَيۡكُمۡ فِيمَا تَرَٰضَيۡتُم بِهِ</w:t>
      </w:r>
      <w:r w:rsidR="007E2481" w:rsidRPr="00E03676">
        <w:rPr>
          <w:rStyle w:val="Char4"/>
          <w:rFonts w:hint="cs"/>
          <w:rtl/>
        </w:rPr>
        <w:t>ۦ</w:t>
      </w:r>
      <w:r w:rsidR="007E2481" w:rsidRPr="00E03676">
        <w:rPr>
          <w:rStyle w:val="Char4"/>
          <w:rtl/>
        </w:rPr>
        <w:t xml:space="preserve"> مِنۢ بَعۡدِ </w:t>
      </w:r>
      <w:r w:rsidR="007E2481" w:rsidRPr="00E03676">
        <w:rPr>
          <w:rStyle w:val="Char4"/>
          <w:rFonts w:hint="cs"/>
          <w:rtl/>
        </w:rPr>
        <w:t>ٱ</w:t>
      </w:r>
      <w:r w:rsidR="007E2481" w:rsidRPr="00E03676">
        <w:rPr>
          <w:rStyle w:val="Char4"/>
          <w:rFonts w:hint="eastAsia"/>
          <w:rtl/>
        </w:rPr>
        <w:t>لۡفَرِيضَةِۚ</w:t>
      </w:r>
      <w:r w:rsidR="007E2481" w:rsidRPr="00E03676">
        <w:rPr>
          <w:rStyle w:val="Char4"/>
          <w:rtl/>
        </w:rPr>
        <w:t xml:space="preserve"> إِنَّ </w:t>
      </w:r>
      <w:r w:rsidR="007E2481" w:rsidRPr="00E03676">
        <w:rPr>
          <w:rStyle w:val="Char4"/>
          <w:rFonts w:hint="cs"/>
          <w:rtl/>
        </w:rPr>
        <w:t>ٱ</w:t>
      </w:r>
      <w:r w:rsidR="007E2481" w:rsidRPr="00E03676">
        <w:rPr>
          <w:rStyle w:val="Char4"/>
          <w:rFonts w:hint="eastAsia"/>
          <w:rtl/>
        </w:rPr>
        <w:t>للَّهَ</w:t>
      </w:r>
      <w:r w:rsidR="007E2481" w:rsidRPr="00E03676">
        <w:rPr>
          <w:rStyle w:val="Char4"/>
          <w:rtl/>
        </w:rPr>
        <w:t xml:space="preserve"> كَانَ عَلِيمًا حَكِيمٗا ٢٤ </w:t>
      </w:r>
      <w:r w:rsidR="007E2481" w:rsidRPr="00E03676">
        <w:rPr>
          <w:rStyle w:val="Char4"/>
          <w:rFonts w:hint="eastAsia"/>
          <w:rtl/>
        </w:rPr>
        <w:t>وَمَن</w:t>
      </w:r>
      <w:r w:rsidR="007E2481" w:rsidRPr="00E03676">
        <w:rPr>
          <w:rStyle w:val="Char4"/>
          <w:rtl/>
        </w:rPr>
        <w:t xml:space="preserve"> لَّمۡ يَسۡتَطِعۡ مِنكُمۡ طَوۡلًا أَن يَنكِحَ </w:t>
      </w:r>
      <w:r w:rsidR="007E2481" w:rsidRPr="00E03676">
        <w:rPr>
          <w:rStyle w:val="Char4"/>
          <w:rFonts w:hint="cs"/>
          <w:rtl/>
        </w:rPr>
        <w:t>ٱ</w:t>
      </w:r>
      <w:r w:rsidR="007E2481" w:rsidRPr="00E03676">
        <w:rPr>
          <w:rStyle w:val="Char4"/>
          <w:rFonts w:hint="eastAsia"/>
          <w:rtl/>
        </w:rPr>
        <w:t>لۡمُحۡصَنَٰتِ</w:t>
      </w:r>
      <w:r w:rsidR="007E2481" w:rsidRPr="00E03676">
        <w:rPr>
          <w:rStyle w:val="Char4"/>
          <w:rtl/>
        </w:rPr>
        <w:t xml:space="preserve"> </w:t>
      </w:r>
      <w:r w:rsidR="007E2481" w:rsidRPr="00E03676">
        <w:rPr>
          <w:rStyle w:val="Char4"/>
          <w:rFonts w:hint="cs"/>
          <w:rtl/>
        </w:rPr>
        <w:t>ٱ</w:t>
      </w:r>
      <w:r w:rsidR="007E2481" w:rsidRPr="00E03676">
        <w:rPr>
          <w:rStyle w:val="Char4"/>
          <w:rFonts w:hint="eastAsia"/>
          <w:rtl/>
        </w:rPr>
        <w:t>لۡمُؤۡمِنَٰتِ</w:t>
      </w:r>
      <w:r w:rsidR="007E2481" w:rsidRPr="00E03676">
        <w:rPr>
          <w:rFonts w:cs="Traditional Arabic" w:hint="cs"/>
          <w:rtl/>
        </w:rPr>
        <w:t>﴾</w:t>
      </w:r>
      <w:r w:rsidRPr="00E03676">
        <w:rPr>
          <w:rFonts w:hint="cs"/>
          <w:rtl/>
        </w:rPr>
        <w:t xml:space="preserve"> </w:t>
      </w:r>
      <w:r w:rsidR="007E2481" w:rsidRPr="00E03676">
        <w:rPr>
          <w:rStyle w:val="4-Char0"/>
          <w:rFonts w:hint="cs"/>
          <w:rtl/>
        </w:rPr>
        <w:t>[</w:t>
      </w:r>
      <w:r w:rsidRPr="00E03676">
        <w:rPr>
          <w:rStyle w:val="4-Char0"/>
          <w:rFonts w:hint="cs"/>
          <w:rtl/>
        </w:rPr>
        <w:t>النساء: 24-25</w:t>
      </w:r>
      <w:r w:rsidR="007E2481" w:rsidRPr="00E03676">
        <w:rPr>
          <w:rStyle w:val="4-Char0"/>
          <w:rFonts w:hint="cs"/>
          <w:rtl/>
        </w:rPr>
        <w:t>]</w:t>
      </w:r>
      <w:r w:rsidRPr="00E03676">
        <w:rPr>
          <w:rFonts w:hint="cs"/>
          <w:rtl/>
        </w:rPr>
        <w:t>.</w:t>
      </w:r>
    </w:p>
    <w:p w:rsidR="006167B8" w:rsidRPr="00E03676" w:rsidRDefault="006167B8" w:rsidP="00743956">
      <w:pPr>
        <w:pStyle w:val="1-"/>
        <w:rPr>
          <w:rtl/>
        </w:rPr>
      </w:pPr>
      <w:r w:rsidRPr="00E03676">
        <w:rPr>
          <w:rFonts w:hint="cs"/>
          <w:rtl/>
        </w:rPr>
        <w:t>«برای شما ازدواج با زنان دیگری جز اینان حلال گشته است و می‌توانید با اموال خود زنانی را جویا شوید و با ایشان ازدواج کنید و پاکدامن و از زنا خویشتن</w:t>
      </w:r>
      <w:r w:rsidRPr="00E03676">
        <w:rPr>
          <w:rFonts w:hint="eastAsia"/>
          <w:rtl/>
        </w:rPr>
        <w:t xml:space="preserve">‌دار باشید. پس </w:t>
      </w:r>
      <w:r w:rsidRPr="00E03676">
        <w:rPr>
          <w:rFonts w:hint="cs"/>
          <w:rtl/>
        </w:rPr>
        <w:t>اگر با زنی از زنان ازدواج کردید و از او کام گرفتید، باید که مهریه او را بپردازید. و این واجبی است و بعد از تعیین مهریه، گناهی بر شما نیست در آنچه میان خود بر آن توافق می‌نمایید، بی‌گمان خداوند آگاه و حکیم می‌باشد. و اگر کسی از شما نتوانست با زنان آزاده مؤمن ازدواج کند... ».</w:t>
      </w:r>
    </w:p>
    <w:p w:rsidR="006167B8" w:rsidRPr="00E03676" w:rsidRDefault="006167B8" w:rsidP="007E2481">
      <w:pPr>
        <w:pStyle w:val="1-"/>
        <w:rPr>
          <w:rtl/>
        </w:rPr>
      </w:pPr>
      <w:r w:rsidRPr="00E03676">
        <w:rPr>
          <w:rFonts w:hint="cs"/>
          <w:rtl/>
        </w:rPr>
        <w:t>عبارت:</w:t>
      </w:r>
      <w:r w:rsidR="007E2481" w:rsidRPr="00E03676">
        <w:rPr>
          <w:rFonts w:hint="cs"/>
          <w:rtl/>
        </w:rPr>
        <w:t xml:space="preserve"> </w:t>
      </w:r>
      <w:r w:rsidR="007E2481" w:rsidRPr="00E03676">
        <w:rPr>
          <w:rFonts w:cs="Traditional Arabic" w:hint="cs"/>
          <w:rtl/>
        </w:rPr>
        <w:t>﴿</w:t>
      </w:r>
      <w:r w:rsidR="007E2481" w:rsidRPr="00E03676">
        <w:rPr>
          <w:rStyle w:val="Char4"/>
          <w:rtl/>
        </w:rPr>
        <w:t xml:space="preserve">فَمَا </w:t>
      </w:r>
      <w:r w:rsidR="007E2481" w:rsidRPr="00E03676">
        <w:rPr>
          <w:rStyle w:val="Char4"/>
          <w:rFonts w:hint="cs"/>
          <w:rtl/>
        </w:rPr>
        <w:t>ٱ</w:t>
      </w:r>
      <w:r w:rsidR="007E2481" w:rsidRPr="00E03676">
        <w:rPr>
          <w:rStyle w:val="Char4"/>
          <w:rFonts w:hint="eastAsia"/>
          <w:rtl/>
        </w:rPr>
        <w:t>سۡتَمۡتَعۡتُم</w:t>
      </w:r>
      <w:r w:rsidR="007E2481" w:rsidRPr="00E03676">
        <w:rPr>
          <w:rStyle w:val="Char4"/>
          <w:rtl/>
        </w:rPr>
        <w:t xml:space="preserve"> بِهِ</w:t>
      </w:r>
      <w:r w:rsidR="007E2481" w:rsidRPr="00E03676">
        <w:rPr>
          <w:rStyle w:val="Char4"/>
          <w:rFonts w:hint="cs"/>
          <w:rtl/>
        </w:rPr>
        <w:t>ۦ</w:t>
      </w:r>
      <w:r w:rsidR="007E2481" w:rsidRPr="00E03676">
        <w:rPr>
          <w:rStyle w:val="Char4"/>
          <w:rtl/>
        </w:rPr>
        <w:t xml:space="preserve"> مِنۡهُنَّ</w:t>
      </w:r>
      <w:r w:rsidR="007E2481" w:rsidRPr="00E03676">
        <w:rPr>
          <w:rFonts w:cs="Traditional Arabic" w:hint="cs"/>
          <w:rtl/>
        </w:rPr>
        <w:t>﴾</w:t>
      </w:r>
      <w:r w:rsidRPr="00E03676">
        <w:rPr>
          <w:rFonts w:hint="cs"/>
          <w:rtl/>
        </w:rPr>
        <w:t xml:space="preserve"> </w:t>
      </w:r>
      <w:r w:rsidR="007E2481" w:rsidRPr="00E03676">
        <w:rPr>
          <w:rStyle w:val="4-Char0"/>
          <w:rFonts w:hint="cs"/>
          <w:rtl/>
        </w:rPr>
        <w:t>[</w:t>
      </w:r>
      <w:r w:rsidRPr="00E03676">
        <w:rPr>
          <w:rStyle w:val="4-Char0"/>
          <w:rFonts w:hint="cs"/>
          <w:rtl/>
        </w:rPr>
        <w:t>النساء: 24</w:t>
      </w:r>
      <w:r w:rsidR="007E2481" w:rsidRPr="00E03676">
        <w:rPr>
          <w:rStyle w:val="4-Char0"/>
          <w:rFonts w:hint="cs"/>
          <w:rtl/>
        </w:rPr>
        <w:t>]</w:t>
      </w:r>
      <w:r w:rsidRPr="00E03676">
        <w:rPr>
          <w:rFonts w:hint="cs"/>
          <w:rtl/>
        </w:rPr>
        <w:t>.</w:t>
      </w:r>
    </w:p>
    <w:p w:rsidR="006167B8" w:rsidRPr="00E03676" w:rsidRDefault="006167B8" w:rsidP="00743956">
      <w:pPr>
        <w:pStyle w:val="1-"/>
        <w:rPr>
          <w:rtl/>
        </w:rPr>
      </w:pPr>
      <w:r w:rsidRPr="00E03676">
        <w:rPr>
          <w:rFonts w:hint="cs"/>
          <w:rtl/>
        </w:rPr>
        <w:t>عام بوده و همه زنانی را شامل می‌شود که شوهرشان با</w:t>
      </w:r>
      <w:r w:rsidR="000433D3" w:rsidRPr="00E03676">
        <w:rPr>
          <w:rFonts w:hint="cs"/>
          <w:rtl/>
        </w:rPr>
        <w:t xml:space="preserve"> آن‌ها </w:t>
      </w:r>
      <w:r w:rsidRPr="00E03676">
        <w:rPr>
          <w:rFonts w:hint="cs"/>
          <w:rtl/>
        </w:rPr>
        <w:t>مقاربت نموده است و آیه امر می‌کند که جمیع مهریه این زنان را بدهید، برخلاف زنان مطلقه‌ای که قبل از مقاربت طلاق داده می‌شوند، نصف مهریه به این گروه از زنان داده می‌شود.</w:t>
      </w:r>
    </w:p>
    <w:p w:rsidR="006167B8" w:rsidRPr="00E03676" w:rsidRDefault="006167B8" w:rsidP="007E2481">
      <w:pPr>
        <w:pStyle w:val="1-"/>
        <w:rPr>
          <w:rtl/>
        </w:rPr>
      </w:pPr>
      <w:r w:rsidRPr="00E03676">
        <w:rPr>
          <w:rFonts w:hint="cs"/>
          <w:rtl/>
        </w:rPr>
        <w:t>آیه فوق مثل آیه دیگری است که می‌فرماید:</w:t>
      </w:r>
      <w:r w:rsidR="007E2481" w:rsidRPr="00E03676">
        <w:rPr>
          <w:rFonts w:hint="cs"/>
          <w:rtl/>
        </w:rPr>
        <w:t xml:space="preserve"> </w:t>
      </w:r>
      <w:r w:rsidR="007E2481" w:rsidRPr="00E03676">
        <w:rPr>
          <w:rFonts w:cs="Traditional Arabic" w:hint="cs"/>
          <w:rtl/>
        </w:rPr>
        <w:t>﴿</w:t>
      </w:r>
      <w:r w:rsidR="007E2481" w:rsidRPr="00E03676">
        <w:rPr>
          <w:rStyle w:val="Char4"/>
          <w:rFonts w:hint="eastAsia"/>
          <w:rtl/>
        </w:rPr>
        <w:t>وَكَيۡفَ</w:t>
      </w:r>
      <w:r w:rsidR="007E2481" w:rsidRPr="00E03676">
        <w:rPr>
          <w:rStyle w:val="Char4"/>
          <w:rtl/>
        </w:rPr>
        <w:t xml:space="preserve"> تَأۡخُذُونَهُ</w:t>
      </w:r>
      <w:r w:rsidR="007E2481" w:rsidRPr="00E03676">
        <w:rPr>
          <w:rStyle w:val="Char4"/>
          <w:rFonts w:hint="cs"/>
          <w:rtl/>
        </w:rPr>
        <w:t>ۥ</w:t>
      </w:r>
      <w:r w:rsidR="007E2481" w:rsidRPr="00E03676">
        <w:rPr>
          <w:rStyle w:val="Char4"/>
          <w:rtl/>
        </w:rPr>
        <w:t xml:space="preserve"> وَقَدۡ أَفۡضَىٰ بَعۡضُكُمۡ إِلَىٰ بَعۡضٖ وَأَخَذۡنَ مِنكُم مِّيثَٰقًا غَلِيظٗا ٢١</w:t>
      </w:r>
      <w:r w:rsidR="007E2481" w:rsidRPr="00E03676">
        <w:rPr>
          <w:rFonts w:cs="Traditional Arabic" w:hint="cs"/>
          <w:rtl/>
        </w:rPr>
        <w:t>﴾</w:t>
      </w:r>
      <w:r w:rsidRPr="00E03676">
        <w:rPr>
          <w:rFonts w:hint="cs"/>
          <w:rtl/>
        </w:rPr>
        <w:t xml:space="preserve"> </w:t>
      </w:r>
      <w:r w:rsidR="007E2481" w:rsidRPr="00E03676">
        <w:rPr>
          <w:rStyle w:val="4-Char0"/>
          <w:rFonts w:hint="cs"/>
          <w:rtl/>
        </w:rPr>
        <w:t>[</w:t>
      </w:r>
      <w:r w:rsidRPr="00E03676">
        <w:rPr>
          <w:rStyle w:val="4-Char0"/>
          <w:rFonts w:hint="cs"/>
          <w:rtl/>
        </w:rPr>
        <w:t>النساء: 21</w:t>
      </w:r>
      <w:r w:rsidR="007E2481" w:rsidRPr="00E03676">
        <w:rPr>
          <w:rStyle w:val="4-Char0"/>
          <w:rFonts w:hint="cs"/>
          <w:rtl/>
        </w:rPr>
        <w:t>]</w:t>
      </w:r>
      <w:r w:rsidRPr="00E03676">
        <w:rPr>
          <w:rFonts w:hint="cs"/>
          <w:rtl/>
        </w:rPr>
        <w:t>.</w:t>
      </w:r>
    </w:p>
    <w:p w:rsidR="006167B8" w:rsidRPr="00E03676" w:rsidRDefault="006167B8" w:rsidP="00743956">
      <w:pPr>
        <w:pStyle w:val="1-"/>
        <w:rPr>
          <w:rFonts w:ascii="Times New Roman" w:hAnsi="Times New Roman"/>
          <w:rtl/>
        </w:rPr>
      </w:pPr>
      <w:r w:rsidRPr="00E03676">
        <w:rPr>
          <w:rFonts w:ascii="Times New Roman" w:hAnsi="Times New Roman" w:hint="cs"/>
          <w:rtl/>
        </w:rPr>
        <w:t>«</w:t>
      </w:r>
      <w:r w:rsidRPr="00E03676">
        <w:rPr>
          <w:rtl/>
        </w:rPr>
        <w:t>و چگونه آن را باز پس مى‏گ</w:t>
      </w:r>
      <w:r w:rsidR="009768AE" w:rsidRPr="00E03676">
        <w:rPr>
          <w:rtl/>
        </w:rPr>
        <w:t>ی</w:t>
      </w:r>
      <w:r w:rsidRPr="00E03676">
        <w:rPr>
          <w:rtl/>
        </w:rPr>
        <w:t>ر</w:t>
      </w:r>
      <w:r w:rsidR="009768AE" w:rsidRPr="00E03676">
        <w:rPr>
          <w:rtl/>
        </w:rPr>
        <w:t>ی</w:t>
      </w:r>
      <w:r w:rsidRPr="00E03676">
        <w:rPr>
          <w:rtl/>
        </w:rPr>
        <w:t xml:space="preserve">د، در حالى </w:t>
      </w:r>
      <w:r w:rsidR="009768AE" w:rsidRPr="00E03676">
        <w:rPr>
          <w:rtl/>
        </w:rPr>
        <w:t>ک</w:t>
      </w:r>
      <w:r w:rsidRPr="00E03676">
        <w:rPr>
          <w:rtl/>
        </w:rPr>
        <w:t xml:space="preserve">ه شما با </w:t>
      </w:r>
      <w:r w:rsidR="009768AE" w:rsidRPr="00E03676">
        <w:rPr>
          <w:rtl/>
        </w:rPr>
        <w:t>یک</w:t>
      </w:r>
      <w:r w:rsidRPr="00E03676">
        <w:rPr>
          <w:rtl/>
        </w:rPr>
        <w:t>د</w:t>
      </w:r>
      <w:r w:rsidR="009768AE" w:rsidRPr="00E03676">
        <w:rPr>
          <w:rtl/>
        </w:rPr>
        <w:t>ی</w:t>
      </w:r>
      <w:r w:rsidRPr="00E03676">
        <w:rPr>
          <w:rtl/>
        </w:rPr>
        <w:t>گر تماس و آم</w:t>
      </w:r>
      <w:r w:rsidR="009768AE" w:rsidRPr="00E03676">
        <w:rPr>
          <w:rtl/>
        </w:rPr>
        <w:t>ی</w:t>
      </w:r>
      <w:r w:rsidRPr="00E03676">
        <w:rPr>
          <w:rtl/>
        </w:rPr>
        <w:t xml:space="preserve">زش </w:t>
      </w:r>
      <w:r w:rsidR="009768AE" w:rsidRPr="00E03676">
        <w:rPr>
          <w:rtl/>
        </w:rPr>
        <w:t>ک</w:t>
      </w:r>
      <w:r w:rsidRPr="00E03676">
        <w:rPr>
          <w:rtl/>
        </w:rPr>
        <w:t>امل داشته‏ا</w:t>
      </w:r>
      <w:r w:rsidR="009768AE" w:rsidRPr="00E03676">
        <w:rPr>
          <w:rtl/>
        </w:rPr>
        <w:t>ی</w:t>
      </w:r>
      <w:r w:rsidRPr="00E03676">
        <w:rPr>
          <w:rtl/>
        </w:rPr>
        <w:t>د؟ و</w:t>
      </w:r>
      <w:r w:rsidR="00CE6FBB" w:rsidRPr="00E03676">
        <w:rPr>
          <w:rFonts w:hint="cs"/>
          <w:rtl/>
        </w:rPr>
        <w:t xml:space="preserve"> </w:t>
      </w:r>
      <w:r w:rsidRPr="00E03676">
        <w:rPr>
          <w:rtl/>
        </w:rPr>
        <w:t>(از ا</w:t>
      </w:r>
      <w:r w:rsidR="009768AE" w:rsidRPr="00E03676">
        <w:rPr>
          <w:rtl/>
        </w:rPr>
        <w:t>ی</w:t>
      </w:r>
      <w:r w:rsidRPr="00E03676">
        <w:rPr>
          <w:rtl/>
        </w:rPr>
        <w:t>ن گذشته،)</w:t>
      </w:r>
      <w:r w:rsidR="000433D3" w:rsidRPr="00E03676">
        <w:rPr>
          <w:rtl/>
        </w:rPr>
        <w:t xml:space="preserve"> آن‌ها </w:t>
      </w:r>
      <w:r w:rsidRPr="00E03676">
        <w:rPr>
          <w:rtl/>
        </w:rPr>
        <w:t>(هنگام ازدواج) از شما پ</w:t>
      </w:r>
      <w:r w:rsidR="009768AE" w:rsidRPr="00E03676">
        <w:rPr>
          <w:rtl/>
        </w:rPr>
        <w:t>ی</w:t>
      </w:r>
      <w:r w:rsidRPr="00E03676">
        <w:rPr>
          <w:rtl/>
        </w:rPr>
        <w:t>مان مح</w:t>
      </w:r>
      <w:r w:rsidR="009768AE" w:rsidRPr="00E03676">
        <w:rPr>
          <w:rtl/>
        </w:rPr>
        <w:t>ک</w:t>
      </w:r>
      <w:r w:rsidRPr="00E03676">
        <w:rPr>
          <w:rtl/>
        </w:rPr>
        <w:t>مى گرفته‏اند</w:t>
      </w:r>
      <w:r w:rsidRPr="00E03676">
        <w:rPr>
          <w:rFonts w:ascii="Times New Roman" w:hAnsi="Times New Roman" w:hint="cs"/>
          <w:rtl/>
        </w:rPr>
        <w:t>».</w:t>
      </w:r>
    </w:p>
    <w:p w:rsidR="006167B8" w:rsidRPr="00E03676" w:rsidRDefault="006167B8" w:rsidP="00743956">
      <w:pPr>
        <w:pStyle w:val="1-"/>
        <w:rPr>
          <w:rtl/>
        </w:rPr>
      </w:pPr>
      <w:r w:rsidRPr="00E03676">
        <w:rPr>
          <w:rFonts w:hint="cs"/>
          <w:rtl/>
        </w:rPr>
        <w:t>این آیه مقاربت به همراه عقد نکاح را باعث وجوب اعطای همه مهریه به همسر می‌گردد. و این تبیین می‌کند که اعطای اجر به زن تنها در نکاح موقت نیست و بلکه اعطای مهریه به زن در نکاح دایم را به طریق اولی شامل می‌شود. بنابراین آیه حتماً باید بر نکاح دایم دلالت کند، یا از طریق تخصیص [به آن] و یا طریق عام بودن آیه.</w:t>
      </w:r>
    </w:p>
    <w:p w:rsidR="006167B8" w:rsidRPr="00E03676" w:rsidRDefault="006167B8" w:rsidP="00743956">
      <w:pPr>
        <w:pStyle w:val="1-"/>
        <w:rPr>
          <w:rtl/>
        </w:rPr>
      </w:pPr>
      <w:r w:rsidRPr="00E03676">
        <w:rPr>
          <w:rFonts w:hint="cs"/>
          <w:rtl/>
        </w:rPr>
        <w:t xml:space="preserve">آنچه استنباط ما را بیش از پیش تأیید می‌کند ذکر نکاح کنیزان در ادامه است و این قرینه نشان می‌دهد که آیه مورد نزاع نکاح زنان آزاده را به صورت مطلق </w:t>
      </w:r>
      <w:r w:rsidRPr="00E03676">
        <w:rPr>
          <w:rFonts w:cs="Times New Roman" w:hint="cs"/>
          <w:rtl/>
        </w:rPr>
        <w:t>–</w:t>
      </w:r>
      <w:r w:rsidRPr="00E03676">
        <w:rPr>
          <w:rFonts w:hint="cs"/>
          <w:rtl/>
        </w:rPr>
        <w:t xml:space="preserve"> و نه فقط نکاح موقت را </w:t>
      </w:r>
      <w:r w:rsidRPr="00E03676">
        <w:rPr>
          <w:rFonts w:cs="Times New Roman" w:hint="cs"/>
          <w:rtl/>
        </w:rPr>
        <w:t>–</w:t>
      </w:r>
      <w:r w:rsidRPr="00E03676">
        <w:rPr>
          <w:rFonts w:hint="cs"/>
          <w:rtl/>
        </w:rPr>
        <w:t xml:space="preserve"> شامل می‌شود.</w:t>
      </w:r>
    </w:p>
    <w:p w:rsidR="006167B8" w:rsidRPr="00E03676" w:rsidRDefault="006167B8" w:rsidP="00743956">
      <w:pPr>
        <w:pStyle w:val="1-"/>
        <w:rPr>
          <w:rFonts w:cs="AL-Mohanad"/>
          <w:rtl/>
        </w:rPr>
      </w:pPr>
      <w:r w:rsidRPr="00E03676">
        <w:rPr>
          <w:rFonts w:hint="cs"/>
          <w:rtl/>
        </w:rPr>
        <w:t xml:space="preserve">اگر گفته شود: در بعضی از قراءات سلف آیه به این صورت خوانده شده که: </w:t>
      </w:r>
      <w:r w:rsidRPr="00E03676">
        <w:rPr>
          <w:rStyle w:val="4-Char"/>
          <w:rtl/>
        </w:rPr>
        <w:t>«فما استمتعم به منهن إلى أجل مسمى».</w:t>
      </w:r>
    </w:p>
    <w:p w:rsidR="006167B8" w:rsidRPr="00E03676" w:rsidRDefault="006167B8" w:rsidP="00743956">
      <w:pPr>
        <w:pStyle w:val="1-"/>
        <w:rPr>
          <w:rtl/>
        </w:rPr>
      </w:pPr>
      <w:r w:rsidRPr="00E03676">
        <w:rPr>
          <w:rFonts w:hint="cs"/>
          <w:rtl/>
        </w:rPr>
        <w:t>یعنی: پس اگر با زنی از زنان تا مدت مشخص و تعیین شده ازدواج کردید.</w:t>
      </w:r>
    </w:p>
    <w:p w:rsidR="006167B8" w:rsidRPr="00E03676" w:rsidRDefault="006167B8" w:rsidP="00743956">
      <w:pPr>
        <w:pStyle w:val="1-"/>
        <w:rPr>
          <w:rtl/>
        </w:rPr>
      </w:pPr>
      <w:r w:rsidRPr="00E03676">
        <w:rPr>
          <w:rFonts w:hint="cs"/>
          <w:rtl/>
        </w:rPr>
        <w:t>در جواب باید گفت: اولاً: این قرائت متواتر نیست و غایت آن این است که به مثابه یک خبر آحاد پذیرفته می‌شود. و ما جایز بودن متعه در صدر اسلام را انکار نمی‌کنیم ولی این را هم نمی‌پذیریم که قرآن بر جواز آن دلالت می‌کند.</w:t>
      </w:r>
    </w:p>
    <w:p w:rsidR="006167B8" w:rsidRPr="00E03676" w:rsidRDefault="006167B8" w:rsidP="007E2481">
      <w:pPr>
        <w:pStyle w:val="1-"/>
        <w:rPr>
          <w:rtl/>
        </w:rPr>
      </w:pPr>
      <w:r w:rsidRPr="00E03676">
        <w:rPr>
          <w:rFonts w:hint="cs"/>
          <w:rtl/>
        </w:rPr>
        <w:t>ثانیاً: می‌توان گفت: این قرائت اگر یکی از وجوه قرائت قرآن هم باشد، قرائت مشهور نیست، بنابراین منسوخ است و نزول آن به زمان مباح بودن متعه بر می‌گردد که با تحریم متعه، این قرائت منسوخ شده است و امر موجود در آن به نکاح دائم اختصاص پیدا کرده است و غایت چیزی که می‌توان گفت، اینکه: این دو قرائت از آیه بوده و</w:t>
      </w:r>
      <w:r w:rsidR="0023555E">
        <w:rPr>
          <w:rFonts w:hint="cs"/>
          <w:rtl/>
        </w:rPr>
        <w:t xml:space="preserve"> هردو </w:t>
      </w:r>
      <w:r w:rsidRPr="00E03676">
        <w:rPr>
          <w:rFonts w:hint="cs"/>
          <w:rtl/>
        </w:rPr>
        <w:t xml:space="preserve">درست‌اند و امر به دادن اجر در نکاح موقت </w:t>
      </w:r>
      <w:r w:rsidRPr="00E03676">
        <w:rPr>
          <w:rFonts w:cs="Times New Roman" w:hint="cs"/>
          <w:rtl/>
        </w:rPr>
        <w:t>–</w:t>
      </w:r>
      <w:r w:rsidRPr="00E03676">
        <w:rPr>
          <w:rFonts w:hint="cs"/>
          <w:rtl/>
        </w:rPr>
        <w:t xml:space="preserve"> اگر جایز باشد </w:t>
      </w:r>
      <w:r w:rsidRPr="00E03676">
        <w:rPr>
          <w:rFonts w:cs="Times New Roman" w:hint="cs"/>
          <w:rtl/>
        </w:rPr>
        <w:t>–</w:t>
      </w:r>
      <w:r w:rsidRPr="00E03676">
        <w:rPr>
          <w:rFonts w:hint="cs"/>
          <w:rtl/>
        </w:rPr>
        <w:t xml:space="preserve"> واجب است و نهایت چیزی که ثابت می‌کند این است که چنانچه نکاح موقت جایز باشد، باید اجر آن را پرداخت و به هیچ وجه نمی‌توان گفت: آیه نکاح موقت را جایز شمرده است، بلکه آیه فرموده:</w:t>
      </w:r>
      <w:r w:rsidR="007E2481" w:rsidRPr="00E03676">
        <w:rPr>
          <w:rFonts w:hint="cs"/>
          <w:rtl/>
        </w:rPr>
        <w:t xml:space="preserve"> </w:t>
      </w:r>
      <w:r w:rsidR="007E2481" w:rsidRPr="00E03676">
        <w:rPr>
          <w:rFonts w:cs="Traditional Arabic" w:hint="cs"/>
          <w:rtl/>
        </w:rPr>
        <w:t>﴿</w:t>
      </w:r>
      <w:r w:rsidR="007E2481" w:rsidRPr="00E03676">
        <w:rPr>
          <w:rStyle w:val="Char4"/>
          <w:rtl/>
        </w:rPr>
        <w:t xml:space="preserve">فَمَا </w:t>
      </w:r>
      <w:r w:rsidR="007E2481" w:rsidRPr="00E03676">
        <w:rPr>
          <w:rStyle w:val="Char4"/>
          <w:rFonts w:hint="cs"/>
          <w:rtl/>
        </w:rPr>
        <w:t>ٱ</w:t>
      </w:r>
      <w:r w:rsidR="007E2481" w:rsidRPr="00E03676">
        <w:rPr>
          <w:rStyle w:val="Char4"/>
          <w:rFonts w:hint="eastAsia"/>
          <w:rtl/>
        </w:rPr>
        <w:t>سۡتَمۡتَعۡتُم</w:t>
      </w:r>
      <w:r w:rsidR="007E2481" w:rsidRPr="00E03676">
        <w:rPr>
          <w:rStyle w:val="Char4"/>
          <w:rtl/>
        </w:rPr>
        <w:t xml:space="preserve"> بِهِ</w:t>
      </w:r>
      <w:r w:rsidR="007E2481" w:rsidRPr="00E03676">
        <w:rPr>
          <w:rStyle w:val="Char4"/>
          <w:rFonts w:hint="cs"/>
          <w:rtl/>
        </w:rPr>
        <w:t>ۦ</w:t>
      </w:r>
      <w:r w:rsidR="007E2481" w:rsidRPr="00E03676">
        <w:rPr>
          <w:rStyle w:val="Char4"/>
          <w:rtl/>
        </w:rPr>
        <w:t xml:space="preserve"> مِنۡهُنَّ فَ‍َٔاتُوهُنَّ </w:t>
      </w:r>
      <w:r w:rsidR="007E2481" w:rsidRPr="00E03676">
        <w:rPr>
          <w:rStyle w:val="Char4"/>
          <w:rFonts w:hint="eastAsia"/>
          <w:rtl/>
        </w:rPr>
        <w:t>أُجُورَهُنَّ</w:t>
      </w:r>
      <w:r w:rsidR="007E2481" w:rsidRPr="00E03676">
        <w:rPr>
          <w:rFonts w:cs="Traditional Arabic" w:hint="cs"/>
          <w:rtl/>
        </w:rPr>
        <w:t>﴾</w:t>
      </w:r>
      <w:r w:rsidRPr="00E03676">
        <w:rPr>
          <w:rFonts w:hint="cs"/>
          <w:rtl/>
        </w:rPr>
        <w:t xml:space="preserve"> </w:t>
      </w:r>
      <w:r w:rsidR="007E2481" w:rsidRPr="00E03676">
        <w:rPr>
          <w:rStyle w:val="4-Char0"/>
          <w:rFonts w:hint="cs"/>
          <w:rtl/>
        </w:rPr>
        <w:t>[</w:t>
      </w:r>
      <w:r w:rsidRPr="00E03676">
        <w:rPr>
          <w:rStyle w:val="4-Char0"/>
          <w:rFonts w:hint="cs"/>
          <w:rtl/>
        </w:rPr>
        <w:t>النساء: 24</w:t>
      </w:r>
      <w:r w:rsidR="007E2481" w:rsidRPr="00E03676">
        <w:rPr>
          <w:rStyle w:val="4-Char0"/>
          <w:rFonts w:hint="cs"/>
          <w:rtl/>
        </w:rPr>
        <w:t>]</w:t>
      </w:r>
      <w:r w:rsidRPr="00E03676">
        <w:rPr>
          <w:rFonts w:ascii="Lotus Linotype" w:hAnsi="Lotus Linotype" w:hint="cs"/>
          <w:color w:val="000000"/>
          <w:rtl/>
        </w:rPr>
        <w:t>.</w:t>
      </w:r>
      <w:r w:rsidRPr="00E03676">
        <w:rPr>
          <w:rFonts w:hint="cs"/>
          <w:sz w:val="32"/>
          <w:szCs w:val="32"/>
          <w:rtl/>
        </w:rPr>
        <w:t xml:space="preserve"> </w:t>
      </w:r>
      <w:r w:rsidRPr="00E03676">
        <w:rPr>
          <w:rFonts w:hint="cs"/>
          <w:rtl/>
        </w:rPr>
        <w:t>«پس اگر با زنی از زنان ازدواج کردید و از او کام گرفتید، باید که مهریه او را بپردازید».</w:t>
      </w:r>
    </w:p>
    <w:p w:rsidR="006167B8" w:rsidRPr="00E03676" w:rsidRDefault="006167B8" w:rsidP="00743956">
      <w:pPr>
        <w:pStyle w:val="1-"/>
        <w:rPr>
          <w:rtl/>
        </w:rPr>
      </w:pPr>
      <w:r w:rsidRPr="00E03676">
        <w:rPr>
          <w:rFonts w:hint="cs"/>
          <w:rtl/>
        </w:rPr>
        <w:t>و این تعبیر بهره‌مندی و تمتع را بحث کرده؛ چه حلال باشد و چه در اثر شبهه‌ای روی داده باشد.</w:t>
      </w:r>
    </w:p>
    <w:p w:rsidR="006167B8" w:rsidRPr="00E03676" w:rsidRDefault="006167B8" w:rsidP="00743956">
      <w:pPr>
        <w:pStyle w:val="1-"/>
        <w:rPr>
          <w:rtl/>
        </w:rPr>
      </w:pPr>
      <w:r w:rsidRPr="00E03676">
        <w:rPr>
          <w:rFonts w:hint="cs"/>
          <w:rtl/>
        </w:rPr>
        <w:t>به همین دلیل در سنت بیان شده و مورد اتفاق همه است که در نکاح فاسد نیز مهر واجب می‌گردد، و مردی که تمتع نموده، چنانچه قائل به حلال بودن تمتع باشد و آن را مرتکب شود، باید مهر را پرداخت کند، ولی آیه تمتع حرام را شامل نمی‌شود، یعنی اگر شخص از زنی بدون عقد تمتع کند، حتی اگر زن راضی هم باشد، زنا شمرده شده و مهر واجب نمی‌گردد، و اگر زن رضایت نداشته و مجبور گردد، نزاع مشهوری در مورد حکم آن وجود دارد.</w:t>
      </w:r>
    </w:p>
    <w:p w:rsidR="006167B8" w:rsidRPr="00E03676" w:rsidRDefault="006167B8" w:rsidP="007E2481">
      <w:pPr>
        <w:pStyle w:val="1-"/>
        <w:rPr>
          <w:rtl/>
        </w:rPr>
      </w:pPr>
      <w:r w:rsidRPr="00E03676">
        <w:rPr>
          <w:rFonts w:hint="cs"/>
          <w:rtl/>
        </w:rPr>
        <w:t>در مورد تحریم متعه زنان توسط عمر</w:t>
      </w:r>
      <w:r w:rsidR="00707915" w:rsidRPr="00E03676">
        <w:rPr>
          <w:rFonts w:cs="CTraditional Arabic" w:hint="cs"/>
          <w:rtl/>
        </w:rPr>
        <w:t>س</w:t>
      </w:r>
      <w:r w:rsidRPr="00E03676">
        <w:rPr>
          <w:rFonts w:hint="cs"/>
          <w:rtl/>
        </w:rPr>
        <w:t xml:space="preserve"> نیز باید گفت: در حدیث صحیح به ثبوت رسیده که پیغمبر </w:t>
      </w:r>
      <w:r w:rsidRPr="00E03676">
        <w:rPr>
          <w:rFonts w:cs="CTraditional Arabic" w:hint="cs"/>
          <w:rtl/>
        </w:rPr>
        <w:t>ص</w:t>
      </w:r>
      <w:r w:rsidRPr="00E03676">
        <w:rPr>
          <w:rFonts w:hint="cs"/>
          <w:rtl/>
        </w:rPr>
        <w:t xml:space="preserve"> متعه را بعد از</w:t>
      </w:r>
      <w:r w:rsidR="00AC7670" w:rsidRPr="00E03676">
        <w:rPr>
          <w:rFonts w:hint="cs"/>
          <w:rtl/>
        </w:rPr>
        <w:t xml:space="preserve"> آن‌که </w:t>
      </w:r>
      <w:r w:rsidRPr="00E03676">
        <w:rPr>
          <w:rFonts w:hint="cs"/>
          <w:rtl/>
        </w:rPr>
        <w:t>حلال بود، تحریم نمود. این حدیث توسط رجال ثقه در صحیحین و غیره از زهری، از عبدالله و حسن، دو فرزند محمد بن حنفیه، از پدرشان محمد بن حنفیه، از علی بن ابی‌طالب</w:t>
      </w:r>
      <w:r w:rsidR="00707915" w:rsidRPr="00E03676">
        <w:rPr>
          <w:rFonts w:cs="CTraditional Arabic" w:hint="cs"/>
          <w:rtl/>
        </w:rPr>
        <w:t>س</w:t>
      </w:r>
      <w:r w:rsidRPr="00E03676">
        <w:rPr>
          <w:rFonts w:hint="cs"/>
          <w:rtl/>
        </w:rPr>
        <w:t xml:space="preserve"> روایت کرده‌اند که در آن آمده: علی</w:t>
      </w:r>
      <w:r w:rsidR="00707915" w:rsidRPr="00E03676">
        <w:rPr>
          <w:rFonts w:cs="CTraditional Arabic" w:hint="cs"/>
          <w:rtl/>
        </w:rPr>
        <w:t>س</w:t>
      </w:r>
      <w:r w:rsidRPr="00E03676">
        <w:rPr>
          <w:rFonts w:hint="cs"/>
          <w:rtl/>
        </w:rPr>
        <w:t xml:space="preserve"> به عباس</w:t>
      </w:r>
      <w:r w:rsidR="00707915" w:rsidRPr="00E03676">
        <w:rPr>
          <w:rFonts w:cs="CTraditional Arabic" w:hint="cs"/>
          <w:rtl/>
        </w:rPr>
        <w:t>س</w:t>
      </w:r>
      <w:r w:rsidRPr="00E03676">
        <w:rPr>
          <w:rFonts w:hint="cs"/>
          <w:rtl/>
        </w:rPr>
        <w:t xml:space="preserve"> - که متعه را مباح می‌دانست </w:t>
      </w:r>
      <w:r w:rsidRPr="00E03676">
        <w:rPr>
          <w:rFonts w:cs="Times New Roman" w:hint="cs"/>
          <w:rtl/>
        </w:rPr>
        <w:t>–</w:t>
      </w:r>
      <w:r w:rsidRPr="00E03676">
        <w:rPr>
          <w:rFonts w:hint="cs"/>
          <w:rtl/>
        </w:rPr>
        <w:t xml:space="preserve"> گفت: ای ابن عباس! تو از مسأله بی‌خبر و ناآگاهی، پیغمبر </w:t>
      </w:r>
      <w:r w:rsidRPr="00E03676">
        <w:rPr>
          <w:rFonts w:cs="CTraditional Arabic" w:hint="cs"/>
          <w:rtl/>
        </w:rPr>
        <w:t>ص</w:t>
      </w:r>
      <w:r w:rsidRPr="00E03676">
        <w:rPr>
          <w:rFonts w:hint="cs"/>
          <w:rtl/>
        </w:rPr>
        <w:t xml:space="preserve"> در سال خیبر متعه و خوردن گوش الاغ اهلی را تحریم فرمود</w:t>
      </w:r>
      <w:r w:rsidR="00743956" w:rsidRPr="00E03676">
        <w:rPr>
          <w:rFonts w:hint="cs"/>
          <w:vertAlign w:val="superscript"/>
          <w:rtl/>
        </w:rPr>
        <w:t>(</w:t>
      </w:r>
      <w:r w:rsidR="00743956" w:rsidRPr="00E03676">
        <w:rPr>
          <w:vertAlign w:val="superscript"/>
          <w:rtl/>
        </w:rPr>
        <w:footnoteReference w:id="108"/>
      </w:r>
      <w:r w:rsidR="00743956" w:rsidRPr="00E03676">
        <w:rPr>
          <w:rFonts w:hint="cs"/>
          <w:vertAlign w:val="superscript"/>
          <w:rtl/>
        </w:rPr>
        <w:t>)</w:t>
      </w:r>
      <w:r w:rsidRPr="00E03676">
        <w:rPr>
          <w:rFonts w:hint="cs"/>
          <w:rtl/>
        </w:rPr>
        <w:t>. این حدیث از آگاهترین و حافظ‌ترین زمانه خودش نسبت به سنّت یعنی از زهری روایت شده و کسانی از او روایت کرده‌اند که ائمه اسلام در زمان خود بوده‌اند، مثل مالک بن انس، سفیان بن عیینه و غیره، کسانی که مسلمانان بر علم، عدالت و حافظه</w:t>
      </w:r>
      <w:r w:rsidR="000433D3" w:rsidRPr="00E03676">
        <w:rPr>
          <w:rFonts w:hint="cs"/>
          <w:rtl/>
        </w:rPr>
        <w:t xml:space="preserve"> آن‌ها </w:t>
      </w:r>
      <w:r w:rsidRPr="00E03676">
        <w:rPr>
          <w:rFonts w:hint="cs"/>
          <w:rtl/>
        </w:rPr>
        <w:t>اتفاق‌نظر دارند و علمای عالم به سنت در مورد صحیح و قابل قبول بودن این حدیث هیچ اختلافی ندارند و</w:t>
      </w:r>
      <w:r w:rsidR="002418EC">
        <w:rPr>
          <w:rFonts w:hint="cs"/>
          <w:rtl/>
        </w:rPr>
        <w:t xml:space="preserve"> هیچیک </w:t>
      </w:r>
      <w:r w:rsidRPr="00E03676">
        <w:rPr>
          <w:rFonts w:hint="cs"/>
          <w:rtl/>
        </w:rPr>
        <w:t>از علماء ایرادی به آن وارد نساخته‌اند.</w:t>
      </w:r>
    </w:p>
    <w:p w:rsidR="006167B8" w:rsidRPr="00E03676" w:rsidRDefault="006167B8" w:rsidP="007E2481">
      <w:pPr>
        <w:pStyle w:val="1-"/>
        <w:rPr>
          <w:rtl/>
        </w:rPr>
      </w:pPr>
      <w:r w:rsidRPr="00E03676">
        <w:rPr>
          <w:rFonts w:hint="cs"/>
          <w:rtl/>
        </w:rPr>
        <w:t xml:space="preserve">و همچنین در حدیث صحیح روایت شده که پیغمبر </w:t>
      </w:r>
      <w:r w:rsidRPr="00E03676">
        <w:rPr>
          <w:rFonts w:cs="CTraditional Arabic" w:hint="cs"/>
          <w:sz w:val="30"/>
          <w:szCs w:val="30"/>
          <w:rtl/>
        </w:rPr>
        <w:t>ص</w:t>
      </w:r>
      <w:r w:rsidRPr="00E03676">
        <w:rPr>
          <w:rFonts w:hint="cs"/>
          <w:rtl/>
        </w:rPr>
        <w:t xml:space="preserve"> در غزوه فتح مکه آن را تا قیامت تحریم فرمود</w:t>
      </w:r>
      <w:r w:rsidR="00C116AB" w:rsidRPr="00E03676">
        <w:rPr>
          <w:rFonts w:hint="cs"/>
          <w:vertAlign w:val="superscript"/>
          <w:rtl/>
        </w:rPr>
        <w:t>(</w:t>
      </w:r>
      <w:r w:rsidR="00C116AB" w:rsidRPr="00E03676">
        <w:rPr>
          <w:vertAlign w:val="superscript"/>
          <w:rtl/>
        </w:rPr>
        <w:footnoteReference w:id="109"/>
      </w:r>
      <w:r w:rsidR="00C116AB" w:rsidRPr="00E03676">
        <w:rPr>
          <w:rFonts w:hint="cs"/>
          <w:vertAlign w:val="superscript"/>
          <w:rtl/>
        </w:rPr>
        <w:t>)</w:t>
      </w:r>
      <w:r w:rsidRPr="00E03676">
        <w:rPr>
          <w:rFonts w:hint="cs"/>
          <w:rtl/>
        </w:rPr>
        <w:t>.</w:t>
      </w:r>
    </w:p>
    <w:p w:rsidR="006167B8" w:rsidRPr="00E03676" w:rsidRDefault="006167B8" w:rsidP="00C116AB">
      <w:pPr>
        <w:pStyle w:val="1-"/>
        <w:rPr>
          <w:rtl/>
        </w:rPr>
      </w:pPr>
      <w:r w:rsidRPr="00E03676">
        <w:rPr>
          <w:rFonts w:hint="cs"/>
          <w:rtl/>
        </w:rPr>
        <w:t>روا</w:t>
      </w:r>
      <w:r w:rsidR="009768AE" w:rsidRPr="00E03676">
        <w:rPr>
          <w:rFonts w:hint="cs"/>
          <w:rtl/>
        </w:rPr>
        <w:t>ی</w:t>
      </w:r>
      <w:r w:rsidRPr="00E03676">
        <w:rPr>
          <w:rFonts w:hint="cs"/>
          <w:rtl/>
        </w:rPr>
        <w:t>ت حدیث علی</w:t>
      </w:r>
      <w:r w:rsidR="002D68F0" w:rsidRPr="00E03676">
        <w:rPr>
          <w:rFonts w:cs="CTraditional Arabic" w:hint="cs"/>
          <w:rtl/>
        </w:rPr>
        <w:t>س</w:t>
      </w:r>
      <w:r w:rsidRPr="00E03676">
        <w:rPr>
          <w:rFonts w:hint="cs"/>
          <w:rtl/>
        </w:rPr>
        <w:t xml:space="preserve"> در مورد معنی آن اختلاف</w:t>
      </w:r>
      <w:r w:rsidRPr="00E03676">
        <w:rPr>
          <w:rFonts w:hint="eastAsia"/>
          <w:rtl/>
        </w:rPr>
        <w:t>‌</w:t>
      </w:r>
      <w:r w:rsidRPr="00E03676">
        <w:rPr>
          <w:rFonts w:hint="cs"/>
          <w:rtl/>
        </w:rPr>
        <w:t xml:space="preserve">نظر دارند که آیا منظور از تحریم در سال خیبر و موقتی بودن تحریم به آن سال فقط مربوط به گوشت الاغ بود، و یا متعه نیز به طور موقت تحریم شده است؟ دیدگاه اول قول ابن عیینه و غیره است که می‌گویند: تحریم آن در عام الفتح بوده است. قائلان به دیدگاه دوم می‌گویند: در آن سال تحریم شد، سپس حلال گردید و بعداً دوباره تحریم شد. گروه سومی می‌گویند: بعد از آن تحریم، دوباره حلال گردید و در حجة الوداع باز تحریم شد. بنابراین روایات در حد مستفیض و متواتر گویای این مطلب‌اند که پیغمبر </w:t>
      </w:r>
      <w:r w:rsidRPr="00E03676">
        <w:rPr>
          <w:rFonts w:cs="CTraditional Arabic" w:hint="cs"/>
          <w:sz w:val="30"/>
          <w:szCs w:val="30"/>
          <w:rtl/>
        </w:rPr>
        <w:t>ص</w:t>
      </w:r>
      <w:r w:rsidRPr="00E03676">
        <w:rPr>
          <w:rFonts w:hint="cs"/>
          <w:rtl/>
        </w:rPr>
        <w:t xml:space="preserve"> متعه را بعد از حلال کردن، تحریم نمود. و قول صواب این است که بعد از تحریم، دیگر هیچ وقت حلال نشد و آن تحریم در سال فتح مکه بود که بعد از آن دیگر هیچ وقت حلال نشد و تحریم آن به سال جنگ خیبر برنمی‌گردد و بلکه در آن سال گوشت الاغ اهلی تحریم شد. ولی از آنجا که ابن عباس هم متعه و هم گوشت الاغ را مباح می‌دانست، علی</w:t>
      </w:r>
      <w:r w:rsidR="002D68F0" w:rsidRPr="00E03676">
        <w:rPr>
          <w:rFonts w:cs="CTraditional Arabic" w:hint="cs"/>
          <w:rtl/>
        </w:rPr>
        <w:t>س</w:t>
      </w:r>
      <w:r w:rsidRPr="00E03676">
        <w:rPr>
          <w:rFonts w:hint="cs"/>
          <w:rtl/>
        </w:rPr>
        <w:t xml:space="preserve"> رأی او را رد کرده و گفت: پیغمبر </w:t>
      </w:r>
      <w:r w:rsidRPr="00E03676">
        <w:rPr>
          <w:rFonts w:cs="CTraditional Arabic" w:hint="cs"/>
          <w:rtl/>
        </w:rPr>
        <w:t>ص</w:t>
      </w:r>
      <w:r w:rsidRPr="00E03676">
        <w:rPr>
          <w:rFonts w:hint="cs"/>
          <w:rtl/>
        </w:rPr>
        <w:t xml:space="preserve"> متعه را تحریم نمود و خوردن گوشت الاغ اهلی را در روز خبیر تحریم فرمود، که چون</w:t>
      </w:r>
      <w:r w:rsidR="0023555E">
        <w:rPr>
          <w:rFonts w:hint="cs"/>
          <w:rtl/>
        </w:rPr>
        <w:t xml:space="preserve"> هردو </w:t>
      </w:r>
      <w:r w:rsidRPr="00E03676">
        <w:rPr>
          <w:rFonts w:hint="cs"/>
          <w:rtl/>
        </w:rPr>
        <w:t>را با هم به ابن عباس یادآور شده،</w:t>
      </w:r>
      <w:r w:rsidR="000433D3" w:rsidRPr="00E03676">
        <w:rPr>
          <w:rFonts w:hint="cs"/>
          <w:rtl/>
        </w:rPr>
        <w:t xml:space="preserve"> آن‌ها </w:t>
      </w:r>
      <w:r w:rsidRPr="00E03676">
        <w:rPr>
          <w:rFonts w:hint="cs"/>
          <w:rtl/>
        </w:rPr>
        <w:t xml:space="preserve">را با هم مقارن نموده است. روایت شده که ابن عباس وقتی که حدیث نهی پیغمبر </w:t>
      </w:r>
      <w:r w:rsidRPr="00E03676">
        <w:rPr>
          <w:rFonts w:cs="CTraditional Arabic" w:hint="cs"/>
          <w:rtl/>
        </w:rPr>
        <w:t>ص</w:t>
      </w:r>
      <w:r w:rsidRPr="00E03676">
        <w:rPr>
          <w:rFonts w:hint="cs"/>
          <w:rtl/>
        </w:rPr>
        <w:t xml:space="preserve"> را شنید از رأی خود برگشت.</w:t>
      </w:r>
    </w:p>
    <w:p w:rsidR="006167B8" w:rsidRPr="00E03676" w:rsidRDefault="006167B8" w:rsidP="00C116AB">
      <w:pPr>
        <w:pStyle w:val="1-"/>
        <w:rPr>
          <w:rtl/>
        </w:rPr>
      </w:pPr>
      <w:r w:rsidRPr="00E03676">
        <w:rPr>
          <w:rFonts w:hint="cs"/>
          <w:rtl/>
        </w:rPr>
        <w:t xml:space="preserve">بنابراین اهل سنت از علی و سایر خلفای راشدین </w:t>
      </w:r>
      <w:r w:rsidRPr="00E03676">
        <w:rPr>
          <w:rFonts w:cs="Times New Roman" w:hint="cs"/>
          <w:rtl/>
        </w:rPr>
        <w:t>–</w:t>
      </w:r>
      <w:r w:rsidRPr="00E03676">
        <w:rPr>
          <w:rFonts w:hint="cs"/>
          <w:rtl/>
        </w:rPr>
        <w:t xml:space="preserve"> در چیزی که از پیغمبر </w:t>
      </w:r>
      <w:r w:rsidRPr="00E03676">
        <w:rPr>
          <w:rFonts w:cs="CTraditional Arabic" w:hint="cs"/>
          <w:rtl/>
        </w:rPr>
        <w:t>ص</w:t>
      </w:r>
      <w:r w:rsidRPr="00E03676">
        <w:rPr>
          <w:rFonts w:hint="cs"/>
          <w:rtl/>
        </w:rPr>
        <w:t xml:space="preserve"> روایت کرده‌اند </w:t>
      </w:r>
      <w:r w:rsidRPr="00E03676">
        <w:rPr>
          <w:rFonts w:cs="Times New Roman" w:hint="cs"/>
          <w:rtl/>
        </w:rPr>
        <w:t>–</w:t>
      </w:r>
      <w:r w:rsidRPr="00E03676">
        <w:rPr>
          <w:rFonts w:hint="cs"/>
          <w:rtl/>
        </w:rPr>
        <w:t xml:space="preserve"> پیروی می‌کنند.</w:t>
      </w:r>
    </w:p>
    <w:p w:rsidR="006167B8" w:rsidRPr="00E03676" w:rsidRDefault="006167B8" w:rsidP="00C116AB">
      <w:pPr>
        <w:pStyle w:val="1-"/>
        <w:rPr>
          <w:rtl/>
        </w:rPr>
      </w:pPr>
      <w:r w:rsidRPr="00E03676">
        <w:rPr>
          <w:rFonts w:hint="cs"/>
          <w:rtl/>
        </w:rPr>
        <w:t xml:space="preserve">و شیعه با علی </w:t>
      </w:r>
      <w:r w:rsidRPr="00E03676">
        <w:rPr>
          <w:rFonts w:cs="Times New Roman" w:hint="cs"/>
          <w:rtl/>
        </w:rPr>
        <w:t>–</w:t>
      </w:r>
      <w:r w:rsidRPr="00E03676">
        <w:rPr>
          <w:rFonts w:hint="cs"/>
          <w:rtl/>
        </w:rPr>
        <w:t xml:space="preserve"> در چیزی که از پیغمبر </w:t>
      </w:r>
      <w:r w:rsidRPr="00E03676">
        <w:rPr>
          <w:rFonts w:cs="CTraditional Arabic" w:hint="cs"/>
          <w:rtl/>
        </w:rPr>
        <w:t>ص</w:t>
      </w:r>
      <w:r w:rsidRPr="00E03676">
        <w:rPr>
          <w:rFonts w:hint="cs"/>
          <w:rtl/>
        </w:rPr>
        <w:t xml:space="preserve"> روایت کرده </w:t>
      </w:r>
      <w:r w:rsidRPr="00E03676">
        <w:rPr>
          <w:rFonts w:cs="Times New Roman" w:hint="cs"/>
          <w:rtl/>
        </w:rPr>
        <w:t>–</w:t>
      </w:r>
      <w:r w:rsidRPr="00E03676">
        <w:rPr>
          <w:rFonts w:hint="cs"/>
          <w:rtl/>
        </w:rPr>
        <w:t xml:space="preserve"> مخالفت نموده و با مخافان او همراهی می‌کنند.</w:t>
      </w:r>
    </w:p>
    <w:p w:rsidR="006167B8" w:rsidRPr="00E03676" w:rsidRDefault="006167B8" w:rsidP="007E2481">
      <w:pPr>
        <w:pStyle w:val="1-"/>
        <w:rPr>
          <w:sz w:val="32"/>
          <w:szCs w:val="32"/>
          <w:rtl/>
        </w:rPr>
      </w:pPr>
      <w:r w:rsidRPr="00E03676">
        <w:rPr>
          <w:rFonts w:hint="cs"/>
          <w:rtl/>
        </w:rPr>
        <w:t>به علاوه: خداوند در قرآن همسر و کنیز را حلال گردانیده، در حالی که زن صیغه‌ای در ذیل هیچ کدام نمی‌گنجد، زیرا اگر همسر محسوب می‌شد، با آن مرد از یکدیگر ارث می‌بردند، و عده وفات بر او واجب می‌شد، و سه بار طلاق دادن در مورد او موضوعیت می‌یافت، زیرا این احکام را خداوند در کتاب خودش در ارتباط با همسر تشریع فرموده است. و وقتی لوازم نکاح منتفی باشد، خود نکاح منتفی است، چراکه انتفاء لازم مقتضی انتفاء ملزوم است. خداوند در قرآن تنها همسران و کنیزان را حلال گردانیده و غیر آن دو را تحریم فرموده است:</w:t>
      </w:r>
      <w:r w:rsidR="007E2481" w:rsidRPr="00E03676">
        <w:rPr>
          <w:rFonts w:hint="cs"/>
          <w:rtl/>
        </w:rPr>
        <w:t xml:space="preserve"> </w:t>
      </w:r>
      <w:r w:rsidR="007E2481" w:rsidRPr="00E03676">
        <w:rPr>
          <w:rFonts w:cs="Traditional Arabic" w:hint="cs"/>
          <w:rtl/>
        </w:rPr>
        <w:t>﴿</w:t>
      </w:r>
      <w:r w:rsidR="007E2481" w:rsidRPr="00E03676">
        <w:rPr>
          <w:rStyle w:val="Char4"/>
          <w:rtl/>
        </w:rPr>
        <w:t>وَ</w:t>
      </w:r>
      <w:r w:rsidR="007E2481" w:rsidRPr="00E03676">
        <w:rPr>
          <w:rStyle w:val="Char4"/>
          <w:rFonts w:hint="cs"/>
          <w:rtl/>
        </w:rPr>
        <w:t>ٱ</w:t>
      </w:r>
      <w:r w:rsidR="007E2481" w:rsidRPr="00E03676">
        <w:rPr>
          <w:rStyle w:val="Char4"/>
          <w:rFonts w:hint="eastAsia"/>
          <w:rtl/>
        </w:rPr>
        <w:t>لَّذِينَ</w:t>
      </w:r>
      <w:r w:rsidR="007E2481" w:rsidRPr="00E03676">
        <w:rPr>
          <w:rStyle w:val="Char4"/>
          <w:rtl/>
        </w:rPr>
        <w:t xml:space="preserve"> هُمۡ لِفُرُوجِهِمۡ حَٰفِظُونَ ٥ </w:t>
      </w:r>
      <w:r w:rsidR="007E2481" w:rsidRPr="00E03676">
        <w:rPr>
          <w:rStyle w:val="Char4"/>
          <w:rFonts w:hint="eastAsia"/>
          <w:rtl/>
        </w:rPr>
        <w:t>إِلَّا</w:t>
      </w:r>
      <w:r w:rsidR="007E2481" w:rsidRPr="00E03676">
        <w:rPr>
          <w:rStyle w:val="Char4"/>
          <w:rtl/>
        </w:rPr>
        <w:t xml:space="preserve"> عَلَىٰٓ أَزۡوَٰجِهِمۡ أَوۡ مَا مَلَكَتۡ أَيۡمَٰنُهُمۡ فَإِنَّهُمۡ غَيۡرُ مَلُومِينَ ٦</w:t>
      </w:r>
      <w:r w:rsidR="007E2481" w:rsidRPr="00E03676">
        <w:rPr>
          <w:rStyle w:val="Char4"/>
          <w:rFonts w:hint="cs"/>
          <w:rtl/>
        </w:rPr>
        <w:t xml:space="preserve"> </w:t>
      </w:r>
      <w:r w:rsidR="007E2481" w:rsidRPr="00E03676">
        <w:rPr>
          <w:rStyle w:val="Char4"/>
          <w:rFonts w:hint="eastAsia"/>
          <w:rtl/>
        </w:rPr>
        <w:t>فَمَنِ</w:t>
      </w:r>
      <w:r w:rsidR="007E2481" w:rsidRPr="00E03676">
        <w:rPr>
          <w:rStyle w:val="Char4"/>
          <w:rtl/>
        </w:rPr>
        <w:t xml:space="preserve"> </w:t>
      </w:r>
      <w:r w:rsidR="007E2481" w:rsidRPr="00E03676">
        <w:rPr>
          <w:rStyle w:val="Char4"/>
          <w:rFonts w:hint="cs"/>
          <w:rtl/>
        </w:rPr>
        <w:t>ٱ</w:t>
      </w:r>
      <w:r w:rsidR="007E2481" w:rsidRPr="00E03676">
        <w:rPr>
          <w:rStyle w:val="Char4"/>
          <w:rFonts w:hint="eastAsia"/>
          <w:rtl/>
        </w:rPr>
        <w:t>بۡتَغَىٰ</w:t>
      </w:r>
      <w:r w:rsidR="007E2481" w:rsidRPr="00E03676">
        <w:rPr>
          <w:rStyle w:val="Char4"/>
          <w:rtl/>
        </w:rPr>
        <w:t xml:space="preserve"> وَرَآءَ ذَٰلِكَ فَأُوْلَٰٓئِكَ هُمُ </w:t>
      </w:r>
      <w:r w:rsidR="007E2481" w:rsidRPr="00E03676">
        <w:rPr>
          <w:rStyle w:val="Char4"/>
          <w:rFonts w:hint="cs"/>
          <w:rtl/>
        </w:rPr>
        <w:t>ٱ</w:t>
      </w:r>
      <w:r w:rsidR="007E2481" w:rsidRPr="00E03676">
        <w:rPr>
          <w:rStyle w:val="Char4"/>
          <w:rFonts w:hint="eastAsia"/>
          <w:rtl/>
        </w:rPr>
        <w:t>لۡعَادُونَ</w:t>
      </w:r>
      <w:r w:rsidR="007E2481" w:rsidRPr="00E03676">
        <w:rPr>
          <w:rStyle w:val="Char4"/>
          <w:rtl/>
        </w:rPr>
        <w:t xml:space="preserve"> ٧</w:t>
      </w:r>
      <w:r w:rsidR="007E2481" w:rsidRPr="00E03676">
        <w:rPr>
          <w:rFonts w:cs="Traditional Arabic" w:hint="cs"/>
          <w:rtl/>
        </w:rPr>
        <w:t>﴾</w:t>
      </w:r>
      <w:r w:rsidRPr="00E03676">
        <w:rPr>
          <w:rFonts w:hint="cs"/>
          <w:rtl/>
        </w:rPr>
        <w:t xml:space="preserve"> </w:t>
      </w:r>
      <w:r w:rsidR="007E2481" w:rsidRPr="00E03676">
        <w:rPr>
          <w:rStyle w:val="4-Char0"/>
          <w:rFonts w:hint="cs"/>
          <w:rtl/>
        </w:rPr>
        <w:t>[</w:t>
      </w:r>
      <w:r w:rsidRPr="00E03676">
        <w:rPr>
          <w:rStyle w:val="4-Char0"/>
          <w:rFonts w:hint="cs"/>
          <w:rtl/>
        </w:rPr>
        <w:t>المؤمنون: 5-7</w:t>
      </w:r>
      <w:r w:rsidR="007E2481" w:rsidRPr="00E03676">
        <w:rPr>
          <w:rStyle w:val="4-Char0"/>
          <w:rFonts w:hint="cs"/>
          <w:rtl/>
        </w:rPr>
        <w:t>]</w:t>
      </w:r>
      <w:r w:rsidRPr="00E03676">
        <w:rPr>
          <w:rFonts w:ascii="Lotus Linotype" w:hAnsi="Lotus Linotype" w:hint="cs"/>
          <w:color w:val="000000"/>
          <w:rtl/>
        </w:rPr>
        <w:t>.</w:t>
      </w:r>
    </w:p>
    <w:p w:rsidR="006167B8" w:rsidRPr="00E03676" w:rsidRDefault="006167B8" w:rsidP="00C116AB">
      <w:pPr>
        <w:pStyle w:val="1-"/>
        <w:rPr>
          <w:rFonts w:ascii="Times New Roman" w:hAnsi="Times New Roman"/>
          <w:rtl/>
        </w:rPr>
      </w:pPr>
      <w:r w:rsidRPr="00E03676">
        <w:rPr>
          <w:rFonts w:ascii="Times New Roman" w:hAnsi="Times New Roman" w:hint="cs"/>
          <w:rtl/>
        </w:rPr>
        <w:t>«</w:t>
      </w:r>
      <w:r w:rsidRPr="00E03676">
        <w:rPr>
          <w:rtl/>
        </w:rPr>
        <w:t>و</w:t>
      </w:r>
      <w:r w:rsidR="000433D3" w:rsidRPr="00E03676">
        <w:rPr>
          <w:rtl/>
        </w:rPr>
        <w:t xml:space="preserve"> آن‌ها </w:t>
      </w:r>
      <w:r w:rsidR="009768AE" w:rsidRPr="00E03676">
        <w:rPr>
          <w:rtl/>
        </w:rPr>
        <w:t>ک</w:t>
      </w:r>
      <w:r w:rsidRPr="00E03676">
        <w:rPr>
          <w:rtl/>
        </w:rPr>
        <w:t>ه دامان خود را (از آلوده‏شدن به بى‏عفتى) حفظ مى‏</w:t>
      </w:r>
      <w:r w:rsidR="009768AE" w:rsidRPr="00E03676">
        <w:rPr>
          <w:rtl/>
        </w:rPr>
        <w:t>ک</w:t>
      </w:r>
      <w:r w:rsidRPr="00E03676">
        <w:rPr>
          <w:rtl/>
        </w:rPr>
        <w:t>نند</w:t>
      </w:r>
      <w:r w:rsidR="000A6EAE" w:rsidRPr="00E03676">
        <w:rPr>
          <w:rtl/>
        </w:rPr>
        <w:t>؛</w:t>
      </w:r>
      <w:r w:rsidRPr="00E03676">
        <w:rPr>
          <w:rtl/>
        </w:rPr>
        <w:t xml:space="preserve"> تنها آم</w:t>
      </w:r>
      <w:r w:rsidR="009768AE" w:rsidRPr="00E03676">
        <w:rPr>
          <w:rtl/>
        </w:rPr>
        <w:t>ی</w:t>
      </w:r>
      <w:r w:rsidRPr="00E03676">
        <w:rPr>
          <w:rtl/>
        </w:rPr>
        <w:t xml:space="preserve">زش جنسى با همسران و </w:t>
      </w:r>
      <w:r w:rsidR="009768AE" w:rsidRPr="00E03676">
        <w:rPr>
          <w:rtl/>
        </w:rPr>
        <w:t>ک</w:t>
      </w:r>
      <w:r w:rsidRPr="00E03676">
        <w:rPr>
          <w:rtl/>
        </w:rPr>
        <w:t>ن</w:t>
      </w:r>
      <w:r w:rsidR="009768AE" w:rsidRPr="00E03676">
        <w:rPr>
          <w:rtl/>
        </w:rPr>
        <w:t>ی</w:t>
      </w:r>
      <w:r w:rsidRPr="00E03676">
        <w:rPr>
          <w:rtl/>
        </w:rPr>
        <w:t xml:space="preserve">زانشان دارند، </w:t>
      </w:r>
      <w:r w:rsidR="009768AE" w:rsidRPr="00E03676">
        <w:rPr>
          <w:rtl/>
        </w:rPr>
        <w:t>ک</w:t>
      </w:r>
      <w:r w:rsidRPr="00E03676">
        <w:rPr>
          <w:rtl/>
        </w:rPr>
        <w:t>ه در بهره‏گ</w:t>
      </w:r>
      <w:r w:rsidR="009768AE" w:rsidRPr="00E03676">
        <w:rPr>
          <w:rtl/>
        </w:rPr>
        <w:t>ی</w:t>
      </w:r>
      <w:r w:rsidRPr="00E03676">
        <w:rPr>
          <w:rtl/>
        </w:rPr>
        <w:t>رى از آنان ملامت نمى‏شوند</w:t>
      </w:r>
      <w:r w:rsidR="000A6EAE" w:rsidRPr="00E03676">
        <w:rPr>
          <w:rtl/>
        </w:rPr>
        <w:t>؛</w:t>
      </w:r>
      <w:r w:rsidRPr="00E03676">
        <w:rPr>
          <w:rtl/>
        </w:rPr>
        <w:t xml:space="preserve"> و </w:t>
      </w:r>
      <w:r w:rsidR="009768AE" w:rsidRPr="00E03676">
        <w:rPr>
          <w:rtl/>
        </w:rPr>
        <w:t>ک</w:t>
      </w:r>
      <w:r w:rsidRPr="00E03676">
        <w:rPr>
          <w:rtl/>
        </w:rPr>
        <w:t xml:space="preserve">سانى </w:t>
      </w:r>
      <w:r w:rsidR="009768AE" w:rsidRPr="00E03676">
        <w:rPr>
          <w:rtl/>
        </w:rPr>
        <w:t>ک</w:t>
      </w:r>
      <w:r w:rsidRPr="00E03676">
        <w:rPr>
          <w:rtl/>
        </w:rPr>
        <w:t>ه غ</w:t>
      </w:r>
      <w:r w:rsidR="009768AE" w:rsidRPr="00E03676">
        <w:rPr>
          <w:rtl/>
        </w:rPr>
        <w:t>ی</w:t>
      </w:r>
      <w:r w:rsidRPr="00E03676">
        <w:rPr>
          <w:rtl/>
        </w:rPr>
        <w:t>ر از ا</w:t>
      </w:r>
      <w:r w:rsidR="009768AE" w:rsidRPr="00E03676">
        <w:rPr>
          <w:rtl/>
        </w:rPr>
        <w:t>ی</w:t>
      </w:r>
      <w:r w:rsidRPr="00E03676">
        <w:rPr>
          <w:rtl/>
        </w:rPr>
        <w:t>ن طر</w:t>
      </w:r>
      <w:r w:rsidR="009768AE" w:rsidRPr="00E03676">
        <w:rPr>
          <w:rtl/>
        </w:rPr>
        <w:t>ی</w:t>
      </w:r>
      <w:r w:rsidRPr="00E03676">
        <w:rPr>
          <w:rtl/>
        </w:rPr>
        <w:t xml:space="preserve">ق را طلب </w:t>
      </w:r>
      <w:r w:rsidR="009768AE" w:rsidRPr="00E03676">
        <w:rPr>
          <w:rtl/>
        </w:rPr>
        <w:t>ک</w:t>
      </w:r>
      <w:r w:rsidRPr="00E03676">
        <w:rPr>
          <w:rtl/>
        </w:rPr>
        <w:t>نند، تجاوزگرند</w:t>
      </w:r>
      <w:r w:rsidRPr="00E03676">
        <w:rPr>
          <w:rFonts w:ascii="Times New Roman" w:hAnsi="Times New Roman" w:hint="cs"/>
          <w:rtl/>
        </w:rPr>
        <w:t>».</w:t>
      </w:r>
    </w:p>
    <w:p w:rsidR="006167B8" w:rsidRDefault="006167B8" w:rsidP="00C116AB">
      <w:pPr>
        <w:pStyle w:val="1-"/>
        <w:rPr>
          <w:rtl/>
        </w:rPr>
      </w:pPr>
      <w:r w:rsidRPr="00E03676">
        <w:rPr>
          <w:rFonts w:hint="cs"/>
          <w:rtl/>
        </w:rPr>
        <w:t xml:space="preserve">زن صیغه‌ای نه همسر است و نه کنیز، بنابراین به نص قرآن تحریم می‌گردد. کنیز نبودن او که بدیهی است. در مورد همسر و زوجه نبودن او نیز باید گفت: چون لوازم و شرایط نکاح در چنین ازدواجی فراهم نیست پس همسر شمرده نمی‌شود و از جمله لوازم و شروط نکاح می‌توان به موارد زیر اشاره کرد: ارث بردن زن و شوهر از یکدیگر. عده وفات در ازدواج </w:t>
      </w:r>
      <w:r w:rsidRPr="00E03676">
        <w:rPr>
          <w:rFonts w:cs="Times New Roman" w:hint="cs"/>
          <w:rtl/>
        </w:rPr>
        <w:t>–</w:t>
      </w:r>
      <w:r w:rsidRPr="00E03676">
        <w:rPr>
          <w:rFonts w:hint="cs"/>
          <w:rtl/>
        </w:rPr>
        <w:t xml:space="preserve"> با مرگ شوهر </w:t>
      </w:r>
      <w:r w:rsidRPr="00E03676">
        <w:rPr>
          <w:rFonts w:cs="Times New Roman" w:hint="cs"/>
          <w:rtl/>
        </w:rPr>
        <w:t>–</w:t>
      </w:r>
      <w:r w:rsidRPr="00E03676">
        <w:rPr>
          <w:rFonts w:hint="cs"/>
          <w:rtl/>
        </w:rPr>
        <w:t xml:space="preserve"> لازم است. سه بار طلاق دادن در ازدواج مطرح است و موضوعیت دارد. نصف شدن مهر زن مطلقه‌ای که با او مقاربت نشده است و غیره.</w:t>
      </w:r>
    </w:p>
    <w:p w:rsidR="002E0B6D" w:rsidRDefault="002E0B6D" w:rsidP="00C116AB">
      <w:pPr>
        <w:pStyle w:val="1-"/>
        <w:rPr>
          <w:rtl/>
        </w:rPr>
        <w:sectPr w:rsidR="002E0B6D" w:rsidSect="002E0B6D">
          <w:headerReference w:type="default" r:id="rId40"/>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C116AB">
      <w:pPr>
        <w:pStyle w:val="a"/>
        <w:rPr>
          <w:rtl/>
        </w:rPr>
      </w:pPr>
      <w:bookmarkStart w:id="130" w:name="_Toc298545594"/>
      <w:bookmarkStart w:id="131" w:name="_Toc426965569"/>
      <w:r w:rsidRPr="00E03676">
        <w:rPr>
          <w:rFonts w:hint="cs"/>
          <w:rtl/>
        </w:rPr>
        <w:t>فصل (30)</w:t>
      </w:r>
      <w:r w:rsidR="00004E8A" w:rsidRPr="00E03676">
        <w:rPr>
          <w:rFonts w:hint="cs"/>
          <w:rtl/>
        </w:rPr>
        <w:t>:</w:t>
      </w:r>
      <w:r w:rsidR="00004E8A" w:rsidRPr="00E03676">
        <w:rPr>
          <w:rtl/>
        </w:rPr>
        <w:br/>
      </w:r>
      <w:r w:rsidRPr="00E03676">
        <w:rPr>
          <w:rFonts w:hint="cs"/>
          <w:rtl/>
        </w:rPr>
        <w:t>دربارۀ منع کردن ابوبکر</w:t>
      </w:r>
      <w:r w:rsidR="00707915" w:rsidRPr="00E03676">
        <w:rPr>
          <w:rFonts w:cs="CTraditional Arabic" w:hint="cs"/>
          <w:bCs w:val="0"/>
          <w:rtl/>
        </w:rPr>
        <w:t>س</w:t>
      </w:r>
      <w:r w:rsidRPr="00E03676">
        <w:rPr>
          <w:rFonts w:hint="cs"/>
          <w:rtl/>
        </w:rPr>
        <w:t xml:space="preserve"> فاطمه</w:t>
      </w:r>
      <w:r w:rsidR="00C116AB" w:rsidRPr="00E03676">
        <w:rPr>
          <w:rFonts w:cs="CTraditional Arabic" w:hint="cs"/>
          <w:b/>
          <w:bCs w:val="0"/>
          <w:rtl/>
        </w:rPr>
        <w:t>ل</w:t>
      </w:r>
      <w:r w:rsidRPr="00E03676">
        <w:rPr>
          <w:rFonts w:hint="cs"/>
          <w:rtl/>
        </w:rPr>
        <w:t xml:space="preserve"> را از ارث</w:t>
      </w:r>
      <w:bookmarkEnd w:id="130"/>
      <w:bookmarkEnd w:id="131"/>
    </w:p>
    <w:p w:rsidR="006167B8" w:rsidRPr="00E03676" w:rsidRDefault="006167B8" w:rsidP="00C116AB">
      <w:pPr>
        <w:pStyle w:val="1-"/>
        <w:rPr>
          <w:rtl/>
        </w:rPr>
      </w:pPr>
      <w:r w:rsidRPr="00E03676">
        <w:rPr>
          <w:rFonts w:hint="cs"/>
          <w:rtl/>
        </w:rPr>
        <w:t xml:space="preserve">مؤلف رافضی می‌گوید: «و ابوبکر ارث فاطمه را نداد. فاطمه گفت: ای ابن ابی قحافه! آیا تو از پدرت ارث می‌بری ولی من ارث نمی‌برم؟ ابوبکر به روایتی پناه برد که خودش به تنهایی آن را روایت کرده بود </w:t>
      </w:r>
      <w:r w:rsidRPr="00E03676">
        <w:rPr>
          <w:rFonts w:cs="Times New Roman" w:hint="cs"/>
          <w:rtl/>
        </w:rPr>
        <w:t>–</w:t>
      </w:r>
      <w:r w:rsidRPr="00E03676">
        <w:rPr>
          <w:rFonts w:hint="cs"/>
          <w:rtl/>
        </w:rPr>
        <w:t xml:space="preserve"> چراکه صدقه برای ابوبکر روا بود و در دست یافتن به «ما ترکه» پیغمبر رقیب فاطمه بود </w:t>
      </w:r>
      <w:r w:rsidRPr="00E03676">
        <w:rPr>
          <w:rFonts w:cs="Times New Roman" w:hint="cs"/>
          <w:rtl/>
        </w:rPr>
        <w:t>–</w:t>
      </w:r>
      <w:r w:rsidRPr="00E03676">
        <w:rPr>
          <w:rFonts w:hint="cs"/>
          <w:rtl/>
        </w:rPr>
        <w:t xml:space="preserve"> روایت مورد استناد چنین است که پیغمبر </w:t>
      </w:r>
      <w:r w:rsidRPr="00E03676">
        <w:rPr>
          <w:rFonts w:cs="CTraditional Arabic" w:hint="cs"/>
          <w:sz w:val="30"/>
          <w:szCs w:val="30"/>
          <w:rtl/>
        </w:rPr>
        <w:t>ص</w:t>
      </w:r>
      <w:r w:rsidRPr="00E03676">
        <w:rPr>
          <w:rFonts w:hint="cs"/>
          <w:rtl/>
        </w:rPr>
        <w:t xml:space="preserve"> فرموده است: </w:t>
      </w:r>
      <w:r w:rsidRPr="00E03676">
        <w:rPr>
          <w:rStyle w:val="3-Char"/>
          <w:rFonts w:hint="cs"/>
          <w:rtl/>
        </w:rPr>
        <w:t>«نحن معاشر الأنبياء لا نورث، ما تركناه صدقة».</w:t>
      </w:r>
      <w:r w:rsidRPr="00E03676">
        <w:rPr>
          <w:rFonts w:hint="cs"/>
          <w:rtl/>
        </w:rPr>
        <w:t xml:space="preserve"> یعنی: ما جماعت پیغمبران ارثی به جا نمی‌گذاریم و آنچه از ما می‌ماند صدقه است.</w:t>
      </w:r>
    </w:p>
    <w:p w:rsidR="006167B8" w:rsidRPr="00E03676" w:rsidRDefault="006167B8" w:rsidP="007E2481">
      <w:pPr>
        <w:pStyle w:val="1-"/>
        <w:rPr>
          <w:rtl/>
        </w:rPr>
      </w:pPr>
      <w:r w:rsidRPr="00E03676">
        <w:rPr>
          <w:rFonts w:hint="cs"/>
          <w:rtl/>
        </w:rPr>
        <w:t>در حالی که این روایت مخالف قرآن است، چراکه قرآن می‌فرماید:</w:t>
      </w:r>
      <w:r w:rsidR="007E2481" w:rsidRPr="00E03676">
        <w:rPr>
          <w:rFonts w:hint="cs"/>
          <w:rtl/>
        </w:rPr>
        <w:t xml:space="preserve"> </w:t>
      </w:r>
      <w:r w:rsidR="007E2481" w:rsidRPr="00E03676">
        <w:rPr>
          <w:rFonts w:cs="Traditional Arabic" w:hint="cs"/>
          <w:rtl/>
        </w:rPr>
        <w:t>﴿</w:t>
      </w:r>
      <w:r w:rsidR="007E2481" w:rsidRPr="00E03676">
        <w:rPr>
          <w:rStyle w:val="Char4"/>
          <w:rFonts w:hint="eastAsia"/>
          <w:rtl/>
        </w:rPr>
        <w:t>يُوصِيكُمُ</w:t>
      </w:r>
      <w:r w:rsidR="007E2481" w:rsidRPr="00E03676">
        <w:rPr>
          <w:rStyle w:val="Char4"/>
          <w:rtl/>
        </w:rPr>
        <w:t xml:space="preserve"> </w:t>
      </w:r>
      <w:r w:rsidR="007E2481" w:rsidRPr="00E03676">
        <w:rPr>
          <w:rStyle w:val="Char4"/>
          <w:rFonts w:hint="cs"/>
          <w:rtl/>
        </w:rPr>
        <w:t>ٱ</w:t>
      </w:r>
      <w:r w:rsidR="007E2481" w:rsidRPr="00E03676">
        <w:rPr>
          <w:rStyle w:val="Char4"/>
          <w:rFonts w:hint="eastAsia"/>
          <w:rtl/>
        </w:rPr>
        <w:t>للَّهُ</w:t>
      </w:r>
      <w:r w:rsidR="007E2481" w:rsidRPr="00E03676">
        <w:rPr>
          <w:rStyle w:val="Char4"/>
          <w:rtl/>
        </w:rPr>
        <w:t xml:space="preserve"> فِيٓ أَوۡلَٰدِكُمۡۖ لِلذَّكَرِ مِثۡلُ حَظِّ </w:t>
      </w:r>
      <w:r w:rsidR="007E2481" w:rsidRPr="00E03676">
        <w:rPr>
          <w:rStyle w:val="Char4"/>
          <w:rFonts w:hint="cs"/>
          <w:rtl/>
        </w:rPr>
        <w:t>ٱ</w:t>
      </w:r>
      <w:r w:rsidR="007E2481" w:rsidRPr="00E03676">
        <w:rPr>
          <w:rStyle w:val="Char4"/>
          <w:rFonts w:hint="eastAsia"/>
          <w:rtl/>
        </w:rPr>
        <w:t>لۡأُنثَيَيۡنِۚ</w:t>
      </w:r>
      <w:r w:rsidR="007E2481" w:rsidRPr="00E03676">
        <w:rPr>
          <w:rFonts w:cs="Traditional Arabic" w:hint="cs"/>
          <w:rtl/>
        </w:rPr>
        <w:t>﴾</w:t>
      </w:r>
      <w:r w:rsidRPr="00E03676">
        <w:rPr>
          <w:rFonts w:hint="cs"/>
          <w:rtl/>
        </w:rPr>
        <w:t xml:space="preserve"> </w:t>
      </w:r>
      <w:r w:rsidR="007E2481" w:rsidRPr="00E03676">
        <w:rPr>
          <w:rStyle w:val="4-Char0"/>
          <w:rFonts w:hint="cs"/>
          <w:rtl/>
        </w:rPr>
        <w:t>[</w:t>
      </w:r>
      <w:r w:rsidRPr="00E03676">
        <w:rPr>
          <w:rStyle w:val="4-Char0"/>
          <w:rFonts w:hint="cs"/>
          <w:rtl/>
        </w:rPr>
        <w:t>النساء: 11</w:t>
      </w:r>
      <w:r w:rsidR="007E2481" w:rsidRPr="00E03676">
        <w:rPr>
          <w:rStyle w:val="4-Char0"/>
          <w:rFonts w:hint="cs"/>
          <w:rtl/>
        </w:rPr>
        <w:t>]</w:t>
      </w:r>
      <w:r w:rsidRPr="00E03676">
        <w:rPr>
          <w:rFonts w:hint="cs"/>
          <w:rtl/>
        </w:rPr>
        <w:t>.</w:t>
      </w:r>
    </w:p>
    <w:p w:rsidR="006167B8" w:rsidRPr="00E03676" w:rsidRDefault="006167B8" w:rsidP="00C116AB">
      <w:pPr>
        <w:pStyle w:val="1-"/>
        <w:rPr>
          <w:rFonts w:ascii="Times New Roman" w:hAnsi="Times New Roman"/>
          <w:rtl/>
        </w:rPr>
      </w:pPr>
      <w:r w:rsidRPr="00E03676">
        <w:rPr>
          <w:rFonts w:ascii="Times New Roman" w:hAnsi="Times New Roman" w:hint="cs"/>
          <w:rtl/>
        </w:rPr>
        <w:t>«</w:t>
      </w:r>
      <w:r w:rsidRPr="00E03676">
        <w:rPr>
          <w:rtl/>
        </w:rPr>
        <w:t>خداوند در باره فرزندانتان به شما سفارش مى‏</w:t>
      </w:r>
      <w:r w:rsidR="009768AE" w:rsidRPr="00E03676">
        <w:rPr>
          <w:rtl/>
        </w:rPr>
        <w:t>ک</w:t>
      </w:r>
      <w:r w:rsidRPr="00E03676">
        <w:rPr>
          <w:rtl/>
        </w:rPr>
        <w:t xml:space="preserve">ند </w:t>
      </w:r>
      <w:r w:rsidR="009768AE" w:rsidRPr="00E03676">
        <w:rPr>
          <w:rtl/>
        </w:rPr>
        <w:t>ک</w:t>
      </w:r>
      <w:r w:rsidRPr="00E03676">
        <w:rPr>
          <w:rtl/>
        </w:rPr>
        <w:t>ه سهم(م</w:t>
      </w:r>
      <w:r w:rsidR="009768AE" w:rsidRPr="00E03676">
        <w:rPr>
          <w:rtl/>
        </w:rPr>
        <w:t>ی</w:t>
      </w:r>
      <w:r w:rsidRPr="00E03676">
        <w:rPr>
          <w:rtl/>
        </w:rPr>
        <w:t>راث) پسر، به اندازه سهم دو دختر باشد</w:t>
      </w:r>
      <w:r w:rsidR="000A6EAE" w:rsidRPr="00E03676">
        <w:rPr>
          <w:rtl/>
        </w:rPr>
        <w:t>؛</w:t>
      </w:r>
      <w:r w:rsidRPr="00E03676">
        <w:rPr>
          <w:rtl/>
        </w:rPr>
        <w:t xml:space="preserve"> و اگر فرزندان شما، (دو دختر و) ب</w:t>
      </w:r>
      <w:r w:rsidR="009768AE" w:rsidRPr="00E03676">
        <w:rPr>
          <w:rtl/>
        </w:rPr>
        <w:t>ی</w:t>
      </w:r>
      <w:r w:rsidRPr="00E03676">
        <w:rPr>
          <w:rtl/>
        </w:rPr>
        <w:t>ش از دو دختر باشند</w:t>
      </w:r>
      <w:r w:rsidRPr="00E03676">
        <w:rPr>
          <w:rFonts w:ascii="Times New Roman" w:hAnsi="Times New Roman" w:hint="cs"/>
          <w:rtl/>
        </w:rPr>
        <w:t>».</w:t>
      </w:r>
    </w:p>
    <w:p w:rsidR="006167B8" w:rsidRPr="00E03676" w:rsidRDefault="006167B8" w:rsidP="007E2481">
      <w:pPr>
        <w:pStyle w:val="1-"/>
        <w:rPr>
          <w:sz w:val="26"/>
          <w:szCs w:val="26"/>
          <w:rtl/>
        </w:rPr>
      </w:pPr>
      <w:r w:rsidRPr="00E03676">
        <w:rPr>
          <w:rFonts w:hint="cs"/>
          <w:rtl/>
        </w:rPr>
        <w:t xml:space="preserve">و خداوند این قانون را مخصوص امت قرار نداده که پیغمبر </w:t>
      </w:r>
      <w:r w:rsidRPr="00E03676">
        <w:rPr>
          <w:rFonts w:cs="CTraditional Arabic" w:hint="cs"/>
          <w:rtl/>
        </w:rPr>
        <w:t>ص</w:t>
      </w:r>
      <w:r w:rsidRPr="00E03676">
        <w:rPr>
          <w:rFonts w:hint="cs"/>
          <w:rtl/>
        </w:rPr>
        <w:t xml:space="preserve"> از آن استثناء باشد، بنابراین، آیه روایت را مردود می‌سازد. باز در قرآن آمده که:</w:t>
      </w:r>
      <w:r w:rsidR="007E2481" w:rsidRPr="00E03676">
        <w:rPr>
          <w:rFonts w:hint="cs"/>
          <w:rtl/>
        </w:rPr>
        <w:t xml:space="preserve"> </w:t>
      </w:r>
      <w:r w:rsidR="007E2481" w:rsidRPr="00E03676">
        <w:rPr>
          <w:rFonts w:cs="Traditional Arabic" w:hint="cs"/>
          <w:rtl/>
        </w:rPr>
        <w:t>﴿</w:t>
      </w:r>
      <w:r w:rsidR="007E2481" w:rsidRPr="00E03676">
        <w:rPr>
          <w:rStyle w:val="Char4"/>
          <w:rFonts w:hint="eastAsia"/>
          <w:rtl/>
        </w:rPr>
        <w:t>وَوَرِثَ</w:t>
      </w:r>
      <w:r w:rsidR="007E2481" w:rsidRPr="00E03676">
        <w:rPr>
          <w:rStyle w:val="Char4"/>
          <w:rtl/>
        </w:rPr>
        <w:t xml:space="preserve"> سُلَيۡمَٰنُ دَاوُ</w:t>
      </w:r>
      <w:r w:rsidR="007E2481" w:rsidRPr="00E03676">
        <w:rPr>
          <w:rStyle w:val="Char4"/>
          <w:rFonts w:hint="cs"/>
          <w:rtl/>
        </w:rPr>
        <w:t>ۥ</w:t>
      </w:r>
      <w:r w:rsidR="007E2481" w:rsidRPr="00E03676">
        <w:rPr>
          <w:rStyle w:val="Char4"/>
          <w:rFonts w:hint="eastAsia"/>
          <w:rtl/>
        </w:rPr>
        <w:t>دَۖ</w:t>
      </w:r>
      <w:r w:rsidR="007E2481" w:rsidRPr="00E03676">
        <w:rPr>
          <w:rFonts w:cs="Traditional Arabic" w:hint="cs"/>
          <w:rtl/>
        </w:rPr>
        <w:t>﴾</w:t>
      </w:r>
      <w:r w:rsidRPr="00E03676">
        <w:rPr>
          <w:rFonts w:hint="cs"/>
          <w:rtl/>
        </w:rPr>
        <w:t xml:space="preserve"> </w:t>
      </w:r>
      <w:r w:rsidR="007E2481" w:rsidRPr="00E03676">
        <w:rPr>
          <w:rStyle w:val="4-Char0"/>
          <w:rFonts w:hint="cs"/>
          <w:rtl/>
        </w:rPr>
        <w:t>[</w:t>
      </w:r>
      <w:r w:rsidRPr="00E03676">
        <w:rPr>
          <w:rStyle w:val="4-Char0"/>
          <w:rFonts w:hint="cs"/>
          <w:rtl/>
        </w:rPr>
        <w:t>النمل: 16</w:t>
      </w:r>
      <w:r w:rsidR="007E2481" w:rsidRPr="00E03676">
        <w:rPr>
          <w:rStyle w:val="4-Char0"/>
          <w:rFonts w:hint="cs"/>
          <w:rtl/>
        </w:rPr>
        <w:t>]</w:t>
      </w:r>
      <w:r w:rsidRPr="00E03676">
        <w:rPr>
          <w:rFonts w:ascii="Lotus Linotype" w:hAnsi="Lotus Linotype" w:hint="cs"/>
          <w:color w:val="000000"/>
          <w:rtl/>
        </w:rPr>
        <w:t>.</w:t>
      </w:r>
      <w:r w:rsidRPr="00E03676">
        <w:rPr>
          <w:rFonts w:hint="cs"/>
          <w:sz w:val="26"/>
          <w:szCs w:val="26"/>
          <w:rtl/>
        </w:rPr>
        <w:t xml:space="preserve"> </w:t>
      </w:r>
      <w:r w:rsidRPr="00E03676">
        <w:rPr>
          <w:rFonts w:hint="cs"/>
          <w:rtl/>
        </w:rPr>
        <w:t>«سلیمان وارث (پدرش) داود شد».</w:t>
      </w:r>
    </w:p>
    <w:p w:rsidR="006167B8" w:rsidRPr="00E03676" w:rsidRDefault="006167B8" w:rsidP="007E2481">
      <w:pPr>
        <w:pStyle w:val="1-"/>
        <w:rPr>
          <w:rtl/>
        </w:rPr>
      </w:pPr>
      <w:r w:rsidRPr="00E03676">
        <w:rPr>
          <w:rFonts w:hint="cs"/>
          <w:rtl/>
        </w:rPr>
        <w:t>و از زبان زکریا می‌فرماید:</w:t>
      </w:r>
      <w:r w:rsidR="007E2481" w:rsidRPr="00E03676">
        <w:rPr>
          <w:rFonts w:hint="cs"/>
          <w:rtl/>
        </w:rPr>
        <w:t xml:space="preserve"> </w:t>
      </w:r>
      <w:r w:rsidR="007E2481" w:rsidRPr="00E03676">
        <w:rPr>
          <w:rFonts w:cs="Traditional Arabic" w:hint="cs"/>
          <w:rtl/>
        </w:rPr>
        <w:t>﴿</w:t>
      </w:r>
      <w:r w:rsidR="007E2481" w:rsidRPr="00E03676">
        <w:rPr>
          <w:rStyle w:val="Char4"/>
          <w:rFonts w:hint="eastAsia"/>
          <w:rtl/>
        </w:rPr>
        <w:t>وَإِنِّي</w:t>
      </w:r>
      <w:r w:rsidR="007E2481" w:rsidRPr="00E03676">
        <w:rPr>
          <w:rStyle w:val="Char4"/>
          <w:rtl/>
        </w:rPr>
        <w:t xml:space="preserve"> خِفۡتُ </w:t>
      </w:r>
      <w:r w:rsidR="007E2481" w:rsidRPr="00E03676">
        <w:rPr>
          <w:rStyle w:val="Char4"/>
          <w:rFonts w:hint="cs"/>
          <w:rtl/>
        </w:rPr>
        <w:t>ٱ</w:t>
      </w:r>
      <w:r w:rsidR="007E2481" w:rsidRPr="00E03676">
        <w:rPr>
          <w:rStyle w:val="Char4"/>
          <w:rFonts w:hint="eastAsia"/>
          <w:rtl/>
        </w:rPr>
        <w:t>لۡمَوَٰلِيَ</w:t>
      </w:r>
      <w:r w:rsidR="007E2481" w:rsidRPr="00E03676">
        <w:rPr>
          <w:rStyle w:val="Char4"/>
          <w:rtl/>
        </w:rPr>
        <w:t xml:space="preserve"> مِن وَرَآءِي وَكَانَتِ </w:t>
      </w:r>
      <w:r w:rsidR="007E2481" w:rsidRPr="00E03676">
        <w:rPr>
          <w:rStyle w:val="Char4"/>
          <w:rFonts w:hint="cs"/>
          <w:rtl/>
        </w:rPr>
        <w:t>ٱ</w:t>
      </w:r>
      <w:r w:rsidR="007E2481" w:rsidRPr="00E03676">
        <w:rPr>
          <w:rStyle w:val="Char4"/>
          <w:rFonts w:hint="eastAsia"/>
          <w:rtl/>
        </w:rPr>
        <w:t>مۡرَأَتِي</w:t>
      </w:r>
      <w:r w:rsidR="007E2481" w:rsidRPr="00E03676">
        <w:rPr>
          <w:rStyle w:val="Char4"/>
          <w:rtl/>
        </w:rPr>
        <w:t xml:space="preserve"> عَاقِرٗا فَهَبۡ لِي مِن لَّدُنكَ وَلِيّٗا ٥ </w:t>
      </w:r>
      <w:r w:rsidR="007E2481" w:rsidRPr="00E03676">
        <w:rPr>
          <w:rStyle w:val="Char4"/>
          <w:rFonts w:hint="eastAsia"/>
          <w:rtl/>
        </w:rPr>
        <w:t>يَرِثُنِي</w:t>
      </w:r>
      <w:r w:rsidR="007E2481" w:rsidRPr="00E03676">
        <w:rPr>
          <w:rStyle w:val="Char4"/>
          <w:rtl/>
        </w:rPr>
        <w:t xml:space="preserve"> وَيَرِثُ مِنۡ ءَالِ يَعۡقُوبَۖ</w:t>
      </w:r>
      <w:r w:rsidR="007E2481" w:rsidRPr="00E03676">
        <w:rPr>
          <w:rFonts w:cs="Traditional Arabic" w:hint="cs"/>
          <w:rtl/>
        </w:rPr>
        <w:t>﴾</w:t>
      </w:r>
      <w:r w:rsidRPr="00E03676">
        <w:rPr>
          <w:rFonts w:hint="cs"/>
          <w:rtl/>
        </w:rPr>
        <w:t xml:space="preserve"> </w:t>
      </w:r>
      <w:r w:rsidR="007E2481" w:rsidRPr="00E03676">
        <w:rPr>
          <w:rStyle w:val="4-Char0"/>
          <w:rFonts w:hint="cs"/>
          <w:rtl/>
        </w:rPr>
        <w:t>[</w:t>
      </w:r>
      <w:r w:rsidRPr="00E03676">
        <w:rPr>
          <w:rStyle w:val="4-Char0"/>
          <w:rFonts w:hint="cs"/>
          <w:rtl/>
        </w:rPr>
        <w:t>مريم: 5-6</w:t>
      </w:r>
      <w:r w:rsidR="007E2481" w:rsidRPr="00E03676">
        <w:rPr>
          <w:rStyle w:val="4-Char0"/>
          <w:rFonts w:hint="cs"/>
          <w:rtl/>
        </w:rPr>
        <w:t>]</w:t>
      </w:r>
      <w:r w:rsidRPr="00E03676">
        <w:rPr>
          <w:rFonts w:hint="cs"/>
          <w:rtl/>
        </w:rPr>
        <w:t>.</w:t>
      </w:r>
    </w:p>
    <w:p w:rsidR="006167B8" w:rsidRPr="00E03676" w:rsidRDefault="006167B8" w:rsidP="00C116AB">
      <w:pPr>
        <w:pStyle w:val="1-"/>
        <w:rPr>
          <w:rFonts w:ascii="Times New Roman" w:hAnsi="Times New Roman"/>
          <w:rtl/>
        </w:rPr>
      </w:pPr>
      <w:r w:rsidRPr="00E03676">
        <w:rPr>
          <w:rFonts w:ascii="Times New Roman" w:hAnsi="Times New Roman" w:hint="cs"/>
          <w:rtl/>
        </w:rPr>
        <w:t>«</w:t>
      </w:r>
      <w:r w:rsidRPr="00E03676">
        <w:rPr>
          <w:rtl/>
        </w:rPr>
        <w:t>و من از بستگانم بعد از خودم ب</w:t>
      </w:r>
      <w:r w:rsidR="009768AE" w:rsidRPr="00E03676">
        <w:rPr>
          <w:rtl/>
        </w:rPr>
        <w:t>ی</w:t>
      </w:r>
      <w:r w:rsidRPr="00E03676">
        <w:rPr>
          <w:rtl/>
        </w:rPr>
        <w:t>منا</w:t>
      </w:r>
      <w:r w:rsidR="009768AE" w:rsidRPr="00E03676">
        <w:rPr>
          <w:rtl/>
        </w:rPr>
        <w:t>ک</w:t>
      </w:r>
      <w:r w:rsidRPr="00E03676">
        <w:rPr>
          <w:rtl/>
        </w:rPr>
        <w:t>م (</w:t>
      </w:r>
      <w:r w:rsidR="009768AE" w:rsidRPr="00E03676">
        <w:rPr>
          <w:rtl/>
        </w:rPr>
        <w:t>ک</w:t>
      </w:r>
      <w:r w:rsidRPr="00E03676">
        <w:rPr>
          <w:rtl/>
        </w:rPr>
        <w:t>ه حق پاسدارى از آ</w:t>
      </w:r>
      <w:r w:rsidR="009768AE" w:rsidRPr="00E03676">
        <w:rPr>
          <w:rtl/>
        </w:rPr>
        <w:t>یی</w:t>
      </w:r>
      <w:r w:rsidRPr="00E03676">
        <w:rPr>
          <w:rtl/>
        </w:rPr>
        <w:t>ن تو را نگاه ندارند)! و (از طرفى) همسرم نازا و عق</w:t>
      </w:r>
      <w:r w:rsidR="009768AE" w:rsidRPr="00E03676">
        <w:rPr>
          <w:rtl/>
        </w:rPr>
        <w:t>ی</w:t>
      </w:r>
      <w:r w:rsidRPr="00E03676">
        <w:rPr>
          <w:rtl/>
        </w:rPr>
        <w:t>م است</w:t>
      </w:r>
      <w:r w:rsidR="000A6EAE" w:rsidRPr="00E03676">
        <w:rPr>
          <w:rtl/>
        </w:rPr>
        <w:t>؛</w:t>
      </w:r>
      <w:r w:rsidRPr="00E03676">
        <w:rPr>
          <w:rtl/>
        </w:rPr>
        <w:t xml:space="preserve"> تو از نزد خود جانش</w:t>
      </w:r>
      <w:r w:rsidR="009768AE" w:rsidRPr="00E03676">
        <w:rPr>
          <w:rtl/>
        </w:rPr>
        <w:t>ی</w:t>
      </w:r>
      <w:r w:rsidRPr="00E03676">
        <w:rPr>
          <w:rtl/>
        </w:rPr>
        <w:t xml:space="preserve">نى به من ببخش </w:t>
      </w:r>
      <w:r w:rsidR="009768AE" w:rsidRPr="00E03676">
        <w:rPr>
          <w:rtl/>
        </w:rPr>
        <w:t>ک</w:t>
      </w:r>
      <w:r w:rsidRPr="00E03676">
        <w:rPr>
          <w:rtl/>
        </w:rPr>
        <w:t xml:space="preserve">ه وارث من و دودمان </w:t>
      </w:r>
      <w:r w:rsidR="009768AE" w:rsidRPr="00E03676">
        <w:rPr>
          <w:rtl/>
        </w:rPr>
        <w:t>ی</w:t>
      </w:r>
      <w:r w:rsidRPr="00E03676">
        <w:rPr>
          <w:rtl/>
        </w:rPr>
        <w:t>عقوب باشد</w:t>
      </w:r>
      <w:r w:rsidRPr="00E03676">
        <w:rPr>
          <w:rFonts w:ascii="Times New Roman" w:hAnsi="Times New Roman" w:hint="cs"/>
          <w:rtl/>
        </w:rPr>
        <w:t>».</w:t>
      </w:r>
    </w:p>
    <w:p w:rsidR="006167B8" w:rsidRPr="00E03676" w:rsidRDefault="006167B8" w:rsidP="00C116AB">
      <w:pPr>
        <w:pStyle w:val="1-"/>
        <w:rPr>
          <w:rtl/>
        </w:rPr>
      </w:pPr>
      <w:r w:rsidRPr="00E03676">
        <w:rPr>
          <w:rFonts w:hint="cs"/>
          <w:rtl/>
        </w:rPr>
        <w:t xml:space="preserve">کلام مؤلف را از چندین وجه می‌توان نقد کرد: </w:t>
      </w:r>
    </w:p>
    <w:p w:rsidR="006167B8" w:rsidRPr="00E03676" w:rsidRDefault="006167B8" w:rsidP="00C116AB">
      <w:pPr>
        <w:pStyle w:val="1-"/>
        <w:rPr>
          <w:rtl/>
        </w:rPr>
      </w:pPr>
      <w:r w:rsidRPr="00E03676">
        <w:rPr>
          <w:rFonts w:hint="cs"/>
          <w:rtl/>
        </w:rPr>
        <w:t>وجه اول:</w:t>
      </w:r>
      <w:r w:rsidR="00BF136F" w:rsidRPr="00E03676">
        <w:rPr>
          <w:rFonts w:hint="cs"/>
          <w:rtl/>
        </w:rPr>
        <w:t xml:space="preserve"> این‌که </w:t>
      </w:r>
      <w:r w:rsidRPr="00E03676">
        <w:rPr>
          <w:rFonts w:hint="cs"/>
          <w:rtl/>
        </w:rPr>
        <w:t>فاطمه به ابوبکر گفته باشد: «آیا تو از پدرت ارث می‌بری و من ارث نمی‌برم؟» صحت این حدیث مسلّم نیست و اگر هم صحیح باشد، حجت نیست، زیرا پدر فاطمه با</w:t>
      </w:r>
      <w:r w:rsidR="002418EC">
        <w:rPr>
          <w:rFonts w:hint="cs"/>
          <w:rtl/>
        </w:rPr>
        <w:t xml:space="preserve"> هیچیک </w:t>
      </w:r>
      <w:r w:rsidRPr="00E03676">
        <w:rPr>
          <w:rFonts w:hint="cs"/>
          <w:rtl/>
        </w:rPr>
        <w:t>از</w:t>
      </w:r>
      <w:r w:rsidR="00AF7D43" w:rsidRPr="00E03676">
        <w:rPr>
          <w:rFonts w:hint="cs"/>
          <w:rtl/>
        </w:rPr>
        <w:t xml:space="preserve"> انسان‌ها </w:t>
      </w:r>
      <w:r w:rsidRPr="00E03676">
        <w:rPr>
          <w:rFonts w:hint="cs"/>
          <w:rtl/>
        </w:rPr>
        <w:t xml:space="preserve">قابل قیاس نیست، و ابوبکر نیز مثل پدر فاطمه از مؤمنان به خودشان اولی نیست، و ابوبکر کسی نیست که خداوند مثل پیغمبر </w:t>
      </w:r>
      <w:r w:rsidRPr="00E03676">
        <w:rPr>
          <w:rFonts w:cs="CTraditional Arabic" w:hint="cs"/>
          <w:rtl/>
        </w:rPr>
        <w:t>ص</w:t>
      </w:r>
      <w:r w:rsidRPr="00E03676">
        <w:rPr>
          <w:rFonts w:hint="cs"/>
          <w:rtl/>
        </w:rPr>
        <w:t xml:space="preserve"> صدقه فرض [زکات] و صدقه مستحب را بر او تحریم نموده باشد، و نیز ابوبکر کسی نیست که خداوند محبت او را مثل پدر فاطمه بر محبت اهل و مال دیگران مقدم کرده باشد.</w:t>
      </w:r>
    </w:p>
    <w:p w:rsidR="006167B8" w:rsidRPr="00E03676" w:rsidRDefault="006167B8" w:rsidP="00C116AB">
      <w:pPr>
        <w:pStyle w:val="1-"/>
        <w:rPr>
          <w:rtl/>
        </w:rPr>
      </w:pPr>
      <w:r w:rsidRPr="00E03676">
        <w:rPr>
          <w:rFonts w:hint="cs"/>
          <w:rtl/>
        </w:rPr>
        <w:t>پیغمبران از این جهت از سایر مردم متمایز شده‌اند که خداوند</w:t>
      </w:r>
      <w:r w:rsidR="000433D3" w:rsidRPr="00E03676">
        <w:rPr>
          <w:rFonts w:hint="cs"/>
          <w:rtl/>
        </w:rPr>
        <w:t xml:space="preserve"> آن‌ها </w:t>
      </w:r>
      <w:r w:rsidRPr="00E03676">
        <w:rPr>
          <w:rFonts w:hint="cs"/>
          <w:rtl/>
        </w:rPr>
        <w:t xml:space="preserve">را از ترک میراث مصون نموده تا این شبهه برای معاندان پیش نیاید که پیغمبران </w:t>
      </w:r>
      <w:r w:rsidRPr="00E03676">
        <w:rPr>
          <w:rFonts w:cs="CTraditional Arabic" w:hint="cs"/>
          <w:rtl/>
        </w:rPr>
        <w:t>ص</w:t>
      </w:r>
      <w:r w:rsidRPr="00E03676">
        <w:rPr>
          <w:rFonts w:hint="cs"/>
          <w:rtl/>
        </w:rPr>
        <w:t xml:space="preserve"> طالب دنیا بوده‌اند و آن را برای ورثه خود گذاشته‌اند، ولی در مورد ابوبکر و امثال او چنین مسأله‌ای وجود ندارد. همچنانکه خداوند پیغمبر </w:t>
      </w:r>
      <w:r w:rsidRPr="00E03676">
        <w:rPr>
          <w:rFonts w:cs="CTraditional Arabic" w:hint="cs"/>
          <w:rtl/>
        </w:rPr>
        <w:t>ص</w:t>
      </w:r>
      <w:r w:rsidRPr="00E03676">
        <w:rPr>
          <w:rFonts w:hint="cs"/>
          <w:rtl/>
        </w:rPr>
        <w:t xml:space="preserve"> را از کتابت و شعر مصون ساخته، با این هدف که نبوتش از شبهه مصون بماند، ولی دیگران نیاز به چنین صیانتی نداشتند.</w:t>
      </w:r>
    </w:p>
    <w:p w:rsidR="006167B8" w:rsidRPr="00E03676" w:rsidRDefault="006167B8" w:rsidP="007E2481">
      <w:pPr>
        <w:pStyle w:val="1-"/>
        <w:rPr>
          <w:rtl/>
        </w:rPr>
      </w:pPr>
      <w:r w:rsidRPr="00E03676">
        <w:rPr>
          <w:rFonts w:hint="cs"/>
          <w:rtl/>
        </w:rPr>
        <w:t xml:space="preserve">وجه دوم: عبارت «ابوبکر تنها راوی این حدیث است» کذب محض است، زیرا حدیث «از ما پیغمبران کسی ارث نمی‌برد، آنچه از خود بجا می‌گذاریم صدقه است» را ابوبکر، عمر، عثمان، علی، طلحه، زبیر، سعد، عبدالرحمن بن عوف، عباس بن عبدالمطلب، همسران پیغمبر </w:t>
      </w:r>
      <w:r w:rsidRPr="00E03676">
        <w:rPr>
          <w:rFonts w:cs="CTraditional Arabic" w:hint="cs"/>
          <w:rtl/>
        </w:rPr>
        <w:t>ص</w:t>
      </w:r>
      <w:r w:rsidRPr="00E03676">
        <w:rPr>
          <w:rFonts w:hint="cs"/>
          <w:rtl/>
        </w:rPr>
        <w:t>، و ابوهریره روایت کرده‌اند و روایت این افراد در صحاح و مسانید ثبت بوده و در نزد علمای حدیث مشهور و شناخته شده است</w:t>
      </w:r>
      <w:r w:rsidR="00C116AB" w:rsidRPr="00E03676">
        <w:rPr>
          <w:rFonts w:hint="cs"/>
          <w:vertAlign w:val="superscript"/>
          <w:rtl/>
        </w:rPr>
        <w:t>(</w:t>
      </w:r>
      <w:r w:rsidR="00C116AB" w:rsidRPr="00E03676">
        <w:rPr>
          <w:vertAlign w:val="superscript"/>
          <w:rtl/>
        </w:rPr>
        <w:footnoteReference w:id="110"/>
      </w:r>
      <w:r w:rsidR="00C116AB" w:rsidRPr="00E03676">
        <w:rPr>
          <w:rFonts w:hint="cs"/>
          <w:vertAlign w:val="superscript"/>
          <w:rtl/>
        </w:rPr>
        <w:t>)</w:t>
      </w:r>
      <w:r w:rsidRPr="00E03676">
        <w:rPr>
          <w:rFonts w:hint="cs"/>
          <w:rtl/>
        </w:rPr>
        <w:t>. بنابراین ادعای انفراد ابوبکر در روایت این حدیث، یا از فرط جهالت است و یا از تعمد در دروغ و افتراء.</w:t>
      </w:r>
    </w:p>
    <w:p w:rsidR="006167B8" w:rsidRPr="00E03676" w:rsidRDefault="006167B8" w:rsidP="00C116AB">
      <w:pPr>
        <w:pStyle w:val="1-"/>
        <w:rPr>
          <w:rtl/>
        </w:rPr>
      </w:pPr>
      <w:r w:rsidRPr="00E03676">
        <w:rPr>
          <w:rFonts w:hint="cs"/>
          <w:rtl/>
        </w:rPr>
        <w:t>وجه سوم: عبارت «ابوبکر در دست یافتن به میراث پیغمبر رقیب فاطمه بود» کذب محض است. زیرا ابوبکر</w:t>
      </w:r>
      <w:r w:rsidR="002D68F0" w:rsidRPr="00E03676">
        <w:rPr>
          <w:rFonts w:cs="CTraditional Arabic" w:hint="cs"/>
          <w:rtl/>
        </w:rPr>
        <w:t>س</w:t>
      </w:r>
      <w:r w:rsidRPr="00E03676">
        <w:rPr>
          <w:rFonts w:hint="cs"/>
          <w:rtl/>
        </w:rPr>
        <w:t xml:space="preserve"> آن مال را برای خود و یا اهل بیتش نمی‌خواست. بلکه آن ثروت صدقه‌ای بود که به مستحقان می‌رسید، همچنانکه مساجد از آن مسلمانان است.</w:t>
      </w:r>
    </w:p>
    <w:p w:rsidR="006167B8" w:rsidRPr="00E03676" w:rsidRDefault="006167B8" w:rsidP="00C116AB">
      <w:pPr>
        <w:pStyle w:val="1-"/>
        <w:rPr>
          <w:rtl/>
        </w:rPr>
      </w:pPr>
      <w:r w:rsidRPr="00E03676">
        <w:rPr>
          <w:rFonts w:hint="cs"/>
          <w:rtl/>
        </w:rPr>
        <w:t>وجه چهارم: ابوبکر</w:t>
      </w:r>
      <w:r w:rsidR="002D68F0" w:rsidRPr="00E03676">
        <w:rPr>
          <w:rFonts w:cs="CTraditional Arabic" w:hint="cs"/>
          <w:rtl/>
        </w:rPr>
        <w:t>س</w:t>
      </w:r>
      <w:r w:rsidRPr="00E03676">
        <w:rPr>
          <w:rFonts w:hint="cs"/>
          <w:rtl/>
        </w:rPr>
        <w:t xml:space="preserve"> اصلاً اهل و مستحق این صدقه نبود و بلکه از آن بی‌نیاز بود، و نه او و نه</w:t>
      </w:r>
      <w:r w:rsidR="002418EC">
        <w:rPr>
          <w:rFonts w:hint="cs"/>
          <w:rtl/>
        </w:rPr>
        <w:t xml:space="preserve"> هیچیک </w:t>
      </w:r>
      <w:r w:rsidRPr="00E03676">
        <w:rPr>
          <w:rFonts w:hint="cs"/>
          <w:rtl/>
        </w:rPr>
        <w:t>از اهل بیتش از این صدقه استفاده نکرد، و مسأله صدقه بودن میراث پیغمبر و شهادت ابوبکر و سایرین بر آن مثل شهادت گروهی از اغنیاء بر شخصی در مورد صدقه‌ای است که شخص وصیت می‌کند، چنین شهادتی به اتفاق مقبول است.</w:t>
      </w:r>
    </w:p>
    <w:p w:rsidR="006167B8" w:rsidRPr="00E03676" w:rsidRDefault="006167B8" w:rsidP="00C116AB">
      <w:pPr>
        <w:pStyle w:val="1-"/>
        <w:rPr>
          <w:rtl/>
        </w:rPr>
      </w:pPr>
      <w:r w:rsidRPr="00E03676">
        <w:rPr>
          <w:rFonts w:hint="cs"/>
          <w:rtl/>
        </w:rPr>
        <w:t>وجه پنجم: حتی به فرض</w:t>
      </w:r>
      <w:r w:rsidR="00BF136F" w:rsidRPr="00E03676">
        <w:rPr>
          <w:rFonts w:hint="cs"/>
          <w:rtl/>
        </w:rPr>
        <w:t xml:space="preserve"> این‌که </w:t>
      </w:r>
      <w:r w:rsidRPr="00E03676">
        <w:rPr>
          <w:rFonts w:hint="cs"/>
          <w:rtl/>
        </w:rPr>
        <w:t>روایت این حدیث باعث نفع و مزیتی برای راوی گردد، باز روایتش مقبول است، زیرا این کار از باب روایت است نه از باب شهادت. و حتی محدثی که در مورد خصومتی که خودش با شخص دیگری دارد، حدیثی روایت کند که در آن مورد فیصله بخشنده است، روایتش مقبول است. چراکه روایت حکم عامی است که راوی و غیر راوی داخل در آن هستند و روایت از باب خبر است، مثل شهادت به رؤیت هلال.</w:t>
      </w:r>
      <w:r w:rsidR="002418EC">
        <w:rPr>
          <w:rFonts w:hint="cs"/>
          <w:rtl/>
        </w:rPr>
        <w:t xml:space="preserve"> هرچه </w:t>
      </w:r>
      <w:r w:rsidRPr="00E03676">
        <w:rPr>
          <w:rFonts w:hint="cs"/>
          <w:rtl/>
        </w:rPr>
        <w:t>پیغمبر به آن امر کرده و یا از آن نهی کرده و یا آن را مباح نموده، همه را در بر می‌گیرد.</w:t>
      </w:r>
    </w:p>
    <w:p w:rsidR="006167B8" w:rsidRPr="00E03676" w:rsidRDefault="006167B8" w:rsidP="00C116AB">
      <w:pPr>
        <w:pStyle w:val="1-"/>
        <w:rPr>
          <w:rtl/>
        </w:rPr>
      </w:pPr>
      <w:r w:rsidRPr="00E03676">
        <w:rPr>
          <w:rFonts w:hint="cs"/>
          <w:rtl/>
        </w:rPr>
        <w:t xml:space="preserve">این حدیث متضمن روایت و نقل یک حکم شرعی است، به همین دلیل متضمن تحریم میراث پیغمبر </w:t>
      </w:r>
      <w:r w:rsidRPr="00E03676">
        <w:rPr>
          <w:rFonts w:cs="CTraditional Arabic" w:hint="cs"/>
          <w:rtl/>
        </w:rPr>
        <w:t>ص</w:t>
      </w:r>
      <w:r w:rsidRPr="00E03676">
        <w:rPr>
          <w:rFonts w:hint="cs"/>
          <w:rtl/>
        </w:rPr>
        <w:t xml:space="preserve"> بر دختر ابوبکر یعنی عایشه می‌باشد و نیز متضمن تحریم فروش و یا بخشش این میراث توسط ورثه می‌باشد و متضمن وجوب استفاده از این میراث در موارد مصرف صدقه‌ است.</w:t>
      </w:r>
    </w:p>
    <w:p w:rsidR="006167B8" w:rsidRPr="00E03676" w:rsidRDefault="006167B8" w:rsidP="007E2481">
      <w:pPr>
        <w:pStyle w:val="1-"/>
        <w:rPr>
          <w:rFonts w:ascii="Times New Roman" w:hAnsi="Times New Roman"/>
          <w:sz w:val="32"/>
          <w:szCs w:val="32"/>
          <w:rtl/>
        </w:rPr>
      </w:pPr>
      <w:r w:rsidRPr="00E03676">
        <w:rPr>
          <w:rFonts w:ascii="Times New Roman" w:hAnsi="Times New Roman" w:hint="cs"/>
          <w:rtl/>
        </w:rPr>
        <w:t>وجه ششم: مؤلف می‌گوید: «این روایت مخالف قرآن است که فرموده:</w:t>
      </w:r>
      <w:r w:rsidR="007E2481" w:rsidRPr="00E03676">
        <w:rPr>
          <w:rFonts w:ascii="Times New Roman" w:hAnsi="Times New Roman" w:hint="cs"/>
          <w:rtl/>
        </w:rPr>
        <w:t xml:space="preserve"> </w:t>
      </w:r>
      <w:r w:rsidR="007E2481" w:rsidRPr="00E03676">
        <w:rPr>
          <w:rFonts w:ascii="Times New Roman" w:hAnsi="Times New Roman" w:cs="Traditional Arabic" w:hint="cs"/>
          <w:rtl/>
        </w:rPr>
        <w:t>﴿</w:t>
      </w:r>
      <w:r w:rsidR="007E2481" w:rsidRPr="00E03676">
        <w:rPr>
          <w:rStyle w:val="Char4"/>
          <w:rFonts w:hint="eastAsia"/>
          <w:rtl/>
        </w:rPr>
        <w:t>يُوصِيكُمُ</w:t>
      </w:r>
      <w:r w:rsidR="007E2481" w:rsidRPr="00E03676">
        <w:rPr>
          <w:rStyle w:val="Char4"/>
          <w:rtl/>
        </w:rPr>
        <w:t xml:space="preserve"> </w:t>
      </w:r>
      <w:r w:rsidR="007E2481" w:rsidRPr="00E03676">
        <w:rPr>
          <w:rStyle w:val="Char4"/>
          <w:rFonts w:hint="cs"/>
          <w:rtl/>
        </w:rPr>
        <w:t>ٱ</w:t>
      </w:r>
      <w:r w:rsidR="007E2481" w:rsidRPr="00E03676">
        <w:rPr>
          <w:rStyle w:val="Char4"/>
          <w:rFonts w:hint="eastAsia"/>
          <w:rtl/>
        </w:rPr>
        <w:t>للَّهُ</w:t>
      </w:r>
      <w:r w:rsidR="007E2481" w:rsidRPr="00E03676">
        <w:rPr>
          <w:rStyle w:val="Char4"/>
          <w:rtl/>
        </w:rPr>
        <w:t xml:space="preserve"> فِيٓ أَوۡلَٰدِكُمۡۖ لِلذَّكَرِ مِثۡلُ حَظِّ </w:t>
      </w:r>
      <w:r w:rsidR="007E2481" w:rsidRPr="00E03676">
        <w:rPr>
          <w:rStyle w:val="Char4"/>
          <w:rFonts w:hint="cs"/>
          <w:rtl/>
        </w:rPr>
        <w:t>ٱ</w:t>
      </w:r>
      <w:r w:rsidR="007E2481" w:rsidRPr="00E03676">
        <w:rPr>
          <w:rStyle w:val="Char4"/>
          <w:rFonts w:hint="eastAsia"/>
          <w:rtl/>
        </w:rPr>
        <w:t>لۡأُنثَيَيۡنِۚ</w:t>
      </w:r>
      <w:r w:rsidR="007E2481" w:rsidRPr="00E03676">
        <w:rPr>
          <w:rFonts w:ascii="Times New Roman" w:hAnsi="Times New Roman" w:cs="Traditional Arabic" w:hint="cs"/>
          <w:rtl/>
        </w:rPr>
        <w:t>﴾</w:t>
      </w:r>
      <w:r w:rsidRPr="00E03676">
        <w:rPr>
          <w:rFonts w:ascii="Times New Roman" w:hAnsi="Times New Roman" w:hint="cs"/>
          <w:rtl/>
        </w:rPr>
        <w:t xml:space="preserve"> </w:t>
      </w:r>
      <w:r w:rsidR="007E2481" w:rsidRPr="00E03676">
        <w:rPr>
          <w:rStyle w:val="4-Char0"/>
          <w:rFonts w:hint="cs"/>
          <w:rtl/>
        </w:rPr>
        <w:t>[</w:t>
      </w:r>
      <w:r w:rsidRPr="00E03676">
        <w:rPr>
          <w:rStyle w:val="4-Char0"/>
          <w:rFonts w:hint="cs"/>
          <w:rtl/>
        </w:rPr>
        <w:t>النساء: 11</w:t>
      </w:r>
      <w:r w:rsidR="007E2481" w:rsidRPr="00E03676">
        <w:rPr>
          <w:rStyle w:val="4-Char0"/>
          <w:rFonts w:hint="cs"/>
          <w:rtl/>
        </w:rPr>
        <w:t>]</w:t>
      </w:r>
      <w:r w:rsidRPr="00E03676">
        <w:rPr>
          <w:rFonts w:ascii="Lotus Linotype" w:hAnsi="Lotus Linotype" w:hint="cs"/>
          <w:rtl/>
        </w:rPr>
        <w:t>.</w:t>
      </w:r>
    </w:p>
    <w:p w:rsidR="006167B8" w:rsidRPr="00E03676" w:rsidRDefault="006167B8" w:rsidP="00C116AB">
      <w:pPr>
        <w:pStyle w:val="1-"/>
        <w:rPr>
          <w:rFonts w:ascii="Times New Roman" w:hAnsi="Times New Roman"/>
          <w:rtl/>
        </w:rPr>
      </w:pPr>
      <w:r w:rsidRPr="00E03676">
        <w:rPr>
          <w:rFonts w:ascii="Times New Roman" w:hAnsi="Times New Roman" w:hint="cs"/>
          <w:rtl/>
        </w:rPr>
        <w:t>«</w:t>
      </w:r>
      <w:r w:rsidRPr="00E03676">
        <w:rPr>
          <w:rtl/>
        </w:rPr>
        <w:t>خداوند در باره فرزندانتان به شما سفارش مى‏</w:t>
      </w:r>
      <w:r w:rsidR="009768AE" w:rsidRPr="00E03676">
        <w:rPr>
          <w:rtl/>
        </w:rPr>
        <w:t>ک</w:t>
      </w:r>
      <w:r w:rsidRPr="00E03676">
        <w:rPr>
          <w:rtl/>
        </w:rPr>
        <w:t xml:space="preserve">ند </w:t>
      </w:r>
      <w:r w:rsidR="009768AE" w:rsidRPr="00E03676">
        <w:rPr>
          <w:rtl/>
        </w:rPr>
        <w:t>ک</w:t>
      </w:r>
      <w:r w:rsidRPr="00E03676">
        <w:rPr>
          <w:rtl/>
        </w:rPr>
        <w:t>ه سهم(م</w:t>
      </w:r>
      <w:r w:rsidR="009768AE" w:rsidRPr="00E03676">
        <w:rPr>
          <w:rtl/>
        </w:rPr>
        <w:t>ی</w:t>
      </w:r>
      <w:r w:rsidRPr="00E03676">
        <w:rPr>
          <w:rtl/>
        </w:rPr>
        <w:t>راث) پسر، به اندازه سهم دو دختر باشد</w:t>
      </w:r>
      <w:r w:rsidR="000A6EAE" w:rsidRPr="00E03676">
        <w:rPr>
          <w:rtl/>
        </w:rPr>
        <w:t>؛</w:t>
      </w:r>
      <w:r w:rsidRPr="00E03676">
        <w:rPr>
          <w:rtl/>
        </w:rPr>
        <w:t xml:space="preserve"> و اگر فرزندان شما، (دو دختر و) ب</w:t>
      </w:r>
      <w:r w:rsidR="009768AE" w:rsidRPr="00E03676">
        <w:rPr>
          <w:rtl/>
        </w:rPr>
        <w:t>ی</w:t>
      </w:r>
      <w:r w:rsidRPr="00E03676">
        <w:rPr>
          <w:rtl/>
        </w:rPr>
        <w:t>ش از دو دختر باشند</w:t>
      </w:r>
      <w:r w:rsidRPr="00E03676">
        <w:rPr>
          <w:rFonts w:ascii="Times New Roman" w:hAnsi="Times New Roman" w:hint="cs"/>
          <w:rtl/>
        </w:rPr>
        <w:t>».</w:t>
      </w:r>
    </w:p>
    <w:p w:rsidR="006167B8" w:rsidRPr="00E03676" w:rsidRDefault="006167B8" w:rsidP="00C116AB">
      <w:pPr>
        <w:pStyle w:val="1-"/>
        <w:rPr>
          <w:rtl/>
        </w:rPr>
      </w:pPr>
      <w:r w:rsidRPr="00E03676">
        <w:rPr>
          <w:rFonts w:hint="cs"/>
          <w:rtl/>
        </w:rPr>
        <w:t xml:space="preserve">و خداوند این آیه را تنها خطاب به امت نفرموده و بلکه پیغمبر </w:t>
      </w:r>
      <w:r w:rsidRPr="00E03676">
        <w:rPr>
          <w:rFonts w:cs="CTraditional Arabic" w:hint="cs"/>
          <w:rtl/>
        </w:rPr>
        <w:t>ص</w:t>
      </w:r>
      <w:r w:rsidRPr="00E03676">
        <w:rPr>
          <w:rFonts w:hint="cs"/>
          <w:rtl/>
        </w:rPr>
        <w:t xml:space="preserve"> را نیز شامل می‌شود.</w:t>
      </w:r>
    </w:p>
    <w:p w:rsidR="006167B8" w:rsidRPr="00E03676" w:rsidRDefault="006167B8" w:rsidP="007E2481">
      <w:pPr>
        <w:pStyle w:val="1-"/>
        <w:rPr>
          <w:rtl/>
        </w:rPr>
      </w:pPr>
      <w:r w:rsidRPr="00E03676">
        <w:rPr>
          <w:rFonts w:hint="cs"/>
          <w:rtl/>
        </w:rPr>
        <w:t xml:space="preserve">در جواب مولف باید گفت: عمومیت لفظ موجود در آیه به هیچ وجه اقتضای آن را ندارد که از پیغمبر </w:t>
      </w:r>
      <w:r w:rsidRPr="00E03676">
        <w:rPr>
          <w:rFonts w:cs="CTraditional Arabic" w:hint="cs"/>
          <w:rtl/>
        </w:rPr>
        <w:t>ص</w:t>
      </w:r>
      <w:r w:rsidRPr="00E03676">
        <w:rPr>
          <w:rFonts w:hint="cs"/>
          <w:rtl/>
        </w:rPr>
        <w:t xml:space="preserve"> هم ارث برده می‌شود. خداوند می‌فرماید:</w:t>
      </w:r>
      <w:r w:rsidR="007E2481" w:rsidRPr="00E03676">
        <w:rPr>
          <w:rFonts w:hint="cs"/>
          <w:rtl/>
        </w:rPr>
        <w:t xml:space="preserve"> </w:t>
      </w:r>
      <w:r w:rsidR="007E2481" w:rsidRPr="00E03676">
        <w:rPr>
          <w:rFonts w:cs="Traditional Arabic" w:hint="cs"/>
          <w:rtl/>
        </w:rPr>
        <w:t>﴿</w:t>
      </w:r>
      <w:r w:rsidR="007E2481" w:rsidRPr="00E03676">
        <w:rPr>
          <w:rStyle w:val="Char4"/>
          <w:rFonts w:hint="eastAsia"/>
          <w:rtl/>
        </w:rPr>
        <w:t>يُوصِيكُمُ</w:t>
      </w:r>
      <w:r w:rsidR="007E2481" w:rsidRPr="00E03676">
        <w:rPr>
          <w:rStyle w:val="Char4"/>
          <w:rtl/>
        </w:rPr>
        <w:t xml:space="preserve"> </w:t>
      </w:r>
      <w:r w:rsidR="007E2481" w:rsidRPr="00E03676">
        <w:rPr>
          <w:rStyle w:val="Char4"/>
          <w:rFonts w:hint="cs"/>
          <w:rtl/>
        </w:rPr>
        <w:t>ٱ</w:t>
      </w:r>
      <w:r w:rsidR="007E2481" w:rsidRPr="00E03676">
        <w:rPr>
          <w:rStyle w:val="Char4"/>
          <w:rFonts w:hint="eastAsia"/>
          <w:rtl/>
        </w:rPr>
        <w:t>للَّهُ</w:t>
      </w:r>
      <w:r w:rsidR="007E2481" w:rsidRPr="00E03676">
        <w:rPr>
          <w:rStyle w:val="Char4"/>
          <w:rtl/>
        </w:rPr>
        <w:t xml:space="preserve"> فِيٓ أَوۡلَٰدِكُمۡۖ لِلذَّكَرِ مِثۡلُ حَظِّ </w:t>
      </w:r>
      <w:r w:rsidR="007E2481" w:rsidRPr="00E03676">
        <w:rPr>
          <w:rStyle w:val="Char4"/>
          <w:rFonts w:hint="cs"/>
          <w:rtl/>
        </w:rPr>
        <w:t>ٱ</w:t>
      </w:r>
      <w:r w:rsidR="007E2481" w:rsidRPr="00E03676">
        <w:rPr>
          <w:rStyle w:val="Char4"/>
          <w:rFonts w:hint="eastAsia"/>
          <w:rtl/>
        </w:rPr>
        <w:t>لۡأُنثَيَيۡنِۚ</w:t>
      </w:r>
      <w:r w:rsidR="007E2481" w:rsidRPr="00E03676">
        <w:rPr>
          <w:rStyle w:val="Char4"/>
          <w:rtl/>
        </w:rPr>
        <w:t xml:space="preserve"> فَإِن كُنَّ نِسَآءٗ فَوۡقَ </w:t>
      </w:r>
      <w:r w:rsidR="007E2481" w:rsidRPr="00E03676">
        <w:rPr>
          <w:rStyle w:val="Char4"/>
          <w:rFonts w:hint="cs"/>
          <w:rtl/>
        </w:rPr>
        <w:t>ٱ</w:t>
      </w:r>
      <w:r w:rsidR="007E2481" w:rsidRPr="00E03676">
        <w:rPr>
          <w:rStyle w:val="Char4"/>
          <w:rFonts w:hint="eastAsia"/>
          <w:rtl/>
        </w:rPr>
        <w:t>ثۡنَتَيۡنِ</w:t>
      </w:r>
      <w:r w:rsidR="007E2481" w:rsidRPr="00E03676">
        <w:rPr>
          <w:rStyle w:val="Char4"/>
          <w:rtl/>
        </w:rPr>
        <w:t xml:space="preserve"> فَلَهُنَّ ثُلُثَا مَا تَرَكَۖ وَإِن كَانَتۡ وَٰحِدَةٗ فَلَهَا </w:t>
      </w:r>
      <w:r w:rsidR="007E2481" w:rsidRPr="00E03676">
        <w:rPr>
          <w:rStyle w:val="Char4"/>
          <w:rFonts w:hint="cs"/>
          <w:rtl/>
        </w:rPr>
        <w:t>ٱ</w:t>
      </w:r>
      <w:r w:rsidR="007E2481" w:rsidRPr="00E03676">
        <w:rPr>
          <w:rStyle w:val="Char4"/>
          <w:rFonts w:hint="eastAsia"/>
          <w:rtl/>
        </w:rPr>
        <w:t>لنِّصۡفُۚ</w:t>
      </w:r>
      <w:r w:rsidR="007E2481" w:rsidRPr="00E03676">
        <w:rPr>
          <w:rStyle w:val="Char4"/>
          <w:rtl/>
        </w:rPr>
        <w:t xml:space="preserve"> وَلِأَبَوَيۡهِ لِكُلِّ وَٰحِدٖ مِّنۡهُمَا </w:t>
      </w:r>
      <w:r w:rsidR="007E2481" w:rsidRPr="00E03676">
        <w:rPr>
          <w:rStyle w:val="Char4"/>
          <w:rFonts w:hint="cs"/>
          <w:rtl/>
        </w:rPr>
        <w:t>ٱ</w:t>
      </w:r>
      <w:r w:rsidR="007E2481" w:rsidRPr="00E03676">
        <w:rPr>
          <w:rStyle w:val="Char4"/>
          <w:rFonts w:hint="eastAsia"/>
          <w:rtl/>
        </w:rPr>
        <w:t>لسُّدُسُ</w:t>
      </w:r>
      <w:r w:rsidR="007E2481" w:rsidRPr="00E03676">
        <w:rPr>
          <w:rStyle w:val="Char4"/>
          <w:rtl/>
        </w:rPr>
        <w:t xml:space="preserve"> مِمَّا تَرَ</w:t>
      </w:r>
      <w:r w:rsidR="007E2481" w:rsidRPr="00E03676">
        <w:rPr>
          <w:rStyle w:val="Char4"/>
          <w:rFonts w:hint="eastAsia"/>
          <w:rtl/>
        </w:rPr>
        <w:t>كَ</w:t>
      </w:r>
      <w:r w:rsidR="007E2481" w:rsidRPr="00E03676">
        <w:rPr>
          <w:rStyle w:val="Char4"/>
          <w:rtl/>
        </w:rPr>
        <w:t xml:space="preserve"> إِن كَانَ لَهُ</w:t>
      </w:r>
      <w:r w:rsidR="007E2481" w:rsidRPr="00E03676">
        <w:rPr>
          <w:rStyle w:val="Char4"/>
          <w:rFonts w:hint="cs"/>
          <w:rtl/>
        </w:rPr>
        <w:t>ۥ</w:t>
      </w:r>
      <w:r w:rsidR="007E2481" w:rsidRPr="00E03676">
        <w:rPr>
          <w:rStyle w:val="Char4"/>
          <w:rtl/>
        </w:rPr>
        <w:t xml:space="preserve"> وَلَدٞۚ فَإِن لَّمۡ يَكُن لَّهُ</w:t>
      </w:r>
      <w:r w:rsidR="007E2481" w:rsidRPr="00E03676">
        <w:rPr>
          <w:rStyle w:val="Char4"/>
          <w:rFonts w:hint="cs"/>
          <w:rtl/>
        </w:rPr>
        <w:t>ۥ</w:t>
      </w:r>
      <w:r w:rsidR="007E2481" w:rsidRPr="00E03676">
        <w:rPr>
          <w:rStyle w:val="Char4"/>
          <w:rtl/>
        </w:rPr>
        <w:t xml:space="preserve"> وَلَدٞ وَوَرِثَهُ</w:t>
      </w:r>
      <w:r w:rsidR="007E2481" w:rsidRPr="00E03676">
        <w:rPr>
          <w:rStyle w:val="Char4"/>
          <w:rFonts w:hint="cs"/>
          <w:rtl/>
        </w:rPr>
        <w:t>ۥٓ</w:t>
      </w:r>
      <w:r w:rsidR="007E2481" w:rsidRPr="00E03676">
        <w:rPr>
          <w:rStyle w:val="Char4"/>
          <w:rtl/>
        </w:rPr>
        <w:t xml:space="preserve"> أَبَوَاهُ فَلِأُمِّهِ </w:t>
      </w:r>
      <w:r w:rsidR="007E2481" w:rsidRPr="00E03676">
        <w:rPr>
          <w:rStyle w:val="Char4"/>
          <w:rFonts w:hint="cs"/>
          <w:rtl/>
        </w:rPr>
        <w:t>ٱ</w:t>
      </w:r>
      <w:r w:rsidR="007E2481" w:rsidRPr="00E03676">
        <w:rPr>
          <w:rStyle w:val="Char4"/>
          <w:rFonts w:hint="eastAsia"/>
          <w:rtl/>
        </w:rPr>
        <w:t>لثُّلُثُۚ</w:t>
      </w:r>
      <w:r w:rsidR="007E2481" w:rsidRPr="00E03676">
        <w:rPr>
          <w:rStyle w:val="Char4"/>
          <w:rtl/>
        </w:rPr>
        <w:t xml:space="preserve"> فَإِن كَانَ لَهُ</w:t>
      </w:r>
      <w:r w:rsidR="007E2481" w:rsidRPr="00E03676">
        <w:rPr>
          <w:rStyle w:val="Char4"/>
          <w:rFonts w:hint="cs"/>
          <w:rtl/>
        </w:rPr>
        <w:t>ۥٓ</w:t>
      </w:r>
      <w:r w:rsidR="007E2481" w:rsidRPr="00E03676">
        <w:rPr>
          <w:rStyle w:val="Char4"/>
          <w:rtl/>
        </w:rPr>
        <w:t xml:space="preserve"> إِخۡوَةٞ فَلِأُمِّهِ </w:t>
      </w:r>
      <w:r w:rsidR="007E2481" w:rsidRPr="00E03676">
        <w:rPr>
          <w:rStyle w:val="Char4"/>
          <w:rFonts w:hint="cs"/>
          <w:rtl/>
        </w:rPr>
        <w:t>ٱ</w:t>
      </w:r>
      <w:r w:rsidR="007E2481" w:rsidRPr="00E03676">
        <w:rPr>
          <w:rStyle w:val="Char4"/>
          <w:rFonts w:hint="eastAsia"/>
          <w:rtl/>
        </w:rPr>
        <w:t>لسُّدُسُۚ</w:t>
      </w:r>
      <w:r w:rsidR="007E2481" w:rsidRPr="00E03676">
        <w:rPr>
          <w:rFonts w:cs="Traditional Arabic" w:hint="cs"/>
          <w:rtl/>
        </w:rPr>
        <w:t>﴾</w:t>
      </w:r>
      <w:r w:rsidRPr="00E03676">
        <w:rPr>
          <w:rFonts w:hint="cs"/>
          <w:rtl/>
        </w:rPr>
        <w:t xml:space="preserve"> </w:t>
      </w:r>
      <w:r w:rsidR="007E2481" w:rsidRPr="00E03676">
        <w:rPr>
          <w:rStyle w:val="4-Char0"/>
          <w:rFonts w:hint="cs"/>
          <w:rtl/>
        </w:rPr>
        <w:t>[</w:t>
      </w:r>
      <w:r w:rsidRPr="00E03676">
        <w:rPr>
          <w:rStyle w:val="4-Char0"/>
          <w:rFonts w:hint="cs"/>
          <w:rtl/>
        </w:rPr>
        <w:t>النساء: 11</w:t>
      </w:r>
      <w:r w:rsidR="007E2481" w:rsidRPr="00E03676">
        <w:rPr>
          <w:rStyle w:val="4-Char0"/>
          <w:rFonts w:hint="cs"/>
          <w:rtl/>
        </w:rPr>
        <w:t>]</w:t>
      </w:r>
      <w:r w:rsidRPr="00E03676">
        <w:rPr>
          <w:rFonts w:ascii="Lotus Linotype" w:hAnsi="Lotus Linotype" w:hint="cs"/>
          <w:color w:val="000000"/>
          <w:rtl/>
        </w:rPr>
        <w:t>.</w:t>
      </w:r>
      <w:r w:rsidRPr="00E03676">
        <w:rPr>
          <w:rFonts w:hint="cs"/>
          <w:sz w:val="32"/>
          <w:szCs w:val="32"/>
          <w:rtl/>
        </w:rPr>
        <w:t xml:space="preserve"> </w:t>
      </w:r>
      <w:r w:rsidRPr="00E03676">
        <w:rPr>
          <w:rFonts w:hint="cs"/>
          <w:rtl/>
        </w:rPr>
        <w:t>«</w:t>
      </w:r>
      <w:r w:rsidRPr="00E03676">
        <w:rPr>
          <w:rFonts w:ascii="Tahoma" w:hAnsi="Tahoma"/>
          <w:rtl/>
        </w:rPr>
        <w:t>خداوند در باره فرزندانتان به شما سفارش مى‏</w:t>
      </w:r>
      <w:r w:rsidR="009768AE" w:rsidRPr="00E03676">
        <w:rPr>
          <w:rFonts w:ascii="Tahoma" w:hAnsi="Tahoma"/>
          <w:rtl/>
        </w:rPr>
        <w:t>ک</w:t>
      </w:r>
      <w:r w:rsidRPr="00E03676">
        <w:rPr>
          <w:rFonts w:ascii="Tahoma" w:hAnsi="Tahoma"/>
          <w:rtl/>
        </w:rPr>
        <w:t xml:space="preserve">ند </w:t>
      </w:r>
      <w:r w:rsidR="009768AE" w:rsidRPr="00E03676">
        <w:rPr>
          <w:rFonts w:ascii="Tahoma" w:hAnsi="Tahoma"/>
          <w:rtl/>
        </w:rPr>
        <w:t>ک</w:t>
      </w:r>
      <w:r w:rsidRPr="00E03676">
        <w:rPr>
          <w:rFonts w:ascii="Tahoma" w:hAnsi="Tahoma"/>
          <w:rtl/>
        </w:rPr>
        <w:t>ه سهم (م</w:t>
      </w:r>
      <w:r w:rsidR="009768AE" w:rsidRPr="00E03676">
        <w:rPr>
          <w:rFonts w:ascii="Tahoma" w:hAnsi="Tahoma"/>
          <w:rtl/>
        </w:rPr>
        <w:t>ی</w:t>
      </w:r>
      <w:r w:rsidRPr="00E03676">
        <w:rPr>
          <w:rFonts w:ascii="Tahoma" w:hAnsi="Tahoma"/>
          <w:rtl/>
        </w:rPr>
        <w:t>راث) پسر، به اندازه سهم دو دختر باشد</w:t>
      </w:r>
      <w:r w:rsidR="000A6EAE" w:rsidRPr="00E03676">
        <w:rPr>
          <w:rFonts w:ascii="Tahoma" w:hAnsi="Tahoma"/>
          <w:rtl/>
        </w:rPr>
        <w:t>؛</w:t>
      </w:r>
      <w:r w:rsidRPr="00E03676">
        <w:rPr>
          <w:rFonts w:ascii="Tahoma" w:hAnsi="Tahoma"/>
          <w:rtl/>
        </w:rPr>
        <w:t xml:space="preserve"> و اگر فرزندان شما، (دو دختر و) ب</w:t>
      </w:r>
      <w:r w:rsidR="009768AE" w:rsidRPr="00E03676">
        <w:rPr>
          <w:rFonts w:ascii="Tahoma" w:hAnsi="Tahoma"/>
          <w:rtl/>
        </w:rPr>
        <w:t>ی</w:t>
      </w:r>
      <w:r w:rsidRPr="00E03676">
        <w:rPr>
          <w:rFonts w:ascii="Tahoma" w:hAnsi="Tahoma"/>
          <w:rtl/>
        </w:rPr>
        <w:t>ش از دو دختر باشند، دو سوم م</w:t>
      </w:r>
      <w:r w:rsidR="009768AE" w:rsidRPr="00E03676">
        <w:rPr>
          <w:rFonts w:ascii="Tahoma" w:hAnsi="Tahoma"/>
          <w:rtl/>
        </w:rPr>
        <w:t>ی</w:t>
      </w:r>
      <w:r w:rsidRPr="00E03676">
        <w:rPr>
          <w:rFonts w:ascii="Tahoma" w:hAnsi="Tahoma"/>
          <w:rtl/>
        </w:rPr>
        <w:t>راث از آن</w:t>
      </w:r>
      <w:r w:rsidR="00A07EF2" w:rsidRPr="00E03676">
        <w:rPr>
          <w:rFonts w:ascii="Tahoma" w:hAnsi="Tahoma"/>
          <w:rtl/>
        </w:rPr>
        <w:t xml:space="preserve"> آن‌هاست</w:t>
      </w:r>
      <w:r w:rsidR="000A6EAE" w:rsidRPr="00E03676">
        <w:rPr>
          <w:rFonts w:ascii="Tahoma" w:hAnsi="Tahoma"/>
          <w:rtl/>
        </w:rPr>
        <w:t>؛</w:t>
      </w:r>
      <w:r w:rsidRPr="00E03676">
        <w:rPr>
          <w:rFonts w:ascii="Tahoma" w:hAnsi="Tahoma"/>
          <w:rtl/>
        </w:rPr>
        <w:t xml:space="preserve"> و اگر </w:t>
      </w:r>
      <w:r w:rsidR="009768AE" w:rsidRPr="00E03676">
        <w:rPr>
          <w:rFonts w:ascii="Tahoma" w:hAnsi="Tahoma"/>
          <w:rtl/>
        </w:rPr>
        <w:t>یک</w:t>
      </w:r>
      <w:r w:rsidRPr="00E03676">
        <w:rPr>
          <w:rFonts w:ascii="Tahoma" w:hAnsi="Tahoma"/>
          <w:rtl/>
        </w:rPr>
        <w:t>ى باشد، ن</w:t>
      </w:r>
      <w:r w:rsidR="009768AE" w:rsidRPr="00E03676">
        <w:rPr>
          <w:rFonts w:ascii="Tahoma" w:hAnsi="Tahoma"/>
          <w:rtl/>
        </w:rPr>
        <w:t>ی</w:t>
      </w:r>
      <w:r w:rsidRPr="00E03676">
        <w:rPr>
          <w:rFonts w:ascii="Tahoma" w:hAnsi="Tahoma"/>
          <w:rtl/>
        </w:rPr>
        <w:t>مى (از م</w:t>
      </w:r>
      <w:r w:rsidR="009768AE" w:rsidRPr="00E03676">
        <w:rPr>
          <w:rFonts w:ascii="Tahoma" w:hAnsi="Tahoma"/>
          <w:rtl/>
        </w:rPr>
        <w:t>ی</w:t>
      </w:r>
      <w:r w:rsidRPr="00E03676">
        <w:rPr>
          <w:rFonts w:ascii="Tahoma" w:hAnsi="Tahoma"/>
          <w:rtl/>
        </w:rPr>
        <w:t>راث،) از آن اوست. و براى</w:t>
      </w:r>
      <w:r w:rsidR="002418EC">
        <w:rPr>
          <w:rFonts w:ascii="Tahoma" w:hAnsi="Tahoma"/>
          <w:rtl/>
        </w:rPr>
        <w:t xml:space="preserve"> هریک </w:t>
      </w:r>
      <w:r w:rsidRPr="00E03676">
        <w:rPr>
          <w:rFonts w:ascii="Tahoma" w:hAnsi="Tahoma"/>
          <w:rtl/>
        </w:rPr>
        <w:t xml:space="preserve">از پدر و مادر او، </w:t>
      </w:r>
      <w:r w:rsidR="009768AE" w:rsidRPr="00E03676">
        <w:rPr>
          <w:rFonts w:ascii="Tahoma" w:hAnsi="Tahoma"/>
          <w:rtl/>
        </w:rPr>
        <w:t>یک</w:t>
      </w:r>
      <w:r w:rsidRPr="00E03676">
        <w:rPr>
          <w:rFonts w:ascii="Tahoma" w:hAnsi="Tahoma"/>
          <w:rtl/>
        </w:rPr>
        <w:t xml:space="preserve"> ششم م</w:t>
      </w:r>
      <w:r w:rsidR="009768AE" w:rsidRPr="00E03676">
        <w:rPr>
          <w:rFonts w:ascii="Tahoma" w:hAnsi="Tahoma"/>
          <w:rtl/>
        </w:rPr>
        <w:t>ی</w:t>
      </w:r>
      <w:r w:rsidRPr="00E03676">
        <w:rPr>
          <w:rFonts w:ascii="Tahoma" w:hAnsi="Tahoma"/>
          <w:rtl/>
        </w:rPr>
        <w:t>راث است، اگر (م</w:t>
      </w:r>
      <w:r w:rsidR="009768AE" w:rsidRPr="00E03676">
        <w:rPr>
          <w:rFonts w:ascii="Tahoma" w:hAnsi="Tahoma"/>
          <w:rtl/>
        </w:rPr>
        <w:t>ی</w:t>
      </w:r>
      <w:r w:rsidRPr="00E03676">
        <w:rPr>
          <w:rFonts w:ascii="Tahoma" w:hAnsi="Tahoma"/>
          <w:rtl/>
        </w:rPr>
        <w:t>ت) فرزندى داشته باشد</w:t>
      </w:r>
      <w:r w:rsidR="000A6EAE" w:rsidRPr="00E03676">
        <w:rPr>
          <w:rFonts w:ascii="Tahoma" w:hAnsi="Tahoma"/>
          <w:rtl/>
        </w:rPr>
        <w:t>؛</w:t>
      </w:r>
      <w:r w:rsidRPr="00E03676">
        <w:rPr>
          <w:rFonts w:ascii="Tahoma" w:hAnsi="Tahoma"/>
          <w:rtl/>
        </w:rPr>
        <w:t xml:space="preserve"> و اگر فرزندى نداشته باشد، و (تنها) پدر و مادر از او ارث برند، براى مادر او </w:t>
      </w:r>
      <w:r w:rsidR="009768AE" w:rsidRPr="00E03676">
        <w:rPr>
          <w:rFonts w:ascii="Tahoma" w:hAnsi="Tahoma"/>
          <w:rtl/>
        </w:rPr>
        <w:t>یک</w:t>
      </w:r>
      <w:r w:rsidRPr="00E03676">
        <w:rPr>
          <w:rFonts w:ascii="Tahoma" w:hAnsi="Tahoma"/>
          <w:rtl/>
        </w:rPr>
        <w:t xml:space="preserve"> سوم است (و بق</w:t>
      </w:r>
      <w:r w:rsidR="009768AE" w:rsidRPr="00E03676">
        <w:rPr>
          <w:rFonts w:ascii="Tahoma" w:hAnsi="Tahoma"/>
          <w:rtl/>
        </w:rPr>
        <w:t>ی</w:t>
      </w:r>
      <w:r w:rsidRPr="00E03676">
        <w:rPr>
          <w:rFonts w:ascii="Tahoma" w:hAnsi="Tahoma"/>
          <w:rtl/>
        </w:rPr>
        <w:t>ه از آن پدر است)</w:t>
      </w:r>
      <w:r w:rsidR="000A6EAE" w:rsidRPr="00E03676">
        <w:rPr>
          <w:rFonts w:ascii="Tahoma" w:hAnsi="Tahoma"/>
          <w:rtl/>
        </w:rPr>
        <w:t>؛</w:t>
      </w:r>
      <w:r w:rsidRPr="00E03676">
        <w:rPr>
          <w:rFonts w:ascii="Tahoma" w:hAnsi="Tahoma"/>
          <w:rtl/>
        </w:rPr>
        <w:t xml:space="preserve"> و اگر او برادرانى داشته باشد، مادرش </w:t>
      </w:r>
      <w:r w:rsidR="009768AE" w:rsidRPr="00E03676">
        <w:rPr>
          <w:rFonts w:ascii="Tahoma" w:hAnsi="Tahoma"/>
          <w:rtl/>
        </w:rPr>
        <w:t>یک</w:t>
      </w:r>
      <w:r w:rsidRPr="00E03676">
        <w:rPr>
          <w:rFonts w:ascii="Tahoma" w:hAnsi="Tahoma"/>
          <w:rtl/>
        </w:rPr>
        <w:t xml:space="preserve"> ششم مى‏برد (و پنج ششم باق</w:t>
      </w:r>
      <w:r w:rsidR="009768AE" w:rsidRPr="00E03676">
        <w:rPr>
          <w:rFonts w:ascii="Tahoma" w:hAnsi="Tahoma"/>
          <w:rtl/>
        </w:rPr>
        <w:t>ی</w:t>
      </w:r>
      <w:r w:rsidRPr="00E03676">
        <w:rPr>
          <w:rFonts w:ascii="Tahoma" w:hAnsi="Tahoma"/>
          <w:rtl/>
        </w:rPr>
        <w:t>مانده، براى پدر است). (همه ا</w:t>
      </w:r>
      <w:r w:rsidR="009768AE" w:rsidRPr="00E03676">
        <w:rPr>
          <w:rFonts w:ascii="Tahoma" w:hAnsi="Tahoma"/>
          <w:rtl/>
        </w:rPr>
        <w:t>ی</w:t>
      </w:r>
      <w:r w:rsidRPr="00E03676">
        <w:rPr>
          <w:rFonts w:ascii="Tahoma" w:hAnsi="Tahoma"/>
          <w:rtl/>
        </w:rPr>
        <w:t>نها،) بعد از انجام وص</w:t>
      </w:r>
      <w:r w:rsidR="009768AE" w:rsidRPr="00E03676">
        <w:rPr>
          <w:rFonts w:ascii="Tahoma" w:hAnsi="Tahoma"/>
          <w:rtl/>
        </w:rPr>
        <w:t>ی</w:t>
      </w:r>
      <w:r w:rsidRPr="00E03676">
        <w:rPr>
          <w:rFonts w:ascii="Tahoma" w:hAnsi="Tahoma"/>
          <w:rtl/>
        </w:rPr>
        <w:t xml:space="preserve">تى است </w:t>
      </w:r>
      <w:r w:rsidR="009768AE" w:rsidRPr="00E03676">
        <w:rPr>
          <w:rFonts w:ascii="Tahoma" w:hAnsi="Tahoma"/>
          <w:rtl/>
        </w:rPr>
        <w:t>ک</w:t>
      </w:r>
      <w:r w:rsidRPr="00E03676">
        <w:rPr>
          <w:rFonts w:ascii="Tahoma" w:hAnsi="Tahoma"/>
          <w:rtl/>
        </w:rPr>
        <w:t xml:space="preserve">ه او </w:t>
      </w:r>
      <w:r w:rsidR="009768AE" w:rsidRPr="00E03676">
        <w:rPr>
          <w:rFonts w:ascii="Tahoma" w:hAnsi="Tahoma"/>
          <w:rtl/>
        </w:rPr>
        <w:t>ک</w:t>
      </w:r>
      <w:r w:rsidRPr="00E03676">
        <w:rPr>
          <w:rFonts w:ascii="Tahoma" w:hAnsi="Tahoma"/>
          <w:rtl/>
        </w:rPr>
        <w:t>رده، و بعد از اداى د</w:t>
      </w:r>
      <w:r w:rsidR="009768AE" w:rsidRPr="00E03676">
        <w:rPr>
          <w:rFonts w:ascii="Tahoma" w:hAnsi="Tahoma"/>
          <w:rtl/>
        </w:rPr>
        <w:t>ی</w:t>
      </w:r>
      <w:r w:rsidRPr="00E03676">
        <w:rPr>
          <w:rFonts w:ascii="Tahoma" w:hAnsi="Tahoma"/>
          <w:rtl/>
        </w:rPr>
        <w:t>ن است -شما نمى‏دان</w:t>
      </w:r>
      <w:r w:rsidR="009768AE" w:rsidRPr="00E03676">
        <w:rPr>
          <w:rFonts w:ascii="Tahoma" w:hAnsi="Tahoma"/>
          <w:rtl/>
        </w:rPr>
        <w:t>ی</w:t>
      </w:r>
      <w:r w:rsidRPr="00E03676">
        <w:rPr>
          <w:rFonts w:ascii="Tahoma" w:hAnsi="Tahoma"/>
          <w:rtl/>
        </w:rPr>
        <w:t xml:space="preserve">د پدران و مادران و فرزندانتان، </w:t>
      </w:r>
      <w:r w:rsidR="009768AE" w:rsidRPr="00E03676">
        <w:rPr>
          <w:rFonts w:ascii="Tahoma" w:hAnsi="Tahoma"/>
          <w:rtl/>
        </w:rPr>
        <w:t>ک</w:t>
      </w:r>
      <w:r w:rsidRPr="00E03676">
        <w:rPr>
          <w:rFonts w:ascii="Tahoma" w:hAnsi="Tahoma"/>
          <w:rtl/>
        </w:rPr>
        <w:t>دام</w:t>
      </w:r>
      <w:r w:rsidR="009768AE" w:rsidRPr="00E03676">
        <w:rPr>
          <w:rFonts w:ascii="Tahoma" w:hAnsi="Tahoma"/>
          <w:rtl/>
        </w:rPr>
        <w:t>یک</w:t>
      </w:r>
      <w:r w:rsidRPr="00E03676">
        <w:rPr>
          <w:rFonts w:ascii="Tahoma" w:hAnsi="Tahoma"/>
          <w:rtl/>
        </w:rPr>
        <w:t xml:space="preserve"> براى شما سودمندترند!- ا</w:t>
      </w:r>
      <w:r w:rsidR="009768AE" w:rsidRPr="00E03676">
        <w:rPr>
          <w:rFonts w:ascii="Tahoma" w:hAnsi="Tahoma"/>
          <w:rtl/>
        </w:rPr>
        <w:t>ی</w:t>
      </w:r>
      <w:r w:rsidRPr="00E03676">
        <w:rPr>
          <w:rFonts w:ascii="Tahoma" w:hAnsi="Tahoma"/>
          <w:rtl/>
        </w:rPr>
        <w:t>ن فر</w:t>
      </w:r>
      <w:r w:rsidR="009768AE" w:rsidRPr="00E03676">
        <w:rPr>
          <w:rFonts w:ascii="Tahoma" w:hAnsi="Tahoma"/>
          <w:rtl/>
        </w:rPr>
        <w:t>ی</w:t>
      </w:r>
      <w:r w:rsidRPr="00E03676">
        <w:rPr>
          <w:rFonts w:ascii="Tahoma" w:hAnsi="Tahoma"/>
          <w:rtl/>
        </w:rPr>
        <w:t>ضه الهى است</w:t>
      </w:r>
      <w:r w:rsidR="000A6EAE" w:rsidRPr="00E03676">
        <w:rPr>
          <w:rFonts w:ascii="Tahoma" w:hAnsi="Tahoma"/>
          <w:rtl/>
        </w:rPr>
        <w:t>؛</w:t>
      </w:r>
      <w:r w:rsidRPr="00E03676">
        <w:rPr>
          <w:rFonts w:ascii="Tahoma" w:hAnsi="Tahoma"/>
          <w:rtl/>
        </w:rPr>
        <w:t xml:space="preserve"> و خداوند، دانا و ح</w:t>
      </w:r>
      <w:r w:rsidR="009768AE" w:rsidRPr="00E03676">
        <w:rPr>
          <w:rFonts w:ascii="Tahoma" w:hAnsi="Tahoma"/>
          <w:rtl/>
        </w:rPr>
        <w:t>کی</w:t>
      </w:r>
      <w:r w:rsidRPr="00E03676">
        <w:rPr>
          <w:rFonts w:ascii="Tahoma" w:hAnsi="Tahoma"/>
          <w:rtl/>
        </w:rPr>
        <w:t>م است</w:t>
      </w:r>
      <w:r w:rsidRPr="00E03676">
        <w:rPr>
          <w:rFonts w:hint="cs"/>
          <w:rtl/>
        </w:rPr>
        <w:t>».</w:t>
      </w:r>
    </w:p>
    <w:p w:rsidR="006167B8" w:rsidRPr="00E03676" w:rsidRDefault="006167B8" w:rsidP="007E2481">
      <w:pPr>
        <w:pStyle w:val="1-"/>
        <w:rPr>
          <w:rtl/>
        </w:rPr>
      </w:pPr>
      <w:r w:rsidRPr="00E03676">
        <w:rPr>
          <w:rFonts w:hint="cs"/>
          <w:rtl/>
        </w:rPr>
        <w:t>و در آیه‌ای دیگر می‌فرماید:</w:t>
      </w:r>
      <w:r w:rsidR="007E2481" w:rsidRPr="00E03676">
        <w:rPr>
          <w:rFonts w:hint="cs"/>
          <w:rtl/>
        </w:rPr>
        <w:t xml:space="preserve"> </w:t>
      </w:r>
      <w:r w:rsidR="007E2481" w:rsidRPr="00E03676">
        <w:rPr>
          <w:rFonts w:cs="Traditional Arabic" w:hint="cs"/>
          <w:rtl/>
        </w:rPr>
        <w:t>﴿</w:t>
      </w:r>
      <w:r w:rsidR="007E2481" w:rsidRPr="00E03676">
        <w:rPr>
          <w:rStyle w:val="Char4"/>
          <w:rtl/>
        </w:rPr>
        <w:t xml:space="preserve">۞وَلَكُمۡ نِصۡفُ مَا تَرَكَ أَزۡوَٰجُكُمۡ إِن لَّمۡ يَكُن لَّهُنَّ وَلَدٞۚ فَإِن كَانَ لَهُنَّ وَلَدٞ فَلَكُمُ </w:t>
      </w:r>
      <w:r w:rsidR="007E2481" w:rsidRPr="00E03676">
        <w:rPr>
          <w:rStyle w:val="Char4"/>
          <w:rFonts w:hint="cs"/>
          <w:rtl/>
        </w:rPr>
        <w:t>ٱ</w:t>
      </w:r>
      <w:r w:rsidR="007E2481" w:rsidRPr="00E03676">
        <w:rPr>
          <w:rStyle w:val="Char4"/>
          <w:rFonts w:hint="eastAsia"/>
          <w:rtl/>
        </w:rPr>
        <w:t>لرُّبُعُ</w:t>
      </w:r>
      <w:r w:rsidR="007E2481" w:rsidRPr="00E03676">
        <w:rPr>
          <w:rStyle w:val="Char4"/>
          <w:rtl/>
        </w:rPr>
        <w:t xml:space="preserve"> مِمَّا تَرَكۡنَۚ</w:t>
      </w:r>
      <w:r w:rsidR="007E2481" w:rsidRPr="00E03676">
        <w:rPr>
          <w:rFonts w:cs="Traditional Arabic" w:hint="cs"/>
          <w:rtl/>
        </w:rPr>
        <w:t>﴾</w:t>
      </w:r>
      <w:r w:rsidRPr="00E03676">
        <w:rPr>
          <w:rFonts w:hint="cs"/>
          <w:rtl/>
        </w:rPr>
        <w:t xml:space="preserve"> </w:t>
      </w:r>
      <w:r w:rsidR="007E2481" w:rsidRPr="00E03676">
        <w:rPr>
          <w:rStyle w:val="4-Char0"/>
          <w:rFonts w:hint="cs"/>
          <w:rtl/>
        </w:rPr>
        <w:t>[</w:t>
      </w:r>
      <w:r w:rsidRPr="00E03676">
        <w:rPr>
          <w:rStyle w:val="4-Char0"/>
          <w:rFonts w:hint="cs"/>
          <w:rtl/>
        </w:rPr>
        <w:t>النساء: 12</w:t>
      </w:r>
      <w:r w:rsidR="007E2481" w:rsidRPr="00E03676">
        <w:rPr>
          <w:rStyle w:val="4-Char0"/>
          <w:rFonts w:hint="cs"/>
          <w:rtl/>
        </w:rPr>
        <w:t>]</w:t>
      </w:r>
      <w:r w:rsidRPr="00E03676">
        <w:rPr>
          <w:rFonts w:hint="cs"/>
          <w:rtl/>
        </w:rPr>
        <w:t>.</w:t>
      </w:r>
    </w:p>
    <w:p w:rsidR="006167B8" w:rsidRPr="00E03676" w:rsidRDefault="006167B8" w:rsidP="00C116AB">
      <w:pPr>
        <w:pStyle w:val="1-"/>
        <w:rPr>
          <w:rFonts w:ascii="Times New Roman" w:hAnsi="Times New Roman"/>
          <w:rtl/>
        </w:rPr>
      </w:pPr>
      <w:r w:rsidRPr="00E03676">
        <w:rPr>
          <w:rFonts w:ascii="Times New Roman" w:hAnsi="Times New Roman" w:hint="cs"/>
          <w:rtl/>
        </w:rPr>
        <w:t>«</w:t>
      </w:r>
      <w:r w:rsidRPr="00E03676">
        <w:rPr>
          <w:rtl/>
        </w:rPr>
        <w:t>و براى شما، نصف م</w:t>
      </w:r>
      <w:r w:rsidR="009768AE" w:rsidRPr="00E03676">
        <w:rPr>
          <w:rtl/>
        </w:rPr>
        <w:t>ی</w:t>
      </w:r>
      <w:r w:rsidRPr="00E03676">
        <w:rPr>
          <w:rtl/>
        </w:rPr>
        <w:t>راث زنانتان است، اگر</w:t>
      </w:r>
      <w:r w:rsidR="000433D3" w:rsidRPr="00E03676">
        <w:rPr>
          <w:rtl/>
        </w:rPr>
        <w:t xml:space="preserve"> آن‌ها </w:t>
      </w:r>
      <w:r w:rsidRPr="00E03676">
        <w:rPr>
          <w:rtl/>
        </w:rPr>
        <w:t>فرزندى نداشته باشند</w:t>
      </w:r>
      <w:r w:rsidR="000A6EAE" w:rsidRPr="00E03676">
        <w:rPr>
          <w:rtl/>
        </w:rPr>
        <w:t>؛</w:t>
      </w:r>
      <w:r w:rsidRPr="00E03676">
        <w:rPr>
          <w:rtl/>
        </w:rPr>
        <w:t xml:space="preserve"> و اگر فرزندى داشته باشند، </w:t>
      </w:r>
      <w:r w:rsidR="009768AE" w:rsidRPr="00E03676">
        <w:rPr>
          <w:rtl/>
        </w:rPr>
        <w:t>یک</w:t>
      </w:r>
      <w:r w:rsidRPr="00E03676">
        <w:rPr>
          <w:rtl/>
        </w:rPr>
        <w:t xml:space="preserve"> چهارم از آن شماست</w:t>
      </w:r>
      <w:r w:rsidRPr="00E03676">
        <w:rPr>
          <w:rFonts w:ascii="Times New Roman" w:hAnsi="Times New Roman" w:hint="cs"/>
          <w:rtl/>
        </w:rPr>
        <w:t>».</w:t>
      </w:r>
    </w:p>
    <w:p w:rsidR="006167B8" w:rsidRPr="00E03676" w:rsidRDefault="006167B8" w:rsidP="007E2481">
      <w:pPr>
        <w:pStyle w:val="1-"/>
        <w:rPr>
          <w:rtl/>
        </w:rPr>
      </w:pPr>
      <w:r w:rsidRPr="00E03676">
        <w:rPr>
          <w:rFonts w:hint="cs"/>
          <w:rtl/>
        </w:rPr>
        <w:t>تا آنجا که می‌فرماید:</w:t>
      </w:r>
      <w:r w:rsidR="007E2481" w:rsidRPr="00E03676">
        <w:rPr>
          <w:rFonts w:hint="cs"/>
          <w:rtl/>
        </w:rPr>
        <w:t xml:space="preserve"> </w:t>
      </w:r>
      <w:r w:rsidR="007E2481" w:rsidRPr="00E03676">
        <w:rPr>
          <w:rFonts w:cs="Traditional Arabic" w:hint="cs"/>
          <w:rtl/>
        </w:rPr>
        <w:t>﴿</w:t>
      </w:r>
      <w:r w:rsidR="007E2481" w:rsidRPr="00E03676">
        <w:rPr>
          <w:rStyle w:val="Char4"/>
          <w:rtl/>
        </w:rPr>
        <w:t>مِنۢ بَعۡدِ وَصِيَّةٖ يُوصَىٰ بِهَآ أَوۡ دَيۡنٍ غَيۡرَ مُضَآرّٖۚ</w:t>
      </w:r>
      <w:r w:rsidR="007E2481" w:rsidRPr="00E03676">
        <w:rPr>
          <w:rFonts w:cs="Traditional Arabic" w:hint="cs"/>
          <w:rtl/>
        </w:rPr>
        <w:t>﴾</w:t>
      </w:r>
      <w:r w:rsidRPr="00E03676">
        <w:rPr>
          <w:rFonts w:hint="cs"/>
          <w:rtl/>
        </w:rPr>
        <w:t xml:space="preserve"> </w:t>
      </w:r>
      <w:r w:rsidR="007E2481" w:rsidRPr="00E03676">
        <w:rPr>
          <w:rStyle w:val="4-Char0"/>
          <w:rFonts w:hint="cs"/>
          <w:rtl/>
        </w:rPr>
        <w:t>[</w:t>
      </w:r>
      <w:r w:rsidRPr="00E03676">
        <w:rPr>
          <w:rStyle w:val="4-Char0"/>
          <w:rFonts w:hint="cs"/>
          <w:rtl/>
        </w:rPr>
        <w:t>النساء: 12</w:t>
      </w:r>
      <w:r w:rsidR="007E2481" w:rsidRPr="00E03676">
        <w:rPr>
          <w:rStyle w:val="4-Char0"/>
          <w:rFonts w:hint="cs"/>
          <w:rtl/>
        </w:rPr>
        <w:t>]</w:t>
      </w:r>
      <w:r w:rsidRPr="00E03676">
        <w:rPr>
          <w:rFonts w:hint="cs"/>
          <w:rtl/>
        </w:rPr>
        <w:t>.</w:t>
      </w:r>
    </w:p>
    <w:p w:rsidR="006167B8" w:rsidRPr="00E03676" w:rsidRDefault="006167B8" w:rsidP="00C116AB">
      <w:pPr>
        <w:pStyle w:val="1-"/>
        <w:rPr>
          <w:rFonts w:ascii="Times New Roman" w:hAnsi="Times New Roman"/>
          <w:rtl/>
        </w:rPr>
      </w:pPr>
      <w:r w:rsidRPr="00E03676">
        <w:rPr>
          <w:rFonts w:ascii="Times New Roman" w:hAnsi="Times New Roman" w:hint="cs"/>
          <w:rtl/>
        </w:rPr>
        <w:t>«</w:t>
      </w:r>
      <w:r w:rsidRPr="00E03676">
        <w:rPr>
          <w:rtl/>
        </w:rPr>
        <w:t>پس از انجام وص</w:t>
      </w:r>
      <w:r w:rsidR="009768AE" w:rsidRPr="00E03676">
        <w:rPr>
          <w:rtl/>
        </w:rPr>
        <w:t>ی</w:t>
      </w:r>
      <w:r w:rsidRPr="00E03676">
        <w:rPr>
          <w:rtl/>
        </w:rPr>
        <w:t xml:space="preserve">تى </w:t>
      </w:r>
      <w:r w:rsidR="009768AE" w:rsidRPr="00E03676">
        <w:rPr>
          <w:rtl/>
        </w:rPr>
        <w:t>ک</w:t>
      </w:r>
      <w:r w:rsidRPr="00E03676">
        <w:rPr>
          <w:rtl/>
        </w:rPr>
        <w:t xml:space="preserve">ه </w:t>
      </w:r>
      <w:r w:rsidR="009768AE" w:rsidRPr="00E03676">
        <w:rPr>
          <w:rtl/>
        </w:rPr>
        <w:t>ک</w:t>
      </w:r>
      <w:r w:rsidRPr="00E03676">
        <w:rPr>
          <w:rtl/>
        </w:rPr>
        <w:t>رده‏اند، و اداى د</w:t>
      </w:r>
      <w:r w:rsidR="009768AE" w:rsidRPr="00E03676">
        <w:rPr>
          <w:rtl/>
        </w:rPr>
        <w:t>ی</w:t>
      </w:r>
      <w:r w:rsidRPr="00E03676">
        <w:rPr>
          <w:rtl/>
        </w:rPr>
        <w:t>ن (آن</w:t>
      </w:r>
      <w:r w:rsidR="00C116AB" w:rsidRPr="00E03676">
        <w:rPr>
          <w:rFonts w:hint="cs"/>
          <w:rtl/>
        </w:rPr>
        <w:t>‌</w:t>
      </w:r>
      <w:r w:rsidRPr="00E03676">
        <w:rPr>
          <w:rtl/>
        </w:rPr>
        <w:t xml:space="preserve">ها). و براى زنان شما، </w:t>
      </w:r>
      <w:r w:rsidR="009768AE" w:rsidRPr="00E03676">
        <w:rPr>
          <w:rtl/>
        </w:rPr>
        <w:t>یک</w:t>
      </w:r>
      <w:r w:rsidRPr="00E03676">
        <w:rPr>
          <w:rtl/>
        </w:rPr>
        <w:t xml:space="preserve"> چهارم م</w:t>
      </w:r>
      <w:r w:rsidR="009768AE" w:rsidRPr="00E03676">
        <w:rPr>
          <w:rtl/>
        </w:rPr>
        <w:t>ی</w:t>
      </w:r>
      <w:r w:rsidRPr="00E03676">
        <w:rPr>
          <w:rtl/>
        </w:rPr>
        <w:t>راث شماست، اگر فرزندى نداشته باش</w:t>
      </w:r>
      <w:r w:rsidR="009768AE" w:rsidRPr="00E03676">
        <w:rPr>
          <w:rtl/>
        </w:rPr>
        <w:t>ی</w:t>
      </w:r>
      <w:r w:rsidRPr="00E03676">
        <w:rPr>
          <w:rtl/>
        </w:rPr>
        <w:t>د</w:t>
      </w:r>
      <w:r w:rsidR="000A6EAE" w:rsidRPr="00E03676">
        <w:rPr>
          <w:rtl/>
        </w:rPr>
        <w:t>؛</w:t>
      </w:r>
      <w:r w:rsidRPr="00E03676">
        <w:rPr>
          <w:rtl/>
        </w:rPr>
        <w:t xml:space="preserve"> و اگر براى شما فرزندى باشد، </w:t>
      </w:r>
      <w:r w:rsidR="009768AE" w:rsidRPr="00E03676">
        <w:rPr>
          <w:rtl/>
        </w:rPr>
        <w:t>یک</w:t>
      </w:r>
      <w:r w:rsidRPr="00E03676">
        <w:rPr>
          <w:rtl/>
        </w:rPr>
        <w:t xml:space="preserve"> هشتم از آن</w:t>
      </w:r>
      <w:r w:rsidR="00A07EF2" w:rsidRPr="00E03676">
        <w:rPr>
          <w:rtl/>
        </w:rPr>
        <w:t xml:space="preserve"> آن‌هاست</w:t>
      </w:r>
      <w:r w:rsidR="000A6EAE" w:rsidRPr="00E03676">
        <w:rPr>
          <w:rtl/>
        </w:rPr>
        <w:t>؛</w:t>
      </w:r>
      <w:r w:rsidRPr="00E03676">
        <w:rPr>
          <w:rtl/>
        </w:rPr>
        <w:t xml:space="preserve"> بعد از انجام وص</w:t>
      </w:r>
      <w:r w:rsidR="009768AE" w:rsidRPr="00E03676">
        <w:rPr>
          <w:rtl/>
        </w:rPr>
        <w:t>ی</w:t>
      </w:r>
      <w:r w:rsidRPr="00E03676">
        <w:rPr>
          <w:rtl/>
        </w:rPr>
        <w:t xml:space="preserve">تى </w:t>
      </w:r>
      <w:r w:rsidR="009768AE" w:rsidRPr="00E03676">
        <w:rPr>
          <w:rtl/>
        </w:rPr>
        <w:t>ک</w:t>
      </w:r>
      <w:r w:rsidRPr="00E03676">
        <w:rPr>
          <w:rtl/>
        </w:rPr>
        <w:t xml:space="preserve">ه </w:t>
      </w:r>
      <w:r w:rsidR="009768AE" w:rsidRPr="00E03676">
        <w:rPr>
          <w:rtl/>
        </w:rPr>
        <w:t>ک</w:t>
      </w:r>
      <w:r w:rsidRPr="00E03676">
        <w:rPr>
          <w:rtl/>
        </w:rPr>
        <w:t>رده‏ا</w:t>
      </w:r>
      <w:r w:rsidR="009768AE" w:rsidRPr="00E03676">
        <w:rPr>
          <w:rtl/>
        </w:rPr>
        <w:t>ی</w:t>
      </w:r>
      <w:r w:rsidRPr="00E03676">
        <w:rPr>
          <w:rtl/>
        </w:rPr>
        <w:t>د، و اداى د</w:t>
      </w:r>
      <w:r w:rsidR="009768AE" w:rsidRPr="00E03676">
        <w:rPr>
          <w:rtl/>
        </w:rPr>
        <w:t>ی</w:t>
      </w:r>
      <w:r w:rsidRPr="00E03676">
        <w:rPr>
          <w:rtl/>
        </w:rPr>
        <w:t xml:space="preserve">ن. و اگر مردى بوده باشد </w:t>
      </w:r>
      <w:r w:rsidR="009768AE" w:rsidRPr="00E03676">
        <w:rPr>
          <w:rtl/>
        </w:rPr>
        <w:t>ک</w:t>
      </w:r>
      <w:r w:rsidRPr="00E03676">
        <w:rPr>
          <w:rtl/>
        </w:rPr>
        <w:t xml:space="preserve">ه </w:t>
      </w:r>
      <w:r w:rsidR="009768AE" w:rsidRPr="00E03676">
        <w:rPr>
          <w:rtl/>
        </w:rPr>
        <w:t>ک</w:t>
      </w:r>
      <w:r w:rsidRPr="00E03676">
        <w:rPr>
          <w:rtl/>
        </w:rPr>
        <w:t xml:space="preserve">لاله ( خواهر </w:t>
      </w:r>
      <w:r w:rsidR="009768AE" w:rsidRPr="00E03676">
        <w:rPr>
          <w:rtl/>
        </w:rPr>
        <w:t>ی</w:t>
      </w:r>
      <w:r w:rsidRPr="00E03676">
        <w:rPr>
          <w:rtl/>
        </w:rPr>
        <w:t xml:space="preserve">ا برادر) از او ارث مى‏برد، </w:t>
      </w:r>
      <w:r w:rsidR="009768AE" w:rsidRPr="00E03676">
        <w:rPr>
          <w:rtl/>
        </w:rPr>
        <w:t>ی</w:t>
      </w:r>
      <w:r w:rsidRPr="00E03676">
        <w:rPr>
          <w:rtl/>
        </w:rPr>
        <w:t xml:space="preserve">ا زنى </w:t>
      </w:r>
      <w:r w:rsidR="009768AE" w:rsidRPr="00E03676">
        <w:rPr>
          <w:rtl/>
        </w:rPr>
        <w:t>ک</w:t>
      </w:r>
      <w:r w:rsidRPr="00E03676">
        <w:rPr>
          <w:rtl/>
        </w:rPr>
        <w:t xml:space="preserve">ه برادر </w:t>
      </w:r>
      <w:r w:rsidR="009768AE" w:rsidRPr="00E03676">
        <w:rPr>
          <w:rtl/>
        </w:rPr>
        <w:t>ی</w:t>
      </w:r>
      <w:r w:rsidRPr="00E03676">
        <w:rPr>
          <w:rtl/>
        </w:rPr>
        <w:t xml:space="preserve">ا خواهرى دارد، سهم هر </w:t>
      </w:r>
      <w:r w:rsidR="009768AE" w:rsidRPr="00E03676">
        <w:rPr>
          <w:rtl/>
        </w:rPr>
        <w:t>ک</w:t>
      </w:r>
      <w:r w:rsidRPr="00E03676">
        <w:rPr>
          <w:rtl/>
        </w:rPr>
        <w:t xml:space="preserve">دام، </w:t>
      </w:r>
      <w:r w:rsidR="009768AE" w:rsidRPr="00E03676">
        <w:rPr>
          <w:rtl/>
        </w:rPr>
        <w:t>یک</w:t>
      </w:r>
      <w:r w:rsidRPr="00E03676">
        <w:rPr>
          <w:rtl/>
        </w:rPr>
        <w:t xml:space="preserve"> ششم است (اگر برادران و خواهران مادرى باشند)</w:t>
      </w:r>
      <w:r w:rsidR="000A6EAE" w:rsidRPr="00E03676">
        <w:rPr>
          <w:rtl/>
        </w:rPr>
        <w:t>؛</w:t>
      </w:r>
      <w:r w:rsidRPr="00E03676">
        <w:rPr>
          <w:rtl/>
        </w:rPr>
        <w:t xml:space="preserve"> و اگر ب</w:t>
      </w:r>
      <w:r w:rsidR="009768AE" w:rsidRPr="00E03676">
        <w:rPr>
          <w:rtl/>
        </w:rPr>
        <w:t>ی</w:t>
      </w:r>
      <w:r w:rsidRPr="00E03676">
        <w:rPr>
          <w:rtl/>
        </w:rPr>
        <w:t xml:space="preserve">ش از </w:t>
      </w:r>
      <w:r w:rsidR="009768AE" w:rsidRPr="00E03676">
        <w:rPr>
          <w:rtl/>
        </w:rPr>
        <w:t>یک</w:t>
      </w:r>
      <w:r w:rsidRPr="00E03676">
        <w:rPr>
          <w:rtl/>
        </w:rPr>
        <w:t xml:space="preserve"> نفر باشند،</w:t>
      </w:r>
      <w:r w:rsidR="000433D3" w:rsidRPr="00E03676">
        <w:rPr>
          <w:rtl/>
        </w:rPr>
        <w:t xml:space="preserve"> آن‌ها </w:t>
      </w:r>
      <w:r w:rsidRPr="00E03676">
        <w:rPr>
          <w:rtl/>
        </w:rPr>
        <w:t xml:space="preserve">در </w:t>
      </w:r>
      <w:r w:rsidR="009768AE" w:rsidRPr="00E03676">
        <w:rPr>
          <w:rtl/>
        </w:rPr>
        <w:t>یک</w:t>
      </w:r>
      <w:r w:rsidRPr="00E03676">
        <w:rPr>
          <w:rtl/>
        </w:rPr>
        <w:t xml:space="preserve"> سوم شر</w:t>
      </w:r>
      <w:r w:rsidR="009768AE" w:rsidRPr="00E03676">
        <w:rPr>
          <w:rtl/>
        </w:rPr>
        <w:t>یک</w:t>
      </w:r>
      <w:r w:rsidRPr="00E03676">
        <w:rPr>
          <w:rtl/>
        </w:rPr>
        <w:t>ند</w:t>
      </w:r>
      <w:r w:rsidR="000A6EAE" w:rsidRPr="00E03676">
        <w:rPr>
          <w:rtl/>
        </w:rPr>
        <w:t>؛</w:t>
      </w:r>
      <w:r w:rsidRPr="00E03676">
        <w:rPr>
          <w:rtl/>
        </w:rPr>
        <w:t xml:space="preserve"> پس از انجام وص</w:t>
      </w:r>
      <w:r w:rsidR="009768AE" w:rsidRPr="00E03676">
        <w:rPr>
          <w:rtl/>
        </w:rPr>
        <w:t>ی</w:t>
      </w:r>
      <w:r w:rsidRPr="00E03676">
        <w:rPr>
          <w:rtl/>
        </w:rPr>
        <w:t xml:space="preserve">تى </w:t>
      </w:r>
      <w:r w:rsidR="009768AE" w:rsidRPr="00E03676">
        <w:rPr>
          <w:rtl/>
        </w:rPr>
        <w:t>ک</w:t>
      </w:r>
      <w:r w:rsidRPr="00E03676">
        <w:rPr>
          <w:rtl/>
        </w:rPr>
        <w:t>ه شده، و اداى د</w:t>
      </w:r>
      <w:r w:rsidR="009768AE" w:rsidRPr="00E03676">
        <w:rPr>
          <w:rtl/>
        </w:rPr>
        <w:t>ی</w:t>
      </w:r>
      <w:r w:rsidRPr="00E03676">
        <w:rPr>
          <w:rtl/>
        </w:rPr>
        <w:t>ن</w:t>
      </w:r>
      <w:r w:rsidR="000A6EAE" w:rsidRPr="00E03676">
        <w:rPr>
          <w:rtl/>
        </w:rPr>
        <w:t>؛</w:t>
      </w:r>
      <w:r w:rsidRPr="00E03676">
        <w:rPr>
          <w:rtl/>
        </w:rPr>
        <w:t xml:space="preserve"> بشرط آن</w:t>
      </w:r>
      <w:r w:rsidR="009768AE" w:rsidRPr="00E03676">
        <w:rPr>
          <w:rtl/>
        </w:rPr>
        <w:t>ک</w:t>
      </w:r>
      <w:r w:rsidRPr="00E03676">
        <w:rPr>
          <w:rtl/>
        </w:rPr>
        <w:t>ه (از طر</w:t>
      </w:r>
      <w:r w:rsidR="009768AE" w:rsidRPr="00E03676">
        <w:rPr>
          <w:rtl/>
        </w:rPr>
        <w:t>ی</w:t>
      </w:r>
      <w:r w:rsidRPr="00E03676">
        <w:rPr>
          <w:rtl/>
        </w:rPr>
        <w:t>ق وص</w:t>
      </w:r>
      <w:r w:rsidR="009768AE" w:rsidRPr="00E03676">
        <w:rPr>
          <w:rtl/>
        </w:rPr>
        <w:t>ی</w:t>
      </w:r>
      <w:r w:rsidRPr="00E03676">
        <w:rPr>
          <w:rtl/>
        </w:rPr>
        <w:t>ت و اقرار به د</w:t>
      </w:r>
      <w:r w:rsidR="009768AE" w:rsidRPr="00E03676">
        <w:rPr>
          <w:rtl/>
        </w:rPr>
        <w:t>ی</w:t>
      </w:r>
      <w:r w:rsidRPr="00E03676">
        <w:rPr>
          <w:rtl/>
        </w:rPr>
        <w:t>ن،) به</w:t>
      </w:r>
      <w:r w:rsidR="000433D3" w:rsidRPr="00E03676">
        <w:rPr>
          <w:rtl/>
        </w:rPr>
        <w:t xml:space="preserve"> آن‌ها </w:t>
      </w:r>
      <w:r w:rsidRPr="00E03676">
        <w:rPr>
          <w:rtl/>
        </w:rPr>
        <w:t>ضرر نزند</w:t>
      </w:r>
      <w:r w:rsidRPr="00E03676">
        <w:rPr>
          <w:rFonts w:ascii="Times New Roman" w:hAnsi="Times New Roman" w:hint="cs"/>
          <w:rtl/>
        </w:rPr>
        <w:t>».</w:t>
      </w:r>
    </w:p>
    <w:p w:rsidR="006167B8" w:rsidRPr="00E03676" w:rsidRDefault="006167B8" w:rsidP="00C116AB">
      <w:pPr>
        <w:pStyle w:val="1-"/>
        <w:rPr>
          <w:rtl/>
        </w:rPr>
      </w:pPr>
      <w:r w:rsidRPr="00E03676">
        <w:rPr>
          <w:rFonts w:hint="cs"/>
          <w:rtl/>
        </w:rPr>
        <w:t>و این خطاب شامل همه مقصود به خطاب</w:t>
      </w:r>
      <w:r w:rsidR="00C116AB" w:rsidRPr="00E03676">
        <w:rPr>
          <w:rFonts w:hint="eastAsia"/>
          <w:rtl/>
        </w:rPr>
        <w:t>‌</w:t>
      </w:r>
      <w:r w:rsidRPr="00E03676">
        <w:rPr>
          <w:rFonts w:hint="cs"/>
          <w:rtl/>
        </w:rPr>
        <w:t xml:space="preserve">هایش می‌شود و با این وجود دلیلی ندارد که بگوییم پیغمبر </w:t>
      </w:r>
      <w:r w:rsidRPr="00E03676">
        <w:rPr>
          <w:rFonts w:cs="CTraditional Arabic" w:hint="cs"/>
          <w:rtl/>
        </w:rPr>
        <w:t>ص</w:t>
      </w:r>
      <w:r w:rsidRPr="00E03676">
        <w:rPr>
          <w:rFonts w:hint="cs"/>
          <w:rtl/>
        </w:rPr>
        <w:t xml:space="preserve"> نیز مخاطب آیه است.</w:t>
      </w:r>
    </w:p>
    <w:p w:rsidR="006167B8" w:rsidRPr="00E03676" w:rsidRDefault="006167B8" w:rsidP="00C116AB">
      <w:pPr>
        <w:pStyle w:val="1-"/>
        <w:rPr>
          <w:rtl/>
        </w:rPr>
      </w:pPr>
      <w:r w:rsidRPr="00E03676">
        <w:rPr>
          <w:rFonts w:hint="cs"/>
          <w:rtl/>
        </w:rPr>
        <w:t xml:space="preserve">وجه هفتم: می‌توان گفت: ارث نبردن از پیغمبر </w:t>
      </w:r>
      <w:r w:rsidRPr="00E03676">
        <w:rPr>
          <w:rFonts w:cs="CTraditional Arabic" w:hint="cs"/>
          <w:rtl/>
        </w:rPr>
        <w:t>ص</w:t>
      </w:r>
      <w:r w:rsidRPr="00E03676">
        <w:rPr>
          <w:rFonts w:hint="cs"/>
          <w:rtl/>
        </w:rPr>
        <w:t xml:space="preserve"> به سنت قطعی و اجماع صحابه ثابت می‌شود و هر دوی این دلیل‌ها قطعی بوده و با چیزی که گمان می‌رود عام باشد، نمی‌توان با</w:t>
      </w:r>
      <w:r w:rsidR="000433D3" w:rsidRPr="00E03676">
        <w:rPr>
          <w:rFonts w:hint="cs"/>
          <w:rtl/>
        </w:rPr>
        <w:t xml:space="preserve"> آن‌ها </w:t>
      </w:r>
      <w:r w:rsidRPr="00E03676">
        <w:rPr>
          <w:rFonts w:hint="cs"/>
          <w:rtl/>
        </w:rPr>
        <w:t>معارضه کرد. و اگر هم عموم باشد، تخصیص خورده است. زیرا اگر دلیل هم شمرده شود، چیزی جز دلیل ظنی نیست و بنابراین نمی‌تواند با دلیل قطعی معارض باشد. چون دلیل ظنی معارض دلیل قطعی شمرده نمی‌شود.</w:t>
      </w:r>
    </w:p>
    <w:p w:rsidR="006167B8" w:rsidRPr="00E03676" w:rsidRDefault="006167B8" w:rsidP="00C116AB">
      <w:pPr>
        <w:pStyle w:val="1-"/>
        <w:rPr>
          <w:rtl/>
        </w:rPr>
      </w:pPr>
      <w:r w:rsidRPr="00E03676">
        <w:rPr>
          <w:rFonts w:hint="cs"/>
          <w:rtl/>
        </w:rPr>
        <w:t>توضیح</w:t>
      </w:r>
      <w:r w:rsidR="00BF136F" w:rsidRPr="00E03676">
        <w:rPr>
          <w:rFonts w:hint="cs"/>
          <w:rtl/>
        </w:rPr>
        <w:t xml:space="preserve"> این‌که </w:t>
      </w:r>
      <w:r w:rsidRPr="00E03676">
        <w:rPr>
          <w:rFonts w:hint="cs"/>
          <w:rtl/>
        </w:rPr>
        <w:t>روایت مورد نظر را چندین صحابه در اوقات و مجالسی روایت کرده‌اند و</w:t>
      </w:r>
      <w:r w:rsidR="00AF7D43" w:rsidRPr="00E03676">
        <w:rPr>
          <w:rFonts w:hint="cs"/>
          <w:rtl/>
        </w:rPr>
        <w:t xml:space="preserve"> هیچکس </w:t>
      </w:r>
      <w:r w:rsidRPr="00E03676">
        <w:rPr>
          <w:rFonts w:hint="cs"/>
          <w:rtl/>
        </w:rPr>
        <w:t>آن را انکار نکرده و بلکه همگی بر قبول و تصدیق آن اتفاق‌نظر داشته‌اند و به همین دلیل</w:t>
      </w:r>
      <w:r w:rsidR="002418EC">
        <w:rPr>
          <w:rFonts w:hint="cs"/>
          <w:rtl/>
        </w:rPr>
        <w:t xml:space="preserve"> هیچیک </w:t>
      </w:r>
      <w:r w:rsidRPr="00E03676">
        <w:rPr>
          <w:rFonts w:hint="cs"/>
          <w:rtl/>
        </w:rPr>
        <w:t xml:space="preserve">از همسران پیغمبر </w:t>
      </w:r>
      <w:r w:rsidRPr="00E03676">
        <w:rPr>
          <w:rFonts w:cs="CTraditional Arabic" w:hint="cs"/>
          <w:rtl/>
        </w:rPr>
        <w:t>ص</w:t>
      </w:r>
      <w:r w:rsidRPr="00E03676">
        <w:rPr>
          <w:rFonts w:hint="cs"/>
          <w:rtl/>
        </w:rPr>
        <w:t xml:space="preserve"> و نیز عمویش طلب میراث نکرده‌اند. و بلکه اگر کسی هم بوده که طلب کند، با مطلع شدن از فرموده پیغمبر </w:t>
      </w:r>
      <w:r w:rsidRPr="00E03676">
        <w:rPr>
          <w:rFonts w:cs="CTraditional Arabic" w:hint="cs"/>
          <w:rtl/>
        </w:rPr>
        <w:t>ص</w:t>
      </w:r>
      <w:r w:rsidRPr="00E03676">
        <w:rPr>
          <w:rFonts w:hint="cs"/>
          <w:rtl/>
        </w:rPr>
        <w:t xml:space="preserve"> از طلب خودش منصرف شده است، و این امر در دوره خلفاء بر همین منوال بود تا نوبت به خلافت علی</w:t>
      </w:r>
      <w:r w:rsidR="002D68F0" w:rsidRPr="00E03676">
        <w:rPr>
          <w:rFonts w:cs="CTraditional Arabic" w:hint="cs"/>
          <w:rtl/>
        </w:rPr>
        <w:t>س</w:t>
      </w:r>
      <w:r w:rsidRPr="00E03676">
        <w:rPr>
          <w:rFonts w:hint="cs"/>
          <w:rtl/>
        </w:rPr>
        <w:t xml:space="preserve"> رسید و او نیز تغییری نداد و «ماترکه» پیغمبر</w:t>
      </w:r>
      <w:r w:rsidRPr="00E03676">
        <w:rPr>
          <w:rFonts w:cs="CTraditional Arabic" w:hint="cs"/>
          <w:rtl/>
        </w:rPr>
        <w:t>ص</w:t>
      </w:r>
      <w:r w:rsidRPr="00E03676">
        <w:rPr>
          <w:rFonts w:hint="cs"/>
          <w:rtl/>
        </w:rPr>
        <w:t xml:space="preserve"> را تقسیم نکرد.</w:t>
      </w:r>
    </w:p>
    <w:p w:rsidR="006167B8" w:rsidRPr="00E03676" w:rsidRDefault="006167B8" w:rsidP="00C116AB">
      <w:pPr>
        <w:pStyle w:val="1-"/>
        <w:rPr>
          <w:rtl/>
        </w:rPr>
      </w:pPr>
      <w:r w:rsidRPr="00E03676">
        <w:rPr>
          <w:rFonts w:hint="cs"/>
          <w:rtl/>
        </w:rPr>
        <w:t>وجه هشتم: می</w:t>
      </w:r>
      <w:r w:rsidRPr="00E03676">
        <w:rPr>
          <w:rFonts w:hint="eastAsia"/>
          <w:rtl/>
        </w:rPr>
        <w:t>‌توان گفت: ابوبکر و عمر ثروت و مالی به علی و اولاد او دادند که چندین برابر میراث به جا مانده از پیغمبر</w:t>
      </w:r>
      <w:r w:rsidRPr="00E03676">
        <w:rPr>
          <w:rFonts w:hint="cs"/>
          <w:rtl/>
        </w:rPr>
        <w:t xml:space="preserve"> </w:t>
      </w:r>
      <w:r w:rsidRPr="00E03676">
        <w:rPr>
          <w:rFonts w:cs="CTraditional Arabic" w:hint="cs"/>
          <w:rtl/>
        </w:rPr>
        <w:t>ص</w:t>
      </w:r>
      <w:r w:rsidRPr="00E03676">
        <w:rPr>
          <w:rFonts w:hint="cs"/>
          <w:rtl/>
        </w:rPr>
        <w:t xml:space="preserve"> بود، در حالی که</w:t>
      </w:r>
      <w:r w:rsidR="002418EC">
        <w:rPr>
          <w:rFonts w:hint="cs"/>
          <w:rtl/>
        </w:rPr>
        <w:t xml:space="preserve"> هیچیک </w:t>
      </w:r>
      <w:r w:rsidRPr="00E03676">
        <w:rPr>
          <w:rFonts w:hint="cs"/>
          <w:rtl/>
        </w:rPr>
        <w:t xml:space="preserve">از میراث او استفاده نکردند و بلکه عمر آن را به علی و عباس سپرد تا آن کاری را که پیغمبر </w:t>
      </w:r>
      <w:r w:rsidRPr="00E03676">
        <w:rPr>
          <w:rFonts w:cs="CTraditional Arabic" w:hint="cs"/>
          <w:rtl/>
        </w:rPr>
        <w:t>ص</w:t>
      </w:r>
      <w:r w:rsidRPr="00E03676">
        <w:rPr>
          <w:rFonts w:hint="cs"/>
          <w:rtl/>
        </w:rPr>
        <w:t xml:space="preserve"> با آن می‌کرد، آن دو نیز آن کار را بکنند و این تهمت به ابوبکر و عمر را منتفی می‌سازد.</w:t>
      </w:r>
    </w:p>
    <w:p w:rsidR="006167B8" w:rsidRPr="00E03676" w:rsidRDefault="006167B8" w:rsidP="007E2481">
      <w:pPr>
        <w:pStyle w:val="StyleComplexBLotus12ptJustifiedFirstline05cmCharCharCharCharCharCharCharCharCharCharCharCharChar"/>
        <w:widowControl w:val="0"/>
        <w:spacing w:line="221" w:lineRule="auto"/>
        <w:rPr>
          <w:rFonts w:ascii="Times New Roman" w:hAnsi="Times New Roman" w:cs="B Lotus"/>
          <w:rtl/>
          <w:lang w:bidi="fa-IR"/>
        </w:rPr>
      </w:pPr>
      <w:r w:rsidRPr="00E03676">
        <w:rPr>
          <w:rStyle w:val="1-Char"/>
          <w:rFonts w:hint="cs"/>
          <w:rtl/>
        </w:rPr>
        <w:t>وجه نهم: آیه:</w:t>
      </w:r>
      <w:r w:rsidR="007E2481" w:rsidRPr="00E03676">
        <w:rPr>
          <w:rStyle w:val="1-Char"/>
          <w:rFonts w:hint="cs"/>
          <w:rtl/>
        </w:rPr>
        <w:t xml:space="preserve"> </w:t>
      </w:r>
      <w:r w:rsidR="007E2481" w:rsidRPr="00E03676">
        <w:rPr>
          <w:rStyle w:val="1-Char"/>
          <w:rFonts w:cs="Traditional Arabic" w:hint="cs"/>
          <w:rtl/>
        </w:rPr>
        <w:t>﴿</w:t>
      </w:r>
      <w:r w:rsidR="007E2481" w:rsidRPr="00E03676">
        <w:rPr>
          <w:rStyle w:val="Char4"/>
          <w:rFonts w:hint="eastAsia"/>
          <w:rtl/>
        </w:rPr>
        <w:t>وَوَرِثَ</w:t>
      </w:r>
      <w:r w:rsidR="007E2481" w:rsidRPr="00E03676">
        <w:rPr>
          <w:rStyle w:val="Char4"/>
          <w:rtl/>
        </w:rPr>
        <w:t xml:space="preserve"> سُلَيۡمَٰنُ دَاوُ</w:t>
      </w:r>
      <w:r w:rsidR="007E2481" w:rsidRPr="00E03676">
        <w:rPr>
          <w:rStyle w:val="Char4"/>
          <w:rFonts w:hint="cs"/>
          <w:rtl/>
        </w:rPr>
        <w:t>ۥ</w:t>
      </w:r>
      <w:r w:rsidR="007E2481" w:rsidRPr="00E03676">
        <w:rPr>
          <w:rStyle w:val="Char4"/>
          <w:rFonts w:hint="eastAsia"/>
          <w:rtl/>
        </w:rPr>
        <w:t>دَۖ</w:t>
      </w:r>
      <w:r w:rsidR="007E2481" w:rsidRPr="00E03676">
        <w:rPr>
          <w:rStyle w:val="1-Char"/>
          <w:rFonts w:cs="Traditional Arabic" w:hint="cs"/>
          <w:rtl/>
        </w:rPr>
        <w:t>﴾</w:t>
      </w:r>
      <w:r w:rsidRPr="00E03676">
        <w:rPr>
          <w:rStyle w:val="1-Char"/>
          <w:rFonts w:hint="cs"/>
          <w:rtl/>
        </w:rPr>
        <w:t xml:space="preserve"> </w:t>
      </w:r>
      <w:r w:rsidR="007E2481" w:rsidRPr="00E03676">
        <w:rPr>
          <w:rStyle w:val="4-Char0"/>
          <w:rFonts w:hint="cs"/>
          <w:rtl/>
        </w:rPr>
        <w:t>[</w:t>
      </w:r>
      <w:r w:rsidRPr="00E03676">
        <w:rPr>
          <w:rStyle w:val="4-Char0"/>
          <w:rFonts w:hint="cs"/>
          <w:rtl/>
        </w:rPr>
        <w:t>النمل: 16</w:t>
      </w:r>
      <w:r w:rsidR="007E2481" w:rsidRPr="00E03676">
        <w:rPr>
          <w:rStyle w:val="4-Char0"/>
          <w:rFonts w:hint="cs"/>
          <w:rtl/>
        </w:rPr>
        <w:t>]</w:t>
      </w:r>
      <w:r w:rsidRPr="00E03676">
        <w:rPr>
          <w:rStyle w:val="1-Char"/>
          <w:rFonts w:hint="cs"/>
          <w:rtl/>
        </w:rPr>
        <w:t>.</w:t>
      </w:r>
    </w:p>
    <w:p w:rsidR="006167B8" w:rsidRPr="00E03676" w:rsidRDefault="006167B8" w:rsidP="00C116AB">
      <w:pPr>
        <w:pStyle w:val="1-"/>
        <w:rPr>
          <w:rtl/>
        </w:rPr>
      </w:pPr>
      <w:r w:rsidRPr="00E03676">
        <w:rPr>
          <w:rFonts w:hint="cs"/>
          <w:rtl/>
        </w:rPr>
        <w:t>«و سلیمان وارث (پدرش) داود شد».</w:t>
      </w:r>
    </w:p>
    <w:p w:rsidR="006167B8" w:rsidRPr="00E03676" w:rsidRDefault="006167B8" w:rsidP="007E2481">
      <w:pPr>
        <w:pStyle w:val="1-"/>
        <w:rPr>
          <w:rFonts w:ascii="Times New Roman" w:hAnsi="Times New Roman"/>
          <w:rtl/>
        </w:rPr>
      </w:pPr>
      <w:r w:rsidRPr="00E03676">
        <w:rPr>
          <w:rFonts w:ascii="Times New Roman" w:hAnsi="Times New Roman" w:hint="cs"/>
          <w:rtl/>
        </w:rPr>
        <w:t>و نیز آیه:</w:t>
      </w:r>
      <w:r w:rsidR="007E2481" w:rsidRPr="00E03676">
        <w:rPr>
          <w:rFonts w:ascii="Times New Roman" w:hAnsi="Times New Roman" w:hint="cs"/>
          <w:rtl/>
        </w:rPr>
        <w:t xml:space="preserve"> </w:t>
      </w:r>
      <w:r w:rsidR="007E2481" w:rsidRPr="00E03676">
        <w:rPr>
          <w:rFonts w:ascii="Times New Roman" w:hAnsi="Times New Roman" w:cs="Traditional Arabic" w:hint="cs"/>
          <w:rtl/>
        </w:rPr>
        <w:t>﴿</w:t>
      </w:r>
      <w:r w:rsidR="007E2481" w:rsidRPr="00E03676">
        <w:rPr>
          <w:rStyle w:val="Char4"/>
          <w:rtl/>
        </w:rPr>
        <w:t xml:space="preserve">فَهَبۡ لِي مِن لَّدُنكَ وَلِيّٗا ٥ </w:t>
      </w:r>
      <w:r w:rsidR="007E2481" w:rsidRPr="00E03676">
        <w:rPr>
          <w:rStyle w:val="Char4"/>
          <w:rFonts w:hint="eastAsia"/>
          <w:rtl/>
        </w:rPr>
        <w:t>يَرِثُنِي</w:t>
      </w:r>
      <w:r w:rsidR="007E2481" w:rsidRPr="00E03676">
        <w:rPr>
          <w:rStyle w:val="Char4"/>
          <w:rtl/>
        </w:rPr>
        <w:t xml:space="preserve"> وَيَرِثُ مِنۡ ءَالِ يَعۡقُوبَۖ</w:t>
      </w:r>
      <w:r w:rsidR="007E2481" w:rsidRPr="00E03676">
        <w:rPr>
          <w:rFonts w:ascii="Times New Roman" w:hAnsi="Times New Roman" w:cs="Traditional Arabic" w:hint="cs"/>
          <w:rtl/>
        </w:rPr>
        <w:t>﴾</w:t>
      </w:r>
      <w:r w:rsidRPr="00E03676">
        <w:rPr>
          <w:rFonts w:ascii="Times New Roman" w:hAnsi="Times New Roman" w:hint="cs"/>
          <w:rtl/>
        </w:rPr>
        <w:t xml:space="preserve"> </w:t>
      </w:r>
      <w:r w:rsidR="007E2481" w:rsidRPr="00E03676">
        <w:rPr>
          <w:rStyle w:val="4-Char0"/>
          <w:rFonts w:hint="cs"/>
          <w:rtl/>
        </w:rPr>
        <w:t>[</w:t>
      </w:r>
      <w:r w:rsidRPr="00E03676">
        <w:rPr>
          <w:rStyle w:val="4-Char0"/>
          <w:rFonts w:hint="cs"/>
          <w:rtl/>
        </w:rPr>
        <w:t>مريم: 5-6</w:t>
      </w:r>
      <w:r w:rsidR="007E2481" w:rsidRPr="00E03676">
        <w:rPr>
          <w:rStyle w:val="4-Char0"/>
          <w:rFonts w:hint="cs"/>
          <w:rtl/>
        </w:rPr>
        <w:t>]</w:t>
      </w:r>
      <w:r w:rsidRPr="00E03676">
        <w:rPr>
          <w:rFonts w:ascii="Lotus Linotype" w:hAnsi="Lotus Linotype" w:hint="cs"/>
          <w:color w:val="000000"/>
          <w:rtl/>
        </w:rPr>
        <w:t>.</w:t>
      </w:r>
      <w:r w:rsidRPr="00E03676">
        <w:rPr>
          <w:rFonts w:ascii="Times New Roman" w:hAnsi="Times New Roman" w:hint="cs"/>
          <w:sz w:val="32"/>
          <w:szCs w:val="32"/>
          <w:rtl/>
        </w:rPr>
        <w:t xml:space="preserve"> </w:t>
      </w:r>
      <w:r w:rsidRPr="00E03676">
        <w:rPr>
          <w:rFonts w:ascii="Times New Roman" w:hAnsi="Times New Roman" w:hint="cs"/>
          <w:rtl/>
        </w:rPr>
        <w:t>«</w:t>
      </w:r>
      <w:r w:rsidRPr="00E03676">
        <w:rPr>
          <w:rtl/>
        </w:rPr>
        <w:t>و من از بستگانم بعد از خودم ب</w:t>
      </w:r>
      <w:r w:rsidR="009768AE" w:rsidRPr="00E03676">
        <w:rPr>
          <w:rtl/>
        </w:rPr>
        <w:t>ی</w:t>
      </w:r>
      <w:r w:rsidRPr="00E03676">
        <w:rPr>
          <w:rtl/>
        </w:rPr>
        <w:t>منا</w:t>
      </w:r>
      <w:r w:rsidR="009768AE" w:rsidRPr="00E03676">
        <w:rPr>
          <w:rtl/>
        </w:rPr>
        <w:t>ک</w:t>
      </w:r>
      <w:r w:rsidRPr="00E03676">
        <w:rPr>
          <w:rtl/>
        </w:rPr>
        <w:t>م (</w:t>
      </w:r>
      <w:r w:rsidR="009768AE" w:rsidRPr="00E03676">
        <w:rPr>
          <w:rtl/>
        </w:rPr>
        <w:t>ک</w:t>
      </w:r>
      <w:r w:rsidRPr="00E03676">
        <w:rPr>
          <w:rtl/>
        </w:rPr>
        <w:t>ه حق پاسدارى از آ</w:t>
      </w:r>
      <w:r w:rsidR="009768AE" w:rsidRPr="00E03676">
        <w:rPr>
          <w:rtl/>
        </w:rPr>
        <w:t>یی</w:t>
      </w:r>
      <w:r w:rsidRPr="00E03676">
        <w:rPr>
          <w:rtl/>
        </w:rPr>
        <w:t>ن تو را نگاه ندارند)! و (از طرفى) همسرم نازا و عق</w:t>
      </w:r>
      <w:r w:rsidR="009768AE" w:rsidRPr="00E03676">
        <w:rPr>
          <w:rtl/>
        </w:rPr>
        <w:t>ی</w:t>
      </w:r>
      <w:r w:rsidRPr="00E03676">
        <w:rPr>
          <w:rtl/>
        </w:rPr>
        <w:t>م است</w:t>
      </w:r>
      <w:r w:rsidR="000A6EAE" w:rsidRPr="00E03676">
        <w:rPr>
          <w:rtl/>
        </w:rPr>
        <w:t>؛</w:t>
      </w:r>
      <w:r w:rsidRPr="00E03676">
        <w:rPr>
          <w:rtl/>
        </w:rPr>
        <w:t xml:space="preserve"> تو از نزد خود جانش</w:t>
      </w:r>
      <w:r w:rsidR="009768AE" w:rsidRPr="00E03676">
        <w:rPr>
          <w:rtl/>
        </w:rPr>
        <w:t>ی</w:t>
      </w:r>
      <w:r w:rsidRPr="00E03676">
        <w:rPr>
          <w:rtl/>
        </w:rPr>
        <w:t xml:space="preserve">نى به من ببخش </w:t>
      </w:r>
      <w:r w:rsidR="009768AE" w:rsidRPr="00E03676">
        <w:rPr>
          <w:rtl/>
        </w:rPr>
        <w:t>ک</w:t>
      </w:r>
      <w:r w:rsidRPr="00E03676">
        <w:rPr>
          <w:rtl/>
        </w:rPr>
        <w:t xml:space="preserve">ه وارث من و دودمان </w:t>
      </w:r>
      <w:r w:rsidR="009768AE" w:rsidRPr="00E03676">
        <w:rPr>
          <w:rtl/>
        </w:rPr>
        <w:t>ی</w:t>
      </w:r>
      <w:r w:rsidRPr="00E03676">
        <w:rPr>
          <w:rtl/>
        </w:rPr>
        <w:t>عقوب باشد</w:t>
      </w:r>
      <w:r w:rsidRPr="00E03676">
        <w:rPr>
          <w:rFonts w:ascii="Times New Roman" w:hAnsi="Times New Roman" w:hint="cs"/>
          <w:rtl/>
        </w:rPr>
        <w:t>».</w:t>
      </w:r>
    </w:p>
    <w:p w:rsidR="006167B8" w:rsidRPr="00E03676" w:rsidRDefault="006167B8" w:rsidP="00C116AB">
      <w:pPr>
        <w:pStyle w:val="1-"/>
        <w:rPr>
          <w:rtl/>
        </w:rPr>
      </w:pPr>
      <w:r w:rsidRPr="00E03676">
        <w:rPr>
          <w:rFonts w:hint="cs"/>
          <w:rtl/>
        </w:rPr>
        <w:t>به هیچ وجه دلالتی بر محل نزاع ندارند، زیرا ارث اسم جنسی است که انواعی را شامل می‌شود و اسم دال بر انواع مشترک دلالتی بر یکی از</w:t>
      </w:r>
      <w:r w:rsidR="000433D3" w:rsidRPr="00E03676">
        <w:rPr>
          <w:rFonts w:hint="cs"/>
          <w:rtl/>
        </w:rPr>
        <w:t xml:space="preserve"> آن‌ها </w:t>
      </w:r>
      <w:r w:rsidRPr="00E03676">
        <w:rPr>
          <w:rFonts w:hint="cs"/>
          <w:rtl/>
        </w:rPr>
        <w:t>ندارد. همچنانکه جمله «حیوانی آمد» دلالتی بر این ندارد که آن حیوان، انسان یا اسب و یا شتر است.</w:t>
      </w:r>
    </w:p>
    <w:p w:rsidR="006167B8" w:rsidRPr="00E03676" w:rsidRDefault="006167B8" w:rsidP="007E2481">
      <w:pPr>
        <w:pStyle w:val="1-"/>
        <w:rPr>
          <w:rtl/>
        </w:rPr>
      </w:pPr>
      <w:r w:rsidRPr="00E03676">
        <w:rPr>
          <w:rFonts w:hint="cs"/>
          <w:rtl/>
        </w:rPr>
        <w:t>توضیح</w:t>
      </w:r>
      <w:r w:rsidR="00BF136F" w:rsidRPr="00E03676">
        <w:rPr>
          <w:rFonts w:hint="cs"/>
          <w:rtl/>
        </w:rPr>
        <w:t xml:space="preserve"> این‌که </w:t>
      </w:r>
      <w:r w:rsidRPr="00E03676">
        <w:rPr>
          <w:rFonts w:hint="cs"/>
          <w:rtl/>
        </w:rPr>
        <w:t>واژه «ارث» در مورد میراث علم، نبوت، ملک و سایر انواع انتقال استعمال می‌شود، خداوند در قرآن می‌فرماید:</w:t>
      </w:r>
      <w:r w:rsidR="007E2481" w:rsidRPr="00E03676">
        <w:rPr>
          <w:rFonts w:hint="cs"/>
          <w:rtl/>
        </w:rPr>
        <w:t xml:space="preserve"> </w:t>
      </w:r>
      <w:r w:rsidR="007E2481" w:rsidRPr="00E03676">
        <w:rPr>
          <w:rFonts w:cs="Traditional Arabic" w:hint="cs"/>
          <w:rtl/>
        </w:rPr>
        <w:t>﴿</w:t>
      </w:r>
      <w:r w:rsidR="007E2481" w:rsidRPr="00E03676">
        <w:rPr>
          <w:rStyle w:val="Char4"/>
          <w:rFonts w:hint="eastAsia"/>
          <w:rtl/>
        </w:rPr>
        <w:t>ثُمَّ</w:t>
      </w:r>
      <w:r w:rsidR="007E2481" w:rsidRPr="00E03676">
        <w:rPr>
          <w:rStyle w:val="Char4"/>
          <w:rtl/>
        </w:rPr>
        <w:t xml:space="preserve"> أَوۡرَثۡنَا </w:t>
      </w:r>
      <w:r w:rsidR="007E2481" w:rsidRPr="00E03676">
        <w:rPr>
          <w:rStyle w:val="Char4"/>
          <w:rFonts w:hint="cs"/>
          <w:rtl/>
        </w:rPr>
        <w:t>ٱ</w:t>
      </w:r>
      <w:r w:rsidR="007E2481" w:rsidRPr="00E03676">
        <w:rPr>
          <w:rStyle w:val="Char4"/>
          <w:rFonts w:hint="eastAsia"/>
          <w:rtl/>
        </w:rPr>
        <w:t>لۡكِتَٰبَ</w:t>
      </w:r>
      <w:r w:rsidR="007E2481" w:rsidRPr="00E03676">
        <w:rPr>
          <w:rStyle w:val="Char4"/>
          <w:rtl/>
        </w:rPr>
        <w:t xml:space="preserve"> </w:t>
      </w:r>
      <w:r w:rsidR="007E2481" w:rsidRPr="00E03676">
        <w:rPr>
          <w:rStyle w:val="Char4"/>
          <w:rFonts w:hint="cs"/>
          <w:rtl/>
        </w:rPr>
        <w:t>ٱ</w:t>
      </w:r>
      <w:r w:rsidR="007E2481" w:rsidRPr="00E03676">
        <w:rPr>
          <w:rStyle w:val="Char4"/>
          <w:rFonts w:hint="eastAsia"/>
          <w:rtl/>
        </w:rPr>
        <w:t>لَّذِينَ</w:t>
      </w:r>
      <w:r w:rsidR="007E2481" w:rsidRPr="00E03676">
        <w:rPr>
          <w:rStyle w:val="Char4"/>
          <w:rtl/>
        </w:rPr>
        <w:t xml:space="preserve"> </w:t>
      </w:r>
      <w:r w:rsidR="007E2481" w:rsidRPr="00E03676">
        <w:rPr>
          <w:rStyle w:val="Char4"/>
          <w:rFonts w:hint="cs"/>
          <w:rtl/>
        </w:rPr>
        <w:t>ٱ</w:t>
      </w:r>
      <w:r w:rsidR="007E2481" w:rsidRPr="00E03676">
        <w:rPr>
          <w:rStyle w:val="Char4"/>
          <w:rFonts w:hint="eastAsia"/>
          <w:rtl/>
        </w:rPr>
        <w:t>صۡطَفَيۡنَا</w:t>
      </w:r>
      <w:r w:rsidR="007E2481" w:rsidRPr="00E03676">
        <w:rPr>
          <w:rStyle w:val="Char4"/>
          <w:rtl/>
        </w:rPr>
        <w:t xml:space="preserve"> مِنۡ عِبَادِنَاۖ</w:t>
      </w:r>
      <w:r w:rsidR="007E2481" w:rsidRPr="00E03676">
        <w:rPr>
          <w:rFonts w:cs="Traditional Arabic" w:hint="cs"/>
          <w:rtl/>
        </w:rPr>
        <w:t>﴾</w:t>
      </w:r>
      <w:r w:rsidRPr="00E03676">
        <w:rPr>
          <w:rFonts w:hint="cs"/>
          <w:rtl/>
        </w:rPr>
        <w:t xml:space="preserve"> </w:t>
      </w:r>
      <w:r w:rsidR="007E2481" w:rsidRPr="00E03676">
        <w:rPr>
          <w:rStyle w:val="4-Char0"/>
          <w:rFonts w:hint="cs"/>
          <w:rtl/>
        </w:rPr>
        <w:t>[</w:t>
      </w:r>
      <w:r w:rsidRPr="00E03676">
        <w:rPr>
          <w:rStyle w:val="4-Char0"/>
          <w:rFonts w:hint="cs"/>
          <w:rtl/>
        </w:rPr>
        <w:t>فاطر: 32</w:t>
      </w:r>
      <w:r w:rsidR="007E2481" w:rsidRPr="00E03676">
        <w:rPr>
          <w:rStyle w:val="4-Char0"/>
          <w:rFonts w:hint="cs"/>
          <w:rtl/>
        </w:rPr>
        <w:t>]</w:t>
      </w:r>
      <w:r w:rsidRPr="00E03676">
        <w:rPr>
          <w:rFonts w:ascii="Lotus Linotype" w:hAnsi="Lotus Linotype" w:hint="cs"/>
          <w:color w:val="000000"/>
          <w:rtl/>
        </w:rPr>
        <w:t>.</w:t>
      </w:r>
      <w:r w:rsidRPr="00E03676">
        <w:rPr>
          <w:rFonts w:hint="cs"/>
          <w:sz w:val="32"/>
          <w:szCs w:val="32"/>
          <w:rtl/>
        </w:rPr>
        <w:t xml:space="preserve"> </w:t>
      </w:r>
      <w:r w:rsidRPr="00E03676">
        <w:rPr>
          <w:rFonts w:hint="cs"/>
          <w:rtl/>
        </w:rPr>
        <w:t>«</w:t>
      </w:r>
      <w:r w:rsidRPr="00E03676">
        <w:rPr>
          <w:rFonts w:ascii="Tahoma" w:hAnsi="Tahoma"/>
          <w:rtl/>
        </w:rPr>
        <w:t>سپس ا</w:t>
      </w:r>
      <w:r w:rsidR="009768AE" w:rsidRPr="00E03676">
        <w:rPr>
          <w:rFonts w:ascii="Tahoma" w:hAnsi="Tahoma"/>
          <w:rtl/>
        </w:rPr>
        <w:t>ی</w:t>
      </w:r>
      <w:r w:rsidRPr="00E03676">
        <w:rPr>
          <w:rFonts w:ascii="Tahoma" w:hAnsi="Tahoma"/>
          <w:rtl/>
        </w:rPr>
        <w:t xml:space="preserve">ن </w:t>
      </w:r>
      <w:r w:rsidR="009768AE" w:rsidRPr="00E03676">
        <w:rPr>
          <w:rFonts w:ascii="Tahoma" w:hAnsi="Tahoma"/>
          <w:rtl/>
        </w:rPr>
        <w:t>ک</w:t>
      </w:r>
      <w:r w:rsidRPr="00E03676">
        <w:rPr>
          <w:rFonts w:ascii="Tahoma" w:hAnsi="Tahoma"/>
          <w:rtl/>
        </w:rPr>
        <w:t>تاب (آسمانى) را به گروهى از بندگان برگز</w:t>
      </w:r>
      <w:r w:rsidR="009768AE" w:rsidRPr="00E03676">
        <w:rPr>
          <w:rFonts w:ascii="Tahoma" w:hAnsi="Tahoma"/>
          <w:rtl/>
        </w:rPr>
        <w:t>ی</w:t>
      </w:r>
      <w:r w:rsidRPr="00E03676">
        <w:rPr>
          <w:rFonts w:ascii="Tahoma" w:hAnsi="Tahoma"/>
          <w:rtl/>
        </w:rPr>
        <w:t>ده خود به م</w:t>
      </w:r>
      <w:r w:rsidR="009768AE" w:rsidRPr="00E03676">
        <w:rPr>
          <w:rFonts w:ascii="Tahoma" w:hAnsi="Tahoma"/>
          <w:rtl/>
        </w:rPr>
        <w:t>ی</w:t>
      </w:r>
      <w:r w:rsidRPr="00E03676">
        <w:rPr>
          <w:rFonts w:ascii="Tahoma" w:hAnsi="Tahoma"/>
          <w:rtl/>
        </w:rPr>
        <w:t>راث داد</w:t>
      </w:r>
      <w:r w:rsidR="009768AE" w:rsidRPr="00E03676">
        <w:rPr>
          <w:rFonts w:ascii="Tahoma" w:hAnsi="Tahoma"/>
          <w:rtl/>
        </w:rPr>
        <w:t>ی</w:t>
      </w:r>
      <w:r w:rsidRPr="00E03676">
        <w:rPr>
          <w:rFonts w:ascii="Tahoma" w:hAnsi="Tahoma"/>
          <w:rtl/>
        </w:rPr>
        <w:t>م</w:t>
      </w:r>
      <w:r w:rsidRPr="00E03676">
        <w:rPr>
          <w:rFonts w:hint="cs"/>
          <w:rtl/>
        </w:rPr>
        <w:t>».</w:t>
      </w:r>
    </w:p>
    <w:p w:rsidR="006167B8" w:rsidRPr="00E03676" w:rsidRDefault="006167B8" w:rsidP="007E2481">
      <w:pPr>
        <w:pStyle w:val="1-"/>
        <w:rPr>
          <w:rFonts w:ascii="Times New Roman" w:hAnsi="Times New Roman"/>
          <w:rtl/>
        </w:rPr>
      </w:pPr>
      <w:r w:rsidRPr="00E03676">
        <w:rPr>
          <w:rFonts w:ascii="Times New Roman" w:hAnsi="Times New Roman" w:hint="cs"/>
          <w:rtl/>
        </w:rPr>
        <w:t>و نیز می‌فرماید:</w:t>
      </w:r>
      <w:r w:rsidR="007E2481" w:rsidRPr="00E03676">
        <w:rPr>
          <w:rFonts w:ascii="Times New Roman" w:hAnsi="Times New Roman" w:hint="cs"/>
          <w:rtl/>
        </w:rPr>
        <w:t xml:space="preserve"> </w:t>
      </w:r>
      <w:r w:rsidR="007E2481" w:rsidRPr="00E03676">
        <w:rPr>
          <w:rFonts w:ascii="Times New Roman" w:hAnsi="Times New Roman" w:cs="Traditional Arabic" w:hint="cs"/>
          <w:rtl/>
        </w:rPr>
        <w:t>﴿</w:t>
      </w:r>
      <w:r w:rsidR="007E2481" w:rsidRPr="00E03676">
        <w:rPr>
          <w:rStyle w:val="Char4"/>
          <w:rtl/>
        </w:rPr>
        <w:t xml:space="preserve">أُوْلَٰٓئِكَ هُمُ </w:t>
      </w:r>
      <w:r w:rsidR="007E2481" w:rsidRPr="00E03676">
        <w:rPr>
          <w:rStyle w:val="Char4"/>
          <w:rFonts w:hint="cs"/>
          <w:rtl/>
        </w:rPr>
        <w:t>ٱ</w:t>
      </w:r>
      <w:r w:rsidR="007E2481" w:rsidRPr="00E03676">
        <w:rPr>
          <w:rStyle w:val="Char4"/>
          <w:rFonts w:hint="eastAsia"/>
          <w:rtl/>
        </w:rPr>
        <w:t>لۡوَٰرِثُونَ</w:t>
      </w:r>
      <w:r w:rsidR="007E2481" w:rsidRPr="00E03676">
        <w:rPr>
          <w:rStyle w:val="Char4"/>
          <w:rtl/>
        </w:rPr>
        <w:t xml:space="preserve"> ١٠ </w:t>
      </w:r>
      <w:r w:rsidR="007E2481" w:rsidRPr="00E03676">
        <w:rPr>
          <w:rStyle w:val="Char4"/>
          <w:rFonts w:hint="cs"/>
          <w:rtl/>
        </w:rPr>
        <w:t>ٱ</w:t>
      </w:r>
      <w:r w:rsidR="007E2481" w:rsidRPr="00E03676">
        <w:rPr>
          <w:rStyle w:val="Char4"/>
          <w:rFonts w:hint="eastAsia"/>
          <w:rtl/>
        </w:rPr>
        <w:t>لَّذِينَ</w:t>
      </w:r>
      <w:r w:rsidR="007E2481" w:rsidRPr="00E03676">
        <w:rPr>
          <w:rStyle w:val="Char4"/>
          <w:rtl/>
        </w:rPr>
        <w:t xml:space="preserve"> يَرِثُونَ </w:t>
      </w:r>
      <w:r w:rsidR="007E2481" w:rsidRPr="00E03676">
        <w:rPr>
          <w:rStyle w:val="Char4"/>
          <w:rFonts w:hint="cs"/>
          <w:rtl/>
        </w:rPr>
        <w:t>ٱ</w:t>
      </w:r>
      <w:r w:rsidR="007E2481" w:rsidRPr="00E03676">
        <w:rPr>
          <w:rStyle w:val="Char4"/>
          <w:rFonts w:hint="eastAsia"/>
          <w:rtl/>
        </w:rPr>
        <w:t>لۡفِرۡدَوۡسَ</w:t>
      </w:r>
      <w:r w:rsidR="007E2481" w:rsidRPr="00E03676">
        <w:rPr>
          <w:rStyle w:val="Char4"/>
          <w:rtl/>
        </w:rPr>
        <w:t xml:space="preserve"> هُمۡ فِيهَا خَٰلِدُونَ ١١</w:t>
      </w:r>
      <w:r w:rsidR="007E2481" w:rsidRPr="00E03676">
        <w:rPr>
          <w:rFonts w:ascii="Times New Roman" w:hAnsi="Times New Roman" w:cs="Traditional Arabic" w:hint="cs"/>
          <w:rtl/>
        </w:rPr>
        <w:t>﴾</w:t>
      </w:r>
      <w:r w:rsidRPr="00E03676">
        <w:rPr>
          <w:rFonts w:ascii="Times New Roman" w:hAnsi="Times New Roman" w:hint="cs"/>
          <w:rtl/>
        </w:rPr>
        <w:t xml:space="preserve"> </w:t>
      </w:r>
      <w:r w:rsidR="007E2481" w:rsidRPr="00E03676">
        <w:rPr>
          <w:rStyle w:val="4-Char0"/>
          <w:rFonts w:hint="cs"/>
          <w:rtl/>
        </w:rPr>
        <w:t>[</w:t>
      </w:r>
      <w:r w:rsidRPr="00E03676">
        <w:rPr>
          <w:rStyle w:val="4-Char0"/>
          <w:rFonts w:hint="cs"/>
          <w:rtl/>
        </w:rPr>
        <w:t>المؤمنون: 10-11</w:t>
      </w:r>
      <w:r w:rsidR="007E2481" w:rsidRPr="00E03676">
        <w:rPr>
          <w:rStyle w:val="4-Char0"/>
          <w:rFonts w:hint="cs"/>
          <w:rtl/>
        </w:rPr>
        <w:t>]</w:t>
      </w:r>
      <w:r w:rsidRPr="00E03676">
        <w:rPr>
          <w:rFonts w:ascii="Lotus Linotype" w:hAnsi="Lotus Linotype" w:hint="cs"/>
          <w:color w:val="000000"/>
          <w:rtl/>
        </w:rPr>
        <w:t>.</w:t>
      </w:r>
      <w:r w:rsidRPr="00E03676">
        <w:rPr>
          <w:rFonts w:ascii="Times New Roman" w:hAnsi="Times New Roman" w:hint="cs"/>
          <w:sz w:val="32"/>
          <w:szCs w:val="32"/>
          <w:rtl/>
        </w:rPr>
        <w:t xml:space="preserve"> </w:t>
      </w:r>
      <w:r w:rsidRPr="00E03676">
        <w:rPr>
          <w:rFonts w:ascii="Times New Roman" w:hAnsi="Times New Roman" w:hint="cs"/>
          <w:rtl/>
        </w:rPr>
        <w:t>«</w:t>
      </w:r>
      <w:r w:rsidRPr="00E03676">
        <w:rPr>
          <w:rFonts w:ascii="Tahoma" w:hAnsi="Tahoma"/>
          <w:rtl/>
        </w:rPr>
        <w:t>(آرى،)</w:t>
      </w:r>
      <w:r w:rsidR="000433D3" w:rsidRPr="00E03676">
        <w:rPr>
          <w:rFonts w:ascii="Tahoma" w:hAnsi="Tahoma"/>
          <w:rtl/>
        </w:rPr>
        <w:t xml:space="preserve"> آن‌ها </w:t>
      </w:r>
      <w:r w:rsidRPr="00E03676">
        <w:rPr>
          <w:rFonts w:ascii="Tahoma" w:hAnsi="Tahoma"/>
          <w:rtl/>
        </w:rPr>
        <w:t>وارثانند</w:t>
      </w:r>
      <w:r w:rsidRPr="00E03676">
        <w:rPr>
          <w:rFonts w:ascii="Times New Roman" w:hAnsi="Times New Roman" w:hint="cs"/>
          <w:rtl/>
        </w:rPr>
        <w:t xml:space="preserve">. </w:t>
      </w:r>
      <w:r w:rsidRPr="00E03676">
        <w:rPr>
          <w:rFonts w:ascii="Tahoma" w:hAnsi="Tahoma"/>
          <w:rtl/>
        </w:rPr>
        <w:t xml:space="preserve">(وارثانى) </w:t>
      </w:r>
      <w:r w:rsidR="009768AE" w:rsidRPr="00E03676">
        <w:rPr>
          <w:rFonts w:ascii="Tahoma" w:hAnsi="Tahoma"/>
          <w:rtl/>
        </w:rPr>
        <w:t>ک</w:t>
      </w:r>
      <w:r w:rsidRPr="00E03676">
        <w:rPr>
          <w:rFonts w:ascii="Tahoma" w:hAnsi="Tahoma"/>
          <w:rtl/>
        </w:rPr>
        <w:t>ه بهشت بر</w:t>
      </w:r>
      <w:r w:rsidR="009768AE" w:rsidRPr="00E03676">
        <w:rPr>
          <w:rFonts w:ascii="Tahoma" w:hAnsi="Tahoma"/>
          <w:rtl/>
        </w:rPr>
        <w:t>ی</w:t>
      </w:r>
      <w:r w:rsidRPr="00E03676">
        <w:rPr>
          <w:rFonts w:ascii="Tahoma" w:hAnsi="Tahoma"/>
          <w:rtl/>
        </w:rPr>
        <w:t>ن را ارث مى‏برند، و جاودانه در آن خواهند ماند</w:t>
      </w:r>
      <w:r w:rsidRPr="00E03676">
        <w:rPr>
          <w:rFonts w:ascii="Times New Roman" w:hAnsi="Times New Roman" w:hint="cs"/>
          <w:rtl/>
        </w:rPr>
        <w:t>».</w:t>
      </w:r>
    </w:p>
    <w:p w:rsidR="006167B8" w:rsidRPr="00E03676" w:rsidRDefault="006167B8" w:rsidP="00C116AB">
      <w:pPr>
        <w:pStyle w:val="1-"/>
        <w:rPr>
          <w:rtl/>
        </w:rPr>
      </w:pPr>
      <w:r w:rsidRPr="00E03676">
        <w:rPr>
          <w:rFonts w:hint="cs"/>
          <w:rtl/>
        </w:rPr>
        <w:t>و آیه‌های بسیار دیگری از این قبیل.</w:t>
      </w:r>
    </w:p>
    <w:p w:rsidR="006167B8" w:rsidRPr="00E03676" w:rsidRDefault="006167B8" w:rsidP="007E2481">
      <w:pPr>
        <w:pStyle w:val="1-"/>
        <w:rPr>
          <w:rtl/>
        </w:rPr>
      </w:pPr>
      <w:r w:rsidRPr="00E03676">
        <w:rPr>
          <w:rFonts w:hint="cs"/>
          <w:rtl/>
        </w:rPr>
        <w:t>و پیغمبر</w:t>
      </w:r>
      <w:r w:rsidR="00C116AB" w:rsidRPr="00E03676">
        <w:rPr>
          <w:rFonts w:cs="CTraditional Arabic" w:hint="cs"/>
          <w:rtl/>
        </w:rPr>
        <w:t>ص</w:t>
      </w:r>
      <w:r w:rsidRPr="00E03676">
        <w:rPr>
          <w:rFonts w:hint="cs"/>
          <w:rtl/>
        </w:rPr>
        <w:t xml:space="preserve"> می‌فرماید: </w:t>
      </w:r>
      <w:r w:rsidRPr="00E03676">
        <w:rPr>
          <w:rStyle w:val="3-Char"/>
          <w:rtl/>
        </w:rPr>
        <w:t>«إن الأنبياء لم يورثوا ديناراً ولا درهماً، وإنما ورثوا العلم، فمن أخذه أخذ بحظ وافر»</w:t>
      </w:r>
      <w:r w:rsidR="00C116AB" w:rsidRPr="00E03676">
        <w:rPr>
          <w:rFonts w:hint="cs"/>
          <w:vertAlign w:val="superscript"/>
          <w:rtl/>
        </w:rPr>
        <w:t>(</w:t>
      </w:r>
      <w:r w:rsidR="00C116AB" w:rsidRPr="00E03676">
        <w:rPr>
          <w:vertAlign w:val="superscript"/>
          <w:rtl/>
        </w:rPr>
        <w:footnoteReference w:id="111"/>
      </w:r>
      <w:r w:rsidR="00C116AB" w:rsidRPr="00E03676">
        <w:rPr>
          <w:rFonts w:hint="cs"/>
          <w:vertAlign w:val="superscript"/>
          <w:rtl/>
        </w:rPr>
        <w:t>)</w:t>
      </w:r>
      <w:r w:rsidRPr="00E03676">
        <w:rPr>
          <w:rFonts w:hint="cs"/>
          <w:rtl/>
        </w:rPr>
        <w:t>.</w:t>
      </w:r>
    </w:p>
    <w:p w:rsidR="006167B8" w:rsidRPr="00E03676" w:rsidRDefault="006167B8" w:rsidP="00C116AB">
      <w:pPr>
        <w:pStyle w:val="1-"/>
        <w:rPr>
          <w:rtl/>
        </w:rPr>
      </w:pPr>
      <w:r w:rsidRPr="00E03676">
        <w:rPr>
          <w:rFonts w:hint="cs"/>
          <w:rtl/>
        </w:rPr>
        <w:t>یعنی: پیغمبران درهم و دیناری از خود به جا نمی‌گذارند، و تنها علم از خود به جا می‌گذارند، پس</w:t>
      </w:r>
      <w:r w:rsidR="00E03676" w:rsidRPr="00E03676">
        <w:rPr>
          <w:rFonts w:hint="cs"/>
          <w:rtl/>
        </w:rPr>
        <w:t xml:space="preserve"> هرکس </w:t>
      </w:r>
      <w:r w:rsidRPr="00E03676">
        <w:rPr>
          <w:rFonts w:hint="cs"/>
          <w:rtl/>
        </w:rPr>
        <w:t>از آن علم برگیرد، بهره فراوانی برده است.</w:t>
      </w:r>
    </w:p>
    <w:p w:rsidR="006167B8" w:rsidRPr="00E03676" w:rsidRDefault="006167B8" w:rsidP="007E2481">
      <w:pPr>
        <w:pStyle w:val="1-"/>
        <w:rPr>
          <w:rtl/>
        </w:rPr>
      </w:pPr>
      <w:r w:rsidRPr="00E03676">
        <w:rPr>
          <w:rFonts w:hint="cs"/>
          <w:rtl/>
        </w:rPr>
        <w:t>وجه دهم: می‌توان گفت: مراد از ارث در آیات مورد استناد مؤلف، میراث علم، نبوت و امثال اینهاست و نه میراث مادی و مالی. توضیح</w:t>
      </w:r>
      <w:r w:rsidR="00BF136F" w:rsidRPr="00E03676">
        <w:rPr>
          <w:rFonts w:hint="cs"/>
          <w:rtl/>
        </w:rPr>
        <w:t xml:space="preserve"> این‌که </w:t>
      </w:r>
      <w:r w:rsidRPr="00E03676">
        <w:rPr>
          <w:rFonts w:hint="cs"/>
          <w:rtl/>
        </w:rPr>
        <w:t>خداوند می‌فرماید:</w:t>
      </w:r>
      <w:r w:rsidR="007E2481" w:rsidRPr="00E03676">
        <w:rPr>
          <w:rFonts w:hint="cs"/>
          <w:rtl/>
        </w:rPr>
        <w:t xml:space="preserve"> </w:t>
      </w:r>
      <w:r w:rsidR="007E2481" w:rsidRPr="00E03676">
        <w:rPr>
          <w:rFonts w:cs="Traditional Arabic" w:hint="cs"/>
          <w:rtl/>
        </w:rPr>
        <w:t>﴿</w:t>
      </w:r>
      <w:r w:rsidR="007E2481" w:rsidRPr="00E03676">
        <w:rPr>
          <w:rStyle w:val="Char4"/>
          <w:rFonts w:hint="eastAsia"/>
          <w:rtl/>
        </w:rPr>
        <w:t>وَوَرِثَ</w:t>
      </w:r>
      <w:r w:rsidR="007E2481" w:rsidRPr="00E03676">
        <w:rPr>
          <w:rStyle w:val="Char4"/>
          <w:rtl/>
        </w:rPr>
        <w:t xml:space="preserve"> سُلَيۡمَٰنُ دَاوُ</w:t>
      </w:r>
      <w:r w:rsidR="007E2481" w:rsidRPr="00E03676">
        <w:rPr>
          <w:rStyle w:val="Char4"/>
          <w:rFonts w:hint="cs"/>
          <w:rtl/>
        </w:rPr>
        <w:t>ۥ</w:t>
      </w:r>
      <w:r w:rsidR="007E2481" w:rsidRPr="00E03676">
        <w:rPr>
          <w:rStyle w:val="Char4"/>
          <w:rFonts w:hint="eastAsia"/>
          <w:rtl/>
        </w:rPr>
        <w:t>دَۖ</w:t>
      </w:r>
      <w:r w:rsidR="007E2481" w:rsidRPr="00E03676">
        <w:rPr>
          <w:rFonts w:cs="Traditional Arabic" w:hint="cs"/>
          <w:rtl/>
        </w:rPr>
        <w:t>﴾</w:t>
      </w:r>
      <w:r w:rsidRPr="00E03676">
        <w:rPr>
          <w:rFonts w:hint="cs"/>
          <w:rtl/>
        </w:rPr>
        <w:t xml:space="preserve"> </w:t>
      </w:r>
      <w:r w:rsidR="007E2481" w:rsidRPr="00E03676">
        <w:rPr>
          <w:rStyle w:val="4-Char0"/>
          <w:rFonts w:hint="cs"/>
          <w:rtl/>
        </w:rPr>
        <w:t>[</w:t>
      </w:r>
      <w:r w:rsidRPr="00E03676">
        <w:rPr>
          <w:rStyle w:val="4-Char0"/>
          <w:rFonts w:hint="cs"/>
          <w:rtl/>
        </w:rPr>
        <w:t>النمل: 16</w:t>
      </w:r>
      <w:r w:rsidR="007E2481" w:rsidRPr="00E03676">
        <w:rPr>
          <w:rStyle w:val="4-Char0"/>
          <w:rFonts w:hint="cs"/>
          <w:rtl/>
        </w:rPr>
        <w:t>]</w:t>
      </w:r>
      <w:r w:rsidRPr="00E03676">
        <w:rPr>
          <w:rFonts w:ascii="Lotus Linotype" w:hAnsi="Lotus Linotype" w:hint="cs"/>
          <w:color w:val="000000"/>
          <w:rtl/>
        </w:rPr>
        <w:t>.</w:t>
      </w:r>
    </w:p>
    <w:p w:rsidR="006167B8" w:rsidRPr="00E03676" w:rsidRDefault="006167B8" w:rsidP="00C116AB">
      <w:pPr>
        <w:pStyle w:val="1-"/>
        <w:rPr>
          <w:rtl/>
        </w:rPr>
      </w:pPr>
      <w:r w:rsidRPr="00E03676">
        <w:rPr>
          <w:rFonts w:hint="cs"/>
          <w:rtl/>
        </w:rPr>
        <w:t>«و سلیمان وارث (پدرش) داود شد».</w:t>
      </w:r>
    </w:p>
    <w:p w:rsidR="006167B8" w:rsidRPr="00E03676" w:rsidRDefault="006167B8" w:rsidP="00C116AB">
      <w:pPr>
        <w:pStyle w:val="1-"/>
        <w:rPr>
          <w:rtl/>
        </w:rPr>
      </w:pPr>
      <w:r w:rsidRPr="00E03676">
        <w:rPr>
          <w:rFonts w:hint="cs"/>
          <w:rtl/>
        </w:rPr>
        <w:t>و معلوم است که داود پسران بسیاری غیر از سلیمان داشت، بنابراین همه دارایی‌اش به سلیمان نرسیده، پس مراد از ارث در این آیه دارایی نیست.</w:t>
      </w:r>
    </w:p>
    <w:p w:rsidR="006167B8" w:rsidRPr="00E03676" w:rsidRDefault="006167B8" w:rsidP="00C116AB">
      <w:pPr>
        <w:pStyle w:val="1-"/>
        <w:rPr>
          <w:rtl/>
        </w:rPr>
      </w:pPr>
      <w:r w:rsidRPr="00E03676">
        <w:rPr>
          <w:rFonts w:hint="cs"/>
          <w:rtl/>
        </w:rPr>
        <w:t>به علاوه ارث مالی نه برای داود جای مدح دارد، و نه برای سلیمان، چرا که یهودی و مسیحی نیز از پدرش ارث می‌برد. در حالی که آیه در سیاق مدح سلیمان و برشمردن نعمت خاص خداوندی بر او می‌باشد.</w:t>
      </w:r>
    </w:p>
    <w:p w:rsidR="006167B8" w:rsidRDefault="006167B8" w:rsidP="00C116AB">
      <w:pPr>
        <w:pStyle w:val="1-"/>
        <w:rPr>
          <w:rtl/>
        </w:rPr>
      </w:pPr>
      <w:r w:rsidRPr="00E03676">
        <w:rPr>
          <w:rFonts w:hint="cs"/>
          <w:rtl/>
        </w:rPr>
        <w:t xml:space="preserve">و نیز میراث دنیایی از امور عادی و مشترک بین همه انسان‌هاست، مثل: خوردن، نوشیدن و دفن مرده و ... . و نقل و بازگویی این امور از پیغمبران هیچ فایده‌ای ندارد، پس نقل نمی‌شود و اموری از سرگذشت پیغمبران </w:t>
      </w:r>
      <w:r w:rsidRPr="00E03676">
        <w:rPr>
          <w:rFonts w:cs="CTraditional Arabic" w:hint="cs"/>
          <w:sz w:val="30"/>
          <w:szCs w:val="30"/>
          <w:rtl/>
        </w:rPr>
        <w:t>ص</w:t>
      </w:r>
      <w:r w:rsidRPr="00E03676">
        <w:rPr>
          <w:rFonts w:hint="cs"/>
          <w:rtl/>
        </w:rPr>
        <w:t xml:space="preserve"> نقل می‌شود که متضمن فایده و عبرتی باشد وگرنه گفتن «فلانی مرد و پسرش دارایی او را به ارث برد» و یا «و او را دفن کردند» و یا «خوردند و نوشیدند و خوابیدند» و امثال</w:t>
      </w:r>
      <w:r w:rsidR="000433D3" w:rsidRPr="00E03676">
        <w:rPr>
          <w:rFonts w:hint="cs"/>
          <w:rtl/>
        </w:rPr>
        <w:t xml:space="preserve"> این‌ها </w:t>
      </w:r>
      <w:r w:rsidRPr="00E03676">
        <w:rPr>
          <w:rFonts w:hint="cs"/>
          <w:rtl/>
        </w:rPr>
        <w:t>شایسته نیست در قصص قرآن باشند.</w:t>
      </w:r>
    </w:p>
    <w:p w:rsidR="002E0B6D" w:rsidRDefault="002E0B6D" w:rsidP="00C116AB">
      <w:pPr>
        <w:pStyle w:val="1-"/>
        <w:rPr>
          <w:rtl/>
        </w:rPr>
        <w:sectPr w:rsidR="002E0B6D" w:rsidSect="002E0B6D">
          <w:headerReference w:type="default" r:id="rId41"/>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417019">
      <w:pPr>
        <w:pStyle w:val="a"/>
        <w:rPr>
          <w:rtl/>
        </w:rPr>
      </w:pPr>
      <w:bookmarkStart w:id="132" w:name="_Toc298545595"/>
      <w:bookmarkStart w:id="133" w:name="_Toc426965570"/>
      <w:r w:rsidRPr="00E03676">
        <w:rPr>
          <w:rFonts w:hint="cs"/>
          <w:sz w:val="28"/>
          <w:rtl/>
        </w:rPr>
        <w:t>فصل (31)</w:t>
      </w:r>
      <w:r w:rsidR="00417019" w:rsidRPr="00E03676">
        <w:rPr>
          <w:rFonts w:hint="cs"/>
          <w:sz w:val="28"/>
          <w:rtl/>
        </w:rPr>
        <w:t>:</w:t>
      </w:r>
      <w:r w:rsidR="00417019" w:rsidRPr="00E03676">
        <w:rPr>
          <w:sz w:val="28"/>
          <w:rtl/>
        </w:rPr>
        <w:br/>
      </w:r>
      <w:r w:rsidRPr="00E03676">
        <w:rPr>
          <w:rFonts w:hint="cs"/>
          <w:rtl/>
        </w:rPr>
        <w:t>دربارۀ درخواست فاطمه لفدک و مسائل متعلق به آن</w:t>
      </w:r>
      <w:bookmarkEnd w:id="132"/>
      <w:bookmarkEnd w:id="133"/>
    </w:p>
    <w:p w:rsidR="006167B8" w:rsidRPr="00E03676" w:rsidRDefault="006167B8" w:rsidP="00C116AB">
      <w:pPr>
        <w:pStyle w:val="1-"/>
        <w:rPr>
          <w:rtl/>
        </w:rPr>
      </w:pPr>
      <w:r w:rsidRPr="00E03676">
        <w:rPr>
          <w:rFonts w:hint="cs"/>
          <w:rtl/>
        </w:rPr>
        <w:t xml:space="preserve">مؤلف رافضی می‌گوید: «و وقتی فاطمه گفت: پدرش </w:t>
      </w:r>
      <w:r w:rsidRPr="00E03676">
        <w:rPr>
          <w:rFonts w:cs="Times New Roman" w:hint="cs"/>
          <w:rtl/>
        </w:rPr>
        <w:t>–</w:t>
      </w:r>
      <w:r w:rsidRPr="00E03676">
        <w:rPr>
          <w:rFonts w:hint="cs"/>
          <w:rtl/>
        </w:rPr>
        <w:t xml:space="preserve"> رسول اکرم </w:t>
      </w:r>
      <w:r w:rsidRPr="00E03676">
        <w:rPr>
          <w:rFonts w:cs="CTraditional Arabic" w:hint="cs"/>
          <w:rtl/>
        </w:rPr>
        <w:t>ص</w:t>
      </w:r>
      <w:r w:rsidRPr="00E03676">
        <w:rPr>
          <w:rFonts w:hint="cs"/>
          <w:rtl/>
        </w:rPr>
        <w:t xml:space="preserve"> - فدک را به او بخشیده است. ابوبکر گفت: یک سیاه پوست و یا سرخ پوست را بیاور که بر این مطلب شهادت دهد. فاطمه أم أیمن را آورد و او شهادت داد. ابوبکر گفت: شهادت یک زن مقبول نیست. در حالی که همه روایت کرده‌اند که پیغمبر </w:t>
      </w:r>
      <w:r w:rsidRPr="00E03676">
        <w:rPr>
          <w:rFonts w:cs="CTraditional Arabic" w:hint="cs"/>
          <w:rtl/>
        </w:rPr>
        <w:t>ص</w:t>
      </w:r>
      <w:r w:rsidRPr="00E03676">
        <w:rPr>
          <w:rFonts w:hint="cs"/>
          <w:rtl/>
        </w:rPr>
        <w:t xml:space="preserve"> فرمود: أم ایمن یک زن بهشتی است.</w:t>
      </w:r>
    </w:p>
    <w:p w:rsidR="006167B8" w:rsidRPr="00E03676" w:rsidRDefault="006167B8" w:rsidP="00C116AB">
      <w:pPr>
        <w:pStyle w:val="1-"/>
        <w:rPr>
          <w:rtl/>
        </w:rPr>
      </w:pPr>
      <w:r w:rsidRPr="00E03676">
        <w:rPr>
          <w:rFonts w:hint="cs"/>
          <w:rtl/>
        </w:rPr>
        <w:t xml:space="preserve">امیرالمؤمنین آمد و شهادت داد. ابوبکر گفت: این شاهد شوهر تو است و خودش ذی‌نفع است پس شهادت او را نمی‌پذیریم. در حالی که همگی روایت کرده‌اند که پیغمبر </w:t>
      </w:r>
      <w:r w:rsidRPr="00E03676">
        <w:rPr>
          <w:rFonts w:cs="CTraditional Arabic" w:hint="cs"/>
          <w:rtl/>
        </w:rPr>
        <w:t>ص</w:t>
      </w:r>
      <w:r w:rsidRPr="00E03676">
        <w:rPr>
          <w:rFonts w:hint="cs"/>
          <w:rtl/>
        </w:rPr>
        <w:t xml:space="preserve"> فرمود: علی با حق است، و حق با علی است و هر سویی برود، حق با او می‌رود، از هم جدا نمی‌شوند تا</w:t>
      </w:r>
      <w:r w:rsidR="00BF136F" w:rsidRPr="00E03676">
        <w:rPr>
          <w:rFonts w:hint="cs"/>
          <w:rtl/>
        </w:rPr>
        <w:t xml:space="preserve"> این‌که </w:t>
      </w:r>
      <w:r w:rsidRPr="00E03676">
        <w:rPr>
          <w:rFonts w:hint="cs"/>
          <w:rtl/>
        </w:rPr>
        <w:t>در [آخرت و در] کنار حوض کوثر نزد من باز می‌گردند.</w:t>
      </w:r>
    </w:p>
    <w:p w:rsidR="006167B8" w:rsidRPr="00E03676" w:rsidRDefault="006167B8" w:rsidP="00C116AB">
      <w:pPr>
        <w:pStyle w:val="1-"/>
        <w:rPr>
          <w:rtl/>
        </w:rPr>
      </w:pPr>
      <w:r w:rsidRPr="00E03676">
        <w:rPr>
          <w:rFonts w:hint="cs"/>
          <w:rtl/>
        </w:rPr>
        <w:t>فاطمه خشمگین شد و منصرف گردید: و سوگند یاد کرد که دیگر نه با او حرف بزند و نه همنشینی کند تا</w:t>
      </w:r>
      <w:r w:rsidR="00BF136F" w:rsidRPr="00E03676">
        <w:rPr>
          <w:rFonts w:hint="cs"/>
          <w:rtl/>
        </w:rPr>
        <w:t xml:space="preserve"> این‌که </w:t>
      </w:r>
      <w:r w:rsidRPr="00E03676">
        <w:rPr>
          <w:rFonts w:hint="cs"/>
          <w:rtl/>
        </w:rPr>
        <w:t>به دیدار پدرش می‌شتابد و شکایتش را نزد او می‌برد. به هنگام وفات به علی</w:t>
      </w:r>
      <w:r w:rsidR="002D68F0" w:rsidRPr="00E03676">
        <w:rPr>
          <w:rFonts w:cs="CTraditional Arabic" w:hint="cs"/>
          <w:rtl/>
        </w:rPr>
        <w:t>س</w:t>
      </w:r>
      <w:r w:rsidRPr="00E03676">
        <w:rPr>
          <w:rFonts w:hint="cs"/>
          <w:rtl/>
        </w:rPr>
        <w:t xml:space="preserve"> وصیت کرد که او را شبانه دفن کند و</w:t>
      </w:r>
      <w:r w:rsidR="002418EC">
        <w:rPr>
          <w:rFonts w:hint="cs"/>
          <w:rtl/>
        </w:rPr>
        <w:t xml:space="preserve"> هیچیک </w:t>
      </w:r>
      <w:r w:rsidRPr="00E03676">
        <w:rPr>
          <w:rFonts w:hint="cs"/>
          <w:rtl/>
        </w:rPr>
        <w:t xml:space="preserve">از آنان را برای نماز خواندن بر او صدا نزند. در حالی که همگی روایت کرده‌اند که پیغمبر </w:t>
      </w:r>
      <w:r w:rsidRPr="00E03676">
        <w:rPr>
          <w:rFonts w:cs="CTraditional Arabic" w:hint="cs"/>
          <w:rtl/>
        </w:rPr>
        <w:t>ص</w:t>
      </w:r>
      <w:r w:rsidRPr="00E03676">
        <w:rPr>
          <w:rFonts w:hint="cs"/>
          <w:rtl/>
        </w:rPr>
        <w:t xml:space="preserve"> فرمود: </w:t>
      </w:r>
      <w:r w:rsidRPr="00E03676">
        <w:rPr>
          <w:rStyle w:val="3-Char"/>
          <w:rtl/>
        </w:rPr>
        <w:t>«يا فاطمه! إن الله تعالى يغضب لغضبك ويرضى لرضاك»</w:t>
      </w:r>
      <w:r w:rsidRPr="00E03676">
        <w:rPr>
          <w:rFonts w:hint="cs"/>
          <w:rtl/>
        </w:rPr>
        <w:t xml:space="preserve"> یعنی: ای فاطمه! همانا خداوند به خاطر خشم تو خشمگین و با رضایت تو راضی می‌گردد.</w:t>
      </w:r>
    </w:p>
    <w:p w:rsidR="006167B8" w:rsidRPr="00E03676" w:rsidRDefault="006167B8" w:rsidP="00C116AB">
      <w:pPr>
        <w:pStyle w:val="1-"/>
        <w:rPr>
          <w:rtl/>
        </w:rPr>
      </w:pPr>
      <w:r w:rsidRPr="00E03676">
        <w:rPr>
          <w:rFonts w:hint="cs"/>
          <w:rtl/>
        </w:rPr>
        <w:t xml:space="preserve">و نیز روایت کرده‌اند که فرمود: </w:t>
      </w:r>
      <w:r w:rsidRPr="00E03676">
        <w:rPr>
          <w:rStyle w:val="3-Char"/>
          <w:rtl/>
        </w:rPr>
        <w:t>«فاطمة بضعة مني، من آذاها فقد آذاني ومن آذاني فقد آذى الله».</w:t>
      </w:r>
      <w:r w:rsidRPr="00E03676">
        <w:rPr>
          <w:rFonts w:ascii="Lotus Linotype" w:hAnsi="Lotus Linotype" w:cs="Lotus Linotype"/>
          <w:szCs w:val="26"/>
          <w:rtl/>
        </w:rPr>
        <w:t xml:space="preserve"> </w:t>
      </w:r>
      <w:r w:rsidRPr="00E03676">
        <w:rPr>
          <w:rFonts w:hint="cs"/>
          <w:rtl/>
        </w:rPr>
        <w:t>یعنی: فاطمه بخشی از وجود من است،</w:t>
      </w:r>
      <w:r w:rsidR="00E03676" w:rsidRPr="00E03676">
        <w:rPr>
          <w:rFonts w:hint="cs"/>
          <w:rtl/>
        </w:rPr>
        <w:t xml:space="preserve"> هرکس </w:t>
      </w:r>
      <w:r w:rsidRPr="00E03676">
        <w:rPr>
          <w:rFonts w:hint="cs"/>
          <w:rtl/>
        </w:rPr>
        <w:t>او را اذیت کند مرا اذیت نموده و</w:t>
      </w:r>
      <w:r w:rsidR="00E03676" w:rsidRPr="00E03676">
        <w:rPr>
          <w:rFonts w:hint="cs"/>
          <w:rtl/>
        </w:rPr>
        <w:t xml:space="preserve"> هرکس </w:t>
      </w:r>
      <w:r w:rsidRPr="00E03676">
        <w:rPr>
          <w:rFonts w:hint="cs"/>
          <w:rtl/>
        </w:rPr>
        <w:t>مرا اذیت کند، خدا را اذیت کرده است.</w:t>
      </w:r>
    </w:p>
    <w:p w:rsidR="006167B8" w:rsidRPr="00E03676" w:rsidRDefault="006167B8" w:rsidP="00C116AB">
      <w:pPr>
        <w:pStyle w:val="1-"/>
        <w:rPr>
          <w:rFonts w:ascii="Lotus Linotype" w:hAnsi="Lotus Linotype" w:cs="Lotus Linotype"/>
          <w:szCs w:val="26"/>
          <w:rtl/>
        </w:rPr>
      </w:pPr>
      <w:r w:rsidRPr="00E03676">
        <w:rPr>
          <w:rFonts w:hint="cs"/>
          <w:rtl/>
        </w:rPr>
        <w:t>چنانچه این خبر صحیح باشد او اجازه نمی‌داشت قاطر پیغمبر را رها کند و می‌بایست آن را نیز برای بیت‌المال بگیرد، حال</w:t>
      </w:r>
      <w:r w:rsidR="00AC7670" w:rsidRPr="00E03676">
        <w:rPr>
          <w:rFonts w:hint="cs"/>
          <w:rtl/>
        </w:rPr>
        <w:t xml:space="preserve"> آن‌که </w:t>
      </w:r>
      <w:r w:rsidRPr="00E03676">
        <w:rPr>
          <w:rFonts w:hint="cs"/>
          <w:rtl/>
        </w:rPr>
        <w:t>شمشیر و عمامه او نزد امیرالمؤمنین علی</w:t>
      </w:r>
      <w:r w:rsidR="002D68F0" w:rsidRPr="00E03676">
        <w:rPr>
          <w:rFonts w:cs="CTraditional Arabic" w:hint="cs"/>
          <w:rtl/>
        </w:rPr>
        <w:t>س</w:t>
      </w:r>
      <w:r w:rsidRPr="00E03676">
        <w:rPr>
          <w:rFonts w:hint="cs"/>
          <w:rtl/>
        </w:rPr>
        <w:t xml:space="preserve"> بود. و در این صورت، به هنگام ادعای عباس برای آن، ابوبکر به نفع علی حکم نمی‌داد و در این صورت اهل بیتی که خداوند در کتابش</w:t>
      </w:r>
      <w:r w:rsidR="000433D3" w:rsidRPr="00E03676">
        <w:rPr>
          <w:rFonts w:hint="cs"/>
          <w:rtl/>
        </w:rPr>
        <w:t xml:space="preserve"> آن‌ها </w:t>
      </w:r>
      <w:r w:rsidRPr="00E03676">
        <w:rPr>
          <w:rFonts w:hint="cs"/>
          <w:rtl/>
        </w:rPr>
        <w:t>را پاک و مطهر نموده است، مرتکب امری ناجایز شده بودند، زیرا صدقه بر</w:t>
      </w:r>
      <w:r w:rsidR="000433D3" w:rsidRPr="00E03676">
        <w:rPr>
          <w:rFonts w:hint="cs"/>
          <w:rtl/>
        </w:rPr>
        <w:t xml:space="preserve"> آن‌ها </w:t>
      </w:r>
      <w:r w:rsidRPr="00E03676">
        <w:rPr>
          <w:rFonts w:hint="cs"/>
          <w:rtl/>
        </w:rPr>
        <w:t xml:space="preserve">حرام است. ولی وقتی زکات بحرین به مدینه آمد، جابر بن عبدالله انصاری کنار او (علی) بود. علی گفت: پیغمبر </w:t>
      </w:r>
      <w:r w:rsidRPr="00E03676">
        <w:rPr>
          <w:rFonts w:cs="CTraditional Arabic" w:hint="cs"/>
          <w:rtl/>
        </w:rPr>
        <w:t>ص</w:t>
      </w:r>
      <w:r w:rsidRPr="00E03676">
        <w:rPr>
          <w:rFonts w:hint="cs"/>
          <w:rtl/>
        </w:rPr>
        <w:t xml:space="preserve"> فرمود: </w:t>
      </w:r>
      <w:r w:rsidRPr="00E03676">
        <w:rPr>
          <w:rStyle w:val="3-Char"/>
          <w:rtl/>
        </w:rPr>
        <w:t>«إذا أتى مال البحرين حثوت لك ثم حثوت لك، ثلاثاً».</w:t>
      </w:r>
    </w:p>
    <w:p w:rsidR="006167B8" w:rsidRPr="00E03676" w:rsidRDefault="006167B8" w:rsidP="00C116AB">
      <w:pPr>
        <w:pStyle w:val="1-"/>
        <w:rPr>
          <w:rtl/>
        </w:rPr>
      </w:pPr>
      <w:r w:rsidRPr="00E03676">
        <w:rPr>
          <w:rFonts w:hint="cs"/>
          <w:rtl/>
        </w:rPr>
        <w:t xml:space="preserve">یعنی: ای علی! هر وقت زکات بحرین آمد، من (از آن) به تو می‌بخشم، به تو می‌بخشم، به تو می‌بخشم. </w:t>
      </w:r>
    </w:p>
    <w:p w:rsidR="006167B8" w:rsidRPr="00E03676" w:rsidRDefault="006167B8" w:rsidP="00C116AB">
      <w:pPr>
        <w:pStyle w:val="1-"/>
        <w:rPr>
          <w:rtl/>
        </w:rPr>
      </w:pPr>
      <w:r w:rsidRPr="00E03676">
        <w:rPr>
          <w:rFonts w:hint="cs"/>
          <w:rtl/>
        </w:rPr>
        <w:t>علی</w:t>
      </w:r>
      <w:r w:rsidR="002D68F0" w:rsidRPr="00E03676">
        <w:rPr>
          <w:rFonts w:cs="CTraditional Arabic" w:hint="cs"/>
          <w:rtl/>
        </w:rPr>
        <w:t>س</w:t>
      </w:r>
      <w:r w:rsidRPr="00E03676">
        <w:rPr>
          <w:rFonts w:hint="cs"/>
          <w:rtl/>
        </w:rPr>
        <w:t xml:space="preserve"> به جابر</w:t>
      </w:r>
      <w:r w:rsidR="002D68F0" w:rsidRPr="00E03676">
        <w:rPr>
          <w:rFonts w:cs="CTraditional Arabic" w:hint="cs"/>
          <w:rtl/>
        </w:rPr>
        <w:t>س</w:t>
      </w:r>
      <w:r w:rsidRPr="00E03676">
        <w:rPr>
          <w:rFonts w:hint="cs"/>
          <w:rtl/>
        </w:rPr>
        <w:t xml:space="preserve"> گفت: برو و از آن برگیر و به این ترتیب امیرالمؤمنین بدون هیچ برهانی و تنها به خاطر فرموده پیغمبر </w:t>
      </w:r>
      <w:r w:rsidRPr="00E03676">
        <w:rPr>
          <w:rFonts w:cs="CTraditional Arabic" w:hint="cs"/>
          <w:rtl/>
        </w:rPr>
        <w:t>ص</w:t>
      </w:r>
      <w:r w:rsidRPr="00E03676">
        <w:rPr>
          <w:rFonts w:hint="cs"/>
          <w:rtl/>
        </w:rPr>
        <w:t xml:space="preserve"> از بیت‌المال بخشید.</w:t>
      </w:r>
    </w:p>
    <w:p w:rsidR="006167B8" w:rsidRPr="00E03676" w:rsidRDefault="006167B8" w:rsidP="00C116AB">
      <w:pPr>
        <w:pStyle w:val="1-"/>
        <w:rPr>
          <w:rtl/>
        </w:rPr>
      </w:pPr>
      <w:r w:rsidRPr="00E03676">
        <w:rPr>
          <w:rFonts w:hint="cs"/>
          <w:rtl/>
        </w:rPr>
        <w:t xml:space="preserve">در جواب مولف باید گفت: کلام او مملو از کذب، بهتان و اقوال فاسدی است که جز با تکلف نمی‌توان همه مفاسد کلامش را برشمرد و تنها به ذکر وجوهی از آن می‌پردازیم: </w:t>
      </w:r>
    </w:p>
    <w:p w:rsidR="006167B8" w:rsidRPr="00E03676" w:rsidRDefault="006167B8" w:rsidP="00C116AB">
      <w:pPr>
        <w:pStyle w:val="1-"/>
        <w:rPr>
          <w:rtl/>
        </w:rPr>
      </w:pPr>
      <w:r w:rsidRPr="00E03676">
        <w:rPr>
          <w:rFonts w:hint="cs"/>
          <w:rtl/>
        </w:rPr>
        <w:t>وجه اول: مؤلف گفته که فاطمه</w:t>
      </w:r>
      <w:r w:rsidR="00C116AB" w:rsidRPr="00E03676">
        <w:rPr>
          <w:rFonts w:cs="CTraditional Arabic" w:hint="cs"/>
          <w:rtl/>
        </w:rPr>
        <w:t>ل</w:t>
      </w:r>
      <w:r w:rsidR="00C116AB" w:rsidRPr="00E03676">
        <w:rPr>
          <w:rFonts w:hint="cs"/>
          <w:rtl/>
        </w:rPr>
        <w:t xml:space="preserve"> </w:t>
      </w:r>
      <w:r w:rsidRPr="00E03676">
        <w:rPr>
          <w:rFonts w:hint="cs"/>
          <w:rtl/>
        </w:rPr>
        <w:t xml:space="preserve">ادعا کرده که فدک را پیغمبر </w:t>
      </w:r>
      <w:r w:rsidRPr="00E03676">
        <w:rPr>
          <w:rFonts w:cs="CTraditional Arabic" w:hint="cs"/>
          <w:rtl/>
        </w:rPr>
        <w:t>ص</w:t>
      </w:r>
      <w:r w:rsidRPr="00E03676">
        <w:rPr>
          <w:rFonts w:hint="cs"/>
          <w:rtl/>
        </w:rPr>
        <w:t xml:space="preserve"> به او بخشیده است و این با میراث بودن فدک تناقض دارد، زیرا طلب فدک با استناد به میراث بودن آن با ادعای بخشیده شدن فدک به فاطمه تفاوت دارد واگر به او (بخشیده) شده باشد، نمی‌توان آن را میراث شمرد.</w:t>
      </w:r>
    </w:p>
    <w:p w:rsidR="006167B8" w:rsidRPr="00E03676" w:rsidRDefault="006167B8" w:rsidP="00C116AB">
      <w:pPr>
        <w:pStyle w:val="1-"/>
        <w:rPr>
          <w:rtl/>
        </w:rPr>
      </w:pPr>
      <w:r w:rsidRPr="00E03676">
        <w:rPr>
          <w:rFonts w:hint="cs"/>
          <w:rtl/>
        </w:rPr>
        <w:t xml:space="preserve">به علاوه اگر ادعا شود که پیغمبر </w:t>
      </w:r>
      <w:r w:rsidRPr="00E03676">
        <w:rPr>
          <w:rFonts w:cs="CTraditional Arabic" w:hint="cs"/>
          <w:rtl/>
        </w:rPr>
        <w:t>ص</w:t>
      </w:r>
      <w:r w:rsidRPr="00E03676">
        <w:rPr>
          <w:rFonts w:hint="cs"/>
          <w:rtl/>
        </w:rPr>
        <w:t xml:space="preserve"> فدک را در بیماری آخرش (قبل از وفات) به او بخشیده است. باید گفت: پیغمبر </w:t>
      </w:r>
      <w:r w:rsidRPr="00E03676">
        <w:rPr>
          <w:rFonts w:cs="CTraditional Arabic" w:hint="cs"/>
          <w:rtl/>
        </w:rPr>
        <w:t>ص</w:t>
      </w:r>
      <w:r w:rsidRPr="00E03676">
        <w:rPr>
          <w:rFonts w:hint="cs"/>
          <w:rtl/>
        </w:rPr>
        <w:t xml:space="preserve"> منزه از آن است که اگر از او ارث برده شود، برای یکی از وارثانش در لحظه مرگ بیش از حق الارث خودش ببخشد و عطا کند. و اگر فدک به هنگام صحت و سلامتی و قبل از بیماری پیغمبر </w:t>
      </w:r>
      <w:r w:rsidRPr="00E03676">
        <w:rPr>
          <w:rFonts w:cs="CTraditional Arabic" w:hint="cs"/>
          <w:rtl/>
        </w:rPr>
        <w:t>ص</w:t>
      </w:r>
      <w:r w:rsidRPr="00E03676">
        <w:rPr>
          <w:rFonts w:hint="cs"/>
          <w:rtl/>
        </w:rPr>
        <w:t xml:space="preserve"> به او بخشیده شده است. فاطمه می‌بایست آن هبه را بگیرد واگرنه چنانچه شخصی چیزی را </w:t>
      </w:r>
      <w:r w:rsidRPr="00E03676">
        <w:rPr>
          <w:rFonts w:cs="Times New Roman" w:hint="cs"/>
          <w:rtl/>
        </w:rPr>
        <w:t>–</w:t>
      </w:r>
      <w:r w:rsidRPr="00E03676">
        <w:rPr>
          <w:rFonts w:hint="cs"/>
          <w:rtl/>
        </w:rPr>
        <w:t xml:space="preserve"> در لفظ و کلام </w:t>
      </w:r>
      <w:r w:rsidRPr="00E03676">
        <w:rPr>
          <w:rFonts w:cs="Times New Roman" w:hint="cs"/>
          <w:rtl/>
        </w:rPr>
        <w:t>–</w:t>
      </w:r>
      <w:r w:rsidRPr="00E03676">
        <w:rPr>
          <w:rFonts w:hint="cs"/>
          <w:rtl/>
        </w:rPr>
        <w:t xml:space="preserve"> به دیگری ببخشد ولی طرف آن مال هبه شده را تا وفات بخشنده نگیرد، در نزد جمهور علماء این مال از آن مرده است.</w:t>
      </w:r>
    </w:p>
    <w:p w:rsidR="006167B8" w:rsidRPr="00E03676" w:rsidRDefault="006167B8" w:rsidP="00C116AB">
      <w:pPr>
        <w:pStyle w:val="1-"/>
        <w:rPr>
          <w:rtl/>
        </w:rPr>
      </w:pPr>
      <w:r w:rsidRPr="00E03676">
        <w:rPr>
          <w:rFonts w:hint="cs"/>
          <w:rtl/>
        </w:rPr>
        <w:t>باید اضافه کرد که چگونه فدک به فاطمه بخشیده شده ولی این جریان در نزد اهل بیت و مسلمانان معروف نباشد و تنها ام ایمن و علی از آن با خبر باشند؟</w:t>
      </w:r>
    </w:p>
    <w:p w:rsidR="006167B8" w:rsidRPr="00E03676" w:rsidRDefault="006167B8" w:rsidP="00C116AB">
      <w:pPr>
        <w:pStyle w:val="1-"/>
        <w:rPr>
          <w:rtl/>
        </w:rPr>
      </w:pPr>
      <w:r w:rsidRPr="00E03676">
        <w:rPr>
          <w:rFonts w:hint="cs"/>
          <w:rtl/>
        </w:rPr>
        <w:t>وجه دوم: نسبت چنین ادعایی به فاطمه کذب محض است. امام ابوالعباس بن سریج در کتابی که در رد عیسی بن أبان در باب سوگند و شاهد نوشته، در مقام احتجاج و جواب دادن به ایرادهای عیسی بن ابان می‌گوید: و اما حدیث بحتری بن حسان از زید بن علی، مبنی بر</w:t>
      </w:r>
      <w:r w:rsidR="00BF136F" w:rsidRPr="00E03676">
        <w:rPr>
          <w:rFonts w:hint="cs"/>
          <w:rtl/>
        </w:rPr>
        <w:t xml:space="preserve"> این‌که </w:t>
      </w:r>
      <w:r w:rsidRPr="00E03676">
        <w:rPr>
          <w:rFonts w:hint="cs"/>
          <w:rtl/>
        </w:rPr>
        <w:t xml:space="preserve">فاطمه به ابوبکر گفته که پیغمبر </w:t>
      </w:r>
      <w:r w:rsidRPr="00E03676">
        <w:rPr>
          <w:rFonts w:cs="CTraditional Arabic" w:hint="cs"/>
          <w:rtl/>
        </w:rPr>
        <w:t>ص</w:t>
      </w:r>
      <w:r w:rsidRPr="00E03676">
        <w:rPr>
          <w:rFonts w:hint="cs"/>
          <w:rtl/>
        </w:rPr>
        <w:t xml:space="preserve"> فدک را به او بخشیده است و یک مرد و یک زن به عنوان شاهد آورد. ابوبکر گفت: مردی دیگر باید شهادت دهد و یا</w:t>
      </w:r>
      <w:r w:rsidR="00BF136F" w:rsidRPr="00E03676">
        <w:rPr>
          <w:rFonts w:hint="cs"/>
          <w:rtl/>
        </w:rPr>
        <w:t xml:space="preserve"> این‌که </w:t>
      </w:r>
      <w:r w:rsidRPr="00E03676">
        <w:rPr>
          <w:rFonts w:hint="cs"/>
          <w:rtl/>
        </w:rPr>
        <w:t>دو زن شهادت دهند. چه جالب است! فاطمه میراثش را از ابوبکر می‌خواهد و ابوبکر می</w:t>
      </w:r>
      <w:r w:rsidRPr="00E03676">
        <w:rPr>
          <w:rFonts w:hint="eastAsia"/>
          <w:rtl/>
        </w:rPr>
        <w:t>‌گوید: پیغمبر</w:t>
      </w:r>
      <w:r w:rsidRPr="00E03676">
        <w:rPr>
          <w:rFonts w:hint="cs"/>
          <w:rtl/>
        </w:rPr>
        <w:t xml:space="preserve"> </w:t>
      </w:r>
      <w:r w:rsidRPr="00E03676">
        <w:rPr>
          <w:rFonts w:cs="CTraditional Arabic" w:hint="cs"/>
          <w:rtl/>
        </w:rPr>
        <w:t>ص</w:t>
      </w:r>
      <w:r w:rsidRPr="00E03676">
        <w:rPr>
          <w:rFonts w:hint="cs"/>
          <w:rtl/>
        </w:rPr>
        <w:t xml:space="preserve"> فرموده: ما پیغمبران ارثی به جا نمی‌گذاریم و کسی از ما ارث نمی‌برد. و در روایات مورد استنادش نیز روایتی نیاورده که ثابت کند: فاطمه در مورد فدک ادعایی جز ارث بردن داشته باشد و یا</w:t>
      </w:r>
      <w:r w:rsidR="00BF136F" w:rsidRPr="00E03676">
        <w:rPr>
          <w:rFonts w:hint="cs"/>
          <w:rtl/>
        </w:rPr>
        <w:t xml:space="preserve"> این‌که </w:t>
      </w:r>
      <w:r w:rsidRPr="00E03676">
        <w:rPr>
          <w:rFonts w:hint="cs"/>
          <w:rtl/>
        </w:rPr>
        <w:t>کسی برای او شهادت داده باشد.</w:t>
      </w:r>
    </w:p>
    <w:p w:rsidR="006167B8" w:rsidRPr="00E03676" w:rsidRDefault="006167B8" w:rsidP="00C116AB">
      <w:pPr>
        <w:pStyle w:val="1-"/>
        <w:rPr>
          <w:rtl/>
        </w:rPr>
      </w:pPr>
      <w:r w:rsidRPr="00E03676">
        <w:rPr>
          <w:rFonts w:hint="cs"/>
          <w:rtl/>
        </w:rPr>
        <w:t xml:space="preserve">جریر از مغیره از عمر بن عبدالعزیز روایت کرده که در مورد فدک گفت: «فاطمه از پدرش خواست که فدک را به او ببخشد، پدرش خودداری ورزید، و پیغمبر </w:t>
      </w:r>
      <w:r w:rsidRPr="00E03676">
        <w:rPr>
          <w:rFonts w:cs="CTraditional Arabic" w:hint="cs"/>
          <w:rtl/>
        </w:rPr>
        <w:t>ص</w:t>
      </w:r>
      <w:r w:rsidRPr="00E03676">
        <w:rPr>
          <w:rFonts w:hint="cs"/>
          <w:rtl/>
        </w:rPr>
        <w:t xml:space="preserve"> در طول حیاتش از آن انفاق می‌کرد و ضعفای بنی‌هاشم از آن بهره می‌بردند و سرمایه‌ای برای ازدواج بیوه‌زنان آن طایفه شده بود. این کار تا آخر عمر پیغمبر </w:t>
      </w:r>
      <w:r w:rsidRPr="00E03676">
        <w:rPr>
          <w:rFonts w:cs="CTraditional Arabic" w:hint="cs"/>
          <w:rtl/>
        </w:rPr>
        <w:t>ص</w:t>
      </w:r>
      <w:r w:rsidRPr="00E03676">
        <w:rPr>
          <w:rFonts w:hint="cs"/>
          <w:rtl/>
        </w:rPr>
        <w:t xml:space="preserve"> ادامه پیدا کرد و فاطمه حق را پذیرفت. و گواه باشید که من آن را به همان حالتی و مصارفی بر می‌گردانم که در عهد رسول اکرم </w:t>
      </w:r>
      <w:r w:rsidRPr="00E03676">
        <w:rPr>
          <w:rFonts w:cs="CTraditional Arabic" w:hint="cs"/>
          <w:rtl/>
        </w:rPr>
        <w:t>ص</w:t>
      </w:r>
      <w:r w:rsidRPr="00E03676">
        <w:rPr>
          <w:rFonts w:hint="cs"/>
          <w:rtl/>
        </w:rPr>
        <w:t xml:space="preserve"> بر آن بود.</w:t>
      </w:r>
    </w:p>
    <w:p w:rsidR="006167B8" w:rsidRPr="00E03676" w:rsidRDefault="006167B8" w:rsidP="00C116AB">
      <w:pPr>
        <w:pStyle w:val="1-"/>
        <w:rPr>
          <w:rtl/>
        </w:rPr>
      </w:pPr>
      <w:r w:rsidRPr="00E03676">
        <w:rPr>
          <w:rFonts w:hint="cs"/>
          <w:rtl/>
        </w:rPr>
        <w:t xml:space="preserve">و کسی نشنیده که فاطمه ادعا کرده باشد که پیغمبر </w:t>
      </w:r>
      <w:r w:rsidRPr="00E03676">
        <w:rPr>
          <w:rFonts w:cs="CTraditional Arabic" w:hint="cs"/>
          <w:rtl/>
        </w:rPr>
        <w:t>ص</w:t>
      </w:r>
      <w:r w:rsidRPr="00E03676">
        <w:rPr>
          <w:rFonts w:hint="cs"/>
          <w:rtl/>
        </w:rPr>
        <w:t xml:space="preserve"> فدک را در حدیث ثابت و مفصلی به او بخشیده است، و هیچ کسی نشنیده که شاهدی بر چنین مطلبی شهادت داده باشد، و اگر می‌بود، نقل می‌شد. چراکه باعث خصومت شد و مسأله‌ای بود که امت در مورد آن تنازع کرده بودند. ولی</w:t>
      </w:r>
      <w:r w:rsidR="002418EC">
        <w:rPr>
          <w:rFonts w:hint="cs"/>
          <w:rtl/>
        </w:rPr>
        <w:t xml:space="preserve"> هیچیک </w:t>
      </w:r>
      <w:r w:rsidRPr="00E03676">
        <w:rPr>
          <w:rFonts w:hint="cs"/>
          <w:rtl/>
        </w:rPr>
        <w:t xml:space="preserve">از مسلمانان نگفته: پیغمبر </w:t>
      </w:r>
      <w:r w:rsidRPr="00E03676">
        <w:rPr>
          <w:rFonts w:cs="CTraditional Arabic" w:hint="cs"/>
          <w:rtl/>
        </w:rPr>
        <w:t>ص</w:t>
      </w:r>
      <w:r w:rsidRPr="00E03676">
        <w:rPr>
          <w:rFonts w:hint="cs"/>
          <w:rtl/>
        </w:rPr>
        <w:t xml:space="preserve"> را دیدم که آن را به فاطمه بخشید و کسی نگفته که از فاطمه شنیده‌ام که ادعای آن را می‌کرد، تا</w:t>
      </w:r>
      <w:r w:rsidR="00BF136F" w:rsidRPr="00E03676">
        <w:rPr>
          <w:rFonts w:hint="cs"/>
          <w:rtl/>
        </w:rPr>
        <w:t xml:space="preserve"> این‌که </w:t>
      </w:r>
      <w:r w:rsidRPr="00E03676">
        <w:rPr>
          <w:rFonts w:hint="cs"/>
          <w:rtl/>
        </w:rPr>
        <w:t>بحتری بن حسان آمد. این شخص چیزی را از زید نقل می‌کند که اصل و اساس و ناقل اصلی آن معلوم نیست و جزو احادیث اهل علم شمرده نمی</w:t>
      </w:r>
      <w:r w:rsidRPr="00E03676">
        <w:rPr>
          <w:rFonts w:hint="eastAsia"/>
          <w:rtl/>
        </w:rPr>
        <w:t>‌</w:t>
      </w:r>
      <w:r w:rsidRPr="00E03676">
        <w:rPr>
          <w:rFonts w:hint="cs"/>
          <w:rtl/>
        </w:rPr>
        <w:t>شود و حدیثی است که فضل بن مرزوق، از بحتری، از زید نقل می‌کند.</w:t>
      </w:r>
    </w:p>
    <w:p w:rsidR="006167B8" w:rsidRPr="00E03676" w:rsidRDefault="006167B8" w:rsidP="00C116AB">
      <w:pPr>
        <w:pStyle w:val="1-"/>
        <w:rPr>
          <w:rtl/>
        </w:rPr>
      </w:pPr>
      <w:r w:rsidRPr="00E03676">
        <w:rPr>
          <w:rFonts w:hint="cs"/>
          <w:rtl/>
        </w:rPr>
        <w:t>شایسته بود صاحب کتاب به جای</w:t>
      </w:r>
      <w:r w:rsidR="00BF136F" w:rsidRPr="00E03676">
        <w:rPr>
          <w:rFonts w:hint="cs"/>
          <w:rtl/>
        </w:rPr>
        <w:t xml:space="preserve"> این‌که </w:t>
      </w:r>
      <w:r w:rsidRPr="00E03676">
        <w:rPr>
          <w:rFonts w:hint="cs"/>
          <w:rtl/>
        </w:rPr>
        <w:t xml:space="preserve">این همه به اقوال و گفته‌های بی‌اساس بپردازد، این مطلب را بیان کند که خود زید </w:t>
      </w:r>
      <w:r w:rsidRPr="00E03676">
        <w:rPr>
          <w:rFonts w:cs="Times New Roman" w:hint="cs"/>
          <w:rtl/>
        </w:rPr>
        <w:t>–</w:t>
      </w:r>
      <w:r w:rsidRPr="00E03676">
        <w:rPr>
          <w:rFonts w:hint="cs"/>
          <w:rtl/>
        </w:rPr>
        <w:t xml:space="preserve"> ناقل این حدیث </w:t>
      </w:r>
      <w:r w:rsidRPr="00E03676">
        <w:rPr>
          <w:rFonts w:cs="Times New Roman" w:hint="cs"/>
          <w:rtl/>
        </w:rPr>
        <w:t>–</w:t>
      </w:r>
      <w:r w:rsidRPr="00E03676">
        <w:rPr>
          <w:rFonts w:hint="cs"/>
          <w:rtl/>
        </w:rPr>
        <w:t xml:space="preserve"> می‌گوید: اگر من هم می‌بودم، همان قضاوتی را می‌کردم که ابوبکر کرد. این کلام ناقل نشان می‌دهد که حتی اگر کسی هم در مورد این حدیث با زید مخالف نباشد و اگر در مورد این مسأله مناظره هم نمی‌شد و روایت هم نقل می‌شد، باز هم چیزی نه علیه ابوبکر و نه علیه فاطمه ثابت نمی‌شد. و اصل مذهب این است که هر وقت حدیثی از پیغمبر </w:t>
      </w:r>
      <w:r w:rsidRPr="00E03676">
        <w:rPr>
          <w:rFonts w:cs="CTraditional Arabic" w:hint="cs"/>
          <w:rtl/>
        </w:rPr>
        <w:t>ص</w:t>
      </w:r>
      <w:r w:rsidRPr="00E03676">
        <w:rPr>
          <w:rFonts w:hint="cs"/>
          <w:rtl/>
        </w:rPr>
        <w:t xml:space="preserve"> به ثبوت برسد ولی ابوبکر خلاف آن را بگوید: این رأی ابوبکر به خاطر عدم اطلاع از آن روایت بوده است، مثل ارث جدّه که البته بعد از مطلع شدن از حدیث، از رأی خودش بر می‌گردد.</w:t>
      </w:r>
    </w:p>
    <w:p w:rsidR="006167B8" w:rsidRPr="00E03676" w:rsidRDefault="006167B8" w:rsidP="00C116AB">
      <w:pPr>
        <w:pStyle w:val="1-"/>
        <w:rPr>
          <w:rtl/>
        </w:rPr>
      </w:pPr>
      <w:r w:rsidRPr="00E03676">
        <w:rPr>
          <w:rFonts w:hint="cs"/>
          <w:rtl/>
        </w:rPr>
        <w:t>و حتی اگر این حدیث به ثبوت هم برسد، حجت نیست. زیرا در حدیث نیامده که فاطمه گفته باشد: من هم سوگند خوردم، هم شاهد آوردم، ولی از حقم محروم شدم، و نیز نیامده که ابوبکر بگوید: من نه شاهد تو را قبول دارم، نه سوگند تو را.</w:t>
      </w:r>
    </w:p>
    <w:p w:rsidR="006167B8" w:rsidRPr="00E03676" w:rsidRDefault="006167B8" w:rsidP="00C116AB">
      <w:pPr>
        <w:pStyle w:val="1-"/>
        <w:rPr>
          <w:rtl/>
        </w:rPr>
      </w:pPr>
      <w:r w:rsidRPr="00E03676">
        <w:rPr>
          <w:rFonts w:hint="cs"/>
          <w:rtl/>
        </w:rPr>
        <w:t>گویند: این حدیث اشتباه است، زیرا أسامه بن زید از زهری از مالک بن أوس بن حدثان روایت می‌کند که گفت: از جمله چیزهایی که عمر به آن استناد کرد،</w:t>
      </w:r>
      <w:r w:rsidR="00BF136F" w:rsidRPr="00E03676">
        <w:rPr>
          <w:rFonts w:hint="cs"/>
          <w:rtl/>
        </w:rPr>
        <w:t xml:space="preserve"> این‌که </w:t>
      </w:r>
      <w:r w:rsidRPr="00E03676">
        <w:rPr>
          <w:rFonts w:hint="cs"/>
          <w:rtl/>
        </w:rPr>
        <w:t xml:space="preserve">گفت: پیغمبر </w:t>
      </w:r>
      <w:r w:rsidRPr="00E03676">
        <w:rPr>
          <w:rFonts w:cs="CTraditional Arabic" w:hint="cs"/>
          <w:rtl/>
        </w:rPr>
        <w:t>ص</w:t>
      </w:r>
      <w:r w:rsidRPr="00E03676">
        <w:rPr>
          <w:rFonts w:hint="cs"/>
          <w:rtl/>
        </w:rPr>
        <w:t xml:space="preserve"> سه نخلستان داشت: بنی‌نضیر، خیبر و فدک. پیغمبر </w:t>
      </w:r>
      <w:r w:rsidRPr="00E03676">
        <w:rPr>
          <w:rFonts w:cs="CTraditional Arabic" w:hint="cs"/>
          <w:rtl/>
        </w:rPr>
        <w:t>ص</w:t>
      </w:r>
      <w:r w:rsidRPr="00E03676">
        <w:rPr>
          <w:rFonts w:hint="cs"/>
          <w:rtl/>
        </w:rPr>
        <w:t xml:space="preserve"> نخلستان بنی‌نضیر را وقف نایبانش ساخت، فدک را وقف در راه مانده‌ها ساخت و خیبر را سه سهم کرد که دو قسمت آن بین مسلمانان تقسیم می‌شد و یک قسم آن را</w:t>
      </w:r>
      <w:r w:rsidR="00E04A24" w:rsidRPr="00E03676">
        <w:rPr>
          <w:rFonts w:hint="cs"/>
          <w:rtl/>
        </w:rPr>
        <w:t xml:space="preserve"> نفقه اهل و عیالش ساخته بود. هر</w:t>
      </w:r>
      <w:r w:rsidRPr="00E03676">
        <w:rPr>
          <w:rFonts w:hint="cs"/>
          <w:rtl/>
        </w:rPr>
        <w:t>چه از نفقه اهل خودش اضافی می‌آمد، آن را بین فقرای مهاجران تقسیم می‌کرد.</w:t>
      </w:r>
    </w:p>
    <w:p w:rsidR="006167B8" w:rsidRPr="00E03676" w:rsidRDefault="006167B8" w:rsidP="00E04A24">
      <w:pPr>
        <w:pStyle w:val="1-"/>
        <w:rPr>
          <w:rtl/>
        </w:rPr>
      </w:pPr>
      <w:r w:rsidRPr="00E03676">
        <w:rPr>
          <w:rFonts w:hint="cs"/>
          <w:rtl/>
        </w:rPr>
        <w:t xml:space="preserve">و لیث بن عقیل، از ابن شهاب، از عروه، از عایشه روایت می‌کند که عایشه فرمود: فاطمه دختر رسول اکرم </w:t>
      </w:r>
      <w:r w:rsidRPr="00E03676">
        <w:rPr>
          <w:rFonts w:cs="CTraditional Arabic" w:hint="cs"/>
          <w:rtl/>
        </w:rPr>
        <w:t>ص</w:t>
      </w:r>
      <w:r w:rsidRPr="00E03676">
        <w:rPr>
          <w:rFonts w:hint="cs"/>
          <w:rtl/>
        </w:rPr>
        <w:t xml:space="preserve"> شخصی را نزد ابوبکر صدیق</w:t>
      </w:r>
      <w:r w:rsidR="002D68F0" w:rsidRPr="00E03676">
        <w:rPr>
          <w:rFonts w:cs="CTraditional Arabic" w:hint="cs"/>
          <w:rtl/>
        </w:rPr>
        <w:t>س</w:t>
      </w:r>
      <w:r w:rsidRPr="00E03676">
        <w:rPr>
          <w:rFonts w:hint="cs"/>
          <w:rtl/>
        </w:rPr>
        <w:t xml:space="preserve"> فرستاد که میراث او از فیء داده شده به پیغمبر </w:t>
      </w:r>
      <w:r w:rsidRPr="00E03676">
        <w:rPr>
          <w:rFonts w:cs="CTraditional Arabic" w:hint="cs"/>
          <w:rtl/>
        </w:rPr>
        <w:t>ص</w:t>
      </w:r>
      <w:r w:rsidRPr="00E03676">
        <w:rPr>
          <w:rFonts w:hint="cs"/>
          <w:rtl/>
        </w:rPr>
        <w:t xml:space="preserve"> از جانب خدا در مدیـنه - فدک و خمس باقیمانده خیبر - را از ابوبکر طلب کند. ابوبکر گفت: پیغمبر </w:t>
      </w:r>
      <w:r w:rsidRPr="00E03676">
        <w:rPr>
          <w:rFonts w:cs="CTraditional Arabic" w:hint="cs"/>
          <w:rtl/>
        </w:rPr>
        <w:t>ص</w:t>
      </w:r>
      <w:r w:rsidRPr="00E03676">
        <w:rPr>
          <w:rFonts w:hint="cs"/>
          <w:rtl/>
        </w:rPr>
        <w:t xml:space="preserve"> فرمود: «ما پیغمبران چیزی به ارث نمی‌گذاریم و آنچه از خود برجا می‌گذاریم، صدقه است». و این دارایی تنها برای استفاده اهل بیت پیغمبر </w:t>
      </w:r>
      <w:r w:rsidRPr="00E03676">
        <w:rPr>
          <w:rFonts w:cs="CTraditional Arabic" w:hint="cs"/>
          <w:rtl/>
        </w:rPr>
        <w:t>ص</w:t>
      </w:r>
      <w:r w:rsidRPr="00E03676">
        <w:rPr>
          <w:rFonts w:hint="cs"/>
          <w:rtl/>
        </w:rPr>
        <w:t xml:space="preserve"> از آن بود و سوگند به خدا! من صدقه پیغمبر </w:t>
      </w:r>
      <w:r w:rsidRPr="00E03676">
        <w:rPr>
          <w:rFonts w:cs="CTraditional Arabic" w:hint="cs"/>
          <w:rtl/>
        </w:rPr>
        <w:t>ص</w:t>
      </w:r>
      <w:r w:rsidRPr="00E03676">
        <w:rPr>
          <w:rFonts w:hint="cs"/>
          <w:rtl/>
        </w:rPr>
        <w:t xml:space="preserve"> را از آن حالت زمان خودش تغییر نمی‌دهم و همان کاری را با آن مال می‌کنم که پیغمبر </w:t>
      </w:r>
      <w:r w:rsidRPr="00E03676">
        <w:rPr>
          <w:rFonts w:cs="CTraditional Arabic" w:hint="cs"/>
          <w:rtl/>
        </w:rPr>
        <w:t>ص</w:t>
      </w:r>
      <w:r w:rsidRPr="00E03676">
        <w:rPr>
          <w:rFonts w:hint="cs"/>
          <w:rtl/>
        </w:rPr>
        <w:t xml:space="preserve"> خودش می‌کرد. و به این ترتیب از</w:t>
      </w:r>
      <w:r w:rsidR="00BF136F" w:rsidRPr="00E03676">
        <w:rPr>
          <w:rFonts w:hint="cs"/>
          <w:rtl/>
        </w:rPr>
        <w:t xml:space="preserve"> این‌که </w:t>
      </w:r>
      <w:r w:rsidRPr="00E03676">
        <w:rPr>
          <w:rFonts w:hint="cs"/>
          <w:rtl/>
        </w:rPr>
        <w:t>چیزی از آن را به فاطمه دهد، استکاف ورزید</w:t>
      </w:r>
      <w:r w:rsidR="00C116AB" w:rsidRPr="00E03676">
        <w:rPr>
          <w:rFonts w:hint="cs"/>
          <w:vertAlign w:val="superscript"/>
          <w:rtl/>
        </w:rPr>
        <w:t>(</w:t>
      </w:r>
      <w:r w:rsidR="00C116AB" w:rsidRPr="00E03676">
        <w:rPr>
          <w:vertAlign w:val="superscript"/>
          <w:rtl/>
        </w:rPr>
        <w:footnoteReference w:id="112"/>
      </w:r>
      <w:r w:rsidR="00C116AB" w:rsidRPr="00E03676">
        <w:rPr>
          <w:rFonts w:hint="cs"/>
          <w:vertAlign w:val="superscript"/>
          <w:rtl/>
        </w:rPr>
        <w:t>)</w:t>
      </w:r>
      <w:r w:rsidRPr="00E03676">
        <w:rPr>
          <w:rFonts w:hint="cs"/>
          <w:rtl/>
        </w:rPr>
        <w:t>.</w:t>
      </w:r>
    </w:p>
    <w:p w:rsidR="006167B8" w:rsidRPr="00E03676" w:rsidRDefault="006167B8" w:rsidP="00C116AB">
      <w:pPr>
        <w:pStyle w:val="1-"/>
        <w:rPr>
          <w:rtl/>
        </w:rPr>
      </w:pPr>
      <w:r w:rsidRPr="00E03676">
        <w:rPr>
          <w:rFonts w:hint="cs"/>
          <w:rtl/>
        </w:rPr>
        <w:t xml:space="preserve">از انس روایت شده که </w:t>
      </w:r>
      <w:r w:rsidRPr="00E03676">
        <w:rPr>
          <w:rFonts w:cs="Times New Roman" w:hint="cs"/>
          <w:rtl/>
        </w:rPr>
        <w:t>–</w:t>
      </w:r>
      <w:r w:rsidRPr="00E03676">
        <w:rPr>
          <w:rFonts w:hint="cs"/>
          <w:rtl/>
        </w:rPr>
        <w:t xml:space="preserve"> بعد از گفتن جریانی که در فوق گذشت </w:t>
      </w:r>
      <w:r w:rsidRPr="00E03676">
        <w:rPr>
          <w:rFonts w:cs="Times New Roman" w:hint="cs"/>
          <w:rtl/>
        </w:rPr>
        <w:t>–</w:t>
      </w:r>
      <w:r w:rsidRPr="00E03676">
        <w:rPr>
          <w:rFonts w:hint="cs"/>
          <w:rtl/>
        </w:rPr>
        <w:t xml:space="preserve"> فاطمه به ابوبکر گفت: آیا این مال به تو و خویشان خودت می‌رسد؟ ابوبکر گفت: نه، و تو در نزد من راستگو و امین هستی، پس اگر پیغمبر </w:t>
      </w:r>
      <w:r w:rsidRPr="00E03676">
        <w:rPr>
          <w:rFonts w:cs="CTraditional Arabic" w:hint="cs"/>
          <w:rtl/>
        </w:rPr>
        <w:t>ص</w:t>
      </w:r>
      <w:r w:rsidRPr="00E03676">
        <w:rPr>
          <w:rFonts w:hint="cs"/>
          <w:rtl/>
        </w:rPr>
        <w:t xml:space="preserve"> عهدی مبنی بر این امر صادر نموده و یا وعده‌ای به تو داده و یا حقی برای تو در آن واجب گردانیده باشد، من تو را تصدیق می‌کنم [و حق تو را می‌دهم]. فاطمه گفت: نه، جز</w:t>
      </w:r>
      <w:r w:rsidR="00BF136F" w:rsidRPr="00E03676">
        <w:rPr>
          <w:rFonts w:hint="cs"/>
          <w:rtl/>
        </w:rPr>
        <w:t xml:space="preserve"> این‌که </w:t>
      </w:r>
      <w:r w:rsidRPr="00E03676">
        <w:rPr>
          <w:rFonts w:hint="cs"/>
          <w:rtl/>
        </w:rPr>
        <w:t xml:space="preserve">پیغمبر </w:t>
      </w:r>
      <w:r w:rsidRPr="00E03676">
        <w:rPr>
          <w:rFonts w:cs="CTraditional Arabic" w:hint="cs"/>
          <w:rtl/>
        </w:rPr>
        <w:t>ص</w:t>
      </w:r>
      <w:r w:rsidRPr="00E03676">
        <w:rPr>
          <w:rFonts w:hint="cs"/>
          <w:rtl/>
        </w:rPr>
        <w:t xml:space="preserve"> به هنگام نزول [آیه در مورد فیء] فرمود: «مژده باد ای آل محمد! که خداوند شما را ثروتمند گردانید». ابوبکر گفت: خدا و پیغمبر و تو راست می‌گویید، فیء برای شماست ولی علم من منجر به تأویل این مسأله به گونه‌ای نمی‌شود که همه این سهم را به تو بدهم، و فیء به اندازه نیاز شماست.</w:t>
      </w:r>
    </w:p>
    <w:p w:rsidR="006167B8" w:rsidRPr="00E03676" w:rsidRDefault="006167B8" w:rsidP="00C116AB">
      <w:pPr>
        <w:pStyle w:val="1-"/>
        <w:rPr>
          <w:rtl/>
        </w:rPr>
      </w:pPr>
      <w:r w:rsidRPr="00E03676">
        <w:rPr>
          <w:rFonts w:hint="cs"/>
          <w:rtl/>
        </w:rPr>
        <w:t xml:space="preserve">این جریان روشن می‌سازد که ابوبکر قول فاطمه را </w:t>
      </w:r>
      <w:r w:rsidRPr="00E03676">
        <w:rPr>
          <w:rFonts w:cs="Times New Roman" w:hint="cs"/>
          <w:rtl/>
        </w:rPr>
        <w:t>–</w:t>
      </w:r>
      <w:r w:rsidRPr="00E03676">
        <w:rPr>
          <w:rFonts w:hint="cs"/>
          <w:rtl/>
        </w:rPr>
        <w:t xml:space="preserve"> بدون سوگند و شاهد </w:t>
      </w:r>
      <w:r w:rsidRPr="00E03676">
        <w:rPr>
          <w:rFonts w:cs="Times New Roman" w:hint="cs"/>
          <w:rtl/>
        </w:rPr>
        <w:t>–</w:t>
      </w:r>
      <w:r w:rsidRPr="00E03676">
        <w:rPr>
          <w:rFonts w:hint="cs"/>
          <w:rtl/>
        </w:rPr>
        <w:t xml:space="preserve"> می‌پذیرد، پس چگونه با وجود شاهد و یک زن دیگر قول او را رد می‌کند؟ نه خیر، قول او را رد نمی‌کند و بلکه بر اساس واقعیت و حقیقت امر می‌کند.</w:t>
      </w:r>
    </w:p>
    <w:p w:rsidR="006167B8" w:rsidRPr="00E03676" w:rsidRDefault="006167B8" w:rsidP="00C116AB">
      <w:pPr>
        <w:pStyle w:val="1-"/>
        <w:rPr>
          <w:rtl/>
        </w:rPr>
      </w:pPr>
      <w:r w:rsidRPr="00E03676">
        <w:rPr>
          <w:rFonts w:hint="cs"/>
          <w:rtl/>
        </w:rPr>
        <w:t xml:space="preserve">وجه سوم: می‌توان گفت: اگر ورثه از پیغمبر </w:t>
      </w:r>
      <w:r w:rsidRPr="00E03676">
        <w:rPr>
          <w:rFonts w:cs="CTraditional Arabic" w:hint="cs"/>
          <w:rtl/>
        </w:rPr>
        <w:t>ص</w:t>
      </w:r>
      <w:r w:rsidRPr="00E03676">
        <w:rPr>
          <w:rFonts w:hint="cs"/>
          <w:rtl/>
        </w:rPr>
        <w:t xml:space="preserve"> ارث ببرند، همسران و عموی او نیز ارث می‌برند و ارث بردن</w:t>
      </w:r>
      <w:r w:rsidR="000433D3" w:rsidRPr="00E03676">
        <w:rPr>
          <w:rFonts w:hint="cs"/>
          <w:rtl/>
        </w:rPr>
        <w:t xml:space="preserve"> آن‌ها </w:t>
      </w:r>
      <w:r w:rsidRPr="00E03676">
        <w:rPr>
          <w:rFonts w:hint="cs"/>
          <w:rtl/>
        </w:rPr>
        <w:t xml:space="preserve">که با کتاب خدا و سنت پیغمبر </w:t>
      </w:r>
      <w:r w:rsidRPr="00E03676">
        <w:rPr>
          <w:rFonts w:cs="CTraditional Arabic" w:hint="cs"/>
          <w:rtl/>
        </w:rPr>
        <w:t>ص</w:t>
      </w:r>
      <w:r w:rsidRPr="00E03676">
        <w:rPr>
          <w:rFonts w:hint="cs"/>
          <w:rtl/>
        </w:rPr>
        <w:t xml:space="preserve"> و اتفاق مسلمانان ثابت می‌شود، با شهادت یک زن و یا یک مرد انکار نمی‌شود. و اگر پیغمبر ارثی به جا نمی‌گذارد، صاحبان حق در دارایی به جا مانده از او جمیع مسلمانان هستند و باز نمی‌توان شهادت یک زن و یا یک مرد علیه همه را پذیرفت.</w:t>
      </w:r>
    </w:p>
    <w:p w:rsidR="006167B8" w:rsidRPr="00E03676" w:rsidRDefault="006167B8" w:rsidP="00C116AB">
      <w:pPr>
        <w:pStyle w:val="1-"/>
        <w:rPr>
          <w:rtl/>
        </w:rPr>
      </w:pPr>
      <w:r w:rsidRPr="00E03676">
        <w:rPr>
          <w:rFonts w:hint="cs"/>
          <w:rtl/>
        </w:rPr>
        <w:t>آری، در چنین موردی شهادت شاهد و سوگند طالب در نزد فقهای حجاز و فقهای اهل حدیث باعث اثبات حق برای مدعی می‌شود و در مورد شهادت شوهر برای همسر دو قول مشهور وجود دارد که</w:t>
      </w:r>
      <w:r w:rsidR="0023555E">
        <w:rPr>
          <w:rFonts w:hint="cs"/>
          <w:rtl/>
        </w:rPr>
        <w:t xml:space="preserve"> هردو </w:t>
      </w:r>
      <w:r w:rsidRPr="00E03676">
        <w:rPr>
          <w:rFonts w:hint="cs"/>
          <w:rtl/>
        </w:rPr>
        <w:t xml:space="preserve">از احمد بن حنبل نیز روایت شده‌اند: </w:t>
      </w:r>
    </w:p>
    <w:p w:rsidR="006167B8" w:rsidRPr="00E03676" w:rsidRDefault="006167B8" w:rsidP="00C116AB">
      <w:pPr>
        <w:pStyle w:val="1-"/>
        <w:rPr>
          <w:rtl/>
        </w:rPr>
      </w:pPr>
      <w:r w:rsidRPr="00E03676">
        <w:rPr>
          <w:rFonts w:hint="cs"/>
          <w:rtl/>
        </w:rPr>
        <w:t>قول اول: شهادت شوهر مورد قبول واقع نمی‌شود و این مذهب ابوحنیفه، مالک، لیث بن سعد، ازواعی، اسحاق و غیره است.</w:t>
      </w:r>
    </w:p>
    <w:p w:rsidR="006167B8" w:rsidRPr="00E03676" w:rsidRDefault="006167B8" w:rsidP="00C116AB">
      <w:pPr>
        <w:pStyle w:val="1-"/>
        <w:rPr>
          <w:rtl/>
        </w:rPr>
      </w:pPr>
      <w:r w:rsidRPr="00E03676">
        <w:rPr>
          <w:rFonts w:hint="cs"/>
          <w:rtl/>
        </w:rPr>
        <w:t>قول دوم: شهادت شوهر به نفع همسر مورد قبول واقع می‌شود، این دیدگاه امام شافعی، ابوثور، ابن منذر و غیره است.</w:t>
      </w:r>
    </w:p>
    <w:p w:rsidR="006167B8" w:rsidRPr="00E03676" w:rsidRDefault="006167B8" w:rsidP="00C116AB">
      <w:pPr>
        <w:pStyle w:val="1-"/>
        <w:rPr>
          <w:rtl/>
        </w:rPr>
      </w:pPr>
      <w:r w:rsidRPr="00E03676">
        <w:rPr>
          <w:rFonts w:hint="cs"/>
          <w:rtl/>
        </w:rPr>
        <w:t>بر این اساس، به فرض صحت داستان مؤلف، باز هم به اتفاق علماء جایز نیست امام با استناد به شهادت یک مرد و یا یک زن حکم صادر کند و حقی را ثابت کند، مخصوصاً که اکثر علماء شهادت شوهر را جایز نمی‌</w:t>
      </w:r>
      <w:r w:rsidRPr="00E03676">
        <w:rPr>
          <w:rFonts w:hint="eastAsia"/>
          <w:rtl/>
        </w:rPr>
        <w:t>‌شمارند، بعضی نیز شهادت و سوگن</w:t>
      </w:r>
      <w:r w:rsidRPr="00E03676">
        <w:rPr>
          <w:rFonts w:hint="cs"/>
          <w:rtl/>
        </w:rPr>
        <w:t>د را دلیل اثبات حق نمی‌دانند،</w:t>
      </w:r>
      <w:r w:rsidR="004354F2" w:rsidRPr="00E03676">
        <w:rPr>
          <w:rFonts w:hint="cs"/>
          <w:rtl/>
        </w:rPr>
        <w:t xml:space="preserve"> آن‌هایی </w:t>
      </w:r>
      <w:r w:rsidRPr="00E03676">
        <w:rPr>
          <w:rFonts w:hint="cs"/>
          <w:rtl/>
        </w:rPr>
        <w:t>هم که شهادت و سوگند را دلیل اثبات حکم می‌دانند، تا مدعی را سوگند ندهد، به نفع او حکم نمی‌دهند.</w:t>
      </w:r>
    </w:p>
    <w:p w:rsidR="006167B8" w:rsidRPr="00E03676" w:rsidRDefault="006167B8" w:rsidP="00C116AB">
      <w:pPr>
        <w:pStyle w:val="1-"/>
        <w:rPr>
          <w:rtl/>
        </w:rPr>
      </w:pPr>
      <w:r w:rsidRPr="00E03676">
        <w:rPr>
          <w:rFonts w:hint="cs"/>
          <w:rtl/>
        </w:rPr>
        <w:t xml:space="preserve">وجه چهارم: مؤلف می‌گوید: «فاطمه ام ایمن را آورد تا به نفع او شهادت بدهد. ابوبکر گفت: این یک زن است و شهادت او مقبول نیست. در حالی که همگی روایت کرده‌اند که پیغمبر </w:t>
      </w:r>
      <w:r w:rsidRPr="00E03676">
        <w:rPr>
          <w:rFonts w:cs="CTraditional Arabic" w:hint="cs"/>
          <w:rtl/>
        </w:rPr>
        <w:t>ص</w:t>
      </w:r>
      <w:r w:rsidRPr="00E03676">
        <w:rPr>
          <w:rFonts w:hint="cs"/>
          <w:rtl/>
        </w:rPr>
        <w:t xml:space="preserve"> فرمودند: أم ایمن زنی از بهشتیان است».</w:t>
      </w:r>
    </w:p>
    <w:p w:rsidR="006167B8" w:rsidRPr="00E03676" w:rsidRDefault="006167B8" w:rsidP="00C116AB">
      <w:pPr>
        <w:pStyle w:val="1-"/>
        <w:rPr>
          <w:rtl/>
        </w:rPr>
      </w:pPr>
      <w:r w:rsidRPr="00E03676">
        <w:rPr>
          <w:rFonts w:hint="cs"/>
          <w:rtl/>
        </w:rPr>
        <w:t>در جواب باید گفت: این احتجاج، شبیه احتجاج جاهلی است که در جهالت فرو رفته است و لذا می‌خواهد به نفع خودش احتجاج کند، ولی احتجاجش علیه خودش خواهد بود. زیرا اگر حجاج بن یوسف و مختار بن ابی‌عبید و امثال آن دو چنین قولی را بگویند، سخن درستی گفته‌اند، چراکه قول یک زن به تنهایی برای حکم در مورد مال به نفع یک مدعی که ادعای مالی را می‌کند که ظاهراً از آن غیر اوست، کافی نیست. پس حکم در مورد چنین مسأله</w:t>
      </w:r>
      <w:r w:rsidRPr="00E03676">
        <w:rPr>
          <w:rFonts w:hint="eastAsia"/>
          <w:rtl/>
        </w:rPr>
        <w:t>‌ای که از ابوبکر صدیق</w:t>
      </w:r>
      <w:r w:rsidR="002D68F0" w:rsidRPr="00E03676">
        <w:rPr>
          <w:rFonts w:cs="CTraditional Arabic" w:hint="eastAsia"/>
          <w:rtl/>
        </w:rPr>
        <w:t>س</w:t>
      </w:r>
      <w:r w:rsidRPr="00E03676">
        <w:rPr>
          <w:rFonts w:hint="cs"/>
          <w:rtl/>
        </w:rPr>
        <w:t xml:space="preserve"> نقل شده باشد، چه خواهد بود؟</w:t>
      </w:r>
    </w:p>
    <w:p w:rsidR="006167B8" w:rsidRPr="00E03676" w:rsidRDefault="006167B8" w:rsidP="00E04A24">
      <w:pPr>
        <w:pStyle w:val="1-"/>
        <w:rPr>
          <w:rtl/>
        </w:rPr>
      </w:pPr>
      <w:r w:rsidRPr="00E03676">
        <w:rPr>
          <w:rFonts w:hint="cs"/>
          <w:rtl/>
        </w:rPr>
        <w:t>در مورد حدیثی هم که ذکر کرده و گمان می‌کند که همه آن را روایت کرده‌اند، باید گفت: این خبر در</w:t>
      </w:r>
      <w:r w:rsidR="002418EC">
        <w:rPr>
          <w:rFonts w:hint="cs"/>
          <w:rtl/>
        </w:rPr>
        <w:t xml:space="preserve"> هیچیک </w:t>
      </w:r>
      <w:r w:rsidRPr="00E03676">
        <w:rPr>
          <w:rFonts w:hint="cs"/>
          <w:rtl/>
        </w:rPr>
        <w:t>از کتب حدیثی مسطور نیست و</w:t>
      </w:r>
      <w:r w:rsidR="002418EC">
        <w:rPr>
          <w:rFonts w:hint="cs"/>
          <w:rtl/>
        </w:rPr>
        <w:t xml:space="preserve"> هیچیک </w:t>
      </w:r>
      <w:r w:rsidRPr="00E03676">
        <w:rPr>
          <w:rFonts w:hint="cs"/>
          <w:rtl/>
        </w:rPr>
        <w:t xml:space="preserve">از علمای حدیث آن را روایت نکرده‌اند. و أم ایمن همان أم أسامه بن زید است که دایه بچه‌های پیغمبر </w:t>
      </w:r>
      <w:r w:rsidRPr="00E03676">
        <w:rPr>
          <w:rFonts w:cs="CTraditional Arabic" w:hint="cs"/>
          <w:rtl/>
        </w:rPr>
        <w:t>ص</w:t>
      </w:r>
      <w:r w:rsidRPr="00E03676">
        <w:rPr>
          <w:rFonts w:hint="cs"/>
          <w:rtl/>
        </w:rPr>
        <w:t xml:space="preserve"> و از زنان مهاجر بوده و حق و حقوق و حرمتی دارد ولی روایت از پیغمبر از طریق او به معنی کذب او و یا علماء نیست. اما</w:t>
      </w:r>
      <w:r w:rsidR="00BF136F" w:rsidRPr="00E03676">
        <w:rPr>
          <w:rFonts w:hint="cs"/>
          <w:rtl/>
        </w:rPr>
        <w:t xml:space="preserve"> این‌که </w:t>
      </w:r>
      <w:r w:rsidRPr="00E03676">
        <w:rPr>
          <w:rFonts w:hint="cs"/>
          <w:rtl/>
        </w:rPr>
        <w:t>کسی بگوید: «همگی آن را روایت کرده‌اند» یعنی آن خبر متواتر است. و کسی که حدیث عدم ارث بردن پیغمبر</w:t>
      </w:r>
      <w:r w:rsidRPr="00E03676">
        <w:rPr>
          <w:rFonts w:cs="CTraditional Arabic" w:hint="cs"/>
          <w:rtl/>
        </w:rPr>
        <w:t>ص</w:t>
      </w:r>
      <w:r w:rsidRPr="00E03676">
        <w:rPr>
          <w:rFonts w:hint="cs"/>
          <w:rtl/>
        </w:rPr>
        <w:t xml:space="preserve"> را که بزرگان صحابه روایت کرده‌اند، انکار کند و ادعا کند این چنین حدیثی را هم روایت کرده‌اند، چنین شخصی جاهل‌ترین و حق‌ستیزترین مردم خواهد بود.</w:t>
      </w:r>
    </w:p>
    <w:p w:rsidR="006167B8" w:rsidRPr="00E03676" w:rsidRDefault="006167B8" w:rsidP="00C116AB">
      <w:pPr>
        <w:pStyle w:val="1-"/>
        <w:rPr>
          <w:rtl/>
        </w:rPr>
      </w:pPr>
      <w:r w:rsidRPr="00E03676">
        <w:rPr>
          <w:rFonts w:hint="cs"/>
          <w:rtl/>
        </w:rPr>
        <w:t>وجه پنجم: مؤلف می‌گوید: «علی به نفع فاطمه شهادت داد و ابوبکر شهادت او را به خاطر شوهر بودن رد کرد».</w:t>
      </w:r>
    </w:p>
    <w:p w:rsidR="006167B8" w:rsidRPr="00E03676" w:rsidRDefault="006167B8" w:rsidP="00C116AB">
      <w:pPr>
        <w:pStyle w:val="1-"/>
        <w:rPr>
          <w:rtl/>
        </w:rPr>
      </w:pPr>
      <w:r w:rsidRPr="00E03676">
        <w:rPr>
          <w:rFonts w:hint="cs"/>
          <w:rtl/>
        </w:rPr>
        <w:t>این کلام اگر چه کذب محض است ولی اگر صحیح هم می‌بود باعث قدح و طعنی به ابوبکر نمی‌شد، چرا که شهادت شوهر به نظر بسیاری از علماء مردود است و</w:t>
      </w:r>
      <w:r w:rsidR="00E03676" w:rsidRPr="00E03676">
        <w:rPr>
          <w:rFonts w:hint="cs"/>
          <w:rtl/>
        </w:rPr>
        <w:t xml:space="preserve"> هرکس </w:t>
      </w:r>
      <w:r w:rsidRPr="00E03676">
        <w:rPr>
          <w:rFonts w:hint="cs"/>
          <w:rtl/>
        </w:rPr>
        <w:t xml:space="preserve">هم شهادت شوهر به نفع همسر را می‌پذیرد، شهادت او را تا به حد نصاب رسیدن </w:t>
      </w:r>
      <w:r w:rsidRPr="00E03676">
        <w:rPr>
          <w:rFonts w:cs="Times New Roman" w:hint="cs"/>
          <w:rtl/>
        </w:rPr>
        <w:t>–</w:t>
      </w:r>
      <w:r w:rsidRPr="00E03676">
        <w:rPr>
          <w:rFonts w:hint="cs"/>
          <w:rtl/>
        </w:rPr>
        <w:t xml:space="preserve"> از طریق شهادت یک مرد و یا دو زن دیگر </w:t>
      </w:r>
      <w:r w:rsidRPr="00E03676">
        <w:rPr>
          <w:rFonts w:cs="Times New Roman" w:hint="cs"/>
          <w:rtl/>
        </w:rPr>
        <w:t>–</w:t>
      </w:r>
      <w:r w:rsidRPr="00E03676">
        <w:rPr>
          <w:rFonts w:hint="cs"/>
          <w:rtl/>
        </w:rPr>
        <w:t xml:space="preserve"> قبول نمی‌کند. ولی حکم براساس شهادت یک مرد و یک زن و بدون سوگند مدعی جایز نیست.</w:t>
      </w:r>
    </w:p>
    <w:p w:rsidR="006167B8" w:rsidRPr="00E03676" w:rsidRDefault="006167B8" w:rsidP="00C116AB">
      <w:pPr>
        <w:pStyle w:val="1-"/>
        <w:rPr>
          <w:rtl/>
        </w:rPr>
      </w:pPr>
      <w:r w:rsidRPr="00E03676">
        <w:rPr>
          <w:rFonts w:hint="cs"/>
          <w:rtl/>
        </w:rPr>
        <w:t xml:space="preserve">وجه ششم: مؤلف می‌گوید: «همگی روایت کرده‌اند که پیغمبر </w:t>
      </w:r>
      <w:r w:rsidRPr="00E03676">
        <w:rPr>
          <w:rFonts w:cs="CTraditional Arabic" w:hint="cs"/>
          <w:rtl/>
        </w:rPr>
        <w:t>ص</w:t>
      </w:r>
      <w:r w:rsidRPr="00E03676">
        <w:rPr>
          <w:rFonts w:hint="cs"/>
          <w:rtl/>
        </w:rPr>
        <w:t xml:space="preserve"> فرمود: علی با حق است و حق با علی است و هر جا برود، حق با او می‌رود و از هم جدا نمی‌شوند تا</w:t>
      </w:r>
      <w:r w:rsidR="00BF136F" w:rsidRPr="00E03676">
        <w:rPr>
          <w:rFonts w:hint="cs"/>
          <w:rtl/>
        </w:rPr>
        <w:t xml:space="preserve"> این‌که </w:t>
      </w:r>
      <w:r w:rsidRPr="00E03676">
        <w:rPr>
          <w:rFonts w:hint="cs"/>
          <w:rtl/>
        </w:rPr>
        <w:t>بر روی حوض، نزد من برگردانده می‌شوند».</w:t>
      </w:r>
    </w:p>
    <w:p w:rsidR="006167B8" w:rsidRPr="00E03676" w:rsidRDefault="006167B8" w:rsidP="00C116AB">
      <w:pPr>
        <w:pStyle w:val="1-"/>
        <w:rPr>
          <w:rtl/>
        </w:rPr>
      </w:pPr>
      <w:r w:rsidRPr="00E03676">
        <w:rPr>
          <w:rFonts w:hint="cs"/>
          <w:rtl/>
        </w:rPr>
        <w:t xml:space="preserve">این کلام مؤلف بزرگترین کذب و نشانه جهالت محض است. زیرا این حدیث را هیچ کسی، نه با سند صحیح و نه با سند ضعیف، از پیغمبر </w:t>
      </w:r>
      <w:r w:rsidRPr="00E03676">
        <w:rPr>
          <w:rFonts w:cs="CTraditional Arabic" w:hint="cs"/>
          <w:rtl/>
        </w:rPr>
        <w:t>ص</w:t>
      </w:r>
      <w:r w:rsidRPr="00E03676">
        <w:rPr>
          <w:rFonts w:hint="cs"/>
          <w:rtl/>
        </w:rPr>
        <w:t xml:space="preserve"> روایت نکرده است. پس چگونه می‌توان گفت که همگی آن را روایت کرده‌اند؟ آیا دروغگوتر از شخصی یافت می‌شود که از صحابه و علماء نقل کند که همگی حدیثی را روایت کرده</w:t>
      </w:r>
      <w:r w:rsidRPr="00E03676">
        <w:rPr>
          <w:rFonts w:hint="eastAsia"/>
          <w:rtl/>
        </w:rPr>
        <w:t>‌</w:t>
      </w:r>
      <w:r w:rsidRPr="00E03676">
        <w:rPr>
          <w:rFonts w:hint="cs"/>
          <w:rtl/>
        </w:rPr>
        <w:t>اند، در حالی که این حدیث را</w:t>
      </w:r>
      <w:r w:rsidR="002418EC">
        <w:rPr>
          <w:rFonts w:hint="cs"/>
          <w:rtl/>
        </w:rPr>
        <w:t xml:space="preserve"> هیچیک </w:t>
      </w:r>
      <w:r w:rsidRPr="00E03676">
        <w:rPr>
          <w:rFonts w:hint="cs"/>
          <w:rtl/>
        </w:rPr>
        <w:t>از آنان نقل و روایت نکرده باشند؟ این آشکارترین دروغ است. اگر گفته شود: بعضی از</w:t>
      </w:r>
      <w:r w:rsidR="000433D3" w:rsidRPr="00E03676">
        <w:rPr>
          <w:rFonts w:hint="cs"/>
          <w:rtl/>
        </w:rPr>
        <w:t xml:space="preserve"> آن‌ها </w:t>
      </w:r>
      <w:r w:rsidRPr="00E03676">
        <w:rPr>
          <w:rFonts w:hint="cs"/>
          <w:rtl/>
        </w:rPr>
        <w:t xml:space="preserve">آن را روایت کرده‌اند و امکان صحت آن باشد. بالاخره وجهی دارد ولی وقتی کذب مطلق بر پیغمبر </w:t>
      </w:r>
      <w:r w:rsidRPr="00E03676">
        <w:rPr>
          <w:rFonts w:cs="CTraditional Arabic" w:hint="cs"/>
          <w:rtl/>
        </w:rPr>
        <w:t>ص</w:t>
      </w:r>
      <w:r w:rsidRPr="00E03676">
        <w:rPr>
          <w:rFonts w:hint="cs"/>
          <w:rtl/>
        </w:rPr>
        <w:t xml:space="preserve"> باشد، چه وجهی دارد؟!</w:t>
      </w:r>
    </w:p>
    <w:p w:rsidR="006167B8" w:rsidRPr="00E03676" w:rsidRDefault="006167B8" w:rsidP="00E04A24">
      <w:pPr>
        <w:pStyle w:val="1-"/>
        <w:rPr>
          <w:rtl/>
        </w:rPr>
      </w:pPr>
      <w:r w:rsidRPr="00E03676">
        <w:rPr>
          <w:rFonts w:hint="cs"/>
          <w:rtl/>
        </w:rPr>
        <w:t xml:space="preserve">برخلاف روایت أم ایمن که مؤلف مدعی بود. در مورد او می‌توان گفت: که امکان دارد ام ایمن آن را گفته باشد. ام ایمن از مهاجران نیکوکار بود و حدیث بهشتی بودن او غیر قابل انکار است. ولی قول مؤلف که از یکی از همفکرانش نقل کرده که علی با حق است و حق با اوست و با او می‌گردد و تا قیامت از او جدا نمی‌شود، این کلامی است که پیغمبر </w:t>
      </w:r>
      <w:r w:rsidRPr="00E03676">
        <w:rPr>
          <w:rFonts w:cs="CTraditional Arabic" w:hint="cs"/>
          <w:rtl/>
        </w:rPr>
        <w:t>ص</w:t>
      </w:r>
      <w:r w:rsidRPr="00E03676">
        <w:rPr>
          <w:rFonts w:hint="cs"/>
          <w:rtl/>
        </w:rPr>
        <w:t xml:space="preserve"> از گفتن آن منزه است. زیرا اشخاص بر حوض وارد می</w:t>
      </w:r>
      <w:r w:rsidRPr="00E03676">
        <w:rPr>
          <w:rFonts w:hint="eastAsia"/>
          <w:rtl/>
        </w:rPr>
        <w:t>‌</w:t>
      </w:r>
      <w:r w:rsidRPr="00E03676">
        <w:rPr>
          <w:rFonts w:hint="cs"/>
          <w:rtl/>
        </w:rPr>
        <w:t xml:space="preserve">شوند، همچنانکه پیغمبر </w:t>
      </w:r>
      <w:r w:rsidRPr="00E03676">
        <w:rPr>
          <w:rFonts w:cs="CTraditional Arabic" w:hint="cs"/>
          <w:rtl/>
        </w:rPr>
        <w:t>ص</w:t>
      </w:r>
      <w:r w:rsidRPr="00E03676">
        <w:rPr>
          <w:rFonts w:hint="cs"/>
          <w:rtl/>
        </w:rPr>
        <w:t xml:space="preserve"> به انصار فرمود: </w:t>
      </w:r>
      <w:r w:rsidRPr="00E03676">
        <w:rPr>
          <w:rStyle w:val="3-Char"/>
          <w:rtl/>
        </w:rPr>
        <w:t>«اصبروا حتى تلقوني على الحوض»</w:t>
      </w:r>
      <w:r w:rsidR="00C116AB" w:rsidRPr="00E03676">
        <w:rPr>
          <w:rFonts w:hint="cs"/>
          <w:vertAlign w:val="superscript"/>
          <w:rtl/>
        </w:rPr>
        <w:t>(</w:t>
      </w:r>
      <w:r w:rsidR="00C116AB" w:rsidRPr="00E03676">
        <w:rPr>
          <w:vertAlign w:val="superscript"/>
          <w:rtl/>
        </w:rPr>
        <w:footnoteReference w:id="113"/>
      </w:r>
      <w:r w:rsidR="00C116AB" w:rsidRPr="00E03676">
        <w:rPr>
          <w:rFonts w:hint="cs"/>
          <w:vertAlign w:val="superscript"/>
          <w:rtl/>
        </w:rPr>
        <w:t>)</w:t>
      </w:r>
      <w:r w:rsidRPr="00E03676">
        <w:rPr>
          <w:rFonts w:hint="cs"/>
          <w:rtl/>
        </w:rPr>
        <w:t>.</w:t>
      </w:r>
    </w:p>
    <w:p w:rsidR="006167B8" w:rsidRPr="00E03676" w:rsidRDefault="006167B8" w:rsidP="00C116AB">
      <w:pPr>
        <w:pStyle w:val="1-"/>
        <w:rPr>
          <w:rtl/>
        </w:rPr>
      </w:pPr>
      <w:r w:rsidRPr="00E03676">
        <w:rPr>
          <w:rFonts w:hint="cs"/>
          <w:rtl/>
        </w:rPr>
        <w:t>یعنی: صبر پیشه سازید تا زمانی که بر حوض مرا ملاقات کنید.</w:t>
      </w:r>
    </w:p>
    <w:p w:rsidR="006167B8" w:rsidRPr="00E03676" w:rsidRDefault="006167B8" w:rsidP="00E04A24">
      <w:pPr>
        <w:pStyle w:val="1-"/>
        <w:rPr>
          <w:rFonts w:ascii="Times New Roman" w:hAnsi="Times New Roman" w:cs="B Lotus"/>
          <w:rtl/>
        </w:rPr>
      </w:pPr>
      <w:r w:rsidRPr="00E03676">
        <w:rPr>
          <w:rFonts w:hint="cs"/>
          <w:rtl/>
        </w:rPr>
        <w:t xml:space="preserve">و نیز می‌فرماید: </w:t>
      </w:r>
      <w:r w:rsidRPr="00E03676">
        <w:rPr>
          <w:rStyle w:val="3-Char"/>
          <w:rtl/>
        </w:rPr>
        <w:t>«إن حوضي لأبعد ما بين أيلة إلى عدن، وإن أول الناس وروداً فقراء المهاجرين الشعث رؤوساً، الدنس ثياباً، الذين لا ينكحون المتنعمات، ولا تفتح لهم أبواب السدد، يموت أحدهم وحاجته في صدره لا يجد لها قضاء»</w:t>
      </w:r>
      <w:r w:rsidR="00C116AB" w:rsidRPr="00E03676">
        <w:rPr>
          <w:rFonts w:hint="cs"/>
          <w:vertAlign w:val="superscript"/>
          <w:rtl/>
        </w:rPr>
        <w:t>(</w:t>
      </w:r>
      <w:r w:rsidR="00C116AB" w:rsidRPr="00E03676">
        <w:rPr>
          <w:vertAlign w:val="superscript"/>
          <w:rtl/>
        </w:rPr>
        <w:footnoteReference w:id="114"/>
      </w:r>
      <w:r w:rsidR="00C116AB" w:rsidRPr="00E03676">
        <w:rPr>
          <w:rFonts w:hint="cs"/>
          <w:vertAlign w:val="superscript"/>
          <w:rtl/>
        </w:rPr>
        <w:t>)</w:t>
      </w:r>
      <w:r w:rsidRPr="00E03676">
        <w:rPr>
          <w:rFonts w:hint="cs"/>
          <w:rtl/>
        </w:rPr>
        <w:t>.</w:t>
      </w:r>
    </w:p>
    <w:p w:rsidR="006167B8" w:rsidRPr="00E03676" w:rsidRDefault="006167B8" w:rsidP="00C116AB">
      <w:pPr>
        <w:pStyle w:val="1-"/>
        <w:rPr>
          <w:rtl/>
        </w:rPr>
      </w:pPr>
      <w:r w:rsidRPr="00E03676">
        <w:rPr>
          <w:rFonts w:hint="cs"/>
          <w:rtl/>
        </w:rPr>
        <w:t>یعنی: حوض من [که در آخرت به پیغمبر عطا می‌شود] از فاصله ما بین ایله و عدن طولانى و عریض</w:t>
      </w:r>
      <w:r w:rsidRPr="00E03676">
        <w:rPr>
          <w:rFonts w:hint="eastAsia"/>
          <w:rtl/>
        </w:rPr>
        <w:t>‌</w:t>
      </w:r>
      <w:r w:rsidRPr="00E03676">
        <w:rPr>
          <w:rFonts w:hint="cs"/>
          <w:rtl/>
        </w:rPr>
        <w:t>تر است و اولین کسانی که به آن وارد می‌شوند، فقرای مهاجران‌اند:</w:t>
      </w:r>
      <w:r w:rsidR="00F71FE9" w:rsidRPr="00E03676">
        <w:rPr>
          <w:rFonts w:hint="cs"/>
          <w:rtl/>
        </w:rPr>
        <w:t xml:space="preserve"> همان‌هایی </w:t>
      </w:r>
      <w:r w:rsidRPr="00E03676">
        <w:rPr>
          <w:rFonts w:hint="cs"/>
          <w:rtl/>
        </w:rPr>
        <w:t>که پراکنده و پریشان بوده و لباس‌های کهنه به تن می‌کنند، با زنان در نعمت ازدواج نمی‌کنند و درهای محکم کاری [که نتیجه مکنت مالی است] بر روی</w:t>
      </w:r>
      <w:r w:rsidR="000433D3" w:rsidRPr="00E03676">
        <w:rPr>
          <w:rFonts w:hint="cs"/>
          <w:rtl/>
        </w:rPr>
        <w:t xml:space="preserve"> آن‌ها </w:t>
      </w:r>
      <w:r w:rsidRPr="00E03676">
        <w:rPr>
          <w:rFonts w:hint="cs"/>
          <w:rtl/>
        </w:rPr>
        <w:t>گشوده نمی‌شود، یکی از</w:t>
      </w:r>
      <w:r w:rsidR="000433D3" w:rsidRPr="00E03676">
        <w:rPr>
          <w:rFonts w:hint="cs"/>
          <w:rtl/>
        </w:rPr>
        <w:t xml:space="preserve"> آن‌ها </w:t>
      </w:r>
      <w:r w:rsidRPr="00E03676">
        <w:rPr>
          <w:rFonts w:hint="cs"/>
          <w:rtl/>
        </w:rPr>
        <w:t>می‌میرد در حالی که در برآوردن نیاز شکمش [گرسنگی‌اش] درمانده شده است.</w:t>
      </w:r>
    </w:p>
    <w:p w:rsidR="006167B8" w:rsidRPr="00E03676" w:rsidRDefault="006167B8" w:rsidP="00C116AB">
      <w:pPr>
        <w:pStyle w:val="1-"/>
        <w:rPr>
          <w:rtl/>
        </w:rPr>
      </w:pPr>
      <w:r w:rsidRPr="00E03676">
        <w:rPr>
          <w:rFonts w:hint="cs"/>
          <w:rtl/>
        </w:rPr>
        <w:t xml:space="preserve">ولی حق چیزی نیست که از اشخاص باشد و وارد حوض شود و روایت دیگری که از پیغمبر </w:t>
      </w:r>
      <w:r w:rsidRPr="00E03676">
        <w:rPr>
          <w:rFonts w:cs="CTraditional Arabic" w:hint="cs"/>
          <w:rtl/>
        </w:rPr>
        <w:t>ص</w:t>
      </w:r>
      <w:r w:rsidRPr="00E03676">
        <w:rPr>
          <w:rFonts w:hint="cs"/>
          <w:rtl/>
        </w:rPr>
        <w:t xml:space="preserve"> روایت شده نیز از این باب است، که در آن آمده: «من دو کالای گرانبها در میان شما ترک می‌کنم: کتاب خدا و عترت اهل بیتم را، و این دو از هم جدا نمی‌شود تا در حوض به نزد من برگردانده نشوند». این حدیث نیز همان گونه است و محل بحث است که در جای خود به آن می‌پردازیم.</w:t>
      </w:r>
    </w:p>
    <w:p w:rsidR="006167B8" w:rsidRPr="00E03676" w:rsidRDefault="006167B8" w:rsidP="00C116AB">
      <w:pPr>
        <w:pStyle w:val="1-"/>
        <w:rPr>
          <w:rtl/>
        </w:rPr>
      </w:pPr>
      <w:r w:rsidRPr="00E03676">
        <w:rPr>
          <w:rFonts w:hint="cs"/>
          <w:rtl/>
        </w:rPr>
        <w:t xml:space="preserve">وجه هفتم: آنچه از فاطمه نقل شده، سزاوار او نیست و جز شخصی جاهل که ذم و تجریح خود را مدح و تمجید می‌پندارد، به آن احتجاج نمی‌ورزد. زیرا در آنچه نقل کرد سببی برای عصبانیت و خشم و ناراحتی وجود ندارد. چراکه </w:t>
      </w:r>
      <w:r w:rsidRPr="00E03676">
        <w:rPr>
          <w:rFonts w:cs="Times New Roman" w:hint="cs"/>
          <w:rtl/>
        </w:rPr>
        <w:t>–</w:t>
      </w:r>
      <w:r w:rsidRPr="00E03676">
        <w:rPr>
          <w:rFonts w:hint="cs"/>
          <w:rtl/>
        </w:rPr>
        <w:t xml:space="preserve"> اگر آنچه گفته صحیح باشد </w:t>
      </w:r>
      <w:r w:rsidRPr="00E03676">
        <w:rPr>
          <w:rFonts w:cs="Times New Roman" w:hint="cs"/>
          <w:rtl/>
        </w:rPr>
        <w:t>–</w:t>
      </w:r>
      <w:r w:rsidRPr="00E03676">
        <w:rPr>
          <w:rFonts w:hint="cs"/>
          <w:rtl/>
        </w:rPr>
        <w:t xml:space="preserve"> تنها به حق و حقیقت قضاوت شده و مسلمان اجازه ندارد به خلاف این حکم کند و</w:t>
      </w:r>
      <w:r w:rsidR="00E03676" w:rsidRPr="00E03676">
        <w:rPr>
          <w:rFonts w:hint="cs"/>
          <w:rtl/>
        </w:rPr>
        <w:t xml:space="preserve"> هرکس </w:t>
      </w:r>
      <w:r w:rsidRPr="00E03676">
        <w:rPr>
          <w:rFonts w:hint="cs"/>
          <w:rtl/>
        </w:rPr>
        <w:t>بخواهد که به غیر حکم خدا و رسولش به نفع او حکم شود و سپس خشمگین شود و سوگند یاد کند که با حاکم نه صحبت کند و نه همنشینی. این مسأله بیش از</w:t>
      </w:r>
      <w:r w:rsidR="00AC7670" w:rsidRPr="00E03676">
        <w:rPr>
          <w:rFonts w:hint="cs"/>
          <w:rtl/>
        </w:rPr>
        <w:t xml:space="preserve"> آن‌که </w:t>
      </w:r>
      <w:r w:rsidRPr="00E03676">
        <w:rPr>
          <w:rFonts w:hint="cs"/>
          <w:rtl/>
        </w:rPr>
        <w:t>باعث ستایش شخص و مذمت حاکم باشد، باعث جرح و مذمت شخص است.</w:t>
      </w:r>
    </w:p>
    <w:p w:rsidR="006167B8" w:rsidRPr="00E03676" w:rsidRDefault="006167B8" w:rsidP="00C116AB">
      <w:pPr>
        <w:pStyle w:val="1-"/>
        <w:rPr>
          <w:rtl/>
        </w:rPr>
      </w:pPr>
      <w:r w:rsidRPr="00E03676">
        <w:rPr>
          <w:rFonts w:hint="cs"/>
          <w:rtl/>
        </w:rPr>
        <w:t>البته نیـک می‌دانیم طعن و ایراداتی که این مؤلف به فاطمه</w:t>
      </w:r>
      <w:r w:rsidR="00C116AB" w:rsidRPr="00E03676">
        <w:rPr>
          <w:rFonts w:cs="CTraditional Arabic" w:hint="cs"/>
          <w:rtl/>
        </w:rPr>
        <w:t>ل</w:t>
      </w:r>
      <w:r w:rsidRPr="00E03676">
        <w:rPr>
          <w:rFonts w:hint="cs"/>
          <w:rtl/>
        </w:rPr>
        <w:t xml:space="preserve"> و سایر صحابه</w:t>
      </w:r>
      <w:r w:rsidR="00C116AB" w:rsidRPr="00E03676">
        <w:rPr>
          <w:rFonts w:cs="CTraditional Arabic" w:hint="cs"/>
          <w:sz w:val="30"/>
          <w:szCs w:val="30"/>
          <w:rtl/>
        </w:rPr>
        <w:t>ش</w:t>
      </w:r>
      <w:r w:rsidRPr="00E03676">
        <w:rPr>
          <w:rFonts w:hint="cs"/>
          <w:rtl/>
        </w:rPr>
        <w:t xml:space="preserve"> </w:t>
      </w:r>
      <w:r w:rsidRPr="00E03676">
        <w:rPr>
          <w:rFonts w:cs="Times New Roman" w:hint="cs"/>
          <w:rtl/>
        </w:rPr>
        <w:t>–</w:t>
      </w:r>
      <w:r w:rsidRPr="00E03676">
        <w:rPr>
          <w:rFonts w:hint="cs"/>
          <w:rtl/>
        </w:rPr>
        <w:t xml:space="preserve"> خواسته و یا ناخواسته </w:t>
      </w:r>
      <w:r w:rsidRPr="00E03676">
        <w:rPr>
          <w:rFonts w:cs="Times New Roman" w:hint="cs"/>
          <w:rtl/>
        </w:rPr>
        <w:t>–</w:t>
      </w:r>
      <w:r w:rsidRPr="00E03676">
        <w:rPr>
          <w:rFonts w:hint="cs"/>
          <w:rtl/>
        </w:rPr>
        <w:t xml:space="preserve"> وارد می‌سازد، بسیاری کذب و دروغ است، در مورد بعضی از آن ایرادات هم، مرتکبان آن وجهی برای تأویل داشته‌اند و اگر گناهی هم برای آن بزرگواران ثابت گردد، جای ایراد نیست. زیرا آن بزرگواران معصوم نبوده‌اند و بلکه با وجود</w:t>
      </w:r>
      <w:r w:rsidR="00BF136F" w:rsidRPr="00E03676">
        <w:rPr>
          <w:rFonts w:hint="cs"/>
          <w:rtl/>
        </w:rPr>
        <w:t xml:space="preserve"> این‌که </w:t>
      </w:r>
      <w:r w:rsidRPr="00E03676">
        <w:rPr>
          <w:rFonts w:hint="cs"/>
          <w:rtl/>
        </w:rPr>
        <w:t>اولیای خدا و از بهشتیان بوده‌اند، گناهانی نیز داشته‌اند که خداوند آن را بر</w:t>
      </w:r>
      <w:r w:rsidR="000433D3" w:rsidRPr="00E03676">
        <w:rPr>
          <w:rFonts w:hint="cs"/>
          <w:rtl/>
        </w:rPr>
        <w:t xml:space="preserve"> آن‌ها </w:t>
      </w:r>
      <w:r w:rsidRPr="00E03676">
        <w:rPr>
          <w:rFonts w:hint="cs"/>
          <w:rtl/>
        </w:rPr>
        <w:t>می‌بخشد.</w:t>
      </w:r>
    </w:p>
    <w:p w:rsidR="006167B8" w:rsidRPr="00E03676" w:rsidRDefault="006167B8" w:rsidP="00C116AB">
      <w:pPr>
        <w:pStyle w:val="1-"/>
        <w:rPr>
          <w:rtl/>
        </w:rPr>
      </w:pPr>
      <w:r w:rsidRPr="00E03676">
        <w:rPr>
          <w:rFonts w:hint="cs"/>
          <w:rtl/>
        </w:rPr>
        <w:t>و همچنین مولف در مورد وصیت فاطمه که گفته: مرا شبانه دفن کنید و کسی از</w:t>
      </w:r>
      <w:r w:rsidR="000433D3" w:rsidRPr="00E03676">
        <w:rPr>
          <w:rFonts w:hint="cs"/>
          <w:rtl/>
        </w:rPr>
        <w:t xml:space="preserve"> آن‌ها </w:t>
      </w:r>
      <w:r w:rsidRPr="00E03676">
        <w:rPr>
          <w:rFonts w:hint="cs"/>
          <w:rtl/>
        </w:rPr>
        <w:t xml:space="preserve">بر من نماز نخواند، به اشتباه رفته است. چنین کلامی را تنها شخصی از فاطمه نقل و به آن استناد می‌کند که جهالتش باعث باز شدن راهی برای طعن وارد کردن بر فاطمه می‌شود. و چنانچه این مطلب صحیح باشد، این کار فاطمه به گناه بخشیده شده بیشتر شبیه است تا یک کار خداپسندانه. زیرا نماز مسلمان بر غیر خودش، خیری است که به او می‌رسد و بهترین مخلوقات از نماز خواندن، بدترین مخلوقات بر جنازه‌اش زیانی نمی‌بیند. پیغمبر </w:t>
      </w:r>
      <w:r w:rsidRPr="00E03676">
        <w:rPr>
          <w:rFonts w:cs="CTraditional Arabic" w:hint="cs"/>
          <w:rtl/>
        </w:rPr>
        <w:t>ص</w:t>
      </w:r>
      <w:r w:rsidRPr="00E03676">
        <w:rPr>
          <w:rFonts w:hint="cs"/>
          <w:rtl/>
        </w:rPr>
        <w:t xml:space="preserve"> وقتی که وفات کرد، نیکوکاران و فجار و بلکه منافقان بر او نماز خواندند و این نمازها اگر سودی برای پیغمبر </w:t>
      </w:r>
      <w:r w:rsidRPr="00E03676">
        <w:rPr>
          <w:rFonts w:cs="CTraditional Arabic" w:hint="cs"/>
          <w:rtl/>
        </w:rPr>
        <w:t>ص</w:t>
      </w:r>
      <w:r w:rsidRPr="00E03676">
        <w:rPr>
          <w:rFonts w:hint="cs"/>
          <w:rtl/>
        </w:rPr>
        <w:t xml:space="preserve"> نداشته باشد، زیانی هم ندارد. این در حالی بوده که پیغمبر </w:t>
      </w:r>
      <w:r w:rsidRPr="00E03676">
        <w:rPr>
          <w:rFonts w:cs="CTraditional Arabic" w:hint="cs"/>
          <w:rtl/>
        </w:rPr>
        <w:t>ص</w:t>
      </w:r>
      <w:r w:rsidRPr="00E03676">
        <w:rPr>
          <w:rFonts w:hint="cs"/>
          <w:rtl/>
        </w:rPr>
        <w:t xml:space="preserve"> می‌دانسته که در بین امتش منافقانی وجود دارند ولی کسی را از نماز خواندن بر جنازه خودش نهی نکرده است.</w:t>
      </w:r>
    </w:p>
    <w:p w:rsidR="006167B8" w:rsidRPr="00E03676" w:rsidRDefault="006167B8" w:rsidP="00C116AB">
      <w:pPr>
        <w:pStyle w:val="1-"/>
        <w:rPr>
          <w:rtl/>
        </w:rPr>
      </w:pPr>
      <w:r w:rsidRPr="00E03676">
        <w:rPr>
          <w:rFonts w:hint="cs"/>
          <w:rtl/>
        </w:rPr>
        <w:t xml:space="preserve">مؤلف در فرازی از کلامش می‌گوید: «و همگی روایت کرده‌اند که پیغمبر </w:t>
      </w:r>
      <w:r w:rsidRPr="00E03676">
        <w:rPr>
          <w:rFonts w:cs="CTraditional Arabic" w:hint="cs"/>
          <w:rtl/>
        </w:rPr>
        <w:t>ص</w:t>
      </w:r>
      <w:r w:rsidRPr="00E03676">
        <w:rPr>
          <w:rFonts w:hint="cs"/>
          <w:rtl/>
        </w:rPr>
        <w:t xml:space="preserve"> فرمود: ای فاطمه! خداوند به خاطر خشم تو، خشمگین و در اثر رضایت تو، راضی می‌گردد».</w:t>
      </w:r>
    </w:p>
    <w:p w:rsidR="006167B8" w:rsidRPr="00E03676" w:rsidRDefault="006167B8" w:rsidP="00C116AB">
      <w:pPr>
        <w:pStyle w:val="1-"/>
        <w:rPr>
          <w:rtl/>
        </w:rPr>
      </w:pPr>
      <w:r w:rsidRPr="00E03676">
        <w:rPr>
          <w:rFonts w:hint="cs"/>
          <w:rtl/>
        </w:rPr>
        <w:t xml:space="preserve">این کلام کذب و دروغ مؤلف است: چنین چیزی از پیامبر </w:t>
      </w:r>
      <w:r w:rsidRPr="00E03676">
        <w:rPr>
          <w:rFonts w:cs="CTraditional Arabic" w:hint="cs"/>
          <w:rtl/>
        </w:rPr>
        <w:t>ص</w:t>
      </w:r>
      <w:r w:rsidRPr="00E03676">
        <w:rPr>
          <w:rFonts w:hint="cs"/>
          <w:rtl/>
        </w:rPr>
        <w:t xml:space="preserve"> روایت نشده و چیزی از آن در کتب حدیثی مشهور وجود ندارد و این گفته سند معروف و شناخته شده‌ای </w:t>
      </w:r>
      <w:r w:rsidRPr="00E03676">
        <w:rPr>
          <w:rFonts w:cs="Times New Roman" w:hint="cs"/>
          <w:rtl/>
        </w:rPr>
        <w:t>–</w:t>
      </w:r>
      <w:r w:rsidRPr="00E03676">
        <w:rPr>
          <w:rFonts w:hint="cs"/>
          <w:rtl/>
        </w:rPr>
        <w:t xml:space="preserve"> نه صحیح و نه ضعیف </w:t>
      </w:r>
      <w:r w:rsidRPr="00E03676">
        <w:rPr>
          <w:rFonts w:cs="Times New Roman" w:hint="cs"/>
          <w:rtl/>
        </w:rPr>
        <w:t>–</w:t>
      </w:r>
      <w:r w:rsidRPr="00E03676">
        <w:rPr>
          <w:rFonts w:hint="cs"/>
          <w:rtl/>
        </w:rPr>
        <w:t xml:space="preserve"> تا پیغمبر </w:t>
      </w:r>
      <w:r w:rsidRPr="00E03676">
        <w:rPr>
          <w:rFonts w:cs="CTraditional Arabic" w:hint="cs"/>
          <w:rtl/>
        </w:rPr>
        <w:t>ص</w:t>
      </w:r>
      <w:r w:rsidRPr="00E03676">
        <w:rPr>
          <w:rFonts w:hint="cs"/>
          <w:rtl/>
        </w:rPr>
        <w:t xml:space="preserve"> ندارد.</w:t>
      </w:r>
    </w:p>
    <w:p w:rsidR="006167B8" w:rsidRPr="00E03676" w:rsidRDefault="006167B8" w:rsidP="003E334B">
      <w:pPr>
        <w:pStyle w:val="1-"/>
        <w:rPr>
          <w:sz w:val="32"/>
          <w:szCs w:val="32"/>
          <w:rtl/>
        </w:rPr>
      </w:pPr>
      <w:r w:rsidRPr="00E03676">
        <w:rPr>
          <w:rFonts w:hint="cs"/>
          <w:rtl/>
        </w:rPr>
        <w:t>و ما که به بهشتی بودن فاطمه گواهی می‌دهیم و می‌گوییم خداوند از او راضی شده است، در مورد ابوبکر، عمر، عثمان، علی، طلحه، زبیر، سعید، عبدالرحمن بن عوف نیز چنین شهادتی می‌دهیم و گواهی می‌دهیم که خداوند رضایت خود از</w:t>
      </w:r>
      <w:r w:rsidR="000433D3" w:rsidRPr="00E03676">
        <w:rPr>
          <w:rFonts w:hint="cs"/>
          <w:rtl/>
        </w:rPr>
        <w:t xml:space="preserve"> آن‌ها </w:t>
      </w:r>
      <w:r w:rsidRPr="00E03676">
        <w:rPr>
          <w:rFonts w:hint="cs"/>
          <w:rtl/>
        </w:rPr>
        <w:t xml:space="preserve">را در کتابش </w:t>
      </w:r>
      <w:r w:rsidRPr="00E03676">
        <w:rPr>
          <w:rFonts w:cs="Times New Roman" w:hint="cs"/>
          <w:rtl/>
        </w:rPr>
        <w:t>–</w:t>
      </w:r>
      <w:r w:rsidRPr="00E03676">
        <w:rPr>
          <w:rFonts w:hint="cs"/>
          <w:rtl/>
        </w:rPr>
        <w:t xml:space="preserve"> در بیش از یک موضع </w:t>
      </w:r>
      <w:r w:rsidRPr="00E03676">
        <w:rPr>
          <w:rFonts w:cs="Times New Roman" w:hint="cs"/>
          <w:rtl/>
        </w:rPr>
        <w:t>–</w:t>
      </w:r>
      <w:r w:rsidRPr="00E03676">
        <w:rPr>
          <w:rFonts w:hint="cs"/>
          <w:rtl/>
        </w:rPr>
        <w:t xml:space="preserve"> بیان فرموده است، مثل:</w:t>
      </w:r>
      <w:r w:rsidR="003E334B" w:rsidRPr="00E03676">
        <w:rPr>
          <w:rFonts w:hint="cs"/>
          <w:rtl/>
        </w:rPr>
        <w:t xml:space="preserve"> </w:t>
      </w:r>
      <w:r w:rsidR="003E334B" w:rsidRPr="00E03676">
        <w:rPr>
          <w:rFonts w:cs="Traditional Arabic" w:hint="cs"/>
          <w:rtl/>
        </w:rPr>
        <w:t>﴿</w:t>
      </w:r>
      <w:r w:rsidR="003E334B" w:rsidRPr="00E03676">
        <w:rPr>
          <w:rStyle w:val="Char4"/>
          <w:rFonts w:hint="eastAsia"/>
          <w:rtl/>
        </w:rPr>
        <w:t>وَ</w:t>
      </w:r>
      <w:r w:rsidR="003E334B" w:rsidRPr="00E03676">
        <w:rPr>
          <w:rStyle w:val="Char4"/>
          <w:rFonts w:hint="cs"/>
          <w:rtl/>
        </w:rPr>
        <w:t>ٱ</w:t>
      </w:r>
      <w:r w:rsidR="003E334B" w:rsidRPr="00E03676">
        <w:rPr>
          <w:rStyle w:val="Char4"/>
          <w:rFonts w:hint="eastAsia"/>
          <w:rtl/>
        </w:rPr>
        <w:t>لسَّٰبِقُونَ</w:t>
      </w:r>
      <w:r w:rsidR="003E334B" w:rsidRPr="00E03676">
        <w:rPr>
          <w:rStyle w:val="Char4"/>
          <w:rtl/>
        </w:rPr>
        <w:t xml:space="preserve"> </w:t>
      </w:r>
      <w:r w:rsidR="003E334B" w:rsidRPr="00E03676">
        <w:rPr>
          <w:rStyle w:val="Char4"/>
          <w:rFonts w:hint="cs"/>
          <w:rtl/>
        </w:rPr>
        <w:t>ٱ</w:t>
      </w:r>
      <w:r w:rsidR="003E334B" w:rsidRPr="00E03676">
        <w:rPr>
          <w:rStyle w:val="Char4"/>
          <w:rFonts w:hint="eastAsia"/>
          <w:rtl/>
        </w:rPr>
        <w:t>لۡأَوَّلُونَ</w:t>
      </w:r>
      <w:r w:rsidR="003E334B" w:rsidRPr="00E03676">
        <w:rPr>
          <w:rStyle w:val="Char4"/>
          <w:rtl/>
        </w:rPr>
        <w:t xml:space="preserve"> مِنَ </w:t>
      </w:r>
      <w:r w:rsidR="003E334B" w:rsidRPr="00E03676">
        <w:rPr>
          <w:rStyle w:val="Char4"/>
          <w:rFonts w:hint="cs"/>
          <w:rtl/>
        </w:rPr>
        <w:t>ٱ</w:t>
      </w:r>
      <w:r w:rsidR="003E334B" w:rsidRPr="00E03676">
        <w:rPr>
          <w:rStyle w:val="Char4"/>
          <w:rFonts w:hint="eastAsia"/>
          <w:rtl/>
        </w:rPr>
        <w:t>لۡمُهَٰجِرِينَ</w:t>
      </w:r>
      <w:r w:rsidR="003E334B" w:rsidRPr="00E03676">
        <w:rPr>
          <w:rStyle w:val="Char4"/>
          <w:rtl/>
        </w:rPr>
        <w:t xml:space="preserve"> وَ</w:t>
      </w:r>
      <w:r w:rsidR="003E334B" w:rsidRPr="00E03676">
        <w:rPr>
          <w:rStyle w:val="Char4"/>
          <w:rFonts w:hint="cs"/>
          <w:rtl/>
        </w:rPr>
        <w:t>ٱ</w:t>
      </w:r>
      <w:r w:rsidR="003E334B" w:rsidRPr="00E03676">
        <w:rPr>
          <w:rStyle w:val="Char4"/>
          <w:rFonts w:hint="eastAsia"/>
          <w:rtl/>
        </w:rPr>
        <w:t>لۡأَنصَارِ</w:t>
      </w:r>
      <w:r w:rsidR="003E334B" w:rsidRPr="00E03676">
        <w:rPr>
          <w:rStyle w:val="Char4"/>
          <w:rtl/>
        </w:rPr>
        <w:t xml:space="preserve"> وَ</w:t>
      </w:r>
      <w:r w:rsidR="003E334B" w:rsidRPr="00E03676">
        <w:rPr>
          <w:rStyle w:val="Char4"/>
          <w:rFonts w:hint="cs"/>
          <w:rtl/>
        </w:rPr>
        <w:t>ٱ</w:t>
      </w:r>
      <w:r w:rsidR="003E334B" w:rsidRPr="00E03676">
        <w:rPr>
          <w:rStyle w:val="Char4"/>
          <w:rFonts w:hint="eastAsia"/>
          <w:rtl/>
        </w:rPr>
        <w:t>لَّذِينَ</w:t>
      </w:r>
      <w:r w:rsidR="003E334B" w:rsidRPr="00E03676">
        <w:rPr>
          <w:rStyle w:val="Char4"/>
          <w:rtl/>
        </w:rPr>
        <w:t xml:space="preserve"> </w:t>
      </w:r>
      <w:r w:rsidR="003E334B" w:rsidRPr="00E03676">
        <w:rPr>
          <w:rStyle w:val="Char4"/>
          <w:rFonts w:hint="cs"/>
          <w:rtl/>
        </w:rPr>
        <w:t>ٱ</w:t>
      </w:r>
      <w:r w:rsidR="003E334B" w:rsidRPr="00E03676">
        <w:rPr>
          <w:rStyle w:val="Char4"/>
          <w:rFonts w:hint="eastAsia"/>
          <w:rtl/>
        </w:rPr>
        <w:t>تَّبَعُوهُم</w:t>
      </w:r>
      <w:r w:rsidR="003E334B" w:rsidRPr="00E03676">
        <w:rPr>
          <w:rStyle w:val="Char4"/>
          <w:rtl/>
        </w:rPr>
        <w:t xml:space="preserve"> بِإِحۡسَٰنٖ رَّضِيَ </w:t>
      </w:r>
      <w:r w:rsidR="003E334B" w:rsidRPr="00E03676">
        <w:rPr>
          <w:rStyle w:val="Char4"/>
          <w:rFonts w:hint="cs"/>
          <w:rtl/>
        </w:rPr>
        <w:t>ٱ</w:t>
      </w:r>
      <w:r w:rsidR="003E334B" w:rsidRPr="00E03676">
        <w:rPr>
          <w:rStyle w:val="Char4"/>
          <w:rFonts w:hint="eastAsia"/>
          <w:rtl/>
        </w:rPr>
        <w:t>للَّهُ</w:t>
      </w:r>
      <w:r w:rsidR="003E334B" w:rsidRPr="00E03676">
        <w:rPr>
          <w:rStyle w:val="Char4"/>
          <w:rtl/>
        </w:rPr>
        <w:t xml:space="preserve"> عَنۡهُمۡ وَرَضُواْ عَنۡهُ</w:t>
      </w:r>
      <w:r w:rsidR="003E334B" w:rsidRPr="00E03676">
        <w:rPr>
          <w:rFonts w:cs="Traditional Arabic" w:hint="cs"/>
          <w:rtl/>
        </w:rPr>
        <w:t>﴾</w:t>
      </w:r>
      <w:r w:rsidRPr="00E03676">
        <w:rPr>
          <w:rFonts w:hint="cs"/>
          <w:rtl/>
        </w:rPr>
        <w:t xml:space="preserve"> </w:t>
      </w:r>
      <w:r w:rsidR="003E334B" w:rsidRPr="00E03676">
        <w:rPr>
          <w:rStyle w:val="4-Char0"/>
          <w:rFonts w:hint="cs"/>
          <w:rtl/>
        </w:rPr>
        <w:t>[</w:t>
      </w:r>
      <w:r w:rsidRPr="00E03676">
        <w:rPr>
          <w:rStyle w:val="4-Char0"/>
          <w:rFonts w:hint="cs"/>
          <w:rtl/>
        </w:rPr>
        <w:t>التوب</w:t>
      </w:r>
      <w:r w:rsidR="003E334B" w:rsidRPr="00E03676">
        <w:rPr>
          <w:rStyle w:val="4-Char0"/>
          <w:rFonts w:hint="cs"/>
          <w:rtl/>
        </w:rPr>
        <w:t>ة</w:t>
      </w:r>
      <w:r w:rsidRPr="00E03676">
        <w:rPr>
          <w:rStyle w:val="4-Char0"/>
          <w:rFonts w:hint="cs"/>
          <w:rtl/>
        </w:rPr>
        <w:t>:100</w:t>
      </w:r>
      <w:r w:rsidR="003E334B" w:rsidRPr="00E03676">
        <w:rPr>
          <w:rStyle w:val="4-Char0"/>
          <w:rFonts w:hint="cs"/>
          <w:rtl/>
        </w:rPr>
        <w:t>]</w:t>
      </w:r>
      <w:r w:rsidRPr="00E03676">
        <w:rPr>
          <w:rFonts w:ascii="Lotus Linotype" w:hAnsi="Lotus Linotype" w:hint="cs"/>
          <w:color w:val="000000"/>
          <w:rtl/>
        </w:rPr>
        <w:t>.</w:t>
      </w:r>
    </w:p>
    <w:p w:rsidR="006167B8" w:rsidRPr="00E03676" w:rsidRDefault="006167B8" w:rsidP="00DD44D7">
      <w:pPr>
        <w:pStyle w:val="1-"/>
        <w:rPr>
          <w:rFonts w:ascii="Times New Roman" w:hAnsi="Times New Roman"/>
          <w:rtl/>
        </w:rPr>
      </w:pPr>
      <w:r w:rsidRPr="00E03676">
        <w:rPr>
          <w:rFonts w:ascii="Times New Roman" w:hAnsi="Times New Roman" w:hint="cs"/>
          <w:rtl/>
        </w:rPr>
        <w:t>«</w:t>
      </w:r>
      <w:r w:rsidRPr="00E03676">
        <w:rPr>
          <w:rtl/>
        </w:rPr>
        <w:t>پ</w:t>
      </w:r>
      <w:r w:rsidR="009768AE" w:rsidRPr="00E03676">
        <w:rPr>
          <w:rtl/>
        </w:rPr>
        <w:t>ی</w:t>
      </w:r>
      <w:r w:rsidRPr="00E03676">
        <w:rPr>
          <w:rtl/>
        </w:rPr>
        <w:t>شگامان نخست</w:t>
      </w:r>
      <w:r w:rsidR="009768AE" w:rsidRPr="00E03676">
        <w:rPr>
          <w:rtl/>
        </w:rPr>
        <w:t>ی</w:t>
      </w:r>
      <w:r w:rsidRPr="00E03676">
        <w:rPr>
          <w:rtl/>
        </w:rPr>
        <w:t>ن از مهاجر</w:t>
      </w:r>
      <w:r w:rsidR="009768AE" w:rsidRPr="00E03676">
        <w:rPr>
          <w:rtl/>
        </w:rPr>
        <w:t>ی</w:t>
      </w:r>
      <w:r w:rsidRPr="00E03676">
        <w:rPr>
          <w:rtl/>
        </w:rPr>
        <w:t xml:space="preserve">ن و انصار، و </w:t>
      </w:r>
      <w:r w:rsidR="009768AE" w:rsidRPr="00E03676">
        <w:rPr>
          <w:rtl/>
        </w:rPr>
        <w:t>ک</w:t>
      </w:r>
      <w:r w:rsidRPr="00E03676">
        <w:rPr>
          <w:rtl/>
        </w:rPr>
        <w:t xml:space="preserve">سانى </w:t>
      </w:r>
      <w:r w:rsidR="009768AE" w:rsidRPr="00E03676">
        <w:rPr>
          <w:rtl/>
        </w:rPr>
        <w:t>ک</w:t>
      </w:r>
      <w:r w:rsidRPr="00E03676">
        <w:rPr>
          <w:rtl/>
        </w:rPr>
        <w:t>ه به ن</w:t>
      </w:r>
      <w:r w:rsidR="009768AE" w:rsidRPr="00E03676">
        <w:rPr>
          <w:rtl/>
        </w:rPr>
        <w:t>یک</w:t>
      </w:r>
      <w:r w:rsidRPr="00E03676">
        <w:rPr>
          <w:rtl/>
        </w:rPr>
        <w:t>ى از</w:t>
      </w:r>
      <w:r w:rsidR="000433D3" w:rsidRPr="00E03676">
        <w:rPr>
          <w:rtl/>
        </w:rPr>
        <w:t xml:space="preserve"> آن‌ها </w:t>
      </w:r>
      <w:r w:rsidRPr="00E03676">
        <w:rPr>
          <w:rtl/>
        </w:rPr>
        <w:t>پ</w:t>
      </w:r>
      <w:r w:rsidR="009768AE" w:rsidRPr="00E03676">
        <w:rPr>
          <w:rtl/>
        </w:rPr>
        <w:t>ی</w:t>
      </w:r>
      <w:r w:rsidRPr="00E03676">
        <w:rPr>
          <w:rtl/>
        </w:rPr>
        <w:t xml:space="preserve">روى </w:t>
      </w:r>
      <w:r w:rsidR="009768AE" w:rsidRPr="00E03676">
        <w:rPr>
          <w:rtl/>
        </w:rPr>
        <w:t>ک</w:t>
      </w:r>
      <w:r w:rsidRPr="00E03676">
        <w:rPr>
          <w:rtl/>
        </w:rPr>
        <w:t>ردند، خداوند از</w:t>
      </w:r>
      <w:r w:rsidR="000433D3" w:rsidRPr="00E03676">
        <w:rPr>
          <w:rtl/>
        </w:rPr>
        <w:t xml:space="preserve"> آن‌ها </w:t>
      </w:r>
      <w:r w:rsidRPr="00E03676">
        <w:rPr>
          <w:rtl/>
        </w:rPr>
        <w:t>خشنود گشت، و</w:t>
      </w:r>
      <w:r w:rsidR="000433D3" w:rsidRPr="00E03676">
        <w:rPr>
          <w:rtl/>
        </w:rPr>
        <w:t xml:space="preserve"> آن‌ها </w:t>
      </w:r>
      <w:r w:rsidRPr="00E03676">
        <w:rPr>
          <w:rtl/>
        </w:rPr>
        <w:t>(ن</w:t>
      </w:r>
      <w:r w:rsidR="009768AE" w:rsidRPr="00E03676">
        <w:rPr>
          <w:rtl/>
        </w:rPr>
        <w:t>ی</w:t>
      </w:r>
      <w:r w:rsidRPr="00E03676">
        <w:rPr>
          <w:rtl/>
        </w:rPr>
        <w:t>ز) از او خشنود شدند</w:t>
      </w:r>
      <w:r w:rsidRPr="00E03676">
        <w:rPr>
          <w:rFonts w:ascii="Times New Roman" w:hAnsi="Times New Roman" w:hint="cs"/>
          <w:rtl/>
        </w:rPr>
        <w:t>».</w:t>
      </w:r>
    </w:p>
    <w:p w:rsidR="006167B8" w:rsidRPr="00E03676" w:rsidRDefault="006167B8" w:rsidP="003E334B">
      <w:pPr>
        <w:pStyle w:val="1-"/>
        <w:rPr>
          <w:rFonts w:ascii="Times New Roman" w:hAnsi="Times New Roman"/>
          <w:rtl/>
        </w:rPr>
      </w:pPr>
      <w:r w:rsidRPr="00E03676">
        <w:rPr>
          <w:rFonts w:ascii="Times New Roman" w:hAnsi="Times New Roman" w:hint="cs"/>
          <w:rtl/>
        </w:rPr>
        <w:t>و در جای دیگر می‌فرماید:</w:t>
      </w:r>
      <w:r w:rsidR="003E334B" w:rsidRPr="00E03676">
        <w:rPr>
          <w:rFonts w:ascii="Times New Roman" w:hAnsi="Times New Roman" w:hint="cs"/>
          <w:rtl/>
        </w:rPr>
        <w:t xml:space="preserve"> </w:t>
      </w:r>
      <w:r w:rsidR="003E334B" w:rsidRPr="00E03676">
        <w:rPr>
          <w:rFonts w:ascii="Times New Roman" w:hAnsi="Times New Roman" w:cs="Traditional Arabic" w:hint="cs"/>
          <w:rtl/>
        </w:rPr>
        <w:t>﴿</w:t>
      </w:r>
      <w:r w:rsidR="003E334B" w:rsidRPr="00E03676">
        <w:rPr>
          <w:rStyle w:val="Char4"/>
          <w:rtl/>
        </w:rPr>
        <w:t xml:space="preserve">۞لَّقَدۡ رَضِيَ </w:t>
      </w:r>
      <w:r w:rsidR="003E334B" w:rsidRPr="00E03676">
        <w:rPr>
          <w:rStyle w:val="Char4"/>
          <w:rFonts w:hint="cs"/>
          <w:rtl/>
        </w:rPr>
        <w:t>ٱ</w:t>
      </w:r>
      <w:r w:rsidR="003E334B" w:rsidRPr="00E03676">
        <w:rPr>
          <w:rStyle w:val="Char4"/>
          <w:rFonts w:hint="eastAsia"/>
          <w:rtl/>
        </w:rPr>
        <w:t>للَّهُ</w:t>
      </w:r>
      <w:r w:rsidR="003E334B" w:rsidRPr="00E03676">
        <w:rPr>
          <w:rStyle w:val="Char4"/>
          <w:rtl/>
        </w:rPr>
        <w:t xml:space="preserve"> عَنِ </w:t>
      </w:r>
      <w:r w:rsidR="003E334B" w:rsidRPr="00E03676">
        <w:rPr>
          <w:rStyle w:val="Char4"/>
          <w:rFonts w:hint="cs"/>
          <w:rtl/>
        </w:rPr>
        <w:t>ٱ</w:t>
      </w:r>
      <w:r w:rsidR="003E334B" w:rsidRPr="00E03676">
        <w:rPr>
          <w:rStyle w:val="Char4"/>
          <w:rFonts w:hint="eastAsia"/>
          <w:rtl/>
        </w:rPr>
        <w:t>لۡمُؤۡمِنِينَ</w:t>
      </w:r>
      <w:r w:rsidR="003E334B" w:rsidRPr="00E03676">
        <w:rPr>
          <w:rStyle w:val="Char4"/>
          <w:rtl/>
        </w:rPr>
        <w:t xml:space="preserve"> إِذۡ يُبَايِعُونَكَ تَحۡتَ </w:t>
      </w:r>
      <w:r w:rsidR="003E334B" w:rsidRPr="00E03676">
        <w:rPr>
          <w:rStyle w:val="Char4"/>
          <w:rFonts w:hint="cs"/>
          <w:rtl/>
        </w:rPr>
        <w:t>ٱ</w:t>
      </w:r>
      <w:r w:rsidR="003E334B" w:rsidRPr="00E03676">
        <w:rPr>
          <w:rStyle w:val="Char4"/>
          <w:rFonts w:hint="eastAsia"/>
          <w:rtl/>
        </w:rPr>
        <w:t>لشَّجَرَةِ</w:t>
      </w:r>
      <w:r w:rsidR="003E334B" w:rsidRPr="00E03676">
        <w:rPr>
          <w:rFonts w:ascii="Times New Roman" w:hAnsi="Times New Roman" w:cs="Traditional Arabic" w:hint="cs"/>
          <w:rtl/>
        </w:rPr>
        <w:t>﴾</w:t>
      </w:r>
      <w:r w:rsidRPr="00E03676">
        <w:rPr>
          <w:rFonts w:ascii="Times New Roman" w:hAnsi="Times New Roman" w:hint="cs"/>
          <w:rtl/>
        </w:rPr>
        <w:t xml:space="preserve"> </w:t>
      </w:r>
      <w:r w:rsidR="003E334B" w:rsidRPr="00E03676">
        <w:rPr>
          <w:rStyle w:val="4-Char0"/>
          <w:rFonts w:hint="cs"/>
          <w:rtl/>
        </w:rPr>
        <w:t>[</w:t>
      </w:r>
      <w:r w:rsidRPr="00E03676">
        <w:rPr>
          <w:rStyle w:val="4-Char0"/>
          <w:rFonts w:hint="cs"/>
          <w:rtl/>
        </w:rPr>
        <w:t>الفتح: 18</w:t>
      </w:r>
      <w:r w:rsidR="003E334B" w:rsidRPr="00E03676">
        <w:rPr>
          <w:rStyle w:val="4-Char0"/>
          <w:rFonts w:hint="cs"/>
          <w:rtl/>
        </w:rPr>
        <w:t>]</w:t>
      </w:r>
      <w:r w:rsidRPr="00E03676">
        <w:rPr>
          <w:rFonts w:ascii="Lotus Linotype" w:hAnsi="Lotus Linotype" w:hint="cs"/>
          <w:color w:val="000000"/>
          <w:rtl/>
        </w:rPr>
        <w:t>.</w:t>
      </w:r>
      <w:r w:rsidRPr="00E03676">
        <w:rPr>
          <w:rFonts w:ascii="Times New Roman" w:hAnsi="Times New Roman" w:hint="cs"/>
          <w:sz w:val="32"/>
          <w:szCs w:val="32"/>
          <w:rtl/>
        </w:rPr>
        <w:t xml:space="preserve"> </w:t>
      </w:r>
      <w:r w:rsidRPr="00E03676">
        <w:rPr>
          <w:rFonts w:ascii="Times New Roman" w:hAnsi="Times New Roman" w:hint="cs"/>
          <w:rtl/>
        </w:rPr>
        <w:t>«</w:t>
      </w:r>
      <w:r w:rsidRPr="00E03676">
        <w:rPr>
          <w:rFonts w:ascii="Tahoma" w:hAnsi="Tahoma"/>
          <w:rtl/>
        </w:rPr>
        <w:t xml:space="preserve">خداوند از مؤمنان </w:t>
      </w:r>
      <w:r w:rsidRPr="00E03676">
        <w:rPr>
          <w:rFonts w:ascii="Tahoma" w:hAnsi="Tahoma" w:hint="cs"/>
          <w:rtl/>
        </w:rPr>
        <w:t xml:space="preserve">ـ </w:t>
      </w:r>
      <w:r w:rsidRPr="00E03676">
        <w:rPr>
          <w:rFonts w:ascii="Tahoma" w:hAnsi="Tahoma"/>
          <w:rtl/>
        </w:rPr>
        <w:t xml:space="preserve">هنگامى </w:t>
      </w:r>
      <w:r w:rsidR="009768AE" w:rsidRPr="00E03676">
        <w:rPr>
          <w:rFonts w:ascii="Tahoma" w:hAnsi="Tahoma"/>
          <w:rtl/>
        </w:rPr>
        <w:t>ک</w:t>
      </w:r>
      <w:r w:rsidRPr="00E03676">
        <w:rPr>
          <w:rFonts w:ascii="Tahoma" w:hAnsi="Tahoma"/>
          <w:rtl/>
        </w:rPr>
        <w:t>ه در ز</w:t>
      </w:r>
      <w:r w:rsidR="009768AE" w:rsidRPr="00E03676">
        <w:rPr>
          <w:rFonts w:ascii="Tahoma" w:hAnsi="Tahoma"/>
          <w:rtl/>
        </w:rPr>
        <w:t>ی</w:t>
      </w:r>
      <w:r w:rsidRPr="00E03676">
        <w:rPr>
          <w:rFonts w:ascii="Tahoma" w:hAnsi="Tahoma"/>
          <w:rtl/>
        </w:rPr>
        <w:t>ر آن درخت</w:t>
      </w:r>
      <w:r w:rsidRPr="00E03676">
        <w:rPr>
          <w:rFonts w:ascii="Tahoma" w:hAnsi="Tahoma" w:hint="cs"/>
          <w:rtl/>
        </w:rPr>
        <w:t xml:space="preserve"> (</w:t>
      </w:r>
      <w:r w:rsidRPr="00E03676">
        <w:rPr>
          <w:rtl/>
        </w:rPr>
        <w:t>ب</w:t>
      </w:r>
      <w:r w:rsidR="009768AE" w:rsidRPr="00E03676">
        <w:rPr>
          <w:rtl/>
        </w:rPr>
        <w:t>ی</w:t>
      </w:r>
      <w:r w:rsidRPr="00E03676">
        <w:rPr>
          <w:rtl/>
        </w:rPr>
        <w:t xml:space="preserve">عه‌الرضوان‌ </w:t>
      </w:r>
      <w:r w:rsidR="009768AE" w:rsidRPr="00E03676">
        <w:rPr>
          <w:rtl/>
        </w:rPr>
        <w:t>ک</w:t>
      </w:r>
      <w:r w:rsidRPr="00E03676">
        <w:rPr>
          <w:rtl/>
        </w:rPr>
        <w:t>ه‌ در حد</w:t>
      </w:r>
      <w:r w:rsidR="009768AE" w:rsidRPr="00E03676">
        <w:rPr>
          <w:rtl/>
        </w:rPr>
        <w:t>ی</w:t>
      </w:r>
      <w:r w:rsidRPr="00E03676">
        <w:rPr>
          <w:rtl/>
        </w:rPr>
        <w:t>ب</w:t>
      </w:r>
      <w:r w:rsidR="009768AE" w:rsidRPr="00E03676">
        <w:rPr>
          <w:rtl/>
        </w:rPr>
        <w:t>ی</w:t>
      </w:r>
      <w:r w:rsidRPr="00E03676">
        <w:rPr>
          <w:rtl/>
        </w:rPr>
        <w:t>ه‌ انجام‌</w:t>
      </w:r>
      <w:r w:rsidRPr="00E03676">
        <w:rPr>
          <w:rFonts w:hint="cs"/>
          <w:rtl/>
        </w:rPr>
        <w:t xml:space="preserve"> </w:t>
      </w:r>
      <w:r w:rsidRPr="00E03676">
        <w:rPr>
          <w:rtl/>
        </w:rPr>
        <w:t>گرفت</w:t>
      </w:r>
      <w:r w:rsidRPr="00E03676">
        <w:rPr>
          <w:rFonts w:hint="cs"/>
          <w:rtl/>
        </w:rPr>
        <w:t>)</w:t>
      </w:r>
      <w:r w:rsidRPr="00E03676">
        <w:rPr>
          <w:rFonts w:ascii="Tahoma" w:hAnsi="Tahoma"/>
          <w:rtl/>
        </w:rPr>
        <w:t xml:space="preserve"> با تو ب</w:t>
      </w:r>
      <w:r w:rsidR="009768AE" w:rsidRPr="00E03676">
        <w:rPr>
          <w:rFonts w:ascii="Tahoma" w:hAnsi="Tahoma"/>
          <w:rtl/>
        </w:rPr>
        <w:t>ی</w:t>
      </w:r>
      <w:r w:rsidRPr="00E03676">
        <w:rPr>
          <w:rFonts w:ascii="Tahoma" w:hAnsi="Tahoma"/>
          <w:rtl/>
        </w:rPr>
        <w:t xml:space="preserve">عت </w:t>
      </w:r>
      <w:r w:rsidR="009768AE" w:rsidRPr="00E03676">
        <w:rPr>
          <w:rFonts w:ascii="Tahoma" w:hAnsi="Tahoma"/>
          <w:rtl/>
        </w:rPr>
        <w:t>ک</w:t>
      </w:r>
      <w:r w:rsidRPr="00E03676">
        <w:rPr>
          <w:rFonts w:ascii="Tahoma" w:hAnsi="Tahoma"/>
          <w:rtl/>
        </w:rPr>
        <w:t>ردند</w:t>
      </w:r>
      <w:r w:rsidRPr="00E03676">
        <w:rPr>
          <w:rFonts w:ascii="Tahoma" w:hAnsi="Tahoma" w:hint="cs"/>
          <w:rtl/>
        </w:rPr>
        <w:t xml:space="preserve"> ـ</w:t>
      </w:r>
      <w:r w:rsidRPr="00E03676">
        <w:rPr>
          <w:rFonts w:ascii="Tahoma" w:hAnsi="Tahoma"/>
          <w:rtl/>
        </w:rPr>
        <w:t xml:space="preserve"> راضى و خشنود شد</w:t>
      </w:r>
      <w:r w:rsidRPr="00E03676">
        <w:rPr>
          <w:rFonts w:ascii="Times New Roman" w:hAnsi="Times New Roman" w:hint="cs"/>
          <w:rtl/>
        </w:rPr>
        <w:t>».</w:t>
      </w:r>
    </w:p>
    <w:p w:rsidR="006167B8" w:rsidRPr="00E03676" w:rsidRDefault="006167B8" w:rsidP="00DD44D7">
      <w:pPr>
        <w:pStyle w:val="1-"/>
        <w:rPr>
          <w:rtl/>
        </w:rPr>
      </w:pPr>
      <w:r w:rsidRPr="00E03676">
        <w:rPr>
          <w:rFonts w:hint="cs"/>
          <w:rtl/>
        </w:rPr>
        <w:t xml:space="preserve">در روایات نیز از پیغمبر </w:t>
      </w:r>
      <w:r w:rsidRPr="00E03676">
        <w:rPr>
          <w:rFonts w:cs="CTraditional Arabic" w:hint="cs"/>
          <w:rtl/>
        </w:rPr>
        <w:t>ص</w:t>
      </w:r>
      <w:r w:rsidRPr="00E03676">
        <w:rPr>
          <w:rFonts w:hint="cs"/>
          <w:rtl/>
        </w:rPr>
        <w:t xml:space="preserve"> به ثبوت رسیده که در حالی وفات کرد که از</w:t>
      </w:r>
      <w:r w:rsidR="000433D3" w:rsidRPr="00E03676">
        <w:rPr>
          <w:rFonts w:hint="cs"/>
          <w:rtl/>
        </w:rPr>
        <w:t xml:space="preserve"> آن‌ها </w:t>
      </w:r>
      <w:r w:rsidRPr="00E03676">
        <w:rPr>
          <w:rFonts w:hint="cs"/>
          <w:rtl/>
        </w:rPr>
        <w:t>راضی بود و</w:t>
      </w:r>
      <w:r w:rsidR="00E03676" w:rsidRPr="00E03676">
        <w:rPr>
          <w:rFonts w:hint="cs"/>
          <w:rtl/>
        </w:rPr>
        <w:t xml:space="preserve"> هرکس </w:t>
      </w:r>
      <w:r w:rsidRPr="00E03676">
        <w:rPr>
          <w:rFonts w:hint="cs"/>
          <w:rtl/>
        </w:rPr>
        <w:t xml:space="preserve">خدا و پیغمبرش از او راضی باشند، خشم هیچ کسی </w:t>
      </w:r>
      <w:r w:rsidRPr="00E03676">
        <w:rPr>
          <w:rFonts w:cs="Times New Roman" w:hint="cs"/>
          <w:rtl/>
        </w:rPr>
        <w:t>–</w:t>
      </w:r>
      <w:r w:rsidRPr="00E03676">
        <w:rPr>
          <w:rFonts w:hint="cs"/>
          <w:rtl/>
        </w:rPr>
        <w:t xml:space="preserve"> هر که باشد </w:t>
      </w:r>
      <w:r w:rsidRPr="00E03676">
        <w:rPr>
          <w:rFonts w:cs="Times New Roman" w:hint="cs"/>
          <w:rtl/>
        </w:rPr>
        <w:t>–</w:t>
      </w:r>
      <w:r w:rsidRPr="00E03676">
        <w:rPr>
          <w:rFonts w:hint="cs"/>
          <w:rtl/>
        </w:rPr>
        <w:t xml:space="preserve"> ضرر و آسیبی به او نمی‌رساند. مؤلف در فرازی دیگر می‌گوید: همگی روایت کرده‌اند که پیغمبر </w:t>
      </w:r>
      <w:r w:rsidRPr="00E03676">
        <w:rPr>
          <w:rFonts w:cs="CTraditional Arabic" w:hint="cs"/>
          <w:rtl/>
        </w:rPr>
        <w:t>ص</w:t>
      </w:r>
      <w:r w:rsidRPr="00E03676">
        <w:rPr>
          <w:rFonts w:hint="cs"/>
          <w:rtl/>
        </w:rPr>
        <w:t xml:space="preserve"> فرمودند: فاطمه بخشی از وجود من است،</w:t>
      </w:r>
      <w:r w:rsidR="00E03676" w:rsidRPr="00E03676">
        <w:rPr>
          <w:rFonts w:hint="cs"/>
          <w:rtl/>
        </w:rPr>
        <w:t xml:space="preserve"> هرکس </w:t>
      </w:r>
      <w:r w:rsidRPr="00E03676">
        <w:rPr>
          <w:rFonts w:hint="cs"/>
          <w:rtl/>
        </w:rPr>
        <w:t>او را اذیت کند، مرا اذیت نموده،</w:t>
      </w:r>
      <w:r w:rsidR="00E03676" w:rsidRPr="00E03676">
        <w:rPr>
          <w:rFonts w:hint="cs"/>
          <w:rtl/>
        </w:rPr>
        <w:t xml:space="preserve"> هرکس </w:t>
      </w:r>
      <w:r w:rsidRPr="00E03676">
        <w:rPr>
          <w:rFonts w:hint="cs"/>
          <w:rtl/>
        </w:rPr>
        <w:t>مرا اذیت کند، خدا را اذیت نموده است».</w:t>
      </w:r>
    </w:p>
    <w:p w:rsidR="006167B8" w:rsidRPr="00E03676" w:rsidRDefault="006167B8" w:rsidP="00DD44D7">
      <w:pPr>
        <w:pStyle w:val="1-"/>
        <w:rPr>
          <w:rStyle w:val="3-Char"/>
          <w:rtl/>
        </w:rPr>
      </w:pPr>
      <w:r w:rsidRPr="00E03676">
        <w:rPr>
          <w:rFonts w:hint="cs"/>
          <w:rtl/>
        </w:rPr>
        <w:t xml:space="preserve">این حدیث نیز با این الفاظ روایت شده است و بلکه با الفاظ دیگری بیان شده است، چنانکه در اثنای حدیث خواستگاری علی از دختر ابوجهل آمده که پیغمبر </w:t>
      </w:r>
      <w:r w:rsidRPr="00E03676">
        <w:rPr>
          <w:rFonts w:cs="CTraditional Arabic" w:hint="cs"/>
          <w:rtl/>
        </w:rPr>
        <w:t>ص</w:t>
      </w:r>
      <w:r w:rsidRPr="00E03676">
        <w:rPr>
          <w:rFonts w:hint="cs"/>
          <w:rtl/>
        </w:rPr>
        <w:t xml:space="preserve"> برخواست و فرمود: </w:t>
      </w:r>
      <w:r w:rsidRPr="00E03676">
        <w:rPr>
          <w:rStyle w:val="3-Char"/>
          <w:rtl/>
        </w:rPr>
        <w:t>«إن بني هشام بن المغيرة استأذنوني أن ينكحوا ابنتهم عليّ بن أبي طالب وإني لا آذن، ثم لا آذن، ثم لا آذن، إنما فاطمة بضعة مني يريبني ما رابها ويؤذيني ما آذاها إلاَّ أن يريد ابن أبي طالب أن يطلق ابنتي وينكح ابنتهم».</w:t>
      </w:r>
    </w:p>
    <w:p w:rsidR="006167B8" w:rsidRPr="00E03676" w:rsidRDefault="006167B8" w:rsidP="00DD44D7">
      <w:pPr>
        <w:pStyle w:val="1-"/>
        <w:rPr>
          <w:rtl/>
        </w:rPr>
      </w:pPr>
      <w:r w:rsidRPr="00E03676">
        <w:rPr>
          <w:rFonts w:hint="cs"/>
          <w:rtl/>
        </w:rPr>
        <w:t>یعنی: فرزندان هشام بن مغیره از من اجازه می‌خواهند که دخترشان را به عقد علی بن ابی‌طالب در آورند. و من اجازه نمی‌دهم، اجازه نمی‌دهم، اجاه نمی‌دهم. فاطمه بخشی از وجود من است:</w:t>
      </w:r>
      <w:r w:rsidR="002418EC">
        <w:rPr>
          <w:rFonts w:hint="cs"/>
          <w:rtl/>
        </w:rPr>
        <w:t xml:space="preserve"> هرچه </w:t>
      </w:r>
      <w:r w:rsidRPr="00E03676">
        <w:rPr>
          <w:rFonts w:hint="cs"/>
          <w:rtl/>
        </w:rPr>
        <w:t>او را برنجاند، من را نیز می‌رنجاند و هر چیز او را آزار دهد، من را نیز آزار می‌دهد، مگر</w:t>
      </w:r>
      <w:r w:rsidR="00BF136F" w:rsidRPr="00E03676">
        <w:rPr>
          <w:rFonts w:hint="cs"/>
          <w:rtl/>
        </w:rPr>
        <w:t xml:space="preserve"> این‌که </w:t>
      </w:r>
      <w:r w:rsidRPr="00E03676">
        <w:rPr>
          <w:rFonts w:hint="cs"/>
          <w:rtl/>
        </w:rPr>
        <w:t>علی بن ابی طالب دخترم را طلاق دهد و سپس با دختر</w:t>
      </w:r>
      <w:r w:rsidR="000433D3" w:rsidRPr="00E03676">
        <w:rPr>
          <w:rFonts w:hint="cs"/>
          <w:rtl/>
        </w:rPr>
        <w:t xml:space="preserve"> آن‌ها </w:t>
      </w:r>
      <w:r w:rsidRPr="00E03676">
        <w:rPr>
          <w:rFonts w:hint="cs"/>
          <w:rtl/>
        </w:rPr>
        <w:t>ازدواج کند.</w:t>
      </w:r>
    </w:p>
    <w:p w:rsidR="006167B8" w:rsidRPr="00E03676" w:rsidRDefault="006167B8" w:rsidP="00DD44D7">
      <w:pPr>
        <w:pStyle w:val="1-"/>
        <w:rPr>
          <w:rtl/>
        </w:rPr>
      </w:pPr>
      <w:r w:rsidRPr="00E03676">
        <w:rPr>
          <w:rFonts w:hint="cs"/>
          <w:rtl/>
        </w:rPr>
        <w:t xml:space="preserve">وجه هشتم: مؤلف می‌گوید: «اگر خبر عدم توارث پیغمبران </w:t>
      </w:r>
      <w:r w:rsidRPr="00E03676">
        <w:rPr>
          <w:rFonts w:cs="CTraditional Arabic" w:hint="cs"/>
          <w:rtl/>
        </w:rPr>
        <w:t>ص</w:t>
      </w:r>
      <w:r w:rsidRPr="00E03676">
        <w:rPr>
          <w:rFonts w:hint="cs"/>
          <w:rtl/>
        </w:rPr>
        <w:t xml:space="preserve"> صحیح باشد، بنابراین ابوبکر اجازه نداشت که قاطر پیغمبر </w:t>
      </w:r>
      <w:r w:rsidRPr="00E03676">
        <w:rPr>
          <w:rFonts w:cs="CTraditional Arabic" w:hint="cs"/>
          <w:rtl/>
        </w:rPr>
        <w:t>ص</w:t>
      </w:r>
      <w:r w:rsidRPr="00E03676">
        <w:rPr>
          <w:rFonts w:hint="cs"/>
          <w:rtl/>
        </w:rPr>
        <w:t xml:space="preserve"> و شمشیر و عمامه او را نزد علی ترک کند و به هنگام ادعای عباس برای تملک</w:t>
      </w:r>
      <w:r w:rsidR="0044571F" w:rsidRPr="00E03676">
        <w:rPr>
          <w:rFonts w:hint="cs"/>
          <w:rtl/>
        </w:rPr>
        <w:t xml:space="preserve"> آن‌ها،</w:t>
      </w:r>
      <w:r w:rsidRPr="00E03676">
        <w:rPr>
          <w:rFonts w:hint="cs"/>
          <w:rtl/>
        </w:rPr>
        <w:t xml:space="preserve"> به نفع علی حکم دهد».</w:t>
      </w:r>
    </w:p>
    <w:p w:rsidR="006167B8" w:rsidRPr="00E03676" w:rsidRDefault="006167B8" w:rsidP="00DD44D7">
      <w:pPr>
        <w:pStyle w:val="1-"/>
        <w:rPr>
          <w:rtl/>
        </w:rPr>
      </w:pPr>
      <w:r w:rsidRPr="00E03676">
        <w:rPr>
          <w:rFonts w:hint="cs"/>
          <w:rtl/>
        </w:rPr>
        <w:t>در جواب باید گفت:</w:t>
      </w:r>
      <w:r w:rsidR="00E03676" w:rsidRPr="00E03676">
        <w:rPr>
          <w:rFonts w:hint="cs"/>
          <w:rtl/>
        </w:rPr>
        <w:t xml:space="preserve"> هرکس </w:t>
      </w:r>
      <w:r w:rsidRPr="00E03676">
        <w:rPr>
          <w:rFonts w:hint="cs"/>
          <w:rtl/>
        </w:rPr>
        <w:t xml:space="preserve">از ابوبکر و عمر نقل کند که چنین حکم و قضاوتی کرده باشند و یا از ترکه پیغمبر </w:t>
      </w:r>
      <w:r w:rsidRPr="00E03676">
        <w:rPr>
          <w:rFonts w:cs="CTraditional Arabic" w:hint="cs"/>
          <w:rtl/>
        </w:rPr>
        <w:t>ص</w:t>
      </w:r>
      <w:r w:rsidRPr="00E03676">
        <w:rPr>
          <w:rFonts w:hint="cs"/>
          <w:rtl/>
        </w:rPr>
        <w:t xml:space="preserve"> چیزی را از باب تملک نزد کسی گذاشته باشند، آشکارترین دروغ و افتراء را بر</w:t>
      </w:r>
      <w:r w:rsidR="000433D3" w:rsidRPr="00E03676">
        <w:rPr>
          <w:rFonts w:hint="cs"/>
          <w:rtl/>
        </w:rPr>
        <w:t xml:space="preserve"> آن‌ها </w:t>
      </w:r>
      <w:r w:rsidRPr="00E03676">
        <w:rPr>
          <w:rFonts w:hint="cs"/>
          <w:rtl/>
        </w:rPr>
        <w:t>بسته است و غایت چیزی که می‌توان در این باره ادعا کرد، این است که (از این وسایلی که ارزش مادی چشمگیری ندارند)</w:t>
      </w:r>
      <w:r w:rsidR="002418EC">
        <w:rPr>
          <w:rFonts w:hint="cs"/>
          <w:rtl/>
        </w:rPr>
        <w:t xml:space="preserve"> هرچه </w:t>
      </w:r>
      <w:r w:rsidRPr="00E03676">
        <w:rPr>
          <w:rFonts w:hint="cs"/>
          <w:rtl/>
        </w:rPr>
        <w:t>در نزد</w:t>
      </w:r>
      <w:r w:rsidR="00E03676" w:rsidRPr="00E03676">
        <w:rPr>
          <w:rFonts w:hint="cs"/>
          <w:rtl/>
        </w:rPr>
        <w:t xml:space="preserve"> هرکس </w:t>
      </w:r>
      <w:r w:rsidRPr="00E03676">
        <w:rPr>
          <w:rFonts w:hint="cs"/>
          <w:rtl/>
        </w:rPr>
        <w:t xml:space="preserve">بوده، نزد همان شخص باقی مانده است، همچنانکه پیغمبر </w:t>
      </w:r>
      <w:r w:rsidRPr="00E03676">
        <w:rPr>
          <w:rFonts w:cs="CTraditional Arabic" w:hint="cs"/>
          <w:rtl/>
        </w:rPr>
        <w:t>ص</w:t>
      </w:r>
      <w:r w:rsidRPr="00E03676">
        <w:rPr>
          <w:rFonts w:hint="cs"/>
          <w:rtl/>
        </w:rPr>
        <w:t xml:space="preserve"> صدقه‌اش را نزد علی و عباس گذاشت تا آن را در مصارف شرعی به کار گیرند.</w:t>
      </w:r>
    </w:p>
    <w:p w:rsidR="006167B8" w:rsidRPr="00E03676" w:rsidRDefault="006167B8" w:rsidP="00DD44D7">
      <w:pPr>
        <w:pStyle w:val="1-"/>
        <w:rPr>
          <w:rtl/>
        </w:rPr>
      </w:pPr>
      <w:r w:rsidRPr="00E03676">
        <w:rPr>
          <w:rFonts w:hint="cs"/>
          <w:rtl/>
        </w:rPr>
        <w:t>مؤلف می‌افزاید: «در این صورت اهل بیتی که خداوند در قرآن طهارت</w:t>
      </w:r>
      <w:r w:rsidR="000433D3" w:rsidRPr="00E03676">
        <w:rPr>
          <w:rFonts w:hint="cs"/>
          <w:rtl/>
        </w:rPr>
        <w:t xml:space="preserve"> آن‌ها </w:t>
      </w:r>
      <w:r w:rsidRPr="00E03676">
        <w:rPr>
          <w:rFonts w:hint="cs"/>
          <w:rtl/>
        </w:rPr>
        <w:t>را بیان کرده، مرتکب کار ناجایزی شده‌اند».</w:t>
      </w:r>
    </w:p>
    <w:p w:rsidR="006167B8" w:rsidRPr="00E03676" w:rsidRDefault="006167B8" w:rsidP="003E334B">
      <w:pPr>
        <w:pStyle w:val="1-"/>
        <w:rPr>
          <w:sz w:val="32"/>
          <w:szCs w:val="32"/>
          <w:rtl/>
        </w:rPr>
      </w:pPr>
      <w:r w:rsidRPr="00E03676">
        <w:rPr>
          <w:rFonts w:hint="cs"/>
          <w:rtl/>
        </w:rPr>
        <w:t>باید گفت: خداوند در مورد طهارت جمیع اهل بیت و دوری «رجس» و پلیدی از</w:t>
      </w:r>
      <w:r w:rsidR="0044571F" w:rsidRPr="00E03676">
        <w:rPr>
          <w:rFonts w:hint="cs"/>
          <w:rtl/>
        </w:rPr>
        <w:t xml:space="preserve"> آن‌ها،</w:t>
      </w:r>
      <w:r w:rsidRPr="00E03676">
        <w:rPr>
          <w:rFonts w:hint="cs"/>
          <w:rtl/>
        </w:rPr>
        <w:t xml:space="preserve"> إخبار نفرموده است و این ادعا کذب بر خداست. چگونه چنین إخباری بیان شده در حالی که ما در بین بنی‌هاشم کسانی را سراغ داریم که از ذنوب پاک نشده و پلیدی از آنان دور نشده است و مخصوصاً در باور روافض این مسأله مشهودتر است. زیرا روافض بر این باورند که هر شخصی از بنی‌هاشم که دوستدار ابوبکر و عمر باشد، طهارت نیافته است. آیه مورد ادعای روافض تنها می‌گوید:</w:t>
      </w:r>
      <w:r w:rsidR="003E334B" w:rsidRPr="00E03676">
        <w:rPr>
          <w:rFonts w:hint="cs"/>
          <w:rtl/>
        </w:rPr>
        <w:t xml:space="preserve"> </w:t>
      </w:r>
      <w:r w:rsidR="003E334B" w:rsidRPr="00E03676">
        <w:rPr>
          <w:rFonts w:cs="Traditional Arabic" w:hint="cs"/>
          <w:rtl/>
        </w:rPr>
        <w:t>﴿</w:t>
      </w:r>
      <w:r w:rsidR="003E334B" w:rsidRPr="00E03676">
        <w:rPr>
          <w:rStyle w:val="Char4"/>
          <w:rtl/>
        </w:rPr>
        <w:t xml:space="preserve">إِنَّمَا يُرِيدُ </w:t>
      </w:r>
      <w:r w:rsidR="003E334B" w:rsidRPr="00E03676">
        <w:rPr>
          <w:rStyle w:val="Char4"/>
          <w:rFonts w:hint="cs"/>
          <w:rtl/>
        </w:rPr>
        <w:t>ٱ</w:t>
      </w:r>
      <w:r w:rsidR="003E334B" w:rsidRPr="00E03676">
        <w:rPr>
          <w:rStyle w:val="Char4"/>
          <w:rFonts w:hint="eastAsia"/>
          <w:rtl/>
        </w:rPr>
        <w:t>للَّهُ</w:t>
      </w:r>
      <w:r w:rsidR="003E334B" w:rsidRPr="00E03676">
        <w:rPr>
          <w:rStyle w:val="Char4"/>
          <w:rtl/>
        </w:rPr>
        <w:t xml:space="preserve"> لِيُذۡهِبَ عَنكُمُ </w:t>
      </w:r>
      <w:r w:rsidR="003E334B" w:rsidRPr="00E03676">
        <w:rPr>
          <w:rStyle w:val="Char4"/>
          <w:rFonts w:hint="cs"/>
          <w:rtl/>
        </w:rPr>
        <w:t>ٱ</w:t>
      </w:r>
      <w:r w:rsidR="003E334B" w:rsidRPr="00E03676">
        <w:rPr>
          <w:rStyle w:val="Char4"/>
          <w:rFonts w:hint="eastAsia"/>
          <w:rtl/>
        </w:rPr>
        <w:t>لرِّجۡسَ</w:t>
      </w:r>
      <w:r w:rsidR="003E334B" w:rsidRPr="00E03676">
        <w:rPr>
          <w:rStyle w:val="Char4"/>
          <w:rtl/>
        </w:rPr>
        <w:t xml:space="preserve"> أَهۡلَ </w:t>
      </w:r>
      <w:r w:rsidR="003E334B" w:rsidRPr="00E03676">
        <w:rPr>
          <w:rStyle w:val="Char4"/>
          <w:rFonts w:hint="cs"/>
          <w:rtl/>
        </w:rPr>
        <w:t>ٱ</w:t>
      </w:r>
      <w:r w:rsidR="003E334B" w:rsidRPr="00E03676">
        <w:rPr>
          <w:rStyle w:val="Char4"/>
          <w:rFonts w:hint="eastAsia"/>
          <w:rtl/>
        </w:rPr>
        <w:t>لۡبَيۡتِ</w:t>
      </w:r>
      <w:r w:rsidR="003E334B" w:rsidRPr="00E03676">
        <w:rPr>
          <w:rFonts w:cs="Traditional Arabic" w:hint="cs"/>
          <w:rtl/>
        </w:rPr>
        <w:t>﴾</w:t>
      </w:r>
      <w:r w:rsidRPr="00E03676">
        <w:rPr>
          <w:rFonts w:hint="cs"/>
          <w:rtl/>
        </w:rPr>
        <w:t xml:space="preserve"> </w:t>
      </w:r>
      <w:r w:rsidR="003E334B" w:rsidRPr="00E03676">
        <w:rPr>
          <w:rStyle w:val="4-Char0"/>
          <w:rFonts w:hint="cs"/>
          <w:rtl/>
        </w:rPr>
        <w:t>[</w:t>
      </w:r>
      <w:r w:rsidRPr="00E03676">
        <w:rPr>
          <w:rStyle w:val="4-Char0"/>
          <w:rFonts w:hint="cs"/>
          <w:rtl/>
        </w:rPr>
        <w:t>الأحزاب: 33</w:t>
      </w:r>
      <w:r w:rsidR="003E334B" w:rsidRPr="00E03676">
        <w:rPr>
          <w:rStyle w:val="4-Char0"/>
          <w:rFonts w:hint="cs"/>
          <w:rtl/>
        </w:rPr>
        <w:t>]</w:t>
      </w:r>
      <w:r w:rsidRPr="00E03676">
        <w:rPr>
          <w:rFonts w:ascii="Lotus Linotype" w:hAnsi="Lotus Linotype" w:hint="cs"/>
          <w:color w:val="000000"/>
          <w:rtl/>
        </w:rPr>
        <w:t>.</w:t>
      </w:r>
    </w:p>
    <w:p w:rsidR="006167B8" w:rsidRPr="00E03676" w:rsidRDefault="006167B8" w:rsidP="00DD44D7">
      <w:pPr>
        <w:pStyle w:val="1-"/>
        <w:rPr>
          <w:rtl/>
        </w:rPr>
      </w:pPr>
      <w:r w:rsidRPr="00E03676">
        <w:rPr>
          <w:rFonts w:hint="cs"/>
          <w:rtl/>
        </w:rPr>
        <w:t>«خداوند قطعاً می</w:t>
      </w:r>
      <w:r w:rsidRPr="00E03676">
        <w:rPr>
          <w:rFonts w:hint="eastAsia"/>
          <w:rtl/>
        </w:rPr>
        <w:t>‌خواهد پلیدی را از شما اهل بیت دور کند</w:t>
      </w:r>
      <w:r w:rsidRPr="00E03676">
        <w:rPr>
          <w:rFonts w:hint="cs"/>
          <w:rtl/>
        </w:rPr>
        <w:t>».</w:t>
      </w:r>
    </w:p>
    <w:p w:rsidR="006167B8" w:rsidRPr="00E03676" w:rsidRDefault="006167B8" w:rsidP="003E334B">
      <w:pPr>
        <w:pStyle w:val="1-"/>
        <w:rPr>
          <w:rtl/>
        </w:rPr>
      </w:pPr>
      <w:r w:rsidRPr="00E03676">
        <w:rPr>
          <w:rFonts w:hint="cs"/>
          <w:rtl/>
        </w:rPr>
        <w:t>و قبلاً بیان شد که این آیه مثل آیه زیر است:</w:t>
      </w:r>
      <w:r w:rsidR="003E334B" w:rsidRPr="00E03676">
        <w:rPr>
          <w:rFonts w:hint="cs"/>
          <w:rtl/>
        </w:rPr>
        <w:t xml:space="preserve"> </w:t>
      </w:r>
      <w:r w:rsidR="003E334B" w:rsidRPr="00E03676">
        <w:rPr>
          <w:rFonts w:cs="Traditional Arabic" w:hint="cs"/>
          <w:rtl/>
        </w:rPr>
        <w:t>﴿</w:t>
      </w:r>
      <w:r w:rsidR="003E334B" w:rsidRPr="00E03676">
        <w:rPr>
          <w:rStyle w:val="Char4"/>
          <w:rtl/>
        </w:rPr>
        <w:t xml:space="preserve">مَا يُرِيدُ </w:t>
      </w:r>
      <w:r w:rsidR="003E334B" w:rsidRPr="00E03676">
        <w:rPr>
          <w:rStyle w:val="Char4"/>
          <w:rFonts w:hint="cs"/>
          <w:rtl/>
        </w:rPr>
        <w:t>ٱ</w:t>
      </w:r>
      <w:r w:rsidR="003E334B" w:rsidRPr="00E03676">
        <w:rPr>
          <w:rStyle w:val="Char4"/>
          <w:rFonts w:hint="eastAsia"/>
          <w:rtl/>
        </w:rPr>
        <w:t>للَّهُ</w:t>
      </w:r>
      <w:r w:rsidR="003E334B" w:rsidRPr="00E03676">
        <w:rPr>
          <w:rStyle w:val="Char4"/>
          <w:rtl/>
        </w:rPr>
        <w:t xml:space="preserve"> لِيَجۡعَلَ عَلَيۡكُم مِّنۡ حَرَجٖ وَلَٰ</w:t>
      </w:r>
      <w:r w:rsidR="003E334B" w:rsidRPr="00E03676">
        <w:rPr>
          <w:rStyle w:val="Char4"/>
          <w:rFonts w:hint="eastAsia"/>
          <w:rtl/>
        </w:rPr>
        <w:t>كِن</w:t>
      </w:r>
      <w:r w:rsidR="003E334B" w:rsidRPr="00E03676">
        <w:rPr>
          <w:rStyle w:val="Char4"/>
          <w:rtl/>
        </w:rPr>
        <w:t xml:space="preserve"> يُرِيدُ لِيُطَهِّرَكُمۡ وَلِيُتِمَّ نِعۡمَتَهُ</w:t>
      </w:r>
      <w:r w:rsidR="003E334B" w:rsidRPr="00E03676">
        <w:rPr>
          <w:rStyle w:val="Char4"/>
          <w:rFonts w:hint="cs"/>
          <w:rtl/>
        </w:rPr>
        <w:t>ۥ</w:t>
      </w:r>
      <w:r w:rsidR="003E334B" w:rsidRPr="00E03676">
        <w:rPr>
          <w:rStyle w:val="Char4"/>
          <w:rtl/>
        </w:rPr>
        <w:t xml:space="preserve"> عَلَيۡكُمۡ لَعَلَّكُمۡ تَشۡكُرُونَ ٦</w:t>
      </w:r>
      <w:r w:rsidR="003E334B" w:rsidRPr="00E03676">
        <w:rPr>
          <w:rFonts w:cs="Traditional Arabic" w:hint="cs"/>
          <w:rtl/>
        </w:rPr>
        <w:t>﴾</w:t>
      </w:r>
      <w:r w:rsidRPr="00E03676">
        <w:rPr>
          <w:rFonts w:hint="cs"/>
          <w:rtl/>
        </w:rPr>
        <w:t xml:space="preserve"> </w:t>
      </w:r>
      <w:r w:rsidR="003E334B" w:rsidRPr="00E03676">
        <w:rPr>
          <w:rStyle w:val="4-Char0"/>
          <w:rFonts w:hint="cs"/>
          <w:rtl/>
        </w:rPr>
        <w:t>[</w:t>
      </w:r>
      <w:r w:rsidRPr="00E03676">
        <w:rPr>
          <w:rStyle w:val="4-Char0"/>
          <w:rFonts w:hint="cs"/>
          <w:rtl/>
        </w:rPr>
        <w:t>المائد</w:t>
      </w:r>
      <w:r w:rsidR="003E334B" w:rsidRPr="00E03676">
        <w:rPr>
          <w:rStyle w:val="4-Char0"/>
          <w:rFonts w:hint="cs"/>
          <w:rtl/>
        </w:rPr>
        <w:t>ة</w:t>
      </w:r>
      <w:r w:rsidRPr="00E03676">
        <w:rPr>
          <w:rStyle w:val="4-Char0"/>
          <w:rFonts w:hint="cs"/>
          <w:rtl/>
        </w:rPr>
        <w:t>:6</w:t>
      </w:r>
      <w:r w:rsidR="003E334B" w:rsidRPr="00E03676">
        <w:rPr>
          <w:rStyle w:val="4-Char0"/>
          <w:rFonts w:hint="cs"/>
          <w:rtl/>
        </w:rPr>
        <w:t>]</w:t>
      </w:r>
      <w:r w:rsidRPr="00E03676">
        <w:rPr>
          <w:rFonts w:hint="cs"/>
          <w:rtl/>
        </w:rPr>
        <w:t>.</w:t>
      </w:r>
    </w:p>
    <w:p w:rsidR="006167B8" w:rsidRPr="00E03676" w:rsidRDefault="006167B8" w:rsidP="00DD44D7">
      <w:pPr>
        <w:pStyle w:val="1-"/>
        <w:rPr>
          <w:rFonts w:ascii="Times New Roman" w:hAnsi="Times New Roman"/>
          <w:rtl/>
        </w:rPr>
      </w:pPr>
      <w:r w:rsidRPr="00E03676">
        <w:rPr>
          <w:rFonts w:ascii="Times New Roman" w:hAnsi="Times New Roman" w:hint="cs"/>
          <w:rtl/>
        </w:rPr>
        <w:t>«</w:t>
      </w:r>
      <w:r w:rsidRPr="00E03676">
        <w:rPr>
          <w:rtl/>
        </w:rPr>
        <w:t>خداوند نمى‏خواهد مش</w:t>
      </w:r>
      <w:r w:rsidR="009768AE" w:rsidRPr="00E03676">
        <w:rPr>
          <w:rtl/>
        </w:rPr>
        <w:t>ک</w:t>
      </w:r>
      <w:r w:rsidRPr="00E03676">
        <w:rPr>
          <w:rtl/>
        </w:rPr>
        <w:t>لى براى شما ا</w:t>
      </w:r>
      <w:r w:rsidR="009768AE" w:rsidRPr="00E03676">
        <w:rPr>
          <w:rtl/>
        </w:rPr>
        <w:t>ی</w:t>
      </w:r>
      <w:r w:rsidRPr="00E03676">
        <w:rPr>
          <w:rtl/>
        </w:rPr>
        <w:t xml:space="preserve">جاد </w:t>
      </w:r>
      <w:r w:rsidR="009768AE" w:rsidRPr="00E03676">
        <w:rPr>
          <w:rtl/>
        </w:rPr>
        <w:t>ک</w:t>
      </w:r>
      <w:r w:rsidRPr="00E03676">
        <w:rPr>
          <w:rtl/>
        </w:rPr>
        <w:t>ند</w:t>
      </w:r>
      <w:r w:rsidR="000A6EAE" w:rsidRPr="00E03676">
        <w:rPr>
          <w:rtl/>
        </w:rPr>
        <w:t>؛</w:t>
      </w:r>
      <w:r w:rsidRPr="00E03676">
        <w:rPr>
          <w:rtl/>
        </w:rPr>
        <w:t xml:space="preserve"> بل</w:t>
      </w:r>
      <w:r w:rsidR="009768AE" w:rsidRPr="00E03676">
        <w:rPr>
          <w:rtl/>
        </w:rPr>
        <w:t>ک</w:t>
      </w:r>
      <w:r w:rsidRPr="00E03676">
        <w:rPr>
          <w:rtl/>
        </w:rPr>
        <w:t>ه مى‏خواهد شما را پا</w:t>
      </w:r>
      <w:r w:rsidR="009768AE" w:rsidRPr="00E03676">
        <w:rPr>
          <w:rtl/>
        </w:rPr>
        <w:t>ک</w:t>
      </w:r>
      <w:r w:rsidRPr="00E03676">
        <w:rPr>
          <w:rtl/>
        </w:rPr>
        <w:t xml:space="preserve"> سازد و نعمتش را بر شما تمام نما</w:t>
      </w:r>
      <w:r w:rsidR="009768AE" w:rsidRPr="00E03676">
        <w:rPr>
          <w:rtl/>
        </w:rPr>
        <w:t>ی</w:t>
      </w:r>
      <w:r w:rsidRPr="00E03676">
        <w:rPr>
          <w:rtl/>
        </w:rPr>
        <w:t>د</w:t>
      </w:r>
      <w:r w:rsidR="000A6EAE" w:rsidRPr="00E03676">
        <w:rPr>
          <w:rtl/>
        </w:rPr>
        <w:t>؛</w:t>
      </w:r>
      <w:r w:rsidRPr="00E03676">
        <w:rPr>
          <w:rtl/>
        </w:rPr>
        <w:t xml:space="preserve"> شا</w:t>
      </w:r>
      <w:r w:rsidR="009768AE" w:rsidRPr="00E03676">
        <w:rPr>
          <w:rtl/>
        </w:rPr>
        <w:t>ی</w:t>
      </w:r>
      <w:r w:rsidRPr="00E03676">
        <w:rPr>
          <w:rtl/>
        </w:rPr>
        <w:t>د ش</w:t>
      </w:r>
      <w:r w:rsidR="009768AE" w:rsidRPr="00E03676">
        <w:rPr>
          <w:rtl/>
        </w:rPr>
        <w:t>ک</w:t>
      </w:r>
      <w:r w:rsidRPr="00E03676">
        <w:rPr>
          <w:rtl/>
        </w:rPr>
        <w:t>ر او را بجا آور</w:t>
      </w:r>
      <w:r w:rsidR="009768AE" w:rsidRPr="00E03676">
        <w:rPr>
          <w:rtl/>
        </w:rPr>
        <w:t>ی</w:t>
      </w:r>
      <w:r w:rsidRPr="00E03676">
        <w:rPr>
          <w:rtl/>
        </w:rPr>
        <w:t>د</w:t>
      </w:r>
      <w:r w:rsidRPr="00E03676">
        <w:rPr>
          <w:rFonts w:ascii="Times New Roman" w:hAnsi="Times New Roman" w:hint="cs"/>
          <w:rtl/>
        </w:rPr>
        <w:t>».</w:t>
      </w:r>
    </w:p>
    <w:p w:rsidR="006167B8" w:rsidRPr="00E03676" w:rsidRDefault="006167B8" w:rsidP="003E334B">
      <w:pPr>
        <w:pStyle w:val="1-"/>
        <w:rPr>
          <w:rFonts w:ascii="Times New Roman" w:hAnsi="Times New Roman"/>
          <w:rtl/>
        </w:rPr>
      </w:pPr>
      <w:r w:rsidRPr="00E03676">
        <w:rPr>
          <w:rFonts w:ascii="Times New Roman" w:hAnsi="Times New Roman" w:hint="cs"/>
          <w:rtl/>
        </w:rPr>
        <w:t>و نیز شبیه آیه</w:t>
      </w:r>
      <w:r w:rsidR="003E334B" w:rsidRPr="00E03676">
        <w:rPr>
          <w:rFonts w:ascii="Times New Roman" w:hAnsi="Times New Roman" w:hint="cs"/>
          <w:rtl/>
        </w:rPr>
        <w:t xml:space="preserve"> </w:t>
      </w:r>
      <w:r w:rsidR="003E334B" w:rsidRPr="00E03676">
        <w:rPr>
          <w:rFonts w:ascii="Times New Roman" w:hAnsi="Times New Roman" w:cs="Traditional Arabic" w:hint="cs"/>
          <w:rtl/>
        </w:rPr>
        <w:t>﴿</w:t>
      </w:r>
      <w:r w:rsidR="003E334B" w:rsidRPr="00E03676">
        <w:rPr>
          <w:rStyle w:val="Char4"/>
          <w:rFonts w:hint="eastAsia"/>
          <w:rtl/>
        </w:rPr>
        <w:t>يُرِيدُ</w:t>
      </w:r>
      <w:r w:rsidR="003E334B" w:rsidRPr="00E03676">
        <w:rPr>
          <w:rStyle w:val="Char4"/>
          <w:rtl/>
        </w:rPr>
        <w:t xml:space="preserve"> </w:t>
      </w:r>
      <w:r w:rsidR="003E334B" w:rsidRPr="00E03676">
        <w:rPr>
          <w:rStyle w:val="Char4"/>
          <w:rFonts w:hint="cs"/>
          <w:rtl/>
        </w:rPr>
        <w:t>ٱ</w:t>
      </w:r>
      <w:r w:rsidR="003E334B" w:rsidRPr="00E03676">
        <w:rPr>
          <w:rStyle w:val="Char4"/>
          <w:rFonts w:hint="eastAsia"/>
          <w:rtl/>
        </w:rPr>
        <w:t>للَّهُ</w:t>
      </w:r>
      <w:r w:rsidR="003E334B" w:rsidRPr="00E03676">
        <w:rPr>
          <w:rStyle w:val="Char4"/>
          <w:rtl/>
        </w:rPr>
        <w:t xml:space="preserve"> لِيُبَيِّنَ لَكُمۡ وَيَهۡدِيَكُمۡ سُنَنَ </w:t>
      </w:r>
      <w:r w:rsidR="003E334B" w:rsidRPr="00E03676">
        <w:rPr>
          <w:rStyle w:val="Char4"/>
          <w:rFonts w:hint="cs"/>
          <w:rtl/>
        </w:rPr>
        <w:t>ٱ</w:t>
      </w:r>
      <w:r w:rsidR="003E334B" w:rsidRPr="00E03676">
        <w:rPr>
          <w:rStyle w:val="Char4"/>
          <w:rFonts w:hint="eastAsia"/>
          <w:rtl/>
        </w:rPr>
        <w:t>لَّذِينَ</w:t>
      </w:r>
      <w:r w:rsidR="003E334B" w:rsidRPr="00E03676">
        <w:rPr>
          <w:rStyle w:val="Char4"/>
          <w:rtl/>
        </w:rPr>
        <w:t xml:space="preserve"> مِن قَبۡلِكُمۡ وَيَتُوبَ عَلَيۡكُمۡۗ</w:t>
      </w:r>
      <w:r w:rsidR="003E334B" w:rsidRPr="00E03676">
        <w:rPr>
          <w:rFonts w:ascii="Times New Roman" w:hAnsi="Times New Roman" w:cs="Traditional Arabic" w:hint="cs"/>
          <w:rtl/>
        </w:rPr>
        <w:t>﴾</w:t>
      </w:r>
      <w:r w:rsidRPr="00E03676">
        <w:rPr>
          <w:rFonts w:ascii="Times New Roman" w:hAnsi="Times New Roman" w:hint="cs"/>
          <w:rtl/>
        </w:rPr>
        <w:t xml:space="preserve"> </w:t>
      </w:r>
      <w:r w:rsidR="003E334B" w:rsidRPr="00E03676">
        <w:rPr>
          <w:rStyle w:val="4-Char0"/>
          <w:rFonts w:hint="cs"/>
          <w:rtl/>
        </w:rPr>
        <w:t>[</w:t>
      </w:r>
      <w:r w:rsidRPr="00E03676">
        <w:rPr>
          <w:rStyle w:val="4-Char0"/>
          <w:rFonts w:hint="cs"/>
          <w:rtl/>
        </w:rPr>
        <w:t>النساء: 26</w:t>
      </w:r>
      <w:r w:rsidR="003E334B" w:rsidRPr="00E03676">
        <w:rPr>
          <w:rStyle w:val="4-Char0"/>
          <w:rFonts w:hint="cs"/>
          <w:rtl/>
        </w:rPr>
        <w:t>]</w:t>
      </w:r>
      <w:r w:rsidRPr="00E03676">
        <w:rPr>
          <w:rFonts w:ascii="Lotus Linotype" w:hAnsi="Lotus Linotype" w:hint="cs"/>
          <w:color w:val="000000"/>
          <w:rtl/>
        </w:rPr>
        <w:t>.</w:t>
      </w:r>
      <w:r w:rsidRPr="00E03676">
        <w:rPr>
          <w:rFonts w:ascii="Times New Roman" w:hAnsi="Times New Roman" w:hint="cs"/>
          <w:sz w:val="32"/>
          <w:szCs w:val="32"/>
          <w:rtl/>
        </w:rPr>
        <w:t xml:space="preserve"> </w:t>
      </w:r>
      <w:r w:rsidRPr="00E03676">
        <w:rPr>
          <w:rFonts w:ascii="Times New Roman" w:hAnsi="Times New Roman" w:hint="cs"/>
          <w:rtl/>
        </w:rPr>
        <w:t>«</w:t>
      </w:r>
      <w:r w:rsidRPr="00E03676">
        <w:rPr>
          <w:rtl/>
        </w:rPr>
        <w:t>خداوند مى‏خواهد (با ا</w:t>
      </w:r>
      <w:r w:rsidR="009768AE" w:rsidRPr="00E03676">
        <w:rPr>
          <w:rtl/>
        </w:rPr>
        <w:t>ی</w:t>
      </w:r>
      <w:r w:rsidRPr="00E03676">
        <w:rPr>
          <w:rtl/>
        </w:rPr>
        <w:t>ن دستورها، راه‏هاى خوشبختى و سعادت را) براى شما آش</w:t>
      </w:r>
      <w:r w:rsidR="009768AE" w:rsidRPr="00E03676">
        <w:rPr>
          <w:rtl/>
        </w:rPr>
        <w:t>ک</w:t>
      </w:r>
      <w:r w:rsidRPr="00E03676">
        <w:rPr>
          <w:rtl/>
        </w:rPr>
        <w:t>ار سازد، و به سنت</w:t>
      </w:r>
      <w:r w:rsidR="00DD44D7" w:rsidRPr="00E03676">
        <w:rPr>
          <w:rFonts w:hint="cs"/>
          <w:rtl/>
        </w:rPr>
        <w:t>‌</w:t>
      </w:r>
      <w:r w:rsidRPr="00E03676">
        <w:rPr>
          <w:rtl/>
        </w:rPr>
        <w:t>هاى (صح</w:t>
      </w:r>
      <w:r w:rsidR="009768AE" w:rsidRPr="00E03676">
        <w:rPr>
          <w:rtl/>
        </w:rPr>
        <w:t>ی</w:t>
      </w:r>
      <w:r w:rsidRPr="00E03676">
        <w:rPr>
          <w:rtl/>
        </w:rPr>
        <w:t>ح) پ</w:t>
      </w:r>
      <w:r w:rsidR="009768AE" w:rsidRPr="00E03676">
        <w:rPr>
          <w:rtl/>
        </w:rPr>
        <w:t>ی</w:t>
      </w:r>
      <w:r w:rsidRPr="00E03676">
        <w:rPr>
          <w:rtl/>
        </w:rPr>
        <w:t>ش</w:t>
      </w:r>
      <w:r w:rsidR="009768AE" w:rsidRPr="00E03676">
        <w:rPr>
          <w:rtl/>
        </w:rPr>
        <w:t>ی</w:t>
      </w:r>
      <w:r w:rsidRPr="00E03676">
        <w:rPr>
          <w:rtl/>
        </w:rPr>
        <w:t>ن</w:t>
      </w:r>
      <w:r w:rsidR="009768AE" w:rsidRPr="00E03676">
        <w:rPr>
          <w:rtl/>
        </w:rPr>
        <w:t>ی</w:t>
      </w:r>
      <w:r w:rsidRPr="00E03676">
        <w:rPr>
          <w:rtl/>
        </w:rPr>
        <w:t xml:space="preserve">ان رهبرى </w:t>
      </w:r>
      <w:r w:rsidR="009768AE" w:rsidRPr="00E03676">
        <w:rPr>
          <w:rtl/>
        </w:rPr>
        <w:t>ک</w:t>
      </w:r>
      <w:r w:rsidRPr="00E03676">
        <w:rPr>
          <w:rtl/>
        </w:rPr>
        <w:t xml:space="preserve">ند. </w:t>
      </w:r>
      <w:r w:rsidRPr="00E03676">
        <w:rPr>
          <w:rFonts w:hint="cs"/>
          <w:rtl/>
        </w:rPr>
        <w:t>و توبه شما را بپذ</w:t>
      </w:r>
      <w:r w:rsidR="009768AE" w:rsidRPr="00E03676">
        <w:rPr>
          <w:rFonts w:hint="cs"/>
          <w:rtl/>
        </w:rPr>
        <w:t>ی</w:t>
      </w:r>
      <w:r w:rsidRPr="00E03676">
        <w:rPr>
          <w:rFonts w:hint="cs"/>
          <w:rtl/>
        </w:rPr>
        <w:t xml:space="preserve">رد </w:t>
      </w:r>
      <w:r w:rsidRPr="00E03676">
        <w:rPr>
          <w:rtl/>
        </w:rPr>
        <w:t>و خداوند دانا و ح</w:t>
      </w:r>
      <w:r w:rsidR="009768AE" w:rsidRPr="00E03676">
        <w:rPr>
          <w:rtl/>
        </w:rPr>
        <w:t>کی</w:t>
      </w:r>
      <w:r w:rsidRPr="00E03676">
        <w:rPr>
          <w:rtl/>
        </w:rPr>
        <w:t>م است</w:t>
      </w:r>
      <w:r w:rsidRPr="00E03676">
        <w:rPr>
          <w:rFonts w:ascii="Times New Roman" w:hAnsi="Times New Roman" w:hint="cs"/>
          <w:rtl/>
        </w:rPr>
        <w:t>».</w:t>
      </w:r>
    </w:p>
    <w:p w:rsidR="006167B8" w:rsidRPr="00E03676" w:rsidRDefault="006167B8" w:rsidP="00DD44D7">
      <w:pPr>
        <w:pStyle w:val="1-"/>
        <w:rPr>
          <w:rtl/>
        </w:rPr>
      </w:pPr>
      <w:r w:rsidRPr="00E03676">
        <w:rPr>
          <w:rFonts w:hint="cs"/>
          <w:rtl/>
        </w:rPr>
        <w:t>و آیات دیگری از این قبیل که بیان می‌کنند خداوند این امور را برای شما دوست دارد و به آن رضایت می‌دهد و شما را به آن امر می‌کند. پس</w:t>
      </w:r>
      <w:r w:rsidR="00E03676" w:rsidRPr="00E03676">
        <w:rPr>
          <w:rFonts w:hint="cs"/>
          <w:rtl/>
        </w:rPr>
        <w:t xml:space="preserve"> هرکس </w:t>
      </w:r>
      <w:r w:rsidRPr="00E03676">
        <w:rPr>
          <w:rFonts w:hint="cs"/>
          <w:rtl/>
        </w:rPr>
        <w:t>آن کارها را انجام دهد به آن امر مورد پسند و رضایت خدا نایل می‌شود و</w:t>
      </w:r>
      <w:r w:rsidR="00E03676" w:rsidRPr="00E03676">
        <w:rPr>
          <w:rFonts w:hint="cs"/>
          <w:rtl/>
        </w:rPr>
        <w:t xml:space="preserve"> هرکس </w:t>
      </w:r>
      <w:r w:rsidRPr="00E03676">
        <w:rPr>
          <w:rFonts w:hint="cs"/>
          <w:rtl/>
        </w:rPr>
        <w:t xml:space="preserve">انجام ندهد، نایل نمی‌شود. </w:t>
      </w:r>
    </w:p>
    <w:p w:rsidR="006167B8" w:rsidRPr="00E03676" w:rsidRDefault="006167B8" w:rsidP="00DD44D7">
      <w:pPr>
        <w:pStyle w:val="1-"/>
        <w:rPr>
          <w:rtl/>
        </w:rPr>
      </w:pPr>
      <w:r w:rsidRPr="00E03676">
        <w:rPr>
          <w:rFonts w:hint="cs"/>
          <w:rtl/>
        </w:rPr>
        <w:t>مؤلف می‌گوید: «چرا که صدقه بر</w:t>
      </w:r>
      <w:r w:rsidR="000433D3" w:rsidRPr="00E03676">
        <w:rPr>
          <w:rFonts w:hint="cs"/>
          <w:rtl/>
        </w:rPr>
        <w:t xml:space="preserve"> آن‌ها </w:t>
      </w:r>
      <w:r w:rsidRPr="00E03676">
        <w:rPr>
          <w:rFonts w:hint="cs"/>
          <w:rtl/>
        </w:rPr>
        <w:t>حرام است».</w:t>
      </w:r>
    </w:p>
    <w:p w:rsidR="006167B8" w:rsidRPr="00E03676" w:rsidRDefault="006167B8" w:rsidP="00DD44D7">
      <w:pPr>
        <w:pStyle w:val="1-"/>
        <w:rPr>
          <w:rtl/>
        </w:rPr>
      </w:pPr>
      <w:r w:rsidRPr="00E03676">
        <w:rPr>
          <w:rFonts w:hint="cs"/>
          <w:rtl/>
        </w:rPr>
        <w:t>در جواب باید گفت: آنچه بر</w:t>
      </w:r>
      <w:r w:rsidR="000433D3" w:rsidRPr="00E03676">
        <w:rPr>
          <w:rFonts w:hint="cs"/>
          <w:rtl/>
        </w:rPr>
        <w:t xml:space="preserve"> آن‌ها </w:t>
      </w:r>
      <w:r w:rsidRPr="00E03676">
        <w:rPr>
          <w:rFonts w:hint="cs"/>
          <w:rtl/>
        </w:rPr>
        <w:t>حرام است، صدقه فرض یا زکات می‌باشد ولی صدقات دیگر این گونه نیست:</w:t>
      </w:r>
      <w:r w:rsidR="000433D3" w:rsidRPr="00E03676">
        <w:rPr>
          <w:rFonts w:hint="cs"/>
          <w:rtl/>
        </w:rPr>
        <w:t xml:space="preserve"> آن‌ها </w:t>
      </w:r>
      <w:r w:rsidRPr="00E03676">
        <w:rPr>
          <w:rFonts w:hint="cs"/>
          <w:rtl/>
        </w:rPr>
        <w:t>از آبهایی که بین مکه و مدینه انفاق می‌شد، می‌نوشیدند و می‌گفتند: تنها صدقه فرض [زکات] بر ما حرام است و نه سایر صدقات. پس اگر استفاده</w:t>
      </w:r>
      <w:r w:rsidR="000433D3" w:rsidRPr="00E03676">
        <w:rPr>
          <w:rFonts w:hint="cs"/>
          <w:rtl/>
        </w:rPr>
        <w:t xml:space="preserve"> آن‌ها </w:t>
      </w:r>
      <w:r w:rsidRPr="00E03676">
        <w:rPr>
          <w:rFonts w:hint="cs"/>
          <w:rtl/>
        </w:rPr>
        <w:t>از صدقه‌های بیگانگان جایز باشد، استفاده</w:t>
      </w:r>
      <w:r w:rsidR="000433D3" w:rsidRPr="00E03676">
        <w:rPr>
          <w:rFonts w:hint="cs"/>
          <w:rtl/>
        </w:rPr>
        <w:t xml:space="preserve"> آن‌ها </w:t>
      </w:r>
      <w:r w:rsidRPr="00E03676">
        <w:rPr>
          <w:rFonts w:hint="cs"/>
          <w:rtl/>
        </w:rPr>
        <w:t>از صدقه پیغمبر</w:t>
      </w:r>
      <w:r w:rsidRPr="00E03676">
        <w:rPr>
          <w:rFonts w:cs="CTraditional Arabic" w:hint="cs"/>
          <w:rtl/>
        </w:rPr>
        <w:t>ص</w:t>
      </w:r>
      <w:r w:rsidRPr="00E03676">
        <w:rPr>
          <w:rFonts w:hint="cs"/>
          <w:rtl/>
        </w:rPr>
        <w:t xml:space="preserve"> جایزتر و شایسته‌تر است: این اموال زکات واجب بر پیغمبر </w:t>
      </w:r>
      <w:r w:rsidRPr="00E03676">
        <w:rPr>
          <w:rFonts w:cs="CTraditional Arabic" w:hint="cs"/>
          <w:rtl/>
        </w:rPr>
        <w:t>ص</w:t>
      </w:r>
      <w:r w:rsidRPr="00E03676">
        <w:rPr>
          <w:rFonts w:hint="cs"/>
          <w:rtl/>
        </w:rPr>
        <w:t xml:space="preserve"> نبوده‌اند. زکات فرض بر مردم چرک اموال مردم محسوب می‌شود، و بر اهل بیت پیامبر </w:t>
      </w:r>
      <w:r w:rsidRPr="00E03676">
        <w:rPr>
          <w:rFonts w:cs="CTraditional Arabic" w:hint="cs"/>
          <w:rtl/>
        </w:rPr>
        <w:t>ص</w:t>
      </w:r>
      <w:r w:rsidRPr="00E03676">
        <w:rPr>
          <w:rFonts w:hint="cs"/>
          <w:rtl/>
        </w:rPr>
        <w:t xml:space="preserve"> حرام است ولی آن اموال پیغمبر </w:t>
      </w:r>
      <w:r w:rsidRPr="00E03676">
        <w:rPr>
          <w:rFonts w:cs="CTraditional Arabic" w:hint="cs"/>
          <w:rtl/>
        </w:rPr>
        <w:t>ص</w:t>
      </w:r>
      <w:r w:rsidRPr="00E03676">
        <w:rPr>
          <w:rFonts w:hint="cs"/>
          <w:rtl/>
        </w:rPr>
        <w:t xml:space="preserve"> از غنیمت بود که خدا آن را به پیغمبرش </w:t>
      </w:r>
      <w:r w:rsidRPr="00E03676">
        <w:rPr>
          <w:rFonts w:cs="CTraditional Arabic" w:hint="cs"/>
          <w:rtl/>
        </w:rPr>
        <w:t>ص</w:t>
      </w:r>
      <w:r w:rsidRPr="00E03676">
        <w:rPr>
          <w:rFonts w:hint="cs"/>
          <w:rtl/>
        </w:rPr>
        <w:t xml:space="preserve"> داده بود، و بر اهل بیت حلال است. پیغمبر </w:t>
      </w:r>
      <w:r w:rsidRPr="00E03676">
        <w:rPr>
          <w:rFonts w:cs="CTraditional Arabic" w:hint="cs"/>
          <w:rtl/>
        </w:rPr>
        <w:t>ص</w:t>
      </w:r>
      <w:r w:rsidRPr="00E03676">
        <w:rPr>
          <w:rFonts w:hint="cs"/>
          <w:rtl/>
        </w:rPr>
        <w:t xml:space="preserve"> آن غنیمت را که خدا به او بخشیده بود، صدقه‌ای قرار غایت این است که آن اموال را ملک و دارایی پیغمبر </w:t>
      </w:r>
      <w:r w:rsidRPr="00E03676">
        <w:rPr>
          <w:rFonts w:cs="CTraditional Arabic" w:hint="cs"/>
          <w:rtl/>
        </w:rPr>
        <w:t>ص</w:t>
      </w:r>
      <w:r w:rsidRPr="00E03676">
        <w:rPr>
          <w:rFonts w:hint="cs"/>
          <w:rtl/>
        </w:rPr>
        <w:t xml:space="preserve"> بشماریم که پیغمبر آن را بر مسلمانان صدقه می‌کرد و اهل بیت خودش از همه بدان مستحق‌تر بودند: چراکه صدقه بر مسلمانان صدقه، و بر خویشان صدقه و صله [وسیله حفظ ارتباط خویشاوندی] است.</w:t>
      </w:r>
    </w:p>
    <w:p w:rsidR="006167B8" w:rsidRPr="00E03676" w:rsidRDefault="006167B8" w:rsidP="00DD44D7">
      <w:pPr>
        <w:pStyle w:val="1-"/>
        <w:rPr>
          <w:rtl/>
        </w:rPr>
      </w:pPr>
      <w:r w:rsidRPr="00E03676">
        <w:rPr>
          <w:rFonts w:hint="cs"/>
          <w:rtl/>
        </w:rPr>
        <w:t>وجه نهم: مؤلف با حدیث جابر</w:t>
      </w:r>
      <w:r w:rsidR="002D68F0" w:rsidRPr="00E03676">
        <w:rPr>
          <w:rFonts w:cs="CTraditional Arabic" w:hint="cs"/>
          <w:rtl/>
        </w:rPr>
        <w:t>س</w:t>
      </w:r>
      <w:r w:rsidRPr="00E03676">
        <w:rPr>
          <w:rFonts w:hint="cs"/>
          <w:rtl/>
        </w:rPr>
        <w:t xml:space="preserve"> معارضه می‌کند که در جواب باید گفت: جابر مدعی هیچ حقی از حقوق دیگران نبود که برآورده شدن خواست او باعث تضییق حقوق دیگران گردد و به او داده شود و بلکه جابر چیزی از بیت‌المال خواسته که حتی اگر پیغمبر </w:t>
      </w:r>
      <w:r w:rsidRPr="00E03676">
        <w:rPr>
          <w:rFonts w:cs="CTraditional Arabic" w:hint="cs"/>
          <w:rtl/>
        </w:rPr>
        <w:t>ص</w:t>
      </w:r>
      <w:r w:rsidRPr="00E03676">
        <w:rPr>
          <w:rFonts w:hint="cs"/>
          <w:rtl/>
        </w:rPr>
        <w:t xml:space="preserve"> هم به او وعده نمی‌داد، امام می‌توانست آن را به او بدهد، چه برسد به هنگامی که پیغمبر </w:t>
      </w:r>
      <w:r w:rsidRPr="00E03676">
        <w:rPr>
          <w:rFonts w:cs="CTraditional Arabic" w:hint="cs"/>
          <w:rtl/>
        </w:rPr>
        <w:t>ص</w:t>
      </w:r>
      <w:r w:rsidRPr="00E03676">
        <w:rPr>
          <w:rFonts w:hint="cs"/>
          <w:rtl/>
        </w:rPr>
        <w:t xml:space="preserve"> به او وعده داده باشد. چنین امر نیاز به حجت و استدلال ندارد. </w:t>
      </w:r>
    </w:p>
    <w:p w:rsidR="006167B8" w:rsidRDefault="006167B8" w:rsidP="00DD44D7">
      <w:pPr>
        <w:pStyle w:val="1-"/>
        <w:rPr>
          <w:rtl/>
        </w:rPr>
      </w:pPr>
      <w:r w:rsidRPr="00E03676">
        <w:rPr>
          <w:rFonts w:hint="cs"/>
          <w:rtl/>
        </w:rPr>
        <w:t>در مورد داستان فاطمه نیز باید گفت: آنچه از ادعای هبه و شهادت و امثال آن مطرح شده، چنانچه صحیح باشد، بیشتر از</w:t>
      </w:r>
      <w:r w:rsidR="00AC7670" w:rsidRPr="00E03676">
        <w:rPr>
          <w:rFonts w:hint="cs"/>
          <w:rtl/>
        </w:rPr>
        <w:t xml:space="preserve"> آن‌که </w:t>
      </w:r>
      <w:r w:rsidRPr="00E03676">
        <w:rPr>
          <w:rFonts w:hint="cs"/>
          <w:rtl/>
        </w:rPr>
        <w:t>باعث مدح او باشد، سب قدح اوست.</w:t>
      </w:r>
    </w:p>
    <w:p w:rsidR="002E0B6D" w:rsidRDefault="002E0B6D" w:rsidP="00DD44D7">
      <w:pPr>
        <w:pStyle w:val="1-"/>
        <w:rPr>
          <w:rtl/>
        </w:rPr>
        <w:sectPr w:rsidR="002E0B6D" w:rsidSect="002E0B6D">
          <w:headerReference w:type="default" r:id="rId42"/>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417019">
      <w:pPr>
        <w:pStyle w:val="a"/>
        <w:rPr>
          <w:rtl/>
        </w:rPr>
      </w:pPr>
      <w:bookmarkStart w:id="134" w:name="_Toc298545596"/>
      <w:bookmarkStart w:id="135" w:name="_Toc426965571"/>
      <w:r w:rsidRPr="00E03676">
        <w:rPr>
          <w:rFonts w:hint="cs"/>
          <w:sz w:val="28"/>
          <w:rtl/>
        </w:rPr>
        <w:t>فصل (32)</w:t>
      </w:r>
      <w:r w:rsidR="00417019" w:rsidRPr="00E03676">
        <w:rPr>
          <w:rFonts w:hint="cs"/>
          <w:sz w:val="28"/>
          <w:rtl/>
        </w:rPr>
        <w:t>:</w:t>
      </w:r>
      <w:r w:rsidR="00417019" w:rsidRPr="00E03676">
        <w:rPr>
          <w:sz w:val="28"/>
          <w:rtl/>
        </w:rPr>
        <w:br/>
      </w:r>
      <w:r w:rsidRPr="00E03676">
        <w:rPr>
          <w:rFonts w:hint="cs"/>
          <w:rtl/>
        </w:rPr>
        <w:t>دربارۀ نامگذاری ابوبکر</w:t>
      </w:r>
      <w:r w:rsidR="002D68F0" w:rsidRPr="00E03676">
        <w:rPr>
          <w:rFonts w:cs="CTraditional Arabic" w:hint="cs"/>
          <w:b/>
          <w:bCs w:val="0"/>
          <w:rtl/>
        </w:rPr>
        <w:t>س</w:t>
      </w:r>
      <w:r w:rsidRPr="00E03676">
        <w:rPr>
          <w:rFonts w:hint="cs"/>
          <w:rtl/>
        </w:rPr>
        <w:t xml:space="preserve"> به صدیق و سبب آن</w:t>
      </w:r>
      <w:bookmarkEnd w:id="134"/>
      <w:bookmarkEnd w:id="135"/>
    </w:p>
    <w:p w:rsidR="006167B8" w:rsidRPr="00E03676" w:rsidRDefault="006167B8" w:rsidP="00DD44D7">
      <w:pPr>
        <w:pStyle w:val="1-"/>
        <w:rPr>
          <w:rtl/>
        </w:rPr>
      </w:pPr>
      <w:r w:rsidRPr="00E03676">
        <w:rPr>
          <w:rFonts w:hint="cs"/>
          <w:rtl/>
        </w:rPr>
        <w:t>مؤلف رافضی می‌گوید: «و از همه</w:t>
      </w:r>
      <w:r w:rsidR="000433D3" w:rsidRPr="00E03676">
        <w:rPr>
          <w:rFonts w:hint="cs"/>
          <w:rtl/>
        </w:rPr>
        <w:t xml:space="preserve"> آن‌ها </w:t>
      </w:r>
      <w:r w:rsidRPr="00E03676">
        <w:rPr>
          <w:rFonts w:hint="cs"/>
          <w:rtl/>
        </w:rPr>
        <w:t xml:space="preserve">روایت شده که پیغمبر </w:t>
      </w:r>
      <w:r w:rsidRPr="00E03676">
        <w:rPr>
          <w:rFonts w:cs="CTraditional Arabic" w:hint="cs"/>
          <w:sz w:val="30"/>
          <w:szCs w:val="30"/>
          <w:rtl/>
        </w:rPr>
        <w:t>ص</w:t>
      </w:r>
      <w:r w:rsidRPr="00E03676">
        <w:rPr>
          <w:rFonts w:hint="cs"/>
          <w:rtl/>
        </w:rPr>
        <w:t xml:space="preserve"> در حق ابوذر فرمود: </w:t>
      </w:r>
      <w:r w:rsidRPr="00E03676">
        <w:rPr>
          <w:rStyle w:val="3-Char"/>
          <w:rtl/>
        </w:rPr>
        <w:t>«ما أقّلت الغبراء ولا أظلّت الخضراء على ذي لهجة أصدق من أبي ذر».</w:t>
      </w:r>
      <w:r w:rsidRPr="00E03676">
        <w:rPr>
          <w:rFonts w:hint="cs"/>
          <w:b/>
          <w:bCs/>
          <w:sz w:val="32"/>
          <w:szCs w:val="32"/>
          <w:rtl/>
        </w:rPr>
        <w:t xml:space="preserve"> </w:t>
      </w:r>
      <w:r w:rsidRPr="00E03676">
        <w:rPr>
          <w:rFonts w:hint="cs"/>
          <w:rtl/>
        </w:rPr>
        <w:t>یعنی: تنگ</w:t>
      </w:r>
      <w:r w:rsidRPr="00E03676">
        <w:rPr>
          <w:rFonts w:hint="eastAsia"/>
          <w:rtl/>
        </w:rPr>
        <w:t>‌دستی و فراخ دستی بر کسی صریح ال</w:t>
      </w:r>
      <w:r w:rsidRPr="00E03676">
        <w:rPr>
          <w:rFonts w:hint="cs"/>
          <w:rtl/>
        </w:rPr>
        <w:t>ل</w:t>
      </w:r>
      <w:r w:rsidRPr="00E03676">
        <w:rPr>
          <w:rFonts w:hint="eastAsia"/>
          <w:rtl/>
        </w:rPr>
        <w:t>هجه</w:t>
      </w:r>
      <w:r w:rsidRPr="00E03676">
        <w:rPr>
          <w:rFonts w:hint="cs"/>
          <w:rtl/>
        </w:rPr>
        <w:t>‌تر و راستگوتر از ابوذر نیامده است».</w:t>
      </w:r>
    </w:p>
    <w:p w:rsidR="006167B8" w:rsidRPr="00E03676" w:rsidRDefault="006167B8" w:rsidP="00DD44D7">
      <w:pPr>
        <w:pStyle w:val="1-"/>
        <w:rPr>
          <w:rtl/>
        </w:rPr>
      </w:pPr>
      <w:r w:rsidRPr="00E03676">
        <w:rPr>
          <w:rFonts w:hint="cs"/>
          <w:rtl/>
        </w:rPr>
        <w:t>با این وجود او را صدیق ننامیدند و ابوبکر را صدیق نامیدند در حالی که چنین حدیثی در مورد او بیان نشده است».</w:t>
      </w:r>
    </w:p>
    <w:p w:rsidR="006167B8" w:rsidRPr="00E03676" w:rsidRDefault="006167B8" w:rsidP="00DD44D7">
      <w:pPr>
        <w:pStyle w:val="1-"/>
        <w:rPr>
          <w:rtl/>
        </w:rPr>
      </w:pPr>
      <w:r w:rsidRPr="00E03676">
        <w:rPr>
          <w:rFonts w:hint="cs"/>
          <w:rtl/>
        </w:rPr>
        <w:t xml:space="preserve">در جواب باید گفت: این حدیث را همگی روایت نکرده‌اند: نه در صحیحین و نه در سنن اثری از آن نیست، بلکه فی‌الجمله روایت شده است و به فرض صحت و ثبوت آن، مراد از حدیث این نیست که ابوذر از جمیع مخلوقات راستگوتر است. زیرا معنی این سخن این است که او از پیغمبر </w:t>
      </w:r>
      <w:r w:rsidRPr="00E03676">
        <w:rPr>
          <w:rFonts w:cs="CTraditional Arabic" w:hint="cs"/>
          <w:rtl/>
        </w:rPr>
        <w:t>ص</w:t>
      </w:r>
      <w:r w:rsidRPr="00E03676">
        <w:rPr>
          <w:rFonts w:hint="cs"/>
          <w:rtl/>
        </w:rPr>
        <w:t xml:space="preserve"> و سایر انبیاء و علی بن ابی‌طالب راستگوتر باشد، و این خلاف اجماع مسلمانان </w:t>
      </w:r>
      <w:r w:rsidRPr="00E03676">
        <w:rPr>
          <w:rFonts w:cs="Times New Roman" w:hint="cs"/>
          <w:rtl/>
        </w:rPr>
        <w:t>–</w:t>
      </w:r>
      <w:r w:rsidRPr="00E03676">
        <w:rPr>
          <w:rFonts w:hint="cs"/>
          <w:rtl/>
        </w:rPr>
        <w:t xml:space="preserve"> شیعه و سنی </w:t>
      </w:r>
      <w:r w:rsidRPr="00E03676">
        <w:rPr>
          <w:rFonts w:cs="Times New Roman" w:hint="cs"/>
          <w:rtl/>
        </w:rPr>
        <w:t>–</w:t>
      </w:r>
      <w:r w:rsidRPr="00E03676">
        <w:rPr>
          <w:rFonts w:hint="cs"/>
          <w:rtl/>
        </w:rPr>
        <w:t xml:space="preserve"> است. پس بدیهی است که این کلام به معنی راستگو بودن ابوذر است که دیگران در نیل به صداقت از او پیشی نمی‌گیرند.</w:t>
      </w:r>
    </w:p>
    <w:p w:rsidR="006167B8" w:rsidRPr="00E03676" w:rsidRDefault="006167B8" w:rsidP="00DD44D7">
      <w:pPr>
        <w:pStyle w:val="1-"/>
        <w:rPr>
          <w:rtl/>
        </w:rPr>
      </w:pPr>
      <w:r w:rsidRPr="00E03676">
        <w:rPr>
          <w:rFonts w:hint="cs"/>
          <w:rtl/>
        </w:rPr>
        <w:t>این</w:t>
      </w:r>
      <w:r w:rsidR="00DD44D7" w:rsidRPr="00E03676">
        <w:rPr>
          <w:rFonts w:hint="eastAsia"/>
          <w:rtl/>
        </w:rPr>
        <w:t>‌</w:t>
      </w:r>
      <w:r w:rsidRPr="00E03676">
        <w:rPr>
          <w:rFonts w:hint="cs"/>
          <w:rtl/>
        </w:rPr>
        <w:t xml:space="preserve">که ابوذر در صداقت در مرتبه دیگران باشد به این معنی نیست که در صداقت و تصدیق حق </w:t>
      </w:r>
      <w:r w:rsidRPr="00E03676">
        <w:rPr>
          <w:rFonts w:cs="Times New Roman" w:hint="cs"/>
          <w:rtl/>
        </w:rPr>
        <w:t>–</w:t>
      </w:r>
      <w:r w:rsidRPr="00E03676">
        <w:rPr>
          <w:rFonts w:hint="cs"/>
          <w:rtl/>
        </w:rPr>
        <w:t xml:space="preserve"> با هم </w:t>
      </w:r>
      <w:r w:rsidRPr="00E03676">
        <w:rPr>
          <w:rFonts w:cs="Times New Roman" w:hint="cs"/>
          <w:rtl/>
        </w:rPr>
        <w:t>–</w:t>
      </w:r>
      <w:r w:rsidRPr="00E03676">
        <w:rPr>
          <w:rFonts w:hint="cs"/>
          <w:rtl/>
        </w:rPr>
        <w:t xml:space="preserve"> نیز در آن مرتبه است و به معنی عظمت حقی نیست که آن را با صداقت می‌گوید و تصدیق می‌کند.</w:t>
      </w:r>
    </w:p>
    <w:p w:rsidR="006167B8" w:rsidRPr="00E03676" w:rsidRDefault="006167B8" w:rsidP="00DD44D7">
      <w:pPr>
        <w:pStyle w:val="1-"/>
        <w:rPr>
          <w:rtl/>
        </w:rPr>
      </w:pPr>
      <w:r w:rsidRPr="00E03676">
        <w:rPr>
          <w:rFonts w:hint="cs"/>
          <w:rtl/>
        </w:rPr>
        <w:t xml:space="preserve">توضیح اینکه: گفته می‌شود: فلانی </w:t>
      </w:r>
      <w:r w:rsidRPr="00E03676">
        <w:rPr>
          <w:rtl/>
        </w:rPr>
        <w:t>«صادق اللهجة»</w:t>
      </w:r>
      <w:r w:rsidRPr="00E03676">
        <w:rPr>
          <w:rFonts w:hint="cs"/>
          <w:rtl/>
        </w:rPr>
        <w:t xml:space="preserve"> است. یعنی راستگو است، اگرچه در مراد پیام پیغمبران علم کمی داشته باشد. پیغمبر </w:t>
      </w:r>
      <w:r w:rsidRPr="00E03676">
        <w:rPr>
          <w:rFonts w:cs="CTraditional Arabic" w:hint="cs"/>
          <w:sz w:val="30"/>
          <w:szCs w:val="30"/>
          <w:rtl/>
        </w:rPr>
        <w:t>ص</w:t>
      </w:r>
      <w:r w:rsidRPr="00E03676">
        <w:rPr>
          <w:rFonts w:hint="cs"/>
          <w:rtl/>
        </w:rPr>
        <w:t xml:space="preserve"> نیز نفرموده ابوذر از همه تصدیق‌کننده‌تر بوده است و بلکه فرموده: راستگوترین است.</w:t>
      </w:r>
    </w:p>
    <w:p w:rsidR="006167B8" w:rsidRDefault="006167B8" w:rsidP="00DD44D7">
      <w:pPr>
        <w:pStyle w:val="1-"/>
        <w:rPr>
          <w:rtl/>
        </w:rPr>
      </w:pPr>
      <w:r w:rsidRPr="00E03676">
        <w:rPr>
          <w:rFonts w:hint="cs"/>
          <w:rtl/>
        </w:rPr>
        <w:t xml:space="preserve">و صدّیق کسی نیست که تنها راستگوست. بلکه تصدیق انبیاء و پیغمبر اسلام </w:t>
      </w:r>
      <w:r w:rsidRPr="00E03676">
        <w:rPr>
          <w:rFonts w:cs="CTraditional Arabic" w:hint="cs"/>
          <w:rtl/>
        </w:rPr>
        <w:t>ص</w:t>
      </w:r>
      <w:r w:rsidRPr="00E03676">
        <w:rPr>
          <w:rFonts w:hint="cs"/>
          <w:rtl/>
        </w:rPr>
        <w:t xml:space="preserve"> صدق خاصی است. بنابراین مدح به صدیق </w:t>
      </w:r>
      <w:r w:rsidRPr="00E03676">
        <w:rPr>
          <w:rFonts w:cs="Times New Roman" w:hint="cs"/>
          <w:rtl/>
        </w:rPr>
        <w:t>–</w:t>
      </w:r>
      <w:r w:rsidRPr="00E03676">
        <w:rPr>
          <w:rFonts w:hint="cs"/>
          <w:rtl/>
        </w:rPr>
        <w:t xml:space="preserve"> که نوع خاصی از صدق است </w:t>
      </w:r>
      <w:r w:rsidRPr="00E03676">
        <w:rPr>
          <w:rFonts w:cs="Times New Roman" w:hint="cs"/>
          <w:rtl/>
        </w:rPr>
        <w:t>–</w:t>
      </w:r>
      <w:r w:rsidRPr="00E03676">
        <w:rPr>
          <w:rFonts w:hint="cs"/>
          <w:rtl/>
        </w:rPr>
        <w:t xml:space="preserve"> گونه‌ای است و مدح به راستگو و صادق بودن، گونه‌ای دیگر است. هر صدّیقی، صادق است، ولی هر صادقی، صدّیق نیست.</w:t>
      </w:r>
    </w:p>
    <w:p w:rsidR="002E0B6D" w:rsidRDefault="002E0B6D" w:rsidP="00DD44D7">
      <w:pPr>
        <w:pStyle w:val="1-"/>
        <w:rPr>
          <w:rtl/>
        </w:rPr>
        <w:sectPr w:rsidR="002E0B6D" w:rsidSect="002E0B6D">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3E334B">
      <w:pPr>
        <w:pStyle w:val="a"/>
        <w:rPr>
          <w:rtl/>
        </w:rPr>
      </w:pPr>
      <w:bookmarkStart w:id="136" w:name="_Toc298545597"/>
      <w:bookmarkStart w:id="137" w:name="_Toc426965572"/>
      <w:r w:rsidRPr="00E03676">
        <w:rPr>
          <w:rFonts w:hint="cs"/>
          <w:sz w:val="28"/>
          <w:rtl/>
        </w:rPr>
        <w:t>فصل (33)</w:t>
      </w:r>
      <w:r w:rsidR="00417019" w:rsidRPr="00E03676">
        <w:rPr>
          <w:rFonts w:hint="cs"/>
          <w:sz w:val="28"/>
          <w:rtl/>
        </w:rPr>
        <w:t>:</w:t>
      </w:r>
      <w:r w:rsidR="00417019" w:rsidRPr="00E03676">
        <w:rPr>
          <w:rtl/>
        </w:rPr>
        <w:br/>
      </w:r>
      <w:r w:rsidRPr="00E03676">
        <w:rPr>
          <w:rFonts w:hint="cs"/>
          <w:rtl/>
        </w:rPr>
        <w:t>دربارۀ نامگذاری ابوبکر</w:t>
      </w:r>
      <w:r w:rsidR="002D68F0" w:rsidRPr="00E03676">
        <w:rPr>
          <w:rFonts w:cs="CTraditional Arabic" w:hint="cs"/>
          <w:b/>
          <w:bCs w:val="0"/>
          <w:rtl/>
        </w:rPr>
        <w:t>س</w:t>
      </w:r>
      <w:r w:rsidRPr="00E03676">
        <w:rPr>
          <w:rFonts w:hint="cs"/>
          <w:rtl/>
        </w:rPr>
        <w:t xml:space="preserve"> به خلیف</w:t>
      </w:r>
      <w:r w:rsidR="00DD44D7" w:rsidRPr="00E03676">
        <w:rPr>
          <w:rFonts w:hint="cs"/>
          <w:rtl/>
        </w:rPr>
        <w:t>ۀ</w:t>
      </w:r>
      <w:r w:rsidRPr="00E03676">
        <w:rPr>
          <w:rFonts w:hint="cs"/>
          <w:rtl/>
        </w:rPr>
        <w:t xml:space="preserve"> رسول الله در حالی که احیانا دیگران در حیات آن پیغمبر</w:t>
      </w:r>
      <w:r w:rsidR="00417019" w:rsidRPr="00E03676">
        <w:rPr>
          <w:rFonts w:cs="CTraditional Arabic" w:hint="cs"/>
          <w:bCs w:val="0"/>
          <w:rtl/>
        </w:rPr>
        <w:t>ص</w:t>
      </w:r>
      <w:r w:rsidRPr="00E03676">
        <w:rPr>
          <w:rFonts w:hint="cs"/>
          <w:rtl/>
        </w:rPr>
        <w:t xml:space="preserve"> سرپرستی امور را به عهده داشتند</w:t>
      </w:r>
      <w:bookmarkEnd w:id="136"/>
      <w:bookmarkEnd w:id="137"/>
    </w:p>
    <w:p w:rsidR="006167B8" w:rsidRPr="00E03676" w:rsidRDefault="006167B8" w:rsidP="00DD44D7">
      <w:pPr>
        <w:pStyle w:val="1-"/>
        <w:rPr>
          <w:rtl/>
        </w:rPr>
      </w:pPr>
      <w:r w:rsidRPr="00E03676">
        <w:rPr>
          <w:rFonts w:hint="cs"/>
          <w:rtl/>
        </w:rPr>
        <w:t xml:space="preserve">مؤلف رافضی می‌گوید: «ابوبکر را خلیفه رسول خدا نامیدند. در حالی که به نظر خودشان نه به هنگام حیات و نه بعد از وفات پیغمبر </w:t>
      </w:r>
      <w:r w:rsidRPr="00E03676">
        <w:rPr>
          <w:rFonts w:cs="CTraditional Arabic" w:hint="cs"/>
          <w:rtl/>
        </w:rPr>
        <w:t>ص</w:t>
      </w:r>
      <w:r w:rsidRPr="00E03676">
        <w:rPr>
          <w:rFonts w:hint="cs"/>
          <w:rtl/>
        </w:rPr>
        <w:t xml:space="preserve"> خلافت و جانشینی او را نکرد. و امیرالمؤمنین را خلیفه رسول خدا ننامیدند در حالی که در چندین مورد جانشین پیغمبر </w:t>
      </w:r>
      <w:r w:rsidRPr="00E03676">
        <w:rPr>
          <w:rFonts w:cs="CTraditional Arabic" w:hint="cs"/>
          <w:rtl/>
        </w:rPr>
        <w:t>ص</w:t>
      </w:r>
      <w:r w:rsidRPr="00E03676">
        <w:rPr>
          <w:rFonts w:hint="cs"/>
          <w:rtl/>
        </w:rPr>
        <w:t xml:space="preserve"> شد: در مدینه و در غزوه تبوک جانشین او شد و پیغمبر </w:t>
      </w:r>
      <w:r w:rsidRPr="00E03676">
        <w:rPr>
          <w:rFonts w:cs="CTraditional Arabic" w:hint="cs"/>
          <w:rtl/>
        </w:rPr>
        <w:t>ص</w:t>
      </w:r>
      <w:r w:rsidRPr="00E03676">
        <w:rPr>
          <w:rFonts w:hint="cs"/>
          <w:rtl/>
        </w:rPr>
        <w:t xml:space="preserve"> به او فرمود: مدینه جز با وجود من و یا تو صلاح نیابد، آیا نمی‌خواهی برای من مثل هارون برای موسی باشی، جز</w:t>
      </w:r>
      <w:r w:rsidR="00BF136F" w:rsidRPr="00E03676">
        <w:rPr>
          <w:rFonts w:hint="cs"/>
          <w:rtl/>
        </w:rPr>
        <w:t xml:space="preserve"> این‌که </w:t>
      </w:r>
      <w:r w:rsidRPr="00E03676">
        <w:rPr>
          <w:rFonts w:hint="cs"/>
          <w:rtl/>
        </w:rPr>
        <w:t>بعد از من پیغمبری نیست.</w:t>
      </w:r>
    </w:p>
    <w:p w:rsidR="006167B8" w:rsidRPr="00E03676" w:rsidRDefault="006167B8" w:rsidP="00DD44D7">
      <w:pPr>
        <w:pStyle w:val="1-"/>
        <w:rPr>
          <w:rtl/>
        </w:rPr>
      </w:pPr>
      <w:r w:rsidRPr="00E03676">
        <w:rPr>
          <w:rFonts w:hint="cs"/>
          <w:rtl/>
        </w:rPr>
        <w:t xml:space="preserve">و أسامه بن زید را امیر سپاهی کرد که ابوبکر و عمر در آن سپاه بودند و وفات کرد در حالی که او را عزل نکرده بود ولی او را نیز خلیفه ننامیدند. وقتی ابوبکر امور را به دست گرفت، أسامه خشمگین شد و گفت: پیغمبر </w:t>
      </w:r>
      <w:r w:rsidRPr="00E03676">
        <w:rPr>
          <w:rFonts w:cs="CTraditional Arabic" w:hint="cs"/>
          <w:rtl/>
        </w:rPr>
        <w:t>ص</w:t>
      </w:r>
      <w:r w:rsidRPr="00E03676">
        <w:rPr>
          <w:rFonts w:hint="cs"/>
          <w:rtl/>
        </w:rPr>
        <w:t xml:space="preserve"> مرا امیر تو قرار داد، چه کسی تو را بر من خلیفه گماشته است؟ ابوبکر و عمر نزد او رفت و آمد کردند تا</w:t>
      </w:r>
      <w:r w:rsidR="00BF136F" w:rsidRPr="00E03676">
        <w:rPr>
          <w:rFonts w:hint="cs"/>
          <w:rtl/>
        </w:rPr>
        <w:t xml:space="preserve"> این‌که </w:t>
      </w:r>
      <w:r w:rsidRPr="00E03676">
        <w:rPr>
          <w:rFonts w:hint="cs"/>
          <w:rtl/>
        </w:rPr>
        <w:t>او را راضی کردند و او را در طول حیاتش امیر می‌خواندند».</w:t>
      </w:r>
    </w:p>
    <w:p w:rsidR="006167B8" w:rsidRPr="00E03676" w:rsidRDefault="006167B8" w:rsidP="00DD44D7">
      <w:pPr>
        <w:pStyle w:val="1-"/>
        <w:rPr>
          <w:rtl/>
        </w:rPr>
      </w:pPr>
      <w:r w:rsidRPr="00E03676">
        <w:rPr>
          <w:rFonts w:hint="cs"/>
          <w:rtl/>
        </w:rPr>
        <w:t xml:space="preserve">کلام مؤلف از وجوهی قابل نقد است: </w:t>
      </w:r>
    </w:p>
    <w:p w:rsidR="006167B8" w:rsidRPr="00E03676" w:rsidRDefault="006167B8" w:rsidP="00DD44D7">
      <w:pPr>
        <w:pStyle w:val="1-"/>
        <w:rPr>
          <w:rtl/>
        </w:rPr>
      </w:pPr>
      <w:r w:rsidRPr="00E03676">
        <w:rPr>
          <w:rFonts w:hint="cs"/>
          <w:rtl/>
        </w:rPr>
        <w:t>وجه اول: معنی خلیفه یا این است که شخص جانشین دیگری می‌شود حتی اگر آن دیگری از او نخواهد این معنی در لغت معروف و قول جمهور است، و یا معنی آن جانشینی از کسی است که خودش جانشین می‌خواهد و تعیین می</w:t>
      </w:r>
      <w:r w:rsidRPr="00E03676">
        <w:rPr>
          <w:rFonts w:hint="eastAsia"/>
          <w:rtl/>
        </w:rPr>
        <w:t>‌</w:t>
      </w:r>
      <w:r w:rsidRPr="00E03676">
        <w:rPr>
          <w:rFonts w:hint="cs"/>
          <w:rtl/>
        </w:rPr>
        <w:t>کند. گروهی از ظاهریه، شیعه و امثال</w:t>
      </w:r>
      <w:r w:rsidR="000433D3" w:rsidRPr="00E03676">
        <w:rPr>
          <w:rFonts w:hint="cs"/>
          <w:rtl/>
        </w:rPr>
        <w:t xml:space="preserve"> آن‌ها </w:t>
      </w:r>
      <w:r w:rsidRPr="00E03676">
        <w:rPr>
          <w:rFonts w:hint="cs"/>
          <w:rtl/>
        </w:rPr>
        <w:t>بر این قول هستند.</w:t>
      </w:r>
    </w:p>
    <w:p w:rsidR="006167B8" w:rsidRPr="00E03676" w:rsidRDefault="006167B8" w:rsidP="00DD44D7">
      <w:pPr>
        <w:pStyle w:val="1-"/>
        <w:rPr>
          <w:rtl/>
        </w:rPr>
      </w:pPr>
      <w:r w:rsidRPr="00E03676">
        <w:rPr>
          <w:rFonts w:hint="cs"/>
          <w:rtl/>
        </w:rPr>
        <w:t xml:space="preserve">اگر معنی اول را بگیریم، ابوبکر خلیفه رسول خداست، چون بعد از او جانشین او شده است و بعد از وفات پیغمبر </w:t>
      </w:r>
      <w:r w:rsidRPr="00E03676">
        <w:rPr>
          <w:rFonts w:cs="CTraditional Arabic" w:hint="cs"/>
          <w:rtl/>
        </w:rPr>
        <w:t>ص</w:t>
      </w:r>
      <w:r w:rsidRPr="00E03676">
        <w:rPr>
          <w:rFonts w:hint="cs"/>
          <w:rtl/>
        </w:rPr>
        <w:t>، کسی جز ابوبکر جانشین او نشده است. بنابراین تنها ابوبکر خلیفه اوست. و شیعه و امثال</w:t>
      </w:r>
      <w:r w:rsidR="000433D3" w:rsidRPr="00E03676">
        <w:rPr>
          <w:rFonts w:hint="cs"/>
          <w:rtl/>
        </w:rPr>
        <w:t xml:space="preserve"> آن‌ها </w:t>
      </w:r>
      <w:r w:rsidRPr="00E03676">
        <w:rPr>
          <w:rFonts w:hint="cs"/>
          <w:rtl/>
        </w:rPr>
        <w:t xml:space="preserve">نیز بر این مسأله نزاعی ندارند که ابوبکر بعد از وفات پیغمبر </w:t>
      </w:r>
      <w:r w:rsidRPr="00E03676">
        <w:rPr>
          <w:rFonts w:cs="CTraditional Arabic" w:hint="cs"/>
          <w:rtl/>
        </w:rPr>
        <w:t>ص</w:t>
      </w:r>
      <w:r w:rsidRPr="00E03676">
        <w:rPr>
          <w:rFonts w:hint="cs"/>
          <w:rtl/>
        </w:rPr>
        <w:t xml:space="preserve"> زمامدار امور شد و خلیفه رسول خدا گردید، امامت نمازها را به جا می‌آورد، حدود را برپا می‌داشت، غنایم را بین مسلمانان تقسیم می‌کرد و به کمک</w:t>
      </w:r>
      <w:r w:rsidR="000433D3" w:rsidRPr="00E03676">
        <w:rPr>
          <w:rFonts w:hint="cs"/>
          <w:rtl/>
        </w:rPr>
        <w:t xml:space="preserve"> آن‌ها </w:t>
      </w:r>
      <w:r w:rsidRPr="00E03676">
        <w:rPr>
          <w:rFonts w:hint="cs"/>
          <w:rtl/>
        </w:rPr>
        <w:t xml:space="preserve">با دشمن می‌جنگید، عمال و امراء بر مسلمانان می‌گماشت و سایر کارهایی را که زمامداران انجام می‌دهند، او نیز انجام می‌داد. </w:t>
      </w:r>
    </w:p>
    <w:p w:rsidR="006167B8" w:rsidRPr="00E03676" w:rsidRDefault="006167B8" w:rsidP="00DD44D7">
      <w:pPr>
        <w:pStyle w:val="1-"/>
        <w:rPr>
          <w:rtl/>
        </w:rPr>
      </w:pPr>
      <w:r w:rsidRPr="00E03676">
        <w:rPr>
          <w:rFonts w:hint="cs"/>
          <w:rtl/>
        </w:rPr>
        <w:t xml:space="preserve">به اتفاق همه فرق و مذاهب تنها ابوبکر بعد از وفات پیغمبر </w:t>
      </w:r>
      <w:r w:rsidRPr="00E03676">
        <w:rPr>
          <w:rFonts w:cs="CTraditional Arabic" w:hint="cs"/>
          <w:rtl/>
        </w:rPr>
        <w:t>ص</w:t>
      </w:r>
      <w:r w:rsidRPr="00E03676">
        <w:rPr>
          <w:rFonts w:hint="cs"/>
          <w:rtl/>
        </w:rPr>
        <w:t xml:space="preserve"> متولی این کارها گردید. پس قطعاً او خلیفه رسول خداست.</w:t>
      </w:r>
    </w:p>
    <w:p w:rsidR="006167B8" w:rsidRPr="00E03676" w:rsidRDefault="006167B8" w:rsidP="00DD44D7">
      <w:pPr>
        <w:pStyle w:val="1-"/>
        <w:rPr>
          <w:rtl/>
        </w:rPr>
      </w:pPr>
      <w:r w:rsidRPr="00E03676">
        <w:rPr>
          <w:rFonts w:hint="cs"/>
          <w:rtl/>
        </w:rPr>
        <w:t>ولی اهل سنت می‌گویند: ابوبکر خلیفه شد و شایسته‌ترین شخص برای خلافت نیز، و شیعه می‌گویند: علی شایسته‌تر بود ولی خلافت ابوبکر نیز صحیح است. و می</w:t>
      </w:r>
      <w:r w:rsidRPr="00E03676">
        <w:rPr>
          <w:rFonts w:hint="eastAsia"/>
          <w:rtl/>
        </w:rPr>
        <w:t>‌</w:t>
      </w:r>
      <w:r w:rsidRPr="00E03676">
        <w:rPr>
          <w:rFonts w:hint="cs"/>
          <w:rtl/>
        </w:rPr>
        <w:t>گویند: جایز نبود که ابوبکر خلیفه شود ولی در مورد</w:t>
      </w:r>
      <w:r w:rsidR="00BF136F" w:rsidRPr="00E03676">
        <w:rPr>
          <w:rFonts w:hint="cs"/>
          <w:rtl/>
        </w:rPr>
        <w:t xml:space="preserve"> این‌که </w:t>
      </w:r>
      <w:r w:rsidRPr="00E03676">
        <w:rPr>
          <w:rFonts w:hint="cs"/>
          <w:rtl/>
        </w:rPr>
        <w:t>در عمل ابوبکر خلیفه شد، بحثی ندارند. پس ابوبکر مستحق عنوان خلیفه رسول خداست، چرا که در هر صورت خلیفه کسی است که جانشین دیگری می‌شود.</w:t>
      </w:r>
    </w:p>
    <w:p w:rsidR="006167B8" w:rsidRPr="00E03676" w:rsidRDefault="006167B8" w:rsidP="00DD44D7">
      <w:pPr>
        <w:pStyle w:val="1-"/>
        <w:rPr>
          <w:rtl/>
        </w:rPr>
      </w:pPr>
      <w:r w:rsidRPr="00E03676">
        <w:rPr>
          <w:rFonts w:hint="cs"/>
          <w:rtl/>
        </w:rPr>
        <w:t>اگر گفته شود: همچنانکه بعضی از اهل سنت و بعضی از شیعه می‌گویند: خلیفه کسی است که برای جانشینی خلافت تعیین شود.</w:t>
      </w:r>
    </w:p>
    <w:p w:rsidR="006167B8" w:rsidRPr="00E03676" w:rsidRDefault="006167B8" w:rsidP="00DD44D7">
      <w:pPr>
        <w:pStyle w:val="1-"/>
        <w:rPr>
          <w:rtl/>
        </w:rPr>
      </w:pPr>
      <w:r w:rsidRPr="00E03676">
        <w:rPr>
          <w:rFonts w:hint="cs"/>
          <w:rtl/>
        </w:rPr>
        <w:t xml:space="preserve">در جواب باید گفت: آن گروه از اهل سنت که قائل به این هستند، می‌گویند: پیغمبر </w:t>
      </w:r>
      <w:r w:rsidRPr="00E03676">
        <w:rPr>
          <w:rFonts w:cs="CTraditional Arabic" w:hint="cs"/>
          <w:rtl/>
        </w:rPr>
        <w:t>ص</w:t>
      </w:r>
      <w:r w:rsidRPr="00E03676">
        <w:rPr>
          <w:rFonts w:hint="cs"/>
          <w:rtl/>
        </w:rPr>
        <w:t xml:space="preserve"> ابوبکر را برای خلافت از خودش تعیین فرمود، بعضی از همین گروه گویند: این تعیین از طریق نص جلی و آشکار بود، و بعضی دیگر گویند: با نص خفی تعیین شده است. همچنانکه شیعیان نیز که قائل به وجود نص در مورد خلافت علی هستند، بعضی مثل امامیه قائل به نص جلی و آشکارند، و بعضی مثل جارودیه از زیدیه قائل به نص خفی هستند. ادعای آن گروه از اهل سنت مبنی بر وجود نص جلی و یا خفی برخلافت ابوبکر به مراتب قوی‌تر و آشکارتر از ادعای</w:t>
      </w:r>
      <w:r w:rsidR="000433D3" w:rsidRPr="00E03676">
        <w:rPr>
          <w:rFonts w:hint="cs"/>
          <w:rtl/>
        </w:rPr>
        <w:t xml:space="preserve"> این‌ها </w:t>
      </w:r>
      <w:r w:rsidRPr="00E03676">
        <w:rPr>
          <w:rFonts w:hint="cs"/>
          <w:rtl/>
        </w:rPr>
        <w:t>مبنی بر وجود نص در مورد علی است. چراکه نصوص بسیاری بر استخلاف ابوبکر دلالت می‌کنند، در حالی که بر خلافت علی تنها نصوصی دلالت می‌کنند که کذب و یا عدم دلالت</w:t>
      </w:r>
      <w:r w:rsidR="000433D3" w:rsidRPr="00E03676">
        <w:rPr>
          <w:rFonts w:hint="cs"/>
          <w:rtl/>
        </w:rPr>
        <w:t xml:space="preserve"> آن‌ها </w:t>
      </w:r>
      <w:r w:rsidRPr="00E03676">
        <w:rPr>
          <w:rFonts w:hint="cs"/>
          <w:rtl/>
        </w:rPr>
        <w:t>بدیهی است.</w:t>
      </w:r>
    </w:p>
    <w:p w:rsidR="006167B8" w:rsidRPr="00E03676" w:rsidRDefault="006167B8" w:rsidP="00DD44D7">
      <w:pPr>
        <w:pStyle w:val="1-"/>
        <w:rPr>
          <w:rtl/>
        </w:rPr>
      </w:pPr>
      <w:r w:rsidRPr="00E03676">
        <w:rPr>
          <w:rFonts w:hint="cs"/>
          <w:rtl/>
        </w:rPr>
        <w:t xml:space="preserve">به این ترتیب، پیغمبر </w:t>
      </w:r>
      <w:r w:rsidRPr="00E03676">
        <w:rPr>
          <w:rFonts w:cs="CTraditional Arabic" w:hint="cs"/>
          <w:rtl/>
        </w:rPr>
        <w:t>ص</w:t>
      </w:r>
      <w:r w:rsidRPr="00E03676">
        <w:rPr>
          <w:rFonts w:hint="cs"/>
          <w:rtl/>
        </w:rPr>
        <w:t xml:space="preserve"> تنها ابوبکر را برای خلافت بعد از خودش تعیین کرده است. پس تنها او خلیفه است، چراکه خلیفه به صورت مطلق تنها کسی است که بعد از وفات پیغمبر </w:t>
      </w:r>
      <w:r w:rsidRPr="00E03676">
        <w:rPr>
          <w:rFonts w:cs="CTraditional Arabic" w:hint="cs"/>
          <w:rtl/>
        </w:rPr>
        <w:t>ص</w:t>
      </w:r>
      <w:r w:rsidRPr="00E03676">
        <w:rPr>
          <w:rFonts w:hint="cs"/>
          <w:rtl/>
        </w:rPr>
        <w:t xml:space="preserve"> جانشین او شده و یا توسط خودش برای خلافت تعیین شده است و این دو ویژگی جز در ابوبکر وجود ندارند، پس او خلیفه است.</w:t>
      </w:r>
    </w:p>
    <w:p w:rsidR="006167B8" w:rsidRPr="00E03676" w:rsidRDefault="006167B8" w:rsidP="00DD44D7">
      <w:pPr>
        <w:pStyle w:val="1-"/>
        <w:rPr>
          <w:rtl/>
        </w:rPr>
      </w:pPr>
      <w:r w:rsidRPr="00E03676">
        <w:rPr>
          <w:rFonts w:hint="cs"/>
          <w:rtl/>
        </w:rPr>
        <w:t>این</w:t>
      </w:r>
      <w:r w:rsidR="003E334B" w:rsidRPr="00E03676">
        <w:rPr>
          <w:rFonts w:hint="eastAsia"/>
          <w:rtl/>
        </w:rPr>
        <w:t>‌</w:t>
      </w:r>
      <w:r w:rsidRPr="00E03676">
        <w:rPr>
          <w:rFonts w:hint="cs"/>
          <w:rtl/>
        </w:rPr>
        <w:t xml:space="preserve">که پیغمبر </w:t>
      </w:r>
      <w:r w:rsidRPr="00E03676">
        <w:rPr>
          <w:rFonts w:cs="CTraditional Arabic" w:hint="cs"/>
          <w:rtl/>
        </w:rPr>
        <w:t>ص</w:t>
      </w:r>
      <w:r w:rsidRPr="00E03676">
        <w:rPr>
          <w:rFonts w:hint="cs"/>
          <w:rtl/>
        </w:rPr>
        <w:t xml:space="preserve"> علی</w:t>
      </w:r>
      <w:r w:rsidR="002D68F0" w:rsidRPr="00E03676">
        <w:rPr>
          <w:rFonts w:cs="CTraditional Arabic" w:hint="cs"/>
          <w:rtl/>
        </w:rPr>
        <w:t>س</w:t>
      </w:r>
      <w:r w:rsidRPr="00E03676">
        <w:rPr>
          <w:rFonts w:hint="cs"/>
          <w:rtl/>
        </w:rPr>
        <w:t xml:space="preserve"> را جانشین خودش بر مدینه گردانیده باشد، هیچ ویژگی و صفتی شمرده نمی‌شود، چراکه پیغمبر </w:t>
      </w:r>
      <w:r w:rsidRPr="00E03676">
        <w:rPr>
          <w:rFonts w:cs="CTraditional Arabic" w:hint="cs"/>
          <w:rtl/>
        </w:rPr>
        <w:t>ص</w:t>
      </w:r>
      <w:r w:rsidRPr="00E03676">
        <w:rPr>
          <w:rFonts w:hint="cs"/>
          <w:rtl/>
        </w:rPr>
        <w:t xml:space="preserve"> وقتی برای جهاد مدینه را ترک می‌کرد، یکی از اصحابش را جانشین خودش بر مدینه می‌ساخت، همچنانکه یک بار ابن أم مکتوم و یکبار دیگر عثمان بن عفان را جانشین خودش بر مدینه ساخت.</w:t>
      </w:r>
    </w:p>
    <w:p w:rsidR="006167B8" w:rsidRPr="00E03676" w:rsidRDefault="006167B8" w:rsidP="00DD44D7">
      <w:pPr>
        <w:pStyle w:val="1-"/>
        <w:rPr>
          <w:rtl/>
        </w:rPr>
      </w:pPr>
      <w:r w:rsidRPr="00E03676">
        <w:rPr>
          <w:rFonts w:hint="cs"/>
          <w:rtl/>
        </w:rPr>
        <w:t>از آنجا که غیر علی</w:t>
      </w:r>
      <w:r w:rsidR="002D68F0" w:rsidRPr="00E03676">
        <w:rPr>
          <w:rFonts w:cs="CTraditional Arabic" w:hint="cs"/>
          <w:rtl/>
        </w:rPr>
        <w:t>س</w:t>
      </w:r>
      <w:r w:rsidRPr="00E03676">
        <w:rPr>
          <w:rFonts w:hint="cs"/>
          <w:rtl/>
        </w:rPr>
        <w:t xml:space="preserve"> را بیش از او و بر مناصبی برتر و با فضیلت‌تر از او جانشین ساخته، و نیز از آن روی که خلافت علی مقید به زمامداری بر گروه معینی در زمان غیبت پیغمبر </w:t>
      </w:r>
      <w:r w:rsidRPr="00E03676">
        <w:rPr>
          <w:rFonts w:cs="CTraditional Arabic" w:hint="cs"/>
          <w:rtl/>
        </w:rPr>
        <w:t>ص</w:t>
      </w:r>
      <w:r w:rsidRPr="00E03676">
        <w:rPr>
          <w:rFonts w:hint="cs"/>
          <w:rtl/>
        </w:rPr>
        <w:t xml:space="preserve"> بوده است، نمی‌توان او را جانشین مطلق پیغمبر </w:t>
      </w:r>
      <w:r w:rsidRPr="00E03676">
        <w:rPr>
          <w:rFonts w:cs="CTraditional Arabic" w:hint="cs"/>
          <w:rtl/>
        </w:rPr>
        <w:t>ص</w:t>
      </w:r>
      <w:r w:rsidRPr="00E03676">
        <w:rPr>
          <w:rFonts w:hint="cs"/>
          <w:rtl/>
        </w:rPr>
        <w:t xml:space="preserve"> بعد از وفاتش شمرد. و برای</w:t>
      </w:r>
      <w:r w:rsidR="002418EC">
        <w:rPr>
          <w:rFonts w:hint="cs"/>
          <w:rtl/>
        </w:rPr>
        <w:t xml:space="preserve"> هیچیک </w:t>
      </w:r>
      <w:r w:rsidRPr="00E03676">
        <w:rPr>
          <w:rFonts w:hint="cs"/>
          <w:rtl/>
        </w:rPr>
        <w:t xml:space="preserve">از آن افراد </w:t>
      </w:r>
      <w:r w:rsidRPr="00E03676">
        <w:rPr>
          <w:rFonts w:cs="Times New Roman" w:hint="cs"/>
          <w:rtl/>
        </w:rPr>
        <w:t>–</w:t>
      </w:r>
      <w:r w:rsidRPr="00E03676">
        <w:rPr>
          <w:rFonts w:hint="cs"/>
          <w:rtl/>
        </w:rPr>
        <w:t xml:space="preserve"> جانشین شده </w:t>
      </w:r>
      <w:r w:rsidRPr="00E03676">
        <w:rPr>
          <w:rFonts w:cs="Times New Roman" w:hint="cs"/>
          <w:rtl/>
        </w:rPr>
        <w:t>–</w:t>
      </w:r>
      <w:r w:rsidRPr="00E03676">
        <w:rPr>
          <w:rFonts w:hint="cs"/>
          <w:rtl/>
        </w:rPr>
        <w:t xml:space="preserve"> به صورت مطلق خلیفه رسول خدا گفته نمی‌شود. و چنانچه علی را خلیفه رسول خدا بنامیم، تعدادی از صحابه دیگر که جانشین شده</w:t>
      </w:r>
      <w:r w:rsidRPr="00E03676">
        <w:rPr>
          <w:rFonts w:hint="eastAsia"/>
          <w:rtl/>
        </w:rPr>
        <w:t>‌اند، از او به این عنوان لایق‌ترند، پس این یک ویژگی و خصیصه برای علی</w:t>
      </w:r>
      <w:r w:rsidR="002D68F0" w:rsidRPr="00E03676">
        <w:rPr>
          <w:rFonts w:cs="CTraditional Arabic" w:hint="eastAsia"/>
          <w:rtl/>
        </w:rPr>
        <w:t>س</w:t>
      </w:r>
      <w:r w:rsidRPr="00E03676">
        <w:rPr>
          <w:rFonts w:hint="cs"/>
          <w:rtl/>
        </w:rPr>
        <w:t xml:space="preserve"> به حساب نمی‌آید.</w:t>
      </w:r>
    </w:p>
    <w:p w:rsidR="006167B8" w:rsidRPr="00E03676" w:rsidRDefault="006167B8" w:rsidP="00DD44D7">
      <w:pPr>
        <w:pStyle w:val="1-"/>
        <w:rPr>
          <w:rtl/>
        </w:rPr>
      </w:pPr>
      <w:r w:rsidRPr="00E03676">
        <w:rPr>
          <w:rFonts w:hint="cs"/>
          <w:rtl/>
        </w:rPr>
        <w:t>به علاوه کسی که بعد از وفات شخص مُطاعی جانشین او می‌شود، حتماً برترین مردمان است، ولی کسی که در حال جهاد از آن شخص مطاع نیابت می‌کند، الزاماً برترین مردم نیست و بلکه عادت اقتضای آن را دارد که مجاهد کسی را با خودش به جهاد می‌برد که از نایب بر عیالش برتر است، زیرا در میدان نبرد به او نیاز دارد و چنین شخصی در جهاد شریک اوست، پس از نایب و خلیفه‌ای که نگهبان اهل و عیال باشد، برتر است و نفع چنین نایبی مثل نفع کسی که در جهاد شرکت می‌کند، مهم نیست.</w:t>
      </w:r>
    </w:p>
    <w:p w:rsidR="006167B8" w:rsidRPr="00E03676" w:rsidRDefault="006167B8" w:rsidP="00DD44D7">
      <w:pPr>
        <w:pStyle w:val="1-"/>
        <w:rPr>
          <w:rtl/>
        </w:rPr>
      </w:pPr>
      <w:r w:rsidRPr="00E03676">
        <w:rPr>
          <w:rFonts w:hint="cs"/>
          <w:rtl/>
        </w:rPr>
        <w:t xml:space="preserve">و پیغمبر </w:t>
      </w:r>
      <w:r w:rsidRPr="00E03676">
        <w:rPr>
          <w:rFonts w:cs="CTraditional Arabic" w:hint="cs"/>
          <w:rtl/>
        </w:rPr>
        <w:t>ص</w:t>
      </w:r>
      <w:r w:rsidRPr="00E03676">
        <w:rPr>
          <w:rFonts w:hint="cs"/>
          <w:rtl/>
        </w:rPr>
        <w:t xml:space="preserve"> علی را در اصل استخلاف به هارون تشبیه کرده و نه در کمال، و علی در این استخلاف شریکانی دارد که</w:t>
      </w:r>
      <w:r w:rsidR="000433D3" w:rsidRPr="00E03676">
        <w:rPr>
          <w:rFonts w:hint="cs"/>
          <w:rtl/>
        </w:rPr>
        <w:t xml:space="preserve"> آن‌ها </w:t>
      </w:r>
      <w:r w:rsidRPr="00E03676">
        <w:rPr>
          <w:rFonts w:hint="cs"/>
          <w:rtl/>
        </w:rPr>
        <w:t xml:space="preserve">نیز استخلاف نموده‌اند. آنچه مسأله را بیشتر روشن می‌سازد این است که وقتی موسی به وعده‌گاه پروردگارش رفت، هارون را بر جمیع قومش خلیفه گردانید، ولی پیغمبر </w:t>
      </w:r>
      <w:r w:rsidRPr="00E03676">
        <w:rPr>
          <w:rFonts w:cs="CTraditional Arabic" w:hint="cs"/>
          <w:rtl/>
        </w:rPr>
        <w:t>ص</w:t>
      </w:r>
      <w:r w:rsidRPr="00E03676">
        <w:rPr>
          <w:rFonts w:hint="cs"/>
          <w:rtl/>
        </w:rPr>
        <w:t xml:space="preserve"> وقتی به غزوه تبوک رفت همه مجاهدان را با خود برد مگر</w:t>
      </w:r>
      <w:r w:rsidR="004354F2" w:rsidRPr="00E03676">
        <w:rPr>
          <w:rFonts w:hint="cs"/>
          <w:rtl/>
        </w:rPr>
        <w:t xml:space="preserve"> آن‌هایی </w:t>
      </w:r>
      <w:r w:rsidRPr="00E03676">
        <w:rPr>
          <w:rFonts w:hint="cs"/>
          <w:rtl/>
        </w:rPr>
        <w:t xml:space="preserve">که معذور بودند و علی جانشین پیغمبر بر عیال و تعداد انگشت‌شماری از مردان معذور بوده است. بنابراین خلافت او مثل خلافت هارون نبوده است، و بلکه وجه مشترک این دو در این است که پیغمبر </w:t>
      </w:r>
      <w:r w:rsidRPr="00E03676">
        <w:rPr>
          <w:rFonts w:cs="CTraditional Arabic" w:hint="cs"/>
          <w:rtl/>
        </w:rPr>
        <w:t>ص</w:t>
      </w:r>
      <w:r w:rsidRPr="00E03676">
        <w:rPr>
          <w:rFonts w:hint="cs"/>
          <w:rtl/>
        </w:rPr>
        <w:t xml:space="preserve"> در حال غیبت خودش، او را مورد اعتماد و اطمینان دانسته، همچنانکه هارون مورد اعتماد و اطمینان موسی بود. و پیغمبر </w:t>
      </w:r>
      <w:r w:rsidRPr="00E03676">
        <w:rPr>
          <w:rFonts w:cs="CTraditional Arabic" w:hint="cs"/>
          <w:rtl/>
        </w:rPr>
        <w:t>ص</w:t>
      </w:r>
      <w:r w:rsidRPr="00E03676">
        <w:rPr>
          <w:rFonts w:hint="cs"/>
          <w:rtl/>
        </w:rPr>
        <w:t xml:space="preserve"> در حدیث مورد اشاره می‌خواهد بفرماید که استخلاف علی به خاطر کسر شأن ایشان نیست و بلکه به خاطر امانتداری او است همچنانکه هارون بر قومش خلیفه موسی شد، و این حدیث زمانی بیان شده که علی</w:t>
      </w:r>
      <w:r w:rsidR="002D68F0" w:rsidRPr="00E03676">
        <w:rPr>
          <w:rFonts w:cs="CTraditional Arabic" w:hint="cs"/>
          <w:rtl/>
        </w:rPr>
        <w:t>س</w:t>
      </w:r>
      <w:r w:rsidRPr="00E03676">
        <w:rPr>
          <w:rFonts w:hint="cs"/>
          <w:rtl/>
        </w:rPr>
        <w:t>، گریه‌کنان نزد پیغمبر</w:t>
      </w:r>
      <w:r w:rsidRPr="00E03676">
        <w:rPr>
          <w:rFonts w:cs="CTraditional Arabic" w:hint="cs"/>
          <w:rtl/>
        </w:rPr>
        <w:t>ص</w:t>
      </w:r>
      <w:r w:rsidRPr="00E03676">
        <w:rPr>
          <w:rFonts w:hint="cs"/>
          <w:rtl/>
        </w:rPr>
        <w:t xml:space="preserve"> رفت و فرمود: آیا مرا با زنان و کودکان جا می‌گذاری [و مرا هم مرتبه</w:t>
      </w:r>
      <w:r w:rsidR="000433D3" w:rsidRPr="00E03676">
        <w:rPr>
          <w:rFonts w:hint="cs"/>
          <w:rtl/>
        </w:rPr>
        <w:t xml:space="preserve"> آن‌ها </w:t>
      </w:r>
      <w:r w:rsidRPr="00E03676">
        <w:rPr>
          <w:rFonts w:hint="cs"/>
          <w:rtl/>
        </w:rPr>
        <w:t>می‌شماری]؟ انگار علی</w:t>
      </w:r>
      <w:r w:rsidR="002D68F0" w:rsidRPr="00E03676">
        <w:rPr>
          <w:rFonts w:cs="CTraditional Arabic" w:hint="cs"/>
          <w:rtl/>
        </w:rPr>
        <w:t>س</w:t>
      </w:r>
      <w:r w:rsidRPr="00E03676">
        <w:rPr>
          <w:rFonts w:hint="cs"/>
          <w:rtl/>
        </w:rPr>
        <w:t xml:space="preserve"> از ماندن در شهر کراهت داشت.</w:t>
      </w:r>
    </w:p>
    <w:p w:rsidR="006167B8" w:rsidRPr="00E03676" w:rsidRDefault="006167B8" w:rsidP="00DD44D7">
      <w:pPr>
        <w:pStyle w:val="1-"/>
        <w:rPr>
          <w:rtl/>
        </w:rPr>
      </w:pPr>
      <w:r w:rsidRPr="00E03676">
        <w:rPr>
          <w:rFonts w:hint="cs"/>
          <w:rtl/>
        </w:rPr>
        <w:t xml:space="preserve">مؤلف می‌گوید: پیغمبر </w:t>
      </w:r>
      <w:r w:rsidRPr="00E03676">
        <w:rPr>
          <w:rFonts w:cs="CTraditional Arabic" w:hint="cs"/>
          <w:rtl/>
        </w:rPr>
        <w:t>ص</w:t>
      </w:r>
      <w:r w:rsidRPr="00E03676">
        <w:rPr>
          <w:rFonts w:hint="cs"/>
          <w:rtl/>
        </w:rPr>
        <w:t xml:space="preserve"> خطاب به علی</w:t>
      </w:r>
      <w:r w:rsidR="002D68F0" w:rsidRPr="00E03676">
        <w:rPr>
          <w:rFonts w:cs="CTraditional Arabic" w:hint="cs"/>
          <w:rtl/>
        </w:rPr>
        <w:t>س</w:t>
      </w:r>
      <w:r w:rsidRPr="00E03676">
        <w:rPr>
          <w:rFonts w:hint="cs"/>
          <w:rtl/>
        </w:rPr>
        <w:t xml:space="preserve"> فرمود: «مدینه جز با وجود من و یا تو صلاح نیابد».</w:t>
      </w:r>
    </w:p>
    <w:p w:rsidR="006167B8" w:rsidRPr="00E03676" w:rsidRDefault="006167B8" w:rsidP="00DD44D7">
      <w:pPr>
        <w:pStyle w:val="1-"/>
        <w:rPr>
          <w:rtl/>
        </w:rPr>
      </w:pPr>
      <w:r w:rsidRPr="00E03676">
        <w:rPr>
          <w:rFonts w:hint="cs"/>
          <w:rtl/>
        </w:rPr>
        <w:t xml:space="preserve">این کلام کذب بر پیغمبر </w:t>
      </w:r>
      <w:r w:rsidRPr="00E03676">
        <w:rPr>
          <w:rFonts w:cs="CTraditional Arabic" w:hint="cs"/>
          <w:rtl/>
        </w:rPr>
        <w:t>ص</w:t>
      </w:r>
      <w:r w:rsidRPr="00E03676">
        <w:rPr>
          <w:rFonts w:hint="cs"/>
          <w:rtl/>
        </w:rPr>
        <w:t xml:space="preserve"> است و در کتب معتمد چنین مطلبی نیست و آنچه کذب این کلام را بیشتر نمایان می‌سازد، این است که پیغمبر چندین بار از مدینه خارج شده و علی را نیز با خودش برده است یعنی نه او در مدینه مانده، و نه علی. پس چگونه فرموده: مدینه جز با وجود من و یا تو صلاح نیابد؟</w:t>
      </w:r>
    </w:p>
    <w:p w:rsidR="006167B8" w:rsidRPr="00E03676" w:rsidRDefault="006167B8" w:rsidP="00DD44D7">
      <w:pPr>
        <w:pStyle w:val="1-"/>
        <w:rPr>
          <w:rtl/>
        </w:rPr>
      </w:pPr>
      <w:r w:rsidRPr="00E03676">
        <w:rPr>
          <w:rFonts w:hint="cs"/>
          <w:rtl/>
        </w:rPr>
        <w:t>روافض به خاطر افراط در جهالت دروغ</w:t>
      </w:r>
      <w:r w:rsidR="00DD44D7" w:rsidRPr="00E03676">
        <w:rPr>
          <w:rFonts w:hint="eastAsia"/>
          <w:rtl/>
        </w:rPr>
        <w:t>‌</w:t>
      </w:r>
      <w:r w:rsidRPr="00E03676">
        <w:rPr>
          <w:rFonts w:hint="cs"/>
          <w:rtl/>
        </w:rPr>
        <w:t>هایی می‌بافند که بر کم‌اطلاع‌ترین افراد از سیره پوشیده نمی‌ماند.</w:t>
      </w:r>
    </w:p>
    <w:p w:rsidR="006167B8" w:rsidRPr="00E03676" w:rsidRDefault="006167B8" w:rsidP="00DD44D7">
      <w:pPr>
        <w:pStyle w:val="1-"/>
        <w:rPr>
          <w:rtl/>
        </w:rPr>
      </w:pPr>
      <w:r w:rsidRPr="00E03676">
        <w:rPr>
          <w:rFonts w:hint="cs"/>
          <w:rtl/>
        </w:rPr>
        <w:t xml:space="preserve">مؤلف در فرازی دیگر می‌گوید: «پیغمبر </w:t>
      </w:r>
      <w:r w:rsidRPr="00E03676">
        <w:rPr>
          <w:rFonts w:cs="CTraditional Arabic" w:hint="cs"/>
          <w:rtl/>
        </w:rPr>
        <w:t>ص</w:t>
      </w:r>
      <w:r w:rsidRPr="00E03676">
        <w:rPr>
          <w:rFonts w:hint="cs"/>
          <w:rtl/>
        </w:rPr>
        <w:t xml:space="preserve"> اسامه</w:t>
      </w:r>
      <w:r w:rsidR="00707915" w:rsidRPr="00E03676">
        <w:rPr>
          <w:rFonts w:cs="CTraditional Arabic" w:hint="cs"/>
          <w:rtl/>
        </w:rPr>
        <w:t>س</w:t>
      </w:r>
      <w:r w:rsidRPr="00E03676">
        <w:rPr>
          <w:rFonts w:hint="cs"/>
          <w:rtl/>
        </w:rPr>
        <w:t xml:space="preserve"> را بر سپاهی امیر ساخت که ابوبکر و عمر در آن سپاه بودند».</w:t>
      </w:r>
    </w:p>
    <w:p w:rsidR="006167B8" w:rsidRPr="00E03676" w:rsidRDefault="006167B8" w:rsidP="00DD44D7">
      <w:pPr>
        <w:pStyle w:val="1-"/>
        <w:rPr>
          <w:rtl/>
        </w:rPr>
      </w:pPr>
      <w:r w:rsidRPr="00E03676">
        <w:rPr>
          <w:rFonts w:hint="cs"/>
          <w:rtl/>
        </w:rPr>
        <w:t xml:space="preserve">این کلام دروغی است که بر کم اطلاع‌ترین افراد از حدیث پوشیده نمی‌ماند: ابوبکر و عمر در آن سپاه نبودند و بلکه پیغمبر </w:t>
      </w:r>
      <w:r w:rsidRPr="00E03676">
        <w:rPr>
          <w:rFonts w:cs="CTraditional Arabic" w:hint="cs"/>
          <w:rtl/>
        </w:rPr>
        <w:t>ص</w:t>
      </w:r>
      <w:r w:rsidRPr="00E03676">
        <w:rPr>
          <w:rFonts w:hint="cs"/>
          <w:rtl/>
        </w:rPr>
        <w:t xml:space="preserve"> ابوبکر را به هنگام آخرین بیماری‌اش، جانشین خود در امامت نماز ساخته بود و این کار تا وفات پیغمبر </w:t>
      </w:r>
      <w:r w:rsidRPr="00E03676">
        <w:rPr>
          <w:rFonts w:cs="CTraditional Arabic" w:hint="cs"/>
          <w:rtl/>
        </w:rPr>
        <w:t>ص</w:t>
      </w:r>
      <w:r w:rsidRPr="00E03676">
        <w:rPr>
          <w:rFonts w:hint="cs"/>
          <w:rtl/>
        </w:rPr>
        <w:t xml:space="preserve"> ادامه پیدا کرد.</w:t>
      </w:r>
    </w:p>
    <w:p w:rsidR="006167B8" w:rsidRPr="00E03676" w:rsidRDefault="006167B8" w:rsidP="00DD44D7">
      <w:pPr>
        <w:pStyle w:val="1-"/>
        <w:rPr>
          <w:rtl/>
        </w:rPr>
      </w:pPr>
      <w:r w:rsidRPr="00E03676">
        <w:rPr>
          <w:rFonts w:hint="cs"/>
          <w:rtl/>
        </w:rPr>
        <w:t xml:space="preserve">روایت شده که اسامه قبل از بیماری پیغمبر به فرماندهی آن سپاه منصوب گردید و سپس پیغمبر </w:t>
      </w:r>
      <w:r w:rsidRPr="00E03676">
        <w:rPr>
          <w:rFonts w:cs="CTraditional Arabic" w:hint="cs"/>
          <w:rtl/>
        </w:rPr>
        <w:t>ص</w:t>
      </w:r>
      <w:r w:rsidRPr="00E03676">
        <w:rPr>
          <w:rFonts w:hint="cs"/>
          <w:rtl/>
        </w:rPr>
        <w:t xml:space="preserve"> بیمار شد و به ابوبکر امر فرمود که برای مردم امامت دهد و این کار تا هنگام وفات پیغمبر </w:t>
      </w:r>
      <w:r w:rsidRPr="00E03676">
        <w:rPr>
          <w:rFonts w:cs="CTraditional Arabic" w:hint="cs"/>
          <w:rtl/>
        </w:rPr>
        <w:t>ص</w:t>
      </w:r>
      <w:r w:rsidRPr="00E03676">
        <w:rPr>
          <w:rFonts w:hint="cs"/>
          <w:rtl/>
        </w:rPr>
        <w:t xml:space="preserve"> ادامه یافت. به فرض</w:t>
      </w:r>
      <w:r w:rsidR="00BF136F" w:rsidRPr="00E03676">
        <w:rPr>
          <w:rFonts w:hint="cs"/>
          <w:rtl/>
        </w:rPr>
        <w:t xml:space="preserve"> این‌که </w:t>
      </w:r>
      <w:r w:rsidRPr="00E03676">
        <w:rPr>
          <w:rFonts w:hint="cs"/>
          <w:rtl/>
        </w:rPr>
        <w:t xml:space="preserve">پیغمبر </w:t>
      </w:r>
      <w:r w:rsidRPr="00E03676">
        <w:rPr>
          <w:rFonts w:cs="CTraditional Arabic" w:hint="cs"/>
          <w:rtl/>
        </w:rPr>
        <w:t>ص</w:t>
      </w:r>
      <w:r w:rsidRPr="00E03676">
        <w:rPr>
          <w:rFonts w:hint="cs"/>
          <w:rtl/>
        </w:rPr>
        <w:t xml:space="preserve"> قبل از بیماری به ابوبکر دستور داده باشد که با اسامه برود، دستور او بعد از بیماری‌اش، امر پیغمبر </w:t>
      </w:r>
      <w:r w:rsidRPr="00E03676">
        <w:rPr>
          <w:rFonts w:cs="CTraditional Arabic" w:hint="cs"/>
          <w:rtl/>
        </w:rPr>
        <w:t>ص</w:t>
      </w:r>
      <w:r w:rsidRPr="00E03676">
        <w:rPr>
          <w:rFonts w:hint="cs"/>
          <w:rtl/>
        </w:rPr>
        <w:t xml:space="preserve"> به خروج ابوبکر و فرماندهی اسامه بر او را نسخ می‌کند، چه برسد به</w:t>
      </w:r>
      <w:r w:rsidR="00BF136F" w:rsidRPr="00E03676">
        <w:rPr>
          <w:rFonts w:hint="cs"/>
          <w:rtl/>
        </w:rPr>
        <w:t xml:space="preserve"> این‌که </w:t>
      </w:r>
      <w:r w:rsidRPr="00E03676">
        <w:rPr>
          <w:rFonts w:hint="cs"/>
          <w:rtl/>
        </w:rPr>
        <w:t xml:space="preserve">ثابت شود که به هیچ وجه اسامه فرمانده او نشده باشد. </w:t>
      </w:r>
    </w:p>
    <w:p w:rsidR="006167B8" w:rsidRPr="00E03676" w:rsidRDefault="006167B8" w:rsidP="00DD44D7">
      <w:pPr>
        <w:pStyle w:val="1-"/>
        <w:rPr>
          <w:rtl/>
        </w:rPr>
      </w:pPr>
      <w:r w:rsidRPr="00E03676">
        <w:rPr>
          <w:rFonts w:hint="cs"/>
          <w:rtl/>
        </w:rPr>
        <w:t xml:space="preserve">مؤلف می‌افزاید: «پیغمبر </w:t>
      </w:r>
      <w:r w:rsidRPr="00E03676">
        <w:rPr>
          <w:rFonts w:cs="CTraditional Arabic" w:hint="cs"/>
          <w:rtl/>
        </w:rPr>
        <w:t>ص</w:t>
      </w:r>
      <w:r w:rsidRPr="00E03676">
        <w:rPr>
          <w:rFonts w:hint="cs"/>
          <w:rtl/>
        </w:rPr>
        <w:t xml:space="preserve"> وفات کرد در حالی که اسامه را عزل نکرده بود».</w:t>
      </w:r>
    </w:p>
    <w:p w:rsidR="006167B8" w:rsidRPr="00E03676" w:rsidRDefault="006167B8" w:rsidP="00DD44D7">
      <w:pPr>
        <w:pStyle w:val="1-"/>
        <w:rPr>
          <w:rtl/>
        </w:rPr>
      </w:pPr>
      <w:r w:rsidRPr="00E03676">
        <w:rPr>
          <w:rFonts w:hint="cs"/>
          <w:rtl/>
        </w:rPr>
        <w:t>می‌گویم: با وجود</w:t>
      </w:r>
      <w:r w:rsidR="00BF136F" w:rsidRPr="00E03676">
        <w:rPr>
          <w:rFonts w:hint="cs"/>
          <w:rtl/>
        </w:rPr>
        <w:t xml:space="preserve"> این‌که </w:t>
      </w:r>
      <w:r w:rsidRPr="00E03676">
        <w:rPr>
          <w:rFonts w:hint="cs"/>
          <w:rtl/>
        </w:rPr>
        <w:t xml:space="preserve">مردم از ترس دشمن پیشنهاد بازگشت سپاه به شهر را می‌دادند، ابوبکر حکم و امر پیغمبر </w:t>
      </w:r>
      <w:r w:rsidRPr="00E03676">
        <w:rPr>
          <w:rFonts w:cs="CTraditional Arabic" w:hint="cs"/>
          <w:rtl/>
        </w:rPr>
        <w:t>ص</w:t>
      </w:r>
      <w:r w:rsidRPr="00E03676">
        <w:rPr>
          <w:rFonts w:hint="cs"/>
          <w:rtl/>
        </w:rPr>
        <w:t xml:space="preserve"> در مورد آن سپاه را تنفیذ کرد و فرمود: به خدا سوگند! پرچمی را که پیغمبر </w:t>
      </w:r>
      <w:r w:rsidRPr="00E03676">
        <w:rPr>
          <w:rFonts w:cs="CTraditional Arabic" w:hint="cs"/>
          <w:rtl/>
        </w:rPr>
        <w:t>ص</w:t>
      </w:r>
      <w:r w:rsidRPr="00E03676">
        <w:rPr>
          <w:rFonts w:hint="cs"/>
          <w:rtl/>
        </w:rPr>
        <w:t xml:space="preserve"> برافراشته، پایین نمی‌آورم. در حالی که ابوبکر توان عزل او را داشت، همچنانکه پیغمبر </w:t>
      </w:r>
      <w:r w:rsidRPr="00E03676">
        <w:rPr>
          <w:rFonts w:cs="CTraditional Arabic" w:hint="cs"/>
          <w:rtl/>
        </w:rPr>
        <w:t>ص</w:t>
      </w:r>
      <w:r w:rsidRPr="00E03676">
        <w:rPr>
          <w:rFonts w:hint="cs"/>
          <w:rtl/>
        </w:rPr>
        <w:t xml:space="preserve"> اختیار این کار را داشت، زیرا ابوبکر جانشین او شده بود. ابوبکر کاری را کرد که برای مسلمانان بهتر بود.</w:t>
      </w:r>
    </w:p>
    <w:p w:rsidR="006167B8" w:rsidRPr="00E03676" w:rsidRDefault="006167B8" w:rsidP="00DD44D7">
      <w:pPr>
        <w:pStyle w:val="1-"/>
        <w:rPr>
          <w:rtl/>
        </w:rPr>
      </w:pPr>
      <w:r w:rsidRPr="00E03676">
        <w:rPr>
          <w:rFonts w:hint="cs"/>
          <w:rtl/>
        </w:rPr>
        <w:t>ولی</w:t>
      </w:r>
      <w:r w:rsidR="00BF136F" w:rsidRPr="00E03676">
        <w:rPr>
          <w:rFonts w:hint="cs"/>
          <w:rtl/>
        </w:rPr>
        <w:t xml:space="preserve"> این‌که </w:t>
      </w:r>
      <w:r w:rsidRPr="00E03676">
        <w:rPr>
          <w:rFonts w:hint="cs"/>
          <w:rtl/>
        </w:rPr>
        <w:t>مؤلف می‌گوید: اسامه از زمامداری ابوبکر به خشم آمد، از ساده‌ترین دروغهاست، چراکه محبت و اطاعت از ابوبکر توسط اسامه مشهورتر و معروف‌تر از آن است که انکار شود و اسامه بیش از</w:t>
      </w:r>
      <w:r w:rsidR="00E03676" w:rsidRPr="00E03676">
        <w:rPr>
          <w:rFonts w:hint="cs"/>
          <w:rtl/>
        </w:rPr>
        <w:t xml:space="preserve"> هرکس </w:t>
      </w:r>
      <w:r w:rsidRPr="00E03676">
        <w:rPr>
          <w:rFonts w:hint="cs"/>
          <w:rtl/>
        </w:rPr>
        <w:t>دیگری از تفرقه و اختلاف اجتناب می‌کرد و به هنگام وقوع فتنه صدر اسلام نیز، نه به نفع علی</w:t>
      </w:r>
      <w:r w:rsidR="002D68F0" w:rsidRPr="00E03676">
        <w:rPr>
          <w:rFonts w:cs="CTraditional Arabic" w:hint="cs"/>
          <w:rtl/>
        </w:rPr>
        <w:t>س</w:t>
      </w:r>
      <w:r w:rsidRPr="00E03676">
        <w:rPr>
          <w:rFonts w:hint="cs"/>
          <w:rtl/>
        </w:rPr>
        <w:t xml:space="preserve"> و نه به نفع معاویه وارد میدان نبرد نشد، و از فتنه دوری گزید. اسامه نه از قریش بود و نه صلاحیت خلافت را داشت، و نه به قلبش خطور می‌کرد که زمامدار امور گردد. بنابراین کلام مذکور از زبان او به هر خلیفه‌ای، حتی غیر ابوبکر، چه فایده‌ای دارد. در حالی که می‌دانست زمامدار امور، بر او نیز خلیفه می</w:t>
      </w:r>
      <w:r w:rsidRPr="00E03676">
        <w:rPr>
          <w:rFonts w:hint="eastAsia"/>
          <w:rtl/>
        </w:rPr>
        <w:t>‌</w:t>
      </w:r>
      <w:r w:rsidRPr="00E03676">
        <w:rPr>
          <w:rFonts w:hint="cs"/>
          <w:rtl/>
        </w:rPr>
        <w:t>شود. به فرض</w:t>
      </w:r>
      <w:r w:rsidR="00BF136F" w:rsidRPr="00E03676">
        <w:rPr>
          <w:rFonts w:hint="cs"/>
          <w:rtl/>
        </w:rPr>
        <w:t xml:space="preserve"> این‌که </w:t>
      </w:r>
      <w:r w:rsidRPr="00E03676">
        <w:rPr>
          <w:rFonts w:hint="cs"/>
          <w:rtl/>
        </w:rPr>
        <w:t xml:space="preserve">پیغمبر </w:t>
      </w:r>
      <w:r w:rsidRPr="00E03676">
        <w:rPr>
          <w:rFonts w:cs="CTraditional Arabic" w:hint="cs"/>
          <w:rtl/>
        </w:rPr>
        <w:t>ص</w:t>
      </w:r>
      <w:r w:rsidRPr="00E03676">
        <w:rPr>
          <w:rFonts w:hint="cs"/>
          <w:rtl/>
        </w:rPr>
        <w:t xml:space="preserve"> اسامه را بر ابوبکر فرمانده کرده و سپس وفات کرده باشد. در این صورت نیز با وفات پیغمبر </w:t>
      </w:r>
      <w:r w:rsidRPr="00E03676">
        <w:rPr>
          <w:rFonts w:cs="CTraditional Arabic" w:hint="cs"/>
          <w:rtl/>
        </w:rPr>
        <w:t>ص</w:t>
      </w:r>
      <w:r w:rsidRPr="00E03676">
        <w:rPr>
          <w:rFonts w:hint="cs"/>
          <w:rtl/>
        </w:rPr>
        <w:t xml:space="preserve"> تصمیم‌گیری در مورد سپاه اسامه به عهده‌ خلیفه‌ بعد از پیغمبر </w:t>
      </w:r>
      <w:r w:rsidRPr="00E03676">
        <w:rPr>
          <w:rFonts w:cs="CTraditional Arabic" w:hint="cs"/>
          <w:rtl/>
        </w:rPr>
        <w:t>ص</w:t>
      </w:r>
      <w:r w:rsidRPr="00E03676">
        <w:rPr>
          <w:rFonts w:hint="cs"/>
          <w:rtl/>
        </w:rPr>
        <w:t xml:space="preserve"> می‌رسید و او بود که حق تجهیز سپاه و ارسال آن و یا حبس و نگهداشتن سپاه را می‌یافت و می‌توانست اسامه را بر منصب خودش ابقا و یا عزل نماید. و اگر اسامه می‌گفت: پیغمبر </w:t>
      </w:r>
      <w:r w:rsidRPr="00E03676">
        <w:rPr>
          <w:rFonts w:cs="CTraditional Arabic" w:hint="cs"/>
          <w:rtl/>
        </w:rPr>
        <w:t>ص</w:t>
      </w:r>
      <w:r w:rsidRPr="00E03676">
        <w:rPr>
          <w:rFonts w:hint="cs"/>
          <w:rtl/>
        </w:rPr>
        <w:t xml:space="preserve"> من را بر تو امیر گردانیده، چه کسی تو را بر من خلیفه ساخته است؟ ابوبکر می‌توانست در جواب بگوید: همان کسی که مرا بر جمیع مسلمانان و بر کسانی خلیفه گردانیده که از تو برترند. و اگر اسامه می‌گفت: پیغمبر </w:t>
      </w:r>
      <w:r w:rsidRPr="00E03676">
        <w:rPr>
          <w:rFonts w:cs="CTraditional Arabic" w:hint="cs"/>
          <w:rtl/>
        </w:rPr>
        <w:t>ص</w:t>
      </w:r>
      <w:r w:rsidRPr="00E03676">
        <w:rPr>
          <w:rFonts w:hint="cs"/>
          <w:rtl/>
        </w:rPr>
        <w:t xml:space="preserve"> مرا بر تو امیر گردانیده است. ابوبکر می‌توانست جواب دهد: قبل از به خلافت رسیدنم، تو را بر من امیر ساخته بود، ولی بعد از</w:t>
      </w:r>
      <w:r w:rsidR="00AC7670" w:rsidRPr="00E03676">
        <w:rPr>
          <w:rFonts w:hint="cs"/>
          <w:rtl/>
        </w:rPr>
        <w:t xml:space="preserve"> آن‌که </w:t>
      </w:r>
      <w:r w:rsidRPr="00E03676">
        <w:rPr>
          <w:rFonts w:hint="cs"/>
          <w:rtl/>
        </w:rPr>
        <w:t>من خلیفه شدم، این من هستم که امیر تو می‌باشم.</w:t>
      </w:r>
    </w:p>
    <w:p w:rsidR="006167B8" w:rsidRPr="00E03676" w:rsidRDefault="006167B8" w:rsidP="00DD44D7">
      <w:pPr>
        <w:pStyle w:val="1-"/>
        <w:rPr>
          <w:rtl/>
        </w:rPr>
      </w:pPr>
      <w:r w:rsidRPr="00E03676">
        <w:rPr>
          <w:rFonts w:hint="cs"/>
          <w:rtl/>
        </w:rPr>
        <w:t>و چنین استدلالی متین‌تر از آن است که جز جاهلان با آن مخالفتی بکنند و اسامه عاقل‌تر، متقی‌تر و عالم‌تر از آن بود که در مورد شخصی مثل ابوبکر این چنین هذیان بگوید.</w:t>
      </w:r>
    </w:p>
    <w:p w:rsidR="006167B8" w:rsidRPr="00E03676" w:rsidRDefault="006167B8" w:rsidP="00DD44D7">
      <w:pPr>
        <w:pStyle w:val="1-"/>
        <w:rPr>
          <w:rtl/>
        </w:rPr>
      </w:pPr>
      <w:r w:rsidRPr="00E03676">
        <w:rPr>
          <w:rFonts w:hint="cs"/>
          <w:rtl/>
        </w:rPr>
        <w:t>و عجیب</w:t>
      </w:r>
      <w:r w:rsidRPr="00E03676">
        <w:rPr>
          <w:rFonts w:hint="eastAsia"/>
          <w:rtl/>
        </w:rPr>
        <w:t xml:space="preserve">‌تر از این، کلام مؤلف دروغگوست که می‌‌گوید: </w:t>
      </w:r>
      <w:r w:rsidRPr="00E03676">
        <w:rPr>
          <w:rFonts w:hint="cs"/>
          <w:rtl/>
        </w:rPr>
        <w:t>«</w:t>
      </w:r>
      <w:r w:rsidRPr="00E03676">
        <w:rPr>
          <w:rFonts w:hint="eastAsia"/>
          <w:rtl/>
        </w:rPr>
        <w:t>ابوبکر و عمر آنقدر رفت و آمد کردند تا</w:t>
      </w:r>
      <w:r w:rsidR="00BF136F" w:rsidRPr="00E03676">
        <w:rPr>
          <w:rFonts w:hint="eastAsia"/>
          <w:rtl/>
        </w:rPr>
        <w:t xml:space="preserve"> این‌که </w:t>
      </w:r>
      <w:r w:rsidRPr="00E03676">
        <w:rPr>
          <w:rFonts w:hint="eastAsia"/>
          <w:rtl/>
        </w:rPr>
        <w:t>او را راضی کردند</w:t>
      </w:r>
      <w:r w:rsidRPr="00E03676">
        <w:rPr>
          <w:rFonts w:hint="cs"/>
          <w:rtl/>
        </w:rPr>
        <w:t>»</w:t>
      </w:r>
      <w:r w:rsidRPr="00E03676">
        <w:rPr>
          <w:rFonts w:hint="eastAsia"/>
          <w:rtl/>
        </w:rPr>
        <w:t xml:space="preserve">. در </w:t>
      </w:r>
      <w:r w:rsidRPr="00E03676">
        <w:rPr>
          <w:rFonts w:hint="cs"/>
          <w:rtl/>
        </w:rPr>
        <w:t>حالیکه همین روافض می‌</w:t>
      </w:r>
      <w:r w:rsidRPr="00E03676">
        <w:rPr>
          <w:rFonts w:hint="eastAsia"/>
          <w:rtl/>
        </w:rPr>
        <w:t>‌گویند: ابوبکر و عمر با زور و</w:t>
      </w:r>
      <w:r w:rsidRPr="00E03676">
        <w:rPr>
          <w:rFonts w:hint="cs"/>
          <w:rtl/>
        </w:rPr>
        <w:t xml:space="preserve"> </w:t>
      </w:r>
      <w:r w:rsidRPr="00E03676">
        <w:rPr>
          <w:rFonts w:hint="eastAsia"/>
          <w:rtl/>
        </w:rPr>
        <w:t xml:space="preserve">غلبه </w:t>
      </w:r>
      <w:r w:rsidRPr="00E03676">
        <w:rPr>
          <w:rFonts w:hint="cs"/>
          <w:rtl/>
        </w:rPr>
        <w:t>علی، بنی‌هاشم و بنی‌عبد مناف را مغلوب تصمیم خود ساختند، وگرنه رضایت</w:t>
      </w:r>
      <w:r w:rsidR="000433D3" w:rsidRPr="00E03676">
        <w:rPr>
          <w:rFonts w:hint="cs"/>
          <w:rtl/>
        </w:rPr>
        <w:t xml:space="preserve"> آن‌ها </w:t>
      </w:r>
      <w:r w:rsidRPr="00E03676">
        <w:rPr>
          <w:rFonts w:hint="cs"/>
          <w:rtl/>
        </w:rPr>
        <w:t>را حاصل نکردند، در حالی که این طوایف و افراد هم قوی‌تر، هم بیشتر، هم پر طرف‌دارتر و هم شریف‌تر از اسامه</w:t>
      </w:r>
      <w:r w:rsidR="00707915" w:rsidRPr="00E03676">
        <w:rPr>
          <w:rFonts w:cs="CTraditional Arabic" w:hint="cs"/>
          <w:rtl/>
        </w:rPr>
        <w:t>س</w:t>
      </w:r>
      <w:r w:rsidRPr="00E03676">
        <w:rPr>
          <w:rFonts w:hint="cs"/>
          <w:rtl/>
        </w:rPr>
        <w:t xml:space="preserve"> بودند. می‌توان پرسید: کسانی که در غلبه بر بنی‌هاشم، بنی‌امیه و سایر بنی عبدمناف و طوایف قریش و انصار و عرب به زور متوصل شدند، چه لزومی داشت نسبت به تصمیم خودشان، رضایت اسامه بن زید را جلب کنند؟ در حالی که اسامه از ضعیف‌ترین رعیت</w:t>
      </w:r>
      <w:r w:rsidR="000433D3" w:rsidRPr="00E03676">
        <w:rPr>
          <w:rFonts w:hint="cs"/>
          <w:rtl/>
        </w:rPr>
        <w:t xml:space="preserve"> آن‌ها </w:t>
      </w:r>
      <w:r w:rsidRPr="00E03676">
        <w:rPr>
          <w:rFonts w:hint="cs"/>
          <w:rtl/>
        </w:rPr>
        <w:t xml:space="preserve">بود، نه قبیله‌ای داشت و نه عشیره‌ای، نه مالی داشت و نه هوادارانی و اگر پیغمبر </w:t>
      </w:r>
      <w:r w:rsidRPr="00E03676">
        <w:rPr>
          <w:rFonts w:cs="CTraditional Arabic" w:hint="cs"/>
          <w:rtl/>
        </w:rPr>
        <w:t>ص</w:t>
      </w:r>
      <w:r w:rsidRPr="00E03676">
        <w:rPr>
          <w:rFonts w:hint="cs"/>
          <w:rtl/>
        </w:rPr>
        <w:t xml:space="preserve"> نسبت به او محبت نمی‌داشت و او را مقدم نمی‌کرد، کسی جز ضعفای امثال خودش نمی‌بود.</w:t>
      </w:r>
    </w:p>
    <w:p w:rsidR="006167B8" w:rsidRPr="00E03676" w:rsidRDefault="006167B8" w:rsidP="00DD44D7">
      <w:pPr>
        <w:pStyle w:val="1-"/>
        <w:rPr>
          <w:rtl/>
        </w:rPr>
      </w:pPr>
      <w:r w:rsidRPr="00E03676">
        <w:rPr>
          <w:rFonts w:hint="cs"/>
          <w:rtl/>
        </w:rPr>
        <w:t xml:space="preserve">اگر بگویند: به خاطر محبت پیغمبر </w:t>
      </w:r>
      <w:r w:rsidRPr="00E03676">
        <w:rPr>
          <w:rFonts w:cs="CTraditional Arabic" w:hint="cs"/>
          <w:rtl/>
        </w:rPr>
        <w:t>ص</w:t>
      </w:r>
      <w:r w:rsidRPr="00E03676">
        <w:rPr>
          <w:rFonts w:hint="cs"/>
          <w:rtl/>
        </w:rPr>
        <w:t xml:space="preserve"> نسبت به اسامه، خواستند رضایت او را جلب کنند.</w:t>
      </w:r>
    </w:p>
    <w:p w:rsidR="006167B8" w:rsidRPr="00E03676" w:rsidRDefault="006167B8" w:rsidP="00DD44D7">
      <w:pPr>
        <w:pStyle w:val="1-"/>
        <w:rPr>
          <w:rtl/>
        </w:rPr>
      </w:pPr>
      <w:r w:rsidRPr="00E03676">
        <w:rPr>
          <w:rFonts w:hint="cs"/>
          <w:rtl/>
        </w:rPr>
        <w:t xml:space="preserve">در جواب می‌گوییم: شما ادعا می‌کنید ابوبکر و عمر عهد و پیمان پیغمبر </w:t>
      </w:r>
      <w:r w:rsidRPr="00E03676">
        <w:rPr>
          <w:rFonts w:cs="CTraditional Arabic" w:hint="cs"/>
          <w:rtl/>
        </w:rPr>
        <w:t>ص</w:t>
      </w:r>
      <w:r w:rsidRPr="00E03676">
        <w:rPr>
          <w:rFonts w:hint="cs"/>
          <w:rtl/>
        </w:rPr>
        <w:t xml:space="preserve"> را تغییر دادند، و به وصیّ او ظلم کرده و مورد غصب قرار دادند.</w:t>
      </w:r>
    </w:p>
    <w:p w:rsidR="006167B8" w:rsidRPr="00E03676" w:rsidRDefault="006167B8" w:rsidP="00DD44D7">
      <w:pPr>
        <w:pStyle w:val="1-"/>
        <w:rPr>
          <w:rtl/>
        </w:rPr>
      </w:pPr>
      <w:r w:rsidRPr="00E03676">
        <w:rPr>
          <w:rFonts w:hint="cs"/>
          <w:rtl/>
        </w:rPr>
        <w:t xml:space="preserve">شخصی که از امر صحیح و درست سرپیچی و پیمان آشکار را نقض و تحریف کند و ظلم و سرکشی ورزد، و با زور و قدرت غلبه کند، و متوجه اطاعت خدا و پیغمبر </w:t>
      </w:r>
      <w:r w:rsidRPr="00E03676">
        <w:rPr>
          <w:rFonts w:cs="CTraditional Arabic" w:hint="cs"/>
          <w:rtl/>
        </w:rPr>
        <w:t>ص</w:t>
      </w:r>
      <w:r w:rsidRPr="00E03676">
        <w:rPr>
          <w:rFonts w:hint="cs"/>
          <w:rtl/>
        </w:rPr>
        <w:t xml:space="preserve"> نباشد، و در مورد خاندان محمد </w:t>
      </w:r>
      <w:r w:rsidRPr="00E03676">
        <w:rPr>
          <w:rFonts w:cs="CTraditional Arabic" w:hint="cs"/>
          <w:rtl/>
        </w:rPr>
        <w:t>ص</w:t>
      </w:r>
      <w:r w:rsidRPr="00E03676">
        <w:rPr>
          <w:rFonts w:hint="cs"/>
          <w:rtl/>
        </w:rPr>
        <w:t xml:space="preserve"> مهر و محبت و عهد و پیمانی را نگه ندارد، چگونه مراعات حال امثال اسامه بن زید را می‌کند و دنبال جلب رضایت او می‌گردد؟ در حالی که شهادت أم ایمن را نمی‌پذیرد، و رضایت او را طلب نمی‌کند، و فاطمه را به خشم آورده، و او را آزار می‌دهد، حال</w:t>
      </w:r>
      <w:r w:rsidR="00BF136F" w:rsidRPr="00E03676">
        <w:rPr>
          <w:rFonts w:hint="cs"/>
          <w:rtl/>
        </w:rPr>
        <w:t xml:space="preserve"> این‌که </w:t>
      </w:r>
      <w:r w:rsidRPr="00E03676">
        <w:rPr>
          <w:rFonts w:hint="cs"/>
          <w:rtl/>
        </w:rPr>
        <w:t>جلب رضایت فاطمه سزاوارتر است. کسی که با فاطمه چنین کاری را بکند، چه نیازی به جلب رضایت اسامه دارد؟</w:t>
      </w:r>
    </w:p>
    <w:p w:rsidR="006167B8" w:rsidRDefault="006167B8" w:rsidP="00DD44D7">
      <w:pPr>
        <w:pStyle w:val="1-"/>
        <w:rPr>
          <w:rtl/>
        </w:rPr>
      </w:pPr>
      <w:r w:rsidRPr="00E03676">
        <w:rPr>
          <w:rFonts w:hint="cs"/>
          <w:rtl/>
        </w:rPr>
        <w:t>جلب رضایت شخص یا با هدفی دینی است و یا با هدفی دنیوی. حال که آن زمامداران نه دینی داشتند که</w:t>
      </w:r>
      <w:r w:rsidR="000433D3" w:rsidRPr="00E03676">
        <w:rPr>
          <w:rFonts w:hint="cs"/>
          <w:rtl/>
        </w:rPr>
        <w:t xml:space="preserve"> آن‌ها </w:t>
      </w:r>
      <w:r w:rsidRPr="00E03676">
        <w:rPr>
          <w:rFonts w:hint="cs"/>
          <w:rtl/>
        </w:rPr>
        <w:t>را به جلب رضایت اسامه وادارد، و نه جلب رضایت اسامه باعث نفعی دنیوی برای</w:t>
      </w:r>
      <w:r w:rsidR="000433D3" w:rsidRPr="00E03676">
        <w:rPr>
          <w:rFonts w:hint="cs"/>
          <w:rtl/>
        </w:rPr>
        <w:t xml:space="preserve"> آن‌ها </w:t>
      </w:r>
      <w:r w:rsidRPr="00E03676">
        <w:rPr>
          <w:rFonts w:hint="cs"/>
          <w:rtl/>
        </w:rPr>
        <w:t>می‌شد، پس انگیزه</w:t>
      </w:r>
      <w:r w:rsidR="000433D3" w:rsidRPr="00E03676">
        <w:rPr>
          <w:rFonts w:hint="cs"/>
          <w:rtl/>
        </w:rPr>
        <w:t xml:space="preserve"> آن‌ها </w:t>
      </w:r>
      <w:r w:rsidRPr="00E03676">
        <w:rPr>
          <w:rFonts w:hint="cs"/>
          <w:rtl/>
        </w:rPr>
        <w:t>در این کار چه بوده است؟ روافض به خاطر جهالت و دروغگویی دچار تناقضات آشکار و بی‌شمار شده و می‌شوند. روافض در اختلافی به سر می‌برند که عاقلان از آن گریزانند.</w:t>
      </w:r>
    </w:p>
    <w:p w:rsidR="002E0B6D" w:rsidRDefault="002E0B6D" w:rsidP="00DD44D7">
      <w:pPr>
        <w:pStyle w:val="1-"/>
        <w:rPr>
          <w:rtl/>
        </w:rPr>
        <w:sectPr w:rsidR="002E0B6D" w:rsidSect="002E0B6D">
          <w:headerReference w:type="default" r:id="rId43"/>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417019">
      <w:pPr>
        <w:pStyle w:val="a"/>
        <w:rPr>
          <w:rtl/>
        </w:rPr>
      </w:pPr>
      <w:bookmarkStart w:id="138" w:name="_Toc298545598"/>
      <w:bookmarkStart w:id="139" w:name="_Toc426965573"/>
      <w:r w:rsidRPr="00E03676">
        <w:rPr>
          <w:rFonts w:hint="cs"/>
          <w:sz w:val="28"/>
          <w:rtl/>
        </w:rPr>
        <w:t>فصل (34)</w:t>
      </w:r>
      <w:r w:rsidR="00417019" w:rsidRPr="00E03676">
        <w:rPr>
          <w:rFonts w:hint="cs"/>
          <w:sz w:val="28"/>
          <w:rtl/>
        </w:rPr>
        <w:t>:</w:t>
      </w:r>
      <w:r w:rsidR="00417019" w:rsidRPr="00E03676">
        <w:rPr>
          <w:sz w:val="28"/>
          <w:rtl/>
        </w:rPr>
        <w:br/>
      </w:r>
      <w:r w:rsidRPr="00E03676">
        <w:rPr>
          <w:rFonts w:hint="cs"/>
          <w:rtl/>
        </w:rPr>
        <w:t>دربارۀ نامگذاری عمر</w:t>
      </w:r>
      <w:r w:rsidR="002D68F0" w:rsidRPr="00E03676">
        <w:rPr>
          <w:rFonts w:cs="CTraditional Arabic" w:hint="cs"/>
          <w:b/>
          <w:bCs w:val="0"/>
          <w:rtl/>
        </w:rPr>
        <w:t>س</w:t>
      </w:r>
      <w:r w:rsidRPr="00E03676">
        <w:rPr>
          <w:rFonts w:hint="cs"/>
          <w:rtl/>
        </w:rPr>
        <w:t xml:space="preserve"> به فاروق</w:t>
      </w:r>
      <w:bookmarkEnd w:id="138"/>
      <w:bookmarkEnd w:id="139"/>
    </w:p>
    <w:p w:rsidR="006167B8" w:rsidRPr="00E03676" w:rsidRDefault="006167B8" w:rsidP="003E334B">
      <w:pPr>
        <w:pStyle w:val="1-"/>
        <w:rPr>
          <w:rtl/>
        </w:rPr>
      </w:pPr>
      <w:r w:rsidRPr="00E03676">
        <w:rPr>
          <w:rFonts w:hint="cs"/>
          <w:rtl/>
        </w:rPr>
        <w:t>مؤلف رافضی می‌گوید: «و عمر را فاروق نامیدند و علی</w:t>
      </w:r>
      <w:r w:rsidR="003E334B" w:rsidRPr="00E03676">
        <w:rPr>
          <w:rFonts w:cs="CTraditional Arabic" w:hint="cs"/>
          <w:rtl/>
        </w:rPr>
        <w:t>÷</w:t>
      </w:r>
      <w:r w:rsidRPr="00E03676">
        <w:rPr>
          <w:rFonts w:hint="cs"/>
          <w:rtl/>
        </w:rPr>
        <w:t xml:space="preserve"> را فاروق ننامیدند، در حالی که پیغمبر </w:t>
      </w:r>
      <w:r w:rsidRPr="00E03676">
        <w:rPr>
          <w:rFonts w:cs="CTraditional Arabic" w:hint="cs"/>
          <w:sz w:val="30"/>
          <w:szCs w:val="30"/>
          <w:rtl/>
        </w:rPr>
        <w:t>ص</w:t>
      </w:r>
      <w:r w:rsidRPr="00E03676">
        <w:rPr>
          <w:rFonts w:hint="cs"/>
          <w:rtl/>
        </w:rPr>
        <w:t xml:space="preserve"> در مورد علی گفت: علی فاروق امت من است و حق را از باطل جدا می‌سازد. ابن عمر می‌گوید: ما در زمان پیغمبر </w:t>
      </w:r>
      <w:r w:rsidRPr="00E03676">
        <w:rPr>
          <w:rFonts w:cs="CTraditional Arabic" w:hint="cs"/>
          <w:sz w:val="30"/>
          <w:szCs w:val="30"/>
          <w:rtl/>
        </w:rPr>
        <w:t>ص</w:t>
      </w:r>
      <w:r w:rsidRPr="00E03676">
        <w:rPr>
          <w:rFonts w:hint="cs"/>
          <w:rtl/>
        </w:rPr>
        <w:t xml:space="preserve"> منافقان را جز به بغض نسبت به علی</w:t>
      </w:r>
      <w:r w:rsidR="003E334B" w:rsidRPr="00E03676">
        <w:rPr>
          <w:rFonts w:cs="CTraditional Arabic" w:hint="cs"/>
          <w:rtl/>
        </w:rPr>
        <w:t>÷</w:t>
      </w:r>
      <w:r w:rsidRPr="00E03676">
        <w:rPr>
          <w:rFonts w:hint="cs"/>
          <w:rtl/>
        </w:rPr>
        <w:t xml:space="preserve"> نمی‌شناختیم».</w:t>
      </w:r>
    </w:p>
    <w:p w:rsidR="006167B8" w:rsidRPr="00E03676" w:rsidRDefault="006167B8" w:rsidP="00DD44D7">
      <w:pPr>
        <w:pStyle w:val="1-"/>
        <w:rPr>
          <w:rtl/>
        </w:rPr>
      </w:pPr>
      <w:r w:rsidRPr="00E03676">
        <w:rPr>
          <w:rFonts w:hint="cs"/>
          <w:rtl/>
        </w:rPr>
        <w:t>در جواب باید گفت: اولاً: این دو حدیثی که مؤلف برای مقصود خودش به</w:t>
      </w:r>
      <w:r w:rsidR="000433D3" w:rsidRPr="00E03676">
        <w:rPr>
          <w:rFonts w:hint="cs"/>
          <w:rtl/>
        </w:rPr>
        <w:t xml:space="preserve"> آن‌ها </w:t>
      </w:r>
      <w:r w:rsidRPr="00E03676">
        <w:rPr>
          <w:rFonts w:hint="cs"/>
          <w:rtl/>
        </w:rPr>
        <w:t>چنگ می‌زند، شکی در جعلی و موضوع بودنشان نیست: در کتب حدیثی معروف و معتمد</w:t>
      </w:r>
      <w:r w:rsidR="002418EC">
        <w:rPr>
          <w:rFonts w:hint="cs"/>
          <w:rtl/>
        </w:rPr>
        <w:t xml:space="preserve"> هیچیک </w:t>
      </w:r>
      <w:r w:rsidRPr="00E03676">
        <w:rPr>
          <w:rFonts w:hint="cs"/>
          <w:rtl/>
        </w:rPr>
        <w:t>از این دو حدیث وجود ندارد و</w:t>
      </w:r>
      <w:r w:rsidR="002418EC">
        <w:rPr>
          <w:rFonts w:hint="cs"/>
          <w:rtl/>
        </w:rPr>
        <w:t xml:space="preserve"> هیچیک </w:t>
      </w:r>
      <w:r w:rsidRPr="00E03676">
        <w:rPr>
          <w:rFonts w:hint="cs"/>
          <w:rtl/>
        </w:rPr>
        <w:t>از آن دو اسناد معروف و شناخته شده‌ای ندارند.</w:t>
      </w:r>
    </w:p>
    <w:p w:rsidR="006167B8" w:rsidRPr="00E03676" w:rsidRDefault="006167B8" w:rsidP="00DD44D7">
      <w:pPr>
        <w:pStyle w:val="1-"/>
        <w:rPr>
          <w:rtl/>
        </w:rPr>
      </w:pPr>
      <w:r w:rsidRPr="00E03676">
        <w:rPr>
          <w:rFonts w:hint="cs"/>
          <w:rtl/>
        </w:rPr>
        <w:t xml:space="preserve">ثانیاً: نقل حدیث و احتجاج به آن حتی در مسایل فرعی نیز نیاز به سند دارد، چه برسد به مسایل اصول دین. واگر نه به اتفاق اهل علم، صرف‌ گفتن «پیغمبر فرمود» حجت نیست و اگر حجت می‌بود، هر حدیثی را که یکی از اهل سنت در مورد آن بگوید: «پیغمبر </w:t>
      </w:r>
      <w:r w:rsidRPr="00E03676">
        <w:rPr>
          <w:rFonts w:cs="CTraditional Arabic" w:hint="cs"/>
          <w:sz w:val="30"/>
          <w:szCs w:val="30"/>
          <w:rtl/>
        </w:rPr>
        <w:t>ص</w:t>
      </w:r>
      <w:r w:rsidRPr="00E03676">
        <w:rPr>
          <w:rFonts w:hint="cs"/>
          <w:rtl/>
        </w:rPr>
        <w:t xml:space="preserve"> فرمود»، حجت می‌گردید. ولی ما در این باب تنها احادیثی را می‌پذیریم که با سندی روایت شده باشد که رجال آن سند </w:t>
      </w:r>
      <w:r w:rsidRPr="00E03676">
        <w:rPr>
          <w:rFonts w:cs="Times New Roman" w:hint="cs"/>
          <w:rtl/>
        </w:rPr>
        <w:t>–</w:t>
      </w:r>
      <w:r w:rsidRPr="00E03676">
        <w:rPr>
          <w:rFonts w:hint="cs"/>
          <w:rtl/>
        </w:rPr>
        <w:t xml:space="preserve"> از هر طایفه و فرقه‌ای که باشند </w:t>
      </w:r>
      <w:r w:rsidRPr="00E03676">
        <w:rPr>
          <w:rFonts w:cs="Times New Roman" w:hint="cs"/>
          <w:rtl/>
        </w:rPr>
        <w:t>–</w:t>
      </w:r>
      <w:r w:rsidRPr="00E03676">
        <w:rPr>
          <w:rFonts w:hint="cs"/>
          <w:rtl/>
        </w:rPr>
        <w:t xml:space="preserve"> افرادی معروف به صدق باشند.</w:t>
      </w:r>
    </w:p>
    <w:p w:rsidR="006167B8" w:rsidRPr="00E03676" w:rsidRDefault="006167B8" w:rsidP="00DD44D7">
      <w:pPr>
        <w:pStyle w:val="1-"/>
        <w:rPr>
          <w:rtl/>
        </w:rPr>
      </w:pPr>
      <w:r w:rsidRPr="00E03676">
        <w:rPr>
          <w:rFonts w:hint="cs"/>
          <w:rtl/>
        </w:rPr>
        <w:t xml:space="preserve">واگر این حدیث سند نداشته باشد و ناقل آن خودش حدیث را وضع و جعل ننموده و بلکه از کتب دیگران نقل کرده باشد. پس مؤلف نسبت به حال راویان حدیث جاهل است. در حالی که کثرت دروغ و جعل در این باب و غیر آن معروف است. بنابراین چگونه جایز است که شخصی چیزی را به پیغمبر </w:t>
      </w:r>
      <w:r w:rsidRPr="00E03676">
        <w:rPr>
          <w:rFonts w:cs="CTraditional Arabic" w:hint="cs"/>
          <w:sz w:val="30"/>
          <w:szCs w:val="30"/>
          <w:rtl/>
        </w:rPr>
        <w:t>ص</w:t>
      </w:r>
      <w:r w:rsidRPr="00E03676">
        <w:rPr>
          <w:rFonts w:hint="cs"/>
          <w:rtl/>
        </w:rPr>
        <w:t xml:space="preserve"> نسبت دهد که سند آن را نمی‌داند؟</w:t>
      </w:r>
    </w:p>
    <w:p w:rsidR="006167B8" w:rsidRPr="00E03676" w:rsidRDefault="006167B8" w:rsidP="00DD44D7">
      <w:pPr>
        <w:pStyle w:val="1-"/>
        <w:rPr>
          <w:rtl/>
        </w:rPr>
      </w:pPr>
      <w:r w:rsidRPr="00E03676">
        <w:rPr>
          <w:rFonts w:hint="cs"/>
          <w:rtl/>
        </w:rPr>
        <w:t>ثالثاً:</w:t>
      </w:r>
      <w:r w:rsidR="00E03676" w:rsidRPr="00E03676">
        <w:rPr>
          <w:rFonts w:hint="cs"/>
          <w:rtl/>
        </w:rPr>
        <w:t xml:space="preserve"> هرکس </w:t>
      </w:r>
      <w:r w:rsidRPr="00E03676">
        <w:rPr>
          <w:rFonts w:hint="cs"/>
          <w:rtl/>
        </w:rPr>
        <w:t xml:space="preserve">کمترین آگاهی داشته باشد، می‌داند که اهل سنت بیش از سایرین احادیث پیغمبر </w:t>
      </w:r>
      <w:r w:rsidRPr="00E03676">
        <w:rPr>
          <w:rFonts w:cs="CTraditional Arabic" w:hint="cs"/>
          <w:sz w:val="30"/>
          <w:szCs w:val="30"/>
          <w:rtl/>
        </w:rPr>
        <w:t>ص</w:t>
      </w:r>
      <w:r w:rsidRPr="00E03676">
        <w:rPr>
          <w:rFonts w:hint="cs"/>
          <w:rtl/>
        </w:rPr>
        <w:t xml:space="preserve"> را کاویده‌اند و دنبال علم آن بوده‌اند، و بیش از همه به پیروی از احادیث تمایل داشته و بیش از همه از هوی و هوس شخصی </w:t>
      </w:r>
      <w:r w:rsidRPr="00E03676">
        <w:rPr>
          <w:rFonts w:cs="Times New Roman" w:hint="cs"/>
          <w:rtl/>
        </w:rPr>
        <w:t>–</w:t>
      </w:r>
      <w:r w:rsidRPr="00E03676">
        <w:rPr>
          <w:rFonts w:hint="cs"/>
          <w:rtl/>
        </w:rPr>
        <w:t xml:space="preserve"> که مخالف با حدیث است </w:t>
      </w:r>
      <w:r w:rsidRPr="00E03676">
        <w:rPr>
          <w:rFonts w:cs="Times New Roman" w:hint="cs"/>
          <w:rtl/>
        </w:rPr>
        <w:t>–</w:t>
      </w:r>
      <w:r w:rsidRPr="00E03676">
        <w:rPr>
          <w:rFonts w:hint="cs"/>
          <w:rtl/>
        </w:rPr>
        <w:t xml:space="preserve"> دوری نموده‌اند. بنابراین چنانچه در نزد</w:t>
      </w:r>
      <w:r w:rsidR="000433D3" w:rsidRPr="00E03676">
        <w:rPr>
          <w:rFonts w:hint="cs"/>
          <w:rtl/>
        </w:rPr>
        <w:t xml:space="preserve"> آن‌ها </w:t>
      </w:r>
      <w:r w:rsidRPr="00E03676">
        <w:rPr>
          <w:rFonts w:hint="cs"/>
          <w:rtl/>
        </w:rPr>
        <w:t xml:space="preserve">ثابت شود که پیغمبر </w:t>
      </w:r>
      <w:r w:rsidRPr="00E03676">
        <w:rPr>
          <w:rFonts w:cs="CTraditional Arabic" w:hint="cs"/>
          <w:sz w:val="30"/>
          <w:szCs w:val="30"/>
          <w:rtl/>
        </w:rPr>
        <w:t>ص</w:t>
      </w:r>
      <w:r w:rsidRPr="00E03676">
        <w:rPr>
          <w:rFonts w:hint="cs"/>
          <w:rtl/>
        </w:rPr>
        <w:t xml:space="preserve"> چنین چیزی را به علی</w:t>
      </w:r>
      <w:r w:rsidR="002D68F0" w:rsidRPr="00E03676">
        <w:rPr>
          <w:rFonts w:cs="CTraditional Arabic" w:hint="cs"/>
          <w:rtl/>
        </w:rPr>
        <w:t>س</w:t>
      </w:r>
      <w:r w:rsidRPr="00E03676">
        <w:rPr>
          <w:rFonts w:hint="cs"/>
          <w:rtl/>
        </w:rPr>
        <w:t xml:space="preserve"> فرموده، کسی در تبعیت از فرموده پیغمبر بر</w:t>
      </w:r>
      <w:r w:rsidR="000433D3" w:rsidRPr="00E03676">
        <w:rPr>
          <w:rFonts w:hint="cs"/>
          <w:rtl/>
        </w:rPr>
        <w:t xml:space="preserve"> آن‌ها </w:t>
      </w:r>
      <w:r w:rsidRPr="00E03676">
        <w:rPr>
          <w:rFonts w:hint="cs"/>
          <w:rtl/>
        </w:rPr>
        <w:t>مقدم نیست، چراکه</w:t>
      </w:r>
      <w:r w:rsidR="000433D3" w:rsidRPr="00E03676">
        <w:rPr>
          <w:rFonts w:hint="cs"/>
          <w:rtl/>
        </w:rPr>
        <w:t xml:space="preserve"> آن‌ها </w:t>
      </w:r>
      <w:r w:rsidRPr="00E03676">
        <w:rPr>
          <w:rFonts w:hint="cs"/>
          <w:rtl/>
        </w:rPr>
        <w:t>از روی ایمان به اقوال پیغمبر و محبت نسبت به تبعیت از او، از آن احادیث پیروی می‌کنند و نه برای غرضی که در مورد شخص ممدوح دارند.</w:t>
      </w:r>
    </w:p>
    <w:p w:rsidR="006167B8" w:rsidRPr="00E03676" w:rsidRDefault="006167B8" w:rsidP="00DD44D7">
      <w:pPr>
        <w:pStyle w:val="1-"/>
        <w:rPr>
          <w:rtl/>
        </w:rPr>
      </w:pPr>
      <w:r w:rsidRPr="00E03676">
        <w:rPr>
          <w:rFonts w:hint="cs"/>
          <w:rtl/>
        </w:rPr>
        <w:t xml:space="preserve">اگر برای اهل حدیث ثابت می‌شد که پیغمبر </w:t>
      </w:r>
      <w:r w:rsidRPr="00E03676">
        <w:rPr>
          <w:rFonts w:cs="CTraditional Arabic" w:hint="cs"/>
          <w:sz w:val="30"/>
          <w:szCs w:val="30"/>
          <w:rtl/>
        </w:rPr>
        <w:t>ص</w:t>
      </w:r>
      <w:r w:rsidRPr="00E03676">
        <w:rPr>
          <w:rFonts w:hint="cs"/>
          <w:rtl/>
        </w:rPr>
        <w:t xml:space="preserve"> فرموده: علی</w:t>
      </w:r>
      <w:r w:rsidR="002D68F0" w:rsidRPr="00E03676">
        <w:rPr>
          <w:rFonts w:cs="CTraditional Arabic" w:hint="cs"/>
          <w:rtl/>
        </w:rPr>
        <w:t>س</w:t>
      </w:r>
      <w:r w:rsidRPr="00E03676">
        <w:rPr>
          <w:rFonts w:hint="cs"/>
          <w:rtl/>
        </w:rPr>
        <w:t xml:space="preserve">، فاروق امت من است، حتماً آن را روایت می‌کردند و می‌پذیرفتند، همچنانکه فرموده پیغمبر </w:t>
      </w:r>
      <w:r w:rsidRPr="00E03676">
        <w:rPr>
          <w:rFonts w:cs="CTraditional Arabic" w:hint="cs"/>
          <w:rtl/>
        </w:rPr>
        <w:t>ص</w:t>
      </w:r>
      <w:r w:rsidRPr="00E03676">
        <w:rPr>
          <w:rFonts w:hint="cs"/>
          <w:rtl/>
        </w:rPr>
        <w:t xml:space="preserve"> در مورد ابوعبیده را نقل کرده‌اند که فرمود:</w:t>
      </w:r>
      <w:r w:rsidRPr="00E03676">
        <w:rPr>
          <w:rFonts w:hint="cs"/>
          <w:b/>
          <w:bCs/>
          <w:sz w:val="32"/>
          <w:szCs w:val="32"/>
          <w:rtl/>
        </w:rPr>
        <w:t xml:space="preserve"> </w:t>
      </w:r>
      <w:r w:rsidRPr="00E03676">
        <w:rPr>
          <w:rStyle w:val="3-Char"/>
          <w:rtl/>
        </w:rPr>
        <w:t>«هذا أمين هذه الأمّة»</w:t>
      </w:r>
      <w:r w:rsidR="00DD44D7" w:rsidRPr="00E03676">
        <w:rPr>
          <w:rFonts w:hint="cs"/>
          <w:vertAlign w:val="superscript"/>
          <w:rtl/>
        </w:rPr>
        <w:t>(</w:t>
      </w:r>
      <w:r w:rsidR="00DD44D7" w:rsidRPr="00E03676">
        <w:rPr>
          <w:vertAlign w:val="superscript"/>
          <w:rtl/>
        </w:rPr>
        <w:footnoteReference w:id="115"/>
      </w:r>
      <w:r w:rsidR="00DD44D7" w:rsidRPr="00E03676">
        <w:rPr>
          <w:rFonts w:hint="cs"/>
          <w:vertAlign w:val="superscript"/>
          <w:rtl/>
        </w:rPr>
        <w:t>)</w:t>
      </w:r>
      <w:r w:rsidRPr="00E03676">
        <w:rPr>
          <w:rFonts w:hint="cs"/>
          <w:rtl/>
        </w:rPr>
        <w:t>.</w:t>
      </w:r>
    </w:p>
    <w:p w:rsidR="006167B8" w:rsidRPr="00E03676" w:rsidRDefault="006167B8" w:rsidP="00DD44D7">
      <w:pPr>
        <w:pStyle w:val="1-"/>
        <w:rPr>
          <w:rtl/>
        </w:rPr>
      </w:pPr>
      <w:r w:rsidRPr="00E03676">
        <w:rPr>
          <w:rFonts w:hint="cs"/>
          <w:rtl/>
        </w:rPr>
        <w:t>یعنی: ابوعبیده امین این امت است.</w:t>
      </w:r>
    </w:p>
    <w:p w:rsidR="006167B8" w:rsidRPr="00E03676" w:rsidRDefault="006167B8" w:rsidP="00DD44D7">
      <w:pPr>
        <w:pStyle w:val="1-"/>
        <w:rPr>
          <w:rtl/>
        </w:rPr>
      </w:pPr>
      <w:r w:rsidRPr="00E03676">
        <w:rPr>
          <w:rFonts w:hint="cs"/>
          <w:rtl/>
        </w:rPr>
        <w:t xml:space="preserve">و نیز حدیث پیغمبر </w:t>
      </w:r>
      <w:r w:rsidRPr="00E03676">
        <w:rPr>
          <w:rFonts w:cs="CTraditional Arabic" w:hint="cs"/>
          <w:rtl/>
        </w:rPr>
        <w:t>ص</w:t>
      </w:r>
      <w:r w:rsidRPr="00E03676">
        <w:rPr>
          <w:rFonts w:hint="cs"/>
          <w:rtl/>
        </w:rPr>
        <w:t xml:space="preserve"> در مورد زبیر را روایت کرده‌اند، که فرمود: </w:t>
      </w:r>
      <w:r w:rsidRPr="00E03676">
        <w:rPr>
          <w:rStyle w:val="3-Char"/>
          <w:rtl/>
        </w:rPr>
        <w:t>«إن لكل نبي حواريّ وحواريّ الزبير»</w:t>
      </w:r>
      <w:r w:rsidR="00DD44D7" w:rsidRPr="00E03676">
        <w:rPr>
          <w:rFonts w:hint="cs"/>
          <w:vertAlign w:val="superscript"/>
          <w:rtl/>
        </w:rPr>
        <w:t>(</w:t>
      </w:r>
      <w:r w:rsidR="00DD44D7" w:rsidRPr="00E03676">
        <w:rPr>
          <w:vertAlign w:val="superscript"/>
          <w:rtl/>
        </w:rPr>
        <w:footnoteReference w:id="116"/>
      </w:r>
      <w:r w:rsidR="00DD44D7" w:rsidRPr="00E03676">
        <w:rPr>
          <w:rFonts w:hint="cs"/>
          <w:vertAlign w:val="superscript"/>
          <w:rtl/>
        </w:rPr>
        <w:t>)</w:t>
      </w:r>
      <w:r w:rsidRPr="00E03676">
        <w:rPr>
          <w:rFonts w:hint="cs"/>
          <w:rtl/>
        </w:rPr>
        <w:t>.</w:t>
      </w:r>
    </w:p>
    <w:p w:rsidR="006167B8" w:rsidRPr="00E03676" w:rsidRDefault="006167B8" w:rsidP="00DD44D7">
      <w:pPr>
        <w:pStyle w:val="1-"/>
        <w:rPr>
          <w:rtl/>
        </w:rPr>
      </w:pPr>
      <w:r w:rsidRPr="00E03676">
        <w:rPr>
          <w:rFonts w:hint="cs"/>
          <w:rtl/>
        </w:rPr>
        <w:t>یعنی: هر پیغمبری حواری است، و حواری من زبیر است.</w:t>
      </w:r>
    </w:p>
    <w:p w:rsidR="006167B8" w:rsidRPr="00E03676" w:rsidRDefault="006167B8" w:rsidP="00DD44D7">
      <w:pPr>
        <w:pStyle w:val="1-"/>
        <w:rPr>
          <w:rtl/>
        </w:rPr>
      </w:pPr>
      <w:r w:rsidRPr="00E03676">
        <w:rPr>
          <w:rFonts w:hint="cs"/>
          <w:rtl/>
        </w:rPr>
        <w:t>و نیز در مورد خود علی</w:t>
      </w:r>
      <w:r w:rsidR="00DD44D7" w:rsidRPr="00E03676">
        <w:rPr>
          <w:rFonts w:cs="CTraditional Arabic" w:hint="cs"/>
          <w:rtl/>
        </w:rPr>
        <w:t>س</w:t>
      </w:r>
      <w:r w:rsidRPr="00E03676">
        <w:rPr>
          <w:rFonts w:hint="cs"/>
          <w:rtl/>
        </w:rPr>
        <w:t xml:space="preserve"> روایت کرده‌اند که پیغمبر</w:t>
      </w:r>
      <w:r w:rsidR="00DD44D7" w:rsidRPr="00E03676">
        <w:rPr>
          <w:rFonts w:cs="CTraditional Arabic" w:hint="cs"/>
          <w:rtl/>
        </w:rPr>
        <w:t>ص</w:t>
      </w:r>
      <w:r w:rsidRPr="00E03676">
        <w:rPr>
          <w:rFonts w:hint="cs"/>
          <w:rtl/>
        </w:rPr>
        <w:t xml:space="preserve"> فرمود: </w:t>
      </w:r>
      <w:r w:rsidRPr="00E03676">
        <w:rPr>
          <w:rStyle w:val="3-Char"/>
          <w:rtl/>
        </w:rPr>
        <w:t>«لأعطين الراية غداً رجلاً يحب الله ورسوله، ويحبه الله ورسوله»</w:t>
      </w:r>
      <w:r w:rsidR="00DD44D7" w:rsidRPr="00E03676">
        <w:rPr>
          <w:rFonts w:hint="cs"/>
          <w:vertAlign w:val="superscript"/>
          <w:rtl/>
        </w:rPr>
        <w:t>(</w:t>
      </w:r>
      <w:r w:rsidR="00DD44D7" w:rsidRPr="00E03676">
        <w:rPr>
          <w:vertAlign w:val="superscript"/>
          <w:rtl/>
        </w:rPr>
        <w:footnoteReference w:id="117"/>
      </w:r>
      <w:r w:rsidR="00DD44D7" w:rsidRPr="00E03676">
        <w:rPr>
          <w:rFonts w:hint="cs"/>
          <w:vertAlign w:val="superscript"/>
          <w:rtl/>
        </w:rPr>
        <w:t>)</w:t>
      </w:r>
      <w:r w:rsidRPr="00E03676">
        <w:rPr>
          <w:rFonts w:hint="cs"/>
          <w:rtl/>
        </w:rPr>
        <w:t>.</w:t>
      </w:r>
    </w:p>
    <w:p w:rsidR="006167B8" w:rsidRPr="00E03676" w:rsidRDefault="006167B8" w:rsidP="00DD44D7">
      <w:pPr>
        <w:pStyle w:val="1-"/>
        <w:rPr>
          <w:rtl/>
        </w:rPr>
      </w:pPr>
      <w:r w:rsidRPr="00E03676">
        <w:rPr>
          <w:rFonts w:hint="cs"/>
          <w:rtl/>
        </w:rPr>
        <w:t xml:space="preserve">یعنی: فردا این پرچم را به کسی می‌دهم که خدا و پیغمبر </w:t>
      </w:r>
      <w:r w:rsidRPr="00E03676">
        <w:rPr>
          <w:rFonts w:cs="CTraditional Arabic" w:hint="cs"/>
          <w:rtl/>
        </w:rPr>
        <w:t>ص</w:t>
      </w:r>
      <w:r w:rsidRPr="00E03676">
        <w:rPr>
          <w:rFonts w:hint="cs"/>
          <w:rtl/>
        </w:rPr>
        <w:t xml:space="preserve"> را دوست دارد و خدا و پیغمبر </w:t>
      </w:r>
      <w:r w:rsidRPr="00E03676">
        <w:rPr>
          <w:rFonts w:cs="CTraditional Arabic" w:hint="cs"/>
          <w:rtl/>
        </w:rPr>
        <w:t>ص</w:t>
      </w:r>
      <w:r w:rsidRPr="00E03676">
        <w:rPr>
          <w:rFonts w:hint="cs"/>
          <w:rtl/>
        </w:rPr>
        <w:t xml:space="preserve"> نیز او را دوست دارند.</w:t>
      </w:r>
    </w:p>
    <w:p w:rsidR="006167B8" w:rsidRPr="00E03676" w:rsidRDefault="006167B8" w:rsidP="00DD44D7">
      <w:pPr>
        <w:pStyle w:val="1-"/>
        <w:rPr>
          <w:rtl/>
        </w:rPr>
      </w:pPr>
      <w:r w:rsidRPr="00E03676">
        <w:rPr>
          <w:rFonts w:hint="cs"/>
          <w:rtl/>
        </w:rPr>
        <w:t xml:space="preserve">و نیز حدیث کساء در مورد علی، فاطمه، حسن و حسین را روایت کرده‌اند، که پیغمبر </w:t>
      </w:r>
      <w:r w:rsidRPr="00E03676">
        <w:rPr>
          <w:rFonts w:cs="CTraditional Arabic" w:hint="cs"/>
          <w:rtl/>
        </w:rPr>
        <w:t>ص</w:t>
      </w:r>
      <w:r w:rsidRPr="00E03676">
        <w:rPr>
          <w:rFonts w:hint="cs"/>
          <w:rtl/>
        </w:rPr>
        <w:t xml:space="preserve"> فرمود: </w:t>
      </w:r>
      <w:r w:rsidRPr="00E03676">
        <w:rPr>
          <w:rStyle w:val="3-Char"/>
          <w:rtl/>
        </w:rPr>
        <w:t>«اللهم هؤلاء أهل بيتي فأذهب عنهم الرجس وطهرهم تطهيراً»</w:t>
      </w:r>
      <w:r w:rsidR="00DD44D7" w:rsidRPr="00E03676">
        <w:rPr>
          <w:rFonts w:hint="cs"/>
          <w:vertAlign w:val="superscript"/>
          <w:rtl/>
        </w:rPr>
        <w:t>(</w:t>
      </w:r>
      <w:r w:rsidR="00DD44D7" w:rsidRPr="00E03676">
        <w:rPr>
          <w:vertAlign w:val="superscript"/>
          <w:rtl/>
        </w:rPr>
        <w:footnoteReference w:id="118"/>
      </w:r>
      <w:r w:rsidR="00DD44D7" w:rsidRPr="00E03676">
        <w:rPr>
          <w:rFonts w:hint="cs"/>
          <w:vertAlign w:val="superscript"/>
          <w:rtl/>
        </w:rPr>
        <w:t>)</w:t>
      </w:r>
      <w:r w:rsidRPr="00E03676">
        <w:rPr>
          <w:rFonts w:hint="cs"/>
          <w:rtl/>
        </w:rPr>
        <w:t>.</w:t>
      </w:r>
    </w:p>
    <w:p w:rsidR="006167B8" w:rsidRPr="00E03676" w:rsidRDefault="006167B8" w:rsidP="00DD44D7">
      <w:pPr>
        <w:pStyle w:val="1-"/>
        <w:rPr>
          <w:rtl/>
        </w:rPr>
      </w:pPr>
      <w:r w:rsidRPr="00E03676">
        <w:rPr>
          <w:rFonts w:hint="cs"/>
          <w:rtl/>
        </w:rPr>
        <w:t>یعنی: خداوندا! این افراد اهل بیت من هستند، پس پلیدی را از</w:t>
      </w:r>
      <w:r w:rsidR="000433D3" w:rsidRPr="00E03676">
        <w:rPr>
          <w:rFonts w:hint="cs"/>
          <w:rtl/>
        </w:rPr>
        <w:t xml:space="preserve"> آن‌ها </w:t>
      </w:r>
      <w:r w:rsidRPr="00E03676">
        <w:rPr>
          <w:rFonts w:hint="cs"/>
          <w:rtl/>
        </w:rPr>
        <w:t>دور و</w:t>
      </w:r>
      <w:r w:rsidR="000433D3" w:rsidRPr="00E03676">
        <w:rPr>
          <w:rFonts w:hint="cs"/>
          <w:rtl/>
        </w:rPr>
        <w:t xml:space="preserve"> آن‌ها </w:t>
      </w:r>
      <w:r w:rsidRPr="00E03676">
        <w:rPr>
          <w:rFonts w:hint="cs"/>
          <w:rtl/>
        </w:rPr>
        <w:t>را پاک و مطهر بگردان.</w:t>
      </w:r>
    </w:p>
    <w:p w:rsidR="006167B8" w:rsidRPr="00E03676" w:rsidRDefault="006167B8" w:rsidP="00DD44D7">
      <w:pPr>
        <w:pStyle w:val="1-"/>
        <w:rPr>
          <w:rtl/>
        </w:rPr>
      </w:pPr>
      <w:r w:rsidRPr="00E03676">
        <w:rPr>
          <w:rFonts w:hint="cs"/>
          <w:rtl/>
        </w:rPr>
        <w:t>و روایاتی دیگر از این قبیل.</w:t>
      </w:r>
    </w:p>
    <w:p w:rsidR="006167B8" w:rsidRPr="00E03676" w:rsidRDefault="006167B8" w:rsidP="00DD44D7">
      <w:pPr>
        <w:pStyle w:val="1-"/>
        <w:rPr>
          <w:rtl/>
        </w:rPr>
      </w:pPr>
      <w:r w:rsidRPr="00E03676">
        <w:rPr>
          <w:rFonts w:hint="cs"/>
          <w:rtl/>
        </w:rPr>
        <w:t>رابعاً:</w:t>
      </w:r>
      <w:r w:rsidR="0023555E">
        <w:rPr>
          <w:rFonts w:hint="cs"/>
          <w:rtl/>
        </w:rPr>
        <w:t xml:space="preserve"> هردو </w:t>
      </w:r>
      <w:r w:rsidRPr="00E03676">
        <w:rPr>
          <w:rFonts w:hint="cs"/>
          <w:rtl/>
        </w:rPr>
        <w:t>حدیث مورد استناد مؤلف به گونه‌ای هستند که با دلیل نیز می‌توان جعلی و موضوعی بودن</w:t>
      </w:r>
      <w:r w:rsidR="000433D3" w:rsidRPr="00E03676">
        <w:rPr>
          <w:rFonts w:hint="cs"/>
          <w:rtl/>
        </w:rPr>
        <w:t xml:space="preserve"> آن‌ها </w:t>
      </w:r>
      <w:r w:rsidRPr="00E03676">
        <w:rPr>
          <w:rFonts w:hint="cs"/>
          <w:rtl/>
        </w:rPr>
        <w:t>را ثابت کرد و بنابراین نسبت دادن</w:t>
      </w:r>
      <w:r w:rsidR="000433D3" w:rsidRPr="00E03676">
        <w:rPr>
          <w:rFonts w:hint="cs"/>
          <w:rtl/>
        </w:rPr>
        <w:t xml:space="preserve"> آن‌ها </w:t>
      </w:r>
      <w:r w:rsidRPr="00E03676">
        <w:rPr>
          <w:rFonts w:hint="cs"/>
          <w:rtl/>
        </w:rPr>
        <w:t xml:space="preserve">به پیغمبر ناجایز است: </w:t>
      </w:r>
    </w:p>
    <w:p w:rsidR="006167B8" w:rsidRPr="00E03676" w:rsidRDefault="006167B8" w:rsidP="00DD44D7">
      <w:pPr>
        <w:pStyle w:val="1-"/>
        <w:rPr>
          <w:rtl/>
        </w:rPr>
      </w:pPr>
      <w:r w:rsidRPr="00E03676">
        <w:rPr>
          <w:rFonts w:hint="cs"/>
          <w:rtl/>
        </w:rPr>
        <w:t>می‌توان گفت: معنی این کلام چیست که علی</w:t>
      </w:r>
      <w:r w:rsidR="002D68F0" w:rsidRPr="00E03676">
        <w:rPr>
          <w:rFonts w:cs="CTraditional Arabic" w:hint="cs"/>
          <w:rtl/>
        </w:rPr>
        <w:t>س</w:t>
      </w:r>
      <w:r w:rsidRPr="00E03676">
        <w:rPr>
          <w:rFonts w:hint="cs"/>
          <w:rtl/>
        </w:rPr>
        <w:t xml:space="preserve"> و یا غیره فاروق این امت است و حق و باطل را از هم جدا می‌سازد؟</w:t>
      </w:r>
    </w:p>
    <w:p w:rsidR="006167B8" w:rsidRPr="00E03676" w:rsidRDefault="006167B8" w:rsidP="00DD44D7">
      <w:pPr>
        <w:pStyle w:val="1-"/>
        <w:rPr>
          <w:rtl/>
        </w:rPr>
      </w:pPr>
      <w:r w:rsidRPr="00E03676">
        <w:rPr>
          <w:rFonts w:hint="cs"/>
          <w:rtl/>
        </w:rPr>
        <w:t>اگر مراد این است که اهل حق و اهل باطل را از هم متمایز می‌گرداند و مؤمنان را از منافقان تشخیص می‌دهد.</w:t>
      </w:r>
    </w:p>
    <w:p w:rsidR="006167B8" w:rsidRPr="00E03676" w:rsidRDefault="006167B8" w:rsidP="003E334B">
      <w:pPr>
        <w:pStyle w:val="1-"/>
        <w:rPr>
          <w:rtl/>
        </w:rPr>
      </w:pPr>
      <w:r w:rsidRPr="00E03676">
        <w:rPr>
          <w:rFonts w:hint="cs"/>
          <w:rtl/>
        </w:rPr>
        <w:t>باید گفت: این کاری است که هیچیک از</w:t>
      </w:r>
      <w:r w:rsidR="00AF7D43" w:rsidRPr="00E03676">
        <w:rPr>
          <w:rFonts w:hint="cs"/>
          <w:rtl/>
        </w:rPr>
        <w:t xml:space="preserve"> انسان‌ها </w:t>
      </w:r>
      <w:r w:rsidRPr="00E03676">
        <w:rPr>
          <w:rFonts w:hint="cs"/>
          <w:rtl/>
        </w:rPr>
        <w:t>– نه پیغمبر</w:t>
      </w:r>
      <w:r w:rsidR="00DD44D7" w:rsidRPr="00E03676">
        <w:rPr>
          <w:rFonts w:cs="CTraditional Arabic" w:hint="cs"/>
          <w:rtl/>
        </w:rPr>
        <w:t>ص</w:t>
      </w:r>
      <w:r w:rsidRPr="00E03676">
        <w:rPr>
          <w:rFonts w:hint="cs"/>
          <w:rtl/>
        </w:rPr>
        <w:t xml:space="preserve"> و نه غیر ایشان – قادر به انجام آن نیستند، چراکه خداوند می‌فرماید:</w:t>
      </w:r>
      <w:r w:rsidR="003E334B" w:rsidRPr="00E03676">
        <w:rPr>
          <w:rFonts w:hint="cs"/>
          <w:rtl/>
        </w:rPr>
        <w:t xml:space="preserve"> </w:t>
      </w:r>
      <w:r w:rsidR="003E334B" w:rsidRPr="00E03676">
        <w:rPr>
          <w:rFonts w:cs="Traditional Arabic" w:hint="cs"/>
          <w:rtl/>
        </w:rPr>
        <w:t>﴿</w:t>
      </w:r>
      <w:r w:rsidR="003E334B" w:rsidRPr="00E03676">
        <w:rPr>
          <w:rStyle w:val="Char4"/>
          <w:rFonts w:hint="eastAsia"/>
          <w:rtl/>
        </w:rPr>
        <w:t>وَمِمَّنۡ</w:t>
      </w:r>
      <w:r w:rsidR="003E334B" w:rsidRPr="00E03676">
        <w:rPr>
          <w:rStyle w:val="Char4"/>
          <w:rtl/>
        </w:rPr>
        <w:t xml:space="preserve"> حَوۡلَكُم مِّنَ </w:t>
      </w:r>
      <w:r w:rsidR="003E334B" w:rsidRPr="00E03676">
        <w:rPr>
          <w:rStyle w:val="Char4"/>
          <w:rFonts w:hint="cs"/>
          <w:rtl/>
        </w:rPr>
        <w:t>ٱ</w:t>
      </w:r>
      <w:r w:rsidR="003E334B" w:rsidRPr="00E03676">
        <w:rPr>
          <w:rStyle w:val="Char4"/>
          <w:rFonts w:hint="eastAsia"/>
          <w:rtl/>
        </w:rPr>
        <w:t>لۡأَعۡرَابِ</w:t>
      </w:r>
      <w:r w:rsidR="003E334B" w:rsidRPr="00E03676">
        <w:rPr>
          <w:rStyle w:val="Char4"/>
          <w:rtl/>
        </w:rPr>
        <w:t xml:space="preserve"> مُنَٰفِقُونَۖ وَمِنۡ أَهۡلِ </w:t>
      </w:r>
      <w:r w:rsidR="003E334B" w:rsidRPr="00E03676">
        <w:rPr>
          <w:rStyle w:val="Char4"/>
          <w:rFonts w:hint="cs"/>
          <w:rtl/>
        </w:rPr>
        <w:t>ٱ</w:t>
      </w:r>
      <w:r w:rsidR="003E334B" w:rsidRPr="00E03676">
        <w:rPr>
          <w:rStyle w:val="Char4"/>
          <w:rFonts w:hint="eastAsia"/>
          <w:rtl/>
        </w:rPr>
        <w:t>لۡمَدِينَةِ</w:t>
      </w:r>
      <w:r w:rsidR="003E334B" w:rsidRPr="00E03676">
        <w:rPr>
          <w:rStyle w:val="Char4"/>
          <w:rtl/>
        </w:rPr>
        <w:t xml:space="preserve"> مَرَدُواْ عَلَى </w:t>
      </w:r>
      <w:r w:rsidR="003E334B" w:rsidRPr="00E03676">
        <w:rPr>
          <w:rStyle w:val="Char4"/>
          <w:rFonts w:hint="cs"/>
          <w:rtl/>
        </w:rPr>
        <w:t>ٱ</w:t>
      </w:r>
      <w:r w:rsidR="003E334B" w:rsidRPr="00E03676">
        <w:rPr>
          <w:rStyle w:val="Char4"/>
          <w:rFonts w:hint="eastAsia"/>
          <w:rtl/>
        </w:rPr>
        <w:t>لنِّفَاقِ</w:t>
      </w:r>
      <w:r w:rsidR="003E334B" w:rsidRPr="00E03676">
        <w:rPr>
          <w:rStyle w:val="Char4"/>
          <w:rtl/>
        </w:rPr>
        <w:t xml:space="preserve"> لَا تَعۡلَمُهُمۡۖ نَحۡنُ نَعۡلَمُهُمۡۚ</w:t>
      </w:r>
      <w:r w:rsidR="003E334B" w:rsidRPr="00E03676">
        <w:rPr>
          <w:rFonts w:cs="Traditional Arabic" w:hint="cs"/>
          <w:rtl/>
        </w:rPr>
        <w:t>﴾</w:t>
      </w:r>
      <w:r w:rsidRPr="00E03676">
        <w:rPr>
          <w:rFonts w:hint="cs"/>
          <w:rtl/>
        </w:rPr>
        <w:t xml:space="preserve"> </w:t>
      </w:r>
      <w:r w:rsidR="003E334B" w:rsidRPr="00E03676">
        <w:rPr>
          <w:rStyle w:val="4-Char0"/>
          <w:rFonts w:hint="cs"/>
          <w:rtl/>
        </w:rPr>
        <w:t>[</w:t>
      </w:r>
      <w:r w:rsidRPr="00E03676">
        <w:rPr>
          <w:rStyle w:val="4-Char0"/>
          <w:rFonts w:hint="cs"/>
          <w:rtl/>
        </w:rPr>
        <w:t>التوب</w:t>
      </w:r>
      <w:r w:rsidR="003E334B" w:rsidRPr="00E03676">
        <w:rPr>
          <w:rStyle w:val="4-Char0"/>
          <w:rFonts w:hint="cs"/>
          <w:rtl/>
        </w:rPr>
        <w:t>ة</w:t>
      </w:r>
      <w:r w:rsidRPr="00E03676">
        <w:rPr>
          <w:rStyle w:val="4-Char0"/>
          <w:rFonts w:hint="cs"/>
          <w:rtl/>
        </w:rPr>
        <w:t>: 101</w:t>
      </w:r>
      <w:r w:rsidR="003E334B" w:rsidRPr="00E03676">
        <w:rPr>
          <w:rStyle w:val="4-Char0"/>
          <w:rFonts w:hint="cs"/>
          <w:rtl/>
        </w:rPr>
        <w:t>]</w:t>
      </w:r>
      <w:r w:rsidRPr="00E03676">
        <w:rPr>
          <w:rFonts w:hint="cs"/>
          <w:rtl/>
        </w:rPr>
        <w:t>. «</w:t>
      </w:r>
      <w:r w:rsidRPr="00E03676">
        <w:rPr>
          <w:rtl/>
        </w:rPr>
        <w:t>و از (م</w:t>
      </w:r>
      <w:r w:rsidR="009768AE" w:rsidRPr="00E03676">
        <w:rPr>
          <w:rtl/>
        </w:rPr>
        <w:t>ی</w:t>
      </w:r>
      <w:r w:rsidRPr="00E03676">
        <w:rPr>
          <w:rtl/>
        </w:rPr>
        <w:t>ان) اعراب باد</w:t>
      </w:r>
      <w:r w:rsidR="009768AE" w:rsidRPr="00E03676">
        <w:rPr>
          <w:rtl/>
        </w:rPr>
        <w:t>ی</w:t>
      </w:r>
      <w:r w:rsidRPr="00E03676">
        <w:rPr>
          <w:rtl/>
        </w:rPr>
        <w:t>ه‏نش</w:t>
      </w:r>
      <w:r w:rsidR="009768AE" w:rsidRPr="00E03676">
        <w:rPr>
          <w:rtl/>
        </w:rPr>
        <w:t>ی</w:t>
      </w:r>
      <w:r w:rsidRPr="00E03676">
        <w:rPr>
          <w:rtl/>
        </w:rPr>
        <w:t xml:space="preserve">ن </w:t>
      </w:r>
      <w:r w:rsidR="009768AE" w:rsidRPr="00E03676">
        <w:rPr>
          <w:rtl/>
        </w:rPr>
        <w:t>ک</w:t>
      </w:r>
      <w:r w:rsidRPr="00E03676">
        <w:rPr>
          <w:rtl/>
        </w:rPr>
        <w:t>ه اطراف شما هستند، جمعى منافقند</w:t>
      </w:r>
      <w:r w:rsidR="000A6EAE" w:rsidRPr="00E03676">
        <w:rPr>
          <w:rtl/>
        </w:rPr>
        <w:t>؛</w:t>
      </w:r>
      <w:r w:rsidRPr="00E03676">
        <w:rPr>
          <w:rtl/>
        </w:rPr>
        <w:t xml:space="preserve"> و از اهل مد</w:t>
      </w:r>
      <w:r w:rsidR="009768AE" w:rsidRPr="00E03676">
        <w:rPr>
          <w:rtl/>
        </w:rPr>
        <w:t>ی</w:t>
      </w:r>
      <w:r w:rsidRPr="00E03676">
        <w:rPr>
          <w:rtl/>
        </w:rPr>
        <w:t>نه (ن</w:t>
      </w:r>
      <w:r w:rsidR="009768AE" w:rsidRPr="00E03676">
        <w:rPr>
          <w:rtl/>
        </w:rPr>
        <w:t>ی</w:t>
      </w:r>
      <w:r w:rsidRPr="00E03676">
        <w:rPr>
          <w:rtl/>
        </w:rPr>
        <w:t>ز)، گروهى سخت به نفاق پاى بندند. تو</w:t>
      </w:r>
      <w:r w:rsidR="000433D3" w:rsidRPr="00E03676">
        <w:rPr>
          <w:rtl/>
        </w:rPr>
        <w:t xml:space="preserve"> آن‌ها </w:t>
      </w:r>
      <w:r w:rsidRPr="00E03676">
        <w:rPr>
          <w:rtl/>
        </w:rPr>
        <w:t>را نمى‏شناسى، ولى ما</w:t>
      </w:r>
      <w:r w:rsidR="000433D3" w:rsidRPr="00E03676">
        <w:rPr>
          <w:rtl/>
        </w:rPr>
        <w:t xml:space="preserve"> آن‌ها </w:t>
      </w:r>
      <w:r w:rsidRPr="00E03676">
        <w:rPr>
          <w:rtl/>
        </w:rPr>
        <w:t>را مى‏شناس</w:t>
      </w:r>
      <w:r w:rsidR="009768AE" w:rsidRPr="00E03676">
        <w:rPr>
          <w:rtl/>
        </w:rPr>
        <w:t>ی</w:t>
      </w:r>
      <w:r w:rsidRPr="00E03676">
        <w:rPr>
          <w:rtl/>
        </w:rPr>
        <w:t>م</w:t>
      </w:r>
      <w:r w:rsidRPr="00E03676">
        <w:rPr>
          <w:rFonts w:hint="cs"/>
          <w:rtl/>
        </w:rPr>
        <w:t>».</w:t>
      </w:r>
    </w:p>
    <w:p w:rsidR="006167B8" w:rsidRPr="00E03676" w:rsidRDefault="006167B8" w:rsidP="00DD44D7">
      <w:pPr>
        <w:pStyle w:val="1-"/>
        <w:rPr>
          <w:rtl/>
        </w:rPr>
      </w:pPr>
      <w:r w:rsidRPr="00E03676">
        <w:rPr>
          <w:rFonts w:hint="cs"/>
          <w:rtl/>
        </w:rPr>
        <w:t xml:space="preserve">بر مبنای این آیه، پیغمبر </w:t>
      </w:r>
      <w:r w:rsidRPr="00E03676">
        <w:rPr>
          <w:rFonts w:cs="CTraditional Arabic" w:hint="cs"/>
          <w:rtl/>
        </w:rPr>
        <w:t>ص</w:t>
      </w:r>
      <w:r w:rsidRPr="00E03676">
        <w:rPr>
          <w:rFonts w:hint="cs"/>
          <w:rtl/>
        </w:rPr>
        <w:t xml:space="preserve"> به صورت معین، </w:t>
      </w:r>
      <w:r w:rsidR="009768AE" w:rsidRPr="00E03676">
        <w:rPr>
          <w:rFonts w:hint="cs"/>
          <w:rtl/>
        </w:rPr>
        <w:t>یک</w:t>
      </w:r>
      <w:r w:rsidRPr="00E03676">
        <w:rPr>
          <w:rFonts w:hint="cs"/>
          <w:rtl/>
        </w:rPr>
        <w:t xml:space="preserve"> </w:t>
      </w:r>
      <w:r w:rsidR="009768AE" w:rsidRPr="00E03676">
        <w:rPr>
          <w:rFonts w:hint="cs"/>
          <w:rtl/>
        </w:rPr>
        <w:t>یک</w:t>
      </w:r>
      <w:r w:rsidRPr="00E03676">
        <w:rPr>
          <w:rFonts w:hint="cs"/>
          <w:rtl/>
        </w:rPr>
        <w:t xml:space="preserve"> منافقان مدینه و پیرامون آن را نمی‌شناخته، پس چگونه غیر ایشان قادر به این شناخت و تشخیص‌اند؟</w:t>
      </w:r>
    </w:p>
    <w:p w:rsidR="006167B8" w:rsidRPr="00E03676" w:rsidRDefault="006167B8" w:rsidP="00DD44D7">
      <w:pPr>
        <w:pStyle w:val="1-"/>
        <w:rPr>
          <w:rtl/>
        </w:rPr>
      </w:pPr>
      <w:r w:rsidRPr="00E03676">
        <w:rPr>
          <w:rFonts w:hint="cs"/>
          <w:rtl/>
        </w:rPr>
        <w:t>و محبت روافض نسبت به علی</w:t>
      </w:r>
      <w:r w:rsidR="002D68F0" w:rsidRPr="00E03676">
        <w:rPr>
          <w:rFonts w:cs="CTraditional Arabic" w:hint="cs"/>
          <w:rtl/>
        </w:rPr>
        <w:t>س</w:t>
      </w:r>
      <w:r w:rsidRPr="00E03676">
        <w:rPr>
          <w:rFonts w:hint="cs"/>
          <w:rtl/>
        </w:rPr>
        <w:t xml:space="preserve"> باطل است، زیرا روافض در حقیقت چیزی را دوست دارند که وجود ندارد و آن امام معصومی است که بر امامتش نص وارد شده و بعد از پیغمبر </w:t>
      </w:r>
      <w:r w:rsidRPr="00E03676">
        <w:rPr>
          <w:rFonts w:cs="CTraditional Arabic" w:hint="cs"/>
          <w:rtl/>
        </w:rPr>
        <w:t>ص</w:t>
      </w:r>
      <w:r w:rsidRPr="00E03676">
        <w:rPr>
          <w:rFonts w:hint="cs"/>
          <w:rtl/>
        </w:rPr>
        <w:t xml:space="preserve"> کسی جز او امام نیست، و معتقد به این بوده که ابوبکر و عمر ظالم، متجاوز و یا کافر بوده‌اند. ولی وقتی در روز قیامت برایشان معلوم شد که علی</w:t>
      </w:r>
      <w:r w:rsidR="00707915" w:rsidRPr="00E03676">
        <w:rPr>
          <w:rFonts w:cs="CTraditional Arabic" w:hint="cs"/>
          <w:rtl/>
        </w:rPr>
        <w:t>س</w:t>
      </w:r>
      <w:r w:rsidRPr="00E03676">
        <w:rPr>
          <w:rFonts w:hint="cs"/>
          <w:rtl/>
        </w:rPr>
        <w:t xml:space="preserve"> از</w:t>
      </w:r>
      <w:r w:rsidR="002418EC">
        <w:rPr>
          <w:rFonts w:hint="cs"/>
          <w:rtl/>
        </w:rPr>
        <w:t xml:space="preserve"> هیچیک </w:t>
      </w:r>
      <w:r w:rsidRPr="00E03676">
        <w:rPr>
          <w:rFonts w:hint="cs"/>
          <w:rtl/>
        </w:rPr>
        <w:t>از آن دو نفر برتر نبوده و غایتش این است که در فضل به مرتبه</w:t>
      </w:r>
      <w:r w:rsidR="000433D3" w:rsidRPr="00E03676">
        <w:rPr>
          <w:rFonts w:hint="cs"/>
          <w:rtl/>
        </w:rPr>
        <w:t xml:space="preserve"> آن‌ها </w:t>
      </w:r>
      <w:r w:rsidRPr="00E03676">
        <w:rPr>
          <w:rFonts w:hint="cs"/>
          <w:rtl/>
        </w:rPr>
        <w:t>نزدیک بوده است، و علی به امامت و فضل</w:t>
      </w:r>
      <w:r w:rsidR="000433D3" w:rsidRPr="00E03676">
        <w:rPr>
          <w:rFonts w:hint="cs"/>
          <w:rtl/>
        </w:rPr>
        <w:t xml:space="preserve"> آن‌ها </w:t>
      </w:r>
      <w:r w:rsidRPr="00E03676">
        <w:rPr>
          <w:rFonts w:hint="cs"/>
          <w:rtl/>
        </w:rPr>
        <w:t>اقرار نموده، و نه او و نه آن دو</w:t>
      </w:r>
      <w:r w:rsidR="002418EC">
        <w:rPr>
          <w:rFonts w:hint="cs"/>
          <w:rtl/>
        </w:rPr>
        <w:t xml:space="preserve"> هیچیک </w:t>
      </w:r>
      <w:r w:rsidRPr="00E03676">
        <w:rPr>
          <w:rFonts w:hint="cs"/>
          <w:rtl/>
        </w:rPr>
        <w:t>معصوم نبوده‌اند، و بر امامت او نصی وجود نداشته است. بدین ترتیب روافض پی می‌برند که اصلاً علی را دوست ندارد، و بلکه در حقیقت بیش از هر فرقه دیگری نسبت به علی</w:t>
      </w:r>
      <w:r w:rsidR="002D68F0" w:rsidRPr="00E03676">
        <w:rPr>
          <w:rFonts w:cs="CTraditional Arabic" w:hint="cs"/>
          <w:rtl/>
        </w:rPr>
        <w:t>س</w:t>
      </w:r>
      <w:r w:rsidRPr="00E03676">
        <w:rPr>
          <w:rFonts w:hint="cs"/>
          <w:rtl/>
        </w:rPr>
        <w:t xml:space="preserve"> کینه دارند، چراکه روافض با کسی که این صفات را داشته باشد، دشمنی می‌ورزند، حال</w:t>
      </w:r>
      <w:r w:rsidR="00AC7670" w:rsidRPr="00E03676">
        <w:rPr>
          <w:rFonts w:hint="cs"/>
          <w:rtl/>
        </w:rPr>
        <w:t xml:space="preserve"> آن‌که </w:t>
      </w:r>
      <w:r w:rsidRPr="00E03676">
        <w:rPr>
          <w:rFonts w:hint="cs"/>
          <w:rtl/>
        </w:rPr>
        <w:t>در قیامت می‌بینند که علی کامل‌تر از بقیه متصف به این صفات است، صفاتی مثل اثبات و تایید امامت سه خلیفه قبل از خودش و تفضیل</w:t>
      </w:r>
      <w:r w:rsidR="000433D3" w:rsidRPr="00E03676">
        <w:rPr>
          <w:rFonts w:hint="cs"/>
          <w:rtl/>
        </w:rPr>
        <w:t xml:space="preserve"> آن‌ها </w:t>
      </w:r>
      <w:r w:rsidRPr="00E03676">
        <w:rPr>
          <w:rFonts w:hint="cs"/>
          <w:rtl/>
        </w:rPr>
        <w:t>بر خودش چرا که علی</w:t>
      </w:r>
      <w:r w:rsidR="002D68F0" w:rsidRPr="00E03676">
        <w:rPr>
          <w:rFonts w:cs="CTraditional Arabic" w:hint="cs"/>
          <w:rtl/>
        </w:rPr>
        <w:t>س</w:t>
      </w:r>
      <w:r w:rsidR="000433D3" w:rsidRPr="00E03676">
        <w:rPr>
          <w:rFonts w:hint="cs"/>
          <w:rtl/>
        </w:rPr>
        <w:t xml:space="preserve"> آن‌ها </w:t>
      </w:r>
      <w:r w:rsidRPr="00E03676">
        <w:rPr>
          <w:rFonts w:hint="cs"/>
          <w:rtl/>
        </w:rPr>
        <w:t>را بر خودش برتر نمی‌شمرد و امامت</w:t>
      </w:r>
      <w:r w:rsidR="000433D3" w:rsidRPr="00E03676">
        <w:rPr>
          <w:rFonts w:hint="cs"/>
          <w:rtl/>
        </w:rPr>
        <w:t xml:space="preserve"> آن‌ها </w:t>
      </w:r>
      <w:r w:rsidRPr="00E03676">
        <w:rPr>
          <w:rFonts w:hint="cs"/>
          <w:rtl/>
        </w:rPr>
        <w:t>را تأیید می‌کرد، بدین ترتیب روافض پی خواهند برد که</w:t>
      </w:r>
      <w:r w:rsidR="000433D3" w:rsidRPr="00E03676">
        <w:rPr>
          <w:rFonts w:hint="cs"/>
          <w:rtl/>
        </w:rPr>
        <w:t xml:space="preserve"> آن‌ها </w:t>
      </w:r>
      <w:r w:rsidRPr="00E03676">
        <w:rPr>
          <w:rFonts w:hint="cs"/>
          <w:rtl/>
        </w:rPr>
        <w:t>واقعاً دشمن علی</w:t>
      </w:r>
      <w:r w:rsidR="002D68F0" w:rsidRPr="00E03676">
        <w:rPr>
          <w:rFonts w:cs="CTraditional Arabic" w:hint="cs"/>
          <w:rtl/>
        </w:rPr>
        <w:t>س</w:t>
      </w:r>
      <w:r w:rsidRPr="00E03676">
        <w:rPr>
          <w:rFonts w:hint="cs"/>
          <w:rtl/>
        </w:rPr>
        <w:t xml:space="preserve"> هستند.</w:t>
      </w:r>
    </w:p>
    <w:p w:rsidR="006167B8" w:rsidRPr="00E03676" w:rsidRDefault="006167B8" w:rsidP="00F20A1E">
      <w:pPr>
        <w:pStyle w:val="1-"/>
        <w:rPr>
          <w:rtl/>
        </w:rPr>
      </w:pPr>
      <w:r w:rsidRPr="00E03676">
        <w:rPr>
          <w:rFonts w:hint="cs"/>
          <w:rtl/>
        </w:rPr>
        <w:t>و با این توضیحات، معنی حدیثی را که مسلم از علی</w:t>
      </w:r>
      <w:r w:rsidR="002D68F0" w:rsidRPr="00E03676">
        <w:rPr>
          <w:rFonts w:cs="CTraditional Arabic" w:hint="cs"/>
          <w:rtl/>
        </w:rPr>
        <w:t>س</w:t>
      </w:r>
      <w:r w:rsidRPr="00E03676">
        <w:rPr>
          <w:rFonts w:hint="cs"/>
          <w:rtl/>
        </w:rPr>
        <w:t xml:space="preserve"> روایت می‌کند، تبیین می‌گردد. علی می‌فرماید: «پیغمبر امی </w:t>
      </w:r>
      <w:r w:rsidRPr="00E03676">
        <w:rPr>
          <w:rFonts w:cs="CTraditional Arabic" w:hint="cs"/>
          <w:sz w:val="30"/>
          <w:szCs w:val="30"/>
          <w:rtl/>
        </w:rPr>
        <w:t>ص</w:t>
      </w:r>
      <w:r w:rsidRPr="00E03676">
        <w:rPr>
          <w:rFonts w:hint="cs"/>
          <w:rtl/>
        </w:rPr>
        <w:t xml:space="preserve"> با من عهد کرد کسی جز مؤمنان مرا دوست نخواهد داشت و کسی جز منافقان نسبت به من کینه نخواهد داشت»</w:t>
      </w:r>
      <w:r w:rsidR="00DD44D7" w:rsidRPr="00E03676">
        <w:rPr>
          <w:rFonts w:hint="cs"/>
          <w:vertAlign w:val="superscript"/>
          <w:rtl/>
        </w:rPr>
        <w:t>(</w:t>
      </w:r>
      <w:r w:rsidR="00DD44D7" w:rsidRPr="00E03676">
        <w:rPr>
          <w:vertAlign w:val="superscript"/>
          <w:rtl/>
        </w:rPr>
        <w:footnoteReference w:id="119"/>
      </w:r>
      <w:r w:rsidR="00DD44D7" w:rsidRPr="00E03676">
        <w:rPr>
          <w:rFonts w:hint="cs"/>
          <w:vertAlign w:val="superscript"/>
          <w:rtl/>
        </w:rPr>
        <w:t>)</w:t>
      </w:r>
      <w:r w:rsidRPr="00E03676">
        <w:rPr>
          <w:rFonts w:hint="cs"/>
          <w:rtl/>
        </w:rPr>
        <w:t>.</w:t>
      </w:r>
    </w:p>
    <w:p w:rsidR="006167B8" w:rsidRDefault="006167B8" w:rsidP="00DD44D7">
      <w:pPr>
        <w:pStyle w:val="1-"/>
        <w:rPr>
          <w:rtl/>
        </w:rPr>
      </w:pPr>
      <w:r w:rsidRPr="00E03676">
        <w:rPr>
          <w:rFonts w:hint="cs"/>
          <w:rtl/>
        </w:rPr>
        <w:t>اگر این اثر ثابت و صحیح باشد، باید گفت که روافض علی را به خاطر واقعیتی که داشته، دوست ندارند. بلکه محبت روافض نسبت به علی از جنس محبت یهودیان نسبت به موسی، و نیز از جنس محبت مسیحیان نسبت به عیسی است: روافض با ویژگی و اوصاف واقعی علی</w:t>
      </w:r>
      <w:r w:rsidR="002D68F0" w:rsidRPr="00E03676">
        <w:rPr>
          <w:rFonts w:cs="CTraditional Arabic" w:hint="cs"/>
          <w:rtl/>
        </w:rPr>
        <w:t>س</w:t>
      </w:r>
      <w:r w:rsidRPr="00E03676">
        <w:rPr>
          <w:rFonts w:hint="cs"/>
          <w:rtl/>
        </w:rPr>
        <w:t xml:space="preserve"> دشمنی می‌کنند، همچنانکه یهودیان و مسیحیان با اوصاف واقعی موسی و عیسی دشمنی می‌ورزند، چراکه موسی و عیسی نبوت محمد</w:t>
      </w:r>
      <w:r w:rsidRPr="00E03676">
        <w:rPr>
          <w:rFonts w:cs="CTraditional Arabic" w:hint="cs"/>
          <w:rtl/>
        </w:rPr>
        <w:t>ص</w:t>
      </w:r>
      <w:r w:rsidRPr="00E03676">
        <w:rPr>
          <w:rFonts w:hint="cs"/>
          <w:rtl/>
        </w:rPr>
        <w:t xml:space="preserve"> را قبول داشتند و به آن اقرار می‌کردند.</w:t>
      </w:r>
    </w:p>
    <w:p w:rsidR="002E0B6D" w:rsidRDefault="002E0B6D" w:rsidP="00DD44D7">
      <w:pPr>
        <w:pStyle w:val="1-"/>
        <w:rPr>
          <w:rtl/>
        </w:rPr>
        <w:sectPr w:rsidR="002E0B6D" w:rsidSect="002E0B6D">
          <w:headerReference w:type="default" r:id="rId44"/>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DD44D7">
      <w:pPr>
        <w:pStyle w:val="a"/>
        <w:rPr>
          <w:rtl/>
        </w:rPr>
      </w:pPr>
      <w:bookmarkStart w:id="140" w:name="_Toc298545599"/>
      <w:bookmarkStart w:id="141" w:name="_Toc426965574"/>
      <w:r w:rsidRPr="00E03676">
        <w:rPr>
          <w:rFonts w:hint="cs"/>
          <w:sz w:val="28"/>
          <w:rtl/>
        </w:rPr>
        <w:t>فصل (35)</w:t>
      </w:r>
      <w:r w:rsidR="00417019" w:rsidRPr="00E03676">
        <w:rPr>
          <w:rFonts w:hint="cs"/>
          <w:sz w:val="28"/>
          <w:rtl/>
        </w:rPr>
        <w:t>:</w:t>
      </w:r>
      <w:r w:rsidR="00417019" w:rsidRPr="00E03676">
        <w:rPr>
          <w:sz w:val="28"/>
          <w:rtl/>
        </w:rPr>
        <w:br/>
      </w:r>
      <w:r w:rsidRPr="00E03676">
        <w:rPr>
          <w:rFonts w:hint="cs"/>
          <w:rtl/>
        </w:rPr>
        <w:t>دربارۀ فضیلت عایشه</w:t>
      </w:r>
      <w:bookmarkEnd w:id="140"/>
      <w:r w:rsidR="00DD44D7" w:rsidRPr="00E03676">
        <w:rPr>
          <w:rFonts w:ascii="Times New Roman" w:hAnsi="Times New Roman" w:cs="CTraditional Arabic" w:hint="cs"/>
          <w:bCs w:val="0"/>
          <w:rtl/>
        </w:rPr>
        <w:t>ل</w:t>
      </w:r>
      <w:bookmarkEnd w:id="141"/>
    </w:p>
    <w:p w:rsidR="006167B8" w:rsidRPr="00E03676" w:rsidRDefault="006167B8" w:rsidP="00F20A1E">
      <w:pPr>
        <w:pStyle w:val="1-"/>
        <w:rPr>
          <w:rtl/>
        </w:rPr>
      </w:pPr>
      <w:r w:rsidRPr="00E03676">
        <w:rPr>
          <w:rFonts w:hint="cs"/>
          <w:rtl/>
        </w:rPr>
        <w:t>مؤلف رافضی می‌گوید: «اهل سنت عایشه</w:t>
      </w:r>
      <w:r w:rsidR="00F20A1E" w:rsidRPr="00E03676">
        <w:rPr>
          <w:rFonts w:cs="CTraditional Arabic" w:hint="cs"/>
          <w:sz w:val="30"/>
          <w:szCs w:val="30"/>
          <w:rtl/>
        </w:rPr>
        <w:t>ل</w:t>
      </w:r>
      <w:r w:rsidRPr="00E03676">
        <w:rPr>
          <w:rFonts w:hint="cs"/>
          <w:rtl/>
        </w:rPr>
        <w:t xml:space="preserve"> را بر بقیه همسران پیغمبر </w:t>
      </w:r>
      <w:r w:rsidRPr="00E03676">
        <w:rPr>
          <w:rFonts w:cs="CTraditional Arabic" w:hint="cs"/>
          <w:rtl/>
        </w:rPr>
        <w:t>ص</w:t>
      </w:r>
      <w:r w:rsidRPr="00E03676">
        <w:rPr>
          <w:rFonts w:hint="cs"/>
          <w:rtl/>
        </w:rPr>
        <w:t xml:space="preserve"> برتر شمردند، در حالی که پیغمبر </w:t>
      </w:r>
      <w:r w:rsidRPr="00E03676">
        <w:rPr>
          <w:rFonts w:cs="CTraditional Arabic" w:hint="cs"/>
          <w:rtl/>
        </w:rPr>
        <w:t>ص</w:t>
      </w:r>
      <w:r w:rsidRPr="00E03676">
        <w:rPr>
          <w:rFonts w:hint="cs"/>
          <w:rtl/>
        </w:rPr>
        <w:t xml:space="preserve"> بسیار از خدیجه بنت خویلد [اولین همسرش] یاد می‌کرد، تا جایی که عایشه به او گفت: با وجود</w:t>
      </w:r>
      <w:r w:rsidR="00BF136F" w:rsidRPr="00E03676">
        <w:rPr>
          <w:rFonts w:hint="cs"/>
          <w:rtl/>
        </w:rPr>
        <w:t xml:space="preserve"> این‌که </w:t>
      </w:r>
      <w:r w:rsidRPr="00E03676">
        <w:rPr>
          <w:rFonts w:hint="cs"/>
          <w:rtl/>
        </w:rPr>
        <w:t xml:space="preserve">خداوند او را از تو گرفته و بهتر از او را به تو داده ولی بسیار از او یاد می‌کنی. پیغمبر </w:t>
      </w:r>
      <w:r w:rsidRPr="00E03676">
        <w:rPr>
          <w:rFonts w:cs="CTraditional Arabic" w:hint="cs"/>
          <w:rtl/>
        </w:rPr>
        <w:t>ص</w:t>
      </w:r>
      <w:r w:rsidRPr="00E03676">
        <w:rPr>
          <w:rFonts w:hint="cs"/>
          <w:rtl/>
        </w:rPr>
        <w:t xml:space="preserve"> فرمود: به خدا سوگند! بهتر از او به من داده نشده است: [او همسری بود که] وقتی مردم مرا تکذیب کردند، او مرا تصدیق نمود، و وقتی مردم مرا طرد کردند، او مرا مأوی بخشید و مرا با ثروت خودش سعادتمند کرد و خداوند مرا از او صاحب فرزند نمود و از غیر او فرزندی به من نداد».</w:t>
      </w:r>
    </w:p>
    <w:p w:rsidR="006167B8" w:rsidRPr="00E03676" w:rsidRDefault="006167B8" w:rsidP="00F20A1E">
      <w:pPr>
        <w:pStyle w:val="1-"/>
        <w:rPr>
          <w:rtl/>
        </w:rPr>
      </w:pPr>
      <w:r w:rsidRPr="00E03676">
        <w:rPr>
          <w:rFonts w:hint="cs"/>
          <w:rtl/>
        </w:rPr>
        <w:t xml:space="preserve">در جواب مؤلف باید گفت: </w:t>
      </w:r>
    </w:p>
    <w:p w:rsidR="006167B8" w:rsidRPr="00E03676" w:rsidRDefault="006167B8" w:rsidP="00F20A1E">
      <w:pPr>
        <w:pStyle w:val="1-"/>
        <w:rPr>
          <w:rFonts w:cs="AL-Mohanad"/>
          <w:rtl/>
        </w:rPr>
      </w:pPr>
      <w:r w:rsidRPr="00E03676">
        <w:rPr>
          <w:rFonts w:hint="cs"/>
          <w:rtl/>
        </w:rPr>
        <w:t>اولاً: همه اهل سنت بر افضل بودن عایشه</w:t>
      </w:r>
      <w:r w:rsidR="00F20A1E" w:rsidRPr="00E03676">
        <w:rPr>
          <w:rFonts w:cs="CTraditional Arabic" w:hint="cs"/>
          <w:rtl/>
        </w:rPr>
        <w:t>ل</w:t>
      </w:r>
      <w:r w:rsidRPr="00E03676">
        <w:rPr>
          <w:rFonts w:hint="cs"/>
          <w:rtl/>
        </w:rPr>
        <w:t xml:space="preserve"> نسبت به سایر زنان پیغمبر </w:t>
      </w:r>
      <w:r w:rsidRPr="00E03676">
        <w:rPr>
          <w:rFonts w:cs="CTraditional Arabic" w:hint="cs"/>
          <w:rtl/>
        </w:rPr>
        <w:t>ص</w:t>
      </w:r>
      <w:r w:rsidRPr="00E03676">
        <w:rPr>
          <w:rFonts w:hint="cs"/>
          <w:rtl/>
        </w:rPr>
        <w:t xml:space="preserve"> اتفاق‌نظر ندارند، بلکه این دیدگاه اکثریت اهل سنت است و این اکثریت به حدیثی استناد کرده</w:t>
      </w:r>
      <w:r w:rsidRPr="00E03676">
        <w:rPr>
          <w:rFonts w:hint="eastAsia"/>
          <w:rtl/>
        </w:rPr>
        <w:t>‌</w:t>
      </w:r>
      <w:r w:rsidRPr="00E03676">
        <w:rPr>
          <w:rFonts w:hint="cs"/>
          <w:rtl/>
        </w:rPr>
        <w:t>اند که در صحیحین از ابوموسی</w:t>
      </w:r>
      <w:r w:rsidR="002D68F0" w:rsidRPr="00E03676">
        <w:rPr>
          <w:rFonts w:cs="CTraditional Arabic" w:hint="cs"/>
          <w:rtl/>
        </w:rPr>
        <w:t>س</w:t>
      </w:r>
      <w:r w:rsidRPr="00E03676">
        <w:rPr>
          <w:rFonts w:hint="cs"/>
          <w:rtl/>
        </w:rPr>
        <w:t xml:space="preserve"> و انس</w:t>
      </w:r>
      <w:r w:rsidR="002D68F0" w:rsidRPr="00E03676">
        <w:rPr>
          <w:rFonts w:cs="CTraditional Arabic" w:hint="cs"/>
          <w:rtl/>
        </w:rPr>
        <w:t>س</w:t>
      </w:r>
      <w:r w:rsidRPr="00E03676">
        <w:rPr>
          <w:rFonts w:hint="cs"/>
          <w:rtl/>
        </w:rPr>
        <w:t xml:space="preserve"> روایت شده است که پیغمبر</w:t>
      </w:r>
      <w:r w:rsidRPr="00E03676">
        <w:rPr>
          <w:rFonts w:cs="CTraditional Arabic" w:hint="cs"/>
          <w:rtl/>
        </w:rPr>
        <w:t>ص</w:t>
      </w:r>
      <w:r w:rsidRPr="00E03676">
        <w:rPr>
          <w:rFonts w:hint="cs"/>
          <w:rtl/>
        </w:rPr>
        <w:t xml:space="preserve"> فرموده: </w:t>
      </w:r>
      <w:r w:rsidRPr="00E03676">
        <w:rPr>
          <w:rStyle w:val="3-Char"/>
          <w:rtl/>
        </w:rPr>
        <w:t>«فضل عائشة على النساء</w:t>
      </w:r>
      <w:r w:rsidR="00F20A1E" w:rsidRPr="00E03676">
        <w:rPr>
          <w:rStyle w:val="3-Char"/>
          <w:rtl/>
        </w:rPr>
        <w:t>ل</w:t>
      </w:r>
      <w:r w:rsidRPr="00E03676">
        <w:rPr>
          <w:rStyle w:val="3-Char"/>
          <w:rtl/>
        </w:rPr>
        <w:t>فضل الثريد على سائر الطعام»</w:t>
      </w:r>
      <w:r w:rsidR="00F20A1E" w:rsidRPr="00E03676">
        <w:rPr>
          <w:rFonts w:hint="cs"/>
          <w:vertAlign w:val="superscript"/>
          <w:rtl/>
        </w:rPr>
        <w:t>(</w:t>
      </w:r>
      <w:r w:rsidR="00F20A1E" w:rsidRPr="00E03676">
        <w:rPr>
          <w:vertAlign w:val="superscript"/>
          <w:rtl/>
        </w:rPr>
        <w:footnoteReference w:id="120"/>
      </w:r>
      <w:r w:rsidR="00F20A1E" w:rsidRPr="00E03676">
        <w:rPr>
          <w:rFonts w:hint="cs"/>
          <w:vertAlign w:val="superscript"/>
          <w:rtl/>
        </w:rPr>
        <w:t>)</w:t>
      </w:r>
      <w:r w:rsidRPr="00E03676">
        <w:rPr>
          <w:rFonts w:hint="cs"/>
          <w:rtl/>
        </w:rPr>
        <w:t>.</w:t>
      </w:r>
    </w:p>
    <w:p w:rsidR="006167B8" w:rsidRPr="00E03676" w:rsidRDefault="006167B8" w:rsidP="00F20A1E">
      <w:pPr>
        <w:pStyle w:val="1-"/>
        <w:rPr>
          <w:rtl/>
        </w:rPr>
      </w:pPr>
      <w:r w:rsidRPr="00E03676">
        <w:rPr>
          <w:rFonts w:hint="cs"/>
          <w:rtl/>
        </w:rPr>
        <w:t>یعنی: فضل عایشه بر سایر زنان مثل برتری اشکنه بر سایر طعام‌ها است.</w:t>
      </w:r>
    </w:p>
    <w:p w:rsidR="006167B8" w:rsidRPr="00E03676" w:rsidRDefault="006167B8" w:rsidP="00F20A1E">
      <w:pPr>
        <w:pStyle w:val="1-"/>
        <w:rPr>
          <w:rtl/>
        </w:rPr>
      </w:pPr>
      <w:r w:rsidRPr="00E03676">
        <w:rPr>
          <w:rFonts w:hint="cs"/>
          <w:rtl/>
        </w:rPr>
        <w:t xml:space="preserve">و اشکنه برترین طعام است زیرا از نان و گوشت درست می‌شود، همچنانکه شاعر می‌گوید: </w:t>
      </w:r>
    </w:p>
    <w:tbl>
      <w:tblPr>
        <w:bidiVisual/>
        <w:tblW w:w="0" w:type="auto"/>
        <w:tblInd w:w="522" w:type="dxa"/>
        <w:tblLook w:val="01E0" w:firstRow="1" w:lastRow="1" w:firstColumn="1" w:lastColumn="1" w:noHBand="0" w:noVBand="0"/>
      </w:tblPr>
      <w:tblGrid>
        <w:gridCol w:w="2715"/>
        <w:gridCol w:w="905"/>
        <w:gridCol w:w="2715"/>
      </w:tblGrid>
      <w:tr w:rsidR="006167B8" w:rsidRPr="00E03676" w:rsidTr="00AD3152">
        <w:tc>
          <w:tcPr>
            <w:tcW w:w="2715" w:type="dxa"/>
          </w:tcPr>
          <w:p w:rsidR="006167B8" w:rsidRPr="00E03676" w:rsidRDefault="006167B8" w:rsidP="00F20A1E">
            <w:pPr>
              <w:pStyle w:val="4-"/>
              <w:ind w:firstLine="0"/>
              <w:jc w:val="lowKashida"/>
              <w:rPr>
                <w:sz w:val="2"/>
                <w:szCs w:val="2"/>
                <w:rtl/>
              </w:rPr>
            </w:pPr>
            <w:r w:rsidRPr="00E03676">
              <w:rPr>
                <w:rtl/>
              </w:rPr>
              <w:t>إذا ما الخبز تأدمه بلحم</w:t>
            </w:r>
            <w:r w:rsidRPr="00E03676">
              <w:rPr>
                <w:rtl/>
              </w:rPr>
              <w:br/>
            </w:r>
          </w:p>
        </w:tc>
        <w:tc>
          <w:tcPr>
            <w:tcW w:w="905" w:type="dxa"/>
          </w:tcPr>
          <w:p w:rsidR="006167B8" w:rsidRPr="00E03676" w:rsidRDefault="006167B8" w:rsidP="00F20A1E">
            <w:pPr>
              <w:pStyle w:val="4-"/>
              <w:ind w:firstLine="0"/>
              <w:jc w:val="lowKashida"/>
              <w:rPr>
                <w:szCs w:val="28"/>
                <w:rtl/>
              </w:rPr>
            </w:pPr>
          </w:p>
        </w:tc>
        <w:tc>
          <w:tcPr>
            <w:tcW w:w="2715" w:type="dxa"/>
          </w:tcPr>
          <w:p w:rsidR="006167B8" w:rsidRPr="00E03676" w:rsidRDefault="006167B8" w:rsidP="00F20A1E">
            <w:pPr>
              <w:pStyle w:val="4-"/>
              <w:ind w:firstLine="0"/>
              <w:jc w:val="lowKashida"/>
              <w:rPr>
                <w:sz w:val="2"/>
                <w:szCs w:val="2"/>
                <w:rtl/>
              </w:rPr>
            </w:pPr>
            <w:r w:rsidRPr="00E03676">
              <w:rPr>
                <w:rtl/>
              </w:rPr>
              <w:t>فذاك أمانة الله الثريد</w:t>
            </w:r>
            <w:r w:rsidRPr="00E03676">
              <w:rPr>
                <w:rtl/>
              </w:rPr>
              <w:br/>
            </w:r>
          </w:p>
        </w:tc>
      </w:tr>
    </w:tbl>
    <w:p w:rsidR="006167B8" w:rsidRPr="00E03676" w:rsidRDefault="006167B8" w:rsidP="00F20A1E">
      <w:pPr>
        <w:pStyle w:val="1-"/>
        <w:rPr>
          <w:rtl/>
        </w:rPr>
      </w:pPr>
      <w:r w:rsidRPr="00E03676">
        <w:rPr>
          <w:rFonts w:hint="cs"/>
          <w:rtl/>
        </w:rPr>
        <w:t xml:space="preserve">یعنی: نانی که به آن گوشت مالیده شود، اشکنه است که امانتی از جانب خداست. توضیح اینکه: گندم برترین قوت و گوشت برترین خوراک است. همچنانکه ابن قتیبه و دیگران حدیثی را از پیغمبر </w:t>
      </w:r>
      <w:r w:rsidRPr="00E03676">
        <w:rPr>
          <w:rFonts w:cs="CTraditional Arabic" w:hint="cs"/>
          <w:rtl/>
        </w:rPr>
        <w:t>ص</w:t>
      </w:r>
      <w:r w:rsidRPr="00E03676">
        <w:rPr>
          <w:rFonts w:hint="cs"/>
          <w:rtl/>
        </w:rPr>
        <w:t xml:space="preserve"> روایت کرده‌اند که در آن آمده </w:t>
      </w:r>
      <w:r w:rsidRPr="00E03676">
        <w:rPr>
          <w:rStyle w:val="3-Char"/>
          <w:rtl/>
        </w:rPr>
        <w:t>«سيد إدام أهل الدنيا والآخرة اللحم»</w:t>
      </w:r>
      <w:r w:rsidR="00F20A1E" w:rsidRPr="00E03676">
        <w:rPr>
          <w:rFonts w:hint="cs"/>
          <w:vertAlign w:val="superscript"/>
          <w:rtl/>
        </w:rPr>
        <w:t>(</w:t>
      </w:r>
      <w:r w:rsidR="00F20A1E" w:rsidRPr="00E03676">
        <w:rPr>
          <w:vertAlign w:val="superscript"/>
          <w:rtl/>
        </w:rPr>
        <w:footnoteReference w:id="121"/>
      </w:r>
      <w:r w:rsidR="00F20A1E" w:rsidRPr="00E03676">
        <w:rPr>
          <w:rFonts w:hint="cs"/>
          <w:vertAlign w:val="superscript"/>
          <w:rtl/>
        </w:rPr>
        <w:t>)</w:t>
      </w:r>
      <w:r w:rsidRPr="00E03676">
        <w:rPr>
          <w:rFonts w:hint="cs"/>
          <w:rtl/>
        </w:rPr>
        <w:t>.</w:t>
      </w:r>
    </w:p>
    <w:p w:rsidR="006167B8" w:rsidRPr="00E03676" w:rsidRDefault="006167B8" w:rsidP="00F20A1E">
      <w:pPr>
        <w:pStyle w:val="1-"/>
        <w:rPr>
          <w:rtl/>
        </w:rPr>
      </w:pPr>
      <w:r w:rsidRPr="00E03676">
        <w:rPr>
          <w:rFonts w:hint="cs"/>
          <w:rtl/>
        </w:rPr>
        <w:t>یعنی: برترین طعام اهل دنیا و آخرت، گوشت است.</w:t>
      </w:r>
    </w:p>
    <w:p w:rsidR="006167B8" w:rsidRPr="00E03676" w:rsidRDefault="006167B8" w:rsidP="00F20A1E">
      <w:pPr>
        <w:pStyle w:val="1-"/>
        <w:rPr>
          <w:rFonts w:ascii="Lotus Linotype" w:hAnsi="Lotus Linotype" w:cs="Lotus Linotype"/>
          <w:b/>
          <w:bCs/>
          <w:sz w:val="32"/>
          <w:szCs w:val="32"/>
          <w:rtl/>
        </w:rPr>
      </w:pPr>
      <w:r w:rsidRPr="00E03676">
        <w:rPr>
          <w:rFonts w:hint="cs"/>
          <w:rtl/>
        </w:rPr>
        <w:t xml:space="preserve">پس مادامیکه گوشت برترین خوراک و گندم برترین قوت است و اشکنه آمیخته این دو است، پس اشکنه بهترین طعام است. و در روایت صحیحی که بیش از یک طریق دارد، به ثبوت رسیده که پیغمبر صادق </w:t>
      </w:r>
      <w:r w:rsidRPr="00E03676">
        <w:rPr>
          <w:rFonts w:cs="CTraditional Arabic" w:hint="cs"/>
          <w:rtl/>
        </w:rPr>
        <w:t>ص</w:t>
      </w:r>
      <w:r w:rsidRPr="00E03676">
        <w:rPr>
          <w:rFonts w:hint="cs"/>
          <w:rtl/>
        </w:rPr>
        <w:t xml:space="preserve"> فرمودند: </w:t>
      </w:r>
      <w:r w:rsidRPr="00E03676">
        <w:rPr>
          <w:rStyle w:val="3-Char"/>
          <w:rtl/>
        </w:rPr>
        <w:t>«فضل عائشة على النساء</w:t>
      </w:r>
      <w:r w:rsidR="00F20A1E" w:rsidRPr="00E03676">
        <w:rPr>
          <w:rStyle w:val="3-Char"/>
          <w:rtl/>
        </w:rPr>
        <w:t>ل</w:t>
      </w:r>
      <w:r w:rsidRPr="00E03676">
        <w:rPr>
          <w:rStyle w:val="3-Char"/>
          <w:rtl/>
        </w:rPr>
        <w:t>فضل الثريد على سائر الطعام».</w:t>
      </w:r>
    </w:p>
    <w:p w:rsidR="006167B8" w:rsidRPr="00E03676" w:rsidRDefault="006167B8" w:rsidP="00F20A1E">
      <w:pPr>
        <w:pStyle w:val="1-"/>
        <w:rPr>
          <w:rtl/>
        </w:rPr>
      </w:pPr>
      <w:r w:rsidRPr="00E03676">
        <w:rPr>
          <w:rFonts w:hint="cs"/>
          <w:rtl/>
        </w:rPr>
        <w:t>یعنی: برتری عایشه بر سایر زنان مثل برتری اشکنه بر سایر طعام</w:t>
      </w:r>
      <w:r w:rsidRPr="00E03676">
        <w:rPr>
          <w:rFonts w:hint="eastAsia"/>
          <w:rtl/>
        </w:rPr>
        <w:t>‌</w:t>
      </w:r>
      <w:r w:rsidRPr="00E03676">
        <w:rPr>
          <w:rFonts w:hint="cs"/>
          <w:rtl/>
        </w:rPr>
        <w:t>ها می‌باشد.</w:t>
      </w:r>
    </w:p>
    <w:p w:rsidR="006167B8" w:rsidRPr="00E03676" w:rsidRDefault="006167B8" w:rsidP="00F20A1E">
      <w:pPr>
        <w:pStyle w:val="1-"/>
        <w:rPr>
          <w:rtl/>
        </w:rPr>
      </w:pPr>
      <w:r w:rsidRPr="00E03676">
        <w:rPr>
          <w:rFonts w:hint="cs"/>
          <w:rtl/>
        </w:rPr>
        <w:t>و در حدیث صحیحی از عمرو بن عاص</w:t>
      </w:r>
      <w:r w:rsidR="002D68F0" w:rsidRPr="00E03676">
        <w:rPr>
          <w:rFonts w:cs="CTraditional Arabic" w:hint="cs"/>
          <w:rtl/>
        </w:rPr>
        <w:t>س</w:t>
      </w:r>
      <w:r w:rsidRPr="00E03676">
        <w:rPr>
          <w:rFonts w:hint="cs"/>
          <w:rtl/>
        </w:rPr>
        <w:t xml:space="preserve"> روایت شده که گفت: به پیغمبر </w:t>
      </w:r>
      <w:r w:rsidRPr="00E03676">
        <w:rPr>
          <w:rFonts w:cs="CTraditional Arabic" w:hint="cs"/>
          <w:rtl/>
        </w:rPr>
        <w:t>ص</w:t>
      </w:r>
      <w:r w:rsidRPr="00E03676">
        <w:rPr>
          <w:rFonts w:hint="cs"/>
          <w:rtl/>
        </w:rPr>
        <w:t xml:space="preserve"> عرض کردم: ای پیغمبر! چه کسی نزد تو از همه محبوب‌تر است؟ جواب داد: عایشه. عرض کردم: از مردان؟ جواب داد: پدرش [پدر عایشه]. عرض کردم: بعد از او، چه کسی؟ جواب داد: عمر</w:t>
      </w:r>
      <w:r w:rsidR="002D68F0" w:rsidRPr="00E03676">
        <w:rPr>
          <w:rFonts w:cs="CTraditional Arabic" w:hint="cs"/>
          <w:rtl/>
        </w:rPr>
        <w:t>س</w:t>
      </w:r>
      <w:r w:rsidRPr="00E03676">
        <w:rPr>
          <w:rFonts w:hint="cs"/>
          <w:rtl/>
        </w:rPr>
        <w:t xml:space="preserve"> و سپس مردان دیگری را نام برد</w:t>
      </w:r>
      <w:r w:rsidR="00F20A1E" w:rsidRPr="00E03676">
        <w:rPr>
          <w:rFonts w:hint="cs"/>
          <w:vertAlign w:val="superscript"/>
          <w:rtl/>
        </w:rPr>
        <w:t>(</w:t>
      </w:r>
      <w:r w:rsidR="00F20A1E" w:rsidRPr="00E03676">
        <w:rPr>
          <w:vertAlign w:val="superscript"/>
          <w:rtl/>
        </w:rPr>
        <w:footnoteReference w:id="122"/>
      </w:r>
      <w:r w:rsidR="00F20A1E" w:rsidRPr="00E03676">
        <w:rPr>
          <w:rFonts w:hint="cs"/>
          <w:vertAlign w:val="superscript"/>
          <w:rtl/>
        </w:rPr>
        <w:t>)</w:t>
      </w:r>
      <w:r w:rsidRPr="00E03676">
        <w:rPr>
          <w:rFonts w:hint="cs"/>
          <w:rtl/>
        </w:rPr>
        <w:t>.</w:t>
      </w:r>
    </w:p>
    <w:p w:rsidR="006167B8" w:rsidRDefault="006167B8" w:rsidP="00F20A1E">
      <w:pPr>
        <w:pStyle w:val="1-"/>
        <w:rPr>
          <w:rtl/>
        </w:rPr>
      </w:pPr>
      <w:r w:rsidRPr="00E03676">
        <w:rPr>
          <w:rFonts w:hint="cs"/>
          <w:rtl/>
        </w:rPr>
        <w:t>همین اکثریت اهل سنت می</w:t>
      </w:r>
      <w:r w:rsidRPr="00E03676">
        <w:rPr>
          <w:rFonts w:hint="eastAsia"/>
          <w:rtl/>
        </w:rPr>
        <w:t>‌</w:t>
      </w:r>
      <w:r w:rsidRPr="00E03676">
        <w:rPr>
          <w:rFonts w:hint="cs"/>
          <w:rtl/>
        </w:rPr>
        <w:t xml:space="preserve">گویند: حدیث «خداوند بهتر از خدیجه را به من نداده»، اگر صحیح باشد معنی‌اش این است که خداوند بهتر از او برای شخص خودم را به من نداده است، چرا که خدیجه در اوایل رسالت چنان منفعتی به پیغمبر </w:t>
      </w:r>
      <w:r w:rsidRPr="00E03676">
        <w:rPr>
          <w:rFonts w:cs="CTraditional Arabic" w:hint="cs"/>
          <w:rtl/>
        </w:rPr>
        <w:t>ص</w:t>
      </w:r>
      <w:r w:rsidRPr="00E03676">
        <w:rPr>
          <w:rFonts w:hint="cs"/>
          <w:rtl/>
        </w:rPr>
        <w:t xml:space="preserve"> رساند که غیر او هرگز نرسانده است و خدیجه از این نظر بهترین بوده است، چون در وقت حاجت به او سود رسانیده است، ولی عایشه در آخر دوران رسالتش و هنگام اکمال دین با او بود و بنابراین عایشه در تحصیل علم و دین به مرتبه‌ای رسید که افرادی که فقط اوایل رسالت را درک کرده بودند به آن مرتبه نرسیده‌اند، و این فضل اضافی باعث برتری او می‌شود، و امت بیش از دیگران از عایشه بهره بردند. عایشه در تحصیل علم و سنت به مرتبه‌ای رسید که دیگران نرسیده‌اند. خدیجه تنها به شخص پیغمبر فایده رساند، و از جانب پیغمبر </w:t>
      </w:r>
      <w:r w:rsidRPr="00E03676">
        <w:rPr>
          <w:rFonts w:cs="CTraditional Arabic" w:hint="cs"/>
          <w:rtl/>
        </w:rPr>
        <w:t>ص</w:t>
      </w:r>
      <w:r w:rsidRPr="00E03676">
        <w:rPr>
          <w:rFonts w:hint="cs"/>
          <w:rtl/>
        </w:rPr>
        <w:t xml:space="preserve"> چیزی را تبلیغ نکرد، و امت آنچنانکه از عایشه فایده بردند، از او نبردند و دین نیز به هنگام حیات ایشان کامل نشد تا بتواند آن را یاد بگیرد و به کمال ایمانی که مقتضی کمال علم به دین است، برسد و بعد از کمال دین به آن ایمان بیاورد.</w:t>
      </w:r>
    </w:p>
    <w:p w:rsidR="002E0B6D" w:rsidRDefault="002E0B6D" w:rsidP="00F20A1E">
      <w:pPr>
        <w:pStyle w:val="1-"/>
        <w:rPr>
          <w:rtl/>
        </w:rPr>
        <w:sectPr w:rsidR="002E0B6D" w:rsidSect="002E0B6D">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F20A1E">
      <w:pPr>
        <w:pStyle w:val="a"/>
        <w:rPr>
          <w:rtl/>
        </w:rPr>
      </w:pPr>
      <w:bookmarkStart w:id="142" w:name="_Toc298545600"/>
      <w:bookmarkStart w:id="143" w:name="_Toc426965575"/>
      <w:r w:rsidRPr="00E03676">
        <w:rPr>
          <w:rFonts w:hint="cs"/>
          <w:sz w:val="28"/>
          <w:rtl/>
        </w:rPr>
        <w:t>فصل (36)</w:t>
      </w:r>
      <w:r w:rsidR="00417019" w:rsidRPr="00E03676">
        <w:rPr>
          <w:rFonts w:hint="cs"/>
          <w:sz w:val="28"/>
          <w:rtl/>
        </w:rPr>
        <w:t>:</w:t>
      </w:r>
      <w:r w:rsidR="00417019" w:rsidRPr="00E03676">
        <w:rPr>
          <w:sz w:val="28"/>
          <w:rtl/>
        </w:rPr>
        <w:br/>
      </w:r>
      <w:r w:rsidRPr="00E03676">
        <w:rPr>
          <w:rFonts w:hint="cs"/>
          <w:rtl/>
        </w:rPr>
        <w:t>دربارۀ طعن وارد کردن رافضی به عائشه</w:t>
      </w:r>
      <w:r w:rsidR="00F20A1E" w:rsidRPr="00E03676">
        <w:rPr>
          <w:rFonts w:cs="CTraditional Arabic" w:hint="cs"/>
          <w:b/>
          <w:bCs w:val="0"/>
          <w:rtl/>
        </w:rPr>
        <w:t>ل</w:t>
      </w:r>
      <w:r w:rsidRPr="00E03676">
        <w:rPr>
          <w:rFonts w:hint="cs"/>
          <w:rtl/>
        </w:rPr>
        <w:t xml:space="preserve"> و رد آن</w:t>
      </w:r>
      <w:bookmarkEnd w:id="142"/>
      <w:bookmarkEnd w:id="143"/>
    </w:p>
    <w:p w:rsidR="006167B8" w:rsidRPr="00E03676" w:rsidRDefault="006167B8" w:rsidP="003E334B">
      <w:pPr>
        <w:pStyle w:val="1-"/>
        <w:rPr>
          <w:sz w:val="26"/>
          <w:szCs w:val="26"/>
          <w:rtl/>
        </w:rPr>
      </w:pPr>
      <w:r w:rsidRPr="00E03676">
        <w:rPr>
          <w:rFonts w:hint="cs"/>
          <w:rtl/>
        </w:rPr>
        <w:t xml:space="preserve">مؤلف رافضی می‌‌گوید: «عایشه سرّ پیغمبر </w:t>
      </w:r>
      <w:r w:rsidRPr="00E03676">
        <w:rPr>
          <w:rFonts w:cs="CTraditional Arabic" w:hint="cs"/>
          <w:rtl/>
        </w:rPr>
        <w:t>ص</w:t>
      </w:r>
      <w:r w:rsidRPr="00E03676">
        <w:rPr>
          <w:rFonts w:hint="cs"/>
          <w:rtl/>
        </w:rPr>
        <w:t xml:space="preserve"> را فاش کرد و پیغمبر </w:t>
      </w:r>
      <w:r w:rsidRPr="00E03676">
        <w:rPr>
          <w:rFonts w:cs="CTraditional Arabic" w:hint="cs"/>
          <w:rtl/>
        </w:rPr>
        <w:t>ص</w:t>
      </w:r>
      <w:r w:rsidRPr="00E03676">
        <w:rPr>
          <w:rFonts w:hint="cs"/>
          <w:rtl/>
        </w:rPr>
        <w:t xml:space="preserve"> به او گفت: تو با علی جنگ خواهی کرد، در حالی که در آن روز تو بر او ظلم می‌کنی [و حق با علی است]. به علاوه عایشه با فرمان خدا که فرمود:</w:t>
      </w:r>
      <w:r w:rsidR="003E334B" w:rsidRPr="00E03676">
        <w:rPr>
          <w:rFonts w:hint="cs"/>
          <w:rtl/>
        </w:rPr>
        <w:t xml:space="preserve"> </w:t>
      </w:r>
      <w:r w:rsidR="003E334B" w:rsidRPr="00E03676">
        <w:rPr>
          <w:rFonts w:cs="Traditional Arabic" w:hint="cs"/>
          <w:rtl/>
        </w:rPr>
        <w:t>﴿</w:t>
      </w:r>
      <w:r w:rsidR="003E334B" w:rsidRPr="00E03676">
        <w:rPr>
          <w:rStyle w:val="Char4"/>
          <w:rFonts w:hint="eastAsia"/>
          <w:rtl/>
        </w:rPr>
        <w:t>وَقَرۡنَ</w:t>
      </w:r>
      <w:r w:rsidR="003E334B" w:rsidRPr="00E03676">
        <w:rPr>
          <w:rStyle w:val="Char4"/>
          <w:rtl/>
        </w:rPr>
        <w:t xml:space="preserve"> فِي بُيُوتِكُنَّ</w:t>
      </w:r>
      <w:r w:rsidR="003E334B" w:rsidRPr="00E03676">
        <w:rPr>
          <w:rFonts w:cs="Traditional Arabic" w:hint="cs"/>
          <w:rtl/>
        </w:rPr>
        <w:t>﴾</w:t>
      </w:r>
      <w:r w:rsidRPr="00E03676">
        <w:rPr>
          <w:rFonts w:hint="cs"/>
          <w:rtl/>
        </w:rPr>
        <w:t xml:space="preserve"> </w:t>
      </w:r>
      <w:r w:rsidR="003E334B" w:rsidRPr="00E03676">
        <w:rPr>
          <w:rStyle w:val="4-Char0"/>
          <w:rFonts w:hint="cs"/>
          <w:rtl/>
        </w:rPr>
        <w:t>[</w:t>
      </w:r>
      <w:r w:rsidRPr="00E03676">
        <w:rPr>
          <w:rStyle w:val="4-Char0"/>
          <w:rFonts w:hint="cs"/>
          <w:rtl/>
        </w:rPr>
        <w:t>الأحزاب:33</w:t>
      </w:r>
      <w:r w:rsidR="003E334B" w:rsidRPr="00E03676">
        <w:rPr>
          <w:rStyle w:val="4-Char0"/>
          <w:rFonts w:hint="cs"/>
          <w:rtl/>
        </w:rPr>
        <w:t>]</w:t>
      </w:r>
      <w:r w:rsidRPr="00E03676">
        <w:rPr>
          <w:rFonts w:ascii="Lotus Linotype" w:hAnsi="Lotus Linotype" w:hint="cs"/>
          <w:color w:val="000000"/>
          <w:rtl/>
        </w:rPr>
        <w:t>.</w:t>
      </w:r>
      <w:r w:rsidRPr="00E03676">
        <w:rPr>
          <w:rFonts w:hint="cs"/>
          <w:sz w:val="32"/>
          <w:szCs w:val="32"/>
          <w:rtl/>
        </w:rPr>
        <w:t xml:space="preserve"> </w:t>
      </w:r>
      <w:r w:rsidRPr="00E03676">
        <w:rPr>
          <w:rFonts w:hint="cs"/>
          <w:rtl/>
        </w:rPr>
        <w:t>«و در خانه‌های خود بمانید»</w:t>
      </w:r>
      <w:r w:rsidRPr="00E03676">
        <w:rPr>
          <w:rFonts w:hint="cs"/>
          <w:sz w:val="26"/>
          <w:szCs w:val="26"/>
          <w:rtl/>
        </w:rPr>
        <w:t>.</w:t>
      </w:r>
    </w:p>
    <w:p w:rsidR="006167B8" w:rsidRPr="00E03676" w:rsidRDefault="006167B8" w:rsidP="00F20A1E">
      <w:pPr>
        <w:pStyle w:val="1-"/>
        <w:rPr>
          <w:rtl/>
        </w:rPr>
      </w:pPr>
      <w:r w:rsidRPr="00E03676">
        <w:rPr>
          <w:rFonts w:hint="cs"/>
          <w:rtl/>
        </w:rPr>
        <w:t xml:space="preserve">مخالفت نمود و در ملأ عام برای مبارزه با علی </w:t>
      </w:r>
      <w:r w:rsidRPr="00E03676">
        <w:rPr>
          <w:rFonts w:cs="Times New Roman" w:hint="cs"/>
          <w:rtl/>
        </w:rPr>
        <w:t>–</w:t>
      </w:r>
      <w:r w:rsidRPr="00E03676">
        <w:rPr>
          <w:rFonts w:hint="cs"/>
          <w:rtl/>
        </w:rPr>
        <w:t xml:space="preserve"> بدون هیچ گناهی </w:t>
      </w:r>
      <w:r w:rsidRPr="00E03676">
        <w:rPr>
          <w:rFonts w:cs="Times New Roman" w:hint="cs"/>
          <w:rtl/>
        </w:rPr>
        <w:t>–</w:t>
      </w:r>
      <w:r w:rsidRPr="00E03676">
        <w:rPr>
          <w:rFonts w:hint="cs"/>
          <w:rtl/>
        </w:rPr>
        <w:t xml:space="preserve"> خارج شد. مسلمانان بر قتل عثمان اجماع کرده بودند،و خود عایشه نیز همیشه به قتل او امر می‌کرد،و می‌گفت: این کفتار پیر را بکشید، خداوند کفتار پیر را نابود کند. و وقتی شنید که عثمان کشته شده است، خوشحال شد و سپس پرسید: چه کسی به خلافت رسید؟ گفتند: علی. عایشه با شنیدن این خبر، به بهانه خون عثمان برای جنگ با علی از شهر خارج شد. مگر علی در این ماجرا مرتکب چه گناهی شده بود؟ و طلحه و زبیر و دیگران چگونه به خود اجازه دادند که با او همراه شوند؟ و در روز قیامت چگونه و با چه رویی خدمت پیغمبر </w:t>
      </w:r>
      <w:r w:rsidRPr="00E03676">
        <w:rPr>
          <w:rFonts w:cs="CTraditional Arabic" w:hint="cs"/>
          <w:rtl/>
        </w:rPr>
        <w:t>ص</w:t>
      </w:r>
      <w:r w:rsidRPr="00E03676">
        <w:rPr>
          <w:rFonts w:hint="cs"/>
          <w:rtl/>
        </w:rPr>
        <w:t xml:space="preserve"> می‌روند؟ در حالی که</w:t>
      </w:r>
      <w:r w:rsidR="00E03676" w:rsidRPr="00E03676">
        <w:rPr>
          <w:rFonts w:hint="cs"/>
          <w:rtl/>
        </w:rPr>
        <w:t xml:space="preserve"> هرکس </w:t>
      </w:r>
      <w:r w:rsidRPr="00E03676">
        <w:rPr>
          <w:rFonts w:hint="cs"/>
          <w:rtl/>
        </w:rPr>
        <w:t>با زن شخص دیگری صحبت کند و او را از خانه‌اش همراه خودش ببرد و همسفر خود گرداند، شوهر آن زن شدیدترین دشمن او خواهد شد. و چگونه ده</w:t>
      </w:r>
      <w:r w:rsidR="00F20A1E" w:rsidRPr="00E03676">
        <w:rPr>
          <w:rFonts w:hint="eastAsia"/>
          <w:rtl/>
        </w:rPr>
        <w:t>‌</w:t>
      </w:r>
      <w:r w:rsidRPr="00E03676">
        <w:rPr>
          <w:rFonts w:hint="cs"/>
          <w:rtl/>
        </w:rPr>
        <w:t>ها هزار مسلمان در قتال از او اطاعت کردند و در جنگ علیه امیرالمؤمنین او را یاری دادند، حال</w:t>
      </w:r>
      <w:r w:rsidR="00AC7670" w:rsidRPr="00E03676">
        <w:rPr>
          <w:rFonts w:hint="cs"/>
          <w:rtl/>
        </w:rPr>
        <w:t xml:space="preserve"> آن‌که</w:t>
      </w:r>
      <w:r w:rsidR="002418EC">
        <w:rPr>
          <w:rFonts w:hint="cs"/>
          <w:rtl/>
        </w:rPr>
        <w:t xml:space="preserve"> هیچیک </w:t>
      </w:r>
      <w:r w:rsidRPr="00E03676">
        <w:rPr>
          <w:rFonts w:hint="cs"/>
          <w:rtl/>
        </w:rPr>
        <w:t>از این افراد به کمک فاطمه نشتافتند و کلمه‌ای با او صحبت نکردند، در آن زمان که حق خود را از ابوبکر طلب کرد».</w:t>
      </w:r>
    </w:p>
    <w:p w:rsidR="006167B8" w:rsidRPr="00E03676" w:rsidRDefault="006167B8" w:rsidP="00F20A1E">
      <w:pPr>
        <w:pStyle w:val="1-"/>
        <w:rPr>
          <w:rtl/>
        </w:rPr>
      </w:pPr>
      <w:r w:rsidRPr="00E03676">
        <w:rPr>
          <w:rFonts w:hint="cs"/>
          <w:rtl/>
        </w:rPr>
        <w:t>در جواب مؤلف باید گفت: اهل سنت در این مورد و هر مورد دیگری به حق و عدالت و انصاف پایبند بوده و اقوال و آراء ایشان حق و عدالت بوده و از تناقض مبراست. ولی روافض و سایر بدعت‌گزاران دیگر در اقوالشان دچار باطل</w:t>
      </w:r>
      <w:r w:rsidRPr="00E03676">
        <w:rPr>
          <w:rFonts w:hint="eastAsia"/>
          <w:rtl/>
        </w:rPr>
        <w:t xml:space="preserve">‌گویی و تناقض‌گویی </w:t>
      </w:r>
      <w:r w:rsidRPr="00E03676">
        <w:rPr>
          <w:rFonts w:hint="cs"/>
          <w:rtl/>
        </w:rPr>
        <w:t xml:space="preserve">شده‌اند که ما </w:t>
      </w:r>
      <w:r w:rsidRPr="00E03676">
        <w:rPr>
          <w:rFonts w:cs="Times New Roman" w:hint="cs"/>
          <w:rtl/>
        </w:rPr>
        <w:t>–</w:t>
      </w:r>
      <w:r w:rsidRPr="00E03676">
        <w:rPr>
          <w:rFonts w:hint="cs"/>
          <w:rtl/>
        </w:rPr>
        <w:t xml:space="preserve"> ان شاء الله </w:t>
      </w:r>
      <w:r w:rsidRPr="00E03676">
        <w:rPr>
          <w:rFonts w:cs="Times New Roman" w:hint="cs"/>
          <w:rtl/>
        </w:rPr>
        <w:t>–</w:t>
      </w:r>
      <w:r w:rsidRPr="00E03676">
        <w:rPr>
          <w:rFonts w:hint="cs"/>
          <w:rtl/>
        </w:rPr>
        <w:t xml:space="preserve"> به بعضی از</w:t>
      </w:r>
      <w:r w:rsidR="000433D3" w:rsidRPr="00E03676">
        <w:rPr>
          <w:rFonts w:hint="cs"/>
          <w:rtl/>
        </w:rPr>
        <w:t xml:space="preserve"> آن‌ها </w:t>
      </w:r>
      <w:r w:rsidRPr="00E03676">
        <w:rPr>
          <w:rFonts w:hint="cs"/>
          <w:rtl/>
        </w:rPr>
        <w:t>اشاره می‌کنیم.</w:t>
      </w:r>
    </w:p>
    <w:p w:rsidR="006167B8" w:rsidRPr="00E03676" w:rsidRDefault="006167B8" w:rsidP="00F20A1E">
      <w:pPr>
        <w:pStyle w:val="1-"/>
        <w:rPr>
          <w:rtl/>
        </w:rPr>
      </w:pPr>
      <w:r w:rsidRPr="00E03676">
        <w:rPr>
          <w:rFonts w:hint="cs"/>
          <w:rtl/>
        </w:rPr>
        <w:t>از دیدگاه اهل سنت همه اهل بدر و نیز امهات المؤمنین بهشتی‌‌ ستند، عایشه</w:t>
      </w:r>
      <w:r w:rsidR="00F20A1E" w:rsidRPr="00E03676">
        <w:rPr>
          <w:rFonts w:cs="CTraditional Arabic" w:hint="cs"/>
          <w:rtl/>
        </w:rPr>
        <w:t>ل</w:t>
      </w:r>
      <w:r w:rsidRPr="00E03676">
        <w:rPr>
          <w:rFonts w:hint="cs"/>
          <w:rtl/>
        </w:rPr>
        <w:t xml:space="preserve"> و سایر زنان آن پیغمبر </w:t>
      </w:r>
      <w:r w:rsidRPr="00E03676">
        <w:rPr>
          <w:rFonts w:cs="CTraditional Arabic" w:hint="cs"/>
          <w:rtl/>
        </w:rPr>
        <w:t>ص</w:t>
      </w:r>
      <w:r w:rsidRPr="00E03676">
        <w:rPr>
          <w:rFonts w:hint="cs"/>
          <w:rtl/>
        </w:rPr>
        <w:t xml:space="preserve"> و نیز ابوبکر، عمر، عثمان، علی، طلحه و زبیر</w:t>
      </w:r>
      <w:r w:rsidR="00F20A1E" w:rsidRPr="00E03676">
        <w:rPr>
          <w:rFonts w:hint="cs"/>
          <w:rtl/>
        </w:rPr>
        <w:t xml:space="preserve"> </w:t>
      </w:r>
      <w:r w:rsidRPr="00E03676">
        <w:rPr>
          <w:rFonts w:hint="cs"/>
          <w:rtl/>
        </w:rPr>
        <w:t>(رضی الله عنهم اجمعین) بعد از پیغمبران، بزرگان اهل بهشت می‌باشند.</w:t>
      </w:r>
    </w:p>
    <w:p w:rsidR="006167B8" w:rsidRPr="00E03676" w:rsidRDefault="006167B8" w:rsidP="00F20A1E">
      <w:pPr>
        <w:pStyle w:val="1-"/>
        <w:rPr>
          <w:rtl/>
        </w:rPr>
      </w:pPr>
      <w:r w:rsidRPr="00E03676">
        <w:rPr>
          <w:rFonts w:hint="cs"/>
          <w:rtl/>
        </w:rPr>
        <w:t>اهل سنت می‌گویند: شرط بهشتی بودن این افراد معصومیت و سلامت</w:t>
      </w:r>
      <w:r w:rsidR="000433D3" w:rsidRPr="00E03676">
        <w:rPr>
          <w:rFonts w:hint="cs"/>
          <w:rtl/>
        </w:rPr>
        <w:t xml:space="preserve"> آن‌ها </w:t>
      </w:r>
      <w:r w:rsidRPr="00E03676">
        <w:rPr>
          <w:rFonts w:hint="cs"/>
          <w:rtl/>
        </w:rPr>
        <w:t>از خطا و لغزش نیست،و بلکه حتی این افراد از گناه نیز معصوم نبوده‌اند و بلکه احتمال دارد که</w:t>
      </w:r>
      <w:r w:rsidR="002418EC">
        <w:rPr>
          <w:rFonts w:hint="cs"/>
          <w:rtl/>
        </w:rPr>
        <w:t xml:space="preserve"> هریک </w:t>
      </w:r>
      <w:r w:rsidRPr="00E03676">
        <w:rPr>
          <w:rFonts w:hint="cs"/>
          <w:rtl/>
        </w:rPr>
        <w:t>از این افراد مرتکب گناهی صغیره و یا حتی کبیره شده و از آن توبه کرده باشند. و این مورد اتفاق مسلمانان است. و اگر مرتکب گناه صغیره از آن توبه نکند، از نظر جمهور علماء، اجتناب از کبائر باعث بخشیده شدن صغایر می‌</w:t>
      </w:r>
      <w:r w:rsidRPr="00E03676">
        <w:rPr>
          <w:rFonts w:hint="eastAsia"/>
          <w:rtl/>
        </w:rPr>
        <w:t>‌شود و بلکه در نزد اکثر علماء، حتی کبا</w:t>
      </w:r>
      <w:r w:rsidRPr="00E03676">
        <w:rPr>
          <w:rFonts w:hint="cs"/>
          <w:rtl/>
        </w:rPr>
        <w:t>ئ</w:t>
      </w:r>
      <w:r w:rsidRPr="00E03676">
        <w:rPr>
          <w:rFonts w:hint="eastAsia"/>
          <w:rtl/>
        </w:rPr>
        <w:t>ر نیز توسط انجام حسنات محو می‌شوند، چرا</w:t>
      </w:r>
      <w:r w:rsidRPr="00E03676">
        <w:rPr>
          <w:rFonts w:hint="cs"/>
          <w:rtl/>
        </w:rPr>
        <w:t xml:space="preserve"> </w:t>
      </w:r>
      <w:r w:rsidRPr="00E03676">
        <w:rPr>
          <w:rFonts w:hint="eastAsia"/>
          <w:rtl/>
        </w:rPr>
        <w:t>که حسنات از سیئات بزرگترند و</w:t>
      </w:r>
      <w:r w:rsidR="000433D3" w:rsidRPr="00E03676">
        <w:rPr>
          <w:rFonts w:hint="eastAsia"/>
          <w:rtl/>
        </w:rPr>
        <w:t xml:space="preserve"> آن‌ها </w:t>
      </w:r>
      <w:r w:rsidRPr="00E03676">
        <w:rPr>
          <w:rFonts w:hint="eastAsia"/>
          <w:rtl/>
        </w:rPr>
        <w:t>را محو می‌کنند و نیز مصیبت</w:t>
      </w:r>
      <w:r w:rsidR="003E334B" w:rsidRPr="00E03676">
        <w:rPr>
          <w:rFonts w:hint="cs"/>
          <w:rtl/>
        </w:rPr>
        <w:t>‌</w:t>
      </w:r>
      <w:r w:rsidRPr="00E03676">
        <w:rPr>
          <w:rFonts w:hint="eastAsia"/>
          <w:rtl/>
        </w:rPr>
        <w:t>ها باعث تکفیر گناهان می‌شوند.</w:t>
      </w:r>
    </w:p>
    <w:p w:rsidR="006167B8" w:rsidRPr="00E03676" w:rsidRDefault="006167B8" w:rsidP="00F20A1E">
      <w:pPr>
        <w:pStyle w:val="1-"/>
        <w:rPr>
          <w:rtl/>
        </w:rPr>
      </w:pPr>
      <w:r w:rsidRPr="00E03676">
        <w:rPr>
          <w:rFonts w:hint="cs"/>
          <w:rtl/>
        </w:rPr>
        <w:t>بر این مبنا و بر این اساس، اهل سنت می‌گویند: بسیاری از گناهانی که به صحابه نسبت داده می‌شود، دروغ و افتراء است و در بسیاری نیز اجتهاد نموده [و به خطا رفته</w:t>
      </w:r>
      <w:r w:rsidRPr="00E03676">
        <w:rPr>
          <w:rFonts w:hint="eastAsia"/>
          <w:rtl/>
        </w:rPr>
        <w:t>‌ان</w:t>
      </w:r>
      <w:r w:rsidRPr="00E03676">
        <w:rPr>
          <w:rFonts w:hint="cs"/>
          <w:rtl/>
        </w:rPr>
        <w:t>د] ولی بسیاری از مردم وجه اجتهاد</w:t>
      </w:r>
      <w:r w:rsidR="000433D3" w:rsidRPr="00E03676">
        <w:rPr>
          <w:rFonts w:hint="cs"/>
          <w:rtl/>
        </w:rPr>
        <w:t xml:space="preserve"> آن‌ها </w:t>
      </w:r>
      <w:r w:rsidRPr="00E03676">
        <w:rPr>
          <w:rFonts w:hint="cs"/>
          <w:rtl/>
        </w:rPr>
        <w:t>را نمی‌دانند و اگر به فرض در موردی، مرتکب گناهی هم شده باشند، مورد آمرزش قرار گرفته‌اند: یا به وسیله توبه، یا از طریق انجام حسنات محوکننده سیئات و یا از طریق مصیبت‌های تکفیر کننده‌ گناهان و یا از طریقی دیگر. زیرا دلیل یقین و قطعی باعث می‌شود ما به بهشتی‌بودن</w:t>
      </w:r>
      <w:r w:rsidR="000433D3" w:rsidRPr="00E03676">
        <w:rPr>
          <w:rFonts w:hint="cs"/>
          <w:rtl/>
        </w:rPr>
        <w:t xml:space="preserve"> آن‌ها </w:t>
      </w:r>
      <w:r w:rsidRPr="00E03676">
        <w:rPr>
          <w:rFonts w:hint="cs"/>
          <w:rtl/>
        </w:rPr>
        <w:t>یقین پیدا کنیم و بنابراین محال است</w:t>
      </w:r>
      <w:r w:rsidR="000433D3" w:rsidRPr="00E03676">
        <w:rPr>
          <w:rFonts w:hint="cs"/>
          <w:rtl/>
        </w:rPr>
        <w:t xml:space="preserve"> آن‌ها </w:t>
      </w:r>
      <w:r w:rsidRPr="00E03676">
        <w:rPr>
          <w:rFonts w:hint="cs"/>
          <w:rtl/>
        </w:rPr>
        <w:t>مرتکب کارهایی شده باشند که باعث جهنمی‌ شدن</w:t>
      </w:r>
      <w:r w:rsidR="000433D3" w:rsidRPr="00E03676">
        <w:rPr>
          <w:rFonts w:hint="cs"/>
          <w:rtl/>
        </w:rPr>
        <w:t xml:space="preserve"> آن‌ها </w:t>
      </w:r>
      <w:r w:rsidRPr="00E03676">
        <w:rPr>
          <w:rFonts w:hint="cs"/>
          <w:rtl/>
        </w:rPr>
        <w:t>گردد.</w:t>
      </w:r>
    </w:p>
    <w:p w:rsidR="006167B8" w:rsidRPr="00E03676" w:rsidRDefault="006167B8" w:rsidP="00F20A1E">
      <w:pPr>
        <w:pStyle w:val="1-"/>
        <w:rPr>
          <w:rtl/>
        </w:rPr>
      </w:pPr>
      <w:r w:rsidRPr="00E03676">
        <w:rPr>
          <w:rFonts w:hint="cs"/>
          <w:rtl/>
        </w:rPr>
        <w:t>با ثبوت بهشتی بودنشان و</w:t>
      </w:r>
      <w:r w:rsidR="00BF136F" w:rsidRPr="00E03676">
        <w:rPr>
          <w:rFonts w:hint="cs"/>
          <w:rtl/>
        </w:rPr>
        <w:t xml:space="preserve"> این‌که</w:t>
      </w:r>
      <w:r w:rsidR="002418EC">
        <w:rPr>
          <w:rFonts w:hint="cs"/>
          <w:rtl/>
        </w:rPr>
        <w:t xml:space="preserve"> هیچیک </w:t>
      </w:r>
      <w:r w:rsidRPr="00E03676">
        <w:rPr>
          <w:rFonts w:hint="cs"/>
          <w:rtl/>
        </w:rPr>
        <w:t>از این افراد در حالی وفات نکرده‌اند که مرتکب کاری شده باشند که باعث جهنمی شدن</w:t>
      </w:r>
      <w:r w:rsidR="000433D3" w:rsidRPr="00E03676">
        <w:rPr>
          <w:rFonts w:hint="cs"/>
          <w:rtl/>
        </w:rPr>
        <w:t xml:space="preserve"> آن‌ها </w:t>
      </w:r>
      <w:r w:rsidRPr="00E03676">
        <w:rPr>
          <w:rFonts w:hint="cs"/>
          <w:rtl/>
        </w:rPr>
        <w:t>گردد، در این صورت طعن و ایرادی متناقض با بهشتی بودنشان بر</w:t>
      </w:r>
      <w:r w:rsidR="000433D3" w:rsidRPr="00E03676">
        <w:rPr>
          <w:rFonts w:hint="cs"/>
          <w:rtl/>
        </w:rPr>
        <w:t xml:space="preserve"> آن‌ها </w:t>
      </w:r>
      <w:r w:rsidRPr="00E03676">
        <w:rPr>
          <w:rFonts w:hint="cs"/>
          <w:rtl/>
        </w:rPr>
        <w:t>وارد نیست.</w:t>
      </w:r>
    </w:p>
    <w:p w:rsidR="006167B8" w:rsidRPr="00E03676" w:rsidRDefault="006167B8" w:rsidP="00F20A1E">
      <w:pPr>
        <w:pStyle w:val="1-"/>
        <w:rPr>
          <w:rtl/>
        </w:rPr>
      </w:pPr>
      <w:r w:rsidRPr="00E03676">
        <w:rPr>
          <w:rFonts w:hint="cs"/>
          <w:rtl/>
        </w:rPr>
        <w:t>ما می‌دانیم که این افراد بهشتی‌اند ولی حتی اگر بهشتی‌ بودن این افراد معین نیز یقینی و قطعی نباشد، اجازه نداریم طعن و ایرادی بر</w:t>
      </w:r>
      <w:r w:rsidR="000433D3" w:rsidRPr="00E03676">
        <w:rPr>
          <w:rFonts w:hint="cs"/>
          <w:rtl/>
        </w:rPr>
        <w:t xml:space="preserve"> آن‌ها </w:t>
      </w:r>
      <w:r w:rsidRPr="00E03676">
        <w:rPr>
          <w:rFonts w:hint="cs"/>
          <w:rtl/>
        </w:rPr>
        <w:t>وارد سازیم که با استحقاق و شایستگی بهشتی بودن تناقض داشته باشد و باعث قطعی شدن قول به جهنمی بودن</w:t>
      </w:r>
      <w:r w:rsidR="000433D3" w:rsidRPr="00E03676">
        <w:rPr>
          <w:rFonts w:hint="cs"/>
          <w:rtl/>
        </w:rPr>
        <w:t xml:space="preserve"> آن‌ها </w:t>
      </w:r>
      <w:r w:rsidRPr="00E03676">
        <w:rPr>
          <w:rFonts w:hint="cs"/>
          <w:rtl/>
        </w:rPr>
        <w:t>گردد. زیرا در مورد هیچ مؤمنی که بهشتی بودنش مسلم نیست، جایز نیست که براساس امور محتملی که دلالتی بر جهنمی بودن ندارد، بر جهنمی بودن</w:t>
      </w:r>
      <w:r w:rsidR="000433D3" w:rsidRPr="00E03676">
        <w:rPr>
          <w:rFonts w:hint="cs"/>
          <w:rtl/>
        </w:rPr>
        <w:t xml:space="preserve"> آن‌ها </w:t>
      </w:r>
      <w:r w:rsidRPr="00E03676">
        <w:rPr>
          <w:rFonts w:hint="cs"/>
          <w:rtl/>
        </w:rPr>
        <w:t xml:space="preserve">گواهی دهیم. با این وصف چگونه در مورد بهترین مؤمنان می‌توان چنین چیزی گفت. علم به جزئیات احوال تک‌تک آن افراد، در ظاهر و باطن، حسنات، سیئات و اجتهاداتشان امری است برای ما غیر ممکن. پس گفتن چنین مطلبی در مورد آن بزرگواران، قول بدون علم خواهد بود،و قول بدون علم حرام است. به همین دلیل امساک از قضاوت در مورد اختلافات بین صحابه بهتر از خوض بدون علم در آن است. چراکه بسیاری از (خوض)‌ها در این مورد </w:t>
      </w:r>
      <w:r w:rsidRPr="00E03676">
        <w:rPr>
          <w:rFonts w:cs="Times New Roman" w:hint="cs"/>
          <w:rtl/>
        </w:rPr>
        <w:t>–</w:t>
      </w:r>
      <w:r w:rsidRPr="00E03676">
        <w:rPr>
          <w:rFonts w:hint="cs"/>
          <w:rtl/>
        </w:rPr>
        <w:t xml:space="preserve"> و یا اکثر قضاوت‌ها کلام بدون علم است و چنین چیزی، حتی اگر با هوی‌پرستی و معارضه با حق آشکار همراه هم نباشد، حرام است چه برسد به زمانی که آمیخته با هوی‌پرستی حقیقت ستیز باشد.</w:t>
      </w:r>
    </w:p>
    <w:p w:rsidR="006167B8" w:rsidRPr="00E03676" w:rsidRDefault="006167B8" w:rsidP="00F20A1E">
      <w:pPr>
        <w:pStyle w:val="1-"/>
        <w:rPr>
          <w:rtl/>
        </w:rPr>
      </w:pPr>
      <w:r w:rsidRPr="00E03676">
        <w:rPr>
          <w:rFonts w:hint="cs"/>
          <w:rtl/>
        </w:rPr>
        <w:t xml:space="preserve">مؤلف می‌گوید: «عایشه سرّ پیغمبر </w:t>
      </w:r>
      <w:r w:rsidRPr="00E03676">
        <w:rPr>
          <w:rFonts w:cs="CTraditional Arabic" w:hint="cs"/>
          <w:rtl/>
        </w:rPr>
        <w:t>ص</w:t>
      </w:r>
      <w:r w:rsidRPr="00E03676">
        <w:rPr>
          <w:rFonts w:hint="cs"/>
          <w:rtl/>
        </w:rPr>
        <w:t xml:space="preserve"> را فاش کرد».</w:t>
      </w:r>
    </w:p>
    <w:p w:rsidR="006167B8" w:rsidRPr="00E03676" w:rsidRDefault="006167B8" w:rsidP="003E334B">
      <w:pPr>
        <w:pStyle w:val="1-"/>
        <w:rPr>
          <w:rtl/>
        </w:rPr>
      </w:pPr>
      <w:r w:rsidRPr="00E03676">
        <w:rPr>
          <w:rFonts w:hint="cs"/>
          <w:rtl/>
        </w:rPr>
        <w:t>شکی نیست که خداوند می‌فرماید:</w:t>
      </w:r>
      <w:r w:rsidR="003E334B" w:rsidRPr="00E03676">
        <w:rPr>
          <w:rFonts w:hint="cs"/>
          <w:rtl/>
        </w:rPr>
        <w:t xml:space="preserve"> </w:t>
      </w:r>
      <w:r w:rsidR="003E334B" w:rsidRPr="00E03676">
        <w:rPr>
          <w:rFonts w:cs="Traditional Arabic" w:hint="cs"/>
          <w:rtl/>
        </w:rPr>
        <w:t>﴿</w:t>
      </w:r>
      <w:r w:rsidR="003E334B" w:rsidRPr="00E03676">
        <w:rPr>
          <w:rStyle w:val="Char4"/>
          <w:rFonts w:hint="eastAsia"/>
          <w:rtl/>
        </w:rPr>
        <w:t>وَإِذۡ</w:t>
      </w:r>
      <w:r w:rsidR="003E334B" w:rsidRPr="00E03676">
        <w:rPr>
          <w:rStyle w:val="Char4"/>
          <w:rtl/>
        </w:rPr>
        <w:t xml:space="preserve"> أَسَرَّ </w:t>
      </w:r>
      <w:r w:rsidR="003E334B" w:rsidRPr="00E03676">
        <w:rPr>
          <w:rStyle w:val="Char4"/>
          <w:rFonts w:hint="cs"/>
          <w:rtl/>
        </w:rPr>
        <w:t>ٱ</w:t>
      </w:r>
      <w:r w:rsidR="003E334B" w:rsidRPr="00E03676">
        <w:rPr>
          <w:rStyle w:val="Char4"/>
          <w:rFonts w:hint="eastAsia"/>
          <w:rtl/>
        </w:rPr>
        <w:t>لنَّبِيُّ</w:t>
      </w:r>
      <w:r w:rsidR="003E334B" w:rsidRPr="00E03676">
        <w:rPr>
          <w:rStyle w:val="Char4"/>
          <w:rtl/>
        </w:rPr>
        <w:t xml:space="preserve"> إِلَىٰ بَعۡضِ أَزۡوَٰجِهِ</w:t>
      </w:r>
      <w:r w:rsidR="003E334B" w:rsidRPr="00E03676">
        <w:rPr>
          <w:rStyle w:val="Char4"/>
          <w:rFonts w:hint="cs"/>
          <w:rtl/>
        </w:rPr>
        <w:t>ۦ</w:t>
      </w:r>
      <w:r w:rsidR="003E334B" w:rsidRPr="00E03676">
        <w:rPr>
          <w:rStyle w:val="Char4"/>
          <w:rtl/>
        </w:rPr>
        <w:t xml:space="preserve"> حَدِيثٗا فَلَمَّا نَبَّأَتۡ بِهِ</w:t>
      </w:r>
      <w:r w:rsidR="003E334B" w:rsidRPr="00E03676">
        <w:rPr>
          <w:rStyle w:val="Char4"/>
          <w:rFonts w:hint="cs"/>
          <w:rtl/>
        </w:rPr>
        <w:t>ۦ</w:t>
      </w:r>
      <w:r w:rsidR="003E334B" w:rsidRPr="00E03676">
        <w:rPr>
          <w:rStyle w:val="Char4"/>
          <w:rtl/>
        </w:rPr>
        <w:t xml:space="preserve"> وَأَظۡهَرَهُ </w:t>
      </w:r>
      <w:r w:rsidR="003E334B" w:rsidRPr="00E03676">
        <w:rPr>
          <w:rStyle w:val="Char4"/>
          <w:rFonts w:hint="cs"/>
          <w:rtl/>
        </w:rPr>
        <w:t>ٱ</w:t>
      </w:r>
      <w:r w:rsidR="003E334B" w:rsidRPr="00E03676">
        <w:rPr>
          <w:rStyle w:val="Char4"/>
          <w:rFonts w:hint="eastAsia"/>
          <w:rtl/>
        </w:rPr>
        <w:t>للَّهُ</w:t>
      </w:r>
      <w:r w:rsidR="003E334B" w:rsidRPr="00E03676">
        <w:rPr>
          <w:rStyle w:val="Char4"/>
          <w:rtl/>
        </w:rPr>
        <w:t xml:space="preserve"> عَلَيۡهِ عَرَّفَ بَعۡضَهُ</w:t>
      </w:r>
      <w:r w:rsidR="003E334B" w:rsidRPr="00E03676">
        <w:rPr>
          <w:rStyle w:val="Char4"/>
          <w:rFonts w:hint="cs"/>
          <w:rtl/>
        </w:rPr>
        <w:t>ۥ</w:t>
      </w:r>
      <w:r w:rsidR="003E334B" w:rsidRPr="00E03676">
        <w:rPr>
          <w:rStyle w:val="Char4"/>
          <w:rtl/>
        </w:rPr>
        <w:t xml:space="preserve"> وَأَعۡرَضَ عَنۢ بَعۡضٖۖ فَلَمَّا نَبَّأَهَا بِهِ</w:t>
      </w:r>
      <w:r w:rsidR="003E334B" w:rsidRPr="00E03676">
        <w:rPr>
          <w:rStyle w:val="Char4"/>
          <w:rFonts w:hint="cs"/>
          <w:rtl/>
        </w:rPr>
        <w:t>ۦ</w:t>
      </w:r>
      <w:r w:rsidR="003E334B" w:rsidRPr="00E03676">
        <w:rPr>
          <w:rStyle w:val="Char4"/>
          <w:rtl/>
        </w:rPr>
        <w:t xml:space="preserve"> قَالَتۡ مَنۡ أَنۢبَأَكَ هَٰذَاۖ قَالَ نَبَّأَنِيَ </w:t>
      </w:r>
      <w:r w:rsidR="003E334B" w:rsidRPr="00E03676">
        <w:rPr>
          <w:rStyle w:val="Char4"/>
          <w:rFonts w:hint="cs"/>
          <w:rtl/>
        </w:rPr>
        <w:t>ٱ</w:t>
      </w:r>
      <w:r w:rsidR="003E334B" w:rsidRPr="00E03676">
        <w:rPr>
          <w:rStyle w:val="Char4"/>
          <w:rFonts w:hint="eastAsia"/>
          <w:rtl/>
        </w:rPr>
        <w:t>لۡعَلِيمُ</w:t>
      </w:r>
      <w:r w:rsidR="003E334B" w:rsidRPr="00E03676">
        <w:rPr>
          <w:rStyle w:val="Char4"/>
          <w:rtl/>
        </w:rPr>
        <w:t xml:space="preserve"> </w:t>
      </w:r>
      <w:r w:rsidR="003E334B" w:rsidRPr="00E03676">
        <w:rPr>
          <w:rStyle w:val="Char4"/>
          <w:rFonts w:hint="cs"/>
          <w:rtl/>
        </w:rPr>
        <w:t>ٱ</w:t>
      </w:r>
      <w:r w:rsidR="003E334B" w:rsidRPr="00E03676">
        <w:rPr>
          <w:rStyle w:val="Char4"/>
          <w:rFonts w:hint="eastAsia"/>
          <w:rtl/>
        </w:rPr>
        <w:t>لۡخَبِيرُ</w:t>
      </w:r>
      <w:r w:rsidR="003E334B" w:rsidRPr="00E03676">
        <w:rPr>
          <w:rStyle w:val="Char4"/>
          <w:rtl/>
        </w:rPr>
        <w:t xml:space="preserve"> ٣</w:t>
      </w:r>
      <w:r w:rsidR="003E334B" w:rsidRPr="00E03676">
        <w:rPr>
          <w:rFonts w:cs="Traditional Arabic" w:hint="cs"/>
          <w:rtl/>
        </w:rPr>
        <w:t>﴾</w:t>
      </w:r>
      <w:r w:rsidRPr="00E03676">
        <w:rPr>
          <w:rFonts w:hint="cs"/>
          <w:rtl/>
        </w:rPr>
        <w:t xml:space="preserve"> </w:t>
      </w:r>
      <w:r w:rsidR="003E334B" w:rsidRPr="00E03676">
        <w:rPr>
          <w:rStyle w:val="4-Char0"/>
          <w:rFonts w:hint="cs"/>
          <w:rtl/>
        </w:rPr>
        <w:t>[ا</w:t>
      </w:r>
      <w:r w:rsidRPr="00E03676">
        <w:rPr>
          <w:rStyle w:val="4-Char0"/>
          <w:rFonts w:hint="cs"/>
          <w:rtl/>
        </w:rPr>
        <w:t>لتحريم: 3</w:t>
      </w:r>
      <w:r w:rsidR="003E334B" w:rsidRPr="00E03676">
        <w:rPr>
          <w:rStyle w:val="4-Char0"/>
          <w:rFonts w:hint="cs"/>
          <w:rtl/>
        </w:rPr>
        <w:t>]</w:t>
      </w:r>
      <w:r w:rsidRPr="00E03676">
        <w:rPr>
          <w:rFonts w:hint="cs"/>
          <w:rtl/>
        </w:rPr>
        <w:t>.</w:t>
      </w:r>
    </w:p>
    <w:p w:rsidR="006167B8" w:rsidRPr="00E03676" w:rsidRDefault="006167B8" w:rsidP="00F20A1E">
      <w:pPr>
        <w:pStyle w:val="1-"/>
        <w:rPr>
          <w:rFonts w:ascii="Times New Roman" w:hAnsi="Times New Roman"/>
          <w:rtl/>
        </w:rPr>
      </w:pPr>
      <w:r w:rsidRPr="00E03676">
        <w:rPr>
          <w:rFonts w:ascii="Times New Roman" w:hAnsi="Times New Roman" w:hint="cs"/>
          <w:rtl/>
        </w:rPr>
        <w:t>«</w:t>
      </w:r>
      <w:r w:rsidRPr="00E03676">
        <w:rPr>
          <w:rFonts w:hint="cs"/>
          <w:rtl/>
        </w:rPr>
        <w:t>به خاطر ب</w:t>
      </w:r>
      <w:r w:rsidR="009768AE" w:rsidRPr="00E03676">
        <w:rPr>
          <w:rFonts w:hint="cs"/>
          <w:rtl/>
        </w:rPr>
        <w:t>ی</w:t>
      </w:r>
      <w:r w:rsidRPr="00E03676">
        <w:rPr>
          <w:rFonts w:hint="cs"/>
          <w:rtl/>
        </w:rPr>
        <w:t>اور</w:t>
      </w:r>
      <w:r w:rsidR="009768AE" w:rsidRPr="00E03676">
        <w:rPr>
          <w:rFonts w:hint="cs"/>
          <w:rtl/>
        </w:rPr>
        <w:t>ی</w:t>
      </w:r>
      <w:r w:rsidRPr="00E03676">
        <w:rPr>
          <w:rFonts w:hint="cs"/>
          <w:rtl/>
        </w:rPr>
        <w:t>د هنگام</w:t>
      </w:r>
      <w:r w:rsidR="009768AE" w:rsidRPr="00E03676">
        <w:rPr>
          <w:rFonts w:hint="cs"/>
          <w:rtl/>
        </w:rPr>
        <w:t>ی</w:t>
      </w:r>
      <w:r w:rsidRPr="00E03676">
        <w:rPr>
          <w:rFonts w:hint="cs"/>
          <w:rtl/>
        </w:rPr>
        <w:t xml:space="preserve"> را </w:t>
      </w:r>
      <w:r w:rsidR="009768AE" w:rsidRPr="00E03676">
        <w:rPr>
          <w:rFonts w:hint="cs"/>
          <w:rtl/>
        </w:rPr>
        <w:t>ک</w:t>
      </w:r>
      <w:r w:rsidRPr="00E03676">
        <w:rPr>
          <w:rFonts w:hint="cs"/>
          <w:rtl/>
        </w:rPr>
        <w:t>ه پ</w:t>
      </w:r>
      <w:r w:rsidR="009768AE" w:rsidRPr="00E03676">
        <w:rPr>
          <w:rFonts w:hint="cs"/>
          <w:rtl/>
        </w:rPr>
        <w:t>ی</w:t>
      </w:r>
      <w:r w:rsidRPr="00E03676">
        <w:rPr>
          <w:rFonts w:hint="cs"/>
          <w:rtl/>
        </w:rPr>
        <w:t xml:space="preserve">امبر </w:t>
      </w:r>
      <w:r w:rsidR="009768AE" w:rsidRPr="00E03676">
        <w:rPr>
          <w:rFonts w:hint="cs"/>
          <w:rtl/>
        </w:rPr>
        <w:t>یکی</w:t>
      </w:r>
      <w:r w:rsidRPr="00E03676">
        <w:rPr>
          <w:rFonts w:hint="cs"/>
          <w:rtl/>
        </w:rPr>
        <w:t xml:space="preserve"> از رازها</w:t>
      </w:r>
      <w:r w:rsidR="009768AE" w:rsidRPr="00E03676">
        <w:rPr>
          <w:rFonts w:hint="cs"/>
          <w:rtl/>
        </w:rPr>
        <w:t>ی</w:t>
      </w:r>
      <w:r w:rsidRPr="00E03676">
        <w:rPr>
          <w:rFonts w:hint="cs"/>
          <w:rtl/>
        </w:rPr>
        <w:t xml:space="preserve"> خود را به بعض</w:t>
      </w:r>
      <w:r w:rsidR="009768AE" w:rsidRPr="00E03676">
        <w:rPr>
          <w:rFonts w:hint="cs"/>
          <w:rtl/>
        </w:rPr>
        <w:t>ی</w:t>
      </w:r>
      <w:r w:rsidRPr="00E03676">
        <w:rPr>
          <w:rFonts w:hint="cs"/>
          <w:rtl/>
        </w:rPr>
        <w:t xml:space="preserve"> از همسرانش گفت، ول</w:t>
      </w:r>
      <w:r w:rsidR="009768AE" w:rsidRPr="00E03676">
        <w:rPr>
          <w:rFonts w:hint="cs"/>
          <w:rtl/>
        </w:rPr>
        <w:t>ی</w:t>
      </w:r>
      <w:r w:rsidRPr="00E03676">
        <w:rPr>
          <w:rFonts w:hint="cs"/>
          <w:rtl/>
        </w:rPr>
        <w:t xml:space="preserve"> هنگام</w:t>
      </w:r>
      <w:r w:rsidR="009768AE" w:rsidRPr="00E03676">
        <w:rPr>
          <w:rFonts w:hint="cs"/>
          <w:rtl/>
        </w:rPr>
        <w:t>ی</w:t>
      </w:r>
      <w:r w:rsidRPr="00E03676">
        <w:rPr>
          <w:rFonts w:hint="cs"/>
          <w:rtl/>
        </w:rPr>
        <w:t xml:space="preserve"> </w:t>
      </w:r>
      <w:r w:rsidR="009768AE" w:rsidRPr="00E03676">
        <w:rPr>
          <w:rFonts w:hint="cs"/>
          <w:rtl/>
        </w:rPr>
        <w:t>ک</w:t>
      </w:r>
      <w:r w:rsidRPr="00E03676">
        <w:rPr>
          <w:rFonts w:hint="cs"/>
          <w:rtl/>
        </w:rPr>
        <w:t>ه و</w:t>
      </w:r>
      <w:r w:rsidR="009768AE" w:rsidRPr="00E03676">
        <w:rPr>
          <w:rFonts w:hint="cs"/>
          <w:rtl/>
        </w:rPr>
        <w:t>ی</w:t>
      </w:r>
      <w:r w:rsidRPr="00E03676">
        <w:rPr>
          <w:rFonts w:hint="cs"/>
          <w:rtl/>
        </w:rPr>
        <w:t xml:space="preserve"> آن را افشا </w:t>
      </w:r>
      <w:r w:rsidR="009768AE" w:rsidRPr="00E03676">
        <w:rPr>
          <w:rFonts w:hint="cs"/>
          <w:rtl/>
        </w:rPr>
        <w:t>ک</w:t>
      </w:r>
      <w:r w:rsidRPr="00E03676">
        <w:rPr>
          <w:rFonts w:hint="cs"/>
          <w:rtl/>
        </w:rPr>
        <w:t>رد و خداوند پ</w:t>
      </w:r>
      <w:r w:rsidR="009768AE" w:rsidRPr="00E03676">
        <w:rPr>
          <w:rFonts w:hint="cs"/>
          <w:rtl/>
        </w:rPr>
        <w:t>ی</w:t>
      </w:r>
      <w:r w:rsidRPr="00E03676">
        <w:rPr>
          <w:rFonts w:hint="cs"/>
          <w:rtl/>
        </w:rPr>
        <w:t>امبرش را از آن آگاه ساخت، قسمت</w:t>
      </w:r>
      <w:r w:rsidR="009768AE" w:rsidRPr="00E03676">
        <w:rPr>
          <w:rFonts w:hint="cs"/>
          <w:rtl/>
        </w:rPr>
        <w:t>ی</w:t>
      </w:r>
      <w:r w:rsidRPr="00E03676">
        <w:rPr>
          <w:rFonts w:hint="cs"/>
          <w:rtl/>
        </w:rPr>
        <w:t xml:space="preserve"> از آن را برا</w:t>
      </w:r>
      <w:r w:rsidR="009768AE" w:rsidRPr="00E03676">
        <w:rPr>
          <w:rFonts w:hint="cs"/>
          <w:rtl/>
        </w:rPr>
        <w:t>ی</w:t>
      </w:r>
      <w:r w:rsidRPr="00E03676">
        <w:rPr>
          <w:rFonts w:hint="cs"/>
          <w:rtl/>
        </w:rPr>
        <w:t xml:space="preserve"> او بازگو </w:t>
      </w:r>
      <w:r w:rsidR="009768AE" w:rsidRPr="00E03676">
        <w:rPr>
          <w:rFonts w:hint="cs"/>
          <w:rtl/>
        </w:rPr>
        <w:t>ک</w:t>
      </w:r>
      <w:r w:rsidRPr="00E03676">
        <w:rPr>
          <w:rFonts w:hint="cs"/>
          <w:rtl/>
        </w:rPr>
        <w:t>رد و از قسمت د</w:t>
      </w:r>
      <w:r w:rsidR="009768AE" w:rsidRPr="00E03676">
        <w:rPr>
          <w:rFonts w:hint="cs"/>
          <w:rtl/>
        </w:rPr>
        <w:t>ی</w:t>
      </w:r>
      <w:r w:rsidRPr="00E03676">
        <w:rPr>
          <w:rFonts w:hint="cs"/>
          <w:rtl/>
        </w:rPr>
        <w:t>گر خوددار</w:t>
      </w:r>
      <w:r w:rsidR="009768AE" w:rsidRPr="00E03676">
        <w:rPr>
          <w:rFonts w:hint="cs"/>
          <w:rtl/>
        </w:rPr>
        <w:t>ی</w:t>
      </w:r>
      <w:r w:rsidRPr="00E03676">
        <w:rPr>
          <w:rFonts w:hint="cs"/>
          <w:rtl/>
        </w:rPr>
        <w:t xml:space="preserve"> نمود، هنگام</w:t>
      </w:r>
      <w:r w:rsidR="009768AE" w:rsidRPr="00E03676">
        <w:rPr>
          <w:rFonts w:hint="cs"/>
          <w:rtl/>
        </w:rPr>
        <w:t>ی</w:t>
      </w:r>
      <w:r w:rsidRPr="00E03676">
        <w:rPr>
          <w:rFonts w:hint="cs"/>
          <w:rtl/>
        </w:rPr>
        <w:t xml:space="preserve"> </w:t>
      </w:r>
      <w:r w:rsidR="009768AE" w:rsidRPr="00E03676">
        <w:rPr>
          <w:rFonts w:hint="cs"/>
          <w:rtl/>
        </w:rPr>
        <w:t>ک</w:t>
      </w:r>
      <w:r w:rsidRPr="00E03676">
        <w:rPr>
          <w:rFonts w:hint="cs"/>
          <w:rtl/>
        </w:rPr>
        <w:t>ه پ</w:t>
      </w:r>
      <w:r w:rsidR="009768AE" w:rsidRPr="00E03676">
        <w:rPr>
          <w:rFonts w:hint="cs"/>
          <w:rtl/>
        </w:rPr>
        <w:t>ی</w:t>
      </w:r>
      <w:r w:rsidRPr="00E03676">
        <w:rPr>
          <w:rFonts w:hint="cs"/>
          <w:rtl/>
        </w:rPr>
        <w:t xml:space="preserve">امبر همسرش را از آن خبر داد، گفت: چه </w:t>
      </w:r>
      <w:r w:rsidR="009768AE" w:rsidRPr="00E03676">
        <w:rPr>
          <w:rFonts w:hint="cs"/>
          <w:rtl/>
        </w:rPr>
        <w:t>ک</w:t>
      </w:r>
      <w:r w:rsidRPr="00E03676">
        <w:rPr>
          <w:rFonts w:hint="cs"/>
          <w:rtl/>
        </w:rPr>
        <w:t>س</w:t>
      </w:r>
      <w:r w:rsidR="009768AE" w:rsidRPr="00E03676">
        <w:rPr>
          <w:rFonts w:hint="cs"/>
          <w:rtl/>
        </w:rPr>
        <w:t>ی</w:t>
      </w:r>
      <w:r w:rsidRPr="00E03676">
        <w:rPr>
          <w:rFonts w:hint="cs"/>
          <w:rtl/>
        </w:rPr>
        <w:t xml:space="preserve"> تو را از ا</w:t>
      </w:r>
      <w:r w:rsidR="009768AE" w:rsidRPr="00E03676">
        <w:rPr>
          <w:rFonts w:hint="cs"/>
          <w:rtl/>
        </w:rPr>
        <w:t>ی</w:t>
      </w:r>
      <w:r w:rsidRPr="00E03676">
        <w:rPr>
          <w:rFonts w:hint="cs"/>
          <w:rtl/>
        </w:rPr>
        <w:t>ن راز آگاه ساخت، گفت: خداوند عالم و آگاه مرا باخبر ساخت</w:t>
      </w:r>
      <w:r w:rsidRPr="00E03676">
        <w:rPr>
          <w:rFonts w:ascii="Times New Roman" w:hAnsi="Times New Roman" w:hint="cs"/>
          <w:rtl/>
        </w:rPr>
        <w:t>».</w:t>
      </w:r>
    </w:p>
    <w:p w:rsidR="006167B8" w:rsidRPr="00E03676" w:rsidRDefault="006167B8" w:rsidP="00F20A1E">
      <w:pPr>
        <w:pStyle w:val="1-"/>
        <w:rPr>
          <w:rtl/>
        </w:rPr>
      </w:pPr>
      <w:r w:rsidRPr="00E03676">
        <w:rPr>
          <w:rFonts w:hint="cs"/>
          <w:rtl/>
        </w:rPr>
        <w:t>و در حدیث صحیحی از عمر</w:t>
      </w:r>
      <w:r w:rsidR="002D68F0" w:rsidRPr="00E03676">
        <w:rPr>
          <w:rFonts w:cs="CTraditional Arabic" w:hint="cs"/>
          <w:rtl/>
        </w:rPr>
        <w:t>س</w:t>
      </w:r>
      <w:r w:rsidRPr="00E03676">
        <w:rPr>
          <w:rFonts w:hint="cs"/>
          <w:rtl/>
        </w:rPr>
        <w:t xml:space="preserve"> روایت شده که این دو، عایشه و حفصه</w:t>
      </w:r>
      <w:r w:rsidR="00F20A1E" w:rsidRPr="00E03676">
        <w:rPr>
          <w:rFonts w:cs="CTraditional Arabic" w:hint="cs"/>
          <w:rtl/>
        </w:rPr>
        <w:t>ب</w:t>
      </w:r>
      <w:r w:rsidRPr="00E03676">
        <w:rPr>
          <w:rFonts w:hint="cs"/>
          <w:rtl/>
        </w:rPr>
        <w:t xml:space="preserve"> بودند</w:t>
      </w:r>
      <w:r w:rsidR="00F20A1E" w:rsidRPr="00E03676">
        <w:rPr>
          <w:rFonts w:hint="cs"/>
          <w:vertAlign w:val="superscript"/>
          <w:rtl/>
        </w:rPr>
        <w:t>(</w:t>
      </w:r>
      <w:r w:rsidR="00F20A1E" w:rsidRPr="00E03676">
        <w:rPr>
          <w:vertAlign w:val="superscript"/>
          <w:rtl/>
        </w:rPr>
        <w:footnoteReference w:id="123"/>
      </w:r>
      <w:r w:rsidR="00F20A1E" w:rsidRPr="00E03676">
        <w:rPr>
          <w:rFonts w:hint="cs"/>
          <w:vertAlign w:val="superscript"/>
          <w:rtl/>
        </w:rPr>
        <w:t>)</w:t>
      </w:r>
      <w:r w:rsidRPr="00E03676">
        <w:rPr>
          <w:rFonts w:hint="cs"/>
          <w:rtl/>
        </w:rPr>
        <w:t>.</w:t>
      </w:r>
    </w:p>
    <w:p w:rsidR="006167B8" w:rsidRPr="00E03676" w:rsidRDefault="006167B8" w:rsidP="00F20A1E">
      <w:pPr>
        <w:pStyle w:val="1-"/>
        <w:rPr>
          <w:rtl/>
        </w:rPr>
      </w:pPr>
      <w:r w:rsidRPr="00E03676">
        <w:rPr>
          <w:rFonts w:hint="cs"/>
          <w:rtl/>
        </w:rPr>
        <w:t>ولی باید گفت:</w:t>
      </w:r>
    </w:p>
    <w:p w:rsidR="006167B8" w:rsidRPr="00E03676" w:rsidRDefault="006167B8" w:rsidP="00F20A1E">
      <w:pPr>
        <w:pStyle w:val="1-"/>
        <w:rPr>
          <w:rtl/>
        </w:rPr>
      </w:pPr>
      <w:r w:rsidRPr="00E03676">
        <w:rPr>
          <w:rFonts w:hint="cs"/>
          <w:rtl/>
        </w:rPr>
        <w:t>اولاً: روافض نصوص قطعی قرآن را تحریف می‌کنند، و در جاهایی که گناهان و معاصی آشکار بعضی از متقدمان ذکر شده آن نصوص را به انواع مختلفی تأویل می‌کنند، ولی اهل سنت می‌گویند:</w:t>
      </w:r>
      <w:r w:rsidR="000433D3" w:rsidRPr="00E03676">
        <w:rPr>
          <w:rFonts w:hint="cs"/>
          <w:rtl/>
        </w:rPr>
        <w:t xml:space="preserve"> آن‌ها </w:t>
      </w:r>
      <w:r w:rsidRPr="00E03676">
        <w:rPr>
          <w:rFonts w:hint="cs"/>
          <w:rtl/>
        </w:rPr>
        <w:t>مرتکب گناه شده‌اند، اما از آن توبه کرده‌اند و خداوند درجات</w:t>
      </w:r>
      <w:r w:rsidR="000433D3" w:rsidRPr="00E03676">
        <w:rPr>
          <w:rFonts w:hint="cs"/>
          <w:rtl/>
        </w:rPr>
        <w:t xml:space="preserve"> آن‌ها </w:t>
      </w:r>
      <w:r w:rsidRPr="00E03676">
        <w:rPr>
          <w:rFonts w:hint="cs"/>
          <w:rtl/>
        </w:rPr>
        <w:t>را به خاطر توبه رفیع گردانیده است.</w:t>
      </w:r>
    </w:p>
    <w:p w:rsidR="006167B8" w:rsidRPr="00E03676" w:rsidRDefault="006167B8" w:rsidP="00F20A1E">
      <w:pPr>
        <w:pStyle w:val="1-"/>
        <w:rPr>
          <w:rtl/>
        </w:rPr>
      </w:pPr>
      <w:r w:rsidRPr="00E03676">
        <w:rPr>
          <w:rFonts w:hint="cs"/>
          <w:rtl/>
        </w:rPr>
        <w:t>و این آیه نیز دلالتش بیش از آیاتی نیست که بر گناه متقدمان دلالت می‌کنند، پس اگر تأویل آن آیات جایز باشد، تأویل این آیه نیز جایز خواهد بود، و اگر تأویل این آیه باطل باشد، تأویل آن آیات به طریق اولی باطل است.</w:t>
      </w:r>
    </w:p>
    <w:p w:rsidR="006167B8" w:rsidRPr="00E03676" w:rsidRDefault="006167B8" w:rsidP="003E334B">
      <w:pPr>
        <w:pStyle w:val="1-"/>
        <w:rPr>
          <w:sz w:val="32"/>
          <w:szCs w:val="32"/>
          <w:rtl/>
        </w:rPr>
      </w:pPr>
      <w:r w:rsidRPr="00E03676">
        <w:rPr>
          <w:rFonts w:hint="cs"/>
          <w:rtl/>
        </w:rPr>
        <w:t>ثانیاً: به فرض</w:t>
      </w:r>
      <w:r w:rsidR="00BF136F" w:rsidRPr="00E03676">
        <w:rPr>
          <w:rFonts w:hint="cs"/>
          <w:rtl/>
        </w:rPr>
        <w:t xml:space="preserve"> این‌که </w:t>
      </w:r>
      <w:r w:rsidRPr="00E03676">
        <w:rPr>
          <w:rFonts w:hint="cs"/>
          <w:rtl/>
        </w:rPr>
        <w:t>عایشه و حفصه مرتکب گناهی هم شده باشند. از گناهاشان توبه کرده‌اند و این مطلب از ظاهر آیه زیر استنباط می‌شود، که می‌فرماید:</w:t>
      </w:r>
      <w:r w:rsidR="003E334B" w:rsidRPr="00E03676">
        <w:rPr>
          <w:rFonts w:hint="cs"/>
          <w:rtl/>
        </w:rPr>
        <w:t xml:space="preserve"> </w:t>
      </w:r>
      <w:r w:rsidR="003E334B" w:rsidRPr="00E03676">
        <w:rPr>
          <w:rFonts w:cs="Traditional Arabic" w:hint="cs"/>
          <w:rtl/>
        </w:rPr>
        <w:t>﴿</w:t>
      </w:r>
      <w:r w:rsidR="003E334B" w:rsidRPr="00E03676">
        <w:rPr>
          <w:rStyle w:val="Char4"/>
          <w:rFonts w:hint="eastAsia"/>
          <w:rtl/>
        </w:rPr>
        <w:t>إِن</w:t>
      </w:r>
      <w:r w:rsidR="003E334B" w:rsidRPr="00E03676">
        <w:rPr>
          <w:rStyle w:val="Char4"/>
          <w:rtl/>
        </w:rPr>
        <w:t xml:space="preserve"> تَتُوبَآ إِلَى </w:t>
      </w:r>
      <w:r w:rsidR="003E334B" w:rsidRPr="00E03676">
        <w:rPr>
          <w:rStyle w:val="Char4"/>
          <w:rFonts w:hint="cs"/>
          <w:rtl/>
        </w:rPr>
        <w:t>ٱ</w:t>
      </w:r>
      <w:r w:rsidR="003E334B" w:rsidRPr="00E03676">
        <w:rPr>
          <w:rStyle w:val="Char4"/>
          <w:rFonts w:hint="eastAsia"/>
          <w:rtl/>
        </w:rPr>
        <w:t>للَّهِ</w:t>
      </w:r>
      <w:r w:rsidR="003E334B" w:rsidRPr="00E03676">
        <w:rPr>
          <w:rStyle w:val="Char4"/>
          <w:rtl/>
        </w:rPr>
        <w:t xml:space="preserve"> فَقَدۡ صَغَتۡ قُلُوبُكُمَاۖ</w:t>
      </w:r>
      <w:r w:rsidR="003E334B" w:rsidRPr="00E03676">
        <w:rPr>
          <w:rFonts w:cs="Traditional Arabic" w:hint="cs"/>
          <w:rtl/>
        </w:rPr>
        <w:t>﴾</w:t>
      </w:r>
      <w:r w:rsidRPr="00E03676">
        <w:rPr>
          <w:rFonts w:hint="cs"/>
          <w:rtl/>
        </w:rPr>
        <w:t xml:space="preserve"> </w:t>
      </w:r>
      <w:r w:rsidR="003E334B" w:rsidRPr="00E03676">
        <w:rPr>
          <w:rStyle w:val="4-Char0"/>
          <w:rFonts w:hint="cs"/>
          <w:rtl/>
        </w:rPr>
        <w:t>[</w:t>
      </w:r>
      <w:r w:rsidRPr="00E03676">
        <w:rPr>
          <w:rStyle w:val="4-Char0"/>
          <w:rFonts w:hint="cs"/>
          <w:rtl/>
        </w:rPr>
        <w:t>التحريم: 4</w:t>
      </w:r>
      <w:r w:rsidR="003E334B" w:rsidRPr="00E03676">
        <w:rPr>
          <w:rStyle w:val="4-Char0"/>
          <w:rFonts w:hint="cs"/>
          <w:rtl/>
        </w:rPr>
        <w:t>]</w:t>
      </w:r>
      <w:r w:rsidRPr="00E03676">
        <w:rPr>
          <w:rFonts w:ascii="Lotus Linotype" w:hAnsi="Lotus Linotype" w:hint="cs"/>
          <w:color w:val="000000"/>
          <w:rtl/>
        </w:rPr>
        <w:t>.</w:t>
      </w:r>
    </w:p>
    <w:p w:rsidR="006167B8" w:rsidRPr="00E03676" w:rsidRDefault="006167B8" w:rsidP="003E334B">
      <w:pPr>
        <w:pStyle w:val="1-"/>
        <w:rPr>
          <w:rFonts w:ascii="Times New Roman" w:hAnsi="Times New Roman"/>
          <w:rtl/>
        </w:rPr>
      </w:pPr>
      <w:r w:rsidRPr="00E03676">
        <w:rPr>
          <w:rFonts w:ascii="Times New Roman" w:hAnsi="Times New Roman" w:hint="cs"/>
          <w:rtl/>
        </w:rPr>
        <w:t>«</w:t>
      </w:r>
      <w:r w:rsidRPr="00E03676">
        <w:rPr>
          <w:rFonts w:hint="cs"/>
          <w:rtl/>
        </w:rPr>
        <w:t>اگر شما دو زن (عا</w:t>
      </w:r>
      <w:r w:rsidR="009768AE" w:rsidRPr="00E03676">
        <w:rPr>
          <w:rFonts w:hint="cs"/>
          <w:rtl/>
        </w:rPr>
        <w:t>ی</w:t>
      </w:r>
      <w:r w:rsidRPr="00E03676">
        <w:rPr>
          <w:rFonts w:hint="cs"/>
          <w:rtl/>
        </w:rPr>
        <w:t xml:space="preserve">شه و حفصه) به درگاه خداوند توبه </w:t>
      </w:r>
      <w:r w:rsidR="009768AE" w:rsidRPr="00E03676">
        <w:rPr>
          <w:rFonts w:hint="cs"/>
          <w:rtl/>
        </w:rPr>
        <w:t>ک</w:t>
      </w:r>
      <w:r w:rsidRPr="00E03676">
        <w:rPr>
          <w:rFonts w:hint="cs"/>
          <w:rtl/>
        </w:rPr>
        <w:t>ن</w:t>
      </w:r>
      <w:r w:rsidR="009768AE" w:rsidRPr="00E03676">
        <w:rPr>
          <w:rFonts w:hint="cs"/>
          <w:rtl/>
        </w:rPr>
        <w:t>ی</w:t>
      </w:r>
      <w:r w:rsidRPr="00E03676">
        <w:rPr>
          <w:rFonts w:hint="cs"/>
          <w:rtl/>
        </w:rPr>
        <w:t>د، به راست</w:t>
      </w:r>
      <w:r w:rsidR="009768AE" w:rsidRPr="00E03676">
        <w:rPr>
          <w:rFonts w:hint="cs"/>
          <w:rtl/>
        </w:rPr>
        <w:t>ی</w:t>
      </w:r>
      <w:r w:rsidRPr="00E03676">
        <w:rPr>
          <w:rFonts w:hint="cs"/>
          <w:rtl/>
        </w:rPr>
        <w:t xml:space="preserve"> </w:t>
      </w:r>
      <w:r w:rsidR="009768AE" w:rsidRPr="00E03676">
        <w:rPr>
          <w:rFonts w:hint="cs"/>
          <w:rtl/>
        </w:rPr>
        <w:t>ک</w:t>
      </w:r>
      <w:r w:rsidRPr="00E03676">
        <w:rPr>
          <w:rFonts w:hint="cs"/>
          <w:rtl/>
        </w:rPr>
        <w:t>ه</w:t>
      </w:r>
      <w:r w:rsidR="007C0E6C" w:rsidRPr="00E03676">
        <w:rPr>
          <w:rFonts w:hint="cs"/>
          <w:rtl/>
        </w:rPr>
        <w:t xml:space="preserve"> دل‌های </w:t>
      </w:r>
      <w:r w:rsidRPr="00E03676">
        <w:rPr>
          <w:rFonts w:hint="cs"/>
          <w:rtl/>
        </w:rPr>
        <w:t>شما از همدست</w:t>
      </w:r>
      <w:r w:rsidR="009768AE" w:rsidRPr="00E03676">
        <w:rPr>
          <w:rFonts w:hint="cs"/>
          <w:rtl/>
        </w:rPr>
        <w:t>ی</w:t>
      </w:r>
      <w:r w:rsidRPr="00E03676">
        <w:rPr>
          <w:rFonts w:hint="cs"/>
          <w:rtl/>
        </w:rPr>
        <w:t xml:space="preserve"> عل</w:t>
      </w:r>
      <w:r w:rsidR="009768AE" w:rsidRPr="00E03676">
        <w:rPr>
          <w:rFonts w:hint="cs"/>
          <w:rtl/>
        </w:rPr>
        <w:t>ی</w:t>
      </w:r>
      <w:r w:rsidRPr="00E03676">
        <w:rPr>
          <w:rFonts w:hint="cs"/>
          <w:rtl/>
        </w:rPr>
        <w:t>ه پ</w:t>
      </w:r>
      <w:r w:rsidR="009768AE" w:rsidRPr="00E03676">
        <w:rPr>
          <w:rFonts w:hint="cs"/>
          <w:rtl/>
        </w:rPr>
        <w:t>ی</w:t>
      </w:r>
      <w:r w:rsidRPr="00E03676">
        <w:rPr>
          <w:rFonts w:hint="cs"/>
          <w:rtl/>
        </w:rPr>
        <w:t xml:space="preserve">امبر </w:t>
      </w:r>
      <w:r w:rsidRPr="00E03676">
        <w:rPr>
          <w:rFonts w:cs="CTraditional Arabic" w:hint="cs"/>
          <w:rtl/>
        </w:rPr>
        <w:t>ص</w:t>
      </w:r>
      <w:r w:rsidRPr="00E03676">
        <w:rPr>
          <w:rFonts w:hint="cs"/>
          <w:rtl/>
        </w:rPr>
        <w:t xml:space="preserve"> به توبه</w:t>
      </w:r>
      <w:r w:rsidR="003E334B" w:rsidRPr="00E03676">
        <w:rPr>
          <w:rFonts w:hint="eastAsia"/>
          <w:rtl/>
        </w:rPr>
        <w:t>‌</w:t>
      </w:r>
      <w:r w:rsidR="009768AE" w:rsidRPr="00E03676">
        <w:rPr>
          <w:rFonts w:hint="cs"/>
          <w:rtl/>
        </w:rPr>
        <w:t>ک</w:t>
      </w:r>
      <w:r w:rsidRPr="00E03676">
        <w:rPr>
          <w:rFonts w:hint="cs"/>
          <w:rtl/>
        </w:rPr>
        <w:t>ردن ما</w:t>
      </w:r>
      <w:r w:rsidR="009768AE" w:rsidRPr="00E03676">
        <w:rPr>
          <w:rFonts w:hint="cs"/>
          <w:rtl/>
        </w:rPr>
        <w:t>ی</w:t>
      </w:r>
      <w:r w:rsidRPr="00E03676">
        <w:rPr>
          <w:rFonts w:hint="cs"/>
          <w:rtl/>
        </w:rPr>
        <w:t>ل است</w:t>
      </w:r>
      <w:r w:rsidRPr="00E03676">
        <w:rPr>
          <w:rFonts w:ascii="Times New Roman" w:hAnsi="Times New Roman" w:hint="cs"/>
          <w:rtl/>
        </w:rPr>
        <w:t>».</w:t>
      </w:r>
    </w:p>
    <w:p w:rsidR="006167B8" w:rsidRPr="00E03676" w:rsidRDefault="006167B8" w:rsidP="00F20A1E">
      <w:pPr>
        <w:pStyle w:val="1-"/>
        <w:rPr>
          <w:rtl/>
        </w:rPr>
      </w:pPr>
      <w:r w:rsidRPr="00E03676">
        <w:rPr>
          <w:rFonts w:hint="cs"/>
          <w:rtl/>
        </w:rPr>
        <w:t>خداوند در این آیه</w:t>
      </w:r>
      <w:r w:rsidR="000433D3" w:rsidRPr="00E03676">
        <w:rPr>
          <w:rFonts w:hint="cs"/>
          <w:rtl/>
        </w:rPr>
        <w:t xml:space="preserve"> آن‌ها </w:t>
      </w:r>
      <w:r w:rsidRPr="00E03676">
        <w:rPr>
          <w:rFonts w:hint="cs"/>
          <w:rtl/>
        </w:rPr>
        <w:t>را به توبه فرا می‌خواند و اصلاً نمی‌توان گمان برد که آن دو توبه نکرده‌اند، زیرا علو درجه</w:t>
      </w:r>
      <w:r w:rsidR="000433D3" w:rsidRPr="00E03676">
        <w:rPr>
          <w:rFonts w:hint="cs"/>
          <w:rtl/>
        </w:rPr>
        <w:t xml:space="preserve"> آن‌ها </w:t>
      </w:r>
      <w:r w:rsidRPr="00E03676">
        <w:rPr>
          <w:rFonts w:hint="cs"/>
          <w:rtl/>
        </w:rPr>
        <w:t xml:space="preserve">ثابت شده و آن دو همسران پیغمبر </w:t>
      </w:r>
      <w:r w:rsidRPr="00E03676">
        <w:rPr>
          <w:rFonts w:cs="CTraditional Arabic" w:hint="cs"/>
          <w:rtl/>
        </w:rPr>
        <w:t>ص</w:t>
      </w:r>
      <w:r w:rsidRPr="00E03676">
        <w:rPr>
          <w:rFonts w:hint="cs"/>
          <w:rtl/>
        </w:rPr>
        <w:t xml:space="preserve"> در بهشت خواهند بود و خداوند</w:t>
      </w:r>
      <w:r w:rsidR="000433D3" w:rsidRPr="00E03676">
        <w:rPr>
          <w:rFonts w:hint="cs"/>
          <w:rtl/>
        </w:rPr>
        <w:t xml:space="preserve"> آن‌ها </w:t>
      </w:r>
      <w:r w:rsidRPr="00E03676">
        <w:rPr>
          <w:rFonts w:hint="cs"/>
          <w:rtl/>
        </w:rPr>
        <w:t>را مختار کرد که یا دنیا و خوشی‌های آن را برگزینند و یا</w:t>
      </w:r>
      <w:r w:rsidR="00BF136F" w:rsidRPr="00E03676">
        <w:rPr>
          <w:rFonts w:hint="cs"/>
          <w:rtl/>
        </w:rPr>
        <w:t xml:space="preserve"> این‌که </w:t>
      </w:r>
      <w:r w:rsidRPr="00E03676">
        <w:rPr>
          <w:rFonts w:hint="cs"/>
          <w:rtl/>
        </w:rPr>
        <w:t>خدا، پیغمبر و سرای آخرت را.</w:t>
      </w:r>
      <w:r w:rsidR="000433D3" w:rsidRPr="00E03676">
        <w:rPr>
          <w:rFonts w:hint="cs"/>
          <w:rtl/>
        </w:rPr>
        <w:t xml:space="preserve"> آن‌ها </w:t>
      </w:r>
      <w:r w:rsidRPr="00E03676">
        <w:rPr>
          <w:rFonts w:hint="cs"/>
          <w:rtl/>
        </w:rPr>
        <w:t xml:space="preserve">خدا، پیغمبر </w:t>
      </w:r>
      <w:r w:rsidRPr="00E03676">
        <w:rPr>
          <w:rFonts w:cs="CTraditional Arabic" w:hint="cs"/>
          <w:rtl/>
        </w:rPr>
        <w:t>ص</w:t>
      </w:r>
      <w:r w:rsidRPr="00E03676">
        <w:rPr>
          <w:rFonts w:hint="cs"/>
          <w:rtl/>
        </w:rPr>
        <w:t xml:space="preserve"> و سرای آخرت را برگزیدند و به همین دلیل خداوند بر پیغمبر </w:t>
      </w:r>
      <w:r w:rsidRPr="00E03676">
        <w:rPr>
          <w:rFonts w:cs="CTraditional Arabic" w:hint="cs"/>
          <w:rtl/>
        </w:rPr>
        <w:t>ص</w:t>
      </w:r>
      <w:r w:rsidRPr="00E03676">
        <w:rPr>
          <w:rFonts w:hint="cs"/>
          <w:rtl/>
        </w:rPr>
        <w:t xml:space="preserve"> تحریم کرد که</w:t>
      </w:r>
      <w:r w:rsidR="000433D3" w:rsidRPr="00E03676">
        <w:rPr>
          <w:rFonts w:hint="cs"/>
          <w:rtl/>
        </w:rPr>
        <w:t xml:space="preserve"> آن‌ها </w:t>
      </w:r>
      <w:r w:rsidRPr="00E03676">
        <w:rPr>
          <w:rFonts w:hint="cs"/>
          <w:rtl/>
        </w:rPr>
        <w:t xml:space="preserve">را طلاق دهد و به جای آنان زنانی دیگر اختیار کند و یا زن دیگری </w:t>
      </w:r>
      <w:r w:rsidRPr="00E03676">
        <w:rPr>
          <w:rFonts w:cs="Times New Roman" w:hint="cs"/>
          <w:rtl/>
        </w:rPr>
        <w:t>–</w:t>
      </w:r>
      <w:r w:rsidRPr="00E03676">
        <w:rPr>
          <w:rFonts w:hint="cs"/>
          <w:rtl/>
        </w:rPr>
        <w:t xml:space="preserve"> با وجود</w:t>
      </w:r>
      <w:r w:rsidR="000433D3" w:rsidRPr="00E03676">
        <w:rPr>
          <w:rFonts w:hint="cs"/>
          <w:rtl/>
        </w:rPr>
        <w:t xml:space="preserve"> آن‌ها </w:t>
      </w:r>
      <w:r w:rsidRPr="00E03676">
        <w:rPr>
          <w:rFonts w:cs="Times New Roman" w:hint="cs"/>
          <w:rtl/>
        </w:rPr>
        <w:t>–</w:t>
      </w:r>
      <w:r w:rsidRPr="00E03676">
        <w:rPr>
          <w:rFonts w:hint="cs"/>
          <w:rtl/>
        </w:rPr>
        <w:t xml:space="preserve"> بگیرد و در مورد مباح بودن چنین ازدواجی برای پیغمبر </w:t>
      </w:r>
      <w:r w:rsidRPr="00E03676">
        <w:rPr>
          <w:rFonts w:cs="CTraditional Arabic" w:hint="cs"/>
          <w:rtl/>
        </w:rPr>
        <w:t>ص</w:t>
      </w:r>
      <w:r w:rsidRPr="00E03676">
        <w:rPr>
          <w:rFonts w:hint="cs"/>
          <w:rtl/>
        </w:rPr>
        <w:t xml:space="preserve"> بعد از این ماجرا علماء اختلاف‌نظر دارند. پیغمبر وفات کرد در حالی که</w:t>
      </w:r>
      <w:r w:rsidR="000433D3" w:rsidRPr="00E03676">
        <w:rPr>
          <w:rFonts w:hint="cs"/>
          <w:rtl/>
        </w:rPr>
        <w:t xml:space="preserve"> آن‌ها </w:t>
      </w:r>
      <w:r w:rsidRPr="00E03676">
        <w:rPr>
          <w:rFonts w:hint="cs"/>
          <w:rtl/>
        </w:rPr>
        <w:t>همسران او و به نص قرآن امهات المؤمنین بودند. قبلاً نیز توضیح دادیم که گناه با توبه و یا از طریق انجام حسنات محوکننده گناه، و یا دچار شدن به مصیبت</w:t>
      </w:r>
      <w:r w:rsidR="00F20A1E" w:rsidRPr="00E03676">
        <w:rPr>
          <w:rFonts w:hint="eastAsia"/>
          <w:rtl/>
        </w:rPr>
        <w:t>‌</w:t>
      </w:r>
      <w:r w:rsidRPr="00E03676">
        <w:rPr>
          <w:rFonts w:hint="cs"/>
          <w:rtl/>
        </w:rPr>
        <w:t>های تکفیرکننده گناهان مورد آمرزش قرار گرفته و عفو می‌شود.</w:t>
      </w:r>
    </w:p>
    <w:p w:rsidR="006167B8" w:rsidRPr="00E03676" w:rsidRDefault="006167B8" w:rsidP="00F20A1E">
      <w:pPr>
        <w:pStyle w:val="1-"/>
        <w:rPr>
          <w:rtl/>
        </w:rPr>
      </w:pPr>
      <w:r w:rsidRPr="00E03676">
        <w:rPr>
          <w:rFonts w:hint="cs"/>
          <w:rtl/>
        </w:rPr>
        <w:t xml:space="preserve">ثالثاً: آنچه در مورد همسران پیغمبر </w:t>
      </w:r>
      <w:r w:rsidRPr="00E03676">
        <w:rPr>
          <w:rFonts w:cs="CTraditional Arabic" w:hint="cs"/>
          <w:rtl/>
        </w:rPr>
        <w:t>ص</w:t>
      </w:r>
      <w:r w:rsidRPr="00E03676">
        <w:rPr>
          <w:rFonts w:hint="cs"/>
          <w:rtl/>
        </w:rPr>
        <w:t xml:space="preserve"> گفته می‌شود مانند همان چیزهایی است که در مورد افرادی گفته می‌شود که پیغمبر </w:t>
      </w:r>
      <w:r w:rsidRPr="00E03676">
        <w:rPr>
          <w:rFonts w:cs="CTraditional Arabic" w:hint="cs"/>
          <w:rtl/>
        </w:rPr>
        <w:t>ص</w:t>
      </w:r>
      <w:r w:rsidRPr="00E03676">
        <w:rPr>
          <w:rFonts w:hint="cs"/>
          <w:rtl/>
        </w:rPr>
        <w:t xml:space="preserve"> به</w:t>
      </w:r>
      <w:r w:rsidR="000433D3" w:rsidRPr="00E03676">
        <w:rPr>
          <w:rFonts w:hint="cs"/>
          <w:rtl/>
        </w:rPr>
        <w:t xml:space="preserve"> آن‌ها </w:t>
      </w:r>
      <w:r w:rsidRPr="00E03676">
        <w:rPr>
          <w:rFonts w:hint="cs"/>
          <w:rtl/>
        </w:rPr>
        <w:t>مژده بهشت را داده است، از قبیل اهل بیت و صحابه‌اش.</w:t>
      </w:r>
    </w:p>
    <w:p w:rsidR="006167B8" w:rsidRPr="00E03676" w:rsidRDefault="006167B8" w:rsidP="00F20A1E">
      <w:pPr>
        <w:pStyle w:val="1-"/>
        <w:rPr>
          <w:rtl/>
        </w:rPr>
      </w:pPr>
      <w:r w:rsidRPr="00E03676">
        <w:rPr>
          <w:rFonts w:hint="cs"/>
          <w:rtl/>
        </w:rPr>
        <w:t>یک مثال می‌زنیم: وقتی علی</w:t>
      </w:r>
      <w:r w:rsidR="002D68F0" w:rsidRPr="00E03676">
        <w:rPr>
          <w:rFonts w:cs="CTraditional Arabic" w:hint="cs"/>
          <w:rtl/>
        </w:rPr>
        <w:t>س</w:t>
      </w:r>
      <w:r w:rsidRPr="00E03676">
        <w:rPr>
          <w:rFonts w:hint="cs"/>
          <w:rtl/>
        </w:rPr>
        <w:t xml:space="preserve"> بعد از ازدواج با فاطمه</w:t>
      </w:r>
      <w:r w:rsidR="00F20A1E" w:rsidRPr="00E03676">
        <w:rPr>
          <w:rFonts w:cs="CTraditional Arabic" w:hint="cs"/>
          <w:rtl/>
        </w:rPr>
        <w:t>ل</w:t>
      </w:r>
      <w:r w:rsidRPr="00E03676">
        <w:rPr>
          <w:rFonts w:hint="cs"/>
          <w:rtl/>
        </w:rPr>
        <w:t xml:space="preserve">، از دختر ابوجهل خواستگاری کرد. پیغمبر </w:t>
      </w:r>
      <w:r w:rsidRPr="00E03676">
        <w:rPr>
          <w:rFonts w:cs="CTraditional Arabic" w:hint="cs"/>
          <w:rtl/>
        </w:rPr>
        <w:t>ص</w:t>
      </w:r>
      <w:r w:rsidRPr="00E03676">
        <w:rPr>
          <w:rFonts w:hint="cs"/>
          <w:rtl/>
        </w:rPr>
        <w:t xml:space="preserve"> برخاست و فرمود: «فرزندان مغیره از من اجازه می‌خواهند که علی با دختر</w:t>
      </w:r>
      <w:r w:rsidR="000433D3" w:rsidRPr="00E03676">
        <w:rPr>
          <w:rFonts w:hint="cs"/>
          <w:rtl/>
        </w:rPr>
        <w:t xml:space="preserve"> آن‌ها </w:t>
      </w:r>
      <w:r w:rsidRPr="00E03676">
        <w:rPr>
          <w:rFonts w:hint="cs"/>
          <w:rtl/>
        </w:rPr>
        <w:t>ازدواج کند و من اجازه نمی‌دهم، اجازه نمی‌دهم، هرگز اجازه نمی‌دهم، مگر</w:t>
      </w:r>
      <w:r w:rsidR="00BF136F" w:rsidRPr="00E03676">
        <w:rPr>
          <w:rFonts w:hint="cs"/>
          <w:rtl/>
        </w:rPr>
        <w:t xml:space="preserve"> این‌که </w:t>
      </w:r>
      <w:r w:rsidRPr="00E03676">
        <w:rPr>
          <w:rFonts w:hint="cs"/>
          <w:rtl/>
        </w:rPr>
        <w:t>علی بن ابی‌طالب دختر مرا طلاق بدهد و با دختر</w:t>
      </w:r>
      <w:r w:rsidR="000433D3" w:rsidRPr="00E03676">
        <w:rPr>
          <w:rFonts w:hint="cs"/>
          <w:rtl/>
        </w:rPr>
        <w:t xml:space="preserve"> آن‌ها </w:t>
      </w:r>
      <w:r w:rsidRPr="00E03676">
        <w:rPr>
          <w:rFonts w:hint="cs"/>
          <w:rtl/>
        </w:rPr>
        <w:t>ازدواج کند. فاطمه بخشی از وجود من است، آنچه او را برنجاند، مرا می‌رنجاند و آنچه او را آزار دهد، مرا آزار می‌دهد».</w:t>
      </w:r>
    </w:p>
    <w:p w:rsidR="006167B8" w:rsidRPr="00E03676" w:rsidRDefault="006167B8" w:rsidP="00F20A1E">
      <w:pPr>
        <w:pStyle w:val="1-"/>
        <w:rPr>
          <w:rtl/>
        </w:rPr>
      </w:pPr>
      <w:r w:rsidRPr="00E03676">
        <w:rPr>
          <w:rFonts w:hint="cs"/>
          <w:rtl/>
        </w:rPr>
        <w:t>نباید در مورد علی</w:t>
      </w:r>
      <w:r w:rsidR="002D68F0" w:rsidRPr="00E03676">
        <w:rPr>
          <w:rFonts w:cs="CTraditional Arabic" w:hint="cs"/>
          <w:rtl/>
        </w:rPr>
        <w:t>س</w:t>
      </w:r>
      <w:r w:rsidRPr="00E03676">
        <w:rPr>
          <w:rFonts w:hint="cs"/>
          <w:rtl/>
        </w:rPr>
        <w:t xml:space="preserve"> گمان برد که فقط در ظاهر خواستگاری و قصد ازدواج با دختر ابوجهل را ترک کرد، و بلکه علی</w:t>
      </w:r>
      <w:r w:rsidR="002D68F0" w:rsidRPr="00E03676">
        <w:rPr>
          <w:rFonts w:cs="CTraditional Arabic" w:hint="cs"/>
          <w:rtl/>
        </w:rPr>
        <w:t>س</w:t>
      </w:r>
      <w:r w:rsidRPr="00E03676">
        <w:rPr>
          <w:rFonts w:hint="cs"/>
          <w:rtl/>
        </w:rPr>
        <w:t xml:space="preserve"> از ته قلب آن را ترک کرد و از طلب و خواست قبلی‌اش توبه کرد.</w:t>
      </w:r>
    </w:p>
    <w:p w:rsidR="006167B8" w:rsidRPr="00E03676" w:rsidRDefault="006167B8" w:rsidP="00F20A1E">
      <w:pPr>
        <w:pStyle w:val="1-"/>
        <w:rPr>
          <w:rtl/>
        </w:rPr>
      </w:pPr>
      <w:r w:rsidRPr="00E03676">
        <w:rPr>
          <w:rFonts w:hint="cs"/>
          <w:rtl/>
        </w:rPr>
        <w:t xml:space="preserve">در مورد حدیثی هم که از پیغمبر </w:t>
      </w:r>
      <w:r w:rsidRPr="00E03676">
        <w:rPr>
          <w:rFonts w:cs="CTraditional Arabic" w:hint="cs"/>
          <w:rtl/>
        </w:rPr>
        <w:t>ص</w:t>
      </w:r>
      <w:r w:rsidRPr="00E03676">
        <w:rPr>
          <w:rFonts w:hint="cs"/>
          <w:rtl/>
        </w:rPr>
        <w:t xml:space="preserve"> نقل کرد که به عایشه گفته: «ای عایشه! تو با علی خواهی جنگید در حالی که در آن روز حق با علی است و تو ظلم می‌کنی».</w:t>
      </w:r>
    </w:p>
    <w:p w:rsidR="006167B8" w:rsidRPr="00E03676" w:rsidRDefault="006167B8" w:rsidP="00F20A1E">
      <w:pPr>
        <w:pStyle w:val="1-"/>
        <w:rPr>
          <w:rtl/>
        </w:rPr>
      </w:pPr>
      <w:r w:rsidRPr="00E03676">
        <w:rPr>
          <w:rFonts w:hint="cs"/>
          <w:rtl/>
        </w:rPr>
        <w:t>در مورد این حدیث باید گفت: در</w:t>
      </w:r>
      <w:r w:rsidR="002418EC">
        <w:rPr>
          <w:rFonts w:hint="cs"/>
          <w:rtl/>
        </w:rPr>
        <w:t xml:space="preserve"> هیچیک </w:t>
      </w:r>
      <w:r w:rsidRPr="00E03676">
        <w:rPr>
          <w:rFonts w:hint="cs"/>
          <w:rtl/>
        </w:rPr>
        <w:t xml:space="preserve">از کتب حدیثی معتمد این حدیث نیامده و إسناد شناخته شده‌ای ندارد و به احادیث موضوع و جعلی شبیه‌تر است تا احادیث صحیح، و بلکه این حدیث به طور قطع کذب و جعلی است، زیرا عایشه جنگ نکرد و با این هدف هم خارج نشد و تنها به قصد اصلاح بین مسلمانان از شهر خارج شد و تصور کرد که خروجش سبب تحقق مصلحتی برای مسلمانان می‌گردد. سپس پی برد که عدم خروج بهتر می‌باشد و لذا هر وقت به یاد خروجش می‌افتاد، آنقدر می‌گریست که چادرش خیس می‌شد. </w:t>
      </w:r>
    </w:p>
    <w:p w:rsidR="006167B8" w:rsidRPr="00E03676" w:rsidRDefault="00F20A1E" w:rsidP="003E334B">
      <w:pPr>
        <w:pStyle w:val="1-"/>
        <w:rPr>
          <w:sz w:val="32"/>
          <w:szCs w:val="32"/>
          <w:rtl/>
        </w:rPr>
      </w:pPr>
      <w:r w:rsidRPr="00E03676">
        <w:rPr>
          <w:rFonts w:hint="cs"/>
          <w:rtl/>
        </w:rPr>
        <w:t>مؤلف می‌افزای</w:t>
      </w:r>
      <w:r w:rsidR="006167B8" w:rsidRPr="00E03676">
        <w:rPr>
          <w:rFonts w:hint="cs"/>
          <w:rtl/>
        </w:rPr>
        <w:t>د: «عایشه با</w:t>
      </w:r>
      <w:r w:rsidRPr="00E03676">
        <w:rPr>
          <w:rFonts w:hint="cs"/>
          <w:rtl/>
        </w:rPr>
        <w:t xml:space="preserve"> امر خدا مخالفت کرد، آنجا که خ</w:t>
      </w:r>
      <w:r w:rsidR="006167B8" w:rsidRPr="00E03676">
        <w:rPr>
          <w:rFonts w:hint="cs"/>
          <w:rtl/>
        </w:rPr>
        <w:t>داوند می</w:t>
      </w:r>
      <w:r w:rsidRPr="00E03676">
        <w:rPr>
          <w:rFonts w:hint="cs"/>
          <w:rtl/>
        </w:rPr>
        <w:t>‌فرمای</w:t>
      </w:r>
      <w:r w:rsidR="006167B8" w:rsidRPr="00E03676">
        <w:rPr>
          <w:rFonts w:hint="cs"/>
          <w:rtl/>
        </w:rPr>
        <w:t>د:</w:t>
      </w:r>
      <w:r w:rsidR="003E334B" w:rsidRPr="00E03676">
        <w:rPr>
          <w:rFonts w:hint="cs"/>
          <w:rtl/>
        </w:rPr>
        <w:t xml:space="preserve"> </w:t>
      </w:r>
      <w:r w:rsidR="003E334B" w:rsidRPr="00E03676">
        <w:rPr>
          <w:rFonts w:cs="Traditional Arabic" w:hint="cs"/>
          <w:rtl/>
        </w:rPr>
        <w:t>﴿</w:t>
      </w:r>
      <w:r w:rsidR="003E334B" w:rsidRPr="00E03676">
        <w:rPr>
          <w:rStyle w:val="Char4"/>
          <w:rFonts w:hint="eastAsia"/>
          <w:rtl/>
        </w:rPr>
        <w:t>وَقَرۡنَ</w:t>
      </w:r>
      <w:r w:rsidR="003E334B" w:rsidRPr="00E03676">
        <w:rPr>
          <w:rStyle w:val="Char4"/>
          <w:rtl/>
        </w:rPr>
        <w:t xml:space="preserve"> فِي بُيُوتِكُنَّ وَلَا تَبَرَّجۡنَ تَبَرُّجَ </w:t>
      </w:r>
      <w:r w:rsidR="003E334B" w:rsidRPr="00E03676">
        <w:rPr>
          <w:rStyle w:val="Char4"/>
          <w:rFonts w:hint="cs"/>
          <w:rtl/>
        </w:rPr>
        <w:t>ٱ</w:t>
      </w:r>
      <w:r w:rsidR="003E334B" w:rsidRPr="00E03676">
        <w:rPr>
          <w:rStyle w:val="Char4"/>
          <w:rFonts w:hint="eastAsia"/>
          <w:rtl/>
        </w:rPr>
        <w:t>لۡجَٰهِلِيَّةِ</w:t>
      </w:r>
      <w:r w:rsidR="003E334B" w:rsidRPr="00E03676">
        <w:rPr>
          <w:rStyle w:val="Char4"/>
          <w:rtl/>
        </w:rPr>
        <w:t xml:space="preserve"> </w:t>
      </w:r>
      <w:r w:rsidR="003E334B" w:rsidRPr="00E03676">
        <w:rPr>
          <w:rStyle w:val="Char4"/>
          <w:rFonts w:hint="cs"/>
          <w:rtl/>
        </w:rPr>
        <w:t>ٱ</w:t>
      </w:r>
      <w:r w:rsidR="003E334B" w:rsidRPr="00E03676">
        <w:rPr>
          <w:rStyle w:val="Char4"/>
          <w:rFonts w:hint="eastAsia"/>
          <w:rtl/>
        </w:rPr>
        <w:t>لۡأُولَىٰ</w:t>
      </w:r>
      <w:r w:rsidR="003E334B" w:rsidRPr="00E03676">
        <w:rPr>
          <w:rFonts w:cs="Traditional Arabic" w:hint="cs"/>
          <w:rtl/>
        </w:rPr>
        <w:t>﴾</w:t>
      </w:r>
      <w:r w:rsidR="003E334B" w:rsidRPr="00E03676">
        <w:rPr>
          <w:rFonts w:hint="cs"/>
          <w:rtl/>
        </w:rPr>
        <w:t xml:space="preserve"> </w:t>
      </w:r>
      <w:r w:rsidR="003E334B" w:rsidRPr="00E03676">
        <w:rPr>
          <w:rStyle w:val="4-Char0"/>
          <w:rFonts w:hint="cs"/>
          <w:rtl/>
        </w:rPr>
        <w:t>[</w:t>
      </w:r>
      <w:r w:rsidR="006167B8" w:rsidRPr="00E03676">
        <w:rPr>
          <w:rStyle w:val="4-Char0"/>
          <w:rFonts w:hint="cs"/>
          <w:rtl/>
        </w:rPr>
        <w:t>الأحزاب: 33</w:t>
      </w:r>
      <w:r w:rsidR="003E334B" w:rsidRPr="00E03676">
        <w:rPr>
          <w:rStyle w:val="4-Char0"/>
          <w:rFonts w:hint="cs"/>
          <w:rtl/>
        </w:rPr>
        <w:t>]</w:t>
      </w:r>
      <w:r w:rsidR="006167B8" w:rsidRPr="00E03676">
        <w:rPr>
          <w:rFonts w:ascii="Lotus Linotype" w:hAnsi="Lotus Linotype" w:hint="cs"/>
          <w:rtl/>
        </w:rPr>
        <w:t>.</w:t>
      </w:r>
    </w:p>
    <w:p w:rsidR="006167B8" w:rsidRPr="00E03676" w:rsidRDefault="006167B8" w:rsidP="00F20A1E">
      <w:pPr>
        <w:pStyle w:val="1-"/>
        <w:rPr>
          <w:rtl/>
        </w:rPr>
      </w:pPr>
      <w:r w:rsidRPr="00E03676">
        <w:rPr>
          <w:rFonts w:hint="cs"/>
          <w:rtl/>
        </w:rPr>
        <w:t>«و در خانه‌های خود بمانید و همچون جاهلیت پیشین در میان مردم ظاهر نشوید».</w:t>
      </w:r>
    </w:p>
    <w:p w:rsidR="006167B8" w:rsidRPr="00E03676" w:rsidRDefault="006167B8" w:rsidP="00F20A1E">
      <w:pPr>
        <w:pStyle w:val="1-"/>
        <w:rPr>
          <w:u w:val="single"/>
          <w:rtl/>
        </w:rPr>
      </w:pPr>
      <w:r w:rsidRPr="00E03676">
        <w:rPr>
          <w:rFonts w:hint="cs"/>
          <w:rtl/>
        </w:rPr>
        <w:t>باید در جواب مولف گفت: عایشه</w:t>
      </w:r>
      <w:r w:rsidR="00F20A1E" w:rsidRPr="00E03676">
        <w:rPr>
          <w:rFonts w:cs="CTraditional Arabic" w:hint="cs"/>
          <w:sz w:val="30"/>
          <w:szCs w:val="30"/>
          <w:rtl/>
        </w:rPr>
        <w:t>ل</w:t>
      </w:r>
      <w:r w:rsidRPr="00E03676">
        <w:rPr>
          <w:rFonts w:hint="cs"/>
          <w:rtl/>
        </w:rPr>
        <w:t xml:space="preserve"> هرگز به رسم جاهلی خود را آشکار نکرد و امر به استقرار در منازلشان منافی خروج به خاطر مصلحتی مهم نیست و مثل آن است که برای حج و یا عمره از خانه خارج شود و یا</w:t>
      </w:r>
      <w:r w:rsidR="00BF136F" w:rsidRPr="00E03676">
        <w:rPr>
          <w:rFonts w:hint="cs"/>
          <w:rtl/>
        </w:rPr>
        <w:t xml:space="preserve"> این‌که </w:t>
      </w:r>
      <w:r w:rsidRPr="00E03676">
        <w:rPr>
          <w:rFonts w:hint="cs"/>
          <w:rtl/>
        </w:rPr>
        <w:t xml:space="preserve">همراه شوهرش </w:t>
      </w:r>
      <w:r w:rsidRPr="00E03676">
        <w:rPr>
          <w:rFonts w:cs="CTraditional Arabic" w:hint="cs"/>
          <w:rtl/>
        </w:rPr>
        <w:t>ص</w:t>
      </w:r>
      <w:r w:rsidRPr="00E03676">
        <w:rPr>
          <w:rFonts w:hint="cs"/>
          <w:rtl/>
        </w:rPr>
        <w:t xml:space="preserve"> به سفری برود، چرا که این آیه در زمان حیات پیغمبر </w:t>
      </w:r>
      <w:r w:rsidRPr="00E03676">
        <w:rPr>
          <w:rFonts w:cs="CTraditional Arabic" w:hint="cs"/>
          <w:rtl/>
        </w:rPr>
        <w:t>ص</w:t>
      </w:r>
      <w:r w:rsidRPr="00E03676">
        <w:rPr>
          <w:rFonts w:hint="cs"/>
          <w:rtl/>
        </w:rPr>
        <w:t xml:space="preserve"> نازل شد و بعد از نزول آیه نیز، پیغمبر </w:t>
      </w:r>
      <w:r w:rsidRPr="00E03676">
        <w:rPr>
          <w:rFonts w:cs="CTraditional Arabic" w:hint="cs"/>
          <w:rtl/>
        </w:rPr>
        <w:t>ص</w:t>
      </w:r>
      <w:r w:rsidRPr="00E03676">
        <w:rPr>
          <w:rFonts w:hint="cs"/>
          <w:rtl/>
        </w:rPr>
        <w:t xml:space="preserve"> یکی از</w:t>
      </w:r>
      <w:r w:rsidR="000433D3" w:rsidRPr="00E03676">
        <w:rPr>
          <w:rFonts w:hint="cs"/>
          <w:rtl/>
        </w:rPr>
        <w:t xml:space="preserve"> آن‌ها </w:t>
      </w:r>
      <w:r w:rsidRPr="00E03676">
        <w:rPr>
          <w:rFonts w:hint="cs"/>
          <w:rtl/>
        </w:rPr>
        <w:t>را در هر سفری همراه خودش می‌برد، همچنانکه در حجة الوداع عایشه و غیر او را نیز با خودش برد و او را با برادرش عبدالرحمن فرستاد که همراه برادرش به تنعیم رفت و نیت عمره نمود.</w:t>
      </w:r>
    </w:p>
    <w:p w:rsidR="006167B8" w:rsidRPr="00E03676" w:rsidRDefault="006167B8" w:rsidP="00F20A1E">
      <w:pPr>
        <w:pStyle w:val="1-"/>
        <w:rPr>
          <w:rtl/>
        </w:rPr>
      </w:pPr>
      <w:r w:rsidRPr="00E03676">
        <w:rPr>
          <w:rFonts w:hint="cs"/>
          <w:rtl/>
        </w:rPr>
        <w:t xml:space="preserve">مؤلف در ادامه می‌گوید: «عایشه در ملأ عام برای جنگ با علی </w:t>
      </w:r>
      <w:r w:rsidRPr="00E03676">
        <w:rPr>
          <w:rFonts w:cs="Times New Roman" w:hint="cs"/>
          <w:rtl/>
        </w:rPr>
        <w:t>–</w:t>
      </w:r>
      <w:r w:rsidRPr="00E03676">
        <w:rPr>
          <w:rFonts w:hint="cs"/>
          <w:rtl/>
        </w:rPr>
        <w:t xml:space="preserve"> بدون هیچ گناهی </w:t>
      </w:r>
      <w:r w:rsidRPr="00E03676">
        <w:rPr>
          <w:rFonts w:cs="Times New Roman" w:hint="cs"/>
          <w:rtl/>
        </w:rPr>
        <w:t>–</w:t>
      </w:r>
      <w:r w:rsidRPr="00E03676">
        <w:rPr>
          <w:rFonts w:hint="cs"/>
          <w:rtl/>
        </w:rPr>
        <w:t xml:space="preserve"> خارج شد».</w:t>
      </w:r>
    </w:p>
    <w:p w:rsidR="006167B8" w:rsidRPr="00E03676" w:rsidRDefault="006167B8" w:rsidP="003E334B">
      <w:pPr>
        <w:pStyle w:val="1-"/>
        <w:rPr>
          <w:sz w:val="32"/>
          <w:szCs w:val="32"/>
          <w:rtl/>
        </w:rPr>
      </w:pPr>
      <w:r w:rsidRPr="00E03676">
        <w:rPr>
          <w:rFonts w:hint="cs"/>
          <w:rtl/>
        </w:rPr>
        <w:t>باید گفت: این کلام افتراء بر عایشه است، عایشه به قصد قتال خارج نشد و نه طلحه و زبیر قصد جنگ داشتند، و حتی اگر قصد جنگ و قتال هم داشته باشند، این قتال از نوع همان قتال مذکور در آیه زیر است:</w:t>
      </w:r>
      <w:r w:rsidR="003E334B" w:rsidRPr="00E03676">
        <w:rPr>
          <w:rFonts w:hint="cs"/>
          <w:rtl/>
        </w:rPr>
        <w:t xml:space="preserve"> </w:t>
      </w:r>
      <w:r w:rsidR="003E334B" w:rsidRPr="00E03676">
        <w:rPr>
          <w:rFonts w:cs="Traditional Arabic" w:hint="cs"/>
          <w:rtl/>
        </w:rPr>
        <w:t>﴿</w:t>
      </w:r>
      <w:r w:rsidR="003E334B" w:rsidRPr="00E03676">
        <w:rPr>
          <w:rStyle w:val="Char4"/>
          <w:rFonts w:hint="eastAsia"/>
          <w:rtl/>
        </w:rPr>
        <w:t>وَإِن</w:t>
      </w:r>
      <w:r w:rsidR="003E334B" w:rsidRPr="00E03676">
        <w:rPr>
          <w:rStyle w:val="Char4"/>
          <w:rtl/>
        </w:rPr>
        <w:t xml:space="preserve"> طَآئِفَتَانِ مِنَ </w:t>
      </w:r>
      <w:r w:rsidR="003E334B" w:rsidRPr="00E03676">
        <w:rPr>
          <w:rStyle w:val="Char4"/>
          <w:rFonts w:hint="cs"/>
          <w:rtl/>
        </w:rPr>
        <w:t>ٱ</w:t>
      </w:r>
      <w:r w:rsidR="003E334B" w:rsidRPr="00E03676">
        <w:rPr>
          <w:rStyle w:val="Char4"/>
          <w:rFonts w:hint="eastAsia"/>
          <w:rtl/>
        </w:rPr>
        <w:t>لۡمُؤۡمِنِينَ</w:t>
      </w:r>
      <w:r w:rsidR="003E334B" w:rsidRPr="00E03676">
        <w:rPr>
          <w:rStyle w:val="Char4"/>
          <w:rtl/>
        </w:rPr>
        <w:t xml:space="preserve"> </w:t>
      </w:r>
      <w:r w:rsidR="003E334B" w:rsidRPr="00E03676">
        <w:rPr>
          <w:rStyle w:val="Char4"/>
          <w:rFonts w:hint="cs"/>
          <w:rtl/>
        </w:rPr>
        <w:t>ٱ</w:t>
      </w:r>
      <w:r w:rsidR="003E334B" w:rsidRPr="00E03676">
        <w:rPr>
          <w:rStyle w:val="Char4"/>
          <w:rFonts w:hint="eastAsia"/>
          <w:rtl/>
        </w:rPr>
        <w:t>قۡتَتَلُواْ</w:t>
      </w:r>
      <w:r w:rsidR="003E334B" w:rsidRPr="00E03676">
        <w:rPr>
          <w:rStyle w:val="Char4"/>
          <w:rtl/>
        </w:rPr>
        <w:t xml:space="preserve"> فَأَصۡلِحُواْ بَيۡنَهُمَاۖ فَإِنۢ بَغَتۡ إِحۡدَىٰهُمَا عَلَى </w:t>
      </w:r>
      <w:r w:rsidR="003E334B" w:rsidRPr="00E03676">
        <w:rPr>
          <w:rStyle w:val="Char4"/>
          <w:rFonts w:hint="cs"/>
          <w:rtl/>
        </w:rPr>
        <w:t>ٱ</w:t>
      </w:r>
      <w:r w:rsidR="003E334B" w:rsidRPr="00E03676">
        <w:rPr>
          <w:rStyle w:val="Char4"/>
          <w:rFonts w:hint="eastAsia"/>
          <w:rtl/>
        </w:rPr>
        <w:t>لۡأُخۡرَىٰ</w:t>
      </w:r>
      <w:r w:rsidR="003E334B" w:rsidRPr="00E03676">
        <w:rPr>
          <w:rStyle w:val="Char4"/>
          <w:rtl/>
        </w:rPr>
        <w:t xml:space="preserve"> فَقَٰتِلُواْ </w:t>
      </w:r>
      <w:r w:rsidR="003E334B" w:rsidRPr="00E03676">
        <w:rPr>
          <w:rStyle w:val="Char4"/>
          <w:rFonts w:hint="cs"/>
          <w:rtl/>
        </w:rPr>
        <w:t>ٱ</w:t>
      </w:r>
      <w:r w:rsidR="003E334B" w:rsidRPr="00E03676">
        <w:rPr>
          <w:rStyle w:val="Char4"/>
          <w:rFonts w:hint="eastAsia"/>
          <w:rtl/>
        </w:rPr>
        <w:t>لَّتِي</w:t>
      </w:r>
      <w:r w:rsidR="003E334B" w:rsidRPr="00E03676">
        <w:rPr>
          <w:rStyle w:val="Char4"/>
          <w:rtl/>
        </w:rPr>
        <w:t xml:space="preserve"> تَبۡغِي حَتَّىٰ تَفِيٓءَ إِلَىٰٓ أَمۡرِ </w:t>
      </w:r>
      <w:r w:rsidR="003E334B" w:rsidRPr="00E03676">
        <w:rPr>
          <w:rStyle w:val="Char4"/>
          <w:rFonts w:hint="cs"/>
          <w:rtl/>
        </w:rPr>
        <w:t>ٱ</w:t>
      </w:r>
      <w:r w:rsidR="003E334B" w:rsidRPr="00E03676">
        <w:rPr>
          <w:rStyle w:val="Char4"/>
          <w:rFonts w:hint="eastAsia"/>
          <w:rtl/>
        </w:rPr>
        <w:t>للَّهِۚ</w:t>
      </w:r>
      <w:r w:rsidR="003E334B" w:rsidRPr="00E03676">
        <w:rPr>
          <w:rStyle w:val="Char4"/>
          <w:rtl/>
        </w:rPr>
        <w:t xml:space="preserve"> فَإِن فَآءَتۡ فَأَصۡلِحُواْ بَيۡنَهُمَا بِ</w:t>
      </w:r>
      <w:r w:rsidR="003E334B" w:rsidRPr="00E03676">
        <w:rPr>
          <w:rStyle w:val="Char4"/>
          <w:rFonts w:hint="cs"/>
          <w:rtl/>
        </w:rPr>
        <w:t>ٱ</w:t>
      </w:r>
      <w:r w:rsidR="003E334B" w:rsidRPr="00E03676">
        <w:rPr>
          <w:rStyle w:val="Char4"/>
          <w:rFonts w:hint="eastAsia"/>
          <w:rtl/>
        </w:rPr>
        <w:t>لۡعَدۡلِ</w:t>
      </w:r>
      <w:r w:rsidR="003E334B" w:rsidRPr="00E03676">
        <w:rPr>
          <w:rStyle w:val="Char4"/>
          <w:rtl/>
        </w:rPr>
        <w:t xml:space="preserve"> وَأَقۡ</w:t>
      </w:r>
      <w:r w:rsidR="003E334B" w:rsidRPr="00E03676">
        <w:rPr>
          <w:rStyle w:val="Char4"/>
          <w:rFonts w:hint="eastAsia"/>
          <w:rtl/>
        </w:rPr>
        <w:t>سِطُوٓاْۖ</w:t>
      </w:r>
      <w:r w:rsidR="003E334B" w:rsidRPr="00E03676">
        <w:rPr>
          <w:rStyle w:val="Char4"/>
          <w:rtl/>
        </w:rPr>
        <w:t xml:space="preserve"> إِنَّ </w:t>
      </w:r>
      <w:r w:rsidR="003E334B" w:rsidRPr="00E03676">
        <w:rPr>
          <w:rStyle w:val="Char4"/>
          <w:rFonts w:hint="cs"/>
          <w:rtl/>
        </w:rPr>
        <w:t>ٱ</w:t>
      </w:r>
      <w:r w:rsidR="003E334B" w:rsidRPr="00E03676">
        <w:rPr>
          <w:rStyle w:val="Char4"/>
          <w:rFonts w:hint="eastAsia"/>
          <w:rtl/>
        </w:rPr>
        <w:t>للَّهَ</w:t>
      </w:r>
      <w:r w:rsidR="003E334B" w:rsidRPr="00E03676">
        <w:rPr>
          <w:rStyle w:val="Char4"/>
          <w:rtl/>
        </w:rPr>
        <w:t xml:space="preserve"> يُحِبُّ </w:t>
      </w:r>
      <w:r w:rsidR="003E334B" w:rsidRPr="00E03676">
        <w:rPr>
          <w:rStyle w:val="Char4"/>
          <w:rFonts w:hint="cs"/>
          <w:rtl/>
        </w:rPr>
        <w:t>ٱ</w:t>
      </w:r>
      <w:r w:rsidR="003E334B" w:rsidRPr="00E03676">
        <w:rPr>
          <w:rStyle w:val="Char4"/>
          <w:rFonts w:hint="eastAsia"/>
          <w:rtl/>
        </w:rPr>
        <w:t>لۡمُقۡسِطِينَ</w:t>
      </w:r>
      <w:r w:rsidR="003E334B" w:rsidRPr="00E03676">
        <w:rPr>
          <w:rStyle w:val="Char4"/>
          <w:rtl/>
        </w:rPr>
        <w:t xml:space="preserve"> ٩ </w:t>
      </w:r>
      <w:r w:rsidR="003E334B" w:rsidRPr="00E03676">
        <w:rPr>
          <w:rStyle w:val="Char4"/>
          <w:rFonts w:hint="eastAsia"/>
          <w:rtl/>
        </w:rPr>
        <w:t>إِنَّمَا</w:t>
      </w:r>
      <w:r w:rsidR="003E334B" w:rsidRPr="00E03676">
        <w:rPr>
          <w:rStyle w:val="Char4"/>
          <w:rtl/>
        </w:rPr>
        <w:t xml:space="preserve"> </w:t>
      </w:r>
      <w:r w:rsidR="003E334B" w:rsidRPr="00E03676">
        <w:rPr>
          <w:rStyle w:val="Char4"/>
          <w:rFonts w:hint="cs"/>
          <w:rtl/>
        </w:rPr>
        <w:t>ٱ</w:t>
      </w:r>
      <w:r w:rsidR="003E334B" w:rsidRPr="00E03676">
        <w:rPr>
          <w:rStyle w:val="Char4"/>
          <w:rFonts w:hint="eastAsia"/>
          <w:rtl/>
        </w:rPr>
        <w:t>لۡمُؤۡمِنُونَ</w:t>
      </w:r>
      <w:r w:rsidR="003E334B" w:rsidRPr="00E03676">
        <w:rPr>
          <w:rStyle w:val="Char4"/>
          <w:rtl/>
        </w:rPr>
        <w:t xml:space="preserve"> إِخۡوَةٞ فَأَصۡلِحُواْ بَيۡنَ أَخَوَيۡكُمۡۚ</w:t>
      </w:r>
      <w:r w:rsidR="003E334B" w:rsidRPr="00E03676">
        <w:rPr>
          <w:rFonts w:cs="Traditional Arabic" w:hint="cs"/>
          <w:rtl/>
        </w:rPr>
        <w:t>﴾</w:t>
      </w:r>
      <w:r w:rsidRPr="00E03676">
        <w:rPr>
          <w:rFonts w:hint="cs"/>
          <w:rtl/>
        </w:rPr>
        <w:t xml:space="preserve"> </w:t>
      </w:r>
      <w:r w:rsidR="003E334B" w:rsidRPr="00E03676">
        <w:rPr>
          <w:rStyle w:val="4-Char0"/>
          <w:rFonts w:hint="cs"/>
          <w:rtl/>
        </w:rPr>
        <w:t>[</w:t>
      </w:r>
      <w:r w:rsidRPr="00E03676">
        <w:rPr>
          <w:rStyle w:val="4-Char0"/>
          <w:rFonts w:hint="cs"/>
          <w:rtl/>
        </w:rPr>
        <w:t>الحجرات: 9-10</w:t>
      </w:r>
      <w:r w:rsidR="003E334B" w:rsidRPr="00E03676">
        <w:rPr>
          <w:rStyle w:val="4-Char0"/>
          <w:rFonts w:hint="cs"/>
          <w:rtl/>
        </w:rPr>
        <w:t>]</w:t>
      </w:r>
      <w:r w:rsidRPr="00E03676">
        <w:rPr>
          <w:rFonts w:ascii="Lotus Linotype" w:hAnsi="Lotus Linotype" w:hint="cs"/>
          <w:color w:val="000000"/>
          <w:rtl/>
        </w:rPr>
        <w:t>.</w:t>
      </w:r>
    </w:p>
    <w:p w:rsidR="006167B8" w:rsidRPr="00E03676" w:rsidRDefault="006167B8" w:rsidP="00F20A1E">
      <w:pPr>
        <w:pStyle w:val="1-"/>
        <w:rPr>
          <w:rFonts w:ascii="Times New Roman" w:hAnsi="Times New Roman"/>
          <w:rtl/>
        </w:rPr>
      </w:pPr>
      <w:r w:rsidRPr="00E03676">
        <w:rPr>
          <w:rFonts w:ascii="Times New Roman" w:hAnsi="Times New Roman" w:hint="cs"/>
          <w:rtl/>
        </w:rPr>
        <w:t>«</w:t>
      </w:r>
      <w:r w:rsidRPr="00E03676">
        <w:rPr>
          <w:rtl/>
        </w:rPr>
        <w:t>و هرگاه دو گروه از مؤمنان با هم به نزاع و جنگ پردازند،</w:t>
      </w:r>
      <w:r w:rsidR="000433D3" w:rsidRPr="00E03676">
        <w:rPr>
          <w:rtl/>
        </w:rPr>
        <w:t xml:space="preserve"> آن‌ها </w:t>
      </w:r>
      <w:r w:rsidRPr="00E03676">
        <w:rPr>
          <w:rtl/>
        </w:rPr>
        <w:t>را آشتى ده</w:t>
      </w:r>
      <w:r w:rsidR="009768AE" w:rsidRPr="00E03676">
        <w:rPr>
          <w:rtl/>
        </w:rPr>
        <w:t>ی</w:t>
      </w:r>
      <w:r w:rsidRPr="00E03676">
        <w:rPr>
          <w:rtl/>
        </w:rPr>
        <w:t>د</w:t>
      </w:r>
      <w:r w:rsidR="000A6EAE" w:rsidRPr="00E03676">
        <w:rPr>
          <w:rtl/>
        </w:rPr>
        <w:t>؛</w:t>
      </w:r>
      <w:r w:rsidRPr="00E03676">
        <w:rPr>
          <w:rtl/>
        </w:rPr>
        <w:t xml:space="preserve"> و اگر </w:t>
      </w:r>
      <w:r w:rsidR="009768AE" w:rsidRPr="00E03676">
        <w:rPr>
          <w:rtl/>
        </w:rPr>
        <w:t>یک</w:t>
      </w:r>
      <w:r w:rsidRPr="00E03676">
        <w:rPr>
          <w:rtl/>
        </w:rPr>
        <w:t>ى از آن دو بر د</w:t>
      </w:r>
      <w:r w:rsidR="009768AE" w:rsidRPr="00E03676">
        <w:rPr>
          <w:rtl/>
        </w:rPr>
        <w:t>ی</w:t>
      </w:r>
      <w:r w:rsidRPr="00E03676">
        <w:rPr>
          <w:rtl/>
        </w:rPr>
        <w:t xml:space="preserve">گرى تجاوز </w:t>
      </w:r>
      <w:r w:rsidR="009768AE" w:rsidRPr="00E03676">
        <w:rPr>
          <w:rtl/>
        </w:rPr>
        <w:t>ک</w:t>
      </w:r>
      <w:r w:rsidRPr="00E03676">
        <w:rPr>
          <w:rtl/>
        </w:rPr>
        <w:t>ند، با گروه متجاوز پ</w:t>
      </w:r>
      <w:r w:rsidR="009768AE" w:rsidRPr="00E03676">
        <w:rPr>
          <w:rtl/>
        </w:rPr>
        <w:t>یک</w:t>
      </w:r>
      <w:r w:rsidRPr="00E03676">
        <w:rPr>
          <w:rtl/>
        </w:rPr>
        <w:t xml:space="preserve">ار </w:t>
      </w:r>
      <w:r w:rsidR="009768AE" w:rsidRPr="00E03676">
        <w:rPr>
          <w:rtl/>
        </w:rPr>
        <w:t>ک</w:t>
      </w:r>
      <w:r w:rsidRPr="00E03676">
        <w:rPr>
          <w:rtl/>
        </w:rPr>
        <w:t>ن</w:t>
      </w:r>
      <w:r w:rsidR="009768AE" w:rsidRPr="00E03676">
        <w:rPr>
          <w:rtl/>
        </w:rPr>
        <w:t>ی</w:t>
      </w:r>
      <w:r w:rsidRPr="00E03676">
        <w:rPr>
          <w:rtl/>
        </w:rPr>
        <w:t>د تا به فرمان خدا بازگردد</w:t>
      </w:r>
      <w:r w:rsidR="000A6EAE" w:rsidRPr="00E03676">
        <w:rPr>
          <w:rtl/>
        </w:rPr>
        <w:t>؛</w:t>
      </w:r>
      <w:r w:rsidRPr="00E03676">
        <w:rPr>
          <w:rtl/>
        </w:rPr>
        <w:t xml:space="preserve"> و هرگاه بازگشت (و زم</w:t>
      </w:r>
      <w:r w:rsidR="009768AE" w:rsidRPr="00E03676">
        <w:rPr>
          <w:rtl/>
        </w:rPr>
        <w:t>ی</w:t>
      </w:r>
      <w:r w:rsidRPr="00E03676">
        <w:rPr>
          <w:rtl/>
        </w:rPr>
        <w:t>نه صلح فراهم شد)، در م</w:t>
      </w:r>
      <w:r w:rsidR="009768AE" w:rsidRPr="00E03676">
        <w:rPr>
          <w:rtl/>
        </w:rPr>
        <w:t>ی</w:t>
      </w:r>
      <w:r w:rsidRPr="00E03676">
        <w:rPr>
          <w:rtl/>
        </w:rPr>
        <w:t>ان آن دو به عدالت صلح برقرار ساز</w:t>
      </w:r>
      <w:r w:rsidR="009768AE" w:rsidRPr="00E03676">
        <w:rPr>
          <w:rtl/>
        </w:rPr>
        <w:t>ی</w:t>
      </w:r>
      <w:r w:rsidRPr="00E03676">
        <w:rPr>
          <w:rtl/>
        </w:rPr>
        <w:t>د</w:t>
      </w:r>
      <w:r w:rsidR="000A6EAE" w:rsidRPr="00E03676">
        <w:rPr>
          <w:rtl/>
        </w:rPr>
        <w:t>؛</w:t>
      </w:r>
      <w:r w:rsidRPr="00E03676">
        <w:rPr>
          <w:rtl/>
        </w:rPr>
        <w:t xml:space="preserve"> و عدالت پ</w:t>
      </w:r>
      <w:r w:rsidR="009768AE" w:rsidRPr="00E03676">
        <w:rPr>
          <w:rtl/>
        </w:rPr>
        <w:t>ی</w:t>
      </w:r>
      <w:r w:rsidRPr="00E03676">
        <w:rPr>
          <w:rtl/>
        </w:rPr>
        <w:t xml:space="preserve">شه </w:t>
      </w:r>
      <w:r w:rsidR="009768AE" w:rsidRPr="00E03676">
        <w:rPr>
          <w:rtl/>
        </w:rPr>
        <w:t>ک</w:t>
      </w:r>
      <w:r w:rsidRPr="00E03676">
        <w:rPr>
          <w:rtl/>
        </w:rPr>
        <w:t>ن</w:t>
      </w:r>
      <w:r w:rsidR="009768AE" w:rsidRPr="00E03676">
        <w:rPr>
          <w:rtl/>
        </w:rPr>
        <w:t>ی</w:t>
      </w:r>
      <w:r w:rsidRPr="00E03676">
        <w:rPr>
          <w:rtl/>
        </w:rPr>
        <w:t xml:space="preserve">د </w:t>
      </w:r>
      <w:r w:rsidR="009768AE" w:rsidRPr="00E03676">
        <w:rPr>
          <w:rtl/>
        </w:rPr>
        <w:t>ک</w:t>
      </w:r>
      <w:r w:rsidRPr="00E03676">
        <w:rPr>
          <w:rtl/>
        </w:rPr>
        <w:t>ه خداوند عدالت پ</w:t>
      </w:r>
      <w:r w:rsidR="009768AE" w:rsidRPr="00E03676">
        <w:rPr>
          <w:rtl/>
        </w:rPr>
        <w:t>ی</w:t>
      </w:r>
      <w:r w:rsidRPr="00E03676">
        <w:rPr>
          <w:rtl/>
        </w:rPr>
        <w:t>شگان را دوست مى‏دارد</w:t>
      </w:r>
      <w:r w:rsidRPr="00E03676">
        <w:rPr>
          <w:rFonts w:ascii="Times New Roman" w:hAnsi="Times New Roman" w:hint="cs"/>
          <w:rtl/>
        </w:rPr>
        <w:t>.</w:t>
      </w:r>
      <w:r w:rsidRPr="00E03676">
        <w:rPr>
          <w:rtl/>
        </w:rPr>
        <w:t xml:space="preserve"> مؤمنان برادر </w:t>
      </w:r>
      <w:r w:rsidR="009768AE" w:rsidRPr="00E03676">
        <w:rPr>
          <w:rtl/>
        </w:rPr>
        <w:t>یک</w:t>
      </w:r>
      <w:r w:rsidRPr="00E03676">
        <w:rPr>
          <w:rtl/>
        </w:rPr>
        <w:t>د</w:t>
      </w:r>
      <w:r w:rsidR="009768AE" w:rsidRPr="00E03676">
        <w:rPr>
          <w:rtl/>
        </w:rPr>
        <w:t>ی</w:t>
      </w:r>
      <w:r w:rsidRPr="00E03676">
        <w:rPr>
          <w:rtl/>
        </w:rPr>
        <w:t>گرند</w:t>
      </w:r>
      <w:r w:rsidR="000A6EAE" w:rsidRPr="00E03676">
        <w:rPr>
          <w:rtl/>
        </w:rPr>
        <w:t>؛</w:t>
      </w:r>
      <w:r w:rsidRPr="00E03676">
        <w:rPr>
          <w:rtl/>
        </w:rPr>
        <w:t xml:space="preserve"> پس دو برادر خود را صلح و آشتى ده</w:t>
      </w:r>
      <w:r w:rsidR="009768AE" w:rsidRPr="00E03676">
        <w:rPr>
          <w:rtl/>
        </w:rPr>
        <w:t>ی</w:t>
      </w:r>
      <w:r w:rsidRPr="00E03676">
        <w:rPr>
          <w:rtl/>
        </w:rPr>
        <w:t>د و تقواى الهى پ</w:t>
      </w:r>
      <w:r w:rsidR="009768AE" w:rsidRPr="00E03676">
        <w:rPr>
          <w:rtl/>
        </w:rPr>
        <w:t>ی</w:t>
      </w:r>
      <w:r w:rsidRPr="00E03676">
        <w:rPr>
          <w:rtl/>
        </w:rPr>
        <w:t xml:space="preserve">شه </w:t>
      </w:r>
      <w:r w:rsidR="009768AE" w:rsidRPr="00E03676">
        <w:rPr>
          <w:rtl/>
        </w:rPr>
        <w:t>ک</w:t>
      </w:r>
      <w:r w:rsidRPr="00E03676">
        <w:rPr>
          <w:rtl/>
        </w:rPr>
        <w:t>ن</w:t>
      </w:r>
      <w:r w:rsidR="009768AE" w:rsidRPr="00E03676">
        <w:rPr>
          <w:rtl/>
        </w:rPr>
        <w:t>ی</w:t>
      </w:r>
      <w:r w:rsidRPr="00E03676">
        <w:rPr>
          <w:rtl/>
        </w:rPr>
        <w:t xml:space="preserve">د، باشد </w:t>
      </w:r>
      <w:r w:rsidR="009768AE" w:rsidRPr="00E03676">
        <w:rPr>
          <w:rtl/>
        </w:rPr>
        <w:t>ک</w:t>
      </w:r>
      <w:r w:rsidRPr="00E03676">
        <w:rPr>
          <w:rtl/>
        </w:rPr>
        <w:t>ه مشمول رحمت او شو</w:t>
      </w:r>
      <w:r w:rsidR="009768AE" w:rsidRPr="00E03676">
        <w:rPr>
          <w:rtl/>
        </w:rPr>
        <w:t>ی</w:t>
      </w:r>
      <w:r w:rsidRPr="00E03676">
        <w:rPr>
          <w:rtl/>
        </w:rPr>
        <w:t>د</w:t>
      </w:r>
      <w:r w:rsidRPr="00E03676">
        <w:rPr>
          <w:rFonts w:ascii="Times New Roman" w:hAnsi="Times New Roman" w:hint="cs"/>
          <w:rtl/>
        </w:rPr>
        <w:t>».</w:t>
      </w:r>
    </w:p>
    <w:p w:rsidR="006167B8" w:rsidRPr="00E03676" w:rsidRDefault="006167B8" w:rsidP="00F20A1E">
      <w:pPr>
        <w:pStyle w:val="1-"/>
        <w:rPr>
          <w:rtl/>
        </w:rPr>
      </w:pPr>
      <w:r w:rsidRPr="00E03676">
        <w:rPr>
          <w:rFonts w:hint="cs"/>
          <w:rtl/>
        </w:rPr>
        <w:t>این آیات آن مبارزه‌کنندگان را در عین حال که با هم می‌جنگند، برادران یکدیگر نامیده است. این آیه برای کسانی که در مرتبه‌ای پایین‌تر از</w:t>
      </w:r>
      <w:r w:rsidR="000433D3" w:rsidRPr="00E03676">
        <w:rPr>
          <w:rFonts w:hint="cs"/>
          <w:rtl/>
        </w:rPr>
        <w:t xml:space="preserve"> آن‌ها </w:t>
      </w:r>
      <w:r w:rsidRPr="00E03676">
        <w:rPr>
          <w:rFonts w:hint="cs"/>
          <w:rtl/>
        </w:rPr>
        <w:t>هم باشند، ثابت است، پس برای آنان به طریق اولی ثابت است.</w:t>
      </w:r>
    </w:p>
    <w:p w:rsidR="006167B8" w:rsidRPr="00E03676" w:rsidRDefault="006167B8" w:rsidP="00F20A1E">
      <w:pPr>
        <w:pStyle w:val="1-"/>
        <w:rPr>
          <w:rtl/>
        </w:rPr>
      </w:pPr>
      <w:r w:rsidRPr="00E03676">
        <w:rPr>
          <w:rFonts w:hint="cs"/>
          <w:rtl/>
        </w:rPr>
        <w:t>مؤلف می‌گوید: «مسلمانان بر قتل عثمان اجماع کردند».</w:t>
      </w:r>
    </w:p>
    <w:p w:rsidR="006167B8" w:rsidRPr="00E03676" w:rsidRDefault="006167B8" w:rsidP="00F20A1E">
      <w:pPr>
        <w:pStyle w:val="1-"/>
        <w:rPr>
          <w:rtl/>
        </w:rPr>
      </w:pPr>
      <w:r w:rsidRPr="00E03676">
        <w:rPr>
          <w:rFonts w:hint="cs"/>
          <w:rtl/>
        </w:rPr>
        <w:t xml:space="preserve">در جواب مؤلف باید گفت: اولاً: این آشکارترین و روشن‌ترین دروغ است، زیرا جمهور مسلمانان به قتل او دستور ندادند، در قتل او مشارکت نکردند، و حتی به قتل او راضی هم نبودند. به دو دلیل: </w:t>
      </w:r>
    </w:p>
    <w:p w:rsidR="006167B8" w:rsidRPr="00E03676" w:rsidRDefault="006167B8" w:rsidP="00F20A1E">
      <w:pPr>
        <w:pStyle w:val="1-"/>
        <w:rPr>
          <w:rtl/>
        </w:rPr>
      </w:pPr>
      <w:r w:rsidRPr="00E03676">
        <w:rPr>
          <w:rFonts w:hint="cs"/>
          <w:rtl/>
        </w:rPr>
        <w:t>دلیل اول اینکه: اکثر مسلمانان در مدینه نبودند، بلکه در مکه، یمن، شام، کوفه، بصره، مصر و خراسان بودند و مردم مدینه تعدادی از مسلمانان بودند.</w:t>
      </w:r>
    </w:p>
    <w:p w:rsidR="006167B8" w:rsidRPr="00E03676" w:rsidRDefault="006167B8" w:rsidP="00F20A1E">
      <w:pPr>
        <w:pStyle w:val="1-"/>
        <w:rPr>
          <w:rtl/>
        </w:rPr>
      </w:pPr>
      <w:r w:rsidRPr="00E03676">
        <w:rPr>
          <w:rFonts w:hint="cs"/>
          <w:rtl/>
        </w:rPr>
        <w:t>و دلیل دوم اینکه: بزرگان مسلمانان در ریختن خون عثمان مشارکت نکردند: نه در قتل او، و نه در امر به قتل او. تنها طایفه‌ای از مفسدان از اوباش قبایل و فتنه‌گرها بودند که او را کشتند. علی</w:t>
      </w:r>
      <w:r w:rsidR="002D68F0" w:rsidRPr="00E03676">
        <w:rPr>
          <w:rFonts w:cs="CTraditional Arabic" w:hint="cs"/>
          <w:rtl/>
        </w:rPr>
        <w:t>س</w:t>
      </w:r>
      <w:r w:rsidRPr="00E03676">
        <w:rPr>
          <w:rFonts w:hint="cs"/>
          <w:rtl/>
        </w:rPr>
        <w:t xml:space="preserve"> همیشه سوگند یاد می‌کرد که: «من نه عثمان را کشته‌ام و نه در قتل او مساعدت و همکاری نموده‌ام» و می‌گفت: «خدایا! در دریا و خشکی، در دشت و کوه بر قاتلان عثمان لعنت باد».</w:t>
      </w:r>
    </w:p>
    <w:p w:rsidR="006167B8" w:rsidRPr="00E03676" w:rsidRDefault="006167B8" w:rsidP="00F20A1E">
      <w:pPr>
        <w:pStyle w:val="1-"/>
        <w:rPr>
          <w:rtl/>
        </w:rPr>
      </w:pPr>
      <w:r w:rsidRPr="00E03676">
        <w:rPr>
          <w:rFonts w:hint="cs"/>
          <w:rtl/>
        </w:rPr>
        <w:t>غایت چیزی که می‌توان گفت: این است که</w:t>
      </w:r>
      <w:r w:rsidR="000433D3" w:rsidRPr="00E03676">
        <w:rPr>
          <w:rFonts w:hint="cs"/>
          <w:rtl/>
        </w:rPr>
        <w:t xml:space="preserve"> آن‌ها </w:t>
      </w:r>
      <w:r w:rsidRPr="00E03676">
        <w:rPr>
          <w:rFonts w:hint="cs"/>
          <w:rtl/>
        </w:rPr>
        <w:t>عثمان را آنگونه که شایسته بود، یاری ندادند و نوعی سستی و خواری حاصل شد، به گونه‌ای که مجال تسلط و سیطره آن مفسدان پیدا شد. صحابه در این ماجرا تأویلاتی داشتند،</w:t>
      </w:r>
      <w:r w:rsidR="000433D3" w:rsidRPr="00E03676">
        <w:rPr>
          <w:rFonts w:hint="cs"/>
          <w:rtl/>
        </w:rPr>
        <w:t xml:space="preserve"> آن‌ها </w:t>
      </w:r>
      <w:r w:rsidRPr="00E03676">
        <w:rPr>
          <w:rFonts w:hint="cs"/>
          <w:rtl/>
        </w:rPr>
        <w:t>گمان نمی‌کردند کار به اینجا کشیده شود و اگر می‌دانستند، جلوی فتنه را می‌گرفتند.</w:t>
      </w:r>
    </w:p>
    <w:p w:rsidR="006167B8" w:rsidRPr="00E03676" w:rsidRDefault="006167B8" w:rsidP="00F20A1E">
      <w:pPr>
        <w:pStyle w:val="1-"/>
        <w:rPr>
          <w:rtl/>
        </w:rPr>
      </w:pPr>
      <w:r w:rsidRPr="00E03676">
        <w:rPr>
          <w:rFonts w:hint="cs"/>
          <w:rtl/>
        </w:rPr>
        <w:t xml:space="preserve">ثانیاً: این روافض در غایت تناقض و دروغگویی هستند. بدیهی است که همه مردم بر بیعت با عثمان اجماع کردند اجماعی که با اجماع مورد ادعای مؤلف رافضی برای قتل عثمان اصلاً قابل مقایسه نیست، زیرا جمیع مردم جامعه اسلامی بر بیعت با او اجماع نمودند. بنابراین اگر اجماع ادعایی برای قتل او حجت باشد، اجماع واقعی برای بیعت با او به طریق اولی حجت است، و اگر اجماع بر بیعت حجت نیست، اجماع بر قتلش به طریق اولی باطل است. مخصوصاً که بدیهی است که جز گروه اندکی در قتل او مشارکت نکردند. با این وجود روافض اجماع بر بیعت او را انکار می‌کنند و می‌گویند: اهل حق از روی خوف و با اکراه با عثمان بیعت کردند. در حالی که اگر به فرض همه مردم هم بر قتل او اتفاق‌نظر می‌داشتند ولی یک شخص می‌گفت: اهل حق قتل او را ناپسند می‌شمردند، ولی از ترس جان خود سکوت کردند، این سخن به حقیقت نزدیکتر بود تا آن سخن. زیرا به طور طبیعی کسی که می‌خواهد امام را بکشد، مخالفانش را می‌ترساند، و برعکس کسی که می‌خواهد با امام بیعت کند، مخالفانش را نمی‌ترساند. چراکه قاتلان بیشتر از آنان که درصدد بیعت‌اند، به شر و خونریزی و ایجاد رعب و وحشت دست می‌زنند. </w:t>
      </w:r>
    </w:p>
    <w:p w:rsidR="006167B8" w:rsidRPr="00E03676" w:rsidRDefault="006167B8" w:rsidP="00F20A1E">
      <w:pPr>
        <w:pStyle w:val="1-"/>
        <w:rPr>
          <w:rtl/>
        </w:rPr>
      </w:pPr>
      <w:r w:rsidRPr="00E03676">
        <w:rPr>
          <w:rFonts w:hint="cs"/>
          <w:rtl/>
        </w:rPr>
        <w:t>آنچه گفته شد به فرض این بود که همه مردم در ظاهر در قتل او مشارکت و یا موافقت کرده‌اند. ولی نباید فراموش کرد که جمهور مردم با قتل او مخالفت کرده‌اند و مدافعانی مثل حسن بن علی، عبدالله بن زبیر و غیره از عثمان دفاع کرده‌اند.</w:t>
      </w:r>
    </w:p>
    <w:p w:rsidR="006167B8" w:rsidRPr="00E03676" w:rsidRDefault="006167B8" w:rsidP="00F20A1E">
      <w:pPr>
        <w:pStyle w:val="1-"/>
        <w:rPr>
          <w:rtl/>
        </w:rPr>
      </w:pPr>
      <w:r w:rsidRPr="00E03676">
        <w:rPr>
          <w:rFonts w:hint="cs"/>
          <w:rtl/>
        </w:rPr>
        <w:t>در حالیکه مخالفت جمهور امت با قتل عثمان و به پا خواستن بسیاری از</w:t>
      </w:r>
      <w:r w:rsidR="000433D3" w:rsidRPr="00E03676">
        <w:rPr>
          <w:rFonts w:hint="cs"/>
          <w:rtl/>
        </w:rPr>
        <w:t xml:space="preserve"> آن‌ها </w:t>
      </w:r>
      <w:r w:rsidRPr="00E03676">
        <w:rPr>
          <w:rFonts w:hint="cs"/>
          <w:rtl/>
        </w:rPr>
        <w:t>برای یاری او و انتقام از قاتلانش آشکار و بدیهی است، ادعای مؤلف مبنی بر اجماع همه مردم بر قتل عثمان دروغی است آشکارتر از ادعای اجماع بر قتل حسین.</w:t>
      </w:r>
    </w:p>
    <w:p w:rsidR="006167B8" w:rsidRPr="00E03676" w:rsidRDefault="006167B8" w:rsidP="00F20A1E">
      <w:pPr>
        <w:pStyle w:val="1-"/>
        <w:rPr>
          <w:rtl/>
        </w:rPr>
      </w:pPr>
      <w:r w:rsidRPr="00E03676">
        <w:rPr>
          <w:rFonts w:hint="cs"/>
          <w:rtl/>
        </w:rPr>
        <w:t xml:space="preserve">اگر شخصی بگوید: بر قتل حسین اجماع شد، زیرا هیچ کسی در برابر آنانکه با او جنگیدند و او را کشتند، از او دفاع نکرد. کذب و دروغ چنین شخصی از دروغ کسی که ادعای اجماع بر قتل عثمان را می‌کند، آشکارتر نیست. چراکه مخالفت با قتل حسین به اندازه مخالفت با قتل عثمان چشمگیر نبوده است. سپاهی مانند آن سپاه که می‌خواست که انتقام عثمان را بگیرد، درصدد انتقام خون حسین برنیامد. یاران حسین انتقام او را از دشمنانش نگرفتند، آنچنانکه یاران عثمان انتقام او را از دشمنانش گرفتند. فتنه، شر و فسادی که در اثر قتل حسین پدید آمد، به اندازه فتنه، شر و فسادی نبود که در اثر قتل عثمان پدید آمد. قتل حسین در نزد خدا، پیغمبر </w:t>
      </w:r>
      <w:r w:rsidRPr="00E03676">
        <w:rPr>
          <w:rFonts w:cs="CTraditional Arabic" w:hint="cs"/>
          <w:rtl/>
        </w:rPr>
        <w:t>ص</w:t>
      </w:r>
      <w:r w:rsidRPr="00E03676">
        <w:rPr>
          <w:rFonts w:hint="cs"/>
          <w:rtl/>
        </w:rPr>
        <w:t xml:space="preserve"> و مؤمنان ناپسندیده‌تر از قتل عثمان نبود، زیرا عثمان از بزرگان سابقان نخستین مهاجران بود و از طبقه علی و طلحه و زبیر بود و خلیفه‌ای بود که بر بیعت با او اجماع شده بود و نگذاشت در بین امت کسی بر دیگری شمشیر بکشد و در سرزمین او کسی به ناحق کشته شود و به مدد مسلمانان با کفار جنگید، در دوره خلافت او مثل دوره خلافت ابوبکر و عمر، خبری از جنگ داخلی نبود و تنها با کفار جنگ می‌شد.</w:t>
      </w:r>
    </w:p>
    <w:p w:rsidR="006167B8" w:rsidRPr="00E03676" w:rsidRDefault="006167B8" w:rsidP="00F20A1E">
      <w:pPr>
        <w:pStyle w:val="1-"/>
        <w:rPr>
          <w:rtl/>
        </w:rPr>
      </w:pPr>
      <w:r w:rsidRPr="00E03676">
        <w:rPr>
          <w:rFonts w:hint="cs"/>
          <w:rtl/>
        </w:rPr>
        <w:t>مؤلف می‌گوید: «عایشه همیشه به قتل عثمان امر می‌کرد و می‌گفت: کفتار پیر را بکشید، خداوند کتفار پیر را نابود کند! و وقتی خبر قتل عثمان به او رسید، خوشحال شد».</w:t>
      </w:r>
    </w:p>
    <w:p w:rsidR="006167B8" w:rsidRPr="00E03676" w:rsidRDefault="006167B8" w:rsidP="00F20A1E">
      <w:pPr>
        <w:pStyle w:val="1-"/>
        <w:rPr>
          <w:rtl/>
        </w:rPr>
      </w:pPr>
      <w:r w:rsidRPr="00E03676">
        <w:rPr>
          <w:rFonts w:hint="cs"/>
          <w:rtl/>
        </w:rPr>
        <w:t xml:space="preserve">در جواب مؤلف باید گفت: </w:t>
      </w:r>
    </w:p>
    <w:p w:rsidR="006167B8" w:rsidRPr="00E03676" w:rsidRDefault="006167B8" w:rsidP="00F20A1E">
      <w:pPr>
        <w:pStyle w:val="1-"/>
        <w:rPr>
          <w:rtl/>
        </w:rPr>
      </w:pPr>
      <w:r w:rsidRPr="00E03676">
        <w:rPr>
          <w:rFonts w:hint="cs"/>
          <w:rtl/>
        </w:rPr>
        <w:t>اولاً: نقل ثابت از عایشه مبنی بر این کلام در کجا آمده است؟</w:t>
      </w:r>
    </w:p>
    <w:p w:rsidR="006167B8" w:rsidRPr="00E03676" w:rsidRDefault="006167B8" w:rsidP="00F20A1E">
      <w:pPr>
        <w:pStyle w:val="1-"/>
        <w:rPr>
          <w:rtl/>
        </w:rPr>
      </w:pPr>
      <w:r w:rsidRPr="00E03676">
        <w:rPr>
          <w:rFonts w:hint="cs"/>
          <w:rtl/>
        </w:rPr>
        <w:t>ثانیاً: اخبار منقول و ثابت از عایشه این ادعای مؤلف را تکذیب می‌کند و نشان می‌‌دهد که عایشه با قتل او مخالفت کرده و قاتلان او را مذمت نموده است و برادرش محمد و غیره را به خاطر شرکت در این قتل ترک کرده است.</w:t>
      </w:r>
    </w:p>
    <w:p w:rsidR="006167B8" w:rsidRPr="00E03676" w:rsidRDefault="006167B8" w:rsidP="00F20A1E">
      <w:pPr>
        <w:pStyle w:val="1-"/>
        <w:rPr>
          <w:rtl/>
        </w:rPr>
      </w:pPr>
      <w:r w:rsidRPr="00E03676">
        <w:rPr>
          <w:rFonts w:hint="cs"/>
          <w:rtl/>
        </w:rPr>
        <w:t>ثالثاً: به فرض</w:t>
      </w:r>
      <w:r w:rsidR="00BF136F" w:rsidRPr="00E03676">
        <w:rPr>
          <w:rFonts w:hint="cs"/>
          <w:rtl/>
        </w:rPr>
        <w:t xml:space="preserve"> این‌که </w:t>
      </w:r>
      <w:r w:rsidRPr="00E03676">
        <w:rPr>
          <w:rFonts w:hint="cs"/>
          <w:rtl/>
        </w:rPr>
        <w:t xml:space="preserve">یکی از صحابه </w:t>
      </w:r>
      <w:r w:rsidRPr="00E03676">
        <w:rPr>
          <w:rFonts w:cs="Times New Roman" w:hint="cs"/>
          <w:rtl/>
        </w:rPr>
        <w:t>–</w:t>
      </w:r>
      <w:r w:rsidRPr="00E03676">
        <w:rPr>
          <w:rFonts w:hint="cs"/>
          <w:rtl/>
        </w:rPr>
        <w:t xml:space="preserve"> عایشه یا غیر عایشه </w:t>
      </w:r>
      <w:r w:rsidRPr="00E03676">
        <w:rPr>
          <w:rFonts w:cs="Times New Roman" w:hint="cs"/>
          <w:rtl/>
        </w:rPr>
        <w:t>–</w:t>
      </w:r>
      <w:r w:rsidRPr="00E03676">
        <w:rPr>
          <w:rFonts w:hint="cs"/>
          <w:rtl/>
        </w:rPr>
        <w:t xml:space="preserve"> از روی خشم و به خاطر دیدن اموری از جانب خلیفه که به نظر او ناپسند هستند، دستور قتل خلیفه را بدهد، قول چنین صحابه‌ای حجت نیست و چنین ماجرایی باعث طعن در ایمان آمر و یا کسی که در مورد او دستور قتل صادر شده، نمی‌گردد، و بلکه ممانعتی هم ندارد که هر دوی این افراد از اولیای خدا و بهشتی باشند، ولی یکی از</w:t>
      </w:r>
      <w:r w:rsidR="000433D3" w:rsidRPr="00E03676">
        <w:rPr>
          <w:rFonts w:hint="cs"/>
          <w:rtl/>
        </w:rPr>
        <w:t xml:space="preserve"> آن‌ها </w:t>
      </w:r>
      <w:r w:rsidRPr="00E03676">
        <w:rPr>
          <w:rFonts w:hint="cs"/>
          <w:rtl/>
        </w:rPr>
        <w:t>گمان کند که قتل آن دیگری جایز است، و حتی گمان کند که او کافر شده است، در حالی که در گمان خودش به اشتباه رفته باشد.</w:t>
      </w:r>
    </w:p>
    <w:p w:rsidR="006167B8" w:rsidRPr="00E03676" w:rsidRDefault="006167B8" w:rsidP="00F20A1E">
      <w:pPr>
        <w:pStyle w:val="1-"/>
        <w:rPr>
          <w:rtl/>
        </w:rPr>
      </w:pPr>
      <w:r w:rsidRPr="00E03676">
        <w:rPr>
          <w:rFonts w:hint="cs"/>
          <w:rtl/>
        </w:rPr>
        <w:t xml:space="preserve">صحبت کردن در مورد مردم باید از روی علم و عدالت و انصاف باشد و نه از روی ظلم و بی‌انصافی و جهالت، مثل بدعت‌گزاران. روافض متعرض افرادی می‌شوند که در فضیلت نزدیک به هم هستند، ولی می‌خواهند یکی از همان افراد را معصوم از گناه و لغزش معرفی کنند و دیگران را گناهکاران فاسق و یا کافر. به این ترتیب جهالت و تناقض‌گویی روافض آشکار می‌گردد، مثل یهودیان و مسیحیان که می‌خواهند نبوت موسی و عیسی را اثبات، و نبوت محمد </w:t>
      </w:r>
      <w:r w:rsidRPr="00E03676">
        <w:rPr>
          <w:rFonts w:cs="CTraditional Arabic" w:hint="cs"/>
          <w:rtl/>
        </w:rPr>
        <w:t>ص</w:t>
      </w:r>
      <w:r w:rsidRPr="00E03676">
        <w:rPr>
          <w:rFonts w:hint="cs"/>
          <w:rtl/>
        </w:rPr>
        <w:t xml:space="preserve"> را مخدوش سازند که عجز، جهالت و تناقض‌گویی‌شان در این مسأله آشکار می‌شود.</w:t>
      </w:r>
    </w:p>
    <w:p w:rsidR="006167B8" w:rsidRPr="00E03676" w:rsidRDefault="006167B8" w:rsidP="00F20A1E">
      <w:pPr>
        <w:pStyle w:val="1-"/>
        <w:rPr>
          <w:rtl/>
        </w:rPr>
      </w:pPr>
      <w:r w:rsidRPr="00E03676">
        <w:rPr>
          <w:rFonts w:hint="cs"/>
          <w:rtl/>
        </w:rPr>
        <w:t>مؤلف می‌افزاید: «عایشه پرسید: چه کسی به خلافت رسیده است؟ گفتند: علی. پس عایشه برای جنگ با او به بهانه خون عثمان خارج شد. مگر علی در این ماجرا چه گناهی داشت؟».</w:t>
      </w:r>
    </w:p>
    <w:p w:rsidR="006167B8" w:rsidRPr="00E03676" w:rsidRDefault="006167B8" w:rsidP="00F20A1E">
      <w:pPr>
        <w:pStyle w:val="1-"/>
        <w:rPr>
          <w:rtl/>
        </w:rPr>
      </w:pPr>
      <w:r w:rsidRPr="00E03676">
        <w:rPr>
          <w:rFonts w:hint="cs"/>
          <w:rtl/>
        </w:rPr>
        <w:t>در جواب مؤلف باید گفت:</w:t>
      </w:r>
      <w:r w:rsidR="00BF136F" w:rsidRPr="00E03676">
        <w:rPr>
          <w:rFonts w:hint="cs"/>
          <w:rtl/>
        </w:rPr>
        <w:t xml:space="preserve"> این‌که </w:t>
      </w:r>
      <w:r w:rsidRPr="00E03676">
        <w:rPr>
          <w:rFonts w:hint="cs"/>
          <w:rtl/>
        </w:rPr>
        <w:t>عایشه، طلحه و زبیر، علی را به قتل عثمان متهم کرده باشند و به همین خاطر با او جنگیده باشند، کذب محض و دروغی آشکار است. بلکه آن بزرگواران تنها به دنبال قاتلان عثمان بودند که خودشان را در بین سپاه علی</w:t>
      </w:r>
      <w:r w:rsidR="002D68F0" w:rsidRPr="00E03676">
        <w:rPr>
          <w:rFonts w:cs="CTraditional Arabic" w:hint="cs"/>
          <w:rtl/>
        </w:rPr>
        <w:t>س</w:t>
      </w:r>
      <w:r w:rsidRPr="00E03676">
        <w:rPr>
          <w:rFonts w:hint="cs"/>
          <w:rtl/>
        </w:rPr>
        <w:t xml:space="preserve"> مخفی کرده بودند، وگرنه آن بزرگواران نیک می‌دانستند که علی به اندازه خود</w:t>
      </w:r>
      <w:r w:rsidR="000433D3" w:rsidRPr="00E03676">
        <w:rPr>
          <w:rFonts w:hint="cs"/>
          <w:rtl/>
        </w:rPr>
        <w:t xml:space="preserve"> آن‌ها </w:t>
      </w:r>
      <w:r w:rsidRPr="00E03676">
        <w:rPr>
          <w:rFonts w:hint="cs"/>
          <w:rtl/>
        </w:rPr>
        <w:t>و بلکه بیشتر از</w:t>
      </w:r>
      <w:r w:rsidR="000433D3" w:rsidRPr="00E03676">
        <w:rPr>
          <w:rFonts w:hint="cs"/>
          <w:rtl/>
        </w:rPr>
        <w:t xml:space="preserve"> آن‌ها </w:t>
      </w:r>
      <w:r w:rsidRPr="00E03676">
        <w:rPr>
          <w:rFonts w:hint="cs"/>
          <w:rtl/>
        </w:rPr>
        <w:t>از قتل عثمان مبراست، ولی قاتلان عثمان به او پناه برده بودند و</w:t>
      </w:r>
      <w:r w:rsidR="000433D3" w:rsidRPr="00E03676">
        <w:rPr>
          <w:rFonts w:hint="cs"/>
          <w:rtl/>
        </w:rPr>
        <w:t xml:space="preserve"> آن‌ها </w:t>
      </w:r>
      <w:r w:rsidRPr="00E03676">
        <w:rPr>
          <w:rFonts w:hint="cs"/>
          <w:rtl/>
        </w:rPr>
        <w:t>تنها این قاتلان را می‌خواستند، که البته هم</w:t>
      </w:r>
      <w:r w:rsidR="000433D3" w:rsidRPr="00E03676">
        <w:rPr>
          <w:rFonts w:hint="cs"/>
          <w:rtl/>
        </w:rPr>
        <w:t xml:space="preserve"> آن‌ها </w:t>
      </w:r>
      <w:r w:rsidRPr="00E03676">
        <w:rPr>
          <w:rFonts w:hint="cs"/>
          <w:rtl/>
        </w:rPr>
        <w:t>و هم علی از این کار درماندند، چراکه آن قاتلان از قبیله‌هایی بودند که از</w:t>
      </w:r>
      <w:r w:rsidR="000433D3" w:rsidRPr="00E03676">
        <w:rPr>
          <w:rFonts w:hint="cs"/>
          <w:rtl/>
        </w:rPr>
        <w:t xml:space="preserve"> آن‌ها </w:t>
      </w:r>
      <w:r w:rsidRPr="00E03676">
        <w:rPr>
          <w:rFonts w:hint="cs"/>
          <w:rtl/>
        </w:rPr>
        <w:t>دفاع می‌کردند.</w:t>
      </w:r>
    </w:p>
    <w:p w:rsidR="006167B8" w:rsidRPr="00E03676" w:rsidRDefault="006167B8" w:rsidP="003E334B">
      <w:pPr>
        <w:pStyle w:val="1-"/>
        <w:rPr>
          <w:sz w:val="32"/>
          <w:szCs w:val="32"/>
          <w:rtl/>
        </w:rPr>
      </w:pPr>
      <w:r w:rsidRPr="00E03676">
        <w:rPr>
          <w:rFonts w:hint="cs"/>
          <w:rtl/>
        </w:rPr>
        <w:t>وقتی فتنه‌ای برپا می‌شود، عقلاء در آن فتنه از دفع بی‌خردان درمانده می‌شوند و بنابراین بزرگان نتوانستند آن فتنه را خاموش و آشوبگران را مهار کنند و این ویژگی فتنه است، همچنانکه خداوند می‌فرماید:</w:t>
      </w:r>
      <w:r w:rsidR="003E334B" w:rsidRPr="00E03676">
        <w:rPr>
          <w:rFonts w:hint="cs"/>
          <w:rtl/>
        </w:rPr>
        <w:t xml:space="preserve"> </w:t>
      </w:r>
      <w:r w:rsidR="003E334B" w:rsidRPr="00E03676">
        <w:rPr>
          <w:rFonts w:cs="Traditional Arabic" w:hint="cs"/>
          <w:rtl/>
        </w:rPr>
        <w:t>﴿</w:t>
      </w:r>
      <w:r w:rsidR="003E334B" w:rsidRPr="00E03676">
        <w:rPr>
          <w:rStyle w:val="Char4"/>
          <w:rFonts w:hint="eastAsia"/>
          <w:rtl/>
        </w:rPr>
        <w:t>وَ</w:t>
      </w:r>
      <w:r w:rsidR="003E334B" w:rsidRPr="00E03676">
        <w:rPr>
          <w:rStyle w:val="Char4"/>
          <w:rFonts w:hint="cs"/>
          <w:rtl/>
        </w:rPr>
        <w:t>ٱ</w:t>
      </w:r>
      <w:r w:rsidR="003E334B" w:rsidRPr="00E03676">
        <w:rPr>
          <w:rStyle w:val="Char4"/>
          <w:rFonts w:hint="eastAsia"/>
          <w:rtl/>
        </w:rPr>
        <w:t>تَّقُواْ</w:t>
      </w:r>
      <w:r w:rsidR="003E334B" w:rsidRPr="00E03676">
        <w:rPr>
          <w:rStyle w:val="Char4"/>
          <w:rtl/>
        </w:rPr>
        <w:t xml:space="preserve"> فِتۡنَةٗ لَّا تُصِيبَنَّ </w:t>
      </w:r>
      <w:r w:rsidR="003E334B" w:rsidRPr="00E03676">
        <w:rPr>
          <w:rStyle w:val="Char4"/>
          <w:rFonts w:hint="cs"/>
          <w:rtl/>
        </w:rPr>
        <w:t>ٱ</w:t>
      </w:r>
      <w:r w:rsidR="003E334B" w:rsidRPr="00E03676">
        <w:rPr>
          <w:rStyle w:val="Char4"/>
          <w:rFonts w:hint="eastAsia"/>
          <w:rtl/>
        </w:rPr>
        <w:t>لَّذِينَ</w:t>
      </w:r>
      <w:r w:rsidR="003E334B" w:rsidRPr="00E03676">
        <w:rPr>
          <w:rStyle w:val="Char4"/>
          <w:rtl/>
        </w:rPr>
        <w:t xml:space="preserve"> ظَلَمُواْ مِنكُمۡ خَآصَّةٗۖ</w:t>
      </w:r>
      <w:r w:rsidR="003E334B" w:rsidRPr="00E03676">
        <w:rPr>
          <w:rFonts w:cs="Traditional Arabic" w:hint="cs"/>
          <w:rtl/>
        </w:rPr>
        <w:t>﴾</w:t>
      </w:r>
      <w:r w:rsidRPr="00E03676">
        <w:rPr>
          <w:rFonts w:hint="cs"/>
          <w:rtl/>
        </w:rPr>
        <w:t xml:space="preserve"> </w:t>
      </w:r>
      <w:r w:rsidR="003E334B" w:rsidRPr="00E03676">
        <w:rPr>
          <w:rStyle w:val="4-Char0"/>
          <w:rFonts w:hint="cs"/>
          <w:rtl/>
        </w:rPr>
        <w:t>[</w:t>
      </w:r>
      <w:r w:rsidRPr="00E03676">
        <w:rPr>
          <w:rStyle w:val="4-Char0"/>
          <w:rFonts w:hint="cs"/>
          <w:rtl/>
        </w:rPr>
        <w:t>الأنفال: 25</w:t>
      </w:r>
      <w:r w:rsidR="003E334B" w:rsidRPr="00E03676">
        <w:rPr>
          <w:rStyle w:val="4-Char0"/>
          <w:rFonts w:hint="cs"/>
          <w:rtl/>
        </w:rPr>
        <w:t>]</w:t>
      </w:r>
      <w:r w:rsidRPr="00E03676">
        <w:rPr>
          <w:rFonts w:ascii="Lotus Linotype" w:hAnsi="Lotus Linotype" w:hint="cs"/>
          <w:color w:val="000000"/>
          <w:rtl/>
        </w:rPr>
        <w:t>.</w:t>
      </w:r>
    </w:p>
    <w:p w:rsidR="006167B8" w:rsidRPr="00E03676" w:rsidRDefault="006167B8" w:rsidP="00F20A1E">
      <w:pPr>
        <w:pStyle w:val="1-"/>
        <w:rPr>
          <w:rFonts w:ascii="Times New Roman" w:hAnsi="Times New Roman"/>
          <w:rtl/>
        </w:rPr>
      </w:pPr>
      <w:r w:rsidRPr="00E03676">
        <w:rPr>
          <w:rFonts w:ascii="Times New Roman" w:hAnsi="Times New Roman" w:hint="cs"/>
          <w:rtl/>
        </w:rPr>
        <w:t>«</w:t>
      </w:r>
      <w:r w:rsidRPr="00E03676">
        <w:rPr>
          <w:rtl/>
        </w:rPr>
        <w:t>و از فتنه‏اى بپره</w:t>
      </w:r>
      <w:r w:rsidR="009768AE" w:rsidRPr="00E03676">
        <w:rPr>
          <w:rtl/>
        </w:rPr>
        <w:t>ی</w:t>
      </w:r>
      <w:r w:rsidRPr="00E03676">
        <w:rPr>
          <w:rtl/>
        </w:rPr>
        <w:t>ز</w:t>
      </w:r>
      <w:r w:rsidR="009768AE" w:rsidRPr="00E03676">
        <w:rPr>
          <w:rtl/>
        </w:rPr>
        <w:t>ی</w:t>
      </w:r>
      <w:r w:rsidRPr="00E03676">
        <w:rPr>
          <w:rtl/>
        </w:rPr>
        <w:t xml:space="preserve">د </w:t>
      </w:r>
      <w:r w:rsidR="009768AE" w:rsidRPr="00E03676">
        <w:rPr>
          <w:rtl/>
        </w:rPr>
        <w:t>ک</w:t>
      </w:r>
      <w:r w:rsidRPr="00E03676">
        <w:rPr>
          <w:rtl/>
        </w:rPr>
        <w:t>ه تنها به ستم</w:t>
      </w:r>
      <w:r w:rsidR="009768AE" w:rsidRPr="00E03676">
        <w:rPr>
          <w:rtl/>
        </w:rPr>
        <w:t>ک</w:t>
      </w:r>
      <w:r w:rsidRPr="00E03676">
        <w:rPr>
          <w:rtl/>
        </w:rPr>
        <w:t>اران شما نمى‏رسد</w:t>
      </w:r>
      <w:r w:rsidR="000A6EAE" w:rsidRPr="00E03676">
        <w:rPr>
          <w:rtl/>
        </w:rPr>
        <w:t>؛</w:t>
      </w:r>
      <w:r w:rsidRPr="00E03676">
        <w:rPr>
          <w:rtl/>
        </w:rPr>
        <w:t xml:space="preserve"> (بل</w:t>
      </w:r>
      <w:r w:rsidR="009768AE" w:rsidRPr="00E03676">
        <w:rPr>
          <w:rtl/>
        </w:rPr>
        <w:t>ک</w:t>
      </w:r>
      <w:r w:rsidRPr="00E03676">
        <w:rPr>
          <w:rtl/>
        </w:rPr>
        <w:t>ه همه را فرا خواهد گرفت</w:t>
      </w:r>
      <w:r w:rsidR="000A6EAE" w:rsidRPr="00E03676">
        <w:rPr>
          <w:rtl/>
        </w:rPr>
        <w:t>؛</w:t>
      </w:r>
      <w:r w:rsidRPr="00E03676">
        <w:rPr>
          <w:rtl/>
        </w:rPr>
        <w:t xml:space="preserve"> چرا </w:t>
      </w:r>
      <w:r w:rsidR="009768AE" w:rsidRPr="00E03676">
        <w:rPr>
          <w:rtl/>
        </w:rPr>
        <w:t>ک</w:t>
      </w:r>
      <w:r w:rsidRPr="00E03676">
        <w:rPr>
          <w:rtl/>
        </w:rPr>
        <w:t>ه د</w:t>
      </w:r>
      <w:r w:rsidR="009768AE" w:rsidRPr="00E03676">
        <w:rPr>
          <w:rtl/>
        </w:rPr>
        <w:t>ی</w:t>
      </w:r>
      <w:r w:rsidRPr="00E03676">
        <w:rPr>
          <w:rtl/>
        </w:rPr>
        <w:t>گران س</w:t>
      </w:r>
      <w:r w:rsidR="009768AE" w:rsidRPr="00E03676">
        <w:rPr>
          <w:rtl/>
        </w:rPr>
        <w:t>ک</w:t>
      </w:r>
      <w:r w:rsidRPr="00E03676">
        <w:rPr>
          <w:rtl/>
        </w:rPr>
        <w:t>وت اخت</w:t>
      </w:r>
      <w:r w:rsidR="009768AE" w:rsidRPr="00E03676">
        <w:rPr>
          <w:rtl/>
        </w:rPr>
        <w:t>ی</w:t>
      </w:r>
      <w:r w:rsidRPr="00E03676">
        <w:rPr>
          <w:rtl/>
        </w:rPr>
        <w:t xml:space="preserve">ار </w:t>
      </w:r>
      <w:r w:rsidR="009768AE" w:rsidRPr="00E03676">
        <w:rPr>
          <w:rtl/>
        </w:rPr>
        <w:t>ک</w:t>
      </w:r>
      <w:r w:rsidRPr="00E03676">
        <w:rPr>
          <w:rtl/>
        </w:rPr>
        <w:t>ردند)</w:t>
      </w:r>
      <w:r w:rsidRPr="00E03676">
        <w:rPr>
          <w:rFonts w:ascii="Times New Roman" w:hAnsi="Times New Roman" w:hint="cs"/>
          <w:rtl/>
        </w:rPr>
        <w:t>».</w:t>
      </w:r>
    </w:p>
    <w:p w:rsidR="006167B8" w:rsidRPr="00E03676" w:rsidRDefault="006167B8" w:rsidP="00F20A1E">
      <w:pPr>
        <w:pStyle w:val="1-"/>
        <w:rPr>
          <w:rtl/>
        </w:rPr>
      </w:pPr>
      <w:r w:rsidRPr="00E03676">
        <w:rPr>
          <w:rFonts w:hint="cs"/>
          <w:rtl/>
        </w:rPr>
        <w:t>وقتی فتنه‌ای بر پا شد، جز آنان که خداوند نگه می‌دارد، کسی از آلوده شدن به آن درامان نمی‌ماند.</w:t>
      </w:r>
    </w:p>
    <w:p w:rsidR="006167B8" w:rsidRPr="00E03676" w:rsidRDefault="006167B8" w:rsidP="00F20A1E">
      <w:pPr>
        <w:pStyle w:val="1-"/>
        <w:rPr>
          <w:rtl/>
        </w:rPr>
      </w:pPr>
      <w:r w:rsidRPr="00E03676">
        <w:rPr>
          <w:rFonts w:hint="cs"/>
          <w:rtl/>
        </w:rPr>
        <w:t>و همچنین عبارت «علی در ماجرای قتل عثمان مرتکب چه گناهی شده بود» تناقضی است از ناحیه مؤلف. چرا که مؤلف گمان می‌کند که علی قتل و قتال با عثمان را جایز می‌</w:t>
      </w:r>
      <w:r w:rsidRPr="00E03676">
        <w:rPr>
          <w:rFonts w:hint="eastAsia"/>
          <w:rtl/>
        </w:rPr>
        <w:t xml:space="preserve">‌دانست و به آن مبادرت ورزید. بسیاری </w:t>
      </w:r>
      <w:r w:rsidRPr="00E03676">
        <w:rPr>
          <w:rFonts w:hint="cs"/>
          <w:rtl/>
        </w:rPr>
        <w:t>از شیعیان علی و نیز بسیاری از شیعیان عثمان، علی را در قتل عثمان سهیم می‌دانند: گروه اول به خاطر دشمنی با عثمان، و گروه دوم به علت دشمنی با علی، او را سهیم می‌دانند. ولی جمهور مسلمانان می‌دانند که</w:t>
      </w:r>
      <w:r w:rsidR="0023555E">
        <w:rPr>
          <w:rFonts w:hint="cs"/>
          <w:rtl/>
        </w:rPr>
        <w:t xml:space="preserve"> هردو </w:t>
      </w:r>
      <w:r w:rsidRPr="00E03676">
        <w:rPr>
          <w:rFonts w:hint="cs"/>
          <w:rtl/>
        </w:rPr>
        <w:t>گروه به اشتباه رفته‌اند.</w:t>
      </w:r>
    </w:p>
    <w:p w:rsidR="006167B8" w:rsidRPr="00E03676" w:rsidRDefault="006167B8" w:rsidP="00F20A1E">
      <w:pPr>
        <w:pStyle w:val="1-"/>
        <w:rPr>
          <w:rtl/>
        </w:rPr>
      </w:pPr>
      <w:r w:rsidRPr="00E03676">
        <w:rPr>
          <w:rFonts w:hint="cs"/>
          <w:rtl/>
        </w:rPr>
        <w:t>روافض می‌گویند: علی از کسانی بود که ریختن خون عثمان را جایز می‌دانست و بلکه حتی قتل ابوبکر و عمر را نیز روا می‌شمرد، و بر این باور بود که کمک و همکاری در قتل عثمان از طاعات بوده و باعث تقرب به خدا می‌گردد. بنابراین کسی که عقیده‌اش چنین باشد، چگونه می‌گوید: «علی در ماجرای قتل او چه گناهی دارد؟» این تنزیه و تبرئه علی بیشتر شبیه اقوال اهل سنت است، ولی روافض بیش از هر فرقه دیگری دچار تناقض‌اند.</w:t>
      </w:r>
    </w:p>
    <w:p w:rsidR="006167B8" w:rsidRPr="00E03676" w:rsidRDefault="006167B8" w:rsidP="00F20A1E">
      <w:pPr>
        <w:pStyle w:val="1-"/>
        <w:rPr>
          <w:rtl/>
        </w:rPr>
      </w:pPr>
      <w:r w:rsidRPr="00E03676">
        <w:rPr>
          <w:rFonts w:hint="cs"/>
          <w:rtl/>
        </w:rPr>
        <w:t xml:space="preserve">مؤلف می‌گوید: «برای طلحه و زبیر و دیگران چگونه جایز بود که در جنگ با علی از عایشه پیروی کنند؟ و در روز قیامت با چه رویی نزد پیغمبر </w:t>
      </w:r>
      <w:r w:rsidRPr="00E03676">
        <w:rPr>
          <w:rFonts w:cs="CTraditional Arabic" w:hint="cs"/>
          <w:rtl/>
        </w:rPr>
        <w:t>ص</w:t>
      </w:r>
      <w:r w:rsidRPr="00E03676">
        <w:rPr>
          <w:rFonts w:hint="cs"/>
          <w:rtl/>
        </w:rPr>
        <w:t xml:space="preserve"> می‌روند؟ زیرا</w:t>
      </w:r>
      <w:r w:rsidR="00E03676" w:rsidRPr="00E03676">
        <w:rPr>
          <w:rFonts w:hint="cs"/>
          <w:rtl/>
        </w:rPr>
        <w:t xml:space="preserve"> هرکس </w:t>
      </w:r>
      <w:r w:rsidRPr="00E03676">
        <w:rPr>
          <w:rFonts w:hint="cs"/>
          <w:rtl/>
        </w:rPr>
        <w:t>با زن شخص دیگری صحبت کند و او را از منزل خودش خارج نموده و با خود به سفر ببرد، طبیعتاً شوهر آن زن شدیدترین دشمن او می‌گردد».</w:t>
      </w:r>
    </w:p>
    <w:p w:rsidR="006167B8" w:rsidRPr="00E03676" w:rsidRDefault="006167B8" w:rsidP="00F20A1E">
      <w:pPr>
        <w:pStyle w:val="1-"/>
        <w:rPr>
          <w:rtl/>
        </w:rPr>
      </w:pPr>
      <w:r w:rsidRPr="00E03676">
        <w:rPr>
          <w:rFonts w:hint="cs"/>
          <w:rtl/>
        </w:rPr>
        <w:t>در جواب مؤلف باید گفت: این از تناقض‌گویی و جهالت روافض سرچشمه می‌گیرد، زیرا روافض عایشه را به گناهان بزرگ متهم می‌کنند و بعضی از</w:t>
      </w:r>
      <w:r w:rsidR="000433D3" w:rsidRPr="00E03676">
        <w:rPr>
          <w:rFonts w:hint="cs"/>
          <w:rtl/>
        </w:rPr>
        <w:t xml:space="preserve"> آن‌ها </w:t>
      </w:r>
      <w:r w:rsidRPr="00E03676">
        <w:rPr>
          <w:rFonts w:hint="cs"/>
          <w:rtl/>
        </w:rPr>
        <w:t>او را به ارتکاب فاحشه متهم می‌کنند در حالی که خداوند او را تبرئه کرده و درباره او آیه نازل کرده است.</w:t>
      </w:r>
    </w:p>
    <w:p w:rsidR="006167B8" w:rsidRPr="00E03676" w:rsidRDefault="006167B8" w:rsidP="003E334B">
      <w:pPr>
        <w:pStyle w:val="1-"/>
        <w:rPr>
          <w:sz w:val="26"/>
          <w:szCs w:val="26"/>
          <w:rtl/>
        </w:rPr>
      </w:pPr>
      <w:r w:rsidRPr="00E03676">
        <w:rPr>
          <w:rFonts w:hint="cs"/>
          <w:rtl/>
        </w:rPr>
        <w:t>روافض به خاطر شدت جهالتشان بعضی از زنان پیغمبران دیگر را نیز به فاحشه‌گری متهم می‌کنند: روافض گمان می‌کنند زن نوح فاحشه‌گر بوده و فرزندی که ندای نوح را پاسخ نداد، از نوح نبود و در مورد آیه:</w:t>
      </w:r>
      <w:r w:rsidR="003E334B" w:rsidRPr="00E03676">
        <w:rPr>
          <w:rFonts w:hint="cs"/>
          <w:rtl/>
        </w:rPr>
        <w:t xml:space="preserve"> </w:t>
      </w:r>
      <w:r w:rsidR="003E334B" w:rsidRPr="00E03676">
        <w:rPr>
          <w:rFonts w:cs="Traditional Arabic" w:hint="cs"/>
          <w:rtl/>
        </w:rPr>
        <w:t>﴿</w:t>
      </w:r>
      <w:r w:rsidR="003E334B" w:rsidRPr="00E03676">
        <w:rPr>
          <w:rStyle w:val="Char4"/>
          <w:rtl/>
        </w:rPr>
        <w:t>إِنَّهُ</w:t>
      </w:r>
      <w:r w:rsidR="003E334B" w:rsidRPr="00E03676">
        <w:rPr>
          <w:rStyle w:val="Char4"/>
          <w:rFonts w:hint="cs"/>
          <w:rtl/>
        </w:rPr>
        <w:t>ۥ</w:t>
      </w:r>
      <w:r w:rsidR="003E334B" w:rsidRPr="00E03676">
        <w:rPr>
          <w:rStyle w:val="Char4"/>
          <w:rtl/>
        </w:rPr>
        <w:t xml:space="preserve"> عَمَلٌ غَيۡرُ صَٰلِحٖۖ</w:t>
      </w:r>
      <w:r w:rsidR="003E334B" w:rsidRPr="00E03676">
        <w:rPr>
          <w:rFonts w:cs="Traditional Arabic" w:hint="cs"/>
          <w:rtl/>
        </w:rPr>
        <w:t>﴾</w:t>
      </w:r>
      <w:r w:rsidRPr="00E03676">
        <w:rPr>
          <w:rFonts w:hint="cs"/>
          <w:rtl/>
        </w:rPr>
        <w:t xml:space="preserve"> </w:t>
      </w:r>
      <w:r w:rsidR="003E334B" w:rsidRPr="00E03676">
        <w:rPr>
          <w:rStyle w:val="4-Char0"/>
          <w:rFonts w:hint="cs"/>
          <w:rtl/>
        </w:rPr>
        <w:t>[</w:t>
      </w:r>
      <w:r w:rsidRPr="00E03676">
        <w:rPr>
          <w:rStyle w:val="4-Char0"/>
          <w:rFonts w:hint="cs"/>
          <w:rtl/>
        </w:rPr>
        <w:t>هود:46</w:t>
      </w:r>
      <w:r w:rsidR="003E334B" w:rsidRPr="00E03676">
        <w:rPr>
          <w:rStyle w:val="4-Char0"/>
          <w:rFonts w:hint="cs"/>
          <w:rtl/>
        </w:rPr>
        <w:t>]</w:t>
      </w:r>
      <w:r w:rsidRPr="00E03676">
        <w:rPr>
          <w:rFonts w:ascii="Lotus Linotype" w:hAnsi="Lotus Linotype" w:hint="cs"/>
          <w:color w:val="000000"/>
          <w:rtl/>
        </w:rPr>
        <w:t>.</w:t>
      </w:r>
      <w:r w:rsidRPr="00E03676">
        <w:rPr>
          <w:rFonts w:hint="cs"/>
          <w:sz w:val="32"/>
          <w:szCs w:val="32"/>
          <w:rtl/>
        </w:rPr>
        <w:t xml:space="preserve"> </w:t>
      </w:r>
      <w:r w:rsidRPr="00E03676">
        <w:rPr>
          <w:rFonts w:hint="cs"/>
          <w:rtl/>
        </w:rPr>
        <w:t>«</w:t>
      </w:r>
      <w:r w:rsidRPr="00E03676">
        <w:rPr>
          <w:rFonts w:ascii="Tahoma" w:hAnsi="Tahoma"/>
          <w:rtl/>
        </w:rPr>
        <w:t>او عمل غ</w:t>
      </w:r>
      <w:r w:rsidR="009768AE" w:rsidRPr="00E03676">
        <w:rPr>
          <w:rFonts w:ascii="Tahoma" w:hAnsi="Tahoma"/>
          <w:rtl/>
        </w:rPr>
        <w:t>ی</w:t>
      </w:r>
      <w:r w:rsidRPr="00E03676">
        <w:rPr>
          <w:rFonts w:ascii="Tahoma" w:hAnsi="Tahoma"/>
          <w:rtl/>
        </w:rPr>
        <w:t>ر صالحى است ( فرد ناشا</w:t>
      </w:r>
      <w:r w:rsidR="009768AE" w:rsidRPr="00E03676">
        <w:rPr>
          <w:rFonts w:ascii="Tahoma" w:hAnsi="Tahoma"/>
          <w:rtl/>
        </w:rPr>
        <w:t>ی</w:t>
      </w:r>
      <w:r w:rsidRPr="00E03676">
        <w:rPr>
          <w:rFonts w:ascii="Tahoma" w:hAnsi="Tahoma"/>
          <w:rtl/>
        </w:rPr>
        <w:t>سته‏اى است)</w:t>
      </w:r>
      <w:r w:rsidRPr="00E03676">
        <w:rPr>
          <w:rFonts w:hint="cs"/>
          <w:rtl/>
        </w:rPr>
        <w:t>».</w:t>
      </w:r>
    </w:p>
    <w:p w:rsidR="006167B8" w:rsidRPr="00E03676" w:rsidRDefault="006167B8" w:rsidP="003E334B">
      <w:pPr>
        <w:pStyle w:val="1-"/>
        <w:rPr>
          <w:sz w:val="32"/>
          <w:szCs w:val="32"/>
          <w:rtl/>
        </w:rPr>
      </w:pPr>
      <w:r w:rsidRPr="00E03676">
        <w:rPr>
          <w:rFonts w:hint="cs"/>
          <w:rtl/>
        </w:rPr>
        <w:t>در مورد این آیه می‌گویند: این آیه بیان می‌کند که آن فرزند از راه غیر مشروع به دنیا آمده بود. بعضی آیه:</w:t>
      </w:r>
      <w:r w:rsidR="003E334B" w:rsidRPr="00E03676">
        <w:rPr>
          <w:rFonts w:hint="cs"/>
          <w:rtl/>
        </w:rPr>
        <w:t xml:space="preserve"> </w:t>
      </w:r>
      <w:r w:rsidR="003E334B" w:rsidRPr="00E03676">
        <w:rPr>
          <w:rFonts w:cs="Traditional Arabic" w:hint="cs"/>
          <w:rtl/>
        </w:rPr>
        <w:t>﴿</w:t>
      </w:r>
      <w:r w:rsidR="003E334B" w:rsidRPr="00E03676">
        <w:rPr>
          <w:rStyle w:val="Char4"/>
          <w:rtl/>
        </w:rPr>
        <w:t xml:space="preserve">وَنَادَىٰ نُوحٌ </w:t>
      </w:r>
      <w:r w:rsidR="003E334B" w:rsidRPr="00E03676">
        <w:rPr>
          <w:rStyle w:val="Char4"/>
          <w:rFonts w:hint="cs"/>
          <w:rtl/>
        </w:rPr>
        <w:t>ٱ</w:t>
      </w:r>
      <w:r w:rsidR="003E334B" w:rsidRPr="00E03676">
        <w:rPr>
          <w:rStyle w:val="Char4"/>
          <w:rFonts w:hint="eastAsia"/>
          <w:rtl/>
        </w:rPr>
        <w:t>بۡنَهُ</w:t>
      </w:r>
      <w:r w:rsidR="003E334B" w:rsidRPr="00E03676">
        <w:rPr>
          <w:rStyle w:val="Char4"/>
          <w:rFonts w:hint="cs"/>
          <w:rtl/>
        </w:rPr>
        <w:t>ۥ</w:t>
      </w:r>
      <w:r w:rsidR="003E334B" w:rsidRPr="00E03676">
        <w:rPr>
          <w:rFonts w:cs="Traditional Arabic" w:hint="cs"/>
          <w:rtl/>
        </w:rPr>
        <w:t>﴾</w:t>
      </w:r>
      <w:r w:rsidRPr="00E03676">
        <w:rPr>
          <w:rFonts w:hint="cs"/>
          <w:rtl/>
        </w:rPr>
        <w:t xml:space="preserve"> </w:t>
      </w:r>
      <w:r w:rsidR="003E334B" w:rsidRPr="00E03676">
        <w:rPr>
          <w:rStyle w:val="4-Char0"/>
          <w:rFonts w:hint="cs"/>
          <w:rtl/>
        </w:rPr>
        <w:t>[</w:t>
      </w:r>
      <w:r w:rsidRPr="00E03676">
        <w:rPr>
          <w:rStyle w:val="4-Char0"/>
          <w:rFonts w:hint="cs"/>
          <w:rtl/>
        </w:rPr>
        <w:t>هود: 42</w:t>
      </w:r>
      <w:r w:rsidR="003E334B" w:rsidRPr="00E03676">
        <w:rPr>
          <w:rStyle w:val="4-Char0"/>
          <w:rFonts w:hint="cs"/>
          <w:rtl/>
        </w:rPr>
        <w:t>]</w:t>
      </w:r>
      <w:r w:rsidRPr="00E03676">
        <w:rPr>
          <w:rFonts w:ascii="Lotus Linotype" w:hAnsi="Lotus Linotype" w:hint="cs"/>
          <w:color w:val="000000"/>
          <w:rtl/>
        </w:rPr>
        <w:t>.</w:t>
      </w:r>
    </w:p>
    <w:p w:rsidR="006167B8" w:rsidRPr="00E03676" w:rsidRDefault="006167B8" w:rsidP="003E334B">
      <w:pPr>
        <w:pStyle w:val="1-"/>
        <w:rPr>
          <w:rtl/>
        </w:rPr>
      </w:pPr>
      <w:r w:rsidRPr="00E03676">
        <w:rPr>
          <w:rFonts w:hint="cs"/>
          <w:rtl/>
        </w:rPr>
        <w:t>را «إبنهَ» می‌خوانند و مرادشان «ابنها» یعنی فرزند زنش می‌باشد و به آیه زیر استناد می‌کنند که:</w:t>
      </w:r>
      <w:r w:rsidR="003E334B" w:rsidRPr="00E03676">
        <w:rPr>
          <w:rFonts w:hint="cs"/>
          <w:rtl/>
        </w:rPr>
        <w:t xml:space="preserve"> </w:t>
      </w:r>
      <w:r w:rsidR="003E334B" w:rsidRPr="00E03676">
        <w:rPr>
          <w:rFonts w:cs="Traditional Arabic" w:hint="cs"/>
          <w:rtl/>
        </w:rPr>
        <w:t>﴿</w:t>
      </w:r>
      <w:r w:rsidR="003E334B" w:rsidRPr="00E03676">
        <w:rPr>
          <w:rStyle w:val="Char4"/>
          <w:rtl/>
        </w:rPr>
        <w:t>إِنَّهُ</w:t>
      </w:r>
      <w:r w:rsidR="003E334B" w:rsidRPr="00E03676">
        <w:rPr>
          <w:rStyle w:val="Char4"/>
          <w:rFonts w:hint="cs"/>
          <w:rtl/>
        </w:rPr>
        <w:t>ۥ</w:t>
      </w:r>
      <w:r w:rsidR="003E334B" w:rsidRPr="00E03676">
        <w:rPr>
          <w:rStyle w:val="Char4"/>
          <w:rtl/>
        </w:rPr>
        <w:t xml:space="preserve"> لَيۡسَ مِنۡ أَهۡلِكَۖ</w:t>
      </w:r>
      <w:r w:rsidR="003E334B" w:rsidRPr="00E03676">
        <w:rPr>
          <w:rFonts w:cs="Traditional Arabic" w:hint="cs"/>
          <w:rtl/>
        </w:rPr>
        <w:t>﴾</w:t>
      </w:r>
      <w:r w:rsidRPr="00E03676">
        <w:rPr>
          <w:rFonts w:hint="cs"/>
          <w:rtl/>
        </w:rPr>
        <w:t xml:space="preserve"> </w:t>
      </w:r>
      <w:r w:rsidR="003E334B" w:rsidRPr="00E03676">
        <w:rPr>
          <w:rStyle w:val="4-Char0"/>
          <w:rFonts w:hint="cs"/>
          <w:rtl/>
        </w:rPr>
        <w:t>[</w:t>
      </w:r>
      <w:r w:rsidRPr="00E03676">
        <w:rPr>
          <w:rStyle w:val="4-Char0"/>
          <w:rFonts w:hint="cs"/>
          <w:rtl/>
        </w:rPr>
        <w:t>هود: 46</w:t>
      </w:r>
      <w:r w:rsidR="003E334B" w:rsidRPr="00E03676">
        <w:rPr>
          <w:rStyle w:val="4-Char0"/>
          <w:rFonts w:hint="cs"/>
          <w:rtl/>
        </w:rPr>
        <w:t>]</w:t>
      </w:r>
      <w:r w:rsidRPr="00E03676">
        <w:rPr>
          <w:rFonts w:ascii="Lotus Linotype" w:hAnsi="Lotus Linotype" w:hint="cs"/>
          <w:color w:val="000000"/>
          <w:rtl/>
        </w:rPr>
        <w:t>.</w:t>
      </w:r>
      <w:r w:rsidRPr="00E03676">
        <w:rPr>
          <w:rFonts w:hint="cs"/>
          <w:sz w:val="32"/>
          <w:szCs w:val="32"/>
          <w:rtl/>
        </w:rPr>
        <w:t xml:space="preserve"> </w:t>
      </w:r>
      <w:r w:rsidRPr="00E03676">
        <w:rPr>
          <w:rFonts w:hint="cs"/>
          <w:rtl/>
        </w:rPr>
        <w:t>«</w:t>
      </w:r>
      <w:r w:rsidRPr="00E03676">
        <w:rPr>
          <w:rFonts w:ascii="Tahoma" w:hAnsi="Tahoma"/>
          <w:rtl/>
        </w:rPr>
        <w:t>اى نوح! او از اهل تو ن</w:t>
      </w:r>
      <w:r w:rsidR="009768AE" w:rsidRPr="00E03676">
        <w:rPr>
          <w:rFonts w:ascii="Tahoma" w:hAnsi="Tahoma"/>
          <w:rtl/>
        </w:rPr>
        <w:t>ی</w:t>
      </w:r>
      <w:r w:rsidRPr="00E03676">
        <w:rPr>
          <w:rFonts w:ascii="Tahoma" w:hAnsi="Tahoma"/>
          <w:rtl/>
        </w:rPr>
        <w:t>ست</w:t>
      </w:r>
      <w:r w:rsidRPr="00E03676">
        <w:rPr>
          <w:rFonts w:hint="cs"/>
          <w:rtl/>
        </w:rPr>
        <w:t>».</w:t>
      </w:r>
    </w:p>
    <w:p w:rsidR="006167B8" w:rsidRPr="00E03676" w:rsidRDefault="006167B8" w:rsidP="003E334B">
      <w:pPr>
        <w:pStyle w:val="1-"/>
        <w:rPr>
          <w:rtl/>
        </w:rPr>
      </w:pPr>
      <w:r w:rsidRPr="00E03676">
        <w:rPr>
          <w:rFonts w:hint="cs"/>
          <w:rtl/>
        </w:rPr>
        <w:t>و در مورد آیه زیر که می‌فرماید:</w:t>
      </w:r>
      <w:r w:rsidR="003E334B" w:rsidRPr="00E03676">
        <w:rPr>
          <w:rFonts w:hint="cs"/>
          <w:rtl/>
        </w:rPr>
        <w:t xml:space="preserve"> </w:t>
      </w:r>
      <w:r w:rsidR="003E334B" w:rsidRPr="00E03676">
        <w:rPr>
          <w:rFonts w:cs="Traditional Arabic" w:hint="cs"/>
          <w:rtl/>
        </w:rPr>
        <w:t>﴿</w:t>
      </w:r>
      <w:r w:rsidR="003E334B" w:rsidRPr="00E03676">
        <w:rPr>
          <w:rStyle w:val="Char4"/>
          <w:rFonts w:hint="eastAsia"/>
          <w:rtl/>
        </w:rPr>
        <w:t>ضَرَبَ</w:t>
      </w:r>
      <w:r w:rsidR="003E334B" w:rsidRPr="00E03676">
        <w:rPr>
          <w:rStyle w:val="Char4"/>
          <w:rtl/>
        </w:rPr>
        <w:t xml:space="preserve"> </w:t>
      </w:r>
      <w:r w:rsidR="003E334B" w:rsidRPr="00E03676">
        <w:rPr>
          <w:rStyle w:val="Char4"/>
          <w:rFonts w:hint="cs"/>
          <w:rtl/>
        </w:rPr>
        <w:t>ٱ</w:t>
      </w:r>
      <w:r w:rsidR="003E334B" w:rsidRPr="00E03676">
        <w:rPr>
          <w:rStyle w:val="Char4"/>
          <w:rFonts w:hint="eastAsia"/>
          <w:rtl/>
        </w:rPr>
        <w:t>للَّهُ</w:t>
      </w:r>
      <w:r w:rsidR="003E334B" w:rsidRPr="00E03676">
        <w:rPr>
          <w:rStyle w:val="Char4"/>
          <w:rtl/>
        </w:rPr>
        <w:t xml:space="preserve"> مَثَلٗا لِّلَّذِينَ كَفَرُواْ </w:t>
      </w:r>
      <w:r w:rsidR="003E334B" w:rsidRPr="00E03676">
        <w:rPr>
          <w:rStyle w:val="Char4"/>
          <w:rFonts w:hint="cs"/>
          <w:rtl/>
        </w:rPr>
        <w:t>ٱ</w:t>
      </w:r>
      <w:r w:rsidR="003E334B" w:rsidRPr="00E03676">
        <w:rPr>
          <w:rStyle w:val="Char4"/>
          <w:rFonts w:hint="eastAsia"/>
          <w:rtl/>
        </w:rPr>
        <w:t>مۡرَأَتَ</w:t>
      </w:r>
      <w:r w:rsidR="003E334B" w:rsidRPr="00E03676">
        <w:rPr>
          <w:rStyle w:val="Char4"/>
          <w:rtl/>
        </w:rPr>
        <w:t xml:space="preserve"> نُوحٖ وَ</w:t>
      </w:r>
      <w:r w:rsidR="003E334B" w:rsidRPr="00E03676">
        <w:rPr>
          <w:rStyle w:val="Char4"/>
          <w:rFonts w:hint="cs"/>
          <w:rtl/>
        </w:rPr>
        <w:t>ٱ</w:t>
      </w:r>
      <w:r w:rsidR="003E334B" w:rsidRPr="00E03676">
        <w:rPr>
          <w:rStyle w:val="Char4"/>
          <w:rFonts w:hint="eastAsia"/>
          <w:rtl/>
        </w:rPr>
        <w:t>مۡرَأَتَ</w:t>
      </w:r>
      <w:r w:rsidR="003E334B" w:rsidRPr="00E03676">
        <w:rPr>
          <w:rStyle w:val="Char4"/>
          <w:rtl/>
        </w:rPr>
        <w:t xml:space="preserve"> لُوطٖۖ كَانَتَا تَحۡتَ عَبۡدَيۡنِ مِنۡ عِبَادِنَا صَٰلِحَيۡنِ فَخَانَتَاهُمَا</w:t>
      </w:r>
      <w:r w:rsidR="003E334B" w:rsidRPr="00E03676">
        <w:rPr>
          <w:rFonts w:cs="Traditional Arabic" w:hint="cs"/>
          <w:rtl/>
        </w:rPr>
        <w:t>﴾</w:t>
      </w:r>
      <w:r w:rsidRPr="00E03676">
        <w:rPr>
          <w:rFonts w:hint="cs"/>
          <w:rtl/>
        </w:rPr>
        <w:t xml:space="preserve"> </w:t>
      </w:r>
      <w:r w:rsidR="003E334B" w:rsidRPr="00E03676">
        <w:rPr>
          <w:rStyle w:val="4-Char0"/>
          <w:rFonts w:hint="cs"/>
          <w:rtl/>
        </w:rPr>
        <w:t>[</w:t>
      </w:r>
      <w:r w:rsidRPr="00E03676">
        <w:rPr>
          <w:rStyle w:val="4-Char0"/>
          <w:rFonts w:hint="cs"/>
          <w:rtl/>
        </w:rPr>
        <w:t>التحريم: 10</w:t>
      </w:r>
      <w:r w:rsidR="003E334B" w:rsidRPr="00E03676">
        <w:rPr>
          <w:rStyle w:val="4-Char0"/>
          <w:rFonts w:hint="cs"/>
          <w:rtl/>
        </w:rPr>
        <w:t>]</w:t>
      </w:r>
      <w:r w:rsidRPr="00E03676">
        <w:rPr>
          <w:rFonts w:hint="cs"/>
          <w:rtl/>
        </w:rPr>
        <w:t>.</w:t>
      </w:r>
    </w:p>
    <w:p w:rsidR="006167B8" w:rsidRPr="00E03676" w:rsidRDefault="006167B8" w:rsidP="00F20A1E">
      <w:pPr>
        <w:pStyle w:val="1-"/>
        <w:rPr>
          <w:rFonts w:ascii="Times New Roman" w:hAnsi="Times New Roman"/>
          <w:rtl/>
        </w:rPr>
      </w:pPr>
      <w:r w:rsidRPr="00E03676">
        <w:rPr>
          <w:rFonts w:ascii="Times New Roman" w:hAnsi="Times New Roman" w:hint="cs"/>
          <w:rtl/>
        </w:rPr>
        <w:t>«</w:t>
      </w:r>
      <w:r w:rsidRPr="00E03676">
        <w:rPr>
          <w:rFonts w:hint="cs"/>
          <w:rtl/>
        </w:rPr>
        <w:t>خداوند برا</w:t>
      </w:r>
      <w:r w:rsidR="009768AE" w:rsidRPr="00E03676">
        <w:rPr>
          <w:rFonts w:hint="cs"/>
          <w:rtl/>
        </w:rPr>
        <w:t>ی</w:t>
      </w:r>
      <w:r w:rsidRPr="00E03676">
        <w:rPr>
          <w:rFonts w:hint="cs"/>
          <w:rtl/>
        </w:rPr>
        <w:t xml:space="preserve"> </w:t>
      </w:r>
      <w:r w:rsidR="009768AE" w:rsidRPr="00E03676">
        <w:rPr>
          <w:rFonts w:hint="cs"/>
          <w:rtl/>
        </w:rPr>
        <w:t>ک</w:t>
      </w:r>
      <w:r w:rsidRPr="00E03676">
        <w:rPr>
          <w:rFonts w:hint="cs"/>
          <w:rtl/>
        </w:rPr>
        <w:t>سان</w:t>
      </w:r>
      <w:r w:rsidR="009768AE" w:rsidRPr="00E03676">
        <w:rPr>
          <w:rFonts w:hint="cs"/>
          <w:rtl/>
        </w:rPr>
        <w:t>ی</w:t>
      </w:r>
      <w:r w:rsidRPr="00E03676">
        <w:rPr>
          <w:rFonts w:hint="cs"/>
          <w:rtl/>
        </w:rPr>
        <w:t xml:space="preserve"> </w:t>
      </w:r>
      <w:r w:rsidR="009768AE" w:rsidRPr="00E03676">
        <w:rPr>
          <w:rFonts w:hint="cs"/>
          <w:rtl/>
        </w:rPr>
        <w:t>ک</w:t>
      </w:r>
      <w:r w:rsidRPr="00E03676">
        <w:rPr>
          <w:rFonts w:hint="cs"/>
          <w:rtl/>
        </w:rPr>
        <w:t xml:space="preserve">ه </w:t>
      </w:r>
      <w:r w:rsidR="009768AE" w:rsidRPr="00E03676">
        <w:rPr>
          <w:rFonts w:hint="cs"/>
          <w:rtl/>
        </w:rPr>
        <w:t>ک</w:t>
      </w:r>
      <w:r w:rsidRPr="00E03676">
        <w:rPr>
          <w:rFonts w:hint="cs"/>
          <w:rtl/>
        </w:rPr>
        <w:t>افر شده‌اند به همسر نوح و همسر لوط مَثَل زده است، آن دو تحت سرپرست</w:t>
      </w:r>
      <w:r w:rsidR="009768AE" w:rsidRPr="00E03676">
        <w:rPr>
          <w:rFonts w:hint="cs"/>
          <w:rtl/>
        </w:rPr>
        <w:t>ی</w:t>
      </w:r>
      <w:r w:rsidRPr="00E03676">
        <w:rPr>
          <w:rFonts w:hint="cs"/>
          <w:rtl/>
        </w:rPr>
        <w:t xml:space="preserve"> دو بنده از بندگان صالح ما بودند، ول</w:t>
      </w:r>
      <w:r w:rsidR="009768AE" w:rsidRPr="00E03676">
        <w:rPr>
          <w:rFonts w:hint="cs"/>
          <w:rtl/>
        </w:rPr>
        <w:t>ی</w:t>
      </w:r>
      <w:r w:rsidRPr="00E03676">
        <w:rPr>
          <w:rFonts w:hint="cs"/>
          <w:rtl/>
        </w:rPr>
        <w:t xml:space="preserve"> به آن دو خ</w:t>
      </w:r>
      <w:r w:rsidR="009768AE" w:rsidRPr="00E03676">
        <w:rPr>
          <w:rFonts w:hint="cs"/>
          <w:rtl/>
        </w:rPr>
        <w:t>ی</w:t>
      </w:r>
      <w:r w:rsidRPr="00E03676">
        <w:rPr>
          <w:rFonts w:hint="cs"/>
          <w:rtl/>
        </w:rPr>
        <w:t xml:space="preserve">انت </w:t>
      </w:r>
      <w:r w:rsidR="009768AE" w:rsidRPr="00E03676">
        <w:rPr>
          <w:rFonts w:hint="cs"/>
          <w:rtl/>
        </w:rPr>
        <w:t>ک</w:t>
      </w:r>
      <w:r w:rsidRPr="00E03676">
        <w:rPr>
          <w:rFonts w:hint="cs"/>
          <w:rtl/>
        </w:rPr>
        <w:t>ردند</w:t>
      </w:r>
      <w:r w:rsidRPr="00E03676">
        <w:rPr>
          <w:rFonts w:ascii="Times New Roman" w:hAnsi="Times New Roman" w:hint="cs"/>
          <w:rtl/>
        </w:rPr>
        <w:t>».</w:t>
      </w:r>
    </w:p>
    <w:p w:rsidR="006167B8" w:rsidRPr="00E03676" w:rsidRDefault="006167B8" w:rsidP="00F20A1E">
      <w:pPr>
        <w:pStyle w:val="1-"/>
        <w:rPr>
          <w:rtl/>
        </w:rPr>
      </w:pPr>
      <w:r w:rsidRPr="00E03676">
        <w:rPr>
          <w:rFonts w:hint="cs"/>
          <w:rtl/>
        </w:rPr>
        <w:t>در مورد این آیه می‌گویند: زن نوح به او خیانت کرد، و فحاشه و زناکار بود.</w:t>
      </w:r>
    </w:p>
    <w:p w:rsidR="006167B8" w:rsidRPr="00E03676" w:rsidRDefault="006167B8" w:rsidP="00F20A1E">
      <w:pPr>
        <w:pStyle w:val="1-"/>
        <w:rPr>
          <w:rtl/>
        </w:rPr>
      </w:pPr>
      <w:r w:rsidRPr="00E03676">
        <w:rPr>
          <w:rFonts w:hint="cs"/>
          <w:rtl/>
        </w:rPr>
        <w:t xml:space="preserve">روافض در این مورد شبیه منافقان و فاسقانی هستند که در قضیه افک، عایشه را متهم به فاحشه‌گری نمودند و توبه هم نکردند، پیغمبر </w:t>
      </w:r>
      <w:r w:rsidRPr="00E03676">
        <w:rPr>
          <w:rFonts w:cs="CTraditional Arabic" w:hint="cs"/>
          <w:sz w:val="30"/>
          <w:szCs w:val="30"/>
          <w:rtl/>
        </w:rPr>
        <w:t>ص</w:t>
      </w:r>
      <w:r w:rsidRPr="00E03676">
        <w:rPr>
          <w:rFonts w:hint="cs"/>
          <w:rtl/>
        </w:rPr>
        <w:t xml:space="preserve"> در خطبه‌ای در مورد</w:t>
      </w:r>
      <w:r w:rsidR="000433D3" w:rsidRPr="00E03676">
        <w:rPr>
          <w:rFonts w:hint="cs"/>
          <w:rtl/>
        </w:rPr>
        <w:t xml:space="preserve"> آن‌ها </w:t>
      </w:r>
      <w:r w:rsidRPr="00E03676">
        <w:rPr>
          <w:rFonts w:hint="cs"/>
          <w:rtl/>
        </w:rPr>
        <w:t xml:space="preserve">فرمود: </w:t>
      </w:r>
      <w:r w:rsidRPr="00E03676">
        <w:rPr>
          <w:rStyle w:val="3-Char"/>
          <w:rtl/>
        </w:rPr>
        <w:t>«يا أيها الناس! من يعذرني من رجل بلغني أذاه في أهلي، والله ما علمت على اهلي إلاَّ خيراً، و لقد ذكروا رجلاً، والله ما علمت عليه إلاَّ خيراً»</w:t>
      </w:r>
      <w:r w:rsidR="00F20A1E" w:rsidRPr="00E03676">
        <w:rPr>
          <w:rFonts w:hint="cs"/>
          <w:vertAlign w:val="superscript"/>
          <w:rtl/>
        </w:rPr>
        <w:t>(</w:t>
      </w:r>
      <w:r w:rsidR="00F20A1E" w:rsidRPr="00E03676">
        <w:rPr>
          <w:vertAlign w:val="superscript"/>
          <w:rtl/>
        </w:rPr>
        <w:footnoteReference w:id="124"/>
      </w:r>
      <w:r w:rsidR="00F20A1E" w:rsidRPr="00E03676">
        <w:rPr>
          <w:rFonts w:hint="cs"/>
          <w:vertAlign w:val="superscript"/>
          <w:rtl/>
        </w:rPr>
        <w:t>)</w:t>
      </w:r>
      <w:r w:rsidRPr="00E03676">
        <w:rPr>
          <w:rFonts w:hint="cs"/>
          <w:rtl/>
        </w:rPr>
        <w:t>.</w:t>
      </w:r>
    </w:p>
    <w:p w:rsidR="006167B8" w:rsidRPr="00E03676" w:rsidRDefault="006167B8" w:rsidP="00F20A1E">
      <w:pPr>
        <w:pStyle w:val="1-"/>
        <w:rPr>
          <w:rtl/>
        </w:rPr>
      </w:pPr>
      <w:r w:rsidRPr="00E03676">
        <w:rPr>
          <w:rFonts w:hint="cs"/>
          <w:rtl/>
        </w:rPr>
        <w:t>یعنی: ای مردم! چه کسی مرا معذور می‌دارد در مورد مردی که باعث اذیت اهل و عیال من شده است [و در مورد او افتراء بسته است.] به خدا سوگند! جز خیر و نیکی از اهل و عیالم ندیده‌ام. و مردی را متهم به این کار می‌کنند که از او جز خیر و نیکی سراغ ندارم.</w:t>
      </w:r>
    </w:p>
    <w:p w:rsidR="006167B8" w:rsidRPr="00E03676" w:rsidRDefault="006167B8" w:rsidP="00F20A1E">
      <w:pPr>
        <w:pStyle w:val="1-"/>
        <w:rPr>
          <w:rtl/>
        </w:rPr>
      </w:pPr>
      <w:r w:rsidRPr="00E03676">
        <w:rPr>
          <w:rFonts w:hint="cs"/>
          <w:rtl/>
        </w:rPr>
        <w:t>یکی از بزرگترین انواع آزارها این است که شخصی همسر او را متهم به زنا کند و شوهرش را شوهر زناکار بنامد، این بدترین چیزی است که ممکن است مردم درباره یکدیگر بگویند.</w:t>
      </w:r>
    </w:p>
    <w:p w:rsidR="006167B8" w:rsidRPr="00E03676" w:rsidRDefault="006167B8" w:rsidP="00F20A1E">
      <w:pPr>
        <w:pStyle w:val="1-"/>
        <w:rPr>
          <w:rtl/>
        </w:rPr>
      </w:pPr>
      <w:r w:rsidRPr="00E03676">
        <w:rPr>
          <w:rFonts w:hint="cs"/>
          <w:rtl/>
        </w:rPr>
        <w:t xml:space="preserve">متهم کردن به زنا </w:t>
      </w:r>
      <w:r w:rsidRPr="00E03676">
        <w:rPr>
          <w:rFonts w:cs="Times New Roman" w:hint="cs"/>
          <w:rtl/>
        </w:rPr>
        <w:t>–</w:t>
      </w:r>
      <w:r w:rsidRPr="00E03676">
        <w:rPr>
          <w:rFonts w:hint="cs"/>
          <w:rtl/>
        </w:rPr>
        <w:t xml:space="preserve"> بر خلاف سایر گناهان </w:t>
      </w:r>
      <w:r w:rsidRPr="00E03676">
        <w:rPr>
          <w:rFonts w:cs="Times New Roman" w:hint="cs"/>
          <w:rtl/>
        </w:rPr>
        <w:t>–</w:t>
      </w:r>
      <w:r w:rsidRPr="00E03676">
        <w:rPr>
          <w:rFonts w:hint="cs"/>
          <w:rtl/>
        </w:rPr>
        <w:t xml:space="preserve"> اتهامی است که خداوند در مورد متهم کننده، حد قذف تشریع نموده است، زیرا اذیتی که در اثر اتهام زنا به شخص وارد می‌شود، با اذیت هیچ اتهام دیگری قابل مقایسه نیست، حتی اگر شخصی به کفر هم متهم شود، می‌تواند با اظهار اسلام اتهامش را دفع نماید. برعکس، اتهام فاحشه‌گری چیزی است که نمی‌توان با اظهار ضد آن، آن را تکذیب کرد، چراکه فاحشه با تظاهر به خلاف آن تنها مخفی می‌ماند و پوشیده می‌شود [و تکذیب نمی‌گردد].</w:t>
      </w:r>
    </w:p>
    <w:p w:rsidR="006167B8" w:rsidRPr="00E03676" w:rsidRDefault="006167B8" w:rsidP="00F20A1E">
      <w:pPr>
        <w:pStyle w:val="1-"/>
        <w:rPr>
          <w:rtl/>
        </w:rPr>
      </w:pPr>
      <w:r w:rsidRPr="00E03676">
        <w:rPr>
          <w:rFonts w:hint="cs"/>
          <w:rtl/>
        </w:rPr>
        <w:t>باید این نکته را نیز یادآور شویم که روافض به خاطر شدت جهالتشان، نسب پیغمبران را بزرگ می‌شمارند، و پدران و پسران</w:t>
      </w:r>
      <w:r w:rsidR="000433D3" w:rsidRPr="00E03676">
        <w:rPr>
          <w:rFonts w:hint="cs"/>
          <w:rtl/>
        </w:rPr>
        <w:t xml:space="preserve"> آن‌ها </w:t>
      </w:r>
      <w:r w:rsidRPr="00E03676">
        <w:rPr>
          <w:rFonts w:hint="cs"/>
          <w:rtl/>
        </w:rPr>
        <w:t>را گرامی می‌دارند و در عین حال به همسران پیغمبران طعن وارد می‌کنند. این کارها از تعصب جاهلانه و هوی‌پرستی مفرط ناشی می‌شود، تا</w:t>
      </w:r>
      <w:r w:rsidR="00BF136F" w:rsidRPr="00E03676">
        <w:rPr>
          <w:rFonts w:hint="cs"/>
          <w:rtl/>
        </w:rPr>
        <w:t xml:space="preserve"> این‌که </w:t>
      </w:r>
      <w:r w:rsidRPr="00E03676">
        <w:rPr>
          <w:rFonts w:hint="cs"/>
          <w:rtl/>
        </w:rPr>
        <w:t xml:space="preserve">بتوانند فاطمه، حسن و حسین را بزرگ بشمارند و به ام‌ المؤمنین عایشه طعن وارد کنند. روافض </w:t>
      </w:r>
      <w:r w:rsidRPr="00E03676">
        <w:rPr>
          <w:rFonts w:cs="Times New Roman" w:hint="cs"/>
          <w:rtl/>
        </w:rPr>
        <w:t>–</w:t>
      </w:r>
      <w:r w:rsidRPr="00E03676">
        <w:rPr>
          <w:rFonts w:hint="cs"/>
          <w:rtl/>
        </w:rPr>
        <w:t xml:space="preserve"> یا بعضی از روافض </w:t>
      </w:r>
      <w:r w:rsidRPr="00E03676">
        <w:rPr>
          <w:rFonts w:cs="Times New Roman" w:hint="cs"/>
          <w:rtl/>
        </w:rPr>
        <w:t>–</w:t>
      </w:r>
      <w:r w:rsidRPr="00E03676">
        <w:rPr>
          <w:rFonts w:hint="cs"/>
          <w:rtl/>
        </w:rPr>
        <w:t xml:space="preserve"> می‌گویند: آزر، پدر ابراهیم، مؤمن بود. پدر و مادر محمد </w:t>
      </w:r>
      <w:r w:rsidRPr="00E03676">
        <w:rPr>
          <w:rFonts w:cs="CTraditional Arabic" w:hint="cs"/>
          <w:rtl/>
        </w:rPr>
        <w:t>ص</w:t>
      </w:r>
      <w:r w:rsidRPr="00E03676">
        <w:rPr>
          <w:rFonts w:hint="cs"/>
          <w:rtl/>
        </w:rPr>
        <w:t xml:space="preserve"> مؤمن بودند، تا</w:t>
      </w:r>
      <w:r w:rsidR="00BF136F" w:rsidRPr="00E03676">
        <w:rPr>
          <w:rFonts w:hint="cs"/>
          <w:rtl/>
        </w:rPr>
        <w:t xml:space="preserve"> این‌که </w:t>
      </w:r>
      <w:r w:rsidRPr="00E03676">
        <w:rPr>
          <w:rFonts w:hint="cs"/>
          <w:rtl/>
        </w:rPr>
        <w:t xml:space="preserve">مجبور نشوند که بگویند: پدر پیغمبر </w:t>
      </w:r>
      <w:r w:rsidRPr="00E03676">
        <w:rPr>
          <w:rFonts w:cs="CTraditional Arabic" w:hint="cs"/>
          <w:rtl/>
        </w:rPr>
        <w:t>ص</w:t>
      </w:r>
      <w:r w:rsidRPr="00E03676">
        <w:rPr>
          <w:rFonts w:hint="cs"/>
          <w:rtl/>
        </w:rPr>
        <w:t xml:space="preserve"> کافر بوده است. اگر پدر کافر باشد، امکان دارد فرزندش نیز کافر گردد، پس نسب به تنهایی هیچ فضیلتی ندارد.</w:t>
      </w:r>
    </w:p>
    <w:p w:rsidR="006167B8" w:rsidRPr="00E03676" w:rsidRDefault="006167B8" w:rsidP="00F20A1E">
      <w:pPr>
        <w:pStyle w:val="1-"/>
        <w:rPr>
          <w:rtl/>
        </w:rPr>
      </w:pPr>
      <w:r w:rsidRPr="00E03676">
        <w:rPr>
          <w:rFonts w:hint="cs"/>
          <w:rtl/>
        </w:rPr>
        <w:t>مؤلف در فرازی دیگر از کلامش می‌گوید: «چگونه ده</w:t>
      </w:r>
      <w:r w:rsidR="00F20A1E" w:rsidRPr="00E03676">
        <w:rPr>
          <w:rFonts w:hint="eastAsia"/>
          <w:rtl/>
        </w:rPr>
        <w:t>‌</w:t>
      </w:r>
      <w:r w:rsidRPr="00E03676">
        <w:rPr>
          <w:rFonts w:hint="cs"/>
          <w:rtl/>
        </w:rPr>
        <w:t>ها هزار مسلمان در جنگ با علی از عایشه اطاعت کرده و او را یاری نمودند، در حالی که حتی یک نفر از</w:t>
      </w:r>
      <w:r w:rsidR="000433D3" w:rsidRPr="00E03676">
        <w:rPr>
          <w:rFonts w:hint="cs"/>
          <w:rtl/>
        </w:rPr>
        <w:t xml:space="preserve"> آن‌ها </w:t>
      </w:r>
      <w:r w:rsidRPr="00E03676">
        <w:rPr>
          <w:rFonts w:hint="cs"/>
          <w:rtl/>
        </w:rPr>
        <w:t>به یاری فاطمه نشتافت و یک کلمه با او حرف نزد، وقتی که فاطمه حق خودش را از ابوبکر</w:t>
      </w:r>
      <w:r w:rsidR="002D68F0" w:rsidRPr="00E03676">
        <w:rPr>
          <w:rFonts w:cs="CTraditional Arabic" w:hint="cs"/>
          <w:rtl/>
        </w:rPr>
        <w:t>س</w:t>
      </w:r>
      <w:r w:rsidRPr="00E03676">
        <w:rPr>
          <w:rFonts w:hint="cs"/>
          <w:rtl/>
        </w:rPr>
        <w:t xml:space="preserve"> طلب کرد».</w:t>
      </w:r>
    </w:p>
    <w:p w:rsidR="006167B8" w:rsidRPr="00E03676" w:rsidRDefault="006167B8" w:rsidP="00F20A1E">
      <w:pPr>
        <w:pStyle w:val="1-"/>
        <w:rPr>
          <w:rtl/>
        </w:rPr>
      </w:pPr>
      <w:r w:rsidRPr="00E03676">
        <w:rPr>
          <w:rFonts w:hint="cs"/>
          <w:rtl/>
        </w:rPr>
        <w:t>در جواب مؤلف باید گفت: آنچه گفتی بزرگترین حجت و برهان بر علیه خودت بود: هیچ عاقلی در این حقیقت شک نمی‌کند که قوم مذکور که مسلمانان صدر اسلام‌اند، رسول اکرم و قبیله و اهل بیت او را حتی اگر پیغمبر هم نمی‌‌بود،</w:t>
      </w:r>
      <w:r w:rsidRPr="00E03676">
        <w:rPr>
          <w:rFonts w:hint="eastAsia"/>
          <w:rtl/>
        </w:rPr>
        <w:t xml:space="preserve"> </w:t>
      </w:r>
      <w:r w:rsidRPr="00E03676">
        <w:rPr>
          <w:rFonts w:hint="cs"/>
          <w:rtl/>
        </w:rPr>
        <w:t>بیش</w:t>
      </w:r>
      <w:r w:rsidRPr="00E03676">
        <w:rPr>
          <w:rFonts w:hint="eastAsia"/>
          <w:rtl/>
        </w:rPr>
        <w:t xml:space="preserve"> </w:t>
      </w:r>
      <w:r w:rsidRPr="00E03676">
        <w:rPr>
          <w:rFonts w:hint="cs"/>
          <w:rtl/>
        </w:rPr>
        <w:t>از</w:t>
      </w:r>
      <w:r w:rsidRPr="00E03676">
        <w:rPr>
          <w:rFonts w:hint="eastAsia"/>
          <w:rtl/>
        </w:rPr>
        <w:t xml:space="preserve"> </w:t>
      </w:r>
      <w:r w:rsidRPr="00E03676">
        <w:rPr>
          <w:rFonts w:hint="cs"/>
          <w:rtl/>
        </w:rPr>
        <w:t>ابوبکر</w:t>
      </w:r>
      <w:r w:rsidRPr="00E03676">
        <w:rPr>
          <w:rFonts w:hint="eastAsia"/>
          <w:rtl/>
        </w:rPr>
        <w:t xml:space="preserve"> </w:t>
      </w:r>
      <w:r w:rsidRPr="00E03676">
        <w:rPr>
          <w:rFonts w:hint="cs"/>
          <w:rtl/>
        </w:rPr>
        <w:t>و</w:t>
      </w:r>
      <w:r w:rsidRPr="00E03676">
        <w:rPr>
          <w:rFonts w:hint="eastAsia"/>
          <w:rtl/>
        </w:rPr>
        <w:t xml:space="preserve"> </w:t>
      </w:r>
      <w:r w:rsidRPr="00E03676">
        <w:rPr>
          <w:rFonts w:hint="cs"/>
          <w:rtl/>
        </w:rPr>
        <w:t>عمر</w:t>
      </w:r>
      <w:r w:rsidRPr="00E03676">
        <w:rPr>
          <w:rFonts w:hint="eastAsia"/>
          <w:rtl/>
        </w:rPr>
        <w:t xml:space="preserve"> </w:t>
      </w:r>
      <w:r w:rsidRPr="00E03676">
        <w:rPr>
          <w:rFonts w:hint="cs"/>
          <w:rtl/>
        </w:rPr>
        <w:t>بزرگ</w:t>
      </w:r>
      <w:r w:rsidRPr="00E03676">
        <w:rPr>
          <w:rFonts w:hint="eastAsia"/>
          <w:rtl/>
        </w:rPr>
        <w:t xml:space="preserve"> </w:t>
      </w:r>
      <w:r w:rsidRPr="00E03676">
        <w:rPr>
          <w:rFonts w:hint="cs"/>
          <w:rtl/>
        </w:rPr>
        <w:t>می‌داشتند،</w:t>
      </w:r>
      <w:r w:rsidRPr="00E03676">
        <w:rPr>
          <w:rFonts w:hint="eastAsia"/>
          <w:rtl/>
        </w:rPr>
        <w:t xml:space="preserve"> </w:t>
      </w:r>
      <w:r w:rsidRPr="00E03676">
        <w:rPr>
          <w:rFonts w:hint="cs"/>
          <w:rtl/>
        </w:rPr>
        <w:t>چه</w:t>
      </w:r>
      <w:r w:rsidRPr="00E03676">
        <w:rPr>
          <w:rFonts w:hint="eastAsia"/>
          <w:rtl/>
        </w:rPr>
        <w:t xml:space="preserve"> </w:t>
      </w:r>
      <w:r w:rsidRPr="00E03676">
        <w:rPr>
          <w:rFonts w:hint="cs"/>
          <w:rtl/>
        </w:rPr>
        <w:t xml:space="preserve">برسد </w:t>
      </w:r>
      <w:r w:rsidRPr="00E03676">
        <w:rPr>
          <w:rFonts w:hint="eastAsia"/>
          <w:rtl/>
        </w:rPr>
        <w:t>به</w:t>
      </w:r>
      <w:r w:rsidR="00BF136F" w:rsidRPr="00E03676">
        <w:rPr>
          <w:rFonts w:hint="eastAsia"/>
          <w:rtl/>
        </w:rPr>
        <w:t xml:space="preserve"> این</w:t>
      </w:r>
      <w:r w:rsidR="00BF136F" w:rsidRPr="00E03676">
        <w:rPr>
          <w:rFonts w:hint="cs"/>
          <w:rtl/>
        </w:rPr>
        <w:t>‌که</w:t>
      </w:r>
      <w:r w:rsidR="00BF136F" w:rsidRPr="00E03676">
        <w:rPr>
          <w:rFonts w:hint="eastAsia"/>
          <w:rtl/>
        </w:rPr>
        <w:t xml:space="preserve"> </w:t>
      </w:r>
      <w:r w:rsidRPr="00E03676">
        <w:rPr>
          <w:rFonts w:hint="cs"/>
          <w:rtl/>
        </w:rPr>
        <w:t xml:space="preserve">پیغمبر </w:t>
      </w:r>
      <w:r w:rsidRPr="00E03676">
        <w:rPr>
          <w:rFonts w:cs="CTraditional Arabic" w:hint="cs"/>
          <w:rtl/>
        </w:rPr>
        <w:t>ص</w:t>
      </w:r>
      <w:r w:rsidRPr="00E03676">
        <w:rPr>
          <w:rFonts w:hint="cs"/>
          <w:rtl/>
        </w:rPr>
        <w:t xml:space="preserve"> هم باشد؛ پیغمبری که از جان و مالشان عزیزتر بود. و هیچ عاقلی در این حقیقت تردیـد نمی‌کند که عرب – قریش و غیر قریش – فرزندان عبدمناف را بیش از بنی‌تیم و عدی بزرگ می‌شمردند و اطاعت می‌نمودند. به همین دلیل پیغمبر </w:t>
      </w:r>
      <w:r w:rsidRPr="00E03676">
        <w:rPr>
          <w:rFonts w:cs="CTraditional Arabic" w:hint="cs"/>
          <w:rtl/>
        </w:rPr>
        <w:t>ص</w:t>
      </w:r>
      <w:r w:rsidRPr="00E03676">
        <w:rPr>
          <w:rFonts w:hint="cs"/>
          <w:rtl/>
        </w:rPr>
        <w:t xml:space="preserve"> وفات فرمود و ابوبکر عهده‌دار امور گردید. به ابوقحافه خبر رسید که پیغمبر </w:t>
      </w:r>
      <w:r w:rsidRPr="00E03676">
        <w:rPr>
          <w:rFonts w:cs="CTraditional Arabic" w:hint="cs"/>
          <w:rtl/>
        </w:rPr>
        <w:t>ص</w:t>
      </w:r>
      <w:r w:rsidRPr="00E03676">
        <w:rPr>
          <w:rFonts w:hint="cs"/>
          <w:rtl/>
        </w:rPr>
        <w:t xml:space="preserve"> وفات یافت. گفت: حادثه دلخراشی است، چه کسی عهده‌دار امور شده است؟ گفتند: ابوبکر. گفت: آیا فرزندان عبد مناف و مخزوم پذیرفته‌اند؟ گفتند: آری، گفت: این فضل خداست که به</w:t>
      </w:r>
      <w:r w:rsidR="00E03676" w:rsidRPr="00E03676">
        <w:rPr>
          <w:rFonts w:hint="cs"/>
          <w:rtl/>
        </w:rPr>
        <w:t xml:space="preserve"> هرکس </w:t>
      </w:r>
      <w:r w:rsidRPr="00E03676">
        <w:rPr>
          <w:rFonts w:hint="cs"/>
          <w:rtl/>
        </w:rPr>
        <w:t>بخواهد، می‌بخشد.</w:t>
      </w:r>
    </w:p>
    <w:p w:rsidR="006167B8" w:rsidRPr="00E03676" w:rsidRDefault="006167B8" w:rsidP="00F20A1E">
      <w:pPr>
        <w:pStyle w:val="1-"/>
        <w:rPr>
          <w:rtl/>
        </w:rPr>
      </w:pPr>
      <w:r w:rsidRPr="00E03676">
        <w:rPr>
          <w:rFonts w:hint="cs"/>
          <w:rtl/>
        </w:rPr>
        <w:t>و به همین علت ابوسفیان نزد علی آمد و گفت: آیا شما با زمامداری بنی‌تیم موافق هستید؟ علی</w:t>
      </w:r>
      <w:r w:rsidR="002D68F0" w:rsidRPr="00E03676">
        <w:rPr>
          <w:rFonts w:cs="CTraditional Arabic" w:hint="cs"/>
          <w:rtl/>
        </w:rPr>
        <w:t>س</w:t>
      </w:r>
      <w:r w:rsidRPr="00E03676">
        <w:rPr>
          <w:rFonts w:hint="cs"/>
          <w:rtl/>
        </w:rPr>
        <w:t xml:space="preserve"> جواب داد: ای ابوسفیان! اسلام شبیه جاهلیت نیست.</w:t>
      </w:r>
    </w:p>
    <w:p w:rsidR="006167B8" w:rsidRPr="00E03676" w:rsidRDefault="006167B8" w:rsidP="00F20A1E">
      <w:pPr>
        <w:pStyle w:val="1-"/>
        <w:rPr>
          <w:rtl/>
        </w:rPr>
      </w:pPr>
      <w:r w:rsidRPr="00E03676">
        <w:rPr>
          <w:rFonts w:hint="cs"/>
          <w:rtl/>
        </w:rPr>
        <w:t>در صورتی که از مسلمانان حتی یک نفر نگفته: فاطمه مظلوم است و حقی در نزد ابوبکر و عمر دارد، و یا اینکه، آن دو به او ظلم کرده‌اند و</w:t>
      </w:r>
      <w:r w:rsidR="00AF7D43" w:rsidRPr="00E03676">
        <w:rPr>
          <w:rFonts w:hint="cs"/>
          <w:rtl/>
        </w:rPr>
        <w:t xml:space="preserve"> هیچکس </w:t>
      </w:r>
      <w:r w:rsidRPr="00E03676">
        <w:rPr>
          <w:rFonts w:hint="cs"/>
          <w:rtl/>
        </w:rPr>
        <w:t xml:space="preserve">در این مورد حرفی نزده است، این نشان می‌دهد که اصحاب می‌دانستند که ظلمی به فاطمه نشده است، زیرا اگر می‌دانستند به او ظلمی شده و او را یاری نمی‌کردند، ترک یاری و نصرت فاطمه یا به خاطر عجز و توانی می‌بود و یا از روی اهمال و تضییع حقوق فاطمه و یا به علت دشمنی با فاطمه. </w:t>
      </w:r>
    </w:p>
    <w:p w:rsidR="006167B8" w:rsidRPr="00E03676" w:rsidRDefault="006167B8" w:rsidP="00F20A1E">
      <w:pPr>
        <w:pStyle w:val="1-"/>
        <w:rPr>
          <w:rtl/>
        </w:rPr>
      </w:pPr>
      <w:r w:rsidRPr="00E03676">
        <w:rPr>
          <w:rFonts w:hint="cs"/>
          <w:rtl/>
        </w:rPr>
        <w:t>چراکه کاری که انسان بر انجام آن قادر است، اگر واقعاً بخواهد، آن را انجام می‌دهد، و اگر با وجود ضرورت انجام آن کار، از انجام آن خودداری نمود، یا نسبت به آن جاهل است، و یا</w:t>
      </w:r>
      <w:r w:rsidR="00BF136F" w:rsidRPr="00E03676">
        <w:rPr>
          <w:rFonts w:hint="cs"/>
          <w:rtl/>
        </w:rPr>
        <w:t xml:space="preserve"> این‌که </w:t>
      </w:r>
      <w:r w:rsidRPr="00E03676">
        <w:rPr>
          <w:rFonts w:hint="cs"/>
          <w:rtl/>
        </w:rPr>
        <w:t xml:space="preserve">مانعی بر سر راه انجام آن وجود دارد: فاطمه </w:t>
      </w:r>
      <w:r w:rsidRPr="00E03676">
        <w:rPr>
          <w:rFonts w:cs="CTraditional Arabic" w:hint="cs"/>
          <w:sz w:val="30"/>
          <w:szCs w:val="30"/>
          <w:rtl/>
        </w:rPr>
        <w:t>ك</w:t>
      </w:r>
      <w:r w:rsidRPr="00E03676">
        <w:rPr>
          <w:rFonts w:hint="cs"/>
          <w:rtl/>
        </w:rPr>
        <w:t xml:space="preserve"> دارای شرافت و قبیله و خویشانی شریف بود. پدرش برترین مخلوقات و در نزد امت محبوبترین شخص بود، پس اگر واقعاً فاطمه مظلوم می‌بود و</w:t>
      </w:r>
      <w:r w:rsidR="000433D3" w:rsidRPr="00E03676">
        <w:rPr>
          <w:rFonts w:hint="cs"/>
          <w:rtl/>
        </w:rPr>
        <w:t xml:space="preserve"> آن‌ها </w:t>
      </w:r>
      <w:r w:rsidRPr="00E03676">
        <w:rPr>
          <w:rFonts w:hint="cs"/>
          <w:rtl/>
        </w:rPr>
        <w:t>می‌دانستند که او مظلوم است، یا از نصرت او عاجز بوده‌اند و یا</w:t>
      </w:r>
      <w:r w:rsidR="00BF136F" w:rsidRPr="00E03676">
        <w:rPr>
          <w:rFonts w:hint="cs"/>
          <w:rtl/>
        </w:rPr>
        <w:t xml:space="preserve"> این‌که </w:t>
      </w:r>
      <w:r w:rsidRPr="00E03676">
        <w:rPr>
          <w:rFonts w:hint="cs"/>
          <w:rtl/>
        </w:rPr>
        <w:t>وجود مانعی</w:t>
      </w:r>
      <w:r w:rsidR="000433D3" w:rsidRPr="00E03676">
        <w:rPr>
          <w:rFonts w:hint="cs"/>
          <w:rtl/>
        </w:rPr>
        <w:t xml:space="preserve"> آن‌ها </w:t>
      </w:r>
      <w:r w:rsidRPr="00E03676">
        <w:rPr>
          <w:rFonts w:hint="cs"/>
          <w:rtl/>
        </w:rPr>
        <w:t>را از نصرت او بازداشته است و هر دوی این فرض‌ها باطل‌اند، چراکه تمام صحابه و سایرین از گفتن یک کلمه حق عاجز نبوده‌اند و بلکه</w:t>
      </w:r>
      <w:r w:rsidR="000433D3" w:rsidRPr="00E03676">
        <w:rPr>
          <w:rFonts w:hint="cs"/>
          <w:rtl/>
        </w:rPr>
        <w:t xml:space="preserve"> آن‌ها </w:t>
      </w:r>
      <w:r w:rsidRPr="00E03676">
        <w:rPr>
          <w:rFonts w:hint="cs"/>
          <w:rtl/>
        </w:rPr>
        <w:t>قادر به تغییر اموری بزرگتر از این نیز بوده‌اند.</w:t>
      </w:r>
    </w:p>
    <w:p w:rsidR="006167B8" w:rsidRDefault="006167B8" w:rsidP="00F20A1E">
      <w:pPr>
        <w:pStyle w:val="1-"/>
        <w:rPr>
          <w:rtl/>
        </w:rPr>
      </w:pPr>
      <w:r w:rsidRPr="00E03676">
        <w:rPr>
          <w:rFonts w:hint="cs"/>
          <w:rtl/>
        </w:rPr>
        <w:t xml:space="preserve">این استدلال نشان می‌دهد که حقیقت خلاف دیدگاه روافض است و صحابه می‌دانستند که فاطمه مظلوم نبوده است. چگونه قومی که برای انتقام خون عثمان وارد جنگ و خونریزی شدند، از انتقام شخصی مثل پیغمبر </w:t>
      </w:r>
      <w:r w:rsidRPr="00E03676">
        <w:rPr>
          <w:rFonts w:cs="CTraditional Arabic" w:hint="cs"/>
          <w:rtl/>
        </w:rPr>
        <w:t>ص</w:t>
      </w:r>
      <w:r w:rsidRPr="00E03676">
        <w:rPr>
          <w:rFonts w:hint="cs"/>
          <w:rtl/>
        </w:rPr>
        <w:t xml:space="preserve"> و اهل بیت او که از عثمان محبوب‌تر است، خودداری می‌کنند.</w:t>
      </w:r>
    </w:p>
    <w:p w:rsidR="002E0B6D" w:rsidRDefault="002E0B6D" w:rsidP="00F20A1E">
      <w:pPr>
        <w:pStyle w:val="1-"/>
        <w:rPr>
          <w:rtl/>
        </w:rPr>
        <w:sectPr w:rsidR="002E0B6D" w:rsidSect="002E0B6D">
          <w:headerReference w:type="default" r:id="rId45"/>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417019">
      <w:pPr>
        <w:pStyle w:val="a"/>
        <w:rPr>
          <w:rtl/>
        </w:rPr>
      </w:pPr>
      <w:bookmarkStart w:id="144" w:name="_Toc298545601"/>
      <w:bookmarkStart w:id="145" w:name="_Toc426965576"/>
      <w:r w:rsidRPr="00E03676">
        <w:rPr>
          <w:rFonts w:hint="cs"/>
          <w:sz w:val="28"/>
          <w:rtl/>
        </w:rPr>
        <w:t>فصل (37)</w:t>
      </w:r>
      <w:r w:rsidR="00417019" w:rsidRPr="00E03676">
        <w:rPr>
          <w:rFonts w:hint="cs"/>
          <w:sz w:val="28"/>
          <w:rtl/>
        </w:rPr>
        <w:t>:</w:t>
      </w:r>
      <w:r w:rsidR="00417019" w:rsidRPr="00E03676">
        <w:rPr>
          <w:sz w:val="28"/>
          <w:rtl/>
        </w:rPr>
        <w:br/>
      </w:r>
      <w:r w:rsidRPr="00E03676">
        <w:rPr>
          <w:rFonts w:hint="cs"/>
          <w:rtl/>
        </w:rPr>
        <w:t>دربارۀ نامگذاری عائشه به ام المؤمن</w:t>
      </w:r>
      <w:r w:rsidR="009768AE" w:rsidRPr="00E03676">
        <w:rPr>
          <w:rFonts w:hint="cs"/>
          <w:rtl/>
        </w:rPr>
        <w:t>ی</w:t>
      </w:r>
      <w:r w:rsidRPr="00E03676">
        <w:rPr>
          <w:rFonts w:hint="cs"/>
          <w:rtl/>
        </w:rPr>
        <w:t>ن و معاو</w:t>
      </w:r>
      <w:r w:rsidR="009768AE" w:rsidRPr="00E03676">
        <w:rPr>
          <w:rFonts w:hint="cs"/>
          <w:rtl/>
        </w:rPr>
        <w:t>ی</w:t>
      </w:r>
      <w:r w:rsidRPr="00E03676">
        <w:rPr>
          <w:rFonts w:hint="cs"/>
          <w:rtl/>
        </w:rPr>
        <w:t>ه را دایی</w:t>
      </w:r>
      <w:r w:rsidR="00417019" w:rsidRPr="00E03676">
        <w:rPr>
          <w:rFonts w:hint="cs"/>
          <w:rtl/>
        </w:rPr>
        <w:t xml:space="preserve"> </w:t>
      </w:r>
      <w:r w:rsidRPr="00E03676">
        <w:rPr>
          <w:rFonts w:hint="cs"/>
          <w:rtl/>
        </w:rPr>
        <w:t>(برادر مادر) مؤمنان</w:t>
      </w:r>
      <w:bookmarkEnd w:id="144"/>
      <w:bookmarkEnd w:id="145"/>
    </w:p>
    <w:p w:rsidR="006167B8" w:rsidRPr="00E03676" w:rsidRDefault="006167B8" w:rsidP="00F20A1E">
      <w:pPr>
        <w:pStyle w:val="1-"/>
        <w:rPr>
          <w:rtl/>
        </w:rPr>
      </w:pPr>
      <w:r w:rsidRPr="00E03676">
        <w:rPr>
          <w:rFonts w:hint="cs"/>
          <w:rtl/>
        </w:rPr>
        <w:t xml:space="preserve">مؤلف رافضی می‌گوید: «عایشه را ام‌ المؤمنین نامیده‌اند ولی سایر همسران پیغمبر را ام المؤمنین نمی‌نامند. برادر عایشه، محمد بن ابوبکر را با وجود شأن والا و قرب ایشان از جایگاه پدرش و خواهرش عایشه، خال المؤمنین [دایی مؤمنان] ننامیده‌اند ولی معاویه بن ابی‌سفیان را «خال المؤمنین» نامیده‌اند، چون خواهرش أم حبیبه بنت ابی‌سفیان یکی از همسران پیغمبر </w:t>
      </w:r>
      <w:r w:rsidRPr="00E03676">
        <w:rPr>
          <w:rFonts w:cs="CTraditional Arabic" w:hint="cs"/>
          <w:rtl/>
        </w:rPr>
        <w:t>ص</w:t>
      </w:r>
      <w:r w:rsidRPr="00E03676">
        <w:rPr>
          <w:rFonts w:hint="cs"/>
          <w:rtl/>
        </w:rPr>
        <w:t xml:space="preserve"> بوده است. در حالی که خواهر و پدر محمد بن ابوبکر از خواهر و پدر معاویه بزرگترند».</w:t>
      </w:r>
    </w:p>
    <w:p w:rsidR="006167B8" w:rsidRPr="00E03676" w:rsidRDefault="006167B8" w:rsidP="00F20A1E">
      <w:pPr>
        <w:pStyle w:val="1-"/>
        <w:rPr>
          <w:rtl/>
        </w:rPr>
      </w:pPr>
      <w:r w:rsidRPr="00E03676">
        <w:rPr>
          <w:rFonts w:hint="cs"/>
          <w:rtl/>
        </w:rPr>
        <w:t>در جواب مؤلف باید گفت: ادعای</w:t>
      </w:r>
      <w:r w:rsidR="00BF136F" w:rsidRPr="00E03676">
        <w:rPr>
          <w:rFonts w:hint="cs"/>
          <w:rtl/>
        </w:rPr>
        <w:t xml:space="preserve"> این‌که </w:t>
      </w:r>
      <w:r w:rsidRPr="00E03676">
        <w:rPr>
          <w:rFonts w:hint="cs"/>
          <w:rtl/>
        </w:rPr>
        <w:t xml:space="preserve">اهل سنت تنها عایشه را ام المؤمنین نامیده و سایر همسران پیغمبر </w:t>
      </w:r>
      <w:r w:rsidRPr="00E03676">
        <w:rPr>
          <w:rFonts w:cs="CTraditional Arabic" w:hint="cs"/>
          <w:rtl/>
        </w:rPr>
        <w:t>ص</w:t>
      </w:r>
      <w:r w:rsidRPr="00E03676">
        <w:rPr>
          <w:rFonts w:hint="cs"/>
          <w:rtl/>
        </w:rPr>
        <w:t xml:space="preserve"> را ام المؤمنین نمی‌نامند، بهتان آشکاری است که بر کسی پوشیده نیست. نمی‌دانم که آیا این شخص و امثال او عمداً به دروغ روی می‌آورند و یا</w:t>
      </w:r>
      <w:r w:rsidR="00BF136F" w:rsidRPr="00E03676">
        <w:rPr>
          <w:rFonts w:hint="cs"/>
          <w:rtl/>
        </w:rPr>
        <w:t xml:space="preserve"> این‌که </w:t>
      </w:r>
      <w:r w:rsidRPr="00E03676">
        <w:rPr>
          <w:rFonts w:hint="cs"/>
          <w:rtl/>
        </w:rPr>
        <w:t>شدت هوی‌پرستی باعث شده که خداوند بصیرت را از</w:t>
      </w:r>
      <w:r w:rsidR="000433D3" w:rsidRPr="00E03676">
        <w:rPr>
          <w:rFonts w:hint="cs"/>
          <w:rtl/>
        </w:rPr>
        <w:t xml:space="preserve"> آن‌ها </w:t>
      </w:r>
      <w:r w:rsidRPr="00E03676">
        <w:rPr>
          <w:rFonts w:hint="cs"/>
          <w:rtl/>
        </w:rPr>
        <w:t>بازستاند و</w:t>
      </w:r>
      <w:r w:rsidR="000433D3" w:rsidRPr="00E03676">
        <w:rPr>
          <w:rFonts w:hint="cs"/>
          <w:rtl/>
        </w:rPr>
        <w:t xml:space="preserve"> آن‌ها </w:t>
      </w:r>
      <w:r w:rsidRPr="00E03676">
        <w:rPr>
          <w:rFonts w:hint="cs"/>
          <w:rtl/>
        </w:rPr>
        <w:t>نتوانند بفهمند که این کلام دروغ و کذب محض است؟!</w:t>
      </w:r>
    </w:p>
    <w:p w:rsidR="006167B8" w:rsidRPr="00E03676" w:rsidRDefault="006167B8" w:rsidP="00F20A1E">
      <w:pPr>
        <w:pStyle w:val="1-"/>
        <w:rPr>
          <w:rtl/>
        </w:rPr>
      </w:pPr>
      <w:r w:rsidRPr="00E03676">
        <w:rPr>
          <w:rFonts w:hint="cs"/>
          <w:rtl/>
        </w:rPr>
        <w:t xml:space="preserve">همین روافض توجیه بعضی از نواصب را نمی‌پذیرند که می‌گویند: وقتی حسین از ما پرسید: آیا نمی‌دانید که من پسر فاطمه بنت رسول الله هستم؟ ما جواب دادیم: نه، به خدا سوگند! ما نمی‌دانستیم. روافض می‌گویند: توجیه شما پذیرفتنی نیست و دروغ می‌گویید، مگر امکان دارد که شما ندانید حسین فرزند فاطمه و نوه پیغمبر </w:t>
      </w:r>
      <w:r w:rsidRPr="00E03676">
        <w:rPr>
          <w:rFonts w:cs="CTraditional Arabic" w:hint="cs"/>
          <w:rtl/>
        </w:rPr>
        <w:t>ص</w:t>
      </w:r>
      <w:r w:rsidRPr="00E03676">
        <w:rPr>
          <w:rFonts w:hint="cs"/>
          <w:rtl/>
        </w:rPr>
        <w:t xml:space="preserve"> می‌باشد.</w:t>
      </w:r>
    </w:p>
    <w:p w:rsidR="006167B8" w:rsidRPr="00E03676" w:rsidRDefault="006167B8" w:rsidP="00F20A1E">
      <w:pPr>
        <w:pStyle w:val="1-"/>
        <w:rPr>
          <w:rtl/>
        </w:rPr>
      </w:pPr>
      <w:r w:rsidRPr="00E03676">
        <w:rPr>
          <w:rFonts w:hint="cs"/>
          <w:rtl/>
        </w:rPr>
        <w:t>البته راست می‌گویند و جز افرادی که عمداً به دروغ و افتراء روی می‌آورند و به خاطر افراط در هوی‌پرستی بصیرت خود را از دست می‌دهند، جز اینان کسی در نسب حسین تردید نداشته و چنین مسأله مسلّمی بر کسی پوشیده نمانده است.</w:t>
      </w:r>
    </w:p>
    <w:p w:rsidR="006167B8" w:rsidRPr="00E03676" w:rsidRDefault="006167B8" w:rsidP="00F20A1E">
      <w:pPr>
        <w:pStyle w:val="1-"/>
        <w:rPr>
          <w:rtl/>
        </w:rPr>
      </w:pPr>
      <w:r w:rsidRPr="00E03676">
        <w:rPr>
          <w:rFonts w:hint="cs"/>
          <w:rtl/>
        </w:rPr>
        <w:t xml:space="preserve">دیده هوی‌پرست کور است. ولی نباید فراموش کرد که روافض بیش از نواصب در حق‌ستیزی تعمد دارند و از نواصب کورترند، بعضی از روافض </w:t>
      </w:r>
      <w:r w:rsidRPr="00E03676">
        <w:rPr>
          <w:rFonts w:cs="Times New Roman" w:hint="cs"/>
          <w:rtl/>
        </w:rPr>
        <w:t>–</w:t>
      </w:r>
      <w:r w:rsidRPr="00E03676">
        <w:rPr>
          <w:rFonts w:hint="cs"/>
          <w:rtl/>
        </w:rPr>
        <w:t xml:space="preserve"> از منتسبان به</w:t>
      </w:r>
      <w:r w:rsidR="000433D3" w:rsidRPr="00E03676">
        <w:rPr>
          <w:rFonts w:hint="cs"/>
          <w:rtl/>
        </w:rPr>
        <w:t xml:space="preserve"> آن‌ها </w:t>
      </w:r>
      <w:r w:rsidRPr="00E03676">
        <w:rPr>
          <w:rFonts w:cs="Times New Roman" w:hint="cs"/>
          <w:rtl/>
        </w:rPr>
        <w:t>–</w:t>
      </w:r>
      <w:r w:rsidRPr="00E03676">
        <w:rPr>
          <w:rFonts w:hint="cs"/>
          <w:rtl/>
        </w:rPr>
        <w:t xml:space="preserve"> مثل نصیریه و غیره می‌گویند. حسن و حسین اولاد علی</w:t>
      </w:r>
      <w:r w:rsidR="002D68F0" w:rsidRPr="00E03676">
        <w:rPr>
          <w:rFonts w:cs="CTraditional Arabic" w:hint="cs"/>
          <w:rtl/>
        </w:rPr>
        <w:t>س</w:t>
      </w:r>
      <w:r w:rsidRPr="00E03676">
        <w:rPr>
          <w:rFonts w:hint="cs"/>
          <w:rtl/>
        </w:rPr>
        <w:t xml:space="preserve"> نبودند، بلکه اولاد سلمان فارسی بودند. بعضی از</w:t>
      </w:r>
      <w:r w:rsidR="000433D3" w:rsidRPr="00E03676">
        <w:rPr>
          <w:rFonts w:hint="cs"/>
          <w:rtl/>
        </w:rPr>
        <w:t xml:space="preserve"> آن‌ها </w:t>
      </w:r>
      <w:r w:rsidRPr="00E03676">
        <w:rPr>
          <w:rFonts w:hint="cs"/>
          <w:rtl/>
        </w:rPr>
        <w:t>می‌گویند: علی وفات نکرده است، در مورد غیر علی نیز چنین چیزی می‌گویند: بعضی از</w:t>
      </w:r>
      <w:r w:rsidR="000433D3" w:rsidRPr="00E03676">
        <w:rPr>
          <w:rFonts w:hint="cs"/>
          <w:rtl/>
        </w:rPr>
        <w:t xml:space="preserve"> آن‌ها </w:t>
      </w:r>
      <w:r w:rsidRPr="00E03676">
        <w:rPr>
          <w:rFonts w:hint="cs"/>
          <w:rtl/>
        </w:rPr>
        <w:t xml:space="preserve">می‌گویند: ابوبکر و عمر نزد پیغمبر </w:t>
      </w:r>
      <w:r w:rsidRPr="00E03676">
        <w:rPr>
          <w:rFonts w:cs="CTraditional Arabic" w:hint="cs"/>
          <w:rtl/>
        </w:rPr>
        <w:t>ص</w:t>
      </w:r>
      <w:r w:rsidRPr="00E03676">
        <w:rPr>
          <w:rFonts w:hint="cs"/>
          <w:rtl/>
        </w:rPr>
        <w:t xml:space="preserve"> دفن نشده‌اند. بعضی می‌گویند: رقیه و أم کلثوم که</w:t>
      </w:r>
      <w:r w:rsidR="0023555E">
        <w:rPr>
          <w:rFonts w:hint="cs"/>
          <w:rtl/>
        </w:rPr>
        <w:t xml:space="preserve"> هردو </w:t>
      </w:r>
      <w:r w:rsidRPr="00E03676">
        <w:rPr>
          <w:rFonts w:hint="cs"/>
          <w:rtl/>
        </w:rPr>
        <w:t xml:space="preserve">همسر عثمان بوده‌اند، دختر پیغمبر </w:t>
      </w:r>
      <w:r w:rsidRPr="00E03676">
        <w:rPr>
          <w:rFonts w:cs="CTraditional Arabic" w:hint="cs"/>
          <w:rtl/>
        </w:rPr>
        <w:t>ص</w:t>
      </w:r>
      <w:r w:rsidRPr="00E03676">
        <w:rPr>
          <w:rFonts w:hint="cs"/>
          <w:rtl/>
        </w:rPr>
        <w:t xml:space="preserve"> نبوده‌اند، بلکه دختران خدیجه و از شوهر قبلی‌اش بوده‌اند، و در انکار بدیهیات روافض به مراتب از نواصبی که قاتل حسین بوده‌اند، بدترند. و این نشان می‌دهد که روافض از قاتلان حسین</w:t>
      </w:r>
      <w:r w:rsidR="002D68F0" w:rsidRPr="00E03676">
        <w:rPr>
          <w:rFonts w:cs="CTraditional Arabic" w:hint="cs"/>
          <w:rtl/>
        </w:rPr>
        <w:t>س</w:t>
      </w:r>
      <w:r w:rsidRPr="00E03676">
        <w:rPr>
          <w:rFonts w:hint="cs"/>
          <w:rtl/>
        </w:rPr>
        <w:t xml:space="preserve"> دروغگوتر، ظالم‌تر و جاهل</w:t>
      </w:r>
      <w:r w:rsidRPr="00E03676">
        <w:rPr>
          <w:rFonts w:hint="eastAsia"/>
          <w:rtl/>
        </w:rPr>
        <w:t>‌</w:t>
      </w:r>
      <w:r w:rsidRPr="00E03676">
        <w:rPr>
          <w:rFonts w:hint="cs"/>
          <w:rtl/>
        </w:rPr>
        <w:t>ترند.</w:t>
      </w:r>
    </w:p>
    <w:p w:rsidR="006167B8" w:rsidRPr="00E03676" w:rsidRDefault="006167B8" w:rsidP="003E334B">
      <w:pPr>
        <w:pStyle w:val="1-"/>
        <w:rPr>
          <w:sz w:val="32"/>
          <w:szCs w:val="32"/>
          <w:rtl/>
        </w:rPr>
      </w:pPr>
      <w:r w:rsidRPr="00E03676">
        <w:rPr>
          <w:rFonts w:hint="cs"/>
          <w:rtl/>
        </w:rPr>
        <w:t xml:space="preserve">توضیح اینکه: بسی بدیهی است که به همه همسران پیغمبر </w:t>
      </w:r>
      <w:r w:rsidRPr="00E03676">
        <w:rPr>
          <w:rFonts w:cs="CTraditional Arabic" w:hint="cs"/>
          <w:rtl/>
        </w:rPr>
        <w:t>ص</w:t>
      </w:r>
      <w:r w:rsidRPr="00E03676">
        <w:rPr>
          <w:rFonts w:hint="cs"/>
          <w:rtl/>
        </w:rPr>
        <w:t>، ام المؤمنین [مادر مسلمانان] گفته می‌شود: عایشه، حفصه، زینب بنت جحش، أم سلمه، سوده بنت زمعه، میمونه بنت حارث هلالی، جویریه بنت حارث مصطلقی و صفیه بنت حی بن اخطب هارونی</w:t>
      </w:r>
      <w:r w:rsidR="003E334B" w:rsidRPr="00E03676">
        <w:rPr>
          <w:rFonts w:hint="cs"/>
          <w:rtl/>
        </w:rPr>
        <w:t xml:space="preserve"> </w:t>
      </w:r>
      <w:r w:rsidRPr="00E03676">
        <w:rPr>
          <w:rFonts w:hint="cs"/>
          <w:rtl/>
        </w:rPr>
        <w:t>(رضی الله عنهن) همه ام المؤمنین هستند و خداوند می‌فرماید:</w:t>
      </w:r>
      <w:r w:rsidR="003E334B" w:rsidRPr="00E03676">
        <w:rPr>
          <w:rFonts w:hint="cs"/>
          <w:rtl/>
        </w:rPr>
        <w:t xml:space="preserve"> </w:t>
      </w:r>
      <w:r w:rsidR="003E334B" w:rsidRPr="00E03676">
        <w:rPr>
          <w:rFonts w:cs="Traditional Arabic" w:hint="cs"/>
          <w:rtl/>
        </w:rPr>
        <w:t>﴿</w:t>
      </w:r>
      <w:r w:rsidR="003E334B" w:rsidRPr="00E03676">
        <w:rPr>
          <w:rStyle w:val="Char4"/>
          <w:rFonts w:hint="cs"/>
          <w:rtl/>
        </w:rPr>
        <w:t>ٱ</w:t>
      </w:r>
      <w:r w:rsidR="003E334B" w:rsidRPr="00E03676">
        <w:rPr>
          <w:rStyle w:val="Char4"/>
          <w:rFonts w:hint="eastAsia"/>
          <w:rtl/>
        </w:rPr>
        <w:t>لنَّبِيُّ</w:t>
      </w:r>
      <w:r w:rsidR="003E334B" w:rsidRPr="00E03676">
        <w:rPr>
          <w:rStyle w:val="Char4"/>
          <w:rtl/>
        </w:rPr>
        <w:t xml:space="preserve"> أَوۡلَىٰ بِ</w:t>
      </w:r>
      <w:r w:rsidR="003E334B" w:rsidRPr="00E03676">
        <w:rPr>
          <w:rStyle w:val="Char4"/>
          <w:rFonts w:hint="cs"/>
          <w:rtl/>
        </w:rPr>
        <w:t>ٱ</w:t>
      </w:r>
      <w:r w:rsidR="003E334B" w:rsidRPr="00E03676">
        <w:rPr>
          <w:rStyle w:val="Char4"/>
          <w:rFonts w:hint="eastAsia"/>
          <w:rtl/>
        </w:rPr>
        <w:t>لۡمُؤۡمِنِينَ</w:t>
      </w:r>
      <w:r w:rsidR="003E334B" w:rsidRPr="00E03676">
        <w:rPr>
          <w:rStyle w:val="Char4"/>
          <w:rtl/>
        </w:rPr>
        <w:t xml:space="preserve"> مِنۡ أَنفُسِهِمۡۖ وَأَزۡوَٰجُهُ</w:t>
      </w:r>
      <w:r w:rsidR="003E334B" w:rsidRPr="00E03676">
        <w:rPr>
          <w:rStyle w:val="Char4"/>
          <w:rFonts w:hint="cs"/>
          <w:rtl/>
        </w:rPr>
        <w:t>ۥٓ</w:t>
      </w:r>
      <w:r w:rsidR="003E334B" w:rsidRPr="00E03676">
        <w:rPr>
          <w:rStyle w:val="Char4"/>
          <w:rtl/>
        </w:rPr>
        <w:t xml:space="preserve"> أُمَّهَٰتُهُمۡۗ</w:t>
      </w:r>
      <w:r w:rsidR="003E334B" w:rsidRPr="00E03676">
        <w:rPr>
          <w:rFonts w:cs="Traditional Arabic" w:hint="cs"/>
          <w:rtl/>
        </w:rPr>
        <w:t>﴾</w:t>
      </w:r>
      <w:r w:rsidRPr="00E03676">
        <w:rPr>
          <w:rFonts w:hint="cs"/>
          <w:rtl/>
        </w:rPr>
        <w:t xml:space="preserve"> </w:t>
      </w:r>
      <w:r w:rsidR="003E334B" w:rsidRPr="00E03676">
        <w:rPr>
          <w:rStyle w:val="4-Char0"/>
          <w:rFonts w:hint="cs"/>
          <w:rtl/>
        </w:rPr>
        <w:t>[</w:t>
      </w:r>
      <w:r w:rsidRPr="00E03676">
        <w:rPr>
          <w:rStyle w:val="4-Char0"/>
          <w:rFonts w:hint="cs"/>
          <w:rtl/>
        </w:rPr>
        <w:t>الأحزاب: 6</w:t>
      </w:r>
      <w:r w:rsidR="003E334B" w:rsidRPr="00E03676">
        <w:rPr>
          <w:rStyle w:val="4-Char0"/>
          <w:rFonts w:hint="cs"/>
          <w:rtl/>
        </w:rPr>
        <w:t>]</w:t>
      </w:r>
      <w:r w:rsidRPr="00E03676">
        <w:rPr>
          <w:rFonts w:ascii="Lotus Linotype" w:hAnsi="Lotus Linotype" w:hint="cs"/>
          <w:color w:val="000000"/>
          <w:rtl/>
        </w:rPr>
        <w:t>.</w:t>
      </w:r>
    </w:p>
    <w:p w:rsidR="006167B8" w:rsidRPr="00E03676" w:rsidRDefault="006167B8" w:rsidP="00F20A1E">
      <w:pPr>
        <w:pStyle w:val="1-"/>
        <w:rPr>
          <w:rFonts w:ascii="Times New Roman" w:hAnsi="Times New Roman"/>
          <w:rtl/>
        </w:rPr>
      </w:pPr>
      <w:r w:rsidRPr="00E03676">
        <w:rPr>
          <w:rFonts w:ascii="Times New Roman" w:hAnsi="Times New Roman" w:hint="cs"/>
          <w:rtl/>
        </w:rPr>
        <w:t>«</w:t>
      </w:r>
      <w:r w:rsidRPr="00E03676">
        <w:rPr>
          <w:rtl/>
        </w:rPr>
        <w:t>پ</w:t>
      </w:r>
      <w:r w:rsidR="009768AE" w:rsidRPr="00E03676">
        <w:rPr>
          <w:rtl/>
        </w:rPr>
        <w:t>ی</w:t>
      </w:r>
      <w:r w:rsidRPr="00E03676">
        <w:rPr>
          <w:rtl/>
        </w:rPr>
        <w:t>امبر نسبت به مؤمنان از خودشان سزاوارتر است</w:t>
      </w:r>
      <w:r w:rsidR="000A6EAE" w:rsidRPr="00E03676">
        <w:rPr>
          <w:rtl/>
        </w:rPr>
        <w:t>؛</w:t>
      </w:r>
      <w:r w:rsidRPr="00E03676">
        <w:rPr>
          <w:rtl/>
        </w:rPr>
        <w:t xml:space="preserve"> و همسران او مادران</w:t>
      </w:r>
      <w:r w:rsidR="000433D3" w:rsidRPr="00E03676">
        <w:rPr>
          <w:rtl/>
        </w:rPr>
        <w:t xml:space="preserve"> آن‌ها </w:t>
      </w:r>
      <w:r w:rsidRPr="00E03676">
        <w:rPr>
          <w:rtl/>
        </w:rPr>
        <w:t>(مؤمنان) محسوب مى‏شوند</w:t>
      </w:r>
      <w:r w:rsidRPr="00E03676">
        <w:rPr>
          <w:rFonts w:ascii="Times New Roman" w:hAnsi="Times New Roman" w:hint="cs"/>
          <w:rtl/>
        </w:rPr>
        <w:t>».</w:t>
      </w:r>
    </w:p>
    <w:p w:rsidR="006167B8" w:rsidRPr="00E03676" w:rsidRDefault="006167B8" w:rsidP="00F20A1E">
      <w:pPr>
        <w:pStyle w:val="1-"/>
        <w:rPr>
          <w:rtl/>
        </w:rPr>
      </w:pPr>
      <w:r w:rsidRPr="00E03676">
        <w:rPr>
          <w:rFonts w:hint="cs"/>
          <w:rtl/>
        </w:rPr>
        <w:t xml:space="preserve">این مسأله برای امت اسلامی مسلّم و بدیهی بوده است و مسلمانان بر تحریم ازدواج با همسران پیغمبر </w:t>
      </w:r>
      <w:r w:rsidRPr="00E03676">
        <w:rPr>
          <w:rFonts w:cs="CTraditional Arabic" w:hint="cs"/>
          <w:sz w:val="30"/>
          <w:szCs w:val="30"/>
          <w:rtl/>
        </w:rPr>
        <w:t>ص</w:t>
      </w:r>
      <w:r w:rsidRPr="00E03676">
        <w:rPr>
          <w:rFonts w:hint="cs"/>
          <w:rtl/>
        </w:rPr>
        <w:t>، بعد از وفات ا</w:t>
      </w:r>
      <w:r w:rsidR="009768AE" w:rsidRPr="00E03676">
        <w:rPr>
          <w:rFonts w:hint="cs"/>
          <w:rtl/>
        </w:rPr>
        <w:t>ی</w:t>
      </w:r>
      <w:r w:rsidRPr="00E03676">
        <w:rPr>
          <w:rFonts w:hint="cs"/>
          <w:rtl/>
        </w:rPr>
        <w:t>شان اجماع دارند، و نیز بر وجوب احترام</w:t>
      </w:r>
      <w:r w:rsidR="000433D3" w:rsidRPr="00E03676">
        <w:rPr>
          <w:rFonts w:hint="cs"/>
          <w:rtl/>
        </w:rPr>
        <w:t xml:space="preserve"> آن‌ها </w:t>
      </w:r>
      <w:r w:rsidRPr="00E03676">
        <w:rPr>
          <w:rFonts w:hint="cs"/>
          <w:rtl/>
        </w:rPr>
        <w:t>اتفاق‌ نظر دارند، زیرا</w:t>
      </w:r>
      <w:r w:rsidR="000433D3" w:rsidRPr="00E03676">
        <w:rPr>
          <w:rFonts w:hint="cs"/>
          <w:rtl/>
        </w:rPr>
        <w:t xml:space="preserve"> آن‌ها </w:t>
      </w:r>
      <w:r w:rsidRPr="00E03676">
        <w:rPr>
          <w:rFonts w:hint="cs"/>
          <w:rtl/>
        </w:rPr>
        <w:t>در حرمت و تحریم «امهات المؤمنین» هستند و در محرم بودن «امهات المؤمنین» نیستند، پس جز خویشان محرم کسی حق خلوت کردن با</w:t>
      </w:r>
      <w:r w:rsidR="000433D3" w:rsidRPr="00E03676">
        <w:rPr>
          <w:rFonts w:hint="cs"/>
          <w:rtl/>
        </w:rPr>
        <w:t xml:space="preserve"> آن‌ها </w:t>
      </w:r>
      <w:r w:rsidRPr="00E03676">
        <w:rPr>
          <w:rFonts w:hint="cs"/>
          <w:rtl/>
        </w:rPr>
        <w:t>و یا سفر کردن با</w:t>
      </w:r>
      <w:r w:rsidR="000433D3" w:rsidRPr="00E03676">
        <w:rPr>
          <w:rFonts w:hint="cs"/>
          <w:rtl/>
        </w:rPr>
        <w:t xml:space="preserve"> آن‌ها </w:t>
      </w:r>
      <w:r w:rsidRPr="00E03676">
        <w:rPr>
          <w:rFonts w:hint="cs"/>
          <w:rtl/>
        </w:rPr>
        <w:t xml:space="preserve">را نداشته است. </w:t>
      </w:r>
    </w:p>
    <w:p w:rsidR="006167B8" w:rsidRPr="00E03676" w:rsidRDefault="006167B8" w:rsidP="00F20A1E">
      <w:pPr>
        <w:pStyle w:val="1-"/>
        <w:rPr>
          <w:rtl/>
        </w:rPr>
      </w:pPr>
      <w:r w:rsidRPr="00E03676">
        <w:rPr>
          <w:rFonts w:hint="cs"/>
          <w:rtl/>
        </w:rPr>
        <w:t>مؤلف می‌گوید: «با وجود شأن والای محمد بن ابی‌بکر».</w:t>
      </w:r>
    </w:p>
    <w:p w:rsidR="006167B8" w:rsidRPr="00E03676" w:rsidRDefault="006167B8" w:rsidP="003E334B">
      <w:pPr>
        <w:pStyle w:val="1-"/>
        <w:rPr>
          <w:sz w:val="32"/>
          <w:szCs w:val="32"/>
          <w:rtl/>
        </w:rPr>
      </w:pPr>
      <w:r w:rsidRPr="00E03676">
        <w:rPr>
          <w:rFonts w:hint="cs"/>
          <w:rtl/>
        </w:rPr>
        <w:t>اگر مرادش نسب والای محمد است. باید گفت: نسب در نزد روافض حرمتی ندارد، زیرا خودشان پدر و خواهر محمد را مورد طعن قرار می‌دهند، ولی اهل سنت ملاک برتری را تقوی می‌دانند و نه نسب محض را. خداوند می‌فرماید:</w:t>
      </w:r>
      <w:r w:rsidR="003E334B" w:rsidRPr="00E03676">
        <w:rPr>
          <w:rFonts w:hint="cs"/>
          <w:rtl/>
        </w:rPr>
        <w:t xml:space="preserve"> </w:t>
      </w:r>
      <w:r w:rsidR="003E334B" w:rsidRPr="00E03676">
        <w:rPr>
          <w:rFonts w:cs="Traditional Arabic" w:hint="cs"/>
          <w:rtl/>
        </w:rPr>
        <w:t>﴿</w:t>
      </w:r>
      <w:r w:rsidR="003E334B" w:rsidRPr="00E03676">
        <w:rPr>
          <w:rStyle w:val="Char4"/>
          <w:rtl/>
        </w:rPr>
        <w:t xml:space="preserve">إِنَّ أَكۡرَمَكُمۡ عِندَ </w:t>
      </w:r>
      <w:r w:rsidR="003E334B" w:rsidRPr="00E03676">
        <w:rPr>
          <w:rStyle w:val="Char4"/>
          <w:rFonts w:hint="cs"/>
          <w:rtl/>
        </w:rPr>
        <w:t>ٱ</w:t>
      </w:r>
      <w:r w:rsidR="003E334B" w:rsidRPr="00E03676">
        <w:rPr>
          <w:rStyle w:val="Char4"/>
          <w:rFonts w:hint="eastAsia"/>
          <w:rtl/>
        </w:rPr>
        <w:t>للَّهِ</w:t>
      </w:r>
      <w:r w:rsidR="003E334B" w:rsidRPr="00E03676">
        <w:rPr>
          <w:rStyle w:val="Char4"/>
          <w:rtl/>
        </w:rPr>
        <w:t xml:space="preserve"> أَتۡقَىٰكُمۡۚ</w:t>
      </w:r>
      <w:r w:rsidR="003E334B" w:rsidRPr="00E03676">
        <w:rPr>
          <w:rFonts w:cs="Traditional Arabic" w:hint="cs"/>
          <w:rtl/>
        </w:rPr>
        <w:t>﴾</w:t>
      </w:r>
      <w:r w:rsidRPr="00E03676">
        <w:rPr>
          <w:rFonts w:hint="cs"/>
          <w:rtl/>
        </w:rPr>
        <w:t xml:space="preserve"> </w:t>
      </w:r>
      <w:r w:rsidR="003E334B" w:rsidRPr="00E03676">
        <w:rPr>
          <w:rStyle w:val="4-Char0"/>
          <w:rFonts w:hint="cs"/>
          <w:rtl/>
        </w:rPr>
        <w:t>[</w:t>
      </w:r>
      <w:r w:rsidRPr="00E03676">
        <w:rPr>
          <w:rStyle w:val="4-Char0"/>
          <w:rFonts w:hint="cs"/>
          <w:rtl/>
        </w:rPr>
        <w:t>الحجرات: 13</w:t>
      </w:r>
      <w:r w:rsidR="003E334B" w:rsidRPr="00E03676">
        <w:rPr>
          <w:rStyle w:val="4-Char0"/>
          <w:rFonts w:hint="cs"/>
          <w:rtl/>
        </w:rPr>
        <w:t>]</w:t>
      </w:r>
      <w:r w:rsidRPr="00E03676">
        <w:rPr>
          <w:rFonts w:ascii="Lotus Linotype" w:hAnsi="Lotus Linotype" w:hint="cs"/>
          <w:color w:val="000000"/>
          <w:rtl/>
        </w:rPr>
        <w:t>.</w:t>
      </w:r>
    </w:p>
    <w:p w:rsidR="006167B8" w:rsidRPr="00E03676" w:rsidRDefault="006167B8" w:rsidP="00F20A1E">
      <w:pPr>
        <w:pStyle w:val="1-"/>
        <w:rPr>
          <w:rFonts w:ascii="Times New Roman" w:hAnsi="Times New Roman"/>
          <w:rtl/>
        </w:rPr>
      </w:pPr>
      <w:r w:rsidRPr="00E03676">
        <w:rPr>
          <w:rFonts w:ascii="Times New Roman" w:hAnsi="Times New Roman" w:hint="cs"/>
          <w:rtl/>
        </w:rPr>
        <w:t>«</w:t>
      </w:r>
      <w:r w:rsidRPr="00E03676">
        <w:rPr>
          <w:rtl/>
        </w:rPr>
        <w:t>گرامى‏تر</w:t>
      </w:r>
      <w:r w:rsidR="009768AE" w:rsidRPr="00E03676">
        <w:rPr>
          <w:rtl/>
        </w:rPr>
        <w:t>ی</w:t>
      </w:r>
      <w:r w:rsidRPr="00E03676">
        <w:rPr>
          <w:rtl/>
        </w:rPr>
        <w:t>ن شما نزد خداوند با تقواتر</w:t>
      </w:r>
      <w:r w:rsidR="009768AE" w:rsidRPr="00E03676">
        <w:rPr>
          <w:rtl/>
        </w:rPr>
        <w:t>ی</w:t>
      </w:r>
      <w:r w:rsidRPr="00E03676">
        <w:rPr>
          <w:rtl/>
        </w:rPr>
        <w:t>ن شماست</w:t>
      </w:r>
      <w:r w:rsidRPr="00E03676">
        <w:rPr>
          <w:rFonts w:ascii="Times New Roman" w:hAnsi="Times New Roman" w:hint="cs"/>
          <w:rtl/>
        </w:rPr>
        <w:t>».</w:t>
      </w:r>
    </w:p>
    <w:p w:rsidR="006167B8" w:rsidRPr="00E03676" w:rsidRDefault="006167B8" w:rsidP="00F20A1E">
      <w:pPr>
        <w:pStyle w:val="1-"/>
        <w:rPr>
          <w:rtl/>
        </w:rPr>
      </w:pPr>
      <w:r w:rsidRPr="00E03676">
        <w:rPr>
          <w:rFonts w:hint="cs"/>
          <w:rtl/>
        </w:rPr>
        <w:t xml:space="preserve">و اگر منظور مؤلف از شأن والای محمد پیشگامی او هجرت، نصرت و جهاد او می‌باشد. باید گفت: محمد جزو صحابه </w:t>
      </w:r>
      <w:r w:rsidRPr="00E03676">
        <w:rPr>
          <w:rFonts w:cs="Times New Roman" w:hint="cs"/>
          <w:rtl/>
        </w:rPr>
        <w:t>–</w:t>
      </w:r>
      <w:r w:rsidRPr="00E03676">
        <w:rPr>
          <w:rFonts w:hint="cs"/>
          <w:rtl/>
        </w:rPr>
        <w:t xml:space="preserve"> نه مهاجرین و نه انصار </w:t>
      </w:r>
      <w:r w:rsidRPr="00E03676">
        <w:rPr>
          <w:rFonts w:cs="Times New Roman" w:hint="cs"/>
          <w:rtl/>
        </w:rPr>
        <w:t>–</w:t>
      </w:r>
      <w:r w:rsidRPr="00E03676">
        <w:rPr>
          <w:rFonts w:hint="cs"/>
          <w:rtl/>
        </w:rPr>
        <w:t xml:space="preserve"> نبوده است. اگر مرادش از شأن والای محمد این است که محمد عالم‌ترین و دیندارترین مردم بوده است. باید گفت: چنین نیست.</w:t>
      </w:r>
    </w:p>
    <w:p w:rsidR="006167B8" w:rsidRPr="00E03676" w:rsidRDefault="006167B8" w:rsidP="00F20A1E">
      <w:pPr>
        <w:pStyle w:val="1-"/>
        <w:rPr>
          <w:rtl/>
        </w:rPr>
      </w:pPr>
      <w:r w:rsidRPr="00E03676">
        <w:rPr>
          <w:rFonts w:hint="cs"/>
          <w:rtl/>
        </w:rPr>
        <w:t>مؤلف می‌افزاید: «و خواهر و پدر محمد از خواهر و پدر معاویه برترند.»</w:t>
      </w:r>
    </w:p>
    <w:p w:rsidR="006167B8" w:rsidRDefault="006167B8" w:rsidP="00F20A1E">
      <w:pPr>
        <w:pStyle w:val="1-"/>
        <w:rPr>
          <w:rtl/>
        </w:rPr>
      </w:pPr>
      <w:r w:rsidRPr="00E03676">
        <w:rPr>
          <w:rFonts w:hint="cs"/>
          <w:rtl/>
        </w:rPr>
        <w:t>در جواب مؤلف می‌گوییم: این برهان باطل است. زیرا از دیدگاه اهل سنت ملاک برتری شخص تنها به خودش بستگی دارد، و بنابراین قرابت محمد با ابوبکر و عایشه نه سودی به او می‌رساند، و نه باعث برتری او بر معاویه می‌شود، و این اصلی معروف در نزد اهل سنت می‌باشد، همچنانکه سابقان نخستین مهاجر و انصاری که قبل از فتح مکه به انفاق و قتال پرداختند، مثل بلال، صهیب، خبّاب و امثال</w:t>
      </w:r>
      <w:r w:rsidR="000433D3" w:rsidRPr="00E03676">
        <w:rPr>
          <w:rFonts w:hint="cs"/>
          <w:rtl/>
        </w:rPr>
        <w:t xml:space="preserve"> این‌ها </w:t>
      </w:r>
      <w:r w:rsidRPr="00E03676">
        <w:rPr>
          <w:rFonts w:hint="cs"/>
          <w:rtl/>
        </w:rPr>
        <w:t>به خاطر نداشتن نسبی والا و اصیل جایگاهشان و برتری</w:t>
      </w:r>
      <w:r w:rsidRPr="00E03676">
        <w:rPr>
          <w:rFonts w:hint="eastAsia"/>
          <w:rtl/>
        </w:rPr>
        <w:t>‌</w:t>
      </w:r>
      <w:r w:rsidRPr="00E03676">
        <w:rPr>
          <w:rFonts w:hint="cs"/>
          <w:rtl/>
        </w:rPr>
        <w:t>شان ضرری نمی‌بیند، و جایز نیست که بگوییم: افرادی که بعد از</w:t>
      </w:r>
      <w:r w:rsidR="000433D3" w:rsidRPr="00E03676">
        <w:rPr>
          <w:rFonts w:hint="cs"/>
          <w:rtl/>
        </w:rPr>
        <w:t xml:space="preserve"> این‌ها </w:t>
      </w:r>
      <w:r w:rsidRPr="00E03676">
        <w:rPr>
          <w:rFonts w:hint="cs"/>
          <w:rtl/>
        </w:rPr>
        <w:t>ایمان آوردند - مثل طلقاء [آزاد شدگان و بخشوده‌ شدگان مکی به هنگام فتح مکه] و غیره: مانند ابوسفیان بن حرب و دو فرزندش معاویه و یزید و ابوسفیان بن حارث بن عبدالمطلب و عقیل بن ابی‌طالب و امثال</w:t>
      </w:r>
      <w:r w:rsidR="000433D3" w:rsidRPr="00E03676">
        <w:rPr>
          <w:rFonts w:hint="cs"/>
          <w:rtl/>
        </w:rPr>
        <w:t xml:space="preserve"> این‌ها </w:t>
      </w:r>
      <w:r w:rsidRPr="00E03676">
        <w:rPr>
          <w:rFonts w:hint="cs"/>
          <w:rtl/>
        </w:rPr>
        <w:t>- چون نسب برتری دارند، پس از سابقان بی‌نسب بهترند.</w:t>
      </w:r>
    </w:p>
    <w:p w:rsidR="002E0B6D" w:rsidRDefault="002E0B6D" w:rsidP="00F20A1E">
      <w:pPr>
        <w:pStyle w:val="1-"/>
        <w:rPr>
          <w:rtl/>
        </w:rPr>
        <w:sectPr w:rsidR="002E0B6D" w:rsidSect="002E0B6D">
          <w:headerReference w:type="default" r:id="rId46"/>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417019">
      <w:pPr>
        <w:pStyle w:val="a"/>
        <w:rPr>
          <w:rtl/>
        </w:rPr>
      </w:pPr>
      <w:bookmarkStart w:id="146" w:name="_Toc298545602"/>
      <w:bookmarkStart w:id="147" w:name="_Toc426965577"/>
      <w:r w:rsidRPr="00E03676">
        <w:rPr>
          <w:rFonts w:hint="cs"/>
          <w:sz w:val="28"/>
          <w:rtl/>
        </w:rPr>
        <w:t>فصل (38)</w:t>
      </w:r>
      <w:r w:rsidR="00417019" w:rsidRPr="00E03676">
        <w:rPr>
          <w:rFonts w:hint="cs"/>
          <w:sz w:val="28"/>
          <w:rtl/>
        </w:rPr>
        <w:t>:</w:t>
      </w:r>
      <w:r w:rsidR="00417019" w:rsidRPr="00E03676">
        <w:rPr>
          <w:sz w:val="28"/>
          <w:rtl/>
        </w:rPr>
        <w:br/>
      </w:r>
      <w:r w:rsidRPr="00E03676">
        <w:rPr>
          <w:rFonts w:hint="cs"/>
          <w:rtl/>
        </w:rPr>
        <w:t>رد بر طعن‌های وارد شده بر معاویه</w:t>
      </w:r>
      <w:r w:rsidR="00707915" w:rsidRPr="00E03676">
        <w:rPr>
          <w:rFonts w:cs="CTraditional Arabic" w:hint="cs"/>
          <w:bCs w:val="0"/>
          <w:rtl/>
        </w:rPr>
        <w:t>س</w:t>
      </w:r>
      <w:bookmarkEnd w:id="146"/>
      <w:bookmarkEnd w:id="147"/>
    </w:p>
    <w:p w:rsidR="006167B8" w:rsidRPr="00E03676" w:rsidRDefault="006167B8" w:rsidP="00F20A1E">
      <w:pPr>
        <w:pStyle w:val="1-"/>
        <w:rPr>
          <w:rtl/>
        </w:rPr>
      </w:pPr>
      <w:r w:rsidRPr="00E03676">
        <w:rPr>
          <w:rFonts w:hint="cs"/>
          <w:rtl/>
        </w:rPr>
        <w:t xml:space="preserve">مؤلف رافضی می‌گوید: «این در حالی است که پیغمبر </w:t>
      </w:r>
      <w:r w:rsidRPr="00E03676">
        <w:rPr>
          <w:rFonts w:cs="CTraditional Arabic" w:hint="cs"/>
          <w:rtl/>
        </w:rPr>
        <w:t>ص</w:t>
      </w:r>
      <w:r w:rsidRPr="00E03676">
        <w:rPr>
          <w:rFonts w:hint="cs"/>
          <w:rtl/>
        </w:rPr>
        <w:t xml:space="preserve"> معاویه آزاد شده پسر آزاد شده در فتح مکه، ملعون پسر ملعون را لعنت نمود و فرمود: هر وقت معاویه را بر منبر من مشاهده کردید، او را بکشید. معاویه از کسانی بود که برای جذب</w:t>
      </w:r>
      <w:r w:rsidR="000433D3" w:rsidRPr="00E03676">
        <w:rPr>
          <w:rFonts w:hint="cs"/>
          <w:rtl/>
        </w:rPr>
        <w:t xml:space="preserve"> آن‌ها </w:t>
      </w:r>
      <w:r w:rsidRPr="00E03676">
        <w:rPr>
          <w:rFonts w:hint="cs"/>
          <w:rtl/>
        </w:rPr>
        <w:t xml:space="preserve">به اسلام صدقات به او داده شده است [از </w:t>
      </w:r>
      <w:r w:rsidRPr="00E03676">
        <w:rPr>
          <w:rStyle w:val="4-Char"/>
          <w:rtl/>
        </w:rPr>
        <w:t>«المؤلفة قلوبهم»</w:t>
      </w:r>
      <w:r w:rsidRPr="00E03676">
        <w:rPr>
          <w:rStyle w:val="4-Char"/>
          <w:rFonts w:hint="cs"/>
          <w:rtl/>
        </w:rPr>
        <w:t xml:space="preserve"> </w:t>
      </w:r>
      <w:r w:rsidRPr="00E03676">
        <w:rPr>
          <w:rFonts w:hint="cs"/>
          <w:rtl/>
        </w:rPr>
        <w:t>بوده است.] معاویه با علی قتال نمود و از دیدگاه اهل سنت علی خلیفه چهارم و امام حق بوده است و اهل سنت می‌گویند:</w:t>
      </w:r>
      <w:r w:rsidR="00E03676" w:rsidRPr="00E03676">
        <w:rPr>
          <w:rFonts w:hint="cs"/>
          <w:rtl/>
        </w:rPr>
        <w:t xml:space="preserve"> هرکس </w:t>
      </w:r>
      <w:r w:rsidRPr="00E03676">
        <w:rPr>
          <w:rFonts w:hint="cs"/>
          <w:rtl/>
        </w:rPr>
        <w:t>با امام حق محاربه نماید، باغی و ظالم است».</w:t>
      </w:r>
    </w:p>
    <w:p w:rsidR="006167B8" w:rsidRPr="00E03676" w:rsidRDefault="006167B8" w:rsidP="00F20A1E">
      <w:pPr>
        <w:pStyle w:val="1-"/>
        <w:rPr>
          <w:rtl/>
        </w:rPr>
      </w:pPr>
      <w:r w:rsidRPr="00E03676">
        <w:rPr>
          <w:rFonts w:hint="cs"/>
          <w:rtl/>
        </w:rPr>
        <w:t xml:space="preserve">می‌افزاید: «علت این امر این است که محمد بن ابی‌بکر دوستدار علی </w:t>
      </w:r>
      <w:r w:rsidRPr="00E03676">
        <w:rPr>
          <w:rFonts w:cs="CTraditional Arabic" w:hint="cs"/>
          <w:rtl/>
        </w:rPr>
        <w:t>؛</w:t>
      </w:r>
      <w:r w:rsidRPr="00E03676">
        <w:rPr>
          <w:rFonts w:hint="cs"/>
          <w:rtl/>
        </w:rPr>
        <w:t xml:space="preserve"> بوده و از پدرش بریده است، و معاویه با علی دشمنی کرده و محاربه نموده است. معاویه را کاتب و</w:t>
      </w:r>
      <w:r w:rsidRPr="00E03676">
        <w:rPr>
          <w:rFonts w:hint="eastAsia"/>
          <w:rtl/>
        </w:rPr>
        <w:t>‌</w:t>
      </w:r>
      <w:r w:rsidRPr="00E03676">
        <w:rPr>
          <w:rFonts w:hint="cs"/>
          <w:rtl/>
        </w:rPr>
        <w:t xml:space="preserve">حی می‌دانند در حالی که حتی یک کلمه از وحی را هم برای پیغمبر </w:t>
      </w:r>
      <w:r w:rsidRPr="00E03676">
        <w:rPr>
          <w:rFonts w:cs="CTraditional Arabic" w:hint="cs"/>
          <w:rtl/>
        </w:rPr>
        <w:t>ص</w:t>
      </w:r>
      <w:r w:rsidRPr="00E03676">
        <w:rPr>
          <w:rFonts w:hint="cs"/>
          <w:rtl/>
        </w:rPr>
        <w:t xml:space="preserve"> ننوشته است و بلکه نامه‌های پیغمبر </w:t>
      </w:r>
      <w:r w:rsidRPr="00E03676">
        <w:rPr>
          <w:rFonts w:cs="CTraditional Arabic" w:hint="cs"/>
          <w:rtl/>
        </w:rPr>
        <w:t>ص</w:t>
      </w:r>
      <w:r w:rsidRPr="00E03676">
        <w:rPr>
          <w:rFonts w:hint="cs"/>
          <w:rtl/>
        </w:rPr>
        <w:t xml:space="preserve"> را می‌نوشت و پیغمبر </w:t>
      </w:r>
      <w:r w:rsidRPr="00E03676">
        <w:rPr>
          <w:rFonts w:cs="CTraditional Arabic" w:hint="cs"/>
          <w:rtl/>
        </w:rPr>
        <w:t>ص</w:t>
      </w:r>
      <w:r w:rsidRPr="00E03676">
        <w:rPr>
          <w:rFonts w:hint="cs"/>
          <w:rtl/>
        </w:rPr>
        <w:t xml:space="preserve"> چهارده کاتب وحی داشت که اولین، ویژه‌ترین و نزدیکترین</w:t>
      </w:r>
      <w:r w:rsidR="000433D3" w:rsidRPr="00E03676">
        <w:rPr>
          <w:rFonts w:hint="cs"/>
          <w:rtl/>
        </w:rPr>
        <w:t xml:space="preserve"> آن‌ها </w:t>
      </w:r>
      <w:r w:rsidRPr="00E03676">
        <w:rPr>
          <w:rFonts w:hint="cs"/>
          <w:rtl/>
        </w:rPr>
        <w:t xml:space="preserve">علی بن ابی‌طالب بود. به علاوه معاویه در طول دوران بعثت پیغمبر </w:t>
      </w:r>
      <w:r w:rsidRPr="00E03676">
        <w:rPr>
          <w:rFonts w:cs="CTraditional Arabic" w:hint="cs"/>
          <w:rtl/>
        </w:rPr>
        <w:t>ص</w:t>
      </w:r>
      <w:r w:rsidRPr="00E03676">
        <w:rPr>
          <w:rFonts w:hint="cs"/>
          <w:rtl/>
        </w:rPr>
        <w:t xml:space="preserve"> مشرک بود و وحی را تکذیب و شریعت را استهزاء می‌نمود».</w:t>
      </w:r>
    </w:p>
    <w:p w:rsidR="006167B8" w:rsidRPr="00E03676" w:rsidRDefault="006167B8" w:rsidP="00F20A1E">
      <w:pPr>
        <w:pStyle w:val="1-"/>
        <w:rPr>
          <w:rtl/>
        </w:rPr>
      </w:pPr>
      <w:r w:rsidRPr="00E03676">
        <w:rPr>
          <w:rFonts w:hint="cs"/>
          <w:rtl/>
        </w:rPr>
        <w:t xml:space="preserve">در جواب مؤلف باید گفت: آنچه مؤلف در مورد لعنت معاویه و امر به قتل او توسط پیغمبر </w:t>
      </w:r>
      <w:r w:rsidRPr="00E03676">
        <w:rPr>
          <w:rFonts w:cs="CTraditional Arabic" w:hint="cs"/>
          <w:rtl/>
        </w:rPr>
        <w:t>ص</w:t>
      </w:r>
      <w:r w:rsidRPr="00E03676">
        <w:rPr>
          <w:rFonts w:hint="cs"/>
          <w:rtl/>
        </w:rPr>
        <w:t xml:space="preserve"> نقل کرده، در</w:t>
      </w:r>
      <w:r w:rsidR="002418EC">
        <w:rPr>
          <w:rFonts w:hint="cs"/>
          <w:rtl/>
        </w:rPr>
        <w:t xml:space="preserve"> هیچیک </w:t>
      </w:r>
      <w:r w:rsidRPr="00E03676">
        <w:rPr>
          <w:rFonts w:hint="cs"/>
          <w:rtl/>
        </w:rPr>
        <w:t xml:space="preserve">از کتب مورد اعتماد حدیثی نقل نشده است، و از نظر محدثان کذب و موضوع و ساختگی است که به دروغ به پیغمبر </w:t>
      </w:r>
      <w:r w:rsidRPr="00E03676">
        <w:rPr>
          <w:rFonts w:cs="CTraditional Arabic" w:hint="cs"/>
          <w:rtl/>
        </w:rPr>
        <w:t>ص</w:t>
      </w:r>
      <w:r w:rsidRPr="00E03676">
        <w:rPr>
          <w:rFonts w:hint="cs"/>
          <w:rtl/>
        </w:rPr>
        <w:t xml:space="preserve"> نسبت داده شده است، و این رافضی نیز سندی برای آن ذکر نکرده تا مورد بررسی قرار گیرد. ابوالفرج ابن جوزی این حدیث را در موضوعات خودش ذکر کرده است.</w:t>
      </w:r>
    </w:p>
    <w:p w:rsidR="006167B8" w:rsidRPr="00E03676" w:rsidRDefault="006167B8" w:rsidP="00F20A1E">
      <w:pPr>
        <w:pStyle w:val="1-"/>
        <w:rPr>
          <w:rtl/>
        </w:rPr>
      </w:pPr>
      <w:r w:rsidRPr="00E03676">
        <w:rPr>
          <w:rFonts w:hint="cs"/>
          <w:rtl/>
        </w:rPr>
        <w:t xml:space="preserve">آنچه کذب حدیث را بهتر نمایان می‌سازد، این است که بعد از معاویه افرادی از منبر پیغمبر </w:t>
      </w:r>
      <w:r w:rsidRPr="00E03676">
        <w:rPr>
          <w:rFonts w:cs="CTraditional Arabic" w:hint="cs"/>
          <w:rtl/>
        </w:rPr>
        <w:t>ص</w:t>
      </w:r>
      <w:r w:rsidRPr="00E03676">
        <w:rPr>
          <w:rFonts w:hint="cs"/>
          <w:rtl/>
        </w:rPr>
        <w:t xml:space="preserve"> بالا رفته‌اند که به اتفاق مسلمانان معاویه از</w:t>
      </w:r>
      <w:r w:rsidR="000433D3" w:rsidRPr="00E03676">
        <w:rPr>
          <w:rFonts w:hint="cs"/>
          <w:rtl/>
        </w:rPr>
        <w:t xml:space="preserve"> آن‌ها </w:t>
      </w:r>
      <w:r w:rsidRPr="00E03676">
        <w:rPr>
          <w:rFonts w:hint="cs"/>
          <w:rtl/>
        </w:rPr>
        <w:t>بهتر است. بنابراین اگر صرف بالارفتن از منبر قتل شخصی را واجب سازد، قتل همه آن خلفاء واجب می‌شد و بطلان این مسأله در اسلام بدیهی است. چراکه صرف بالا رفتن از منبر، قتل شخص را واجب نمی‌گرداند، و اگر امر به قتل به خاطر این بوده که بدون لیاقت و شایستگی زمام امور را به دست گرفته است. باز باید گفت: همه زمامدارانی که معاویه از</w:t>
      </w:r>
      <w:r w:rsidR="000433D3" w:rsidRPr="00E03676">
        <w:rPr>
          <w:rFonts w:hint="cs"/>
          <w:rtl/>
        </w:rPr>
        <w:t xml:space="preserve"> آن‌ها </w:t>
      </w:r>
      <w:r w:rsidRPr="00E03676">
        <w:rPr>
          <w:rFonts w:hint="cs"/>
          <w:rtl/>
        </w:rPr>
        <w:t xml:space="preserve">بهتر بوده، باید کشته شوند و این برخلاف نهی متواتر پیغمبر </w:t>
      </w:r>
      <w:r w:rsidRPr="00E03676">
        <w:rPr>
          <w:rFonts w:cs="CTraditional Arabic" w:hint="cs"/>
          <w:rtl/>
        </w:rPr>
        <w:t>ص</w:t>
      </w:r>
      <w:r w:rsidRPr="00E03676">
        <w:rPr>
          <w:rFonts w:hint="cs"/>
          <w:rtl/>
        </w:rPr>
        <w:t xml:space="preserve"> از قتل و قتال زمامداران است که قبلاً بیان کردیم.</w:t>
      </w:r>
    </w:p>
    <w:p w:rsidR="006167B8" w:rsidRPr="00E03676" w:rsidRDefault="006167B8" w:rsidP="00F20A1E">
      <w:pPr>
        <w:pStyle w:val="1-"/>
        <w:rPr>
          <w:rtl/>
        </w:rPr>
      </w:pPr>
      <w:r w:rsidRPr="00E03676">
        <w:rPr>
          <w:rFonts w:hint="cs"/>
          <w:rtl/>
        </w:rPr>
        <w:t>به علاوه، امت اسلامی برخلاف این اتفاق‌نظر دارند. زیرا</w:t>
      </w:r>
      <w:r w:rsidR="00E03676" w:rsidRPr="00E03676">
        <w:rPr>
          <w:rFonts w:hint="cs"/>
          <w:rtl/>
        </w:rPr>
        <w:t xml:space="preserve"> هرکس </w:t>
      </w:r>
      <w:r w:rsidRPr="00E03676">
        <w:rPr>
          <w:rFonts w:hint="cs"/>
          <w:rtl/>
        </w:rPr>
        <w:t>که زمامدار گردد کشته نمی‌شود و کشته شدن او نیز مباح نخواهد شد. به علاوه که، چنین کاری باعث فساد و هرج و مرجی می‌شود که از ولایت هر ظالمی بدتر است. پس چگونه پیغمبر</w:t>
      </w:r>
      <w:r w:rsidR="00F20A1E" w:rsidRPr="00E03676">
        <w:rPr>
          <w:rFonts w:cs="CTraditional Arabic" w:hint="cs"/>
          <w:rtl/>
        </w:rPr>
        <w:t>ص</w:t>
      </w:r>
      <w:r w:rsidRPr="00E03676">
        <w:rPr>
          <w:rFonts w:hint="cs"/>
          <w:rtl/>
        </w:rPr>
        <w:t xml:space="preserve"> به چیزی امر می‌کند که فساد انجام آن از فساد ترک آن بیشتر است؟!</w:t>
      </w:r>
    </w:p>
    <w:p w:rsidR="006167B8" w:rsidRPr="00E03676" w:rsidRDefault="006167B8" w:rsidP="00F20A1E">
      <w:pPr>
        <w:pStyle w:val="1-"/>
        <w:rPr>
          <w:rtl/>
        </w:rPr>
      </w:pPr>
      <w:r w:rsidRPr="00E03676">
        <w:rPr>
          <w:rFonts w:hint="cs"/>
          <w:rtl/>
        </w:rPr>
        <w:t>مؤلف می‌گوید: «معاویه آزاد شده فرزند آزاد شده است».</w:t>
      </w:r>
    </w:p>
    <w:p w:rsidR="006167B8" w:rsidRPr="00E03676" w:rsidRDefault="006167B8" w:rsidP="00F20A1E">
      <w:pPr>
        <w:pStyle w:val="1-"/>
        <w:rPr>
          <w:rtl/>
        </w:rPr>
      </w:pPr>
      <w:r w:rsidRPr="00E03676">
        <w:rPr>
          <w:rFonts w:hint="cs"/>
          <w:rtl/>
        </w:rPr>
        <w:t>ولی این وصف به هیچ وجه مذمت شخص محسوب نمی‌شود، زیرا آزاد شدگان کسانی‌اند که تا فتح مکه ایمان نیاوردند، در آن روز ایمان آوردند و پیغمبر</w:t>
      </w:r>
      <w:r w:rsidR="000433D3" w:rsidRPr="00E03676">
        <w:rPr>
          <w:rFonts w:hint="cs"/>
          <w:rtl/>
        </w:rPr>
        <w:t xml:space="preserve"> آن‌ها </w:t>
      </w:r>
      <w:r w:rsidRPr="00E03676">
        <w:rPr>
          <w:rFonts w:hint="cs"/>
          <w:rtl/>
        </w:rPr>
        <w:t>را آزاد کرد [و بخشید] و در حدود دو هزار مرد بودند که بعضی از</w:t>
      </w:r>
      <w:r w:rsidR="000433D3" w:rsidRPr="00E03676">
        <w:rPr>
          <w:rFonts w:hint="cs"/>
          <w:rtl/>
        </w:rPr>
        <w:t xml:space="preserve"> آن‌ها </w:t>
      </w:r>
      <w:r w:rsidRPr="00E03676">
        <w:rPr>
          <w:rFonts w:hint="cs"/>
          <w:rtl/>
        </w:rPr>
        <w:t xml:space="preserve">تبدیل به بهترین مسلمانان شدند، مثل حارث بن هشام، سهل بن عمرو، صفوان بن امیه، عکرمه بن ابی‌جهل، یزید بن ابی‌سفیان، حکیم بن حزام، ابوسفیان بن حارث بن عبدالمطلب پسر عموی پیغمبر </w:t>
      </w:r>
      <w:r w:rsidRPr="00E03676">
        <w:rPr>
          <w:rFonts w:cs="CTraditional Arabic" w:hint="cs"/>
          <w:rtl/>
        </w:rPr>
        <w:t>ص</w:t>
      </w:r>
      <w:r w:rsidRPr="00E03676">
        <w:rPr>
          <w:rFonts w:hint="cs"/>
          <w:rtl/>
        </w:rPr>
        <w:t xml:space="preserve"> که پیغمبر را هجو می‌کرد و بعد از ایمان آوردن به خوبی به اسلام مقید شد، و عتاب بن أسید که پیغمبر </w:t>
      </w:r>
      <w:r w:rsidRPr="00E03676">
        <w:rPr>
          <w:rFonts w:cs="CTraditional Arabic" w:hint="cs"/>
          <w:rtl/>
        </w:rPr>
        <w:t>ص</w:t>
      </w:r>
      <w:r w:rsidRPr="00E03676">
        <w:rPr>
          <w:rFonts w:hint="cs"/>
          <w:rtl/>
        </w:rPr>
        <w:t xml:space="preserve"> بعد از فتح مکه او را والی مکه گردانید، و افراد دیگری که نیک مسلمان شدند.</w:t>
      </w:r>
    </w:p>
    <w:p w:rsidR="006167B8" w:rsidRPr="00E03676" w:rsidRDefault="006167B8" w:rsidP="00F20A1E">
      <w:pPr>
        <w:pStyle w:val="1-"/>
        <w:rPr>
          <w:rtl/>
        </w:rPr>
      </w:pPr>
      <w:r w:rsidRPr="00E03676">
        <w:rPr>
          <w:rFonts w:hint="cs"/>
          <w:rtl/>
        </w:rPr>
        <w:t>و معاویه نیز از آزادشدگانی است که به اتفاق علماء نیک به اسلام پایبند بود و به همین دلیل عمر بن خطاب</w:t>
      </w:r>
      <w:r w:rsidR="00707915" w:rsidRPr="00E03676">
        <w:rPr>
          <w:rFonts w:cs="CTraditional Arabic" w:hint="cs"/>
          <w:rtl/>
        </w:rPr>
        <w:t>س</w:t>
      </w:r>
      <w:r w:rsidRPr="00E03676">
        <w:rPr>
          <w:rFonts w:hint="cs"/>
          <w:rtl/>
        </w:rPr>
        <w:t xml:space="preserve"> او را بعد از وفات برادرش یزید بن ابی‌سفیان والی شام گردانید، و یزید بن ابی‌سفیان از بهترین مردمان بود و یکی از امیرانی بود که ابوبکر و عمر</w:t>
      </w:r>
      <w:r w:rsidR="000433D3" w:rsidRPr="00E03676">
        <w:rPr>
          <w:rFonts w:hint="cs"/>
          <w:rtl/>
        </w:rPr>
        <w:t xml:space="preserve"> آن‌ها </w:t>
      </w:r>
      <w:r w:rsidRPr="00E03676">
        <w:rPr>
          <w:rFonts w:hint="cs"/>
          <w:rtl/>
        </w:rPr>
        <w:t>را برای فتح شام فرستاده بودند و این امیران عبارت بودند از: یزید بن ابی‌سفیان، شرحبیل بن حسنه، عمرو بن العاص، ابوعبیده بن جراح و خالد بن الولید. با وفات یزید بن ابی‌سفیان، عمر برادرش معاویه را به جای او به ولایت گماشت، و عمر کسی نبود که در راه خدا از سرزنش کسی بهراسد، و کسی نبود که دوستان خودش را ولایت دهد و نه حتی ابوسفیان، پدر معاویه، را دوست داشت و بلکه قبل از اسلام از سرسخت‌</w:t>
      </w:r>
      <w:r w:rsidRPr="00E03676">
        <w:rPr>
          <w:rFonts w:hint="eastAsia"/>
          <w:rtl/>
        </w:rPr>
        <w:t>‌ترین دشمنان ابوسفیان بود و حتی وقتی که عباس در روز فتح مکه او را آورد، ع</w:t>
      </w:r>
      <w:r w:rsidRPr="00E03676">
        <w:rPr>
          <w:rFonts w:hint="cs"/>
          <w:rtl/>
        </w:rPr>
        <w:t>مر بر کشتن او حریص بود و حتی به علت خشم عمر نسبت به ابوسفیان، نوعی تندخویی بین عمر و عباس رد و بدل شد. بنابراین انتخاب معاویه به عنوان والی شام توسط عمر علت و سببی دنیایی ندارد و چنانچه معاویه شایستگی امارت نمی‌داشت، عمر او را والی شام نمی‌کرد.</w:t>
      </w:r>
    </w:p>
    <w:p w:rsidR="006167B8" w:rsidRPr="00E03676" w:rsidRDefault="006167B8" w:rsidP="00F20A1E">
      <w:pPr>
        <w:pStyle w:val="1-"/>
        <w:rPr>
          <w:rtl/>
        </w:rPr>
      </w:pPr>
      <w:r w:rsidRPr="00E03676">
        <w:rPr>
          <w:rFonts w:hint="cs"/>
          <w:rtl/>
        </w:rPr>
        <w:t>مؤلف می‌گوید: «معاویه از کسانی بوده که برای جلب و جذب</w:t>
      </w:r>
      <w:r w:rsidR="000433D3" w:rsidRPr="00E03676">
        <w:rPr>
          <w:rFonts w:hint="cs"/>
          <w:rtl/>
        </w:rPr>
        <w:t xml:space="preserve"> آن‌ها </w:t>
      </w:r>
      <w:r w:rsidRPr="00E03676">
        <w:rPr>
          <w:rFonts w:hint="cs"/>
          <w:rtl/>
        </w:rPr>
        <w:t>به اسلام، صدقاتی را به شرط مسلمان شدنشان به</w:t>
      </w:r>
      <w:r w:rsidR="000433D3" w:rsidRPr="00E03676">
        <w:rPr>
          <w:rFonts w:hint="cs"/>
          <w:rtl/>
        </w:rPr>
        <w:t xml:space="preserve"> آن‌ها </w:t>
      </w:r>
      <w:r w:rsidRPr="00E03676">
        <w:rPr>
          <w:rFonts w:hint="cs"/>
          <w:rtl/>
        </w:rPr>
        <w:t>می‌دادند».</w:t>
      </w:r>
    </w:p>
    <w:p w:rsidR="006167B8" w:rsidRPr="00E03676" w:rsidRDefault="006167B8" w:rsidP="00F20A1E">
      <w:pPr>
        <w:pStyle w:val="1-"/>
        <w:rPr>
          <w:rtl/>
        </w:rPr>
      </w:pPr>
      <w:r w:rsidRPr="00E03676">
        <w:rPr>
          <w:rFonts w:hint="cs"/>
          <w:rtl/>
        </w:rPr>
        <w:t>در جواب باید گفت: آری و اکثر آزادشدگان مکه از همین صنف‌اند، مثل حارث بن هشام و برادرزاده‌اش عکرمه بن ابی‌جهل، سهیل بن عمر، صفوان بن امیه و حکیم بن حزام که این افراد از زمره بهترین مسلمانان می‌باشند، و اکثر افرادی که برای جلب و جذبشان به اسلام صدقه به</w:t>
      </w:r>
      <w:r w:rsidR="000433D3" w:rsidRPr="00E03676">
        <w:rPr>
          <w:rFonts w:hint="cs"/>
          <w:rtl/>
        </w:rPr>
        <w:t xml:space="preserve"> آن‌ها </w:t>
      </w:r>
      <w:r w:rsidRPr="00E03676">
        <w:rPr>
          <w:rFonts w:hint="cs"/>
          <w:rtl/>
        </w:rPr>
        <w:t>داده شده است، کسانی‌اند که بعد از مسلمان شدن به نیکی به آن پایبند بوده‌اند. بعضی از همین افراد در اول روز به خاطر مال دنیا مسلمان می‌شدند و تا روز به پایان می‌رسید، به شخصی تبدیل می‌شدند که اسلام از کل هستی در نزد</w:t>
      </w:r>
      <w:r w:rsidR="000433D3" w:rsidRPr="00E03676">
        <w:rPr>
          <w:rFonts w:hint="cs"/>
          <w:rtl/>
        </w:rPr>
        <w:t xml:space="preserve"> آن‌ها </w:t>
      </w:r>
      <w:r w:rsidRPr="00E03676">
        <w:rPr>
          <w:rFonts w:hint="cs"/>
          <w:rtl/>
        </w:rPr>
        <w:t>محبوب‌تر می‌شد.</w:t>
      </w:r>
    </w:p>
    <w:p w:rsidR="006167B8" w:rsidRPr="00E03676" w:rsidRDefault="006167B8" w:rsidP="00F20A1E">
      <w:pPr>
        <w:pStyle w:val="1-"/>
        <w:rPr>
          <w:rtl/>
        </w:rPr>
      </w:pPr>
      <w:r w:rsidRPr="00E03676">
        <w:rPr>
          <w:rFonts w:hint="cs"/>
          <w:rtl/>
        </w:rPr>
        <w:t>مؤلف می‌افزاید: «و معاویه با علی جنگید، در حالی که علی از دیدگاه اهل سنت چهارمین خلیفه بر حق و راستین می‌باشد و</w:t>
      </w:r>
      <w:r w:rsidR="00E03676" w:rsidRPr="00E03676">
        <w:rPr>
          <w:rFonts w:hint="cs"/>
          <w:rtl/>
        </w:rPr>
        <w:t xml:space="preserve"> هرکس </w:t>
      </w:r>
      <w:r w:rsidRPr="00E03676">
        <w:rPr>
          <w:rFonts w:hint="cs"/>
          <w:rtl/>
        </w:rPr>
        <w:t>با چنین خلیفه و امامی بجنگد باغی و ظالم است».</w:t>
      </w:r>
    </w:p>
    <w:p w:rsidR="006167B8" w:rsidRPr="00E03676" w:rsidRDefault="006167B8" w:rsidP="00F20A1E">
      <w:pPr>
        <w:pStyle w:val="1-"/>
        <w:rPr>
          <w:rtl/>
        </w:rPr>
      </w:pPr>
      <w:r w:rsidRPr="00E03676">
        <w:rPr>
          <w:rFonts w:hint="cs"/>
          <w:rtl/>
        </w:rPr>
        <w:t xml:space="preserve">باید در جواب مؤلف گفت: </w:t>
      </w:r>
    </w:p>
    <w:p w:rsidR="006167B8" w:rsidRPr="00E03676" w:rsidRDefault="006167B8" w:rsidP="00F20A1E">
      <w:pPr>
        <w:pStyle w:val="1-"/>
        <w:rPr>
          <w:rtl/>
        </w:rPr>
      </w:pPr>
      <w:r w:rsidRPr="00E03676">
        <w:rPr>
          <w:rFonts w:hint="cs"/>
          <w:rtl/>
        </w:rPr>
        <w:t>اولاً: باغی یا به خاطر وجهی که برای کار خود می‌بیند، علیه حاکم خروج می‌کند و بر این باور است که راه درست را انتخاب کرده است، یا</w:t>
      </w:r>
      <w:r w:rsidR="00BF136F" w:rsidRPr="00E03676">
        <w:rPr>
          <w:rFonts w:hint="cs"/>
          <w:rtl/>
        </w:rPr>
        <w:t xml:space="preserve"> این‌که </w:t>
      </w:r>
      <w:r w:rsidRPr="00E03676">
        <w:rPr>
          <w:rFonts w:hint="cs"/>
          <w:rtl/>
        </w:rPr>
        <w:t>عمداً خروج کرده و می‌داند که راه نادرستی است، و یا</w:t>
      </w:r>
      <w:r w:rsidR="00BF136F" w:rsidRPr="00E03676">
        <w:rPr>
          <w:rFonts w:hint="cs"/>
          <w:rtl/>
        </w:rPr>
        <w:t xml:space="preserve"> این‌که </w:t>
      </w:r>
      <w:r w:rsidRPr="00E03676">
        <w:rPr>
          <w:rFonts w:hint="cs"/>
          <w:rtl/>
        </w:rPr>
        <w:t>خروجش به علت آمیز‌ای از شبهه [درستی کار خودش] و هوی‌پرستی می‌باشد که بیشتر باغیان به این علت خروج کرده‌اند.</w:t>
      </w:r>
    </w:p>
    <w:p w:rsidR="006167B8" w:rsidRPr="00E03676" w:rsidRDefault="006167B8" w:rsidP="00F20A1E">
      <w:pPr>
        <w:pStyle w:val="1-"/>
        <w:rPr>
          <w:rtl/>
        </w:rPr>
      </w:pPr>
      <w:r w:rsidRPr="00E03676">
        <w:rPr>
          <w:rFonts w:hint="cs"/>
          <w:rtl/>
        </w:rPr>
        <w:t>در هر صورت این ماجرا طعنی بر دیدگاه اهل سنت نیست، زیرا اهل سنت معاویه و افراد برتر از او را از گناه معصوم نمی‌دانند، چه برسد به خطا در اجتهاد. بلکه اهل سنت می‌گویند: راه</w:t>
      </w:r>
      <w:r w:rsidR="00F20A1E" w:rsidRPr="00E03676">
        <w:rPr>
          <w:rFonts w:hint="eastAsia"/>
          <w:rtl/>
        </w:rPr>
        <w:t>‌</w:t>
      </w:r>
      <w:r w:rsidRPr="00E03676">
        <w:rPr>
          <w:rFonts w:hint="cs"/>
          <w:rtl/>
        </w:rPr>
        <w:t>هایی برای آمرزش گناهان وجود دارد، مثل توبه و استغفار، انجام کارهای نیک که گناهان را محو می‌کنند، و نازل شدن مصیبت</w:t>
      </w:r>
      <w:r w:rsidR="00F20A1E" w:rsidRPr="00E03676">
        <w:rPr>
          <w:rFonts w:hint="eastAsia"/>
          <w:rtl/>
        </w:rPr>
        <w:t>‌</w:t>
      </w:r>
      <w:r w:rsidRPr="00E03676">
        <w:rPr>
          <w:rFonts w:hint="cs"/>
          <w:rtl/>
        </w:rPr>
        <w:t>هایی که گناهان را از بین می‌برند، و</w:t>
      </w:r>
      <w:r w:rsidR="00BF136F" w:rsidRPr="00E03676">
        <w:rPr>
          <w:rFonts w:hint="cs"/>
          <w:rtl/>
        </w:rPr>
        <w:t xml:space="preserve"> راه‌های </w:t>
      </w:r>
      <w:r w:rsidRPr="00E03676">
        <w:rPr>
          <w:rFonts w:hint="cs"/>
          <w:rtl/>
        </w:rPr>
        <w:t>دیگر. و این مسأله هم در مورد صحابه و هم غیر صحابه صادق است.</w:t>
      </w:r>
    </w:p>
    <w:p w:rsidR="006167B8" w:rsidRPr="00E03676" w:rsidRDefault="006167B8" w:rsidP="00F20A1E">
      <w:pPr>
        <w:pStyle w:val="1-"/>
        <w:rPr>
          <w:rtl/>
        </w:rPr>
      </w:pPr>
      <w:r w:rsidRPr="00E03676">
        <w:rPr>
          <w:rFonts w:hint="cs"/>
          <w:rtl/>
        </w:rPr>
        <w:t xml:space="preserve">ثانیاً: اصل اهل سنت ثابت، درست و صحیح است ولی شما </w:t>
      </w:r>
      <w:r w:rsidRPr="00E03676">
        <w:rPr>
          <w:rFonts w:cs="Times New Roman" w:hint="cs"/>
          <w:rtl/>
        </w:rPr>
        <w:t>–</w:t>
      </w:r>
      <w:r w:rsidRPr="00E03676">
        <w:rPr>
          <w:rFonts w:hint="cs"/>
          <w:rtl/>
        </w:rPr>
        <w:t xml:space="preserve"> روافض </w:t>
      </w:r>
      <w:r w:rsidRPr="00E03676">
        <w:rPr>
          <w:rFonts w:cs="Times New Roman" w:hint="cs"/>
          <w:rtl/>
        </w:rPr>
        <w:t>–</w:t>
      </w:r>
      <w:r w:rsidRPr="00E03676">
        <w:rPr>
          <w:rFonts w:hint="cs"/>
          <w:rtl/>
        </w:rPr>
        <w:t xml:space="preserve"> تناقض‌گویی می‌کنید.</w:t>
      </w:r>
    </w:p>
    <w:p w:rsidR="006167B8" w:rsidRPr="00E03676" w:rsidRDefault="006167B8" w:rsidP="00F20A1E">
      <w:pPr>
        <w:pStyle w:val="1-"/>
        <w:rPr>
          <w:rtl/>
        </w:rPr>
      </w:pPr>
      <w:r w:rsidRPr="00E03676">
        <w:rPr>
          <w:rFonts w:hint="cs"/>
          <w:rtl/>
        </w:rPr>
        <w:t>توضیح</w:t>
      </w:r>
      <w:r w:rsidR="00BF136F" w:rsidRPr="00E03676">
        <w:rPr>
          <w:rFonts w:hint="cs"/>
          <w:rtl/>
        </w:rPr>
        <w:t xml:space="preserve"> این‌که </w:t>
      </w:r>
      <w:r w:rsidRPr="00E03676">
        <w:rPr>
          <w:rFonts w:hint="cs"/>
          <w:rtl/>
        </w:rPr>
        <w:t xml:space="preserve">اگر نواصب </w:t>
      </w:r>
      <w:r w:rsidRPr="00E03676">
        <w:rPr>
          <w:rFonts w:cs="Times New Roman" w:hint="cs"/>
          <w:rtl/>
        </w:rPr>
        <w:t>–</w:t>
      </w:r>
      <w:r w:rsidRPr="00E03676">
        <w:rPr>
          <w:rFonts w:hint="cs"/>
          <w:rtl/>
        </w:rPr>
        <w:t xml:space="preserve"> مثل خوارج و غیره </w:t>
      </w:r>
      <w:r w:rsidRPr="00E03676">
        <w:rPr>
          <w:rFonts w:cs="Times New Roman" w:hint="cs"/>
          <w:rtl/>
        </w:rPr>
        <w:t>–</w:t>
      </w:r>
      <w:r w:rsidRPr="00E03676">
        <w:rPr>
          <w:rFonts w:hint="cs"/>
          <w:rtl/>
        </w:rPr>
        <w:t xml:space="preserve"> که علی را تکفیر یا تفسیق می‌کنند و یا کسانی که عدالت او را زیر سؤال می</w:t>
      </w:r>
      <w:r w:rsidRPr="00E03676">
        <w:rPr>
          <w:rFonts w:hint="eastAsia"/>
          <w:rtl/>
        </w:rPr>
        <w:t>‌</w:t>
      </w:r>
      <w:r w:rsidRPr="00E03676">
        <w:rPr>
          <w:rFonts w:hint="cs"/>
          <w:rtl/>
        </w:rPr>
        <w:t>برند، مثل معتزله، مروانیه و غیره، اگر اینان به شما بگویند: چه دلیلی دارید که علی مؤمن بوده و امام بوده و عدالت داشته است؟ شما هیچ پاسخی ندارید که به</w:t>
      </w:r>
      <w:r w:rsidR="000433D3" w:rsidRPr="00E03676">
        <w:rPr>
          <w:rFonts w:hint="cs"/>
          <w:rtl/>
        </w:rPr>
        <w:t xml:space="preserve"> آن‌ها </w:t>
      </w:r>
      <w:r w:rsidRPr="00E03676">
        <w:rPr>
          <w:rFonts w:hint="cs"/>
          <w:rtl/>
        </w:rPr>
        <w:t>بدهید، زیرا اگر به اسلام و عبادت علی که به صورت متواتر نقل شده استناد کنید، به شما خواهند گفت: این تواتر در مورد سایر صحابه و تابعین و خلفای سه‌گانه نخست و خلفای بنی‌امیه مثل معاویه، یزید و عبدالملک و دیگران نیز صادق است، ولی شما ایمان</w:t>
      </w:r>
      <w:r w:rsidR="000433D3" w:rsidRPr="00E03676">
        <w:rPr>
          <w:rFonts w:hint="cs"/>
          <w:rtl/>
        </w:rPr>
        <w:t xml:space="preserve"> آن‌ها </w:t>
      </w:r>
      <w:r w:rsidRPr="00E03676">
        <w:rPr>
          <w:rFonts w:hint="cs"/>
          <w:rtl/>
        </w:rPr>
        <w:t>را مورد طعن قرار می‌دهید، و ایراد شما بر</w:t>
      </w:r>
      <w:r w:rsidR="000433D3" w:rsidRPr="00E03676">
        <w:rPr>
          <w:rFonts w:hint="cs"/>
          <w:rtl/>
        </w:rPr>
        <w:t xml:space="preserve"> آن‌ها </w:t>
      </w:r>
      <w:r w:rsidRPr="00E03676">
        <w:rPr>
          <w:rFonts w:hint="cs"/>
          <w:rtl/>
        </w:rPr>
        <w:t>بزرگتر از ایراد ما بر علی است، و کسانی که شما به ایمان</w:t>
      </w:r>
      <w:r w:rsidR="000433D3" w:rsidRPr="00E03676">
        <w:rPr>
          <w:rFonts w:hint="cs"/>
          <w:rtl/>
        </w:rPr>
        <w:t xml:space="preserve"> آن‌ها </w:t>
      </w:r>
      <w:r w:rsidRPr="00E03676">
        <w:rPr>
          <w:rFonts w:hint="cs"/>
          <w:rtl/>
        </w:rPr>
        <w:t>ایراد وارد می‌کنید بزرگتر از کسانی‌اند که ما به</w:t>
      </w:r>
      <w:r w:rsidR="000433D3" w:rsidRPr="00E03676">
        <w:rPr>
          <w:rFonts w:hint="cs"/>
          <w:rtl/>
        </w:rPr>
        <w:t xml:space="preserve"> آن‌ها </w:t>
      </w:r>
      <w:r w:rsidRPr="00E03676">
        <w:rPr>
          <w:rFonts w:hint="cs"/>
          <w:rtl/>
        </w:rPr>
        <w:t>ایراد وارد می‌کنیم.</w:t>
      </w:r>
    </w:p>
    <w:p w:rsidR="006167B8" w:rsidRPr="00E03676" w:rsidRDefault="006167B8" w:rsidP="00F20A1E">
      <w:pPr>
        <w:pStyle w:val="1-"/>
        <w:rPr>
          <w:rtl/>
        </w:rPr>
      </w:pPr>
      <w:r w:rsidRPr="00E03676">
        <w:rPr>
          <w:rFonts w:hint="cs"/>
          <w:rtl/>
        </w:rPr>
        <w:t>اگر در برابر نواصب به قرآن احتجاج کنید و بگویید: آیاتی در مدح و ثنای علی وارده شده است.</w:t>
      </w:r>
      <w:r w:rsidR="000433D3" w:rsidRPr="00E03676">
        <w:rPr>
          <w:rFonts w:hint="cs"/>
          <w:rtl/>
        </w:rPr>
        <w:t xml:space="preserve"> آن‌ها </w:t>
      </w:r>
      <w:r w:rsidRPr="00E03676">
        <w:rPr>
          <w:rFonts w:hint="cs"/>
          <w:rtl/>
        </w:rPr>
        <w:t>جواب می‌دهند: آن آیات مورد استناد شما عام بوده و ابوبکر، عمر، عثمان و دیگران را نیز شامل می‌شود، همچنانکه علی را شامل می‌شود، و بلکه بر شمول</w:t>
      </w:r>
      <w:r w:rsidR="000433D3" w:rsidRPr="00E03676">
        <w:rPr>
          <w:rFonts w:hint="cs"/>
          <w:rtl/>
        </w:rPr>
        <w:t xml:space="preserve"> آن‌ها </w:t>
      </w:r>
      <w:r w:rsidRPr="00E03676">
        <w:rPr>
          <w:rFonts w:hint="cs"/>
          <w:rtl/>
        </w:rPr>
        <w:t>دلالت بیشتری هم دارد، و شما</w:t>
      </w:r>
      <w:r w:rsidR="000433D3" w:rsidRPr="00E03676">
        <w:rPr>
          <w:rFonts w:hint="cs"/>
          <w:rtl/>
        </w:rPr>
        <w:t xml:space="preserve"> آن‌ها </w:t>
      </w:r>
      <w:r w:rsidRPr="00E03676">
        <w:rPr>
          <w:rFonts w:hint="cs"/>
          <w:rtl/>
        </w:rPr>
        <w:t xml:space="preserve">را از دامنه شمول این آیات خارج می‌کنید. پس ما به طریق اولی می‌توانیم علی را از دامنه شمول آیات خارج کنیم. اگر بگویید: ایمان علی از طریق فضایلی که از پیغمبر </w:t>
      </w:r>
      <w:r w:rsidRPr="00E03676">
        <w:rPr>
          <w:rFonts w:cs="CTraditional Arabic" w:hint="cs"/>
          <w:rtl/>
        </w:rPr>
        <w:t>ص</w:t>
      </w:r>
      <w:r w:rsidRPr="00E03676">
        <w:rPr>
          <w:rFonts w:hint="cs"/>
          <w:rtl/>
        </w:rPr>
        <w:t xml:space="preserve"> در شأن او نقل شده، ثابت می‌گردد. در جواب شما می‌گویند: این فضایل را همان صحابه‌ای نقل کرده‌اند که فضایل دیگران را نیز نقل کرده‌اند. پس اگر این راویان عادل‌اند، باید همه روایاتشان را پذیرفت و اگر فاسق‌اند، باید در روایات</w:t>
      </w:r>
      <w:r w:rsidR="000433D3" w:rsidRPr="00E03676">
        <w:rPr>
          <w:rFonts w:hint="cs"/>
          <w:rtl/>
        </w:rPr>
        <w:t xml:space="preserve"> آن‌ها </w:t>
      </w:r>
      <w:r w:rsidRPr="00E03676">
        <w:rPr>
          <w:rFonts w:hint="cs"/>
          <w:rtl/>
        </w:rPr>
        <w:t>دقت نمود. و کسی نمی‌تواند در مورد شاهدان بگوید: اگر به نفع من شهادت دهند، عادلند، و اگر بر علیه من گواهی دهند، فاسق می‌باشند، و یا</w:t>
      </w:r>
      <w:r w:rsidR="00BF136F" w:rsidRPr="00E03676">
        <w:rPr>
          <w:rFonts w:hint="cs"/>
          <w:rtl/>
        </w:rPr>
        <w:t xml:space="preserve"> این‌که </w:t>
      </w:r>
      <w:r w:rsidRPr="00E03676">
        <w:rPr>
          <w:rFonts w:hint="cs"/>
          <w:rtl/>
        </w:rPr>
        <w:t>گفته شود: اگر بر مدح کسانی گواهی دهند که من دوست دارم، عادلند و اگر بر مدح کسانی گواهی دهند که من دوست ندارم، فاسق‌اند.</w:t>
      </w:r>
    </w:p>
    <w:p w:rsidR="006167B8" w:rsidRPr="00E03676" w:rsidRDefault="006167B8" w:rsidP="00F20A1E">
      <w:pPr>
        <w:pStyle w:val="1-"/>
        <w:rPr>
          <w:rtl/>
        </w:rPr>
      </w:pPr>
      <w:r w:rsidRPr="00E03676">
        <w:rPr>
          <w:rFonts w:hint="cs"/>
          <w:rtl/>
        </w:rPr>
        <w:t>مؤلف می‌گوید: «علت این است که محمد بن ابی‌بکر دوستدار علی بوده و از پدرش بریده بود».</w:t>
      </w:r>
    </w:p>
    <w:p w:rsidR="006167B8" w:rsidRPr="00E03676" w:rsidRDefault="006167B8" w:rsidP="00F20A1E">
      <w:pPr>
        <w:pStyle w:val="1-"/>
        <w:rPr>
          <w:rtl/>
        </w:rPr>
      </w:pPr>
      <w:r w:rsidRPr="00E03676">
        <w:rPr>
          <w:rFonts w:hint="cs"/>
          <w:rtl/>
        </w:rPr>
        <w:t>باید گفت: این کلام کذبی آشکار است، زیرا محمد بن ابی‌بکر در زمان پدرش کودکی خردسال و زیر سه ساله بیش نبود، و بعد از وفات پدرش نیز بیش از</w:t>
      </w:r>
      <w:r w:rsidR="00E03676" w:rsidRPr="00E03676">
        <w:rPr>
          <w:rFonts w:hint="cs"/>
          <w:rtl/>
        </w:rPr>
        <w:t xml:space="preserve"> هرکس </w:t>
      </w:r>
      <w:r w:rsidRPr="00E03676">
        <w:rPr>
          <w:rFonts w:hint="cs"/>
          <w:rtl/>
        </w:rPr>
        <w:t xml:space="preserve">دیگری پدرش را بزرگ می‌شمرد و اعتبار خود را از او می‌دانست و به همین سبب در نزد مردم دارای حرمتی بود. </w:t>
      </w:r>
    </w:p>
    <w:p w:rsidR="006167B8" w:rsidRPr="00E03676" w:rsidRDefault="006167B8" w:rsidP="00F20A1E">
      <w:pPr>
        <w:pStyle w:val="1-"/>
        <w:rPr>
          <w:rtl/>
        </w:rPr>
      </w:pPr>
      <w:r w:rsidRPr="00E03676">
        <w:rPr>
          <w:rFonts w:hint="cs"/>
          <w:rtl/>
        </w:rPr>
        <w:t>مؤلف می‌گوید: «علت</w:t>
      </w:r>
      <w:r w:rsidR="00BF136F" w:rsidRPr="00E03676">
        <w:rPr>
          <w:rFonts w:hint="cs"/>
          <w:rtl/>
        </w:rPr>
        <w:t xml:space="preserve"> این‌که </w:t>
      </w:r>
      <w:r w:rsidRPr="00E03676">
        <w:rPr>
          <w:rFonts w:hint="cs"/>
          <w:rtl/>
        </w:rPr>
        <w:t>معاویه را دایی مسلمانان نامیده‌اند و چنین لقبی را به محمد بن ابی‌بکر نداده</w:t>
      </w:r>
      <w:r w:rsidRPr="00E03676">
        <w:rPr>
          <w:rFonts w:hint="eastAsia"/>
          <w:rtl/>
        </w:rPr>
        <w:t>‌اند، این است که محمد دوستدار علی بود و معاویه دشمن علی»</w:t>
      </w:r>
      <w:r w:rsidRPr="00E03676">
        <w:rPr>
          <w:rFonts w:hint="cs"/>
          <w:rtl/>
        </w:rPr>
        <w:t>.</w:t>
      </w:r>
    </w:p>
    <w:p w:rsidR="006167B8" w:rsidRPr="00E03676" w:rsidRDefault="006167B8" w:rsidP="00F20A1E">
      <w:pPr>
        <w:pStyle w:val="1-"/>
        <w:rPr>
          <w:rtl/>
        </w:rPr>
      </w:pPr>
      <w:r w:rsidRPr="00E03676">
        <w:rPr>
          <w:rFonts w:hint="cs"/>
          <w:rtl/>
        </w:rPr>
        <w:t>در جواب باید گفت: این نیز دروغی دیگر است، زیرا عبدالله بن عمر از</w:t>
      </w:r>
      <w:r w:rsidR="0023555E">
        <w:rPr>
          <w:rFonts w:hint="cs"/>
          <w:rtl/>
        </w:rPr>
        <w:t xml:space="preserve"> هردو </w:t>
      </w:r>
      <w:r w:rsidRPr="00E03676">
        <w:rPr>
          <w:rFonts w:hint="cs"/>
          <w:rtl/>
        </w:rPr>
        <w:t>نفر فوق به این عنوان لایق‌تر بود و کسی بود که به هنگام جنگ معاویه با علی، به هیچ طرفی کمک نکرد، علی را بزرگ می‌شمرد، دوست می‌داشت و فضایل و مناقب او را بازگو می‌</w:t>
      </w:r>
      <w:r w:rsidRPr="00E03676">
        <w:rPr>
          <w:rFonts w:hint="eastAsia"/>
          <w:rtl/>
        </w:rPr>
        <w:t>‌کرد و نیز بعد از بیعت همه مردم با معاویه، با او بیعت کرد و هیچ وقت علیه او خروج نکرد، خواهرش نیز از خواهر معاویه برتر و پدرش از پدر معاویه بهتر بوده است و مردم نیز او را هم از محمد و هم از معاویه بیشتر دوست داشتند و بزرگتر می‌شمردند، با این وجود عنوان دایی مسلمانان را به خود نگرفت و این نشان می‌دهد که اطلاق این عنوان بر معاویه به خاطر سبب و علتی نبوده که مؤلف رافضی می‌گوید.</w:t>
      </w:r>
    </w:p>
    <w:p w:rsidR="006167B8" w:rsidRPr="00E03676" w:rsidRDefault="006167B8" w:rsidP="00F20A1E">
      <w:pPr>
        <w:pStyle w:val="1-"/>
        <w:rPr>
          <w:rtl/>
        </w:rPr>
      </w:pPr>
      <w:r w:rsidRPr="00E03676">
        <w:rPr>
          <w:rFonts w:hint="cs"/>
          <w:rtl/>
        </w:rPr>
        <w:t xml:space="preserve">مؤلف می‌افزاید: «و معاویه را کاتب وحی می‌نامند، در حالی که حتی یک کلمه از وحی را هم برای پیغمبر </w:t>
      </w:r>
      <w:r w:rsidRPr="00E03676">
        <w:rPr>
          <w:rFonts w:cs="CTraditional Arabic" w:hint="cs"/>
          <w:rtl/>
        </w:rPr>
        <w:t>ص</w:t>
      </w:r>
      <w:r w:rsidRPr="00E03676">
        <w:rPr>
          <w:rFonts w:hint="cs"/>
          <w:rtl/>
        </w:rPr>
        <w:t xml:space="preserve"> ننوشته است».</w:t>
      </w:r>
    </w:p>
    <w:p w:rsidR="006167B8" w:rsidRPr="00E03676" w:rsidRDefault="006167B8" w:rsidP="00F20A1E">
      <w:pPr>
        <w:pStyle w:val="1-"/>
        <w:rPr>
          <w:rtl/>
        </w:rPr>
      </w:pPr>
      <w:r w:rsidRPr="00E03676">
        <w:rPr>
          <w:rFonts w:hint="cs"/>
          <w:rtl/>
        </w:rPr>
        <w:t xml:space="preserve">این کلام مؤلف قول بدون علم و حجت و برهان است. چه دلیلی دارد که می‌گوید: معاویه حتی یک کلمه از وحی را هم برای پیغمبر </w:t>
      </w:r>
      <w:r w:rsidRPr="00E03676">
        <w:rPr>
          <w:rFonts w:cs="CTraditional Arabic" w:hint="cs"/>
          <w:rtl/>
        </w:rPr>
        <w:t>ص</w:t>
      </w:r>
      <w:r w:rsidRPr="00E03676">
        <w:rPr>
          <w:rFonts w:hint="cs"/>
          <w:rtl/>
        </w:rPr>
        <w:t xml:space="preserve"> ننوشته و تنها نامه‌های او را می‌نگاشت؟</w:t>
      </w:r>
    </w:p>
    <w:p w:rsidR="006167B8" w:rsidRPr="00E03676" w:rsidRDefault="006167B8" w:rsidP="00F20A1E">
      <w:pPr>
        <w:pStyle w:val="1-"/>
        <w:rPr>
          <w:rtl/>
        </w:rPr>
      </w:pPr>
      <w:r w:rsidRPr="00E03676">
        <w:rPr>
          <w:rFonts w:hint="cs"/>
          <w:rtl/>
        </w:rPr>
        <w:t>مؤلف می‌گوید: «کاتبان وحی حدود سیزده تا نوزده نفر بوده‌اند که علی ویژه‌ترین کاتب و نزدیکترین</w:t>
      </w:r>
      <w:r w:rsidR="000433D3" w:rsidRPr="00E03676">
        <w:rPr>
          <w:rFonts w:hint="cs"/>
          <w:rtl/>
        </w:rPr>
        <w:t xml:space="preserve"> آن‌ها </w:t>
      </w:r>
      <w:r w:rsidRPr="00E03676">
        <w:rPr>
          <w:rFonts w:hint="cs"/>
          <w:rtl/>
        </w:rPr>
        <w:t xml:space="preserve">[به پیغمبر </w:t>
      </w:r>
      <w:r w:rsidRPr="00E03676">
        <w:rPr>
          <w:rFonts w:cs="CTraditional Arabic" w:hint="cs"/>
          <w:rtl/>
        </w:rPr>
        <w:t>ص</w:t>
      </w:r>
      <w:r w:rsidRPr="00E03676">
        <w:rPr>
          <w:rFonts w:hint="cs"/>
          <w:rtl/>
        </w:rPr>
        <w:t>] بوده است».</w:t>
      </w:r>
    </w:p>
    <w:p w:rsidR="006167B8" w:rsidRPr="00E03676" w:rsidRDefault="006167B8" w:rsidP="00F20A1E">
      <w:pPr>
        <w:pStyle w:val="1-"/>
        <w:rPr>
          <w:rtl/>
        </w:rPr>
      </w:pPr>
      <w:r w:rsidRPr="00E03676">
        <w:rPr>
          <w:rFonts w:hint="cs"/>
          <w:rtl/>
        </w:rPr>
        <w:t>شکی نیست که علی نیز از کسانی بود که کاتب بود، همچنانکه صلح بین پیغمبر</w:t>
      </w:r>
      <w:r w:rsidRPr="00E03676">
        <w:rPr>
          <w:rFonts w:cs="CTraditional Arabic" w:hint="cs"/>
          <w:rtl/>
        </w:rPr>
        <w:t>ص</w:t>
      </w:r>
      <w:r w:rsidRPr="00E03676">
        <w:rPr>
          <w:rFonts w:hint="cs"/>
          <w:rtl/>
        </w:rPr>
        <w:t xml:space="preserve"> و مشرکان را در سال حدیبیه نگاشت. ولی ابوبکر و عمر نیز کاتب بودند و زید بن ثابت نیز بدون تردید کاتب بود.</w:t>
      </w:r>
    </w:p>
    <w:p w:rsidR="006167B8" w:rsidRPr="00E03676" w:rsidRDefault="006167B8" w:rsidP="00394A5F">
      <w:pPr>
        <w:pStyle w:val="1-"/>
        <w:rPr>
          <w:rtl/>
        </w:rPr>
      </w:pPr>
      <w:r w:rsidRPr="00E03676">
        <w:rPr>
          <w:rFonts w:hint="cs"/>
          <w:rtl/>
        </w:rPr>
        <w:t>در صحیحین آمده که وقتی آیه:</w:t>
      </w:r>
      <w:r w:rsidR="00394A5F" w:rsidRPr="00E03676">
        <w:rPr>
          <w:rFonts w:hint="cs"/>
          <w:rtl/>
        </w:rPr>
        <w:t xml:space="preserve"> </w:t>
      </w:r>
      <w:r w:rsidR="00394A5F" w:rsidRPr="00E03676">
        <w:rPr>
          <w:rFonts w:cs="Traditional Arabic" w:hint="cs"/>
          <w:rtl/>
        </w:rPr>
        <w:t>﴿</w:t>
      </w:r>
      <w:r w:rsidR="00394A5F" w:rsidRPr="00E03676">
        <w:rPr>
          <w:rStyle w:val="Char4"/>
          <w:rFonts w:hint="eastAsia"/>
          <w:rtl/>
        </w:rPr>
        <w:t>لَّا</w:t>
      </w:r>
      <w:r w:rsidR="00394A5F" w:rsidRPr="00E03676">
        <w:rPr>
          <w:rStyle w:val="Char4"/>
          <w:rtl/>
        </w:rPr>
        <w:t xml:space="preserve"> يَسۡتَوِي </w:t>
      </w:r>
      <w:r w:rsidR="00394A5F" w:rsidRPr="00E03676">
        <w:rPr>
          <w:rStyle w:val="Char4"/>
          <w:rFonts w:hint="cs"/>
          <w:rtl/>
        </w:rPr>
        <w:t>ٱ</w:t>
      </w:r>
      <w:r w:rsidR="00394A5F" w:rsidRPr="00E03676">
        <w:rPr>
          <w:rStyle w:val="Char4"/>
          <w:rFonts w:hint="eastAsia"/>
          <w:rtl/>
        </w:rPr>
        <w:t>لۡقَٰعِدُونَ</w:t>
      </w:r>
      <w:r w:rsidR="00394A5F" w:rsidRPr="00E03676">
        <w:rPr>
          <w:rStyle w:val="Char4"/>
          <w:rtl/>
        </w:rPr>
        <w:t xml:space="preserve"> مِنَ </w:t>
      </w:r>
      <w:r w:rsidR="00394A5F" w:rsidRPr="00E03676">
        <w:rPr>
          <w:rStyle w:val="Char4"/>
          <w:rFonts w:hint="cs"/>
          <w:rtl/>
        </w:rPr>
        <w:t>ٱ</w:t>
      </w:r>
      <w:r w:rsidR="00394A5F" w:rsidRPr="00E03676">
        <w:rPr>
          <w:rStyle w:val="Char4"/>
          <w:rFonts w:hint="eastAsia"/>
          <w:rtl/>
        </w:rPr>
        <w:t>لۡمُؤۡمِنِينَ</w:t>
      </w:r>
      <w:r w:rsidR="00394A5F" w:rsidRPr="00E03676">
        <w:rPr>
          <w:rFonts w:cs="Traditional Arabic" w:hint="cs"/>
          <w:rtl/>
        </w:rPr>
        <w:t>﴾</w:t>
      </w:r>
      <w:r w:rsidRPr="00E03676">
        <w:rPr>
          <w:rFonts w:hint="cs"/>
          <w:rtl/>
        </w:rPr>
        <w:t xml:space="preserve"> </w:t>
      </w:r>
      <w:r w:rsidR="00394A5F" w:rsidRPr="00E03676">
        <w:rPr>
          <w:rStyle w:val="4-Char0"/>
          <w:rFonts w:hint="cs"/>
          <w:rtl/>
        </w:rPr>
        <w:t>[</w:t>
      </w:r>
      <w:r w:rsidRPr="00E03676">
        <w:rPr>
          <w:rStyle w:val="4-Char0"/>
          <w:rFonts w:hint="cs"/>
          <w:rtl/>
        </w:rPr>
        <w:t>النساء: 95</w:t>
      </w:r>
      <w:r w:rsidR="00394A5F" w:rsidRPr="00E03676">
        <w:rPr>
          <w:rStyle w:val="4-Char0"/>
          <w:rFonts w:hint="cs"/>
          <w:rtl/>
        </w:rPr>
        <w:t>]</w:t>
      </w:r>
      <w:r w:rsidRPr="00E03676">
        <w:rPr>
          <w:rFonts w:ascii="Lotus Linotype" w:hAnsi="Lotus Linotype" w:hint="cs"/>
          <w:color w:val="000000"/>
          <w:rtl/>
        </w:rPr>
        <w:t>.</w:t>
      </w:r>
      <w:r w:rsidRPr="00E03676">
        <w:rPr>
          <w:rFonts w:hint="cs"/>
          <w:sz w:val="32"/>
          <w:szCs w:val="32"/>
          <w:rtl/>
        </w:rPr>
        <w:t xml:space="preserve"> </w:t>
      </w:r>
      <w:r w:rsidRPr="00E03676">
        <w:rPr>
          <w:rFonts w:hint="cs"/>
          <w:rtl/>
        </w:rPr>
        <w:t xml:space="preserve">نازل شد، زید آن را برای پیغمبر </w:t>
      </w:r>
      <w:r w:rsidRPr="00E03676">
        <w:rPr>
          <w:rFonts w:cs="CTraditional Arabic" w:hint="cs"/>
          <w:rtl/>
        </w:rPr>
        <w:t>ص</w:t>
      </w:r>
      <w:r w:rsidRPr="00E03676">
        <w:rPr>
          <w:rFonts w:hint="cs"/>
          <w:rtl/>
        </w:rPr>
        <w:t xml:space="preserve"> نوشت</w:t>
      </w:r>
      <w:r w:rsidR="00F20A1E" w:rsidRPr="00E03676">
        <w:rPr>
          <w:rFonts w:hint="cs"/>
          <w:vertAlign w:val="superscript"/>
          <w:rtl/>
        </w:rPr>
        <w:t>(</w:t>
      </w:r>
      <w:r w:rsidR="00F20A1E" w:rsidRPr="00E03676">
        <w:rPr>
          <w:vertAlign w:val="superscript"/>
          <w:rtl/>
        </w:rPr>
        <w:footnoteReference w:id="125"/>
      </w:r>
      <w:r w:rsidR="00F20A1E" w:rsidRPr="00E03676">
        <w:rPr>
          <w:rFonts w:hint="cs"/>
          <w:vertAlign w:val="superscript"/>
          <w:rtl/>
        </w:rPr>
        <w:t>)</w:t>
      </w:r>
      <w:r w:rsidRPr="00E03676">
        <w:rPr>
          <w:rFonts w:hint="cs"/>
          <w:rtl/>
        </w:rPr>
        <w:t>. و ابوبکر، عمر، عثمان، علی، عامر بن فهیره، عبدالله بن ارقم، ابی بن کعب، ثابت بن قیس، خالد بن سعید بن عاص، حنظله بن ربیع أسدی، زید بن ثابت، معاویه و شرحبیل بن حسنه آن را نوشتند.</w:t>
      </w:r>
    </w:p>
    <w:p w:rsidR="006167B8" w:rsidRPr="00E03676" w:rsidRDefault="006167B8" w:rsidP="00F20A1E">
      <w:pPr>
        <w:pStyle w:val="1-"/>
        <w:rPr>
          <w:rtl/>
        </w:rPr>
      </w:pPr>
      <w:r w:rsidRPr="00E03676">
        <w:rPr>
          <w:rFonts w:hint="cs"/>
          <w:rtl/>
        </w:rPr>
        <w:t xml:space="preserve">مؤلف می‌گوید: «معاویه در تمام طول مدت بعثت پیغمبر </w:t>
      </w:r>
      <w:r w:rsidRPr="00E03676">
        <w:rPr>
          <w:rFonts w:cs="CTraditional Arabic" w:hint="cs"/>
          <w:rtl/>
        </w:rPr>
        <w:t>ص</w:t>
      </w:r>
      <w:r w:rsidRPr="00E03676">
        <w:rPr>
          <w:rFonts w:hint="cs"/>
          <w:rtl/>
        </w:rPr>
        <w:t xml:space="preserve"> مشرک ماند».</w:t>
      </w:r>
    </w:p>
    <w:p w:rsidR="006167B8" w:rsidRDefault="006167B8" w:rsidP="00F20A1E">
      <w:pPr>
        <w:pStyle w:val="1-"/>
        <w:rPr>
          <w:rtl/>
        </w:rPr>
      </w:pPr>
      <w:r w:rsidRPr="00E03676">
        <w:rPr>
          <w:rFonts w:hint="cs"/>
          <w:rtl/>
        </w:rPr>
        <w:t xml:space="preserve">در جواب باید گفت: شکی نیست که معاویه و پدر و برادرش و دیگران در سال فتح مکه و سه سال قبل از وفات پیغمبر </w:t>
      </w:r>
      <w:r w:rsidRPr="00E03676">
        <w:rPr>
          <w:rFonts w:cs="CTraditional Arabic" w:hint="cs"/>
          <w:rtl/>
        </w:rPr>
        <w:t>ص</w:t>
      </w:r>
      <w:r w:rsidRPr="00E03676">
        <w:rPr>
          <w:rFonts w:hint="cs"/>
          <w:rtl/>
        </w:rPr>
        <w:t xml:space="preserve"> ایمان آوردند. پس چگونه در تمام مدت بعثت مشرک بوده است. و نیز معاویه به هنگام بعثت پیغمبر </w:t>
      </w:r>
      <w:r w:rsidRPr="00E03676">
        <w:rPr>
          <w:rFonts w:cs="CTraditional Arabic" w:hint="cs"/>
          <w:rtl/>
        </w:rPr>
        <w:t>ص</w:t>
      </w:r>
      <w:r w:rsidRPr="00E03676">
        <w:rPr>
          <w:rFonts w:hint="cs"/>
          <w:rtl/>
        </w:rPr>
        <w:t xml:space="preserve"> کوچک بود. معاویه</w:t>
      </w:r>
      <w:r w:rsidR="00707915" w:rsidRPr="00E03676">
        <w:rPr>
          <w:rFonts w:cs="CTraditional Arabic" w:hint="cs"/>
          <w:rtl/>
        </w:rPr>
        <w:t>س</w:t>
      </w:r>
      <w:r w:rsidRPr="00E03676">
        <w:rPr>
          <w:rFonts w:hint="cs"/>
          <w:rtl/>
        </w:rPr>
        <w:t xml:space="preserve"> با دیگرانی مثل برادرش یزید، سهیل بن عمرو، صفوان بن أمیه، عکرمه بن ابی جهل و ابوسفیان بن حرب مسلمان شد و این افراد قبل از مسلمان شدن کفر و محاربه‌شان با پیغمبر </w:t>
      </w:r>
      <w:r w:rsidRPr="00E03676">
        <w:rPr>
          <w:rFonts w:cs="CTraditional Arabic" w:hint="cs"/>
          <w:rtl/>
        </w:rPr>
        <w:t>ص</w:t>
      </w:r>
      <w:r w:rsidRPr="00E03676">
        <w:rPr>
          <w:rFonts w:hint="cs"/>
          <w:rtl/>
        </w:rPr>
        <w:t xml:space="preserve"> بیشتر و بزرگتر از معاویه بوده است.</w:t>
      </w:r>
    </w:p>
    <w:p w:rsidR="002E0B6D" w:rsidRDefault="002E0B6D" w:rsidP="00F20A1E">
      <w:pPr>
        <w:pStyle w:val="1-"/>
        <w:rPr>
          <w:rtl/>
        </w:rPr>
        <w:sectPr w:rsidR="002E0B6D" w:rsidSect="002E0B6D">
          <w:headerReference w:type="default" r:id="rId47"/>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417019">
      <w:pPr>
        <w:pStyle w:val="a"/>
        <w:rPr>
          <w:rtl/>
        </w:rPr>
      </w:pPr>
      <w:bookmarkStart w:id="148" w:name="_Toc298545603"/>
      <w:bookmarkStart w:id="149" w:name="_Toc426965578"/>
      <w:r w:rsidRPr="00E03676">
        <w:rPr>
          <w:rFonts w:hint="cs"/>
          <w:sz w:val="28"/>
          <w:rtl/>
        </w:rPr>
        <w:t>فصل (39)</w:t>
      </w:r>
      <w:r w:rsidR="00417019" w:rsidRPr="00E03676">
        <w:rPr>
          <w:rFonts w:hint="cs"/>
          <w:sz w:val="28"/>
          <w:rtl/>
        </w:rPr>
        <w:t>:</w:t>
      </w:r>
      <w:r w:rsidR="00417019" w:rsidRPr="00E03676">
        <w:rPr>
          <w:sz w:val="28"/>
          <w:rtl/>
        </w:rPr>
        <w:br/>
      </w:r>
      <w:r w:rsidRPr="00E03676">
        <w:rPr>
          <w:rFonts w:hint="cs"/>
          <w:rtl/>
        </w:rPr>
        <w:t>دنبالۀ رد بر افتراءت وارده بر معاویه</w:t>
      </w:r>
      <w:r w:rsidR="00707915" w:rsidRPr="00E03676">
        <w:rPr>
          <w:rFonts w:cs="CTraditional Arabic" w:hint="cs"/>
          <w:bCs w:val="0"/>
          <w:rtl/>
        </w:rPr>
        <w:t>س</w:t>
      </w:r>
      <w:bookmarkEnd w:id="148"/>
      <w:bookmarkEnd w:id="149"/>
    </w:p>
    <w:p w:rsidR="006167B8" w:rsidRPr="00E03676" w:rsidRDefault="006167B8" w:rsidP="00F20A1E">
      <w:pPr>
        <w:pStyle w:val="1-"/>
        <w:rPr>
          <w:rtl/>
        </w:rPr>
      </w:pPr>
      <w:r w:rsidRPr="00E03676">
        <w:rPr>
          <w:rFonts w:hint="cs"/>
          <w:rtl/>
        </w:rPr>
        <w:t xml:space="preserve">مؤلف رافضی می‌گوید: «معاویه در روز فتح مکه در یمن بود و به پیغمبر </w:t>
      </w:r>
      <w:r w:rsidRPr="00E03676">
        <w:rPr>
          <w:rFonts w:cs="CTraditional Arabic" w:hint="cs"/>
          <w:sz w:val="30"/>
          <w:szCs w:val="30"/>
          <w:rtl/>
        </w:rPr>
        <w:t>ص</w:t>
      </w:r>
      <w:r w:rsidRPr="00E03676">
        <w:rPr>
          <w:rFonts w:hint="cs"/>
          <w:rtl/>
        </w:rPr>
        <w:t xml:space="preserve"> طعن وارد می‌کرد و نامه‌ای به پدرش صخر بن حرب نوشت و او را به خاطر مسلمان شدن مورد عیب‌جویی قرار داد و می‌گفت: آیا به دین محمد درآمدی؟».</w:t>
      </w:r>
    </w:p>
    <w:p w:rsidR="006167B8" w:rsidRPr="00E03676" w:rsidRDefault="006167B8" w:rsidP="00394A5F">
      <w:pPr>
        <w:pStyle w:val="1-"/>
        <w:rPr>
          <w:rtl/>
        </w:rPr>
      </w:pPr>
      <w:r w:rsidRPr="00E03676">
        <w:rPr>
          <w:rFonts w:hint="cs"/>
          <w:rtl/>
        </w:rPr>
        <w:t>جواب:</w:t>
      </w:r>
      <w:r w:rsidR="00BF136F" w:rsidRPr="00E03676">
        <w:rPr>
          <w:rFonts w:hint="cs"/>
          <w:rtl/>
        </w:rPr>
        <w:t xml:space="preserve"> این‌که </w:t>
      </w:r>
      <w:r w:rsidRPr="00E03676">
        <w:rPr>
          <w:rFonts w:hint="cs"/>
          <w:rtl/>
        </w:rPr>
        <w:t>معاویه در یمن بوده و پدرش را به خاطر مسلمان</w:t>
      </w:r>
      <w:r w:rsidR="00CE6FBB" w:rsidRPr="00E03676">
        <w:rPr>
          <w:rFonts w:hint="eastAsia"/>
          <w:rtl/>
        </w:rPr>
        <w:t>‌</w:t>
      </w:r>
      <w:r w:rsidRPr="00E03676">
        <w:rPr>
          <w:rFonts w:hint="cs"/>
          <w:rtl/>
        </w:rPr>
        <w:t xml:space="preserve">شدن مورد عیب‌جویی قرار داده باشد، کذب آشکار است. معاویه در مکه بود و نه در یمن، و پدرش قبل از ورود پیغمبر </w:t>
      </w:r>
      <w:r w:rsidRPr="00E03676">
        <w:rPr>
          <w:rFonts w:cs="CTraditional Arabic" w:hint="cs"/>
          <w:sz w:val="30"/>
          <w:szCs w:val="30"/>
          <w:rtl/>
        </w:rPr>
        <w:t>ص</w:t>
      </w:r>
      <w:r w:rsidRPr="00E03676">
        <w:rPr>
          <w:rFonts w:hint="cs"/>
          <w:rtl/>
        </w:rPr>
        <w:t xml:space="preserve"> به مکه مسلمان شد، و عباس به پیغمبر </w:t>
      </w:r>
      <w:r w:rsidRPr="00E03676">
        <w:rPr>
          <w:rFonts w:cs="CTraditional Arabic" w:hint="cs"/>
          <w:sz w:val="30"/>
          <w:szCs w:val="30"/>
          <w:rtl/>
        </w:rPr>
        <w:t>ص</w:t>
      </w:r>
      <w:r w:rsidRPr="00E03676">
        <w:rPr>
          <w:rFonts w:hint="cs"/>
          <w:rtl/>
        </w:rPr>
        <w:t xml:space="preserve"> عرض کرد: ابوسفیان شرف و منزلت را دوست دارد. پیغمبر </w:t>
      </w:r>
      <w:r w:rsidRPr="00E03676">
        <w:rPr>
          <w:rFonts w:cs="CTraditional Arabic" w:hint="cs"/>
          <w:sz w:val="30"/>
          <w:szCs w:val="30"/>
          <w:rtl/>
        </w:rPr>
        <w:t>ص</w:t>
      </w:r>
      <w:r w:rsidRPr="00E03676">
        <w:rPr>
          <w:rFonts w:hint="cs"/>
          <w:rtl/>
        </w:rPr>
        <w:t xml:space="preserve"> فرمود: </w:t>
      </w:r>
      <w:r w:rsidRPr="00E03676">
        <w:rPr>
          <w:rStyle w:val="3-Char"/>
          <w:rtl/>
        </w:rPr>
        <w:t>«من دخل دار أبي سفيان فهو آمن ومن دخل المسجد فهو آمن ومن ألقى السلاح فهو آمن»</w:t>
      </w:r>
      <w:r w:rsidR="00F20A1E" w:rsidRPr="00E03676">
        <w:rPr>
          <w:rFonts w:hint="cs"/>
          <w:vertAlign w:val="superscript"/>
          <w:rtl/>
        </w:rPr>
        <w:t>(</w:t>
      </w:r>
      <w:r w:rsidR="00F20A1E" w:rsidRPr="00E03676">
        <w:rPr>
          <w:vertAlign w:val="superscript"/>
          <w:rtl/>
        </w:rPr>
        <w:footnoteReference w:id="126"/>
      </w:r>
      <w:r w:rsidR="00F20A1E" w:rsidRPr="00E03676">
        <w:rPr>
          <w:rFonts w:hint="cs"/>
          <w:vertAlign w:val="superscript"/>
          <w:rtl/>
        </w:rPr>
        <w:t>)</w:t>
      </w:r>
      <w:r w:rsidRPr="00E03676">
        <w:rPr>
          <w:rFonts w:hint="cs"/>
          <w:rtl/>
        </w:rPr>
        <w:t>.</w:t>
      </w:r>
    </w:p>
    <w:p w:rsidR="006167B8" w:rsidRPr="00E03676" w:rsidRDefault="006167B8" w:rsidP="00F20A1E">
      <w:pPr>
        <w:pStyle w:val="1-"/>
        <w:rPr>
          <w:rtl/>
        </w:rPr>
      </w:pPr>
      <w:r w:rsidRPr="00E03676">
        <w:rPr>
          <w:rFonts w:hint="cs"/>
          <w:rtl/>
        </w:rPr>
        <w:t>یعنی:</w:t>
      </w:r>
      <w:r w:rsidR="00E03676" w:rsidRPr="00E03676">
        <w:rPr>
          <w:rFonts w:hint="cs"/>
          <w:rtl/>
        </w:rPr>
        <w:t xml:space="preserve"> هرکس </w:t>
      </w:r>
      <w:r w:rsidRPr="00E03676">
        <w:rPr>
          <w:rFonts w:hint="cs"/>
          <w:rtl/>
        </w:rPr>
        <w:t>وارد منزل ابوسفیان شود، در امان خواهد بود، و</w:t>
      </w:r>
      <w:r w:rsidR="00E03676" w:rsidRPr="00E03676">
        <w:rPr>
          <w:rFonts w:hint="cs"/>
          <w:rtl/>
        </w:rPr>
        <w:t xml:space="preserve"> هرکس </w:t>
      </w:r>
      <w:r w:rsidRPr="00E03676">
        <w:rPr>
          <w:rFonts w:hint="cs"/>
          <w:rtl/>
        </w:rPr>
        <w:t>وارد مسجدالحرام شود، درامان خواهد بود. و</w:t>
      </w:r>
      <w:r w:rsidR="00E03676" w:rsidRPr="00E03676">
        <w:rPr>
          <w:rFonts w:hint="cs"/>
          <w:rtl/>
        </w:rPr>
        <w:t xml:space="preserve"> هرکس </w:t>
      </w:r>
      <w:r w:rsidRPr="00E03676">
        <w:rPr>
          <w:rFonts w:hint="cs"/>
          <w:rtl/>
        </w:rPr>
        <w:t>اسلحه زمین بگذارد، در امان خواهد بود».</w:t>
      </w:r>
    </w:p>
    <w:p w:rsidR="006167B8" w:rsidRPr="00E03676" w:rsidRDefault="006167B8" w:rsidP="00F20A1E">
      <w:pPr>
        <w:pStyle w:val="1-"/>
        <w:rPr>
          <w:rtl/>
        </w:rPr>
      </w:pPr>
      <w:r w:rsidRPr="00E03676">
        <w:rPr>
          <w:rFonts w:hint="cs"/>
          <w:rtl/>
        </w:rPr>
        <w:t>کلام مؤلف که می‌گوید: فتح مکه در رمضان سال هشتم هجری بوده، صحیح است.</w:t>
      </w:r>
    </w:p>
    <w:p w:rsidR="006167B8" w:rsidRPr="00E03676" w:rsidRDefault="006167B8" w:rsidP="00F20A1E">
      <w:pPr>
        <w:pStyle w:val="1-"/>
        <w:rPr>
          <w:rtl/>
        </w:rPr>
      </w:pPr>
      <w:r w:rsidRPr="00E03676">
        <w:rPr>
          <w:rFonts w:hint="cs"/>
          <w:rtl/>
        </w:rPr>
        <w:t>ولی</w:t>
      </w:r>
      <w:r w:rsidR="00BF136F" w:rsidRPr="00E03676">
        <w:rPr>
          <w:rFonts w:hint="cs"/>
          <w:rtl/>
        </w:rPr>
        <w:t xml:space="preserve"> این‌که </w:t>
      </w:r>
      <w:r w:rsidRPr="00E03676">
        <w:rPr>
          <w:rFonts w:hint="cs"/>
          <w:rtl/>
        </w:rPr>
        <w:t xml:space="preserve">می‌گوید: «معاویه بر شرک خود ماند و از دست پیغمبر </w:t>
      </w:r>
      <w:r w:rsidRPr="00E03676">
        <w:rPr>
          <w:rFonts w:cs="CTraditional Arabic" w:hint="cs"/>
          <w:rtl/>
        </w:rPr>
        <w:t>ص</w:t>
      </w:r>
      <w:r w:rsidRPr="00E03676">
        <w:rPr>
          <w:rFonts w:hint="cs"/>
          <w:rtl/>
        </w:rPr>
        <w:t xml:space="preserve"> گریخت، زیرا پیغمبر </w:t>
      </w:r>
      <w:r w:rsidRPr="00E03676">
        <w:rPr>
          <w:rFonts w:cs="CTraditional Arabic" w:hint="cs"/>
          <w:rtl/>
        </w:rPr>
        <w:t>ص</w:t>
      </w:r>
      <w:r w:rsidRPr="00E03676">
        <w:rPr>
          <w:rFonts w:hint="cs"/>
          <w:rtl/>
        </w:rPr>
        <w:t xml:space="preserve"> او را مهدور الدم اعلام کرده بود. بنابراین معاویه از مکه گریخت، ولی وقتی هیچ پناهگاهی پیدا نکرد، به ناچار نزد پیغمبر </w:t>
      </w:r>
      <w:r w:rsidRPr="00E03676">
        <w:rPr>
          <w:rFonts w:cs="CTraditional Arabic" w:hint="cs"/>
          <w:rtl/>
        </w:rPr>
        <w:t>ص</w:t>
      </w:r>
      <w:r w:rsidRPr="00E03676">
        <w:rPr>
          <w:rFonts w:hint="cs"/>
          <w:rtl/>
        </w:rPr>
        <w:t xml:space="preserve"> آمده و در ظاهر مسلمان شد و مسلمان شدنش پنج ماه قبل از وفات پیغمبر </w:t>
      </w:r>
      <w:r w:rsidRPr="00E03676">
        <w:rPr>
          <w:rFonts w:cs="CTraditional Arabic" w:hint="cs"/>
          <w:rtl/>
        </w:rPr>
        <w:t>ص</w:t>
      </w:r>
      <w:r w:rsidRPr="00E03676">
        <w:rPr>
          <w:rFonts w:hint="cs"/>
          <w:rtl/>
        </w:rPr>
        <w:t xml:space="preserve"> بود».</w:t>
      </w:r>
    </w:p>
    <w:p w:rsidR="006167B8" w:rsidRPr="00E03676" w:rsidRDefault="006167B8" w:rsidP="00F20A1E">
      <w:pPr>
        <w:pStyle w:val="1-"/>
        <w:rPr>
          <w:rtl/>
        </w:rPr>
      </w:pPr>
      <w:r w:rsidRPr="00E03676">
        <w:rPr>
          <w:rFonts w:hint="cs"/>
          <w:rtl/>
        </w:rPr>
        <w:t>این کلام مؤلف آشکارترین دروغ است، زیرا معاویه به اتفاق مسلمانان در سال فتح مکه مسلمان شد. مؤلف نیز قبلاً به این نکته اشاره کرد که معاویه از کسانی بود که برای جذب</w:t>
      </w:r>
      <w:r w:rsidR="000433D3" w:rsidRPr="00E03676">
        <w:rPr>
          <w:rFonts w:hint="cs"/>
          <w:rtl/>
        </w:rPr>
        <w:t xml:space="preserve"> آن‌ها </w:t>
      </w:r>
      <w:r w:rsidRPr="00E03676">
        <w:rPr>
          <w:rFonts w:hint="cs"/>
          <w:rtl/>
        </w:rPr>
        <w:t>به اسلام، غنایم به</w:t>
      </w:r>
      <w:r w:rsidR="000433D3" w:rsidRPr="00E03676">
        <w:rPr>
          <w:rFonts w:hint="cs"/>
          <w:rtl/>
        </w:rPr>
        <w:t xml:space="preserve"> آن‌ها </w:t>
      </w:r>
      <w:r w:rsidRPr="00E03676">
        <w:rPr>
          <w:rFonts w:hint="cs"/>
          <w:rtl/>
        </w:rPr>
        <w:t>داده شده بود و این گروه در سالی که غزوه حنین روی داد از غنایم هوازن به</w:t>
      </w:r>
      <w:r w:rsidR="000433D3" w:rsidRPr="00E03676">
        <w:rPr>
          <w:rFonts w:hint="cs"/>
          <w:rtl/>
        </w:rPr>
        <w:t xml:space="preserve"> آن‌ها </w:t>
      </w:r>
      <w:r w:rsidRPr="00E03676">
        <w:rPr>
          <w:rFonts w:hint="cs"/>
          <w:rtl/>
        </w:rPr>
        <w:t xml:space="preserve">داده شد و معاویه نیز از کسانی بود که از آن غنایم بهره برد. این کار پیغمبر برای جذب سران قبایل به اسلام صورت گرفت. اگر معاویه از دست پیغمبر </w:t>
      </w:r>
      <w:r w:rsidRPr="00E03676">
        <w:rPr>
          <w:rFonts w:cs="CTraditional Arabic" w:hint="cs"/>
          <w:rtl/>
        </w:rPr>
        <w:t>ص</w:t>
      </w:r>
      <w:r w:rsidRPr="00E03676">
        <w:rPr>
          <w:rFonts w:hint="cs"/>
          <w:rtl/>
        </w:rPr>
        <w:t xml:space="preserve"> گریخته، پس از این گروه نبوده است. واگر تنها پنج ماه قبل از وفات پیغمبر </w:t>
      </w:r>
      <w:r w:rsidRPr="00E03676">
        <w:rPr>
          <w:rFonts w:cs="CTraditional Arabic" w:hint="cs"/>
          <w:rtl/>
        </w:rPr>
        <w:t>ص</w:t>
      </w:r>
      <w:r w:rsidRPr="00E03676">
        <w:rPr>
          <w:rFonts w:hint="cs"/>
          <w:rtl/>
        </w:rPr>
        <w:t xml:space="preserve"> مسلمان شده، پس از غنایم حنین چیزی به او نرسیده است. و کسی که در نهایت ایمان می‌آورد، نیازی به دادن غنایم به او نیست.</w:t>
      </w:r>
    </w:p>
    <w:p w:rsidR="006167B8" w:rsidRPr="00E03676" w:rsidRDefault="006167B8" w:rsidP="00F20A1E">
      <w:pPr>
        <w:pStyle w:val="1-"/>
        <w:rPr>
          <w:rtl/>
        </w:rPr>
      </w:pPr>
      <w:r w:rsidRPr="00E03676">
        <w:rPr>
          <w:rFonts w:hint="cs"/>
          <w:rtl/>
        </w:rPr>
        <w:t>آنچه کذب ادعای مؤلف رافضی را بیشتر نمایان می‌سازد، این است که مسلمان شدن</w:t>
      </w:r>
      <w:r w:rsidR="002418EC">
        <w:rPr>
          <w:rFonts w:hint="cs"/>
          <w:rtl/>
        </w:rPr>
        <w:t xml:space="preserve"> هیچیک </w:t>
      </w:r>
      <w:r w:rsidRPr="00E03676">
        <w:rPr>
          <w:rFonts w:hint="cs"/>
          <w:rtl/>
        </w:rPr>
        <w:t>از قریشیان تا این اندازه به تأخیر نیفتاده است و سیره‌نویسان و مغازی‌نویسان بر این مسأله اتفاق‌نظر دارند که معاویه در سال فتح مکه مهدور الدم اعلام نشده است.</w:t>
      </w:r>
    </w:p>
    <w:p w:rsidR="006167B8" w:rsidRPr="00E03676" w:rsidRDefault="006167B8" w:rsidP="00F20A1E">
      <w:pPr>
        <w:pStyle w:val="1-"/>
        <w:rPr>
          <w:rtl/>
        </w:rPr>
      </w:pPr>
      <w:r w:rsidRPr="00E03676">
        <w:rPr>
          <w:rFonts w:hint="cs"/>
          <w:rtl/>
        </w:rPr>
        <w:t>مؤلف می‌گوید: «از دیدگاه اهل سنت تنها معاویه شایستگی عنوان کاتب وحی بودن را دارد».</w:t>
      </w:r>
    </w:p>
    <w:p w:rsidR="006167B8" w:rsidRPr="00E03676" w:rsidRDefault="006167B8" w:rsidP="00F20A1E">
      <w:pPr>
        <w:pStyle w:val="1-"/>
        <w:rPr>
          <w:rtl/>
        </w:rPr>
      </w:pPr>
      <w:r w:rsidRPr="00E03676">
        <w:rPr>
          <w:rFonts w:hint="cs"/>
          <w:rtl/>
        </w:rPr>
        <w:t>این کلام افتراء بر اهل سنت است و</w:t>
      </w:r>
      <w:r w:rsidR="00AF7D43" w:rsidRPr="00E03676">
        <w:rPr>
          <w:rFonts w:hint="cs"/>
          <w:rtl/>
        </w:rPr>
        <w:t xml:space="preserve"> هیچکس </w:t>
      </w:r>
      <w:r w:rsidRPr="00E03676">
        <w:rPr>
          <w:rFonts w:hint="cs"/>
          <w:rtl/>
        </w:rPr>
        <w:t xml:space="preserve">نگفته که این تنها ویژگی مخصوص معاویه بوده است، بلکه او نیز یکی از کاتبان وحی بوده است. ولی عبدالله بن سعد بن ابی‌سرح مرتد شد و بر پیغمبر </w:t>
      </w:r>
      <w:r w:rsidRPr="00E03676">
        <w:rPr>
          <w:rFonts w:cs="CTraditional Arabic" w:hint="cs"/>
          <w:rtl/>
        </w:rPr>
        <w:t>ص</w:t>
      </w:r>
      <w:r w:rsidRPr="00E03676">
        <w:rPr>
          <w:rFonts w:hint="cs"/>
          <w:rtl/>
        </w:rPr>
        <w:t xml:space="preserve"> افتراء بست و البته دوباره مسلمان شد.</w:t>
      </w:r>
    </w:p>
    <w:p w:rsidR="006167B8" w:rsidRPr="00E03676" w:rsidRDefault="006167B8" w:rsidP="00394A5F">
      <w:pPr>
        <w:pStyle w:val="1-"/>
        <w:rPr>
          <w:rtl/>
        </w:rPr>
      </w:pPr>
      <w:r w:rsidRPr="00E03676">
        <w:rPr>
          <w:rFonts w:hint="cs"/>
          <w:rtl/>
        </w:rPr>
        <w:t>مؤلف می‌گوید: «آیه زیر در مورد او نازل شد که می‌گوید:</w:t>
      </w:r>
      <w:r w:rsidR="00394A5F" w:rsidRPr="00E03676">
        <w:rPr>
          <w:rFonts w:hint="cs"/>
          <w:rtl/>
        </w:rPr>
        <w:t xml:space="preserve"> </w:t>
      </w:r>
      <w:r w:rsidR="00394A5F" w:rsidRPr="00E03676">
        <w:rPr>
          <w:rFonts w:cs="Traditional Arabic" w:hint="cs"/>
          <w:rtl/>
        </w:rPr>
        <w:t>﴿</w:t>
      </w:r>
      <w:r w:rsidR="00394A5F" w:rsidRPr="00E03676">
        <w:rPr>
          <w:rStyle w:val="Char4"/>
          <w:rtl/>
        </w:rPr>
        <w:t>وَلَٰكِن مَّن شَرَحَ بِ</w:t>
      </w:r>
      <w:r w:rsidR="00394A5F" w:rsidRPr="00E03676">
        <w:rPr>
          <w:rStyle w:val="Char4"/>
          <w:rFonts w:hint="cs"/>
          <w:rtl/>
        </w:rPr>
        <w:t>ٱ</w:t>
      </w:r>
      <w:r w:rsidR="00394A5F" w:rsidRPr="00E03676">
        <w:rPr>
          <w:rStyle w:val="Char4"/>
          <w:rFonts w:hint="eastAsia"/>
          <w:rtl/>
        </w:rPr>
        <w:t>لۡكُفۡرِ</w:t>
      </w:r>
      <w:r w:rsidR="00394A5F" w:rsidRPr="00E03676">
        <w:rPr>
          <w:rStyle w:val="Char4"/>
          <w:rtl/>
        </w:rPr>
        <w:t xml:space="preserve"> صَدۡرٗا فَعَلَيۡهِمۡ غَضَبٞ مِّنَ </w:t>
      </w:r>
      <w:r w:rsidR="00394A5F" w:rsidRPr="00E03676">
        <w:rPr>
          <w:rStyle w:val="Char4"/>
          <w:rFonts w:hint="cs"/>
          <w:rtl/>
        </w:rPr>
        <w:t>ٱ</w:t>
      </w:r>
      <w:r w:rsidR="00394A5F" w:rsidRPr="00E03676">
        <w:rPr>
          <w:rStyle w:val="Char4"/>
          <w:rFonts w:hint="eastAsia"/>
          <w:rtl/>
        </w:rPr>
        <w:t>للَّهِ</w:t>
      </w:r>
      <w:r w:rsidR="00394A5F" w:rsidRPr="00E03676">
        <w:rPr>
          <w:rStyle w:val="Char4"/>
          <w:rtl/>
        </w:rPr>
        <w:t xml:space="preserve"> وَلَهُمۡ عَذَابٌ عَظِيمٞ ١٠٦</w:t>
      </w:r>
      <w:r w:rsidR="00394A5F" w:rsidRPr="00E03676">
        <w:rPr>
          <w:rFonts w:cs="Traditional Arabic" w:hint="cs"/>
          <w:rtl/>
        </w:rPr>
        <w:t>﴾</w:t>
      </w:r>
      <w:r w:rsidRPr="00E03676">
        <w:rPr>
          <w:rFonts w:hint="cs"/>
          <w:rtl/>
        </w:rPr>
        <w:t xml:space="preserve"> </w:t>
      </w:r>
      <w:r w:rsidR="00394A5F" w:rsidRPr="00E03676">
        <w:rPr>
          <w:rStyle w:val="4-Char0"/>
          <w:rFonts w:hint="cs"/>
          <w:rtl/>
        </w:rPr>
        <w:t>[</w:t>
      </w:r>
      <w:r w:rsidRPr="00E03676">
        <w:rPr>
          <w:rStyle w:val="4-Char0"/>
          <w:rFonts w:hint="cs"/>
          <w:rtl/>
        </w:rPr>
        <w:t>النحل: 106</w:t>
      </w:r>
      <w:r w:rsidR="00394A5F" w:rsidRPr="00E03676">
        <w:rPr>
          <w:rStyle w:val="4-Char0"/>
          <w:rFonts w:hint="cs"/>
          <w:rtl/>
        </w:rPr>
        <w:t>]</w:t>
      </w:r>
      <w:r w:rsidRPr="00E03676">
        <w:rPr>
          <w:rFonts w:hint="cs"/>
          <w:rtl/>
        </w:rPr>
        <w:t>.</w:t>
      </w:r>
    </w:p>
    <w:p w:rsidR="006167B8" w:rsidRPr="00E03676" w:rsidRDefault="006167B8" w:rsidP="00F20A1E">
      <w:pPr>
        <w:pStyle w:val="1-"/>
        <w:rPr>
          <w:rFonts w:ascii="Times New Roman" w:hAnsi="Times New Roman"/>
          <w:rtl/>
        </w:rPr>
      </w:pPr>
      <w:r w:rsidRPr="00E03676">
        <w:rPr>
          <w:rFonts w:ascii="Times New Roman" w:hAnsi="Times New Roman" w:hint="cs"/>
          <w:rtl/>
        </w:rPr>
        <w:t>«</w:t>
      </w:r>
      <w:r w:rsidR="009768AE" w:rsidRPr="00E03676">
        <w:rPr>
          <w:rtl/>
        </w:rPr>
        <w:t>ک</w:t>
      </w:r>
      <w:r w:rsidRPr="00E03676">
        <w:rPr>
          <w:rtl/>
        </w:rPr>
        <w:t xml:space="preserve">سانى </w:t>
      </w:r>
      <w:r w:rsidR="009768AE" w:rsidRPr="00E03676">
        <w:rPr>
          <w:rtl/>
        </w:rPr>
        <w:t>ک</w:t>
      </w:r>
      <w:r w:rsidRPr="00E03676">
        <w:rPr>
          <w:rtl/>
        </w:rPr>
        <w:t>ه بعد از ا</w:t>
      </w:r>
      <w:r w:rsidR="009768AE" w:rsidRPr="00E03676">
        <w:rPr>
          <w:rtl/>
        </w:rPr>
        <w:t>ی</w:t>
      </w:r>
      <w:r w:rsidRPr="00E03676">
        <w:rPr>
          <w:rtl/>
        </w:rPr>
        <w:t xml:space="preserve">مان </w:t>
      </w:r>
      <w:r w:rsidR="009768AE" w:rsidRPr="00E03676">
        <w:rPr>
          <w:rtl/>
        </w:rPr>
        <w:t>ک</w:t>
      </w:r>
      <w:r w:rsidRPr="00E03676">
        <w:rPr>
          <w:rtl/>
        </w:rPr>
        <w:t>افر شوند -بجز</w:t>
      </w:r>
      <w:r w:rsidR="000433D3" w:rsidRPr="00E03676">
        <w:rPr>
          <w:rtl/>
        </w:rPr>
        <w:t xml:space="preserve"> آن‌ها </w:t>
      </w:r>
      <w:r w:rsidR="009768AE" w:rsidRPr="00E03676">
        <w:rPr>
          <w:rtl/>
        </w:rPr>
        <w:t>ک</w:t>
      </w:r>
      <w:r w:rsidRPr="00E03676">
        <w:rPr>
          <w:rtl/>
        </w:rPr>
        <w:t xml:space="preserve">ه تحت فشار واقع شده‏اند در حالى </w:t>
      </w:r>
      <w:r w:rsidR="009768AE" w:rsidRPr="00E03676">
        <w:rPr>
          <w:rtl/>
        </w:rPr>
        <w:t>ک</w:t>
      </w:r>
      <w:r w:rsidRPr="00E03676">
        <w:rPr>
          <w:rtl/>
        </w:rPr>
        <w:t>ه قلبشان آرام و با ا</w:t>
      </w:r>
      <w:r w:rsidR="009768AE" w:rsidRPr="00E03676">
        <w:rPr>
          <w:rtl/>
        </w:rPr>
        <w:t>ی</w:t>
      </w:r>
      <w:r w:rsidRPr="00E03676">
        <w:rPr>
          <w:rtl/>
        </w:rPr>
        <w:t>مان است- آرى،</w:t>
      </w:r>
      <w:r w:rsidR="000433D3" w:rsidRPr="00E03676">
        <w:rPr>
          <w:rtl/>
        </w:rPr>
        <w:t xml:space="preserve"> آن‌ها </w:t>
      </w:r>
      <w:r w:rsidR="009768AE" w:rsidRPr="00E03676">
        <w:rPr>
          <w:rtl/>
        </w:rPr>
        <w:t>ک</w:t>
      </w:r>
      <w:r w:rsidRPr="00E03676">
        <w:rPr>
          <w:rtl/>
        </w:rPr>
        <w:t>ه س</w:t>
      </w:r>
      <w:r w:rsidR="009768AE" w:rsidRPr="00E03676">
        <w:rPr>
          <w:rtl/>
        </w:rPr>
        <w:t>ی</w:t>
      </w:r>
      <w:r w:rsidRPr="00E03676">
        <w:rPr>
          <w:rtl/>
        </w:rPr>
        <w:t>نه خود را براى پذ</w:t>
      </w:r>
      <w:r w:rsidR="009768AE" w:rsidRPr="00E03676">
        <w:rPr>
          <w:rtl/>
        </w:rPr>
        <w:t>ی</w:t>
      </w:r>
      <w:r w:rsidRPr="00E03676">
        <w:rPr>
          <w:rtl/>
        </w:rPr>
        <w:t xml:space="preserve">رش </w:t>
      </w:r>
      <w:r w:rsidR="009768AE" w:rsidRPr="00E03676">
        <w:rPr>
          <w:rtl/>
        </w:rPr>
        <w:t>ک</w:t>
      </w:r>
      <w:r w:rsidRPr="00E03676">
        <w:rPr>
          <w:rtl/>
        </w:rPr>
        <w:t>فر گشوده‏اند، غضب خدا بر</w:t>
      </w:r>
      <w:r w:rsidR="00A07EF2" w:rsidRPr="00E03676">
        <w:rPr>
          <w:rtl/>
        </w:rPr>
        <w:t xml:space="preserve"> آن‌هاست</w:t>
      </w:r>
      <w:r w:rsidR="000A6EAE" w:rsidRPr="00E03676">
        <w:rPr>
          <w:rtl/>
        </w:rPr>
        <w:t>؛</w:t>
      </w:r>
      <w:r w:rsidRPr="00E03676">
        <w:rPr>
          <w:rtl/>
        </w:rPr>
        <w:t xml:space="preserve"> و عذاب عظ</w:t>
      </w:r>
      <w:r w:rsidR="009768AE" w:rsidRPr="00E03676">
        <w:rPr>
          <w:rtl/>
        </w:rPr>
        <w:t>ی</w:t>
      </w:r>
      <w:r w:rsidRPr="00E03676">
        <w:rPr>
          <w:rtl/>
        </w:rPr>
        <w:t>مى در انتظارشان</w:t>
      </w:r>
      <w:r w:rsidRPr="00E03676">
        <w:rPr>
          <w:rFonts w:ascii="Times New Roman" w:hAnsi="Times New Roman" w:hint="cs"/>
          <w:rtl/>
        </w:rPr>
        <w:t>».</w:t>
      </w:r>
    </w:p>
    <w:p w:rsidR="006167B8" w:rsidRPr="00E03676" w:rsidRDefault="006167B8" w:rsidP="00F20A1E">
      <w:pPr>
        <w:pStyle w:val="1-"/>
        <w:rPr>
          <w:rtl/>
        </w:rPr>
      </w:pPr>
      <w:r w:rsidRPr="00E03676">
        <w:rPr>
          <w:rFonts w:hint="cs"/>
          <w:rtl/>
        </w:rPr>
        <w:t>این کلام مؤلف باطل و بی‌اساس است، زیرا این آیه مکی است و ناظر به مجبور کردن عمار و بلال بر کفرگویی است، ولی ارتداد او در مدینه و بعد از هجرت بوده است، و به فرض</w:t>
      </w:r>
      <w:r w:rsidR="00BF136F" w:rsidRPr="00E03676">
        <w:rPr>
          <w:rFonts w:hint="cs"/>
          <w:rtl/>
        </w:rPr>
        <w:t xml:space="preserve"> این‌که </w:t>
      </w:r>
      <w:r w:rsidRPr="00E03676">
        <w:rPr>
          <w:rFonts w:hint="cs"/>
          <w:rtl/>
        </w:rPr>
        <w:t xml:space="preserve">آیه در مورد او نازل شده باشد، پیغمبر </w:t>
      </w:r>
      <w:r w:rsidRPr="00E03676">
        <w:rPr>
          <w:rFonts w:cs="CTraditional Arabic" w:hint="cs"/>
          <w:rtl/>
        </w:rPr>
        <w:t>ص</w:t>
      </w:r>
      <w:r w:rsidRPr="00E03676">
        <w:rPr>
          <w:rFonts w:hint="cs"/>
          <w:rtl/>
        </w:rPr>
        <w:t xml:space="preserve"> اسلام و بیعت او را پذیرفت. </w:t>
      </w:r>
    </w:p>
    <w:p w:rsidR="006167B8" w:rsidRPr="00E03676" w:rsidRDefault="006167B8" w:rsidP="00F20A1E">
      <w:pPr>
        <w:pStyle w:val="1-"/>
        <w:rPr>
          <w:rFonts w:ascii="Lotus Linotype" w:hAnsi="Lotus Linotype" w:cs="Lotus Linotype"/>
          <w:szCs w:val="26"/>
          <w:rtl/>
        </w:rPr>
      </w:pPr>
      <w:r w:rsidRPr="00E03676">
        <w:rPr>
          <w:rFonts w:hint="cs"/>
          <w:rtl/>
        </w:rPr>
        <w:t xml:space="preserve">مؤلف می‌گوید: «عبدالله بن عمر روایت کرده که نزد پیغمبر </w:t>
      </w:r>
      <w:r w:rsidRPr="00E03676">
        <w:rPr>
          <w:rFonts w:cs="CTraditional Arabic" w:hint="cs"/>
          <w:rtl/>
        </w:rPr>
        <w:t>ص</w:t>
      </w:r>
      <w:r w:rsidRPr="00E03676">
        <w:rPr>
          <w:rFonts w:hint="cs"/>
          <w:rtl/>
        </w:rPr>
        <w:t xml:space="preserve"> رفته و از او شنیدم که می‌فرمود: </w:t>
      </w:r>
      <w:r w:rsidRPr="00E03676">
        <w:rPr>
          <w:rStyle w:val="3-Char"/>
          <w:rtl/>
        </w:rPr>
        <w:t>«يطلع عليكم رجل يموت على غير سنتي».</w:t>
      </w:r>
    </w:p>
    <w:p w:rsidR="006167B8" w:rsidRPr="00E03676" w:rsidRDefault="006167B8" w:rsidP="00F20A1E">
      <w:pPr>
        <w:pStyle w:val="1-"/>
        <w:rPr>
          <w:rtl/>
        </w:rPr>
      </w:pPr>
      <w:r w:rsidRPr="00E03676">
        <w:rPr>
          <w:rFonts w:hint="cs"/>
          <w:rtl/>
        </w:rPr>
        <w:t>یعنی شخصی برا شما وارد می‌شود که بر غیر راه و روش من می‌میرد.</w:t>
      </w:r>
    </w:p>
    <w:p w:rsidR="006167B8" w:rsidRPr="00E03676" w:rsidRDefault="006167B8" w:rsidP="00F20A1E">
      <w:pPr>
        <w:pStyle w:val="1-"/>
        <w:rPr>
          <w:rStyle w:val="3-Char"/>
          <w:rtl/>
        </w:rPr>
      </w:pPr>
      <w:r w:rsidRPr="00E03676">
        <w:rPr>
          <w:rFonts w:hint="cs"/>
          <w:rtl/>
        </w:rPr>
        <w:t xml:space="preserve">این شخص معاویه بوده و پیغمبر </w:t>
      </w:r>
      <w:r w:rsidRPr="00E03676">
        <w:rPr>
          <w:rFonts w:cs="CTraditional Arabic" w:hint="cs"/>
          <w:rtl/>
        </w:rPr>
        <w:t>ص</w:t>
      </w:r>
      <w:r w:rsidRPr="00E03676">
        <w:rPr>
          <w:rFonts w:hint="cs"/>
          <w:rtl/>
        </w:rPr>
        <w:t xml:space="preserve"> بر خواست تا خطبه بخواند. معاویه دست پسرش یزید را گرفت و خارج شد. پیغمبر </w:t>
      </w:r>
      <w:r w:rsidRPr="00E03676">
        <w:rPr>
          <w:rFonts w:cs="CTraditional Arabic" w:hint="cs"/>
          <w:rtl/>
        </w:rPr>
        <w:t>ص</w:t>
      </w:r>
      <w:r w:rsidRPr="00E03676">
        <w:rPr>
          <w:rFonts w:hint="cs"/>
          <w:rtl/>
        </w:rPr>
        <w:t xml:space="preserve"> فرمود: </w:t>
      </w:r>
      <w:r w:rsidRPr="00E03676">
        <w:rPr>
          <w:rStyle w:val="3-Char"/>
          <w:rtl/>
        </w:rPr>
        <w:t>«لعن الله القائد والمقود، أي: يوم يكون للأمة مع معاوية ذي الإساءة».</w:t>
      </w:r>
    </w:p>
    <w:p w:rsidR="006167B8" w:rsidRPr="00E03676" w:rsidRDefault="006167B8" w:rsidP="00F20A1E">
      <w:pPr>
        <w:pStyle w:val="1-"/>
        <w:rPr>
          <w:rtl/>
        </w:rPr>
      </w:pPr>
      <w:r w:rsidRPr="00E03676">
        <w:rPr>
          <w:rFonts w:hint="cs"/>
          <w:rtl/>
        </w:rPr>
        <w:t xml:space="preserve">یعنی: خداوند رهبر و رعیت را لعنت کند، منظور پیغمبر </w:t>
      </w:r>
      <w:r w:rsidRPr="00E03676">
        <w:rPr>
          <w:rFonts w:cs="CTraditional Arabic" w:hint="cs"/>
          <w:rtl/>
        </w:rPr>
        <w:t>ص</w:t>
      </w:r>
      <w:r w:rsidRPr="00E03676">
        <w:rPr>
          <w:rFonts w:hint="cs"/>
          <w:rtl/>
        </w:rPr>
        <w:t xml:space="preserve"> رهبر روزگاری بود که معاویه زمامدار می‌شود».</w:t>
      </w:r>
    </w:p>
    <w:p w:rsidR="006167B8" w:rsidRPr="00E03676" w:rsidRDefault="006167B8" w:rsidP="00F20A1E">
      <w:pPr>
        <w:pStyle w:val="1-"/>
        <w:rPr>
          <w:rtl/>
        </w:rPr>
      </w:pPr>
      <w:r w:rsidRPr="00E03676">
        <w:rPr>
          <w:rFonts w:hint="cs"/>
          <w:rtl/>
        </w:rPr>
        <w:t>در جواب مؤلف باید گفت:</w:t>
      </w:r>
    </w:p>
    <w:p w:rsidR="006167B8" w:rsidRPr="00E03676" w:rsidRDefault="006167B8" w:rsidP="00F20A1E">
      <w:pPr>
        <w:pStyle w:val="1-"/>
        <w:rPr>
          <w:rtl/>
        </w:rPr>
      </w:pPr>
      <w:r w:rsidRPr="00E03676">
        <w:rPr>
          <w:rFonts w:hint="cs"/>
          <w:rtl/>
        </w:rPr>
        <w:t>اولاً: ما اثبات صحت حدیث را می‌خواهیم، زیرا احتجاج به حدیث قبل از ثبوت صحت آن جایز نیست. ما این درخواست را در مقام مناظره می‌کنیم واگرنه می‌دانیم که این حدیث دروغی و ساختگی است.</w:t>
      </w:r>
    </w:p>
    <w:p w:rsidR="006167B8" w:rsidRPr="00E03676" w:rsidRDefault="006167B8" w:rsidP="00F20A1E">
      <w:pPr>
        <w:pStyle w:val="1-"/>
        <w:rPr>
          <w:rtl/>
        </w:rPr>
      </w:pPr>
      <w:r w:rsidRPr="00E03676">
        <w:rPr>
          <w:rFonts w:hint="cs"/>
          <w:rtl/>
        </w:rPr>
        <w:t>ثانیاً: حدیث مورد احتجاح به اتفاق محدثان ساختگی است و در</w:t>
      </w:r>
      <w:r w:rsidR="002418EC">
        <w:rPr>
          <w:rFonts w:hint="cs"/>
          <w:rtl/>
        </w:rPr>
        <w:t xml:space="preserve"> هیچیک </w:t>
      </w:r>
      <w:r w:rsidRPr="00E03676">
        <w:rPr>
          <w:rFonts w:hint="cs"/>
          <w:rtl/>
        </w:rPr>
        <w:t>از کتب حدیثی معتبر یافت نمی‌شود و سند شناخته شده‌ای هم ندارد.</w:t>
      </w:r>
    </w:p>
    <w:p w:rsidR="006167B8" w:rsidRPr="00E03676" w:rsidRDefault="006167B8" w:rsidP="00F20A1E">
      <w:pPr>
        <w:pStyle w:val="1-"/>
        <w:rPr>
          <w:rtl/>
        </w:rPr>
      </w:pPr>
      <w:r w:rsidRPr="00E03676">
        <w:rPr>
          <w:rFonts w:hint="cs"/>
          <w:rtl/>
        </w:rPr>
        <w:t>مؤلف هم سندی برای آن ذکر نکرده است. و از روی جهالت چنین مطلبی را به نقل از عبدالله بن عمر نقل کرده، در حالی که عبدالله بن عمر بیش از</w:t>
      </w:r>
      <w:r w:rsidR="00E03676" w:rsidRPr="00E03676">
        <w:rPr>
          <w:rFonts w:hint="cs"/>
          <w:rtl/>
        </w:rPr>
        <w:t xml:space="preserve"> هرکس </w:t>
      </w:r>
      <w:r w:rsidRPr="00E03676">
        <w:rPr>
          <w:rFonts w:hint="cs"/>
          <w:rtl/>
        </w:rPr>
        <w:t xml:space="preserve">دیگری از بد نام کردن صحابه اجتناب می‌کرد، و بیش از همه مناقب صحابه را روایت می‌نمود، و کلام او در مدح معاویه معروف بوده و به ثبوت رسیده است که می‌گوید: «بعد از رسول اکرم </w:t>
      </w:r>
      <w:r w:rsidRPr="00E03676">
        <w:rPr>
          <w:rFonts w:cs="CTraditional Arabic" w:hint="cs"/>
          <w:sz w:val="30"/>
          <w:szCs w:val="30"/>
          <w:rtl/>
        </w:rPr>
        <w:t>ص</w:t>
      </w:r>
      <w:r w:rsidRPr="00E03676">
        <w:rPr>
          <w:rFonts w:hint="cs"/>
          <w:rtl/>
        </w:rPr>
        <w:t xml:space="preserve"> بزرگی بر قوم بهتر از معاویه ندیده‌ام. گفتند: حتی ابوبکر و عمر؟ گفت: ابوبکر و عمر از او بهتر بودند ولی بعد از پیغمبر بزرگی بر قوم بهتر از معاویه ندیده‌ام».</w:t>
      </w:r>
    </w:p>
    <w:p w:rsidR="006167B8" w:rsidRPr="00E03676" w:rsidRDefault="006167B8" w:rsidP="00F20A1E">
      <w:pPr>
        <w:pStyle w:val="1-"/>
        <w:rPr>
          <w:rtl/>
        </w:rPr>
      </w:pPr>
      <w:r w:rsidRPr="00E03676">
        <w:rPr>
          <w:rFonts w:hint="cs"/>
          <w:rtl/>
        </w:rPr>
        <w:t xml:space="preserve">احمد بن حنبل می‌گوید: معاویه سرور، بردبار و بخشنده بوده است. </w:t>
      </w:r>
    </w:p>
    <w:p w:rsidR="006167B8" w:rsidRPr="00E03676" w:rsidRDefault="006167B8" w:rsidP="00394A5F">
      <w:pPr>
        <w:pStyle w:val="1-"/>
        <w:rPr>
          <w:rtl/>
        </w:rPr>
      </w:pPr>
      <w:r w:rsidRPr="00E03676">
        <w:rPr>
          <w:rFonts w:hint="cs"/>
          <w:rtl/>
        </w:rPr>
        <w:t xml:space="preserve">به علاوه، پیغمبر </w:t>
      </w:r>
      <w:r w:rsidRPr="00E03676">
        <w:rPr>
          <w:rFonts w:cs="CTraditional Arabic" w:hint="cs"/>
          <w:rtl/>
        </w:rPr>
        <w:t>ص</w:t>
      </w:r>
      <w:r w:rsidRPr="00E03676">
        <w:rPr>
          <w:rFonts w:hint="cs"/>
          <w:rtl/>
        </w:rPr>
        <w:t xml:space="preserve"> که تنها یک خطبه نداشته است، بلکه جمعه‌ها، در عیدها و مراسم حج و غیره خطبه می‌خواند. و معاویه و پدرش در خطبه‌های او حاضر می‌شدند، همچنانکه همه مسلمانان حاضر می‌شدند. آیا به نظر شما آن دو هر خطبه‌ی را ترک می‌کردند و توان این کار را نیز داشته‌اند؟ این اگر ایراد باشد، ایرادی است بر پیغمبر</w:t>
      </w:r>
      <w:r w:rsidRPr="00E03676">
        <w:rPr>
          <w:rFonts w:cs="CTraditional Arabic" w:hint="cs"/>
          <w:rtl/>
        </w:rPr>
        <w:t>ص</w:t>
      </w:r>
      <w:r w:rsidRPr="00E03676">
        <w:rPr>
          <w:rFonts w:hint="cs"/>
          <w:rtl/>
        </w:rPr>
        <w:t xml:space="preserve"> و سایر مسلمانان که به دو نفر اجازه بدهند همه خطبه‌های پیغمبر </w:t>
      </w:r>
      <w:r w:rsidRPr="00E03676">
        <w:rPr>
          <w:rFonts w:cs="CTraditional Arabic" w:hint="cs"/>
          <w:rtl/>
        </w:rPr>
        <w:t>ص</w:t>
      </w:r>
      <w:r w:rsidRPr="00E03676">
        <w:rPr>
          <w:rFonts w:hint="cs"/>
          <w:rtl/>
        </w:rPr>
        <w:t xml:space="preserve"> را ترک کنند و در هیچ خطبه و نماز جمعه‌ای حاضر نشوند. و اگر سایر خطبه‌ها را گوش می‌دادند، چرا باید یک خطبه را قبل از شروع ترک کنند؟</w:t>
      </w:r>
    </w:p>
    <w:p w:rsidR="006167B8" w:rsidRPr="00E03676" w:rsidRDefault="006167B8" w:rsidP="00F20A1E">
      <w:pPr>
        <w:pStyle w:val="1-"/>
        <w:rPr>
          <w:rtl/>
        </w:rPr>
      </w:pPr>
      <w:r w:rsidRPr="00E03676">
        <w:rPr>
          <w:rFonts w:hint="cs"/>
          <w:rtl/>
        </w:rPr>
        <w:t>مؤلف می‌گوید: «معاویه در قتال با علی مبالغه نمود».</w:t>
      </w:r>
    </w:p>
    <w:p w:rsidR="006167B8" w:rsidRDefault="006167B8" w:rsidP="00F20A1E">
      <w:pPr>
        <w:pStyle w:val="1-"/>
        <w:rPr>
          <w:rtl/>
        </w:rPr>
      </w:pPr>
      <w:r w:rsidRPr="00E03676">
        <w:rPr>
          <w:rFonts w:hint="cs"/>
          <w:rtl/>
        </w:rPr>
        <w:t>شکی نیست که دو سپاه علی و معاویه در صفین دست به قتال زدند، ولی معاویه نبود که جنگ را برگزید، و بلکه معاویه بیش از</w:t>
      </w:r>
      <w:r w:rsidR="00E03676" w:rsidRPr="00E03676">
        <w:rPr>
          <w:rFonts w:hint="cs"/>
          <w:rtl/>
        </w:rPr>
        <w:t xml:space="preserve"> هرکس </w:t>
      </w:r>
      <w:r w:rsidRPr="00E03676">
        <w:rPr>
          <w:rFonts w:hint="cs"/>
          <w:rtl/>
        </w:rPr>
        <w:t>دیگری بر پرهیز از قتال حریص بود و غیر او کسانی بر قتال از او حریص‌تر بودند.</w:t>
      </w:r>
    </w:p>
    <w:p w:rsidR="002E0B6D" w:rsidRDefault="002E0B6D" w:rsidP="00F20A1E">
      <w:pPr>
        <w:pStyle w:val="1-"/>
        <w:rPr>
          <w:rtl/>
        </w:rPr>
        <w:sectPr w:rsidR="002E0B6D" w:rsidSect="002E0B6D">
          <w:headerReference w:type="default" r:id="rId48"/>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F20A1E" w:rsidP="00417019">
      <w:pPr>
        <w:pStyle w:val="a"/>
        <w:rPr>
          <w:rtl/>
        </w:rPr>
      </w:pPr>
      <w:bookmarkStart w:id="150" w:name="_Toc298545604"/>
      <w:bookmarkStart w:id="151" w:name="_Toc426965579"/>
      <w:r w:rsidRPr="00E03676">
        <w:rPr>
          <w:rFonts w:hint="cs"/>
          <w:sz w:val="28"/>
          <w:rtl/>
        </w:rPr>
        <w:t>ف</w:t>
      </w:r>
      <w:r w:rsidR="006167B8" w:rsidRPr="00E03676">
        <w:rPr>
          <w:rFonts w:hint="cs"/>
          <w:sz w:val="28"/>
          <w:rtl/>
        </w:rPr>
        <w:t>صل (40)</w:t>
      </w:r>
      <w:r w:rsidR="00417019" w:rsidRPr="00E03676">
        <w:rPr>
          <w:rFonts w:hint="cs"/>
          <w:sz w:val="28"/>
          <w:rtl/>
        </w:rPr>
        <w:t>:</w:t>
      </w:r>
      <w:r w:rsidR="00417019" w:rsidRPr="00E03676">
        <w:rPr>
          <w:sz w:val="28"/>
          <w:rtl/>
        </w:rPr>
        <w:br/>
      </w:r>
      <w:r w:rsidR="006167B8" w:rsidRPr="00E03676">
        <w:rPr>
          <w:rFonts w:hint="cs"/>
          <w:rtl/>
        </w:rPr>
        <w:t>دنبالۀ رد بر افتراءات وارده بر معاو</w:t>
      </w:r>
      <w:r w:rsidR="009768AE" w:rsidRPr="00E03676">
        <w:rPr>
          <w:rFonts w:hint="cs"/>
          <w:rtl/>
        </w:rPr>
        <w:t>ی</w:t>
      </w:r>
      <w:r w:rsidR="006167B8" w:rsidRPr="00E03676">
        <w:rPr>
          <w:rFonts w:hint="cs"/>
          <w:rtl/>
        </w:rPr>
        <w:t>ه</w:t>
      </w:r>
      <w:r w:rsidR="002D68F0" w:rsidRPr="00E03676">
        <w:rPr>
          <w:rFonts w:cs="CTraditional Arabic" w:hint="cs"/>
          <w:b/>
          <w:bCs w:val="0"/>
          <w:rtl/>
        </w:rPr>
        <w:t>س</w:t>
      </w:r>
      <w:bookmarkEnd w:id="150"/>
      <w:bookmarkEnd w:id="151"/>
    </w:p>
    <w:p w:rsidR="006167B8" w:rsidRPr="00E03676" w:rsidRDefault="006167B8" w:rsidP="00F20A1E">
      <w:pPr>
        <w:pStyle w:val="1-"/>
        <w:rPr>
          <w:rtl/>
        </w:rPr>
      </w:pPr>
      <w:r w:rsidRPr="00E03676">
        <w:rPr>
          <w:rFonts w:hint="cs"/>
          <w:rtl/>
        </w:rPr>
        <w:t>بعد از روشن شدن این مسأله باید گفت: روافض فاسدترین و تناقض‌آمیزترین دیدگاه را دارند؛ روافض کار قاتلان علی</w:t>
      </w:r>
      <w:r w:rsidR="002D68F0" w:rsidRPr="00E03676">
        <w:rPr>
          <w:rFonts w:cs="CTraditional Arabic" w:hint="cs"/>
          <w:rtl/>
        </w:rPr>
        <w:t>س</w:t>
      </w:r>
      <w:r w:rsidRPr="00E03676">
        <w:rPr>
          <w:rFonts w:hint="cs"/>
          <w:rtl/>
        </w:rPr>
        <w:t xml:space="preserve"> را بی‌نهایت بد جلوه داده و در عین حال قاتلان عثمان</w:t>
      </w:r>
      <w:r w:rsidR="002D68F0" w:rsidRPr="00E03676">
        <w:rPr>
          <w:rFonts w:cs="CTraditional Arabic" w:hint="cs"/>
          <w:rtl/>
        </w:rPr>
        <w:t>س</w:t>
      </w:r>
      <w:r w:rsidRPr="00E03676">
        <w:rPr>
          <w:rFonts w:hint="cs"/>
          <w:rtl/>
        </w:rPr>
        <w:t xml:space="preserve"> را مدح می‌کنند. در حالیکه گناه قاتلان عثمان از گناه قاتلان علی بزرگتر و</w:t>
      </w:r>
      <w:r w:rsidR="000433D3" w:rsidRPr="00E03676">
        <w:rPr>
          <w:rFonts w:hint="cs"/>
          <w:rtl/>
        </w:rPr>
        <w:t xml:space="preserve"> آن‌ها </w:t>
      </w:r>
      <w:r w:rsidRPr="00E03676">
        <w:rPr>
          <w:rFonts w:hint="cs"/>
          <w:rtl/>
        </w:rPr>
        <w:t>به سرزنش سزاوارترند، زیرا عثمان خلیفه‌ای است که بر انتخاب او اجماع شده و به علاوه، عثمان دست به قتل هیچ کسی نزد، و کشته شد تا از خلافت دست بکشد. بنابراین عذر عثمان</w:t>
      </w:r>
      <w:r w:rsidR="002D68F0" w:rsidRPr="00E03676">
        <w:rPr>
          <w:rFonts w:cs="CTraditional Arabic" w:hint="cs"/>
          <w:rtl/>
        </w:rPr>
        <w:t>س</w:t>
      </w:r>
      <w:r w:rsidRPr="00E03676">
        <w:rPr>
          <w:rFonts w:hint="cs"/>
          <w:rtl/>
        </w:rPr>
        <w:t xml:space="preserve"> بر استمرار خلافت بزرگتر از عذر علی در طلب اطاعت دیگران از او بود. با این وجود عثمان صبر پیشه ساخت تا</w:t>
      </w:r>
      <w:r w:rsidR="00BF136F" w:rsidRPr="00E03676">
        <w:rPr>
          <w:rFonts w:hint="cs"/>
          <w:rtl/>
        </w:rPr>
        <w:t xml:space="preserve"> این‌که </w:t>
      </w:r>
      <w:r w:rsidRPr="00E03676">
        <w:rPr>
          <w:rFonts w:hint="cs"/>
          <w:rtl/>
        </w:rPr>
        <w:t>بدون دفاع از خودش، مظلومانه به شهادت رسید، ولی علی قتال با یاران معاویه را شروع کرد در حالی که</w:t>
      </w:r>
      <w:r w:rsidR="000433D3" w:rsidRPr="00E03676">
        <w:rPr>
          <w:rFonts w:hint="cs"/>
          <w:rtl/>
        </w:rPr>
        <w:t xml:space="preserve"> آن‌ها </w:t>
      </w:r>
      <w:r w:rsidRPr="00E03676">
        <w:rPr>
          <w:rFonts w:hint="cs"/>
          <w:rtl/>
        </w:rPr>
        <w:t>با او قتال نمی‌کردند و بلکه تنها با او بیعت نمی‌کردند.</w:t>
      </w:r>
    </w:p>
    <w:p w:rsidR="006167B8" w:rsidRPr="00E03676" w:rsidRDefault="006167B8" w:rsidP="00F20A1E">
      <w:pPr>
        <w:pStyle w:val="1-"/>
        <w:rPr>
          <w:rtl/>
        </w:rPr>
      </w:pPr>
      <w:r w:rsidRPr="00E03676">
        <w:rPr>
          <w:rFonts w:hint="cs"/>
          <w:rtl/>
        </w:rPr>
        <w:t>اگر گفته شود: عثمان کارهایی مرتکب شده بود که به نظر</w:t>
      </w:r>
      <w:r w:rsidR="000433D3" w:rsidRPr="00E03676">
        <w:rPr>
          <w:rFonts w:hint="cs"/>
          <w:rtl/>
        </w:rPr>
        <w:t xml:space="preserve"> آن‌ها </w:t>
      </w:r>
      <w:r w:rsidRPr="00E03676">
        <w:rPr>
          <w:rFonts w:hint="cs"/>
          <w:rtl/>
        </w:rPr>
        <w:t>ناپسند بود.</w:t>
      </w:r>
    </w:p>
    <w:p w:rsidR="006167B8" w:rsidRPr="00E03676" w:rsidRDefault="006167B8" w:rsidP="00F20A1E">
      <w:pPr>
        <w:pStyle w:val="1-"/>
        <w:rPr>
          <w:rtl/>
        </w:rPr>
      </w:pPr>
      <w:r w:rsidRPr="00E03676">
        <w:rPr>
          <w:rFonts w:hint="cs"/>
          <w:rtl/>
        </w:rPr>
        <w:t>در جواب می‌گوییم: آن کارهای عثمان، کارهایی نبود که خلع خلافت از او و یا قتل او را مباح گرداند و اگر مباح گرداند، ایرادهایشان به علی به طریق اولی ترک بیعت را مباح می‌نماید.</w:t>
      </w:r>
    </w:p>
    <w:p w:rsidR="006167B8" w:rsidRPr="00E03676" w:rsidRDefault="006167B8" w:rsidP="00F20A1E">
      <w:pPr>
        <w:pStyle w:val="1-"/>
        <w:rPr>
          <w:rtl/>
        </w:rPr>
      </w:pPr>
      <w:r w:rsidRPr="00E03676">
        <w:rPr>
          <w:rFonts w:hint="cs"/>
          <w:rtl/>
        </w:rPr>
        <w:t>مؤلف می‌گوید: «خلافت سی سال است».</w:t>
      </w:r>
    </w:p>
    <w:p w:rsidR="006167B8" w:rsidRPr="00E03676" w:rsidRDefault="006167B8" w:rsidP="00F20A1E">
      <w:pPr>
        <w:pStyle w:val="1-"/>
        <w:rPr>
          <w:rtl/>
        </w:rPr>
      </w:pPr>
      <w:r w:rsidRPr="00E03676">
        <w:rPr>
          <w:rFonts w:hint="cs"/>
          <w:rtl/>
        </w:rPr>
        <w:t>این حدیث و امثال آن چنان شهرتی ندارند که امثال معاویه آن را بدانند و بلکه به صورت خاصی نقل شده</w:t>
      </w:r>
      <w:r w:rsidRPr="00E03676">
        <w:rPr>
          <w:rFonts w:hint="eastAsia"/>
          <w:rtl/>
        </w:rPr>
        <w:t>‌اند، مخ</w:t>
      </w:r>
      <w:r w:rsidRPr="00E03676">
        <w:rPr>
          <w:rFonts w:hint="cs"/>
          <w:rtl/>
        </w:rPr>
        <w:t>ص</w:t>
      </w:r>
      <w:r w:rsidRPr="00E03676">
        <w:rPr>
          <w:rFonts w:hint="eastAsia"/>
          <w:rtl/>
        </w:rPr>
        <w:t xml:space="preserve">وصاً که در صحیحین و غیره حدیثی از این قبیل نیست. و </w:t>
      </w:r>
      <w:r w:rsidRPr="00E03676">
        <w:rPr>
          <w:rFonts w:hint="cs"/>
          <w:rtl/>
        </w:rPr>
        <w:t xml:space="preserve">چنانچه حدیث پیغمبر </w:t>
      </w:r>
      <w:r w:rsidRPr="00E03676">
        <w:rPr>
          <w:rFonts w:cs="CTraditional Arabic" w:hint="cs"/>
          <w:rtl/>
        </w:rPr>
        <w:t>ص</w:t>
      </w:r>
      <w:r w:rsidRPr="00E03676">
        <w:rPr>
          <w:rFonts w:hint="cs"/>
          <w:rtl/>
        </w:rPr>
        <w:t xml:space="preserve"> به عایشه بر عبدالملک بن مروان مخفی بماند که فرمود: </w:t>
      </w:r>
      <w:r w:rsidRPr="00E03676">
        <w:rPr>
          <w:rStyle w:val="3-Char"/>
          <w:rtl/>
        </w:rPr>
        <w:t>«لولا أن قومك حديث عهد بالجاهلية لنقضت الكعبة ولألصقتها بالأرض ولجعلت لها بابين»</w:t>
      </w:r>
      <w:r w:rsidR="00F20A1E" w:rsidRPr="00E03676">
        <w:rPr>
          <w:rFonts w:hint="cs"/>
          <w:vertAlign w:val="superscript"/>
          <w:rtl/>
        </w:rPr>
        <w:t>(</w:t>
      </w:r>
      <w:r w:rsidR="00F20A1E" w:rsidRPr="00E03676">
        <w:rPr>
          <w:vertAlign w:val="superscript"/>
          <w:rtl/>
        </w:rPr>
        <w:footnoteReference w:id="127"/>
      </w:r>
      <w:r w:rsidR="00F20A1E" w:rsidRPr="00E03676">
        <w:rPr>
          <w:rFonts w:hint="cs"/>
          <w:vertAlign w:val="superscript"/>
          <w:rtl/>
        </w:rPr>
        <w:t>)</w:t>
      </w:r>
      <w:r w:rsidRPr="00E03676">
        <w:rPr>
          <w:rFonts w:hint="cs"/>
          <w:rtl/>
        </w:rPr>
        <w:t>.</w:t>
      </w:r>
    </w:p>
    <w:p w:rsidR="006167B8" w:rsidRPr="00E03676" w:rsidRDefault="006167B8" w:rsidP="00F20A1E">
      <w:pPr>
        <w:pStyle w:val="1-"/>
        <w:rPr>
          <w:rtl/>
        </w:rPr>
      </w:pPr>
      <w:r w:rsidRPr="00E03676">
        <w:rPr>
          <w:rFonts w:hint="cs"/>
          <w:rtl/>
        </w:rPr>
        <w:t>یعنی: چنانچه مردم تازه ایمان نمی‌بودند کعبه را دوباره بازسازی کرده با زم</w:t>
      </w:r>
      <w:r w:rsidR="009768AE" w:rsidRPr="00E03676">
        <w:rPr>
          <w:rFonts w:hint="cs"/>
          <w:rtl/>
        </w:rPr>
        <w:t>ی</w:t>
      </w:r>
      <w:r w:rsidRPr="00E03676">
        <w:rPr>
          <w:rFonts w:hint="cs"/>
          <w:rtl/>
        </w:rPr>
        <w:t xml:space="preserve">ن هموار </w:t>
      </w:r>
      <w:r w:rsidR="009768AE" w:rsidRPr="00E03676">
        <w:rPr>
          <w:rFonts w:hint="cs"/>
          <w:rtl/>
        </w:rPr>
        <w:t>ک</w:t>
      </w:r>
      <w:r w:rsidRPr="00E03676">
        <w:rPr>
          <w:rFonts w:hint="cs"/>
          <w:rtl/>
        </w:rPr>
        <w:t>رده و دو در برای آن تع</w:t>
      </w:r>
      <w:r w:rsidR="009768AE" w:rsidRPr="00E03676">
        <w:rPr>
          <w:rFonts w:hint="cs"/>
          <w:rtl/>
        </w:rPr>
        <w:t>ی</w:t>
      </w:r>
      <w:r w:rsidRPr="00E03676">
        <w:rPr>
          <w:rFonts w:hint="cs"/>
          <w:rtl/>
        </w:rPr>
        <w:t>ین می‌کردم.</w:t>
      </w:r>
    </w:p>
    <w:p w:rsidR="006167B8" w:rsidRPr="00E03676" w:rsidRDefault="006167B8" w:rsidP="00F20A1E">
      <w:pPr>
        <w:pStyle w:val="1-"/>
        <w:rPr>
          <w:rtl/>
        </w:rPr>
      </w:pPr>
      <w:r w:rsidRPr="00E03676">
        <w:rPr>
          <w:rFonts w:hint="cs"/>
          <w:rtl/>
        </w:rPr>
        <w:t>در صورتی که چنین حدیثی بر عبدالملک پوشیده بماند، طبیعی است که امثال آن حدیث فوق بر معاویه و یاران او مخفی بماند. کار عبدالملک بن مروان به خاطر بی‌خبری از این حدیث به جایی کشید که، کار ابن زبیر در مرمت‌سازی کعبه را ویران کرد. و سپس وقتی این حدیث را شنید، گفت: دوست دارم آن کاری را می‌کردم که ابن زبیر کرد.</w:t>
      </w:r>
    </w:p>
    <w:p w:rsidR="006167B8" w:rsidRPr="00E03676" w:rsidRDefault="006167B8" w:rsidP="00F20A1E">
      <w:pPr>
        <w:pStyle w:val="1-"/>
        <w:rPr>
          <w:rtl/>
        </w:rPr>
      </w:pPr>
      <w:r w:rsidRPr="00E03676">
        <w:rPr>
          <w:rFonts w:hint="cs"/>
          <w:rtl/>
        </w:rPr>
        <w:t>به علاوه جنگ بین معاویه و علی در اول خلافت علی</w:t>
      </w:r>
      <w:r w:rsidR="002D68F0" w:rsidRPr="00E03676">
        <w:rPr>
          <w:rFonts w:cs="CTraditional Arabic" w:hint="cs"/>
          <w:rtl/>
        </w:rPr>
        <w:t>س</w:t>
      </w:r>
      <w:r w:rsidRPr="00E03676">
        <w:rPr>
          <w:rFonts w:hint="cs"/>
          <w:rtl/>
        </w:rPr>
        <w:t xml:space="preserve"> بود و دلالتی بر این ندارد که علی آخرین خلیفه است. و دلالت این حدیث با وفات علی</w:t>
      </w:r>
      <w:r w:rsidR="002D68F0" w:rsidRPr="00E03676">
        <w:rPr>
          <w:rFonts w:cs="CTraditional Arabic" w:hint="cs"/>
          <w:rtl/>
        </w:rPr>
        <w:t>س</w:t>
      </w:r>
      <w:r w:rsidRPr="00E03676">
        <w:rPr>
          <w:rFonts w:hint="cs"/>
          <w:rtl/>
        </w:rPr>
        <w:t xml:space="preserve"> مشخص شده است، و حال</w:t>
      </w:r>
      <w:r w:rsidR="00AC7670" w:rsidRPr="00E03676">
        <w:rPr>
          <w:rFonts w:hint="cs"/>
          <w:rtl/>
        </w:rPr>
        <w:t xml:space="preserve"> آن‌که </w:t>
      </w:r>
      <w:r w:rsidRPr="00E03676">
        <w:rPr>
          <w:rFonts w:hint="cs"/>
          <w:rtl/>
        </w:rPr>
        <w:t>حدیث نصی بر اثبات خلیفه‌ای به صورت معین نیست. و</w:t>
      </w:r>
      <w:r w:rsidR="000433D3" w:rsidRPr="00E03676">
        <w:rPr>
          <w:rFonts w:hint="cs"/>
          <w:rtl/>
        </w:rPr>
        <w:t xml:space="preserve"> آن‌ها </w:t>
      </w:r>
      <w:r w:rsidRPr="00E03676">
        <w:rPr>
          <w:rFonts w:hint="cs"/>
          <w:rtl/>
        </w:rPr>
        <w:t>می‌گفتند: مادامی که یا از باب تأویل و یا به علت عجز از نصرت ما، انصاف را در مورد ما رعایت نمی‌کند، پس بر ما واجب نیست که با کسی بیعت کنیم که ولایتش باعث ظلم بر ما می‌شود.</w:t>
      </w:r>
    </w:p>
    <w:p w:rsidR="006167B8" w:rsidRPr="00E03676" w:rsidRDefault="006167B8" w:rsidP="00F20A1E">
      <w:pPr>
        <w:pStyle w:val="1-"/>
        <w:rPr>
          <w:rtl/>
        </w:rPr>
      </w:pPr>
      <w:r w:rsidRPr="00E03676">
        <w:rPr>
          <w:rFonts w:hint="cs"/>
          <w:rtl/>
        </w:rPr>
        <w:t>مؤلف می‌گوید: «معاویه تعداد بسیاری از بهترین صحابه را کشت».</w:t>
      </w:r>
    </w:p>
    <w:p w:rsidR="006167B8" w:rsidRPr="00E03676" w:rsidRDefault="006167B8" w:rsidP="00F20A1E">
      <w:pPr>
        <w:pStyle w:val="1-"/>
        <w:rPr>
          <w:rtl/>
        </w:rPr>
      </w:pPr>
      <w:r w:rsidRPr="00E03676">
        <w:rPr>
          <w:rFonts w:hint="cs"/>
          <w:rtl/>
        </w:rPr>
        <w:t>در جواب باید گفت: مقتولان از هردو گروه بودند:</w:t>
      </w:r>
      <w:r w:rsidR="000433D3" w:rsidRPr="00E03676">
        <w:rPr>
          <w:rFonts w:hint="cs"/>
          <w:rtl/>
        </w:rPr>
        <w:t xml:space="preserve"> این‌ها </w:t>
      </w:r>
      <w:r w:rsidRPr="00E03676">
        <w:rPr>
          <w:rFonts w:hint="cs"/>
          <w:rtl/>
        </w:rPr>
        <w:t>از</w:t>
      </w:r>
      <w:r w:rsidR="000433D3" w:rsidRPr="00E03676">
        <w:rPr>
          <w:rFonts w:hint="cs"/>
          <w:rtl/>
        </w:rPr>
        <w:t xml:space="preserve"> آن‌ها </w:t>
      </w:r>
      <w:r w:rsidRPr="00E03676">
        <w:rPr>
          <w:rFonts w:hint="cs"/>
          <w:rtl/>
        </w:rPr>
        <w:t>کشتند، و</w:t>
      </w:r>
      <w:r w:rsidR="000433D3" w:rsidRPr="00E03676">
        <w:rPr>
          <w:rFonts w:hint="cs"/>
          <w:rtl/>
        </w:rPr>
        <w:t xml:space="preserve"> آن‌ها </w:t>
      </w:r>
      <w:r w:rsidRPr="00E03676">
        <w:rPr>
          <w:rFonts w:hint="cs"/>
          <w:rtl/>
        </w:rPr>
        <w:t>از اینها. و اکثر کسانی از دو گروه که قتال را ترجیح می</w:t>
      </w:r>
      <w:r w:rsidRPr="00E03676">
        <w:rPr>
          <w:rFonts w:hint="eastAsia"/>
          <w:rtl/>
        </w:rPr>
        <w:t>‌</w:t>
      </w:r>
      <w:r w:rsidRPr="00E03676">
        <w:rPr>
          <w:rFonts w:hint="cs"/>
          <w:rtl/>
        </w:rPr>
        <w:t>دادند، نه از علی اطاعت می‌کردند و نه از معاویه. و علی</w:t>
      </w:r>
      <w:r w:rsidR="002D68F0" w:rsidRPr="00E03676">
        <w:rPr>
          <w:rFonts w:cs="CTraditional Arabic" w:hint="cs"/>
          <w:rtl/>
        </w:rPr>
        <w:t>س</w:t>
      </w:r>
      <w:r w:rsidRPr="00E03676">
        <w:rPr>
          <w:rFonts w:hint="cs"/>
          <w:rtl/>
        </w:rPr>
        <w:t>، و معاویه</w:t>
      </w:r>
      <w:r w:rsidR="002D68F0" w:rsidRPr="00E03676">
        <w:rPr>
          <w:rFonts w:cs="CTraditional Arabic" w:hint="cs"/>
          <w:rtl/>
        </w:rPr>
        <w:t>س</w:t>
      </w:r>
      <w:r w:rsidRPr="00E03676">
        <w:rPr>
          <w:rFonts w:hint="cs"/>
          <w:rtl/>
        </w:rPr>
        <w:t xml:space="preserve"> بیش از سایرین خواهان جلوگیری از کشت و کشتار بودند، ولی شرایط بر اراده</w:t>
      </w:r>
      <w:r w:rsidR="000433D3" w:rsidRPr="00E03676">
        <w:rPr>
          <w:rFonts w:hint="cs"/>
          <w:rtl/>
        </w:rPr>
        <w:t xml:space="preserve"> آن‌ها </w:t>
      </w:r>
      <w:r w:rsidRPr="00E03676">
        <w:rPr>
          <w:rFonts w:hint="cs"/>
          <w:rtl/>
        </w:rPr>
        <w:t>غالب شد، و فتنه وقتی برانگیخته می‌شود حکیمان از خاموش کردن آتش آن درمانده می‌شوند. در</w:t>
      </w:r>
      <w:r w:rsidR="0023555E">
        <w:rPr>
          <w:rFonts w:hint="cs"/>
          <w:rtl/>
        </w:rPr>
        <w:t xml:space="preserve"> هردو </w:t>
      </w:r>
      <w:r w:rsidRPr="00E03676">
        <w:rPr>
          <w:rFonts w:hint="cs"/>
          <w:rtl/>
        </w:rPr>
        <w:t>سپاه افرادی مثل اشتر نخعی، هاشم بن عتبه مرقال، عبدالرحمن بن خالد بن الولید و ابی‌الأعور سلمی و امثال</w:t>
      </w:r>
      <w:r w:rsidR="000433D3" w:rsidRPr="00E03676">
        <w:rPr>
          <w:rFonts w:hint="cs"/>
          <w:rtl/>
        </w:rPr>
        <w:t xml:space="preserve"> این‌ها </w:t>
      </w:r>
      <w:r w:rsidRPr="00E03676">
        <w:rPr>
          <w:rFonts w:hint="cs"/>
          <w:rtl/>
        </w:rPr>
        <w:t>وجود داشتند که بر قتال حریص بودند و اصرار داشتند: گروهی برای گرفتن انتقام عثمان، و گروهی به خاطر نفرت از او، و گروهی به خاطر هواداری از علی، و گروهی به علت نفرت از او.</w:t>
      </w:r>
    </w:p>
    <w:p w:rsidR="006167B8" w:rsidRPr="00E03676" w:rsidRDefault="006167B8" w:rsidP="00F20A1E">
      <w:pPr>
        <w:pStyle w:val="1-"/>
        <w:rPr>
          <w:rtl/>
        </w:rPr>
      </w:pPr>
      <w:r w:rsidRPr="00E03676">
        <w:rPr>
          <w:rFonts w:hint="cs"/>
          <w:rtl/>
        </w:rPr>
        <w:t>در مورد آنچه مؤلف در مورد لعن علی</w:t>
      </w:r>
      <w:r w:rsidR="002D68F0" w:rsidRPr="00E03676">
        <w:rPr>
          <w:rFonts w:cs="CTraditional Arabic" w:hint="cs"/>
          <w:rtl/>
        </w:rPr>
        <w:t>س</w:t>
      </w:r>
      <w:r w:rsidRPr="00E03676">
        <w:rPr>
          <w:rFonts w:hint="cs"/>
          <w:rtl/>
        </w:rPr>
        <w:t xml:space="preserve"> ذکر کرده، باید گفت: لعنت کردن از جانب</w:t>
      </w:r>
      <w:r w:rsidR="0023555E">
        <w:rPr>
          <w:rFonts w:hint="cs"/>
          <w:rtl/>
        </w:rPr>
        <w:t xml:space="preserve"> هردو </w:t>
      </w:r>
      <w:r w:rsidRPr="00E03676">
        <w:rPr>
          <w:rFonts w:hint="cs"/>
          <w:rtl/>
        </w:rPr>
        <w:t>گروه بوده، همچنانکه محاربه از</w:t>
      </w:r>
      <w:r w:rsidR="0023555E">
        <w:rPr>
          <w:rFonts w:hint="cs"/>
          <w:rtl/>
        </w:rPr>
        <w:t xml:space="preserve"> هردو </w:t>
      </w:r>
      <w:r w:rsidRPr="00E03676">
        <w:rPr>
          <w:rFonts w:hint="cs"/>
          <w:rtl/>
        </w:rPr>
        <w:t>طرف بوده است: هر گروهی بزرگان گروه مخالف را در دعایشان لعنت می‌کردند. گفته شده که</w:t>
      </w:r>
      <w:r w:rsidR="0023555E">
        <w:rPr>
          <w:rFonts w:hint="cs"/>
          <w:rtl/>
        </w:rPr>
        <w:t xml:space="preserve"> هردو </w:t>
      </w:r>
      <w:r w:rsidRPr="00E03676">
        <w:rPr>
          <w:rFonts w:hint="cs"/>
          <w:rtl/>
        </w:rPr>
        <w:t>گروه همدیگر را لعنت می‌کردند ولی به هر حال جنگ با شمشیر از لعنت با زبان شدیدتر است.</w:t>
      </w:r>
    </w:p>
    <w:p w:rsidR="006167B8" w:rsidRPr="00E03676" w:rsidRDefault="006167B8" w:rsidP="00F20A1E">
      <w:pPr>
        <w:pStyle w:val="1-"/>
        <w:rPr>
          <w:rtl/>
        </w:rPr>
      </w:pPr>
      <w:r w:rsidRPr="00E03676">
        <w:rPr>
          <w:rFonts w:hint="cs"/>
          <w:rtl/>
        </w:rPr>
        <w:t>بسی جای تعجب است که روافض سب و نفرین علی</w:t>
      </w:r>
      <w:r w:rsidR="002D68F0" w:rsidRPr="00E03676">
        <w:rPr>
          <w:rFonts w:cs="CTraditional Arabic" w:hint="cs"/>
          <w:rtl/>
        </w:rPr>
        <w:t>س</w:t>
      </w:r>
      <w:r w:rsidRPr="00E03676">
        <w:rPr>
          <w:rFonts w:hint="cs"/>
          <w:rtl/>
        </w:rPr>
        <w:t xml:space="preserve"> را برنمی‌تابند، ولی خودشان ابوبکر، عمر و عثمان را لعنت می‌کنند، و</w:t>
      </w:r>
      <w:r w:rsidR="000433D3" w:rsidRPr="00E03676">
        <w:rPr>
          <w:rFonts w:hint="cs"/>
          <w:rtl/>
        </w:rPr>
        <w:t xml:space="preserve"> آن‌ها </w:t>
      </w:r>
      <w:r w:rsidRPr="00E03676">
        <w:rPr>
          <w:rFonts w:hint="cs"/>
          <w:rtl/>
        </w:rPr>
        <w:t>را و دوستداران</w:t>
      </w:r>
      <w:r w:rsidR="000433D3" w:rsidRPr="00E03676">
        <w:rPr>
          <w:rFonts w:hint="cs"/>
          <w:rtl/>
        </w:rPr>
        <w:t xml:space="preserve"> آن‌ها </w:t>
      </w:r>
      <w:r w:rsidRPr="00E03676">
        <w:rPr>
          <w:rFonts w:hint="cs"/>
          <w:rtl/>
        </w:rPr>
        <w:t>را تکفیر می‌نماید. معاویه</w:t>
      </w:r>
      <w:r w:rsidR="002D68F0" w:rsidRPr="00E03676">
        <w:rPr>
          <w:rFonts w:cs="CTraditional Arabic" w:hint="cs"/>
          <w:rtl/>
        </w:rPr>
        <w:t>س</w:t>
      </w:r>
      <w:r w:rsidRPr="00E03676">
        <w:rPr>
          <w:rFonts w:hint="cs"/>
          <w:rtl/>
        </w:rPr>
        <w:t xml:space="preserve"> و یارانش، علی</w:t>
      </w:r>
      <w:r w:rsidR="002D68F0" w:rsidRPr="00E03676">
        <w:rPr>
          <w:rFonts w:cs="CTraditional Arabic" w:hint="cs"/>
          <w:rtl/>
        </w:rPr>
        <w:t>س</w:t>
      </w:r>
      <w:r w:rsidRPr="00E03676">
        <w:rPr>
          <w:rFonts w:hint="cs"/>
          <w:rtl/>
        </w:rPr>
        <w:t xml:space="preserve"> را تکفیر نمی‌کردند و بلکه خوارج متمرد بودند که علی</w:t>
      </w:r>
      <w:r w:rsidR="002D68F0" w:rsidRPr="00E03676">
        <w:rPr>
          <w:rFonts w:cs="CTraditional Arabic" w:hint="cs"/>
          <w:rtl/>
        </w:rPr>
        <w:t>س</w:t>
      </w:r>
      <w:r w:rsidRPr="00E03676">
        <w:rPr>
          <w:rFonts w:hint="cs"/>
          <w:rtl/>
        </w:rPr>
        <w:t xml:space="preserve"> را تکفیر کردند، ولی شر روافض از</w:t>
      </w:r>
      <w:r w:rsidR="000433D3" w:rsidRPr="00E03676">
        <w:rPr>
          <w:rFonts w:hint="cs"/>
          <w:rtl/>
        </w:rPr>
        <w:t xml:space="preserve"> آن‌ها </w:t>
      </w:r>
      <w:r w:rsidRPr="00E03676">
        <w:rPr>
          <w:rFonts w:hint="cs"/>
          <w:rtl/>
        </w:rPr>
        <w:t>بیشتر است.</w:t>
      </w:r>
    </w:p>
    <w:p w:rsidR="006167B8" w:rsidRPr="00E03676" w:rsidRDefault="006167B8" w:rsidP="00F20A1E">
      <w:pPr>
        <w:pStyle w:val="1-"/>
        <w:rPr>
          <w:rtl/>
        </w:rPr>
      </w:pPr>
      <w:r w:rsidRPr="00E03676">
        <w:rPr>
          <w:rFonts w:hint="cs"/>
          <w:rtl/>
        </w:rPr>
        <w:t>شکی نیست که سب و لعن</w:t>
      </w:r>
      <w:r w:rsidR="002418EC">
        <w:rPr>
          <w:rFonts w:hint="cs"/>
          <w:rtl/>
        </w:rPr>
        <w:t xml:space="preserve"> هیچیک </w:t>
      </w:r>
      <w:r w:rsidRPr="00E03676">
        <w:rPr>
          <w:rFonts w:hint="cs"/>
          <w:rtl/>
        </w:rPr>
        <w:t>از صحابه جایز نیست: نه علی، نه عثمان ونه غیر آن دو، و</w:t>
      </w:r>
      <w:r w:rsidR="00E03676" w:rsidRPr="00E03676">
        <w:rPr>
          <w:rFonts w:hint="cs"/>
          <w:rtl/>
        </w:rPr>
        <w:t xml:space="preserve"> هرکس </w:t>
      </w:r>
      <w:r w:rsidRPr="00E03676">
        <w:rPr>
          <w:rFonts w:hint="cs"/>
          <w:rtl/>
        </w:rPr>
        <w:t>ابوبکر، عمر و عثمان را سب و لعن نماید، گناهش بزرگتر از گناه کسی است که علی را سب و لعن می‌کند، و اگر حتی تأویل و توجیهی هم برای سب و لعن خودش داشته باشد، تأویل و توجیه او از تأویل لعن کننده علی فاسدتر است.</w:t>
      </w:r>
    </w:p>
    <w:p w:rsidR="006167B8" w:rsidRPr="00E03676" w:rsidRDefault="006167B8" w:rsidP="00F20A1E">
      <w:pPr>
        <w:pStyle w:val="1-"/>
        <w:rPr>
          <w:rtl/>
        </w:rPr>
      </w:pPr>
      <w:r w:rsidRPr="00E03676">
        <w:rPr>
          <w:rFonts w:hint="cs"/>
          <w:rtl/>
        </w:rPr>
        <w:t>مؤلف می‌گوید: «معاویه حسن را مسموم کرد».</w:t>
      </w:r>
    </w:p>
    <w:p w:rsidR="006167B8" w:rsidRPr="00E03676" w:rsidRDefault="006167B8" w:rsidP="00F20A1E">
      <w:pPr>
        <w:pStyle w:val="1-"/>
        <w:rPr>
          <w:rtl/>
        </w:rPr>
      </w:pPr>
      <w:r w:rsidRPr="00E03676">
        <w:rPr>
          <w:rFonts w:hint="cs"/>
          <w:rtl/>
        </w:rPr>
        <w:t>این کلام را بعضی از مردم گفته‌اند ولی هیچ حجت و دلیل شرعی و یا اقرار معتبر و یا نقل جازمی برای آن ارائه نکرده‌اند و چنین ادعایی پذیرفتنی نیست، زیرا قول بدون علم شمرده می‌شود.</w:t>
      </w:r>
    </w:p>
    <w:p w:rsidR="006167B8" w:rsidRPr="00E03676" w:rsidRDefault="006167B8" w:rsidP="00F20A1E">
      <w:pPr>
        <w:pStyle w:val="1-"/>
        <w:rPr>
          <w:rtl/>
        </w:rPr>
      </w:pPr>
      <w:r w:rsidRPr="00E03676">
        <w:rPr>
          <w:rFonts w:hint="cs"/>
          <w:rtl/>
        </w:rPr>
        <w:t>مؤلف می</w:t>
      </w:r>
      <w:r w:rsidRPr="00E03676">
        <w:rPr>
          <w:rFonts w:hint="eastAsia"/>
          <w:rtl/>
        </w:rPr>
        <w:t>‌گوید: «و پسرش، یزید، مولای ما حسین را کشت و زنانش را غارت کرد»</w:t>
      </w:r>
      <w:r w:rsidRPr="00E03676">
        <w:rPr>
          <w:rFonts w:hint="cs"/>
          <w:rtl/>
        </w:rPr>
        <w:t>.</w:t>
      </w:r>
    </w:p>
    <w:p w:rsidR="006167B8" w:rsidRPr="00E03676" w:rsidRDefault="006167B8" w:rsidP="00F20A1E">
      <w:pPr>
        <w:pStyle w:val="1-"/>
        <w:rPr>
          <w:rtl/>
        </w:rPr>
      </w:pPr>
      <w:r w:rsidRPr="00E03676">
        <w:rPr>
          <w:rFonts w:hint="eastAsia"/>
          <w:rtl/>
        </w:rPr>
        <w:t>در</w:t>
      </w:r>
      <w:r w:rsidRPr="00E03676">
        <w:rPr>
          <w:rFonts w:hint="cs"/>
          <w:rtl/>
        </w:rPr>
        <w:t xml:space="preserve"> </w:t>
      </w:r>
      <w:r w:rsidRPr="00E03676">
        <w:rPr>
          <w:rFonts w:hint="eastAsia"/>
          <w:rtl/>
        </w:rPr>
        <w:t>جواب</w:t>
      </w:r>
      <w:r w:rsidRPr="00E03676">
        <w:rPr>
          <w:rFonts w:hint="cs"/>
          <w:rtl/>
        </w:rPr>
        <w:t xml:space="preserve"> باید گفت: یزید به اتفاق اهل نقل و روایت دستور قتل حسین را نداد، بلکه به ابن زیاد نوشت که او را از ولایت بر عراق باز دارد. و حسین</w:t>
      </w:r>
      <w:r w:rsidR="002D68F0" w:rsidRPr="00E03676">
        <w:rPr>
          <w:rFonts w:cs="CTraditional Arabic" w:hint="cs"/>
          <w:rtl/>
        </w:rPr>
        <w:t>س</w:t>
      </w:r>
      <w:r w:rsidRPr="00E03676">
        <w:rPr>
          <w:rFonts w:hint="cs"/>
          <w:rtl/>
        </w:rPr>
        <w:t xml:space="preserve"> گمان می‌کرد که اهل عراق او را یاری می‌کنند و به آنچه برایش نوشته بودند، وفا می‌کنند، پس پسر عمویش مسلم بن عقیل را به سوی</w:t>
      </w:r>
      <w:r w:rsidR="000433D3" w:rsidRPr="00E03676">
        <w:rPr>
          <w:rFonts w:hint="cs"/>
          <w:rtl/>
        </w:rPr>
        <w:t xml:space="preserve"> آن‌ها </w:t>
      </w:r>
      <w:r w:rsidRPr="00E03676">
        <w:rPr>
          <w:rFonts w:hint="cs"/>
          <w:rtl/>
        </w:rPr>
        <w:t>فرستاد. وقتی</w:t>
      </w:r>
      <w:r w:rsidR="000433D3" w:rsidRPr="00E03676">
        <w:rPr>
          <w:rFonts w:hint="cs"/>
          <w:rtl/>
        </w:rPr>
        <w:t xml:space="preserve"> آن‌ها </w:t>
      </w:r>
      <w:r w:rsidRPr="00E03676">
        <w:rPr>
          <w:rFonts w:hint="cs"/>
          <w:rtl/>
        </w:rPr>
        <w:t>مسلم را کشتند و به او خیانت کرده و با ابن زیاد بیعت نمودند، حسین</w:t>
      </w:r>
      <w:r w:rsidR="002D68F0" w:rsidRPr="00E03676">
        <w:rPr>
          <w:rFonts w:cs="CTraditional Arabic" w:hint="cs"/>
          <w:rtl/>
        </w:rPr>
        <w:t>س</w:t>
      </w:r>
      <w:r w:rsidRPr="00E03676">
        <w:rPr>
          <w:rFonts w:hint="cs"/>
          <w:rtl/>
        </w:rPr>
        <w:t xml:space="preserve"> خواست که برگردد ولی آن سپاه ظالم به او رسید، و او خواست که یا نزد یزید برود، یا به طرف مرز برود، و یا به سرزمین خودش برگردد.</w:t>
      </w:r>
      <w:r w:rsidR="000433D3" w:rsidRPr="00E03676">
        <w:rPr>
          <w:rFonts w:hint="cs"/>
          <w:rtl/>
        </w:rPr>
        <w:t xml:space="preserve"> آن‌ها </w:t>
      </w:r>
      <w:r w:rsidRPr="00E03676">
        <w:rPr>
          <w:rFonts w:hint="cs"/>
          <w:rtl/>
        </w:rPr>
        <w:t>اجازه هیچ کاری جز اسارت را به او ندادند و او خودداری کرد. پس با او جنگیدند تا</w:t>
      </w:r>
      <w:r w:rsidR="00BF136F" w:rsidRPr="00E03676">
        <w:rPr>
          <w:rFonts w:hint="cs"/>
          <w:rtl/>
        </w:rPr>
        <w:t xml:space="preserve"> این‌که </w:t>
      </w:r>
      <w:r w:rsidRPr="00E03676">
        <w:rPr>
          <w:rFonts w:hint="cs"/>
          <w:rtl/>
        </w:rPr>
        <w:t>او را مظلومانه به شهادت رساندند. وقتی این خبر به یزید رسید، اظهار ناراحتی کرد و در خانه‌اش عزا گرفت، به هیچ وجه او را هتک حرمت نکرد و بلکه اهل بیت او را اکرام نمود و به</w:t>
      </w:r>
      <w:r w:rsidR="000433D3" w:rsidRPr="00E03676">
        <w:rPr>
          <w:rFonts w:hint="cs"/>
          <w:rtl/>
        </w:rPr>
        <w:t xml:space="preserve"> آن‌ها </w:t>
      </w:r>
      <w:r w:rsidRPr="00E03676">
        <w:rPr>
          <w:rFonts w:hint="cs"/>
          <w:rtl/>
        </w:rPr>
        <w:t>اجازه داد به دیار خودشان برگردند.</w:t>
      </w:r>
    </w:p>
    <w:p w:rsidR="006167B8" w:rsidRPr="00E03676" w:rsidRDefault="006167B8" w:rsidP="00F20A1E">
      <w:pPr>
        <w:pStyle w:val="1-"/>
        <w:rPr>
          <w:rtl/>
        </w:rPr>
      </w:pPr>
      <w:r w:rsidRPr="00E03676">
        <w:rPr>
          <w:rFonts w:hint="cs"/>
          <w:rtl/>
        </w:rPr>
        <w:t xml:space="preserve">مؤلف رافضی می‌گوید: «و پدرش </w:t>
      </w:r>
      <w:r w:rsidRPr="00E03676">
        <w:rPr>
          <w:rFonts w:cs="Times New Roman" w:hint="cs"/>
          <w:rtl/>
        </w:rPr>
        <w:t>–</w:t>
      </w:r>
      <w:r w:rsidRPr="00E03676">
        <w:rPr>
          <w:rFonts w:hint="cs"/>
          <w:rtl/>
        </w:rPr>
        <w:t xml:space="preserve"> پدر معاویه </w:t>
      </w:r>
      <w:r w:rsidRPr="00E03676">
        <w:rPr>
          <w:rFonts w:cs="Times New Roman" w:hint="cs"/>
          <w:rtl/>
        </w:rPr>
        <w:t>–</w:t>
      </w:r>
      <w:r w:rsidRPr="00E03676">
        <w:rPr>
          <w:rFonts w:hint="cs"/>
          <w:rtl/>
        </w:rPr>
        <w:t xml:space="preserve"> دندان پیشین پیغمبر </w:t>
      </w:r>
      <w:r w:rsidRPr="00E03676">
        <w:rPr>
          <w:rFonts w:cs="CTraditional Arabic" w:hint="cs"/>
          <w:rtl/>
        </w:rPr>
        <w:t>ص</w:t>
      </w:r>
      <w:r w:rsidRPr="00E03676">
        <w:rPr>
          <w:rFonts w:hint="cs"/>
          <w:rtl/>
        </w:rPr>
        <w:t xml:space="preserve"> را شکست و مادرش جگر حمزه، عموی پیغمبر </w:t>
      </w:r>
      <w:r w:rsidRPr="00E03676">
        <w:rPr>
          <w:rFonts w:cs="CTraditional Arabic" w:hint="cs"/>
          <w:rtl/>
        </w:rPr>
        <w:t>ص</w:t>
      </w:r>
      <w:r w:rsidRPr="00E03676">
        <w:rPr>
          <w:rFonts w:hint="cs"/>
          <w:rtl/>
        </w:rPr>
        <w:t>، را خورد».</w:t>
      </w:r>
    </w:p>
    <w:p w:rsidR="006167B8" w:rsidRPr="00E03676" w:rsidRDefault="006167B8" w:rsidP="00F20A1E">
      <w:pPr>
        <w:pStyle w:val="1-"/>
        <w:rPr>
          <w:rtl/>
        </w:rPr>
      </w:pPr>
      <w:r w:rsidRPr="00E03676">
        <w:rPr>
          <w:rFonts w:hint="cs"/>
          <w:rtl/>
        </w:rPr>
        <w:t xml:space="preserve">شکی نیست که ابوسفیان بن حرب در روز جنگ أُحد فرمانده مشرکان بود و در همان روز دندان پیغمبر </w:t>
      </w:r>
      <w:r w:rsidRPr="00E03676">
        <w:rPr>
          <w:rFonts w:cs="CTraditional Arabic" w:hint="cs"/>
          <w:rtl/>
        </w:rPr>
        <w:t>ص</w:t>
      </w:r>
      <w:r w:rsidRPr="00E03676">
        <w:rPr>
          <w:rFonts w:hint="cs"/>
          <w:rtl/>
        </w:rPr>
        <w:t xml:space="preserve"> شکسته شد و طبیعتاً توسط یکی از مشرکان شکسته شده است، ولی هیچ کسی نگفته که ابوسفیان این کار را به صورت مباشر انجام داده است، و بلکه عتبه بن ابی‌وقاص دندان پیغمبر </w:t>
      </w:r>
      <w:r w:rsidRPr="00E03676">
        <w:rPr>
          <w:rFonts w:cs="CTraditional Arabic" w:hint="cs"/>
          <w:rtl/>
        </w:rPr>
        <w:t>ص</w:t>
      </w:r>
      <w:r w:rsidRPr="00E03676">
        <w:rPr>
          <w:rFonts w:hint="cs"/>
          <w:rtl/>
        </w:rPr>
        <w:t xml:space="preserve"> را شکست. هند نیز جگر حمزه را در دهانش گذاشت و جوید ولی نتوانست آن را ببلعد و آن را بیرون انداخت.</w:t>
      </w:r>
    </w:p>
    <w:p w:rsidR="006167B8" w:rsidRPr="00E03676" w:rsidRDefault="006167B8" w:rsidP="00394A5F">
      <w:pPr>
        <w:pStyle w:val="1-"/>
        <w:rPr>
          <w:sz w:val="32"/>
          <w:szCs w:val="32"/>
          <w:rtl/>
        </w:rPr>
      </w:pPr>
      <w:r w:rsidRPr="00E03676">
        <w:rPr>
          <w:rFonts w:hint="cs"/>
          <w:rtl/>
        </w:rPr>
        <w:t xml:space="preserve">این کارهایشان قبل از مسلمان شدن بوده است ولی بعداً مسلمان شده و نیک به اسلام پایبند شدند، هند نیز همین گونه بود و پیغمبر </w:t>
      </w:r>
      <w:r w:rsidRPr="00E03676">
        <w:rPr>
          <w:rFonts w:cs="CTraditional Arabic" w:hint="cs"/>
          <w:sz w:val="30"/>
          <w:szCs w:val="30"/>
          <w:rtl/>
        </w:rPr>
        <w:t>ص</w:t>
      </w:r>
      <w:r w:rsidRPr="00E03676">
        <w:rPr>
          <w:rFonts w:hint="cs"/>
          <w:rtl/>
        </w:rPr>
        <w:t xml:space="preserve"> او را اکرام می‌نمود و اسلام، انسان را از گذشته‌اش می‌برد. خداوند می‌فرماید:</w:t>
      </w:r>
      <w:r w:rsidR="00394A5F" w:rsidRPr="00E03676">
        <w:rPr>
          <w:rFonts w:hint="cs"/>
          <w:rtl/>
        </w:rPr>
        <w:t xml:space="preserve"> </w:t>
      </w:r>
      <w:r w:rsidR="00394A5F" w:rsidRPr="00E03676">
        <w:rPr>
          <w:rFonts w:cs="Traditional Arabic" w:hint="cs"/>
          <w:rtl/>
        </w:rPr>
        <w:t>﴿</w:t>
      </w:r>
      <w:r w:rsidR="00394A5F" w:rsidRPr="00E03676">
        <w:rPr>
          <w:rStyle w:val="Char4"/>
          <w:rFonts w:hint="eastAsia"/>
          <w:rtl/>
        </w:rPr>
        <w:t>قُل</w:t>
      </w:r>
      <w:r w:rsidR="00394A5F" w:rsidRPr="00E03676">
        <w:rPr>
          <w:rStyle w:val="Char4"/>
          <w:rtl/>
        </w:rPr>
        <w:t xml:space="preserve"> لِّلَّذِينَ كَفَرُوٓاْ إِن يَنتَهُواْ يُغۡفَرۡ لَهُم مَّا قَدۡ سَلَفَ</w:t>
      </w:r>
      <w:r w:rsidR="00394A5F" w:rsidRPr="00E03676">
        <w:rPr>
          <w:rFonts w:cs="Traditional Arabic" w:hint="cs"/>
          <w:rtl/>
        </w:rPr>
        <w:t>﴾</w:t>
      </w:r>
      <w:r w:rsidRPr="00E03676">
        <w:rPr>
          <w:rFonts w:hint="cs"/>
          <w:rtl/>
        </w:rPr>
        <w:t xml:space="preserve"> </w:t>
      </w:r>
      <w:r w:rsidR="00394A5F" w:rsidRPr="00E03676">
        <w:rPr>
          <w:rStyle w:val="4-Char0"/>
          <w:rFonts w:hint="cs"/>
          <w:rtl/>
        </w:rPr>
        <w:t>[</w:t>
      </w:r>
      <w:r w:rsidRPr="00E03676">
        <w:rPr>
          <w:rStyle w:val="4-Char0"/>
          <w:rFonts w:hint="cs"/>
          <w:rtl/>
        </w:rPr>
        <w:t>الأنفال: 38</w:t>
      </w:r>
      <w:r w:rsidR="00394A5F" w:rsidRPr="00E03676">
        <w:rPr>
          <w:rStyle w:val="4-Char0"/>
          <w:rFonts w:hint="cs"/>
          <w:rtl/>
        </w:rPr>
        <w:t>]</w:t>
      </w:r>
      <w:r w:rsidRPr="00E03676">
        <w:rPr>
          <w:rFonts w:ascii="Lotus Linotype" w:hAnsi="Lotus Linotype" w:hint="cs"/>
          <w:color w:val="000000"/>
          <w:rtl/>
        </w:rPr>
        <w:t>.</w:t>
      </w:r>
    </w:p>
    <w:p w:rsidR="006167B8" w:rsidRDefault="006167B8" w:rsidP="00F20A1E">
      <w:pPr>
        <w:pStyle w:val="1-"/>
        <w:rPr>
          <w:rFonts w:ascii="Times New Roman" w:hAnsi="Times New Roman"/>
          <w:rtl/>
        </w:rPr>
      </w:pPr>
      <w:r w:rsidRPr="00E03676">
        <w:rPr>
          <w:rFonts w:ascii="Times New Roman" w:hAnsi="Times New Roman" w:hint="cs"/>
          <w:rtl/>
        </w:rPr>
        <w:t>«</w:t>
      </w:r>
      <w:r w:rsidRPr="00E03676">
        <w:rPr>
          <w:rtl/>
        </w:rPr>
        <w:t>به</w:t>
      </w:r>
      <w:r w:rsidR="000433D3" w:rsidRPr="00E03676">
        <w:rPr>
          <w:rtl/>
        </w:rPr>
        <w:t xml:space="preserve"> آن‌ها </w:t>
      </w:r>
      <w:r w:rsidR="009768AE" w:rsidRPr="00E03676">
        <w:rPr>
          <w:rtl/>
        </w:rPr>
        <w:t>ک</w:t>
      </w:r>
      <w:r w:rsidRPr="00E03676">
        <w:rPr>
          <w:rtl/>
        </w:rPr>
        <w:t xml:space="preserve">ه </w:t>
      </w:r>
      <w:r w:rsidR="009768AE" w:rsidRPr="00E03676">
        <w:rPr>
          <w:rtl/>
        </w:rPr>
        <w:t>ک</w:t>
      </w:r>
      <w:r w:rsidRPr="00E03676">
        <w:rPr>
          <w:rtl/>
        </w:rPr>
        <w:t>افر شدند بگو: «چنانچه از مخالفت باز ا</w:t>
      </w:r>
      <w:r w:rsidR="009768AE" w:rsidRPr="00E03676">
        <w:rPr>
          <w:rtl/>
        </w:rPr>
        <w:t>ی</w:t>
      </w:r>
      <w:r w:rsidRPr="00E03676">
        <w:rPr>
          <w:rtl/>
        </w:rPr>
        <w:t>ستند، (و ا</w:t>
      </w:r>
      <w:r w:rsidR="009768AE" w:rsidRPr="00E03676">
        <w:rPr>
          <w:rtl/>
        </w:rPr>
        <w:t>ی</w:t>
      </w:r>
      <w:r w:rsidRPr="00E03676">
        <w:rPr>
          <w:rtl/>
        </w:rPr>
        <w:t>مان آورند،) گذشته</w:t>
      </w:r>
      <w:r w:rsidR="000433D3" w:rsidRPr="00E03676">
        <w:rPr>
          <w:rtl/>
        </w:rPr>
        <w:t xml:space="preserve"> آن‌ها </w:t>
      </w:r>
      <w:r w:rsidRPr="00E03676">
        <w:rPr>
          <w:rtl/>
        </w:rPr>
        <w:t>بخشوده خواهد شد</w:t>
      </w:r>
      <w:r w:rsidRPr="00E03676">
        <w:rPr>
          <w:rFonts w:ascii="Times New Roman" w:hAnsi="Times New Roman" w:hint="cs"/>
          <w:rtl/>
        </w:rPr>
        <w:t>».</w:t>
      </w:r>
    </w:p>
    <w:p w:rsidR="002E0B6D" w:rsidRDefault="002E0B6D" w:rsidP="00F20A1E">
      <w:pPr>
        <w:pStyle w:val="1-"/>
        <w:rPr>
          <w:rFonts w:ascii="Times New Roman" w:hAnsi="Times New Roman"/>
          <w:rtl/>
        </w:rPr>
        <w:sectPr w:rsidR="002E0B6D" w:rsidSect="002E0B6D">
          <w:headerReference w:type="default" r:id="rId49"/>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417019">
      <w:pPr>
        <w:pStyle w:val="a"/>
        <w:rPr>
          <w:rtl/>
        </w:rPr>
      </w:pPr>
      <w:bookmarkStart w:id="152" w:name="_Toc298545605"/>
      <w:bookmarkStart w:id="153" w:name="_Toc426965580"/>
      <w:r w:rsidRPr="00E03676">
        <w:rPr>
          <w:rFonts w:hint="cs"/>
          <w:sz w:val="28"/>
          <w:rtl/>
        </w:rPr>
        <w:t>فصل (41)</w:t>
      </w:r>
      <w:r w:rsidR="00417019" w:rsidRPr="00E03676">
        <w:rPr>
          <w:rFonts w:hint="cs"/>
          <w:sz w:val="28"/>
          <w:rtl/>
        </w:rPr>
        <w:t>:</w:t>
      </w:r>
      <w:r w:rsidR="00417019" w:rsidRPr="00E03676">
        <w:rPr>
          <w:sz w:val="28"/>
          <w:rtl/>
        </w:rPr>
        <w:br/>
      </w:r>
      <w:r w:rsidRPr="00E03676">
        <w:rPr>
          <w:rFonts w:eastAsia="B Zar" w:hint="cs"/>
          <w:rtl/>
        </w:rPr>
        <w:t>دربارۀ خالد بن ولید</w:t>
      </w:r>
      <w:r w:rsidR="002D68F0" w:rsidRPr="00E03676">
        <w:rPr>
          <w:rFonts w:eastAsia="B Zar" w:cs="CTraditional Arabic" w:hint="cs"/>
          <w:b/>
          <w:bCs w:val="0"/>
          <w:rtl/>
        </w:rPr>
        <w:t>س</w:t>
      </w:r>
      <w:bookmarkEnd w:id="152"/>
      <w:bookmarkEnd w:id="153"/>
    </w:p>
    <w:p w:rsidR="006167B8" w:rsidRPr="00E03676" w:rsidRDefault="006167B8" w:rsidP="00F20A1E">
      <w:pPr>
        <w:pStyle w:val="1-"/>
        <w:rPr>
          <w:rtl/>
        </w:rPr>
      </w:pPr>
      <w:r w:rsidRPr="00E03676">
        <w:rPr>
          <w:rFonts w:hint="cs"/>
          <w:rtl/>
        </w:rPr>
        <w:t>مؤلف رافضی می</w:t>
      </w:r>
      <w:r w:rsidRPr="00E03676">
        <w:rPr>
          <w:rFonts w:hint="eastAsia"/>
          <w:rtl/>
        </w:rPr>
        <w:t xml:space="preserve">‌گوید: «اهل سنت از روی عناد با امیرالمؤمنین که شایسته‌تر به این عنوان بود و با شمشیر خودش کفار را به قتل رسانده بود، خالد بن </w:t>
      </w:r>
      <w:r w:rsidRPr="00E03676">
        <w:rPr>
          <w:rFonts w:hint="cs"/>
          <w:rtl/>
        </w:rPr>
        <w:t>ال</w:t>
      </w:r>
      <w:r w:rsidRPr="00E03676">
        <w:rPr>
          <w:rFonts w:hint="eastAsia"/>
          <w:rtl/>
        </w:rPr>
        <w:t>ولید را سیف الله [شمشیر خدا] نامیدند»</w:t>
      </w:r>
      <w:r w:rsidRPr="00E03676">
        <w:rPr>
          <w:rFonts w:hint="cs"/>
          <w:rtl/>
        </w:rPr>
        <w:t>.</w:t>
      </w:r>
    </w:p>
    <w:p w:rsidR="006167B8" w:rsidRPr="00E03676" w:rsidRDefault="006167B8" w:rsidP="00F20A1E">
      <w:pPr>
        <w:pStyle w:val="1-"/>
        <w:rPr>
          <w:rtl/>
        </w:rPr>
      </w:pPr>
      <w:r w:rsidRPr="00E03676">
        <w:rPr>
          <w:rFonts w:hint="cs"/>
          <w:rtl/>
        </w:rPr>
        <w:t>در جواب باید گفت: عنوان سیف الله مخصوص خالد بن الولید نبود و بلکه او «شمشیری از شمشیرهای خدا بود که خداوند علیه کفار کشیده بود</w:t>
      </w:r>
      <w:r w:rsidR="00F20A1E" w:rsidRPr="00E03676">
        <w:rPr>
          <w:rFonts w:hint="cs"/>
          <w:vertAlign w:val="superscript"/>
          <w:rtl/>
        </w:rPr>
        <w:t>(</w:t>
      </w:r>
      <w:r w:rsidR="00F20A1E" w:rsidRPr="00E03676">
        <w:rPr>
          <w:vertAlign w:val="superscript"/>
          <w:rtl/>
        </w:rPr>
        <w:footnoteReference w:id="128"/>
      </w:r>
      <w:r w:rsidR="00F20A1E" w:rsidRPr="00E03676">
        <w:rPr>
          <w:rFonts w:hint="cs"/>
          <w:vertAlign w:val="superscript"/>
          <w:rtl/>
        </w:rPr>
        <w:t>)</w:t>
      </w:r>
      <w:r w:rsidRPr="00E03676">
        <w:rPr>
          <w:rFonts w:hint="cs"/>
          <w:rtl/>
        </w:rPr>
        <w:t xml:space="preserve">». چنین حدیثی از پیغمبر </w:t>
      </w:r>
      <w:r w:rsidRPr="00E03676">
        <w:rPr>
          <w:rFonts w:cs="CTraditional Arabic" w:hint="cs"/>
          <w:rtl/>
        </w:rPr>
        <w:t>ص</w:t>
      </w:r>
      <w:r w:rsidRPr="00E03676">
        <w:rPr>
          <w:rFonts w:hint="cs"/>
          <w:rtl/>
        </w:rPr>
        <w:t xml:space="preserve"> روایت شده است و پیغمبر </w:t>
      </w:r>
      <w:r w:rsidRPr="00E03676">
        <w:rPr>
          <w:rFonts w:cs="CTraditional Arabic" w:hint="cs"/>
          <w:rtl/>
        </w:rPr>
        <w:t>ص</w:t>
      </w:r>
      <w:r w:rsidRPr="00E03676">
        <w:rPr>
          <w:rFonts w:hint="cs"/>
          <w:rtl/>
        </w:rPr>
        <w:t xml:space="preserve"> اولین کسی است که او را «سیف الله» نامیده است، همچنانکه حدیثی در صحیح بخاری آمده که ایوب سختیانی، از حمید بن هلال، از أنس بن مالک</w:t>
      </w:r>
      <w:r w:rsidR="00707915" w:rsidRPr="00E03676">
        <w:rPr>
          <w:rFonts w:cs="CTraditional Arabic" w:hint="cs"/>
          <w:rtl/>
        </w:rPr>
        <w:t>س</w:t>
      </w:r>
      <w:r w:rsidRPr="00E03676">
        <w:rPr>
          <w:rFonts w:hint="cs"/>
          <w:rtl/>
        </w:rPr>
        <w:t xml:space="preserve"> از پیغمبر </w:t>
      </w:r>
      <w:r w:rsidRPr="00E03676">
        <w:rPr>
          <w:rFonts w:cs="CTraditional Arabic" w:hint="cs"/>
          <w:rtl/>
        </w:rPr>
        <w:t>ص</w:t>
      </w:r>
      <w:r w:rsidRPr="00E03676">
        <w:rPr>
          <w:rFonts w:hint="cs"/>
          <w:rtl/>
        </w:rPr>
        <w:t xml:space="preserve"> روایت کرده که پیغمبر </w:t>
      </w:r>
      <w:r w:rsidRPr="00E03676">
        <w:rPr>
          <w:rFonts w:cs="CTraditional Arabic" w:hint="cs"/>
          <w:rtl/>
        </w:rPr>
        <w:t>ص</w:t>
      </w:r>
      <w:r w:rsidRPr="00E03676">
        <w:rPr>
          <w:rFonts w:hint="cs"/>
          <w:rtl/>
        </w:rPr>
        <w:t xml:space="preserve"> خبر زید، جعفر و ابن رواحه را قبل از آمدن خبرشان به مردم گفت و فرمود: </w:t>
      </w:r>
      <w:r w:rsidRPr="00E03676">
        <w:rPr>
          <w:rStyle w:val="3-Char"/>
          <w:rtl/>
        </w:rPr>
        <w:t>«أخذ الراية زيد فأصيب، ثم أخذها جعفر فأصيب، ثم أخذها ابن رواحة فأصيب وعيناه تذرفان، حتى أخذها سيف من سيوف الله خالد حتى فتح الله عليهم»</w:t>
      </w:r>
      <w:r w:rsidR="00F20A1E" w:rsidRPr="00E03676">
        <w:rPr>
          <w:rFonts w:hint="cs"/>
          <w:vertAlign w:val="superscript"/>
          <w:rtl/>
        </w:rPr>
        <w:t>(</w:t>
      </w:r>
      <w:r w:rsidR="00F20A1E" w:rsidRPr="00E03676">
        <w:rPr>
          <w:vertAlign w:val="superscript"/>
          <w:rtl/>
        </w:rPr>
        <w:footnoteReference w:id="129"/>
      </w:r>
      <w:r w:rsidR="00F20A1E" w:rsidRPr="00E03676">
        <w:rPr>
          <w:rFonts w:hint="cs"/>
          <w:vertAlign w:val="superscript"/>
          <w:rtl/>
        </w:rPr>
        <w:t>)</w:t>
      </w:r>
      <w:r w:rsidRPr="00E03676">
        <w:rPr>
          <w:rFonts w:hint="cs"/>
          <w:rtl/>
        </w:rPr>
        <w:t>.</w:t>
      </w:r>
    </w:p>
    <w:p w:rsidR="006167B8" w:rsidRPr="00E03676" w:rsidRDefault="006167B8" w:rsidP="00F20A1E">
      <w:pPr>
        <w:pStyle w:val="1-"/>
        <w:rPr>
          <w:rtl/>
        </w:rPr>
      </w:pPr>
      <w:r w:rsidRPr="00E03676">
        <w:rPr>
          <w:rFonts w:hint="cs"/>
          <w:rtl/>
        </w:rPr>
        <w:t>یعنی: [در میدان نبرد] زید پرچم اسلام را به دست گرفت تا</w:t>
      </w:r>
      <w:r w:rsidR="00BF136F" w:rsidRPr="00E03676">
        <w:rPr>
          <w:rFonts w:hint="cs"/>
          <w:rtl/>
        </w:rPr>
        <w:t xml:space="preserve"> این‌که </w:t>
      </w:r>
      <w:r w:rsidRPr="00E03676">
        <w:rPr>
          <w:rFonts w:hint="cs"/>
          <w:rtl/>
        </w:rPr>
        <w:t>مورد اصابت واقع شد. سپس جعفر آن را برداشت، تا</w:t>
      </w:r>
      <w:r w:rsidR="00BF136F" w:rsidRPr="00E03676">
        <w:rPr>
          <w:rFonts w:hint="cs"/>
          <w:rtl/>
        </w:rPr>
        <w:t xml:space="preserve"> این‌که </w:t>
      </w:r>
      <w:r w:rsidRPr="00E03676">
        <w:rPr>
          <w:rFonts w:hint="cs"/>
          <w:rtl/>
        </w:rPr>
        <w:t>مورد اصابت قرار گرفت. بعد از او ابن رواحه آن را برداشت، تا</w:t>
      </w:r>
      <w:r w:rsidR="00BF136F" w:rsidRPr="00E03676">
        <w:rPr>
          <w:rFonts w:hint="cs"/>
          <w:rtl/>
        </w:rPr>
        <w:t xml:space="preserve"> این‌که </w:t>
      </w:r>
      <w:r w:rsidRPr="00E03676">
        <w:rPr>
          <w:rFonts w:hint="cs"/>
          <w:rtl/>
        </w:rPr>
        <w:t xml:space="preserve">مورد اصابت قرار گرفت و اشک در چشمانش آشکار گردید. پس شمشیری از شمشیرهای خدا </w:t>
      </w:r>
      <w:r w:rsidRPr="00E03676">
        <w:rPr>
          <w:rFonts w:cs="Times New Roman" w:hint="cs"/>
          <w:rtl/>
        </w:rPr>
        <w:t>–</w:t>
      </w:r>
      <w:r w:rsidRPr="00E03676">
        <w:rPr>
          <w:rFonts w:hint="cs"/>
          <w:rtl/>
        </w:rPr>
        <w:t xml:space="preserve"> خالد </w:t>
      </w:r>
      <w:r w:rsidRPr="00E03676">
        <w:rPr>
          <w:rFonts w:cs="Times New Roman" w:hint="cs"/>
          <w:rtl/>
        </w:rPr>
        <w:t>–</w:t>
      </w:r>
      <w:r w:rsidRPr="00E03676">
        <w:rPr>
          <w:rFonts w:hint="cs"/>
          <w:rtl/>
        </w:rPr>
        <w:t xml:space="preserve"> پرچم را برداشت تا</w:t>
      </w:r>
      <w:r w:rsidR="00BF136F" w:rsidRPr="00E03676">
        <w:rPr>
          <w:rFonts w:hint="cs"/>
          <w:rtl/>
        </w:rPr>
        <w:t xml:space="preserve"> این‌که </w:t>
      </w:r>
      <w:r w:rsidRPr="00E03676">
        <w:rPr>
          <w:rFonts w:hint="cs"/>
          <w:rtl/>
        </w:rPr>
        <w:t>خداوند پیروزی را نصیب</w:t>
      </w:r>
      <w:r w:rsidR="000433D3" w:rsidRPr="00E03676">
        <w:rPr>
          <w:rFonts w:hint="cs"/>
          <w:rtl/>
        </w:rPr>
        <w:t xml:space="preserve"> آن‌ها </w:t>
      </w:r>
      <w:r w:rsidRPr="00E03676">
        <w:rPr>
          <w:rFonts w:hint="cs"/>
          <w:rtl/>
        </w:rPr>
        <w:t>کرد.</w:t>
      </w:r>
    </w:p>
    <w:p w:rsidR="006167B8" w:rsidRPr="00E03676" w:rsidRDefault="006167B8" w:rsidP="00F20A1E">
      <w:pPr>
        <w:pStyle w:val="1-"/>
        <w:rPr>
          <w:rtl/>
        </w:rPr>
      </w:pPr>
      <w:r w:rsidRPr="00E03676">
        <w:rPr>
          <w:rFonts w:hint="cs"/>
          <w:rtl/>
        </w:rPr>
        <w:t>مؤلف می‌گوید: «علی برای این عنوان شایسته‌تر است».</w:t>
      </w:r>
    </w:p>
    <w:p w:rsidR="006167B8" w:rsidRPr="00E03676" w:rsidRDefault="006167B8" w:rsidP="00F20A1E">
      <w:pPr>
        <w:pStyle w:val="1-"/>
        <w:rPr>
          <w:rtl/>
        </w:rPr>
      </w:pPr>
      <w:r w:rsidRPr="00E03676">
        <w:rPr>
          <w:rFonts w:hint="cs"/>
          <w:rtl/>
        </w:rPr>
        <w:t xml:space="preserve">در جواب باید گفت: </w:t>
      </w:r>
    </w:p>
    <w:p w:rsidR="006167B8" w:rsidRPr="00E03676" w:rsidRDefault="006167B8" w:rsidP="00F20A1E">
      <w:pPr>
        <w:pStyle w:val="1-"/>
        <w:rPr>
          <w:rtl/>
        </w:rPr>
      </w:pPr>
      <w:r w:rsidRPr="00E03676">
        <w:rPr>
          <w:rFonts w:hint="cs"/>
          <w:rtl/>
        </w:rPr>
        <w:t xml:space="preserve">اولاً: مگر چه کسی در این مورد با شما نزاع کرده است؟ چه کسی می‌گوید علی شمشیری از شمشیرهای خدا نبوده است، در حالی که حدیث صحیح پیغمبر </w:t>
      </w:r>
      <w:r w:rsidRPr="00E03676">
        <w:rPr>
          <w:rFonts w:cs="CTraditional Arabic" w:hint="cs"/>
          <w:sz w:val="30"/>
          <w:szCs w:val="30"/>
          <w:rtl/>
        </w:rPr>
        <w:t>ص</w:t>
      </w:r>
      <w:r w:rsidRPr="00E03676">
        <w:rPr>
          <w:rFonts w:hint="cs"/>
          <w:rtl/>
        </w:rPr>
        <w:t xml:space="preserve"> ثابت می‌کند که خداوند شمشیرهای متعددی دارد و تردیدی نیست که علی</w:t>
      </w:r>
      <w:r w:rsidR="00707915" w:rsidRPr="00E03676">
        <w:rPr>
          <w:rFonts w:cs="CTraditional Arabic" w:hint="cs"/>
          <w:rtl/>
        </w:rPr>
        <w:t>س</w:t>
      </w:r>
      <w:r w:rsidRPr="00E03676">
        <w:rPr>
          <w:rFonts w:hint="cs"/>
          <w:rtl/>
        </w:rPr>
        <w:t xml:space="preserve"> یکی از</w:t>
      </w:r>
      <w:r w:rsidR="000433D3" w:rsidRPr="00E03676">
        <w:rPr>
          <w:rFonts w:hint="cs"/>
          <w:rtl/>
        </w:rPr>
        <w:t xml:space="preserve"> آن‌ها </w:t>
      </w:r>
      <w:r w:rsidRPr="00E03676">
        <w:rPr>
          <w:rFonts w:hint="cs"/>
          <w:rtl/>
        </w:rPr>
        <w:t>بوده است، و در بین مسلمانان کسی خالد را بر علی برتر نمی‌داند، تا</w:t>
      </w:r>
      <w:r w:rsidR="00BF136F" w:rsidRPr="00E03676">
        <w:rPr>
          <w:rFonts w:hint="cs"/>
          <w:rtl/>
        </w:rPr>
        <w:t xml:space="preserve"> این‌که </w:t>
      </w:r>
      <w:r w:rsidRPr="00E03676">
        <w:rPr>
          <w:rFonts w:hint="cs"/>
          <w:rtl/>
        </w:rPr>
        <w:t xml:space="preserve">گفته شود؛ این عنوان را مختص خالد دانسته است. این نامگذاری از جانب پیغمبر </w:t>
      </w:r>
      <w:r w:rsidRPr="00E03676">
        <w:rPr>
          <w:rFonts w:cs="CTraditional Arabic" w:hint="cs"/>
          <w:sz w:val="30"/>
          <w:szCs w:val="30"/>
          <w:rtl/>
        </w:rPr>
        <w:t>ص</w:t>
      </w:r>
      <w:r w:rsidRPr="00E03676">
        <w:rPr>
          <w:rFonts w:hint="cs"/>
          <w:rtl/>
        </w:rPr>
        <w:t xml:space="preserve"> بوده و او فرموده: خالد شمشیری از شمشیرهای خداست.</w:t>
      </w:r>
    </w:p>
    <w:p w:rsidR="006167B8" w:rsidRPr="00E03676" w:rsidRDefault="006167B8" w:rsidP="00F20A1E">
      <w:pPr>
        <w:pStyle w:val="1-"/>
        <w:rPr>
          <w:rtl/>
        </w:rPr>
      </w:pPr>
      <w:r w:rsidRPr="00E03676">
        <w:rPr>
          <w:rFonts w:hint="cs"/>
          <w:rtl/>
        </w:rPr>
        <w:t>ثانیاً: شأن و جایگاه علی از خالد بالاتر است، و شأن علی بالاتر از این است که او را شمشیری از شمشیرهای خدا بنامیم، زیرا علم، بیان، ایمان و پیشگامی علی بزرگتر و بیشتر از آن است که او را شمشیری از شمشیرهای خدا بنامیم، زیرا شمشیر نامیدن مختص قتال است، ولی قتال تنها یکی از فضایل علی</w:t>
      </w:r>
      <w:r w:rsidR="002D68F0" w:rsidRPr="00E03676">
        <w:rPr>
          <w:rFonts w:cs="CTraditional Arabic" w:hint="cs"/>
          <w:rtl/>
        </w:rPr>
        <w:t>س</w:t>
      </w:r>
      <w:r w:rsidRPr="00E03676">
        <w:rPr>
          <w:rFonts w:hint="cs"/>
          <w:rtl/>
        </w:rPr>
        <w:t xml:space="preserve"> بود، برخلاف خالد که فضیلت ویژه‌ای که او را از سایرین متمایز می‌کرد، جنگاوری بود وگرنه خالد نه پیشگام بود، نه علم فراوانی داشت، و نه زهد بسیار، و تنها در جنگاوری سر آمد بود. به همین دلیل او شمشیری از شمشیرهای خدا نامیده شده است.</w:t>
      </w:r>
    </w:p>
    <w:p w:rsidR="006167B8" w:rsidRPr="00E03676" w:rsidRDefault="006167B8" w:rsidP="00F20A1E">
      <w:pPr>
        <w:pStyle w:val="1-"/>
        <w:rPr>
          <w:rtl/>
        </w:rPr>
      </w:pPr>
      <w:r w:rsidRPr="00E03676">
        <w:rPr>
          <w:rFonts w:hint="cs"/>
          <w:rtl/>
        </w:rPr>
        <w:t>مؤلف می‌گوید: «علی با شمشیرش کفار را کشت».</w:t>
      </w:r>
    </w:p>
    <w:p w:rsidR="006167B8" w:rsidRPr="00E03676" w:rsidRDefault="006167B8" w:rsidP="00F20A1E">
      <w:pPr>
        <w:pStyle w:val="1-"/>
        <w:rPr>
          <w:rtl/>
        </w:rPr>
      </w:pPr>
      <w:r w:rsidRPr="00E03676">
        <w:rPr>
          <w:rFonts w:hint="cs"/>
          <w:rtl/>
        </w:rPr>
        <w:t>شکی نیست که علی تنها تعدادی از کفار را کشته است، همچنانکه سایر صحابه مشهور به جنگاوری مثل عمر، زبیر، حمزه، مقداد، ابوطلحه، براء بن مالک و غیره</w:t>
      </w:r>
      <w:r w:rsidR="00F20A1E" w:rsidRPr="00E03676">
        <w:rPr>
          <w:rFonts w:cs="CTraditional Arabic" w:hint="cs"/>
          <w:sz w:val="30"/>
          <w:szCs w:val="30"/>
          <w:rtl/>
        </w:rPr>
        <w:t>ش</w:t>
      </w:r>
      <w:r w:rsidRPr="00E03676">
        <w:rPr>
          <w:rFonts w:hint="cs"/>
          <w:rtl/>
        </w:rPr>
        <w:t xml:space="preserve"> نیز هر کدام تعدادی از کفار را کشته‌اند، و براء بن مالک به تنهایی صد مرد مبارز را کشته است، بدون احتساب</w:t>
      </w:r>
      <w:r w:rsidR="004354F2" w:rsidRPr="00E03676">
        <w:rPr>
          <w:rFonts w:hint="cs"/>
          <w:rtl/>
        </w:rPr>
        <w:t xml:space="preserve"> آن‌هایی </w:t>
      </w:r>
      <w:r w:rsidRPr="00E03676">
        <w:rPr>
          <w:rFonts w:hint="cs"/>
          <w:rtl/>
        </w:rPr>
        <w:t>که در قتلشان شرکت کرده است.</w:t>
      </w:r>
    </w:p>
    <w:p w:rsidR="006167B8" w:rsidRPr="00E03676" w:rsidRDefault="006167B8" w:rsidP="00F20A1E">
      <w:pPr>
        <w:pStyle w:val="1-"/>
        <w:rPr>
          <w:rtl/>
        </w:rPr>
      </w:pPr>
      <w:r w:rsidRPr="00E03676">
        <w:rPr>
          <w:rFonts w:hint="cs"/>
          <w:rtl/>
        </w:rPr>
        <w:t xml:space="preserve">مؤلف می‌‌گوید: «پیغمبر </w:t>
      </w:r>
      <w:r w:rsidRPr="00E03676">
        <w:rPr>
          <w:rFonts w:cs="CTraditional Arabic" w:hint="cs"/>
          <w:sz w:val="30"/>
          <w:szCs w:val="30"/>
          <w:rtl/>
        </w:rPr>
        <w:t>ص</w:t>
      </w:r>
      <w:r w:rsidRPr="00E03676">
        <w:rPr>
          <w:rFonts w:hint="cs"/>
          <w:rtl/>
        </w:rPr>
        <w:t xml:space="preserve"> در مورد علی گفت: علی شمشیر خدا و تیر خداست».</w:t>
      </w:r>
    </w:p>
    <w:p w:rsidR="006167B8" w:rsidRPr="00E03676" w:rsidRDefault="006167B8" w:rsidP="00F20A1E">
      <w:pPr>
        <w:pStyle w:val="1-"/>
        <w:rPr>
          <w:rtl/>
        </w:rPr>
      </w:pPr>
      <w:r w:rsidRPr="00E03676">
        <w:rPr>
          <w:rFonts w:hint="cs"/>
          <w:rtl/>
        </w:rPr>
        <w:t>این حدیث در هیچ کتاب حدیثی وجود نداشته و سند شناخته شده‌ای ندارد و معنی آن نیز باطل است، زیرا علی تنها شمشیر و تنها تیر خدا نبود، در حالی که ظاهر عبارات مؤلف مقتضی چنین حصری است.</w:t>
      </w:r>
    </w:p>
    <w:p w:rsidR="006167B8" w:rsidRPr="00E03676" w:rsidRDefault="006167B8" w:rsidP="00F20A1E">
      <w:pPr>
        <w:pStyle w:val="1-"/>
        <w:rPr>
          <w:rtl/>
        </w:rPr>
      </w:pPr>
      <w:r w:rsidRPr="00E03676">
        <w:rPr>
          <w:rFonts w:hint="cs"/>
          <w:rtl/>
        </w:rPr>
        <w:t>مؤلف می‌افزاید: «از علی</w:t>
      </w:r>
      <w:r w:rsidR="002D68F0" w:rsidRPr="00E03676">
        <w:rPr>
          <w:rFonts w:cs="CTraditional Arabic" w:hint="cs"/>
          <w:rtl/>
        </w:rPr>
        <w:t>س</w:t>
      </w:r>
      <w:r w:rsidRPr="00E03676">
        <w:rPr>
          <w:rFonts w:hint="cs"/>
          <w:rtl/>
        </w:rPr>
        <w:t xml:space="preserve"> روایت شده که بر بالای منبر گفت: من شمشیر خدا بر دشمنانش و رحمت او بر اولیای خدا هستم».</w:t>
      </w:r>
    </w:p>
    <w:p w:rsidR="006167B8" w:rsidRPr="00E03676" w:rsidRDefault="006167B8" w:rsidP="00F20A1E">
      <w:pPr>
        <w:pStyle w:val="1-"/>
        <w:rPr>
          <w:rtl/>
        </w:rPr>
      </w:pPr>
      <w:r w:rsidRPr="00E03676">
        <w:rPr>
          <w:rFonts w:hint="cs"/>
          <w:rtl/>
        </w:rPr>
        <w:t>این حدیث نیز نه سندی دارد و نه از صحت برخوردار است ولی اگر علی</w:t>
      </w:r>
      <w:r w:rsidR="002D68F0" w:rsidRPr="00E03676">
        <w:rPr>
          <w:rFonts w:cs="CTraditional Arabic" w:hint="cs"/>
          <w:rtl/>
        </w:rPr>
        <w:t>س</w:t>
      </w:r>
      <w:r w:rsidRPr="00E03676">
        <w:rPr>
          <w:rFonts w:hint="cs"/>
          <w:rtl/>
        </w:rPr>
        <w:t xml:space="preserve"> این را گفته باشد، معنی</w:t>
      </w:r>
      <w:r w:rsidRPr="00E03676">
        <w:rPr>
          <w:rFonts w:hint="eastAsia"/>
          <w:rtl/>
        </w:rPr>
        <w:t>‌اش صحیح بود</w:t>
      </w:r>
      <w:r w:rsidRPr="00E03676">
        <w:rPr>
          <w:rFonts w:hint="cs"/>
          <w:rtl/>
        </w:rPr>
        <w:t>ه</w:t>
      </w:r>
      <w:r w:rsidRPr="00E03676">
        <w:rPr>
          <w:rFonts w:hint="eastAsia"/>
          <w:rtl/>
        </w:rPr>
        <w:t xml:space="preserve"> و قدر مشترک بین علی</w:t>
      </w:r>
      <w:r w:rsidR="002D68F0" w:rsidRPr="00E03676">
        <w:rPr>
          <w:rFonts w:cs="CTraditional Arabic" w:hint="eastAsia"/>
          <w:rtl/>
        </w:rPr>
        <w:t>س</w:t>
      </w:r>
      <w:r w:rsidRPr="00E03676">
        <w:rPr>
          <w:rFonts w:hint="cs"/>
          <w:rtl/>
        </w:rPr>
        <w:t xml:space="preserve"> و امثال علی است.</w:t>
      </w:r>
    </w:p>
    <w:p w:rsidR="006167B8" w:rsidRPr="00E03676" w:rsidRDefault="006167B8" w:rsidP="00F20A1E">
      <w:pPr>
        <w:pStyle w:val="1-"/>
        <w:rPr>
          <w:rtl/>
        </w:rPr>
      </w:pPr>
      <w:r w:rsidRPr="00E03676">
        <w:rPr>
          <w:rFonts w:hint="cs"/>
          <w:rtl/>
        </w:rPr>
        <w:t xml:space="preserve">مؤلف می‌گوید: «و خالد همچنان با پیغمبر </w:t>
      </w:r>
      <w:r w:rsidRPr="00E03676">
        <w:rPr>
          <w:rFonts w:cs="CTraditional Arabic" w:hint="cs"/>
          <w:rtl/>
        </w:rPr>
        <w:t>ص</w:t>
      </w:r>
      <w:r w:rsidRPr="00E03676">
        <w:rPr>
          <w:rFonts w:hint="cs"/>
          <w:rtl/>
        </w:rPr>
        <w:t xml:space="preserve"> دشمن بود و او را تکذیب می‌کرد».</w:t>
      </w:r>
    </w:p>
    <w:p w:rsidR="006167B8" w:rsidRPr="00E03676" w:rsidRDefault="006167B8" w:rsidP="00F20A1E">
      <w:pPr>
        <w:pStyle w:val="1-"/>
        <w:rPr>
          <w:rtl/>
        </w:rPr>
      </w:pPr>
      <w:r w:rsidRPr="00E03676">
        <w:rPr>
          <w:rFonts w:hint="cs"/>
          <w:rtl/>
        </w:rPr>
        <w:t xml:space="preserve">این مطلب راجع به قبل از مسلمان شدن خالد است، همچنانکه همه صحابه قبل از مسلمان شدن، او را تکذیب می‌کردند، چه بنی‌هاشم و چه غیر بنی‌هاشم، مثل ابوسفیان بن حارث بن عبدالمطلب و برادرش ربیعه، حمزه عموی پیغمبر </w:t>
      </w:r>
      <w:r w:rsidRPr="00E03676">
        <w:rPr>
          <w:rFonts w:cs="CTraditional Arabic" w:hint="cs"/>
          <w:rtl/>
        </w:rPr>
        <w:t>ص</w:t>
      </w:r>
      <w:r w:rsidRPr="00E03676">
        <w:rPr>
          <w:rFonts w:hint="cs"/>
          <w:rtl/>
        </w:rPr>
        <w:t xml:space="preserve"> و عقیل و غیره. </w:t>
      </w:r>
    </w:p>
    <w:p w:rsidR="006167B8" w:rsidRPr="00E03676" w:rsidRDefault="006167B8" w:rsidP="00F20A1E">
      <w:pPr>
        <w:pStyle w:val="1-"/>
        <w:rPr>
          <w:rStyle w:val="3-Char"/>
          <w:rtl/>
        </w:rPr>
      </w:pPr>
      <w:r w:rsidRPr="00E03676">
        <w:rPr>
          <w:rFonts w:hint="cs"/>
          <w:rtl/>
        </w:rPr>
        <w:t xml:space="preserve">مؤلف می‌گوید: «پیغمبر </w:t>
      </w:r>
      <w:r w:rsidRPr="00E03676">
        <w:rPr>
          <w:rFonts w:cs="CTraditional Arabic" w:hint="cs"/>
          <w:rtl/>
        </w:rPr>
        <w:t>ص</w:t>
      </w:r>
      <w:r w:rsidRPr="00E03676">
        <w:rPr>
          <w:rFonts w:hint="cs"/>
          <w:rtl/>
        </w:rPr>
        <w:t xml:space="preserve"> خالد را به سوی بنی‌جَذِیمه فرستاد تا زکات را از</w:t>
      </w:r>
      <w:r w:rsidR="000433D3" w:rsidRPr="00E03676">
        <w:rPr>
          <w:rFonts w:hint="cs"/>
          <w:rtl/>
        </w:rPr>
        <w:t xml:space="preserve"> آن‌ها </w:t>
      </w:r>
      <w:r w:rsidRPr="00E03676">
        <w:rPr>
          <w:rFonts w:hint="cs"/>
          <w:rtl/>
        </w:rPr>
        <w:t xml:space="preserve">بگیرد ولی خالد خیانت نموده و با امر پیغمبر </w:t>
      </w:r>
      <w:r w:rsidRPr="00E03676">
        <w:rPr>
          <w:rFonts w:cs="CTraditional Arabic" w:hint="cs"/>
          <w:rtl/>
        </w:rPr>
        <w:t>ص</w:t>
      </w:r>
      <w:r w:rsidRPr="00E03676">
        <w:rPr>
          <w:rFonts w:hint="cs"/>
          <w:rtl/>
        </w:rPr>
        <w:t xml:space="preserve"> مخالفت کرد و مسلمانان را کشت. پس پیغمبر در رد او به خطبه برخاست و دست</w:t>
      </w:r>
      <w:r w:rsidR="00F20A1E" w:rsidRPr="00E03676">
        <w:rPr>
          <w:rFonts w:hint="eastAsia"/>
          <w:rtl/>
        </w:rPr>
        <w:t>‌</w:t>
      </w:r>
      <w:r w:rsidRPr="00E03676">
        <w:rPr>
          <w:rFonts w:hint="cs"/>
          <w:rtl/>
        </w:rPr>
        <w:t xml:space="preserve">هایش را چنان به طرف آسمان بلند کرد که سفیدی زیر بغلش نمایان شد، در حالی که می‌فرمود: </w:t>
      </w:r>
      <w:r w:rsidRPr="00E03676">
        <w:rPr>
          <w:rStyle w:val="3-Char"/>
          <w:rtl/>
        </w:rPr>
        <w:t>«اللهم إني أبرأ إليك مما صنع خالد».</w:t>
      </w:r>
    </w:p>
    <w:p w:rsidR="006167B8" w:rsidRPr="00E03676" w:rsidRDefault="006167B8" w:rsidP="00F20A1E">
      <w:pPr>
        <w:pStyle w:val="1-"/>
        <w:rPr>
          <w:rtl/>
        </w:rPr>
      </w:pPr>
      <w:r w:rsidRPr="00E03676">
        <w:rPr>
          <w:rFonts w:hint="cs"/>
          <w:rtl/>
        </w:rPr>
        <w:t>یعنی: خداوندا! من از آنچه خالد انجام داده، خود را مبرا می‌نمایم.</w:t>
      </w:r>
    </w:p>
    <w:p w:rsidR="006167B8" w:rsidRPr="00E03676" w:rsidRDefault="006167B8" w:rsidP="00F20A1E">
      <w:pPr>
        <w:pStyle w:val="1-"/>
        <w:rPr>
          <w:rtl/>
        </w:rPr>
      </w:pPr>
      <w:r w:rsidRPr="00E03676">
        <w:rPr>
          <w:rFonts w:hint="cs"/>
          <w:rtl/>
        </w:rPr>
        <w:t xml:space="preserve">پیغمبر </w:t>
      </w:r>
      <w:r w:rsidRPr="00E03676">
        <w:rPr>
          <w:rFonts w:cs="CTraditional Arabic" w:hint="cs"/>
          <w:rtl/>
        </w:rPr>
        <w:t>ص</w:t>
      </w:r>
      <w:r w:rsidRPr="00E03676">
        <w:rPr>
          <w:rFonts w:hint="cs"/>
          <w:rtl/>
        </w:rPr>
        <w:t xml:space="preserve"> بعد از آن امیرالمؤمنین را برای جبران خسارت بی‌عدالتی او فرستاد و به او امر کرد که رضایت آن قبیله را جلب نماید».</w:t>
      </w:r>
    </w:p>
    <w:p w:rsidR="006167B8" w:rsidRPr="00E03676" w:rsidRDefault="006167B8" w:rsidP="00394A5F">
      <w:pPr>
        <w:pStyle w:val="1-"/>
        <w:rPr>
          <w:sz w:val="32"/>
          <w:szCs w:val="32"/>
          <w:rtl/>
        </w:rPr>
      </w:pPr>
      <w:r w:rsidRPr="00E03676">
        <w:rPr>
          <w:rFonts w:hint="cs"/>
          <w:rtl/>
        </w:rPr>
        <w:t>در جواب باید گفت: این نقل دارای چنان جهالت و تحریفی است که بر آگاهان به سیره پوش</w:t>
      </w:r>
      <w:r w:rsidR="009768AE" w:rsidRPr="00E03676">
        <w:rPr>
          <w:rFonts w:hint="cs"/>
          <w:rtl/>
        </w:rPr>
        <w:t>ی</w:t>
      </w:r>
      <w:r w:rsidRPr="00E03676">
        <w:rPr>
          <w:rFonts w:hint="cs"/>
          <w:rtl/>
        </w:rPr>
        <w:t xml:space="preserve">ده نمی‌ماند، زیرا پیغمبر </w:t>
      </w:r>
      <w:r w:rsidRPr="00E03676">
        <w:rPr>
          <w:rFonts w:cs="CTraditional Arabic" w:hint="cs"/>
          <w:rtl/>
        </w:rPr>
        <w:t>ص</w:t>
      </w:r>
      <w:r w:rsidRPr="00E03676">
        <w:rPr>
          <w:rFonts w:hint="cs"/>
          <w:rtl/>
        </w:rPr>
        <w:t xml:space="preserve"> او را بعد از فتح مکه به آنجا فرستاد تا مسلمان شوند ولی</w:t>
      </w:r>
      <w:r w:rsidR="000433D3" w:rsidRPr="00E03676">
        <w:rPr>
          <w:rFonts w:hint="cs"/>
          <w:rtl/>
        </w:rPr>
        <w:t xml:space="preserve"> آن‌ها </w:t>
      </w:r>
      <w:r w:rsidRPr="00E03676">
        <w:rPr>
          <w:rFonts w:hint="cs"/>
          <w:rtl/>
        </w:rPr>
        <w:t>به خوبی به اسلام اقرار نکردند، بلکه می‌گفتند: «صبأنا صبأنا» یعنی از دین خود خارج شده و به دین دیگری در آمدیم. خالد این را از</w:t>
      </w:r>
      <w:r w:rsidR="000433D3" w:rsidRPr="00E03676">
        <w:rPr>
          <w:rFonts w:hint="cs"/>
          <w:rtl/>
        </w:rPr>
        <w:t xml:space="preserve"> آن‌ها </w:t>
      </w:r>
      <w:r w:rsidRPr="00E03676">
        <w:rPr>
          <w:rFonts w:hint="cs"/>
          <w:rtl/>
        </w:rPr>
        <w:t>نپذیرفت و گفت: این مسلمان شدن نیست و</w:t>
      </w:r>
      <w:r w:rsidR="000433D3" w:rsidRPr="00E03676">
        <w:rPr>
          <w:rFonts w:hint="cs"/>
          <w:rtl/>
        </w:rPr>
        <w:t xml:space="preserve"> آن‌ها </w:t>
      </w:r>
      <w:r w:rsidRPr="00E03676">
        <w:rPr>
          <w:rFonts w:hint="cs"/>
          <w:rtl/>
        </w:rPr>
        <w:t xml:space="preserve">را کشت. بزرگان صحابه‌ای که با او بودند، مثل مولی ابوحذیفه، عبدالله بن عمر و غیره کار او را نپسندیدند. وقتی خبر این ماجرا به پیغمبر </w:t>
      </w:r>
      <w:r w:rsidRPr="00E03676">
        <w:rPr>
          <w:rFonts w:cs="CTraditional Arabic" w:hint="cs"/>
          <w:rtl/>
        </w:rPr>
        <w:t>ص</w:t>
      </w:r>
      <w:r w:rsidRPr="00E03676">
        <w:rPr>
          <w:rFonts w:hint="cs"/>
          <w:rtl/>
        </w:rPr>
        <w:t xml:space="preserve"> رسید، دست</w:t>
      </w:r>
      <w:r w:rsidR="00F20A1E" w:rsidRPr="00E03676">
        <w:rPr>
          <w:rFonts w:hint="eastAsia"/>
          <w:rtl/>
        </w:rPr>
        <w:t>‌</w:t>
      </w:r>
      <w:r w:rsidRPr="00E03676">
        <w:rPr>
          <w:rFonts w:hint="cs"/>
          <w:rtl/>
        </w:rPr>
        <w:t>هایش را به سوی آسمان بلند کرد و فرمود: خدایا! من از آنچه خالد انجام داده، خودم را مبرا می‌کنم، زیرا او می‌ترسید خداوند او را به خاطر آن دشمنی و تجاوز به حقوق مؤاخذه نماید. و خداوند می‌فرماید:</w:t>
      </w:r>
      <w:r w:rsidR="00394A5F" w:rsidRPr="00E03676">
        <w:rPr>
          <w:rFonts w:hint="cs"/>
          <w:rtl/>
        </w:rPr>
        <w:t xml:space="preserve"> </w:t>
      </w:r>
      <w:r w:rsidR="00394A5F" w:rsidRPr="00E03676">
        <w:rPr>
          <w:rFonts w:cs="Traditional Arabic" w:hint="cs"/>
          <w:rtl/>
        </w:rPr>
        <w:t>﴿</w:t>
      </w:r>
      <w:r w:rsidR="00394A5F" w:rsidRPr="00E03676">
        <w:rPr>
          <w:rStyle w:val="Char4"/>
          <w:rFonts w:hint="eastAsia"/>
          <w:rtl/>
        </w:rPr>
        <w:t>فَإِنۡ</w:t>
      </w:r>
      <w:r w:rsidR="00394A5F" w:rsidRPr="00E03676">
        <w:rPr>
          <w:rStyle w:val="Char4"/>
          <w:rtl/>
        </w:rPr>
        <w:t xml:space="preserve"> عَصَوۡكَ فَقُلۡ إِنِّي بَرِيٓءٞ مِّمَّا تَعۡمَلُونَ ٢١٦</w:t>
      </w:r>
      <w:r w:rsidR="00394A5F" w:rsidRPr="00E03676">
        <w:rPr>
          <w:rFonts w:cs="Traditional Arabic" w:hint="cs"/>
          <w:rtl/>
        </w:rPr>
        <w:t>﴾</w:t>
      </w:r>
      <w:r w:rsidRPr="00E03676">
        <w:rPr>
          <w:rFonts w:hint="cs"/>
          <w:rtl/>
        </w:rPr>
        <w:t xml:space="preserve"> </w:t>
      </w:r>
      <w:r w:rsidR="00394A5F" w:rsidRPr="00E03676">
        <w:rPr>
          <w:rStyle w:val="4-Char0"/>
          <w:rFonts w:hint="cs"/>
          <w:rtl/>
        </w:rPr>
        <w:t>[</w:t>
      </w:r>
      <w:r w:rsidRPr="00E03676">
        <w:rPr>
          <w:rStyle w:val="4-Char0"/>
          <w:rFonts w:hint="cs"/>
          <w:rtl/>
        </w:rPr>
        <w:t>الشعراء: 216</w:t>
      </w:r>
      <w:r w:rsidR="00394A5F" w:rsidRPr="00E03676">
        <w:rPr>
          <w:rStyle w:val="4-Char0"/>
          <w:rFonts w:hint="cs"/>
          <w:rtl/>
        </w:rPr>
        <w:t>]</w:t>
      </w:r>
      <w:r w:rsidRPr="00E03676">
        <w:rPr>
          <w:rFonts w:ascii="Lotus Linotype" w:hAnsi="Lotus Linotype" w:hint="cs"/>
          <w:color w:val="000000"/>
          <w:rtl/>
        </w:rPr>
        <w:t>.</w:t>
      </w:r>
    </w:p>
    <w:p w:rsidR="006167B8" w:rsidRPr="00E03676" w:rsidRDefault="006167B8" w:rsidP="00F20A1E">
      <w:pPr>
        <w:pStyle w:val="1-"/>
        <w:rPr>
          <w:rFonts w:ascii="Times New Roman" w:hAnsi="Times New Roman"/>
          <w:rtl/>
        </w:rPr>
      </w:pPr>
      <w:r w:rsidRPr="00E03676">
        <w:rPr>
          <w:rFonts w:ascii="Times New Roman" w:hAnsi="Times New Roman" w:hint="cs"/>
          <w:rtl/>
        </w:rPr>
        <w:t>«</w:t>
      </w:r>
      <w:r w:rsidRPr="00E03676">
        <w:rPr>
          <w:rtl/>
        </w:rPr>
        <w:t xml:space="preserve">اگر تو را نافرمانى </w:t>
      </w:r>
      <w:r w:rsidR="009768AE" w:rsidRPr="00E03676">
        <w:rPr>
          <w:rtl/>
        </w:rPr>
        <w:t>ک</w:t>
      </w:r>
      <w:r w:rsidRPr="00E03676">
        <w:rPr>
          <w:rtl/>
        </w:rPr>
        <w:t>نند بگو: من از آنچه شما انجام مى‏ده</w:t>
      </w:r>
      <w:r w:rsidR="009768AE" w:rsidRPr="00E03676">
        <w:rPr>
          <w:rtl/>
        </w:rPr>
        <w:t>ی</w:t>
      </w:r>
      <w:r w:rsidRPr="00E03676">
        <w:rPr>
          <w:rtl/>
        </w:rPr>
        <w:t>د ب</w:t>
      </w:r>
      <w:r w:rsidR="009768AE" w:rsidRPr="00E03676">
        <w:rPr>
          <w:rtl/>
        </w:rPr>
        <w:t>ی</w:t>
      </w:r>
      <w:r w:rsidRPr="00E03676">
        <w:rPr>
          <w:rtl/>
        </w:rPr>
        <w:t>زارم»</w:t>
      </w:r>
      <w:r w:rsidRPr="00E03676">
        <w:rPr>
          <w:rFonts w:ascii="Times New Roman" w:hAnsi="Times New Roman" w:hint="cs"/>
          <w:rtl/>
        </w:rPr>
        <w:t>.</w:t>
      </w:r>
    </w:p>
    <w:p w:rsidR="006167B8" w:rsidRPr="00E03676" w:rsidRDefault="006167B8" w:rsidP="00F20A1E">
      <w:pPr>
        <w:pStyle w:val="1-"/>
        <w:rPr>
          <w:rtl/>
        </w:rPr>
      </w:pPr>
      <w:r w:rsidRPr="00E03676">
        <w:rPr>
          <w:rFonts w:hint="cs"/>
          <w:rtl/>
        </w:rPr>
        <w:t xml:space="preserve">پیغمبر </w:t>
      </w:r>
      <w:r w:rsidRPr="00E03676">
        <w:rPr>
          <w:rFonts w:cs="CTraditional Arabic" w:hint="cs"/>
          <w:rtl/>
        </w:rPr>
        <w:t>ص</w:t>
      </w:r>
      <w:r w:rsidRPr="00E03676">
        <w:rPr>
          <w:rFonts w:hint="cs"/>
          <w:rtl/>
        </w:rPr>
        <w:t xml:space="preserve"> سپس علی</w:t>
      </w:r>
      <w:r w:rsidR="002D68F0" w:rsidRPr="00E03676">
        <w:rPr>
          <w:rFonts w:cs="CTraditional Arabic" w:hint="cs"/>
          <w:rtl/>
        </w:rPr>
        <w:t>س</w:t>
      </w:r>
      <w:r w:rsidRPr="00E03676">
        <w:rPr>
          <w:rFonts w:hint="cs"/>
          <w:rtl/>
        </w:rPr>
        <w:t xml:space="preserve"> را فرستاد و مالی را نیز با او فرستاد تا نصف دیه</w:t>
      </w:r>
      <w:r w:rsidR="000433D3" w:rsidRPr="00E03676">
        <w:rPr>
          <w:rFonts w:hint="cs"/>
          <w:rtl/>
        </w:rPr>
        <w:t xml:space="preserve"> آن‌ها </w:t>
      </w:r>
      <w:r w:rsidRPr="00E03676">
        <w:rPr>
          <w:rFonts w:hint="cs"/>
          <w:rtl/>
        </w:rPr>
        <w:t>را بپردازد و به</w:t>
      </w:r>
      <w:r w:rsidR="000433D3" w:rsidRPr="00E03676">
        <w:rPr>
          <w:rFonts w:hint="cs"/>
          <w:rtl/>
        </w:rPr>
        <w:t xml:space="preserve"> آن‌ها </w:t>
      </w:r>
      <w:r w:rsidRPr="00E03676">
        <w:rPr>
          <w:rFonts w:hint="cs"/>
          <w:rtl/>
        </w:rPr>
        <w:t>تضمین بدهد که همه خسارتشان، حتی قلاده سگ را نیز برایشان جبران می‌کند و سپس</w:t>
      </w:r>
      <w:r w:rsidR="002418EC">
        <w:rPr>
          <w:rFonts w:hint="cs"/>
          <w:rtl/>
        </w:rPr>
        <w:t xml:space="preserve"> هرچه </w:t>
      </w:r>
      <w:r w:rsidRPr="00E03676">
        <w:rPr>
          <w:rFonts w:hint="cs"/>
          <w:rtl/>
        </w:rPr>
        <w:t>از آن مال باقی مانده بود، به</w:t>
      </w:r>
      <w:r w:rsidR="000433D3" w:rsidRPr="00E03676">
        <w:rPr>
          <w:rFonts w:hint="cs"/>
          <w:rtl/>
        </w:rPr>
        <w:t xml:space="preserve"> آن‌ها </w:t>
      </w:r>
      <w:r w:rsidRPr="00E03676">
        <w:rPr>
          <w:rFonts w:hint="cs"/>
          <w:rtl/>
        </w:rPr>
        <w:t xml:space="preserve">داد تا مبادا خسارتی از قلم افتاده باشد. </w:t>
      </w:r>
    </w:p>
    <w:p w:rsidR="006167B8" w:rsidRPr="00E03676" w:rsidRDefault="006167B8" w:rsidP="00F20A1E">
      <w:pPr>
        <w:pStyle w:val="1-"/>
        <w:rPr>
          <w:rtl/>
        </w:rPr>
      </w:pPr>
      <w:r w:rsidRPr="00E03676">
        <w:rPr>
          <w:rFonts w:hint="cs"/>
          <w:rtl/>
        </w:rPr>
        <w:t xml:space="preserve">با این وجود، پیغمبر </w:t>
      </w:r>
      <w:r w:rsidRPr="00E03676">
        <w:rPr>
          <w:rFonts w:cs="CTraditional Arabic" w:hint="cs"/>
          <w:rtl/>
        </w:rPr>
        <w:t>ص</w:t>
      </w:r>
      <w:r w:rsidRPr="00E03676">
        <w:rPr>
          <w:rFonts w:hint="cs"/>
          <w:rtl/>
        </w:rPr>
        <w:t xml:space="preserve"> خالد را از فرماندهی عزل نکرد و بلکه همچنان او را به فرماندهی و امیری انتخاب می‌کرد، زیرا هر وقت یک فرمانده مرتکب خطا و یا گناهی شود، از او خواسته می‌شود که توبه کند و بر ولایتش ابقاء می‌شود. خالد نیز معاند پیغمبر </w:t>
      </w:r>
      <w:r w:rsidRPr="00E03676">
        <w:rPr>
          <w:rFonts w:cs="CTraditional Arabic" w:hint="cs"/>
          <w:rtl/>
        </w:rPr>
        <w:t>ص</w:t>
      </w:r>
      <w:r w:rsidRPr="00E03676">
        <w:rPr>
          <w:rFonts w:hint="cs"/>
          <w:rtl/>
        </w:rPr>
        <w:t xml:space="preserve"> نبود و بلکه مطیع ا</w:t>
      </w:r>
      <w:r w:rsidR="009768AE" w:rsidRPr="00E03676">
        <w:rPr>
          <w:rFonts w:hint="cs"/>
          <w:rtl/>
        </w:rPr>
        <w:t>ی</w:t>
      </w:r>
      <w:r w:rsidRPr="00E03676">
        <w:rPr>
          <w:rFonts w:hint="cs"/>
          <w:rtl/>
        </w:rPr>
        <w:t>شان بود. خالد در علم و تدین هم شأن دیگران نبوده و به همین دلیل حکم چنین ماجرایی بر او پوشیده مانده است.</w:t>
      </w:r>
    </w:p>
    <w:p w:rsidR="006167B8" w:rsidRPr="00E03676" w:rsidRDefault="006167B8" w:rsidP="00F20A1E">
      <w:pPr>
        <w:pStyle w:val="1-"/>
        <w:rPr>
          <w:rtl/>
        </w:rPr>
      </w:pPr>
      <w:r w:rsidRPr="00E03676">
        <w:rPr>
          <w:rFonts w:hint="cs"/>
          <w:rtl/>
        </w:rPr>
        <w:t>و گفته شده که بین او و آن قبیله یک دشمنی از دوران جاهلی باقی مانده بود که باعث تحریک خالد به قتل آنان شد و علی به این خاطر فرستاده شد.</w:t>
      </w:r>
    </w:p>
    <w:p w:rsidR="006167B8" w:rsidRPr="00E03676" w:rsidRDefault="006167B8" w:rsidP="00F20A1E">
      <w:pPr>
        <w:pStyle w:val="1-"/>
        <w:rPr>
          <w:rtl/>
        </w:rPr>
      </w:pPr>
      <w:r w:rsidRPr="00E03676">
        <w:rPr>
          <w:rFonts w:hint="cs"/>
          <w:rtl/>
        </w:rPr>
        <w:t>رافض</w:t>
      </w:r>
      <w:r w:rsidR="009768AE" w:rsidRPr="00E03676">
        <w:rPr>
          <w:rFonts w:hint="cs"/>
          <w:rtl/>
        </w:rPr>
        <w:t>ی</w:t>
      </w:r>
      <w:r w:rsidRPr="00E03676">
        <w:rPr>
          <w:rFonts w:hint="cs"/>
          <w:rtl/>
        </w:rPr>
        <w:t xml:space="preserve"> می‌گوید: «پیغمبر </w:t>
      </w:r>
      <w:r w:rsidRPr="00E03676">
        <w:rPr>
          <w:rFonts w:cs="CTraditional Arabic" w:hint="cs"/>
          <w:rtl/>
        </w:rPr>
        <w:t>ص</w:t>
      </w:r>
      <w:r w:rsidRPr="00E03676">
        <w:rPr>
          <w:rFonts w:hint="cs"/>
          <w:rtl/>
        </w:rPr>
        <w:t xml:space="preserve"> به او امر کرد که رضایت آن قبیله از کار خالد را جلب کند». این کلام جاهلانه است. پیغمبر </w:t>
      </w:r>
      <w:r w:rsidRPr="00E03676">
        <w:rPr>
          <w:rFonts w:cs="CTraditional Arabic" w:hint="cs"/>
          <w:rtl/>
        </w:rPr>
        <w:t>ص</w:t>
      </w:r>
      <w:r w:rsidRPr="00E03676">
        <w:rPr>
          <w:rFonts w:hint="cs"/>
          <w:rtl/>
        </w:rPr>
        <w:t xml:space="preserve"> علی را برای رعایت عدالت و جبران خسارت فرستاد، و نه تنها برای جلب رضایت.</w:t>
      </w:r>
    </w:p>
    <w:p w:rsidR="006167B8" w:rsidRPr="00E03676" w:rsidRDefault="006167B8" w:rsidP="00F20A1E">
      <w:pPr>
        <w:pStyle w:val="1-"/>
        <w:rPr>
          <w:rtl/>
        </w:rPr>
      </w:pPr>
      <w:r w:rsidRPr="00E03676">
        <w:rPr>
          <w:rFonts w:hint="cs"/>
          <w:rtl/>
        </w:rPr>
        <w:t>رافض</w:t>
      </w:r>
      <w:r w:rsidR="009768AE" w:rsidRPr="00E03676">
        <w:rPr>
          <w:rFonts w:hint="cs"/>
          <w:rtl/>
        </w:rPr>
        <w:t>ی</w:t>
      </w:r>
      <w:r w:rsidRPr="00E03676">
        <w:rPr>
          <w:rFonts w:hint="cs"/>
          <w:rtl/>
        </w:rPr>
        <w:t xml:space="preserve"> درباره خالد می‌گوید: «خالد به پیغمبر </w:t>
      </w:r>
      <w:r w:rsidRPr="00E03676">
        <w:rPr>
          <w:rFonts w:cs="CTraditional Arabic" w:hint="cs"/>
          <w:rtl/>
        </w:rPr>
        <w:t>ص</w:t>
      </w:r>
      <w:r w:rsidRPr="00E03676">
        <w:rPr>
          <w:rFonts w:hint="cs"/>
          <w:rtl/>
        </w:rPr>
        <w:t xml:space="preserve"> خیانت کرده و با امر او مخالفت کرد و مسلمانان را کشت».</w:t>
      </w:r>
    </w:p>
    <w:p w:rsidR="006167B8" w:rsidRDefault="006167B8" w:rsidP="00F20A1E">
      <w:pPr>
        <w:pStyle w:val="1-"/>
        <w:rPr>
          <w:rtl/>
        </w:rPr>
      </w:pPr>
      <w:r w:rsidRPr="00E03676">
        <w:rPr>
          <w:rFonts w:hint="cs"/>
          <w:rtl/>
        </w:rPr>
        <w:t xml:space="preserve">این کلام نیز دورغ و افتراء بر خالد است، زیرا خالد تعمد خیانت و مخالفت با پیغمبر </w:t>
      </w:r>
      <w:r w:rsidRPr="00E03676">
        <w:rPr>
          <w:rFonts w:cs="CTraditional Arabic" w:hint="cs"/>
          <w:rtl/>
        </w:rPr>
        <w:t>ص</w:t>
      </w:r>
      <w:r w:rsidRPr="00E03676">
        <w:rPr>
          <w:rFonts w:hint="cs"/>
          <w:rtl/>
        </w:rPr>
        <w:t xml:space="preserve"> و کشتار کسانی را ندارد که از نگاه او مسلمان هستند، ولی دچار اشتباه شد، همچنانکه اسامه بن زید نیز دچار خطا و اشتباه شده و شخصی را بعد از گفتن «لا اله الا الله» کشت، و مثل قتل چوپانی توسط تعدادی از سپاهیان اسلام که با وجود اقرار چوپان به مسلمان بودن، او را کشتند و گوسفندان او را به غنیمت بردند.</w:t>
      </w:r>
    </w:p>
    <w:p w:rsidR="002E0B6D" w:rsidRDefault="002E0B6D" w:rsidP="00F20A1E">
      <w:pPr>
        <w:pStyle w:val="1-"/>
        <w:rPr>
          <w:rtl/>
        </w:rPr>
        <w:sectPr w:rsidR="002E0B6D" w:rsidSect="002E0B6D">
          <w:headerReference w:type="default" r:id="rId50"/>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417019">
      <w:pPr>
        <w:pStyle w:val="a"/>
        <w:rPr>
          <w:rtl/>
        </w:rPr>
      </w:pPr>
      <w:bookmarkStart w:id="154" w:name="_Toc298545606"/>
      <w:bookmarkStart w:id="155" w:name="_Toc426965581"/>
      <w:r w:rsidRPr="00E03676">
        <w:rPr>
          <w:rFonts w:hint="cs"/>
          <w:sz w:val="28"/>
          <w:rtl/>
        </w:rPr>
        <w:t>فصل (42)</w:t>
      </w:r>
      <w:r w:rsidR="00417019" w:rsidRPr="00E03676">
        <w:rPr>
          <w:rFonts w:hint="cs"/>
          <w:sz w:val="28"/>
          <w:rtl/>
        </w:rPr>
        <w:t>:</w:t>
      </w:r>
      <w:r w:rsidR="00417019" w:rsidRPr="00E03676">
        <w:rPr>
          <w:sz w:val="28"/>
          <w:rtl/>
        </w:rPr>
        <w:br/>
      </w:r>
      <w:r w:rsidRPr="00E03676">
        <w:rPr>
          <w:rFonts w:hint="cs"/>
          <w:rtl/>
        </w:rPr>
        <w:t>دربارۀ پشتیبانی رافضه از مرتدان و کمک با آنان بر علیه صحابه صدر اسلام</w:t>
      </w:r>
      <w:bookmarkEnd w:id="154"/>
      <w:bookmarkEnd w:id="155"/>
    </w:p>
    <w:p w:rsidR="006167B8" w:rsidRPr="00E03676" w:rsidRDefault="006167B8" w:rsidP="00F20A1E">
      <w:pPr>
        <w:pStyle w:val="1-"/>
        <w:rPr>
          <w:rtl/>
        </w:rPr>
      </w:pPr>
      <w:r w:rsidRPr="00E03676">
        <w:rPr>
          <w:rFonts w:hint="cs"/>
          <w:rtl/>
        </w:rPr>
        <w:t xml:space="preserve">مؤلف رافضی می‌گوید: «وقتی پیغمبر </w:t>
      </w:r>
      <w:r w:rsidRPr="00E03676">
        <w:rPr>
          <w:rFonts w:cs="CTraditional Arabic" w:hint="cs"/>
          <w:rtl/>
        </w:rPr>
        <w:t>ص</w:t>
      </w:r>
      <w:r w:rsidRPr="00E03676">
        <w:rPr>
          <w:rFonts w:hint="cs"/>
          <w:rtl/>
        </w:rPr>
        <w:t xml:space="preserve"> وفات کرد و ابوبکر او(خالد بن الول</w:t>
      </w:r>
      <w:r w:rsidR="009768AE" w:rsidRPr="00E03676">
        <w:rPr>
          <w:rFonts w:hint="cs"/>
          <w:rtl/>
        </w:rPr>
        <w:t>ی</w:t>
      </w:r>
      <w:r w:rsidRPr="00E03676">
        <w:rPr>
          <w:rFonts w:hint="cs"/>
          <w:rtl/>
        </w:rPr>
        <w:t>د) را فرمانده سپاهی برای جنگ با اهل یمامه ساخت، او هزار و دویست نفر از آنان را که اظهار اسلام کرده بودند، کشت و مالک بن نویره را که مسلمان بود، کشت و با زنش ازدواج کرد. بنی‌حنیفه را مرتد نامیدند، تنها به این خاطر که زکات به ابوبکر نمی‌دادند، چراکه</w:t>
      </w:r>
      <w:r w:rsidR="000433D3" w:rsidRPr="00E03676">
        <w:rPr>
          <w:rFonts w:hint="cs"/>
          <w:rtl/>
        </w:rPr>
        <w:t xml:space="preserve"> آن‌ها </w:t>
      </w:r>
      <w:r w:rsidRPr="00E03676">
        <w:rPr>
          <w:rFonts w:hint="cs"/>
          <w:rtl/>
        </w:rPr>
        <w:t>معتقد به امامت او نبودند. [ابوبکر] جان، مال و زنان</w:t>
      </w:r>
      <w:r w:rsidR="000433D3" w:rsidRPr="00E03676">
        <w:rPr>
          <w:rFonts w:hint="cs"/>
          <w:rtl/>
        </w:rPr>
        <w:t xml:space="preserve"> آن‌ها </w:t>
      </w:r>
      <w:r w:rsidRPr="00E03676">
        <w:rPr>
          <w:rFonts w:hint="cs"/>
          <w:rtl/>
        </w:rPr>
        <w:t>را مباح اعلام کرد، به گونه‌ای که عمر را وادار به مخالفت کرد.</w:t>
      </w:r>
      <w:r w:rsidR="004354F2" w:rsidRPr="00E03676">
        <w:rPr>
          <w:rFonts w:hint="cs"/>
          <w:rtl/>
        </w:rPr>
        <w:t xml:space="preserve"> آن‌هایی </w:t>
      </w:r>
      <w:r w:rsidRPr="00E03676">
        <w:rPr>
          <w:rFonts w:hint="cs"/>
          <w:rtl/>
        </w:rPr>
        <w:t xml:space="preserve">را که زکات نمی‌دادند، مرتد نامیدند ولی کسی را که جان مسلمانان و محاربه با امیرالمؤمنین را مباح می‌دانست، مرتد ننامیدند. در حالی که از پیغمبر </w:t>
      </w:r>
      <w:r w:rsidRPr="00E03676">
        <w:rPr>
          <w:rFonts w:cs="CTraditional Arabic" w:hint="cs"/>
          <w:rtl/>
        </w:rPr>
        <w:t>ص</w:t>
      </w:r>
      <w:r w:rsidRPr="00E03676">
        <w:rPr>
          <w:rFonts w:hint="cs"/>
          <w:rtl/>
        </w:rPr>
        <w:t xml:space="preserve"> شنیده بودند که فرموده: «ای علی! جنگ با تو، جنگ با من است و تسلیم تو شدن، به معنی تسلیم و اطاعت از من است». و کسی که با پیغمبر </w:t>
      </w:r>
      <w:r w:rsidRPr="00E03676">
        <w:rPr>
          <w:rFonts w:cs="CTraditional Arabic" w:hint="cs"/>
          <w:rtl/>
        </w:rPr>
        <w:t>ص</w:t>
      </w:r>
      <w:r w:rsidRPr="00E03676">
        <w:rPr>
          <w:rFonts w:hint="cs"/>
          <w:rtl/>
        </w:rPr>
        <w:t xml:space="preserve"> بجنگد به اجماع کافر است.</w:t>
      </w:r>
    </w:p>
    <w:p w:rsidR="006167B8" w:rsidRPr="00E03676" w:rsidRDefault="006167B8" w:rsidP="00F20A1E">
      <w:pPr>
        <w:pStyle w:val="1-"/>
        <w:rPr>
          <w:rtl/>
        </w:rPr>
      </w:pPr>
      <w:r w:rsidRPr="00E03676">
        <w:rPr>
          <w:rFonts w:hint="cs"/>
          <w:rtl/>
        </w:rPr>
        <w:t xml:space="preserve">جواب: عجب از این مرتدان افتراء زننده! از این کسانی که پیروان مرتدانی شده‌اند که آشکارا با خدا، پیغمبر خدا، کتاب خدا و دین او دشمنی می‌کنند، و از دین اسلام خارج شده و آن را پشت سرشان انداخته‌اند از خدا، پیغمبر </w:t>
      </w:r>
      <w:r w:rsidRPr="00E03676">
        <w:rPr>
          <w:rFonts w:cs="CTraditional Arabic" w:hint="cs"/>
          <w:rtl/>
        </w:rPr>
        <w:t>ص</w:t>
      </w:r>
      <w:r w:rsidRPr="00E03676">
        <w:rPr>
          <w:rFonts w:hint="cs"/>
          <w:rtl/>
        </w:rPr>
        <w:t xml:space="preserve"> و مؤمنان بریده‌اند و با مرتدان و دشمنان هم داستان شده‌اند. این فصل از کلام و کتاب مؤلف و امثال آن نشان می‌دهد که این فرقه متعصب علیه ابوبکر صدیق</w:t>
      </w:r>
      <w:r w:rsidR="002D68F0" w:rsidRPr="00E03676">
        <w:rPr>
          <w:rFonts w:cs="CTraditional Arabic" w:hint="cs"/>
          <w:rtl/>
        </w:rPr>
        <w:t>س</w:t>
      </w:r>
      <w:r w:rsidRPr="00E03676">
        <w:rPr>
          <w:rFonts w:hint="cs"/>
          <w:rtl/>
        </w:rPr>
        <w:t xml:space="preserve"> و پیروان او از جنس مرتدان کافر بوده و همانند مرتدانی هستند که ابوبکر صدیق</w:t>
      </w:r>
      <w:r w:rsidR="002D68F0" w:rsidRPr="00E03676">
        <w:rPr>
          <w:rFonts w:cs="CTraditional Arabic" w:hint="cs"/>
          <w:rtl/>
        </w:rPr>
        <w:t>س</w:t>
      </w:r>
      <w:r w:rsidRPr="00E03676">
        <w:rPr>
          <w:rFonts w:hint="cs"/>
          <w:rtl/>
        </w:rPr>
        <w:t xml:space="preserve"> با</w:t>
      </w:r>
      <w:r w:rsidR="000433D3" w:rsidRPr="00E03676">
        <w:rPr>
          <w:rFonts w:hint="cs"/>
          <w:rtl/>
        </w:rPr>
        <w:t xml:space="preserve"> آن‌ها </w:t>
      </w:r>
      <w:r w:rsidRPr="00E03676">
        <w:rPr>
          <w:rFonts w:hint="cs"/>
          <w:rtl/>
        </w:rPr>
        <w:t>جنگید.</w:t>
      </w:r>
    </w:p>
    <w:p w:rsidR="006167B8" w:rsidRPr="00E03676" w:rsidRDefault="006167B8" w:rsidP="00DF7B04">
      <w:pPr>
        <w:pStyle w:val="1-"/>
        <w:rPr>
          <w:rtl/>
        </w:rPr>
      </w:pPr>
      <w:r w:rsidRPr="00E03676">
        <w:rPr>
          <w:rFonts w:hint="cs"/>
          <w:rtl/>
        </w:rPr>
        <w:t xml:space="preserve">توضیح اینکه: اهل یمامه همان فرزندان حنیفه [بنو حنیفه] هستند که به مسیلمه کذاب ایمان آوردند و مسیلمه شخصی است که در حیات پیغمبر </w:t>
      </w:r>
      <w:r w:rsidRPr="00E03676">
        <w:rPr>
          <w:rFonts w:cs="CTraditional Arabic" w:hint="cs"/>
          <w:rtl/>
        </w:rPr>
        <w:t>ص</w:t>
      </w:r>
      <w:r w:rsidRPr="00E03676">
        <w:rPr>
          <w:rFonts w:hint="cs"/>
          <w:rtl/>
        </w:rPr>
        <w:t xml:space="preserve"> ادعای نبوت کرد و به مدینه آمده و اظهار اسلام نمود و گفت: اگر محمد امر دین را بعد از خودش به من واگذار کند، به او ایمان می‌آورم. سپس وقتی به یمامه بازگشت، ادعا کرد که در نبوت شریک پیغمبر اسلام </w:t>
      </w:r>
      <w:r w:rsidRPr="00E03676">
        <w:rPr>
          <w:rFonts w:cs="CTraditional Arabic" w:hint="cs"/>
          <w:rtl/>
        </w:rPr>
        <w:t>ص</w:t>
      </w:r>
      <w:r w:rsidRPr="00E03676">
        <w:rPr>
          <w:rFonts w:hint="cs"/>
          <w:rtl/>
        </w:rPr>
        <w:t xml:space="preserve"> می‌باشد و پیغمبر این مطلب را تصدیق کرده است و رجّال بن عُنفُوه برای او شهادت داد. مسیلمه قرآنی تصنیف کرد که در آن می‌گفت: </w:t>
      </w:r>
      <w:r w:rsidRPr="00E03676">
        <w:rPr>
          <w:rStyle w:val="4-Char"/>
          <w:rtl/>
        </w:rPr>
        <w:t>«والطاحنات طحناً، فالعاجنات عجنا، فالخابزات خبزاً، إهالة وسمناً، إن الأرض بيننا وبين قريش نصفين، ويلكن قريش قوم لا يعدلون»</w:t>
      </w:r>
      <w:r w:rsidR="00F20A1E" w:rsidRPr="00E03676">
        <w:rPr>
          <w:rFonts w:hint="cs"/>
          <w:vertAlign w:val="superscript"/>
          <w:rtl/>
        </w:rPr>
        <w:t>(</w:t>
      </w:r>
      <w:r w:rsidR="00F20A1E" w:rsidRPr="00E03676">
        <w:rPr>
          <w:vertAlign w:val="superscript"/>
          <w:rtl/>
        </w:rPr>
        <w:footnoteReference w:id="130"/>
      </w:r>
      <w:r w:rsidR="00F20A1E" w:rsidRPr="00E03676">
        <w:rPr>
          <w:rFonts w:hint="cs"/>
          <w:vertAlign w:val="superscript"/>
          <w:rtl/>
        </w:rPr>
        <w:t>)</w:t>
      </w:r>
      <w:r w:rsidRPr="00E03676">
        <w:rPr>
          <w:rFonts w:hint="cs"/>
          <w:rtl/>
        </w:rPr>
        <w:t>.</w:t>
      </w:r>
    </w:p>
    <w:p w:rsidR="006167B8" w:rsidRPr="00E03676" w:rsidRDefault="006167B8" w:rsidP="00DF7B04">
      <w:pPr>
        <w:pStyle w:val="1-"/>
        <w:rPr>
          <w:rtl/>
        </w:rPr>
      </w:pPr>
      <w:r w:rsidRPr="00E03676">
        <w:rPr>
          <w:rFonts w:hint="cs"/>
          <w:rtl/>
        </w:rPr>
        <w:t xml:space="preserve">و از آیات دیگر کتابش: </w:t>
      </w:r>
      <w:r w:rsidRPr="00E03676">
        <w:rPr>
          <w:rStyle w:val="4-Char"/>
          <w:rtl/>
        </w:rPr>
        <w:t>«يا ضفدع بنت ضفدعين، نقّي كم تنقّين، لا الماء تكدّرين، ولا الشارب تمنعين، رأسك في الماء وذنبك في الطين»</w:t>
      </w:r>
      <w:r w:rsidR="00F20A1E" w:rsidRPr="00E03676">
        <w:rPr>
          <w:rFonts w:hint="cs"/>
          <w:vertAlign w:val="superscript"/>
          <w:rtl/>
        </w:rPr>
        <w:t>(</w:t>
      </w:r>
      <w:r w:rsidR="00F20A1E" w:rsidRPr="00E03676">
        <w:rPr>
          <w:vertAlign w:val="superscript"/>
          <w:rtl/>
        </w:rPr>
        <w:footnoteReference w:id="131"/>
      </w:r>
      <w:r w:rsidR="00F20A1E" w:rsidRPr="00E03676">
        <w:rPr>
          <w:rFonts w:hint="cs"/>
          <w:vertAlign w:val="superscript"/>
          <w:rtl/>
        </w:rPr>
        <w:t>)</w:t>
      </w:r>
      <w:r w:rsidRPr="00E03676">
        <w:rPr>
          <w:rFonts w:hint="cs"/>
          <w:rtl/>
        </w:rPr>
        <w:t>.</w:t>
      </w:r>
    </w:p>
    <w:p w:rsidR="006167B8" w:rsidRPr="00E03676" w:rsidRDefault="006167B8" w:rsidP="00DF7B04">
      <w:pPr>
        <w:pStyle w:val="1-"/>
        <w:rPr>
          <w:rtl/>
        </w:rPr>
      </w:pPr>
      <w:r w:rsidRPr="00E03676">
        <w:rPr>
          <w:rFonts w:hint="cs"/>
          <w:rtl/>
        </w:rPr>
        <w:t xml:space="preserve">و باز مثل: </w:t>
      </w:r>
      <w:r w:rsidRPr="00E03676">
        <w:rPr>
          <w:rStyle w:val="4-Char"/>
          <w:rtl/>
        </w:rPr>
        <w:t>«الفيل و ما أدراك ما الفيل، له زلوم طويل، إن ذلك من خلق ربنا الجليل</w:t>
      </w:r>
      <w:r w:rsidR="00F20A1E" w:rsidRPr="00E03676">
        <w:rPr>
          <w:rFonts w:hint="cs"/>
          <w:vertAlign w:val="superscript"/>
          <w:rtl/>
        </w:rPr>
        <w:t>(</w:t>
      </w:r>
      <w:r w:rsidR="00F20A1E" w:rsidRPr="00E03676">
        <w:rPr>
          <w:vertAlign w:val="superscript"/>
          <w:rtl/>
        </w:rPr>
        <w:footnoteReference w:id="132"/>
      </w:r>
      <w:r w:rsidR="00F20A1E" w:rsidRPr="00E03676">
        <w:rPr>
          <w:rFonts w:hint="cs"/>
          <w:vertAlign w:val="superscript"/>
          <w:rtl/>
        </w:rPr>
        <w:t>)</w:t>
      </w:r>
      <w:r w:rsidRPr="00E03676">
        <w:rPr>
          <w:rStyle w:val="4-Char"/>
          <w:rtl/>
        </w:rPr>
        <w:t>»</w:t>
      </w:r>
      <w:r w:rsidRPr="00E03676">
        <w:rPr>
          <w:rtl/>
        </w:rPr>
        <w:t xml:space="preserve">. </w:t>
      </w:r>
      <w:r w:rsidRPr="00E03676">
        <w:rPr>
          <w:rFonts w:hint="cs"/>
          <w:rtl/>
        </w:rPr>
        <w:t>و هذیان‌هایی از این قبیل که کودکانه می‌باشند. وقتی از این هذیان‌ها بر ابوبکر خوانده شد، گفت: «وای بر شما! عقولتان را چ</w:t>
      </w:r>
      <w:r w:rsidR="00DF7B04" w:rsidRPr="00E03676">
        <w:rPr>
          <w:rFonts w:hint="cs"/>
          <w:rtl/>
        </w:rPr>
        <w:t xml:space="preserve">ه </w:t>
      </w:r>
      <w:r w:rsidRPr="00E03676">
        <w:rPr>
          <w:rFonts w:hint="cs"/>
          <w:rtl/>
        </w:rPr>
        <w:t>کار کرده‌اید، این کلامی است که از هیچ اله و هیچ خدایی صادر نشده است.</w:t>
      </w:r>
    </w:p>
    <w:p w:rsidR="006167B8" w:rsidRPr="00E03676" w:rsidRDefault="006167B8" w:rsidP="00F20A1E">
      <w:pPr>
        <w:pStyle w:val="1-"/>
        <w:rPr>
          <w:rtl/>
        </w:rPr>
      </w:pPr>
      <w:r w:rsidRPr="00E03676">
        <w:rPr>
          <w:rFonts w:hint="cs"/>
          <w:rtl/>
        </w:rPr>
        <w:t xml:space="preserve">این مسیلمه کذّاب همان کسی است که به پیغمبر </w:t>
      </w:r>
      <w:r w:rsidRPr="00E03676">
        <w:rPr>
          <w:rFonts w:cs="CTraditional Arabic" w:hint="cs"/>
          <w:sz w:val="30"/>
          <w:szCs w:val="30"/>
          <w:rtl/>
        </w:rPr>
        <w:t>ص</w:t>
      </w:r>
      <w:r w:rsidRPr="00E03676">
        <w:rPr>
          <w:rFonts w:hint="cs"/>
          <w:rtl/>
        </w:rPr>
        <w:t xml:space="preserve"> نوشت: «از مسیلمه، پیغمبر خدا به محمد پیغمبر خدا. اما بعد: همانا من با شما در امر [نبوت] شریک شدم». پیغمبر </w:t>
      </w:r>
      <w:r w:rsidRPr="00E03676">
        <w:rPr>
          <w:rFonts w:cs="CTraditional Arabic" w:hint="cs"/>
          <w:sz w:val="30"/>
          <w:szCs w:val="30"/>
          <w:rtl/>
        </w:rPr>
        <w:t>ص</w:t>
      </w:r>
      <w:r w:rsidRPr="00E03676">
        <w:rPr>
          <w:rFonts w:hint="cs"/>
          <w:rtl/>
        </w:rPr>
        <w:t xml:space="preserve"> به او نوشت: «از محمد، فرستاده خدا به مسیلمه کذاب».</w:t>
      </w:r>
    </w:p>
    <w:p w:rsidR="006167B8" w:rsidRPr="00E03676" w:rsidRDefault="006167B8" w:rsidP="00F20A1E">
      <w:pPr>
        <w:pStyle w:val="1-"/>
        <w:rPr>
          <w:rtl/>
        </w:rPr>
      </w:pPr>
      <w:r w:rsidRPr="00E03676">
        <w:rPr>
          <w:rFonts w:hint="cs"/>
          <w:rtl/>
        </w:rPr>
        <w:t xml:space="preserve">وقتی پیغمبر </w:t>
      </w:r>
      <w:r w:rsidRPr="00E03676">
        <w:rPr>
          <w:rFonts w:cs="CTraditional Arabic" w:hint="cs"/>
          <w:sz w:val="30"/>
          <w:szCs w:val="30"/>
          <w:rtl/>
        </w:rPr>
        <w:t>ص</w:t>
      </w:r>
      <w:r w:rsidRPr="00E03676">
        <w:rPr>
          <w:rFonts w:hint="cs"/>
          <w:rtl/>
        </w:rPr>
        <w:t xml:space="preserve"> وفات کرد، ابوبکر</w:t>
      </w:r>
      <w:r w:rsidR="002D68F0" w:rsidRPr="00E03676">
        <w:rPr>
          <w:rFonts w:cs="CTraditional Arabic" w:hint="cs"/>
          <w:rtl/>
        </w:rPr>
        <w:t>س</w:t>
      </w:r>
      <w:r w:rsidRPr="00E03676">
        <w:rPr>
          <w:rFonts w:hint="cs"/>
          <w:rtl/>
        </w:rPr>
        <w:t xml:space="preserve"> خالد بن الولید را به جنگ با او فرستاد و خالد به کمک همرزمان مسلمانش بعد از مبارزه با طلیحه اسدی به جنگ با او رفت. طلیحه اسدی همان کسی است که او نیز ادعای نبوت می‌کرد و طوایفی از اهل نجد از او پیروی کردند. خداوند مؤمنان را بر این گروه یاری کرد و پیروز گردانید و عکاشه بن محصن اسدی در همان روز کشته شد و طلیحه اسدی بعد از آن ایمان آورد. سپاه خالد بعد از این ماجرا به سوی یمامه حرکت کردند. در جنگ با مسیلمه کذاب ضربه شدیدی بر مسلمانان وارد شد، و گروهی از برگزیدگان صحابه مثل زید بن خطاب، ثابت بن قیس بن شماس و أسید بن حضیر و غیره کشته شدند.</w:t>
      </w:r>
    </w:p>
    <w:p w:rsidR="006167B8" w:rsidRPr="00E03676" w:rsidRDefault="006167B8" w:rsidP="00DF7B04">
      <w:pPr>
        <w:pStyle w:val="1-"/>
        <w:rPr>
          <w:rtl/>
        </w:rPr>
      </w:pPr>
      <w:r w:rsidRPr="00E03676">
        <w:rPr>
          <w:rFonts w:hint="cs"/>
          <w:rtl/>
        </w:rPr>
        <w:t>خلاصه</w:t>
      </w:r>
      <w:r w:rsidR="00BF136F" w:rsidRPr="00E03676">
        <w:rPr>
          <w:rFonts w:hint="cs"/>
          <w:rtl/>
        </w:rPr>
        <w:t xml:space="preserve"> این‌که </w:t>
      </w:r>
      <w:r w:rsidRPr="00E03676">
        <w:rPr>
          <w:rFonts w:hint="cs"/>
          <w:rtl/>
        </w:rPr>
        <w:t>ماجرای مسیلمه کذاب و ادعای نبوت توسط وی و پیروی بنوحنیفه از او در یمامه و جنگ صدیق</w:t>
      </w:r>
      <w:r w:rsidR="000433D3" w:rsidRPr="00E03676">
        <w:rPr>
          <w:rFonts w:hint="cs"/>
          <w:rtl/>
        </w:rPr>
        <w:t xml:space="preserve"> آن‌ها </w:t>
      </w:r>
      <w:r w:rsidRPr="00E03676">
        <w:rPr>
          <w:rFonts w:hint="cs"/>
          <w:rtl/>
        </w:rPr>
        <w:t>بر سر این ادعا امری متواتر و مشهور است که خواص و عوام آن را می‌دانند، مثل تواتر ماجراهای شبیه آن و چیزی نیست که علم به آن مخصوص خواص باشد، و بلکه آگاهی مردم به این ماجرا بیش از اطلاعشان بر جنگ جمل و صفین است، زیرا که از بعضی از متکلمان نقل شده که منکر</w:t>
      </w:r>
      <w:r w:rsidR="00AF7D43" w:rsidRPr="00E03676">
        <w:rPr>
          <w:rFonts w:hint="cs"/>
          <w:rtl/>
        </w:rPr>
        <w:t xml:space="preserve"> جنگ‌های </w:t>
      </w:r>
      <w:r w:rsidRPr="00E03676">
        <w:rPr>
          <w:rFonts w:hint="cs"/>
          <w:rtl/>
        </w:rPr>
        <w:t xml:space="preserve">جمل و صفین بوده‌اند، ولی چنین انکاری </w:t>
      </w:r>
      <w:r w:rsidRPr="00E03676">
        <w:rPr>
          <w:rFonts w:cs="Times New Roman" w:hint="cs"/>
          <w:rtl/>
        </w:rPr>
        <w:t>–</w:t>
      </w:r>
      <w:r w:rsidRPr="00E03676">
        <w:rPr>
          <w:rFonts w:hint="cs"/>
          <w:rtl/>
        </w:rPr>
        <w:t xml:space="preserve"> هر چند باطل </w:t>
      </w:r>
      <w:r w:rsidRPr="00E03676">
        <w:rPr>
          <w:rFonts w:cs="Times New Roman" w:hint="cs"/>
          <w:rtl/>
        </w:rPr>
        <w:t>–</w:t>
      </w:r>
      <w:r w:rsidRPr="00E03676">
        <w:rPr>
          <w:rFonts w:hint="cs"/>
          <w:rtl/>
        </w:rPr>
        <w:t xml:space="preserve"> در مورد جنگ یمامه و</w:t>
      </w:r>
      <w:r w:rsidR="00BF136F" w:rsidRPr="00E03676">
        <w:rPr>
          <w:rFonts w:hint="cs"/>
          <w:rtl/>
        </w:rPr>
        <w:t xml:space="preserve"> این‌که </w:t>
      </w:r>
      <w:r w:rsidRPr="00E03676">
        <w:rPr>
          <w:rFonts w:hint="cs"/>
          <w:rtl/>
        </w:rPr>
        <w:t>مسیلمه کذاب ادعای نبوت کرده و به همین خاطر با او جنگ شده، از کسی نقل نشده است.</w:t>
      </w:r>
    </w:p>
    <w:p w:rsidR="006167B8" w:rsidRPr="00E03676" w:rsidRDefault="006167B8" w:rsidP="00DF7B04">
      <w:pPr>
        <w:pStyle w:val="1-"/>
        <w:rPr>
          <w:rtl/>
        </w:rPr>
      </w:pPr>
      <w:r w:rsidRPr="00E03676">
        <w:rPr>
          <w:rFonts w:hint="cs"/>
          <w:rtl/>
        </w:rPr>
        <w:t xml:space="preserve">ولی انکار این مطلب توسط روافض و جهلشان نسبت به آن به منزله انکار مدفون بودن ابوبکر و عمر در جوار پیغمبر </w:t>
      </w:r>
      <w:r w:rsidRPr="00E03676">
        <w:rPr>
          <w:rFonts w:cs="CTraditional Arabic" w:hint="cs"/>
          <w:rtl/>
        </w:rPr>
        <w:t>ص</w:t>
      </w:r>
      <w:r w:rsidRPr="00E03676">
        <w:rPr>
          <w:rFonts w:hint="cs"/>
          <w:rtl/>
        </w:rPr>
        <w:t xml:space="preserve"> و انکار دوستی ابوبکر و عمر با پیغمبر </w:t>
      </w:r>
      <w:r w:rsidRPr="00E03676">
        <w:rPr>
          <w:rFonts w:cs="CTraditional Arabic" w:hint="cs"/>
          <w:rtl/>
        </w:rPr>
        <w:t>ص</w:t>
      </w:r>
      <w:r w:rsidRPr="00E03676">
        <w:rPr>
          <w:rFonts w:hint="cs"/>
          <w:rtl/>
        </w:rPr>
        <w:t xml:space="preserve"> و ادعای نص پیغمبر مبنی بر خلافت علی می‌باشد، و بلکه بعضی از روافض منکر این حقیقت هستند که زینب، رقیه و أم کلثوم دختران پیغمبر </w:t>
      </w:r>
      <w:r w:rsidRPr="00E03676">
        <w:rPr>
          <w:rFonts w:cs="CTraditional Arabic" w:hint="cs"/>
          <w:rtl/>
        </w:rPr>
        <w:t>ص</w:t>
      </w:r>
      <w:r w:rsidRPr="00E03676">
        <w:rPr>
          <w:rFonts w:hint="cs"/>
          <w:rtl/>
        </w:rPr>
        <w:t xml:space="preserve"> باشند و می‌گویند:</w:t>
      </w:r>
      <w:r w:rsidR="000433D3" w:rsidRPr="00E03676">
        <w:rPr>
          <w:rFonts w:hint="cs"/>
          <w:rtl/>
        </w:rPr>
        <w:t xml:space="preserve"> این‌ها </w:t>
      </w:r>
      <w:r w:rsidRPr="00E03676">
        <w:rPr>
          <w:rFonts w:hint="cs"/>
          <w:rtl/>
        </w:rPr>
        <w:t xml:space="preserve">دختران خدیجه از شوهر قبلی‌اش بوده‌اند که قبل از پیغمبر </w:t>
      </w:r>
      <w:r w:rsidRPr="00E03676">
        <w:rPr>
          <w:rFonts w:cs="CTraditional Arabic" w:hint="cs"/>
          <w:rtl/>
        </w:rPr>
        <w:t>ص</w:t>
      </w:r>
      <w:r w:rsidRPr="00E03676">
        <w:rPr>
          <w:rFonts w:hint="cs"/>
          <w:rtl/>
        </w:rPr>
        <w:t xml:space="preserve"> و کافر بوده است.</w:t>
      </w:r>
    </w:p>
    <w:p w:rsidR="006167B8" w:rsidRPr="00E03676" w:rsidRDefault="006167B8" w:rsidP="00394A5F">
      <w:pPr>
        <w:pStyle w:val="1-"/>
        <w:rPr>
          <w:sz w:val="32"/>
          <w:szCs w:val="32"/>
          <w:rtl/>
        </w:rPr>
      </w:pPr>
      <w:r w:rsidRPr="00E03676">
        <w:rPr>
          <w:rFonts w:hint="cs"/>
          <w:rtl/>
        </w:rPr>
        <w:t>بعضی از روافض می‌گویند: عمر دختر علی را غصب کرد تا با او ازدواج کند و ازدواج غصبی را انجام داد. بعضی می‌گویند:</w:t>
      </w:r>
      <w:r w:rsidR="000433D3" w:rsidRPr="00E03676">
        <w:rPr>
          <w:rFonts w:hint="cs"/>
          <w:rtl/>
        </w:rPr>
        <w:t xml:space="preserve"> آن‌ها </w:t>
      </w:r>
      <w:r w:rsidRPr="00E03676">
        <w:rPr>
          <w:rFonts w:hint="cs"/>
          <w:rtl/>
        </w:rPr>
        <w:t>ضربه‌ای به شکم فاطمه زدند تا سقط جنین کند و سقف خانه‌اش را بر اهل خانه ویران کردند، و امثال این دروغهایی که</w:t>
      </w:r>
      <w:r w:rsidR="00E03676" w:rsidRPr="00E03676">
        <w:rPr>
          <w:rFonts w:hint="cs"/>
          <w:rtl/>
        </w:rPr>
        <w:t xml:space="preserve"> هرکس </w:t>
      </w:r>
      <w:r w:rsidRPr="00E03676">
        <w:rPr>
          <w:rFonts w:hint="cs"/>
          <w:rtl/>
        </w:rPr>
        <w:t>کمترین بویی از علم و معرفت برده باشد به دروغ بودن</w:t>
      </w:r>
      <w:r w:rsidR="000433D3" w:rsidRPr="00E03676">
        <w:rPr>
          <w:rFonts w:hint="cs"/>
          <w:rtl/>
        </w:rPr>
        <w:t xml:space="preserve"> آن‌ها </w:t>
      </w:r>
      <w:r w:rsidRPr="00E03676">
        <w:rPr>
          <w:rFonts w:hint="cs"/>
          <w:rtl/>
        </w:rPr>
        <w:t>پی می‌برد. روافض دائماً متعرض امور معلوم، بدیهی و متواتر شده و آن را انکار می‌کنند و به امور معدوم و غیرحقیقی و غیر واقعی روی آورده و در صدد اثبات آن هستند. بنابراین روافض بیشترین نصیب را از آیه زیر برده‌اند که می‌فرماید:</w:t>
      </w:r>
      <w:r w:rsidR="00394A5F" w:rsidRPr="00E03676">
        <w:rPr>
          <w:rFonts w:hint="cs"/>
          <w:rtl/>
        </w:rPr>
        <w:t xml:space="preserve"> </w:t>
      </w:r>
      <w:r w:rsidR="00394A5F" w:rsidRPr="00E03676">
        <w:rPr>
          <w:rFonts w:cs="Traditional Arabic" w:hint="cs"/>
          <w:rtl/>
        </w:rPr>
        <w:t>﴿</w:t>
      </w:r>
      <w:r w:rsidR="00394A5F" w:rsidRPr="00E03676">
        <w:rPr>
          <w:rStyle w:val="Char4"/>
          <w:rFonts w:hint="eastAsia"/>
          <w:rtl/>
        </w:rPr>
        <w:t>وَمَنۡ</w:t>
      </w:r>
      <w:r w:rsidR="00394A5F" w:rsidRPr="00E03676">
        <w:rPr>
          <w:rStyle w:val="Char4"/>
          <w:rtl/>
        </w:rPr>
        <w:t xml:space="preserve"> أَظۡلَمُ مِمَّنِ </w:t>
      </w:r>
      <w:r w:rsidR="00394A5F" w:rsidRPr="00E03676">
        <w:rPr>
          <w:rStyle w:val="Char4"/>
          <w:rFonts w:hint="cs"/>
          <w:rtl/>
        </w:rPr>
        <w:t>ٱ</w:t>
      </w:r>
      <w:r w:rsidR="00394A5F" w:rsidRPr="00E03676">
        <w:rPr>
          <w:rStyle w:val="Char4"/>
          <w:rFonts w:hint="eastAsia"/>
          <w:rtl/>
        </w:rPr>
        <w:t>فۡتَرَىٰ</w:t>
      </w:r>
      <w:r w:rsidR="00394A5F" w:rsidRPr="00E03676">
        <w:rPr>
          <w:rStyle w:val="Char4"/>
          <w:rtl/>
        </w:rPr>
        <w:t xml:space="preserve"> عَلَى </w:t>
      </w:r>
      <w:r w:rsidR="00394A5F" w:rsidRPr="00E03676">
        <w:rPr>
          <w:rStyle w:val="Char4"/>
          <w:rFonts w:hint="cs"/>
          <w:rtl/>
        </w:rPr>
        <w:t>ٱ</w:t>
      </w:r>
      <w:r w:rsidR="00394A5F" w:rsidRPr="00E03676">
        <w:rPr>
          <w:rStyle w:val="Char4"/>
          <w:rFonts w:hint="eastAsia"/>
          <w:rtl/>
        </w:rPr>
        <w:t>للَّهِ</w:t>
      </w:r>
      <w:r w:rsidR="00394A5F" w:rsidRPr="00E03676">
        <w:rPr>
          <w:rStyle w:val="Char4"/>
          <w:rtl/>
        </w:rPr>
        <w:t xml:space="preserve"> كَذِبًا أَوۡ كَذَّبَ بِ</w:t>
      </w:r>
      <w:r w:rsidR="00394A5F" w:rsidRPr="00E03676">
        <w:rPr>
          <w:rStyle w:val="Char4"/>
          <w:rFonts w:hint="cs"/>
          <w:rtl/>
        </w:rPr>
        <w:t>ٱ</w:t>
      </w:r>
      <w:r w:rsidR="00394A5F" w:rsidRPr="00E03676">
        <w:rPr>
          <w:rStyle w:val="Char4"/>
          <w:rFonts w:hint="eastAsia"/>
          <w:rtl/>
        </w:rPr>
        <w:t>لۡحَقِّ</w:t>
      </w:r>
      <w:r w:rsidR="00394A5F" w:rsidRPr="00E03676">
        <w:rPr>
          <w:rFonts w:cs="Traditional Arabic" w:hint="cs"/>
          <w:rtl/>
        </w:rPr>
        <w:t>﴾</w:t>
      </w:r>
      <w:r w:rsidRPr="00E03676">
        <w:rPr>
          <w:rFonts w:hint="cs"/>
          <w:rtl/>
        </w:rPr>
        <w:t xml:space="preserve"> </w:t>
      </w:r>
      <w:r w:rsidR="00394A5F" w:rsidRPr="00E03676">
        <w:rPr>
          <w:rStyle w:val="4-Char0"/>
          <w:rFonts w:hint="cs"/>
          <w:rtl/>
        </w:rPr>
        <w:t>[</w:t>
      </w:r>
      <w:r w:rsidRPr="00E03676">
        <w:rPr>
          <w:rStyle w:val="4-Char0"/>
          <w:rFonts w:hint="cs"/>
          <w:rtl/>
        </w:rPr>
        <w:t>العنكبوت: 68</w:t>
      </w:r>
      <w:r w:rsidR="00394A5F" w:rsidRPr="00E03676">
        <w:rPr>
          <w:rStyle w:val="4-Char0"/>
          <w:rFonts w:hint="cs"/>
          <w:rtl/>
        </w:rPr>
        <w:t>]</w:t>
      </w:r>
      <w:r w:rsidRPr="00E03676">
        <w:rPr>
          <w:rFonts w:ascii="Lotus Linotype" w:hAnsi="Lotus Linotype" w:hint="cs"/>
          <w:color w:val="000000"/>
          <w:rtl/>
        </w:rPr>
        <w:t>.</w:t>
      </w:r>
    </w:p>
    <w:p w:rsidR="006167B8" w:rsidRPr="00E03676" w:rsidRDefault="006167B8" w:rsidP="00DF7B04">
      <w:pPr>
        <w:pStyle w:val="1-"/>
        <w:rPr>
          <w:rFonts w:ascii="Times New Roman" w:hAnsi="Times New Roman"/>
          <w:rtl/>
        </w:rPr>
      </w:pPr>
      <w:r w:rsidRPr="00E03676">
        <w:rPr>
          <w:rFonts w:ascii="Times New Roman" w:hAnsi="Times New Roman" w:hint="cs"/>
          <w:rtl/>
        </w:rPr>
        <w:t>«</w:t>
      </w:r>
      <w:r w:rsidRPr="00E03676">
        <w:rPr>
          <w:rtl/>
        </w:rPr>
        <w:t xml:space="preserve">چه </w:t>
      </w:r>
      <w:r w:rsidR="009768AE" w:rsidRPr="00E03676">
        <w:rPr>
          <w:rtl/>
        </w:rPr>
        <w:t>ک</w:t>
      </w:r>
      <w:r w:rsidRPr="00E03676">
        <w:rPr>
          <w:rtl/>
        </w:rPr>
        <w:t>سى ستم</w:t>
      </w:r>
      <w:r w:rsidR="009768AE" w:rsidRPr="00E03676">
        <w:rPr>
          <w:rtl/>
        </w:rPr>
        <w:t>ک</w:t>
      </w:r>
      <w:r w:rsidRPr="00E03676">
        <w:rPr>
          <w:rtl/>
        </w:rPr>
        <w:t xml:space="preserve">ارتر از آن </w:t>
      </w:r>
      <w:r w:rsidR="009768AE" w:rsidRPr="00E03676">
        <w:rPr>
          <w:rtl/>
        </w:rPr>
        <w:t>ک</w:t>
      </w:r>
      <w:r w:rsidRPr="00E03676">
        <w:rPr>
          <w:rtl/>
        </w:rPr>
        <w:t xml:space="preserve">س است </w:t>
      </w:r>
      <w:r w:rsidR="009768AE" w:rsidRPr="00E03676">
        <w:rPr>
          <w:rtl/>
        </w:rPr>
        <w:t>ک</w:t>
      </w:r>
      <w:r w:rsidRPr="00E03676">
        <w:rPr>
          <w:rtl/>
        </w:rPr>
        <w:t xml:space="preserve">ه بر خدا دروغ بسته </w:t>
      </w:r>
      <w:r w:rsidR="009768AE" w:rsidRPr="00E03676">
        <w:rPr>
          <w:rtl/>
        </w:rPr>
        <w:t>ی</w:t>
      </w:r>
      <w:r w:rsidRPr="00E03676">
        <w:rPr>
          <w:rtl/>
        </w:rPr>
        <w:t>ا حق را پس از آن</w:t>
      </w:r>
      <w:r w:rsidR="009768AE" w:rsidRPr="00E03676">
        <w:rPr>
          <w:rtl/>
        </w:rPr>
        <w:t>ک</w:t>
      </w:r>
      <w:r w:rsidRPr="00E03676">
        <w:rPr>
          <w:rtl/>
        </w:rPr>
        <w:t>ه به سراغش آمده ت</w:t>
      </w:r>
      <w:r w:rsidR="009768AE" w:rsidRPr="00E03676">
        <w:rPr>
          <w:rtl/>
        </w:rPr>
        <w:t>ک</w:t>
      </w:r>
      <w:r w:rsidRPr="00E03676">
        <w:rPr>
          <w:rtl/>
        </w:rPr>
        <w:t>ذ</w:t>
      </w:r>
      <w:r w:rsidR="009768AE" w:rsidRPr="00E03676">
        <w:rPr>
          <w:rtl/>
        </w:rPr>
        <w:t>ی</w:t>
      </w:r>
      <w:r w:rsidRPr="00E03676">
        <w:rPr>
          <w:rtl/>
        </w:rPr>
        <w:t>ب نما</w:t>
      </w:r>
      <w:r w:rsidR="009768AE" w:rsidRPr="00E03676">
        <w:rPr>
          <w:rtl/>
        </w:rPr>
        <w:t>ی</w:t>
      </w:r>
      <w:r w:rsidRPr="00E03676">
        <w:rPr>
          <w:rtl/>
        </w:rPr>
        <w:t>د</w:t>
      </w:r>
      <w:r w:rsidRPr="00E03676">
        <w:rPr>
          <w:rFonts w:ascii="Times New Roman" w:hAnsi="Times New Roman" w:hint="cs"/>
          <w:rtl/>
        </w:rPr>
        <w:t>».</w:t>
      </w:r>
    </w:p>
    <w:p w:rsidR="006167B8" w:rsidRPr="00E03676" w:rsidRDefault="006167B8" w:rsidP="00DF7B04">
      <w:pPr>
        <w:pStyle w:val="1-"/>
        <w:rPr>
          <w:rtl/>
        </w:rPr>
      </w:pPr>
      <w:r w:rsidRPr="00E03676">
        <w:rPr>
          <w:rFonts w:hint="cs"/>
          <w:rtl/>
        </w:rPr>
        <w:t>چرا که روافض دروغ می‌بافند و حقیقت را تکذیب می‌کنند و این صفت مرتدان است.</w:t>
      </w:r>
    </w:p>
    <w:p w:rsidR="006167B8" w:rsidRPr="00E03676" w:rsidRDefault="006167B8" w:rsidP="00DF7B04">
      <w:pPr>
        <w:pStyle w:val="1-"/>
        <w:rPr>
          <w:rtl/>
        </w:rPr>
      </w:pPr>
      <w:r w:rsidRPr="00E03676">
        <w:rPr>
          <w:rFonts w:hint="cs"/>
          <w:rtl/>
        </w:rPr>
        <w:t>آن</w:t>
      </w:r>
      <w:r w:rsidR="00DF7B04" w:rsidRPr="00E03676">
        <w:rPr>
          <w:rFonts w:hint="eastAsia"/>
          <w:rtl/>
        </w:rPr>
        <w:t>‌</w:t>
      </w:r>
      <w:r w:rsidRPr="00E03676">
        <w:rPr>
          <w:rFonts w:hint="cs"/>
          <w:rtl/>
        </w:rPr>
        <w:t>ها ادعا می‌کنند که ابوبکر و عمر و هر که از</w:t>
      </w:r>
      <w:r w:rsidR="000433D3" w:rsidRPr="00E03676">
        <w:rPr>
          <w:rFonts w:hint="cs"/>
          <w:rtl/>
        </w:rPr>
        <w:t xml:space="preserve"> آن‌ها </w:t>
      </w:r>
      <w:r w:rsidRPr="00E03676">
        <w:rPr>
          <w:rFonts w:hint="cs"/>
          <w:rtl/>
        </w:rPr>
        <w:t>پیروی کرد، مرتد شده‌اند. در حالی که خواص و عوام می‌دانند که ابوبکر همان کسی است که با مرتدان مبارزه کرد. بنابراین ادعای</w:t>
      </w:r>
      <w:r w:rsidR="000433D3" w:rsidRPr="00E03676">
        <w:rPr>
          <w:rFonts w:hint="cs"/>
          <w:rtl/>
        </w:rPr>
        <w:t xml:space="preserve"> آن‌ها </w:t>
      </w:r>
      <w:r w:rsidRPr="00E03676">
        <w:rPr>
          <w:rFonts w:hint="cs"/>
          <w:rtl/>
        </w:rPr>
        <w:t>مبنی بر</w:t>
      </w:r>
      <w:r w:rsidR="00BF136F" w:rsidRPr="00E03676">
        <w:rPr>
          <w:rFonts w:hint="cs"/>
          <w:rtl/>
        </w:rPr>
        <w:t xml:space="preserve"> این‌که </w:t>
      </w:r>
      <w:r w:rsidRPr="00E03676">
        <w:rPr>
          <w:rFonts w:hint="cs"/>
          <w:rtl/>
        </w:rPr>
        <w:t>اهل یمامه مظلوم بوده و به ناحق کشته شدند و</w:t>
      </w:r>
      <w:r w:rsidR="00BF136F" w:rsidRPr="00E03676">
        <w:rPr>
          <w:rFonts w:hint="cs"/>
          <w:rtl/>
        </w:rPr>
        <w:t xml:space="preserve"> این‌که </w:t>
      </w:r>
      <w:r w:rsidRPr="00E03676">
        <w:rPr>
          <w:rFonts w:hint="cs"/>
          <w:rtl/>
        </w:rPr>
        <w:t>مبارزه با اهل یمامه را محکوم کرده و کار اهل یمامه را تأویل می‌کنند. همه</w:t>
      </w:r>
      <w:r w:rsidR="000433D3" w:rsidRPr="00E03676">
        <w:rPr>
          <w:rFonts w:hint="cs"/>
          <w:rtl/>
        </w:rPr>
        <w:t xml:space="preserve"> این‌ها </w:t>
      </w:r>
      <w:r w:rsidRPr="00E03676">
        <w:rPr>
          <w:rFonts w:hint="cs"/>
          <w:rtl/>
        </w:rPr>
        <w:t>نشان می‌دهد که</w:t>
      </w:r>
      <w:r w:rsidR="000433D3" w:rsidRPr="00E03676">
        <w:rPr>
          <w:rFonts w:hint="cs"/>
          <w:rtl/>
        </w:rPr>
        <w:t xml:space="preserve"> این‌ها </w:t>
      </w:r>
      <w:r w:rsidRPr="00E03676">
        <w:rPr>
          <w:rFonts w:cs="Times New Roman" w:hint="cs"/>
          <w:rtl/>
        </w:rPr>
        <w:t>–</w:t>
      </w:r>
      <w:r w:rsidRPr="00E03676">
        <w:rPr>
          <w:rFonts w:hint="cs"/>
          <w:rtl/>
        </w:rPr>
        <w:t xml:space="preserve"> روافض </w:t>
      </w:r>
      <w:r w:rsidRPr="00E03676">
        <w:rPr>
          <w:rFonts w:cs="Times New Roman" w:hint="cs"/>
          <w:rtl/>
        </w:rPr>
        <w:t>–</w:t>
      </w:r>
      <w:r w:rsidRPr="00E03676">
        <w:rPr>
          <w:rFonts w:hint="cs"/>
          <w:rtl/>
        </w:rPr>
        <w:t xml:space="preserve"> خلف آن سلف اهل یمامه هستند و البته صدیق</w:t>
      </w:r>
      <w:r w:rsidR="00707915" w:rsidRPr="00E03676">
        <w:rPr>
          <w:rFonts w:cs="CTraditional Arabic" w:hint="cs"/>
          <w:rtl/>
        </w:rPr>
        <w:t>س</w:t>
      </w:r>
      <w:r w:rsidRPr="00E03676">
        <w:rPr>
          <w:rFonts w:hint="cs"/>
          <w:rtl/>
        </w:rPr>
        <w:t xml:space="preserve"> و پیروانش در هر زمانی با مرتدان می‌جنگند. </w:t>
      </w:r>
    </w:p>
    <w:p w:rsidR="006167B8" w:rsidRPr="00E03676" w:rsidRDefault="006167B8" w:rsidP="00DF7B04">
      <w:pPr>
        <w:pStyle w:val="1-"/>
        <w:rPr>
          <w:rtl/>
        </w:rPr>
      </w:pPr>
      <w:r w:rsidRPr="00E03676">
        <w:rPr>
          <w:rFonts w:hint="cs"/>
          <w:rtl/>
        </w:rPr>
        <w:t>مولف می‌گوید: «اهل سنت بنو حنیفه را مرتد می‌دانند، به این خاطر که زکات را به ابوبکر ندادند».</w:t>
      </w:r>
    </w:p>
    <w:p w:rsidR="006167B8" w:rsidRPr="00E03676" w:rsidRDefault="006167B8" w:rsidP="00DF7B04">
      <w:pPr>
        <w:pStyle w:val="1-"/>
        <w:rPr>
          <w:rFonts w:ascii="Lotus Linotype" w:hAnsi="Lotus Linotype" w:cs="Lotus Linotype"/>
          <w:szCs w:val="26"/>
          <w:rtl/>
        </w:rPr>
      </w:pPr>
      <w:r w:rsidRPr="00E03676">
        <w:rPr>
          <w:rFonts w:hint="cs"/>
          <w:rtl/>
        </w:rPr>
        <w:t>این کلام آشکارترین و بدیهی</w:t>
      </w:r>
      <w:r w:rsidRPr="00E03676">
        <w:rPr>
          <w:rFonts w:hint="eastAsia"/>
          <w:rtl/>
        </w:rPr>
        <w:t>‌</w:t>
      </w:r>
      <w:r w:rsidRPr="00E03676">
        <w:rPr>
          <w:rFonts w:hint="cs"/>
          <w:rtl/>
        </w:rPr>
        <w:t>ترین دروغ است. ابوبکر</w:t>
      </w:r>
      <w:r w:rsidR="002D68F0" w:rsidRPr="00E03676">
        <w:rPr>
          <w:rFonts w:cs="CTraditional Arabic" w:hint="cs"/>
          <w:rtl/>
        </w:rPr>
        <w:t>س</w:t>
      </w:r>
      <w:r w:rsidRPr="00E03676">
        <w:rPr>
          <w:rFonts w:hint="cs"/>
          <w:rtl/>
        </w:rPr>
        <w:t xml:space="preserve"> تنها به این علت با بنو حنیفه جنگید که به مسیلمه کذاب ایمان آورده بودند، و به نبوت او معتقد گشته بودند.</w:t>
      </w:r>
      <w:r w:rsidR="000433D3" w:rsidRPr="00E03676">
        <w:rPr>
          <w:rFonts w:hint="cs"/>
          <w:rtl/>
        </w:rPr>
        <w:t xml:space="preserve"> آن‌ها </w:t>
      </w:r>
      <w:r w:rsidRPr="00E03676">
        <w:rPr>
          <w:rFonts w:hint="cs"/>
          <w:rtl/>
        </w:rPr>
        <w:t>که زکات نمی‌داند قبیله و یا قبایل دیگری غیر از بنو حنیفه بودند و جنگ با این قبایل برای بعضی از صحابه شبهه ایجاد کرده بود که آیا جنگ با</w:t>
      </w:r>
      <w:r w:rsidR="000433D3" w:rsidRPr="00E03676">
        <w:rPr>
          <w:rFonts w:hint="cs"/>
          <w:rtl/>
        </w:rPr>
        <w:t xml:space="preserve"> آن‌ها </w:t>
      </w:r>
      <w:r w:rsidRPr="00E03676">
        <w:rPr>
          <w:rFonts w:hint="cs"/>
          <w:rtl/>
        </w:rPr>
        <w:t>به خاطر ندادن زکات جایز است یا نه: در مورد بنو حنیفه هیچ کسی در وجوب جنگ و قتال با</w:t>
      </w:r>
      <w:r w:rsidR="000433D3" w:rsidRPr="00E03676">
        <w:rPr>
          <w:rFonts w:hint="cs"/>
          <w:rtl/>
        </w:rPr>
        <w:t xml:space="preserve"> آن‌ها </w:t>
      </w:r>
      <w:r w:rsidRPr="00E03676">
        <w:rPr>
          <w:rFonts w:hint="cs"/>
          <w:rtl/>
        </w:rPr>
        <w:t>تردید نداشت، ولی در مورد</w:t>
      </w:r>
      <w:r w:rsidR="004354F2" w:rsidRPr="00E03676">
        <w:rPr>
          <w:rFonts w:hint="cs"/>
          <w:rtl/>
        </w:rPr>
        <w:t xml:space="preserve"> آن‌هایی </w:t>
      </w:r>
      <w:r w:rsidRPr="00E03676">
        <w:rPr>
          <w:rFonts w:hint="cs"/>
          <w:rtl/>
        </w:rPr>
        <w:t>که زکات نمی‌دادند، عمر</w:t>
      </w:r>
      <w:r w:rsidR="002D68F0" w:rsidRPr="00E03676">
        <w:rPr>
          <w:rFonts w:cs="CTraditional Arabic" w:hint="cs"/>
          <w:rtl/>
        </w:rPr>
        <w:t>س</w:t>
      </w:r>
      <w:r w:rsidRPr="00E03676">
        <w:rPr>
          <w:rFonts w:hint="cs"/>
          <w:rtl/>
        </w:rPr>
        <w:t xml:space="preserve"> به ابوبکر</w:t>
      </w:r>
      <w:r w:rsidR="002D68F0" w:rsidRPr="00E03676">
        <w:rPr>
          <w:rFonts w:cs="CTraditional Arabic" w:hint="cs"/>
          <w:rtl/>
        </w:rPr>
        <w:t>س</w:t>
      </w:r>
      <w:r w:rsidRPr="00E03676">
        <w:rPr>
          <w:rFonts w:hint="cs"/>
          <w:rtl/>
        </w:rPr>
        <w:t xml:space="preserve"> گفت: ای خلیفه رسول خدا! چگونه می‌خواهی با</w:t>
      </w:r>
      <w:r w:rsidR="000433D3" w:rsidRPr="00E03676">
        <w:rPr>
          <w:rFonts w:hint="cs"/>
          <w:rtl/>
        </w:rPr>
        <w:t xml:space="preserve"> آن‌ها </w:t>
      </w:r>
      <w:r w:rsidRPr="00E03676">
        <w:rPr>
          <w:rFonts w:hint="cs"/>
          <w:rtl/>
        </w:rPr>
        <w:t>بجنگی، در حالی که پیغمبر</w:t>
      </w:r>
      <w:r w:rsidR="00DF7B04" w:rsidRPr="00E03676">
        <w:rPr>
          <w:rFonts w:cs="CTraditional Arabic" w:hint="cs"/>
          <w:rtl/>
        </w:rPr>
        <w:t>ص</w:t>
      </w:r>
      <w:r w:rsidRPr="00E03676">
        <w:rPr>
          <w:rFonts w:hint="cs"/>
          <w:rtl/>
        </w:rPr>
        <w:t xml:space="preserve"> فرمودند: </w:t>
      </w:r>
      <w:r w:rsidRPr="00E03676">
        <w:rPr>
          <w:rStyle w:val="3-Char"/>
          <w:rtl/>
        </w:rPr>
        <w:t>«أمرت أن أقاتل الناس حتى يشهدوا أن لا إله إلاَّ الله وأنَّ محمداً رسول الله فإذا قالوها عصموا مني دماء هم وأموالهم إلاَّ بحقها وحسابهم على الله».</w:t>
      </w:r>
    </w:p>
    <w:p w:rsidR="006167B8" w:rsidRPr="00E03676" w:rsidRDefault="006167B8" w:rsidP="00DF7B04">
      <w:pPr>
        <w:pStyle w:val="1-"/>
        <w:rPr>
          <w:rtl/>
        </w:rPr>
      </w:pPr>
      <w:r w:rsidRPr="00E03676">
        <w:rPr>
          <w:rFonts w:hint="cs"/>
          <w:rtl/>
        </w:rPr>
        <w:t>یعنی: از جانب خداوند مأمور گشته‌ام که با مردم بجنگم تا</w:t>
      </w:r>
      <w:r w:rsidR="00BF136F" w:rsidRPr="00E03676">
        <w:rPr>
          <w:rFonts w:hint="cs"/>
          <w:rtl/>
        </w:rPr>
        <w:t xml:space="preserve"> این‌که </w:t>
      </w:r>
      <w:r w:rsidRPr="00E03676">
        <w:rPr>
          <w:rFonts w:hint="cs"/>
          <w:rtl/>
        </w:rPr>
        <w:t>به «لا اله الا الله» و «محمد رسول الله» شهادت دهند، پس هر وقت شهادتین را گفتند، جان و مالشان از من مصون بوده و در امان است، مگر به خاطر ارت</w:t>
      </w:r>
      <w:r w:rsidR="009768AE" w:rsidRPr="00E03676">
        <w:rPr>
          <w:rFonts w:hint="cs"/>
          <w:rtl/>
        </w:rPr>
        <w:t>ک</w:t>
      </w:r>
      <w:r w:rsidRPr="00E03676">
        <w:rPr>
          <w:rFonts w:hint="cs"/>
          <w:rtl/>
        </w:rPr>
        <w:t>اب چ</w:t>
      </w:r>
      <w:r w:rsidR="009768AE" w:rsidRPr="00E03676">
        <w:rPr>
          <w:rFonts w:hint="cs"/>
          <w:rtl/>
        </w:rPr>
        <w:t>ی</w:t>
      </w:r>
      <w:r w:rsidRPr="00E03676">
        <w:rPr>
          <w:rFonts w:hint="cs"/>
          <w:rtl/>
        </w:rPr>
        <w:t>ز</w:t>
      </w:r>
      <w:r w:rsidR="009768AE" w:rsidRPr="00E03676">
        <w:rPr>
          <w:rFonts w:hint="cs"/>
          <w:rtl/>
        </w:rPr>
        <w:t>ی</w:t>
      </w:r>
      <w:r w:rsidRPr="00E03676">
        <w:rPr>
          <w:rFonts w:hint="cs"/>
          <w:rtl/>
        </w:rPr>
        <w:t xml:space="preserve">ى </w:t>
      </w:r>
      <w:r w:rsidR="009768AE" w:rsidRPr="00E03676">
        <w:rPr>
          <w:rFonts w:hint="cs"/>
          <w:rtl/>
        </w:rPr>
        <w:t>ک</w:t>
      </w:r>
      <w:r w:rsidRPr="00E03676">
        <w:rPr>
          <w:rFonts w:hint="cs"/>
          <w:rtl/>
        </w:rPr>
        <w:t xml:space="preserve">ه موجب حق گرفتن آن شود و حسابشان به عهده خدا می‌باشد. </w:t>
      </w:r>
    </w:p>
    <w:p w:rsidR="006167B8" w:rsidRPr="00E03676" w:rsidRDefault="006167B8" w:rsidP="00DF7B04">
      <w:pPr>
        <w:pStyle w:val="1-"/>
        <w:rPr>
          <w:rtl/>
        </w:rPr>
      </w:pPr>
      <w:r w:rsidRPr="00E03676">
        <w:rPr>
          <w:rFonts w:hint="cs"/>
          <w:rtl/>
        </w:rPr>
        <w:t>ابوبکر گفت: آیا مگر پیغمبر نفرمود: «مگر به خاطر حقی که بر</w:t>
      </w:r>
      <w:r w:rsidR="00A07EF2" w:rsidRPr="00E03676">
        <w:rPr>
          <w:rFonts w:hint="cs"/>
          <w:rtl/>
        </w:rPr>
        <w:t xml:space="preserve"> آن‌هاست</w:t>
      </w:r>
      <w:r w:rsidRPr="00E03676">
        <w:rPr>
          <w:rFonts w:hint="cs"/>
          <w:rtl/>
        </w:rPr>
        <w:t>». زکات نیز حق است بر</w:t>
      </w:r>
      <w:r w:rsidR="000433D3" w:rsidRPr="00E03676">
        <w:rPr>
          <w:rFonts w:hint="cs"/>
          <w:rtl/>
        </w:rPr>
        <w:t xml:space="preserve"> آن‌ها </w:t>
      </w:r>
      <w:r w:rsidRPr="00E03676">
        <w:rPr>
          <w:rFonts w:hint="cs"/>
          <w:rtl/>
        </w:rPr>
        <w:t>و باید آن را پرداخت کنند. به خدا سوگند اگر از دادن بزغاله و یا سر بند افساری که قبلاً در عهد رسول پرداخت می‌کردند، خودداری ورزند، به خاطر آن با</w:t>
      </w:r>
      <w:r w:rsidR="000433D3" w:rsidRPr="00E03676">
        <w:rPr>
          <w:rFonts w:hint="cs"/>
          <w:rtl/>
        </w:rPr>
        <w:t xml:space="preserve"> آن‌ها </w:t>
      </w:r>
      <w:r w:rsidRPr="00E03676">
        <w:rPr>
          <w:rFonts w:hint="cs"/>
          <w:rtl/>
        </w:rPr>
        <w:t>خواهم جنگید</w:t>
      </w:r>
      <w:r w:rsidR="00DF7B04" w:rsidRPr="00E03676">
        <w:rPr>
          <w:rFonts w:hint="cs"/>
          <w:vertAlign w:val="superscript"/>
          <w:rtl/>
        </w:rPr>
        <w:t>(</w:t>
      </w:r>
      <w:r w:rsidR="00DF7B04" w:rsidRPr="00E03676">
        <w:rPr>
          <w:vertAlign w:val="superscript"/>
          <w:rtl/>
        </w:rPr>
        <w:footnoteReference w:id="133"/>
      </w:r>
      <w:r w:rsidR="00DF7B04" w:rsidRPr="00E03676">
        <w:rPr>
          <w:rFonts w:hint="cs"/>
          <w:vertAlign w:val="superscript"/>
          <w:rtl/>
        </w:rPr>
        <w:t>)</w:t>
      </w:r>
      <w:r w:rsidRPr="00E03676">
        <w:rPr>
          <w:rFonts w:hint="cs"/>
          <w:rtl/>
        </w:rPr>
        <w:t>.</w:t>
      </w:r>
    </w:p>
    <w:p w:rsidR="006167B8" w:rsidRPr="00E03676" w:rsidRDefault="006167B8" w:rsidP="00DF7B04">
      <w:pPr>
        <w:pStyle w:val="1-"/>
        <w:rPr>
          <w:rtl/>
        </w:rPr>
      </w:pPr>
      <w:r w:rsidRPr="00E03676">
        <w:rPr>
          <w:rFonts w:hint="cs"/>
          <w:rtl/>
        </w:rPr>
        <w:t>و صحابه با این قبایل به این علت نجنگیدند که زکات را به ابوبکر</w:t>
      </w:r>
      <w:r w:rsidR="002D68F0" w:rsidRPr="00E03676">
        <w:rPr>
          <w:rFonts w:cs="CTraditional Arabic" w:hint="cs"/>
          <w:rtl/>
        </w:rPr>
        <w:t>س</w:t>
      </w:r>
      <w:r w:rsidRPr="00E03676">
        <w:rPr>
          <w:rFonts w:hint="cs"/>
          <w:rtl/>
        </w:rPr>
        <w:t xml:space="preserve"> نمی‌دادند، زیرا اگر</w:t>
      </w:r>
      <w:r w:rsidR="000433D3" w:rsidRPr="00E03676">
        <w:rPr>
          <w:rFonts w:hint="cs"/>
          <w:rtl/>
        </w:rPr>
        <w:t xml:space="preserve"> آن‌ها </w:t>
      </w:r>
      <w:r w:rsidRPr="00E03676">
        <w:rPr>
          <w:rFonts w:hint="cs"/>
          <w:rtl/>
        </w:rPr>
        <w:t>خودشان زکات را به مستحقانش می‌دادند و به ابوبکر نمی‌دادند، ابوبکر با</w:t>
      </w:r>
      <w:r w:rsidR="000433D3" w:rsidRPr="00E03676">
        <w:rPr>
          <w:rFonts w:hint="cs"/>
          <w:rtl/>
        </w:rPr>
        <w:t xml:space="preserve"> آن‌ها </w:t>
      </w:r>
      <w:r w:rsidRPr="00E03676">
        <w:rPr>
          <w:rFonts w:hint="cs"/>
          <w:rtl/>
        </w:rPr>
        <w:t>نمی‌جنگید و این قول جمهور علماء مثل ابو حنیفه، احمد و غیره است که می‌گویند: اگر آن قبایل می‌گفتند: ما زکات را به امام نمی‌دهیم و بلکه خودمان آن را به مستحقانش پرداخت می‌کنیم، امام اجازه نداشت با</w:t>
      </w:r>
      <w:r w:rsidR="000433D3" w:rsidRPr="00E03676">
        <w:rPr>
          <w:rFonts w:hint="cs"/>
          <w:rtl/>
        </w:rPr>
        <w:t xml:space="preserve"> آن‌ها </w:t>
      </w:r>
      <w:r w:rsidRPr="00E03676">
        <w:rPr>
          <w:rFonts w:hint="cs"/>
          <w:rtl/>
        </w:rPr>
        <w:t>بجنگد، ابوبکر</w:t>
      </w:r>
      <w:r w:rsidR="002D68F0" w:rsidRPr="00E03676">
        <w:rPr>
          <w:rFonts w:cs="CTraditional Arabic" w:hint="cs"/>
          <w:rtl/>
        </w:rPr>
        <w:t>س</w:t>
      </w:r>
      <w:r w:rsidRPr="00E03676">
        <w:rPr>
          <w:rFonts w:hint="cs"/>
          <w:rtl/>
        </w:rPr>
        <w:t xml:space="preserve"> نیز به خاطر اطاعت از خودش با کسی جنگ نکرد، و نه حتی کسی را ملزم و مجبور به بیعت با خودش نمود، و به همین دلیل وقتی سعد از بیعت با او تأخیر و تعلل نمود، ابوبکر او را مجبور به بیعت نکرد. </w:t>
      </w:r>
    </w:p>
    <w:p w:rsidR="006167B8" w:rsidRPr="00E03676" w:rsidRDefault="006167B8" w:rsidP="00DF7B04">
      <w:pPr>
        <w:pStyle w:val="1-"/>
        <w:rPr>
          <w:rtl/>
        </w:rPr>
      </w:pPr>
      <w:r w:rsidRPr="00E03676">
        <w:rPr>
          <w:rFonts w:hint="cs"/>
          <w:rtl/>
        </w:rPr>
        <w:t>بنابراین ادعای این مطلب که «اهل سنت بنو حنیفه را مرتد نامیدند چون زکات را به ابوبکر نمی‌دادند، زیرا</w:t>
      </w:r>
      <w:r w:rsidR="000433D3" w:rsidRPr="00E03676">
        <w:rPr>
          <w:rFonts w:hint="cs"/>
          <w:rtl/>
        </w:rPr>
        <w:t xml:space="preserve"> آن‌ها </w:t>
      </w:r>
      <w:r w:rsidRPr="00E03676">
        <w:rPr>
          <w:rFonts w:hint="cs"/>
          <w:rtl/>
        </w:rPr>
        <w:t>معتقد به امامت او نبودند» و نیز جمله «عمر با جنگ با بنو حنیفه مخالف بود»،</w:t>
      </w:r>
      <w:r w:rsidR="0023555E">
        <w:rPr>
          <w:rFonts w:hint="cs"/>
          <w:rtl/>
        </w:rPr>
        <w:t xml:space="preserve"> هردو </w:t>
      </w:r>
      <w:r w:rsidRPr="00E03676">
        <w:rPr>
          <w:rFonts w:hint="cs"/>
          <w:rtl/>
        </w:rPr>
        <w:t xml:space="preserve">کلام آشکارترین دروغ و افتراء است. </w:t>
      </w:r>
    </w:p>
    <w:p w:rsidR="006167B8" w:rsidRPr="00E03676" w:rsidRDefault="006167B8" w:rsidP="00DF7B04">
      <w:pPr>
        <w:pStyle w:val="1-"/>
        <w:rPr>
          <w:rtl/>
        </w:rPr>
      </w:pPr>
      <w:r w:rsidRPr="00E03676">
        <w:rPr>
          <w:rFonts w:hint="cs"/>
          <w:rtl/>
        </w:rPr>
        <w:t xml:space="preserve">مولف می‌افزاید: «ولی اهل سنت کسی را که ریختن خون مسلمانان را روا شمرد و با امیر المؤمنین محاربه کرد، مرتد نمی‌نامند، در حالی که خودشان از پیغمبر </w:t>
      </w:r>
      <w:r w:rsidRPr="00E03676">
        <w:rPr>
          <w:rFonts w:cs="CTraditional Arabic" w:hint="cs"/>
          <w:sz w:val="30"/>
          <w:szCs w:val="30"/>
          <w:rtl/>
        </w:rPr>
        <w:t>ص</w:t>
      </w:r>
      <w:r w:rsidRPr="00E03676">
        <w:rPr>
          <w:rFonts w:hint="cs"/>
          <w:rtl/>
        </w:rPr>
        <w:t xml:space="preserve"> روایت کرده‌اند که فرمود: ای علی! جنگ با تو، جنگ با من است و سازش با تو سازش با من است. و به اجماع امت کسی که با پیغمبر بجنگد کافر است. </w:t>
      </w:r>
    </w:p>
    <w:p w:rsidR="006167B8" w:rsidRPr="00E03676" w:rsidRDefault="006167B8" w:rsidP="00DF7B04">
      <w:pPr>
        <w:pStyle w:val="1-"/>
        <w:rPr>
          <w:rtl/>
        </w:rPr>
      </w:pPr>
      <w:r w:rsidRPr="00E03676">
        <w:rPr>
          <w:rFonts w:hint="cs"/>
          <w:rtl/>
        </w:rPr>
        <w:t xml:space="preserve">در جواب مولف باید گفت: </w:t>
      </w:r>
    </w:p>
    <w:p w:rsidR="006167B8" w:rsidRPr="00E03676" w:rsidRDefault="006167B8" w:rsidP="00DF7B04">
      <w:pPr>
        <w:pStyle w:val="1-"/>
        <w:rPr>
          <w:rtl/>
        </w:rPr>
      </w:pPr>
      <w:r w:rsidRPr="00E03676">
        <w:rPr>
          <w:rFonts w:hint="cs"/>
          <w:rtl/>
        </w:rPr>
        <w:t>اولاً: ادعای</w:t>
      </w:r>
      <w:r w:rsidR="00BF136F" w:rsidRPr="00E03676">
        <w:rPr>
          <w:rFonts w:hint="cs"/>
          <w:rtl/>
        </w:rPr>
        <w:t xml:space="preserve"> این‌که </w:t>
      </w:r>
      <w:r w:rsidRPr="00E03676">
        <w:rPr>
          <w:rFonts w:hint="cs"/>
          <w:rtl/>
        </w:rPr>
        <w:t xml:space="preserve">اهل سنت خودشان این حدیث را از پیغمبر </w:t>
      </w:r>
      <w:r w:rsidRPr="00E03676">
        <w:rPr>
          <w:rFonts w:cs="CTraditional Arabic" w:hint="cs"/>
          <w:rtl/>
        </w:rPr>
        <w:t>ص</w:t>
      </w:r>
      <w:r w:rsidRPr="00E03676">
        <w:rPr>
          <w:rFonts w:hint="cs"/>
          <w:rtl/>
        </w:rPr>
        <w:t xml:space="preserve"> شنیده‌اند، کذب و دروغ و افتراء بر اهل سنت است، چه کسی نقل کرده که این حدیث را شنیده‌اند؟ در حالی که این حدیث در</w:t>
      </w:r>
      <w:r w:rsidR="002418EC">
        <w:rPr>
          <w:rFonts w:hint="cs"/>
          <w:rtl/>
        </w:rPr>
        <w:t xml:space="preserve"> هیچیک </w:t>
      </w:r>
      <w:r w:rsidRPr="00E03676">
        <w:rPr>
          <w:rFonts w:hint="cs"/>
          <w:rtl/>
        </w:rPr>
        <w:t xml:space="preserve">از کتب حدیثی معروف نیست و نه با اسناد شناخته شده‌ای روایت شده است. حتی اگر به فرض پیغمبر </w:t>
      </w:r>
      <w:r w:rsidRPr="00E03676">
        <w:rPr>
          <w:rFonts w:cs="CTraditional Arabic" w:hint="cs"/>
          <w:rtl/>
        </w:rPr>
        <w:t>ص</w:t>
      </w:r>
      <w:r w:rsidRPr="00E03676">
        <w:rPr>
          <w:rFonts w:hint="cs"/>
          <w:rtl/>
        </w:rPr>
        <w:t xml:space="preserve"> هم آن را فرموده باشد، باز واجب نمی‌گردد که همه آن را شنیده باشند، زیرا قرار نیست هر حدیث پیغمبر </w:t>
      </w:r>
      <w:r w:rsidRPr="00E03676">
        <w:rPr>
          <w:rFonts w:cs="CTraditional Arabic" w:hint="cs"/>
          <w:rtl/>
        </w:rPr>
        <w:t>ص</w:t>
      </w:r>
      <w:r w:rsidRPr="00E03676">
        <w:rPr>
          <w:rFonts w:hint="cs"/>
          <w:rtl/>
        </w:rPr>
        <w:t xml:space="preserve"> را همگان شنیده باشند، چه برسد به</w:t>
      </w:r>
      <w:r w:rsidR="00BF136F" w:rsidRPr="00E03676">
        <w:rPr>
          <w:rFonts w:hint="cs"/>
          <w:rtl/>
        </w:rPr>
        <w:t xml:space="preserve"> این‌که </w:t>
      </w:r>
      <w:r w:rsidRPr="00E03676">
        <w:rPr>
          <w:rFonts w:hint="cs"/>
          <w:rtl/>
        </w:rPr>
        <w:t xml:space="preserve">صدور حدیث از پیغمبر </w:t>
      </w:r>
      <w:r w:rsidRPr="00E03676">
        <w:rPr>
          <w:rFonts w:cs="CTraditional Arabic" w:hint="cs"/>
          <w:rtl/>
        </w:rPr>
        <w:t>ص</w:t>
      </w:r>
      <w:r w:rsidRPr="00E03676">
        <w:rPr>
          <w:rFonts w:hint="cs"/>
          <w:rtl/>
        </w:rPr>
        <w:t xml:space="preserve"> قطعی نباشد و با سند شناخته شده‌ای نقل نشده باشد، و بلکه جعلی و ساختگی بودن آن به اتفاق محدثان مشخص باشد. </w:t>
      </w:r>
    </w:p>
    <w:p w:rsidR="006167B8" w:rsidRPr="00E03676" w:rsidRDefault="006167B8" w:rsidP="00DF7B04">
      <w:pPr>
        <w:pStyle w:val="1-"/>
        <w:rPr>
          <w:rtl/>
        </w:rPr>
      </w:pPr>
      <w:r w:rsidRPr="00E03676">
        <w:rPr>
          <w:rFonts w:hint="cs"/>
          <w:rtl/>
        </w:rPr>
        <w:t>و علی</w:t>
      </w:r>
      <w:r w:rsidR="002D68F0" w:rsidRPr="00E03676">
        <w:rPr>
          <w:rFonts w:cs="CTraditional Arabic" w:hint="cs"/>
          <w:rtl/>
        </w:rPr>
        <w:t>س</w:t>
      </w:r>
      <w:r w:rsidRPr="00E03676">
        <w:rPr>
          <w:rFonts w:hint="cs"/>
          <w:rtl/>
        </w:rPr>
        <w:t xml:space="preserve"> جنگ جمل و صفین را برای عمل به دستور پیغمبر </w:t>
      </w:r>
      <w:r w:rsidRPr="00E03676">
        <w:rPr>
          <w:rFonts w:cs="CTraditional Arabic" w:hint="cs"/>
          <w:rtl/>
        </w:rPr>
        <w:t>ص</w:t>
      </w:r>
      <w:r w:rsidRPr="00E03676">
        <w:rPr>
          <w:rFonts w:hint="cs"/>
          <w:rtl/>
        </w:rPr>
        <w:t xml:space="preserve"> انجام نداد و بلکه به خاطر رأی و دیدگاهش در این باره وارد جنگ شد. </w:t>
      </w:r>
    </w:p>
    <w:p w:rsidR="006167B8" w:rsidRPr="00E03676" w:rsidRDefault="006167B8" w:rsidP="00DF7B04">
      <w:pPr>
        <w:pStyle w:val="1-"/>
        <w:rPr>
          <w:rFonts w:cs="Times New Roman"/>
          <w:rtl/>
        </w:rPr>
      </w:pPr>
      <w:r w:rsidRPr="00E03676">
        <w:rPr>
          <w:rFonts w:hint="cs"/>
          <w:rtl/>
        </w:rPr>
        <w:t xml:space="preserve">ابوداود در سنن خود می‌گوید: اسماعیل ‌بن ابراهیم هذلی از ابن علیه، از یونس، از حسن، از قیس </w:t>
      </w:r>
      <w:r w:rsidRPr="00E03676">
        <w:rPr>
          <w:rFonts w:hint="eastAsia"/>
          <w:rtl/>
        </w:rPr>
        <w:t>‌بن عباد نقل می‌کند که گفت: به علی</w:t>
      </w:r>
      <w:r w:rsidR="002D68F0" w:rsidRPr="00E03676">
        <w:rPr>
          <w:rFonts w:cs="CTraditional Arabic" w:hint="eastAsia"/>
          <w:rtl/>
        </w:rPr>
        <w:t>س</w:t>
      </w:r>
      <w:r w:rsidRPr="00E03676">
        <w:rPr>
          <w:rFonts w:hint="cs"/>
          <w:rtl/>
        </w:rPr>
        <w:t xml:space="preserve"> عرض کردم که: درباره این کار خودت برای ما توضیح دهید که آیا به خاطر امر پیغمبر </w:t>
      </w:r>
      <w:r w:rsidRPr="00E03676">
        <w:rPr>
          <w:rFonts w:cs="CTraditional Arabic" w:hint="cs"/>
          <w:rtl/>
        </w:rPr>
        <w:t>ص</w:t>
      </w:r>
      <w:r w:rsidRPr="00E03676">
        <w:rPr>
          <w:rFonts w:hint="cs"/>
          <w:rtl/>
        </w:rPr>
        <w:t xml:space="preserve"> این کار را می‌کنید و یا نظر و دیدگاه خودتان می‌باشد؟ علی</w:t>
      </w:r>
      <w:r w:rsidR="002D68F0" w:rsidRPr="00E03676">
        <w:rPr>
          <w:rFonts w:cs="CTraditional Arabic" w:hint="cs"/>
          <w:rtl/>
        </w:rPr>
        <w:t>س</w:t>
      </w:r>
      <w:r w:rsidRPr="00E03676">
        <w:rPr>
          <w:rFonts w:hint="cs"/>
          <w:rtl/>
        </w:rPr>
        <w:t xml:space="preserve"> گفت: پیغمبر </w:t>
      </w:r>
      <w:r w:rsidRPr="00E03676">
        <w:rPr>
          <w:rFonts w:cs="CTraditional Arabic" w:hint="cs"/>
          <w:rtl/>
        </w:rPr>
        <w:t>ص</w:t>
      </w:r>
      <w:r w:rsidRPr="00E03676">
        <w:rPr>
          <w:rFonts w:hint="cs"/>
          <w:rtl/>
        </w:rPr>
        <w:t xml:space="preserve"> چیزی در این باره نفرموده است و این دیدگاه خودم است»</w:t>
      </w:r>
      <w:r w:rsidR="00DF7B04" w:rsidRPr="00E03676">
        <w:rPr>
          <w:rFonts w:hint="cs"/>
          <w:vertAlign w:val="superscript"/>
          <w:rtl/>
        </w:rPr>
        <w:t>(</w:t>
      </w:r>
      <w:r w:rsidR="00DF7B04" w:rsidRPr="00E03676">
        <w:rPr>
          <w:vertAlign w:val="superscript"/>
          <w:rtl/>
        </w:rPr>
        <w:footnoteReference w:id="134"/>
      </w:r>
      <w:r w:rsidR="00DF7B04" w:rsidRPr="00E03676">
        <w:rPr>
          <w:rFonts w:hint="cs"/>
          <w:vertAlign w:val="superscript"/>
          <w:rtl/>
        </w:rPr>
        <w:t>)</w:t>
      </w:r>
      <w:r w:rsidRPr="00E03676">
        <w:rPr>
          <w:rFonts w:hint="cs"/>
          <w:rtl/>
        </w:rPr>
        <w:t>.</w:t>
      </w:r>
    </w:p>
    <w:p w:rsidR="006167B8" w:rsidRPr="00E03676" w:rsidRDefault="006167B8" w:rsidP="00DF7B04">
      <w:pPr>
        <w:pStyle w:val="1-"/>
        <w:rPr>
          <w:rtl/>
        </w:rPr>
      </w:pPr>
      <w:r w:rsidRPr="00E03676">
        <w:rPr>
          <w:rFonts w:hint="cs"/>
          <w:rtl/>
        </w:rPr>
        <w:t>به علاوه اگر محاربان با علی</w:t>
      </w:r>
      <w:r w:rsidR="002D68F0" w:rsidRPr="00E03676">
        <w:rPr>
          <w:rFonts w:cs="CTraditional Arabic" w:hint="cs"/>
          <w:rtl/>
        </w:rPr>
        <w:t>س</w:t>
      </w:r>
      <w:r w:rsidRPr="00E03676">
        <w:rPr>
          <w:rFonts w:hint="cs"/>
          <w:rtl/>
        </w:rPr>
        <w:t>، در حکم مرتدان می‌بودند، علی</w:t>
      </w:r>
      <w:r w:rsidR="002D68F0" w:rsidRPr="00E03676">
        <w:rPr>
          <w:rFonts w:cs="CTraditional Arabic" w:hint="cs"/>
          <w:rtl/>
        </w:rPr>
        <w:t>س</w:t>
      </w:r>
      <w:r w:rsidRPr="00E03676">
        <w:rPr>
          <w:rFonts w:hint="cs"/>
          <w:rtl/>
        </w:rPr>
        <w:t xml:space="preserve"> نیز با</w:t>
      </w:r>
      <w:r w:rsidR="000433D3" w:rsidRPr="00E03676">
        <w:rPr>
          <w:rFonts w:hint="cs"/>
          <w:rtl/>
        </w:rPr>
        <w:t xml:space="preserve"> آن‌ها </w:t>
      </w:r>
      <w:r w:rsidRPr="00E03676">
        <w:rPr>
          <w:rFonts w:hint="cs"/>
          <w:rtl/>
        </w:rPr>
        <w:t>مثل مرتدان بر خورد می‌کرد، در حالی که از او به تواتر رسیده که در جنگ جمل اجازه تعقیب فراریان را نداد، اجازه کشتن مجروحان را نداد، اموالشان را به غنیمت نگرفت و</w:t>
      </w:r>
      <w:r w:rsidR="000433D3" w:rsidRPr="00E03676">
        <w:rPr>
          <w:rFonts w:hint="cs"/>
          <w:rtl/>
        </w:rPr>
        <w:t xml:space="preserve"> آن‌ها </w:t>
      </w:r>
      <w:r w:rsidRPr="00E03676">
        <w:rPr>
          <w:rFonts w:hint="cs"/>
          <w:rtl/>
        </w:rPr>
        <w:t>را اسیر نکرد، و دستور داد یک منادی در بین لشکریانش دستور دهد که: فراریان</w:t>
      </w:r>
      <w:r w:rsidR="000433D3" w:rsidRPr="00E03676">
        <w:rPr>
          <w:rFonts w:hint="cs"/>
          <w:rtl/>
        </w:rPr>
        <w:t xml:space="preserve"> آن‌ها </w:t>
      </w:r>
      <w:r w:rsidRPr="00E03676">
        <w:rPr>
          <w:rFonts w:hint="cs"/>
          <w:rtl/>
        </w:rPr>
        <w:t>را تعقیب نکنید، مجروحانشان را نکشید، و اموالشان را به غنیمت برنگیرید. چنانچه علی</w:t>
      </w:r>
      <w:r w:rsidR="002D68F0" w:rsidRPr="00E03676">
        <w:rPr>
          <w:rFonts w:cs="CTraditional Arabic" w:hint="cs"/>
          <w:rtl/>
        </w:rPr>
        <w:t>س</w:t>
      </w:r>
      <w:r w:rsidRPr="00E03676">
        <w:rPr>
          <w:rFonts w:hint="cs"/>
          <w:rtl/>
        </w:rPr>
        <w:t xml:space="preserve"> دشمن را مرتد می‌شمرد، حتماً مجروحانشان را می‌کشت و فراریانشان را تعقیب می‌کرد. به علاوه عایشه در صف محاربان با علی بود، اگر روافض بگویند: عایشه مادر ما نبوده است، به کتاب خدا کافر شده‌اند، و اگر بگویند: مادر ما بوده و اتهام ناروا به ایشان نسبت دهند، باز به کتاب خدا کافر شده‌اند. </w:t>
      </w:r>
    </w:p>
    <w:p w:rsidR="006167B8" w:rsidRPr="00E03676" w:rsidRDefault="006167B8" w:rsidP="00DF7B04">
      <w:pPr>
        <w:pStyle w:val="1-"/>
        <w:rPr>
          <w:rtl/>
        </w:rPr>
      </w:pPr>
      <w:r w:rsidRPr="00E03676">
        <w:rPr>
          <w:rFonts w:hint="cs"/>
          <w:rtl/>
        </w:rPr>
        <w:t xml:space="preserve">به علاوه اگر محاربان با علی مرتد باشند. باید گفت: حسن از خلافت کناره‌گیری کرد و آن را به یک شخص کافر و مرتد سپرد، و به این ترتیب یک امام معصوم - به نظر شیعه </w:t>
      </w:r>
      <w:r w:rsidRPr="00E03676">
        <w:rPr>
          <w:rFonts w:cs="Times New Roman" w:hint="cs"/>
          <w:rtl/>
        </w:rPr>
        <w:t>–</w:t>
      </w:r>
      <w:r w:rsidRPr="00E03676">
        <w:rPr>
          <w:rFonts w:hint="cs"/>
          <w:rtl/>
        </w:rPr>
        <w:t xml:space="preserve"> خلافت را به یک کافر مرتد سپرده است. کاری که از مومنان عادی بدور است، چه برسد به معصومان. </w:t>
      </w:r>
    </w:p>
    <w:p w:rsidR="006167B8" w:rsidRPr="00E03676" w:rsidRDefault="006167B8" w:rsidP="00394A5F">
      <w:pPr>
        <w:pStyle w:val="1-"/>
        <w:rPr>
          <w:rtl/>
        </w:rPr>
      </w:pPr>
      <w:r w:rsidRPr="00E03676">
        <w:rPr>
          <w:rFonts w:hint="cs"/>
          <w:rtl/>
        </w:rPr>
        <w:t>به علاوه اگر محاربان علی را مرتد و یارانش را مؤمن بنامیم پس ما باید اقرار کنیم که همیشه این کفار مرتد بر مؤمنان غالبند، در حالی که خداوند می‌فرماید:</w:t>
      </w:r>
      <w:r w:rsidR="00394A5F" w:rsidRPr="00E03676">
        <w:rPr>
          <w:rFonts w:hint="cs"/>
          <w:rtl/>
        </w:rPr>
        <w:t xml:space="preserve"> </w:t>
      </w:r>
      <w:r w:rsidR="00394A5F" w:rsidRPr="00E03676">
        <w:rPr>
          <w:rFonts w:cs="Traditional Arabic" w:hint="cs"/>
          <w:rtl/>
        </w:rPr>
        <w:t>﴿</w:t>
      </w:r>
      <w:r w:rsidR="00394A5F" w:rsidRPr="00E03676">
        <w:rPr>
          <w:rStyle w:val="Char4"/>
          <w:rFonts w:hint="eastAsia"/>
          <w:rtl/>
        </w:rPr>
        <w:t>إِنَّا</w:t>
      </w:r>
      <w:r w:rsidR="00394A5F" w:rsidRPr="00E03676">
        <w:rPr>
          <w:rStyle w:val="Char4"/>
          <w:rtl/>
        </w:rPr>
        <w:t xml:space="preserve"> لَنَنصُرُ رُسُلَنَا وَ</w:t>
      </w:r>
      <w:r w:rsidR="00394A5F" w:rsidRPr="00E03676">
        <w:rPr>
          <w:rStyle w:val="Char4"/>
          <w:rFonts w:hint="cs"/>
          <w:rtl/>
        </w:rPr>
        <w:t>ٱ</w:t>
      </w:r>
      <w:r w:rsidR="00394A5F" w:rsidRPr="00E03676">
        <w:rPr>
          <w:rStyle w:val="Char4"/>
          <w:rFonts w:hint="eastAsia"/>
          <w:rtl/>
        </w:rPr>
        <w:t>لَّذِينَ</w:t>
      </w:r>
      <w:r w:rsidR="00394A5F" w:rsidRPr="00E03676">
        <w:rPr>
          <w:rStyle w:val="Char4"/>
          <w:rtl/>
        </w:rPr>
        <w:t xml:space="preserve"> ءَامَنُواْ فِي </w:t>
      </w:r>
      <w:r w:rsidR="00394A5F" w:rsidRPr="00E03676">
        <w:rPr>
          <w:rStyle w:val="Char4"/>
          <w:rFonts w:hint="cs"/>
          <w:rtl/>
        </w:rPr>
        <w:t>ٱ</w:t>
      </w:r>
      <w:r w:rsidR="00394A5F" w:rsidRPr="00E03676">
        <w:rPr>
          <w:rStyle w:val="Char4"/>
          <w:rFonts w:hint="eastAsia"/>
          <w:rtl/>
        </w:rPr>
        <w:t>لۡحَيَوٰةِ</w:t>
      </w:r>
      <w:r w:rsidR="00394A5F" w:rsidRPr="00E03676">
        <w:rPr>
          <w:rStyle w:val="Char4"/>
          <w:rtl/>
        </w:rPr>
        <w:t xml:space="preserve"> </w:t>
      </w:r>
      <w:r w:rsidR="00394A5F" w:rsidRPr="00E03676">
        <w:rPr>
          <w:rStyle w:val="Char4"/>
          <w:rFonts w:hint="cs"/>
          <w:rtl/>
        </w:rPr>
        <w:t>ٱ</w:t>
      </w:r>
      <w:r w:rsidR="00394A5F" w:rsidRPr="00E03676">
        <w:rPr>
          <w:rStyle w:val="Char4"/>
          <w:rFonts w:hint="eastAsia"/>
          <w:rtl/>
        </w:rPr>
        <w:t>لدُّنۡيَا</w:t>
      </w:r>
      <w:r w:rsidR="00394A5F" w:rsidRPr="00E03676">
        <w:rPr>
          <w:rStyle w:val="Char4"/>
          <w:rtl/>
        </w:rPr>
        <w:t xml:space="preserve"> وَيَوۡمَ يَقُومُ </w:t>
      </w:r>
      <w:r w:rsidR="00394A5F" w:rsidRPr="00E03676">
        <w:rPr>
          <w:rStyle w:val="Char4"/>
          <w:rFonts w:hint="cs"/>
          <w:rtl/>
        </w:rPr>
        <w:t>ٱ</w:t>
      </w:r>
      <w:r w:rsidR="00394A5F" w:rsidRPr="00E03676">
        <w:rPr>
          <w:rStyle w:val="Char4"/>
          <w:rFonts w:hint="eastAsia"/>
          <w:rtl/>
        </w:rPr>
        <w:t>لۡأَشۡهَٰدُ</w:t>
      </w:r>
      <w:r w:rsidR="00394A5F" w:rsidRPr="00E03676">
        <w:rPr>
          <w:rStyle w:val="Char4"/>
          <w:rtl/>
        </w:rPr>
        <w:t xml:space="preserve"> ٥١</w:t>
      </w:r>
      <w:r w:rsidR="00394A5F" w:rsidRPr="00E03676">
        <w:rPr>
          <w:rFonts w:cs="Traditional Arabic" w:hint="cs"/>
          <w:rtl/>
        </w:rPr>
        <w:t>﴾</w:t>
      </w:r>
      <w:r w:rsidRPr="00E03676">
        <w:rPr>
          <w:rFonts w:hint="cs"/>
          <w:rtl/>
        </w:rPr>
        <w:t xml:space="preserve"> </w:t>
      </w:r>
      <w:r w:rsidR="00394A5F" w:rsidRPr="00E03676">
        <w:rPr>
          <w:rStyle w:val="4-Char0"/>
          <w:rFonts w:hint="cs"/>
          <w:rtl/>
        </w:rPr>
        <w:t>[</w:t>
      </w:r>
      <w:r w:rsidRPr="00E03676">
        <w:rPr>
          <w:rStyle w:val="4-Char0"/>
          <w:rFonts w:hint="cs"/>
          <w:rtl/>
        </w:rPr>
        <w:t>غافر: 51</w:t>
      </w:r>
      <w:r w:rsidR="00394A5F" w:rsidRPr="00E03676">
        <w:rPr>
          <w:rStyle w:val="4-Char0"/>
          <w:rFonts w:hint="cs"/>
          <w:rtl/>
        </w:rPr>
        <w:t>]</w:t>
      </w:r>
      <w:r w:rsidRPr="00E03676">
        <w:rPr>
          <w:rFonts w:ascii="Lotus Linotype" w:hAnsi="Lotus Linotype" w:hint="cs"/>
          <w:color w:val="000000"/>
          <w:rtl/>
        </w:rPr>
        <w:t>.</w:t>
      </w:r>
    </w:p>
    <w:p w:rsidR="006167B8" w:rsidRPr="00E03676" w:rsidRDefault="006167B8" w:rsidP="00DF7B04">
      <w:pPr>
        <w:pStyle w:val="1-"/>
        <w:rPr>
          <w:rFonts w:ascii="Times New Roman" w:hAnsi="Times New Roman"/>
          <w:rtl/>
        </w:rPr>
      </w:pPr>
      <w:r w:rsidRPr="00E03676">
        <w:rPr>
          <w:rFonts w:ascii="Times New Roman" w:hAnsi="Times New Roman" w:hint="cs"/>
          <w:rtl/>
        </w:rPr>
        <w:t>«</w:t>
      </w:r>
      <w:r w:rsidRPr="00E03676">
        <w:rPr>
          <w:rtl/>
        </w:rPr>
        <w:t xml:space="preserve">ما به </w:t>
      </w:r>
      <w:r w:rsidR="009768AE" w:rsidRPr="00E03676">
        <w:rPr>
          <w:rtl/>
        </w:rPr>
        <w:t>ی</w:t>
      </w:r>
      <w:r w:rsidRPr="00E03676">
        <w:rPr>
          <w:rtl/>
        </w:rPr>
        <w:t>ق</w:t>
      </w:r>
      <w:r w:rsidR="009768AE" w:rsidRPr="00E03676">
        <w:rPr>
          <w:rtl/>
        </w:rPr>
        <w:t>ی</w:t>
      </w:r>
      <w:r w:rsidRPr="00E03676">
        <w:rPr>
          <w:rtl/>
        </w:rPr>
        <w:t>ن پ</w:t>
      </w:r>
      <w:r w:rsidR="009768AE" w:rsidRPr="00E03676">
        <w:rPr>
          <w:rtl/>
        </w:rPr>
        <w:t>ی</w:t>
      </w:r>
      <w:r w:rsidRPr="00E03676">
        <w:rPr>
          <w:rtl/>
        </w:rPr>
        <w:t xml:space="preserve">امبران خود و </w:t>
      </w:r>
      <w:r w:rsidR="009768AE" w:rsidRPr="00E03676">
        <w:rPr>
          <w:rtl/>
        </w:rPr>
        <w:t>ک</w:t>
      </w:r>
      <w:r w:rsidRPr="00E03676">
        <w:rPr>
          <w:rtl/>
        </w:rPr>
        <w:t xml:space="preserve">سانى را </w:t>
      </w:r>
      <w:r w:rsidR="009768AE" w:rsidRPr="00E03676">
        <w:rPr>
          <w:rtl/>
        </w:rPr>
        <w:t>ک</w:t>
      </w:r>
      <w:r w:rsidRPr="00E03676">
        <w:rPr>
          <w:rtl/>
        </w:rPr>
        <w:t>ه ا</w:t>
      </w:r>
      <w:r w:rsidR="009768AE" w:rsidRPr="00E03676">
        <w:rPr>
          <w:rtl/>
        </w:rPr>
        <w:t>ی</w:t>
      </w:r>
      <w:r w:rsidRPr="00E03676">
        <w:rPr>
          <w:rtl/>
        </w:rPr>
        <w:t>مان آورده‏اند، در زندگى دن</w:t>
      </w:r>
      <w:r w:rsidR="009768AE" w:rsidRPr="00E03676">
        <w:rPr>
          <w:rtl/>
        </w:rPr>
        <w:t>ی</w:t>
      </w:r>
      <w:r w:rsidRPr="00E03676">
        <w:rPr>
          <w:rtl/>
        </w:rPr>
        <w:t xml:space="preserve">ا و (در آخرت) روزى </w:t>
      </w:r>
      <w:r w:rsidR="009768AE" w:rsidRPr="00E03676">
        <w:rPr>
          <w:rtl/>
        </w:rPr>
        <w:t>ک</w:t>
      </w:r>
      <w:r w:rsidRPr="00E03676">
        <w:rPr>
          <w:rtl/>
        </w:rPr>
        <w:t>ه گواهان به پا مى‏خ</w:t>
      </w:r>
      <w:r w:rsidR="009768AE" w:rsidRPr="00E03676">
        <w:rPr>
          <w:rtl/>
        </w:rPr>
        <w:t>ی</w:t>
      </w:r>
      <w:r w:rsidRPr="00E03676">
        <w:rPr>
          <w:rtl/>
        </w:rPr>
        <w:t xml:space="preserve">زند </w:t>
      </w:r>
      <w:r w:rsidR="009768AE" w:rsidRPr="00E03676">
        <w:rPr>
          <w:rtl/>
        </w:rPr>
        <w:t>ی</w:t>
      </w:r>
      <w:r w:rsidRPr="00E03676">
        <w:rPr>
          <w:rtl/>
        </w:rPr>
        <w:t>ارى مى‏ده</w:t>
      </w:r>
      <w:r w:rsidR="009768AE" w:rsidRPr="00E03676">
        <w:rPr>
          <w:rtl/>
        </w:rPr>
        <w:t>ی</w:t>
      </w:r>
      <w:r w:rsidRPr="00E03676">
        <w:rPr>
          <w:rtl/>
        </w:rPr>
        <w:t>م</w:t>
      </w:r>
      <w:r w:rsidRPr="00E03676">
        <w:rPr>
          <w:rFonts w:ascii="Times New Roman" w:hAnsi="Times New Roman" w:hint="cs"/>
          <w:rtl/>
        </w:rPr>
        <w:t>».</w:t>
      </w:r>
    </w:p>
    <w:p w:rsidR="006167B8" w:rsidRPr="00E03676" w:rsidRDefault="006167B8" w:rsidP="00394A5F">
      <w:pPr>
        <w:pStyle w:val="1-"/>
        <w:rPr>
          <w:rtl/>
        </w:rPr>
      </w:pPr>
      <w:r w:rsidRPr="00E03676">
        <w:rPr>
          <w:rFonts w:hint="cs"/>
          <w:rtl/>
        </w:rPr>
        <w:t>و به علاوه باید اشاره کرد که خداوند در قرآن فرمود:</w:t>
      </w:r>
      <w:r w:rsidR="00394A5F" w:rsidRPr="00E03676">
        <w:rPr>
          <w:rFonts w:hint="cs"/>
          <w:rtl/>
        </w:rPr>
        <w:t xml:space="preserve"> </w:t>
      </w:r>
      <w:r w:rsidR="00394A5F" w:rsidRPr="00E03676">
        <w:rPr>
          <w:rFonts w:cs="Traditional Arabic" w:hint="cs"/>
          <w:rtl/>
        </w:rPr>
        <w:t>﴿</w:t>
      </w:r>
      <w:r w:rsidR="00394A5F" w:rsidRPr="00E03676">
        <w:rPr>
          <w:rStyle w:val="Char4"/>
          <w:rFonts w:hint="eastAsia"/>
          <w:rtl/>
        </w:rPr>
        <w:t>وَإِن</w:t>
      </w:r>
      <w:r w:rsidR="00394A5F" w:rsidRPr="00E03676">
        <w:rPr>
          <w:rStyle w:val="Char4"/>
          <w:rtl/>
        </w:rPr>
        <w:t xml:space="preserve"> طَآئِفَتَانِ مِنَ </w:t>
      </w:r>
      <w:r w:rsidR="00394A5F" w:rsidRPr="00E03676">
        <w:rPr>
          <w:rStyle w:val="Char4"/>
          <w:rFonts w:hint="cs"/>
          <w:rtl/>
        </w:rPr>
        <w:t>ٱ</w:t>
      </w:r>
      <w:r w:rsidR="00394A5F" w:rsidRPr="00E03676">
        <w:rPr>
          <w:rStyle w:val="Char4"/>
          <w:rFonts w:hint="eastAsia"/>
          <w:rtl/>
        </w:rPr>
        <w:t>لۡمُؤۡمِنِينَ</w:t>
      </w:r>
      <w:r w:rsidR="00394A5F" w:rsidRPr="00E03676">
        <w:rPr>
          <w:rStyle w:val="Char4"/>
          <w:rtl/>
        </w:rPr>
        <w:t xml:space="preserve"> </w:t>
      </w:r>
      <w:r w:rsidR="00394A5F" w:rsidRPr="00E03676">
        <w:rPr>
          <w:rStyle w:val="Char4"/>
          <w:rFonts w:hint="cs"/>
          <w:rtl/>
        </w:rPr>
        <w:t>ٱ</w:t>
      </w:r>
      <w:r w:rsidR="00394A5F" w:rsidRPr="00E03676">
        <w:rPr>
          <w:rStyle w:val="Char4"/>
          <w:rFonts w:hint="eastAsia"/>
          <w:rtl/>
        </w:rPr>
        <w:t>قۡتَتَلُواْ</w:t>
      </w:r>
      <w:r w:rsidR="00394A5F" w:rsidRPr="00E03676">
        <w:rPr>
          <w:rStyle w:val="Char4"/>
          <w:rtl/>
        </w:rPr>
        <w:t xml:space="preserve"> فَأَصۡلِحُواْ بَيۡنَهُمَاۖ</w:t>
      </w:r>
      <w:r w:rsidR="00394A5F" w:rsidRPr="00E03676">
        <w:rPr>
          <w:rFonts w:cs="Traditional Arabic" w:hint="cs"/>
          <w:rtl/>
        </w:rPr>
        <w:t>﴾</w:t>
      </w:r>
      <w:r w:rsidRPr="00E03676">
        <w:rPr>
          <w:rFonts w:hint="cs"/>
          <w:rtl/>
        </w:rPr>
        <w:t xml:space="preserve"> </w:t>
      </w:r>
      <w:r w:rsidR="00394A5F" w:rsidRPr="00E03676">
        <w:rPr>
          <w:rStyle w:val="4-Char0"/>
          <w:rFonts w:hint="cs"/>
          <w:rtl/>
        </w:rPr>
        <w:t>[</w:t>
      </w:r>
      <w:r w:rsidRPr="00E03676">
        <w:rPr>
          <w:rStyle w:val="4-Char0"/>
          <w:rFonts w:hint="cs"/>
          <w:rtl/>
        </w:rPr>
        <w:t>الحجرات: 9</w:t>
      </w:r>
      <w:r w:rsidR="00394A5F" w:rsidRPr="00E03676">
        <w:rPr>
          <w:rStyle w:val="4-Char0"/>
          <w:rFonts w:hint="cs"/>
          <w:rtl/>
        </w:rPr>
        <w:t>]</w:t>
      </w:r>
      <w:r w:rsidRPr="00E03676">
        <w:rPr>
          <w:rFonts w:hint="cs"/>
          <w:rtl/>
        </w:rPr>
        <w:t>.</w:t>
      </w:r>
    </w:p>
    <w:p w:rsidR="006167B8" w:rsidRPr="00E03676" w:rsidRDefault="006167B8" w:rsidP="00DF7B04">
      <w:pPr>
        <w:pStyle w:val="1-"/>
        <w:rPr>
          <w:rFonts w:ascii="Times New Roman" w:hAnsi="Times New Roman"/>
          <w:rtl/>
        </w:rPr>
      </w:pPr>
      <w:r w:rsidRPr="00E03676">
        <w:rPr>
          <w:rFonts w:ascii="Times New Roman" w:hAnsi="Times New Roman" w:hint="cs"/>
          <w:rtl/>
        </w:rPr>
        <w:t>«</w:t>
      </w:r>
      <w:r w:rsidRPr="00E03676">
        <w:rPr>
          <w:rtl/>
        </w:rPr>
        <w:t>و هرگاه دو گروه از مؤمنان با هم به نزاع و جنگ پردازند،</w:t>
      </w:r>
      <w:r w:rsidR="000433D3" w:rsidRPr="00E03676">
        <w:rPr>
          <w:rtl/>
        </w:rPr>
        <w:t xml:space="preserve"> آن‌ها </w:t>
      </w:r>
      <w:r w:rsidRPr="00E03676">
        <w:rPr>
          <w:rtl/>
        </w:rPr>
        <w:t>را آشتى ده</w:t>
      </w:r>
      <w:r w:rsidR="009768AE" w:rsidRPr="00E03676">
        <w:rPr>
          <w:rtl/>
        </w:rPr>
        <w:t>ی</w:t>
      </w:r>
      <w:r w:rsidRPr="00E03676">
        <w:rPr>
          <w:rtl/>
        </w:rPr>
        <w:t>د</w:t>
      </w:r>
      <w:r w:rsidRPr="00E03676">
        <w:rPr>
          <w:rFonts w:ascii="Times New Roman" w:hAnsi="Times New Roman" w:hint="cs"/>
          <w:rtl/>
        </w:rPr>
        <w:t>».</w:t>
      </w:r>
    </w:p>
    <w:p w:rsidR="006167B8" w:rsidRPr="00E03676" w:rsidRDefault="006167B8" w:rsidP="00DF7B04">
      <w:pPr>
        <w:pStyle w:val="1-"/>
        <w:rPr>
          <w:rtl/>
        </w:rPr>
      </w:pPr>
      <w:r w:rsidRPr="00E03676">
        <w:rPr>
          <w:rFonts w:hint="cs"/>
          <w:rtl/>
        </w:rPr>
        <w:t xml:space="preserve">به این ترتیب، خداوند این دو طایفه و گروه در حال جنگ را مؤمنان و برادران یکدیگر معرفی می‌کند. باید اضافه کرد که احادیثی نیز از پیغمبر </w:t>
      </w:r>
      <w:r w:rsidRPr="00E03676">
        <w:rPr>
          <w:rFonts w:cs="CTraditional Arabic" w:hint="cs"/>
          <w:rtl/>
        </w:rPr>
        <w:t>ص</w:t>
      </w:r>
      <w:r w:rsidRPr="00E03676">
        <w:rPr>
          <w:rFonts w:hint="cs"/>
          <w:rtl/>
        </w:rPr>
        <w:t xml:space="preserve"> روایت شده است که خلاف قول روافض را بیان می‌کنند: پیغمبر </w:t>
      </w:r>
      <w:r w:rsidRPr="00E03676">
        <w:rPr>
          <w:rFonts w:cs="CTraditional Arabic" w:hint="cs"/>
          <w:rtl/>
        </w:rPr>
        <w:t>ص</w:t>
      </w:r>
      <w:r w:rsidRPr="00E03676">
        <w:rPr>
          <w:rFonts w:hint="cs"/>
          <w:rtl/>
        </w:rPr>
        <w:t xml:space="preserve"> فرمودند: </w:t>
      </w:r>
      <w:r w:rsidRPr="00E03676">
        <w:rPr>
          <w:rStyle w:val="3-Char"/>
          <w:rtl/>
        </w:rPr>
        <w:t>«تمرق مارقة عل</w:t>
      </w:r>
      <w:r w:rsidRPr="00E03676">
        <w:rPr>
          <w:rStyle w:val="3-Char"/>
          <w:rFonts w:hint="cs"/>
          <w:rtl/>
        </w:rPr>
        <w:t>ى</w:t>
      </w:r>
      <w:r w:rsidRPr="00E03676">
        <w:rPr>
          <w:rStyle w:val="3-Char"/>
          <w:rtl/>
        </w:rPr>
        <w:t xml:space="preserve"> ح</w:t>
      </w:r>
      <w:r w:rsidRPr="00E03676">
        <w:rPr>
          <w:rStyle w:val="3-Char"/>
          <w:rFonts w:hint="cs"/>
          <w:rtl/>
        </w:rPr>
        <w:t>ي</w:t>
      </w:r>
      <w:r w:rsidRPr="00E03676">
        <w:rPr>
          <w:rStyle w:val="3-Char"/>
          <w:rtl/>
        </w:rPr>
        <w:t>ن فرقة من المسلم</w:t>
      </w:r>
      <w:r w:rsidRPr="00E03676">
        <w:rPr>
          <w:rStyle w:val="3-Char"/>
          <w:rFonts w:hint="cs"/>
          <w:rtl/>
        </w:rPr>
        <w:t>ي</w:t>
      </w:r>
      <w:r w:rsidRPr="00E03676">
        <w:rPr>
          <w:rStyle w:val="3-Char"/>
          <w:rtl/>
        </w:rPr>
        <w:t xml:space="preserve">ن تقتلهم </w:t>
      </w:r>
      <w:r w:rsidRPr="00E03676">
        <w:rPr>
          <w:rStyle w:val="3-Char"/>
          <w:rFonts w:hint="cs"/>
          <w:rtl/>
        </w:rPr>
        <w:t>أ</w:t>
      </w:r>
      <w:r w:rsidRPr="00E03676">
        <w:rPr>
          <w:rStyle w:val="3-Char"/>
          <w:rtl/>
        </w:rPr>
        <w:t>ول</w:t>
      </w:r>
      <w:r w:rsidRPr="00E03676">
        <w:rPr>
          <w:rStyle w:val="3-Char"/>
          <w:rFonts w:hint="cs"/>
          <w:rtl/>
        </w:rPr>
        <w:t>ى</w:t>
      </w:r>
      <w:r w:rsidRPr="00E03676">
        <w:rPr>
          <w:rStyle w:val="3-Char"/>
          <w:rtl/>
        </w:rPr>
        <w:t xml:space="preserve"> الطائفت</w:t>
      </w:r>
      <w:r w:rsidRPr="00E03676">
        <w:rPr>
          <w:rStyle w:val="3-Char"/>
          <w:rFonts w:hint="cs"/>
          <w:rtl/>
        </w:rPr>
        <w:t>ي</w:t>
      </w:r>
      <w:r w:rsidRPr="00E03676">
        <w:rPr>
          <w:rStyle w:val="3-Char"/>
          <w:rtl/>
        </w:rPr>
        <w:t>ن بالحق»</w:t>
      </w:r>
      <w:r w:rsidRPr="00E03676">
        <w:rPr>
          <w:rStyle w:val="3-Char"/>
          <w:rFonts w:hint="cs"/>
          <w:rtl/>
        </w:rPr>
        <w:t>.</w:t>
      </w:r>
    </w:p>
    <w:p w:rsidR="006167B8" w:rsidRPr="00E03676" w:rsidRDefault="006167B8" w:rsidP="00DF7B04">
      <w:pPr>
        <w:pStyle w:val="1-"/>
        <w:rPr>
          <w:rtl/>
        </w:rPr>
      </w:pPr>
      <w:r w:rsidRPr="00E03676">
        <w:rPr>
          <w:rFonts w:hint="cs"/>
          <w:rtl/>
        </w:rPr>
        <w:t xml:space="preserve">یعنی: وقتی مسلمانان دچار تفرقه می‌شوند، گروهی از دین خارج می‌شوند که نزدیکترین آن دو طائفه مسلمان به حق و حقیقت با آن خارجان از دین می‌جنگند. </w:t>
      </w:r>
    </w:p>
    <w:p w:rsidR="006167B8" w:rsidRPr="00E03676" w:rsidRDefault="006167B8" w:rsidP="00DF7B04">
      <w:pPr>
        <w:pStyle w:val="1-"/>
        <w:rPr>
          <w:rtl/>
        </w:rPr>
      </w:pPr>
      <w:r w:rsidRPr="00E03676">
        <w:rPr>
          <w:rFonts w:hint="cs"/>
          <w:rtl/>
        </w:rPr>
        <w:t>و باز پیغمبر</w:t>
      </w:r>
      <w:r w:rsidR="00DF7B04" w:rsidRPr="00E03676">
        <w:rPr>
          <w:rFonts w:cs="CTraditional Arabic" w:hint="cs"/>
          <w:rtl/>
        </w:rPr>
        <w:t>ص</w:t>
      </w:r>
      <w:r w:rsidRPr="00E03676">
        <w:rPr>
          <w:rFonts w:hint="cs"/>
          <w:rtl/>
        </w:rPr>
        <w:t xml:space="preserve"> می‌فرماید: </w:t>
      </w:r>
      <w:r w:rsidRPr="00E03676">
        <w:rPr>
          <w:rStyle w:val="3-Char"/>
          <w:rtl/>
        </w:rPr>
        <w:t>«إن ابني هذا سيد، سيصلح الله به بين فئتين عظيمتين من المسلمين»</w:t>
      </w:r>
      <w:r w:rsidRPr="00E03676">
        <w:rPr>
          <w:rtl/>
        </w:rPr>
        <w:t>.</w:t>
      </w:r>
    </w:p>
    <w:p w:rsidR="006167B8" w:rsidRPr="00E03676" w:rsidRDefault="006167B8" w:rsidP="00DF7B04">
      <w:pPr>
        <w:pStyle w:val="1-"/>
        <w:rPr>
          <w:rtl/>
        </w:rPr>
      </w:pPr>
      <w:r w:rsidRPr="00E03676">
        <w:rPr>
          <w:rFonts w:hint="cs"/>
          <w:rtl/>
        </w:rPr>
        <w:t>یعنی: این [حسن</w:t>
      </w:r>
      <w:r w:rsidRPr="00E03676">
        <w:rPr>
          <w:rFonts w:hint="eastAsia"/>
          <w:rtl/>
        </w:rPr>
        <w:t>‌</w:t>
      </w:r>
      <w:r w:rsidRPr="00E03676">
        <w:rPr>
          <w:rFonts w:hint="cs"/>
          <w:rtl/>
        </w:rPr>
        <w:t xml:space="preserve">بن علی] فرزند من، سرور و آقا است، خداوند به وسیله او بین دو گروه بزرگ اسلامی صلح برقرار می‌کند. </w:t>
      </w:r>
    </w:p>
    <w:p w:rsidR="006167B8" w:rsidRPr="00E03676" w:rsidRDefault="006167B8" w:rsidP="00DF7B04">
      <w:pPr>
        <w:pStyle w:val="1-"/>
        <w:rPr>
          <w:rFonts w:ascii="Lotus Linotype" w:hAnsi="Lotus Linotype" w:cs="Lotus Linotype"/>
          <w:szCs w:val="26"/>
          <w:rtl/>
        </w:rPr>
      </w:pPr>
      <w:r w:rsidRPr="00E03676">
        <w:rPr>
          <w:rFonts w:hint="cs"/>
          <w:rtl/>
        </w:rPr>
        <w:t xml:space="preserve">و پیغمبر </w:t>
      </w:r>
      <w:r w:rsidRPr="00E03676">
        <w:rPr>
          <w:rFonts w:cs="CTraditional Arabic" w:hint="cs"/>
          <w:rtl/>
        </w:rPr>
        <w:t>ص</w:t>
      </w:r>
      <w:r w:rsidRPr="00E03676">
        <w:rPr>
          <w:rFonts w:hint="cs"/>
          <w:rtl/>
        </w:rPr>
        <w:t xml:space="preserve"> به عمار می‌فرماید: </w:t>
      </w:r>
      <w:r w:rsidRPr="00E03676">
        <w:rPr>
          <w:rStyle w:val="3-Char"/>
          <w:rtl/>
        </w:rPr>
        <w:t>«تقتلك الفئة الباغية»</w:t>
      </w:r>
      <w:r w:rsidRPr="00E03676">
        <w:rPr>
          <w:rtl/>
        </w:rPr>
        <w:t>.</w:t>
      </w:r>
    </w:p>
    <w:p w:rsidR="006167B8" w:rsidRPr="00E03676" w:rsidRDefault="006167B8" w:rsidP="00DF7B04">
      <w:pPr>
        <w:pStyle w:val="1-"/>
        <w:rPr>
          <w:rtl/>
        </w:rPr>
      </w:pPr>
      <w:r w:rsidRPr="00E03676">
        <w:rPr>
          <w:rFonts w:hint="cs"/>
          <w:rtl/>
        </w:rPr>
        <w:t xml:space="preserve">یعنی: گروه خروج کرده علیه حکومت تو را خواهند کشت. </w:t>
      </w:r>
    </w:p>
    <w:p w:rsidR="006167B8" w:rsidRPr="00E03676" w:rsidRDefault="006167B8" w:rsidP="00DF7B04">
      <w:pPr>
        <w:pStyle w:val="1-"/>
        <w:rPr>
          <w:rtl/>
        </w:rPr>
      </w:pPr>
      <w:r w:rsidRPr="00E03676">
        <w:rPr>
          <w:rFonts w:hint="cs"/>
          <w:rtl/>
        </w:rPr>
        <w:t xml:space="preserve">پیغمبر </w:t>
      </w:r>
      <w:r w:rsidRPr="00E03676">
        <w:rPr>
          <w:rFonts w:cs="CTraditional Arabic" w:hint="cs"/>
          <w:sz w:val="30"/>
          <w:szCs w:val="30"/>
          <w:rtl/>
        </w:rPr>
        <w:t>ص</w:t>
      </w:r>
      <w:r w:rsidRPr="00E03676">
        <w:rPr>
          <w:rFonts w:hint="cs"/>
          <w:rtl/>
        </w:rPr>
        <w:t xml:space="preserve"> نمی‌فرماید: گروهی کافر تو را می‌کشند، و بلکه می‌فرماید: گروهی باغی تو را خواهند کشت</w:t>
      </w:r>
      <w:r w:rsidR="00DF7B04" w:rsidRPr="00E03676">
        <w:rPr>
          <w:rFonts w:hint="cs"/>
          <w:vertAlign w:val="superscript"/>
          <w:rtl/>
        </w:rPr>
        <w:t>(</w:t>
      </w:r>
      <w:r w:rsidR="00DF7B04" w:rsidRPr="00E03676">
        <w:rPr>
          <w:vertAlign w:val="superscript"/>
          <w:rtl/>
        </w:rPr>
        <w:footnoteReference w:id="135"/>
      </w:r>
      <w:r w:rsidR="00DF7B04" w:rsidRPr="00E03676">
        <w:rPr>
          <w:rFonts w:hint="cs"/>
          <w:vertAlign w:val="superscript"/>
          <w:rtl/>
        </w:rPr>
        <w:t>)</w:t>
      </w:r>
      <w:r w:rsidRPr="00E03676">
        <w:rPr>
          <w:rFonts w:hint="cs"/>
          <w:rtl/>
        </w:rPr>
        <w:t>. این احادیث در نزد علمای حدیث صحیح بوده و با اسناد متنوع و متعددی روایت شده‌اند که</w:t>
      </w:r>
      <w:r w:rsidR="0023555E">
        <w:rPr>
          <w:rFonts w:hint="cs"/>
          <w:rtl/>
        </w:rPr>
        <w:t xml:space="preserve"> هردو </w:t>
      </w:r>
      <w:r w:rsidRPr="00E03676">
        <w:rPr>
          <w:rFonts w:hint="cs"/>
          <w:rtl/>
        </w:rPr>
        <w:t>گروه مسلمان هستند و کسی را که باعث صلح بین آن دو گروه می‌شود، مدح نموده است و نیز فرموده: خوارجی در هنگام آن تفرقه و اختلاف پدید می‌آیند که نزدیکترین آن دو طایفه به حق و حقیقت با آن خوارج خواهند جنگید.</w:t>
      </w:r>
    </w:p>
    <w:p w:rsidR="006167B8" w:rsidRPr="00E03676" w:rsidRDefault="006167B8" w:rsidP="00DF7B04">
      <w:pPr>
        <w:pStyle w:val="1-"/>
        <w:rPr>
          <w:rtl/>
        </w:rPr>
      </w:pPr>
      <w:r w:rsidRPr="00E03676">
        <w:rPr>
          <w:rFonts w:hint="cs"/>
          <w:rtl/>
        </w:rPr>
        <w:t>می‌توان به روافض گفت: اگر نواصب بگویند: علی ریختن خون مسلمانان را مباح دانست و بدون امر خدا و رسولش و تنها برای رسیدن خودش به ریاست با</w:t>
      </w:r>
      <w:r w:rsidR="000433D3" w:rsidRPr="00E03676">
        <w:rPr>
          <w:rFonts w:hint="cs"/>
          <w:rtl/>
        </w:rPr>
        <w:t xml:space="preserve"> آن‌ها </w:t>
      </w:r>
      <w:r w:rsidRPr="00E03676">
        <w:rPr>
          <w:rFonts w:hint="cs"/>
          <w:rtl/>
        </w:rPr>
        <w:t xml:space="preserve">جنگید. و پیغمبر </w:t>
      </w:r>
      <w:r w:rsidRPr="00E03676">
        <w:rPr>
          <w:rFonts w:cs="CTraditional Arabic" w:hint="cs"/>
          <w:rtl/>
        </w:rPr>
        <w:t>ص</w:t>
      </w:r>
      <w:r w:rsidRPr="00E03676">
        <w:rPr>
          <w:rFonts w:hint="cs"/>
          <w:rtl/>
        </w:rPr>
        <w:t xml:space="preserve"> نیز فرموده </w:t>
      </w:r>
      <w:r w:rsidRPr="00E03676">
        <w:rPr>
          <w:rStyle w:val="3-Char"/>
          <w:rtl/>
        </w:rPr>
        <w:t>«سباب المسلم فسوق وقتاله كفر»</w:t>
      </w:r>
      <w:r w:rsidR="00DF7B04" w:rsidRPr="00E03676">
        <w:rPr>
          <w:rFonts w:hint="cs"/>
          <w:vertAlign w:val="superscript"/>
          <w:rtl/>
        </w:rPr>
        <w:t>(</w:t>
      </w:r>
      <w:r w:rsidR="00DF7B04" w:rsidRPr="00E03676">
        <w:rPr>
          <w:vertAlign w:val="superscript"/>
          <w:rtl/>
        </w:rPr>
        <w:footnoteReference w:id="136"/>
      </w:r>
      <w:r w:rsidR="00DF7B04" w:rsidRPr="00E03676">
        <w:rPr>
          <w:rFonts w:hint="cs"/>
          <w:vertAlign w:val="superscript"/>
          <w:rtl/>
        </w:rPr>
        <w:t>)</w:t>
      </w:r>
      <w:r w:rsidRPr="00E03676">
        <w:rPr>
          <w:rFonts w:hint="cs"/>
          <w:rtl/>
        </w:rPr>
        <w:t>.</w:t>
      </w:r>
    </w:p>
    <w:p w:rsidR="006167B8" w:rsidRPr="00E03676" w:rsidRDefault="006167B8" w:rsidP="00DF7B04">
      <w:pPr>
        <w:pStyle w:val="1-"/>
        <w:rPr>
          <w:rtl/>
        </w:rPr>
      </w:pPr>
      <w:r w:rsidRPr="00E03676">
        <w:rPr>
          <w:rFonts w:hint="cs"/>
          <w:rtl/>
        </w:rPr>
        <w:t xml:space="preserve">یعنی: سب و لعن مسلمان فسق، و قتل او کفر است. </w:t>
      </w:r>
    </w:p>
    <w:p w:rsidR="006167B8" w:rsidRPr="00E03676" w:rsidRDefault="006167B8" w:rsidP="00DF7B04">
      <w:pPr>
        <w:pStyle w:val="1-"/>
        <w:rPr>
          <w:rtl/>
        </w:rPr>
      </w:pPr>
      <w:r w:rsidRPr="00E03676">
        <w:rPr>
          <w:rFonts w:hint="cs"/>
          <w:rtl/>
        </w:rPr>
        <w:t xml:space="preserve">و باز فرموده: </w:t>
      </w:r>
      <w:r w:rsidRPr="00E03676">
        <w:rPr>
          <w:rStyle w:val="3-Char"/>
          <w:rtl/>
        </w:rPr>
        <w:t>«لا ترجعوا بعدي كفاراً يضرب بعضكم رقاب بعض»</w:t>
      </w:r>
      <w:r w:rsidR="00DF7B04" w:rsidRPr="00E03676">
        <w:rPr>
          <w:rFonts w:hint="cs"/>
          <w:vertAlign w:val="superscript"/>
          <w:rtl/>
        </w:rPr>
        <w:t>(</w:t>
      </w:r>
      <w:r w:rsidR="00DF7B04" w:rsidRPr="00E03676">
        <w:rPr>
          <w:vertAlign w:val="superscript"/>
          <w:rtl/>
        </w:rPr>
        <w:footnoteReference w:id="137"/>
      </w:r>
      <w:r w:rsidR="00DF7B04" w:rsidRPr="00E03676">
        <w:rPr>
          <w:rFonts w:hint="cs"/>
          <w:vertAlign w:val="superscript"/>
          <w:rtl/>
        </w:rPr>
        <w:t>)</w:t>
      </w:r>
      <w:r w:rsidRPr="00E03676">
        <w:rPr>
          <w:rFonts w:hint="cs"/>
          <w:rtl/>
        </w:rPr>
        <w:t>.</w:t>
      </w:r>
    </w:p>
    <w:p w:rsidR="006167B8" w:rsidRPr="00E03676" w:rsidRDefault="006167B8" w:rsidP="00DF7B04">
      <w:pPr>
        <w:pStyle w:val="1-"/>
        <w:rPr>
          <w:rtl/>
        </w:rPr>
      </w:pPr>
      <w:r w:rsidRPr="00E03676">
        <w:rPr>
          <w:rFonts w:hint="cs"/>
          <w:rtl/>
        </w:rPr>
        <w:t xml:space="preserve">یعنی: بعد از من دوباره به کفر بر نگردید، به خاطر کشت و کشتار یکدیگر. </w:t>
      </w:r>
    </w:p>
    <w:p w:rsidR="006167B8" w:rsidRPr="00E03676" w:rsidRDefault="006167B8" w:rsidP="00DF7B04">
      <w:pPr>
        <w:pStyle w:val="1-"/>
        <w:rPr>
          <w:rtl/>
        </w:rPr>
      </w:pPr>
      <w:r w:rsidRPr="00E03676">
        <w:rPr>
          <w:rFonts w:hint="cs"/>
          <w:rtl/>
        </w:rPr>
        <w:t xml:space="preserve">بنابراین احادیث، علی کافر بوده است. </w:t>
      </w:r>
    </w:p>
    <w:p w:rsidR="006167B8" w:rsidRPr="00E03676" w:rsidRDefault="006167B8" w:rsidP="00DF7B04">
      <w:pPr>
        <w:pStyle w:val="1-"/>
        <w:rPr>
          <w:rtl/>
        </w:rPr>
      </w:pPr>
      <w:r w:rsidRPr="00E03676">
        <w:rPr>
          <w:rFonts w:hint="cs"/>
          <w:rtl/>
        </w:rPr>
        <w:t>در این صورت برهان شما از برهان نواصب قوی‌تر نخواهد بود، زیرا احادیثی که</w:t>
      </w:r>
      <w:r w:rsidR="000433D3" w:rsidRPr="00E03676">
        <w:rPr>
          <w:rFonts w:hint="cs"/>
          <w:rtl/>
        </w:rPr>
        <w:t xml:space="preserve"> آن‌ها </w:t>
      </w:r>
      <w:r w:rsidRPr="00E03676">
        <w:rPr>
          <w:rFonts w:hint="cs"/>
          <w:rtl/>
        </w:rPr>
        <w:t xml:space="preserve">مورد استناد قرار می‌دهند، صحیح هستند. </w:t>
      </w:r>
    </w:p>
    <w:p w:rsidR="006167B8" w:rsidRPr="00E03676" w:rsidRDefault="006167B8" w:rsidP="00394A5F">
      <w:pPr>
        <w:pStyle w:val="1-"/>
        <w:rPr>
          <w:sz w:val="32"/>
          <w:szCs w:val="32"/>
          <w:rtl/>
        </w:rPr>
      </w:pPr>
      <w:r w:rsidRPr="00E03676">
        <w:rPr>
          <w:rFonts w:hint="cs"/>
          <w:rtl/>
        </w:rPr>
        <w:t>به علاوه، نواصب می‌توانند بگویند: کشتن</w:t>
      </w:r>
      <w:r w:rsidR="00AF7D43" w:rsidRPr="00E03676">
        <w:rPr>
          <w:rFonts w:hint="cs"/>
          <w:rtl/>
        </w:rPr>
        <w:t xml:space="preserve"> انسان‌ها </w:t>
      </w:r>
      <w:r w:rsidRPr="00E03676">
        <w:rPr>
          <w:rFonts w:hint="cs"/>
          <w:rtl/>
        </w:rPr>
        <w:t>فساد نامیده می‌شود و</w:t>
      </w:r>
      <w:r w:rsidR="00E03676" w:rsidRPr="00E03676">
        <w:rPr>
          <w:rFonts w:hint="cs"/>
          <w:rtl/>
        </w:rPr>
        <w:t xml:space="preserve"> هرکس </w:t>
      </w:r>
      <w:r w:rsidRPr="00E03676">
        <w:rPr>
          <w:rFonts w:hint="cs"/>
          <w:rtl/>
        </w:rPr>
        <w:t xml:space="preserve">مردم را برای وادار کردن به اطاعت از خودش، بکشد، خواهان برتری طلبی و فساد بر روی زمین است، مثل فرعون خداوند می‌فرماید: </w:t>
      </w:r>
      <w:r w:rsidR="00394A5F" w:rsidRPr="00E03676">
        <w:rPr>
          <w:rFonts w:cs="Traditional Arabic" w:hint="cs"/>
          <w:rtl/>
        </w:rPr>
        <w:t>﴿</w:t>
      </w:r>
      <w:r w:rsidR="00394A5F" w:rsidRPr="00E03676">
        <w:rPr>
          <w:rStyle w:val="Char4"/>
          <w:rFonts w:hint="eastAsia"/>
          <w:rtl/>
        </w:rPr>
        <w:t>تِلۡكَ</w:t>
      </w:r>
      <w:r w:rsidR="00394A5F" w:rsidRPr="00E03676">
        <w:rPr>
          <w:rStyle w:val="Char4"/>
          <w:rtl/>
        </w:rPr>
        <w:t xml:space="preserve"> </w:t>
      </w:r>
      <w:r w:rsidR="00394A5F" w:rsidRPr="00E03676">
        <w:rPr>
          <w:rStyle w:val="Char4"/>
          <w:rFonts w:hint="cs"/>
          <w:rtl/>
        </w:rPr>
        <w:t>ٱ</w:t>
      </w:r>
      <w:r w:rsidR="00394A5F" w:rsidRPr="00E03676">
        <w:rPr>
          <w:rStyle w:val="Char4"/>
          <w:rFonts w:hint="eastAsia"/>
          <w:rtl/>
        </w:rPr>
        <w:t>لدَّارُ</w:t>
      </w:r>
      <w:r w:rsidR="00394A5F" w:rsidRPr="00E03676">
        <w:rPr>
          <w:rStyle w:val="Char4"/>
          <w:rtl/>
        </w:rPr>
        <w:t xml:space="preserve"> </w:t>
      </w:r>
      <w:r w:rsidR="00394A5F" w:rsidRPr="00E03676">
        <w:rPr>
          <w:rStyle w:val="Char4"/>
          <w:rFonts w:hint="cs"/>
          <w:rtl/>
        </w:rPr>
        <w:t>ٱ</w:t>
      </w:r>
      <w:r w:rsidR="00394A5F" w:rsidRPr="00E03676">
        <w:rPr>
          <w:rStyle w:val="Char4"/>
          <w:rFonts w:hint="eastAsia"/>
          <w:rtl/>
        </w:rPr>
        <w:t>لۡأٓخِرَةُ</w:t>
      </w:r>
      <w:r w:rsidR="00394A5F" w:rsidRPr="00E03676">
        <w:rPr>
          <w:rStyle w:val="Char4"/>
          <w:rtl/>
        </w:rPr>
        <w:t xml:space="preserve"> نَجۡعَلُهَا لِلَّذِينَ لَا يُرِيدُونَ عُلُوّٗا فِي </w:t>
      </w:r>
      <w:r w:rsidR="00394A5F" w:rsidRPr="00E03676">
        <w:rPr>
          <w:rStyle w:val="Char4"/>
          <w:rFonts w:hint="cs"/>
          <w:rtl/>
        </w:rPr>
        <w:t>ٱ</w:t>
      </w:r>
      <w:r w:rsidR="00394A5F" w:rsidRPr="00E03676">
        <w:rPr>
          <w:rStyle w:val="Char4"/>
          <w:rFonts w:hint="eastAsia"/>
          <w:rtl/>
        </w:rPr>
        <w:t>لۡأَرۡضِ</w:t>
      </w:r>
      <w:r w:rsidR="00394A5F" w:rsidRPr="00E03676">
        <w:rPr>
          <w:rStyle w:val="Char4"/>
          <w:rtl/>
        </w:rPr>
        <w:t xml:space="preserve"> وَلَا فَسَادٗاۚ وَ</w:t>
      </w:r>
      <w:r w:rsidR="00394A5F" w:rsidRPr="00E03676">
        <w:rPr>
          <w:rStyle w:val="Char4"/>
          <w:rFonts w:hint="cs"/>
          <w:rtl/>
        </w:rPr>
        <w:t>ٱ</w:t>
      </w:r>
      <w:r w:rsidR="00394A5F" w:rsidRPr="00E03676">
        <w:rPr>
          <w:rStyle w:val="Char4"/>
          <w:rFonts w:hint="eastAsia"/>
          <w:rtl/>
        </w:rPr>
        <w:t>لۡعَٰقِبَةُ</w:t>
      </w:r>
      <w:r w:rsidR="00394A5F" w:rsidRPr="00E03676">
        <w:rPr>
          <w:rStyle w:val="Char4"/>
          <w:rtl/>
        </w:rPr>
        <w:t xml:space="preserve"> لِلۡمُتَّقِينَ ٨٣</w:t>
      </w:r>
      <w:r w:rsidR="00394A5F" w:rsidRPr="00E03676">
        <w:rPr>
          <w:rFonts w:cs="Traditional Arabic" w:hint="cs"/>
          <w:rtl/>
        </w:rPr>
        <w:t>﴾</w:t>
      </w:r>
      <w:r w:rsidR="00394A5F" w:rsidRPr="00E03676">
        <w:rPr>
          <w:rFonts w:hint="cs"/>
          <w:rtl/>
        </w:rPr>
        <w:t xml:space="preserve"> </w:t>
      </w:r>
      <w:r w:rsidR="00394A5F" w:rsidRPr="00E03676">
        <w:rPr>
          <w:rStyle w:val="4-Char0"/>
          <w:rFonts w:hint="cs"/>
          <w:rtl/>
        </w:rPr>
        <w:t>[</w:t>
      </w:r>
      <w:r w:rsidRPr="00E03676">
        <w:rPr>
          <w:rStyle w:val="4-Char0"/>
          <w:rFonts w:hint="cs"/>
          <w:rtl/>
        </w:rPr>
        <w:t>القصص: 83</w:t>
      </w:r>
      <w:r w:rsidR="00394A5F" w:rsidRPr="00E03676">
        <w:rPr>
          <w:rStyle w:val="4-Char0"/>
          <w:rFonts w:hint="cs"/>
          <w:rtl/>
        </w:rPr>
        <w:t>]</w:t>
      </w:r>
      <w:r w:rsidRPr="00E03676">
        <w:rPr>
          <w:rFonts w:ascii="Lotus Linotype" w:hAnsi="Lotus Linotype" w:hint="cs"/>
          <w:color w:val="000000"/>
          <w:rtl/>
        </w:rPr>
        <w:t>.</w:t>
      </w:r>
    </w:p>
    <w:p w:rsidR="006167B8" w:rsidRPr="00E03676" w:rsidRDefault="006167B8" w:rsidP="00DF7B04">
      <w:pPr>
        <w:pStyle w:val="1-"/>
        <w:rPr>
          <w:rFonts w:ascii="Times New Roman" w:hAnsi="Times New Roman"/>
          <w:rtl/>
        </w:rPr>
      </w:pPr>
      <w:r w:rsidRPr="00E03676">
        <w:rPr>
          <w:rFonts w:ascii="Times New Roman" w:hAnsi="Times New Roman" w:hint="cs"/>
          <w:rtl/>
        </w:rPr>
        <w:t>«</w:t>
      </w:r>
      <w:r w:rsidRPr="00E03676">
        <w:rPr>
          <w:rtl/>
        </w:rPr>
        <w:t>(آرى) ا</w:t>
      </w:r>
      <w:r w:rsidR="009768AE" w:rsidRPr="00E03676">
        <w:rPr>
          <w:rtl/>
        </w:rPr>
        <w:t>ی</w:t>
      </w:r>
      <w:r w:rsidRPr="00E03676">
        <w:rPr>
          <w:rtl/>
        </w:rPr>
        <w:t xml:space="preserve">ن سراى آخر تو را (تنها) براى </w:t>
      </w:r>
      <w:r w:rsidR="009768AE" w:rsidRPr="00E03676">
        <w:rPr>
          <w:rtl/>
        </w:rPr>
        <w:t>ک</w:t>
      </w:r>
      <w:r w:rsidRPr="00E03676">
        <w:rPr>
          <w:rtl/>
        </w:rPr>
        <w:t>سانى قرارمى‏ده</w:t>
      </w:r>
      <w:r w:rsidR="009768AE" w:rsidRPr="00E03676">
        <w:rPr>
          <w:rtl/>
        </w:rPr>
        <w:t>ی</w:t>
      </w:r>
      <w:r w:rsidRPr="00E03676">
        <w:rPr>
          <w:rtl/>
        </w:rPr>
        <w:t xml:space="preserve">م </w:t>
      </w:r>
      <w:r w:rsidR="009768AE" w:rsidRPr="00E03676">
        <w:rPr>
          <w:rtl/>
        </w:rPr>
        <w:t>ک</w:t>
      </w:r>
      <w:r w:rsidRPr="00E03676">
        <w:rPr>
          <w:rtl/>
        </w:rPr>
        <w:t>ه اراده برترى‏جو</w:t>
      </w:r>
      <w:r w:rsidR="009768AE" w:rsidRPr="00E03676">
        <w:rPr>
          <w:rtl/>
        </w:rPr>
        <w:t>ی</w:t>
      </w:r>
      <w:r w:rsidRPr="00E03676">
        <w:rPr>
          <w:rtl/>
        </w:rPr>
        <w:t>ى در زم</w:t>
      </w:r>
      <w:r w:rsidR="009768AE" w:rsidRPr="00E03676">
        <w:rPr>
          <w:rtl/>
        </w:rPr>
        <w:t>ی</w:t>
      </w:r>
      <w:r w:rsidRPr="00E03676">
        <w:rPr>
          <w:rtl/>
        </w:rPr>
        <w:t>ن و فساد را ندارند</w:t>
      </w:r>
      <w:r w:rsidR="000A6EAE" w:rsidRPr="00E03676">
        <w:rPr>
          <w:rtl/>
        </w:rPr>
        <w:t>؛</w:t>
      </w:r>
      <w:r w:rsidRPr="00E03676">
        <w:rPr>
          <w:rtl/>
        </w:rPr>
        <w:t xml:space="preserve"> و عاقبت ن</w:t>
      </w:r>
      <w:r w:rsidR="009768AE" w:rsidRPr="00E03676">
        <w:rPr>
          <w:rtl/>
        </w:rPr>
        <w:t>یک</w:t>
      </w:r>
      <w:r w:rsidRPr="00E03676">
        <w:rPr>
          <w:rtl/>
        </w:rPr>
        <w:t xml:space="preserve"> براى پره</w:t>
      </w:r>
      <w:r w:rsidR="009768AE" w:rsidRPr="00E03676">
        <w:rPr>
          <w:rtl/>
        </w:rPr>
        <w:t>ی</w:t>
      </w:r>
      <w:r w:rsidRPr="00E03676">
        <w:rPr>
          <w:rtl/>
        </w:rPr>
        <w:t>زگاران است</w:t>
      </w:r>
      <w:r w:rsidRPr="00E03676">
        <w:rPr>
          <w:rFonts w:ascii="Times New Roman" w:hAnsi="Times New Roman" w:hint="cs"/>
          <w:rtl/>
        </w:rPr>
        <w:t>».</w:t>
      </w:r>
    </w:p>
    <w:p w:rsidR="006167B8" w:rsidRDefault="006167B8" w:rsidP="00DF7B04">
      <w:pPr>
        <w:pStyle w:val="1-"/>
        <w:rPr>
          <w:rtl/>
        </w:rPr>
      </w:pPr>
      <w:r w:rsidRPr="00E03676">
        <w:rPr>
          <w:rFonts w:hint="cs"/>
          <w:rtl/>
        </w:rPr>
        <w:t>بنابراین</w:t>
      </w:r>
      <w:r w:rsidR="00E03676" w:rsidRPr="00E03676">
        <w:rPr>
          <w:rFonts w:hint="cs"/>
          <w:rtl/>
        </w:rPr>
        <w:t xml:space="preserve"> هرکس </w:t>
      </w:r>
      <w:r w:rsidRPr="00E03676">
        <w:rPr>
          <w:rFonts w:hint="cs"/>
          <w:rtl/>
        </w:rPr>
        <w:t>خواهان فساد و برتری طلبی بر روی زمین باشد، رستگار نمی‌شود، و جنگ صدیق</w:t>
      </w:r>
      <w:r w:rsidR="002D68F0" w:rsidRPr="00E03676">
        <w:rPr>
          <w:rFonts w:cs="CTraditional Arabic" w:hint="cs"/>
          <w:rtl/>
        </w:rPr>
        <w:t>س</w:t>
      </w:r>
      <w:r w:rsidRPr="00E03676">
        <w:rPr>
          <w:rFonts w:hint="cs"/>
          <w:rtl/>
        </w:rPr>
        <w:t xml:space="preserve"> با</w:t>
      </w:r>
      <w:r w:rsidR="000433D3" w:rsidRPr="00E03676">
        <w:rPr>
          <w:rFonts w:hint="cs"/>
          <w:rtl/>
        </w:rPr>
        <w:t xml:space="preserve"> آن‌ها </w:t>
      </w:r>
      <w:r w:rsidRPr="00E03676">
        <w:rPr>
          <w:rFonts w:hint="cs"/>
          <w:rtl/>
        </w:rPr>
        <w:t>که زکات نمی‌دادند، از این باب نیست، زیرا ابوبکر</w:t>
      </w:r>
      <w:r w:rsidR="002D68F0" w:rsidRPr="00E03676">
        <w:rPr>
          <w:rFonts w:cs="CTraditional Arabic" w:hint="cs"/>
          <w:rtl/>
        </w:rPr>
        <w:t>س</w:t>
      </w:r>
      <w:r w:rsidRPr="00E03676">
        <w:rPr>
          <w:rFonts w:hint="cs"/>
          <w:rtl/>
        </w:rPr>
        <w:t xml:space="preserve"> به خاطر عدم اطاعتشان از خدا و پیغمبر </w:t>
      </w:r>
      <w:r w:rsidRPr="00E03676">
        <w:rPr>
          <w:rFonts w:cs="CTraditional Arabic" w:hint="cs"/>
          <w:rtl/>
        </w:rPr>
        <w:t>ص</w:t>
      </w:r>
      <w:r w:rsidRPr="00E03676">
        <w:rPr>
          <w:rFonts w:hint="cs"/>
          <w:rtl/>
        </w:rPr>
        <w:t xml:space="preserve"> با</w:t>
      </w:r>
      <w:r w:rsidR="000433D3" w:rsidRPr="00E03676">
        <w:rPr>
          <w:rFonts w:hint="cs"/>
          <w:rtl/>
        </w:rPr>
        <w:t xml:space="preserve"> آن‌ها </w:t>
      </w:r>
      <w:r w:rsidRPr="00E03676">
        <w:rPr>
          <w:rFonts w:hint="cs"/>
          <w:rtl/>
        </w:rPr>
        <w:t>جنگید و نه برای وادار کردن به اطاعت از خودش. زیرا زکات بر</w:t>
      </w:r>
      <w:r w:rsidR="000433D3" w:rsidRPr="00E03676">
        <w:rPr>
          <w:rFonts w:hint="cs"/>
          <w:rtl/>
        </w:rPr>
        <w:t xml:space="preserve"> آن‌ها </w:t>
      </w:r>
      <w:r w:rsidRPr="00E03676">
        <w:rPr>
          <w:rFonts w:hint="cs"/>
          <w:rtl/>
        </w:rPr>
        <w:t>فرض بوده است و ابوبکر به منظور اقرار به وجوب و پرداخت زکات با</w:t>
      </w:r>
      <w:r w:rsidR="000433D3" w:rsidRPr="00E03676">
        <w:rPr>
          <w:rFonts w:hint="cs"/>
          <w:rtl/>
        </w:rPr>
        <w:t xml:space="preserve"> آن‌ها </w:t>
      </w:r>
      <w:r w:rsidRPr="00E03676">
        <w:rPr>
          <w:rFonts w:hint="cs"/>
          <w:rtl/>
        </w:rPr>
        <w:t>جنگید. ولی کسی که برای وادار کردن مردم به اطاعت از خودش با</w:t>
      </w:r>
      <w:r w:rsidR="000433D3" w:rsidRPr="00E03676">
        <w:rPr>
          <w:rFonts w:hint="cs"/>
          <w:rtl/>
        </w:rPr>
        <w:t xml:space="preserve"> آن‌ها </w:t>
      </w:r>
      <w:r w:rsidRPr="00E03676">
        <w:rPr>
          <w:rFonts w:hint="cs"/>
          <w:rtl/>
        </w:rPr>
        <w:t>بجنگد، خواهان فساد و برتری طلبی است.</w:t>
      </w:r>
    </w:p>
    <w:p w:rsidR="002E0B6D" w:rsidRDefault="002E0B6D" w:rsidP="00DF7B04">
      <w:pPr>
        <w:pStyle w:val="1-"/>
        <w:rPr>
          <w:rtl/>
        </w:rPr>
        <w:sectPr w:rsidR="002E0B6D" w:rsidSect="002E0B6D">
          <w:headerReference w:type="default" r:id="rId51"/>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417019">
      <w:pPr>
        <w:pStyle w:val="a"/>
        <w:rPr>
          <w:rtl/>
        </w:rPr>
      </w:pPr>
      <w:bookmarkStart w:id="156" w:name="_Toc298545607"/>
      <w:bookmarkStart w:id="157" w:name="_Toc426965582"/>
      <w:r w:rsidRPr="00E03676">
        <w:rPr>
          <w:rFonts w:hint="cs"/>
          <w:sz w:val="28"/>
          <w:rtl/>
        </w:rPr>
        <w:t>فصل (43)</w:t>
      </w:r>
      <w:r w:rsidR="00417019" w:rsidRPr="00E03676">
        <w:rPr>
          <w:rFonts w:hint="cs"/>
          <w:sz w:val="28"/>
          <w:rtl/>
        </w:rPr>
        <w:t>:</w:t>
      </w:r>
      <w:r w:rsidR="00417019" w:rsidRPr="00E03676">
        <w:rPr>
          <w:sz w:val="28"/>
          <w:rtl/>
        </w:rPr>
        <w:br/>
      </w:r>
      <w:r w:rsidRPr="00E03676">
        <w:rPr>
          <w:rFonts w:hint="cs"/>
          <w:rtl/>
        </w:rPr>
        <w:t>رد بر رافضی که می</w:t>
      </w:r>
      <w:r w:rsidRPr="00E03676">
        <w:rPr>
          <w:rFonts w:hint="eastAsia"/>
          <w:rtl/>
        </w:rPr>
        <w:t>‌</w:t>
      </w:r>
      <w:r w:rsidRPr="00E03676">
        <w:rPr>
          <w:rFonts w:hint="cs"/>
          <w:rtl/>
        </w:rPr>
        <w:t>گوید معاویه بدتر از ابلیس است</w:t>
      </w:r>
      <w:bookmarkEnd w:id="156"/>
      <w:bookmarkEnd w:id="157"/>
    </w:p>
    <w:p w:rsidR="006167B8" w:rsidRPr="00E03676" w:rsidRDefault="006167B8" w:rsidP="00DF7B04">
      <w:pPr>
        <w:pStyle w:val="1-"/>
        <w:rPr>
          <w:rtl/>
        </w:rPr>
      </w:pPr>
      <w:r w:rsidRPr="00E03676">
        <w:rPr>
          <w:rFonts w:hint="cs"/>
          <w:rtl/>
        </w:rPr>
        <w:t>مولف رافضی می‌گوید: «بعضی از بزرگان چه نیک گفته‌اند که: بدتر از ابلیس کسی است که با او در طاعات گذشته</w:t>
      </w:r>
      <w:r w:rsidRPr="00E03676">
        <w:rPr>
          <w:rFonts w:hint="eastAsia"/>
          <w:rtl/>
        </w:rPr>
        <w:t>‌</w:t>
      </w:r>
      <w:r w:rsidRPr="00E03676">
        <w:rPr>
          <w:rFonts w:hint="cs"/>
          <w:rtl/>
        </w:rPr>
        <w:t xml:space="preserve">اش شریک نبوده ولی در میدان معصیت دوش به دوش شیطان حرکت می‌کند. و علماء تردیدی در مورد این مطلب ندارند که ابلیس از همه ملائکه عابدتر بوده است و عرش خداوند را شش هزار سال به تنهایی حمل کرده است، و تنها وقتی که خداوند آدم را خلق و او را خلیفه روی زمین قرار داد و به ابلیس امر کرد برای او سجده کند، ابلیس تکبر ورزید و به همین دلیل مستحق طرد و نفرین خداوندی گشت. حال آن که معاویه تا سال‌ها بعد از ظهور پیغمبر </w:t>
      </w:r>
      <w:r w:rsidRPr="00E03676">
        <w:rPr>
          <w:rFonts w:cs="CTraditional Arabic" w:hint="cs"/>
          <w:sz w:val="30"/>
          <w:szCs w:val="30"/>
          <w:rtl/>
        </w:rPr>
        <w:t>ص</w:t>
      </w:r>
      <w:r w:rsidRPr="00E03676">
        <w:rPr>
          <w:rFonts w:hint="cs"/>
          <w:rtl/>
        </w:rPr>
        <w:t xml:space="preserve"> همچنان در شرک و بت‌پرستی باقی ماند، و سپس در پذیرفتن امیر المؤمنین به عنوان امام از اطاعت خدا سرپیچی کرده و تکبر ورزید، و این در حالی که بود که همه مردم بعد از قتل عثمان با او بیعت کرده بودند. بنابراین معاویه از ابلیس بدتر است».</w:t>
      </w:r>
    </w:p>
    <w:p w:rsidR="006167B8" w:rsidRPr="00E03676" w:rsidRDefault="006167B8" w:rsidP="00DF7B04">
      <w:pPr>
        <w:pStyle w:val="1-"/>
        <w:rPr>
          <w:rtl/>
        </w:rPr>
      </w:pPr>
      <w:r w:rsidRPr="00E03676">
        <w:rPr>
          <w:rFonts w:hint="cs"/>
          <w:rtl/>
        </w:rPr>
        <w:t>در جواب مؤلف باید گفت: این کلام لبریز از جهالت، ضلالت و خروج از دین اسلام و بلکه خروج از کل ادیان و بلکه خروج از عقلانیتی است که بسیاری از کفار نیز از آن بهره‌مند هستند. به گونه که</w:t>
      </w:r>
      <w:r w:rsidR="00E03676" w:rsidRPr="00E03676">
        <w:rPr>
          <w:rFonts w:hint="cs"/>
          <w:rtl/>
        </w:rPr>
        <w:t xml:space="preserve"> هرکس </w:t>
      </w:r>
      <w:r w:rsidRPr="00E03676">
        <w:rPr>
          <w:rFonts w:hint="cs"/>
          <w:rtl/>
        </w:rPr>
        <w:t xml:space="preserve">در این کلام تدبر کند، به اعتبار آن پی می‌برد. </w:t>
      </w:r>
    </w:p>
    <w:p w:rsidR="006167B8" w:rsidRPr="00E03676" w:rsidRDefault="006167B8" w:rsidP="00394A5F">
      <w:pPr>
        <w:pStyle w:val="1-"/>
        <w:rPr>
          <w:sz w:val="32"/>
          <w:szCs w:val="32"/>
          <w:rtl/>
        </w:rPr>
      </w:pPr>
      <w:r w:rsidRPr="00E03676">
        <w:rPr>
          <w:rFonts w:hint="cs"/>
          <w:rtl/>
        </w:rPr>
        <w:t>اولاً: ابلیس از هر کافری کافرتر است و</w:t>
      </w:r>
      <w:r w:rsidR="00E03676" w:rsidRPr="00E03676">
        <w:rPr>
          <w:rFonts w:hint="cs"/>
          <w:rtl/>
        </w:rPr>
        <w:t xml:space="preserve"> هرکس </w:t>
      </w:r>
      <w:r w:rsidRPr="00E03676">
        <w:rPr>
          <w:rFonts w:hint="cs"/>
          <w:rtl/>
        </w:rPr>
        <w:t>وارد جهنم می‌شود، از پیروان ابلیس است، همچنانکه خداوند می‌فرماید:</w:t>
      </w:r>
      <w:r w:rsidR="00394A5F" w:rsidRPr="00E03676">
        <w:rPr>
          <w:rFonts w:hint="cs"/>
          <w:rtl/>
        </w:rPr>
        <w:t xml:space="preserve"> </w:t>
      </w:r>
      <w:r w:rsidR="00394A5F" w:rsidRPr="00E03676">
        <w:rPr>
          <w:rFonts w:cs="Traditional Arabic" w:hint="cs"/>
          <w:rtl/>
        </w:rPr>
        <w:t>﴿</w:t>
      </w:r>
      <w:r w:rsidR="00394A5F" w:rsidRPr="00E03676">
        <w:rPr>
          <w:rStyle w:val="Char4"/>
          <w:rFonts w:hint="eastAsia"/>
          <w:rtl/>
        </w:rPr>
        <w:t>لَأَمۡلَأَنَّ</w:t>
      </w:r>
      <w:r w:rsidR="00394A5F" w:rsidRPr="00E03676">
        <w:rPr>
          <w:rStyle w:val="Char4"/>
          <w:rtl/>
        </w:rPr>
        <w:t xml:space="preserve"> جَهَنَّمَ مِنكَ وَمِمَّن تَبِعَكَ مِنۡهُمۡ أَجۡمَعِينَ ٨٥</w:t>
      </w:r>
      <w:r w:rsidR="00394A5F" w:rsidRPr="00E03676">
        <w:rPr>
          <w:rFonts w:cs="Traditional Arabic" w:hint="cs"/>
          <w:rtl/>
        </w:rPr>
        <w:t>﴾</w:t>
      </w:r>
      <w:r w:rsidRPr="00E03676">
        <w:rPr>
          <w:rFonts w:hint="cs"/>
          <w:rtl/>
        </w:rPr>
        <w:t xml:space="preserve"> </w:t>
      </w:r>
      <w:r w:rsidR="00394A5F" w:rsidRPr="00E03676">
        <w:rPr>
          <w:rStyle w:val="4-Char0"/>
          <w:rFonts w:hint="cs"/>
          <w:rtl/>
        </w:rPr>
        <w:t>[</w:t>
      </w:r>
      <w:r w:rsidRPr="00E03676">
        <w:rPr>
          <w:rStyle w:val="4-Char0"/>
          <w:rFonts w:hint="cs"/>
          <w:rtl/>
        </w:rPr>
        <w:t>ص: 85</w:t>
      </w:r>
      <w:r w:rsidR="00394A5F" w:rsidRPr="00E03676">
        <w:rPr>
          <w:rStyle w:val="4-Char0"/>
          <w:rFonts w:hint="cs"/>
          <w:rtl/>
        </w:rPr>
        <w:t>]</w:t>
      </w:r>
      <w:r w:rsidRPr="00E03676">
        <w:rPr>
          <w:rFonts w:ascii="Lotus Linotype" w:hAnsi="Lotus Linotype" w:hint="cs"/>
          <w:color w:val="000000"/>
          <w:rtl/>
        </w:rPr>
        <w:t>.</w:t>
      </w:r>
    </w:p>
    <w:p w:rsidR="006167B8" w:rsidRPr="00E03676" w:rsidRDefault="006167B8" w:rsidP="00DF7B04">
      <w:pPr>
        <w:pStyle w:val="1-"/>
        <w:rPr>
          <w:rFonts w:ascii="Times New Roman" w:hAnsi="Times New Roman"/>
          <w:rtl/>
        </w:rPr>
      </w:pPr>
      <w:r w:rsidRPr="00E03676">
        <w:rPr>
          <w:rFonts w:ascii="Times New Roman" w:hAnsi="Times New Roman" w:hint="cs"/>
          <w:rtl/>
        </w:rPr>
        <w:t>«</w:t>
      </w:r>
      <w:r w:rsidR="009768AE" w:rsidRPr="00E03676">
        <w:rPr>
          <w:rtl/>
        </w:rPr>
        <w:t>ک</w:t>
      </w:r>
      <w:r w:rsidRPr="00E03676">
        <w:rPr>
          <w:rtl/>
        </w:rPr>
        <w:t xml:space="preserve">ه جهنم را از تو و هر </w:t>
      </w:r>
      <w:r w:rsidR="009768AE" w:rsidRPr="00E03676">
        <w:rPr>
          <w:rtl/>
        </w:rPr>
        <w:t>ک</w:t>
      </w:r>
      <w:r w:rsidRPr="00E03676">
        <w:rPr>
          <w:rtl/>
        </w:rPr>
        <w:t xml:space="preserve">دام از آنان </w:t>
      </w:r>
      <w:r w:rsidR="009768AE" w:rsidRPr="00E03676">
        <w:rPr>
          <w:rtl/>
        </w:rPr>
        <w:t>ک</w:t>
      </w:r>
      <w:r w:rsidRPr="00E03676">
        <w:rPr>
          <w:rtl/>
        </w:rPr>
        <w:t>ه از تو پ</w:t>
      </w:r>
      <w:r w:rsidR="009768AE" w:rsidRPr="00E03676">
        <w:rPr>
          <w:rtl/>
        </w:rPr>
        <w:t>ی</w:t>
      </w:r>
      <w:r w:rsidRPr="00E03676">
        <w:rPr>
          <w:rtl/>
        </w:rPr>
        <w:t xml:space="preserve">روى </w:t>
      </w:r>
      <w:r w:rsidR="009768AE" w:rsidRPr="00E03676">
        <w:rPr>
          <w:rtl/>
        </w:rPr>
        <w:t>ک</w:t>
      </w:r>
      <w:r w:rsidRPr="00E03676">
        <w:rPr>
          <w:rtl/>
        </w:rPr>
        <w:t xml:space="preserve">ند، پر خواهم </w:t>
      </w:r>
      <w:r w:rsidR="009768AE" w:rsidRPr="00E03676">
        <w:rPr>
          <w:rtl/>
        </w:rPr>
        <w:t>ک</w:t>
      </w:r>
      <w:r w:rsidRPr="00E03676">
        <w:rPr>
          <w:rtl/>
        </w:rPr>
        <w:t>رد</w:t>
      </w:r>
      <w:r w:rsidRPr="00E03676">
        <w:rPr>
          <w:rFonts w:ascii="Times New Roman" w:hAnsi="Times New Roman" w:hint="cs"/>
          <w:rtl/>
        </w:rPr>
        <w:t>».</w:t>
      </w:r>
    </w:p>
    <w:p w:rsidR="006167B8" w:rsidRPr="00E03676" w:rsidRDefault="006167B8" w:rsidP="00DF7B04">
      <w:pPr>
        <w:pStyle w:val="1-"/>
        <w:rPr>
          <w:rtl/>
        </w:rPr>
      </w:pPr>
      <w:r w:rsidRPr="00E03676">
        <w:rPr>
          <w:rFonts w:hint="cs"/>
          <w:rtl/>
        </w:rPr>
        <w:t>و ابلیس است که پیروان خود را به هر زشتی و ناپسندی امر می‌کند و آن را بر ایشان آراسته می‌گرداند پس چگونه کسی از ابلیس بدتر خواهد بود؟ مخصوصاً از مسلمانان و مخصوصاً از صحابه؟</w:t>
      </w:r>
    </w:p>
    <w:p w:rsidR="006167B8" w:rsidRPr="00E03676" w:rsidRDefault="006167B8" w:rsidP="00DF7B04">
      <w:pPr>
        <w:pStyle w:val="1-"/>
        <w:rPr>
          <w:rtl/>
        </w:rPr>
      </w:pPr>
      <w:r w:rsidRPr="00E03676">
        <w:rPr>
          <w:rFonts w:hint="cs"/>
          <w:rtl/>
        </w:rPr>
        <w:t>مولف می‌گوید: «کسی که در انجام طاعات گذشته ابلیس با او شریک نبوده و در میدان معصیت دوش به دوش ابلیس حرکت می‌کند، از ابلیس بدتر است».</w:t>
      </w:r>
    </w:p>
    <w:p w:rsidR="006167B8" w:rsidRPr="00E03676" w:rsidRDefault="006167B8" w:rsidP="00DF7B04">
      <w:pPr>
        <w:pStyle w:val="1-"/>
        <w:rPr>
          <w:rtl/>
        </w:rPr>
      </w:pPr>
      <w:r w:rsidRPr="00E03676">
        <w:rPr>
          <w:rFonts w:hint="cs"/>
          <w:rtl/>
        </w:rPr>
        <w:t>این کلام اقتضاء می‌کند که</w:t>
      </w:r>
      <w:r w:rsidR="00E03676" w:rsidRPr="00E03676">
        <w:rPr>
          <w:rFonts w:hint="cs"/>
          <w:rtl/>
        </w:rPr>
        <w:t xml:space="preserve"> هرکس </w:t>
      </w:r>
      <w:r w:rsidRPr="00E03676">
        <w:rPr>
          <w:rFonts w:hint="cs"/>
          <w:rtl/>
        </w:rPr>
        <w:t>معصیت خدا را بکند، از ابلیس بدتر است. زیرا</w:t>
      </w:r>
      <w:r w:rsidR="00AF7D43" w:rsidRPr="00E03676">
        <w:rPr>
          <w:rFonts w:hint="cs"/>
          <w:rtl/>
        </w:rPr>
        <w:t xml:space="preserve"> هیچکس </w:t>
      </w:r>
      <w:r w:rsidRPr="00E03676">
        <w:rPr>
          <w:rFonts w:hint="cs"/>
          <w:rtl/>
        </w:rPr>
        <w:t>در انجام طاعات گذشته ابلیس با او شریک نیست و در صورت ارتکاب گناه، همکار شیطان شده است. بنابراین</w:t>
      </w:r>
      <w:r w:rsidR="00DF7B04" w:rsidRPr="00E03676">
        <w:rPr>
          <w:rFonts w:hint="cs"/>
          <w:rtl/>
        </w:rPr>
        <w:t>،</w:t>
      </w:r>
      <w:r w:rsidRPr="00E03676">
        <w:rPr>
          <w:rFonts w:hint="cs"/>
          <w:rtl/>
        </w:rPr>
        <w:t xml:space="preserve"> آدم و نسل او از ابلیس بدترند، چرا که پیغمبر </w:t>
      </w:r>
      <w:r w:rsidRPr="00E03676">
        <w:rPr>
          <w:rFonts w:cs="CTraditional Arabic" w:hint="cs"/>
          <w:rtl/>
        </w:rPr>
        <w:t>ص</w:t>
      </w:r>
      <w:r w:rsidRPr="00E03676">
        <w:rPr>
          <w:rFonts w:hint="cs"/>
          <w:rtl/>
        </w:rPr>
        <w:t xml:space="preserve"> فرمودند: </w:t>
      </w:r>
      <w:r w:rsidRPr="00E03676">
        <w:rPr>
          <w:rStyle w:val="3-Char"/>
          <w:rtl/>
        </w:rPr>
        <w:t>«كل بني آدم خطاء، وخير الخطائين التوابون»</w:t>
      </w:r>
      <w:r w:rsidR="00DF7B04" w:rsidRPr="00E03676">
        <w:rPr>
          <w:rFonts w:hint="cs"/>
          <w:vertAlign w:val="superscript"/>
          <w:rtl/>
        </w:rPr>
        <w:t>(</w:t>
      </w:r>
      <w:r w:rsidR="00DF7B04" w:rsidRPr="00E03676">
        <w:rPr>
          <w:vertAlign w:val="superscript"/>
          <w:rtl/>
        </w:rPr>
        <w:footnoteReference w:id="138"/>
      </w:r>
      <w:r w:rsidR="00DF7B04" w:rsidRPr="00E03676">
        <w:rPr>
          <w:rFonts w:hint="cs"/>
          <w:vertAlign w:val="superscript"/>
          <w:rtl/>
        </w:rPr>
        <w:t>)</w:t>
      </w:r>
      <w:r w:rsidRPr="00E03676">
        <w:rPr>
          <w:rFonts w:hint="cs"/>
          <w:rtl/>
        </w:rPr>
        <w:t>. یعنی: همه فرزندان آدم خطا می</w:t>
      </w:r>
      <w:r w:rsidRPr="00E03676">
        <w:rPr>
          <w:rFonts w:hint="eastAsia"/>
          <w:rtl/>
        </w:rPr>
        <w:t>‌</w:t>
      </w:r>
      <w:r w:rsidRPr="00E03676">
        <w:rPr>
          <w:rFonts w:hint="cs"/>
          <w:rtl/>
        </w:rPr>
        <w:t xml:space="preserve">کنند و بهترین خطا کاران، توبه کنندگان هستند. </w:t>
      </w:r>
    </w:p>
    <w:p w:rsidR="006167B8" w:rsidRPr="00E03676" w:rsidRDefault="006167B8" w:rsidP="00DF7B04">
      <w:pPr>
        <w:pStyle w:val="1-"/>
        <w:rPr>
          <w:rFonts w:cs="Times New Roman"/>
          <w:rtl/>
        </w:rPr>
      </w:pPr>
      <w:r w:rsidRPr="00E03676">
        <w:rPr>
          <w:rFonts w:hint="cs"/>
          <w:rtl/>
        </w:rPr>
        <w:t>به علاوه آیا از کسانی که به خدا و روز قیامت ایمان دارند، کسی گفته است:</w:t>
      </w:r>
      <w:r w:rsidR="00E03676" w:rsidRPr="00E03676">
        <w:rPr>
          <w:rFonts w:hint="cs"/>
          <w:rtl/>
        </w:rPr>
        <w:t xml:space="preserve"> هرکس </w:t>
      </w:r>
      <w:r w:rsidRPr="00E03676">
        <w:rPr>
          <w:rFonts w:hint="cs"/>
          <w:rtl/>
        </w:rPr>
        <w:t xml:space="preserve">از مسلمانان که مرتکب گناهی شود، از ابلیس بدتر است؟ آیا فساد و بطلان این قول از نظر اسلام بدیهی نیست؟ گوینده این کلام نیز به صورت بدیهی کافر و از دین خارج است و بنابراین شیعیان دائماً در حال گناه هستند، پس از ابلیس بدترند. </w:t>
      </w:r>
    </w:p>
    <w:p w:rsidR="006167B8" w:rsidRPr="00E03676" w:rsidRDefault="006167B8" w:rsidP="00DF7B04">
      <w:pPr>
        <w:pStyle w:val="1-"/>
        <w:rPr>
          <w:rtl/>
        </w:rPr>
      </w:pPr>
      <w:r w:rsidRPr="00E03676">
        <w:rPr>
          <w:rFonts w:hint="cs"/>
          <w:rtl/>
        </w:rPr>
        <w:t>از این گذشته، اگر خوارج بگویند: علی مرتکب گناه شد، بنابراین از ابلیس بدتر است. در این صورت روافض نمی‌توانند دلیل و برهانی بر عصمت او ارائه دهند، روافض حتی از اثبات ایمان و امامت و عدالت علی</w:t>
      </w:r>
      <w:r w:rsidR="002D68F0" w:rsidRPr="00E03676">
        <w:rPr>
          <w:rFonts w:cs="CTraditional Arabic" w:hint="cs"/>
          <w:rtl/>
        </w:rPr>
        <w:t>س</w:t>
      </w:r>
      <w:r w:rsidRPr="00E03676">
        <w:rPr>
          <w:rFonts w:hint="cs"/>
          <w:rtl/>
        </w:rPr>
        <w:t xml:space="preserve"> نیز عاجزند، چه برسد به اثبات عصمت او. زیرا هر استدلالی که روافض در این باره دارند یا نقض می‌شود و یا با مثل خودش معارض است. ولی اهل سنت قادر به اثبات ایمان و امامت او هستند. </w:t>
      </w:r>
    </w:p>
    <w:p w:rsidR="006167B8" w:rsidRPr="00E03676" w:rsidRDefault="006167B8" w:rsidP="00394A5F">
      <w:pPr>
        <w:pStyle w:val="1-"/>
        <w:rPr>
          <w:rFonts w:ascii="Times New Roman" w:hAnsi="Times New Roman"/>
          <w:rtl/>
        </w:rPr>
      </w:pPr>
      <w:r w:rsidRPr="00E03676">
        <w:rPr>
          <w:rFonts w:ascii="Times New Roman" w:hAnsi="Times New Roman" w:hint="cs"/>
          <w:rtl/>
        </w:rPr>
        <w:t>و بنابر دیدگاه جمهور علماء در تفسیر آیه:</w:t>
      </w:r>
      <w:r w:rsidR="00394A5F" w:rsidRPr="00E03676">
        <w:rPr>
          <w:rFonts w:ascii="Times New Roman" w:hAnsi="Times New Roman" w:hint="cs"/>
          <w:rtl/>
        </w:rPr>
        <w:t xml:space="preserve"> </w:t>
      </w:r>
      <w:r w:rsidR="00394A5F" w:rsidRPr="00E03676">
        <w:rPr>
          <w:rFonts w:ascii="Times New Roman" w:hAnsi="Times New Roman" w:cs="Traditional Arabic" w:hint="cs"/>
          <w:rtl/>
        </w:rPr>
        <w:t>﴿</w:t>
      </w:r>
      <w:r w:rsidR="00394A5F" w:rsidRPr="00E03676">
        <w:rPr>
          <w:rStyle w:val="Char4"/>
          <w:rtl/>
        </w:rPr>
        <w:t>وَعَصَىٰٓ ءَادَمُ رَبَّهُ</w:t>
      </w:r>
      <w:r w:rsidR="00394A5F" w:rsidRPr="00E03676">
        <w:rPr>
          <w:rStyle w:val="Char4"/>
          <w:rFonts w:hint="cs"/>
          <w:rtl/>
        </w:rPr>
        <w:t>ۥ</w:t>
      </w:r>
      <w:r w:rsidR="00394A5F" w:rsidRPr="00E03676">
        <w:rPr>
          <w:rStyle w:val="Char4"/>
          <w:rtl/>
        </w:rPr>
        <w:t xml:space="preserve"> فَغَوَىٰ ١٢١</w:t>
      </w:r>
      <w:r w:rsidR="00394A5F" w:rsidRPr="00E03676">
        <w:rPr>
          <w:rFonts w:ascii="Times New Roman" w:hAnsi="Times New Roman" w:cs="Traditional Arabic" w:hint="cs"/>
          <w:rtl/>
        </w:rPr>
        <w:t>﴾</w:t>
      </w:r>
      <w:r w:rsidRPr="00E03676">
        <w:rPr>
          <w:rFonts w:ascii="Times New Roman" w:hAnsi="Times New Roman" w:hint="cs"/>
          <w:rtl/>
        </w:rPr>
        <w:t xml:space="preserve"> </w:t>
      </w:r>
      <w:r w:rsidR="00394A5F" w:rsidRPr="00E03676">
        <w:rPr>
          <w:rStyle w:val="4-Char0"/>
          <w:rFonts w:hint="cs"/>
          <w:rtl/>
        </w:rPr>
        <w:t>[</w:t>
      </w:r>
      <w:r w:rsidRPr="00E03676">
        <w:rPr>
          <w:rStyle w:val="4-Char0"/>
          <w:rFonts w:hint="cs"/>
          <w:rtl/>
        </w:rPr>
        <w:t>طه:121</w:t>
      </w:r>
      <w:r w:rsidR="00394A5F" w:rsidRPr="00E03676">
        <w:rPr>
          <w:rStyle w:val="4-Char0"/>
          <w:rFonts w:hint="cs"/>
          <w:rtl/>
        </w:rPr>
        <w:t>]</w:t>
      </w:r>
      <w:r w:rsidRPr="00E03676">
        <w:rPr>
          <w:rFonts w:ascii="Lotus Linotype" w:hAnsi="Lotus Linotype" w:hint="cs"/>
          <w:color w:val="000000"/>
          <w:rtl/>
        </w:rPr>
        <w:t>.</w:t>
      </w:r>
      <w:r w:rsidRPr="00E03676">
        <w:rPr>
          <w:rFonts w:ascii="Times New Roman" w:hAnsi="Times New Roman" w:hint="cs"/>
          <w:sz w:val="32"/>
          <w:szCs w:val="32"/>
          <w:rtl/>
        </w:rPr>
        <w:t xml:space="preserve"> </w:t>
      </w:r>
      <w:r w:rsidRPr="00E03676">
        <w:rPr>
          <w:rFonts w:ascii="Times New Roman" w:hAnsi="Times New Roman" w:hint="cs"/>
          <w:rtl/>
        </w:rPr>
        <w:t>«</w:t>
      </w:r>
      <w:r w:rsidRPr="00E03676">
        <w:rPr>
          <w:rtl/>
        </w:rPr>
        <w:t xml:space="preserve">(آرى) آدم پروردگارش را نافرمانى </w:t>
      </w:r>
      <w:r w:rsidR="009768AE" w:rsidRPr="00E03676">
        <w:rPr>
          <w:rtl/>
        </w:rPr>
        <w:t>ک</w:t>
      </w:r>
      <w:r w:rsidRPr="00E03676">
        <w:rPr>
          <w:rtl/>
        </w:rPr>
        <w:t>رد، و از پاداش او محروم شد</w:t>
      </w:r>
      <w:r w:rsidRPr="00E03676">
        <w:rPr>
          <w:rFonts w:ascii="Times New Roman" w:hAnsi="Times New Roman" w:hint="cs"/>
          <w:rtl/>
        </w:rPr>
        <w:t>».</w:t>
      </w:r>
    </w:p>
    <w:p w:rsidR="006167B8" w:rsidRPr="00E03676" w:rsidRDefault="006167B8" w:rsidP="00DF7B04">
      <w:pPr>
        <w:pStyle w:val="1-"/>
        <w:rPr>
          <w:rtl/>
        </w:rPr>
      </w:pPr>
      <w:r w:rsidRPr="00E03676">
        <w:rPr>
          <w:rFonts w:hint="cs"/>
          <w:rtl/>
        </w:rPr>
        <w:t>اگر کلام این مولف رافضی صحیح باشد به این معنی خواهد بود که آدم از ابلیس بدتر باشد. خلاصه</w:t>
      </w:r>
      <w:r w:rsidR="00BF136F" w:rsidRPr="00E03676">
        <w:rPr>
          <w:rFonts w:hint="cs"/>
          <w:rtl/>
        </w:rPr>
        <w:t xml:space="preserve"> این‌که </w:t>
      </w:r>
      <w:r w:rsidRPr="00E03676">
        <w:rPr>
          <w:rFonts w:hint="cs"/>
          <w:rtl/>
        </w:rPr>
        <w:t xml:space="preserve">لوازم این کلام مولف و وجوه فساد آن به حدی است که از حصر و شمارش خارج‌اند. </w:t>
      </w:r>
    </w:p>
    <w:p w:rsidR="006167B8" w:rsidRPr="00E03676" w:rsidRDefault="006167B8" w:rsidP="00DF7B04">
      <w:pPr>
        <w:pStyle w:val="1-"/>
        <w:rPr>
          <w:rtl/>
        </w:rPr>
      </w:pPr>
      <w:r w:rsidRPr="00E03676">
        <w:rPr>
          <w:rFonts w:hint="cs"/>
          <w:rtl/>
        </w:rPr>
        <w:t xml:space="preserve">ثانیاً: کلام مولف، کلامی است بدون دلیل و بلکه کلامی است که در ذات خودش باطل است. چگونه می‌توان گفت: بدتر از ابلیس کسی است که در انجام طاعات با ابلیس شریک نبوده ولی در میدان معصیت همکار اوست؟ </w:t>
      </w:r>
    </w:p>
    <w:p w:rsidR="006167B8" w:rsidRPr="00E03676" w:rsidRDefault="006167B8" w:rsidP="00DF7B04">
      <w:pPr>
        <w:pStyle w:val="1-"/>
        <w:rPr>
          <w:rtl/>
        </w:rPr>
      </w:pPr>
      <w:r w:rsidRPr="00E03676">
        <w:rPr>
          <w:rFonts w:hint="cs"/>
          <w:rtl/>
        </w:rPr>
        <w:t xml:space="preserve">نمی‌توان چنین گفت، زیرا هیچ کسی دوش به دوش ابلیس کل میدان معصیت را نپیموده </w:t>
      </w:r>
      <w:r w:rsidRPr="00E03676">
        <w:rPr>
          <w:rFonts w:hint="eastAsia"/>
          <w:rtl/>
        </w:rPr>
        <w:t>و اصلاً</w:t>
      </w:r>
      <w:r w:rsidRPr="00E03676">
        <w:rPr>
          <w:rFonts w:hint="cs"/>
          <w:rtl/>
        </w:rPr>
        <w:t xml:space="preserve"> قابل تصور نیست که یکی از</w:t>
      </w:r>
      <w:r w:rsidR="00AF7D43" w:rsidRPr="00E03676">
        <w:rPr>
          <w:rFonts w:hint="cs"/>
          <w:rtl/>
        </w:rPr>
        <w:t xml:space="preserve"> انسان‌ها </w:t>
      </w:r>
      <w:r w:rsidRPr="00E03676">
        <w:rPr>
          <w:rFonts w:hint="cs"/>
          <w:rtl/>
        </w:rPr>
        <w:t xml:space="preserve">در معصیت همتای شیطان گردد، به گونه‌ای که همه مردم را گمراه و از راه به در کند. </w:t>
      </w:r>
    </w:p>
    <w:p w:rsidR="006167B8" w:rsidRPr="00E03676" w:rsidRDefault="006167B8" w:rsidP="00DF7B04">
      <w:pPr>
        <w:pStyle w:val="1-"/>
        <w:rPr>
          <w:rtl/>
        </w:rPr>
      </w:pPr>
      <w:r w:rsidRPr="00E03676">
        <w:rPr>
          <w:rFonts w:hint="cs"/>
          <w:rtl/>
        </w:rPr>
        <w:t>طاعات گذشته ابلیس نیز اعتباری ندارد، زیرا کفر ابلیس باعث انهدام و از بین رفتن آن طاعات می‌شود، بنابراین طاعات گذشته ابلیس وزن و ارزشی ندارند چرا که کفر</w:t>
      </w:r>
      <w:r w:rsidR="000433D3" w:rsidRPr="00E03676">
        <w:rPr>
          <w:rFonts w:hint="cs"/>
          <w:rtl/>
        </w:rPr>
        <w:t xml:space="preserve"> آن‌ها </w:t>
      </w:r>
      <w:r w:rsidRPr="00E03676">
        <w:rPr>
          <w:rFonts w:hint="cs"/>
          <w:rtl/>
        </w:rPr>
        <w:t xml:space="preserve">را زایل نموده است، در گناه و معصیت هم کسی همتای ابلیس نیست. پس وجود کسی بدتر از ابلیس ممتنع است. و کسی که بعد از ابلیس آمده و در طاعات گذشته ابلیس با او شریک نبوده ولی در اندکی از معاصی ابلیس با او همکاری می‌کند، از ابلیس بدتر نخواهد بود. پس چگونه کسی از ابلیس بدتر است؟ </w:t>
      </w:r>
    </w:p>
    <w:p w:rsidR="006167B8" w:rsidRPr="00E03676" w:rsidRDefault="006167B8" w:rsidP="00DF7B04">
      <w:pPr>
        <w:pStyle w:val="1-"/>
        <w:rPr>
          <w:rtl/>
        </w:rPr>
      </w:pPr>
      <w:r w:rsidRPr="00E03676">
        <w:rPr>
          <w:rFonts w:hint="cs"/>
          <w:rtl/>
        </w:rPr>
        <w:t xml:space="preserve">و این اصول </w:t>
      </w:r>
      <w:r w:rsidRPr="00E03676">
        <w:rPr>
          <w:rFonts w:cs="Times New Roman" w:hint="cs"/>
          <w:rtl/>
        </w:rPr>
        <w:t>–</w:t>
      </w:r>
      <w:r w:rsidRPr="00E03676">
        <w:rPr>
          <w:rFonts w:hint="cs"/>
          <w:rtl/>
        </w:rPr>
        <w:t xml:space="preserve"> درست و نادرست </w:t>
      </w:r>
      <w:r w:rsidRPr="00E03676">
        <w:rPr>
          <w:rFonts w:cs="Times New Roman" w:hint="cs"/>
          <w:rtl/>
        </w:rPr>
        <w:t>–</w:t>
      </w:r>
      <w:r w:rsidRPr="00E03676">
        <w:rPr>
          <w:rFonts w:hint="cs"/>
          <w:rtl/>
        </w:rPr>
        <w:t xml:space="preserve"> شیعه را نیز نقض می‌کند و حداقل چیزی که علیه</w:t>
      </w:r>
      <w:r w:rsidR="000433D3" w:rsidRPr="00E03676">
        <w:rPr>
          <w:rFonts w:hint="cs"/>
          <w:rtl/>
        </w:rPr>
        <w:t xml:space="preserve"> آن‌ها </w:t>
      </w:r>
      <w:r w:rsidRPr="00E03676">
        <w:rPr>
          <w:rFonts w:hint="cs"/>
          <w:rtl/>
        </w:rPr>
        <w:t>لازم می‌گرداند، این است که طبق اصل مقرر توسط مولف رافضی، باید یاران علی</w:t>
      </w:r>
      <w:r w:rsidR="002D68F0" w:rsidRPr="00E03676">
        <w:rPr>
          <w:rFonts w:cs="CTraditional Arabic" w:hint="cs"/>
          <w:rtl/>
        </w:rPr>
        <w:t>س</w:t>
      </w:r>
      <w:r w:rsidRPr="00E03676">
        <w:rPr>
          <w:rFonts w:hint="cs"/>
          <w:rtl/>
        </w:rPr>
        <w:t xml:space="preserve"> از آنانی که با او بیعت نکردند، بدتر باشند، زیرا آن صحابه قبل از بیعت کنندگان با علی</w:t>
      </w:r>
      <w:r w:rsidR="002D68F0" w:rsidRPr="00E03676">
        <w:rPr>
          <w:rFonts w:cs="CTraditional Arabic" w:hint="cs"/>
          <w:rtl/>
        </w:rPr>
        <w:t>س</w:t>
      </w:r>
      <w:r w:rsidRPr="00E03676">
        <w:rPr>
          <w:rFonts w:hint="cs"/>
          <w:rtl/>
        </w:rPr>
        <w:t>، ایمان آورده بودند و این بیعت کنندگان در میدان معصیت با</w:t>
      </w:r>
      <w:r w:rsidR="000433D3" w:rsidRPr="00E03676">
        <w:rPr>
          <w:rFonts w:hint="cs"/>
          <w:rtl/>
        </w:rPr>
        <w:t xml:space="preserve"> آن‌ها </w:t>
      </w:r>
      <w:r w:rsidRPr="00E03676">
        <w:rPr>
          <w:rFonts w:hint="cs"/>
          <w:rtl/>
        </w:rPr>
        <w:t xml:space="preserve">هم داستانند، چرا که اینان نیز از علی سرپیچی کرده‌اند. </w:t>
      </w:r>
    </w:p>
    <w:p w:rsidR="006167B8" w:rsidRPr="00E03676" w:rsidRDefault="006167B8" w:rsidP="00DF7B04">
      <w:pPr>
        <w:pStyle w:val="1-"/>
        <w:rPr>
          <w:rtl/>
        </w:rPr>
      </w:pPr>
      <w:r w:rsidRPr="00E03676">
        <w:rPr>
          <w:rFonts w:hint="cs"/>
          <w:rtl/>
        </w:rPr>
        <w:t>ثالثاً: به چه دلیلی ابلیس عابدترین ملائکه بوده است؟ و شش هزار سال عرش خدا را به تنهایی حمل می‌کرده است؟ و یا</w:t>
      </w:r>
      <w:r w:rsidR="00BF136F" w:rsidRPr="00E03676">
        <w:rPr>
          <w:rFonts w:hint="cs"/>
          <w:rtl/>
        </w:rPr>
        <w:t xml:space="preserve"> این‌که </w:t>
      </w:r>
      <w:r w:rsidRPr="00E03676">
        <w:rPr>
          <w:rFonts w:hint="cs"/>
          <w:rtl/>
        </w:rPr>
        <w:t>اجمالاً حامل عرش بوده است؟ و یا</w:t>
      </w:r>
      <w:r w:rsidR="00BF136F" w:rsidRPr="00E03676">
        <w:rPr>
          <w:rFonts w:hint="cs"/>
          <w:rtl/>
        </w:rPr>
        <w:t xml:space="preserve"> این‌که </w:t>
      </w:r>
      <w:r w:rsidRPr="00E03676">
        <w:rPr>
          <w:rFonts w:hint="cs"/>
          <w:rtl/>
        </w:rPr>
        <w:t>طاووس ملائکه بوده است؟ و یا</w:t>
      </w:r>
      <w:r w:rsidR="00BF136F" w:rsidRPr="00E03676">
        <w:rPr>
          <w:rFonts w:hint="cs"/>
          <w:rtl/>
        </w:rPr>
        <w:t xml:space="preserve"> این‌که </w:t>
      </w:r>
      <w:r w:rsidRPr="00E03676">
        <w:rPr>
          <w:rFonts w:hint="cs"/>
          <w:rtl/>
        </w:rPr>
        <w:t>هیچ گوشه‌ای از آسمان و هیچ چاله‌ای و گودالی بر روی زمین وجود ندارد، مگر</w:t>
      </w:r>
      <w:r w:rsidR="00BF136F" w:rsidRPr="00E03676">
        <w:rPr>
          <w:rFonts w:hint="cs"/>
          <w:rtl/>
        </w:rPr>
        <w:t xml:space="preserve"> این‌که </w:t>
      </w:r>
      <w:r w:rsidRPr="00E03676">
        <w:rPr>
          <w:rFonts w:hint="cs"/>
          <w:rtl/>
        </w:rPr>
        <w:t xml:space="preserve">شیطان در آن نمازی و سجده‌ای بجا آورده است؟ و اقوال دیگری از این قبیل که بر سر زبان‌ها است؟ </w:t>
      </w:r>
    </w:p>
    <w:p w:rsidR="006167B8" w:rsidRPr="00E03676" w:rsidRDefault="006167B8" w:rsidP="00DF7B04">
      <w:pPr>
        <w:pStyle w:val="1-"/>
        <w:rPr>
          <w:rtl/>
        </w:rPr>
      </w:pPr>
      <w:r w:rsidRPr="00E03676">
        <w:rPr>
          <w:rFonts w:hint="cs"/>
          <w:rtl/>
        </w:rPr>
        <w:t xml:space="preserve">چنین اموری نقلی بوده و تنها با خبر صحیح می‌توان فهمید. نه در قرآن و نه در اخبار صحیح پیغمبر </w:t>
      </w:r>
      <w:r w:rsidRPr="00E03676">
        <w:rPr>
          <w:rFonts w:cs="CTraditional Arabic" w:hint="cs"/>
          <w:rtl/>
        </w:rPr>
        <w:t>ص</w:t>
      </w:r>
      <w:r w:rsidRPr="00E03676">
        <w:rPr>
          <w:rFonts w:hint="cs"/>
          <w:rtl/>
        </w:rPr>
        <w:t xml:space="preserve"> چیزی در این باره وارد نشده است. آیا جز جاهل‌ترین مردم، کسی در اصول دین به چنین اموری احتجاج می‌ورزد؟!! </w:t>
      </w:r>
    </w:p>
    <w:p w:rsidR="006167B8" w:rsidRPr="00E03676" w:rsidRDefault="006167B8" w:rsidP="00DF7B04">
      <w:pPr>
        <w:pStyle w:val="1-"/>
        <w:rPr>
          <w:rtl/>
        </w:rPr>
      </w:pPr>
      <w:r w:rsidRPr="00E03676">
        <w:rPr>
          <w:rFonts w:hint="cs"/>
          <w:rtl/>
        </w:rPr>
        <w:t>و عجیب‌تر اینکه، مولف می‌گوید: «علماء در</w:t>
      </w:r>
      <w:r w:rsidR="00BF136F" w:rsidRPr="00E03676">
        <w:rPr>
          <w:rFonts w:hint="cs"/>
          <w:rtl/>
        </w:rPr>
        <w:t xml:space="preserve"> این‌که </w:t>
      </w:r>
      <w:r w:rsidRPr="00E03676">
        <w:rPr>
          <w:rFonts w:hint="cs"/>
          <w:rtl/>
        </w:rPr>
        <w:t>ابل</w:t>
      </w:r>
      <w:r w:rsidR="009768AE" w:rsidRPr="00E03676">
        <w:rPr>
          <w:rFonts w:hint="cs"/>
          <w:rtl/>
        </w:rPr>
        <w:t>ی</w:t>
      </w:r>
      <w:r w:rsidRPr="00E03676">
        <w:rPr>
          <w:rFonts w:hint="cs"/>
          <w:rtl/>
        </w:rPr>
        <w:t>س عابدترین ملائ</w:t>
      </w:r>
      <w:r w:rsidR="009768AE" w:rsidRPr="00E03676">
        <w:rPr>
          <w:rFonts w:hint="cs"/>
          <w:rtl/>
        </w:rPr>
        <w:t>ک</w:t>
      </w:r>
      <w:r w:rsidRPr="00E03676">
        <w:rPr>
          <w:rFonts w:hint="cs"/>
          <w:rtl/>
        </w:rPr>
        <w:t>ه بوده است، تردیدی ندارند».</w:t>
      </w:r>
    </w:p>
    <w:p w:rsidR="006167B8" w:rsidRPr="00E03676" w:rsidRDefault="006167B8" w:rsidP="00DF7B04">
      <w:pPr>
        <w:pStyle w:val="1-"/>
        <w:rPr>
          <w:rtl/>
        </w:rPr>
      </w:pPr>
      <w:r w:rsidRPr="00E03676">
        <w:rPr>
          <w:rFonts w:hint="cs"/>
          <w:rtl/>
        </w:rPr>
        <w:t>باید گفت: کدامیک از علمای صحابه، تابعین و سایر مسلمانان چنین چیزی را گفته‌اند؟ چه برسد به</w:t>
      </w:r>
      <w:r w:rsidR="00BF136F" w:rsidRPr="00E03676">
        <w:rPr>
          <w:rFonts w:hint="cs"/>
          <w:rtl/>
        </w:rPr>
        <w:t xml:space="preserve"> این‌که </w:t>
      </w:r>
      <w:r w:rsidRPr="00E03676">
        <w:rPr>
          <w:rFonts w:hint="cs"/>
          <w:rtl/>
        </w:rPr>
        <w:t>این قول مورد اتفاق همه علماء باشد و</w:t>
      </w:r>
      <w:r w:rsidR="002418EC">
        <w:rPr>
          <w:rFonts w:hint="cs"/>
          <w:rtl/>
        </w:rPr>
        <w:t xml:space="preserve"> هیچیک </w:t>
      </w:r>
      <w:r w:rsidRPr="00E03676">
        <w:rPr>
          <w:rFonts w:hint="cs"/>
          <w:rtl/>
        </w:rPr>
        <w:t>از علماء در آن تردید نداشته باشد؟</w:t>
      </w:r>
    </w:p>
    <w:p w:rsidR="006167B8" w:rsidRPr="00E03676" w:rsidRDefault="006167B8" w:rsidP="00DF7B04">
      <w:pPr>
        <w:pStyle w:val="1-"/>
        <w:rPr>
          <w:rtl/>
        </w:rPr>
      </w:pPr>
      <w:r w:rsidRPr="00E03676">
        <w:rPr>
          <w:rFonts w:hint="cs"/>
          <w:rtl/>
        </w:rPr>
        <w:t>این کلام را هیچ وقت،</w:t>
      </w:r>
      <w:r w:rsidR="002418EC">
        <w:rPr>
          <w:rFonts w:hint="cs"/>
          <w:rtl/>
        </w:rPr>
        <w:t xml:space="preserve"> هیچیک </w:t>
      </w:r>
      <w:r w:rsidRPr="00E03676">
        <w:rPr>
          <w:rFonts w:hint="cs"/>
          <w:rtl/>
        </w:rPr>
        <w:t xml:space="preserve">از علمای مسلمان نگفته‌اند و امری است که جز از طریق نقل نمی‌توان آن را فهمید و هیچ کسی آن را </w:t>
      </w:r>
      <w:r w:rsidRPr="00E03676">
        <w:rPr>
          <w:rFonts w:cs="Times New Roman" w:hint="cs"/>
          <w:rtl/>
        </w:rPr>
        <w:t>–</w:t>
      </w:r>
      <w:r w:rsidRPr="00E03676">
        <w:rPr>
          <w:rFonts w:hint="cs"/>
          <w:rtl/>
        </w:rPr>
        <w:t xml:space="preserve"> نه با سند صحیح و نه با سند ضعیف </w:t>
      </w:r>
      <w:r w:rsidRPr="00E03676">
        <w:rPr>
          <w:rFonts w:cs="Times New Roman" w:hint="cs"/>
          <w:rtl/>
        </w:rPr>
        <w:t>–</w:t>
      </w:r>
      <w:r w:rsidRPr="00E03676">
        <w:rPr>
          <w:rFonts w:hint="cs"/>
          <w:rtl/>
        </w:rPr>
        <w:t xml:space="preserve"> از پیغمبر </w:t>
      </w:r>
      <w:r w:rsidRPr="00E03676">
        <w:rPr>
          <w:rFonts w:cs="CTraditional Arabic" w:hint="cs"/>
          <w:rtl/>
        </w:rPr>
        <w:t>ص</w:t>
      </w:r>
      <w:r w:rsidRPr="00E03676">
        <w:rPr>
          <w:rFonts w:hint="cs"/>
          <w:rtl/>
        </w:rPr>
        <w:t xml:space="preserve"> نقل نکرده است. و اگر بعضی از واعظان و مولفان کتب زهد و یا بعضی از مفسرانی که از ذکر اسرائیلیات بدون سند ابایی ندارند، چنین مطلبی را ذکر کرده باشند، دلیلی بر حجیت، صحت و اعتبار آن نمی‌گردد پس چگونه در اثبات بهتر بودن ابلیس از هر انسان گناهکاری، می‌توان به آن احتجاج کرد و صحابه را نیز در ردیف آن</w:t>
      </w:r>
      <w:r w:rsidR="00566C59" w:rsidRPr="00E03676">
        <w:rPr>
          <w:rFonts w:hint="cs"/>
          <w:rtl/>
        </w:rPr>
        <w:t xml:space="preserve"> انسان‌هایی </w:t>
      </w:r>
      <w:r w:rsidRPr="00E03676">
        <w:rPr>
          <w:rFonts w:hint="cs"/>
          <w:rtl/>
        </w:rPr>
        <w:t>قرار داد که ابلیس از</w:t>
      </w:r>
      <w:r w:rsidR="000433D3" w:rsidRPr="00E03676">
        <w:rPr>
          <w:rFonts w:hint="cs"/>
          <w:rtl/>
        </w:rPr>
        <w:t xml:space="preserve"> آن‌ها </w:t>
      </w:r>
      <w:r w:rsidRPr="00E03676">
        <w:rPr>
          <w:rFonts w:hint="cs"/>
          <w:rtl/>
        </w:rPr>
        <w:t xml:space="preserve">بهتر است؟ </w:t>
      </w:r>
    </w:p>
    <w:p w:rsidR="006167B8" w:rsidRPr="00E03676" w:rsidRDefault="006167B8" w:rsidP="00DF7B04">
      <w:pPr>
        <w:pStyle w:val="1-"/>
        <w:rPr>
          <w:rtl/>
        </w:rPr>
      </w:pPr>
      <w:r w:rsidRPr="00E03676">
        <w:rPr>
          <w:rFonts w:hint="cs"/>
          <w:rtl/>
        </w:rPr>
        <w:t xml:space="preserve">نه خدا و نه پیغمبر </w:t>
      </w:r>
      <w:r w:rsidRPr="00E03676">
        <w:rPr>
          <w:rFonts w:cs="CTraditional Arabic" w:hint="cs"/>
          <w:rtl/>
        </w:rPr>
        <w:t>ص</w:t>
      </w:r>
      <w:r w:rsidRPr="00E03676">
        <w:rPr>
          <w:rFonts w:hint="cs"/>
          <w:rtl/>
        </w:rPr>
        <w:t xml:space="preserve"> هرگز ابلیس را به خوب بودن و عبادتی سابق و یا غیر سابق توصیف نکرده‌اند، اگر چه حتی در صورت اثبات چنین عبادت و طاعتی، کفر ورزیدن باعث انهدام و از بین رفتن آن عبادت و طاعت می‌شود. </w:t>
      </w:r>
    </w:p>
    <w:p w:rsidR="006167B8" w:rsidRPr="00E03676" w:rsidRDefault="006167B8" w:rsidP="00DF7B04">
      <w:pPr>
        <w:pStyle w:val="1-"/>
        <w:rPr>
          <w:rtl/>
        </w:rPr>
      </w:pPr>
      <w:r w:rsidRPr="00E03676">
        <w:rPr>
          <w:rFonts w:hint="cs"/>
          <w:rtl/>
        </w:rPr>
        <w:t>عجیب‌تر</w:t>
      </w:r>
      <w:r w:rsidR="00BF136F" w:rsidRPr="00E03676">
        <w:rPr>
          <w:rFonts w:hint="cs"/>
          <w:rtl/>
        </w:rPr>
        <w:t xml:space="preserve"> این‌که </w:t>
      </w:r>
      <w:r w:rsidRPr="00E03676">
        <w:rPr>
          <w:rFonts w:hint="cs"/>
          <w:rtl/>
        </w:rPr>
        <w:t>می‌گوید: «هیچ یک از علماء شکی ندارند در مورد</w:t>
      </w:r>
      <w:r w:rsidR="00BF136F" w:rsidRPr="00E03676">
        <w:rPr>
          <w:rFonts w:hint="cs"/>
          <w:rtl/>
        </w:rPr>
        <w:t xml:space="preserve"> این‌که </w:t>
      </w:r>
      <w:r w:rsidRPr="00E03676">
        <w:rPr>
          <w:rFonts w:hint="cs"/>
          <w:rtl/>
        </w:rPr>
        <w:t>ابلیس به تنهایی عرش خدا را شش هزار سال حمل کرده است».</w:t>
      </w:r>
    </w:p>
    <w:p w:rsidR="006167B8" w:rsidRPr="00E03676" w:rsidRDefault="006167B8" w:rsidP="00DF7B04">
      <w:pPr>
        <w:pStyle w:val="1-"/>
        <w:rPr>
          <w:rtl/>
        </w:rPr>
      </w:pPr>
      <w:r w:rsidRPr="00E03676">
        <w:rPr>
          <w:rFonts w:hint="cs"/>
          <w:rtl/>
        </w:rPr>
        <w:t>سبحان الله! آیا</w:t>
      </w:r>
      <w:r w:rsidR="002418EC">
        <w:rPr>
          <w:rFonts w:hint="cs"/>
          <w:rtl/>
        </w:rPr>
        <w:t xml:space="preserve"> هیچیک </w:t>
      </w:r>
      <w:r w:rsidRPr="00E03676">
        <w:rPr>
          <w:rFonts w:hint="cs"/>
          <w:rtl/>
        </w:rPr>
        <w:t xml:space="preserve">از علمای مورد قبول مسلمانان چنین چیزی را گفته‌اند؟ و آیا جز افراد غرق در جهالت، کس دیگری چنین چیزی را می‌گوید؟ چنین مطلبی چنانکه حق و درست باشد </w:t>
      </w:r>
      <w:r w:rsidRPr="00E03676">
        <w:rPr>
          <w:rFonts w:cs="Times New Roman" w:hint="cs"/>
          <w:rtl/>
        </w:rPr>
        <w:t>–</w:t>
      </w:r>
      <w:r w:rsidRPr="00E03676">
        <w:rPr>
          <w:rFonts w:hint="cs"/>
          <w:rtl/>
        </w:rPr>
        <w:t xml:space="preserve"> جز از طریق نقل انبیاء فهمیده نمی‌شود و چیزی از پیغمبر </w:t>
      </w:r>
      <w:r w:rsidRPr="00E03676">
        <w:rPr>
          <w:rFonts w:cs="CTraditional Arabic" w:hint="cs"/>
          <w:rtl/>
        </w:rPr>
        <w:t>ص</w:t>
      </w:r>
      <w:r w:rsidRPr="00E03676">
        <w:rPr>
          <w:rFonts w:hint="cs"/>
          <w:rtl/>
        </w:rPr>
        <w:t xml:space="preserve"> در این باره نقل نشده است. </w:t>
      </w:r>
    </w:p>
    <w:p w:rsidR="006167B8" w:rsidRPr="00E03676" w:rsidRDefault="006167B8" w:rsidP="00394A5F">
      <w:pPr>
        <w:pStyle w:val="1-"/>
        <w:rPr>
          <w:rtl/>
        </w:rPr>
      </w:pPr>
      <w:r w:rsidRPr="00E03676">
        <w:rPr>
          <w:rFonts w:hint="cs"/>
          <w:rtl/>
        </w:rPr>
        <w:t>و نیز باید گفت: مسلمان شدن معاویه</w:t>
      </w:r>
      <w:r w:rsidR="002D68F0" w:rsidRPr="00E03676">
        <w:rPr>
          <w:rFonts w:cs="CTraditional Arabic" w:hint="cs"/>
          <w:rtl/>
        </w:rPr>
        <w:t>س</w:t>
      </w:r>
      <w:r w:rsidRPr="00E03676">
        <w:rPr>
          <w:rFonts w:hint="cs"/>
          <w:rtl/>
        </w:rPr>
        <w:t xml:space="preserve"> ثابت شده است. و اسلام انسان را از گذشته‌اش می‌بُرد. پس</w:t>
      </w:r>
      <w:r w:rsidR="00E03676" w:rsidRPr="00E03676">
        <w:rPr>
          <w:rFonts w:hint="cs"/>
          <w:rtl/>
        </w:rPr>
        <w:t xml:space="preserve"> هرکس </w:t>
      </w:r>
      <w:r w:rsidRPr="00E03676">
        <w:rPr>
          <w:rFonts w:hint="cs"/>
          <w:rtl/>
        </w:rPr>
        <w:t>ادعا کند معاویه بعد از آن مرتد شده است، چنانچه کذب ادعای این شخص نامعلوم باشد، باید گفت: ادعای بدون دلیل کرده است. حال</w:t>
      </w:r>
      <w:r w:rsidR="00AC7670" w:rsidRPr="00E03676">
        <w:rPr>
          <w:rFonts w:hint="cs"/>
          <w:rtl/>
        </w:rPr>
        <w:t xml:space="preserve"> آن‌که </w:t>
      </w:r>
      <w:r w:rsidRPr="00E03676">
        <w:rPr>
          <w:rFonts w:hint="cs"/>
          <w:rtl/>
        </w:rPr>
        <w:t>کذب ادعای او مسلم است، چرا که معاویه</w:t>
      </w:r>
      <w:r w:rsidR="002D68F0" w:rsidRPr="00E03676">
        <w:rPr>
          <w:rFonts w:cs="CTraditional Arabic" w:hint="cs"/>
          <w:rtl/>
        </w:rPr>
        <w:t>س</w:t>
      </w:r>
      <w:r w:rsidRPr="00E03676">
        <w:rPr>
          <w:rFonts w:hint="cs"/>
          <w:rtl/>
        </w:rPr>
        <w:t xml:space="preserve"> تا پایان عمر، به اسلام پایبند بود، همچنانکه غیر او بر اسلام باقی ماندند، و از همان طریقی که ماندن بر اسلام اکثر صحابه و غیره ثابت می‌شود، از همان طریق ماندن معاویه بر اسلام نیز ثابت می‌گردد. و دلیل مدعی ارتداد معاویه، عثمان، ابوبکر و عمر</w:t>
      </w:r>
      <w:r w:rsidR="00394A5F" w:rsidRPr="00E03676">
        <w:rPr>
          <w:rFonts w:cs="CTraditional Arabic" w:hint="cs"/>
          <w:rtl/>
        </w:rPr>
        <w:t>ش</w:t>
      </w:r>
      <w:r w:rsidRPr="00E03676">
        <w:rPr>
          <w:rFonts w:hint="cs"/>
          <w:rtl/>
        </w:rPr>
        <w:t xml:space="preserve"> آشکارتر از دلیل کسی نیست که ادعا می‌کند علی مرتد شده است. پس اگر ارتداد علی کذب باشد، کذب ارتداد بقیه نیز به طریق اولی ثابت می‌شود، چرا که دلیل ماندن اینان بر ایمان، آشکارتر و شبهه خوارج مبنی بر ارتداد علی از شبهه روافض مبنی بر ارتداد اینان قوی‌تر است. </w:t>
      </w:r>
    </w:p>
    <w:p w:rsidR="006167B8" w:rsidRPr="00E03676" w:rsidRDefault="006167B8" w:rsidP="00DF7B04">
      <w:pPr>
        <w:pStyle w:val="1-"/>
        <w:rPr>
          <w:rtl/>
        </w:rPr>
      </w:pPr>
      <w:r w:rsidRPr="00E03676">
        <w:rPr>
          <w:rFonts w:hint="cs"/>
          <w:rtl/>
        </w:rPr>
        <w:t>و باز می‌توان گفت: اگر ادعای ارتداد سایرین صحیح باشد، باعث طعن و ایراد به علی، حسن و دیگران است. توضیح اینکه: اثبات این ادعا به این معنی است که علی و غیره در برابر مرتدان، مغلوب شده‌اند و حسن زمامداری مسلمانان را به مرتد واگذار کرده است. و یاری و نصرت خدا برای خالد بزرگتر از نصرت علی خواهد بود. خداوند عادلی است که به</w:t>
      </w:r>
      <w:r w:rsidR="002418EC">
        <w:rPr>
          <w:rFonts w:hint="cs"/>
          <w:rtl/>
        </w:rPr>
        <w:t xml:space="preserve"> هیچیک </w:t>
      </w:r>
      <w:r w:rsidRPr="00E03676">
        <w:rPr>
          <w:rFonts w:hint="cs"/>
          <w:rtl/>
        </w:rPr>
        <w:t xml:space="preserve">از علی و خالد ظلم نمی‌کند، بنابراین استحقاق خالد برای یاری بیش از استحقاق علی و بنابراین از او برتر بوده است. </w:t>
      </w:r>
    </w:p>
    <w:p w:rsidR="006167B8" w:rsidRPr="00E03676" w:rsidRDefault="006167B8" w:rsidP="00DF7B04">
      <w:pPr>
        <w:pStyle w:val="1-"/>
        <w:rPr>
          <w:rtl/>
        </w:rPr>
      </w:pPr>
      <w:r w:rsidRPr="00E03676">
        <w:rPr>
          <w:rFonts w:hint="cs"/>
          <w:rtl/>
        </w:rPr>
        <w:t xml:space="preserve">مولف می‌گوید: «و همه مردم بعد از عثمان با او - علی </w:t>
      </w:r>
      <w:r w:rsidRPr="00E03676">
        <w:rPr>
          <w:rFonts w:cs="Times New Roman" w:hint="cs"/>
          <w:rtl/>
        </w:rPr>
        <w:t>–</w:t>
      </w:r>
      <w:r w:rsidRPr="00E03676">
        <w:rPr>
          <w:rFonts w:hint="cs"/>
          <w:rtl/>
        </w:rPr>
        <w:t xml:space="preserve"> بیعت کردند».</w:t>
      </w:r>
    </w:p>
    <w:p w:rsidR="006167B8" w:rsidRPr="00E03676" w:rsidRDefault="006167B8" w:rsidP="00DF7B04">
      <w:pPr>
        <w:pStyle w:val="1-"/>
        <w:rPr>
          <w:rFonts w:cs="Times New Roman"/>
          <w:rtl/>
        </w:rPr>
      </w:pPr>
      <w:r w:rsidRPr="00E03676">
        <w:rPr>
          <w:rFonts w:hint="cs"/>
          <w:rtl/>
        </w:rPr>
        <w:t xml:space="preserve">باید گفت: اگر چه این عبارت حجت و دلیل نیست، پس ذکر آن بی‌فایده است و اگر دلیل و حجتی به نفع علی است، باید یادآور شد که بیعت مردم و اتفاق نظر مردم در مورد خلافت عثمان بزرگتر و بیشتر از بیعت با علی بوده است، در حالی که روافض کسی را که از اطاعت عثمان سر باز زند، کافر نشمرده و بلکه مؤمن متقی به حساب می‌آورند. </w:t>
      </w:r>
    </w:p>
    <w:p w:rsidR="006167B8" w:rsidRPr="00E03676" w:rsidRDefault="006167B8" w:rsidP="00DF7B04">
      <w:pPr>
        <w:pStyle w:val="1-"/>
        <w:rPr>
          <w:rtl/>
        </w:rPr>
      </w:pPr>
      <w:r w:rsidRPr="00E03676">
        <w:rPr>
          <w:rFonts w:hint="cs"/>
          <w:rtl/>
        </w:rPr>
        <w:t>و نیز باید گفت: اتفاق نظر مردم در مورد انتخاب ابوبکر نیز بیش از علی بوده است، در حالی که شما و غیر شما نیز کسانی هستند که ادعا می‌کنند علی تا مدتی از بیعت با ابوبکر خودداری می‌کرد. پس بنابر قول شما علی باید از اطاعت خدا در مورد نصب ابوبکر به عنوان امام و خلیفه بر او خودداری ورزیده باشد و در نتیجه علی به مقتضای حکم خود روافض کافر شمرده می</w:t>
      </w:r>
      <w:r w:rsidRPr="00E03676">
        <w:rPr>
          <w:rFonts w:hint="eastAsia"/>
          <w:rtl/>
        </w:rPr>
        <w:t>‌</w:t>
      </w:r>
      <w:r w:rsidRPr="00E03676">
        <w:rPr>
          <w:rFonts w:hint="cs"/>
          <w:rtl/>
        </w:rPr>
        <w:t xml:space="preserve">شود. پس یا علی کافر است و یا استدلال روافض باطل، و اگر کافر بودن علی نادرست است، پس استدلال روافض باطل است. </w:t>
      </w:r>
    </w:p>
    <w:p w:rsidR="006167B8" w:rsidRPr="00E03676" w:rsidRDefault="006167B8" w:rsidP="00DF7B04">
      <w:pPr>
        <w:pStyle w:val="1-"/>
        <w:rPr>
          <w:rtl/>
        </w:rPr>
      </w:pPr>
      <w:r w:rsidRPr="00E03676">
        <w:rPr>
          <w:rFonts w:hint="cs"/>
          <w:rtl/>
        </w:rPr>
        <w:t xml:space="preserve">به علاوه باید گفت: ادعای بیعت همه مردم با علی آشکارترین دروغ است. زیرا بسیاری از مسلمانان </w:t>
      </w:r>
      <w:r w:rsidRPr="00E03676">
        <w:rPr>
          <w:rFonts w:cs="Times New Roman" w:hint="cs"/>
          <w:rtl/>
        </w:rPr>
        <w:t>–</w:t>
      </w:r>
      <w:r w:rsidRPr="00E03676">
        <w:rPr>
          <w:rFonts w:hint="cs"/>
          <w:rtl/>
        </w:rPr>
        <w:t xml:space="preserve"> در حدود نیمی، یا بیشتر و یا کمتر از نصف </w:t>
      </w:r>
      <w:r w:rsidRPr="00E03676">
        <w:rPr>
          <w:rFonts w:cs="Times New Roman" w:hint="cs"/>
          <w:rtl/>
        </w:rPr>
        <w:t>–</w:t>
      </w:r>
      <w:r w:rsidRPr="00E03676">
        <w:rPr>
          <w:rFonts w:hint="cs"/>
          <w:rtl/>
        </w:rPr>
        <w:t xml:space="preserve"> با علی بیعت نکردند، و سعد بن ابی وقاص و ابن عمر و دیگران بیعت نکردند. </w:t>
      </w:r>
    </w:p>
    <w:p w:rsidR="006167B8" w:rsidRPr="00E03676" w:rsidRDefault="006167B8" w:rsidP="00DF7B04">
      <w:pPr>
        <w:pStyle w:val="1-"/>
        <w:rPr>
          <w:rtl/>
        </w:rPr>
      </w:pPr>
      <w:r w:rsidRPr="00E03676">
        <w:rPr>
          <w:rFonts w:hint="cs"/>
          <w:rtl/>
        </w:rPr>
        <w:t xml:space="preserve">مولف می‌گوید: «و معاویه به جای او </w:t>
      </w:r>
      <w:r w:rsidRPr="00E03676">
        <w:rPr>
          <w:rFonts w:cs="Times New Roman" w:hint="cs"/>
          <w:rtl/>
        </w:rPr>
        <w:t>–</w:t>
      </w:r>
      <w:r w:rsidRPr="00E03676">
        <w:rPr>
          <w:rFonts w:hint="cs"/>
          <w:rtl/>
        </w:rPr>
        <w:t xml:space="preserve"> علی </w:t>
      </w:r>
      <w:r w:rsidRPr="00E03676">
        <w:rPr>
          <w:rFonts w:cs="Times New Roman" w:hint="cs"/>
          <w:rtl/>
        </w:rPr>
        <w:t>–</w:t>
      </w:r>
      <w:r w:rsidRPr="00E03676">
        <w:rPr>
          <w:rFonts w:hint="cs"/>
          <w:rtl/>
        </w:rPr>
        <w:t xml:space="preserve"> نشست».</w:t>
      </w:r>
    </w:p>
    <w:p w:rsidR="006167B8" w:rsidRPr="00E03676" w:rsidRDefault="006167B8" w:rsidP="00DF7B04">
      <w:pPr>
        <w:pStyle w:val="1-"/>
        <w:rPr>
          <w:rtl/>
        </w:rPr>
      </w:pPr>
      <w:r w:rsidRPr="00E03676">
        <w:rPr>
          <w:rFonts w:hint="cs"/>
          <w:rtl/>
        </w:rPr>
        <w:t xml:space="preserve">این کلام نیز کذب و دروغ است، زیرا معاویه در ابتدای امر خواهان زمامداری برای خودش نبود و به هنگام رو در رو شدن با علی نیز قصد گرفتن زمامداری از او را نداشت، بلکه معاویه و یارانش تنها از بیعت با علی امتناع می‌ورزیدند و بر همان منصب قبلی خودش که ولایت شام در دوران عمر و عثمان بود، باقی ماند و به هنگام ماجرای حکمیت تنها متولی رعیت خودش بود. </w:t>
      </w:r>
    </w:p>
    <w:p w:rsidR="006167B8" w:rsidRPr="00E03676" w:rsidRDefault="006167B8" w:rsidP="00DF7B04">
      <w:pPr>
        <w:pStyle w:val="1-"/>
        <w:rPr>
          <w:rtl/>
        </w:rPr>
      </w:pPr>
      <w:r w:rsidRPr="00E03676">
        <w:rPr>
          <w:rFonts w:hint="cs"/>
          <w:rtl/>
        </w:rPr>
        <w:t>پس اگر منظور مولف این است که معاویه در آن سرزمین از امر علی اطاعت نمی‌کرد، صحیح است، ولی معاویه می‌گوید: من بر سر چیزی که در دست و تحت سیطره علی است، با او منازعه نمی‌کنم، و در عین حال وجوب اطاعت از او برای من ثابت نشده است. و این کلام معاویه، چه درست باشد و چه نادرست، باعث بدتر شدن معاویه از ابلیس نمی‌گردد. و</w:t>
      </w:r>
      <w:r w:rsidR="00E03676" w:rsidRPr="00E03676">
        <w:rPr>
          <w:rFonts w:hint="cs"/>
          <w:rtl/>
        </w:rPr>
        <w:t xml:space="preserve"> هرکس </w:t>
      </w:r>
      <w:r w:rsidRPr="00E03676">
        <w:rPr>
          <w:rFonts w:hint="cs"/>
          <w:rtl/>
        </w:rPr>
        <w:t xml:space="preserve">صحابه پیغمبر </w:t>
      </w:r>
      <w:r w:rsidRPr="00E03676">
        <w:rPr>
          <w:rFonts w:cs="CTraditional Arabic" w:hint="cs"/>
          <w:rtl/>
        </w:rPr>
        <w:t>ص</w:t>
      </w:r>
      <w:r w:rsidRPr="00E03676">
        <w:rPr>
          <w:rFonts w:hint="cs"/>
          <w:rtl/>
        </w:rPr>
        <w:t xml:space="preserve"> را از ابلیس بدتر بداند، غایتی برای افتراء بر خدا، پیغمبر </w:t>
      </w:r>
      <w:r w:rsidRPr="00E03676">
        <w:rPr>
          <w:rFonts w:cs="CTraditional Arabic" w:hint="cs"/>
          <w:rtl/>
        </w:rPr>
        <w:t>ص</w:t>
      </w:r>
      <w:r w:rsidRPr="00E03676">
        <w:rPr>
          <w:rFonts w:hint="cs"/>
          <w:rtl/>
        </w:rPr>
        <w:t xml:space="preserve"> و مؤمنان و دشمنی با بهترین مردمـان </w:t>
      </w:r>
      <w:r w:rsidRPr="00E03676">
        <w:rPr>
          <w:rFonts w:cs="Times New Roman" w:hint="cs"/>
          <w:rtl/>
        </w:rPr>
        <w:t>–</w:t>
      </w:r>
      <w:r w:rsidRPr="00E03676">
        <w:rPr>
          <w:rFonts w:hint="cs"/>
          <w:rtl/>
        </w:rPr>
        <w:t xml:space="preserve"> از این نظر </w:t>
      </w:r>
      <w:r w:rsidRPr="00E03676">
        <w:rPr>
          <w:rFonts w:cs="Times New Roman" w:hint="cs"/>
          <w:rtl/>
        </w:rPr>
        <w:t>–</w:t>
      </w:r>
      <w:r w:rsidRPr="00E03676">
        <w:rPr>
          <w:rFonts w:hint="cs"/>
          <w:rtl/>
        </w:rPr>
        <w:t xml:space="preserve"> باقی نگذاشته است. و خدا پیغمبران و مؤمنان را در زندگی دنیایی و در روز رستاخیز یاری می‌دهد. </w:t>
      </w:r>
    </w:p>
    <w:p w:rsidR="00DF7B04" w:rsidRDefault="006167B8" w:rsidP="00DF7B04">
      <w:pPr>
        <w:pStyle w:val="1-"/>
        <w:rPr>
          <w:rtl/>
        </w:rPr>
      </w:pPr>
      <w:r w:rsidRPr="00E03676">
        <w:rPr>
          <w:rFonts w:hint="cs"/>
          <w:rtl/>
        </w:rPr>
        <w:t xml:space="preserve">وقتی هوی پرستی شخص را به چنین مرحله‌ای برساند، او را از مهار عقل نیز خارج می‌کند، چه برسد به مهار علم و دین. از خدا خواستاریم ما را از هر بلایی در امان دارد و همانا خداوند بر خود واجب گردانیده که صاحبان چنین کلامی را خوار کند و انتقام بندگان مؤمنش </w:t>
      </w:r>
      <w:r w:rsidRPr="00E03676">
        <w:rPr>
          <w:rFonts w:cs="Times New Roman" w:hint="cs"/>
          <w:rtl/>
        </w:rPr>
        <w:t>–</w:t>
      </w:r>
      <w:r w:rsidRPr="00E03676">
        <w:rPr>
          <w:rFonts w:hint="cs"/>
          <w:rtl/>
        </w:rPr>
        <w:t xml:space="preserve"> پیغمبران و غیر پیغمبران </w:t>
      </w:r>
      <w:r w:rsidRPr="00E03676">
        <w:rPr>
          <w:rFonts w:cs="Times New Roman" w:hint="cs"/>
          <w:rtl/>
        </w:rPr>
        <w:t>–</w:t>
      </w:r>
      <w:r w:rsidRPr="00E03676">
        <w:rPr>
          <w:rFonts w:hint="cs"/>
          <w:rtl/>
        </w:rPr>
        <w:t xml:space="preserve"> را از این افراد ظالم و افتراء زننده بگیرد.</w:t>
      </w:r>
    </w:p>
    <w:p w:rsidR="002E0B6D" w:rsidRDefault="002E0B6D" w:rsidP="00DF7B04">
      <w:pPr>
        <w:pStyle w:val="1-"/>
        <w:rPr>
          <w:rtl/>
        </w:rPr>
        <w:sectPr w:rsidR="002E0B6D" w:rsidSect="002E0B6D">
          <w:headerReference w:type="default" r:id="rId52"/>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417019">
      <w:pPr>
        <w:pStyle w:val="a"/>
        <w:rPr>
          <w:rtl/>
        </w:rPr>
      </w:pPr>
      <w:bookmarkStart w:id="158" w:name="_Toc298545608"/>
      <w:bookmarkStart w:id="159" w:name="_Toc426965583"/>
      <w:r w:rsidRPr="00E03676">
        <w:rPr>
          <w:rFonts w:hint="cs"/>
          <w:sz w:val="28"/>
          <w:rtl/>
        </w:rPr>
        <w:t>فصل (44)</w:t>
      </w:r>
      <w:r w:rsidR="00417019" w:rsidRPr="00E03676">
        <w:rPr>
          <w:rFonts w:hint="cs"/>
          <w:sz w:val="28"/>
          <w:rtl/>
        </w:rPr>
        <w:t>:</w:t>
      </w:r>
      <w:r w:rsidR="00417019" w:rsidRPr="00E03676">
        <w:rPr>
          <w:sz w:val="28"/>
          <w:rtl/>
        </w:rPr>
        <w:br/>
      </w:r>
      <w:r w:rsidRPr="00E03676">
        <w:rPr>
          <w:rFonts w:hint="cs"/>
          <w:rtl/>
        </w:rPr>
        <w:t>دربارۀ امامت یزید و قتل حسین</w:t>
      </w:r>
      <w:r w:rsidR="00707915" w:rsidRPr="00E03676">
        <w:rPr>
          <w:rFonts w:cs="CTraditional Arabic" w:hint="cs"/>
          <w:bCs w:val="0"/>
          <w:rtl/>
        </w:rPr>
        <w:t>س</w:t>
      </w:r>
      <w:bookmarkEnd w:id="158"/>
      <w:bookmarkEnd w:id="159"/>
    </w:p>
    <w:p w:rsidR="006167B8" w:rsidRPr="00E03676" w:rsidRDefault="006167B8" w:rsidP="00DF7B04">
      <w:pPr>
        <w:pStyle w:val="1-"/>
        <w:rPr>
          <w:rFonts w:cs="Times New Roman"/>
          <w:rtl/>
        </w:rPr>
      </w:pPr>
      <w:r w:rsidRPr="00E03676">
        <w:rPr>
          <w:rFonts w:hint="cs"/>
          <w:rtl/>
        </w:rPr>
        <w:t>مولف رافضی می‌گوید: «و بعضی چنان در تعصب فرو رفتند که قائل به امامت یزید بن معاویه شدند، در حالی که افعال زشت و ناپسندی از او سر زد، از قبیل: کشتن امام حسین، غارت اموالش، بی حرمتی به زنانش و گرداندن</w:t>
      </w:r>
      <w:r w:rsidR="000433D3" w:rsidRPr="00E03676">
        <w:rPr>
          <w:rFonts w:hint="cs"/>
          <w:rtl/>
        </w:rPr>
        <w:t xml:space="preserve"> آن‌ها </w:t>
      </w:r>
      <w:r w:rsidRPr="00E03676">
        <w:rPr>
          <w:rFonts w:hint="cs"/>
          <w:rtl/>
        </w:rPr>
        <w:t>بر روی شتر بدون پالان در شهر. در حالی که دستان زین العابدین را بسته بودند و به کشتن حسین قناعت نکرده و دست و پا و سینه‌اش را با اسبانی لگد مال کرده و سر</w:t>
      </w:r>
      <w:r w:rsidR="000433D3" w:rsidRPr="00E03676">
        <w:rPr>
          <w:rFonts w:hint="cs"/>
          <w:rtl/>
        </w:rPr>
        <w:t xml:space="preserve"> آن‌ها </w:t>
      </w:r>
      <w:r w:rsidRPr="00E03676">
        <w:rPr>
          <w:rFonts w:hint="cs"/>
          <w:rtl/>
        </w:rPr>
        <w:t>را بر نیزه کردند، در حالی که مشایخ خودشان روایت کرده‌اند که در روز قتل حسین، از آسمان خون بارید: این مطلب را رافعی در «شرح الوجیز» آورده است و ابن سعد در «الطبقات» بیان کرده که در روز قتل حسین، چنان سرخی در آسمان ظاهر شد که قبلاً سابقه نداشت و همچنین می‌گوید: «هیچ سنگی [در آن روز] برداشته نشد، مگر</w:t>
      </w:r>
      <w:r w:rsidR="00BF136F" w:rsidRPr="00E03676">
        <w:rPr>
          <w:rFonts w:hint="cs"/>
          <w:rtl/>
        </w:rPr>
        <w:t xml:space="preserve"> این‌که </w:t>
      </w:r>
      <w:r w:rsidRPr="00E03676">
        <w:rPr>
          <w:rFonts w:hint="cs"/>
          <w:rtl/>
        </w:rPr>
        <w:t xml:space="preserve">خون تازه‌ای در زیر آن وجود داشت و از آسمان بارانی بارید که هرگز از روی لباس‌ها پاک نشد. </w:t>
      </w:r>
    </w:p>
    <w:p w:rsidR="006167B8" w:rsidRPr="00E03676" w:rsidRDefault="006167B8" w:rsidP="00DF7B04">
      <w:pPr>
        <w:pStyle w:val="1-"/>
        <w:rPr>
          <w:rtl/>
        </w:rPr>
      </w:pPr>
      <w:r w:rsidRPr="00E03676">
        <w:rPr>
          <w:rFonts w:hint="cs"/>
          <w:rtl/>
        </w:rPr>
        <w:t>زهری می‌گوید:</w:t>
      </w:r>
      <w:r w:rsidR="002418EC">
        <w:rPr>
          <w:rFonts w:hint="cs"/>
          <w:rtl/>
        </w:rPr>
        <w:t xml:space="preserve"> هیچیک </w:t>
      </w:r>
      <w:r w:rsidRPr="00E03676">
        <w:rPr>
          <w:rFonts w:hint="cs"/>
          <w:rtl/>
        </w:rPr>
        <w:t>از قاتلان حسین باقی نماند مگر</w:t>
      </w:r>
      <w:r w:rsidR="00BF136F" w:rsidRPr="00E03676">
        <w:rPr>
          <w:rFonts w:hint="cs"/>
          <w:rtl/>
        </w:rPr>
        <w:t xml:space="preserve"> این‌که </w:t>
      </w:r>
      <w:r w:rsidRPr="00E03676">
        <w:rPr>
          <w:rFonts w:hint="cs"/>
          <w:rtl/>
        </w:rPr>
        <w:t xml:space="preserve">در دنیا مجازات شد: یا از طریق کشته شدن یا کور شدن، یا رو سیاه شدن و یا از دست دادن دارایی در مدت کوتاهی. </w:t>
      </w:r>
    </w:p>
    <w:p w:rsidR="006167B8" w:rsidRPr="00E03676" w:rsidRDefault="006167B8" w:rsidP="00394A5F">
      <w:pPr>
        <w:pStyle w:val="1-"/>
        <w:rPr>
          <w:rtl/>
        </w:rPr>
      </w:pPr>
      <w:r w:rsidRPr="00E03676">
        <w:rPr>
          <w:rFonts w:hint="cs"/>
          <w:rtl/>
        </w:rPr>
        <w:t xml:space="preserve">و پیغمبر </w:t>
      </w:r>
      <w:r w:rsidRPr="00E03676">
        <w:rPr>
          <w:rFonts w:cs="CTraditional Arabic" w:hint="cs"/>
          <w:sz w:val="30"/>
          <w:szCs w:val="30"/>
          <w:rtl/>
        </w:rPr>
        <w:t>ص</w:t>
      </w:r>
      <w:r w:rsidRPr="00E03676">
        <w:rPr>
          <w:rFonts w:hint="cs"/>
          <w:rtl/>
        </w:rPr>
        <w:t xml:space="preserve"> نیز بسیار سفارش می‌کرد که احترام حسن و حسین را نگه دارند و می‌گفت این دو، امانت‌های من در نزد شما هستند. و خداوند متعال آیه زیر را در بیان شأن</w:t>
      </w:r>
      <w:r w:rsidR="000433D3" w:rsidRPr="00E03676">
        <w:rPr>
          <w:rFonts w:hint="cs"/>
          <w:rtl/>
        </w:rPr>
        <w:t xml:space="preserve"> آن‌ها </w:t>
      </w:r>
      <w:r w:rsidRPr="00E03676">
        <w:rPr>
          <w:rFonts w:hint="cs"/>
          <w:rtl/>
        </w:rPr>
        <w:t>نازل کرد:</w:t>
      </w:r>
      <w:r w:rsidR="00394A5F" w:rsidRPr="00E03676">
        <w:rPr>
          <w:rFonts w:hint="cs"/>
          <w:rtl/>
        </w:rPr>
        <w:t xml:space="preserve"> </w:t>
      </w:r>
      <w:r w:rsidR="00394A5F" w:rsidRPr="00E03676">
        <w:rPr>
          <w:rFonts w:cs="Traditional Arabic" w:hint="cs"/>
          <w:rtl/>
        </w:rPr>
        <w:t>﴿</w:t>
      </w:r>
      <w:r w:rsidR="00394A5F" w:rsidRPr="00E03676">
        <w:rPr>
          <w:rStyle w:val="Char4"/>
          <w:rtl/>
        </w:rPr>
        <w:t xml:space="preserve">قُل لَّآ أَسۡ‍َٔلُكُمۡ عَلَيۡهِ أَجۡرًا إِلَّا </w:t>
      </w:r>
      <w:r w:rsidR="00394A5F" w:rsidRPr="00E03676">
        <w:rPr>
          <w:rStyle w:val="Char4"/>
          <w:rFonts w:hint="cs"/>
          <w:rtl/>
        </w:rPr>
        <w:t>ٱ</w:t>
      </w:r>
      <w:r w:rsidR="00394A5F" w:rsidRPr="00E03676">
        <w:rPr>
          <w:rStyle w:val="Char4"/>
          <w:rFonts w:hint="eastAsia"/>
          <w:rtl/>
        </w:rPr>
        <w:t>لۡمَوَدَّةَ</w:t>
      </w:r>
      <w:r w:rsidR="00394A5F" w:rsidRPr="00E03676">
        <w:rPr>
          <w:rStyle w:val="Char4"/>
          <w:rtl/>
        </w:rPr>
        <w:t xml:space="preserve"> فِي </w:t>
      </w:r>
      <w:r w:rsidR="00394A5F" w:rsidRPr="00E03676">
        <w:rPr>
          <w:rStyle w:val="Char4"/>
          <w:rFonts w:hint="cs"/>
          <w:rtl/>
        </w:rPr>
        <w:t>ٱ</w:t>
      </w:r>
      <w:r w:rsidR="00394A5F" w:rsidRPr="00E03676">
        <w:rPr>
          <w:rStyle w:val="Char4"/>
          <w:rFonts w:hint="eastAsia"/>
          <w:rtl/>
        </w:rPr>
        <w:t>لۡقُرۡبَىٰۗ</w:t>
      </w:r>
      <w:r w:rsidR="00394A5F" w:rsidRPr="00E03676">
        <w:rPr>
          <w:rFonts w:cs="Traditional Arabic" w:hint="cs"/>
          <w:rtl/>
        </w:rPr>
        <w:t>﴾</w:t>
      </w:r>
      <w:r w:rsidRPr="00E03676">
        <w:rPr>
          <w:rFonts w:hint="cs"/>
          <w:rtl/>
        </w:rPr>
        <w:t xml:space="preserve"> </w:t>
      </w:r>
      <w:r w:rsidR="00394A5F" w:rsidRPr="00E03676">
        <w:rPr>
          <w:rStyle w:val="4-Char0"/>
          <w:rFonts w:hint="cs"/>
          <w:rtl/>
        </w:rPr>
        <w:t>[</w:t>
      </w:r>
      <w:r w:rsidRPr="00E03676">
        <w:rPr>
          <w:rStyle w:val="4-Char0"/>
          <w:rFonts w:hint="cs"/>
          <w:rtl/>
        </w:rPr>
        <w:t>الشورى: 23</w:t>
      </w:r>
      <w:r w:rsidR="00394A5F" w:rsidRPr="00E03676">
        <w:rPr>
          <w:rStyle w:val="4-Char0"/>
          <w:rFonts w:hint="cs"/>
          <w:rtl/>
        </w:rPr>
        <w:t>]</w:t>
      </w:r>
      <w:r w:rsidRPr="00E03676">
        <w:rPr>
          <w:rFonts w:ascii="Lotus Linotype" w:hAnsi="Lotus Linotype" w:hint="cs"/>
          <w:color w:val="000000"/>
          <w:rtl/>
        </w:rPr>
        <w:t>.</w:t>
      </w:r>
      <w:r w:rsidRPr="00E03676">
        <w:rPr>
          <w:rFonts w:hint="cs"/>
          <w:sz w:val="32"/>
          <w:szCs w:val="32"/>
          <w:rtl/>
        </w:rPr>
        <w:t xml:space="preserve"> </w:t>
      </w:r>
      <w:r w:rsidRPr="00E03676">
        <w:rPr>
          <w:rFonts w:hint="cs"/>
          <w:rtl/>
        </w:rPr>
        <w:t>«بگو: در برابر آن از شما پاداش و مزد</w:t>
      </w:r>
      <w:r w:rsidR="009768AE" w:rsidRPr="00E03676">
        <w:rPr>
          <w:rFonts w:hint="cs"/>
          <w:rtl/>
        </w:rPr>
        <w:t>ی</w:t>
      </w:r>
      <w:r w:rsidRPr="00E03676">
        <w:rPr>
          <w:rFonts w:hint="cs"/>
          <w:rtl/>
        </w:rPr>
        <w:t xml:space="preserve"> نم</w:t>
      </w:r>
      <w:r w:rsidR="009768AE" w:rsidRPr="00E03676">
        <w:rPr>
          <w:rFonts w:hint="cs"/>
          <w:rtl/>
        </w:rPr>
        <w:t>ی</w:t>
      </w:r>
      <w:r w:rsidRPr="00E03676">
        <w:rPr>
          <w:rFonts w:hint="cs"/>
          <w:rtl/>
        </w:rPr>
        <w:t xml:space="preserve">‌خواهم مگر آن </w:t>
      </w:r>
      <w:r w:rsidR="009768AE" w:rsidRPr="00E03676">
        <w:rPr>
          <w:rFonts w:hint="cs"/>
          <w:rtl/>
        </w:rPr>
        <w:t>ک</w:t>
      </w:r>
      <w:r w:rsidRPr="00E03676">
        <w:rPr>
          <w:rFonts w:hint="cs"/>
          <w:rtl/>
        </w:rPr>
        <w:t>ه به خاطر خو</w:t>
      </w:r>
      <w:r w:rsidR="009768AE" w:rsidRPr="00E03676">
        <w:rPr>
          <w:rFonts w:hint="cs"/>
          <w:rtl/>
        </w:rPr>
        <w:t>ی</w:t>
      </w:r>
      <w:r w:rsidRPr="00E03676">
        <w:rPr>
          <w:rFonts w:hint="cs"/>
          <w:rtl/>
        </w:rPr>
        <w:t>شاوند</w:t>
      </w:r>
      <w:r w:rsidR="009768AE" w:rsidRPr="00E03676">
        <w:rPr>
          <w:rFonts w:hint="cs"/>
          <w:rtl/>
        </w:rPr>
        <w:t>ی</w:t>
      </w:r>
      <w:r w:rsidRPr="00E03676">
        <w:rPr>
          <w:rFonts w:hint="cs"/>
          <w:rtl/>
        </w:rPr>
        <w:t>‌ام مرا دوست داشته با</w:t>
      </w:r>
      <w:r w:rsidR="009768AE" w:rsidRPr="00E03676">
        <w:rPr>
          <w:rFonts w:hint="cs"/>
          <w:rtl/>
        </w:rPr>
        <w:t>ی</w:t>
      </w:r>
      <w:r w:rsidRPr="00E03676">
        <w:rPr>
          <w:rFonts w:hint="cs"/>
          <w:rtl/>
        </w:rPr>
        <w:t>د (</w:t>
      </w:r>
      <w:r w:rsidR="009768AE" w:rsidRPr="00E03676">
        <w:rPr>
          <w:rtl/>
        </w:rPr>
        <w:t>ی</w:t>
      </w:r>
      <w:r w:rsidRPr="00E03676">
        <w:rPr>
          <w:rtl/>
        </w:rPr>
        <w:t>عن</w:t>
      </w:r>
      <w:r w:rsidR="009768AE" w:rsidRPr="00E03676">
        <w:rPr>
          <w:rtl/>
        </w:rPr>
        <w:t>ی</w:t>
      </w:r>
      <w:r w:rsidRPr="00E03676">
        <w:rPr>
          <w:rtl/>
        </w:rPr>
        <w:t>‌: بل</w:t>
      </w:r>
      <w:r w:rsidR="009768AE" w:rsidRPr="00E03676">
        <w:rPr>
          <w:rtl/>
        </w:rPr>
        <w:t>ک</w:t>
      </w:r>
      <w:r w:rsidRPr="00E03676">
        <w:rPr>
          <w:rtl/>
        </w:rPr>
        <w:t>ه‌ آنچه‌ از شما م</w:t>
      </w:r>
      <w:r w:rsidR="009768AE" w:rsidRPr="00E03676">
        <w:rPr>
          <w:rtl/>
        </w:rPr>
        <w:t>ی</w:t>
      </w:r>
      <w:r w:rsidRPr="00E03676">
        <w:rPr>
          <w:rtl/>
        </w:rPr>
        <w:t>‌طلبم، مودت‌ و دوست</w:t>
      </w:r>
      <w:r w:rsidR="009768AE" w:rsidRPr="00E03676">
        <w:rPr>
          <w:rtl/>
        </w:rPr>
        <w:t>ی</w:t>
      </w:r>
      <w:r w:rsidRPr="00E03676">
        <w:rPr>
          <w:rtl/>
        </w:rPr>
        <w:t>‌ در قرابت‌ و نزد</w:t>
      </w:r>
      <w:r w:rsidR="009768AE" w:rsidRPr="00E03676">
        <w:rPr>
          <w:rtl/>
        </w:rPr>
        <w:t>یکی</w:t>
      </w:r>
      <w:r w:rsidRPr="00E03676">
        <w:rPr>
          <w:rtl/>
        </w:rPr>
        <w:t>‌</w:t>
      </w:r>
      <w:r w:rsidRPr="00E03676">
        <w:rPr>
          <w:rFonts w:hint="cs"/>
          <w:rtl/>
        </w:rPr>
        <w:t xml:space="preserve"> </w:t>
      </w:r>
      <w:r w:rsidRPr="00E03676">
        <w:rPr>
          <w:rtl/>
        </w:rPr>
        <w:t>نسب</w:t>
      </w:r>
      <w:r w:rsidR="009768AE" w:rsidRPr="00E03676">
        <w:rPr>
          <w:rtl/>
        </w:rPr>
        <w:t>ی</w:t>
      </w:r>
      <w:r w:rsidRPr="00E03676">
        <w:rPr>
          <w:rtl/>
        </w:rPr>
        <w:t>‌ا</w:t>
      </w:r>
      <w:r w:rsidR="009768AE" w:rsidRPr="00E03676">
        <w:rPr>
          <w:rtl/>
        </w:rPr>
        <w:t>ی</w:t>
      </w:r>
      <w:r w:rsidRPr="00E03676">
        <w:rPr>
          <w:rtl/>
        </w:rPr>
        <w:t xml:space="preserve">‌ است‌ </w:t>
      </w:r>
      <w:r w:rsidR="009768AE" w:rsidRPr="00E03676">
        <w:rPr>
          <w:rtl/>
        </w:rPr>
        <w:t>ک</w:t>
      </w:r>
      <w:r w:rsidRPr="00E03676">
        <w:rPr>
          <w:rtl/>
        </w:rPr>
        <w:t>ه‌ م</w:t>
      </w:r>
      <w:r w:rsidR="009768AE" w:rsidRPr="00E03676">
        <w:rPr>
          <w:rtl/>
        </w:rPr>
        <w:t>ی</w:t>
      </w:r>
      <w:r w:rsidRPr="00E03676">
        <w:rPr>
          <w:rtl/>
        </w:rPr>
        <w:t>ان‌ من‌ و شما وجود دارد</w:t>
      </w:r>
      <w:r w:rsidRPr="00E03676">
        <w:rPr>
          <w:rFonts w:hint="cs"/>
          <w:rtl/>
        </w:rPr>
        <w:t>،</w:t>
      </w:r>
      <w:r w:rsidRPr="00E03676">
        <w:rPr>
          <w:rtl/>
        </w:rPr>
        <w:t xml:space="preserve"> پس‌ فقط صله‌ و پ</w:t>
      </w:r>
      <w:r w:rsidR="009768AE" w:rsidRPr="00E03676">
        <w:rPr>
          <w:rtl/>
        </w:rPr>
        <w:t>ی</w:t>
      </w:r>
      <w:r w:rsidRPr="00E03676">
        <w:rPr>
          <w:rtl/>
        </w:rPr>
        <w:t>وند</w:t>
      </w:r>
      <w:r w:rsidR="009768AE" w:rsidRPr="00E03676">
        <w:rPr>
          <w:rtl/>
        </w:rPr>
        <w:t>ی</w:t>
      </w:r>
      <w:r w:rsidRPr="00E03676">
        <w:rPr>
          <w:rtl/>
        </w:rPr>
        <w:t xml:space="preserve">‌ را </w:t>
      </w:r>
      <w:r w:rsidR="009768AE" w:rsidRPr="00E03676">
        <w:rPr>
          <w:rtl/>
        </w:rPr>
        <w:t>ک</w:t>
      </w:r>
      <w:r w:rsidRPr="00E03676">
        <w:rPr>
          <w:rtl/>
        </w:rPr>
        <w:t>ه‌ م</w:t>
      </w:r>
      <w:r w:rsidR="009768AE" w:rsidRPr="00E03676">
        <w:rPr>
          <w:rtl/>
        </w:rPr>
        <w:t>ی</w:t>
      </w:r>
      <w:r w:rsidRPr="00E03676">
        <w:rPr>
          <w:rtl/>
        </w:rPr>
        <w:t>ان‌ من</w:t>
      </w:r>
      <w:r w:rsidRPr="00E03676">
        <w:rPr>
          <w:rFonts w:hint="cs"/>
          <w:rtl/>
        </w:rPr>
        <w:t xml:space="preserve"> </w:t>
      </w:r>
      <w:r w:rsidRPr="00E03676">
        <w:rPr>
          <w:rtl/>
        </w:rPr>
        <w:t>‌و شما وجود دارد، در نظر آور</w:t>
      </w:r>
      <w:r w:rsidR="009768AE" w:rsidRPr="00E03676">
        <w:rPr>
          <w:rtl/>
        </w:rPr>
        <w:t>ی</w:t>
      </w:r>
      <w:r w:rsidRPr="00E03676">
        <w:rPr>
          <w:rtl/>
        </w:rPr>
        <w:t>د و همان‌ را رعا</w:t>
      </w:r>
      <w:r w:rsidR="009768AE" w:rsidRPr="00E03676">
        <w:rPr>
          <w:rtl/>
        </w:rPr>
        <w:t>ی</w:t>
      </w:r>
      <w:r w:rsidRPr="00E03676">
        <w:rPr>
          <w:rtl/>
        </w:rPr>
        <w:t xml:space="preserve">ت‌ </w:t>
      </w:r>
      <w:r w:rsidR="009768AE" w:rsidRPr="00E03676">
        <w:rPr>
          <w:rtl/>
        </w:rPr>
        <w:t>ک</w:t>
      </w:r>
      <w:r w:rsidRPr="00E03676">
        <w:rPr>
          <w:rtl/>
        </w:rPr>
        <w:t>ن</w:t>
      </w:r>
      <w:r w:rsidR="009768AE" w:rsidRPr="00E03676">
        <w:rPr>
          <w:rtl/>
        </w:rPr>
        <w:t>ی</w:t>
      </w:r>
      <w:r w:rsidRPr="00E03676">
        <w:rPr>
          <w:rtl/>
        </w:rPr>
        <w:t>د و اگر فقط ا</w:t>
      </w:r>
      <w:r w:rsidR="009768AE" w:rsidRPr="00E03676">
        <w:rPr>
          <w:rtl/>
        </w:rPr>
        <w:t>ی</w:t>
      </w:r>
      <w:r w:rsidRPr="00E03676">
        <w:rPr>
          <w:rtl/>
        </w:rPr>
        <w:t>ن‌ را در نظرداشته‌ باش</w:t>
      </w:r>
      <w:r w:rsidR="009768AE" w:rsidRPr="00E03676">
        <w:rPr>
          <w:rtl/>
        </w:rPr>
        <w:t>ی</w:t>
      </w:r>
      <w:r w:rsidRPr="00E03676">
        <w:rPr>
          <w:rtl/>
        </w:rPr>
        <w:t>د، بر من‌ عجولانه‌ نم</w:t>
      </w:r>
      <w:r w:rsidR="009768AE" w:rsidRPr="00E03676">
        <w:rPr>
          <w:rtl/>
        </w:rPr>
        <w:t>ی</w:t>
      </w:r>
      <w:r w:rsidRPr="00E03676">
        <w:rPr>
          <w:rtl/>
        </w:rPr>
        <w:t>‌تاز</w:t>
      </w:r>
      <w:r w:rsidR="009768AE" w:rsidRPr="00E03676">
        <w:rPr>
          <w:rtl/>
        </w:rPr>
        <w:t>ی</w:t>
      </w:r>
      <w:r w:rsidRPr="00E03676">
        <w:rPr>
          <w:rtl/>
        </w:rPr>
        <w:t>د و م</w:t>
      </w:r>
      <w:r w:rsidR="009768AE" w:rsidRPr="00E03676">
        <w:rPr>
          <w:rtl/>
        </w:rPr>
        <w:t>ی</w:t>
      </w:r>
      <w:r w:rsidRPr="00E03676">
        <w:rPr>
          <w:rtl/>
        </w:rPr>
        <w:t>ان‌ من‌ و مردم‌ را خال</w:t>
      </w:r>
      <w:r w:rsidR="009768AE" w:rsidRPr="00E03676">
        <w:rPr>
          <w:rtl/>
        </w:rPr>
        <w:t>ی</w:t>
      </w:r>
      <w:r w:rsidRPr="00E03676">
        <w:rPr>
          <w:rtl/>
        </w:rPr>
        <w:t xml:space="preserve">‌ </w:t>
      </w:r>
      <w:r w:rsidR="009768AE" w:rsidRPr="00E03676">
        <w:rPr>
          <w:rtl/>
        </w:rPr>
        <w:t>ک</w:t>
      </w:r>
      <w:r w:rsidRPr="00E03676">
        <w:rPr>
          <w:rtl/>
        </w:rPr>
        <w:t>رده‌ و اجازه‌</w:t>
      </w:r>
      <w:r w:rsidRPr="00E03676">
        <w:rPr>
          <w:rFonts w:hint="cs"/>
          <w:rtl/>
        </w:rPr>
        <w:t xml:space="preserve"> </w:t>
      </w:r>
      <w:r w:rsidRPr="00E03676">
        <w:rPr>
          <w:rtl/>
        </w:rPr>
        <w:t>م</w:t>
      </w:r>
      <w:r w:rsidR="009768AE" w:rsidRPr="00E03676">
        <w:rPr>
          <w:rtl/>
        </w:rPr>
        <w:t>ی</w:t>
      </w:r>
      <w:r w:rsidRPr="00E03676">
        <w:rPr>
          <w:rtl/>
        </w:rPr>
        <w:t>‌ده</w:t>
      </w:r>
      <w:r w:rsidR="009768AE" w:rsidRPr="00E03676">
        <w:rPr>
          <w:rtl/>
        </w:rPr>
        <w:t>ی</w:t>
      </w:r>
      <w:r w:rsidRPr="00E03676">
        <w:rPr>
          <w:rtl/>
        </w:rPr>
        <w:t xml:space="preserve">د </w:t>
      </w:r>
      <w:r w:rsidR="009768AE" w:rsidRPr="00E03676">
        <w:rPr>
          <w:rtl/>
        </w:rPr>
        <w:t>ک</w:t>
      </w:r>
      <w:r w:rsidRPr="00E03676">
        <w:rPr>
          <w:rtl/>
        </w:rPr>
        <w:t>ه‌ ا</w:t>
      </w:r>
      <w:r w:rsidR="009768AE" w:rsidRPr="00E03676">
        <w:rPr>
          <w:rtl/>
        </w:rPr>
        <w:t>ی</w:t>
      </w:r>
      <w:r w:rsidRPr="00E03676">
        <w:rPr>
          <w:rtl/>
        </w:rPr>
        <w:t>ن‌ دعوت‌ را به‌ آنان‌</w:t>
      </w:r>
      <w:r w:rsidRPr="00E03676">
        <w:t xml:space="preserve"> </w:t>
      </w:r>
      <w:r w:rsidRPr="00E03676">
        <w:rPr>
          <w:rtl/>
        </w:rPr>
        <w:t>برسانم‌</w:t>
      </w:r>
      <w:r w:rsidRPr="00E03676">
        <w:rPr>
          <w:rFonts w:hint="cs"/>
          <w:rtl/>
        </w:rPr>
        <w:t>)».</w:t>
      </w:r>
    </w:p>
    <w:p w:rsidR="006167B8" w:rsidRPr="00E03676" w:rsidRDefault="006167B8" w:rsidP="00DF7B04">
      <w:pPr>
        <w:pStyle w:val="1-"/>
        <w:rPr>
          <w:rtl/>
        </w:rPr>
      </w:pPr>
      <w:r w:rsidRPr="00E03676">
        <w:rPr>
          <w:rFonts w:hint="cs"/>
          <w:rtl/>
        </w:rPr>
        <w:t>در جواب مولف باید گفت: اگر مراد مولف از غوطه‌ور شدن در تعصب و قائل شدن به امامت یزید بن معاویه این باشد که بعضی از اهل سنت یزید او را از زمره خلفای راشدین و ائمه هدایت یافته</w:t>
      </w:r>
      <w:r w:rsidRPr="00E03676">
        <w:rPr>
          <w:rFonts w:hint="eastAsia"/>
          <w:rtl/>
        </w:rPr>
        <w:t>‌</w:t>
      </w:r>
      <w:r w:rsidRPr="00E03676">
        <w:rPr>
          <w:rFonts w:hint="cs"/>
          <w:rtl/>
        </w:rPr>
        <w:t>ای مثل ابوبکر، عمر، عثمان و علی قرار می‌دهند، باید گفت:</w:t>
      </w:r>
      <w:r w:rsidR="002418EC">
        <w:rPr>
          <w:rFonts w:hint="cs"/>
          <w:rtl/>
        </w:rPr>
        <w:t xml:space="preserve"> هیچیک </w:t>
      </w:r>
      <w:r w:rsidRPr="00E03676">
        <w:rPr>
          <w:rFonts w:hint="cs"/>
          <w:rtl/>
        </w:rPr>
        <w:t>از علمای مسلمانان چنین عقیده‌ای ندارند، اگر چه بعضی از جاهلان چنین عقیده‌ای را داشته باشند، همچنانکه از بعضی از جاهلان کُرد بادیه‌نشین و امثال</w:t>
      </w:r>
      <w:r w:rsidR="000433D3" w:rsidRPr="00E03676">
        <w:rPr>
          <w:rFonts w:hint="cs"/>
          <w:rtl/>
        </w:rPr>
        <w:t xml:space="preserve"> آن‌ها </w:t>
      </w:r>
      <w:r w:rsidRPr="00E03676">
        <w:rPr>
          <w:rFonts w:hint="cs"/>
          <w:rtl/>
        </w:rPr>
        <w:t xml:space="preserve">نقل شده که یزید را از صحابه پیغمبر </w:t>
      </w:r>
      <w:r w:rsidRPr="00E03676">
        <w:rPr>
          <w:rFonts w:cs="CTraditional Arabic" w:hint="cs"/>
          <w:rtl/>
        </w:rPr>
        <w:t>ص</w:t>
      </w:r>
      <w:r w:rsidRPr="00E03676">
        <w:rPr>
          <w:rFonts w:hint="cs"/>
          <w:rtl/>
        </w:rPr>
        <w:t xml:space="preserve"> می‌دانسته‌اند و بعضی او را یکی از پیغمبران دانسته‌اند و بعضی نیز او را از زمره خلفای راشدین بر شمرده‌اند، ولی اقوال چنین افراد جاهلی، اقوالی نیست که شایسته اعتنا و توجه باشد. اگر چه این نادانان با وجود چنین جهالتی، باز هم از جاهلان شیعه و ملحدانی بهترند که قائل به الوهیت علی و یا نبوت او هستند، و یا معتقدند باطن شریعت ظاهر شریعت را نقض می‌کند، همچنانکه اسماعیلیه و نصیریه و غیره می‌گویند: روزه، نماز، حج و زکات از خواص ایشان ساقط می‌شود و معاد را انکار می‌کنند. </w:t>
      </w:r>
    </w:p>
    <w:p w:rsidR="006167B8" w:rsidRPr="00E03676" w:rsidRDefault="006167B8" w:rsidP="00DF7B04">
      <w:pPr>
        <w:pStyle w:val="1-"/>
        <w:rPr>
          <w:rtl/>
        </w:rPr>
      </w:pPr>
      <w:r w:rsidRPr="00E03676">
        <w:rPr>
          <w:rFonts w:hint="cs"/>
          <w:rtl/>
        </w:rPr>
        <w:t>ولی علمای اهل سنت هیچ کدام بر این باور نیستند که یزید و امثال او از زمره خلفای راشدین مثل ابوبکر، عمر، عثمان و علی هستند، و بلکه اهل سنت بنابر حدیث مذکور در سنن قائل به سی سال خلافت می‌باشند و بعد از آن ملوکیت شروع می</w:t>
      </w:r>
      <w:r w:rsidRPr="00E03676">
        <w:rPr>
          <w:rFonts w:hint="eastAsia"/>
          <w:rtl/>
        </w:rPr>
        <w:t xml:space="preserve">‌شود: </w:t>
      </w:r>
      <w:r w:rsidRPr="00E03676">
        <w:rPr>
          <w:rStyle w:val="3-Char"/>
          <w:rtl/>
        </w:rPr>
        <w:t>«خلافة النبوة ثلاثون سنة ثم تصير ملكاً»</w:t>
      </w:r>
      <w:r w:rsidR="00DF7B04" w:rsidRPr="00E03676">
        <w:rPr>
          <w:rFonts w:hint="cs"/>
          <w:vertAlign w:val="superscript"/>
          <w:rtl/>
        </w:rPr>
        <w:t>(</w:t>
      </w:r>
      <w:r w:rsidR="00DF7B04" w:rsidRPr="00E03676">
        <w:rPr>
          <w:vertAlign w:val="superscript"/>
          <w:rtl/>
        </w:rPr>
        <w:footnoteReference w:id="139"/>
      </w:r>
      <w:r w:rsidR="00DF7B04" w:rsidRPr="00E03676">
        <w:rPr>
          <w:rFonts w:hint="cs"/>
          <w:vertAlign w:val="superscript"/>
          <w:rtl/>
        </w:rPr>
        <w:t>)</w:t>
      </w:r>
      <w:r w:rsidRPr="00E03676">
        <w:rPr>
          <w:rFonts w:hint="cs"/>
          <w:rtl/>
        </w:rPr>
        <w:t>.</w:t>
      </w:r>
    </w:p>
    <w:p w:rsidR="006167B8" w:rsidRPr="00E03676" w:rsidRDefault="006167B8" w:rsidP="00DF7B04">
      <w:pPr>
        <w:pStyle w:val="1-"/>
        <w:rPr>
          <w:rtl/>
        </w:rPr>
      </w:pPr>
      <w:r w:rsidRPr="00E03676">
        <w:rPr>
          <w:rFonts w:hint="cs"/>
          <w:rtl/>
        </w:rPr>
        <w:t xml:space="preserve">یعنی: خلافت بعد از نبوت سی سال است و بعد از آن ملوکیت شروع می‌شود. </w:t>
      </w:r>
    </w:p>
    <w:p w:rsidR="006167B8" w:rsidRPr="00E03676" w:rsidRDefault="006167B8" w:rsidP="00DF7B04">
      <w:pPr>
        <w:pStyle w:val="1-"/>
        <w:rPr>
          <w:rtl/>
        </w:rPr>
      </w:pPr>
      <w:r w:rsidRPr="00E03676">
        <w:rPr>
          <w:rFonts w:hint="cs"/>
          <w:rtl/>
        </w:rPr>
        <w:t>و اگر مراد مولف از قائل شدن به امامت یزید، این است که بعضی از اهل سنت بر این باورند که: یزید پادشاه جمهور مسلمانان و خلیفه زمان خود و صاحب قدرت بوده است، همچنانکه سایر خلفای بنی امیه و بنی عباس</w:t>
      </w:r>
      <w:r w:rsidR="002418EC">
        <w:rPr>
          <w:rFonts w:hint="cs"/>
          <w:rtl/>
        </w:rPr>
        <w:t xml:space="preserve"> هریک </w:t>
      </w:r>
      <w:r w:rsidRPr="00E03676">
        <w:rPr>
          <w:rFonts w:hint="cs"/>
          <w:rtl/>
        </w:rPr>
        <w:t>در زمان خودش چنین بوده</w:t>
      </w:r>
      <w:r w:rsidRPr="00E03676">
        <w:rPr>
          <w:rFonts w:hint="eastAsia"/>
          <w:rtl/>
        </w:rPr>
        <w:t>‌اند.</w:t>
      </w:r>
      <w:r w:rsidRPr="00E03676">
        <w:rPr>
          <w:rFonts w:hint="cs"/>
          <w:rtl/>
        </w:rPr>
        <w:t xml:space="preserve"> باید گفت: این امری بدیهی و آشکار است و</w:t>
      </w:r>
      <w:r w:rsidR="00E03676" w:rsidRPr="00E03676">
        <w:rPr>
          <w:rFonts w:hint="cs"/>
          <w:rtl/>
        </w:rPr>
        <w:t xml:space="preserve"> هرکس </w:t>
      </w:r>
      <w:r w:rsidRPr="00E03676">
        <w:rPr>
          <w:rFonts w:hint="cs"/>
          <w:rtl/>
        </w:rPr>
        <w:t>آن را انکار کند، بسیار از فهم و شعور بدور است، زیرا بعد از وفات معاویه، با یزید بیعت شد و به این ترتیب حکومت بر شام، مصر، عراق، خراسان و</w:t>
      </w:r>
      <w:r w:rsidR="00AC7670" w:rsidRPr="00E03676">
        <w:rPr>
          <w:rFonts w:hint="cs"/>
          <w:rtl/>
        </w:rPr>
        <w:t xml:space="preserve"> سرزمین‌های </w:t>
      </w:r>
      <w:r w:rsidRPr="00E03676">
        <w:rPr>
          <w:rFonts w:hint="cs"/>
          <w:rtl/>
        </w:rPr>
        <w:t xml:space="preserve">دیگر به یزید رسید. </w:t>
      </w:r>
    </w:p>
    <w:p w:rsidR="006167B8" w:rsidRPr="00E03676" w:rsidRDefault="006167B8" w:rsidP="00DF7B04">
      <w:pPr>
        <w:pStyle w:val="1-"/>
        <w:rPr>
          <w:rtl/>
        </w:rPr>
      </w:pPr>
      <w:r w:rsidRPr="00E03676">
        <w:rPr>
          <w:rFonts w:hint="cs"/>
          <w:rtl/>
        </w:rPr>
        <w:t>و این به قدرت رسیدن به معنی امام و خلیفه و سلطان بودن اوست، همچنانکه امام نماز جماعت کسی است که برای مأمومان، امامت می‌دهد و هر وقت شخصی امام نماز جماعت گردد، اطلاق واژه امام بر او آشکار و محسوس و بدیهی است و کسی نمی‌تواند آن را انکار کند، ولی</w:t>
      </w:r>
      <w:r w:rsidR="00BF136F" w:rsidRPr="00E03676">
        <w:rPr>
          <w:rFonts w:hint="cs"/>
          <w:rtl/>
        </w:rPr>
        <w:t xml:space="preserve"> این‌که </w:t>
      </w:r>
      <w:r w:rsidRPr="00E03676">
        <w:rPr>
          <w:rFonts w:hint="cs"/>
          <w:rtl/>
        </w:rPr>
        <w:t xml:space="preserve">آن امام نیکوکار باشد و یا فاجر، مطیع اوامر خدا باشد و یا نافرمان، این مسأله دیگری است. </w:t>
      </w:r>
    </w:p>
    <w:p w:rsidR="006167B8" w:rsidRPr="00E03676" w:rsidRDefault="006167B8" w:rsidP="00DF7B04">
      <w:pPr>
        <w:pStyle w:val="1-"/>
        <w:rPr>
          <w:rtl/>
        </w:rPr>
      </w:pPr>
      <w:r w:rsidRPr="00E03676">
        <w:rPr>
          <w:rFonts w:hint="cs"/>
          <w:rtl/>
        </w:rPr>
        <w:t>اهل سنت که معتقد به امامت یکی از این افراد مثل یزید، عبدالملک یا منصور و غیره هستند، اعتقادشان به این اعتبار است و</w:t>
      </w:r>
      <w:r w:rsidR="00E03676" w:rsidRPr="00E03676">
        <w:rPr>
          <w:rFonts w:hint="cs"/>
          <w:rtl/>
        </w:rPr>
        <w:t xml:space="preserve"> هرکس </w:t>
      </w:r>
      <w:r w:rsidRPr="00E03676">
        <w:rPr>
          <w:rFonts w:hint="cs"/>
          <w:rtl/>
        </w:rPr>
        <w:t xml:space="preserve">این مسأله را انکار کند انکارش شبیه انکار ولایت ابوبکر، عمر و عثمان و حکومت کسری و قیصر و نجاشی است. </w:t>
      </w:r>
    </w:p>
    <w:p w:rsidR="006167B8" w:rsidRPr="00E03676" w:rsidRDefault="006167B8" w:rsidP="00DF7B04">
      <w:pPr>
        <w:pStyle w:val="1-"/>
        <w:rPr>
          <w:rtl/>
        </w:rPr>
      </w:pPr>
      <w:r w:rsidRPr="00E03676">
        <w:rPr>
          <w:rFonts w:hint="cs"/>
          <w:rtl/>
        </w:rPr>
        <w:t>ولی</w:t>
      </w:r>
      <w:r w:rsidR="00BF136F" w:rsidRPr="00E03676">
        <w:rPr>
          <w:rFonts w:hint="cs"/>
          <w:rtl/>
        </w:rPr>
        <w:t xml:space="preserve"> این‌که </w:t>
      </w:r>
      <w:r w:rsidRPr="00E03676">
        <w:rPr>
          <w:rFonts w:hint="cs"/>
          <w:rtl/>
        </w:rPr>
        <w:t>یکی از این خلفاء معصوم باشد، این عقیده</w:t>
      </w:r>
      <w:r w:rsidR="002418EC">
        <w:rPr>
          <w:rFonts w:hint="cs"/>
          <w:rtl/>
        </w:rPr>
        <w:t xml:space="preserve"> هیچیک </w:t>
      </w:r>
      <w:r w:rsidRPr="00E03676">
        <w:rPr>
          <w:rFonts w:hint="cs"/>
          <w:rtl/>
        </w:rPr>
        <w:t>از علمای مسلمان نیست و نیز</w:t>
      </w:r>
      <w:r w:rsidR="00BF136F" w:rsidRPr="00E03676">
        <w:rPr>
          <w:rFonts w:hint="cs"/>
          <w:rtl/>
        </w:rPr>
        <w:t xml:space="preserve"> این‌که </w:t>
      </w:r>
      <w:r w:rsidRPr="00E03676">
        <w:rPr>
          <w:rFonts w:hint="cs"/>
          <w:rtl/>
        </w:rPr>
        <w:t>این خلفاء در همه امور عادل باشند و یا در جمیع افعال مطیع فرمان خدا باشند، این عقیده نیز باور</w:t>
      </w:r>
      <w:r w:rsidR="002418EC">
        <w:rPr>
          <w:rFonts w:hint="cs"/>
          <w:rtl/>
        </w:rPr>
        <w:t xml:space="preserve"> هیچیک </w:t>
      </w:r>
      <w:r w:rsidRPr="00E03676">
        <w:rPr>
          <w:rFonts w:hint="cs"/>
          <w:rtl/>
        </w:rPr>
        <w:t xml:space="preserve">از ائمه مسلمان نیست. </w:t>
      </w:r>
    </w:p>
    <w:p w:rsidR="006167B8" w:rsidRPr="00E03676" w:rsidRDefault="006167B8" w:rsidP="00DF7B04">
      <w:pPr>
        <w:pStyle w:val="1-"/>
        <w:rPr>
          <w:rtl/>
        </w:rPr>
      </w:pPr>
      <w:r w:rsidRPr="00E03676">
        <w:rPr>
          <w:rFonts w:hint="cs"/>
          <w:rtl/>
        </w:rPr>
        <w:t xml:space="preserve">در مورد شهادت حسین نیز باید گفت: شکی نیست که حسین مظلومانه به شهادت رسید، همچنانکه شهدای مظلوم شبیه به او به شهادت رسیده‌اند. و کشتن حسین معصیت خدا و رسول خدا است: کسی که او را کشته، کسی که به قتل او کمک نمود و کسی که به قتل او راضی است، همه مرتکب گناه شده‌اند. و این ماجرا مصیبتی است که بر سر مسلمانان آمد و این شهادت و گواهی بر صدق ایمان حسین و باعث رفع درجه و منزلت ایشان است. حسین و برادرش </w:t>
      </w:r>
      <w:r w:rsidRPr="00E03676">
        <w:rPr>
          <w:rFonts w:cs="Times New Roman" w:hint="cs"/>
          <w:rtl/>
        </w:rPr>
        <w:t>–</w:t>
      </w:r>
      <w:r w:rsidRPr="00E03676">
        <w:rPr>
          <w:rFonts w:hint="cs"/>
          <w:rtl/>
        </w:rPr>
        <w:t xml:space="preserve"> حسن </w:t>
      </w:r>
      <w:r w:rsidRPr="00E03676">
        <w:rPr>
          <w:rFonts w:cs="Times New Roman" w:hint="cs"/>
          <w:rtl/>
        </w:rPr>
        <w:t>–</w:t>
      </w:r>
      <w:r w:rsidRPr="00E03676">
        <w:rPr>
          <w:rFonts w:hint="cs"/>
          <w:rtl/>
        </w:rPr>
        <w:t xml:space="preserve"> قبلاً به خوشبختی ابدی مژده داده شده بودند، سعادتی که جز با نوعی آزمایش نمی‌توان به آن رسید، در حالی که این دو بزرگوار سوابق درخشانی مانند سایر بزرگان اهل بیت نداشتند، زیرا این دو در دامان اسلام متولد شدند و رشد کردند و در امن و امان و عزت و اقتدار زیستند ولی یکی مسموم گردید و دیگری به شهادت رسید تا به این ترتیب به زندگی خوشبختان و جایگاه شهیدان برسند. </w:t>
      </w:r>
    </w:p>
    <w:p w:rsidR="006167B8" w:rsidRPr="00E03676" w:rsidRDefault="006167B8" w:rsidP="00DF7B04">
      <w:pPr>
        <w:pStyle w:val="1-"/>
        <w:rPr>
          <w:rtl/>
        </w:rPr>
      </w:pPr>
      <w:r w:rsidRPr="00E03676">
        <w:rPr>
          <w:rFonts w:hint="cs"/>
          <w:rtl/>
        </w:rPr>
        <w:t>ولی آنچه در ماجرای قتل حسین روی داد بزرگتر از کشتن انبیاء نبود. خداوند در قرآن خبر داده که بنی اسرائیل پیغمبران را به ناحق می‌کشتند و کشتن پیغمبر بزرگترین گناه و معصیت است، و همچنین کشتن علی و نیز کشتن عثمان بزرگترین گناه و معصیت است. مادام که چنین است، واجب است به هنگام مصیبت</w:t>
      </w:r>
      <w:r w:rsidRPr="00E03676">
        <w:rPr>
          <w:rFonts w:hint="eastAsia"/>
          <w:rtl/>
        </w:rPr>
        <w:t>‌</w:t>
      </w:r>
      <w:r w:rsidRPr="00E03676">
        <w:rPr>
          <w:rFonts w:hint="cs"/>
          <w:rtl/>
        </w:rPr>
        <w:t xml:space="preserve">ها صبر پیشه سازیم، آنگونه که خدا و پیغمبرش دوست دارند. </w:t>
      </w:r>
    </w:p>
    <w:p w:rsidR="006167B8" w:rsidRPr="00E03676" w:rsidRDefault="006167B8" w:rsidP="00DF7B04">
      <w:pPr>
        <w:pStyle w:val="1-"/>
        <w:rPr>
          <w:rtl/>
        </w:rPr>
      </w:pPr>
      <w:r w:rsidRPr="00E03676">
        <w:rPr>
          <w:rFonts w:hint="cs"/>
          <w:rtl/>
        </w:rPr>
        <w:t>شیطان با استفاد</w:t>
      </w:r>
      <w:r w:rsidR="00DF7B04" w:rsidRPr="00E03676">
        <w:rPr>
          <w:rFonts w:hint="cs"/>
          <w:rtl/>
        </w:rPr>
        <w:t>ه از ماجرای کشته</w:t>
      </w:r>
      <w:r w:rsidR="00DF7B04" w:rsidRPr="00E03676">
        <w:rPr>
          <w:rFonts w:hint="eastAsia"/>
          <w:rtl/>
        </w:rPr>
        <w:t>‌</w:t>
      </w:r>
      <w:r w:rsidRPr="00E03676">
        <w:rPr>
          <w:rFonts w:hint="cs"/>
          <w:rtl/>
        </w:rPr>
        <w:t>شدن حسین دو بدعت را در بین مردم پدید آورد: بدعت اندوه و بدعت نوحه خوانی در روز عاشورا از قبیل سینه‌زنی و داد و فغان و گریه و زاری و تشنگی و مرثیه‌سرایی و کارهایی که نتیجه آن بود، مثل سب و لعن گذشتگان و گناهکار شمردن افراد بی‌گناه، و به گونه‌ای که سب و لعن دامن سابقان نخستین را هم گرفت. اخبار تأسف آوری خوانده می‌شود که بسیاری از آن کذب و دروغ است و</w:t>
      </w:r>
      <w:r w:rsidR="00E03676" w:rsidRPr="00E03676">
        <w:rPr>
          <w:rFonts w:hint="cs"/>
          <w:rtl/>
        </w:rPr>
        <w:t xml:space="preserve"> هرکس </w:t>
      </w:r>
      <w:r w:rsidRPr="00E03676">
        <w:rPr>
          <w:rFonts w:hint="cs"/>
          <w:rtl/>
        </w:rPr>
        <w:t xml:space="preserve">چنین مراسمی را پدید آورده، هدفی جز گشودن باب فتنه و تفرقه بین امت اسلامی را نداشته است. زیرا چنین کارها و مراسمی به اتفاق امت نه واجب است و نه مستحب، بلکه بر پا داشتن مراسم نوحه خوانی و گریه و زاری به خاطر مصیبت‌های قدیمی از بزرگترین کارهای تحریم شده توسط خدا و پیغمبر </w:t>
      </w:r>
      <w:r w:rsidRPr="00E03676">
        <w:rPr>
          <w:rFonts w:cs="CTraditional Arabic" w:hint="cs"/>
          <w:rtl/>
        </w:rPr>
        <w:t>ص</w:t>
      </w:r>
      <w:r w:rsidRPr="00E03676">
        <w:rPr>
          <w:rFonts w:hint="cs"/>
          <w:rtl/>
        </w:rPr>
        <w:t xml:space="preserve"> است، همچنانکه بدعت سرور و سرمستی چنین است. </w:t>
      </w:r>
    </w:p>
    <w:p w:rsidR="006167B8" w:rsidRPr="00E03676" w:rsidRDefault="006167B8" w:rsidP="00DF7B04">
      <w:pPr>
        <w:pStyle w:val="1-"/>
        <w:rPr>
          <w:rtl/>
        </w:rPr>
      </w:pPr>
      <w:r w:rsidRPr="00E03676">
        <w:rPr>
          <w:rFonts w:hint="cs"/>
          <w:rtl/>
        </w:rPr>
        <w:t>آنچه مولف درمورد بی حرمتی به زنان و فرزندان حسین و گرداندن</w:t>
      </w:r>
      <w:r w:rsidR="000433D3" w:rsidRPr="00E03676">
        <w:rPr>
          <w:rFonts w:hint="cs"/>
          <w:rtl/>
        </w:rPr>
        <w:t xml:space="preserve"> آن‌ها </w:t>
      </w:r>
      <w:r w:rsidRPr="00E03676">
        <w:rPr>
          <w:rFonts w:hint="cs"/>
          <w:rtl/>
        </w:rPr>
        <w:t>در شهر بر روی شتر بدون پالان ذکر کرده، دروغ و باطل است: شکر خدا هرگز هیچ مسلمانی</w:t>
      </w:r>
      <w:r w:rsidR="002418EC">
        <w:rPr>
          <w:rFonts w:hint="cs"/>
          <w:rtl/>
        </w:rPr>
        <w:t xml:space="preserve"> هیچیک </w:t>
      </w:r>
      <w:r w:rsidRPr="00E03676">
        <w:rPr>
          <w:rFonts w:hint="cs"/>
          <w:rtl/>
        </w:rPr>
        <w:t xml:space="preserve">از خاندان بنی هاشم را غصب نکرده است و امت محمد </w:t>
      </w:r>
      <w:r w:rsidRPr="00E03676">
        <w:rPr>
          <w:rFonts w:cs="CTraditional Arabic" w:hint="cs"/>
          <w:rtl/>
        </w:rPr>
        <w:t>ص</w:t>
      </w:r>
      <w:r w:rsidRPr="00E03676">
        <w:rPr>
          <w:rFonts w:hint="cs"/>
          <w:rtl/>
        </w:rPr>
        <w:t xml:space="preserve"> هرگز غصب بنی هاشم را مباح و روا نشمرده است، ولی هوی پرستان و نادانان بسیار دروغ می‌گویند. همچنانکه بعضی از همین هوی‌پرستان می‌گویند: حجاج اشراف (یعنی بنی هاشم) را کشت.</w:t>
      </w:r>
    </w:p>
    <w:p w:rsidR="006167B8" w:rsidRPr="00E03676" w:rsidRDefault="006167B8" w:rsidP="00DF7B04">
      <w:pPr>
        <w:pStyle w:val="1-"/>
        <w:rPr>
          <w:rtl/>
        </w:rPr>
      </w:pPr>
      <w:r w:rsidRPr="00E03676">
        <w:rPr>
          <w:rFonts w:hint="cs"/>
          <w:rtl/>
        </w:rPr>
        <w:t>و همچنین این مقوله که: هیچ سنگی در دنیا برداشته نشده مگر</w:t>
      </w:r>
      <w:r w:rsidR="00BF136F" w:rsidRPr="00E03676">
        <w:rPr>
          <w:rFonts w:hint="cs"/>
          <w:rtl/>
        </w:rPr>
        <w:t xml:space="preserve"> این‌که </w:t>
      </w:r>
      <w:r w:rsidRPr="00E03676">
        <w:rPr>
          <w:rFonts w:hint="cs"/>
          <w:rtl/>
        </w:rPr>
        <w:t>زیر آن خون تازه یافته شده</w:t>
      </w:r>
      <w:r w:rsidR="005F1838" w:rsidRPr="00E03676">
        <w:rPr>
          <w:rFonts w:hint="cs"/>
          <w:rtl/>
        </w:rPr>
        <w:t>،</w:t>
      </w:r>
      <w:r w:rsidRPr="00E03676">
        <w:rPr>
          <w:rFonts w:hint="cs"/>
          <w:rtl/>
        </w:rPr>
        <w:t xml:space="preserve"> دروغ آشکار است.</w:t>
      </w:r>
    </w:p>
    <w:p w:rsidR="006167B8" w:rsidRPr="00E03676" w:rsidRDefault="006167B8" w:rsidP="00DF7B04">
      <w:pPr>
        <w:pStyle w:val="1-"/>
        <w:rPr>
          <w:rtl/>
        </w:rPr>
      </w:pPr>
      <w:r w:rsidRPr="00E03676">
        <w:rPr>
          <w:rFonts w:hint="cs"/>
          <w:rtl/>
        </w:rPr>
        <w:t>واما گفته زهری:</w:t>
      </w:r>
      <w:r w:rsidR="002418EC">
        <w:rPr>
          <w:rFonts w:hint="cs"/>
          <w:rtl/>
        </w:rPr>
        <w:t xml:space="preserve"> هیچیک </w:t>
      </w:r>
      <w:r w:rsidRPr="00E03676">
        <w:rPr>
          <w:rFonts w:hint="cs"/>
          <w:rtl/>
        </w:rPr>
        <w:t>از قاتلان حسین</w:t>
      </w:r>
      <w:r w:rsidR="002D68F0" w:rsidRPr="00E03676">
        <w:rPr>
          <w:rFonts w:cs="CTraditional Arabic" w:hint="cs"/>
          <w:rtl/>
        </w:rPr>
        <w:t>س</w:t>
      </w:r>
      <w:r w:rsidRPr="00E03676">
        <w:rPr>
          <w:rFonts w:hint="cs"/>
          <w:rtl/>
        </w:rPr>
        <w:t xml:space="preserve"> باقی نماندند مگر</w:t>
      </w:r>
      <w:r w:rsidR="00BF136F" w:rsidRPr="00E03676">
        <w:rPr>
          <w:rFonts w:hint="cs"/>
          <w:rtl/>
        </w:rPr>
        <w:t xml:space="preserve"> این‌که </w:t>
      </w:r>
      <w:r w:rsidRPr="00E03676">
        <w:rPr>
          <w:rFonts w:hint="cs"/>
          <w:rtl/>
        </w:rPr>
        <w:t>در همین دنیا به سزای خویش رسیدند.</w:t>
      </w:r>
    </w:p>
    <w:p w:rsidR="006167B8" w:rsidRPr="00E03676" w:rsidRDefault="006167B8" w:rsidP="00DF7B04">
      <w:pPr>
        <w:pStyle w:val="1-"/>
        <w:rPr>
          <w:rtl/>
        </w:rPr>
      </w:pPr>
      <w:r w:rsidRPr="00E03676">
        <w:rPr>
          <w:rFonts w:hint="cs"/>
          <w:rtl/>
        </w:rPr>
        <w:t>این سخن امکان دارد که صحیح باشد چرا که سرکشی و بغاوت گناهیست که سرکش را به سرعت به کیفر اعمالش می‌رساند</w:t>
      </w:r>
      <w:r w:rsidR="005F1838" w:rsidRPr="00E03676">
        <w:rPr>
          <w:rFonts w:hint="cs"/>
          <w:rtl/>
        </w:rPr>
        <w:t>،</w:t>
      </w:r>
      <w:r w:rsidRPr="00E03676">
        <w:rPr>
          <w:rFonts w:hint="cs"/>
          <w:rtl/>
        </w:rPr>
        <w:t xml:space="preserve"> و بغاوت بر حسین از بزرگترین بغاوت</w:t>
      </w:r>
      <w:r w:rsidR="00394A5F" w:rsidRPr="00E03676">
        <w:rPr>
          <w:rFonts w:hint="eastAsia"/>
          <w:rtl/>
        </w:rPr>
        <w:t>‌</w:t>
      </w:r>
      <w:r w:rsidRPr="00E03676">
        <w:rPr>
          <w:rFonts w:hint="cs"/>
          <w:rtl/>
        </w:rPr>
        <w:t>هاست.</w:t>
      </w:r>
    </w:p>
    <w:p w:rsidR="006167B8" w:rsidRPr="00E03676" w:rsidRDefault="006167B8" w:rsidP="00394A5F">
      <w:pPr>
        <w:pStyle w:val="1-"/>
        <w:rPr>
          <w:rtl/>
        </w:rPr>
      </w:pPr>
      <w:r w:rsidRPr="00E03676">
        <w:rPr>
          <w:rFonts w:hint="cs"/>
          <w:rtl/>
        </w:rPr>
        <w:t>و</w:t>
      </w:r>
      <w:r w:rsidR="00DF7B04" w:rsidRPr="00E03676">
        <w:rPr>
          <w:rFonts w:hint="cs"/>
          <w:rtl/>
        </w:rPr>
        <w:t xml:space="preserve"> </w:t>
      </w:r>
      <w:r w:rsidRPr="00E03676">
        <w:rPr>
          <w:rFonts w:hint="cs"/>
          <w:rtl/>
        </w:rPr>
        <w:t>اما این فرموده خداوند:</w:t>
      </w:r>
      <w:r w:rsidR="00394A5F" w:rsidRPr="00E03676">
        <w:rPr>
          <w:rFonts w:hint="cs"/>
          <w:rtl/>
        </w:rPr>
        <w:t xml:space="preserve"> </w:t>
      </w:r>
      <w:r w:rsidR="00394A5F" w:rsidRPr="00E03676">
        <w:rPr>
          <w:rFonts w:cs="Traditional Arabic" w:hint="cs"/>
          <w:rtl/>
        </w:rPr>
        <w:t>﴿</w:t>
      </w:r>
      <w:r w:rsidR="00394A5F" w:rsidRPr="00E03676">
        <w:rPr>
          <w:rStyle w:val="Char4"/>
          <w:rtl/>
        </w:rPr>
        <w:t xml:space="preserve">قُل لَّآ أَسۡ‍َٔلُكُمۡ عَلَيۡهِ أَجۡرًا إِلَّا </w:t>
      </w:r>
      <w:r w:rsidR="00394A5F" w:rsidRPr="00E03676">
        <w:rPr>
          <w:rStyle w:val="Char4"/>
          <w:rFonts w:hint="cs"/>
          <w:rtl/>
        </w:rPr>
        <w:t>ٱ</w:t>
      </w:r>
      <w:r w:rsidR="00394A5F" w:rsidRPr="00E03676">
        <w:rPr>
          <w:rStyle w:val="Char4"/>
          <w:rFonts w:hint="eastAsia"/>
          <w:rtl/>
        </w:rPr>
        <w:t>لۡمَوَدَّةَ</w:t>
      </w:r>
      <w:r w:rsidR="00394A5F" w:rsidRPr="00E03676">
        <w:rPr>
          <w:rStyle w:val="Char4"/>
          <w:rtl/>
        </w:rPr>
        <w:t xml:space="preserve"> فِي </w:t>
      </w:r>
      <w:r w:rsidR="00394A5F" w:rsidRPr="00E03676">
        <w:rPr>
          <w:rStyle w:val="Char4"/>
          <w:rFonts w:hint="cs"/>
          <w:rtl/>
        </w:rPr>
        <w:t>ٱ</w:t>
      </w:r>
      <w:r w:rsidR="00394A5F" w:rsidRPr="00E03676">
        <w:rPr>
          <w:rStyle w:val="Char4"/>
          <w:rFonts w:hint="eastAsia"/>
          <w:rtl/>
        </w:rPr>
        <w:t>لۡقُرۡبَىٰۗ</w:t>
      </w:r>
      <w:r w:rsidR="00394A5F" w:rsidRPr="00E03676">
        <w:rPr>
          <w:rFonts w:cs="Traditional Arabic" w:hint="cs"/>
          <w:rtl/>
        </w:rPr>
        <w:t>﴾</w:t>
      </w:r>
      <w:r w:rsidRPr="00E03676">
        <w:rPr>
          <w:rFonts w:hint="cs"/>
          <w:rtl/>
        </w:rPr>
        <w:t xml:space="preserve"> </w:t>
      </w:r>
      <w:r w:rsidR="00394A5F" w:rsidRPr="00E03676">
        <w:rPr>
          <w:rStyle w:val="4-Char0"/>
          <w:rFonts w:hint="cs"/>
          <w:rtl/>
        </w:rPr>
        <w:t>[</w:t>
      </w:r>
      <w:r w:rsidRPr="00E03676">
        <w:rPr>
          <w:rStyle w:val="4-Char0"/>
          <w:rFonts w:hint="cs"/>
          <w:rtl/>
        </w:rPr>
        <w:t>الشورى: 23</w:t>
      </w:r>
      <w:r w:rsidR="00394A5F" w:rsidRPr="00E03676">
        <w:rPr>
          <w:rStyle w:val="4-Char0"/>
          <w:rFonts w:hint="cs"/>
          <w:rtl/>
        </w:rPr>
        <w:t>]</w:t>
      </w:r>
      <w:r w:rsidRPr="00E03676">
        <w:rPr>
          <w:rFonts w:hint="cs"/>
          <w:rtl/>
        </w:rPr>
        <w:t>.</w:t>
      </w:r>
    </w:p>
    <w:p w:rsidR="006167B8" w:rsidRPr="00E03676" w:rsidRDefault="006167B8" w:rsidP="009768AE">
      <w:pPr>
        <w:pStyle w:val="1-"/>
        <w:rPr>
          <w:rtl/>
        </w:rPr>
      </w:pPr>
      <w:r w:rsidRPr="00E03676">
        <w:rPr>
          <w:rFonts w:hint="cs"/>
          <w:rtl/>
        </w:rPr>
        <w:t>استدلال به این آیه اصلا درست نیست</w:t>
      </w:r>
      <w:r w:rsidR="005F1838" w:rsidRPr="00E03676">
        <w:rPr>
          <w:rFonts w:hint="cs"/>
          <w:rtl/>
        </w:rPr>
        <w:t>،</w:t>
      </w:r>
      <w:r w:rsidRPr="00E03676">
        <w:rPr>
          <w:rFonts w:hint="cs"/>
          <w:rtl/>
        </w:rPr>
        <w:t xml:space="preserve"> چرا که این آیه مبارکه در سور</w:t>
      </w:r>
      <w:r w:rsidR="009768AE" w:rsidRPr="00E03676">
        <w:rPr>
          <w:rFonts w:hint="cs"/>
          <w:rtl/>
        </w:rPr>
        <w:t>ۀ</w:t>
      </w:r>
      <w:r w:rsidRPr="00E03676">
        <w:rPr>
          <w:rFonts w:hint="cs"/>
          <w:rtl/>
        </w:rPr>
        <w:t xml:space="preserve"> شوری می‌باشد و سور</w:t>
      </w:r>
      <w:r w:rsidR="009768AE" w:rsidRPr="00E03676">
        <w:rPr>
          <w:rFonts w:hint="cs"/>
          <w:rtl/>
        </w:rPr>
        <w:t>ۀ</w:t>
      </w:r>
      <w:r w:rsidRPr="00E03676">
        <w:rPr>
          <w:rFonts w:hint="cs"/>
          <w:rtl/>
        </w:rPr>
        <w:t xml:space="preserve"> شوری بدون شک مکی بوده و قبل از ازدواج علی و فاطمه یعنی قبل از تولد حسن و حسین نازل شده است، چرا که ازدواج علی با فاطمه در سال دوم هجرت در مدینه صورت گرفت و بعد از</w:t>
      </w:r>
      <w:r w:rsidR="00BF136F" w:rsidRPr="00E03676">
        <w:rPr>
          <w:rFonts w:hint="cs"/>
          <w:rtl/>
        </w:rPr>
        <w:t xml:space="preserve"> این‌که </w:t>
      </w:r>
      <w:r w:rsidRPr="00E03676">
        <w:rPr>
          <w:rFonts w:hint="cs"/>
          <w:rtl/>
        </w:rPr>
        <w:t>مسلمانان از غزو</w:t>
      </w:r>
      <w:r w:rsidR="00DF7B04" w:rsidRPr="00E03676">
        <w:rPr>
          <w:rFonts w:hint="cs"/>
          <w:rtl/>
        </w:rPr>
        <w:t>ۀ</w:t>
      </w:r>
      <w:r w:rsidRPr="00E03676">
        <w:rPr>
          <w:rFonts w:hint="cs"/>
          <w:rtl/>
        </w:rPr>
        <w:t xml:space="preserve"> بدر که در رمضان سال دوم اتفاق افتاد برگشتند</w:t>
      </w:r>
      <w:r w:rsidR="005F1838" w:rsidRPr="00E03676">
        <w:rPr>
          <w:rFonts w:hint="cs"/>
          <w:rtl/>
        </w:rPr>
        <w:t>،</w:t>
      </w:r>
      <w:r w:rsidRPr="00E03676">
        <w:rPr>
          <w:rFonts w:hint="cs"/>
          <w:rtl/>
        </w:rPr>
        <w:t xml:space="preserve"> علی و فاطمه ازدواج نمودند.</w:t>
      </w:r>
    </w:p>
    <w:p w:rsidR="006167B8" w:rsidRPr="00E03676" w:rsidRDefault="006167B8" w:rsidP="00394A5F">
      <w:pPr>
        <w:pStyle w:val="1-"/>
        <w:rPr>
          <w:sz w:val="32"/>
          <w:szCs w:val="32"/>
          <w:rtl/>
        </w:rPr>
      </w:pPr>
      <w:r w:rsidRPr="00E03676">
        <w:rPr>
          <w:rFonts w:hint="cs"/>
          <w:rtl/>
        </w:rPr>
        <w:t>و مراد از آی</w:t>
      </w:r>
      <w:r w:rsidR="00DF7B04" w:rsidRPr="00E03676">
        <w:rPr>
          <w:rFonts w:hint="cs"/>
          <w:rtl/>
        </w:rPr>
        <w:t>ۀ</w:t>
      </w:r>
      <w:r w:rsidRPr="00E03676">
        <w:rPr>
          <w:rFonts w:hint="cs"/>
          <w:rtl/>
        </w:rPr>
        <w:t xml:space="preserve"> مبارکه طوری که عبدالله بن عباس بیان نموده اینست که هیچ قبیله‌ای از قریش نبوده مگر</w:t>
      </w:r>
      <w:r w:rsidR="00BF136F" w:rsidRPr="00E03676">
        <w:rPr>
          <w:rFonts w:hint="cs"/>
          <w:rtl/>
        </w:rPr>
        <w:t xml:space="preserve"> این‌که </w:t>
      </w:r>
      <w:r w:rsidRPr="00E03676">
        <w:rPr>
          <w:rFonts w:hint="cs"/>
          <w:rtl/>
        </w:rPr>
        <w:t>پیامبر با</w:t>
      </w:r>
      <w:r w:rsidR="000433D3" w:rsidRPr="00E03676">
        <w:rPr>
          <w:rFonts w:hint="cs"/>
          <w:rtl/>
        </w:rPr>
        <w:t xml:space="preserve"> آن‌ها </w:t>
      </w:r>
      <w:r w:rsidRPr="00E03676">
        <w:rPr>
          <w:rFonts w:hint="cs"/>
          <w:rtl/>
        </w:rPr>
        <w:t>قرابت و خویشاوندی داشت</w:t>
      </w:r>
      <w:r w:rsidR="005F1838" w:rsidRPr="00E03676">
        <w:rPr>
          <w:rFonts w:hint="cs"/>
          <w:rtl/>
        </w:rPr>
        <w:t>،</w:t>
      </w:r>
      <w:r w:rsidRPr="00E03676">
        <w:rPr>
          <w:rFonts w:hint="cs"/>
          <w:rtl/>
        </w:rPr>
        <w:t xml:space="preserve"> پس خداوند این آیه را نازل فرمود:</w:t>
      </w:r>
      <w:r w:rsidR="00394A5F" w:rsidRPr="00E03676">
        <w:rPr>
          <w:rFonts w:hint="cs"/>
          <w:rtl/>
        </w:rPr>
        <w:t xml:space="preserve"> </w:t>
      </w:r>
      <w:r w:rsidR="00394A5F" w:rsidRPr="00E03676">
        <w:rPr>
          <w:rFonts w:cs="Traditional Arabic" w:hint="cs"/>
          <w:rtl/>
        </w:rPr>
        <w:t>﴿</w:t>
      </w:r>
      <w:r w:rsidR="00394A5F" w:rsidRPr="00E03676">
        <w:rPr>
          <w:rStyle w:val="Char4"/>
          <w:rtl/>
        </w:rPr>
        <w:t xml:space="preserve">قُل لَّآ أَسۡ‍َٔلُكُمۡ عَلَيۡهِ أَجۡرًا إِلَّا </w:t>
      </w:r>
      <w:r w:rsidR="00394A5F" w:rsidRPr="00E03676">
        <w:rPr>
          <w:rStyle w:val="Char4"/>
          <w:rFonts w:hint="cs"/>
          <w:rtl/>
        </w:rPr>
        <w:t>ٱ</w:t>
      </w:r>
      <w:r w:rsidR="00394A5F" w:rsidRPr="00E03676">
        <w:rPr>
          <w:rStyle w:val="Char4"/>
          <w:rFonts w:hint="eastAsia"/>
          <w:rtl/>
        </w:rPr>
        <w:t>لۡمَوَدَّةَ</w:t>
      </w:r>
      <w:r w:rsidR="00394A5F" w:rsidRPr="00E03676">
        <w:rPr>
          <w:rStyle w:val="Char4"/>
          <w:rtl/>
        </w:rPr>
        <w:t xml:space="preserve"> فِي </w:t>
      </w:r>
      <w:r w:rsidR="00394A5F" w:rsidRPr="00E03676">
        <w:rPr>
          <w:rStyle w:val="Char4"/>
          <w:rFonts w:hint="cs"/>
          <w:rtl/>
        </w:rPr>
        <w:t>ٱ</w:t>
      </w:r>
      <w:r w:rsidR="00394A5F" w:rsidRPr="00E03676">
        <w:rPr>
          <w:rStyle w:val="Char4"/>
          <w:rFonts w:hint="eastAsia"/>
          <w:rtl/>
        </w:rPr>
        <w:t>لۡقُرۡبَىٰۗ</w:t>
      </w:r>
      <w:r w:rsidR="00394A5F" w:rsidRPr="00E03676">
        <w:rPr>
          <w:rFonts w:cs="Traditional Arabic" w:hint="cs"/>
          <w:rtl/>
        </w:rPr>
        <w:t>﴾</w:t>
      </w:r>
      <w:r w:rsidRPr="00E03676">
        <w:rPr>
          <w:rFonts w:hint="cs"/>
          <w:rtl/>
        </w:rPr>
        <w:t xml:space="preserve"> </w:t>
      </w:r>
      <w:r w:rsidR="00394A5F" w:rsidRPr="00E03676">
        <w:rPr>
          <w:rStyle w:val="4-Char0"/>
          <w:rFonts w:hint="cs"/>
          <w:rtl/>
        </w:rPr>
        <w:t>[</w:t>
      </w:r>
      <w:r w:rsidRPr="00E03676">
        <w:rPr>
          <w:rStyle w:val="4-Char0"/>
          <w:rFonts w:hint="cs"/>
          <w:rtl/>
        </w:rPr>
        <w:t>الشورى: 23</w:t>
      </w:r>
      <w:r w:rsidR="00394A5F" w:rsidRPr="00E03676">
        <w:rPr>
          <w:rStyle w:val="4-Char0"/>
          <w:rFonts w:hint="cs"/>
          <w:rtl/>
        </w:rPr>
        <w:t>]</w:t>
      </w:r>
      <w:r w:rsidRPr="00E03676">
        <w:rPr>
          <w:rFonts w:ascii="Lotus Linotype" w:hAnsi="Lotus Linotype" w:hint="cs"/>
          <w:color w:val="000000"/>
          <w:rtl/>
        </w:rPr>
        <w:t>.</w:t>
      </w:r>
    </w:p>
    <w:p w:rsidR="006167B8" w:rsidRDefault="006167B8" w:rsidP="00DF7B04">
      <w:pPr>
        <w:pStyle w:val="1-"/>
        <w:rPr>
          <w:rtl/>
        </w:rPr>
      </w:pPr>
      <w:r w:rsidRPr="00E03676">
        <w:rPr>
          <w:rFonts w:hint="cs"/>
          <w:rtl/>
        </w:rPr>
        <w:t>و این روایت به اتفاق همه کسانی که با علم حدیث آشنایی دارند دروغ است.</w:t>
      </w:r>
    </w:p>
    <w:p w:rsidR="002E0B6D" w:rsidRDefault="002E0B6D" w:rsidP="00DF7B04">
      <w:pPr>
        <w:pStyle w:val="1-"/>
        <w:rPr>
          <w:rtl/>
        </w:rPr>
        <w:sectPr w:rsidR="002E0B6D" w:rsidSect="002E0B6D">
          <w:headerReference w:type="default" r:id="rId53"/>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DF7B04" w:rsidP="00417019">
      <w:pPr>
        <w:pStyle w:val="a"/>
        <w:rPr>
          <w:rtl/>
        </w:rPr>
      </w:pPr>
      <w:bookmarkStart w:id="160" w:name="_Toc298545609"/>
      <w:bookmarkStart w:id="161" w:name="_Toc426965584"/>
      <w:r w:rsidRPr="00E03676">
        <w:rPr>
          <w:rFonts w:hint="cs"/>
          <w:sz w:val="28"/>
          <w:rtl/>
        </w:rPr>
        <w:t>ف</w:t>
      </w:r>
      <w:r w:rsidR="006167B8" w:rsidRPr="00E03676">
        <w:rPr>
          <w:rFonts w:hint="cs"/>
          <w:sz w:val="28"/>
          <w:rtl/>
        </w:rPr>
        <w:t>صل (45)</w:t>
      </w:r>
      <w:r w:rsidR="00417019" w:rsidRPr="00E03676">
        <w:rPr>
          <w:rFonts w:hint="cs"/>
          <w:sz w:val="28"/>
          <w:rtl/>
        </w:rPr>
        <w:t>:</w:t>
      </w:r>
      <w:r w:rsidR="00417019" w:rsidRPr="00E03676">
        <w:rPr>
          <w:sz w:val="28"/>
          <w:rtl/>
        </w:rPr>
        <w:br/>
      </w:r>
      <w:r w:rsidR="006167B8" w:rsidRPr="00E03676">
        <w:rPr>
          <w:rFonts w:hint="cs"/>
          <w:rtl/>
        </w:rPr>
        <w:t>دنبالۀ سخن در مورد یزید بن معاویه</w:t>
      </w:r>
      <w:bookmarkEnd w:id="160"/>
      <w:bookmarkEnd w:id="161"/>
    </w:p>
    <w:p w:rsidR="006167B8" w:rsidRPr="00E03676" w:rsidRDefault="006167B8" w:rsidP="00837AFD">
      <w:pPr>
        <w:pStyle w:val="1-"/>
        <w:rPr>
          <w:rtl/>
        </w:rPr>
      </w:pPr>
      <w:r w:rsidRPr="00E03676">
        <w:rPr>
          <w:rFonts w:hint="cs"/>
          <w:rtl/>
        </w:rPr>
        <w:t>مولف رافضی می‌گوید: «گروهی از کسانی هم که قائل به امامت یزید نیستند در لعنت او قائل به توقف هستند، در حالی که از دیدگاه خودشان هم یزید با قتل حسین و هتک حرمت او، ظلم نمود و خداوند می‌فرماید:</w:t>
      </w:r>
      <w:r w:rsidR="00837AFD" w:rsidRPr="00E03676">
        <w:rPr>
          <w:rFonts w:hint="cs"/>
          <w:rtl/>
        </w:rPr>
        <w:t xml:space="preserve"> </w:t>
      </w:r>
      <w:r w:rsidR="00837AFD" w:rsidRPr="00E03676">
        <w:rPr>
          <w:rFonts w:cs="Traditional Arabic" w:hint="cs"/>
          <w:rtl/>
        </w:rPr>
        <w:t>﴿</w:t>
      </w:r>
      <w:r w:rsidR="00837AFD" w:rsidRPr="00E03676">
        <w:rPr>
          <w:rStyle w:val="Char4"/>
          <w:rtl/>
        </w:rPr>
        <w:t xml:space="preserve">أَلَا لَعۡنَةُ </w:t>
      </w:r>
      <w:r w:rsidR="00837AFD" w:rsidRPr="00E03676">
        <w:rPr>
          <w:rStyle w:val="Char4"/>
          <w:rFonts w:hint="cs"/>
          <w:rtl/>
        </w:rPr>
        <w:t>ٱ</w:t>
      </w:r>
      <w:r w:rsidR="00837AFD" w:rsidRPr="00E03676">
        <w:rPr>
          <w:rStyle w:val="Char4"/>
          <w:rFonts w:hint="eastAsia"/>
          <w:rtl/>
        </w:rPr>
        <w:t>للَّهِ</w:t>
      </w:r>
      <w:r w:rsidR="00837AFD" w:rsidRPr="00E03676">
        <w:rPr>
          <w:rStyle w:val="Char4"/>
          <w:rtl/>
        </w:rPr>
        <w:t xml:space="preserve"> عَلَى </w:t>
      </w:r>
      <w:r w:rsidR="00837AFD" w:rsidRPr="00E03676">
        <w:rPr>
          <w:rStyle w:val="Char4"/>
          <w:rFonts w:hint="cs"/>
          <w:rtl/>
        </w:rPr>
        <w:t>ٱ</w:t>
      </w:r>
      <w:r w:rsidR="00837AFD" w:rsidRPr="00E03676">
        <w:rPr>
          <w:rStyle w:val="Char4"/>
          <w:rFonts w:hint="eastAsia"/>
          <w:rtl/>
        </w:rPr>
        <w:t>لظَّٰلِمِينَ</w:t>
      </w:r>
      <w:r w:rsidR="00837AFD" w:rsidRPr="00E03676">
        <w:rPr>
          <w:rStyle w:val="Char4"/>
          <w:rtl/>
        </w:rPr>
        <w:t xml:space="preserve"> ١٨</w:t>
      </w:r>
      <w:r w:rsidR="00837AFD" w:rsidRPr="00E03676">
        <w:rPr>
          <w:rFonts w:cs="Traditional Arabic" w:hint="cs"/>
          <w:rtl/>
        </w:rPr>
        <w:t>﴾</w:t>
      </w:r>
      <w:r w:rsidRPr="00E03676">
        <w:rPr>
          <w:rFonts w:hint="cs"/>
          <w:rtl/>
        </w:rPr>
        <w:t xml:space="preserve"> </w:t>
      </w:r>
      <w:r w:rsidR="00837AFD" w:rsidRPr="00E03676">
        <w:rPr>
          <w:rStyle w:val="4-Char0"/>
          <w:rFonts w:hint="cs"/>
          <w:rtl/>
        </w:rPr>
        <w:t>[</w:t>
      </w:r>
      <w:r w:rsidRPr="00E03676">
        <w:rPr>
          <w:rStyle w:val="4-Char0"/>
          <w:rFonts w:hint="cs"/>
          <w:rtl/>
        </w:rPr>
        <w:t>هود:18</w:t>
      </w:r>
      <w:r w:rsidR="00837AFD" w:rsidRPr="00E03676">
        <w:rPr>
          <w:rStyle w:val="4-Char0"/>
          <w:rFonts w:hint="cs"/>
          <w:rtl/>
        </w:rPr>
        <w:t>]</w:t>
      </w:r>
      <w:r w:rsidRPr="00E03676">
        <w:rPr>
          <w:rFonts w:ascii="Lotus Linotype" w:hAnsi="Lotus Linotype" w:hint="cs"/>
          <w:color w:val="000000"/>
          <w:rtl/>
        </w:rPr>
        <w:t>.</w:t>
      </w:r>
      <w:r w:rsidRPr="00E03676">
        <w:rPr>
          <w:rFonts w:hint="cs"/>
          <w:rtl/>
        </w:rPr>
        <w:t xml:space="preserve"> «</w:t>
      </w:r>
      <w:r w:rsidRPr="00E03676">
        <w:rPr>
          <w:rFonts w:ascii="Tahoma" w:hAnsi="Tahoma"/>
          <w:rtl/>
        </w:rPr>
        <w:t>اى لعنت خدا بر ظالمان باد</w:t>
      </w:r>
      <w:r w:rsidRPr="00E03676">
        <w:rPr>
          <w:rFonts w:hint="cs"/>
          <w:rtl/>
        </w:rPr>
        <w:t>».</w:t>
      </w:r>
    </w:p>
    <w:p w:rsidR="006167B8" w:rsidRPr="00E03676" w:rsidRDefault="006167B8" w:rsidP="00DF7B04">
      <w:pPr>
        <w:pStyle w:val="1-"/>
        <w:rPr>
          <w:rtl/>
        </w:rPr>
      </w:pPr>
      <w:r w:rsidRPr="00E03676">
        <w:rPr>
          <w:rFonts w:hint="cs"/>
          <w:rtl/>
        </w:rPr>
        <w:t>و ابو الفرج ابن جوزی که از شیوخ و بزرگان حنابله است از ابن عباس</w:t>
      </w:r>
      <w:r w:rsidR="002D68F0" w:rsidRPr="00E03676">
        <w:rPr>
          <w:rFonts w:cs="CTraditional Arabic" w:hint="cs"/>
          <w:rtl/>
        </w:rPr>
        <w:t>س</w:t>
      </w:r>
      <w:r w:rsidRPr="00E03676">
        <w:rPr>
          <w:rFonts w:hint="cs"/>
          <w:rtl/>
        </w:rPr>
        <w:t xml:space="preserve"> نقل می‌کند که گفت: خداوند به محمد </w:t>
      </w:r>
      <w:r w:rsidRPr="00E03676">
        <w:rPr>
          <w:rFonts w:cs="CTraditional Arabic" w:hint="cs"/>
          <w:rtl/>
        </w:rPr>
        <w:t>ص</w:t>
      </w:r>
      <w:r w:rsidRPr="00E03676">
        <w:rPr>
          <w:rFonts w:hint="cs"/>
          <w:rtl/>
        </w:rPr>
        <w:t xml:space="preserve"> وحی کرد که: من به خاطر یحیی ‌بن زکریا هفتاد هزار نفر را کشتم و به خاطر پسر دخترت صد و چهل هزار نفر را خواهم کشت. </w:t>
      </w:r>
    </w:p>
    <w:p w:rsidR="006167B8" w:rsidRPr="00E03676" w:rsidRDefault="006167B8" w:rsidP="00DF7B04">
      <w:pPr>
        <w:pStyle w:val="1-"/>
        <w:rPr>
          <w:rtl/>
        </w:rPr>
      </w:pPr>
      <w:r w:rsidRPr="00E03676">
        <w:rPr>
          <w:rFonts w:hint="cs"/>
          <w:rtl/>
        </w:rPr>
        <w:t>سدّی که از بزرگانشان است، نقل می‌کند: در حالی که کالای تجاری داشتم در کربلاء اتراق نمودم، نزد مردی رفتیم و با او شام خوردیم. در مورد کشته شدن حسین صحبت شد و ما گفتیم:</w:t>
      </w:r>
      <w:r w:rsidR="00AF7D43" w:rsidRPr="00E03676">
        <w:rPr>
          <w:rFonts w:hint="cs"/>
          <w:rtl/>
        </w:rPr>
        <w:t xml:space="preserve"> هیچکس </w:t>
      </w:r>
      <w:r w:rsidRPr="00E03676">
        <w:rPr>
          <w:rFonts w:hint="cs"/>
          <w:rtl/>
        </w:rPr>
        <w:t>در کشته شدن حسین سهیم نبوده، مگر</w:t>
      </w:r>
      <w:r w:rsidR="00BF136F" w:rsidRPr="00E03676">
        <w:rPr>
          <w:rFonts w:hint="cs"/>
          <w:rtl/>
        </w:rPr>
        <w:t xml:space="preserve"> این‌که </w:t>
      </w:r>
      <w:r w:rsidRPr="00E03676">
        <w:rPr>
          <w:rFonts w:hint="cs"/>
          <w:rtl/>
        </w:rPr>
        <w:t>به قبیح</w:t>
      </w:r>
      <w:r w:rsidRPr="00E03676">
        <w:rPr>
          <w:rFonts w:hint="eastAsia"/>
          <w:rtl/>
        </w:rPr>
        <w:t xml:space="preserve">‌ترین </w:t>
      </w:r>
      <w:r w:rsidRPr="00E03676">
        <w:rPr>
          <w:rFonts w:hint="cs"/>
          <w:rtl/>
        </w:rPr>
        <w:t xml:space="preserve">شیوه مرده است. مرد گفت: چرا دروغ می‌گویید، من خودم در آن سهیم بودم و از کسانی هستم که او را کشتند و دچار هیچ مصیبتی هم نشده‌ام. سدّی می‌گوید: اواخر شب صدای فریادی شنیدم، پرسیدیم: چه خبر شده؟ گفتند: همان مرد می‌خواست چراغ روشن کند که انگشتش آتش گرفت و آتش سراسر وجودش را در بر گرفت و سوخت. سدّی می‌گوید: به خدا سوگند! او را دیدم که مثل یک تکه زغال سیاه شده بود. </w:t>
      </w:r>
    </w:p>
    <w:p w:rsidR="006167B8" w:rsidRPr="00E03676" w:rsidRDefault="006167B8" w:rsidP="00837AFD">
      <w:pPr>
        <w:pStyle w:val="1-"/>
        <w:rPr>
          <w:sz w:val="32"/>
          <w:szCs w:val="32"/>
          <w:rtl/>
        </w:rPr>
      </w:pPr>
      <w:r w:rsidRPr="00E03676">
        <w:rPr>
          <w:rFonts w:hint="cs"/>
          <w:rtl/>
        </w:rPr>
        <w:t>مهنا بن یحیی از احمد بن حنبل در مورد یزید پرسید، جواب داد: یزید همان کسی است که آن کار را کرد. گفتم: چه کار کرد؟ گفت: مدینه را غارت کرد. روزی فرزند نیکوکارش به او گفت: مردم ما را به پذیرفتن ولایت یزید متهم می</w:t>
      </w:r>
      <w:r w:rsidRPr="00E03676">
        <w:rPr>
          <w:rFonts w:hint="eastAsia"/>
          <w:rtl/>
        </w:rPr>
        <w:t>‌</w:t>
      </w:r>
      <w:r w:rsidRPr="00E03676">
        <w:rPr>
          <w:rFonts w:hint="cs"/>
          <w:rtl/>
        </w:rPr>
        <w:t>کنند. گفت: فرزندم! آیا کسی که به خدا و روز رستاخیز ایمان دارد ولایت یزید را می‌پذیرد؟ گفت: پس چرا او را لعنت نمی‌کنی؟ جواب داد: چگونه کسی را لعنت نمی‌کنم که خداوند او را لعنت کرده است؟ گفت: یزید کجا لعنت شده است؟ جواب داد در آیه:</w:t>
      </w:r>
      <w:r w:rsidR="00837AFD" w:rsidRPr="00E03676">
        <w:rPr>
          <w:rFonts w:hint="cs"/>
          <w:rtl/>
        </w:rPr>
        <w:t xml:space="preserve"> </w:t>
      </w:r>
      <w:r w:rsidR="00837AFD" w:rsidRPr="00E03676">
        <w:rPr>
          <w:rFonts w:cs="Traditional Arabic" w:hint="cs"/>
          <w:rtl/>
        </w:rPr>
        <w:t>﴿</w:t>
      </w:r>
      <w:r w:rsidR="00837AFD" w:rsidRPr="00E03676">
        <w:rPr>
          <w:rStyle w:val="Char4"/>
          <w:rFonts w:hint="cs"/>
          <w:rtl/>
        </w:rPr>
        <w:t xml:space="preserve"> </w:t>
      </w:r>
      <w:r w:rsidR="00837AFD" w:rsidRPr="00E03676">
        <w:rPr>
          <w:rStyle w:val="Char4"/>
          <w:rFonts w:hint="eastAsia"/>
          <w:rtl/>
        </w:rPr>
        <w:t>فَهَلۡ</w:t>
      </w:r>
      <w:r w:rsidR="00837AFD" w:rsidRPr="00E03676">
        <w:rPr>
          <w:rStyle w:val="Char4"/>
          <w:rtl/>
        </w:rPr>
        <w:t xml:space="preserve"> عَسَيۡتُمۡ إِن تَوَلَّيۡتُمۡ أَن تُفۡسِدُواْ فِي </w:t>
      </w:r>
      <w:r w:rsidR="00837AFD" w:rsidRPr="00E03676">
        <w:rPr>
          <w:rStyle w:val="Char4"/>
          <w:rFonts w:hint="cs"/>
          <w:rtl/>
        </w:rPr>
        <w:t>ٱ</w:t>
      </w:r>
      <w:r w:rsidR="00837AFD" w:rsidRPr="00E03676">
        <w:rPr>
          <w:rStyle w:val="Char4"/>
          <w:rFonts w:hint="eastAsia"/>
          <w:rtl/>
        </w:rPr>
        <w:t>لۡأَرۡضِ</w:t>
      </w:r>
      <w:r w:rsidR="00837AFD" w:rsidRPr="00E03676">
        <w:rPr>
          <w:rStyle w:val="Char4"/>
          <w:rtl/>
        </w:rPr>
        <w:t xml:space="preserve"> وَتُقَطِّعُوٓاْ أَرۡحَامَكُمۡ ٢٢</w:t>
      </w:r>
      <w:r w:rsidR="00837AFD" w:rsidRPr="00E03676">
        <w:rPr>
          <w:rStyle w:val="Char4"/>
          <w:rFonts w:hint="cs"/>
          <w:rtl/>
        </w:rPr>
        <w:t xml:space="preserve"> </w:t>
      </w:r>
      <w:r w:rsidR="00837AFD" w:rsidRPr="00E03676">
        <w:rPr>
          <w:rStyle w:val="Char4"/>
          <w:rFonts w:hint="eastAsia"/>
          <w:rtl/>
        </w:rPr>
        <w:t>أُوْلَٰٓئِكَ</w:t>
      </w:r>
      <w:r w:rsidR="00837AFD" w:rsidRPr="00E03676">
        <w:rPr>
          <w:rStyle w:val="Char4"/>
          <w:rtl/>
        </w:rPr>
        <w:t xml:space="preserve"> </w:t>
      </w:r>
      <w:r w:rsidR="00837AFD" w:rsidRPr="00E03676">
        <w:rPr>
          <w:rStyle w:val="Char4"/>
          <w:rFonts w:hint="cs"/>
          <w:rtl/>
        </w:rPr>
        <w:t>ٱ</w:t>
      </w:r>
      <w:r w:rsidR="00837AFD" w:rsidRPr="00E03676">
        <w:rPr>
          <w:rStyle w:val="Char4"/>
          <w:rFonts w:hint="eastAsia"/>
          <w:rtl/>
        </w:rPr>
        <w:t>لَّذِينَ</w:t>
      </w:r>
      <w:r w:rsidR="00837AFD" w:rsidRPr="00E03676">
        <w:rPr>
          <w:rStyle w:val="Char4"/>
          <w:rtl/>
        </w:rPr>
        <w:t xml:space="preserve"> لَعَنَهُمُ </w:t>
      </w:r>
      <w:r w:rsidR="00837AFD" w:rsidRPr="00E03676">
        <w:rPr>
          <w:rStyle w:val="Char4"/>
          <w:rFonts w:hint="cs"/>
          <w:rtl/>
        </w:rPr>
        <w:t>ٱ</w:t>
      </w:r>
      <w:r w:rsidR="00837AFD" w:rsidRPr="00E03676">
        <w:rPr>
          <w:rStyle w:val="Char4"/>
          <w:rFonts w:hint="eastAsia"/>
          <w:rtl/>
        </w:rPr>
        <w:t>للَّهُ</w:t>
      </w:r>
      <w:r w:rsidR="00837AFD" w:rsidRPr="00E03676">
        <w:rPr>
          <w:rStyle w:val="Char4"/>
          <w:rtl/>
        </w:rPr>
        <w:t xml:space="preserve"> فَأَصَمَّهُمۡ وَأَعۡمَىٰٓ أَبۡصَٰرَهُمۡ ٢٣</w:t>
      </w:r>
      <w:r w:rsidR="00837AFD" w:rsidRPr="00E03676">
        <w:rPr>
          <w:rFonts w:cs="Traditional Arabic" w:hint="cs"/>
          <w:rtl/>
        </w:rPr>
        <w:t>﴾</w:t>
      </w:r>
      <w:r w:rsidRPr="00E03676">
        <w:rPr>
          <w:rFonts w:hint="cs"/>
          <w:rtl/>
        </w:rPr>
        <w:t xml:space="preserve"> </w:t>
      </w:r>
      <w:r w:rsidR="00837AFD" w:rsidRPr="00E03676">
        <w:rPr>
          <w:rStyle w:val="4-Char0"/>
          <w:rFonts w:hint="cs"/>
          <w:rtl/>
        </w:rPr>
        <w:t>[</w:t>
      </w:r>
      <w:r w:rsidRPr="00E03676">
        <w:rPr>
          <w:rStyle w:val="4-Char0"/>
          <w:rFonts w:hint="cs"/>
          <w:rtl/>
        </w:rPr>
        <w:t>محمد: 22-23</w:t>
      </w:r>
      <w:r w:rsidR="00837AFD" w:rsidRPr="00E03676">
        <w:rPr>
          <w:rStyle w:val="4-Char0"/>
          <w:rFonts w:hint="cs"/>
          <w:rtl/>
        </w:rPr>
        <w:t>]</w:t>
      </w:r>
      <w:r w:rsidRPr="00E03676">
        <w:rPr>
          <w:rFonts w:ascii="Lotus Linotype" w:hAnsi="Lotus Linotype" w:hint="cs"/>
          <w:color w:val="000000"/>
          <w:rtl/>
        </w:rPr>
        <w:t>.</w:t>
      </w:r>
    </w:p>
    <w:p w:rsidR="006167B8" w:rsidRPr="00E03676" w:rsidRDefault="006167B8" w:rsidP="00DF7B04">
      <w:pPr>
        <w:pStyle w:val="1-"/>
        <w:rPr>
          <w:rFonts w:ascii="Times New Roman" w:hAnsi="Times New Roman"/>
          <w:rtl/>
        </w:rPr>
      </w:pPr>
      <w:r w:rsidRPr="00E03676">
        <w:rPr>
          <w:rFonts w:ascii="Times New Roman" w:hAnsi="Times New Roman" w:hint="cs"/>
          <w:rtl/>
        </w:rPr>
        <w:t>«</w:t>
      </w:r>
      <w:r w:rsidRPr="00E03676">
        <w:rPr>
          <w:rtl/>
        </w:rPr>
        <w:t>اگر (از ا</w:t>
      </w:r>
      <w:r w:rsidR="009768AE" w:rsidRPr="00E03676">
        <w:rPr>
          <w:rtl/>
        </w:rPr>
        <w:t>ی</w:t>
      </w:r>
      <w:r w:rsidRPr="00E03676">
        <w:rPr>
          <w:rtl/>
        </w:rPr>
        <w:t>ن دستور</w:t>
      </w:r>
      <w:r w:rsidRPr="00E03676">
        <w:rPr>
          <w:rFonts w:hint="cs"/>
          <w:rtl/>
        </w:rPr>
        <w:t xml:space="preserve">ات قرآن و رسول الله </w:t>
      </w:r>
      <w:r w:rsidRPr="00E03676">
        <w:rPr>
          <w:rFonts w:ascii="Lotus Linotype" w:hAnsi="Lotus Linotype" w:cs="CTraditional Arabic" w:hint="cs"/>
          <w:rtl/>
        </w:rPr>
        <w:t>ص</w:t>
      </w:r>
      <w:r w:rsidRPr="00E03676">
        <w:rPr>
          <w:rtl/>
        </w:rPr>
        <w:t>) روى گردان شو</w:t>
      </w:r>
      <w:r w:rsidR="009768AE" w:rsidRPr="00E03676">
        <w:rPr>
          <w:rtl/>
        </w:rPr>
        <w:t>ی</w:t>
      </w:r>
      <w:r w:rsidRPr="00E03676">
        <w:rPr>
          <w:rtl/>
        </w:rPr>
        <w:t>د، جز ا</w:t>
      </w:r>
      <w:r w:rsidR="009768AE" w:rsidRPr="00E03676">
        <w:rPr>
          <w:rtl/>
        </w:rPr>
        <w:t>ی</w:t>
      </w:r>
      <w:r w:rsidRPr="00E03676">
        <w:rPr>
          <w:rtl/>
        </w:rPr>
        <w:t xml:space="preserve">ن انتظار مى‏رود </w:t>
      </w:r>
      <w:r w:rsidR="009768AE" w:rsidRPr="00E03676">
        <w:rPr>
          <w:rtl/>
        </w:rPr>
        <w:t>ک</w:t>
      </w:r>
      <w:r w:rsidRPr="00E03676">
        <w:rPr>
          <w:rtl/>
        </w:rPr>
        <w:t>ه در زم</w:t>
      </w:r>
      <w:r w:rsidR="009768AE" w:rsidRPr="00E03676">
        <w:rPr>
          <w:rtl/>
        </w:rPr>
        <w:t>ی</w:t>
      </w:r>
      <w:r w:rsidRPr="00E03676">
        <w:rPr>
          <w:rtl/>
        </w:rPr>
        <w:t>ن فساد و قطع پ</w:t>
      </w:r>
      <w:r w:rsidR="009768AE" w:rsidRPr="00E03676">
        <w:rPr>
          <w:rtl/>
        </w:rPr>
        <w:t>ی</w:t>
      </w:r>
      <w:r w:rsidRPr="00E03676">
        <w:rPr>
          <w:rtl/>
        </w:rPr>
        <w:t>وند خو</w:t>
      </w:r>
      <w:r w:rsidR="009768AE" w:rsidRPr="00E03676">
        <w:rPr>
          <w:rtl/>
        </w:rPr>
        <w:t>ی</w:t>
      </w:r>
      <w:r w:rsidRPr="00E03676">
        <w:rPr>
          <w:rtl/>
        </w:rPr>
        <w:t xml:space="preserve">شاوندى </w:t>
      </w:r>
      <w:r w:rsidR="009768AE" w:rsidRPr="00E03676">
        <w:rPr>
          <w:rtl/>
        </w:rPr>
        <w:t>ک</w:t>
      </w:r>
      <w:r w:rsidRPr="00E03676">
        <w:rPr>
          <w:rtl/>
        </w:rPr>
        <w:t>ن</w:t>
      </w:r>
      <w:r w:rsidR="009768AE" w:rsidRPr="00E03676">
        <w:rPr>
          <w:rtl/>
        </w:rPr>
        <w:t>ی</w:t>
      </w:r>
      <w:r w:rsidRPr="00E03676">
        <w:rPr>
          <w:rtl/>
        </w:rPr>
        <w:t>د</w:t>
      </w:r>
      <w:r w:rsidRPr="00E03676">
        <w:rPr>
          <w:rFonts w:ascii="Times New Roman" w:hAnsi="Times New Roman" w:hint="cs"/>
          <w:rtl/>
        </w:rPr>
        <w:t>.</w:t>
      </w:r>
      <w:r w:rsidR="000433D3" w:rsidRPr="00E03676">
        <w:rPr>
          <w:rtl/>
        </w:rPr>
        <w:t xml:space="preserve"> آن‌ها </w:t>
      </w:r>
      <w:r w:rsidRPr="00E03676">
        <w:rPr>
          <w:rFonts w:hint="cs"/>
          <w:rtl/>
        </w:rPr>
        <w:t xml:space="preserve">(گروه ستمگر و ظالم) </w:t>
      </w:r>
      <w:r w:rsidR="009768AE" w:rsidRPr="00E03676">
        <w:rPr>
          <w:rtl/>
        </w:rPr>
        <w:t>ک</w:t>
      </w:r>
      <w:r w:rsidRPr="00E03676">
        <w:rPr>
          <w:rtl/>
        </w:rPr>
        <w:t xml:space="preserve">سانى هستند </w:t>
      </w:r>
      <w:r w:rsidR="009768AE" w:rsidRPr="00E03676">
        <w:rPr>
          <w:rtl/>
        </w:rPr>
        <w:t>ک</w:t>
      </w:r>
      <w:r w:rsidRPr="00E03676">
        <w:rPr>
          <w:rtl/>
        </w:rPr>
        <w:t>ه خداوند از رحمت خو</w:t>
      </w:r>
      <w:r w:rsidR="009768AE" w:rsidRPr="00E03676">
        <w:rPr>
          <w:rtl/>
        </w:rPr>
        <w:t>ی</w:t>
      </w:r>
      <w:r w:rsidRPr="00E03676">
        <w:rPr>
          <w:rtl/>
        </w:rPr>
        <w:t>ش دورشان ساخته، گوش</w:t>
      </w:r>
      <w:r w:rsidR="00837AFD" w:rsidRPr="00E03676">
        <w:rPr>
          <w:rFonts w:hint="cs"/>
          <w:rtl/>
        </w:rPr>
        <w:t>‌</w:t>
      </w:r>
      <w:r w:rsidRPr="00E03676">
        <w:rPr>
          <w:rtl/>
        </w:rPr>
        <w:t>ها</w:t>
      </w:r>
      <w:r w:rsidR="009768AE" w:rsidRPr="00E03676">
        <w:rPr>
          <w:rtl/>
        </w:rPr>
        <w:t>ی</w:t>
      </w:r>
      <w:r w:rsidRPr="00E03676">
        <w:rPr>
          <w:rtl/>
        </w:rPr>
        <w:t xml:space="preserve">شان را </w:t>
      </w:r>
      <w:r w:rsidR="009768AE" w:rsidRPr="00E03676">
        <w:rPr>
          <w:rtl/>
        </w:rPr>
        <w:t>ک</w:t>
      </w:r>
      <w:r w:rsidRPr="00E03676">
        <w:rPr>
          <w:rtl/>
        </w:rPr>
        <w:t>ر و چشمها</w:t>
      </w:r>
      <w:r w:rsidR="009768AE" w:rsidRPr="00E03676">
        <w:rPr>
          <w:rtl/>
        </w:rPr>
        <w:t>ی</w:t>
      </w:r>
      <w:r w:rsidRPr="00E03676">
        <w:rPr>
          <w:rtl/>
        </w:rPr>
        <w:t xml:space="preserve">شان را </w:t>
      </w:r>
      <w:r w:rsidR="009768AE" w:rsidRPr="00E03676">
        <w:rPr>
          <w:rtl/>
        </w:rPr>
        <w:t>ک</w:t>
      </w:r>
      <w:r w:rsidRPr="00E03676">
        <w:rPr>
          <w:rtl/>
        </w:rPr>
        <w:t xml:space="preserve">ور </w:t>
      </w:r>
      <w:r w:rsidR="009768AE" w:rsidRPr="00E03676">
        <w:rPr>
          <w:rtl/>
        </w:rPr>
        <w:t>ک</w:t>
      </w:r>
      <w:r w:rsidRPr="00E03676">
        <w:rPr>
          <w:rtl/>
        </w:rPr>
        <w:t>رده است</w:t>
      </w:r>
      <w:r w:rsidRPr="00E03676">
        <w:rPr>
          <w:rFonts w:ascii="Times New Roman" w:hAnsi="Times New Roman" w:hint="cs"/>
          <w:rtl/>
        </w:rPr>
        <w:t>».</w:t>
      </w:r>
    </w:p>
    <w:p w:rsidR="006167B8" w:rsidRPr="00E03676" w:rsidRDefault="006167B8" w:rsidP="00DF7B04">
      <w:pPr>
        <w:pStyle w:val="1-"/>
        <w:rPr>
          <w:rtl/>
        </w:rPr>
      </w:pPr>
      <w:r w:rsidRPr="00E03676">
        <w:rPr>
          <w:rFonts w:hint="cs"/>
          <w:rtl/>
        </w:rPr>
        <w:t>آیا فسادی بزرگتر از قتل و غارت مدینه در سه روز و غصب اهل شهر وجود دارد؟ یزید در آنجا جمعی از بزرگان قریش و انصار و مهاجران را کشت که تعداد</w:t>
      </w:r>
      <w:r w:rsidR="000433D3" w:rsidRPr="00E03676">
        <w:rPr>
          <w:rFonts w:hint="cs"/>
          <w:rtl/>
        </w:rPr>
        <w:t xml:space="preserve"> آن‌ها </w:t>
      </w:r>
      <w:r w:rsidRPr="00E03676">
        <w:rPr>
          <w:rFonts w:hint="cs"/>
          <w:rtl/>
        </w:rPr>
        <w:t xml:space="preserve">به هفتصد نفر می‌رسد و از بنده‌ها و آزاده‌ها و زنان ناشناخته و غیر معروف ده‌ها هزار نفر را کشت. مردم در خون غلطیدند، به گونه‌ای که خون به مقبره محمد </w:t>
      </w:r>
      <w:r w:rsidRPr="00E03676">
        <w:rPr>
          <w:rFonts w:cs="CTraditional Arabic" w:hint="cs"/>
          <w:rtl/>
        </w:rPr>
        <w:t>ص</w:t>
      </w:r>
      <w:r w:rsidRPr="00E03676">
        <w:rPr>
          <w:rFonts w:hint="cs"/>
          <w:rtl/>
        </w:rPr>
        <w:t xml:space="preserve"> رسید و مسجد از خون پر شد. سپس کعبه را با منجنیق ویران کرد و به آتش کشید. </w:t>
      </w:r>
    </w:p>
    <w:p w:rsidR="006167B8" w:rsidRPr="00E03676" w:rsidRDefault="006167B8" w:rsidP="00DF7B04">
      <w:pPr>
        <w:pStyle w:val="1-"/>
        <w:rPr>
          <w:rtl/>
        </w:rPr>
      </w:pPr>
      <w:r w:rsidRPr="00E03676">
        <w:rPr>
          <w:rFonts w:hint="cs"/>
          <w:rtl/>
        </w:rPr>
        <w:t xml:space="preserve">و پیغمبر </w:t>
      </w:r>
      <w:r w:rsidRPr="00E03676">
        <w:rPr>
          <w:rFonts w:cs="CTraditional Arabic" w:hint="cs"/>
          <w:rtl/>
        </w:rPr>
        <w:t>ص</w:t>
      </w:r>
      <w:r w:rsidRPr="00E03676">
        <w:rPr>
          <w:rFonts w:hint="cs"/>
          <w:rtl/>
        </w:rPr>
        <w:t xml:space="preserve"> فرموده بودند: قاتل حسین در تابوتی از آتش خواهد بود و نصف عذاب اهل جهنم بر اوست. دستانش بسته و پاهایش به زنجیری از آتش کشیده خواهد شد. به سر در آتش جهنم خواهد افتاد و تا قعر جهنم خواهد رفت. دارای بویی است که اهل جهنم از شدت بدی آن به خدا پناه می‌برند. و در آن آتش جاودانه می‌ماند و عذاب دردناکی می‌چشد، هر وقت پوستشان بپزد، خداوند پوستی جدید بر</w:t>
      </w:r>
      <w:r w:rsidR="000433D3" w:rsidRPr="00E03676">
        <w:rPr>
          <w:rFonts w:hint="cs"/>
          <w:rtl/>
        </w:rPr>
        <w:t xml:space="preserve"> آن‌ها </w:t>
      </w:r>
      <w:r w:rsidRPr="00E03676">
        <w:rPr>
          <w:rFonts w:hint="cs"/>
          <w:rtl/>
        </w:rPr>
        <w:t>می‌اندازد تا عذاب را بچشند، حتی یک لحظه هم عذاب از</w:t>
      </w:r>
      <w:r w:rsidR="000433D3" w:rsidRPr="00E03676">
        <w:rPr>
          <w:rFonts w:hint="cs"/>
          <w:rtl/>
        </w:rPr>
        <w:t xml:space="preserve"> آن‌ها </w:t>
      </w:r>
      <w:r w:rsidRPr="00E03676">
        <w:rPr>
          <w:rFonts w:hint="cs"/>
          <w:rtl/>
        </w:rPr>
        <w:t>برداشته نمی‌شود و از آب جوشان خورانده می‌شوند. وای بر</w:t>
      </w:r>
      <w:r w:rsidR="000433D3" w:rsidRPr="00E03676">
        <w:rPr>
          <w:rFonts w:hint="cs"/>
          <w:rtl/>
        </w:rPr>
        <w:t xml:space="preserve"> آن‌ها </w:t>
      </w:r>
      <w:r w:rsidRPr="00E03676">
        <w:rPr>
          <w:rFonts w:hint="cs"/>
          <w:rtl/>
        </w:rPr>
        <w:t xml:space="preserve">که چه عذابی در انتظارشان است و همچنین محمد </w:t>
      </w:r>
      <w:r w:rsidRPr="00E03676">
        <w:rPr>
          <w:rFonts w:cs="CTraditional Arabic" w:hint="cs"/>
          <w:rtl/>
        </w:rPr>
        <w:t>ص</w:t>
      </w:r>
      <w:r w:rsidRPr="00E03676">
        <w:rPr>
          <w:rFonts w:hint="cs"/>
          <w:rtl/>
        </w:rPr>
        <w:t xml:space="preserve"> فرمودند: خشم خدا و خشم من در مورد کسی شدید است که خون اهل بیت من را بریزد و با اذیت عترت من، مرا آزار دهد».</w:t>
      </w:r>
    </w:p>
    <w:p w:rsidR="006167B8" w:rsidRPr="00E03676" w:rsidRDefault="006167B8" w:rsidP="00DF7B04">
      <w:pPr>
        <w:pStyle w:val="1-"/>
        <w:rPr>
          <w:rtl/>
        </w:rPr>
      </w:pPr>
      <w:r w:rsidRPr="00E03676">
        <w:rPr>
          <w:rFonts w:hint="cs"/>
          <w:rtl/>
        </w:rPr>
        <w:t xml:space="preserve">در جواب مولف باید گفت: لعنت یزید در حکم لعنت سایر پادشاهان و خلفای مثل خودش است، و یزید از دیگران بهتر بود: از مختار بن ابو عبید ثقفی امیر عراق که در ظاهر مدعی انتقام حسین از قاتلانش بود، بهتر است. مختار مدعی بود جبرئیل بر او نازل می‌شود. و از حجاج‌ بن یوسف بهتر بود، زیرا به اتفاق مردم از یزید ظالم‌تر بود. </w:t>
      </w:r>
    </w:p>
    <w:p w:rsidR="006167B8" w:rsidRPr="00E03676" w:rsidRDefault="006167B8" w:rsidP="00DF7B04">
      <w:pPr>
        <w:pStyle w:val="1-"/>
        <w:rPr>
          <w:rtl/>
        </w:rPr>
      </w:pPr>
      <w:r w:rsidRPr="00E03676">
        <w:rPr>
          <w:rFonts w:hint="cs"/>
          <w:rtl/>
        </w:rPr>
        <w:t>با این وجود، باید گفت: غایت چیزی که در مورد یزید و سایر ملوک می‌توان گفت، این است که</w:t>
      </w:r>
      <w:r w:rsidR="000433D3" w:rsidRPr="00E03676">
        <w:rPr>
          <w:rFonts w:hint="cs"/>
          <w:rtl/>
        </w:rPr>
        <w:t xml:space="preserve"> آن‌ها </w:t>
      </w:r>
      <w:r w:rsidRPr="00E03676">
        <w:rPr>
          <w:rFonts w:hint="cs"/>
          <w:rtl/>
        </w:rPr>
        <w:t xml:space="preserve">فاسق بوده‌اند و به لعنت یک فاسق معین و مشخص امر نشده است و لعنت نمودن از زبان پیغمبر </w:t>
      </w:r>
      <w:r w:rsidRPr="00E03676">
        <w:rPr>
          <w:rFonts w:cs="CTraditional Arabic" w:hint="cs"/>
          <w:rtl/>
        </w:rPr>
        <w:t>ص</w:t>
      </w:r>
      <w:r w:rsidRPr="00E03676">
        <w:rPr>
          <w:rFonts w:hint="cs"/>
          <w:rtl/>
        </w:rPr>
        <w:t xml:space="preserve"> فقط برای لعنت یک نوع و یک جنس بوده، و نه لعنت یک شخص معین، مثل: </w:t>
      </w:r>
      <w:r w:rsidRPr="00E03676">
        <w:rPr>
          <w:rStyle w:val="3-Char"/>
          <w:rtl/>
        </w:rPr>
        <w:t>«لعن الله السارق؛ يسرق البيضة فتقطع يده»</w:t>
      </w:r>
      <w:r w:rsidR="00DF7B04" w:rsidRPr="00E03676">
        <w:rPr>
          <w:rFonts w:hint="cs"/>
          <w:vertAlign w:val="superscript"/>
          <w:rtl/>
        </w:rPr>
        <w:t>(</w:t>
      </w:r>
      <w:r w:rsidR="00DF7B04" w:rsidRPr="00E03676">
        <w:rPr>
          <w:vertAlign w:val="superscript"/>
          <w:rtl/>
        </w:rPr>
        <w:footnoteReference w:id="140"/>
      </w:r>
      <w:r w:rsidR="00DF7B04" w:rsidRPr="00E03676">
        <w:rPr>
          <w:rFonts w:hint="cs"/>
          <w:vertAlign w:val="superscript"/>
          <w:rtl/>
        </w:rPr>
        <w:t>)</w:t>
      </w:r>
      <w:r w:rsidRPr="00E03676">
        <w:rPr>
          <w:rFonts w:hint="cs"/>
          <w:rtl/>
        </w:rPr>
        <w:t>.</w:t>
      </w:r>
    </w:p>
    <w:p w:rsidR="006167B8" w:rsidRPr="00E03676" w:rsidRDefault="006167B8" w:rsidP="00DF7B04">
      <w:pPr>
        <w:pStyle w:val="1-"/>
        <w:rPr>
          <w:rtl/>
        </w:rPr>
      </w:pPr>
      <w:r w:rsidRPr="00E03676">
        <w:rPr>
          <w:rFonts w:hint="cs"/>
          <w:rtl/>
        </w:rPr>
        <w:t xml:space="preserve">یعنی: خداوند دزد را لعنت کند، که تخم مرغ می‌دزدد و دستش قطع می‌گردد. </w:t>
      </w:r>
    </w:p>
    <w:p w:rsidR="006167B8" w:rsidRPr="00E03676" w:rsidRDefault="006167B8" w:rsidP="00DF7B04">
      <w:pPr>
        <w:pStyle w:val="1-"/>
        <w:rPr>
          <w:rtl/>
        </w:rPr>
      </w:pPr>
      <w:r w:rsidRPr="00E03676">
        <w:rPr>
          <w:rFonts w:hint="cs"/>
          <w:rtl/>
        </w:rPr>
        <w:t xml:space="preserve">و مثل: </w:t>
      </w:r>
      <w:r w:rsidRPr="00E03676">
        <w:rPr>
          <w:rStyle w:val="3-Char"/>
          <w:rtl/>
        </w:rPr>
        <w:t>«لعن الله من أحدث حدثاً، أو آوى محدثاً»</w:t>
      </w:r>
      <w:r w:rsidR="00DF7B04" w:rsidRPr="00E03676">
        <w:rPr>
          <w:rStyle w:val="1-Char"/>
          <w:rFonts w:hint="cs"/>
          <w:vertAlign w:val="superscript"/>
          <w:rtl/>
        </w:rPr>
        <w:t>(</w:t>
      </w:r>
      <w:r w:rsidR="00DF7B04" w:rsidRPr="00E03676">
        <w:rPr>
          <w:rStyle w:val="1-Char"/>
          <w:vertAlign w:val="superscript"/>
          <w:rtl/>
        </w:rPr>
        <w:footnoteReference w:id="141"/>
      </w:r>
      <w:r w:rsidR="00DF7B04" w:rsidRPr="00E03676">
        <w:rPr>
          <w:rStyle w:val="1-Char"/>
          <w:rFonts w:hint="cs"/>
          <w:vertAlign w:val="superscript"/>
          <w:rtl/>
        </w:rPr>
        <w:t>)</w:t>
      </w:r>
      <w:r w:rsidRPr="00E03676">
        <w:rPr>
          <w:rFonts w:hint="cs"/>
          <w:rtl/>
        </w:rPr>
        <w:t>.</w:t>
      </w:r>
    </w:p>
    <w:p w:rsidR="006167B8" w:rsidRPr="00E03676" w:rsidRDefault="006167B8" w:rsidP="00DF7B04">
      <w:pPr>
        <w:pStyle w:val="1-"/>
        <w:rPr>
          <w:rtl/>
        </w:rPr>
      </w:pPr>
      <w:r w:rsidRPr="00E03676">
        <w:rPr>
          <w:rFonts w:hint="cs"/>
          <w:rtl/>
        </w:rPr>
        <w:t xml:space="preserve">یعنی: خدا کسی را که بدعتی پدید می‌آورد و یا بدعت گزاری را مأوی می‌دهد، لعنت کند. </w:t>
      </w:r>
    </w:p>
    <w:p w:rsidR="006167B8" w:rsidRPr="00E03676" w:rsidRDefault="006167B8" w:rsidP="00DF7B04">
      <w:pPr>
        <w:pStyle w:val="1-"/>
        <w:rPr>
          <w:rtl/>
        </w:rPr>
      </w:pPr>
      <w:r w:rsidRPr="00E03676">
        <w:rPr>
          <w:rFonts w:hint="cs"/>
          <w:rtl/>
        </w:rPr>
        <w:t xml:space="preserve">و نیز: </w:t>
      </w:r>
      <w:r w:rsidRPr="00E03676">
        <w:rPr>
          <w:rStyle w:val="3-Char"/>
          <w:rtl/>
        </w:rPr>
        <w:t>«لعن الله آكل الربا، وموكله، وكاتبه، وشاهديه»</w:t>
      </w:r>
      <w:r w:rsidR="00DF7B04" w:rsidRPr="00E03676">
        <w:rPr>
          <w:rStyle w:val="1-Char"/>
          <w:rFonts w:hint="cs"/>
          <w:vertAlign w:val="superscript"/>
          <w:rtl/>
        </w:rPr>
        <w:t>(</w:t>
      </w:r>
      <w:r w:rsidR="00DF7B04" w:rsidRPr="00E03676">
        <w:rPr>
          <w:rStyle w:val="1-Char"/>
          <w:vertAlign w:val="superscript"/>
          <w:rtl/>
        </w:rPr>
        <w:footnoteReference w:id="142"/>
      </w:r>
      <w:r w:rsidR="00DF7B04" w:rsidRPr="00E03676">
        <w:rPr>
          <w:rStyle w:val="1-Char"/>
          <w:rFonts w:hint="cs"/>
          <w:vertAlign w:val="superscript"/>
          <w:rtl/>
        </w:rPr>
        <w:t>)</w:t>
      </w:r>
      <w:r w:rsidRPr="00E03676">
        <w:rPr>
          <w:rFonts w:hint="cs"/>
          <w:rtl/>
        </w:rPr>
        <w:t>.</w:t>
      </w:r>
    </w:p>
    <w:p w:rsidR="006167B8" w:rsidRPr="00E03676" w:rsidRDefault="006167B8" w:rsidP="00DF7B04">
      <w:pPr>
        <w:pStyle w:val="1-"/>
        <w:rPr>
          <w:rtl/>
        </w:rPr>
      </w:pPr>
      <w:r w:rsidRPr="00E03676">
        <w:rPr>
          <w:rFonts w:hint="cs"/>
          <w:rtl/>
        </w:rPr>
        <w:t xml:space="preserve">یعنی: خداوند رباخوار، ربادهنده، کاتب آن و دو شاهدش را لعنت کند. </w:t>
      </w:r>
    </w:p>
    <w:p w:rsidR="006167B8" w:rsidRPr="00E03676" w:rsidRDefault="006167B8" w:rsidP="00DF7B04">
      <w:pPr>
        <w:pStyle w:val="1-"/>
        <w:rPr>
          <w:rtl/>
        </w:rPr>
      </w:pPr>
      <w:r w:rsidRPr="00E03676">
        <w:rPr>
          <w:rFonts w:hint="cs"/>
          <w:rtl/>
        </w:rPr>
        <w:t xml:space="preserve">و یا مثل: </w:t>
      </w:r>
      <w:r w:rsidRPr="00E03676">
        <w:rPr>
          <w:rStyle w:val="3-Char"/>
          <w:rtl/>
        </w:rPr>
        <w:t>«لعن الله المحلل والمحلل له»</w:t>
      </w:r>
      <w:r w:rsidR="00DF7B04" w:rsidRPr="00E03676">
        <w:rPr>
          <w:rStyle w:val="1-Char"/>
          <w:rFonts w:hint="cs"/>
          <w:vertAlign w:val="superscript"/>
          <w:rtl/>
        </w:rPr>
        <w:t>(</w:t>
      </w:r>
      <w:r w:rsidR="00DF7B04" w:rsidRPr="00E03676">
        <w:rPr>
          <w:rStyle w:val="1-Char"/>
          <w:vertAlign w:val="superscript"/>
          <w:rtl/>
        </w:rPr>
        <w:footnoteReference w:id="143"/>
      </w:r>
      <w:r w:rsidR="00DF7B04" w:rsidRPr="00E03676">
        <w:rPr>
          <w:rStyle w:val="1-Char"/>
          <w:rFonts w:hint="cs"/>
          <w:vertAlign w:val="superscript"/>
          <w:rtl/>
        </w:rPr>
        <w:t>)</w:t>
      </w:r>
      <w:r w:rsidR="00DF7B04" w:rsidRPr="00E03676">
        <w:rPr>
          <w:rFonts w:hint="cs"/>
          <w:rtl/>
        </w:rPr>
        <w:t>.</w:t>
      </w:r>
    </w:p>
    <w:p w:rsidR="006167B8" w:rsidRPr="00E03676" w:rsidRDefault="006167B8" w:rsidP="00DF7B04">
      <w:pPr>
        <w:pStyle w:val="1-"/>
        <w:rPr>
          <w:rtl/>
        </w:rPr>
      </w:pPr>
      <w:r w:rsidRPr="00E03676">
        <w:rPr>
          <w:rFonts w:hint="cs"/>
          <w:rtl/>
        </w:rPr>
        <w:t xml:space="preserve">یعنی: خداوند محلل را و کسی را که کار برای او انجام می‌شود، لعنت کند. </w:t>
      </w:r>
    </w:p>
    <w:p w:rsidR="006167B8" w:rsidRPr="00E03676" w:rsidRDefault="006167B8" w:rsidP="00DF7B04">
      <w:pPr>
        <w:pStyle w:val="1-"/>
        <w:rPr>
          <w:rtl/>
        </w:rPr>
      </w:pPr>
      <w:r w:rsidRPr="00E03676">
        <w:rPr>
          <w:rFonts w:hint="cs"/>
          <w:rtl/>
        </w:rPr>
        <w:t xml:space="preserve">و بالاخره مثل: </w:t>
      </w:r>
      <w:r w:rsidRPr="00E03676">
        <w:rPr>
          <w:rStyle w:val="3-Char"/>
          <w:rtl/>
        </w:rPr>
        <w:t>«لعن الله الخمر وعاصرها، ومعتصرها، وحاملها، والمحمولة إليها، وساقيها، وشاربها، وآكل ثمنها»</w:t>
      </w:r>
      <w:r w:rsidR="00DF7B04" w:rsidRPr="00E03676">
        <w:rPr>
          <w:rStyle w:val="1-Char"/>
          <w:rFonts w:hint="cs"/>
          <w:vertAlign w:val="superscript"/>
          <w:rtl/>
        </w:rPr>
        <w:t>(</w:t>
      </w:r>
      <w:r w:rsidR="00DF7B04" w:rsidRPr="00E03676">
        <w:rPr>
          <w:rStyle w:val="1-Char"/>
          <w:vertAlign w:val="superscript"/>
          <w:rtl/>
        </w:rPr>
        <w:footnoteReference w:id="144"/>
      </w:r>
      <w:r w:rsidR="00DF7B04" w:rsidRPr="00E03676">
        <w:rPr>
          <w:rStyle w:val="1-Char"/>
          <w:rFonts w:hint="cs"/>
          <w:vertAlign w:val="superscript"/>
          <w:rtl/>
        </w:rPr>
        <w:t>)</w:t>
      </w:r>
      <w:r w:rsidRPr="00E03676">
        <w:rPr>
          <w:rFonts w:hint="cs"/>
          <w:rtl/>
        </w:rPr>
        <w:t>.</w:t>
      </w:r>
    </w:p>
    <w:p w:rsidR="006167B8" w:rsidRPr="00E03676" w:rsidRDefault="006167B8" w:rsidP="00DF7B04">
      <w:pPr>
        <w:pStyle w:val="1-"/>
        <w:rPr>
          <w:rtl/>
        </w:rPr>
      </w:pPr>
      <w:r w:rsidRPr="00E03676">
        <w:rPr>
          <w:rFonts w:hint="cs"/>
          <w:rtl/>
        </w:rPr>
        <w:t>یعنی: خداوند شراب را، کسی که شیره آن را می‌گیرد، آنچه شیره شراب از آن گرفته می‌شود، حامل شراب،</w:t>
      </w:r>
      <w:r w:rsidR="00AC7670" w:rsidRPr="00E03676">
        <w:rPr>
          <w:rFonts w:hint="cs"/>
          <w:rtl/>
        </w:rPr>
        <w:t xml:space="preserve"> آن‌که </w:t>
      </w:r>
      <w:r w:rsidRPr="00E03676">
        <w:rPr>
          <w:rFonts w:hint="cs"/>
          <w:rtl/>
        </w:rPr>
        <w:t>شراب به سوی او حمل می‌شود، ساقی آن،</w:t>
      </w:r>
      <w:r w:rsidR="00AC7670" w:rsidRPr="00E03676">
        <w:rPr>
          <w:rFonts w:hint="cs"/>
          <w:rtl/>
        </w:rPr>
        <w:t xml:space="preserve"> آن‌که </w:t>
      </w:r>
      <w:r w:rsidRPr="00E03676">
        <w:rPr>
          <w:rFonts w:hint="cs"/>
          <w:rtl/>
        </w:rPr>
        <w:t>می‌نوشد و</w:t>
      </w:r>
      <w:r w:rsidR="00AC7670" w:rsidRPr="00E03676">
        <w:rPr>
          <w:rFonts w:hint="cs"/>
          <w:rtl/>
        </w:rPr>
        <w:t xml:space="preserve"> آن‌که </w:t>
      </w:r>
      <w:r w:rsidRPr="00E03676">
        <w:rPr>
          <w:rFonts w:hint="cs"/>
          <w:rtl/>
        </w:rPr>
        <w:t xml:space="preserve">پول حاصل از آنرا می‌خورد، همه را لعنت کند. </w:t>
      </w:r>
    </w:p>
    <w:p w:rsidR="006167B8" w:rsidRPr="00E03676" w:rsidRDefault="006167B8" w:rsidP="00DF7B04">
      <w:pPr>
        <w:pStyle w:val="1-"/>
        <w:rPr>
          <w:rtl/>
        </w:rPr>
      </w:pPr>
      <w:r w:rsidRPr="00E03676">
        <w:rPr>
          <w:rFonts w:hint="cs"/>
          <w:rtl/>
        </w:rPr>
        <w:t>ولی آنچه یزید با اهل حره انجام داد، به این خاطر بود که نایبان و عشیره</w:t>
      </w:r>
      <w:r w:rsidR="000433D3" w:rsidRPr="00E03676">
        <w:rPr>
          <w:rFonts w:hint="cs"/>
          <w:rtl/>
        </w:rPr>
        <w:t xml:space="preserve"> آن‌ها </w:t>
      </w:r>
      <w:r w:rsidRPr="00E03676">
        <w:rPr>
          <w:rFonts w:hint="cs"/>
          <w:rtl/>
        </w:rPr>
        <w:t>را خلع و اخراج کرده بودند. یزید پشت سر هم چندین بار فرستاده‌ای نزد</w:t>
      </w:r>
      <w:r w:rsidR="000433D3" w:rsidRPr="00E03676">
        <w:rPr>
          <w:rFonts w:hint="cs"/>
          <w:rtl/>
        </w:rPr>
        <w:t xml:space="preserve"> آن‌ها </w:t>
      </w:r>
      <w:r w:rsidRPr="00E03676">
        <w:rPr>
          <w:rFonts w:hint="cs"/>
          <w:rtl/>
        </w:rPr>
        <w:t>فرستاد و از</w:t>
      </w:r>
      <w:r w:rsidR="000433D3" w:rsidRPr="00E03676">
        <w:rPr>
          <w:rFonts w:hint="cs"/>
          <w:rtl/>
        </w:rPr>
        <w:t xml:space="preserve"> آن‌ها </w:t>
      </w:r>
      <w:r w:rsidRPr="00E03676">
        <w:rPr>
          <w:rFonts w:hint="cs"/>
          <w:rtl/>
        </w:rPr>
        <w:t>خواست اطاعت کنند. ولی</w:t>
      </w:r>
      <w:r w:rsidR="000433D3" w:rsidRPr="00E03676">
        <w:rPr>
          <w:rFonts w:hint="cs"/>
          <w:rtl/>
        </w:rPr>
        <w:t xml:space="preserve"> آن‌ها </w:t>
      </w:r>
      <w:r w:rsidRPr="00E03676">
        <w:rPr>
          <w:rFonts w:hint="cs"/>
          <w:rtl/>
        </w:rPr>
        <w:t>امتناع ورزیدند. پس یزید مسلم‌ بن عقبه مری را آنجا فرستاد و به او امر کرد که بعد از سیطره بر</w:t>
      </w:r>
      <w:r w:rsidR="0044571F" w:rsidRPr="00E03676">
        <w:rPr>
          <w:rFonts w:hint="cs"/>
          <w:rtl/>
        </w:rPr>
        <w:t xml:space="preserve"> آن‌ها،</w:t>
      </w:r>
      <w:r w:rsidRPr="00E03676">
        <w:rPr>
          <w:rFonts w:hint="cs"/>
          <w:rtl/>
        </w:rPr>
        <w:t xml:space="preserve"> سه روز مدینه را مباح شمارد و این همان چیزی است که مردم به شدت با آن مخالف بوده و آن را ایرادی بر یزید دانسته‌اند، و به همین دلیل به احمد گفته شد: آیا حدیث یزید را می‌نویسی؟ گفت: نه، او صاحب کرامتی نیست. آیا او همان کسی نیست که آن کار را با اهل مدینه کرد؟ </w:t>
      </w:r>
    </w:p>
    <w:p w:rsidR="006167B8" w:rsidRPr="00E03676" w:rsidRDefault="006167B8" w:rsidP="00DF7B04">
      <w:pPr>
        <w:pStyle w:val="1-"/>
        <w:rPr>
          <w:rtl/>
        </w:rPr>
      </w:pPr>
      <w:r w:rsidRPr="00E03676">
        <w:rPr>
          <w:rFonts w:hint="cs"/>
          <w:rtl/>
        </w:rPr>
        <w:t>ولی یزید همه اشراف را نکشت و عدد مقتولان نیز به ده</w:t>
      </w:r>
      <w:r w:rsidR="00DF7B04" w:rsidRPr="00E03676">
        <w:rPr>
          <w:rFonts w:hint="eastAsia"/>
          <w:rtl/>
        </w:rPr>
        <w:t>‌</w:t>
      </w:r>
      <w:r w:rsidRPr="00E03676">
        <w:rPr>
          <w:rFonts w:hint="cs"/>
          <w:rtl/>
        </w:rPr>
        <w:t xml:space="preserve">ها هزار نفر نرسیده است و خون کشته‌ها نیز به آرامگاه پیغمبر </w:t>
      </w:r>
      <w:r w:rsidRPr="00E03676">
        <w:rPr>
          <w:rFonts w:cs="CTraditional Arabic" w:hint="cs"/>
          <w:rtl/>
        </w:rPr>
        <w:t>ص</w:t>
      </w:r>
      <w:r w:rsidRPr="00E03676">
        <w:rPr>
          <w:rFonts w:hint="cs"/>
          <w:rtl/>
        </w:rPr>
        <w:t xml:space="preserve"> نرسید، و حتی به باغچه مسجد نرسید. کشتاری هم در مسجد روی نداد. در مورد کعبه هم باید گفت: کعبه مکانی است که خداوند به آن شرافت، عظمت و حرمت بخشیده است و بنابراین هیچ کسی توان توهین به آن را </w:t>
      </w:r>
      <w:r w:rsidRPr="00E03676">
        <w:rPr>
          <w:rFonts w:cs="Times New Roman" w:hint="cs"/>
          <w:rtl/>
        </w:rPr>
        <w:t>–</w:t>
      </w:r>
      <w:r w:rsidRPr="00E03676">
        <w:rPr>
          <w:rFonts w:hint="cs"/>
          <w:rtl/>
        </w:rPr>
        <w:t xml:space="preserve"> نه قبل از اسلام و نه بعد از اسلام </w:t>
      </w:r>
      <w:r w:rsidRPr="00E03676">
        <w:rPr>
          <w:rFonts w:cs="Times New Roman" w:hint="cs"/>
          <w:rtl/>
        </w:rPr>
        <w:t>–</w:t>
      </w:r>
      <w:r w:rsidRPr="00E03676">
        <w:rPr>
          <w:rFonts w:hint="cs"/>
          <w:rtl/>
        </w:rPr>
        <w:t xml:space="preserve"> ندارد و هنگامی که لشکر ابرهه قصد تخریب آن را کرد، خداوند آن عقاب مشهور را بر</w:t>
      </w:r>
      <w:r w:rsidR="000433D3" w:rsidRPr="00E03676">
        <w:rPr>
          <w:rFonts w:hint="cs"/>
          <w:rtl/>
        </w:rPr>
        <w:t xml:space="preserve"> آن‌ها </w:t>
      </w:r>
      <w:r w:rsidRPr="00E03676">
        <w:rPr>
          <w:rFonts w:hint="cs"/>
          <w:rtl/>
        </w:rPr>
        <w:t>فرستاد.</w:t>
      </w:r>
    </w:p>
    <w:p w:rsidR="006167B8" w:rsidRPr="00E03676" w:rsidRDefault="006167B8" w:rsidP="00DF7B04">
      <w:pPr>
        <w:pStyle w:val="1-"/>
        <w:rPr>
          <w:rtl/>
        </w:rPr>
      </w:pPr>
      <w:r w:rsidRPr="00E03676">
        <w:rPr>
          <w:rFonts w:hint="cs"/>
          <w:rtl/>
        </w:rPr>
        <w:t>و شکی نیست که هیچکدام از پادشاهان مسلمان در زمان بنی امیه و یا بنی عباس قصد اهانت به کعبه را ننموده است: نه نمایند</w:t>
      </w:r>
      <w:r w:rsidR="00DF7B04" w:rsidRPr="00E03676">
        <w:rPr>
          <w:rFonts w:hint="cs"/>
          <w:rtl/>
        </w:rPr>
        <w:t>ۀ</w:t>
      </w:r>
      <w:r w:rsidRPr="00E03676">
        <w:rPr>
          <w:rFonts w:hint="cs"/>
          <w:rtl/>
        </w:rPr>
        <w:t xml:space="preserve"> یزید و نه هم حجاج بن یوسف نماینده عبدالملک خلیف</w:t>
      </w:r>
      <w:r w:rsidR="00DF7B04" w:rsidRPr="00E03676">
        <w:rPr>
          <w:rFonts w:hint="cs"/>
          <w:rtl/>
        </w:rPr>
        <w:t>ۀ</w:t>
      </w:r>
      <w:r w:rsidRPr="00E03676">
        <w:rPr>
          <w:rFonts w:hint="cs"/>
          <w:rtl/>
        </w:rPr>
        <w:t xml:space="preserve"> اموی و نه هم غیر ایشان.</w:t>
      </w:r>
    </w:p>
    <w:p w:rsidR="006167B8" w:rsidRPr="00E03676" w:rsidRDefault="006167B8" w:rsidP="009768AE">
      <w:pPr>
        <w:pStyle w:val="1-"/>
        <w:rPr>
          <w:rtl/>
        </w:rPr>
      </w:pPr>
      <w:r w:rsidRPr="00E03676">
        <w:rPr>
          <w:rFonts w:hint="cs"/>
          <w:rtl/>
        </w:rPr>
        <w:t>بلکه هم</w:t>
      </w:r>
      <w:r w:rsidR="00DF7B04" w:rsidRPr="00E03676">
        <w:rPr>
          <w:rFonts w:hint="cs"/>
          <w:rtl/>
        </w:rPr>
        <w:t>ۀ</w:t>
      </w:r>
      <w:r w:rsidRPr="00E03676">
        <w:rPr>
          <w:rFonts w:hint="cs"/>
          <w:rtl/>
        </w:rPr>
        <w:t xml:space="preserve"> مسلمان</w:t>
      </w:r>
      <w:r w:rsidR="00DF7B04" w:rsidRPr="00E03676">
        <w:rPr>
          <w:rFonts w:hint="eastAsia"/>
          <w:rtl/>
        </w:rPr>
        <w:t>‌</w:t>
      </w:r>
      <w:r w:rsidRPr="00E03676">
        <w:rPr>
          <w:rFonts w:hint="cs"/>
          <w:rtl/>
        </w:rPr>
        <w:t>ها کعبه مشرفه را معظم می‌دانستند</w:t>
      </w:r>
      <w:r w:rsidR="005F1838" w:rsidRPr="00E03676">
        <w:rPr>
          <w:rFonts w:hint="cs"/>
          <w:rtl/>
        </w:rPr>
        <w:t>،</w:t>
      </w:r>
      <w:r w:rsidRPr="00E03676">
        <w:rPr>
          <w:rFonts w:hint="cs"/>
          <w:rtl/>
        </w:rPr>
        <w:t xml:space="preserve"> و هدفشان محاصر</w:t>
      </w:r>
      <w:r w:rsidR="009768AE" w:rsidRPr="00E03676">
        <w:rPr>
          <w:rFonts w:hint="cs"/>
          <w:rtl/>
        </w:rPr>
        <w:t>ۀ</w:t>
      </w:r>
      <w:r w:rsidRPr="00E03676">
        <w:rPr>
          <w:rFonts w:hint="cs"/>
          <w:rtl/>
        </w:rPr>
        <w:t xml:space="preserve"> عبدالله بن زبیر بوده و او را با منجنیق می‌زدند نه کعبه را.</w:t>
      </w:r>
    </w:p>
    <w:p w:rsidR="006167B8" w:rsidRPr="00E03676" w:rsidRDefault="006167B8" w:rsidP="00DF7B04">
      <w:pPr>
        <w:pStyle w:val="1-"/>
        <w:rPr>
          <w:rtl/>
        </w:rPr>
      </w:pPr>
      <w:r w:rsidRPr="00E03676">
        <w:rPr>
          <w:rFonts w:hint="cs"/>
          <w:rtl/>
        </w:rPr>
        <w:t>و آنگاه که ابن زبیر کشته شد</w:t>
      </w:r>
      <w:r w:rsidR="005F1838" w:rsidRPr="00E03676">
        <w:rPr>
          <w:rFonts w:hint="cs"/>
          <w:rtl/>
        </w:rPr>
        <w:t>،</w:t>
      </w:r>
      <w:r w:rsidRPr="00E03676">
        <w:rPr>
          <w:rFonts w:hint="cs"/>
          <w:rtl/>
        </w:rPr>
        <w:t xml:space="preserve"> به مسجد الحرام داخل شدند و خان</w:t>
      </w:r>
      <w:r w:rsidR="00DF7B04" w:rsidRPr="00E03676">
        <w:rPr>
          <w:rFonts w:hint="cs"/>
          <w:rtl/>
        </w:rPr>
        <w:t>ۀ</w:t>
      </w:r>
      <w:r w:rsidRPr="00E03676">
        <w:rPr>
          <w:rFonts w:hint="cs"/>
          <w:rtl/>
        </w:rPr>
        <w:t xml:space="preserve"> کعبه را طواف نمودند</w:t>
      </w:r>
      <w:r w:rsidR="005F1838" w:rsidRPr="00E03676">
        <w:rPr>
          <w:rFonts w:hint="cs"/>
          <w:rtl/>
        </w:rPr>
        <w:t>،</w:t>
      </w:r>
      <w:r w:rsidRPr="00E03676">
        <w:rPr>
          <w:rFonts w:hint="cs"/>
          <w:rtl/>
        </w:rPr>
        <w:t xml:space="preserve"> حجاج بن یوسف آن سال امیر حج مسلمانان بود</w:t>
      </w:r>
      <w:r w:rsidR="005F1838" w:rsidRPr="00E03676">
        <w:rPr>
          <w:rFonts w:hint="cs"/>
          <w:rtl/>
        </w:rPr>
        <w:t>،</w:t>
      </w:r>
      <w:r w:rsidRPr="00E03676">
        <w:rPr>
          <w:rFonts w:hint="cs"/>
          <w:rtl/>
        </w:rPr>
        <w:t xml:space="preserve"> و عبدالملک بن مروان دستور داد که در امور حج با عبدالله بن عمر</w:t>
      </w:r>
      <w:r w:rsidR="00DF7B04" w:rsidRPr="00E03676">
        <w:rPr>
          <w:rFonts w:cs="CTraditional Arabic" w:hint="cs"/>
          <w:rtl/>
        </w:rPr>
        <w:t>س</w:t>
      </w:r>
      <w:r w:rsidRPr="00E03676">
        <w:rPr>
          <w:rFonts w:hint="cs"/>
          <w:rtl/>
        </w:rPr>
        <w:t xml:space="preserve"> مخالفت نکند.</w:t>
      </w:r>
    </w:p>
    <w:p w:rsidR="006167B8" w:rsidRPr="00E03676" w:rsidRDefault="006167B8" w:rsidP="00DF7B04">
      <w:pPr>
        <w:pStyle w:val="1-"/>
        <w:rPr>
          <w:rtl/>
        </w:rPr>
      </w:pPr>
      <w:r w:rsidRPr="00E03676">
        <w:rPr>
          <w:rFonts w:hint="cs"/>
          <w:rtl/>
        </w:rPr>
        <w:t>واگر خلفای بنی امیه و یا بنی عباس قصد بدی نسبت به کعبه می‌داشتند</w:t>
      </w:r>
      <w:r w:rsidR="005F1838" w:rsidRPr="00E03676">
        <w:rPr>
          <w:rFonts w:hint="cs"/>
          <w:rtl/>
        </w:rPr>
        <w:t>،</w:t>
      </w:r>
      <w:r w:rsidRPr="00E03676">
        <w:rPr>
          <w:rFonts w:hint="cs"/>
          <w:rtl/>
        </w:rPr>
        <w:t xml:space="preserve"> بعد از</w:t>
      </w:r>
      <w:r w:rsidR="00BF136F" w:rsidRPr="00E03676">
        <w:rPr>
          <w:rFonts w:hint="cs"/>
          <w:rtl/>
        </w:rPr>
        <w:t xml:space="preserve"> این‌که </w:t>
      </w:r>
      <w:r w:rsidRPr="00E03676">
        <w:rPr>
          <w:rFonts w:hint="cs"/>
          <w:rtl/>
        </w:rPr>
        <w:t>ابن زبیر را شکست دادند قصد خویش را به اجرا می‌گذاشتند</w:t>
      </w:r>
      <w:r w:rsidR="005F1838" w:rsidRPr="00E03676">
        <w:rPr>
          <w:rFonts w:hint="cs"/>
          <w:rtl/>
        </w:rPr>
        <w:t>،</w:t>
      </w:r>
      <w:r w:rsidRPr="00E03676">
        <w:rPr>
          <w:rFonts w:hint="cs"/>
          <w:rtl/>
        </w:rPr>
        <w:t xml:space="preserve"> چنانکه</w:t>
      </w:r>
      <w:r w:rsidR="000433D3" w:rsidRPr="00E03676">
        <w:rPr>
          <w:rFonts w:hint="cs"/>
          <w:rtl/>
        </w:rPr>
        <w:t xml:space="preserve"> آن‌ها </w:t>
      </w:r>
      <w:r w:rsidRPr="00E03676">
        <w:rPr>
          <w:rFonts w:hint="cs"/>
          <w:rtl/>
        </w:rPr>
        <w:t>آنگاه که بر ابن زبیر تسلط یافتند او را کشتند.</w:t>
      </w:r>
    </w:p>
    <w:p w:rsidR="006167B8" w:rsidRPr="00E03676" w:rsidRDefault="006167B8" w:rsidP="00DF7B04">
      <w:pPr>
        <w:pStyle w:val="1-"/>
        <w:rPr>
          <w:rtl/>
        </w:rPr>
      </w:pPr>
      <w:r w:rsidRPr="00E03676">
        <w:rPr>
          <w:rFonts w:hint="cs"/>
          <w:rtl/>
        </w:rPr>
        <w:t xml:space="preserve">مولف در فرازی دیگر به ذکر حدیثی از پیغمبر </w:t>
      </w:r>
      <w:r w:rsidRPr="00E03676">
        <w:rPr>
          <w:rFonts w:cs="CTraditional Arabic" w:hint="cs"/>
          <w:rtl/>
        </w:rPr>
        <w:t>ص</w:t>
      </w:r>
      <w:r w:rsidRPr="00E03676">
        <w:rPr>
          <w:rFonts w:hint="cs"/>
          <w:rtl/>
        </w:rPr>
        <w:t xml:space="preserve"> می‌پردازد که: «قاتل حسین در تابوتی از آتش خواهد بود و نصف عذاب اهل جهنم بر اوست. دستانش بسته و پاهایش به زنجیری از آتش کشیده خواهد شد. به سر در آتش جهنم خواهد افتاد و تا قعر جهنم خواهد رفت. دارای بویی است که اهل جهنم از شدت بدی آن به خدا پناه می‌برند. و در آن آتش جاودانه می‌ماند».</w:t>
      </w:r>
    </w:p>
    <w:p w:rsidR="006167B8" w:rsidRPr="00E03676" w:rsidRDefault="006167B8" w:rsidP="00DF7B04">
      <w:pPr>
        <w:pStyle w:val="1-"/>
        <w:rPr>
          <w:rtl/>
        </w:rPr>
      </w:pPr>
      <w:r w:rsidRPr="00E03676">
        <w:rPr>
          <w:rFonts w:hint="cs"/>
          <w:rtl/>
        </w:rPr>
        <w:t xml:space="preserve">باید گفت: این کلام از احادیث کذابان و دروغگویانی است که از گزاف‌گویی و اسراف در افتراء بر پیغمبر </w:t>
      </w:r>
      <w:r w:rsidRPr="00E03676">
        <w:rPr>
          <w:rFonts w:cs="CTraditional Arabic" w:hint="cs"/>
          <w:rtl/>
        </w:rPr>
        <w:t>ص</w:t>
      </w:r>
      <w:r w:rsidRPr="00E03676">
        <w:rPr>
          <w:rFonts w:hint="cs"/>
          <w:rtl/>
        </w:rPr>
        <w:t xml:space="preserve"> ابایی ندارند. آیا نصف عذاب جهنم بر یک نفر خواهد بود اگر نصف عذاب جهنم نصیب یک نفر می‌شود پس عذاب آل فرعون و آل مائده و منافقان و سایر کفار چه خواهد بود؟ و عذاب قاتلان پیغمبران و قاتلان سابقان نخستین چه خواهد بود. </w:t>
      </w:r>
    </w:p>
    <w:p w:rsidR="006167B8" w:rsidRPr="00E03676" w:rsidRDefault="006167B8" w:rsidP="00DF7B04">
      <w:pPr>
        <w:pStyle w:val="1-"/>
        <w:rPr>
          <w:rStyle w:val="3-Char"/>
          <w:rtl/>
        </w:rPr>
      </w:pPr>
      <w:r w:rsidRPr="00E03676">
        <w:rPr>
          <w:rFonts w:hint="cs"/>
          <w:rtl/>
        </w:rPr>
        <w:t xml:space="preserve">گناه قاتل عثمان از گناه قاتل حسین بیشتر است و این افراط اضافی در مقابل افراط نواصب قرار می‌گیرد که گمان می‌کنند حسین از خوارج بوده و قتل او جایز بوده است، زیرا پیغمبر </w:t>
      </w:r>
      <w:r w:rsidRPr="00E03676">
        <w:rPr>
          <w:rFonts w:cs="CTraditional Arabic" w:hint="cs"/>
          <w:rtl/>
        </w:rPr>
        <w:t>ص</w:t>
      </w:r>
      <w:r w:rsidRPr="00E03676">
        <w:rPr>
          <w:rFonts w:hint="cs"/>
          <w:rtl/>
        </w:rPr>
        <w:t xml:space="preserve"> فرموده: </w:t>
      </w:r>
      <w:r w:rsidRPr="00E03676">
        <w:rPr>
          <w:rStyle w:val="3-Char"/>
          <w:rtl/>
        </w:rPr>
        <w:t>«من أتاكم وأمركم على رجل واحد يريد أن يفرق جماعتكم، فاضربوا عنقه بالسيف كائناً من كان»</w:t>
      </w:r>
      <w:r w:rsidR="00DF7B04" w:rsidRPr="00E03676">
        <w:rPr>
          <w:rStyle w:val="1-Char"/>
          <w:rFonts w:hint="cs"/>
          <w:vertAlign w:val="superscript"/>
          <w:rtl/>
        </w:rPr>
        <w:t>(</w:t>
      </w:r>
      <w:r w:rsidR="00DF7B04" w:rsidRPr="00E03676">
        <w:rPr>
          <w:rStyle w:val="1-Char"/>
          <w:vertAlign w:val="superscript"/>
          <w:rtl/>
        </w:rPr>
        <w:footnoteReference w:id="145"/>
      </w:r>
      <w:r w:rsidR="00DF7B04" w:rsidRPr="00E03676">
        <w:rPr>
          <w:rStyle w:val="1-Char"/>
          <w:rFonts w:hint="cs"/>
          <w:vertAlign w:val="superscript"/>
          <w:rtl/>
        </w:rPr>
        <w:t>)</w:t>
      </w:r>
      <w:r w:rsidRPr="00E03676">
        <w:rPr>
          <w:rFonts w:hint="cs"/>
          <w:rtl/>
        </w:rPr>
        <w:t>.</w:t>
      </w:r>
    </w:p>
    <w:p w:rsidR="006167B8" w:rsidRPr="00E03676" w:rsidRDefault="006167B8" w:rsidP="00DF7B04">
      <w:pPr>
        <w:pStyle w:val="1-"/>
        <w:rPr>
          <w:rtl/>
        </w:rPr>
      </w:pPr>
      <w:r w:rsidRPr="00E03676">
        <w:rPr>
          <w:rFonts w:hint="cs"/>
          <w:rtl/>
        </w:rPr>
        <w:t>یعنی: هر وقت یک حا</w:t>
      </w:r>
      <w:r w:rsidR="009768AE" w:rsidRPr="00E03676">
        <w:rPr>
          <w:rFonts w:hint="cs"/>
          <w:rtl/>
        </w:rPr>
        <w:t>ک</w:t>
      </w:r>
      <w:r w:rsidRPr="00E03676">
        <w:rPr>
          <w:rFonts w:hint="cs"/>
          <w:rtl/>
        </w:rPr>
        <w:t>م و فرمانرواى واحدى داشتید و شخصی آمد و خواست بین شما تفرقه بیفکند،</w:t>
      </w:r>
      <w:r w:rsidR="00E03676" w:rsidRPr="00E03676">
        <w:rPr>
          <w:rFonts w:hint="cs"/>
          <w:rtl/>
        </w:rPr>
        <w:t xml:space="preserve"> هرکس </w:t>
      </w:r>
      <w:r w:rsidRPr="00E03676">
        <w:rPr>
          <w:rFonts w:hint="cs"/>
          <w:rtl/>
        </w:rPr>
        <w:t xml:space="preserve">که باشد، گردنش را با شمشیر بزنید. </w:t>
      </w:r>
    </w:p>
    <w:p w:rsidR="006167B8" w:rsidRPr="00E03676" w:rsidRDefault="006167B8" w:rsidP="00DF7B04">
      <w:pPr>
        <w:pStyle w:val="1-"/>
        <w:rPr>
          <w:rtl/>
        </w:rPr>
      </w:pPr>
      <w:r w:rsidRPr="00E03676">
        <w:rPr>
          <w:rFonts w:hint="cs"/>
          <w:rtl/>
        </w:rPr>
        <w:t>اهل سنت افراط آن گروه و تفریط این گروه را رد می‌کنند و می‌گویند: حسین مظلومانه شهید شد و</w:t>
      </w:r>
      <w:r w:rsidR="004354F2" w:rsidRPr="00E03676">
        <w:rPr>
          <w:rFonts w:hint="cs"/>
          <w:rtl/>
        </w:rPr>
        <w:t xml:space="preserve"> آن‌هایی </w:t>
      </w:r>
      <w:r w:rsidRPr="00E03676">
        <w:rPr>
          <w:rFonts w:hint="cs"/>
          <w:rtl/>
        </w:rPr>
        <w:t>که او را کشتند ظالم و متجاوز بودند و احادیث پیغمبر</w:t>
      </w:r>
      <w:r w:rsidRPr="00E03676">
        <w:rPr>
          <w:rFonts w:cs="CTraditional Arabic" w:hint="cs"/>
          <w:rtl/>
        </w:rPr>
        <w:t>ص</w:t>
      </w:r>
      <w:r w:rsidRPr="00E03676">
        <w:rPr>
          <w:rFonts w:hint="cs"/>
          <w:rtl/>
        </w:rPr>
        <w:t xml:space="preserve"> که به جنگ با تفرقه‌افکن و جدایی طلب امر می</w:t>
      </w:r>
      <w:r w:rsidRPr="00E03676">
        <w:rPr>
          <w:rFonts w:hint="eastAsia"/>
          <w:rtl/>
        </w:rPr>
        <w:t>‌</w:t>
      </w:r>
      <w:r w:rsidRPr="00E03676">
        <w:rPr>
          <w:rFonts w:hint="cs"/>
          <w:rtl/>
        </w:rPr>
        <w:t>کنند، حسین را شامل نمی‌شوند، زیرا حسین</w:t>
      </w:r>
      <w:r w:rsidR="002D68F0" w:rsidRPr="00E03676">
        <w:rPr>
          <w:rFonts w:cs="CTraditional Arabic" w:hint="cs"/>
          <w:rtl/>
        </w:rPr>
        <w:t>س</w:t>
      </w:r>
      <w:r w:rsidRPr="00E03676">
        <w:rPr>
          <w:rFonts w:hint="cs"/>
          <w:rtl/>
        </w:rPr>
        <w:t xml:space="preserve"> از جماعت جدا نشد و وقتی به شهادت رسید، تنها چیزی که می‌خواست این بود که به او اجازه بدهند به سرزمین و دیار خودش برگردد و یا</w:t>
      </w:r>
      <w:r w:rsidR="00BF136F" w:rsidRPr="00E03676">
        <w:rPr>
          <w:rFonts w:hint="cs"/>
          <w:rtl/>
        </w:rPr>
        <w:t xml:space="preserve"> این‌که </w:t>
      </w:r>
      <w:r w:rsidRPr="00E03676">
        <w:rPr>
          <w:rFonts w:hint="cs"/>
          <w:rtl/>
        </w:rPr>
        <w:t xml:space="preserve">روانه مرز شود و یا به ملاقات با یزید برود، در حالی که جزو جماعت بود و از چند دستگی در امت پرهیز می‌کرد. آنچه حسین طلب کرد، اگر کوچکترین فرد جامعه هم بخواهد، باید از آن برخوردار شود، پس چگونه باید حسین را از آن محروم ساخت؟ و اگر شخصی با درجه و مرتبه‌ای پایین‌تر از حسین نیز چنین چیزی می‌خواست، حبس او جایز نبود، چه برسد به اسارت و قتل او. </w:t>
      </w:r>
    </w:p>
    <w:p w:rsidR="006167B8" w:rsidRPr="00E03676" w:rsidRDefault="006167B8" w:rsidP="00DF7B04">
      <w:pPr>
        <w:pStyle w:val="1-"/>
        <w:rPr>
          <w:rtl/>
        </w:rPr>
      </w:pPr>
      <w:r w:rsidRPr="00E03676">
        <w:rPr>
          <w:rFonts w:hint="cs"/>
          <w:rtl/>
        </w:rPr>
        <w:t xml:space="preserve">مولف می‌گوید: «رسول خدا </w:t>
      </w:r>
      <w:r w:rsidRPr="00E03676">
        <w:rPr>
          <w:rFonts w:cs="CTraditional Arabic" w:hint="cs"/>
          <w:rtl/>
        </w:rPr>
        <w:t>ص</w:t>
      </w:r>
      <w:r w:rsidRPr="00E03676">
        <w:rPr>
          <w:rFonts w:hint="cs"/>
          <w:rtl/>
        </w:rPr>
        <w:t xml:space="preserve"> فرمودند: خشم خدا و خشم من بر کسی شدید است که خون اهل بیت مرا بریزد و با آزار عترت من، مرا اذیت کند».</w:t>
      </w:r>
    </w:p>
    <w:p w:rsidR="006167B8" w:rsidRPr="00E03676" w:rsidRDefault="006167B8" w:rsidP="00DF7B04">
      <w:pPr>
        <w:pStyle w:val="1-"/>
        <w:rPr>
          <w:rtl/>
        </w:rPr>
      </w:pPr>
      <w:r w:rsidRPr="00E03676">
        <w:rPr>
          <w:rFonts w:hint="cs"/>
          <w:rtl/>
        </w:rPr>
        <w:t xml:space="preserve">این کلام نیز کلامی است که جز شخص جاهل کسی آن را به پیغمبر </w:t>
      </w:r>
      <w:r w:rsidRPr="00E03676">
        <w:rPr>
          <w:rFonts w:cs="CTraditional Arabic" w:hint="cs"/>
          <w:rtl/>
        </w:rPr>
        <w:t>ص</w:t>
      </w:r>
      <w:r w:rsidRPr="00E03676">
        <w:rPr>
          <w:rFonts w:hint="cs"/>
          <w:rtl/>
        </w:rPr>
        <w:t xml:space="preserve"> منسوب نمی‌سازد. زیرا ایمان و تقوایی که باعث عدم ارتکاب قتل حسن و حسین و غیره می‌شود بزرگتر و ارزشمندتر از نزدیکی و قرابت محض است و چنانچه مردی از اهل بیت پیغمبر </w:t>
      </w:r>
      <w:r w:rsidRPr="00E03676">
        <w:rPr>
          <w:rFonts w:cs="CTraditional Arabic" w:hint="cs"/>
          <w:rtl/>
        </w:rPr>
        <w:t>ص</w:t>
      </w:r>
      <w:r w:rsidRPr="00E03676">
        <w:rPr>
          <w:rFonts w:hint="cs"/>
          <w:rtl/>
        </w:rPr>
        <w:t xml:space="preserve"> مرتکب کاری شود که بریدن از او و یا قتل او را واجب گرداند، این کار به اجماع مسلمانان جایز است. </w:t>
      </w:r>
    </w:p>
    <w:p w:rsidR="006167B8" w:rsidRPr="00E03676" w:rsidRDefault="006167B8" w:rsidP="00DF7B04">
      <w:pPr>
        <w:pStyle w:val="1-"/>
        <w:rPr>
          <w:rtl/>
        </w:rPr>
      </w:pPr>
      <w:r w:rsidRPr="00E03676">
        <w:rPr>
          <w:rFonts w:hint="cs"/>
          <w:rtl/>
        </w:rPr>
        <w:t xml:space="preserve">همچنانکه در حدیث صحیح از او به ثبوت رسیده که فرمود: </w:t>
      </w:r>
      <w:r w:rsidRPr="00E03676">
        <w:rPr>
          <w:rStyle w:val="3-Char"/>
          <w:rtl/>
        </w:rPr>
        <w:t>«إنما أهلك من كان قبلكم أنهم كانوا إذا سرق فيهم الشريف تركوه وإذا سرق فيهم الضعيف أقاموا عليه الحد، وأيم الله لو أن فاطمة بنت محمد سرقت لقطعت يدها»</w:t>
      </w:r>
      <w:r w:rsidR="00DF7B04" w:rsidRPr="00E03676">
        <w:rPr>
          <w:rFonts w:hint="cs"/>
          <w:rtl/>
        </w:rPr>
        <w:t>.</w:t>
      </w:r>
    </w:p>
    <w:p w:rsidR="006167B8" w:rsidRPr="00E03676" w:rsidRDefault="006167B8" w:rsidP="00DF7B04">
      <w:pPr>
        <w:pStyle w:val="1-"/>
        <w:rPr>
          <w:rtl/>
        </w:rPr>
      </w:pPr>
      <w:r w:rsidRPr="00E03676">
        <w:rPr>
          <w:rFonts w:hint="cs"/>
          <w:rtl/>
        </w:rPr>
        <w:t>یعنی: امت‌های قبل از شما به این علت هلاک شدند که هر وقت یک شخص شریف و با اصالت در بین</w:t>
      </w:r>
      <w:r w:rsidR="000433D3" w:rsidRPr="00E03676">
        <w:rPr>
          <w:rFonts w:hint="cs"/>
          <w:rtl/>
        </w:rPr>
        <w:t xml:space="preserve"> آن‌ها </w:t>
      </w:r>
      <w:r w:rsidRPr="00E03676">
        <w:rPr>
          <w:rFonts w:hint="cs"/>
          <w:rtl/>
        </w:rPr>
        <w:t xml:space="preserve">دزدی می‌کرد، او را به حال خود رها می‌کردند و هر وقت یک شخص ضعیف دزدی می‌کرد، حد را بر او جاری می‌کردند. به خدا سوگند! اگر فاطمه دختر محمد نیز دزدی کند، دست او را قطع خواهم کرد. </w:t>
      </w:r>
    </w:p>
    <w:p w:rsidR="006167B8" w:rsidRPr="00E03676" w:rsidRDefault="006167B8" w:rsidP="00DF7B04">
      <w:pPr>
        <w:pStyle w:val="1-"/>
        <w:rPr>
          <w:rtl/>
        </w:rPr>
      </w:pPr>
      <w:r w:rsidRPr="00E03676">
        <w:rPr>
          <w:rFonts w:hint="cs"/>
          <w:rtl/>
        </w:rPr>
        <w:t xml:space="preserve">به این ترتیب رسول الله </w:t>
      </w:r>
      <w:r w:rsidRPr="00E03676">
        <w:rPr>
          <w:rFonts w:cs="CTraditional Arabic" w:hint="cs"/>
          <w:rtl/>
        </w:rPr>
        <w:t>ص</w:t>
      </w:r>
      <w:r w:rsidRPr="00E03676">
        <w:rPr>
          <w:rFonts w:hint="cs"/>
          <w:rtl/>
        </w:rPr>
        <w:t xml:space="preserve"> بیان می‌کند که اگر عزیزترین مردم در نزد او هم مرتکب کاری شود که حد را بر او واجب گرداند، پیامبر </w:t>
      </w:r>
      <w:r w:rsidRPr="00E03676">
        <w:rPr>
          <w:rFonts w:cs="CTraditional Arabic" w:hint="cs"/>
          <w:rtl/>
        </w:rPr>
        <w:t>ص</w:t>
      </w:r>
      <w:r w:rsidRPr="00E03676">
        <w:rPr>
          <w:rFonts w:hint="cs"/>
          <w:rtl/>
        </w:rPr>
        <w:t xml:space="preserve"> حد را بر او جاری خواهد ساخت. پس اگر یک نفر از بنی هاشم مرتکب زنا شود در حالی که همسر دارد، به اتفاق مسلمانان رجم می‌شود تا</w:t>
      </w:r>
      <w:r w:rsidR="00BF136F" w:rsidRPr="00E03676">
        <w:rPr>
          <w:rFonts w:hint="cs"/>
          <w:rtl/>
        </w:rPr>
        <w:t xml:space="preserve"> این‌که </w:t>
      </w:r>
      <w:r w:rsidRPr="00E03676">
        <w:rPr>
          <w:rFonts w:hint="cs"/>
          <w:rtl/>
        </w:rPr>
        <w:t xml:space="preserve">بمیرد. و اگر عمداً و تنها از روی دشمنی شخصی را به قتل برساند، جایز است او را به عنوان قصاص کشت، حتی اگر مقتول حبشی و یا رومی و یا ترک و دیلمی باشد. </w:t>
      </w:r>
    </w:p>
    <w:p w:rsidR="006167B8" w:rsidRPr="00E03676" w:rsidRDefault="006167B8" w:rsidP="00DF7B04">
      <w:pPr>
        <w:pStyle w:val="1-"/>
        <w:rPr>
          <w:rFonts w:ascii="Times New Roman" w:hAnsi="Times New Roman" w:cs="B Lotus"/>
          <w:rtl/>
        </w:rPr>
      </w:pPr>
      <w:r w:rsidRPr="00E03676">
        <w:rPr>
          <w:rFonts w:hint="cs"/>
          <w:rtl/>
        </w:rPr>
        <w:t xml:space="preserve">پیغمبر </w:t>
      </w:r>
      <w:r w:rsidRPr="00E03676">
        <w:rPr>
          <w:rFonts w:ascii="Times New Roman" w:hAnsi="Times New Roman" w:cs="CTraditional Arabic" w:hint="cs"/>
          <w:rtl/>
        </w:rPr>
        <w:t>ص</w:t>
      </w:r>
      <w:r w:rsidRPr="00E03676">
        <w:rPr>
          <w:rFonts w:hint="cs"/>
          <w:rtl/>
        </w:rPr>
        <w:t xml:space="preserve"> فرمودند: </w:t>
      </w:r>
      <w:r w:rsidRPr="00E03676">
        <w:rPr>
          <w:rStyle w:val="3-Char"/>
          <w:rtl/>
        </w:rPr>
        <w:t>«المسلمون تتكافأ دماؤهم»</w:t>
      </w:r>
      <w:r w:rsidR="00DF7B04" w:rsidRPr="00E03676">
        <w:rPr>
          <w:rStyle w:val="1-Char"/>
          <w:rFonts w:hint="cs"/>
          <w:vertAlign w:val="superscript"/>
          <w:rtl/>
        </w:rPr>
        <w:t>(</w:t>
      </w:r>
      <w:r w:rsidR="00DF7B04" w:rsidRPr="00E03676">
        <w:rPr>
          <w:rStyle w:val="1-Char"/>
          <w:vertAlign w:val="superscript"/>
          <w:rtl/>
        </w:rPr>
        <w:footnoteReference w:id="146"/>
      </w:r>
      <w:r w:rsidR="00DF7B04" w:rsidRPr="00E03676">
        <w:rPr>
          <w:rStyle w:val="1-Char"/>
          <w:rFonts w:hint="cs"/>
          <w:vertAlign w:val="superscript"/>
          <w:rtl/>
        </w:rPr>
        <w:t>)</w:t>
      </w:r>
      <w:r w:rsidRPr="00E03676">
        <w:rPr>
          <w:rFonts w:hint="cs"/>
          <w:rtl/>
        </w:rPr>
        <w:t>.</w:t>
      </w:r>
    </w:p>
    <w:p w:rsidR="006167B8" w:rsidRPr="00E03676" w:rsidRDefault="006167B8" w:rsidP="00DF7B04">
      <w:pPr>
        <w:pStyle w:val="1-"/>
        <w:rPr>
          <w:rtl/>
        </w:rPr>
      </w:pPr>
      <w:r w:rsidRPr="00E03676">
        <w:rPr>
          <w:rFonts w:hint="cs"/>
          <w:rtl/>
        </w:rPr>
        <w:t xml:space="preserve">یعنی: [حرمت] خون همه مسلمانان با هم برابر است. </w:t>
      </w:r>
    </w:p>
    <w:p w:rsidR="006167B8" w:rsidRPr="00E03676" w:rsidRDefault="006167B8" w:rsidP="00837AFD">
      <w:pPr>
        <w:pStyle w:val="1-"/>
        <w:rPr>
          <w:rtl/>
        </w:rPr>
      </w:pPr>
      <w:r w:rsidRPr="00E03676">
        <w:rPr>
          <w:rFonts w:hint="cs"/>
          <w:rtl/>
        </w:rPr>
        <w:t xml:space="preserve">بنابراین خون هاشمی و غیر هاشمی فرقی ندارد، و به اتفاق امت خون آزادگان بنی هاشم با غیر بنی هاشم یک حرمت مساوی دارد. پس ریختن خون بنی هاشم و غیر بنی هاشم - به حق </w:t>
      </w:r>
      <w:r w:rsidRPr="00E03676">
        <w:rPr>
          <w:rFonts w:cs="Times New Roman" w:hint="cs"/>
          <w:rtl/>
        </w:rPr>
        <w:t>–</w:t>
      </w:r>
      <w:r w:rsidRPr="00E03676">
        <w:rPr>
          <w:rFonts w:hint="cs"/>
          <w:rtl/>
        </w:rPr>
        <w:t xml:space="preserve"> هیچ تفاوتی ندارند. بنابراین چگونه می‌توان ادعاکرد پیغمبر</w:t>
      </w:r>
      <w:r w:rsidRPr="00E03676">
        <w:rPr>
          <w:rFonts w:cs="CTraditional Arabic" w:hint="cs"/>
          <w:rtl/>
        </w:rPr>
        <w:t>ص</w:t>
      </w:r>
      <w:r w:rsidRPr="00E03676">
        <w:rPr>
          <w:rFonts w:hint="cs"/>
          <w:rtl/>
        </w:rPr>
        <w:t xml:space="preserve"> فرموده باشد</w:t>
      </w:r>
      <w:r w:rsidR="00E03676" w:rsidRPr="00E03676">
        <w:rPr>
          <w:rFonts w:hint="cs"/>
          <w:rtl/>
        </w:rPr>
        <w:t xml:space="preserve"> هرکس </w:t>
      </w:r>
      <w:r w:rsidRPr="00E03676">
        <w:rPr>
          <w:rFonts w:hint="cs"/>
          <w:rtl/>
        </w:rPr>
        <w:t xml:space="preserve">خون خاندان او را بریزد، خشم خدا علیه خودش را شدید می‌کند. </w:t>
      </w:r>
    </w:p>
    <w:p w:rsidR="006167B8" w:rsidRPr="00E03676" w:rsidRDefault="006167B8" w:rsidP="00DF7B04">
      <w:pPr>
        <w:pStyle w:val="1-"/>
        <w:rPr>
          <w:rtl/>
        </w:rPr>
      </w:pPr>
      <w:r w:rsidRPr="00E03676">
        <w:rPr>
          <w:rFonts w:hint="cs"/>
          <w:rtl/>
        </w:rPr>
        <w:t xml:space="preserve">خداوند ریختن </w:t>
      </w:r>
      <w:r w:rsidRPr="00E03676">
        <w:rPr>
          <w:rFonts w:cs="Times New Roman" w:hint="cs"/>
          <w:rtl/>
        </w:rPr>
        <w:t>–</w:t>
      </w:r>
      <w:r w:rsidRPr="00E03676">
        <w:rPr>
          <w:rFonts w:hint="cs"/>
          <w:rtl/>
        </w:rPr>
        <w:t xml:space="preserve"> به ناحق </w:t>
      </w:r>
      <w:r w:rsidRPr="00E03676">
        <w:rPr>
          <w:rFonts w:cs="Times New Roman" w:hint="cs"/>
          <w:rtl/>
        </w:rPr>
        <w:t>–</w:t>
      </w:r>
      <w:r w:rsidRPr="00E03676">
        <w:rPr>
          <w:rFonts w:hint="cs"/>
          <w:rtl/>
        </w:rPr>
        <w:t xml:space="preserve"> هر خونی را تحریم فرموده است، بنابراین کسی که براساس حق و عدالت کشته می‌شود، قتل او باعث تشدید خشم خدا نمی</w:t>
      </w:r>
      <w:r w:rsidRPr="00E03676">
        <w:rPr>
          <w:rFonts w:hint="eastAsia"/>
          <w:rtl/>
        </w:rPr>
        <w:t>‌گردد،</w:t>
      </w:r>
      <w:r w:rsidRPr="00E03676">
        <w:rPr>
          <w:rFonts w:hint="cs"/>
          <w:rtl/>
        </w:rPr>
        <w:t xml:space="preserve"> چه از بنی هاشم باشد و چه از غیر بنی هاشم. </w:t>
      </w:r>
    </w:p>
    <w:p w:rsidR="006167B8" w:rsidRPr="00E03676" w:rsidRDefault="006167B8" w:rsidP="00DF7B04">
      <w:pPr>
        <w:pStyle w:val="1-"/>
        <w:rPr>
          <w:rtl/>
        </w:rPr>
      </w:pPr>
      <w:r w:rsidRPr="00E03676">
        <w:rPr>
          <w:rFonts w:hint="cs"/>
          <w:rtl/>
        </w:rPr>
        <w:t xml:space="preserve">و کسی که خون مؤمنی را عمدا بریزد، جزای او جهنم جاودانه و خشم و نفرین خداست و خدا وعده عذاب بزرگی را به او داده است. بنابراین دلیل حرمت ریختن خون و دلیل مباح شدن آن در همه افراد </w:t>
      </w:r>
      <w:r w:rsidRPr="00E03676">
        <w:rPr>
          <w:rFonts w:cs="Times New Roman" w:hint="cs"/>
          <w:rtl/>
        </w:rPr>
        <w:t>–</w:t>
      </w:r>
      <w:r w:rsidRPr="00E03676">
        <w:rPr>
          <w:rFonts w:hint="cs"/>
          <w:rtl/>
        </w:rPr>
        <w:t xml:space="preserve"> چه بنی هاشم و چه غیر بنی هاشم </w:t>
      </w:r>
      <w:r w:rsidRPr="00E03676">
        <w:rPr>
          <w:rFonts w:cs="Times New Roman" w:hint="cs"/>
          <w:rtl/>
        </w:rPr>
        <w:t>–</w:t>
      </w:r>
      <w:r w:rsidRPr="00E03676">
        <w:rPr>
          <w:rFonts w:hint="cs"/>
          <w:rtl/>
        </w:rPr>
        <w:t xml:space="preserve"> یکسان و برابر است. پس چنین کلامی را جز منافقان به رسول اکرم </w:t>
      </w:r>
      <w:r w:rsidRPr="00E03676">
        <w:rPr>
          <w:rFonts w:cs="CTraditional Arabic" w:hint="cs"/>
          <w:rtl/>
        </w:rPr>
        <w:t>ص</w:t>
      </w:r>
      <w:r w:rsidRPr="00E03676">
        <w:rPr>
          <w:rFonts w:hint="cs"/>
          <w:rtl/>
        </w:rPr>
        <w:t xml:space="preserve"> نسبت نمی‌دهند، منافقانی که نبوت پیامبر </w:t>
      </w:r>
      <w:r w:rsidRPr="00E03676">
        <w:rPr>
          <w:rFonts w:cs="CTraditional Arabic" w:hint="cs"/>
          <w:rtl/>
        </w:rPr>
        <w:t>ص</w:t>
      </w:r>
      <w:r w:rsidRPr="00E03676">
        <w:rPr>
          <w:rFonts w:hint="cs"/>
          <w:rtl/>
        </w:rPr>
        <w:t xml:space="preserve"> را زیر سوال می‌برند و یا جاهلانی که از عدالت پیغمبر مبعوث بی‌خبرند. </w:t>
      </w:r>
    </w:p>
    <w:p w:rsidR="00A03956" w:rsidRDefault="006167B8" w:rsidP="00DF7B04">
      <w:pPr>
        <w:pStyle w:val="1-"/>
        <w:rPr>
          <w:rtl/>
        </w:rPr>
      </w:pPr>
      <w:r w:rsidRPr="00E03676">
        <w:rPr>
          <w:rFonts w:hint="cs"/>
          <w:rtl/>
        </w:rPr>
        <w:t>عبارت «هر کس به وسیله اذیت عترت من، مرا بیازارد» نیز از همین باب است و آزار پیغمبر از طریق هتک حرمت عترت، امت و سنت ایشان و غیره حاصل می‌شود.</w:t>
      </w:r>
    </w:p>
    <w:p w:rsidR="002E0B6D" w:rsidRDefault="002E0B6D" w:rsidP="00DF7B04">
      <w:pPr>
        <w:pStyle w:val="1-"/>
        <w:rPr>
          <w:rtl/>
        </w:rPr>
        <w:sectPr w:rsidR="002E0B6D" w:rsidSect="002E0B6D">
          <w:headerReference w:type="default" r:id="rId54"/>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417019">
      <w:pPr>
        <w:pStyle w:val="a"/>
        <w:rPr>
          <w:rtl/>
        </w:rPr>
      </w:pPr>
      <w:bookmarkStart w:id="162" w:name="_Toc298545610"/>
      <w:bookmarkStart w:id="163" w:name="_Toc426965585"/>
      <w:r w:rsidRPr="00E03676">
        <w:rPr>
          <w:rFonts w:hint="cs"/>
          <w:sz w:val="28"/>
          <w:rtl/>
        </w:rPr>
        <w:t>فصل (46)</w:t>
      </w:r>
      <w:r w:rsidR="00417019" w:rsidRPr="00E03676">
        <w:rPr>
          <w:rFonts w:hint="cs"/>
          <w:sz w:val="28"/>
          <w:rtl/>
        </w:rPr>
        <w:t>:</w:t>
      </w:r>
      <w:r w:rsidR="00417019" w:rsidRPr="00E03676">
        <w:rPr>
          <w:sz w:val="28"/>
          <w:rtl/>
        </w:rPr>
        <w:br/>
      </w:r>
      <w:r w:rsidRPr="00E03676">
        <w:rPr>
          <w:rFonts w:hint="cs"/>
          <w:rtl/>
        </w:rPr>
        <w:t>انواع گمراهی در مذهب رافضه جمع شده است</w:t>
      </w:r>
      <w:bookmarkEnd w:id="162"/>
      <w:bookmarkEnd w:id="163"/>
    </w:p>
    <w:p w:rsidR="006167B8" w:rsidRPr="00E03676" w:rsidRDefault="006167B8" w:rsidP="00DF7B04">
      <w:pPr>
        <w:pStyle w:val="1-"/>
        <w:rPr>
          <w:rtl/>
        </w:rPr>
      </w:pPr>
      <w:r w:rsidRPr="00E03676">
        <w:rPr>
          <w:rFonts w:hint="cs"/>
          <w:rtl/>
        </w:rPr>
        <w:t>مولف رافضی می‌گوید: «انسان عاقل باید تأمل کند که کدامیک از دو فرقه به حق و حقیقت نزدیکترند: فرقه‌ای که خدا، ملائکه خدا، پیغمبرانش و ائمه او را منزه می‌نماید و شریعت را از مسایل بی‌ارزش و پست مبرا می‌سازند و یا فرقه‌ای که نماز را با ترک درود بر ائمه باطل می‌نماید و ائمه دیگران را ذکر می‌کنند» .</w:t>
      </w:r>
    </w:p>
    <w:p w:rsidR="006167B8" w:rsidRPr="00E03676" w:rsidRDefault="006167B8" w:rsidP="00DF7B04">
      <w:pPr>
        <w:pStyle w:val="1-"/>
        <w:rPr>
          <w:rtl/>
        </w:rPr>
      </w:pPr>
      <w:r w:rsidRPr="00E03676">
        <w:rPr>
          <w:rFonts w:hint="cs"/>
          <w:rtl/>
        </w:rPr>
        <w:t xml:space="preserve">در جواب مولف باید گفت: آنچه روافض تنزیه می‌نامند عبارت است از تعطیل صفات خدا و کاستن از ارزش و جایگاه خدا و پیغمبرانش. </w:t>
      </w:r>
    </w:p>
    <w:p w:rsidR="006167B8" w:rsidRPr="00E03676" w:rsidRDefault="006167B8" w:rsidP="00DF7B04">
      <w:pPr>
        <w:pStyle w:val="1-"/>
        <w:rPr>
          <w:rtl/>
        </w:rPr>
      </w:pPr>
      <w:r w:rsidRPr="00E03676">
        <w:rPr>
          <w:rFonts w:hint="cs"/>
          <w:rtl/>
        </w:rPr>
        <w:t>توضیح اینکه: بنا بر قول جهمیه که صفات خدا را انکار می‌کنند، صفات کمال را از او سلب و او را به جمادات و معدومات تشبیه می‌نمایند.</w:t>
      </w:r>
      <w:r w:rsidR="000433D3" w:rsidRPr="00E03676">
        <w:rPr>
          <w:rFonts w:hint="cs"/>
          <w:rtl/>
        </w:rPr>
        <w:t xml:space="preserve"> آن‌ها </w:t>
      </w:r>
      <w:r w:rsidRPr="00E03676">
        <w:rPr>
          <w:rFonts w:hint="cs"/>
          <w:rtl/>
        </w:rPr>
        <w:t xml:space="preserve">می‌گویند: هیچ حیات، علم و قدرت، کلام و مشیت، حب و بغض و رضایت و خشمی قوامش به خدا نیست، دیده نمی‌شود و شخصاً کاری انجام نمی‌دهد و نمی‌تواند مستقیماً دخل و تصرف نماید. و با این توصیف او را به جمادات ناقص تشبیه می‌کنند. </w:t>
      </w:r>
    </w:p>
    <w:p w:rsidR="006167B8" w:rsidRPr="00E03676" w:rsidRDefault="006167B8" w:rsidP="00DF7B04">
      <w:pPr>
        <w:pStyle w:val="1-"/>
        <w:rPr>
          <w:rtl/>
        </w:rPr>
      </w:pPr>
      <w:r w:rsidRPr="00E03676">
        <w:rPr>
          <w:rFonts w:hint="cs"/>
          <w:rtl/>
        </w:rPr>
        <w:t>و صفات کمال را از او سلب می‌نمایند. پس این توصیف تعطیل صفات کمال و کاستن از ارزش اوست، و نه تنزیه و مبرا ساختن خدا از نقایص. تنزیه خدا عبارت است از مبرا شمردن خدا از نقایصی که منافی صفات کمال هستند، مثل مرگ، چرت زدن، خوابیدن، عجز، جهل و نیازمندی، همچنانکه خداوند در کتابش خود را منزه شمرده است. به این ترتیب صفات کمال برای خدا اثبات و صفات نقص منافی کمال از او نقص می‌گردد، و خداوند از تشبیه شدن در صفتی به مخلوقاتش، و نیز از همه صفات نقص منزه می‌گردد، و در</w:t>
      </w:r>
      <w:r w:rsidR="00BF136F" w:rsidRPr="00E03676">
        <w:rPr>
          <w:rFonts w:hint="cs"/>
          <w:rtl/>
        </w:rPr>
        <w:t xml:space="preserve"> این‌که </w:t>
      </w:r>
      <w:r w:rsidRPr="00E03676">
        <w:rPr>
          <w:rFonts w:hint="cs"/>
          <w:rtl/>
        </w:rPr>
        <w:t xml:space="preserve">در صفات کمالش شبیه و مانندی داشته باشد، منزه می‌شود. </w:t>
      </w:r>
    </w:p>
    <w:p w:rsidR="006167B8" w:rsidRPr="00E03676" w:rsidRDefault="006167B8" w:rsidP="00DF7B04">
      <w:pPr>
        <w:pStyle w:val="1-"/>
        <w:rPr>
          <w:rtl/>
        </w:rPr>
      </w:pPr>
      <w:r w:rsidRPr="00E03676">
        <w:rPr>
          <w:rFonts w:hint="cs"/>
          <w:rtl/>
        </w:rPr>
        <w:t>در مورد پیغمبران نیز باید گفت: روافض کمال و علو درجاتی را که خداوند از طریق حقیقت توبه و استغفار و ترقی مراحل کمال به پیغمبران داده، از</w:t>
      </w:r>
      <w:r w:rsidR="000433D3" w:rsidRPr="00E03676">
        <w:rPr>
          <w:rFonts w:hint="cs"/>
          <w:rtl/>
        </w:rPr>
        <w:t xml:space="preserve"> آن‌ها </w:t>
      </w:r>
      <w:r w:rsidRPr="00E03676">
        <w:rPr>
          <w:rFonts w:hint="cs"/>
          <w:rtl/>
        </w:rPr>
        <w:t>سلب می‌کنند و آنچه را خداوند در این باره فرموده، تکذیب می‌کنند، و کلام خدا را از معانی خودش تحریف می‌نمایند و گمان می‌کنند انتقال آدمی از جهل به علم، و از ضلالت به هدایت، و از گمراهی به رشد، به معنی کاستن از ارزش اوست، و نمی‌دانند که بزرگترین نعمت‌ها و قدرت‌های خدا این است که بندگانش را از نقص به کمال منتقل می‌کند. کسی که خیر و شر را چشیده و</w:t>
      </w:r>
      <w:r w:rsidR="0023555E">
        <w:rPr>
          <w:rFonts w:hint="cs"/>
          <w:rtl/>
        </w:rPr>
        <w:t xml:space="preserve"> هردو </w:t>
      </w:r>
      <w:r w:rsidRPr="00E03676">
        <w:rPr>
          <w:rFonts w:hint="cs"/>
          <w:rtl/>
        </w:rPr>
        <w:t>را می‌شناسد، محبتش به خیر و نیکی و تنفرش از شر و بدی بیش از کسی است که جز خیر و نیکی را نمی‌شناسد، همچنانکه عمر بن خطاب</w:t>
      </w:r>
      <w:r w:rsidR="002D68F0" w:rsidRPr="00E03676">
        <w:rPr>
          <w:rFonts w:cs="CTraditional Arabic" w:hint="cs"/>
          <w:rtl/>
        </w:rPr>
        <w:t>س</w:t>
      </w:r>
      <w:r w:rsidRPr="00E03676">
        <w:rPr>
          <w:rFonts w:hint="cs"/>
          <w:rtl/>
        </w:rPr>
        <w:t xml:space="preserve"> می‌گوید: «ریسمان‌های اسلام به سبب پدید آمدن نسلی که جاهلیت را ندیده‌اند یکی بعد از دیگری پاره می‌شوند».</w:t>
      </w:r>
    </w:p>
    <w:p w:rsidR="006167B8" w:rsidRPr="00E03676" w:rsidRDefault="006167B8" w:rsidP="00DF7B04">
      <w:pPr>
        <w:pStyle w:val="1-"/>
        <w:rPr>
          <w:rtl/>
        </w:rPr>
      </w:pPr>
      <w:r w:rsidRPr="00E03676">
        <w:rPr>
          <w:rFonts w:hint="cs"/>
          <w:rtl/>
        </w:rPr>
        <w:t>تنزیه ائمه توسط روافض نیز عبارت است از بیان فضایحی که نقل و بازگو کردن</w:t>
      </w:r>
      <w:r w:rsidR="000433D3" w:rsidRPr="00E03676">
        <w:rPr>
          <w:rFonts w:hint="cs"/>
          <w:rtl/>
        </w:rPr>
        <w:t xml:space="preserve"> آن‌ها </w:t>
      </w:r>
      <w:r w:rsidRPr="00E03676">
        <w:rPr>
          <w:rFonts w:hint="cs"/>
          <w:rtl/>
        </w:rPr>
        <w:t xml:space="preserve">باعث شرمندگی است، و مخصوصاً در مورد امام معدومی که نه منفعتی دینی دارد و نه منفعتی دنیوی. </w:t>
      </w:r>
    </w:p>
    <w:p w:rsidR="006167B8" w:rsidRPr="00E03676" w:rsidRDefault="006167B8" w:rsidP="00DF7B04">
      <w:pPr>
        <w:pStyle w:val="1-"/>
        <w:rPr>
          <w:rtl/>
        </w:rPr>
      </w:pPr>
      <w:r w:rsidRPr="00E03676">
        <w:rPr>
          <w:rFonts w:hint="cs"/>
          <w:rtl/>
        </w:rPr>
        <w:t>در مورد تنزیه شریعت از مسایل بی‌ارزش و پست نیز باید گفت: قبلا بیان کردیم که اهل سنت در</w:t>
      </w:r>
      <w:r w:rsidR="002418EC">
        <w:rPr>
          <w:rFonts w:hint="cs"/>
          <w:rtl/>
        </w:rPr>
        <w:t xml:space="preserve"> هیچیک </w:t>
      </w:r>
      <w:r w:rsidRPr="00E03676">
        <w:rPr>
          <w:rFonts w:hint="cs"/>
          <w:rtl/>
        </w:rPr>
        <w:t>از چنین مسایلی اتفاق نظر نداشته و همگی قائل به آن نیستند، ولی روافض قائل به مسایلی از این جنس هستند که مختص به خودشان است.</w:t>
      </w:r>
    </w:p>
    <w:p w:rsidR="006167B8" w:rsidRPr="00E03676" w:rsidRDefault="006167B8" w:rsidP="00DF7B04">
      <w:pPr>
        <w:pStyle w:val="1-"/>
        <w:rPr>
          <w:rtl/>
        </w:rPr>
      </w:pPr>
      <w:r w:rsidRPr="00E03676">
        <w:rPr>
          <w:rFonts w:hint="cs"/>
          <w:rtl/>
        </w:rPr>
        <w:t>مولف می‌گوید: «اهل سنت نماز را با ترک درود بر ائمه باطل نموده و به ذکر ائمه دیگر می‌پردازد».</w:t>
      </w:r>
    </w:p>
    <w:p w:rsidR="006167B8" w:rsidRPr="00E03676" w:rsidRDefault="006167B8" w:rsidP="00DF7B04">
      <w:pPr>
        <w:pStyle w:val="1-"/>
        <w:rPr>
          <w:rtl/>
        </w:rPr>
      </w:pPr>
      <w:r w:rsidRPr="00E03676">
        <w:rPr>
          <w:rFonts w:hint="cs"/>
          <w:rtl/>
        </w:rPr>
        <w:t>باید گفت: یا مراد مولف این است که صلوات فرستادن بر امامان دوازده گانه و یا یکی از</w:t>
      </w:r>
      <w:r w:rsidR="000433D3" w:rsidRPr="00E03676">
        <w:rPr>
          <w:rFonts w:hint="cs"/>
          <w:rtl/>
        </w:rPr>
        <w:t xml:space="preserve"> آن‌ها </w:t>
      </w:r>
      <w:r w:rsidRPr="00E03676">
        <w:rPr>
          <w:rFonts w:hint="cs"/>
          <w:rtl/>
        </w:rPr>
        <w:t>و یا غیر</w:t>
      </w:r>
      <w:r w:rsidR="0044571F" w:rsidRPr="00E03676">
        <w:rPr>
          <w:rFonts w:hint="cs"/>
          <w:rtl/>
        </w:rPr>
        <w:t xml:space="preserve"> آن‌ها،</w:t>
      </w:r>
      <w:r w:rsidRPr="00E03676">
        <w:rPr>
          <w:rFonts w:hint="cs"/>
          <w:rtl/>
        </w:rPr>
        <w:t xml:space="preserve"> جز پیغمبر </w:t>
      </w:r>
      <w:r w:rsidRPr="00E03676">
        <w:rPr>
          <w:rFonts w:cs="CTraditional Arabic" w:hint="cs"/>
          <w:rtl/>
        </w:rPr>
        <w:t>ص</w:t>
      </w:r>
      <w:r w:rsidRPr="00E03676">
        <w:rPr>
          <w:rFonts w:hint="cs"/>
          <w:rtl/>
        </w:rPr>
        <w:t xml:space="preserve">، به صورت معین واجب است. و یا مرادش این است که درود فرستادن بر خاندان نبوت واجب است. </w:t>
      </w:r>
    </w:p>
    <w:p w:rsidR="006167B8" w:rsidRPr="00E03676" w:rsidRDefault="006167B8" w:rsidP="00DF7B04">
      <w:pPr>
        <w:pStyle w:val="1-"/>
        <w:rPr>
          <w:rtl/>
        </w:rPr>
      </w:pPr>
      <w:r w:rsidRPr="00E03676">
        <w:rPr>
          <w:rFonts w:hint="cs"/>
          <w:rtl/>
        </w:rPr>
        <w:t xml:space="preserve">اگر مرداش اولی است، باید گفت: این بزرگترین گمراهی روافض و خروجشان از شریعت محمد </w:t>
      </w:r>
      <w:r w:rsidRPr="00E03676">
        <w:rPr>
          <w:rFonts w:cs="CTraditional Arabic" w:hint="cs"/>
          <w:rtl/>
        </w:rPr>
        <w:t>ص</w:t>
      </w:r>
      <w:r w:rsidRPr="00E03676">
        <w:rPr>
          <w:rFonts w:hint="cs"/>
          <w:rtl/>
        </w:rPr>
        <w:t xml:space="preserve"> است. هم ما و هم خود روافض به صورت بدیهی می‌دانیم که محمد </w:t>
      </w:r>
      <w:r w:rsidRPr="00E03676">
        <w:rPr>
          <w:rFonts w:cs="CTraditional Arabic" w:hint="cs"/>
          <w:rtl/>
        </w:rPr>
        <w:t>ص</w:t>
      </w:r>
      <w:r w:rsidRPr="00E03676">
        <w:rPr>
          <w:rFonts w:hint="cs"/>
          <w:rtl/>
        </w:rPr>
        <w:t xml:space="preserve"> مسلمانان را به درود فرستادن بر ائمه دوازده گانه امر نکرد: نه در نماز و نه در غیر نماز، و</w:t>
      </w:r>
      <w:r w:rsidR="002418EC">
        <w:rPr>
          <w:rFonts w:hint="cs"/>
          <w:rtl/>
        </w:rPr>
        <w:t xml:space="preserve"> هیچیک </w:t>
      </w:r>
      <w:r w:rsidRPr="00E03676">
        <w:rPr>
          <w:rFonts w:hint="cs"/>
          <w:rtl/>
        </w:rPr>
        <w:t xml:space="preserve">از مسلمانان در هنگام حیات رسول الله </w:t>
      </w:r>
      <w:r w:rsidRPr="00E03676">
        <w:rPr>
          <w:rFonts w:cs="CTraditional Arabic" w:hint="cs"/>
          <w:rtl/>
        </w:rPr>
        <w:t>ص</w:t>
      </w:r>
      <w:r w:rsidRPr="00E03676">
        <w:rPr>
          <w:rFonts w:hint="cs"/>
          <w:rtl/>
        </w:rPr>
        <w:t xml:space="preserve"> چنین کاری انجام نداده‌اند، و چنین چیزی نه با سند صحیح و نه ضعیف از رسول الله</w:t>
      </w:r>
      <w:r w:rsidRPr="00E03676">
        <w:rPr>
          <w:rFonts w:hint="cs"/>
        </w:rPr>
        <w:t xml:space="preserve"> </w:t>
      </w:r>
      <w:r w:rsidRPr="00E03676">
        <w:rPr>
          <w:rFonts w:cs="CTraditional Arabic" w:hint="cs"/>
          <w:rtl/>
        </w:rPr>
        <w:t>ص</w:t>
      </w:r>
      <w:r w:rsidRPr="00E03676">
        <w:rPr>
          <w:rFonts w:hint="cs"/>
          <w:rtl/>
        </w:rPr>
        <w:t xml:space="preserve"> روایت نشده است. و در هنگام حیات رسول الله </w:t>
      </w:r>
      <w:r w:rsidRPr="00E03676">
        <w:rPr>
          <w:rFonts w:cs="CTraditional Arabic" w:hint="cs"/>
          <w:rtl/>
        </w:rPr>
        <w:t>ص</w:t>
      </w:r>
      <w:r w:rsidRPr="00E03676">
        <w:rPr>
          <w:rFonts w:hint="cs"/>
          <w:rtl/>
        </w:rPr>
        <w:t xml:space="preserve"> بر کسی واجب نبوده که یکی از این دوازده نفر را امام خود بداند، چه برسد به</w:t>
      </w:r>
      <w:r w:rsidR="00BF136F" w:rsidRPr="00E03676">
        <w:rPr>
          <w:rFonts w:hint="cs"/>
          <w:rtl/>
        </w:rPr>
        <w:t xml:space="preserve"> این‌که </w:t>
      </w:r>
      <w:r w:rsidRPr="00E03676">
        <w:rPr>
          <w:rFonts w:hint="cs"/>
          <w:rtl/>
        </w:rPr>
        <w:t>بر او واجب باشد در نماز بر</w:t>
      </w:r>
      <w:r w:rsidR="000433D3" w:rsidRPr="00E03676">
        <w:rPr>
          <w:rFonts w:hint="cs"/>
          <w:rtl/>
        </w:rPr>
        <w:t xml:space="preserve"> آن‌ها </w:t>
      </w:r>
      <w:r w:rsidRPr="00E03676">
        <w:rPr>
          <w:rFonts w:hint="cs"/>
          <w:rtl/>
        </w:rPr>
        <w:t xml:space="preserve">درود بفرستد. </w:t>
      </w:r>
    </w:p>
    <w:p w:rsidR="006167B8" w:rsidRPr="00E03676" w:rsidRDefault="006167B8" w:rsidP="00DF7B04">
      <w:pPr>
        <w:pStyle w:val="1-"/>
        <w:rPr>
          <w:rtl/>
        </w:rPr>
      </w:pPr>
      <w:r w:rsidRPr="00E03676">
        <w:rPr>
          <w:rFonts w:hint="cs"/>
          <w:rtl/>
        </w:rPr>
        <w:t xml:space="preserve">بدیهی است و به اجماع نیز ثابت است که نماز مسلمانان در عهد رسول اکرم </w:t>
      </w:r>
      <w:r w:rsidRPr="00E03676">
        <w:rPr>
          <w:rFonts w:cs="CTraditional Arabic" w:hint="cs"/>
          <w:rtl/>
        </w:rPr>
        <w:t>ص</w:t>
      </w:r>
      <w:r w:rsidRPr="00E03676">
        <w:rPr>
          <w:rFonts w:hint="cs"/>
          <w:rtl/>
        </w:rPr>
        <w:t xml:space="preserve"> صحیح بوده است. حال</w:t>
      </w:r>
      <w:r w:rsidR="00E03676" w:rsidRPr="00E03676">
        <w:rPr>
          <w:rFonts w:hint="cs"/>
          <w:rtl/>
        </w:rPr>
        <w:t xml:space="preserve"> هرکس </w:t>
      </w:r>
      <w:r w:rsidRPr="00E03676">
        <w:rPr>
          <w:rFonts w:hint="cs"/>
          <w:rtl/>
        </w:rPr>
        <w:t xml:space="preserve">درود بر این ائمه دوازده گانه را در نماز واجب بداند و نماز را به خاطر ترک این درود باطل بداند، دین محمد </w:t>
      </w:r>
      <w:r w:rsidRPr="00E03676">
        <w:rPr>
          <w:rFonts w:cs="CTraditional Arabic" w:hint="cs"/>
          <w:rtl/>
        </w:rPr>
        <w:t>ص</w:t>
      </w:r>
      <w:r w:rsidRPr="00E03676">
        <w:rPr>
          <w:rFonts w:hint="cs"/>
          <w:rtl/>
        </w:rPr>
        <w:t xml:space="preserve"> را تغییر داده است، همچنانکه یهودیان و مسیحیان دین پیغمبرانشان را تغییر دادند. </w:t>
      </w:r>
    </w:p>
    <w:p w:rsidR="006167B8" w:rsidRPr="00E03676" w:rsidRDefault="006167B8" w:rsidP="00DF7B04">
      <w:pPr>
        <w:pStyle w:val="1-"/>
        <w:rPr>
          <w:rtl/>
        </w:rPr>
      </w:pPr>
      <w:r w:rsidRPr="00E03676">
        <w:rPr>
          <w:rFonts w:hint="cs"/>
          <w:rtl/>
        </w:rPr>
        <w:t xml:space="preserve">اگر گفته شود: مراد وجوب درود فرستادن بر خاندان پیغمبر </w:t>
      </w:r>
      <w:r w:rsidRPr="00E03676">
        <w:rPr>
          <w:rFonts w:cs="CTraditional Arabic" w:hint="cs"/>
          <w:rtl/>
        </w:rPr>
        <w:t>ص</w:t>
      </w:r>
      <w:r w:rsidRPr="00E03676">
        <w:rPr>
          <w:rFonts w:hint="cs"/>
          <w:rtl/>
        </w:rPr>
        <w:t xml:space="preserve"> است و این ائمه دوازده گانه نیز از زمره آنان هستند. </w:t>
      </w:r>
    </w:p>
    <w:p w:rsidR="006167B8" w:rsidRPr="00E03676" w:rsidRDefault="006167B8" w:rsidP="00DF7B04">
      <w:pPr>
        <w:pStyle w:val="1-"/>
        <w:rPr>
          <w:rtl/>
        </w:rPr>
      </w:pPr>
      <w:r w:rsidRPr="00E03676">
        <w:rPr>
          <w:rFonts w:hint="cs"/>
          <w:rtl/>
        </w:rPr>
        <w:t xml:space="preserve">باید گفت: خاندان پیغمبر </w:t>
      </w:r>
      <w:r w:rsidRPr="00E03676">
        <w:rPr>
          <w:rFonts w:cs="CTraditional Arabic" w:hint="cs"/>
          <w:rtl/>
        </w:rPr>
        <w:t>ص</w:t>
      </w:r>
      <w:r w:rsidRPr="00E03676">
        <w:rPr>
          <w:rFonts w:hint="cs"/>
          <w:rtl/>
        </w:rPr>
        <w:t xml:space="preserve"> شامل بنی هاشم و همسران ایشان می‌شود و بنابر یکی از دو دیدگاه مشهور در این باره بنو عبدالمطلب نیز خاندان رسول الله </w:t>
      </w:r>
      <w:r w:rsidRPr="00E03676">
        <w:rPr>
          <w:rFonts w:cs="CTraditional Arabic" w:hint="cs"/>
          <w:rtl/>
        </w:rPr>
        <w:t>ص</w:t>
      </w:r>
      <w:r w:rsidRPr="00E03676">
        <w:rPr>
          <w:rFonts w:hint="cs"/>
          <w:rtl/>
        </w:rPr>
        <w:t xml:space="preserve"> شمرده می‌شوند و اکثریت این خاندان توسط روافض مورد مذمت قرار می‌گیرند: روافض فرزندان عباس و مخصوصاً خلفای عباسی را مورد نکوهش قرار می‌دهند، در حالی که</w:t>
      </w:r>
      <w:r w:rsidR="000433D3" w:rsidRPr="00E03676">
        <w:rPr>
          <w:rFonts w:hint="cs"/>
          <w:rtl/>
        </w:rPr>
        <w:t xml:space="preserve"> آن‌ها </w:t>
      </w:r>
      <w:r w:rsidRPr="00E03676">
        <w:rPr>
          <w:rFonts w:hint="cs"/>
          <w:rtl/>
        </w:rPr>
        <w:t xml:space="preserve">نیز از خاندان رسول الله </w:t>
      </w:r>
      <w:r w:rsidRPr="00E03676">
        <w:rPr>
          <w:rFonts w:cs="CTraditional Arabic" w:hint="cs"/>
          <w:rtl/>
        </w:rPr>
        <w:t>ص</w:t>
      </w:r>
      <w:r w:rsidRPr="00E03676">
        <w:rPr>
          <w:rFonts w:hint="cs"/>
          <w:rtl/>
        </w:rPr>
        <w:t xml:space="preserve"> می‌باشند. و روافض</w:t>
      </w:r>
      <w:r w:rsidR="00E03676" w:rsidRPr="00E03676">
        <w:rPr>
          <w:rFonts w:hint="cs"/>
          <w:rtl/>
        </w:rPr>
        <w:t xml:space="preserve"> هرکس </w:t>
      </w:r>
      <w:r w:rsidRPr="00E03676">
        <w:rPr>
          <w:rFonts w:hint="cs"/>
          <w:rtl/>
        </w:rPr>
        <w:t>را که ولایت ابوبکر و عمر را بپذیرد، نکوهش می‌کنند، در حالی که اکثریت قریب به اتفاق بنی هاشم ولایت ابوبکر و عمر را پذیرفته‌اند و از افرادی که نسب صحیحشان به بنی هاشم می‌رسد جز تعداد اندکی، همه ولایت آن دو را پذیرفته‌اند، و اهل علم و دین این خاندان همگی ولایت ابوبکر</w:t>
      </w:r>
      <w:r w:rsidR="002D68F0" w:rsidRPr="00E03676">
        <w:rPr>
          <w:rFonts w:cs="CTraditional Arabic" w:hint="cs"/>
          <w:rtl/>
        </w:rPr>
        <w:t>س</w:t>
      </w:r>
      <w:r w:rsidRPr="00E03676">
        <w:rPr>
          <w:rFonts w:hint="cs"/>
          <w:rtl/>
        </w:rPr>
        <w:t xml:space="preserve"> و عمر</w:t>
      </w:r>
      <w:r w:rsidR="002D68F0" w:rsidRPr="00E03676">
        <w:rPr>
          <w:rFonts w:cs="CTraditional Arabic" w:hint="cs"/>
          <w:rtl/>
        </w:rPr>
        <w:t>س</w:t>
      </w:r>
      <w:r w:rsidRPr="00E03676">
        <w:rPr>
          <w:rFonts w:hint="cs"/>
          <w:rtl/>
        </w:rPr>
        <w:t xml:space="preserve"> را پذیرفته‌اند. </w:t>
      </w:r>
    </w:p>
    <w:p w:rsidR="006167B8" w:rsidRPr="00E03676" w:rsidRDefault="006167B8" w:rsidP="00DF7B04">
      <w:pPr>
        <w:pStyle w:val="1-"/>
        <w:rPr>
          <w:rtl/>
        </w:rPr>
      </w:pPr>
      <w:r w:rsidRPr="00E03676">
        <w:rPr>
          <w:rFonts w:hint="cs"/>
          <w:rtl/>
        </w:rPr>
        <w:t>عجیب‌تر</w:t>
      </w:r>
      <w:r w:rsidR="00BF136F" w:rsidRPr="00E03676">
        <w:rPr>
          <w:rFonts w:hint="cs"/>
          <w:rtl/>
        </w:rPr>
        <w:t xml:space="preserve"> این‌که </w:t>
      </w:r>
      <w:r w:rsidRPr="00E03676">
        <w:rPr>
          <w:rFonts w:hint="cs"/>
          <w:rtl/>
        </w:rPr>
        <w:t xml:space="preserve">روافضی که مدعی تعظیم و حفظ حرمت خاندان نبوت </w:t>
      </w:r>
      <w:r w:rsidRPr="00E03676">
        <w:rPr>
          <w:rFonts w:cs="CTraditional Arabic" w:hint="cs"/>
          <w:rtl/>
        </w:rPr>
        <w:t>ص</w:t>
      </w:r>
      <w:r w:rsidRPr="00E03676">
        <w:rPr>
          <w:rFonts w:hint="cs"/>
          <w:rtl/>
        </w:rPr>
        <w:t xml:space="preserve"> هستند، به هنگام حمله مغولان کافر به بغداد </w:t>
      </w:r>
      <w:r w:rsidRPr="00E03676">
        <w:rPr>
          <w:rFonts w:cs="Times New Roman" w:hint="cs"/>
          <w:rtl/>
        </w:rPr>
        <w:t>–</w:t>
      </w:r>
      <w:r w:rsidRPr="00E03676">
        <w:rPr>
          <w:rFonts w:hint="cs"/>
          <w:rtl/>
        </w:rPr>
        <w:t xml:space="preserve"> مرکز خلافت </w:t>
      </w:r>
      <w:r w:rsidRPr="00E03676">
        <w:rPr>
          <w:rFonts w:cs="Times New Roman" w:hint="cs"/>
          <w:rtl/>
        </w:rPr>
        <w:t>–</w:t>
      </w:r>
      <w:r w:rsidRPr="00E03676">
        <w:rPr>
          <w:rFonts w:hint="cs"/>
          <w:rtl/>
        </w:rPr>
        <w:t xml:space="preserve"> یاوران</w:t>
      </w:r>
      <w:r w:rsidR="000433D3" w:rsidRPr="00E03676">
        <w:rPr>
          <w:rFonts w:hint="cs"/>
          <w:rtl/>
        </w:rPr>
        <w:t xml:space="preserve"> آن‌ها </w:t>
      </w:r>
      <w:r w:rsidRPr="00E03676">
        <w:rPr>
          <w:rFonts w:hint="cs"/>
          <w:rtl/>
        </w:rPr>
        <w:t xml:space="preserve">بودند و آن زمانی بود که کفار از مسلمانان بنی هاشم و غیر بنی هاشم را آنقدر کشتند که تعدادشان را جز خدا نداند، و یک میلیون و هشتصد و هفتاد هزار و اندی را در اطراف بغداد به قتل رساندند، خلیفه عباسیان را کشتند و زنان بنی هاشم و کودکانشان را غصب نمودند. </w:t>
      </w:r>
    </w:p>
    <w:p w:rsidR="006167B8" w:rsidRDefault="006167B8" w:rsidP="00DF7B04">
      <w:pPr>
        <w:pStyle w:val="1-"/>
        <w:rPr>
          <w:rtl/>
        </w:rPr>
      </w:pPr>
      <w:r w:rsidRPr="00E03676">
        <w:rPr>
          <w:rFonts w:hint="cs"/>
          <w:rtl/>
        </w:rPr>
        <w:t>این کار روافض بدون شک از بغض و خشم</w:t>
      </w:r>
      <w:r w:rsidR="000433D3" w:rsidRPr="00E03676">
        <w:rPr>
          <w:rFonts w:hint="cs"/>
          <w:rtl/>
        </w:rPr>
        <w:t xml:space="preserve"> آن‌ها </w:t>
      </w:r>
      <w:r w:rsidRPr="00E03676">
        <w:rPr>
          <w:rFonts w:hint="cs"/>
          <w:rtl/>
        </w:rPr>
        <w:t>نسبت به خاندان نبوت خبر می‌دهد. روافض در این جنایت بزرگ همکاران کفار بودند و</w:t>
      </w:r>
      <w:r w:rsidR="00F71FE9" w:rsidRPr="00E03676">
        <w:rPr>
          <w:rFonts w:hint="cs"/>
          <w:rtl/>
        </w:rPr>
        <w:t xml:space="preserve"> همان‌هایی </w:t>
      </w:r>
      <w:r w:rsidRPr="00E03676">
        <w:rPr>
          <w:rFonts w:hint="cs"/>
          <w:rtl/>
        </w:rPr>
        <w:t>بودند که در غصب زنان و فرزندان بنی هاشم تلاش نمودند. روافض هیچ عیبی از دیگران را گوشزد نمی‌کنند، مگر</w:t>
      </w:r>
      <w:r w:rsidR="00BF136F" w:rsidRPr="00E03676">
        <w:rPr>
          <w:rFonts w:hint="cs"/>
          <w:rtl/>
        </w:rPr>
        <w:t xml:space="preserve"> این‌که </w:t>
      </w:r>
      <w:r w:rsidRPr="00E03676">
        <w:rPr>
          <w:rFonts w:hint="cs"/>
          <w:rtl/>
        </w:rPr>
        <w:t>خودشان مرتکب بزرگتر از آن شده</w:t>
      </w:r>
      <w:r w:rsidRPr="00E03676">
        <w:rPr>
          <w:rFonts w:hint="eastAsia"/>
          <w:rtl/>
        </w:rPr>
        <w:t>‌</w:t>
      </w:r>
      <w:r w:rsidRPr="00E03676">
        <w:rPr>
          <w:rFonts w:hint="cs"/>
          <w:rtl/>
        </w:rPr>
        <w:t>اند.</w:t>
      </w:r>
    </w:p>
    <w:p w:rsidR="002E0B6D" w:rsidRDefault="002E0B6D" w:rsidP="00DF7B04">
      <w:pPr>
        <w:pStyle w:val="1-"/>
        <w:rPr>
          <w:rtl/>
        </w:rPr>
        <w:sectPr w:rsidR="002E0B6D" w:rsidSect="002E0B6D">
          <w:headerReference w:type="default" r:id="rId55"/>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DF7B04">
      <w:pPr>
        <w:pStyle w:val="a"/>
        <w:rPr>
          <w:rtl/>
        </w:rPr>
      </w:pPr>
      <w:bookmarkStart w:id="164" w:name="_Toc298545611"/>
      <w:bookmarkStart w:id="165" w:name="_Toc426965586"/>
      <w:r w:rsidRPr="00E03676">
        <w:rPr>
          <w:rFonts w:hint="cs"/>
          <w:sz w:val="28"/>
          <w:rtl/>
        </w:rPr>
        <w:t>فصل (47)</w:t>
      </w:r>
      <w:r w:rsidR="00417019" w:rsidRPr="00E03676">
        <w:rPr>
          <w:rFonts w:hint="cs"/>
          <w:sz w:val="28"/>
          <w:rtl/>
        </w:rPr>
        <w:t>:</w:t>
      </w:r>
      <w:r w:rsidR="00417019" w:rsidRPr="00E03676">
        <w:rPr>
          <w:sz w:val="28"/>
          <w:rtl/>
        </w:rPr>
        <w:br/>
      </w:r>
      <w:r w:rsidRPr="00E03676">
        <w:rPr>
          <w:rFonts w:hint="cs"/>
          <w:rtl/>
        </w:rPr>
        <w:t>دربارۀ جعل کاری رافضی در استدلال بفضائل عل</w:t>
      </w:r>
      <w:r w:rsidR="00DF7B04" w:rsidRPr="00E03676">
        <w:rPr>
          <w:rFonts w:hint="cs"/>
          <w:rtl/>
        </w:rPr>
        <w:t>ی</w:t>
      </w:r>
      <w:r w:rsidR="00707915" w:rsidRPr="00E03676">
        <w:rPr>
          <w:rFonts w:cs="CTraditional Arabic" w:hint="cs"/>
          <w:bCs w:val="0"/>
          <w:rtl/>
        </w:rPr>
        <w:t>س</w:t>
      </w:r>
      <w:r w:rsidRPr="00E03676">
        <w:rPr>
          <w:rFonts w:hint="cs"/>
          <w:rtl/>
        </w:rPr>
        <w:t xml:space="preserve">  بر ا</w:t>
      </w:r>
      <w:r w:rsidR="009768AE" w:rsidRPr="00E03676">
        <w:rPr>
          <w:rFonts w:hint="cs"/>
          <w:rtl/>
        </w:rPr>
        <w:t>ی</w:t>
      </w:r>
      <w:r w:rsidRPr="00E03676">
        <w:rPr>
          <w:rFonts w:hint="cs"/>
          <w:rtl/>
        </w:rPr>
        <w:t>ن</w:t>
      </w:r>
      <w:r w:rsidR="009768AE" w:rsidRPr="00E03676">
        <w:rPr>
          <w:rFonts w:hint="cs"/>
          <w:rtl/>
        </w:rPr>
        <w:t>ک</w:t>
      </w:r>
      <w:r w:rsidRPr="00E03676">
        <w:rPr>
          <w:rFonts w:hint="cs"/>
          <w:rtl/>
        </w:rPr>
        <w:t>ه او اول</w:t>
      </w:r>
      <w:r w:rsidR="00DF7B04" w:rsidRPr="00E03676">
        <w:rPr>
          <w:rFonts w:hint="cs"/>
          <w:rtl/>
        </w:rPr>
        <w:t>ی</w:t>
      </w:r>
      <w:r w:rsidRPr="00E03676">
        <w:rPr>
          <w:rFonts w:hint="cs"/>
          <w:rtl/>
        </w:rPr>
        <w:t>‌تر به امامت بود</w:t>
      </w:r>
      <w:bookmarkEnd w:id="164"/>
      <w:bookmarkEnd w:id="165"/>
    </w:p>
    <w:p w:rsidR="006167B8" w:rsidRPr="00E03676" w:rsidRDefault="006167B8" w:rsidP="00DF7B04">
      <w:pPr>
        <w:pStyle w:val="1-"/>
        <w:rPr>
          <w:rtl/>
        </w:rPr>
      </w:pPr>
      <w:r w:rsidRPr="00E03676">
        <w:rPr>
          <w:rFonts w:hint="cs"/>
          <w:rtl/>
        </w:rPr>
        <w:t>مولف رافضی می‌گوید: «ششم: امامیه وقتی فضایل و کمالات امیر المؤمنین را دیدند که موافق و مخالف نقل می‌کند و از حد احصاء خارج است و دیدند که جمهور در مورد سایر صحابه جز علی مطاعن زیادی نقل می‌کنند و در مورد علی هیچ طعنی روایت نمی‌کنند، از قول او پیروی کرده و او را امام خود قرار دادند، چرا که موافق و مخالف او را مبرا می‌دانند و غیر علی را بدان سبب ترک کردند که حتی معتقدان به امامتشان نیز مطاعنی در مورد</w:t>
      </w:r>
      <w:r w:rsidR="000433D3" w:rsidRPr="00E03676">
        <w:rPr>
          <w:rFonts w:hint="cs"/>
          <w:rtl/>
        </w:rPr>
        <w:t xml:space="preserve"> آن‌ها </w:t>
      </w:r>
      <w:r w:rsidRPr="00E03676">
        <w:rPr>
          <w:rFonts w:hint="cs"/>
          <w:rtl/>
        </w:rPr>
        <w:t xml:space="preserve">روایت کرده‌اند که باعث مخدوش کردن امامتشان می‌شود. ما در اینجا اندکی از دریای فضایل و کمالات علی را ذکر می‌کنیم که در کتب مورد اعتماد خودشان </w:t>
      </w:r>
      <w:r w:rsidRPr="00E03676">
        <w:rPr>
          <w:rFonts w:cs="Times New Roman" w:hint="cs"/>
          <w:rtl/>
        </w:rPr>
        <w:t>–</w:t>
      </w:r>
      <w:r w:rsidRPr="00E03676">
        <w:rPr>
          <w:rFonts w:hint="cs"/>
          <w:rtl/>
        </w:rPr>
        <w:t xml:space="preserve"> اهل سنت </w:t>
      </w:r>
      <w:r w:rsidRPr="00E03676">
        <w:rPr>
          <w:rFonts w:cs="Times New Roman" w:hint="cs"/>
          <w:rtl/>
        </w:rPr>
        <w:t>–</w:t>
      </w:r>
      <w:r w:rsidRPr="00E03676">
        <w:rPr>
          <w:rFonts w:hint="cs"/>
          <w:rtl/>
        </w:rPr>
        <w:t xml:space="preserve"> روایت شده است، تا در روز قیامت حجتی علیه</w:t>
      </w:r>
      <w:r w:rsidR="000433D3" w:rsidRPr="00E03676">
        <w:rPr>
          <w:rFonts w:hint="cs"/>
          <w:rtl/>
        </w:rPr>
        <w:t xml:space="preserve"> آن‌ها </w:t>
      </w:r>
      <w:r w:rsidRPr="00E03676">
        <w:rPr>
          <w:rFonts w:hint="cs"/>
          <w:rtl/>
        </w:rPr>
        <w:t xml:space="preserve">باشد: </w:t>
      </w:r>
    </w:p>
    <w:p w:rsidR="006167B8" w:rsidRPr="00E03676" w:rsidRDefault="006167B8" w:rsidP="00837AFD">
      <w:pPr>
        <w:pStyle w:val="1-"/>
        <w:rPr>
          <w:sz w:val="32"/>
          <w:szCs w:val="32"/>
          <w:rtl/>
        </w:rPr>
      </w:pPr>
      <w:r w:rsidRPr="00E03676">
        <w:rPr>
          <w:rFonts w:hint="cs"/>
          <w:rtl/>
        </w:rPr>
        <w:t xml:space="preserve">از جمله ابو الحسن اندلسی در کتاب «الجمع بین الصحاح السته» که جامع موطای مالک، صحیح بخاری، صحیح مسلم، سنن ابی داود، صحیح ترمذی و صحیح نسایی است، از ام سلمه </w:t>
      </w:r>
      <w:r w:rsidRPr="00E03676">
        <w:rPr>
          <w:rFonts w:cs="Times New Roman" w:hint="cs"/>
          <w:rtl/>
        </w:rPr>
        <w:t>–</w:t>
      </w:r>
      <w:r w:rsidRPr="00E03676">
        <w:rPr>
          <w:rFonts w:hint="cs"/>
          <w:rtl/>
        </w:rPr>
        <w:t xml:space="preserve"> همسر پیغمبر</w:t>
      </w:r>
      <w:r w:rsidRPr="00E03676">
        <w:rPr>
          <w:rFonts w:hint="cs"/>
        </w:rPr>
        <w:sym w:font="AGA Arabesque" w:char="F072"/>
      </w:r>
      <w:r w:rsidRPr="00E03676">
        <w:rPr>
          <w:rFonts w:hint="cs"/>
          <w:rtl/>
        </w:rPr>
        <w:t xml:space="preserve"> روایت کرده که آیه:</w:t>
      </w:r>
      <w:r w:rsidR="00837AFD" w:rsidRPr="00E03676">
        <w:rPr>
          <w:rFonts w:hint="cs"/>
          <w:rtl/>
        </w:rPr>
        <w:t xml:space="preserve"> </w:t>
      </w:r>
      <w:r w:rsidR="00837AFD" w:rsidRPr="00E03676">
        <w:rPr>
          <w:rFonts w:cs="Traditional Arabic" w:hint="cs"/>
          <w:rtl/>
        </w:rPr>
        <w:t>﴿</w:t>
      </w:r>
      <w:r w:rsidR="00837AFD" w:rsidRPr="00E03676">
        <w:rPr>
          <w:rStyle w:val="Char4"/>
          <w:rtl/>
        </w:rPr>
        <w:t xml:space="preserve">إِنَّمَا يُرِيدُ </w:t>
      </w:r>
      <w:r w:rsidR="00837AFD" w:rsidRPr="00E03676">
        <w:rPr>
          <w:rStyle w:val="Char4"/>
          <w:rFonts w:hint="cs"/>
          <w:rtl/>
        </w:rPr>
        <w:t>ٱ</w:t>
      </w:r>
      <w:r w:rsidR="00837AFD" w:rsidRPr="00E03676">
        <w:rPr>
          <w:rStyle w:val="Char4"/>
          <w:rFonts w:hint="eastAsia"/>
          <w:rtl/>
        </w:rPr>
        <w:t>للَّهُ</w:t>
      </w:r>
      <w:r w:rsidR="00837AFD" w:rsidRPr="00E03676">
        <w:rPr>
          <w:rStyle w:val="Char4"/>
          <w:rtl/>
        </w:rPr>
        <w:t xml:space="preserve"> لِيُذۡهِبَ عَنكُمُ </w:t>
      </w:r>
      <w:r w:rsidR="00837AFD" w:rsidRPr="00E03676">
        <w:rPr>
          <w:rStyle w:val="Char4"/>
          <w:rFonts w:hint="cs"/>
          <w:rtl/>
        </w:rPr>
        <w:t>ٱ</w:t>
      </w:r>
      <w:r w:rsidR="00837AFD" w:rsidRPr="00E03676">
        <w:rPr>
          <w:rStyle w:val="Char4"/>
          <w:rFonts w:hint="eastAsia"/>
          <w:rtl/>
        </w:rPr>
        <w:t>لرِّجۡسَ</w:t>
      </w:r>
      <w:r w:rsidR="00837AFD" w:rsidRPr="00E03676">
        <w:rPr>
          <w:rStyle w:val="Char4"/>
          <w:rtl/>
        </w:rPr>
        <w:t xml:space="preserve"> أَهۡلَ </w:t>
      </w:r>
      <w:r w:rsidR="00837AFD" w:rsidRPr="00E03676">
        <w:rPr>
          <w:rStyle w:val="Char4"/>
          <w:rFonts w:hint="cs"/>
          <w:rtl/>
        </w:rPr>
        <w:t>ٱ</w:t>
      </w:r>
      <w:r w:rsidR="00837AFD" w:rsidRPr="00E03676">
        <w:rPr>
          <w:rStyle w:val="Char4"/>
          <w:rFonts w:hint="eastAsia"/>
          <w:rtl/>
        </w:rPr>
        <w:t>لۡبَيۡتِ</w:t>
      </w:r>
      <w:r w:rsidR="00837AFD" w:rsidRPr="00E03676">
        <w:rPr>
          <w:rStyle w:val="Char4"/>
          <w:rtl/>
        </w:rPr>
        <w:t xml:space="preserve"> وَيُطَهِّرَكُمۡ تَطۡهِ</w:t>
      </w:r>
      <w:r w:rsidR="00837AFD" w:rsidRPr="00E03676">
        <w:rPr>
          <w:rStyle w:val="Char4"/>
          <w:rFonts w:hint="eastAsia"/>
          <w:rtl/>
        </w:rPr>
        <w:t>يرٗا</w:t>
      </w:r>
      <w:r w:rsidR="00837AFD" w:rsidRPr="00E03676">
        <w:rPr>
          <w:rStyle w:val="Char4"/>
          <w:rtl/>
        </w:rPr>
        <w:t xml:space="preserve"> ٣٣</w:t>
      </w:r>
      <w:r w:rsidR="00837AFD" w:rsidRPr="00E03676">
        <w:rPr>
          <w:rFonts w:cs="Traditional Arabic" w:hint="cs"/>
          <w:rtl/>
        </w:rPr>
        <w:t>﴾</w:t>
      </w:r>
      <w:r w:rsidRPr="00E03676">
        <w:rPr>
          <w:rFonts w:hint="cs"/>
          <w:rtl/>
        </w:rPr>
        <w:t xml:space="preserve"> </w:t>
      </w:r>
      <w:r w:rsidR="00837AFD" w:rsidRPr="00E03676">
        <w:rPr>
          <w:rStyle w:val="4-Char0"/>
          <w:rFonts w:hint="cs"/>
          <w:rtl/>
        </w:rPr>
        <w:t>[</w:t>
      </w:r>
      <w:r w:rsidRPr="00E03676">
        <w:rPr>
          <w:rStyle w:val="4-Char0"/>
          <w:rFonts w:hint="cs"/>
          <w:rtl/>
        </w:rPr>
        <w:t>الأحزاب: 33</w:t>
      </w:r>
      <w:r w:rsidR="00837AFD" w:rsidRPr="00E03676">
        <w:rPr>
          <w:rStyle w:val="4-Char0"/>
          <w:rFonts w:hint="cs"/>
          <w:rtl/>
        </w:rPr>
        <w:t>]</w:t>
      </w:r>
      <w:r w:rsidRPr="00E03676">
        <w:rPr>
          <w:rFonts w:ascii="Lotus Linotype" w:hAnsi="Lotus Linotype" w:hint="cs"/>
          <w:color w:val="000000"/>
          <w:rtl/>
        </w:rPr>
        <w:t>.</w:t>
      </w:r>
    </w:p>
    <w:p w:rsidR="006167B8" w:rsidRPr="00E03676" w:rsidRDefault="006167B8" w:rsidP="00DF7B04">
      <w:pPr>
        <w:pStyle w:val="1-"/>
        <w:rPr>
          <w:rtl/>
        </w:rPr>
      </w:pPr>
      <w:r w:rsidRPr="00E03676">
        <w:rPr>
          <w:rFonts w:hint="cs"/>
          <w:rtl/>
        </w:rPr>
        <w:t>«خداوند قطعاً می‌خواهد پلیدی را از شما اهل بیت (پیغمبر) دور کند و شما را کاملاً پاک سازد».</w:t>
      </w:r>
    </w:p>
    <w:p w:rsidR="006167B8" w:rsidRPr="00E03676" w:rsidRDefault="006167B8" w:rsidP="00DF7B04">
      <w:pPr>
        <w:pStyle w:val="1-"/>
        <w:rPr>
          <w:rtl/>
        </w:rPr>
      </w:pPr>
      <w:r w:rsidRPr="00E03676">
        <w:rPr>
          <w:rFonts w:hint="cs"/>
          <w:rtl/>
        </w:rPr>
        <w:t xml:space="preserve">ام سلمه می‌گوید: این آیه در منزل من بر پیغمبر </w:t>
      </w:r>
      <w:r w:rsidRPr="00E03676">
        <w:rPr>
          <w:rFonts w:cs="CTraditional Arabic" w:hint="cs"/>
          <w:rtl/>
        </w:rPr>
        <w:t>ص</w:t>
      </w:r>
      <w:r w:rsidRPr="00E03676">
        <w:rPr>
          <w:rFonts w:hint="cs"/>
          <w:rtl/>
        </w:rPr>
        <w:t xml:space="preserve"> نازل شده است، در حالی که من در نزد در نشسته بودم، گفتم: ای رسول خدا! آیا من از اهل بیت نیستم؟ فرمود: (تو بر خیر هستی، تو همسر پیغمبر </w:t>
      </w:r>
      <w:r w:rsidRPr="00E03676">
        <w:rPr>
          <w:rFonts w:cs="CTraditional Arabic" w:hint="cs"/>
          <w:rtl/>
        </w:rPr>
        <w:t>ص</w:t>
      </w:r>
      <w:r w:rsidRPr="00E03676">
        <w:rPr>
          <w:rFonts w:hint="cs"/>
          <w:rtl/>
        </w:rPr>
        <w:t xml:space="preserve"> هستی. ام سلمه می‌گوید: علی، فاطمه حسن و حسین آنجا بودند، پیغمبر </w:t>
      </w:r>
      <w:r w:rsidRPr="00E03676">
        <w:rPr>
          <w:rFonts w:cs="CTraditional Arabic" w:hint="cs"/>
          <w:rtl/>
        </w:rPr>
        <w:t>ص</w:t>
      </w:r>
      <w:r w:rsidR="000433D3" w:rsidRPr="00E03676">
        <w:rPr>
          <w:rFonts w:hint="cs"/>
          <w:rtl/>
        </w:rPr>
        <w:t xml:space="preserve"> آن‌ها </w:t>
      </w:r>
      <w:r w:rsidRPr="00E03676">
        <w:rPr>
          <w:rFonts w:hint="cs"/>
          <w:rtl/>
        </w:rPr>
        <w:t>را با عبای خود پوشانید و فرمود: خداوندا! اینان اهل بیت من هستند، پس پلیدی را از</w:t>
      </w:r>
      <w:r w:rsidR="000433D3" w:rsidRPr="00E03676">
        <w:rPr>
          <w:rFonts w:hint="cs"/>
          <w:rtl/>
        </w:rPr>
        <w:t xml:space="preserve"> آن‌ها </w:t>
      </w:r>
      <w:r w:rsidRPr="00E03676">
        <w:rPr>
          <w:rFonts w:hint="cs"/>
          <w:rtl/>
        </w:rPr>
        <w:t>دور و</w:t>
      </w:r>
      <w:r w:rsidR="000433D3" w:rsidRPr="00E03676">
        <w:rPr>
          <w:rFonts w:hint="cs"/>
          <w:rtl/>
        </w:rPr>
        <w:t xml:space="preserve"> آن‌ها </w:t>
      </w:r>
      <w:r w:rsidRPr="00E03676">
        <w:rPr>
          <w:rFonts w:hint="cs"/>
          <w:rtl/>
        </w:rPr>
        <w:t>را پاک گردان).</w:t>
      </w:r>
    </w:p>
    <w:p w:rsidR="006167B8" w:rsidRPr="00E03676" w:rsidRDefault="006167B8" w:rsidP="00DF7B04">
      <w:pPr>
        <w:pStyle w:val="1-"/>
        <w:rPr>
          <w:rtl/>
        </w:rPr>
      </w:pPr>
      <w:r w:rsidRPr="00E03676">
        <w:rPr>
          <w:rFonts w:hint="cs"/>
          <w:rtl/>
        </w:rPr>
        <w:t>در جواب مولف باید گفت: فضایل ثابت شده در احادیث صحیح در مورد ابوبکر و عمر بیشتر و بزرگتر از فضایلی است که در مورد علی روایت شده است، و احادیثی هم که مولف رافضی در اینجا ذکر کرده و</w:t>
      </w:r>
      <w:r w:rsidR="000433D3" w:rsidRPr="00E03676">
        <w:rPr>
          <w:rFonts w:hint="cs"/>
          <w:rtl/>
        </w:rPr>
        <w:t xml:space="preserve"> آن‌ها </w:t>
      </w:r>
      <w:r w:rsidRPr="00E03676">
        <w:rPr>
          <w:rFonts w:hint="cs"/>
          <w:rtl/>
        </w:rPr>
        <w:t>را از دیدگاه جمهور صحیح شمرده و گفته که</w:t>
      </w:r>
      <w:r w:rsidR="000433D3" w:rsidRPr="00E03676">
        <w:rPr>
          <w:rFonts w:hint="cs"/>
          <w:rtl/>
        </w:rPr>
        <w:t xml:space="preserve"> آن‌ها </w:t>
      </w:r>
      <w:r w:rsidRPr="00E03676">
        <w:rPr>
          <w:rFonts w:hint="cs"/>
          <w:rtl/>
        </w:rPr>
        <w:t>در اقوال و کتب مورد اعتمادشان</w:t>
      </w:r>
      <w:r w:rsidR="000433D3" w:rsidRPr="00E03676">
        <w:rPr>
          <w:rFonts w:hint="cs"/>
          <w:rtl/>
        </w:rPr>
        <w:t xml:space="preserve"> آن‌ها </w:t>
      </w:r>
      <w:r w:rsidRPr="00E03676">
        <w:rPr>
          <w:rFonts w:hint="cs"/>
          <w:rtl/>
        </w:rPr>
        <w:t>را ذکر کرده‌اند. آشکارترین دروغ و افتراء را بر جمهور علماء بسته است، زیرا اکثر احادیثی که ذکر کرده به اتفاق علماء دروغ و یا ضعیف هستند و احادیثی هم که صحیح‌اند دلالتی بر امامت علی و یا حتی برتری او نسبت به ابوبکر و عمر ندارند و حق متضمن خصایص او نیستند و بلکه فضایلی را بیان می‌کنند که غیر علی</w:t>
      </w:r>
      <w:r w:rsidR="002D68F0" w:rsidRPr="00E03676">
        <w:rPr>
          <w:rFonts w:cs="CTraditional Arabic" w:hint="cs"/>
          <w:rtl/>
        </w:rPr>
        <w:t>س</w:t>
      </w:r>
      <w:r w:rsidRPr="00E03676">
        <w:rPr>
          <w:rFonts w:hint="cs"/>
          <w:rtl/>
        </w:rPr>
        <w:t xml:space="preserve"> نیز با او در آن فضایل شریکند برخلاف فضایل ابوبکر و عمر که بسیاری از آن مختص آن دو است، مخصوصاً در مورد ابوبکر فضایلی روایت شده که عموم</w:t>
      </w:r>
      <w:r w:rsidR="000433D3" w:rsidRPr="00E03676">
        <w:rPr>
          <w:rFonts w:hint="cs"/>
          <w:rtl/>
        </w:rPr>
        <w:t xml:space="preserve"> آن‌ها </w:t>
      </w:r>
      <w:r w:rsidRPr="00E03676">
        <w:rPr>
          <w:rFonts w:hint="cs"/>
          <w:rtl/>
        </w:rPr>
        <w:t>مخصوص او بوده و کسی در</w:t>
      </w:r>
      <w:r w:rsidR="000433D3" w:rsidRPr="00E03676">
        <w:rPr>
          <w:rFonts w:hint="cs"/>
          <w:rtl/>
        </w:rPr>
        <w:t xml:space="preserve"> آن‌ها </w:t>
      </w:r>
      <w:r w:rsidRPr="00E03676">
        <w:rPr>
          <w:rFonts w:hint="cs"/>
          <w:rtl/>
        </w:rPr>
        <w:t xml:space="preserve">با او شریک نیست. </w:t>
      </w:r>
    </w:p>
    <w:p w:rsidR="006167B8" w:rsidRPr="00E03676" w:rsidRDefault="006167B8" w:rsidP="00DF7B04">
      <w:pPr>
        <w:pStyle w:val="1-"/>
        <w:rPr>
          <w:rtl/>
        </w:rPr>
      </w:pPr>
      <w:r w:rsidRPr="00E03676">
        <w:rPr>
          <w:rFonts w:hint="cs"/>
          <w:rtl/>
        </w:rPr>
        <w:t>در مورد مطاعنی هم که مولف رافضی ذکر کرد، باید گفت: هیچ طعنی بر خلفای ثلاثه وارد نیست، مگر</w:t>
      </w:r>
      <w:r w:rsidR="00BF136F" w:rsidRPr="00E03676">
        <w:rPr>
          <w:rFonts w:hint="cs"/>
          <w:rtl/>
        </w:rPr>
        <w:t xml:space="preserve"> این‌که </w:t>
      </w:r>
      <w:r w:rsidRPr="00E03676">
        <w:rPr>
          <w:rFonts w:hint="cs"/>
          <w:rtl/>
        </w:rPr>
        <w:t xml:space="preserve">در مورد علی مثل همان و یا بزرگتر از آن وارد است. </w:t>
      </w:r>
    </w:p>
    <w:p w:rsidR="006167B8" w:rsidRPr="00E03676" w:rsidRDefault="006167B8" w:rsidP="00DF7B04">
      <w:pPr>
        <w:pStyle w:val="1-"/>
        <w:rPr>
          <w:rtl/>
        </w:rPr>
      </w:pPr>
      <w:r w:rsidRPr="00E03676">
        <w:rPr>
          <w:rFonts w:hint="cs"/>
          <w:rtl/>
        </w:rPr>
        <w:t xml:space="preserve">به این ترتیب روشن شد آنچه مولف ذکر کرد از بزرگترین مطالب باطل است و ما بطلان آن را با تفصیل بیان می‌کنیم: </w:t>
      </w:r>
    </w:p>
    <w:p w:rsidR="006167B8" w:rsidRPr="00E03676" w:rsidRDefault="006167B8" w:rsidP="00DF7B04">
      <w:pPr>
        <w:pStyle w:val="1-"/>
        <w:rPr>
          <w:rtl/>
        </w:rPr>
      </w:pPr>
      <w:r w:rsidRPr="00E03676">
        <w:rPr>
          <w:rFonts w:hint="cs"/>
          <w:rtl/>
        </w:rPr>
        <w:t>مولف می‌گوید: «امامیه علی را امام خود قرار دادند، چون مخالف و موافق او را منزه می‌نمایند، و دیگران را ترک کردند، زیرا معتقدان به امامتشان نیز مطاعنی در مورد</w:t>
      </w:r>
      <w:r w:rsidR="000433D3" w:rsidRPr="00E03676">
        <w:rPr>
          <w:rFonts w:hint="cs"/>
          <w:rtl/>
        </w:rPr>
        <w:t xml:space="preserve"> آن‌ها </w:t>
      </w:r>
      <w:r w:rsidRPr="00E03676">
        <w:rPr>
          <w:rFonts w:hint="cs"/>
          <w:rtl/>
        </w:rPr>
        <w:t>روایت می‌کنند که امامتشان را مخدوش می‌سازد».</w:t>
      </w:r>
    </w:p>
    <w:p w:rsidR="006167B8" w:rsidRPr="00E03676" w:rsidRDefault="006167B8" w:rsidP="00DF7B04">
      <w:pPr>
        <w:pStyle w:val="1-"/>
        <w:rPr>
          <w:rtl/>
        </w:rPr>
      </w:pPr>
      <w:r w:rsidRPr="00E03676">
        <w:rPr>
          <w:rFonts w:hint="cs"/>
          <w:rtl/>
        </w:rPr>
        <w:t>در جواب باید گفت: این کلام دروغی آشکار است، زیرا مخالفان علی را منزه ننموده‌اند و بلکه کسانی که بر علی طعن وارد می‌سازند، فرقه‌ها و</w:t>
      </w:r>
      <w:r w:rsidR="00AC7670" w:rsidRPr="00E03676">
        <w:rPr>
          <w:rFonts w:hint="cs"/>
          <w:rtl/>
        </w:rPr>
        <w:t xml:space="preserve"> گروه‌های </w:t>
      </w:r>
      <w:r w:rsidRPr="00E03676">
        <w:rPr>
          <w:rFonts w:hint="cs"/>
          <w:rtl/>
        </w:rPr>
        <w:t>متعددی بوده و برتر از</w:t>
      </w:r>
      <w:r w:rsidR="004354F2" w:rsidRPr="00E03676">
        <w:rPr>
          <w:rFonts w:hint="cs"/>
          <w:rtl/>
        </w:rPr>
        <w:t xml:space="preserve"> آن‌هایی </w:t>
      </w:r>
      <w:r w:rsidRPr="00E03676">
        <w:rPr>
          <w:rFonts w:hint="cs"/>
          <w:rtl/>
        </w:rPr>
        <w:t>هستند که طعنی بر ابوبکر، عمر و عثمان وارد می‌کنند. کسانی که طعنی بر علی وارد می‌دادند از</w:t>
      </w:r>
      <w:r w:rsidR="004354F2" w:rsidRPr="00E03676">
        <w:rPr>
          <w:rFonts w:hint="cs"/>
          <w:rtl/>
        </w:rPr>
        <w:t xml:space="preserve"> آن‌هایی </w:t>
      </w:r>
      <w:r w:rsidRPr="00E03676">
        <w:rPr>
          <w:rFonts w:hint="cs"/>
          <w:rtl/>
        </w:rPr>
        <w:t xml:space="preserve">که در مورد او غلو می‌کنند، برتر هستند. خوارج بر کفر علی اتفاق نظر دارند، و در نزد همه مسلمانان خوارج از غلات شیعه بهترند که ادعای الوهیت علی و یا نبوت او را می‌کنند، و بلکه خوارج و صحابه و تابعینی که با علی جنگیدند در نزد جمهور مسلمانان از روافض اثنی عشری که معتقد به امامت و عصمت او هستند، بهترند. </w:t>
      </w:r>
    </w:p>
    <w:p w:rsidR="006167B8" w:rsidRPr="00E03676" w:rsidRDefault="006167B8" w:rsidP="00DF7B04">
      <w:pPr>
        <w:pStyle w:val="1-"/>
        <w:rPr>
          <w:rtl/>
        </w:rPr>
      </w:pPr>
      <w:r w:rsidRPr="00E03676">
        <w:rPr>
          <w:rFonts w:hint="cs"/>
          <w:rtl/>
        </w:rPr>
        <w:t>جز روافض</w:t>
      </w:r>
      <w:r w:rsidR="00AF7D43" w:rsidRPr="00E03676">
        <w:rPr>
          <w:rFonts w:hint="cs"/>
          <w:rtl/>
        </w:rPr>
        <w:t xml:space="preserve"> هیچکس </w:t>
      </w:r>
      <w:r w:rsidRPr="00E03676">
        <w:rPr>
          <w:rFonts w:hint="cs"/>
          <w:rtl/>
        </w:rPr>
        <w:t>دیگری از امت طعنی بر ابوبکر، عمر و عثمان وارد نمی‌سازد، و خوارجی که علی را تکفیر می‌کنند، ابوبکر و عمر را دوست دارد، و بر</w:t>
      </w:r>
      <w:r w:rsidR="000433D3" w:rsidRPr="00E03676">
        <w:rPr>
          <w:rFonts w:hint="cs"/>
          <w:rtl/>
        </w:rPr>
        <w:t xml:space="preserve"> آن‌ها </w:t>
      </w:r>
      <w:r w:rsidRPr="00E03676">
        <w:rPr>
          <w:rFonts w:hint="cs"/>
          <w:rtl/>
        </w:rPr>
        <w:t>«رضوان الله» می‌فرستند، و مروانیه که علی را ظالم می‌دانند و می‌گویند: علی خلیفه نبوده است، ابوبکر و عمر را دوست دارند، در حالی که خویشاوندان</w:t>
      </w:r>
      <w:r w:rsidR="000433D3" w:rsidRPr="00E03676">
        <w:rPr>
          <w:rFonts w:hint="cs"/>
          <w:rtl/>
        </w:rPr>
        <w:t xml:space="preserve"> آن‌ها </w:t>
      </w:r>
      <w:r w:rsidRPr="00E03676">
        <w:rPr>
          <w:rFonts w:hint="cs"/>
          <w:rtl/>
        </w:rPr>
        <w:t>نیستند. با این وجود، چگونه می‌توان گفت بر خلاف خلفای ثلاثه، موافق و مخالف علی را مبرا می‌دانند؟ بدیهی است که</w:t>
      </w:r>
      <w:r w:rsidR="004354F2" w:rsidRPr="00E03676">
        <w:rPr>
          <w:rFonts w:hint="cs"/>
          <w:rtl/>
        </w:rPr>
        <w:t xml:space="preserve"> آن‌هایی </w:t>
      </w:r>
      <w:r w:rsidRPr="00E03676">
        <w:rPr>
          <w:rFonts w:hint="cs"/>
          <w:rtl/>
        </w:rPr>
        <w:t xml:space="preserve">که این خلفای سه گانه را منزه می‌نمایند بزرگتر، بیشتر و برترند، و طعن زنندگان به علی </w:t>
      </w:r>
      <w:r w:rsidRPr="00E03676">
        <w:rPr>
          <w:rFonts w:cs="Times New Roman" w:hint="cs"/>
          <w:rtl/>
        </w:rPr>
        <w:t>–</w:t>
      </w:r>
      <w:r w:rsidRPr="00E03676">
        <w:rPr>
          <w:rFonts w:hint="cs"/>
          <w:rtl/>
        </w:rPr>
        <w:t xml:space="preserve"> حتی</w:t>
      </w:r>
      <w:r w:rsidR="004354F2" w:rsidRPr="00E03676">
        <w:rPr>
          <w:rFonts w:hint="cs"/>
          <w:rtl/>
        </w:rPr>
        <w:t xml:space="preserve"> آن‌هایی </w:t>
      </w:r>
      <w:r w:rsidRPr="00E03676">
        <w:rPr>
          <w:rFonts w:hint="cs"/>
          <w:rtl/>
        </w:rPr>
        <w:t xml:space="preserve">که او را به کفر، فسق و عصیان متهم می‌کنند </w:t>
      </w:r>
      <w:r w:rsidRPr="00E03676">
        <w:rPr>
          <w:rFonts w:cs="Times New Roman" w:hint="cs"/>
          <w:rtl/>
        </w:rPr>
        <w:t>–</w:t>
      </w:r>
      <w:r w:rsidRPr="00E03676">
        <w:rPr>
          <w:rFonts w:hint="cs"/>
          <w:rtl/>
        </w:rPr>
        <w:t xml:space="preserve"> مذاهب و فرقه‌های معروفی هستند، و از روافض عالم‌تر و دیندارترند، و روافض در برابر</w:t>
      </w:r>
      <w:r w:rsidR="000433D3" w:rsidRPr="00E03676">
        <w:rPr>
          <w:rFonts w:hint="cs"/>
          <w:rtl/>
        </w:rPr>
        <w:t xml:space="preserve"> آن‌ها </w:t>
      </w:r>
      <w:r w:rsidRPr="00E03676">
        <w:rPr>
          <w:rFonts w:hint="cs"/>
          <w:rtl/>
        </w:rPr>
        <w:t>از برافراشتن پرچم و کارزار کردن عاجزند. بنابراین روافض نه توان آوردن حجت و برهانی قاطع علیه</w:t>
      </w:r>
      <w:r w:rsidR="000433D3" w:rsidRPr="00E03676">
        <w:rPr>
          <w:rFonts w:hint="cs"/>
          <w:rtl/>
        </w:rPr>
        <w:t xml:space="preserve"> آن‌ها </w:t>
      </w:r>
      <w:r w:rsidRPr="00E03676">
        <w:rPr>
          <w:rFonts w:hint="cs"/>
          <w:rtl/>
        </w:rPr>
        <w:t>دارند، و نه در کارزار با</w:t>
      </w:r>
      <w:r w:rsidR="000433D3" w:rsidRPr="00E03676">
        <w:rPr>
          <w:rFonts w:hint="cs"/>
          <w:rtl/>
        </w:rPr>
        <w:t xml:space="preserve"> آن‌ها </w:t>
      </w:r>
      <w:r w:rsidRPr="00E03676">
        <w:rPr>
          <w:rFonts w:hint="cs"/>
          <w:rtl/>
        </w:rPr>
        <w:t xml:space="preserve">امیدی به پیروزی دارند. </w:t>
      </w:r>
    </w:p>
    <w:p w:rsidR="006167B8" w:rsidRPr="00E03676" w:rsidRDefault="006167B8" w:rsidP="00DF7B04">
      <w:pPr>
        <w:pStyle w:val="1-"/>
        <w:rPr>
          <w:rtl/>
        </w:rPr>
      </w:pPr>
      <w:r w:rsidRPr="00E03676">
        <w:rPr>
          <w:rFonts w:hint="cs"/>
          <w:rtl/>
        </w:rPr>
        <w:t>و فرقه‌هایی که به علی ایراد وارد کرده و او را کافر و ظالم می‌نامند،</w:t>
      </w:r>
      <w:r w:rsidR="002418EC">
        <w:rPr>
          <w:rFonts w:hint="cs"/>
          <w:rtl/>
        </w:rPr>
        <w:t xml:space="preserve"> هیچیک </w:t>
      </w:r>
      <w:r w:rsidRPr="00E03676">
        <w:rPr>
          <w:rFonts w:hint="cs"/>
          <w:rtl/>
        </w:rPr>
        <w:t>به ارتداد از اسلام مشهور نیستند. برعکس،</w:t>
      </w:r>
      <w:r w:rsidR="004354F2" w:rsidRPr="00E03676">
        <w:rPr>
          <w:rFonts w:hint="cs"/>
          <w:rtl/>
        </w:rPr>
        <w:t xml:space="preserve"> آن‌هایی </w:t>
      </w:r>
      <w:r w:rsidRPr="00E03676">
        <w:rPr>
          <w:rFonts w:hint="cs"/>
          <w:rtl/>
        </w:rPr>
        <w:t>که علی</w:t>
      </w:r>
      <w:r w:rsidR="002D68F0" w:rsidRPr="00E03676">
        <w:rPr>
          <w:rFonts w:cs="CTraditional Arabic" w:hint="cs"/>
          <w:rtl/>
        </w:rPr>
        <w:t>س</w:t>
      </w:r>
      <w:r w:rsidRPr="00E03676">
        <w:rPr>
          <w:rFonts w:hint="cs"/>
          <w:rtl/>
        </w:rPr>
        <w:t xml:space="preserve"> را مدح و خلفای سه گانه دیگری را مورد طعن قرار می‌دهند، کفار و مرتد هستند، مثل غلاتی از قبیل نصیریه و غیره که ادعای الوهیت علی را می‌کنند، و مثل اسماعیلیه ملحد که از نصیریه بدترند، و مثل غلاتی که ادعای نبوت علی را می‌کنند. کافر بودن این فرقه‌ها به خدا و پیغمبر</w:t>
      </w:r>
      <w:r w:rsidRPr="00E03676">
        <w:rPr>
          <w:rFonts w:cs="CTraditional Arabic" w:hint="cs"/>
          <w:rtl/>
        </w:rPr>
        <w:t>ص</w:t>
      </w:r>
      <w:r w:rsidRPr="00E03676">
        <w:rPr>
          <w:rFonts w:hint="cs"/>
          <w:rtl/>
        </w:rPr>
        <w:t xml:space="preserve"> آشکار بوده و بر هیچ عالمی پوشیده نیست. زیرا</w:t>
      </w:r>
      <w:r w:rsidR="00E03676" w:rsidRPr="00E03676">
        <w:rPr>
          <w:rFonts w:hint="cs"/>
          <w:rtl/>
        </w:rPr>
        <w:t xml:space="preserve"> هرکس </w:t>
      </w:r>
      <w:r w:rsidRPr="00E03676">
        <w:rPr>
          <w:rFonts w:hint="cs"/>
          <w:rtl/>
        </w:rPr>
        <w:t>در مورد یکی از</w:t>
      </w:r>
      <w:r w:rsidR="00AF7D43" w:rsidRPr="00E03676">
        <w:rPr>
          <w:rFonts w:hint="cs"/>
          <w:rtl/>
        </w:rPr>
        <w:t xml:space="preserve"> انسان‌ها </w:t>
      </w:r>
      <w:r w:rsidRPr="00E03676">
        <w:rPr>
          <w:rFonts w:hint="cs"/>
          <w:rtl/>
        </w:rPr>
        <w:t>ادعای الوهیت کند و یا</w:t>
      </w:r>
      <w:r w:rsidR="00BF136F" w:rsidRPr="00E03676">
        <w:rPr>
          <w:rFonts w:hint="cs"/>
          <w:rtl/>
        </w:rPr>
        <w:t xml:space="preserve"> این‌که </w:t>
      </w:r>
      <w:r w:rsidRPr="00E03676">
        <w:rPr>
          <w:rFonts w:hint="cs"/>
          <w:rtl/>
        </w:rPr>
        <w:t xml:space="preserve">بعد از محمد </w:t>
      </w:r>
      <w:r w:rsidRPr="00E03676">
        <w:rPr>
          <w:rFonts w:cs="CTraditional Arabic" w:hint="cs"/>
          <w:rtl/>
        </w:rPr>
        <w:t>ص</w:t>
      </w:r>
      <w:r w:rsidRPr="00E03676">
        <w:rPr>
          <w:rFonts w:hint="cs"/>
          <w:rtl/>
        </w:rPr>
        <w:t>، در مورد شخص دیگری ادعای الوهیت را بکند، و یا</w:t>
      </w:r>
      <w:r w:rsidR="00BF136F" w:rsidRPr="00E03676">
        <w:rPr>
          <w:rFonts w:hint="cs"/>
          <w:rtl/>
        </w:rPr>
        <w:t xml:space="preserve"> این‌که </w:t>
      </w:r>
      <w:r w:rsidRPr="00E03676">
        <w:rPr>
          <w:rFonts w:hint="cs"/>
          <w:rtl/>
        </w:rPr>
        <w:t xml:space="preserve">ادعا کند محمد </w:t>
      </w:r>
      <w:r w:rsidRPr="00E03676">
        <w:rPr>
          <w:rFonts w:cs="CTraditional Arabic" w:hint="cs"/>
          <w:rtl/>
        </w:rPr>
        <w:t>ص</w:t>
      </w:r>
      <w:r w:rsidRPr="00E03676">
        <w:rPr>
          <w:rFonts w:hint="cs"/>
          <w:rtl/>
        </w:rPr>
        <w:t xml:space="preserve"> پیغمبر نبوده و بکلی علی پیغمبر بوده و جبرئیل به اشتباه رفت. صاحبان این دیدگاه‌ها و امثال آن کافر بوده و کفر</w:t>
      </w:r>
      <w:r w:rsidR="000433D3" w:rsidRPr="00E03676">
        <w:rPr>
          <w:rFonts w:hint="cs"/>
          <w:rtl/>
        </w:rPr>
        <w:t xml:space="preserve"> آن‌ها </w:t>
      </w:r>
      <w:r w:rsidRPr="00E03676">
        <w:rPr>
          <w:rFonts w:hint="cs"/>
          <w:rtl/>
        </w:rPr>
        <w:t xml:space="preserve">بر اهل اسلام پوشیده نیست. </w:t>
      </w:r>
    </w:p>
    <w:p w:rsidR="006167B8" w:rsidRDefault="006167B8" w:rsidP="00DF7B04">
      <w:pPr>
        <w:pStyle w:val="1-"/>
        <w:rPr>
          <w:rtl/>
        </w:rPr>
      </w:pPr>
      <w:r w:rsidRPr="00E03676">
        <w:rPr>
          <w:rFonts w:hint="cs"/>
          <w:rtl/>
        </w:rPr>
        <w:t>بر عکس، کسانی از خوارج که علی را تکفیر و یا او را سب و لعن می‌کنند، و یاران معاویه و بنی مروان و غیره که با علی</w:t>
      </w:r>
      <w:r w:rsidR="002D68F0" w:rsidRPr="00E03676">
        <w:rPr>
          <w:rFonts w:cs="CTraditional Arabic" w:hint="cs"/>
          <w:rtl/>
        </w:rPr>
        <w:t>س</w:t>
      </w:r>
      <w:r w:rsidRPr="00E03676">
        <w:rPr>
          <w:rFonts w:hint="cs"/>
          <w:rtl/>
        </w:rPr>
        <w:t xml:space="preserve"> جنگیدند و او را سب و لعن کرده‌اند، همه این افراد و گروه‌ها به اسلام و شرایع آن پایبند هستند: نماز می‌خوانند، زکات می‌دهند، رمضان را روزه می‌گیرند، حج خانه خدا را به جا می‌آورند، آنچه را خدا و پیغمبر حرام نموده‌اند، حرام می‌شمارند و مرتکب کفری آشکار نشده‌اند و بلکه شعایر و شرایع اسلام در بین</w:t>
      </w:r>
      <w:r w:rsidR="000433D3" w:rsidRPr="00E03676">
        <w:rPr>
          <w:rFonts w:hint="cs"/>
          <w:rtl/>
        </w:rPr>
        <w:t xml:space="preserve"> آن‌ها </w:t>
      </w:r>
      <w:r w:rsidRPr="00E03676">
        <w:rPr>
          <w:rFonts w:hint="cs"/>
          <w:rtl/>
        </w:rPr>
        <w:t>آشکار بوده و</w:t>
      </w:r>
      <w:r w:rsidR="000433D3" w:rsidRPr="00E03676">
        <w:rPr>
          <w:rFonts w:hint="cs"/>
          <w:rtl/>
        </w:rPr>
        <w:t xml:space="preserve"> آن‌ها </w:t>
      </w:r>
      <w:r w:rsidRPr="00E03676">
        <w:rPr>
          <w:rFonts w:hint="cs"/>
          <w:rtl/>
        </w:rPr>
        <w:t>را بزرگ می‌شمارند. این حقیقت را هر کسی بر احوال اسلام آگاه باشد، می‌داند، با این وجود چگونه مولف ادعا می</w:t>
      </w:r>
      <w:r w:rsidRPr="00E03676">
        <w:rPr>
          <w:rFonts w:hint="eastAsia"/>
          <w:rtl/>
        </w:rPr>
        <w:t>‌</w:t>
      </w:r>
      <w:r w:rsidRPr="00E03676">
        <w:rPr>
          <w:rFonts w:hint="cs"/>
          <w:rtl/>
        </w:rPr>
        <w:t>کند که همه مخالفان علی او را منزه و مبرا می‌دانند؟!</w:t>
      </w:r>
    </w:p>
    <w:p w:rsidR="002E0B6D" w:rsidRDefault="002E0B6D" w:rsidP="00DF7B04">
      <w:pPr>
        <w:pStyle w:val="1-"/>
        <w:rPr>
          <w:rtl/>
        </w:rPr>
        <w:sectPr w:rsidR="002E0B6D" w:rsidSect="002E0B6D">
          <w:headerReference w:type="default" r:id="rId56"/>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300BB1">
      <w:pPr>
        <w:pStyle w:val="a"/>
        <w:rPr>
          <w:rtl/>
        </w:rPr>
      </w:pPr>
      <w:bookmarkStart w:id="166" w:name="_Toc298545612"/>
      <w:bookmarkStart w:id="167" w:name="_Toc426965587"/>
      <w:r w:rsidRPr="00E03676">
        <w:rPr>
          <w:rFonts w:hint="cs"/>
          <w:sz w:val="28"/>
          <w:rtl/>
        </w:rPr>
        <w:t>فصل (48)</w:t>
      </w:r>
      <w:r w:rsidR="00300BB1" w:rsidRPr="00E03676">
        <w:rPr>
          <w:rFonts w:hint="cs"/>
          <w:sz w:val="28"/>
          <w:rtl/>
        </w:rPr>
        <w:t>:</w:t>
      </w:r>
      <w:r w:rsidR="00300BB1" w:rsidRPr="00E03676">
        <w:rPr>
          <w:sz w:val="28"/>
          <w:rtl/>
        </w:rPr>
        <w:br/>
      </w:r>
      <w:r w:rsidRPr="00E03676">
        <w:rPr>
          <w:rFonts w:hint="cs"/>
          <w:rtl/>
        </w:rPr>
        <w:t>حدیث کساء دال بر امامت نیست</w:t>
      </w:r>
      <w:bookmarkEnd w:id="166"/>
      <w:bookmarkEnd w:id="167"/>
    </w:p>
    <w:p w:rsidR="006167B8" w:rsidRPr="00E03676" w:rsidRDefault="006167B8" w:rsidP="00413D67">
      <w:pPr>
        <w:pStyle w:val="1-"/>
        <w:rPr>
          <w:sz w:val="32"/>
          <w:szCs w:val="32"/>
          <w:rtl/>
        </w:rPr>
      </w:pPr>
      <w:r w:rsidRPr="00E03676">
        <w:rPr>
          <w:rFonts w:hint="cs"/>
          <w:rtl/>
        </w:rPr>
        <w:t xml:space="preserve">در مورد حدیث کساء باید گفت: این حدیث صحیح بوده و احمد و ترمذی آن را از ام سلمه روایت کرده‌اند و مسلم نیز آن را از عایشه روایت کرده که گفت: پیغمبر </w:t>
      </w:r>
      <w:r w:rsidRPr="00E03676">
        <w:rPr>
          <w:rFonts w:cs="CTraditional Arabic" w:hint="cs"/>
          <w:sz w:val="30"/>
          <w:szCs w:val="30"/>
          <w:rtl/>
        </w:rPr>
        <w:t>ص</w:t>
      </w:r>
      <w:r w:rsidRPr="00E03676">
        <w:rPr>
          <w:rFonts w:hint="cs"/>
          <w:rtl/>
        </w:rPr>
        <w:t xml:space="preserve"> یک روز صبح در حالی خارج شد که گلیمی بافته شده از پشم سیاه داشت، سپس حسن </w:t>
      </w:r>
      <w:r w:rsidRPr="00E03676">
        <w:rPr>
          <w:rFonts w:hint="eastAsia"/>
          <w:rtl/>
        </w:rPr>
        <w:t>‌</w:t>
      </w:r>
      <w:r w:rsidRPr="00E03676">
        <w:rPr>
          <w:rFonts w:hint="cs"/>
          <w:rtl/>
        </w:rPr>
        <w:t>بن علی نزد او آمد، وی را زیر گلیم برد سپس حسین آمد، او را نیز زیر گلیم برد. سپس فاطمه آمد، او را نیز صدا زد. بعد علی آمد، او را نیز صدا زد، سپس فرمود:</w:t>
      </w:r>
      <w:r w:rsidR="00413D67" w:rsidRPr="00E03676">
        <w:rPr>
          <w:rFonts w:hint="cs"/>
          <w:rtl/>
        </w:rPr>
        <w:t xml:space="preserve"> </w:t>
      </w:r>
      <w:r w:rsidR="00413D67" w:rsidRPr="00E03676">
        <w:rPr>
          <w:rFonts w:cs="Traditional Arabic" w:hint="cs"/>
          <w:rtl/>
        </w:rPr>
        <w:t>﴿</w:t>
      </w:r>
      <w:r w:rsidR="00413D67" w:rsidRPr="00E03676">
        <w:rPr>
          <w:rStyle w:val="Char4"/>
          <w:rtl/>
        </w:rPr>
        <w:t xml:space="preserve">إِنَّمَا يُرِيدُ </w:t>
      </w:r>
      <w:r w:rsidR="00413D67" w:rsidRPr="00E03676">
        <w:rPr>
          <w:rStyle w:val="Char4"/>
          <w:rFonts w:hint="cs"/>
          <w:rtl/>
        </w:rPr>
        <w:t>ٱ</w:t>
      </w:r>
      <w:r w:rsidR="00413D67" w:rsidRPr="00E03676">
        <w:rPr>
          <w:rStyle w:val="Char4"/>
          <w:rFonts w:hint="eastAsia"/>
          <w:rtl/>
        </w:rPr>
        <w:t>للَّهُ</w:t>
      </w:r>
      <w:r w:rsidR="00413D67" w:rsidRPr="00E03676">
        <w:rPr>
          <w:rStyle w:val="Char4"/>
          <w:rtl/>
        </w:rPr>
        <w:t xml:space="preserve"> لِيُذۡهِبَ عَنكُمُ </w:t>
      </w:r>
      <w:r w:rsidR="00413D67" w:rsidRPr="00E03676">
        <w:rPr>
          <w:rStyle w:val="Char4"/>
          <w:rFonts w:hint="cs"/>
          <w:rtl/>
        </w:rPr>
        <w:t>ٱ</w:t>
      </w:r>
      <w:r w:rsidR="00413D67" w:rsidRPr="00E03676">
        <w:rPr>
          <w:rStyle w:val="Char4"/>
          <w:rFonts w:hint="eastAsia"/>
          <w:rtl/>
        </w:rPr>
        <w:t>لرِّجۡسَ</w:t>
      </w:r>
      <w:r w:rsidR="00413D67" w:rsidRPr="00E03676">
        <w:rPr>
          <w:rStyle w:val="Char4"/>
          <w:rtl/>
        </w:rPr>
        <w:t xml:space="preserve"> أَهۡلَ </w:t>
      </w:r>
      <w:r w:rsidR="00413D67" w:rsidRPr="00E03676">
        <w:rPr>
          <w:rStyle w:val="Char4"/>
          <w:rFonts w:hint="cs"/>
          <w:rtl/>
        </w:rPr>
        <w:t>ٱ</w:t>
      </w:r>
      <w:r w:rsidR="00413D67" w:rsidRPr="00E03676">
        <w:rPr>
          <w:rStyle w:val="Char4"/>
          <w:rFonts w:hint="eastAsia"/>
          <w:rtl/>
        </w:rPr>
        <w:t>لۡبَيۡتِ</w:t>
      </w:r>
      <w:r w:rsidR="00413D67" w:rsidRPr="00E03676">
        <w:rPr>
          <w:rStyle w:val="Char4"/>
          <w:rtl/>
        </w:rPr>
        <w:t xml:space="preserve"> وَيُطَهِّرَكُمۡ تَطۡهِ</w:t>
      </w:r>
      <w:r w:rsidR="00413D67" w:rsidRPr="00E03676">
        <w:rPr>
          <w:rStyle w:val="Char4"/>
          <w:rFonts w:hint="eastAsia"/>
          <w:rtl/>
        </w:rPr>
        <w:t>يرٗا</w:t>
      </w:r>
      <w:r w:rsidR="00413D67" w:rsidRPr="00E03676">
        <w:rPr>
          <w:rStyle w:val="Char4"/>
          <w:rtl/>
        </w:rPr>
        <w:t xml:space="preserve"> ٣٣</w:t>
      </w:r>
      <w:r w:rsidR="00413D67" w:rsidRPr="00E03676">
        <w:rPr>
          <w:rFonts w:cs="Traditional Arabic" w:hint="cs"/>
          <w:rtl/>
        </w:rPr>
        <w:t>﴾</w:t>
      </w:r>
      <w:r w:rsidRPr="00E03676">
        <w:rPr>
          <w:rFonts w:hint="cs"/>
          <w:rtl/>
        </w:rPr>
        <w:t xml:space="preserve"> </w:t>
      </w:r>
      <w:r w:rsidR="00413D67" w:rsidRPr="00E03676">
        <w:rPr>
          <w:rStyle w:val="4-Char0"/>
          <w:rFonts w:hint="cs"/>
          <w:rtl/>
        </w:rPr>
        <w:t>[</w:t>
      </w:r>
      <w:r w:rsidRPr="00E03676">
        <w:rPr>
          <w:rStyle w:val="4-Char0"/>
          <w:rFonts w:hint="cs"/>
          <w:rtl/>
        </w:rPr>
        <w:t>الأحزاب:33</w:t>
      </w:r>
      <w:r w:rsidR="00413D67" w:rsidRPr="00E03676">
        <w:rPr>
          <w:rStyle w:val="4-Char0"/>
          <w:rFonts w:hint="cs"/>
          <w:rtl/>
        </w:rPr>
        <w:t>]</w:t>
      </w:r>
      <w:r w:rsidRPr="00E03676">
        <w:rPr>
          <w:rFonts w:ascii="Lotus Linotype" w:hAnsi="Lotus Linotype" w:hint="cs"/>
          <w:color w:val="000000"/>
          <w:rtl/>
        </w:rPr>
        <w:t>.</w:t>
      </w:r>
    </w:p>
    <w:p w:rsidR="006167B8" w:rsidRPr="00E03676" w:rsidRDefault="006167B8" w:rsidP="00DF7B04">
      <w:pPr>
        <w:pStyle w:val="1-"/>
        <w:rPr>
          <w:rtl/>
        </w:rPr>
      </w:pPr>
      <w:r w:rsidRPr="00E03676">
        <w:rPr>
          <w:rFonts w:hint="cs"/>
          <w:rtl/>
        </w:rPr>
        <w:t>«خداوند قطعاً می‌خواهد پلیدی را از شما اهل بیت (پیغمبر) دور کند و شما را کاملاً پاک سازد».</w:t>
      </w:r>
    </w:p>
    <w:p w:rsidR="006167B8" w:rsidRPr="00E03676" w:rsidRDefault="006167B8" w:rsidP="00DF7B04">
      <w:pPr>
        <w:pStyle w:val="1-"/>
        <w:rPr>
          <w:rtl/>
        </w:rPr>
      </w:pPr>
      <w:r w:rsidRPr="00E03676">
        <w:rPr>
          <w:rFonts w:hint="cs"/>
          <w:rtl/>
        </w:rPr>
        <w:t>در این حدیث فاطمه، حسن و حسین</w:t>
      </w:r>
      <w:r w:rsidR="00DF7B04" w:rsidRPr="00E03676">
        <w:rPr>
          <w:rFonts w:cs="CTraditional Arabic" w:hint="cs"/>
          <w:rtl/>
        </w:rPr>
        <w:t>ش</w:t>
      </w:r>
      <w:r w:rsidRPr="00E03676">
        <w:rPr>
          <w:rFonts w:hint="cs"/>
          <w:rtl/>
        </w:rPr>
        <w:t xml:space="preserve"> با علی شریکند، پس از خصایص مختص علی نیست و بدیهی است یک زن شایسته امامت نمی‌باشد. بنابراین این فضیلت مختص ائمه نیست و بلکه غیر</w:t>
      </w:r>
      <w:r w:rsidR="000433D3" w:rsidRPr="00E03676">
        <w:rPr>
          <w:rFonts w:hint="cs"/>
          <w:rtl/>
        </w:rPr>
        <w:t xml:space="preserve"> آن‌ها </w:t>
      </w:r>
      <w:r w:rsidRPr="00E03676">
        <w:rPr>
          <w:rFonts w:hint="cs"/>
          <w:rtl/>
        </w:rPr>
        <w:t xml:space="preserve">نیز با ایشان در این خصیصه شریکند. </w:t>
      </w:r>
    </w:p>
    <w:p w:rsidR="006167B8" w:rsidRPr="00E03676" w:rsidRDefault="006167B8" w:rsidP="00DF7B04">
      <w:pPr>
        <w:pStyle w:val="1-"/>
        <w:rPr>
          <w:rtl/>
        </w:rPr>
      </w:pPr>
      <w:r w:rsidRPr="00E03676">
        <w:rPr>
          <w:rFonts w:hint="cs"/>
          <w:rtl/>
        </w:rPr>
        <w:t xml:space="preserve">به علاوه، به مقتضای مضمون این حدیث، پیغمبر </w:t>
      </w:r>
      <w:r w:rsidRPr="00E03676">
        <w:rPr>
          <w:rFonts w:cs="CTraditional Arabic" w:hint="cs"/>
          <w:rtl/>
        </w:rPr>
        <w:t>ص</w:t>
      </w:r>
      <w:r w:rsidRPr="00E03676">
        <w:rPr>
          <w:rFonts w:hint="cs"/>
          <w:rtl/>
        </w:rPr>
        <w:t xml:space="preserve"> برای</w:t>
      </w:r>
      <w:r w:rsidR="000433D3" w:rsidRPr="00E03676">
        <w:rPr>
          <w:rFonts w:hint="cs"/>
          <w:rtl/>
        </w:rPr>
        <w:t xml:space="preserve"> آن‌ها </w:t>
      </w:r>
      <w:r w:rsidRPr="00E03676">
        <w:rPr>
          <w:rFonts w:hint="cs"/>
          <w:rtl/>
        </w:rPr>
        <w:t>دعا کرده که خداوند پلیدی را از</w:t>
      </w:r>
      <w:r w:rsidR="000433D3" w:rsidRPr="00E03676">
        <w:rPr>
          <w:rFonts w:hint="cs"/>
          <w:rtl/>
        </w:rPr>
        <w:t xml:space="preserve"> آن‌ها </w:t>
      </w:r>
      <w:r w:rsidRPr="00E03676">
        <w:rPr>
          <w:rFonts w:hint="cs"/>
          <w:rtl/>
        </w:rPr>
        <w:t>دور و</w:t>
      </w:r>
      <w:r w:rsidR="000433D3" w:rsidRPr="00E03676">
        <w:rPr>
          <w:rFonts w:hint="cs"/>
          <w:rtl/>
        </w:rPr>
        <w:t xml:space="preserve"> آن‌ها </w:t>
      </w:r>
      <w:r w:rsidRPr="00E03676">
        <w:rPr>
          <w:rFonts w:hint="cs"/>
          <w:rtl/>
        </w:rPr>
        <w:t xml:space="preserve">را پاک گرداند و غایت استنباطی که از آن می‌شود، این است رسول الله </w:t>
      </w:r>
      <w:r w:rsidRPr="00E03676">
        <w:rPr>
          <w:rFonts w:cs="CTraditional Arabic" w:hint="cs"/>
          <w:rtl/>
        </w:rPr>
        <w:t>ص</w:t>
      </w:r>
      <w:r w:rsidRPr="00E03676">
        <w:rPr>
          <w:rFonts w:hint="cs"/>
          <w:rtl/>
        </w:rPr>
        <w:t xml:space="preserve"> برای</w:t>
      </w:r>
      <w:r w:rsidR="000433D3" w:rsidRPr="00E03676">
        <w:rPr>
          <w:rFonts w:hint="cs"/>
          <w:rtl/>
        </w:rPr>
        <w:t xml:space="preserve"> آن‌ها </w:t>
      </w:r>
      <w:r w:rsidRPr="00E03676">
        <w:rPr>
          <w:rFonts w:hint="cs"/>
          <w:rtl/>
        </w:rPr>
        <w:t>دعا کرد که از زمره متقین باشند که خداوند پلیدی را از</w:t>
      </w:r>
      <w:r w:rsidR="000433D3" w:rsidRPr="00E03676">
        <w:rPr>
          <w:rFonts w:hint="cs"/>
          <w:rtl/>
        </w:rPr>
        <w:t xml:space="preserve"> آن‌ها </w:t>
      </w:r>
      <w:r w:rsidRPr="00E03676">
        <w:rPr>
          <w:rFonts w:hint="cs"/>
          <w:rtl/>
        </w:rPr>
        <w:t>دور و</w:t>
      </w:r>
      <w:r w:rsidR="000433D3" w:rsidRPr="00E03676">
        <w:rPr>
          <w:rFonts w:hint="cs"/>
          <w:rtl/>
        </w:rPr>
        <w:t xml:space="preserve"> آن‌ها </w:t>
      </w:r>
      <w:r w:rsidRPr="00E03676">
        <w:rPr>
          <w:rFonts w:hint="cs"/>
          <w:rtl/>
        </w:rPr>
        <w:t xml:space="preserve">را پاک می‌گرداند و اجتناب از پلیدی بر هر مومنی واجب است و آراسته شدن به پاکی به هر مومنی دستور داده شده است: </w:t>
      </w:r>
    </w:p>
    <w:p w:rsidR="006167B8" w:rsidRPr="00E03676" w:rsidRDefault="006167B8" w:rsidP="00413D67">
      <w:pPr>
        <w:pStyle w:val="1-"/>
        <w:rPr>
          <w:rtl/>
        </w:rPr>
      </w:pPr>
      <w:r w:rsidRPr="00E03676">
        <w:rPr>
          <w:rFonts w:hint="cs"/>
          <w:rtl/>
        </w:rPr>
        <w:t>خداوند می‌فرماید:</w:t>
      </w:r>
      <w:r w:rsidR="00413D67" w:rsidRPr="00E03676">
        <w:rPr>
          <w:rFonts w:hint="cs"/>
          <w:rtl/>
        </w:rPr>
        <w:t xml:space="preserve"> </w:t>
      </w:r>
      <w:r w:rsidR="00413D67" w:rsidRPr="00E03676">
        <w:rPr>
          <w:rFonts w:cs="Traditional Arabic" w:hint="cs"/>
          <w:rtl/>
        </w:rPr>
        <w:t>﴿</w:t>
      </w:r>
      <w:r w:rsidR="00413D67" w:rsidRPr="00E03676">
        <w:rPr>
          <w:rStyle w:val="Char4"/>
          <w:rtl/>
        </w:rPr>
        <w:t xml:space="preserve">مَا يُرِيدُ </w:t>
      </w:r>
      <w:r w:rsidR="00413D67" w:rsidRPr="00E03676">
        <w:rPr>
          <w:rStyle w:val="Char4"/>
          <w:rFonts w:hint="cs"/>
          <w:rtl/>
        </w:rPr>
        <w:t>ٱ</w:t>
      </w:r>
      <w:r w:rsidR="00413D67" w:rsidRPr="00E03676">
        <w:rPr>
          <w:rStyle w:val="Char4"/>
          <w:rFonts w:hint="eastAsia"/>
          <w:rtl/>
        </w:rPr>
        <w:t>للَّهُ</w:t>
      </w:r>
      <w:r w:rsidR="00413D67" w:rsidRPr="00E03676">
        <w:rPr>
          <w:rStyle w:val="Char4"/>
          <w:rtl/>
        </w:rPr>
        <w:t xml:space="preserve"> لِيَجۡعَلَ عَلَيۡكُم مِّنۡ حَرَجٖ وَلَٰ</w:t>
      </w:r>
      <w:r w:rsidR="00413D67" w:rsidRPr="00E03676">
        <w:rPr>
          <w:rStyle w:val="Char4"/>
          <w:rFonts w:hint="eastAsia"/>
          <w:rtl/>
        </w:rPr>
        <w:t>كِن</w:t>
      </w:r>
      <w:r w:rsidR="00413D67" w:rsidRPr="00E03676">
        <w:rPr>
          <w:rStyle w:val="Char4"/>
          <w:rtl/>
        </w:rPr>
        <w:t xml:space="preserve"> يُرِيدُ لِيُطَهِّرَكُمۡ وَلِيُتِمَّ نِعۡمَتَهُ</w:t>
      </w:r>
      <w:r w:rsidR="00413D67" w:rsidRPr="00E03676">
        <w:rPr>
          <w:rStyle w:val="Char4"/>
          <w:rFonts w:hint="cs"/>
          <w:rtl/>
        </w:rPr>
        <w:t>ۥ</w:t>
      </w:r>
      <w:r w:rsidR="00413D67" w:rsidRPr="00E03676">
        <w:rPr>
          <w:rStyle w:val="Char4"/>
          <w:rtl/>
        </w:rPr>
        <w:t xml:space="preserve"> عَلَيۡكُمۡ</w:t>
      </w:r>
      <w:r w:rsidR="00413D67" w:rsidRPr="00E03676">
        <w:rPr>
          <w:rFonts w:cs="Traditional Arabic" w:hint="cs"/>
          <w:rtl/>
        </w:rPr>
        <w:t>﴾</w:t>
      </w:r>
      <w:r w:rsidRPr="00E03676">
        <w:rPr>
          <w:rFonts w:hint="cs"/>
          <w:rtl/>
        </w:rPr>
        <w:t xml:space="preserve"> </w:t>
      </w:r>
      <w:r w:rsidR="00413D67" w:rsidRPr="00E03676">
        <w:rPr>
          <w:rStyle w:val="4-Char0"/>
          <w:rFonts w:hint="cs"/>
          <w:rtl/>
        </w:rPr>
        <w:t>[</w:t>
      </w:r>
      <w:r w:rsidRPr="00E03676">
        <w:rPr>
          <w:rStyle w:val="4-Char0"/>
          <w:rFonts w:hint="cs"/>
          <w:rtl/>
        </w:rPr>
        <w:t>المائد</w:t>
      </w:r>
      <w:r w:rsidR="00413D67" w:rsidRPr="00E03676">
        <w:rPr>
          <w:rStyle w:val="4-Char0"/>
          <w:rFonts w:hint="cs"/>
          <w:rtl/>
        </w:rPr>
        <w:t>ة</w:t>
      </w:r>
      <w:r w:rsidRPr="00E03676">
        <w:rPr>
          <w:rStyle w:val="4-Char0"/>
          <w:rFonts w:hint="cs"/>
          <w:rtl/>
        </w:rPr>
        <w:t>: 6</w:t>
      </w:r>
      <w:r w:rsidR="00413D67" w:rsidRPr="00E03676">
        <w:rPr>
          <w:rStyle w:val="4-Char0"/>
          <w:rFonts w:hint="cs"/>
          <w:rtl/>
        </w:rPr>
        <w:t>]</w:t>
      </w:r>
      <w:r w:rsidRPr="00E03676">
        <w:rPr>
          <w:rFonts w:hint="cs"/>
          <w:rtl/>
        </w:rPr>
        <w:t>.</w:t>
      </w:r>
    </w:p>
    <w:p w:rsidR="006167B8" w:rsidRPr="00E03676" w:rsidRDefault="006167B8" w:rsidP="00DF7B04">
      <w:pPr>
        <w:pStyle w:val="1-"/>
        <w:rPr>
          <w:rFonts w:ascii="Times New Roman" w:hAnsi="Times New Roman"/>
          <w:rtl/>
        </w:rPr>
      </w:pPr>
      <w:r w:rsidRPr="00E03676">
        <w:rPr>
          <w:rFonts w:ascii="Times New Roman" w:hAnsi="Times New Roman" w:hint="cs"/>
          <w:rtl/>
        </w:rPr>
        <w:t>«</w:t>
      </w:r>
      <w:r w:rsidRPr="00E03676">
        <w:rPr>
          <w:rtl/>
        </w:rPr>
        <w:t>خداوند نمى‏خواهد مش</w:t>
      </w:r>
      <w:r w:rsidR="009768AE" w:rsidRPr="00E03676">
        <w:rPr>
          <w:rtl/>
        </w:rPr>
        <w:t>ک</w:t>
      </w:r>
      <w:r w:rsidRPr="00E03676">
        <w:rPr>
          <w:rtl/>
        </w:rPr>
        <w:t>لى براى شما ا</w:t>
      </w:r>
      <w:r w:rsidR="009768AE" w:rsidRPr="00E03676">
        <w:rPr>
          <w:rtl/>
        </w:rPr>
        <w:t>ی</w:t>
      </w:r>
      <w:r w:rsidRPr="00E03676">
        <w:rPr>
          <w:rtl/>
        </w:rPr>
        <w:t xml:space="preserve">جاد </w:t>
      </w:r>
      <w:r w:rsidR="009768AE" w:rsidRPr="00E03676">
        <w:rPr>
          <w:rtl/>
        </w:rPr>
        <w:t>ک</w:t>
      </w:r>
      <w:r w:rsidRPr="00E03676">
        <w:rPr>
          <w:rtl/>
        </w:rPr>
        <w:t>ند</w:t>
      </w:r>
      <w:r w:rsidR="000A6EAE" w:rsidRPr="00E03676">
        <w:rPr>
          <w:rtl/>
        </w:rPr>
        <w:t>؛</w:t>
      </w:r>
      <w:r w:rsidRPr="00E03676">
        <w:rPr>
          <w:rtl/>
        </w:rPr>
        <w:t xml:space="preserve"> بل</w:t>
      </w:r>
      <w:r w:rsidR="009768AE" w:rsidRPr="00E03676">
        <w:rPr>
          <w:rtl/>
        </w:rPr>
        <w:t>ک</w:t>
      </w:r>
      <w:r w:rsidRPr="00E03676">
        <w:rPr>
          <w:rtl/>
        </w:rPr>
        <w:t>ه مى‏خواهد شما را پا</w:t>
      </w:r>
      <w:r w:rsidR="009768AE" w:rsidRPr="00E03676">
        <w:rPr>
          <w:rtl/>
        </w:rPr>
        <w:t>ک</w:t>
      </w:r>
      <w:r w:rsidRPr="00E03676">
        <w:rPr>
          <w:rtl/>
        </w:rPr>
        <w:t xml:space="preserve"> سازد و نعمتش را بر شما تمام نما</w:t>
      </w:r>
      <w:r w:rsidR="009768AE" w:rsidRPr="00E03676">
        <w:rPr>
          <w:rtl/>
        </w:rPr>
        <w:t>ی</w:t>
      </w:r>
      <w:r w:rsidRPr="00E03676">
        <w:rPr>
          <w:rtl/>
        </w:rPr>
        <w:t>د</w:t>
      </w:r>
      <w:r w:rsidR="000A6EAE" w:rsidRPr="00E03676">
        <w:rPr>
          <w:rtl/>
        </w:rPr>
        <w:t>؛</w:t>
      </w:r>
      <w:r w:rsidRPr="00E03676">
        <w:rPr>
          <w:rtl/>
        </w:rPr>
        <w:t xml:space="preserve"> شا</w:t>
      </w:r>
      <w:r w:rsidR="009768AE" w:rsidRPr="00E03676">
        <w:rPr>
          <w:rtl/>
        </w:rPr>
        <w:t>ی</w:t>
      </w:r>
      <w:r w:rsidRPr="00E03676">
        <w:rPr>
          <w:rtl/>
        </w:rPr>
        <w:t>د ش</w:t>
      </w:r>
      <w:r w:rsidR="009768AE" w:rsidRPr="00E03676">
        <w:rPr>
          <w:rtl/>
        </w:rPr>
        <w:t>ک</w:t>
      </w:r>
      <w:r w:rsidRPr="00E03676">
        <w:rPr>
          <w:rtl/>
        </w:rPr>
        <w:t>ر او را بجا آور</w:t>
      </w:r>
      <w:r w:rsidR="009768AE" w:rsidRPr="00E03676">
        <w:rPr>
          <w:rtl/>
        </w:rPr>
        <w:t>ی</w:t>
      </w:r>
      <w:r w:rsidRPr="00E03676">
        <w:rPr>
          <w:rtl/>
        </w:rPr>
        <w:t>د</w:t>
      </w:r>
      <w:r w:rsidRPr="00E03676">
        <w:rPr>
          <w:rFonts w:ascii="Times New Roman" w:hAnsi="Times New Roman" w:hint="cs"/>
          <w:rtl/>
        </w:rPr>
        <w:t>».</w:t>
      </w:r>
    </w:p>
    <w:p w:rsidR="006167B8" w:rsidRPr="00E03676" w:rsidRDefault="006167B8" w:rsidP="00413D67">
      <w:pPr>
        <w:pStyle w:val="1-"/>
        <w:rPr>
          <w:rFonts w:ascii="Times New Roman" w:hAnsi="Times New Roman" w:cs="B Lotus"/>
          <w:sz w:val="32"/>
          <w:szCs w:val="32"/>
          <w:rtl/>
        </w:rPr>
      </w:pPr>
      <w:r w:rsidRPr="00E03676">
        <w:rPr>
          <w:rFonts w:hint="cs"/>
          <w:rtl/>
        </w:rPr>
        <w:t>و می‌فرماید:</w:t>
      </w:r>
      <w:r w:rsidR="00413D67" w:rsidRPr="00E03676">
        <w:rPr>
          <w:rFonts w:hint="cs"/>
          <w:rtl/>
        </w:rPr>
        <w:t xml:space="preserve"> </w:t>
      </w:r>
      <w:r w:rsidR="00413D67" w:rsidRPr="00E03676">
        <w:rPr>
          <w:rFonts w:cs="Traditional Arabic" w:hint="cs"/>
          <w:rtl/>
        </w:rPr>
        <w:t>﴿</w:t>
      </w:r>
      <w:r w:rsidR="00413D67" w:rsidRPr="00E03676">
        <w:rPr>
          <w:rStyle w:val="Char4"/>
          <w:rFonts w:hint="eastAsia"/>
          <w:rtl/>
        </w:rPr>
        <w:t>خُذۡ</w:t>
      </w:r>
      <w:r w:rsidR="00413D67" w:rsidRPr="00E03676">
        <w:rPr>
          <w:rStyle w:val="Char4"/>
          <w:rtl/>
        </w:rPr>
        <w:t xml:space="preserve"> مِنۡ أَمۡوَٰلِهِمۡ صَدَقَةٗ تُطَهِّرُهُمۡ وَتُزَكِّيهِم بِهَا</w:t>
      </w:r>
      <w:r w:rsidR="00413D67" w:rsidRPr="00E03676">
        <w:rPr>
          <w:rFonts w:cs="Traditional Arabic" w:hint="cs"/>
          <w:rtl/>
        </w:rPr>
        <w:t>﴾</w:t>
      </w:r>
      <w:r w:rsidRPr="00E03676">
        <w:rPr>
          <w:rFonts w:hint="cs"/>
          <w:rtl/>
        </w:rPr>
        <w:t xml:space="preserve"> </w:t>
      </w:r>
      <w:r w:rsidR="00413D67" w:rsidRPr="00E03676">
        <w:rPr>
          <w:rStyle w:val="4-Char0"/>
          <w:rFonts w:hint="cs"/>
          <w:rtl/>
        </w:rPr>
        <w:t>[</w:t>
      </w:r>
      <w:r w:rsidRPr="00E03676">
        <w:rPr>
          <w:rStyle w:val="4-Char0"/>
          <w:rFonts w:hint="cs"/>
          <w:rtl/>
        </w:rPr>
        <w:t>التوب</w:t>
      </w:r>
      <w:r w:rsidR="00413D67" w:rsidRPr="00E03676">
        <w:rPr>
          <w:rStyle w:val="4-Char0"/>
          <w:rFonts w:hint="cs"/>
          <w:rtl/>
        </w:rPr>
        <w:t>ة</w:t>
      </w:r>
      <w:r w:rsidRPr="00E03676">
        <w:rPr>
          <w:rStyle w:val="4-Char0"/>
          <w:rFonts w:hint="cs"/>
          <w:rtl/>
        </w:rPr>
        <w:t>: 103</w:t>
      </w:r>
      <w:r w:rsidR="00413D67" w:rsidRPr="00E03676">
        <w:rPr>
          <w:rStyle w:val="4-Char0"/>
          <w:rFonts w:hint="cs"/>
          <w:rtl/>
        </w:rPr>
        <w:t>]</w:t>
      </w:r>
      <w:r w:rsidR="00413D67" w:rsidRPr="00E03676">
        <w:rPr>
          <w:rFonts w:hint="cs"/>
          <w:rtl/>
        </w:rPr>
        <w:t>.</w:t>
      </w:r>
    </w:p>
    <w:p w:rsidR="006167B8" w:rsidRPr="00E03676" w:rsidRDefault="006167B8" w:rsidP="00DF7B04">
      <w:pPr>
        <w:pStyle w:val="1-"/>
        <w:rPr>
          <w:rtl/>
        </w:rPr>
      </w:pPr>
      <w:r w:rsidRPr="00E03676">
        <w:rPr>
          <w:rFonts w:hint="cs"/>
          <w:rtl/>
        </w:rPr>
        <w:t>«(</w:t>
      </w:r>
      <w:r w:rsidRPr="00E03676">
        <w:rPr>
          <w:rtl/>
        </w:rPr>
        <w:t>از اموال</w:t>
      </w:r>
      <w:r w:rsidR="000433D3" w:rsidRPr="00E03676">
        <w:rPr>
          <w:rtl/>
        </w:rPr>
        <w:t xml:space="preserve"> آن‌ها </w:t>
      </w:r>
      <w:r w:rsidRPr="00E03676">
        <w:rPr>
          <w:rtl/>
        </w:rPr>
        <w:t>صدقه‏اى (بعنوان ز</w:t>
      </w:r>
      <w:r w:rsidR="009768AE" w:rsidRPr="00E03676">
        <w:rPr>
          <w:rtl/>
        </w:rPr>
        <w:t>ک</w:t>
      </w:r>
      <w:r w:rsidRPr="00E03676">
        <w:rPr>
          <w:rtl/>
        </w:rPr>
        <w:t>ات) بگ</w:t>
      </w:r>
      <w:r w:rsidR="009768AE" w:rsidRPr="00E03676">
        <w:rPr>
          <w:rtl/>
        </w:rPr>
        <w:t>ی</w:t>
      </w:r>
      <w:r w:rsidRPr="00E03676">
        <w:rPr>
          <w:rtl/>
        </w:rPr>
        <w:t>ر، تا بوس</w:t>
      </w:r>
      <w:r w:rsidR="009768AE" w:rsidRPr="00E03676">
        <w:rPr>
          <w:rtl/>
        </w:rPr>
        <w:t>ی</w:t>
      </w:r>
      <w:r w:rsidRPr="00E03676">
        <w:rPr>
          <w:rtl/>
        </w:rPr>
        <w:t>له آن،</w:t>
      </w:r>
      <w:r w:rsidR="000433D3" w:rsidRPr="00E03676">
        <w:rPr>
          <w:rtl/>
        </w:rPr>
        <w:t xml:space="preserve"> آن‌ها </w:t>
      </w:r>
      <w:r w:rsidRPr="00E03676">
        <w:rPr>
          <w:rtl/>
        </w:rPr>
        <w:t>را پا</w:t>
      </w:r>
      <w:r w:rsidR="009768AE" w:rsidRPr="00E03676">
        <w:rPr>
          <w:rtl/>
        </w:rPr>
        <w:t>ک</w:t>
      </w:r>
      <w:r w:rsidRPr="00E03676">
        <w:rPr>
          <w:rtl/>
        </w:rPr>
        <w:t xml:space="preserve"> سازى و پرورش دهى</w:t>
      </w:r>
      <w:r w:rsidRPr="00E03676">
        <w:rPr>
          <w:rFonts w:hint="cs"/>
          <w:rtl/>
        </w:rPr>
        <w:t>».</w:t>
      </w:r>
    </w:p>
    <w:p w:rsidR="006167B8" w:rsidRPr="00E03676" w:rsidRDefault="006167B8" w:rsidP="00413D67">
      <w:pPr>
        <w:pStyle w:val="1-"/>
        <w:rPr>
          <w:rtl/>
        </w:rPr>
      </w:pPr>
      <w:r w:rsidRPr="00E03676">
        <w:rPr>
          <w:rFonts w:hint="cs"/>
          <w:rtl/>
        </w:rPr>
        <w:t>و نیز:</w:t>
      </w:r>
      <w:r w:rsidR="00413D67" w:rsidRPr="00E03676">
        <w:rPr>
          <w:rFonts w:hint="cs"/>
          <w:rtl/>
        </w:rPr>
        <w:t xml:space="preserve"> </w:t>
      </w:r>
      <w:r w:rsidR="00413D67" w:rsidRPr="00E03676">
        <w:rPr>
          <w:rFonts w:cs="Traditional Arabic" w:hint="cs"/>
          <w:rtl/>
        </w:rPr>
        <w:t>﴿</w:t>
      </w:r>
      <w:r w:rsidR="00413D67" w:rsidRPr="00E03676">
        <w:rPr>
          <w:rStyle w:val="Char4"/>
          <w:rtl/>
        </w:rPr>
        <w:t xml:space="preserve">إِنَّ </w:t>
      </w:r>
      <w:r w:rsidR="00413D67" w:rsidRPr="00E03676">
        <w:rPr>
          <w:rStyle w:val="Char4"/>
          <w:rFonts w:hint="cs"/>
          <w:rtl/>
        </w:rPr>
        <w:t>ٱ</w:t>
      </w:r>
      <w:r w:rsidR="00413D67" w:rsidRPr="00E03676">
        <w:rPr>
          <w:rStyle w:val="Char4"/>
          <w:rFonts w:hint="eastAsia"/>
          <w:rtl/>
        </w:rPr>
        <w:t>للَّهَ</w:t>
      </w:r>
      <w:r w:rsidR="00413D67" w:rsidRPr="00E03676">
        <w:rPr>
          <w:rStyle w:val="Char4"/>
          <w:rtl/>
        </w:rPr>
        <w:t xml:space="preserve"> يُحِبُّ </w:t>
      </w:r>
      <w:r w:rsidR="00413D67" w:rsidRPr="00E03676">
        <w:rPr>
          <w:rStyle w:val="Char4"/>
          <w:rFonts w:hint="cs"/>
          <w:rtl/>
        </w:rPr>
        <w:t>ٱ</w:t>
      </w:r>
      <w:r w:rsidR="00413D67" w:rsidRPr="00E03676">
        <w:rPr>
          <w:rStyle w:val="Char4"/>
          <w:rFonts w:hint="eastAsia"/>
          <w:rtl/>
        </w:rPr>
        <w:t>لتَّوَّٰبِينَ</w:t>
      </w:r>
      <w:r w:rsidR="00413D67" w:rsidRPr="00E03676">
        <w:rPr>
          <w:rStyle w:val="Char4"/>
          <w:rtl/>
        </w:rPr>
        <w:t xml:space="preserve"> وَيُحِبُّ </w:t>
      </w:r>
      <w:r w:rsidR="00413D67" w:rsidRPr="00E03676">
        <w:rPr>
          <w:rStyle w:val="Char4"/>
          <w:rFonts w:hint="cs"/>
          <w:rtl/>
        </w:rPr>
        <w:t>ٱ</w:t>
      </w:r>
      <w:r w:rsidR="00413D67" w:rsidRPr="00E03676">
        <w:rPr>
          <w:rStyle w:val="Char4"/>
          <w:rFonts w:hint="eastAsia"/>
          <w:rtl/>
        </w:rPr>
        <w:t>لۡمُتَطَهِّرِينَ</w:t>
      </w:r>
      <w:r w:rsidR="00413D67" w:rsidRPr="00E03676">
        <w:rPr>
          <w:rStyle w:val="Char4"/>
          <w:rtl/>
        </w:rPr>
        <w:t xml:space="preserve"> ٢٢٢</w:t>
      </w:r>
      <w:r w:rsidR="00413D67" w:rsidRPr="00E03676">
        <w:rPr>
          <w:rFonts w:cs="Traditional Arabic" w:hint="cs"/>
          <w:rtl/>
        </w:rPr>
        <w:t>﴾</w:t>
      </w:r>
      <w:r w:rsidRPr="00E03676">
        <w:rPr>
          <w:rFonts w:hint="cs"/>
          <w:rtl/>
        </w:rPr>
        <w:t xml:space="preserve"> </w:t>
      </w:r>
      <w:r w:rsidR="00413D67" w:rsidRPr="00E03676">
        <w:rPr>
          <w:rStyle w:val="4-Char0"/>
          <w:rFonts w:hint="cs"/>
          <w:rtl/>
        </w:rPr>
        <w:t>[</w:t>
      </w:r>
      <w:r w:rsidRPr="00E03676">
        <w:rPr>
          <w:rStyle w:val="4-Char0"/>
          <w:rFonts w:hint="cs"/>
          <w:rtl/>
        </w:rPr>
        <w:t>البقر</w:t>
      </w:r>
      <w:r w:rsidR="00413D67" w:rsidRPr="00E03676">
        <w:rPr>
          <w:rStyle w:val="4-Char0"/>
          <w:rFonts w:hint="cs"/>
          <w:rtl/>
        </w:rPr>
        <w:t>ة</w:t>
      </w:r>
      <w:r w:rsidRPr="00E03676">
        <w:rPr>
          <w:rStyle w:val="4-Char0"/>
          <w:rFonts w:hint="cs"/>
          <w:rtl/>
        </w:rPr>
        <w:t>: 222</w:t>
      </w:r>
      <w:r w:rsidR="00413D67" w:rsidRPr="00E03676">
        <w:rPr>
          <w:rStyle w:val="4-Char0"/>
          <w:rFonts w:hint="cs"/>
          <w:rtl/>
        </w:rPr>
        <w:t>]</w:t>
      </w:r>
      <w:r w:rsidRPr="00E03676">
        <w:rPr>
          <w:rFonts w:hint="cs"/>
          <w:rtl/>
        </w:rPr>
        <w:t>.</w:t>
      </w:r>
    </w:p>
    <w:p w:rsidR="006167B8" w:rsidRPr="00E03676" w:rsidRDefault="006167B8" w:rsidP="00DF7B04">
      <w:pPr>
        <w:pStyle w:val="1-"/>
        <w:rPr>
          <w:rFonts w:ascii="Times New Roman" w:hAnsi="Times New Roman"/>
          <w:rtl/>
        </w:rPr>
      </w:pPr>
      <w:r w:rsidRPr="00E03676">
        <w:rPr>
          <w:rFonts w:ascii="Times New Roman" w:hAnsi="Times New Roman" w:hint="cs"/>
          <w:rtl/>
        </w:rPr>
        <w:t>«</w:t>
      </w:r>
      <w:r w:rsidRPr="00E03676">
        <w:rPr>
          <w:rtl/>
        </w:rPr>
        <w:t>خداوند، توبه‏</w:t>
      </w:r>
      <w:r w:rsidR="009768AE" w:rsidRPr="00E03676">
        <w:rPr>
          <w:rtl/>
        </w:rPr>
        <w:t>ک</w:t>
      </w:r>
      <w:r w:rsidRPr="00E03676">
        <w:rPr>
          <w:rtl/>
        </w:rPr>
        <w:t>نندگان را دوست دارد، و پا</w:t>
      </w:r>
      <w:r w:rsidR="009768AE" w:rsidRPr="00E03676">
        <w:rPr>
          <w:rtl/>
        </w:rPr>
        <w:t>ک</w:t>
      </w:r>
      <w:r w:rsidRPr="00E03676">
        <w:rPr>
          <w:rtl/>
        </w:rPr>
        <w:t>ان را (ن</w:t>
      </w:r>
      <w:r w:rsidR="009768AE" w:rsidRPr="00E03676">
        <w:rPr>
          <w:rtl/>
        </w:rPr>
        <w:t>ی</w:t>
      </w:r>
      <w:r w:rsidRPr="00E03676">
        <w:rPr>
          <w:rtl/>
        </w:rPr>
        <w:t>ز) دوست دارد</w:t>
      </w:r>
      <w:r w:rsidRPr="00E03676">
        <w:rPr>
          <w:rFonts w:ascii="Times New Roman" w:hAnsi="Times New Roman" w:hint="cs"/>
          <w:rtl/>
        </w:rPr>
        <w:t>».</w:t>
      </w:r>
    </w:p>
    <w:p w:rsidR="006167B8" w:rsidRPr="00E03676" w:rsidRDefault="006167B8" w:rsidP="00DF7B04">
      <w:pPr>
        <w:pStyle w:val="1-"/>
        <w:rPr>
          <w:rtl/>
        </w:rPr>
      </w:pPr>
      <w:r w:rsidRPr="00E03676">
        <w:rPr>
          <w:rFonts w:hint="cs"/>
          <w:rtl/>
        </w:rPr>
        <w:t xml:space="preserve">و غایت این امور دعا بر مشمولان مضمون این آیات است برای انجام فعل مأمور و ترک فعل محظور. </w:t>
      </w:r>
    </w:p>
    <w:p w:rsidR="006167B8" w:rsidRPr="00E03676" w:rsidRDefault="006167B8" w:rsidP="00413D67">
      <w:pPr>
        <w:pStyle w:val="1-"/>
        <w:rPr>
          <w:rtl/>
        </w:rPr>
      </w:pPr>
      <w:r w:rsidRPr="00E03676">
        <w:rPr>
          <w:rFonts w:hint="cs"/>
          <w:rtl/>
        </w:rPr>
        <w:t>در مورد ابوبکر صدیق</w:t>
      </w:r>
      <w:r w:rsidR="00DF7B04" w:rsidRPr="00E03676">
        <w:rPr>
          <w:rFonts w:cs="CTraditional Arabic" w:hint="cs"/>
          <w:rtl/>
        </w:rPr>
        <w:t>س</w:t>
      </w:r>
      <w:r w:rsidRPr="00E03676">
        <w:rPr>
          <w:rFonts w:hint="cs"/>
          <w:rtl/>
        </w:rPr>
        <w:t xml:space="preserve"> چنین نازل شد:</w:t>
      </w:r>
      <w:r w:rsidR="00413D67" w:rsidRPr="00E03676">
        <w:rPr>
          <w:rFonts w:hint="cs"/>
          <w:rtl/>
        </w:rPr>
        <w:t xml:space="preserve"> </w:t>
      </w:r>
      <w:r w:rsidR="00413D67" w:rsidRPr="00E03676">
        <w:rPr>
          <w:rFonts w:cs="Traditional Arabic" w:hint="cs"/>
          <w:rtl/>
        </w:rPr>
        <w:t>﴿</w:t>
      </w:r>
      <w:r w:rsidR="00413D67" w:rsidRPr="00E03676">
        <w:rPr>
          <w:rStyle w:val="Char4"/>
          <w:rFonts w:hint="eastAsia"/>
          <w:rtl/>
        </w:rPr>
        <w:t>وَسَيُجَنَّبُهَا</w:t>
      </w:r>
      <w:r w:rsidR="00413D67" w:rsidRPr="00E03676">
        <w:rPr>
          <w:rStyle w:val="Char4"/>
          <w:rtl/>
        </w:rPr>
        <w:t xml:space="preserve"> </w:t>
      </w:r>
      <w:r w:rsidR="00413D67" w:rsidRPr="00E03676">
        <w:rPr>
          <w:rStyle w:val="Char4"/>
          <w:rFonts w:hint="cs"/>
          <w:rtl/>
        </w:rPr>
        <w:t>ٱ</w:t>
      </w:r>
      <w:r w:rsidR="00413D67" w:rsidRPr="00E03676">
        <w:rPr>
          <w:rStyle w:val="Char4"/>
          <w:rFonts w:hint="eastAsia"/>
          <w:rtl/>
        </w:rPr>
        <w:t>لۡأَتۡقَى</w:t>
      </w:r>
      <w:r w:rsidR="00413D67" w:rsidRPr="00E03676">
        <w:rPr>
          <w:rStyle w:val="Char4"/>
          <w:rtl/>
        </w:rPr>
        <w:t xml:space="preserve"> ١٧ </w:t>
      </w:r>
      <w:r w:rsidR="00413D67" w:rsidRPr="00E03676">
        <w:rPr>
          <w:rStyle w:val="Char4"/>
          <w:rFonts w:hint="cs"/>
          <w:rtl/>
        </w:rPr>
        <w:t>ٱ</w:t>
      </w:r>
      <w:r w:rsidR="00413D67" w:rsidRPr="00E03676">
        <w:rPr>
          <w:rStyle w:val="Char4"/>
          <w:rFonts w:hint="eastAsia"/>
          <w:rtl/>
        </w:rPr>
        <w:t>لَّذِي</w:t>
      </w:r>
      <w:r w:rsidR="00413D67" w:rsidRPr="00E03676">
        <w:rPr>
          <w:rStyle w:val="Char4"/>
          <w:rtl/>
        </w:rPr>
        <w:t xml:space="preserve"> يُؤۡتِي مَالَهُ</w:t>
      </w:r>
      <w:r w:rsidR="00413D67" w:rsidRPr="00E03676">
        <w:rPr>
          <w:rStyle w:val="Char4"/>
          <w:rFonts w:hint="cs"/>
          <w:rtl/>
        </w:rPr>
        <w:t>ۥ</w:t>
      </w:r>
      <w:r w:rsidR="00413D67" w:rsidRPr="00E03676">
        <w:rPr>
          <w:rStyle w:val="Char4"/>
          <w:rtl/>
        </w:rPr>
        <w:t xml:space="preserve"> يَتَزَكَّىٰ ١٨ </w:t>
      </w:r>
      <w:r w:rsidR="00413D67" w:rsidRPr="00E03676">
        <w:rPr>
          <w:rStyle w:val="Char4"/>
          <w:rFonts w:hint="eastAsia"/>
          <w:rtl/>
        </w:rPr>
        <w:t>وَمَا</w:t>
      </w:r>
      <w:r w:rsidR="00413D67" w:rsidRPr="00E03676">
        <w:rPr>
          <w:rStyle w:val="Char4"/>
          <w:rtl/>
        </w:rPr>
        <w:t xml:space="preserve"> لِأَحَدٍ عِندَهُ</w:t>
      </w:r>
      <w:r w:rsidR="00413D67" w:rsidRPr="00E03676">
        <w:rPr>
          <w:rStyle w:val="Char4"/>
          <w:rFonts w:hint="cs"/>
          <w:rtl/>
        </w:rPr>
        <w:t>ۥ</w:t>
      </w:r>
      <w:r w:rsidR="00413D67" w:rsidRPr="00E03676">
        <w:rPr>
          <w:rStyle w:val="Char4"/>
          <w:rtl/>
        </w:rPr>
        <w:t xml:space="preserve"> مِن نِّعۡمَةٖ تُجۡزَىٰٓ ١٩ إِلَّا </w:t>
      </w:r>
      <w:r w:rsidR="00413D67" w:rsidRPr="00E03676">
        <w:rPr>
          <w:rStyle w:val="Char4"/>
          <w:rFonts w:hint="cs"/>
          <w:rtl/>
        </w:rPr>
        <w:t>ٱ</w:t>
      </w:r>
      <w:r w:rsidR="00413D67" w:rsidRPr="00E03676">
        <w:rPr>
          <w:rStyle w:val="Char4"/>
          <w:rFonts w:hint="eastAsia"/>
          <w:rtl/>
        </w:rPr>
        <w:t>بۡتِغَآءَ</w:t>
      </w:r>
      <w:r w:rsidR="00413D67" w:rsidRPr="00E03676">
        <w:rPr>
          <w:rStyle w:val="Char4"/>
          <w:rtl/>
        </w:rPr>
        <w:t xml:space="preserve"> وَجۡهِ رَبِّهِ </w:t>
      </w:r>
      <w:r w:rsidR="00413D67" w:rsidRPr="00E03676">
        <w:rPr>
          <w:rStyle w:val="Char4"/>
          <w:rFonts w:hint="cs"/>
          <w:rtl/>
        </w:rPr>
        <w:t>ٱ</w:t>
      </w:r>
      <w:r w:rsidR="00413D67" w:rsidRPr="00E03676">
        <w:rPr>
          <w:rStyle w:val="Char4"/>
          <w:rFonts w:hint="eastAsia"/>
          <w:rtl/>
        </w:rPr>
        <w:t>لۡأَعۡلَىٰ</w:t>
      </w:r>
      <w:r w:rsidR="00413D67" w:rsidRPr="00E03676">
        <w:rPr>
          <w:rStyle w:val="Char4"/>
          <w:rtl/>
        </w:rPr>
        <w:t xml:space="preserve"> ٢٠ وَلَسَوۡفَ يَرۡضَىٰ ٢١</w:t>
      </w:r>
      <w:r w:rsidR="00413D67" w:rsidRPr="00E03676">
        <w:rPr>
          <w:rFonts w:cs="Traditional Arabic" w:hint="cs"/>
          <w:rtl/>
        </w:rPr>
        <w:t>﴾</w:t>
      </w:r>
      <w:r w:rsidRPr="00E03676">
        <w:rPr>
          <w:rFonts w:hint="cs"/>
          <w:rtl/>
        </w:rPr>
        <w:t xml:space="preserve"> </w:t>
      </w:r>
      <w:r w:rsidR="00413D67" w:rsidRPr="00E03676">
        <w:rPr>
          <w:rStyle w:val="4-Char0"/>
          <w:rFonts w:hint="cs"/>
          <w:rtl/>
        </w:rPr>
        <w:t>[</w:t>
      </w:r>
      <w:r w:rsidRPr="00E03676">
        <w:rPr>
          <w:rStyle w:val="4-Char0"/>
          <w:rFonts w:hint="cs"/>
          <w:rtl/>
        </w:rPr>
        <w:t>الليل: 17-21</w:t>
      </w:r>
      <w:r w:rsidR="00413D67" w:rsidRPr="00E03676">
        <w:rPr>
          <w:rStyle w:val="4-Char0"/>
          <w:rFonts w:hint="cs"/>
          <w:rtl/>
        </w:rPr>
        <w:t>]</w:t>
      </w:r>
      <w:r w:rsidRPr="00E03676">
        <w:rPr>
          <w:rFonts w:hint="cs"/>
          <w:rtl/>
        </w:rPr>
        <w:t>.</w:t>
      </w:r>
    </w:p>
    <w:p w:rsidR="006167B8" w:rsidRPr="00E03676" w:rsidRDefault="006167B8" w:rsidP="00DF7B04">
      <w:pPr>
        <w:pStyle w:val="1-"/>
        <w:rPr>
          <w:rtl/>
        </w:rPr>
      </w:pPr>
      <w:r w:rsidRPr="00E03676">
        <w:rPr>
          <w:rFonts w:hint="cs"/>
          <w:rtl/>
        </w:rPr>
        <w:t>«به زود</w:t>
      </w:r>
      <w:r w:rsidR="009768AE" w:rsidRPr="00E03676">
        <w:rPr>
          <w:rFonts w:hint="cs"/>
          <w:rtl/>
        </w:rPr>
        <w:t>ی</w:t>
      </w:r>
      <w:r w:rsidRPr="00E03676">
        <w:rPr>
          <w:rFonts w:hint="cs"/>
          <w:rtl/>
        </w:rPr>
        <w:t xml:space="preserve"> باتقواتر</w:t>
      </w:r>
      <w:r w:rsidR="009768AE" w:rsidRPr="00E03676">
        <w:rPr>
          <w:rFonts w:hint="cs"/>
          <w:rtl/>
        </w:rPr>
        <w:t>ی</w:t>
      </w:r>
      <w:r w:rsidRPr="00E03676">
        <w:rPr>
          <w:rFonts w:hint="cs"/>
          <w:rtl/>
        </w:rPr>
        <w:t>ن مردم از آن (آتش سوزان) دور داشته م</w:t>
      </w:r>
      <w:r w:rsidR="009768AE" w:rsidRPr="00E03676">
        <w:rPr>
          <w:rFonts w:hint="cs"/>
          <w:rtl/>
        </w:rPr>
        <w:t>ی</w:t>
      </w:r>
      <w:r w:rsidRPr="00E03676">
        <w:rPr>
          <w:rFonts w:hint="cs"/>
          <w:rtl/>
        </w:rPr>
        <w:t xml:space="preserve">‌شود. همان </w:t>
      </w:r>
      <w:r w:rsidR="009768AE" w:rsidRPr="00E03676">
        <w:rPr>
          <w:rFonts w:hint="cs"/>
          <w:rtl/>
        </w:rPr>
        <w:t>ک</w:t>
      </w:r>
      <w:r w:rsidRPr="00E03676">
        <w:rPr>
          <w:rFonts w:hint="cs"/>
          <w:rtl/>
        </w:rPr>
        <w:t>س</w:t>
      </w:r>
      <w:r w:rsidR="009768AE" w:rsidRPr="00E03676">
        <w:rPr>
          <w:rFonts w:hint="cs"/>
          <w:rtl/>
        </w:rPr>
        <w:t>ی</w:t>
      </w:r>
      <w:r w:rsidRPr="00E03676">
        <w:rPr>
          <w:rFonts w:hint="cs"/>
          <w:rtl/>
        </w:rPr>
        <w:t xml:space="preserve"> </w:t>
      </w:r>
      <w:r w:rsidR="009768AE" w:rsidRPr="00E03676">
        <w:rPr>
          <w:rFonts w:hint="cs"/>
          <w:rtl/>
        </w:rPr>
        <w:t>ک</w:t>
      </w:r>
      <w:r w:rsidRPr="00E03676">
        <w:rPr>
          <w:rFonts w:hint="cs"/>
          <w:rtl/>
        </w:rPr>
        <w:t>ه مال خود را (در راه خدا) م</w:t>
      </w:r>
      <w:r w:rsidR="009768AE" w:rsidRPr="00E03676">
        <w:rPr>
          <w:rFonts w:hint="cs"/>
          <w:rtl/>
        </w:rPr>
        <w:t>ی</w:t>
      </w:r>
      <w:r w:rsidRPr="00E03676">
        <w:rPr>
          <w:rFonts w:hint="cs"/>
          <w:rtl/>
        </w:rPr>
        <w:t>‌بخشد تا پا</w:t>
      </w:r>
      <w:r w:rsidR="009768AE" w:rsidRPr="00E03676">
        <w:rPr>
          <w:rFonts w:hint="cs"/>
          <w:rtl/>
        </w:rPr>
        <w:t>ک</w:t>
      </w:r>
      <w:r w:rsidRPr="00E03676">
        <w:rPr>
          <w:rFonts w:hint="cs"/>
          <w:rtl/>
        </w:rPr>
        <w:t xml:space="preserve"> شود. و ه</w:t>
      </w:r>
      <w:r w:rsidR="009768AE" w:rsidRPr="00E03676">
        <w:rPr>
          <w:rFonts w:hint="cs"/>
          <w:rtl/>
        </w:rPr>
        <w:t>ی</w:t>
      </w:r>
      <w:r w:rsidRPr="00E03676">
        <w:rPr>
          <w:rFonts w:hint="cs"/>
          <w:rtl/>
        </w:rPr>
        <w:t xml:space="preserve">چ </w:t>
      </w:r>
      <w:r w:rsidR="009768AE" w:rsidRPr="00E03676">
        <w:rPr>
          <w:rFonts w:hint="cs"/>
          <w:rtl/>
        </w:rPr>
        <w:t>ک</w:t>
      </w:r>
      <w:r w:rsidRPr="00E03676">
        <w:rPr>
          <w:rFonts w:hint="cs"/>
          <w:rtl/>
        </w:rPr>
        <w:t>س را نزد او حق نعمت</w:t>
      </w:r>
      <w:r w:rsidR="009768AE" w:rsidRPr="00E03676">
        <w:rPr>
          <w:rFonts w:hint="cs"/>
          <w:rtl/>
        </w:rPr>
        <w:t>ی</w:t>
      </w:r>
      <w:r w:rsidRPr="00E03676">
        <w:rPr>
          <w:rFonts w:hint="cs"/>
          <w:rtl/>
        </w:rPr>
        <w:t xml:space="preserve"> ن</w:t>
      </w:r>
      <w:r w:rsidR="009768AE" w:rsidRPr="00E03676">
        <w:rPr>
          <w:rFonts w:hint="cs"/>
          <w:rtl/>
        </w:rPr>
        <w:t>ی</w:t>
      </w:r>
      <w:r w:rsidRPr="00E03676">
        <w:rPr>
          <w:rFonts w:hint="cs"/>
          <w:rtl/>
        </w:rPr>
        <w:t>ست تا بخواهد (به ا</w:t>
      </w:r>
      <w:r w:rsidR="009768AE" w:rsidRPr="00E03676">
        <w:rPr>
          <w:rFonts w:hint="cs"/>
          <w:rtl/>
        </w:rPr>
        <w:t>ی</w:t>
      </w:r>
      <w:r w:rsidRPr="00E03676">
        <w:rPr>
          <w:rFonts w:hint="cs"/>
          <w:rtl/>
        </w:rPr>
        <w:t>ن وس</w:t>
      </w:r>
      <w:r w:rsidR="009768AE" w:rsidRPr="00E03676">
        <w:rPr>
          <w:rFonts w:hint="cs"/>
          <w:rtl/>
        </w:rPr>
        <w:t>ی</w:t>
      </w:r>
      <w:r w:rsidRPr="00E03676">
        <w:rPr>
          <w:rFonts w:hint="cs"/>
          <w:rtl/>
        </w:rPr>
        <w:t>له) او را جزا دهد. بل</w:t>
      </w:r>
      <w:r w:rsidR="009768AE" w:rsidRPr="00E03676">
        <w:rPr>
          <w:rFonts w:hint="cs"/>
          <w:rtl/>
        </w:rPr>
        <w:t>ک</w:t>
      </w:r>
      <w:r w:rsidRPr="00E03676">
        <w:rPr>
          <w:rFonts w:hint="cs"/>
          <w:rtl/>
        </w:rPr>
        <w:t>ه تنها هدفش جلب رضا</w:t>
      </w:r>
      <w:r w:rsidR="009768AE" w:rsidRPr="00E03676">
        <w:rPr>
          <w:rFonts w:hint="cs"/>
          <w:rtl/>
        </w:rPr>
        <w:t>ی</w:t>
      </w:r>
      <w:r w:rsidRPr="00E03676">
        <w:rPr>
          <w:rFonts w:hint="cs"/>
          <w:rtl/>
        </w:rPr>
        <w:t xml:space="preserve"> پروردگار بزرگ اوست. و به زود</w:t>
      </w:r>
      <w:r w:rsidR="009768AE" w:rsidRPr="00E03676">
        <w:rPr>
          <w:rFonts w:hint="cs"/>
          <w:rtl/>
        </w:rPr>
        <w:t>ی</w:t>
      </w:r>
      <w:r w:rsidRPr="00E03676">
        <w:rPr>
          <w:rFonts w:hint="cs"/>
          <w:rtl/>
        </w:rPr>
        <w:t xml:space="preserve"> راض</w:t>
      </w:r>
      <w:r w:rsidR="009768AE" w:rsidRPr="00E03676">
        <w:rPr>
          <w:rFonts w:hint="cs"/>
          <w:rtl/>
        </w:rPr>
        <w:t>ی</w:t>
      </w:r>
      <w:r w:rsidRPr="00E03676">
        <w:rPr>
          <w:rFonts w:hint="cs"/>
          <w:rtl/>
        </w:rPr>
        <w:t xml:space="preserve"> و خشنود م</w:t>
      </w:r>
      <w:r w:rsidR="009768AE" w:rsidRPr="00E03676">
        <w:rPr>
          <w:rFonts w:hint="cs"/>
          <w:rtl/>
        </w:rPr>
        <w:t>ی</w:t>
      </w:r>
      <w:r w:rsidRPr="00E03676">
        <w:rPr>
          <w:rFonts w:hint="cs"/>
          <w:rtl/>
        </w:rPr>
        <w:t>‌شود».</w:t>
      </w:r>
    </w:p>
    <w:p w:rsidR="006167B8" w:rsidRPr="00E03676" w:rsidRDefault="006167B8" w:rsidP="00413D67">
      <w:pPr>
        <w:pStyle w:val="1-"/>
        <w:rPr>
          <w:rtl/>
        </w:rPr>
      </w:pPr>
      <w:r w:rsidRPr="00E03676">
        <w:rPr>
          <w:rFonts w:hint="cs"/>
          <w:rtl/>
        </w:rPr>
        <w:t>و نیز در قرآن آمده:</w:t>
      </w:r>
      <w:r w:rsidR="00413D67" w:rsidRPr="00E03676">
        <w:rPr>
          <w:rFonts w:hint="cs"/>
          <w:rtl/>
        </w:rPr>
        <w:t xml:space="preserve"> </w:t>
      </w:r>
      <w:r w:rsidR="00413D67" w:rsidRPr="00E03676">
        <w:rPr>
          <w:rFonts w:cs="Traditional Arabic" w:hint="cs"/>
          <w:rtl/>
        </w:rPr>
        <w:t>﴿</w:t>
      </w:r>
      <w:r w:rsidR="00413D67" w:rsidRPr="00E03676">
        <w:rPr>
          <w:rStyle w:val="Char4"/>
          <w:rFonts w:hint="eastAsia"/>
          <w:rtl/>
        </w:rPr>
        <w:t>وَ</w:t>
      </w:r>
      <w:r w:rsidR="00413D67" w:rsidRPr="00E03676">
        <w:rPr>
          <w:rStyle w:val="Char4"/>
          <w:rFonts w:hint="cs"/>
          <w:rtl/>
        </w:rPr>
        <w:t>ٱ</w:t>
      </w:r>
      <w:r w:rsidR="00413D67" w:rsidRPr="00E03676">
        <w:rPr>
          <w:rStyle w:val="Char4"/>
          <w:rFonts w:hint="eastAsia"/>
          <w:rtl/>
        </w:rPr>
        <w:t>لسَّٰبِقُونَ</w:t>
      </w:r>
      <w:r w:rsidR="00413D67" w:rsidRPr="00E03676">
        <w:rPr>
          <w:rStyle w:val="Char4"/>
          <w:rtl/>
        </w:rPr>
        <w:t xml:space="preserve"> </w:t>
      </w:r>
      <w:r w:rsidR="00413D67" w:rsidRPr="00E03676">
        <w:rPr>
          <w:rStyle w:val="Char4"/>
          <w:rFonts w:hint="cs"/>
          <w:rtl/>
        </w:rPr>
        <w:t>ٱ</w:t>
      </w:r>
      <w:r w:rsidR="00413D67" w:rsidRPr="00E03676">
        <w:rPr>
          <w:rStyle w:val="Char4"/>
          <w:rFonts w:hint="eastAsia"/>
          <w:rtl/>
        </w:rPr>
        <w:t>لۡأَوَّلُونَ</w:t>
      </w:r>
      <w:r w:rsidR="00413D67" w:rsidRPr="00E03676">
        <w:rPr>
          <w:rStyle w:val="Char4"/>
          <w:rtl/>
        </w:rPr>
        <w:t xml:space="preserve"> مِنَ </w:t>
      </w:r>
      <w:r w:rsidR="00413D67" w:rsidRPr="00E03676">
        <w:rPr>
          <w:rStyle w:val="Char4"/>
          <w:rFonts w:hint="cs"/>
          <w:rtl/>
        </w:rPr>
        <w:t>ٱ</w:t>
      </w:r>
      <w:r w:rsidR="00413D67" w:rsidRPr="00E03676">
        <w:rPr>
          <w:rStyle w:val="Char4"/>
          <w:rFonts w:hint="eastAsia"/>
          <w:rtl/>
        </w:rPr>
        <w:t>لۡمُهَٰجِرِينَ</w:t>
      </w:r>
      <w:r w:rsidR="00413D67" w:rsidRPr="00E03676">
        <w:rPr>
          <w:rStyle w:val="Char4"/>
          <w:rtl/>
        </w:rPr>
        <w:t xml:space="preserve"> وَ</w:t>
      </w:r>
      <w:r w:rsidR="00413D67" w:rsidRPr="00E03676">
        <w:rPr>
          <w:rStyle w:val="Char4"/>
          <w:rFonts w:hint="cs"/>
          <w:rtl/>
        </w:rPr>
        <w:t>ٱ</w:t>
      </w:r>
      <w:r w:rsidR="00413D67" w:rsidRPr="00E03676">
        <w:rPr>
          <w:rStyle w:val="Char4"/>
          <w:rFonts w:hint="eastAsia"/>
          <w:rtl/>
        </w:rPr>
        <w:t>لۡأَنصَارِ</w:t>
      </w:r>
      <w:r w:rsidR="00413D67" w:rsidRPr="00E03676">
        <w:rPr>
          <w:rStyle w:val="Char4"/>
          <w:rtl/>
        </w:rPr>
        <w:t xml:space="preserve"> وَ</w:t>
      </w:r>
      <w:r w:rsidR="00413D67" w:rsidRPr="00E03676">
        <w:rPr>
          <w:rStyle w:val="Char4"/>
          <w:rFonts w:hint="cs"/>
          <w:rtl/>
        </w:rPr>
        <w:t>ٱ</w:t>
      </w:r>
      <w:r w:rsidR="00413D67" w:rsidRPr="00E03676">
        <w:rPr>
          <w:rStyle w:val="Char4"/>
          <w:rFonts w:hint="eastAsia"/>
          <w:rtl/>
        </w:rPr>
        <w:t>لَّذِينَ</w:t>
      </w:r>
      <w:r w:rsidR="00413D67" w:rsidRPr="00E03676">
        <w:rPr>
          <w:rStyle w:val="Char4"/>
          <w:rtl/>
        </w:rPr>
        <w:t xml:space="preserve"> </w:t>
      </w:r>
      <w:r w:rsidR="00413D67" w:rsidRPr="00E03676">
        <w:rPr>
          <w:rStyle w:val="Char4"/>
          <w:rFonts w:hint="cs"/>
          <w:rtl/>
        </w:rPr>
        <w:t>ٱ</w:t>
      </w:r>
      <w:r w:rsidR="00413D67" w:rsidRPr="00E03676">
        <w:rPr>
          <w:rStyle w:val="Char4"/>
          <w:rFonts w:hint="eastAsia"/>
          <w:rtl/>
        </w:rPr>
        <w:t>تَّبَعُوهُم</w:t>
      </w:r>
      <w:r w:rsidR="00413D67" w:rsidRPr="00E03676">
        <w:rPr>
          <w:rStyle w:val="Char4"/>
          <w:rtl/>
        </w:rPr>
        <w:t xml:space="preserve"> بِإِحۡسَٰنٖ رَّضِيَ </w:t>
      </w:r>
      <w:r w:rsidR="00413D67" w:rsidRPr="00E03676">
        <w:rPr>
          <w:rStyle w:val="Char4"/>
          <w:rFonts w:hint="cs"/>
          <w:rtl/>
        </w:rPr>
        <w:t>ٱ</w:t>
      </w:r>
      <w:r w:rsidR="00413D67" w:rsidRPr="00E03676">
        <w:rPr>
          <w:rStyle w:val="Char4"/>
          <w:rFonts w:hint="eastAsia"/>
          <w:rtl/>
        </w:rPr>
        <w:t>للَّهُ</w:t>
      </w:r>
      <w:r w:rsidR="00413D67" w:rsidRPr="00E03676">
        <w:rPr>
          <w:rStyle w:val="Char4"/>
          <w:rtl/>
        </w:rPr>
        <w:t xml:space="preserve"> عَنۡهُمۡ وَرَضُواْ عَنۡهُ وَأَعَدَّ لَهُمۡ جَنَّٰتٖ تَجۡرِي تَحۡتَهَا </w:t>
      </w:r>
      <w:r w:rsidR="00413D67" w:rsidRPr="00E03676">
        <w:rPr>
          <w:rStyle w:val="Char4"/>
          <w:rFonts w:hint="cs"/>
          <w:rtl/>
        </w:rPr>
        <w:t>ٱ</w:t>
      </w:r>
      <w:r w:rsidR="00413D67" w:rsidRPr="00E03676">
        <w:rPr>
          <w:rStyle w:val="Char4"/>
          <w:rFonts w:hint="eastAsia"/>
          <w:rtl/>
        </w:rPr>
        <w:t>لۡأَنۡهَٰرُ</w:t>
      </w:r>
      <w:r w:rsidR="00413D67" w:rsidRPr="00E03676">
        <w:rPr>
          <w:rStyle w:val="Char4"/>
          <w:rtl/>
        </w:rPr>
        <w:t xml:space="preserve"> خَٰلِدِينَ فِيهَآ أَبَدٗاۚ ذَٰلِكَ </w:t>
      </w:r>
      <w:r w:rsidR="00413D67" w:rsidRPr="00E03676">
        <w:rPr>
          <w:rStyle w:val="Char4"/>
          <w:rFonts w:hint="cs"/>
          <w:rtl/>
        </w:rPr>
        <w:t>ٱ</w:t>
      </w:r>
      <w:r w:rsidR="00413D67" w:rsidRPr="00E03676">
        <w:rPr>
          <w:rStyle w:val="Char4"/>
          <w:rFonts w:hint="eastAsia"/>
          <w:rtl/>
        </w:rPr>
        <w:t>لۡفَوۡزُ</w:t>
      </w:r>
      <w:r w:rsidR="00413D67" w:rsidRPr="00E03676">
        <w:rPr>
          <w:rStyle w:val="Char4"/>
          <w:rtl/>
        </w:rPr>
        <w:t xml:space="preserve"> </w:t>
      </w:r>
      <w:r w:rsidR="00413D67" w:rsidRPr="00E03676">
        <w:rPr>
          <w:rStyle w:val="Char4"/>
          <w:rFonts w:hint="cs"/>
          <w:rtl/>
        </w:rPr>
        <w:t>ٱ</w:t>
      </w:r>
      <w:r w:rsidR="00413D67" w:rsidRPr="00E03676">
        <w:rPr>
          <w:rStyle w:val="Char4"/>
          <w:rFonts w:hint="eastAsia"/>
          <w:rtl/>
        </w:rPr>
        <w:t>لۡعَظِيمُ</w:t>
      </w:r>
      <w:r w:rsidR="00413D67" w:rsidRPr="00E03676">
        <w:rPr>
          <w:rStyle w:val="Char4"/>
          <w:rtl/>
        </w:rPr>
        <w:t xml:space="preserve"> ١٠٠</w:t>
      </w:r>
      <w:r w:rsidR="00413D67" w:rsidRPr="00E03676">
        <w:rPr>
          <w:rFonts w:cs="Traditional Arabic" w:hint="cs"/>
          <w:rtl/>
        </w:rPr>
        <w:t>﴾</w:t>
      </w:r>
      <w:r w:rsidRPr="00E03676">
        <w:rPr>
          <w:rFonts w:hint="cs"/>
          <w:rtl/>
        </w:rPr>
        <w:t xml:space="preserve"> </w:t>
      </w:r>
      <w:r w:rsidR="00413D67" w:rsidRPr="00E03676">
        <w:rPr>
          <w:rStyle w:val="4-Char0"/>
          <w:rFonts w:hint="cs"/>
          <w:rtl/>
        </w:rPr>
        <w:t>[</w:t>
      </w:r>
      <w:r w:rsidRPr="00E03676">
        <w:rPr>
          <w:rStyle w:val="4-Char0"/>
          <w:rFonts w:hint="cs"/>
          <w:rtl/>
        </w:rPr>
        <w:t>التوب</w:t>
      </w:r>
      <w:r w:rsidR="00413D67" w:rsidRPr="00E03676">
        <w:rPr>
          <w:rStyle w:val="4-Char0"/>
          <w:rFonts w:hint="cs"/>
          <w:rtl/>
        </w:rPr>
        <w:t>ة</w:t>
      </w:r>
      <w:r w:rsidRPr="00E03676">
        <w:rPr>
          <w:rStyle w:val="4-Char0"/>
          <w:rFonts w:hint="cs"/>
          <w:rtl/>
        </w:rPr>
        <w:t>: 100</w:t>
      </w:r>
      <w:r w:rsidR="00413D67" w:rsidRPr="00E03676">
        <w:rPr>
          <w:rStyle w:val="4-Char0"/>
          <w:rFonts w:hint="cs"/>
          <w:rtl/>
        </w:rPr>
        <w:t>]</w:t>
      </w:r>
      <w:r w:rsidRPr="00E03676">
        <w:rPr>
          <w:rFonts w:hint="cs"/>
          <w:rtl/>
        </w:rPr>
        <w:t>.</w:t>
      </w:r>
    </w:p>
    <w:p w:rsidR="006167B8" w:rsidRPr="00E03676" w:rsidRDefault="006167B8" w:rsidP="00DF7B04">
      <w:pPr>
        <w:pStyle w:val="1-"/>
        <w:rPr>
          <w:rtl/>
        </w:rPr>
      </w:pPr>
      <w:r w:rsidRPr="00E03676">
        <w:rPr>
          <w:rFonts w:ascii="Times New Roman" w:hAnsi="Times New Roman" w:hint="cs"/>
          <w:rtl/>
        </w:rPr>
        <w:t>«</w:t>
      </w:r>
      <w:r w:rsidRPr="00E03676">
        <w:rPr>
          <w:rtl/>
        </w:rPr>
        <w:t>پ</w:t>
      </w:r>
      <w:r w:rsidR="009768AE" w:rsidRPr="00E03676">
        <w:rPr>
          <w:rtl/>
        </w:rPr>
        <w:t>ی</w:t>
      </w:r>
      <w:r w:rsidRPr="00E03676">
        <w:rPr>
          <w:rtl/>
        </w:rPr>
        <w:t>شگامان نخست</w:t>
      </w:r>
      <w:r w:rsidR="009768AE" w:rsidRPr="00E03676">
        <w:rPr>
          <w:rtl/>
        </w:rPr>
        <w:t>ی</w:t>
      </w:r>
      <w:r w:rsidRPr="00E03676">
        <w:rPr>
          <w:rtl/>
        </w:rPr>
        <w:t>ن از مهاجر</w:t>
      </w:r>
      <w:r w:rsidR="009768AE" w:rsidRPr="00E03676">
        <w:rPr>
          <w:rtl/>
        </w:rPr>
        <w:t>ی</w:t>
      </w:r>
      <w:r w:rsidRPr="00E03676">
        <w:rPr>
          <w:rtl/>
        </w:rPr>
        <w:t xml:space="preserve">ن و انصار، و </w:t>
      </w:r>
      <w:r w:rsidR="009768AE" w:rsidRPr="00E03676">
        <w:rPr>
          <w:rtl/>
        </w:rPr>
        <w:t>ک</w:t>
      </w:r>
      <w:r w:rsidRPr="00E03676">
        <w:rPr>
          <w:rtl/>
        </w:rPr>
        <w:t xml:space="preserve">سانى </w:t>
      </w:r>
      <w:r w:rsidR="009768AE" w:rsidRPr="00E03676">
        <w:rPr>
          <w:rtl/>
        </w:rPr>
        <w:t>ک</w:t>
      </w:r>
      <w:r w:rsidRPr="00E03676">
        <w:rPr>
          <w:rtl/>
        </w:rPr>
        <w:t>ه به ن</w:t>
      </w:r>
      <w:r w:rsidR="009768AE" w:rsidRPr="00E03676">
        <w:rPr>
          <w:rtl/>
        </w:rPr>
        <w:t>یک</w:t>
      </w:r>
      <w:r w:rsidRPr="00E03676">
        <w:rPr>
          <w:rtl/>
        </w:rPr>
        <w:t>ى از</w:t>
      </w:r>
      <w:r w:rsidR="000433D3" w:rsidRPr="00E03676">
        <w:rPr>
          <w:rtl/>
        </w:rPr>
        <w:t xml:space="preserve"> آن‌ها </w:t>
      </w:r>
      <w:r w:rsidRPr="00E03676">
        <w:rPr>
          <w:rtl/>
        </w:rPr>
        <w:t>پ</w:t>
      </w:r>
      <w:r w:rsidR="009768AE" w:rsidRPr="00E03676">
        <w:rPr>
          <w:rtl/>
        </w:rPr>
        <w:t>ی</w:t>
      </w:r>
      <w:r w:rsidRPr="00E03676">
        <w:rPr>
          <w:rtl/>
        </w:rPr>
        <w:t xml:space="preserve">روى </w:t>
      </w:r>
      <w:r w:rsidR="009768AE" w:rsidRPr="00E03676">
        <w:rPr>
          <w:rtl/>
        </w:rPr>
        <w:t>ک</w:t>
      </w:r>
      <w:r w:rsidRPr="00E03676">
        <w:rPr>
          <w:rtl/>
        </w:rPr>
        <w:t>ردند، خداوند از</w:t>
      </w:r>
      <w:r w:rsidR="000433D3" w:rsidRPr="00E03676">
        <w:rPr>
          <w:rtl/>
        </w:rPr>
        <w:t xml:space="preserve"> آن‌ها </w:t>
      </w:r>
      <w:r w:rsidRPr="00E03676">
        <w:rPr>
          <w:rtl/>
        </w:rPr>
        <w:t>خشنود گشت، و</w:t>
      </w:r>
      <w:r w:rsidR="000433D3" w:rsidRPr="00E03676">
        <w:rPr>
          <w:rtl/>
        </w:rPr>
        <w:t xml:space="preserve"> آن‌ها </w:t>
      </w:r>
      <w:r w:rsidRPr="00E03676">
        <w:rPr>
          <w:rtl/>
        </w:rPr>
        <w:t>(ن</w:t>
      </w:r>
      <w:r w:rsidR="009768AE" w:rsidRPr="00E03676">
        <w:rPr>
          <w:rtl/>
        </w:rPr>
        <w:t>ی</w:t>
      </w:r>
      <w:r w:rsidRPr="00E03676">
        <w:rPr>
          <w:rtl/>
        </w:rPr>
        <w:t>ز) از او خشنود شدند</w:t>
      </w:r>
      <w:r w:rsidR="000A6EAE" w:rsidRPr="00E03676">
        <w:rPr>
          <w:rtl/>
        </w:rPr>
        <w:t>؛</w:t>
      </w:r>
      <w:r w:rsidRPr="00E03676">
        <w:rPr>
          <w:rtl/>
        </w:rPr>
        <w:t xml:space="preserve"> و باغها</w:t>
      </w:r>
      <w:r w:rsidR="009768AE" w:rsidRPr="00E03676">
        <w:rPr>
          <w:rtl/>
        </w:rPr>
        <w:t>ی</w:t>
      </w:r>
      <w:r w:rsidRPr="00E03676">
        <w:rPr>
          <w:rtl/>
        </w:rPr>
        <w:t xml:space="preserve">ى از بهشت براى آنان فراهم ساخته، </w:t>
      </w:r>
      <w:r w:rsidR="009768AE" w:rsidRPr="00E03676">
        <w:rPr>
          <w:rtl/>
        </w:rPr>
        <w:t>ک</w:t>
      </w:r>
      <w:r w:rsidRPr="00E03676">
        <w:rPr>
          <w:rtl/>
        </w:rPr>
        <w:t>ه نهرها از ز</w:t>
      </w:r>
      <w:r w:rsidR="009768AE" w:rsidRPr="00E03676">
        <w:rPr>
          <w:rtl/>
        </w:rPr>
        <w:t>ی</w:t>
      </w:r>
      <w:r w:rsidRPr="00E03676">
        <w:rPr>
          <w:rtl/>
        </w:rPr>
        <w:t>ر درختانش جارى است</w:t>
      </w:r>
      <w:r w:rsidR="000A6EAE" w:rsidRPr="00E03676">
        <w:rPr>
          <w:rtl/>
        </w:rPr>
        <w:t>؛</w:t>
      </w:r>
      <w:r w:rsidRPr="00E03676">
        <w:rPr>
          <w:rtl/>
        </w:rPr>
        <w:t xml:space="preserve"> جاودانه در آن خواهند ماند</w:t>
      </w:r>
      <w:r w:rsidR="000A6EAE" w:rsidRPr="00E03676">
        <w:rPr>
          <w:rtl/>
        </w:rPr>
        <w:t>؛</w:t>
      </w:r>
      <w:r w:rsidRPr="00E03676">
        <w:rPr>
          <w:rtl/>
        </w:rPr>
        <w:t xml:space="preserve"> و ا</w:t>
      </w:r>
      <w:r w:rsidR="009768AE" w:rsidRPr="00E03676">
        <w:rPr>
          <w:rtl/>
        </w:rPr>
        <w:t>ی</w:t>
      </w:r>
      <w:r w:rsidRPr="00E03676">
        <w:rPr>
          <w:rtl/>
        </w:rPr>
        <w:t>ن است پ</w:t>
      </w:r>
      <w:r w:rsidR="009768AE" w:rsidRPr="00E03676">
        <w:rPr>
          <w:rtl/>
        </w:rPr>
        <w:t>ی</w:t>
      </w:r>
      <w:r w:rsidRPr="00E03676">
        <w:rPr>
          <w:rtl/>
        </w:rPr>
        <w:t>روزى بزرگ</w:t>
      </w:r>
      <w:r w:rsidRPr="00E03676">
        <w:rPr>
          <w:rFonts w:ascii="Times New Roman" w:hAnsi="Times New Roman" w:hint="cs"/>
          <w:rtl/>
        </w:rPr>
        <w:t>».</w:t>
      </w:r>
    </w:p>
    <w:p w:rsidR="006167B8" w:rsidRPr="00E03676" w:rsidRDefault="006167B8" w:rsidP="00DF7B04">
      <w:pPr>
        <w:pStyle w:val="1-"/>
        <w:rPr>
          <w:rtl/>
        </w:rPr>
      </w:pPr>
      <w:r w:rsidRPr="00E03676">
        <w:rPr>
          <w:rFonts w:hint="cs"/>
          <w:rtl/>
        </w:rPr>
        <w:t>بدیهی است که این سابقان باید فعل امر شده را انجام و از انجام امور نهی شده، اجتناب کرده باشند. زیرا این رضایت الهی و جزا و پاداش با انجام اوامر و ترک نواهی حاصل می‌شود و در این صورت دور شدن پلیدی از</w:t>
      </w:r>
      <w:r w:rsidR="000433D3" w:rsidRPr="00E03676">
        <w:rPr>
          <w:rFonts w:hint="cs"/>
          <w:rtl/>
        </w:rPr>
        <w:t xml:space="preserve"> آن‌ها </w:t>
      </w:r>
      <w:r w:rsidRPr="00E03676">
        <w:rPr>
          <w:rFonts w:hint="cs"/>
          <w:rtl/>
        </w:rPr>
        <w:t>و پاک شدنشان از گناهان، بخشی از اوصاف</w:t>
      </w:r>
      <w:r w:rsidR="000433D3" w:rsidRPr="00E03676">
        <w:rPr>
          <w:rFonts w:hint="cs"/>
          <w:rtl/>
        </w:rPr>
        <w:t xml:space="preserve"> آن‌ها </w:t>
      </w:r>
      <w:r w:rsidRPr="00E03676">
        <w:rPr>
          <w:rFonts w:hint="cs"/>
          <w:rtl/>
        </w:rPr>
        <w:t xml:space="preserve">تلقی می‌شود. پس دعای پیغمبر </w:t>
      </w:r>
      <w:r w:rsidRPr="00E03676">
        <w:rPr>
          <w:rFonts w:cs="CTraditional Arabic" w:hint="cs"/>
          <w:rtl/>
        </w:rPr>
        <w:t>ص</w:t>
      </w:r>
      <w:r w:rsidRPr="00E03676">
        <w:rPr>
          <w:rFonts w:hint="cs"/>
          <w:rtl/>
        </w:rPr>
        <w:t xml:space="preserve"> برای اهل کساء، گوشه‌ای از اوصاف موجود در سابقان نخستین است. و پیغمبر </w:t>
      </w:r>
      <w:r w:rsidRPr="00E03676">
        <w:rPr>
          <w:rFonts w:cs="CTraditional Arabic" w:hint="cs"/>
          <w:rtl/>
        </w:rPr>
        <w:t>ص</w:t>
      </w:r>
      <w:r w:rsidRPr="00E03676">
        <w:rPr>
          <w:rFonts w:hint="cs"/>
          <w:rtl/>
        </w:rPr>
        <w:t xml:space="preserve"> برای غیر اهل کساء نیز دعا کرده که خداوند بر</w:t>
      </w:r>
      <w:r w:rsidR="000433D3" w:rsidRPr="00E03676">
        <w:rPr>
          <w:rFonts w:hint="cs"/>
          <w:rtl/>
        </w:rPr>
        <w:t xml:space="preserve"> آن‌ها </w:t>
      </w:r>
      <w:r w:rsidRPr="00E03676">
        <w:rPr>
          <w:rFonts w:hint="cs"/>
          <w:rtl/>
        </w:rPr>
        <w:t>درود بفرستد و برای</w:t>
      </w:r>
      <w:r w:rsidR="00AC7670" w:rsidRPr="00E03676">
        <w:rPr>
          <w:rFonts w:hint="cs"/>
          <w:rtl/>
        </w:rPr>
        <w:t xml:space="preserve"> گروه‌های </w:t>
      </w:r>
      <w:r w:rsidRPr="00E03676">
        <w:rPr>
          <w:rFonts w:hint="cs"/>
          <w:rtl/>
        </w:rPr>
        <w:t xml:space="preserve">زیادی رسیدن به بهشت، مغفرت الهی و چیزهای دیگری را دعا نموده است، دعاهایی که از دعای اهل کساء بزرگترند و این دعا به معنی فضیلت بیشتر اهل کساء از سابقان نخستین نیست. </w:t>
      </w:r>
    </w:p>
    <w:p w:rsidR="006167B8" w:rsidRDefault="006167B8" w:rsidP="00DF7B04">
      <w:pPr>
        <w:pStyle w:val="1-"/>
        <w:rPr>
          <w:rtl/>
        </w:rPr>
      </w:pPr>
      <w:r w:rsidRPr="00E03676">
        <w:rPr>
          <w:rFonts w:hint="cs"/>
          <w:rtl/>
        </w:rPr>
        <w:t xml:space="preserve">ولی از آنجا که دوری از پلیدی و پاک شدن از گناه بر اهل کساء واجب شده است، پیغمبر </w:t>
      </w:r>
      <w:r w:rsidRPr="00E03676">
        <w:rPr>
          <w:rFonts w:cs="CTraditional Arabic" w:hint="cs"/>
          <w:rtl/>
        </w:rPr>
        <w:t>ص</w:t>
      </w:r>
      <w:r w:rsidRPr="00E03676">
        <w:rPr>
          <w:rFonts w:hint="cs"/>
          <w:rtl/>
        </w:rPr>
        <w:t xml:space="preserve"> برای</w:t>
      </w:r>
      <w:r w:rsidR="000433D3" w:rsidRPr="00E03676">
        <w:rPr>
          <w:rFonts w:hint="cs"/>
          <w:rtl/>
        </w:rPr>
        <w:t xml:space="preserve"> آن‌ها </w:t>
      </w:r>
      <w:r w:rsidRPr="00E03676">
        <w:rPr>
          <w:rFonts w:hint="cs"/>
          <w:rtl/>
        </w:rPr>
        <w:t>دعا کرده که خداوند</w:t>
      </w:r>
      <w:r w:rsidR="000433D3" w:rsidRPr="00E03676">
        <w:rPr>
          <w:rFonts w:hint="cs"/>
          <w:rtl/>
        </w:rPr>
        <w:t xml:space="preserve"> آن‌ها </w:t>
      </w:r>
      <w:r w:rsidRPr="00E03676">
        <w:rPr>
          <w:rFonts w:hint="cs"/>
          <w:rtl/>
        </w:rPr>
        <w:t>را بر انجام آن یاری دهد تا مستحق نکوهش و عقاب نگردند و به ستایش و ثواب نایل گردند.</w:t>
      </w:r>
    </w:p>
    <w:p w:rsidR="002E0B6D" w:rsidRDefault="002E0B6D" w:rsidP="00DF7B04">
      <w:pPr>
        <w:pStyle w:val="1-"/>
        <w:rPr>
          <w:rtl/>
        </w:rPr>
        <w:sectPr w:rsidR="002E0B6D" w:rsidSect="002E0B6D">
          <w:headerReference w:type="default" r:id="rId57"/>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300BB1">
      <w:pPr>
        <w:pStyle w:val="a"/>
        <w:rPr>
          <w:rtl/>
        </w:rPr>
      </w:pPr>
      <w:bookmarkStart w:id="168" w:name="_Toc298545613"/>
      <w:bookmarkStart w:id="169" w:name="_Toc426965588"/>
      <w:r w:rsidRPr="00E03676">
        <w:rPr>
          <w:rFonts w:hint="cs"/>
          <w:sz w:val="28"/>
          <w:rtl/>
        </w:rPr>
        <w:t>فصل (49)</w:t>
      </w:r>
      <w:r w:rsidR="00300BB1" w:rsidRPr="00E03676">
        <w:rPr>
          <w:rFonts w:hint="cs"/>
          <w:sz w:val="28"/>
          <w:rtl/>
        </w:rPr>
        <w:t>:</w:t>
      </w:r>
      <w:r w:rsidR="00300BB1" w:rsidRPr="00E03676">
        <w:rPr>
          <w:sz w:val="28"/>
          <w:rtl/>
        </w:rPr>
        <w:br/>
      </w:r>
      <w:r w:rsidRPr="00E03676">
        <w:rPr>
          <w:rFonts w:hint="cs"/>
          <w:rtl/>
        </w:rPr>
        <w:t>در مورد</w:t>
      </w:r>
      <w:r w:rsidR="00BF136F" w:rsidRPr="00E03676">
        <w:rPr>
          <w:rFonts w:hint="cs"/>
          <w:rtl/>
        </w:rPr>
        <w:t xml:space="preserve"> این‌که </w:t>
      </w:r>
      <w:r w:rsidRPr="00E03676">
        <w:rPr>
          <w:rFonts w:hint="cs"/>
          <w:rtl/>
        </w:rPr>
        <w:t>آیۀ مناجات فضیلت و دلالتی بر امامت ندارد</w:t>
      </w:r>
      <w:bookmarkEnd w:id="168"/>
      <w:bookmarkEnd w:id="169"/>
    </w:p>
    <w:p w:rsidR="006167B8" w:rsidRPr="00E03676" w:rsidRDefault="006167B8" w:rsidP="00413D67">
      <w:pPr>
        <w:pStyle w:val="1-"/>
        <w:rPr>
          <w:rtl/>
        </w:rPr>
      </w:pPr>
      <w:r w:rsidRPr="00E03676">
        <w:rPr>
          <w:rFonts w:hint="cs"/>
          <w:rtl/>
        </w:rPr>
        <w:t>مولف رافضی می</w:t>
      </w:r>
      <w:r w:rsidRPr="00E03676">
        <w:rPr>
          <w:rFonts w:hint="eastAsia"/>
          <w:rtl/>
        </w:rPr>
        <w:t xml:space="preserve">‌گوید: </w:t>
      </w:r>
      <w:r w:rsidRPr="00E03676">
        <w:rPr>
          <w:rFonts w:hint="cs"/>
          <w:rtl/>
        </w:rPr>
        <w:t>علی</w:t>
      </w:r>
      <w:r w:rsidR="00DF7B04" w:rsidRPr="00E03676">
        <w:rPr>
          <w:rFonts w:cs="CTraditional Arabic" w:hint="cs"/>
          <w:rtl/>
        </w:rPr>
        <w:t>س</w:t>
      </w:r>
      <w:r w:rsidRPr="00E03676">
        <w:rPr>
          <w:rFonts w:hint="cs"/>
          <w:rtl/>
        </w:rPr>
        <w:t xml:space="preserve"> می‌فرماید هیچ کسی جز من به آیه زیر عمل نکرد که می‌فرماید:</w:t>
      </w:r>
      <w:r w:rsidR="00413D67" w:rsidRPr="00E03676">
        <w:rPr>
          <w:rFonts w:hint="cs"/>
          <w:rtl/>
        </w:rPr>
        <w:t xml:space="preserve"> </w:t>
      </w:r>
      <w:r w:rsidR="00413D67" w:rsidRPr="00E03676">
        <w:rPr>
          <w:rFonts w:cs="Traditional Arabic" w:hint="cs"/>
          <w:rtl/>
        </w:rPr>
        <w:t>﴿</w:t>
      </w:r>
      <w:r w:rsidR="00413D67" w:rsidRPr="00E03676">
        <w:rPr>
          <w:rStyle w:val="Char4"/>
          <w:rFonts w:hint="eastAsia"/>
          <w:rtl/>
        </w:rPr>
        <w:t>يَٰٓأَيُّهَا</w:t>
      </w:r>
      <w:r w:rsidR="00413D67" w:rsidRPr="00E03676">
        <w:rPr>
          <w:rStyle w:val="Char4"/>
          <w:rtl/>
        </w:rPr>
        <w:t xml:space="preserve"> </w:t>
      </w:r>
      <w:r w:rsidR="00413D67" w:rsidRPr="00E03676">
        <w:rPr>
          <w:rStyle w:val="Char4"/>
          <w:rFonts w:hint="cs"/>
          <w:rtl/>
        </w:rPr>
        <w:t>ٱ</w:t>
      </w:r>
      <w:r w:rsidR="00413D67" w:rsidRPr="00E03676">
        <w:rPr>
          <w:rStyle w:val="Char4"/>
          <w:rFonts w:hint="eastAsia"/>
          <w:rtl/>
        </w:rPr>
        <w:t>لَّذِينَ</w:t>
      </w:r>
      <w:r w:rsidR="00413D67" w:rsidRPr="00E03676">
        <w:rPr>
          <w:rStyle w:val="Char4"/>
          <w:rtl/>
        </w:rPr>
        <w:t xml:space="preserve"> ءَامَنُوٓاْ إِذَا نَٰجَيۡتُمُ </w:t>
      </w:r>
      <w:r w:rsidR="00413D67" w:rsidRPr="00E03676">
        <w:rPr>
          <w:rStyle w:val="Char4"/>
          <w:rFonts w:hint="cs"/>
          <w:rtl/>
        </w:rPr>
        <w:t>ٱ</w:t>
      </w:r>
      <w:r w:rsidR="00413D67" w:rsidRPr="00E03676">
        <w:rPr>
          <w:rStyle w:val="Char4"/>
          <w:rFonts w:hint="eastAsia"/>
          <w:rtl/>
        </w:rPr>
        <w:t>لرَّسُولَ</w:t>
      </w:r>
      <w:r w:rsidR="00413D67" w:rsidRPr="00E03676">
        <w:rPr>
          <w:rStyle w:val="Char4"/>
          <w:rtl/>
        </w:rPr>
        <w:t xml:space="preserve"> فَقَدِّمُواْ بَيۡنَ يَدَيۡ نَجۡوَىٰكُمۡ صَدَقَةٗۚ</w:t>
      </w:r>
      <w:r w:rsidR="00413D67" w:rsidRPr="00E03676">
        <w:rPr>
          <w:rFonts w:cs="Traditional Arabic" w:hint="cs"/>
          <w:rtl/>
        </w:rPr>
        <w:t>﴾</w:t>
      </w:r>
      <w:r w:rsidRPr="00E03676">
        <w:rPr>
          <w:rFonts w:hint="cs"/>
          <w:rtl/>
        </w:rPr>
        <w:t xml:space="preserve"> </w:t>
      </w:r>
      <w:r w:rsidR="00413D67" w:rsidRPr="00E03676">
        <w:rPr>
          <w:rStyle w:val="4-Char0"/>
          <w:rFonts w:hint="cs"/>
          <w:rtl/>
        </w:rPr>
        <w:t>[</w:t>
      </w:r>
      <w:r w:rsidRPr="00E03676">
        <w:rPr>
          <w:rStyle w:val="4-Char0"/>
          <w:rFonts w:hint="cs"/>
          <w:rtl/>
        </w:rPr>
        <w:t>المجادل</w:t>
      </w:r>
      <w:r w:rsidR="00413D67" w:rsidRPr="00E03676">
        <w:rPr>
          <w:rStyle w:val="4-Char0"/>
          <w:rFonts w:hint="cs"/>
          <w:rtl/>
        </w:rPr>
        <w:t>ة</w:t>
      </w:r>
      <w:r w:rsidRPr="00E03676">
        <w:rPr>
          <w:rStyle w:val="4-Char0"/>
          <w:rFonts w:hint="cs"/>
          <w:rtl/>
        </w:rPr>
        <w:t>: 12</w:t>
      </w:r>
      <w:r w:rsidR="00413D67" w:rsidRPr="00E03676">
        <w:rPr>
          <w:rStyle w:val="4-Char0"/>
          <w:rFonts w:hint="cs"/>
          <w:rtl/>
        </w:rPr>
        <w:t>]</w:t>
      </w:r>
      <w:r w:rsidRPr="00E03676">
        <w:rPr>
          <w:rFonts w:hint="cs"/>
          <w:rtl/>
        </w:rPr>
        <w:t>.</w:t>
      </w:r>
    </w:p>
    <w:p w:rsidR="006167B8" w:rsidRPr="00E03676" w:rsidRDefault="006167B8" w:rsidP="00DF7B04">
      <w:pPr>
        <w:pStyle w:val="1-"/>
        <w:rPr>
          <w:rFonts w:ascii="Times New Roman" w:hAnsi="Times New Roman"/>
          <w:rtl/>
        </w:rPr>
      </w:pPr>
      <w:r w:rsidRPr="00E03676">
        <w:rPr>
          <w:rFonts w:ascii="Times New Roman" w:hAnsi="Times New Roman" w:hint="cs"/>
          <w:rtl/>
        </w:rPr>
        <w:t>«</w:t>
      </w:r>
      <w:r w:rsidRPr="00E03676">
        <w:rPr>
          <w:rFonts w:hint="cs"/>
          <w:rtl/>
        </w:rPr>
        <w:t>ا</w:t>
      </w:r>
      <w:r w:rsidR="009768AE" w:rsidRPr="00E03676">
        <w:rPr>
          <w:rFonts w:hint="cs"/>
          <w:rtl/>
        </w:rPr>
        <w:t>ی</w:t>
      </w:r>
      <w:r w:rsidRPr="00E03676">
        <w:rPr>
          <w:rFonts w:hint="cs"/>
          <w:rtl/>
        </w:rPr>
        <w:t xml:space="preserve"> </w:t>
      </w:r>
      <w:r w:rsidR="009768AE" w:rsidRPr="00E03676">
        <w:rPr>
          <w:rFonts w:hint="cs"/>
          <w:rtl/>
        </w:rPr>
        <w:t>ک</w:t>
      </w:r>
      <w:r w:rsidRPr="00E03676">
        <w:rPr>
          <w:rFonts w:hint="cs"/>
          <w:rtl/>
        </w:rPr>
        <w:t>سان</w:t>
      </w:r>
      <w:r w:rsidR="009768AE" w:rsidRPr="00E03676">
        <w:rPr>
          <w:rFonts w:hint="cs"/>
          <w:rtl/>
        </w:rPr>
        <w:t>ی</w:t>
      </w:r>
      <w:r w:rsidRPr="00E03676">
        <w:rPr>
          <w:rFonts w:hint="cs"/>
          <w:rtl/>
        </w:rPr>
        <w:t xml:space="preserve"> </w:t>
      </w:r>
      <w:r w:rsidR="009768AE" w:rsidRPr="00E03676">
        <w:rPr>
          <w:rFonts w:hint="cs"/>
          <w:rtl/>
        </w:rPr>
        <w:t>ک</w:t>
      </w:r>
      <w:r w:rsidRPr="00E03676">
        <w:rPr>
          <w:rFonts w:hint="cs"/>
          <w:rtl/>
        </w:rPr>
        <w:t>ه ا</w:t>
      </w:r>
      <w:r w:rsidR="009768AE" w:rsidRPr="00E03676">
        <w:rPr>
          <w:rFonts w:hint="cs"/>
          <w:rtl/>
        </w:rPr>
        <w:t>ی</w:t>
      </w:r>
      <w:r w:rsidRPr="00E03676">
        <w:rPr>
          <w:rFonts w:hint="cs"/>
          <w:rtl/>
        </w:rPr>
        <w:t>مان آورده‌ا</w:t>
      </w:r>
      <w:r w:rsidR="009768AE" w:rsidRPr="00E03676">
        <w:rPr>
          <w:rFonts w:hint="cs"/>
          <w:rtl/>
        </w:rPr>
        <w:t>ی</w:t>
      </w:r>
      <w:r w:rsidRPr="00E03676">
        <w:rPr>
          <w:rFonts w:hint="cs"/>
          <w:rtl/>
        </w:rPr>
        <w:t>د! هنگام</w:t>
      </w:r>
      <w:r w:rsidR="009768AE" w:rsidRPr="00E03676">
        <w:rPr>
          <w:rFonts w:hint="cs"/>
          <w:rtl/>
        </w:rPr>
        <w:t>ی</w:t>
      </w:r>
      <w:r w:rsidRPr="00E03676">
        <w:rPr>
          <w:rFonts w:hint="cs"/>
          <w:rtl/>
        </w:rPr>
        <w:t xml:space="preserve"> </w:t>
      </w:r>
      <w:r w:rsidR="009768AE" w:rsidRPr="00E03676">
        <w:rPr>
          <w:rFonts w:hint="cs"/>
          <w:rtl/>
        </w:rPr>
        <w:t>ک</w:t>
      </w:r>
      <w:r w:rsidRPr="00E03676">
        <w:rPr>
          <w:rFonts w:hint="cs"/>
          <w:rtl/>
        </w:rPr>
        <w:t>ه م</w:t>
      </w:r>
      <w:r w:rsidR="009768AE" w:rsidRPr="00E03676">
        <w:rPr>
          <w:rFonts w:hint="cs"/>
          <w:rtl/>
        </w:rPr>
        <w:t>ی</w:t>
      </w:r>
      <w:r w:rsidRPr="00E03676">
        <w:rPr>
          <w:rFonts w:hint="cs"/>
          <w:rtl/>
        </w:rPr>
        <w:t>‌خواه</w:t>
      </w:r>
      <w:r w:rsidR="009768AE" w:rsidRPr="00E03676">
        <w:rPr>
          <w:rFonts w:hint="cs"/>
          <w:rtl/>
        </w:rPr>
        <w:t>ی</w:t>
      </w:r>
      <w:r w:rsidRPr="00E03676">
        <w:rPr>
          <w:rFonts w:hint="cs"/>
          <w:rtl/>
        </w:rPr>
        <w:t xml:space="preserve">د با رسول خدا نجوا </w:t>
      </w:r>
      <w:r w:rsidR="009768AE" w:rsidRPr="00E03676">
        <w:rPr>
          <w:rFonts w:hint="cs"/>
          <w:rtl/>
        </w:rPr>
        <w:t>ک</w:t>
      </w:r>
      <w:r w:rsidRPr="00E03676">
        <w:rPr>
          <w:rFonts w:hint="cs"/>
          <w:rtl/>
        </w:rPr>
        <w:t>ن</w:t>
      </w:r>
      <w:r w:rsidR="009768AE" w:rsidRPr="00E03676">
        <w:rPr>
          <w:rFonts w:hint="cs"/>
          <w:rtl/>
        </w:rPr>
        <w:t>ی</w:t>
      </w:r>
      <w:r w:rsidRPr="00E03676">
        <w:rPr>
          <w:rFonts w:hint="cs"/>
          <w:rtl/>
        </w:rPr>
        <w:t>د پ</w:t>
      </w:r>
      <w:r w:rsidR="009768AE" w:rsidRPr="00E03676">
        <w:rPr>
          <w:rFonts w:hint="cs"/>
          <w:rtl/>
        </w:rPr>
        <w:t>ی</w:t>
      </w:r>
      <w:r w:rsidRPr="00E03676">
        <w:rPr>
          <w:rFonts w:hint="cs"/>
          <w:rtl/>
        </w:rPr>
        <w:t>ش از نجوا</w:t>
      </w:r>
      <w:r w:rsidR="009768AE" w:rsidRPr="00E03676">
        <w:rPr>
          <w:rFonts w:hint="cs"/>
          <w:rtl/>
        </w:rPr>
        <w:t>ی</w:t>
      </w:r>
      <w:r w:rsidRPr="00E03676">
        <w:rPr>
          <w:rFonts w:hint="cs"/>
          <w:rtl/>
        </w:rPr>
        <w:t>تان صدقه‌ا</w:t>
      </w:r>
      <w:r w:rsidR="009768AE" w:rsidRPr="00E03676">
        <w:rPr>
          <w:rFonts w:hint="cs"/>
          <w:rtl/>
        </w:rPr>
        <w:t>ی</w:t>
      </w:r>
      <w:r w:rsidRPr="00E03676">
        <w:rPr>
          <w:rFonts w:hint="cs"/>
          <w:rtl/>
        </w:rPr>
        <w:t xml:space="preserve"> در راه خدا بده</w:t>
      </w:r>
      <w:r w:rsidR="009768AE" w:rsidRPr="00E03676">
        <w:rPr>
          <w:rFonts w:hint="cs"/>
          <w:rtl/>
        </w:rPr>
        <w:t>ی</w:t>
      </w:r>
      <w:r w:rsidRPr="00E03676">
        <w:rPr>
          <w:rFonts w:hint="cs"/>
          <w:rtl/>
        </w:rPr>
        <w:t>د</w:t>
      </w:r>
      <w:r w:rsidRPr="00E03676">
        <w:rPr>
          <w:rFonts w:ascii="Times New Roman" w:hAnsi="Times New Roman" w:hint="cs"/>
          <w:rtl/>
        </w:rPr>
        <w:t>».</w:t>
      </w:r>
    </w:p>
    <w:p w:rsidR="006167B8" w:rsidRPr="00E03676" w:rsidRDefault="006167B8" w:rsidP="00DF7B04">
      <w:pPr>
        <w:pStyle w:val="1-"/>
        <w:rPr>
          <w:rtl/>
        </w:rPr>
      </w:pPr>
      <w:r w:rsidRPr="00E03676">
        <w:rPr>
          <w:rFonts w:hint="cs"/>
          <w:rtl/>
        </w:rPr>
        <w:t xml:space="preserve">امام می‌فرماید: تنها من به این آیه عمل نمودم و خداوند به سبب آن امر موجود در این آیه را بر امت سبک و آسان کرد. </w:t>
      </w:r>
    </w:p>
    <w:p w:rsidR="006167B8" w:rsidRPr="00E03676" w:rsidRDefault="006167B8" w:rsidP="00DF7B04">
      <w:pPr>
        <w:pStyle w:val="1-"/>
        <w:rPr>
          <w:rtl/>
        </w:rPr>
      </w:pPr>
      <w:r w:rsidRPr="00E03676">
        <w:rPr>
          <w:rFonts w:hint="cs"/>
          <w:rtl/>
        </w:rPr>
        <w:t>در جواب باید گفت: «دادن صدقه بر مسلمانان واجب نبوده است که با ترک آن گناهکار محسوب گردند، و تنها زمانی واجب بوده که شخص می‌خواست با پیغمبر</w:t>
      </w:r>
      <w:r w:rsidRPr="00E03676">
        <w:rPr>
          <w:rFonts w:cs="CTraditional Arabic" w:hint="cs"/>
          <w:sz w:val="30"/>
          <w:szCs w:val="30"/>
          <w:rtl/>
        </w:rPr>
        <w:t>ص</w:t>
      </w:r>
      <w:r w:rsidRPr="00E03676">
        <w:rPr>
          <w:rFonts w:hint="cs"/>
          <w:rtl/>
        </w:rPr>
        <w:t xml:space="preserve"> نجوا نماید، و مورد اتفاق است که کسی جز علی نخواست نجوا نماید و او نیز برای این منظور به شخصی صدقه داد. </w:t>
      </w:r>
    </w:p>
    <w:p w:rsidR="00A03956" w:rsidRDefault="006167B8" w:rsidP="00DF7B04">
      <w:pPr>
        <w:pStyle w:val="1-"/>
        <w:rPr>
          <w:rtl/>
        </w:rPr>
      </w:pPr>
      <w:r w:rsidRPr="00E03676">
        <w:rPr>
          <w:rFonts w:hint="cs"/>
          <w:rtl/>
        </w:rPr>
        <w:t>و امر موجود در این آیه مانند امر به دادن فدیه است، برای کسی که بخواهد اول عمره و سپس حج را بجا بیاورد.</w:t>
      </w:r>
    </w:p>
    <w:p w:rsidR="002E0B6D" w:rsidRDefault="002E0B6D" w:rsidP="00DF7B04">
      <w:pPr>
        <w:pStyle w:val="1-"/>
        <w:rPr>
          <w:rFonts w:ascii="Times New Roman" w:hAnsi="Times New Roman" w:cs="B Lotus"/>
          <w:rtl/>
        </w:rPr>
        <w:sectPr w:rsidR="002E0B6D" w:rsidSect="002E0B6D">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300BB1">
      <w:pPr>
        <w:pStyle w:val="a"/>
        <w:rPr>
          <w:rtl/>
        </w:rPr>
      </w:pPr>
      <w:bookmarkStart w:id="170" w:name="_Toc298545614"/>
      <w:bookmarkStart w:id="171" w:name="_Toc426965589"/>
      <w:r w:rsidRPr="00E03676">
        <w:rPr>
          <w:rFonts w:hint="cs"/>
          <w:sz w:val="28"/>
          <w:rtl/>
        </w:rPr>
        <w:t>فصل (50)</w:t>
      </w:r>
      <w:r w:rsidR="00300BB1" w:rsidRPr="00E03676">
        <w:rPr>
          <w:rFonts w:hint="cs"/>
          <w:sz w:val="28"/>
          <w:rtl/>
        </w:rPr>
        <w:t>:</w:t>
      </w:r>
      <w:r w:rsidR="00300BB1" w:rsidRPr="00E03676">
        <w:rPr>
          <w:sz w:val="28"/>
          <w:rtl/>
        </w:rPr>
        <w:br/>
      </w:r>
      <w:r w:rsidRPr="00E03676">
        <w:rPr>
          <w:rFonts w:hint="cs"/>
          <w:rtl/>
        </w:rPr>
        <w:t>خطای رافضی در مورد استدلال به آیۀ سقایه</w:t>
      </w:r>
      <w:bookmarkEnd w:id="170"/>
      <w:bookmarkEnd w:id="171"/>
    </w:p>
    <w:p w:rsidR="006167B8" w:rsidRPr="00E03676" w:rsidRDefault="006167B8" w:rsidP="00413D67">
      <w:pPr>
        <w:pStyle w:val="1-"/>
        <w:rPr>
          <w:sz w:val="32"/>
          <w:szCs w:val="32"/>
          <w:rtl/>
        </w:rPr>
      </w:pPr>
      <w:r w:rsidRPr="00E03676">
        <w:rPr>
          <w:rFonts w:hint="cs"/>
          <w:rtl/>
        </w:rPr>
        <w:t xml:space="preserve">مولف رافضی می‌گوید: «محمد بن کعب قرظی می‌گوید: طلحه ‌بن شیبه از بنی عبدالدار و عباس ‌بن عبدالمطلب و علی ‌بن ابی طالب افتخارات خود را بر می‌شمردند. طلحه </w:t>
      </w:r>
      <w:r w:rsidRPr="00E03676">
        <w:rPr>
          <w:rFonts w:hint="eastAsia"/>
          <w:rtl/>
        </w:rPr>
        <w:t>‌</w:t>
      </w:r>
      <w:r w:rsidRPr="00E03676">
        <w:rPr>
          <w:rFonts w:hint="cs"/>
          <w:rtl/>
        </w:rPr>
        <w:t>بن شیبه گفت: من کلیدهای کعبه را دارم، اگر بخواهم می‌توانم در آن بمانم. عباس گفت: من مسئول سقایت کعبه هستم و اگر بخواهم در مسجد الحرام می‌مانم. علی گفت: نمی</w:t>
      </w:r>
      <w:r w:rsidRPr="00E03676">
        <w:rPr>
          <w:rFonts w:hint="eastAsia"/>
          <w:rtl/>
        </w:rPr>
        <w:t>‌</w:t>
      </w:r>
      <w:r w:rsidRPr="00E03676">
        <w:rPr>
          <w:rFonts w:hint="cs"/>
          <w:rtl/>
        </w:rPr>
        <w:t>دانم چه می‌گویید، من قبل از همه مردم شش ماه به سوی قبله نماز خوانده‌ام و مجاهد در راه خدا بوده‌ام. به دنبال این جریان خداوند نازل فرمود که:</w:t>
      </w:r>
      <w:r w:rsidR="00413D67" w:rsidRPr="00E03676">
        <w:rPr>
          <w:rFonts w:hint="cs"/>
          <w:rtl/>
        </w:rPr>
        <w:t xml:space="preserve"> </w:t>
      </w:r>
      <w:r w:rsidR="00413D67" w:rsidRPr="00E03676">
        <w:rPr>
          <w:rFonts w:cs="Traditional Arabic" w:hint="cs"/>
          <w:rtl/>
        </w:rPr>
        <w:t>﴿</w:t>
      </w:r>
      <w:r w:rsidR="00413D67" w:rsidRPr="00E03676">
        <w:rPr>
          <w:rStyle w:val="Char4"/>
          <w:rtl/>
        </w:rPr>
        <w:t xml:space="preserve">۞أَجَعَلۡتُمۡ سِقَايَةَ </w:t>
      </w:r>
      <w:r w:rsidR="00413D67" w:rsidRPr="00E03676">
        <w:rPr>
          <w:rStyle w:val="Char4"/>
          <w:rFonts w:hint="cs"/>
          <w:rtl/>
        </w:rPr>
        <w:t>ٱ</w:t>
      </w:r>
      <w:r w:rsidR="00413D67" w:rsidRPr="00E03676">
        <w:rPr>
          <w:rStyle w:val="Char4"/>
          <w:rFonts w:hint="eastAsia"/>
          <w:rtl/>
        </w:rPr>
        <w:t>لۡحَآجِّ</w:t>
      </w:r>
      <w:r w:rsidR="00413D67" w:rsidRPr="00E03676">
        <w:rPr>
          <w:rStyle w:val="Char4"/>
          <w:rtl/>
        </w:rPr>
        <w:t xml:space="preserve"> وَعِمَارَةَ </w:t>
      </w:r>
      <w:r w:rsidR="00413D67" w:rsidRPr="00E03676">
        <w:rPr>
          <w:rStyle w:val="Char4"/>
          <w:rFonts w:hint="cs"/>
          <w:rtl/>
        </w:rPr>
        <w:t>ٱ</w:t>
      </w:r>
      <w:r w:rsidR="00413D67" w:rsidRPr="00E03676">
        <w:rPr>
          <w:rStyle w:val="Char4"/>
          <w:rFonts w:hint="eastAsia"/>
          <w:rtl/>
        </w:rPr>
        <w:t>لۡمَسۡجِدِ</w:t>
      </w:r>
      <w:r w:rsidR="00413D67" w:rsidRPr="00E03676">
        <w:rPr>
          <w:rStyle w:val="Char4"/>
          <w:rtl/>
        </w:rPr>
        <w:t xml:space="preserve"> </w:t>
      </w:r>
      <w:r w:rsidR="00413D67" w:rsidRPr="00E03676">
        <w:rPr>
          <w:rStyle w:val="Char4"/>
          <w:rFonts w:hint="cs"/>
          <w:rtl/>
        </w:rPr>
        <w:t>ٱ</w:t>
      </w:r>
      <w:r w:rsidR="00413D67" w:rsidRPr="00E03676">
        <w:rPr>
          <w:rStyle w:val="Char4"/>
          <w:rFonts w:hint="eastAsia"/>
          <w:rtl/>
        </w:rPr>
        <w:t>لۡحَرَامِ</w:t>
      </w:r>
      <w:r w:rsidR="00413D67" w:rsidRPr="00E03676">
        <w:rPr>
          <w:rStyle w:val="Char4"/>
          <w:rtl/>
        </w:rPr>
        <w:t xml:space="preserve"> كَمَنۡ ءَامَنَ بِ</w:t>
      </w:r>
      <w:r w:rsidR="00413D67" w:rsidRPr="00E03676">
        <w:rPr>
          <w:rStyle w:val="Char4"/>
          <w:rFonts w:hint="cs"/>
          <w:rtl/>
        </w:rPr>
        <w:t>ٱ</w:t>
      </w:r>
      <w:r w:rsidR="00413D67" w:rsidRPr="00E03676">
        <w:rPr>
          <w:rStyle w:val="Char4"/>
          <w:rFonts w:hint="eastAsia"/>
          <w:rtl/>
        </w:rPr>
        <w:t>للَّهِ</w:t>
      </w:r>
      <w:r w:rsidR="00413D67" w:rsidRPr="00E03676">
        <w:rPr>
          <w:rStyle w:val="Char4"/>
          <w:rtl/>
        </w:rPr>
        <w:t xml:space="preserve"> وَ</w:t>
      </w:r>
      <w:r w:rsidR="00413D67" w:rsidRPr="00E03676">
        <w:rPr>
          <w:rStyle w:val="Char4"/>
          <w:rFonts w:hint="cs"/>
          <w:rtl/>
        </w:rPr>
        <w:t>ٱ</w:t>
      </w:r>
      <w:r w:rsidR="00413D67" w:rsidRPr="00E03676">
        <w:rPr>
          <w:rStyle w:val="Char4"/>
          <w:rFonts w:hint="eastAsia"/>
          <w:rtl/>
        </w:rPr>
        <w:t>لۡيَوۡمِ</w:t>
      </w:r>
      <w:r w:rsidR="00413D67" w:rsidRPr="00E03676">
        <w:rPr>
          <w:rStyle w:val="Char4"/>
          <w:rtl/>
        </w:rPr>
        <w:t xml:space="preserve"> </w:t>
      </w:r>
      <w:r w:rsidR="00413D67" w:rsidRPr="00E03676">
        <w:rPr>
          <w:rStyle w:val="Char4"/>
          <w:rFonts w:hint="cs"/>
          <w:rtl/>
        </w:rPr>
        <w:t>ٱ</w:t>
      </w:r>
      <w:r w:rsidR="00413D67" w:rsidRPr="00E03676">
        <w:rPr>
          <w:rStyle w:val="Char4"/>
          <w:rFonts w:hint="eastAsia"/>
          <w:rtl/>
        </w:rPr>
        <w:t>لۡأٓخِرِ</w:t>
      </w:r>
      <w:r w:rsidR="00413D67" w:rsidRPr="00E03676">
        <w:rPr>
          <w:rStyle w:val="Char4"/>
          <w:rtl/>
        </w:rPr>
        <w:t xml:space="preserve"> وَجَٰهَدَ فِي سَبِيلِ </w:t>
      </w:r>
      <w:r w:rsidR="00413D67" w:rsidRPr="00E03676">
        <w:rPr>
          <w:rStyle w:val="Char4"/>
          <w:rFonts w:hint="cs"/>
          <w:rtl/>
        </w:rPr>
        <w:t>ٱ</w:t>
      </w:r>
      <w:r w:rsidR="00413D67" w:rsidRPr="00E03676">
        <w:rPr>
          <w:rStyle w:val="Char4"/>
          <w:rFonts w:hint="eastAsia"/>
          <w:rtl/>
        </w:rPr>
        <w:t>للَّهِۚ</w:t>
      </w:r>
      <w:r w:rsidR="00413D67" w:rsidRPr="00E03676">
        <w:rPr>
          <w:rStyle w:val="Char4"/>
          <w:rtl/>
        </w:rPr>
        <w:t xml:space="preserve"> لَا يَسۡتَوُ</w:t>
      </w:r>
      <w:r w:rsidR="00413D67" w:rsidRPr="00E03676">
        <w:rPr>
          <w:rStyle w:val="Char4"/>
          <w:rFonts w:hint="cs"/>
          <w:rtl/>
        </w:rPr>
        <w:t>ۥ</w:t>
      </w:r>
      <w:r w:rsidR="00413D67" w:rsidRPr="00E03676">
        <w:rPr>
          <w:rStyle w:val="Char4"/>
          <w:rFonts w:hint="eastAsia"/>
          <w:rtl/>
        </w:rPr>
        <w:t>نَ</w:t>
      </w:r>
      <w:r w:rsidR="00413D67" w:rsidRPr="00E03676">
        <w:rPr>
          <w:rStyle w:val="Char4"/>
          <w:rtl/>
        </w:rPr>
        <w:t xml:space="preserve"> عِندَ </w:t>
      </w:r>
      <w:r w:rsidR="00413D67" w:rsidRPr="00E03676">
        <w:rPr>
          <w:rStyle w:val="Char4"/>
          <w:rFonts w:hint="cs"/>
          <w:rtl/>
        </w:rPr>
        <w:t>ٱ</w:t>
      </w:r>
      <w:r w:rsidR="00413D67" w:rsidRPr="00E03676">
        <w:rPr>
          <w:rStyle w:val="Char4"/>
          <w:rFonts w:hint="eastAsia"/>
          <w:rtl/>
        </w:rPr>
        <w:t>للَّهِۗ</w:t>
      </w:r>
      <w:r w:rsidR="00413D67" w:rsidRPr="00E03676">
        <w:rPr>
          <w:rStyle w:val="Char4"/>
          <w:rtl/>
        </w:rPr>
        <w:t xml:space="preserve"> وَ</w:t>
      </w:r>
      <w:r w:rsidR="00413D67" w:rsidRPr="00E03676">
        <w:rPr>
          <w:rStyle w:val="Char4"/>
          <w:rFonts w:hint="cs"/>
          <w:rtl/>
        </w:rPr>
        <w:t>ٱ</w:t>
      </w:r>
      <w:r w:rsidR="00413D67" w:rsidRPr="00E03676">
        <w:rPr>
          <w:rStyle w:val="Char4"/>
          <w:rFonts w:hint="eastAsia"/>
          <w:rtl/>
        </w:rPr>
        <w:t>للَّهُ</w:t>
      </w:r>
      <w:r w:rsidR="00413D67" w:rsidRPr="00E03676">
        <w:rPr>
          <w:rStyle w:val="Char4"/>
          <w:rtl/>
        </w:rPr>
        <w:t xml:space="preserve"> لَا يَهۡدِي </w:t>
      </w:r>
      <w:r w:rsidR="00413D67" w:rsidRPr="00E03676">
        <w:rPr>
          <w:rStyle w:val="Char4"/>
          <w:rFonts w:hint="cs"/>
          <w:rtl/>
        </w:rPr>
        <w:t>ٱ</w:t>
      </w:r>
      <w:r w:rsidR="00413D67" w:rsidRPr="00E03676">
        <w:rPr>
          <w:rStyle w:val="Char4"/>
          <w:rFonts w:hint="eastAsia"/>
          <w:rtl/>
        </w:rPr>
        <w:t>لۡقَوۡمَ</w:t>
      </w:r>
      <w:r w:rsidR="00413D67" w:rsidRPr="00E03676">
        <w:rPr>
          <w:rStyle w:val="Char4"/>
          <w:rtl/>
        </w:rPr>
        <w:t xml:space="preserve"> </w:t>
      </w:r>
      <w:r w:rsidR="00413D67" w:rsidRPr="00E03676">
        <w:rPr>
          <w:rStyle w:val="Char4"/>
          <w:rFonts w:hint="cs"/>
          <w:rtl/>
        </w:rPr>
        <w:t>ٱ</w:t>
      </w:r>
      <w:r w:rsidR="00413D67" w:rsidRPr="00E03676">
        <w:rPr>
          <w:rStyle w:val="Char4"/>
          <w:rFonts w:hint="eastAsia"/>
          <w:rtl/>
        </w:rPr>
        <w:t>لظَّٰلِمِينَ</w:t>
      </w:r>
      <w:r w:rsidR="00413D67" w:rsidRPr="00E03676">
        <w:rPr>
          <w:rStyle w:val="Char4"/>
          <w:rtl/>
        </w:rPr>
        <w:t xml:space="preserve"> ١٩</w:t>
      </w:r>
      <w:r w:rsidR="00413D67" w:rsidRPr="00E03676">
        <w:rPr>
          <w:rFonts w:cs="Traditional Arabic" w:hint="cs"/>
          <w:rtl/>
        </w:rPr>
        <w:t>﴾</w:t>
      </w:r>
      <w:r w:rsidRPr="00E03676">
        <w:rPr>
          <w:rFonts w:ascii="Lotus Linotype" w:hAnsi="Lotus Linotype" w:hint="cs"/>
          <w:color w:val="000000"/>
          <w:rtl/>
        </w:rPr>
        <w:t xml:space="preserve"> </w:t>
      </w:r>
      <w:r w:rsidR="00413D67" w:rsidRPr="00E03676">
        <w:rPr>
          <w:rStyle w:val="4-Char0"/>
          <w:rFonts w:hint="cs"/>
          <w:rtl/>
        </w:rPr>
        <w:t>[</w:t>
      </w:r>
      <w:r w:rsidRPr="00E03676">
        <w:rPr>
          <w:rStyle w:val="4-Char0"/>
          <w:rFonts w:hint="cs"/>
          <w:rtl/>
        </w:rPr>
        <w:t>التوب</w:t>
      </w:r>
      <w:r w:rsidR="00413D67" w:rsidRPr="00E03676">
        <w:rPr>
          <w:rStyle w:val="4-Char0"/>
          <w:rFonts w:hint="cs"/>
          <w:rtl/>
        </w:rPr>
        <w:t>ة</w:t>
      </w:r>
      <w:r w:rsidRPr="00E03676">
        <w:rPr>
          <w:rStyle w:val="4-Char0"/>
          <w:rFonts w:hint="cs"/>
          <w:rtl/>
        </w:rPr>
        <w:t>:19</w:t>
      </w:r>
      <w:r w:rsidR="00413D67" w:rsidRPr="00E03676">
        <w:rPr>
          <w:rStyle w:val="4-Char0"/>
          <w:rFonts w:hint="cs"/>
          <w:rtl/>
        </w:rPr>
        <w:t>]</w:t>
      </w:r>
      <w:r w:rsidRPr="00E03676">
        <w:rPr>
          <w:rFonts w:hint="cs"/>
          <w:rtl/>
        </w:rPr>
        <w:t>.</w:t>
      </w:r>
    </w:p>
    <w:p w:rsidR="006167B8" w:rsidRPr="00E03676" w:rsidRDefault="006167B8" w:rsidP="00DF7B04">
      <w:pPr>
        <w:pStyle w:val="1-"/>
        <w:rPr>
          <w:rFonts w:ascii="Times New Roman" w:hAnsi="Times New Roman"/>
          <w:rtl/>
        </w:rPr>
      </w:pPr>
      <w:r w:rsidRPr="00E03676">
        <w:rPr>
          <w:rFonts w:ascii="Times New Roman" w:hAnsi="Times New Roman" w:hint="cs"/>
          <w:rtl/>
        </w:rPr>
        <w:t>«</w:t>
      </w:r>
      <w:r w:rsidRPr="00E03676">
        <w:rPr>
          <w:rtl/>
        </w:rPr>
        <w:t>آ</w:t>
      </w:r>
      <w:r w:rsidR="009768AE" w:rsidRPr="00E03676">
        <w:rPr>
          <w:rtl/>
        </w:rPr>
        <w:t>ی</w:t>
      </w:r>
      <w:r w:rsidRPr="00E03676">
        <w:rPr>
          <w:rtl/>
        </w:rPr>
        <w:t>ا س</w:t>
      </w:r>
      <w:r w:rsidR="009768AE" w:rsidRPr="00E03676">
        <w:rPr>
          <w:rtl/>
        </w:rPr>
        <w:t>ی</w:t>
      </w:r>
      <w:r w:rsidRPr="00E03676">
        <w:rPr>
          <w:rtl/>
        </w:rPr>
        <w:t xml:space="preserve">راب </w:t>
      </w:r>
      <w:r w:rsidR="009768AE" w:rsidRPr="00E03676">
        <w:rPr>
          <w:rtl/>
        </w:rPr>
        <w:t>ک</w:t>
      </w:r>
      <w:r w:rsidRPr="00E03676">
        <w:rPr>
          <w:rtl/>
        </w:rPr>
        <w:t xml:space="preserve">ردن حجاج، و آباد ساختن مسجد الحرام را، همانند (عمل) </w:t>
      </w:r>
      <w:r w:rsidR="009768AE" w:rsidRPr="00E03676">
        <w:rPr>
          <w:rtl/>
        </w:rPr>
        <w:t>ک</w:t>
      </w:r>
      <w:r w:rsidRPr="00E03676">
        <w:rPr>
          <w:rtl/>
        </w:rPr>
        <w:t>سى قرار داد</w:t>
      </w:r>
      <w:r w:rsidR="009768AE" w:rsidRPr="00E03676">
        <w:rPr>
          <w:rtl/>
        </w:rPr>
        <w:t>ی</w:t>
      </w:r>
      <w:r w:rsidRPr="00E03676">
        <w:rPr>
          <w:rtl/>
        </w:rPr>
        <w:t xml:space="preserve">د </w:t>
      </w:r>
      <w:r w:rsidR="009768AE" w:rsidRPr="00E03676">
        <w:rPr>
          <w:rtl/>
        </w:rPr>
        <w:t>ک</w:t>
      </w:r>
      <w:r w:rsidRPr="00E03676">
        <w:rPr>
          <w:rtl/>
        </w:rPr>
        <w:t>ه به خدا و روز ق</w:t>
      </w:r>
      <w:r w:rsidR="009768AE" w:rsidRPr="00E03676">
        <w:rPr>
          <w:rtl/>
        </w:rPr>
        <w:t>ی</w:t>
      </w:r>
      <w:r w:rsidRPr="00E03676">
        <w:rPr>
          <w:rtl/>
        </w:rPr>
        <w:t>امت ا</w:t>
      </w:r>
      <w:r w:rsidR="009768AE" w:rsidRPr="00E03676">
        <w:rPr>
          <w:rtl/>
        </w:rPr>
        <w:t>ی</w:t>
      </w:r>
      <w:r w:rsidRPr="00E03676">
        <w:rPr>
          <w:rtl/>
        </w:rPr>
        <w:t xml:space="preserve">مان آورده، و در راه او جهاد </w:t>
      </w:r>
      <w:r w:rsidR="009768AE" w:rsidRPr="00E03676">
        <w:rPr>
          <w:rtl/>
        </w:rPr>
        <w:t>ک</w:t>
      </w:r>
      <w:r w:rsidRPr="00E03676">
        <w:rPr>
          <w:rtl/>
        </w:rPr>
        <w:t>رده است؟!(ا</w:t>
      </w:r>
      <w:r w:rsidR="009768AE" w:rsidRPr="00E03676">
        <w:rPr>
          <w:rtl/>
        </w:rPr>
        <w:t>ی</w:t>
      </w:r>
      <w:r w:rsidRPr="00E03676">
        <w:rPr>
          <w:rtl/>
        </w:rPr>
        <w:t>ن دو،) نزد خدا مساوى ن</w:t>
      </w:r>
      <w:r w:rsidR="009768AE" w:rsidRPr="00E03676">
        <w:rPr>
          <w:rtl/>
        </w:rPr>
        <w:t>ی</w:t>
      </w:r>
      <w:r w:rsidRPr="00E03676">
        <w:rPr>
          <w:rtl/>
        </w:rPr>
        <w:t>ستند! و خداوند گروه ظالمان را هدا</w:t>
      </w:r>
      <w:r w:rsidR="009768AE" w:rsidRPr="00E03676">
        <w:rPr>
          <w:rtl/>
        </w:rPr>
        <w:t>ی</w:t>
      </w:r>
      <w:r w:rsidRPr="00E03676">
        <w:rPr>
          <w:rtl/>
        </w:rPr>
        <w:t>ت نمى‏</w:t>
      </w:r>
      <w:r w:rsidR="009768AE" w:rsidRPr="00E03676">
        <w:rPr>
          <w:rtl/>
        </w:rPr>
        <w:t>ک</w:t>
      </w:r>
      <w:r w:rsidRPr="00E03676">
        <w:rPr>
          <w:rtl/>
        </w:rPr>
        <w:t>ند</w:t>
      </w:r>
      <w:r w:rsidRPr="00E03676">
        <w:rPr>
          <w:rFonts w:ascii="Times New Roman" w:hAnsi="Times New Roman" w:hint="cs"/>
          <w:rtl/>
        </w:rPr>
        <w:t>».</w:t>
      </w:r>
    </w:p>
    <w:p w:rsidR="006167B8" w:rsidRPr="00E03676" w:rsidRDefault="006167B8" w:rsidP="00DF7B04">
      <w:pPr>
        <w:pStyle w:val="1-"/>
        <w:rPr>
          <w:rtl/>
        </w:rPr>
      </w:pPr>
      <w:r w:rsidRPr="00E03676">
        <w:rPr>
          <w:rFonts w:hint="cs"/>
          <w:rtl/>
        </w:rPr>
        <w:t>در جواب مولف باید گفت: این خبر با این الفاظ در</w:t>
      </w:r>
      <w:r w:rsidR="002418EC">
        <w:rPr>
          <w:rFonts w:hint="cs"/>
          <w:rtl/>
        </w:rPr>
        <w:t xml:space="preserve"> هیچیک </w:t>
      </w:r>
      <w:r w:rsidRPr="00E03676">
        <w:rPr>
          <w:rFonts w:hint="cs"/>
          <w:rtl/>
        </w:rPr>
        <w:t xml:space="preserve">از کتب حدیثی مورد اعتماد وجود ندارد و بلکه نشانه‌های دورغ و جعلی بودن در این حدیث آشکار است، از جمله: طلحه ‌بن شیبه وجود خارجی ندارد و خادم کعبه شیبه </w:t>
      </w:r>
      <w:r w:rsidRPr="00E03676">
        <w:rPr>
          <w:rFonts w:hint="eastAsia"/>
          <w:rtl/>
        </w:rPr>
        <w:t>‌</w:t>
      </w:r>
      <w:r w:rsidRPr="00E03676">
        <w:rPr>
          <w:rFonts w:hint="cs"/>
          <w:rtl/>
        </w:rPr>
        <w:t>بن عثمان ‌بن طلحه بوده است، و این نشان می‌دهد که حدیث صحیح نیست. از نشانه‌های دیگر</w:t>
      </w:r>
      <w:r w:rsidR="00BF136F" w:rsidRPr="00E03676">
        <w:rPr>
          <w:rFonts w:hint="cs"/>
          <w:rtl/>
        </w:rPr>
        <w:t xml:space="preserve"> این‌که </w:t>
      </w:r>
      <w:r w:rsidRPr="00E03676">
        <w:rPr>
          <w:rFonts w:hint="cs"/>
          <w:rtl/>
        </w:rPr>
        <w:t xml:space="preserve">عباس گفته «اگر بخواهم در مسجد الحرام می‌مانم» در حالی که ماندن در آن هیچ فضیلتی به همراه ندارد تا به آن افتخار شود. </w:t>
      </w:r>
    </w:p>
    <w:p w:rsidR="006167B8" w:rsidRPr="00E03676" w:rsidRDefault="006167B8" w:rsidP="00DF7B04">
      <w:pPr>
        <w:pStyle w:val="1-"/>
        <w:rPr>
          <w:rtl/>
        </w:rPr>
      </w:pPr>
      <w:r w:rsidRPr="00E03676">
        <w:rPr>
          <w:rFonts w:hint="cs"/>
          <w:rtl/>
        </w:rPr>
        <w:t xml:space="preserve">به علاوه، در حدیث آمده که علی گفت: «شش ماه قبل از مردم نماز خوانده‌ام ...» بطلان این سخن آشکار است زیرا فاصله زمانی بین ایمان آوردن علی با ایمان آوردن زید و ابوبکر و خدیجه، یک روز و یا در همین حدود بوده است، پس چگونه شش ماه قبل از همه مردم نماز خوانده است؟ </w:t>
      </w:r>
    </w:p>
    <w:p w:rsidR="006167B8" w:rsidRDefault="006167B8" w:rsidP="00DF7B04">
      <w:pPr>
        <w:pStyle w:val="1-"/>
        <w:rPr>
          <w:rtl/>
        </w:rPr>
      </w:pPr>
      <w:r w:rsidRPr="00E03676">
        <w:rPr>
          <w:rFonts w:hint="cs"/>
          <w:rtl/>
        </w:rPr>
        <w:t>و در نهایت باید گفت: عبارت: «من مجاهد و صاحب جهاد بوده‌ام» در حالی که تعداد بسیاری در آن شرکت کرده باشند، نادرست است.</w:t>
      </w:r>
    </w:p>
    <w:p w:rsidR="002E0B6D" w:rsidRDefault="002E0B6D" w:rsidP="00DF7B04">
      <w:pPr>
        <w:pStyle w:val="1-"/>
        <w:rPr>
          <w:rtl/>
        </w:rPr>
        <w:sectPr w:rsidR="002E0B6D" w:rsidSect="002E0B6D">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300BB1">
      <w:pPr>
        <w:pStyle w:val="a"/>
        <w:rPr>
          <w:rtl/>
        </w:rPr>
      </w:pPr>
      <w:bookmarkStart w:id="172" w:name="_Toc298545615"/>
      <w:bookmarkStart w:id="173" w:name="_Toc426965590"/>
      <w:r w:rsidRPr="00E03676">
        <w:rPr>
          <w:rFonts w:hint="cs"/>
          <w:sz w:val="28"/>
          <w:rtl/>
        </w:rPr>
        <w:t>فصل (51)</w:t>
      </w:r>
      <w:r w:rsidR="00300BB1" w:rsidRPr="00E03676">
        <w:rPr>
          <w:rFonts w:hint="cs"/>
          <w:sz w:val="28"/>
          <w:rtl/>
        </w:rPr>
        <w:t>:</w:t>
      </w:r>
      <w:r w:rsidR="00300BB1" w:rsidRPr="00E03676">
        <w:rPr>
          <w:sz w:val="28"/>
          <w:rtl/>
        </w:rPr>
        <w:br/>
      </w:r>
      <w:r w:rsidRPr="00E03676">
        <w:rPr>
          <w:rFonts w:hint="cs"/>
          <w:rtl/>
        </w:rPr>
        <w:t>در مورد</w:t>
      </w:r>
      <w:r w:rsidR="00BF136F" w:rsidRPr="00E03676">
        <w:rPr>
          <w:rFonts w:hint="cs"/>
          <w:rtl/>
        </w:rPr>
        <w:t xml:space="preserve"> این‌که </w:t>
      </w:r>
      <w:r w:rsidRPr="00E03676">
        <w:rPr>
          <w:rFonts w:hint="cs"/>
          <w:rtl/>
        </w:rPr>
        <w:t>حدیث وصیت دروغ و ساختگی است</w:t>
      </w:r>
      <w:bookmarkEnd w:id="172"/>
      <w:bookmarkEnd w:id="173"/>
    </w:p>
    <w:p w:rsidR="006167B8" w:rsidRPr="00E03676" w:rsidRDefault="006167B8" w:rsidP="00DF7B04">
      <w:pPr>
        <w:pStyle w:val="1-"/>
        <w:rPr>
          <w:rtl/>
        </w:rPr>
      </w:pPr>
      <w:r w:rsidRPr="00E03676">
        <w:rPr>
          <w:rFonts w:hint="cs"/>
          <w:rtl/>
        </w:rPr>
        <w:t xml:space="preserve">مولف رافضی می‌گوید: «از جمله فضایل دیگر علی اینکه: احمد بن حنبل از انس بن مالک نقل می‌کند که گفت: به سلمان گفتیم: از پیغمبر </w:t>
      </w:r>
      <w:r w:rsidRPr="00E03676">
        <w:rPr>
          <w:rFonts w:cs="CTraditional Arabic" w:hint="cs"/>
          <w:rtl/>
        </w:rPr>
        <w:t>ص</w:t>
      </w:r>
      <w:r w:rsidRPr="00E03676">
        <w:rPr>
          <w:rFonts w:hint="cs"/>
          <w:rtl/>
        </w:rPr>
        <w:t xml:space="preserve"> بپرس که چه کسی وصی و جانشین او است؟ سلمان پرسید: ای رسول خدا! چه کسی وصی تو است؟ فرمودند: ای سلمان! وصی موسی چه کسی بود؟ جواب داد: یوشع</w:t>
      </w:r>
      <w:r w:rsidRPr="00E03676">
        <w:rPr>
          <w:rFonts w:hint="eastAsia"/>
          <w:rtl/>
        </w:rPr>
        <w:t>‌بن نون</w:t>
      </w:r>
      <w:r w:rsidRPr="00E03676">
        <w:rPr>
          <w:rFonts w:hint="cs"/>
          <w:rtl/>
        </w:rPr>
        <w:t>، رسول الله</w:t>
      </w:r>
      <w:r w:rsidRPr="00E03676">
        <w:rPr>
          <w:rFonts w:ascii="Times New Roman" w:hAnsi="Times New Roman" w:cs="CTraditional Arabic" w:hint="cs"/>
          <w:rtl/>
        </w:rPr>
        <w:t>ص</w:t>
      </w:r>
      <w:r w:rsidRPr="00E03676">
        <w:rPr>
          <w:rFonts w:hint="eastAsia"/>
          <w:rtl/>
        </w:rPr>
        <w:t xml:space="preserve"> فرمود:</w:t>
      </w:r>
      <w:r w:rsidRPr="00E03676">
        <w:rPr>
          <w:rFonts w:hint="cs"/>
          <w:rtl/>
        </w:rPr>
        <w:t xml:space="preserve"> وصی من کسی است که دَین مرا می‌پردازد و به وعده من عمل می‌کند و آن شخص، علی‌بن ابی طالب است. </w:t>
      </w:r>
    </w:p>
    <w:p w:rsidR="006167B8" w:rsidRDefault="006167B8" w:rsidP="00DF7B04">
      <w:pPr>
        <w:pStyle w:val="1-"/>
        <w:rPr>
          <w:rtl/>
        </w:rPr>
      </w:pPr>
      <w:r w:rsidRPr="00E03676">
        <w:rPr>
          <w:rFonts w:hint="cs"/>
          <w:rtl/>
        </w:rPr>
        <w:t>در جواب مولف باید گفت: این حدیث به اتفاق محدثان کذب و ساختگی است و در مسند امام احمد بن حنبل نیست. احمد یکی از ابواب مسند را در فضایل صحابه تصنیف کرده که فضایل ابوبکر، عمر، عثمان، علی و جماعتی دیگر از صحابه را در آن ذکر نموده است. و در آن کتاب هم احادیث صحیح و هم احادیث ضعیف را از باب تعریف ذکر کرده است، و</w:t>
      </w:r>
      <w:r w:rsidR="002418EC">
        <w:rPr>
          <w:rFonts w:hint="cs"/>
          <w:rtl/>
        </w:rPr>
        <w:t xml:space="preserve"> هرچه </w:t>
      </w:r>
      <w:r w:rsidRPr="00E03676">
        <w:rPr>
          <w:rFonts w:hint="cs"/>
          <w:rtl/>
        </w:rPr>
        <w:t>آورده، صحیح نیست. به علاوه در باب «فضایل صحابه» از کتاب مسند امام احمد زیاداتی وجود دارد که قطیعی</w:t>
      </w:r>
      <w:r w:rsidR="000433D3" w:rsidRPr="00E03676">
        <w:rPr>
          <w:rFonts w:hint="cs"/>
          <w:rtl/>
        </w:rPr>
        <w:t xml:space="preserve"> آن‌ها </w:t>
      </w:r>
      <w:r w:rsidRPr="00E03676">
        <w:rPr>
          <w:rFonts w:hint="cs"/>
          <w:rtl/>
        </w:rPr>
        <w:t>را از شیوخ خودش روایت کرده است و این زیادات قطیعی غالباً جعلی و ساختگی هستند، همچنانکه - ان شاء الله - به بیان بعضی از</w:t>
      </w:r>
      <w:r w:rsidR="000433D3" w:rsidRPr="00E03676">
        <w:rPr>
          <w:rFonts w:hint="cs"/>
          <w:rtl/>
        </w:rPr>
        <w:t xml:space="preserve"> آن‌ها </w:t>
      </w:r>
      <w:r w:rsidRPr="00E03676">
        <w:rPr>
          <w:rFonts w:hint="cs"/>
          <w:rtl/>
        </w:rPr>
        <w:t>می‌پردازیم. شیوخ قطیعی از کسانی روایت می‌کنند که در طبقه احمد هستند. و این روافض نادان و جاهل هر وقت حدیثی را در این باب دیدند، گمان می‌کنند احمد بن حنبل آن را روایت کرده است، در حالی که گوینده آن قطیعی است و شیخ قطیعی شخصی است که از طبقه احمد است. و همچنین در مسند احمد زیاداتی از جانب پسرش عبدالله اضافه شده است، مخصوصاً در مسند علی‌بن ابی طالب</w:t>
      </w:r>
      <w:r w:rsidR="00707915" w:rsidRPr="00E03676">
        <w:rPr>
          <w:rFonts w:cs="CTraditional Arabic" w:hint="cs"/>
          <w:rtl/>
        </w:rPr>
        <w:t>س</w:t>
      </w:r>
      <w:r w:rsidRPr="00E03676">
        <w:rPr>
          <w:rFonts w:hint="cs"/>
          <w:rtl/>
        </w:rPr>
        <w:t>، عبدالله زیادات بسیاری اضافه نموده است.</w:t>
      </w:r>
    </w:p>
    <w:p w:rsidR="002E0B6D" w:rsidRDefault="002E0B6D" w:rsidP="00DF7B04">
      <w:pPr>
        <w:pStyle w:val="1-"/>
        <w:rPr>
          <w:rtl/>
        </w:rPr>
        <w:sectPr w:rsidR="002E0B6D" w:rsidSect="002E0B6D">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413D67">
      <w:pPr>
        <w:pStyle w:val="a"/>
        <w:rPr>
          <w:rtl/>
        </w:rPr>
      </w:pPr>
      <w:bookmarkStart w:id="174" w:name="_Toc298545616"/>
      <w:bookmarkStart w:id="175" w:name="_Toc426965591"/>
      <w:r w:rsidRPr="00E03676">
        <w:rPr>
          <w:rFonts w:hint="cs"/>
          <w:sz w:val="28"/>
          <w:rtl/>
        </w:rPr>
        <w:t>فصل (52)</w:t>
      </w:r>
      <w:r w:rsidR="00300BB1" w:rsidRPr="00E03676">
        <w:rPr>
          <w:rFonts w:hint="cs"/>
          <w:sz w:val="28"/>
          <w:rtl/>
        </w:rPr>
        <w:t>:</w:t>
      </w:r>
      <w:r w:rsidR="00300BB1" w:rsidRPr="00E03676">
        <w:rPr>
          <w:sz w:val="28"/>
          <w:rtl/>
        </w:rPr>
        <w:br/>
      </w:r>
      <w:r w:rsidRPr="00E03676">
        <w:rPr>
          <w:rFonts w:hint="cs"/>
          <w:rtl/>
        </w:rPr>
        <w:t>در مورد به دوش گرفتن علی</w:t>
      </w:r>
      <w:r w:rsidR="002D68F0" w:rsidRPr="00E03676">
        <w:rPr>
          <w:rFonts w:cs="CTraditional Arabic" w:hint="cs"/>
          <w:b/>
          <w:bCs w:val="0"/>
          <w:rtl/>
        </w:rPr>
        <w:t>س</w:t>
      </w:r>
      <w:r w:rsidR="00300BB1" w:rsidRPr="00E03676">
        <w:rPr>
          <w:rFonts w:hint="cs"/>
          <w:rtl/>
        </w:rPr>
        <w:t xml:space="preserve"> </w:t>
      </w:r>
      <w:r w:rsidRPr="00E03676">
        <w:rPr>
          <w:rFonts w:hint="cs"/>
          <w:rtl/>
        </w:rPr>
        <w:t>توسط پیامبر</w:t>
      </w:r>
      <w:r w:rsidR="00300BB1" w:rsidRPr="00E03676">
        <w:rPr>
          <w:rFonts w:cs="CTraditional Arabic" w:hint="cs"/>
          <w:bCs w:val="0"/>
          <w:rtl/>
        </w:rPr>
        <w:t>ص</w:t>
      </w:r>
      <w:r w:rsidRPr="00E03676">
        <w:rPr>
          <w:rFonts w:hint="cs"/>
          <w:rtl/>
        </w:rPr>
        <w:t xml:space="preserve"> و</w:t>
      </w:r>
      <w:r w:rsidR="00DF7B04" w:rsidRPr="00E03676">
        <w:rPr>
          <w:rFonts w:hint="cs"/>
          <w:rtl/>
        </w:rPr>
        <w:t xml:space="preserve"> </w:t>
      </w:r>
      <w:r w:rsidRPr="00E03676">
        <w:rPr>
          <w:rFonts w:hint="cs"/>
          <w:rtl/>
        </w:rPr>
        <w:t>این</w:t>
      </w:r>
      <w:r w:rsidR="00DF7B04" w:rsidRPr="00E03676">
        <w:rPr>
          <w:rFonts w:hint="eastAsia"/>
          <w:rtl/>
        </w:rPr>
        <w:t>‌</w:t>
      </w:r>
      <w:r w:rsidRPr="00E03676">
        <w:rPr>
          <w:rFonts w:hint="cs"/>
          <w:rtl/>
        </w:rPr>
        <w:t>که فضیلتی در آن نیست</w:t>
      </w:r>
      <w:bookmarkEnd w:id="174"/>
      <w:bookmarkEnd w:id="175"/>
    </w:p>
    <w:p w:rsidR="006167B8" w:rsidRPr="00E03676" w:rsidRDefault="006167B8" w:rsidP="00DF7B04">
      <w:pPr>
        <w:pStyle w:val="1-"/>
        <w:rPr>
          <w:rtl/>
        </w:rPr>
      </w:pPr>
      <w:r w:rsidRPr="00E03676">
        <w:rPr>
          <w:rFonts w:hint="cs"/>
          <w:rtl/>
        </w:rPr>
        <w:t>مولف رافضی می</w:t>
      </w:r>
      <w:r w:rsidRPr="00E03676">
        <w:rPr>
          <w:rFonts w:hint="eastAsia"/>
          <w:rtl/>
        </w:rPr>
        <w:t>‌گوید:</w:t>
      </w:r>
      <w:r w:rsidRPr="00E03676">
        <w:rPr>
          <w:rFonts w:hint="cs"/>
          <w:rtl/>
        </w:rPr>
        <w:t xml:space="preserve"> «و یزید بن ابی مریم از علی</w:t>
      </w:r>
      <w:r w:rsidR="002D68F0" w:rsidRPr="00E03676">
        <w:rPr>
          <w:rFonts w:cs="CTraditional Arabic" w:hint="cs"/>
          <w:rtl/>
        </w:rPr>
        <w:t>س</w:t>
      </w:r>
      <w:r w:rsidRPr="00E03676">
        <w:rPr>
          <w:rFonts w:hint="cs"/>
          <w:rtl/>
        </w:rPr>
        <w:t xml:space="preserve"> نقل می‌کند که گفت؛ با رسول اکرم </w:t>
      </w:r>
      <w:r w:rsidRPr="00E03676">
        <w:rPr>
          <w:rFonts w:cs="CTraditional Arabic" w:hint="cs"/>
          <w:rtl/>
        </w:rPr>
        <w:t>ص</w:t>
      </w:r>
      <w:r w:rsidRPr="00E03676">
        <w:rPr>
          <w:rFonts w:hint="cs"/>
          <w:rtl/>
        </w:rPr>
        <w:t xml:space="preserve"> رفتیم تا به کعبه رسیدیم، پیغمبر </w:t>
      </w:r>
      <w:r w:rsidRPr="00E03676">
        <w:rPr>
          <w:rFonts w:cs="CTraditional Arabic" w:hint="cs"/>
          <w:rtl/>
        </w:rPr>
        <w:t>ص</w:t>
      </w:r>
      <w:r w:rsidRPr="00E03676">
        <w:rPr>
          <w:rFonts w:hint="cs"/>
          <w:rtl/>
        </w:rPr>
        <w:t xml:space="preserve"> به من گفت: بنشین. نشستم و او روی شانه من رفت. خواستم که برخیزم. رسول الله </w:t>
      </w:r>
      <w:r w:rsidRPr="00E03676">
        <w:rPr>
          <w:rFonts w:ascii="Times New Roman" w:hAnsi="Times New Roman" w:cs="CTraditional Arabic" w:hint="cs"/>
          <w:rtl/>
        </w:rPr>
        <w:t>ص</w:t>
      </w:r>
      <w:r w:rsidRPr="00E03676">
        <w:rPr>
          <w:rFonts w:hint="cs"/>
          <w:rtl/>
        </w:rPr>
        <w:t xml:space="preserve"> ضعف مرا دید، پس پایین آمد و نشست و فرمود: روی شانـه من برو. روی شانـه‌هایش نشستم. و رسـول الله </w:t>
      </w:r>
      <w:r w:rsidRPr="00E03676">
        <w:rPr>
          <w:rFonts w:cs="CTraditional Arabic" w:hint="cs"/>
          <w:rtl/>
        </w:rPr>
        <w:t>ص</w:t>
      </w:r>
      <w:r w:rsidRPr="00E03676">
        <w:rPr>
          <w:rFonts w:hint="cs"/>
          <w:rtl/>
        </w:rPr>
        <w:t xml:space="preserve"> برخواست، احساس کردم اگر بخواهم به افق آسمان می‌رسم. به بالای کعبه رسیدم و مجسمه‌ای از طلا و یا مس بر آن دیدم، آن را زیر و رو و بالا و پایین کرده، تا بر آن سیطره یافتم. </w:t>
      </w:r>
      <w:r w:rsidRPr="00E03676">
        <w:rPr>
          <w:rFonts w:ascii="Times New Roman" w:hAnsi="Times New Roman" w:hint="cs"/>
          <w:rtl/>
        </w:rPr>
        <w:t xml:space="preserve">پیغمبر </w:t>
      </w:r>
      <w:r w:rsidRPr="00E03676">
        <w:rPr>
          <w:rFonts w:ascii="Times New Roman" w:hAnsi="Times New Roman" w:cs="CTraditional Arabic" w:hint="cs"/>
          <w:rtl/>
        </w:rPr>
        <w:t>ص</w:t>
      </w:r>
      <w:r w:rsidRPr="00E03676">
        <w:rPr>
          <w:rFonts w:ascii="Times New Roman" w:hAnsi="Times New Roman" w:hint="cs"/>
          <w:rtl/>
        </w:rPr>
        <w:t xml:space="preserve"> </w:t>
      </w:r>
      <w:r w:rsidRPr="00E03676">
        <w:rPr>
          <w:rFonts w:hint="cs"/>
          <w:rtl/>
        </w:rPr>
        <w:t xml:space="preserve">فرمود: آن را بینداز. آن را انداختم و بسان شیشه شکست. سپس پایین آمدم و همراه رسول اکرم </w:t>
      </w:r>
      <w:r w:rsidRPr="00E03676">
        <w:rPr>
          <w:rFonts w:cs="CTraditional Arabic" w:hint="cs"/>
          <w:rtl/>
        </w:rPr>
        <w:t>ص</w:t>
      </w:r>
      <w:r w:rsidRPr="00E03676">
        <w:rPr>
          <w:rFonts w:hint="cs"/>
          <w:rtl/>
        </w:rPr>
        <w:t xml:space="preserve"> دویدیم تا در بین خانه‌ها ناپدید شدیم، از ترس</w:t>
      </w:r>
      <w:r w:rsidR="00BF136F" w:rsidRPr="00E03676">
        <w:rPr>
          <w:rFonts w:hint="cs"/>
          <w:rtl/>
        </w:rPr>
        <w:t xml:space="preserve"> این‌که </w:t>
      </w:r>
      <w:r w:rsidRPr="00E03676">
        <w:rPr>
          <w:rFonts w:hint="cs"/>
          <w:rtl/>
        </w:rPr>
        <w:t>مبادا کسی ما را ببیند».</w:t>
      </w:r>
    </w:p>
    <w:p w:rsidR="00A03956" w:rsidRDefault="006167B8" w:rsidP="00413D67">
      <w:pPr>
        <w:pStyle w:val="1-"/>
        <w:rPr>
          <w:rtl/>
        </w:rPr>
      </w:pPr>
      <w:r w:rsidRPr="00E03676">
        <w:rPr>
          <w:rFonts w:hint="cs"/>
          <w:rtl/>
        </w:rPr>
        <w:t xml:space="preserve">در جواب مولف باید گفت: این حدیث حتی اگر صحیح باشد، متضمن چیزی از خصائص ائمه و یا خصایص علی نیست. زیرا پیغمبر </w:t>
      </w:r>
      <w:r w:rsidRPr="00E03676">
        <w:rPr>
          <w:rFonts w:cs="CTraditional Arabic" w:hint="cs"/>
          <w:rtl/>
        </w:rPr>
        <w:t>ص</w:t>
      </w:r>
      <w:r w:rsidRPr="00E03676">
        <w:rPr>
          <w:rFonts w:hint="cs"/>
          <w:rtl/>
        </w:rPr>
        <w:t xml:space="preserve"> در حالی که امامه بنت ابی العاص بن ربیع را بر روی شانه‌هایش می‌گذاشت، نماز می‌خواند: وقتی می‌ایستاد او را روی شانه‌هایش می‌گذاشت، و وقتی سجده می‌برد او را روی زمین می‌گذاشت. گاهی که </w:t>
      </w:r>
      <w:r w:rsidRPr="00E03676">
        <w:rPr>
          <w:rFonts w:ascii="Times New Roman" w:hAnsi="Times New Roman" w:hint="cs"/>
          <w:rtl/>
        </w:rPr>
        <w:t xml:space="preserve">پیغمبر </w:t>
      </w:r>
      <w:r w:rsidRPr="00E03676">
        <w:rPr>
          <w:rFonts w:ascii="Times New Roman" w:hAnsi="Times New Roman" w:cs="CTraditional Arabic" w:hint="cs"/>
          <w:rtl/>
        </w:rPr>
        <w:t>ص</w:t>
      </w:r>
      <w:r w:rsidRPr="00E03676">
        <w:rPr>
          <w:rFonts w:ascii="Times New Roman" w:hAnsi="Times New Roman" w:hint="cs"/>
          <w:rtl/>
        </w:rPr>
        <w:t xml:space="preserve"> </w:t>
      </w:r>
      <w:r w:rsidRPr="00E03676">
        <w:rPr>
          <w:rFonts w:hint="cs"/>
          <w:rtl/>
        </w:rPr>
        <w:t>سجده می‌برد، حسن</w:t>
      </w:r>
      <w:r w:rsidR="002D68F0" w:rsidRPr="00E03676">
        <w:rPr>
          <w:rFonts w:cs="CTraditional Arabic" w:hint="cs"/>
          <w:rtl/>
        </w:rPr>
        <w:t>س</w:t>
      </w:r>
      <w:r w:rsidRPr="00E03676">
        <w:rPr>
          <w:rFonts w:hint="cs"/>
          <w:rtl/>
        </w:rPr>
        <w:t xml:space="preserve"> از سر و شانه‌های ا</w:t>
      </w:r>
      <w:r w:rsidR="009768AE" w:rsidRPr="00E03676">
        <w:rPr>
          <w:rFonts w:hint="cs"/>
          <w:rtl/>
        </w:rPr>
        <w:t>ی</w:t>
      </w:r>
      <w:r w:rsidRPr="00E03676">
        <w:rPr>
          <w:rFonts w:hint="cs"/>
          <w:rtl/>
        </w:rPr>
        <w:t xml:space="preserve">شان بالا می‌رفت. </w:t>
      </w:r>
      <w:r w:rsidRPr="00E03676">
        <w:rPr>
          <w:rFonts w:ascii="Times New Roman" w:hAnsi="Times New Roman" w:hint="cs"/>
          <w:rtl/>
        </w:rPr>
        <w:t>پیغمبر</w:t>
      </w:r>
      <w:r w:rsidRPr="00E03676">
        <w:rPr>
          <w:rFonts w:ascii="Times New Roman" w:hAnsi="Times New Roman" w:cs="CTraditional Arabic" w:hint="cs"/>
          <w:rtl/>
        </w:rPr>
        <w:t>ص</w:t>
      </w:r>
      <w:r w:rsidRPr="00E03676">
        <w:rPr>
          <w:rFonts w:hint="cs"/>
          <w:rtl/>
        </w:rPr>
        <w:t xml:space="preserve"> می‌فرمود: </w:t>
      </w:r>
      <w:r w:rsidRPr="00E03676">
        <w:rPr>
          <w:rStyle w:val="3-Char"/>
          <w:rFonts w:hint="cs"/>
          <w:rtl/>
        </w:rPr>
        <w:t>«إنَّ ابني ارتحلني»</w:t>
      </w:r>
      <w:r w:rsidR="00DF7B04" w:rsidRPr="00E03676">
        <w:rPr>
          <w:rStyle w:val="1-Char"/>
          <w:rFonts w:hint="cs"/>
          <w:vertAlign w:val="superscript"/>
          <w:rtl/>
        </w:rPr>
        <w:t>(</w:t>
      </w:r>
      <w:r w:rsidR="00DF7B04" w:rsidRPr="00E03676">
        <w:rPr>
          <w:rStyle w:val="1-Char"/>
          <w:vertAlign w:val="superscript"/>
          <w:rtl/>
        </w:rPr>
        <w:footnoteReference w:id="147"/>
      </w:r>
      <w:r w:rsidR="00DF7B04" w:rsidRPr="00E03676">
        <w:rPr>
          <w:rStyle w:val="1-Char"/>
          <w:rFonts w:hint="cs"/>
          <w:vertAlign w:val="superscript"/>
          <w:rtl/>
        </w:rPr>
        <w:t>)</w:t>
      </w:r>
      <w:r w:rsidRPr="00E03676">
        <w:rPr>
          <w:rFonts w:hint="cs"/>
          <w:rtl/>
        </w:rPr>
        <w:t xml:space="preserve"> یعنی: پسرم حسن سوار بر دوش من شده است. و </w:t>
      </w:r>
      <w:r w:rsidRPr="00E03676">
        <w:rPr>
          <w:rFonts w:ascii="Times New Roman" w:hAnsi="Times New Roman" w:hint="cs"/>
          <w:rtl/>
        </w:rPr>
        <w:t xml:space="preserve">پیغمبر </w:t>
      </w:r>
      <w:r w:rsidRPr="00E03676">
        <w:rPr>
          <w:rFonts w:ascii="Times New Roman" w:hAnsi="Times New Roman" w:cs="CTraditional Arabic" w:hint="cs"/>
          <w:rtl/>
        </w:rPr>
        <w:t>ص</w:t>
      </w:r>
      <w:r w:rsidRPr="00E03676">
        <w:rPr>
          <w:rFonts w:ascii="Times New Roman" w:hAnsi="Times New Roman" w:hint="cs"/>
          <w:rtl/>
        </w:rPr>
        <w:t xml:space="preserve"> </w:t>
      </w:r>
      <w:r w:rsidRPr="00E03676">
        <w:rPr>
          <w:rFonts w:hint="cs"/>
          <w:rtl/>
        </w:rPr>
        <w:t xml:space="preserve">حسن را می‌بوسید. پس چنانچه </w:t>
      </w:r>
      <w:r w:rsidRPr="00E03676">
        <w:rPr>
          <w:rFonts w:ascii="Times New Roman" w:hAnsi="Times New Roman" w:hint="cs"/>
          <w:rtl/>
        </w:rPr>
        <w:t xml:space="preserve">پیغمبر </w:t>
      </w:r>
      <w:r w:rsidRPr="00E03676">
        <w:rPr>
          <w:rFonts w:cs="CTraditional Arabic" w:hint="cs"/>
          <w:rtl/>
        </w:rPr>
        <w:t>ص</w:t>
      </w:r>
      <w:r w:rsidRPr="00E03676">
        <w:rPr>
          <w:rFonts w:hint="cs"/>
          <w:rtl/>
        </w:rPr>
        <w:t xml:space="preserve"> پسر و دختر خردسال را روی دوش خود سوار کرده است، حمل علی توسط ایشان به معنی خصایص و فضایلی برای علی نیست. زیرا غیر علی نیز با او در آن شریک و سهیم‌اند. باید اضافه کرد حمل علی توسط </w:t>
      </w:r>
      <w:r w:rsidRPr="00E03676">
        <w:rPr>
          <w:rFonts w:ascii="Times New Roman" w:hAnsi="Times New Roman" w:hint="cs"/>
          <w:rtl/>
        </w:rPr>
        <w:t xml:space="preserve">پیغمبر </w:t>
      </w:r>
      <w:r w:rsidRPr="00E03676">
        <w:rPr>
          <w:rFonts w:ascii="Times New Roman" w:hAnsi="Times New Roman" w:cs="CTraditional Arabic" w:hint="cs"/>
          <w:rtl/>
        </w:rPr>
        <w:t>ص</w:t>
      </w:r>
      <w:r w:rsidRPr="00E03676">
        <w:rPr>
          <w:rFonts w:ascii="Times New Roman" w:hAnsi="Times New Roman" w:hint="cs"/>
          <w:rtl/>
        </w:rPr>
        <w:t xml:space="preserve"> </w:t>
      </w:r>
      <w:r w:rsidRPr="00E03676">
        <w:rPr>
          <w:rFonts w:hint="cs"/>
          <w:rtl/>
        </w:rPr>
        <w:t xml:space="preserve">به خاطر عجز علی از حمل پیغمبر </w:t>
      </w:r>
      <w:r w:rsidRPr="00E03676">
        <w:rPr>
          <w:rFonts w:cs="CTraditional Arabic" w:hint="cs"/>
          <w:rtl/>
        </w:rPr>
        <w:t>ص</w:t>
      </w:r>
      <w:r w:rsidRPr="00E03676">
        <w:rPr>
          <w:rFonts w:hint="cs"/>
          <w:rtl/>
        </w:rPr>
        <w:t xml:space="preserve"> بوده است، پس این ماجرا ذیل مناقب </w:t>
      </w:r>
      <w:r w:rsidRPr="00E03676">
        <w:rPr>
          <w:rFonts w:ascii="Times New Roman" w:hAnsi="Times New Roman" w:hint="cs"/>
          <w:rtl/>
        </w:rPr>
        <w:t xml:space="preserve">پیغمبر </w:t>
      </w:r>
      <w:r w:rsidRPr="00E03676">
        <w:rPr>
          <w:rFonts w:ascii="Times New Roman" w:hAnsi="Times New Roman" w:cs="CTraditional Arabic" w:hint="cs"/>
          <w:rtl/>
        </w:rPr>
        <w:t>ص</w:t>
      </w:r>
      <w:r w:rsidRPr="00E03676">
        <w:rPr>
          <w:rFonts w:ascii="Times New Roman" w:hAnsi="Times New Roman" w:hint="cs"/>
          <w:rtl/>
        </w:rPr>
        <w:t xml:space="preserve"> </w:t>
      </w:r>
      <w:r w:rsidRPr="00E03676">
        <w:rPr>
          <w:rFonts w:hint="cs"/>
          <w:rtl/>
        </w:rPr>
        <w:t xml:space="preserve">قرار می‌گیرد و فضیلت کسی که پیغمبر </w:t>
      </w:r>
      <w:r w:rsidRPr="00E03676">
        <w:rPr>
          <w:rFonts w:cs="CTraditional Arabic" w:hint="cs"/>
          <w:rtl/>
        </w:rPr>
        <w:t>ص</w:t>
      </w:r>
      <w:r w:rsidRPr="00E03676">
        <w:rPr>
          <w:rFonts w:hint="cs"/>
          <w:rtl/>
        </w:rPr>
        <w:t xml:space="preserve"> را حمل می‌کند بزرگتر از فضیلت کسی است که </w:t>
      </w:r>
      <w:r w:rsidRPr="00E03676">
        <w:rPr>
          <w:rFonts w:ascii="Times New Roman" w:hAnsi="Times New Roman" w:hint="cs"/>
          <w:rtl/>
        </w:rPr>
        <w:t xml:space="preserve">پیغمبر </w:t>
      </w:r>
      <w:r w:rsidRPr="00E03676">
        <w:rPr>
          <w:rFonts w:ascii="Times New Roman" w:hAnsi="Times New Roman" w:cs="CTraditional Arabic" w:hint="cs"/>
          <w:rtl/>
        </w:rPr>
        <w:t>ص</w:t>
      </w:r>
      <w:r w:rsidRPr="00E03676">
        <w:rPr>
          <w:rFonts w:ascii="Times New Roman" w:hAnsi="Times New Roman" w:hint="cs"/>
          <w:rtl/>
        </w:rPr>
        <w:t xml:space="preserve"> </w:t>
      </w:r>
      <w:r w:rsidRPr="00E03676">
        <w:rPr>
          <w:rFonts w:hint="cs"/>
          <w:rtl/>
        </w:rPr>
        <w:t xml:space="preserve">او را حمل می‌نماید، و به ثبوت رسیده که در روز احد، تعدادی از صحابه مثل طلحه ‌بن عبیدالله </w:t>
      </w:r>
      <w:r w:rsidRPr="00E03676">
        <w:rPr>
          <w:rFonts w:ascii="Times New Roman" w:hAnsi="Times New Roman" w:hint="cs"/>
          <w:rtl/>
        </w:rPr>
        <w:t xml:space="preserve">پیغمبر </w:t>
      </w:r>
      <w:r w:rsidRPr="00E03676">
        <w:rPr>
          <w:rFonts w:ascii="Times New Roman" w:hAnsi="Times New Roman" w:cs="CTraditional Arabic" w:hint="cs"/>
          <w:rtl/>
        </w:rPr>
        <w:t>ص</w:t>
      </w:r>
      <w:r w:rsidRPr="00E03676">
        <w:rPr>
          <w:rFonts w:ascii="Times New Roman" w:hAnsi="Times New Roman" w:hint="cs"/>
          <w:rtl/>
        </w:rPr>
        <w:t xml:space="preserve"> </w:t>
      </w:r>
      <w:r w:rsidRPr="00E03676">
        <w:rPr>
          <w:rFonts w:hint="cs"/>
          <w:rtl/>
        </w:rPr>
        <w:t xml:space="preserve">را حمل کردند: این کار باعث نفعی برای </w:t>
      </w:r>
      <w:r w:rsidRPr="00E03676">
        <w:rPr>
          <w:rFonts w:ascii="Times New Roman" w:hAnsi="Times New Roman" w:hint="cs"/>
          <w:rtl/>
        </w:rPr>
        <w:t xml:space="preserve">پیغمبر </w:t>
      </w:r>
      <w:r w:rsidRPr="00E03676">
        <w:rPr>
          <w:rFonts w:ascii="Times New Roman" w:hAnsi="Times New Roman" w:cs="CTraditional Arabic" w:hint="cs"/>
          <w:rtl/>
        </w:rPr>
        <w:t>ص</w:t>
      </w:r>
      <w:r w:rsidRPr="00E03676">
        <w:rPr>
          <w:rFonts w:ascii="Times New Roman" w:hAnsi="Times New Roman" w:hint="cs"/>
          <w:rtl/>
        </w:rPr>
        <w:t xml:space="preserve"> </w:t>
      </w:r>
      <w:r w:rsidRPr="00E03676">
        <w:rPr>
          <w:rFonts w:hint="cs"/>
          <w:rtl/>
        </w:rPr>
        <w:t xml:space="preserve">است و حمل دیگران توسط </w:t>
      </w:r>
      <w:r w:rsidRPr="00E03676">
        <w:rPr>
          <w:rFonts w:ascii="Times New Roman" w:hAnsi="Times New Roman" w:hint="cs"/>
          <w:rtl/>
        </w:rPr>
        <w:t>ا</w:t>
      </w:r>
      <w:r w:rsidR="009768AE" w:rsidRPr="00E03676">
        <w:rPr>
          <w:rFonts w:ascii="Times New Roman" w:hAnsi="Times New Roman" w:hint="cs"/>
          <w:rtl/>
        </w:rPr>
        <w:t>ی</w:t>
      </w:r>
      <w:r w:rsidRPr="00E03676">
        <w:rPr>
          <w:rFonts w:ascii="Times New Roman" w:hAnsi="Times New Roman" w:hint="cs"/>
          <w:rtl/>
        </w:rPr>
        <w:t xml:space="preserve">شان </w:t>
      </w:r>
      <w:r w:rsidRPr="00E03676">
        <w:rPr>
          <w:rFonts w:hint="cs"/>
          <w:rtl/>
        </w:rPr>
        <w:t xml:space="preserve">باعث نفعی برای دیگران است و بدیهی است که سود رساندن با جان و مال به </w:t>
      </w:r>
      <w:r w:rsidRPr="00E03676">
        <w:rPr>
          <w:rFonts w:ascii="Times New Roman" w:hAnsi="Times New Roman" w:hint="cs"/>
          <w:rtl/>
        </w:rPr>
        <w:t xml:space="preserve">پیغمبر </w:t>
      </w:r>
      <w:r w:rsidRPr="00E03676">
        <w:rPr>
          <w:rFonts w:ascii="Times New Roman" w:hAnsi="Times New Roman" w:cs="CTraditional Arabic" w:hint="cs"/>
          <w:rtl/>
        </w:rPr>
        <w:t>ص</w:t>
      </w:r>
      <w:r w:rsidRPr="00E03676">
        <w:rPr>
          <w:rFonts w:ascii="Times New Roman" w:hAnsi="Times New Roman" w:hint="cs"/>
          <w:rtl/>
        </w:rPr>
        <w:t xml:space="preserve"> </w:t>
      </w:r>
      <w:r w:rsidRPr="00E03676">
        <w:rPr>
          <w:rFonts w:hint="cs"/>
          <w:rtl/>
        </w:rPr>
        <w:t xml:space="preserve">با ارزش‌تر از سود بردن از وجود و یا دارایی </w:t>
      </w:r>
      <w:r w:rsidRPr="00E03676">
        <w:rPr>
          <w:rFonts w:ascii="Times New Roman" w:hAnsi="Times New Roman" w:hint="cs"/>
          <w:rtl/>
        </w:rPr>
        <w:t xml:space="preserve">پیغمبر </w:t>
      </w:r>
      <w:r w:rsidRPr="00E03676">
        <w:rPr>
          <w:rFonts w:ascii="Times New Roman" w:hAnsi="Times New Roman" w:cs="CTraditional Arabic" w:hint="cs"/>
          <w:rtl/>
        </w:rPr>
        <w:t>ص</w:t>
      </w:r>
      <w:r w:rsidRPr="00E03676">
        <w:rPr>
          <w:rFonts w:ascii="Times New Roman" w:hAnsi="Times New Roman" w:hint="cs"/>
          <w:rtl/>
        </w:rPr>
        <w:t xml:space="preserve"> </w:t>
      </w:r>
      <w:r w:rsidRPr="00E03676">
        <w:rPr>
          <w:rFonts w:hint="cs"/>
          <w:rtl/>
        </w:rPr>
        <w:t>می‌باشد.</w:t>
      </w:r>
    </w:p>
    <w:p w:rsidR="002E0B6D" w:rsidRDefault="002E0B6D" w:rsidP="00413D67">
      <w:pPr>
        <w:pStyle w:val="1-"/>
        <w:rPr>
          <w:rFonts w:cs="B Lotus"/>
          <w:color w:val="000000"/>
          <w:rtl/>
        </w:rPr>
        <w:sectPr w:rsidR="002E0B6D" w:rsidSect="002E0B6D">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300BB1">
      <w:pPr>
        <w:pStyle w:val="a"/>
        <w:rPr>
          <w:rtl/>
        </w:rPr>
      </w:pPr>
      <w:bookmarkStart w:id="176" w:name="_Toc298545617"/>
      <w:bookmarkStart w:id="177" w:name="_Toc426965592"/>
      <w:r w:rsidRPr="00E03676">
        <w:rPr>
          <w:rFonts w:hint="cs"/>
          <w:sz w:val="28"/>
          <w:rtl/>
        </w:rPr>
        <w:t>فصل (53)</w:t>
      </w:r>
      <w:r w:rsidR="00300BB1" w:rsidRPr="00E03676">
        <w:rPr>
          <w:rFonts w:hint="cs"/>
          <w:sz w:val="28"/>
          <w:rtl/>
        </w:rPr>
        <w:t>:</w:t>
      </w:r>
      <w:r w:rsidR="00300BB1" w:rsidRPr="00E03676">
        <w:rPr>
          <w:sz w:val="28"/>
          <w:rtl/>
        </w:rPr>
        <w:br/>
      </w:r>
      <w:r w:rsidRPr="00E03676">
        <w:rPr>
          <w:rFonts w:hint="cs"/>
          <w:rtl/>
        </w:rPr>
        <w:t>در مورد جعلی بودن حدیث (راستگویان سه نفراند...) و</w:t>
      </w:r>
      <w:r w:rsidR="00BF136F" w:rsidRPr="00E03676">
        <w:rPr>
          <w:rFonts w:hint="cs"/>
          <w:rtl/>
        </w:rPr>
        <w:t xml:space="preserve"> این‌که </w:t>
      </w:r>
      <w:r w:rsidRPr="00E03676">
        <w:rPr>
          <w:rFonts w:hint="cs"/>
          <w:rtl/>
        </w:rPr>
        <w:t>دلالتی بر امامت علی</w:t>
      </w:r>
      <w:r w:rsidR="00707915" w:rsidRPr="00E03676">
        <w:rPr>
          <w:rFonts w:cs="CTraditional Arabic"/>
          <w:bCs w:val="0"/>
          <w:rtl/>
        </w:rPr>
        <w:t>س</w:t>
      </w:r>
      <w:r w:rsidR="00DF7B04" w:rsidRPr="00E03676">
        <w:rPr>
          <w:rStyle w:val="1-Char"/>
          <w:rFonts w:hint="cs"/>
          <w:rtl/>
        </w:rPr>
        <w:t xml:space="preserve"> </w:t>
      </w:r>
      <w:r w:rsidRPr="00E03676">
        <w:rPr>
          <w:rFonts w:hint="cs"/>
          <w:rtl/>
        </w:rPr>
        <w:t>ندارد</w:t>
      </w:r>
      <w:bookmarkEnd w:id="176"/>
      <w:bookmarkEnd w:id="177"/>
    </w:p>
    <w:p w:rsidR="006167B8" w:rsidRPr="00E03676" w:rsidRDefault="006167B8" w:rsidP="00DF7B04">
      <w:pPr>
        <w:pStyle w:val="1-"/>
        <w:rPr>
          <w:rtl/>
        </w:rPr>
      </w:pPr>
      <w:r w:rsidRPr="00E03676">
        <w:rPr>
          <w:rFonts w:hint="cs"/>
          <w:rtl/>
        </w:rPr>
        <w:t xml:space="preserve">مولف رافضی می‌گوید: «ابن ابی لیلی می‌گوید: </w:t>
      </w:r>
      <w:r w:rsidRPr="00E03676">
        <w:rPr>
          <w:rFonts w:ascii="Times New Roman" w:hAnsi="Times New Roman" w:hint="cs"/>
          <w:rtl/>
        </w:rPr>
        <w:t xml:space="preserve">پیغمبر </w:t>
      </w:r>
      <w:r w:rsidRPr="00E03676">
        <w:rPr>
          <w:rFonts w:ascii="Times New Roman" w:hAnsi="Times New Roman" w:cs="CTraditional Arabic" w:hint="cs"/>
          <w:sz w:val="30"/>
          <w:szCs w:val="30"/>
          <w:rtl/>
        </w:rPr>
        <w:t>ص</w:t>
      </w:r>
      <w:r w:rsidRPr="00E03676">
        <w:rPr>
          <w:rFonts w:ascii="Times New Roman" w:hAnsi="Times New Roman" w:hint="cs"/>
          <w:rtl/>
        </w:rPr>
        <w:t xml:space="preserve"> </w:t>
      </w:r>
      <w:r w:rsidRPr="00E03676">
        <w:rPr>
          <w:rFonts w:hint="cs"/>
          <w:rtl/>
        </w:rPr>
        <w:t>فرمود: راستگویان سه نفر هستند: حبیب نجار که مومن آل یاسین است، حزقیل که مؤمن آل فرعون است و علی‌بن ابی طالب که برترین آن سه نفر است».</w:t>
      </w:r>
    </w:p>
    <w:p w:rsidR="006167B8" w:rsidRPr="00E03676" w:rsidRDefault="006167B8" w:rsidP="00DF7B04">
      <w:pPr>
        <w:pStyle w:val="1-"/>
        <w:rPr>
          <w:rFonts w:ascii="Lotus Linotype" w:hAnsi="Lotus Linotype" w:cs="Lotus Linotype"/>
          <w:sz w:val="30"/>
          <w:szCs w:val="30"/>
          <w:rtl/>
        </w:rPr>
      </w:pPr>
      <w:r w:rsidRPr="00E03676">
        <w:rPr>
          <w:rFonts w:hint="cs"/>
          <w:rtl/>
        </w:rPr>
        <w:t xml:space="preserve">در جواب مولف باید گفت: این کلام دروغ بستن بر پیغمبر </w:t>
      </w:r>
      <w:r w:rsidRPr="00E03676">
        <w:rPr>
          <w:rFonts w:cs="CTraditional Arabic" w:hint="cs"/>
          <w:sz w:val="30"/>
          <w:szCs w:val="30"/>
          <w:rtl/>
        </w:rPr>
        <w:t>ص</w:t>
      </w:r>
      <w:r w:rsidRPr="00E03676">
        <w:rPr>
          <w:rFonts w:hint="cs"/>
          <w:rtl/>
        </w:rPr>
        <w:t xml:space="preserve"> می‌باشد، زیرا در حدیث صحیح از </w:t>
      </w:r>
      <w:r w:rsidRPr="00E03676">
        <w:rPr>
          <w:rFonts w:ascii="Times New Roman" w:hAnsi="Times New Roman" w:hint="cs"/>
          <w:rtl/>
        </w:rPr>
        <w:t xml:space="preserve">پیغمبر </w:t>
      </w:r>
      <w:r w:rsidRPr="00E03676">
        <w:rPr>
          <w:rFonts w:ascii="Times New Roman" w:hAnsi="Times New Roman" w:cs="CTraditional Arabic" w:hint="cs"/>
          <w:sz w:val="30"/>
          <w:szCs w:val="30"/>
          <w:rtl/>
        </w:rPr>
        <w:t>ص</w:t>
      </w:r>
      <w:r w:rsidRPr="00E03676">
        <w:rPr>
          <w:rFonts w:ascii="Times New Roman" w:hAnsi="Times New Roman" w:hint="cs"/>
          <w:rtl/>
        </w:rPr>
        <w:t xml:space="preserve"> </w:t>
      </w:r>
      <w:r w:rsidRPr="00E03676">
        <w:rPr>
          <w:rFonts w:hint="cs"/>
          <w:rtl/>
        </w:rPr>
        <w:t>به ثبوت رسیده که ایشان ابوبکر را صدیق نامیدند و در حدیث صحیح از ابن مسعود</w:t>
      </w:r>
      <w:r w:rsidR="00707915" w:rsidRPr="00E03676">
        <w:rPr>
          <w:rFonts w:cs="CTraditional Arabic" w:hint="cs"/>
          <w:rtl/>
        </w:rPr>
        <w:t>س</w:t>
      </w:r>
      <w:r w:rsidRPr="00E03676">
        <w:rPr>
          <w:rFonts w:hint="cs"/>
          <w:rtl/>
        </w:rPr>
        <w:t xml:space="preserve"> روایت شده که ا</w:t>
      </w:r>
      <w:r w:rsidR="009768AE" w:rsidRPr="00E03676">
        <w:rPr>
          <w:rFonts w:hint="cs"/>
          <w:rtl/>
        </w:rPr>
        <w:t>ی</w:t>
      </w:r>
      <w:r w:rsidRPr="00E03676">
        <w:rPr>
          <w:rFonts w:hint="cs"/>
          <w:rtl/>
        </w:rPr>
        <w:t xml:space="preserve">شان </w:t>
      </w:r>
      <w:r w:rsidRPr="00E03676">
        <w:rPr>
          <w:rFonts w:cs="CTraditional Arabic" w:hint="cs"/>
          <w:sz w:val="30"/>
          <w:szCs w:val="30"/>
          <w:rtl/>
        </w:rPr>
        <w:t>ص</w:t>
      </w:r>
      <w:r w:rsidRPr="00E03676">
        <w:rPr>
          <w:rFonts w:hint="cs"/>
          <w:rtl/>
        </w:rPr>
        <w:t xml:space="preserve"> فرمود: </w:t>
      </w:r>
      <w:r w:rsidRPr="00E03676">
        <w:rPr>
          <w:rStyle w:val="3-Char"/>
          <w:rtl/>
        </w:rPr>
        <w:t>«عليكم بالصدق فإنَّ الصدق يهدي إلى البر، و إنَّ البر يهدي إلى الجنة، ولا يزال الرجل يصدق ويتحرى الصدق حتى يكتب عند الله صديقاً، وإياكم والكذب، فإنَّ الكذب يهدي إلى الفجور، وإنَّ الفجور يهدي إلى النار، ولا يزال الرجل يكذب ويتحرى الكذب حتى يكتب عند الله كذاباً»</w:t>
      </w:r>
      <w:r w:rsidR="00DF7B04" w:rsidRPr="00E03676">
        <w:rPr>
          <w:rStyle w:val="1-Char"/>
          <w:rFonts w:hint="cs"/>
          <w:vertAlign w:val="superscript"/>
          <w:rtl/>
        </w:rPr>
        <w:t>(</w:t>
      </w:r>
      <w:r w:rsidR="00DF7B04" w:rsidRPr="00E03676">
        <w:rPr>
          <w:rStyle w:val="1-Char"/>
          <w:vertAlign w:val="superscript"/>
          <w:rtl/>
        </w:rPr>
        <w:footnoteReference w:id="148"/>
      </w:r>
      <w:r w:rsidR="00DF7B04" w:rsidRPr="00E03676">
        <w:rPr>
          <w:rStyle w:val="1-Char"/>
          <w:rFonts w:hint="cs"/>
          <w:vertAlign w:val="superscript"/>
          <w:rtl/>
        </w:rPr>
        <w:t>)</w:t>
      </w:r>
      <w:r w:rsidR="00DF7B04" w:rsidRPr="00E03676">
        <w:rPr>
          <w:rFonts w:hint="cs"/>
          <w:rtl/>
        </w:rPr>
        <w:t>.</w:t>
      </w:r>
    </w:p>
    <w:p w:rsidR="006167B8" w:rsidRPr="00E03676" w:rsidRDefault="006167B8" w:rsidP="00DF7B04">
      <w:pPr>
        <w:pStyle w:val="1-"/>
        <w:rPr>
          <w:rtl/>
        </w:rPr>
      </w:pPr>
      <w:r w:rsidRPr="00E03676">
        <w:rPr>
          <w:rFonts w:hint="cs"/>
          <w:rtl/>
        </w:rPr>
        <w:t>یعنی: راستگو باشید زیرا راستگویی به نیکی راهنمایی می</w:t>
      </w:r>
      <w:r w:rsidRPr="00E03676">
        <w:rPr>
          <w:rFonts w:hint="eastAsia"/>
          <w:rtl/>
        </w:rPr>
        <w:t>‌</w:t>
      </w:r>
      <w:r w:rsidRPr="00E03676">
        <w:rPr>
          <w:rFonts w:hint="cs"/>
          <w:rtl/>
        </w:rPr>
        <w:t>کند و نیکوکاری به بهشت می‌انجامد و شخص [راستگو]، همچنان راستگو بوده و جویای راستی است تا</w:t>
      </w:r>
      <w:r w:rsidR="00BF136F" w:rsidRPr="00E03676">
        <w:rPr>
          <w:rFonts w:hint="cs"/>
          <w:rtl/>
        </w:rPr>
        <w:t xml:space="preserve"> این‌که </w:t>
      </w:r>
      <w:r w:rsidRPr="00E03676">
        <w:rPr>
          <w:rFonts w:hint="cs"/>
          <w:rtl/>
        </w:rPr>
        <w:t>در نزد خداوند عنوان صدیق را می‌گیرد. و از دروغ بپرهیزید، زیرا دروغ به فجور راهنمایی می‌کند و فجور به جهنم می‌انجامد و شخص [دروغگو]، همچنان دروغ می‌گوید و جویای دروغ است تا</w:t>
      </w:r>
      <w:r w:rsidR="00BF136F" w:rsidRPr="00E03676">
        <w:rPr>
          <w:rFonts w:hint="cs"/>
          <w:rtl/>
        </w:rPr>
        <w:t xml:space="preserve"> این‌که </w:t>
      </w:r>
      <w:r w:rsidRPr="00E03676">
        <w:rPr>
          <w:rFonts w:hint="cs"/>
          <w:rtl/>
        </w:rPr>
        <w:t xml:space="preserve">در نزد خدا عنوان کذاب می‌گیرد، این روایت بیان می‌کند که صدیقان بسیارند. </w:t>
      </w:r>
    </w:p>
    <w:p w:rsidR="006167B8" w:rsidRDefault="006167B8" w:rsidP="00DF7B04">
      <w:pPr>
        <w:pStyle w:val="1-"/>
        <w:rPr>
          <w:rtl/>
        </w:rPr>
      </w:pPr>
      <w:r w:rsidRPr="00E03676">
        <w:rPr>
          <w:rFonts w:hint="cs"/>
          <w:rtl/>
        </w:rPr>
        <w:t xml:space="preserve">به علاوه، خداوند در مورد مریم بنت عمران می‌فرماید: ایشان صدیقه بود و </w:t>
      </w:r>
      <w:r w:rsidRPr="00E03676">
        <w:rPr>
          <w:rFonts w:ascii="Times New Roman" w:hAnsi="Times New Roman" w:hint="cs"/>
          <w:rtl/>
        </w:rPr>
        <w:t>پیغمبر</w:t>
      </w:r>
      <w:r w:rsidRPr="00E03676">
        <w:rPr>
          <w:rFonts w:cs="CTraditional Arabic" w:hint="cs"/>
          <w:rtl/>
        </w:rPr>
        <w:t>ص</w:t>
      </w:r>
      <w:r w:rsidRPr="00E03676">
        <w:rPr>
          <w:rFonts w:hint="cs"/>
          <w:rtl/>
        </w:rPr>
        <w:t xml:space="preserve"> می</w:t>
      </w:r>
      <w:r w:rsidRPr="00E03676">
        <w:rPr>
          <w:rFonts w:hint="eastAsia"/>
          <w:rtl/>
        </w:rPr>
        <w:t xml:space="preserve">‌فرماید: </w:t>
      </w:r>
      <w:r w:rsidRPr="00E03676">
        <w:rPr>
          <w:rStyle w:val="3-Char"/>
          <w:rtl/>
        </w:rPr>
        <w:t>«كمل من الرجال كثير ولم يكمل من النساء إلا أربع»</w:t>
      </w:r>
      <w:r w:rsidR="00DF7B04" w:rsidRPr="00E03676">
        <w:rPr>
          <w:rStyle w:val="1-Char"/>
          <w:rFonts w:hint="cs"/>
          <w:vertAlign w:val="superscript"/>
          <w:rtl/>
        </w:rPr>
        <w:t>(</w:t>
      </w:r>
      <w:r w:rsidR="00DF7B04" w:rsidRPr="00E03676">
        <w:rPr>
          <w:rStyle w:val="1-Char"/>
          <w:vertAlign w:val="superscript"/>
          <w:rtl/>
        </w:rPr>
        <w:footnoteReference w:id="149"/>
      </w:r>
      <w:r w:rsidR="00DF7B04" w:rsidRPr="00E03676">
        <w:rPr>
          <w:rStyle w:val="1-Char"/>
          <w:rFonts w:hint="cs"/>
          <w:vertAlign w:val="superscript"/>
          <w:rtl/>
        </w:rPr>
        <w:t>)</w:t>
      </w:r>
      <w:r w:rsidRPr="00E03676">
        <w:rPr>
          <w:rFonts w:hint="cs"/>
          <w:rtl/>
        </w:rPr>
        <w:t>. یعنی: از مردان، تعداد زیادی به کمال رسیده‌اند ولی از زنان تنها چهار تن به کمال رسیده‌اند. بنابراین صدیقان از بین مردان بسیارند.</w:t>
      </w:r>
    </w:p>
    <w:p w:rsidR="002E0B6D" w:rsidRDefault="002E0B6D" w:rsidP="00DF7B04">
      <w:pPr>
        <w:pStyle w:val="1-"/>
        <w:rPr>
          <w:rtl/>
        </w:rPr>
        <w:sectPr w:rsidR="002E0B6D" w:rsidSect="002E0B6D">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300BB1">
      <w:pPr>
        <w:pStyle w:val="a"/>
        <w:rPr>
          <w:rtl/>
        </w:rPr>
      </w:pPr>
      <w:bookmarkStart w:id="178" w:name="_Toc298545618"/>
      <w:bookmarkStart w:id="179" w:name="_Toc426965593"/>
      <w:r w:rsidRPr="00E03676">
        <w:rPr>
          <w:rFonts w:hint="cs"/>
          <w:sz w:val="28"/>
          <w:rtl/>
        </w:rPr>
        <w:t>فصل (54)</w:t>
      </w:r>
      <w:r w:rsidR="00300BB1" w:rsidRPr="00E03676">
        <w:rPr>
          <w:rFonts w:hint="cs"/>
          <w:sz w:val="28"/>
          <w:rtl/>
        </w:rPr>
        <w:t>:</w:t>
      </w:r>
      <w:r w:rsidR="00300BB1" w:rsidRPr="00E03676">
        <w:rPr>
          <w:sz w:val="28"/>
          <w:rtl/>
        </w:rPr>
        <w:br/>
      </w:r>
      <w:r w:rsidRPr="00E03676">
        <w:rPr>
          <w:rFonts w:hint="cs"/>
          <w:rtl/>
        </w:rPr>
        <w:t xml:space="preserve">در مورد فرموده پیامبر </w:t>
      </w:r>
      <w:r w:rsidR="00300BB1" w:rsidRPr="00E03676">
        <w:rPr>
          <w:rFonts w:cs="CTraditional Arabic" w:hint="cs"/>
          <w:bCs w:val="0"/>
          <w:rtl/>
        </w:rPr>
        <w:t>ص</w:t>
      </w:r>
      <w:r w:rsidRPr="00E03676">
        <w:rPr>
          <w:rFonts w:hint="cs"/>
          <w:rtl/>
        </w:rPr>
        <w:t xml:space="preserve"> به علی</w:t>
      </w:r>
      <w:r w:rsidR="002D68F0" w:rsidRPr="00E03676">
        <w:rPr>
          <w:rFonts w:cs="CTraditional Arabic" w:hint="cs"/>
          <w:b/>
          <w:bCs w:val="0"/>
          <w:rtl/>
        </w:rPr>
        <w:t>س</w:t>
      </w:r>
      <w:r w:rsidRPr="00E03676">
        <w:rPr>
          <w:rFonts w:hint="cs"/>
          <w:rtl/>
        </w:rPr>
        <w:t xml:space="preserve"> (تو از من و من از تو هستم)</w:t>
      </w:r>
      <w:r w:rsidR="00DF7B04" w:rsidRPr="00E03676">
        <w:rPr>
          <w:rFonts w:hint="cs"/>
          <w:rtl/>
        </w:rPr>
        <w:t xml:space="preserve"> </w:t>
      </w:r>
      <w:r w:rsidRPr="00E03676">
        <w:rPr>
          <w:rFonts w:hint="cs"/>
          <w:rtl/>
        </w:rPr>
        <w:t>و</w:t>
      </w:r>
      <w:r w:rsidR="00BF136F" w:rsidRPr="00E03676">
        <w:rPr>
          <w:rFonts w:hint="cs"/>
          <w:rtl/>
        </w:rPr>
        <w:t xml:space="preserve"> این‌که </w:t>
      </w:r>
      <w:r w:rsidRPr="00E03676">
        <w:rPr>
          <w:rFonts w:hint="cs"/>
          <w:rtl/>
        </w:rPr>
        <w:t>دلالتی بر امامت علی</w:t>
      </w:r>
      <w:r w:rsidR="002D68F0" w:rsidRPr="00E03676">
        <w:rPr>
          <w:rFonts w:cs="CTraditional Arabic" w:hint="cs"/>
          <w:b/>
          <w:bCs w:val="0"/>
          <w:rtl/>
        </w:rPr>
        <w:t>س</w:t>
      </w:r>
      <w:r w:rsidRPr="00E03676">
        <w:rPr>
          <w:rFonts w:hint="cs"/>
          <w:rtl/>
        </w:rPr>
        <w:t xml:space="preserve"> ندارد</w:t>
      </w:r>
      <w:bookmarkEnd w:id="178"/>
      <w:bookmarkEnd w:id="179"/>
    </w:p>
    <w:p w:rsidR="006167B8" w:rsidRPr="00E03676" w:rsidRDefault="006167B8" w:rsidP="00DF7B04">
      <w:pPr>
        <w:pStyle w:val="1-"/>
        <w:rPr>
          <w:rtl/>
        </w:rPr>
      </w:pPr>
      <w:r w:rsidRPr="00E03676">
        <w:rPr>
          <w:rFonts w:hint="cs"/>
          <w:rtl/>
        </w:rPr>
        <w:t xml:space="preserve">مولف رافضی می‌گوید: «و از رسول اکرم </w:t>
      </w:r>
      <w:r w:rsidRPr="00E03676">
        <w:rPr>
          <w:rFonts w:cs="CTraditional Arabic" w:hint="cs"/>
          <w:sz w:val="30"/>
          <w:szCs w:val="30"/>
          <w:rtl/>
        </w:rPr>
        <w:t>ص</w:t>
      </w:r>
      <w:r w:rsidRPr="00E03676">
        <w:rPr>
          <w:rFonts w:hint="cs"/>
          <w:rtl/>
        </w:rPr>
        <w:t xml:space="preserve"> روایت شده که به علی فرمود: تو از من و من از تو هستم».</w:t>
      </w:r>
    </w:p>
    <w:p w:rsidR="006167B8" w:rsidRPr="00E03676" w:rsidRDefault="006167B8" w:rsidP="00DF7B04">
      <w:pPr>
        <w:pStyle w:val="1-"/>
        <w:rPr>
          <w:rtl/>
        </w:rPr>
      </w:pPr>
      <w:r w:rsidRPr="00E03676">
        <w:rPr>
          <w:rFonts w:hint="cs"/>
          <w:rtl/>
        </w:rPr>
        <w:t>در جواب مولف باید گفت: این حدیث صحیح بوده و بخاری و مسلم آن را از براء</w:t>
      </w:r>
      <w:r w:rsidRPr="00E03676">
        <w:rPr>
          <w:rFonts w:hint="eastAsia"/>
          <w:rtl/>
        </w:rPr>
        <w:t>‌</w:t>
      </w:r>
      <w:r w:rsidRPr="00E03676">
        <w:rPr>
          <w:rFonts w:hint="cs"/>
          <w:rtl/>
        </w:rPr>
        <w:t xml:space="preserve"> بن عازب روایت کرده‌اند. وقتی علی، جعفر و زید به خاطر به عهده گرفتن و سرپرستی از دختر حمزه تنازع نمودند، </w:t>
      </w:r>
      <w:r w:rsidRPr="00E03676">
        <w:rPr>
          <w:rFonts w:ascii="Times New Roman" w:hAnsi="Times New Roman" w:hint="cs"/>
          <w:rtl/>
        </w:rPr>
        <w:t xml:space="preserve">پیغمبر </w:t>
      </w:r>
      <w:r w:rsidRPr="00E03676">
        <w:rPr>
          <w:rFonts w:ascii="Times New Roman" w:hAnsi="Times New Roman" w:cs="CTraditional Arabic" w:hint="cs"/>
          <w:sz w:val="30"/>
          <w:szCs w:val="30"/>
          <w:rtl/>
        </w:rPr>
        <w:t>ص</w:t>
      </w:r>
      <w:r w:rsidRPr="00E03676">
        <w:rPr>
          <w:rFonts w:ascii="Times New Roman" w:hAnsi="Times New Roman" w:hint="cs"/>
          <w:rtl/>
        </w:rPr>
        <w:t xml:space="preserve"> </w:t>
      </w:r>
      <w:r w:rsidRPr="00E03676">
        <w:rPr>
          <w:rFonts w:hint="cs"/>
          <w:rtl/>
        </w:rPr>
        <w:t xml:space="preserve">او را به خاله‌اش که همسر جعفر بود، واگذار کرد و به علی گفت: </w:t>
      </w:r>
      <w:r w:rsidRPr="00E03676">
        <w:rPr>
          <w:rStyle w:val="3-Char"/>
          <w:rtl/>
        </w:rPr>
        <w:t>«أنت مني وأنا منك»</w:t>
      </w:r>
      <w:r w:rsidRPr="00E03676">
        <w:rPr>
          <w:rFonts w:hint="cs"/>
          <w:rtl/>
        </w:rPr>
        <w:t xml:space="preserve"> یعنی: تو از من و من از تو هستم. و به جعفر گفت: </w:t>
      </w:r>
      <w:r w:rsidRPr="00E03676">
        <w:rPr>
          <w:rStyle w:val="3-Char"/>
          <w:rtl/>
        </w:rPr>
        <w:t>«أشبهت خَلْقي وخُلُقي»</w:t>
      </w:r>
      <w:r w:rsidRPr="00E03676">
        <w:rPr>
          <w:rFonts w:ascii="Lotus Linotype" w:hAnsi="Lotus Linotype" w:cs="Lotus Linotype" w:hint="cs"/>
          <w:b/>
          <w:bCs/>
          <w:sz w:val="30"/>
          <w:szCs w:val="30"/>
          <w:rtl/>
        </w:rPr>
        <w:t xml:space="preserve"> </w:t>
      </w:r>
      <w:r w:rsidRPr="00E03676">
        <w:rPr>
          <w:rFonts w:hint="cs"/>
          <w:rtl/>
        </w:rPr>
        <w:t xml:space="preserve"> یعنی: در کالبد و اخلاقت شبیه من هستی و به زید گفت: </w:t>
      </w:r>
      <w:r w:rsidRPr="00E03676">
        <w:rPr>
          <w:rStyle w:val="3-Char"/>
          <w:rtl/>
        </w:rPr>
        <w:t>«أنت أخونا ومولانا»</w:t>
      </w:r>
      <w:r w:rsidR="00DF7B04" w:rsidRPr="00E03676">
        <w:rPr>
          <w:rStyle w:val="1-Char"/>
          <w:rFonts w:hint="cs"/>
          <w:vertAlign w:val="superscript"/>
          <w:rtl/>
        </w:rPr>
        <w:t>(</w:t>
      </w:r>
      <w:r w:rsidR="00DF7B04" w:rsidRPr="00E03676">
        <w:rPr>
          <w:rStyle w:val="1-Char"/>
          <w:vertAlign w:val="superscript"/>
          <w:rtl/>
        </w:rPr>
        <w:footnoteReference w:id="150"/>
      </w:r>
      <w:r w:rsidR="00DF7B04" w:rsidRPr="00E03676">
        <w:rPr>
          <w:rStyle w:val="1-Char"/>
          <w:rFonts w:hint="cs"/>
          <w:vertAlign w:val="superscript"/>
          <w:rtl/>
        </w:rPr>
        <w:t>)</w:t>
      </w:r>
      <w:r w:rsidRPr="00E03676">
        <w:rPr>
          <w:rFonts w:hint="cs"/>
          <w:rtl/>
        </w:rPr>
        <w:t xml:space="preserve">. یعنی: تو برادر و مولای ما هستی. ولی باید گفت: این عبارت را </w:t>
      </w:r>
      <w:r w:rsidRPr="00E03676">
        <w:rPr>
          <w:rFonts w:ascii="Times New Roman" w:hAnsi="Times New Roman" w:hint="cs"/>
          <w:rtl/>
        </w:rPr>
        <w:t xml:space="preserve">پیغمبر </w:t>
      </w:r>
      <w:r w:rsidRPr="00E03676">
        <w:rPr>
          <w:rFonts w:ascii="Times New Roman" w:hAnsi="Times New Roman" w:cs="CTraditional Arabic" w:hint="cs"/>
          <w:sz w:val="30"/>
          <w:szCs w:val="30"/>
          <w:rtl/>
        </w:rPr>
        <w:t>ص</w:t>
      </w:r>
      <w:r w:rsidRPr="00E03676">
        <w:rPr>
          <w:rFonts w:ascii="Times New Roman" w:hAnsi="Times New Roman" w:hint="cs"/>
          <w:rtl/>
        </w:rPr>
        <w:t xml:space="preserve"> </w:t>
      </w:r>
      <w:r w:rsidRPr="00E03676">
        <w:rPr>
          <w:rFonts w:hint="cs"/>
          <w:rtl/>
        </w:rPr>
        <w:t>برای گروهی دیگر از صحابه نیز بکار برده است، همچنانکه در صحیحین از ابو موسی اشعری روایت شده که ا</w:t>
      </w:r>
      <w:r w:rsidR="009768AE" w:rsidRPr="00E03676">
        <w:rPr>
          <w:rFonts w:hint="cs"/>
          <w:rtl/>
        </w:rPr>
        <w:t>ی</w:t>
      </w:r>
      <w:r w:rsidRPr="00E03676">
        <w:rPr>
          <w:rFonts w:hint="cs"/>
          <w:rtl/>
        </w:rPr>
        <w:t xml:space="preserve">شان </w:t>
      </w:r>
      <w:r w:rsidRPr="00E03676">
        <w:rPr>
          <w:rFonts w:cs="CTraditional Arabic" w:hint="cs"/>
          <w:sz w:val="30"/>
          <w:szCs w:val="30"/>
          <w:rtl/>
        </w:rPr>
        <w:t>ص</w:t>
      </w:r>
      <w:r w:rsidRPr="00E03676">
        <w:rPr>
          <w:rFonts w:hint="cs"/>
          <w:rtl/>
        </w:rPr>
        <w:t xml:space="preserve"> فرمودند: </w:t>
      </w:r>
      <w:r w:rsidRPr="00E03676">
        <w:rPr>
          <w:rStyle w:val="3-Char"/>
          <w:rtl/>
        </w:rPr>
        <w:t>«إنَّ الأشعريين إذا أرملوا في الغزو وقلت نفقة عيالهم في المدينة جمعوا ما كان معهم في ثوب واحد، ثم قسموه بينهم بالسوية، هم مني وإنا منهم»</w:t>
      </w:r>
      <w:r w:rsidR="00DF7B04" w:rsidRPr="00E03676">
        <w:rPr>
          <w:rStyle w:val="1-Char"/>
          <w:rFonts w:hint="cs"/>
          <w:vertAlign w:val="superscript"/>
          <w:rtl/>
        </w:rPr>
        <w:t>(</w:t>
      </w:r>
      <w:r w:rsidR="00DF7B04" w:rsidRPr="00E03676">
        <w:rPr>
          <w:rStyle w:val="1-Char"/>
          <w:vertAlign w:val="superscript"/>
          <w:rtl/>
        </w:rPr>
        <w:footnoteReference w:id="151"/>
      </w:r>
      <w:r w:rsidR="00DF7B04" w:rsidRPr="00E03676">
        <w:rPr>
          <w:rStyle w:val="1-Char"/>
          <w:rFonts w:hint="cs"/>
          <w:vertAlign w:val="superscript"/>
          <w:rtl/>
        </w:rPr>
        <w:t>)</w:t>
      </w:r>
      <w:r w:rsidR="00DF7B04" w:rsidRPr="00E03676">
        <w:rPr>
          <w:rFonts w:hint="cs"/>
          <w:rtl/>
        </w:rPr>
        <w:t>.</w:t>
      </w:r>
    </w:p>
    <w:p w:rsidR="006167B8" w:rsidRPr="00E03676" w:rsidRDefault="006167B8" w:rsidP="00DF7B04">
      <w:pPr>
        <w:pStyle w:val="1-"/>
        <w:rPr>
          <w:rtl/>
        </w:rPr>
      </w:pPr>
      <w:r w:rsidRPr="00E03676">
        <w:rPr>
          <w:rFonts w:hint="cs"/>
          <w:rtl/>
        </w:rPr>
        <w:t>یعنی: اشعری‌ها وقتی به خاطر درگیری با غزوه توشه‌شان ته بکشد و یا نفقه اهل و عیالشان در شهر کم شود،</w:t>
      </w:r>
      <w:r w:rsidR="002418EC">
        <w:rPr>
          <w:rFonts w:hint="cs"/>
          <w:rtl/>
        </w:rPr>
        <w:t xml:space="preserve"> هرچه </w:t>
      </w:r>
      <w:r w:rsidRPr="00E03676">
        <w:rPr>
          <w:rFonts w:hint="cs"/>
          <w:rtl/>
        </w:rPr>
        <w:t>را که دارند، همه را یک کاسه می‌کنند و یکجا جمع می‌نمایند، سپس آن را به صورت مساوی بین خود تقسیم می‌نمایند،</w:t>
      </w:r>
      <w:r w:rsidR="000433D3" w:rsidRPr="00E03676">
        <w:rPr>
          <w:rFonts w:hint="cs"/>
          <w:rtl/>
        </w:rPr>
        <w:t xml:space="preserve"> آن‌ها </w:t>
      </w:r>
      <w:r w:rsidRPr="00E03676">
        <w:rPr>
          <w:rFonts w:hint="cs"/>
          <w:rtl/>
        </w:rPr>
        <w:t>از من و من از</w:t>
      </w:r>
      <w:r w:rsidR="000433D3" w:rsidRPr="00E03676">
        <w:rPr>
          <w:rFonts w:hint="cs"/>
          <w:rtl/>
        </w:rPr>
        <w:t xml:space="preserve"> آن‌ها </w:t>
      </w:r>
      <w:r w:rsidRPr="00E03676">
        <w:rPr>
          <w:rFonts w:hint="cs"/>
          <w:rtl/>
        </w:rPr>
        <w:t xml:space="preserve">هستم. </w:t>
      </w:r>
    </w:p>
    <w:p w:rsidR="006167B8" w:rsidRPr="00E03676" w:rsidRDefault="006167B8" w:rsidP="00DF7B04">
      <w:pPr>
        <w:pStyle w:val="1-"/>
        <w:rPr>
          <w:rtl/>
        </w:rPr>
      </w:pPr>
      <w:r w:rsidRPr="00E03676">
        <w:rPr>
          <w:rFonts w:hint="cs"/>
          <w:rtl/>
        </w:rPr>
        <w:t xml:space="preserve">و همچنین </w:t>
      </w:r>
      <w:r w:rsidRPr="00E03676">
        <w:rPr>
          <w:rFonts w:ascii="Times New Roman" w:hAnsi="Times New Roman" w:hint="cs"/>
          <w:rtl/>
        </w:rPr>
        <w:t xml:space="preserve">پیغمبر </w:t>
      </w:r>
      <w:r w:rsidRPr="00E03676">
        <w:rPr>
          <w:rFonts w:ascii="Times New Roman" w:hAnsi="Times New Roman" w:cs="CTraditional Arabic" w:hint="cs"/>
          <w:rtl/>
        </w:rPr>
        <w:t>ص</w:t>
      </w:r>
      <w:r w:rsidRPr="00E03676">
        <w:rPr>
          <w:rFonts w:ascii="Times New Roman" w:hAnsi="Times New Roman" w:hint="cs"/>
          <w:rtl/>
        </w:rPr>
        <w:t xml:space="preserve"> </w:t>
      </w:r>
      <w:r w:rsidRPr="00E03676">
        <w:rPr>
          <w:rFonts w:hint="cs"/>
          <w:rtl/>
        </w:rPr>
        <w:t>در مورد جلیبیب فرمود: او از من و من از او هستم: مسلم در صحیح خودش از ابی برزه نقل می</w:t>
      </w:r>
      <w:r w:rsidRPr="00E03676">
        <w:rPr>
          <w:rFonts w:hint="eastAsia"/>
          <w:rtl/>
        </w:rPr>
        <w:t>‌</w:t>
      </w:r>
      <w:r w:rsidRPr="00E03676">
        <w:rPr>
          <w:rFonts w:hint="cs"/>
          <w:rtl/>
        </w:rPr>
        <w:t xml:space="preserve">کند که: با رسول الله </w:t>
      </w:r>
      <w:r w:rsidRPr="00E03676">
        <w:rPr>
          <w:rFonts w:cs="CTraditional Arabic" w:hint="cs"/>
          <w:rtl/>
        </w:rPr>
        <w:t>ص</w:t>
      </w:r>
      <w:r w:rsidRPr="00E03676">
        <w:rPr>
          <w:rFonts w:hint="cs"/>
          <w:rtl/>
        </w:rPr>
        <w:t xml:space="preserve"> در غزوه‌ای بودیم که خداوند غنیمت (و پیروزی) نصیب ا</w:t>
      </w:r>
      <w:r w:rsidR="009768AE" w:rsidRPr="00E03676">
        <w:rPr>
          <w:rFonts w:hint="cs"/>
          <w:rtl/>
        </w:rPr>
        <w:t>ی</w:t>
      </w:r>
      <w:r w:rsidRPr="00E03676">
        <w:rPr>
          <w:rFonts w:hint="cs"/>
          <w:rtl/>
        </w:rPr>
        <w:t xml:space="preserve">شان کرد. </w:t>
      </w:r>
      <w:r w:rsidRPr="00E03676">
        <w:rPr>
          <w:rFonts w:ascii="Times New Roman" w:hAnsi="Times New Roman" w:hint="cs"/>
          <w:rtl/>
        </w:rPr>
        <w:t xml:space="preserve">پیغمبر </w:t>
      </w:r>
      <w:r w:rsidRPr="00E03676">
        <w:rPr>
          <w:rFonts w:ascii="Times New Roman" w:hAnsi="Times New Roman" w:cs="CTraditional Arabic" w:hint="cs"/>
          <w:sz w:val="30"/>
          <w:szCs w:val="30"/>
          <w:rtl/>
        </w:rPr>
        <w:t>ص</w:t>
      </w:r>
      <w:r w:rsidRPr="00E03676">
        <w:rPr>
          <w:rFonts w:ascii="Times New Roman" w:hAnsi="Times New Roman" w:hint="cs"/>
          <w:rtl/>
        </w:rPr>
        <w:t xml:space="preserve"> </w:t>
      </w:r>
      <w:r w:rsidRPr="00E03676">
        <w:rPr>
          <w:rFonts w:hint="cs"/>
          <w:rtl/>
        </w:rPr>
        <w:t>به اصحابش فرمود: آیا کسی هست که او را نیابید (و شهید شده باشد)؟ گفتند: بله، فلانی و فلانی. سپس فرمود: آیا کسی هست که او را نیابید؟ گفتند: بله، فلانی و فلانی و فلانی. سپس فرمود: آیا کسی هست که او را نیابید؟ گفتند: خیر</w:t>
      </w:r>
      <w:r w:rsidR="005F1838" w:rsidRPr="00E03676">
        <w:rPr>
          <w:rFonts w:hint="cs"/>
          <w:rtl/>
        </w:rPr>
        <w:t>،</w:t>
      </w:r>
      <w:r w:rsidRPr="00E03676">
        <w:rPr>
          <w:rFonts w:hint="cs"/>
          <w:rtl/>
        </w:rPr>
        <w:t xml:space="preserve"> </w:t>
      </w:r>
      <w:r w:rsidRPr="00E03676">
        <w:rPr>
          <w:rFonts w:ascii="Times New Roman" w:hAnsi="Times New Roman" w:hint="cs"/>
          <w:rtl/>
        </w:rPr>
        <w:t xml:space="preserve">پیغمبر </w:t>
      </w:r>
      <w:r w:rsidRPr="00E03676">
        <w:rPr>
          <w:rFonts w:ascii="Times New Roman" w:hAnsi="Times New Roman" w:cs="CTraditional Arabic" w:hint="cs"/>
          <w:sz w:val="30"/>
          <w:szCs w:val="30"/>
          <w:rtl/>
        </w:rPr>
        <w:t>ص</w:t>
      </w:r>
      <w:r w:rsidRPr="00E03676">
        <w:rPr>
          <w:rFonts w:ascii="Times New Roman" w:hAnsi="Times New Roman" w:hint="cs"/>
          <w:rtl/>
        </w:rPr>
        <w:t xml:space="preserve"> </w:t>
      </w:r>
      <w:r w:rsidRPr="00E03676">
        <w:rPr>
          <w:rFonts w:hint="cs"/>
          <w:rtl/>
        </w:rPr>
        <w:t xml:space="preserve">فرمود: ولی من جلیبیب را نمی‌بینم، او را پیدا کنید. صحابه او را در بین کشته شدگان یافتند که در نزد هفت نفر مقتول بود: آن هفت نفر را کشته بود و سپس به شهادت رسیده بود. </w:t>
      </w:r>
      <w:r w:rsidRPr="00E03676">
        <w:rPr>
          <w:rFonts w:ascii="Times New Roman" w:hAnsi="Times New Roman" w:hint="cs"/>
          <w:rtl/>
        </w:rPr>
        <w:t xml:space="preserve">پیغمبر </w:t>
      </w:r>
      <w:r w:rsidRPr="00E03676">
        <w:rPr>
          <w:rFonts w:ascii="Times New Roman" w:hAnsi="Times New Roman" w:cs="CTraditional Arabic" w:hint="cs"/>
          <w:sz w:val="30"/>
          <w:szCs w:val="30"/>
          <w:rtl/>
        </w:rPr>
        <w:t>ص</w:t>
      </w:r>
      <w:r w:rsidRPr="00E03676">
        <w:rPr>
          <w:rFonts w:ascii="Times New Roman" w:hAnsi="Times New Roman" w:hint="cs"/>
          <w:rtl/>
        </w:rPr>
        <w:t xml:space="preserve"> </w:t>
      </w:r>
      <w:r w:rsidRPr="00E03676">
        <w:rPr>
          <w:rFonts w:hint="cs"/>
          <w:rtl/>
        </w:rPr>
        <w:t xml:space="preserve">بر سر جنازه او آمد و ایستاد و فرمود: </w:t>
      </w:r>
      <w:r w:rsidRPr="00E03676">
        <w:rPr>
          <w:rStyle w:val="3-Char"/>
          <w:rtl/>
        </w:rPr>
        <w:t>«قتل سبعة ثم قتلوه، هذا مني وأنا منه، هذا مني وأنا منه»</w:t>
      </w:r>
      <w:r w:rsidRPr="00E03676">
        <w:rPr>
          <w:rtl/>
        </w:rPr>
        <w:t xml:space="preserve">. </w:t>
      </w:r>
      <w:r w:rsidRPr="00E03676">
        <w:rPr>
          <w:rFonts w:hint="cs"/>
          <w:rtl/>
        </w:rPr>
        <w:t xml:space="preserve">یعنی: هفت نفر را کشته، سپس او را کشته‌اند، او از من و من از او هستم، او از من و من از او هستم. ابوبرزه می‌گوید: پیغمبر </w:t>
      </w:r>
      <w:r w:rsidRPr="00E03676">
        <w:rPr>
          <w:rFonts w:cs="CTraditional Arabic" w:hint="cs"/>
          <w:sz w:val="30"/>
          <w:szCs w:val="30"/>
          <w:rtl/>
        </w:rPr>
        <w:t>ص</w:t>
      </w:r>
      <w:r w:rsidRPr="00E03676">
        <w:rPr>
          <w:rFonts w:hint="cs"/>
          <w:rtl/>
        </w:rPr>
        <w:t xml:space="preserve"> جنازه</w:t>
      </w:r>
      <w:r w:rsidRPr="00E03676">
        <w:rPr>
          <w:rFonts w:hint="eastAsia"/>
          <w:rtl/>
        </w:rPr>
        <w:t xml:space="preserve">‌اش را روی دو بازوی خودش </w:t>
      </w:r>
      <w:r w:rsidRPr="00E03676">
        <w:rPr>
          <w:rFonts w:hint="cs"/>
          <w:rtl/>
        </w:rPr>
        <w:t xml:space="preserve">گذاشت در حالی که به تنهایی او را برداشته بود، قبری برای او حفر شد و </w:t>
      </w:r>
      <w:r w:rsidRPr="00E03676">
        <w:rPr>
          <w:rFonts w:ascii="Times New Roman" w:hAnsi="Times New Roman" w:hint="cs"/>
          <w:rtl/>
        </w:rPr>
        <w:t xml:space="preserve">پیغمبر </w:t>
      </w:r>
      <w:r w:rsidRPr="00E03676">
        <w:rPr>
          <w:rFonts w:ascii="Times New Roman" w:hAnsi="Times New Roman" w:cs="CTraditional Arabic" w:hint="cs"/>
          <w:sz w:val="30"/>
          <w:szCs w:val="30"/>
          <w:rtl/>
        </w:rPr>
        <w:t>ص</w:t>
      </w:r>
      <w:r w:rsidRPr="00E03676">
        <w:rPr>
          <w:rFonts w:ascii="Times New Roman" w:hAnsi="Times New Roman" w:hint="cs"/>
          <w:rtl/>
        </w:rPr>
        <w:t xml:space="preserve"> </w:t>
      </w:r>
      <w:r w:rsidRPr="00E03676">
        <w:rPr>
          <w:rFonts w:hint="cs"/>
          <w:rtl/>
        </w:rPr>
        <w:t>او را در قبرش گذاشت، بدون</w:t>
      </w:r>
      <w:r w:rsidR="00BF136F" w:rsidRPr="00E03676">
        <w:rPr>
          <w:rFonts w:hint="cs"/>
          <w:rtl/>
        </w:rPr>
        <w:t xml:space="preserve"> این‌که </w:t>
      </w:r>
      <w:r w:rsidRPr="00E03676">
        <w:rPr>
          <w:rFonts w:hint="cs"/>
          <w:rtl/>
        </w:rPr>
        <w:t>غسلی در میان باشد</w:t>
      </w:r>
      <w:r w:rsidR="00DF7B04" w:rsidRPr="00E03676">
        <w:rPr>
          <w:rStyle w:val="1-Char"/>
          <w:rFonts w:hint="cs"/>
          <w:vertAlign w:val="superscript"/>
          <w:rtl/>
        </w:rPr>
        <w:t>(</w:t>
      </w:r>
      <w:r w:rsidR="00DF7B04" w:rsidRPr="00E03676">
        <w:rPr>
          <w:rStyle w:val="1-Char"/>
          <w:vertAlign w:val="superscript"/>
          <w:rtl/>
        </w:rPr>
        <w:footnoteReference w:id="152"/>
      </w:r>
      <w:r w:rsidR="00DF7B04" w:rsidRPr="00E03676">
        <w:rPr>
          <w:rStyle w:val="1-Char"/>
          <w:rFonts w:hint="cs"/>
          <w:vertAlign w:val="superscript"/>
          <w:rtl/>
        </w:rPr>
        <w:t>)</w:t>
      </w:r>
      <w:r w:rsidRPr="00E03676">
        <w:rPr>
          <w:rFonts w:hint="cs"/>
          <w:rtl/>
        </w:rPr>
        <w:t>.</w:t>
      </w:r>
    </w:p>
    <w:p w:rsidR="006167B8" w:rsidRDefault="006167B8" w:rsidP="00DF7B04">
      <w:pPr>
        <w:pStyle w:val="1-"/>
        <w:rPr>
          <w:rtl/>
        </w:rPr>
      </w:pPr>
      <w:r w:rsidRPr="00E03676">
        <w:rPr>
          <w:rFonts w:hint="cs"/>
          <w:rtl/>
        </w:rPr>
        <w:t xml:space="preserve">به این ترتیب روشن می‌شود که کلام </w:t>
      </w:r>
      <w:r w:rsidRPr="00E03676">
        <w:rPr>
          <w:rFonts w:ascii="Times New Roman" w:hAnsi="Times New Roman" w:hint="cs"/>
          <w:rtl/>
        </w:rPr>
        <w:t xml:space="preserve">پیغمبر </w:t>
      </w:r>
      <w:r w:rsidRPr="00E03676">
        <w:rPr>
          <w:rFonts w:ascii="Times New Roman" w:hAnsi="Times New Roman" w:cs="CTraditional Arabic" w:hint="cs"/>
          <w:sz w:val="30"/>
          <w:szCs w:val="30"/>
          <w:rtl/>
        </w:rPr>
        <w:t>ص</w:t>
      </w:r>
      <w:r w:rsidRPr="00E03676">
        <w:rPr>
          <w:rFonts w:ascii="Times New Roman" w:hAnsi="Times New Roman" w:hint="cs"/>
          <w:rtl/>
        </w:rPr>
        <w:t xml:space="preserve"> </w:t>
      </w:r>
      <w:r w:rsidRPr="00E03676">
        <w:rPr>
          <w:rFonts w:hint="cs"/>
          <w:rtl/>
        </w:rPr>
        <w:t>خطاب به علی</w:t>
      </w:r>
      <w:r w:rsidR="002D68F0" w:rsidRPr="00E03676">
        <w:rPr>
          <w:rFonts w:cs="CTraditional Arabic" w:hint="cs"/>
          <w:rtl/>
        </w:rPr>
        <w:t>س</w:t>
      </w:r>
      <w:r w:rsidRPr="00E03676">
        <w:rPr>
          <w:rFonts w:hint="cs"/>
          <w:rtl/>
        </w:rPr>
        <w:t xml:space="preserve"> که فرمود: تو از من و من از تو هستم، از خصایص علی نبوده و بلکه عین همین عبارت به اشعری‌ها و جلیب</w:t>
      </w:r>
      <w:r w:rsidR="009768AE" w:rsidRPr="00E03676">
        <w:rPr>
          <w:rFonts w:hint="cs"/>
          <w:rtl/>
        </w:rPr>
        <w:t>ی</w:t>
      </w:r>
      <w:r w:rsidRPr="00E03676">
        <w:rPr>
          <w:rFonts w:hint="cs"/>
          <w:rtl/>
        </w:rPr>
        <w:t>ب گفته شده است. چنانچه این امر از ویژگی‌های مختص علی</w:t>
      </w:r>
      <w:r w:rsidR="002D68F0" w:rsidRPr="00E03676">
        <w:rPr>
          <w:rFonts w:cs="CTraditional Arabic" w:hint="cs"/>
          <w:rtl/>
        </w:rPr>
        <w:t>س</w:t>
      </w:r>
      <w:r w:rsidRPr="00E03676">
        <w:rPr>
          <w:rFonts w:hint="cs"/>
          <w:rtl/>
        </w:rPr>
        <w:t xml:space="preserve"> نباشد و افرادی با او در این امر شریک باشند که از نظر رتبه از خلفای سه گانه پایین‌تر باشند، بنابراین دلالتی بر فضیلت و یا امامت علی ندارد.</w:t>
      </w:r>
    </w:p>
    <w:p w:rsidR="002E0B6D" w:rsidRDefault="002E0B6D" w:rsidP="00DF7B04">
      <w:pPr>
        <w:pStyle w:val="1-"/>
        <w:rPr>
          <w:rtl/>
        </w:rPr>
        <w:sectPr w:rsidR="002E0B6D" w:rsidSect="002E0B6D">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300BB1">
      <w:pPr>
        <w:pStyle w:val="a"/>
        <w:rPr>
          <w:rtl/>
        </w:rPr>
      </w:pPr>
      <w:bookmarkStart w:id="180" w:name="_Toc298545619"/>
      <w:bookmarkStart w:id="181" w:name="_Toc426965594"/>
      <w:r w:rsidRPr="00E03676">
        <w:rPr>
          <w:rFonts w:hint="cs"/>
          <w:sz w:val="28"/>
          <w:rtl/>
        </w:rPr>
        <w:t>فصل (55)</w:t>
      </w:r>
      <w:r w:rsidR="00300BB1" w:rsidRPr="00E03676">
        <w:rPr>
          <w:rFonts w:hint="cs"/>
          <w:sz w:val="28"/>
          <w:rtl/>
        </w:rPr>
        <w:t>:</w:t>
      </w:r>
      <w:r w:rsidR="00300BB1" w:rsidRPr="00E03676">
        <w:rPr>
          <w:sz w:val="28"/>
          <w:rtl/>
        </w:rPr>
        <w:br/>
      </w:r>
      <w:r w:rsidRPr="00E03676">
        <w:rPr>
          <w:rFonts w:hint="cs"/>
          <w:rtl/>
        </w:rPr>
        <w:t xml:space="preserve">استدلال رافضی به حدیث مرسل </w:t>
      </w:r>
      <w:r w:rsidR="00300BB1" w:rsidRPr="00E03676">
        <w:rPr>
          <w:rFonts w:hint="cs"/>
          <w:rtl/>
        </w:rPr>
        <w:t>عمرو بن میمون و</w:t>
      </w:r>
      <w:r w:rsidRPr="00E03676">
        <w:rPr>
          <w:rFonts w:hint="cs"/>
          <w:rtl/>
        </w:rPr>
        <w:t>بیان توضیح آن</w:t>
      </w:r>
      <w:bookmarkEnd w:id="180"/>
      <w:bookmarkEnd w:id="181"/>
    </w:p>
    <w:p w:rsidR="006167B8" w:rsidRPr="00E03676" w:rsidRDefault="006167B8" w:rsidP="00DF7B04">
      <w:pPr>
        <w:pStyle w:val="1-"/>
        <w:rPr>
          <w:rtl/>
        </w:rPr>
      </w:pPr>
      <w:r w:rsidRPr="00E03676">
        <w:rPr>
          <w:rFonts w:hint="cs"/>
          <w:rtl/>
        </w:rPr>
        <w:t>مولف رافضی می</w:t>
      </w:r>
      <w:r w:rsidRPr="00E03676">
        <w:rPr>
          <w:rFonts w:hint="eastAsia"/>
          <w:rtl/>
        </w:rPr>
        <w:t>‌</w:t>
      </w:r>
      <w:r w:rsidRPr="00E03676">
        <w:rPr>
          <w:rFonts w:hint="cs"/>
          <w:rtl/>
        </w:rPr>
        <w:t xml:space="preserve">گوید: «و از عمرو بن میمون نقل شده که گفت: علی‌بن ابی طالب ده فضیلت دارد که مختص اوست: پیغمبر </w:t>
      </w:r>
      <w:r w:rsidRPr="00E03676">
        <w:rPr>
          <w:rFonts w:cs="CTraditional Arabic" w:hint="cs"/>
          <w:rtl/>
        </w:rPr>
        <w:t>ص</w:t>
      </w:r>
      <w:r w:rsidRPr="00E03676">
        <w:rPr>
          <w:rFonts w:hint="cs"/>
          <w:rtl/>
        </w:rPr>
        <w:t xml:space="preserve"> به او فرمود: فردا کسی را می‌فرستم که خداوند هرگز او را مغلوب و خوار نکند، خدا و رسولش را دوست دارد و خدا و پیغمبر او را دوست دارند.</w:t>
      </w:r>
      <w:r w:rsidR="00E03676" w:rsidRPr="00E03676">
        <w:rPr>
          <w:rFonts w:hint="cs"/>
          <w:rtl/>
        </w:rPr>
        <w:t xml:space="preserve"> هرکس </w:t>
      </w:r>
      <w:r w:rsidRPr="00E03676">
        <w:rPr>
          <w:rFonts w:hint="cs"/>
          <w:rtl/>
        </w:rPr>
        <w:t xml:space="preserve">ادعای شرافتی داشت به خدمت پیغمبر </w:t>
      </w:r>
      <w:r w:rsidRPr="00E03676">
        <w:rPr>
          <w:rFonts w:cs="CTraditional Arabic" w:hint="cs"/>
          <w:rtl/>
        </w:rPr>
        <w:t>ص</w:t>
      </w:r>
      <w:r w:rsidRPr="00E03676">
        <w:rPr>
          <w:rFonts w:hint="cs"/>
          <w:rtl/>
        </w:rPr>
        <w:t xml:space="preserve"> رسید [تا آن فرستاده پیغمبر گردد]، ا</w:t>
      </w:r>
      <w:r w:rsidR="009768AE" w:rsidRPr="00E03676">
        <w:rPr>
          <w:rFonts w:hint="cs"/>
          <w:rtl/>
        </w:rPr>
        <w:t>ی</w:t>
      </w:r>
      <w:r w:rsidRPr="00E03676">
        <w:rPr>
          <w:rFonts w:hint="cs"/>
          <w:rtl/>
        </w:rPr>
        <w:t xml:space="preserve">شان </w:t>
      </w:r>
      <w:r w:rsidRPr="00E03676">
        <w:rPr>
          <w:rFonts w:cs="CTraditional Arabic" w:hint="cs"/>
          <w:rtl/>
        </w:rPr>
        <w:t>ص</w:t>
      </w:r>
      <w:r w:rsidRPr="00E03676">
        <w:rPr>
          <w:rFonts w:hint="cs"/>
          <w:rtl/>
        </w:rPr>
        <w:t xml:space="preserve"> فرمود: علی</w:t>
      </w:r>
      <w:r w:rsidRPr="00E03676">
        <w:rPr>
          <w:rFonts w:hint="eastAsia"/>
          <w:rtl/>
        </w:rPr>
        <w:t>‌</w:t>
      </w:r>
      <w:r w:rsidRPr="00E03676">
        <w:rPr>
          <w:rFonts w:hint="cs"/>
          <w:rtl/>
        </w:rPr>
        <w:t xml:space="preserve"> </w:t>
      </w:r>
      <w:r w:rsidRPr="00E03676">
        <w:rPr>
          <w:rFonts w:hint="eastAsia"/>
          <w:rtl/>
        </w:rPr>
        <w:t>بن ابی طالب کجاست؟</w:t>
      </w:r>
      <w:r w:rsidRPr="00E03676">
        <w:rPr>
          <w:rFonts w:hint="cs"/>
          <w:rtl/>
        </w:rPr>
        <w:t xml:space="preserve"> گفتند: در آسیاب در حالی که مشغول آرد کردن گندم بود، دچار چشم دردی شده است. می‌گوید و کسی از آن مدعیان خودشان گندم آرد نمی‌کردند. بالاخره علی در حالی که دچار چشم درد شده بود که تقریباً چیزی نمی‌دیده آمد. پیغمبر </w:t>
      </w:r>
      <w:r w:rsidRPr="00E03676">
        <w:rPr>
          <w:rFonts w:cs="CTraditional Arabic" w:hint="cs"/>
          <w:rtl/>
        </w:rPr>
        <w:t>ص</w:t>
      </w:r>
      <w:r w:rsidRPr="00E03676">
        <w:rPr>
          <w:rFonts w:hint="cs"/>
          <w:rtl/>
        </w:rPr>
        <w:t>: در چشم او دمید سپس پرچم را سه بار به اهتزاز در آورد، و به او داد. و صفیه بنت حیی را آورد.</w:t>
      </w:r>
    </w:p>
    <w:p w:rsidR="006167B8" w:rsidRPr="00E03676" w:rsidRDefault="006167B8" w:rsidP="00DF7B04">
      <w:pPr>
        <w:pStyle w:val="1-"/>
        <w:rPr>
          <w:rtl/>
        </w:rPr>
      </w:pPr>
      <w:r w:rsidRPr="00E03676">
        <w:rPr>
          <w:rFonts w:hint="cs"/>
          <w:rtl/>
        </w:rPr>
        <w:t xml:space="preserve">سپس ابوبکر را با سوره توبه فرستاد و علی را پشت سر او فرستاد. علی آن را از او گرفت و گفت: کسی آن را نمی‌برد. جز من، با کسی که از من باشد. </w:t>
      </w:r>
    </w:p>
    <w:p w:rsidR="006167B8" w:rsidRPr="00E03676" w:rsidRDefault="006167B8" w:rsidP="00DF7B04">
      <w:pPr>
        <w:pStyle w:val="1-"/>
        <w:rPr>
          <w:rtl/>
        </w:rPr>
      </w:pPr>
      <w:r w:rsidRPr="00E03676">
        <w:rPr>
          <w:rFonts w:hint="cs"/>
          <w:rtl/>
        </w:rPr>
        <w:t>و به عموزادگانش گفت: چه کسی در دنیا و آخرت ولایت مرا می‌پذیرد؟ همه سکوت کردند و علی که در مجلس بوده، گفت: من در دنیا و آخرت ولایت تو را می‌پذیرم. علی را رها کرده و به سراغ یکایک آنان رفته و می</w:t>
      </w:r>
      <w:r w:rsidRPr="00E03676">
        <w:rPr>
          <w:rFonts w:hint="eastAsia"/>
          <w:rtl/>
        </w:rPr>
        <w:t>‌</w:t>
      </w:r>
      <w:r w:rsidRPr="00E03676">
        <w:rPr>
          <w:rFonts w:hint="cs"/>
          <w:rtl/>
        </w:rPr>
        <w:t xml:space="preserve">پرسید: چه کسی در دنیا و آخرت ولایت مرا می‌پذیرد؟ همه سکوت کردند. علی گفت: من ولایت تو را در دنیا و آخرت می‌پذیرم. پیغمبر </w:t>
      </w:r>
      <w:r w:rsidRPr="00E03676">
        <w:rPr>
          <w:rFonts w:cs="CTraditional Arabic" w:hint="cs"/>
          <w:rtl/>
        </w:rPr>
        <w:t>ص</w:t>
      </w:r>
      <w:r w:rsidRPr="00E03676">
        <w:rPr>
          <w:rFonts w:hint="cs"/>
          <w:rtl/>
        </w:rPr>
        <w:t xml:space="preserve"> فرمود: تو در دنیا و آخرت ولی و یاور من هستی. </w:t>
      </w:r>
    </w:p>
    <w:p w:rsidR="006167B8" w:rsidRPr="00E03676" w:rsidRDefault="006167B8" w:rsidP="00413D67">
      <w:pPr>
        <w:pStyle w:val="1-"/>
        <w:rPr>
          <w:rFonts w:ascii="Times New Roman" w:hAnsi="Times New Roman"/>
          <w:sz w:val="32"/>
          <w:szCs w:val="32"/>
          <w:rtl/>
        </w:rPr>
      </w:pPr>
      <w:r w:rsidRPr="00E03676">
        <w:rPr>
          <w:rFonts w:hint="cs"/>
          <w:rtl/>
        </w:rPr>
        <w:t xml:space="preserve">و علی بعد از خدیجه اولین کسی است که ایمان آورد و رسول اکرم </w:t>
      </w:r>
      <w:r w:rsidRPr="00E03676">
        <w:rPr>
          <w:rFonts w:cs="CTraditional Arabic" w:hint="cs"/>
          <w:rtl/>
        </w:rPr>
        <w:t>ص</w:t>
      </w:r>
      <w:r w:rsidRPr="00E03676">
        <w:rPr>
          <w:rFonts w:hint="cs"/>
          <w:rtl/>
        </w:rPr>
        <w:t xml:space="preserve"> لباسش را روی علی، فاطمه، حسن و حسین انداخته و فرمود:</w:t>
      </w:r>
      <w:r w:rsidR="00413D67" w:rsidRPr="00E03676">
        <w:rPr>
          <w:rFonts w:hint="cs"/>
          <w:rtl/>
        </w:rPr>
        <w:t xml:space="preserve"> </w:t>
      </w:r>
      <w:r w:rsidR="00413D67" w:rsidRPr="00E03676">
        <w:rPr>
          <w:rFonts w:cs="Traditional Arabic" w:hint="cs"/>
          <w:rtl/>
        </w:rPr>
        <w:t>﴿</w:t>
      </w:r>
      <w:r w:rsidR="00413D67" w:rsidRPr="00E03676">
        <w:rPr>
          <w:rStyle w:val="Char4"/>
          <w:rtl/>
        </w:rPr>
        <w:t xml:space="preserve">إِنَّمَا يُرِيدُ </w:t>
      </w:r>
      <w:r w:rsidR="00413D67" w:rsidRPr="00E03676">
        <w:rPr>
          <w:rStyle w:val="Char4"/>
          <w:rFonts w:hint="cs"/>
          <w:rtl/>
        </w:rPr>
        <w:t>ٱ</w:t>
      </w:r>
      <w:r w:rsidR="00413D67" w:rsidRPr="00E03676">
        <w:rPr>
          <w:rStyle w:val="Char4"/>
          <w:rFonts w:hint="eastAsia"/>
          <w:rtl/>
        </w:rPr>
        <w:t>للَّهُ</w:t>
      </w:r>
      <w:r w:rsidR="00413D67" w:rsidRPr="00E03676">
        <w:rPr>
          <w:rStyle w:val="Char4"/>
          <w:rtl/>
        </w:rPr>
        <w:t xml:space="preserve"> لِيُذۡهِبَ عَنكُمُ </w:t>
      </w:r>
      <w:r w:rsidR="00413D67" w:rsidRPr="00E03676">
        <w:rPr>
          <w:rStyle w:val="Char4"/>
          <w:rFonts w:hint="cs"/>
          <w:rtl/>
        </w:rPr>
        <w:t>ٱ</w:t>
      </w:r>
      <w:r w:rsidR="00413D67" w:rsidRPr="00E03676">
        <w:rPr>
          <w:rStyle w:val="Char4"/>
          <w:rFonts w:hint="eastAsia"/>
          <w:rtl/>
        </w:rPr>
        <w:t>لرِّجۡسَ</w:t>
      </w:r>
      <w:r w:rsidR="00413D67" w:rsidRPr="00E03676">
        <w:rPr>
          <w:rStyle w:val="Char4"/>
          <w:rtl/>
        </w:rPr>
        <w:t xml:space="preserve"> أَهۡلَ </w:t>
      </w:r>
      <w:r w:rsidR="00413D67" w:rsidRPr="00E03676">
        <w:rPr>
          <w:rStyle w:val="Char4"/>
          <w:rFonts w:hint="cs"/>
          <w:rtl/>
        </w:rPr>
        <w:t>ٱ</w:t>
      </w:r>
      <w:r w:rsidR="00413D67" w:rsidRPr="00E03676">
        <w:rPr>
          <w:rStyle w:val="Char4"/>
          <w:rFonts w:hint="eastAsia"/>
          <w:rtl/>
        </w:rPr>
        <w:t>لۡبَيۡتِ</w:t>
      </w:r>
      <w:r w:rsidR="00413D67" w:rsidRPr="00E03676">
        <w:rPr>
          <w:rStyle w:val="Char4"/>
          <w:rtl/>
        </w:rPr>
        <w:t xml:space="preserve"> وَيُطَهِّرَكُمۡ تَطۡهِ</w:t>
      </w:r>
      <w:r w:rsidR="00413D67" w:rsidRPr="00E03676">
        <w:rPr>
          <w:rStyle w:val="Char4"/>
          <w:rFonts w:hint="eastAsia"/>
          <w:rtl/>
        </w:rPr>
        <w:t>يرٗا</w:t>
      </w:r>
      <w:r w:rsidR="00413D67" w:rsidRPr="00E03676">
        <w:rPr>
          <w:rStyle w:val="Char4"/>
          <w:rtl/>
        </w:rPr>
        <w:t xml:space="preserve"> ٣٣</w:t>
      </w:r>
      <w:r w:rsidR="00413D67" w:rsidRPr="00E03676">
        <w:rPr>
          <w:rFonts w:cs="Traditional Arabic" w:hint="cs"/>
          <w:rtl/>
        </w:rPr>
        <w:t>﴾</w:t>
      </w:r>
      <w:r w:rsidRPr="00E03676">
        <w:rPr>
          <w:rFonts w:hint="cs"/>
          <w:rtl/>
        </w:rPr>
        <w:t xml:space="preserve"> </w:t>
      </w:r>
      <w:r w:rsidR="00413D67" w:rsidRPr="00E03676">
        <w:rPr>
          <w:rStyle w:val="4-Char0"/>
          <w:rFonts w:hint="cs"/>
          <w:rtl/>
        </w:rPr>
        <w:t>[</w:t>
      </w:r>
      <w:r w:rsidRPr="00E03676">
        <w:rPr>
          <w:rStyle w:val="4-Char0"/>
          <w:rFonts w:hint="cs"/>
          <w:rtl/>
        </w:rPr>
        <w:t>الأحزاب: 33</w:t>
      </w:r>
      <w:r w:rsidR="00413D67" w:rsidRPr="00E03676">
        <w:rPr>
          <w:rStyle w:val="4-Char0"/>
          <w:rFonts w:hint="cs"/>
          <w:rtl/>
        </w:rPr>
        <w:t>]</w:t>
      </w:r>
      <w:r w:rsidRPr="00E03676">
        <w:rPr>
          <w:rFonts w:ascii="Lotus Linotype" w:hAnsi="Lotus Linotype" w:hint="cs"/>
          <w:rtl/>
        </w:rPr>
        <w:t>.</w:t>
      </w:r>
    </w:p>
    <w:p w:rsidR="006167B8" w:rsidRPr="00E03676" w:rsidRDefault="006167B8" w:rsidP="00DF7B04">
      <w:pPr>
        <w:pStyle w:val="1-"/>
        <w:rPr>
          <w:rtl/>
        </w:rPr>
      </w:pPr>
      <w:r w:rsidRPr="00E03676">
        <w:rPr>
          <w:rFonts w:hint="cs"/>
          <w:rtl/>
        </w:rPr>
        <w:t>«خداوند قطعاً می‌خواهد پلیدی را از شما اهل بیت (پیغمبر) دور کند و شما را کاملاً پاک سازد».</w:t>
      </w:r>
    </w:p>
    <w:p w:rsidR="006167B8" w:rsidRPr="00E03676" w:rsidRDefault="006167B8" w:rsidP="00DF7B04">
      <w:pPr>
        <w:pStyle w:val="1-"/>
        <w:rPr>
          <w:rtl/>
        </w:rPr>
      </w:pPr>
      <w:r w:rsidRPr="00E03676">
        <w:rPr>
          <w:rFonts w:hint="cs"/>
          <w:rtl/>
        </w:rPr>
        <w:t xml:space="preserve">و علی جان خود را به بهای حفظ جان رسول فروخته و لباس پیغمبر </w:t>
      </w:r>
      <w:r w:rsidRPr="00E03676">
        <w:rPr>
          <w:rFonts w:cs="CTraditional Arabic" w:hint="cs"/>
          <w:rtl/>
        </w:rPr>
        <w:t>ص</w:t>
      </w:r>
      <w:r w:rsidRPr="00E03676">
        <w:rPr>
          <w:rFonts w:hint="cs"/>
          <w:rtl/>
        </w:rPr>
        <w:t xml:space="preserve"> را پوشیده و در جای او خوابید و این در حالی بود که مشرکان او را با سنگ می‌زدند. و در غزوه تبوک پیغمبر </w:t>
      </w:r>
      <w:r w:rsidRPr="00E03676">
        <w:rPr>
          <w:rFonts w:cs="CTraditional Arabic" w:hint="cs"/>
          <w:rtl/>
        </w:rPr>
        <w:t>ص</w:t>
      </w:r>
      <w:r w:rsidRPr="00E03676">
        <w:rPr>
          <w:rFonts w:hint="cs"/>
          <w:rtl/>
        </w:rPr>
        <w:t xml:space="preserve"> قصد حرکت به سوی میدان نبرد را کرد، علی گفت: آیا من با تو خواهم بود؟ پیغمبر </w:t>
      </w:r>
      <w:r w:rsidRPr="00E03676">
        <w:rPr>
          <w:rFonts w:cs="CTraditional Arabic" w:hint="cs"/>
          <w:rtl/>
        </w:rPr>
        <w:t>ص</w:t>
      </w:r>
      <w:r w:rsidRPr="00E03676">
        <w:rPr>
          <w:rFonts w:hint="cs"/>
          <w:rtl/>
        </w:rPr>
        <w:t xml:space="preserve"> فرمود: خیر. علی گریست پیغمبر </w:t>
      </w:r>
      <w:r w:rsidRPr="00E03676">
        <w:rPr>
          <w:rFonts w:cs="CTraditional Arabic" w:hint="cs"/>
          <w:rtl/>
        </w:rPr>
        <w:t>ص</w:t>
      </w:r>
      <w:r w:rsidRPr="00E03676">
        <w:rPr>
          <w:rFonts w:hint="cs"/>
          <w:rtl/>
        </w:rPr>
        <w:t xml:space="preserve"> فرمود: آیا نمی‌خواهی برای من به منزلت هارون برای موسی باشی؟ جز</w:t>
      </w:r>
      <w:r w:rsidR="00BF136F" w:rsidRPr="00E03676">
        <w:rPr>
          <w:rFonts w:hint="cs"/>
          <w:rtl/>
        </w:rPr>
        <w:t xml:space="preserve"> این‌که </w:t>
      </w:r>
      <w:r w:rsidRPr="00E03676">
        <w:rPr>
          <w:rFonts w:hint="cs"/>
          <w:rtl/>
        </w:rPr>
        <w:t>تو پیغمبر نیستی. شایسته نیست که بروم، مگر</w:t>
      </w:r>
      <w:r w:rsidR="00BF136F" w:rsidRPr="00E03676">
        <w:rPr>
          <w:rFonts w:hint="cs"/>
          <w:rtl/>
        </w:rPr>
        <w:t xml:space="preserve"> این‌که </w:t>
      </w:r>
      <w:r w:rsidRPr="00E03676">
        <w:rPr>
          <w:rFonts w:hint="cs"/>
          <w:rtl/>
        </w:rPr>
        <w:t xml:space="preserve">تو جانشین من باشی. </w:t>
      </w:r>
    </w:p>
    <w:p w:rsidR="006167B8" w:rsidRPr="00E03676" w:rsidRDefault="006167B8" w:rsidP="00DF7B04">
      <w:pPr>
        <w:pStyle w:val="1-"/>
        <w:rPr>
          <w:rtl/>
        </w:rPr>
      </w:pPr>
      <w:r w:rsidRPr="00E03676">
        <w:rPr>
          <w:rFonts w:hint="cs"/>
          <w:rtl/>
        </w:rPr>
        <w:t xml:space="preserve">و پیغمبر </w:t>
      </w:r>
      <w:r w:rsidRPr="00E03676">
        <w:rPr>
          <w:rFonts w:cs="CTraditional Arabic" w:hint="cs"/>
          <w:rtl/>
        </w:rPr>
        <w:t>ص</w:t>
      </w:r>
      <w:r w:rsidRPr="00E03676">
        <w:rPr>
          <w:rFonts w:hint="cs"/>
          <w:rtl/>
        </w:rPr>
        <w:t xml:space="preserve"> به او فرمود: تو بعد از من ولی همه مؤمنان هستی. و پیغمبر </w:t>
      </w:r>
      <w:r w:rsidRPr="00E03676">
        <w:rPr>
          <w:rFonts w:cs="CTraditional Arabic" w:hint="cs"/>
          <w:rtl/>
        </w:rPr>
        <w:t>ص</w:t>
      </w:r>
      <w:r w:rsidRPr="00E03676">
        <w:rPr>
          <w:rFonts w:hint="cs"/>
          <w:rtl/>
        </w:rPr>
        <w:t xml:space="preserve"> درِ همه خانه‌ها به داخل مسجد را بست جز در خانه علی و علی در حالی که غسل بر او واجب می‌شد، وارد مسجد می‌گردید. زیرا راهی جز آنجا نداشت و پیغمبر </w:t>
      </w:r>
      <w:r w:rsidRPr="00E03676">
        <w:rPr>
          <w:rFonts w:cs="CTraditional Arabic" w:hint="cs"/>
          <w:rtl/>
        </w:rPr>
        <w:t>ص</w:t>
      </w:r>
      <w:r w:rsidRPr="00E03676">
        <w:rPr>
          <w:rFonts w:hint="cs"/>
          <w:rtl/>
        </w:rPr>
        <w:t xml:space="preserve"> فرمود:</w:t>
      </w:r>
      <w:r w:rsidR="00E03676" w:rsidRPr="00E03676">
        <w:rPr>
          <w:rFonts w:hint="cs"/>
          <w:rtl/>
        </w:rPr>
        <w:t xml:space="preserve"> هرکس </w:t>
      </w:r>
      <w:r w:rsidRPr="00E03676">
        <w:rPr>
          <w:rFonts w:hint="cs"/>
          <w:rtl/>
        </w:rPr>
        <w:t xml:space="preserve">من مولای او هستم، علی مولای اوست. </w:t>
      </w:r>
    </w:p>
    <w:p w:rsidR="006167B8" w:rsidRPr="00E03676" w:rsidRDefault="006167B8" w:rsidP="00DF7B04">
      <w:pPr>
        <w:pStyle w:val="1-"/>
        <w:rPr>
          <w:rFonts w:ascii="Times New Roman" w:hAnsi="Times New Roman" w:cs="Times New Roman"/>
          <w:rtl/>
        </w:rPr>
      </w:pPr>
      <w:r w:rsidRPr="00E03676">
        <w:rPr>
          <w:rFonts w:hint="cs"/>
          <w:rtl/>
        </w:rPr>
        <w:t xml:space="preserve">و در حدیث مرفوعی از پیغمبر </w:t>
      </w:r>
      <w:r w:rsidRPr="00E03676">
        <w:rPr>
          <w:rFonts w:cs="CTraditional Arabic" w:hint="cs"/>
          <w:rtl/>
        </w:rPr>
        <w:t>ص</w:t>
      </w:r>
      <w:r w:rsidRPr="00E03676">
        <w:rPr>
          <w:rFonts w:hint="cs"/>
          <w:rtl/>
        </w:rPr>
        <w:t xml:space="preserve"> نقل شده که ابوبکر را برای اعلام برائت از مشرکان به مکه فرستاد، پس ابوبکر سه روز با آن در حرکت بود. پس ا</w:t>
      </w:r>
      <w:r w:rsidR="009768AE" w:rsidRPr="00E03676">
        <w:rPr>
          <w:rFonts w:hint="cs"/>
          <w:rtl/>
        </w:rPr>
        <w:t>ی</w:t>
      </w:r>
      <w:r w:rsidRPr="00E03676">
        <w:rPr>
          <w:rFonts w:hint="cs"/>
          <w:rtl/>
        </w:rPr>
        <w:t xml:space="preserve">شان </w:t>
      </w:r>
      <w:r w:rsidRPr="00E03676">
        <w:rPr>
          <w:rFonts w:cs="CTraditional Arabic" w:hint="cs"/>
          <w:rtl/>
        </w:rPr>
        <w:t>ص</w:t>
      </w:r>
      <w:r w:rsidRPr="00E03676">
        <w:rPr>
          <w:rFonts w:hint="cs"/>
          <w:rtl/>
        </w:rPr>
        <w:t xml:space="preserve"> به علی فرمود: خودت را به ابوبکر برسان و تو آن اعلام برائت را ابلاغ کن و علی چنین کرد. وقتی ابوبکر به خدمت پیغمبر </w:t>
      </w:r>
      <w:r w:rsidRPr="00E03676">
        <w:rPr>
          <w:rFonts w:cs="CTraditional Arabic" w:hint="cs"/>
          <w:rtl/>
        </w:rPr>
        <w:t>ص</w:t>
      </w:r>
      <w:r w:rsidRPr="00E03676">
        <w:rPr>
          <w:rFonts w:hint="cs"/>
          <w:rtl/>
        </w:rPr>
        <w:t xml:space="preserve"> رسید، گریه کرد و گفت ای رسول خدا! آیا کاری از من سر زده است؟ پیغمبر </w:t>
      </w:r>
      <w:r w:rsidRPr="00E03676">
        <w:rPr>
          <w:rFonts w:cs="CTraditional Arabic" w:hint="cs"/>
          <w:rtl/>
        </w:rPr>
        <w:t>ص</w:t>
      </w:r>
      <w:r w:rsidRPr="00E03676">
        <w:rPr>
          <w:rFonts w:hint="cs"/>
          <w:rtl/>
        </w:rPr>
        <w:t xml:space="preserve"> فرمود: نه، ولی به من دستور داده شد که یا خودم آن را ابلاغ کنم و یا کسی که از من است آن را ابلاغ نماید».</w:t>
      </w:r>
    </w:p>
    <w:p w:rsidR="006167B8" w:rsidRPr="00E03676" w:rsidRDefault="006167B8" w:rsidP="00DF7B04">
      <w:pPr>
        <w:pStyle w:val="1-"/>
        <w:rPr>
          <w:rtl/>
        </w:rPr>
      </w:pPr>
      <w:r w:rsidRPr="00E03676">
        <w:rPr>
          <w:rFonts w:hint="cs"/>
          <w:rtl/>
        </w:rPr>
        <w:t xml:space="preserve">در جواب باید گفت: این خبر مسند نبوده و بلکه مرسل است، آن هم زمانی که از عمرو بن میمون به ثبوت برسد. </w:t>
      </w:r>
    </w:p>
    <w:p w:rsidR="006167B8" w:rsidRPr="00E03676" w:rsidRDefault="006167B8" w:rsidP="00DF7B04">
      <w:pPr>
        <w:pStyle w:val="1-"/>
        <w:rPr>
          <w:rtl/>
        </w:rPr>
      </w:pPr>
      <w:r w:rsidRPr="00E03676">
        <w:rPr>
          <w:rFonts w:hint="cs"/>
          <w:rtl/>
        </w:rPr>
        <w:t>و الفاظی در این خبر است که دروغ بر رسول خدا هستند، مثل جمله: «آیا نمی‌خواهی تو برای من به منزله هارون برای موسی باشی، جز</w:t>
      </w:r>
      <w:r w:rsidR="00BF136F" w:rsidRPr="00E03676">
        <w:rPr>
          <w:rFonts w:hint="cs"/>
          <w:rtl/>
        </w:rPr>
        <w:t xml:space="preserve"> این‌که </w:t>
      </w:r>
      <w:r w:rsidRPr="00E03676">
        <w:rPr>
          <w:rFonts w:hint="cs"/>
          <w:rtl/>
        </w:rPr>
        <w:t>تو پیغمبر نیستی و شایسته نیست که من بروم جز</w:t>
      </w:r>
      <w:r w:rsidR="00BF136F" w:rsidRPr="00E03676">
        <w:rPr>
          <w:rFonts w:hint="cs"/>
          <w:rtl/>
        </w:rPr>
        <w:t xml:space="preserve"> این‌که </w:t>
      </w:r>
      <w:r w:rsidRPr="00E03676">
        <w:rPr>
          <w:rFonts w:hint="cs"/>
          <w:rtl/>
        </w:rPr>
        <w:t xml:space="preserve">تو جانشین من باشی». زیرا پیغمبر </w:t>
      </w:r>
      <w:r w:rsidRPr="00E03676">
        <w:rPr>
          <w:rFonts w:cs="CTraditional Arabic" w:hint="cs"/>
          <w:rtl/>
        </w:rPr>
        <w:t>ص</w:t>
      </w:r>
      <w:r w:rsidRPr="00E03676">
        <w:rPr>
          <w:rFonts w:hint="cs"/>
          <w:rtl/>
        </w:rPr>
        <w:t xml:space="preserve"> چندین مرتبه از مدینه خارج شده و کس دیگری غیر از علی را جانشین خود ساخته است، همچنانکه برای ادای حج عمره حدیبیه علی با او بود و شخص دیگری جانشین پیغمبر </w:t>
      </w:r>
      <w:r w:rsidRPr="00E03676">
        <w:rPr>
          <w:rFonts w:cs="CTraditional Arabic" w:hint="cs"/>
          <w:rtl/>
        </w:rPr>
        <w:t>ص</w:t>
      </w:r>
      <w:r w:rsidRPr="00E03676">
        <w:rPr>
          <w:rFonts w:hint="cs"/>
          <w:rtl/>
        </w:rPr>
        <w:t xml:space="preserve"> بود. بعداً نیز در غزوه خیبر علی با او بود و شخص دیگری در مدینه جانشین پیغمبر </w:t>
      </w:r>
      <w:r w:rsidRPr="00E03676">
        <w:rPr>
          <w:rFonts w:cs="CTraditional Arabic" w:hint="cs"/>
          <w:rtl/>
        </w:rPr>
        <w:t>ص</w:t>
      </w:r>
      <w:r w:rsidRPr="00E03676">
        <w:rPr>
          <w:rFonts w:hint="cs"/>
          <w:rtl/>
        </w:rPr>
        <w:t xml:space="preserve"> شده بود، و در غزوه فتح [مکه] نیز علی با او بود و شخص دیگری در مدینه جانشین پیغمبر </w:t>
      </w:r>
      <w:r w:rsidRPr="00E03676">
        <w:rPr>
          <w:rFonts w:cs="CTraditional Arabic" w:hint="cs"/>
          <w:rtl/>
        </w:rPr>
        <w:t>ص</w:t>
      </w:r>
      <w:r w:rsidRPr="00E03676">
        <w:rPr>
          <w:rFonts w:hint="cs"/>
          <w:rtl/>
        </w:rPr>
        <w:t xml:space="preserve"> شده بود، و در غزوه حنین و طائف و در حجة الوداع و در غزوه بدر نیز علی با او بود و شخص دیگری در مدینه جانشین ا</w:t>
      </w:r>
      <w:r w:rsidR="009768AE" w:rsidRPr="00E03676">
        <w:rPr>
          <w:rFonts w:hint="cs"/>
          <w:rtl/>
        </w:rPr>
        <w:t>ی</w:t>
      </w:r>
      <w:r w:rsidRPr="00E03676">
        <w:rPr>
          <w:rFonts w:hint="cs"/>
          <w:rtl/>
        </w:rPr>
        <w:t xml:space="preserve">شان بود. </w:t>
      </w:r>
    </w:p>
    <w:p w:rsidR="006167B8" w:rsidRPr="00E03676" w:rsidRDefault="006167B8" w:rsidP="00DF7B04">
      <w:pPr>
        <w:pStyle w:val="1-"/>
        <w:rPr>
          <w:rtl/>
        </w:rPr>
      </w:pPr>
      <w:r w:rsidRPr="00E03676">
        <w:rPr>
          <w:rFonts w:hint="cs"/>
          <w:rtl/>
        </w:rPr>
        <w:t xml:space="preserve">همه این مطالب با اسناد صحیح ثابت شده‌اند و محدثان بر صحت آن اتفاق نظر دارند. علی در اکثر غزوه‌ها با پیغمبر </w:t>
      </w:r>
      <w:r w:rsidRPr="00E03676">
        <w:rPr>
          <w:rFonts w:cs="CTraditional Arabic" w:hint="cs"/>
          <w:rtl/>
        </w:rPr>
        <w:t>ص</w:t>
      </w:r>
      <w:r w:rsidRPr="00E03676">
        <w:rPr>
          <w:rFonts w:hint="cs"/>
          <w:rtl/>
        </w:rPr>
        <w:t xml:space="preserve"> بود، حتی در</w:t>
      </w:r>
      <w:r w:rsidR="004354F2" w:rsidRPr="00E03676">
        <w:rPr>
          <w:rFonts w:hint="cs"/>
          <w:rtl/>
        </w:rPr>
        <w:t xml:space="preserve"> آن‌هایی </w:t>
      </w:r>
      <w:r w:rsidRPr="00E03676">
        <w:rPr>
          <w:rFonts w:hint="cs"/>
          <w:rtl/>
        </w:rPr>
        <w:t xml:space="preserve">که جنگی هم روی نداد. اگر گفته شود: جانشین کردن به این معنی است که جز برترین شخص جانشین پیغمبر </w:t>
      </w:r>
      <w:r w:rsidRPr="00E03676">
        <w:rPr>
          <w:rFonts w:cs="CTraditional Arabic" w:hint="cs"/>
          <w:rtl/>
        </w:rPr>
        <w:t>ص</w:t>
      </w:r>
      <w:r w:rsidRPr="00E03676">
        <w:rPr>
          <w:rFonts w:hint="cs"/>
          <w:rtl/>
        </w:rPr>
        <w:t xml:space="preserve"> نمی‌گردد. پس لازم می‌آید که در عموم غزوه‌ها، عمره و حج‌ها علی مفضول باشد، نه افضل، خصوصاً که هر بار یکی از مردان مؤمن جانشین می‌شد، و در غزوه تبوک جانش</w:t>
      </w:r>
      <w:r w:rsidR="009768AE" w:rsidRPr="00E03676">
        <w:rPr>
          <w:rFonts w:hint="cs"/>
          <w:rtl/>
        </w:rPr>
        <w:t>ی</w:t>
      </w:r>
      <w:r w:rsidRPr="00E03676">
        <w:rPr>
          <w:rFonts w:hint="cs"/>
          <w:rtl/>
        </w:rPr>
        <w:t xml:space="preserve">نى فقط براى زنان و کودکان و افراد معذور و سه نفری که از امر پیغمبر </w:t>
      </w:r>
      <w:r w:rsidRPr="00E03676">
        <w:rPr>
          <w:rFonts w:cs="CTraditional Arabic" w:hint="cs"/>
          <w:rtl/>
        </w:rPr>
        <w:t>ص</w:t>
      </w:r>
      <w:r w:rsidRPr="00E03676">
        <w:rPr>
          <w:rFonts w:hint="cs"/>
          <w:rtl/>
        </w:rPr>
        <w:t xml:space="preserve"> تخلف ورزیدند و یا به نفاق متهم شدند، بود</w:t>
      </w:r>
      <w:r w:rsidR="005F1838" w:rsidRPr="00E03676">
        <w:rPr>
          <w:rFonts w:hint="cs"/>
          <w:rtl/>
        </w:rPr>
        <w:t>،</w:t>
      </w:r>
      <w:r w:rsidRPr="00E03676">
        <w:rPr>
          <w:rFonts w:hint="cs"/>
          <w:rtl/>
        </w:rPr>
        <w:t xml:space="preserve"> و با این وجود مدینه امنیت کامل داشت و هیچ خطری ساکنین آن را تهدید نمی‌کرد و جانشین به جهاد نیاز نداشت. آنگونه که در اکثر سفرهای پیغمبر </w:t>
      </w:r>
      <w:r w:rsidRPr="00E03676">
        <w:rPr>
          <w:rFonts w:cs="CTraditional Arabic" w:hint="cs"/>
          <w:rtl/>
        </w:rPr>
        <w:t>ص</w:t>
      </w:r>
      <w:r w:rsidRPr="00E03676">
        <w:rPr>
          <w:rFonts w:hint="cs"/>
          <w:rtl/>
        </w:rPr>
        <w:t xml:space="preserve"> نیاز بود. </w:t>
      </w:r>
    </w:p>
    <w:p w:rsidR="006167B8" w:rsidRPr="00E03676" w:rsidRDefault="006167B8" w:rsidP="00DF7B04">
      <w:pPr>
        <w:pStyle w:val="1-"/>
        <w:rPr>
          <w:rtl/>
        </w:rPr>
      </w:pPr>
      <w:r w:rsidRPr="00E03676">
        <w:rPr>
          <w:rFonts w:hint="cs"/>
          <w:rtl/>
        </w:rPr>
        <w:t xml:space="preserve">عبارت «همه درهای داخل شده به مسجد را مسدود کرد جز ورودی خانه علی» این کلام نیز از دروغ‌های بافته شده توسط شیعه است که برای مقابله آن را جعل کرده‌اند. زیرا در حدیث صحیح از ابوسعید نقل شده که پیغمبر </w:t>
      </w:r>
      <w:r w:rsidRPr="00E03676">
        <w:rPr>
          <w:rFonts w:cs="CTraditional Arabic" w:hint="cs"/>
          <w:rtl/>
        </w:rPr>
        <w:t>ص</w:t>
      </w:r>
      <w:r w:rsidRPr="00E03676">
        <w:rPr>
          <w:rFonts w:hint="cs"/>
          <w:rtl/>
        </w:rPr>
        <w:t xml:space="preserve"> در مرضی که در آن وفات فرمود، گفت: </w:t>
      </w:r>
      <w:r w:rsidRPr="00E03676">
        <w:rPr>
          <w:rStyle w:val="3-Char"/>
          <w:rtl/>
        </w:rPr>
        <w:t>«إنَّ أمنَّ الناس عليَّ في ماله وصحبته أبوبكر، ولو كنت متخذاً خليلاً غير ربي لاتخذت أبابكر خليلاً ولكن أخوة الإسلام ومودته لا يبقين في المسجد خوخة إلاَّ سُدت إلاَّ خوخة أبي بكر»</w:t>
      </w:r>
      <w:r w:rsidR="00DF7B04" w:rsidRPr="00E03676">
        <w:rPr>
          <w:rStyle w:val="1-Char"/>
          <w:rFonts w:hint="cs"/>
          <w:vertAlign w:val="superscript"/>
          <w:rtl/>
        </w:rPr>
        <w:t>(</w:t>
      </w:r>
      <w:r w:rsidR="00DF7B04" w:rsidRPr="00E03676">
        <w:rPr>
          <w:rStyle w:val="1-Char"/>
          <w:vertAlign w:val="superscript"/>
          <w:rtl/>
        </w:rPr>
        <w:footnoteReference w:id="153"/>
      </w:r>
      <w:r w:rsidR="00DF7B04" w:rsidRPr="00E03676">
        <w:rPr>
          <w:rStyle w:val="1-Char"/>
          <w:rFonts w:hint="cs"/>
          <w:vertAlign w:val="superscript"/>
          <w:rtl/>
        </w:rPr>
        <w:t>)</w:t>
      </w:r>
      <w:r w:rsidRPr="00E03676">
        <w:rPr>
          <w:rFonts w:hint="cs"/>
          <w:rtl/>
        </w:rPr>
        <w:t xml:space="preserve">. یعنی: </w:t>
      </w:r>
      <w:r w:rsidR="009768AE" w:rsidRPr="00E03676">
        <w:rPr>
          <w:rFonts w:hint="cs"/>
          <w:rtl/>
        </w:rPr>
        <w:t>ک</w:t>
      </w:r>
      <w:r w:rsidRPr="00E03676">
        <w:rPr>
          <w:rFonts w:hint="cs"/>
          <w:rtl/>
        </w:rPr>
        <w:t xml:space="preserve">سى </w:t>
      </w:r>
      <w:r w:rsidR="009768AE" w:rsidRPr="00E03676">
        <w:rPr>
          <w:rFonts w:hint="cs"/>
          <w:rtl/>
        </w:rPr>
        <w:t>ک</w:t>
      </w:r>
      <w:r w:rsidRPr="00E03676">
        <w:rPr>
          <w:rFonts w:hint="cs"/>
          <w:rtl/>
        </w:rPr>
        <w:t xml:space="preserve">ه بیش از همه مردم بر من منت دارد و با من در مال و جان همراهى </w:t>
      </w:r>
      <w:r w:rsidR="009768AE" w:rsidRPr="00E03676">
        <w:rPr>
          <w:rFonts w:hint="cs"/>
          <w:rtl/>
        </w:rPr>
        <w:t>ک</w:t>
      </w:r>
      <w:r w:rsidRPr="00E03676">
        <w:rPr>
          <w:rFonts w:hint="cs"/>
          <w:rtl/>
        </w:rPr>
        <w:t>رد ابوب</w:t>
      </w:r>
      <w:r w:rsidR="009768AE" w:rsidRPr="00E03676">
        <w:rPr>
          <w:rFonts w:hint="cs"/>
          <w:rtl/>
        </w:rPr>
        <w:t>ک</w:t>
      </w:r>
      <w:r w:rsidRPr="00E03676">
        <w:rPr>
          <w:rFonts w:hint="cs"/>
          <w:rtl/>
        </w:rPr>
        <w:t>ر است، و اگر غیر از پروردگارم دوستی بر می‌گزیدم، حتماً ابوبکر را به دوستی می‌گرفتم ولى اخوت و برادرى در اسلام و مودت و ا</w:t>
      </w:r>
      <w:r w:rsidR="009768AE" w:rsidRPr="00E03676">
        <w:rPr>
          <w:rFonts w:hint="cs"/>
          <w:rtl/>
        </w:rPr>
        <w:t>ی</w:t>
      </w:r>
      <w:r w:rsidRPr="00E03676">
        <w:rPr>
          <w:rFonts w:hint="cs"/>
          <w:rtl/>
        </w:rPr>
        <w:t xml:space="preserve">ن باعث می‌شود همه ورودی‌های مسجد مسدود شوند به جز ورودی خانه ابوبکر. این حدیث در صحیحین از ابن عباس نیز روایت شده است. </w:t>
      </w:r>
    </w:p>
    <w:p w:rsidR="006167B8" w:rsidRDefault="006167B8" w:rsidP="00DF7B04">
      <w:pPr>
        <w:pStyle w:val="1-"/>
        <w:rPr>
          <w:rtl/>
        </w:rPr>
      </w:pPr>
      <w:r w:rsidRPr="00E03676">
        <w:rPr>
          <w:rFonts w:hint="cs"/>
          <w:rtl/>
        </w:rPr>
        <w:t>حدیث «ای علی! تو بعد از من مولای هر مؤمنی هستی» این حدیث نیز به اتفاق محدثان ساختگی است و آنچه از عبارات صحیح که در آن است از خصائص ائمه و بلکه از خصائص خود علی هم نیست، و بلکه غیر علی نیز با او در آن ویژگی سهیم هستند. مثلاً</w:t>
      </w:r>
      <w:r w:rsidR="00BF136F" w:rsidRPr="00E03676">
        <w:rPr>
          <w:rFonts w:hint="cs"/>
          <w:rtl/>
        </w:rPr>
        <w:t xml:space="preserve"> این‌که </w:t>
      </w:r>
      <w:r w:rsidRPr="00E03676">
        <w:rPr>
          <w:rFonts w:hint="cs"/>
          <w:rtl/>
        </w:rPr>
        <w:t>علی خدا و پیغمبرش را دوست دارد و خدا و پیغمبر علی را دوست دارند، و</w:t>
      </w:r>
      <w:r w:rsidR="00BF136F" w:rsidRPr="00E03676">
        <w:rPr>
          <w:rFonts w:hint="cs"/>
          <w:rtl/>
        </w:rPr>
        <w:t xml:space="preserve"> این‌که </w:t>
      </w:r>
      <w:r w:rsidRPr="00E03676">
        <w:rPr>
          <w:rFonts w:hint="cs"/>
          <w:rtl/>
        </w:rPr>
        <w:t>علی در مدینه جانشین ا</w:t>
      </w:r>
      <w:r w:rsidR="009768AE" w:rsidRPr="00E03676">
        <w:rPr>
          <w:rFonts w:hint="cs"/>
          <w:rtl/>
        </w:rPr>
        <w:t>ی</w:t>
      </w:r>
      <w:r w:rsidRPr="00E03676">
        <w:rPr>
          <w:rFonts w:hint="cs"/>
          <w:rtl/>
        </w:rPr>
        <w:t>شان شده است، و</w:t>
      </w:r>
      <w:r w:rsidR="00BF136F" w:rsidRPr="00E03676">
        <w:rPr>
          <w:rFonts w:hint="cs"/>
          <w:rtl/>
        </w:rPr>
        <w:t xml:space="preserve"> این‌که </w:t>
      </w:r>
      <w:r w:rsidRPr="00E03676">
        <w:rPr>
          <w:rFonts w:hint="cs"/>
          <w:rtl/>
        </w:rPr>
        <w:t xml:space="preserve">برای پیغمبر </w:t>
      </w:r>
      <w:r w:rsidRPr="00E03676">
        <w:rPr>
          <w:rFonts w:cs="CTraditional Arabic" w:hint="cs"/>
          <w:rtl/>
        </w:rPr>
        <w:t>ص</w:t>
      </w:r>
      <w:r w:rsidRPr="00E03676">
        <w:rPr>
          <w:rFonts w:hint="cs"/>
          <w:rtl/>
        </w:rPr>
        <w:t xml:space="preserve"> مثل هارون برای موسی</w:t>
      </w:r>
      <w:r w:rsidR="00DF7B04" w:rsidRPr="00E03676">
        <w:rPr>
          <w:rFonts w:cs="CTraditional Arabic" w:hint="cs"/>
          <w:rtl/>
        </w:rPr>
        <w:t>÷</w:t>
      </w:r>
      <w:r w:rsidRPr="00E03676">
        <w:rPr>
          <w:rFonts w:hint="cs"/>
          <w:rtl/>
        </w:rPr>
        <w:t xml:space="preserve"> بوده است، و</w:t>
      </w:r>
      <w:r w:rsidR="00BF136F" w:rsidRPr="00E03676">
        <w:rPr>
          <w:rFonts w:hint="cs"/>
          <w:rtl/>
        </w:rPr>
        <w:t xml:space="preserve"> این‌که </w:t>
      </w:r>
      <w:r w:rsidRPr="00E03676">
        <w:rPr>
          <w:rFonts w:hint="cs"/>
          <w:rtl/>
        </w:rPr>
        <w:t xml:space="preserve">علی مولای هر کسی است که پیغمبر </w:t>
      </w:r>
      <w:r w:rsidRPr="00E03676">
        <w:rPr>
          <w:rFonts w:cs="CTraditional Arabic" w:hint="cs"/>
          <w:rtl/>
        </w:rPr>
        <w:t>ص</w:t>
      </w:r>
      <w:r w:rsidRPr="00E03676">
        <w:rPr>
          <w:rFonts w:hint="cs"/>
          <w:rtl/>
        </w:rPr>
        <w:t xml:space="preserve"> مولای اوست، و</w:t>
      </w:r>
      <w:r w:rsidR="00BF136F" w:rsidRPr="00E03676">
        <w:rPr>
          <w:rFonts w:hint="cs"/>
          <w:rtl/>
        </w:rPr>
        <w:t xml:space="preserve"> این‌که </w:t>
      </w:r>
      <w:r w:rsidRPr="00E03676">
        <w:rPr>
          <w:rFonts w:hint="cs"/>
          <w:rtl/>
        </w:rPr>
        <w:t>اعلام برائت را حتماً باید یک نفر از بنی هاشم ابلاغ نماید، همه این موارد بین علی و دیگرانی جز او مشترک است، و</w:t>
      </w:r>
      <w:r w:rsidR="002418EC">
        <w:rPr>
          <w:rFonts w:hint="cs"/>
          <w:rtl/>
        </w:rPr>
        <w:t xml:space="preserve"> هیچیک </w:t>
      </w:r>
      <w:r w:rsidRPr="00E03676">
        <w:rPr>
          <w:rFonts w:hint="cs"/>
          <w:rtl/>
        </w:rPr>
        <w:t>ویژگی مختص علی شمرده نمی‌شوند، و</w:t>
      </w:r>
      <w:r w:rsidR="00BF136F" w:rsidRPr="00E03676">
        <w:rPr>
          <w:rFonts w:hint="cs"/>
          <w:rtl/>
        </w:rPr>
        <w:t xml:space="preserve"> این‌که </w:t>
      </w:r>
      <w:r w:rsidRPr="00E03676">
        <w:rPr>
          <w:rFonts w:hint="cs"/>
          <w:rtl/>
        </w:rPr>
        <w:t>ابلاغ برائت باید توسط بنی هاشم باشد به این دلیل بوده که بنابر عادت، نقص عهد و پیمان، و نیز بستن پیمان باید توسط شخصی از قبیله فرمانده اصلی صورت گیرد.</w:t>
      </w:r>
    </w:p>
    <w:p w:rsidR="002E0B6D" w:rsidRDefault="002E0B6D" w:rsidP="00DF7B04">
      <w:pPr>
        <w:pStyle w:val="1-"/>
        <w:rPr>
          <w:rtl/>
        </w:rPr>
        <w:sectPr w:rsidR="002E0B6D" w:rsidSect="002E0B6D">
          <w:headerReference w:type="default" r:id="rId58"/>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300BB1">
      <w:pPr>
        <w:pStyle w:val="a"/>
        <w:rPr>
          <w:rtl/>
        </w:rPr>
      </w:pPr>
      <w:bookmarkStart w:id="182" w:name="_Toc298545620"/>
      <w:bookmarkStart w:id="183" w:name="_Toc426965595"/>
      <w:r w:rsidRPr="00E03676">
        <w:rPr>
          <w:rFonts w:hint="cs"/>
          <w:sz w:val="28"/>
          <w:rtl/>
        </w:rPr>
        <w:t>فصل (56)</w:t>
      </w:r>
      <w:r w:rsidR="00300BB1" w:rsidRPr="00E03676">
        <w:rPr>
          <w:rFonts w:hint="cs"/>
          <w:sz w:val="28"/>
          <w:rtl/>
        </w:rPr>
        <w:t>:</w:t>
      </w:r>
      <w:r w:rsidR="00300BB1" w:rsidRPr="00E03676">
        <w:rPr>
          <w:sz w:val="28"/>
          <w:rtl/>
        </w:rPr>
        <w:br/>
      </w:r>
      <w:r w:rsidRPr="00E03676">
        <w:rPr>
          <w:rFonts w:hint="cs"/>
          <w:rtl/>
        </w:rPr>
        <w:t>در بیان فضایل دروغینی که رافضی برای علی</w:t>
      </w:r>
      <w:r w:rsidR="002D68F0" w:rsidRPr="00E03676">
        <w:rPr>
          <w:rFonts w:cs="CTraditional Arabic" w:hint="cs"/>
          <w:b/>
          <w:bCs w:val="0"/>
          <w:rtl/>
        </w:rPr>
        <w:t>س</w:t>
      </w:r>
      <w:r w:rsidRPr="00E03676">
        <w:rPr>
          <w:rFonts w:hint="cs"/>
          <w:rtl/>
        </w:rPr>
        <w:t xml:space="preserve"> ذکر نموده و رد  بر آن</w:t>
      </w:r>
      <w:bookmarkEnd w:id="182"/>
      <w:bookmarkEnd w:id="183"/>
    </w:p>
    <w:p w:rsidR="006167B8" w:rsidRPr="00E03676" w:rsidRDefault="006167B8" w:rsidP="00DF7B04">
      <w:pPr>
        <w:pStyle w:val="1-"/>
        <w:rPr>
          <w:rtl/>
        </w:rPr>
      </w:pPr>
      <w:r w:rsidRPr="00E03676">
        <w:rPr>
          <w:rFonts w:hint="cs"/>
          <w:rtl/>
        </w:rPr>
        <w:t xml:space="preserve">مولف رافضی می‌گوید: «و از جمله فضایل مختص علی اینکه: اخطب خوارزم از پیغمبر </w:t>
      </w:r>
      <w:r w:rsidRPr="00E03676">
        <w:rPr>
          <w:rFonts w:cs="CTraditional Arabic" w:hint="cs"/>
          <w:sz w:val="30"/>
          <w:szCs w:val="30"/>
          <w:rtl/>
        </w:rPr>
        <w:t>ص</w:t>
      </w:r>
      <w:r w:rsidRPr="00E03676">
        <w:rPr>
          <w:rFonts w:hint="cs"/>
          <w:rtl/>
        </w:rPr>
        <w:t xml:space="preserve"> روایت می‌کند که فرمود: ای علی! اگر بنده‌ای به اندازه طول عمر نوح، خدا را عبادت کند، و به اندازه کوه احد طلا داشته و آن را ببخشد، و چندان عمر کند که هزار سال حج را بر روی دو پای خودش بجا بیاورد، و سپس مظلومانه در بین صفا و مروه کشته شود، اگر تو را ولی خود نگیرد، حتی بوی بهشت نیز به مشامش نرسیده و به آن داخل نمی‌شود. </w:t>
      </w:r>
    </w:p>
    <w:p w:rsidR="006167B8" w:rsidRPr="00E03676" w:rsidRDefault="006167B8" w:rsidP="00DF7B04">
      <w:pPr>
        <w:pStyle w:val="1-"/>
        <w:rPr>
          <w:rtl/>
        </w:rPr>
      </w:pPr>
      <w:r w:rsidRPr="00E03676">
        <w:rPr>
          <w:rFonts w:hint="cs"/>
          <w:rtl/>
        </w:rPr>
        <w:t xml:space="preserve">مردی به سلمان گفت: تو چرا علی را دوست داری! جواب داد: از پیغمبر </w:t>
      </w:r>
      <w:r w:rsidRPr="00E03676">
        <w:rPr>
          <w:rFonts w:cs="CTraditional Arabic" w:hint="cs"/>
          <w:sz w:val="30"/>
          <w:szCs w:val="30"/>
          <w:rtl/>
        </w:rPr>
        <w:t>ص</w:t>
      </w:r>
      <w:r w:rsidRPr="00E03676">
        <w:rPr>
          <w:rFonts w:hint="cs"/>
          <w:rtl/>
        </w:rPr>
        <w:t xml:space="preserve"> شنیدم که می‌فرمود:</w:t>
      </w:r>
      <w:r w:rsidR="00E03676" w:rsidRPr="00E03676">
        <w:rPr>
          <w:rFonts w:hint="cs"/>
          <w:rtl/>
        </w:rPr>
        <w:t xml:space="preserve"> هرکس </w:t>
      </w:r>
      <w:r w:rsidRPr="00E03676">
        <w:rPr>
          <w:rFonts w:hint="cs"/>
          <w:rtl/>
        </w:rPr>
        <w:t>علی را دوست بدارد، مرا دوست داشته است، و</w:t>
      </w:r>
      <w:r w:rsidR="00E03676" w:rsidRPr="00E03676">
        <w:rPr>
          <w:rFonts w:hint="cs"/>
          <w:rtl/>
        </w:rPr>
        <w:t xml:space="preserve"> هرکس </w:t>
      </w:r>
      <w:r w:rsidRPr="00E03676">
        <w:rPr>
          <w:rFonts w:hint="cs"/>
          <w:rtl/>
        </w:rPr>
        <w:t xml:space="preserve">با علی دشمنی ورزد، با من دشمنی نموده است. و از انس روایت شده که گفت: از پیغمبر </w:t>
      </w:r>
      <w:r w:rsidRPr="00E03676">
        <w:rPr>
          <w:rFonts w:cs="CTraditional Arabic" w:hint="cs"/>
          <w:sz w:val="30"/>
          <w:szCs w:val="30"/>
          <w:rtl/>
        </w:rPr>
        <w:t>ص</w:t>
      </w:r>
      <w:r w:rsidRPr="00E03676">
        <w:rPr>
          <w:rFonts w:hint="cs"/>
          <w:rtl/>
        </w:rPr>
        <w:t xml:space="preserve"> شنیدم که می‌فرمود: خداوند از نور رخسار علی هفتاد هزار ملائکه خلق نمود که تا روز قیامت برای او و دوستدارانش استغفار می‌کنند. </w:t>
      </w:r>
    </w:p>
    <w:p w:rsidR="006167B8" w:rsidRPr="00E03676" w:rsidRDefault="006167B8" w:rsidP="00DF7B04">
      <w:pPr>
        <w:pStyle w:val="1-"/>
        <w:rPr>
          <w:rtl/>
        </w:rPr>
      </w:pPr>
      <w:r w:rsidRPr="00E03676">
        <w:rPr>
          <w:rFonts w:hint="cs"/>
          <w:rtl/>
        </w:rPr>
        <w:t xml:space="preserve">و از ابن عمر نقل شده که پیغمبر </w:t>
      </w:r>
      <w:r w:rsidRPr="00E03676">
        <w:rPr>
          <w:rFonts w:cs="CTraditional Arabic" w:hint="cs"/>
          <w:sz w:val="30"/>
          <w:szCs w:val="30"/>
          <w:rtl/>
        </w:rPr>
        <w:t>ص</w:t>
      </w:r>
      <w:r w:rsidRPr="00E03676">
        <w:rPr>
          <w:rFonts w:hint="cs"/>
          <w:rtl/>
        </w:rPr>
        <w:t xml:space="preserve"> فرمودند:</w:t>
      </w:r>
      <w:r w:rsidR="00E03676" w:rsidRPr="00E03676">
        <w:rPr>
          <w:rFonts w:hint="cs"/>
          <w:rtl/>
        </w:rPr>
        <w:t xml:space="preserve"> هرکس </w:t>
      </w:r>
      <w:r w:rsidRPr="00E03676">
        <w:rPr>
          <w:rFonts w:hint="cs"/>
          <w:rtl/>
        </w:rPr>
        <w:t>علی را دوست بدارد، خداوند نماز، روزه و شب زنده‌داری او را می‌پذیرد، و دعایش را برآورده می‌سازد. آگاه باشید که</w:t>
      </w:r>
      <w:r w:rsidR="00E03676" w:rsidRPr="00E03676">
        <w:rPr>
          <w:rFonts w:hint="cs"/>
          <w:rtl/>
        </w:rPr>
        <w:t xml:space="preserve"> هرکس </w:t>
      </w:r>
      <w:r w:rsidRPr="00E03676">
        <w:rPr>
          <w:rFonts w:hint="cs"/>
          <w:rtl/>
        </w:rPr>
        <w:t>علی را دوست بدارد خداوند در قبال هر رگی که در بدن دارد، شهری را در بهشت به او عطا می‌کند. آگاه باشید که</w:t>
      </w:r>
      <w:r w:rsidR="00E03676" w:rsidRPr="00E03676">
        <w:rPr>
          <w:rFonts w:hint="cs"/>
          <w:rtl/>
        </w:rPr>
        <w:t xml:space="preserve"> هرکس </w:t>
      </w:r>
      <w:r w:rsidRPr="00E03676">
        <w:rPr>
          <w:rFonts w:hint="cs"/>
          <w:rtl/>
        </w:rPr>
        <w:t>خاندان محمد را دوست بدارد از محاسبه و سنجش اعمال و گذشتن از پل صراط در امان خواهد بود. آگاه باشید که</w:t>
      </w:r>
      <w:r w:rsidR="00E03676" w:rsidRPr="00E03676">
        <w:rPr>
          <w:rFonts w:hint="cs"/>
          <w:rtl/>
        </w:rPr>
        <w:t xml:space="preserve"> هرکس </w:t>
      </w:r>
      <w:r w:rsidRPr="00E03676">
        <w:rPr>
          <w:rFonts w:hint="cs"/>
          <w:rtl/>
        </w:rPr>
        <w:t>بر محبت خاندان محمد بمیرد، من ضامن او هستم که در بهشت با پیغمبران خواهد بود، و آگاه باشید که</w:t>
      </w:r>
      <w:r w:rsidR="00E03676" w:rsidRPr="00E03676">
        <w:rPr>
          <w:rFonts w:hint="cs"/>
          <w:rtl/>
        </w:rPr>
        <w:t xml:space="preserve"> هرکس </w:t>
      </w:r>
      <w:r w:rsidRPr="00E03676">
        <w:rPr>
          <w:rFonts w:hint="cs"/>
          <w:rtl/>
        </w:rPr>
        <w:t>با خاندان محمد دشمنی ورزد، روز قیامت در حالی می‌آید که بین دو چشمش نوشته شده «ناامید از رحمت خدا».</w:t>
      </w:r>
    </w:p>
    <w:p w:rsidR="006167B8" w:rsidRPr="00E03676" w:rsidRDefault="006167B8" w:rsidP="00DF7B04">
      <w:pPr>
        <w:pStyle w:val="1-"/>
        <w:rPr>
          <w:rtl/>
        </w:rPr>
      </w:pPr>
      <w:r w:rsidRPr="00E03676">
        <w:rPr>
          <w:rFonts w:hint="cs"/>
          <w:rtl/>
        </w:rPr>
        <w:t xml:space="preserve">و از عبدالله بن مسعود نقل شده که گفت: پیغمبر </w:t>
      </w:r>
      <w:r w:rsidRPr="00E03676">
        <w:rPr>
          <w:rFonts w:cs="CTraditional Arabic" w:hint="cs"/>
          <w:sz w:val="30"/>
          <w:szCs w:val="30"/>
          <w:rtl/>
        </w:rPr>
        <w:t>ص</w:t>
      </w:r>
      <w:r w:rsidRPr="00E03676">
        <w:rPr>
          <w:rFonts w:hint="cs"/>
          <w:rtl/>
        </w:rPr>
        <w:t xml:space="preserve"> روزی که ما در کنار او نشسته بودیم، فرمودند: سوگند به کسی که جانم در دست اوست! خداوند روز قیامت از همه درباره چهار چیز می‌پرسد: از عمرش که چگونه آن را سپری کرده است، و از جسم و کالبدش که آن به چه درگیر ساخته است، و از دارای‌اش که آن را چگونه به دست آورده و در چه راهی انقاق نموده است، و از محبت ما اهل بیت. عمر به او گفت: نشانه محبت شما بعد از خودتان چیست؟ پیغمبر </w:t>
      </w:r>
      <w:r w:rsidRPr="00E03676">
        <w:rPr>
          <w:rFonts w:cs="CTraditional Arabic" w:hint="cs"/>
          <w:sz w:val="30"/>
          <w:szCs w:val="30"/>
          <w:rtl/>
        </w:rPr>
        <w:t>ص</w:t>
      </w:r>
      <w:r w:rsidRPr="00E03676">
        <w:rPr>
          <w:rFonts w:hint="cs"/>
          <w:rtl/>
        </w:rPr>
        <w:t xml:space="preserve"> دستش را بر سر علی ‌بن ابی طالب که در کنارش بوده گذاشت و گفت: نشانه محبت من بعد از من، محبت این شخص است. و از عبدالله ‌بن عمر نقل شده که گفت: از پیغمبر </w:t>
      </w:r>
      <w:r w:rsidRPr="00E03676">
        <w:rPr>
          <w:rFonts w:cs="CTraditional Arabic" w:hint="cs"/>
          <w:sz w:val="30"/>
          <w:szCs w:val="30"/>
          <w:rtl/>
        </w:rPr>
        <w:t>ص</w:t>
      </w:r>
      <w:r w:rsidRPr="00E03676">
        <w:rPr>
          <w:rFonts w:hint="cs"/>
          <w:rtl/>
        </w:rPr>
        <w:t xml:space="preserve"> سوال شد که پروردگار در شب معراج با چه زبانی با تو صحبت کرد؟ ا</w:t>
      </w:r>
      <w:r w:rsidR="009768AE" w:rsidRPr="00E03676">
        <w:rPr>
          <w:rFonts w:hint="cs"/>
          <w:rtl/>
        </w:rPr>
        <w:t>ی</w:t>
      </w:r>
      <w:r w:rsidRPr="00E03676">
        <w:rPr>
          <w:rFonts w:hint="cs"/>
          <w:rtl/>
        </w:rPr>
        <w:t xml:space="preserve">شان </w:t>
      </w:r>
      <w:r w:rsidRPr="00E03676">
        <w:rPr>
          <w:rFonts w:cs="CTraditional Arabic" w:hint="cs"/>
          <w:sz w:val="30"/>
          <w:szCs w:val="30"/>
          <w:rtl/>
        </w:rPr>
        <w:t>ص</w:t>
      </w:r>
      <w:r w:rsidRPr="00E03676">
        <w:rPr>
          <w:rFonts w:hint="cs"/>
          <w:rtl/>
        </w:rPr>
        <w:t xml:space="preserve"> فرمودند: به لغت و زبان علی، پس خدا به من الهام کرد که بگویم: پروردگارا! مرا مورد خطاب قرار داده‌ای یا علی را؟ خداوند فرمود: ای محمد! من چیزی نیستم که با سایر اشیاء مقایسه شوم و با مردم مقایسه نمی‌شوم، و به چیزی توصیف نمی‌گردم. من تو را از نور خودم خلق نموده و علی را از نور تو خلق کرده‌ام، بر اسرار درونت مطلع هستم و دیدم که محبوب‌تر از علی در قلب تو نیست، پس با زبان و لغت او با تو صحبت کردم تا قلبت آرامش یابد. </w:t>
      </w:r>
    </w:p>
    <w:p w:rsidR="006167B8" w:rsidRPr="00E03676" w:rsidRDefault="006167B8" w:rsidP="00DF7B04">
      <w:pPr>
        <w:pStyle w:val="1-"/>
        <w:rPr>
          <w:rtl/>
        </w:rPr>
      </w:pPr>
      <w:r w:rsidRPr="00E03676">
        <w:rPr>
          <w:rFonts w:hint="cs"/>
          <w:rtl/>
        </w:rPr>
        <w:t xml:space="preserve">و از ابن عباس نقل شده که گفت: پیغمبر </w:t>
      </w:r>
      <w:r w:rsidRPr="00E03676">
        <w:rPr>
          <w:rFonts w:cs="CTraditional Arabic" w:hint="cs"/>
          <w:sz w:val="30"/>
          <w:szCs w:val="30"/>
          <w:rtl/>
        </w:rPr>
        <w:t>ص</w:t>
      </w:r>
      <w:r w:rsidRPr="00E03676">
        <w:rPr>
          <w:rFonts w:hint="cs"/>
          <w:rtl/>
        </w:rPr>
        <w:t xml:space="preserve"> فرمود: چنانچه درختان اقلام، و دریا مرکب، و جنیان محاسبه کنندگان، و</w:t>
      </w:r>
      <w:r w:rsidR="00AF7D43" w:rsidRPr="00E03676">
        <w:rPr>
          <w:rFonts w:hint="cs"/>
          <w:rtl/>
        </w:rPr>
        <w:t xml:space="preserve"> انسان‌ها </w:t>
      </w:r>
      <w:r w:rsidRPr="00E03676">
        <w:rPr>
          <w:rFonts w:hint="cs"/>
          <w:rtl/>
        </w:rPr>
        <w:t>نویسندگان می</w:t>
      </w:r>
      <w:r w:rsidRPr="00E03676">
        <w:rPr>
          <w:rFonts w:hint="eastAsia"/>
          <w:rtl/>
        </w:rPr>
        <w:t>‌</w:t>
      </w:r>
      <w:r w:rsidRPr="00E03676">
        <w:rPr>
          <w:rFonts w:hint="cs"/>
          <w:rtl/>
        </w:rPr>
        <w:t xml:space="preserve">بودند، نمی‌توانستند فضایل علی را بر شمارند. </w:t>
      </w:r>
    </w:p>
    <w:p w:rsidR="006167B8" w:rsidRPr="00E03676" w:rsidRDefault="006167B8" w:rsidP="00DF7B04">
      <w:pPr>
        <w:pStyle w:val="1-"/>
        <w:rPr>
          <w:rtl/>
        </w:rPr>
      </w:pPr>
      <w:r w:rsidRPr="00E03676">
        <w:rPr>
          <w:rFonts w:hint="cs"/>
          <w:rtl/>
        </w:rPr>
        <w:t xml:space="preserve">و با سند می‌گوید: پیغمبر </w:t>
      </w:r>
      <w:r w:rsidRPr="00E03676">
        <w:rPr>
          <w:rFonts w:cs="CTraditional Arabic" w:hint="cs"/>
          <w:sz w:val="30"/>
          <w:szCs w:val="30"/>
          <w:rtl/>
        </w:rPr>
        <w:t>ص</w:t>
      </w:r>
      <w:r w:rsidRPr="00E03676">
        <w:rPr>
          <w:rFonts w:hint="cs"/>
          <w:rtl/>
        </w:rPr>
        <w:t xml:space="preserve"> فرمودند: خداوند پاداش خارج از حد احصاء بر گفتن فضایل علی قرار داده است، یعنی</w:t>
      </w:r>
      <w:r w:rsidR="00E03676" w:rsidRPr="00E03676">
        <w:rPr>
          <w:rFonts w:hint="cs"/>
          <w:rtl/>
        </w:rPr>
        <w:t xml:space="preserve"> هرکس </w:t>
      </w:r>
      <w:r w:rsidRPr="00E03676">
        <w:rPr>
          <w:rFonts w:hint="cs"/>
          <w:rtl/>
        </w:rPr>
        <w:t>فضیلتی از فضایل او را ذکر کند، در حالی که به آن اقرار می‌کند، خداوند همه گناهان قبلی و آینده او را می‌آمرزد. و</w:t>
      </w:r>
      <w:r w:rsidR="00E03676" w:rsidRPr="00E03676">
        <w:rPr>
          <w:rFonts w:hint="cs"/>
          <w:rtl/>
        </w:rPr>
        <w:t xml:space="preserve"> هرکس </w:t>
      </w:r>
      <w:r w:rsidRPr="00E03676">
        <w:rPr>
          <w:rFonts w:hint="cs"/>
          <w:rtl/>
        </w:rPr>
        <w:t>فضیلتی از فضایل او را بنویسد، ملائکه تا زمانی که آن نوشته باقی بماند، برای او استغفار می‌کنند، و</w:t>
      </w:r>
      <w:r w:rsidR="00E03676" w:rsidRPr="00E03676">
        <w:rPr>
          <w:rFonts w:hint="cs"/>
          <w:rtl/>
        </w:rPr>
        <w:t xml:space="preserve"> هرکس </w:t>
      </w:r>
      <w:r w:rsidRPr="00E03676">
        <w:rPr>
          <w:rFonts w:hint="cs"/>
          <w:rtl/>
        </w:rPr>
        <w:t>فضیلتی از فضایل او را بشنود، خداوند گناهانی را که در پی استماع برای او پیش آمده‌اند، بر او می‌آمرزد، و</w:t>
      </w:r>
      <w:r w:rsidR="00E03676" w:rsidRPr="00E03676">
        <w:rPr>
          <w:rFonts w:hint="cs"/>
          <w:rtl/>
        </w:rPr>
        <w:t xml:space="preserve"> هرکس </w:t>
      </w:r>
      <w:r w:rsidRPr="00E03676">
        <w:rPr>
          <w:rFonts w:hint="cs"/>
          <w:rtl/>
        </w:rPr>
        <w:t>به نوشته</w:t>
      </w:r>
      <w:r w:rsidRPr="00E03676">
        <w:rPr>
          <w:rFonts w:hint="eastAsia"/>
          <w:rtl/>
        </w:rPr>
        <w:t>‌</w:t>
      </w:r>
      <w:r w:rsidRPr="00E03676">
        <w:rPr>
          <w:rFonts w:hint="cs"/>
          <w:rtl/>
        </w:rPr>
        <w:t>ای نگاه کند که فضایل علی در آن نوشته شده است، خداوند گناهانی را که از نگاه کردن برای او پیش آمده‌اند، بر او می‌آمرزد. سپس فرمود: نگاه کردن به رخسار امیر المؤمنین عبادت است، و خداوند ایمان هیچ بنده‌ای را نمی‌پذیرد مگر</w:t>
      </w:r>
      <w:r w:rsidR="00BF136F" w:rsidRPr="00E03676">
        <w:rPr>
          <w:rFonts w:hint="cs"/>
          <w:rtl/>
        </w:rPr>
        <w:t xml:space="preserve"> این‌که </w:t>
      </w:r>
      <w:r w:rsidRPr="00E03676">
        <w:rPr>
          <w:rFonts w:hint="cs"/>
          <w:rtl/>
        </w:rPr>
        <w:t xml:space="preserve">ولایت علی را قبول و از دشمنانش برائت جوید. </w:t>
      </w:r>
    </w:p>
    <w:p w:rsidR="006167B8" w:rsidRPr="00E03676" w:rsidRDefault="006167B8" w:rsidP="00DF7B04">
      <w:pPr>
        <w:pStyle w:val="1-"/>
        <w:rPr>
          <w:rtl/>
        </w:rPr>
      </w:pPr>
      <w:r w:rsidRPr="00E03676">
        <w:rPr>
          <w:rFonts w:hint="cs"/>
          <w:rtl/>
        </w:rPr>
        <w:t xml:space="preserve">و از حکیم ‌بن حزام، از پدرش، از جدش، از پیغمبر </w:t>
      </w:r>
      <w:r w:rsidRPr="00E03676">
        <w:rPr>
          <w:rFonts w:cs="CTraditional Arabic" w:hint="cs"/>
          <w:rtl/>
        </w:rPr>
        <w:t>ص</w:t>
      </w:r>
      <w:r w:rsidRPr="00E03676">
        <w:rPr>
          <w:rFonts w:hint="cs"/>
          <w:rtl/>
        </w:rPr>
        <w:t xml:space="preserve"> نقل شده که فرمود: مبارزه علی با عمرو بن عبود در روز خندق برتر از کار [خیر] امت من تا روز قیامت است. </w:t>
      </w:r>
    </w:p>
    <w:p w:rsidR="006167B8" w:rsidRPr="00E03676" w:rsidRDefault="006167B8" w:rsidP="00413D67">
      <w:pPr>
        <w:pStyle w:val="1-"/>
        <w:rPr>
          <w:rFonts w:ascii="Times New Roman" w:hAnsi="Times New Roman"/>
          <w:sz w:val="32"/>
          <w:szCs w:val="32"/>
          <w:rtl/>
        </w:rPr>
      </w:pPr>
      <w:r w:rsidRPr="00E03676">
        <w:rPr>
          <w:rFonts w:hint="cs"/>
          <w:rtl/>
        </w:rPr>
        <w:t xml:space="preserve">و از سعد بن ابی وقاص نقل شده که معاویه ‌بن ابو سفیان به او امر کرد که علی را سب و لعن کند ولی او خودداری ورزید. معاویه گفت: چه چیزی باعث شده که به علی ناسزا نگویی؟ جواب داد: به خاطر سه چیزی که پیغمبر </w:t>
      </w:r>
      <w:r w:rsidRPr="00E03676">
        <w:rPr>
          <w:rFonts w:cs="CTraditional Arabic" w:hint="cs"/>
          <w:rtl/>
        </w:rPr>
        <w:t>ص</w:t>
      </w:r>
      <w:r w:rsidRPr="00E03676">
        <w:rPr>
          <w:rFonts w:hint="cs"/>
          <w:rtl/>
        </w:rPr>
        <w:t xml:space="preserve"> فرمودند که اگر یکی از</w:t>
      </w:r>
      <w:r w:rsidR="000433D3" w:rsidRPr="00E03676">
        <w:rPr>
          <w:rFonts w:hint="cs"/>
          <w:rtl/>
        </w:rPr>
        <w:t xml:space="preserve"> آن‌ها </w:t>
      </w:r>
      <w:r w:rsidRPr="00E03676">
        <w:rPr>
          <w:rFonts w:hint="cs"/>
          <w:rtl/>
        </w:rPr>
        <w:t xml:space="preserve">مال من بود، برایم از شتران اصیل سرخرنگ بهتر بود که پیغمبر </w:t>
      </w:r>
      <w:r w:rsidRPr="00E03676">
        <w:rPr>
          <w:rFonts w:cs="CTraditional Arabic" w:hint="cs"/>
          <w:rtl/>
        </w:rPr>
        <w:t>ص</w:t>
      </w:r>
      <w:r w:rsidR="000433D3" w:rsidRPr="00E03676">
        <w:rPr>
          <w:rFonts w:hint="cs"/>
          <w:rtl/>
        </w:rPr>
        <w:t xml:space="preserve"> آن‌ها </w:t>
      </w:r>
      <w:r w:rsidRPr="00E03676">
        <w:rPr>
          <w:rFonts w:hint="cs"/>
          <w:rtl/>
        </w:rPr>
        <w:t xml:space="preserve">را هنگامی که در یکی از غزوه‌هایش علی را جانشین خودش کرده بود، به او فرمود: علی گفت: آیا مرا با زنان و کودکان می‌گذارید؟ پیغمبر </w:t>
      </w:r>
      <w:r w:rsidRPr="00E03676">
        <w:rPr>
          <w:rFonts w:cs="CTraditional Arabic" w:hint="cs"/>
          <w:rtl/>
        </w:rPr>
        <w:t>ص</w:t>
      </w:r>
      <w:r w:rsidRPr="00E03676">
        <w:rPr>
          <w:rFonts w:hint="cs"/>
          <w:rtl/>
        </w:rPr>
        <w:t xml:space="preserve"> به او فرمود: آیا دوست نداری که برای من به منزله هارون برای موسی باشی؟ جز</w:t>
      </w:r>
      <w:r w:rsidR="00BF136F" w:rsidRPr="00E03676">
        <w:rPr>
          <w:rFonts w:hint="cs"/>
          <w:rtl/>
        </w:rPr>
        <w:t xml:space="preserve"> این‌که </w:t>
      </w:r>
      <w:r w:rsidRPr="00E03676">
        <w:rPr>
          <w:rFonts w:hint="cs"/>
          <w:rtl/>
        </w:rPr>
        <w:t xml:space="preserve">بعد از من پیغمبری نیست. و در روز جنگ خیبر شنیدم که پیغمبر </w:t>
      </w:r>
      <w:r w:rsidRPr="00E03676">
        <w:rPr>
          <w:rFonts w:cs="CTraditional Arabic" w:hint="cs"/>
          <w:rtl/>
        </w:rPr>
        <w:t>ص</w:t>
      </w:r>
      <w:r w:rsidRPr="00E03676">
        <w:rPr>
          <w:rFonts w:hint="cs"/>
          <w:rtl/>
        </w:rPr>
        <w:t xml:space="preserve"> می‌فرمود: پرچم را به شخصی می‌دهم که خدا و پیغمبر را دوست دارد و خدا و پیغمبر او را دوست دارند. راوی می‌گوید: ما جلو رفتیم. پیغمبر </w:t>
      </w:r>
      <w:r w:rsidRPr="00E03676">
        <w:rPr>
          <w:rFonts w:cs="CTraditional Arabic" w:hint="cs"/>
          <w:rtl/>
        </w:rPr>
        <w:t>ص</w:t>
      </w:r>
      <w:r w:rsidRPr="00E03676">
        <w:rPr>
          <w:rFonts w:hint="cs"/>
          <w:rtl/>
        </w:rPr>
        <w:t xml:space="preserve"> فرمود: علی را برایم صدا بزنید. علی آمد در حالی که چشم درد داشت. پیغمبر </w:t>
      </w:r>
      <w:r w:rsidRPr="00E03676">
        <w:rPr>
          <w:rFonts w:cs="CTraditional Arabic" w:hint="cs"/>
          <w:rtl/>
        </w:rPr>
        <w:t>ص</w:t>
      </w:r>
      <w:r w:rsidRPr="00E03676">
        <w:rPr>
          <w:rFonts w:hint="cs"/>
          <w:rtl/>
        </w:rPr>
        <w:t xml:space="preserve"> بزاق دهان خود را در چشم او قرار داد و پرچم را به او سپرد، سپس خداوند گشایش و پیروزی را نصیب او نمود. و این آیه نازل شد:</w:t>
      </w:r>
      <w:r w:rsidR="00413D67" w:rsidRPr="00E03676">
        <w:rPr>
          <w:rFonts w:hint="cs"/>
          <w:rtl/>
        </w:rPr>
        <w:t xml:space="preserve"> </w:t>
      </w:r>
      <w:r w:rsidR="00413D67" w:rsidRPr="00E03676">
        <w:rPr>
          <w:rFonts w:cs="Traditional Arabic" w:hint="cs"/>
          <w:rtl/>
        </w:rPr>
        <w:t>﴿</w:t>
      </w:r>
      <w:r w:rsidR="00413D67" w:rsidRPr="00E03676">
        <w:rPr>
          <w:rStyle w:val="Char4"/>
          <w:rtl/>
        </w:rPr>
        <w:t>فَقُلۡ تَعَالَوۡاْ نَدۡعُ أَبۡنَآءَنَا وَأَبۡنَآءَكُمۡ</w:t>
      </w:r>
      <w:r w:rsidR="00413D67" w:rsidRPr="00E03676">
        <w:rPr>
          <w:rFonts w:cs="Traditional Arabic" w:hint="cs"/>
          <w:rtl/>
        </w:rPr>
        <w:t>﴾</w:t>
      </w:r>
      <w:r w:rsidRPr="00E03676">
        <w:rPr>
          <w:rFonts w:hint="cs"/>
          <w:rtl/>
        </w:rPr>
        <w:t xml:space="preserve"> </w:t>
      </w:r>
      <w:r w:rsidR="00413D67" w:rsidRPr="00E03676">
        <w:rPr>
          <w:rStyle w:val="4-Char0"/>
          <w:rFonts w:hint="cs"/>
          <w:rtl/>
        </w:rPr>
        <w:t>[</w:t>
      </w:r>
      <w:r w:rsidRPr="00E03676">
        <w:rPr>
          <w:rStyle w:val="4-Char0"/>
          <w:rFonts w:hint="cs"/>
          <w:rtl/>
        </w:rPr>
        <w:t>آل عمران: 61</w:t>
      </w:r>
      <w:r w:rsidR="00413D67" w:rsidRPr="00E03676">
        <w:rPr>
          <w:rStyle w:val="4-Char0"/>
          <w:rFonts w:hint="cs"/>
          <w:rtl/>
        </w:rPr>
        <w:t>]</w:t>
      </w:r>
      <w:r w:rsidRPr="00E03676">
        <w:rPr>
          <w:rFonts w:ascii="Lotus Linotype" w:hAnsi="Lotus Linotype" w:hint="cs"/>
          <w:rtl/>
        </w:rPr>
        <w:t>.</w:t>
      </w:r>
    </w:p>
    <w:p w:rsidR="006167B8" w:rsidRPr="00E03676" w:rsidRDefault="006167B8" w:rsidP="00DF7B04">
      <w:pPr>
        <w:pStyle w:val="1-"/>
        <w:rPr>
          <w:rFonts w:ascii="Times New Roman" w:hAnsi="Times New Roman"/>
          <w:rtl/>
        </w:rPr>
      </w:pPr>
      <w:r w:rsidRPr="00E03676">
        <w:rPr>
          <w:rFonts w:ascii="Times New Roman" w:hAnsi="Times New Roman" w:hint="cs"/>
          <w:rtl/>
        </w:rPr>
        <w:t>«</w:t>
      </w:r>
      <w:r w:rsidRPr="00E03676">
        <w:rPr>
          <w:rtl/>
        </w:rPr>
        <w:t>بگو: ب</w:t>
      </w:r>
      <w:r w:rsidR="009768AE" w:rsidRPr="00E03676">
        <w:rPr>
          <w:rtl/>
        </w:rPr>
        <w:t>ی</w:t>
      </w:r>
      <w:r w:rsidRPr="00E03676">
        <w:rPr>
          <w:rtl/>
        </w:rPr>
        <w:t>ا</w:t>
      </w:r>
      <w:r w:rsidR="009768AE" w:rsidRPr="00E03676">
        <w:rPr>
          <w:rtl/>
        </w:rPr>
        <w:t>یی</w:t>
      </w:r>
      <w:r w:rsidRPr="00E03676">
        <w:rPr>
          <w:rtl/>
        </w:rPr>
        <w:t xml:space="preserve">د ما فرزندان خود را دعوت </w:t>
      </w:r>
      <w:r w:rsidR="009768AE" w:rsidRPr="00E03676">
        <w:rPr>
          <w:rtl/>
        </w:rPr>
        <w:t>ک</w:t>
      </w:r>
      <w:r w:rsidRPr="00E03676">
        <w:rPr>
          <w:rtl/>
        </w:rPr>
        <w:t>ن</w:t>
      </w:r>
      <w:r w:rsidR="009768AE" w:rsidRPr="00E03676">
        <w:rPr>
          <w:rtl/>
        </w:rPr>
        <w:t>ی</w:t>
      </w:r>
      <w:r w:rsidRPr="00E03676">
        <w:rPr>
          <w:rtl/>
        </w:rPr>
        <w:t>م، شما هم فرزندان خود</w:t>
      </w:r>
      <w:r w:rsidRPr="00E03676">
        <w:rPr>
          <w:rFonts w:ascii="Times New Roman" w:hAnsi="Times New Roman" w:hint="cs"/>
          <w:rtl/>
        </w:rPr>
        <w:t>».</w:t>
      </w:r>
    </w:p>
    <w:p w:rsidR="006167B8" w:rsidRPr="00E03676" w:rsidRDefault="006167B8" w:rsidP="00DF7B04">
      <w:pPr>
        <w:pStyle w:val="1-"/>
        <w:rPr>
          <w:rtl/>
        </w:rPr>
      </w:pPr>
      <w:r w:rsidRPr="00E03676">
        <w:rPr>
          <w:rFonts w:hint="cs"/>
          <w:rtl/>
        </w:rPr>
        <w:t xml:space="preserve">پیغمبر </w:t>
      </w:r>
      <w:r w:rsidRPr="00E03676">
        <w:rPr>
          <w:rFonts w:cs="CTraditional Arabic" w:hint="cs"/>
          <w:rtl/>
        </w:rPr>
        <w:t>ص</w:t>
      </w:r>
      <w:r w:rsidRPr="00E03676">
        <w:rPr>
          <w:rFonts w:hint="cs"/>
          <w:rtl/>
        </w:rPr>
        <w:t xml:space="preserve"> بعد از نزول این آیه علی، فاطمه و حسن و حسین را صدا زد و فرمود: اهل بیت من</w:t>
      </w:r>
      <w:r w:rsidR="000433D3" w:rsidRPr="00E03676">
        <w:rPr>
          <w:rFonts w:hint="cs"/>
          <w:rtl/>
        </w:rPr>
        <w:t xml:space="preserve"> این‌ها </w:t>
      </w:r>
      <w:r w:rsidRPr="00E03676">
        <w:rPr>
          <w:rFonts w:hint="cs"/>
          <w:rtl/>
        </w:rPr>
        <w:t xml:space="preserve">هستند. </w:t>
      </w:r>
    </w:p>
    <w:p w:rsidR="006167B8" w:rsidRPr="00E03676" w:rsidRDefault="006167B8" w:rsidP="00DF7B04">
      <w:pPr>
        <w:pStyle w:val="1-"/>
        <w:rPr>
          <w:rtl/>
        </w:rPr>
      </w:pPr>
      <w:r w:rsidRPr="00E03676">
        <w:rPr>
          <w:rFonts w:hint="cs"/>
          <w:rtl/>
        </w:rPr>
        <w:t>در جواب مولف باید گفت: همین اخطب خوارزم تصنیفی در این باب دارد که از این احادیث ساختگی در آن بیان کرده، احادیثی که کذب بودن</w:t>
      </w:r>
      <w:r w:rsidR="000433D3" w:rsidRPr="00E03676">
        <w:rPr>
          <w:rFonts w:hint="cs"/>
          <w:rtl/>
        </w:rPr>
        <w:t xml:space="preserve"> آن‌ها </w:t>
      </w:r>
      <w:r w:rsidRPr="00E03676">
        <w:rPr>
          <w:rFonts w:hint="cs"/>
          <w:rtl/>
        </w:rPr>
        <w:t>برای کسی که کمترین آشنایی با حدیث داشته باشد، پوشیده نمی‌ماند، چه برسد به علمای علم حدیث و محدثان. و اخطب نه محدث است و نه از علمای این رشته است، و نه شخصی است که در این زمینه به او مراجعه می‌شود، و هر محدثی می‌داند که احادیث او ساختگی هستند. و این مولف رافضی نیز گفته بود: احادیثی را ذکر می‌کنم که در نزد اهل سنت صحیح باشد، و آن را در اقوال و کتب مورد اعتمادشان نقل کرده باشند، پس چگونه احادیثی را نقل می‌کند که اهل سنت بر کذب و ساختگی بودن آن اتفاق نظر و اجماع دارند، و در</w:t>
      </w:r>
      <w:r w:rsidR="002418EC">
        <w:rPr>
          <w:rFonts w:hint="cs"/>
          <w:rtl/>
        </w:rPr>
        <w:t xml:space="preserve"> هیچیک </w:t>
      </w:r>
      <w:r w:rsidRPr="00E03676">
        <w:rPr>
          <w:rFonts w:hint="cs"/>
          <w:rtl/>
        </w:rPr>
        <w:t>از کتب حدیثی مورد اعتماد نقل نشده، و</w:t>
      </w:r>
      <w:r w:rsidR="002418EC">
        <w:rPr>
          <w:rFonts w:hint="cs"/>
          <w:rtl/>
        </w:rPr>
        <w:t xml:space="preserve"> هیچیک </w:t>
      </w:r>
      <w:r w:rsidRPr="00E03676">
        <w:rPr>
          <w:rFonts w:hint="cs"/>
          <w:rtl/>
        </w:rPr>
        <w:t>از ائمه حدیثی آن را صحیح نشمرده‌اند. بنابراین ده حدیث اول تا آنجا که در مورد قتل عمرو بن عبدود توسط علی نقل کرده، هم کذب و ساختگی هستند. در مورد حدیث امر معاویه به سعد مبنی بر ناسزاگویی به علی و خودداری کردن او و بقیه ماجرا تا آخر حدیث صحیح بود. و مسلم آن را در صحیح خودش نقل کرده است</w:t>
      </w:r>
      <w:r w:rsidR="00DF7B04" w:rsidRPr="00E03676">
        <w:rPr>
          <w:rFonts w:hint="cs"/>
          <w:vertAlign w:val="superscript"/>
          <w:rtl/>
        </w:rPr>
        <w:t>(</w:t>
      </w:r>
      <w:r w:rsidR="00DF7B04" w:rsidRPr="00E03676">
        <w:rPr>
          <w:rStyle w:val="FootnoteReference"/>
          <w:rtl/>
        </w:rPr>
        <w:footnoteReference w:id="154"/>
      </w:r>
      <w:r w:rsidR="00DF7B04" w:rsidRPr="00E03676">
        <w:rPr>
          <w:rFonts w:hint="cs"/>
          <w:vertAlign w:val="superscript"/>
          <w:rtl/>
        </w:rPr>
        <w:t>)</w:t>
      </w:r>
      <w:r w:rsidR="00DF7B04" w:rsidRPr="00E03676">
        <w:rPr>
          <w:rFonts w:hint="cs"/>
          <w:rtl/>
        </w:rPr>
        <w:t xml:space="preserve"> </w:t>
      </w:r>
      <w:r w:rsidRPr="00E03676">
        <w:rPr>
          <w:rFonts w:hint="cs"/>
          <w:rtl/>
        </w:rPr>
        <w:t>و حدیث مشتمل بر سه فضیلت برای علی</w:t>
      </w:r>
      <w:r w:rsidR="002D68F0" w:rsidRPr="00E03676">
        <w:rPr>
          <w:rFonts w:cs="CTraditional Arabic" w:hint="cs"/>
          <w:rtl/>
        </w:rPr>
        <w:t>س</w:t>
      </w:r>
      <w:r w:rsidRPr="00E03676">
        <w:rPr>
          <w:rFonts w:hint="cs"/>
          <w:rtl/>
        </w:rPr>
        <w:t xml:space="preserve"> است ولی این فضایل مختص او نیستند و از خصائص مختص ائمه هم نیستند. زیرا جانشین پیغمبر شدن در غزوه امری است که بارها اتفاق افتاده و غیر علی نیز این مسئولیت را به عهده گرفته</w:t>
      </w:r>
      <w:r w:rsidRPr="00E03676">
        <w:rPr>
          <w:rFonts w:hint="eastAsia"/>
          <w:rtl/>
        </w:rPr>
        <w:t>‌</w:t>
      </w:r>
      <w:r w:rsidRPr="00E03676">
        <w:rPr>
          <w:rFonts w:hint="cs"/>
          <w:rtl/>
        </w:rPr>
        <w:t xml:space="preserve">‌اند، و جانشین شدن علی در مقایسه با دیگران کامل‌تر و با ارزش‌تر نبوده است، و به همین دلیل علی به پیغمبر </w:t>
      </w:r>
      <w:r w:rsidRPr="00E03676">
        <w:rPr>
          <w:rFonts w:cs="CTraditional Arabic" w:hint="cs"/>
          <w:rtl/>
        </w:rPr>
        <w:t>ص</w:t>
      </w:r>
      <w:r w:rsidRPr="00E03676">
        <w:rPr>
          <w:rFonts w:hint="cs"/>
          <w:rtl/>
        </w:rPr>
        <w:t xml:space="preserve"> فرمود: آیا مرا با زنان و کودکان جا می‌گذارید؟ پیغمبر </w:t>
      </w:r>
      <w:r w:rsidRPr="00E03676">
        <w:rPr>
          <w:rFonts w:cs="CTraditional Arabic" w:hint="cs"/>
          <w:rtl/>
        </w:rPr>
        <w:t>ص</w:t>
      </w:r>
      <w:r w:rsidRPr="00E03676">
        <w:rPr>
          <w:rFonts w:hint="cs"/>
          <w:rtl/>
        </w:rPr>
        <w:t xml:space="preserve"> جز در غزوه تبوک، در همه غزوات دیگر مردی مؤمن از مهاجران و یا انصار را در مدینه جانشین خودش می‌کرد، در غزوه تبوک پیغمبر </w:t>
      </w:r>
      <w:r w:rsidRPr="00E03676">
        <w:rPr>
          <w:rFonts w:cs="CTraditional Arabic" w:hint="cs"/>
          <w:rtl/>
        </w:rPr>
        <w:t>ص</w:t>
      </w:r>
      <w:r w:rsidRPr="00E03676">
        <w:rPr>
          <w:rFonts w:hint="cs"/>
          <w:rtl/>
        </w:rPr>
        <w:t xml:space="preserve"> به همان مسلمانان امر فرمود که با او بروند و کسی جز زنان و کودکان و مردان عاصی و معذور در مدینه نماندند و به همین دلیل هم بود که علی دوست نداشت جانشین پیغمبر </w:t>
      </w:r>
      <w:r w:rsidRPr="00E03676">
        <w:rPr>
          <w:rFonts w:cs="CTraditional Arabic" w:hint="cs"/>
          <w:rtl/>
        </w:rPr>
        <w:t>ص</w:t>
      </w:r>
      <w:r w:rsidRPr="00E03676">
        <w:rPr>
          <w:rFonts w:hint="cs"/>
          <w:rtl/>
        </w:rPr>
        <w:t xml:space="preserve"> شده و در مدینه بماند و به ا</w:t>
      </w:r>
      <w:r w:rsidR="009768AE" w:rsidRPr="00E03676">
        <w:rPr>
          <w:rFonts w:hint="cs"/>
          <w:rtl/>
        </w:rPr>
        <w:t>ی</w:t>
      </w:r>
      <w:r w:rsidRPr="00E03676">
        <w:rPr>
          <w:rFonts w:hint="cs"/>
          <w:rtl/>
        </w:rPr>
        <w:t xml:space="preserve">شان </w:t>
      </w:r>
      <w:r w:rsidRPr="00E03676">
        <w:rPr>
          <w:rFonts w:cs="CTraditional Arabic" w:hint="cs"/>
          <w:rtl/>
        </w:rPr>
        <w:t>ص</w:t>
      </w:r>
      <w:r w:rsidRPr="00E03676">
        <w:rPr>
          <w:rFonts w:hint="cs"/>
          <w:rtl/>
        </w:rPr>
        <w:t xml:space="preserve"> عرض می‌کند: آیا مرا با زنان و کودکان جا می‌گذارید و مرا با خودتان نمی‌برید؟ و پیغمبر </w:t>
      </w:r>
      <w:r w:rsidRPr="00E03676">
        <w:rPr>
          <w:rFonts w:cs="CTraditional Arabic" w:hint="cs"/>
          <w:rtl/>
        </w:rPr>
        <w:t>ص</w:t>
      </w:r>
      <w:r w:rsidRPr="00E03676">
        <w:rPr>
          <w:rFonts w:hint="cs"/>
          <w:rtl/>
        </w:rPr>
        <w:t xml:space="preserve"> برایش توضیح می‌دهد که جانشین شدن نقص و عیب نیست، همچنانکه موسی هارون را به خاطر امانتداری‌اش جانشین خود کرد و من نیز تو را به خاطر امانتداری جانشین خودم می‌سازم، با این تفاوت که موسی پیغمبری را جانشین خود ساخت ولی بعد از من پیغمبری نیست. </w:t>
      </w:r>
    </w:p>
    <w:p w:rsidR="006167B8" w:rsidRDefault="006167B8" w:rsidP="00DF7B04">
      <w:pPr>
        <w:pStyle w:val="1-"/>
        <w:rPr>
          <w:rtl/>
        </w:rPr>
      </w:pPr>
      <w:r w:rsidRPr="00E03676">
        <w:rPr>
          <w:rFonts w:hint="cs"/>
          <w:rtl/>
        </w:rPr>
        <w:t xml:space="preserve">این تشبیه پیغمبر </w:t>
      </w:r>
      <w:r w:rsidRPr="00E03676">
        <w:rPr>
          <w:rFonts w:cs="CTraditional Arabic" w:hint="cs"/>
          <w:rtl/>
        </w:rPr>
        <w:t>ص</w:t>
      </w:r>
      <w:r w:rsidRPr="00E03676">
        <w:rPr>
          <w:rFonts w:hint="cs"/>
          <w:rtl/>
        </w:rPr>
        <w:t xml:space="preserve">، تشبیه در اصل جانشین کردن است، زیرا موسی هارون را جانشین خود بر جمیع بنی اسرائیل کرد ولی علی را تنها بر تعداد اندکی جانشین کرد، چون بقیه صحابه با پیغمبر </w:t>
      </w:r>
      <w:r w:rsidRPr="00E03676">
        <w:rPr>
          <w:rFonts w:cs="CTraditional Arabic" w:hint="cs"/>
          <w:rtl/>
        </w:rPr>
        <w:t>ص</w:t>
      </w:r>
      <w:r w:rsidRPr="00E03676">
        <w:rPr>
          <w:rFonts w:hint="cs"/>
          <w:rtl/>
        </w:rPr>
        <w:t xml:space="preserve"> و در میدان نبرد بودند. به علاوه، تشبیه علی به هارون از تشبیه ابوبکر به ابراهیم و عیسی، و تشبیه عمر به نوح و موسی بزرگتر نیست، این چهار پیغمبر از هارون با فضیلت‌تر هستند و نیز ابوبکر و عمر هر کدام به دو پیغمبر تشبیه شده‌اند. بنابراین تشبیه آنان بزرگتر از تشبیه علی به هارون بوده است. باید اضافه کرد افراد زیاد دیگری نیز در جانشین پیغمبر شدن با علی برابرند و</w:t>
      </w:r>
      <w:r w:rsidR="000433D3" w:rsidRPr="00E03676">
        <w:rPr>
          <w:rFonts w:hint="cs"/>
          <w:rtl/>
        </w:rPr>
        <w:t xml:space="preserve"> آن‌ها </w:t>
      </w:r>
      <w:r w:rsidRPr="00E03676">
        <w:rPr>
          <w:rFonts w:hint="cs"/>
          <w:rtl/>
        </w:rPr>
        <w:t xml:space="preserve">نیز جانشین پیغمبر </w:t>
      </w:r>
      <w:r w:rsidRPr="00E03676">
        <w:rPr>
          <w:rFonts w:cs="CTraditional Arabic" w:hint="cs"/>
          <w:rtl/>
        </w:rPr>
        <w:t>ص</w:t>
      </w:r>
      <w:r w:rsidRPr="00E03676">
        <w:rPr>
          <w:rFonts w:hint="cs"/>
          <w:rtl/>
        </w:rPr>
        <w:t xml:space="preserve"> شده‌اند.</w:t>
      </w:r>
    </w:p>
    <w:p w:rsidR="002E0B6D" w:rsidRDefault="002E0B6D" w:rsidP="00DF7B04">
      <w:pPr>
        <w:pStyle w:val="1-"/>
        <w:rPr>
          <w:rtl/>
        </w:rPr>
        <w:sectPr w:rsidR="002E0B6D" w:rsidSect="002E0B6D">
          <w:headerReference w:type="default" r:id="rId59"/>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DF7B04">
      <w:pPr>
        <w:pStyle w:val="a"/>
        <w:rPr>
          <w:rtl/>
        </w:rPr>
      </w:pPr>
      <w:bookmarkStart w:id="184" w:name="_Toc298545621"/>
      <w:bookmarkStart w:id="185" w:name="_Toc426965596"/>
      <w:r w:rsidRPr="00E03676">
        <w:rPr>
          <w:rFonts w:hint="cs"/>
          <w:sz w:val="28"/>
          <w:rtl/>
        </w:rPr>
        <w:t>فصل (57)</w:t>
      </w:r>
      <w:r w:rsidR="00300BB1" w:rsidRPr="00E03676">
        <w:rPr>
          <w:rFonts w:hint="cs"/>
          <w:sz w:val="28"/>
          <w:rtl/>
        </w:rPr>
        <w:t>:</w:t>
      </w:r>
      <w:r w:rsidR="00300BB1" w:rsidRPr="00E03676">
        <w:rPr>
          <w:sz w:val="28"/>
          <w:rtl/>
        </w:rPr>
        <w:br/>
      </w:r>
      <w:r w:rsidRPr="00E03676">
        <w:rPr>
          <w:rFonts w:hint="cs"/>
          <w:rtl/>
        </w:rPr>
        <w:t>رد بر افتراء رافض</w:t>
      </w:r>
      <w:r w:rsidR="00DF7B04" w:rsidRPr="00E03676">
        <w:rPr>
          <w:rFonts w:hint="cs"/>
          <w:rtl/>
        </w:rPr>
        <w:t>ی</w:t>
      </w:r>
      <w:r w:rsidRPr="00E03676">
        <w:rPr>
          <w:rFonts w:hint="cs"/>
          <w:rtl/>
        </w:rPr>
        <w:t xml:space="preserve"> در مورد حد</w:t>
      </w:r>
      <w:r w:rsidR="009768AE" w:rsidRPr="00E03676">
        <w:rPr>
          <w:rFonts w:hint="cs"/>
          <w:rtl/>
        </w:rPr>
        <w:t>ی</w:t>
      </w:r>
      <w:r w:rsidRPr="00E03676">
        <w:rPr>
          <w:rFonts w:hint="cs"/>
          <w:rtl/>
        </w:rPr>
        <w:t>ث روز شورا</w:t>
      </w:r>
      <w:bookmarkEnd w:id="184"/>
      <w:bookmarkEnd w:id="185"/>
    </w:p>
    <w:p w:rsidR="006167B8" w:rsidRPr="00E03676" w:rsidRDefault="006167B8" w:rsidP="00DF7B04">
      <w:pPr>
        <w:pStyle w:val="1-"/>
        <w:rPr>
          <w:rtl/>
        </w:rPr>
      </w:pPr>
      <w:r w:rsidRPr="00E03676">
        <w:rPr>
          <w:rFonts w:hint="cs"/>
          <w:rtl/>
        </w:rPr>
        <w:t>مولف رافضی می‌گوید: «از عامر بن واثله نقل شده که گفت: در روز مشورت برای تعیین خلیفه سوم بعد از عمر با علی بودم که به</w:t>
      </w:r>
      <w:r w:rsidR="000433D3" w:rsidRPr="00E03676">
        <w:rPr>
          <w:rFonts w:hint="cs"/>
          <w:rtl/>
        </w:rPr>
        <w:t xml:space="preserve"> آن‌ها </w:t>
      </w:r>
      <w:r w:rsidRPr="00E03676">
        <w:rPr>
          <w:rFonts w:hint="cs"/>
          <w:rtl/>
        </w:rPr>
        <w:t>می‌گفت: حجت و برهانی ارائه می‌دهم که عرب و عجم قدرت مقابله و هماوردی با آن را نداشته باشد، سپس گفت: شما را به خدا سوگند می‌دهم، آیا</w:t>
      </w:r>
      <w:r w:rsidR="002418EC">
        <w:rPr>
          <w:rFonts w:hint="cs"/>
          <w:rtl/>
        </w:rPr>
        <w:t xml:space="preserve"> هیچیک </w:t>
      </w:r>
      <w:r w:rsidRPr="00E03676">
        <w:rPr>
          <w:rFonts w:hint="cs"/>
          <w:rtl/>
        </w:rPr>
        <w:t xml:space="preserve">از شما [اهل شوری] قبل از من به توحید خدا نایل شده است؟ گفتند: خیر. </w:t>
      </w:r>
    </w:p>
    <w:p w:rsidR="006167B8" w:rsidRPr="00E03676" w:rsidRDefault="006167B8" w:rsidP="00DF7B04">
      <w:pPr>
        <w:pStyle w:val="1-"/>
        <w:rPr>
          <w:rtl/>
        </w:rPr>
      </w:pPr>
      <w:r w:rsidRPr="00E03676">
        <w:rPr>
          <w:rFonts w:hint="cs"/>
          <w:rtl/>
        </w:rPr>
        <w:t>گفت: شما را به خدا سوگند می</w:t>
      </w:r>
      <w:r w:rsidRPr="00E03676">
        <w:rPr>
          <w:rFonts w:hint="eastAsia"/>
          <w:rtl/>
        </w:rPr>
        <w:t>‌</w:t>
      </w:r>
      <w:r w:rsidRPr="00E03676">
        <w:rPr>
          <w:rFonts w:hint="cs"/>
          <w:rtl/>
        </w:rPr>
        <w:t>دهم، آیا</w:t>
      </w:r>
      <w:r w:rsidR="002418EC">
        <w:rPr>
          <w:rFonts w:hint="cs"/>
          <w:rtl/>
        </w:rPr>
        <w:t xml:space="preserve"> هیچیک </w:t>
      </w:r>
      <w:r w:rsidRPr="00E03676">
        <w:rPr>
          <w:rFonts w:hint="cs"/>
          <w:rtl/>
        </w:rPr>
        <w:t>از شما برادری مثل برادر من، جعفر طیار، دارد که در بهشت با ملائکه باشد؟ گفتند: خیر.</w:t>
      </w:r>
    </w:p>
    <w:p w:rsidR="006167B8" w:rsidRPr="00E03676" w:rsidRDefault="006167B8" w:rsidP="00DF7B04">
      <w:pPr>
        <w:pStyle w:val="1-"/>
        <w:rPr>
          <w:rtl/>
        </w:rPr>
      </w:pPr>
      <w:r w:rsidRPr="00E03676">
        <w:rPr>
          <w:rFonts w:hint="cs"/>
          <w:rtl/>
        </w:rPr>
        <w:t>گفت: شما را به خدا سوگند می‌دهم، آیا</w:t>
      </w:r>
      <w:r w:rsidR="002418EC">
        <w:rPr>
          <w:rFonts w:hint="cs"/>
          <w:rtl/>
        </w:rPr>
        <w:t xml:space="preserve"> هیچیک </w:t>
      </w:r>
      <w:r w:rsidRPr="00E03676">
        <w:rPr>
          <w:rFonts w:hint="cs"/>
          <w:rtl/>
        </w:rPr>
        <w:t>از شما عمویی مثل عموی من حمزه دارد که شیر خدا و پیغمبر و سید الشهداء باشد؟ گفتند: خیر.</w:t>
      </w:r>
    </w:p>
    <w:p w:rsidR="006167B8" w:rsidRPr="00E03676" w:rsidRDefault="006167B8" w:rsidP="00DF7B04">
      <w:pPr>
        <w:pStyle w:val="1-"/>
        <w:rPr>
          <w:rtl/>
        </w:rPr>
      </w:pPr>
      <w:r w:rsidRPr="00E03676">
        <w:rPr>
          <w:rFonts w:hint="cs"/>
          <w:rtl/>
        </w:rPr>
        <w:t>گفت: شما را به خدا سوگند می‌دهم، آیا</w:t>
      </w:r>
      <w:r w:rsidR="002418EC">
        <w:rPr>
          <w:rFonts w:hint="cs"/>
          <w:rtl/>
        </w:rPr>
        <w:t xml:space="preserve"> هیچیک </w:t>
      </w:r>
      <w:r w:rsidRPr="00E03676">
        <w:rPr>
          <w:rFonts w:hint="cs"/>
          <w:rtl/>
        </w:rPr>
        <w:t xml:space="preserve">از شما همسری مثل همسر من فاطمه دارد که دختر محمد </w:t>
      </w:r>
      <w:r w:rsidRPr="00E03676">
        <w:rPr>
          <w:rFonts w:cs="CTraditional Arabic" w:hint="cs"/>
          <w:rtl/>
        </w:rPr>
        <w:t>ص</w:t>
      </w:r>
      <w:r w:rsidRPr="00E03676">
        <w:rPr>
          <w:rFonts w:hint="cs"/>
          <w:rtl/>
        </w:rPr>
        <w:t xml:space="preserve"> و سرور زنان بهشتی باشد؟ گفتند: خیر.</w:t>
      </w:r>
    </w:p>
    <w:p w:rsidR="006167B8" w:rsidRPr="00E03676" w:rsidRDefault="006167B8" w:rsidP="00DF7B04">
      <w:pPr>
        <w:pStyle w:val="1-"/>
        <w:rPr>
          <w:rtl/>
        </w:rPr>
      </w:pPr>
      <w:r w:rsidRPr="00E03676">
        <w:rPr>
          <w:rFonts w:hint="cs"/>
          <w:rtl/>
        </w:rPr>
        <w:t>گفت: شما را به خدا سوگند می‌دهم، آیا</w:t>
      </w:r>
      <w:r w:rsidR="002418EC">
        <w:rPr>
          <w:rFonts w:hint="cs"/>
          <w:rtl/>
        </w:rPr>
        <w:t xml:space="preserve"> هیچیک </w:t>
      </w:r>
      <w:r w:rsidRPr="00E03676">
        <w:rPr>
          <w:rFonts w:hint="cs"/>
          <w:rtl/>
        </w:rPr>
        <w:t>از شما جز من دو فرزند مثل حسن و حسین دارد که سروران جوانان اهل بهشت باشند؟ گفتند: خیر.</w:t>
      </w:r>
    </w:p>
    <w:p w:rsidR="006167B8" w:rsidRPr="00E03676" w:rsidRDefault="006167B8" w:rsidP="00DF7B04">
      <w:pPr>
        <w:pStyle w:val="1-"/>
        <w:rPr>
          <w:rtl/>
        </w:rPr>
      </w:pPr>
      <w:r w:rsidRPr="00E03676">
        <w:rPr>
          <w:rFonts w:hint="cs"/>
          <w:rtl/>
        </w:rPr>
        <w:t>گفت: شما را به خدا سوگند می‌دهم، آیا</w:t>
      </w:r>
      <w:r w:rsidR="002418EC">
        <w:rPr>
          <w:rFonts w:hint="cs"/>
          <w:rtl/>
        </w:rPr>
        <w:t xml:space="preserve"> هیچیک </w:t>
      </w:r>
      <w:r w:rsidRPr="00E03676">
        <w:rPr>
          <w:rFonts w:hint="cs"/>
          <w:rtl/>
        </w:rPr>
        <w:t>از شما ده مرتبه با پیغمبر نجوی نمود که برای نجوی صدقه بدهد؟ گفتند: خیر.</w:t>
      </w:r>
    </w:p>
    <w:p w:rsidR="006167B8" w:rsidRPr="00E03676" w:rsidRDefault="006167B8" w:rsidP="00DF7B04">
      <w:pPr>
        <w:pStyle w:val="1-"/>
        <w:rPr>
          <w:rtl/>
        </w:rPr>
      </w:pPr>
      <w:r w:rsidRPr="00E03676">
        <w:rPr>
          <w:rFonts w:hint="cs"/>
          <w:rtl/>
        </w:rPr>
        <w:t>گفت: شما را به خدا سوگند می‌دهم، آیا پیغمبر به</w:t>
      </w:r>
      <w:r w:rsidR="002418EC">
        <w:rPr>
          <w:rFonts w:hint="cs"/>
          <w:rtl/>
        </w:rPr>
        <w:t xml:space="preserve"> هیچیک </w:t>
      </w:r>
      <w:r w:rsidRPr="00E03676">
        <w:rPr>
          <w:rFonts w:hint="cs"/>
          <w:rtl/>
        </w:rPr>
        <w:t>از شما جز من فرمود: «هر که من مولای اویم، پس علی نیز مولای اوست، خداوندا! دوست بدار هر که علی را دوست می‌دارد، و دشمن بدار هر که علی را دشمن می‌دارد، همانا حاضران این را به غایبان برسانند»؟ گفتند: خیر.</w:t>
      </w:r>
    </w:p>
    <w:p w:rsidR="006167B8" w:rsidRPr="00E03676" w:rsidRDefault="006167B8" w:rsidP="00DF7B04">
      <w:pPr>
        <w:pStyle w:val="1-"/>
        <w:rPr>
          <w:rtl/>
        </w:rPr>
      </w:pPr>
      <w:r w:rsidRPr="00E03676">
        <w:rPr>
          <w:rFonts w:hint="cs"/>
          <w:rtl/>
        </w:rPr>
        <w:t xml:space="preserve">گفت: شما را به خدا سوگند می‌دهم، وقتی که پیغمبر </w:t>
      </w:r>
      <w:r w:rsidRPr="00E03676">
        <w:rPr>
          <w:rFonts w:cs="CTraditional Arabic" w:hint="cs"/>
          <w:rtl/>
        </w:rPr>
        <w:t>ص</w:t>
      </w:r>
      <w:r w:rsidRPr="00E03676">
        <w:rPr>
          <w:rFonts w:hint="cs"/>
          <w:rtl/>
        </w:rPr>
        <w:t xml:space="preserve"> دعا کرد که: خدایا! محبوب‌ترین بندگان در نزد خودت و خودم را نزد من بیاور تا با من از گوشت این پرنده بخورد، آیا</w:t>
      </w:r>
      <w:r w:rsidR="002418EC">
        <w:rPr>
          <w:rFonts w:hint="cs"/>
          <w:rtl/>
        </w:rPr>
        <w:t xml:space="preserve"> هیچیک </w:t>
      </w:r>
      <w:r w:rsidRPr="00E03676">
        <w:rPr>
          <w:rFonts w:hint="cs"/>
          <w:rtl/>
        </w:rPr>
        <w:t>از شما آنجا رفت؟ گفتند: خیر.</w:t>
      </w:r>
    </w:p>
    <w:p w:rsidR="006167B8" w:rsidRPr="00E03676" w:rsidRDefault="006167B8" w:rsidP="00DF7B04">
      <w:pPr>
        <w:pStyle w:val="1-"/>
        <w:rPr>
          <w:rtl/>
        </w:rPr>
      </w:pPr>
      <w:r w:rsidRPr="00E03676">
        <w:rPr>
          <w:rFonts w:hint="cs"/>
          <w:rtl/>
        </w:rPr>
        <w:t>گفت: شما را به خدا سوگند می‌دهم، آیا وقتی دیگران شکست خورده برگشتند و حضرت فرمود: «پرچم را به کسی می</w:t>
      </w:r>
      <w:r w:rsidRPr="00E03676">
        <w:rPr>
          <w:rFonts w:hint="eastAsia"/>
          <w:rtl/>
        </w:rPr>
        <w:t>‌</w:t>
      </w:r>
      <w:r w:rsidRPr="00E03676">
        <w:rPr>
          <w:rFonts w:hint="cs"/>
          <w:rtl/>
        </w:rPr>
        <w:t>دهم که خدا و پیغمبرش را دوست دارد، و خدا و پیغمبر او را دوست دارند و بر نمی‌گردد مگر بعد از پیروزی» آیا حضرت آن پرچم را به</w:t>
      </w:r>
      <w:r w:rsidR="002418EC">
        <w:rPr>
          <w:rFonts w:hint="cs"/>
          <w:rtl/>
        </w:rPr>
        <w:t xml:space="preserve"> هیچیک </w:t>
      </w:r>
      <w:r w:rsidRPr="00E03676">
        <w:rPr>
          <w:rFonts w:hint="cs"/>
          <w:rtl/>
        </w:rPr>
        <w:t>از شما داد؟ گفتند: خیر.</w:t>
      </w:r>
    </w:p>
    <w:p w:rsidR="006167B8" w:rsidRPr="00E03676" w:rsidRDefault="006167B8" w:rsidP="00DF7B04">
      <w:pPr>
        <w:pStyle w:val="1-"/>
        <w:rPr>
          <w:rtl/>
        </w:rPr>
      </w:pPr>
      <w:r w:rsidRPr="00E03676">
        <w:rPr>
          <w:rFonts w:hint="cs"/>
          <w:rtl/>
        </w:rPr>
        <w:t>گفت: شما را به خدا سوگند می‌دهم، آیا پیغمبر در مورد</w:t>
      </w:r>
      <w:r w:rsidR="002418EC">
        <w:rPr>
          <w:rFonts w:hint="cs"/>
          <w:rtl/>
        </w:rPr>
        <w:t xml:space="preserve"> هیچیک </w:t>
      </w:r>
      <w:r w:rsidRPr="00E03676">
        <w:rPr>
          <w:rFonts w:hint="cs"/>
          <w:rtl/>
        </w:rPr>
        <w:t>از شما به بنی وکیعه فرمود که: «یا دست بکشید و یا</w:t>
      </w:r>
      <w:r w:rsidR="00BF136F" w:rsidRPr="00E03676">
        <w:rPr>
          <w:rFonts w:hint="cs"/>
          <w:rtl/>
        </w:rPr>
        <w:t xml:space="preserve"> این‌که </w:t>
      </w:r>
      <w:r w:rsidRPr="00E03676">
        <w:rPr>
          <w:rFonts w:hint="cs"/>
          <w:rtl/>
        </w:rPr>
        <w:t>مردی را به سوی شما خواهم فرستاد که وجودش چون وجود من است، اطاعتش چون اطاعت من و معصیت از او مانند معصیت از من است و با شمشیر بر شما داوری می‌کند»؟ گفتند: خیر.</w:t>
      </w:r>
    </w:p>
    <w:p w:rsidR="006167B8" w:rsidRPr="00E03676" w:rsidRDefault="006167B8" w:rsidP="00DF7B04">
      <w:pPr>
        <w:pStyle w:val="1-"/>
        <w:rPr>
          <w:rtl/>
        </w:rPr>
      </w:pPr>
      <w:r w:rsidRPr="00E03676">
        <w:rPr>
          <w:rFonts w:hint="cs"/>
          <w:rtl/>
        </w:rPr>
        <w:t>گفت: شما را به خدا سوگند می‌دهم، آیا پیغمبر در مورد</w:t>
      </w:r>
      <w:r w:rsidR="002418EC">
        <w:rPr>
          <w:rFonts w:hint="cs"/>
          <w:rtl/>
        </w:rPr>
        <w:t xml:space="preserve"> هیچیک </w:t>
      </w:r>
      <w:r w:rsidRPr="00E03676">
        <w:rPr>
          <w:rFonts w:hint="cs"/>
          <w:rtl/>
        </w:rPr>
        <w:t>از شما فرمود که: «هر کس گمان کند پیغمبر را دوست دارد در حالی که با این شخص دشمنی بورزد، دروغ می‌گوید»؟ گفتند: خیر.</w:t>
      </w:r>
    </w:p>
    <w:p w:rsidR="006167B8" w:rsidRPr="00E03676" w:rsidRDefault="006167B8" w:rsidP="00DF7B04">
      <w:pPr>
        <w:pStyle w:val="1-"/>
        <w:rPr>
          <w:rtl/>
        </w:rPr>
      </w:pPr>
      <w:r w:rsidRPr="00E03676">
        <w:rPr>
          <w:rFonts w:hint="cs"/>
          <w:rtl/>
        </w:rPr>
        <w:t>گفت: شما را به خدا سوگند می‌دهم، آیا سه هزار ملائکه و از جمله جبرئیل و میکائیل و اسرافیل در لحظه‌ای واحد بر</w:t>
      </w:r>
      <w:r w:rsidR="002418EC">
        <w:rPr>
          <w:rFonts w:hint="cs"/>
          <w:rtl/>
        </w:rPr>
        <w:t xml:space="preserve"> هیچیک </w:t>
      </w:r>
      <w:r w:rsidRPr="00E03676">
        <w:rPr>
          <w:rFonts w:hint="cs"/>
          <w:rtl/>
        </w:rPr>
        <w:t xml:space="preserve">از شما سلام کرده‌اند، که بر من به هنگام آوردن آب برای حضرت </w:t>
      </w:r>
      <w:r w:rsidRPr="00E03676">
        <w:rPr>
          <w:rFonts w:cs="CTraditional Arabic" w:hint="cs"/>
          <w:rtl/>
        </w:rPr>
        <w:t>ص</w:t>
      </w:r>
      <w:r w:rsidRPr="00E03676">
        <w:rPr>
          <w:rFonts w:hint="cs"/>
          <w:rtl/>
        </w:rPr>
        <w:t xml:space="preserve"> از چاه بر من سلام کردند؟ گفتند: خیر</w:t>
      </w:r>
    </w:p>
    <w:p w:rsidR="006167B8" w:rsidRPr="00E03676" w:rsidRDefault="006167B8" w:rsidP="00DF7B04">
      <w:pPr>
        <w:pStyle w:val="1-"/>
        <w:rPr>
          <w:rtl/>
        </w:rPr>
      </w:pPr>
      <w:r w:rsidRPr="00E03676">
        <w:rPr>
          <w:rFonts w:hint="cs"/>
          <w:rtl/>
        </w:rPr>
        <w:t>گفت: شما را به خدا سوگند می‌دهم، آیا در مورد</w:t>
      </w:r>
      <w:r w:rsidR="002418EC">
        <w:rPr>
          <w:rFonts w:hint="cs"/>
          <w:rtl/>
        </w:rPr>
        <w:t xml:space="preserve"> هیچیک </w:t>
      </w:r>
      <w:r w:rsidRPr="00E03676">
        <w:rPr>
          <w:rFonts w:hint="cs"/>
          <w:rtl/>
        </w:rPr>
        <w:t>از شما از آسمان ندا آمده که هیچ شمشیری وجود ندارد جز ذوالفقار و هیچ جوانی [و جوانمردی] نیست جز علی؟ گفتند: خیر.</w:t>
      </w:r>
    </w:p>
    <w:p w:rsidR="006167B8" w:rsidRPr="00E03676" w:rsidRDefault="006167B8" w:rsidP="00DF7B04">
      <w:pPr>
        <w:pStyle w:val="1-"/>
        <w:rPr>
          <w:rtl/>
        </w:rPr>
      </w:pPr>
      <w:r w:rsidRPr="00E03676">
        <w:rPr>
          <w:rFonts w:hint="cs"/>
          <w:rtl/>
        </w:rPr>
        <w:t>گفت: شما را به خدا سوگند می‌دهم، آیا جبرئیل به</w:t>
      </w:r>
      <w:r w:rsidR="002418EC">
        <w:rPr>
          <w:rFonts w:hint="cs"/>
          <w:rtl/>
        </w:rPr>
        <w:t xml:space="preserve"> هیچیک </w:t>
      </w:r>
      <w:r w:rsidRPr="00E03676">
        <w:rPr>
          <w:rFonts w:hint="cs"/>
          <w:rtl/>
        </w:rPr>
        <w:t xml:space="preserve">از شما گفته که این یاور رسول است و پیغمبر </w:t>
      </w:r>
      <w:r w:rsidRPr="00E03676">
        <w:rPr>
          <w:rFonts w:cs="CTraditional Arabic" w:hint="cs"/>
          <w:rtl/>
        </w:rPr>
        <w:t>ص</w:t>
      </w:r>
      <w:r w:rsidRPr="00E03676">
        <w:rPr>
          <w:rFonts w:hint="cs"/>
          <w:rtl/>
        </w:rPr>
        <w:t xml:space="preserve"> بگوید: او از من و من از او هستم و جبرئیل بگوید: من از شما دو نفر هستم؟ گفتند: خیر.</w:t>
      </w:r>
    </w:p>
    <w:p w:rsidR="006167B8" w:rsidRPr="00E03676" w:rsidRDefault="006167B8" w:rsidP="00DF7B04">
      <w:pPr>
        <w:pStyle w:val="1-"/>
        <w:rPr>
          <w:rtl/>
        </w:rPr>
      </w:pPr>
      <w:r w:rsidRPr="00E03676">
        <w:rPr>
          <w:rFonts w:hint="cs"/>
          <w:rtl/>
        </w:rPr>
        <w:t>گفت: شما را به خدا سوگند می‌دهم، آیا پیغمبر به</w:t>
      </w:r>
      <w:r w:rsidR="002418EC">
        <w:rPr>
          <w:rFonts w:hint="cs"/>
          <w:rtl/>
        </w:rPr>
        <w:t xml:space="preserve"> هیچیک </w:t>
      </w:r>
      <w:r w:rsidRPr="00E03676">
        <w:rPr>
          <w:rFonts w:hint="cs"/>
          <w:rtl/>
        </w:rPr>
        <w:t>از شما فرمود: «تو با پیمان شکنان و ظالمان و در رفتگان از دین می‌جنگی»؟ گفتند: خیر.</w:t>
      </w:r>
    </w:p>
    <w:p w:rsidR="006167B8" w:rsidRPr="00E03676" w:rsidRDefault="006167B8" w:rsidP="00DF7B04">
      <w:pPr>
        <w:pStyle w:val="1-"/>
        <w:rPr>
          <w:rtl/>
        </w:rPr>
      </w:pPr>
      <w:r w:rsidRPr="00E03676">
        <w:rPr>
          <w:rFonts w:hint="cs"/>
          <w:rtl/>
        </w:rPr>
        <w:t>گفت: شما را به خدا سوگند می‌دهم، آیا پیغمبر به</w:t>
      </w:r>
      <w:r w:rsidR="002418EC">
        <w:rPr>
          <w:rFonts w:hint="cs"/>
          <w:rtl/>
        </w:rPr>
        <w:t xml:space="preserve"> هیچیک </w:t>
      </w:r>
      <w:r w:rsidRPr="00E03676">
        <w:rPr>
          <w:rFonts w:hint="cs"/>
          <w:rtl/>
        </w:rPr>
        <w:t>از شما فرمود: «من بر سر تنزیل قرآن [با کفار و مشرکان] جنگیدم و تو بر سر تاویل آن [با منافقان] خواهی جنگید»؟ گفتند: خیر.</w:t>
      </w:r>
    </w:p>
    <w:p w:rsidR="006167B8" w:rsidRPr="00E03676" w:rsidRDefault="006167B8" w:rsidP="00DF7B04">
      <w:pPr>
        <w:pStyle w:val="1-"/>
        <w:rPr>
          <w:rtl/>
        </w:rPr>
      </w:pPr>
      <w:r w:rsidRPr="00E03676">
        <w:rPr>
          <w:rFonts w:hint="cs"/>
          <w:rtl/>
        </w:rPr>
        <w:t>گفت: شما را به خدا سوگند می‌دهم، آیا خورشید به خاطر</w:t>
      </w:r>
      <w:r w:rsidR="002418EC">
        <w:rPr>
          <w:rFonts w:hint="cs"/>
          <w:rtl/>
        </w:rPr>
        <w:t xml:space="preserve"> هیچیک </w:t>
      </w:r>
      <w:r w:rsidRPr="00E03676">
        <w:rPr>
          <w:rFonts w:hint="cs"/>
          <w:rtl/>
        </w:rPr>
        <w:t>از شما به عقب برگشته تا نماز عصر قضاء شده را در وقت خودش بخوانید؟ گفتند: خیر.</w:t>
      </w:r>
    </w:p>
    <w:p w:rsidR="006167B8" w:rsidRPr="00E03676" w:rsidRDefault="006167B8" w:rsidP="00DF7B04">
      <w:pPr>
        <w:pStyle w:val="1-"/>
        <w:rPr>
          <w:rtl/>
        </w:rPr>
      </w:pPr>
      <w:r w:rsidRPr="00E03676">
        <w:rPr>
          <w:rtl/>
        </w:rPr>
        <w:t>عل</w:t>
      </w:r>
      <w:r w:rsidR="009768AE" w:rsidRPr="00E03676">
        <w:rPr>
          <w:rtl/>
        </w:rPr>
        <w:t>ی</w:t>
      </w:r>
      <w:r w:rsidRPr="00E03676">
        <w:rPr>
          <w:rtl/>
        </w:rPr>
        <w:t xml:space="preserve"> گفت: شما را به خدا سوگند می</w:t>
      </w:r>
      <w:r w:rsidRPr="00E03676">
        <w:rPr>
          <w:rFonts w:hint="cs"/>
          <w:color w:val="000000"/>
          <w:rtl/>
        </w:rPr>
        <w:t>‌</w:t>
      </w:r>
      <w:r w:rsidRPr="00E03676">
        <w:rPr>
          <w:rtl/>
        </w:rPr>
        <w:t>دهم، آیا در بین شما کسی است که پیامبر خدا</w:t>
      </w:r>
      <w:r w:rsidRPr="00E03676">
        <w:rPr>
          <w:rFonts w:hint="cs"/>
          <w:rtl/>
        </w:rPr>
        <w:t xml:space="preserve"> به او</w:t>
      </w:r>
      <w:r w:rsidRPr="00E03676">
        <w:rPr>
          <w:rtl/>
        </w:rPr>
        <w:t xml:space="preserve"> فرموده باشد که سورۀ بر</w:t>
      </w:r>
      <w:r w:rsidRPr="00E03676">
        <w:rPr>
          <w:rFonts w:hint="cs"/>
          <w:rtl/>
        </w:rPr>
        <w:t>اء</w:t>
      </w:r>
      <w:r w:rsidRPr="00E03676">
        <w:rPr>
          <w:rtl/>
        </w:rPr>
        <w:t>ت را از ابوبکر بگیرد،</w:t>
      </w:r>
      <w:r w:rsidRPr="00E03676">
        <w:rPr>
          <w:rFonts w:hint="cs"/>
          <w:rtl/>
        </w:rPr>
        <w:t xml:space="preserve"> </w:t>
      </w:r>
      <w:r w:rsidRPr="00E03676">
        <w:rPr>
          <w:rtl/>
        </w:rPr>
        <w:t>پس ابوبکر گفت:</w:t>
      </w:r>
      <w:r w:rsidRPr="00E03676">
        <w:rPr>
          <w:rFonts w:hint="cs"/>
          <w:rtl/>
        </w:rPr>
        <w:t xml:space="preserve"> </w:t>
      </w:r>
      <w:r w:rsidRPr="00E03676">
        <w:rPr>
          <w:rtl/>
        </w:rPr>
        <w:t>ای رسول خدا! آ</w:t>
      </w:r>
      <w:r w:rsidRPr="00E03676">
        <w:rPr>
          <w:rFonts w:hint="cs"/>
          <w:rtl/>
        </w:rPr>
        <w:t>ی</w:t>
      </w:r>
      <w:r w:rsidRPr="00E03676">
        <w:rPr>
          <w:rtl/>
        </w:rPr>
        <w:t>ا دربارۀ</w:t>
      </w:r>
      <w:r w:rsidRPr="00E03676">
        <w:rPr>
          <w:rFonts w:hint="cs"/>
          <w:rtl/>
        </w:rPr>
        <w:t xml:space="preserve"> </w:t>
      </w:r>
      <w:r w:rsidRPr="00E03676">
        <w:rPr>
          <w:rtl/>
        </w:rPr>
        <w:t xml:space="preserve">من از طرف خدا چیزی نازل شده است؟ پیامبر </w:t>
      </w:r>
      <w:r w:rsidRPr="00E03676">
        <w:rPr>
          <w:rFonts w:hint="cs"/>
          <w:rtl/>
        </w:rPr>
        <w:t>به او</w:t>
      </w:r>
      <w:r w:rsidRPr="00E03676">
        <w:rPr>
          <w:rtl/>
        </w:rPr>
        <w:t xml:space="preserve"> گفت: غیر از علی، کس دیگری از طرف من چیزی را اداء نمی کند! گفتند</w:t>
      </w:r>
      <w:r w:rsidRPr="00E03676">
        <w:rPr>
          <w:rFonts w:hint="cs"/>
          <w:rtl/>
        </w:rPr>
        <w:t>:</w:t>
      </w:r>
      <w:r w:rsidRPr="00E03676">
        <w:rPr>
          <w:rtl/>
        </w:rPr>
        <w:t xml:space="preserve"> شهادت می</w:t>
      </w:r>
      <w:r w:rsidRPr="00E03676">
        <w:rPr>
          <w:rFonts w:hint="cs"/>
          <w:color w:val="000000"/>
          <w:rtl/>
        </w:rPr>
        <w:t>‌</w:t>
      </w:r>
      <w:r w:rsidRPr="00E03676">
        <w:rPr>
          <w:rtl/>
        </w:rPr>
        <w:t>دهیم که غیر از تو کسی دیگرد نبود.</w:t>
      </w:r>
    </w:p>
    <w:p w:rsidR="006167B8" w:rsidRPr="00E03676" w:rsidRDefault="006167B8" w:rsidP="009768AE">
      <w:pPr>
        <w:pStyle w:val="1-"/>
        <w:rPr>
          <w:rtl/>
        </w:rPr>
      </w:pPr>
      <w:r w:rsidRPr="00E03676">
        <w:rPr>
          <w:rtl/>
        </w:rPr>
        <w:t>(در این روایت اشار</w:t>
      </w:r>
      <w:r w:rsidRPr="00E03676">
        <w:rPr>
          <w:rFonts w:hint="cs"/>
          <w:rtl/>
        </w:rPr>
        <w:t>ه</w:t>
      </w:r>
      <w:r w:rsidRPr="00E03676">
        <w:rPr>
          <w:rtl/>
        </w:rPr>
        <w:t xml:space="preserve"> به این است که چون سورۀ بر</w:t>
      </w:r>
      <w:r w:rsidRPr="00E03676">
        <w:rPr>
          <w:rFonts w:hint="cs"/>
          <w:rtl/>
        </w:rPr>
        <w:t>اء</w:t>
      </w:r>
      <w:r w:rsidRPr="00E03676">
        <w:rPr>
          <w:rtl/>
        </w:rPr>
        <w:t xml:space="preserve">ت نازل شد پیامبر </w:t>
      </w:r>
      <w:r w:rsidRPr="00E03676">
        <w:rPr>
          <w:rFonts w:ascii="Tahoma" w:hAnsi="Tahoma" w:cs="CTraditional Arabic" w:hint="cs"/>
          <w:color w:val="000000"/>
          <w:rtl/>
        </w:rPr>
        <w:t>ص</w:t>
      </w:r>
      <w:r w:rsidRPr="00E03676">
        <w:rPr>
          <w:rtl/>
        </w:rPr>
        <w:t>، ابوب</w:t>
      </w:r>
      <w:r w:rsidR="009768AE" w:rsidRPr="00E03676">
        <w:rPr>
          <w:rtl/>
        </w:rPr>
        <w:t>ک</w:t>
      </w:r>
      <w:r w:rsidRPr="00E03676">
        <w:rPr>
          <w:rtl/>
        </w:rPr>
        <w:t>ر صدیق را که در سال نهم هجری از طرف رسول خدا</w:t>
      </w:r>
      <w:r w:rsidR="0044571F" w:rsidRPr="00E03676">
        <w:rPr>
          <w:rFonts w:ascii="Tahoma" w:hAnsi="Tahoma" w:cs="CTraditional Arabic" w:hint="cs"/>
          <w:color w:val="000000"/>
          <w:rtl/>
        </w:rPr>
        <w:t>ص</w:t>
      </w:r>
      <w:r w:rsidRPr="00E03676">
        <w:rPr>
          <w:rtl/>
        </w:rPr>
        <w:t xml:space="preserve"> امیر حج فرستاده </w:t>
      </w:r>
      <w:r w:rsidRPr="00E03676">
        <w:rPr>
          <w:rFonts w:hint="cs"/>
          <w:rtl/>
        </w:rPr>
        <w:t xml:space="preserve">شده </w:t>
      </w:r>
      <w:r w:rsidRPr="00E03676">
        <w:rPr>
          <w:rtl/>
        </w:rPr>
        <w:t>بود تا این سورۀ مبارکه را که در مکه برای زائرین مس</w:t>
      </w:r>
      <w:r w:rsidRPr="00E03676">
        <w:rPr>
          <w:rFonts w:hint="cs"/>
          <w:rtl/>
        </w:rPr>
        <w:t>جد</w:t>
      </w:r>
      <w:r w:rsidRPr="00E03676">
        <w:rPr>
          <w:rtl/>
        </w:rPr>
        <w:t xml:space="preserve"> ا</w:t>
      </w:r>
      <w:r w:rsidRPr="00E03676">
        <w:rPr>
          <w:rFonts w:hint="cs"/>
          <w:rtl/>
        </w:rPr>
        <w:t>ل</w:t>
      </w:r>
      <w:r w:rsidRPr="00E03676">
        <w:rPr>
          <w:rtl/>
        </w:rPr>
        <w:t>حرام برساند و همچنین ب</w:t>
      </w:r>
      <w:r w:rsidRPr="00E03676">
        <w:rPr>
          <w:rFonts w:hint="cs"/>
          <w:rtl/>
        </w:rPr>
        <w:t>ه آنان</w:t>
      </w:r>
      <w:r w:rsidRPr="00E03676">
        <w:rPr>
          <w:rtl/>
        </w:rPr>
        <w:t xml:space="preserve"> اعلان نماید که بعد از امسال هی</w:t>
      </w:r>
      <w:r w:rsidRPr="00E03676">
        <w:rPr>
          <w:rFonts w:hint="cs"/>
          <w:rtl/>
        </w:rPr>
        <w:t>چ</w:t>
      </w:r>
      <w:r w:rsidRPr="00E03676">
        <w:rPr>
          <w:rtl/>
        </w:rPr>
        <w:t xml:space="preserve"> فردی اجازه ندارد </w:t>
      </w:r>
      <w:r w:rsidRPr="00E03676">
        <w:rPr>
          <w:rFonts w:hint="cs"/>
          <w:rtl/>
        </w:rPr>
        <w:t>که</w:t>
      </w:r>
      <w:r w:rsidRPr="00E03676">
        <w:rPr>
          <w:rtl/>
        </w:rPr>
        <w:t xml:space="preserve"> بعد از این عریان و برهنه اطراف خان</w:t>
      </w:r>
      <w:r w:rsidR="009768AE" w:rsidRPr="00E03676">
        <w:rPr>
          <w:rFonts w:hint="cs"/>
          <w:rtl/>
        </w:rPr>
        <w:t>ۀ</w:t>
      </w:r>
      <w:r w:rsidRPr="00E03676">
        <w:rPr>
          <w:rFonts w:hint="cs"/>
          <w:rtl/>
        </w:rPr>
        <w:t xml:space="preserve"> </w:t>
      </w:r>
      <w:r w:rsidRPr="00E03676">
        <w:rPr>
          <w:rtl/>
        </w:rPr>
        <w:t>خدا طواف نماید و چون ابوبکر</w:t>
      </w:r>
      <w:r w:rsidR="00707915" w:rsidRPr="00E03676">
        <w:rPr>
          <w:rFonts w:cs="CTraditional Arabic" w:hint="cs"/>
          <w:rtl/>
        </w:rPr>
        <w:t>س</w:t>
      </w:r>
      <w:r w:rsidRPr="00E03676">
        <w:rPr>
          <w:rFonts w:hint="cs"/>
          <w:rtl/>
        </w:rPr>
        <w:t xml:space="preserve"> </w:t>
      </w:r>
      <w:r w:rsidRPr="00E03676">
        <w:rPr>
          <w:rtl/>
        </w:rPr>
        <w:t>از مدینه خارج شد پیامبر خدا</w:t>
      </w:r>
      <w:r w:rsidR="0044571F" w:rsidRPr="00E03676">
        <w:rPr>
          <w:rFonts w:ascii="Tahoma" w:hAnsi="Tahoma" w:cs="CTraditional Arabic" w:hint="cs"/>
          <w:color w:val="000000"/>
          <w:rtl/>
        </w:rPr>
        <w:t>ص</w:t>
      </w:r>
      <w:r w:rsidRPr="00E03676">
        <w:rPr>
          <w:rtl/>
        </w:rPr>
        <w:t xml:space="preserve"> علی</w:t>
      </w:r>
      <w:r w:rsidR="00707915" w:rsidRPr="00E03676">
        <w:rPr>
          <w:rFonts w:cs="CTraditional Arabic" w:hint="cs"/>
          <w:rtl/>
        </w:rPr>
        <w:t>س</w:t>
      </w:r>
      <w:r w:rsidRPr="00E03676">
        <w:rPr>
          <w:rFonts w:hint="cs"/>
          <w:rtl/>
        </w:rPr>
        <w:t xml:space="preserve"> </w:t>
      </w:r>
      <w:r w:rsidRPr="00E03676">
        <w:rPr>
          <w:rtl/>
        </w:rPr>
        <w:t>را فرستاد تا زیر فرمان ابوبکر</w:t>
      </w:r>
      <w:r w:rsidR="00707915" w:rsidRPr="00E03676">
        <w:rPr>
          <w:rFonts w:cs="CTraditional Arabic" w:hint="cs"/>
          <w:rtl/>
        </w:rPr>
        <w:t>س</w:t>
      </w:r>
      <w:r w:rsidRPr="00E03676">
        <w:rPr>
          <w:rtl/>
        </w:rPr>
        <w:t xml:space="preserve"> عمل نموده و در فسخ بعضی عهود بین مسلمانان و مشرکین سخنگوی ابوبکر باشد و شک</w:t>
      </w:r>
      <w:r w:rsidRPr="00E03676">
        <w:rPr>
          <w:rFonts w:hint="cs"/>
          <w:rtl/>
        </w:rPr>
        <w:t>ى</w:t>
      </w:r>
      <w:r w:rsidRPr="00E03676">
        <w:rPr>
          <w:rtl/>
        </w:rPr>
        <w:t xml:space="preserve"> نیس</w:t>
      </w:r>
      <w:r w:rsidRPr="00E03676">
        <w:rPr>
          <w:rFonts w:hint="cs"/>
          <w:rtl/>
        </w:rPr>
        <w:t>ت</w:t>
      </w:r>
      <w:r w:rsidRPr="00E03676">
        <w:rPr>
          <w:rtl/>
        </w:rPr>
        <w:t xml:space="preserve"> </w:t>
      </w:r>
      <w:r w:rsidRPr="00E03676">
        <w:rPr>
          <w:rFonts w:hint="cs"/>
          <w:rtl/>
        </w:rPr>
        <w:t>که</w:t>
      </w:r>
      <w:r w:rsidRPr="00E03676">
        <w:rPr>
          <w:rtl/>
        </w:rPr>
        <w:t xml:space="preserve"> ابوبکر در این سفر امیر حج بوده و علی </w:t>
      </w:r>
      <w:r w:rsidRPr="00E03676">
        <w:rPr>
          <w:rFonts w:hint="cs"/>
          <w:rtl/>
        </w:rPr>
        <w:t>پ</w:t>
      </w:r>
      <w:r w:rsidRPr="00E03676">
        <w:rPr>
          <w:rtl/>
        </w:rPr>
        <w:t>شت سر او نماز جماعت ادا می</w:t>
      </w:r>
      <w:r w:rsidRPr="00E03676">
        <w:rPr>
          <w:rFonts w:hint="cs"/>
          <w:color w:val="000000"/>
          <w:rtl/>
        </w:rPr>
        <w:t>‌</w:t>
      </w:r>
      <w:r w:rsidRPr="00E03676">
        <w:rPr>
          <w:rtl/>
        </w:rPr>
        <w:t>کرده است. و</w:t>
      </w:r>
      <w:r w:rsidRPr="00E03676">
        <w:rPr>
          <w:rFonts w:hint="cs"/>
          <w:rtl/>
        </w:rPr>
        <w:t xml:space="preserve"> </w:t>
      </w:r>
      <w:r w:rsidRPr="00E03676">
        <w:rPr>
          <w:rtl/>
        </w:rPr>
        <w:t>این از خصوصیات ابوبکر</w:t>
      </w:r>
      <w:r w:rsidR="00707915" w:rsidRPr="00E03676">
        <w:rPr>
          <w:rFonts w:cs="CTraditional Arabic" w:hint="cs"/>
          <w:rtl/>
        </w:rPr>
        <w:t>س</w:t>
      </w:r>
      <w:r w:rsidRPr="00E03676">
        <w:rPr>
          <w:rtl/>
        </w:rPr>
        <w:t xml:space="preserve"> است که در زمان حیات رسول خدا بر مردم امیر حج بوده</w:t>
      </w:r>
      <w:r w:rsidR="005F1838" w:rsidRPr="00E03676">
        <w:rPr>
          <w:rFonts w:hint="cs"/>
          <w:rtl/>
        </w:rPr>
        <w:t>،</w:t>
      </w:r>
      <w:r w:rsidRPr="00E03676">
        <w:rPr>
          <w:rtl/>
        </w:rPr>
        <w:t xml:space="preserve"> هم</w:t>
      </w:r>
      <w:r w:rsidR="0044571F" w:rsidRPr="00E03676">
        <w:rPr>
          <w:rFonts w:hint="cs"/>
          <w:rtl/>
        </w:rPr>
        <w:t>‌</w:t>
      </w:r>
      <w:r w:rsidRPr="00E03676">
        <w:rPr>
          <w:rtl/>
        </w:rPr>
        <w:t>چنانکه ا</w:t>
      </w:r>
      <w:r w:rsidRPr="00E03676">
        <w:rPr>
          <w:rFonts w:hint="cs"/>
          <w:rtl/>
        </w:rPr>
        <w:t>یشان امام نماز جماعت</w:t>
      </w:r>
      <w:r w:rsidRPr="00E03676">
        <w:rPr>
          <w:rtl/>
        </w:rPr>
        <w:t xml:space="preserve"> مس</w:t>
      </w:r>
      <w:r w:rsidRPr="00E03676">
        <w:rPr>
          <w:rFonts w:hint="cs"/>
          <w:rtl/>
        </w:rPr>
        <w:t>ل</w:t>
      </w:r>
      <w:r w:rsidRPr="00E03676">
        <w:rPr>
          <w:rtl/>
        </w:rPr>
        <w:t xml:space="preserve">مانان در مدینه </w:t>
      </w:r>
      <w:r w:rsidRPr="00E03676">
        <w:rPr>
          <w:rFonts w:hint="cs"/>
          <w:rtl/>
        </w:rPr>
        <w:t>هنگام مر</w:t>
      </w:r>
      <w:r w:rsidR="009768AE" w:rsidRPr="00E03676">
        <w:rPr>
          <w:rFonts w:hint="cs"/>
          <w:rtl/>
        </w:rPr>
        <w:t>ی</w:t>
      </w:r>
      <w:r w:rsidRPr="00E03676">
        <w:rPr>
          <w:rFonts w:hint="cs"/>
          <w:rtl/>
        </w:rPr>
        <w:t>ضى</w:t>
      </w:r>
      <w:r w:rsidRPr="00E03676">
        <w:rPr>
          <w:rtl/>
        </w:rPr>
        <w:t xml:space="preserve"> رسول خدا</w:t>
      </w:r>
      <w:r w:rsidRPr="00E03676">
        <w:rPr>
          <w:rFonts w:ascii="Tahoma" w:hAnsi="Tahoma" w:cs="CTraditional Arabic" w:hint="cs"/>
          <w:color w:val="000000"/>
          <w:rtl/>
        </w:rPr>
        <w:t>ص</w:t>
      </w:r>
      <w:r w:rsidRPr="00E03676">
        <w:rPr>
          <w:rtl/>
        </w:rPr>
        <w:t xml:space="preserve"> بود</w:t>
      </w:r>
      <w:r w:rsidRPr="00E03676">
        <w:rPr>
          <w:rFonts w:hint="cs"/>
          <w:rtl/>
        </w:rPr>
        <w:t>.</w:t>
      </w:r>
    </w:p>
    <w:p w:rsidR="006167B8" w:rsidRPr="00E03676" w:rsidRDefault="006167B8" w:rsidP="00DF7B04">
      <w:pPr>
        <w:pStyle w:val="1-"/>
        <w:rPr>
          <w:rtl/>
        </w:rPr>
      </w:pPr>
      <w:r w:rsidRPr="00E03676">
        <w:rPr>
          <w:rFonts w:hint="cs"/>
          <w:rtl/>
        </w:rPr>
        <w:t xml:space="preserve">گفت: شما را به خدا سوگند می‌دهم، آیا پیغمبر </w:t>
      </w:r>
      <w:r w:rsidRPr="00E03676">
        <w:rPr>
          <w:rFonts w:cs="CTraditional Arabic" w:hint="cs"/>
          <w:rtl/>
        </w:rPr>
        <w:t>ص</w:t>
      </w:r>
      <w:r w:rsidRPr="00E03676">
        <w:rPr>
          <w:rFonts w:hint="cs"/>
          <w:rtl/>
        </w:rPr>
        <w:t xml:space="preserve"> درباره</w:t>
      </w:r>
      <w:r w:rsidR="002418EC">
        <w:rPr>
          <w:rFonts w:hint="cs"/>
          <w:rtl/>
        </w:rPr>
        <w:t xml:space="preserve"> هیچیک </w:t>
      </w:r>
      <w:r w:rsidRPr="00E03676">
        <w:rPr>
          <w:rFonts w:hint="cs"/>
          <w:rtl/>
        </w:rPr>
        <w:t>از شما فرمود: «جز مومنان، کسی تو را دوست ندارد و جز منافقان، کسی با تو دشمنی نمی‌کند»؟ گفتند: خیر.</w:t>
      </w:r>
    </w:p>
    <w:p w:rsidR="006167B8" w:rsidRPr="00E03676" w:rsidRDefault="006167B8" w:rsidP="00DF7B04">
      <w:pPr>
        <w:pStyle w:val="1-"/>
        <w:rPr>
          <w:rtl/>
        </w:rPr>
      </w:pPr>
      <w:r w:rsidRPr="00E03676">
        <w:rPr>
          <w:rFonts w:hint="cs"/>
          <w:rtl/>
        </w:rPr>
        <w:t>گفت: شما را به خدا سوگند می</w:t>
      </w:r>
      <w:r w:rsidRPr="00E03676">
        <w:rPr>
          <w:rFonts w:hint="eastAsia"/>
          <w:rtl/>
        </w:rPr>
        <w:t>‌</w:t>
      </w:r>
      <w:r w:rsidRPr="00E03676">
        <w:rPr>
          <w:rFonts w:hint="cs"/>
          <w:rtl/>
        </w:rPr>
        <w:t xml:space="preserve">دهم، آیا می‌دانید که حضرت دستور داد همه شما ورودی‌های خانه‌هایتان به داخل مسجد را مسدود کنید به جز من و چون ایراد کردید، حضرت </w:t>
      </w:r>
      <w:r w:rsidRPr="00E03676">
        <w:rPr>
          <w:rFonts w:cs="CTraditional Arabic" w:hint="cs"/>
          <w:rtl/>
        </w:rPr>
        <w:t>ص</w:t>
      </w:r>
      <w:r w:rsidRPr="00E03676">
        <w:rPr>
          <w:rFonts w:hint="cs"/>
          <w:rtl/>
        </w:rPr>
        <w:t xml:space="preserve"> فرمودند: من نبودم که درهای خانه‌های شما بستم و در خانه علی به داخل مسجد را باز گذاشتم، بلکه خدا این کار را کرد». آیا غیر از این است؟ گفتند: خیر.</w:t>
      </w:r>
    </w:p>
    <w:p w:rsidR="006167B8" w:rsidRPr="00E03676" w:rsidRDefault="006167B8" w:rsidP="00DF7B04">
      <w:pPr>
        <w:pStyle w:val="1-"/>
        <w:rPr>
          <w:rtl/>
        </w:rPr>
      </w:pPr>
      <w:r w:rsidRPr="00E03676">
        <w:rPr>
          <w:rFonts w:hint="cs"/>
          <w:rtl/>
        </w:rPr>
        <w:t xml:space="preserve">گفت: شما را به خداوند سوگند می‌دهم که بگویید آیا من نبودم که در طایف مورد نجوای حضرت قرار گرفتم و وقتی نجوا طولانی شد، و گفتید: پیغمبر با او نجوا می‌کند و با ما نجوا نمی‌کند. حضرت فرمود: خدا اینگونه خواسته. آیا اینگونه بود یا نه؟ گفتند: آری اینگونه بود. </w:t>
      </w:r>
    </w:p>
    <w:p w:rsidR="006167B8" w:rsidRPr="00E03676" w:rsidRDefault="006167B8" w:rsidP="00DF7B04">
      <w:pPr>
        <w:pStyle w:val="1-"/>
        <w:rPr>
          <w:rtl/>
        </w:rPr>
      </w:pPr>
      <w:r w:rsidRPr="00E03676">
        <w:rPr>
          <w:rFonts w:hint="cs"/>
          <w:rtl/>
        </w:rPr>
        <w:t>گفت: شما را به خدا سوگند می‌دهم که آیا پیغمبر در مورد من نفرمود: «حق با علی و علی با حق است، علی هر جا و هر سو برود، حق به همانجا و همان سو می‌رود». آیا اینگونه نبود؟ گفتند: آری چنین بود.</w:t>
      </w:r>
    </w:p>
    <w:p w:rsidR="006167B8" w:rsidRPr="00E03676" w:rsidRDefault="006167B8" w:rsidP="00DF7B04">
      <w:pPr>
        <w:pStyle w:val="1-"/>
        <w:rPr>
          <w:rtl/>
        </w:rPr>
      </w:pPr>
      <w:r w:rsidRPr="00E03676">
        <w:rPr>
          <w:rFonts w:hint="cs"/>
          <w:rtl/>
        </w:rPr>
        <w:t xml:space="preserve">گفت: شما را به خدا سوگند می‌دهم که بگویید آیا پیغمبر </w:t>
      </w:r>
      <w:r w:rsidRPr="00E03676">
        <w:rPr>
          <w:rFonts w:cs="CTraditional Arabic" w:hint="cs"/>
          <w:rtl/>
        </w:rPr>
        <w:t>ص</w:t>
      </w:r>
      <w:r w:rsidRPr="00E03676">
        <w:rPr>
          <w:rFonts w:hint="cs"/>
          <w:rtl/>
        </w:rPr>
        <w:t xml:space="preserve"> نفرمود: «من دو چیز گرانبها در میان شما می‌گذارم: کتاب خدا و عترت و اهل بیتم را، مادامی که به این دو تمسک کنید، گمراه نمی‌شوید و این دو از هم جدا نمی</w:t>
      </w:r>
      <w:r w:rsidRPr="00E03676">
        <w:rPr>
          <w:rFonts w:hint="eastAsia"/>
          <w:rtl/>
        </w:rPr>
        <w:t>‌</w:t>
      </w:r>
      <w:r w:rsidRPr="00E03676">
        <w:rPr>
          <w:rFonts w:hint="cs"/>
          <w:rtl/>
        </w:rPr>
        <w:t xml:space="preserve">شوند تا زمانی که به حوض من برگردند» آیا اینگونه نبود؟ گفتند: آری چنین بود. </w:t>
      </w:r>
    </w:p>
    <w:p w:rsidR="006167B8" w:rsidRPr="00E03676" w:rsidRDefault="006167B8" w:rsidP="00DF7B04">
      <w:pPr>
        <w:pStyle w:val="1-"/>
        <w:rPr>
          <w:rtl/>
        </w:rPr>
      </w:pPr>
      <w:r w:rsidRPr="00E03676">
        <w:rPr>
          <w:rFonts w:hint="cs"/>
          <w:rtl/>
        </w:rPr>
        <w:t>گفت: شما را به خدا سوگند می‌دهم، آیا جز من کسی بود که با وجود خودش از پیغمبر حفاظت کند و در بستر حضرت بخوابد؟ گفتند: خیر.</w:t>
      </w:r>
    </w:p>
    <w:p w:rsidR="006167B8" w:rsidRPr="00E03676" w:rsidRDefault="006167B8" w:rsidP="00DF7B04">
      <w:pPr>
        <w:pStyle w:val="1-"/>
        <w:rPr>
          <w:rtl/>
        </w:rPr>
      </w:pPr>
      <w:r w:rsidRPr="00E03676">
        <w:rPr>
          <w:rFonts w:hint="cs"/>
          <w:rtl/>
        </w:rPr>
        <w:t>گفت: شما را به خدا سوگند می‌دهم، آیا وقتی عمرو بن عبدود مسلمانان را به مبارزه می‌طلبد، کسی جز من به مبارزه او رفت؟ گفتند: خیر.</w:t>
      </w:r>
    </w:p>
    <w:p w:rsidR="006167B8" w:rsidRPr="00E03676" w:rsidRDefault="006167B8" w:rsidP="00413D67">
      <w:pPr>
        <w:pStyle w:val="1-"/>
        <w:rPr>
          <w:rFonts w:ascii="Times New Roman" w:hAnsi="Times New Roman"/>
          <w:rtl/>
        </w:rPr>
      </w:pPr>
      <w:r w:rsidRPr="00E03676">
        <w:rPr>
          <w:rFonts w:hint="cs"/>
          <w:rtl/>
        </w:rPr>
        <w:t>گفت: شما را به خدا سوگند می‌دهم، آیا آیه تطهیر در مورد</w:t>
      </w:r>
      <w:r w:rsidR="002418EC">
        <w:rPr>
          <w:rFonts w:hint="cs"/>
          <w:rtl/>
        </w:rPr>
        <w:t xml:space="preserve"> هیچیک </w:t>
      </w:r>
      <w:r w:rsidRPr="00E03676">
        <w:rPr>
          <w:rFonts w:hint="cs"/>
          <w:rtl/>
        </w:rPr>
        <w:t>از شما نازل شده که می‌فرماید:</w:t>
      </w:r>
      <w:r w:rsidR="00413D67" w:rsidRPr="00E03676">
        <w:rPr>
          <w:rFonts w:hint="cs"/>
          <w:rtl/>
        </w:rPr>
        <w:t xml:space="preserve"> </w:t>
      </w:r>
      <w:r w:rsidR="00413D67" w:rsidRPr="00E03676">
        <w:rPr>
          <w:rFonts w:cs="Traditional Arabic" w:hint="cs"/>
          <w:rtl/>
        </w:rPr>
        <w:t>﴿</w:t>
      </w:r>
      <w:r w:rsidR="00413D67" w:rsidRPr="00E03676">
        <w:rPr>
          <w:rStyle w:val="Char4"/>
          <w:rtl/>
        </w:rPr>
        <w:t xml:space="preserve">إِنَّمَا يُرِيدُ </w:t>
      </w:r>
      <w:r w:rsidR="00413D67" w:rsidRPr="00E03676">
        <w:rPr>
          <w:rStyle w:val="Char4"/>
          <w:rFonts w:hint="cs"/>
          <w:rtl/>
        </w:rPr>
        <w:t>ٱ</w:t>
      </w:r>
      <w:r w:rsidR="00413D67" w:rsidRPr="00E03676">
        <w:rPr>
          <w:rStyle w:val="Char4"/>
          <w:rFonts w:hint="eastAsia"/>
          <w:rtl/>
        </w:rPr>
        <w:t>للَّهُ</w:t>
      </w:r>
      <w:r w:rsidR="00413D67" w:rsidRPr="00E03676">
        <w:rPr>
          <w:rStyle w:val="Char4"/>
          <w:rtl/>
        </w:rPr>
        <w:t xml:space="preserve"> لِيُذۡهِبَ عَنكُمُ </w:t>
      </w:r>
      <w:r w:rsidR="00413D67" w:rsidRPr="00E03676">
        <w:rPr>
          <w:rStyle w:val="Char4"/>
          <w:rFonts w:hint="cs"/>
          <w:rtl/>
        </w:rPr>
        <w:t>ٱ</w:t>
      </w:r>
      <w:r w:rsidR="00413D67" w:rsidRPr="00E03676">
        <w:rPr>
          <w:rStyle w:val="Char4"/>
          <w:rFonts w:hint="eastAsia"/>
          <w:rtl/>
        </w:rPr>
        <w:t>لرِّجۡسَ</w:t>
      </w:r>
      <w:r w:rsidR="00413D67" w:rsidRPr="00E03676">
        <w:rPr>
          <w:rStyle w:val="Char4"/>
          <w:rtl/>
        </w:rPr>
        <w:t xml:space="preserve"> أَهۡلَ </w:t>
      </w:r>
      <w:r w:rsidR="00413D67" w:rsidRPr="00E03676">
        <w:rPr>
          <w:rStyle w:val="Char4"/>
          <w:rFonts w:hint="cs"/>
          <w:rtl/>
        </w:rPr>
        <w:t>ٱ</w:t>
      </w:r>
      <w:r w:rsidR="00413D67" w:rsidRPr="00E03676">
        <w:rPr>
          <w:rStyle w:val="Char4"/>
          <w:rFonts w:hint="eastAsia"/>
          <w:rtl/>
        </w:rPr>
        <w:t>لۡبَيۡتِ</w:t>
      </w:r>
      <w:r w:rsidR="00413D67" w:rsidRPr="00E03676">
        <w:rPr>
          <w:rStyle w:val="Char4"/>
          <w:rtl/>
        </w:rPr>
        <w:t xml:space="preserve"> وَيُطَهِّرَكُمۡ تَطۡهِ</w:t>
      </w:r>
      <w:r w:rsidR="00413D67" w:rsidRPr="00E03676">
        <w:rPr>
          <w:rStyle w:val="Char4"/>
          <w:rFonts w:hint="eastAsia"/>
          <w:rtl/>
        </w:rPr>
        <w:t>يرٗا</w:t>
      </w:r>
      <w:r w:rsidR="00413D67" w:rsidRPr="00E03676">
        <w:rPr>
          <w:rStyle w:val="Char4"/>
          <w:rtl/>
        </w:rPr>
        <w:t xml:space="preserve"> ٣٣</w:t>
      </w:r>
      <w:r w:rsidR="00413D67" w:rsidRPr="00E03676">
        <w:rPr>
          <w:rFonts w:cs="Traditional Arabic" w:hint="cs"/>
          <w:rtl/>
        </w:rPr>
        <w:t>﴾</w:t>
      </w:r>
      <w:r w:rsidRPr="00E03676">
        <w:rPr>
          <w:rFonts w:hint="cs"/>
          <w:rtl/>
        </w:rPr>
        <w:t xml:space="preserve"> </w:t>
      </w:r>
      <w:r w:rsidR="00413D67" w:rsidRPr="00E03676">
        <w:rPr>
          <w:rStyle w:val="4-Char0"/>
          <w:rFonts w:hint="cs"/>
          <w:rtl/>
        </w:rPr>
        <w:t>[</w:t>
      </w:r>
      <w:r w:rsidRPr="00E03676">
        <w:rPr>
          <w:rStyle w:val="4-Char0"/>
          <w:rFonts w:hint="cs"/>
          <w:rtl/>
        </w:rPr>
        <w:t>الأحزاب: 33</w:t>
      </w:r>
      <w:r w:rsidR="00413D67" w:rsidRPr="00E03676">
        <w:rPr>
          <w:rStyle w:val="4-Char0"/>
          <w:rFonts w:hint="cs"/>
          <w:rtl/>
        </w:rPr>
        <w:t>]</w:t>
      </w:r>
      <w:r w:rsidRPr="00E03676">
        <w:rPr>
          <w:rFonts w:ascii="Lotus Linotype" w:hAnsi="Lotus Linotype" w:hint="cs"/>
          <w:rtl/>
        </w:rPr>
        <w:t>.</w:t>
      </w:r>
      <w:r w:rsidRPr="00E03676">
        <w:rPr>
          <w:rFonts w:ascii="Times New Roman" w:hAnsi="Times New Roman" w:hint="cs"/>
          <w:sz w:val="32"/>
          <w:szCs w:val="32"/>
          <w:rtl/>
        </w:rPr>
        <w:t xml:space="preserve"> </w:t>
      </w:r>
      <w:r w:rsidRPr="00E03676">
        <w:rPr>
          <w:rFonts w:ascii="Times New Roman" w:hAnsi="Times New Roman" w:hint="cs"/>
          <w:rtl/>
        </w:rPr>
        <w:t>«</w:t>
      </w:r>
      <w:r w:rsidRPr="00E03676">
        <w:rPr>
          <w:rFonts w:ascii="Tahoma" w:hAnsi="Tahoma"/>
          <w:rtl/>
        </w:rPr>
        <w:t>خداوند فقط مى‏خواهد پل</w:t>
      </w:r>
      <w:r w:rsidR="009768AE" w:rsidRPr="00E03676">
        <w:rPr>
          <w:rFonts w:ascii="Tahoma" w:hAnsi="Tahoma"/>
          <w:rtl/>
        </w:rPr>
        <w:t>ی</w:t>
      </w:r>
      <w:r w:rsidRPr="00E03676">
        <w:rPr>
          <w:rFonts w:ascii="Tahoma" w:hAnsi="Tahoma"/>
          <w:rtl/>
        </w:rPr>
        <w:t>دى و گناه را از شما اهل ب</w:t>
      </w:r>
      <w:r w:rsidR="009768AE" w:rsidRPr="00E03676">
        <w:rPr>
          <w:rFonts w:ascii="Tahoma" w:hAnsi="Tahoma"/>
          <w:rtl/>
        </w:rPr>
        <w:t>ی</w:t>
      </w:r>
      <w:r w:rsidRPr="00E03676">
        <w:rPr>
          <w:rFonts w:ascii="Tahoma" w:hAnsi="Tahoma"/>
          <w:rtl/>
        </w:rPr>
        <w:t xml:space="preserve">ت دور </w:t>
      </w:r>
      <w:r w:rsidR="009768AE" w:rsidRPr="00E03676">
        <w:rPr>
          <w:rFonts w:ascii="Tahoma" w:hAnsi="Tahoma"/>
          <w:rtl/>
        </w:rPr>
        <w:t>ک</w:t>
      </w:r>
      <w:r w:rsidRPr="00E03676">
        <w:rPr>
          <w:rFonts w:ascii="Tahoma" w:hAnsi="Tahoma"/>
          <w:rtl/>
        </w:rPr>
        <w:t xml:space="preserve">ند و </w:t>
      </w:r>
      <w:r w:rsidR="009768AE" w:rsidRPr="00E03676">
        <w:rPr>
          <w:rFonts w:ascii="Tahoma" w:hAnsi="Tahoma"/>
          <w:rtl/>
        </w:rPr>
        <w:t>ک</w:t>
      </w:r>
      <w:r w:rsidRPr="00E03676">
        <w:rPr>
          <w:rFonts w:ascii="Tahoma" w:hAnsi="Tahoma"/>
          <w:rtl/>
        </w:rPr>
        <w:t>املا شما را پا</w:t>
      </w:r>
      <w:r w:rsidR="009768AE" w:rsidRPr="00E03676">
        <w:rPr>
          <w:rFonts w:ascii="Tahoma" w:hAnsi="Tahoma"/>
          <w:rtl/>
        </w:rPr>
        <w:t>ک</w:t>
      </w:r>
      <w:r w:rsidRPr="00E03676">
        <w:rPr>
          <w:rFonts w:ascii="Tahoma" w:hAnsi="Tahoma"/>
          <w:rtl/>
        </w:rPr>
        <w:t xml:space="preserve"> سازد</w:t>
      </w:r>
      <w:r w:rsidRPr="00E03676">
        <w:rPr>
          <w:rFonts w:ascii="Times New Roman" w:hAnsi="Times New Roman" w:hint="cs"/>
          <w:rtl/>
        </w:rPr>
        <w:t>».</w:t>
      </w:r>
    </w:p>
    <w:p w:rsidR="006167B8" w:rsidRPr="00E03676" w:rsidRDefault="006167B8" w:rsidP="00DF7B04">
      <w:pPr>
        <w:pStyle w:val="1-"/>
        <w:rPr>
          <w:rtl/>
        </w:rPr>
      </w:pPr>
      <w:r w:rsidRPr="00E03676">
        <w:rPr>
          <w:rFonts w:hint="cs"/>
          <w:rtl/>
        </w:rPr>
        <w:t>گفتند: خیر. گفت: شما را به خدا سوگند می‌دهم، آیا حضرت در مورد</w:t>
      </w:r>
      <w:r w:rsidR="002418EC">
        <w:rPr>
          <w:rFonts w:hint="cs"/>
          <w:rtl/>
        </w:rPr>
        <w:t xml:space="preserve"> هیچیک </w:t>
      </w:r>
      <w:r w:rsidRPr="00E03676">
        <w:rPr>
          <w:rFonts w:hint="cs"/>
          <w:rtl/>
        </w:rPr>
        <w:t xml:space="preserve">از شما </w:t>
      </w:r>
      <w:r w:rsidRPr="00E03676">
        <w:rPr>
          <w:rFonts w:ascii="Times New Roman" w:hAnsi="Times New Roman" w:cs="Times New Roman" w:hint="cs"/>
          <w:rtl/>
        </w:rPr>
        <w:t>–</w:t>
      </w:r>
      <w:r w:rsidRPr="00E03676">
        <w:rPr>
          <w:rFonts w:hint="cs"/>
          <w:rtl/>
        </w:rPr>
        <w:t xml:space="preserve"> جز من </w:t>
      </w:r>
      <w:r w:rsidRPr="00E03676">
        <w:rPr>
          <w:rFonts w:ascii="Times New Roman" w:hAnsi="Times New Roman" w:cs="Times New Roman" w:hint="cs"/>
          <w:rtl/>
        </w:rPr>
        <w:t>–</w:t>
      </w:r>
      <w:r w:rsidRPr="00E03676">
        <w:rPr>
          <w:rFonts w:hint="cs"/>
          <w:rtl/>
        </w:rPr>
        <w:t xml:space="preserve"> فرمود که تو سرور مؤمنان هستی؟ گفتند: خیر.</w:t>
      </w:r>
    </w:p>
    <w:p w:rsidR="006167B8" w:rsidRPr="00E03676" w:rsidRDefault="006167B8" w:rsidP="00DF7B04">
      <w:pPr>
        <w:pStyle w:val="1-"/>
        <w:rPr>
          <w:rtl/>
        </w:rPr>
      </w:pPr>
      <w:r w:rsidRPr="00E03676">
        <w:rPr>
          <w:rFonts w:hint="cs"/>
          <w:rtl/>
        </w:rPr>
        <w:t xml:space="preserve">گفت: شما را به خدا سوگند می‌دهم، آیا حضرت </w:t>
      </w:r>
      <w:r w:rsidRPr="00E03676">
        <w:rPr>
          <w:rFonts w:cs="CTraditional Arabic" w:hint="cs"/>
          <w:rtl/>
        </w:rPr>
        <w:t>ص</w:t>
      </w:r>
      <w:r w:rsidRPr="00E03676">
        <w:rPr>
          <w:rFonts w:hint="cs"/>
          <w:rtl/>
        </w:rPr>
        <w:t xml:space="preserve"> درباره</w:t>
      </w:r>
      <w:r w:rsidR="002418EC">
        <w:rPr>
          <w:rFonts w:hint="cs"/>
          <w:rtl/>
        </w:rPr>
        <w:t xml:space="preserve"> هیچیک </w:t>
      </w:r>
      <w:r w:rsidRPr="00E03676">
        <w:rPr>
          <w:rFonts w:hint="cs"/>
          <w:rtl/>
        </w:rPr>
        <w:t>از شما فرمود که من چیزی را از خدا نخواسته‌ام مگر</w:t>
      </w:r>
      <w:r w:rsidR="00BF136F" w:rsidRPr="00E03676">
        <w:rPr>
          <w:rFonts w:hint="cs"/>
          <w:rtl/>
        </w:rPr>
        <w:t xml:space="preserve"> این‌که </w:t>
      </w:r>
      <w:r w:rsidRPr="00E03676">
        <w:rPr>
          <w:rFonts w:hint="cs"/>
          <w:rtl/>
        </w:rPr>
        <w:t xml:space="preserve">مثل آن را نیز برای تو از او طلب کرده‌ام؟ گفتند: خیر. </w:t>
      </w:r>
    </w:p>
    <w:p w:rsidR="006167B8" w:rsidRPr="00E03676" w:rsidRDefault="006167B8" w:rsidP="00DF7B04">
      <w:pPr>
        <w:pStyle w:val="1-"/>
        <w:rPr>
          <w:rtl/>
        </w:rPr>
      </w:pPr>
      <w:r w:rsidRPr="00E03676">
        <w:rPr>
          <w:rFonts w:hint="cs"/>
          <w:rtl/>
        </w:rPr>
        <w:t>و از جمله فضایل مختص علی روایت ابو عمرو زاهد از ابن عباس است که گفت: علی چهار ویژگی دارد که</w:t>
      </w:r>
      <w:r w:rsidR="00AF7D43" w:rsidRPr="00E03676">
        <w:rPr>
          <w:rFonts w:hint="cs"/>
          <w:rtl/>
        </w:rPr>
        <w:t xml:space="preserve"> هیچکس </w:t>
      </w:r>
      <w:r w:rsidRPr="00E03676">
        <w:rPr>
          <w:rFonts w:hint="cs"/>
          <w:rtl/>
        </w:rPr>
        <w:t xml:space="preserve">جز او ندارد: علی اولین فرد از عرب و عجم است که با پیغمبر </w:t>
      </w:r>
      <w:r w:rsidRPr="00E03676">
        <w:rPr>
          <w:rFonts w:cs="CTraditional Arabic" w:hint="cs"/>
          <w:rtl/>
        </w:rPr>
        <w:t>ص</w:t>
      </w:r>
      <w:r w:rsidRPr="00E03676">
        <w:rPr>
          <w:rFonts w:hint="cs"/>
          <w:rtl/>
        </w:rPr>
        <w:t xml:space="preserve"> نماز خواند، علی کسی است که در میدان نبرد پرچم حضرت همیشه در دست او بود. علی همان کسی است که در جنگ حنین صبر پیشه کرد. علی کسی است که غسل حضرت </w:t>
      </w:r>
      <w:r w:rsidRPr="00E03676">
        <w:rPr>
          <w:rFonts w:cs="CTraditional Arabic" w:hint="cs"/>
          <w:rtl/>
        </w:rPr>
        <w:t>ص</w:t>
      </w:r>
      <w:r w:rsidRPr="00E03676">
        <w:rPr>
          <w:rFonts w:hint="cs"/>
          <w:rtl/>
        </w:rPr>
        <w:t xml:space="preserve"> را به جا آورد و او را در مقبره‌اش گذاشت. </w:t>
      </w:r>
    </w:p>
    <w:p w:rsidR="006167B8" w:rsidRPr="00E03676" w:rsidRDefault="006167B8" w:rsidP="00DF7B04">
      <w:pPr>
        <w:pStyle w:val="1-"/>
        <w:rPr>
          <w:rFonts w:ascii="Times New Roman" w:hAnsi="Times New Roman" w:cs="Times New Roman"/>
          <w:rtl/>
        </w:rPr>
      </w:pPr>
      <w:r w:rsidRPr="00E03676">
        <w:rPr>
          <w:rFonts w:hint="cs"/>
          <w:rtl/>
        </w:rPr>
        <w:t xml:space="preserve">و نیز از پیغمبر </w:t>
      </w:r>
      <w:r w:rsidRPr="00E03676">
        <w:rPr>
          <w:rFonts w:cs="CTraditional Arabic" w:hint="cs"/>
          <w:sz w:val="30"/>
          <w:szCs w:val="30"/>
          <w:rtl/>
        </w:rPr>
        <w:t>ص</w:t>
      </w:r>
      <w:r w:rsidRPr="00E03676">
        <w:rPr>
          <w:rFonts w:hint="cs"/>
          <w:rtl/>
        </w:rPr>
        <w:t xml:space="preserve"> روایت شده که فرمود: «شب معراج از کنار قومی گذشتم که از گوشه‌های دهانشان [خون] می</w:t>
      </w:r>
      <w:r w:rsidRPr="00E03676">
        <w:rPr>
          <w:rFonts w:hint="eastAsia"/>
          <w:rtl/>
        </w:rPr>
        <w:t>‌چکید</w:t>
      </w:r>
      <w:r w:rsidRPr="00E03676">
        <w:rPr>
          <w:rFonts w:hint="cs"/>
          <w:rtl/>
        </w:rPr>
        <w:t>.</w:t>
      </w:r>
      <w:r w:rsidRPr="00E03676">
        <w:rPr>
          <w:rFonts w:hint="eastAsia"/>
          <w:rtl/>
        </w:rPr>
        <w:t xml:space="preserve"> </w:t>
      </w:r>
      <w:r w:rsidRPr="00E03676">
        <w:rPr>
          <w:rFonts w:hint="cs"/>
          <w:rtl/>
        </w:rPr>
        <w:t>از جبرئیل پرسیدم:</w:t>
      </w:r>
      <w:r w:rsidR="000433D3" w:rsidRPr="00E03676">
        <w:rPr>
          <w:rFonts w:hint="cs"/>
          <w:rtl/>
        </w:rPr>
        <w:t xml:space="preserve"> این‌ها </w:t>
      </w:r>
      <w:r w:rsidRPr="00E03676">
        <w:rPr>
          <w:rFonts w:hint="cs"/>
          <w:rtl/>
        </w:rPr>
        <w:t>که هستند؟ گفت: قومی که غیبت مردم را می‌کنند. و از کنار قومی گذشتم که داد و بیداد می‌کردند: گفتم ای جبرئیل!</w:t>
      </w:r>
      <w:r w:rsidR="000433D3" w:rsidRPr="00E03676">
        <w:rPr>
          <w:rFonts w:hint="cs"/>
          <w:rtl/>
        </w:rPr>
        <w:t xml:space="preserve"> این‌ها </w:t>
      </w:r>
      <w:r w:rsidRPr="00E03676">
        <w:rPr>
          <w:rFonts w:hint="cs"/>
          <w:rtl/>
        </w:rPr>
        <w:t>که هستند؟ گفت:</w:t>
      </w:r>
      <w:r w:rsidR="000433D3" w:rsidRPr="00E03676">
        <w:rPr>
          <w:rFonts w:hint="cs"/>
          <w:rtl/>
        </w:rPr>
        <w:t xml:space="preserve"> این‌ها </w:t>
      </w:r>
      <w:r w:rsidRPr="00E03676">
        <w:rPr>
          <w:rFonts w:hint="cs"/>
          <w:rtl/>
        </w:rPr>
        <w:t>کفار هستند. حضرت گوید: سپس راه را کج کرده و تا آسمان چهارم رفتیم، علی را دیدم که نماز می‌خواند. گفتم: ای جبرئیل! این علی است که از ما سبقت گرفته است. گفت: نه این علی نیست. گفتم: پس چه کسی است؟ گفت: ملائکه مقرب و کروبی وقتی فضایل و خصایص علی را شنیدند و از تو شنیدند که درباره او فرمودی: تو برای من به منزله هارون برای موسی هستی، جز</w:t>
      </w:r>
      <w:r w:rsidR="00BF136F" w:rsidRPr="00E03676">
        <w:rPr>
          <w:rFonts w:hint="cs"/>
          <w:rtl/>
        </w:rPr>
        <w:t xml:space="preserve"> این‌که </w:t>
      </w:r>
      <w:r w:rsidRPr="00E03676">
        <w:rPr>
          <w:rFonts w:hint="cs"/>
          <w:rtl/>
        </w:rPr>
        <w:t>بعد از من پیغمبری نیست، بعد از آن این ملائکه مشتاق علی شدند. پس خدا ملائکه‌ای را مانند علی خلق کرد تا</w:t>
      </w:r>
      <w:r w:rsidR="002418EC">
        <w:rPr>
          <w:rFonts w:hint="cs"/>
          <w:rtl/>
        </w:rPr>
        <w:t xml:space="preserve"> هریک </w:t>
      </w:r>
      <w:r w:rsidRPr="00E03676">
        <w:rPr>
          <w:rFonts w:hint="cs"/>
          <w:rtl/>
        </w:rPr>
        <w:t>از ملائکه که مشتاق دیدار علی شد، به این مکان بیاید و انگار که علی را دیده است».</w:t>
      </w:r>
    </w:p>
    <w:p w:rsidR="006167B8" w:rsidRPr="00E03676" w:rsidRDefault="006167B8" w:rsidP="00C97C64">
      <w:pPr>
        <w:pStyle w:val="1-"/>
        <w:rPr>
          <w:rFonts w:ascii="Times New Roman" w:hAnsi="Times New Roman"/>
          <w:sz w:val="32"/>
          <w:szCs w:val="32"/>
          <w:rtl/>
        </w:rPr>
      </w:pPr>
      <w:r w:rsidRPr="00E03676">
        <w:rPr>
          <w:rFonts w:hint="cs"/>
          <w:rtl/>
        </w:rPr>
        <w:t xml:space="preserve">و از ابن عباس نقل شده که گفت: پیغمبر </w:t>
      </w:r>
      <w:r w:rsidRPr="00E03676">
        <w:rPr>
          <w:rFonts w:cs="CTraditional Arabic" w:hint="cs"/>
          <w:rtl/>
        </w:rPr>
        <w:t>ص</w:t>
      </w:r>
      <w:r w:rsidRPr="00E03676">
        <w:rPr>
          <w:rFonts w:hint="cs"/>
          <w:rtl/>
        </w:rPr>
        <w:t xml:space="preserve"> روزی که شادمان بود، فرمود: من جوان پسر جوان و برادر جوان هستم. ابن عباس می‌گوید: من جوان هستم یعنی جوان عرب هستم و فرزند جوان یعنی فرزند ابراهیم</w:t>
      </w:r>
      <w:r w:rsidR="00DF7B04" w:rsidRPr="00E03676">
        <w:rPr>
          <w:rFonts w:cs="CTraditional Arabic" w:hint="cs"/>
          <w:rtl/>
        </w:rPr>
        <w:t>÷</w:t>
      </w:r>
      <w:r w:rsidRPr="00E03676">
        <w:rPr>
          <w:rFonts w:hint="cs"/>
          <w:rtl/>
        </w:rPr>
        <w:t xml:space="preserve"> هستم که خداوند راجع به او فرموده:</w:t>
      </w:r>
      <w:r w:rsidR="00C97C64" w:rsidRPr="00E03676">
        <w:rPr>
          <w:rFonts w:hint="cs"/>
          <w:rtl/>
        </w:rPr>
        <w:t xml:space="preserve"> </w:t>
      </w:r>
      <w:r w:rsidR="00C97C64" w:rsidRPr="00E03676">
        <w:rPr>
          <w:rFonts w:cs="Traditional Arabic" w:hint="cs"/>
          <w:rtl/>
        </w:rPr>
        <w:t>﴿</w:t>
      </w:r>
      <w:r w:rsidR="00C97C64" w:rsidRPr="00E03676">
        <w:rPr>
          <w:rStyle w:val="Char4"/>
          <w:rtl/>
        </w:rPr>
        <w:t>سَمِعۡنَا فَتٗى يَذۡكُرُهُمۡ يُقَالُ لَهُ</w:t>
      </w:r>
      <w:r w:rsidR="00C97C64" w:rsidRPr="00E03676">
        <w:rPr>
          <w:rStyle w:val="Char4"/>
          <w:rFonts w:hint="cs"/>
          <w:rtl/>
        </w:rPr>
        <w:t>ۥٓ</w:t>
      </w:r>
      <w:r w:rsidR="00C97C64" w:rsidRPr="00E03676">
        <w:rPr>
          <w:rStyle w:val="Char4"/>
          <w:rtl/>
        </w:rPr>
        <w:t xml:space="preserve"> إِبۡرَٰهِيمُ ٦٠</w:t>
      </w:r>
      <w:r w:rsidR="00C97C64" w:rsidRPr="00E03676">
        <w:rPr>
          <w:rFonts w:cs="Traditional Arabic" w:hint="cs"/>
          <w:rtl/>
        </w:rPr>
        <w:t>﴾</w:t>
      </w:r>
      <w:r w:rsidRPr="00E03676">
        <w:rPr>
          <w:rFonts w:hint="cs"/>
          <w:rtl/>
        </w:rPr>
        <w:t xml:space="preserve"> </w:t>
      </w:r>
      <w:r w:rsidR="00C97C64" w:rsidRPr="00E03676">
        <w:rPr>
          <w:rStyle w:val="4-Char0"/>
          <w:rFonts w:hint="cs"/>
          <w:rtl/>
        </w:rPr>
        <w:t>[</w:t>
      </w:r>
      <w:r w:rsidRPr="00E03676">
        <w:rPr>
          <w:rStyle w:val="4-Char0"/>
          <w:rFonts w:hint="cs"/>
          <w:rtl/>
        </w:rPr>
        <w:t>الأنبياء: 60</w:t>
      </w:r>
      <w:r w:rsidR="00C97C64" w:rsidRPr="00E03676">
        <w:rPr>
          <w:rStyle w:val="4-Char0"/>
          <w:rFonts w:hint="cs"/>
          <w:rtl/>
        </w:rPr>
        <w:t>]</w:t>
      </w:r>
      <w:r w:rsidRPr="00E03676">
        <w:rPr>
          <w:rFonts w:ascii="Lotus Linotype" w:hAnsi="Lotus Linotype" w:hint="cs"/>
          <w:rtl/>
        </w:rPr>
        <w:t>.</w:t>
      </w:r>
    </w:p>
    <w:p w:rsidR="006167B8" w:rsidRPr="00E03676" w:rsidRDefault="006167B8" w:rsidP="00DF7B04">
      <w:pPr>
        <w:pStyle w:val="1-"/>
        <w:rPr>
          <w:rFonts w:ascii="Times New Roman" w:hAnsi="Times New Roman"/>
          <w:rtl/>
        </w:rPr>
      </w:pPr>
      <w:r w:rsidRPr="00E03676">
        <w:rPr>
          <w:rFonts w:ascii="Times New Roman" w:hAnsi="Times New Roman" w:hint="cs"/>
          <w:rtl/>
        </w:rPr>
        <w:t>«</w:t>
      </w:r>
      <w:r w:rsidRPr="00E03676">
        <w:rPr>
          <w:rtl/>
        </w:rPr>
        <w:t>(گروهى) گفتند: «شن</w:t>
      </w:r>
      <w:r w:rsidR="009768AE" w:rsidRPr="00E03676">
        <w:rPr>
          <w:rtl/>
        </w:rPr>
        <w:t>ی</w:t>
      </w:r>
      <w:r w:rsidRPr="00E03676">
        <w:rPr>
          <w:rtl/>
        </w:rPr>
        <w:t>د</w:t>
      </w:r>
      <w:r w:rsidR="009768AE" w:rsidRPr="00E03676">
        <w:rPr>
          <w:rtl/>
        </w:rPr>
        <w:t>ی</w:t>
      </w:r>
      <w:r w:rsidRPr="00E03676">
        <w:rPr>
          <w:rtl/>
        </w:rPr>
        <w:t>م نوجوانى از (مخالفت با)</w:t>
      </w:r>
      <w:r w:rsidR="00F56C23" w:rsidRPr="00E03676">
        <w:rPr>
          <w:rtl/>
        </w:rPr>
        <w:t xml:space="preserve"> بت‌ها </w:t>
      </w:r>
      <w:r w:rsidRPr="00E03676">
        <w:rPr>
          <w:rtl/>
        </w:rPr>
        <w:t xml:space="preserve">سخن مى‏گفت </w:t>
      </w:r>
      <w:r w:rsidR="009768AE" w:rsidRPr="00E03676">
        <w:rPr>
          <w:rtl/>
        </w:rPr>
        <w:t>ک</w:t>
      </w:r>
      <w:r w:rsidRPr="00E03676">
        <w:rPr>
          <w:rtl/>
        </w:rPr>
        <w:t>ه او را ابراه</w:t>
      </w:r>
      <w:r w:rsidR="009768AE" w:rsidRPr="00E03676">
        <w:rPr>
          <w:rtl/>
        </w:rPr>
        <w:t>ی</w:t>
      </w:r>
      <w:r w:rsidRPr="00E03676">
        <w:rPr>
          <w:rtl/>
        </w:rPr>
        <w:t>م مى‏گو</w:t>
      </w:r>
      <w:r w:rsidR="009768AE" w:rsidRPr="00E03676">
        <w:rPr>
          <w:rtl/>
        </w:rPr>
        <w:t>ی</w:t>
      </w:r>
      <w:r w:rsidRPr="00E03676">
        <w:rPr>
          <w:rtl/>
        </w:rPr>
        <w:t>ند</w:t>
      </w:r>
      <w:r w:rsidRPr="00E03676">
        <w:rPr>
          <w:rFonts w:ascii="Times New Roman" w:hAnsi="Times New Roman" w:hint="cs"/>
          <w:rtl/>
        </w:rPr>
        <w:t>».</w:t>
      </w:r>
    </w:p>
    <w:p w:rsidR="006167B8" w:rsidRPr="00E03676" w:rsidRDefault="006167B8" w:rsidP="00DF7B04">
      <w:pPr>
        <w:pStyle w:val="1-"/>
        <w:rPr>
          <w:rtl/>
        </w:rPr>
      </w:pPr>
      <w:r w:rsidRPr="00E03676">
        <w:rPr>
          <w:rFonts w:hint="cs"/>
          <w:rtl/>
        </w:rPr>
        <w:t xml:space="preserve">و برادر جوان هستم منظور برادری با علی است، و این معنی کلام جبرئیل است که در روز جنگ بدر در حالی که شاد بود و به آسمان عروج می‌کردند فرمود: شمشیری جز ذوالفقار و جوانی جز علی نیست. </w:t>
      </w:r>
    </w:p>
    <w:p w:rsidR="006167B8" w:rsidRPr="00E03676" w:rsidRDefault="006167B8" w:rsidP="00DF7B04">
      <w:pPr>
        <w:pStyle w:val="1-"/>
        <w:rPr>
          <w:rtl/>
        </w:rPr>
      </w:pPr>
      <w:r w:rsidRPr="00E03676">
        <w:rPr>
          <w:rFonts w:hint="cs"/>
          <w:rtl/>
        </w:rPr>
        <w:t>و از ابن عباس نقل شده که گفت: ابوذر را دیدم که به پرده‌های کعبه آویزان شده است و می‌گوید:</w:t>
      </w:r>
      <w:r w:rsidR="00E03676" w:rsidRPr="00E03676">
        <w:rPr>
          <w:rFonts w:hint="cs"/>
          <w:rtl/>
        </w:rPr>
        <w:t xml:space="preserve"> هرکس </w:t>
      </w:r>
      <w:r w:rsidRPr="00E03676">
        <w:rPr>
          <w:rFonts w:hint="cs"/>
          <w:rtl/>
        </w:rPr>
        <w:t>مرا می‌شناسد که خوب، و</w:t>
      </w:r>
      <w:r w:rsidR="00E03676" w:rsidRPr="00E03676">
        <w:rPr>
          <w:rFonts w:hint="cs"/>
          <w:rtl/>
        </w:rPr>
        <w:t xml:space="preserve"> هرکس </w:t>
      </w:r>
      <w:r w:rsidRPr="00E03676">
        <w:rPr>
          <w:rFonts w:hint="cs"/>
          <w:rtl/>
        </w:rPr>
        <w:t>مرا نمی‌شناسد، بداند که من ابوذر هستم، اگر آنقدر روزه بگیرید تا مانند زه‌کمان باریک شوید و آنقدر نماز بخوانید که مثل کمان گردید، چنانچه محبت علی در دل شما نباشد، هیچ فایده‌ای ندارد».</w:t>
      </w:r>
    </w:p>
    <w:p w:rsidR="006167B8" w:rsidRPr="00E03676" w:rsidRDefault="006167B8" w:rsidP="00DF7B04">
      <w:pPr>
        <w:pStyle w:val="1-"/>
        <w:rPr>
          <w:rtl/>
        </w:rPr>
      </w:pPr>
      <w:r w:rsidRPr="00E03676">
        <w:rPr>
          <w:rFonts w:hint="cs"/>
          <w:rtl/>
        </w:rPr>
        <w:t>در جواب مولف باید گفت: ماجرای عامر بن واثله و روز مشورت اهل شوری برای تعیین خلیفه سوم، به اتفاق محدثان کذب و دروغ و ساختگی است، علی</w:t>
      </w:r>
      <w:r w:rsidR="002D68F0" w:rsidRPr="00E03676">
        <w:rPr>
          <w:rFonts w:cs="CTraditional Arabic" w:hint="cs"/>
          <w:rtl/>
        </w:rPr>
        <w:t>س</w:t>
      </w:r>
      <w:r w:rsidRPr="00E03676">
        <w:rPr>
          <w:rFonts w:hint="cs"/>
          <w:rtl/>
        </w:rPr>
        <w:t xml:space="preserve"> در آن روز نه این کلام و نه چیزی شبیه به این را نگفته است. بلکه عبدالرحمن</w:t>
      </w:r>
      <w:r w:rsidRPr="00E03676">
        <w:rPr>
          <w:rFonts w:hint="eastAsia"/>
          <w:rtl/>
        </w:rPr>
        <w:t>‌</w:t>
      </w:r>
      <w:r w:rsidRPr="00E03676">
        <w:rPr>
          <w:rFonts w:hint="cs"/>
          <w:rtl/>
        </w:rPr>
        <w:t xml:space="preserve"> بن عوف</w:t>
      </w:r>
      <w:r w:rsidR="00707915" w:rsidRPr="00E03676">
        <w:rPr>
          <w:rFonts w:cs="CTraditional Arabic" w:hint="cs"/>
          <w:rtl/>
        </w:rPr>
        <w:t>س</w:t>
      </w:r>
      <w:r w:rsidRPr="00E03676">
        <w:rPr>
          <w:rFonts w:hint="cs"/>
          <w:rtl/>
        </w:rPr>
        <w:t xml:space="preserve"> به او گفت: آیا اگر تو را خلیفه گردانم، عدالت را رعایت می‌کنی؟ جواب داد: آری. عبدالرحمن گفت: اگر با عثمان بیعت کنی از او اطاعت و فرمانبرداری می‌نمایی؟ جواب داد: آری. به عثمان نیز چنین گفت و بعد سه روز صبر کرد که در آن سه روز با مسلمانان مشورت می‌کرد. </w:t>
      </w:r>
    </w:p>
    <w:p w:rsidR="006167B8" w:rsidRPr="00E03676" w:rsidRDefault="006167B8" w:rsidP="00DF7B04">
      <w:pPr>
        <w:pStyle w:val="1-"/>
        <w:rPr>
          <w:rtl/>
        </w:rPr>
      </w:pPr>
      <w:r w:rsidRPr="00E03676">
        <w:rPr>
          <w:rFonts w:hint="cs"/>
          <w:rtl/>
        </w:rPr>
        <w:t>در صحیحین آمده و الفاظ بخاری چنین است</w:t>
      </w:r>
      <w:r w:rsidR="00DF7B04" w:rsidRPr="00E03676">
        <w:rPr>
          <w:rFonts w:hint="cs"/>
          <w:vertAlign w:val="superscript"/>
          <w:rtl/>
        </w:rPr>
        <w:t>(</w:t>
      </w:r>
      <w:r w:rsidR="00DF7B04" w:rsidRPr="00E03676">
        <w:rPr>
          <w:rStyle w:val="FootnoteReference"/>
          <w:rtl/>
        </w:rPr>
        <w:footnoteReference w:id="155"/>
      </w:r>
      <w:r w:rsidR="00DF7B04" w:rsidRPr="00E03676">
        <w:rPr>
          <w:rFonts w:hint="cs"/>
          <w:vertAlign w:val="superscript"/>
          <w:rtl/>
        </w:rPr>
        <w:t xml:space="preserve">) </w:t>
      </w:r>
      <w:r w:rsidRPr="00E03676">
        <w:rPr>
          <w:rFonts w:hint="cs"/>
          <w:rtl/>
        </w:rPr>
        <w:t>- که عمرو بن میمون در مورد شهادت عمر می‌گوید: «وقتی از دفن خلیفه فارغ شدند، این بزرگان جمع شدند، عبدالرحمن گفت: بیایید امر تعیین خلیفه را به سه نفر واگذار کنیم و سه نفر از بین ما داوطلبانه کنار بکشد. زبیر گفت: من به نفع علی کنار می‌کشم. طلحه گفت: من به نفع عثمان کنار می‌کشم. و سعد گفت: من به نفع عبدالرحمن کنار می</w:t>
      </w:r>
      <w:r w:rsidRPr="00E03676">
        <w:rPr>
          <w:rFonts w:hint="eastAsia"/>
          <w:rtl/>
        </w:rPr>
        <w:t>‌</w:t>
      </w:r>
      <w:r w:rsidRPr="00E03676">
        <w:rPr>
          <w:rFonts w:hint="cs"/>
          <w:rtl/>
        </w:rPr>
        <w:t xml:space="preserve">کشم. عبدالرحمن گفت: کدامیک از شما از این امر </w:t>
      </w:r>
      <w:r w:rsidRPr="00E03676">
        <w:rPr>
          <w:rFonts w:ascii="Times New Roman" w:hAnsi="Times New Roman" w:cs="Times New Roman" w:hint="cs"/>
          <w:rtl/>
        </w:rPr>
        <w:t>–</w:t>
      </w:r>
      <w:r w:rsidRPr="00E03676">
        <w:rPr>
          <w:rFonts w:hint="cs"/>
          <w:rtl/>
        </w:rPr>
        <w:t xml:space="preserve"> خلافت کناره می‌گیرد تا تعیین خلیفه را به او واگذاریم در حالی که خدا و اسلام مراقبت او هستند، تا برترین را انتخاب کند؟</w:t>
      </w:r>
      <w:r w:rsidR="0023555E">
        <w:rPr>
          <w:rFonts w:hint="cs"/>
          <w:rtl/>
        </w:rPr>
        <w:t xml:space="preserve"> هردو </w:t>
      </w:r>
      <w:r w:rsidRPr="00E03676">
        <w:rPr>
          <w:rFonts w:hint="cs"/>
          <w:rtl/>
        </w:rPr>
        <w:t xml:space="preserve">بزرگوار - علی و عثمان </w:t>
      </w:r>
      <w:r w:rsidRPr="00E03676">
        <w:rPr>
          <w:rFonts w:ascii="Times New Roman" w:hAnsi="Times New Roman" w:cs="Times New Roman" w:hint="cs"/>
          <w:rtl/>
        </w:rPr>
        <w:t>–</w:t>
      </w:r>
      <w:r w:rsidRPr="00E03676">
        <w:rPr>
          <w:rFonts w:hint="cs"/>
          <w:rtl/>
        </w:rPr>
        <w:t xml:space="preserve"> سکوت نمودند. عبدالرحمن گفت: آیا آن را به من واگذار می‌کنید، خدا مرا یاری می‌دهد تا از شما دو نفر در انتخاب بهترین کوتاهی نکنم؟ گفتند: آری [به تو واگذار می‌کنیم]. عبدالرحمن دست یکی از آن دو نفر را گرفت و به او گفت: تو از نزدیکی با رسول اکرم و سابقه در دین برخورداری و خودت این را نیک می‌دانی، اگر تو را انتخاب کنم باید عدالت پیشه‌سازی و اگر تو را انتخاب بکنم باید اطاعت و فرمانبرداری کنی. سپس عبدالرحمن به دیگری نیز چنین گفت و وقتی از</w:t>
      </w:r>
      <w:r w:rsidR="0023555E">
        <w:rPr>
          <w:rFonts w:hint="cs"/>
          <w:rtl/>
        </w:rPr>
        <w:t xml:space="preserve"> هردو </w:t>
      </w:r>
      <w:r w:rsidRPr="00E03676">
        <w:rPr>
          <w:rFonts w:hint="cs"/>
          <w:rtl/>
        </w:rPr>
        <w:t>عهد و پیمان گرفت، گفت: ای عثمان! دستت را بالا بیاور».</w:t>
      </w:r>
    </w:p>
    <w:p w:rsidR="006167B8" w:rsidRPr="00E03676" w:rsidRDefault="006167B8" w:rsidP="00DF7B04">
      <w:pPr>
        <w:pStyle w:val="1-"/>
        <w:rPr>
          <w:rtl/>
        </w:rPr>
      </w:pPr>
      <w:r w:rsidRPr="00E03676">
        <w:rPr>
          <w:rFonts w:hint="cs"/>
          <w:rtl/>
        </w:rPr>
        <w:t>در حدیثی که این مولف رافضی نقل کرد انواعی از دروغ وجود داشت، دروغ‌هایی که خداوند علی را از آن مبرا ساخته است: مثل احتجاج به برادر، عمو و پسرش در حالی که علی خودش از آنان برتر است، و نیز خود علی نیک می‌داند که گرامی</w:t>
      </w:r>
      <w:r w:rsidRPr="00E03676">
        <w:rPr>
          <w:rFonts w:hint="eastAsia"/>
          <w:rtl/>
        </w:rPr>
        <w:t xml:space="preserve">‌ترین شخص نزد خدا متقی‌ترین </w:t>
      </w:r>
      <w:r w:rsidRPr="00E03676">
        <w:rPr>
          <w:rFonts w:hint="cs"/>
          <w:rtl/>
        </w:rPr>
        <w:t xml:space="preserve">شخص است. چنانچه عباس می‌گفت: آیا شما برادری مثل حمزه دارید و برادرزاده‌هایی مثل محمد، علی و جعفر دارید؟ این استدلال و برهان از جنس استدلال علی می‌بود، و بلکه احتجاج به برادرزاده قوی‌تر از احتجاج به عمو است. و چنانچه عثمان می‌گفت: آیا کسی از شما مثل من با دو دختر پیغمبر </w:t>
      </w:r>
      <w:r w:rsidRPr="00E03676">
        <w:rPr>
          <w:rFonts w:cs="CTraditional Arabic" w:hint="cs"/>
          <w:rtl/>
        </w:rPr>
        <w:t>ص</w:t>
      </w:r>
      <w:r w:rsidRPr="00E03676">
        <w:rPr>
          <w:rFonts w:hint="cs"/>
          <w:rtl/>
        </w:rPr>
        <w:t xml:space="preserve"> ازدواج نموده است؟ استدلالش از این جنس می‌بود که شخصی بگوید: آیا کسی هست که همسرش مثل همسر من باشد؟ و فاطمه مثل دو همسر عثمان قبل از آن ماجرا وفات یافته بود، فاطمه حدوداً شش ماه بعد از پیغمبر </w:t>
      </w:r>
      <w:r w:rsidRPr="00E03676">
        <w:rPr>
          <w:rFonts w:cs="CTraditional Arabic" w:hint="cs"/>
          <w:rtl/>
        </w:rPr>
        <w:t>ص</w:t>
      </w:r>
      <w:r w:rsidRPr="00E03676">
        <w:rPr>
          <w:rFonts w:hint="cs"/>
          <w:rtl/>
        </w:rPr>
        <w:t xml:space="preserve"> وفات کرد. </w:t>
      </w:r>
    </w:p>
    <w:p w:rsidR="006167B8" w:rsidRPr="00E03676" w:rsidRDefault="006167B8" w:rsidP="00DF7B04">
      <w:pPr>
        <w:pStyle w:val="1-"/>
        <w:rPr>
          <w:rtl/>
        </w:rPr>
      </w:pPr>
      <w:r w:rsidRPr="00E03676">
        <w:rPr>
          <w:rFonts w:hint="cs"/>
          <w:rtl/>
        </w:rPr>
        <w:t>و نیز عبارت «آیا</w:t>
      </w:r>
      <w:r w:rsidR="002418EC">
        <w:rPr>
          <w:rFonts w:hint="cs"/>
          <w:rtl/>
        </w:rPr>
        <w:t xml:space="preserve"> هیچیک </w:t>
      </w:r>
      <w:r w:rsidRPr="00E03676">
        <w:rPr>
          <w:rFonts w:hint="cs"/>
          <w:rtl/>
        </w:rPr>
        <w:t xml:space="preserve">از شما فرزندی مثل فرزند من دارد» همین گونه است! و در حدیث دروغ‌های متعددی است، مثل عبارت نسبت داده شده به حضرت </w:t>
      </w:r>
      <w:r w:rsidRPr="00E03676">
        <w:rPr>
          <w:rFonts w:cs="CTraditional Arabic" w:hint="cs"/>
          <w:sz w:val="30"/>
          <w:szCs w:val="30"/>
          <w:rtl/>
        </w:rPr>
        <w:t>ص</w:t>
      </w:r>
      <w:r w:rsidRPr="00E03676">
        <w:rPr>
          <w:rFonts w:hint="cs"/>
          <w:rtl/>
        </w:rPr>
        <w:t xml:space="preserve"> که «هر چه برای خودم از خدا خواسته‌ام، برای تو </w:t>
      </w:r>
      <w:r w:rsidRPr="00E03676">
        <w:rPr>
          <w:rFonts w:ascii="Times New Roman" w:hAnsi="Times New Roman" w:cs="Times New Roman" w:hint="cs"/>
          <w:rtl/>
        </w:rPr>
        <w:t>–</w:t>
      </w:r>
      <w:r w:rsidRPr="00E03676">
        <w:rPr>
          <w:rFonts w:hint="cs"/>
          <w:rtl/>
        </w:rPr>
        <w:t xml:space="preserve"> علی </w:t>
      </w:r>
      <w:r w:rsidRPr="00E03676">
        <w:rPr>
          <w:rFonts w:ascii="Times New Roman" w:hAnsi="Times New Roman" w:cs="Times New Roman" w:hint="cs"/>
          <w:rtl/>
        </w:rPr>
        <w:t>–</w:t>
      </w:r>
      <w:r w:rsidRPr="00E03676">
        <w:rPr>
          <w:rFonts w:hint="cs"/>
          <w:rtl/>
        </w:rPr>
        <w:t xml:space="preserve"> نیز خواسته‌ام». و نیز «عبارت جز علی کسی نمی‌توان آن را از جانب من اداء و ابلاغ نماید»، دروغ است. </w:t>
      </w:r>
    </w:p>
    <w:p w:rsidR="006167B8" w:rsidRPr="00E03676" w:rsidRDefault="006167B8" w:rsidP="00DF7B04">
      <w:pPr>
        <w:pStyle w:val="1-"/>
        <w:rPr>
          <w:rtl/>
        </w:rPr>
      </w:pPr>
      <w:r w:rsidRPr="00E03676">
        <w:rPr>
          <w:rFonts w:hint="cs"/>
          <w:rtl/>
        </w:rPr>
        <w:t xml:space="preserve">خطابی در کتاب «شعار الدین» می‌گوید: عبارت «کسی جز یکی از افراد اهل بیتم آن را از جانب من ابلاغ نمی‌کند» عبارتی است که اهل کوفه آن را از زید بن یثیع نقل کرده‌اند و این شخص در روایت متهم بوده و به روافض بودن منسوب است. و عموم کسانی که جانب حضرت </w:t>
      </w:r>
      <w:r w:rsidRPr="00E03676">
        <w:rPr>
          <w:rFonts w:cs="CTraditional Arabic" w:hint="cs"/>
          <w:rtl/>
        </w:rPr>
        <w:t>ص</w:t>
      </w:r>
      <w:r w:rsidRPr="00E03676">
        <w:rPr>
          <w:rFonts w:hint="cs"/>
          <w:rtl/>
        </w:rPr>
        <w:t xml:space="preserve"> چیزی را ابلاغ کرده‌اند از غیر اهل بیت ایشان بوده‌اند. حضرت </w:t>
      </w:r>
      <w:r w:rsidRPr="00E03676">
        <w:rPr>
          <w:rFonts w:cs="CTraditional Arabic" w:hint="cs"/>
          <w:rtl/>
        </w:rPr>
        <w:t>ص</w:t>
      </w:r>
      <w:r w:rsidRPr="00E03676">
        <w:rPr>
          <w:rFonts w:hint="cs"/>
          <w:rtl/>
        </w:rPr>
        <w:t xml:space="preserve"> اسعد بن زراره را به مدینه فرستاد تا مردم را به اسلام دعوت کند و به انصار قرآن یاد بدهد و</w:t>
      </w:r>
      <w:r w:rsidR="000433D3" w:rsidRPr="00E03676">
        <w:rPr>
          <w:rFonts w:hint="cs"/>
          <w:rtl/>
        </w:rPr>
        <w:t xml:space="preserve"> آن‌ها </w:t>
      </w:r>
      <w:r w:rsidRPr="00E03676">
        <w:rPr>
          <w:rFonts w:hint="cs"/>
          <w:rtl/>
        </w:rPr>
        <w:t xml:space="preserve">را با دین آشنا نماید. و علاء‌ بن حضرمی را به همین منظور به بحرین فرستاد و معاذ و ابو موسی را به یمن و عتاب ‌بن اسید را به مکه فرستاد. پس چگونه می‌توان ادعا کرد جز اهل بیت حضرت، کس دیگری نمی‌تواند از جانب او چیزی را ابلاغ نماید؟! </w:t>
      </w:r>
    </w:p>
    <w:p w:rsidR="006167B8" w:rsidRPr="00E03676" w:rsidRDefault="006167B8" w:rsidP="00C97C64">
      <w:pPr>
        <w:pStyle w:val="1-"/>
        <w:rPr>
          <w:rtl/>
        </w:rPr>
      </w:pPr>
      <w:r w:rsidRPr="00E03676">
        <w:rPr>
          <w:rFonts w:hint="cs"/>
          <w:rtl/>
        </w:rPr>
        <w:t>حدیث ابن عباس نیز مشتمل بر دروغ‌هایی است، از جمله: پرچم حضرت در هر جنگی به دست علی بود، کذبی آشکار است. زیرا پرچم حضرت در روز اُحد به اتفاق همه در دست مصعب ‌بن عمیر بود، و در روز فتح به دست زبیر بن عوام بود، و حضرت</w:t>
      </w:r>
      <w:r w:rsidRPr="00E03676">
        <w:rPr>
          <w:rFonts w:cs="CTraditional Arabic" w:hint="cs"/>
          <w:rtl/>
        </w:rPr>
        <w:t>ص</w:t>
      </w:r>
      <w:r w:rsidRPr="00E03676">
        <w:rPr>
          <w:rFonts w:hint="cs"/>
          <w:rtl/>
        </w:rPr>
        <w:t xml:space="preserve"> به او دستور داد که پرچمش را در حجون متمرکز و محل تجمع گرداند. عباس به زبیر گفت: آیا پیغمبر </w:t>
      </w:r>
      <w:r w:rsidRPr="00E03676">
        <w:rPr>
          <w:rFonts w:cs="CTraditional Arabic" w:hint="cs"/>
          <w:rtl/>
        </w:rPr>
        <w:t>ص</w:t>
      </w:r>
      <w:r w:rsidRPr="00E03676">
        <w:rPr>
          <w:rFonts w:hint="cs"/>
          <w:rtl/>
        </w:rPr>
        <w:t xml:space="preserve"> دستور داده که آن را در اینجا بر افرازی؟</w:t>
      </w:r>
      <w:r w:rsidR="00DF7B04" w:rsidRPr="00E03676">
        <w:rPr>
          <w:rFonts w:hint="cs"/>
          <w:vertAlign w:val="superscript"/>
          <w:rtl/>
        </w:rPr>
        <w:t>(</w:t>
      </w:r>
      <w:r w:rsidR="00DF7B04" w:rsidRPr="00E03676">
        <w:rPr>
          <w:rStyle w:val="FootnoteReference"/>
          <w:rtl/>
        </w:rPr>
        <w:footnoteReference w:id="156"/>
      </w:r>
      <w:r w:rsidR="00DF7B04" w:rsidRPr="00E03676">
        <w:rPr>
          <w:rFonts w:hint="cs"/>
          <w:vertAlign w:val="superscript"/>
          <w:rtl/>
        </w:rPr>
        <w:t>)</w:t>
      </w:r>
      <w:r w:rsidRPr="00E03676">
        <w:rPr>
          <w:rFonts w:hint="cs"/>
          <w:rtl/>
        </w:rPr>
        <w:t>.</w:t>
      </w:r>
    </w:p>
    <w:p w:rsidR="006167B8" w:rsidRPr="00E03676" w:rsidRDefault="006167B8" w:rsidP="00DF7B04">
      <w:pPr>
        <w:pStyle w:val="1-"/>
        <w:rPr>
          <w:rFonts w:ascii="Times New Roman" w:hAnsi="Times New Roman" w:cs="Times New Roman"/>
          <w:rtl/>
        </w:rPr>
      </w:pPr>
      <w:r w:rsidRPr="00E03676">
        <w:rPr>
          <w:rFonts w:hint="cs"/>
          <w:rtl/>
        </w:rPr>
        <w:t xml:space="preserve">و نیز عبارت «علی بود که در روز حنین صبر پیشه کرد» دروغ است، زیرا معلوم است که علی از عباس </w:t>
      </w:r>
      <w:r w:rsidRPr="00E03676">
        <w:rPr>
          <w:rFonts w:hint="eastAsia"/>
          <w:rtl/>
        </w:rPr>
        <w:t>‌بن عبدالمطلب و ابوسفیان</w:t>
      </w:r>
      <w:r w:rsidRPr="00E03676">
        <w:rPr>
          <w:rFonts w:hint="cs"/>
          <w:rtl/>
        </w:rPr>
        <w:t xml:space="preserve"> </w:t>
      </w:r>
      <w:r w:rsidRPr="00E03676">
        <w:rPr>
          <w:rFonts w:hint="eastAsia"/>
          <w:rtl/>
        </w:rPr>
        <w:t>‌بن</w:t>
      </w:r>
      <w:r w:rsidRPr="00E03676">
        <w:rPr>
          <w:rFonts w:hint="cs"/>
          <w:rtl/>
        </w:rPr>
        <w:t xml:space="preserve">‌ </w:t>
      </w:r>
      <w:r w:rsidRPr="00E03676">
        <w:rPr>
          <w:rFonts w:hint="eastAsia"/>
          <w:rtl/>
        </w:rPr>
        <w:t>حارث</w:t>
      </w:r>
      <w:r w:rsidRPr="00E03676">
        <w:rPr>
          <w:rFonts w:hint="cs"/>
          <w:rtl/>
        </w:rPr>
        <w:t xml:space="preserve"> </w:t>
      </w:r>
      <w:r w:rsidRPr="00E03676">
        <w:rPr>
          <w:rFonts w:hint="eastAsia"/>
          <w:rtl/>
        </w:rPr>
        <w:t>‌بن</w:t>
      </w:r>
      <w:r w:rsidRPr="00E03676">
        <w:rPr>
          <w:rFonts w:hint="cs"/>
          <w:rtl/>
        </w:rPr>
        <w:t xml:space="preserve"> ‌</w:t>
      </w:r>
      <w:r w:rsidRPr="00E03676">
        <w:rPr>
          <w:rFonts w:hint="eastAsia"/>
          <w:rtl/>
        </w:rPr>
        <w:t>عبدالمطلب به حضرت</w:t>
      </w:r>
      <w:r w:rsidRPr="00E03676">
        <w:rPr>
          <w:rFonts w:cs="CTraditional Arabic" w:hint="cs"/>
          <w:sz w:val="30"/>
          <w:szCs w:val="30"/>
          <w:rtl/>
        </w:rPr>
        <w:t>ص</w:t>
      </w:r>
      <w:r w:rsidRPr="00E03676">
        <w:rPr>
          <w:rFonts w:hint="cs"/>
          <w:rtl/>
        </w:rPr>
        <w:t xml:space="preserve"> نزدیکتر نبوده است، عباس افسار قاطر او را گرفته بود و ابو سفیان ‌بن حارث رکاب او را گرفته بود و پیغمبر </w:t>
      </w:r>
      <w:r w:rsidRPr="00E03676">
        <w:rPr>
          <w:rFonts w:cs="CTraditional Arabic" w:hint="cs"/>
          <w:sz w:val="30"/>
          <w:szCs w:val="30"/>
          <w:rtl/>
        </w:rPr>
        <w:t>ص</w:t>
      </w:r>
      <w:r w:rsidRPr="00E03676">
        <w:rPr>
          <w:rFonts w:hint="cs"/>
          <w:rtl/>
        </w:rPr>
        <w:t xml:space="preserve"> به او فرمود </w:t>
      </w:r>
      <w:r w:rsidRPr="00E03676">
        <w:rPr>
          <w:rStyle w:val="4-Char"/>
          <w:rtl/>
        </w:rPr>
        <w:t>«اصحاب السمرة»</w:t>
      </w:r>
      <w:r w:rsidRPr="00E03676">
        <w:rPr>
          <w:rFonts w:cs="AL-Mohanad" w:hint="cs"/>
          <w:rtl/>
        </w:rPr>
        <w:t xml:space="preserve"> </w:t>
      </w:r>
      <w:r w:rsidRPr="00E03676">
        <w:rPr>
          <w:rFonts w:hint="cs"/>
          <w:rtl/>
        </w:rPr>
        <w:t xml:space="preserve">را صدا بزن و او با صدای بلند فریاد بر آورد که: </w:t>
      </w:r>
      <w:r w:rsidRPr="00E03676">
        <w:rPr>
          <w:rStyle w:val="4-Char"/>
          <w:rFonts w:hint="cs"/>
          <w:rtl/>
        </w:rPr>
        <w:t>«اصحاب السمرة»</w:t>
      </w:r>
      <w:r w:rsidRPr="00E03676">
        <w:rPr>
          <w:rFonts w:hint="cs"/>
          <w:rtl/>
        </w:rPr>
        <w:t xml:space="preserve"> کجا هستند؟! ابو سف</w:t>
      </w:r>
      <w:r w:rsidR="009768AE" w:rsidRPr="00E03676">
        <w:rPr>
          <w:rFonts w:hint="cs"/>
          <w:rtl/>
        </w:rPr>
        <w:t>ی</w:t>
      </w:r>
      <w:r w:rsidRPr="00E03676">
        <w:rPr>
          <w:rFonts w:hint="cs"/>
          <w:rtl/>
        </w:rPr>
        <w:t xml:space="preserve">ان بن حارث گوید: به خدا سوگند! وقتی صدایم را شنیدند مانند چسبیدن گاو به گوساله‌اش به من چسبیدند و گفتند: لبیک، لبیک. پیغمبر </w:t>
      </w:r>
      <w:r w:rsidRPr="00E03676">
        <w:rPr>
          <w:rFonts w:cs="CTraditional Arabic" w:hint="cs"/>
          <w:sz w:val="30"/>
          <w:szCs w:val="30"/>
          <w:rtl/>
        </w:rPr>
        <w:t>ص</w:t>
      </w:r>
      <w:r w:rsidRPr="00E03676">
        <w:rPr>
          <w:rFonts w:hint="cs"/>
          <w:rtl/>
        </w:rPr>
        <w:t xml:space="preserve"> می‌فرمود: «من پیغمبر </w:t>
      </w:r>
      <w:r w:rsidRPr="00E03676">
        <w:rPr>
          <w:rFonts w:cs="CTraditional Arabic" w:hint="cs"/>
          <w:sz w:val="30"/>
          <w:szCs w:val="30"/>
          <w:rtl/>
        </w:rPr>
        <w:t>ص</w:t>
      </w:r>
      <w:r w:rsidRPr="00E03676">
        <w:rPr>
          <w:rFonts w:hint="cs"/>
          <w:rtl/>
        </w:rPr>
        <w:t xml:space="preserve"> هستم و دروغی در کار نیست، من ابن عبدالمطلب هستم» و از قاطر پیاده شد و مشتی ریگ برداشت و</w:t>
      </w:r>
      <w:r w:rsidR="000433D3" w:rsidRPr="00E03676">
        <w:rPr>
          <w:rFonts w:hint="cs"/>
          <w:rtl/>
        </w:rPr>
        <w:t xml:space="preserve"> آن‌ها </w:t>
      </w:r>
      <w:r w:rsidRPr="00E03676">
        <w:rPr>
          <w:rFonts w:hint="cs"/>
          <w:rtl/>
        </w:rPr>
        <w:t>را به سوی دشمن پرت کرد و فرمود: «سوگند به پروردگار کعبه! شکست خوردند» عباس می‌گوید: «به خدا سوگند! همین که آن ریگ‌ها را پرت کرد، دیدم که شمشیرهای دشمن کند شده و کم کم رو به عقب‌نشینی گذاشتند، تا</w:t>
      </w:r>
      <w:r w:rsidR="00BF136F" w:rsidRPr="00E03676">
        <w:rPr>
          <w:rFonts w:hint="cs"/>
          <w:rtl/>
        </w:rPr>
        <w:t xml:space="preserve"> این‌که </w:t>
      </w:r>
      <w:r w:rsidRPr="00E03676">
        <w:rPr>
          <w:rFonts w:hint="cs"/>
          <w:rtl/>
        </w:rPr>
        <w:t>خداوند</w:t>
      </w:r>
      <w:r w:rsidR="000433D3" w:rsidRPr="00E03676">
        <w:rPr>
          <w:rFonts w:hint="cs"/>
          <w:rtl/>
        </w:rPr>
        <w:t xml:space="preserve"> آن‌ها </w:t>
      </w:r>
      <w:r w:rsidRPr="00E03676">
        <w:rPr>
          <w:rFonts w:hint="cs"/>
          <w:rtl/>
        </w:rPr>
        <w:t xml:space="preserve">را شکست داد». این حدیث در صحیحین آمده و بخاری می‌گوید: ابو سفیان افسار قاطر حضرت </w:t>
      </w:r>
      <w:r w:rsidRPr="00E03676">
        <w:rPr>
          <w:rFonts w:cs="CTraditional Arabic" w:hint="cs"/>
          <w:sz w:val="30"/>
          <w:szCs w:val="30"/>
          <w:rtl/>
        </w:rPr>
        <w:t>ص</w:t>
      </w:r>
      <w:r w:rsidRPr="00E03676">
        <w:rPr>
          <w:rFonts w:hint="cs"/>
          <w:rtl/>
        </w:rPr>
        <w:t xml:space="preserve"> را گرفته بود. و در روایت بخاری آمده که عباس گفت: من و ابو سفیان در روز حنین ملازم حضرت بود و از او جدا نشدیم</w:t>
      </w:r>
      <w:r w:rsidR="00DF7B04" w:rsidRPr="00E03676">
        <w:rPr>
          <w:rFonts w:hint="cs"/>
          <w:vertAlign w:val="superscript"/>
          <w:rtl/>
        </w:rPr>
        <w:t>(</w:t>
      </w:r>
      <w:r w:rsidR="00DF7B04" w:rsidRPr="00E03676">
        <w:rPr>
          <w:rStyle w:val="FootnoteReference"/>
          <w:rtl/>
        </w:rPr>
        <w:footnoteReference w:id="157"/>
      </w:r>
      <w:r w:rsidR="00DF7B04" w:rsidRPr="00E03676">
        <w:rPr>
          <w:rFonts w:hint="cs"/>
          <w:vertAlign w:val="superscript"/>
          <w:rtl/>
        </w:rPr>
        <w:t>)</w:t>
      </w:r>
      <w:r w:rsidRPr="00E03676">
        <w:rPr>
          <w:rFonts w:hint="cs"/>
          <w:rtl/>
        </w:rPr>
        <w:t>.</w:t>
      </w:r>
    </w:p>
    <w:p w:rsidR="006167B8" w:rsidRPr="00E03676" w:rsidRDefault="006167B8" w:rsidP="00DF7B04">
      <w:pPr>
        <w:pStyle w:val="1-"/>
        <w:rPr>
          <w:rtl/>
        </w:rPr>
      </w:pPr>
      <w:r w:rsidRPr="00E03676">
        <w:rPr>
          <w:rFonts w:hint="cs"/>
          <w:rtl/>
        </w:rPr>
        <w:t xml:space="preserve">در مورد انجام غسل حضرت </w:t>
      </w:r>
      <w:r w:rsidRPr="00E03676">
        <w:rPr>
          <w:rFonts w:cs="CTraditional Arabic" w:hint="cs"/>
          <w:sz w:val="30"/>
          <w:szCs w:val="30"/>
          <w:rtl/>
        </w:rPr>
        <w:t>ص</w:t>
      </w:r>
      <w:r w:rsidRPr="00E03676">
        <w:rPr>
          <w:rFonts w:hint="cs"/>
          <w:rtl/>
        </w:rPr>
        <w:t xml:space="preserve"> و گذاشتن ایشان در مقبره نیز باید گفت: اهل بیت حضرت در این کار شرکت کردند، مثل عباس و فرزندانش، و مولای او شقران و بعضی از انصار ولی علی مباشر غسل بود و عباس به خاطر جلالتش در آنجا بود و علی شایسته</w:t>
      </w:r>
      <w:r w:rsidRPr="00E03676">
        <w:rPr>
          <w:rFonts w:ascii="Times New Roman" w:hAnsi="Times New Roman" w:cs="Times New Roman" w:hint="cs"/>
          <w:rtl/>
        </w:rPr>
        <w:t>‌</w:t>
      </w:r>
      <w:r w:rsidRPr="00E03676">
        <w:rPr>
          <w:rFonts w:ascii="mylotus" w:hAnsi="mylotus" w:cs="mylotus" w:hint="cs"/>
          <w:rtl/>
        </w:rPr>
        <w:t>ترین</w:t>
      </w:r>
      <w:r w:rsidR="000433D3" w:rsidRPr="00E03676">
        <w:rPr>
          <w:rFonts w:hint="cs"/>
          <w:rtl/>
        </w:rPr>
        <w:t xml:space="preserve"> آن</w:t>
      </w:r>
      <w:r w:rsidR="000433D3" w:rsidRPr="00E03676">
        <w:rPr>
          <w:rFonts w:ascii="Times New Roman" w:hAnsi="Times New Roman" w:cs="Times New Roman" w:hint="cs"/>
          <w:rtl/>
        </w:rPr>
        <w:t>‌</w:t>
      </w:r>
      <w:r w:rsidR="000433D3" w:rsidRPr="00E03676">
        <w:rPr>
          <w:rFonts w:ascii="mylotus" w:hAnsi="mylotus" w:cs="mylotus" w:hint="cs"/>
          <w:rtl/>
        </w:rPr>
        <w:t>ها</w:t>
      </w:r>
      <w:r w:rsidR="000433D3" w:rsidRPr="00E03676">
        <w:rPr>
          <w:rFonts w:hint="cs"/>
          <w:rtl/>
        </w:rPr>
        <w:t xml:space="preserve"> </w:t>
      </w:r>
      <w:r w:rsidRPr="00E03676">
        <w:rPr>
          <w:rFonts w:hint="cs"/>
          <w:rtl/>
        </w:rPr>
        <w:t xml:space="preserve">به مباشرت در غسل حضرت بود. </w:t>
      </w:r>
    </w:p>
    <w:p w:rsidR="006167B8" w:rsidRDefault="006167B8" w:rsidP="00DF7B04">
      <w:pPr>
        <w:pStyle w:val="1-"/>
        <w:rPr>
          <w:rtl/>
        </w:rPr>
      </w:pPr>
      <w:r w:rsidRPr="00E03676">
        <w:rPr>
          <w:rFonts w:hint="cs"/>
          <w:rtl/>
        </w:rPr>
        <w:t>و نیز عبارت: علی اولین فرد از عرب و عجم بود که با حضرت نماز خواند با روایتی از ابن عباس تناقض دارد.</w:t>
      </w:r>
    </w:p>
    <w:p w:rsidR="002E0B6D" w:rsidRDefault="002E0B6D" w:rsidP="00DF7B04">
      <w:pPr>
        <w:pStyle w:val="1-"/>
        <w:rPr>
          <w:rtl/>
        </w:rPr>
        <w:sectPr w:rsidR="002E0B6D" w:rsidSect="002E0B6D">
          <w:headerReference w:type="default" r:id="rId60"/>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A03956">
      <w:pPr>
        <w:pStyle w:val="a"/>
        <w:rPr>
          <w:rtl/>
        </w:rPr>
      </w:pPr>
      <w:bookmarkStart w:id="186" w:name="_Toc298545622"/>
      <w:bookmarkStart w:id="187" w:name="_Toc426965597"/>
      <w:r w:rsidRPr="00E03676">
        <w:rPr>
          <w:rFonts w:hint="cs"/>
          <w:sz w:val="28"/>
          <w:rtl/>
        </w:rPr>
        <w:t>فصل (58)</w:t>
      </w:r>
      <w:r w:rsidR="00300BB1" w:rsidRPr="00E03676">
        <w:rPr>
          <w:rFonts w:hint="cs"/>
          <w:sz w:val="28"/>
          <w:rtl/>
        </w:rPr>
        <w:t>:</w:t>
      </w:r>
      <w:r w:rsidR="00300BB1" w:rsidRPr="00E03676">
        <w:rPr>
          <w:sz w:val="28"/>
          <w:rtl/>
        </w:rPr>
        <w:br/>
      </w:r>
      <w:r w:rsidRPr="00E03676">
        <w:rPr>
          <w:rFonts w:hint="cs"/>
          <w:rtl/>
        </w:rPr>
        <w:t>در مورد دروغ بودن حد</w:t>
      </w:r>
      <w:r w:rsidR="00A03956" w:rsidRPr="00E03676">
        <w:rPr>
          <w:rFonts w:hint="cs"/>
          <w:rtl/>
        </w:rPr>
        <w:t>یث (مشتاق</w:t>
      </w:r>
      <w:r w:rsidR="00A03956" w:rsidRPr="00E03676">
        <w:rPr>
          <w:rFonts w:hint="eastAsia"/>
          <w:rtl/>
        </w:rPr>
        <w:t>‌</w:t>
      </w:r>
      <w:r w:rsidRPr="00E03676">
        <w:rPr>
          <w:rFonts w:hint="cs"/>
          <w:rtl/>
        </w:rPr>
        <w:t>شدن ملائ</w:t>
      </w:r>
      <w:r w:rsidR="009768AE" w:rsidRPr="00E03676">
        <w:rPr>
          <w:rFonts w:hint="cs"/>
          <w:rtl/>
        </w:rPr>
        <w:t>ک</w:t>
      </w:r>
      <w:r w:rsidRPr="00E03676">
        <w:rPr>
          <w:rFonts w:hint="cs"/>
          <w:rtl/>
        </w:rPr>
        <w:t xml:space="preserve">ه </w:t>
      </w:r>
      <w:r w:rsidR="009768AE" w:rsidRPr="00E03676">
        <w:rPr>
          <w:rFonts w:hint="cs"/>
          <w:rtl/>
        </w:rPr>
        <w:t>ک</w:t>
      </w:r>
      <w:r w:rsidRPr="00E03676">
        <w:rPr>
          <w:rFonts w:hint="cs"/>
          <w:rtl/>
        </w:rPr>
        <w:t>روب</w:t>
      </w:r>
      <w:r w:rsidR="00A03956" w:rsidRPr="00E03676">
        <w:rPr>
          <w:rFonts w:hint="cs"/>
          <w:rtl/>
        </w:rPr>
        <w:t>یی</w:t>
      </w:r>
      <w:r w:rsidRPr="00E03676">
        <w:rPr>
          <w:rFonts w:hint="cs"/>
          <w:rtl/>
        </w:rPr>
        <w:t>ن به عل</w:t>
      </w:r>
      <w:r w:rsidR="00A03956" w:rsidRPr="00E03676">
        <w:rPr>
          <w:rFonts w:hint="cs"/>
          <w:rtl/>
        </w:rPr>
        <w:t>ی</w:t>
      </w:r>
      <w:r w:rsidR="002D68F0" w:rsidRPr="00E03676">
        <w:rPr>
          <w:rFonts w:cs="CTraditional Arabic" w:hint="cs"/>
          <w:b/>
          <w:bCs w:val="0"/>
          <w:rtl/>
        </w:rPr>
        <w:t>س</w:t>
      </w:r>
      <w:r w:rsidRPr="00E03676">
        <w:rPr>
          <w:rFonts w:hint="cs"/>
          <w:rtl/>
        </w:rPr>
        <w:t>)</w:t>
      </w:r>
      <w:bookmarkEnd w:id="186"/>
      <w:bookmarkEnd w:id="187"/>
    </w:p>
    <w:p w:rsidR="006167B8" w:rsidRPr="00E03676" w:rsidRDefault="006167B8" w:rsidP="00DF7B04">
      <w:pPr>
        <w:pStyle w:val="1-"/>
        <w:rPr>
          <w:rtl/>
        </w:rPr>
      </w:pPr>
      <w:r w:rsidRPr="00E03676">
        <w:rPr>
          <w:rFonts w:hint="cs"/>
          <w:rtl/>
        </w:rPr>
        <w:t>در مورد حدیث معراج و</w:t>
      </w:r>
      <w:r w:rsidR="00BF136F" w:rsidRPr="00E03676">
        <w:rPr>
          <w:rFonts w:hint="cs"/>
          <w:rtl/>
        </w:rPr>
        <w:t xml:space="preserve"> این‌که </w:t>
      </w:r>
      <w:r w:rsidRPr="00E03676">
        <w:rPr>
          <w:rFonts w:hint="cs"/>
          <w:rtl/>
        </w:rPr>
        <w:t xml:space="preserve">ملائکه مقرب و کروبی با شنیدن فضایل و خصایص علی مشتاق دیدار او هستند و کلام حضرت که «آیا نمی‌خواهی تو برای من به منزله هارون باشی برای موسی»؟ و خلق یک ملائکه به شکل علی و ... </w:t>
      </w:r>
    </w:p>
    <w:p w:rsidR="006167B8" w:rsidRPr="00E03676" w:rsidRDefault="006167B8" w:rsidP="00C97C64">
      <w:pPr>
        <w:pStyle w:val="1-"/>
        <w:rPr>
          <w:rFonts w:ascii="Times New Roman" w:hAnsi="Times New Roman"/>
          <w:sz w:val="32"/>
          <w:szCs w:val="32"/>
          <w:rtl/>
        </w:rPr>
      </w:pPr>
      <w:r w:rsidRPr="00E03676">
        <w:rPr>
          <w:rFonts w:hint="cs"/>
          <w:rtl/>
        </w:rPr>
        <w:t xml:space="preserve">باید گفت: این کلام از دروغ نادان است که حتی نمی‌دانند یک دروغ بگویند، زیرا به اجماع معراج در مکه و قبل از هجرت بوده است، همچنانکه خداوند می‌فرماید: </w:t>
      </w:r>
      <w:r w:rsidR="00C97C64" w:rsidRPr="00E03676">
        <w:rPr>
          <w:rFonts w:cs="Traditional Arabic" w:hint="cs"/>
          <w:rtl/>
        </w:rPr>
        <w:t>﴿</w:t>
      </w:r>
      <w:r w:rsidR="00C97C64" w:rsidRPr="00E03676">
        <w:rPr>
          <w:rStyle w:val="Char4"/>
          <w:rFonts w:hint="eastAsia"/>
          <w:rtl/>
        </w:rPr>
        <w:t>سُبۡحَٰنَ</w:t>
      </w:r>
      <w:r w:rsidR="00C97C64" w:rsidRPr="00E03676">
        <w:rPr>
          <w:rStyle w:val="Char4"/>
          <w:rtl/>
        </w:rPr>
        <w:t xml:space="preserve"> </w:t>
      </w:r>
      <w:r w:rsidR="00C97C64" w:rsidRPr="00E03676">
        <w:rPr>
          <w:rStyle w:val="Char4"/>
          <w:rFonts w:hint="cs"/>
          <w:rtl/>
        </w:rPr>
        <w:t>ٱ</w:t>
      </w:r>
      <w:r w:rsidR="00C97C64" w:rsidRPr="00E03676">
        <w:rPr>
          <w:rStyle w:val="Char4"/>
          <w:rFonts w:hint="eastAsia"/>
          <w:rtl/>
        </w:rPr>
        <w:t>لَّذِيٓ</w:t>
      </w:r>
      <w:r w:rsidR="00C97C64" w:rsidRPr="00E03676">
        <w:rPr>
          <w:rStyle w:val="Char4"/>
          <w:rtl/>
        </w:rPr>
        <w:t xml:space="preserve"> أَسۡرَىٰ بِعَبۡدِهِ</w:t>
      </w:r>
      <w:r w:rsidR="00C97C64" w:rsidRPr="00E03676">
        <w:rPr>
          <w:rStyle w:val="Char4"/>
          <w:rFonts w:hint="cs"/>
          <w:rtl/>
        </w:rPr>
        <w:t>ۦ</w:t>
      </w:r>
      <w:r w:rsidR="00C97C64" w:rsidRPr="00E03676">
        <w:rPr>
          <w:rStyle w:val="Char4"/>
          <w:rtl/>
        </w:rPr>
        <w:t xml:space="preserve"> لَيۡلٗا مِّنَ </w:t>
      </w:r>
      <w:r w:rsidR="00C97C64" w:rsidRPr="00E03676">
        <w:rPr>
          <w:rStyle w:val="Char4"/>
          <w:rFonts w:hint="cs"/>
          <w:rtl/>
        </w:rPr>
        <w:t>ٱ</w:t>
      </w:r>
      <w:r w:rsidR="00C97C64" w:rsidRPr="00E03676">
        <w:rPr>
          <w:rStyle w:val="Char4"/>
          <w:rFonts w:hint="eastAsia"/>
          <w:rtl/>
        </w:rPr>
        <w:t>لۡمَسۡجِدِ</w:t>
      </w:r>
      <w:r w:rsidR="00C97C64" w:rsidRPr="00E03676">
        <w:rPr>
          <w:rStyle w:val="Char4"/>
          <w:rtl/>
        </w:rPr>
        <w:t xml:space="preserve"> </w:t>
      </w:r>
      <w:r w:rsidR="00C97C64" w:rsidRPr="00E03676">
        <w:rPr>
          <w:rStyle w:val="Char4"/>
          <w:rFonts w:hint="cs"/>
          <w:rtl/>
        </w:rPr>
        <w:t>ٱ</w:t>
      </w:r>
      <w:r w:rsidR="00C97C64" w:rsidRPr="00E03676">
        <w:rPr>
          <w:rStyle w:val="Char4"/>
          <w:rFonts w:hint="eastAsia"/>
          <w:rtl/>
        </w:rPr>
        <w:t>لۡحَرَامِ</w:t>
      </w:r>
      <w:r w:rsidR="00C97C64" w:rsidRPr="00E03676">
        <w:rPr>
          <w:rStyle w:val="Char4"/>
          <w:rtl/>
        </w:rPr>
        <w:t xml:space="preserve"> إِلَى </w:t>
      </w:r>
      <w:r w:rsidR="00C97C64" w:rsidRPr="00E03676">
        <w:rPr>
          <w:rStyle w:val="Char4"/>
          <w:rFonts w:hint="cs"/>
          <w:rtl/>
        </w:rPr>
        <w:t>ٱ</w:t>
      </w:r>
      <w:r w:rsidR="00C97C64" w:rsidRPr="00E03676">
        <w:rPr>
          <w:rStyle w:val="Char4"/>
          <w:rFonts w:hint="eastAsia"/>
          <w:rtl/>
        </w:rPr>
        <w:t>لۡمَسۡجِدِ</w:t>
      </w:r>
      <w:r w:rsidR="00C97C64" w:rsidRPr="00E03676">
        <w:rPr>
          <w:rStyle w:val="Char4"/>
          <w:rtl/>
        </w:rPr>
        <w:t xml:space="preserve"> </w:t>
      </w:r>
      <w:r w:rsidR="00C97C64" w:rsidRPr="00E03676">
        <w:rPr>
          <w:rStyle w:val="Char4"/>
          <w:rFonts w:hint="cs"/>
          <w:rtl/>
        </w:rPr>
        <w:t>ٱ</w:t>
      </w:r>
      <w:r w:rsidR="00C97C64" w:rsidRPr="00E03676">
        <w:rPr>
          <w:rStyle w:val="Char4"/>
          <w:rFonts w:hint="eastAsia"/>
          <w:rtl/>
        </w:rPr>
        <w:t>لۡأَقۡصَا</w:t>
      </w:r>
      <w:r w:rsidR="00C97C64" w:rsidRPr="00E03676">
        <w:rPr>
          <w:rStyle w:val="Char4"/>
          <w:rtl/>
        </w:rPr>
        <w:t xml:space="preserve"> </w:t>
      </w:r>
      <w:r w:rsidR="00C97C64" w:rsidRPr="00E03676">
        <w:rPr>
          <w:rStyle w:val="Char4"/>
          <w:rFonts w:hint="cs"/>
          <w:rtl/>
        </w:rPr>
        <w:t>ٱ</w:t>
      </w:r>
      <w:r w:rsidR="00C97C64" w:rsidRPr="00E03676">
        <w:rPr>
          <w:rStyle w:val="Char4"/>
          <w:rFonts w:hint="eastAsia"/>
          <w:rtl/>
        </w:rPr>
        <w:t>لَّذِي</w:t>
      </w:r>
      <w:r w:rsidR="00C97C64" w:rsidRPr="00E03676">
        <w:rPr>
          <w:rStyle w:val="Char4"/>
          <w:rtl/>
        </w:rPr>
        <w:t xml:space="preserve"> بَٰرَكۡنَا حَوۡلَهُ</w:t>
      </w:r>
      <w:r w:rsidR="00C97C64" w:rsidRPr="00E03676">
        <w:rPr>
          <w:rStyle w:val="Char4"/>
          <w:rFonts w:hint="cs"/>
          <w:rtl/>
        </w:rPr>
        <w:t>ۥ</w:t>
      </w:r>
      <w:r w:rsidR="00C97C64" w:rsidRPr="00E03676">
        <w:rPr>
          <w:rStyle w:val="Char4"/>
          <w:rtl/>
        </w:rPr>
        <w:t xml:space="preserve"> لِنُرِيَهُ</w:t>
      </w:r>
      <w:r w:rsidR="00C97C64" w:rsidRPr="00E03676">
        <w:rPr>
          <w:rStyle w:val="Char4"/>
          <w:rFonts w:hint="cs"/>
          <w:rtl/>
        </w:rPr>
        <w:t>ۥ</w:t>
      </w:r>
      <w:r w:rsidR="00C97C64" w:rsidRPr="00E03676">
        <w:rPr>
          <w:rStyle w:val="Char4"/>
          <w:rtl/>
        </w:rPr>
        <w:t xml:space="preserve"> مِنۡ ءَايَٰتِنَآۚ إِنَّهُ</w:t>
      </w:r>
      <w:r w:rsidR="00C97C64" w:rsidRPr="00E03676">
        <w:rPr>
          <w:rStyle w:val="Char4"/>
          <w:rFonts w:hint="cs"/>
          <w:rtl/>
        </w:rPr>
        <w:t>ۥ</w:t>
      </w:r>
      <w:r w:rsidR="00C97C64" w:rsidRPr="00E03676">
        <w:rPr>
          <w:rStyle w:val="Char4"/>
          <w:rtl/>
        </w:rPr>
        <w:t xml:space="preserve"> هُوَ </w:t>
      </w:r>
      <w:r w:rsidR="00C97C64" w:rsidRPr="00E03676">
        <w:rPr>
          <w:rStyle w:val="Char4"/>
          <w:rFonts w:hint="cs"/>
          <w:rtl/>
        </w:rPr>
        <w:t>ٱ</w:t>
      </w:r>
      <w:r w:rsidR="00C97C64" w:rsidRPr="00E03676">
        <w:rPr>
          <w:rStyle w:val="Char4"/>
          <w:rFonts w:hint="eastAsia"/>
          <w:rtl/>
        </w:rPr>
        <w:t>لسَّمِيعُ</w:t>
      </w:r>
      <w:r w:rsidR="00C97C64" w:rsidRPr="00E03676">
        <w:rPr>
          <w:rStyle w:val="Char4"/>
          <w:rtl/>
        </w:rPr>
        <w:t xml:space="preserve"> </w:t>
      </w:r>
      <w:r w:rsidR="00C97C64" w:rsidRPr="00E03676">
        <w:rPr>
          <w:rStyle w:val="Char4"/>
          <w:rFonts w:hint="cs"/>
          <w:rtl/>
        </w:rPr>
        <w:t>ٱ</w:t>
      </w:r>
      <w:r w:rsidR="00C97C64" w:rsidRPr="00E03676">
        <w:rPr>
          <w:rStyle w:val="Char4"/>
          <w:rFonts w:hint="eastAsia"/>
          <w:rtl/>
        </w:rPr>
        <w:t>لۡبَصِيرُ</w:t>
      </w:r>
      <w:r w:rsidR="00C97C64" w:rsidRPr="00E03676">
        <w:rPr>
          <w:rStyle w:val="Char4"/>
          <w:rtl/>
        </w:rPr>
        <w:t xml:space="preserve"> ١</w:t>
      </w:r>
      <w:r w:rsidR="00C97C64" w:rsidRPr="00E03676">
        <w:rPr>
          <w:rFonts w:cs="Traditional Arabic" w:hint="cs"/>
          <w:rtl/>
        </w:rPr>
        <w:t>﴾</w:t>
      </w:r>
      <w:r w:rsidR="00C97C64" w:rsidRPr="00E03676">
        <w:rPr>
          <w:rFonts w:hint="cs"/>
          <w:rtl/>
        </w:rPr>
        <w:t xml:space="preserve"> </w:t>
      </w:r>
      <w:r w:rsidR="00C97C64" w:rsidRPr="00E03676">
        <w:rPr>
          <w:rStyle w:val="4-Char0"/>
          <w:rFonts w:hint="cs"/>
          <w:rtl/>
        </w:rPr>
        <w:t>[</w:t>
      </w:r>
      <w:r w:rsidRPr="00E03676">
        <w:rPr>
          <w:rStyle w:val="4-Char0"/>
          <w:rFonts w:hint="cs"/>
          <w:rtl/>
        </w:rPr>
        <w:t>الإسراء: 1</w:t>
      </w:r>
      <w:r w:rsidR="00C97C64" w:rsidRPr="00E03676">
        <w:rPr>
          <w:rStyle w:val="4-Char0"/>
          <w:rFonts w:hint="cs"/>
          <w:rtl/>
        </w:rPr>
        <w:t>]</w:t>
      </w:r>
      <w:r w:rsidRPr="00E03676">
        <w:rPr>
          <w:rFonts w:ascii="Lotus Linotype" w:hAnsi="Lotus Linotype" w:hint="cs"/>
          <w:rtl/>
        </w:rPr>
        <w:t>.</w:t>
      </w:r>
    </w:p>
    <w:p w:rsidR="006167B8" w:rsidRPr="00E03676" w:rsidRDefault="006167B8" w:rsidP="00DF7B04">
      <w:pPr>
        <w:pStyle w:val="1-"/>
        <w:rPr>
          <w:rFonts w:ascii="Times New Roman" w:hAnsi="Times New Roman"/>
          <w:rtl/>
        </w:rPr>
      </w:pPr>
      <w:r w:rsidRPr="00E03676">
        <w:rPr>
          <w:rFonts w:ascii="Times New Roman" w:hAnsi="Times New Roman" w:hint="cs"/>
          <w:rtl/>
        </w:rPr>
        <w:t>«</w:t>
      </w:r>
      <w:r w:rsidRPr="00E03676">
        <w:rPr>
          <w:rtl/>
        </w:rPr>
        <w:t>پا</w:t>
      </w:r>
      <w:r w:rsidR="009768AE" w:rsidRPr="00E03676">
        <w:rPr>
          <w:rtl/>
        </w:rPr>
        <w:t>ک</w:t>
      </w:r>
      <w:r w:rsidRPr="00E03676">
        <w:rPr>
          <w:rtl/>
        </w:rPr>
        <w:t xml:space="preserve"> و منزه است خدا</w:t>
      </w:r>
      <w:r w:rsidR="009768AE" w:rsidRPr="00E03676">
        <w:rPr>
          <w:rtl/>
        </w:rPr>
        <w:t>ی</w:t>
      </w:r>
      <w:r w:rsidRPr="00E03676">
        <w:rPr>
          <w:rtl/>
        </w:rPr>
        <w:t xml:space="preserve">ى </w:t>
      </w:r>
      <w:r w:rsidR="009768AE" w:rsidRPr="00E03676">
        <w:rPr>
          <w:rtl/>
        </w:rPr>
        <w:t>ک</w:t>
      </w:r>
      <w:r w:rsidRPr="00E03676">
        <w:rPr>
          <w:rtl/>
        </w:rPr>
        <w:t xml:space="preserve">ه بنده‏اش را در </w:t>
      </w:r>
      <w:r w:rsidR="009768AE" w:rsidRPr="00E03676">
        <w:rPr>
          <w:rtl/>
        </w:rPr>
        <w:t>یک</w:t>
      </w:r>
      <w:r w:rsidRPr="00E03676">
        <w:rPr>
          <w:rtl/>
        </w:rPr>
        <w:t xml:space="preserve"> شب، از مسجد الحرام به مسجد الاقصى -</w:t>
      </w:r>
      <w:r w:rsidR="009768AE" w:rsidRPr="00E03676">
        <w:rPr>
          <w:rtl/>
        </w:rPr>
        <w:t>ک</w:t>
      </w:r>
      <w:r w:rsidRPr="00E03676">
        <w:rPr>
          <w:rtl/>
        </w:rPr>
        <w:t>ه گرداگردش را پربر</w:t>
      </w:r>
      <w:r w:rsidR="009768AE" w:rsidRPr="00E03676">
        <w:rPr>
          <w:rtl/>
        </w:rPr>
        <w:t>ک</w:t>
      </w:r>
      <w:r w:rsidRPr="00E03676">
        <w:rPr>
          <w:rtl/>
        </w:rPr>
        <w:t>ت ساخته‏ا</w:t>
      </w:r>
      <w:r w:rsidR="009768AE" w:rsidRPr="00E03676">
        <w:rPr>
          <w:rtl/>
        </w:rPr>
        <w:t>ی</w:t>
      </w:r>
      <w:r w:rsidRPr="00E03676">
        <w:rPr>
          <w:rtl/>
        </w:rPr>
        <w:t>م- برد، تا برخى از آ</w:t>
      </w:r>
      <w:r w:rsidR="009768AE" w:rsidRPr="00E03676">
        <w:rPr>
          <w:rtl/>
        </w:rPr>
        <w:t>ی</w:t>
      </w:r>
      <w:r w:rsidRPr="00E03676">
        <w:rPr>
          <w:rtl/>
        </w:rPr>
        <w:t>ات خود را به او نشان ده</w:t>
      </w:r>
      <w:r w:rsidR="009768AE" w:rsidRPr="00E03676">
        <w:rPr>
          <w:rtl/>
        </w:rPr>
        <w:t>ی</w:t>
      </w:r>
      <w:r w:rsidRPr="00E03676">
        <w:rPr>
          <w:rtl/>
        </w:rPr>
        <w:t>م</w:t>
      </w:r>
      <w:r w:rsidR="000A6EAE" w:rsidRPr="00E03676">
        <w:rPr>
          <w:rtl/>
        </w:rPr>
        <w:t>؛</w:t>
      </w:r>
      <w:r w:rsidRPr="00E03676">
        <w:rPr>
          <w:rtl/>
        </w:rPr>
        <w:t xml:space="preserve"> چرا </w:t>
      </w:r>
      <w:r w:rsidR="009768AE" w:rsidRPr="00E03676">
        <w:rPr>
          <w:rtl/>
        </w:rPr>
        <w:t>ک</w:t>
      </w:r>
      <w:r w:rsidRPr="00E03676">
        <w:rPr>
          <w:rtl/>
        </w:rPr>
        <w:t>ه او شنوا و ب</w:t>
      </w:r>
      <w:r w:rsidR="009768AE" w:rsidRPr="00E03676">
        <w:rPr>
          <w:rtl/>
        </w:rPr>
        <w:t>ی</w:t>
      </w:r>
      <w:r w:rsidRPr="00E03676">
        <w:rPr>
          <w:rtl/>
        </w:rPr>
        <w:t>ناست</w:t>
      </w:r>
      <w:r w:rsidRPr="00E03676">
        <w:rPr>
          <w:rFonts w:ascii="Times New Roman" w:hAnsi="Times New Roman" w:hint="cs"/>
          <w:rtl/>
        </w:rPr>
        <w:t>».</w:t>
      </w:r>
    </w:p>
    <w:p w:rsidR="006167B8" w:rsidRPr="00E03676" w:rsidRDefault="006167B8" w:rsidP="00DF7B04">
      <w:pPr>
        <w:pStyle w:val="1-"/>
        <w:rPr>
          <w:rtl/>
        </w:rPr>
      </w:pPr>
      <w:r w:rsidRPr="00E03676">
        <w:rPr>
          <w:rFonts w:hint="cs"/>
          <w:rtl/>
        </w:rPr>
        <w:t>و اسراء از مسجد الحرام بوده است.</w:t>
      </w:r>
    </w:p>
    <w:p w:rsidR="006167B8" w:rsidRPr="00E03676" w:rsidRDefault="006167B8" w:rsidP="00C97C64">
      <w:pPr>
        <w:pStyle w:val="1-"/>
        <w:rPr>
          <w:rtl/>
        </w:rPr>
      </w:pPr>
      <w:r w:rsidRPr="00E03676">
        <w:rPr>
          <w:rFonts w:hint="cs"/>
          <w:rtl/>
        </w:rPr>
        <w:t>و می‌فرماید:</w:t>
      </w:r>
      <w:r w:rsidR="00C97C64" w:rsidRPr="00E03676">
        <w:rPr>
          <w:rFonts w:hint="cs"/>
          <w:rtl/>
        </w:rPr>
        <w:t xml:space="preserve"> </w:t>
      </w:r>
      <w:r w:rsidR="00C97C64" w:rsidRPr="00E03676">
        <w:rPr>
          <w:rFonts w:cs="Traditional Arabic" w:hint="cs"/>
          <w:rtl/>
        </w:rPr>
        <w:t>﴿</w:t>
      </w:r>
      <w:r w:rsidR="00C97C64" w:rsidRPr="00E03676">
        <w:rPr>
          <w:rStyle w:val="Char4"/>
          <w:rFonts w:hint="eastAsia"/>
          <w:rtl/>
        </w:rPr>
        <w:t>وَ</w:t>
      </w:r>
      <w:r w:rsidR="00C97C64" w:rsidRPr="00E03676">
        <w:rPr>
          <w:rStyle w:val="Char4"/>
          <w:rFonts w:hint="cs"/>
          <w:rtl/>
        </w:rPr>
        <w:t>ٱ</w:t>
      </w:r>
      <w:r w:rsidR="00C97C64" w:rsidRPr="00E03676">
        <w:rPr>
          <w:rStyle w:val="Char4"/>
          <w:rFonts w:hint="eastAsia"/>
          <w:rtl/>
        </w:rPr>
        <w:t>لنَّجۡمِ</w:t>
      </w:r>
      <w:r w:rsidR="00C97C64" w:rsidRPr="00E03676">
        <w:rPr>
          <w:rStyle w:val="Char4"/>
          <w:rtl/>
        </w:rPr>
        <w:t xml:space="preserve"> إِذَا هَوَىٰ ١ مَا ضَلَّ صَاحِبُكُمۡ وَمَا غَوَىٰ ٢ </w:t>
      </w:r>
      <w:r w:rsidR="00C97C64" w:rsidRPr="00E03676">
        <w:rPr>
          <w:rStyle w:val="Char4"/>
          <w:rFonts w:hint="eastAsia"/>
          <w:rtl/>
        </w:rPr>
        <w:t>وَمَا</w:t>
      </w:r>
      <w:r w:rsidR="00C97C64" w:rsidRPr="00E03676">
        <w:rPr>
          <w:rStyle w:val="Char4"/>
          <w:rtl/>
        </w:rPr>
        <w:t xml:space="preserve"> يَنطِقُ عَنِ </w:t>
      </w:r>
      <w:r w:rsidR="00C97C64" w:rsidRPr="00E03676">
        <w:rPr>
          <w:rStyle w:val="Char4"/>
          <w:rFonts w:hint="cs"/>
          <w:rtl/>
        </w:rPr>
        <w:t>ٱ</w:t>
      </w:r>
      <w:r w:rsidR="00C97C64" w:rsidRPr="00E03676">
        <w:rPr>
          <w:rStyle w:val="Char4"/>
          <w:rFonts w:hint="eastAsia"/>
          <w:rtl/>
        </w:rPr>
        <w:t>لۡهَوَىٰٓ</w:t>
      </w:r>
      <w:r w:rsidR="00C97C64" w:rsidRPr="00E03676">
        <w:rPr>
          <w:rStyle w:val="Char4"/>
          <w:rtl/>
        </w:rPr>
        <w:t xml:space="preserve"> ٣ إِنۡ هُوَ إِلَّا وَحۡيٞ يُوحَىٰ ٤</w:t>
      </w:r>
      <w:r w:rsidR="00C97C64" w:rsidRPr="00E03676">
        <w:rPr>
          <w:rFonts w:cs="Traditional Arabic" w:hint="cs"/>
          <w:rtl/>
        </w:rPr>
        <w:t>﴾</w:t>
      </w:r>
      <w:r w:rsidRPr="00E03676">
        <w:rPr>
          <w:rFonts w:hint="cs"/>
          <w:rtl/>
        </w:rPr>
        <w:t xml:space="preserve"> </w:t>
      </w:r>
      <w:r w:rsidR="00C97C64" w:rsidRPr="00E03676">
        <w:rPr>
          <w:rStyle w:val="4-Char0"/>
          <w:rFonts w:hint="cs"/>
          <w:rtl/>
        </w:rPr>
        <w:t>[</w:t>
      </w:r>
      <w:r w:rsidRPr="00E03676">
        <w:rPr>
          <w:rStyle w:val="4-Char0"/>
          <w:rFonts w:hint="cs"/>
          <w:rtl/>
        </w:rPr>
        <w:t>النجم: 1-4</w:t>
      </w:r>
      <w:r w:rsidR="00C97C64" w:rsidRPr="00E03676">
        <w:rPr>
          <w:rStyle w:val="4-Char0"/>
          <w:rFonts w:hint="cs"/>
          <w:rtl/>
        </w:rPr>
        <w:t>]</w:t>
      </w:r>
      <w:r w:rsidRPr="00E03676">
        <w:rPr>
          <w:rFonts w:hint="cs"/>
          <w:rtl/>
        </w:rPr>
        <w:t>. «</w:t>
      </w:r>
      <w:r w:rsidRPr="00E03676">
        <w:rPr>
          <w:rtl/>
        </w:rPr>
        <w:t>سوگند به ستاره</w:t>
      </w:r>
      <w:r w:rsidRPr="00E03676">
        <w:rPr>
          <w:rFonts w:hint="cs"/>
          <w:rtl/>
        </w:rPr>
        <w:t xml:space="preserve"> (ثر</w:t>
      </w:r>
      <w:r w:rsidR="009768AE" w:rsidRPr="00E03676">
        <w:rPr>
          <w:rFonts w:hint="cs"/>
          <w:rtl/>
        </w:rPr>
        <w:t>ی</w:t>
      </w:r>
      <w:r w:rsidRPr="00E03676">
        <w:rPr>
          <w:rFonts w:hint="cs"/>
          <w:rtl/>
        </w:rPr>
        <w:t>ا)</w:t>
      </w:r>
      <w:r w:rsidRPr="00E03676">
        <w:rPr>
          <w:rtl/>
        </w:rPr>
        <w:t xml:space="preserve"> هنگامى </w:t>
      </w:r>
      <w:r w:rsidR="009768AE" w:rsidRPr="00E03676">
        <w:rPr>
          <w:rtl/>
        </w:rPr>
        <w:t>ک</w:t>
      </w:r>
      <w:r w:rsidRPr="00E03676">
        <w:rPr>
          <w:rtl/>
        </w:rPr>
        <w:t>ه افول</w:t>
      </w:r>
      <w:r w:rsidRPr="00E03676">
        <w:rPr>
          <w:rFonts w:hint="cs"/>
          <w:rtl/>
        </w:rPr>
        <w:t xml:space="preserve"> (غروب)</w:t>
      </w:r>
      <w:r w:rsidRPr="00E03676">
        <w:rPr>
          <w:rtl/>
        </w:rPr>
        <w:t xml:space="preserve"> مى‏</w:t>
      </w:r>
      <w:r w:rsidR="009768AE" w:rsidRPr="00E03676">
        <w:rPr>
          <w:rtl/>
        </w:rPr>
        <w:t>ک</w:t>
      </w:r>
      <w:r w:rsidRPr="00E03676">
        <w:rPr>
          <w:rtl/>
        </w:rPr>
        <w:t>ند</w:t>
      </w:r>
      <w:r w:rsidRPr="00E03676">
        <w:rPr>
          <w:rFonts w:hint="cs"/>
          <w:rtl/>
        </w:rPr>
        <w:t xml:space="preserve">. </w:t>
      </w:r>
      <w:r w:rsidR="009768AE" w:rsidRPr="00E03676">
        <w:rPr>
          <w:rtl/>
        </w:rPr>
        <w:t>ک</w:t>
      </w:r>
      <w:r w:rsidRPr="00E03676">
        <w:rPr>
          <w:rtl/>
        </w:rPr>
        <w:t>ه هرگز (محمد «</w:t>
      </w:r>
      <w:r w:rsidR="00DF7B04" w:rsidRPr="00E03676">
        <w:rPr>
          <w:rFonts w:cs="CTraditional Arabic" w:hint="cs"/>
          <w:rtl/>
        </w:rPr>
        <w:t>ص</w:t>
      </w:r>
      <w:r w:rsidRPr="00E03676">
        <w:rPr>
          <w:rtl/>
        </w:rPr>
        <w:t xml:space="preserve">‏») </w:t>
      </w:r>
      <w:r w:rsidRPr="00E03676">
        <w:rPr>
          <w:rFonts w:hint="cs"/>
          <w:rtl/>
        </w:rPr>
        <w:t>از حق و هدا</w:t>
      </w:r>
      <w:r w:rsidR="009768AE" w:rsidRPr="00E03676">
        <w:rPr>
          <w:rFonts w:hint="cs"/>
          <w:rtl/>
        </w:rPr>
        <w:t>ی</w:t>
      </w:r>
      <w:r w:rsidRPr="00E03676">
        <w:rPr>
          <w:rFonts w:hint="cs"/>
          <w:rtl/>
        </w:rPr>
        <w:t xml:space="preserve">ت </w:t>
      </w:r>
      <w:r w:rsidRPr="00E03676">
        <w:rPr>
          <w:rtl/>
        </w:rPr>
        <w:t>منحرف نشده و مقصد را گم ن</w:t>
      </w:r>
      <w:r w:rsidR="009768AE" w:rsidRPr="00E03676">
        <w:rPr>
          <w:rtl/>
        </w:rPr>
        <w:t>ک</w:t>
      </w:r>
      <w:r w:rsidRPr="00E03676">
        <w:rPr>
          <w:rtl/>
        </w:rPr>
        <w:t>رده است</w:t>
      </w:r>
      <w:r w:rsidRPr="00E03676">
        <w:rPr>
          <w:rFonts w:hint="cs"/>
          <w:rtl/>
        </w:rPr>
        <w:t xml:space="preserve">. </w:t>
      </w:r>
      <w:r w:rsidRPr="00E03676">
        <w:rPr>
          <w:rtl/>
        </w:rPr>
        <w:t>و هرگز از روى هواى نفس سخن نمى‏گو</w:t>
      </w:r>
      <w:r w:rsidR="009768AE" w:rsidRPr="00E03676">
        <w:rPr>
          <w:rtl/>
        </w:rPr>
        <w:t>ی</w:t>
      </w:r>
      <w:r w:rsidRPr="00E03676">
        <w:rPr>
          <w:rtl/>
        </w:rPr>
        <w:t>د!</w:t>
      </w:r>
      <w:bookmarkStart w:id="188" w:name="aye4"/>
      <w:bookmarkEnd w:id="188"/>
      <w:r w:rsidRPr="00E03676">
        <w:rPr>
          <w:rFonts w:hint="cs"/>
          <w:rtl/>
        </w:rPr>
        <w:t xml:space="preserve"> </w:t>
      </w:r>
      <w:r w:rsidRPr="00E03676">
        <w:rPr>
          <w:rtl/>
        </w:rPr>
        <w:t>آنچه مى‏گو</w:t>
      </w:r>
      <w:r w:rsidR="009768AE" w:rsidRPr="00E03676">
        <w:rPr>
          <w:rtl/>
        </w:rPr>
        <w:t>ی</w:t>
      </w:r>
      <w:r w:rsidRPr="00E03676">
        <w:rPr>
          <w:rtl/>
        </w:rPr>
        <w:t>د چ</w:t>
      </w:r>
      <w:r w:rsidR="009768AE" w:rsidRPr="00E03676">
        <w:rPr>
          <w:rtl/>
        </w:rPr>
        <w:t>ی</w:t>
      </w:r>
      <w:r w:rsidRPr="00E03676">
        <w:rPr>
          <w:rtl/>
        </w:rPr>
        <w:t xml:space="preserve">زى جز وحى </w:t>
      </w:r>
      <w:r w:rsidR="009768AE" w:rsidRPr="00E03676">
        <w:rPr>
          <w:rtl/>
        </w:rPr>
        <w:t>ک</w:t>
      </w:r>
      <w:r w:rsidRPr="00E03676">
        <w:rPr>
          <w:rtl/>
        </w:rPr>
        <w:t>ه</w:t>
      </w:r>
      <w:r w:rsidRPr="00E03676">
        <w:rPr>
          <w:rFonts w:hint="cs"/>
          <w:rtl/>
        </w:rPr>
        <w:t xml:space="preserve"> (از جانب الله)</w:t>
      </w:r>
      <w:r w:rsidRPr="00E03676">
        <w:rPr>
          <w:rtl/>
        </w:rPr>
        <w:t xml:space="preserve"> بر او نازل شده ن</w:t>
      </w:r>
      <w:r w:rsidR="009768AE" w:rsidRPr="00E03676">
        <w:rPr>
          <w:rtl/>
        </w:rPr>
        <w:t>ی</w:t>
      </w:r>
      <w:r w:rsidRPr="00E03676">
        <w:rPr>
          <w:rtl/>
        </w:rPr>
        <w:t>ست!</w:t>
      </w:r>
      <w:r w:rsidRPr="00E03676">
        <w:rPr>
          <w:rFonts w:hint="cs"/>
          <w:rtl/>
        </w:rPr>
        <w:t>».</w:t>
      </w:r>
    </w:p>
    <w:p w:rsidR="006167B8" w:rsidRPr="00E03676" w:rsidRDefault="006167B8" w:rsidP="00C97C64">
      <w:pPr>
        <w:pStyle w:val="1-"/>
        <w:rPr>
          <w:rtl/>
        </w:rPr>
      </w:pPr>
      <w:r w:rsidRPr="00E03676">
        <w:rPr>
          <w:rFonts w:hint="cs"/>
          <w:rtl/>
        </w:rPr>
        <w:t>تا آیات:</w:t>
      </w:r>
      <w:r w:rsidR="00C97C64" w:rsidRPr="00E03676">
        <w:rPr>
          <w:rFonts w:hint="cs"/>
          <w:rtl/>
        </w:rPr>
        <w:t xml:space="preserve"> </w:t>
      </w:r>
      <w:r w:rsidR="00C97C64" w:rsidRPr="00E03676">
        <w:rPr>
          <w:rFonts w:cs="Traditional Arabic" w:hint="cs"/>
          <w:rtl/>
        </w:rPr>
        <w:t>﴿</w:t>
      </w:r>
      <w:r w:rsidR="00C97C64" w:rsidRPr="00E03676">
        <w:rPr>
          <w:rStyle w:val="Char4"/>
          <w:rtl/>
        </w:rPr>
        <w:t>أَفَتُمَٰرُونَهُ</w:t>
      </w:r>
      <w:r w:rsidR="00C97C64" w:rsidRPr="00E03676">
        <w:rPr>
          <w:rStyle w:val="Char4"/>
          <w:rFonts w:hint="cs"/>
          <w:rtl/>
        </w:rPr>
        <w:t>ۥ</w:t>
      </w:r>
      <w:r w:rsidR="00C97C64" w:rsidRPr="00E03676">
        <w:rPr>
          <w:rStyle w:val="Char4"/>
          <w:rtl/>
        </w:rPr>
        <w:t xml:space="preserve"> عَلَىٰ مَا يَرَىٰ ١٢ </w:t>
      </w:r>
      <w:r w:rsidR="00C97C64" w:rsidRPr="00E03676">
        <w:rPr>
          <w:rStyle w:val="Char4"/>
          <w:rFonts w:hint="eastAsia"/>
          <w:rtl/>
        </w:rPr>
        <w:t>وَلَقَدۡ</w:t>
      </w:r>
      <w:r w:rsidR="00C97C64" w:rsidRPr="00E03676">
        <w:rPr>
          <w:rStyle w:val="Char4"/>
          <w:rtl/>
        </w:rPr>
        <w:t xml:space="preserve"> رَءَاهُ نَزۡلَةً أُخۡرَىٰ ١٣ عِندَ سِدۡرَةِ </w:t>
      </w:r>
      <w:r w:rsidR="00C97C64" w:rsidRPr="00E03676">
        <w:rPr>
          <w:rStyle w:val="Char4"/>
          <w:rFonts w:hint="cs"/>
          <w:rtl/>
        </w:rPr>
        <w:t>ٱ</w:t>
      </w:r>
      <w:r w:rsidR="00C97C64" w:rsidRPr="00E03676">
        <w:rPr>
          <w:rStyle w:val="Char4"/>
          <w:rFonts w:hint="eastAsia"/>
          <w:rtl/>
        </w:rPr>
        <w:t>لۡمُنتَهَىٰ</w:t>
      </w:r>
      <w:r w:rsidR="00C97C64" w:rsidRPr="00E03676">
        <w:rPr>
          <w:rStyle w:val="Char4"/>
          <w:rtl/>
        </w:rPr>
        <w:t xml:space="preserve"> ١٤</w:t>
      </w:r>
      <w:r w:rsidR="00C97C64" w:rsidRPr="00E03676">
        <w:rPr>
          <w:rFonts w:cs="Traditional Arabic" w:hint="cs"/>
          <w:rtl/>
        </w:rPr>
        <w:t>﴾</w:t>
      </w:r>
      <w:r w:rsidRPr="00E03676">
        <w:rPr>
          <w:rFonts w:hint="cs"/>
          <w:rtl/>
        </w:rPr>
        <w:t xml:space="preserve"> </w:t>
      </w:r>
      <w:r w:rsidR="00C97C64" w:rsidRPr="00E03676">
        <w:rPr>
          <w:rStyle w:val="4-Char0"/>
          <w:rFonts w:hint="cs"/>
          <w:rtl/>
        </w:rPr>
        <w:t>[</w:t>
      </w:r>
      <w:r w:rsidRPr="00E03676">
        <w:rPr>
          <w:rStyle w:val="4-Char0"/>
          <w:rFonts w:hint="cs"/>
          <w:rtl/>
        </w:rPr>
        <w:t>النجم: 12-14</w:t>
      </w:r>
      <w:r w:rsidR="00C97C64" w:rsidRPr="00E03676">
        <w:rPr>
          <w:rStyle w:val="4-Char0"/>
          <w:rFonts w:hint="cs"/>
          <w:rtl/>
        </w:rPr>
        <w:t>]</w:t>
      </w:r>
      <w:r w:rsidRPr="00E03676">
        <w:rPr>
          <w:rFonts w:hint="cs"/>
          <w:rtl/>
        </w:rPr>
        <w:t>.</w:t>
      </w:r>
    </w:p>
    <w:p w:rsidR="006167B8" w:rsidRPr="00E03676" w:rsidRDefault="006167B8" w:rsidP="00C97C64">
      <w:pPr>
        <w:pStyle w:val="1-"/>
        <w:rPr>
          <w:rFonts w:ascii="Times New Roman" w:hAnsi="Times New Roman"/>
          <w:rtl/>
        </w:rPr>
      </w:pPr>
      <w:r w:rsidRPr="00E03676">
        <w:rPr>
          <w:rFonts w:ascii="Times New Roman" w:hAnsi="Times New Roman" w:hint="cs"/>
          <w:rtl/>
        </w:rPr>
        <w:t>«</w:t>
      </w:r>
      <w:r w:rsidRPr="00E03676">
        <w:rPr>
          <w:rtl/>
        </w:rPr>
        <w:t>آ</w:t>
      </w:r>
      <w:r w:rsidR="009768AE" w:rsidRPr="00E03676">
        <w:rPr>
          <w:rtl/>
        </w:rPr>
        <w:t>ی</w:t>
      </w:r>
      <w:r w:rsidRPr="00E03676">
        <w:rPr>
          <w:rtl/>
        </w:rPr>
        <w:t>ا با او درباره آنچه (با چشم خود) د</w:t>
      </w:r>
      <w:r w:rsidR="009768AE" w:rsidRPr="00E03676">
        <w:rPr>
          <w:rtl/>
        </w:rPr>
        <w:t>ی</w:t>
      </w:r>
      <w:r w:rsidRPr="00E03676">
        <w:rPr>
          <w:rtl/>
        </w:rPr>
        <w:t>ده مجادله مى‏</w:t>
      </w:r>
      <w:r w:rsidR="009768AE" w:rsidRPr="00E03676">
        <w:rPr>
          <w:rtl/>
        </w:rPr>
        <w:t>ک</w:t>
      </w:r>
      <w:r w:rsidRPr="00E03676">
        <w:rPr>
          <w:rtl/>
        </w:rPr>
        <w:t>ن</w:t>
      </w:r>
      <w:r w:rsidR="009768AE" w:rsidRPr="00E03676">
        <w:rPr>
          <w:rtl/>
        </w:rPr>
        <w:t>ی</w:t>
      </w:r>
      <w:r w:rsidRPr="00E03676">
        <w:rPr>
          <w:rtl/>
        </w:rPr>
        <w:t>د؟! و بار د</w:t>
      </w:r>
      <w:r w:rsidR="009768AE" w:rsidRPr="00E03676">
        <w:rPr>
          <w:rtl/>
        </w:rPr>
        <w:t>ی</w:t>
      </w:r>
      <w:r w:rsidRPr="00E03676">
        <w:rPr>
          <w:rtl/>
        </w:rPr>
        <w:t>گر ن</w:t>
      </w:r>
      <w:r w:rsidR="009768AE" w:rsidRPr="00E03676">
        <w:rPr>
          <w:rtl/>
        </w:rPr>
        <w:t>ی</w:t>
      </w:r>
      <w:r w:rsidRPr="00E03676">
        <w:rPr>
          <w:rtl/>
        </w:rPr>
        <w:t>ز</w:t>
      </w:r>
      <w:r w:rsidRPr="00E03676">
        <w:rPr>
          <w:rFonts w:hint="cs"/>
          <w:rtl/>
        </w:rPr>
        <w:t xml:space="preserve"> محمد</w:t>
      </w:r>
      <w:r w:rsidRPr="00E03676">
        <w:rPr>
          <w:rFonts w:cs="CTraditional Arabic" w:hint="cs"/>
          <w:rtl/>
        </w:rPr>
        <w:t>ص</w:t>
      </w:r>
      <w:r w:rsidRPr="00E03676">
        <w:rPr>
          <w:rFonts w:hint="cs"/>
          <w:rtl/>
        </w:rPr>
        <w:t xml:space="preserve"> جبر</w:t>
      </w:r>
      <w:r w:rsidR="009768AE" w:rsidRPr="00E03676">
        <w:rPr>
          <w:rFonts w:hint="cs"/>
          <w:rtl/>
        </w:rPr>
        <w:t>ی</w:t>
      </w:r>
      <w:r w:rsidRPr="00E03676">
        <w:rPr>
          <w:rFonts w:hint="cs"/>
          <w:rtl/>
        </w:rPr>
        <w:t>ل</w:t>
      </w:r>
      <w:r w:rsidR="00C97C64" w:rsidRPr="00E03676">
        <w:rPr>
          <w:rFonts w:cs="CTraditional Arabic" w:hint="cs"/>
          <w:rtl/>
        </w:rPr>
        <w:t>÷</w:t>
      </w:r>
      <w:r w:rsidRPr="00E03676">
        <w:rPr>
          <w:rtl/>
        </w:rPr>
        <w:t xml:space="preserve"> را مشاهده </w:t>
      </w:r>
      <w:r w:rsidR="009768AE" w:rsidRPr="00E03676">
        <w:rPr>
          <w:rtl/>
        </w:rPr>
        <w:t>ک</w:t>
      </w:r>
      <w:r w:rsidRPr="00E03676">
        <w:rPr>
          <w:rtl/>
        </w:rPr>
        <w:t>رد</w:t>
      </w:r>
      <w:r w:rsidRPr="00E03676">
        <w:rPr>
          <w:rFonts w:hint="cs"/>
          <w:rtl/>
        </w:rPr>
        <w:t>.</w:t>
      </w:r>
      <w:r w:rsidRPr="00E03676">
        <w:rPr>
          <w:rtl/>
        </w:rPr>
        <w:t xml:space="preserve"> نزد «سدرة المنتهى‏»</w:t>
      </w:r>
      <w:r w:rsidRPr="00E03676">
        <w:rPr>
          <w:rFonts w:hint="cs"/>
          <w:rtl/>
        </w:rPr>
        <w:t xml:space="preserve"> درخت </w:t>
      </w:r>
      <w:r w:rsidR="009768AE" w:rsidRPr="00E03676">
        <w:rPr>
          <w:rFonts w:hint="cs"/>
          <w:rtl/>
        </w:rPr>
        <w:t>ک</w:t>
      </w:r>
      <w:r w:rsidRPr="00E03676">
        <w:rPr>
          <w:rFonts w:hint="cs"/>
          <w:rtl/>
        </w:rPr>
        <w:t xml:space="preserve">نار </w:t>
      </w:r>
      <w:r w:rsidR="009768AE" w:rsidRPr="00E03676">
        <w:rPr>
          <w:rFonts w:hint="cs"/>
          <w:rtl/>
        </w:rPr>
        <w:t>ک</w:t>
      </w:r>
      <w:r w:rsidRPr="00E03676">
        <w:rPr>
          <w:rFonts w:hint="cs"/>
          <w:rtl/>
        </w:rPr>
        <w:t>ه در آسمان هفتم است</w:t>
      </w:r>
      <w:r w:rsidRPr="00E03676">
        <w:rPr>
          <w:rFonts w:ascii="Times New Roman" w:hAnsi="Times New Roman" w:hint="cs"/>
          <w:rtl/>
        </w:rPr>
        <w:t>».</w:t>
      </w:r>
    </w:p>
    <w:p w:rsidR="006167B8" w:rsidRPr="00E03676" w:rsidRDefault="006167B8" w:rsidP="00C97C64">
      <w:pPr>
        <w:pStyle w:val="1-"/>
        <w:rPr>
          <w:rFonts w:ascii="Times New Roman" w:hAnsi="Times New Roman"/>
          <w:rtl/>
        </w:rPr>
      </w:pPr>
      <w:r w:rsidRPr="00E03676">
        <w:rPr>
          <w:rFonts w:hint="cs"/>
          <w:color w:val="000000"/>
          <w:rtl/>
        </w:rPr>
        <w:t>و تا آنجا که می‌فرماید:</w:t>
      </w:r>
      <w:r w:rsidR="00C97C64" w:rsidRPr="00E03676">
        <w:rPr>
          <w:rFonts w:hint="cs"/>
          <w:color w:val="000000"/>
          <w:rtl/>
        </w:rPr>
        <w:t xml:space="preserve"> </w:t>
      </w:r>
      <w:r w:rsidR="00C97C64" w:rsidRPr="00E03676">
        <w:rPr>
          <w:rFonts w:cs="Traditional Arabic" w:hint="cs"/>
          <w:color w:val="000000"/>
          <w:rtl/>
        </w:rPr>
        <w:t>﴿</w:t>
      </w:r>
      <w:r w:rsidR="00C97C64" w:rsidRPr="00E03676">
        <w:rPr>
          <w:rStyle w:val="Char4"/>
          <w:rtl/>
        </w:rPr>
        <w:t xml:space="preserve">أَفَرَءَيۡتُمُ </w:t>
      </w:r>
      <w:r w:rsidR="00C97C64" w:rsidRPr="00E03676">
        <w:rPr>
          <w:rStyle w:val="Char4"/>
          <w:rFonts w:hint="cs"/>
          <w:rtl/>
        </w:rPr>
        <w:t>ٱ</w:t>
      </w:r>
      <w:r w:rsidR="00C97C64" w:rsidRPr="00E03676">
        <w:rPr>
          <w:rStyle w:val="Char4"/>
          <w:rFonts w:hint="eastAsia"/>
          <w:rtl/>
        </w:rPr>
        <w:t>للَّٰتَ</w:t>
      </w:r>
      <w:r w:rsidR="00C97C64" w:rsidRPr="00E03676">
        <w:rPr>
          <w:rStyle w:val="Char4"/>
          <w:rtl/>
        </w:rPr>
        <w:t xml:space="preserve"> وَ</w:t>
      </w:r>
      <w:r w:rsidR="00C97C64" w:rsidRPr="00E03676">
        <w:rPr>
          <w:rStyle w:val="Char4"/>
          <w:rFonts w:hint="cs"/>
          <w:rtl/>
        </w:rPr>
        <w:t>ٱ</w:t>
      </w:r>
      <w:r w:rsidR="00C97C64" w:rsidRPr="00E03676">
        <w:rPr>
          <w:rStyle w:val="Char4"/>
          <w:rFonts w:hint="eastAsia"/>
          <w:rtl/>
        </w:rPr>
        <w:t>لۡعُزَّىٰ</w:t>
      </w:r>
      <w:r w:rsidR="00C97C64" w:rsidRPr="00E03676">
        <w:rPr>
          <w:rStyle w:val="Char4"/>
          <w:rtl/>
        </w:rPr>
        <w:t xml:space="preserve"> ١٩</w:t>
      </w:r>
      <w:r w:rsidR="00C97C64" w:rsidRPr="00E03676">
        <w:rPr>
          <w:rFonts w:cs="Traditional Arabic" w:hint="cs"/>
          <w:color w:val="000000"/>
          <w:rtl/>
        </w:rPr>
        <w:t>﴾</w:t>
      </w:r>
      <w:r w:rsidRPr="00E03676">
        <w:rPr>
          <w:rFonts w:hint="cs"/>
          <w:color w:val="000000"/>
          <w:rtl/>
        </w:rPr>
        <w:t xml:space="preserve"> </w:t>
      </w:r>
      <w:r w:rsidR="00C97C64" w:rsidRPr="00E03676">
        <w:rPr>
          <w:rStyle w:val="4-Char0"/>
          <w:rFonts w:hint="cs"/>
          <w:rtl/>
        </w:rPr>
        <w:t>[</w:t>
      </w:r>
      <w:r w:rsidRPr="00E03676">
        <w:rPr>
          <w:rStyle w:val="4-Char0"/>
          <w:rFonts w:hint="cs"/>
          <w:rtl/>
        </w:rPr>
        <w:t>النجم: 19</w:t>
      </w:r>
      <w:r w:rsidR="00C97C64" w:rsidRPr="00E03676">
        <w:rPr>
          <w:rStyle w:val="4-Char0"/>
          <w:rFonts w:hint="cs"/>
          <w:rtl/>
        </w:rPr>
        <w:t>]</w:t>
      </w:r>
      <w:r w:rsidRPr="00E03676">
        <w:rPr>
          <w:rFonts w:ascii="Lotus Linotype" w:hAnsi="Lotus Linotype" w:hint="cs"/>
          <w:color w:val="000000"/>
          <w:rtl/>
        </w:rPr>
        <w:t>.</w:t>
      </w:r>
      <w:r w:rsidRPr="00E03676">
        <w:rPr>
          <w:rFonts w:ascii="Times New Roman" w:hAnsi="Times New Roman" w:hint="cs"/>
          <w:sz w:val="32"/>
          <w:szCs w:val="32"/>
          <w:rtl/>
        </w:rPr>
        <w:t xml:space="preserve"> </w:t>
      </w:r>
      <w:r w:rsidRPr="00E03676">
        <w:rPr>
          <w:rFonts w:ascii="Times New Roman" w:hAnsi="Times New Roman" w:hint="cs"/>
          <w:rtl/>
        </w:rPr>
        <w:t>«</w:t>
      </w:r>
      <w:r w:rsidRPr="00E03676">
        <w:rPr>
          <w:rFonts w:hint="cs"/>
          <w:rtl/>
        </w:rPr>
        <w:t>(اى مشر</w:t>
      </w:r>
      <w:r w:rsidR="009768AE" w:rsidRPr="00E03676">
        <w:rPr>
          <w:rFonts w:hint="cs"/>
          <w:rtl/>
        </w:rPr>
        <w:t>ک</w:t>
      </w:r>
      <w:r w:rsidRPr="00E03676">
        <w:rPr>
          <w:rFonts w:hint="cs"/>
          <w:rtl/>
        </w:rPr>
        <w:t xml:space="preserve">ان) </w:t>
      </w:r>
      <w:r w:rsidRPr="00E03676">
        <w:rPr>
          <w:rtl/>
        </w:rPr>
        <w:t>به من خبر ده</w:t>
      </w:r>
      <w:r w:rsidR="009768AE" w:rsidRPr="00E03676">
        <w:rPr>
          <w:rtl/>
        </w:rPr>
        <w:t>ی</w:t>
      </w:r>
      <w:r w:rsidRPr="00E03676">
        <w:rPr>
          <w:rtl/>
        </w:rPr>
        <w:t>د آ</w:t>
      </w:r>
      <w:r w:rsidR="009768AE" w:rsidRPr="00E03676">
        <w:rPr>
          <w:rtl/>
        </w:rPr>
        <w:t>ی</w:t>
      </w:r>
      <w:r w:rsidRPr="00E03676">
        <w:rPr>
          <w:rtl/>
        </w:rPr>
        <w:t>ا بت</w:t>
      </w:r>
      <w:r w:rsidR="00C97C64" w:rsidRPr="00E03676">
        <w:rPr>
          <w:rFonts w:hint="cs"/>
          <w:rtl/>
        </w:rPr>
        <w:t>‌</w:t>
      </w:r>
      <w:r w:rsidRPr="00E03676">
        <w:rPr>
          <w:rtl/>
        </w:rPr>
        <w:t>هاى</w:t>
      </w:r>
      <w:r w:rsidRPr="00E03676">
        <w:rPr>
          <w:rFonts w:hint="cs"/>
          <w:rtl/>
        </w:rPr>
        <w:t xml:space="preserve"> (</w:t>
      </w:r>
      <w:r w:rsidR="009768AE" w:rsidRPr="00E03676">
        <w:rPr>
          <w:rFonts w:hint="cs"/>
          <w:rtl/>
        </w:rPr>
        <w:t>ک</w:t>
      </w:r>
      <w:r w:rsidRPr="00E03676">
        <w:rPr>
          <w:rFonts w:hint="cs"/>
          <w:rtl/>
        </w:rPr>
        <w:t>ه</w:t>
      </w:r>
      <w:r w:rsidR="000433D3" w:rsidRPr="00E03676">
        <w:rPr>
          <w:rFonts w:hint="cs"/>
          <w:rtl/>
        </w:rPr>
        <w:t xml:space="preserve"> آن‌ها </w:t>
      </w:r>
      <w:r w:rsidRPr="00E03676">
        <w:rPr>
          <w:rFonts w:hint="cs"/>
          <w:rtl/>
        </w:rPr>
        <w:t xml:space="preserve">را عبادت </w:t>
      </w:r>
      <w:r w:rsidRPr="00E03676">
        <w:rPr>
          <w:rtl/>
        </w:rPr>
        <w:t>مى‏</w:t>
      </w:r>
      <w:r w:rsidR="009768AE" w:rsidRPr="00E03676">
        <w:rPr>
          <w:rtl/>
        </w:rPr>
        <w:t>ک</w:t>
      </w:r>
      <w:r w:rsidRPr="00E03676">
        <w:rPr>
          <w:rFonts w:hint="cs"/>
          <w:rtl/>
        </w:rPr>
        <w:t>ن</w:t>
      </w:r>
      <w:r w:rsidR="009768AE" w:rsidRPr="00E03676">
        <w:rPr>
          <w:rFonts w:hint="cs"/>
          <w:rtl/>
        </w:rPr>
        <w:t>ی</w:t>
      </w:r>
      <w:r w:rsidRPr="00E03676">
        <w:rPr>
          <w:rFonts w:hint="cs"/>
          <w:rtl/>
        </w:rPr>
        <w:t>د)</w:t>
      </w:r>
      <w:r w:rsidRPr="00E03676">
        <w:rPr>
          <w:rtl/>
        </w:rPr>
        <w:t xml:space="preserve"> «لات‏» و «عزى‏»</w:t>
      </w:r>
      <w:r w:rsidRPr="00E03676">
        <w:rPr>
          <w:rFonts w:ascii="Times New Roman" w:hAnsi="Times New Roman" w:hint="cs"/>
          <w:rtl/>
        </w:rPr>
        <w:t>.</w:t>
      </w:r>
    </w:p>
    <w:p w:rsidR="006167B8" w:rsidRPr="00E03676" w:rsidRDefault="006167B8" w:rsidP="00DF7B04">
      <w:pPr>
        <w:pStyle w:val="1-"/>
        <w:rPr>
          <w:rtl/>
        </w:rPr>
      </w:pPr>
      <w:r w:rsidRPr="00E03676">
        <w:rPr>
          <w:rFonts w:hint="cs"/>
          <w:rtl/>
        </w:rPr>
        <w:t xml:space="preserve">و این آیات به اجماع همگی مکی هستند. </w:t>
      </w:r>
    </w:p>
    <w:p w:rsidR="006167B8" w:rsidRDefault="006167B8" w:rsidP="00DF7B04">
      <w:pPr>
        <w:pStyle w:val="1-"/>
        <w:rPr>
          <w:rtl/>
        </w:rPr>
      </w:pPr>
      <w:r w:rsidRPr="00E03676">
        <w:rPr>
          <w:rFonts w:hint="cs"/>
          <w:rtl/>
        </w:rPr>
        <w:t>در حالی که عبارت «آیا نمی‌خواهی برای من به منزله هارون برای موسی باشی»؟ در غزوه تبوک گفته شده و غزوه تبوک از آخرین غزوه‌های حضرت و در سال نهم هجری بوده است، پس چگونه ملائکه در شب معراج سخن «آیا نمی‌خواهی برای من به منزله هارون برای موسی باشی»؟ را شنیده‌اند؟!</w:t>
      </w:r>
    </w:p>
    <w:p w:rsidR="002E0B6D" w:rsidRDefault="002E0B6D" w:rsidP="00DF7B04">
      <w:pPr>
        <w:pStyle w:val="1-"/>
        <w:rPr>
          <w:rtl/>
        </w:rPr>
        <w:sectPr w:rsidR="002E0B6D" w:rsidSect="002E0B6D">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300BB1">
      <w:pPr>
        <w:pStyle w:val="a"/>
        <w:rPr>
          <w:rtl/>
        </w:rPr>
      </w:pPr>
      <w:bookmarkStart w:id="189" w:name="_Toc298545623"/>
      <w:bookmarkStart w:id="190" w:name="_Toc426965598"/>
      <w:r w:rsidRPr="00E03676">
        <w:rPr>
          <w:rFonts w:hint="cs"/>
          <w:sz w:val="28"/>
          <w:rtl/>
        </w:rPr>
        <w:t>فصل (59)</w:t>
      </w:r>
      <w:r w:rsidR="00300BB1" w:rsidRPr="00E03676">
        <w:rPr>
          <w:rFonts w:hint="cs"/>
          <w:sz w:val="28"/>
          <w:rtl/>
        </w:rPr>
        <w:t>:</w:t>
      </w:r>
      <w:r w:rsidR="00300BB1" w:rsidRPr="00E03676">
        <w:rPr>
          <w:sz w:val="28"/>
          <w:rtl/>
        </w:rPr>
        <w:br/>
      </w:r>
      <w:r w:rsidRPr="00E03676">
        <w:rPr>
          <w:rFonts w:hint="cs"/>
          <w:rtl/>
        </w:rPr>
        <w:t>در بیان دروغ بودن حدیث (من جوان پسر جوان برادر جوان هستم)</w:t>
      </w:r>
      <w:bookmarkEnd w:id="189"/>
      <w:bookmarkEnd w:id="190"/>
    </w:p>
    <w:p w:rsidR="006167B8" w:rsidRPr="00E03676" w:rsidRDefault="006167B8" w:rsidP="00C97C64">
      <w:pPr>
        <w:pStyle w:val="1-"/>
        <w:rPr>
          <w:rFonts w:ascii="Times New Roman" w:hAnsi="Times New Roman"/>
          <w:sz w:val="32"/>
          <w:szCs w:val="32"/>
          <w:rtl/>
        </w:rPr>
      </w:pPr>
      <w:r w:rsidRPr="00E03676">
        <w:rPr>
          <w:rFonts w:hint="cs"/>
          <w:rtl/>
        </w:rPr>
        <w:t xml:space="preserve">مولف در فرازی دیگر گفته بود: «از ابن عباس نقل شده که حضرت </w:t>
      </w:r>
      <w:r w:rsidRPr="00E03676">
        <w:rPr>
          <w:rFonts w:cs="CTraditional Arabic" w:hint="cs"/>
          <w:sz w:val="30"/>
          <w:szCs w:val="30"/>
          <w:rtl/>
        </w:rPr>
        <w:t>ص</w:t>
      </w:r>
      <w:r w:rsidRPr="00E03676">
        <w:rPr>
          <w:rFonts w:hint="cs"/>
          <w:rtl/>
        </w:rPr>
        <w:t xml:space="preserve"> روزی که شادمان بوده فرمود: من جوان پسر جوان و برادر جوان هستم. ابن عباس می‌گوید: من جوان هستم یعنی جوان عرب می‌باشم و پسر جوان منظور پسر ابراهیم است، که خداوند فرموده:</w:t>
      </w:r>
      <w:r w:rsidR="00C97C64" w:rsidRPr="00E03676">
        <w:rPr>
          <w:rFonts w:hint="cs"/>
          <w:rtl/>
        </w:rPr>
        <w:t xml:space="preserve"> </w:t>
      </w:r>
      <w:r w:rsidR="00C97C64" w:rsidRPr="00E03676">
        <w:rPr>
          <w:rFonts w:cs="Traditional Arabic" w:hint="cs"/>
          <w:rtl/>
        </w:rPr>
        <w:t>﴿</w:t>
      </w:r>
      <w:r w:rsidR="00C97C64" w:rsidRPr="00E03676">
        <w:rPr>
          <w:rStyle w:val="Char4"/>
          <w:rFonts w:hint="eastAsia"/>
          <w:rtl/>
        </w:rPr>
        <w:t>قَالُواْ</w:t>
      </w:r>
      <w:r w:rsidR="00C97C64" w:rsidRPr="00E03676">
        <w:rPr>
          <w:rStyle w:val="Char4"/>
          <w:rtl/>
        </w:rPr>
        <w:t xml:space="preserve"> سَمِعۡنَا فَتٗى يَذۡكُرُهُمۡ يُقَالُ لَهُ</w:t>
      </w:r>
      <w:r w:rsidR="00C97C64" w:rsidRPr="00E03676">
        <w:rPr>
          <w:rStyle w:val="Char4"/>
          <w:rFonts w:hint="cs"/>
          <w:rtl/>
        </w:rPr>
        <w:t>ۥٓ</w:t>
      </w:r>
      <w:r w:rsidR="00C97C64" w:rsidRPr="00E03676">
        <w:rPr>
          <w:rStyle w:val="Char4"/>
          <w:rtl/>
        </w:rPr>
        <w:t xml:space="preserve"> إِبۡرَٰهِيمُ ٦٠</w:t>
      </w:r>
      <w:r w:rsidR="00C97C64" w:rsidRPr="00E03676">
        <w:rPr>
          <w:rFonts w:cs="Traditional Arabic" w:hint="cs"/>
          <w:rtl/>
        </w:rPr>
        <w:t>﴾</w:t>
      </w:r>
      <w:r w:rsidRPr="00E03676">
        <w:rPr>
          <w:rFonts w:hint="cs"/>
          <w:rtl/>
        </w:rPr>
        <w:t xml:space="preserve"> </w:t>
      </w:r>
      <w:r w:rsidR="00C97C64" w:rsidRPr="00E03676">
        <w:rPr>
          <w:rStyle w:val="4-Char0"/>
          <w:rFonts w:hint="cs"/>
          <w:rtl/>
        </w:rPr>
        <w:t>[</w:t>
      </w:r>
      <w:r w:rsidRPr="00E03676">
        <w:rPr>
          <w:rStyle w:val="4-Char0"/>
          <w:rFonts w:hint="cs"/>
          <w:rtl/>
        </w:rPr>
        <w:t>الأنبياء: 60</w:t>
      </w:r>
      <w:r w:rsidR="00C97C64" w:rsidRPr="00E03676">
        <w:rPr>
          <w:rStyle w:val="4-Char0"/>
          <w:rFonts w:hint="cs"/>
          <w:rtl/>
        </w:rPr>
        <w:t>]</w:t>
      </w:r>
      <w:r w:rsidRPr="00E03676">
        <w:rPr>
          <w:rFonts w:ascii="Lotus Linotype" w:hAnsi="Lotus Linotype" w:hint="cs"/>
          <w:rtl/>
        </w:rPr>
        <w:t>.</w:t>
      </w:r>
    </w:p>
    <w:p w:rsidR="006167B8" w:rsidRPr="00E03676" w:rsidRDefault="006167B8" w:rsidP="00DF7B04">
      <w:pPr>
        <w:pStyle w:val="1-"/>
        <w:rPr>
          <w:rtl/>
        </w:rPr>
      </w:pPr>
      <w:r w:rsidRPr="00E03676">
        <w:rPr>
          <w:rFonts w:ascii="Times New Roman" w:hAnsi="Times New Roman" w:hint="cs"/>
          <w:rtl/>
        </w:rPr>
        <w:t>«</w:t>
      </w:r>
      <w:r w:rsidRPr="00E03676">
        <w:rPr>
          <w:rtl/>
        </w:rPr>
        <w:t>(گروهى) گفتند: شن</w:t>
      </w:r>
      <w:r w:rsidR="009768AE" w:rsidRPr="00E03676">
        <w:rPr>
          <w:rtl/>
        </w:rPr>
        <w:t>ی</w:t>
      </w:r>
      <w:r w:rsidRPr="00E03676">
        <w:rPr>
          <w:rtl/>
        </w:rPr>
        <w:t>د</w:t>
      </w:r>
      <w:r w:rsidR="009768AE" w:rsidRPr="00E03676">
        <w:rPr>
          <w:rtl/>
        </w:rPr>
        <w:t>ی</w:t>
      </w:r>
      <w:r w:rsidRPr="00E03676">
        <w:rPr>
          <w:rtl/>
        </w:rPr>
        <w:t>م نوجوانى از (مخالفت با)</w:t>
      </w:r>
      <w:r w:rsidR="00F56C23" w:rsidRPr="00E03676">
        <w:rPr>
          <w:rtl/>
        </w:rPr>
        <w:t xml:space="preserve"> بت‌ها </w:t>
      </w:r>
      <w:r w:rsidRPr="00E03676">
        <w:rPr>
          <w:rtl/>
        </w:rPr>
        <w:t xml:space="preserve">سخن مى‏گفت </w:t>
      </w:r>
      <w:r w:rsidR="009768AE" w:rsidRPr="00E03676">
        <w:rPr>
          <w:rtl/>
        </w:rPr>
        <w:t>ک</w:t>
      </w:r>
      <w:r w:rsidRPr="00E03676">
        <w:rPr>
          <w:rtl/>
        </w:rPr>
        <w:t>ه او را ابراه</w:t>
      </w:r>
      <w:r w:rsidR="009768AE" w:rsidRPr="00E03676">
        <w:rPr>
          <w:rtl/>
        </w:rPr>
        <w:t>ی</w:t>
      </w:r>
      <w:r w:rsidRPr="00E03676">
        <w:rPr>
          <w:rtl/>
        </w:rPr>
        <w:t>م مى‏گو</w:t>
      </w:r>
      <w:r w:rsidR="009768AE" w:rsidRPr="00E03676">
        <w:rPr>
          <w:rtl/>
        </w:rPr>
        <w:t>ی</w:t>
      </w:r>
      <w:r w:rsidRPr="00E03676">
        <w:rPr>
          <w:rtl/>
        </w:rPr>
        <w:t>ند</w:t>
      </w:r>
      <w:r w:rsidRPr="00E03676">
        <w:rPr>
          <w:rFonts w:ascii="Times New Roman" w:hAnsi="Times New Roman" w:hint="cs"/>
          <w:rtl/>
        </w:rPr>
        <w:t>».</w:t>
      </w:r>
    </w:p>
    <w:p w:rsidR="006167B8" w:rsidRPr="00E03676" w:rsidRDefault="006167B8" w:rsidP="00DF7B04">
      <w:pPr>
        <w:pStyle w:val="1-"/>
        <w:rPr>
          <w:rtl/>
        </w:rPr>
      </w:pPr>
      <w:r w:rsidRPr="00E03676">
        <w:rPr>
          <w:rFonts w:hint="cs"/>
          <w:rtl/>
        </w:rPr>
        <w:t>و برادر جوان هستم، مراد برادر علی است و این معنی کلام جبرئیل است که در روز بدر و در حالی که به آسمان عروج می‌کرد و شادمان بود، می‌گفت: شمشیری جز ذوالفقار و جوانی جز علی وجود ندارد».</w:t>
      </w:r>
    </w:p>
    <w:p w:rsidR="006167B8" w:rsidRPr="00E03676" w:rsidRDefault="006167B8" w:rsidP="00DF7B04">
      <w:pPr>
        <w:pStyle w:val="1-"/>
        <w:rPr>
          <w:rtl/>
        </w:rPr>
      </w:pPr>
      <w:r w:rsidRPr="00E03676">
        <w:rPr>
          <w:rFonts w:hint="cs"/>
          <w:rtl/>
        </w:rPr>
        <w:t>این حدیث نیز از احادیث دروغین بوده و کذب آن مورد اتفاق محدثان است و کذب بودن آن علاوه بر سند از جهات دیگری نیز آشکار است، از جمله: لفظ «فتی = جوان» در قرآن، سنت و لغت عرب از اسامی مدح نیست، همچنانکه اسم ذم نیز نمی‌باشد و بلکه در ردیف اسامی جوان، میانسال، پیر سال و از این قبیل است و در قرآن هم که آمده: گروهی گفتند: شنیده‌ایم که جوانی به اسم ابراهیم در مورد</w:t>
      </w:r>
      <w:r w:rsidR="00F56C23" w:rsidRPr="00E03676">
        <w:rPr>
          <w:rFonts w:hint="cs"/>
          <w:rtl/>
        </w:rPr>
        <w:t xml:space="preserve"> بت‌ها </w:t>
      </w:r>
      <w:r w:rsidRPr="00E03676">
        <w:rPr>
          <w:rFonts w:hint="cs"/>
          <w:rtl/>
        </w:rPr>
        <w:t xml:space="preserve">صحبت می‌کند. گویندگان این کلام، کفار بوده‌اند و طبیعتاً قصد مدح ابراهیم را نداشته‌اند و «فتی» جز به معنی جوان تازه به دوران رسیده نیست. </w:t>
      </w:r>
    </w:p>
    <w:p w:rsidR="006167B8" w:rsidRPr="00E03676" w:rsidRDefault="006167B8" w:rsidP="00DF7B04">
      <w:pPr>
        <w:pStyle w:val="1-"/>
        <w:rPr>
          <w:rtl/>
        </w:rPr>
      </w:pPr>
      <w:r w:rsidRPr="00E03676">
        <w:rPr>
          <w:rFonts w:hint="cs"/>
          <w:rtl/>
        </w:rPr>
        <w:t xml:space="preserve">و از جمله اینکه: پیغمبر بالاتر از این است که به جدش و پسر عمویش افتخار کند. و اینکه: پیغمبر </w:t>
      </w:r>
      <w:r w:rsidRPr="00E03676">
        <w:rPr>
          <w:rFonts w:cs="CTraditional Arabic" w:hint="cs"/>
          <w:rtl/>
        </w:rPr>
        <w:t>ص</w:t>
      </w:r>
      <w:r w:rsidRPr="00E03676">
        <w:rPr>
          <w:rFonts w:hint="cs"/>
          <w:rtl/>
        </w:rPr>
        <w:t xml:space="preserve"> عهد مواخات با کسی نداشته و عهد مواخات حضرت با علی، و نیز عهد مواخات ابوبکر با عمر دروغ و ساختگی‌اند، و پیغمبر </w:t>
      </w:r>
      <w:r w:rsidRPr="00E03676">
        <w:rPr>
          <w:rFonts w:cs="CTraditional Arabic" w:hint="cs"/>
          <w:rtl/>
        </w:rPr>
        <w:t>ص</w:t>
      </w:r>
      <w:r w:rsidRPr="00E03676">
        <w:rPr>
          <w:rFonts w:hint="cs"/>
          <w:rtl/>
        </w:rPr>
        <w:t xml:space="preserve"> تنها بین مهاجران با انصار پیمان مواخات بست، و نه بین مهاجران با یکدیگر. </w:t>
      </w:r>
    </w:p>
    <w:p w:rsidR="006167B8" w:rsidRPr="00E03676" w:rsidRDefault="006167B8" w:rsidP="00DF7B04">
      <w:pPr>
        <w:pStyle w:val="1-"/>
        <w:rPr>
          <w:rtl/>
        </w:rPr>
      </w:pPr>
      <w:r w:rsidRPr="00E03676">
        <w:rPr>
          <w:rFonts w:hint="cs"/>
          <w:rtl/>
        </w:rPr>
        <w:t xml:space="preserve">و از جمله اینکه: آمدن ندای جبرئیل در روز بدر کذب است. </w:t>
      </w:r>
    </w:p>
    <w:p w:rsidR="006167B8" w:rsidRPr="00E03676" w:rsidRDefault="006167B8" w:rsidP="00DF7B04">
      <w:pPr>
        <w:pStyle w:val="1-"/>
        <w:rPr>
          <w:rtl/>
        </w:rPr>
      </w:pPr>
      <w:r w:rsidRPr="00E03676">
        <w:rPr>
          <w:rFonts w:hint="cs"/>
          <w:rtl/>
        </w:rPr>
        <w:t>و اینکه: ذوالفقار شمشیر علی نبود و بلکه یکی از شمشیرهای ابو جهل بود که در جنگ بدر مسلمانان آن را به غنیمت بردند. پس در روز بدر ذوالفقار شمشیر مسلمانان نبوده و بلکه شمشیر کفار بوده است، همچنان اهل سنن این مطلب را نقل کرده‌اند: امام احمد، ترمذی و ابن ماجه از ابن عباس روایت کرده</w:t>
      </w:r>
      <w:r w:rsidRPr="00E03676">
        <w:rPr>
          <w:rFonts w:hint="eastAsia"/>
          <w:rtl/>
        </w:rPr>
        <w:t>‌اند که پیغمبر</w:t>
      </w:r>
      <w:r w:rsidRPr="00E03676">
        <w:rPr>
          <w:rFonts w:hint="cs"/>
          <w:rtl/>
        </w:rPr>
        <w:t xml:space="preserve"> </w:t>
      </w:r>
      <w:r w:rsidRPr="00E03676">
        <w:rPr>
          <w:rFonts w:cs="CTraditional Arabic" w:hint="cs"/>
          <w:rtl/>
        </w:rPr>
        <w:t>ص</w:t>
      </w:r>
      <w:r w:rsidRPr="00E03676">
        <w:rPr>
          <w:rFonts w:hint="cs"/>
          <w:rtl/>
        </w:rPr>
        <w:t xml:space="preserve"> ذوالفقار را در روز بدر به غنیمت گرفت</w:t>
      </w:r>
      <w:r w:rsidR="00DF7B04" w:rsidRPr="00E03676">
        <w:rPr>
          <w:rFonts w:hint="cs"/>
          <w:vertAlign w:val="superscript"/>
          <w:rtl/>
        </w:rPr>
        <w:t>(</w:t>
      </w:r>
      <w:r w:rsidR="00DF7B04" w:rsidRPr="00E03676">
        <w:rPr>
          <w:rStyle w:val="FootnoteReference"/>
          <w:rtl/>
        </w:rPr>
        <w:footnoteReference w:id="158"/>
      </w:r>
      <w:r w:rsidR="00DF7B04" w:rsidRPr="00E03676">
        <w:rPr>
          <w:rFonts w:hint="cs"/>
          <w:vertAlign w:val="superscript"/>
          <w:rtl/>
        </w:rPr>
        <w:t>)</w:t>
      </w:r>
      <w:r w:rsidRPr="00E03676">
        <w:rPr>
          <w:rFonts w:hint="cs"/>
          <w:rtl/>
        </w:rPr>
        <w:t>.</w:t>
      </w:r>
    </w:p>
    <w:p w:rsidR="006167B8" w:rsidRDefault="006167B8" w:rsidP="00DF7B04">
      <w:pPr>
        <w:pStyle w:val="1-"/>
        <w:rPr>
          <w:rtl/>
        </w:rPr>
      </w:pPr>
      <w:r w:rsidRPr="00E03676">
        <w:rPr>
          <w:rFonts w:hint="cs"/>
          <w:rtl/>
        </w:rPr>
        <w:t>و از جمله این</w:t>
      </w:r>
      <w:r w:rsidR="00DF7B04" w:rsidRPr="00E03676">
        <w:rPr>
          <w:rFonts w:hint="eastAsia"/>
          <w:rtl/>
        </w:rPr>
        <w:t>‌</w:t>
      </w:r>
      <w:r w:rsidRPr="00E03676">
        <w:rPr>
          <w:rFonts w:hint="cs"/>
          <w:rtl/>
        </w:rPr>
        <w:t xml:space="preserve">که: پیغمبر </w:t>
      </w:r>
      <w:r w:rsidRPr="00E03676">
        <w:rPr>
          <w:rFonts w:cs="CTraditional Arabic" w:hint="cs"/>
          <w:rtl/>
        </w:rPr>
        <w:t>ص</w:t>
      </w:r>
      <w:r w:rsidRPr="00E03676">
        <w:rPr>
          <w:rFonts w:hint="cs"/>
          <w:rtl/>
        </w:rPr>
        <w:t xml:space="preserve"> بعد از نبوت وارد سن کهولت شده و از سن جوانی (و فتیان) گذشت.</w:t>
      </w:r>
    </w:p>
    <w:p w:rsidR="002E0B6D" w:rsidRDefault="002E0B6D" w:rsidP="00DF7B04">
      <w:pPr>
        <w:pStyle w:val="1-"/>
        <w:rPr>
          <w:rtl/>
        </w:rPr>
        <w:sectPr w:rsidR="002E0B6D" w:rsidSect="002E0B6D">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DF7B04">
      <w:pPr>
        <w:pStyle w:val="a"/>
        <w:rPr>
          <w:rtl/>
        </w:rPr>
      </w:pPr>
      <w:bookmarkStart w:id="191" w:name="_Toc298545624"/>
      <w:bookmarkStart w:id="192" w:name="_Toc426965599"/>
      <w:r w:rsidRPr="00E03676">
        <w:rPr>
          <w:rFonts w:hint="cs"/>
          <w:sz w:val="28"/>
          <w:rtl/>
        </w:rPr>
        <w:t>فصل (60)</w:t>
      </w:r>
      <w:r w:rsidR="00300BB1" w:rsidRPr="00E03676">
        <w:rPr>
          <w:rFonts w:hint="cs"/>
          <w:sz w:val="28"/>
          <w:rtl/>
        </w:rPr>
        <w:t>:</w:t>
      </w:r>
      <w:r w:rsidR="00300BB1" w:rsidRPr="00E03676">
        <w:rPr>
          <w:sz w:val="28"/>
          <w:rtl/>
        </w:rPr>
        <w:br/>
      </w:r>
      <w:r w:rsidRPr="00E03676">
        <w:rPr>
          <w:rFonts w:hint="cs"/>
          <w:rtl/>
        </w:rPr>
        <w:t>در مورد روایت ابوذر</w:t>
      </w:r>
      <w:r w:rsidR="002D68F0" w:rsidRPr="00E03676">
        <w:rPr>
          <w:rFonts w:cs="CTraditional Arabic" w:hint="cs"/>
          <w:b/>
          <w:bCs w:val="0"/>
          <w:rtl/>
        </w:rPr>
        <w:t>س</w:t>
      </w:r>
      <w:r w:rsidRPr="00E03676">
        <w:rPr>
          <w:rFonts w:hint="cs"/>
          <w:rtl/>
        </w:rPr>
        <w:t xml:space="preserve"> </w:t>
      </w:r>
      <w:r w:rsidR="009768AE" w:rsidRPr="00E03676">
        <w:rPr>
          <w:rFonts w:hint="cs"/>
          <w:rtl/>
        </w:rPr>
        <w:t>ک</w:t>
      </w:r>
      <w:r w:rsidRPr="00E03676">
        <w:rPr>
          <w:rFonts w:hint="cs"/>
          <w:rtl/>
        </w:rPr>
        <w:t>ه عل</w:t>
      </w:r>
      <w:r w:rsidR="00DF7B04" w:rsidRPr="00E03676">
        <w:rPr>
          <w:rFonts w:hint="cs"/>
          <w:rtl/>
        </w:rPr>
        <w:t>ی</w:t>
      </w:r>
      <w:r w:rsidR="002D68F0" w:rsidRPr="00E03676">
        <w:rPr>
          <w:rFonts w:cs="CTraditional Arabic" w:hint="cs"/>
          <w:b/>
          <w:bCs w:val="0"/>
          <w:rtl/>
        </w:rPr>
        <w:t>س</w:t>
      </w:r>
      <w:r w:rsidRPr="00E03676">
        <w:rPr>
          <w:rFonts w:hint="cs"/>
          <w:rtl/>
        </w:rPr>
        <w:t xml:space="preserve"> را دوست داشت</w:t>
      </w:r>
      <w:bookmarkEnd w:id="191"/>
      <w:bookmarkEnd w:id="192"/>
    </w:p>
    <w:p w:rsidR="006167B8" w:rsidRPr="00E03676" w:rsidRDefault="006167B8" w:rsidP="00DF7B04">
      <w:pPr>
        <w:pStyle w:val="1-"/>
        <w:rPr>
          <w:rtl/>
        </w:rPr>
      </w:pPr>
      <w:r w:rsidRPr="00E03676">
        <w:rPr>
          <w:rFonts w:hint="cs"/>
          <w:rtl/>
        </w:rPr>
        <w:t xml:space="preserve">در مورد حدیث منقول از ابوذر نیز باید گفت: این حدیث موقوف بر ابوذر بوده و مرفوع نیست (یعنی سند آن به حضرت </w:t>
      </w:r>
      <w:r w:rsidRPr="00E03676">
        <w:rPr>
          <w:rFonts w:cs="CTraditional Arabic" w:hint="cs"/>
          <w:rtl/>
        </w:rPr>
        <w:t>ص</w:t>
      </w:r>
      <w:r w:rsidRPr="00E03676">
        <w:rPr>
          <w:rFonts w:hint="cs"/>
          <w:rtl/>
        </w:rPr>
        <w:t xml:space="preserve"> نمی</w:t>
      </w:r>
      <w:r w:rsidRPr="00E03676">
        <w:rPr>
          <w:rFonts w:hint="eastAsia"/>
          <w:rtl/>
        </w:rPr>
        <w:t>‌</w:t>
      </w:r>
      <w:r w:rsidRPr="00E03676">
        <w:rPr>
          <w:rFonts w:hint="cs"/>
          <w:rtl/>
        </w:rPr>
        <w:t xml:space="preserve">رسد) بنابراین شایسته احتجاج نیست. به علاوه نقل آن از ابوذر محل تأمل است. با این وجود محبت علی واجب است ولی از خصایص مختص او نیست، بلکه بر ما واجب است که علی را دوست داشته باشیم، همچنانکه بر ما واجب است که عثمان و عمر و ابوبکر و انصار و ... را دوست داشته باشیم. </w:t>
      </w:r>
    </w:p>
    <w:p w:rsidR="006167B8" w:rsidRPr="00E03676" w:rsidRDefault="006167B8" w:rsidP="00DF7B04">
      <w:pPr>
        <w:pStyle w:val="1-"/>
        <w:rPr>
          <w:rFonts w:cs="B Lotus"/>
          <w:rtl/>
        </w:rPr>
      </w:pPr>
      <w:r w:rsidRPr="00E03676">
        <w:rPr>
          <w:rFonts w:hint="cs"/>
          <w:rtl/>
        </w:rPr>
        <w:t>در حدیث صحیحی از حضرت</w:t>
      </w:r>
      <w:r w:rsidR="00DF7B04" w:rsidRPr="00E03676">
        <w:rPr>
          <w:rFonts w:cs="CTraditional Arabic" w:hint="cs"/>
          <w:rtl/>
        </w:rPr>
        <w:t>ص</w:t>
      </w:r>
      <w:r w:rsidRPr="00E03676">
        <w:rPr>
          <w:rFonts w:hint="cs"/>
          <w:rtl/>
        </w:rPr>
        <w:t xml:space="preserve"> روایت شده که فرمود: </w:t>
      </w:r>
      <w:r w:rsidRPr="00E03676">
        <w:rPr>
          <w:rStyle w:val="3-Char"/>
          <w:rtl/>
        </w:rPr>
        <w:t>«آية الإيمان حب الأنصار، وآية المنافق بغض الأنصار»</w:t>
      </w:r>
      <w:r w:rsidR="00DF7B04" w:rsidRPr="00E03676">
        <w:rPr>
          <w:rFonts w:hint="cs"/>
          <w:vertAlign w:val="superscript"/>
          <w:rtl/>
        </w:rPr>
        <w:t>(</w:t>
      </w:r>
      <w:r w:rsidR="00DF7B04" w:rsidRPr="00E03676">
        <w:rPr>
          <w:rStyle w:val="FootnoteReference"/>
          <w:rtl/>
        </w:rPr>
        <w:footnoteReference w:id="159"/>
      </w:r>
      <w:r w:rsidR="00DF7B04" w:rsidRPr="00E03676">
        <w:rPr>
          <w:rFonts w:hint="cs"/>
          <w:vertAlign w:val="superscript"/>
          <w:rtl/>
        </w:rPr>
        <w:t>)</w:t>
      </w:r>
      <w:r w:rsidRPr="00E03676">
        <w:rPr>
          <w:rFonts w:hint="cs"/>
          <w:rtl/>
        </w:rPr>
        <w:t>.</w:t>
      </w:r>
    </w:p>
    <w:p w:rsidR="006167B8" w:rsidRPr="00E03676" w:rsidRDefault="006167B8" w:rsidP="00DF7B04">
      <w:pPr>
        <w:pStyle w:val="1-"/>
        <w:rPr>
          <w:rtl/>
        </w:rPr>
      </w:pPr>
      <w:r w:rsidRPr="00E03676">
        <w:rPr>
          <w:rFonts w:hint="cs"/>
          <w:rtl/>
        </w:rPr>
        <w:t>یعنی: محبت انصار، نشانه ایمان، و دشمنی با</w:t>
      </w:r>
      <w:r w:rsidR="0044571F" w:rsidRPr="00E03676">
        <w:rPr>
          <w:rFonts w:hint="cs"/>
          <w:rtl/>
        </w:rPr>
        <w:t xml:space="preserve"> آن‌ها،</w:t>
      </w:r>
      <w:r w:rsidRPr="00E03676">
        <w:rPr>
          <w:rFonts w:hint="cs"/>
          <w:rtl/>
        </w:rPr>
        <w:t xml:space="preserve"> نشانه نفاق است.</w:t>
      </w:r>
    </w:p>
    <w:p w:rsidR="006167B8" w:rsidRDefault="006167B8" w:rsidP="00DF7B04">
      <w:pPr>
        <w:pStyle w:val="1-"/>
        <w:rPr>
          <w:rtl/>
        </w:rPr>
      </w:pPr>
      <w:r w:rsidRPr="00E03676">
        <w:rPr>
          <w:rFonts w:hint="cs"/>
          <w:rtl/>
        </w:rPr>
        <w:t>و در صحیح مسلم از علی</w:t>
      </w:r>
      <w:r w:rsidR="002D68F0" w:rsidRPr="00E03676">
        <w:rPr>
          <w:rFonts w:cs="CTraditional Arabic" w:hint="cs"/>
          <w:rtl/>
        </w:rPr>
        <w:t>س</w:t>
      </w:r>
      <w:r w:rsidRPr="00E03676">
        <w:rPr>
          <w:rFonts w:hint="cs"/>
          <w:rtl/>
        </w:rPr>
        <w:t xml:space="preserve"> روایت شده که گفت: «پیغمبر امی </w:t>
      </w:r>
      <w:r w:rsidRPr="00E03676">
        <w:rPr>
          <w:rFonts w:cs="CTraditional Arabic" w:hint="cs"/>
          <w:rtl/>
        </w:rPr>
        <w:t>ص</w:t>
      </w:r>
      <w:r w:rsidRPr="00E03676">
        <w:rPr>
          <w:rFonts w:hint="cs"/>
          <w:rtl/>
        </w:rPr>
        <w:t xml:space="preserve"> با من عهد کرد که جز مؤمن، کسی تو را دوست ندارد و جز منافق کسی با تو دشمنی نمی</w:t>
      </w:r>
      <w:r w:rsidRPr="00E03676">
        <w:rPr>
          <w:rFonts w:hint="eastAsia"/>
          <w:rtl/>
        </w:rPr>
        <w:t>‌</w:t>
      </w:r>
      <w:r w:rsidRPr="00E03676">
        <w:rPr>
          <w:rFonts w:hint="cs"/>
          <w:rtl/>
        </w:rPr>
        <w:t>ورزد»</w:t>
      </w:r>
      <w:r w:rsidR="00DF7B04" w:rsidRPr="00E03676">
        <w:rPr>
          <w:rFonts w:hint="cs"/>
          <w:vertAlign w:val="superscript"/>
          <w:rtl/>
        </w:rPr>
        <w:t>(</w:t>
      </w:r>
      <w:r w:rsidR="00DF7B04" w:rsidRPr="00E03676">
        <w:rPr>
          <w:rStyle w:val="FootnoteReference"/>
          <w:rtl/>
        </w:rPr>
        <w:footnoteReference w:id="160"/>
      </w:r>
      <w:r w:rsidR="00DF7B04" w:rsidRPr="00E03676">
        <w:rPr>
          <w:rFonts w:hint="cs"/>
          <w:vertAlign w:val="superscript"/>
          <w:rtl/>
        </w:rPr>
        <w:t>)</w:t>
      </w:r>
      <w:r w:rsidRPr="00E03676">
        <w:rPr>
          <w:rFonts w:hint="cs"/>
          <w:rtl/>
        </w:rPr>
        <w:t>.</w:t>
      </w:r>
    </w:p>
    <w:p w:rsidR="002E0B6D" w:rsidRDefault="002E0B6D" w:rsidP="00DF7B04">
      <w:pPr>
        <w:pStyle w:val="1-"/>
        <w:rPr>
          <w:rtl/>
        </w:rPr>
        <w:sectPr w:rsidR="002E0B6D" w:rsidSect="002E0B6D">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DF7B04" w:rsidP="00034BF7">
      <w:pPr>
        <w:pStyle w:val="a"/>
        <w:rPr>
          <w:rtl/>
        </w:rPr>
      </w:pPr>
      <w:bookmarkStart w:id="193" w:name="_Toc298545625"/>
      <w:bookmarkStart w:id="194" w:name="_Toc426965600"/>
      <w:r w:rsidRPr="00E03676">
        <w:rPr>
          <w:rFonts w:hint="cs"/>
          <w:sz w:val="28"/>
          <w:rtl/>
        </w:rPr>
        <w:t>ف</w:t>
      </w:r>
      <w:r w:rsidR="006167B8" w:rsidRPr="00E03676">
        <w:rPr>
          <w:rFonts w:hint="cs"/>
          <w:sz w:val="28"/>
          <w:rtl/>
        </w:rPr>
        <w:t>صل (61)</w:t>
      </w:r>
      <w:r w:rsidR="00034BF7" w:rsidRPr="00E03676">
        <w:rPr>
          <w:rFonts w:hint="cs"/>
          <w:sz w:val="28"/>
          <w:rtl/>
        </w:rPr>
        <w:t>:</w:t>
      </w:r>
      <w:r w:rsidR="00034BF7" w:rsidRPr="00E03676">
        <w:rPr>
          <w:sz w:val="28"/>
          <w:rtl/>
        </w:rPr>
        <w:br/>
      </w:r>
      <w:r w:rsidR="006167B8" w:rsidRPr="00E03676">
        <w:rPr>
          <w:rFonts w:hint="cs"/>
          <w:rtl/>
        </w:rPr>
        <w:t>در مورد دروغ بودن حدیث (محبت علی</w:t>
      </w:r>
      <w:r w:rsidR="002D68F0" w:rsidRPr="00E03676">
        <w:rPr>
          <w:rFonts w:cs="CTraditional Arabic" w:hint="cs"/>
          <w:b/>
          <w:bCs w:val="0"/>
          <w:rtl/>
        </w:rPr>
        <w:t>س</w:t>
      </w:r>
      <w:r w:rsidR="006167B8" w:rsidRPr="00E03676">
        <w:rPr>
          <w:rFonts w:hint="cs"/>
          <w:rtl/>
        </w:rPr>
        <w:t xml:space="preserve"> حسنه‌ای است که...)</w:t>
      </w:r>
      <w:bookmarkEnd w:id="193"/>
      <w:bookmarkEnd w:id="194"/>
    </w:p>
    <w:p w:rsidR="006167B8" w:rsidRPr="00E03676" w:rsidRDefault="006167B8" w:rsidP="00DF7B04">
      <w:pPr>
        <w:pStyle w:val="1-"/>
        <w:rPr>
          <w:rtl/>
        </w:rPr>
      </w:pPr>
      <w:r w:rsidRPr="00E03676">
        <w:rPr>
          <w:rFonts w:hint="cs"/>
          <w:rtl/>
        </w:rPr>
        <w:t xml:space="preserve">مولف رافضی می‌گوید: «و از جمله فضایل علی مطلبی است که صاحب «الفردوس» آن را در کتاب خود از معاذ بن جبل از پیغمبر </w:t>
      </w:r>
      <w:r w:rsidRPr="00E03676">
        <w:rPr>
          <w:rFonts w:cs="CTraditional Arabic" w:hint="cs"/>
          <w:rtl/>
        </w:rPr>
        <w:t>ص</w:t>
      </w:r>
      <w:r w:rsidRPr="00E03676">
        <w:rPr>
          <w:rFonts w:hint="cs"/>
          <w:rtl/>
        </w:rPr>
        <w:t xml:space="preserve"> نقل کرده است که فرمود: «محبت علی حسنه‌ای است که با وجود آن هیچ گناهی آسیب نمی‌رساند، و دشمنی با علی گناهی است که در صورت وجود آن هیچ حسنه‌ای فایده نمی‌رساند».</w:t>
      </w:r>
    </w:p>
    <w:p w:rsidR="006167B8" w:rsidRPr="00E03676" w:rsidRDefault="006167B8" w:rsidP="00DF7B04">
      <w:pPr>
        <w:pStyle w:val="1-"/>
        <w:rPr>
          <w:rtl/>
        </w:rPr>
      </w:pPr>
      <w:r w:rsidRPr="00E03676">
        <w:rPr>
          <w:rFonts w:hint="cs"/>
          <w:rtl/>
        </w:rPr>
        <w:t xml:space="preserve">در جواب باید گفت: کتاب «فردوس» آکنده از احادیث ساختگی است و مصنف آن یعنی شیرویه ‌بن شهردار دیلمی اگر چه از طلبه حدیث و روات آن است ولی احادیثی را که جمع آوری و اسناد آن را حذف کرده، بدون رعایت صحت و ضعف و یا جعلی بودن آن می‌باشد، به همین دلیل احادیث ساختگی بسیاری در آن کتاب وجود دارد. </w:t>
      </w:r>
    </w:p>
    <w:p w:rsidR="006167B8" w:rsidRPr="00E03676" w:rsidRDefault="006167B8" w:rsidP="00DF7B04">
      <w:pPr>
        <w:pStyle w:val="1-"/>
        <w:rPr>
          <w:rtl/>
        </w:rPr>
      </w:pPr>
      <w:r w:rsidRPr="00E03676">
        <w:rPr>
          <w:rFonts w:hint="cs"/>
          <w:rtl/>
        </w:rPr>
        <w:t xml:space="preserve">و این حدیث محتوایی دارد که هر مسلمانی گواهی می‌دهد که پیغمبر </w:t>
      </w:r>
      <w:r w:rsidRPr="00E03676">
        <w:rPr>
          <w:rFonts w:cs="CTraditional Arabic" w:hint="cs"/>
          <w:rtl/>
        </w:rPr>
        <w:t>ص</w:t>
      </w:r>
      <w:r w:rsidRPr="00E03676">
        <w:rPr>
          <w:rFonts w:hint="cs"/>
          <w:rtl/>
        </w:rPr>
        <w:t xml:space="preserve"> هرگز چنین چیزی را نفرموده است. زیرا محبت خدا و پیغمبر </w:t>
      </w:r>
      <w:r w:rsidRPr="00E03676">
        <w:rPr>
          <w:rFonts w:cs="CTraditional Arabic" w:hint="cs"/>
          <w:rtl/>
        </w:rPr>
        <w:t>ص</w:t>
      </w:r>
      <w:r w:rsidRPr="00E03676">
        <w:rPr>
          <w:rFonts w:hint="cs"/>
          <w:rtl/>
        </w:rPr>
        <w:t xml:space="preserve"> با ارزش‌تر و بزرگتر از محبت علی است، ولی با این وجود گناه کردن در صورت وجود آن آسیب می‌رساند، پیغمبر </w:t>
      </w:r>
      <w:r w:rsidRPr="00E03676">
        <w:rPr>
          <w:rFonts w:cs="CTraditional Arabic" w:hint="cs"/>
          <w:rtl/>
        </w:rPr>
        <w:t>ص</w:t>
      </w:r>
      <w:r w:rsidRPr="00E03676">
        <w:rPr>
          <w:rFonts w:hint="cs"/>
          <w:rtl/>
        </w:rPr>
        <w:t xml:space="preserve"> عبدالله ‌بن حمار را به خاطر نوشیدن شراب می‌زد و می‌فرمود: </w:t>
      </w:r>
      <w:r w:rsidRPr="00E03676">
        <w:rPr>
          <w:rStyle w:val="3-Char"/>
          <w:rFonts w:hint="cs"/>
          <w:rtl/>
        </w:rPr>
        <w:t>«إنه يحب الله ورسوله».</w:t>
      </w:r>
      <w:r w:rsidRPr="00E03676">
        <w:rPr>
          <w:rFonts w:hint="cs"/>
          <w:rtl/>
        </w:rPr>
        <w:t xml:space="preserve"> او خدا و پیغمبرش را دوست دارد. </w:t>
      </w:r>
    </w:p>
    <w:p w:rsidR="006167B8" w:rsidRPr="00E03676" w:rsidRDefault="006167B8" w:rsidP="00DF7B04">
      <w:pPr>
        <w:pStyle w:val="1-"/>
        <w:rPr>
          <w:rtl/>
        </w:rPr>
      </w:pPr>
      <w:r w:rsidRPr="00E03676">
        <w:rPr>
          <w:rFonts w:hint="cs"/>
          <w:rtl/>
        </w:rPr>
        <w:t>و هر مؤمنی باید خدا و پیغمبرش را دوست داشته باشد و در عین حال گناه به همه آسیب می</w:t>
      </w:r>
      <w:r w:rsidRPr="00E03676">
        <w:rPr>
          <w:rFonts w:ascii="Times New Roman" w:hAnsi="Times New Roman" w:cs="Times New Roman" w:hint="cs"/>
          <w:rtl/>
        </w:rPr>
        <w:t>‌</w:t>
      </w:r>
      <w:r w:rsidRPr="00E03676">
        <w:rPr>
          <w:rFonts w:hint="cs"/>
          <w:rtl/>
        </w:rPr>
        <w:t>رساند، و مسلمانان بر این مطلب اجماع دارند، و نیز از دین اسلام به صورت بدیهی آشکار است که شرک باعث متضرر شدن شخص مشرک می</w:t>
      </w:r>
      <w:r w:rsidRPr="00E03676">
        <w:rPr>
          <w:rFonts w:ascii="Times New Roman" w:hAnsi="Times New Roman" w:cs="Times New Roman" w:hint="cs"/>
          <w:rtl/>
        </w:rPr>
        <w:t>‌</w:t>
      </w:r>
      <w:r w:rsidRPr="00E03676">
        <w:rPr>
          <w:rFonts w:hint="cs"/>
          <w:rtl/>
        </w:rPr>
        <w:t>شود و خداوند او را نمی</w:t>
      </w:r>
      <w:r w:rsidRPr="00E03676">
        <w:rPr>
          <w:rFonts w:ascii="Times New Roman" w:hAnsi="Times New Roman" w:cs="Times New Roman" w:hint="cs"/>
          <w:rtl/>
        </w:rPr>
        <w:t>‌</w:t>
      </w:r>
      <w:r w:rsidRPr="00E03676">
        <w:rPr>
          <w:rFonts w:hint="cs"/>
          <w:rtl/>
        </w:rPr>
        <w:t xml:space="preserve">آمرزد، حتی اگر علی </w:t>
      </w:r>
      <w:r w:rsidRPr="00E03676">
        <w:rPr>
          <w:rFonts w:ascii="Times New Roman" w:hAnsi="Times New Roman" w:cs="Times New Roman" w:hint="cs"/>
          <w:rtl/>
        </w:rPr>
        <w:t>‌</w:t>
      </w:r>
      <w:r w:rsidRPr="00E03676">
        <w:rPr>
          <w:rFonts w:hint="cs"/>
          <w:rtl/>
        </w:rPr>
        <w:t>بن ابی طالب را دوست داشته باشد. و همانا ابو طالب پدر علی، او را دوست داشت، ولی شرک او را متضرر و وارد آتش جهنم گردانید، و غایت چیزی که می</w:t>
      </w:r>
      <w:r w:rsidRPr="00E03676">
        <w:rPr>
          <w:rFonts w:ascii="Times New Roman" w:hAnsi="Times New Roman" w:cs="Times New Roman" w:hint="cs"/>
          <w:rtl/>
        </w:rPr>
        <w:t>‌</w:t>
      </w:r>
      <w:r w:rsidRPr="00E03676">
        <w:rPr>
          <w:rFonts w:hint="cs"/>
          <w:rtl/>
        </w:rPr>
        <w:t>توانند در این باره بگویند، این است که بگویند: ما علی را دوست داریم، و</w:t>
      </w:r>
      <w:r w:rsidR="000433D3" w:rsidRPr="00E03676">
        <w:rPr>
          <w:rFonts w:hint="cs"/>
          <w:rtl/>
        </w:rPr>
        <w:t xml:space="preserve"> آن</w:t>
      </w:r>
      <w:r w:rsidR="000433D3" w:rsidRPr="00E03676">
        <w:rPr>
          <w:rFonts w:ascii="Times New Roman" w:hAnsi="Times New Roman" w:cs="Times New Roman" w:hint="cs"/>
          <w:rtl/>
        </w:rPr>
        <w:t>‌</w:t>
      </w:r>
      <w:r w:rsidR="000433D3" w:rsidRPr="00E03676">
        <w:rPr>
          <w:rFonts w:hint="cs"/>
          <w:rtl/>
        </w:rPr>
        <w:t xml:space="preserve">ها </w:t>
      </w:r>
      <w:r w:rsidRPr="00E03676">
        <w:rPr>
          <w:rFonts w:hint="cs"/>
          <w:rtl/>
        </w:rPr>
        <w:t>کفار و جهنمی</w:t>
      </w:r>
      <w:r w:rsidRPr="00E03676">
        <w:rPr>
          <w:rFonts w:ascii="Times New Roman" w:hAnsi="Times New Roman" w:cs="Times New Roman" w:hint="cs"/>
          <w:rtl/>
        </w:rPr>
        <w:t>‌</w:t>
      </w:r>
      <w:r w:rsidRPr="00E03676">
        <w:rPr>
          <w:rFonts w:hint="cs"/>
          <w:rtl/>
        </w:rPr>
        <w:t xml:space="preserve">اند. </w:t>
      </w:r>
    </w:p>
    <w:p w:rsidR="006167B8" w:rsidRPr="00E03676" w:rsidRDefault="006167B8" w:rsidP="00DF7B04">
      <w:pPr>
        <w:pStyle w:val="1-"/>
        <w:rPr>
          <w:rtl/>
        </w:rPr>
      </w:pPr>
      <w:r w:rsidRPr="00E03676">
        <w:rPr>
          <w:rFonts w:hint="cs"/>
          <w:rtl/>
        </w:rPr>
        <w:t>و خلاصه</w:t>
      </w:r>
      <w:r w:rsidR="00BF136F" w:rsidRPr="00E03676">
        <w:rPr>
          <w:rFonts w:hint="cs"/>
          <w:rtl/>
        </w:rPr>
        <w:t xml:space="preserve"> این‌که </w:t>
      </w:r>
      <w:r w:rsidRPr="00E03676">
        <w:rPr>
          <w:rFonts w:hint="cs"/>
          <w:rtl/>
        </w:rPr>
        <w:t>این کلام کفری است آشکار که باید از گوینده آن خواست که توبه کند، و کسی که به خدا و روز قیامت ایمان دارد، جایز نیست چنین چیزی بگوید.</w:t>
      </w:r>
    </w:p>
    <w:p w:rsidR="006167B8" w:rsidRPr="00E03676" w:rsidRDefault="006167B8" w:rsidP="00DF7B04">
      <w:pPr>
        <w:pStyle w:val="1-"/>
        <w:rPr>
          <w:rtl/>
        </w:rPr>
      </w:pPr>
      <w:r w:rsidRPr="00E03676">
        <w:rPr>
          <w:rFonts w:hint="cs"/>
          <w:rtl/>
        </w:rPr>
        <w:t>و نیز عبارت «دشمنی با علی گناهی است که با وجود آن هیچ حسنه‌ای نفعی ندارد» چنین است. زیرا کسی که نسبت به علی بغض دارد، اگر کافر باشد، کفر او باعث بغض شده است، و اگر مؤمن باشد ایمانش به او سود می‌رساند، حتی اگر نسبت به علی بغض داشته باشد. و همچنین است حدیثی که ابن مسعود نقل کرده که حضرت فرموده‌اند: «یک روز محبت خاندان محمد بهتر از یک سال عبادت است و</w:t>
      </w:r>
      <w:r w:rsidR="00E03676" w:rsidRPr="00E03676">
        <w:rPr>
          <w:rFonts w:hint="cs"/>
          <w:rtl/>
        </w:rPr>
        <w:t xml:space="preserve"> هرکس </w:t>
      </w:r>
      <w:r w:rsidRPr="00E03676">
        <w:rPr>
          <w:rFonts w:hint="cs"/>
          <w:rtl/>
        </w:rPr>
        <w:t xml:space="preserve">بر این محبت بمیرد، وارد بهشت می‌شود». و نیز نقل شده که در جای دیگر فرموده: «من و این - علی </w:t>
      </w:r>
      <w:r w:rsidRPr="00E03676">
        <w:rPr>
          <w:rFonts w:ascii="Times New Roman" w:hAnsi="Times New Roman" w:cs="Times New Roman" w:hint="cs"/>
          <w:rtl/>
        </w:rPr>
        <w:t>–</w:t>
      </w:r>
      <w:r w:rsidRPr="00E03676">
        <w:rPr>
          <w:rFonts w:hint="cs"/>
          <w:rtl/>
        </w:rPr>
        <w:t xml:space="preserve"> دو حجت و برهان خدا بر بندگانش هستیم». این دو حدیث از دیدگاه محدثان ساختگی هستند و یک سال عبادت با ایمان و نمازهای پنج</w:t>
      </w:r>
      <w:r w:rsidRPr="00E03676">
        <w:rPr>
          <w:rFonts w:hint="eastAsia"/>
          <w:rtl/>
        </w:rPr>
        <w:t>‌</w:t>
      </w:r>
      <w:r w:rsidRPr="00E03676">
        <w:rPr>
          <w:rFonts w:hint="cs"/>
          <w:rtl/>
        </w:rPr>
        <w:t xml:space="preserve">گانه در هر روز، و روزه ماه رمضان به اجماع مسلمانان از یک ماه محبت خاندان محمد هم بهتر است، چه برسد به یک روز. </w:t>
      </w:r>
    </w:p>
    <w:p w:rsidR="006167B8" w:rsidRPr="00E03676" w:rsidRDefault="006167B8" w:rsidP="00C97C64">
      <w:pPr>
        <w:pStyle w:val="1-"/>
        <w:rPr>
          <w:rFonts w:ascii="Times New Roman" w:hAnsi="Times New Roman"/>
          <w:sz w:val="32"/>
          <w:szCs w:val="32"/>
          <w:rtl/>
        </w:rPr>
      </w:pPr>
      <w:r w:rsidRPr="00E03676">
        <w:rPr>
          <w:rFonts w:hint="cs"/>
          <w:rtl/>
        </w:rPr>
        <w:t>و همچنین حجت خدا بر بندگان، تنها پیغمبران هستند، همچنانکه می‌فرماید:</w:t>
      </w:r>
      <w:r w:rsidR="00C97C64" w:rsidRPr="00E03676">
        <w:rPr>
          <w:rFonts w:hint="cs"/>
          <w:rtl/>
        </w:rPr>
        <w:t xml:space="preserve"> </w:t>
      </w:r>
      <w:r w:rsidR="00C97C64" w:rsidRPr="00E03676">
        <w:rPr>
          <w:rFonts w:cs="Traditional Arabic" w:hint="cs"/>
          <w:rtl/>
        </w:rPr>
        <w:t>﴿</w:t>
      </w:r>
      <w:r w:rsidR="00C97C64" w:rsidRPr="00E03676">
        <w:rPr>
          <w:rStyle w:val="Char4"/>
          <w:rtl/>
        </w:rPr>
        <w:t xml:space="preserve">لِئَلَّا يَكُونَ لِلنَّاسِ عَلَى </w:t>
      </w:r>
      <w:r w:rsidR="00C97C64" w:rsidRPr="00E03676">
        <w:rPr>
          <w:rStyle w:val="Char4"/>
          <w:rFonts w:hint="cs"/>
          <w:rtl/>
        </w:rPr>
        <w:t>ٱ</w:t>
      </w:r>
      <w:r w:rsidR="00C97C64" w:rsidRPr="00E03676">
        <w:rPr>
          <w:rStyle w:val="Char4"/>
          <w:rFonts w:hint="eastAsia"/>
          <w:rtl/>
        </w:rPr>
        <w:t>للَّهِ</w:t>
      </w:r>
      <w:r w:rsidR="00C97C64" w:rsidRPr="00E03676">
        <w:rPr>
          <w:rStyle w:val="Char4"/>
          <w:rtl/>
        </w:rPr>
        <w:t xml:space="preserve"> حُجَّةُۢ بَعۡدَ </w:t>
      </w:r>
      <w:r w:rsidR="00C97C64" w:rsidRPr="00E03676">
        <w:rPr>
          <w:rStyle w:val="Char4"/>
          <w:rFonts w:hint="cs"/>
          <w:rtl/>
        </w:rPr>
        <w:t>ٱ</w:t>
      </w:r>
      <w:r w:rsidR="00C97C64" w:rsidRPr="00E03676">
        <w:rPr>
          <w:rStyle w:val="Char4"/>
          <w:rFonts w:hint="eastAsia"/>
          <w:rtl/>
        </w:rPr>
        <w:t>لرُّسُلِۚ</w:t>
      </w:r>
      <w:r w:rsidR="00C97C64" w:rsidRPr="00E03676">
        <w:rPr>
          <w:rFonts w:cs="Traditional Arabic" w:hint="cs"/>
          <w:rtl/>
        </w:rPr>
        <w:t>﴾</w:t>
      </w:r>
      <w:r w:rsidRPr="00E03676">
        <w:rPr>
          <w:rFonts w:hint="cs"/>
          <w:rtl/>
        </w:rPr>
        <w:t xml:space="preserve"> </w:t>
      </w:r>
      <w:r w:rsidR="00C97C64" w:rsidRPr="00E03676">
        <w:rPr>
          <w:rStyle w:val="4-Char0"/>
          <w:rFonts w:hint="cs"/>
          <w:rtl/>
        </w:rPr>
        <w:t>[</w:t>
      </w:r>
      <w:r w:rsidRPr="00E03676">
        <w:rPr>
          <w:rStyle w:val="4-Char0"/>
          <w:rFonts w:hint="cs"/>
          <w:rtl/>
        </w:rPr>
        <w:t>النساء: 165</w:t>
      </w:r>
      <w:r w:rsidR="00C97C64" w:rsidRPr="00E03676">
        <w:rPr>
          <w:rStyle w:val="4-Char0"/>
          <w:rFonts w:hint="cs"/>
          <w:rtl/>
        </w:rPr>
        <w:t>]</w:t>
      </w:r>
      <w:r w:rsidRPr="00E03676">
        <w:rPr>
          <w:rFonts w:ascii="Lotus Linotype" w:hAnsi="Lotus Linotype" w:hint="cs"/>
          <w:rtl/>
        </w:rPr>
        <w:t>.</w:t>
      </w:r>
    </w:p>
    <w:p w:rsidR="006167B8" w:rsidRPr="00E03676" w:rsidRDefault="006167B8" w:rsidP="00DF7B04">
      <w:pPr>
        <w:pStyle w:val="1-"/>
        <w:rPr>
          <w:rFonts w:ascii="Times New Roman" w:hAnsi="Times New Roman"/>
          <w:rtl/>
        </w:rPr>
      </w:pPr>
      <w:r w:rsidRPr="00E03676">
        <w:rPr>
          <w:rFonts w:ascii="Times New Roman" w:hAnsi="Times New Roman" w:hint="cs"/>
          <w:rtl/>
        </w:rPr>
        <w:t>«</w:t>
      </w:r>
      <w:r w:rsidRPr="00E03676">
        <w:rPr>
          <w:rtl/>
        </w:rPr>
        <w:t>تا بعد از ا</w:t>
      </w:r>
      <w:r w:rsidR="009768AE" w:rsidRPr="00E03676">
        <w:rPr>
          <w:rtl/>
        </w:rPr>
        <w:t>ی</w:t>
      </w:r>
      <w:r w:rsidRPr="00E03676">
        <w:rPr>
          <w:rtl/>
        </w:rPr>
        <w:t>ن پ</w:t>
      </w:r>
      <w:r w:rsidR="009768AE" w:rsidRPr="00E03676">
        <w:rPr>
          <w:rtl/>
        </w:rPr>
        <w:t>ی</w:t>
      </w:r>
      <w:r w:rsidRPr="00E03676">
        <w:rPr>
          <w:rtl/>
        </w:rPr>
        <w:t>امبران، حجتى براى مردم بر خدا باقى نماند، (و بر همه اتمام حجت شود)</w:t>
      </w:r>
      <w:r w:rsidRPr="00E03676">
        <w:rPr>
          <w:rFonts w:ascii="Times New Roman" w:hAnsi="Times New Roman" w:hint="cs"/>
          <w:rtl/>
        </w:rPr>
        <w:t>».</w:t>
      </w:r>
    </w:p>
    <w:p w:rsidR="006167B8" w:rsidRPr="00E03676" w:rsidRDefault="006167B8" w:rsidP="00DF7B04">
      <w:pPr>
        <w:pStyle w:val="1-"/>
        <w:rPr>
          <w:rtl/>
        </w:rPr>
      </w:pPr>
      <w:r w:rsidRPr="00E03676">
        <w:rPr>
          <w:rFonts w:hint="cs"/>
          <w:rtl/>
        </w:rPr>
        <w:t xml:space="preserve">و نفرموده: بعد از پیغمبران و ائمه و اوصیاء و غیره. </w:t>
      </w:r>
    </w:p>
    <w:p w:rsidR="006167B8" w:rsidRDefault="006167B8" w:rsidP="00DF7B04">
      <w:pPr>
        <w:pStyle w:val="1-"/>
        <w:rPr>
          <w:rtl/>
        </w:rPr>
      </w:pPr>
      <w:r w:rsidRPr="00E03676">
        <w:rPr>
          <w:rFonts w:hint="cs"/>
          <w:rtl/>
        </w:rPr>
        <w:t>و نیز عبارت «اگر مردم بر محبت علی جمع می‌شدند و اتفاق نظر پیدا می‌کردند، خداوند جهنم را نمی‌آفرید»، این کلام نیز به اتفاق علماء آشکارترین دروغ است و حتی اگر همگی بر محبت علی اتفاق می‌کردند، باز هم تا به خدا، ملائکه، کتب آسمانی و پیغمبران و روز آخرت ایمان نمی‌آوردند و کارهای شایسته انجام نمی‌دادند، فایده‌ای برایشان نداشت، و با انجام این ایمان و این اعمال وارد بهشت می‌شدند، حتی اگر علی را اصلاً نمی‌شناختند، و حب و بعض او به قلبشان هم خطور نمی‌کرد.</w:t>
      </w:r>
    </w:p>
    <w:p w:rsidR="002E0B6D" w:rsidRDefault="002E0B6D" w:rsidP="00DF7B04">
      <w:pPr>
        <w:pStyle w:val="1-"/>
        <w:rPr>
          <w:rtl/>
        </w:rPr>
        <w:sectPr w:rsidR="002E0B6D" w:rsidSect="002E0B6D">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034BF7">
      <w:pPr>
        <w:pStyle w:val="a"/>
        <w:rPr>
          <w:rtl/>
        </w:rPr>
      </w:pPr>
      <w:bookmarkStart w:id="195" w:name="_Toc298545626"/>
      <w:bookmarkStart w:id="196" w:name="_Toc426965601"/>
      <w:r w:rsidRPr="00E03676">
        <w:rPr>
          <w:rFonts w:hint="cs"/>
          <w:sz w:val="28"/>
          <w:rtl/>
        </w:rPr>
        <w:t>فصل (62)</w:t>
      </w:r>
      <w:r w:rsidR="00034BF7" w:rsidRPr="00E03676">
        <w:rPr>
          <w:rFonts w:hint="cs"/>
          <w:sz w:val="28"/>
          <w:rtl/>
        </w:rPr>
        <w:t>:</w:t>
      </w:r>
      <w:r w:rsidR="00034BF7" w:rsidRPr="00E03676">
        <w:rPr>
          <w:sz w:val="28"/>
          <w:rtl/>
        </w:rPr>
        <w:br/>
      </w:r>
      <w:r w:rsidRPr="00E03676">
        <w:rPr>
          <w:rFonts w:hint="cs"/>
          <w:rtl/>
        </w:rPr>
        <w:t>دربارۀ احادیث جعلی و دروغ در فضیلت علی</w:t>
      </w:r>
      <w:r w:rsidR="00707915" w:rsidRPr="00E03676">
        <w:rPr>
          <w:rFonts w:cs="CTraditional Arabic" w:hint="cs"/>
          <w:bCs w:val="0"/>
          <w:rtl/>
        </w:rPr>
        <w:t>س</w:t>
      </w:r>
      <w:bookmarkEnd w:id="195"/>
      <w:bookmarkEnd w:id="196"/>
    </w:p>
    <w:p w:rsidR="006167B8" w:rsidRPr="00E03676" w:rsidRDefault="006167B8" w:rsidP="00DF7B04">
      <w:pPr>
        <w:pStyle w:val="1-"/>
        <w:rPr>
          <w:rtl/>
        </w:rPr>
      </w:pPr>
      <w:r w:rsidRPr="00E03676">
        <w:rPr>
          <w:rFonts w:hint="cs"/>
          <w:rtl/>
        </w:rPr>
        <w:t xml:space="preserve">و همین گونه است حدیثی که در مورد عهد پیغمبر </w:t>
      </w:r>
      <w:r w:rsidRPr="00E03676">
        <w:rPr>
          <w:rFonts w:cs="CTraditional Arabic" w:hint="cs"/>
          <w:sz w:val="30"/>
          <w:szCs w:val="30"/>
          <w:rtl/>
        </w:rPr>
        <w:t>ص</w:t>
      </w:r>
      <w:r w:rsidRPr="00E03676">
        <w:rPr>
          <w:rFonts w:hint="cs"/>
          <w:rtl/>
        </w:rPr>
        <w:t xml:space="preserve"> با علی ذکر کرده است و</w:t>
      </w:r>
      <w:r w:rsidR="00BF136F" w:rsidRPr="00E03676">
        <w:rPr>
          <w:rFonts w:hint="cs"/>
          <w:rtl/>
        </w:rPr>
        <w:t xml:space="preserve"> این‌که </w:t>
      </w:r>
      <w:r w:rsidRPr="00E03676">
        <w:rPr>
          <w:rFonts w:hint="cs"/>
          <w:rtl/>
        </w:rPr>
        <w:t xml:space="preserve">علی پرچم هدایت و امام اولیاء است و علی همان کلمه‌ای است که خداوند متقیان </w:t>
      </w:r>
      <w:r w:rsidR="00C97C64" w:rsidRPr="00E03676">
        <w:rPr>
          <w:rFonts w:hint="cs"/>
          <w:rtl/>
        </w:rPr>
        <w:t>را به آن ملزم ساخته است و. ....</w:t>
      </w:r>
    </w:p>
    <w:p w:rsidR="006167B8" w:rsidRDefault="006167B8" w:rsidP="00DF7B04">
      <w:pPr>
        <w:pStyle w:val="1-"/>
        <w:rPr>
          <w:rtl/>
        </w:rPr>
      </w:pPr>
      <w:r w:rsidRPr="00E03676">
        <w:rPr>
          <w:rFonts w:hint="cs"/>
          <w:rtl/>
        </w:rPr>
        <w:t xml:space="preserve">این حدیث نیز به اتفاق محدثان و علماء ساختگی است و مجرد نقل آن توسط صاحب </w:t>
      </w:r>
      <w:r w:rsidRPr="00E03676">
        <w:rPr>
          <w:rStyle w:val="4-Char"/>
          <w:rtl/>
        </w:rPr>
        <w:t>«الحلية»</w:t>
      </w:r>
      <w:r w:rsidRPr="00E03676">
        <w:rPr>
          <w:rFonts w:hint="cs"/>
          <w:rtl/>
        </w:rPr>
        <w:t xml:space="preserve"> و امثال او دلالتی بر صحت آن ندارد، زیرا صاحب </w:t>
      </w:r>
      <w:r w:rsidRPr="00E03676">
        <w:rPr>
          <w:rStyle w:val="4-Char"/>
          <w:rtl/>
        </w:rPr>
        <w:t>«الحلية»</w:t>
      </w:r>
      <w:r w:rsidRPr="00E03676">
        <w:rPr>
          <w:rFonts w:hint="cs"/>
          <w:rtl/>
        </w:rPr>
        <w:t xml:space="preserve"> در فضایل ابوبکر، عمر، عثمان و علی و اولیاء و غیره احادیثی ضعیف و بلکه به اتفاق محدثان ساختگی و موضوع نقل کرده است. این شخص و امثال او که افرادی ثقه و حافظ در علم حدیث</w:t>
      </w:r>
      <w:r w:rsidRPr="00E03676">
        <w:rPr>
          <w:rFonts w:hint="eastAsia"/>
          <w:rtl/>
        </w:rPr>
        <w:t>‌اند</w:t>
      </w:r>
      <w:r w:rsidRPr="00E03676">
        <w:rPr>
          <w:rFonts w:hint="cs"/>
          <w:rtl/>
        </w:rPr>
        <w:t>، در آنچه از شیوخ خودشان نقل می‌کنند مورد اعتمادند، ولی عیب به طبقات بالاتر بر می‌گردد. حدیث عمار و ابن عباس نیز همین گونه‌اند و</w:t>
      </w:r>
      <w:r w:rsidR="0023555E">
        <w:rPr>
          <w:rFonts w:hint="cs"/>
          <w:rtl/>
        </w:rPr>
        <w:t xml:space="preserve"> هردو </w:t>
      </w:r>
      <w:r w:rsidRPr="00E03676">
        <w:rPr>
          <w:rFonts w:hint="cs"/>
          <w:rtl/>
        </w:rPr>
        <w:t>ساختگی هستند.</w:t>
      </w:r>
    </w:p>
    <w:p w:rsidR="002E0B6D" w:rsidRDefault="002E0B6D" w:rsidP="00DF7B04">
      <w:pPr>
        <w:pStyle w:val="1-"/>
        <w:rPr>
          <w:rtl/>
        </w:rPr>
        <w:sectPr w:rsidR="002E0B6D" w:rsidSect="002E0B6D">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DF7B04">
      <w:pPr>
        <w:pStyle w:val="a"/>
        <w:rPr>
          <w:rtl/>
        </w:rPr>
      </w:pPr>
      <w:bookmarkStart w:id="197" w:name="_Toc298545627"/>
      <w:bookmarkStart w:id="198" w:name="_Toc426965602"/>
      <w:r w:rsidRPr="00E03676">
        <w:rPr>
          <w:rFonts w:hint="cs"/>
          <w:sz w:val="28"/>
          <w:rtl/>
        </w:rPr>
        <w:t>فصل (63)</w:t>
      </w:r>
      <w:r w:rsidR="00034BF7" w:rsidRPr="00E03676">
        <w:rPr>
          <w:rFonts w:hint="cs"/>
          <w:sz w:val="28"/>
          <w:rtl/>
        </w:rPr>
        <w:t>:</w:t>
      </w:r>
      <w:r w:rsidR="00034BF7" w:rsidRPr="00E03676">
        <w:rPr>
          <w:sz w:val="28"/>
          <w:rtl/>
        </w:rPr>
        <w:br/>
      </w:r>
      <w:r w:rsidRPr="00E03676">
        <w:rPr>
          <w:rFonts w:hint="cs"/>
          <w:rtl/>
        </w:rPr>
        <w:t>در بیان رد بر طعن‌های رافضی در مورد صحابه</w:t>
      </w:r>
      <w:bookmarkEnd w:id="197"/>
      <w:r w:rsidR="00DF7B04" w:rsidRPr="00E03676">
        <w:rPr>
          <w:rFonts w:cs="CTraditional Arabic" w:hint="cs"/>
          <w:b/>
          <w:bCs w:val="0"/>
          <w:rtl/>
        </w:rPr>
        <w:t>ش</w:t>
      </w:r>
      <w:bookmarkEnd w:id="198"/>
    </w:p>
    <w:p w:rsidR="006167B8" w:rsidRPr="00E03676" w:rsidRDefault="006167B8" w:rsidP="00DF7B04">
      <w:pPr>
        <w:pStyle w:val="1-"/>
        <w:rPr>
          <w:rtl/>
        </w:rPr>
      </w:pPr>
      <w:r w:rsidRPr="00E03676">
        <w:rPr>
          <w:rFonts w:hint="cs"/>
          <w:rtl/>
        </w:rPr>
        <w:t xml:space="preserve">مولف رافضی می‌گویـد: «و اما مطاعن و معایبی که جمهور در مورد آن جماعت </w:t>
      </w:r>
      <w:r w:rsidRPr="00E03676">
        <w:rPr>
          <w:rFonts w:ascii="Times New Roman" w:hAnsi="Times New Roman" w:cs="Times New Roman" w:hint="cs"/>
          <w:rtl/>
        </w:rPr>
        <w:t>–</w:t>
      </w:r>
      <w:r w:rsidRPr="00E03676">
        <w:rPr>
          <w:rFonts w:hint="cs"/>
          <w:rtl/>
        </w:rPr>
        <w:t xml:space="preserve"> مقابل علی </w:t>
      </w:r>
      <w:r w:rsidRPr="00E03676">
        <w:rPr>
          <w:rFonts w:ascii="Times New Roman" w:hAnsi="Times New Roman" w:cs="Times New Roman" w:hint="cs"/>
          <w:rtl/>
        </w:rPr>
        <w:t>–</w:t>
      </w:r>
      <w:r w:rsidRPr="00E03676">
        <w:rPr>
          <w:rFonts w:hint="cs"/>
          <w:rtl/>
        </w:rPr>
        <w:t xml:space="preserve"> نقل کرده‌اند، بسیارند و کلبی کتابی در نکوهش صحابه نوشته که در آن حتی یک حدیث هم درباره نقص و عیب اهل بیت ننوشته است».</w:t>
      </w:r>
    </w:p>
    <w:p w:rsidR="006167B8" w:rsidRPr="00E03676" w:rsidRDefault="006167B8" w:rsidP="00DF7B04">
      <w:pPr>
        <w:pStyle w:val="1-"/>
        <w:rPr>
          <w:rtl/>
        </w:rPr>
      </w:pPr>
      <w:r w:rsidRPr="00E03676">
        <w:rPr>
          <w:rFonts w:hint="cs"/>
          <w:rtl/>
        </w:rPr>
        <w:t xml:space="preserve">در جواب مولف باید گفت: قبل از دادن جواب‌های مفصل به مطاعن و معایب، یک نکته ضروری است، و آن اینکه: هر آنچه که در باب نکوهش صحابه ذکر می‌شود دو نوع هست: </w:t>
      </w:r>
    </w:p>
    <w:p w:rsidR="006167B8" w:rsidRPr="00E03676" w:rsidRDefault="006167B8" w:rsidP="00DF7B04">
      <w:pPr>
        <w:pStyle w:val="1-"/>
        <w:rPr>
          <w:rtl/>
        </w:rPr>
      </w:pPr>
      <w:r w:rsidRPr="00E03676">
        <w:rPr>
          <w:rFonts w:hint="cs"/>
          <w:rtl/>
        </w:rPr>
        <w:t>نوع اول: دسته‌ای که کذب هستند: یا همه آن دروغ و کذب است، و یا</w:t>
      </w:r>
      <w:r w:rsidR="00BF136F" w:rsidRPr="00E03676">
        <w:rPr>
          <w:rFonts w:hint="cs"/>
          <w:rtl/>
        </w:rPr>
        <w:t xml:space="preserve"> این‌که </w:t>
      </w:r>
      <w:r w:rsidRPr="00E03676">
        <w:rPr>
          <w:rFonts w:hint="cs"/>
          <w:rtl/>
        </w:rPr>
        <w:t>تحریف شده به طوری که زیاده و نقصانی در آن وارد شده است که معنی مذمت و طعن و سرزنش می‌دهد. و اکثر منقولاتی که در باب نکوهش صحابه صریحاً نقل شده ‌است، از بابی می‌باشد که دروغ‌گویانی معروف به دروغگویی</w:t>
      </w:r>
      <w:r w:rsidR="000433D3" w:rsidRPr="00E03676">
        <w:rPr>
          <w:rFonts w:hint="cs"/>
          <w:rtl/>
        </w:rPr>
        <w:t xml:space="preserve"> آن‌ها </w:t>
      </w:r>
      <w:r w:rsidRPr="00E03676">
        <w:rPr>
          <w:rFonts w:hint="cs"/>
          <w:rtl/>
        </w:rPr>
        <w:t xml:space="preserve">را روایت کرده‌اند، مثل: ابومخنف لوط </w:t>
      </w:r>
      <w:r w:rsidRPr="00E03676">
        <w:rPr>
          <w:rFonts w:hint="eastAsia"/>
          <w:rtl/>
        </w:rPr>
        <w:t>‌</w:t>
      </w:r>
      <w:r w:rsidRPr="00E03676">
        <w:rPr>
          <w:rFonts w:hint="cs"/>
          <w:rtl/>
        </w:rPr>
        <w:t>بن یحیی</w:t>
      </w:r>
      <w:r w:rsidR="00DF7B04" w:rsidRPr="00E03676">
        <w:rPr>
          <w:rFonts w:hint="cs"/>
          <w:vertAlign w:val="superscript"/>
          <w:rtl/>
        </w:rPr>
        <w:t>(</w:t>
      </w:r>
      <w:r w:rsidR="00DF7B04" w:rsidRPr="00E03676">
        <w:rPr>
          <w:rStyle w:val="FootnoteReference"/>
          <w:rtl/>
        </w:rPr>
        <w:footnoteReference w:id="161"/>
      </w:r>
      <w:r w:rsidR="00DF7B04" w:rsidRPr="00E03676">
        <w:rPr>
          <w:rFonts w:hint="cs"/>
          <w:vertAlign w:val="superscript"/>
          <w:rtl/>
        </w:rPr>
        <w:t>)</w:t>
      </w:r>
      <w:r w:rsidRPr="00E03676">
        <w:rPr>
          <w:rFonts w:hint="cs"/>
          <w:rtl/>
        </w:rPr>
        <w:t>، هشام ‌بن محمد بن سائب کلبی و کذابانی امثال این دو، و به همین دلیل این مولف رافضی به کتابی که کلبی در این باب تصنیف کرده، استشهاد می‌کند، و کلبی دروغگوترین مردم می‌باشد، کلبی شخصی شیعی است که از پدرش و از ابو مخنف روایت می‌کند که</w:t>
      </w:r>
      <w:r w:rsidR="0023555E">
        <w:rPr>
          <w:rFonts w:hint="cs"/>
          <w:rtl/>
        </w:rPr>
        <w:t xml:space="preserve"> هردو </w:t>
      </w:r>
      <w:r w:rsidRPr="00E03676">
        <w:rPr>
          <w:rFonts w:hint="cs"/>
          <w:rtl/>
        </w:rPr>
        <w:t xml:space="preserve">کذاب و متروک هستند. </w:t>
      </w:r>
    </w:p>
    <w:p w:rsidR="006167B8" w:rsidRPr="00E03676" w:rsidRDefault="006167B8" w:rsidP="00DF7B04">
      <w:pPr>
        <w:pStyle w:val="1-"/>
        <w:rPr>
          <w:rtl/>
        </w:rPr>
      </w:pPr>
      <w:r w:rsidRPr="00E03676">
        <w:rPr>
          <w:rFonts w:hint="cs"/>
          <w:rtl/>
        </w:rPr>
        <w:t>نوع دوم: بعضی از این احادیث نیز صحیح‌اند ولی اکثر این امور نیز اموری هستند که صحابه در انجام آن معذور بوده و عذرشان، آن کار را از دایره گناه خارج می‌سازد و آن را وارد دایره اجتهاد می‌کند که چنانچه راه صواب را پیموده باشند، دو اجر و ثواب می‌برند و اگر در آن به خطا رفته باشند، یک اجر و پاداش بهره می</w:t>
      </w:r>
      <w:r w:rsidRPr="00E03676">
        <w:rPr>
          <w:rFonts w:hint="eastAsia"/>
          <w:rtl/>
        </w:rPr>
        <w:t>‌</w:t>
      </w:r>
      <w:r w:rsidRPr="00E03676">
        <w:rPr>
          <w:rFonts w:hint="cs"/>
          <w:rtl/>
        </w:rPr>
        <w:t>برند و عموم منقولات ثابت از خلفای راشدین از این باب هستند و آنچه از این اشتباهات که گناه قطعی هم قلمداد شود، چنین اموری نقص، عیب و رسوایی</w:t>
      </w:r>
      <w:r w:rsidR="000433D3" w:rsidRPr="00E03676">
        <w:rPr>
          <w:rFonts w:hint="cs"/>
          <w:rtl/>
        </w:rPr>
        <w:t xml:space="preserve"> آن‌ها </w:t>
      </w:r>
      <w:r w:rsidRPr="00E03676">
        <w:rPr>
          <w:rFonts w:hint="cs"/>
          <w:rtl/>
        </w:rPr>
        <w:t>را باعث نمی‌شود. زیرا فضایل، سوابق و بهشتی بودنشان بدیهی است، و باید اضافه کرد که گناهان قطعی نیز در آخرت عقابشان برداشته می‌شود و این رفع عقاب اسبابی دارد، از جمله: توبه که گناهان را محو می‌کند، و از ائمه امامیه به ثبوت رسیده که</w:t>
      </w:r>
      <w:r w:rsidR="000433D3" w:rsidRPr="00E03676">
        <w:rPr>
          <w:rFonts w:hint="cs"/>
          <w:rtl/>
        </w:rPr>
        <w:t xml:space="preserve"> آن‌ها </w:t>
      </w:r>
      <w:r w:rsidRPr="00E03676">
        <w:rPr>
          <w:rFonts w:hint="cs"/>
          <w:rtl/>
        </w:rPr>
        <w:t xml:space="preserve">(صحابه) از گناهانی که ارتکابشان به آن معروف بوده، توبه کرده‌اند. </w:t>
      </w:r>
    </w:p>
    <w:p w:rsidR="006167B8" w:rsidRPr="00E03676" w:rsidRDefault="006167B8" w:rsidP="00C97C64">
      <w:pPr>
        <w:pStyle w:val="1-"/>
        <w:rPr>
          <w:rFonts w:ascii="Times New Roman" w:hAnsi="Times New Roman"/>
          <w:sz w:val="32"/>
          <w:szCs w:val="32"/>
          <w:rtl/>
        </w:rPr>
      </w:pPr>
      <w:r w:rsidRPr="00E03676">
        <w:rPr>
          <w:rFonts w:hint="cs"/>
          <w:rtl/>
        </w:rPr>
        <w:t>و از جمله: کارهای نیک که گناهان را محو می</w:t>
      </w:r>
      <w:r w:rsidRPr="00E03676">
        <w:rPr>
          <w:rFonts w:hint="eastAsia"/>
          <w:rtl/>
        </w:rPr>
        <w:t>‌</w:t>
      </w:r>
      <w:r w:rsidRPr="00E03676">
        <w:rPr>
          <w:rFonts w:hint="cs"/>
          <w:rtl/>
        </w:rPr>
        <w:t>نمایند، زیرا کارهای نیک، کارهای بد را از بین می‌برند و خداوند می‌فرماید:</w:t>
      </w:r>
      <w:r w:rsidR="00C97C64" w:rsidRPr="00E03676">
        <w:rPr>
          <w:rFonts w:hint="cs"/>
          <w:rtl/>
        </w:rPr>
        <w:t xml:space="preserve"> </w:t>
      </w:r>
      <w:r w:rsidR="00C97C64" w:rsidRPr="00E03676">
        <w:rPr>
          <w:rFonts w:cs="Traditional Arabic" w:hint="cs"/>
          <w:rtl/>
        </w:rPr>
        <w:t>﴿</w:t>
      </w:r>
      <w:r w:rsidR="00C97C64" w:rsidRPr="00E03676">
        <w:rPr>
          <w:rStyle w:val="Char4"/>
          <w:rFonts w:hint="eastAsia"/>
          <w:rtl/>
        </w:rPr>
        <w:t>إِن</w:t>
      </w:r>
      <w:r w:rsidR="00C97C64" w:rsidRPr="00E03676">
        <w:rPr>
          <w:rStyle w:val="Char4"/>
          <w:rtl/>
        </w:rPr>
        <w:t xml:space="preserve"> تَجۡتَنِبُواْ كَبَآئِرَ مَا تُنۡهَوۡنَ عَنۡهُ نُكَفِّرۡ عَنكُمۡ سَيِّ‍َٔاتِكُمۡ</w:t>
      </w:r>
      <w:r w:rsidR="00C97C64" w:rsidRPr="00E03676">
        <w:rPr>
          <w:rFonts w:cs="Traditional Arabic" w:hint="cs"/>
          <w:rtl/>
        </w:rPr>
        <w:t>﴾</w:t>
      </w:r>
      <w:r w:rsidRPr="00E03676">
        <w:rPr>
          <w:rFonts w:hint="cs"/>
          <w:rtl/>
        </w:rPr>
        <w:t xml:space="preserve"> </w:t>
      </w:r>
      <w:r w:rsidR="00C97C64" w:rsidRPr="00E03676">
        <w:rPr>
          <w:rStyle w:val="4-Char0"/>
          <w:rFonts w:hint="cs"/>
          <w:rtl/>
        </w:rPr>
        <w:t>[</w:t>
      </w:r>
      <w:r w:rsidRPr="00E03676">
        <w:rPr>
          <w:rStyle w:val="4-Char0"/>
          <w:rFonts w:hint="cs"/>
          <w:rtl/>
        </w:rPr>
        <w:t>النساء: 31</w:t>
      </w:r>
      <w:r w:rsidR="00C97C64" w:rsidRPr="00E03676">
        <w:rPr>
          <w:rStyle w:val="4-Char0"/>
          <w:rFonts w:hint="cs"/>
          <w:rtl/>
        </w:rPr>
        <w:t>]</w:t>
      </w:r>
      <w:r w:rsidRPr="00E03676">
        <w:rPr>
          <w:rFonts w:ascii="Lotus Linotype" w:hAnsi="Lotus Linotype" w:hint="cs"/>
          <w:rtl/>
        </w:rPr>
        <w:t>.</w:t>
      </w:r>
    </w:p>
    <w:p w:rsidR="006167B8" w:rsidRPr="00E03676" w:rsidRDefault="006167B8" w:rsidP="00DF7B04">
      <w:pPr>
        <w:pStyle w:val="1-"/>
        <w:rPr>
          <w:rFonts w:ascii="Times New Roman" w:hAnsi="Times New Roman"/>
          <w:rtl/>
        </w:rPr>
      </w:pPr>
      <w:r w:rsidRPr="00E03676">
        <w:rPr>
          <w:rFonts w:ascii="Times New Roman" w:hAnsi="Times New Roman" w:hint="cs"/>
          <w:rtl/>
        </w:rPr>
        <w:t>«</w:t>
      </w:r>
      <w:r w:rsidRPr="00E03676">
        <w:rPr>
          <w:rtl/>
        </w:rPr>
        <w:t xml:space="preserve">اگر از گناهان بزرگى </w:t>
      </w:r>
      <w:r w:rsidR="009768AE" w:rsidRPr="00E03676">
        <w:rPr>
          <w:rtl/>
        </w:rPr>
        <w:t>ک</w:t>
      </w:r>
      <w:r w:rsidRPr="00E03676">
        <w:rPr>
          <w:rtl/>
        </w:rPr>
        <w:t>ه از آن نهى مى‏شو</w:t>
      </w:r>
      <w:r w:rsidR="009768AE" w:rsidRPr="00E03676">
        <w:rPr>
          <w:rtl/>
        </w:rPr>
        <w:t>ی</w:t>
      </w:r>
      <w:r w:rsidRPr="00E03676">
        <w:rPr>
          <w:rtl/>
        </w:rPr>
        <w:t>د پره</w:t>
      </w:r>
      <w:r w:rsidR="009768AE" w:rsidRPr="00E03676">
        <w:rPr>
          <w:rtl/>
        </w:rPr>
        <w:t>ی</w:t>
      </w:r>
      <w:r w:rsidRPr="00E03676">
        <w:rPr>
          <w:rtl/>
        </w:rPr>
        <w:t xml:space="preserve">ز </w:t>
      </w:r>
      <w:r w:rsidR="009768AE" w:rsidRPr="00E03676">
        <w:rPr>
          <w:rtl/>
        </w:rPr>
        <w:t>ک</w:t>
      </w:r>
      <w:r w:rsidRPr="00E03676">
        <w:rPr>
          <w:rtl/>
        </w:rPr>
        <w:t>ن</w:t>
      </w:r>
      <w:r w:rsidR="009768AE" w:rsidRPr="00E03676">
        <w:rPr>
          <w:rtl/>
        </w:rPr>
        <w:t>ی</w:t>
      </w:r>
      <w:r w:rsidRPr="00E03676">
        <w:rPr>
          <w:rtl/>
        </w:rPr>
        <w:t xml:space="preserve">د، گناهان </w:t>
      </w:r>
      <w:r w:rsidR="009768AE" w:rsidRPr="00E03676">
        <w:rPr>
          <w:rtl/>
        </w:rPr>
        <w:t>ک</w:t>
      </w:r>
      <w:r w:rsidRPr="00E03676">
        <w:rPr>
          <w:rtl/>
        </w:rPr>
        <w:t>وچ</w:t>
      </w:r>
      <w:r w:rsidR="009768AE" w:rsidRPr="00E03676">
        <w:rPr>
          <w:rtl/>
        </w:rPr>
        <w:t>ک</w:t>
      </w:r>
      <w:r w:rsidRPr="00E03676">
        <w:rPr>
          <w:rtl/>
        </w:rPr>
        <w:t xml:space="preserve"> شما را مى‏پوشان</w:t>
      </w:r>
      <w:r w:rsidR="009768AE" w:rsidRPr="00E03676">
        <w:rPr>
          <w:rtl/>
        </w:rPr>
        <w:t>ی</w:t>
      </w:r>
      <w:r w:rsidRPr="00E03676">
        <w:rPr>
          <w:rtl/>
        </w:rPr>
        <w:t>م</w:t>
      </w:r>
      <w:r w:rsidRPr="00E03676">
        <w:rPr>
          <w:rFonts w:ascii="Times New Roman" w:hAnsi="Times New Roman" w:hint="cs"/>
          <w:rtl/>
        </w:rPr>
        <w:t>».</w:t>
      </w:r>
    </w:p>
    <w:p w:rsidR="006167B8" w:rsidRPr="00E03676" w:rsidRDefault="006167B8" w:rsidP="00DF7B04">
      <w:pPr>
        <w:pStyle w:val="1-"/>
        <w:rPr>
          <w:rtl/>
        </w:rPr>
      </w:pPr>
      <w:r w:rsidRPr="00E03676">
        <w:rPr>
          <w:rFonts w:hint="cs"/>
          <w:rtl/>
        </w:rPr>
        <w:t xml:space="preserve">و از جمله: مصیبت‌هایی که باعث تکفیر و از بین رفتن گناهان می‌شوند. </w:t>
      </w:r>
    </w:p>
    <w:p w:rsidR="006167B8" w:rsidRPr="00E03676" w:rsidRDefault="006167B8" w:rsidP="00DF7B04">
      <w:pPr>
        <w:pStyle w:val="1-"/>
        <w:rPr>
          <w:rtl/>
        </w:rPr>
      </w:pPr>
      <w:r w:rsidRPr="00E03676">
        <w:rPr>
          <w:rFonts w:hint="cs"/>
          <w:rtl/>
        </w:rPr>
        <w:t xml:space="preserve">و از جمله: دعای مؤمنان برای یکدیگر، و شفاعت پیغمبر </w:t>
      </w:r>
      <w:r w:rsidRPr="00E03676">
        <w:rPr>
          <w:rFonts w:cs="CTraditional Arabic" w:hint="cs"/>
          <w:rtl/>
        </w:rPr>
        <w:t>ص</w:t>
      </w:r>
      <w:r w:rsidRPr="00E03676">
        <w:rPr>
          <w:rFonts w:hint="cs"/>
          <w:rtl/>
        </w:rPr>
        <w:t xml:space="preserve">. </w:t>
      </w:r>
    </w:p>
    <w:p w:rsidR="006167B8" w:rsidRPr="00E03676" w:rsidRDefault="006167B8" w:rsidP="00DF7B04">
      <w:pPr>
        <w:pStyle w:val="1-"/>
        <w:rPr>
          <w:rtl/>
        </w:rPr>
      </w:pPr>
      <w:r w:rsidRPr="00E03676">
        <w:rPr>
          <w:rFonts w:hint="cs"/>
          <w:rtl/>
        </w:rPr>
        <w:t xml:space="preserve">اسبابی که باعث اسقاط مذمت و عقاب گناهان امت اسلامی بشوند، در مورد صحابه به طریق اولی باعث اسقاط عقاب و سرزنش می‌گردند: صحابه از همه به مدح سزاوارتر و از مذمت دورترند. </w:t>
      </w:r>
    </w:p>
    <w:p w:rsidR="006167B8" w:rsidRPr="00E03676" w:rsidRDefault="006167B8" w:rsidP="00DF7B04">
      <w:pPr>
        <w:pStyle w:val="1-"/>
        <w:rPr>
          <w:rtl/>
        </w:rPr>
      </w:pPr>
      <w:r w:rsidRPr="00E03676">
        <w:rPr>
          <w:rFonts w:hint="cs"/>
          <w:rtl/>
        </w:rPr>
        <w:t xml:space="preserve">مولف رافضی می‌گوید: «دیگران </w:t>
      </w:r>
      <w:r w:rsidRPr="00E03676">
        <w:rPr>
          <w:rFonts w:ascii="Times New Roman" w:hAnsi="Times New Roman" w:cs="Times New Roman" w:hint="cs"/>
          <w:rtl/>
        </w:rPr>
        <w:t>–</w:t>
      </w:r>
      <w:r w:rsidRPr="00E03676">
        <w:rPr>
          <w:rFonts w:hint="cs"/>
          <w:rtl/>
        </w:rPr>
        <w:t xml:space="preserve"> غیر کلبی </w:t>
      </w:r>
      <w:r w:rsidRPr="00E03676">
        <w:rPr>
          <w:rFonts w:ascii="Times New Roman" w:hAnsi="Times New Roman" w:cs="Times New Roman" w:hint="cs"/>
          <w:rtl/>
        </w:rPr>
        <w:t>–</w:t>
      </w:r>
      <w:r w:rsidRPr="00E03676">
        <w:rPr>
          <w:rFonts w:hint="cs"/>
          <w:rtl/>
        </w:rPr>
        <w:t xml:space="preserve"> مسایل بسیاری از این قبیل ذکر کرده‌اند و ما مقدار اندکی از آن را در اینجا می‌آوریم. از جمله: آنچه از ابوبکر روایت می‌کنند که بالای منبر رفت و گفت: پیغمبر </w:t>
      </w:r>
      <w:r w:rsidRPr="00E03676">
        <w:rPr>
          <w:rFonts w:cs="CTraditional Arabic" w:hint="cs"/>
          <w:rtl/>
        </w:rPr>
        <w:t>ص</w:t>
      </w:r>
      <w:r w:rsidRPr="00E03676">
        <w:rPr>
          <w:rFonts w:hint="cs"/>
          <w:rtl/>
        </w:rPr>
        <w:t xml:space="preserve"> به وسیله وحی </w:t>
      </w:r>
      <w:r w:rsidRPr="00E03676">
        <w:rPr>
          <w:rFonts w:ascii="Times New Roman" w:hAnsi="Times New Roman" w:cs="Times New Roman" w:hint="cs"/>
          <w:rtl/>
        </w:rPr>
        <w:t>–</w:t>
      </w:r>
      <w:r w:rsidRPr="00E03676">
        <w:rPr>
          <w:rFonts w:hint="cs"/>
          <w:rtl/>
        </w:rPr>
        <w:t xml:space="preserve"> از اشتباه </w:t>
      </w:r>
      <w:r w:rsidRPr="00E03676">
        <w:rPr>
          <w:rFonts w:ascii="Times New Roman" w:hAnsi="Times New Roman" w:cs="Times New Roman" w:hint="cs"/>
          <w:rtl/>
        </w:rPr>
        <w:t>–</w:t>
      </w:r>
      <w:r w:rsidRPr="00E03676">
        <w:rPr>
          <w:rFonts w:hint="cs"/>
          <w:rtl/>
        </w:rPr>
        <w:t xml:space="preserve"> محافظت می‌شد ولی من شیطانی دارم که به سراغم می‌آید، پس اگر بر راه حق بودم، مرا یاری کنید. و اگر از راه صحیح کج شدم مرا به راه آورید. </w:t>
      </w:r>
    </w:p>
    <w:p w:rsidR="006167B8" w:rsidRPr="00E03676" w:rsidRDefault="006167B8" w:rsidP="00DF7B04">
      <w:pPr>
        <w:pStyle w:val="1-"/>
        <w:rPr>
          <w:rtl/>
        </w:rPr>
      </w:pPr>
      <w:r w:rsidRPr="00E03676">
        <w:rPr>
          <w:rFonts w:hint="cs"/>
          <w:rtl/>
        </w:rPr>
        <w:t>چگونه امامت شخصی جایز است که از رعیت برای پیمودن راه درست کمک می‌گیرد، در حالی که رعیت به او نیازمندند؟».</w:t>
      </w:r>
    </w:p>
    <w:p w:rsidR="006167B8" w:rsidRPr="00E03676" w:rsidRDefault="006167B8" w:rsidP="00DF7B04">
      <w:pPr>
        <w:pStyle w:val="1-"/>
        <w:rPr>
          <w:rtl/>
        </w:rPr>
      </w:pPr>
      <w:r w:rsidRPr="00E03676">
        <w:rPr>
          <w:rFonts w:hint="cs"/>
          <w:rtl/>
        </w:rPr>
        <w:t>در جواب مولف باید گفت: این حدیث یکی از بزرگترین فضایل ابوبکر صدیق</w:t>
      </w:r>
      <w:r w:rsidR="00707915" w:rsidRPr="00E03676">
        <w:rPr>
          <w:rFonts w:cs="CTraditional Arabic" w:hint="cs"/>
          <w:rtl/>
        </w:rPr>
        <w:t>س</w:t>
      </w:r>
      <w:r w:rsidRPr="00E03676">
        <w:rPr>
          <w:rFonts w:hint="cs"/>
          <w:rtl/>
        </w:rPr>
        <w:t xml:space="preserve"> می‌باشد و بیش از سایر فضایل بر این حقیقت دلالت دارد که ایشان خواهان فساد و برتری طلبی بر روی زمین نبوده است. پس صدیق نه طالب ریاست بوده و نه ظالم بود، و او مردم را تنها به اطاعت از خدا و پیغمبر </w:t>
      </w:r>
      <w:r w:rsidRPr="00E03676">
        <w:rPr>
          <w:rFonts w:cs="CTraditional Arabic" w:hint="cs"/>
          <w:rtl/>
        </w:rPr>
        <w:t>ص</w:t>
      </w:r>
      <w:r w:rsidRPr="00E03676">
        <w:rPr>
          <w:rFonts w:hint="cs"/>
          <w:rtl/>
        </w:rPr>
        <w:t xml:space="preserve"> فرا می‌خواند و می‌گوید: اگر بر اطاعت از خدا استقامت ورزیدم، مرا بر آن یاری کنید و اگر از آن کج شده و به بیراهه رفتم، مرا به راه آورید، همچنانکه در جای دیگر می‌گوید: ای مردم! ... مادام که از خدا اطاعت می‌کنم، از من اطاعت کنید، و اگر از او سرپیچی کردم، می‌توانید از من اطاعت نکنید. </w:t>
      </w:r>
    </w:p>
    <w:p w:rsidR="006167B8" w:rsidRPr="00E03676" w:rsidRDefault="006167B8" w:rsidP="00DF7B04">
      <w:pPr>
        <w:pStyle w:val="1-"/>
        <w:rPr>
          <w:rtl/>
        </w:rPr>
      </w:pPr>
      <w:r w:rsidRPr="00E03676">
        <w:rPr>
          <w:rFonts w:hint="cs"/>
          <w:rtl/>
        </w:rPr>
        <w:t xml:space="preserve">و شیطانی که به سراغ او می‌آید، به سراغ هر انسانی می‌رود، زیرا خداوند بر هر انسانی دو قرین گذاشته که یکی از ملائکه است و دیگری جنی است. </w:t>
      </w:r>
    </w:p>
    <w:p w:rsidR="006167B8" w:rsidRPr="00E03676" w:rsidRDefault="006167B8" w:rsidP="00DF7B04">
      <w:pPr>
        <w:pStyle w:val="1-"/>
        <w:rPr>
          <w:rtl/>
        </w:rPr>
      </w:pPr>
      <w:r w:rsidRPr="00E03676">
        <w:rPr>
          <w:rFonts w:hint="cs"/>
          <w:rtl/>
        </w:rPr>
        <w:t xml:space="preserve">و مقصود صدیق از این کلام این است که: من مانند پیغمبر </w:t>
      </w:r>
      <w:r w:rsidRPr="00E03676">
        <w:rPr>
          <w:rFonts w:cs="CTraditional Arabic" w:hint="cs"/>
          <w:rtl/>
        </w:rPr>
        <w:t>ص</w:t>
      </w:r>
      <w:r w:rsidRPr="00E03676">
        <w:rPr>
          <w:rFonts w:hint="cs"/>
          <w:rtl/>
        </w:rPr>
        <w:t xml:space="preserve"> معصوم نیستم. و این کلام حق و صحیح است، و بنابراین سوال «چگونه کسی که برای استقامت بر راه راست از رعیت کمک می‌گیرد، امامتش جایز است».</w:t>
      </w:r>
    </w:p>
    <w:p w:rsidR="006167B8" w:rsidRDefault="006167B8" w:rsidP="00DF7B04">
      <w:pPr>
        <w:pStyle w:val="1-"/>
        <w:rPr>
          <w:rtl/>
        </w:rPr>
      </w:pPr>
      <w:r w:rsidRPr="00E03676">
        <w:rPr>
          <w:rFonts w:hint="cs"/>
          <w:rtl/>
        </w:rPr>
        <w:t>این سوال نادانان به حقیقت امامت است: امام، پروردگار رعیت نیست تا از</w:t>
      </w:r>
      <w:r w:rsidR="000433D3" w:rsidRPr="00E03676">
        <w:rPr>
          <w:rFonts w:hint="cs"/>
          <w:rtl/>
        </w:rPr>
        <w:t xml:space="preserve"> آن‌ها </w:t>
      </w:r>
      <w:r w:rsidRPr="00E03676">
        <w:rPr>
          <w:rFonts w:hint="cs"/>
          <w:rtl/>
        </w:rPr>
        <w:t>بی‌نیاز باشد، و پیغمبر هم نیست که واسطه‌ای بین خدا و بندگان باشد، بلکه امام، با رعیت شریکانی هستند که در راستای مصالح دین و دنیا به هم کمک می‌کنند، بنابراین امام، چاره‌ای جز کمک گرفتن از رعیت را ندارد، و آنان نیز راهی جز کمک به امام را ندارند، مثل امیر کاروانی که راهنمای کاروان است که اگر</w:t>
      </w:r>
      <w:r w:rsidR="000433D3" w:rsidRPr="00E03676">
        <w:rPr>
          <w:rFonts w:hint="cs"/>
          <w:rtl/>
        </w:rPr>
        <w:t xml:space="preserve"> آن‌ها </w:t>
      </w:r>
      <w:r w:rsidRPr="00E03676">
        <w:rPr>
          <w:rFonts w:hint="cs"/>
          <w:rtl/>
        </w:rPr>
        <w:t>را از راه درست ببرد، از او اطاعت می‌کنند، و اگر</w:t>
      </w:r>
      <w:r w:rsidR="000433D3" w:rsidRPr="00E03676">
        <w:rPr>
          <w:rFonts w:hint="cs"/>
          <w:rtl/>
        </w:rPr>
        <w:t xml:space="preserve"> آن‌ها </w:t>
      </w:r>
      <w:r w:rsidRPr="00E03676">
        <w:rPr>
          <w:rFonts w:hint="cs"/>
          <w:rtl/>
        </w:rPr>
        <w:t>را به بیراهه ببرد، به او تذکر داده و او را به راه می‌آورند، و اگر خطری</w:t>
      </w:r>
      <w:r w:rsidR="000433D3" w:rsidRPr="00E03676">
        <w:rPr>
          <w:rFonts w:hint="cs"/>
          <w:rtl/>
        </w:rPr>
        <w:t xml:space="preserve"> آن‌ها </w:t>
      </w:r>
      <w:r w:rsidRPr="00E03676">
        <w:rPr>
          <w:rFonts w:hint="cs"/>
          <w:rtl/>
        </w:rPr>
        <w:t>را تهدید کند، در دفع آن همکاری می‌کنند. ولی اگر این راهنما از نظر علم، قدرت و مهربانی از همه</w:t>
      </w:r>
      <w:r w:rsidR="000433D3" w:rsidRPr="00E03676">
        <w:rPr>
          <w:rFonts w:hint="cs"/>
          <w:rtl/>
        </w:rPr>
        <w:t xml:space="preserve"> آن‌ها </w:t>
      </w:r>
      <w:r w:rsidRPr="00E03676">
        <w:rPr>
          <w:rFonts w:hint="cs"/>
          <w:rtl/>
        </w:rPr>
        <w:t>کامل‌تر باشد، این امر بهتر و برای</w:t>
      </w:r>
      <w:r w:rsidR="000433D3" w:rsidRPr="00E03676">
        <w:rPr>
          <w:rFonts w:hint="cs"/>
          <w:rtl/>
        </w:rPr>
        <w:t xml:space="preserve"> آن‌ها </w:t>
      </w:r>
      <w:r w:rsidRPr="00E03676">
        <w:rPr>
          <w:rFonts w:hint="cs"/>
          <w:rtl/>
        </w:rPr>
        <w:t>سودمندتر است.</w:t>
      </w:r>
    </w:p>
    <w:p w:rsidR="002E0B6D" w:rsidRDefault="002E0B6D" w:rsidP="00DF7B04">
      <w:pPr>
        <w:pStyle w:val="1-"/>
        <w:rPr>
          <w:rtl/>
        </w:rPr>
        <w:sectPr w:rsidR="002E0B6D" w:rsidSect="002E0B6D">
          <w:headerReference w:type="default" r:id="rId61"/>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034BF7">
      <w:pPr>
        <w:pStyle w:val="a"/>
        <w:rPr>
          <w:rtl/>
        </w:rPr>
      </w:pPr>
      <w:bookmarkStart w:id="199" w:name="_Toc298545628"/>
      <w:bookmarkStart w:id="200" w:name="_Toc426965603"/>
      <w:r w:rsidRPr="00E03676">
        <w:rPr>
          <w:rFonts w:hint="cs"/>
          <w:sz w:val="28"/>
          <w:rtl/>
        </w:rPr>
        <w:t>فصل (64)</w:t>
      </w:r>
      <w:r w:rsidR="00034BF7" w:rsidRPr="00E03676">
        <w:rPr>
          <w:rFonts w:hint="cs"/>
          <w:sz w:val="28"/>
          <w:rtl/>
        </w:rPr>
        <w:t>:</w:t>
      </w:r>
      <w:r w:rsidR="00034BF7" w:rsidRPr="00E03676">
        <w:rPr>
          <w:sz w:val="28"/>
          <w:rtl/>
        </w:rPr>
        <w:br/>
      </w:r>
      <w:r w:rsidRPr="00E03676">
        <w:rPr>
          <w:rFonts w:hint="cs"/>
          <w:rtl/>
        </w:rPr>
        <w:t>در مورد طعن رافضی بر تواضع ابوبکر صدیق</w:t>
      </w:r>
      <w:r w:rsidR="002D68F0" w:rsidRPr="00E03676">
        <w:rPr>
          <w:rFonts w:cs="CTraditional Arabic" w:hint="cs"/>
          <w:b/>
          <w:bCs w:val="0"/>
          <w:rtl/>
        </w:rPr>
        <w:t>س</w:t>
      </w:r>
      <w:bookmarkEnd w:id="199"/>
      <w:bookmarkEnd w:id="200"/>
    </w:p>
    <w:p w:rsidR="006167B8" w:rsidRPr="00E03676" w:rsidRDefault="006167B8" w:rsidP="00DF7B04">
      <w:pPr>
        <w:pStyle w:val="1-"/>
        <w:rPr>
          <w:rtl/>
        </w:rPr>
      </w:pPr>
      <w:r w:rsidRPr="00E03676">
        <w:rPr>
          <w:rFonts w:hint="cs"/>
          <w:rtl/>
        </w:rPr>
        <w:t>مولف رافضی می‌گوید: «و ابوبکر گفت: مرا رها کنید که من بهترین شخص شما نیستم در حالی که علی در بین شماست. اگر امامت ابوبکر حق و درست باشد، پس طلب ترک آن معصیت بوده است و اگر امامتش باطل باشد، باعث طعن و سرزنش است».</w:t>
      </w:r>
    </w:p>
    <w:p w:rsidR="006167B8" w:rsidRPr="00E03676" w:rsidRDefault="006167B8" w:rsidP="00DF7B04">
      <w:pPr>
        <w:pStyle w:val="1-"/>
        <w:rPr>
          <w:rtl/>
        </w:rPr>
      </w:pPr>
      <w:r w:rsidRPr="00E03676">
        <w:rPr>
          <w:rFonts w:hint="cs"/>
          <w:rtl/>
        </w:rPr>
        <w:t xml:space="preserve">در جواب مولف باید گفت: این کلام کذب است: نه در کتب حدیثی چیزی از آن وجود دارد و نه سند معلوم و مشخص دارد. </w:t>
      </w:r>
    </w:p>
    <w:p w:rsidR="006167B8" w:rsidRPr="00E03676" w:rsidRDefault="006167B8" w:rsidP="00DF7B04">
      <w:pPr>
        <w:pStyle w:val="1-"/>
        <w:rPr>
          <w:rtl/>
        </w:rPr>
      </w:pPr>
      <w:r w:rsidRPr="00E03676">
        <w:rPr>
          <w:rFonts w:hint="cs"/>
          <w:rtl/>
        </w:rPr>
        <w:t xml:space="preserve">ابوبکر نگفت: «در حالی که علی بین شماست»، بلکه آنچه در حدیث صحیح به ثبت رسیده این است که ابوبکر در روز سقیفه گفت: با یکی از این دو نفر یعنی عمر بن خطاب و ابو عبیده بن جراح بیعت کنید. عمر به او گفت: ولی تو سرور ما، بهترین ما و محبوبترین ما نزد پیغمبر </w:t>
      </w:r>
      <w:r w:rsidRPr="00E03676">
        <w:rPr>
          <w:rFonts w:cs="CTraditional Arabic" w:hint="cs"/>
          <w:rtl/>
        </w:rPr>
        <w:t>ص</w:t>
      </w:r>
      <w:r w:rsidRPr="00E03676">
        <w:rPr>
          <w:rFonts w:hint="cs"/>
          <w:rtl/>
        </w:rPr>
        <w:t xml:space="preserve"> هستی. عمر گفت: به خدا سوگند! اگر جلو بروم تا گردنم بریده گردد ولی این کار مرا به گناه نزدیک نسازد، این کار برایم دوست داشتنی</w:t>
      </w:r>
      <w:r w:rsidRPr="00E03676">
        <w:rPr>
          <w:rFonts w:hint="eastAsia"/>
          <w:rtl/>
        </w:rPr>
        <w:t>‌</w:t>
      </w:r>
      <w:r w:rsidRPr="00E03676">
        <w:rPr>
          <w:rFonts w:hint="cs"/>
          <w:rtl/>
        </w:rPr>
        <w:t>تر</w:t>
      </w:r>
      <w:r w:rsidRPr="00E03676">
        <w:rPr>
          <w:rFonts w:hint="eastAsia"/>
          <w:rtl/>
        </w:rPr>
        <w:t xml:space="preserve"> از این است </w:t>
      </w:r>
      <w:r w:rsidRPr="00E03676">
        <w:rPr>
          <w:rFonts w:hint="cs"/>
          <w:rtl/>
        </w:rPr>
        <w:t>که بر قومی امیر گردم که ابوبکر یکی از</w:t>
      </w:r>
      <w:r w:rsidR="00A07EF2" w:rsidRPr="00E03676">
        <w:rPr>
          <w:rFonts w:hint="cs"/>
          <w:rtl/>
        </w:rPr>
        <w:t xml:space="preserve"> آن‌هاست</w:t>
      </w:r>
      <w:r w:rsidR="00DF7B04" w:rsidRPr="00E03676">
        <w:rPr>
          <w:rFonts w:hint="cs"/>
          <w:vertAlign w:val="superscript"/>
          <w:rtl/>
        </w:rPr>
        <w:t>(</w:t>
      </w:r>
      <w:r w:rsidR="00DF7B04" w:rsidRPr="00E03676">
        <w:rPr>
          <w:rStyle w:val="FootnoteReference"/>
          <w:rtl/>
        </w:rPr>
        <w:footnoteReference w:id="162"/>
      </w:r>
      <w:r w:rsidR="00DF7B04" w:rsidRPr="00E03676">
        <w:rPr>
          <w:rFonts w:hint="cs"/>
          <w:vertAlign w:val="superscript"/>
          <w:rtl/>
        </w:rPr>
        <w:t>)</w:t>
      </w:r>
      <w:r w:rsidRPr="00E03676">
        <w:rPr>
          <w:rFonts w:hint="cs"/>
          <w:rtl/>
        </w:rPr>
        <w:t>.</w:t>
      </w:r>
    </w:p>
    <w:p w:rsidR="006167B8" w:rsidRPr="00E03676" w:rsidRDefault="006167B8" w:rsidP="00DF7B04">
      <w:pPr>
        <w:pStyle w:val="1-"/>
        <w:rPr>
          <w:rtl/>
        </w:rPr>
      </w:pPr>
      <w:r w:rsidRPr="00E03676">
        <w:rPr>
          <w:rFonts w:hint="cs"/>
          <w:rtl/>
        </w:rPr>
        <w:t xml:space="preserve">به علاوه اگر ابوبکر گفته بود: «در حالی که علی در بین شماست»، او را به جای عمر خلیفه می‌گردانید، زیرا امر ابوبکر اطاعت می‌شد. </w:t>
      </w:r>
    </w:p>
    <w:p w:rsidR="006167B8" w:rsidRPr="00E03676" w:rsidRDefault="006167B8" w:rsidP="00DF7B04">
      <w:pPr>
        <w:pStyle w:val="1-"/>
        <w:rPr>
          <w:rtl/>
        </w:rPr>
      </w:pPr>
      <w:r w:rsidRPr="00E03676">
        <w:rPr>
          <w:rFonts w:hint="cs"/>
          <w:rtl/>
        </w:rPr>
        <w:t>مولف می‌گوید: «اگر امامت ابوبکر حق و روا بوده، طلب ترک آن معصیت شمرده می‌شود».</w:t>
      </w:r>
    </w:p>
    <w:p w:rsidR="006167B8" w:rsidRPr="00E03676" w:rsidRDefault="006167B8" w:rsidP="00DF7B04">
      <w:pPr>
        <w:pStyle w:val="1-"/>
        <w:rPr>
          <w:rtl/>
        </w:rPr>
      </w:pPr>
      <w:r w:rsidRPr="00E03676">
        <w:rPr>
          <w:rFonts w:hint="cs"/>
          <w:rtl/>
        </w:rPr>
        <w:t>در جواب باید گفت: اگر ثابت شود که ابوبکر این را گفته است، حق و روا بودن آن یا به معنی جواز آن است که ترک امر جایز، اشکالی ندارد. و یا به معنی واجب است و این در صورتی است که صحابه غیر او را خلیفه و امام نساختند و طلب ترک او را نپذیرفتند و چنانچه طلب ترک او را ترتیب اثر می‌دادند و غیر او را بر می‌گ</w:t>
      </w:r>
      <w:r w:rsidRPr="00E03676">
        <w:rPr>
          <w:rFonts w:ascii="Times New Roman" w:hAnsi="Times New Roman" w:hint="cs"/>
          <w:rtl/>
        </w:rPr>
        <w:t>ز</w:t>
      </w:r>
      <w:r w:rsidRPr="00E03676">
        <w:rPr>
          <w:rFonts w:hint="cs"/>
          <w:rtl/>
        </w:rPr>
        <w:t xml:space="preserve">یدند به معنی عدم وجوب آن می‌بود. </w:t>
      </w:r>
    </w:p>
    <w:p w:rsidR="006167B8" w:rsidRDefault="006167B8" w:rsidP="00DF7B04">
      <w:pPr>
        <w:pStyle w:val="1-"/>
        <w:rPr>
          <w:rtl/>
        </w:rPr>
      </w:pPr>
      <w:r w:rsidRPr="00E03676">
        <w:rPr>
          <w:rFonts w:hint="cs"/>
          <w:rtl/>
        </w:rPr>
        <w:t>انسانی که عقد معامله و یا اجازه‌ای را می‌بندد، عقد برای او حقی ایجاد می‌کند و او می‌تواند طلب فسخ کند، ابوبکر</w:t>
      </w:r>
      <w:r w:rsidR="00707915" w:rsidRPr="00E03676">
        <w:rPr>
          <w:rFonts w:cs="CTraditional Arabic" w:hint="cs"/>
          <w:rtl/>
        </w:rPr>
        <w:t>س</w:t>
      </w:r>
      <w:r w:rsidRPr="00E03676">
        <w:rPr>
          <w:rFonts w:hint="cs"/>
          <w:rtl/>
        </w:rPr>
        <w:t xml:space="preserve"> نیز به خاطر تواضعش، و نیز به خاطر سنگینی وظیفه امامت طلب فسخ کرد. ولی چنانچه شایسته‌تر از او وجود نداشته باشد، تواضعش نیز باعث اسقاط حقش نمی‌گردد.</w:t>
      </w:r>
    </w:p>
    <w:p w:rsidR="002E0B6D" w:rsidRDefault="002E0B6D" w:rsidP="00DF7B04">
      <w:pPr>
        <w:pStyle w:val="1-"/>
        <w:rPr>
          <w:rtl/>
        </w:rPr>
        <w:sectPr w:rsidR="002E0B6D" w:rsidSect="002E0B6D">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034BF7">
      <w:pPr>
        <w:pStyle w:val="a"/>
        <w:rPr>
          <w:rtl/>
        </w:rPr>
      </w:pPr>
      <w:bookmarkStart w:id="201" w:name="_Toc298545629"/>
      <w:bookmarkStart w:id="202" w:name="_Toc426965604"/>
      <w:r w:rsidRPr="00E03676">
        <w:rPr>
          <w:rFonts w:hint="cs"/>
          <w:sz w:val="28"/>
          <w:rtl/>
        </w:rPr>
        <w:t>فصل (65)</w:t>
      </w:r>
      <w:r w:rsidR="00034BF7" w:rsidRPr="00E03676">
        <w:rPr>
          <w:rFonts w:hint="cs"/>
          <w:sz w:val="28"/>
          <w:rtl/>
        </w:rPr>
        <w:t>:</w:t>
      </w:r>
      <w:r w:rsidR="00034BF7" w:rsidRPr="00E03676">
        <w:rPr>
          <w:sz w:val="28"/>
          <w:rtl/>
        </w:rPr>
        <w:br/>
      </w:r>
      <w:r w:rsidRPr="00E03676">
        <w:rPr>
          <w:rFonts w:hint="cs"/>
          <w:rtl/>
        </w:rPr>
        <w:t>طعن رافضی در مورد بیعت با ابوبکر صدیق و ادعای</w:t>
      </w:r>
      <w:r w:rsidR="00BF136F" w:rsidRPr="00E03676">
        <w:rPr>
          <w:rFonts w:hint="cs"/>
          <w:rtl/>
        </w:rPr>
        <w:t xml:space="preserve"> این‌که </w:t>
      </w:r>
      <w:r w:rsidRPr="00E03676">
        <w:rPr>
          <w:rFonts w:hint="cs"/>
          <w:rtl/>
        </w:rPr>
        <w:t>بیعت  با او ناگهانی بود</w:t>
      </w:r>
      <w:bookmarkEnd w:id="201"/>
      <w:bookmarkEnd w:id="202"/>
    </w:p>
    <w:p w:rsidR="006167B8" w:rsidRPr="00E03676" w:rsidRDefault="006167B8" w:rsidP="00DF7B04">
      <w:pPr>
        <w:pStyle w:val="1-"/>
        <w:rPr>
          <w:rtl/>
        </w:rPr>
      </w:pPr>
      <w:r w:rsidRPr="00E03676">
        <w:rPr>
          <w:rFonts w:hint="cs"/>
          <w:rtl/>
        </w:rPr>
        <w:t>مولف رافضی می‌گوید: «و عمر گفت: بیعت ابوبکر یکباره پیش آمد که خداوند مسلمانان را از شر آن نگاه داشت. پس</w:t>
      </w:r>
      <w:r w:rsidR="00E03676" w:rsidRPr="00E03676">
        <w:rPr>
          <w:rFonts w:hint="cs"/>
          <w:rtl/>
        </w:rPr>
        <w:t xml:space="preserve"> هرکس </w:t>
      </w:r>
      <w:r w:rsidRPr="00E03676">
        <w:rPr>
          <w:rFonts w:hint="cs"/>
          <w:rtl/>
        </w:rPr>
        <w:t>دوباره به چنین امری برگردد، او را بکشید، اگر چه امامتش صحیح باشد و امام مستحق قتل نباشد. این کلام باعث طعن به عمر می‌شود و اگر کلامش باطل باشد، طعن به</w:t>
      </w:r>
      <w:r w:rsidR="0023555E">
        <w:rPr>
          <w:rFonts w:hint="cs"/>
          <w:rtl/>
        </w:rPr>
        <w:t xml:space="preserve"> هردو </w:t>
      </w:r>
      <w:r w:rsidRPr="00E03676">
        <w:rPr>
          <w:rFonts w:hint="cs"/>
          <w:rtl/>
        </w:rPr>
        <w:t>وارد است».</w:t>
      </w:r>
    </w:p>
    <w:p w:rsidR="006167B8" w:rsidRPr="00E03676" w:rsidRDefault="006167B8" w:rsidP="00DF7B04">
      <w:pPr>
        <w:pStyle w:val="1-"/>
        <w:rPr>
          <w:rFonts w:ascii="Times New Roman" w:hAnsi="Times New Roman" w:cs="Times New Roman"/>
          <w:rtl/>
        </w:rPr>
      </w:pPr>
      <w:r w:rsidRPr="00E03676">
        <w:rPr>
          <w:rFonts w:hint="cs"/>
          <w:rtl/>
        </w:rPr>
        <w:t xml:space="preserve">در جواب مولف باید گفت: لفظ حدیث می‌آید. عمر در حدیث می‌گوید: کسی فریب نخورد و نگوید: بیعت با ابوبکر یکباره روی داد و تمام شد، آگاه باشید که بیعت با او چنین بود ولی خداوند شر آن - کار یکباره </w:t>
      </w:r>
      <w:r w:rsidRPr="00E03676">
        <w:rPr>
          <w:rFonts w:ascii="Times New Roman" w:hAnsi="Times New Roman" w:cs="Times New Roman" w:hint="cs"/>
          <w:rtl/>
        </w:rPr>
        <w:t>–</w:t>
      </w:r>
      <w:r w:rsidRPr="00E03676">
        <w:rPr>
          <w:rFonts w:hint="cs"/>
          <w:rtl/>
        </w:rPr>
        <w:t xml:space="preserve"> را دور کرد و</w:t>
      </w:r>
      <w:r w:rsidR="002418EC">
        <w:rPr>
          <w:rFonts w:hint="cs"/>
          <w:rtl/>
        </w:rPr>
        <w:t xml:space="preserve"> هیچیک </w:t>
      </w:r>
      <w:r w:rsidRPr="00E03676">
        <w:rPr>
          <w:rFonts w:hint="cs"/>
          <w:rtl/>
        </w:rPr>
        <w:t>از شما مثل ابوبکر مورد اطاعت قرار نمی‌گیرید.</w:t>
      </w:r>
    </w:p>
    <w:p w:rsidR="006167B8" w:rsidRPr="00E03676" w:rsidRDefault="006167B8" w:rsidP="00DF7B04">
      <w:pPr>
        <w:pStyle w:val="1-"/>
        <w:rPr>
          <w:rtl/>
        </w:rPr>
      </w:pPr>
      <w:r w:rsidRPr="00E03676">
        <w:rPr>
          <w:rFonts w:hint="cs"/>
          <w:rtl/>
        </w:rPr>
        <w:t>معنی این کلام چنین است که بیعت با ابوبکر بدون آمادگی قبلی و انتظار انجام شد، زیرا که برای این کار معین شده بود. همچنانکه عمر گفت: «هیچ یک از شما مثل ابوبکر در مورد اطاعت قرار نمی‌گیرید».</w:t>
      </w:r>
    </w:p>
    <w:p w:rsidR="006167B8" w:rsidRDefault="006167B8" w:rsidP="00DF7B04">
      <w:pPr>
        <w:pStyle w:val="1-"/>
        <w:rPr>
          <w:rtl/>
        </w:rPr>
      </w:pPr>
      <w:r w:rsidRPr="00E03676">
        <w:rPr>
          <w:rFonts w:hint="cs"/>
          <w:rtl/>
        </w:rPr>
        <w:t xml:space="preserve">فضیلت ابوبکر و برتری آن بر دیگران آشکار بود و تقدیم ابوبکر بر سایر صحابه توسط پیغمبر </w:t>
      </w:r>
      <w:r w:rsidRPr="00E03676">
        <w:rPr>
          <w:rFonts w:cs="CTraditional Arabic" w:hint="cs"/>
          <w:rtl/>
        </w:rPr>
        <w:t>ص</w:t>
      </w:r>
      <w:r w:rsidRPr="00E03676">
        <w:rPr>
          <w:rFonts w:hint="cs"/>
          <w:rtl/>
        </w:rPr>
        <w:t xml:space="preserve"> امری ظاهر و معلوم است. بنابراین دلالت نصوص بر تعیین او بر خلاف دیگران نیاز به مشاور و انتظار و آماده شدن را از بین برده بود، پس</w:t>
      </w:r>
      <w:r w:rsidR="00E03676" w:rsidRPr="00E03676">
        <w:rPr>
          <w:rFonts w:hint="cs"/>
          <w:rtl/>
        </w:rPr>
        <w:t xml:space="preserve"> هرکس </w:t>
      </w:r>
      <w:r w:rsidRPr="00E03676">
        <w:rPr>
          <w:rFonts w:hint="cs"/>
          <w:rtl/>
        </w:rPr>
        <w:t>بدون مشورت و برنامه‌ریزی و هماهنگی با غیر ابوبکر بیعت کند [و در آینده این چنین بیعتی برای شخص دیگری تکرار شود] با بیعت او تفاوت دارد.</w:t>
      </w:r>
    </w:p>
    <w:p w:rsidR="002E0B6D" w:rsidRDefault="002E0B6D" w:rsidP="00DF7B04">
      <w:pPr>
        <w:pStyle w:val="1-"/>
        <w:rPr>
          <w:rtl/>
        </w:rPr>
        <w:sectPr w:rsidR="002E0B6D" w:rsidSect="002E0B6D">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93177F">
      <w:pPr>
        <w:pStyle w:val="a"/>
        <w:rPr>
          <w:rtl/>
        </w:rPr>
      </w:pPr>
      <w:bookmarkStart w:id="203" w:name="_Toc298545630"/>
      <w:bookmarkStart w:id="204" w:name="_Toc426965605"/>
      <w:r w:rsidRPr="00E03676">
        <w:rPr>
          <w:rFonts w:hint="cs"/>
          <w:sz w:val="28"/>
          <w:rtl/>
        </w:rPr>
        <w:t>فصل (66)</w:t>
      </w:r>
      <w:r w:rsidR="0093177F" w:rsidRPr="00E03676">
        <w:rPr>
          <w:rFonts w:hint="cs"/>
          <w:sz w:val="28"/>
          <w:rtl/>
        </w:rPr>
        <w:t>:</w:t>
      </w:r>
      <w:r w:rsidR="0093177F" w:rsidRPr="00E03676">
        <w:rPr>
          <w:sz w:val="28"/>
          <w:rtl/>
        </w:rPr>
        <w:br/>
      </w:r>
      <w:r w:rsidRPr="00E03676">
        <w:rPr>
          <w:rFonts w:hint="cs"/>
          <w:rtl/>
        </w:rPr>
        <w:t>در ادعای رافضی که ابوبکر</w:t>
      </w:r>
      <w:r w:rsidR="002D68F0" w:rsidRPr="00E03676">
        <w:rPr>
          <w:rFonts w:cs="CTraditional Arabic" w:hint="cs"/>
          <w:b/>
          <w:bCs w:val="0"/>
          <w:rtl/>
        </w:rPr>
        <w:t>س</w:t>
      </w:r>
      <w:r w:rsidRPr="00E03676">
        <w:rPr>
          <w:rFonts w:hint="cs"/>
          <w:rtl/>
        </w:rPr>
        <w:t xml:space="preserve"> در هنگام مرگش در مورد انصار اندوه‌گین بود</w:t>
      </w:r>
      <w:bookmarkEnd w:id="203"/>
      <w:bookmarkEnd w:id="204"/>
    </w:p>
    <w:p w:rsidR="006167B8" w:rsidRPr="00E03676" w:rsidRDefault="006167B8" w:rsidP="00DF7B04">
      <w:pPr>
        <w:pStyle w:val="1-"/>
        <w:rPr>
          <w:rtl/>
        </w:rPr>
      </w:pPr>
      <w:r w:rsidRPr="00E03676">
        <w:rPr>
          <w:rFonts w:hint="cs"/>
          <w:rtl/>
        </w:rPr>
        <w:t xml:space="preserve">مولف رافضی می‌گوید: «و ابوبکر هنگام وفات گفت: ای کاش از پیغمبر </w:t>
      </w:r>
      <w:r w:rsidRPr="00E03676">
        <w:rPr>
          <w:rFonts w:cs="CTraditional Arabic" w:hint="cs"/>
          <w:rtl/>
        </w:rPr>
        <w:t>ص</w:t>
      </w:r>
      <w:r w:rsidRPr="00E03676">
        <w:rPr>
          <w:rFonts w:hint="cs"/>
          <w:rtl/>
        </w:rPr>
        <w:t xml:space="preserve"> می</w:t>
      </w:r>
      <w:r w:rsidRPr="00E03676">
        <w:rPr>
          <w:rFonts w:hint="eastAsia"/>
          <w:rtl/>
        </w:rPr>
        <w:t xml:space="preserve">‌پرسیدم </w:t>
      </w:r>
      <w:r w:rsidRPr="00E03676">
        <w:rPr>
          <w:rFonts w:hint="cs"/>
          <w:rtl/>
        </w:rPr>
        <w:t>که آیا انصار، حقی در امر خلافت و امامت دارند؟ و این به معنی شک و تردید ابوبکر در امامتش بوده و نشان می‌دهد که راه صواب را نرفته است».</w:t>
      </w:r>
    </w:p>
    <w:p w:rsidR="006167B8" w:rsidRPr="00E03676" w:rsidRDefault="006167B8" w:rsidP="00DF7B04">
      <w:pPr>
        <w:pStyle w:val="1-"/>
        <w:rPr>
          <w:rtl/>
        </w:rPr>
      </w:pPr>
      <w:r w:rsidRPr="00E03676">
        <w:rPr>
          <w:rFonts w:hint="cs"/>
          <w:rtl/>
        </w:rPr>
        <w:t>در جواب باید گفت: این کلام دروغ و افتراء بر ابوبکر</w:t>
      </w:r>
      <w:r w:rsidR="002D68F0" w:rsidRPr="00E03676">
        <w:rPr>
          <w:rFonts w:cs="CTraditional Arabic" w:hint="cs"/>
          <w:rtl/>
        </w:rPr>
        <w:t>س</w:t>
      </w:r>
      <w:r w:rsidRPr="00E03676">
        <w:rPr>
          <w:rFonts w:ascii="Times New Roman" w:hAnsi="Times New Roman"/>
        </w:rPr>
        <w:t xml:space="preserve"> </w:t>
      </w:r>
      <w:r w:rsidRPr="00E03676">
        <w:rPr>
          <w:rFonts w:hint="cs"/>
          <w:rtl/>
        </w:rPr>
        <w:t xml:space="preserve"> است. و مولف سندی برای ادعاى خودش ذکر نکرده است، در حالی که بدیهی است</w:t>
      </w:r>
      <w:r w:rsidR="00E03676" w:rsidRPr="00E03676">
        <w:rPr>
          <w:rFonts w:hint="cs"/>
          <w:rtl/>
        </w:rPr>
        <w:t xml:space="preserve"> هرکس </w:t>
      </w:r>
      <w:r w:rsidRPr="00E03676">
        <w:rPr>
          <w:rFonts w:hint="cs"/>
          <w:rtl/>
        </w:rPr>
        <w:t>در هر مسأله</w:t>
      </w:r>
      <w:r w:rsidRPr="00E03676">
        <w:rPr>
          <w:rFonts w:hint="eastAsia"/>
          <w:rtl/>
        </w:rPr>
        <w:t>‌</w:t>
      </w:r>
      <w:r w:rsidRPr="00E03676">
        <w:rPr>
          <w:rFonts w:hint="cs"/>
          <w:rtl/>
        </w:rPr>
        <w:t>ای به چیز منقولی استناد کند، باید سند آن را ذکر کند، تا حجت باشد. چه برسد به ذکر منقولی که متضمن طعن بر سابقین نخستین باشد.</w:t>
      </w:r>
    </w:p>
    <w:p w:rsidR="006167B8" w:rsidRDefault="006167B8" w:rsidP="00DF7B04">
      <w:pPr>
        <w:pStyle w:val="1-"/>
        <w:rPr>
          <w:rtl/>
        </w:rPr>
      </w:pPr>
      <w:r w:rsidRPr="00E03676">
        <w:rPr>
          <w:rFonts w:hint="cs"/>
          <w:rtl/>
        </w:rPr>
        <w:t>به علاوه، کلام مولف طعنی است بر ادعای وجود نص مبنی بر امامت علی</w:t>
      </w:r>
      <w:r w:rsidR="002D68F0" w:rsidRPr="00E03676">
        <w:rPr>
          <w:rFonts w:cs="CTraditional Arabic" w:hint="cs"/>
          <w:rtl/>
        </w:rPr>
        <w:t>س</w:t>
      </w:r>
      <w:r w:rsidRPr="00E03676">
        <w:rPr>
          <w:rFonts w:hint="cs"/>
          <w:rtl/>
        </w:rPr>
        <w:t>، زیرا اگر نصی در این باره می‌بود، انصار حقی در آن نمی‌داشتند و ابوبکر در آن تردید نمی‌کرد.</w:t>
      </w:r>
    </w:p>
    <w:p w:rsidR="002E0B6D" w:rsidRDefault="002E0B6D" w:rsidP="00DF7B04">
      <w:pPr>
        <w:pStyle w:val="1-"/>
        <w:rPr>
          <w:rtl/>
        </w:rPr>
        <w:sectPr w:rsidR="002E0B6D" w:rsidSect="002E0B6D">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93177F">
      <w:pPr>
        <w:pStyle w:val="a"/>
        <w:rPr>
          <w:rtl/>
        </w:rPr>
      </w:pPr>
      <w:bookmarkStart w:id="205" w:name="_Toc298545631"/>
      <w:bookmarkStart w:id="206" w:name="_Toc426965606"/>
      <w:r w:rsidRPr="00E03676">
        <w:rPr>
          <w:rFonts w:hint="cs"/>
          <w:sz w:val="28"/>
          <w:rtl/>
        </w:rPr>
        <w:t>فصل (67)</w:t>
      </w:r>
      <w:r w:rsidR="0093177F" w:rsidRPr="00E03676">
        <w:rPr>
          <w:rFonts w:hint="cs"/>
          <w:sz w:val="28"/>
          <w:rtl/>
        </w:rPr>
        <w:t>:</w:t>
      </w:r>
      <w:r w:rsidR="0093177F" w:rsidRPr="00E03676">
        <w:rPr>
          <w:sz w:val="28"/>
          <w:rtl/>
        </w:rPr>
        <w:br/>
      </w:r>
      <w:r w:rsidRPr="00E03676">
        <w:rPr>
          <w:rFonts w:hint="cs"/>
          <w:rtl/>
        </w:rPr>
        <w:t>در مورد رد بر مطاعن و نقل نادرست رافضی که ابوبکر صدیق از خداوند هراس داشت</w:t>
      </w:r>
      <w:bookmarkEnd w:id="205"/>
      <w:bookmarkEnd w:id="206"/>
    </w:p>
    <w:p w:rsidR="006167B8" w:rsidRPr="00E03676" w:rsidRDefault="006167B8" w:rsidP="00DF7B04">
      <w:pPr>
        <w:pStyle w:val="1-"/>
        <w:rPr>
          <w:rtl/>
        </w:rPr>
      </w:pPr>
      <w:r w:rsidRPr="00E03676">
        <w:rPr>
          <w:rFonts w:hint="cs"/>
          <w:rtl/>
        </w:rPr>
        <w:t>مولف رافضی می‌گوید: «ابوبکر به هنگام احتضار گفت: ای کاش مادرم مرا به دنیا نیاورده بود! ای کاش پَر کاهی می‌بودم! در حالی که اهل سنت خودشان از پیغمب</w:t>
      </w:r>
      <w:r w:rsidR="00DF7B04" w:rsidRPr="00E03676">
        <w:rPr>
          <w:rFonts w:hint="cs"/>
          <w:rtl/>
        </w:rPr>
        <w:t>ر</w:t>
      </w:r>
      <w:r w:rsidR="00DF7B04" w:rsidRPr="00E03676">
        <w:rPr>
          <w:rFonts w:cs="CTraditional Arabic" w:hint="cs"/>
          <w:rtl/>
        </w:rPr>
        <w:t>ص</w:t>
      </w:r>
      <w:r w:rsidRPr="00E03676">
        <w:rPr>
          <w:rFonts w:hint="cs"/>
          <w:rtl/>
        </w:rPr>
        <w:t xml:space="preserve">  نقل کرده‌اند که فرموده:</w:t>
      </w:r>
      <w:r w:rsidR="00E03676" w:rsidRPr="00E03676">
        <w:rPr>
          <w:rFonts w:hint="cs"/>
          <w:rtl/>
        </w:rPr>
        <w:t xml:space="preserve"> هرکس </w:t>
      </w:r>
      <w:r w:rsidRPr="00E03676">
        <w:rPr>
          <w:rFonts w:hint="cs"/>
          <w:rtl/>
        </w:rPr>
        <w:t>به احتضار برسد، جایگاه خودش در بهشت و یا جهنم را خواهد دید».</w:t>
      </w:r>
    </w:p>
    <w:p w:rsidR="006167B8" w:rsidRPr="00E03676" w:rsidRDefault="006167B8" w:rsidP="00DF7B04">
      <w:pPr>
        <w:pStyle w:val="1-"/>
        <w:rPr>
          <w:rtl/>
        </w:rPr>
      </w:pPr>
      <w:r w:rsidRPr="00E03676">
        <w:rPr>
          <w:rFonts w:hint="cs"/>
          <w:rtl/>
        </w:rPr>
        <w:t>در جواب باید گفت:</w:t>
      </w:r>
      <w:r w:rsidR="00BF136F" w:rsidRPr="00E03676">
        <w:rPr>
          <w:rFonts w:hint="cs"/>
          <w:rtl/>
        </w:rPr>
        <w:t xml:space="preserve"> این‌که </w:t>
      </w:r>
      <w:r w:rsidRPr="00E03676">
        <w:rPr>
          <w:rFonts w:hint="cs"/>
          <w:rtl/>
        </w:rPr>
        <w:t xml:space="preserve">ابوبکر هنگام احتضار چنین چیزی گفته باشد، معروف و شناخته شده نیست، و بلکه بدون شک باطل است، و بلکه آنچه از او به ثبوت رسیده این است که هنگام احتضار عایشه در نزد او این بیعت شعر را خواند که: </w:t>
      </w:r>
    </w:p>
    <w:tbl>
      <w:tblPr>
        <w:bidiVisual/>
        <w:tblW w:w="0" w:type="auto"/>
        <w:tblInd w:w="88" w:type="dxa"/>
        <w:tblLook w:val="01E0" w:firstRow="1" w:lastRow="1" w:firstColumn="1" w:lastColumn="1" w:noHBand="0" w:noVBand="0"/>
      </w:tblPr>
      <w:tblGrid>
        <w:gridCol w:w="3312"/>
        <w:gridCol w:w="552"/>
        <w:gridCol w:w="3267"/>
      </w:tblGrid>
      <w:tr w:rsidR="006167B8" w:rsidRPr="00E03676" w:rsidTr="00AD3152">
        <w:tc>
          <w:tcPr>
            <w:tcW w:w="3312" w:type="dxa"/>
          </w:tcPr>
          <w:p w:rsidR="006167B8" w:rsidRPr="00E03676" w:rsidRDefault="006167B8" w:rsidP="00DF7B04">
            <w:pPr>
              <w:pStyle w:val="4-"/>
              <w:ind w:firstLine="0"/>
              <w:jc w:val="lowKashida"/>
              <w:rPr>
                <w:sz w:val="2"/>
                <w:szCs w:val="2"/>
                <w:rtl/>
              </w:rPr>
            </w:pPr>
            <w:r w:rsidRPr="00E03676">
              <w:rPr>
                <w:rtl/>
              </w:rPr>
              <w:t>لعمرك ما يغني الثراء عن الفتى</w:t>
            </w:r>
            <w:r w:rsidRPr="00E03676">
              <w:rPr>
                <w:rtl/>
              </w:rPr>
              <w:br/>
            </w:r>
          </w:p>
        </w:tc>
        <w:tc>
          <w:tcPr>
            <w:tcW w:w="552" w:type="dxa"/>
          </w:tcPr>
          <w:p w:rsidR="006167B8" w:rsidRPr="00E03676" w:rsidRDefault="006167B8" w:rsidP="00DF7B04">
            <w:pPr>
              <w:pStyle w:val="4-"/>
              <w:ind w:firstLine="0"/>
              <w:jc w:val="lowKashida"/>
              <w:rPr>
                <w:szCs w:val="28"/>
                <w:rtl/>
              </w:rPr>
            </w:pPr>
          </w:p>
        </w:tc>
        <w:tc>
          <w:tcPr>
            <w:tcW w:w="3267" w:type="dxa"/>
          </w:tcPr>
          <w:p w:rsidR="006167B8" w:rsidRPr="00E03676" w:rsidRDefault="006167B8" w:rsidP="00DF7B04">
            <w:pPr>
              <w:pStyle w:val="4-"/>
              <w:ind w:firstLine="0"/>
              <w:jc w:val="lowKashida"/>
              <w:rPr>
                <w:sz w:val="2"/>
                <w:szCs w:val="2"/>
                <w:rtl/>
              </w:rPr>
            </w:pPr>
            <w:r w:rsidRPr="00E03676">
              <w:rPr>
                <w:rtl/>
              </w:rPr>
              <w:t>إذا حشرجت يوما وضاق بها الصدر</w:t>
            </w:r>
            <w:r w:rsidRPr="00E03676">
              <w:rPr>
                <w:rtl/>
              </w:rPr>
              <w:br/>
            </w:r>
          </w:p>
        </w:tc>
      </w:tr>
    </w:tbl>
    <w:p w:rsidR="006167B8" w:rsidRPr="00E03676" w:rsidRDefault="006167B8" w:rsidP="00DF7B04">
      <w:pPr>
        <w:pStyle w:val="1-"/>
        <w:rPr>
          <w:rtl/>
        </w:rPr>
      </w:pPr>
      <w:r w:rsidRPr="00E03676">
        <w:rPr>
          <w:rFonts w:hint="cs"/>
          <w:rtl/>
        </w:rPr>
        <w:t>سوگند به جان تو! هنگام احتضار و خروج روح، توانگری و ثروت، جوان را بی‌نیاز نمی‌کند.</w:t>
      </w:r>
    </w:p>
    <w:p w:rsidR="006167B8" w:rsidRPr="00E03676" w:rsidRDefault="006167B8" w:rsidP="00C97C64">
      <w:pPr>
        <w:pStyle w:val="1-"/>
        <w:rPr>
          <w:rFonts w:ascii="Times New Roman" w:hAnsi="Times New Roman"/>
          <w:sz w:val="32"/>
          <w:szCs w:val="32"/>
          <w:rtl/>
        </w:rPr>
      </w:pPr>
      <w:r w:rsidRPr="00E03676">
        <w:rPr>
          <w:rFonts w:hint="cs"/>
          <w:rtl/>
        </w:rPr>
        <w:t xml:space="preserve">ابوبکر لحاف را از روی چهره برداشت و گفت: نه اینگونه نیست، بلکه بگو: </w:t>
      </w:r>
      <w:r w:rsidR="00C97C64" w:rsidRPr="00E03676">
        <w:rPr>
          <w:rFonts w:cs="Traditional Arabic" w:hint="cs"/>
          <w:rtl/>
        </w:rPr>
        <w:t>﴿</w:t>
      </w:r>
      <w:r w:rsidR="00C97C64" w:rsidRPr="00E03676">
        <w:rPr>
          <w:rStyle w:val="Char4"/>
          <w:rFonts w:hint="eastAsia"/>
          <w:rtl/>
        </w:rPr>
        <w:t>وَجَآءَتۡ</w:t>
      </w:r>
      <w:r w:rsidR="00C97C64" w:rsidRPr="00E03676">
        <w:rPr>
          <w:rStyle w:val="Char4"/>
          <w:rtl/>
        </w:rPr>
        <w:t xml:space="preserve"> سَكۡرَةُ </w:t>
      </w:r>
      <w:r w:rsidR="00C97C64" w:rsidRPr="00E03676">
        <w:rPr>
          <w:rStyle w:val="Char4"/>
          <w:rFonts w:hint="cs"/>
          <w:rtl/>
        </w:rPr>
        <w:t>ٱ</w:t>
      </w:r>
      <w:r w:rsidR="00C97C64" w:rsidRPr="00E03676">
        <w:rPr>
          <w:rStyle w:val="Char4"/>
          <w:rFonts w:hint="eastAsia"/>
          <w:rtl/>
        </w:rPr>
        <w:t>لۡمَوۡتِ</w:t>
      </w:r>
      <w:r w:rsidR="00C97C64" w:rsidRPr="00E03676">
        <w:rPr>
          <w:rStyle w:val="Char4"/>
          <w:rtl/>
        </w:rPr>
        <w:t xml:space="preserve"> بِ</w:t>
      </w:r>
      <w:r w:rsidR="00C97C64" w:rsidRPr="00E03676">
        <w:rPr>
          <w:rStyle w:val="Char4"/>
          <w:rFonts w:hint="cs"/>
          <w:rtl/>
        </w:rPr>
        <w:t>ٱ</w:t>
      </w:r>
      <w:r w:rsidR="00C97C64" w:rsidRPr="00E03676">
        <w:rPr>
          <w:rStyle w:val="Char4"/>
          <w:rFonts w:hint="eastAsia"/>
          <w:rtl/>
        </w:rPr>
        <w:t>لۡحَقِّۖ</w:t>
      </w:r>
      <w:r w:rsidR="00C97C64" w:rsidRPr="00E03676">
        <w:rPr>
          <w:rStyle w:val="Char4"/>
          <w:rtl/>
        </w:rPr>
        <w:t xml:space="preserve"> ذَٰلِكَ مَا كُنتَ مِنۡهُ تَحِيدُ ١٩</w:t>
      </w:r>
      <w:r w:rsidR="00C97C64" w:rsidRPr="00E03676">
        <w:rPr>
          <w:rFonts w:cs="Traditional Arabic" w:hint="cs"/>
          <w:rtl/>
        </w:rPr>
        <w:t>﴾</w:t>
      </w:r>
      <w:r w:rsidR="00C97C64" w:rsidRPr="00E03676">
        <w:rPr>
          <w:rFonts w:hint="cs"/>
          <w:rtl/>
        </w:rPr>
        <w:t xml:space="preserve"> </w:t>
      </w:r>
      <w:r w:rsidR="00C97C64" w:rsidRPr="00E03676">
        <w:rPr>
          <w:rStyle w:val="4-Char0"/>
          <w:rFonts w:hint="cs"/>
          <w:rtl/>
        </w:rPr>
        <w:t>[</w:t>
      </w:r>
      <w:r w:rsidRPr="00E03676">
        <w:rPr>
          <w:rStyle w:val="4-Char0"/>
          <w:rFonts w:hint="cs"/>
          <w:rtl/>
        </w:rPr>
        <w:t>ق: 19</w:t>
      </w:r>
      <w:r w:rsidR="00C97C64" w:rsidRPr="00E03676">
        <w:rPr>
          <w:rStyle w:val="4-Char0"/>
          <w:rFonts w:hint="cs"/>
          <w:rtl/>
        </w:rPr>
        <w:t>]</w:t>
      </w:r>
      <w:r w:rsidRPr="00E03676">
        <w:rPr>
          <w:rFonts w:ascii="Lotus Linotype" w:hAnsi="Lotus Linotype" w:hint="cs"/>
          <w:rtl/>
        </w:rPr>
        <w:t>.</w:t>
      </w:r>
    </w:p>
    <w:p w:rsidR="006167B8" w:rsidRPr="00E03676" w:rsidRDefault="006167B8" w:rsidP="00DF7B04">
      <w:pPr>
        <w:pStyle w:val="1-"/>
        <w:rPr>
          <w:rFonts w:ascii="Times New Roman" w:hAnsi="Times New Roman"/>
          <w:rtl/>
        </w:rPr>
      </w:pPr>
      <w:r w:rsidRPr="00E03676">
        <w:rPr>
          <w:rFonts w:ascii="Times New Roman" w:hAnsi="Times New Roman" w:hint="cs"/>
          <w:rtl/>
        </w:rPr>
        <w:t>«</w:t>
      </w:r>
      <w:r w:rsidRPr="00E03676">
        <w:rPr>
          <w:rtl/>
        </w:rPr>
        <w:t>و سرانجام، س</w:t>
      </w:r>
      <w:r w:rsidR="009768AE" w:rsidRPr="00E03676">
        <w:rPr>
          <w:rtl/>
        </w:rPr>
        <w:t>ک</w:t>
      </w:r>
      <w:r w:rsidRPr="00E03676">
        <w:rPr>
          <w:rtl/>
        </w:rPr>
        <w:t>رات مرگ بحق فرامى‏رسد (و به انسان گفته مى‏شود:) ا</w:t>
      </w:r>
      <w:r w:rsidR="009768AE" w:rsidRPr="00E03676">
        <w:rPr>
          <w:rtl/>
        </w:rPr>
        <w:t>ی</w:t>
      </w:r>
      <w:r w:rsidRPr="00E03676">
        <w:rPr>
          <w:rtl/>
        </w:rPr>
        <w:t>ن همان چ</w:t>
      </w:r>
      <w:r w:rsidR="009768AE" w:rsidRPr="00E03676">
        <w:rPr>
          <w:rtl/>
        </w:rPr>
        <w:t>ی</w:t>
      </w:r>
      <w:r w:rsidRPr="00E03676">
        <w:rPr>
          <w:rtl/>
        </w:rPr>
        <w:t xml:space="preserve">زى است </w:t>
      </w:r>
      <w:r w:rsidR="009768AE" w:rsidRPr="00E03676">
        <w:rPr>
          <w:rtl/>
        </w:rPr>
        <w:t>ک</w:t>
      </w:r>
      <w:r w:rsidRPr="00E03676">
        <w:rPr>
          <w:rtl/>
        </w:rPr>
        <w:t>ه تو از آن مى‏گر</w:t>
      </w:r>
      <w:r w:rsidR="009768AE" w:rsidRPr="00E03676">
        <w:rPr>
          <w:rtl/>
        </w:rPr>
        <w:t>ی</w:t>
      </w:r>
      <w:r w:rsidRPr="00E03676">
        <w:rPr>
          <w:rtl/>
        </w:rPr>
        <w:t>ختى</w:t>
      </w:r>
      <w:r w:rsidRPr="00E03676">
        <w:rPr>
          <w:rFonts w:ascii="Times New Roman" w:hAnsi="Times New Roman" w:hint="cs"/>
          <w:rtl/>
        </w:rPr>
        <w:t>».</w:t>
      </w:r>
    </w:p>
    <w:p w:rsidR="006167B8" w:rsidRDefault="006167B8" w:rsidP="00DF7B04">
      <w:pPr>
        <w:pStyle w:val="1-"/>
        <w:rPr>
          <w:rtl/>
        </w:rPr>
      </w:pPr>
      <w:r w:rsidRPr="00E03676">
        <w:rPr>
          <w:rFonts w:hint="cs"/>
          <w:rtl/>
        </w:rPr>
        <w:t>و بلکه از ابوبکر</w:t>
      </w:r>
      <w:r w:rsidR="00707915" w:rsidRPr="00E03676">
        <w:rPr>
          <w:rFonts w:cs="CTraditional Arabic" w:hint="cs"/>
          <w:rtl/>
        </w:rPr>
        <w:t>س</w:t>
      </w:r>
      <w:r w:rsidRPr="00E03676">
        <w:rPr>
          <w:rFonts w:hint="cs"/>
          <w:rtl/>
        </w:rPr>
        <w:t xml:space="preserve"> نقل شده که به هنگام صحت می‌گفت: کاش از مادرم متولد نمی‌شدم! و امثال این کلام </w:t>
      </w:r>
      <w:r w:rsidRPr="00E03676">
        <w:rPr>
          <w:rFonts w:ascii="Times New Roman" w:hAnsi="Times New Roman" w:cs="Times New Roman" w:hint="cs"/>
          <w:rtl/>
        </w:rPr>
        <w:t>–</w:t>
      </w:r>
      <w:r w:rsidRPr="00E03676">
        <w:rPr>
          <w:rFonts w:hint="cs"/>
          <w:rtl/>
        </w:rPr>
        <w:t xml:space="preserve"> اگر صدور آن صحت داشته باشد </w:t>
      </w:r>
      <w:r w:rsidRPr="00E03676">
        <w:rPr>
          <w:rFonts w:ascii="Times New Roman" w:hAnsi="Times New Roman" w:cs="Times New Roman" w:hint="cs"/>
          <w:rtl/>
        </w:rPr>
        <w:t>–</w:t>
      </w:r>
      <w:r w:rsidRPr="00E03676">
        <w:rPr>
          <w:rFonts w:hint="cs"/>
          <w:rtl/>
        </w:rPr>
        <w:t xml:space="preserve"> از باب خوف است </w:t>
      </w:r>
      <w:r w:rsidRPr="00E03676">
        <w:rPr>
          <w:rFonts w:ascii="Times New Roman" w:hAnsi="Times New Roman" w:cs="Times New Roman" w:hint="cs"/>
          <w:rtl/>
        </w:rPr>
        <w:t>–</w:t>
      </w:r>
      <w:r w:rsidRPr="00E03676">
        <w:rPr>
          <w:rFonts w:hint="cs"/>
          <w:rtl/>
        </w:rPr>
        <w:t xml:space="preserve"> و مثل چنین سخنی از گروهی نقل شده که از باب خوف و هیبت احوال قیامت آن را گفته‌اند، و حتی بعضی گفته‌اند: اگر مخیر شوم بین</w:t>
      </w:r>
      <w:r w:rsidR="00BF136F" w:rsidRPr="00E03676">
        <w:rPr>
          <w:rFonts w:hint="cs"/>
          <w:rtl/>
        </w:rPr>
        <w:t xml:space="preserve"> این‌که </w:t>
      </w:r>
      <w:r w:rsidRPr="00E03676">
        <w:rPr>
          <w:rFonts w:hint="cs"/>
          <w:rtl/>
        </w:rPr>
        <w:t>محاسبه شوم و سپس وارد بهشت گردم، و یا</w:t>
      </w:r>
      <w:r w:rsidR="00BF136F" w:rsidRPr="00E03676">
        <w:rPr>
          <w:rFonts w:hint="cs"/>
          <w:rtl/>
        </w:rPr>
        <w:t xml:space="preserve"> این‌که </w:t>
      </w:r>
      <w:r w:rsidRPr="00E03676">
        <w:rPr>
          <w:rFonts w:hint="cs"/>
          <w:rtl/>
        </w:rPr>
        <w:t>به خاک تبدیل شوم. تبدیل شدن به خاک را بر می‌گزینم. امام احمد از ابوذر نقل کرد، که گفته است: دوست داشتم درختی می‌بودم که بریده می‌شود.</w:t>
      </w:r>
    </w:p>
    <w:p w:rsidR="002E0B6D" w:rsidRDefault="002E0B6D" w:rsidP="00DF7B04">
      <w:pPr>
        <w:pStyle w:val="1-"/>
        <w:rPr>
          <w:rtl/>
        </w:rPr>
        <w:sectPr w:rsidR="002E0B6D" w:rsidSect="002E0B6D">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93177F">
      <w:pPr>
        <w:pStyle w:val="a"/>
        <w:rPr>
          <w:rtl/>
        </w:rPr>
      </w:pPr>
      <w:bookmarkStart w:id="207" w:name="_Toc298545632"/>
      <w:bookmarkStart w:id="208" w:name="_Toc426965607"/>
      <w:r w:rsidRPr="00E03676">
        <w:rPr>
          <w:rFonts w:hint="cs"/>
          <w:sz w:val="28"/>
          <w:rtl/>
        </w:rPr>
        <w:t>فصل (68)</w:t>
      </w:r>
      <w:r w:rsidR="0093177F" w:rsidRPr="00E03676">
        <w:rPr>
          <w:rFonts w:hint="cs"/>
          <w:sz w:val="28"/>
          <w:rtl/>
        </w:rPr>
        <w:t>:</w:t>
      </w:r>
      <w:r w:rsidR="0093177F" w:rsidRPr="00E03676">
        <w:rPr>
          <w:sz w:val="28"/>
          <w:rtl/>
        </w:rPr>
        <w:br/>
      </w:r>
      <w:r w:rsidRPr="00E03676">
        <w:rPr>
          <w:rFonts w:hint="cs"/>
          <w:rtl/>
        </w:rPr>
        <w:t>در مورد طعن رافضی بر ابوبکر</w:t>
      </w:r>
      <w:r w:rsidR="00707915" w:rsidRPr="00E03676">
        <w:rPr>
          <w:rFonts w:cs="CTraditional Arabic" w:hint="cs"/>
          <w:bCs w:val="0"/>
          <w:rtl/>
        </w:rPr>
        <w:t>س</w:t>
      </w:r>
      <w:r w:rsidRPr="00E03676">
        <w:rPr>
          <w:rFonts w:hint="cs"/>
          <w:rtl/>
        </w:rPr>
        <w:t xml:space="preserve"> مبنی بر</w:t>
      </w:r>
      <w:r w:rsidR="00BF136F" w:rsidRPr="00E03676">
        <w:rPr>
          <w:rFonts w:hint="cs"/>
          <w:rtl/>
        </w:rPr>
        <w:t xml:space="preserve"> این‌که </w:t>
      </w:r>
      <w:r w:rsidRPr="00E03676">
        <w:rPr>
          <w:rFonts w:hint="cs"/>
          <w:rtl/>
        </w:rPr>
        <w:t>از ولایتش در هراس بود</w:t>
      </w:r>
      <w:bookmarkEnd w:id="207"/>
      <w:bookmarkEnd w:id="208"/>
    </w:p>
    <w:p w:rsidR="006167B8" w:rsidRPr="00E03676" w:rsidRDefault="006167B8" w:rsidP="00DF7B04">
      <w:pPr>
        <w:pStyle w:val="1-"/>
        <w:rPr>
          <w:rtl/>
        </w:rPr>
      </w:pPr>
      <w:r w:rsidRPr="00E03676">
        <w:rPr>
          <w:rFonts w:hint="cs"/>
          <w:rtl/>
        </w:rPr>
        <w:t>مولف رافضی می‌گوید: «و ابوبکر گفته است: ای کاش در سایه سقیفه بنی ساعده دستم را به دست یکی از آن دو نفر می‌دادم و با یکی از آن دو بیعت می‌نمودم تا او امیر شود و من وزیر». می‌گوید: «این نشان می‌دهد که ابوبکر صلاحیت نداشت و خودش از امامت خودش راضی نبود».</w:t>
      </w:r>
    </w:p>
    <w:p w:rsidR="006167B8" w:rsidRDefault="006167B8" w:rsidP="00DF7B04">
      <w:pPr>
        <w:pStyle w:val="1-"/>
        <w:rPr>
          <w:rtl/>
        </w:rPr>
      </w:pPr>
      <w:r w:rsidRPr="00E03676">
        <w:rPr>
          <w:rFonts w:hint="cs"/>
          <w:rtl/>
        </w:rPr>
        <w:t>در جواب باید گفت: اگر این کلام صحیح باشد قوی‌ترین دلیل بر امام نبودن علی است، زیرا گوینده چنین کلامی آن را از ترس خدا می‌گوید که مبادا حق ولایت را ضایع و تباه گرداند و به این علت چنین کلامی گفته می‌شود که اگر غیر او امیر شده و او وزیر گردد، از بی‌عدالتی مبراتر خواهد بود. چنانچه علی امام می‌بود، باز هم واگذاری ولایت به یکی از آن دو نفر تباه کردن ولایت محسوب می‌شد، و ابوبکر وزیر شخصی ظالم می‌گردید، و در این صورت آخرت خودش را به بهای دنیا برای شخص دیگری فروخته بود، و کسی که از خدا خوف داشته باشد و برائت ذمه خود را بخواهد، چنین کاری را انجام نمی‌دهد.</w:t>
      </w:r>
    </w:p>
    <w:p w:rsidR="002E0B6D" w:rsidRDefault="002E0B6D" w:rsidP="00DF7B04">
      <w:pPr>
        <w:pStyle w:val="1-"/>
        <w:rPr>
          <w:rtl/>
        </w:rPr>
        <w:sectPr w:rsidR="002E0B6D" w:rsidSect="002E0B6D">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93177F">
      <w:pPr>
        <w:pStyle w:val="a"/>
        <w:rPr>
          <w:rtl/>
        </w:rPr>
      </w:pPr>
      <w:bookmarkStart w:id="209" w:name="_Toc298545633"/>
      <w:bookmarkStart w:id="210" w:name="_Toc426965608"/>
      <w:r w:rsidRPr="00E03676">
        <w:rPr>
          <w:rFonts w:hint="cs"/>
          <w:sz w:val="28"/>
          <w:rtl/>
        </w:rPr>
        <w:t>فصل (69)</w:t>
      </w:r>
      <w:r w:rsidR="0093177F" w:rsidRPr="00E03676">
        <w:rPr>
          <w:rFonts w:hint="cs"/>
          <w:sz w:val="28"/>
          <w:rtl/>
        </w:rPr>
        <w:t>:</w:t>
      </w:r>
      <w:r w:rsidR="0093177F" w:rsidRPr="00E03676">
        <w:rPr>
          <w:sz w:val="28"/>
          <w:rtl/>
        </w:rPr>
        <w:br/>
      </w:r>
      <w:r w:rsidRPr="00E03676">
        <w:rPr>
          <w:rFonts w:hint="cs"/>
          <w:rtl/>
        </w:rPr>
        <w:t>در مورد طعن رافض</w:t>
      </w:r>
      <w:r w:rsidR="009768AE" w:rsidRPr="00E03676">
        <w:rPr>
          <w:rFonts w:hint="cs"/>
          <w:rtl/>
        </w:rPr>
        <w:t>ی</w:t>
      </w:r>
      <w:r w:rsidRPr="00E03676">
        <w:rPr>
          <w:rFonts w:hint="cs"/>
          <w:rtl/>
        </w:rPr>
        <w:t xml:space="preserve"> بر ابوب</w:t>
      </w:r>
      <w:r w:rsidR="009768AE" w:rsidRPr="00E03676">
        <w:rPr>
          <w:rFonts w:hint="cs"/>
          <w:rtl/>
        </w:rPr>
        <w:t>ک</w:t>
      </w:r>
      <w:r w:rsidRPr="00E03676">
        <w:rPr>
          <w:rFonts w:hint="cs"/>
          <w:rtl/>
        </w:rPr>
        <w:t>ر صد</w:t>
      </w:r>
      <w:r w:rsidR="009768AE" w:rsidRPr="00E03676">
        <w:rPr>
          <w:rFonts w:hint="cs"/>
          <w:rtl/>
        </w:rPr>
        <w:t>ی</w:t>
      </w:r>
      <w:r w:rsidRPr="00E03676">
        <w:rPr>
          <w:rFonts w:hint="cs"/>
          <w:rtl/>
        </w:rPr>
        <w:t>ق</w:t>
      </w:r>
      <w:r w:rsidR="002D68F0" w:rsidRPr="00E03676">
        <w:rPr>
          <w:rFonts w:cs="CTraditional Arabic" w:hint="cs"/>
          <w:b/>
          <w:bCs w:val="0"/>
          <w:rtl/>
        </w:rPr>
        <w:t>س</w:t>
      </w:r>
      <w:r w:rsidRPr="00E03676">
        <w:rPr>
          <w:rFonts w:hint="cs"/>
          <w:rtl/>
        </w:rPr>
        <w:t xml:space="preserve"> </w:t>
      </w:r>
      <w:r w:rsidR="009768AE" w:rsidRPr="00E03676">
        <w:rPr>
          <w:rFonts w:hint="cs"/>
          <w:rtl/>
        </w:rPr>
        <w:t>ک</w:t>
      </w:r>
      <w:r w:rsidRPr="00E03676">
        <w:rPr>
          <w:rFonts w:hint="cs"/>
          <w:rtl/>
        </w:rPr>
        <w:t>ه با لش</w:t>
      </w:r>
      <w:r w:rsidR="009768AE" w:rsidRPr="00E03676">
        <w:rPr>
          <w:rFonts w:hint="cs"/>
          <w:rtl/>
        </w:rPr>
        <w:t>ک</w:t>
      </w:r>
      <w:r w:rsidRPr="00E03676">
        <w:rPr>
          <w:rFonts w:hint="cs"/>
          <w:rtl/>
        </w:rPr>
        <w:t>ر اسامه به جنگ نرفت</w:t>
      </w:r>
      <w:bookmarkEnd w:id="209"/>
      <w:bookmarkEnd w:id="210"/>
    </w:p>
    <w:p w:rsidR="006167B8" w:rsidRPr="00E03676" w:rsidRDefault="006167B8" w:rsidP="00DF7B04">
      <w:pPr>
        <w:pStyle w:val="1-"/>
        <w:rPr>
          <w:rtl/>
        </w:rPr>
      </w:pPr>
      <w:r w:rsidRPr="00E03676">
        <w:rPr>
          <w:rFonts w:hint="cs"/>
          <w:rtl/>
        </w:rPr>
        <w:t xml:space="preserve">مولف رافضی می‌گوید: «و پیغمبر </w:t>
      </w:r>
      <w:r w:rsidRPr="00E03676">
        <w:rPr>
          <w:rFonts w:cs="CTraditional Arabic" w:hint="cs"/>
          <w:rtl/>
        </w:rPr>
        <w:t>ص</w:t>
      </w:r>
      <w:r w:rsidRPr="00E03676">
        <w:rPr>
          <w:rFonts w:hint="cs"/>
          <w:rtl/>
        </w:rPr>
        <w:t xml:space="preserve"> در آخرین بیماری‌اش مکرراً دستور داد که سپاه اسامه تجهیز گردد و فرمود: خداوند کسی را که از سپاه اسامه تخلف ورزد نفرین کرده است و خلفای سه گانه با آن سپاه بودند، ابوبکر، عمر را از رفتن منع کرد».</w:t>
      </w:r>
    </w:p>
    <w:p w:rsidR="006167B8" w:rsidRDefault="006167B8" w:rsidP="00DF7B04">
      <w:pPr>
        <w:pStyle w:val="1-"/>
        <w:rPr>
          <w:rtl/>
        </w:rPr>
      </w:pPr>
      <w:r w:rsidRPr="00E03676">
        <w:rPr>
          <w:rFonts w:hint="cs"/>
          <w:rtl/>
        </w:rPr>
        <w:t xml:space="preserve">در جواب باید گفت: این کلام دروغی است که آگاهان به سیره بر کذب آن اتفاق نظر دارند، و هیچ کسی نقل نکرده که پیغمبر ابوبکر و عثمان را به رفتن امر کرده باشد، و این امر تنها در مورد عمر روایت شده است. چگونه حضرت </w:t>
      </w:r>
      <w:r w:rsidRPr="00E03676">
        <w:rPr>
          <w:rFonts w:cs="CTraditional Arabic" w:hint="cs"/>
          <w:rtl/>
        </w:rPr>
        <w:t>ص</w:t>
      </w:r>
      <w:r w:rsidRPr="00E03676">
        <w:rPr>
          <w:rFonts w:hint="cs"/>
          <w:rtl/>
        </w:rPr>
        <w:t xml:space="preserve"> ابوبکر را می‌فرستد، در حالی که او را برای امامت نماز در مدت بیماری‌اش تعیین کرده بود، و مدت بیماری‌اش از یک پنج شنبه تا دوشنبه دو هفته بعد یعنی دوازده روز طول کشید، و بنابر نقل متواتر در این مدت کسی جز ابوبکر امام نماز نبود، و امامت ابوبکر به هنگام بیماری حضرت برای مسلمانان یک نماز و یا دو نماز و یا نماز یک روز و دو روز نبوده است که مجالی برای صحت ادعای روافض باقی بماند که می‌گویند: عایشه بدون امر پیغمبر </w:t>
      </w:r>
      <w:r w:rsidRPr="00E03676">
        <w:rPr>
          <w:rFonts w:cs="CTraditional Arabic" w:hint="cs"/>
          <w:rtl/>
        </w:rPr>
        <w:t>ص</w:t>
      </w:r>
      <w:r w:rsidRPr="00E03676">
        <w:rPr>
          <w:rFonts w:hint="cs"/>
          <w:rtl/>
        </w:rPr>
        <w:t xml:space="preserve"> او را امام کرد. بلکه ابوبکر در طول مدت بیماری حضرت </w:t>
      </w:r>
      <w:r w:rsidRPr="00E03676">
        <w:rPr>
          <w:rFonts w:cs="CTraditional Arabic" w:hint="cs"/>
          <w:rtl/>
        </w:rPr>
        <w:t>ص</w:t>
      </w:r>
      <w:r w:rsidRPr="00E03676">
        <w:rPr>
          <w:rFonts w:hint="cs"/>
          <w:rtl/>
        </w:rPr>
        <w:t xml:space="preserve"> امامت می‌کرد، و مردم در این باره اتفاق نظر دارند که پیغمبر هنگام بیماری امامت نمی‌کرد و جز ابوبکر،</w:t>
      </w:r>
      <w:r w:rsidR="00AF7D43" w:rsidRPr="00E03676">
        <w:rPr>
          <w:rFonts w:hint="cs"/>
          <w:rtl/>
        </w:rPr>
        <w:t xml:space="preserve"> هیچکس </w:t>
      </w:r>
      <w:r w:rsidRPr="00E03676">
        <w:rPr>
          <w:rFonts w:hint="cs"/>
          <w:rtl/>
        </w:rPr>
        <w:t>دیگری امامت نکرد و این امامت چندین روز طول کشید. حداقل چیزی که می</w:t>
      </w:r>
      <w:r w:rsidRPr="00E03676">
        <w:rPr>
          <w:rFonts w:hint="eastAsia"/>
          <w:rtl/>
        </w:rPr>
        <w:t>‌</w:t>
      </w:r>
      <w:r w:rsidRPr="00E03676">
        <w:rPr>
          <w:rFonts w:hint="cs"/>
          <w:rtl/>
        </w:rPr>
        <w:t xml:space="preserve">توان گفت، این است که ابوبکر در هفده نماز امام جماعت بود: ابوبکر شب جمعه (پنج شنبه شب) نماز جماعت را امامت کرد، روز جمعه خطبه خواند و امامت کرد و این مطلب را از حدیث صحیح به صورت متواتر بیان کرده‌اند. ابوبکر همچنان امامت می‌کرد تا نماز صبح روز دوشنبه که امامت نماز صبح را به جا آورد، پیغمبر </w:t>
      </w:r>
      <w:r w:rsidRPr="00E03676">
        <w:rPr>
          <w:rFonts w:cs="CTraditional Arabic" w:hint="cs"/>
          <w:rtl/>
        </w:rPr>
        <w:t>ص</w:t>
      </w:r>
      <w:r w:rsidRPr="00E03676">
        <w:rPr>
          <w:rFonts w:hint="cs"/>
          <w:rtl/>
        </w:rPr>
        <w:t xml:space="preserve"> در اثنای نماز پرده خانه‌اش را کار زد و دید که پشت سر ابوبکر دارند نماز می‌خوانند. وقتی صحابه او را دیدند، نزدیک بود نمازشان را ترک کنند [و به سوی او بروند]. سپس حضرت </w:t>
      </w:r>
      <w:r w:rsidRPr="00E03676">
        <w:rPr>
          <w:rFonts w:cs="CTraditional Arabic" w:hint="cs"/>
          <w:rtl/>
        </w:rPr>
        <w:t>ص</w:t>
      </w:r>
      <w:r w:rsidRPr="00E03676">
        <w:rPr>
          <w:rFonts w:hint="cs"/>
          <w:rtl/>
        </w:rPr>
        <w:t xml:space="preserve"> پرده را انداخت و این آخرین دیدار عمومی حضرت</w:t>
      </w:r>
      <w:r w:rsidRPr="00E03676">
        <w:rPr>
          <w:rFonts w:cs="CTraditional Arabic" w:hint="cs"/>
          <w:rtl/>
        </w:rPr>
        <w:t>ص</w:t>
      </w:r>
      <w:r w:rsidRPr="00E03676">
        <w:rPr>
          <w:rFonts w:hint="cs"/>
          <w:rtl/>
        </w:rPr>
        <w:t xml:space="preserve"> بود، و به هنگام گرم شدن روز و بالا آمدن آفتاب در حوالی زوال خورشید و نزدیکی‌های نماز ظهر وفات فرمود.</w:t>
      </w:r>
    </w:p>
    <w:p w:rsidR="002E0B6D" w:rsidRDefault="002E0B6D" w:rsidP="00DF7B04">
      <w:pPr>
        <w:pStyle w:val="1-"/>
        <w:rPr>
          <w:rtl/>
        </w:rPr>
        <w:sectPr w:rsidR="002E0B6D" w:rsidSect="002E0B6D">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DF7B04">
      <w:pPr>
        <w:pStyle w:val="a"/>
        <w:rPr>
          <w:rtl/>
        </w:rPr>
      </w:pPr>
      <w:bookmarkStart w:id="211" w:name="_Toc298545634"/>
      <w:bookmarkStart w:id="212" w:name="_Toc426965609"/>
      <w:r w:rsidRPr="00E03676">
        <w:rPr>
          <w:rFonts w:hint="cs"/>
          <w:sz w:val="28"/>
          <w:rtl/>
        </w:rPr>
        <w:t>فصل (70)</w:t>
      </w:r>
      <w:r w:rsidR="0093177F" w:rsidRPr="00E03676">
        <w:rPr>
          <w:rFonts w:hint="cs"/>
          <w:sz w:val="28"/>
          <w:rtl/>
        </w:rPr>
        <w:t>:</w:t>
      </w:r>
      <w:r w:rsidR="0093177F" w:rsidRPr="00E03676">
        <w:rPr>
          <w:sz w:val="28"/>
          <w:rtl/>
        </w:rPr>
        <w:br/>
      </w:r>
      <w:r w:rsidR="00DF7B04" w:rsidRPr="00E03676">
        <w:rPr>
          <w:rFonts w:hint="cs"/>
          <w:rtl/>
        </w:rPr>
        <w:t>طعن رافضی بر ابوب</w:t>
      </w:r>
      <w:r w:rsidR="009768AE" w:rsidRPr="00E03676">
        <w:rPr>
          <w:rFonts w:hint="cs"/>
          <w:rtl/>
        </w:rPr>
        <w:t>ک</w:t>
      </w:r>
      <w:r w:rsidR="00DF7B04" w:rsidRPr="00E03676">
        <w:rPr>
          <w:rFonts w:hint="cs"/>
          <w:rtl/>
        </w:rPr>
        <w:t>ر صدی</w:t>
      </w:r>
      <w:r w:rsidRPr="00E03676">
        <w:rPr>
          <w:rFonts w:hint="cs"/>
          <w:rtl/>
        </w:rPr>
        <w:t>ق</w:t>
      </w:r>
      <w:r w:rsidR="002D68F0" w:rsidRPr="00E03676">
        <w:rPr>
          <w:rFonts w:cs="CTraditional Arabic" w:hint="cs"/>
          <w:b/>
          <w:bCs w:val="0"/>
          <w:rtl/>
        </w:rPr>
        <w:t>س</w:t>
      </w:r>
      <w:r w:rsidRPr="00E03676">
        <w:rPr>
          <w:rFonts w:hint="cs"/>
          <w:rtl/>
        </w:rPr>
        <w:t xml:space="preserve"> در م</w:t>
      </w:r>
      <w:r w:rsidR="00DF7B04" w:rsidRPr="00E03676">
        <w:rPr>
          <w:rFonts w:hint="cs"/>
          <w:rtl/>
        </w:rPr>
        <w:t>ورد این</w:t>
      </w:r>
      <w:r w:rsidR="00DF7B04" w:rsidRPr="00E03676">
        <w:rPr>
          <w:rFonts w:hint="eastAsia"/>
          <w:rtl/>
        </w:rPr>
        <w:t>‌</w:t>
      </w:r>
      <w:r w:rsidR="009768AE" w:rsidRPr="00E03676">
        <w:rPr>
          <w:rFonts w:hint="cs"/>
          <w:rtl/>
        </w:rPr>
        <w:t>ک</w:t>
      </w:r>
      <w:r w:rsidR="00DF7B04" w:rsidRPr="00E03676">
        <w:rPr>
          <w:rFonts w:hint="cs"/>
          <w:rtl/>
        </w:rPr>
        <w:t>ه د</w:t>
      </w:r>
      <w:r w:rsidR="009768AE" w:rsidRPr="00E03676">
        <w:rPr>
          <w:rFonts w:hint="cs"/>
          <w:rtl/>
        </w:rPr>
        <w:t>ی</w:t>
      </w:r>
      <w:r w:rsidR="00DF7B04" w:rsidRPr="00E03676">
        <w:rPr>
          <w:rFonts w:hint="cs"/>
          <w:rtl/>
        </w:rPr>
        <w:t>گران بر او امیر تعی</w:t>
      </w:r>
      <w:r w:rsidRPr="00E03676">
        <w:rPr>
          <w:rFonts w:hint="cs"/>
          <w:rtl/>
        </w:rPr>
        <w:t>ن م</w:t>
      </w:r>
      <w:r w:rsidR="00DF7B04" w:rsidRPr="00E03676">
        <w:rPr>
          <w:rFonts w:hint="cs"/>
          <w:rtl/>
        </w:rPr>
        <w:t>ی</w:t>
      </w:r>
      <w:r w:rsidRPr="00E03676">
        <w:rPr>
          <w:rFonts w:hint="cs"/>
          <w:rtl/>
        </w:rPr>
        <w:t>‌شدند</w:t>
      </w:r>
      <w:bookmarkEnd w:id="211"/>
      <w:bookmarkEnd w:id="212"/>
    </w:p>
    <w:p w:rsidR="006167B8" w:rsidRPr="00E03676" w:rsidRDefault="006167B8" w:rsidP="00DF7B04">
      <w:pPr>
        <w:pStyle w:val="1-"/>
        <w:rPr>
          <w:rtl/>
        </w:rPr>
      </w:pPr>
      <w:r w:rsidRPr="00E03676">
        <w:rPr>
          <w:rFonts w:hint="cs"/>
          <w:rtl/>
        </w:rPr>
        <w:t xml:space="preserve">مولف رافضی می‌گوید: «و همچنین پیغمبر </w:t>
      </w:r>
      <w:r w:rsidRPr="00E03676">
        <w:rPr>
          <w:rFonts w:cs="CTraditional Arabic" w:hint="cs"/>
          <w:rtl/>
        </w:rPr>
        <w:t>ص</w:t>
      </w:r>
      <w:r w:rsidRPr="00E03676">
        <w:rPr>
          <w:rFonts w:hint="cs"/>
          <w:rtl/>
        </w:rPr>
        <w:t xml:space="preserve"> در زمان صحت خودش هرگز و به هیچ عنوانی ابوبکر را بکار نگرفت، بلکه یک بار عمرو بن العاص را، و یک بار دیگر اسامه را بر او امیر کرده بود. و وقتی او را مسئول اعلام برائت از مشرکان نمود، بعد از سه روز به خاطر وحی و امر خدا او را برگرداند. چگونه انسان عاقل به امامت کسی راضی می‌شود که پیغمبر </w:t>
      </w:r>
      <w:r w:rsidRPr="00E03676">
        <w:rPr>
          <w:rFonts w:cs="CTraditional Arabic" w:hint="cs"/>
          <w:rtl/>
        </w:rPr>
        <w:t>ص</w:t>
      </w:r>
      <w:r w:rsidRPr="00E03676">
        <w:rPr>
          <w:rFonts w:hint="cs"/>
          <w:rtl/>
        </w:rPr>
        <w:t xml:space="preserve"> به خاطر وحی و امر خدا به اعلام ده آیه از برائت توسط وی رضایت نمی‌دهد»؟!</w:t>
      </w:r>
    </w:p>
    <w:p w:rsidR="006167B8" w:rsidRPr="00E03676" w:rsidRDefault="006167B8" w:rsidP="00DF7B04">
      <w:pPr>
        <w:pStyle w:val="1-"/>
        <w:rPr>
          <w:rtl/>
        </w:rPr>
      </w:pPr>
      <w:r w:rsidRPr="00E03676">
        <w:rPr>
          <w:rFonts w:hint="cs"/>
          <w:rtl/>
        </w:rPr>
        <w:t xml:space="preserve">در جواب باید گفت: این آشکارترین دروغ است، زیرا در نزد مفسران و اهل مغازی و سیره و حدیث و فقه و سایرین معلوم و بدیهی است که حضرت </w:t>
      </w:r>
      <w:r w:rsidRPr="00E03676">
        <w:rPr>
          <w:rFonts w:cs="CTraditional Arabic" w:hint="cs"/>
          <w:rtl/>
        </w:rPr>
        <w:t>ص</w:t>
      </w:r>
      <w:r w:rsidRPr="00E03676">
        <w:rPr>
          <w:rFonts w:hint="cs"/>
          <w:rtl/>
        </w:rPr>
        <w:t xml:space="preserve"> در سال نهم ابوبکر را مسئول ادای حج کرد و این اولین حجی بود که از مدینه انجام می‌شد و قبل از آن حجی انجام نشده بود، جز حجی که عتاب ‌بن اسید در سال هشتم بر پا داشت، زیرا مکه در سال هشتم هجری فتح گردید و در همان سال عتاب</w:t>
      </w:r>
      <w:r w:rsidRPr="00E03676">
        <w:rPr>
          <w:rFonts w:hint="eastAsia"/>
          <w:rtl/>
        </w:rPr>
        <w:t>‌</w:t>
      </w:r>
      <w:r w:rsidRPr="00E03676">
        <w:rPr>
          <w:rFonts w:hint="cs"/>
          <w:rtl/>
        </w:rPr>
        <w:t xml:space="preserve"> بن اسید بن ابی العاص ‌بن امیه که پیغمبر </w:t>
      </w:r>
      <w:r w:rsidRPr="00E03676">
        <w:rPr>
          <w:rFonts w:cs="CTraditional Arabic" w:hint="cs"/>
          <w:rtl/>
        </w:rPr>
        <w:t>ص</w:t>
      </w:r>
      <w:r w:rsidRPr="00E03676">
        <w:rPr>
          <w:rFonts w:hint="cs"/>
          <w:rtl/>
        </w:rPr>
        <w:t xml:space="preserve"> او را بر مکه گماشته بود، حج را بر پا داشت. </w:t>
      </w:r>
    </w:p>
    <w:p w:rsidR="006167B8" w:rsidRPr="00E03676" w:rsidRDefault="006167B8" w:rsidP="00DF7B04">
      <w:pPr>
        <w:pStyle w:val="1-"/>
        <w:rPr>
          <w:rtl/>
        </w:rPr>
      </w:pPr>
      <w:r w:rsidRPr="00E03676">
        <w:rPr>
          <w:rFonts w:hint="cs"/>
          <w:rtl/>
        </w:rPr>
        <w:t xml:space="preserve">سپس در سال نهم، حضرت بعد از بازگشتن از غزوه تبوک ابوبکر را امیر انجام حج گردانید و در همین سال به ابوبکر دستور داد که در موسم حج ندا دهند که بعد از امسال هیچ مشرکی حق انجام حج ندارد. هیچ عریانی حق طواف خانه خدا را ندارد، و حضرت </w:t>
      </w:r>
      <w:r w:rsidRPr="00E03676">
        <w:rPr>
          <w:rFonts w:cs="CTraditional Arabic" w:hint="cs"/>
          <w:rtl/>
        </w:rPr>
        <w:t>ص</w:t>
      </w:r>
      <w:r w:rsidRPr="00E03676">
        <w:rPr>
          <w:rFonts w:hint="cs"/>
          <w:rtl/>
        </w:rPr>
        <w:t xml:space="preserve"> کسی جز ابوبکر را بر چنین مسأله خطیری امیر نکرده است، پس ولایت از خصایص ابوبکر است. زیرا پیغمبر </w:t>
      </w:r>
      <w:r w:rsidRPr="00E03676">
        <w:rPr>
          <w:rFonts w:cs="CTraditional Arabic" w:hint="cs"/>
          <w:rtl/>
        </w:rPr>
        <w:t>ص</w:t>
      </w:r>
      <w:r w:rsidR="00AF7D43" w:rsidRPr="00E03676">
        <w:rPr>
          <w:rFonts w:hint="cs"/>
          <w:rtl/>
        </w:rPr>
        <w:t xml:space="preserve"> هیچکس </w:t>
      </w:r>
      <w:r w:rsidRPr="00E03676">
        <w:rPr>
          <w:rFonts w:hint="cs"/>
          <w:rtl/>
        </w:rPr>
        <w:t xml:space="preserve">را امیر حج و امام نماز جماعت نگردانید، آنچنانکه ابوبکر را امیر و امام نماز جماعت گردانید. علی نیز در حج همان سال همراه ابوبکر بود، وقتی به ابوبکر ملحق شد، ابوبکر پرسید: امیر هستی یا مأمور؟ علی گفت: مأمورم و علی به همراه سایر مسلمانان در آن سال پشت سر ابوبکر نماز خواند، و مثل سایر همراهان دیگر از امر ابوبکر اطاعت می‌کرد، و علی به همراه مردم در این حج به امر ابوبکر ندا داد. </w:t>
      </w:r>
    </w:p>
    <w:p w:rsidR="006167B8" w:rsidRPr="00E03676" w:rsidRDefault="006167B8" w:rsidP="00DF7B04">
      <w:pPr>
        <w:pStyle w:val="1-"/>
        <w:rPr>
          <w:rtl/>
        </w:rPr>
      </w:pPr>
      <w:r w:rsidRPr="00E03676">
        <w:rPr>
          <w:rFonts w:hint="cs"/>
          <w:rtl/>
        </w:rPr>
        <w:t>ولی ولایت غیر ابوبکر به گونه‌ای بود که بین افراد مشترک بود، مثل ولایت علی و دیگران، یعنی مثلاً علی هیچ ولایتی ندارد مگر</w:t>
      </w:r>
      <w:r w:rsidR="00BF136F" w:rsidRPr="00E03676">
        <w:rPr>
          <w:rFonts w:hint="cs"/>
          <w:rtl/>
        </w:rPr>
        <w:t xml:space="preserve"> این‌که </w:t>
      </w:r>
      <w:r w:rsidRPr="00E03676">
        <w:rPr>
          <w:rFonts w:hint="cs"/>
          <w:rtl/>
        </w:rPr>
        <w:t xml:space="preserve">غیر او نیز چنین ولایتی را داشته‌اند. پس ولایت ابوبکر از ویژگی‌های مختص به خودش می‌باشد و حضرت </w:t>
      </w:r>
      <w:r w:rsidRPr="00E03676">
        <w:rPr>
          <w:rFonts w:cs="CTraditional Arabic" w:hint="cs"/>
          <w:rtl/>
        </w:rPr>
        <w:t>ص</w:t>
      </w:r>
      <w:r w:rsidRPr="00E03676">
        <w:rPr>
          <w:rFonts w:hint="cs"/>
          <w:rtl/>
        </w:rPr>
        <w:t xml:space="preserve"> کسی را بر ابوبکر والی نکرده است، نه اسامه بن زید را، و نه عمرو بن العاص را. امیر گردانیدن اسامه بن زید بر ابوبکر به اتفاق کذب و دروغ است. </w:t>
      </w:r>
    </w:p>
    <w:p w:rsidR="006167B8" w:rsidRPr="00E03676" w:rsidRDefault="006167B8" w:rsidP="00DF7B04">
      <w:pPr>
        <w:pStyle w:val="1-"/>
        <w:rPr>
          <w:rtl/>
        </w:rPr>
      </w:pPr>
      <w:r w:rsidRPr="00E03676">
        <w:rPr>
          <w:rFonts w:hint="cs"/>
          <w:rtl/>
        </w:rPr>
        <w:t xml:space="preserve">در مورد داستان عمرو بن العاص باید گفت: پیغمبر </w:t>
      </w:r>
      <w:r w:rsidRPr="00E03676">
        <w:rPr>
          <w:rFonts w:cs="CTraditional Arabic" w:hint="cs"/>
          <w:rtl/>
        </w:rPr>
        <w:t>ص</w:t>
      </w:r>
      <w:r w:rsidRPr="00E03676">
        <w:rPr>
          <w:rFonts w:hint="cs"/>
          <w:rtl/>
        </w:rPr>
        <w:t xml:space="preserve"> عمرو را به سریه‌ای به نام ذات السلاسل فرستاد. قبیله مقابل که به سوی</w:t>
      </w:r>
      <w:r w:rsidR="000433D3" w:rsidRPr="00E03676">
        <w:rPr>
          <w:rFonts w:hint="cs"/>
          <w:rtl/>
        </w:rPr>
        <w:t xml:space="preserve"> آن‌ها </w:t>
      </w:r>
      <w:r w:rsidRPr="00E03676">
        <w:rPr>
          <w:rFonts w:hint="cs"/>
          <w:rtl/>
        </w:rPr>
        <w:t>فرستاده شده بودند قبیله بنی عذره یعنی دایی‌های عمرو بودند. بنابراین امیر گردانیدن عمرو به این دلیل بوده که باعث اسلام آوردن</w:t>
      </w:r>
      <w:r w:rsidR="000433D3" w:rsidRPr="00E03676">
        <w:rPr>
          <w:rFonts w:hint="cs"/>
          <w:rtl/>
        </w:rPr>
        <w:t xml:space="preserve"> آن‌ها </w:t>
      </w:r>
      <w:r w:rsidRPr="00E03676">
        <w:rPr>
          <w:rFonts w:hint="cs"/>
          <w:rtl/>
        </w:rPr>
        <w:t xml:space="preserve">شود، چون پیوند و خویشاوندی با عمرو داشتند. سپس حضرت ابو عبیده را نزد او فرستاد که ابوبکر و عمر و مهاجران دیگری با او بودند و فرمود: «با یکدیگر مدارا کنید و اختلاف نورزید». وقتی ابو عبیده به عمرو ملحق شد. ابو عبیده گفت: من با یاران خودم نماز می‌خوانم و تو با یاران خودت نماز بخوان. عمرو گفت: نه، من برای همه امامت می‌کنم، چون تو تنها مدد و یاور من هستی. ابو عبیده گفت: پیغمبر </w:t>
      </w:r>
      <w:r w:rsidRPr="00E03676">
        <w:rPr>
          <w:rFonts w:cs="CTraditional Arabic" w:hint="cs"/>
          <w:rtl/>
        </w:rPr>
        <w:t>ص</w:t>
      </w:r>
      <w:r w:rsidRPr="00E03676">
        <w:rPr>
          <w:rFonts w:hint="cs"/>
          <w:rtl/>
        </w:rPr>
        <w:t xml:space="preserve"> به من امر فرموده که با تو مدارا کنم، پس اگر تو از من سرپیچی کنی، من از تو اطاعت می‌کنم. عمرو گفت من از تو اطاعت نم</w:t>
      </w:r>
      <w:r w:rsidR="009768AE" w:rsidRPr="00E03676">
        <w:rPr>
          <w:rFonts w:hint="cs"/>
          <w:rtl/>
        </w:rPr>
        <w:t>ی</w:t>
      </w:r>
      <w:r w:rsidRPr="00E03676">
        <w:rPr>
          <w:rFonts w:hint="cs"/>
          <w:rtl/>
        </w:rPr>
        <w:t>‌</w:t>
      </w:r>
      <w:r w:rsidR="009768AE" w:rsidRPr="00E03676">
        <w:rPr>
          <w:rFonts w:hint="cs"/>
          <w:rtl/>
        </w:rPr>
        <w:t>ک</w:t>
      </w:r>
      <w:r w:rsidRPr="00E03676">
        <w:rPr>
          <w:rFonts w:hint="cs"/>
          <w:rtl/>
        </w:rPr>
        <w:t>نم، ابوبکر ابو عب</w:t>
      </w:r>
      <w:r w:rsidR="009768AE" w:rsidRPr="00E03676">
        <w:rPr>
          <w:rFonts w:hint="cs"/>
          <w:rtl/>
        </w:rPr>
        <w:t>ی</w:t>
      </w:r>
      <w:r w:rsidRPr="00E03676">
        <w:rPr>
          <w:rFonts w:hint="cs"/>
          <w:rtl/>
        </w:rPr>
        <w:t xml:space="preserve">ده را از این کار بازداشت، و دید که عمرو بن العاص برای این کار شایسته‌تر است </w:t>
      </w:r>
      <w:r w:rsidRPr="00E03676">
        <w:rPr>
          <w:rFonts w:ascii="Times New Roman" w:hAnsi="Times New Roman" w:cs="Times New Roman" w:hint="cs"/>
          <w:rtl/>
        </w:rPr>
        <w:t>–</w:t>
      </w:r>
      <w:r w:rsidRPr="00E03676">
        <w:rPr>
          <w:rFonts w:hint="cs"/>
          <w:rtl/>
        </w:rPr>
        <w:t xml:space="preserve"> چون با قبیله بنی عذره نسبت دارد </w:t>
      </w:r>
      <w:r w:rsidRPr="00E03676">
        <w:rPr>
          <w:rFonts w:ascii="Times New Roman" w:hAnsi="Times New Roman" w:cs="Times New Roman" w:hint="cs"/>
          <w:rtl/>
        </w:rPr>
        <w:t>–</w:t>
      </w:r>
      <w:r w:rsidRPr="00E03676">
        <w:rPr>
          <w:rFonts w:hint="cs"/>
          <w:rtl/>
        </w:rPr>
        <w:t xml:space="preserve"> پس همگی پشت سر عمرو نماز خواندند، در حالی که هر کسی می‌داند ابوبکر و عمر و ابو عبیده از عمرو برترند. </w:t>
      </w:r>
    </w:p>
    <w:p w:rsidR="006167B8" w:rsidRPr="00E03676" w:rsidRDefault="006167B8" w:rsidP="00DF7B04">
      <w:pPr>
        <w:pStyle w:val="1-"/>
        <w:rPr>
          <w:rtl/>
        </w:rPr>
      </w:pPr>
      <w:r w:rsidRPr="00E03676">
        <w:rPr>
          <w:rFonts w:hint="cs"/>
          <w:rtl/>
        </w:rPr>
        <w:t xml:space="preserve">مولف می‌گوید: «حضرت </w:t>
      </w:r>
      <w:r w:rsidRPr="00E03676">
        <w:rPr>
          <w:rFonts w:cs="CTraditional Arabic" w:hint="cs"/>
          <w:rtl/>
        </w:rPr>
        <w:t>ص</w:t>
      </w:r>
      <w:r w:rsidRPr="00E03676">
        <w:rPr>
          <w:rFonts w:hint="cs"/>
          <w:rtl/>
        </w:rPr>
        <w:t xml:space="preserve"> اعلام برائت را به ابوبکر واگذار کرد ولی بعد از سه روز او را برگرداند».</w:t>
      </w:r>
    </w:p>
    <w:p w:rsidR="002E0B6D" w:rsidRDefault="006167B8" w:rsidP="00DF7B04">
      <w:pPr>
        <w:pStyle w:val="1-"/>
        <w:rPr>
          <w:rtl/>
        </w:rPr>
      </w:pPr>
      <w:r w:rsidRPr="00E03676">
        <w:rPr>
          <w:rFonts w:hint="cs"/>
          <w:rtl/>
        </w:rPr>
        <w:t xml:space="preserve">این کلام دروغ محض است. زیرا وقتی پیغمبر </w:t>
      </w:r>
      <w:r w:rsidRPr="00E03676">
        <w:rPr>
          <w:rFonts w:cs="CTraditional Arabic" w:hint="cs"/>
          <w:rtl/>
        </w:rPr>
        <w:t>ص</w:t>
      </w:r>
      <w:r w:rsidRPr="00E03676">
        <w:rPr>
          <w:rFonts w:hint="cs"/>
          <w:rtl/>
        </w:rPr>
        <w:t xml:space="preserve"> ابوبکر را مسئول اجرای مراسم و مناسک حج گردانید، ابوبکر آنگونه که امر شده بود، به راه افتاد و در آن سال </w:t>
      </w:r>
      <w:r w:rsidRPr="00E03676">
        <w:rPr>
          <w:rFonts w:ascii="Times New Roman" w:hAnsi="Times New Roman" w:cs="Times New Roman" w:hint="cs"/>
          <w:rtl/>
        </w:rPr>
        <w:t>–</w:t>
      </w:r>
      <w:r w:rsidRPr="00E03676">
        <w:rPr>
          <w:rFonts w:hint="cs"/>
          <w:rtl/>
        </w:rPr>
        <w:t xml:space="preserve"> سال نهم هجری </w:t>
      </w:r>
      <w:r w:rsidRPr="00E03676">
        <w:rPr>
          <w:rFonts w:ascii="Times New Roman" w:hAnsi="Times New Roman" w:cs="Times New Roman" w:hint="cs"/>
          <w:rtl/>
        </w:rPr>
        <w:t>–</w:t>
      </w:r>
      <w:r w:rsidRPr="00E03676">
        <w:rPr>
          <w:rFonts w:hint="cs"/>
          <w:rtl/>
        </w:rPr>
        <w:t xml:space="preserve"> حج را برای مردم انجام داد و تا پایان حج به مدینه برنگشت و امر پیغمبر </w:t>
      </w:r>
      <w:r w:rsidRPr="00E03676">
        <w:rPr>
          <w:rFonts w:cs="CTraditional Arabic" w:hint="cs"/>
          <w:rtl/>
        </w:rPr>
        <w:t>ص</w:t>
      </w:r>
      <w:r w:rsidRPr="00E03676">
        <w:rPr>
          <w:rFonts w:hint="cs"/>
          <w:rtl/>
        </w:rPr>
        <w:t xml:space="preserve"> را تنفیذ کرد: زیرا مشرکان حج را بجا می‌آوردند و عریان طواف کعبه را می‌کردند و بین پیغمبر </w:t>
      </w:r>
      <w:r w:rsidRPr="00E03676">
        <w:rPr>
          <w:rFonts w:cs="CTraditional Arabic" w:hint="cs"/>
          <w:rtl/>
        </w:rPr>
        <w:t>ص</w:t>
      </w:r>
      <w:r w:rsidRPr="00E03676">
        <w:rPr>
          <w:rFonts w:hint="cs"/>
          <w:rtl/>
        </w:rPr>
        <w:t xml:space="preserve"> و مشرکان پیمان‌هایی به پایان رسیده وجود داشت، پس حضرت </w:t>
      </w:r>
      <w:r w:rsidRPr="00E03676">
        <w:rPr>
          <w:rFonts w:cs="CTraditional Arabic" w:hint="cs"/>
          <w:rtl/>
        </w:rPr>
        <w:t>ص</w:t>
      </w:r>
      <w:r w:rsidRPr="00E03676">
        <w:rPr>
          <w:rFonts w:hint="cs"/>
          <w:rtl/>
        </w:rPr>
        <w:t xml:space="preserve"> ابوبکر را فرستاد و به او دستور داد که اعلام کند که: از امسال به بعد هیچ مشرکی حق انجام حج را ندارد، و هیچ عریانی حق طواف کعبه را ندارد، و ابوبکر با ندای بلند این را در آن سال اعلام کرد و علی ‌بن ابی طالب از زمره منادیانی بود که در موسم حج این امر را به دستور ابوبکر اعلام کرد، ولی وقتی ابوبکر از مدینه به سوی مکه برای حج خارج شد، حضرت </w:t>
      </w:r>
      <w:r w:rsidRPr="00E03676">
        <w:rPr>
          <w:rFonts w:cs="CTraditional Arabic" w:hint="cs"/>
          <w:rtl/>
        </w:rPr>
        <w:t>ص</w:t>
      </w:r>
      <w:r w:rsidRPr="00E03676">
        <w:rPr>
          <w:rFonts w:hint="cs"/>
          <w:rtl/>
        </w:rPr>
        <w:t xml:space="preserve"> علی را در پی او فرستاد تا پیمان با مشرکان فسخ نماید. گفته</w:t>
      </w:r>
      <w:r w:rsidRPr="00E03676">
        <w:rPr>
          <w:rFonts w:hint="eastAsia"/>
          <w:rtl/>
        </w:rPr>
        <w:t>‌</w:t>
      </w:r>
      <w:r w:rsidRPr="00E03676">
        <w:rPr>
          <w:rFonts w:hint="cs"/>
          <w:rtl/>
        </w:rPr>
        <w:t xml:space="preserve">اند: و از عادات عرب این بود که حق عقد پیمان و فسخ آن در اختیار شخص مطاع و یا مردی از اهل بیت او بود و حضرت </w:t>
      </w:r>
      <w:r w:rsidRPr="00E03676">
        <w:rPr>
          <w:rFonts w:cs="CTraditional Arabic" w:hint="cs"/>
          <w:rtl/>
        </w:rPr>
        <w:t>ص</w:t>
      </w:r>
      <w:r w:rsidRPr="00E03676">
        <w:rPr>
          <w:rFonts w:hint="cs"/>
          <w:rtl/>
        </w:rPr>
        <w:t xml:space="preserve"> علی را برای همین منظور در پی ابوبکر فرستاد یعنی ماموریت علی این بود که پیمان‌های خاص حضرت با مشرکان را فسخ کند. و حضرت </w:t>
      </w:r>
      <w:r w:rsidRPr="00E03676">
        <w:rPr>
          <w:rFonts w:cs="CTraditional Arabic" w:hint="cs"/>
          <w:rtl/>
        </w:rPr>
        <w:t>ص</w:t>
      </w:r>
      <w:r w:rsidRPr="00E03676">
        <w:rPr>
          <w:rFonts w:hint="cs"/>
          <w:rtl/>
        </w:rPr>
        <w:t>، علی را برای چیز دیگری نفرستاد و به همین دلیل علی پشت سر ابوبکر نماز خواند و به امر او موسم حج را بجا آورد، مثل سایر رعیتی که در آن حج با ابوبکر بودند.</w:t>
      </w:r>
    </w:p>
    <w:p w:rsidR="002E0B6D" w:rsidRDefault="002E0B6D" w:rsidP="00DF7B04">
      <w:pPr>
        <w:pStyle w:val="1-"/>
        <w:rPr>
          <w:rtl/>
        </w:rPr>
        <w:sectPr w:rsidR="002E0B6D" w:rsidSect="002E0B6D">
          <w:headerReference w:type="default" r:id="rId62"/>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93177F">
      <w:pPr>
        <w:pStyle w:val="a"/>
        <w:rPr>
          <w:rtl/>
        </w:rPr>
      </w:pPr>
      <w:bookmarkStart w:id="213" w:name="_Toc298545635"/>
      <w:bookmarkStart w:id="214" w:name="_Toc426965610"/>
      <w:r w:rsidRPr="00E03676">
        <w:rPr>
          <w:rFonts w:hint="cs"/>
          <w:sz w:val="28"/>
          <w:rtl/>
        </w:rPr>
        <w:t>فصل (71)</w:t>
      </w:r>
      <w:r w:rsidR="0093177F" w:rsidRPr="00E03676">
        <w:rPr>
          <w:rFonts w:hint="cs"/>
          <w:sz w:val="28"/>
          <w:rtl/>
        </w:rPr>
        <w:t>:</w:t>
      </w:r>
      <w:r w:rsidR="0093177F" w:rsidRPr="00E03676">
        <w:rPr>
          <w:sz w:val="28"/>
          <w:rtl/>
        </w:rPr>
        <w:br/>
      </w:r>
      <w:r w:rsidRPr="00E03676">
        <w:rPr>
          <w:rFonts w:hint="cs"/>
          <w:rtl/>
        </w:rPr>
        <w:t>در طعن رافض</w:t>
      </w:r>
      <w:r w:rsidR="009768AE" w:rsidRPr="00E03676">
        <w:rPr>
          <w:rFonts w:hint="cs"/>
          <w:rtl/>
        </w:rPr>
        <w:t>ی</w:t>
      </w:r>
      <w:r w:rsidRPr="00E03676">
        <w:rPr>
          <w:rFonts w:hint="cs"/>
          <w:rtl/>
        </w:rPr>
        <w:t xml:space="preserve"> بر ا</w:t>
      </w:r>
      <w:r w:rsidR="009768AE" w:rsidRPr="00E03676">
        <w:rPr>
          <w:rFonts w:hint="cs"/>
          <w:rtl/>
        </w:rPr>
        <w:t>ی</w:t>
      </w:r>
      <w:r w:rsidRPr="00E03676">
        <w:rPr>
          <w:rFonts w:hint="cs"/>
          <w:rtl/>
        </w:rPr>
        <w:t>ن</w:t>
      </w:r>
      <w:r w:rsidR="009768AE" w:rsidRPr="00E03676">
        <w:rPr>
          <w:rFonts w:hint="cs"/>
          <w:rtl/>
        </w:rPr>
        <w:t>ک</w:t>
      </w:r>
      <w:r w:rsidRPr="00E03676">
        <w:rPr>
          <w:rFonts w:hint="cs"/>
          <w:rtl/>
        </w:rPr>
        <w:t>ه ابوب</w:t>
      </w:r>
      <w:r w:rsidR="009768AE" w:rsidRPr="00E03676">
        <w:rPr>
          <w:rFonts w:hint="cs"/>
          <w:rtl/>
        </w:rPr>
        <w:t>ک</w:t>
      </w:r>
      <w:r w:rsidRPr="00E03676">
        <w:rPr>
          <w:rFonts w:hint="cs"/>
          <w:rtl/>
        </w:rPr>
        <w:t>ر صد</w:t>
      </w:r>
      <w:r w:rsidR="009768AE" w:rsidRPr="00E03676">
        <w:rPr>
          <w:rFonts w:hint="cs"/>
          <w:rtl/>
        </w:rPr>
        <w:t>ی</w:t>
      </w:r>
      <w:r w:rsidRPr="00E03676">
        <w:rPr>
          <w:rFonts w:hint="cs"/>
          <w:rtl/>
        </w:rPr>
        <w:t>ق دست چپ دزد</w:t>
      </w:r>
      <w:r w:rsidR="009768AE" w:rsidRPr="00E03676">
        <w:rPr>
          <w:rFonts w:hint="cs"/>
          <w:rtl/>
        </w:rPr>
        <w:t>ی</w:t>
      </w:r>
      <w:r w:rsidRPr="00E03676">
        <w:rPr>
          <w:rFonts w:hint="cs"/>
          <w:rtl/>
        </w:rPr>
        <w:t xml:space="preserve"> را قطع </w:t>
      </w:r>
      <w:r w:rsidR="009768AE" w:rsidRPr="00E03676">
        <w:rPr>
          <w:rFonts w:hint="cs"/>
          <w:rtl/>
        </w:rPr>
        <w:t>ک</w:t>
      </w:r>
      <w:r w:rsidRPr="00E03676">
        <w:rPr>
          <w:rFonts w:hint="cs"/>
          <w:rtl/>
        </w:rPr>
        <w:t>رد</w:t>
      </w:r>
      <w:bookmarkEnd w:id="213"/>
      <w:bookmarkEnd w:id="214"/>
    </w:p>
    <w:p w:rsidR="006167B8" w:rsidRPr="00E03676" w:rsidRDefault="006167B8" w:rsidP="00DF7B04">
      <w:pPr>
        <w:pStyle w:val="1-"/>
        <w:rPr>
          <w:rtl/>
        </w:rPr>
      </w:pPr>
      <w:r w:rsidRPr="00E03676">
        <w:rPr>
          <w:rFonts w:hint="cs"/>
          <w:rtl/>
        </w:rPr>
        <w:t>مولف رافضی می‌گوید: «ابوبکر دست چپ یک دزد را قطع کرد و نمی‌دانست که باید دست راست او را قطع کند».</w:t>
      </w:r>
    </w:p>
    <w:p w:rsidR="006167B8" w:rsidRPr="00E03676" w:rsidRDefault="006167B8" w:rsidP="00DF7B04">
      <w:pPr>
        <w:pStyle w:val="1-"/>
        <w:rPr>
          <w:rFonts w:ascii="Times New Roman" w:hAnsi="Times New Roman" w:cs="Times New Roman"/>
          <w:rtl/>
        </w:rPr>
      </w:pPr>
      <w:r w:rsidRPr="00E03676">
        <w:rPr>
          <w:rFonts w:hint="cs"/>
          <w:rtl/>
        </w:rPr>
        <w:t>در جواب باید گفت: ادعای جهل ابوبکر در این باره آشکارترین دروغ است و به فرض</w:t>
      </w:r>
      <w:r w:rsidR="00BF136F" w:rsidRPr="00E03676">
        <w:rPr>
          <w:rFonts w:hint="cs"/>
          <w:rtl/>
        </w:rPr>
        <w:t xml:space="preserve"> این‌که </w:t>
      </w:r>
      <w:r w:rsidRPr="00E03676">
        <w:rPr>
          <w:rFonts w:hint="cs"/>
          <w:rtl/>
        </w:rPr>
        <w:t xml:space="preserve">ابوبکر اجازه چنین کاری هم داده باشد، کار نادرستی انجام نداده است، زیرا ظاهر قرآن مشتمل بر چیزی نیست که از آن استنباط شود، دست قطع شده باید دست راست باشد، تعیین دست راست برای بریدن در قراءت ابن مسعود لحاظ شده که خوانده: </w:t>
      </w:r>
      <w:r w:rsidRPr="00E03676">
        <w:rPr>
          <w:rStyle w:val="4-Char"/>
          <w:rtl/>
        </w:rPr>
        <w:t>«فاقطعوا أيمانهما»</w:t>
      </w:r>
      <w:r w:rsidRPr="00E03676">
        <w:rPr>
          <w:rFonts w:hint="cs"/>
          <w:rtl/>
        </w:rPr>
        <w:t xml:space="preserve"> یعنی دست راستشان را قطع کنید. </w:t>
      </w:r>
    </w:p>
    <w:p w:rsidR="006167B8" w:rsidRPr="00E03676" w:rsidRDefault="006167B8" w:rsidP="00DF7B04">
      <w:pPr>
        <w:pStyle w:val="1-"/>
        <w:rPr>
          <w:rtl/>
        </w:rPr>
      </w:pPr>
      <w:r w:rsidRPr="00E03676">
        <w:rPr>
          <w:rFonts w:hint="cs"/>
          <w:rtl/>
        </w:rPr>
        <w:t>و سنت نیز این گونه بوده است. ولی نقل این مطلب از ابوبکر</w:t>
      </w:r>
      <w:r w:rsidR="002D68F0" w:rsidRPr="00E03676">
        <w:rPr>
          <w:rFonts w:cs="CTraditional Arabic" w:hint="cs"/>
          <w:rtl/>
        </w:rPr>
        <w:t>س</w:t>
      </w:r>
      <w:r w:rsidRPr="00E03676">
        <w:rPr>
          <w:rFonts w:hint="cs"/>
          <w:rtl/>
        </w:rPr>
        <w:t xml:space="preserve"> در کجا آمده است؟</w:t>
      </w:r>
    </w:p>
    <w:p w:rsidR="006167B8" w:rsidRPr="00E03676" w:rsidRDefault="006167B8" w:rsidP="00DF7B04">
      <w:pPr>
        <w:pStyle w:val="1-"/>
        <w:rPr>
          <w:rtl/>
        </w:rPr>
      </w:pPr>
      <w:r w:rsidRPr="00E03676">
        <w:rPr>
          <w:rFonts w:hint="cs"/>
          <w:rtl/>
        </w:rPr>
        <w:t>و سند ثابت این مطلب کجاست؟</w:t>
      </w:r>
    </w:p>
    <w:p w:rsidR="006167B8" w:rsidRPr="00E03676" w:rsidRDefault="006167B8" w:rsidP="00DF7B04">
      <w:pPr>
        <w:pStyle w:val="1-"/>
        <w:rPr>
          <w:rtl/>
        </w:rPr>
      </w:pPr>
      <w:r w:rsidRPr="00E03676">
        <w:rPr>
          <w:rFonts w:hint="cs"/>
          <w:rtl/>
        </w:rPr>
        <w:t>کتب عالمان و آگاهان به اخبار و آثار که معلوم و موجود می‌باشند، ولی هیچ کدام چیزی در این باره نقل نکرده‌اند.</w:t>
      </w:r>
    </w:p>
    <w:p w:rsidR="006167B8" w:rsidRDefault="006167B8" w:rsidP="00DF7B04">
      <w:pPr>
        <w:pStyle w:val="1-"/>
        <w:rPr>
          <w:rtl/>
        </w:rPr>
      </w:pPr>
      <w:r w:rsidRPr="00E03676">
        <w:rPr>
          <w:rFonts w:hint="cs"/>
          <w:rtl/>
        </w:rPr>
        <w:t>علمای عالم به اختلاف علماء و اختلاف فقهاء نیز کلامی در این باره نگفته‌اند، در حالی که عظمت شأن ابوبکر</w:t>
      </w:r>
      <w:r w:rsidR="002D68F0" w:rsidRPr="00E03676">
        <w:rPr>
          <w:rFonts w:cs="CTraditional Arabic" w:hint="cs"/>
          <w:rtl/>
        </w:rPr>
        <w:t>س</w:t>
      </w:r>
      <w:r w:rsidRPr="00E03676">
        <w:rPr>
          <w:rFonts w:hint="cs"/>
          <w:rtl/>
        </w:rPr>
        <w:t xml:space="preserve"> در نزد</w:t>
      </w:r>
      <w:r w:rsidR="000433D3" w:rsidRPr="00E03676">
        <w:rPr>
          <w:rFonts w:hint="cs"/>
          <w:rtl/>
        </w:rPr>
        <w:t xml:space="preserve"> آن‌ها </w:t>
      </w:r>
      <w:r w:rsidRPr="00E03676">
        <w:rPr>
          <w:rFonts w:hint="cs"/>
          <w:rtl/>
        </w:rPr>
        <w:t>بر کسی پوشیده نیست.</w:t>
      </w:r>
    </w:p>
    <w:p w:rsidR="002E0B6D" w:rsidRDefault="002E0B6D" w:rsidP="00DF7B04">
      <w:pPr>
        <w:pStyle w:val="1-"/>
        <w:rPr>
          <w:rtl/>
        </w:rPr>
        <w:sectPr w:rsidR="002E0B6D" w:rsidSect="002E0B6D">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DF7B04">
      <w:pPr>
        <w:pStyle w:val="a"/>
        <w:rPr>
          <w:rtl/>
        </w:rPr>
      </w:pPr>
      <w:bookmarkStart w:id="215" w:name="_Toc298545636"/>
      <w:bookmarkStart w:id="216" w:name="_Toc426965611"/>
      <w:r w:rsidRPr="00E03676">
        <w:rPr>
          <w:rFonts w:hint="cs"/>
          <w:sz w:val="28"/>
          <w:rtl/>
        </w:rPr>
        <w:t>فصل (72)</w:t>
      </w:r>
      <w:r w:rsidR="0093177F" w:rsidRPr="00E03676">
        <w:rPr>
          <w:rFonts w:hint="cs"/>
          <w:sz w:val="28"/>
          <w:rtl/>
        </w:rPr>
        <w:t>:</w:t>
      </w:r>
      <w:r w:rsidR="0093177F" w:rsidRPr="00E03676">
        <w:rPr>
          <w:sz w:val="28"/>
          <w:rtl/>
        </w:rPr>
        <w:br/>
      </w:r>
      <w:r w:rsidR="00DF7B04" w:rsidRPr="00E03676">
        <w:rPr>
          <w:rFonts w:hint="cs"/>
          <w:rtl/>
        </w:rPr>
        <w:t>در طعن رافضی بر اینکه صدی</w:t>
      </w:r>
      <w:r w:rsidRPr="00E03676">
        <w:rPr>
          <w:rFonts w:hint="cs"/>
          <w:rtl/>
        </w:rPr>
        <w:t>ق سلم</w:t>
      </w:r>
      <w:r w:rsidR="00DF7B04" w:rsidRPr="00E03676">
        <w:rPr>
          <w:rFonts w:hint="cs"/>
          <w:rtl/>
        </w:rPr>
        <w:t>ی را با آتش سوزانی</w:t>
      </w:r>
      <w:r w:rsidRPr="00E03676">
        <w:rPr>
          <w:rFonts w:hint="cs"/>
          <w:rtl/>
        </w:rPr>
        <w:t>د</w:t>
      </w:r>
      <w:bookmarkEnd w:id="215"/>
      <w:bookmarkEnd w:id="216"/>
    </w:p>
    <w:p w:rsidR="006167B8" w:rsidRPr="00E03676" w:rsidRDefault="006167B8" w:rsidP="00DF7B04">
      <w:pPr>
        <w:pStyle w:val="1-"/>
        <w:rPr>
          <w:rtl/>
        </w:rPr>
      </w:pPr>
      <w:r w:rsidRPr="00E03676">
        <w:rPr>
          <w:rFonts w:hint="cs"/>
          <w:rtl/>
        </w:rPr>
        <w:t>مولف رافضی می‌گوید: «ابوبکر فجاءه سلمی را با آتش سوزاند، در حالی که پیغمبر</w:t>
      </w:r>
      <w:r w:rsidRPr="00E03676">
        <w:rPr>
          <w:rFonts w:cs="CTraditional Arabic" w:hint="cs"/>
          <w:rtl/>
        </w:rPr>
        <w:t>ص</w:t>
      </w:r>
      <w:r w:rsidRPr="00E03676">
        <w:rPr>
          <w:rFonts w:hint="cs"/>
          <w:rtl/>
        </w:rPr>
        <w:t xml:space="preserve"> از سوزاندن با آتش نهی کرده بود».</w:t>
      </w:r>
    </w:p>
    <w:p w:rsidR="006167B8" w:rsidRPr="00E03676" w:rsidRDefault="006167B8" w:rsidP="00DF7B04">
      <w:pPr>
        <w:pStyle w:val="1-"/>
        <w:rPr>
          <w:rtl/>
        </w:rPr>
      </w:pPr>
      <w:r w:rsidRPr="00E03676">
        <w:rPr>
          <w:rFonts w:hint="cs"/>
          <w:rtl/>
        </w:rPr>
        <w:t>در جواب باید گفت: سوزاندن با آتش توسط علی مشهورتر و آشکارتر است از ابوبکر: در حدیث صحیح آمده که گروهی از زنادقه از غلات شیعه نزد علی آمدند، علی</w:t>
      </w:r>
      <w:r w:rsidR="000433D3" w:rsidRPr="00E03676">
        <w:rPr>
          <w:rFonts w:hint="cs"/>
          <w:rtl/>
        </w:rPr>
        <w:t xml:space="preserve"> آن‌ها </w:t>
      </w:r>
      <w:r w:rsidRPr="00E03676">
        <w:rPr>
          <w:rFonts w:hint="cs"/>
          <w:rtl/>
        </w:rPr>
        <w:t>را با آتش سوزاند. این ماجرا به گوش ابن عباس رسید. ابن عباس گفت: اگر من بودم</w:t>
      </w:r>
      <w:r w:rsidR="000433D3" w:rsidRPr="00E03676">
        <w:rPr>
          <w:rFonts w:hint="cs"/>
          <w:rtl/>
        </w:rPr>
        <w:t xml:space="preserve"> آن‌ها </w:t>
      </w:r>
      <w:r w:rsidRPr="00E03676">
        <w:rPr>
          <w:rFonts w:hint="cs"/>
          <w:rtl/>
        </w:rPr>
        <w:t xml:space="preserve">را نمی‌سوزاندم، زیرا پیغمبر </w:t>
      </w:r>
      <w:r w:rsidRPr="00E03676">
        <w:rPr>
          <w:rFonts w:cs="CTraditional Arabic" w:hint="cs"/>
          <w:rtl/>
        </w:rPr>
        <w:t>ص</w:t>
      </w:r>
      <w:r w:rsidRPr="00E03676">
        <w:rPr>
          <w:rFonts w:hint="cs"/>
          <w:rtl/>
        </w:rPr>
        <w:t xml:space="preserve"> نهی کرده است از</w:t>
      </w:r>
      <w:r w:rsidR="00BF136F" w:rsidRPr="00E03676">
        <w:rPr>
          <w:rFonts w:hint="cs"/>
          <w:rtl/>
        </w:rPr>
        <w:t xml:space="preserve"> این‌که </w:t>
      </w:r>
      <w:r w:rsidRPr="00E03676">
        <w:rPr>
          <w:rFonts w:hint="cs"/>
          <w:rtl/>
        </w:rPr>
        <w:t xml:space="preserve">با عذاب خدا کسی عذاب شود. ابن عباس می‌افزاید: من گردنهایشان را می‌زدم، زیرا حضرت </w:t>
      </w:r>
      <w:r w:rsidRPr="00E03676">
        <w:rPr>
          <w:rFonts w:cs="CTraditional Arabic" w:hint="cs"/>
          <w:rtl/>
        </w:rPr>
        <w:t>ص</w:t>
      </w:r>
      <w:r w:rsidRPr="00E03676">
        <w:rPr>
          <w:rFonts w:hint="cs"/>
          <w:rtl/>
        </w:rPr>
        <w:t xml:space="preserve"> فرموده:</w:t>
      </w:r>
      <w:r w:rsidR="00E03676" w:rsidRPr="00E03676">
        <w:rPr>
          <w:rFonts w:hint="cs"/>
          <w:rtl/>
        </w:rPr>
        <w:t xml:space="preserve"> هرکس </w:t>
      </w:r>
      <w:r w:rsidRPr="00E03676">
        <w:rPr>
          <w:rFonts w:hint="cs"/>
          <w:rtl/>
        </w:rPr>
        <w:t>دین خدا را تغییر دهد، او را بکشید. این مطلب به گوش علی رسید گفت: خدا رحم کند به ابن ام فضل، که در بلا افتاده است</w:t>
      </w:r>
      <w:r w:rsidR="00DF7B04" w:rsidRPr="00E03676">
        <w:rPr>
          <w:rFonts w:hint="cs"/>
          <w:vertAlign w:val="superscript"/>
          <w:rtl/>
        </w:rPr>
        <w:t>(</w:t>
      </w:r>
      <w:r w:rsidR="00DF7B04" w:rsidRPr="00E03676">
        <w:rPr>
          <w:rStyle w:val="FootnoteReference"/>
          <w:rtl/>
        </w:rPr>
        <w:footnoteReference w:id="163"/>
      </w:r>
      <w:r w:rsidR="00DF7B04" w:rsidRPr="00E03676">
        <w:rPr>
          <w:rFonts w:hint="cs"/>
          <w:vertAlign w:val="superscript"/>
          <w:rtl/>
        </w:rPr>
        <w:t>)</w:t>
      </w:r>
      <w:r w:rsidRPr="00E03676">
        <w:rPr>
          <w:rFonts w:hint="cs"/>
          <w:rtl/>
        </w:rPr>
        <w:t>.</w:t>
      </w:r>
    </w:p>
    <w:p w:rsidR="006167B8" w:rsidRDefault="006167B8" w:rsidP="00DF7B04">
      <w:pPr>
        <w:pStyle w:val="1-"/>
        <w:rPr>
          <w:rtl/>
        </w:rPr>
      </w:pPr>
      <w:r w:rsidRPr="00E03676">
        <w:rPr>
          <w:rFonts w:hint="cs"/>
          <w:rtl/>
        </w:rPr>
        <w:t>پس علی جماعتی را با آتش سوزانده است، اگر آنچه ابوبکر انجام داده کار ناپسندی است، علی از آن ناپسندتر را مرتکب شده است، و اگر کار علی را نمی‌توان بر ائمه خرده گرفت، به طریق اولی نمی‌توان از کار ابوبکر خرده گرفت.</w:t>
      </w:r>
    </w:p>
    <w:p w:rsidR="002E0B6D" w:rsidRDefault="002E0B6D" w:rsidP="00DF7B04">
      <w:pPr>
        <w:pStyle w:val="1-"/>
        <w:rPr>
          <w:rtl/>
        </w:rPr>
        <w:sectPr w:rsidR="002E0B6D" w:rsidSect="002E0B6D">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DF7B04">
      <w:pPr>
        <w:pStyle w:val="a"/>
        <w:rPr>
          <w:rtl/>
        </w:rPr>
      </w:pPr>
      <w:bookmarkStart w:id="217" w:name="_Toc298545637"/>
      <w:bookmarkStart w:id="218" w:name="_Toc426965612"/>
      <w:r w:rsidRPr="00E03676">
        <w:rPr>
          <w:rFonts w:hint="cs"/>
          <w:sz w:val="28"/>
          <w:rtl/>
        </w:rPr>
        <w:t>فصل (73)</w:t>
      </w:r>
      <w:r w:rsidR="0093177F" w:rsidRPr="00E03676">
        <w:rPr>
          <w:rFonts w:hint="cs"/>
          <w:sz w:val="28"/>
          <w:rtl/>
        </w:rPr>
        <w:t>:</w:t>
      </w:r>
      <w:r w:rsidR="0093177F" w:rsidRPr="00E03676">
        <w:rPr>
          <w:sz w:val="28"/>
          <w:rtl/>
        </w:rPr>
        <w:br/>
      </w:r>
      <w:r w:rsidRPr="00E03676">
        <w:rPr>
          <w:rFonts w:hint="cs"/>
          <w:rtl/>
        </w:rPr>
        <w:t>در طعن رافض</w:t>
      </w:r>
      <w:r w:rsidR="00DF7B04" w:rsidRPr="00E03676">
        <w:rPr>
          <w:rFonts w:hint="cs"/>
          <w:rtl/>
        </w:rPr>
        <w:t>ی</w:t>
      </w:r>
      <w:r w:rsidRPr="00E03676">
        <w:rPr>
          <w:rFonts w:hint="cs"/>
          <w:rtl/>
        </w:rPr>
        <w:t xml:space="preserve"> بر ا</w:t>
      </w:r>
      <w:r w:rsidR="00DF7B04" w:rsidRPr="00E03676">
        <w:rPr>
          <w:rFonts w:hint="cs"/>
          <w:rtl/>
        </w:rPr>
        <w:t>ینکه ابوبکر صدیق اکثر احکام شریعت را نمی</w:t>
      </w:r>
      <w:r w:rsidRPr="00E03676">
        <w:rPr>
          <w:rFonts w:hint="cs"/>
          <w:rtl/>
        </w:rPr>
        <w:t>‌دانست</w:t>
      </w:r>
      <w:bookmarkEnd w:id="217"/>
      <w:bookmarkEnd w:id="218"/>
    </w:p>
    <w:p w:rsidR="006167B8" w:rsidRPr="00E03676" w:rsidRDefault="006167B8" w:rsidP="00DF7B04">
      <w:pPr>
        <w:pStyle w:val="1-"/>
        <w:rPr>
          <w:rtl/>
        </w:rPr>
      </w:pPr>
      <w:r w:rsidRPr="00E03676">
        <w:rPr>
          <w:rFonts w:hint="cs"/>
          <w:rtl/>
        </w:rPr>
        <w:t>مولف رافضی می‌گوید: «و اکثر احکام شریعت بر او پوشیده مانده است، و لذا حکم کلاله را نمی‌دانست و گفت: با رأی خودم درباره آن اظهارنظر می‌کنم، اگر درست باشد، لطف خداست و اگر اشتباه باشد، از جانب خودم و شیطان است. ابوبکر در مورد ارث جد هفتاد ح</w:t>
      </w:r>
      <w:r w:rsidR="009768AE" w:rsidRPr="00E03676">
        <w:rPr>
          <w:rFonts w:hint="cs"/>
          <w:rtl/>
        </w:rPr>
        <w:t>ک</w:t>
      </w:r>
      <w:r w:rsidRPr="00E03676">
        <w:rPr>
          <w:rFonts w:hint="cs"/>
          <w:rtl/>
        </w:rPr>
        <w:t>م و گونه تقسیم کرده و هفتاد نظر داشته است».</w:t>
      </w:r>
    </w:p>
    <w:p w:rsidR="006167B8" w:rsidRPr="00E03676" w:rsidRDefault="006167B8" w:rsidP="00DF7B04">
      <w:pPr>
        <w:pStyle w:val="1-"/>
        <w:rPr>
          <w:rtl/>
        </w:rPr>
      </w:pPr>
      <w:r w:rsidRPr="00E03676">
        <w:rPr>
          <w:rFonts w:hint="cs"/>
          <w:rtl/>
        </w:rPr>
        <w:t xml:space="preserve">در جواب باید گفت: این بزرگترین بهتان است. چگونه اکثر احکام شریعت بر او پوشیده مانده است. در حالی که در محضر پیغمبر </w:t>
      </w:r>
      <w:r w:rsidRPr="00E03676">
        <w:rPr>
          <w:rFonts w:cs="CTraditional Arabic" w:hint="cs"/>
          <w:rtl/>
        </w:rPr>
        <w:t>ص</w:t>
      </w:r>
      <w:r w:rsidRPr="00E03676">
        <w:rPr>
          <w:rFonts w:hint="cs"/>
          <w:rtl/>
        </w:rPr>
        <w:t xml:space="preserve"> کسی جز او قضاوت نمی‌کرد و فتوی نمی‌داد؟ و پیغمبر </w:t>
      </w:r>
      <w:r w:rsidRPr="00E03676">
        <w:rPr>
          <w:rFonts w:cs="CTraditional Arabic" w:hint="cs"/>
          <w:rtl/>
        </w:rPr>
        <w:t>ص</w:t>
      </w:r>
      <w:r w:rsidRPr="00E03676">
        <w:rPr>
          <w:rFonts w:hint="cs"/>
          <w:rtl/>
        </w:rPr>
        <w:t xml:space="preserve"> بیش از سایر صحابه با او و عمر مشورت می‌کرد و هیچ کسی بیش از او با پیغمبر </w:t>
      </w:r>
      <w:r w:rsidRPr="00E03676">
        <w:rPr>
          <w:rFonts w:cs="CTraditional Arabic" w:hint="cs"/>
          <w:rtl/>
        </w:rPr>
        <w:t>ص</w:t>
      </w:r>
      <w:r w:rsidRPr="00E03676">
        <w:rPr>
          <w:rFonts w:hint="cs"/>
          <w:rtl/>
        </w:rPr>
        <w:t xml:space="preserve"> مراوده نداشت و بعد از او عمر. </w:t>
      </w:r>
    </w:p>
    <w:p w:rsidR="006167B8" w:rsidRPr="00E03676" w:rsidRDefault="006167B8" w:rsidP="00DF7B04">
      <w:pPr>
        <w:pStyle w:val="1-"/>
        <w:rPr>
          <w:rtl/>
        </w:rPr>
      </w:pPr>
      <w:r w:rsidRPr="00E03676">
        <w:rPr>
          <w:rFonts w:hint="cs"/>
          <w:rtl/>
        </w:rPr>
        <w:t>و تعداد زیادی مثل منصور بن عبدالجبار سمعانی و دیگران گفته‌اند: اجماع علماء بر این است که ابوبکر صدیق عالمترین شخص امت اسلامی است. و این حقیقت آشکار است، زیرا</w:t>
      </w:r>
      <w:r w:rsidR="00AF7D43" w:rsidRPr="00E03676">
        <w:rPr>
          <w:rFonts w:hint="cs"/>
          <w:rtl/>
        </w:rPr>
        <w:t xml:space="preserve"> هیچکس </w:t>
      </w:r>
      <w:r w:rsidRPr="00E03676">
        <w:rPr>
          <w:rFonts w:hint="cs"/>
          <w:rtl/>
        </w:rPr>
        <w:t>از امت در دوران ولایت او دچار اختلاف نشده، مگر</w:t>
      </w:r>
      <w:r w:rsidR="00BF136F" w:rsidRPr="00E03676">
        <w:rPr>
          <w:rFonts w:hint="cs"/>
          <w:rtl/>
        </w:rPr>
        <w:t xml:space="preserve"> این‌که </w:t>
      </w:r>
      <w:r w:rsidRPr="00E03676">
        <w:rPr>
          <w:rFonts w:hint="cs"/>
          <w:rtl/>
        </w:rPr>
        <w:t>ابوبکر با علم خود در آن فیصله داده و از قرآن و سنت برای</w:t>
      </w:r>
      <w:r w:rsidR="000433D3" w:rsidRPr="00E03676">
        <w:rPr>
          <w:rFonts w:hint="cs"/>
          <w:rtl/>
        </w:rPr>
        <w:t xml:space="preserve"> آن‌ها </w:t>
      </w:r>
      <w:r w:rsidRPr="00E03676">
        <w:rPr>
          <w:rFonts w:hint="cs"/>
          <w:rtl/>
        </w:rPr>
        <w:t>حجت بیان کرده است،</w:t>
      </w:r>
      <w:r w:rsidR="0044571F" w:rsidRPr="00E03676">
        <w:rPr>
          <w:rFonts w:hint="cs"/>
          <w:rtl/>
        </w:rPr>
        <w:t xml:space="preserve"> هم‌چنانکه </w:t>
      </w:r>
      <w:r w:rsidRPr="00E03676">
        <w:rPr>
          <w:rFonts w:hint="cs"/>
          <w:rtl/>
        </w:rPr>
        <w:t xml:space="preserve">وفات پیغمبر </w:t>
      </w:r>
      <w:r w:rsidRPr="00E03676">
        <w:rPr>
          <w:rFonts w:cs="CTraditional Arabic" w:hint="cs"/>
          <w:rtl/>
        </w:rPr>
        <w:t>ص</w:t>
      </w:r>
      <w:r w:rsidRPr="00E03676">
        <w:rPr>
          <w:rFonts w:hint="cs"/>
          <w:rtl/>
        </w:rPr>
        <w:t xml:space="preserve"> را برای امت تبیین کرد و</w:t>
      </w:r>
      <w:r w:rsidR="000433D3" w:rsidRPr="00E03676">
        <w:rPr>
          <w:rFonts w:hint="cs"/>
          <w:rtl/>
        </w:rPr>
        <w:t xml:space="preserve"> آن‌ها </w:t>
      </w:r>
      <w:r w:rsidRPr="00E03676">
        <w:rPr>
          <w:rFonts w:hint="cs"/>
          <w:rtl/>
        </w:rPr>
        <w:t>را به تثبیت بر ایمان دعوت کرد، و آیه ناظر به این مسأله را بر</w:t>
      </w:r>
      <w:r w:rsidR="000433D3" w:rsidRPr="00E03676">
        <w:rPr>
          <w:rFonts w:hint="cs"/>
          <w:rtl/>
        </w:rPr>
        <w:t xml:space="preserve"> آن‌ها </w:t>
      </w:r>
      <w:r w:rsidRPr="00E03676">
        <w:rPr>
          <w:rFonts w:hint="cs"/>
          <w:rtl/>
        </w:rPr>
        <w:t xml:space="preserve">خواند، سپس موضع دفن پیغمبر </w:t>
      </w:r>
      <w:r w:rsidRPr="00E03676">
        <w:rPr>
          <w:rFonts w:cs="CTraditional Arabic" w:hint="cs"/>
          <w:rtl/>
        </w:rPr>
        <w:t>ص</w:t>
      </w:r>
      <w:r w:rsidRPr="00E03676">
        <w:rPr>
          <w:rFonts w:hint="cs"/>
          <w:rtl/>
        </w:rPr>
        <w:t xml:space="preserve"> را بر ایشان تبیین کرد، و جنگ با مانعان زکات را بر ایشان توضیح داد که عمر در آن تردید کرده بود، و در سقیفه برای امت روشن گردانید که خلیفه باید از قریش باشد، چرا که برخی گمان کرده بودند از غیر قریش خلیفه تعیین می‌شود. و پیغمبر </w:t>
      </w:r>
      <w:r w:rsidRPr="00E03676">
        <w:rPr>
          <w:rFonts w:cs="CTraditional Arabic" w:hint="cs"/>
          <w:rtl/>
        </w:rPr>
        <w:t>ص</w:t>
      </w:r>
      <w:r w:rsidRPr="00E03676">
        <w:rPr>
          <w:rFonts w:hint="cs"/>
          <w:rtl/>
        </w:rPr>
        <w:t xml:space="preserve"> او را مسئول اولین حجی کرد که از مدینه انجام می‌شد، و علم مناسک حج دقیق‌تر از علم به عبادات است، و اگر صدیق وسعت علم نمی‌داشت، نمی‌توانست از عهده آن بر آید. و همچنین در نماز نیز به عنوان امام جماعت جانشین پیغمبر شد، و اگر به آن علم نداشت، حضرت او را جانشین خود نمی‌</w:t>
      </w:r>
      <w:r w:rsidR="009768AE" w:rsidRPr="00E03676">
        <w:rPr>
          <w:rFonts w:hint="cs"/>
          <w:rtl/>
        </w:rPr>
        <w:t>ک</w:t>
      </w:r>
      <w:r w:rsidRPr="00E03676">
        <w:rPr>
          <w:rFonts w:hint="cs"/>
          <w:rtl/>
        </w:rPr>
        <w:t>رد.</w:t>
      </w:r>
    </w:p>
    <w:p w:rsidR="006167B8" w:rsidRPr="00E03676" w:rsidRDefault="006167B8" w:rsidP="00DF7B04">
      <w:pPr>
        <w:pStyle w:val="1-"/>
        <w:rPr>
          <w:rtl/>
        </w:rPr>
      </w:pPr>
      <w:r w:rsidRPr="00E03676">
        <w:rPr>
          <w:rFonts w:hint="cs"/>
          <w:rtl/>
        </w:rPr>
        <w:t xml:space="preserve">و کتاب صدقه [زکات] را که پیغمبر </w:t>
      </w:r>
      <w:r w:rsidRPr="00E03676">
        <w:rPr>
          <w:rFonts w:cs="CTraditional Arabic" w:hint="cs"/>
          <w:rtl/>
        </w:rPr>
        <w:t>ص</w:t>
      </w:r>
      <w:r w:rsidRPr="00E03676">
        <w:rPr>
          <w:rFonts w:hint="cs"/>
          <w:rtl/>
        </w:rPr>
        <w:t xml:space="preserve"> فرض کرده بود، انس از ابوبکر گرفت و این کتاب صحیح‌ترین چیزی است که در این باره شده و فقهاء بر آن اعتماد نموده‌اند. </w:t>
      </w:r>
    </w:p>
    <w:p w:rsidR="006167B8" w:rsidRPr="00E03676" w:rsidRDefault="006167B8" w:rsidP="00DF7B04">
      <w:pPr>
        <w:pStyle w:val="1-"/>
        <w:rPr>
          <w:rtl/>
        </w:rPr>
      </w:pPr>
      <w:r w:rsidRPr="00E03676">
        <w:rPr>
          <w:rFonts w:hint="cs"/>
          <w:rtl/>
        </w:rPr>
        <w:t xml:space="preserve">و خلاصه در مورد هیچ مسأله‌ای از مسایل شریعت بیان نشده که ابوبکر در آن اشتباه کرده باشد، ولی در مورد دیگران اشتباهات زیادی بیان شده که بسط آن در جای خودش می‌آید. </w:t>
      </w:r>
    </w:p>
    <w:p w:rsidR="006167B8" w:rsidRPr="00E03676" w:rsidRDefault="006167B8" w:rsidP="00DF7B04">
      <w:pPr>
        <w:pStyle w:val="1-"/>
        <w:rPr>
          <w:rtl/>
        </w:rPr>
      </w:pPr>
      <w:r w:rsidRPr="00E03676">
        <w:rPr>
          <w:rFonts w:hint="cs"/>
          <w:rtl/>
        </w:rPr>
        <w:t>مولف رافضی می‌گوید: «ابوبکر حکم کلاله را نمی‌دانست و با رأی خود درباره آن نظر داد». در جواب باید گفت: این بزرگترین نشانه علم اوست، زیرا رأی و دیدگاه او در این</w:t>
      </w:r>
      <w:r w:rsidRPr="00E03676">
        <w:rPr>
          <w:rFonts w:hint="eastAsia"/>
          <w:rtl/>
        </w:rPr>
        <w:t>‌</w:t>
      </w:r>
      <w:r w:rsidRPr="00E03676">
        <w:rPr>
          <w:rFonts w:hint="cs"/>
          <w:rtl/>
        </w:rPr>
        <w:t>باره مورد اتفاق جمهور علمای بعد از اوست، علماء در مورد کلاله دیدگاه ابوبکر را پذیرفته</w:t>
      </w:r>
      <w:r w:rsidRPr="00E03676">
        <w:rPr>
          <w:rFonts w:hint="eastAsia"/>
          <w:rtl/>
        </w:rPr>
        <w:t>‌</w:t>
      </w:r>
      <w:r w:rsidRPr="00E03676">
        <w:rPr>
          <w:rFonts w:hint="cs"/>
          <w:rtl/>
        </w:rPr>
        <w:t xml:space="preserve">‌اند، و مراد از آن ارث مرده‌ای است که نه فرزندی دارد و نه والدی، و این رأی در مورد آن از سایر صحابه معروف است، مثل ابوبکر، عمر، عثمان، علی، ابن مسعود، زید بن ثابت و معاذ بن جبل، ولی رای صحیح و موافق حق باعث رسیدن و اجر و ثواب به حسابش می‌گردد، مثل رای ابوبکر صدیق، این رأی بهتر از رای و نظری است که غایت آن رسیدن یک صواب به صاحبش است. </w:t>
      </w:r>
    </w:p>
    <w:p w:rsidR="006167B8" w:rsidRPr="00E03676" w:rsidRDefault="006167B8" w:rsidP="00DF7B04">
      <w:pPr>
        <w:pStyle w:val="1-"/>
        <w:rPr>
          <w:rtl/>
        </w:rPr>
      </w:pPr>
      <w:r w:rsidRPr="00E03676">
        <w:rPr>
          <w:rFonts w:hint="cs"/>
          <w:rtl/>
        </w:rPr>
        <w:t xml:space="preserve">قیس </w:t>
      </w:r>
      <w:r w:rsidRPr="00E03676">
        <w:rPr>
          <w:rFonts w:hint="eastAsia"/>
          <w:rtl/>
        </w:rPr>
        <w:t>‌</w:t>
      </w:r>
      <w:r w:rsidRPr="00E03676">
        <w:rPr>
          <w:rFonts w:hint="cs"/>
          <w:rtl/>
        </w:rPr>
        <w:t xml:space="preserve">بن عباد به علی گفت: آیا دیدگاهت در این باره به خاطر عهدی است که پیغمبر </w:t>
      </w:r>
      <w:r w:rsidRPr="00E03676">
        <w:rPr>
          <w:rFonts w:cs="CTraditional Arabic" w:hint="cs"/>
          <w:rtl/>
        </w:rPr>
        <w:t>ص</w:t>
      </w:r>
      <w:r w:rsidRPr="00E03676">
        <w:rPr>
          <w:rFonts w:hint="cs"/>
          <w:rtl/>
        </w:rPr>
        <w:t xml:space="preserve"> از تو گرفته و یا</w:t>
      </w:r>
      <w:r w:rsidR="00BF136F" w:rsidRPr="00E03676">
        <w:rPr>
          <w:rFonts w:hint="cs"/>
          <w:rtl/>
        </w:rPr>
        <w:t xml:space="preserve"> این‌که </w:t>
      </w:r>
      <w:r w:rsidRPr="00E03676">
        <w:rPr>
          <w:rFonts w:hint="cs"/>
          <w:rtl/>
        </w:rPr>
        <w:t>اجتهادی از جانب خودت می‌باشد؟ جواب داد: نه، بلکه اجتهاد کرده‌ام</w:t>
      </w:r>
      <w:r w:rsidR="00DF7B04" w:rsidRPr="00E03676">
        <w:rPr>
          <w:rFonts w:hint="cs"/>
          <w:vertAlign w:val="superscript"/>
          <w:rtl/>
        </w:rPr>
        <w:t>(</w:t>
      </w:r>
      <w:r w:rsidR="00DF7B04" w:rsidRPr="00E03676">
        <w:rPr>
          <w:rStyle w:val="FootnoteReference"/>
          <w:rtl/>
        </w:rPr>
        <w:footnoteReference w:id="164"/>
      </w:r>
      <w:r w:rsidR="00DF7B04" w:rsidRPr="00E03676">
        <w:rPr>
          <w:rFonts w:hint="cs"/>
          <w:vertAlign w:val="superscript"/>
          <w:rtl/>
        </w:rPr>
        <w:t>)</w:t>
      </w:r>
      <w:r w:rsidRPr="00E03676">
        <w:rPr>
          <w:rFonts w:hint="cs"/>
          <w:rtl/>
        </w:rPr>
        <w:t>.</w:t>
      </w:r>
    </w:p>
    <w:p w:rsidR="006167B8" w:rsidRPr="00E03676" w:rsidRDefault="006167B8" w:rsidP="00DF7B04">
      <w:pPr>
        <w:pStyle w:val="1-"/>
        <w:rPr>
          <w:rtl/>
        </w:rPr>
      </w:pPr>
      <w:r w:rsidRPr="00E03676">
        <w:rPr>
          <w:rFonts w:hint="cs"/>
          <w:rtl/>
        </w:rPr>
        <w:t xml:space="preserve">چنانچه نظری این چنین که باعث آن کشت و کشتار مشهور شد، مانع از اطلاق عنوان امام بر صاحبش نشود، در مورد رأی و نظری که جمهور علماء بر صحت و نیک بودن آن اتفاق نظر دارند، چه می‌توان گفت؟ </w:t>
      </w:r>
    </w:p>
    <w:p w:rsidR="006167B8" w:rsidRDefault="006167B8" w:rsidP="00DF7B04">
      <w:pPr>
        <w:pStyle w:val="1-"/>
        <w:rPr>
          <w:rtl/>
        </w:rPr>
      </w:pPr>
      <w:r w:rsidRPr="00E03676">
        <w:rPr>
          <w:rFonts w:hint="cs"/>
          <w:rtl/>
        </w:rPr>
        <w:t>در مورد تقسیم ارث جد به هفتاد گونه و نوع نیز باید، گفت: این دروغ است و قول ابوبکر نیست، و چنین چیزی از او نقل نشده است، و نسبت دادن و نقل این مطلب از ابوبکر دلالت بر نهایت جهالت و دروغگویی این روافض دارد.</w:t>
      </w:r>
    </w:p>
    <w:p w:rsidR="002E0B6D" w:rsidRDefault="002E0B6D" w:rsidP="00DF7B04">
      <w:pPr>
        <w:pStyle w:val="1-"/>
        <w:rPr>
          <w:rtl/>
        </w:rPr>
        <w:sectPr w:rsidR="002E0B6D" w:rsidSect="002E0B6D">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DF7B04">
      <w:pPr>
        <w:pStyle w:val="a"/>
        <w:rPr>
          <w:rtl/>
        </w:rPr>
      </w:pPr>
      <w:bookmarkStart w:id="219" w:name="_Toc298545638"/>
      <w:bookmarkStart w:id="220" w:name="_Toc426965613"/>
      <w:r w:rsidRPr="00E03676">
        <w:rPr>
          <w:rFonts w:hint="cs"/>
          <w:sz w:val="28"/>
          <w:rtl/>
        </w:rPr>
        <w:t>فصل (74)</w:t>
      </w:r>
      <w:r w:rsidR="0093177F" w:rsidRPr="00E03676">
        <w:rPr>
          <w:rFonts w:hint="cs"/>
          <w:sz w:val="28"/>
          <w:rtl/>
        </w:rPr>
        <w:t>:</w:t>
      </w:r>
      <w:r w:rsidR="0093177F" w:rsidRPr="00E03676">
        <w:rPr>
          <w:sz w:val="28"/>
          <w:rtl/>
        </w:rPr>
        <w:br/>
      </w:r>
      <w:r w:rsidRPr="00E03676">
        <w:rPr>
          <w:rFonts w:hint="cs"/>
          <w:rtl/>
        </w:rPr>
        <w:t>در ب</w:t>
      </w:r>
      <w:r w:rsidR="00DF7B04" w:rsidRPr="00E03676">
        <w:rPr>
          <w:rFonts w:hint="cs"/>
          <w:rtl/>
        </w:rPr>
        <w:t>ی</w:t>
      </w:r>
      <w:r w:rsidRPr="00E03676">
        <w:rPr>
          <w:rFonts w:hint="cs"/>
          <w:rtl/>
        </w:rPr>
        <w:t>ان ادعا</w:t>
      </w:r>
      <w:r w:rsidR="00DF7B04" w:rsidRPr="00E03676">
        <w:rPr>
          <w:rFonts w:hint="cs"/>
          <w:rtl/>
        </w:rPr>
        <w:t>ی</w:t>
      </w:r>
      <w:r w:rsidRPr="00E03676">
        <w:rPr>
          <w:rFonts w:hint="cs"/>
          <w:rtl/>
        </w:rPr>
        <w:t xml:space="preserve"> رافض</w:t>
      </w:r>
      <w:r w:rsidR="00DF7B04" w:rsidRPr="00E03676">
        <w:rPr>
          <w:rFonts w:hint="cs"/>
          <w:rtl/>
        </w:rPr>
        <w:t>ی</w:t>
      </w:r>
      <w:r w:rsidRPr="00E03676">
        <w:rPr>
          <w:rFonts w:hint="cs"/>
          <w:rtl/>
        </w:rPr>
        <w:t xml:space="preserve"> در برتر</w:t>
      </w:r>
      <w:r w:rsidR="00DF7B04" w:rsidRPr="00E03676">
        <w:rPr>
          <w:rFonts w:hint="cs"/>
          <w:rtl/>
        </w:rPr>
        <w:t>ی</w:t>
      </w:r>
      <w:r w:rsidRPr="00E03676">
        <w:rPr>
          <w:rFonts w:hint="cs"/>
          <w:rtl/>
        </w:rPr>
        <w:t xml:space="preserve"> عل</w:t>
      </w:r>
      <w:r w:rsidR="00DF7B04" w:rsidRPr="00E03676">
        <w:rPr>
          <w:rFonts w:hint="cs"/>
          <w:rtl/>
        </w:rPr>
        <w:t>ی</w:t>
      </w:r>
      <w:r w:rsidR="002D68F0" w:rsidRPr="00E03676">
        <w:rPr>
          <w:rFonts w:cs="CTraditional Arabic" w:hint="cs"/>
          <w:b/>
          <w:bCs w:val="0"/>
          <w:rtl/>
        </w:rPr>
        <w:t>س</w:t>
      </w:r>
      <w:r w:rsidRPr="00E03676">
        <w:rPr>
          <w:rFonts w:hint="cs"/>
          <w:rtl/>
        </w:rPr>
        <w:t xml:space="preserve"> بر ابوب</w:t>
      </w:r>
      <w:r w:rsidR="00DF7B04" w:rsidRPr="00E03676">
        <w:rPr>
          <w:rFonts w:hint="cs"/>
          <w:rtl/>
        </w:rPr>
        <w:t>ک</w:t>
      </w:r>
      <w:r w:rsidRPr="00E03676">
        <w:rPr>
          <w:rFonts w:hint="cs"/>
          <w:rtl/>
        </w:rPr>
        <w:t>ر</w:t>
      </w:r>
      <w:r w:rsidR="002D68F0" w:rsidRPr="00E03676">
        <w:rPr>
          <w:rFonts w:cs="CTraditional Arabic" w:hint="cs"/>
          <w:b/>
          <w:bCs w:val="0"/>
          <w:rtl/>
        </w:rPr>
        <w:t>س</w:t>
      </w:r>
      <w:r w:rsidRPr="00E03676">
        <w:rPr>
          <w:rFonts w:hint="cs"/>
          <w:rtl/>
        </w:rPr>
        <w:t xml:space="preserve"> در علم</w:t>
      </w:r>
      <w:bookmarkEnd w:id="219"/>
      <w:bookmarkEnd w:id="220"/>
    </w:p>
    <w:p w:rsidR="006167B8" w:rsidRPr="00E03676" w:rsidRDefault="006167B8" w:rsidP="00DF7B04">
      <w:pPr>
        <w:pStyle w:val="1-"/>
        <w:rPr>
          <w:rtl/>
        </w:rPr>
      </w:pPr>
      <w:r w:rsidRPr="00E03676">
        <w:rPr>
          <w:rFonts w:hint="cs"/>
          <w:rtl/>
        </w:rPr>
        <w:t>مولف رافضی می‌گوید: «ابوبکر در مقایسه با یک شخص دیگر چگونه است؟ شخصی که می‌گوید قبل از دست دادن من، از من بپرسید. از من درباره</w:t>
      </w:r>
      <w:r w:rsidR="00BF136F" w:rsidRPr="00E03676">
        <w:rPr>
          <w:rFonts w:hint="cs"/>
          <w:rtl/>
        </w:rPr>
        <w:t xml:space="preserve"> راه‌های </w:t>
      </w:r>
      <w:r w:rsidRPr="00E03676">
        <w:rPr>
          <w:rFonts w:hint="cs"/>
          <w:rtl/>
        </w:rPr>
        <w:t>آسمان بپرسید که من آن را بهتر از</w:t>
      </w:r>
      <w:r w:rsidR="00BF136F" w:rsidRPr="00E03676">
        <w:rPr>
          <w:rFonts w:hint="cs"/>
          <w:rtl/>
        </w:rPr>
        <w:t xml:space="preserve"> راه‌های </w:t>
      </w:r>
      <w:r w:rsidRPr="00E03676">
        <w:rPr>
          <w:rFonts w:hint="cs"/>
          <w:rtl/>
        </w:rPr>
        <w:t xml:space="preserve">زمین می‌شناسم. </w:t>
      </w:r>
    </w:p>
    <w:p w:rsidR="006167B8" w:rsidRPr="00E03676" w:rsidRDefault="006167B8" w:rsidP="00DF7B04">
      <w:pPr>
        <w:pStyle w:val="1-"/>
        <w:rPr>
          <w:rtl/>
        </w:rPr>
      </w:pPr>
      <w:r w:rsidRPr="00E03676">
        <w:rPr>
          <w:rFonts w:hint="cs"/>
          <w:rtl/>
        </w:rPr>
        <w:t>ابو البحتری می‌گوید: علی را دیدم که در کوفه از منبر بالا می‌رفت، در حالی که بالا پوش پیغمبر را پوشیده بود و شمشیر او را به خودش آویزان کرده و عمامه او را بر سرش گذاشته و انگشتری او را در انگشت کرده بود. بر منبر نشست و شکمش را نمایان کرد و گفت: از من بپرسید قبل از</w:t>
      </w:r>
      <w:r w:rsidR="00AC7670" w:rsidRPr="00E03676">
        <w:rPr>
          <w:rFonts w:hint="cs"/>
          <w:rtl/>
        </w:rPr>
        <w:t xml:space="preserve"> آن‌که </w:t>
      </w:r>
      <w:r w:rsidRPr="00E03676">
        <w:rPr>
          <w:rFonts w:hint="cs"/>
          <w:rtl/>
        </w:rPr>
        <w:t>مرا از دست دهید که همانا بین استخوان‌های دو پهلوی من علم فراوانی است، این جامه‌دان علم است، این محل اندوختن علم رسول خدا است. این چیزی است که از جانب پیغمبر به من خورانده شده است، بدون</w:t>
      </w:r>
      <w:r w:rsidR="00BF136F" w:rsidRPr="00E03676">
        <w:rPr>
          <w:rFonts w:hint="cs"/>
          <w:rtl/>
        </w:rPr>
        <w:t xml:space="preserve"> این‌که </w:t>
      </w:r>
      <w:r w:rsidRPr="00E03676">
        <w:rPr>
          <w:rFonts w:hint="cs"/>
          <w:rtl/>
        </w:rPr>
        <w:t>واسطه‌ای باشد. به خدا سوگند! اگر بنشینم، می‌توانم برای اهل تورات به تورات خودشان، و برای اهل انجیل به انجیل خودشان فتوی دهم، به گونه‌ای که اگر خداوند تورات و انجیل را به نطق آورد، بگویند: علی راست می‌گوید: برای شما به آنچه خدا بر شما نازل کرده، فتوی می‌دهم، و شما قرآن را می‌خوانید، آیا در آن تعقل نمی‌کنید؟».</w:t>
      </w:r>
    </w:p>
    <w:p w:rsidR="006167B8" w:rsidRPr="00E03676" w:rsidRDefault="006167B8" w:rsidP="00DF7B04">
      <w:pPr>
        <w:pStyle w:val="1-"/>
        <w:rPr>
          <w:rtl/>
        </w:rPr>
      </w:pPr>
      <w:r w:rsidRPr="00E03676">
        <w:rPr>
          <w:rFonts w:hint="cs"/>
          <w:rtl/>
        </w:rPr>
        <w:t>در جواب مولف باید گفت:</w:t>
      </w:r>
      <w:r w:rsidR="00BF136F" w:rsidRPr="00E03676">
        <w:rPr>
          <w:rFonts w:hint="cs"/>
          <w:rtl/>
        </w:rPr>
        <w:t xml:space="preserve"> این‌که </w:t>
      </w:r>
      <w:r w:rsidRPr="00E03676">
        <w:rPr>
          <w:rFonts w:hint="cs"/>
          <w:rtl/>
        </w:rPr>
        <w:t>علی گفته: «بپرسید ...»، این کلام خطاب به اهل کوفه بوده تا علی به</w:t>
      </w:r>
      <w:r w:rsidR="000433D3" w:rsidRPr="00E03676">
        <w:rPr>
          <w:rFonts w:hint="cs"/>
          <w:rtl/>
        </w:rPr>
        <w:t xml:space="preserve"> آن‌ها </w:t>
      </w:r>
      <w:r w:rsidRPr="00E03676">
        <w:rPr>
          <w:rFonts w:hint="cs"/>
          <w:rtl/>
        </w:rPr>
        <w:t xml:space="preserve">علم و دین بیاموزد، زیرا اغلب مردم آن دیار جهالی بودند که پیغمبر </w:t>
      </w:r>
      <w:r w:rsidRPr="00E03676">
        <w:rPr>
          <w:rFonts w:cs="CTraditional Arabic" w:hint="cs"/>
          <w:rtl/>
        </w:rPr>
        <w:t>ص</w:t>
      </w:r>
      <w:r w:rsidRPr="00E03676">
        <w:rPr>
          <w:rFonts w:hint="cs"/>
          <w:rtl/>
        </w:rPr>
        <w:t xml:space="preserve"> را درک نکرده بودند، ولی افرادی که پیرامون منبر ابوبکر جمع می‌شدند از بزرگان صحابه بودند، که علم و دین را از پیغمبر </w:t>
      </w:r>
      <w:r w:rsidRPr="00E03676">
        <w:rPr>
          <w:rFonts w:cs="CTraditional Arabic" w:hint="cs"/>
          <w:rtl/>
        </w:rPr>
        <w:t>ص</w:t>
      </w:r>
      <w:r w:rsidRPr="00E03676">
        <w:rPr>
          <w:rFonts w:hint="cs"/>
          <w:rtl/>
        </w:rPr>
        <w:t xml:space="preserve"> یاد گرفته بودند. پس رعیت ابوبکر عالم‌ترین و دیندارترین افراد امت بوده‌اند ولی کسانی که علی</w:t>
      </w:r>
      <w:r w:rsidR="000433D3" w:rsidRPr="00E03676">
        <w:rPr>
          <w:rFonts w:hint="cs"/>
          <w:rtl/>
        </w:rPr>
        <w:t xml:space="preserve"> آن‌ها </w:t>
      </w:r>
      <w:r w:rsidRPr="00E03676">
        <w:rPr>
          <w:rFonts w:hint="cs"/>
          <w:rtl/>
        </w:rPr>
        <w:t>را مورد خطاب قرار می‌دهد، از جمله عوام الناس از تابعان هستند و بسیاری از</w:t>
      </w:r>
      <w:r w:rsidR="000433D3" w:rsidRPr="00E03676">
        <w:rPr>
          <w:rFonts w:hint="cs"/>
          <w:rtl/>
        </w:rPr>
        <w:t xml:space="preserve"> آن‌ها </w:t>
      </w:r>
      <w:r w:rsidRPr="00E03676">
        <w:rPr>
          <w:rFonts w:hint="cs"/>
          <w:rtl/>
        </w:rPr>
        <w:t>هم از بدترین تابعان بودند و به همین دلیل علی</w:t>
      </w:r>
      <w:r w:rsidR="002D68F0" w:rsidRPr="00E03676">
        <w:rPr>
          <w:rFonts w:cs="CTraditional Arabic" w:hint="cs"/>
          <w:rtl/>
        </w:rPr>
        <w:t>س</w:t>
      </w:r>
      <w:r w:rsidRPr="00E03676">
        <w:rPr>
          <w:rFonts w:hint="cs"/>
          <w:rtl/>
        </w:rPr>
        <w:t xml:space="preserve"> همیشه</w:t>
      </w:r>
      <w:r w:rsidR="000433D3" w:rsidRPr="00E03676">
        <w:rPr>
          <w:rFonts w:hint="cs"/>
          <w:rtl/>
        </w:rPr>
        <w:t xml:space="preserve"> آن‌ها </w:t>
      </w:r>
      <w:r w:rsidRPr="00E03676">
        <w:rPr>
          <w:rFonts w:hint="cs"/>
          <w:rtl/>
        </w:rPr>
        <w:t>را سرزنش می‌کرد و علیه</w:t>
      </w:r>
      <w:r w:rsidR="000433D3" w:rsidRPr="00E03676">
        <w:rPr>
          <w:rFonts w:hint="cs"/>
          <w:rtl/>
        </w:rPr>
        <w:t xml:space="preserve"> آن‌ها </w:t>
      </w:r>
      <w:r w:rsidRPr="00E03676">
        <w:rPr>
          <w:rFonts w:hint="cs"/>
          <w:rtl/>
        </w:rPr>
        <w:t>دعا می‌کرد و تابعان مکه، مدینه، شام و بصره از</w:t>
      </w:r>
      <w:r w:rsidR="000433D3" w:rsidRPr="00E03676">
        <w:rPr>
          <w:rFonts w:hint="cs"/>
          <w:rtl/>
        </w:rPr>
        <w:t xml:space="preserve"> آن‌ها </w:t>
      </w:r>
      <w:r w:rsidRPr="00E03676">
        <w:rPr>
          <w:rFonts w:hint="cs"/>
          <w:rtl/>
        </w:rPr>
        <w:t xml:space="preserve">بهتر بودند. </w:t>
      </w:r>
    </w:p>
    <w:p w:rsidR="006167B8" w:rsidRPr="00E03676" w:rsidRDefault="006167B8" w:rsidP="00DF7B04">
      <w:pPr>
        <w:pStyle w:val="1-"/>
        <w:rPr>
          <w:rtl/>
        </w:rPr>
      </w:pPr>
      <w:r w:rsidRPr="00E03676">
        <w:rPr>
          <w:rFonts w:hint="cs"/>
          <w:rtl/>
        </w:rPr>
        <w:t>مردم قضایا و فتاوای منقول از ابوبکر، عمر، عثمان و علی را جمع آوری کرده‌اند و پی برده‌اند که صواب‌ترین و گویاترین</w:t>
      </w:r>
      <w:r w:rsidR="000433D3" w:rsidRPr="00E03676">
        <w:rPr>
          <w:rFonts w:hint="cs"/>
          <w:rtl/>
        </w:rPr>
        <w:t xml:space="preserve"> آن‌ها </w:t>
      </w:r>
      <w:r w:rsidRPr="00E03676">
        <w:rPr>
          <w:rFonts w:hint="cs"/>
          <w:rtl/>
        </w:rPr>
        <w:t>بر علم صاحبش، امور ابوبکر و سپس عمر می‌باشد، و به همین دلیل اموری از عمر که مخالف نص باشد کمتر از اموری از علی است که مخالف نص می‌باشد، ولی در مورد ابوبکر شاید امور مخالف با نص وجود نداشته باشد، و ابوبکر همان کسی است امور مشتبه شده بر مردم را فیصله می‌کرد، و در عهد او اختلافی شناخته شده نبود، و عموم مواردی از احکام که در آن تنازع شده به بعد از ابوبکر بر می</w:t>
      </w:r>
      <w:r w:rsidRPr="00E03676">
        <w:rPr>
          <w:rFonts w:hint="eastAsia"/>
          <w:rtl/>
        </w:rPr>
        <w:t>‌</w:t>
      </w:r>
      <w:r w:rsidRPr="00E03676">
        <w:rPr>
          <w:rFonts w:hint="cs"/>
          <w:rtl/>
        </w:rPr>
        <w:t xml:space="preserve">گردد. </w:t>
      </w:r>
    </w:p>
    <w:p w:rsidR="006167B8" w:rsidRPr="00E03676" w:rsidRDefault="006167B8" w:rsidP="00DF7B04">
      <w:pPr>
        <w:pStyle w:val="1-"/>
        <w:rPr>
          <w:rtl/>
        </w:rPr>
      </w:pPr>
      <w:r w:rsidRPr="00E03676">
        <w:rPr>
          <w:rFonts w:hint="cs"/>
          <w:rtl/>
        </w:rPr>
        <w:t>و حدیث مذکور از علی دروغی آشکار است که نسبت دادن آن به علی جایز نیست، زیرا علی به خدا و دین خدا عالم</w:t>
      </w:r>
      <w:r w:rsidRPr="00E03676">
        <w:rPr>
          <w:rFonts w:hint="eastAsia"/>
          <w:rtl/>
        </w:rPr>
        <w:t>‌</w:t>
      </w:r>
      <w:r w:rsidRPr="00E03676">
        <w:rPr>
          <w:rFonts w:hint="cs"/>
          <w:rtl/>
        </w:rPr>
        <w:t>تر از آن است که به تورات و انجیل فتوی بدهد، چرا که مسلمانان اتفاق نظر دارند که هیچ مسلمانی اجازه ندارد که بین هیچ کسی جز به قرآن قضاوت کند، و وقتی یهودیان و مسیحیان از مسلمانان قضاوت و داوری بخواهند، مسلمانان باید با قرآن در بین</w:t>
      </w:r>
      <w:r w:rsidR="000433D3" w:rsidRPr="00E03676">
        <w:rPr>
          <w:rFonts w:hint="cs"/>
          <w:rtl/>
        </w:rPr>
        <w:t xml:space="preserve"> آن‌ها </w:t>
      </w:r>
      <w:r w:rsidRPr="00E03676">
        <w:rPr>
          <w:rFonts w:hint="cs"/>
          <w:rtl/>
        </w:rPr>
        <w:t xml:space="preserve">دواری کنند. </w:t>
      </w:r>
    </w:p>
    <w:p w:rsidR="006167B8" w:rsidRDefault="006167B8" w:rsidP="00DF7B04">
      <w:pPr>
        <w:pStyle w:val="1-"/>
        <w:rPr>
          <w:rtl/>
        </w:rPr>
      </w:pPr>
      <w:r w:rsidRPr="00E03676">
        <w:rPr>
          <w:rFonts w:hint="cs"/>
          <w:rtl/>
        </w:rPr>
        <w:t>مادام که از قرآن و سنت و اجماع به صورت بدیهی بر می‌آید که شخص مؤمن جز با قرآن نمی‌تواند بین یهودیان و مسیحیان داوری کند، و فرقی نمی‌کند که تورات و انجیل در این باره موافق قرآن باشند و یا مخالف آن. در این صورت نسبت دادن قضاوت و حکم و فتوی براساس تورات و انجیل به علی، یا به خاطر جهالت به دین و اسباب مدح است، و یا این انتساب توسط شخص زندیق و دین ستیزی روی داده که می‌خواهد از این طریق زمینه طعن وارد کردن به علی را مهیا نماید.</w:t>
      </w:r>
    </w:p>
    <w:p w:rsidR="002E0B6D" w:rsidRDefault="002E0B6D" w:rsidP="00DF7B04">
      <w:pPr>
        <w:pStyle w:val="1-"/>
        <w:rPr>
          <w:rtl/>
        </w:rPr>
        <w:sectPr w:rsidR="002E0B6D" w:rsidSect="002E0B6D">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DF7B04">
      <w:pPr>
        <w:pStyle w:val="a"/>
        <w:rPr>
          <w:rtl/>
        </w:rPr>
      </w:pPr>
      <w:bookmarkStart w:id="221" w:name="_Toc298545639"/>
      <w:bookmarkStart w:id="222" w:name="_Toc426965614"/>
      <w:r w:rsidRPr="00E03676">
        <w:rPr>
          <w:rFonts w:hint="cs"/>
          <w:sz w:val="28"/>
          <w:rtl/>
        </w:rPr>
        <w:t>فصل (75)</w:t>
      </w:r>
      <w:r w:rsidR="0093177F" w:rsidRPr="00E03676">
        <w:rPr>
          <w:rFonts w:hint="cs"/>
          <w:sz w:val="28"/>
          <w:rtl/>
        </w:rPr>
        <w:t>:</w:t>
      </w:r>
      <w:r w:rsidR="0093177F" w:rsidRPr="00E03676">
        <w:rPr>
          <w:sz w:val="28"/>
          <w:rtl/>
        </w:rPr>
        <w:br/>
      </w:r>
      <w:r w:rsidR="00DF7B04" w:rsidRPr="00E03676">
        <w:rPr>
          <w:rFonts w:hint="cs"/>
          <w:rtl/>
        </w:rPr>
        <w:t>در مورد اینک</w:t>
      </w:r>
      <w:r w:rsidRPr="00E03676">
        <w:rPr>
          <w:rFonts w:hint="cs"/>
          <w:rtl/>
        </w:rPr>
        <w:t>ه رافض</w:t>
      </w:r>
      <w:r w:rsidR="00DF7B04" w:rsidRPr="00E03676">
        <w:rPr>
          <w:rFonts w:hint="cs"/>
          <w:rtl/>
        </w:rPr>
        <w:t>ی</w:t>
      </w:r>
      <w:r w:rsidRPr="00E03676">
        <w:rPr>
          <w:rFonts w:hint="cs"/>
          <w:rtl/>
        </w:rPr>
        <w:t xml:space="preserve"> حد</w:t>
      </w:r>
      <w:r w:rsidR="00DF7B04" w:rsidRPr="00E03676">
        <w:rPr>
          <w:rFonts w:hint="cs"/>
          <w:rtl/>
        </w:rPr>
        <w:t>ی</w:t>
      </w:r>
      <w:r w:rsidRPr="00E03676">
        <w:rPr>
          <w:rFonts w:hint="cs"/>
          <w:rtl/>
        </w:rPr>
        <w:t>ث ساختگ</w:t>
      </w:r>
      <w:r w:rsidR="00DF7B04" w:rsidRPr="00E03676">
        <w:rPr>
          <w:rFonts w:hint="cs"/>
          <w:rtl/>
        </w:rPr>
        <w:t>ی</w:t>
      </w:r>
      <w:r w:rsidRPr="00E03676">
        <w:rPr>
          <w:rFonts w:hint="cs"/>
          <w:rtl/>
        </w:rPr>
        <w:t xml:space="preserve"> در فضل عل</w:t>
      </w:r>
      <w:r w:rsidR="00DF7B04" w:rsidRPr="00E03676">
        <w:rPr>
          <w:rFonts w:hint="cs"/>
          <w:rtl/>
        </w:rPr>
        <w:t>ی</w:t>
      </w:r>
      <w:r w:rsidR="002D68F0" w:rsidRPr="00E03676">
        <w:rPr>
          <w:rFonts w:cs="CTraditional Arabic" w:hint="cs"/>
          <w:b/>
          <w:bCs w:val="0"/>
          <w:rtl/>
        </w:rPr>
        <w:t>س</w:t>
      </w:r>
      <w:r w:rsidRPr="00E03676">
        <w:rPr>
          <w:rFonts w:hint="cs"/>
          <w:rtl/>
        </w:rPr>
        <w:t xml:space="preserve"> جعل نموده است</w:t>
      </w:r>
      <w:bookmarkEnd w:id="221"/>
      <w:bookmarkEnd w:id="222"/>
      <w:r w:rsidRPr="00E03676">
        <w:rPr>
          <w:rFonts w:hint="cs"/>
          <w:rtl/>
        </w:rPr>
        <w:t xml:space="preserve"> </w:t>
      </w:r>
    </w:p>
    <w:p w:rsidR="006167B8" w:rsidRPr="00E03676" w:rsidRDefault="006167B8" w:rsidP="00DF7B04">
      <w:pPr>
        <w:pStyle w:val="1-"/>
        <w:rPr>
          <w:rtl/>
        </w:rPr>
      </w:pPr>
      <w:r w:rsidRPr="00E03676">
        <w:rPr>
          <w:rFonts w:hint="cs"/>
          <w:rtl/>
        </w:rPr>
        <w:t xml:space="preserve">مولف رافضی می‌گوید: «بیهقی با اسناد خودش از پیغمبر </w:t>
      </w:r>
      <w:r w:rsidRPr="00E03676">
        <w:rPr>
          <w:rFonts w:cs="CTraditional Arabic" w:hint="cs"/>
          <w:sz w:val="30"/>
          <w:szCs w:val="30"/>
          <w:rtl/>
        </w:rPr>
        <w:t>ص</w:t>
      </w:r>
      <w:r w:rsidRPr="00E03676">
        <w:rPr>
          <w:rFonts w:hint="cs"/>
          <w:rtl/>
        </w:rPr>
        <w:t xml:space="preserve"> روایت می‌کند که فرمود:</w:t>
      </w:r>
      <w:r w:rsidR="00E03676" w:rsidRPr="00E03676">
        <w:rPr>
          <w:rFonts w:hint="cs"/>
          <w:rtl/>
        </w:rPr>
        <w:t xml:space="preserve"> هرکس </w:t>
      </w:r>
      <w:r w:rsidRPr="00E03676">
        <w:rPr>
          <w:rFonts w:hint="cs"/>
          <w:rtl/>
        </w:rPr>
        <w:t>می</w:t>
      </w:r>
      <w:r w:rsidRPr="00E03676">
        <w:rPr>
          <w:rFonts w:hint="eastAsia"/>
          <w:rtl/>
        </w:rPr>
        <w:t>‌</w:t>
      </w:r>
      <w:r w:rsidRPr="00E03676">
        <w:rPr>
          <w:rFonts w:hint="cs"/>
          <w:rtl/>
        </w:rPr>
        <w:t>خواهد به علم آدم، تقوای نوح، حلم و بردرباری ابراهیم، هیبت موسی و عبادت عیسی نگاه کند، به علی بن ابی طالب نگاه کند که جامع آن صفات پراکنده در بین پیغمبران است».</w:t>
      </w:r>
    </w:p>
    <w:p w:rsidR="006167B8" w:rsidRPr="00E03676" w:rsidRDefault="006167B8" w:rsidP="00DF7B04">
      <w:pPr>
        <w:pStyle w:val="1-"/>
        <w:rPr>
          <w:rtl/>
        </w:rPr>
      </w:pPr>
      <w:r w:rsidRPr="00E03676">
        <w:rPr>
          <w:rFonts w:hint="cs"/>
          <w:rtl/>
        </w:rPr>
        <w:t xml:space="preserve">در جواب باید گفت: </w:t>
      </w:r>
    </w:p>
    <w:p w:rsidR="006167B8" w:rsidRPr="00E03676" w:rsidRDefault="006167B8" w:rsidP="00DF7B04">
      <w:pPr>
        <w:pStyle w:val="1-"/>
        <w:rPr>
          <w:rtl/>
        </w:rPr>
      </w:pPr>
      <w:r w:rsidRPr="00E03676">
        <w:rPr>
          <w:rFonts w:hint="cs"/>
          <w:rtl/>
        </w:rPr>
        <w:t xml:space="preserve">اولا: سند این حدیث کجاست؟ و بیهقی در فضایل احادیث بسیاری که ضعیف و بلکه ساختگی‌اند، نقل می‌کند، همچنانکه عادت او و علمای مثل ایشان است. </w:t>
      </w:r>
    </w:p>
    <w:p w:rsidR="006167B8" w:rsidRPr="00E03676" w:rsidRDefault="006167B8" w:rsidP="00DF7B04">
      <w:pPr>
        <w:pStyle w:val="1-"/>
        <w:rPr>
          <w:rtl/>
        </w:rPr>
      </w:pPr>
      <w:r w:rsidRPr="00E03676">
        <w:rPr>
          <w:rFonts w:hint="cs"/>
          <w:rtl/>
        </w:rPr>
        <w:t>ثانیاً: این حدیث از دیدگاه محدثان بدون تردید ساختگی است و به همین دلیل محدثان آن را نقل نمی‌کنند. اگر چه مثل نسایی بر جمع فضایل علی حریص باشند، نسایی قصد داشته در کتابی که آن را «الخصائص» نامیده، فضایل علی را جمع‌آوری کند، ولی این حدیث را در آنجا نیاورده است.</w:t>
      </w:r>
    </w:p>
    <w:p w:rsidR="006167B8" w:rsidRDefault="006167B8" w:rsidP="00DF7B04">
      <w:pPr>
        <w:pStyle w:val="1-"/>
        <w:rPr>
          <w:rtl/>
        </w:rPr>
      </w:pPr>
      <w:r w:rsidRPr="00E03676">
        <w:rPr>
          <w:rFonts w:hint="cs"/>
          <w:rtl/>
        </w:rPr>
        <w:t>و ترمذی نیز احادیث متعددی را در فضیلت او آورده و حتی احادیثی ضعیف و بلکه موضوع نیز ذکر کرده، ولی با این وجود این حدیث و امثال آن را نیاورده است.</w:t>
      </w:r>
    </w:p>
    <w:p w:rsidR="002E0B6D" w:rsidRDefault="002E0B6D" w:rsidP="00DF7B04">
      <w:pPr>
        <w:pStyle w:val="1-"/>
        <w:rPr>
          <w:rtl/>
        </w:rPr>
        <w:sectPr w:rsidR="002E0B6D" w:rsidSect="002E0B6D">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DF7B04">
      <w:pPr>
        <w:pStyle w:val="a"/>
        <w:rPr>
          <w:rtl/>
        </w:rPr>
      </w:pPr>
      <w:bookmarkStart w:id="223" w:name="_Toc298545640"/>
      <w:bookmarkStart w:id="224" w:name="_Toc426965615"/>
      <w:r w:rsidRPr="00E03676">
        <w:rPr>
          <w:rFonts w:hint="cs"/>
          <w:sz w:val="28"/>
          <w:rtl/>
        </w:rPr>
        <w:t>فصل (76)</w:t>
      </w:r>
      <w:r w:rsidR="0093177F" w:rsidRPr="00E03676">
        <w:rPr>
          <w:rFonts w:hint="cs"/>
          <w:sz w:val="28"/>
          <w:rtl/>
        </w:rPr>
        <w:t>:</w:t>
      </w:r>
      <w:r w:rsidR="0093177F" w:rsidRPr="00E03676">
        <w:rPr>
          <w:sz w:val="28"/>
          <w:rtl/>
        </w:rPr>
        <w:br/>
      </w:r>
      <w:r w:rsidR="00DF7B04" w:rsidRPr="00E03676">
        <w:rPr>
          <w:rFonts w:hint="cs"/>
          <w:rtl/>
        </w:rPr>
        <w:t>در مورد ادعای</w:t>
      </w:r>
      <w:r w:rsidRPr="00E03676">
        <w:rPr>
          <w:rFonts w:hint="cs"/>
          <w:rtl/>
        </w:rPr>
        <w:t xml:space="preserve"> رافض</w:t>
      </w:r>
      <w:r w:rsidR="00DF7B04" w:rsidRPr="00E03676">
        <w:rPr>
          <w:rFonts w:hint="cs"/>
          <w:rtl/>
        </w:rPr>
        <w:t>ی</w:t>
      </w:r>
      <w:r w:rsidRPr="00E03676">
        <w:rPr>
          <w:rFonts w:hint="cs"/>
          <w:rtl/>
        </w:rPr>
        <w:t xml:space="preserve"> بر ا</w:t>
      </w:r>
      <w:r w:rsidR="00DF7B04" w:rsidRPr="00E03676">
        <w:rPr>
          <w:rFonts w:hint="cs"/>
          <w:rtl/>
        </w:rPr>
        <w:t>ی</w:t>
      </w:r>
      <w:r w:rsidRPr="00E03676">
        <w:rPr>
          <w:rFonts w:hint="cs"/>
          <w:rtl/>
        </w:rPr>
        <w:t>ن</w:t>
      </w:r>
      <w:r w:rsidR="00DF7B04" w:rsidRPr="00E03676">
        <w:rPr>
          <w:rFonts w:hint="eastAsia"/>
          <w:rtl/>
        </w:rPr>
        <w:t>‌</w:t>
      </w:r>
      <w:r w:rsidR="00DF7B04" w:rsidRPr="00E03676">
        <w:rPr>
          <w:rFonts w:hint="cs"/>
          <w:rtl/>
        </w:rPr>
        <w:t>که ابوبکر و عمر از علی</w:t>
      </w:r>
      <w:r w:rsidRPr="00E03676">
        <w:rPr>
          <w:rFonts w:hint="cs"/>
          <w:rtl/>
        </w:rPr>
        <w:t xml:space="preserve"> سوال م</w:t>
      </w:r>
      <w:r w:rsidR="00DF7B04" w:rsidRPr="00E03676">
        <w:rPr>
          <w:rFonts w:hint="cs"/>
          <w:rtl/>
        </w:rPr>
        <w:t>ی</w:t>
      </w:r>
      <w:r w:rsidRPr="00E03676">
        <w:rPr>
          <w:rFonts w:hint="cs"/>
          <w:rtl/>
        </w:rPr>
        <w:t>‌پ</w:t>
      </w:r>
      <w:r w:rsidR="00DF7B04" w:rsidRPr="00E03676">
        <w:rPr>
          <w:rFonts w:hint="cs"/>
          <w:rtl/>
        </w:rPr>
        <w:t>رسی</w:t>
      </w:r>
      <w:r w:rsidRPr="00E03676">
        <w:rPr>
          <w:rFonts w:hint="cs"/>
          <w:rtl/>
        </w:rPr>
        <w:t>دند</w:t>
      </w:r>
      <w:bookmarkEnd w:id="223"/>
      <w:bookmarkEnd w:id="224"/>
    </w:p>
    <w:p w:rsidR="006167B8" w:rsidRPr="00E03676" w:rsidRDefault="006167B8" w:rsidP="00DF7B04">
      <w:pPr>
        <w:pStyle w:val="1-"/>
        <w:rPr>
          <w:rtl/>
        </w:rPr>
      </w:pPr>
      <w:r w:rsidRPr="00E03676">
        <w:rPr>
          <w:rFonts w:hint="cs"/>
          <w:rtl/>
        </w:rPr>
        <w:t>مولف رافضی می‌گوید: «ابوعمر زاهد از ابو عباس نقل می‌کند که گفت: از شیث</w:t>
      </w:r>
      <w:r w:rsidR="00DF7B04" w:rsidRPr="00E03676">
        <w:rPr>
          <w:rFonts w:cs="CTraditional Arabic" w:hint="cs"/>
          <w:sz w:val="30"/>
          <w:szCs w:val="30"/>
          <w:rtl/>
        </w:rPr>
        <w:t>÷</w:t>
      </w:r>
      <w:r w:rsidRPr="00E03676">
        <w:rPr>
          <w:rFonts w:hint="cs"/>
          <w:rtl/>
        </w:rPr>
        <w:t xml:space="preserve"> تا محمد </w:t>
      </w:r>
      <w:r w:rsidRPr="00E03676">
        <w:rPr>
          <w:rFonts w:cs="CTraditional Arabic" w:hint="cs"/>
          <w:sz w:val="30"/>
          <w:szCs w:val="30"/>
          <w:rtl/>
        </w:rPr>
        <w:t>ص</w:t>
      </w:r>
      <w:r w:rsidR="00AF7D43" w:rsidRPr="00E03676">
        <w:rPr>
          <w:rFonts w:hint="cs"/>
          <w:rtl/>
        </w:rPr>
        <w:t xml:space="preserve"> هیچکس </w:t>
      </w:r>
      <w:r w:rsidRPr="00E03676">
        <w:rPr>
          <w:rFonts w:hint="cs"/>
          <w:rtl/>
        </w:rPr>
        <w:t>را نمی‌شناسیم که بعد از پیغمبرش گفته باشد «از من بپرسید»، به جز علی. بزرگان صحابه مثل ابوبکر و عمر و امثال</w:t>
      </w:r>
      <w:r w:rsidR="000433D3" w:rsidRPr="00E03676">
        <w:rPr>
          <w:rFonts w:hint="cs"/>
          <w:rtl/>
        </w:rPr>
        <w:t xml:space="preserve"> آن‌ها </w:t>
      </w:r>
      <w:r w:rsidRPr="00E03676">
        <w:rPr>
          <w:rFonts w:hint="cs"/>
          <w:rtl/>
        </w:rPr>
        <w:t>شروع کردند به سوال پرسیدن از او تا</w:t>
      </w:r>
      <w:r w:rsidR="00BF136F" w:rsidRPr="00E03676">
        <w:rPr>
          <w:rFonts w:hint="cs"/>
          <w:rtl/>
        </w:rPr>
        <w:t xml:space="preserve"> این‌که </w:t>
      </w:r>
      <w:r w:rsidRPr="00E03676">
        <w:rPr>
          <w:rFonts w:hint="cs"/>
          <w:rtl/>
        </w:rPr>
        <w:t>سوال‌ها تمام شد. پس علی گفت: ای کمیل ‌بن زیاد! همانا در اینجا علم فراوانی است و کاش که حاملانی برای آن می‌یافتم».</w:t>
      </w:r>
    </w:p>
    <w:p w:rsidR="006167B8" w:rsidRPr="00E03676" w:rsidRDefault="006167B8" w:rsidP="00DF7B04">
      <w:pPr>
        <w:pStyle w:val="1-"/>
        <w:rPr>
          <w:rtl/>
        </w:rPr>
      </w:pPr>
      <w:r w:rsidRPr="00E03676">
        <w:rPr>
          <w:rFonts w:hint="cs"/>
          <w:rtl/>
        </w:rPr>
        <w:t>در جواب باید گفت: این نقل اگر تا ثعلب نیز صحیح باشد، ثعلب سندی برای آن ذکر نکرده تا به آن احتجاج شود، و ثعلب از ائمه حدیث و از کسانی نیست که صحیح و سقیم حدیث را از یکدیگر باز می‌شناسند، تا</w:t>
      </w:r>
      <w:r w:rsidR="00BF136F" w:rsidRPr="00E03676">
        <w:rPr>
          <w:rFonts w:hint="cs"/>
          <w:rtl/>
        </w:rPr>
        <w:t xml:space="preserve"> این‌که </w:t>
      </w:r>
      <w:r w:rsidRPr="00E03676">
        <w:rPr>
          <w:rFonts w:hint="cs"/>
          <w:rtl/>
        </w:rPr>
        <w:t>گفته شود: لابد نزد او و به نظر او صحیح بوده که روایت کرده است، همچنانکه در مورد احمد یا یحیی ‌بن معین یا بخاری و امثال</w:t>
      </w:r>
      <w:r w:rsidR="000433D3" w:rsidRPr="00E03676">
        <w:rPr>
          <w:rFonts w:hint="cs"/>
          <w:rtl/>
        </w:rPr>
        <w:t xml:space="preserve"> این‌ها </w:t>
      </w:r>
      <w:r w:rsidRPr="00E03676">
        <w:rPr>
          <w:rFonts w:hint="cs"/>
          <w:rtl/>
        </w:rPr>
        <w:t>گفته می‌شود، بلکه فقهایی عالم‌تر از ثعلب احادیث بسیاری را ذکر کرده‌اند که اصل و مبنایی ندارد، چه برسد به ثعلب. ثعلب این را از کسانی شنیده که سند خود را نمی‌گویند. و علی</w:t>
      </w:r>
      <w:r w:rsidR="002D68F0" w:rsidRPr="00E03676">
        <w:rPr>
          <w:rFonts w:cs="CTraditional Arabic" w:hint="cs"/>
          <w:rtl/>
        </w:rPr>
        <w:t>س</w:t>
      </w:r>
      <w:r w:rsidRPr="00E03676">
        <w:rPr>
          <w:rFonts w:hint="cs"/>
          <w:rtl/>
        </w:rPr>
        <w:t xml:space="preserve"> این را در مدینه نگفته است و در خلافت ابوبکر، عمر و عثمان نیز نگفته است، بلکه آن را در زمان خلافت خودش و در کوفه گفته است تا افرادی که علم ضروری برای خود را نمی‌دانستند، آن را یاد بگیرند، و این به سبب کوتاهی</w:t>
      </w:r>
      <w:r w:rsidR="000433D3" w:rsidRPr="00E03676">
        <w:rPr>
          <w:rFonts w:hint="cs"/>
          <w:rtl/>
        </w:rPr>
        <w:t xml:space="preserve"> آن‌ها </w:t>
      </w:r>
      <w:r w:rsidRPr="00E03676">
        <w:rPr>
          <w:rFonts w:hint="cs"/>
          <w:rtl/>
        </w:rPr>
        <w:t>در طلب علم بوده است. و علی</w:t>
      </w:r>
      <w:r w:rsidR="002D68F0" w:rsidRPr="00E03676">
        <w:rPr>
          <w:rFonts w:cs="CTraditional Arabic" w:hint="cs"/>
          <w:rtl/>
        </w:rPr>
        <w:t>س</w:t>
      </w:r>
      <w:r w:rsidRPr="00E03676">
        <w:rPr>
          <w:rFonts w:hint="cs"/>
          <w:rtl/>
        </w:rPr>
        <w:t xml:space="preserve"> به</w:t>
      </w:r>
      <w:r w:rsidR="000433D3" w:rsidRPr="00E03676">
        <w:rPr>
          <w:rFonts w:hint="cs"/>
          <w:rtl/>
        </w:rPr>
        <w:t xml:space="preserve"> آن‌ها </w:t>
      </w:r>
      <w:r w:rsidRPr="00E03676">
        <w:rPr>
          <w:rFonts w:hint="cs"/>
          <w:rtl/>
        </w:rPr>
        <w:t xml:space="preserve">دستور می‌داد که طالب علم باشند و سوال بپرسند. </w:t>
      </w:r>
    </w:p>
    <w:p w:rsidR="006167B8" w:rsidRPr="00E03676" w:rsidRDefault="006167B8" w:rsidP="00DF7B04">
      <w:pPr>
        <w:pStyle w:val="1-"/>
        <w:rPr>
          <w:rtl/>
        </w:rPr>
      </w:pPr>
      <w:r w:rsidRPr="00E03676">
        <w:rPr>
          <w:rFonts w:hint="cs"/>
          <w:rtl/>
        </w:rPr>
        <w:t>و حدیث کمیل ‌بن زیاد بر همین دلالت می‌کند، زیرا کمیل از تابعانی است که جز در کوفه مصاحب و همراه علی نبوده است، و این نشان می‌دهد که علی کوتاهی</w:t>
      </w:r>
      <w:r w:rsidR="000433D3" w:rsidRPr="00E03676">
        <w:rPr>
          <w:rFonts w:hint="cs"/>
          <w:rtl/>
        </w:rPr>
        <w:t xml:space="preserve"> آن‌ها </w:t>
      </w:r>
      <w:r w:rsidRPr="00E03676">
        <w:rPr>
          <w:rFonts w:hint="cs"/>
          <w:rtl/>
        </w:rPr>
        <w:t>را در طلب علم مشاهده می‌کرد. علی چنین چیزی را به مهاجران و انصار نمی‌گفت و بلکه</w:t>
      </w:r>
      <w:r w:rsidR="000433D3" w:rsidRPr="00E03676">
        <w:rPr>
          <w:rFonts w:hint="cs"/>
          <w:rtl/>
        </w:rPr>
        <w:t xml:space="preserve"> آن‌ها </w:t>
      </w:r>
      <w:r w:rsidRPr="00E03676">
        <w:rPr>
          <w:rFonts w:hint="cs"/>
          <w:rtl/>
        </w:rPr>
        <w:t xml:space="preserve">را به شدت ستایش می‌نمود. </w:t>
      </w:r>
    </w:p>
    <w:p w:rsidR="006167B8" w:rsidRDefault="006167B8" w:rsidP="00DF7B04">
      <w:pPr>
        <w:pStyle w:val="1-"/>
        <w:rPr>
          <w:rtl/>
        </w:rPr>
      </w:pPr>
      <w:r w:rsidRPr="00E03676">
        <w:rPr>
          <w:rFonts w:hint="cs"/>
          <w:rtl/>
        </w:rPr>
        <w:t>و ابوبکر هرگز هیچ چیزی از علی نپرسیده است ولی عمر با صحابه مشورت می‌کرد و از جمله با عثمان، علی، عبدالرحمن، ابن مسعود، زید بن ثابت و دیگران مشورت می‌کرد و علی اهل شوری بود.</w:t>
      </w:r>
    </w:p>
    <w:p w:rsidR="002E0B6D" w:rsidRDefault="002E0B6D" w:rsidP="00DF7B04">
      <w:pPr>
        <w:pStyle w:val="1-"/>
        <w:rPr>
          <w:rtl/>
        </w:rPr>
        <w:sectPr w:rsidR="002E0B6D" w:rsidSect="002E0B6D">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93177F">
      <w:pPr>
        <w:pStyle w:val="a"/>
        <w:rPr>
          <w:rtl/>
        </w:rPr>
      </w:pPr>
      <w:bookmarkStart w:id="225" w:name="_Toc298545641"/>
      <w:bookmarkStart w:id="226" w:name="_Toc426965616"/>
      <w:r w:rsidRPr="00E03676">
        <w:rPr>
          <w:rFonts w:hint="cs"/>
          <w:sz w:val="28"/>
          <w:rtl/>
        </w:rPr>
        <w:t>فصل (77)</w:t>
      </w:r>
      <w:r w:rsidR="0093177F" w:rsidRPr="00E03676">
        <w:rPr>
          <w:rFonts w:hint="cs"/>
          <w:sz w:val="28"/>
          <w:rtl/>
        </w:rPr>
        <w:t>:</w:t>
      </w:r>
      <w:r w:rsidR="0093177F" w:rsidRPr="00E03676">
        <w:rPr>
          <w:sz w:val="28"/>
          <w:rtl/>
        </w:rPr>
        <w:br/>
      </w:r>
      <w:r w:rsidRPr="00E03676">
        <w:rPr>
          <w:rFonts w:hint="cs"/>
          <w:rtl/>
        </w:rPr>
        <w:t>رد بر ا</w:t>
      </w:r>
      <w:r w:rsidR="009768AE" w:rsidRPr="00E03676">
        <w:rPr>
          <w:rFonts w:hint="cs"/>
          <w:rtl/>
        </w:rPr>
        <w:t>ی</w:t>
      </w:r>
      <w:r w:rsidRPr="00E03676">
        <w:rPr>
          <w:rFonts w:hint="cs"/>
          <w:rtl/>
        </w:rPr>
        <w:t>رادات رافض</w:t>
      </w:r>
      <w:r w:rsidR="009768AE" w:rsidRPr="00E03676">
        <w:rPr>
          <w:rFonts w:hint="cs"/>
          <w:rtl/>
        </w:rPr>
        <w:t>ی</w:t>
      </w:r>
      <w:r w:rsidRPr="00E03676">
        <w:rPr>
          <w:rFonts w:hint="cs"/>
          <w:rtl/>
        </w:rPr>
        <w:t xml:space="preserve"> برا</w:t>
      </w:r>
      <w:r w:rsidR="009768AE" w:rsidRPr="00E03676">
        <w:rPr>
          <w:rFonts w:hint="cs"/>
          <w:rtl/>
        </w:rPr>
        <w:t>ی</w:t>
      </w:r>
      <w:r w:rsidRPr="00E03676">
        <w:rPr>
          <w:rFonts w:hint="cs"/>
          <w:rtl/>
        </w:rPr>
        <w:t>ن</w:t>
      </w:r>
      <w:r w:rsidR="009768AE" w:rsidRPr="00E03676">
        <w:rPr>
          <w:rFonts w:hint="cs"/>
          <w:rtl/>
        </w:rPr>
        <w:t>ک</w:t>
      </w:r>
      <w:r w:rsidRPr="00E03676">
        <w:rPr>
          <w:rFonts w:hint="cs"/>
          <w:rtl/>
        </w:rPr>
        <w:t>ه ابوب</w:t>
      </w:r>
      <w:r w:rsidR="009768AE" w:rsidRPr="00E03676">
        <w:rPr>
          <w:rFonts w:hint="cs"/>
          <w:rtl/>
        </w:rPr>
        <w:t>ک</w:t>
      </w:r>
      <w:r w:rsidRPr="00E03676">
        <w:rPr>
          <w:rFonts w:hint="cs"/>
          <w:rtl/>
        </w:rPr>
        <w:t>ر صد</w:t>
      </w:r>
      <w:r w:rsidR="009768AE" w:rsidRPr="00E03676">
        <w:rPr>
          <w:rFonts w:hint="cs"/>
          <w:rtl/>
        </w:rPr>
        <w:t>ی</w:t>
      </w:r>
      <w:r w:rsidRPr="00E03676">
        <w:rPr>
          <w:rFonts w:hint="cs"/>
          <w:rtl/>
        </w:rPr>
        <w:t>ق خالد را قصاص ن</w:t>
      </w:r>
      <w:r w:rsidR="009768AE" w:rsidRPr="00E03676">
        <w:rPr>
          <w:rFonts w:hint="cs"/>
          <w:rtl/>
        </w:rPr>
        <w:t>ک</w:t>
      </w:r>
      <w:r w:rsidRPr="00E03676">
        <w:rPr>
          <w:rFonts w:hint="cs"/>
          <w:rtl/>
        </w:rPr>
        <w:t>رد</w:t>
      </w:r>
      <w:bookmarkEnd w:id="225"/>
      <w:bookmarkEnd w:id="226"/>
    </w:p>
    <w:p w:rsidR="006167B8" w:rsidRPr="00E03676" w:rsidRDefault="006167B8" w:rsidP="00DF7B04">
      <w:pPr>
        <w:pStyle w:val="1-"/>
        <w:rPr>
          <w:rtl/>
        </w:rPr>
      </w:pPr>
      <w:r w:rsidRPr="00E03676">
        <w:rPr>
          <w:rFonts w:hint="cs"/>
          <w:rtl/>
        </w:rPr>
        <w:t xml:space="preserve">مولف رافضی می‌گوید: «ابوبکر حدود خدا را اهمال نموده و خالد را نه قصاص کرد و نه حد زد، در حالی که مالک ‌بن نویره را که مسلمان بود، کشته و زن او را به عقد خود در آورده بود، و در همان شب قتل شوهرش با او هم بستر شده بود و عمر نیز پیشنهاد قتل او را داد ولی ابوبکر خودداری کرد». </w:t>
      </w:r>
    </w:p>
    <w:p w:rsidR="006167B8" w:rsidRPr="00E03676" w:rsidRDefault="006167B8" w:rsidP="00DF7B04">
      <w:pPr>
        <w:pStyle w:val="1-"/>
        <w:rPr>
          <w:rtl/>
        </w:rPr>
      </w:pPr>
      <w:r w:rsidRPr="00E03676">
        <w:rPr>
          <w:rFonts w:hint="cs"/>
          <w:rtl/>
        </w:rPr>
        <w:t>در جواب باید گفت: اگر ترک قصاص از قاتل توسط امام و خلیفه معصوم کاری ناشایست باشد، این بزرگترین حجت شیعیان عثمان علیه شیعیان علی خواهد بود، زیرا اگر همه مردم کره زمین مثل مالک ‌بن نویره باشند، عثمان از جمیع</w:t>
      </w:r>
      <w:r w:rsidR="000433D3" w:rsidRPr="00E03676">
        <w:rPr>
          <w:rFonts w:hint="cs"/>
          <w:rtl/>
        </w:rPr>
        <w:t xml:space="preserve"> آن‌ها </w:t>
      </w:r>
      <w:r w:rsidRPr="00E03676">
        <w:rPr>
          <w:rFonts w:hint="cs"/>
          <w:rtl/>
        </w:rPr>
        <w:t xml:space="preserve">بهتر است، عثمان خلیفه مسلمانان بود و مظلومانه و بدون هیچ تأویلی که جواز قتل او باشد، شهید شد، و با این وجود علی قاتلان او را نکشت، و این یکی از بزرگترین دلایل عدم بیعت شیعیان عثمان با علی بوده، حال اگر علی در ترک قتل قاتلان عثمان عذری شرعی داشته باشد، عذر ابوبکر در ترک قتل قاتل مالک </w:t>
      </w:r>
      <w:r w:rsidRPr="00E03676">
        <w:rPr>
          <w:rFonts w:hint="eastAsia"/>
          <w:rtl/>
        </w:rPr>
        <w:t>‌</w:t>
      </w:r>
      <w:r w:rsidRPr="00E03676">
        <w:rPr>
          <w:rFonts w:hint="cs"/>
          <w:rtl/>
        </w:rPr>
        <w:t xml:space="preserve">بن نویره قوی‌تر است و اگر ابوبکر در کار خود معذور نباشد، علی به طریق اولی معذور نیست. </w:t>
      </w:r>
    </w:p>
    <w:p w:rsidR="006167B8" w:rsidRPr="00E03676" w:rsidRDefault="006167B8" w:rsidP="00DF7B04">
      <w:pPr>
        <w:pStyle w:val="1-"/>
        <w:rPr>
          <w:rtl/>
        </w:rPr>
      </w:pPr>
      <w:r w:rsidRPr="00E03676">
        <w:rPr>
          <w:rFonts w:hint="cs"/>
          <w:rtl/>
        </w:rPr>
        <w:t xml:space="preserve">و آنچه روافض در ایراد به ابوبکر در مورد این قضیه کوچک بر زبان می‌رانند ولی ایرادی به کار علی وارد نمی‌بینند، از فرط جهالت و تناقضان سرچشمه می‌گیرد. </w:t>
      </w:r>
    </w:p>
    <w:p w:rsidR="006167B8" w:rsidRPr="00E03676" w:rsidRDefault="006167B8" w:rsidP="00DF7B04">
      <w:pPr>
        <w:pStyle w:val="1-"/>
        <w:rPr>
          <w:rtl/>
        </w:rPr>
      </w:pPr>
      <w:r w:rsidRPr="00E03676">
        <w:rPr>
          <w:rFonts w:hint="cs"/>
          <w:rtl/>
        </w:rPr>
        <w:t xml:space="preserve">و همچنین ایراد روافض بر عثمان در ماجرای عدم قتل عبیدالله ‌بن عمر به خاطر قتل هرمزان از همین باب است. </w:t>
      </w:r>
    </w:p>
    <w:p w:rsidR="006167B8" w:rsidRPr="00E03676" w:rsidRDefault="006167B8" w:rsidP="00DF7B04">
      <w:pPr>
        <w:pStyle w:val="1-"/>
        <w:rPr>
          <w:rtl/>
        </w:rPr>
      </w:pPr>
      <w:r w:rsidRPr="00E03676">
        <w:rPr>
          <w:rFonts w:hint="cs"/>
          <w:rtl/>
        </w:rPr>
        <w:t xml:space="preserve">اگر گفته شود: علی در ترک قتل قاتلان عثمان معذور بود، زیـرا شروط استیفای آن فراهم نبود: یا به خاطر عدم علم و عدم شناخت قاتلان به طور معین و مشخص، و یا به خاطر ناتوانی در برابر آشوبگران که صاحب قدرت و شوکت شده بودند و امثال این. </w:t>
      </w:r>
    </w:p>
    <w:p w:rsidR="006167B8" w:rsidRPr="00E03676" w:rsidRDefault="006167B8" w:rsidP="00DF7B04">
      <w:pPr>
        <w:pStyle w:val="1-"/>
        <w:rPr>
          <w:rtl/>
        </w:rPr>
      </w:pPr>
      <w:r w:rsidRPr="00E03676">
        <w:rPr>
          <w:rFonts w:hint="cs"/>
          <w:rtl/>
        </w:rPr>
        <w:t xml:space="preserve">در جواب گفته می‌شود: شروط استیفای امر در قتل قاتل مالک ‌بن نویره و قتل قاتل هرمزان نیز فراهم نبود، زیرا در این باره شبهه وجود داشت و حدود با شبهات رفع می‌گردند. </w:t>
      </w:r>
    </w:p>
    <w:p w:rsidR="006167B8" w:rsidRPr="00E03676" w:rsidRDefault="006167B8" w:rsidP="00DF7B04">
      <w:pPr>
        <w:pStyle w:val="1-"/>
        <w:rPr>
          <w:rtl/>
        </w:rPr>
      </w:pPr>
      <w:r w:rsidRPr="00E03676">
        <w:rPr>
          <w:rFonts w:hint="cs"/>
          <w:rtl/>
        </w:rPr>
        <w:t xml:space="preserve">و اگر گفته شود: عمر به ابوبکر پیشنهاد کرد که خالد بن الولید را بکشد و علی نیز به عثمان سفارش کرد که عبیدالله ‌بن عمر را بکشد. </w:t>
      </w:r>
    </w:p>
    <w:p w:rsidR="006167B8" w:rsidRPr="00E03676" w:rsidRDefault="006167B8" w:rsidP="00DF7B04">
      <w:pPr>
        <w:pStyle w:val="1-"/>
        <w:rPr>
          <w:rtl/>
        </w:rPr>
      </w:pPr>
      <w:r w:rsidRPr="00E03676">
        <w:rPr>
          <w:rFonts w:hint="cs"/>
          <w:rtl/>
        </w:rPr>
        <w:t>در جواب گفته می</w:t>
      </w:r>
      <w:r w:rsidRPr="00E03676">
        <w:rPr>
          <w:rFonts w:hint="eastAsia"/>
          <w:rtl/>
        </w:rPr>
        <w:t xml:space="preserve">‌شود: </w:t>
      </w:r>
      <w:r w:rsidRPr="00E03676">
        <w:rPr>
          <w:rFonts w:hint="cs"/>
          <w:rtl/>
        </w:rPr>
        <w:t>طلحه و زبیر و دیگران نیز به علی پیشنهاد کردند که قاتلان عثمان را بکشد. به علاوه، کسانی که پیشنهاد کشتن قاتل را به ابوبکر دادند؛ به اقامه حجت ابوبکر برخودشان قانع شدند، و رأی او را پذیرفتند: یا به خاطر ظهور حق و صواب در استدلال ابوبکر، و یا به خاطر پی بردن به این مطلب که مسأله می‌تواند محل اجتهاد و اختلاف نظر باشد. ولی علی با آن پیشنهاد دهندگان موافقت نکرد و بین او و</w:t>
      </w:r>
      <w:r w:rsidR="000433D3" w:rsidRPr="00E03676">
        <w:rPr>
          <w:rFonts w:hint="cs"/>
          <w:rtl/>
        </w:rPr>
        <w:t xml:space="preserve"> آن‌ها </w:t>
      </w:r>
      <w:r w:rsidRPr="00E03676">
        <w:rPr>
          <w:rFonts w:hint="cs"/>
          <w:rtl/>
        </w:rPr>
        <w:t xml:space="preserve">جنگ‌هایی در گرفت که معلوم‌اند، و قتل قاتلان عثمان بسی آسان‌تر و کم هزینه‌تر از جنگ جمل و صفین بود. حال اگر اجتهاد علی روا باشد، اجتهاد ابوبکر به طریق اولی جایز است. </w:t>
      </w:r>
    </w:p>
    <w:p w:rsidR="006167B8" w:rsidRPr="00E03676" w:rsidRDefault="006167B8" w:rsidP="00DF7B04">
      <w:pPr>
        <w:pStyle w:val="1-"/>
        <w:rPr>
          <w:rtl/>
        </w:rPr>
      </w:pPr>
      <w:r w:rsidRPr="00E03676">
        <w:rPr>
          <w:rFonts w:hint="cs"/>
          <w:rtl/>
        </w:rPr>
        <w:t>و اگر گفته شود: عثمان مهدور الدم بوده و ریختن خونش مباح بود. در جواب گفته می‌شود:</w:t>
      </w:r>
      <w:r w:rsidR="00AF7D43" w:rsidRPr="00E03676">
        <w:rPr>
          <w:rFonts w:hint="cs"/>
          <w:rtl/>
        </w:rPr>
        <w:t xml:space="preserve"> هیچکس </w:t>
      </w:r>
      <w:r w:rsidRPr="00E03676">
        <w:rPr>
          <w:rFonts w:hint="cs"/>
          <w:rtl/>
        </w:rPr>
        <w:t>شک نمی</w:t>
      </w:r>
      <w:r w:rsidRPr="00E03676">
        <w:rPr>
          <w:rFonts w:hint="eastAsia"/>
          <w:rtl/>
        </w:rPr>
        <w:t>‌</w:t>
      </w:r>
      <w:r w:rsidRPr="00E03676">
        <w:rPr>
          <w:rFonts w:hint="cs"/>
          <w:rtl/>
        </w:rPr>
        <w:t xml:space="preserve">کند که مباح بودن ریختن خون مالک ‌بن نویره از مباح بودن خون عثمان آشکارتر بود، و بلکه معلوم نیست که خون مالک </w:t>
      </w:r>
      <w:r w:rsidRPr="00E03676">
        <w:rPr>
          <w:rFonts w:hint="eastAsia"/>
          <w:rtl/>
        </w:rPr>
        <w:t>‌</w:t>
      </w:r>
      <w:r w:rsidRPr="00E03676">
        <w:rPr>
          <w:rFonts w:hint="cs"/>
          <w:rtl/>
        </w:rPr>
        <w:t xml:space="preserve">بن نویره از حق ریختن شدن مصون باشد، و این مسأله در نزد ما ثابت نشده است، ولی در مورد عثمان به تواتر و نصوص قرآن و سنت ثابت شده که می‌بایست خونش مصون باشد و بین عثمان و مالک‌ بن نویره تفاوت‌هایی است که مقدار آن را جز خدا نمی‌داند. </w:t>
      </w:r>
    </w:p>
    <w:p w:rsidR="006167B8" w:rsidRPr="00E03676" w:rsidRDefault="006167B8" w:rsidP="00DF7B04">
      <w:pPr>
        <w:pStyle w:val="1-"/>
        <w:rPr>
          <w:rtl/>
        </w:rPr>
      </w:pPr>
      <w:r w:rsidRPr="00E03676">
        <w:rPr>
          <w:rFonts w:hint="cs"/>
          <w:rtl/>
        </w:rPr>
        <w:t>و</w:t>
      </w:r>
      <w:r w:rsidR="00E03676" w:rsidRPr="00E03676">
        <w:rPr>
          <w:rFonts w:hint="cs"/>
          <w:rtl/>
        </w:rPr>
        <w:t xml:space="preserve"> هرکس </w:t>
      </w:r>
      <w:r w:rsidRPr="00E03676">
        <w:rPr>
          <w:rFonts w:hint="cs"/>
          <w:rtl/>
        </w:rPr>
        <w:t>بگوید ریختن خون عثمان مباح بوده است، نمی‌تواند، نه خون علی، و نه خون حسین را مصون بداند. زیرا مباح نبودن خون عثمان از مباح نبودن خون علی و حسین آشکارتر است، و عثمان از ارتکاب کارهایی که قتل او را واجب گرداند بسی مبراتر و دورتر از علی و حسین بود، و شبهه</w:t>
      </w:r>
      <w:r w:rsidRPr="00E03676">
        <w:rPr>
          <w:rFonts w:hint="eastAsia"/>
          <w:rtl/>
        </w:rPr>
        <w:t xml:space="preserve">‌ای که قاتلان عثمان به خاطر آن عثمان </w:t>
      </w:r>
      <w:r w:rsidRPr="00E03676">
        <w:rPr>
          <w:rFonts w:hint="cs"/>
          <w:rtl/>
        </w:rPr>
        <w:t xml:space="preserve">را کشتند بسیار ضعیف‌تر از شبهه‌ای بود که قاتلان علی و حسین آن دو را به خاطر آن کشتند: زیرا عثمان نه مسلمانی را کشته بود، و نه بر سر رسیدن به قدرت با کسی جنگیده بود، و نه اصلاً بر سر آن خواستار جنگ با کسی بود، حال اگر واجب باشد که بگوییم: کسی که گروهی از مسلمانان را بر سر ولایتش کشته است خونش مصون بوده و کارش از باب اجتهاد بوده است، به طریق اولی می‌توان گفت: عثمان نیز خونش مصون بوده و در کارهایش در مورد اموال و ولایت‌ها اجتهاد کرده است. </w:t>
      </w:r>
    </w:p>
    <w:p w:rsidR="006167B8" w:rsidRPr="00E03676" w:rsidRDefault="006167B8" w:rsidP="00DF7B04">
      <w:pPr>
        <w:pStyle w:val="1-"/>
        <w:rPr>
          <w:rtl/>
        </w:rPr>
      </w:pPr>
      <w:r w:rsidRPr="00E03676">
        <w:rPr>
          <w:rFonts w:hint="cs"/>
          <w:rtl/>
        </w:rPr>
        <w:t xml:space="preserve">به علاوه باید گفت: غایت چیزی که در مورد داستان مالک </w:t>
      </w:r>
      <w:r w:rsidRPr="00E03676">
        <w:rPr>
          <w:rFonts w:hint="eastAsia"/>
          <w:rtl/>
        </w:rPr>
        <w:t xml:space="preserve">‌بن نویره می‌توان گفت، این </w:t>
      </w:r>
      <w:r w:rsidRPr="00E03676">
        <w:rPr>
          <w:rFonts w:hint="cs"/>
          <w:rtl/>
        </w:rPr>
        <w:t xml:space="preserve">است که: خونش مصون بود، و نمی‌بایست کشته شود، و خالد بنابر تاویل و توجیهی که داشت، او را کشت. ولی این باعث جواز قتل خالد نمی‌شود، همچنانکه وقتی اسامه ‌بن زید مردی را کشت که می‌گفت: </w:t>
      </w:r>
      <w:r w:rsidRPr="00E03676">
        <w:rPr>
          <w:rStyle w:val="4-Char"/>
          <w:rtl/>
        </w:rPr>
        <w:t>«لا إله إلاَّ الله»</w:t>
      </w:r>
      <w:r w:rsidRPr="00E03676">
        <w:rPr>
          <w:rFonts w:hint="cs"/>
          <w:rtl/>
        </w:rPr>
        <w:t xml:space="preserve"> حضرت </w:t>
      </w:r>
      <w:r w:rsidRPr="00E03676">
        <w:rPr>
          <w:rFonts w:cs="CTraditional Arabic" w:hint="cs"/>
          <w:rtl/>
        </w:rPr>
        <w:t>ص</w:t>
      </w:r>
      <w:r w:rsidRPr="00E03676">
        <w:rPr>
          <w:rFonts w:hint="cs"/>
          <w:rtl/>
        </w:rPr>
        <w:t xml:space="preserve"> فرمود: </w:t>
      </w:r>
      <w:r w:rsidRPr="00E03676">
        <w:rPr>
          <w:rStyle w:val="3-Char"/>
          <w:rtl/>
        </w:rPr>
        <w:t>«يا أسامة أقتلته بعد أن قال: لا إله إلاَّ الله؟ يا أسامة أقتلته بعد أن قال: لا إله إلاَّ الله؟ يا أسامة أقتلته بعد أن قال: لا إله إلاَّ الله»</w:t>
      </w:r>
      <w:r w:rsidR="00DF7B04" w:rsidRPr="00E03676">
        <w:rPr>
          <w:rFonts w:hint="cs"/>
          <w:vertAlign w:val="superscript"/>
          <w:rtl/>
        </w:rPr>
        <w:t>(</w:t>
      </w:r>
      <w:r w:rsidR="00DF7B04" w:rsidRPr="00E03676">
        <w:rPr>
          <w:rStyle w:val="FootnoteReference"/>
          <w:rtl/>
        </w:rPr>
        <w:footnoteReference w:id="165"/>
      </w:r>
      <w:r w:rsidR="00DF7B04" w:rsidRPr="00E03676">
        <w:rPr>
          <w:rFonts w:hint="cs"/>
          <w:vertAlign w:val="superscript"/>
          <w:rtl/>
        </w:rPr>
        <w:t>)</w:t>
      </w:r>
      <w:r w:rsidRPr="00E03676">
        <w:rPr>
          <w:rFonts w:hint="cs"/>
          <w:rtl/>
        </w:rPr>
        <w:t xml:space="preserve">. یعنی: ای اسامه! آیا او را کشتی بعد از آن که گفته بود: </w:t>
      </w:r>
      <w:r w:rsidRPr="00E03676">
        <w:rPr>
          <w:rStyle w:val="4-Char"/>
          <w:rFonts w:hint="cs"/>
          <w:rtl/>
        </w:rPr>
        <w:t>لا اله الا الله</w:t>
      </w:r>
      <w:r w:rsidRPr="00E03676">
        <w:rPr>
          <w:rFonts w:hint="cs"/>
          <w:rtl/>
        </w:rPr>
        <w:t xml:space="preserve"> ... به این ترتیب حضرت </w:t>
      </w:r>
      <w:r w:rsidRPr="00E03676">
        <w:rPr>
          <w:rFonts w:cs="CTraditional Arabic" w:hint="cs"/>
          <w:rtl/>
        </w:rPr>
        <w:t>ص</w:t>
      </w:r>
      <w:r w:rsidRPr="00E03676">
        <w:rPr>
          <w:rFonts w:hint="cs"/>
          <w:rtl/>
        </w:rPr>
        <w:t xml:space="preserve"> قتل او را نپسندید، ولی نه اسامه را قصاص کرد، و نه از او دیه گرفت، و نه کفاره خواست. </w:t>
      </w:r>
    </w:p>
    <w:p w:rsidR="006167B8" w:rsidRPr="00E03676" w:rsidRDefault="006167B8" w:rsidP="00DF7B04">
      <w:pPr>
        <w:pStyle w:val="1-"/>
        <w:rPr>
          <w:rtl/>
        </w:rPr>
      </w:pPr>
      <w:r w:rsidRPr="00E03676">
        <w:rPr>
          <w:rFonts w:hint="cs"/>
          <w:rtl/>
        </w:rPr>
        <w:t>ولی آنچه مولف رافضی در مورد ازدواج خالد با همسر مقتول ذکر کرده، ثبوت آن مشخص نیست و حتی اگر ثابت هم شود، لابد تأویل و توجیهی داشته که رجم او را واجب نگردانیده است. فقهاء در مورد عده زنی که شوهرش مرده اختلاف نظر دارند که آیا زنی که شوهر کافرش مرده عده دارد یا نه؟ فقهاء بر دو قول‌اند. نیز در مورد</w:t>
      </w:r>
      <w:r w:rsidR="00BF136F" w:rsidRPr="00E03676">
        <w:rPr>
          <w:rFonts w:hint="cs"/>
          <w:rtl/>
        </w:rPr>
        <w:t xml:space="preserve"> این‌که </w:t>
      </w:r>
      <w:r w:rsidRPr="00E03676">
        <w:rPr>
          <w:rFonts w:hint="cs"/>
          <w:rtl/>
        </w:rPr>
        <w:t xml:space="preserve">آیا ذمی باید عده وفات را نگه دارد یا نه، فقهاء اختلاف نظر دارند و دو دیدگاه مشهور دارند و این بر خلاف عده طلاق است، زیرا سبب عده در طلاق همبستر شدن زن و شوهر است که باید برائت رحم حاصل شود، ولی در مورد وفات شوهری که فقط او را عقد کرده و قبل از همبستر شدن وفات کرده، آیا اگر شوهر کافر باشد، نگه داشتن عده لازم است یا نه؟ این مورد نزاع است. و نیز وقتی که با همسرش. همبستر شده و زن در نزد شوهر یک بار به حیض افتاده، این مورد نیز محل نزاع است. </w:t>
      </w:r>
    </w:p>
    <w:p w:rsidR="006167B8" w:rsidRPr="00E03676" w:rsidRDefault="006167B8" w:rsidP="00DF7B04">
      <w:pPr>
        <w:pStyle w:val="1-"/>
        <w:rPr>
          <w:rtl/>
        </w:rPr>
      </w:pPr>
      <w:r w:rsidRPr="00E03676">
        <w:rPr>
          <w:rFonts w:hint="cs"/>
          <w:rtl/>
        </w:rPr>
        <w:t>آنچه گفته شد در مورد کسی بود که کافر اصلی باشد، ولی در مورد مرتدی که کشته می‌شود و یا می‌میرد، در مذهب شافعی و احمد و ابو یوسف و محمد عده وفات بر همسر واجب نیست، و تنها باید عده طلاق بائن را نگه دارد، زیرا نکاح با مرتد شدن شوهر باطل شده و این جدایی از نظر شافعی و احمد طلاق محسوب نمی‌شود، ولی از نظر مالک و ابو حنیفه طلاق شمرده می‌شود، و به همین دلیل این دو عده وفات را بر او واجب نمی</w:t>
      </w:r>
      <w:r w:rsidRPr="00E03676">
        <w:rPr>
          <w:rFonts w:hint="eastAsia"/>
          <w:rtl/>
        </w:rPr>
        <w:t>‌</w:t>
      </w:r>
      <w:r w:rsidRPr="00E03676">
        <w:rPr>
          <w:rFonts w:hint="cs"/>
          <w:rtl/>
        </w:rPr>
        <w:t xml:space="preserve">دانند، و بلکه قائل به عده طلاق بائن هستند، و چنانچه با او همبستر نشده باشد، عده‌ای بر زن واجب نیست، همچنانکه عده طلاق بر او واجب نیست. </w:t>
      </w:r>
    </w:p>
    <w:p w:rsidR="006167B8" w:rsidRDefault="006167B8" w:rsidP="00DF7B04">
      <w:pPr>
        <w:pStyle w:val="1-"/>
        <w:rPr>
          <w:rtl/>
        </w:rPr>
      </w:pPr>
      <w:r w:rsidRPr="00E03676">
        <w:rPr>
          <w:rFonts w:hint="cs"/>
          <w:rtl/>
        </w:rPr>
        <w:t>و بدیهی است که خالد، مالک ‌بن نویره را به خاطر ارتداد کشت. پس اگر مالک با زنش همبستر نشده باشد، از نظر عموم علماء عده‌ای بر آن زن نیست، و اگر هم با او همبستر شده باشد، بنابر یک دیدگاه لازم است از طریق یک حیض و نه عده کامل، و بنابر دیدگاه دیگر لازم است با سه حیض، برائت رحم او حاصل شود. و اگر شوهرش کافر اصلی باشد، بنابر یک دیدگاه عده وفات بر زنش واجب نیست، و اگر برائت رحم زن لازم هم باشد که از طریق حیض حاصل شود، ممکن است در هنگام وفات حاصل شده باشد. و بعضی از فقهاء بخشی از یک حیض را برای برائت رحم کافی می‌دانند، یعنی اگر هنگام وفات شوهر، زن در اواخر دوره قاعدگی باشد، همین بخش از قاعدگی بعد از وفات را کافی می‌دانند، زیرا بر برائت رحم او دلالت می‌کند. و خلاصه</w:t>
      </w:r>
      <w:r w:rsidR="00BF136F" w:rsidRPr="00E03676">
        <w:rPr>
          <w:rFonts w:hint="cs"/>
          <w:rtl/>
        </w:rPr>
        <w:t xml:space="preserve"> این‌که </w:t>
      </w:r>
      <w:r w:rsidRPr="00E03676">
        <w:rPr>
          <w:rFonts w:hint="cs"/>
          <w:rtl/>
        </w:rPr>
        <w:t>این ماجرا به گونه‌ای نبوده که نتوان در آن اجتهاد کرد و احتمال تأویل و توجیه آن را منتفی دانست، و</w:t>
      </w:r>
      <w:r w:rsidR="00E03676" w:rsidRPr="00E03676">
        <w:rPr>
          <w:rFonts w:hint="cs"/>
          <w:rtl/>
        </w:rPr>
        <w:t xml:space="preserve"> هرکس </w:t>
      </w:r>
      <w:r w:rsidRPr="00E03676">
        <w:rPr>
          <w:rFonts w:hint="cs"/>
          <w:rtl/>
        </w:rPr>
        <w:t>چنین مسأله‌ای را مورد طعن قرار دهد از زمره کسانی است که قول بدون علم دارند، و خدا و پیغمبرش قول بدون علم را حرام شمرده‌اند.</w:t>
      </w:r>
    </w:p>
    <w:p w:rsidR="002E0B6D" w:rsidRDefault="002E0B6D" w:rsidP="00DF7B04">
      <w:pPr>
        <w:pStyle w:val="1-"/>
        <w:rPr>
          <w:rtl/>
        </w:rPr>
        <w:sectPr w:rsidR="002E0B6D" w:rsidSect="002E0B6D">
          <w:headerReference w:type="default" r:id="rId63"/>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93177F">
      <w:pPr>
        <w:pStyle w:val="a"/>
        <w:rPr>
          <w:rtl/>
        </w:rPr>
      </w:pPr>
      <w:bookmarkStart w:id="227" w:name="_Toc298545642"/>
      <w:bookmarkStart w:id="228" w:name="_Toc426965617"/>
      <w:r w:rsidRPr="00E03676">
        <w:rPr>
          <w:rFonts w:hint="cs"/>
          <w:sz w:val="28"/>
          <w:rtl/>
        </w:rPr>
        <w:t>فصل (78)</w:t>
      </w:r>
      <w:r w:rsidR="0093177F" w:rsidRPr="00E03676">
        <w:rPr>
          <w:rFonts w:hint="cs"/>
          <w:sz w:val="28"/>
          <w:rtl/>
        </w:rPr>
        <w:t>:</w:t>
      </w:r>
      <w:r w:rsidR="0093177F" w:rsidRPr="00E03676">
        <w:rPr>
          <w:sz w:val="28"/>
          <w:rtl/>
        </w:rPr>
        <w:br/>
      </w:r>
      <w:r w:rsidRPr="00E03676">
        <w:rPr>
          <w:rFonts w:hint="cs"/>
          <w:rtl/>
        </w:rPr>
        <w:t>در طعن رافض</w:t>
      </w:r>
      <w:r w:rsidR="009768AE" w:rsidRPr="00E03676">
        <w:rPr>
          <w:rFonts w:hint="cs"/>
          <w:rtl/>
        </w:rPr>
        <w:t>ی</w:t>
      </w:r>
      <w:r w:rsidRPr="00E03676">
        <w:rPr>
          <w:rFonts w:hint="cs"/>
          <w:rtl/>
        </w:rPr>
        <w:t xml:space="preserve"> بر ابوب</w:t>
      </w:r>
      <w:r w:rsidR="009768AE" w:rsidRPr="00E03676">
        <w:rPr>
          <w:rFonts w:hint="cs"/>
          <w:rtl/>
        </w:rPr>
        <w:t>ک</w:t>
      </w:r>
      <w:r w:rsidRPr="00E03676">
        <w:rPr>
          <w:rFonts w:hint="cs"/>
          <w:rtl/>
        </w:rPr>
        <w:t xml:space="preserve">ر </w:t>
      </w:r>
      <w:r w:rsidR="009768AE" w:rsidRPr="00E03676">
        <w:rPr>
          <w:rFonts w:hint="cs"/>
          <w:rtl/>
        </w:rPr>
        <w:t>ک</w:t>
      </w:r>
      <w:r w:rsidRPr="00E03676">
        <w:rPr>
          <w:rFonts w:hint="cs"/>
          <w:rtl/>
        </w:rPr>
        <w:t>ه م</w:t>
      </w:r>
      <w:r w:rsidR="009768AE" w:rsidRPr="00E03676">
        <w:rPr>
          <w:rFonts w:hint="cs"/>
          <w:rtl/>
        </w:rPr>
        <w:t>ی</w:t>
      </w:r>
      <w:r w:rsidRPr="00E03676">
        <w:rPr>
          <w:rFonts w:hint="cs"/>
          <w:rtl/>
        </w:rPr>
        <w:t xml:space="preserve">راث فاطمه را نداد و اتهام او  </w:t>
      </w:r>
      <w:r w:rsidR="009768AE" w:rsidRPr="00E03676">
        <w:rPr>
          <w:rFonts w:hint="cs"/>
          <w:rtl/>
        </w:rPr>
        <w:t>ک</w:t>
      </w:r>
      <w:r w:rsidRPr="00E03676">
        <w:rPr>
          <w:rFonts w:hint="cs"/>
          <w:rtl/>
        </w:rPr>
        <w:t>ه خود را خل</w:t>
      </w:r>
      <w:r w:rsidR="009768AE" w:rsidRPr="00E03676">
        <w:rPr>
          <w:rFonts w:hint="cs"/>
          <w:rtl/>
        </w:rPr>
        <w:t>ی</w:t>
      </w:r>
      <w:r w:rsidRPr="00E03676">
        <w:rPr>
          <w:rFonts w:hint="cs"/>
          <w:rtl/>
        </w:rPr>
        <w:t>فه خواند</w:t>
      </w:r>
      <w:bookmarkEnd w:id="227"/>
      <w:bookmarkEnd w:id="228"/>
    </w:p>
    <w:p w:rsidR="006167B8" w:rsidRPr="00E03676" w:rsidRDefault="006167B8" w:rsidP="00DF7B04">
      <w:pPr>
        <w:pStyle w:val="1-"/>
        <w:rPr>
          <w:rtl/>
        </w:rPr>
      </w:pPr>
      <w:r w:rsidRPr="00E03676">
        <w:rPr>
          <w:rFonts w:hint="cs"/>
          <w:rtl/>
        </w:rPr>
        <w:t xml:space="preserve">مولف رافضی می‌گوید: «ابوبکر با امر پیغمبر </w:t>
      </w:r>
      <w:r w:rsidRPr="00E03676">
        <w:rPr>
          <w:rFonts w:cs="CTraditional Arabic" w:hint="cs"/>
          <w:rtl/>
        </w:rPr>
        <w:t>ص</w:t>
      </w:r>
      <w:r w:rsidRPr="00E03676">
        <w:rPr>
          <w:rFonts w:hint="cs"/>
          <w:rtl/>
        </w:rPr>
        <w:t xml:space="preserve"> مبنی بر ارث بردن فاطمه از حضرت مخالفت کرده و فدک را از او گرفت. و خود را خلیفه رسول اکرم نامید بدون</w:t>
      </w:r>
      <w:r w:rsidR="00BF136F" w:rsidRPr="00E03676">
        <w:rPr>
          <w:rFonts w:hint="cs"/>
          <w:rtl/>
        </w:rPr>
        <w:t xml:space="preserve"> این‌که </w:t>
      </w:r>
      <w:r w:rsidRPr="00E03676">
        <w:rPr>
          <w:rFonts w:hint="cs"/>
          <w:rtl/>
        </w:rPr>
        <w:t>حضرت او را خلیفه خودش کرده باشد».</w:t>
      </w:r>
    </w:p>
    <w:p w:rsidR="006167B8" w:rsidRPr="00E03676" w:rsidRDefault="006167B8" w:rsidP="00DF7B04">
      <w:pPr>
        <w:pStyle w:val="1-"/>
        <w:rPr>
          <w:rtl/>
        </w:rPr>
      </w:pPr>
      <w:r w:rsidRPr="00E03676">
        <w:rPr>
          <w:rFonts w:hint="cs"/>
          <w:rtl/>
        </w:rPr>
        <w:t xml:space="preserve">در جواب باید گفت: در مورد میراث، همه مسلمانان به جز بعضی از شیعه با ابوبکر موافق‌اند و ما قبلاً در این مورد صحبت کردیم و بیان کردیم که کار و موضع ابوبکر به خاطر علم ثابت و قطعی منقول از پیغمبر </w:t>
      </w:r>
      <w:r w:rsidRPr="00E03676">
        <w:rPr>
          <w:rFonts w:cs="CTraditional Arabic" w:hint="cs"/>
          <w:rtl/>
        </w:rPr>
        <w:t>ص</w:t>
      </w:r>
      <w:r w:rsidRPr="00E03676">
        <w:rPr>
          <w:rFonts w:hint="cs"/>
          <w:rtl/>
        </w:rPr>
        <w:t xml:space="preserve"> بوده است، و قول روافض در این باره قطعاً باطل است. </w:t>
      </w:r>
    </w:p>
    <w:p w:rsidR="006167B8" w:rsidRPr="00E03676" w:rsidRDefault="006167B8" w:rsidP="00DF7B04">
      <w:pPr>
        <w:pStyle w:val="1-"/>
        <w:rPr>
          <w:rtl/>
        </w:rPr>
      </w:pPr>
      <w:r w:rsidRPr="00E03676">
        <w:rPr>
          <w:rFonts w:hint="cs"/>
          <w:rtl/>
        </w:rPr>
        <w:t>در مورد فدک نیز ماجرا همین است. و خلفای بعد از ابوبکر نیز بر همین دیدگاه بوده‌اند. و ابوبکر و عمر نه از فدک و نه غیر آن هیچ فایده‌ای نبردند، و نه از آن به اهل و خانواده خودشان چیزی دادند، و در عین حال چندین برابر آن را به بنی هاشم دادند، و به علاوه اگر شخصی بگوید: علی‌، ابن عباس و سایر بنی هاشم را از بیت المال منع می‌کرد، تا</w:t>
      </w:r>
      <w:r w:rsidR="00BF136F" w:rsidRPr="00E03676">
        <w:rPr>
          <w:rFonts w:hint="cs"/>
          <w:rtl/>
        </w:rPr>
        <w:t xml:space="preserve"> این‌که </w:t>
      </w:r>
      <w:r w:rsidRPr="00E03676">
        <w:rPr>
          <w:rFonts w:hint="cs"/>
          <w:rtl/>
        </w:rPr>
        <w:t>بیت المال از بصره آمد و ابن عباس بخشی از آن را برای خودش برداشت. در این صورت تنها جوابی که در مورد علی</w:t>
      </w:r>
      <w:r w:rsidR="002D68F0" w:rsidRPr="00E03676">
        <w:rPr>
          <w:rFonts w:cs="CTraditional Arabic" w:hint="cs"/>
          <w:rtl/>
        </w:rPr>
        <w:t>س</w:t>
      </w:r>
      <w:r w:rsidRPr="00E03676">
        <w:rPr>
          <w:rFonts w:hint="cs"/>
          <w:rtl/>
        </w:rPr>
        <w:t xml:space="preserve"> می‌توان داد، این است که: علی امام عادلی بود و تنها می‌خواست حق را به پا دارد، و در این مورد نمی‌توان او را به چیزی متهم کرد. </w:t>
      </w:r>
    </w:p>
    <w:p w:rsidR="006167B8" w:rsidRPr="00E03676" w:rsidRDefault="006167B8" w:rsidP="00DF7B04">
      <w:pPr>
        <w:pStyle w:val="1-"/>
        <w:rPr>
          <w:rtl/>
        </w:rPr>
      </w:pPr>
      <w:r w:rsidRPr="00E03676">
        <w:rPr>
          <w:rFonts w:hint="cs"/>
          <w:rtl/>
        </w:rPr>
        <w:t xml:space="preserve">همین جواب را در مورد ابوبکر به طریق اولی می‌توان بیان کرد: محبت فاطمه و مراعات حال او از جانب ابوبکر بیش از محبت ابن عباس توسط علی بوده، و شباهت ابن عباس به علی بیش از شباهت فاطمه به ابوبکر بوده است، زیرا فضل ابوبکر بر فاطمه بیش از فضل علی بر ابن عباس است. </w:t>
      </w:r>
    </w:p>
    <w:p w:rsidR="006167B8" w:rsidRPr="00E03676" w:rsidRDefault="006167B8" w:rsidP="00DF7B04">
      <w:pPr>
        <w:pStyle w:val="1-"/>
        <w:rPr>
          <w:rFonts w:ascii="Times New Roman" w:hAnsi="Times New Roman" w:cs="Times New Roman"/>
          <w:rtl/>
        </w:rPr>
      </w:pPr>
      <w:r w:rsidRPr="00E03676">
        <w:rPr>
          <w:rFonts w:hint="cs"/>
          <w:rtl/>
        </w:rPr>
        <w:t xml:space="preserve">در مورد تسمیه ابوبکر به خلیفه رسول خدا نیز باید گفت: مسلمانان او را خلیفه نامیدند. حال اگر اطلاق خلیفه بر شخصی مستلزم استخلاف و جانشین گردانیدن او باشد، همچنانکه این رافضی ادعا می‌کند، پس حضرت </w:t>
      </w:r>
      <w:r w:rsidRPr="00E03676">
        <w:rPr>
          <w:rFonts w:cs="CTraditional Arabic" w:hint="cs"/>
          <w:rtl/>
        </w:rPr>
        <w:t>ص</w:t>
      </w:r>
      <w:r w:rsidRPr="00E03676">
        <w:rPr>
          <w:rFonts w:hint="cs"/>
          <w:rtl/>
        </w:rPr>
        <w:t xml:space="preserve"> او را جانشین خودش ساخته است، همچنانکه بعضی از اهل سنت قائل به این دیدگاه هستند. و اگر خلیفه کسی است که به جای دیگری می‌نشیند </w:t>
      </w:r>
      <w:r w:rsidRPr="00E03676">
        <w:rPr>
          <w:rFonts w:ascii="Times New Roman" w:hAnsi="Times New Roman" w:cs="Times New Roman" w:hint="cs"/>
          <w:rtl/>
        </w:rPr>
        <w:t>–</w:t>
      </w:r>
      <w:r w:rsidRPr="00E03676">
        <w:rPr>
          <w:rFonts w:hint="cs"/>
          <w:rtl/>
        </w:rPr>
        <w:t xml:space="preserve"> بدون</w:t>
      </w:r>
      <w:r w:rsidR="00BF136F" w:rsidRPr="00E03676">
        <w:rPr>
          <w:rFonts w:hint="cs"/>
          <w:rtl/>
        </w:rPr>
        <w:t xml:space="preserve"> این‌که </w:t>
      </w:r>
      <w:r w:rsidRPr="00E03676">
        <w:rPr>
          <w:rFonts w:hint="cs"/>
          <w:rtl/>
        </w:rPr>
        <w:t xml:space="preserve">نیازی به استخلاف باشد، چنانکه جمهور می‌گویند </w:t>
      </w:r>
      <w:r w:rsidRPr="00E03676">
        <w:rPr>
          <w:rFonts w:ascii="Times New Roman" w:hAnsi="Times New Roman" w:cs="Times New Roman" w:hint="cs"/>
          <w:rtl/>
        </w:rPr>
        <w:t>–</w:t>
      </w:r>
      <w:r w:rsidRPr="00E03676">
        <w:rPr>
          <w:rFonts w:hint="cs"/>
          <w:rtl/>
        </w:rPr>
        <w:t xml:space="preserve"> در این صورت اطلاق خلیفه بر ابوبکر به استخلاف و تعیین ایشان به عنوان خلیفه توسط پیغمبر </w:t>
      </w:r>
      <w:r w:rsidRPr="00E03676">
        <w:rPr>
          <w:rFonts w:cs="CTraditional Arabic" w:hint="cs"/>
          <w:rtl/>
        </w:rPr>
        <w:t>ص</w:t>
      </w:r>
      <w:r w:rsidRPr="00E03676">
        <w:rPr>
          <w:rFonts w:hint="cs"/>
          <w:rtl/>
        </w:rPr>
        <w:t xml:space="preserve"> نیازی نیست. </w:t>
      </w:r>
    </w:p>
    <w:p w:rsidR="006167B8" w:rsidRPr="00E03676" w:rsidRDefault="006167B8" w:rsidP="00C97C64">
      <w:pPr>
        <w:pStyle w:val="1-"/>
        <w:rPr>
          <w:rFonts w:ascii="Times New Roman" w:hAnsi="Times New Roman"/>
          <w:sz w:val="32"/>
          <w:szCs w:val="32"/>
          <w:rtl/>
        </w:rPr>
      </w:pPr>
      <w:r w:rsidRPr="00E03676">
        <w:rPr>
          <w:rFonts w:hint="cs"/>
          <w:rtl/>
        </w:rPr>
        <w:t>استعمال این واژه در قرآن و سنت نیز بر این مطلب دلالت دارد که خلیفه به معنی کسی است که به دنبال دیگری و به جای او می‌آید، چه از جانب اولی به عنوان خلیفه تعیین شود، و چه تعیین نشود، مثلاً خداوند می‌فرماید:</w:t>
      </w:r>
      <w:r w:rsidR="00C97C64" w:rsidRPr="00E03676">
        <w:rPr>
          <w:rFonts w:hint="cs"/>
          <w:rtl/>
        </w:rPr>
        <w:t xml:space="preserve"> </w:t>
      </w:r>
      <w:r w:rsidR="00C97C64" w:rsidRPr="00E03676">
        <w:rPr>
          <w:rFonts w:cs="Traditional Arabic" w:hint="cs"/>
          <w:rtl/>
        </w:rPr>
        <w:t>﴿</w:t>
      </w:r>
      <w:r w:rsidR="00C97C64" w:rsidRPr="00E03676">
        <w:rPr>
          <w:rStyle w:val="Char4"/>
          <w:rFonts w:hint="eastAsia"/>
          <w:rtl/>
        </w:rPr>
        <w:t>ثُمَّ</w:t>
      </w:r>
      <w:r w:rsidR="00C97C64" w:rsidRPr="00E03676">
        <w:rPr>
          <w:rStyle w:val="Char4"/>
          <w:rtl/>
        </w:rPr>
        <w:t xml:space="preserve"> جَعَلۡنَٰكُمۡ خَلَٰٓئِفَ فِي </w:t>
      </w:r>
      <w:r w:rsidR="00C97C64" w:rsidRPr="00E03676">
        <w:rPr>
          <w:rStyle w:val="Char4"/>
          <w:rFonts w:hint="cs"/>
          <w:rtl/>
        </w:rPr>
        <w:t>ٱ</w:t>
      </w:r>
      <w:r w:rsidR="00C97C64" w:rsidRPr="00E03676">
        <w:rPr>
          <w:rStyle w:val="Char4"/>
          <w:rFonts w:hint="eastAsia"/>
          <w:rtl/>
        </w:rPr>
        <w:t>لۡأَرۡضِ</w:t>
      </w:r>
      <w:r w:rsidR="00C97C64" w:rsidRPr="00E03676">
        <w:rPr>
          <w:rStyle w:val="Char4"/>
          <w:rtl/>
        </w:rPr>
        <w:t xml:space="preserve"> مِنۢ بَعۡدِهِمۡ لِنَنظُرَ كَيۡفَ تَعۡمَلُونَ ١٤</w:t>
      </w:r>
      <w:r w:rsidR="00C97C64" w:rsidRPr="00E03676">
        <w:rPr>
          <w:rFonts w:cs="Traditional Arabic" w:hint="cs"/>
          <w:rtl/>
        </w:rPr>
        <w:t>﴾</w:t>
      </w:r>
      <w:r w:rsidRPr="00E03676">
        <w:rPr>
          <w:rFonts w:hint="cs"/>
          <w:rtl/>
        </w:rPr>
        <w:t xml:space="preserve"> </w:t>
      </w:r>
      <w:r w:rsidR="00C97C64" w:rsidRPr="00E03676">
        <w:rPr>
          <w:rStyle w:val="4-Char0"/>
          <w:rFonts w:hint="cs"/>
          <w:rtl/>
        </w:rPr>
        <w:t>[</w:t>
      </w:r>
      <w:r w:rsidRPr="00E03676">
        <w:rPr>
          <w:rStyle w:val="4-Char0"/>
          <w:rFonts w:hint="cs"/>
          <w:rtl/>
        </w:rPr>
        <w:t>يونس: 14</w:t>
      </w:r>
      <w:r w:rsidR="00C97C64" w:rsidRPr="00E03676">
        <w:rPr>
          <w:rStyle w:val="4-Char0"/>
          <w:rFonts w:hint="cs"/>
          <w:rtl/>
        </w:rPr>
        <w:t>]</w:t>
      </w:r>
      <w:r w:rsidRPr="00E03676">
        <w:rPr>
          <w:rFonts w:ascii="Lotus Linotype" w:hAnsi="Lotus Linotype" w:hint="cs"/>
          <w:rtl/>
        </w:rPr>
        <w:t>.</w:t>
      </w:r>
    </w:p>
    <w:p w:rsidR="006167B8" w:rsidRDefault="006167B8" w:rsidP="00DF7B04">
      <w:pPr>
        <w:pStyle w:val="1-"/>
        <w:rPr>
          <w:rFonts w:ascii="Times New Roman" w:hAnsi="Times New Roman"/>
          <w:rtl/>
        </w:rPr>
      </w:pPr>
      <w:r w:rsidRPr="00E03676">
        <w:rPr>
          <w:rFonts w:ascii="Times New Roman" w:hAnsi="Times New Roman" w:hint="cs"/>
          <w:rtl/>
        </w:rPr>
        <w:t>«</w:t>
      </w:r>
      <w:r w:rsidRPr="00E03676">
        <w:rPr>
          <w:rtl/>
        </w:rPr>
        <w:t>سپس شما را جانش</w:t>
      </w:r>
      <w:r w:rsidR="009768AE" w:rsidRPr="00E03676">
        <w:rPr>
          <w:rtl/>
        </w:rPr>
        <w:t>ی</w:t>
      </w:r>
      <w:r w:rsidRPr="00E03676">
        <w:rPr>
          <w:rtl/>
        </w:rPr>
        <w:t>نان</w:t>
      </w:r>
      <w:r w:rsidR="000433D3" w:rsidRPr="00E03676">
        <w:rPr>
          <w:rtl/>
        </w:rPr>
        <w:t xml:space="preserve"> آن‌ها </w:t>
      </w:r>
      <w:r w:rsidRPr="00E03676">
        <w:rPr>
          <w:rtl/>
        </w:rPr>
        <w:t>در روى زم</w:t>
      </w:r>
      <w:r w:rsidR="009768AE" w:rsidRPr="00E03676">
        <w:rPr>
          <w:rtl/>
        </w:rPr>
        <w:t>ی</w:t>
      </w:r>
      <w:r w:rsidRPr="00E03676">
        <w:rPr>
          <w:rtl/>
        </w:rPr>
        <w:t>ن -پس از ا</w:t>
      </w:r>
      <w:r w:rsidR="009768AE" w:rsidRPr="00E03676">
        <w:rPr>
          <w:rtl/>
        </w:rPr>
        <w:t>ی</w:t>
      </w:r>
      <w:r w:rsidRPr="00E03676">
        <w:rPr>
          <w:rtl/>
        </w:rPr>
        <w:t>شان- قرار داد</w:t>
      </w:r>
      <w:r w:rsidR="009768AE" w:rsidRPr="00E03676">
        <w:rPr>
          <w:rtl/>
        </w:rPr>
        <w:t>ی</w:t>
      </w:r>
      <w:r w:rsidRPr="00E03676">
        <w:rPr>
          <w:rtl/>
        </w:rPr>
        <w:t>م</w:t>
      </w:r>
      <w:r w:rsidR="000A6EAE" w:rsidRPr="00E03676">
        <w:rPr>
          <w:rtl/>
        </w:rPr>
        <w:t>؛</w:t>
      </w:r>
      <w:r w:rsidRPr="00E03676">
        <w:rPr>
          <w:rtl/>
        </w:rPr>
        <w:t xml:space="preserve"> تا بب</w:t>
      </w:r>
      <w:r w:rsidR="009768AE" w:rsidRPr="00E03676">
        <w:rPr>
          <w:rtl/>
        </w:rPr>
        <w:t>ی</w:t>
      </w:r>
      <w:r w:rsidRPr="00E03676">
        <w:rPr>
          <w:rtl/>
        </w:rPr>
        <w:t>ن</w:t>
      </w:r>
      <w:r w:rsidR="009768AE" w:rsidRPr="00E03676">
        <w:rPr>
          <w:rtl/>
        </w:rPr>
        <w:t>ی</w:t>
      </w:r>
      <w:r w:rsidRPr="00E03676">
        <w:rPr>
          <w:rtl/>
        </w:rPr>
        <w:t>م شما چگونه عمل مى‏</w:t>
      </w:r>
      <w:r w:rsidR="009768AE" w:rsidRPr="00E03676">
        <w:rPr>
          <w:rtl/>
        </w:rPr>
        <w:t>ک</w:t>
      </w:r>
      <w:r w:rsidRPr="00E03676">
        <w:rPr>
          <w:rtl/>
        </w:rPr>
        <w:t>ن</w:t>
      </w:r>
      <w:r w:rsidR="009768AE" w:rsidRPr="00E03676">
        <w:rPr>
          <w:rtl/>
        </w:rPr>
        <w:t>ی</w:t>
      </w:r>
      <w:r w:rsidRPr="00E03676">
        <w:rPr>
          <w:rtl/>
        </w:rPr>
        <w:t>د</w:t>
      </w:r>
      <w:r w:rsidRPr="00E03676">
        <w:rPr>
          <w:rFonts w:ascii="Times New Roman" w:hAnsi="Times New Roman" w:hint="cs"/>
          <w:rtl/>
        </w:rPr>
        <w:t>».</w:t>
      </w:r>
    </w:p>
    <w:p w:rsidR="002E0B6D" w:rsidRDefault="002E0B6D" w:rsidP="00DF7B04">
      <w:pPr>
        <w:pStyle w:val="1-"/>
        <w:rPr>
          <w:rFonts w:ascii="Times New Roman" w:hAnsi="Times New Roman"/>
          <w:rtl/>
        </w:rPr>
        <w:sectPr w:rsidR="002E0B6D" w:rsidSect="002E0B6D">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93177F">
      <w:pPr>
        <w:pStyle w:val="a"/>
        <w:rPr>
          <w:rtl/>
        </w:rPr>
      </w:pPr>
      <w:bookmarkStart w:id="229" w:name="_Toc298545643"/>
      <w:bookmarkStart w:id="230" w:name="_Toc426965618"/>
      <w:r w:rsidRPr="00E03676">
        <w:rPr>
          <w:rFonts w:hint="cs"/>
          <w:sz w:val="28"/>
          <w:rtl/>
        </w:rPr>
        <w:t>فصل (79)</w:t>
      </w:r>
      <w:r w:rsidR="0093177F" w:rsidRPr="00E03676">
        <w:rPr>
          <w:rFonts w:hint="cs"/>
          <w:sz w:val="28"/>
          <w:rtl/>
        </w:rPr>
        <w:t>:</w:t>
      </w:r>
      <w:r w:rsidR="0093177F" w:rsidRPr="00E03676">
        <w:rPr>
          <w:sz w:val="28"/>
          <w:rtl/>
        </w:rPr>
        <w:br/>
      </w:r>
      <w:r w:rsidRPr="00E03676">
        <w:rPr>
          <w:rFonts w:hint="cs"/>
          <w:rtl/>
        </w:rPr>
        <w:t>در مورد طعن رافضى بر عمر</w:t>
      </w:r>
      <w:r w:rsidR="00707915" w:rsidRPr="00E03676">
        <w:rPr>
          <w:rFonts w:cs="CTraditional Arabic" w:hint="cs"/>
          <w:bCs w:val="0"/>
          <w:rtl/>
        </w:rPr>
        <w:t>س</w:t>
      </w:r>
      <w:r w:rsidRPr="00E03676">
        <w:rPr>
          <w:rFonts w:hint="cs"/>
          <w:rtl/>
        </w:rPr>
        <w:t xml:space="preserve"> </w:t>
      </w:r>
      <w:r w:rsidR="009768AE" w:rsidRPr="00E03676">
        <w:rPr>
          <w:rFonts w:hint="cs"/>
          <w:rtl/>
        </w:rPr>
        <w:t>ک</w:t>
      </w:r>
      <w:r w:rsidRPr="00E03676">
        <w:rPr>
          <w:rFonts w:hint="cs"/>
          <w:rtl/>
        </w:rPr>
        <w:t>ه هنگام احتضار چن</w:t>
      </w:r>
      <w:r w:rsidR="009768AE" w:rsidRPr="00E03676">
        <w:rPr>
          <w:rFonts w:hint="cs"/>
          <w:rtl/>
        </w:rPr>
        <w:t>ی</w:t>
      </w:r>
      <w:r w:rsidRPr="00E03676">
        <w:rPr>
          <w:rFonts w:hint="cs"/>
          <w:rtl/>
        </w:rPr>
        <w:t>ن گفت:</w:t>
      </w:r>
      <w:bookmarkEnd w:id="229"/>
      <w:bookmarkEnd w:id="230"/>
    </w:p>
    <w:p w:rsidR="006167B8" w:rsidRPr="00E03676" w:rsidRDefault="006167B8" w:rsidP="00C97C64">
      <w:pPr>
        <w:pStyle w:val="1-"/>
        <w:rPr>
          <w:rFonts w:ascii="Times New Roman" w:hAnsi="Times New Roman"/>
          <w:rtl/>
        </w:rPr>
      </w:pPr>
      <w:r w:rsidRPr="00E03676">
        <w:rPr>
          <w:rFonts w:hint="cs"/>
          <w:rtl/>
        </w:rPr>
        <w:t>مولف رافضی می</w:t>
      </w:r>
      <w:r w:rsidRPr="00E03676">
        <w:rPr>
          <w:rFonts w:hint="eastAsia"/>
          <w:rtl/>
        </w:rPr>
        <w:t>‌</w:t>
      </w:r>
      <w:r w:rsidRPr="00E03676">
        <w:rPr>
          <w:rFonts w:hint="cs"/>
          <w:rtl/>
        </w:rPr>
        <w:t>گوید: «و از گفته</w:t>
      </w:r>
      <w:r w:rsidRPr="00E03676">
        <w:rPr>
          <w:rFonts w:hint="eastAsia"/>
          <w:rtl/>
        </w:rPr>
        <w:t>‌</w:t>
      </w:r>
      <w:r w:rsidRPr="00E03676">
        <w:rPr>
          <w:rFonts w:hint="cs"/>
          <w:rtl/>
        </w:rPr>
        <w:t xml:space="preserve">های عمر روایتی است که ابو نعیم در کتابش </w:t>
      </w:r>
      <w:r w:rsidRPr="00E03676">
        <w:rPr>
          <w:rStyle w:val="4-Char"/>
          <w:rFonts w:hint="cs"/>
          <w:rtl/>
        </w:rPr>
        <w:t>«حلية الأولياء»</w:t>
      </w:r>
      <w:r w:rsidRPr="00E03676">
        <w:rPr>
          <w:rFonts w:hint="cs"/>
          <w:rtl/>
        </w:rPr>
        <w:t xml:space="preserve"> آورده است که او در حال احتضار گفت: ای کاش! من قوچ قومی بودم که مرا تا آنجا که بتوانند پرورش دهند، سپس محبوب‌ترین مهمان برای</w:t>
      </w:r>
      <w:r w:rsidR="000433D3" w:rsidRPr="00E03676">
        <w:rPr>
          <w:rFonts w:hint="cs"/>
          <w:rtl/>
        </w:rPr>
        <w:t xml:space="preserve"> آن‌ها </w:t>
      </w:r>
      <w:r w:rsidRPr="00E03676">
        <w:rPr>
          <w:rFonts w:hint="cs"/>
          <w:rtl/>
        </w:rPr>
        <w:t>می‌آمد و</w:t>
      </w:r>
      <w:r w:rsidR="000433D3" w:rsidRPr="00E03676">
        <w:rPr>
          <w:rFonts w:hint="cs"/>
          <w:rtl/>
        </w:rPr>
        <w:t xml:space="preserve"> آن‌ها </w:t>
      </w:r>
      <w:r w:rsidRPr="00E03676">
        <w:rPr>
          <w:rFonts w:hint="cs"/>
          <w:rtl/>
        </w:rPr>
        <w:t>آن را ذبح می‌کردند: نصف گوشت مرا بریان می‌کردند و نصف دیگر گوشت را آبگوشت کرده و مرا می‌خوردند. آیا این کلام عمر مساوی با کلام کافری نیست که می‌گوید:</w:t>
      </w:r>
      <w:r w:rsidR="00C97C64" w:rsidRPr="00E03676">
        <w:rPr>
          <w:rFonts w:hint="cs"/>
          <w:rtl/>
        </w:rPr>
        <w:t xml:space="preserve"> </w:t>
      </w:r>
      <w:r w:rsidR="00C97C64" w:rsidRPr="00E03676">
        <w:rPr>
          <w:rFonts w:cs="Traditional Arabic" w:hint="cs"/>
          <w:rtl/>
        </w:rPr>
        <w:t>﴿</w:t>
      </w:r>
      <w:r w:rsidR="00C97C64" w:rsidRPr="00E03676">
        <w:rPr>
          <w:rStyle w:val="Char4"/>
          <w:rtl/>
        </w:rPr>
        <w:t>يَٰلَيۡتَنِي كُنتُ تُرَٰبَۢا ٤٠</w:t>
      </w:r>
      <w:r w:rsidR="00C97C64" w:rsidRPr="00E03676">
        <w:rPr>
          <w:rFonts w:cs="Traditional Arabic" w:hint="cs"/>
          <w:rtl/>
        </w:rPr>
        <w:t>﴾</w:t>
      </w:r>
      <w:r w:rsidRPr="00E03676">
        <w:rPr>
          <w:rFonts w:hint="cs"/>
          <w:rtl/>
        </w:rPr>
        <w:t xml:space="preserve"> </w:t>
      </w:r>
      <w:r w:rsidR="00C97C64" w:rsidRPr="00E03676">
        <w:rPr>
          <w:rStyle w:val="4-Char0"/>
          <w:rFonts w:hint="cs"/>
          <w:rtl/>
        </w:rPr>
        <w:t>[</w:t>
      </w:r>
      <w:r w:rsidRPr="00E03676">
        <w:rPr>
          <w:rStyle w:val="4-Char0"/>
          <w:rFonts w:hint="cs"/>
          <w:rtl/>
        </w:rPr>
        <w:t>النبأ: 40</w:t>
      </w:r>
      <w:r w:rsidR="00C97C64" w:rsidRPr="00E03676">
        <w:rPr>
          <w:rStyle w:val="4-Char0"/>
          <w:rFonts w:hint="cs"/>
          <w:rtl/>
        </w:rPr>
        <w:t>]</w:t>
      </w:r>
      <w:r w:rsidRPr="00E03676">
        <w:rPr>
          <w:rFonts w:ascii="Lotus Linotype" w:hAnsi="Lotus Linotype" w:hint="cs"/>
          <w:rtl/>
        </w:rPr>
        <w:t>.</w:t>
      </w:r>
      <w:r w:rsidRPr="00E03676">
        <w:rPr>
          <w:rFonts w:ascii="Times New Roman" w:hAnsi="Times New Roman" w:hint="cs"/>
          <w:rtl/>
        </w:rPr>
        <w:t xml:space="preserve"> «</w:t>
      </w:r>
      <w:r w:rsidRPr="00E03676">
        <w:rPr>
          <w:rFonts w:hint="cs"/>
          <w:rtl/>
        </w:rPr>
        <w:t>ا</w:t>
      </w:r>
      <w:r w:rsidR="009768AE" w:rsidRPr="00E03676">
        <w:rPr>
          <w:rFonts w:hint="cs"/>
          <w:rtl/>
        </w:rPr>
        <w:t>ی</w:t>
      </w:r>
      <w:r w:rsidRPr="00E03676">
        <w:rPr>
          <w:rFonts w:hint="cs"/>
          <w:rtl/>
        </w:rPr>
        <w:t xml:space="preserve"> </w:t>
      </w:r>
      <w:r w:rsidR="009768AE" w:rsidRPr="00E03676">
        <w:rPr>
          <w:rFonts w:hint="cs"/>
          <w:rtl/>
        </w:rPr>
        <w:t>ک</w:t>
      </w:r>
      <w:r w:rsidRPr="00E03676">
        <w:rPr>
          <w:rFonts w:hint="cs"/>
          <w:rtl/>
        </w:rPr>
        <w:t>اش خا</w:t>
      </w:r>
      <w:r w:rsidR="009768AE" w:rsidRPr="00E03676">
        <w:rPr>
          <w:rFonts w:hint="cs"/>
          <w:rtl/>
        </w:rPr>
        <w:t>ک</w:t>
      </w:r>
      <w:r w:rsidRPr="00E03676">
        <w:rPr>
          <w:rFonts w:hint="cs"/>
          <w:rtl/>
        </w:rPr>
        <w:t xml:space="preserve"> بودم</w:t>
      </w:r>
      <w:r w:rsidRPr="00E03676">
        <w:rPr>
          <w:rFonts w:ascii="Times New Roman" w:hAnsi="Times New Roman" w:hint="cs"/>
          <w:rtl/>
        </w:rPr>
        <w:t>».</w:t>
      </w:r>
    </w:p>
    <w:p w:rsidR="006167B8" w:rsidRPr="00E03676" w:rsidRDefault="006167B8" w:rsidP="00C97C64">
      <w:pPr>
        <w:pStyle w:val="1-"/>
        <w:rPr>
          <w:rFonts w:ascii="Times New Roman" w:hAnsi="Times New Roman"/>
          <w:rtl/>
        </w:rPr>
      </w:pPr>
      <w:r w:rsidRPr="00E03676">
        <w:rPr>
          <w:rFonts w:hint="cs"/>
          <w:rtl/>
        </w:rPr>
        <w:t>ابوبکر در هنگام احتضار به ابن عباس گفت: اگر به اندازه زمین و دو برابر آن طلا می‌داشتم، از هول و هراس چیزی که می‌بینم، آن را به فدیه می‌دادم. این کلام ابوبکر شبیه آیه زیر است:</w:t>
      </w:r>
      <w:r w:rsidR="00C97C64" w:rsidRPr="00E03676">
        <w:rPr>
          <w:rFonts w:hint="cs"/>
          <w:rtl/>
        </w:rPr>
        <w:t xml:space="preserve"> </w:t>
      </w:r>
      <w:r w:rsidR="00C97C64" w:rsidRPr="00E03676">
        <w:rPr>
          <w:rFonts w:cs="Traditional Arabic" w:hint="cs"/>
          <w:rtl/>
        </w:rPr>
        <w:t>﴿</w:t>
      </w:r>
      <w:r w:rsidR="00C97C64" w:rsidRPr="00E03676">
        <w:rPr>
          <w:rStyle w:val="Char4"/>
          <w:rFonts w:hint="eastAsia"/>
          <w:rtl/>
        </w:rPr>
        <w:t>وَلَوۡ</w:t>
      </w:r>
      <w:r w:rsidR="00C97C64" w:rsidRPr="00E03676">
        <w:rPr>
          <w:rStyle w:val="Char4"/>
          <w:rtl/>
        </w:rPr>
        <w:t xml:space="preserve"> أَنَّ لِلَّذِينَ ظَلَمُواْ مَا فِي </w:t>
      </w:r>
      <w:r w:rsidR="00C97C64" w:rsidRPr="00E03676">
        <w:rPr>
          <w:rStyle w:val="Char4"/>
          <w:rFonts w:hint="cs"/>
          <w:rtl/>
        </w:rPr>
        <w:t>ٱ</w:t>
      </w:r>
      <w:r w:rsidR="00C97C64" w:rsidRPr="00E03676">
        <w:rPr>
          <w:rStyle w:val="Char4"/>
          <w:rFonts w:hint="eastAsia"/>
          <w:rtl/>
        </w:rPr>
        <w:t>لۡأَرۡضِ</w:t>
      </w:r>
      <w:r w:rsidR="00C97C64" w:rsidRPr="00E03676">
        <w:rPr>
          <w:rStyle w:val="Char4"/>
          <w:rtl/>
        </w:rPr>
        <w:t xml:space="preserve"> جَمِيعٗا وَمِثۡلَهُ</w:t>
      </w:r>
      <w:r w:rsidR="00C97C64" w:rsidRPr="00E03676">
        <w:rPr>
          <w:rStyle w:val="Char4"/>
          <w:rFonts w:hint="cs"/>
          <w:rtl/>
        </w:rPr>
        <w:t>ۥ</w:t>
      </w:r>
      <w:r w:rsidR="00C97C64" w:rsidRPr="00E03676">
        <w:rPr>
          <w:rStyle w:val="Char4"/>
          <w:rtl/>
        </w:rPr>
        <w:t xml:space="preserve"> مَعَهُ</w:t>
      </w:r>
      <w:r w:rsidR="00C97C64" w:rsidRPr="00E03676">
        <w:rPr>
          <w:rStyle w:val="Char4"/>
          <w:rFonts w:hint="cs"/>
          <w:rtl/>
        </w:rPr>
        <w:t>ۥ</w:t>
      </w:r>
      <w:r w:rsidR="00C97C64" w:rsidRPr="00E03676">
        <w:rPr>
          <w:rStyle w:val="Char4"/>
          <w:rtl/>
        </w:rPr>
        <w:t xml:space="preserve"> لَ</w:t>
      </w:r>
      <w:r w:rsidR="00C97C64" w:rsidRPr="00E03676">
        <w:rPr>
          <w:rStyle w:val="Char4"/>
          <w:rFonts w:hint="cs"/>
          <w:rtl/>
        </w:rPr>
        <w:t>ٱ</w:t>
      </w:r>
      <w:r w:rsidR="00C97C64" w:rsidRPr="00E03676">
        <w:rPr>
          <w:rStyle w:val="Char4"/>
          <w:rFonts w:hint="eastAsia"/>
          <w:rtl/>
        </w:rPr>
        <w:t>فۡتَدَوۡاْ</w:t>
      </w:r>
      <w:r w:rsidR="00C97C64" w:rsidRPr="00E03676">
        <w:rPr>
          <w:rStyle w:val="Char4"/>
          <w:rtl/>
        </w:rPr>
        <w:t xml:space="preserve"> بِهِ</w:t>
      </w:r>
      <w:r w:rsidR="00C97C64" w:rsidRPr="00E03676">
        <w:rPr>
          <w:rStyle w:val="Char4"/>
          <w:rFonts w:hint="cs"/>
          <w:rtl/>
        </w:rPr>
        <w:t>ۦ</w:t>
      </w:r>
      <w:r w:rsidR="00C97C64" w:rsidRPr="00E03676">
        <w:rPr>
          <w:rStyle w:val="Char4"/>
          <w:rtl/>
        </w:rPr>
        <w:t xml:space="preserve"> مِن سُوٓءِ </w:t>
      </w:r>
      <w:r w:rsidR="00C97C64" w:rsidRPr="00E03676">
        <w:rPr>
          <w:rStyle w:val="Char4"/>
          <w:rFonts w:hint="cs"/>
          <w:rtl/>
        </w:rPr>
        <w:t>ٱ</w:t>
      </w:r>
      <w:r w:rsidR="00C97C64" w:rsidRPr="00E03676">
        <w:rPr>
          <w:rStyle w:val="Char4"/>
          <w:rFonts w:hint="eastAsia"/>
          <w:rtl/>
        </w:rPr>
        <w:t>لۡعَذَابِ</w:t>
      </w:r>
      <w:r w:rsidR="00C97C64" w:rsidRPr="00E03676">
        <w:rPr>
          <w:rFonts w:cs="Traditional Arabic" w:hint="cs"/>
          <w:rtl/>
        </w:rPr>
        <w:t>﴾</w:t>
      </w:r>
      <w:r w:rsidRPr="00E03676">
        <w:rPr>
          <w:rFonts w:hint="cs"/>
          <w:rtl/>
        </w:rPr>
        <w:t xml:space="preserve"> </w:t>
      </w:r>
      <w:r w:rsidR="00C97C64" w:rsidRPr="00E03676">
        <w:rPr>
          <w:rStyle w:val="4-Char0"/>
          <w:rFonts w:hint="cs"/>
          <w:rtl/>
        </w:rPr>
        <w:t>[</w:t>
      </w:r>
      <w:r w:rsidRPr="00E03676">
        <w:rPr>
          <w:rStyle w:val="4-Char0"/>
          <w:rFonts w:hint="cs"/>
          <w:rtl/>
        </w:rPr>
        <w:t>الزمر: 47</w:t>
      </w:r>
      <w:r w:rsidR="00C97C64" w:rsidRPr="00E03676">
        <w:rPr>
          <w:rStyle w:val="4-Char0"/>
          <w:rFonts w:hint="cs"/>
          <w:rtl/>
        </w:rPr>
        <w:t>]</w:t>
      </w:r>
      <w:r w:rsidRPr="00E03676">
        <w:rPr>
          <w:rFonts w:ascii="Lotus Linotype" w:hAnsi="Lotus Linotype" w:hint="cs"/>
          <w:rtl/>
        </w:rPr>
        <w:t>.</w:t>
      </w:r>
    </w:p>
    <w:p w:rsidR="006167B8" w:rsidRPr="00E03676" w:rsidRDefault="006167B8" w:rsidP="00DF7B04">
      <w:pPr>
        <w:pStyle w:val="1-"/>
        <w:rPr>
          <w:rFonts w:ascii="Times New Roman" w:hAnsi="Times New Roman"/>
          <w:rtl/>
        </w:rPr>
      </w:pPr>
      <w:r w:rsidRPr="00E03676">
        <w:rPr>
          <w:rFonts w:ascii="Times New Roman" w:hAnsi="Times New Roman" w:hint="cs"/>
          <w:rtl/>
        </w:rPr>
        <w:t>«</w:t>
      </w:r>
      <w:r w:rsidRPr="00E03676">
        <w:rPr>
          <w:rtl/>
        </w:rPr>
        <w:t>اگر ستم</w:t>
      </w:r>
      <w:r w:rsidR="009768AE" w:rsidRPr="00E03676">
        <w:rPr>
          <w:rtl/>
        </w:rPr>
        <w:t>ک</w:t>
      </w:r>
      <w:r w:rsidRPr="00E03676">
        <w:rPr>
          <w:rtl/>
        </w:rPr>
        <w:t>اران تمام آنچه را روى زم</w:t>
      </w:r>
      <w:r w:rsidR="009768AE" w:rsidRPr="00E03676">
        <w:rPr>
          <w:rtl/>
        </w:rPr>
        <w:t>ی</w:t>
      </w:r>
      <w:r w:rsidRPr="00E03676">
        <w:rPr>
          <w:rtl/>
        </w:rPr>
        <w:t>ن است مال</w:t>
      </w:r>
      <w:r w:rsidR="009768AE" w:rsidRPr="00E03676">
        <w:rPr>
          <w:rtl/>
        </w:rPr>
        <w:t>ک</w:t>
      </w:r>
      <w:r w:rsidRPr="00E03676">
        <w:rPr>
          <w:rtl/>
        </w:rPr>
        <w:t xml:space="preserve"> باشند و همانند آن بر آن افزوده شود، حاضرند همه را فدا </w:t>
      </w:r>
      <w:r w:rsidR="009768AE" w:rsidRPr="00E03676">
        <w:rPr>
          <w:rtl/>
        </w:rPr>
        <w:t>ک</w:t>
      </w:r>
      <w:r w:rsidRPr="00E03676">
        <w:rPr>
          <w:rtl/>
        </w:rPr>
        <w:t>نند تا از عذاب شد</w:t>
      </w:r>
      <w:r w:rsidR="009768AE" w:rsidRPr="00E03676">
        <w:rPr>
          <w:rtl/>
        </w:rPr>
        <w:t>ی</w:t>
      </w:r>
      <w:r w:rsidRPr="00E03676">
        <w:rPr>
          <w:rtl/>
        </w:rPr>
        <w:t>د روز ق</w:t>
      </w:r>
      <w:r w:rsidR="009768AE" w:rsidRPr="00E03676">
        <w:rPr>
          <w:rtl/>
        </w:rPr>
        <w:t>ی</w:t>
      </w:r>
      <w:r w:rsidRPr="00E03676">
        <w:rPr>
          <w:rtl/>
        </w:rPr>
        <w:t>امت رها</w:t>
      </w:r>
      <w:r w:rsidR="009768AE" w:rsidRPr="00E03676">
        <w:rPr>
          <w:rtl/>
        </w:rPr>
        <w:t>ی</w:t>
      </w:r>
      <w:r w:rsidRPr="00E03676">
        <w:rPr>
          <w:rtl/>
        </w:rPr>
        <w:t xml:space="preserve">ى </w:t>
      </w:r>
      <w:r w:rsidR="009768AE" w:rsidRPr="00E03676">
        <w:rPr>
          <w:rtl/>
        </w:rPr>
        <w:t>ی</w:t>
      </w:r>
      <w:r w:rsidRPr="00E03676">
        <w:rPr>
          <w:rtl/>
        </w:rPr>
        <w:t>ابند</w:t>
      </w:r>
      <w:r w:rsidRPr="00E03676">
        <w:rPr>
          <w:rFonts w:ascii="Times New Roman" w:hAnsi="Times New Roman" w:hint="cs"/>
          <w:rtl/>
        </w:rPr>
        <w:t>».</w:t>
      </w:r>
    </w:p>
    <w:p w:rsidR="006167B8" w:rsidRPr="00E03676" w:rsidRDefault="006167B8" w:rsidP="00DF7B04">
      <w:pPr>
        <w:pStyle w:val="1-"/>
        <w:rPr>
          <w:rtl/>
        </w:rPr>
      </w:pPr>
      <w:r w:rsidRPr="00E03676">
        <w:rPr>
          <w:rFonts w:hint="cs"/>
          <w:rtl/>
        </w:rPr>
        <w:t>انسان عاقل و منصف باید سخن این دو در هنگام احتضار و سخن علی را با هم مقایسه کند که گفت: وقتی دوستان را دیدار کنم، وقتی محمد و حزب او را دیدار کنم و وقتی که بدبخت‌ترین</w:t>
      </w:r>
      <w:r w:rsidR="000433D3" w:rsidRPr="00E03676">
        <w:rPr>
          <w:rFonts w:hint="cs"/>
          <w:rtl/>
        </w:rPr>
        <w:t xml:space="preserve"> آن‌ها </w:t>
      </w:r>
      <w:r w:rsidRPr="00E03676">
        <w:rPr>
          <w:rFonts w:hint="cs"/>
          <w:rtl/>
        </w:rPr>
        <w:t xml:space="preserve">مبعوث می‌شود .... </w:t>
      </w:r>
    </w:p>
    <w:p w:rsidR="006167B8" w:rsidRPr="00E03676" w:rsidRDefault="006167B8" w:rsidP="00DF7B04">
      <w:pPr>
        <w:pStyle w:val="1-"/>
        <w:rPr>
          <w:rtl/>
        </w:rPr>
      </w:pPr>
      <w:r w:rsidRPr="00E03676">
        <w:rPr>
          <w:rFonts w:hint="cs"/>
          <w:rtl/>
        </w:rPr>
        <w:t>و نیز کلام امیر هنگام ضربت خوردن به دست ابن ملجم که گفت: به پروردگار کعبه سوگند! که رستگار شدم».</w:t>
      </w:r>
    </w:p>
    <w:p w:rsidR="006167B8" w:rsidRPr="00E03676" w:rsidRDefault="006167B8" w:rsidP="00DF7B04">
      <w:pPr>
        <w:pStyle w:val="1-"/>
        <w:rPr>
          <w:rtl/>
        </w:rPr>
      </w:pPr>
      <w:r w:rsidRPr="00E03676">
        <w:rPr>
          <w:rFonts w:hint="cs"/>
          <w:rtl/>
        </w:rPr>
        <w:t>در جواب باید گفت: این کلام متضمن چنان جهالتی است که شدت جهل گوینده کلام را نشان می‌دهد. توضیح</w:t>
      </w:r>
      <w:r w:rsidR="00BF136F" w:rsidRPr="00E03676">
        <w:rPr>
          <w:rFonts w:hint="cs"/>
          <w:rtl/>
        </w:rPr>
        <w:t xml:space="preserve"> این‌که </w:t>
      </w:r>
      <w:r w:rsidRPr="00E03676">
        <w:rPr>
          <w:rFonts w:hint="cs"/>
          <w:rtl/>
        </w:rPr>
        <w:t>آنچه از علی نقل کرده، از افرادی نقل شده که از مرتبه و منزلت ابوبکر، عمر، عثمان و علی پایین‌ترند، و بلکه از کسانی نقل شده که از خوارج بوده و علی را تکفیر می‌کرده‌اند، مثل بلال</w:t>
      </w:r>
      <w:r w:rsidR="005F1838" w:rsidRPr="00E03676">
        <w:rPr>
          <w:rFonts w:hint="cs"/>
          <w:rtl/>
        </w:rPr>
        <w:t>،</w:t>
      </w:r>
      <w:r w:rsidRPr="00E03676">
        <w:rPr>
          <w:rFonts w:hint="cs"/>
          <w:rtl/>
        </w:rPr>
        <w:t xml:space="preserve"> عتیق ابی بکر که هنگام احتضار همسرش می‌گفت: بدبخت شدیم، و بلال می‌گفت: چقدر خوشحالی دارد! فردا محمد و حزب او را ملاقات خواهم کرد. </w:t>
      </w:r>
    </w:p>
    <w:p w:rsidR="006167B8" w:rsidRPr="00E03676" w:rsidRDefault="006167B8" w:rsidP="00DF7B04">
      <w:pPr>
        <w:pStyle w:val="1-"/>
        <w:rPr>
          <w:rtl/>
        </w:rPr>
      </w:pPr>
      <w:r w:rsidRPr="00E03676">
        <w:rPr>
          <w:rFonts w:hint="cs"/>
          <w:rtl/>
        </w:rPr>
        <w:t xml:space="preserve">این شخص کسی است که بر سر تقسیم زمین با عمر معارضه کردند و عمر دعا کرد که «خدایا مرا از بلال و حامیانش نگه دار». و یک سال از این ماجرا نگذشته بود که وفات کرد. </w:t>
      </w:r>
    </w:p>
    <w:p w:rsidR="006167B8" w:rsidRPr="00E03676" w:rsidRDefault="006167B8" w:rsidP="00DF7B04">
      <w:pPr>
        <w:pStyle w:val="1-"/>
        <w:rPr>
          <w:rFonts w:ascii="Times New Roman" w:hAnsi="Times New Roman" w:cs="Times New Roman"/>
          <w:rtl/>
        </w:rPr>
      </w:pPr>
      <w:r w:rsidRPr="00E03676">
        <w:rPr>
          <w:rFonts w:hint="cs"/>
          <w:rtl/>
        </w:rPr>
        <w:t xml:space="preserve">و ابو نعیم در «الحلیه» روایت می‌کند که: «قطیعی از حسن </w:t>
      </w:r>
      <w:r w:rsidRPr="00E03676">
        <w:rPr>
          <w:rFonts w:hint="eastAsia"/>
          <w:rtl/>
        </w:rPr>
        <w:t>‌بن عبدالله،</w:t>
      </w:r>
      <w:r w:rsidRPr="00E03676">
        <w:rPr>
          <w:rFonts w:hint="cs"/>
          <w:rtl/>
        </w:rPr>
        <w:t xml:space="preserve"> از عامر بن سیار، از عبدالحمید بن بهرام، از شهر بن حوشب، از عبدالرحمن ‌بن غنم، از حارث ‌بن عمیر روایت می‌کند که گفت: معاذ و ابو عبیده و شرحبیل</w:t>
      </w:r>
      <w:r w:rsidRPr="00E03676">
        <w:rPr>
          <w:rFonts w:hint="eastAsia"/>
          <w:rtl/>
        </w:rPr>
        <w:t>‌</w:t>
      </w:r>
      <w:r w:rsidRPr="00E03676">
        <w:rPr>
          <w:rFonts w:hint="cs"/>
          <w:rtl/>
        </w:rPr>
        <w:t xml:space="preserve"> </w:t>
      </w:r>
      <w:r w:rsidRPr="00E03676">
        <w:rPr>
          <w:rFonts w:hint="eastAsia"/>
          <w:rtl/>
        </w:rPr>
        <w:t>بن حسنه و ابو مالک اشعری د</w:t>
      </w:r>
      <w:r w:rsidRPr="00E03676">
        <w:rPr>
          <w:rFonts w:hint="cs"/>
          <w:rtl/>
        </w:rPr>
        <w:t>ر روز اُحد ضربه خوردند. معاذ گفت: این رحمت پروردگارتان و دعای پیغمبرتان و سنت صالحان گذشته‌تان می‌باشد. خداوندا! خاندان معاذ را بیشترین سهم از این رحمت عطا کن. به دنبال آن، قبل از</w:t>
      </w:r>
      <w:r w:rsidR="00BF136F" w:rsidRPr="00E03676">
        <w:rPr>
          <w:rFonts w:hint="cs"/>
          <w:rtl/>
        </w:rPr>
        <w:t xml:space="preserve"> این‌که </w:t>
      </w:r>
      <w:r w:rsidRPr="00E03676">
        <w:rPr>
          <w:rFonts w:hint="cs"/>
          <w:rtl/>
        </w:rPr>
        <w:t>شب فرا برسد پسرش عبدالرحمن که بکر نامیده می‌شد و پدرش کینه ابوبکر را به خاطر او گرفته بود و او را از همه مردم بیشتر دوست داشت، شمشیر خورد. وقتی از مسجد برگشت، او را مصیبت زده دید و گفت ای عبدالرحمن! حالت چطور است؟ گفت: پدرم! حق از جانب پروردگار است، پس از آن روی مگردان، گفت: پسرم! ان شاء الله مرا از صابران خواهی یافت. او را شب نگه داشت و صبح به خاک سپرد وقتی معاذ شمشیر خورد و مرگ بر او غلبه کرد، چنان بر او شدید شد که کسی مثل آن را ندیده است. هر وقت به هوش می‌آمد، چشمش را باز می‌کرد و می‌گفت: خداوندا! آنگونه که می‌خواهی مرا به سختی بمیران، سوگند به عزت خودت! می‌دانی که تو را دوست دارم»</w:t>
      </w:r>
      <w:r w:rsidR="00DF7B04" w:rsidRPr="00E03676">
        <w:rPr>
          <w:rFonts w:hint="cs"/>
          <w:vertAlign w:val="superscript"/>
          <w:rtl/>
        </w:rPr>
        <w:t>(</w:t>
      </w:r>
      <w:r w:rsidR="00DF7B04" w:rsidRPr="00E03676">
        <w:rPr>
          <w:rStyle w:val="FootnoteReference"/>
          <w:rtl/>
        </w:rPr>
        <w:footnoteReference w:id="166"/>
      </w:r>
      <w:r w:rsidR="00DF7B04" w:rsidRPr="00E03676">
        <w:rPr>
          <w:rFonts w:hint="cs"/>
          <w:vertAlign w:val="superscript"/>
          <w:rtl/>
        </w:rPr>
        <w:t>)</w:t>
      </w:r>
      <w:r w:rsidRPr="00E03676">
        <w:rPr>
          <w:rFonts w:hint="cs"/>
          <w:rtl/>
        </w:rPr>
        <w:t>.</w:t>
      </w:r>
    </w:p>
    <w:p w:rsidR="006167B8" w:rsidRPr="00E03676" w:rsidRDefault="006167B8" w:rsidP="00DF7B04">
      <w:pPr>
        <w:pStyle w:val="1-"/>
        <w:rPr>
          <w:rtl/>
        </w:rPr>
      </w:pPr>
      <w:r w:rsidRPr="00E03676">
        <w:rPr>
          <w:rFonts w:hint="cs"/>
          <w:rtl/>
        </w:rPr>
        <w:t xml:space="preserve">و نیز عبارت «به پروردگار کعبه سوگند! که رستگار شدم»، این عبارت نیز توسط دیگرانی که از مقام علی پایین‌ترند، گفته: عامر بن فهیره مولای ابوبکر صدیق وقتی در روز «بئر معونه» کشته شد، همین عبارت را گفت. این عامر توسط پیغمبر </w:t>
      </w:r>
      <w:r w:rsidRPr="00E03676">
        <w:rPr>
          <w:rFonts w:cs="CTraditional Arabic" w:hint="cs"/>
          <w:rtl/>
        </w:rPr>
        <w:t>ص</w:t>
      </w:r>
      <w:r w:rsidRPr="00E03676">
        <w:rPr>
          <w:rFonts w:hint="cs"/>
          <w:rtl/>
        </w:rPr>
        <w:t xml:space="preserve"> به همراه چند نفر به سوی نجد فرستاده شده و کشته شده بود. علمای سیره می‌گویند: جبار بن سلمی به او ضربه زد و او را از پا در آورد. عامر گفت: به خدا سوگند! رستگار شدم. جبار گفت: این عبارت یعنی چه؟ </w:t>
      </w:r>
    </w:p>
    <w:p w:rsidR="006167B8" w:rsidRPr="00E03676" w:rsidRDefault="006167B8" w:rsidP="00DF7B04">
      <w:pPr>
        <w:pStyle w:val="1-"/>
        <w:rPr>
          <w:rtl/>
        </w:rPr>
      </w:pPr>
      <w:r w:rsidRPr="00E03676">
        <w:rPr>
          <w:rFonts w:hint="cs"/>
          <w:rtl/>
        </w:rPr>
        <w:t xml:space="preserve">عروه </w:t>
      </w:r>
      <w:r w:rsidRPr="00E03676">
        <w:rPr>
          <w:rFonts w:hint="eastAsia"/>
          <w:rtl/>
        </w:rPr>
        <w:t>‌</w:t>
      </w:r>
      <w:r w:rsidRPr="00E03676">
        <w:rPr>
          <w:rFonts w:hint="cs"/>
          <w:rtl/>
        </w:rPr>
        <w:t>بن زبیر می‌گوید: علماء بر این باورند که این عبارت بدان سبب بوده که ملائکه او را دفن کرده‌اند»</w:t>
      </w:r>
      <w:r w:rsidR="00DF7B04" w:rsidRPr="00E03676">
        <w:rPr>
          <w:rFonts w:hint="cs"/>
          <w:vertAlign w:val="superscript"/>
          <w:rtl/>
        </w:rPr>
        <w:t>(</w:t>
      </w:r>
      <w:r w:rsidR="00DF7B04" w:rsidRPr="00E03676">
        <w:rPr>
          <w:rStyle w:val="FootnoteReference"/>
          <w:rtl/>
        </w:rPr>
        <w:footnoteReference w:id="167"/>
      </w:r>
      <w:r w:rsidR="00DF7B04" w:rsidRPr="00E03676">
        <w:rPr>
          <w:rFonts w:hint="cs"/>
          <w:vertAlign w:val="superscript"/>
          <w:rtl/>
        </w:rPr>
        <w:t>)</w:t>
      </w:r>
      <w:r w:rsidRPr="00E03676">
        <w:rPr>
          <w:rFonts w:hint="cs"/>
          <w:rtl/>
        </w:rPr>
        <w:t>.</w:t>
      </w:r>
    </w:p>
    <w:p w:rsidR="006167B8" w:rsidRPr="00E03676" w:rsidRDefault="006167B8" w:rsidP="00DF7B04">
      <w:pPr>
        <w:pStyle w:val="1-"/>
        <w:rPr>
          <w:rtl/>
        </w:rPr>
      </w:pPr>
      <w:r w:rsidRPr="00E03676">
        <w:rPr>
          <w:rFonts w:hint="cs"/>
          <w:rtl/>
        </w:rPr>
        <w:t xml:space="preserve">و شبیب خارجی نیز وقتی ضربه خورد، می‌گفت: پروردگارا! به سوی تو با اشتیاق و عجله آمده‌ام تا از من راضی گردی. </w:t>
      </w:r>
    </w:p>
    <w:p w:rsidR="006167B8" w:rsidRPr="00E03676" w:rsidRDefault="006167B8" w:rsidP="00C97C64">
      <w:pPr>
        <w:pStyle w:val="1-"/>
        <w:rPr>
          <w:rFonts w:ascii="Times New Roman" w:hAnsi="Times New Roman"/>
          <w:rtl/>
        </w:rPr>
      </w:pPr>
      <w:r w:rsidRPr="00E03676">
        <w:rPr>
          <w:rFonts w:hint="cs"/>
          <w:rtl/>
        </w:rPr>
        <w:t>و یکی از دوستان خود من به هنگام احتضار می‌گفت: محبوب من، به حقیقت که به سوی تو بازگشتم، تا</w:t>
      </w:r>
      <w:r w:rsidR="00BF136F" w:rsidRPr="00E03676">
        <w:rPr>
          <w:rFonts w:hint="cs"/>
          <w:rtl/>
        </w:rPr>
        <w:t xml:space="preserve"> این‌که </w:t>
      </w:r>
      <w:r w:rsidRPr="00E03676">
        <w:rPr>
          <w:rFonts w:hint="cs"/>
          <w:rtl/>
        </w:rPr>
        <w:t>وفات یافت. و امثال</w:t>
      </w:r>
      <w:r w:rsidR="000433D3" w:rsidRPr="00E03676">
        <w:rPr>
          <w:rFonts w:hint="cs"/>
          <w:rtl/>
        </w:rPr>
        <w:t xml:space="preserve"> این‌ها </w:t>
      </w:r>
      <w:r w:rsidRPr="00E03676">
        <w:rPr>
          <w:rFonts w:hint="cs"/>
          <w:rtl/>
        </w:rPr>
        <w:t>بسیارند. در مورد خشیت و خوف عمر از خدا نیز باید گفت: این خشیت به خاطر کمال علم ایشان بوده است</w:t>
      </w:r>
      <w:r w:rsidR="00DF7B04" w:rsidRPr="00E03676">
        <w:rPr>
          <w:rFonts w:hint="cs"/>
          <w:vertAlign w:val="superscript"/>
          <w:rtl/>
        </w:rPr>
        <w:t>(</w:t>
      </w:r>
      <w:r w:rsidR="00DF7B04" w:rsidRPr="00E03676">
        <w:rPr>
          <w:rStyle w:val="FootnoteReference"/>
          <w:rtl/>
        </w:rPr>
        <w:footnoteReference w:id="168"/>
      </w:r>
      <w:r w:rsidR="00DF7B04" w:rsidRPr="00E03676">
        <w:rPr>
          <w:rFonts w:hint="cs"/>
          <w:vertAlign w:val="superscript"/>
          <w:rtl/>
        </w:rPr>
        <w:t>)</w:t>
      </w:r>
      <w:r w:rsidRPr="00E03676">
        <w:rPr>
          <w:rFonts w:hint="cs"/>
          <w:rtl/>
        </w:rPr>
        <w:t>، زیرا خداوند می‌فرماید:</w:t>
      </w:r>
      <w:r w:rsidR="00C97C64" w:rsidRPr="00E03676">
        <w:rPr>
          <w:rFonts w:hint="cs"/>
          <w:rtl/>
        </w:rPr>
        <w:t xml:space="preserve"> </w:t>
      </w:r>
      <w:r w:rsidR="00C97C64" w:rsidRPr="00E03676">
        <w:rPr>
          <w:rFonts w:cs="Traditional Arabic" w:hint="cs"/>
          <w:rtl/>
        </w:rPr>
        <w:t>﴿</w:t>
      </w:r>
      <w:r w:rsidR="00C97C64" w:rsidRPr="00E03676">
        <w:rPr>
          <w:rStyle w:val="Char4"/>
          <w:rtl/>
        </w:rPr>
        <w:t xml:space="preserve">إِنَّمَا يَخۡشَى </w:t>
      </w:r>
      <w:r w:rsidR="00C97C64" w:rsidRPr="00E03676">
        <w:rPr>
          <w:rStyle w:val="Char4"/>
          <w:rFonts w:hint="cs"/>
          <w:rtl/>
        </w:rPr>
        <w:t>ٱ</w:t>
      </w:r>
      <w:r w:rsidR="00C97C64" w:rsidRPr="00E03676">
        <w:rPr>
          <w:rStyle w:val="Char4"/>
          <w:rFonts w:hint="eastAsia"/>
          <w:rtl/>
        </w:rPr>
        <w:t>للَّهَ</w:t>
      </w:r>
      <w:r w:rsidR="00C97C64" w:rsidRPr="00E03676">
        <w:rPr>
          <w:rStyle w:val="Char4"/>
          <w:rtl/>
        </w:rPr>
        <w:t xml:space="preserve"> مِنۡ عِبَادِهِ </w:t>
      </w:r>
      <w:r w:rsidR="00C97C64" w:rsidRPr="00E03676">
        <w:rPr>
          <w:rStyle w:val="Char4"/>
          <w:rFonts w:hint="cs"/>
          <w:rtl/>
        </w:rPr>
        <w:t>ٱ</w:t>
      </w:r>
      <w:r w:rsidR="00C97C64" w:rsidRPr="00E03676">
        <w:rPr>
          <w:rStyle w:val="Char4"/>
          <w:rFonts w:hint="eastAsia"/>
          <w:rtl/>
        </w:rPr>
        <w:t>لۡعُلَمَٰٓؤُاْۗ</w:t>
      </w:r>
      <w:r w:rsidR="00C97C64" w:rsidRPr="00E03676">
        <w:rPr>
          <w:rFonts w:cs="Traditional Arabic" w:hint="cs"/>
          <w:rtl/>
        </w:rPr>
        <w:t>﴾</w:t>
      </w:r>
      <w:r w:rsidRPr="00E03676">
        <w:rPr>
          <w:rFonts w:hint="cs"/>
          <w:rtl/>
        </w:rPr>
        <w:t xml:space="preserve"> </w:t>
      </w:r>
      <w:r w:rsidR="00C97C64" w:rsidRPr="00E03676">
        <w:rPr>
          <w:rStyle w:val="4-Char0"/>
          <w:rFonts w:hint="cs"/>
          <w:rtl/>
        </w:rPr>
        <w:t>[</w:t>
      </w:r>
      <w:r w:rsidRPr="00E03676">
        <w:rPr>
          <w:rStyle w:val="4-Char0"/>
          <w:rFonts w:hint="cs"/>
          <w:rtl/>
        </w:rPr>
        <w:t>فاطر: 28</w:t>
      </w:r>
      <w:r w:rsidR="00C97C64" w:rsidRPr="00E03676">
        <w:rPr>
          <w:rStyle w:val="4-Char0"/>
          <w:rFonts w:hint="cs"/>
          <w:rtl/>
        </w:rPr>
        <w:t>]</w:t>
      </w:r>
      <w:r w:rsidRPr="00E03676">
        <w:rPr>
          <w:rFonts w:ascii="Lotus Linotype" w:hAnsi="Lotus Linotype" w:hint="cs"/>
          <w:rtl/>
        </w:rPr>
        <w:t>.</w:t>
      </w:r>
    </w:p>
    <w:p w:rsidR="006167B8" w:rsidRPr="00E03676" w:rsidRDefault="006167B8" w:rsidP="00DF7B04">
      <w:pPr>
        <w:pStyle w:val="1-"/>
        <w:rPr>
          <w:rtl/>
        </w:rPr>
      </w:pPr>
      <w:r w:rsidRPr="00E03676">
        <w:rPr>
          <w:rFonts w:hint="cs"/>
          <w:rtl/>
        </w:rPr>
        <w:t>«تنها بندگان دانا و دانشمند از خدا، ترس آمیخته با تعظیم دارند.»</w:t>
      </w:r>
    </w:p>
    <w:p w:rsidR="006167B8" w:rsidRPr="00E03676" w:rsidRDefault="006167B8" w:rsidP="00DF7B04">
      <w:pPr>
        <w:pStyle w:val="1-"/>
        <w:rPr>
          <w:rtl/>
        </w:rPr>
      </w:pPr>
      <w:r w:rsidRPr="00E03676">
        <w:rPr>
          <w:rFonts w:hint="cs"/>
          <w:rtl/>
        </w:rPr>
        <w:t xml:space="preserve">و پیغمبر </w:t>
      </w:r>
      <w:r w:rsidRPr="00E03676">
        <w:rPr>
          <w:rFonts w:cs="CTraditional Arabic" w:hint="cs"/>
          <w:rtl/>
        </w:rPr>
        <w:t>ص</w:t>
      </w:r>
      <w:r w:rsidRPr="00E03676">
        <w:rPr>
          <w:rFonts w:hint="cs"/>
          <w:rtl/>
        </w:rPr>
        <w:t xml:space="preserve"> نیز به هنگام خواندن نماز قلبشان از گریه مانند دیگ به جوش می‌آمد</w:t>
      </w:r>
      <w:r w:rsidR="00DF7B04" w:rsidRPr="00E03676">
        <w:rPr>
          <w:rFonts w:hint="cs"/>
          <w:vertAlign w:val="superscript"/>
          <w:rtl/>
        </w:rPr>
        <w:t>(</w:t>
      </w:r>
      <w:r w:rsidR="00DF7B04" w:rsidRPr="00E03676">
        <w:rPr>
          <w:rStyle w:val="FootnoteReference"/>
          <w:rtl/>
        </w:rPr>
        <w:footnoteReference w:id="169"/>
      </w:r>
      <w:r w:rsidR="00DF7B04" w:rsidRPr="00E03676">
        <w:rPr>
          <w:rFonts w:hint="cs"/>
          <w:vertAlign w:val="superscript"/>
          <w:rtl/>
        </w:rPr>
        <w:t>)</w:t>
      </w:r>
      <w:r w:rsidRPr="00E03676">
        <w:rPr>
          <w:rFonts w:hint="cs"/>
          <w:rtl/>
        </w:rPr>
        <w:t>.</w:t>
      </w:r>
    </w:p>
    <w:p w:rsidR="006167B8" w:rsidRPr="00E03676" w:rsidRDefault="006167B8" w:rsidP="00C97C64">
      <w:pPr>
        <w:pStyle w:val="1-"/>
        <w:rPr>
          <w:rStyle w:val="Char4"/>
          <w:rtl/>
        </w:rPr>
      </w:pPr>
      <w:r w:rsidRPr="00E03676">
        <w:rPr>
          <w:rFonts w:hint="cs"/>
          <w:rtl/>
        </w:rPr>
        <w:t>مولف رافضی می‌افزاید: «آیا این دعای عمر مساوی نیست با دعای کافری که می‌گوید:</w:t>
      </w:r>
      <w:r w:rsidR="00C97C64" w:rsidRPr="00E03676">
        <w:rPr>
          <w:rFonts w:hint="cs"/>
          <w:rtl/>
        </w:rPr>
        <w:t xml:space="preserve"> </w:t>
      </w:r>
      <w:r w:rsidR="00C97C64" w:rsidRPr="00E03676">
        <w:rPr>
          <w:rFonts w:cs="Traditional Arabic" w:hint="cs"/>
          <w:rtl/>
        </w:rPr>
        <w:t>﴿</w:t>
      </w:r>
      <w:r w:rsidR="00C97C64" w:rsidRPr="00E03676">
        <w:rPr>
          <w:rStyle w:val="Char4"/>
          <w:rtl/>
        </w:rPr>
        <w:t>يَٰلَيۡتَنِي كُنتُ تُرَٰبَۢا ٤٠</w:t>
      </w:r>
      <w:r w:rsidR="00C97C64" w:rsidRPr="00E03676">
        <w:rPr>
          <w:rFonts w:cs="Traditional Arabic" w:hint="cs"/>
          <w:rtl/>
        </w:rPr>
        <w:t>﴾</w:t>
      </w:r>
      <w:r w:rsidRPr="00E03676">
        <w:rPr>
          <w:rFonts w:hint="cs"/>
          <w:rtl/>
        </w:rPr>
        <w:t xml:space="preserve"> </w:t>
      </w:r>
      <w:r w:rsidR="00C97C64" w:rsidRPr="00E03676">
        <w:rPr>
          <w:rStyle w:val="4-Char0"/>
          <w:rFonts w:hint="cs"/>
          <w:rtl/>
        </w:rPr>
        <w:t>[</w:t>
      </w:r>
      <w:r w:rsidRPr="00E03676">
        <w:rPr>
          <w:rStyle w:val="4-Char0"/>
          <w:rFonts w:hint="cs"/>
          <w:rtl/>
        </w:rPr>
        <w:t>النبأ: 40</w:t>
      </w:r>
      <w:r w:rsidR="00C97C64" w:rsidRPr="00E03676">
        <w:rPr>
          <w:rStyle w:val="4-Char0"/>
          <w:rFonts w:hint="cs"/>
          <w:rtl/>
        </w:rPr>
        <w:t>]</w:t>
      </w:r>
      <w:r w:rsidRPr="00E03676">
        <w:rPr>
          <w:rFonts w:ascii="Lotus Linotype" w:hAnsi="Lotus Linotype" w:hint="cs"/>
          <w:rtl/>
        </w:rPr>
        <w:t>.</w:t>
      </w:r>
      <w:r w:rsidRPr="00E03676">
        <w:rPr>
          <w:rFonts w:ascii="Times New Roman" w:hAnsi="Times New Roman" w:hint="cs"/>
          <w:rtl/>
        </w:rPr>
        <w:t xml:space="preserve"> «</w:t>
      </w:r>
      <w:r w:rsidRPr="00E03676">
        <w:rPr>
          <w:rFonts w:hint="cs"/>
          <w:rtl/>
        </w:rPr>
        <w:t>ا</w:t>
      </w:r>
      <w:r w:rsidR="009768AE" w:rsidRPr="00E03676">
        <w:rPr>
          <w:rFonts w:hint="cs"/>
          <w:rtl/>
        </w:rPr>
        <w:t>ی</w:t>
      </w:r>
      <w:r w:rsidRPr="00E03676">
        <w:rPr>
          <w:rFonts w:hint="cs"/>
          <w:rtl/>
        </w:rPr>
        <w:t xml:space="preserve"> </w:t>
      </w:r>
      <w:r w:rsidR="009768AE" w:rsidRPr="00E03676">
        <w:rPr>
          <w:rFonts w:hint="cs"/>
          <w:rtl/>
        </w:rPr>
        <w:t>ک</w:t>
      </w:r>
      <w:r w:rsidRPr="00E03676">
        <w:rPr>
          <w:rFonts w:hint="cs"/>
          <w:rtl/>
        </w:rPr>
        <w:t>اش خا</w:t>
      </w:r>
      <w:r w:rsidR="009768AE" w:rsidRPr="00E03676">
        <w:rPr>
          <w:rFonts w:hint="cs"/>
          <w:rtl/>
        </w:rPr>
        <w:t>ک</w:t>
      </w:r>
      <w:r w:rsidRPr="00E03676">
        <w:rPr>
          <w:rFonts w:hint="cs"/>
          <w:rtl/>
        </w:rPr>
        <w:t xml:space="preserve"> بودم</w:t>
      </w:r>
      <w:r w:rsidRPr="00E03676">
        <w:rPr>
          <w:rFonts w:ascii="Times New Roman" w:hAnsi="Times New Roman" w:hint="cs"/>
          <w:rtl/>
        </w:rPr>
        <w:t>».</w:t>
      </w:r>
    </w:p>
    <w:p w:rsidR="006167B8" w:rsidRPr="00E03676" w:rsidRDefault="006167B8" w:rsidP="00DF7B04">
      <w:pPr>
        <w:pStyle w:val="1-"/>
        <w:rPr>
          <w:rtl/>
        </w:rPr>
      </w:pPr>
      <w:r w:rsidRPr="00E03676">
        <w:rPr>
          <w:rFonts w:hint="cs"/>
          <w:rtl/>
        </w:rPr>
        <w:t>این کلام مولف از جهالت ناشی می‌شود، زیرا کافر در روز قیامت چنین می‌گوید، آنگاه که توبه‌اش پذیرفته نمی‌شود و نیکی‌هایش سودی به او نمی</w:t>
      </w:r>
      <w:r w:rsidRPr="00E03676">
        <w:rPr>
          <w:rFonts w:hint="eastAsia"/>
          <w:rtl/>
        </w:rPr>
        <w:t>‌</w:t>
      </w:r>
      <w:r w:rsidRPr="00E03676">
        <w:rPr>
          <w:rFonts w:hint="cs"/>
          <w:rtl/>
        </w:rPr>
        <w:t xml:space="preserve">رسانند ولی کسی که این دعا را در دنیا می‌گوید، چون دنیا سرای عمل است پس آن را به خاطر خشیت گفته است و به خاطر خوف از خدا پاداش می‌بیند. </w:t>
      </w:r>
    </w:p>
    <w:p w:rsidR="006167B8" w:rsidRPr="00E03676" w:rsidRDefault="006167B8" w:rsidP="00C97C64">
      <w:pPr>
        <w:pStyle w:val="1-"/>
        <w:rPr>
          <w:rtl/>
        </w:rPr>
      </w:pPr>
      <w:r w:rsidRPr="00E03676">
        <w:rPr>
          <w:rFonts w:hint="cs"/>
          <w:rtl/>
        </w:rPr>
        <w:t>و مریم فرموده:</w:t>
      </w:r>
      <w:r w:rsidR="00C97C64" w:rsidRPr="00E03676">
        <w:rPr>
          <w:rFonts w:hint="cs"/>
          <w:rtl/>
        </w:rPr>
        <w:t xml:space="preserve"> </w:t>
      </w:r>
      <w:r w:rsidR="00C97C64" w:rsidRPr="00E03676">
        <w:rPr>
          <w:rFonts w:cs="Traditional Arabic" w:hint="cs"/>
          <w:rtl/>
        </w:rPr>
        <w:t>﴿</w:t>
      </w:r>
      <w:r w:rsidR="00C97C64" w:rsidRPr="00E03676">
        <w:rPr>
          <w:rStyle w:val="Char4"/>
          <w:rtl/>
        </w:rPr>
        <w:t>يَٰلَيۡتَنِي مِتُّ قَبۡلَ هَٰذَا وَكُنتُ نَسۡيٗا مَّنسِيّٗا ٢٣</w:t>
      </w:r>
      <w:r w:rsidR="00C97C64" w:rsidRPr="00E03676">
        <w:rPr>
          <w:rFonts w:cs="Traditional Arabic" w:hint="cs"/>
          <w:rtl/>
        </w:rPr>
        <w:t>﴾</w:t>
      </w:r>
      <w:r w:rsidRPr="00E03676">
        <w:rPr>
          <w:rFonts w:hint="cs"/>
          <w:rtl/>
        </w:rPr>
        <w:t xml:space="preserve"> </w:t>
      </w:r>
      <w:r w:rsidR="00C97C64" w:rsidRPr="00E03676">
        <w:rPr>
          <w:rStyle w:val="4-Char0"/>
          <w:rFonts w:hint="cs"/>
          <w:rtl/>
        </w:rPr>
        <w:t>[</w:t>
      </w:r>
      <w:r w:rsidRPr="00E03676">
        <w:rPr>
          <w:rStyle w:val="4-Char0"/>
          <w:rFonts w:hint="cs"/>
          <w:rtl/>
        </w:rPr>
        <w:t>مريم: 23</w:t>
      </w:r>
      <w:r w:rsidR="00C97C64" w:rsidRPr="00E03676">
        <w:rPr>
          <w:rStyle w:val="4-Char0"/>
          <w:rFonts w:hint="cs"/>
          <w:rtl/>
        </w:rPr>
        <w:t>]</w:t>
      </w:r>
      <w:r w:rsidRPr="00E03676">
        <w:rPr>
          <w:rFonts w:hint="cs"/>
          <w:rtl/>
        </w:rPr>
        <w:t>.</w:t>
      </w:r>
    </w:p>
    <w:p w:rsidR="006167B8" w:rsidRPr="00E03676" w:rsidRDefault="006167B8" w:rsidP="00DF7B04">
      <w:pPr>
        <w:pStyle w:val="1-"/>
        <w:rPr>
          <w:rFonts w:ascii="Times New Roman" w:hAnsi="Times New Roman"/>
          <w:rtl/>
        </w:rPr>
      </w:pPr>
      <w:r w:rsidRPr="00E03676">
        <w:rPr>
          <w:rFonts w:ascii="Times New Roman" w:hAnsi="Times New Roman" w:hint="cs"/>
          <w:rtl/>
        </w:rPr>
        <w:t>«</w:t>
      </w:r>
      <w:r w:rsidRPr="00E03676">
        <w:rPr>
          <w:rtl/>
        </w:rPr>
        <w:t xml:space="preserve">اى </w:t>
      </w:r>
      <w:r w:rsidR="009768AE" w:rsidRPr="00E03676">
        <w:rPr>
          <w:rtl/>
        </w:rPr>
        <w:t>ک</w:t>
      </w:r>
      <w:r w:rsidRPr="00E03676">
        <w:rPr>
          <w:rtl/>
        </w:rPr>
        <w:t>اش پ</w:t>
      </w:r>
      <w:r w:rsidR="009768AE" w:rsidRPr="00E03676">
        <w:rPr>
          <w:rtl/>
        </w:rPr>
        <w:t>ی</w:t>
      </w:r>
      <w:r w:rsidRPr="00E03676">
        <w:rPr>
          <w:rtl/>
        </w:rPr>
        <w:t>ش از ا</w:t>
      </w:r>
      <w:r w:rsidR="009768AE" w:rsidRPr="00E03676">
        <w:rPr>
          <w:rtl/>
        </w:rPr>
        <w:t>ی</w:t>
      </w:r>
      <w:r w:rsidRPr="00E03676">
        <w:rPr>
          <w:rtl/>
        </w:rPr>
        <w:t>ن مرده بودم، و ب</w:t>
      </w:r>
      <w:r w:rsidR="009768AE" w:rsidRPr="00E03676">
        <w:rPr>
          <w:rtl/>
        </w:rPr>
        <w:t>ک</w:t>
      </w:r>
      <w:r w:rsidRPr="00E03676">
        <w:rPr>
          <w:rtl/>
        </w:rPr>
        <w:t>لى فراموش مى‏شدم</w:t>
      </w:r>
      <w:r w:rsidRPr="00E03676">
        <w:rPr>
          <w:rFonts w:ascii="Times New Roman" w:hAnsi="Times New Roman" w:hint="cs"/>
          <w:rtl/>
        </w:rPr>
        <w:t>».</w:t>
      </w:r>
    </w:p>
    <w:p w:rsidR="006167B8" w:rsidRPr="00E03676" w:rsidRDefault="006167B8" w:rsidP="00C97C64">
      <w:pPr>
        <w:pStyle w:val="1-"/>
        <w:rPr>
          <w:rFonts w:ascii="Times New Roman" w:hAnsi="Times New Roman"/>
          <w:rtl/>
        </w:rPr>
      </w:pPr>
      <w:r w:rsidRPr="00E03676">
        <w:rPr>
          <w:rFonts w:hint="cs"/>
          <w:rtl/>
        </w:rPr>
        <w:t>و این دعای مریم مثل دعای مرگ در قیامت نیست و با آن فرق دارد. این دعاهای افراد صالح در دنیا را نباید از قبیل دعاهای اهل جهنم دانست که خداوند در قرآن در مورد</w:t>
      </w:r>
      <w:r w:rsidR="000433D3" w:rsidRPr="00E03676">
        <w:rPr>
          <w:rFonts w:hint="cs"/>
          <w:rtl/>
        </w:rPr>
        <w:t xml:space="preserve"> آن‌ها </w:t>
      </w:r>
      <w:r w:rsidRPr="00E03676">
        <w:rPr>
          <w:rFonts w:hint="cs"/>
          <w:rtl/>
        </w:rPr>
        <w:t>فرموده:</w:t>
      </w:r>
      <w:r w:rsidR="00C97C64" w:rsidRPr="00E03676">
        <w:rPr>
          <w:rFonts w:hint="cs"/>
          <w:rtl/>
        </w:rPr>
        <w:t xml:space="preserve"> </w:t>
      </w:r>
      <w:r w:rsidR="00C97C64" w:rsidRPr="00E03676">
        <w:rPr>
          <w:rFonts w:cs="Traditional Arabic" w:hint="cs"/>
          <w:rtl/>
        </w:rPr>
        <w:t>﴿</w:t>
      </w:r>
      <w:r w:rsidR="00C97C64" w:rsidRPr="00E03676">
        <w:rPr>
          <w:rStyle w:val="Char4"/>
          <w:rFonts w:hint="eastAsia"/>
          <w:rtl/>
        </w:rPr>
        <w:t>وَنَادَوۡاْ</w:t>
      </w:r>
      <w:r w:rsidR="00C97C64" w:rsidRPr="00E03676">
        <w:rPr>
          <w:rStyle w:val="Char4"/>
          <w:rtl/>
        </w:rPr>
        <w:t xml:space="preserve"> يَٰمَٰلِكُ لِيَقۡضِ عَلَيۡنَا رَبُّكَۖ</w:t>
      </w:r>
      <w:r w:rsidR="00C97C64" w:rsidRPr="00E03676">
        <w:rPr>
          <w:rFonts w:cs="Traditional Arabic" w:hint="cs"/>
          <w:rtl/>
        </w:rPr>
        <w:t>﴾</w:t>
      </w:r>
      <w:r w:rsidRPr="00E03676">
        <w:rPr>
          <w:rFonts w:hint="cs"/>
          <w:rtl/>
        </w:rPr>
        <w:t xml:space="preserve"> </w:t>
      </w:r>
      <w:r w:rsidR="00C97C64" w:rsidRPr="00E03676">
        <w:rPr>
          <w:rStyle w:val="4-Char0"/>
          <w:rFonts w:hint="cs"/>
          <w:rtl/>
        </w:rPr>
        <w:t>[</w:t>
      </w:r>
      <w:r w:rsidRPr="00E03676">
        <w:rPr>
          <w:rStyle w:val="4-Char0"/>
          <w:rFonts w:hint="cs"/>
          <w:rtl/>
        </w:rPr>
        <w:t>الزخرف: 77</w:t>
      </w:r>
      <w:r w:rsidR="00C97C64" w:rsidRPr="00E03676">
        <w:rPr>
          <w:rStyle w:val="4-Char0"/>
          <w:rFonts w:hint="cs"/>
          <w:rtl/>
        </w:rPr>
        <w:t>]</w:t>
      </w:r>
      <w:r w:rsidRPr="00E03676">
        <w:rPr>
          <w:rFonts w:ascii="Lotus Linotype" w:hAnsi="Lotus Linotype" w:hint="cs"/>
          <w:rtl/>
        </w:rPr>
        <w:t>.</w:t>
      </w:r>
    </w:p>
    <w:p w:rsidR="006167B8" w:rsidRPr="00E03676" w:rsidRDefault="006167B8" w:rsidP="00DF7B04">
      <w:pPr>
        <w:pStyle w:val="1-"/>
        <w:rPr>
          <w:rtl/>
        </w:rPr>
      </w:pPr>
      <w:r w:rsidRPr="00E03676">
        <w:rPr>
          <w:rFonts w:hint="cs"/>
          <w:rtl/>
        </w:rPr>
        <w:t>«و آنان فریاد می‌زنند: ای مالک! پروردگارت ما را بمیراند و نابود گرداند.»</w:t>
      </w:r>
    </w:p>
    <w:p w:rsidR="006167B8" w:rsidRPr="00E03676" w:rsidRDefault="006167B8" w:rsidP="00C97C64">
      <w:pPr>
        <w:pStyle w:val="1-"/>
        <w:rPr>
          <w:rtl/>
        </w:rPr>
      </w:pPr>
      <w:r w:rsidRPr="00E03676">
        <w:rPr>
          <w:rFonts w:hint="cs"/>
          <w:rtl/>
        </w:rPr>
        <w:t>و نیز فرموده:</w:t>
      </w:r>
      <w:r w:rsidR="00C97C64" w:rsidRPr="00E03676">
        <w:rPr>
          <w:rFonts w:hint="cs"/>
          <w:rtl/>
        </w:rPr>
        <w:t xml:space="preserve"> </w:t>
      </w:r>
      <w:r w:rsidR="00C97C64" w:rsidRPr="00E03676">
        <w:rPr>
          <w:rFonts w:cs="Traditional Arabic" w:hint="cs"/>
          <w:rtl/>
        </w:rPr>
        <w:t>﴿</w:t>
      </w:r>
      <w:r w:rsidR="00C97C64" w:rsidRPr="00E03676">
        <w:rPr>
          <w:rStyle w:val="Char4"/>
          <w:rFonts w:hint="eastAsia"/>
          <w:rtl/>
        </w:rPr>
        <w:t>وَلَوۡ</w:t>
      </w:r>
      <w:r w:rsidR="00C97C64" w:rsidRPr="00E03676">
        <w:rPr>
          <w:rStyle w:val="Char4"/>
          <w:rtl/>
        </w:rPr>
        <w:t xml:space="preserve"> أَنَّ لِلَّذِينَ ظَلَمُواْ مَا فِي </w:t>
      </w:r>
      <w:r w:rsidR="00C97C64" w:rsidRPr="00E03676">
        <w:rPr>
          <w:rStyle w:val="Char4"/>
          <w:rFonts w:hint="cs"/>
          <w:rtl/>
        </w:rPr>
        <w:t>ٱ</w:t>
      </w:r>
      <w:r w:rsidR="00C97C64" w:rsidRPr="00E03676">
        <w:rPr>
          <w:rStyle w:val="Char4"/>
          <w:rFonts w:hint="eastAsia"/>
          <w:rtl/>
        </w:rPr>
        <w:t>لۡأَرۡضِ</w:t>
      </w:r>
      <w:r w:rsidR="00C97C64" w:rsidRPr="00E03676">
        <w:rPr>
          <w:rStyle w:val="Char4"/>
          <w:rtl/>
        </w:rPr>
        <w:t xml:space="preserve"> جَمِيعٗا وَمِثۡلَهُ</w:t>
      </w:r>
      <w:r w:rsidR="00C97C64" w:rsidRPr="00E03676">
        <w:rPr>
          <w:rStyle w:val="Char4"/>
          <w:rFonts w:hint="cs"/>
          <w:rtl/>
        </w:rPr>
        <w:t>ۥ</w:t>
      </w:r>
      <w:r w:rsidR="00C97C64" w:rsidRPr="00E03676">
        <w:rPr>
          <w:rStyle w:val="Char4"/>
          <w:rtl/>
        </w:rPr>
        <w:t xml:space="preserve"> مَعَهُ</w:t>
      </w:r>
      <w:r w:rsidR="00C97C64" w:rsidRPr="00E03676">
        <w:rPr>
          <w:rStyle w:val="Char4"/>
          <w:rFonts w:hint="cs"/>
          <w:rtl/>
        </w:rPr>
        <w:t>ۥ</w:t>
      </w:r>
      <w:r w:rsidR="00C97C64" w:rsidRPr="00E03676">
        <w:rPr>
          <w:rStyle w:val="Char4"/>
          <w:rtl/>
        </w:rPr>
        <w:t xml:space="preserve"> لَ</w:t>
      </w:r>
      <w:r w:rsidR="00C97C64" w:rsidRPr="00E03676">
        <w:rPr>
          <w:rStyle w:val="Char4"/>
          <w:rFonts w:hint="cs"/>
          <w:rtl/>
        </w:rPr>
        <w:t>ٱ</w:t>
      </w:r>
      <w:r w:rsidR="00C97C64" w:rsidRPr="00E03676">
        <w:rPr>
          <w:rStyle w:val="Char4"/>
          <w:rFonts w:hint="eastAsia"/>
          <w:rtl/>
        </w:rPr>
        <w:t>فۡتَدَوۡاْ</w:t>
      </w:r>
      <w:r w:rsidR="00C97C64" w:rsidRPr="00E03676">
        <w:rPr>
          <w:rStyle w:val="Char4"/>
          <w:rtl/>
        </w:rPr>
        <w:t xml:space="preserve"> بِهِ</w:t>
      </w:r>
      <w:r w:rsidR="00C97C64" w:rsidRPr="00E03676">
        <w:rPr>
          <w:rStyle w:val="Char4"/>
          <w:rFonts w:hint="cs"/>
          <w:rtl/>
        </w:rPr>
        <w:t>ۦ</w:t>
      </w:r>
      <w:r w:rsidR="00C97C64" w:rsidRPr="00E03676">
        <w:rPr>
          <w:rStyle w:val="Char4"/>
          <w:rtl/>
        </w:rPr>
        <w:t xml:space="preserve"> مِن سُوٓءِ </w:t>
      </w:r>
      <w:r w:rsidR="00C97C64" w:rsidRPr="00E03676">
        <w:rPr>
          <w:rStyle w:val="Char4"/>
          <w:rFonts w:hint="cs"/>
          <w:rtl/>
        </w:rPr>
        <w:t>ٱ</w:t>
      </w:r>
      <w:r w:rsidR="00C97C64" w:rsidRPr="00E03676">
        <w:rPr>
          <w:rStyle w:val="Char4"/>
          <w:rFonts w:hint="eastAsia"/>
          <w:rtl/>
        </w:rPr>
        <w:t>لۡعَذَابِ</w:t>
      </w:r>
      <w:r w:rsidR="00C97C64" w:rsidRPr="00E03676">
        <w:rPr>
          <w:rStyle w:val="Char4"/>
          <w:rtl/>
        </w:rPr>
        <w:t xml:space="preserve"> يَوۡمَ </w:t>
      </w:r>
      <w:r w:rsidR="00C97C64" w:rsidRPr="00E03676">
        <w:rPr>
          <w:rStyle w:val="Char4"/>
          <w:rFonts w:hint="cs"/>
          <w:rtl/>
        </w:rPr>
        <w:t>ٱ</w:t>
      </w:r>
      <w:r w:rsidR="00C97C64" w:rsidRPr="00E03676">
        <w:rPr>
          <w:rStyle w:val="Char4"/>
          <w:rFonts w:hint="eastAsia"/>
          <w:rtl/>
        </w:rPr>
        <w:t>لۡقِيَٰمَةِۚ</w:t>
      </w:r>
      <w:r w:rsidR="00C97C64" w:rsidRPr="00E03676">
        <w:rPr>
          <w:rStyle w:val="Char4"/>
          <w:rtl/>
        </w:rPr>
        <w:t xml:space="preserve"> وَبَدَا لَهُم مِّنَ </w:t>
      </w:r>
      <w:r w:rsidR="00C97C64" w:rsidRPr="00E03676">
        <w:rPr>
          <w:rStyle w:val="Char4"/>
          <w:rFonts w:hint="cs"/>
          <w:rtl/>
        </w:rPr>
        <w:t>ٱ</w:t>
      </w:r>
      <w:r w:rsidR="00C97C64" w:rsidRPr="00E03676">
        <w:rPr>
          <w:rStyle w:val="Char4"/>
          <w:rFonts w:hint="eastAsia"/>
          <w:rtl/>
        </w:rPr>
        <w:t>للَّهِ</w:t>
      </w:r>
      <w:r w:rsidR="00C97C64" w:rsidRPr="00E03676">
        <w:rPr>
          <w:rStyle w:val="Char4"/>
          <w:rtl/>
        </w:rPr>
        <w:t xml:space="preserve"> مَا لَمۡ يَكُونُواْ يَحۡتَسِبُونَ ٤٧</w:t>
      </w:r>
      <w:r w:rsidR="00C97C64" w:rsidRPr="00E03676">
        <w:rPr>
          <w:rFonts w:cs="Traditional Arabic" w:hint="cs"/>
          <w:rtl/>
        </w:rPr>
        <w:t>﴾</w:t>
      </w:r>
      <w:r w:rsidRPr="00E03676">
        <w:rPr>
          <w:rFonts w:hint="cs"/>
          <w:rtl/>
        </w:rPr>
        <w:t xml:space="preserve"> </w:t>
      </w:r>
      <w:r w:rsidR="00C97C64" w:rsidRPr="00E03676">
        <w:rPr>
          <w:rStyle w:val="4-Char0"/>
          <w:rFonts w:hint="cs"/>
          <w:rtl/>
        </w:rPr>
        <w:t>[</w:t>
      </w:r>
      <w:r w:rsidRPr="00E03676">
        <w:rPr>
          <w:rStyle w:val="4-Char0"/>
          <w:rFonts w:hint="cs"/>
          <w:rtl/>
        </w:rPr>
        <w:t>الزمر:47</w:t>
      </w:r>
      <w:r w:rsidR="00C97C64" w:rsidRPr="00E03676">
        <w:rPr>
          <w:rStyle w:val="4-Char0"/>
          <w:rFonts w:hint="cs"/>
          <w:rtl/>
        </w:rPr>
        <w:t>]</w:t>
      </w:r>
      <w:r w:rsidRPr="00E03676">
        <w:rPr>
          <w:rFonts w:hint="cs"/>
          <w:rtl/>
        </w:rPr>
        <w:t>.</w:t>
      </w:r>
    </w:p>
    <w:p w:rsidR="006167B8" w:rsidRPr="00E03676" w:rsidRDefault="006167B8" w:rsidP="00DF7B04">
      <w:pPr>
        <w:pStyle w:val="1-"/>
        <w:rPr>
          <w:rFonts w:ascii="Times New Roman" w:hAnsi="Times New Roman"/>
          <w:rtl/>
        </w:rPr>
      </w:pPr>
      <w:r w:rsidRPr="00E03676">
        <w:rPr>
          <w:rFonts w:ascii="Times New Roman" w:hAnsi="Times New Roman" w:hint="cs"/>
          <w:rtl/>
        </w:rPr>
        <w:t>«</w:t>
      </w:r>
      <w:r w:rsidRPr="00E03676">
        <w:rPr>
          <w:rtl/>
        </w:rPr>
        <w:t>اگر ستم</w:t>
      </w:r>
      <w:r w:rsidR="009768AE" w:rsidRPr="00E03676">
        <w:rPr>
          <w:rtl/>
        </w:rPr>
        <w:t>ک</w:t>
      </w:r>
      <w:r w:rsidRPr="00E03676">
        <w:rPr>
          <w:rtl/>
        </w:rPr>
        <w:t>اران تمام آنچه را روى زم</w:t>
      </w:r>
      <w:r w:rsidR="009768AE" w:rsidRPr="00E03676">
        <w:rPr>
          <w:rtl/>
        </w:rPr>
        <w:t>ی</w:t>
      </w:r>
      <w:r w:rsidRPr="00E03676">
        <w:rPr>
          <w:rtl/>
        </w:rPr>
        <w:t>ن است مال</w:t>
      </w:r>
      <w:r w:rsidR="009768AE" w:rsidRPr="00E03676">
        <w:rPr>
          <w:rtl/>
        </w:rPr>
        <w:t>ک</w:t>
      </w:r>
      <w:r w:rsidRPr="00E03676">
        <w:rPr>
          <w:rtl/>
        </w:rPr>
        <w:t xml:space="preserve"> باشند و همانند آن بر آن افزوده شود، حاضرند همه را فدا </w:t>
      </w:r>
      <w:r w:rsidR="009768AE" w:rsidRPr="00E03676">
        <w:rPr>
          <w:rtl/>
        </w:rPr>
        <w:t>ک</w:t>
      </w:r>
      <w:r w:rsidRPr="00E03676">
        <w:rPr>
          <w:rtl/>
        </w:rPr>
        <w:t>نند تا از عذاب شد</w:t>
      </w:r>
      <w:r w:rsidR="009768AE" w:rsidRPr="00E03676">
        <w:rPr>
          <w:rtl/>
        </w:rPr>
        <w:t>ی</w:t>
      </w:r>
      <w:r w:rsidRPr="00E03676">
        <w:rPr>
          <w:rtl/>
        </w:rPr>
        <w:t>د روز ق</w:t>
      </w:r>
      <w:r w:rsidR="009768AE" w:rsidRPr="00E03676">
        <w:rPr>
          <w:rtl/>
        </w:rPr>
        <w:t>ی</w:t>
      </w:r>
      <w:r w:rsidRPr="00E03676">
        <w:rPr>
          <w:rtl/>
        </w:rPr>
        <w:t>امت رها</w:t>
      </w:r>
      <w:r w:rsidR="009768AE" w:rsidRPr="00E03676">
        <w:rPr>
          <w:rtl/>
        </w:rPr>
        <w:t>ی</w:t>
      </w:r>
      <w:r w:rsidRPr="00E03676">
        <w:rPr>
          <w:rtl/>
        </w:rPr>
        <w:t xml:space="preserve">ى </w:t>
      </w:r>
      <w:r w:rsidR="009768AE" w:rsidRPr="00E03676">
        <w:rPr>
          <w:rtl/>
        </w:rPr>
        <w:t>ی</w:t>
      </w:r>
      <w:r w:rsidRPr="00E03676">
        <w:rPr>
          <w:rtl/>
        </w:rPr>
        <w:t>ابند</w:t>
      </w:r>
      <w:r w:rsidR="000A6EAE" w:rsidRPr="00E03676">
        <w:rPr>
          <w:rtl/>
        </w:rPr>
        <w:t>؛</w:t>
      </w:r>
      <w:r w:rsidRPr="00E03676">
        <w:rPr>
          <w:rtl/>
        </w:rPr>
        <w:t>و از سوى خدا براى</w:t>
      </w:r>
      <w:r w:rsidR="000433D3" w:rsidRPr="00E03676">
        <w:rPr>
          <w:rtl/>
        </w:rPr>
        <w:t xml:space="preserve"> آن‌ها </w:t>
      </w:r>
      <w:r w:rsidRPr="00E03676">
        <w:rPr>
          <w:rtl/>
        </w:rPr>
        <w:t xml:space="preserve">امورى ظاهر مى‏شود </w:t>
      </w:r>
      <w:r w:rsidR="009768AE" w:rsidRPr="00E03676">
        <w:rPr>
          <w:rtl/>
        </w:rPr>
        <w:t>ک</w:t>
      </w:r>
      <w:r w:rsidRPr="00E03676">
        <w:rPr>
          <w:rtl/>
        </w:rPr>
        <w:t>ه هرگز گمان نمى‏</w:t>
      </w:r>
      <w:r w:rsidR="009768AE" w:rsidRPr="00E03676">
        <w:rPr>
          <w:rtl/>
        </w:rPr>
        <w:t>ک</w:t>
      </w:r>
      <w:r w:rsidRPr="00E03676">
        <w:rPr>
          <w:rtl/>
        </w:rPr>
        <w:t>ردند</w:t>
      </w:r>
      <w:r w:rsidRPr="00E03676">
        <w:rPr>
          <w:rFonts w:ascii="Times New Roman" w:hAnsi="Times New Roman" w:hint="cs"/>
          <w:rtl/>
        </w:rPr>
        <w:t>».</w:t>
      </w:r>
    </w:p>
    <w:p w:rsidR="006167B8" w:rsidRPr="00E03676" w:rsidRDefault="006167B8" w:rsidP="00DF7B04">
      <w:pPr>
        <w:pStyle w:val="1-"/>
        <w:rPr>
          <w:rtl/>
        </w:rPr>
      </w:pPr>
      <w:r w:rsidRPr="00E03676">
        <w:rPr>
          <w:rFonts w:hint="cs"/>
          <w:rtl/>
        </w:rPr>
        <w:t>این آیات اخبار از احوال جهنمیان در قیامت است، آنجا که نه توبه سودی دارد و نه خشیت.</w:t>
      </w:r>
    </w:p>
    <w:p w:rsidR="00DF7B04" w:rsidRDefault="006167B8" w:rsidP="00DF7B04">
      <w:pPr>
        <w:pStyle w:val="1-"/>
        <w:rPr>
          <w:rtl/>
        </w:rPr>
      </w:pPr>
      <w:r w:rsidRPr="00E03676">
        <w:rPr>
          <w:rFonts w:hint="cs"/>
          <w:rtl/>
        </w:rPr>
        <w:t>ولی در دنیا، وقتی بنده‌ای از خداوند خوف داشته باشد، خوفش سبب رسیدن به ثواب می‌گردد،</w:t>
      </w:r>
      <w:r w:rsidR="00E03676" w:rsidRPr="00E03676">
        <w:rPr>
          <w:rFonts w:hint="cs"/>
          <w:rtl/>
        </w:rPr>
        <w:t xml:space="preserve"> هرکس </w:t>
      </w:r>
      <w:r w:rsidRPr="00E03676">
        <w:rPr>
          <w:rFonts w:hint="cs"/>
          <w:rtl/>
        </w:rPr>
        <w:t>در دنیا خوف داشته باشد، خداوند در روز قیامت او را به امنیت می‌رساند، و</w:t>
      </w:r>
      <w:r w:rsidR="00E03676" w:rsidRPr="00E03676">
        <w:rPr>
          <w:rFonts w:hint="cs"/>
          <w:rtl/>
        </w:rPr>
        <w:t xml:space="preserve"> هرکس </w:t>
      </w:r>
      <w:r w:rsidRPr="00E03676">
        <w:rPr>
          <w:rFonts w:hint="cs"/>
          <w:rtl/>
        </w:rPr>
        <w:t>خوف بنده مؤمن در دنیا را از قبیل خوف کافر در قیامت بداند این چنین کسی مثل شخصی است که ظلمات را با نور و سایه را با آفتاب و مردگان را با زندگان یکی می‌داند.</w:t>
      </w:r>
      <w:bookmarkStart w:id="231" w:name="_Toc298545644"/>
    </w:p>
    <w:p w:rsidR="002E0B6D" w:rsidRDefault="002E0B6D" w:rsidP="00DF7B04">
      <w:pPr>
        <w:pStyle w:val="1-"/>
        <w:rPr>
          <w:rtl/>
        </w:rPr>
        <w:sectPr w:rsidR="002E0B6D" w:rsidSect="002E0B6D">
          <w:headerReference w:type="default" r:id="rId64"/>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DF7B04">
      <w:pPr>
        <w:pStyle w:val="a"/>
        <w:rPr>
          <w:rtl/>
        </w:rPr>
      </w:pPr>
      <w:bookmarkStart w:id="232" w:name="_Toc426965619"/>
      <w:r w:rsidRPr="00E03676">
        <w:rPr>
          <w:rFonts w:hint="cs"/>
          <w:sz w:val="28"/>
          <w:rtl/>
        </w:rPr>
        <w:t>فصل (80)</w:t>
      </w:r>
      <w:r w:rsidR="00666352" w:rsidRPr="00E03676">
        <w:rPr>
          <w:rFonts w:hint="cs"/>
          <w:sz w:val="28"/>
          <w:rtl/>
        </w:rPr>
        <w:t>:</w:t>
      </w:r>
      <w:r w:rsidR="00666352" w:rsidRPr="00E03676">
        <w:rPr>
          <w:sz w:val="28"/>
          <w:rtl/>
        </w:rPr>
        <w:br/>
      </w:r>
      <w:r w:rsidRPr="00E03676">
        <w:rPr>
          <w:rFonts w:hint="cs"/>
          <w:rtl/>
        </w:rPr>
        <w:t>سخن</w:t>
      </w:r>
      <w:r w:rsidR="00DF7B04" w:rsidRPr="00E03676">
        <w:rPr>
          <w:rFonts w:hint="cs"/>
          <w:rtl/>
        </w:rPr>
        <w:t>ی</w:t>
      </w:r>
      <w:r w:rsidRPr="00E03676">
        <w:rPr>
          <w:rFonts w:hint="cs"/>
          <w:rtl/>
        </w:rPr>
        <w:t xml:space="preserve"> در مورد درخواست پیامبر</w:t>
      </w:r>
      <w:r w:rsidR="00666352" w:rsidRPr="00E03676">
        <w:rPr>
          <w:rFonts w:cs="CTraditional Arabic" w:hint="cs"/>
          <w:b/>
          <w:bCs w:val="0"/>
          <w:rtl/>
        </w:rPr>
        <w:t>ص</w:t>
      </w:r>
      <w:r w:rsidR="00C97C64" w:rsidRPr="00E03676">
        <w:rPr>
          <w:rFonts w:hint="cs"/>
          <w:rtl/>
        </w:rPr>
        <w:t xml:space="preserve"> برای</w:t>
      </w:r>
      <w:r w:rsidRPr="00E03676">
        <w:rPr>
          <w:rFonts w:hint="cs"/>
          <w:rtl/>
        </w:rPr>
        <w:t xml:space="preserve"> نوشتن پیام هنگام وفاتش</w:t>
      </w:r>
      <w:bookmarkEnd w:id="231"/>
      <w:bookmarkEnd w:id="232"/>
    </w:p>
    <w:p w:rsidR="006167B8" w:rsidRPr="00E03676" w:rsidRDefault="006167B8" w:rsidP="00DF7B04">
      <w:pPr>
        <w:pStyle w:val="1-"/>
        <w:rPr>
          <w:rtl/>
        </w:rPr>
      </w:pPr>
      <w:r w:rsidRPr="00E03676">
        <w:rPr>
          <w:rFonts w:hint="cs"/>
          <w:rtl/>
        </w:rPr>
        <w:t xml:space="preserve">مولف رافضی می‌گوید: صاحبان صحاح سته از مسند ابن عباس نقل کرده‌اند که پیغمبر </w:t>
      </w:r>
      <w:r w:rsidRPr="00E03676">
        <w:rPr>
          <w:rFonts w:cs="CTraditional Arabic" w:hint="cs"/>
          <w:rtl/>
        </w:rPr>
        <w:t>ص</w:t>
      </w:r>
      <w:r w:rsidRPr="00E03676">
        <w:rPr>
          <w:rFonts w:hint="cs"/>
          <w:rtl/>
        </w:rPr>
        <w:t xml:space="preserve"> در آخرین بیماری‌اش فرمود: قلم و کاغذی برای من بیاورید تا چیزی برای شما بنویسم که بعد از من هرگز گمراه نشوید. عمر گفت: این مرد هواس خود را از دست داده است، کتاب خدا برای ما کافی است. هیاهو بلند شد و پیغمبر </w:t>
      </w:r>
      <w:r w:rsidRPr="00E03676">
        <w:rPr>
          <w:rFonts w:cs="CTraditional Arabic" w:hint="cs"/>
          <w:rtl/>
        </w:rPr>
        <w:t>ص</w:t>
      </w:r>
      <w:r w:rsidRPr="00E03676">
        <w:rPr>
          <w:rFonts w:hint="cs"/>
          <w:rtl/>
        </w:rPr>
        <w:t xml:space="preserve"> فرمود: از نزد من برخیزید، زیرا شایسته نیست نزد من تنازع شود. ابن عباس می‌گوید: چه مصیبت بزرگی بود که بین ما و کتاب خدا حائل شد. </w:t>
      </w:r>
    </w:p>
    <w:p w:rsidR="006167B8" w:rsidRPr="00E03676" w:rsidRDefault="006167B8" w:rsidP="00C97C64">
      <w:pPr>
        <w:pStyle w:val="1-"/>
        <w:rPr>
          <w:rFonts w:ascii="Times New Roman" w:hAnsi="Times New Roman"/>
          <w:sz w:val="32"/>
          <w:szCs w:val="32"/>
          <w:rtl/>
        </w:rPr>
      </w:pPr>
      <w:r w:rsidRPr="00E03676">
        <w:rPr>
          <w:rFonts w:hint="cs"/>
          <w:rtl/>
        </w:rPr>
        <w:t xml:space="preserve">و عمر وقتی پیغمبر </w:t>
      </w:r>
      <w:r w:rsidRPr="00E03676">
        <w:rPr>
          <w:rFonts w:cs="CTraditional Arabic" w:hint="cs"/>
          <w:rtl/>
        </w:rPr>
        <w:t>ص</w:t>
      </w:r>
      <w:r w:rsidRPr="00E03676">
        <w:rPr>
          <w:rFonts w:hint="cs"/>
          <w:rtl/>
        </w:rPr>
        <w:t xml:space="preserve"> وفات کرد، گفت: محمد نمرده و نمی‌میرد تا</w:t>
      </w:r>
      <w:r w:rsidR="00BF136F" w:rsidRPr="00E03676">
        <w:rPr>
          <w:rFonts w:hint="cs"/>
          <w:rtl/>
        </w:rPr>
        <w:t xml:space="preserve"> این‌که </w:t>
      </w:r>
      <w:r w:rsidRPr="00E03676">
        <w:rPr>
          <w:rFonts w:hint="cs"/>
          <w:rtl/>
        </w:rPr>
        <w:t>دست و پای مردانی را قطع نکند. و وقتی ابوبکر او را از این کار باز داشت و آیات زیر را بر او خواند که:</w:t>
      </w:r>
      <w:r w:rsidR="00C97C64" w:rsidRPr="00E03676">
        <w:rPr>
          <w:rFonts w:hint="cs"/>
          <w:rtl/>
        </w:rPr>
        <w:t xml:space="preserve"> </w:t>
      </w:r>
      <w:r w:rsidR="00C97C64" w:rsidRPr="00E03676">
        <w:rPr>
          <w:rFonts w:cs="Traditional Arabic" w:hint="cs"/>
          <w:rtl/>
        </w:rPr>
        <w:t>﴿</w:t>
      </w:r>
      <w:r w:rsidR="00C97C64" w:rsidRPr="00E03676">
        <w:rPr>
          <w:rStyle w:val="Char4"/>
          <w:rFonts w:hint="eastAsia"/>
          <w:rtl/>
        </w:rPr>
        <w:t>إِنَّكَ</w:t>
      </w:r>
      <w:r w:rsidR="00C97C64" w:rsidRPr="00E03676">
        <w:rPr>
          <w:rStyle w:val="Char4"/>
          <w:rtl/>
        </w:rPr>
        <w:t xml:space="preserve"> مَيِّتٞ وَإِنَّهُم مَّيِّتُونَ ٣٠</w:t>
      </w:r>
      <w:r w:rsidR="00C97C64" w:rsidRPr="00E03676">
        <w:rPr>
          <w:rFonts w:cs="Traditional Arabic" w:hint="cs"/>
          <w:rtl/>
        </w:rPr>
        <w:t>﴾</w:t>
      </w:r>
      <w:r w:rsidRPr="00E03676">
        <w:rPr>
          <w:rFonts w:hint="cs"/>
          <w:rtl/>
        </w:rPr>
        <w:t xml:space="preserve"> </w:t>
      </w:r>
      <w:r w:rsidR="00C97C64" w:rsidRPr="00E03676">
        <w:rPr>
          <w:rStyle w:val="4-Char0"/>
          <w:rFonts w:hint="cs"/>
          <w:rtl/>
        </w:rPr>
        <w:t>[</w:t>
      </w:r>
      <w:r w:rsidRPr="00E03676">
        <w:rPr>
          <w:rStyle w:val="4-Char0"/>
          <w:rFonts w:hint="cs"/>
          <w:rtl/>
        </w:rPr>
        <w:t>الزمر: 30</w:t>
      </w:r>
      <w:r w:rsidR="00C97C64" w:rsidRPr="00E03676">
        <w:rPr>
          <w:rStyle w:val="4-Char0"/>
          <w:rFonts w:hint="cs"/>
          <w:rtl/>
        </w:rPr>
        <w:t>]</w:t>
      </w:r>
      <w:r w:rsidRPr="00E03676">
        <w:rPr>
          <w:rFonts w:ascii="Lotus Linotype" w:hAnsi="Lotus Linotype" w:hint="cs"/>
          <w:rtl/>
        </w:rPr>
        <w:t>.</w:t>
      </w:r>
    </w:p>
    <w:p w:rsidR="006167B8" w:rsidRPr="00E03676" w:rsidRDefault="006167B8" w:rsidP="00DF7B04">
      <w:pPr>
        <w:pStyle w:val="1-"/>
        <w:rPr>
          <w:rFonts w:ascii="Times New Roman" w:hAnsi="Times New Roman"/>
          <w:rtl/>
        </w:rPr>
      </w:pPr>
      <w:r w:rsidRPr="00E03676">
        <w:rPr>
          <w:rFonts w:ascii="Times New Roman" w:hAnsi="Times New Roman" w:hint="cs"/>
          <w:rtl/>
        </w:rPr>
        <w:t xml:space="preserve">«(ای محمد!) </w:t>
      </w:r>
      <w:r w:rsidRPr="00E03676">
        <w:rPr>
          <w:rtl/>
        </w:rPr>
        <w:t>تو مى‏م</w:t>
      </w:r>
      <w:r w:rsidR="009768AE" w:rsidRPr="00E03676">
        <w:rPr>
          <w:rtl/>
        </w:rPr>
        <w:t>ی</w:t>
      </w:r>
      <w:r w:rsidRPr="00E03676">
        <w:rPr>
          <w:rtl/>
        </w:rPr>
        <w:t>رى و</w:t>
      </w:r>
      <w:r w:rsidR="000433D3" w:rsidRPr="00E03676">
        <w:rPr>
          <w:rtl/>
        </w:rPr>
        <w:t xml:space="preserve"> آن‌ها </w:t>
      </w:r>
      <w:r w:rsidRPr="00E03676">
        <w:rPr>
          <w:rtl/>
        </w:rPr>
        <w:t>ن</w:t>
      </w:r>
      <w:r w:rsidR="009768AE" w:rsidRPr="00E03676">
        <w:rPr>
          <w:rtl/>
        </w:rPr>
        <w:t>ی</w:t>
      </w:r>
      <w:r w:rsidRPr="00E03676">
        <w:rPr>
          <w:rtl/>
        </w:rPr>
        <w:t>ز خواهند مرد</w:t>
      </w:r>
      <w:r w:rsidRPr="00E03676">
        <w:rPr>
          <w:rFonts w:ascii="Times New Roman" w:hAnsi="Times New Roman" w:hint="cs"/>
          <w:rtl/>
        </w:rPr>
        <w:t>».</w:t>
      </w:r>
    </w:p>
    <w:p w:rsidR="006167B8" w:rsidRPr="00E03676" w:rsidRDefault="006167B8" w:rsidP="00C97C64">
      <w:pPr>
        <w:pStyle w:val="1-"/>
        <w:rPr>
          <w:rtl/>
        </w:rPr>
      </w:pPr>
      <w:r w:rsidRPr="00E03676">
        <w:rPr>
          <w:rFonts w:hint="cs"/>
          <w:rtl/>
        </w:rPr>
        <w:t xml:space="preserve">و نیز: </w:t>
      </w:r>
      <w:r w:rsidR="00C97C64" w:rsidRPr="00E03676">
        <w:rPr>
          <w:rFonts w:cs="Traditional Arabic" w:hint="cs"/>
          <w:rtl/>
        </w:rPr>
        <w:t>﴿</w:t>
      </w:r>
      <w:r w:rsidR="00C97C64" w:rsidRPr="00E03676">
        <w:rPr>
          <w:rStyle w:val="Char4"/>
          <w:rtl/>
        </w:rPr>
        <w:t xml:space="preserve">أَفَإِيْن مَّاتَ أَوۡ قُتِلَ </w:t>
      </w:r>
      <w:r w:rsidR="00C97C64" w:rsidRPr="00E03676">
        <w:rPr>
          <w:rStyle w:val="Char4"/>
          <w:rFonts w:hint="cs"/>
          <w:rtl/>
        </w:rPr>
        <w:t>ٱ</w:t>
      </w:r>
      <w:r w:rsidR="00C97C64" w:rsidRPr="00E03676">
        <w:rPr>
          <w:rStyle w:val="Char4"/>
          <w:rFonts w:hint="eastAsia"/>
          <w:rtl/>
        </w:rPr>
        <w:t>نقَلَبۡتُمۡ</w:t>
      </w:r>
      <w:r w:rsidR="00C97C64" w:rsidRPr="00E03676">
        <w:rPr>
          <w:rStyle w:val="Char4"/>
          <w:rtl/>
        </w:rPr>
        <w:t xml:space="preserve"> عَلَىٰٓ أَعۡقَٰبِكُمۡۚ</w:t>
      </w:r>
      <w:r w:rsidR="00C97C64" w:rsidRPr="00E03676">
        <w:rPr>
          <w:rFonts w:cs="Traditional Arabic" w:hint="cs"/>
          <w:rtl/>
        </w:rPr>
        <w:t>﴾</w:t>
      </w:r>
      <w:r w:rsidR="00C97C64" w:rsidRPr="00E03676">
        <w:rPr>
          <w:rFonts w:hint="cs"/>
          <w:rtl/>
        </w:rPr>
        <w:t xml:space="preserve"> </w:t>
      </w:r>
      <w:r w:rsidR="00C97C64" w:rsidRPr="00E03676">
        <w:rPr>
          <w:rStyle w:val="4-Char0"/>
          <w:rFonts w:hint="cs"/>
          <w:rtl/>
        </w:rPr>
        <w:t>[</w:t>
      </w:r>
      <w:r w:rsidRPr="00E03676">
        <w:rPr>
          <w:rStyle w:val="4-Char0"/>
          <w:rFonts w:hint="cs"/>
          <w:rtl/>
        </w:rPr>
        <w:t>آل عمران: 144</w:t>
      </w:r>
      <w:r w:rsidR="00C97C64" w:rsidRPr="00E03676">
        <w:rPr>
          <w:rStyle w:val="4-Char0"/>
          <w:rFonts w:hint="cs"/>
          <w:rtl/>
        </w:rPr>
        <w:t>]</w:t>
      </w:r>
      <w:r w:rsidRPr="00E03676">
        <w:rPr>
          <w:rFonts w:hint="cs"/>
          <w:rtl/>
        </w:rPr>
        <w:t>.</w:t>
      </w:r>
    </w:p>
    <w:p w:rsidR="006167B8" w:rsidRPr="00E03676" w:rsidRDefault="006167B8" w:rsidP="00DF7B04">
      <w:pPr>
        <w:pStyle w:val="1-"/>
        <w:rPr>
          <w:rtl/>
        </w:rPr>
      </w:pPr>
      <w:r w:rsidRPr="00E03676">
        <w:rPr>
          <w:rFonts w:hint="cs"/>
          <w:rtl/>
        </w:rPr>
        <w:t>«</w:t>
      </w:r>
      <w:r w:rsidRPr="00E03676">
        <w:rPr>
          <w:rtl/>
        </w:rPr>
        <w:t>آ</w:t>
      </w:r>
      <w:r w:rsidR="009768AE" w:rsidRPr="00E03676">
        <w:rPr>
          <w:rtl/>
        </w:rPr>
        <w:t>ی</w:t>
      </w:r>
      <w:r w:rsidRPr="00E03676">
        <w:rPr>
          <w:rtl/>
        </w:rPr>
        <w:t>ا اگر او بم</w:t>
      </w:r>
      <w:r w:rsidR="009768AE" w:rsidRPr="00E03676">
        <w:rPr>
          <w:rtl/>
        </w:rPr>
        <w:t>ی</w:t>
      </w:r>
      <w:r w:rsidRPr="00E03676">
        <w:rPr>
          <w:rtl/>
        </w:rPr>
        <w:t xml:space="preserve">رد و </w:t>
      </w:r>
      <w:r w:rsidR="009768AE" w:rsidRPr="00E03676">
        <w:rPr>
          <w:rtl/>
        </w:rPr>
        <w:t>ی</w:t>
      </w:r>
      <w:r w:rsidRPr="00E03676">
        <w:rPr>
          <w:rtl/>
        </w:rPr>
        <w:t xml:space="preserve">ا </w:t>
      </w:r>
      <w:r w:rsidR="009768AE" w:rsidRPr="00E03676">
        <w:rPr>
          <w:rtl/>
        </w:rPr>
        <w:t>ک</w:t>
      </w:r>
      <w:r w:rsidRPr="00E03676">
        <w:rPr>
          <w:rtl/>
        </w:rPr>
        <w:t>شته شود، شما به عقب برمى‏گرد</w:t>
      </w:r>
      <w:r w:rsidR="009768AE" w:rsidRPr="00E03676">
        <w:rPr>
          <w:rtl/>
        </w:rPr>
        <w:t>ی</w:t>
      </w:r>
      <w:r w:rsidRPr="00E03676">
        <w:rPr>
          <w:rtl/>
        </w:rPr>
        <w:t xml:space="preserve">د؟ (و اسلام را رها </w:t>
      </w:r>
      <w:r w:rsidR="009768AE" w:rsidRPr="00E03676">
        <w:rPr>
          <w:rtl/>
        </w:rPr>
        <w:t>ک</w:t>
      </w:r>
      <w:r w:rsidRPr="00E03676">
        <w:rPr>
          <w:rtl/>
        </w:rPr>
        <w:t>رده به دوران جاهل</w:t>
      </w:r>
      <w:r w:rsidR="009768AE" w:rsidRPr="00E03676">
        <w:rPr>
          <w:rtl/>
        </w:rPr>
        <w:t>ی</w:t>
      </w:r>
      <w:r w:rsidRPr="00E03676">
        <w:rPr>
          <w:rtl/>
        </w:rPr>
        <w:t xml:space="preserve">ت و </w:t>
      </w:r>
      <w:r w:rsidR="009768AE" w:rsidRPr="00E03676">
        <w:rPr>
          <w:rtl/>
        </w:rPr>
        <w:t>ک</w:t>
      </w:r>
      <w:r w:rsidRPr="00E03676">
        <w:rPr>
          <w:rtl/>
        </w:rPr>
        <w:t>فر بازگشت خواه</w:t>
      </w:r>
      <w:r w:rsidR="009768AE" w:rsidRPr="00E03676">
        <w:rPr>
          <w:rtl/>
        </w:rPr>
        <w:t>ی</w:t>
      </w:r>
      <w:r w:rsidRPr="00E03676">
        <w:rPr>
          <w:rtl/>
        </w:rPr>
        <w:t>د نمود؟)</w:t>
      </w:r>
      <w:r w:rsidRPr="00E03676">
        <w:rPr>
          <w:rFonts w:hint="cs"/>
          <w:rtl/>
        </w:rPr>
        <w:t>».</w:t>
      </w:r>
    </w:p>
    <w:p w:rsidR="006167B8" w:rsidRPr="00E03676" w:rsidRDefault="006167B8" w:rsidP="00DF7B04">
      <w:pPr>
        <w:pStyle w:val="1-"/>
        <w:rPr>
          <w:rtl/>
        </w:rPr>
      </w:pPr>
      <w:r w:rsidRPr="00E03676">
        <w:rPr>
          <w:rFonts w:hint="cs"/>
          <w:rtl/>
        </w:rPr>
        <w:t xml:space="preserve">عمر گفت: گویی این آیات را قبلاً نشنیده بودم. </w:t>
      </w:r>
    </w:p>
    <w:p w:rsidR="006167B8" w:rsidRPr="00E03676" w:rsidRDefault="006167B8" w:rsidP="00DF7B04">
      <w:pPr>
        <w:pStyle w:val="1-"/>
        <w:rPr>
          <w:rtl/>
        </w:rPr>
      </w:pPr>
      <w:r w:rsidRPr="00E03676">
        <w:rPr>
          <w:rFonts w:hint="cs"/>
          <w:rtl/>
        </w:rPr>
        <w:t xml:space="preserve">در جواب مولف باید گفت: فضایل ثابت شده برای عمر در حدی است که کسی جز ابوبکر مثل آن را ندارد: در صحیح مسلم آمده که عایشه از پیغمبر </w:t>
      </w:r>
      <w:r w:rsidRPr="00E03676">
        <w:rPr>
          <w:rFonts w:cs="CTraditional Arabic" w:hint="cs"/>
          <w:sz w:val="30"/>
          <w:szCs w:val="30"/>
          <w:rtl/>
        </w:rPr>
        <w:t>ص</w:t>
      </w:r>
      <w:r w:rsidRPr="00E03676">
        <w:rPr>
          <w:rFonts w:hint="cs"/>
          <w:rtl/>
        </w:rPr>
        <w:t xml:space="preserve"> روایت می‌کند که می‌فرمود: </w:t>
      </w:r>
      <w:r w:rsidRPr="00E03676">
        <w:rPr>
          <w:rStyle w:val="3-Char"/>
          <w:rtl/>
        </w:rPr>
        <w:t>«قد كان في الأمم قبلكم محدثون فإن يكن في أمتي أحد فعمر».</w:t>
      </w:r>
      <w:r w:rsidRPr="00E03676">
        <w:rPr>
          <w:rFonts w:cs="AL-Mohanad" w:hint="cs"/>
          <w:rtl/>
        </w:rPr>
        <w:t xml:space="preserve"> </w:t>
      </w:r>
      <w:r w:rsidRPr="00E03676">
        <w:rPr>
          <w:rFonts w:hint="cs"/>
          <w:rtl/>
        </w:rPr>
        <w:t xml:space="preserve">یعنی: در امت‌های پیشین کسانی بودند که به آنان الهام می‌شد، اگر در این امت </w:t>
      </w:r>
      <w:r w:rsidR="00DF7B04" w:rsidRPr="00E03676">
        <w:rPr>
          <w:rFonts w:hint="cs"/>
          <w:rtl/>
        </w:rPr>
        <w:t>چنین کسی باشد، این شخص عمر است.</w:t>
      </w:r>
    </w:p>
    <w:p w:rsidR="006167B8" w:rsidRPr="00E03676" w:rsidRDefault="006167B8" w:rsidP="00DF7B04">
      <w:pPr>
        <w:pStyle w:val="1-"/>
        <w:rPr>
          <w:rtl/>
        </w:rPr>
      </w:pPr>
      <w:r w:rsidRPr="00E03676">
        <w:rPr>
          <w:rFonts w:hint="cs"/>
          <w:rtl/>
        </w:rPr>
        <w:t>ابن وهب می‌گوید: «محدثون» یعنی کسانی که بر</w:t>
      </w:r>
      <w:r w:rsidR="000433D3" w:rsidRPr="00E03676">
        <w:rPr>
          <w:rFonts w:hint="cs"/>
          <w:rtl/>
        </w:rPr>
        <w:t xml:space="preserve"> آن‌ها </w:t>
      </w:r>
      <w:r w:rsidRPr="00E03676">
        <w:rPr>
          <w:rFonts w:hint="cs"/>
          <w:rtl/>
        </w:rPr>
        <w:t>الهام می‌شود</w:t>
      </w:r>
      <w:r w:rsidR="00DF7B04" w:rsidRPr="00E03676">
        <w:rPr>
          <w:rFonts w:hint="cs"/>
          <w:vertAlign w:val="superscript"/>
          <w:rtl/>
        </w:rPr>
        <w:t>(</w:t>
      </w:r>
      <w:r w:rsidR="00DF7B04" w:rsidRPr="00E03676">
        <w:rPr>
          <w:rStyle w:val="FootnoteReference"/>
          <w:rtl/>
        </w:rPr>
        <w:footnoteReference w:id="170"/>
      </w:r>
      <w:r w:rsidR="00DF7B04" w:rsidRPr="00E03676">
        <w:rPr>
          <w:rFonts w:hint="cs"/>
          <w:vertAlign w:val="superscript"/>
          <w:rtl/>
        </w:rPr>
        <w:t>)</w:t>
      </w:r>
      <w:r w:rsidRPr="00E03676">
        <w:rPr>
          <w:rFonts w:hint="cs"/>
          <w:rtl/>
        </w:rPr>
        <w:t>.</w:t>
      </w:r>
    </w:p>
    <w:p w:rsidR="006167B8" w:rsidRPr="00E03676" w:rsidRDefault="006167B8" w:rsidP="00DF7B04">
      <w:pPr>
        <w:pStyle w:val="1-"/>
        <w:rPr>
          <w:rtl/>
        </w:rPr>
      </w:pPr>
      <w:r w:rsidRPr="00E03676">
        <w:rPr>
          <w:rFonts w:hint="cs"/>
          <w:rtl/>
        </w:rPr>
        <w:t xml:space="preserve">و بخاری از ابو هریره نقل می‌کند که حضرت </w:t>
      </w:r>
      <w:r w:rsidRPr="00E03676">
        <w:rPr>
          <w:rFonts w:cs="CTraditional Arabic" w:hint="cs"/>
          <w:rtl/>
        </w:rPr>
        <w:t>ص</w:t>
      </w:r>
      <w:r w:rsidRPr="00E03676">
        <w:rPr>
          <w:rFonts w:hint="cs"/>
          <w:rtl/>
        </w:rPr>
        <w:t xml:space="preserve"> فرمودند: </w:t>
      </w:r>
      <w:r w:rsidRPr="00E03676">
        <w:rPr>
          <w:rStyle w:val="3-Char"/>
          <w:rtl/>
        </w:rPr>
        <w:t>«إنه قد كان فيما مضى قبلكم محدثون، وإنه إن كان في أمتي هذه منهم فإنه عمر بن الخطاب»</w:t>
      </w:r>
      <w:r w:rsidR="00DF7B04" w:rsidRPr="00E03676">
        <w:rPr>
          <w:rFonts w:hint="cs"/>
          <w:vertAlign w:val="superscript"/>
          <w:rtl/>
        </w:rPr>
        <w:t>(</w:t>
      </w:r>
      <w:r w:rsidR="00DF7B04" w:rsidRPr="00E03676">
        <w:rPr>
          <w:rStyle w:val="FootnoteReference"/>
          <w:rtl/>
        </w:rPr>
        <w:footnoteReference w:id="171"/>
      </w:r>
      <w:r w:rsidR="00DF7B04" w:rsidRPr="00E03676">
        <w:rPr>
          <w:rFonts w:hint="cs"/>
          <w:vertAlign w:val="superscript"/>
          <w:rtl/>
        </w:rPr>
        <w:t>)</w:t>
      </w:r>
      <w:r w:rsidRPr="00E03676">
        <w:rPr>
          <w:rFonts w:hint="cs"/>
          <w:rtl/>
        </w:rPr>
        <w:t xml:space="preserve">. یعنی: در امت‌های گذشته افرادی بودند که بر آنان الهام می‌شد، اگر در امت من چنین شخصی باشد، این شخص عمر است. </w:t>
      </w:r>
    </w:p>
    <w:p w:rsidR="006167B8" w:rsidRPr="00E03676" w:rsidRDefault="006167B8" w:rsidP="00DF7B04">
      <w:pPr>
        <w:pStyle w:val="1-"/>
        <w:rPr>
          <w:rtl/>
        </w:rPr>
      </w:pPr>
      <w:r w:rsidRPr="00E03676">
        <w:rPr>
          <w:rFonts w:hint="cs"/>
          <w:rtl/>
        </w:rPr>
        <w:t xml:space="preserve">و در الفاظ حدیث بخاری چنین آمده: </w:t>
      </w:r>
      <w:r w:rsidRPr="00E03676">
        <w:rPr>
          <w:rStyle w:val="3-Char"/>
          <w:rtl/>
        </w:rPr>
        <w:t>«لقد كان فيمن كان قبلكم من بني إسرائيل رجال يكلمون من غير أن يكونوا أنبياء فإن يكن في أمتي منهم أحد فعمر»</w:t>
      </w:r>
      <w:r w:rsidR="00DF7B04" w:rsidRPr="00E03676">
        <w:rPr>
          <w:rFonts w:hint="cs"/>
          <w:vertAlign w:val="superscript"/>
          <w:rtl/>
        </w:rPr>
        <w:t>(</w:t>
      </w:r>
      <w:r w:rsidR="00DF7B04" w:rsidRPr="00E03676">
        <w:rPr>
          <w:rStyle w:val="FootnoteReference"/>
          <w:rtl/>
        </w:rPr>
        <w:footnoteReference w:id="172"/>
      </w:r>
      <w:r w:rsidR="00DF7B04" w:rsidRPr="00E03676">
        <w:rPr>
          <w:rFonts w:hint="cs"/>
          <w:vertAlign w:val="superscript"/>
          <w:rtl/>
        </w:rPr>
        <w:t>)</w:t>
      </w:r>
      <w:r w:rsidRPr="00E03676">
        <w:rPr>
          <w:rFonts w:hint="cs"/>
          <w:rtl/>
        </w:rPr>
        <w:t xml:space="preserve"> یعنی: در بنی اسرائیلی که قبل از شما بوده‌اند، افرادی وجود داشت که پیغمبر نبودند ولی به</w:t>
      </w:r>
      <w:r w:rsidR="000433D3" w:rsidRPr="00E03676">
        <w:rPr>
          <w:rFonts w:hint="cs"/>
          <w:rtl/>
        </w:rPr>
        <w:t xml:space="preserve"> آن‌ها </w:t>
      </w:r>
      <w:r w:rsidRPr="00E03676">
        <w:rPr>
          <w:rFonts w:hint="cs"/>
          <w:rtl/>
        </w:rPr>
        <w:t xml:space="preserve">الهام می‌شد، اگر در امت من چنین شخصی باشد، عمر است. </w:t>
      </w:r>
    </w:p>
    <w:p w:rsidR="006167B8" w:rsidRPr="00E03676" w:rsidRDefault="006167B8" w:rsidP="00DF7B04">
      <w:pPr>
        <w:pStyle w:val="1-"/>
        <w:rPr>
          <w:rtl/>
        </w:rPr>
      </w:pPr>
      <w:r w:rsidRPr="00E03676">
        <w:rPr>
          <w:rFonts w:hint="cs"/>
          <w:rtl/>
        </w:rPr>
        <w:t>و در حدیث صحیح از ابن عمر روایت شده که حضرت</w:t>
      </w:r>
      <w:r w:rsidR="00DF7B04" w:rsidRPr="00E03676">
        <w:rPr>
          <w:rFonts w:cs="CTraditional Arabic" w:hint="cs"/>
          <w:rtl/>
        </w:rPr>
        <w:t>ص</w:t>
      </w:r>
      <w:r w:rsidRPr="00E03676">
        <w:rPr>
          <w:rFonts w:hint="cs"/>
          <w:rtl/>
        </w:rPr>
        <w:t xml:space="preserve"> فرمودند: </w:t>
      </w:r>
      <w:r w:rsidRPr="00E03676">
        <w:rPr>
          <w:rStyle w:val="3-Char"/>
          <w:rtl/>
        </w:rPr>
        <w:t>«بينا أنا نائم إذ رأيت قدحاً أتيت به فيه لبن فشربت منه حتى إني لأرى الريَّ يخرج من أظفاري، ثم أعطيت فضلي عمر بن الخطاب، قالوا: فما أولته يا رسول الله؟ قال: «العلم»</w:t>
      </w:r>
      <w:r w:rsidR="00DF7B04" w:rsidRPr="00E03676">
        <w:rPr>
          <w:rFonts w:hint="cs"/>
          <w:vertAlign w:val="superscript"/>
          <w:rtl/>
        </w:rPr>
        <w:t>(</w:t>
      </w:r>
      <w:r w:rsidR="00DF7B04" w:rsidRPr="00E03676">
        <w:rPr>
          <w:rStyle w:val="FootnoteReference"/>
          <w:rtl/>
        </w:rPr>
        <w:footnoteReference w:id="173"/>
      </w:r>
      <w:r w:rsidR="00DF7B04" w:rsidRPr="00E03676">
        <w:rPr>
          <w:rFonts w:hint="cs"/>
          <w:vertAlign w:val="superscript"/>
          <w:rtl/>
        </w:rPr>
        <w:t>)</w:t>
      </w:r>
      <w:r w:rsidRPr="00E03676">
        <w:rPr>
          <w:rFonts w:hint="cs"/>
          <w:rtl/>
        </w:rPr>
        <w:t>.</w:t>
      </w:r>
    </w:p>
    <w:p w:rsidR="006167B8" w:rsidRPr="00E03676" w:rsidRDefault="006167B8" w:rsidP="00DF7B04">
      <w:pPr>
        <w:pStyle w:val="1-"/>
        <w:rPr>
          <w:rtl/>
        </w:rPr>
      </w:pPr>
      <w:r w:rsidRPr="00E03676">
        <w:rPr>
          <w:rFonts w:hint="cs"/>
          <w:rtl/>
        </w:rPr>
        <w:t>یعنی: در حالی که خواب بودم، دیدم که ظرف شیرى برا</w:t>
      </w:r>
      <w:r w:rsidR="009768AE" w:rsidRPr="00E03676">
        <w:rPr>
          <w:rFonts w:hint="cs"/>
          <w:rtl/>
        </w:rPr>
        <w:t>ی</w:t>
      </w:r>
      <w:r w:rsidRPr="00E03676">
        <w:rPr>
          <w:rFonts w:hint="cs"/>
          <w:rtl/>
        </w:rPr>
        <w:t>م آورده شد و از آن نوشیدم، به گونه‌ای که سیرابی را تا ناخن‌هایم احساس کردم، سپس باقیمانده آن را به عمر بن الخطاب دادم. گفتند: ای رسول خدا! خوابت را چگونه تعبیر می‌کنی؟ گفت: این شیر، علم بوده است.</w:t>
      </w:r>
    </w:p>
    <w:p w:rsidR="006167B8" w:rsidRPr="00E03676" w:rsidRDefault="006167B8" w:rsidP="00DF7B04">
      <w:pPr>
        <w:pStyle w:val="1-"/>
        <w:rPr>
          <w:rtl/>
        </w:rPr>
      </w:pPr>
      <w:r w:rsidRPr="00E03676">
        <w:rPr>
          <w:rFonts w:hint="cs"/>
          <w:rtl/>
        </w:rPr>
        <w:t>و در صحیحین از ابو سعید روایت شده که حضرت</w:t>
      </w:r>
      <w:r w:rsidR="00DF7B04" w:rsidRPr="00E03676">
        <w:rPr>
          <w:rFonts w:cs="CTraditional Arabic" w:hint="cs"/>
          <w:rtl/>
        </w:rPr>
        <w:t>ص</w:t>
      </w:r>
      <w:r w:rsidRPr="00E03676">
        <w:rPr>
          <w:rFonts w:hint="cs"/>
          <w:rtl/>
        </w:rPr>
        <w:t xml:space="preserve"> فرمود: </w:t>
      </w:r>
      <w:r w:rsidRPr="00E03676">
        <w:rPr>
          <w:rStyle w:val="3-Char"/>
          <w:rtl/>
        </w:rPr>
        <w:t>«بينا أنا نائم رأيت الناس يعرضون على وعليهم منها ما يبلغ الثدي ومنها ما يبلغ دون ذلك ومر عمر بن الخطاب وعليه قميص يجره، قالوا: ما أولت ذلك يا رسول الله؟ قال: الدين»</w:t>
      </w:r>
      <w:r w:rsidR="00DF7B04" w:rsidRPr="00E03676">
        <w:rPr>
          <w:rFonts w:hint="cs"/>
          <w:vertAlign w:val="superscript"/>
          <w:rtl/>
        </w:rPr>
        <w:t>(</w:t>
      </w:r>
      <w:r w:rsidR="00DF7B04" w:rsidRPr="00E03676">
        <w:rPr>
          <w:rStyle w:val="FootnoteReference"/>
          <w:rtl/>
        </w:rPr>
        <w:footnoteReference w:id="174"/>
      </w:r>
      <w:r w:rsidR="00DF7B04" w:rsidRPr="00E03676">
        <w:rPr>
          <w:rFonts w:hint="cs"/>
          <w:vertAlign w:val="superscript"/>
          <w:rtl/>
        </w:rPr>
        <w:t>)</w:t>
      </w:r>
      <w:r w:rsidRPr="00E03676">
        <w:rPr>
          <w:rFonts w:hint="cs"/>
          <w:rtl/>
        </w:rPr>
        <w:t>.</w:t>
      </w:r>
    </w:p>
    <w:p w:rsidR="006167B8" w:rsidRPr="00E03676" w:rsidRDefault="006167B8" w:rsidP="00DF7B04">
      <w:pPr>
        <w:pStyle w:val="1-"/>
        <w:rPr>
          <w:rtl/>
        </w:rPr>
      </w:pPr>
      <w:r w:rsidRPr="00E03676">
        <w:rPr>
          <w:rFonts w:hint="cs"/>
          <w:rtl/>
        </w:rPr>
        <w:t>یعنی: در حالی که خواب بودم، دیدم که مردم بر من می‌گذرند و</w:t>
      </w:r>
      <w:r w:rsidR="002418EC">
        <w:rPr>
          <w:rFonts w:hint="cs"/>
          <w:rtl/>
        </w:rPr>
        <w:t xml:space="preserve"> هریک </w:t>
      </w:r>
      <w:r w:rsidRPr="00E03676">
        <w:rPr>
          <w:rFonts w:hint="cs"/>
          <w:rtl/>
        </w:rPr>
        <w:t>پیراهنی پوشیده‌اند، که پیراهن بعضی از</w:t>
      </w:r>
      <w:r w:rsidR="000433D3" w:rsidRPr="00E03676">
        <w:rPr>
          <w:rFonts w:hint="cs"/>
          <w:rtl/>
        </w:rPr>
        <w:t xml:space="preserve"> آن‌ها </w:t>
      </w:r>
      <w:r w:rsidRPr="00E03676">
        <w:rPr>
          <w:rFonts w:hint="cs"/>
          <w:rtl/>
        </w:rPr>
        <w:t xml:space="preserve">تا سینه‌شان را پوشانده و بعضی هم کمتر از این، عمر بن خطاب رد شد در حالی که پیراهنش را دنبال خودش می‌کشید. صحابه پرسیدند: تعبیر این خواب چیست، ای رسول خدا؟ فرمود: این پیراهن دین است. </w:t>
      </w:r>
    </w:p>
    <w:p w:rsidR="006167B8" w:rsidRPr="00E03676" w:rsidRDefault="006167B8" w:rsidP="00DF7B04">
      <w:pPr>
        <w:pStyle w:val="1-"/>
        <w:rPr>
          <w:rtl/>
        </w:rPr>
      </w:pPr>
      <w:r w:rsidRPr="00E03676">
        <w:rPr>
          <w:rFonts w:hint="cs"/>
          <w:rtl/>
        </w:rPr>
        <w:t xml:space="preserve">در مورد داستان نوشتن چیزی توسط پیغمبر و در آخرین بیماری، که امت را از گمراهی نگه دارد: این داستان در جای دیگر توضیح داده شده است: در صحیحین از عایشه </w:t>
      </w:r>
      <w:r w:rsidRPr="00E03676">
        <w:rPr>
          <w:rFonts w:cs="CTraditional Arabic" w:hint="cs"/>
          <w:sz w:val="30"/>
          <w:szCs w:val="30"/>
          <w:rtl/>
        </w:rPr>
        <w:t>ك</w:t>
      </w:r>
      <w:r w:rsidRPr="00E03676">
        <w:rPr>
          <w:rFonts w:hint="cs"/>
          <w:rtl/>
        </w:rPr>
        <w:t xml:space="preserve"> روایت شده که حضرت </w:t>
      </w:r>
      <w:r w:rsidRPr="00E03676">
        <w:rPr>
          <w:rFonts w:cs="CTraditional Arabic" w:hint="cs"/>
          <w:sz w:val="30"/>
          <w:szCs w:val="30"/>
          <w:rtl/>
        </w:rPr>
        <w:t>ص</w:t>
      </w:r>
      <w:r w:rsidRPr="00E03676">
        <w:rPr>
          <w:rFonts w:hint="cs"/>
          <w:rtl/>
        </w:rPr>
        <w:t xml:space="preserve"> در بیماری‌شان فرمودند: </w:t>
      </w:r>
      <w:r w:rsidRPr="00E03676">
        <w:rPr>
          <w:rStyle w:val="3-Char"/>
          <w:rtl/>
        </w:rPr>
        <w:t>«ادعي لي أباكر وأخاك حتى أكتب كتاباً فإني أخاف أن يتمنى متمن ويقول قائل: أنا أولى، ويأبى الله والمومنون إلاَّ أبابكر»</w:t>
      </w:r>
      <w:r w:rsidR="00DF7B04" w:rsidRPr="00E03676">
        <w:rPr>
          <w:rFonts w:hint="cs"/>
          <w:vertAlign w:val="superscript"/>
          <w:rtl/>
        </w:rPr>
        <w:t>(</w:t>
      </w:r>
      <w:r w:rsidR="00DF7B04" w:rsidRPr="00E03676">
        <w:rPr>
          <w:rStyle w:val="FootnoteReference"/>
          <w:rtl/>
        </w:rPr>
        <w:footnoteReference w:id="175"/>
      </w:r>
      <w:r w:rsidR="00DF7B04" w:rsidRPr="00E03676">
        <w:rPr>
          <w:rFonts w:hint="cs"/>
          <w:vertAlign w:val="superscript"/>
          <w:rtl/>
        </w:rPr>
        <w:t>)</w:t>
      </w:r>
      <w:r w:rsidR="00DF7B04" w:rsidRPr="00E03676">
        <w:rPr>
          <w:rFonts w:hint="cs"/>
          <w:rtl/>
        </w:rPr>
        <w:t>.</w:t>
      </w:r>
      <w:r w:rsidRPr="00E03676">
        <w:rPr>
          <w:rFonts w:hint="cs"/>
          <w:rtl/>
        </w:rPr>
        <w:t xml:space="preserve"> یعنی: پدر و برادرت را صدا بزن تا چیزی بنویسم، زیرا می‌ترسم که کسی آرزو کند و بگوید: من به زمامداری مسلمانان شایسته‌ترم در حالی که خدا و مؤمنان جز ابوبکر را برنمی‌تابند، و در صحیح بخاری از قاسم‌ بن محمد نقل شده که عایشه</w:t>
      </w:r>
      <w:r w:rsidR="00F20A1E" w:rsidRPr="00E03676">
        <w:rPr>
          <w:rFonts w:cs="CTraditional Arabic" w:hint="cs"/>
          <w:rtl/>
        </w:rPr>
        <w:t>ل</w:t>
      </w:r>
      <w:r w:rsidRPr="00E03676">
        <w:rPr>
          <w:rFonts w:hint="cs"/>
          <w:rtl/>
        </w:rPr>
        <w:t xml:space="preserve"> گفت: </w:t>
      </w:r>
      <w:r w:rsidRPr="00E03676">
        <w:rPr>
          <w:rStyle w:val="3-Char"/>
          <w:rtl/>
        </w:rPr>
        <w:t>«وا رأساه! فقال رسول الله ص: لو كان وأنا حي فاستغفر لك وأدعو لك، قالت عائشه: واثكلاه! والله إني لأظنك تحب موتي، فلو كان ذلك لظللت آخر يومك معرساً ببعض أزواجك، فقال رسول الله</w:t>
      </w:r>
      <w:r w:rsidR="00A40754" w:rsidRPr="00A40754">
        <w:rPr>
          <w:rStyle w:val="3-Char"/>
          <w:rFonts w:cs="CTraditional Arabic"/>
          <w:rtl/>
        </w:rPr>
        <w:t xml:space="preserve"> ص </w:t>
      </w:r>
      <w:r w:rsidRPr="00E03676">
        <w:rPr>
          <w:rStyle w:val="3-Char"/>
          <w:rtl/>
        </w:rPr>
        <w:t>بل أنا وارأساه! لقد هممت أن أرسل إلى أبي بكر وابنه وأعهد أن يقول القائلون أو يتمنى المتمنون ويدفع الله ويأبى المومنون»</w:t>
      </w:r>
      <w:r w:rsidR="00DF7B04" w:rsidRPr="00E03676">
        <w:rPr>
          <w:rFonts w:hint="cs"/>
          <w:vertAlign w:val="superscript"/>
          <w:rtl/>
        </w:rPr>
        <w:t>(</w:t>
      </w:r>
      <w:r w:rsidR="00DF7B04" w:rsidRPr="00E03676">
        <w:rPr>
          <w:rStyle w:val="FootnoteReference"/>
          <w:rtl/>
        </w:rPr>
        <w:footnoteReference w:id="176"/>
      </w:r>
      <w:r w:rsidR="00DF7B04" w:rsidRPr="00E03676">
        <w:rPr>
          <w:rFonts w:hint="cs"/>
          <w:vertAlign w:val="superscript"/>
          <w:rtl/>
        </w:rPr>
        <w:t>)</w:t>
      </w:r>
      <w:r w:rsidRPr="00E03676">
        <w:rPr>
          <w:rFonts w:hint="cs"/>
          <w:rtl/>
        </w:rPr>
        <w:t xml:space="preserve">. یعنی: عایشه گفت: وای از سردردم. حضرت </w:t>
      </w:r>
      <w:r w:rsidRPr="00E03676">
        <w:rPr>
          <w:rFonts w:cs="CTraditional Arabic" w:hint="cs"/>
          <w:sz w:val="30"/>
          <w:szCs w:val="30"/>
          <w:rtl/>
        </w:rPr>
        <w:t>ص</w:t>
      </w:r>
      <w:r w:rsidRPr="00E03676">
        <w:rPr>
          <w:rFonts w:hint="cs"/>
          <w:rtl/>
        </w:rPr>
        <w:t xml:space="preserve"> فرمود: اگر فوت </w:t>
      </w:r>
      <w:r w:rsidR="009768AE" w:rsidRPr="00E03676">
        <w:rPr>
          <w:rFonts w:hint="cs"/>
          <w:rtl/>
        </w:rPr>
        <w:t>ک</w:t>
      </w:r>
      <w:r w:rsidRPr="00E03676">
        <w:rPr>
          <w:rFonts w:hint="cs"/>
          <w:rtl/>
        </w:rPr>
        <w:t>نى در حالی که من زنده‌ام، برای تو استغفار و دعا می‌کنم. عایشه گفت: داغ دیده شدم، به خدا سوگند! گمان می</w:t>
      </w:r>
      <w:r w:rsidRPr="00E03676">
        <w:rPr>
          <w:rFonts w:hint="eastAsia"/>
          <w:rtl/>
        </w:rPr>
        <w:t>‌</w:t>
      </w:r>
      <w:r w:rsidRPr="00E03676">
        <w:rPr>
          <w:rFonts w:hint="cs"/>
          <w:rtl/>
        </w:rPr>
        <w:t xml:space="preserve">کردم مرگ مرا دوست داری، اگر </w:t>
      </w:r>
      <w:r w:rsidRPr="00E03676">
        <w:rPr>
          <w:rFonts w:hint="eastAsia"/>
          <w:rtl/>
        </w:rPr>
        <w:t>چن</w:t>
      </w:r>
      <w:r w:rsidR="009768AE" w:rsidRPr="00E03676">
        <w:rPr>
          <w:rFonts w:hint="eastAsia"/>
          <w:rtl/>
        </w:rPr>
        <w:t>ی</w:t>
      </w:r>
      <w:r w:rsidRPr="00E03676">
        <w:rPr>
          <w:rFonts w:hint="eastAsia"/>
          <w:rtl/>
        </w:rPr>
        <w:t>ن باشد</w:t>
      </w:r>
      <w:r w:rsidRPr="00E03676">
        <w:rPr>
          <w:rFonts w:hint="cs"/>
          <w:rtl/>
        </w:rPr>
        <w:t xml:space="preserve"> آخرین روزهایت را نزد یکی دیگر از همسرانت می‌رفتی. حضرت فرمود: وای از سردرد من، می‌خواستم سراغ ابوبکر و فرزندش بفرستم تا عهدی برای او بنویسم تا</w:t>
      </w:r>
      <w:r w:rsidR="00BF136F" w:rsidRPr="00E03676">
        <w:rPr>
          <w:rFonts w:hint="cs"/>
          <w:rtl/>
        </w:rPr>
        <w:t xml:space="preserve"> این‌که </w:t>
      </w:r>
      <w:r w:rsidRPr="00E03676">
        <w:rPr>
          <w:rFonts w:hint="cs"/>
          <w:rtl/>
        </w:rPr>
        <w:t xml:space="preserve">مبادا کسی بگوید و یا شخصی آرزوی [خلافت] کند در حالی که خداوند و مؤمنان جز ابوبکر را بر نمی‌تابند. </w:t>
      </w:r>
    </w:p>
    <w:p w:rsidR="006167B8" w:rsidRPr="00E03676" w:rsidRDefault="006167B8" w:rsidP="00DF7B04">
      <w:pPr>
        <w:pStyle w:val="1-"/>
        <w:rPr>
          <w:rtl/>
        </w:rPr>
      </w:pPr>
      <w:r w:rsidRPr="00E03676">
        <w:rPr>
          <w:rFonts w:hint="cs"/>
          <w:rtl/>
        </w:rPr>
        <w:t xml:space="preserve">در مورد عمر باید گفت: امر بر او مشتبه گردید که آیا حضرت این کلام را از شدت بیماری می‌فرماید، و یا فرمان خاص است. و بیماری بر انبیاء جائز است و به همین دلیل عمر گفت: چه شده؟ آیا هذیان می‌گوید؟ یعنی تردید کرد که هذیان بگوید، و تردید بر عمر جایز است، زیرا جز پیغمبر </w:t>
      </w:r>
      <w:r w:rsidRPr="00E03676">
        <w:rPr>
          <w:rFonts w:cs="CTraditional Arabic" w:hint="cs"/>
          <w:rtl/>
        </w:rPr>
        <w:t>ص</w:t>
      </w:r>
      <w:r w:rsidRPr="00E03676">
        <w:rPr>
          <w:rFonts w:hint="cs"/>
          <w:rtl/>
        </w:rPr>
        <w:t xml:space="preserve"> کسی معصوم نیست، خصوصاً که عمر به خاطر یک شبهه دچار تردید شده است، چرا که پیغمبر </w:t>
      </w:r>
      <w:r w:rsidRPr="00E03676">
        <w:rPr>
          <w:rFonts w:cs="CTraditional Arabic" w:hint="cs"/>
          <w:rtl/>
        </w:rPr>
        <w:t>ص</w:t>
      </w:r>
      <w:r w:rsidRPr="00E03676">
        <w:rPr>
          <w:rFonts w:hint="cs"/>
          <w:rtl/>
        </w:rPr>
        <w:t xml:space="preserve"> مریض بوده است و عمر ندانسته که آیا این فرموده حضرت هذیانی است که بر هر بیماری عارض می‌شود و یا فرموده‌ای است که قبول آن واجب است، همچنانکه گمان کرد که حضرت وفات نکرده تا</w:t>
      </w:r>
      <w:r w:rsidR="00BF136F" w:rsidRPr="00E03676">
        <w:rPr>
          <w:rFonts w:hint="cs"/>
          <w:rtl/>
        </w:rPr>
        <w:t xml:space="preserve"> این‌که </w:t>
      </w:r>
      <w:r w:rsidRPr="00E03676">
        <w:rPr>
          <w:rFonts w:hint="cs"/>
          <w:rtl/>
        </w:rPr>
        <w:t xml:space="preserve">برایش روشن شد. </w:t>
      </w:r>
    </w:p>
    <w:p w:rsidR="006167B8" w:rsidRPr="00E03676" w:rsidRDefault="006167B8" w:rsidP="00DF7B04">
      <w:pPr>
        <w:pStyle w:val="1-"/>
        <w:rPr>
          <w:rtl/>
        </w:rPr>
      </w:pPr>
      <w:r w:rsidRPr="00E03676">
        <w:rPr>
          <w:rFonts w:hint="cs"/>
          <w:rtl/>
        </w:rPr>
        <w:t xml:space="preserve">و پیغمبر </w:t>
      </w:r>
      <w:r w:rsidRPr="00E03676">
        <w:rPr>
          <w:rFonts w:cs="CTraditional Arabic" w:hint="cs"/>
          <w:rtl/>
        </w:rPr>
        <w:t>ص</w:t>
      </w:r>
      <w:r w:rsidRPr="00E03676">
        <w:rPr>
          <w:rFonts w:hint="cs"/>
          <w:rtl/>
        </w:rPr>
        <w:t xml:space="preserve"> عزم کرد که آن نوشته‌ای را که برای عایشه گفته بود، برای ابوبکر بنویسد، وقتی دید مردم در تردید افتاده‌اند، فهمید آن نوشته نمی‌تواند تردید را از بین ببرد، پس فایده‌ای در نوشتن آن نیست و دانست که خداوند</w:t>
      </w:r>
      <w:r w:rsidR="000433D3" w:rsidRPr="00E03676">
        <w:rPr>
          <w:rFonts w:hint="cs"/>
          <w:rtl/>
        </w:rPr>
        <w:t xml:space="preserve"> آن‌ها </w:t>
      </w:r>
      <w:r w:rsidRPr="00E03676">
        <w:rPr>
          <w:rFonts w:hint="cs"/>
          <w:rtl/>
        </w:rPr>
        <w:t xml:space="preserve">را بر همان چیزی به اجماع می‌رساند که حضرت خواسته است، همان چیزی که گفته بود: خدا و مؤمنان جز ابوبکر را بر نمی‌تابند. </w:t>
      </w:r>
    </w:p>
    <w:p w:rsidR="006167B8" w:rsidRPr="00E03676" w:rsidRDefault="006167B8" w:rsidP="00DF7B04">
      <w:pPr>
        <w:pStyle w:val="1-"/>
        <w:rPr>
          <w:rtl/>
        </w:rPr>
      </w:pPr>
      <w:r w:rsidRPr="00E03676">
        <w:rPr>
          <w:rFonts w:hint="cs"/>
          <w:rtl/>
        </w:rPr>
        <w:t>در مورد قول ابن عباس نیز که فرمود: «چه مصیبت بزرگی که مانع نوشتن آن نوشته توسط پیغمبر گردید»، در این باره باید گفت: مصیبت برای کسانی است که در خلافت ابوبکر تردید می</w:t>
      </w:r>
      <w:r w:rsidRPr="00E03676">
        <w:rPr>
          <w:rFonts w:hint="eastAsia"/>
          <w:rtl/>
        </w:rPr>
        <w:t>‌نموده‌اند</w:t>
      </w:r>
      <w:r w:rsidRPr="00E03676">
        <w:rPr>
          <w:rFonts w:hint="cs"/>
          <w:rtl/>
        </w:rPr>
        <w:t>،</w:t>
      </w:r>
      <w:r w:rsidRPr="00E03676">
        <w:rPr>
          <w:rFonts w:hint="eastAsia"/>
          <w:rtl/>
        </w:rPr>
        <w:t xml:space="preserve"> و یا</w:t>
      </w:r>
      <w:r w:rsidR="00BF136F" w:rsidRPr="00E03676">
        <w:rPr>
          <w:rFonts w:hint="eastAsia"/>
          <w:rtl/>
        </w:rPr>
        <w:t xml:space="preserve"> این‌که </w:t>
      </w:r>
      <w:r w:rsidRPr="00E03676">
        <w:rPr>
          <w:rFonts w:hint="eastAsia"/>
          <w:rtl/>
        </w:rPr>
        <w:t>امر بر</w:t>
      </w:r>
      <w:r w:rsidR="000433D3" w:rsidRPr="00E03676">
        <w:rPr>
          <w:rFonts w:hint="eastAsia"/>
          <w:rtl/>
        </w:rPr>
        <w:t xml:space="preserve"> آن‌ها </w:t>
      </w:r>
      <w:r w:rsidRPr="00E03676">
        <w:rPr>
          <w:rFonts w:hint="eastAsia"/>
          <w:rtl/>
        </w:rPr>
        <w:t>مشتبه گردیده است،</w:t>
      </w:r>
      <w:r w:rsidRPr="00E03676">
        <w:rPr>
          <w:rFonts w:hint="cs"/>
          <w:rtl/>
        </w:rPr>
        <w:t xml:space="preserve"> چرا که آن نوشته این اشتباه را بر طرف می‌کرد، ولی کسی که به حقانیت خلافت او علم پیدا کرده، هیچ مصیبتی متوجه او نیست. </w:t>
      </w:r>
    </w:p>
    <w:p w:rsidR="006167B8" w:rsidRPr="00E03676" w:rsidRDefault="006167B8" w:rsidP="00DF7B04">
      <w:pPr>
        <w:pStyle w:val="1-"/>
        <w:rPr>
          <w:rtl/>
        </w:rPr>
      </w:pPr>
      <w:r w:rsidRPr="00E03676">
        <w:rPr>
          <w:rFonts w:hint="cs"/>
          <w:rtl/>
        </w:rPr>
        <w:t>و</w:t>
      </w:r>
      <w:r w:rsidR="00E03676" w:rsidRPr="00E03676">
        <w:rPr>
          <w:rFonts w:hint="cs"/>
          <w:rtl/>
        </w:rPr>
        <w:t xml:space="preserve"> هرکس </w:t>
      </w:r>
      <w:r w:rsidRPr="00E03676">
        <w:rPr>
          <w:rFonts w:hint="cs"/>
          <w:rtl/>
        </w:rPr>
        <w:t xml:space="preserve">توهم کند که این نوشته در مورد خلافت علی بود، به اتفاق عموم علمای اهل سنت و شیعه گمراه است: چون علمای اهل سنت بر برتری ابوبکر و مقدم شمردن او اتفاق نظر دارند، و علمای شیعه نیز می‌گویند: علی مستحق امامت بود و می‌گویند: حضرت </w:t>
      </w:r>
      <w:r w:rsidRPr="00E03676">
        <w:rPr>
          <w:rFonts w:cs="CTraditional Arabic" w:hint="cs"/>
          <w:rtl/>
        </w:rPr>
        <w:t>ص</w:t>
      </w:r>
      <w:r w:rsidRPr="00E03676">
        <w:rPr>
          <w:rFonts w:hint="cs"/>
          <w:rtl/>
        </w:rPr>
        <w:t xml:space="preserve"> قبلاً نصی آشکار و ظاهر معروف در این باره بیان فرموده است و بنابراین نیازی به نوشتن نبوده است. </w:t>
      </w:r>
    </w:p>
    <w:p w:rsidR="006167B8" w:rsidRPr="00E03676" w:rsidRDefault="006167B8" w:rsidP="00DF7B04">
      <w:pPr>
        <w:pStyle w:val="1-"/>
        <w:rPr>
          <w:rtl/>
        </w:rPr>
      </w:pPr>
      <w:r w:rsidRPr="00E03676">
        <w:rPr>
          <w:rFonts w:hint="cs"/>
          <w:rtl/>
        </w:rPr>
        <w:t>اگر گفته شود: امت آن نص آشکار و ظاهر و معروف قبلی را انکار نموده بود. باید در جواب گفت: در این صورت کتمان نوشته‌ای که چند نفر در نوشتن آن حضور داشته‌اند، به طریق اولی ممکن بود. به علاوه، از دیدگاه شیعه تاخیر بیان تا بیماری وفات بر حضرت جایز نیست، و نیز جایز نبوده حضرت به خاطر شک شک</w:t>
      </w:r>
      <w:r w:rsidRPr="00E03676">
        <w:rPr>
          <w:rFonts w:hint="eastAsia"/>
          <w:rtl/>
        </w:rPr>
        <w:t>‌کنندگانی از نوشتن آن منصرف گردد،</w:t>
      </w:r>
      <w:r w:rsidRPr="00E03676">
        <w:rPr>
          <w:rFonts w:hint="cs"/>
          <w:rtl/>
        </w:rPr>
        <w:t xml:space="preserve"> پس اگر نوشتن آن نوشته لازم و واجب می‌بود، پیغمبر </w:t>
      </w:r>
      <w:r w:rsidRPr="00E03676">
        <w:rPr>
          <w:rFonts w:cs="CTraditional Arabic" w:hint="cs"/>
          <w:rtl/>
        </w:rPr>
        <w:t>ص</w:t>
      </w:r>
      <w:r w:rsidRPr="00E03676">
        <w:rPr>
          <w:rFonts w:hint="cs"/>
          <w:rtl/>
        </w:rPr>
        <w:t xml:space="preserve"> حتماً آن را تبیین می‌کرد و می‌نوشت و به صحبت هیچ کسی توجه نمی‌کرد، و عمر از همه بیشتر مطیع او می‌بود. به این ترتیب می‌توان پی برد، از آنجا که حضرت آن نوشته را ننوشته، پس نوشتن آن واجب نبوده است، و چیزی از دین نبوده که نوشتنش واجب باشد، چون اگر واجب می‌بود، انجام می‌شد. و چنانچه عمر</w:t>
      </w:r>
      <w:r w:rsidR="002D68F0" w:rsidRPr="00E03676">
        <w:rPr>
          <w:rFonts w:cs="CTraditional Arabic" w:hint="cs"/>
          <w:rtl/>
        </w:rPr>
        <w:t>س</w:t>
      </w:r>
      <w:r w:rsidRPr="00E03676">
        <w:rPr>
          <w:rFonts w:hint="cs"/>
          <w:rtl/>
        </w:rPr>
        <w:t xml:space="preserve"> امری بر او مشتبه گردد و یا در بعضی از امور شک کند، سپس برایش آشکار گردد، در هر حال عمر بزرگتر از این شمرده نمی‌شود که با اجتهادش به بعضی چیزها فتوی می‌داده و حکم می‌کرد. ولی حضرت </w:t>
      </w:r>
      <w:r w:rsidRPr="00E03676">
        <w:rPr>
          <w:rFonts w:cs="CTraditional Arabic" w:hint="cs"/>
          <w:rtl/>
        </w:rPr>
        <w:t>ص</w:t>
      </w:r>
      <w:r w:rsidRPr="00E03676">
        <w:rPr>
          <w:rFonts w:hint="cs"/>
          <w:rtl/>
        </w:rPr>
        <w:t xml:space="preserve"> به خلافت آن حکم می‌کرده است و آن حکم عمر از روی اجتهاد و ندانستن حکم و امر حضرت </w:t>
      </w:r>
      <w:r w:rsidRPr="00E03676">
        <w:rPr>
          <w:rFonts w:cs="CTraditional Arabic" w:hint="cs"/>
          <w:rtl/>
        </w:rPr>
        <w:t>ص</w:t>
      </w:r>
      <w:r w:rsidRPr="00E03676">
        <w:rPr>
          <w:rFonts w:hint="cs"/>
          <w:rtl/>
        </w:rPr>
        <w:t xml:space="preserve"> در آن موارد بوده است. شک در حقیقت خفیف‌تر از یقین بر باطل است. </w:t>
      </w:r>
    </w:p>
    <w:p w:rsidR="006167B8" w:rsidRPr="00E03676" w:rsidRDefault="006167B8" w:rsidP="00DF7B04">
      <w:pPr>
        <w:pStyle w:val="1-"/>
        <w:rPr>
          <w:rtl/>
        </w:rPr>
      </w:pPr>
      <w:r w:rsidRPr="00E03676">
        <w:rPr>
          <w:rFonts w:hint="cs"/>
          <w:rtl/>
        </w:rPr>
        <w:t>همه موارد اگر بنابر اجتهاد جایز باشد، غایت آن اشتباهی شمرده می‌شود که مواخذه ندارد، همچنانکه علی</w:t>
      </w:r>
      <w:r w:rsidR="002D68F0" w:rsidRPr="00E03676">
        <w:rPr>
          <w:rFonts w:cs="CTraditional Arabic" w:hint="cs"/>
          <w:rtl/>
        </w:rPr>
        <w:t>س</w:t>
      </w:r>
      <w:r w:rsidRPr="00E03676">
        <w:rPr>
          <w:rFonts w:hint="cs"/>
          <w:rtl/>
        </w:rPr>
        <w:t xml:space="preserve"> در مورد زن حامله‌ای که شوهرش وفات کرده بود، فتوی داد که باید آن عده‌ای را نگه دارد که بیشتر طول می‌کشد، در حالی که از پیغمبر </w:t>
      </w:r>
      <w:r w:rsidRPr="00E03676">
        <w:rPr>
          <w:rFonts w:cs="CTraditional Arabic" w:hint="cs"/>
          <w:sz w:val="30"/>
          <w:szCs w:val="30"/>
          <w:rtl/>
        </w:rPr>
        <w:t>ص</w:t>
      </w:r>
      <w:r w:rsidRPr="00E03676">
        <w:rPr>
          <w:rFonts w:hint="cs"/>
          <w:rtl/>
        </w:rPr>
        <w:t xml:space="preserve"> به ثبوت رسیده که ابو السنابل </w:t>
      </w:r>
      <w:r w:rsidRPr="00E03676">
        <w:rPr>
          <w:rFonts w:hint="eastAsia"/>
          <w:rtl/>
        </w:rPr>
        <w:t xml:space="preserve">‌بن بعکک </w:t>
      </w:r>
      <w:r w:rsidRPr="00E03676">
        <w:rPr>
          <w:rFonts w:hint="cs"/>
          <w:rtl/>
        </w:rPr>
        <w:t xml:space="preserve">برای سبیعه اسلمیه چنین فتوایی را داده است، فرمود: </w:t>
      </w:r>
      <w:r w:rsidRPr="00E03676">
        <w:rPr>
          <w:rStyle w:val="3-Char"/>
          <w:rtl/>
        </w:rPr>
        <w:t>«كذب أبو السنابل، بلى حللت  فانكحي من شئت»</w:t>
      </w:r>
      <w:r w:rsidR="00DF7B04" w:rsidRPr="00E03676">
        <w:rPr>
          <w:rFonts w:hint="cs"/>
          <w:vertAlign w:val="superscript"/>
          <w:rtl/>
        </w:rPr>
        <w:t>(</w:t>
      </w:r>
      <w:r w:rsidR="00DF7B04" w:rsidRPr="00E03676">
        <w:rPr>
          <w:rStyle w:val="FootnoteReference"/>
          <w:rtl/>
        </w:rPr>
        <w:footnoteReference w:id="177"/>
      </w:r>
      <w:r w:rsidR="00DF7B04" w:rsidRPr="00E03676">
        <w:rPr>
          <w:rFonts w:hint="cs"/>
          <w:vertAlign w:val="superscript"/>
          <w:rtl/>
        </w:rPr>
        <w:t>)</w:t>
      </w:r>
      <w:r w:rsidRPr="00E03676">
        <w:rPr>
          <w:rFonts w:hint="cs"/>
          <w:rtl/>
        </w:rPr>
        <w:t xml:space="preserve">. یعنی: ابو السنابل دروغ گفته، تو می‌توانی با هر </w:t>
      </w:r>
      <w:r w:rsidR="009768AE" w:rsidRPr="00E03676">
        <w:rPr>
          <w:rFonts w:hint="cs"/>
          <w:rtl/>
        </w:rPr>
        <w:t>ک</w:t>
      </w:r>
      <w:r w:rsidRPr="00E03676">
        <w:rPr>
          <w:rFonts w:hint="cs"/>
          <w:rtl/>
        </w:rPr>
        <w:t xml:space="preserve">ه خواستی ازدواج کنی، پیغمبر </w:t>
      </w:r>
      <w:r w:rsidRPr="00E03676">
        <w:rPr>
          <w:rFonts w:cs="CTraditional Arabic" w:hint="cs"/>
          <w:rtl/>
        </w:rPr>
        <w:t>ص</w:t>
      </w:r>
      <w:r w:rsidRPr="00E03676">
        <w:rPr>
          <w:rFonts w:hint="cs"/>
          <w:rtl/>
        </w:rPr>
        <w:t xml:space="preserve"> فتوای این شخص را تکذیب کرد و ابو السنابل اهل اجتهاد نبود و جایز نبود که با وجود حضور پیغمبر </w:t>
      </w:r>
      <w:r w:rsidRPr="00E03676">
        <w:rPr>
          <w:rFonts w:cs="CTraditional Arabic" w:hint="cs"/>
          <w:rtl/>
        </w:rPr>
        <w:t>ص</w:t>
      </w:r>
      <w:r w:rsidRPr="00E03676">
        <w:rPr>
          <w:rFonts w:hint="cs"/>
          <w:rtl/>
        </w:rPr>
        <w:t xml:space="preserve"> اجتهاد کند. </w:t>
      </w:r>
    </w:p>
    <w:p w:rsidR="006167B8" w:rsidRDefault="006167B8" w:rsidP="00DF7B04">
      <w:pPr>
        <w:pStyle w:val="1-"/>
        <w:rPr>
          <w:rtl/>
        </w:rPr>
      </w:pPr>
      <w:r w:rsidRPr="00E03676">
        <w:rPr>
          <w:rFonts w:hint="cs"/>
          <w:rtl/>
        </w:rPr>
        <w:t>ولی علی و ابن عباس که چنین فتوایی داده‌اند، بنابر اجتهاد و بعد از وفات حضرت</w:t>
      </w:r>
      <w:r w:rsidRPr="00E03676">
        <w:rPr>
          <w:rFonts w:cs="CTraditional Arabic" w:hint="cs"/>
          <w:rtl/>
        </w:rPr>
        <w:t>ص</w:t>
      </w:r>
      <w:r w:rsidRPr="00E03676">
        <w:rPr>
          <w:rFonts w:hint="cs"/>
          <w:rtl/>
        </w:rPr>
        <w:t xml:space="preserve"> بوده و </w:t>
      </w:r>
      <w:r w:rsidRPr="00E03676">
        <w:rPr>
          <w:rFonts w:hint="eastAsia"/>
          <w:rtl/>
        </w:rPr>
        <w:t>چنان</w:t>
      </w:r>
      <w:r w:rsidRPr="00E03676">
        <w:rPr>
          <w:rFonts w:hint="cs"/>
          <w:rtl/>
        </w:rPr>
        <w:t xml:space="preserve"> بوده که ماجرای سبیعه را شنیده بودند.</w:t>
      </w:r>
    </w:p>
    <w:p w:rsidR="002E0B6D" w:rsidRDefault="002E0B6D" w:rsidP="00DF7B04">
      <w:pPr>
        <w:pStyle w:val="1-"/>
        <w:rPr>
          <w:rtl/>
        </w:rPr>
        <w:sectPr w:rsidR="002E0B6D" w:rsidSect="002E0B6D">
          <w:headerReference w:type="default" r:id="rId65"/>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DF7B04">
      <w:pPr>
        <w:pStyle w:val="a"/>
        <w:rPr>
          <w:rtl/>
        </w:rPr>
      </w:pPr>
      <w:bookmarkStart w:id="233" w:name="_Toc298545645"/>
      <w:bookmarkStart w:id="234" w:name="_Toc426965620"/>
      <w:r w:rsidRPr="00E03676">
        <w:rPr>
          <w:rFonts w:hint="cs"/>
          <w:rtl/>
        </w:rPr>
        <w:t>فصل (81)</w:t>
      </w:r>
      <w:r w:rsidR="00666352" w:rsidRPr="00E03676">
        <w:rPr>
          <w:rFonts w:hint="cs"/>
          <w:rtl/>
        </w:rPr>
        <w:t>:</w:t>
      </w:r>
      <w:r w:rsidR="00666352" w:rsidRPr="00E03676">
        <w:rPr>
          <w:rtl/>
        </w:rPr>
        <w:br/>
      </w:r>
      <w:r w:rsidRPr="00E03676">
        <w:rPr>
          <w:rFonts w:hint="cs"/>
          <w:rtl/>
        </w:rPr>
        <w:t>در مورد بهتان رافض</w:t>
      </w:r>
      <w:r w:rsidR="00DF7B04" w:rsidRPr="00E03676">
        <w:rPr>
          <w:rFonts w:hint="cs"/>
          <w:rtl/>
        </w:rPr>
        <w:t>ی</w:t>
      </w:r>
      <w:r w:rsidRPr="00E03676">
        <w:rPr>
          <w:rFonts w:hint="cs"/>
          <w:rtl/>
        </w:rPr>
        <w:t xml:space="preserve"> بر عمر فاروق</w:t>
      </w:r>
      <w:r w:rsidR="002D68F0" w:rsidRPr="00E03676">
        <w:rPr>
          <w:rFonts w:cs="CTraditional Arabic" w:hint="cs"/>
          <w:b/>
          <w:bCs w:val="0"/>
          <w:color w:val="000000"/>
          <w:rtl/>
        </w:rPr>
        <w:t>س</w:t>
      </w:r>
      <w:r w:rsidRPr="00E03676">
        <w:rPr>
          <w:rFonts w:ascii="Times New Roman" w:hAnsi="Times New Roman"/>
          <w:color w:val="000000"/>
        </w:rPr>
        <w:t xml:space="preserve"> </w:t>
      </w:r>
      <w:r w:rsidRPr="00E03676">
        <w:rPr>
          <w:rFonts w:hint="cs"/>
          <w:rtl/>
        </w:rPr>
        <w:t xml:space="preserve"> مبن</w:t>
      </w:r>
      <w:r w:rsidR="00DF7B04" w:rsidRPr="00E03676">
        <w:rPr>
          <w:rFonts w:hint="cs"/>
          <w:rtl/>
        </w:rPr>
        <w:t>ی</w:t>
      </w:r>
      <w:r w:rsidRPr="00E03676">
        <w:rPr>
          <w:rFonts w:hint="cs"/>
          <w:rtl/>
        </w:rPr>
        <w:t xml:space="preserve"> بر ا</w:t>
      </w:r>
      <w:r w:rsidR="009768AE" w:rsidRPr="00E03676">
        <w:rPr>
          <w:rFonts w:hint="cs"/>
          <w:rtl/>
        </w:rPr>
        <w:t>ی</w:t>
      </w:r>
      <w:r w:rsidRPr="00E03676">
        <w:rPr>
          <w:rFonts w:hint="cs"/>
          <w:rtl/>
        </w:rPr>
        <w:t>ن</w:t>
      </w:r>
      <w:r w:rsidR="00DF7B04" w:rsidRPr="00E03676">
        <w:rPr>
          <w:rFonts w:hint="eastAsia"/>
          <w:rtl/>
        </w:rPr>
        <w:t>‌</w:t>
      </w:r>
      <w:r w:rsidR="00DF7B04" w:rsidRPr="00E03676">
        <w:rPr>
          <w:rFonts w:hint="cs"/>
          <w:rtl/>
        </w:rPr>
        <w:t>ک</w:t>
      </w:r>
      <w:r w:rsidRPr="00E03676">
        <w:rPr>
          <w:rFonts w:hint="cs"/>
          <w:rtl/>
        </w:rPr>
        <w:t>ه به فاطمه</w:t>
      </w:r>
      <w:r w:rsidR="00DF7B04" w:rsidRPr="00E03676">
        <w:rPr>
          <w:rFonts w:cs="CTraditional Arabic" w:hint="cs"/>
          <w:bCs w:val="0"/>
          <w:rtl/>
        </w:rPr>
        <w:t>ل</w:t>
      </w:r>
      <w:r w:rsidR="00DF7B04" w:rsidRPr="00E03676">
        <w:rPr>
          <w:rFonts w:hint="cs"/>
          <w:rtl/>
        </w:rPr>
        <w:t xml:space="preserve"> ظلم کرده و حدود خدا را پای</w:t>
      </w:r>
      <w:r w:rsidRPr="00E03676">
        <w:rPr>
          <w:rFonts w:hint="cs"/>
          <w:rtl/>
        </w:rPr>
        <w:t>مال نموده</w:t>
      </w:r>
      <w:bookmarkEnd w:id="233"/>
      <w:bookmarkEnd w:id="234"/>
    </w:p>
    <w:p w:rsidR="006167B8" w:rsidRPr="00E03676" w:rsidRDefault="006167B8" w:rsidP="00C97C64">
      <w:pPr>
        <w:pStyle w:val="1-"/>
        <w:rPr>
          <w:rtl/>
        </w:rPr>
      </w:pPr>
      <w:r w:rsidRPr="00E03676">
        <w:rPr>
          <w:rFonts w:hint="cs"/>
          <w:rtl/>
        </w:rPr>
        <w:t>مولف رافضی می‌گوید: «وقتی فاطمه ابوبکر را در مورد فدک موعظه کرد، ابوبکر نوشته‌ای برای او نوشت و طی آن فدک را به او برگرداند، وقتی از نزد ابوبکر خارج شده و به عمر رسید، عمر آن نوشته را پاره کرد. فاطمه همان دعایی را بر او کرد که به دست ابو لؤلؤ انجام شد. عمر حدود خدا را ترک کرد و بر مغیره ‌بن شعبه حد جاری نکرد و از بیت المال بیش از آنچه شایسته بود به همسران پیغمبر</w:t>
      </w:r>
      <w:r w:rsidRPr="00E03676">
        <w:rPr>
          <w:rFonts w:cs="CTraditional Arabic" w:hint="cs"/>
          <w:sz w:val="30"/>
          <w:szCs w:val="30"/>
          <w:rtl/>
        </w:rPr>
        <w:t>ص</w:t>
      </w:r>
      <w:r w:rsidRPr="00E03676">
        <w:rPr>
          <w:rFonts w:hint="cs"/>
          <w:rtl/>
        </w:rPr>
        <w:t xml:space="preserve"> می‌داد و به عایشه و حفصه سالیانه ده هزار درهم می‌داد و حکم خدا را در مورد تبعیدشدگان تغییر داد و در مورد احکام کم اطلاع بود».</w:t>
      </w:r>
    </w:p>
    <w:p w:rsidR="006167B8" w:rsidRPr="00E03676" w:rsidRDefault="006167B8" w:rsidP="00C97C64">
      <w:pPr>
        <w:pStyle w:val="1-"/>
        <w:rPr>
          <w:rtl/>
        </w:rPr>
      </w:pPr>
      <w:r w:rsidRPr="00E03676">
        <w:rPr>
          <w:rFonts w:hint="cs"/>
          <w:rtl/>
        </w:rPr>
        <w:t>در جواب باید گفت: این کلام دروغی است که هیچ عالمی در دروغ بودن آن تردید نمی</w:t>
      </w:r>
      <w:r w:rsidRPr="00E03676">
        <w:rPr>
          <w:rFonts w:hint="eastAsia"/>
          <w:rtl/>
        </w:rPr>
        <w:t>‌</w:t>
      </w:r>
      <w:r w:rsidRPr="00E03676">
        <w:rPr>
          <w:rFonts w:hint="cs"/>
          <w:rtl/>
        </w:rPr>
        <w:t>کند و</w:t>
      </w:r>
      <w:r w:rsidR="002418EC">
        <w:rPr>
          <w:rFonts w:hint="cs"/>
          <w:rtl/>
        </w:rPr>
        <w:t xml:space="preserve"> هیچیک </w:t>
      </w:r>
      <w:r w:rsidRPr="00E03676">
        <w:rPr>
          <w:rFonts w:hint="cs"/>
          <w:rtl/>
        </w:rPr>
        <w:t xml:space="preserve">از محدثان چنین چیزی را نگفته‌اند و سند شناخته شده‌ای هم ندارد، و ابوبکر هرگز فدک را طی نوشته به کسی نداد، نه به فاطمه و نه غیر فاطمه، و نه فاطمه علیه عمر دعا نمود. </w:t>
      </w:r>
    </w:p>
    <w:p w:rsidR="006167B8" w:rsidRPr="00E03676" w:rsidRDefault="006167B8" w:rsidP="00C97C64">
      <w:pPr>
        <w:pStyle w:val="1-"/>
        <w:rPr>
          <w:rtl/>
        </w:rPr>
      </w:pPr>
      <w:r w:rsidRPr="00E03676">
        <w:rPr>
          <w:rFonts w:hint="cs"/>
          <w:rtl/>
        </w:rPr>
        <w:t>و آنچه ابو لؤلؤ در حق عمر</w:t>
      </w:r>
      <w:r w:rsidR="002D68F0" w:rsidRPr="00E03676">
        <w:rPr>
          <w:rFonts w:cs="CTraditional Arabic" w:hint="cs"/>
          <w:rtl/>
        </w:rPr>
        <w:t>س</w:t>
      </w:r>
      <w:r w:rsidRPr="00E03676">
        <w:rPr>
          <w:rFonts w:hint="cs"/>
          <w:rtl/>
        </w:rPr>
        <w:t xml:space="preserve"> انجام داد، کرامتی برای عمر به حساب می‌آید و بزرگتر از کاری است که ابن ملجم با علی</w:t>
      </w:r>
      <w:r w:rsidR="002D68F0" w:rsidRPr="00E03676">
        <w:rPr>
          <w:rFonts w:cs="CTraditional Arabic" w:hint="cs"/>
          <w:rtl/>
        </w:rPr>
        <w:t>س</w:t>
      </w:r>
      <w:r w:rsidRPr="00E03676">
        <w:rPr>
          <w:rFonts w:hint="cs"/>
          <w:rtl/>
        </w:rPr>
        <w:t xml:space="preserve"> و قاتلان حسین</w:t>
      </w:r>
      <w:r w:rsidR="002D68F0" w:rsidRPr="00E03676">
        <w:rPr>
          <w:rFonts w:cs="CTraditional Arabic" w:hint="cs"/>
          <w:rtl/>
        </w:rPr>
        <w:t>س</w:t>
      </w:r>
      <w:r w:rsidRPr="00E03676">
        <w:rPr>
          <w:rFonts w:hint="cs"/>
          <w:rtl/>
        </w:rPr>
        <w:t xml:space="preserve"> با او انجام دادند، زیرا ابو لؤلؤ کافری بود که عمر را کشت همچنانکه کافران مؤمنان را می‌کشند، و این شهادت از شهادت کسی که به دست مسلمانان کشته می‌شود، بالاتر است، زیرا شهید کشته شده توسط کافر، منزلتش از شهید کشته شده توسط مسلمان بالاتر است. </w:t>
      </w:r>
    </w:p>
    <w:p w:rsidR="006167B8" w:rsidRPr="00E03676" w:rsidRDefault="006167B8" w:rsidP="00AB4AF6">
      <w:pPr>
        <w:pStyle w:val="1-"/>
        <w:rPr>
          <w:rtl/>
        </w:rPr>
      </w:pPr>
      <w:r w:rsidRPr="00E03676">
        <w:rPr>
          <w:rFonts w:hint="cs"/>
          <w:rtl/>
        </w:rPr>
        <w:t xml:space="preserve">و قتل عمر توسط ابو لؤلؤ بسیار بعد از وفات فاطمه بود، پس چگونه می‌توان فهمید که به خاطر دعای او بوده است. </w:t>
      </w:r>
    </w:p>
    <w:p w:rsidR="006167B8" w:rsidRPr="00E03676" w:rsidRDefault="006167B8" w:rsidP="00AB4AF6">
      <w:pPr>
        <w:pStyle w:val="1-"/>
        <w:rPr>
          <w:rtl/>
        </w:rPr>
      </w:pPr>
      <w:r w:rsidRPr="00E03676">
        <w:rPr>
          <w:rFonts w:hint="cs"/>
          <w:rtl/>
        </w:rPr>
        <w:t xml:space="preserve">و اگر کسی علیه مسلمانی دعا کند که به دست یک کافر کشته شود، این دعا برای آن مسلمان است و نه بر علیه او، همچنانکه پیغمبر </w:t>
      </w:r>
      <w:r w:rsidRPr="00E03676">
        <w:rPr>
          <w:rFonts w:cs="CTraditional Arabic" w:hint="cs"/>
          <w:sz w:val="30"/>
          <w:szCs w:val="30"/>
          <w:rtl/>
        </w:rPr>
        <w:t>ص</w:t>
      </w:r>
      <w:r w:rsidRPr="00E03676">
        <w:rPr>
          <w:rFonts w:hint="cs"/>
          <w:rtl/>
        </w:rPr>
        <w:t xml:space="preserve"> اینگونه برای اصحابش دعا می‌کرد، می‌فرمود: </w:t>
      </w:r>
      <w:r w:rsidRPr="00E03676">
        <w:rPr>
          <w:rStyle w:val="3-Char"/>
          <w:rFonts w:hint="cs"/>
          <w:rtl/>
        </w:rPr>
        <w:t>«يغفر الله لفلان»</w:t>
      </w:r>
      <w:r w:rsidRPr="00E03676">
        <w:rPr>
          <w:rFonts w:hint="cs"/>
          <w:rtl/>
        </w:rPr>
        <w:t xml:space="preserve"> یعنی خدا فلانی را ببخشد. می‌گفتند: کاش ما از این دعا بهره می‌بردیم. و هر وقت حضرت چنین دعایی را در حق کسی می‌فرمود، شهید می‌شد</w:t>
      </w:r>
      <w:r w:rsidR="00AB4AF6" w:rsidRPr="00E03676">
        <w:rPr>
          <w:rFonts w:hint="cs"/>
          <w:vertAlign w:val="superscript"/>
          <w:rtl/>
        </w:rPr>
        <w:t>(</w:t>
      </w:r>
      <w:r w:rsidR="00AB4AF6" w:rsidRPr="00E03676">
        <w:rPr>
          <w:rStyle w:val="FootnoteReference"/>
          <w:rtl/>
        </w:rPr>
        <w:footnoteReference w:id="178"/>
      </w:r>
      <w:r w:rsidR="00AB4AF6" w:rsidRPr="00E03676">
        <w:rPr>
          <w:rFonts w:hint="cs"/>
          <w:vertAlign w:val="superscript"/>
          <w:rtl/>
        </w:rPr>
        <w:t>)</w:t>
      </w:r>
      <w:r w:rsidRPr="00E03676">
        <w:rPr>
          <w:rFonts w:hint="cs"/>
          <w:rtl/>
        </w:rPr>
        <w:t>.</w:t>
      </w:r>
    </w:p>
    <w:p w:rsidR="006167B8" w:rsidRPr="00E03676" w:rsidRDefault="006167B8" w:rsidP="00AB4AF6">
      <w:pPr>
        <w:pStyle w:val="1-"/>
        <w:rPr>
          <w:rtl/>
        </w:rPr>
      </w:pPr>
      <w:r w:rsidRPr="00E03676">
        <w:rPr>
          <w:rFonts w:hint="cs"/>
          <w:rtl/>
        </w:rPr>
        <w:t>و اگر کسی بگوید: علی به مخالفانش در صفین و نیز به خوارج ظلم کرد و باعث شد</w:t>
      </w:r>
      <w:r w:rsidR="000433D3" w:rsidRPr="00E03676">
        <w:rPr>
          <w:rFonts w:hint="cs"/>
          <w:rtl/>
        </w:rPr>
        <w:t xml:space="preserve"> آن‌ها </w:t>
      </w:r>
      <w:r w:rsidRPr="00E03676">
        <w:rPr>
          <w:rFonts w:hint="cs"/>
          <w:rtl/>
        </w:rPr>
        <w:t xml:space="preserve">دعایی علیه او بکنند که ابن ملجم آن را انجام داد این کلام نامعقول‌تر از کلام مولف رافضی نیست. و نیز اگر گفته شود: خاندان سفیان </w:t>
      </w:r>
      <w:r w:rsidRPr="00E03676">
        <w:rPr>
          <w:rFonts w:hint="eastAsia"/>
          <w:rtl/>
        </w:rPr>
        <w:t xml:space="preserve">‌بن حرب علیه حسین </w:t>
      </w:r>
      <w:r w:rsidRPr="00E03676">
        <w:rPr>
          <w:rFonts w:hint="cs"/>
          <w:rtl/>
        </w:rPr>
        <w:t xml:space="preserve">دعا کردند که اینگونه شود، باز این کلام از کلام مولف نامعقول‌تر نیست. </w:t>
      </w:r>
    </w:p>
    <w:p w:rsidR="006167B8" w:rsidRPr="00E03676" w:rsidRDefault="006167B8" w:rsidP="00AB4AF6">
      <w:pPr>
        <w:pStyle w:val="1-"/>
        <w:rPr>
          <w:rtl/>
        </w:rPr>
      </w:pPr>
      <w:r w:rsidRPr="00E03676">
        <w:rPr>
          <w:rFonts w:hint="cs"/>
          <w:rtl/>
        </w:rPr>
        <w:t xml:space="preserve">مولف رافضی می‌گوید: «و حدود خدا را تعطیل کرد و بر مغیره </w:t>
      </w:r>
      <w:r w:rsidRPr="00E03676">
        <w:rPr>
          <w:rFonts w:hint="eastAsia"/>
          <w:rtl/>
        </w:rPr>
        <w:t>‌</w:t>
      </w:r>
      <w:r w:rsidRPr="00E03676">
        <w:rPr>
          <w:rFonts w:hint="cs"/>
          <w:rtl/>
        </w:rPr>
        <w:t>بن شعبه حد جاری نکرد».</w:t>
      </w:r>
    </w:p>
    <w:p w:rsidR="006167B8" w:rsidRPr="00E03676" w:rsidRDefault="006167B8" w:rsidP="00AB4AF6">
      <w:pPr>
        <w:pStyle w:val="1-"/>
        <w:rPr>
          <w:rtl/>
        </w:rPr>
      </w:pPr>
      <w:r w:rsidRPr="00E03676">
        <w:rPr>
          <w:rFonts w:hint="cs"/>
          <w:rtl/>
        </w:rPr>
        <w:t>در جواب باید گفت: جمهور علماء در ماجرای مغیره موافق رای عمر هستند، و بر این قولند که هرگاه بینه کامل نباشد، شهود حد زده می</w:t>
      </w:r>
      <w:r w:rsidRPr="00E03676">
        <w:rPr>
          <w:rFonts w:hint="eastAsia"/>
          <w:rtl/>
        </w:rPr>
        <w:t>‌</w:t>
      </w:r>
      <w:r w:rsidRPr="00E03676">
        <w:rPr>
          <w:rFonts w:hint="cs"/>
          <w:rtl/>
        </w:rPr>
        <w:t>شوند، و</w:t>
      </w:r>
      <w:r w:rsidR="000433D3" w:rsidRPr="00E03676">
        <w:rPr>
          <w:rFonts w:hint="cs"/>
          <w:rtl/>
        </w:rPr>
        <w:t xml:space="preserve"> آن‌ها </w:t>
      </w:r>
      <w:r w:rsidRPr="00E03676">
        <w:rPr>
          <w:rFonts w:hint="cs"/>
          <w:rtl/>
        </w:rPr>
        <w:t>که قول دیگری دارند،</w:t>
      </w:r>
      <w:r w:rsidR="000433D3" w:rsidRPr="00E03676">
        <w:rPr>
          <w:rFonts w:hint="cs"/>
          <w:rtl/>
        </w:rPr>
        <w:t xml:space="preserve"> آن‌ها </w:t>
      </w:r>
      <w:r w:rsidRPr="00E03676">
        <w:rPr>
          <w:rFonts w:hint="cs"/>
          <w:rtl/>
        </w:rPr>
        <w:t>نیز در این مورد اتفاق نظر دارند که این مسأله اجتهادی است. قبلاً نیز بیان شد که آنچه علی در تعطیل اقامه قصاص بر قاتلان عثمان انجام داد، بزرگتر از این بود، پس از اگر ایراد به علی نادرست باشد، ایراد به عمر به طریق اولی نادرست است.</w:t>
      </w:r>
    </w:p>
    <w:p w:rsidR="006167B8" w:rsidRPr="00E03676" w:rsidRDefault="006167B8" w:rsidP="00AB4AF6">
      <w:pPr>
        <w:pStyle w:val="1-"/>
        <w:rPr>
          <w:rtl/>
        </w:rPr>
      </w:pPr>
      <w:r w:rsidRPr="00E03676">
        <w:rPr>
          <w:rFonts w:hint="cs"/>
          <w:rtl/>
        </w:rPr>
        <w:t>مولف می‌گوید: «عمر به همسران پیغمبر بیش از آنچه شایسته بود، از بیت المال می</w:t>
      </w:r>
      <w:r w:rsidRPr="00E03676">
        <w:rPr>
          <w:rFonts w:hint="eastAsia"/>
          <w:rtl/>
        </w:rPr>
        <w:t>‌</w:t>
      </w:r>
      <w:r w:rsidRPr="00E03676">
        <w:rPr>
          <w:rFonts w:hint="cs"/>
          <w:rtl/>
        </w:rPr>
        <w:t>داد و به عایشه و حفصه را سالیانه ده هزار درهم می‌داد».</w:t>
      </w:r>
    </w:p>
    <w:p w:rsidR="006167B8" w:rsidRPr="00E03676" w:rsidRDefault="006167B8" w:rsidP="00AB4AF6">
      <w:pPr>
        <w:pStyle w:val="1-"/>
        <w:rPr>
          <w:rtl/>
        </w:rPr>
      </w:pPr>
      <w:r w:rsidRPr="00E03676">
        <w:rPr>
          <w:rFonts w:hint="cs"/>
          <w:rtl/>
        </w:rPr>
        <w:t>در جواب باید گفت: حفصه چون دختر عمر بود، کمتر از حق خود را از بیت المال می‌گرفت،</w:t>
      </w:r>
      <w:r w:rsidR="0044571F" w:rsidRPr="00E03676">
        <w:rPr>
          <w:rFonts w:hint="cs"/>
          <w:rtl/>
        </w:rPr>
        <w:t xml:space="preserve"> هم‌چنانکه </w:t>
      </w:r>
      <w:r w:rsidRPr="00E03676">
        <w:rPr>
          <w:rFonts w:hint="cs"/>
          <w:rtl/>
        </w:rPr>
        <w:t>عبدالله</w:t>
      </w:r>
      <w:r w:rsidRPr="00E03676">
        <w:rPr>
          <w:rFonts w:hint="eastAsia"/>
          <w:rtl/>
        </w:rPr>
        <w:t>‌</w:t>
      </w:r>
      <w:r w:rsidRPr="00E03676">
        <w:rPr>
          <w:rFonts w:hint="cs"/>
          <w:rtl/>
        </w:rPr>
        <w:t xml:space="preserve"> </w:t>
      </w:r>
      <w:r w:rsidRPr="00E03676">
        <w:rPr>
          <w:rFonts w:hint="eastAsia"/>
          <w:rtl/>
        </w:rPr>
        <w:t xml:space="preserve">بن </w:t>
      </w:r>
      <w:r w:rsidRPr="00E03676">
        <w:rPr>
          <w:rFonts w:hint="cs"/>
          <w:rtl/>
        </w:rPr>
        <w:t xml:space="preserve">عمر نیز اینگونه بود و این از کمال احتیاط عمر در عدالت و خوف از پروردگار و محاسبه قیامت و پرهیز از هوی‌پرستی سرچشمه می‌گرفت. و عمر قائل به رعایت برتری افراد در حقوق و مستمری‌شان از بیت المال بود و به همین دلیل به همسران پیغمبر </w:t>
      </w:r>
      <w:r w:rsidRPr="00E03676">
        <w:rPr>
          <w:rFonts w:cs="CTraditional Arabic" w:hint="cs"/>
          <w:rtl/>
        </w:rPr>
        <w:t>ص</w:t>
      </w:r>
      <w:r w:rsidRPr="00E03676">
        <w:rPr>
          <w:rFonts w:hint="cs"/>
          <w:rtl/>
        </w:rPr>
        <w:t xml:space="preserve"> بیش از سایر زنان می‌داد، همچنانکه به خاندان ابو طالب و عباس از بنی هاشم بیش از سایر قبایل می‌داد. ملاک برتر شمردن یا به خاطر نسبت با پیغمبر </w:t>
      </w:r>
      <w:r w:rsidRPr="00E03676">
        <w:rPr>
          <w:rFonts w:cs="CTraditional Arabic" w:hint="cs"/>
          <w:rtl/>
        </w:rPr>
        <w:t>ص</w:t>
      </w:r>
      <w:r w:rsidRPr="00E03676">
        <w:rPr>
          <w:rFonts w:hint="cs"/>
          <w:rtl/>
        </w:rPr>
        <w:t xml:space="preserve"> بود، و یا به خاطر سابقه و استحقاق، عمر می‌گفت: در گرفتن از بیت المال</w:t>
      </w:r>
      <w:r w:rsidR="00AF7D43" w:rsidRPr="00E03676">
        <w:rPr>
          <w:rFonts w:hint="cs"/>
          <w:rtl/>
        </w:rPr>
        <w:t xml:space="preserve"> هیچکس </w:t>
      </w:r>
      <w:r w:rsidRPr="00E03676">
        <w:rPr>
          <w:rFonts w:hint="cs"/>
          <w:rtl/>
        </w:rPr>
        <w:t xml:space="preserve">از دیگری مستحق‌تر نیست و تنها ثروتمندى و بلا و سابقه و نیازمندی اشخاص با هم تفاوت دارد، و عمر به کسی نمی‌داد که به خاطر آن به رعایت دوستی و خویشاوندی متهم گردد، و بلکه مستمری پسر و دخترش و امثال آن دو را از افراد هم سطح خودشان کمتر قرار می‌داد، و تنها ملاک برتری اسباب دینی محض بود، و لذا اهل بیت حضرت </w:t>
      </w:r>
      <w:r w:rsidRPr="00E03676">
        <w:rPr>
          <w:rFonts w:cs="CTraditional Arabic" w:hint="cs"/>
          <w:rtl/>
        </w:rPr>
        <w:t>ص</w:t>
      </w:r>
      <w:r w:rsidRPr="00E03676">
        <w:rPr>
          <w:rFonts w:hint="cs"/>
          <w:rtl/>
        </w:rPr>
        <w:t xml:space="preserve"> را بر همه خانواده‌ها مقدم می‌شمرد. </w:t>
      </w:r>
    </w:p>
    <w:p w:rsidR="006167B8" w:rsidRDefault="006167B8" w:rsidP="00AB4AF6">
      <w:pPr>
        <w:pStyle w:val="1-"/>
        <w:rPr>
          <w:rtl/>
        </w:rPr>
      </w:pPr>
      <w:r w:rsidRPr="00E03676">
        <w:rPr>
          <w:rFonts w:hint="cs"/>
          <w:rtl/>
        </w:rPr>
        <w:t xml:space="preserve">و این سیره بعد از عمر مورد پیروی قرار نگرفت یعنی نه عثمان، نه علی و نه دیگران چنین کاری نکرده‌اند. پس اگر تقدیم و تفضیل همسران پیغمبر </w:t>
      </w:r>
      <w:r w:rsidRPr="00E03676">
        <w:rPr>
          <w:rFonts w:cs="CTraditional Arabic" w:hint="cs"/>
          <w:rtl/>
        </w:rPr>
        <w:t>ص</w:t>
      </w:r>
      <w:r w:rsidRPr="00E03676">
        <w:rPr>
          <w:rFonts w:hint="cs"/>
          <w:rtl/>
        </w:rPr>
        <w:t xml:space="preserve"> ایرادی بر عمر باشد، تفضیل مردان اهل بیت بر زنان، و بلکه تفضیل</w:t>
      </w:r>
      <w:r w:rsidR="000433D3" w:rsidRPr="00E03676">
        <w:rPr>
          <w:rFonts w:hint="cs"/>
          <w:rtl/>
        </w:rPr>
        <w:t xml:space="preserve"> آن‌ها </w:t>
      </w:r>
      <w:r w:rsidRPr="00E03676">
        <w:rPr>
          <w:rFonts w:hint="cs"/>
          <w:rtl/>
        </w:rPr>
        <w:t>بر سایر مردان ایرادی بر اوست.</w:t>
      </w:r>
    </w:p>
    <w:p w:rsidR="002E0B6D" w:rsidRDefault="002E0B6D" w:rsidP="00AB4AF6">
      <w:pPr>
        <w:pStyle w:val="1-"/>
        <w:rPr>
          <w:rtl/>
        </w:rPr>
        <w:sectPr w:rsidR="002E0B6D" w:rsidSect="002E0B6D">
          <w:headerReference w:type="default" r:id="rId66"/>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AA346E" w:rsidP="00666352">
      <w:pPr>
        <w:pStyle w:val="a"/>
        <w:rPr>
          <w:rtl/>
        </w:rPr>
      </w:pPr>
      <w:bookmarkStart w:id="235" w:name="_Toc298545646"/>
      <w:bookmarkStart w:id="236" w:name="_Toc426965621"/>
      <w:r w:rsidRPr="00E03676">
        <w:rPr>
          <w:rFonts w:hint="cs"/>
          <w:sz w:val="28"/>
          <w:rtl/>
        </w:rPr>
        <w:t>ف</w:t>
      </w:r>
      <w:r w:rsidR="006167B8" w:rsidRPr="00E03676">
        <w:rPr>
          <w:rFonts w:hint="cs"/>
          <w:sz w:val="28"/>
          <w:rtl/>
        </w:rPr>
        <w:t>صل (82)</w:t>
      </w:r>
      <w:r w:rsidR="00666352" w:rsidRPr="00E03676">
        <w:rPr>
          <w:rFonts w:hint="cs"/>
          <w:sz w:val="28"/>
          <w:rtl/>
        </w:rPr>
        <w:t>:</w:t>
      </w:r>
      <w:r w:rsidR="00666352" w:rsidRPr="00E03676">
        <w:rPr>
          <w:sz w:val="28"/>
          <w:rtl/>
        </w:rPr>
        <w:br/>
      </w:r>
      <w:r w:rsidR="006167B8" w:rsidRPr="00E03676">
        <w:rPr>
          <w:rFonts w:hint="cs"/>
          <w:rtl/>
        </w:rPr>
        <w:t>ادعا</w:t>
      </w:r>
      <w:r w:rsidR="009768AE" w:rsidRPr="00E03676">
        <w:rPr>
          <w:rFonts w:hint="cs"/>
          <w:rtl/>
        </w:rPr>
        <w:t>ی</w:t>
      </w:r>
      <w:r w:rsidR="006167B8" w:rsidRPr="00E03676">
        <w:rPr>
          <w:rFonts w:hint="cs"/>
          <w:rtl/>
        </w:rPr>
        <w:t xml:space="preserve"> رافضى در مورد تغ</w:t>
      </w:r>
      <w:r w:rsidR="009768AE" w:rsidRPr="00E03676">
        <w:rPr>
          <w:rFonts w:hint="cs"/>
          <w:rtl/>
        </w:rPr>
        <w:t>یی</w:t>
      </w:r>
      <w:r w:rsidR="006167B8" w:rsidRPr="00E03676">
        <w:rPr>
          <w:rFonts w:hint="cs"/>
          <w:rtl/>
        </w:rPr>
        <w:t>ر دادن ح</w:t>
      </w:r>
      <w:r w:rsidR="009768AE" w:rsidRPr="00E03676">
        <w:rPr>
          <w:rFonts w:hint="cs"/>
          <w:rtl/>
        </w:rPr>
        <w:t>ک</w:t>
      </w:r>
      <w:r w:rsidR="006167B8" w:rsidRPr="00E03676">
        <w:rPr>
          <w:rFonts w:hint="cs"/>
          <w:rtl/>
        </w:rPr>
        <w:t>م تبعیدیان توسط عمر</w:t>
      </w:r>
      <w:bookmarkEnd w:id="235"/>
      <w:bookmarkEnd w:id="236"/>
    </w:p>
    <w:p w:rsidR="006167B8" w:rsidRPr="00E03676" w:rsidRDefault="006167B8" w:rsidP="00AB4AF6">
      <w:pPr>
        <w:pStyle w:val="1-"/>
        <w:rPr>
          <w:rtl/>
        </w:rPr>
      </w:pPr>
      <w:r w:rsidRPr="00E03676">
        <w:rPr>
          <w:rFonts w:hint="cs"/>
          <w:rtl/>
        </w:rPr>
        <w:t>مولف رافضی می‌گوید: «عمر حکم خدا در مورد تبعیدیان را تغییر داد».</w:t>
      </w:r>
    </w:p>
    <w:p w:rsidR="006167B8" w:rsidRDefault="006167B8" w:rsidP="00AB4AF6">
      <w:pPr>
        <w:pStyle w:val="1-"/>
        <w:rPr>
          <w:rtl/>
        </w:rPr>
      </w:pPr>
      <w:r w:rsidRPr="00E03676">
        <w:rPr>
          <w:rFonts w:hint="cs"/>
          <w:rtl/>
        </w:rPr>
        <w:t>در جواب باید گفت: تغییر حکم خدا به حکمی که با حکم خدا تناقض دارد، مثل اسقاط حکم واجب خدا و تحریم آنچه خدا حلال شمرده و تبعید به خاطر نوشیدن شراب که از باب تعزیر بوده، اجتهاد در آن جایز است. توضیح</w:t>
      </w:r>
      <w:r w:rsidR="00BF136F" w:rsidRPr="00E03676">
        <w:rPr>
          <w:rFonts w:hint="cs"/>
          <w:rtl/>
        </w:rPr>
        <w:t xml:space="preserve"> این‌که </w:t>
      </w:r>
      <w:r w:rsidRPr="00E03676">
        <w:rPr>
          <w:rFonts w:hint="cs"/>
          <w:rtl/>
        </w:rPr>
        <w:t xml:space="preserve">پیغمبر </w:t>
      </w:r>
      <w:r w:rsidRPr="00E03676">
        <w:rPr>
          <w:rFonts w:cs="CTraditional Arabic" w:hint="cs"/>
          <w:rtl/>
        </w:rPr>
        <w:t>ص</w:t>
      </w:r>
      <w:r w:rsidRPr="00E03676">
        <w:rPr>
          <w:rFonts w:hint="cs"/>
          <w:rtl/>
        </w:rPr>
        <w:t xml:space="preserve"> حدی برای شراب نگذاشته، و نه مقدار و نه کیفیت آن را معین و مشخص نکرده است، بلکه زدن با کفش یا شاخه درخت، گوشه لباس و شاخه کوچک خرما جایز است، و ضربه‌های حد قذف و حد زنا باید با شلاق باشد. در مورد تعداد ضربه‌ها به خاطر شراب نیز باید گفت: صحابه چهل و یا هشتاد ضربه زده‌اند، و در حدیث صحیح از علی</w:t>
      </w:r>
      <w:r w:rsidR="002D68F0" w:rsidRPr="00E03676">
        <w:rPr>
          <w:rFonts w:cs="CTraditional Arabic" w:hint="cs"/>
          <w:rtl/>
        </w:rPr>
        <w:t>س</w:t>
      </w:r>
      <w:r w:rsidRPr="00E03676">
        <w:rPr>
          <w:rFonts w:hint="cs"/>
          <w:rtl/>
        </w:rPr>
        <w:t xml:space="preserve"> نقل شده که همه این تعداد سنت هستند</w:t>
      </w:r>
      <w:r w:rsidR="00AB4AF6" w:rsidRPr="00E03676">
        <w:rPr>
          <w:rFonts w:hint="cs"/>
          <w:vertAlign w:val="superscript"/>
          <w:rtl/>
        </w:rPr>
        <w:t>(</w:t>
      </w:r>
      <w:r w:rsidR="00AB4AF6" w:rsidRPr="00E03676">
        <w:rPr>
          <w:rStyle w:val="FootnoteReference"/>
          <w:rtl/>
        </w:rPr>
        <w:footnoteReference w:id="179"/>
      </w:r>
      <w:r w:rsidR="00AB4AF6" w:rsidRPr="00E03676">
        <w:rPr>
          <w:rFonts w:hint="cs"/>
          <w:vertAlign w:val="superscript"/>
          <w:rtl/>
        </w:rPr>
        <w:t>)</w:t>
      </w:r>
      <w:r w:rsidRPr="00E03676">
        <w:rPr>
          <w:rFonts w:hint="cs"/>
          <w:rtl/>
        </w:rPr>
        <w:t>.</w:t>
      </w:r>
    </w:p>
    <w:p w:rsidR="002E0B6D" w:rsidRDefault="002E0B6D" w:rsidP="00AB4AF6">
      <w:pPr>
        <w:pStyle w:val="1-"/>
        <w:rPr>
          <w:rtl/>
        </w:rPr>
        <w:sectPr w:rsidR="002E0B6D" w:rsidSect="002E0B6D">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AB4AF6">
      <w:pPr>
        <w:pStyle w:val="a"/>
        <w:rPr>
          <w:rtl/>
        </w:rPr>
      </w:pPr>
      <w:bookmarkStart w:id="237" w:name="_Toc298545647"/>
      <w:bookmarkStart w:id="238" w:name="_Toc426965622"/>
      <w:r w:rsidRPr="00E03676">
        <w:rPr>
          <w:rFonts w:hint="cs"/>
          <w:sz w:val="28"/>
          <w:rtl/>
        </w:rPr>
        <w:t>فصل (83)</w:t>
      </w:r>
      <w:r w:rsidR="00666352" w:rsidRPr="00E03676">
        <w:rPr>
          <w:rFonts w:hint="cs"/>
          <w:sz w:val="28"/>
          <w:rtl/>
        </w:rPr>
        <w:t>:</w:t>
      </w:r>
      <w:r w:rsidR="00666352" w:rsidRPr="00E03676">
        <w:rPr>
          <w:sz w:val="28"/>
          <w:rtl/>
        </w:rPr>
        <w:br/>
      </w:r>
      <w:r w:rsidRPr="00E03676">
        <w:rPr>
          <w:rFonts w:hint="cs"/>
          <w:rtl/>
        </w:rPr>
        <w:t>ادعا</w:t>
      </w:r>
      <w:r w:rsidR="00AB4AF6" w:rsidRPr="00E03676">
        <w:rPr>
          <w:rFonts w:hint="cs"/>
          <w:rtl/>
        </w:rPr>
        <w:t>ی</w:t>
      </w:r>
      <w:r w:rsidRPr="00E03676">
        <w:rPr>
          <w:rFonts w:hint="cs"/>
          <w:rtl/>
        </w:rPr>
        <w:t xml:space="preserve"> رافض</w:t>
      </w:r>
      <w:r w:rsidR="00AB4AF6" w:rsidRPr="00E03676">
        <w:rPr>
          <w:rFonts w:hint="cs"/>
          <w:rtl/>
        </w:rPr>
        <w:t>ی</w:t>
      </w:r>
      <w:r w:rsidRPr="00E03676">
        <w:rPr>
          <w:rFonts w:hint="cs"/>
          <w:rtl/>
        </w:rPr>
        <w:t xml:space="preserve"> بر ا</w:t>
      </w:r>
      <w:r w:rsidR="009768AE" w:rsidRPr="00E03676">
        <w:rPr>
          <w:rFonts w:hint="cs"/>
          <w:rtl/>
        </w:rPr>
        <w:t>ی</w:t>
      </w:r>
      <w:r w:rsidRPr="00E03676">
        <w:rPr>
          <w:rFonts w:hint="cs"/>
          <w:rtl/>
        </w:rPr>
        <w:t>ن</w:t>
      </w:r>
      <w:r w:rsidR="00AB4AF6" w:rsidRPr="00E03676">
        <w:rPr>
          <w:rFonts w:hint="eastAsia"/>
          <w:rtl/>
        </w:rPr>
        <w:t>‌</w:t>
      </w:r>
      <w:r w:rsidR="009768AE" w:rsidRPr="00E03676">
        <w:rPr>
          <w:rFonts w:hint="cs"/>
          <w:rtl/>
        </w:rPr>
        <w:t>ک</w:t>
      </w:r>
      <w:r w:rsidRPr="00E03676">
        <w:rPr>
          <w:rFonts w:hint="cs"/>
          <w:rtl/>
        </w:rPr>
        <w:t>ه عمر آگاهی اندکی در مورد احکام داشت</w:t>
      </w:r>
      <w:bookmarkEnd w:id="237"/>
      <w:bookmarkEnd w:id="238"/>
    </w:p>
    <w:p w:rsidR="006167B8" w:rsidRPr="00E03676" w:rsidRDefault="006167B8" w:rsidP="002E0B6D">
      <w:pPr>
        <w:pStyle w:val="1-"/>
        <w:rPr>
          <w:rtl/>
        </w:rPr>
      </w:pPr>
      <w:r w:rsidRPr="00E03676">
        <w:rPr>
          <w:rFonts w:hint="cs"/>
          <w:rtl/>
        </w:rPr>
        <w:t>مولف رافضی می‌گوید: «عمر از آگاهی اندکی در مورد احکام برخوردار بود و دستور داد زن حامله‌ای را رجم کنند. علی به او گفت: تو اجازه چنین کاری را نداری، زیرا اگر اجازه رجم این زن را داشته باشی، اجازه جنین داخل شکمش را نداری. پس عمر او را رجم نکرد و گفت: اگر علی نبود، عمر هلاک می‌شد».</w:t>
      </w:r>
    </w:p>
    <w:p w:rsidR="006167B8" w:rsidRPr="00E03676" w:rsidRDefault="006167B8" w:rsidP="00AB4AF6">
      <w:pPr>
        <w:pStyle w:val="1-"/>
        <w:rPr>
          <w:rtl/>
        </w:rPr>
      </w:pPr>
      <w:r w:rsidRPr="00E03676">
        <w:rPr>
          <w:rFonts w:hint="cs"/>
          <w:rtl/>
        </w:rPr>
        <w:t>در جواب باید گفت: این ماجرا اگر صحیح باشد، از دو حال خارج نیست. یا</w:t>
      </w:r>
      <w:r w:rsidR="00BF136F" w:rsidRPr="00E03676">
        <w:rPr>
          <w:rFonts w:hint="cs"/>
          <w:rtl/>
        </w:rPr>
        <w:t xml:space="preserve"> این‌که </w:t>
      </w:r>
      <w:r w:rsidRPr="00E03676">
        <w:rPr>
          <w:rFonts w:hint="cs"/>
          <w:rtl/>
        </w:rPr>
        <w:t xml:space="preserve">عمر ندانسته که آن زن حامله است، و علی او را با خبر نموده است، و شکی نیست که اصل بر عدم علم اشخاص است، و چنانچه امامی نداند که شخص مستحق قتل و یا رجم حامله است، و دیگران در این باره او را مطلع گردانند. این اطلاع از باب آگاه کردن امام از امور پنهانی مردم است، و از نوع شهادت شهود در نزد امام است، و این امر در مورد </w:t>
      </w:r>
      <w:r w:rsidR="009768AE" w:rsidRPr="00E03676">
        <w:rPr>
          <w:rFonts w:hint="cs"/>
          <w:rtl/>
        </w:rPr>
        <w:t>یک</w:t>
      </w:r>
      <w:r w:rsidRPr="00E03676">
        <w:rPr>
          <w:rFonts w:hint="cs"/>
          <w:rtl/>
        </w:rPr>
        <w:t xml:space="preserve"> </w:t>
      </w:r>
      <w:r w:rsidR="009768AE" w:rsidRPr="00E03676">
        <w:rPr>
          <w:rFonts w:hint="cs"/>
          <w:rtl/>
        </w:rPr>
        <w:t>یک</w:t>
      </w:r>
      <w:r w:rsidRPr="00E03676">
        <w:rPr>
          <w:rFonts w:hint="cs"/>
          <w:rtl/>
        </w:rPr>
        <w:t xml:space="preserve"> انبیاء و ائمه و غیر ایشان گریزناپذیر است، و این مسائل جزو احکام کلی شریعت نیست. </w:t>
      </w:r>
    </w:p>
    <w:p w:rsidR="006167B8" w:rsidRPr="00E03676" w:rsidRDefault="006167B8" w:rsidP="00AB4AF6">
      <w:pPr>
        <w:pStyle w:val="1-"/>
        <w:rPr>
          <w:rtl/>
        </w:rPr>
      </w:pPr>
      <w:r w:rsidRPr="00E03676">
        <w:rPr>
          <w:rFonts w:hint="cs"/>
          <w:rtl/>
        </w:rPr>
        <w:t>و یا</w:t>
      </w:r>
      <w:r w:rsidR="00BF136F" w:rsidRPr="00E03676">
        <w:rPr>
          <w:rFonts w:hint="cs"/>
          <w:rtl/>
        </w:rPr>
        <w:t xml:space="preserve"> این‌که </w:t>
      </w:r>
      <w:r w:rsidRPr="00E03676">
        <w:rPr>
          <w:rFonts w:hint="cs"/>
          <w:rtl/>
        </w:rPr>
        <w:t xml:space="preserve">عمر فراموش کرده که زن حامله نباید رجم شود، و علی به او متذکر می‌شود. و او بعد از یادآوری رجم نمی‌کند. و سنت پیغمبر </w:t>
      </w:r>
      <w:r w:rsidRPr="00E03676">
        <w:rPr>
          <w:rFonts w:cs="CTraditional Arabic" w:hint="cs"/>
          <w:rtl/>
        </w:rPr>
        <w:t>ص</w:t>
      </w:r>
      <w:r w:rsidRPr="00E03676">
        <w:rPr>
          <w:rFonts w:hint="cs"/>
          <w:rtl/>
        </w:rPr>
        <w:t xml:space="preserve"> همین‌گونه بوده است، و وقتی یک زن از قبیله بنی غامد آمد و گفت: من از زنا حامله شده‌ام، حضرت فرمود: </w:t>
      </w:r>
      <w:r w:rsidRPr="00E03676">
        <w:rPr>
          <w:rStyle w:val="3-Char"/>
          <w:rFonts w:hint="cs"/>
          <w:rtl/>
        </w:rPr>
        <w:t>«اذهبي حتى تضعيه»</w:t>
      </w:r>
      <w:r w:rsidR="00AB4AF6" w:rsidRPr="00E03676">
        <w:rPr>
          <w:rFonts w:hint="cs"/>
          <w:vertAlign w:val="superscript"/>
          <w:rtl/>
        </w:rPr>
        <w:t>(</w:t>
      </w:r>
      <w:r w:rsidR="00AB4AF6" w:rsidRPr="00E03676">
        <w:rPr>
          <w:rStyle w:val="FootnoteReference"/>
          <w:rtl/>
        </w:rPr>
        <w:footnoteReference w:id="180"/>
      </w:r>
      <w:r w:rsidR="00AB4AF6" w:rsidRPr="00E03676">
        <w:rPr>
          <w:rFonts w:hint="cs"/>
          <w:vertAlign w:val="superscript"/>
          <w:rtl/>
        </w:rPr>
        <w:t>)</w:t>
      </w:r>
      <w:r w:rsidRPr="00E03676">
        <w:rPr>
          <w:rFonts w:hint="cs"/>
          <w:rtl/>
        </w:rPr>
        <w:t xml:space="preserve"> یعنی: برو و زمانی برگرد که وضع حمل کردی. </w:t>
      </w:r>
    </w:p>
    <w:p w:rsidR="006167B8" w:rsidRPr="00E03676" w:rsidRDefault="006167B8" w:rsidP="00AB4AF6">
      <w:pPr>
        <w:pStyle w:val="1-"/>
        <w:rPr>
          <w:rFonts w:ascii="Times New Roman" w:hAnsi="Times New Roman" w:cs="Times New Roman"/>
          <w:rtl/>
        </w:rPr>
      </w:pPr>
      <w:r w:rsidRPr="00E03676">
        <w:rPr>
          <w:rFonts w:hint="cs"/>
          <w:rtl/>
        </w:rPr>
        <w:t>و به فرض که عمر حکم این مسأله را ندانسته باشد، و بعد به آن پی برده باشد ایرادی بر او وارد نیست، زیرا عمر زمامدار مسلمانان و اهل ذمه بود حقوق همه را می</w:t>
      </w:r>
      <w:r w:rsidRPr="00E03676">
        <w:rPr>
          <w:rFonts w:hint="eastAsia"/>
          <w:rtl/>
        </w:rPr>
        <w:t>‌</w:t>
      </w:r>
      <w:r w:rsidRPr="00E03676">
        <w:rPr>
          <w:rFonts w:hint="cs"/>
          <w:rtl/>
        </w:rPr>
        <w:t>داد، حدود را اجرا می‌کرد و بین همه مردم قضاوت می‌کرد، و در زمان او اسلام منتشر شد، و چنان گسترش یافت که سابقه نداشت، و دائماًً در حال قضاوت و فتوی بود و چنانچه از کثرت علم برخوردار نمی‌بود، توان این کار را نداشت و با این توصیف چنانچه حکم یک مسأله از صد هزار مسأله بر او پوشیده بماند و سپس به آن پی ببرد، و یا</w:t>
      </w:r>
      <w:r w:rsidR="00BF136F" w:rsidRPr="00E03676">
        <w:rPr>
          <w:rFonts w:hint="cs"/>
          <w:rtl/>
        </w:rPr>
        <w:t xml:space="preserve"> این‌که </w:t>
      </w:r>
      <w:r w:rsidRPr="00E03676">
        <w:rPr>
          <w:rFonts w:hint="cs"/>
          <w:rtl/>
        </w:rPr>
        <w:t xml:space="preserve">آن را از یاد برده باشد، و سپس به او یادآوری شود، چه عیب و نقص و ایرادی بر او واجب است؟! </w:t>
      </w:r>
    </w:p>
    <w:p w:rsidR="006167B8" w:rsidRDefault="006167B8" w:rsidP="00AB4AF6">
      <w:pPr>
        <w:pStyle w:val="1-"/>
        <w:rPr>
          <w:rtl/>
        </w:rPr>
      </w:pPr>
      <w:r w:rsidRPr="00E03676">
        <w:rPr>
          <w:rFonts w:hint="cs"/>
          <w:rtl/>
        </w:rPr>
        <w:t>و علی</w:t>
      </w:r>
      <w:r w:rsidR="002D68F0" w:rsidRPr="00E03676">
        <w:rPr>
          <w:rFonts w:cs="CTraditional Arabic" w:hint="cs"/>
          <w:rtl/>
        </w:rPr>
        <w:t>س</w:t>
      </w:r>
      <w:r w:rsidRPr="00E03676">
        <w:rPr>
          <w:rFonts w:hint="cs"/>
          <w:rtl/>
        </w:rPr>
        <w:t xml:space="preserve"> نیز چندین برابر این مقدار از حکم مسایل بر او پوشیده مانده است، و حتی وفات کرد و به بعضی از</w:t>
      </w:r>
      <w:r w:rsidR="000433D3" w:rsidRPr="00E03676">
        <w:rPr>
          <w:rFonts w:hint="cs"/>
          <w:rtl/>
        </w:rPr>
        <w:t xml:space="preserve"> آن‌ها </w:t>
      </w:r>
      <w:r w:rsidRPr="00E03676">
        <w:rPr>
          <w:rFonts w:hint="cs"/>
          <w:rtl/>
        </w:rPr>
        <w:t>پی نبرد.</w:t>
      </w:r>
    </w:p>
    <w:p w:rsidR="002E0B6D" w:rsidRDefault="002E0B6D" w:rsidP="00AB4AF6">
      <w:pPr>
        <w:pStyle w:val="1-"/>
        <w:rPr>
          <w:rtl/>
        </w:rPr>
        <w:sectPr w:rsidR="002E0B6D" w:rsidSect="002E0B6D">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666352">
      <w:pPr>
        <w:pStyle w:val="a"/>
        <w:rPr>
          <w:rtl/>
        </w:rPr>
      </w:pPr>
      <w:bookmarkStart w:id="239" w:name="_Toc298545648"/>
      <w:bookmarkStart w:id="240" w:name="_Toc426965623"/>
      <w:r w:rsidRPr="00E03676">
        <w:rPr>
          <w:rFonts w:hint="cs"/>
          <w:sz w:val="28"/>
          <w:rtl/>
        </w:rPr>
        <w:t>فصل (84)</w:t>
      </w:r>
      <w:r w:rsidR="00666352" w:rsidRPr="00E03676">
        <w:rPr>
          <w:rFonts w:hint="cs"/>
          <w:sz w:val="28"/>
          <w:rtl/>
        </w:rPr>
        <w:t>:</w:t>
      </w:r>
      <w:r w:rsidR="00666352" w:rsidRPr="00E03676">
        <w:rPr>
          <w:sz w:val="28"/>
          <w:rtl/>
        </w:rPr>
        <w:br/>
      </w:r>
      <w:r w:rsidRPr="00E03676">
        <w:rPr>
          <w:rFonts w:hint="cs"/>
          <w:rtl/>
        </w:rPr>
        <w:t>ادعا</w:t>
      </w:r>
      <w:r w:rsidR="009768AE" w:rsidRPr="00E03676">
        <w:rPr>
          <w:rFonts w:hint="cs"/>
          <w:rtl/>
        </w:rPr>
        <w:t>ی</w:t>
      </w:r>
      <w:r w:rsidRPr="00E03676">
        <w:rPr>
          <w:rFonts w:hint="cs"/>
          <w:rtl/>
        </w:rPr>
        <w:t xml:space="preserve"> رافض</w:t>
      </w:r>
      <w:r w:rsidR="009768AE" w:rsidRPr="00E03676">
        <w:rPr>
          <w:rFonts w:hint="cs"/>
          <w:rtl/>
        </w:rPr>
        <w:t>ی</w:t>
      </w:r>
      <w:r w:rsidRPr="00E03676">
        <w:rPr>
          <w:rFonts w:hint="cs"/>
          <w:rtl/>
        </w:rPr>
        <w:t xml:space="preserve"> بر ا</w:t>
      </w:r>
      <w:r w:rsidR="009768AE" w:rsidRPr="00E03676">
        <w:rPr>
          <w:rFonts w:hint="cs"/>
          <w:rtl/>
        </w:rPr>
        <w:t>ی</w:t>
      </w:r>
      <w:r w:rsidRPr="00E03676">
        <w:rPr>
          <w:rFonts w:hint="cs"/>
          <w:rtl/>
        </w:rPr>
        <w:t>ن</w:t>
      </w:r>
      <w:r w:rsidR="00AB4AF6" w:rsidRPr="00E03676">
        <w:rPr>
          <w:rFonts w:hint="eastAsia"/>
          <w:rtl/>
        </w:rPr>
        <w:t>‌</w:t>
      </w:r>
      <w:r w:rsidR="009768AE" w:rsidRPr="00E03676">
        <w:rPr>
          <w:rFonts w:hint="cs"/>
          <w:rtl/>
        </w:rPr>
        <w:t>ک</w:t>
      </w:r>
      <w:r w:rsidRPr="00E03676">
        <w:rPr>
          <w:rFonts w:hint="cs"/>
          <w:rtl/>
        </w:rPr>
        <w:t>ه عمر</w:t>
      </w:r>
      <w:r w:rsidR="002D68F0" w:rsidRPr="00E03676">
        <w:rPr>
          <w:rFonts w:cs="CTraditional Arabic" w:hint="cs"/>
          <w:b/>
          <w:bCs w:val="0"/>
          <w:rtl/>
        </w:rPr>
        <w:t>س</w:t>
      </w:r>
      <w:r w:rsidRPr="00E03676">
        <w:rPr>
          <w:rFonts w:hint="cs"/>
          <w:rtl/>
        </w:rPr>
        <w:t xml:space="preserve"> به احکام آگاهی نداشت</w:t>
      </w:r>
      <w:bookmarkEnd w:id="239"/>
      <w:bookmarkEnd w:id="240"/>
    </w:p>
    <w:p w:rsidR="006167B8" w:rsidRPr="00E03676" w:rsidRDefault="006167B8" w:rsidP="00AB4AF6">
      <w:pPr>
        <w:pStyle w:val="1-"/>
        <w:rPr>
          <w:rtl/>
        </w:rPr>
      </w:pPr>
      <w:r w:rsidRPr="00E03676">
        <w:rPr>
          <w:rFonts w:hint="cs"/>
          <w:rtl/>
        </w:rPr>
        <w:t>مولف رافضی می‌گوید: «عمر دستور داد که زن دیوانه‌ای را رجم کنند. علی</w:t>
      </w:r>
      <w:r w:rsidR="002D68F0" w:rsidRPr="00E03676">
        <w:rPr>
          <w:rFonts w:cs="CTraditional Arabic" w:hint="cs"/>
          <w:rtl/>
        </w:rPr>
        <w:t>س</w:t>
      </w:r>
      <w:r w:rsidRPr="00E03676">
        <w:rPr>
          <w:rFonts w:hint="cs"/>
          <w:rtl/>
        </w:rPr>
        <w:t xml:space="preserve"> به او گفت: تکلیفی بر مجنون نیست مگر</w:t>
      </w:r>
      <w:r w:rsidR="00BF136F" w:rsidRPr="00E03676">
        <w:rPr>
          <w:rFonts w:hint="cs"/>
          <w:rtl/>
        </w:rPr>
        <w:t xml:space="preserve"> این‌که </w:t>
      </w:r>
      <w:r w:rsidRPr="00E03676">
        <w:rPr>
          <w:rFonts w:hint="cs"/>
          <w:rtl/>
        </w:rPr>
        <w:t>از دیوانگی رهایی یابد، پس عمر دست نگه داشت و گفت اگر علی نمی</w:t>
      </w:r>
      <w:r w:rsidRPr="00E03676">
        <w:rPr>
          <w:rFonts w:hint="eastAsia"/>
          <w:rtl/>
        </w:rPr>
        <w:t>‌</w:t>
      </w:r>
      <w:r w:rsidRPr="00E03676">
        <w:rPr>
          <w:rFonts w:hint="cs"/>
          <w:rtl/>
        </w:rPr>
        <w:t>بود، عمر هلاک می‌شد».</w:t>
      </w:r>
    </w:p>
    <w:p w:rsidR="006167B8" w:rsidRPr="00E03676" w:rsidRDefault="006167B8" w:rsidP="00AB4AF6">
      <w:pPr>
        <w:pStyle w:val="1-"/>
        <w:rPr>
          <w:rtl/>
        </w:rPr>
      </w:pPr>
      <w:r w:rsidRPr="00E03676">
        <w:rPr>
          <w:rFonts w:hint="cs"/>
          <w:rtl/>
        </w:rPr>
        <w:t xml:space="preserve">در جواب باید گفت: این قسمت زاید آخر حدیث معروف نیست، و در مورد رجم دیوانه توسط عمر نیز باید گفت: از دو حالت خارج نیست. </w:t>
      </w:r>
    </w:p>
    <w:p w:rsidR="006167B8" w:rsidRPr="00E03676" w:rsidRDefault="006167B8" w:rsidP="00AB4AF6">
      <w:pPr>
        <w:pStyle w:val="1-"/>
        <w:rPr>
          <w:rtl/>
        </w:rPr>
      </w:pPr>
      <w:r w:rsidRPr="00E03676">
        <w:rPr>
          <w:rFonts w:hint="cs"/>
          <w:rtl/>
        </w:rPr>
        <w:t>یا</w:t>
      </w:r>
      <w:r w:rsidR="00BF136F" w:rsidRPr="00E03676">
        <w:rPr>
          <w:rFonts w:hint="cs"/>
          <w:rtl/>
        </w:rPr>
        <w:t xml:space="preserve"> این‌که </w:t>
      </w:r>
      <w:r w:rsidRPr="00E03676">
        <w:rPr>
          <w:rFonts w:hint="cs"/>
          <w:rtl/>
        </w:rPr>
        <w:t>عمر ندانسته که او دیوانه است، و بنابراین ایرادی بر او وارد نیست. یا</w:t>
      </w:r>
      <w:r w:rsidR="00BF136F" w:rsidRPr="00E03676">
        <w:rPr>
          <w:rFonts w:hint="cs"/>
          <w:rtl/>
        </w:rPr>
        <w:t xml:space="preserve"> این‌که </w:t>
      </w:r>
      <w:r w:rsidRPr="00E03676">
        <w:rPr>
          <w:rFonts w:hint="cs"/>
          <w:rtl/>
        </w:rPr>
        <w:t>به خاطر این تصور بوده که عقوبت در دنیا برای دفع ضرر دنیوی است، و بنابراین دیوانه نیز مجازات می‌شود تا ا</w:t>
      </w:r>
      <w:r w:rsidR="009768AE" w:rsidRPr="00E03676">
        <w:rPr>
          <w:rFonts w:hint="cs"/>
          <w:rtl/>
        </w:rPr>
        <w:t>ی</w:t>
      </w:r>
      <w:r w:rsidRPr="00E03676">
        <w:rPr>
          <w:rFonts w:hint="cs"/>
          <w:rtl/>
        </w:rPr>
        <w:t>ن</w:t>
      </w:r>
      <w:r w:rsidR="009768AE" w:rsidRPr="00E03676">
        <w:rPr>
          <w:rFonts w:hint="cs"/>
          <w:rtl/>
        </w:rPr>
        <w:t>ک</w:t>
      </w:r>
      <w:r w:rsidRPr="00E03676">
        <w:rPr>
          <w:rFonts w:hint="cs"/>
          <w:rtl/>
        </w:rPr>
        <w:t xml:space="preserve">ه جلوی تجاوز بر عقلاء و دیوانگان دیگر با او گرفته شود، زیرا زنا باعث نوعی دشمنی است. بنابراین اجرای حدود بر او برای توضیح این مطلب بوده که حدود خدا جز بر مکلف جاری نمی‌گردد. </w:t>
      </w:r>
    </w:p>
    <w:p w:rsidR="006167B8" w:rsidRPr="00E03676" w:rsidRDefault="006167B8" w:rsidP="00AB4AF6">
      <w:pPr>
        <w:pStyle w:val="1-"/>
        <w:rPr>
          <w:rtl/>
        </w:rPr>
      </w:pPr>
      <w:r w:rsidRPr="00E03676">
        <w:rPr>
          <w:rFonts w:hint="cs"/>
          <w:rtl/>
        </w:rPr>
        <w:t xml:space="preserve">و در شریعت اسلام مجازات کودکی که به سن تکلیف نرسیده وجود دارد، و کودکی که نماز نمی‌خواند مجازات می‌شود، همچنانکه حضرت </w:t>
      </w:r>
      <w:r w:rsidRPr="00E03676">
        <w:rPr>
          <w:rFonts w:cs="CTraditional Arabic" w:hint="cs"/>
          <w:sz w:val="30"/>
          <w:szCs w:val="30"/>
          <w:rtl/>
        </w:rPr>
        <w:t>ص</w:t>
      </w:r>
      <w:r w:rsidRPr="00E03676">
        <w:rPr>
          <w:rFonts w:hint="cs"/>
          <w:rtl/>
        </w:rPr>
        <w:t xml:space="preserve"> می‌فرماید: </w:t>
      </w:r>
      <w:r w:rsidRPr="00E03676">
        <w:rPr>
          <w:rStyle w:val="3-Char"/>
          <w:rtl/>
        </w:rPr>
        <w:t>«مروهم بالصلاة لسبع واضربوهم عليها لعشر وفرقوا بينهم في المضاجع»</w:t>
      </w:r>
      <w:r w:rsidR="00AB4AF6" w:rsidRPr="00E03676">
        <w:rPr>
          <w:rFonts w:hint="cs"/>
          <w:vertAlign w:val="superscript"/>
          <w:rtl/>
        </w:rPr>
        <w:t>(</w:t>
      </w:r>
      <w:r w:rsidR="00AB4AF6" w:rsidRPr="00E03676">
        <w:rPr>
          <w:rStyle w:val="FootnoteReference"/>
          <w:rtl/>
        </w:rPr>
        <w:footnoteReference w:id="181"/>
      </w:r>
      <w:r w:rsidR="00AB4AF6" w:rsidRPr="00E03676">
        <w:rPr>
          <w:rFonts w:hint="cs"/>
          <w:vertAlign w:val="superscript"/>
          <w:rtl/>
        </w:rPr>
        <w:t>)</w:t>
      </w:r>
      <w:r w:rsidRPr="00E03676">
        <w:rPr>
          <w:rFonts w:hint="cs"/>
          <w:rtl/>
        </w:rPr>
        <w:t>. یعنی: در هفت سالگی به کودکانتان دستور دهید که نماز بخوانند، در ده سالگی اگر نماز نخواندند،</w:t>
      </w:r>
      <w:r w:rsidR="000433D3" w:rsidRPr="00E03676">
        <w:rPr>
          <w:rFonts w:hint="cs"/>
          <w:rtl/>
        </w:rPr>
        <w:t xml:space="preserve"> آن‌ها </w:t>
      </w:r>
      <w:r w:rsidRPr="00E03676">
        <w:rPr>
          <w:rFonts w:hint="cs"/>
          <w:rtl/>
        </w:rPr>
        <w:t>را بزنید، و در همین سن جای خواب</w:t>
      </w:r>
      <w:r w:rsidR="000433D3" w:rsidRPr="00E03676">
        <w:rPr>
          <w:rFonts w:hint="cs"/>
          <w:rtl/>
        </w:rPr>
        <w:t xml:space="preserve"> آن‌ها </w:t>
      </w:r>
      <w:r w:rsidRPr="00E03676">
        <w:rPr>
          <w:rFonts w:hint="cs"/>
          <w:rtl/>
        </w:rPr>
        <w:t xml:space="preserve">را از هم جدا کنید. </w:t>
      </w:r>
    </w:p>
    <w:p w:rsidR="006167B8" w:rsidRPr="00E03676" w:rsidRDefault="006167B8" w:rsidP="00AB4AF6">
      <w:pPr>
        <w:pStyle w:val="1-"/>
        <w:rPr>
          <w:rtl/>
        </w:rPr>
      </w:pPr>
      <w:r w:rsidRPr="00E03676">
        <w:rPr>
          <w:rFonts w:hint="cs"/>
          <w:rtl/>
        </w:rPr>
        <w:t>دیوانه نیز، اگر حمله کند و حمله‌اش جز با قتل او دفع نگردد، کشته می‌شود، و بلکه حیوانات نیز چنانچه حمله کنند و حمله‌شان جز با قتل</w:t>
      </w:r>
      <w:r w:rsidR="000433D3" w:rsidRPr="00E03676">
        <w:rPr>
          <w:rFonts w:hint="cs"/>
          <w:rtl/>
        </w:rPr>
        <w:t xml:space="preserve"> آن‌ها </w:t>
      </w:r>
      <w:r w:rsidRPr="00E03676">
        <w:rPr>
          <w:rFonts w:hint="cs"/>
          <w:rtl/>
        </w:rPr>
        <w:t>دفع نشود، باید</w:t>
      </w:r>
      <w:r w:rsidR="000433D3" w:rsidRPr="00E03676">
        <w:rPr>
          <w:rFonts w:hint="cs"/>
          <w:rtl/>
        </w:rPr>
        <w:t xml:space="preserve"> آن‌ها </w:t>
      </w:r>
      <w:r w:rsidRPr="00E03676">
        <w:rPr>
          <w:rFonts w:hint="cs"/>
          <w:rtl/>
        </w:rPr>
        <w:t xml:space="preserve">را کشت، و اگر چنین حیوانی که کشته می‌شود، صاحب و مالکی داشته باشد، از دیدگاه جمهور علماء مثل مالک، شافعی، احمد و دیگران قاتل، مسئولیتی در قبال آن ندارد. </w:t>
      </w:r>
    </w:p>
    <w:p w:rsidR="00AA346E" w:rsidRDefault="006167B8" w:rsidP="00AB4AF6">
      <w:pPr>
        <w:pStyle w:val="1-"/>
        <w:rPr>
          <w:rtl/>
        </w:rPr>
      </w:pPr>
      <w:r w:rsidRPr="00E03676">
        <w:rPr>
          <w:rFonts w:hint="cs"/>
          <w:rtl/>
        </w:rPr>
        <w:t>خلاصه</w:t>
      </w:r>
      <w:r w:rsidR="00BF136F" w:rsidRPr="00E03676">
        <w:rPr>
          <w:rFonts w:hint="cs"/>
          <w:rtl/>
        </w:rPr>
        <w:t xml:space="preserve"> این‌که </w:t>
      </w:r>
      <w:r w:rsidRPr="00E03676">
        <w:rPr>
          <w:rFonts w:hint="cs"/>
          <w:rtl/>
        </w:rPr>
        <w:t>آنچه مولف درباره عمر و دیگران به عنوان ایراد ذکر کرده است، از دو حال خارج نیست: یا</w:t>
      </w:r>
      <w:r w:rsidR="00BF136F" w:rsidRPr="00E03676">
        <w:rPr>
          <w:rFonts w:hint="cs"/>
          <w:rtl/>
        </w:rPr>
        <w:t xml:space="preserve"> این‌که </w:t>
      </w:r>
      <w:r w:rsidRPr="00E03676">
        <w:rPr>
          <w:rFonts w:hint="cs"/>
          <w:rtl/>
        </w:rPr>
        <w:t>به خاطر نقص علم مولف چنین نسبت و اتهام و ایرادی وارد شده، و یا</w:t>
      </w:r>
      <w:r w:rsidR="00BF136F" w:rsidRPr="00E03676">
        <w:rPr>
          <w:rFonts w:hint="cs"/>
          <w:rtl/>
        </w:rPr>
        <w:t xml:space="preserve"> این‌که </w:t>
      </w:r>
      <w:r w:rsidRPr="00E03676">
        <w:rPr>
          <w:rFonts w:hint="cs"/>
          <w:rtl/>
        </w:rPr>
        <w:t>به خاطر نقص در دین. که ما الآن در صدد توضیح آن هستیم. آنچه مولف در مورد ممانعت عمر از گرفتن حق فاطمه از ارث پدرش و ترک حدود شرعی و امثال آن ذکر کرده است، از عدم عدالت و ظالم بودن مولف سرچشمه می‌گیرد. خواص و عوام می‌دانند که عدالت عمر سراسر مملکت اسلامی را در برگرفته بود، و به آن مثل زده می‌شد، همچنانکه گفته می‌شد، سیره دو عمر اینگونه [عادلانه] بوده است که بنابر قول احمد بن حنبل و سایر محدثان مراد از این دو عمر، عمر بن الخطاب و عمر بن عبدالعزیز است، و بنابر قول ابو عبیده و گروهی از علمای لغت و نحو مراد ابوبکر و عمر است.</w:t>
      </w:r>
    </w:p>
    <w:p w:rsidR="002E0B6D" w:rsidRDefault="002E0B6D" w:rsidP="00AB4AF6">
      <w:pPr>
        <w:pStyle w:val="1-"/>
        <w:rPr>
          <w:rtl/>
        </w:rPr>
        <w:sectPr w:rsidR="002E0B6D" w:rsidSect="002E0B6D">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666352">
      <w:pPr>
        <w:pStyle w:val="a"/>
        <w:rPr>
          <w:rtl/>
        </w:rPr>
      </w:pPr>
      <w:bookmarkStart w:id="241" w:name="_Toc298545649"/>
      <w:bookmarkStart w:id="242" w:name="_Toc426965624"/>
      <w:r w:rsidRPr="00E03676">
        <w:rPr>
          <w:rFonts w:hint="cs"/>
          <w:rtl/>
        </w:rPr>
        <w:t>فصل (85)</w:t>
      </w:r>
      <w:r w:rsidR="00666352" w:rsidRPr="00E03676">
        <w:rPr>
          <w:rFonts w:hint="cs"/>
          <w:rtl/>
        </w:rPr>
        <w:t>:</w:t>
      </w:r>
      <w:r w:rsidR="00666352" w:rsidRPr="00E03676">
        <w:rPr>
          <w:rtl/>
        </w:rPr>
        <w:br/>
      </w:r>
      <w:r w:rsidRPr="00E03676">
        <w:rPr>
          <w:rFonts w:hint="cs"/>
          <w:rtl/>
        </w:rPr>
        <w:t>طعن رافضی بر عمر مبنی بر</w:t>
      </w:r>
      <w:r w:rsidR="00BF136F" w:rsidRPr="00E03676">
        <w:rPr>
          <w:rFonts w:hint="cs"/>
          <w:rtl/>
        </w:rPr>
        <w:t xml:space="preserve"> این‌که </w:t>
      </w:r>
      <w:r w:rsidRPr="00E03676">
        <w:rPr>
          <w:rFonts w:hint="cs"/>
          <w:rtl/>
        </w:rPr>
        <w:t>از تعیین و تحدید مهریه زنان رجوع کرد</w:t>
      </w:r>
      <w:bookmarkEnd w:id="241"/>
      <w:bookmarkEnd w:id="242"/>
    </w:p>
    <w:p w:rsidR="006167B8" w:rsidRPr="00E03676" w:rsidRDefault="006167B8" w:rsidP="00AB4AF6">
      <w:pPr>
        <w:pStyle w:val="1-"/>
        <w:rPr>
          <w:sz w:val="32"/>
          <w:szCs w:val="32"/>
          <w:rtl/>
        </w:rPr>
      </w:pPr>
      <w:r w:rsidRPr="00E03676">
        <w:rPr>
          <w:rFonts w:hint="cs"/>
          <w:rtl/>
        </w:rPr>
        <w:t xml:space="preserve">رافضی می‌گوید: «و چون در یکی از خطبه‌هایش گفت: هرگاه در مبلغ مهریه زنی مبالغه شود، آن مبلغ را مصادره و در بیت‌المال قرار می‌دهم. زنی برخاست و گفت: چگونه ما را از حقی </w:t>
      </w:r>
      <w:r w:rsidRPr="00E03676">
        <w:rPr>
          <w:rFonts w:hint="eastAsia"/>
          <w:rtl/>
        </w:rPr>
        <w:t>‌</w:t>
      </w:r>
      <w:r w:rsidRPr="00E03676">
        <w:rPr>
          <w:rFonts w:hint="cs"/>
          <w:rtl/>
        </w:rPr>
        <w:t>محروم می‌کنی که خداوند در کتابش به ما عطا کرده آنجا که فرمود:</w:t>
      </w:r>
      <w:r w:rsidR="00AB4AF6" w:rsidRPr="00E03676">
        <w:rPr>
          <w:rFonts w:hint="cs"/>
          <w:rtl/>
        </w:rPr>
        <w:t xml:space="preserve"> </w:t>
      </w:r>
      <w:r w:rsidR="00AB4AF6" w:rsidRPr="00E03676">
        <w:rPr>
          <w:rFonts w:cs="Traditional Arabic" w:hint="cs"/>
          <w:rtl/>
        </w:rPr>
        <w:t>﴿</w:t>
      </w:r>
      <w:r w:rsidR="00AB4AF6" w:rsidRPr="00E03676">
        <w:rPr>
          <w:rStyle w:val="Char4"/>
          <w:rtl/>
        </w:rPr>
        <w:t>وَءَاتَيۡتُمۡ إِحۡدَىٰهُنَّ قِنطَارٗا</w:t>
      </w:r>
      <w:r w:rsidR="00AB4AF6" w:rsidRPr="00E03676">
        <w:rPr>
          <w:rFonts w:cs="Traditional Arabic" w:hint="cs"/>
          <w:rtl/>
        </w:rPr>
        <w:t>﴾</w:t>
      </w:r>
      <w:r w:rsidRPr="00E03676">
        <w:rPr>
          <w:rFonts w:hint="cs"/>
          <w:rtl/>
        </w:rPr>
        <w:t xml:space="preserve"> </w:t>
      </w:r>
      <w:r w:rsidR="00AB4AF6" w:rsidRPr="00E03676">
        <w:rPr>
          <w:rStyle w:val="4-Char0"/>
          <w:rFonts w:hint="cs"/>
          <w:rtl/>
        </w:rPr>
        <w:t>[</w:t>
      </w:r>
      <w:r w:rsidRPr="00E03676">
        <w:rPr>
          <w:rStyle w:val="4-Char0"/>
          <w:rFonts w:hint="cs"/>
          <w:rtl/>
        </w:rPr>
        <w:t>النساء: 20</w:t>
      </w:r>
      <w:r w:rsidR="00AB4AF6" w:rsidRPr="00E03676">
        <w:rPr>
          <w:rStyle w:val="4-Char0"/>
          <w:rFonts w:hint="cs"/>
          <w:rtl/>
        </w:rPr>
        <w:t>]</w:t>
      </w:r>
      <w:r w:rsidRPr="00E03676">
        <w:rPr>
          <w:rFonts w:ascii="Lotus Linotype" w:hAnsi="Lotus Linotype" w:hint="cs"/>
          <w:color w:val="000000"/>
          <w:rtl/>
        </w:rPr>
        <w:t>.</w:t>
      </w:r>
    </w:p>
    <w:p w:rsidR="006167B8" w:rsidRPr="00E03676" w:rsidRDefault="006167B8" w:rsidP="00AB4AF6">
      <w:pPr>
        <w:pStyle w:val="1-"/>
        <w:rPr>
          <w:rFonts w:ascii="Times New Roman" w:hAnsi="Times New Roman"/>
          <w:rtl/>
        </w:rPr>
      </w:pPr>
      <w:r w:rsidRPr="00E03676">
        <w:rPr>
          <w:rFonts w:ascii="Times New Roman" w:hAnsi="Times New Roman" w:hint="cs"/>
          <w:rtl/>
        </w:rPr>
        <w:t>«</w:t>
      </w:r>
      <w:r w:rsidRPr="00E03676">
        <w:rPr>
          <w:rtl/>
        </w:rPr>
        <w:t>و مال فراوانى (بعنوان مهر) به او پرداخته‏ا</w:t>
      </w:r>
      <w:r w:rsidR="009768AE" w:rsidRPr="00E03676">
        <w:rPr>
          <w:rtl/>
        </w:rPr>
        <w:t>ی</w:t>
      </w:r>
      <w:r w:rsidRPr="00E03676">
        <w:rPr>
          <w:rtl/>
        </w:rPr>
        <w:t>د</w:t>
      </w:r>
      <w:r w:rsidRPr="00E03676">
        <w:rPr>
          <w:rFonts w:ascii="Times New Roman" w:hAnsi="Times New Roman" w:hint="cs"/>
          <w:rtl/>
        </w:rPr>
        <w:t>».</w:t>
      </w:r>
    </w:p>
    <w:p w:rsidR="006167B8" w:rsidRPr="00E03676" w:rsidRDefault="006167B8" w:rsidP="00AB4AF6">
      <w:pPr>
        <w:pStyle w:val="1-"/>
        <w:rPr>
          <w:rtl/>
        </w:rPr>
      </w:pPr>
      <w:r w:rsidRPr="00E03676">
        <w:rPr>
          <w:rFonts w:hint="cs"/>
          <w:rtl/>
        </w:rPr>
        <w:t xml:space="preserve">پس عمر گفت: همه حتی زنان حرم‌نشین از عمر فقیه‌ترند. </w:t>
      </w:r>
    </w:p>
    <w:p w:rsidR="006167B8" w:rsidRPr="00E03676" w:rsidRDefault="006167B8" w:rsidP="00AB4AF6">
      <w:pPr>
        <w:pStyle w:val="1-"/>
        <w:rPr>
          <w:rFonts w:ascii="Times New Roman" w:hAnsi="Times New Roman"/>
          <w:sz w:val="32"/>
          <w:szCs w:val="32"/>
          <w:rtl/>
        </w:rPr>
      </w:pPr>
      <w:r w:rsidRPr="00E03676">
        <w:rPr>
          <w:rFonts w:hint="cs"/>
          <w:rtl/>
        </w:rPr>
        <w:t>پاسخ این است که: این داستان دلیلی بر کمال فضل عمر و دین و تقوای او و نشانه حق‌پذیری او در هنگامی است که برای او آشکار شود. و</w:t>
      </w:r>
      <w:r w:rsidR="00BF136F" w:rsidRPr="00E03676">
        <w:rPr>
          <w:rFonts w:hint="cs"/>
          <w:rtl/>
        </w:rPr>
        <w:t xml:space="preserve"> این‌که </w:t>
      </w:r>
      <w:r w:rsidRPr="00E03676">
        <w:rPr>
          <w:rFonts w:hint="cs"/>
          <w:rtl/>
        </w:rPr>
        <w:t>او حرف حق را می‌پذیرد حتی اگر از طرف زنی باشد، و</w:t>
      </w:r>
      <w:r w:rsidR="00BF136F" w:rsidRPr="00E03676">
        <w:rPr>
          <w:rFonts w:hint="cs"/>
          <w:rtl/>
        </w:rPr>
        <w:t xml:space="preserve"> این‌که </w:t>
      </w:r>
      <w:r w:rsidRPr="00E03676">
        <w:rPr>
          <w:rFonts w:hint="cs"/>
          <w:rtl/>
        </w:rPr>
        <w:t>وی معترف به برتری دیگری بر خود هست ولو</w:t>
      </w:r>
      <w:r w:rsidR="00BF136F" w:rsidRPr="00E03676">
        <w:rPr>
          <w:rFonts w:hint="cs"/>
          <w:rtl/>
        </w:rPr>
        <w:t xml:space="preserve"> این‌که </w:t>
      </w:r>
      <w:r w:rsidRPr="00E03676">
        <w:rPr>
          <w:rFonts w:hint="cs"/>
          <w:rtl/>
        </w:rPr>
        <w:t>در مسأله بسیار کوچکی هم باشد. و از شروط افضل بودن آن نیست که فاضل او را از امری از امور آگاه نگرداند. چنانکه هدهد به سلیمان گفت:</w:t>
      </w:r>
      <w:r w:rsidR="00AB4AF6" w:rsidRPr="00E03676">
        <w:rPr>
          <w:rFonts w:hint="cs"/>
          <w:rtl/>
        </w:rPr>
        <w:t xml:space="preserve"> </w:t>
      </w:r>
      <w:r w:rsidR="00AB4AF6" w:rsidRPr="00E03676">
        <w:rPr>
          <w:rFonts w:cs="Traditional Arabic" w:hint="cs"/>
          <w:rtl/>
        </w:rPr>
        <w:t>﴿</w:t>
      </w:r>
      <w:r w:rsidR="00AB4AF6" w:rsidRPr="00E03676">
        <w:rPr>
          <w:rStyle w:val="Char4"/>
          <w:rtl/>
        </w:rPr>
        <w:t>أَحَطتُ بِمَا لَمۡ تُحِطۡ بِهِ</w:t>
      </w:r>
      <w:r w:rsidR="00AB4AF6" w:rsidRPr="00E03676">
        <w:rPr>
          <w:rStyle w:val="Char4"/>
          <w:rFonts w:hint="cs"/>
          <w:rtl/>
        </w:rPr>
        <w:t>ۦ</w:t>
      </w:r>
      <w:r w:rsidR="00AB4AF6" w:rsidRPr="00E03676">
        <w:rPr>
          <w:rStyle w:val="Char4"/>
          <w:rtl/>
        </w:rPr>
        <w:t xml:space="preserve"> وَجِئۡتُكَ مِن سَبَإِۢ بِنَبَإٖ يَقِينٍ ٢٢</w:t>
      </w:r>
      <w:r w:rsidR="00AB4AF6" w:rsidRPr="00E03676">
        <w:rPr>
          <w:rFonts w:cs="Traditional Arabic" w:hint="cs"/>
          <w:rtl/>
        </w:rPr>
        <w:t>﴾</w:t>
      </w:r>
      <w:r w:rsidRPr="00E03676">
        <w:rPr>
          <w:rFonts w:hint="cs"/>
          <w:rtl/>
        </w:rPr>
        <w:t xml:space="preserve"> </w:t>
      </w:r>
      <w:r w:rsidR="00AB4AF6" w:rsidRPr="00E03676">
        <w:rPr>
          <w:rStyle w:val="4-Char0"/>
          <w:rFonts w:hint="cs"/>
          <w:rtl/>
        </w:rPr>
        <w:t>[</w:t>
      </w:r>
      <w:r w:rsidRPr="00E03676">
        <w:rPr>
          <w:rStyle w:val="4-Char0"/>
          <w:rFonts w:hint="cs"/>
          <w:rtl/>
        </w:rPr>
        <w:t>النمل: 22</w:t>
      </w:r>
      <w:r w:rsidR="00AB4AF6" w:rsidRPr="00E03676">
        <w:rPr>
          <w:rStyle w:val="4-Char0"/>
          <w:rFonts w:hint="cs"/>
          <w:rtl/>
        </w:rPr>
        <w:t>]</w:t>
      </w:r>
      <w:r w:rsidRPr="00E03676">
        <w:rPr>
          <w:rFonts w:ascii="Lotus Linotype" w:hAnsi="Lotus Linotype" w:hint="cs"/>
          <w:rtl/>
        </w:rPr>
        <w:t>.</w:t>
      </w:r>
    </w:p>
    <w:p w:rsidR="006167B8" w:rsidRPr="00E03676" w:rsidRDefault="006167B8" w:rsidP="00AB4AF6">
      <w:pPr>
        <w:pStyle w:val="1-"/>
        <w:rPr>
          <w:rFonts w:ascii="Times New Roman" w:hAnsi="Times New Roman"/>
          <w:rtl/>
        </w:rPr>
      </w:pPr>
      <w:r w:rsidRPr="00E03676">
        <w:rPr>
          <w:rFonts w:ascii="Times New Roman" w:hAnsi="Times New Roman" w:hint="cs"/>
          <w:rtl/>
        </w:rPr>
        <w:t>«</w:t>
      </w:r>
      <w:r w:rsidRPr="00E03676">
        <w:rPr>
          <w:rtl/>
        </w:rPr>
        <w:t>من بر چ</w:t>
      </w:r>
      <w:r w:rsidR="009768AE" w:rsidRPr="00E03676">
        <w:rPr>
          <w:rtl/>
        </w:rPr>
        <w:t>ی</w:t>
      </w:r>
      <w:r w:rsidRPr="00E03676">
        <w:rPr>
          <w:rtl/>
        </w:rPr>
        <w:t xml:space="preserve">زى آگاهى </w:t>
      </w:r>
      <w:r w:rsidR="009768AE" w:rsidRPr="00E03676">
        <w:rPr>
          <w:rtl/>
        </w:rPr>
        <w:t>ی</w:t>
      </w:r>
      <w:r w:rsidRPr="00E03676">
        <w:rPr>
          <w:rtl/>
        </w:rPr>
        <w:t xml:space="preserve">افتم </w:t>
      </w:r>
      <w:r w:rsidR="009768AE" w:rsidRPr="00E03676">
        <w:rPr>
          <w:rtl/>
        </w:rPr>
        <w:t>ک</w:t>
      </w:r>
      <w:r w:rsidRPr="00E03676">
        <w:rPr>
          <w:rtl/>
        </w:rPr>
        <w:t>ه تو بر آن آگاهى ن</w:t>
      </w:r>
      <w:r w:rsidR="009768AE" w:rsidRPr="00E03676">
        <w:rPr>
          <w:rtl/>
        </w:rPr>
        <w:t>ی</w:t>
      </w:r>
      <w:r w:rsidRPr="00E03676">
        <w:rPr>
          <w:rtl/>
        </w:rPr>
        <w:t>افتى</w:t>
      </w:r>
      <w:r w:rsidR="000A6EAE" w:rsidRPr="00E03676">
        <w:rPr>
          <w:rtl/>
        </w:rPr>
        <w:t>؛</w:t>
      </w:r>
      <w:r w:rsidRPr="00E03676">
        <w:rPr>
          <w:rtl/>
        </w:rPr>
        <w:t xml:space="preserve"> من از سرزم</w:t>
      </w:r>
      <w:r w:rsidR="009768AE" w:rsidRPr="00E03676">
        <w:rPr>
          <w:rtl/>
        </w:rPr>
        <w:t>ی</w:t>
      </w:r>
      <w:r w:rsidRPr="00E03676">
        <w:rPr>
          <w:rtl/>
        </w:rPr>
        <w:t xml:space="preserve">ن «سبا» </w:t>
      </w:r>
      <w:r w:rsidR="009768AE" w:rsidRPr="00E03676">
        <w:rPr>
          <w:rtl/>
        </w:rPr>
        <w:t>یک</w:t>
      </w:r>
      <w:r w:rsidRPr="00E03676">
        <w:rPr>
          <w:rtl/>
        </w:rPr>
        <w:t xml:space="preserve"> خبر قطعى براى تو آورده‏ام</w:t>
      </w:r>
      <w:r w:rsidRPr="00E03676">
        <w:rPr>
          <w:rFonts w:ascii="Times New Roman" w:hAnsi="Times New Roman" w:hint="cs"/>
          <w:rtl/>
        </w:rPr>
        <w:t>».</w:t>
      </w:r>
    </w:p>
    <w:p w:rsidR="006167B8" w:rsidRPr="00E03676" w:rsidRDefault="006167B8" w:rsidP="00AB4AF6">
      <w:pPr>
        <w:pStyle w:val="1-"/>
        <w:rPr>
          <w:rtl/>
        </w:rPr>
      </w:pPr>
      <w:r w:rsidRPr="00E03676">
        <w:rPr>
          <w:rFonts w:hint="cs"/>
          <w:rtl/>
        </w:rPr>
        <w:t>و چنانکه موسی به خضر گفت:</w:t>
      </w:r>
      <w:r w:rsidR="00AB4AF6" w:rsidRPr="00E03676">
        <w:rPr>
          <w:rFonts w:hint="cs"/>
          <w:rtl/>
        </w:rPr>
        <w:t xml:space="preserve"> </w:t>
      </w:r>
      <w:r w:rsidR="00AB4AF6" w:rsidRPr="00E03676">
        <w:rPr>
          <w:rFonts w:cs="Traditional Arabic" w:hint="cs"/>
          <w:rtl/>
        </w:rPr>
        <w:t>﴿</w:t>
      </w:r>
      <w:r w:rsidR="00AB4AF6" w:rsidRPr="00E03676">
        <w:rPr>
          <w:rStyle w:val="Char4"/>
          <w:rtl/>
        </w:rPr>
        <w:t>هَلۡ أَتَّبِعُكَ عَلَىٰٓ أَن تُعَلِّمَنِ مِمَّا عُلِّمۡتَ رُشۡدٗا ٦٦</w:t>
      </w:r>
      <w:r w:rsidR="00AB4AF6" w:rsidRPr="00E03676">
        <w:rPr>
          <w:rFonts w:cs="Traditional Arabic" w:hint="cs"/>
          <w:rtl/>
        </w:rPr>
        <w:t>﴾</w:t>
      </w:r>
      <w:r w:rsidRPr="00E03676">
        <w:rPr>
          <w:rFonts w:hint="cs"/>
          <w:rtl/>
        </w:rPr>
        <w:t xml:space="preserve"> </w:t>
      </w:r>
      <w:r w:rsidR="00AB4AF6" w:rsidRPr="00E03676">
        <w:rPr>
          <w:rStyle w:val="4-Char0"/>
          <w:rFonts w:hint="cs"/>
          <w:rtl/>
        </w:rPr>
        <w:t>[</w:t>
      </w:r>
      <w:r w:rsidRPr="00E03676">
        <w:rPr>
          <w:rStyle w:val="4-Char0"/>
          <w:rFonts w:hint="cs"/>
          <w:rtl/>
        </w:rPr>
        <w:t>الكهف: 66</w:t>
      </w:r>
      <w:r w:rsidR="00AB4AF6" w:rsidRPr="00E03676">
        <w:rPr>
          <w:rStyle w:val="4-Char0"/>
          <w:rFonts w:hint="cs"/>
          <w:rtl/>
        </w:rPr>
        <w:t>]</w:t>
      </w:r>
      <w:r w:rsidRPr="00E03676">
        <w:rPr>
          <w:rFonts w:hint="cs"/>
          <w:rtl/>
        </w:rPr>
        <w:t>.</w:t>
      </w:r>
    </w:p>
    <w:p w:rsidR="006167B8" w:rsidRPr="00E03676" w:rsidRDefault="006167B8" w:rsidP="00AB4AF6">
      <w:pPr>
        <w:pStyle w:val="1-"/>
        <w:rPr>
          <w:rFonts w:ascii="Times New Roman" w:hAnsi="Times New Roman"/>
          <w:rtl/>
        </w:rPr>
      </w:pPr>
      <w:r w:rsidRPr="00E03676">
        <w:rPr>
          <w:rFonts w:ascii="Times New Roman" w:hAnsi="Times New Roman" w:hint="cs"/>
          <w:rtl/>
        </w:rPr>
        <w:t>«</w:t>
      </w:r>
      <w:r w:rsidRPr="00E03676">
        <w:rPr>
          <w:rtl/>
        </w:rPr>
        <w:t>موسى به او گفت: آ</w:t>
      </w:r>
      <w:r w:rsidR="009768AE" w:rsidRPr="00E03676">
        <w:rPr>
          <w:rtl/>
        </w:rPr>
        <w:t>ی</w:t>
      </w:r>
      <w:r w:rsidRPr="00E03676">
        <w:rPr>
          <w:rtl/>
        </w:rPr>
        <w:t>ا از تو پ</w:t>
      </w:r>
      <w:r w:rsidR="009768AE" w:rsidRPr="00E03676">
        <w:rPr>
          <w:rtl/>
        </w:rPr>
        <w:t>ی</w:t>
      </w:r>
      <w:r w:rsidRPr="00E03676">
        <w:rPr>
          <w:rtl/>
        </w:rPr>
        <w:t xml:space="preserve">روى </w:t>
      </w:r>
      <w:r w:rsidR="009768AE" w:rsidRPr="00E03676">
        <w:rPr>
          <w:rtl/>
        </w:rPr>
        <w:t>ک</w:t>
      </w:r>
      <w:r w:rsidRPr="00E03676">
        <w:rPr>
          <w:rtl/>
        </w:rPr>
        <w:t>نم تا از آنچه به تو تعل</w:t>
      </w:r>
      <w:r w:rsidR="009768AE" w:rsidRPr="00E03676">
        <w:rPr>
          <w:rtl/>
        </w:rPr>
        <w:t>ی</w:t>
      </w:r>
      <w:r w:rsidRPr="00E03676">
        <w:rPr>
          <w:rtl/>
        </w:rPr>
        <w:t>م داده شده و ما</w:t>
      </w:r>
      <w:r w:rsidR="009768AE" w:rsidRPr="00E03676">
        <w:rPr>
          <w:rtl/>
        </w:rPr>
        <w:t>ی</w:t>
      </w:r>
      <w:r w:rsidRPr="00E03676">
        <w:rPr>
          <w:rtl/>
        </w:rPr>
        <w:t>ه رشد و صلاح است، به من ب</w:t>
      </w:r>
      <w:r w:rsidR="009768AE" w:rsidRPr="00E03676">
        <w:rPr>
          <w:rtl/>
        </w:rPr>
        <w:t>ی</w:t>
      </w:r>
      <w:r w:rsidRPr="00E03676">
        <w:rPr>
          <w:rtl/>
        </w:rPr>
        <w:t>اموزى؟»</w:t>
      </w:r>
      <w:r w:rsidRPr="00E03676">
        <w:rPr>
          <w:rFonts w:ascii="Times New Roman" w:hAnsi="Times New Roman" w:hint="cs"/>
          <w:rtl/>
        </w:rPr>
        <w:t>.</w:t>
      </w:r>
    </w:p>
    <w:p w:rsidR="006167B8" w:rsidRPr="00E03676" w:rsidRDefault="006167B8" w:rsidP="00AB4AF6">
      <w:pPr>
        <w:pStyle w:val="1-"/>
        <w:rPr>
          <w:rtl/>
        </w:rPr>
      </w:pPr>
      <w:r w:rsidRPr="00E03676">
        <w:rPr>
          <w:rFonts w:hint="cs"/>
          <w:rtl/>
        </w:rPr>
        <w:t>در حالی که تفاوت بین موسی و خضر بسیار بیشتر از تفاوت بین عمر و اصحاب نظیر اوست. و البته این مسأله (فرق زیاد) آن چیزی نبود که خضر را نزدیک موسی قرار می‌داد، چه رسد به</w:t>
      </w:r>
      <w:r w:rsidR="00BF136F" w:rsidRPr="00E03676">
        <w:rPr>
          <w:rFonts w:hint="cs"/>
          <w:rtl/>
        </w:rPr>
        <w:t xml:space="preserve"> این‌که </w:t>
      </w:r>
      <w:r w:rsidRPr="00E03676">
        <w:rPr>
          <w:rFonts w:hint="cs"/>
          <w:rtl/>
        </w:rPr>
        <w:t>هم</w:t>
      </w:r>
      <w:r w:rsidRPr="00E03676">
        <w:rPr>
          <w:rFonts w:hint="eastAsia"/>
          <w:rtl/>
        </w:rPr>
        <w:t>‌</w:t>
      </w:r>
      <w:r w:rsidRPr="00E03676">
        <w:rPr>
          <w:rFonts w:hint="cs"/>
          <w:rtl/>
        </w:rPr>
        <w:t xml:space="preserve">رتبه او بشود، حتی پیامبرانی همچون هارون، یوشع، داود و سلیمان و دیگران که در پی موسی آمدند نیز همه از خضر بهتر بودند. </w:t>
      </w:r>
    </w:p>
    <w:p w:rsidR="006167B8" w:rsidRPr="00E03676" w:rsidRDefault="006167B8" w:rsidP="00AB4AF6">
      <w:pPr>
        <w:pStyle w:val="1-"/>
        <w:rPr>
          <w:rtl/>
        </w:rPr>
      </w:pPr>
      <w:r w:rsidRPr="00E03676">
        <w:rPr>
          <w:rFonts w:hint="cs"/>
          <w:rtl/>
        </w:rPr>
        <w:t>پس صحابه داناترین، فقیه‌ترین و متدین‌ترین افراد امت هستند، و لذا شافعی</w:t>
      </w:r>
      <w:r w:rsidR="00BF136F" w:rsidRPr="00E03676">
        <w:rPr>
          <w:rFonts w:cs="CTraditional Arabic" w:hint="cs"/>
          <w:rtl/>
        </w:rPr>
        <w:t>/</w:t>
      </w:r>
      <w:r w:rsidRPr="00E03676">
        <w:rPr>
          <w:rFonts w:hint="cs"/>
          <w:rtl/>
        </w:rPr>
        <w:t xml:space="preserve"> به نیکویی گفته است: «آنان در هر دانش و فقه و دین و هدایتی و نیز در هر واسطه‌ای که منجر به دانش یا هدایت شود از همه ما بالاترند، و نظر آنان برای ما از نظر خودمان برای خودمان بهتر است». یا سخنی در همین معنا. </w:t>
      </w:r>
    </w:p>
    <w:p w:rsidR="006167B8" w:rsidRPr="00E03676" w:rsidRDefault="006167B8" w:rsidP="00AB4AF6">
      <w:pPr>
        <w:pStyle w:val="1-"/>
        <w:rPr>
          <w:rFonts w:ascii="Times New Roman" w:hAnsi="Times New Roman" w:cs="Times New Roman"/>
          <w:rtl/>
        </w:rPr>
      </w:pPr>
      <w:r w:rsidRPr="00E03676">
        <w:rPr>
          <w:rFonts w:hint="cs"/>
          <w:rtl/>
        </w:rPr>
        <w:t xml:space="preserve">و احمد بن حنبل گفته است: «اصول سنت نزد ما تمسک به همان اصول صحابه پیغمبر </w:t>
      </w:r>
      <w:r w:rsidRPr="00E03676">
        <w:rPr>
          <w:rFonts w:cs="CTraditional Arabic" w:hint="cs"/>
          <w:rtl/>
        </w:rPr>
        <w:t>ص</w:t>
      </w:r>
      <w:r w:rsidRPr="00E03676">
        <w:rPr>
          <w:rFonts w:hint="cs"/>
          <w:rtl/>
        </w:rPr>
        <w:t xml:space="preserve"> است». و چه نیک گفت عبدالله بن مسعود</w:t>
      </w:r>
      <w:r w:rsidR="002D68F0" w:rsidRPr="00E03676">
        <w:rPr>
          <w:rFonts w:cs="CTraditional Arabic" w:hint="cs"/>
          <w:rtl/>
        </w:rPr>
        <w:t>س</w:t>
      </w:r>
      <w:r w:rsidRPr="00E03676">
        <w:rPr>
          <w:rFonts w:hint="cs"/>
          <w:rtl/>
        </w:rPr>
        <w:t xml:space="preserve"> آنجا که می‌گوید: «ای مردم! اگر می‌خواهید پایبند به سنت باشید به سنت آنان که وفات کرده‌اند، بگروید. چرا که امانی از فتنه زندگان نیست. آنان که اصحاب محمدند بهترین‌های این امت بودند: آنان خوش قلب‌ترین، فرهیخته‌ترین و کم تکلف‌ترین امت بودند. و قومی بودند که خداوندشان برای همصحبتی با پیامبرش برگزید. پس قدر شناس‌شان باشید و از آنچه بر جای گذاشته‌اند از اخلاق و دین پیروی کرده و بدان تمسک جوئید، چه که آنان بر راه مستقیم هدایت بودند».</w:t>
      </w:r>
    </w:p>
    <w:p w:rsidR="006167B8" w:rsidRDefault="006167B8" w:rsidP="00AB4AF6">
      <w:pPr>
        <w:pStyle w:val="1-"/>
        <w:rPr>
          <w:rtl/>
        </w:rPr>
      </w:pPr>
      <w:r w:rsidRPr="00E03676">
        <w:rPr>
          <w:rFonts w:hint="cs"/>
          <w:rtl/>
        </w:rPr>
        <w:t>و حذیفه</w:t>
      </w:r>
      <w:r w:rsidR="002D68F0" w:rsidRPr="00E03676">
        <w:rPr>
          <w:rFonts w:cs="CTraditional Arabic" w:hint="cs"/>
          <w:rtl/>
        </w:rPr>
        <w:t>س</w:t>
      </w:r>
      <w:r w:rsidRPr="00E03676">
        <w:rPr>
          <w:rFonts w:hint="cs"/>
          <w:rtl/>
        </w:rPr>
        <w:t xml:space="preserve"> می‌گوید: «ای قاریان قرآن بر راه مستقیم هدایت بروید و مسیر پیشینیان خود بگیرید، که به خدا سوگند اگر بر این مسیر قدم بردارید سبقت فراوان خواهید جست. و اگر جانب چپ و راست را بگیرید به یقین در گمراهی دوری خواهید افتاد».</w:t>
      </w:r>
    </w:p>
    <w:p w:rsidR="002E0B6D" w:rsidRDefault="002E0B6D" w:rsidP="00AB4AF6">
      <w:pPr>
        <w:pStyle w:val="1-"/>
        <w:rPr>
          <w:rtl/>
        </w:rPr>
        <w:sectPr w:rsidR="002E0B6D" w:rsidSect="002E0B6D">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666352">
      <w:pPr>
        <w:pStyle w:val="a"/>
        <w:rPr>
          <w:rtl/>
        </w:rPr>
      </w:pPr>
      <w:bookmarkStart w:id="243" w:name="_Toc298545650"/>
      <w:bookmarkStart w:id="244" w:name="_Toc426965625"/>
      <w:r w:rsidRPr="00E03676">
        <w:rPr>
          <w:rFonts w:hint="cs"/>
          <w:sz w:val="28"/>
          <w:rtl/>
        </w:rPr>
        <w:t>فصل (86)</w:t>
      </w:r>
      <w:r w:rsidR="00666352" w:rsidRPr="00E03676">
        <w:rPr>
          <w:rFonts w:hint="cs"/>
          <w:sz w:val="28"/>
          <w:rtl/>
        </w:rPr>
        <w:t>:</w:t>
      </w:r>
      <w:r w:rsidR="00666352" w:rsidRPr="00E03676">
        <w:rPr>
          <w:sz w:val="28"/>
          <w:rtl/>
        </w:rPr>
        <w:br/>
      </w:r>
      <w:r w:rsidRPr="00E03676">
        <w:rPr>
          <w:rFonts w:hint="cs"/>
          <w:rtl/>
        </w:rPr>
        <w:t>رافضی بر عمر فاروق دروغ بسته که او از حکم شراب آگاهی نداشت</w:t>
      </w:r>
      <w:bookmarkEnd w:id="243"/>
      <w:bookmarkEnd w:id="244"/>
    </w:p>
    <w:p w:rsidR="006167B8" w:rsidRPr="00E03676" w:rsidRDefault="006167B8" w:rsidP="00AB4AF6">
      <w:pPr>
        <w:pStyle w:val="1-"/>
        <w:rPr>
          <w:rtl/>
        </w:rPr>
      </w:pPr>
      <w:r w:rsidRPr="00E03676">
        <w:rPr>
          <w:rFonts w:hint="cs"/>
          <w:rtl/>
        </w:rPr>
        <w:t>رافضی می‌گوید: «و قدامه را بخاطر نوشیدن شراب حد نزد چون قدامه این آیه را بر وی خواند که:</w:t>
      </w:r>
      <w:r w:rsidR="00AB4AF6" w:rsidRPr="00E03676">
        <w:rPr>
          <w:rFonts w:hint="cs"/>
          <w:rtl/>
        </w:rPr>
        <w:t xml:space="preserve"> </w:t>
      </w:r>
      <w:r w:rsidR="00AB4AF6" w:rsidRPr="00E03676">
        <w:rPr>
          <w:rFonts w:cs="Traditional Arabic" w:hint="cs"/>
          <w:rtl/>
        </w:rPr>
        <w:t>﴿</w:t>
      </w:r>
      <w:r w:rsidR="00AB4AF6" w:rsidRPr="00E03676">
        <w:rPr>
          <w:rStyle w:val="Char4"/>
          <w:rFonts w:hint="eastAsia"/>
          <w:rtl/>
        </w:rPr>
        <w:t>لَيۡسَ</w:t>
      </w:r>
      <w:r w:rsidR="00AB4AF6" w:rsidRPr="00E03676">
        <w:rPr>
          <w:rStyle w:val="Char4"/>
          <w:rtl/>
        </w:rPr>
        <w:t xml:space="preserve"> عَلَى </w:t>
      </w:r>
      <w:r w:rsidR="00AB4AF6" w:rsidRPr="00E03676">
        <w:rPr>
          <w:rStyle w:val="Char4"/>
          <w:rFonts w:hint="cs"/>
          <w:rtl/>
        </w:rPr>
        <w:t>ٱ</w:t>
      </w:r>
      <w:r w:rsidR="00AB4AF6" w:rsidRPr="00E03676">
        <w:rPr>
          <w:rStyle w:val="Char4"/>
          <w:rFonts w:hint="eastAsia"/>
          <w:rtl/>
        </w:rPr>
        <w:t>لَّذِينَ</w:t>
      </w:r>
      <w:r w:rsidR="00AB4AF6" w:rsidRPr="00E03676">
        <w:rPr>
          <w:rStyle w:val="Char4"/>
          <w:rtl/>
        </w:rPr>
        <w:t xml:space="preserve"> ءَامَنُواْ وَعَمِلُواْ </w:t>
      </w:r>
      <w:r w:rsidR="00AB4AF6" w:rsidRPr="00E03676">
        <w:rPr>
          <w:rStyle w:val="Char4"/>
          <w:rFonts w:hint="cs"/>
          <w:rtl/>
        </w:rPr>
        <w:t>ٱ</w:t>
      </w:r>
      <w:r w:rsidR="00AB4AF6" w:rsidRPr="00E03676">
        <w:rPr>
          <w:rStyle w:val="Char4"/>
          <w:rFonts w:hint="eastAsia"/>
          <w:rtl/>
        </w:rPr>
        <w:t>لصَّٰلِحَٰتِ</w:t>
      </w:r>
      <w:r w:rsidR="00AB4AF6" w:rsidRPr="00E03676">
        <w:rPr>
          <w:rStyle w:val="Char4"/>
          <w:rtl/>
        </w:rPr>
        <w:t xml:space="preserve"> جُنَاحٞ فِيمَا طَعِمُوٓاْ إِذَا مَا </w:t>
      </w:r>
      <w:r w:rsidR="00AB4AF6" w:rsidRPr="00E03676">
        <w:rPr>
          <w:rStyle w:val="Char4"/>
          <w:rFonts w:hint="cs"/>
          <w:rtl/>
        </w:rPr>
        <w:t>ٱ</w:t>
      </w:r>
      <w:r w:rsidR="00AB4AF6" w:rsidRPr="00E03676">
        <w:rPr>
          <w:rStyle w:val="Char4"/>
          <w:rFonts w:hint="eastAsia"/>
          <w:rtl/>
        </w:rPr>
        <w:t>تَّقَواْ</w:t>
      </w:r>
      <w:r w:rsidR="00AB4AF6" w:rsidRPr="00E03676">
        <w:rPr>
          <w:rStyle w:val="Char4"/>
          <w:rtl/>
        </w:rPr>
        <w:t xml:space="preserve"> وَّءَامَنُواْ</w:t>
      </w:r>
      <w:r w:rsidR="00AB4AF6" w:rsidRPr="00E03676">
        <w:rPr>
          <w:rFonts w:cs="Traditional Arabic" w:hint="cs"/>
          <w:rtl/>
        </w:rPr>
        <w:t>﴾</w:t>
      </w:r>
      <w:r w:rsidRPr="00E03676">
        <w:rPr>
          <w:rFonts w:hint="cs"/>
          <w:rtl/>
        </w:rPr>
        <w:t xml:space="preserve"> </w:t>
      </w:r>
      <w:r w:rsidR="00AB4AF6" w:rsidRPr="00E03676">
        <w:rPr>
          <w:rStyle w:val="4-Char0"/>
          <w:rFonts w:hint="cs"/>
          <w:rtl/>
        </w:rPr>
        <w:t>[</w:t>
      </w:r>
      <w:r w:rsidRPr="00E03676">
        <w:rPr>
          <w:rStyle w:val="4-Char0"/>
          <w:rFonts w:hint="cs"/>
          <w:rtl/>
        </w:rPr>
        <w:t>المائد</w:t>
      </w:r>
      <w:r w:rsidR="00AB4AF6" w:rsidRPr="00E03676">
        <w:rPr>
          <w:rStyle w:val="4-Char0"/>
          <w:rFonts w:hint="cs"/>
          <w:rtl/>
        </w:rPr>
        <w:t>ة</w:t>
      </w:r>
      <w:r w:rsidRPr="00E03676">
        <w:rPr>
          <w:rStyle w:val="4-Char0"/>
          <w:rFonts w:hint="cs"/>
          <w:rtl/>
        </w:rPr>
        <w:t>: 93</w:t>
      </w:r>
      <w:r w:rsidR="00AB4AF6" w:rsidRPr="00E03676">
        <w:rPr>
          <w:rStyle w:val="4-Char0"/>
          <w:rFonts w:hint="cs"/>
          <w:rtl/>
        </w:rPr>
        <w:t>]</w:t>
      </w:r>
      <w:r w:rsidRPr="00E03676">
        <w:rPr>
          <w:rFonts w:hint="cs"/>
          <w:rtl/>
        </w:rPr>
        <w:t>.</w:t>
      </w:r>
    </w:p>
    <w:p w:rsidR="006167B8" w:rsidRPr="00E03676" w:rsidRDefault="006167B8" w:rsidP="00AB4AF6">
      <w:pPr>
        <w:pStyle w:val="1-"/>
        <w:rPr>
          <w:rFonts w:ascii="Times New Roman" w:hAnsi="Times New Roman"/>
          <w:rtl/>
        </w:rPr>
      </w:pPr>
      <w:r w:rsidRPr="00E03676">
        <w:rPr>
          <w:rFonts w:ascii="Times New Roman" w:hAnsi="Times New Roman" w:hint="cs"/>
          <w:rtl/>
        </w:rPr>
        <w:t>«</w:t>
      </w:r>
      <w:r w:rsidRPr="00E03676">
        <w:rPr>
          <w:rtl/>
        </w:rPr>
        <w:t xml:space="preserve">بر </w:t>
      </w:r>
      <w:r w:rsidR="009768AE" w:rsidRPr="00E03676">
        <w:rPr>
          <w:rtl/>
        </w:rPr>
        <w:t>ک</w:t>
      </w:r>
      <w:r w:rsidRPr="00E03676">
        <w:rPr>
          <w:rtl/>
        </w:rPr>
        <w:t xml:space="preserve">سانى </w:t>
      </w:r>
      <w:r w:rsidR="009768AE" w:rsidRPr="00E03676">
        <w:rPr>
          <w:rtl/>
        </w:rPr>
        <w:t>ک</w:t>
      </w:r>
      <w:r w:rsidRPr="00E03676">
        <w:rPr>
          <w:rtl/>
        </w:rPr>
        <w:t>ه ا</w:t>
      </w:r>
      <w:r w:rsidR="009768AE" w:rsidRPr="00E03676">
        <w:rPr>
          <w:rtl/>
        </w:rPr>
        <w:t>ی</w:t>
      </w:r>
      <w:r w:rsidRPr="00E03676">
        <w:rPr>
          <w:rtl/>
        </w:rPr>
        <w:t>مان آورده و اعمال صالح انجام داده‏اند، گناهى در آنچه خورده‏اند ن</w:t>
      </w:r>
      <w:r w:rsidR="009768AE" w:rsidRPr="00E03676">
        <w:rPr>
          <w:rtl/>
        </w:rPr>
        <w:t>ی</w:t>
      </w:r>
      <w:r w:rsidRPr="00E03676">
        <w:rPr>
          <w:rtl/>
        </w:rPr>
        <w:t>ست</w:t>
      </w:r>
      <w:r w:rsidR="000A6EAE" w:rsidRPr="00E03676">
        <w:rPr>
          <w:rtl/>
        </w:rPr>
        <w:t>؛</w:t>
      </w:r>
      <w:r w:rsidRPr="00E03676">
        <w:rPr>
          <w:rtl/>
        </w:rPr>
        <w:t xml:space="preserve"> (و نسبت به نوش</w:t>
      </w:r>
      <w:r w:rsidR="009768AE" w:rsidRPr="00E03676">
        <w:rPr>
          <w:rtl/>
        </w:rPr>
        <w:t>ی</w:t>
      </w:r>
      <w:r w:rsidRPr="00E03676">
        <w:rPr>
          <w:rtl/>
        </w:rPr>
        <w:t>دن شراب، قبل از نزول ح</w:t>
      </w:r>
      <w:r w:rsidR="009768AE" w:rsidRPr="00E03676">
        <w:rPr>
          <w:rtl/>
        </w:rPr>
        <w:t>ک</w:t>
      </w:r>
      <w:r w:rsidRPr="00E03676">
        <w:rPr>
          <w:rtl/>
        </w:rPr>
        <w:t>م تحر</w:t>
      </w:r>
      <w:r w:rsidR="009768AE" w:rsidRPr="00E03676">
        <w:rPr>
          <w:rtl/>
        </w:rPr>
        <w:t>ی</w:t>
      </w:r>
      <w:r w:rsidRPr="00E03676">
        <w:rPr>
          <w:rtl/>
        </w:rPr>
        <w:t>م، مجازات نمى‏شوند</w:t>
      </w:r>
      <w:r w:rsidR="000A6EAE" w:rsidRPr="00E03676">
        <w:rPr>
          <w:rtl/>
        </w:rPr>
        <w:t>؛</w:t>
      </w:r>
      <w:r w:rsidRPr="00E03676">
        <w:rPr>
          <w:rtl/>
        </w:rPr>
        <w:t>) اگر تقوا پ</w:t>
      </w:r>
      <w:r w:rsidR="009768AE" w:rsidRPr="00E03676">
        <w:rPr>
          <w:rtl/>
        </w:rPr>
        <w:t>ی</w:t>
      </w:r>
      <w:r w:rsidRPr="00E03676">
        <w:rPr>
          <w:rtl/>
        </w:rPr>
        <w:t xml:space="preserve">شه </w:t>
      </w:r>
      <w:r w:rsidR="009768AE" w:rsidRPr="00E03676">
        <w:rPr>
          <w:rtl/>
        </w:rPr>
        <w:t>ک</w:t>
      </w:r>
      <w:r w:rsidRPr="00E03676">
        <w:rPr>
          <w:rtl/>
        </w:rPr>
        <w:t>نند، و ا</w:t>
      </w:r>
      <w:r w:rsidR="009768AE" w:rsidRPr="00E03676">
        <w:rPr>
          <w:rtl/>
        </w:rPr>
        <w:t>ی</w:t>
      </w:r>
      <w:r w:rsidRPr="00E03676">
        <w:rPr>
          <w:rtl/>
        </w:rPr>
        <w:t>مان ب</w:t>
      </w:r>
      <w:r w:rsidR="009768AE" w:rsidRPr="00E03676">
        <w:rPr>
          <w:rtl/>
        </w:rPr>
        <w:t>ی</w:t>
      </w:r>
      <w:r w:rsidRPr="00E03676">
        <w:rPr>
          <w:rtl/>
        </w:rPr>
        <w:t>اورند</w:t>
      </w:r>
      <w:r w:rsidRPr="00E03676">
        <w:rPr>
          <w:rFonts w:ascii="Times New Roman" w:hAnsi="Times New Roman" w:hint="cs"/>
          <w:rtl/>
        </w:rPr>
        <w:t>».</w:t>
      </w:r>
    </w:p>
    <w:p w:rsidR="006167B8" w:rsidRPr="00E03676" w:rsidRDefault="006167B8" w:rsidP="00AB4AF6">
      <w:pPr>
        <w:pStyle w:val="1-"/>
        <w:rPr>
          <w:rtl/>
        </w:rPr>
      </w:pPr>
      <w:r w:rsidRPr="00E03676">
        <w:rPr>
          <w:rFonts w:hint="cs"/>
          <w:rtl/>
        </w:rPr>
        <w:t>پس علی به وی گفت: قدامه مشمول حکم این آیه نمی‌شود. و باز میزان حد او را نمی‌دانست تا</w:t>
      </w:r>
      <w:r w:rsidR="00BF136F" w:rsidRPr="00E03676">
        <w:rPr>
          <w:rFonts w:hint="cs"/>
          <w:rtl/>
        </w:rPr>
        <w:t xml:space="preserve"> این‌که </w:t>
      </w:r>
      <w:r w:rsidRPr="00E03676">
        <w:rPr>
          <w:rFonts w:hint="cs"/>
          <w:rtl/>
        </w:rPr>
        <w:t>امیر المؤمنین به وی گفت: حد او هشتاد ضربه است. شرابخوار چون شراب بنوشد مست شود و چون مست شد. هذیان گوید و بعد به افترا و بهتان گفتن در افتد».</w:t>
      </w:r>
    </w:p>
    <w:p w:rsidR="006167B8" w:rsidRPr="00E03676" w:rsidRDefault="006167B8" w:rsidP="00AB4AF6">
      <w:pPr>
        <w:pStyle w:val="1-"/>
        <w:rPr>
          <w:rtl/>
        </w:rPr>
      </w:pPr>
      <w:r w:rsidRPr="00E03676">
        <w:rPr>
          <w:rFonts w:hint="cs"/>
          <w:rtl/>
        </w:rPr>
        <w:t>پاسخ این که: این یک دروغ آشکار و مسلم در حق عمر</w:t>
      </w:r>
      <w:r w:rsidR="002D68F0" w:rsidRPr="00E03676">
        <w:rPr>
          <w:rFonts w:cs="CTraditional Arabic" w:hint="cs"/>
          <w:rtl/>
        </w:rPr>
        <w:t>س</w:t>
      </w:r>
      <w:r w:rsidRPr="00E03676">
        <w:rPr>
          <w:rFonts w:hint="cs"/>
          <w:rtl/>
        </w:rPr>
        <w:t xml:space="preserve"> است؛ اصلاً اطلاع پسر خطاب از حکم امثال چنین قضیه‌ای معلوم‌تر از آن است که برای اثباتش نیاز به آوردن دلیلی باشد. چرا که او و پیش از او ابوبکر بارها حکم تازیانه شرابخواری را اجرا کرده‌اند و گاهی چهل تازیانه و گاهی هشتاد تازیانه بر مجرم می‌زدند. و برخی اوقات عمر مجازات را با تراشیدن سر و تبعید سنگین‌تر می‌کرد. همچنانکه گاهى از شاخه درخت خرما و </w:t>
      </w:r>
      <w:r w:rsidR="009768AE" w:rsidRPr="00E03676">
        <w:rPr>
          <w:rFonts w:hint="cs"/>
          <w:rtl/>
        </w:rPr>
        <w:t>ک</w:t>
      </w:r>
      <w:r w:rsidRPr="00E03676">
        <w:rPr>
          <w:rFonts w:hint="cs"/>
          <w:rtl/>
        </w:rPr>
        <w:t>فش، دست و گوشه‌های لباس برای شلاق</w:t>
      </w:r>
      <w:r w:rsidR="00AB4AF6" w:rsidRPr="00E03676">
        <w:rPr>
          <w:rFonts w:hint="eastAsia"/>
          <w:rtl/>
        </w:rPr>
        <w:t>‌</w:t>
      </w:r>
      <w:r w:rsidRPr="00E03676">
        <w:rPr>
          <w:rFonts w:hint="cs"/>
          <w:rtl/>
        </w:rPr>
        <w:t xml:space="preserve">زدن فرد استفاده می‌کردند. </w:t>
      </w:r>
    </w:p>
    <w:p w:rsidR="006167B8" w:rsidRPr="00E03676" w:rsidRDefault="006167B8" w:rsidP="00AB4AF6">
      <w:pPr>
        <w:pStyle w:val="1-"/>
        <w:rPr>
          <w:rFonts w:ascii="Times New Roman" w:hAnsi="Times New Roman"/>
          <w:sz w:val="32"/>
          <w:szCs w:val="32"/>
          <w:rtl/>
        </w:rPr>
      </w:pPr>
      <w:r w:rsidRPr="00E03676">
        <w:rPr>
          <w:rFonts w:hint="cs"/>
          <w:rtl/>
        </w:rPr>
        <w:t>اما قصه قدامه از این قرار است که أبو اسحاق جوزجانی و غیر او از ابن عباس نقل کرده‌اند که قدامه پسر مظعون شرابخواری کرد. عمر از وی سوال کرد: چرا چنین کردی؟ قدامه پاسخ داد: خداوند می‌فرماید:</w:t>
      </w:r>
      <w:r w:rsidR="00AB4AF6" w:rsidRPr="00E03676">
        <w:rPr>
          <w:rFonts w:hint="cs"/>
          <w:rtl/>
        </w:rPr>
        <w:t xml:space="preserve"> </w:t>
      </w:r>
      <w:r w:rsidR="00AB4AF6" w:rsidRPr="00E03676">
        <w:rPr>
          <w:rFonts w:cs="Traditional Arabic" w:hint="cs"/>
          <w:rtl/>
        </w:rPr>
        <w:t>﴿</w:t>
      </w:r>
      <w:r w:rsidR="00AB4AF6" w:rsidRPr="00E03676">
        <w:rPr>
          <w:rStyle w:val="Char4"/>
          <w:rFonts w:hint="eastAsia"/>
          <w:rtl/>
        </w:rPr>
        <w:t>لَيۡسَ</w:t>
      </w:r>
      <w:r w:rsidR="00AB4AF6" w:rsidRPr="00E03676">
        <w:rPr>
          <w:rStyle w:val="Char4"/>
          <w:rtl/>
        </w:rPr>
        <w:t xml:space="preserve"> عَلَى </w:t>
      </w:r>
      <w:r w:rsidR="00AB4AF6" w:rsidRPr="00E03676">
        <w:rPr>
          <w:rStyle w:val="Char4"/>
          <w:rFonts w:hint="cs"/>
          <w:rtl/>
        </w:rPr>
        <w:t>ٱ</w:t>
      </w:r>
      <w:r w:rsidR="00AB4AF6" w:rsidRPr="00E03676">
        <w:rPr>
          <w:rStyle w:val="Char4"/>
          <w:rFonts w:hint="eastAsia"/>
          <w:rtl/>
        </w:rPr>
        <w:t>لَّذِينَ</w:t>
      </w:r>
      <w:r w:rsidR="00AB4AF6" w:rsidRPr="00E03676">
        <w:rPr>
          <w:rStyle w:val="Char4"/>
          <w:rtl/>
        </w:rPr>
        <w:t xml:space="preserve"> ءَامَنُواْ وَعَمِلُواْ </w:t>
      </w:r>
      <w:r w:rsidR="00AB4AF6" w:rsidRPr="00E03676">
        <w:rPr>
          <w:rStyle w:val="Char4"/>
          <w:rFonts w:hint="cs"/>
          <w:rtl/>
        </w:rPr>
        <w:t>ٱ</w:t>
      </w:r>
      <w:r w:rsidR="00AB4AF6" w:rsidRPr="00E03676">
        <w:rPr>
          <w:rStyle w:val="Char4"/>
          <w:rFonts w:hint="eastAsia"/>
          <w:rtl/>
        </w:rPr>
        <w:t>لصَّٰلِحَٰتِ</w:t>
      </w:r>
      <w:r w:rsidR="00AB4AF6" w:rsidRPr="00E03676">
        <w:rPr>
          <w:rStyle w:val="Char4"/>
          <w:rtl/>
        </w:rPr>
        <w:t xml:space="preserve"> جُنَاحٞ فِيمَا طَعِمُوٓاْ إِذَا مَا </w:t>
      </w:r>
      <w:r w:rsidR="00AB4AF6" w:rsidRPr="00E03676">
        <w:rPr>
          <w:rStyle w:val="Char4"/>
          <w:rFonts w:hint="cs"/>
          <w:rtl/>
        </w:rPr>
        <w:t>ٱ</w:t>
      </w:r>
      <w:r w:rsidR="00AB4AF6" w:rsidRPr="00E03676">
        <w:rPr>
          <w:rStyle w:val="Char4"/>
          <w:rFonts w:hint="eastAsia"/>
          <w:rtl/>
        </w:rPr>
        <w:t>تَّقَواْ</w:t>
      </w:r>
      <w:r w:rsidR="00AB4AF6" w:rsidRPr="00E03676">
        <w:rPr>
          <w:rStyle w:val="Char4"/>
          <w:rtl/>
        </w:rPr>
        <w:t xml:space="preserve"> وَّءَامَنُواْ وَعَمِلُواْ </w:t>
      </w:r>
      <w:r w:rsidR="00AB4AF6" w:rsidRPr="00E03676">
        <w:rPr>
          <w:rStyle w:val="Char4"/>
          <w:rFonts w:hint="cs"/>
          <w:rtl/>
        </w:rPr>
        <w:t>ٱ</w:t>
      </w:r>
      <w:r w:rsidR="00AB4AF6" w:rsidRPr="00E03676">
        <w:rPr>
          <w:rStyle w:val="Char4"/>
          <w:rFonts w:hint="eastAsia"/>
          <w:rtl/>
        </w:rPr>
        <w:t>لصَّٰلِحَٰتِ</w:t>
      </w:r>
      <w:r w:rsidR="00AB4AF6" w:rsidRPr="00E03676">
        <w:rPr>
          <w:rFonts w:cs="Traditional Arabic" w:hint="cs"/>
          <w:rtl/>
        </w:rPr>
        <w:t>﴾</w:t>
      </w:r>
      <w:r w:rsidRPr="00E03676">
        <w:rPr>
          <w:rFonts w:ascii="Lotus Linotype" w:hAnsi="Lotus Linotype" w:hint="cs"/>
          <w:rtl/>
        </w:rPr>
        <w:t xml:space="preserve"> </w:t>
      </w:r>
      <w:r w:rsidR="00AB4AF6" w:rsidRPr="00E03676">
        <w:rPr>
          <w:rStyle w:val="4-Char0"/>
          <w:rFonts w:hint="cs"/>
          <w:rtl/>
        </w:rPr>
        <w:t>[</w:t>
      </w:r>
      <w:r w:rsidRPr="00E03676">
        <w:rPr>
          <w:rStyle w:val="4-Char0"/>
          <w:rFonts w:hint="cs"/>
          <w:rtl/>
        </w:rPr>
        <w:t>المائد</w:t>
      </w:r>
      <w:r w:rsidR="00AB4AF6" w:rsidRPr="00E03676">
        <w:rPr>
          <w:rStyle w:val="4-Char0"/>
          <w:rFonts w:hint="cs"/>
          <w:rtl/>
        </w:rPr>
        <w:t>ة</w:t>
      </w:r>
      <w:r w:rsidRPr="00E03676">
        <w:rPr>
          <w:rStyle w:val="4-Char0"/>
          <w:rFonts w:hint="cs"/>
          <w:rtl/>
        </w:rPr>
        <w:t>: 93</w:t>
      </w:r>
      <w:r w:rsidR="00AB4AF6" w:rsidRPr="00E03676">
        <w:rPr>
          <w:rStyle w:val="4-Char0"/>
          <w:rFonts w:hint="cs"/>
          <w:rtl/>
        </w:rPr>
        <w:t>]</w:t>
      </w:r>
      <w:r w:rsidRPr="00E03676">
        <w:rPr>
          <w:rFonts w:ascii="Lotus Linotype" w:hAnsi="Lotus Linotype" w:hint="cs"/>
          <w:rtl/>
        </w:rPr>
        <w:t>.</w:t>
      </w:r>
    </w:p>
    <w:p w:rsidR="006167B8" w:rsidRPr="00E03676" w:rsidRDefault="006167B8" w:rsidP="00AB4AF6">
      <w:pPr>
        <w:pStyle w:val="1-"/>
        <w:rPr>
          <w:rFonts w:ascii="Times New Roman" w:hAnsi="Times New Roman"/>
          <w:rtl/>
        </w:rPr>
      </w:pPr>
      <w:r w:rsidRPr="00E03676">
        <w:rPr>
          <w:rFonts w:ascii="Times New Roman" w:hAnsi="Times New Roman" w:hint="cs"/>
          <w:rtl/>
        </w:rPr>
        <w:t>«</w:t>
      </w:r>
      <w:r w:rsidRPr="00E03676">
        <w:rPr>
          <w:rtl/>
        </w:rPr>
        <w:t xml:space="preserve">بر </w:t>
      </w:r>
      <w:r w:rsidR="009768AE" w:rsidRPr="00E03676">
        <w:rPr>
          <w:rtl/>
        </w:rPr>
        <w:t>ک</w:t>
      </w:r>
      <w:r w:rsidRPr="00E03676">
        <w:rPr>
          <w:rtl/>
        </w:rPr>
        <w:t xml:space="preserve">سانى </w:t>
      </w:r>
      <w:r w:rsidR="009768AE" w:rsidRPr="00E03676">
        <w:rPr>
          <w:rtl/>
        </w:rPr>
        <w:t>ک</w:t>
      </w:r>
      <w:r w:rsidRPr="00E03676">
        <w:rPr>
          <w:rtl/>
        </w:rPr>
        <w:t>ه ا</w:t>
      </w:r>
      <w:r w:rsidR="009768AE" w:rsidRPr="00E03676">
        <w:rPr>
          <w:rtl/>
        </w:rPr>
        <w:t>ی</w:t>
      </w:r>
      <w:r w:rsidRPr="00E03676">
        <w:rPr>
          <w:rtl/>
        </w:rPr>
        <w:t>مان آورده و اعمال صالح انجام داده‏اند، گناهى در آنچه خورده‏اند ن</w:t>
      </w:r>
      <w:r w:rsidR="009768AE" w:rsidRPr="00E03676">
        <w:rPr>
          <w:rtl/>
        </w:rPr>
        <w:t>ی</w:t>
      </w:r>
      <w:r w:rsidRPr="00E03676">
        <w:rPr>
          <w:rtl/>
        </w:rPr>
        <w:t>ست</w:t>
      </w:r>
      <w:r w:rsidR="000A6EAE" w:rsidRPr="00E03676">
        <w:rPr>
          <w:rtl/>
        </w:rPr>
        <w:t>؛</w:t>
      </w:r>
      <w:r w:rsidRPr="00E03676">
        <w:rPr>
          <w:rtl/>
        </w:rPr>
        <w:t xml:space="preserve"> (و نسبت به نوش</w:t>
      </w:r>
      <w:r w:rsidR="009768AE" w:rsidRPr="00E03676">
        <w:rPr>
          <w:rtl/>
        </w:rPr>
        <w:t>ی</w:t>
      </w:r>
      <w:r w:rsidRPr="00E03676">
        <w:rPr>
          <w:rtl/>
        </w:rPr>
        <w:t>دن شراب، قبل از نزول ح</w:t>
      </w:r>
      <w:r w:rsidR="009768AE" w:rsidRPr="00E03676">
        <w:rPr>
          <w:rtl/>
        </w:rPr>
        <w:t>ک</w:t>
      </w:r>
      <w:r w:rsidRPr="00E03676">
        <w:rPr>
          <w:rtl/>
        </w:rPr>
        <w:t>م تحر</w:t>
      </w:r>
      <w:r w:rsidR="009768AE" w:rsidRPr="00E03676">
        <w:rPr>
          <w:rtl/>
        </w:rPr>
        <w:t>ی</w:t>
      </w:r>
      <w:r w:rsidRPr="00E03676">
        <w:rPr>
          <w:rtl/>
        </w:rPr>
        <w:t>م، مجازات نمى‏شوند</w:t>
      </w:r>
      <w:r w:rsidR="000A6EAE" w:rsidRPr="00E03676">
        <w:rPr>
          <w:rtl/>
        </w:rPr>
        <w:t>؛</w:t>
      </w:r>
      <w:r w:rsidRPr="00E03676">
        <w:rPr>
          <w:rtl/>
        </w:rPr>
        <w:t>) اگر تقوا پ</w:t>
      </w:r>
      <w:r w:rsidR="009768AE" w:rsidRPr="00E03676">
        <w:rPr>
          <w:rtl/>
        </w:rPr>
        <w:t>ی</w:t>
      </w:r>
      <w:r w:rsidRPr="00E03676">
        <w:rPr>
          <w:rtl/>
        </w:rPr>
        <w:t xml:space="preserve">شه </w:t>
      </w:r>
      <w:r w:rsidR="009768AE" w:rsidRPr="00E03676">
        <w:rPr>
          <w:rtl/>
        </w:rPr>
        <w:t>ک</w:t>
      </w:r>
      <w:r w:rsidRPr="00E03676">
        <w:rPr>
          <w:rtl/>
        </w:rPr>
        <w:t>نند، و ا</w:t>
      </w:r>
      <w:r w:rsidR="009768AE" w:rsidRPr="00E03676">
        <w:rPr>
          <w:rtl/>
        </w:rPr>
        <w:t>ی</w:t>
      </w:r>
      <w:r w:rsidRPr="00E03676">
        <w:rPr>
          <w:rtl/>
        </w:rPr>
        <w:t>مان ب</w:t>
      </w:r>
      <w:r w:rsidR="009768AE" w:rsidRPr="00E03676">
        <w:rPr>
          <w:rtl/>
        </w:rPr>
        <w:t>ی</w:t>
      </w:r>
      <w:r w:rsidRPr="00E03676">
        <w:rPr>
          <w:rtl/>
        </w:rPr>
        <w:t>اورند، و اعمال صالح انجام دهند</w:t>
      </w:r>
      <w:r w:rsidRPr="00E03676">
        <w:rPr>
          <w:rFonts w:ascii="Times New Roman" w:hAnsi="Times New Roman" w:hint="cs"/>
          <w:rtl/>
        </w:rPr>
        <w:t>».</w:t>
      </w:r>
    </w:p>
    <w:p w:rsidR="006167B8" w:rsidRPr="00E03676" w:rsidRDefault="006167B8" w:rsidP="00AB4AF6">
      <w:pPr>
        <w:pStyle w:val="1-"/>
        <w:rPr>
          <w:rFonts w:ascii="Times New Roman" w:hAnsi="Times New Roman"/>
          <w:sz w:val="32"/>
          <w:szCs w:val="32"/>
          <w:rtl/>
        </w:rPr>
      </w:pPr>
      <w:r w:rsidRPr="00E03676">
        <w:rPr>
          <w:rFonts w:hint="cs"/>
          <w:rtl/>
        </w:rPr>
        <w:t>و من هم از نخستین مهاجرین و از أهل بدر و أحد هستم. عمر ندا داد که جواب این مرد را بدهید، و همه ساکت ماندند، پس او به ابن عباس گفت: جوابش را بده، وی نیز گفت: خداوند این آیه را تنها عذری برای کسانی قرار داده که در گذشته و پیش از</w:t>
      </w:r>
      <w:r w:rsidR="00AC7670" w:rsidRPr="00E03676">
        <w:rPr>
          <w:rFonts w:hint="cs"/>
          <w:rtl/>
        </w:rPr>
        <w:t xml:space="preserve"> آن‌که </w:t>
      </w:r>
      <w:r w:rsidRPr="00E03676">
        <w:rPr>
          <w:rFonts w:hint="cs"/>
          <w:rtl/>
        </w:rPr>
        <w:t>شراب تحریم شد. آن را نوشیده‌اند و با این آیه حجت را بر مردم تمام کرد که فرمود:</w:t>
      </w:r>
      <w:r w:rsidR="00AB4AF6" w:rsidRPr="00E03676">
        <w:rPr>
          <w:rFonts w:hint="cs"/>
          <w:rtl/>
        </w:rPr>
        <w:t xml:space="preserve"> </w:t>
      </w:r>
      <w:r w:rsidR="00AB4AF6" w:rsidRPr="00E03676">
        <w:rPr>
          <w:rFonts w:cs="Traditional Arabic" w:hint="cs"/>
          <w:rtl/>
        </w:rPr>
        <w:t>﴿</w:t>
      </w:r>
      <w:r w:rsidR="00AB4AF6" w:rsidRPr="00E03676">
        <w:rPr>
          <w:rStyle w:val="Char4"/>
          <w:rtl/>
        </w:rPr>
        <w:t xml:space="preserve">إِنَّمَا </w:t>
      </w:r>
      <w:r w:rsidR="00AB4AF6" w:rsidRPr="00E03676">
        <w:rPr>
          <w:rStyle w:val="Char4"/>
          <w:rFonts w:hint="cs"/>
          <w:rtl/>
        </w:rPr>
        <w:t>ٱ</w:t>
      </w:r>
      <w:r w:rsidR="00AB4AF6" w:rsidRPr="00E03676">
        <w:rPr>
          <w:rStyle w:val="Char4"/>
          <w:rFonts w:hint="eastAsia"/>
          <w:rtl/>
        </w:rPr>
        <w:t>لۡخَمۡرُ</w:t>
      </w:r>
      <w:r w:rsidR="00AB4AF6" w:rsidRPr="00E03676">
        <w:rPr>
          <w:rStyle w:val="Char4"/>
          <w:rtl/>
        </w:rPr>
        <w:t xml:space="preserve"> وَ</w:t>
      </w:r>
      <w:r w:rsidR="00AB4AF6" w:rsidRPr="00E03676">
        <w:rPr>
          <w:rStyle w:val="Char4"/>
          <w:rFonts w:hint="cs"/>
          <w:rtl/>
        </w:rPr>
        <w:t>ٱ</w:t>
      </w:r>
      <w:r w:rsidR="00AB4AF6" w:rsidRPr="00E03676">
        <w:rPr>
          <w:rStyle w:val="Char4"/>
          <w:rFonts w:hint="eastAsia"/>
          <w:rtl/>
        </w:rPr>
        <w:t>لۡمَيۡسِرُ</w:t>
      </w:r>
      <w:r w:rsidR="00AB4AF6" w:rsidRPr="00E03676">
        <w:rPr>
          <w:rStyle w:val="Char4"/>
          <w:rtl/>
        </w:rPr>
        <w:t xml:space="preserve"> وَ</w:t>
      </w:r>
      <w:r w:rsidR="00AB4AF6" w:rsidRPr="00E03676">
        <w:rPr>
          <w:rStyle w:val="Char4"/>
          <w:rFonts w:hint="cs"/>
          <w:rtl/>
        </w:rPr>
        <w:t>ٱ</w:t>
      </w:r>
      <w:r w:rsidR="00AB4AF6" w:rsidRPr="00E03676">
        <w:rPr>
          <w:rStyle w:val="Char4"/>
          <w:rFonts w:hint="eastAsia"/>
          <w:rtl/>
        </w:rPr>
        <w:t>لۡأَنصَابُ</w:t>
      </w:r>
      <w:r w:rsidR="00AB4AF6" w:rsidRPr="00E03676">
        <w:rPr>
          <w:rStyle w:val="Char4"/>
          <w:rtl/>
        </w:rPr>
        <w:t xml:space="preserve"> وَ</w:t>
      </w:r>
      <w:r w:rsidR="00AB4AF6" w:rsidRPr="00E03676">
        <w:rPr>
          <w:rStyle w:val="Char4"/>
          <w:rFonts w:hint="cs"/>
          <w:rtl/>
        </w:rPr>
        <w:t>ٱ</w:t>
      </w:r>
      <w:r w:rsidR="00AB4AF6" w:rsidRPr="00E03676">
        <w:rPr>
          <w:rStyle w:val="Char4"/>
          <w:rFonts w:hint="eastAsia"/>
          <w:rtl/>
        </w:rPr>
        <w:t>لۡأَزۡلَٰمُ</w:t>
      </w:r>
      <w:r w:rsidR="00AB4AF6" w:rsidRPr="00E03676">
        <w:rPr>
          <w:rStyle w:val="Char4"/>
          <w:rtl/>
        </w:rPr>
        <w:t xml:space="preserve"> رِجۡسٞ مِّنۡ عَمَلِ </w:t>
      </w:r>
      <w:r w:rsidR="00AB4AF6" w:rsidRPr="00E03676">
        <w:rPr>
          <w:rStyle w:val="Char4"/>
          <w:rFonts w:hint="cs"/>
          <w:rtl/>
        </w:rPr>
        <w:t>ٱ</w:t>
      </w:r>
      <w:r w:rsidR="00AB4AF6" w:rsidRPr="00E03676">
        <w:rPr>
          <w:rStyle w:val="Char4"/>
          <w:rFonts w:hint="eastAsia"/>
          <w:rtl/>
        </w:rPr>
        <w:t>لشَّيۡطَٰنِ</w:t>
      </w:r>
      <w:r w:rsidR="00AB4AF6" w:rsidRPr="00E03676">
        <w:rPr>
          <w:rStyle w:val="Char4"/>
          <w:rtl/>
        </w:rPr>
        <w:t xml:space="preserve"> فَ</w:t>
      </w:r>
      <w:r w:rsidR="00AB4AF6" w:rsidRPr="00E03676">
        <w:rPr>
          <w:rStyle w:val="Char4"/>
          <w:rFonts w:hint="cs"/>
          <w:rtl/>
        </w:rPr>
        <w:t>ٱ</w:t>
      </w:r>
      <w:r w:rsidR="00AB4AF6" w:rsidRPr="00E03676">
        <w:rPr>
          <w:rStyle w:val="Char4"/>
          <w:rFonts w:hint="eastAsia"/>
          <w:rtl/>
        </w:rPr>
        <w:t>جۡتَنِبُوهُ</w:t>
      </w:r>
      <w:r w:rsidR="00AB4AF6" w:rsidRPr="00E03676">
        <w:rPr>
          <w:rFonts w:cs="Traditional Arabic" w:hint="cs"/>
          <w:rtl/>
        </w:rPr>
        <w:t xml:space="preserve">﴾ </w:t>
      </w:r>
      <w:r w:rsidR="00AB4AF6" w:rsidRPr="00E03676">
        <w:rPr>
          <w:rStyle w:val="4-Char0"/>
          <w:rFonts w:hint="cs"/>
          <w:rtl/>
        </w:rPr>
        <w:t>[</w:t>
      </w:r>
      <w:r w:rsidRPr="00E03676">
        <w:rPr>
          <w:rStyle w:val="4-Char0"/>
          <w:rFonts w:hint="cs"/>
          <w:rtl/>
        </w:rPr>
        <w:t>المائد</w:t>
      </w:r>
      <w:r w:rsidR="00AB4AF6" w:rsidRPr="00E03676">
        <w:rPr>
          <w:rStyle w:val="4-Char0"/>
          <w:rFonts w:hint="cs"/>
          <w:rtl/>
        </w:rPr>
        <w:t>ة</w:t>
      </w:r>
      <w:r w:rsidRPr="00E03676">
        <w:rPr>
          <w:rStyle w:val="4-Char0"/>
          <w:rFonts w:hint="cs"/>
          <w:rtl/>
        </w:rPr>
        <w:t>: 90</w:t>
      </w:r>
      <w:r w:rsidR="00AB4AF6" w:rsidRPr="00E03676">
        <w:rPr>
          <w:rStyle w:val="4-Char0"/>
          <w:rFonts w:hint="cs"/>
          <w:rtl/>
        </w:rPr>
        <w:t>]</w:t>
      </w:r>
      <w:r w:rsidRPr="00E03676">
        <w:rPr>
          <w:rFonts w:ascii="Lotus Linotype" w:hAnsi="Lotus Linotype" w:hint="cs"/>
          <w:rtl/>
        </w:rPr>
        <w:t>.</w:t>
      </w:r>
    </w:p>
    <w:p w:rsidR="006167B8" w:rsidRPr="00E03676" w:rsidRDefault="006167B8" w:rsidP="00AB4AF6">
      <w:pPr>
        <w:pStyle w:val="1-"/>
        <w:rPr>
          <w:rFonts w:ascii="Times New Roman" w:hAnsi="Times New Roman"/>
          <w:rtl/>
        </w:rPr>
      </w:pPr>
      <w:r w:rsidRPr="00E03676">
        <w:rPr>
          <w:rFonts w:ascii="Times New Roman" w:hAnsi="Times New Roman" w:hint="cs"/>
          <w:rtl/>
        </w:rPr>
        <w:t>«</w:t>
      </w:r>
      <w:r w:rsidRPr="00E03676">
        <w:rPr>
          <w:rtl/>
        </w:rPr>
        <w:t xml:space="preserve">اى </w:t>
      </w:r>
      <w:r w:rsidR="009768AE" w:rsidRPr="00E03676">
        <w:rPr>
          <w:rtl/>
        </w:rPr>
        <w:t>ک</w:t>
      </w:r>
      <w:r w:rsidRPr="00E03676">
        <w:rPr>
          <w:rtl/>
        </w:rPr>
        <w:t xml:space="preserve">سانى </w:t>
      </w:r>
      <w:r w:rsidR="009768AE" w:rsidRPr="00E03676">
        <w:rPr>
          <w:rtl/>
        </w:rPr>
        <w:t>ک</w:t>
      </w:r>
      <w:r w:rsidRPr="00E03676">
        <w:rPr>
          <w:rtl/>
        </w:rPr>
        <w:t>ه ا</w:t>
      </w:r>
      <w:r w:rsidR="009768AE" w:rsidRPr="00E03676">
        <w:rPr>
          <w:rtl/>
        </w:rPr>
        <w:t>ی</w:t>
      </w:r>
      <w:r w:rsidRPr="00E03676">
        <w:rPr>
          <w:rtl/>
        </w:rPr>
        <w:t>مان آورده‏ا</w:t>
      </w:r>
      <w:r w:rsidR="009768AE" w:rsidRPr="00E03676">
        <w:rPr>
          <w:rtl/>
        </w:rPr>
        <w:t>ی</w:t>
      </w:r>
      <w:r w:rsidRPr="00E03676">
        <w:rPr>
          <w:rtl/>
        </w:rPr>
        <w:t>د! شراب و قمار و</w:t>
      </w:r>
      <w:r w:rsidR="00F56C23" w:rsidRPr="00E03676">
        <w:rPr>
          <w:rtl/>
        </w:rPr>
        <w:t xml:space="preserve"> بت‌ها </w:t>
      </w:r>
      <w:r w:rsidRPr="00E03676">
        <w:rPr>
          <w:rtl/>
        </w:rPr>
        <w:t>و ازلام ( نوعى بخت‏آزما</w:t>
      </w:r>
      <w:r w:rsidR="009768AE" w:rsidRPr="00E03676">
        <w:rPr>
          <w:rtl/>
        </w:rPr>
        <w:t>ی</w:t>
      </w:r>
      <w:r w:rsidRPr="00E03676">
        <w:rPr>
          <w:rtl/>
        </w:rPr>
        <w:t>ى )، پل</w:t>
      </w:r>
      <w:r w:rsidR="009768AE" w:rsidRPr="00E03676">
        <w:rPr>
          <w:rtl/>
        </w:rPr>
        <w:t>ی</w:t>
      </w:r>
      <w:r w:rsidRPr="00E03676">
        <w:rPr>
          <w:rtl/>
        </w:rPr>
        <w:t>د و از عمل ش</w:t>
      </w:r>
      <w:r w:rsidR="009768AE" w:rsidRPr="00E03676">
        <w:rPr>
          <w:rtl/>
        </w:rPr>
        <w:t>ی</w:t>
      </w:r>
      <w:r w:rsidRPr="00E03676">
        <w:rPr>
          <w:rtl/>
        </w:rPr>
        <w:t>طان است، از</w:t>
      </w:r>
      <w:r w:rsidR="000433D3" w:rsidRPr="00E03676">
        <w:rPr>
          <w:rtl/>
        </w:rPr>
        <w:t xml:space="preserve"> آن‌ها </w:t>
      </w:r>
      <w:r w:rsidRPr="00E03676">
        <w:rPr>
          <w:rtl/>
        </w:rPr>
        <w:t xml:space="preserve">دورى </w:t>
      </w:r>
      <w:r w:rsidR="009768AE" w:rsidRPr="00E03676">
        <w:rPr>
          <w:rtl/>
        </w:rPr>
        <w:t>ک</w:t>
      </w:r>
      <w:r w:rsidRPr="00E03676">
        <w:rPr>
          <w:rtl/>
        </w:rPr>
        <w:t>ن</w:t>
      </w:r>
      <w:r w:rsidR="009768AE" w:rsidRPr="00E03676">
        <w:rPr>
          <w:rtl/>
        </w:rPr>
        <w:t>ی</w:t>
      </w:r>
      <w:r w:rsidRPr="00E03676">
        <w:rPr>
          <w:rtl/>
        </w:rPr>
        <w:t>د تا رستگار شو</w:t>
      </w:r>
      <w:r w:rsidR="009768AE" w:rsidRPr="00E03676">
        <w:rPr>
          <w:rtl/>
        </w:rPr>
        <w:t>ی</w:t>
      </w:r>
      <w:r w:rsidRPr="00E03676">
        <w:rPr>
          <w:rtl/>
        </w:rPr>
        <w:t>د</w:t>
      </w:r>
      <w:r w:rsidRPr="00E03676">
        <w:rPr>
          <w:rFonts w:ascii="Times New Roman" w:hAnsi="Times New Roman" w:hint="cs"/>
          <w:rtl/>
        </w:rPr>
        <w:t>».</w:t>
      </w:r>
    </w:p>
    <w:p w:rsidR="006167B8" w:rsidRPr="00E03676" w:rsidRDefault="006167B8" w:rsidP="00AB4AF6">
      <w:pPr>
        <w:pStyle w:val="1-"/>
        <w:rPr>
          <w:rtl/>
        </w:rPr>
      </w:pPr>
      <w:r w:rsidRPr="00E03676">
        <w:rPr>
          <w:rFonts w:hint="cs"/>
          <w:rtl/>
        </w:rPr>
        <w:t>سپس عمر درباره میزان حد آن پرسید، که علی بن ابی طالب توضیح داد: چون شراب نوشد هذیان گوید و چون هذیان گوید افترا بندد، پس وی را هشتاد ضربه تازیانه بزن. عمر نیز هشتاد ضربه به وی نواخت. چنانکه می</w:t>
      </w:r>
      <w:r w:rsidRPr="00E03676">
        <w:rPr>
          <w:rFonts w:hint="eastAsia"/>
          <w:rtl/>
        </w:rPr>
        <w:t>‌</w:t>
      </w:r>
      <w:r w:rsidRPr="00E03676">
        <w:rPr>
          <w:rFonts w:hint="cs"/>
          <w:rtl/>
        </w:rPr>
        <w:t xml:space="preserve">بینیم در این قصه علی اشاره به هشتاد ضربه نمود و این هم جای بحث دارد. </w:t>
      </w:r>
    </w:p>
    <w:p w:rsidR="006167B8" w:rsidRPr="00E03676" w:rsidRDefault="006167B8" w:rsidP="00AB4AF6">
      <w:pPr>
        <w:pStyle w:val="1-"/>
        <w:rPr>
          <w:rtl/>
        </w:rPr>
      </w:pPr>
      <w:r w:rsidRPr="00E03676">
        <w:rPr>
          <w:rFonts w:hint="cs"/>
          <w:rtl/>
        </w:rPr>
        <w:t>آنچه که در اخبار صحیح آمده این است که علی در عهد عثمان بن عفان به ولید بن عقبه چهل ضربه تازیانه زد و نزد عمر اشاره به هشتاد ضربه نمود، و در کتاب صحیح به ثبت رسیده که در آن ماجرا عبدالرحمن بن عوف اشاره به هشتاد تازیانه دارد. پس می‌توان گفت که حد هشتاد ضربه را عمر از علی متذکر نشده است، و از علی هم نقل شده است که وی در زمان خلافتش هشتاد ضربه می‌زد، و این یعنی آن که وی گاهی چهل ضربه و بعد هشتاد ضربه می</w:t>
      </w:r>
      <w:r w:rsidRPr="00E03676">
        <w:rPr>
          <w:rFonts w:hint="eastAsia"/>
          <w:rtl/>
        </w:rPr>
        <w:t>‌</w:t>
      </w:r>
      <w:r w:rsidRPr="00E03676">
        <w:rPr>
          <w:rFonts w:hint="cs"/>
          <w:rtl/>
        </w:rPr>
        <w:t>زده است، و از علی روایت شده که گفت: پیش نیامده که حد را بر کسی جاری کنم و وی از آن بمیرد و خود را مسبب مرگش بدانم مگر در مورد شرابخوار که اگر چنانچه در حین اجرای حد جان بدهد، حتماً متقبل دیه‌اش خواهم شد، چون پیامبر</w:t>
      </w:r>
      <w:r w:rsidRPr="00E03676">
        <w:rPr>
          <w:rFonts w:cs="CTraditional Arabic" w:hint="cs"/>
          <w:rtl/>
        </w:rPr>
        <w:t>ص</w:t>
      </w:r>
      <w:r w:rsidRPr="00E03676">
        <w:rPr>
          <w:rFonts w:hint="cs"/>
          <w:rtl/>
        </w:rPr>
        <w:t xml:space="preserve"> چنان سنتی برایمان بر جای نگذاشته است. </w:t>
      </w:r>
    </w:p>
    <w:p w:rsidR="006167B8" w:rsidRDefault="006167B8" w:rsidP="00AB4AF6">
      <w:pPr>
        <w:pStyle w:val="1-"/>
        <w:rPr>
          <w:rtl/>
        </w:rPr>
      </w:pPr>
      <w:r w:rsidRPr="00E03676">
        <w:rPr>
          <w:rFonts w:hint="cs"/>
          <w:rtl/>
        </w:rPr>
        <w:t>و</w:t>
      </w:r>
      <w:r w:rsidR="00AB4AF6" w:rsidRPr="00E03676">
        <w:rPr>
          <w:rFonts w:hint="cs"/>
          <w:rtl/>
        </w:rPr>
        <w:t xml:space="preserve"> </w:t>
      </w:r>
      <w:r w:rsidRPr="00E03676">
        <w:rPr>
          <w:rFonts w:hint="cs"/>
          <w:rtl/>
        </w:rPr>
        <w:t>هیچکدام از اصحاب و فقها همچنین چیزی در چهل ضربه یا کمتر از آن نگفته‌اند و شایسته نیست که کلام علی بر چیزی مخالف اجماع حمل شود.</w:t>
      </w:r>
    </w:p>
    <w:p w:rsidR="002E0B6D" w:rsidRDefault="002E0B6D" w:rsidP="00AB4AF6">
      <w:pPr>
        <w:pStyle w:val="1-"/>
        <w:rPr>
          <w:rtl/>
        </w:rPr>
        <w:sectPr w:rsidR="002E0B6D" w:rsidSect="002E0B6D">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666352">
      <w:pPr>
        <w:pStyle w:val="a"/>
        <w:rPr>
          <w:rtl/>
        </w:rPr>
      </w:pPr>
      <w:bookmarkStart w:id="245" w:name="_Toc298545651"/>
      <w:bookmarkStart w:id="246" w:name="_Toc426965626"/>
      <w:r w:rsidRPr="00E03676">
        <w:rPr>
          <w:rFonts w:hint="cs"/>
          <w:sz w:val="28"/>
          <w:rtl/>
        </w:rPr>
        <w:t>فصل (87)</w:t>
      </w:r>
      <w:r w:rsidR="00666352" w:rsidRPr="00E03676">
        <w:rPr>
          <w:rFonts w:hint="cs"/>
          <w:sz w:val="28"/>
          <w:rtl/>
        </w:rPr>
        <w:t>:</w:t>
      </w:r>
      <w:r w:rsidR="00666352" w:rsidRPr="00E03676">
        <w:rPr>
          <w:sz w:val="28"/>
          <w:rtl/>
        </w:rPr>
        <w:br/>
      </w:r>
      <w:r w:rsidRPr="00E03676">
        <w:rPr>
          <w:rFonts w:hint="cs"/>
          <w:rtl/>
        </w:rPr>
        <w:t>طعن رافضی بر عمر فاروق در مورد داستان زنی که سقط جنین کرده بود</w:t>
      </w:r>
      <w:bookmarkEnd w:id="245"/>
      <w:bookmarkEnd w:id="246"/>
    </w:p>
    <w:p w:rsidR="006167B8" w:rsidRPr="00E03676" w:rsidRDefault="006167B8" w:rsidP="00AB4AF6">
      <w:pPr>
        <w:pStyle w:val="1-"/>
        <w:rPr>
          <w:rtl/>
        </w:rPr>
      </w:pPr>
      <w:r w:rsidRPr="00E03676">
        <w:rPr>
          <w:rFonts w:hint="cs"/>
          <w:rtl/>
        </w:rPr>
        <w:t>رافضی می‌گوید: «و عمر کسی را در پی زن حامله‌ای فرستاد تا به حضور او برسد. و آن زن از ترس سقط جنین کرد، صحابه به وی گفتند از آنجا که هدف تو تنها تأدیب وی بوده، دیه‌ای بر تو نیست. سپس از امیرالمومنین سؤال کرد و او پرداخت دیه به زن را واجب دانست».</w:t>
      </w:r>
    </w:p>
    <w:p w:rsidR="006167B8" w:rsidRDefault="006167B8" w:rsidP="00AB4AF6">
      <w:pPr>
        <w:pStyle w:val="1-"/>
        <w:rPr>
          <w:rtl/>
        </w:rPr>
      </w:pPr>
      <w:r w:rsidRPr="00E03676">
        <w:rPr>
          <w:rFonts w:hint="cs"/>
          <w:rtl/>
        </w:rPr>
        <w:t>پاسخ این است که: این مسأله مسأله‌ای اجتهادی است که علما در آن دچار اختلاف شدند، عمر بن خطاب در رویدادها با اصحاب</w:t>
      </w:r>
      <w:r w:rsidR="00AB4AF6" w:rsidRPr="00E03676">
        <w:rPr>
          <w:rFonts w:cs="CTraditional Arabic" w:hint="cs"/>
          <w:rtl/>
        </w:rPr>
        <w:t>ش</w:t>
      </w:r>
      <w:r w:rsidRPr="00E03676">
        <w:rPr>
          <w:rFonts w:hint="cs"/>
          <w:rtl/>
        </w:rPr>
        <w:t xml:space="preserve"> مشورت می‌نمود. با عثمان و علی و عبدالرحمن بن عوف و ابن مسعود و زید بن ثابت و دیگران، و حتی با ابن عباس مشورت و از وی نظر خواهی می‌کرد. و این بخاطر کمال فضل و عقل و دین او بود. به همین دلیل وی از نیک‌رأی‌ترین مردم بود. او هر بار به نظر کسی رجوع می‌کرد. به عنوان مثال یک بار زنی را آوردند که به ارتکاب زنا اقرار کرده بود و همگی بر حکم رجم کردن او همرأی بودند اما عثمان در آن میان ساکت بود. عمر پرسید: چرا تو چیزی نمی‌گویی؟ عثمان گفت: می‌بینم این زن چنان زنا را ساده گرفته که گویی از ابتدا نمی‌دانسته که آن عملی حرام است. پس عمر برگشت و حکم حد را به خاطر این نظر عثمان از آن زن ساقط کرد. و معنای سخن عثمان این بود که: آن زن چنان به آشکاری و بدون پرده در مورد کارش گفته که هر انسانی درباره چیزی که آن را زشت نمی‌داند صحبت می‌کند، همچون سخن گفتن از خوردن و نوشیدن و ازدواج و شادمانی.</w:t>
      </w:r>
    </w:p>
    <w:p w:rsidR="002E0B6D" w:rsidRDefault="002E0B6D" w:rsidP="00AB4AF6">
      <w:pPr>
        <w:pStyle w:val="1-"/>
        <w:rPr>
          <w:rtl/>
        </w:rPr>
        <w:sectPr w:rsidR="002E0B6D" w:rsidSect="002E0B6D">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AA346E">
      <w:pPr>
        <w:pStyle w:val="a"/>
        <w:rPr>
          <w:rtl/>
        </w:rPr>
      </w:pPr>
      <w:bookmarkStart w:id="247" w:name="_Toc298545652"/>
      <w:bookmarkStart w:id="248" w:name="_Toc426965627"/>
      <w:r w:rsidRPr="00E03676">
        <w:rPr>
          <w:rFonts w:hint="cs"/>
          <w:sz w:val="28"/>
          <w:rtl/>
        </w:rPr>
        <w:t>فصل (88)</w:t>
      </w:r>
      <w:r w:rsidR="00666352" w:rsidRPr="00E03676">
        <w:rPr>
          <w:rFonts w:hint="cs"/>
          <w:sz w:val="28"/>
          <w:rtl/>
        </w:rPr>
        <w:t>:</w:t>
      </w:r>
      <w:r w:rsidR="00AA346E" w:rsidRPr="00E03676">
        <w:rPr>
          <w:rFonts w:hint="cs"/>
          <w:sz w:val="28"/>
          <w:rtl/>
        </w:rPr>
        <w:t xml:space="preserve"> </w:t>
      </w:r>
      <w:r w:rsidRPr="00E03676">
        <w:rPr>
          <w:rFonts w:hint="cs"/>
          <w:rtl/>
        </w:rPr>
        <w:t>رافضی داستان دو زنی که بر ملکیت طفلی نزاع کردند به عمر فاروق نسبت داده است</w:t>
      </w:r>
      <w:bookmarkEnd w:id="247"/>
      <w:bookmarkEnd w:id="248"/>
    </w:p>
    <w:p w:rsidR="006167B8" w:rsidRPr="00E03676" w:rsidRDefault="006167B8" w:rsidP="00AB4AF6">
      <w:pPr>
        <w:pStyle w:val="1-"/>
        <w:rPr>
          <w:rtl/>
        </w:rPr>
      </w:pPr>
      <w:r w:rsidRPr="00E03676">
        <w:rPr>
          <w:rFonts w:hint="cs"/>
          <w:rtl/>
        </w:rPr>
        <w:t>رافضی می‌گوید: «دو زن بر سر مالکیت طفلی نزاع کردند و کسی از عهده داوری بر نیامد. پس برای داوری بین</w:t>
      </w:r>
      <w:r w:rsidRPr="00E03676">
        <w:rPr>
          <w:rFonts w:hint="eastAsia"/>
          <w:rtl/>
        </w:rPr>
        <w:t>‌</w:t>
      </w:r>
      <w:r w:rsidRPr="00E03676">
        <w:rPr>
          <w:rFonts w:hint="cs"/>
          <w:rtl/>
        </w:rPr>
        <w:t>شان توسل به امیرالمؤمنین علی شد. أمیر المومنین</w:t>
      </w:r>
      <w:r w:rsidR="0023555E">
        <w:rPr>
          <w:rFonts w:hint="cs"/>
          <w:rtl/>
        </w:rPr>
        <w:t xml:space="preserve"> هردو </w:t>
      </w:r>
      <w:r w:rsidRPr="00E03676">
        <w:rPr>
          <w:rFonts w:hint="cs"/>
          <w:rtl/>
        </w:rPr>
        <w:t>زن را فراخواند و آن دو را نصیحت کرد که بی‌فایده بود. پس گفت: اره‌ای برایم بیاورید، زن‌ها گفتند: آن را براى چه می‌خواهی؟ علی جواب داد: طفل را دو نیمه می‌کنم تا هر کدام از شما نصف آن را با خود ببرد. یکی از آن دو زن بدین حکم رضایت داد اما دیگری گفت: شما را به خدا ای ابا الحسن اگر چاره‌ دیگری جز این نمی‌بینی پس من از ادعای خود به نفع این زن صرف نظر کردم. علی گفت: الله اکبر! این بچه توست نه بچه او، چون اگر بچه او بود دلش به رحم می‌آمد، این بود که آن زن دیگر هم اعتراف کرد که حق با طرف دعوای اوست. و آنجا عمر شادمان شد و برای امیر المؤمنین دعا کرد».</w:t>
      </w:r>
    </w:p>
    <w:p w:rsidR="006167B8" w:rsidRDefault="006167B8" w:rsidP="00AB4AF6">
      <w:pPr>
        <w:pStyle w:val="1-"/>
        <w:rPr>
          <w:rtl/>
        </w:rPr>
      </w:pPr>
      <w:r w:rsidRPr="00E03676">
        <w:rPr>
          <w:rFonts w:hint="cs"/>
          <w:rtl/>
        </w:rPr>
        <w:t>پاسخ این که: این قصه‌ای بدون اسناد است و صحت آن معلوم نیست و کسی از علما را نمی‌شناسم که ذکری از آن کرده باشد، و اگر حقیقت داشت حتماً آن را روایت می‌کردند، علاوه بر</w:t>
      </w:r>
      <w:r w:rsidR="000433D3" w:rsidRPr="00E03676">
        <w:rPr>
          <w:rFonts w:hint="cs"/>
          <w:rtl/>
        </w:rPr>
        <w:t xml:space="preserve"> این‌ها </w:t>
      </w:r>
      <w:r w:rsidRPr="00E03676">
        <w:rPr>
          <w:rFonts w:hint="cs"/>
          <w:rtl/>
        </w:rPr>
        <w:t>این قصه از عمر و علی روایت نشده بلکه در یکی از داستان‌های معروف از سلیمان بن داود</w:t>
      </w:r>
      <w:r w:rsidR="00AB4AF6" w:rsidRPr="00E03676">
        <w:rPr>
          <w:rFonts w:cs="CTraditional Arabic" w:hint="cs"/>
          <w:sz w:val="30"/>
          <w:szCs w:val="30"/>
          <w:rtl/>
        </w:rPr>
        <w:t>÷</w:t>
      </w:r>
      <w:r w:rsidRPr="00E03676">
        <w:rPr>
          <w:rFonts w:ascii="Times New Roman" w:hAnsi="Times New Roman"/>
        </w:rPr>
        <w:t xml:space="preserve"> </w:t>
      </w:r>
      <w:r w:rsidRPr="00E03676">
        <w:rPr>
          <w:rFonts w:hint="cs"/>
          <w:rtl/>
        </w:rPr>
        <w:t>نقل شده است.</w:t>
      </w:r>
    </w:p>
    <w:p w:rsidR="002E0B6D" w:rsidRDefault="002E0B6D" w:rsidP="00AB4AF6">
      <w:pPr>
        <w:pStyle w:val="1-"/>
        <w:rPr>
          <w:rtl/>
        </w:rPr>
        <w:sectPr w:rsidR="002E0B6D" w:rsidSect="002E0B6D">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666352">
      <w:pPr>
        <w:pStyle w:val="a"/>
        <w:rPr>
          <w:rtl/>
        </w:rPr>
      </w:pPr>
      <w:bookmarkStart w:id="249" w:name="_Toc298545653"/>
      <w:bookmarkStart w:id="250" w:name="_Toc426965628"/>
      <w:r w:rsidRPr="00E03676">
        <w:rPr>
          <w:rFonts w:hint="cs"/>
          <w:sz w:val="28"/>
          <w:rtl/>
        </w:rPr>
        <w:t>فصل (89)</w:t>
      </w:r>
      <w:r w:rsidR="00666352" w:rsidRPr="00E03676">
        <w:rPr>
          <w:rFonts w:hint="cs"/>
          <w:sz w:val="28"/>
          <w:rtl/>
        </w:rPr>
        <w:t>:</w:t>
      </w:r>
      <w:r w:rsidR="00666352" w:rsidRPr="00E03676">
        <w:rPr>
          <w:sz w:val="28"/>
          <w:rtl/>
        </w:rPr>
        <w:br/>
      </w:r>
      <w:r w:rsidRPr="00E03676">
        <w:rPr>
          <w:rFonts w:hint="cs"/>
          <w:rtl/>
        </w:rPr>
        <w:t>در مورد زنی که کودک شش ماهه را زایمان کرده بود</w:t>
      </w:r>
      <w:bookmarkEnd w:id="249"/>
      <w:bookmarkEnd w:id="250"/>
    </w:p>
    <w:p w:rsidR="006167B8" w:rsidRPr="00E03676" w:rsidRDefault="006167B8" w:rsidP="00AB4AF6">
      <w:pPr>
        <w:pStyle w:val="1-"/>
        <w:rPr>
          <w:rFonts w:ascii="Times New Roman" w:hAnsi="Times New Roman"/>
          <w:sz w:val="32"/>
          <w:szCs w:val="32"/>
          <w:rtl/>
        </w:rPr>
      </w:pPr>
      <w:r w:rsidRPr="00E03676">
        <w:rPr>
          <w:rFonts w:hint="cs"/>
          <w:rtl/>
        </w:rPr>
        <w:t>رافضی می‌گوید: «عمر دستور به سنگسار زنی داد که کودکی شش ماهه در دامان داشت». علی به وی را گفت: اگر این زن بر طبق کتاب خداوند متعال ادعا کند، بر تو غلبه می‌کند. خداوند می</w:t>
      </w:r>
      <w:r w:rsidRPr="00E03676">
        <w:rPr>
          <w:rFonts w:hint="eastAsia"/>
          <w:rtl/>
        </w:rPr>
        <w:t>‌</w:t>
      </w:r>
      <w:r w:rsidRPr="00E03676">
        <w:rPr>
          <w:rFonts w:hint="cs"/>
          <w:rtl/>
        </w:rPr>
        <w:t>فرماید:</w:t>
      </w:r>
      <w:r w:rsidR="00AB4AF6" w:rsidRPr="00E03676">
        <w:rPr>
          <w:rFonts w:hint="cs"/>
          <w:rtl/>
        </w:rPr>
        <w:t xml:space="preserve"> </w:t>
      </w:r>
      <w:r w:rsidR="00AB4AF6" w:rsidRPr="00E03676">
        <w:rPr>
          <w:rFonts w:cs="Traditional Arabic" w:hint="cs"/>
          <w:rtl/>
        </w:rPr>
        <w:t>﴿</w:t>
      </w:r>
      <w:r w:rsidR="00AB4AF6" w:rsidRPr="00E03676">
        <w:rPr>
          <w:rStyle w:val="Char4"/>
          <w:rtl/>
        </w:rPr>
        <w:t>وَحَمۡلُهُ</w:t>
      </w:r>
      <w:r w:rsidR="00AB4AF6" w:rsidRPr="00E03676">
        <w:rPr>
          <w:rStyle w:val="Char4"/>
          <w:rFonts w:hint="cs"/>
          <w:rtl/>
        </w:rPr>
        <w:t>ۥ</w:t>
      </w:r>
      <w:r w:rsidR="00AB4AF6" w:rsidRPr="00E03676">
        <w:rPr>
          <w:rStyle w:val="Char4"/>
          <w:rtl/>
        </w:rPr>
        <w:t xml:space="preserve"> وَفِصَٰلُهُ</w:t>
      </w:r>
      <w:r w:rsidR="00AB4AF6" w:rsidRPr="00E03676">
        <w:rPr>
          <w:rStyle w:val="Char4"/>
          <w:rFonts w:hint="cs"/>
          <w:rtl/>
        </w:rPr>
        <w:t>ۥ</w:t>
      </w:r>
      <w:r w:rsidR="00AB4AF6" w:rsidRPr="00E03676">
        <w:rPr>
          <w:rStyle w:val="Char4"/>
          <w:rtl/>
        </w:rPr>
        <w:t xml:space="preserve"> ثَلَٰثُونَ شَهۡرًاۚ</w:t>
      </w:r>
      <w:r w:rsidR="00AB4AF6" w:rsidRPr="00E03676">
        <w:rPr>
          <w:rFonts w:cs="Traditional Arabic" w:hint="cs"/>
          <w:rtl/>
        </w:rPr>
        <w:t>﴾</w:t>
      </w:r>
      <w:r w:rsidRPr="00E03676">
        <w:rPr>
          <w:rFonts w:hint="cs"/>
          <w:rtl/>
        </w:rPr>
        <w:t xml:space="preserve"> </w:t>
      </w:r>
      <w:r w:rsidR="00AB4AF6" w:rsidRPr="00E03676">
        <w:rPr>
          <w:rStyle w:val="4-Char0"/>
          <w:rFonts w:hint="cs"/>
          <w:rtl/>
        </w:rPr>
        <w:t>[</w:t>
      </w:r>
      <w:r w:rsidRPr="00E03676">
        <w:rPr>
          <w:rStyle w:val="4-Char0"/>
          <w:rFonts w:hint="cs"/>
          <w:rtl/>
        </w:rPr>
        <w:t>الأحقاف: 15</w:t>
      </w:r>
      <w:r w:rsidR="00AB4AF6" w:rsidRPr="00E03676">
        <w:rPr>
          <w:rStyle w:val="4-Char0"/>
          <w:rFonts w:hint="cs"/>
          <w:rtl/>
        </w:rPr>
        <w:t>]</w:t>
      </w:r>
      <w:r w:rsidRPr="00E03676">
        <w:rPr>
          <w:rFonts w:ascii="Lotus Linotype" w:hAnsi="Lotus Linotype" w:hint="cs"/>
          <w:rtl/>
        </w:rPr>
        <w:t>.</w:t>
      </w:r>
    </w:p>
    <w:p w:rsidR="006167B8" w:rsidRPr="00E03676" w:rsidRDefault="006167B8" w:rsidP="00AB4AF6">
      <w:pPr>
        <w:pStyle w:val="1-"/>
        <w:rPr>
          <w:rFonts w:ascii="Times New Roman" w:hAnsi="Times New Roman"/>
          <w:rtl/>
        </w:rPr>
      </w:pPr>
      <w:r w:rsidRPr="00E03676">
        <w:rPr>
          <w:rFonts w:ascii="Times New Roman" w:hAnsi="Times New Roman" w:hint="cs"/>
          <w:rtl/>
        </w:rPr>
        <w:t>«</w:t>
      </w:r>
      <w:r w:rsidRPr="00E03676">
        <w:rPr>
          <w:rtl/>
        </w:rPr>
        <w:t>و دوران حمل و از ش</w:t>
      </w:r>
      <w:r w:rsidR="009768AE" w:rsidRPr="00E03676">
        <w:rPr>
          <w:rtl/>
        </w:rPr>
        <w:t>ی</w:t>
      </w:r>
      <w:r w:rsidRPr="00E03676">
        <w:rPr>
          <w:rtl/>
        </w:rPr>
        <w:t>ر بازگرفتنش سى ماه است</w:t>
      </w:r>
      <w:r w:rsidRPr="00E03676">
        <w:rPr>
          <w:rFonts w:hint="cs"/>
          <w:rtl/>
        </w:rPr>
        <w:t xml:space="preserve"> (</w:t>
      </w:r>
      <w:r w:rsidR="009768AE" w:rsidRPr="00E03676">
        <w:rPr>
          <w:rtl/>
        </w:rPr>
        <w:t>ک</w:t>
      </w:r>
      <w:r w:rsidRPr="00E03676">
        <w:rPr>
          <w:rtl/>
        </w:rPr>
        <w:t>ه‌ حد اقل‌</w:t>
      </w:r>
      <w:r w:rsidRPr="00E03676">
        <w:rPr>
          <w:rFonts w:hint="cs"/>
          <w:rtl/>
        </w:rPr>
        <w:t xml:space="preserve"> </w:t>
      </w:r>
      <w:r w:rsidRPr="00E03676">
        <w:rPr>
          <w:rtl/>
        </w:rPr>
        <w:t>مدت‌ باردار</w:t>
      </w:r>
      <w:r w:rsidR="009768AE" w:rsidRPr="00E03676">
        <w:rPr>
          <w:rtl/>
        </w:rPr>
        <w:t>ی</w:t>
      </w:r>
      <w:r w:rsidRPr="00E03676">
        <w:rPr>
          <w:rtl/>
        </w:rPr>
        <w:t>‌ شش‌ ماه‌ است</w:t>
      </w:r>
      <w:r w:rsidRPr="00E03676">
        <w:rPr>
          <w:rFonts w:hint="cs"/>
          <w:rtl/>
        </w:rPr>
        <w:t>)</w:t>
      </w:r>
      <w:r w:rsidRPr="00E03676">
        <w:rPr>
          <w:rFonts w:ascii="Times New Roman" w:hAnsi="Times New Roman" w:hint="cs"/>
          <w:rtl/>
        </w:rPr>
        <w:t>».</w:t>
      </w:r>
    </w:p>
    <w:p w:rsidR="006167B8" w:rsidRPr="00E03676" w:rsidRDefault="006167B8" w:rsidP="00AB4AF6">
      <w:pPr>
        <w:pStyle w:val="1-"/>
        <w:rPr>
          <w:rtl/>
        </w:rPr>
      </w:pPr>
      <w:r w:rsidRPr="00E03676">
        <w:rPr>
          <w:rFonts w:hint="cs"/>
          <w:rtl/>
        </w:rPr>
        <w:t>و فرمود:</w:t>
      </w:r>
      <w:r w:rsidR="00AB4AF6" w:rsidRPr="00E03676">
        <w:rPr>
          <w:rFonts w:hint="cs"/>
          <w:rtl/>
        </w:rPr>
        <w:t xml:space="preserve"> </w:t>
      </w:r>
      <w:r w:rsidR="00AB4AF6" w:rsidRPr="00E03676">
        <w:rPr>
          <w:rFonts w:cs="Traditional Arabic" w:hint="cs"/>
          <w:rtl/>
        </w:rPr>
        <w:t>﴿</w:t>
      </w:r>
      <w:r w:rsidR="00AB4AF6" w:rsidRPr="00E03676">
        <w:rPr>
          <w:rStyle w:val="Char4"/>
          <w:rtl/>
        </w:rPr>
        <w:t>۞وَ</w:t>
      </w:r>
      <w:r w:rsidR="00AB4AF6" w:rsidRPr="00E03676">
        <w:rPr>
          <w:rStyle w:val="Char4"/>
          <w:rFonts w:hint="cs"/>
          <w:rtl/>
        </w:rPr>
        <w:t>ٱ</w:t>
      </w:r>
      <w:r w:rsidR="00AB4AF6" w:rsidRPr="00E03676">
        <w:rPr>
          <w:rStyle w:val="Char4"/>
          <w:rFonts w:hint="eastAsia"/>
          <w:rtl/>
        </w:rPr>
        <w:t>لۡوَٰلِدَٰتُ</w:t>
      </w:r>
      <w:r w:rsidR="00AB4AF6" w:rsidRPr="00E03676">
        <w:rPr>
          <w:rStyle w:val="Char4"/>
          <w:rtl/>
        </w:rPr>
        <w:t xml:space="preserve"> يُرۡضِعۡنَ أَوۡلَٰدَهُنَّ حَوۡلَيۡنِ كَامِلَيۡنِۖ لِمَنۡ أَرَادَ أَن يُتِمَّ </w:t>
      </w:r>
      <w:r w:rsidR="00AB4AF6" w:rsidRPr="00E03676">
        <w:rPr>
          <w:rStyle w:val="Char4"/>
          <w:rFonts w:hint="cs"/>
          <w:rtl/>
        </w:rPr>
        <w:t>ٱ</w:t>
      </w:r>
      <w:r w:rsidR="00AB4AF6" w:rsidRPr="00E03676">
        <w:rPr>
          <w:rStyle w:val="Char4"/>
          <w:rFonts w:hint="eastAsia"/>
          <w:rtl/>
        </w:rPr>
        <w:t>لرَّضَاعَةَۚ</w:t>
      </w:r>
      <w:r w:rsidR="00AB4AF6" w:rsidRPr="00E03676">
        <w:rPr>
          <w:rFonts w:cs="Traditional Arabic" w:hint="cs"/>
          <w:rtl/>
        </w:rPr>
        <w:t xml:space="preserve">﴾ </w:t>
      </w:r>
      <w:r w:rsidR="00AB4AF6" w:rsidRPr="00E03676">
        <w:rPr>
          <w:rStyle w:val="4-Char0"/>
          <w:rFonts w:hint="cs"/>
          <w:rtl/>
        </w:rPr>
        <w:t>[</w:t>
      </w:r>
      <w:r w:rsidRPr="00E03676">
        <w:rPr>
          <w:rStyle w:val="4-Char0"/>
          <w:rFonts w:hint="cs"/>
          <w:rtl/>
        </w:rPr>
        <w:t>البقر</w:t>
      </w:r>
      <w:r w:rsidR="00AB4AF6" w:rsidRPr="00E03676">
        <w:rPr>
          <w:rStyle w:val="4-Char0"/>
          <w:rFonts w:hint="cs"/>
          <w:rtl/>
        </w:rPr>
        <w:t>ة</w:t>
      </w:r>
      <w:r w:rsidRPr="00E03676">
        <w:rPr>
          <w:rStyle w:val="4-Char0"/>
          <w:rFonts w:hint="cs"/>
          <w:rtl/>
        </w:rPr>
        <w:t>: 233</w:t>
      </w:r>
      <w:r w:rsidR="00AB4AF6" w:rsidRPr="00E03676">
        <w:rPr>
          <w:rStyle w:val="4-Char0"/>
          <w:rFonts w:hint="cs"/>
          <w:rtl/>
        </w:rPr>
        <w:t>]</w:t>
      </w:r>
      <w:r w:rsidRPr="00E03676">
        <w:rPr>
          <w:rFonts w:hint="cs"/>
          <w:rtl/>
        </w:rPr>
        <w:t>.</w:t>
      </w:r>
    </w:p>
    <w:p w:rsidR="006167B8" w:rsidRPr="00E03676" w:rsidRDefault="006167B8" w:rsidP="00AB4AF6">
      <w:pPr>
        <w:pStyle w:val="1-"/>
        <w:rPr>
          <w:rFonts w:ascii="Times New Roman" w:hAnsi="Times New Roman"/>
          <w:rtl/>
        </w:rPr>
      </w:pPr>
      <w:r w:rsidRPr="00E03676">
        <w:rPr>
          <w:rFonts w:ascii="Times New Roman" w:hAnsi="Times New Roman" w:hint="cs"/>
          <w:rtl/>
        </w:rPr>
        <w:t>«</w:t>
      </w:r>
      <w:r w:rsidRPr="00E03676">
        <w:rPr>
          <w:rtl/>
        </w:rPr>
        <w:t>مادران، فرزندان خود را دو سال تمام، ش</w:t>
      </w:r>
      <w:r w:rsidR="009768AE" w:rsidRPr="00E03676">
        <w:rPr>
          <w:rtl/>
        </w:rPr>
        <w:t>ی</w:t>
      </w:r>
      <w:r w:rsidRPr="00E03676">
        <w:rPr>
          <w:rtl/>
        </w:rPr>
        <w:t>ر مى‏دهند. (ا</w:t>
      </w:r>
      <w:r w:rsidR="009768AE" w:rsidRPr="00E03676">
        <w:rPr>
          <w:rtl/>
        </w:rPr>
        <w:t>ی</w:t>
      </w:r>
      <w:r w:rsidRPr="00E03676">
        <w:rPr>
          <w:rtl/>
        </w:rPr>
        <w:t xml:space="preserve">ن) براى </w:t>
      </w:r>
      <w:r w:rsidR="009768AE" w:rsidRPr="00E03676">
        <w:rPr>
          <w:rtl/>
        </w:rPr>
        <w:t>ک</w:t>
      </w:r>
      <w:r w:rsidRPr="00E03676">
        <w:rPr>
          <w:rtl/>
        </w:rPr>
        <w:t xml:space="preserve">سى است </w:t>
      </w:r>
      <w:r w:rsidR="009768AE" w:rsidRPr="00E03676">
        <w:rPr>
          <w:rtl/>
        </w:rPr>
        <w:t>ک</w:t>
      </w:r>
      <w:r w:rsidRPr="00E03676">
        <w:rPr>
          <w:rtl/>
        </w:rPr>
        <w:t>ه بخواهد دوران ش</w:t>
      </w:r>
      <w:r w:rsidR="009768AE" w:rsidRPr="00E03676">
        <w:rPr>
          <w:rtl/>
        </w:rPr>
        <w:t>ی</w:t>
      </w:r>
      <w:r w:rsidRPr="00E03676">
        <w:rPr>
          <w:rtl/>
        </w:rPr>
        <w:t>رخوارگى را ت</w:t>
      </w:r>
      <w:r w:rsidR="009768AE" w:rsidRPr="00E03676">
        <w:rPr>
          <w:rtl/>
        </w:rPr>
        <w:t>ک</w:t>
      </w:r>
      <w:r w:rsidRPr="00E03676">
        <w:rPr>
          <w:rtl/>
        </w:rPr>
        <w:t>م</w:t>
      </w:r>
      <w:r w:rsidR="009768AE" w:rsidRPr="00E03676">
        <w:rPr>
          <w:rtl/>
        </w:rPr>
        <w:t>ی</w:t>
      </w:r>
      <w:r w:rsidRPr="00E03676">
        <w:rPr>
          <w:rtl/>
        </w:rPr>
        <w:t xml:space="preserve">ل </w:t>
      </w:r>
      <w:r w:rsidR="009768AE" w:rsidRPr="00E03676">
        <w:rPr>
          <w:rtl/>
        </w:rPr>
        <w:t>ک</w:t>
      </w:r>
      <w:r w:rsidRPr="00E03676">
        <w:rPr>
          <w:rtl/>
        </w:rPr>
        <w:t>ند</w:t>
      </w:r>
      <w:r w:rsidRPr="00E03676">
        <w:rPr>
          <w:rFonts w:ascii="Times New Roman" w:hAnsi="Times New Roman" w:hint="cs"/>
          <w:rtl/>
        </w:rPr>
        <w:t>».</w:t>
      </w:r>
    </w:p>
    <w:p w:rsidR="006167B8" w:rsidRPr="00E03676" w:rsidRDefault="006167B8" w:rsidP="00AB4AF6">
      <w:pPr>
        <w:pStyle w:val="1-"/>
        <w:rPr>
          <w:rFonts w:ascii="Times New Roman" w:hAnsi="Times New Roman"/>
          <w:sz w:val="32"/>
          <w:szCs w:val="32"/>
          <w:rtl/>
        </w:rPr>
      </w:pPr>
      <w:r w:rsidRPr="00E03676">
        <w:rPr>
          <w:rFonts w:hint="cs"/>
          <w:rtl/>
        </w:rPr>
        <w:t>پاسخ این که: عمر از صحابه مشورت می‌گرفت. گاهی عثمان وی را به کاری که صواب می‌دانست توصیه می‌کرد و گاهی علی و گاهی عبدالرحمن بن عوف وی را توصیه‌ای می‌کرد و أحیاناً افراد دیگر هم به همین ترتیب، و این امری است که خداوند مؤمنان را بخاطر آن تحسین کرده و می‌فرماید:</w:t>
      </w:r>
      <w:r w:rsidR="00AB4AF6" w:rsidRPr="00E03676">
        <w:rPr>
          <w:rFonts w:hint="cs"/>
          <w:rtl/>
        </w:rPr>
        <w:t xml:space="preserve"> </w:t>
      </w:r>
      <w:r w:rsidR="00AB4AF6" w:rsidRPr="00E03676">
        <w:rPr>
          <w:rFonts w:cs="Traditional Arabic" w:hint="cs"/>
          <w:rtl/>
        </w:rPr>
        <w:t>﴿</w:t>
      </w:r>
      <w:r w:rsidR="00AB4AF6" w:rsidRPr="00E03676">
        <w:rPr>
          <w:rStyle w:val="Char4"/>
          <w:rtl/>
        </w:rPr>
        <w:t>وَأَمۡرُهُمۡ شُورَىٰ بَيۡنَهُمۡ</w:t>
      </w:r>
      <w:r w:rsidR="00AB4AF6" w:rsidRPr="00E03676">
        <w:rPr>
          <w:rFonts w:cs="Traditional Arabic" w:hint="cs"/>
          <w:rtl/>
        </w:rPr>
        <w:t>﴾</w:t>
      </w:r>
      <w:r w:rsidRPr="00E03676">
        <w:rPr>
          <w:rFonts w:hint="cs"/>
          <w:rtl/>
        </w:rPr>
        <w:t xml:space="preserve"> </w:t>
      </w:r>
      <w:r w:rsidR="00AB4AF6" w:rsidRPr="00E03676">
        <w:rPr>
          <w:rStyle w:val="4-Char0"/>
          <w:rFonts w:hint="cs"/>
          <w:rtl/>
        </w:rPr>
        <w:t>[</w:t>
      </w:r>
      <w:r w:rsidRPr="00E03676">
        <w:rPr>
          <w:rStyle w:val="4-Char0"/>
          <w:rFonts w:hint="cs"/>
          <w:rtl/>
        </w:rPr>
        <w:t>الشورى: 38</w:t>
      </w:r>
      <w:r w:rsidR="00AB4AF6" w:rsidRPr="00E03676">
        <w:rPr>
          <w:rStyle w:val="4-Char0"/>
          <w:rFonts w:hint="cs"/>
          <w:rtl/>
        </w:rPr>
        <w:t>]</w:t>
      </w:r>
      <w:r w:rsidRPr="00E03676">
        <w:rPr>
          <w:rFonts w:ascii="Lotus Linotype" w:hAnsi="Lotus Linotype" w:hint="cs"/>
          <w:rtl/>
        </w:rPr>
        <w:t>.</w:t>
      </w:r>
    </w:p>
    <w:p w:rsidR="006167B8" w:rsidRPr="00E03676" w:rsidRDefault="006167B8" w:rsidP="00AB4AF6">
      <w:pPr>
        <w:pStyle w:val="1-"/>
        <w:rPr>
          <w:rFonts w:ascii="Times New Roman" w:hAnsi="Times New Roman"/>
          <w:rtl/>
        </w:rPr>
      </w:pPr>
      <w:r w:rsidRPr="00E03676">
        <w:rPr>
          <w:rFonts w:ascii="Times New Roman" w:hAnsi="Times New Roman" w:hint="cs"/>
          <w:rtl/>
        </w:rPr>
        <w:t>«</w:t>
      </w:r>
      <w:r w:rsidRPr="00E03676">
        <w:rPr>
          <w:rtl/>
        </w:rPr>
        <w:t xml:space="preserve">و </w:t>
      </w:r>
      <w:r w:rsidR="009768AE" w:rsidRPr="00E03676">
        <w:rPr>
          <w:rtl/>
        </w:rPr>
        <w:t>ک</w:t>
      </w:r>
      <w:r w:rsidRPr="00E03676">
        <w:rPr>
          <w:rtl/>
        </w:rPr>
        <w:t>ارها</w:t>
      </w:r>
      <w:r w:rsidR="009768AE" w:rsidRPr="00E03676">
        <w:rPr>
          <w:rtl/>
        </w:rPr>
        <w:t>ی</w:t>
      </w:r>
      <w:r w:rsidRPr="00E03676">
        <w:rPr>
          <w:rtl/>
        </w:rPr>
        <w:t>شان به صورت مشورت در م</w:t>
      </w:r>
      <w:r w:rsidR="009768AE" w:rsidRPr="00E03676">
        <w:rPr>
          <w:rtl/>
        </w:rPr>
        <w:t>ی</w:t>
      </w:r>
      <w:r w:rsidRPr="00E03676">
        <w:rPr>
          <w:rtl/>
        </w:rPr>
        <w:t>ان</w:t>
      </w:r>
      <w:r w:rsidR="00A07EF2" w:rsidRPr="00E03676">
        <w:rPr>
          <w:rtl/>
        </w:rPr>
        <w:t xml:space="preserve"> آن‌هاست</w:t>
      </w:r>
      <w:r w:rsidRPr="00E03676">
        <w:rPr>
          <w:rFonts w:ascii="Times New Roman" w:hAnsi="Times New Roman" w:hint="cs"/>
          <w:rtl/>
        </w:rPr>
        <w:t>».</w:t>
      </w:r>
    </w:p>
    <w:p w:rsidR="006167B8" w:rsidRPr="00E03676" w:rsidRDefault="006167B8" w:rsidP="00AB4AF6">
      <w:pPr>
        <w:pStyle w:val="1-"/>
        <w:rPr>
          <w:rtl/>
        </w:rPr>
      </w:pPr>
      <w:r w:rsidRPr="00E03676">
        <w:rPr>
          <w:rFonts w:hint="cs"/>
          <w:rtl/>
        </w:rPr>
        <w:t>تنازع و اختلاف علما در مورد زن وقتی است که باردار شود و وی را همسر یا سیدی نباشد که آیا این زن باید سنگسار بشود یا خیر؟ مذهب مالک و سایر اهل مدینه و سلف آن است که باید سنگسار شود، که این قول احمد در یکی از دو روایت وی نیز هست. مذهب ابوحنیفه و شافعی می‌گوید که چنین زنی سنگسار نمی‌شود و این روایت دوم احمد است. و در بیان علت گویند: بخاطر</w:t>
      </w:r>
      <w:r w:rsidR="00AC7670" w:rsidRPr="00E03676">
        <w:rPr>
          <w:rFonts w:hint="cs"/>
          <w:rtl/>
        </w:rPr>
        <w:t xml:space="preserve"> آن‌که </w:t>
      </w:r>
      <w:r w:rsidRPr="00E03676">
        <w:rPr>
          <w:rFonts w:hint="cs"/>
          <w:rtl/>
        </w:rPr>
        <w:t xml:space="preserve">این زن ممکن است مجبور به نزدیکی شده باشد (تجاوز به عنف) و یا بدون مقاربت باردار شده باشد. </w:t>
      </w:r>
    </w:p>
    <w:p w:rsidR="006167B8" w:rsidRDefault="006167B8" w:rsidP="00AB4AF6">
      <w:pPr>
        <w:pStyle w:val="1-"/>
        <w:rPr>
          <w:rtl/>
        </w:rPr>
      </w:pPr>
      <w:r w:rsidRPr="00E03676">
        <w:rPr>
          <w:rFonts w:hint="cs"/>
          <w:rtl/>
        </w:rPr>
        <w:t>قول اول قولی است که از خلفای راشدین به ثبت رسیده و در دو کتاب صحیحین نیز روایت شده است که عمر بن خطاب در اواخر عمر خویش برای مردم خطبه‌ای خواند و گفت: سنگ</w:t>
      </w:r>
      <w:r w:rsidRPr="00E03676">
        <w:rPr>
          <w:rFonts w:hint="eastAsia"/>
          <w:rtl/>
        </w:rPr>
        <w:t>‌</w:t>
      </w:r>
      <w:r w:rsidRPr="00E03676">
        <w:rPr>
          <w:rFonts w:hint="cs"/>
          <w:rtl/>
        </w:rPr>
        <w:t>سار در کتاب خدا حقی است که بر زناکاران مرد و زن نوشته شده به شرطی که دلایل قاطع بر پا باشد، یا حاملگی نمایان شود، یا بدان اعتراف کنند</w:t>
      </w:r>
      <w:r w:rsidR="00AB4AF6" w:rsidRPr="00E03676">
        <w:rPr>
          <w:rFonts w:hint="cs"/>
          <w:vertAlign w:val="superscript"/>
          <w:rtl/>
        </w:rPr>
        <w:t>(</w:t>
      </w:r>
      <w:r w:rsidR="00AB4AF6" w:rsidRPr="00E03676">
        <w:rPr>
          <w:rStyle w:val="FootnoteReference"/>
          <w:rtl/>
        </w:rPr>
        <w:footnoteReference w:id="182"/>
      </w:r>
      <w:r w:rsidR="00AB4AF6" w:rsidRPr="00E03676">
        <w:rPr>
          <w:rFonts w:hint="cs"/>
          <w:vertAlign w:val="superscript"/>
          <w:rtl/>
        </w:rPr>
        <w:t>)</w:t>
      </w:r>
      <w:r w:rsidRPr="00E03676">
        <w:rPr>
          <w:rFonts w:hint="cs"/>
          <w:rtl/>
        </w:rPr>
        <w:t>. پس حامله شدن را دلیلی بر ثبوت زنا و در حد شهود قرار داده است.</w:t>
      </w:r>
    </w:p>
    <w:p w:rsidR="002E0B6D" w:rsidRDefault="002E0B6D" w:rsidP="00AB4AF6">
      <w:pPr>
        <w:pStyle w:val="1-"/>
        <w:rPr>
          <w:rtl/>
        </w:rPr>
        <w:sectPr w:rsidR="002E0B6D" w:rsidSect="002E0B6D">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666352">
      <w:pPr>
        <w:pStyle w:val="a"/>
        <w:rPr>
          <w:rtl/>
        </w:rPr>
      </w:pPr>
      <w:bookmarkStart w:id="251" w:name="_Toc298545654"/>
      <w:bookmarkStart w:id="252" w:name="_Toc426965629"/>
      <w:r w:rsidRPr="00E03676">
        <w:rPr>
          <w:rFonts w:hint="cs"/>
          <w:sz w:val="28"/>
          <w:rtl/>
        </w:rPr>
        <w:t>فصل (90)</w:t>
      </w:r>
      <w:r w:rsidR="00666352" w:rsidRPr="00E03676">
        <w:rPr>
          <w:rFonts w:hint="cs"/>
          <w:sz w:val="28"/>
          <w:rtl/>
        </w:rPr>
        <w:t>:</w:t>
      </w:r>
      <w:r w:rsidR="00666352" w:rsidRPr="00E03676">
        <w:rPr>
          <w:sz w:val="28"/>
          <w:rtl/>
        </w:rPr>
        <w:br/>
      </w:r>
      <w:r w:rsidRPr="00E03676">
        <w:rPr>
          <w:rFonts w:hint="cs"/>
          <w:rtl/>
        </w:rPr>
        <w:t>رافضی عمر فاروق را به عدم مساوات در بخشش‌ها متهم می‌کند</w:t>
      </w:r>
      <w:bookmarkEnd w:id="251"/>
      <w:bookmarkEnd w:id="252"/>
    </w:p>
    <w:p w:rsidR="006167B8" w:rsidRPr="00E03676" w:rsidRDefault="006167B8" w:rsidP="00AB4AF6">
      <w:pPr>
        <w:pStyle w:val="1-"/>
        <w:rPr>
          <w:rtl/>
        </w:rPr>
      </w:pPr>
      <w:r w:rsidRPr="00E03676">
        <w:rPr>
          <w:rFonts w:hint="cs"/>
          <w:rtl/>
        </w:rPr>
        <w:t>رافضی می‌گوید: «عمر در تقسیم غنایم و بخشش‌ها فرق می‌گذاشت در حالی که خداوند تقسیم مساوی را واجب کرده است».</w:t>
      </w:r>
    </w:p>
    <w:p w:rsidR="006167B8" w:rsidRPr="00E03676" w:rsidRDefault="006167B8" w:rsidP="00AB4AF6">
      <w:pPr>
        <w:pStyle w:val="1-"/>
        <w:rPr>
          <w:rtl/>
        </w:rPr>
      </w:pPr>
      <w:r w:rsidRPr="00E03676">
        <w:rPr>
          <w:rFonts w:hint="cs"/>
          <w:rtl/>
        </w:rPr>
        <w:t>پاسخ این است که: در مورد غنایم باید گفت که وی خود آن را تقسیم نمی‌کرد بلکه خود سپاه فاتح غنایم، آن را پس از فرستادن خمس غنایم بین خود تقسیم می‌کردند. و نه عمر و نه کس دیگر نگفته که در تقسیم غنایم باید فرق و تبعیض قائل شد، اما نزد علما اختلاف است در</w:t>
      </w:r>
      <w:r w:rsidR="00BF136F" w:rsidRPr="00E03676">
        <w:rPr>
          <w:rFonts w:hint="cs"/>
          <w:rtl/>
        </w:rPr>
        <w:t xml:space="preserve"> این‌که </w:t>
      </w:r>
      <w:r w:rsidRPr="00E03676">
        <w:rPr>
          <w:rFonts w:hint="cs"/>
          <w:rtl/>
        </w:rPr>
        <w:t>آیا امام یا خلیفه این حق را دارد که در صورت ثبوت فایده بیشتر برخی از غنیمت‌گیران را بر پاره‌ای دیگر برتری دهد یا خیر؟</w:t>
      </w:r>
    </w:p>
    <w:p w:rsidR="006167B8" w:rsidRPr="00E03676" w:rsidRDefault="006167B8" w:rsidP="00AB4AF6">
      <w:pPr>
        <w:pStyle w:val="1-"/>
        <w:rPr>
          <w:rtl/>
        </w:rPr>
      </w:pPr>
      <w:r w:rsidRPr="00E03676">
        <w:rPr>
          <w:rFonts w:hint="cs"/>
          <w:rtl/>
        </w:rPr>
        <w:t>على کل حال این مسأله‌ای اجتهادی است، و اگر عمر برای مصلحت گاهی تفاوتی قائل شده، چه خواهد شد؟ در حال</w:t>
      </w:r>
      <w:r w:rsidR="009768AE" w:rsidRPr="00E03676">
        <w:rPr>
          <w:rFonts w:hint="cs"/>
          <w:rtl/>
        </w:rPr>
        <w:t>ی</w:t>
      </w:r>
      <w:r w:rsidRPr="00E03676">
        <w:rPr>
          <w:rFonts w:hint="cs"/>
          <w:rtl/>
        </w:rPr>
        <w:t xml:space="preserve"> که او کسی است که خداوند حق را بر زبان و قلب او جاری و ساری ساخته است. </w:t>
      </w:r>
    </w:p>
    <w:p w:rsidR="006167B8" w:rsidRPr="00E03676" w:rsidRDefault="006167B8" w:rsidP="00AB4AF6">
      <w:pPr>
        <w:pStyle w:val="1-"/>
        <w:rPr>
          <w:rtl/>
        </w:rPr>
      </w:pPr>
      <w:r w:rsidRPr="00E03676">
        <w:rPr>
          <w:rFonts w:hint="cs"/>
          <w:rtl/>
        </w:rPr>
        <w:t>و در مورد فرق گذاشتن در بخشش، شکی نیست که عمر چنین می‌کرد و مسلمین را در این قضیه رتبه</w:t>
      </w:r>
      <w:r w:rsidRPr="00E03676">
        <w:rPr>
          <w:rFonts w:hint="eastAsia"/>
          <w:rtl/>
        </w:rPr>
        <w:t>‌</w:t>
      </w:r>
      <w:r w:rsidRPr="00E03676">
        <w:rPr>
          <w:rFonts w:hint="cs"/>
          <w:rtl/>
        </w:rPr>
        <w:t>بندی می‌نمود، و از وی روایت شده که فرمود: اگر تا سالی دیگر زنده بمانم همه مردم را همسطح می‌کنم (یعنی سطح زندگی آنان را مانند هم و در یک حد یکسان قرار می‌دهم).</w:t>
      </w:r>
    </w:p>
    <w:p w:rsidR="006167B8" w:rsidRPr="00E03676" w:rsidRDefault="006167B8" w:rsidP="00AB4AF6">
      <w:pPr>
        <w:pStyle w:val="1-"/>
        <w:rPr>
          <w:rtl/>
        </w:rPr>
      </w:pPr>
      <w:r w:rsidRPr="00E03676">
        <w:rPr>
          <w:rFonts w:hint="cs"/>
          <w:rtl/>
        </w:rPr>
        <w:t>و اما در مورد این حرف گوینده که: «خداوند تقسیم مساوی و برابر را تکلیف کرده است.</w:t>
      </w:r>
    </w:p>
    <w:p w:rsidR="006167B8" w:rsidRDefault="006167B8" w:rsidP="00AB4AF6">
      <w:pPr>
        <w:pStyle w:val="1-"/>
        <w:rPr>
          <w:rtl/>
        </w:rPr>
      </w:pPr>
      <w:r w:rsidRPr="00E03676">
        <w:rPr>
          <w:rFonts w:hint="cs"/>
          <w:rtl/>
        </w:rPr>
        <w:t>باید گفت که وی سندی برای این سخن ذکر نکرده و اگر سندی می‌آورد حتماً درباره آن صحبت می‌کردیم همچنانکه درباره مسائل اجتهادی سخن می‌گوئیم.</w:t>
      </w:r>
    </w:p>
    <w:p w:rsidR="002E0B6D" w:rsidRDefault="002E0B6D" w:rsidP="00AB4AF6">
      <w:pPr>
        <w:pStyle w:val="1-"/>
        <w:rPr>
          <w:rtl/>
        </w:rPr>
        <w:sectPr w:rsidR="002E0B6D" w:rsidSect="002E0B6D">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666352">
      <w:pPr>
        <w:pStyle w:val="a"/>
        <w:rPr>
          <w:rtl/>
        </w:rPr>
      </w:pPr>
      <w:bookmarkStart w:id="253" w:name="_Toc298545655"/>
      <w:bookmarkStart w:id="254" w:name="_Toc426965630"/>
      <w:r w:rsidRPr="00E03676">
        <w:rPr>
          <w:rFonts w:hint="cs"/>
          <w:sz w:val="28"/>
          <w:rtl/>
        </w:rPr>
        <w:t>فصل (91)</w:t>
      </w:r>
      <w:r w:rsidR="00666352" w:rsidRPr="00E03676">
        <w:rPr>
          <w:rFonts w:hint="cs"/>
          <w:sz w:val="28"/>
          <w:rtl/>
        </w:rPr>
        <w:t>:</w:t>
      </w:r>
      <w:r w:rsidR="00666352" w:rsidRPr="00E03676">
        <w:rPr>
          <w:sz w:val="28"/>
          <w:rtl/>
        </w:rPr>
        <w:br/>
      </w:r>
      <w:r w:rsidRPr="00E03676">
        <w:rPr>
          <w:rFonts w:hint="cs"/>
          <w:rtl/>
        </w:rPr>
        <w:t>رد بر مطاعن رافضی مبنی بر</w:t>
      </w:r>
      <w:r w:rsidR="00BF136F" w:rsidRPr="00E03676">
        <w:rPr>
          <w:rFonts w:hint="cs"/>
          <w:rtl/>
        </w:rPr>
        <w:t xml:space="preserve"> این‌که </w:t>
      </w:r>
      <w:r w:rsidRPr="00E03676">
        <w:rPr>
          <w:rFonts w:hint="cs"/>
          <w:rtl/>
        </w:rPr>
        <w:t>عمر به رأی خود نظر می‌داد</w:t>
      </w:r>
      <w:bookmarkEnd w:id="253"/>
      <w:bookmarkEnd w:id="254"/>
    </w:p>
    <w:p w:rsidR="006167B8" w:rsidRPr="00E03676" w:rsidRDefault="006167B8" w:rsidP="00AB4AF6">
      <w:pPr>
        <w:pStyle w:val="1-"/>
        <w:rPr>
          <w:rtl/>
        </w:rPr>
      </w:pPr>
      <w:r w:rsidRPr="00E03676">
        <w:rPr>
          <w:rFonts w:hint="cs"/>
          <w:rtl/>
        </w:rPr>
        <w:t>رافضی می‌گوید: «عمر از روی فکر و حدس و گمان نظر می‌داد».</w:t>
      </w:r>
    </w:p>
    <w:p w:rsidR="006167B8" w:rsidRPr="00E03676" w:rsidRDefault="006167B8" w:rsidP="00AB4AF6">
      <w:pPr>
        <w:pStyle w:val="1-"/>
        <w:rPr>
          <w:rtl/>
        </w:rPr>
      </w:pPr>
      <w:r w:rsidRPr="00E03676">
        <w:rPr>
          <w:rFonts w:hint="cs"/>
          <w:rtl/>
        </w:rPr>
        <w:t>پاسخ این</w:t>
      </w:r>
      <w:r w:rsidR="00AB4AF6" w:rsidRPr="00E03676">
        <w:rPr>
          <w:rFonts w:hint="eastAsia"/>
          <w:rtl/>
        </w:rPr>
        <w:t>‌</w:t>
      </w:r>
      <w:r w:rsidRPr="00E03676">
        <w:rPr>
          <w:rFonts w:hint="cs"/>
          <w:rtl/>
        </w:rPr>
        <w:t>که: ابراز نظر شخصی تنها از عمر</w:t>
      </w:r>
      <w:r w:rsidR="002D68F0" w:rsidRPr="00E03676">
        <w:rPr>
          <w:rFonts w:cs="CTraditional Arabic" w:hint="cs"/>
          <w:rtl/>
        </w:rPr>
        <w:t>س</w:t>
      </w:r>
      <w:r w:rsidRPr="00E03676">
        <w:rPr>
          <w:rFonts w:hint="cs"/>
          <w:rtl/>
        </w:rPr>
        <w:t xml:space="preserve"> مشاهده نشده بلکه علی نیز بسیار اظهارنظر می‌کرد و نیز ابوبکر و عثمان و زید و ابن مسعود و سایر صحابه</w:t>
      </w:r>
      <w:r w:rsidR="00AB4AF6" w:rsidRPr="00E03676">
        <w:rPr>
          <w:rFonts w:cs="CTraditional Arabic" w:hint="cs"/>
          <w:sz w:val="30"/>
          <w:szCs w:val="30"/>
          <w:rtl/>
        </w:rPr>
        <w:t>ش</w:t>
      </w:r>
      <w:r w:rsidRPr="00E03676">
        <w:rPr>
          <w:rFonts w:hint="cs"/>
          <w:rtl/>
        </w:rPr>
        <w:t xml:space="preserve"> نیز هر کدام رأی و نظرات خود را بیان داشته‌اند. حتی نظر علی درباره خون‌های اهل قبله و مواردی این چنین از امور بسیار خطیر به شمار می‌رود،</w:t>
      </w:r>
      <w:r w:rsidR="0044571F" w:rsidRPr="00E03676">
        <w:rPr>
          <w:rFonts w:hint="cs"/>
          <w:rtl/>
        </w:rPr>
        <w:t xml:space="preserve"> هم‌چنانکه </w:t>
      </w:r>
      <w:r w:rsidRPr="00E03676">
        <w:rPr>
          <w:rFonts w:hint="cs"/>
          <w:rtl/>
        </w:rPr>
        <w:t xml:space="preserve">در سنن ابی داود و دیگران از حسن از قیس بن عباد نقل شده که گفت: به علی گفتم: درباره این لشکرکشی‌ات به ما خبر بده، که آیا عهدی است که پیامبر </w:t>
      </w:r>
      <w:r w:rsidRPr="00E03676">
        <w:rPr>
          <w:rFonts w:cs="CTraditional Arabic" w:hint="cs"/>
          <w:rtl/>
        </w:rPr>
        <w:t>ص</w:t>
      </w:r>
      <w:r w:rsidRPr="00E03676">
        <w:rPr>
          <w:rFonts w:hint="cs"/>
          <w:rtl/>
        </w:rPr>
        <w:t xml:space="preserve"> به تو توصیه نموده، یا نظر شخصی خودتان است؟ وی گفت: «پیامبر </w:t>
      </w:r>
      <w:r w:rsidRPr="00E03676">
        <w:rPr>
          <w:rFonts w:cs="CTraditional Arabic" w:hint="cs"/>
          <w:rtl/>
        </w:rPr>
        <w:t>ص</w:t>
      </w:r>
      <w:r w:rsidRPr="00E03676">
        <w:rPr>
          <w:rFonts w:hint="cs"/>
          <w:rtl/>
        </w:rPr>
        <w:t xml:space="preserve"> توصیه به چیزی نفرموده بلکه این کار را براساس نظر و رأی خودم انجام می‌دهم»</w:t>
      </w:r>
      <w:r w:rsidR="00AB4AF6" w:rsidRPr="00E03676">
        <w:rPr>
          <w:rFonts w:hint="cs"/>
          <w:vertAlign w:val="superscript"/>
          <w:rtl/>
        </w:rPr>
        <w:t>(</w:t>
      </w:r>
      <w:r w:rsidR="00AB4AF6" w:rsidRPr="00E03676">
        <w:rPr>
          <w:rStyle w:val="FootnoteReference"/>
          <w:rtl/>
        </w:rPr>
        <w:footnoteReference w:id="183"/>
      </w:r>
      <w:r w:rsidR="00AB4AF6" w:rsidRPr="00E03676">
        <w:rPr>
          <w:rFonts w:hint="cs"/>
          <w:vertAlign w:val="superscript"/>
          <w:rtl/>
        </w:rPr>
        <w:t>)</w:t>
      </w:r>
      <w:r w:rsidRPr="00E03676">
        <w:rPr>
          <w:rFonts w:hint="cs"/>
          <w:rtl/>
        </w:rPr>
        <w:t>. این امری ثابت شده است. و به این خاطر برخلاف جنگ خوارج از علی</w:t>
      </w:r>
      <w:r w:rsidR="002D68F0" w:rsidRPr="00E03676">
        <w:rPr>
          <w:rFonts w:cs="CTraditional Arabic" w:hint="cs"/>
          <w:rtl/>
        </w:rPr>
        <w:t>س</w:t>
      </w:r>
      <w:r w:rsidRPr="00E03676">
        <w:rPr>
          <w:rFonts w:hint="cs"/>
          <w:rtl/>
        </w:rPr>
        <w:t xml:space="preserve"> درباره جنگ جمل و صفین چیزی روایت نشده است. </w:t>
      </w:r>
    </w:p>
    <w:p w:rsidR="006167B8" w:rsidRPr="00E03676" w:rsidRDefault="006167B8" w:rsidP="00AB4AF6">
      <w:pPr>
        <w:pStyle w:val="1-"/>
        <w:rPr>
          <w:rtl/>
        </w:rPr>
      </w:pPr>
      <w:r w:rsidRPr="00E03676">
        <w:rPr>
          <w:rFonts w:hint="cs"/>
          <w:rtl/>
        </w:rPr>
        <w:t>و لذا</w:t>
      </w:r>
      <w:r w:rsidR="00E03676" w:rsidRPr="00E03676">
        <w:rPr>
          <w:rFonts w:hint="cs"/>
          <w:rtl/>
        </w:rPr>
        <w:t xml:space="preserve"> هرکس </w:t>
      </w:r>
      <w:r w:rsidRPr="00E03676">
        <w:rPr>
          <w:rFonts w:hint="cs"/>
          <w:rtl/>
        </w:rPr>
        <w:t>ذره‌ای از عقل و انصاف در درونش داشته باشد، در کمال و درستی سیره و دانش و عدل و فضل عمر هیچ تردید به خود راه نمی‌دهد. و کسی که درباره ابوبکر و عمر بدگویی می‌کند از دو حال خارج نیست: یا او شخصی منافق، بی</w:t>
      </w:r>
      <w:r w:rsidRPr="00E03676">
        <w:rPr>
          <w:rFonts w:hint="eastAsia"/>
          <w:rtl/>
        </w:rPr>
        <w:t>‌</w:t>
      </w:r>
      <w:r w:rsidRPr="00E03676">
        <w:rPr>
          <w:rFonts w:hint="cs"/>
          <w:rtl/>
        </w:rPr>
        <w:t xml:space="preserve">دین و ملحد و دشمن اسلام است که سعی دارد با بدگویی از آن دو پیامبر و دین اسلام را بد نام کند که این وصف حال معلم اول رافضه، نخستین کسی که بدعت رفض و رافضه‌گری را بوجود آورد، و وصف حال سر کردگان باطنیه است. و یا او شخصی نادان و فرو رفته در بحر جهل و هواپرستی است و این وصف حال غالبیت رافضیان است، با این فرض که در باطن مسلمان باشند. </w:t>
      </w:r>
    </w:p>
    <w:p w:rsidR="006167B8" w:rsidRPr="00E03676" w:rsidRDefault="006167B8" w:rsidP="00AB4AF6">
      <w:pPr>
        <w:pStyle w:val="1-"/>
        <w:rPr>
          <w:rtl/>
        </w:rPr>
      </w:pPr>
      <w:r w:rsidRPr="00E03676">
        <w:rPr>
          <w:rFonts w:hint="cs"/>
          <w:rtl/>
        </w:rPr>
        <w:t>حال اگر رافضی می‌گوید: علی معصوم بود و خود رایی نمی‌داد، بلکه هر آنچه می‌گفت به مثابه نص پیغمبر بوده است و امام معصومی است که از جانب رسول خدا امامت او تعیین گردیده است.</w:t>
      </w:r>
    </w:p>
    <w:p w:rsidR="006167B8" w:rsidRDefault="006167B8" w:rsidP="00AB4AF6">
      <w:pPr>
        <w:pStyle w:val="1-"/>
        <w:rPr>
          <w:rtl/>
        </w:rPr>
      </w:pPr>
      <w:r w:rsidRPr="00E03676">
        <w:rPr>
          <w:rFonts w:hint="cs"/>
          <w:rtl/>
        </w:rPr>
        <w:t>ما هم می‌گویم: نظیر تو در بدعت، خوارج هستند. همه آنان علی را تکفیر می‌کنند. با وجودی که آگاه‌تر، راستگوتر و دیندارتر از رافضیانند. و هر که حال اینان و آنان (هر دو جماعت رافضه و خوارج) را شناخته باشد در این مسأله تردید نمی‌کند.</w:t>
      </w:r>
    </w:p>
    <w:p w:rsidR="002E0B6D" w:rsidRDefault="002E0B6D" w:rsidP="00AB4AF6">
      <w:pPr>
        <w:pStyle w:val="1-"/>
        <w:rPr>
          <w:rtl/>
        </w:rPr>
        <w:sectPr w:rsidR="002E0B6D" w:rsidSect="002E0B6D">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666352">
      <w:pPr>
        <w:pStyle w:val="a"/>
        <w:rPr>
          <w:rtl/>
        </w:rPr>
      </w:pPr>
      <w:bookmarkStart w:id="255" w:name="_Toc298545656"/>
      <w:bookmarkStart w:id="256" w:name="_Toc426965631"/>
      <w:r w:rsidRPr="00E03676">
        <w:rPr>
          <w:rFonts w:hint="cs"/>
          <w:sz w:val="28"/>
          <w:rtl/>
        </w:rPr>
        <w:t>فصل (92)</w:t>
      </w:r>
      <w:r w:rsidR="00666352" w:rsidRPr="00E03676">
        <w:rPr>
          <w:rFonts w:hint="cs"/>
          <w:sz w:val="28"/>
          <w:rtl/>
        </w:rPr>
        <w:t>:</w:t>
      </w:r>
      <w:r w:rsidR="00666352" w:rsidRPr="00E03676">
        <w:rPr>
          <w:sz w:val="28"/>
          <w:rtl/>
        </w:rPr>
        <w:br/>
      </w:r>
      <w:r w:rsidRPr="00E03676">
        <w:rPr>
          <w:rFonts w:hint="cs"/>
          <w:rtl/>
        </w:rPr>
        <w:t>پاسخ به مطاعن رافضی در مورد شورایی که عمر آن را تشکیل داده بود</w:t>
      </w:r>
      <w:bookmarkEnd w:id="255"/>
      <w:bookmarkEnd w:id="256"/>
    </w:p>
    <w:p w:rsidR="006167B8" w:rsidRPr="00E03676" w:rsidRDefault="006167B8" w:rsidP="00AB4AF6">
      <w:pPr>
        <w:pStyle w:val="1-"/>
        <w:rPr>
          <w:rtl/>
        </w:rPr>
      </w:pPr>
      <w:r w:rsidRPr="00E03676">
        <w:rPr>
          <w:rFonts w:hint="cs"/>
          <w:rtl/>
        </w:rPr>
        <w:t>رافضی می‌گوید: «عمر امر حکومت پس از خود را شورایی کرد و در این خصوص برخلاف خلیفه اول عمل نمود؛ چرا که کار انتخاب جانشین را به مردم محول نکرد. و خلیفه‌ای برای خود تعیین نکرد، در عوض بر سالم برده (آزاد شده) أبو حذیفه حسرت خورد و در حضور امیر المؤمنین علی گفت: اگر وی زنده بود در موردش هیچ شک نمی‌کردم. (یعنی در جانشین کردن او).</w:t>
      </w:r>
    </w:p>
    <w:p w:rsidR="006167B8" w:rsidRPr="00E03676" w:rsidRDefault="006167B8" w:rsidP="00AB4AF6">
      <w:pPr>
        <w:pStyle w:val="1-"/>
        <w:rPr>
          <w:rtl/>
        </w:rPr>
      </w:pPr>
      <w:r w:rsidRPr="00E03676">
        <w:rPr>
          <w:rFonts w:hint="cs"/>
          <w:rtl/>
        </w:rPr>
        <w:t>عمر همچنین در جمع پیشنهادی شورا فاضل و افضل را با هم جمع نمود، در حالی که حق افضل است که بر فاضل مقدم و بر او برتری داده شود. علاوه بر این وی از همه کسانی که برای شورا برگزیده بود، بدگویی کرد و با وجود</w:t>
      </w:r>
      <w:r w:rsidR="00BF136F" w:rsidRPr="00E03676">
        <w:rPr>
          <w:rFonts w:hint="cs"/>
          <w:rtl/>
        </w:rPr>
        <w:t xml:space="preserve"> این‌که </w:t>
      </w:r>
      <w:r w:rsidRPr="00E03676">
        <w:rPr>
          <w:rFonts w:hint="cs"/>
          <w:rtl/>
        </w:rPr>
        <w:t>وانمود کرد بیزار است از آن که امور مسلمین پس از مرگ نیز به گردن وی باشد، با وجود این مسؤولیت خلافت مسلمین پس از خود را نیز به عهده گرفت و امامت را در شش نفر قرار داد، سپس تعداد را کم و به چهار نفر تقلیل داد، سپس در سه نفر، و در نهایت در یک نفر چنانکه اختیار نهایی را به عبدالرحمن بن عوف سپرد با</w:t>
      </w:r>
      <w:r w:rsidR="00BF136F" w:rsidRPr="00E03676">
        <w:rPr>
          <w:rFonts w:hint="cs"/>
          <w:rtl/>
        </w:rPr>
        <w:t xml:space="preserve"> این‌که </w:t>
      </w:r>
      <w:r w:rsidRPr="00E03676">
        <w:rPr>
          <w:rFonts w:hint="cs"/>
          <w:rtl/>
        </w:rPr>
        <w:t>وی را متصف به ضعف و سهل‌انگاری دانسته بود، سپس گفت: اگر أمیر المؤمنین و عثمان با هم متحد شدند پس حرف، حرف آن دوست، و اگر تبدیل به دو گروه سه نفره شدند. حرف آخر، حرف آن گروهی است که عبدالرحمن بن عوف جزو آن است، چون خوب می‌دانست که علی و عثمان با هم همرأی نمی‌شوند، و</w:t>
      </w:r>
      <w:r w:rsidR="00BF136F" w:rsidRPr="00E03676">
        <w:rPr>
          <w:rFonts w:hint="cs"/>
          <w:rtl/>
        </w:rPr>
        <w:t xml:space="preserve"> این‌که </w:t>
      </w:r>
      <w:r w:rsidRPr="00E03676">
        <w:rPr>
          <w:rFonts w:hint="cs"/>
          <w:rtl/>
        </w:rPr>
        <w:t>عبدالرحمن جز به سود برادرش عثمان و پسر عمش نظر نمی‌دهد. بعد فرمان داد که در صورتی که تا سه روز با یک نفرشان بیعت نکنند، گردن همه آنان زده شود. با وجود</w:t>
      </w:r>
      <w:r w:rsidR="00BF136F" w:rsidRPr="00E03676">
        <w:rPr>
          <w:rFonts w:hint="cs"/>
          <w:rtl/>
        </w:rPr>
        <w:t xml:space="preserve"> این‌که </w:t>
      </w:r>
      <w:r w:rsidRPr="00E03676">
        <w:rPr>
          <w:rFonts w:hint="cs"/>
          <w:rtl/>
        </w:rPr>
        <w:t>آنان نزدشان از عشره مبشره (مژده داده شده به بهشت) بودند، و دستور به کشتن آن کسی را داد که با چهار نفر دیگرشان مخالف باشد، و دستور به قتل شخص مخالف با سه نفری را داد که عبدالرحمن بن عوف در میانشان باشد. و همه</w:t>
      </w:r>
      <w:r w:rsidR="000433D3" w:rsidRPr="00E03676">
        <w:rPr>
          <w:rFonts w:hint="cs"/>
          <w:rtl/>
        </w:rPr>
        <w:t xml:space="preserve"> این‌ها </w:t>
      </w:r>
      <w:r w:rsidRPr="00E03676">
        <w:rPr>
          <w:rFonts w:hint="cs"/>
          <w:rtl/>
        </w:rPr>
        <w:t xml:space="preserve">بر خلاف شریعت است. </w:t>
      </w:r>
    </w:p>
    <w:p w:rsidR="006167B8" w:rsidRPr="00E03676" w:rsidRDefault="006167B8" w:rsidP="00AB4AF6">
      <w:pPr>
        <w:pStyle w:val="1-"/>
        <w:rPr>
          <w:rtl/>
        </w:rPr>
      </w:pPr>
      <w:r w:rsidRPr="00E03676">
        <w:rPr>
          <w:rFonts w:hint="cs"/>
          <w:rtl/>
        </w:rPr>
        <w:t xml:space="preserve">عمر به علی گفت: اگر به خلافتت برگزینند - که چنین نخواهند کرد </w:t>
      </w:r>
      <w:r w:rsidRPr="00E03676">
        <w:rPr>
          <w:rFonts w:ascii="Times New Roman" w:hAnsi="Times New Roman" w:cs="Times New Roman" w:hint="cs"/>
          <w:rtl/>
        </w:rPr>
        <w:t>–</w:t>
      </w:r>
      <w:r w:rsidRPr="00E03676">
        <w:rPr>
          <w:rFonts w:hint="cs"/>
          <w:rtl/>
        </w:rPr>
        <w:t xml:space="preserve"> یقیناً آنان را بر راه راست و روشن خواهی برد، و در این سخنی کنایتی است به</w:t>
      </w:r>
      <w:r w:rsidR="00BF136F" w:rsidRPr="00E03676">
        <w:rPr>
          <w:rFonts w:hint="cs"/>
          <w:rtl/>
        </w:rPr>
        <w:t xml:space="preserve"> این‌که </w:t>
      </w:r>
      <w:r w:rsidRPr="00E03676">
        <w:rPr>
          <w:rFonts w:hint="cs"/>
          <w:rtl/>
        </w:rPr>
        <w:t>آنان خلافت را به وی نخواهند سپرد. و به عثمان گفت: اگر خلافت را به تو بسپارند. آل أبی معیط (بنی امیه) را بر گردن مردمان سوار خواهی کرد و اگر چنین کنی حتماً کشته خواهی شد، و در این اشاره‌ای بود به فرمان قتلش».</w:t>
      </w:r>
    </w:p>
    <w:p w:rsidR="006167B8" w:rsidRPr="00E03676" w:rsidRDefault="006167B8" w:rsidP="00AB4AF6">
      <w:pPr>
        <w:pStyle w:val="1-"/>
        <w:rPr>
          <w:rtl/>
        </w:rPr>
      </w:pPr>
      <w:r w:rsidRPr="00E03676">
        <w:rPr>
          <w:rFonts w:hint="cs"/>
          <w:rtl/>
        </w:rPr>
        <w:t>پاسخ اینکه: همه این سخنان از دو حالت خارج نیست: یا نقل قولی دروغین است، و یا باطل جلوه داده حق است. چرا که پاره‌ای از این سخنان کذب بودنشان معلوم، یا راست بودنشان نامعلوم است. و پاره‌ای دیگر که صادقانه است در بردارنده چیزی نیست که بتوان به خاطر آن از عمر</w:t>
      </w:r>
      <w:r w:rsidR="002D68F0" w:rsidRPr="00E03676">
        <w:rPr>
          <w:rFonts w:cs="CTraditional Arabic" w:hint="cs"/>
          <w:rtl/>
        </w:rPr>
        <w:t>س</w:t>
      </w:r>
      <w:r w:rsidRPr="00E03676">
        <w:rPr>
          <w:rFonts w:hint="cs"/>
          <w:rtl/>
        </w:rPr>
        <w:t xml:space="preserve"> ایراد گرفت، بلکه می‌توان آن چیزها را از جمله فضیلت‌ها و محاسنی دانست که خداوند اعمال وی را بدان‌ها مزین فرموده است. </w:t>
      </w:r>
    </w:p>
    <w:p w:rsidR="006167B8" w:rsidRPr="00E03676" w:rsidRDefault="006167B8" w:rsidP="00AB4AF6">
      <w:pPr>
        <w:pStyle w:val="1-"/>
        <w:rPr>
          <w:rFonts w:ascii="Times New Roman" w:hAnsi="Times New Roman"/>
          <w:sz w:val="32"/>
          <w:szCs w:val="32"/>
          <w:rtl/>
        </w:rPr>
      </w:pPr>
      <w:r w:rsidRPr="00E03676">
        <w:rPr>
          <w:rFonts w:hint="cs"/>
          <w:rtl/>
        </w:rPr>
        <w:t>اما این قوم از فرط نادانی و هواپرستی</w:t>
      </w:r>
      <w:r w:rsidRPr="00E03676">
        <w:rPr>
          <w:rFonts w:hint="eastAsia"/>
          <w:rtl/>
        </w:rPr>
        <w:t>‌</w:t>
      </w:r>
      <w:r w:rsidRPr="00E03676">
        <w:rPr>
          <w:rFonts w:hint="cs"/>
          <w:rtl/>
        </w:rPr>
        <w:t>ش</w:t>
      </w:r>
      <w:r w:rsidRPr="00E03676">
        <w:rPr>
          <w:rFonts w:hint="eastAsia"/>
          <w:rtl/>
        </w:rPr>
        <w:t xml:space="preserve">ان حقائق </w:t>
      </w:r>
      <w:r w:rsidRPr="00E03676">
        <w:rPr>
          <w:rFonts w:hint="cs"/>
          <w:rtl/>
        </w:rPr>
        <w:t>عقلی و نقلی را وارونه می‌کنند. به طوری که درباره آن اموری که واقع شده و همه می‌دانند که واقع شده، می‌گویند: به وقوع نه پیوسته، و درباره اموری که نبوده و می‌دانیم که رخ نداده می‌گویند: بوده و رخ داده است. و باز می‌آیند و در حق اموری که مایه خیر و صلاح است می‌گویند:</w:t>
      </w:r>
      <w:r w:rsidR="000433D3" w:rsidRPr="00E03676">
        <w:rPr>
          <w:rFonts w:hint="cs"/>
          <w:rtl/>
        </w:rPr>
        <w:t xml:space="preserve"> این‌ها </w:t>
      </w:r>
      <w:r w:rsidRPr="00E03676">
        <w:rPr>
          <w:rFonts w:hint="cs"/>
          <w:rtl/>
        </w:rPr>
        <w:t>مایه فساد است، و در حق اموری که عین فساد است می‌گویند:</w:t>
      </w:r>
      <w:r w:rsidR="000433D3" w:rsidRPr="00E03676">
        <w:rPr>
          <w:rFonts w:hint="cs"/>
          <w:rtl/>
        </w:rPr>
        <w:t xml:space="preserve"> این‌ها </w:t>
      </w:r>
      <w:r w:rsidRPr="00E03676">
        <w:rPr>
          <w:rFonts w:hint="cs"/>
          <w:rtl/>
        </w:rPr>
        <w:t xml:space="preserve">خیر و صلاحند؛ لذا نه به عقل ایمانی دارند، و نه به نقل، اینان مصداق این آیه‌اند که فرمود: </w:t>
      </w:r>
      <w:r w:rsidR="00AB4AF6" w:rsidRPr="00E03676">
        <w:rPr>
          <w:rFonts w:cs="Traditional Arabic" w:hint="cs"/>
          <w:rtl/>
        </w:rPr>
        <w:t>﴿</w:t>
      </w:r>
      <w:r w:rsidR="00AB4AF6" w:rsidRPr="00E03676">
        <w:rPr>
          <w:rStyle w:val="Char4"/>
          <w:rFonts w:hint="eastAsia"/>
          <w:rtl/>
        </w:rPr>
        <w:t>وَقَالُواْ</w:t>
      </w:r>
      <w:r w:rsidR="00AB4AF6" w:rsidRPr="00E03676">
        <w:rPr>
          <w:rStyle w:val="Char4"/>
          <w:rtl/>
        </w:rPr>
        <w:t xml:space="preserve"> لَوۡ كُنَّا نَسۡمَعُ أَوۡ نَعۡقِلُ مَا كُنَّا فِيٓ أَصۡحَٰبِ </w:t>
      </w:r>
      <w:r w:rsidR="00AB4AF6" w:rsidRPr="00E03676">
        <w:rPr>
          <w:rStyle w:val="Char4"/>
          <w:rFonts w:hint="cs"/>
          <w:rtl/>
        </w:rPr>
        <w:t>ٱ</w:t>
      </w:r>
      <w:r w:rsidR="00AB4AF6" w:rsidRPr="00E03676">
        <w:rPr>
          <w:rStyle w:val="Char4"/>
          <w:rFonts w:hint="eastAsia"/>
          <w:rtl/>
        </w:rPr>
        <w:t>لسَّعِيرِ</w:t>
      </w:r>
      <w:r w:rsidR="00AB4AF6" w:rsidRPr="00E03676">
        <w:rPr>
          <w:rStyle w:val="Char4"/>
          <w:rtl/>
        </w:rPr>
        <w:t xml:space="preserve"> ١٠</w:t>
      </w:r>
      <w:r w:rsidR="00AB4AF6" w:rsidRPr="00E03676">
        <w:rPr>
          <w:rFonts w:cs="Traditional Arabic" w:hint="cs"/>
          <w:rtl/>
        </w:rPr>
        <w:t>﴾</w:t>
      </w:r>
      <w:r w:rsidR="00AB4AF6" w:rsidRPr="00E03676">
        <w:rPr>
          <w:rFonts w:hint="cs"/>
          <w:rtl/>
        </w:rPr>
        <w:t xml:space="preserve"> </w:t>
      </w:r>
      <w:r w:rsidR="00AB4AF6" w:rsidRPr="00E03676">
        <w:rPr>
          <w:rStyle w:val="4-Char0"/>
          <w:rFonts w:hint="cs"/>
          <w:rtl/>
        </w:rPr>
        <w:t>[</w:t>
      </w:r>
      <w:r w:rsidRPr="00E03676">
        <w:rPr>
          <w:rStyle w:val="4-Char0"/>
          <w:rFonts w:hint="cs"/>
          <w:rtl/>
        </w:rPr>
        <w:t>المل</w:t>
      </w:r>
      <w:r w:rsidR="00AB4AF6" w:rsidRPr="00E03676">
        <w:rPr>
          <w:rStyle w:val="4-Char0"/>
          <w:rFonts w:hint="cs"/>
          <w:rtl/>
        </w:rPr>
        <w:t>ک</w:t>
      </w:r>
      <w:r w:rsidRPr="00E03676">
        <w:rPr>
          <w:rStyle w:val="4-Char0"/>
          <w:rFonts w:hint="cs"/>
          <w:rtl/>
        </w:rPr>
        <w:t>: 10</w:t>
      </w:r>
      <w:r w:rsidR="00AB4AF6" w:rsidRPr="00E03676">
        <w:rPr>
          <w:rStyle w:val="4-Char0"/>
          <w:rFonts w:hint="cs"/>
          <w:rtl/>
        </w:rPr>
        <w:t>]</w:t>
      </w:r>
      <w:r w:rsidRPr="00E03676">
        <w:rPr>
          <w:rFonts w:ascii="Lotus Linotype" w:hAnsi="Lotus Linotype" w:hint="cs"/>
          <w:rtl/>
        </w:rPr>
        <w:t>.</w:t>
      </w:r>
    </w:p>
    <w:p w:rsidR="006167B8" w:rsidRPr="00E03676" w:rsidRDefault="006167B8" w:rsidP="00AB4AF6">
      <w:pPr>
        <w:pStyle w:val="1-"/>
        <w:rPr>
          <w:rFonts w:ascii="Times New Roman" w:hAnsi="Times New Roman"/>
          <w:rtl/>
        </w:rPr>
      </w:pPr>
      <w:r w:rsidRPr="00E03676">
        <w:rPr>
          <w:rFonts w:ascii="Times New Roman" w:hAnsi="Times New Roman" w:hint="cs"/>
          <w:rtl/>
        </w:rPr>
        <w:t>«</w:t>
      </w:r>
      <w:r w:rsidRPr="00E03676">
        <w:rPr>
          <w:rFonts w:hint="cs"/>
          <w:rtl/>
        </w:rPr>
        <w:t>و م</w:t>
      </w:r>
      <w:r w:rsidR="009768AE" w:rsidRPr="00E03676">
        <w:rPr>
          <w:rFonts w:hint="cs"/>
          <w:rtl/>
        </w:rPr>
        <w:t>ی</w:t>
      </w:r>
      <w:r w:rsidRPr="00E03676">
        <w:rPr>
          <w:rFonts w:hint="cs"/>
          <w:rtl/>
        </w:rPr>
        <w:t>‌گو</w:t>
      </w:r>
      <w:r w:rsidR="009768AE" w:rsidRPr="00E03676">
        <w:rPr>
          <w:rFonts w:hint="cs"/>
          <w:rtl/>
        </w:rPr>
        <w:t>ی</w:t>
      </w:r>
      <w:r w:rsidRPr="00E03676">
        <w:rPr>
          <w:rFonts w:hint="cs"/>
          <w:rtl/>
        </w:rPr>
        <w:t>ند: اگر ما گوش شنوا داشت</w:t>
      </w:r>
      <w:r w:rsidR="009768AE" w:rsidRPr="00E03676">
        <w:rPr>
          <w:rFonts w:hint="cs"/>
          <w:rtl/>
        </w:rPr>
        <w:t>ی</w:t>
      </w:r>
      <w:r w:rsidRPr="00E03676">
        <w:rPr>
          <w:rFonts w:hint="cs"/>
          <w:rtl/>
        </w:rPr>
        <w:t xml:space="preserve">م، و </w:t>
      </w:r>
      <w:r w:rsidR="009768AE" w:rsidRPr="00E03676">
        <w:rPr>
          <w:rFonts w:hint="cs"/>
          <w:rtl/>
        </w:rPr>
        <w:t>ی</w:t>
      </w:r>
      <w:r w:rsidRPr="00E03676">
        <w:rPr>
          <w:rFonts w:hint="cs"/>
          <w:rtl/>
        </w:rPr>
        <w:t>ا تعقل م</w:t>
      </w:r>
      <w:r w:rsidR="009768AE" w:rsidRPr="00E03676">
        <w:rPr>
          <w:rFonts w:hint="cs"/>
          <w:rtl/>
        </w:rPr>
        <w:t>ی</w:t>
      </w:r>
      <w:r w:rsidRPr="00E03676">
        <w:rPr>
          <w:rFonts w:hint="cs"/>
          <w:rtl/>
        </w:rPr>
        <w:t>‌</w:t>
      </w:r>
      <w:r w:rsidR="009768AE" w:rsidRPr="00E03676">
        <w:rPr>
          <w:rFonts w:hint="cs"/>
          <w:rtl/>
        </w:rPr>
        <w:t>ک</w:t>
      </w:r>
      <w:r w:rsidRPr="00E03676">
        <w:rPr>
          <w:rFonts w:hint="cs"/>
          <w:rtl/>
        </w:rPr>
        <w:t>رد</w:t>
      </w:r>
      <w:r w:rsidR="009768AE" w:rsidRPr="00E03676">
        <w:rPr>
          <w:rFonts w:hint="cs"/>
          <w:rtl/>
        </w:rPr>
        <w:t>ی</w:t>
      </w:r>
      <w:r w:rsidRPr="00E03676">
        <w:rPr>
          <w:rFonts w:hint="cs"/>
          <w:rtl/>
        </w:rPr>
        <w:t>م، در م</w:t>
      </w:r>
      <w:r w:rsidR="009768AE" w:rsidRPr="00E03676">
        <w:rPr>
          <w:rFonts w:hint="cs"/>
          <w:rtl/>
        </w:rPr>
        <w:t>ی</w:t>
      </w:r>
      <w:r w:rsidRPr="00E03676">
        <w:rPr>
          <w:rFonts w:hint="cs"/>
          <w:rtl/>
        </w:rPr>
        <w:t>ان دوزخ</w:t>
      </w:r>
      <w:r w:rsidR="009768AE" w:rsidRPr="00E03676">
        <w:rPr>
          <w:rFonts w:hint="cs"/>
          <w:rtl/>
        </w:rPr>
        <w:t>ی</w:t>
      </w:r>
      <w:r w:rsidRPr="00E03676">
        <w:rPr>
          <w:rFonts w:hint="cs"/>
          <w:rtl/>
        </w:rPr>
        <w:t>ان نبود</w:t>
      </w:r>
      <w:r w:rsidR="009768AE" w:rsidRPr="00E03676">
        <w:rPr>
          <w:rFonts w:hint="cs"/>
          <w:rtl/>
        </w:rPr>
        <w:t>ی</w:t>
      </w:r>
      <w:r w:rsidRPr="00E03676">
        <w:rPr>
          <w:rFonts w:hint="cs"/>
          <w:rtl/>
        </w:rPr>
        <w:t>م</w:t>
      </w:r>
      <w:r w:rsidRPr="00E03676">
        <w:rPr>
          <w:rFonts w:ascii="Times New Roman" w:hAnsi="Times New Roman" w:hint="cs"/>
          <w:rtl/>
        </w:rPr>
        <w:t>».</w:t>
      </w:r>
    </w:p>
    <w:p w:rsidR="006167B8" w:rsidRPr="00E03676" w:rsidRDefault="006167B8" w:rsidP="00AB4AF6">
      <w:pPr>
        <w:pStyle w:val="1-"/>
        <w:rPr>
          <w:rtl/>
        </w:rPr>
      </w:pPr>
      <w:r w:rsidRPr="00E03676">
        <w:rPr>
          <w:rFonts w:hint="cs"/>
          <w:rtl/>
        </w:rPr>
        <w:t>و اما در خصوص قول رافضی که: «و امر حکومت پس از خود را شورایی کرد و در این باره برخلاف خلیفه قبلی عمل نمود.</w:t>
      </w:r>
    </w:p>
    <w:p w:rsidR="006167B8" w:rsidRPr="00E03676" w:rsidRDefault="006167B8" w:rsidP="00AB4AF6">
      <w:pPr>
        <w:pStyle w:val="1-"/>
        <w:rPr>
          <w:rtl/>
        </w:rPr>
      </w:pPr>
      <w:r w:rsidRPr="00E03676">
        <w:rPr>
          <w:rFonts w:hint="cs"/>
          <w:rtl/>
        </w:rPr>
        <w:t>پاسخ این است که: خلاف و مخالفت بر دو نوع است: خلاف تضاد و خلاف تنوع. اولی مثالش این است که یکی چیزی را واجب بداند و دیگری همان را حرام بشمارد. و نوع دوم: مثالش قراءات مختلف قرآنی است که</w:t>
      </w:r>
      <w:r w:rsidR="002418EC">
        <w:rPr>
          <w:rFonts w:hint="cs"/>
          <w:rtl/>
        </w:rPr>
        <w:t xml:space="preserve"> هریک </w:t>
      </w:r>
      <w:r w:rsidRPr="00E03676">
        <w:rPr>
          <w:rFonts w:hint="cs"/>
          <w:rtl/>
        </w:rPr>
        <w:t>از</w:t>
      </w:r>
      <w:r w:rsidR="000433D3" w:rsidRPr="00E03676">
        <w:rPr>
          <w:rFonts w:hint="cs"/>
          <w:rtl/>
        </w:rPr>
        <w:t xml:space="preserve"> آن‌ها </w:t>
      </w:r>
      <w:r w:rsidRPr="00E03676">
        <w:rPr>
          <w:rFonts w:hint="cs"/>
          <w:rtl/>
        </w:rPr>
        <w:t>جایز هستند، هر چند</w:t>
      </w:r>
      <w:r w:rsidR="00E03676" w:rsidRPr="00E03676">
        <w:rPr>
          <w:rFonts w:hint="cs"/>
          <w:rtl/>
        </w:rPr>
        <w:t xml:space="preserve"> هرکس </w:t>
      </w:r>
      <w:r w:rsidRPr="00E03676">
        <w:rPr>
          <w:rFonts w:hint="cs"/>
          <w:rtl/>
        </w:rPr>
        <w:t>قرائت خود را برگزیند.</w:t>
      </w:r>
    </w:p>
    <w:p w:rsidR="006167B8" w:rsidRPr="00E03676" w:rsidRDefault="006167B8" w:rsidP="00AB4AF6">
      <w:pPr>
        <w:pStyle w:val="1-"/>
        <w:rPr>
          <w:rtl/>
        </w:rPr>
      </w:pPr>
      <w:r w:rsidRPr="00E03676">
        <w:rPr>
          <w:rFonts w:hint="cs"/>
          <w:rtl/>
        </w:rPr>
        <w:t xml:space="preserve">و به صحت این امر در صحاح تصریح شده و از خود پیامبر </w:t>
      </w:r>
      <w:r w:rsidRPr="00E03676">
        <w:rPr>
          <w:rFonts w:cs="CTraditional Arabic" w:hint="cs"/>
          <w:rtl/>
        </w:rPr>
        <w:t>ص</w:t>
      </w:r>
      <w:r w:rsidRPr="00E03676">
        <w:rPr>
          <w:rFonts w:hint="cs"/>
          <w:rtl/>
        </w:rPr>
        <w:t xml:space="preserve"> استفاده شده است. </w:t>
      </w:r>
    </w:p>
    <w:p w:rsidR="006167B8" w:rsidRPr="00E03676" w:rsidRDefault="006167B8" w:rsidP="00AB4AF6">
      <w:pPr>
        <w:pStyle w:val="1-"/>
        <w:rPr>
          <w:rtl/>
        </w:rPr>
      </w:pPr>
      <w:r w:rsidRPr="00E03676">
        <w:rPr>
          <w:rFonts w:hint="cs"/>
          <w:rtl/>
        </w:rPr>
        <w:t xml:space="preserve">ابن بطه به اسناد صحیح از زنجی بن خالد، از اسماعیل بن أمیر روایت می‌کند که گفت: پیامبر خدا </w:t>
      </w:r>
      <w:r w:rsidRPr="00E03676">
        <w:rPr>
          <w:rFonts w:cs="CTraditional Arabic" w:hint="cs"/>
          <w:rtl/>
        </w:rPr>
        <w:t>ص</w:t>
      </w:r>
      <w:r w:rsidRPr="00E03676">
        <w:rPr>
          <w:rFonts w:hint="cs"/>
          <w:rtl/>
        </w:rPr>
        <w:t xml:space="preserve"> به ابوبکر و عمر گفت: «اگر بخاطر این نبود که شما دو نفر جانشین من خواهید شد، در هیچ کار با شما مخالفت نمی‌کردم. علاوه بر این سلف و گذشتگان همگی و حتی شیعه علی</w:t>
      </w:r>
      <w:r w:rsidR="00707915" w:rsidRPr="00E03676">
        <w:rPr>
          <w:rFonts w:ascii="Times New Roman" w:hAnsi="Times New Roman" w:cs="CTraditional Arabic"/>
          <w:rtl/>
        </w:rPr>
        <w:t>س</w:t>
      </w:r>
      <w:r w:rsidR="00AB4AF6" w:rsidRPr="00E03676">
        <w:rPr>
          <w:rFonts w:hint="cs"/>
          <w:rtl/>
        </w:rPr>
        <w:t xml:space="preserve"> </w:t>
      </w:r>
      <w:r w:rsidRPr="00E03676">
        <w:rPr>
          <w:rFonts w:hint="cs"/>
          <w:rtl/>
        </w:rPr>
        <w:t xml:space="preserve">بر تقدم و افضلیت آن دو متفق بودند. </w:t>
      </w:r>
    </w:p>
    <w:p w:rsidR="006167B8" w:rsidRPr="00E03676" w:rsidRDefault="006167B8" w:rsidP="00AB4AF6">
      <w:pPr>
        <w:pStyle w:val="1-"/>
        <w:rPr>
          <w:rtl/>
        </w:rPr>
      </w:pPr>
      <w:r w:rsidRPr="00E03676">
        <w:rPr>
          <w:rFonts w:hint="cs"/>
          <w:rtl/>
        </w:rPr>
        <w:t>نیز ابن بطه از شیخ خود که معروف است به ابو عباس بن مسروق روایت می‌کند که گفت از محمد بن حمید، از جریر از سفیان، از عبدالله بن زیاد بن جدیر شنیدم که گفت: «ابو اسحاق سبیعی به کوفه آمد، شمر بن عطیه به ما گفت: به دور او گرد آیید، همگی نزد او نشستیم و گوش فرا دادیم، ابو اسحاق گفت: در حالی از کوفه خارج و آن را ترک کردم که</w:t>
      </w:r>
      <w:r w:rsidR="00AF7D43" w:rsidRPr="00E03676">
        <w:rPr>
          <w:rFonts w:hint="cs"/>
          <w:rtl/>
        </w:rPr>
        <w:t xml:space="preserve"> هیچکس </w:t>
      </w:r>
      <w:r w:rsidRPr="00E03676">
        <w:rPr>
          <w:rFonts w:hint="cs"/>
          <w:rtl/>
        </w:rPr>
        <w:t xml:space="preserve">از کوفیان در فضل ابی بکر و عمر و برتری‌شان شکی نداشت. حالا دوباره به این شهر آمده‌ام و اینان را می‌بینم که چنین و چنان می‌گویند، نه به خدا سوگند، نمی‌فهمم چه می‌گویند. </w:t>
      </w:r>
    </w:p>
    <w:p w:rsidR="006167B8" w:rsidRPr="00E03676" w:rsidRDefault="006167B8" w:rsidP="00AB4AF6">
      <w:pPr>
        <w:pStyle w:val="1-"/>
        <w:rPr>
          <w:rtl/>
        </w:rPr>
      </w:pPr>
      <w:r w:rsidRPr="00E03676">
        <w:rPr>
          <w:rFonts w:hint="cs"/>
          <w:rtl/>
        </w:rPr>
        <w:t xml:space="preserve">و گفت: روایت شده از نیشابوری، از ابو اسامه حلبی، از پدرش، از ضمره، از سعید بن حسن که گفت: از لیث </w:t>
      </w:r>
      <w:r w:rsidRPr="00E03676">
        <w:rPr>
          <w:rFonts w:hint="eastAsia"/>
          <w:rtl/>
        </w:rPr>
        <w:t>‌</w:t>
      </w:r>
      <w:r w:rsidRPr="00E03676">
        <w:rPr>
          <w:rFonts w:hint="cs"/>
          <w:rtl/>
        </w:rPr>
        <w:t>بن أبو سلیم شنیدم که می‌گفت: شیعیان نخستین را درک کرده‌ام، آنان</w:t>
      </w:r>
      <w:r w:rsidR="00AF7D43" w:rsidRPr="00E03676">
        <w:rPr>
          <w:rFonts w:hint="cs"/>
          <w:rtl/>
        </w:rPr>
        <w:t xml:space="preserve"> هیچکس </w:t>
      </w:r>
      <w:r w:rsidRPr="00E03676">
        <w:rPr>
          <w:rFonts w:hint="cs"/>
          <w:rtl/>
        </w:rPr>
        <w:t xml:space="preserve">را از ابوبکر و عمر برتر نمی‌شمردند. </w:t>
      </w:r>
    </w:p>
    <w:p w:rsidR="006167B8" w:rsidRPr="00E03676" w:rsidRDefault="006167B8" w:rsidP="00AB4AF6">
      <w:pPr>
        <w:pStyle w:val="1-"/>
        <w:rPr>
          <w:rtl/>
        </w:rPr>
      </w:pPr>
      <w:r w:rsidRPr="00E03676">
        <w:rPr>
          <w:rFonts w:hint="cs"/>
          <w:rtl/>
        </w:rPr>
        <w:t>احمد بن حنبل نیز گفته است: «از ابن عیینه از خالد بن سلمه، از شعبی از مسروق روایت است که گفت: دوستی ابوبکر و عمر و دانستن فضیلت آن دو جزء سنت است. و این مسروق از برجسته‌ترین تابعین کوفه است. طاوس نیز همین سخن را تکرار کرده است».</w:t>
      </w:r>
    </w:p>
    <w:p w:rsidR="006167B8" w:rsidRPr="00E03676" w:rsidRDefault="006167B8" w:rsidP="00AB4AF6">
      <w:pPr>
        <w:pStyle w:val="1-"/>
        <w:rPr>
          <w:rtl/>
        </w:rPr>
      </w:pPr>
      <w:r w:rsidRPr="00E03676">
        <w:rPr>
          <w:rFonts w:hint="cs"/>
          <w:rtl/>
        </w:rPr>
        <w:t>این سخن از ابن مسعود نیز روایت شده است. و چه عجب اگر شیعیان نخستین ابوبکر و عمر را مقدم بدارند چه از امیر المومنین علی بن ابی طالب</w:t>
      </w:r>
      <w:r w:rsidR="002D68F0" w:rsidRPr="00E03676">
        <w:rPr>
          <w:rFonts w:cs="CTraditional Arabic" w:hint="cs"/>
          <w:rtl/>
        </w:rPr>
        <w:t>س</w:t>
      </w:r>
      <w:r w:rsidRPr="00E03676">
        <w:rPr>
          <w:rFonts w:hint="cs"/>
          <w:rtl/>
        </w:rPr>
        <w:t xml:space="preserve"> روایت متواتر داریم که گفت: «بهترین این امت بعد از پیامبرش ابوبکر و عمر هستند»</w:t>
      </w:r>
      <w:r w:rsidR="00AB4AF6" w:rsidRPr="00E03676">
        <w:rPr>
          <w:rFonts w:hint="cs"/>
          <w:vertAlign w:val="superscript"/>
          <w:rtl/>
        </w:rPr>
        <w:t>(</w:t>
      </w:r>
      <w:r w:rsidR="00AB4AF6" w:rsidRPr="00E03676">
        <w:rPr>
          <w:rStyle w:val="FootnoteReference"/>
          <w:rtl/>
        </w:rPr>
        <w:footnoteReference w:id="184"/>
      </w:r>
      <w:r w:rsidR="00AB4AF6" w:rsidRPr="00E03676">
        <w:rPr>
          <w:rFonts w:hint="cs"/>
          <w:vertAlign w:val="superscript"/>
          <w:rtl/>
        </w:rPr>
        <w:t>)</w:t>
      </w:r>
      <w:r w:rsidRPr="00E03676">
        <w:rPr>
          <w:rFonts w:hint="cs"/>
          <w:rtl/>
        </w:rPr>
        <w:t>. و این سخن علی از سلسله راویان فراوانی روایت شده که گفته می‌شود تعداد</w:t>
      </w:r>
      <w:r w:rsidR="000433D3" w:rsidRPr="00E03676">
        <w:rPr>
          <w:rFonts w:hint="cs"/>
          <w:rtl/>
        </w:rPr>
        <w:t xml:space="preserve"> آن‌ها </w:t>
      </w:r>
      <w:r w:rsidRPr="00E03676">
        <w:rPr>
          <w:rFonts w:hint="cs"/>
          <w:rtl/>
        </w:rPr>
        <w:t>به هشتاد سلسله راوی می</w:t>
      </w:r>
      <w:r w:rsidRPr="00E03676">
        <w:rPr>
          <w:rFonts w:hint="eastAsia"/>
          <w:rtl/>
        </w:rPr>
        <w:t>‌</w:t>
      </w:r>
      <w:r w:rsidRPr="00E03676">
        <w:rPr>
          <w:rFonts w:hint="cs"/>
          <w:rtl/>
        </w:rPr>
        <w:t xml:space="preserve">رسد. </w:t>
      </w:r>
    </w:p>
    <w:p w:rsidR="006167B8" w:rsidRPr="00E03676" w:rsidRDefault="006167B8" w:rsidP="00AB4AF6">
      <w:pPr>
        <w:pStyle w:val="1-"/>
        <w:rPr>
          <w:rtl/>
        </w:rPr>
      </w:pPr>
      <w:r w:rsidRPr="00E03676">
        <w:rPr>
          <w:rFonts w:hint="cs"/>
          <w:rtl/>
        </w:rPr>
        <w:t>بخاری هم همین کلام را در صحیح خود از علی و در ضمن سلسله راویان همدانی روایت کرده که اینان خاص‌ترین مردم نزد عل</w:t>
      </w:r>
      <w:r w:rsidR="009768AE" w:rsidRPr="00E03676">
        <w:rPr>
          <w:rFonts w:hint="cs"/>
          <w:rtl/>
        </w:rPr>
        <w:t>ی</w:t>
      </w:r>
      <w:r w:rsidRPr="00E03676">
        <w:rPr>
          <w:rFonts w:hint="cs"/>
          <w:rtl/>
        </w:rPr>
        <w:t xml:space="preserve"> بودند چنانکه حتی درباره آنان می‌گفت: </w:t>
      </w:r>
    </w:p>
    <w:tbl>
      <w:tblPr>
        <w:bidiVisual/>
        <w:tblW w:w="0" w:type="auto"/>
        <w:tblInd w:w="102" w:type="dxa"/>
        <w:tblLook w:val="01E0" w:firstRow="1" w:lastRow="1" w:firstColumn="1" w:lastColumn="1" w:noHBand="0" w:noVBand="0"/>
      </w:tblPr>
      <w:tblGrid>
        <w:gridCol w:w="3305"/>
        <w:gridCol w:w="523"/>
        <w:gridCol w:w="3289"/>
      </w:tblGrid>
      <w:tr w:rsidR="006167B8" w:rsidRPr="00E03676" w:rsidTr="00AD3152">
        <w:tc>
          <w:tcPr>
            <w:tcW w:w="3305" w:type="dxa"/>
          </w:tcPr>
          <w:p w:rsidR="006167B8" w:rsidRPr="00E03676" w:rsidRDefault="006167B8" w:rsidP="00AB4AF6">
            <w:pPr>
              <w:pStyle w:val="4-"/>
              <w:ind w:firstLine="0"/>
              <w:jc w:val="lowKashida"/>
              <w:rPr>
                <w:sz w:val="2"/>
                <w:szCs w:val="2"/>
                <w:rtl/>
              </w:rPr>
            </w:pPr>
            <w:r w:rsidRPr="00E03676">
              <w:rPr>
                <w:rtl/>
              </w:rPr>
              <w:t>ولو كنت بواباً على باب جنة</w:t>
            </w:r>
            <w:r w:rsidRPr="00E03676">
              <w:rPr>
                <w:rtl/>
              </w:rPr>
              <w:br/>
            </w:r>
          </w:p>
        </w:tc>
        <w:tc>
          <w:tcPr>
            <w:tcW w:w="523" w:type="dxa"/>
          </w:tcPr>
          <w:p w:rsidR="006167B8" w:rsidRPr="00E03676" w:rsidRDefault="006167B8" w:rsidP="00AB4AF6">
            <w:pPr>
              <w:pStyle w:val="4-"/>
              <w:ind w:firstLine="0"/>
              <w:jc w:val="lowKashida"/>
              <w:rPr>
                <w:szCs w:val="28"/>
                <w:rtl/>
              </w:rPr>
            </w:pPr>
          </w:p>
        </w:tc>
        <w:tc>
          <w:tcPr>
            <w:tcW w:w="3289" w:type="dxa"/>
          </w:tcPr>
          <w:p w:rsidR="006167B8" w:rsidRPr="00E03676" w:rsidRDefault="006167B8" w:rsidP="00AB4AF6">
            <w:pPr>
              <w:pStyle w:val="4-"/>
              <w:ind w:firstLine="0"/>
              <w:jc w:val="lowKashida"/>
              <w:rPr>
                <w:sz w:val="2"/>
                <w:szCs w:val="2"/>
                <w:rtl/>
              </w:rPr>
            </w:pPr>
            <w:r w:rsidRPr="00E03676">
              <w:rPr>
                <w:rtl/>
              </w:rPr>
              <w:t>لقلت لهمدان ادخلي بسلام</w:t>
            </w:r>
            <w:r w:rsidRPr="00E03676">
              <w:rPr>
                <w:rtl/>
              </w:rPr>
              <w:br/>
            </w:r>
          </w:p>
        </w:tc>
      </w:tr>
    </w:tbl>
    <w:p w:rsidR="006167B8" w:rsidRPr="00E03676" w:rsidRDefault="006167B8" w:rsidP="00AB4AF6">
      <w:pPr>
        <w:pStyle w:val="1-"/>
        <w:rPr>
          <w:rtl/>
        </w:rPr>
      </w:pPr>
      <w:r w:rsidRPr="00E03676">
        <w:rPr>
          <w:rFonts w:hint="cs"/>
          <w:rtl/>
        </w:rPr>
        <w:t>(اگر دربان دروازه بهشت بودم به همدانی‌ها می‌گفتم: به خیروخوشی داخل شوید).</w:t>
      </w:r>
    </w:p>
    <w:p w:rsidR="006167B8" w:rsidRPr="00E03676" w:rsidRDefault="006167B8" w:rsidP="00AB4AF6">
      <w:pPr>
        <w:pStyle w:val="1-"/>
        <w:rPr>
          <w:rtl/>
        </w:rPr>
      </w:pPr>
      <w:r w:rsidRPr="00E03676">
        <w:rPr>
          <w:rFonts w:hint="cs"/>
          <w:rtl/>
        </w:rPr>
        <w:t xml:space="preserve">بخاری روایت را از حدیث سفیان ثوری که همدانی است، و وی از منذر که او هم همدانی است، و او از محمد بن حنفیه نقل نموده که گفت: به پدرم گفتم: پدر جان! بهترین مردم بعد از رسول خدا </w:t>
      </w:r>
      <w:r w:rsidRPr="00E03676">
        <w:rPr>
          <w:rFonts w:cs="CTraditional Arabic" w:hint="cs"/>
          <w:rtl/>
        </w:rPr>
        <w:t>ص</w:t>
      </w:r>
      <w:r w:rsidRPr="00E03676">
        <w:rPr>
          <w:rFonts w:hint="cs"/>
          <w:rtl/>
        </w:rPr>
        <w:t xml:space="preserve"> کیست؟ وی گفت: پسرکم مگر نمی‌دانی گفتم: نه. گفت: ابوبکر، گفتم: س</w:t>
      </w:r>
      <w:r w:rsidRPr="00E03676">
        <w:rPr>
          <w:rFonts w:hint="eastAsia"/>
          <w:rtl/>
        </w:rPr>
        <w:t>پس</w:t>
      </w:r>
      <w:r w:rsidRPr="00E03676">
        <w:rPr>
          <w:rFonts w:hint="cs"/>
          <w:rtl/>
        </w:rPr>
        <w:t xml:space="preserve"> چه </w:t>
      </w:r>
      <w:r w:rsidR="009768AE" w:rsidRPr="00E03676">
        <w:rPr>
          <w:rFonts w:hint="cs"/>
          <w:rtl/>
        </w:rPr>
        <w:t>ک</w:t>
      </w:r>
      <w:r w:rsidRPr="00E03676">
        <w:rPr>
          <w:rFonts w:hint="cs"/>
          <w:rtl/>
        </w:rPr>
        <w:t>سى؟ گفت عمر».</w:t>
      </w:r>
    </w:p>
    <w:p w:rsidR="006167B8" w:rsidRPr="00E03676" w:rsidRDefault="006167B8" w:rsidP="00AB4AF6">
      <w:pPr>
        <w:pStyle w:val="1-"/>
        <w:rPr>
          <w:rtl/>
        </w:rPr>
      </w:pPr>
      <w:r w:rsidRPr="00E03676">
        <w:rPr>
          <w:rFonts w:hint="cs"/>
          <w:rtl/>
        </w:rPr>
        <w:t>و این سخنى است که بین پدر و پسرش آمده است. و سخنی نیست که گفتنش</w:t>
      </w:r>
      <w:r w:rsidR="00BF136F" w:rsidRPr="00E03676">
        <w:rPr>
          <w:rFonts w:hint="cs"/>
          <w:rtl/>
        </w:rPr>
        <w:t xml:space="preserve"> به طور </w:t>
      </w:r>
      <w:r w:rsidRPr="00E03676">
        <w:rPr>
          <w:rFonts w:hint="cs"/>
          <w:rtl/>
        </w:rPr>
        <w:t>تق</w:t>
      </w:r>
      <w:r w:rsidR="009768AE" w:rsidRPr="00E03676">
        <w:rPr>
          <w:rFonts w:hint="cs"/>
          <w:rtl/>
        </w:rPr>
        <w:t>ی</w:t>
      </w:r>
      <w:r w:rsidRPr="00E03676">
        <w:rPr>
          <w:rFonts w:hint="cs"/>
          <w:rtl/>
        </w:rPr>
        <w:t>ه جایز باشد، بویژه که آن را از پدرش (علی) روایت می‌کند، و آن را بر منبر هم گفته است. و همچن</w:t>
      </w:r>
      <w:r w:rsidR="009768AE" w:rsidRPr="00E03676">
        <w:rPr>
          <w:rFonts w:hint="cs"/>
          <w:rtl/>
        </w:rPr>
        <w:t>ی</w:t>
      </w:r>
      <w:r w:rsidRPr="00E03676">
        <w:rPr>
          <w:rFonts w:hint="cs"/>
          <w:rtl/>
        </w:rPr>
        <w:t>ن از عل</w:t>
      </w:r>
      <w:r w:rsidR="009768AE" w:rsidRPr="00E03676">
        <w:rPr>
          <w:rFonts w:hint="cs"/>
          <w:rtl/>
        </w:rPr>
        <w:t>ی</w:t>
      </w:r>
      <w:r w:rsidRPr="00E03676">
        <w:rPr>
          <w:rFonts w:hint="cs"/>
          <w:rtl/>
        </w:rPr>
        <w:t xml:space="preserve"> روایت است که می‌گفت: «چنانچه کسی را نزدم بیاورند که مرا از ابوبکر و عمر برتر بداند، حتماً حد افتراکنندگان را بر او جاری خواهم کرد.» </w:t>
      </w:r>
    </w:p>
    <w:p w:rsidR="006167B8" w:rsidRPr="00E03676" w:rsidRDefault="006167B8" w:rsidP="00AB4AF6">
      <w:pPr>
        <w:pStyle w:val="1-"/>
        <w:rPr>
          <w:rtl/>
        </w:rPr>
      </w:pPr>
      <w:r w:rsidRPr="00E03676">
        <w:rPr>
          <w:rFonts w:hint="cs"/>
          <w:rtl/>
        </w:rPr>
        <w:t xml:space="preserve">در سنن هم از رسول </w:t>
      </w:r>
      <w:r w:rsidRPr="00E03676">
        <w:rPr>
          <w:rFonts w:cs="CTraditional Arabic" w:hint="cs"/>
          <w:rtl/>
        </w:rPr>
        <w:t>ص</w:t>
      </w:r>
      <w:r w:rsidRPr="00E03676">
        <w:rPr>
          <w:rFonts w:hint="cs"/>
          <w:rtl/>
        </w:rPr>
        <w:t xml:space="preserve"> نقل است که فرمود: «به دو نفری که پس از من می‌آیند: ابوبکر و عمر اقتدا کنید»</w:t>
      </w:r>
      <w:r w:rsidR="00AB4AF6" w:rsidRPr="00E03676">
        <w:rPr>
          <w:rFonts w:hint="cs"/>
          <w:vertAlign w:val="superscript"/>
          <w:rtl/>
        </w:rPr>
        <w:t>(</w:t>
      </w:r>
      <w:r w:rsidR="00AB4AF6" w:rsidRPr="00E03676">
        <w:rPr>
          <w:rStyle w:val="FootnoteReference"/>
          <w:rtl/>
        </w:rPr>
        <w:footnoteReference w:id="185"/>
      </w:r>
      <w:r w:rsidR="00AB4AF6" w:rsidRPr="00E03676">
        <w:rPr>
          <w:rFonts w:hint="cs"/>
          <w:vertAlign w:val="superscript"/>
          <w:rtl/>
        </w:rPr>
        <w:t>)</w:t>
      </w:r>
      <w:r w:rsidRPr="00E03676">
        <w:rPr>
          <w:rFonts w:hint="cs"/>
          <w:rtl/>
        </w:rPr>
        <w:t>.</w:t>
      </w:r>
    </w:p>
    <w:p w:rsidR="006167B8" w:rsidRPr="00E03676" w:rsidRDefault="006167B8" w:rsidP="00AB4AF6">
      <w:pPr>
        <w:pStyle w:val="1-"/>
        <w:rPr>
          <w:rtl/>
        </w:rPr>
      </w:pPr>
      <w:r w:rsidRPr="00E03676">
        <w:rPr>
          <w:rFonts w:hint="cs"/>
          <w:rtl/>
        </w:rPr>
        <w:t>اصولاً عمر</w:t>
      </w:r>
      <w:r w:rsidR="002D68F0" w:rsidRPr="00E03676">
        <w:rPr>
          <w:rFonts w:cs="CTraditional Arabic" w:hint="cs"/>
          <w:rtl/>
        </w:rPr>
        <w:t>س</w:t>
      </w:r>
      <w:r w:rsidRPr="00E03676">
        <w:rPr>
          <w:rFonts w:hint="cs"/>
          <w:rtl/>
        </w:rPr>
        <w:t xml:space="preserve"> امام و پیشواست و بر اوست که فرد اصلح را به خلافت مسلمین برگزیند، لذا وی در این امر اجتهاد کرد و دید که این شش نفر از غیرشان برای این امر شایسته‌ترند. و امر تعیین جانشین را به خود آنان سپرد مبادا که خودش یکی را انتخاب کند که شایسته‌ترین جمع نباشد، چرا که وی از شایستگی هر شش نفر باخبر بود، نه از شایسته‌ترین آنان. و لذا گفت: امر تعیین جانشین به عهده این شش نفر است که یکی را از میان خود برگزینند. </w:t>
      </w:r>
    </w:p>
    <w:p w:rsidR="006167B8" w:rsidRPr="00E03676" w:rsidRDefault="006167B8" w:rsidP="00AB4AF6">
      <w:pPr>
        <w:pStyle w:val="1-"/>
        <w:rPr>
          <w:rtl/>
        </w:rPr>
      </w:pPr>
      <w:r w:rsidRPr="00E03676">
        <w:rPr>
          <w:rFonts w:hint="cs"/>
          <w:rtl/>
        </w:rPr>
        <w:t xml:space="preserve">و این نیکوترین اجتهاد از امامی عالم و عادل و خیرخواه و بی‌هواست، خدا از وی خشنود باشد. </w:t>
      </w:r>
    </w:p>
    <w:p w:rsidR="006167B8" w:rsidRPr="00E03676" w:rsidRDefault="006167B8" w:rsidP="00AB4AF6">
      <w:pPr>
        <w:pStyle w:val="1-"/>
        <w:rPr>
          <w:rFonts w:ascii="Times New Roman" w:hAnsi="Times New Roman"/>
          <w:sz w:val="32"/>
          <w:szCs w:val="32"/>
          <w:rtl/>
        </w:rPr>
      </w:pPr>
      <w:r w:rsidRPr="00E03676">
        <w:rPr>
          <w:rFonts w:hint="cs"/>
          <w:rtl/>
        </w:rPr>
        <w:t>علاوه بر همه</w:t>
      </w:r>
      <w:r w:rsidR="000433D3" w:rsidRPr="00E03676">
        <w:rPr>
          <w:rFonts w:hint="cs"/>
          <w:rtl/>
        </w:rPr>
        <w:t xml:space="preserve"> این‌ها </w:t>
      </w:r>
      <w:r w:rsidRPr="00E03676">
        <w:rPr>
          <w:rFonts w:hint="cs"/>
          <w:rtl/>
        </w:rPr>
        <w:t>خداوند متعال فرمود:</w:t>
      </w:r>
      <w:r w:rsidR="00AB4AF6" w:rsidRPr="00E03676">
        <w:rPr>
          <w:rFonts w:hint="cs"/>
          <w:rtl/>
        </w:rPr>
        <w:t xml:space="preserve"> </w:t>
      </w:r>
      <w:r w:rsidR="00AB4AF6" w:rsidRPr="00E03676">
        <w:rPr>
          <w:rFonts w:cs="Traditional Arabic" w:hint="cs"/>
          <w:rtl/>
        </w:rPr>
        <w:t>﴿</w:t>
      </w:r>
      <w:r w:rsidR="00AB4AF6" w:rsidRPr="00E03676">
        <w:rPr>
          <w:rStyle w:val="Char4"/>
          <w:rtl/>
        </w:rPr>
        <w:t>وَأَمۡرُهُمۡ شُورَىٰ بَيۡنَهُمۡ</w:t>
      </w:r>
      <w:r w:rsidR="00AB4AF6" w:rsidRPr="00E03676">
        <w:rPr>
          <w:rFonts w:cs="Traditional Arabic" w:hint="cs"/>
          <w:rtl/>
        </w:rPr>
        <w:t>﴾</w:t>
      </w:r>
      <w:r w:rsidRPr="00E03676">
        <w:rPr>
          <w:rFonts w:hint="cs"/>
          <w:rtl/>
        </w:rPr>
        <w:t xml:space="preserve"> </w:t>
      </w:r>
      <w:r w:rsidR="00AB4AF6" w:rsidRPr="00E03676">
        <w:rPr>
          <w:rStyle w:val="4-Char0"/>
          <w:rFonts w:hint="cs"/>
          <w:rtl/>
        </w:rPr>
        <w:t>[</w:t>
      </w:r>
      <w:r w:rsidRPr="00E03676">
        <w:rPr>
          <w:rStyle w:val="4-Char0"/>
          <w:rFonts w:hint="cs"/>
          <w:rtl/>
        </w:rPr>
        <w:t>الشورى: 38</w:t>
      </w:r>
      <w:r w:rsidR="00AB4AF6" w:rsidRPr="00E03676">
        <w:rPr>
          <w:rStyle w:val="4-Char0"/>
          <w:rFonts w:hint="cs"/>
          <w:rtl/>
        </w:rPr>
        <w:t>]</w:t>
      </w:r>
      <w:r w:rsidRPr="00E03676">
        <w:rPr>
          <w:rFonts w:ascii="Lotus Linotype" w:hAnsi="Lotus Linotype" w:hint="cs"/>
          <w:rtl/>
        </w:rPr>
        <w:t>.</w:t>
      </w:r>
    </w:p>
    <w:p w:rsidR="006167B8" w:rsidRPr="00E03676" w:rsidRDefault="006167B8" w:rsidP="00AB4AF6">
      <w:pPr>
        <w:pStyle w:val="1-"/>
        <w:rPr>
          <w:rFonts w:ascii="Times New Roman" w:hAnsi="Times New Roman"/>
          <w:rtl/>
        </w:rPr>
      </w:pPr>
      <w:r w:rsidRPr="00E03676">
        <w:rPr>
          <w:rFonts w:ascii="Times New Roman" w:hAnsi="Times New Roman" w:hint="cs"/>
          <w:rtl/>
        </w:rPr>
        <w:t>«</w:t>
      </w:r>
      <w:r w:rsidRPr="00E03676">
        <w:rPr>
          <w:rtl/>
        </w:rPr>
        <w:t xml:space="preserve">و </w:t>
      </w:r>
      <w:r w:rsidR="009768AE" w:rsidRPr="00E03676">
        <w:rPr>
          <w:rtl/>
        </w:rPr>
        <w:t>ک</w:t>
      </w:r>
      <w:r w:rsidRPr="00E03676">
        <w:rPr>
          <w:rtl/>
        </w:rPr>
        <w:t>ارها</w:t>
      </w:r>
      <w:r w:rsidR="009768AE" w:rsidRPr="00E03676">
        <w:rPr>
          <w:rtl/>
        </w:rPr>
        <w:t>ی</w:t>
      </w:r>
      <w:r w:rsidRPr="00E03676">
        <w:rPr>
          <w:rtl/>
        </w:rPr>
        <w:t>شان به صورت مشورت در م</w:t>
      </w:r>
      <w:r w:rsidR="009768AE" w:rsidRPr="00E03676">
        <w:rPr>
          <w:rtl/>
        </w:rPr>
        <w:t>ی</w:t>
      </w:r>
      <w:r w:rsidRPr="00E03676">
        <w:rPr>
          <w:rtl/>
        </w:rPr>
        <w:t>ان</w:t>
      </w:r>
      <w:r w:rsidR="00A07EF2" w:rsidRPr="00E03676">
        <w:rPr>
          <w:rtl/>
        </w:rPr>
        <w:t xml:space="preserve"> آن‌هاست</w:t>
      </w:r>
      <w:r w:rsidRPr="00E03676">
        <w:rPr>
          <w:rFonts w:ascii="Times New Roman" w:hAnsi="Times New Roman" w:hint="cs"/>
          <w:rtl/>
        </w:rPr>
        <w:t>».</w:t>
      </w:r>
    </w:p>
    <w:p w:rsidR="006167B8" w:rsidRPr="00E03676" w:rsidRDefault="006167B8" w:rsidP="00AB4AF6">
      <w:pPr>
        <w:pStyle w:val="1-"/>
        <w:rPr>
          <w:rFonts w:ascii="Times New Roman" w:hAnsi="Times New Roman"/>
          <w:sz w:val="32"/>
          <w:szCs w:val="32"/>
          <w:rtl/>
        </w:rPr>
      </w:pPr>
      <w:r w:rsidRPr="00E03676">
        <w:rPr>
          <w:rFonts w:hint="cs"/>
          <w:rtl/>
        </w:rPr>
        <w:t>و فرمود:</w:t>
      </w:r>
      <w:r w:rsidR="00AB4AF6" w:rsidRPr="00E03676">
        <w:rPr>
          <w:rFonts w:hint="cs"/>
          <w:rtl/>
        </w:rPr>
        <w:t xml:space="preserve"> </w:t>
      </w:r>
      <w:r w:rsidR="00AB4AF6" w:rsidRPr="00E03676">
        <w:rPr>
          <w:rFonts w:cs="Traditional Arabic" w:hint="cs"/>
          <w:rtl/>
        </w:rPr>
        <w:t>﴿</w:t>
      </w:r>
      <w:r w:rsidR="00AB4AF6" w:rsidRPr="00E03676">
        <w:rPr>
          <w:rStyle w:val="Char4"/>
          <w:rtl/>
        </w:rPr>
        <w:t xml:space="preserve">وَشَاوِرۡهُمۡ فِي </w:t>
      </w:r>
      <w:r w:rsidR="00AB4AF6" w:rsidRPr="00E03676">
        <w:rPr>
          <w:rStyle w:val="Char4"/>
          <w:rFonts w:hint="cs"/>
          <w:rtl/>
        </w:rPr>
        <w:t>ٱ</w:t>
      </w:r>
      <w:r w:rsidR="00AB4AF6" w:rsidRPr="00E03676">
        <w:rPr>
          <w:rStyle w:val="Char4"/>
          <w:rFonts w:hint="eastAsia"/>
          <w:rtl/>
        </w:rPr>
        <w:t>لۡأَمۡرِ</w:t>
      </w:r>
      <w:r w:rsidR="00AB4AF6" w:rsidRPr="00E03676">
        <w:rPr>
          <w:rFonts w:cs="Traditional Arabic" w:hint="cs"/>
          <w:rtl/>
        </w:rPr>
        <w:t>﴾</w:t>
      </w:r>
      <w:r w:rsidRPr="00E03676">
        <w:rPr>
          <w:rFonts w:hint="cs"/>
          <w:rtl/>
        </w:rPr>
        <w:t xml:space="preserve"> </w:t>
      </w:r>
      <w:r w:rsidR="00AB4AF6" w:rsidRPr="00E03676">
        <w:rPr>
          <w:rStyle w:val="4-Char0"/>
          <w:rFonts w:hint="cs"/>
          <w:rtl/>
        </w:rPr>
        <w:t>[</w:t>
      </w:r>
      <w:r w:rsidRPr="00E03676">
        <w:rPr>
          <w:rStyle w:val="4-Char0"/>
          <w:rFonts w:hint="cs"/>
          <w:rtl/>
        </w:rPr>
        <w:t>آل عمران: 159</w:t>
      </w:r>
      <w:r w:rsidR="00AB4AF6" w:rsidRPr="00E03676">
        <w:rPr>
          <w:rStyle w:val="4-Char0"/>
          <w:rFonts w:hint="cs"/>
          <w:rtl/>
        </w:rPr>
        <w:t>]</w:t>
      </w:r>
      <w:r w:rsidRPr="00E03676">
        <w:rPr>
          <w:rFonts w:ascii="Lotus Linotype" w:hAnsi="Lotus Linotype" w:hint="cs"/>
          <w:rtl/>
        </w:rPr>
        <w:t>.</w:t>
      </w:r>
    </w:p>
    <w:p w:rsidR="006167B8" w:rsidRPr="00E03676" w:rsidRDefault="006167B8" w:rsidP="00AB4AF6">
      <w:pPr>
        <w:pStyle w:val="1-"/>
        <w:rPr>
          <w:rFonts w:ascii="Times New Roman" w:hAnsi="Times New Roman"/>
          <w:rtl/>
        </w:rPr>
      </w:pPr>
      <w:r w:rsidRPr="00E03676">
        <w:rPr>
          <w:rFonts w:ascii="Times New Roman" w:hAnsi="Times New Roman" w:hint="cs"/>
          <w:rtl/>
        </w:rPr>
        <w:t>«</w:t>
      </w:r>
      <w:r w:rsidRPr="00E03676">
        <w:rPr>
          <w:rtl/>
        </w:rPr>
        <w:t xml:space="preserve">و در </w:t>
      </w:r>
      <w:r w:rsidR="009768AE" w:rsidRPr="00E03676">
        <w:rPr>
          <w:rtl/>
        </w:rPr>
        <w:t>ک</w:t>
      </w:r>
      <w:r w:rsidRPr="00E03676">
        <w:rPr>
          <w:rtl/>
        </w:rPr>
        <w:t xml:space="preserve">ارها، با آنان مشورت </w:t>
      </w:r>
      <w:r w:rsidR="009768AE" w:rsidRPr="00E03676">
        <w:rPr>
          <w:rtl/>
        </w:rPr>
        <w:t>ک</w:t>
      </w:r>
      <w:r w:rsidRPr="00E03676">
        <w:rPr>
          <w:rtl/>
        </w:rPr>
        <w:t>ن</w:t>
      </w:r>
      <w:r w:rsidRPr="00E03676">
        <w:rPr>
          <w:rFonts w:ascii="Times New Roman" w:hAnsi="Times New Roman" w:hint="cs"/>
          <w:rtl/>
        </w:rPr>
        <w:t>».</w:t>
      </w:r>
    </w:p>
    <w:p w:rsidR="006167B8" w:rsidRPr="00E03676" w:rsidRDefault="006167B8" w:rsidP="00AB4AF6">
      <w:pPr>
        <w:pStyle w:val="1-"/>
        <w:rPr>
          <w:rtl/>
        </w:rPr>
      </w:pPr>
      <w:r w:rsidRPr="00E03676">
        <w:rPr>
          <w:rFonts w:hint="cs"/>
          <w:rtl/>
        </w:rPr>
        <w:t>پس شورایی که تشکیل داد مصلحت بود، و تعیین کردن عمر از سوی ابوبکر به خلافت نیز مصلحت بود؛ ابوبکر از آنجا که متوجه کمال علم و فضل و صلاحیت عمر برای امر خلافت شده بود، احتیاجی به شورا پیدا نکرد، و البته آثار و برکات این نظر مبارک و میمون وی بر زندگی مسلمانان آشکار گردید. و هر فرد عاقل و منصفی می</w:t>
      </w:r>
      <w:r w:rsidRPr="00E03676">
        <w:rPr>
          <w:rFonts w:hint="eastAsia"/>
          <w:rtl/>
        </w:rPr>
        <w:t>‌</w:t>
      </w:r>
      <w:r w:rsidRPr="00E03676">
        <w:rPr>
          <w:rFonts w:hint="cs"/>
          <w:rtl/>
        </w:rPr>
        <w:t>داند که</w:t>
      </w:r>
      <w:r w:rsidR="002418EC">
        <w:rPr>
          <w:rFonts w:hint="cs"/>
          <w:rtl/>
        </w:rPr>
        <w:t xml:space="preserve"> هیچیک </w:t>
      </w:r>
      <w:r w:rsidRPr="00E03676">
        <w:rPr>
          <w:rFonts w:hint="cs"/>
          <w:rtl/>
        </w:rPr>
        <w:t>از کسانی چون عثمان و علی و طلحه و زبیر یا سعد و عبدالرحمن بن عوف جای عمر را نمی</w:t>
      </w:r>
      <w:r w:rsidRPr="00E03676">
        <w:rPr>
          <w:rFonts w:hint="eastAsia"/>
          <w:rtl/>
        </w:rPr>
        <w:t xml:space="preserve">‌گیرند. لذا </w:t>
      </w:r>
      <w:r w:rsidRPr="00E03676">
        <w:rPr>
          <w:rFonts w:hint="cs"/>
          <w:rtl/>
        </w:rPr>
        <w:t xml:space="preserve">تعیین عمر از لحاظ شایستگی همچون تعیین خود ابوبکر و بیعتشان با او مناسب و مبارک بود. </w:t>
      </w:r>
    </w:p>
    <w:p w:rsidR="006167B8" w:rsidRPr="00E03676" w:rsidRDefault="006167B8" w:rsidP="00AB4AF6">
      <w:pPr>
        <w:pStyle w:val="1-"/>
        <w:rPr>
          <w:rFonts w:ascii="Times New Roman" w:hAnsi="Times New Roman"/>
          <w:sz w:val="32"/>
          <w:szCs w:val="32"/>
          <w:rtl/>
        </w:rPr>
      </w:pPr>
      <w:r w:rsidRPr="00E03676">
        <w:rPr>
          <w:rFonts w:hint="cs"/>
          <w:rtl/>
        </w:rPr>
        <w:t>به همین دلیل است که عبدالله بن مسعود</w:t>
      </w:r>
      <w:r w:rsidR="002D68F0" w:rsidRPr="00E03676">
        <w:rPr>
          <w:rFonts w:cs="CTraditional Arabic" w:hint="cs"/>
          <w:rtl/>
        </w:rPr>
        <w:t>س</w:t>
      </w:r>
      <w:r w:rsidRPr="00E03676">
        <w:rPr>
          <w:rFonts w:hint="cs"/>
          <w:rtl/>
        </w:rPr>
        <w:t xml:space="preserve"> گفته است: «عاقبت نگرترین</w:t>
      </w:r>
      <w:r w:rsidR="00AF7D43" w:rsidRPr="00E03676">
        <w:rPr>
          <w:rFonts w:hint="cs"/>
          <w:rtl/>
        </w:rPr>
        <w:t xml:space="preserve"> انسان‌ها </w:t>
      </w:r>
      <w:r w:rsidRPr="00E03676">
        <w:rPr>
          <w:rFonts w:hint="cs"/>
          <w:rtl/>
        </w:rPr>
        <w:t>سه نفر هستند: دختر صاحب مدین آنجا که گفت:</w:t>
      </w:r>
      <w:r w:rsidR="00AB4AF6" w:rsidRPr="00E03676">
        <w:rPr>
          <w:rFonts w:hint="cs"/>
          <w:rtl/>
        </w:rPr>
        <w:t xml:space="preserve"> </w:t>
      </w:r>
      <w:r w:rsidR="00AB4AF6" w:rsidRPr="00E03676">
        <w:rPr>
          <w:rFonts w:cs="Traditional Arabic" w:hint="cs"/>
          <w:rtl/>
        </w:rPr>
        <w:t>﴿</w:t>
      </w:r>
      <w:r w:rsidR="00AB4AF6" w:rsidRPr="00E03676">
        <w:rPr>
          <w:rStyle w:val="Char4"/>
          <w:rtl/>
        </w:rPr>
        <w:t xml:space="preserve">يَٰٓأَبَتِ </w:t>
      </w:r>
      <w:r w:rsidR="00AB4AF6" w:rsidRPr="00E03676">
        <w:rPr>
          <w:rStyle w:val="Char4"/>
          <w:rFonts w:hint="cs"/>
          <w:rtl/>
        </w:rPr>
        <w:t>ٱ</w:t>
      </w:r>
      <w:r w:rsidR="00AB4AF6" w:rsidRPr="00E03676">
        <w:rPr>
          <w:rStyle w:val="Char4"/>
          <w:rFonts w:hint="eastAsia"/>
          <w:rtl/>
        </w:rPr>
        <w:t>سۡتَ‍ٔۡجِرۡهُۖ</w:t>
      </w:r>
      <w:r w:rsidR="00AB4AF6" w:rsidRPr="00E03676">
        <w:rPr>
          <w:rStyle w:val="Char4"/>
          <w:rtl/>
        </w:rPr>
        <w:t xml:space="preserve"> إِنَّ خَيۡرَ مَنِ </w:t>
      </w:r>
      <w:r w:rsidR="00AB4AF6" w:rsidRPr="00E03676">
        <w:rPr>
          <w:rStyle w:val="Char4"/>
          <w:rFonts w:hint="cs"/>
          <w:rtl/>
        </w:rPr>
        <w:t>ٱ</w:t>
      </w:r>
      <w:r w:rsidR="00AB4AF6" w:rsidRPr="00E03676">
        <w:rPr>
          <w:rStyle w:val="Char4"/>
          <w:rFonts w:hint="eastAsia"/>
          <w:rtl/>
        </w:rPr>
        <w:t>سۡتَ‍ٔۡجَرۡتَ</w:t>
      </w:r>
      <w:r w:rsidR="00AB4AF6" w:rsidRPr="00E03676">
        <w:rPr>
          <w:rStyle w:val="Char4"/>
          <w:rtl/>
        </w:rPr>
        <w:t xml:space="preserve"> </w:t>
      </w:r>
      <w:r w:rsidR="00AB4AF6" w:rsidRPr="00E03676">
        <w:rPr>
          <w:rStyle w:val="Char4"/>
          <w:rFonts w:hint="cs"/>
          <w:rtl/>
        </w:rPr>
        <w:t>ٱ</w:t>
      </w:r>
      <w:r w:rsidR="00AB4AF6" w:rsidRPr="00E03676">
        <w:rPr>
          <w:rStyle w:val="Char4"/>
          <w:rFonts w:hint="eastAsia"/>
          <w:rtl/>
        </w:rPr>
        <w:t>لۡقَوِيُّ</w:t>
      </w:r>
      <w:r w:rsidR="00AB4AF6" w:rsidRPr="00E03676">
        <w:rPr>
          <w:rStyle w:val="Char4"/>
          <w:rtl/>
        </w:rPr>
        <w:t xml:space="preserve"> </w:t>
      </w:r>
      <w:r w:rsidR="00AB4AF6" w:rsidRPr="00E03676">
        <w:rPr>
          <w:rStyle w:val="Char4"/>
          <w:rFonts w:hint="cs"/>
          <w:rtl/>
        </w:rPr>
        <w:t>ٱ</w:t>
      </w:r>
      <w:r w:rsidR="00AB4AF6" w:rsidRPr="00E03676">
        <w:rPr>
          <w:rStyle w:val="Char4"/>
          <w:rFonts w:hint="eastAsia"/>
          <w:rtl/>
        </w:rPr>
        <w:t>لۡأَمِينُ</w:t>
      </w:r>
      <w:r w:rsidR="00AB4AF6" w:rsidRPr="00E03676">
        <w:rPr>
          <w:rStyle w:val="Char4"/>
          <w:rtl/>
        </w:rPr>
        <w:t xml:space="preserve"> ٢٦</w:t>
      </w:r>
      <w:r w:rsidR="00AB4AF6" w:rsidRPr="00E03676">
        <w:rPr>
          <w:rFonts w:cs="Traditional Arabic" w:hint="cs"/>
          <w:rtl/>
        </w:rPr>
        <w:t>﴾</w:t>
      </w:r>
      <w:r w:rsidRPr="00E03676">
        <w:rPr>
          <w:rFonts w:hint="cs"/>
          <w:rtl/>
        </w:rPr>
        <w:t xml:space="preserve"> </w:t>
      </w:r>
      <w:r w:rsidR="00AB4AF6" w:rsidRPr="00E03676">
        <w:rPr>
          <w:rStyle w:val="4-Char0"/>
          <w:rFonts w:hint="cs"/>
          <w:rtl/>
        </w:rPr>
        <w:t>[</w:t>
      </w:r>
      <w:r w:rsidRPr="00E03676">
        <w:rPr>
          <w:rStyle w:val="4-Char0"/>
          <w:rFonts w:hint="cs"/>
          <w:rtl/>
        </w:rPr>
        <w:t>القصص: 26</w:t>
      </w:r>
      <w:r w:rsidR="00AB4AF6" w:rsidRPr="00E03676">
        <w:rPr>
          <w:rStyle w:val="4-Char0"/>
          <w:rFonts w:hint="cs"/>
          <w:rtl/>
        </w:rPr>
        <w:t>]</w:t>
      </w:r>
      <w:r w:rsidRPr="00E03676">
        <w:rPr>
          <w:rFonts w:ascii="Lotus Linotype" w:hAnsi="Lotus Linotype" w:hint="cs"/>
          <w:rtl/>
        </w:rPr>
        <w:t>.</w:t>
      </w:r>
    </w:p>
    <w:p w:rsidR="006167B8" w:rsidRPr="00E03676" w:rsidRDefault="006167B8" w:rsidP="00AB4AF6">
      <w:pPr>
        <w:pStyle w:val="1-"/>
        <w:rPr>
          <w:rFonts w:ascii="Times New Roman" w:hAnsi="Times New Roman"/>
          <w:rtl/>
        </w:rPr>
      </w:pPr>
      <w:r w:rsidRPr="00E03676">
        <w:rPr>
          <w:rFonts w:ascii="Times New Roman" w:hAnsi="Times New Roman" w:hint="cs"/>
          <w:rtl/>
        </w:rPr>
        <w:t>«</w:t>
      </w:r>
      <w:r w:rsidR="009768AE" w:rsidRPr="00E03676">
        <w:rPr>
          <w:rtl/>
        </w:rPr>
        <w:t>یک</w:t>
      </w:r>
      <w:r w:rsidRPr="00E03676">
        <w:rPr>
          <w:rtl/>
        </w:rPr>
        <w:t xml:space="preserve">ى از آن دو (دختر) گفت: «پدرم! او را استخدام </w:t>
      </w:r>
      <w:r w:rsidR="009768AE" w:rsidRPr="00E03676">
        <w:rPr>
          <w:rtl/>
        </w:rPr>
        <w:t>ک</w:t>
      </w:r>
      <w:r w:rsidRPr="00E03676">
        <w:rPr>
          <w:rtl/>
        </w:rPr>
        <w:t>ن، ز</w:t>
      </w:r>
      <w:r w:rsidR="009768AE" w:rsidRPr="00E03676">
        <w:rPr>
          <w:rtl/>
        </w:rPr>
        <w:t>ی</w:t>
      </w:r>
      <w:r w:rsidRPr="00E03676">
        <w:rPr>
          <w:rtl/>
        </w:rPr>
        <w:t>را بهتر</w:t>
      </w:r>
      <w:r w:rsidR="009768AE" w:rsidRPr="00E03676">
        <w:rPr>
          <w:rtl/>
        </w:rPr>
        <w:t>ی</w:t>
      </w:r>
      <w:r w:rsidRPr="00E03676">
        <w:rPr>
          <w:rtl/>
        </w:rPr>
        <w:t xml:space="preserve">ن </w:t>
      </w:r>
      <w:r w:rsidR="009768AE" w:rsidRPr="00E03676">
        <w:rPr>
          <w:rtl/>
        </w:rPr>
        <w:t>ک</w:t>
      </w:r>
      <w:r w:rsidRPr="00E03676">
        <w:rPr>
          <w:rtl/>
        </w:rPr>
        <w:t xml:space="preserve">سى را </w:t>
      </w:r>
      <w:r w:rsidR="009768AE" w:rsidRPr="00E03676">
        <w:rPr>
          <w:rtl/>
        </w:rPr>
        <w:t>ک</w:t>
      </w:r>
      <w:r w:rsidRPr="00E03676">
        <w:rPr>
          <w:rtl/>
        </w:rPr>
        <w:t xml:space="preserve">ه مى‏توانى استخدام </w:t>
      </w:r>
      <w:r w:rsidR="009768AE" w:rsidRPr="00E03676">
        <w:rPr>
          <w:rtl/>
        </w:rPr>
        <w:t>ک</w:t>
      </w:r>
      <w:r w:rsidRPr="00E03676">
        <w:rPr>
          <w:rtl/>
        </w:rPr>
        <w:t xml:space="preserve">نى آن </w:t>
      </w:r>
      <w:r w:rsidR="009768AE" w:rsidRPr="00E03676">
        <w:rPr>
          <w:rtl/>
        </w:rPr>
        <w:t>ک</w:t>
      </w:r>
      <w:r w:rsidRPr="00E03676">
        <w:rPr>
          <w:rtl/>
        </w:rPr>
        <w:t xml:space="preserve">سى است </w:t>
      </w:r>
      <w:r w:rsidR="009768AE" w:rsidRPr="00E03676">
        <w:rPr>
          <w:rtl/>
        </w:rPr>
        <w:t>ک</w:t>
      </w:r>
      <w:r w:rsidRPr="00E03676">
        <w:rPr>
          <w:rtl/>
        </w:rPr>
        <w:t>ه قوى و ام</w:t>
      </w:r>
      <w:r w:rsidR="009768AE" w:rsidRPr="00E03676">
        <w:rPr>
          <w:rtl/>
        </w:rPr>
        <w:t>ی</w:t>
      </w:r>
      <w:r w:rsidRPr="00E03676">
        <w:rPr>
          <w:rtl/>
        </w:rPr>
        <w:t>ن باشد (و او هم</w:t>
      </w:r>
      <w:r w:rsidR="009768AE" w:rsidRPr="00E03676">
        <w:rPr>
          <w:rtl/>
        </w:rPr>
        <w:t>ی</w:t>
      </w:r>
      <w:r w:rsidRPr="00E03676">
        <w:rPr>
          <w:rtl/>
        </w:rPr>
        <w:t>ن مرد است)</w:t>
      </w:r>
      <w:r w:rsidRPr="00E03676">
        <w:rPr>
          <w:rFonts w:ascii="Times New Roman" w:hAnsi="Times New Roman" w:hint="cs"/>
          <w:rtl/>
        </w:rPr>
        <w:t>».</w:t>
      </w:r>
    </w:p>
    <w:p w:rsidR="006167B8" w:rsidRPr="00E03676" w:rsidRDefault="006167B8" w:rsidP="00AB4AF6">
      <w:pPr>
        <w:pStyle w:val="1-"/>
        <w:rPr>
          <w:rFonts w:ascii="Times New Roman" w:hAnsi="Times New Roman" w:cs="B Lotus"/>
          <w:sz w:val="32"/>
          <w:szCs w:val="32"/>
          <w:rtl/>
        </w:rPr>
      </w:pPr>
      <w:r w:rsidRPr="00E03676">
        <w:rPr>
          <w:rFonts w:hint="cs"/>
          <w:rtl/>
        </w:rPr>
        <w:t>و زن فرعون آنجا که گفت:</w:t>
      </w:r>
      <w:r w:rsidR="00AB4AF6" w:rsidRPr="00E03676">
        <w:rPr>
          <w:rFonts w:hint="cs"/>
          <w:rtl/>
        </w:rPr>
        <w:t xml:space="preserve"> </w:t>
      </w:r>
      <w:r w:rsidR="00AB4AF6" w:rsidRPr="00E03676">
        <w:rPr>
          <w:rFonts w:cs="Traditional Arabic" w:hint="cs"/>
          <w:rtl/>
        </w:rPr>
        <w:t>﴿</w:t>
      </w:r>
      <w:r w:rsidR="00AB4AF6" w:rsidRPr="00E03676">
        <w:rPr>
          <w:rStyle w:val="Char4"/>
          <w:rtl/>
        </w:rPr>
        <w:t>عَسَىٰٓ أَن يَنفَعَنَآ أَوۡ نَتَّخِذَهُ</w:t>
      </w:r>
      <w:r w:rsidR="00AB4AF6" w:rsidRPr="00E03676">
        <w:rPr>
          <w:rStyle w:val="Char4"/>
          <w:rFonts w:hint="cs"/>
          <w:rtl/>
        </w:rPr>
        <w:t>ۥ</w:t>
      </w:r>
      <w:r w:rsidR="00AB4AF6" w:rsidRPr="00E03676">
        <w:rPr>
          <w:rStyle w:val="Char4"/>
          <w:rtl/>
        </w:rPr>
        <w:t xml:space="preserve"> وَلَدٗا</w:t>
      </w:r>
      <w:r w:rsidR="00AB4AF6" w:rsidRPr="00E03676">
        <w:rPr>
          <w:rFonts w:cs="Traditional Arabic" w:hint="cs"/>
          <w:rtl/>
        </w:rPr>
        <w:t>﴾</w:t>
      </w:r>
      <w:r w:rsidRPr="00E03676">
        <w:rPr>
          <w:rFonts w:hint="cs"/>
          <w:rtl/>
        </w:rPr>
        <w:t xml:space="preserve"> </w:t>
      </w:r>
      <w:r w:rsidR="00AB4AF6" w:rsidRPr="00E03676">
        <w:rPr>
          <w:rStyle w:val="4-Char0"/>
          <w:rFonts w:hint="cs"/>
          <w:rtl/>
        </w:rPr>
        <w:t>[</w:t>
      </w:r>
      <w:r w:rsidRPr="00E03676">
        <w:rPr>
          <w:rStyle w:val="4-Char0"/>
          <w:rFonts w:hint="cs"/>
          <w:rtl/>
        </w:rPr>
        <w:t>القصص: 9</w:t>
      </w:r>
      <w:r w:rsidR="00AB4AF6" w:rsidRPr="00E03676">
        <w:rPr>
          <w:rStyle w:val="4-Char0"/>
          <w:rFonts w:hint="cs"/>
          <w:rtl/>
        </w:rPr>
        <w:t>]</w:t>
      </w:r>
      <w:r w:rsidRPr="00E03676">
        <w:rPr>
          <w:rFonts w:hint="cs"/>
          <w:rtl/>
        </w:rPr>
        <w:t>.</w:t>
      </w:r>
    </w:p>
    <w:p w:rsidR="006167B8" w:rsidRPr="00E03676" w:rsidRDefault="006167B8" w:rsidP="00AB4AF6">
      <w:pPr>
        <w:pStyle w:val="1-"/>
        <w:rPr>
          <w:rFonts w:ascii="Times New Roman" w:hAnsi="Times New Roman"/>
          <w:rtl/>
        </w:rPr>
      </w:pPr>
      <w:r w:rsidRPr="00E03676">
        <w:rPr>
          <w:rFonts w:ascii="Times New Roman" w:hAnsi="Times New Roman" w:hint="cs"/>
          <w:rtl/>
        </w:rPr>
        <w:t>«</w:t>
      </w:r>
      <w:r w:rsidRPr="00E03676">
        <w:rPr>
          <w:rtl/>
        </w:rPr>
        <w:t>شا</w:t>
      </w:r>
      <w:r w:rsidR="009768AE" w:rsidRPr="00E03676">
        <w:rPr>
          <w:rtl/>
        </w:rPr>
        <w:t>ی</w:t>
      </w:r>
      <w:r w:rsidRPr="00E03676">
        <w:rPr>
          <w:rtl/>
        </w:rPr>
        <w:t>د براى ما مف</w:t>
      </w:r>
      <w:r w:rsidR="009768AE" w:rsidRPr="00E03676">
        <w:rPr>
          <w:rtl/>
        </w:rPr>
        <w:t>ی</w:t>
      </w:r>
      <w:r w:rsidRPr="00E03676">
        <w:rPr>
          <w:rtl/>
        </w:rPr>
        <w:t xml:space="preserve">د باشد، </w:t>
      </w:r>
      <w:r w:rsidR="009768AE" w:rsidRPr="00E03676">
        <w:rPr>
          <w:rtl/>
        </w:rPr>
        <w:t>ی</w:t>
      </w:r>
      <w:r w:rsidRPr="00E03676">
        <w:rPr>
          <w:rtl/>
        </w:rPr>
        <w:t>ا او را بعنوان پسر خود برگز</w:t>
      </w:r>
      <w:r w:rsidR="009768AE" w:rsidRPr="00E03676">
        <w:rPr>
          <w:rtl/>
        </w:rPr>
        <w:t>ی</w:t>
      </w:r>
      <w:r w:rsidRPr="00E03676">
        <w:rPr>
          <w:rtl/>
        </w:rPr>
        <w:t>ن</w:t>
      </w:r>
      <w:r w:rsidR="009768AE" w:rsidRPr="00E03676">
        <w:rPr>
          <w:rtl/>
        </w:rPr>
        <w:t>ی</w:t>
      </w:r>
      <w:r w:rsidRPr="00E03676">
        <w:rPr>
          <w:rtl/>
        </w:rPr>
        <w:t>م»</w:t>
      </w:r>
      <w:r w:rsidRPr="00E03676">
        <w:rPr>
          <w:rFonts w:ascii="Times New Roman" w:hAnsi="Times New Roman" w:hint="cs"/>
          <w:rtl/>
        </w:rPr>
        <w:t>.</w:t>
      </w:r>
    </w:p>
    <w:p w:rsidR="006167B8" w:rsidRPr="00E03676" w:rsidRDefault="006167B8" w:rsidP="00AB4AF6">
      <w:pPr>
        <w:pStyle w:val="1-"/>
        <w:rPr>
          <w:rtl/>
        </w:rPr>
      </w:pPr>
      <w:r w:rsidRPr="00E03676">
        <w:rPr>
          <w:rFonts w:hint="cs"/>
          <w:rtl/>
        </w:rPr>
        <w:t>و ابوبکر به ا</w:t>
      </w:r>
      <w:r w:rsidR="009768AE" w:rsidRPr="00E03676">
        <w:rPr>
          <w:rFonts w:hint="cs"/>
          <w:rtl/>
        </w:rPr>
        <w:t>ی</w:t>
      </w:r>
      <w:r w:rsidRPr="00E03676">
        <w:rPr>
          <w:rFonts w:hint="cs"/>
          <w:rtl/>
        </w:rPr>
        <w:t xml:space="preserve">ن خاطر عمر را جانشین کرد. </w:t>
      </w:r>
    </w:p>
    <w:p w:rsidR="006167B8" w:rsidRPr="00E03676" w:rsidRDefault="006167B8" w:rsidP="00AB4AF6">
      <w:pPr>
        <w:pStyle w:val="1-"/>
        <w:rPr>
          <w:rtl/>
        </w:rPr>
      </w:pPr>
      <w:r w:rsidRPr="00E03676">
        <w:rPr>
          <w:rFonts w:hint="cs"/>
          <w:rtl/>
        </w:rPr>
        <w:t>عمر</w:t>
      </w:r>
      <w:r w:rsidR="002D68F0" w:rsidRPr="00E03676">
        <w:rPr>
          <w:rFonts w:cs="CTraditional Arabic" w:hint="cs"/>
          <w:rtl/>
        </w:rPr>
        <w:t>س</w:t>
      </w:r>
      <w:r w:rsidRPr="00E03676">
        <w:rPr>
          <w:rFonts w:hint="cs"/>
          <w:rtl/>
        </w:rPr>
        <w:t xml:space="preserve"> نیز آن شش نفر را از لحاظ صلاحیت برای امر خلافت به هم نزدیک می‌دید. و هر چند در برخی از شش نفر فضایلی بود که در برخی دیگر از آنان وجود نداشت، اما در عوض در آن فرد یا افراد دیگر هم فضیلت یا مزیت</w:t>
      </w:r>
      <w:r w:rsidRPr="00E03676">
        <w:rPr>
          <w:rFonts w:hint="eastAsia"/>
          <w:rtl/>
        </w:rPr>
        <w:t>‌های</w:t>
      </w:r>
      <w:r w:rsidRPr="00E03676">
        <w:rPr>
          <w:rFonts w:hint="cs"/>
          <w:rtl/>
        </w:rPr>
        <w:t>ی بود که در سایرین وجود نداشت. و همچن</w:t>
      </w:r>
      <w:r w:rsidR="009768AE" w:rsidRPr="00E03676">
        <w:rPr>
          <w:rFonts w:hint="cs"/>
          <w:rtl/>
        </w:rPr>
        <w:t>ی</w:t>
      </w:r>
      <w:r w:rsidRPr="00E03676">
        <w:rPr>
          <w:rFonts w:hint="cs"/>
          <w:rtl/>
        </w:rPr>
        <w:t>ن عمر دریافت که اگر چنانچه یک نفر را تعیین کند، نوعی نقص و خلل در امر ولایتش پدید می‌آید، و آن خلل به او منسوب خواهد بود، بنابراین از خوف خداوند از تعیین یک شخص صرف</w:t>
      </w:r>
      <w:r w:rsidRPr="00E03676">
        <w:rPr>
          <w:rFonts w:hint="eastAsia"/>
          <w:rtl/>
        </w:rPr>
        <w:t>‌</w:t>
      </w:r>
      <w:r w:rsidRPr="00E03676">
        <w:rPr>
          <w:rFonts w:hint="cs"/>
          <w:rtl/>
        </w:rPr>
        <w:t>نظر کرد، و می‌دانست که</w:t>
      </w:r>
      <w:r w:rsidR="00AF7D43" w:rsidRPr="00E03676">
        <w:rPr>
          <w:rFonts w:hint="cs"/>
          <w:rtl/>
        </w:rPr>
        <w:t xml:space="preserve"> هیچکس </w:t>
      </w:r>
      <w:r w:rsidRPr="00E03676">
        <w:rPr>
          <w:rFonts w:hint="cs"/>
          <w:rtl/>
        </w:rPr>
        <w:t>شایسته‌تر از اعضای این مجموعه برای امر خلافت پیدا نمی‌شود. لذا دو مصلحت را با هم در نظر گرفت: یکی</w:t>
      </w:r>
      <w:r w:rsidR="00BF136F" w:rsidRPr="00E03676">
        <w:rPr>
          <w:rFonts w:hint="cs"/>
          <w:rtl/>
        </w:rPr>
        <w:t xml:space="preserve"> این‌که </w:t>
      </w:r>
      <w:r w:rsidRPr="00E03676">
        <w:rPr>
          <w:rFonts w:hint="cs"/>
          <w:rtl/>
        </w:rPr>
        <w:t>اعضا را تعیین کرد چون صالح‌تر از آنان نمی‌یافت، و دیگر</w:t>
      </w:r>
      <w:r w:rsidR="00AC7670" w:rsidRPr="00E03676">
        <w:rPr>
          <w:rFonts w:hint="cs"/>
          <w:rtl/>
        </w:rPr>
        <w:t xml:space="preserve"> آن‌که </w:t>
      </w:r>
      <w:r w:rsidRPr="00E03676">
        <w:rPr>
          <w:rFonts w:hint="cs"/>
          <w:rtl/>
        </w:rPr>
        <w:t xml:space="preserve">امر انتخاب و تعیین یکی از ایشان را به علت بیمی که از احتمال اشتباه داشت رها کرد. </w:t>
      </w:r>
    </w:p>
    <w:p w:rsidR="006167B8" w:rsidRPr="00E03676" w:rsidRDefault="006167B8" w:rsidP="00AB4AF6">
      <w:pPr>
        <w:pStyle w:val="1-"/>
        <w:rPr>
          <w:rtl/>
        </w:rPr>
      </w:pPr>
      <w:r w:rsidRPr="00E03676">
        <w:rPr>
          <w:rFonts w:hint="cs"/>
          <w:rtl/>
        </w:rPr>
        <w:t xml:space="preserve">و شکی نیست این شش نفری که چون رسول خدا </w:t>
      </w:r>
      <w:r w:rsidRPr="00E03676">
        <w:rPr>
          <w:rFonts w:cs="CTraditional Arabic" w:hint="cs"/>
          <w:rtl/>
        </w:rPr>
        <w:t>ص</w:t>
      </w:r>
      <w:r w:rsidRPr="00E03676">
        <w:rPr>
          <w:rFonts w:hint="cs"/>
          <w:rtl/>
        </w:rPr>
        <w:t xml:space="preserve"> وفات فرمودند از ایشان راضی و خشنود بود، و عمر آنان را تعیین کرده بود، بهترین‌ها بودند و بهتر از آنان وجود نداشت، و هر چند در</w:t>
      </w:r>
      <w:r w:rsidR="002418EC">
        <w:rPr>
          <w:rFonts w:hint="cs"/>
          <w:rtl/>
        </w:rPr>
        <w:t xml:space="preserve"> هریک </w:t>
      </w:r>
      <w:r w:rsidRPr="00E03676">
        <w:rPr>
          <w:rFonts w:hint="cs"/>
          <w:rtl/>
        </w:rPr>
        <w:t>از آنان چیزی بود که عمر دوست نمی‌داشت. اما در غیر این دسته مسائل نامطلوب بزرگتر و بیشتری بود. لذا بعد از عثمان کسی بهتر و نیک سیرت‌تر از او خلیفه نشد، و بعد از علی نیز بهتر و مناسب</w:t>
      </w:r>
      <w:r w:rsidRPr="00E03676">
        <w:rPr>
          <w:rFonts w:hint="eastAsia"/>
          <w:rtl/>
        </w:rPr>
        <w:t>‌</w:t>
      </w:r>
      <w:r w:rsidRPr="00E03676">
        <w:rPr>
          <w:rFonts w:hint="cs"/>
          <w:rtl/>
        </w:rPr>
        <w:t>تر از او خلافت را بدست نگرفت، و چنانکه مردم از سیره و فضائل معاویه</w:t>
      </w:r>
      <w:r w:rsidR="002D68F0" w:rsidRPr="00E03676">
        <w:rPr>
          <w:rFonts w:cs="CTraditional Arabic" w:hint="cs"/>
          <w:rtl/>
        </w:rPr>
        <w:t>س</w:t>
      </w:r>
      <w:r w:rsidRPr="00E03676">
        <w:rPr>
          <w:rFonts w:hint="cs"/>
          <w:rtl/>
        </w:rPr>
        <w:t xml:space="preserve"> گفته‌اند، هیچ سلطانی از سلاطین مسلمانان نیک‌رأی</w:t>
      </w:r>
      <w:r w:rsidRPr="00E03676">
        <w:rPr>
          <w:rFonts w:hint="eastAsia"/>
          <w:rtl/>
        </w:rPr>
        <w:t>‌</w:t>
      </w:r>
      <w:r w:rsidRPr="00E03676">
        <w:rPr>
          <w:rFonts w:hint="cs"/>
          <w:rtl/>
        </w:rPr>
        <w:t xml:space="preserve">تر از وی پس از او نیامده است. </w:t>
      </w:r>
    </w:p>
    <w:p w:rsidR="006167B8" w:rsidRPr="00E03676" w:rsidRDefault="006167B8" w:rsidP="00AB4AF6">
      <w:pPr>
        <w:pStyle w:val="1-"/>
        <w:rPr>
          <w:rtl/>
        </w:rPr>
      </w:pPr>
      <w:r w:rsidRPr="00E03676">
        <w:rPr>
          <w:rFonts w:hint="cs"/>
          <w:rtl/>
        </w:rPr>
        <w:t>و اگر یکی از این افراد را گناهانی بوده است، بی‌شک سایرین گناهان بیشتری، و حسنات کمتری داشته‌اند. و این از آن اموری است که باید همه بدانند. اصولاً نادان بمنزله مگس است که فقط روی زخم چرکین می‌نشیند، و با جاهای سالم و صحیح سازشی ندارد. اما فرد عاقل همه امور و جوانب مختلف و متضاد در کنار هم را می‌سنجد.</w:t>
      </w:r>
    </w:p>
    <w:p w:rsidR="006167B8" w:rsidRPr="00E03676" w:rsidRDefault="006167B8" w:rsidP="00AB4AF6">
      <w:pPr>
        <w:pStyle w:val="1-"/>
        <w:rPr>
          <w:rtl/>
        </w:rPr>
      </w:pPr>
      <w:r w:rsidRPr="00E03676">
        <w:rPr>
          <w:rFonts w:hint="cs"/>
          <w:rtl/>
        </w:rPr>
        <w:t>این رافضیان نیز از نادان‌ترین مردمانند، آنان از کسانی که دوست نمی</w:t>
      </w:r>
      <w:r w:rsidRPr="00E03676">
        <w:rPr>
          <w:rFonts w:hint="eastAsia"/>
          <w:rtl/>
        </w:rPr>
        <w:t>‌دارند عیب‌هایی می‌گیرند که چند برابر فاحش‌تر از</w:t>
      </w:r>
      <w:r w:rsidR="000433D3" w:rsidRPr="00E03676">
        <w:rPr>
          <w:rFonts w:hint="eastAsia"/>
          <w:rtl/>
        </w:rPr>
        <w:t xml:space="preserve"> آن‌ها </w:t>
      </w:r>
      <w:r w:rsidRPr="00E03676">
        <w:rPr>
          <w:rFonts w:hint="eastAsia"/>
          <w:rtl/>
        </w:rPr>
        <w:t xml:space="preserve">در </w:t>
      </w:r>
      <w:r w:rsidRPr="00E03676">
        <w:rPr>
          <w:rFonts w:hint="cs"/>
          <w:rtl/>
        </w:rPr>
        <w:t xml:space="preserve">افراد مورد تأییدشان دیده می‌شود. به طوری که اگر با ترازوی عدالت امورشان سنجیده شود، روشن می‌شود که آن کسی که از او بد می‌گویند به مراتب بهتر و برتر از کسی است که مدح و ستایش می‌کنند. </w:t>
      </w:r>
    </w:p>
    <w:p w:rsidR="006167B8" w:rsidRPr="00E03676" w:rsidRDefault="006167B8" w:rsidP="00AB4AF6">
      <w:pPr>
        <w:pStyle w:val="1-"/>
        <w:rPr>
          <w:rtl/>
        </w:rPr>
      </w:pPr>
      <w:r w:rsidRPr="00E03676">
        <w:rPr>
          <w:rFonts w:hint="cs"/>
          <w:rtl/>
        </w:rPr>
        <w:t xml:space="preserve">اما در مورد یادی که از سالم مولی ابوحذیفه کرده باید بگوئیم که همه می‌دانیم عمر و سایر صحابه می‌دانستند که امامت و حکومت در قریش است و این مسأله از حدیث‌های منقول از نبی اکرم </w:t>
      </w:r>
      <w:r w:rsidRPr="00E03676">
        <w:rPr>
          <w:rFonts w:cs="CTraditional Arabic" w:hint="cs"/>
          <w:rtl/>
        </w:rPr>
        <w:t>ص</w:t>
      </w:r>
      <w:r w:rsidRPr="00E03676">
        <w:rPr>
          <w:rFonts w:hint="cs"/>
          <w:rtl/>
        </w:rPr>
        <w:t xml:space="preserve"> گرفته شده است. چرا که در صحیحین از عبدالله </w:t>
      </w:r>
      <w:r w:rsidRPr="00E03676">
        <w:rPr>
          <w:rFonts w:hint="eastAsia"/>
          <w:rtl/>
        </w:rPr>
        <w:t>‌</w:t>
      </w:r>
      <w:r w:rsidRPr="00E03676">
        <w:rPr>
          <w:rFonts w:hint="cs"/>
          <w:rtl/>
        </w:rPr>
        <w:t>بن عمر</w:t>
      </w:r>
      <w:r w:rsidR="00707915" w:rsidRPr="00E03676">
        <w:rPr>
          <w:rFonts w:cs="CTraditional Arabic" w:hint="cs"/>
          <w:rtl/>
        </w:rPr>
        <w:t>س</w:t>
      </w:r>
      <w:r w:rsidRPr="00E03676">
        <w:rPr>
          <w:rFonts w:hint="cs"/>
          <w:rtl/>
        </w:rPr>
        <w:t xml:space="preserve"> روایت است که گفت: پیامبر خدا </w:t>
      </w:r>
      <w:r w:rsidRPr="00E03676">
        <w:rPr>
          <w:rFonts w:cs="CTraditional Arabic" w:hint="cs"/>
          <w:rtl/>
        </w:rPr>
        <w:t>ص</w:t>
      </w:r>
      <w:r w:rsidRPr="00E03676">
        <w:rPr>
          <w:rFonts w:hint="cs"/>
          <w:rtl/>
        </w:rPr>
        <w:t xml:space="preserve"> فرمودند: (مادامی که دو نفر از مردم بر زمین باقی مانده باشند این امر (حکومت) در قریش خواهند ماند). و در روایتی: «مادام از آنان دو نفر زنده باشد»</w:t>
      </w:r>
      <w:r w:rsidR="00AB4AF6" w:rsidRPr="00E03676">
        <w:rPr>
          <w:rFonts w:hint="cs"/>
          <w:vertAlign w:val="superscript"/>
          <w:rtl/>
        </w:rPr>
        <w:t>(</w:t>
      </w:r>
      <w:r w:rsidR="00AB4AF6" w:rsidRPr="00E03676">
        <w:rPr>
          <w:rStyle w:val="FootnoteReference"/>
          <w:rtl/>
        </w:rPr>
        <w:footnoteReference w:id="186"/>
      </w:r>
      <w:r w:rsidR="00AB4AF6" w:rsidRPr="00E03676">
        <w:rPr>
          <w:rFonts w:hint="cs"/>
          <w:vertAlign w:val="superscript"/>
          <w:rtl/>
        </w:rPr>
        <w:t>)</w:t>
      </w:r>
      <w:r w:rsidRPr="00E03676">
        <w:rPr>
          <w:rFonts w:hint="cs"/>
          <w:rtl/>
        </w:rPr>
        <w:t>.</w:t>
      </w:r>
    </w:p>
    <w:p w:rsidR="006167B8" w:rsidRPr="00E03676" w:rsidRDefault="006167B8" w:rsidP="00AB4AF6">
      <w:pPr>
        <w:pStyle w:val="1-"/>
        <w:rPr>
          <w:rtl/>
        </w:rPr>
      </w:pPr>
      <w:r w:rsidRPr="00E03676">
        <w:rPr>
          <w:rFonts w:hint="cs"/>
          <w:rtl/>
        </w:rPr>
        <w:t>و در خصوص این سخن رافضی که: «وی خوب و خوبتر را در کنار هم گذارده در حالی که حق خوبتر آن است که جلوتر و مقدم داشته شود».</w:t>
      </w:r>
    </w:p>
    <w:p w:rsidR="006167B8" w:rsidRPr="00E03676" w:rsidRDefault="006167B8" w:rsidP="00AB4AF6">
      <w:pPr>
        <w:pStyle w:val="1-"/>
        <w:rPr>
          <w:rtl/>
        </w:rPr>
      </w:pPr>
      <w:r w:rsidRPr="00E03676">
        <w:rPr>
          <w:rFonts w:hint="cs"/>
          <w:rtl/>
        </w:rPr>
        <w:t>پاسخ ما به او این است که: أولاً اینان از نظر فضیلت به همدیگر نزدیک و شبیه بودند، و برتری یکی از آنان بر دیگران بسیار واضح و چشمگیر نبود. همچون تقدم ابوبکر و علی بر بقیه افراد که زیاد آشکار نبود، از این رو در شورا یک بار نظر عثمان را می‌پذیرفتند و بار دیگر نظر علی را، و گاهی نظر عبدالرحمن را، و</w:t>
      </w:r>
      <w:r w:rsidR="002418EC">
        <w:rPr>
          <w:rFonts w:hint="cs"/>
          <w:rtl/>
        </w:rPr>
        <w:t xml:space="preserve"> هریک </w:t>
      </w:r>
      <w:r w:rsidRPr="00E03676">
        <w:rPr>
          <w:rFonts w:hint="cs"/>
          <w:rtl/>
        </w:rPr>
        <w:t xml:space="preserve">از آنان برای خود فضایلی داشت که در دیگران نبود. </w:t>
      </w:r>
    </w:p>
    <w:p w:rsidR="006167B8" w:rsidRPr="00E03676" w:rsidRDefault="006167B8" w:rsidP="00AB4AF6">
      <w:pPr>
        <w:pStyle w:val="1-"/>
        <w:rPr>
          <w:rtl/>
        </w:rPr>
      </w:pPr>
      <w:r w:rsidRPr="00E03676">
        <w:rPr>
          <w:rFonts w:hint="cs"/>
          <w:rtl/>
        </w:rPr>
        <w:t>ثانیاً: اگر به زعم او در میان آنان خوب و خوب‌تر (صالح و اصلح) بوده است، چرا می‌گویی: علی اصلح بوده و عثمان و دیگران صالح؟ حال آن که این سخن بر خلاف نظر اجماع مهاجرین و انصار است، چنانکه بسیاری از پیشوایان دینی از جمله ایوب سختیانی و دیگران گفته‌اند که: «هر کس علی را بر عثمان برتری دهد، مهاجرین و انصار را خوار شمرده است».</w:t>
      </w:r>
    </w:p>
    <w:p w:rsidR="006167B8" w:rsidRPr="00E03676" w:rsidRDefault="006167B8" w:rsidP="00AB4AF6">
      <w:pPr>
        <w:pStyle w:val="1-"/>
        <w:rPr>
          <w:rtl/>
        </w:rPr>
      </w:pPr>
      <w:r w:rsidRPr="00E03676">
        <w:rPr>
          <w:rFonts w:hint="cs"/>
          <w:rtl/>
        </w:rPr>
        <w:t xml:space="preserve">در صحیحین نیز از عبدالله </w:t>
      </w:r>
      <w:r w:rsidRPr="00E03676">
        <w:rPr>
          <w:rFonts w:hint="eastAsia"/>
          <w:rtl/>
        </w:rPr>
        <w:t>‌</w:t>
      </w:r>
      <w:r w:rsidRPr="00E03676">
        <w:rPr>
          <w:rFonts w:hint="cs"/>
          <w:rtl/>
        </w:rPr>
        <w:t>بن عمر روایت شده است که گفت: «در عهد رسول خدا</w:t>
      </w:r>
      <w:r w:rsidRPr="00E03676">
        <w:rPr>
          <w:rFonts w:cs="CTraditional Arabic" w:hint="cs"/>
          <w:rtl/>
        </w:rPr>
        <w:t>ص</w:t>
      </w:r>
      <w:r w:rsidRPr="00E03676">
        <w:rPr>
          <w:rFonts w:hint="cs"/>
          <w:rtl/>
        </w:rPr>
        <w:t xml:space="preserve"> مفاضله می‌کردیم و می‌گفتیم: ابتدا ابوبکر، بعد عمر، بعد عثمان». و در عبارتی: «اما مفاضله سایر یاران پیامبر </w:t>
      </w:r>
      <w:r w:rsidRPr="00E03676">
        <w:rPr>
          <w:rFonts w:cs="CTraditional Arabic" w:hint="cs"/>
          <w:rtl/>
        </w:rPr>
        <w:t>ص</w:t>
      </w:r>
      <w:r w:rsidRPr="00E03676">
        <w:rPr>
          <w:rFonts w:hint="cs"/>
          <w:rtl/>
        </w:rPr>
        <w:t xml:space="preserve"> را رها و در شأنشان سخن نمی‌گفتیم»</w:t>
      </w:r>
      <w:r w:rsidR="00AB4AF6" w:rsidRPr="00E03676">
        <w:rPr>
          <w:rFonts w:hint="cs"/>
          <w:vertAlign w:val="superscript"/>
          <w:rtl/>
        </w:rPr>
        <w:t>(</w:t>
      </w:r>
      <w:r w:rsidR="00AB4AF6" w:rsidRPr="00E03676">
        <w:rPr>
          <w:rStyle w:val="FootnoteReference"/>
          <w:rtl/>
        </w:rPr>
        <w:footnoteReference w:id="187"/>
      </w:r>
      <w:r w:rsidR="00AB4AF6" w:rsidRPr="00E03676">
        <w:rPr>
          <w:rFonts w:hint="cs"/>
          <w:vertAlign w:val="superscript"/>
          <w:rtl/>
        </w:rPr>
        <w:t>)</w:t>
      </w:r>
      <w:r w:rsidRPr="00E03676">
        <w:rPr>
          <w:rFonts w:hint="cs"/>
          <w:rtl/>
        </w:rPr>
        <w:t>.</w:t>
      </w:r>
    </w:p>
    <w:p w:rsidR="006167B8" w:rsidRPr="00E03676" w:rsidRDefault="006167B8" w:rsidP="00AB4AF6">
      <w:pPr>
        <w:pStyle w:val="1-"/>
        <w:rPr>
          <w:rtl/>
        </w:rPr>
      </w:pPr>
      <w:r w:rsidRPr="00E03676">
        <w:rPr>
          <w:rFonts w:hint="cs"/>
          <w:rtl/>
        </w:rPr>
        <w:t xml:space="preserve">این سندی است درباره اعتقاد اصحاب پیامبر </w:t>
      </w:r>
      <w:r w:rsidRPr="00E03676">
        <w:rPr>
          <w:rFonts w:cs="CTraditional Arabic" w:hint="cs"/>
          <w:rtl/>
        </w:rPr>
        <w:t>ص</w:t>
      </w:r>
      <w:r w:rsidRPr="00E03676">
        <w:rPr>
          <w:rFonts w:hint="cs"/>
          <w:rtl/>
        </w:rPr>
        <w:t xml:space="preserve"> در عهد زندگانی مبارکش مبنی بر قائل بودن افضلیت، ابتدا برای ابوبکر سپس عمر و بعد عثمان، و روایت شده که این مسأله به گوش نبی اکرم </w:t>
      </w:r>
      <w:r w:rsidRPr="00E03676">
        <w:rPr>
          <w:rFonts w:cs="CTraditional Arabic" w:hint="cs"/>
          <w:rtl/>
        </w:rPr>
        <w:t>ص</w:t>
      </w:r>
      <w:r w:rsidRPr="00E03676">
        <w:rPr>
          <w:rFonts w:hint="cs"/>
          <w:rtl/>
        </w:rPr>
        <w:t xml:space="preserve"> می‌رسید و ایشان اظهار نارضایتی نمی‌فرمودند. </w:t>
      </w:r>
    </w:p>
    <w:p w:rsidR="006167B8" w:rsidRPr="00E03676" w:rsidRDefault="006167B8" w:rsidP="00AB4AF6">
      <w:pPr>
        <w:pStyle w:val="1-"/>
        <w:rPr>
          <w:rtl/>
        </w:rPr>
      </w:pPr>
      <w:r w:rsidRPr="00E03676">
        <w:rPr>
          <w:rFonts w:hint="cs"/>
          <w:rtl/>
        </w:rPr>
        <w:t xml:space="preserve">این برای اثبات ترتیب افضلیت مذکور از طریق متون و اسناد بود. لکن همین امر از طریق مشاهده گفتار و رفتار مهاجرین و انصار در زمان حیات رسول خدا </w:t>
      </w:r>
      <w:r w:rsidRPr="00E03676">
        <w:rPr>
          <w:rFonts w:cs="CTraditional Arabic" w:hint="cs"/>
          <w:rtl/>
        </w:rPr>
        <w:t>ص</w:t>
      </w:r>
      <w:r w:rsidRPr="00E03676">
        <w:rPr>
          <w:rFonts w:hint="cs"/>
          <w:rtl/>
        </w:rPr>
        <w:t xml:space="preserve"> در مورد این سه نفر، و نیز مشاهده عملکرد آنان بعد از وفات عمر، قابل اثبات است. چون دیدیم که همه آنان بدون هیچ ترس و واهمه با عثمان </w:t>
      </w:r>
      <w:r w:rsidRPr="00E03676">
        <w:rPr>
          <w:rFonts w:hint="eastAsia"/>
          <w:rtl/>
        </w:rPr>
        <w:t>‌</w:t>
      </w:r>
      <w:r w:rsidRPr="00E03676">
        <w:rPr>
          <w:rFonts w:hint="cs"/>
          <w:rtl/>
        </w:rPr>
        <w:t xml:space="preserve">بن عفان مبایعت کردند و کسی از مهاجرین یا انصار این بیعت را محکوم نکرد. </w:t>
      </w:r>
    </w:p>
    <w:p w:rsidR="006167B8" w:rsidRPr="00E03676" w:rsidRDefault="006167B8" w:rsidP="00AB4AF6">
      <w:pPr>
        <w:pStyle w:val="1-"/>
        <w:rPr>
          <w:rtl/>
        </w:rPr>
      </w:pPr>
      <w:r w:rsidRPr="00E03676">
        <w:rPr>
          <w:rFonts w:hint="cs"/>
          <w:rtl/>
        </w:rPr>
        <w:t>امام احمد می‌گوید: «اجتماع و اتفاقی که در امر بیعت با عثمان داشتند درباره</w:t>
      </w:r>
      <w:r w:rsidR="00AF7D43" w:rsidRPr="00E03676">
        <w:rPr>
          <w:rFonts w:hint="cs"/>
          <w:rtl/>
        </w:rPr>
        <w:t xml:space="preserve"> هیچکس </w:t>
      </w:r>
      <w:r w:rsidRPr="00E03676">
        <w:rPr>
          <w:rFonts w:hint="cs"/>
          <w:rtl/>
        </w:rPr>
        <w:t xml:space="preserve">دیگر نداشتند». و از امام احمد در مورد جانشینی پیامبر </w:t>
      </w:r>
      <w:r w:rsidRPr="00E03676">
        <w:rPr>
          <w:rFonts w:cs="CTraditional Arabic" w:hint="cs"/>
          <w:rtl/>
        </w:rPr>
        <w:t>ص</w:t>
      </w:r>
      <w:r w:rsidRPr="00E03676">
        <w:rPr>
          <w:rFonts w:hint="cs"/>
          <w:rtl/>
        </w:rPr>
        <w:t xml:space="preserve"> سؤال شد؟ جواب داد: «تمام بیعت‌ها در مدینه صورت و انجام‌ پذیرفت». و درست همین است که وی گفت؛ لذا أمت اسلام در اواخر دوران عمر از هر دوره زمانی مقتدتر بود. </w:t>
      </w:r>
    </w:p>
    <w:p w:rsidR="006167B8" w:rsidRPr="00E03676" w:rsidRDefault="006167B8" w:rsidP="00AB4AF6">
      <w:pPr>
        <w:pStyle w:val="1-"/>
        <w:rPr>
          <w:rtl/>
        </w:rPr>
      </w:pPr>
      <w:r w:rsidRPr="00E03676">
        <w:rPr>
          <w:rFonts w:hint="cs"/>
          <w:rtl/>
        </w:rPr>
        <w:t>همه آنان بدون هیچ تطمیع و تهدیدی با عثمان بیعت کردند؛ در حقیقت عثمان به</w:t>
      </w:r>
      <w:r w:rsidR="00AF7D43" w:rsidRPr="00E03676">
        <w:rPr>
          <w:rFonts w:hint="cs"/>
          <w:rtl/>
        </w:rPr>
        <w:t xml:space="preserve"> هیچکس </w:t>
      </w:r>
      <w:r w:rsidRPr="00E03676">
        <w:rPr>
          <w:rFonts w:hint="cs"/>
          <w:rtl/>
        </w:rPr>
        <w:t>در ازای بیعت با وی نه مالی داد و نه ولایتی. مثلاً عبدالرحمن که با او بیعت کرد از سوی عثمان نه ولایتی یافت و نه مالی دریافت کرد. و البته عبدالرحمن از بی‌غرض‌ترین امت بود. با وجود</w:t>
      </w:r>
      <w:r w:rsidR="00BF136F" w:rsidRPr="00E03676">
        <w:rPr>
          <w:rFonts w:hint="cs"/>
          <w:rtl/>
        </w:rPr>
        <w:t xml:space="preserve"> این‌که </w:t>
      </w:r>
      <w:r w:rsidRPr="00E03676">
        <w:rPr>
          <w:rFonts w:hint="cs"/>
          <w:rtl/>
        </w:rPr>
        <w:t>با همگان مشورت کرد و بنی</w:t>
      </w:r>
      <w:r w:rsidRPr="00E03676">
        <w:rPr>
          <w:rFonts w:hint="eastAsia"/>
          <w:rtl/>
        </w:rPr>
        <w:t>‌</w:t>
      </w:r>
      <w:r w:rsidRPr="00E03676">
        <w:rPr>
          <w:rFonts w:hint="cs"/>
          <w:rtl/>
        </w:rPr>
        <w:t>امیه شوکت و نفوذی نداشتند و در شوری هم بجز عثمان عضوی نداشتند.</w:t>
      </w:r>
    </w:p>
    <w:p w:rsidR="006167B8" w:rsidRPr="00E03676" w:rsidRDefault="006167B8" w:rsidP="00AB4AF6">
      <w:pPr>
        <w:pStyle w:val="1-"/>
        <w:rPr>
          <w:rtl/>
        </w:rPr>
      </w:pPr>
      <w:r w:rsidRPr="00E03676">
        <w:rPr>
          <w:rFonts w:hint="cs"/>
          <w:rtl/>
        </w:rPr>
        <w:t>آری صحابه</w:t>
      </w:r>
      <w:r w:rsidR="00AB4AF6" w:rsidRPr="00E03676">
        <w:rPr>
          <w:rFonts w:cs="CTraditional Arabic" w:hint="cs"/>
          <w:rtl/>
        </w:rPr>
        <w:t>ش</w:t>
      </w:r>
      <w:r w:rsidRPr="00E03676">
        <w:rPr>
          <w:rFonts w:hint="cs"/>
          <w:rtl/>
        </w:rPr>
        <w:t xml:space="preserve"> چنان بودند که خداوند عزوجل توصیفشان فرموده است:</w:t>
      </w:r>
      <w:r w:rsidR="00AB4AF6" w:rsidRPr="00E03676">
        <w:rPr>
          <w:rFonts w:hint="cs"/>
          <w:rtl/>
        </w:rPr>
        <w:t xml:space="preserve"> </w:t>
      </w:r>
      <w:r w:rsidR="00AB4AF6" w:rsidRPr="00E03676">
        <w:rPr>
          <w:rFonts w:cs="Traditional Arabic" w:hint="cs"/>
          <w:rtl/>
        </w:rPr>
        <w:t>﴿</w:t>
      </w:r>
      <w:r w:rsidR="00AB4AF6" w:rsidRPr="00E03676">
        <w:rPr>
          <w:rStyle w:val="Char4"/>
          <w:rtl/>
        </w:rPr>
        <w:t>يُحِبُّهُمۡ وَيُحِبُّونَهُ</w:t>
      </w:r>
      <w:r w:rsidR="00AB4AF6" w:rsidRPr="00E03676">
        <w:rPr>
          <w:rStyle w:val="Char4"/>
          <w:rFonts w:hint="cs"/>
          <w:rtl/>
        </w:rPr>
        <w:t>ۥٓ</w:t>
      </w:r>
      <w:r w:rsidR="00AB4AF6" w:rsidRPr="00E03676">
        <w:rPr>
          <w:rStyle w:val="Char4"/>
          <w:rtl/>
        </w:rPr>
        <w:t xml:space="preserve"> أَذِلَّةٍ عَلَى </w:t>
      </w:r>
      <w:r w:rsidR="00AB4AF6" w:rsidRPr="00E03676">
        <w:rPr>
          <w:rStyle w:val="Char4"/>
          <w:rFonts w:hint="cs"/>
          <w:rtl/>
        </w:rPr>
        <w:t>ٱ</w:t>
      </w:r>
      <w:r w:rsidR="00AB4AF6" w:rsidRPr="00E03676">
        <w:rPr>
          <w:rStyle w:val="Char4"/>
          <w:rFonts w:hint="eastAsia"/>
          <w:rtl/>
        </w:rPr>
        <w:t>لۡمُؤۡمِنِينَ</w:t>
      </w:r>
      <w:r w:rsidR="00AB4AF6" w:rsidRPr="00E03676">
        <w:rPr>
          <w:rStyle w:val="Char4"/>
          <w:rtl/>
        </w:rPr>
        <w:t xml:space="preserve"> أَعِزَّةٍ عَلَى </w:t>
      </w:r>
      <w:r w:rsidR="00AB4AF6" w:rsidRPr="00E03676">
        <w:rPr>
          <w:rStyle w:val="Char4"/>
          <w:rFonts w:hint="cs"/>
          <w:rtl/>
        </w:rPr>
        <w:t>ٱ</w:t>
      </w:r>
      <w:r w:rsidR="00AB4AF6" w:rsidRPr="00E03676">
        <w:rPr>
          <w:rStyle w:val="Char4"/>
          <w:rFonts w:hint="eastAsia"/>
          <w:rtl/>
        </w:rPr>
        <w:t>لۡكَٰفِرِينَ</w:t>
      </w:r>
      <w:r w:rsidR="00AB4AF6" w:rsidRPr="00E03676">
        <w:rPr>
          <w:rStyle w:val="Char4"/>
          <w:rtl/>
        </w:rPr>
        <w:t xml:space="preserve"> يُجَٰهِدُونَ فِي سَبِيلِ </w:t>
      </w:r>
      <w:r w:rsidR="00AB4AF6" w:rsidRPr="00E03676">
        <w:rPr>
          <w:rStyle w:val="Char4"/>
          <w:rFonts w:hint="cs"/>
          <w:rtl/>
        </w:rPr>
        <w:t>ٱ</w:t>
      </w:r>
      <w:r w:rsidR="00AB4AF6" w:rsidRPr="00E03676">
        <w:rPr>
          <w:rStyle w:val="Char4"/>
          <w:rFonts w:hint="eastAsia"/>
          <w:rtl/>
        </w:rPr>
        <w:t>للَّهِ</w:t>
      </w:r>
      <w:r w:rsidR="00AB4AF6" w:rsidRPr="00E03676">
        <w:rPr>
          <w:rStyle w:val="Char4"/>
          <w:rtl/>
        </w:rPr>
        <w:t xml:space="preserve"> وَلَا يَخَافُونَ لَوۡمَةَ لَآئِمٖۚ</w:t>
      </w:r>
      <w:r w:rsidR="00AB4AF6" w:rsidRPr="00E03676">
        <w:rPr>
          <w:rFonts w:cs="Traditional Arabic" w:hint="cs"/>
          <w:rtl/>
        </w:rPr>
        <w:t>﴾</w:t>
      </w:r>
      <w:r w:rsidRPr="00E03676">
        <w:rPr>
          <w:rFonts w:hint="cs"/>
          <w:rtl/>
        </w:rPr>
        <w:t xml:space="preserve"> </w:t>
      </w:r>
      <w:r w:rsidR="00AB4AF6" w:rsidRPr="00E03676">
        <w:rPr>
          <w:rStyle w:val="4-Char0"/>
          <w:rFonts w:hint="cs"/>
          <w:rtl/>
        </w:rPr>
        <w:t>[</w:t>
      </w:r>
      <w:r w:rsidRPr="00E03676">
        <w:rPr>
          <w:rStyle w:val="4-Char0"/>
          <w:rFonts w:hint="cs"/>
          <w:rtl/>
        </w:rPr>
        <w:t>المائد</w:t>
      </w:r>
      <w:r w:rsidR="00AB4AF6" w:rsidRPr="00E03676">
        <w:rPr>
          <w:rStyle w:val="4-Char0"/>
          <w:rFonts w:hint="cs"/>
          <w:rtl/>
        </w:rPr>
        <w:t>ة</w:t>
      </w:r>
      <w:r w:rsidRPr="00E03676">
        <w:rPr>
          <w:rStyle w:val="4-Char0"/>
          <w:rFonts w:hint="cs"/>
          <w:rtl/>
        </w:rPr>
        <w:t>: 54</w:t>
      </w:r>
      <w:r w:rsidR="00AB4AF6" w:rsidRPr="00E03676">
        <w:rPr>
          <w:rStyle w:val="4-Char0"/>
          <w:rFonts w:hint="cs"/>
          <w:rtl/>
        </w:rPr>
        <w:t>]</w:t>
      </w:r>
      <w:r w:rsidRPr="00E03676">
        <w:rPr>
          <w:rFonts w:hint="cs"/>
          <w:rtl/>
        </w:rPr>
        <w:t>.</w:t>
      </w:r>
    </w:p>
    <w:p w:rsidR="006167B8" w:rsidRPr="00E03676" w:rsidRDefault="006167B8" w:rsidP="00AB4AF6">
      <w:pPr>
        <w:pStyle w:val="1-"/>
        <w:rPr>
          <w:rFonts w:ascii="Times New Roman" w:hAnsi="Times New Roman"/>
          <w:rtl/>
        </w:rPr>
      </w:pPr>
      <w:r w:rsidRPr="00E03676">
        <w:rPr>
          <w:rFonts w:ascii="Times New Roman" w:hAnsi="Times New Roman" w:hint="cs"/>
          <w:rtl/>
        </w:rPr>
        <w:t>«</w:t>
      </w:r>
      <w:r w:rsidRPr="00E03676">
        <w:rPr>
          <w:rtl/>
        </w:rPr>
        <w:t>خداوند جمع</w:t>
      </w:r>
      <w:r w:rsidR="009768AE" w:rsidRPr="00E03676">
        <w:rPr>
          <w:rtl/>
        </w:rPr>
        <w:t>ی</w:t>
      </w:r>
      <w:r w:rsidRPr="00E03676">
        <w:rPr>
          <w:rtl/>
        </w:rPr>
        <w:t xml:space="preserve">تى را مى‏آورد </w:t>
      </w:r>
      <w:r w:rsidR="009768AE" w:rsidRPr="00E03676">
        <w:rPr>
          <w:rtl/>
        </w:rPr>
        <w:t>ک</w:t>
      </w:r>
      <w:r w:rsidRPr="00E03676">
        <w:rPr>
          <w:rtl/>
        </w:rPr>
        <w:t>ه</w:t>
      </w:r>
      <w:r w:rsidR="000433D3" w:rsidRPr="00E03676">
        <w:rPr>
          <w:rtl/>
        </w:rPr>
        <w:t xml:space="preserve"> آن‌ها </w:t>
      </w:r>
      <w:r w:rsidRPr="00E03676">
        <w:rPr>
          <w:rtl/>
        </w:rPr>
        <w:t>را دوست دارد و آنان (ن</w:t>
      </w:r>
      <w:r w:rsidR="009768AE" w:rsidRPr="00E03676">
        <w:rPr>
          <w:rtl/>
        </w:rPr>
        <w:t>ی</w:t>
      </w:r>
      <w:r w:rsidRPr="00E03676">
        <w:rPr>
          <w:rtl/>
        </w:rPr>
        <w:t xml:space="preserve">ز) او را دوست دارند، در برابر مؤمنان متواضع، و در برابر </w:t>
      </w:r>
      <w:r w:rsidR="009768AE" w:rsidRPr="00E03676">
        <w:rPr>
          <w:rtl/>
        </w:rPr>
        <w:t>ک</w:t>
      </w:r>
      <w:r w:rsidRPr="00E03676">
        <w:rPr>
          <w:rtl/>
        </w:rPr>
        <w:t>افران سرسخت و ن</w:t>
      </w:r>
      <w:r w:rsidR="009768AE" w:rsidRPr="00E03676">
        <w:rPr>
          <w:rtl/>
        </w:rPr>
        <w:t>ی</w:t>
      </w:r>
      <w:r w:rsidRPr="00E03676">
        <w:rPr>
          <w:rtl/>
        </w:rPr>
        <w:t>رومندند</w:t>
      </w:r>
      <w:r w:rsidRPr="00E03676">
        <w:rPr>
          <w:rFonts w:ascii="Times New Roman" w:hAnsi="Times New Roman" w:hint="cs"/>
          <w:rtl/>
        </w:rPr>
        <w:t>».</w:t>
      </w:r>
    </w:p>
    <w:p w:rsidR="006167B8" w:rsidRPr="00E03676" w:rsidRDefault="006167B8" w:rsidP="00AB4AF6">
      <w:pPr>
        <w:pStyle w:val="1-"/>
        <w:rPr>
          <w:rtl/>
        </w:rPr>
      </w:pPr>
      <w:r w:rsidRPr="00E03676">
        <w:rPr>
          <w:rFonts w:hint="cs"/>
          <w:rtl/>
        </w:rPr>
        <w:t xml:space="preserve">آنان با پیغمبر </w:t>
      </w:r>
      <w:r w:rsidRPr="00E03676">
        <w:rPr>
          <w:rFonts w:cs="CTraditional Arabic" w:hint="cs"/>
          <w:rtl/>
        </w:rPr>
        <w:t>ص</w:t>
      </w:r>
      <w:r w:rsidRPr="00E03676">
        <w:rPr>
          <w:rFonts w:hint="cs"/>
          <w:rtl/>
        </w:rPr>
        <w:t xml:space="preserve"> برای آن بیعت کرده بودند که در همه جا تنها حق را بگویند و از سرزنش هیچ ملامتگری نهراسند.</w:t>
      </w:r>
      <w:r w:rsidR="002418EC">
        <w:rPr>
          <w:rFonts w:hint="cs"/>
          <w:rtl/>
        </w:rPr>
        <w:t xml:space="preserve"> هیچیک </w:t>
      </w:r>
      <w:r w:rsidRPr="00E03676">
        <w:rPr>
          <w:rFonts w:hint="cs"/>
          <w:rtl/>
        </w:rPr>
        <w:t>از آنان ولایت و خلافت عثمان را رد یا محکوم نکرد، بلکه از جمله بیعت</w:t>
      </w:r>
      <w:r w:rsidRPr="00E03676">
        <w:rPr>
          <w:rFonts w:hint="eastAsia"/>
          <w:rtl/>
        </w:rPr>
        <w:t>‌</w:t>
      </w:r>
      <w:r w:rsidRPr="00E03676">
        <w:rPr>
          <w:rFonts w:hint="cs"/>
          <w:rtl/>
        </w:rPr>
        <w:t xml:space="preserve">کنندگان با وی عمار بن یاسر، صهیب، ابوذر، خباب، مقداد بن اسود و ابن مسعود بودند. و ابن مسعود می‌گفت: «صاحب منزلتی والا را ولایت دادیم و کوتاهی نکردیم». نیز از جمله بیعت‌کنندگان عباس بن عبدالمطلب را داشتیم و از رؤسا امثال عباده بن صامت و نیز امثال ابو ایوب انصاری با عثمان بیعت کردند. </w:t>
      </w:r>
    </w:p>
    <w:p w:rsidR="006167B8" w:rsidRPr="00E03676" w:rsidRDefault="006167B8" w:rsidP="00AB4AF6">
      <w:pPr>
        <w:pStyle w:val="1-"/>
        <w:rPr>
          <w:rtl/>
        </w:rPr>
      </w:pPr>
      <w:r w:rsidRPr="00E03676">
        <w:rPr>
          <w:rFonts w:hint="cs"/>
          <w:rtl/>
        </w:rPr>
        <w:t>مطمئناً اگر این قوم از این آگاهی نداشتند که عثمان شایسته‌ترین فرد در میانشان است، هرگز به وی خلافت نمی‌دادند. و این حقیقتی است که اشخاص کارشناس و صاحب معرفت</w:t>
      </w:r>
      <w:r w:rsidR="002418EC">
        <w:rPr>
          <w:rFonts w:hint="cs"/>
          <w:rtl/>
        </w:rPr>
        <w:t xml:space="preserve"> هرچه </w:t>
      </w:r>
      <w:r w:rsidRPr="00E03676">
        <w:rPr>
          <w:rFonts w:hint="cs"/>
          <w:rtl/>
        </w:rPr>
        <w:t xml:space="preserve">در آن تدبر کنند، اطلاع و اطمینانشان از آن افزوده می‌شود. و در آن شک نمی‌کند، مگر اهل علمی که با استدلال در آن تدبر نمی‌کنند، و یا کسانی که از واقعیت ناآگاهند و با اندیشه و استدلال بیگانه. </w:t>
      </w:r>
    </w:p>
    <w:p w:rsidR="006167B8" w:rsidRPr="00E03676" w:rsidRDefault="006167B8" w:rsidP="00AB4AF6">
      <w:pPr>
        <w:pStyle w:val="1-"/>
        <w:rPr>
          <w:rtl/>
        </w:rPr>
      </w:pPr>
      <w:r w:rsidRPr="00E03676">
        <w:rPr>
          <w:rFonts w:hint="cs"/>
          <w:rtl/>
        </w:rPr>
        <w:t>در خصوص سخن دیگر رافضی که: «عمر از همه اعضایی که برای شورا برگزید بدگویی کرد و با وجودی که نشان می‌داد از به گردن گرفتن امر مسلمانان پس از مرگ ابا دارد، با محدود کردن خلافت در شش نفر این امر خطیر را به گردن گرفت».</w:t>
      </w:r>
    </w:p>
    <w:p w:rsidR="006167B8" w:rsidRPr="00E03676" w:rsidRDefault="006167B8" w:rsidP="00AB4AF6">
      <w:pPr>
        <w:pStyle w:val="1-"/>
        <w:rPr>
          <w:rtl/>
        </w:rPr>
      </w:pPr>
      <w:r w:rsidRPr="00E03676">
        <w:rPr>
          <w:rFonts w:hint="cs"/>
          <w:rtl/>
        </w:rPr>
        <w:t>جواب این است که: قصد عمر از بیان عیوب</w:t>
      </w:r>
      <w:r w:rsidR="002418EC">
        <w:rPr>
          <w:rFonts w:hint="cs"/>
          <w:rtl/>
        </w:rPr>
        <w:t xml:space="preserve"> هریک </w:t>
      </w:r>
      <w:r w:rsidRPr="00E03676">
        <w:rPr>
          <w:rFonts w:hint="cs"/>
          <w:rtl/>
        </w:rPr>
        <w:t>از شش نفر آن نبود که بگوید سایرین برای خلافت از آنان شایسته‌تر و مناسب‌تر هستند. برعکس وی از آنان اصلح‌تر برای خلافت سراغ نداشت، و خود به این مسأله تصریح داشت. قصد واقعی عمر تنها این بود که عذر موجه خویش را برای عدم تعیین یکی از آنان بیان کرده باشد. بلی وی از</w:t>
      </w:r>
      <w:r w:rsidR="00BF136F" w:rsidRPr="00E03676">
        <w:rPr>
          <w:rFonts w:hint="cs"/>
          <w:rtl/>
        </w:rPr>
        <w:t xml:space="preserve"> این‌که </w:t>
      </w:r>
      <w:r w:rsidRPr="00E03676">
        <w:rPr>
          <w:rFonts w:hint="cs"/>
          <w:rtl/>
        </w:rPr>
        <w:t>ولایت معین دیگری را به گردن بگیرد اکراه داشت، اما از</w:t>
      </w:r>
      <w:r w:rsidR="00BF136F" w:rsidRPr="00E03676">
        <w:rPr>
          <w:rFonts w:hint="cs"/>
          <w:rtl/>
        </w:rPr>
        <w:t xml:space="preserve"> این‌که </w:t>
      </w:r>
      <w:r w:rsidRPr="00E03676">
        <w:rPr>
          <w:rFonts w:hint="cs"/>
          <w:rtl/>
        </w:rPr>
        <w:t>گزینش شش نامزد را به گردن بگیرد ابایی نداشت، چرا که به تحقیق می‌دانست</w:t>
      </w:r>
      <w:r w:rsidR="00AF7D43" w:rsidRPr="00E03676">
        <w:rPr>
          <w:rFonts w:hint="cs"/>
          <w:rtl/>
        </w:rPr>
        <w:t xml:space="preserve"> هیچکس </w:t>
      </w:r>
      <w:r w:rsidRPr="00E03676">
        <w:rPr>
          <w:rFonts w:hint="cs"/>
          <w:rtl/>
        </w:rPr>
        <w:t>دیگر اصلح‌تر از آنان وجود ندارد. پس چیزی که عمر می‌دانست که مستوجب ثواب الهی می‌شود اگر آن را به عهده بگیرد و عقابی بر آن مترتب نخواهد بود مسأله تعیین آن شش نفر نامزد خلافت بود. و آنچه از عواقب احتمالی آن می‌ترسید آن بود که یکی از آنان را به طور مشخص به خلافت بگمارد و لذا از این امر خودداری نمود. و این از نشانه‌های کمال خرد و دین عمر</w:t>
      </w:r>
      <w:r w:rsidR="002D68F0" w:rsidRPr="00E03676">
        <w:rPr>
          <w:rFonts w:cs="CTraditional Arabic" w:hint="cs"/>
          <w:rtl/>
        </w:rPr>
        <w:t>س</w:t>
      </w:r>
      <w:r w:rsidRPr="00E03676">
        <w:rPr>
          <w:rFonts w:hint="cs"/>
          <w:rtl/>
        </w:rPr>
        <w:t xml:space="preserve"> است و</w:t>
      </w:r>
      <w:r w:rsidR="00BF136F" w:rsidRPr="00E03676">
        <w:rPr>
          <w:rFonts w:hint="cs"/>
          <w:rtl/>
        </w:rPr>
        <w:t xml:space="preserve"> این‌که </w:t>
      </w:r>
      <w:r w:rsidRPr="00E03676">
        <w:rPr>
          <w:rFonts w:hint="cs"/>
          <w:rtl/>
        </w:rPr>
        <w:t xml:space="preserve">از تقبل مسوولیت حکومت مسلمانان پس از وفات اظهار کراهت می‌کرد از این‌رو نبود که از ارزش و اهمیت حکومت خود در زمان حیاتش کاسته باشد و آن را ناروا و نامشروع بشمارد؛ چرا که وی امر خلافت را با اختیار و رضایت خود‌ پذیرفته بود، و این خلافت البته مایه خیر همه و برای او و امت بهتر بود، هر چند وی همیشه از نهایت کار و حساب خویش بیمناک بود. </w:t>
      </w:r>
    </w:p>
    <w:p w:rsidR="006167B8" w:rsidRPr="00E03676" w:rsidRDefault="006167B8" w:rsidP="00AB4AF6">
      <w:pPr>
        <w:pStyle w:val="1-"/>
        <w:rPr>
          <w:rtl/>
        </w:rPr>
      </w:pPr>
      <w:r w:rsidRPr="00E03676">
        <w:rPr>
          <w:rFonts w:hint="cs"/>
          <w:rtl/>
        </w:rPr>
        <w:t>اما این سخن وی که: «بعد تعداد شوری را به چهار نفر کاهش داد. بعد به سه نفر، و در نهایت به یک نفر یعنی به عبدالرحمن بن عوف اختیار تام سپرد در حالی که وی را به ضعف و سهل‌انگاری توصیف کرده بود».</w:t>
      </w:r>
    </w:p>
    <w:p w:rsidR="006167B8" w:rsidRPr="00E03676" w:rsidRDefault="006167B8" w:rsidP="00AB4AF6">
      <w:pPr>
        <w:pStyle w:val="1-"/>
        <w:rPr>
          <w:rtl/>
        </w:rPr>
      </w:pPr>
      <w:r w:rsidRPr="00E03676">
        <w:rPr>
          <w:rFonts w:hint="cs"/>
          <w:rtl/>
        </w:rPr>
        <w:t>پاسخش این است که: اولاً: کسی که به گفتۀ منقولی استناد می‌کند ابتدا باید آن را اثبات کند، در غیر این صورت اگر کسی آمد و گفت که این گفته صحتش ثابت نشده است، دیگر آن سخن برای وی حجت محسوب نمی‌شود. سپس باید بگوئیم که روایت مستند موجود در صحیح بخاری و دیگر کتب چنین چیزی را نشان نمی‌دهد. بلکه بر نقیض آن دلالت می‌کند، و</w:t>
      </w:r>
      <w:r w:rsidR="00BF136F" w:rsidRPr="00E03676">
        <w:rPr>
          <w:rFonts w:hint="cs"/>
          <w:rtl/>
        </w:rPr>
        <w:t xml:space="preserve"> این‌که </w:t>
      </w:r>
      <w:r w:rsidRPr="00E03676">
        <w:rPr>
          <w:rFonts w:hint="cs"/>
          <w:rtl/>
        </w:rPr>
        <w:t xml:space="preserve">آن شش نفر خود امر انتخاب را به سه نفرشان سپردند، سپس آن سه نفر نیز به رضایت خود کار تعیین خلیفه را به عبدالرحمن </w:t>
      </w:r>
      <w:r w:rsidRPr="00E03676">
        <w:rPr>
          <w:rFonts w:hint="eastAsia"/>
          <w:rtl/>
        </w:rPr>
        <w:t>‌</w:t>
      </w:r>
      <w:r w:rsidRPr="00E03676">
        <w:rPr>
          <w:rFonts w:hint="cs"/>
          <w:rtl/>
        </w:rPr>
        <w:t xml:space="preserve">بن عوف که یکی از آن سه بود واگذار کردند، و عمر در این مسائل دخالتی نداشت. </w:t>
      </w:r>
    </w:p>
    <w:p w:rsidR="006167B8" w:rsidRPr="00E03676" w:rsidRDefault="006167B8" w:rsidP="00AB4AF6">
      <w:pPr>
        <w:pStyle w:val="1-"/>
        <w:rPr>
          <w:rtl/>
        </w:rPr>
      </w:pPr>
      <w:r w:rsidRPr="00E03676">
        <w:rPr>
          <w:rFonts w:hint="cs"/>
          <w:rtl/>
        </w:rPr>
        <w:t xml:space="preserve">در حدیث صحیح از عمرو بن میمون روایت است که عمر بن خطاب چون ضربت خورد چنین گفت: «مردم می‌گویند جانشینی معین کن و من می‌گویم این کار به عهده این شش نفری است که رسول خدا </w:t>
      </w:r>
      <w:r w:rsidRPr="00E03676">
        <w:rPr>
          <w:rFonts w:cs="CTraditional Arabic" w:hint="cs"/>
          <w:rtl/>
        </w:rPr>
        <w:t>ص</w:t>
      </w:r>
      <w:r w:rsidRPr="00E03676">
        <w:rPr>
          <w:rFonts w:hint="cs"/>
          <w:rtl/>
        </w:rPr>
        <w:t xml:space="preserve"> هنگام وفات از آنان راضی و خشنود بود: علی و عثمان، طلحه و زبیر و عبدالرحمن بن عوف و سعد بن مالک. و عبدالله بن عمر شاهد کارشان باشد اما خود او دخالتی نکند. اگر سعد خلیفه شد که هیچ، اما اگر وی برگزیده نشد،</w:t>
      </w:r>
      <w:r w:rsidR="00AC7670" w:rsidRPr="00E03676">
        <w:rPr>
          <w:rFonts w:hint="cs"/>
          <w:rtl/>
        </w:rPr>
        <w:t xml:space="preserve"> آن‌که </w:t>
      </w:r>
      <w:r w:rsidRPr="00E03676">
        <w:rPr>
          <w:rFonts w:hint="cs"/>
          <w:rtl/>
        </w:rPr>
        <w:t xml:space="preserve">خلافت به او تفویض می‌شود باید بسیار از سعد یاری بگیرد چرا که من هیچ گاه از وی سستی و یا خیانتی ندیدم. سپس گفت: </w:t>
      </w:r>
    </w:p>
    <w:p w:rsidR="006167B8" w:rsidRPr="00E03676" w:rsidRDefault="006167B8" w:rsidP="00AB4AF6">
      <w:pPr>
        <w:pStyle w:val="1-"/>
        <w:rPr>
          <w:rtl/>
        </w:rPr>
      </w:pPr>
      <w:r w:rsidRPr="00E03676">
        <w:rPr>
          <w:rFonts w:hint="cs"/>
          <w:rtl/>
        </w:rPr>
        <w:t>«خلیفه بعد از خودم را به تقوای خداوند متعال سفارش می‌کنم و وی را در مورد مهاجرین نخستین که از خانه‌ها و اموالشان رانده شدند و از قبل ایمان آورده بودند توصیه می‌کنم: که احسانشان را بپذیرد، از بدى کارشان بگذرد، و وی را در مورد مسلمانان سایر</w:t>
      </w:r>
      <w:r w:rsidR="00AC7670" w:rsidRPr="00E03676">
        <w:rPr>
          <w:rFonts w:hint="cs"/>
          <w:rtl/>
        </w:rPr>
        <w:t xml:space="preserve"> سرزمین‌های </w:t>
      </w:r>
      <w:r w:rsidRPr="00E03676">
        <w:rPr>
          <w:rFonts w:hint="cs"/>
          <w:rtl/>
        </w:rPr>
        <w:t>اسلام به خیر و نیکی توصیه می‌کنم، چرا که آنان تکیه گاه اسلام و مایه خشم دشمنان و رونق بیت‌المال‌اند. از ایشان جز اضافه بر نیازشان را آن هم از روی رضایت نگیرد. و وی را درباره عرب‌های بادیه‌نشین توصیه به نیکی در حقشان می‌کنم، چه که آنان اصل و ریشه عرب و مادّه اسلام‌اند: از اضافه دارایی‌شان بگیرد، و بر مستمندان خودشان تقسیم کند. و وی را درباره اهل ذمه خدا و رسولش توصیه می‌کنم که به عهد و پیمان جاری درباره‌شان کاملاً وفادار بماند، و در دفاع از ایشان بجنگد و</w:t>
      </w:r>
      <w:r w:rsidR="00BF136F" w:rsidRPr="00E03676">
        <w:rPr>
          <w:rFonts w:hint="cs"/>
          <w:rtl/>
        </w:rPr>
        <w:t xml:space="preserve"> این‌که </w:t>
      </w:r>
      <w:r w:rsidRPr="00E03676">
        <w:rPr>
          <w:rFonts w:hint="cs"/>
          <w:rtl/>
        </w:rPr>
        <w:t>بیش از حد توانشان به آنان تکلیف نشود»</w:t>
      </w:r>
      <w:r w:rsidR="00AB4AF6" w:rsidRPr="00E03676">
        <w:rPr>
          <w:rFonts w:hint="cs"/>
          <w:vertAlign w:val="superscript"/>
          <w:rtl/>
        </w:rPr>
        <w:t>(</w:t>
      </w:r>
      <w:r w:rsidR="00AB4AF6" w:rsidRPr="00E03676">
        <w:rPr>
          <w:rStyle w:val="FootnoteReference"/>
          <w:rtl/>
        </w:rPr>
        <w:footnoteReference w:id="188"/>
      </w:r>
      <w:r w:rsidR="00AB4AF6" w:rsidRPr="00E03676">
        <w:rPr>
          <w:rFonts w:hint="cs"/>
          <w:vertAlign w:val="superscript"/>
          <w:rtl/>
        </w:rPr>
        <w:t>)</w:t>
      </w:r>
      <w:r w:rsidRPr="00E03676">
        <w:rPr>
          <w:rFonts w:hint="cs"/>
          <w:rtl/>
        </w:rPr>
        <w:t>.</w:t>
      </w:r>
    </w:p>
    <w:p w:rsidR="006167B8" w:rsidRPr="00E03676" w:rsidRDefault="006167B8" w:rsidP="00AB4AF6">
      <w:pPr>
        <w:pStyle w:val="1-"/>
        <w:rPr>
          <w:rtl/>
        </w:rPr>
      </w:pPr>
      <w:r w:rsidRPr="00E03676">
        <w:rPr>
          <w:rFonts w:hint="cs"/>
          <w:rtl/>
        </w:rPr>
        <w:t xml:space="preserve">اما این گفته رافضی که: «سپس گفت: اگر علی و عثمان با هم جمع شدند، پس حرف، حرف آن دو باشد. و اگر سه نفر شدند حرف آخر، حرف آن سه نفری است که عبدالرحمن </w:t>
      </w:r>
      <w:r w:rsidRPr="00E03676">
        <w:rPr>
          <w:rFonts w:hint="eastAsia"/>
          <w:rtl/>
        </w:rPr>
        <w:t>‌</w:t>
      </w:r>
      <w:r w:rsidRPr="00E03676">
        <w:rPr>
          <w:rFonts w:hint="cs"/>
          <w:rtl/>
        </w:rPr>
        <w:t>بن عوف جزو آنان است، چون می‌دانست که علی و عثمان با هم بر سر یک قول جمع نمی‌شوند و</w:t>
      </w:r>
      <w:r w:rsidR="00BF136F" w:rsidRPr="00E03676">
        <w:rPr>
          <w:rFonts w:hint="cs"/>
          <w:rtl/>
        </w:rPr>
        <w:t xml:space="preserve"> این‌که </w:t>
      </w:r>
      <w:r w:rsidRPr="00E03676">
        <w:rPr>
          <w:rFonts w:hint="cs"/>
          <w:rtl/>
        </w:rPr>
        <w:t>عبدالرحمن جز به نفع برادرش عثمان و پسر عمویش دم نمی‌زند».</w:t>
      </w:r>
    </w:p>
    <w:p w:rsidR="006167B8" w:rsidRPr="00E03676" w:rsidRDefault="006167B8" w:rsidP="00AB4AF6">
      <w:pPr>
        <w:pStyle w:val="1-"/>
        <w:rPr>
          <w:rtl/>
        </w:rPr>
      </w:pPr>
      <w:r w:rsidRPr="00E03676">
        <w:rPr>
          <w:rFonts w:hint="cs"/>
          <w:rtl/>
        </w:rPr>
        <w:t>جوابش این است که: چه کسی گفته است که عمر چنین سخنی به زبان آورده؟ حتی اگر چنین چیزی هم گفته باشد باز جایز نیست چنین از آن برداشت شود که غرض او طرفداری از عثمان بخاطر دوستی او، و مخالفت با علی بخاطر ضدّیتش با وی بوده است. چون اگر عمر چنین قصدی داشت، از همان ابتدا عثمان را جانشین می‌کرد و عدۀ دیگری را وارد این مسؤولیت دشوار نمی‌نمود. چگونه چنین چیزی متصور است حال آن که دیگران بدون</w:t>
      </w:r>
      <w:r w:rsidR="00BF136F" w:rsidRPr="00E03676">
        <w:rPr>
          <w:rFonts w:hint="cs"/>
          <w:rtl/>
        </w:rPr>
        <w:t xml:space="preserve"> این‌که </w:t>
      </w:r>
      <w:r w:rsidRPr="00E03676">
        <w:rPr>
          <w:rFonts w:hint="cs"/>
          <w:rtl/>
        </w:rPr>
        <w:t>عمر اشاره‌ای داشته باشد، عثمان را مقدم می‌داشتند؟ چه رسد به</w:t>
      </w:r>
      <w:r w:rsidR="00AC7670" w:rsidRPr="00E03676">
        <w:rPr>
          <w:rFonts w:hint="cs"/>
          <w:rtl/>
        </w:rPr>
        <w:t xml:space="preserve"> آن‌که </w:t>
      </w:r>
      <w:r w:rsidRPr="00E03676">
        <w:rPr>
          <w:rFonts w:hint="cs"/>
          <w:rtl/>
        </w:rPr>
        <w:t>عمر وی را معین هم کرده باشد که در آن صورت در پیروی و فرمانبری از وی بسیار حریص‌تر و مشتاق‌تر می‌شدند. حال چه اینان چنانکه مومنان می‌گویند: اهل دین و خیر و عدالت بوده‌اند، و چه چنانکه منافقان بدخواه می‌گفتند: هدفشان ظلم و شرارت بوده باشد. بویژه که عمر در حین زندگانی‌اش از احدی ب</w:t>
      </w:r>
      <w:r w:rsidR="009768AE" w:rsidRPr="00E03676">
        <w:rPr>
          <w:rFonts w:hint="cs"/>
          <w:rtl/>
        </w:rPr>
        <w:t>ی</w:t>
      </w:r>
      <w:r w:rsidRPr="00E03676">
        <w:rPr>
          <w:rFonts w:hint="cs"/>
          <w:rtl/>
        </w:rPr>
        <w:t xml:space="preserve">م و ترسى نداشت چنانکه رافضیان او را: فرعون این امت نام داده‌اند؛ پس اگر وی در زندگانیش آنگاه که هنوز کار اسلام در آغاز راه بود و نفوس مسلمانان هنوز بر اطاعت از شخص معینی بعد از نبی اسلام </w:t>
      </w:r>
      <w:r w:rsidRPr="00E03676">
        <w:rPr>
          <w:rFonts w:cs="CTraditional Arabic" w:hint="cs"/>
          <w:rtl/>
        </w:rPr>
        <w:t>ص</w:t>
      </w:r>
      <w:r w:rsidRPr="00E03676">
        <w:rPr>
          <w:rFonts w:hint="cs"/>
          <w:rtl/>
        </w:rPr>
        <w:t xml:space="preserve"> اطمینان و استقرار کامل نیافته بود، - در چنین دوره‌ای </w:t>
      </w:r>
      <w:r w:rsidRPr="00E03676">
        <w:rPr>
          <w:rFonts w:ascii="Times New Roman" w:hAnsi="Times New Roman" w:cs="Times New Roman" w:hint="cs"/>
          <w:rtl/>
        </w:rPr>
        <w:t>–</w:t>
      </w:r>
      <w:r w:rsidRPr="00E03676">
        <w:rPr>
          <w:rFonts w:hint="cs"/>
          <w:rtl/>
        </w:rPr>
        <w:t xml:space="preserve"> ترسى از مقدم شمردن ابوبکر نداشت (و خود هنوز خلیفه نشده بود) چگونه چنین کسی هنگام وفاتش از برتر داشتن و جانشین کردن عثمان ب</w:t>
      </w:r>
      <w:r w:rsidR="009768AE" w:rsidRPr="00E03676">
        <w:rPr>
          <w:rFonts w:hint="cs"/>
          <w:rtl/>
        </w:rPr>
        <w:t>ی</w:t>
      </w:r>
      <w:r w:rsidRPr="00E03676">
        <w:rPr>
          <w:rFonts w:hint="cs"/>
          <w:rtl/>
        </w:rPr>
        <w:t xml:space="preserve">م داشت در حالی که همه مردم مطیع وی بوده و دیر زمانی تحت اطاعت مطلق وی زیسته بودند؟ </w:t>
      </w:r>
    </w:p>
    <w:p w:rsidR="006167B8" w:rsidRPr="00E03676" w:rsidRDefault="006167B8" w:rsidP="00AB4AF6">
      <w:pPr>
        <w:pStyle w:val="1-"/>
        <w:rPr>
          <w:rtl/>
        </w:rPr>
      </w:pPr>
      <w:r w:rsidRPr="00E03676">
        <w:rPr>
          <w:rFonts w:hint="cs"/>
          <w:rtl/>
        </w:rPr>
        <w:t>پس روشن شد اگر عمر قصدی مبنی بر تعیین عثمان و تقدیم او داشت حتماً چنین می‌کرد و نیازی به این تشریفات و مراسمات پیدا نمی‌کرد. اما چرا باید عمر</w:t>
      </w:r>
      <w:r w:rsidR="002D68F0" w:rsidRPr="00E03676">
        <w:rPr>
          <w:rFonts w:cs="CTraditional Arabic" w:hint="cs"/>
          <w:rtl/>
        </w:rPr>
        <w:t>س</w:t>
      </w:r>
      <w:r w:rsidRPr="00E03676">
        <w:rPr>
          <w:rFonts w:hint="cs"/>
          <w:rtl/>
        </w:rPr>
        <w:t xml:space="preserve"> جانب علی را رها و جانب عثمان را بگیرد؟ در حالی که اسباب پیوند و ارتباط بین او و عثمان هرگز از اسباب ارتباط بین او و علی افزون‌تر نبود، نه از جهت قبیله‌ای و نه از هر جهت دیگری.</w:t>
      </w:r>
    </w:p>
    <w:p w:rsidR="006167B8" w:rsidRPr="00E03676" w:rsidRDefault="006167B8" w:rsidP="00AB4AF6">
      <w:pPr>
        <w:pStyle w:val="1-"/>
        <w:rPr>
          <w:rtl/>
        </w:rPr>
      </w:pPr>
      <w:r w:rsidRPr="00E03676">
        <w:rPr>
          <w:rFonts w:hint="cs"/>
          <w:rtl/>
        </w:rPr>
        <w:t>لذا گفته دیگر رافضی که: «عمر می‌دانست که علی و عثمان بر امر واحدی توافق نخواهند کرد» این هم دروغی درباره عمر</w:t>
      </w:r>
      <w:r w:rsidR="002D68F0" w:rsidRPr="00E03676">
        <w:rPr>
          <w:rFonts w:cs="CTraditional Arabic" w:hint="cs"/>
          <w:rtl/>
        </w:rPr>
        <w:t>س</w:t>
      </w:r>
      <w:r w:rsidRPr="00E03676">
        <w:rPr>
          <w:rFonts w:hint="cs"/>
          <w:rtl/>
        </w:rPr>
        <w:t xml:space="preserve"> است، اصلاً در زمان حیات عمر هیچ نزاع و اختلافی میان عثمان و علی نبوده است. برعکس آن دو از</w:t>
      </w:r>
      <w:r w:rsidR="002418EC">
        <w:rPr>
          <w:rFonts w:hint="cs"/>
          <w:rtl/>
        </w:rPr>
        <w:t xml:space="preserve"> هریک </w:t>
      </w:r>
      <w:r w:rsidRPr="00E03676">
        <w:rPr>
          <w:rFonts w:hint="cs"/>
          <w:rtl/>
        </w:rPr>
        <w:t xml:space="preserve">از چهار تن دیگر به یکدیگر نزدیک‌تر بودند، هر دوی ایشان از فرزندان عبد مناف بودند و عشیره عبد مناف همواره و همیشه یکدست و متحد بوده و متحد مانده‌اند. </w:t>
      </w:r>
    </w:p>
    <w:p w:rsidR="006167B8" w:rsidRPr="00E03676" w:rsidRDefault="006167B8" w:rsidP="00AB4AF6">
      <w:pPr>
        <w:pStyle w:val="1-"/>
        <w:rPr>
          <w:rtl/>
        </w:rPr>
      </w:pPr>
      <w:r w:rsidRPr="00E03676">
        <w:rPr>
          <w:rFonts w:hint="cs"/>
          <w:rtl/>
        </w:rPr>
        <w:t>گفته دیگر او که: «عمر می‌دانست که عبدالرحمن امر جانشینی را از برادر و پسر عمویش (عثمان) بر نمی‌گرداند» نیز کذبی آشکار درباره عمر و انساب صحابه است. بخاطر</w:t>
      </w:r>
      <w:r w:rsidR="00AC7670" w:rsidRPr="00E03676">
        <w:rPr>
          <w:rFonts w:hint="cs"/>
          <w:rtl/>
        </w:rPr>
        <w:t xml:space="preserve"> آن‌که </w:t>
      </w:r>
      <w:r w:rsidRPr="00E03676">
        <w:rPr>
          <w:rFonts w:hint="cs"/>
          <w:rtl/>
        </w:rPr>
        <w:t>عبدالرحمن نه برادر عثمان بود، و نه پسر عمش، و حتی از قبیله وی نیز نمی‌باشد. بلکه عبدالرحمن از قبیله بنی زهره، و عثمان از قبیله بنی امیه است. و بنی زهره از لحاظ نسبی به بنی هاشم نزدیک‌ترند تا به بنی امیه به دلیل</w:t>
      </w:r>
      <w:r w:rsidR="00AC7670" w:rsidRPr="00E03676">
        <w:rPr>
          <w:rFonts w:hint="cs"/>
          <w:rtl/>
        </w:rPr>
        <w:t xml:space="preserve"> آن‌که </w:t>
      </w:r>
      <w:r w:rsidRPr="00E03676">
        <w:rPr>
          <w:rFonts w:hint="cs"/>
          <w:rtl/>
        </w:rPr>
        <w:t xml:space="preserve">بنی زهره به مثابه دایی‌های پیامبر </w:t>
      </w:r>
      <w:r w:rsidRPr="00E03676">
        <w:rPr>
          <w:rFonts w:cs="CTraditional Arabic" w:hint="cs"/>
          <w:rtl/>
        </w:rPr>
        <w:t>ص</w:t>
      </w:r>
      <w:r w:rsidRPr="00E03676">
        <w:rPr>
          <w:rFonts w:hint="cs"/>
          <w:rtl/>
        </w:rPr>
        <w:t xml:space="preserve"> هستند و عبدالرحمن </w:t>
      </w:r>
      <w:r w:rsidRPr="00E03676">
        <w:rPr>
          <w:rFonts w:hint="eastAsia"/>
          <w:rtl/>
        </w:rPr>
        <w:t>‌</w:t>
      </w:r>
      <w:r w:rsidRPr="00E03676">
        <w:rPr>
          <w:rFonts w:hint="cs"/>
          <w:rtl/>
        </w:rPr>
        <w:t>بن عوف و سعد بن ابی وقاص از این قبیله</w:t>
      </w:r>
      <w:r w:rsidRPr="00E03676">
        <w:rPr>
          <w:rFonts w:hint="eastAsia"/>
          <w:rtl/>
        </w:rPr>
        <w:t>‌اند</w:t>
      </w:r>
      <w:r w:rsidRPr="00E03676">
        <w:rPr>
          <w:rFonts w:hint="cs"/>
          <w:rtl/>
        </w:rPr>
        <w:t xml:space="preserve">. و پیامبر </w:t>
      </w:r>
      <w:r w:rsidRPr="00E03676">
        <w:rPr>
          <w:rFonts w:cs="CTraditional Arabic" w:hint="cs"/>
          <w:rtl/>
        </w:rPr>
        <w:t>ص</w:t>
      </w:r>
      <w:r w:rsidRPr="00E03676">
        <w:rPr>
          <w:rFonts w:hint="cs"/>
          <w:rtl/>
        </w:rPr>
        <w:t xml:space="preserve"> درباره سعد بن ابی وقاص فرمودند: «این فرد دایی من است، اگر می‌توانید یکی از شما دایی خودش را بمن نشان بدهد»</w:t>
      </w:r>
      <w:r w:rsidR="00AB4AF6" w:rsidRPr="00E03676">
        <w:rPr>
          <w:rFonts w:hint="cs"/>
          <w:vertAlign w:val="superscript"/>
          <w:rtl/>
        </w:rPr>
        <w:t>(</w:t>
      </w:r>
      <w:r w:rsidR="00AB4AF6" w:rsidRPr="00E03676">
        <w:rPr>
          <w:rStyle w:val="FootnoteReference"/>
          <w:rtl/>
        </w:rPr>
        <w:footnoteReference w:id="189"/>
      </w:r>
      <w:r w:rsidR="00AB4AF6" w:rsidRPr="00E03676">
        <w:rPr>
          <w:rFonts w:hint="cs"/>
          <w:vertAlign w:val="superscript"/>
          <w:rtl/>
        </w:rPr>
        <w:t>)</w:t>
      </w:r>
      <w:r w:rsidRPr="00E03676">
        <w:rPr>
          <w:rFonts w:hint="cs"/>
          <w:rtl/>
        </w:rPr>
        <w:t>.</w:t>
      </w:r>
    </w:p>
    <w:p w:rsidR="006167B8" w:rsidRPr="00E03676" w:rsidRDefault="006167B8" w:rsidP="00AB4AF6">
      <w:pPr>
        <w:pStyle w:val="1-"/>
        <w:rPr>
          <w:rtl/>
        </w:rPr>
      </w:pPr>
      <w:r w:rsidRPr="00E03676">
        <w:rPr>
          <w:rFonts w:hint="cs"/>
          <w:rtl/>
        </w:rPr>
        <w:t>علاوه بر این میان عثمان و عبدالرحمن نه خویشاوندی</w:t>
      </w:r>
      <w:r w:rsidRPr="00E03676">
        <w:rPr>
          <w:rFonts w:hint="eastAsia"/>
          <w:rtl/>
        </w:rPr>
        <w:t>‌</w:t>
      </w:r>
      <w:r w:rsidRPr="00E03676">
        <w:rPr>
          <w:rFonts w:hint="cs"/>
          <w:rtl/>
        </w:rPr>
        <w:t xml:space="preserve">ای بوده و نه پیمان برادری‌ای؛ اصولاً پیامبر </w:t>
      </w:r>
      <w:r w:rsidRPr="00E03676">
        <w:rPr>
          <w:rFonts w:cs="CTraditional Arabic" w:hint="cs"/>
          <w:rtl/>
        </w:rPr>
        <w:t>ص</w:t>
      </w:r>
      <w:r w:rsidRPr="00E03676">
        <w:rPr>
          <w:rFonts w:hint="cs"/>
          <w:rtl/>
        </w:rPr>
        <w:t xml:space="preserve"> پیوند اخوت میان دو مهاجری و یا دو انصاری برقرار نمی‌کرد. و تنها میان مؤمن مهاجری و مؤمن انصاری پیمان اخوت جاری می‌نمود. و ایشان پیمان برادری عبدالرحمن بن عوف را با سعد بن ربیع انصاری بستند که حدیث مربوط به آن مشهور بوده و در صحاح و کتب دیگر مذکور است و اهل علم بدان آگاهند، و پیامبر </w:t>
      </w:r>
      <w:r w:rsidRPr="00E03676">
        <w:rPr>
          <w:rFonts w:cs="CTraditional Arabic" w:hint="cs"/>
          <w:rtl/>
        </w:rPr>
        <w:t>ص</w:t>
      </w:r>
      <w:r w:rsidRPr="00E03676">
        <w:rPr>
          <w:rFonts w:hint="cs"/>
          <w:rtl/>
        </w:rPr>
        <w:t xml:space="preserve"> اصلاً بین عثمان و عبدالرحمن پیمان اخوت جاری نفرمودند. </w:t>
      </w:r>
    </w:p>
    <w:p w:rsidR="006167B8" w:rsidRPr="00E03676" w:rsidRDefault="006167B8" w:rsidP="00AB4AF6">
      <w:pPr>
        <w:pStyle w:val="1-"/>
        <w:rPr>
          <w:rtl/>
        </w:rPr>
      </w:pPr>
      <w:r w:rsidRPr="00E03676">
        <w:rPr>
          <w:rFonts w:hint="cs"/>
          <w:rtl/>
        </w:rPr>
        <w:t>در مورد این گفته رافضی که: «سپس دستور داد چنانچه تا سه روز با یکی بیعت نکردند گردن</w:t>
      </w:r>
      <w:r w:rsidRPr="00E03676">
        <w:rPr>
          <w:rFonts w:hint="eastAsia"/>
          <w:rtl/>
        </w:rPr>
        <w:t>‌</w:t>
      </w:r>
      <w:r w:rsidRPr="00E03676">
        <w:rPr>
          <w:rFonts w:hint="cs"/>
          <w:rtl/>
        </w:rPr>
        <w:t>هایشان زده شود».</w:t>
      </w:r>
    </w:p>
    <w:p w:rsidR="006167B8" w:rsidRPr="00E03676" w:rsidRDefault="006167B8" w:rsidP="00AB4AF6">
      <w:pPr>
        <w:pStyle w:val="1-"/>
        <w:rPr>
          <w:rtl/>
        </w:rPr>
      </w:pPr>
      <w:r w:rsidRPr="00E03676">
        <w:rPr>
          <w:rFonts w:hint="cs"/>
          <w:rtl/>
        </w:rPr>
        <w:t>می‌گوئیم: اولاً: صحت این سخن و سند آن معلوم ن</w:t>
      </w:r>
      <w:r w:rsidR="009768AE" w:rsidRPr="00E03676">
        <w:rPr>
          <w:rFonts w:hint="cs"/>
          <w:rtl/>
        </w:rPr>
        <w:t>ی</w:t>
      </w:r>
      <w:r w:rsidRPr="00E03676">
        <w:rPr>
          <w:rFonts w:hint="cs"/>
          <w:rtl/>
        </w:rPr>
        <w:t xml:space="preserve">ست، اما آنچه معروف است این است که وی به انصار امر کرد اعضای شورا را تا زمانی که با یکی‌شان بیعت نشود، رها نکنند. </w:t>
      </w:r>
    </w:p>
    <w:p w:rsidR="006167B8" w:rsidRPr="00E03676" w:rsidRDefault="006167B8" w:rsidP="00AB4AF6">
      <w:pPr>
        <w:pStyle w:val="1-"/>
        <w:rPr>
          <w:rtl/>
        </w:rPr>
      </w:pPr>
      <w:r w:rsidRPr="00E03676">
        <w:rPr>
          <w:rFonts w:hint="cs"/>
          <w:rtl/>
        </w:rPr>
        <w:t>ثانیاً: باید گفت: این یک دروغ درباره عمر است و</w:t>
      </w:r>
      <w:r w:rsidR="00AF7D43" w:rsidRPr="00E03676">
        <w:rPr>
          <w:rFonts w:hint="cs"/>
          <w:rtl/>
        </w:rPr>
        <w:t xml:space="preserve"> هیچکس </w:t>
      </w:r>
      <w:r w:rsidRPr="00E03676">
        <w:rPr>
          <w:rFonts w:hint="cs"/>
          <w:rtl/>
        </w:rPr>
        <w:t xml:space="preserve">از اهل علم و تخصص آن را با سندی شناخته شده نقل ننموده است، عمر نیز هرگز فرمان به قتل شش نفری نداده که آنان را نخبگان امت می‌داند. و چگونه فرمان به قتل‌شان می‌دهد در حالی که اگر کشته شوند عواقب آن به مراتب مخرب‌تر و زیانبارتر می‌بود؟ علاوه بر این اگر هم امر به گردن زدن‌شان می‌کرد حتماً می‌گفت مثلاً بعد از کشتنشان فلانی و فلانی را برای حکومت‌داری منصوب کنید. اصلاً چگونه فرمان به قتل شایستگان امر خلافت می‌دهد، ولی کسی را به جای آنان تعیین نمی‌کند؟ </w:t>
      </w:r>
    </w:p>
    <w:p w:rsidR="006167B8" w:rsidRPr="00E03676" w:rsidRDefault="006167B8" w:rsidP="00AB4AF6">
      <w:pPr>
        <w:pStyle w:val="1-"/>
        <w:rPr>
          <w:rtl/>
        </w:rPr>
      </w:pPr>
      <w:r w:rsidRPr="00E03676">
        <w:rPr>
          <w:rFonts w:hint="cs"/>
          <w:rtl/>
        </w:rPr>
        <w:t xml:space="preserve">در نتیجه این ادعا بر ساختۀ افتراکننده‌ای است که نه شرعاً و نه عرفاً نمی‌داند چه نوشته است. </w:t>
      </w:r>
    </w:p>
    <w:p w:rsidR="006167B8" w:rsidRPr="00E03676" w:rsidRDefault="006167B8" w:rsidP="00AB4AF6">
      <w:pPr>
        <w:pStyle w:val="1-"/>
        <w:rPr>
          <w:rtl/>
        </w:rPr>
      </w:pPr>
      <w:r w:rsidRPr="00E03676">
        <w:rPr>
          <w:rFonts w:hint="cs"/>
          <w:rtl/>
        </w:rPr>
        <w:t xml:space="preserve">عجیب آن است که رافضیان بر این گمانند که همه کسانی که عمر فرمان به قتلشان داده </w:t>
      </w:r>
      <w:r w:rsidRPr="00E03676">
        <w:rPr>
          <w:rFonts w:ascii="Times New Roman" w:hAnsi="Times New Roman" w:cs="Times New Roman" w:hint="cs"/>
          <w:rtl/>
        </w:rPr>
        <w:t>–</w:t>
      </w:r>
      <w:r w:rsidRPr="00E03676">
        <w:rPr>
          <w:rFonts w:hint="cs"/>
          <w:rtl/>
        </w:rPr>
        <w:t xml:space="preserve"> با فرض صحت این نقل </w:t>
      </w:r>
      <w:r w:rsidRPr="00E03676">
        <w:rPr>
          <w:rFonts w:ascii="Times New Roman" w:hAnsi="Times New Roman" w:cs="Times New Roman" w:hint="cs"/>
          <w:rtl/>
        </w:rPr>
        <w:t>–</w:t>
      </w:r>
      <w:r w:rsidRPr="00E03676">
        <w:rPr>
          <w:rFonts w:hint="cs"/>
          <w:rtl/>
        </w:rPr>
        <w:t xml:space="preserve"> مستحق کشته شدن بوده‌اند مگر علی. پس اگر عمر فرمان مرگشان را صادر کرده چرا بر این اقدام او ایراد می‌گیرند، سپس می‌گویند: عمر در امر ولایت هم از برخی‌شان جانبداری می‌کرد، هم فرمان قتلشان را صادر کرد؟ در حالی که این جمع بین ضدین است. </w:t>
      </w:r>
    </w:p>
    <w:p w:rsidR="006167B8" w:rsidRPr="00E03676" w:rsidRDefault="006167B8" w:rsidP="00AB4AF6">
      <w:pPr>
        <w:pStyle w:val="1-"/>
        <w:rPr>
          <w:rtl/>
        </w:rPr>
      </w:pPr>
      <w:r w:rsidRPr="00E03676">
        <w:rPr>
          <w:rFonts w:hint="cs"/>
          <w:rtl/>
        </w:rPr>
        <w:t>حال اگر بگو</w:t>
      </w:r>
      <w:r w:rsidR="009768AE" w:rsidRPr="00E03676">
        <w:rPr>
          <w:rFonts w:hint="cs"/>
          <w:rtl/>
        </w:rPr>
        <w:t>ی</w:t>
      </w:r>
      <w:r w:rsidRPr="00E03676">
        <w:rPr>
          <w:rFonts w:hint="cs"/>
          <w:rtl/>
        </w:rPr>
        <w:t xml:space="preserve">ید: مقصود او کشتن علی بوده است. </w:t>
      </w:r>
    </w:p>
    <w:p w:rsidR="006167B8" w:rsidRPr="00E03676" w:rsidRDefault="006167B8" w:rsidP="00AB4AF6">
      <w:pPr>
        <w:pStyle w:val="1-"/>
        <w:rPr>
          <w:rtl/>
        </w:rPr>
      </w:pPr>
      <w:r w:rsidRPr="00E03676">
        <w:rPr>
          <w:rFonts w:hint="cs"/>
          <w:rtl/>
        </w:rPr>
        <w:t>می‌گویم: اگر همه آنان به جز علی بیعت می‌کردند، ضرری به امر ولایت نمی‌رسید، چرا که تنها کسی دست به کشتن می‌زند که می‌ترسد. پیش از آن هم سعد بن عباده در بیعت با ابوبکر تعلل کرد اما نه وی را زدند و نه زندانش کردند، چه رسد به</w:t>
      </w:r>
      <w:r w:rsidR="00BF136F" w:rsidRPr="00E03676">
        <w:rPr>
          <w:rFonts w:hint="cs"/>
          <w:rtl/>
        </w:rPr>
        <w:t xml:space="preserve"> این‌که </w:t>
      </w:r>
      <w:r w:rsidRPr="00E03676">
        <w:rPr>
          <w:rFonts w:hint="cs"/>
          <w:rtl/>
        </w:rPr>
        <w:t xml:space="preserve">کار به کشتن برسد. </w:t>
      </w:r>
    </w:p>
    <w:p w:rsidR="006167B8" w:rsidRPr="00E03676" w:rsidRDefault="006167B8" w:rsidP="00AB4AF6">
      <w:pPr>
        <w:pStyle w:val="1-"/>
        <w:rPr>
          <w:rtl/>
        </w:rPr>
      </w:pPr>
      <w:r w:rsidRPr="00E03676">
        <w:rPr>
          <w:rFonts w:hint="cs"/>
          <w:rtl/>
        </w:rPr>
        <w:t>همچنین آنان که می‌گویند: علی و بنی هاشم با شش ماه تأخیر با ابوبکر بیعت نمودند، خود می‌گویند: ایشان</w:t>
      </w:r>
      <w:r w:rsidR="00AF7D43" w:rsidRPr="00E03676">
        <w:rPr>
          <w:rFonts w:hint="cs"/>
          <w:rtl/>
        </w:rPr>
        <w:t xml:space="preserve"> هیچکس </w:t>
      </w:r>
      <w:r w:rsidRPr="00E03676">
        <w:rPr>
          <w:rFonts w:hint="cs"/>
          <w:rtl/>
        </w:rPr>
        <w:t>از بنی هاشم را کتک نزدند و کسی را مجبور به بیعت نکردند. حال اگر</w:t>
      </w:r>
      <w:r w:rsidR="00AF7D43" w:rsidRPr="00E03676">
        <w:rPr>
          <w:rFonts w:hint="cs"/>
          <w:rtl/>
        </w:rPr>
        <w:t xml:space="preserve"> هیچکس </w:t>
      </w:r>
      <w:r w:rsidRPr="00E03676">
        <w:rPr>
          <w:rFonts w:hint="cs"/>
          <w:rtl/>
        </w:rPr>
        <w:t xml:space="preserve">حتی مجبور به بیعت با ابوبکر </w:t>
      </w:r>
      <w:r w:rsidRPr="00E03676">
        <w:rPr>
          <w:rFonts w:ascii="Times New Roman" w:hAnsi="Times New Roman" w:cs="Times New Roman" w:hint="cs"/>
          <w:rtl/>
        </w:rPr>
        <w:t>–</w:t>
      </w:r>
      <w:r w:rsidRPr="00E03676">
        <w:rPr>
          <w:rFonts w:hint="cs"/>
          <w:rtl/>
        </w:rPr>
        <w:t xml:space="preserve"> که از نظر عمر قطعی و متعین بود </w:t>
      </w:r>
      <w:r w:rsidRPr="00E03676">
        <w:rPr>
          <w:rFonts w:ascii="Times New Roman" w:hAnsi="Times New Roman" w:cs="Times New Roman" w:hint="cs"/>
          <w:rtl/>
        </w:rPr>
        <w:t>–</w:t>
      </w:r>
      <w:r w:rsidRPr="00E03676">
        <w:rPr>
          <w:rFonts w:hint="cs"/>
          <w:rtl/>
        </w:rPr>
        <w:t xml:space="preserve"> نشده، پس چگونه وی فرمان به قتل مردم برای بیعت با عثمان می‌دهد که بیعتش نزد او هنوز متعین نبود؟ از طرفی ابوبکر و عمر در مدت خلافتشان همواره نهایت اکرام و احترام را برای علی و بنی هاشم نشان داده و همیشه آنان را بر سایر مسلمین مقدم می‌داشتند، ابوبکر می‌گفت: ای مردم! محمد </w:t>
      </w:r>
      <w:r w:rsidRPr="00E03676">
        <w:rPr>
          <w:rFonts w:cs="CTraditional Arabic" w:hint="cs"/>
          <w:sz w:val="30"/>
          <w:szCs w:val="30"/>
          <w:rtl/>
        </w:rPr>
        <w:t>ص</w:t>
      </w:r>
      <w:r w:rsidRPr="00E03676">
        <w:rPr>
          <w:rFonts w:hint="cs"/>
          <w:rtl/>
        </w:rPr>
        <w:t xml:space="preserve"> را در اهل بیتش ببینید، او به تنهایی به منزل علی می‌رفت در حالی که فرزندان بنی هاشم نزد او بودند و فضیلت آنان را بر ایشان بر می‌شمرد، و ایشان نیز فضیلت وی را می‌گفتند و به استحقاشق برای خلافت صحه گذاشته، و به خاطر تعلل در بیعت معذرت خواهی می‌کردند، و با شخص ابوبکر که به تنهایی در خانه علی بود مبایعت می‌کردند. </w:t>
      </w:r>
    </w:p>
    <w:p w:rsidR="006167B8" w:rsidRPr="00E03676" w:rsidRDefault="006167B8" w:rsidP="00AB4AF6">
      <w:pPr>
        <w:pStyle w:val="1-"/>
        <w:rPr>
          <w:rtl/>
        </w:rPr>
      </w:pPr>
      <w:r w:rsidRPr="00E03676">
        <w:rPr>
          <w:rFonts w:hint="cs"/>
          <w:rtl/>
        </w:rPr>
        <w:t xml:space="preserve">تمام آثار و اخبار متواتر که حاکی از وجود الفت و محبت میان اصحاب است، کذب بودن ادعاهای مخالف با این امور را مسجل می‌کند. اصولاً اگر ابوبکر و عمر در دوران خلافتشان به هر طریق قصد ایذاء علی را می‌داشتند مطمئناً قادر به کارهایی فراتر از منع کردنش از خلافت بعد از وفات نبی اسلام </w:t>
      </w:r>
      <w:r w:rsidRPr="00E03676">
        <w:rPr>
          <w:rFonts w:cs="CTraditional Arabic" w:hint="cs"/>
          <w:rtl/>
        </w:rPr>
        <w:t>ص</w:t>
      </w:r>
      <w:r w:rsidRPr="00E03676">
        <w:rPr>
          <w:rFonts w:hint="cs"/>
          <w:rtl/>
        </w:rPr>
        <w:t xml:space="preserve"> بودند. </w:t>
      </w:r>
    </w:p>
    <w:p w:rsidR="006167B8" w:rsidRPr="00E03676" w:rsidRDefault="006167B8" w:rsidP="00AB4AF6">
      <w:pPr>
        <w:pStyle w:val="1-"/>
        <w:rPr>
          <w:rtl/>
        </w:rPr>
      </w:pPr>
      <w:r w:rsidRPr="00E03676">
        <w:rPr>
          <w:rFonts w:hint="cs"/>
          <w:rtl/>
        </w:rPr>
        <w:t xml:space="preserve">این افترازنندگان ادعا دارند که اصحاب در زمانی به علی ستم کردند که وی قادر به دفع ستم از خود و ممانعت از ستم آن دو به خود بود، و آن دو (ابوبکر و عمر) از ستم به وی عاجز بودند، پس چرا آن دو تن در زمان اوج قدرت خویش و فرمانبری مطلق مردم از ایشان، اگر واقعاً نیت ستمی داشتند، به علی ظلمی روا نداشتند؟ </w:t>
      </w:r>
    </w:p>
    <w:p w:rsidR="006167B8" w:rsidRPr="00E03676" w:rsidRDefault="006167B8" w:rsidP="00AB4AF6">
      <w:pPr>
        <w:pStyle w:val="1-"/>
        <w:rPr>
          <w:rtl/>
        </w:rPr>
      </w:pPr>
      <w:r w:rsidRPr="00E03676">
        <w:rPr>
          <w:rFonts w:hint="cs"/>
          <w:rtl/>
        </w:rPr>
        <w:t>درباره این گفته او که: «فرمان به قتل کسی داد که با چهار نفر از اعضا مخالف باشد و نیز دستور به قتل کسی داد که با آن سه نفری مخالفت کند که عبدالرحمن بن عوف جزو ایشان است».</w:t>
      </w:r>
    </w:p>
    <w:p w:rsidR="006167B8" w:rsidRPr="00E03676" w:rsidRDefault="006167B8" w:rsidP="00AB4AF6">
      <w:pPr>
        <w:pStyle w:val="1-"/>
        <w:rPr>
          <w:rtl/>
        </w:rPr>
      </w:pPr>
      <w:r w:rsidRPr="00E03676">
        <w:rPr>
          <w:rFonts w:hint="cs"/>
          <w:rtl/>
        </w:rPr>
        <w:t>می‌گوئیم: این هم دروغی بر ساخته است. و به فرض</w:t>
      </w:r>
      <w:r w:rsidR="00BF136F" w:rsidRPr="00E03676">
        <w:rPr>
          <w:rFonts w:hint="cs"/>
          <w:rtl/>
        </w:rPr>
        <w:t xml:space="preserve"> این‌که </w:t>
      </w:r>
      <w:r w:rsidRPr="00E03676">
        <w:rPr>
          <w:rFonts w:hint="cs"/>
          <w:rtl/>
        </w:rPr>
        <w:t xml:space="preserve">عمر چنین فرمانی هم داده باشد، در این صورت وی بر خلاف دین عمل نکرده است بلکه دستور به کشتن کسی داده که قصد فتنه دارد، چنانکه پیامبر </w:t>
      </w:r>
      <w:r w:rsidRPr="00E03676">
        <w:rPr>
          <w:rFonts w:cs="CTraditional Arabic" w:hint="cs"/>
          <w:rtl/>
        </w:rPr>
        <w:t>ص</w:t>
      </w:r>
      <w:r w:rsidRPr="00E03676">
        <w:rPr>
          <w:rFonts w:hint="cs"/>
          <w:rtl/>
        </w:rPr>
        <w:t xml:space="preserve"> فرموده بود: «هر کس که نزد شما آمد و شما را امر به اطاعت از فرد خاصی کرد که در صدد پراکنده کردن جماعت شما بود،</w:t>
      </w:r>
      <w:r w:rsidR="00E03676" w:rsidRPr="00E03676">
        <w:rPr>
          <w:rFonts w:hint="cs"/>
          <w:rtl/>
        </w:rPr>
        <w:t xml:space="preserve"> هرکس </w:t>
      </w:r>
      <w:r w:rsidRPr="00E03676">
        <w:rPr>
          <w:rFonts w:hint="cs"/>
          <w:rtl/>
        </w:rPr>
        <w:t>که بود، گردنش را با شمشیر بزنید»</w:t>
      </w:r>
      <w:r w:rsidR="00AB4AF6" w:rsidRPr="00E03676">
        <w:rPr>
          <w:rFonts w:hint="cs"/>
          <w:vertAlign w:val="superscript"/>
          <w:rtl/>
        </w:rPr>
        <w:t>(</w:t>
      </w:r>
      <w:r w:rsidR="00AB4AF6" w:rsidRPr="00E03676">
        <w:rPr>
          <w:rStyle w:val="FootnoteReference"/>
          <w:rtl/>
        </w:rPr>
        <w:footnoteReference w:id="190"/>
      </w:r>
      <w:r w:rsidR="00AB4AF6" w:rsidRPr="00E03676">
        <w:rPr>
          <w:rFonts w:hint="cs"/>
          <w:vertAlign w:val="superscript"/>
          <w:rtl/>
        </w:rPr>
        <w:t>)</w:t>
      </w:r>
      <w:r w:rsidRPr="00E03676">
        <w:rPr>
          <w:rFonts w:hint="cs"/>
          <w:rtl/>
        </w:rPr>
        <w:t>.</w:t>
      </w:r>
    </w:p>
    <w:p w:rsidR="006167B8" w:rsidRPr="00E03676" w:rsidRDefault="006167B8" w:rsidP="00AB4AF6">
      <w:pPr>
        <w:pStyle w:val="1-"/>
        <w:rPr>
          <w:rtl/>
        </w:rPr>
      </w:pPr>
      <w:r w:rsidRPr="00E03676">
        <w:rPr>
          <w:rFonts w:hint="cs"/>
          <w:rtl/>
        </w:rPr>
        <w:t>و در راستای همین حدیث از عمر</w:t>
      </w:r>
      <w:r w:rsidR="002D68F0" w:rsidRPr="00E03676">
        <w:rPr>
          <w:rFonts w:cs="CTraditional Arabic" w:hint="cs"/>
          <w:rtl/>
        </w:rPr>
        <w:t>س</w:t>
      </w:r>
      <w:r w:rsidRPr="00E03676">
        <w:rPr>
          <w:rFonts w:hint="cs"/>
          <w:rtl/>
        </w:rPr>
        <w:t xml:space="preserve"> روایتی معروف هست که فرمان به قتل کسانی داد که در صدد جدا شدن از امت مسلمانان با بیعت گرفتن بدون مشورت باشند. </w:t>
      </w:r>
    </w:p>
    <w:p w:rsidR="006167B8" w:rsidRPr="00E03676" w:rsidRDefault="006167B8" w:rsidP="00AB4AF6">
      <w:pPr>
        <w:pStyle w:val="1-"/>
        <w:rPr>
          <w:rtl/>
        </w:rPr>
      </w:pPr>
      <w:r w:rsidRPr="00E03676">
        <w:rPr>
          <w:rFonts w:hint="cs"/>
          <w:rtl/>
        </w:rPr>
        <w:t xml:space="preserve">اما کشتن شخصی که از بیعت باز می‌ماند و باعث فتنه هم نیست، جایز نیست و عمر هم فرمان به کشتن چنین اشخاصی نداده است. </w:t>
      </w:r>
    </w:p>
    <w:p w:rsidR="006167B8" w:rsidRPr="00E03676" w:rsidRDefault="006167B8" w:rsidP="00AB4AF6">
      <w:pPr>
        <w:pStyle w:val="1-"/>
        <w:rPr>
          <w:rtl/>
        </w:rPr>
      </w:pPr>
      <w:r w:rsidRPr="00E03676">
        <w:rPr>
          <w:rFonts w:hint="cs"/>
          <w:rtl/>
        </w:rPr>
        <w:t xml:space="preserve">همچنین آنچه از اشاره عمر به قتل عثمان و نیز اشاره‌ای وی به ترک ولایت علی در سخنن رافضی آمد، دروغ آشکار دیگری درباره عمر است؛ چرا که این تعبیر: «اگر چنان کنی یقیناً مردم تو را خواهند کشت»، پیشگویی اعمال مردم است، نه امر کردن آنان به آن کار. </w:t>
      </w:r>
    </w:p>
    <w:p w:rsidR="006167B8" w:rsidRPr="00E03676" w:rsidRDefault="006167B8" w:rsidP="00AB4AF6">
      <w:pPr>
        <w:pStyle w:val="1-"/>
        <w:rPr>
          <w:rtl/>
        </w:rPr>
      </w:pPr>
      <w:r w:rsidRPr="00E03676">
        <w:rPr>
          <w:rFonts w:hint="cs"/>
          <w:rtl/>
        </w:rPr>
        <w:t>نیز سخن او که: «خلافت را به او (علی) نمی‌دهند».</w:t>
      </w:r>
    </w:p>
    <w:p w:rsidR="00AA346E" w:rsidRDefault="006167B8" w:rsidP="00AB4AF6">
      <w:pPr>
        <w:pStyle w:val="1-"/>
        <w:rPr>
          <w:rtl/>
        </w:rPr>
      </w:pPr>
      <w:r w:rsidRPr="00E03676">
        <w:rPr>
          <w:rFonts w:hint="cs"/>
          <w:rtl/>
        </w:rPr>
        <w:t>اطلاع دادن از اتفاق آینده است، نه نهی کردن‌شان از ولایت علی، هر چند که این جمله با چنین سیاق و سبکی که ذکر شده، از عمر به اثبات نرسیده است. بلکه دروغ و کذب است و الله تعالی أعلم.</w:t>
      </w:r>
    </w:p>
    <w:p w:rsidR="002E0B6D" w:rsidRDefault="002E0B6D" w:rsidP="00AB4AF6">
      <w:pPr>
        <w:pStyle w:val="1-"/>
        <w:rPr>
          <w:rFonts w:cs="B Lotus"/>
          <w:color w:val="000000"/>
          <w:rtl/>
        </w:rPr>
        <w:sectPr w:rsidR="002E0B6D" w:rsidSect="002E0B6D">
          <w:headerReference w:type="default" r:id="rId67"/>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AB4AF6" w:rsidP="00666352">
      <w:pPr>
        <w:pStyle w:val="a"/>
        <w:rPr>
          <w:rtl/>
        </w:rPr>
      </w:pPr>
      <w:bookmarkStart w:id="257" w:name="_Toc298545657"/>
      <w:bookmarkStart w:id="258" w:name="_Toc426965632"/>
      <w:r w:rsidRPr="00E03676">
        <w:rPr>
          <w:rFonts w:hint="cs"/>
          <w:sz w:val="28"/>
          <w:rtl/>
        </w:rPr>
        <w:t>ف</w:t>
      </w:r>
      <w:r w:rsidR="006167B8" w:rsidRPr="00E03676">
        <w:rPr>
          <w:rFonts w:hint="cs"/>
          <w:sz w:val="28"/>
          <w:rtl/>
        </w:rPr>
        <w:t>صل (93)</w:t>
      </w:r>
      <w:r w:rsidR="00666352" w:rsidRPr="00E03676">
        <w:rPr>
          <w:rFonts w:hint="cs"/>
          <w:sz w:val="28"/>
          <w:rtl/>
        </w:rPr>
        <w:t>:</w:t>
      </w:r>
      <w:r w:rsidR="00666352" w:rsidRPr="00E03676">
        <w:rPr>
          <w:sz w:val="28"/>
          <w:rtl/>
        </w:rPr>
        <w:br/>
      </w:r>
      <w:r w:rsidR="006167B8" w:rsidRPr="00E03676">
        <w:rPr>
          <w:rFonts w:hint="cs"/>
          <w:rtl/>
        </w:rPr>
        <w:t>پاسخ به طعن رافضی در مورد عثمان</w:t>
      </w:r>
      <w:r w:rsidR="002D68F0" w:rsidRPr="00E03676">
        <w:rPr>
          <w:rFonts w:cs="CTraditional Arabic" w:hint="cs"/>
          <w:b/>
          <w:bCs w:val="0"/>
          <w:rtl/>
        </w:rPr>
        <w:t>س</w:t>
      </w:r>
      <w:bookmarkEnd w:id="257"/>
      <w:bookmarkEnd w:id="258"/>
    </w:p>
    <w:p w:rsidR="006167B8" w:rsidRPr="00E03676" w:rsidRDefault="006167B8" w:rsidP="00AB4AF6">
      <w:pPr>
        <w:pStyle w:val="1-"/>
        <w:rPr>
          <w:rFonts w:ascii="Times New Roman" w:hAnsi="Times New Roman"/>
          <w:sz w:val="32"/>
          <w:szCs w:val="32"/>
          <w:rtl/>
        </w:rPr>
      </w:pPr>
      <w:r w:rsidRPr="00E03676">
        <w:rPr>
          <w:rFonts w:hint="cs"/>
          <w:rtl/>
        </w:rPr>
        <w:t xml:space="preserve">رافضی می‌گوید: «عثمان کسانی را والی امور مسلمانان کرد که صلاحیت ولایت نداشتند تا جایی که از پاره‌ای خروج از دین و از پاره‌ای دیگر خیانت‌ها نمایان شد. عثمان ولایت‌ها را در میان خویشاوندان خویش توزیع کرد و بخاطر این کار بارها نکوهش شد، اما فایده‌ای نداشت. او کسی چون ولید بن عقبه را به کار گماشت که از وی شرب خمر مشاهده شد، و در حال مستی برای مردم نماز گزارد. و کسی چون سعید بن عاص را بر کوفه گمارد که از وی اعمالی سر زد که منتهی به اخراج وی از کوفه بدست مردم شهر گردید. و کسی چون عبدالله بن سعد بن أبی السرح را والی مصر کرد که مردم مصر از دست وی تظلم کردند، ولی عثمان به او نامه‌ای محرمانه فرستاد که بر خلاف محتوای نامه سرگشاده‌اش در آن از وی خواسته بود به حکمرانی خود بر مصر ادامه دهد. عثمان فرمان به قتل محمد بن ابوبکر داد. و ولایت شام را به معاویه سپرد که خود از آن فتنه‌ها برخاست. و کسی چون عبدالله بن عامر را ولایت بصره داد که مرتکب منکرات فراوانی شد. و امور خویش را به مروان سپرد و زمام امورش را به او داد و مهر و خاتمش را در اختیارش گذارد که این خود باعث حدوث آن فتنه‌ها در میان امت و نهایتاً قتل خود عثمان گردید. عثمان همچنین اموال فراوانی از بیت المال را به اهل و خویشانش اختصاص می‌داد تا جایی که به چهار نفر از قریش که دخترهایش را به عقدشان در آورده بود، چهارصد هزار دینار پرداخت کرد. و به مروان هزار هزار (یک میلیون) دینار بخشید. و ابن مسعود از وی بد می‌گفت و تکفیرش می‌کرد، و چون عثمان به حکومت رسید چنان وی را کتک زد تا از دنیا رفت. و عمار را آنقدر کتک زد تا مبتلا به فتق گردید، همچنانکه پیامبر </w:t>
      </w:r>
      <w:r w:rsidRPr="00E03676">
        <w:rPr>
          <w:rFonts w:cs="CTraditional Arabic" w:hint="cs"/>
          <w:rtl/>
        </w:rPr>
        <w:t>ص</w:t>
      </w:r>
      <w:r w:rsidRPr="00E03676">
        <w:rPr>
          <w:rFonts w:hint="cs"/>
          <w:rtl/>
        </w:rPr>
        <w:t xml:space="preserve"> درباره او گفته بود: عمار، پوست بین دو چشمانم، را گروه ستم پیشه به قتل می‌رساند، خداوند شفاعت من را در روز قیامت شامل آنان نکند!، و عمار همواره وی را سرزنش می‌کرد. و رسول خدا</w:t>
      </w:r>
      <w:r w:rsidRPr="00E03676">
        <w:rPr>
          <w:rFonts w:cs="CTraditional Arabic" w:hint="cs"/>
          <w:rtl/>
        </w:rPr>
        <w:t>ص</w:t>
      </w:r>
      <w:r w:rsidRPr="00E03676">
        <w:rPr>
          <w:rFonts w:hint="cs"/>
          <w:rtl/>
        </w:rPr>
        <w:t xml:space="preserve"> حکم بن ابی العاص عموی عثمان را به همراه پسرش مروان از مدینه تبعید و طرد کرده بود. او و پسرش همواره از زمان پیامبر خدا </w:t>
      </w:r>
      <w:r w:rsidRPr="00E03676">
        <w:rPr>
          <w:rFonts w:cs="CTraditional Arabic" w:hint="cs"/>
          <w:rtl/>
        </w:rPr>
        <w:t>ص</w:t>
      </w:r>
      <w:r w:rsidRPr="00E03676">
        <w:rPr>
          <w:rFonts w:hint="cs"/>
          <w:rtl/>
        </w:rPr>
        <w:t xml:space="preserve"> تا پایان دوران خلافت ابوبکر و عمر نیز در تبعید بودند. چون عثمان به خلافت رسید وی را به مدینه باز گردانده بدانها پناه داد، و مروان را کاتب و کارگزار خویش نمود، با وجود</w:t>
      </w:r>
      <w:r w:rsidR="00BF136F" w:rsidRPr="00E03676">
        <w:rPr>
          <w:rFonts w:hint="cs"/>
          <w:rtl/>
        </w:rPr>
        <w:t xml:space="preserve"> این‌که </w:t>
      </w:r>
      <w:r w:rsidRPr="00E03676">
        <w:rPr>
          <w:rFonts w:hint="cs"/>
          <w:rtl/>
        </w:rPr>
        <w:t>خداوند متعال فرموده است:</w:t>
      </w:r>
      <w:r w:rsidR="00AB4AF6" w:rsidRPr="00E03676">
        <w:rPr>
          <w:rFonts w:hint="cs"/>
          <w:rtl/>
        </w:rPr>
        <w:t xml:space="preserve"> </w:t>
      </w:r>
      <w:r w:rsidR="00AB4AF6" w:rsidRPr="00E03676">
        <w:rPr>
          <w:rFonts w:cs="Traditional Arabic" w:hint="cs"/>
          <w:rtl/>
        </w:rPr>
        <w:t>﴿</w:t>
      </w:r>
      <w:r w:rsidR="00AB4AF6" w:rsidRPr="00E03676">
        <w:rPr>
          <w:rStyle w:val="Char4"/>
          <w:rFonts w:hint="eastAsia"/>
          <w:rtl/>
        </w:rPr>
        <w:t>لَّا</w:t>
      </w:r>
      <w:r w:rsidR="00AB4AF6" w:rsidRPr="00E03676">
        <w:rPr>
          <w:rStyle w:val="Char4"/>
          <w:rtl/>
        </w:rPr>
        <w:t xml:space="preserve"> تَجِدُ قَوۡمٗا يُؤۡمِنُونَ بِ</w:t>
      </w:r>
      <w:r w:rsidR="00AB4AF6" w:rsidRPr="00E03676">
        <w:rPr>
          <w:rStyle w:val="Char4"/>
          <w:rFonts w:hint="cs"/>
          <w:rtl/>
        </w:rPr>
        <w:t>ٱ</w:t>
      </w:r>
      <w:r w:rsidR="00AB4AF6" w:rsidRPr="00E03676">
        <w:rPr>
          <w:rStyle w:val="Char4"/>
          <w:rFonts w:hint="eastAsia"/>
          <w:rtl/>
        </w:rPr>
        <w:t>للَّهِ</w:t>
      </w:r>
      <w:r w:rsidR="00AB4AF6" w:rsidRPr="00E03676">
        <w:rPr>
          <w:rStyle w:val="Char4"/>
          <w:rtl/>
        </w:rPr>
        <w:t xml:space="preserve"> وَ</w:t>
      </w:r>
      <w:r w:rsidR="00AB4AF6" w:rsidRPr="00E03676">
        <w:rPr>
          <w:rStyle w:val="Char4"/>
          <w:rFonts w:hint="cs"/>
          <w:rtl/>
        </w:rPr>
        <w:t>ٱ</w:t>
      </w:r>
      <w:r w:rsidR="00AB4AF6" w:rsidRPr="00E03676">
        <w:rPr>
          <w:rStyle w:val="Char4"/>
          <w:rFonts w:hint="eastAsia"/>
          <w:rtl/>
        </w:rPr>
        <w:t>لۡيَوۡمِ</w:t>
      </w:r>
      <w:r w:rsidR="00AB4AF6" w:rsidRPr="00E03676">
        <w:rPr>
          <w:rStyle w:val="Char4"/>
          <w:rtl/>
        </w:rPr>
        <w:t xml:space="preserve"> </w:t>
      </w:r>
      <w:r w:rsidR="00AB4AF6" w:rsidRPr="00E03676">
        <w:rPr>
          <w:rStyle w:val="Char4"/>
          <w:rFonts w:hint="cs"/>
          <w:rtl/>
        </w:rPr>
        <w:t>ٱ</w:t>
      </w:r>
      <w:r w:rsidR="00AB4AF6" w:rsidRPr="00E03676">
        <w:rPr>
          <w:rStyle w:val="Char4"/>
          <w:rFonts w:hint="eastAsia"/>
          <w:rtl/>
        </w:rPr>
        <w:t>لۡأٓخِرِ</w:t>
      </w:r>
      <w:r w:rsidR="00AB4AF6" w:rsidRPr="00E03676">
        <w:rPr>
          <w:rStyle w:val="Char4"/>
          <w:rtl/>
        </w:rPr>
        <w:t xml:space="preserve"> يُوَآدُّونَ مَنۡ حَآدَّ </w:t>
      </w:r>
      <w:r w:rsidR="00AB4AF6" w:rsidRPr="00E03676">
        <w:rPr>
          <w:rStyle w:val="Char4"/>
          <w:rFonts w:hint="cs"/>
          <w:rtl/>
        </w:rPr>
        <w:t>ٱ</w:t>
      </w:r>
      <w:r w:rsidR="00AB4AF6" w:rsidRPr="00E03676">
        <w:rPr>
          <w:rStyle w:val="Char4"/>
          <w:rFonts w:hint="eastAsia"/>
          <w:rtl/>
        </w:rPr>
        <w:t>للَّهَ</w:t>
      </w:r>
      <w:r w:rsidR="00AB4AF6" w:rsidRPr="00E03676">
        <w:rPr>
          <w:rStyle w:val="Char4"/>
          <w:rtl/>
        </w:rPr>
        <w:t xml:space="preserve"> وَرَسُولَهُ</w:t>
      </w:r>
      <w:r w:rsidR="00AB4AF6" w:rsidRPr="00E03676">
        <w:rPr>
          <w:rStyle w:val="Char4"/>
          <w:rFonts w:hint="cs"/>
          <w:rtl/>
        </w:rPr>
        <w:t>ۥ</w:t>
      </w:r>
      <w:r w:rsidR="00AB4AF6" w:rsidRPr="00E03676">
        <w:rPr>
          <w:rStyle w:val="Char4"/>
          <w:rtl/>
        </w:rPr>
        <w:t xml:space="preserve"> وَلَوۡ كَانُوٓاْ ءَابَآءَهُمۡ أَوۡ أَبۡنَآءَهُمۡ</w:t>
      </w:r>
      <w:r w:rsidR="00AB4AF6" w:rsidRPr="00E03676">
        <w:rPr>
          <w:rFonts w:cs="Traditional Arabic" w:hint="cs"/>
          <w:rtl/>
        </w:rPr>
        <w:t>﴾</w:t>
      </w:r>
      <w:r w:rsidRPr="00E03676">
        <w:rPr>
          <w:rFonts w:hint="cs"/>
          <w:rtl/>
        </w:rPr>
        <w:t xml:space="preserve"> </w:t>
      </w:r>
      <w:r w:rsidR="00AB4AF6" w:rsidRPr="00E03676">
        <w:rPr>
          <w:rStyle w:val="4-Char0"/>
          <w:rFonts w:hint="cs"/>
          <w:rtl/>
        </w:rPr>
        <w:t>[</w:t>
      </w:r>
      <w:r w:rsidRPr="00E03676">
        <w:rPr>
          <w:rStyle w:val="4-Char0"/>
          <w:rFonts w:hint="cs"/>
          <w:rtl/>
        </w:rPr>
        <w:t>المجادل</w:t>
      </w:r>
      <w:r w:rsidR="00AB4AF6" w:rsidRPr="00E03676">
        <w:rPr>
          <w:rStyle w:val="4-Char0"/>
          <w:rFonts w:hint="cs"/>
          <w:rtl/>
        </w:rPr>
        <w:t>ة</w:t>
      </w:r>
      <w:r w:rsidRPr="00E03676">
        <w:rPr>
          <w:rStyle w:val="4-Char0"/>
          <w:rFonts w:hint="cs"/>
          <w:rtl/>
        </w:rPr>
        <w:t>: 2</w:t>
      </w:r>
      <w:r w:rsidR="00AB4AF6" w:rsidRPr="00E03676">
        <w:rPr>
          <w:rStyle w:val="4-Char0"/>
          <w:rFonts w:hint="cs"/>
          <w:rtl/>
        </w:rPr>
        <w:t>]</w:t>
      </w:r>
      <w:r w:rsidRPr="00E03676">
        <w:rPr>
          <w:rFonts w:ascii="Lotus Linotype" w:hAnsi="Lotus Linotype" w:hint="cs"/>
          <w:rtl/>
        </w:rPr>
        <w:t>.</w:t>
      </w:r>
    </w:p>
    <w:p w:rsidR="006167B8" w:rsidRPr="00E03676" w:rsidRDefault="006167B8" w:rsidP="00AB4AF6">
      <w:pPr>
        <w:pStyle w:val="1-"/>
        <w:rPr>
          <w:rFonts w:ascii="Times New Roman" w:hAnsi="Times New Roman"/>
          <w:rtl/>
        </w:rPr>
      </w:pPr>
      <w:r w:rsidRPr="00E03676">
        <w:rPr>
          <w:rFonts w:ascii="Times New Roman" w:hAnsi="Times New Roman" w:hint="cs"/>
          <w:rtl/>
        </w:rPr>
        <w:t>«</w:t>
      </w:r>
      <w:r w:rsidRPr="00E03676">
        <w:rPr>
          <w:rFonts w:hint="cs"/>
          <w:rtl/>
        </w:rPr>
        <w:t>ه</w:t>
      </w:r>
      <w:r w:rsidR="009768AE" w:rsidRPr="00E03676">
        <w:rPr>
          <w:rFonts w:hint="cs"/>
          <w:rtl/>
        </w:rPr>
        <w:t>ی</w:t>
      </w:r>
      <w:r w:rsidRPr="00E03676">
        <w:rPr>
          <w:rFonts w:hint="eastAsia"/>
          <w:rtl/>
        </w:rPr>
        <w:t>چ گروه</w:t>
      </w:r>
      <w:r w:rsidR="009768AE" w:rsidRPr="00E03676">
        <w:rPr>
          <w:rFonts w:hint="eastAsia"/>
          <w:rtl/>
        </w:rPr>
        <w:t>ی</w:t>
      </w:r>
      <w:r w:rsidRPr="00E03676">
        <w:rPr>
          <w:rFonts w:hint="eastAsia"/>
          <w:rtl/>
        </w:rPr>
        <w:t xml:space="preserve"> را </w:t>
      </w:r>
      <w:r w:rsidR="009768AE" w:rsidRPr="00E03676">
        <w:rPr>
          <w:rFonts w:hint="eastAsia"/>
          <w:rtl/>
        </w:rPr>
        <w:t>ک</w:t>
      </w:r>
      <w:r w:rsidRPr="00E03676">
        <w:rPr>
          <w:rFonts w:hint="eastAsia"/>
          <w:rtl/>
        </w:rPr>
        <w:t>ه ا</w:t>
      </w:r>
      <w:r w:rsidR="009768AE" w:rsidRPr="00E03676">
        <w:rPr>
          <w:rFonts w:hint="eastAsia"/>
          <w:rtl/>
        </w:rPr>
        <w:t>ی</w:t>
      </w:r>
      <w:r w:rsidRPr="00E03676">
        <w:rPr>
          <w:rFonts w:hint="eastAsia"/>
          <w:rtl/>
        </w:rPr>
        <w:t>مان به خدا و روز ق</w:t>
      </w:r>
      <w:r w:rsidR="009768AE" w:rsidRPr="00E03676">
        <w:rPr>
          <w:rFonts w:hint="eastAsia"/>
          <w:rtl/>
        </w:rPr>
        <w:t>ی</w:t>
      </w:r>
      <w:r w:rsidRPr="00E03676">
        <w:rPr>
          <w:rFonts w:hint="eastAsia"/>
          <w:rtl/>
        </w:rPr>
        <w:t>امت دارند نم</w:t>
      </w:r>
      <w:r w:rsidR="009768AE" w:rsidRPr="00E03676">
        <w:rPr>
          <w:rFonts w:hint="eastAsia"/>
          <w:rtl/>
        </w:rPr>
        <w:t>ی</w:t>
      </w:r>
      <w:r w:rsidRPr="00E03676">
        <w:rPr>
          <w:rFonts w:hint="eastAsia"/>
          <w:rtl/>
        </w:rPr>
        <w:t>‌</w:t>
      </w:r>
      <w:r w:rsidR="009768AE" w:rsidRPr="00E03676">
        <w:rPr>
          <w:rFonts w:hint="eastAsia"/>
          <w:rtl/>
        </w:rPr>
        <w:t>ی</w:t>
      </w:r>
      <w:r w:rsidRPr="00E03676">
        <w:rPr>
          <w:rFonts w:hint="eastAsia"/>
          <w:rtl/>
        </w:rPr>
        <w:t>اب</w:t>
      </w:r>
      <w:r w:rsidR="009768AE" w:rsidRPr="00E03676">
        <w:rPr>
          <w:rFonts w:hint="eastAsia"/>
          <w:rtl/>
        </w:rPr>
        <w:t>ی</w:t>
      </w:r>
      <w:r w:rsidRPr="00E03676">
        <w:rPr>
          <w:rFonts w:hint="eastAsia"/>
          <w:rtl/>
        </w:rPr>
        <w:t xml:space="preserve"> </w:t>
      </w:r>
      <w:r w:rsidR="009768AE" w:rsidRPr="00E03676">
        <w:rPr>
          <w:rFonts w:hint="eastAsia"/>
          <w:rtl/>
        </w:rPr>
        <w:t>ک</w:t>
      </w:r>
      <w:r w:rsidRPr="00E03676">
        <w:rPr>
          <w:rFonts w:hint="eastAsia"/>
          <w:rtl/>
        </w:rPr>
        <w:t>ه با دشمنان خدا و رسولش دوست</w:t>
      </w:r>
      <w:r w:rsidR="009768AE" w:rsidRPr="00E03676">
        <w:rPr>
          <w:rFonts w:hint="eastAsia"/>
          <w:rtl/>
        </w:rPr>
        <w:t>ی</w:t>
      </w:r>
      <w:r w:rsidRPr="00E03676">
        <w:rPr>
          <w:rFonts w:hint="eastAsia"/>
          <w:rtl/>
        </w:rPr>
        <w:t xml:space="preserve"> </w:t>
      </w:r>
      <w:r w:rsidR="009768AE" w:rsidRPr="00E03676">
        <w:rPr>
          <w:rFonts w:hint="eastAsia"/>
          <w:rtl/>
        </w:rPr>
        <w:t>ک</w:t>
      </w:r>
      <w:r w:rsidRPr="00E03676">
        <w:rPr>
          <w:rFonts w:hint="eastAsia"/>
          <w:rtl/>
        </w:rPr>
        <w:t xml:space="preserve">نند، هرچند پدران </w:t>
      </w:r>
      <w:r w:rsidR="009768AE" w:rsidRPr="00E03676">
        <w:rPr>
          <w:rFonts w:hint="eastAsia"/>
          <w:rtl/>
        </w:rPr>
        <w:t>ی</w:t>
      </w:r>
      <w:r w:rsidRPr="00E03676">
        <w:rPr>
          <w:rFonts w:hint="eastAsia"/>
          <w:rtl/>
        </w:rPr>
        <w:t>ا فرزندان باشند</w:t>
      </w:r>
      <w:r w:rsidRPr="00E03676">
        <w:rPr>
          <w:rFonts w:ascii="Times New Roman" w:hAnsi="Times New Roman" w:hint="cs"/>
          <w:rtl/>
        </w:rPr>
        <w:t>».</w:t>
      </w:r>
    </w:p>
    <w:p w:rsidR="006167B8" w:rsidRPr="00E03676" w:rsidRDefault="006167B8" w:rsidP="00304AE9">
      <w:pPr>
        <w:pStyle w:val="1-"/>
        <w:rPr>
          <w:rFonts w:ascii="Times New Roman" w:hAnsi="Times New Roman" w:cs="Times New Roman"/>
          <w:rtl/>
        </w:rPr>
      </w:pPr>
      <w:r w:rsidRPr="00E03676">
        <w:rPr>
          <w:rFonts w:hint="cs"/>
          <w:rtl/>
        </w:rPr>
        <w:t xml:space="preserve">ابوذر را به ربذه تبعید کرد و او را به شدت کتک زد با آن که پیامبر </w:t>
      </w:r>
      <w:r w:rsidRPr="00E03676">
        <w:rPr>
          <w:rFonts w:cs="CTraditional Arabic" w:hint="cs"/>
          <w:rtl/>
        </w:rPr>
        <w:t>ص</w:t>
      </w:r>
      <w:r w:rsidRPr="00E03676">
        <w:rPr>
          <w:rFonts w:hint="cs"/>
          <w:rtl/>
        </w:rPr>
        <w:t xml:space="preserve"> در حق وی فرموده بود: «هیچ سال کم باران و هیچ سال پر بارانی بر صادق‌تر از ابوذر حلول نکرده است». و نیز فرمود: خداوند به من وحی فرستاده که چهار تن از اصحاب مرا دوست می‌دارد و به من فرمان داد تا آنان را دوست بدارم، گفتند: ای رسول خدا آنان کیستند؟ فرمود: سرورشان علی و سلمان و مقداد و ابوذر. عثمان همچنین حدود الهی را نادیده گرفت چون عبیدالله </w:t>
      </w:r>
      <w:r w:rsidRPr="00E03676">
        <w:rPr>
          <w:rFonts w:hint="eastAsia"/>
          <w:rtl/>
        </w:rPr>
        <w:t>‌</w:t>
      </w:r>
      <w:r w:rsidRPr="00E03676">
        <w:rPr>
          <w:rFonts w:hint="cs"/>
          <w:rtl/>
        </w:rPr>
        <w:t>بن عمر را پس از آن که هرمزان غلام اسلام آورده‌ی امیر المؤمنین را به قتل رساند، قصاص نکرد، و چون امیر المؤمنین عبیدالله را برای اجرای حکم قصاص طلبید وی به معاویه پیوست. عثمان همچنین خواست که حد شرابخواری را درباره ولید بن عقبه تعطیل کند تا</w:t>
      </w:r>
      <w:r w:rsidR="00BF136F" w:rsidRPr="00E03676">
        <w:rPr>
          <w:rFonts w:hint="cs"/>
          <w:rtl/>
        </w:rPr>
        <w:t xml:space="preserve"> این‌که </w:t>
      </w:r>
      <w:r w:rsidRPr="00E03676">
        <w:rPr>
          <w:rFonts w:hint="cs"/>
          <w:rtl/>
        </w:rPr>
        <w:t>امیر المؤمنین حدش را اجرا نمود و فرمود: تا من زنده و حاضرم حد خداوند ضایع نمی‌شود. و اذان دوم را به اذان روز جمعه افزود که این بدعت بود و تا امروز به عنوان سنت باقی مانده است. و همه مسلمانان با وی مخالف بودند تا</w:t>
      </w:r>
      <w:r w:rsidR="00AC7670" w:rsidRPr="00E03676">
        <w:rPr>
          <w:rFonts w:hint="cs"/>
          <w:rtl/>
        </w:rPr>
        <w:t xml:space="preserve"> آن‌که </w:t>
      </w:r>
      <w:r w:rsidRPr="00E03676">
        <w:rPr>
          <w:rFonts w:hint="cs"/>
          <w:rtl/>
        </w:rPr>
        <w:t>به قتل رسید. و بر اعمال وی ایرادها گرفتند و به او گفتند: در بدر غایب بودی، از جنگ احد گریختی، و در بیعت رضوان حاضر نشدی، و اخبار و روایات در این مورد غیرقابل شمارش است».</w:t>
      </w:r>
    </w:p>
    <w:p w:rsidR="006167B8" w:rsidRPr="00E03676" w:rsidRDefault="006167B8" w:rsidP="00304AE9">
      <w:pPr>
        <w:pStyle w:val="1-"/>
        <w:rPr>
          <w:rtl/>
        </w:rPr>
      </w:pPr>
      <w:r w:rsidRPr="00E03676">
        <w:rPr>
          <w:rFonts w:hint="cs"/>
          <w:rtl/>
        </w:rPr>
        <w:t>در پاسخ می‌گوئیم: کارگزاران و نمایندگان علی بسیار بیشتر از کارگزاران عثمان به خلیفه وقت خیانت و از وی سرپیچی و نافرمانی کردند. چنانکه</w:t>
      </w:r>
      <w:r w:rsidR="00BF136F" w:rsidRPr="00E03676">
        <w:rPr>
          <w:rFonts w:hint="cs"/>
          <w:rtl/>
        </w:rPr>
        <w:t xml:space="preserve"> کتاب‌هایی </w:t>
      </w:r>
      <w:r w:rsidRPr="00E03676">
        <w:rPr>
          <w:rFonts w:hint="cs"/>
          <w:rtl/>
        </w:rPr>
        <w:t>درباره کسانی تألیف شده که از سوی علی والی جایی شده، پس مالی ربوده و به وی خیانت کرده‌اند و یا درباره افرادی که جانب علی را رها و به معاویه پیوسته‌اند. حتی علی</w:t>
      </w:r>
      <w:r w:rsidR="002D68F0" w:rsidRPr="00E03676">
        <w:rPr>
          <w:rFonts w:cs="CTraditional Arabic" w:hint="cs"/>
          <w:rtl/>
        </w:rPr>
        <w:t>س</w:t>
      </w:r>
      <w:r w:rsidRPr="00E03676">
        <w:rPr>
          <w:rFonts w:hint="cs"/>
          <w:rtl/>
        </w:rPr>
        <w:t xml:space="preserve"> زیاد بن ابی سفیان </w:t>
      </w:r>
      <w:r w:rsidRPr="00E03676">
        <w:rPr>
          <w:rFonts w:hint="eastAsia"/>
          <w:rtl/>
        </w:rPr>
        <w:t>پ</w:t>
      </w:r>
      <w:r w:rsidRPr="00E03676">
        <w:rPr>
          <w:rFonts w:hint="cs"/>
          <w:rtl/>
        </w:rPr>
        <w:t xml:space="preserve">در عبیدالله بن زیاد قاتل حسین را به کار گماشت. و کسانی چون اشتر نخعی، محمد بن ابی بکر و امثال اینان را نیز ولایت داد. </w:t>
      </w:r>
    </w:p>
    <w:p w:rsidR="006167B8" w:rsidRPr="00E03676" w:rsidRDefault="006167B8" w:rsidP="00304AE9">
      <w:pPr>
        <w:pStyle w:val="1-"/>
        <w:rPr>
          <w:rtl/>
        </w:rPr>
      </w:pPr>
      <w:r w:rsidRPr="00E03676">
        <w:rPr>
          <w:rFonts w:hint="cs"/>
          <w:rtl/>
        </w:rPr>
        <w:t>هیچ فرد عاقلی تردید ندارد که معاویه بن ابی سفیان</w:t>
      </w:r>
      <w:r w:rsidR="002D68F0" w:rsidRPr="00E03676">
        <w:rPr>
          <w:rFonts w:cs="CTraditional Arabic" w:hint="cs"/>
          <w:rtl/>
        </w:rPr>
        <w:t>س</w:t>
      </w:r>
      <w:r w:rsidRPr="00E03676">
        <w:rPr>
          <w:rFonts w:hint="cs"/>
          <w:rtl/>
        </w:rPr>
        <w:t xml:space="preserve"> از همه این افراد بهتر بود. و عجیب است که رافضیان چیزی را درباره عثمان عیب می‌شمارند که خود ادعا دارند علی بیشتر از عثمان درگیر آن بوده است. آنان می‌گویند: عثمان به خویشاوندان خود از بنی امیه امارت و ولایت داد. و برای همه معلوم است که علی نیز به نزدیکان خود از جانب پدری و مادری امارت‌ها داد: او امارت یمن را به عبیدالله بن عباس سپرد، و قثم بن عباس را بر مکه و طائف گمارد، در مورد مدینه گفته می‌شود که وی سهل بن حنیف و به روایتی ثمامه بن عباس را بر آن گماشت. او همچنین ولایت بصره را به عبدالله بن عباس و ولایت مصر را به محمد بن ابوبکر که او را در دامان خودش پرورده بود، بخشید. </w:t>
      </w:r>
    </w:p>
    <w:p w:rsidR="006167B8" w:rsidRPr="00E03676" w:rsidRDefault="006167B8" w:rsidP="00304AE9">
      <w:pPr>
        <w:pStyle w:val="1-"/>
        <w:rPr>
          <w:rtl/>
        </w:rPr>
      </w:pPr>
      <w:r w:rsidRPr="00E03676">
        <w:rPr>
          <w:rFonts w:hint="cs"/>
          <w:rtl/>
        </w:rPr>
        <w:t>علاوه بر</w:t>
      </w:r>
      <w:r w:rsidR="000433D3" w:rsidRPr="00E03676">
        <w:rPr>
          <w:rFonts w:hint="cs"/>
          <w:rtl/>
        </w:rPr>
        <w:t xml:space="preserve"> این‌ها </w:t>
      </w:r>
      <w:r w:rsidRPr="00E03676">
        <w:rPr>
          <w:rFonts w:hint="cs"/>
          <w:rtl/>
        </w:rPr>
        <w:t xml:space="preserve">امامیه ادعا می‌کند که علی خلافتش را به فرزندان خود توصیه کرده و یا به یک فرزند خود سفارش و او نیز به فرزند خود و قس علی هذا. </w:t>
      </w:r>
    </w:p>
    <w:p w:rsidR="006167B8" w:rsidRPr="00E03676" w:rsidRDefault="006167B8" w:rsidP="00304AE9">
      <w:pPr>
        <w:pStyle w:val="1-"/>
        <w:rPr>
          <w:rtl/>
        </w:rPr>
      </w:pPr>
      <w:r w:rsidRPr="00E03676">
        <w:rPr>
          <w:rFonts w:hint="cs"/>
          <w:rtl/>
        </w:rPr>
        <w:t xml:space="preserve">واضح است که اگر امارت دادن به نزدیکان و خویشان ناپسند است، یقیناً بخشیدن منصب خطیر و عظمای خلافت مسلمانان بسیار گران‌تر از دادن امارت برخی مناطق و نواحی است، همچنین ولایت دادن به فرزندان بسیار ناپسندتر از ولایت دادن به پسر عموها می‌باشد. به همین دلیل است که وکیل یا ولی‌ای که حق خرید برای خود را ندارد، برای پسر خود نیز نمی‌توانـد (از مال دیگری یا موکلش) </w:t>
      </w:r>
      <w:r w:rsidRPr="00E03676">
        <w:rPr>
          <w:rFonts w:ascii="Times New Roman" w:hAnsi="Times New Roman" w:cs="Times New Roman" w:hint="cs"/>
          <w:rtl/>
        </w:rPr>
        <w:t>–</w:t>
      </w:r>
      <w:r w:rsidRPr="00E03676">
        <w:rPr>
          <w:rFonts w:hint="cs"/>
          <w:rtl/>
        </w:rPr>
        <w:t xml:space="preserve"> طبق یکی از دو قول علما </w:t>
      </w:r>
      <w:r w:rsidRPr="00E03676">
        <w:rPr>
          <w:rFonts w:ascii="Times New Roman" w:hAnsi="Times New Roman" w:cs="Times New Roman" w:hint="cs"/>
          <w:rtl/>
        </w:rPr>
        <w:t>–</w:t>
      </w:r>
      <w:r w:rsidRPr="00E03676">
        <w:rPr>
          <w:rFonts w:hint="cs"/>
          <w:rtl/>
        </w:rPr>
        <w:t xml:space="preserve"> خرید کند. چنانکه آن کسی هم که مالی به وی داده شده تا به</w:t>
      </w:r>
      <w:r w:rsidR="00E03676" w:rsidRPr="00E03676">
        <w:rPr>
          <w:rFonts w:hint="cs"/>
          <w:rtl/>
        </w:rPr>
        <w:t xml:space="preserve"> هرکس </w:t>
      </w:r>
      <w:r w:rsidRPr="00E03676">
        <w:rPr>
          <w:rFonts w:hint="cs"/>
          <w:rtl/>
        </w:rPr>
        <w:t>بخواهد آن را ببخشد، نمی‌تواند آن مال را برای خود نگه دارد، و نیز نمی</w:t>
      </w:r>
      <w:r w:rsidRPr="00E03676">
        <w:rPr>
          <w:rFonts w:hint="eastAsia"/>
          <w:rtl/>
        </w:rPr>
        <w:t>‌</w:t>
      </w:r>
      <w:r w:rsidRPr="00E03676">
        <w:rPr>
          <w:rFonts w:hint="cs"/>
          <w:rtl/>
        </w:rPr>
        <w:t xml:space="preserve">تواند </w:t>
      </w:r>
      <w:r w:rsidRPr="00E03676">
        <w:rPr>
          <w:rFonts w:ascii="Times New Roman" w:hAnsi="Times New Roman" w:cs="Times New Roman" w:hint="cs"/>
          <w:rtl/>
        </w:rPr>
        <w:t>–</w:t>
      </w:r>
      <w:r w:rsidRPr="00E03676">
        <w:rPr>
          <w:rFonts w:hint="cs"/>
          <w:rtl/>
        </w:rPr>
        <w:t xml:space="preserve"> بنابر یکی از دو قول </w:t>
      </w:r>
      <w:r w:rsidRPr="00E03676">
        <w:rPr>
          <w:rFonts w:ascii="Times New Roman" w:hAnsi="Times New Roman" w:cs="Times New Roman" w:hint="cs"/>
          <w:rtl/>
        </w:rPr>
        <w:t>–</w:t>
      </w:r>
      <w:r w:rsidRPr="00E03676">
        <w:rPr>
          <w:rFonts w:hint="cs"/>
          <w:rtl/>
        </w:rPr>
        <w:t xml:space="preserve"> آن را به فرزند خود ببخشد. </w:t>
      </w:r>
    </w:p>
    <w:p w:rsidR="006167B8" w:rsidRPr="00E03676" w:rsidRDefault="006167B8" w:rsidP="00304AE9">
      <w:pPr>
        <w:pStyle w:val="1-"/>
        <w:rPr>
          <w:rtl/>
        </w:rPr>
      </w:pPr>
      <w:r w:rsidRPr="00E03676">
        <w:rPr>
          <w:rFonts w:hint="cs"/>
          <w:rtl/>
        </w:rPr>
        <w:t>علما همچنین در خصوص خلافت و</w:t>
      </w:r>
      <w:r w:rsidR="00BF136F" w:rsidRPr="00E03676">
        <w:rPr>
          <w:rFonts w:hint="cs"/>
          <w:rtl/>
        </w:rPr>
        <w:t xml:space="preserve"> این‌که </w:t>
      </w:r>
      <w:r w:rsidRPr="00E03676">
        <w:rPr>
          <w:rFonts w:hint="cs"/>
          <w:rtl/>
        </w:rPr>
        <w:t xml:space="preserve">آیا خلیفه حق دارد آن را به پسر خود پیشنهاد بدهد؟ بنابر دو قول با هم اختلاف دارند. حتی شهادت دادن فرد برای پسرش از نظر اکثر علما غیرقابل قبول است. اما شهادت فرد به نفع پسر عموهایش‌ پذیرفتنی است. سایر احکام مشابه نیز به همین صورت است. </w:t>
      </w:r>
    </w:p>
    <w:p w:rsidR="006167B8" w:rsidRPr="00E03676" w:rsidRDefault="006167B8" w:rsidP="00304AE9">
      <w:pPr>
        <w:pStyle w:val="1-"/>
        <w:rPr>
          <w:rtl/>
        </w:rPr>
      </w:pPr>
      <w:r w:rsidRPr="00E03676">
        <w:rPr>
          <w:rFonts w:hint="cs"/>
          <w:rtl/>
        </w:rPr>
        <w:t xml:space="preserve">این بدان خاطر است که پیامبر </w:t>
      </w:r>
      <w:r w:rsidRPr="00E03676">
        <w:rPr>
          <w:rFonts w:cs="CTraditional Arabic" w:hint="cs"/>
          <w:rtl/>
        </w:rPr>
        <w:t>ص</w:t>
      </w:r>
      <w:r w:rsidRPr="00E03676">
        <w:rPr>
          <w:rFonts w:hint="cs"/>
          <w:rtl/>
        </w:rPr>
        <w:t xml:space="preserve"> فرمود: «تو و دارایی‌ات برای پدرت هستید»</w:t>
      </w:r>
      <w:r w:rsidR="00304AE9" w:rsidRPr="00E03676">
        <w:rPr>
          <w:rFonts w:hint="cs"/>
          <w:vertAlign w:val="superscript"/>
          <w:rtl/>
        </w:rPr>
        <w:t>(</w:t>
      </w:r>
      <w:r w:rsidR="00304AE9" w:rsidRPr="00E03676">
        <w:rPr>
          <w:rStyle w:val="FootnoteReference"/>
          <w:rtl/>
        </w:rPr>
        <w:footnoteReference w:id="191"/>
      </w:r>
      <w:r w:rsidR="00304AE9" w:rsidRPr="00E03676">
        <w:rPr>
          <w:rFonts w:hint="cs"/>
          <w:vertAlign w:val="superscript"/>
          <w:rtl/>
        </w:rPr>
        <w:t>)</w:t>
      </w:r>
      <w:r w:rsidRPr="00E03676">
        <w:rPr>
          <w:rFonts w:hint="cs"/>
          <w:rtl/>
        </w:rPr>
        <w:t xml:space="preserve"> و فرمود: «بخشنده حق ندارد از بخشش خود پشیمان شود و آن را پس بگیرد مگر در صورتی که آن بخشنده پدری باشد که به فرزند خود بخشش کرده است»</w:t>
      </w:r>
      <w:r w:rsidR="00304AE9" w:rsidRPr="00E03676">
        <w:rPr>
          <w:rFonts w:hint="cs"/>
          <w:vertAlign w:val="superscript"/>
          <w:rtl/>
        </w:rPr>
        <w:t>(</w:t>
      </w:r>
      <w:r w:rsidR="00304AE9" w:rsidRPr="00E03676">
        <w:rPr>
          <w:rStyle w:val="FootnoteReference"/>
          <w:rtl/>
        </w:rPr>
        <w:footnoteReference w:id="192"/>
      </w:r>
      <w:r w:rsidR="00304AE9" w:rsidRPr="00E03676">
        <w:rPr>
          <w:rFonts w:hint="cs"/>
          <w:vertAlign w:val="superscript"/>
          <w:rtl/>
        </w:rPr>
        <w:t>)</w:t>
      </w:r>
      <w:r w:rsidRPr="00E03676">
        <w:rPr>
          <w:rFonts w:hint="cs"/>
          <w:rtl/>
        </w:rPr>
        <w:t>.</w:t>
      </w:r>
    </w:p>
    <w:p w:rsidR="006167B8" w:rsidRPr="00E03676" w:rsidRDefault="006167B8" w:rsidP="00304AE9">
      <w:pPr>
        <w:pStyle w:val="1-"/>
        <w:rPr>
          <w:rtl/>
        </w:rPr>
      </w:pPr>
      <w:r w:rsidRPr="00E03676">
        <w:rPr>
          <w:rFonts w:hint="cs"/>
          <w:rtl/>
        </w:rPr>
        <w:t>اگر بگویند: که علی</w:t>
      </w:r>
      <w:r w:rsidR="002D68F0" w:rsidRPr="00E03676">
        <w:rPr>
          <w:rFonts w:cs="CTraditional Arabic" w:hint="cs"/>
          <w:rtl/>
        </w:rPr>
        <w:t>س</w:t>
      </w:r>
      <w:r w:rsidRPr="00E03676">
        <w:rPr>
          <w:rFonts w:hint="cs"/>
          <w:rtl/>
        </w:rPr>
        <w:t xml:space="preserve"> آن کار را براساس نص انجام داده است. </w:t>
      </w:r>
    </w:p>
    <w:p w:rsidR="006167B8" w:rsidRPr="00E03676" w:rsidRDefault="006167B8" w:rsidP="00304AE9">
      <w:pPr>
        <w:pStyle w:val="1-"/>
        <w:rPr>
          <w:rtl/>
        </w:rPr>
      </w:pPr>
      <w:r w:rsidRPr="00E03676">
        <w:rPr>
          <w:rFonts w:hint="cs"/>
          <w:rtl/>
        </w:rPr>
        <w:t>می‌گوئیم: اولاً: ما معتقدیم که علی خلیفه‌ای راشد (خردمند و اهل تشخیص) است و عثمان هم همینطور. ولی پیش از</w:t>
      </w:r>
      <w:r w:rsidR="00AC7670" w:rsidRPr="00E03676">
        <w:rPr>
          <w:rFonts w:hint="cs"/>
          <w:rtl/>
        </w:rPr>
        <w:t xml:space="preserve"> آن‌که </w:t>
      </w:r>
      <w:r w:rsidRPr="00E03676">
        <w:rPr>
          <w:rFonts w:hint="cs"/>
          <w:rtl/>
        </w:rPr>
        <w:t>دلیل‌های</w:t>
      </w:r>
      <w:r w:rsidR="002418EC">
        <w:rPr>
          <w:rFonts w:hint="cs"/>
          <w:rtl/>
        </w:rPr>
        <w:t xml:space="preserve"> هریک </w:t>
      </w:r>
      <w:r w:rsidRPr="00E03676">
        <w:rPr>
          <w:rFonts w:hint="cs"/>
          <w:rtl/>
        </w:rPr>
        <w:t xml:space="preserve">از این دو نفر را برای اقداماتشان بررسی کنیم، باید اشاره کنیم شکی نیست که ظنون و اتهامات وارده در خصوص کارهای علی وسیع‌تر از اتهامات و ظنون وارده درباره اعمال عثمان است. </w:t>
      </w:r>
    </w:p>
    <w:p w:rsidR="006167B8" w:rsidRPr="00E03676" w:rsidRDefault="006167B8" w:rsidP="00304AE9">
      <w:pPr>
        <w:pStyle w:val="1-"/>
        <w:rPr>
          <w:rtl/>
        </w:rPr>
      </w:pPr>
      <w:r w:rsidRPr="00E03676">
        <w:rPr>
          <w:rFonts w:hint="cs"/>
          <w:rtl/>
        </w:rPr>
        <w:t xml:space="preserve">و اگر کسی بگوید: علی برای هر کاری که انجام داده حجتی داشته است. </w:t>
      </w:r>
    </w:p>
    <w:p w:rsidR="006167B8" w:rsidRPr="00E03676" w:rsidRDefault="006167B8" w:rsidP="00304AE9">
      <w:pPr>
        <w:pStyle w:val="1-"/>
        <w:rPr>
          <w:rtl/>
        </w:rPr>
      </w:pPr>
      <w:r w:rsidRPr="00E03676">
        <w:rPr>
          <w:rFonts w:hint="cs"/>
          <w:rtl/>
        </w:rPr>
        <w:t xml:space="preserve">به وی می‌گوئیم: البته حجت عثمان برای آنچه انجام داده محکم‌تر است. و اگر برای علی اموری همچون عصمت و مانند آن ادعا شود که زبان طعنه‌زنندگان را قطع می‌کند، ما هم برای عثمان ادعای اجتهاد می‌کنیم که زبان طعنه‌زنندگان را قطع و به عرف معقولات و منقولات مأنوس‌تر است. </w:t>
      </w:r>
    </w:p>
    <w:p w:rsidR="006167B8" w:rsidRPr="00E03676" w:rsidRDefault="006167B8" w:rsidP="00304AE9">
      <w:pPr>
        <w:pStyle w:val="1-"/>
        <w:rPr>
          <w:rtl/>
        </w:rPr>
      </w:pPr>
      <w:r w:rsidRPr="00E03676">
        <w:rPr>
          <w:rFonts w:hint="cs"/>
          <w:rtl/>
        </w:rPr>
        <w:t>اصولاً رافضی به داوری اشخاصی می‌نشیند که بنابر اقوال صحیح و منطق صریح روشن شده است که شماری از آنان از نظر سیره و اخلاق و عملکرد کاملتر از شماری دیگر از آن اشخاص هستند. سپس آن دسته کاملتر را مذموم و مستحق ناسزاگویی دانسته، و دستۀ</w:t>
      </w:r>
      <w:r w:rsidRPr="00E03676">
        <w:rPr>
          <w:rFonts w:hint="eastAsia"/>
          <w:rtl/>
        </w:rPr>
        <w:t xml:space="preserve"> دیگر را معصوم </w:t>
      </w:r>
      <w:r w:rsidRPr="00E03676">
        <w:rPr>
          <w:rFonts w:hint="cs"/>
          <w:rtl/>
        </w:rPr>
        <w:t xml:space="preserve">و شایستۀ مدح و ستایش می‌شمارد؛ درست همانگونه که نصاری عمل می‌کردند: بدین صورت که در مورد پیامبران (صلوات الله علیهم) که خداوند برخی از ایشان را بر برخی دیگر برتری داده قضاوت می‌کردند بدین گونه که فاضلها را خدا، و افضل‌ها را ناقص می‌نامیدند (البته حواریونی که همراه مسیح بودند خارج از این مسأله‌اند). و به این ترتیب قلب حقایق می‌شد و شگفت‌انگیزتر از آن، می‌آمدند و حواریون را که پیامبر هم نبودند به اشتباه معصوم می‌شمردند و از پاره‌ای انبیا مانند سلیمان و غیره بدگویی می‌کردند. </w:t>
      </w:r>
    </w:p>
    <w:p w:rsidR="006167B8" w:rsidRPr="00E03676" w:rsidRDefault="006167B8" w:rsidP="00304AE9">
      <w:pPr>
        <w:pStyle w:val="1-"/>
        <w:rPr>
          <w:rtl/>
        </w:rPr>
      </w:pPr>
      <w:r w:rsidRPr="00E03676">
        <w:rPr>
          <w:rFonts w:hint="cs"/>
          <w:rtl/>
        </w:rPr>
        <w:t xml:space="preserve">و معلوم است که ابراهیم و محمد به دلایل فراوان از نفس مسیح (صلوات الله علیهم) و حتی از موسی برترند، پس چگونه افرادی که هم صحبت مسیح بودند از ابراهیم و محمد </w:t>
      </w:r>
      <w:r w:rsidRPr="00E03676">
        <w:rPr>
          <w:rFonts w:cs="CTraditional Arabic" w:hint="cs"/>
          <w:rtl/>
        </w:rPr>
        <w:t>ص</w:t>
      </w:r>
      <w:r w:rsidRPr="00E03676">
        <w:rPr>
          <w:rFonts w:hint="cs"/>
          <w:rtl/>
        </w:rPr>
        <w:t xml:space="preserve"> برتر دانسته می‌شوند؟ </w:t>
      </w:r>
    </w:p>
    <w:p w:rsidR="006167B8" w:rsidRPr="00E03676" w:rsidRDefault="006167B8" w:rsidP="00D50A05">
      <w:pPr>
        <w:pStyle w:val="1-"/>
        <w:rPr>
          <w:rtl/>
        </w:rPr>
      </w:pPr>
      <w:r w:rsidRPr="00E03676">
        <w:rPr>
          <w:rFonts w:hint="cs"/>
          <w:rtl/>
        </w:rPr>
        <w:t>آری این از نوع آن جهل و غلوی است که خداوند از آن نهی فرمود:</w:t>
      </w:r>
      <w:r w:rsidR="00D50A05" w:rsidRPr="00E03676">
        <w:rPr>
          <w:rFonts w:hint="cs"/>
          <w:rtl/>
        </w:rPr>
        <w:t xml:space="preserve"> </w:t>
      </w:r>
      <w:r w:rsidR="00D50A05" w:rsidRPr="00E03676">
        <w:rPr>
          <w:rFonts w:cs="Traditional Arabic" w:hint="cs"/>
          <w:rtl/>
        </w:rPr>
        <w:t>﴿</w:t>
      </w:r>
      <w:r w:rsidR="00D50A05" w:rsidRPr="00E03676">
        <w:rPr>
          <w:rStyle w:val="Char4"/>
          <w:rFonts w:hint="eastAsia"/>
          <w:rtl/>
        </w:rPr>
        <w:t>يَٰٓأَهۡلَ</w:t>
      </w:r>
      <w:r w:rsidR="00D50A05" w:rsidRPr="00E03676">
        <w:rPr>
          <w:rStyle w:val="Char4"/>
          <w:rtl/>
        </w:rPr>
        <w:t xml:space="preserve"> </w:t>
      </w:r>
      <w:r w:rsidR="00D50A05" w:rsidRPr="00E03676">
        <w:rPr>
          <w:rStyle w:val="Char4"/>
          <w:rFonts w:hint="cs"/>
          <w:rtl/>
        </w:rPr>
        <w:t>ٱ</w:t>
      </w:r>
      <w:r w:rsidR="00D50A05" w:rsidRPr="00E03676">
        <w:rPr>
          <w:rStyle w:val="Char4"/>
          <w:rFonts w:hint="eastAsia"/>
          <w:rtl/>
        </w:rPr>
        <w:t>لۡكِتَٰبِ</w:t>
      </w:r>
      <w:r w:rsidR="00D50A05" w:rsidRPr="00E03676">
        <w:rPr>
          <w:rStyle w:val="Char4"/>
          <w:rtl/>
        </w:rPr>
        <w:t xml:space="preserve"> لَا تَغۡلُواْ فِي دِينِكُمۡ وَلَا تَقُولُواْ عَلَى </w:t>
      </w:r>
      <w:r w:rsidR="00D50A05" w:rsidRPr="00E03676">
        <w:rPr>
          <w:rStyle w:val="Char4"/>
          <w:rFonts w:hint="cs"/>
          <w:rtl/>
        </w:rPr>
        <w:t>ٱ</w:t>
      </w:r>
      <w:r w:rsidR="00D50A05" w:rsidRPr="00E03676">
        <w:rPr>
          <w:rStyle w:val="Char4"/>
          <w:rFonts w:hint="eastAsia"/>
          <w:rtl/>
        </w:rPr>
        <w:t>للَّهِ</w:t>
      </w:r>
      <w:r w:rsidR="00D50A05" w:rsidRPr="00E03676">
        <w:rPr>
          <w:rStyle w:val="Char4"/>
          <w:rtl/>
        </w:rPr>
        <w:t xml:space="preserve"> إِلَّا </w:t>
      </w:r>
      <w:r w:rsidR="00D50A05" w:rsidRPr="00E03676">
        <w:rPr>
          <w:rStyle w:val="Char4"/>
          <w:rFonts w:hint="cs"/>
          <w:rtl/>
        </w:rPr>
        <w:t>ٱ</w:t>
      </w:r>
      <w:r w:rsidR="00D50A05" w:rsidRPr="00E03676">
        <w:rPr>
          <w:rStyle w:val="Char4"/>
          <w:rFonts w:hint="eastAsia"/>
          <w:rtl/>
        </w:rPr>
        <w:t>لۡحَقَّۚ</w:t>
      </w:r>
      <w:r w:rsidR="00D50A05" w:rsidRPr="00E03676">
        <w:rPr>
          <w:rStyle w:val="Char4"/>
          <w:rtl/>
        </w:rPr>
        <w:t xml:space="preserve"> إِنَّمَا </w:t>
      </w:r>
      <w:r w:rsidR="00D50A05" w:rsidRPr="00E03676">
        <w:rPr>
          <w:rStyle w:val="Char4"/>
          <w:rFonts w:hint="cs"/>
          <w:rtl/>
        </w:rPr>
        <w:t>ٱ</w:t>
      </w:r>
      <w:r w:rsidR="00D50A05" w:rsidRPr="00E03676">
        <w:rPr>
          <w:rStyle w:val="Char4"/>
          <w:rFonts w:hint="eastAsia"/>
          <w:rtl/>
        </w:rPr>
        <w:t>لۡمَسِيحُ</w:t>
      </w:r>
      <w:r w:rsidR="00D50A05" w:rsidRPr="00E03676">
        <w:rPr>
          <w:rStyle w:val="Char4"/>
          <w:rtl/>
        </w:rPr>
        <w:t xml:space="preserve"> عِيسَى </w:t>
      </w:r>
      <w:r w:rsidR="00D50A05" w:rsidRPr="00E03676">
        <w:rPr>
          <w:rStyle w:val="Char4"/>
          <w:rFonts w:hint="cs"/>
          <w:rtl/>
        </w:rPr>
        <w:t>ٱ</w:t>
      </w:r>
      <w:r w:rsidR="00D50A05" w:rsidRPr="00E03676">
        <w:rPr>
          <w:rStyle w:val="Char4"/>
          <w:rFonts w:hint="eastAsia"/>
          <w:rtl/>
        </w:rPr>
        <w:t>بۡنُ</w:t>
      </w:r>
      <w:r w:rsidR="00D50A05" w:rsidRPr="00E03676">
        <w:rPr>
          <w:rStyle w:val="Char4"/>
          <w:rtl/>
        </w:rPr>
        <w:t xml:space="preserve"> مَرۡيَمَ رَسُولُ </w:t>
      </w:r>
      <w:r w:rsidR="00D50A05" w:rsidRPr="00E03676">
        <w:rPr>
          <w:rStyle w:val="Char4"/>
          <w:rFonts w:hint="cs"/>
          <w:rtl/>
        </w:rPr>
        <w:t>ٱ</w:t>
      </w:r>
      <w:r w:rsidR="00D50A05" w:rsidRPr="00E03676">
        <w:rPr>
          <w:rStyle w:val="Char4"/>
          <w:rFonts w:hint="eastAsia"/>
          <w:rtl/>
        </w:rPr>
        <w:t>للَّهِ</w:t>
      </w:r>
      <w:r w:rsidR="00D50A05" w:rsidRPr="00E03676">
        <w:rPr>
          <w:rStyle w:val="Char4"/>
          <w:rtl/>
        </w:rPr>
        <w:t xml:space="preserve"> وَكَلِمَتُهُ</w:t>
      </w:r>
      <w:r w:rsidR="00D50A05" w:rsidRPr="00E03676">
        <w:rPr>
          <w:rStyle w:val="Char4"/>
          <w:rFonts w:hint="cs"/>
          <w:rtl/>
        </w:rPr>
        <w:t>ۥٓ</w:t>
      </w:r>
      <w:r w:rsidR="00D50A05" w:rsidRPr="00E03676">
        <w:rPr>
          <w:rStyle w:val="Char4"/>
          <w:rtl/>
        </w:rPr>
        <w:t xml:space="preserve"> أَلۡقَىٰهَآ إِلَىٰ مَرۡيَمَ وَرُوحٞ مِّنۡهُۖ</w:t>
      </w:r>
      <w:r w:rsidR="00D50A05" w:rsidRPr="00E03676">
        <w:rPr>
          <w:rFonts w:cs="Traditional Arabic" w:hint="cs"/>
          <w:rtl/>
        </w:rPr>
        <w:t>﴾</w:t>
      </w:r>
      <w:r w:rsidRPr="00E03676">
        <w:rPr>
          <w:rFonts w:hint="cs"/>
          <w:rtl/>
        </w:rPr>
        <w:t xml:space="preserve"> </w:t>
      </w:r>
      <w:r w:rsidR="00D50A05" w:rsidRPr="00E03676">
        <w:rPr>
          <w:rStyle w:val="4-Char0"/>
          <w:rFonts w:hint="cs"/>
          <w:rtl/>
        </w:rPr>
        <w:t>[</w:t>
      </w:r>
      <w:r w:rsidRPr="00E03676">
        <w:rPr>
          <w:rStyle w:val="4-Char0"/>
          <w:rFonts w:hint="cs"/>
          <w:rtl/>
        </w:rPr>
        <w:t>النساء: 171</w:t>
      </w:r>
      <w:r w:rsidR="00D50A05" w:rsidRPr="00E03676">
        <w:rPr>
          <w:rStyle w:val="4-Char0"/>
          <w:rFonts w:hint="cs"/>
          <w:rtl/>
        </w:rPr>
        <w:t>]</w:t>
      </w:r>
      <w:r w:rsidRPr="00E03676">
        <w:rPr>
          <w:rFonts w:hint="cs"/>
          <w:rtl/>
        </w:rPr>
        <w:t>.</w:t>
      </w:r>
    </w:p>
    <w:p w:rsidR="006167B8" w:rsidRPr="00E03676" w:rsidRDefault="006167B8" w:rsidP="00304AE9">
      <w:pPr>
        <w:pStyle w:val="1-"/>
        <w:rPr>
          <w:rFonts w:ascii="Times New Roman" w:hAnsi="Times New Roman"/>
          <w:rtl/>
        </w:rPr>
      </w:pPr>
      <w:r w:rsidRPr="00E03676">
        <w:rPr>
          <w:rFonts w:ascii="Times New Roman" w:hAnsi="Times New Roman" w:hint="cs"/>
          <w:rtl/>
        </w:rPr>
        <w:t>«</w:t>
      </w:r>
      <w:r w:rsidRPr="00E03676">
        <w:rPr>
          <w:rtl/>
        </w:rPr>
        <w:t xml:space="preserve">اى اهل </w:t>
      </w:r>
      <w:r w:rsidR="009768AE" w:rsidRPr="00E03676">
        <w:rPr>
          <w:rtl/>
        </w:rPr>
        <w:t>ک</w:t>
      </w:r>
      <w:r w:rsidRPr="00E03676">
        <w:rPr>
          <w:rtl/>
        </w:rPr>
        <w:t>تاب! در د</w:t>
      </w:r>
      <w:r w:rsidR="009768AE" w:rsidRPr="00E03676">
        <w:rPr>
          <w:rtl/>
        </w:rPr>
        <w:t>ی</w:t>
      </w:r>
      <w:r w:rsidRPr="00E03676">
        <w:rPr>
          <w:rtl/>
        </w:rPr>
        <w:t>ن خود، غلو (و ز</w:t>
      </w:r>
      <w:r w:rsidR="009768AE" w:rsidRPr="00E03676">
        <w:rPr>
          <w:rtl/>
        </w:rPr>
        <w:t>ی</w:t>
      </w:r>
      <w:r w:rsidRPr="00E03676">
        <w:rPr>
          <w:rtl/>
        </w:rPr>
        <w:t>اده روى) ن</w:t>
      </w:r>
      <w:r w:rsidR="009768AE" w:rsidRPr="00E03676">
        <w:rPr>
          <w:rtl/>
        </w:rPr>
        <w:t>ک</w:t>
      </w:r>
      <w:r w:rsidRPr="00E03676">
        <w:rPr>
          <w:rtl/>
        </w:rPr>
        <w:t>ن</w:t>
      </w:r>
      <w:r w:rsidR="009768AE" w:rsidRPr="00E03676">
        <w:rPr>
          <w:rtl/>
        </w:rPr>
        <w:t>ی</w:t>
      </w:r>
      <w:r w:rsidRPr="00E03676">
        <w:rPr>
          <w:rtl/>
        </w:rPr>
        <w:t>د! و در باره خدا، غ</w:t>
      </w:r>
      <w:r w:rsidR="009768AE" w:rsidRPr="00E03676">
        <w:rPr>
          <w:rtl/>
        </w:rPr>
        <w:t>ی</w:t>
      </w:r>
      <w:r w:rsidRPr="00E03676">
        <w:rPr>
          <w:rtl/>
        </w:rPr>
        <w:t>ر از حق نگو</w:t>
      </w:r>
      <w:r w:rsidR="009768AE" w:rsidRPr="00E03676">
        <w:rPr>
          <w:rtl/>
        </w:rPr>
        <w:t>یی</w:t>
      </w:r>
      <w:r w:rsidRPr="00E03676">
        <w:rPr>
          <w:rtl/>
        </w:rPr>
        <w:t>د! مس</w:t>
      </w:r>
      <w:r w:rsidR="009768AE" w:rsidRPr="00E03676">
        <w:rPr>
          <w:rtl/>
        </w:rPr>
        <w:t>ی</w:t>
      </w:r>
      <w:r w:rsidRPr="00E03676">
        <w:rPr>
          <w:rtl/>
        </w:rPr>
        <w:t>ح ع</w:t>
      </w:r>
      <w:r w:rsidR="009768AE" w:rsidRPr="00E03676">
        <w:rPr>
          <w:rtl/>
        </w:rPr>
        <w:t>ی</w:t>
      </w:r>
      <w:r w:rsidRPr="00E03676">
        <w:rPr>
          <w:rtl/>
        </w:rPr>
        <w:t>سى بن مر</w:t>
      </w:r>
      <w:r w:rsidR="009768AE" w:rsidRPr="00E03676">
        <w:rPr>
          <w:rtl/>
        </w:rPr>
        <w:t>ی</w:t>
      </w:r>
      <w:r w:rsidRPr="00E03676">
        <w:rPr>
          <w:rtl/>
        </w:rPr>
        <w:t xml:space="preserve">م فقط فرستاده خدا، و </w:t>
      </w:r>
      <w:r w:rsidR="009768AE" w:rsidRPr="00E03676">
        <w:rPr>
          <w:rtl/>
        </w:rPr>
        <w:t>ک</w:t>
      </w:r>
      <w:r w:rsidRPr="00E03676">
        <w:rPr>
          <w:rtl/>
        </w:rPr>
        <w:t xml:space="preserve">لمه (و مخلوق) اوست، </w:t>
      </w:r>
      <w:r w:rsidR="009768AE" w:rsidRPr="00E03676">
        <w:rPr>
          <w:rtl/>
        </w:rPr>
        <w:t>ک</w:t>
      </w:r>
      <w:r w:rsidRPr="00E03676">
        <w:rPr>
          <w:rtl/>
        </w:rPr>
        <w:t>ه او را به مر</w:t>
      </w:r>
      <w:r w:rsidR="009768AE" w:rsidRPr="00E03676">
        <w:rPr>
          <w:rtl/>
        </w:rPr>
        <w:t>ی</w:t>
      </w:r>
      <w:r w:rsidRPr="00E03676">
        <w:rPr>
          <w:rtl/>
        </w:rPr>
        <w:t>م القا نمود</w:t>
      </w:r>
      <w:r w:rsidR="000A6EAE" w:rsidRPr="00E03676">
        <w:rPr>
          <w:rtl/>
        </w:rPr>
        <w:t>؛</w:t>
      </w:r>
      <w:r w:rsidRPr="00E03676">
        <w:rPr>
          <w:rtl/>
        </w:rPr>
        <w:t xml:space="preserve"> و روحى (شا</w:t>
      </w:r>
      <w:r w:rsidR="009768AE" w:rsidRPr="00E03676">
        <w:rPr>
          <w:rtl/>
        </w:rPr>
        <w:t>ی</w:t>
      </w:r>
      <w:r w:rsidRPr="00E03676">
        <w:rPr>
          <w:rtl/>
        </w:rPr>
        <w:t>سته) از طرف او بود</w:t>
      </w:r>
      <w:r w:rsidRPr="00E03676">
        <w:rPr>
          <w:rFonts w:ascii="Times New Roman" w:hAnsi="Times New Roman" w:hint="cs"/>
          <w:rtl/>
        </w:rPr>
        <w:t>».</w:t>
      </w:r>
    </w:p>
    <w:p w:rsidR="006167B8" w:rsidRPr="00E03676" w:rsidRDefault="006167B8" w:rsidP="00304AE9">
      <w:pPr>
        <w:pStyle w:val="1-"/>
        <w:rPr>
          <w:rtl/>
        </w:rPr>
      </w:pPr>
      <w:r w:rsidRPr="00E03676">
        <w:rPr>
          <w:rFonts w:hint="cs"/>
          <w:rtl/>
        </w:rPr>
        <w:t>رافضه نیز نزد امت به مثال نصاری موصوف به غلوّ و زیاده</w:t>
      </w:r>
      <w:r w:rsidRPr="00E03676">
        <w:rPr>
          <w:rFonts w:hint="eastAsia"/>
          <w:rtl/>
        </w:rPr>
        <w:t>‌</w:t>
      </w:r>
      <w:r w:rsidRPr="00E03676">
        <w:rPr>
          <w:rFonts w:hint="cs"/>
          <w:rtl/>
        </w:rPr>
        <w:t xml:space="preserve">روی شدید هستند، چرا که </w:t>
      </w:r>
      <w:r w:rsidRPr="00E03676">
        <w:rPr>
          <w:rFonts w:hint="eastAsia"/>
          <w:rtl/>
        </w:rPr>
        <w:t>گروهى</w:t>
      </w:r>
      <w:r w:rsidRPr="00E03676">
        <w:rPr>
          <w:rFonts w:hint="cs"/>
          <w:rtl/>
        </w:rPr>
        <w:t xml:space="preserve"> از آنان برای علی ادعای الوهیت می‌کند که اینان از آن نصاری هم بدترند. و </w:t>
      </w:r>
      <w:r w:rsidRPr="00E03676">
        <w:rPr>
          <w:rFonts w:hint="eastAsia"/>
          <w:rtl/>
        </w:rPr>
        <w:t>گروهى</w:t>
      </w:r>
      <w:r w:rsidRPr="00E03676">
        <w:rPr>
          <w:rFonts w:hint="cs"/>
          <w:rtl/>
        </w:rPr>
        <w:t xml:space="preserve"> از آنان برای وی ادعای پیغمبری دارد و</w:t>
      </w:r>
      <w:r w:rsidR="00E03676" w:rsidRPr="00E03676">
        <w:rPr>
          <w:rFonts w:hint="cs"/>
          <w:rtl/>
        </w:rPr>
        <w:t xml:space="preserve"> هرکس </w:t>
      </w:r>
      <w:r w:rsidRPr="00E03676">
        <w:rPr>
          <w:rFonts w:hint="cs"/>
          <w:rtl/>
        </w:rPr>
        <w:t xml:space="preserve">بعد از محمد </w:t>
      </w:r>
      <w:r w:rsidRPr="00E03676">
        <w:rPr>
          <w:rFonts w:hint="cs"/>
        </w:rPr>
        <w:sym w:font="AGA Arabesque" w:char="F072"/>
      </w:r>
      <w:r w:rsidRPr="00E03676">
        <w:rPr>
          <w:rFonts w:hint="cs"/>
          <w:rtl/>
        </w:rPr>
        <w:t xml:space="preserve"> سخن از پیغمبری بزند مانندی است برای دنباله روان مسیلمه کذاب و سایر مدعیان پیامبری، البته علی</w:t>
      </w:r>
      <w:r w:rsidR="002D68F0" w:rsidRPr="00E03676">
        <w:rPr>
          <w:rFonts w:cs="CTraditional Arabic" w:hint="cs"/>
          <w:rtl/>
        </w:rPr>
        <w:t>س</w:t>
      </w:r>
      <w:r w:rsidRPr="00E03676">
        <w:rPr>
          <w:rFonts w:hint="cs"/>
          <w:rtl/>
        </w:rPr>
        <w:t xml:space="preserve"> از چنین ادعایی مبّرا است. </w:t>
      </w:r>
    </w:p>
    <w:p w:rsidR="006167B8" w:rsidRPr="00E03676" w:rsidRDefault="006167B8" w:rsidP="00304AE9">
      <w:pPr>
        <w:pStyle w:val="1-"/>
        <w:rPr>
          <w:rtl/>
        </w:rPr>
      </w:pPr>
      <w:r w:rsidRPr="00E03676">
        <w:rPr>
          <w:rFonts w:hint="cs"/>
          <w:rtl/>
        </w:rPr>
        <w:t>امامیه همچنین مدعی ثبوت امامت علی در نص کتاب خدا هستند و</w:t>
      </w:r>
      <w:r w:rsidR="00BF136F" w:rsidRPr="00E03676">
        <w:rPr>
          <w:rFonts w:hint="cs"/>
          <w:rtl/>
        </w:rPr>
        <w:t xml:space="preserve"> این‌که </w:t>
      </w:r>
      <w:r w:rsidRPr="00E03676">
        <w:rPr>
          <w:rFonts w:hint="cs"/>
          <w:rtl/>
        </w:rPr>
        <w:t xml:space="preserve">وی و بسیاری از فرزندان و نوادگانش معصوم‌اند و جماعت مسلمین به وی ستم </w:t>
      </w:r>
      <w:r w:rsidR="009768AE" w:rsidRPr="00E03676">
        <w:rPr>
          <w:rFonts w:hint="cs"/>
          <w:rtl/>
        </w:rPr>
        <w:t>ک</w:t>
      </w:r>
      <w:r w:rsidRPr="00E03676">
        <w:rPr>
          <w:rFonts w:hint="cs"/>
          <w:rtl/>
        </w:rPr>
        <w:t xml:space="preserve">رده و حقش را غصب کرده‌اند. </w:t>
      </w:r>
    </w:p>
    <w:p w:rsidR="006167B8" w:rsidRPr="00E03676" w:rsidRDefault="006167B8" w:rsidP="00D50A05">
      <w:pPr>
        <w:pStyle w:val="1-"/>
        <w:rPr>
          <w:rFonts w:ascii="Times New Roman" w:hAnsi="Times New Roman"/>
          <w:sz w:val="32"/>
          <w:szCs w:val="32"/>
          <w:rtl/>
        </w:rPr>
      </w:pPr>
      <w:r w:rsidRPr="00E03676">
        <w:rPr>
          <w:rFonts w:hint="cs"/>
          <w:rtl/>
        </w:rPr>
        <w:t>این ادعای عصمت به مثابه مشارکت در نبوت است؛ چرا که پیروی از معصوم در هر آنچه بگوید واجب است، و جایز نیست که در هیچ چیز با وی مخالفت شود، و این امر مخصوص انبیاست و به همین جهت به ما دستور داده شده که به آنچه برایشان نازل گردیده ایمان بیاوریم، خداوند متعال فرمود:</w:t>
      </w:r>
      <w:r w:rsidR="00D50A05" w:rsidRPr="00E03676">
        <w:rPr>
          <w:rFonts w:hint="cs"/>
          <w:rtl/>
        </w:rPr>
        <w:t xml:space="preserve"> </w:t>
      </w:r>
      <w:r w:rsidR="00D50A05" w:rsidRPr="00E03676">
        <w:rPr>
          <w:rFonts w:cs="Traditional Arabic" w:hint="cs"/>
          <w:rtl/>
        </w:rPr>
        <w:t>﴿</w:t>
      </w:r>
      <w:r w:rsidR="00D50A05" w:rsidRPr="00E03676">
        <w:rPr>
          <w:rStyle w:val="Char4"/>
          <w:rFonts w:hint="eastAsia"/>
          <w:rtl/>
        </w:rPr>
        <w:t>قُولُوٓاْ</w:t>
      </w:r>
      <w:r w:rsidR="00D50A05" w:rsidRPr="00E03676">
        <w:rPr>
          <w:rStyle w:val="Char4"/>
          <w:rtl/>
        </w:rPr>
        <w:t xml:space="preserve"> ءَامَنَّا بِ</w:t>
      </w:r>
      <w:r w:rsidR="00D50A05" w:rsidRPr="00E03676">
        <w:rPr>
          <w:rStyle w:val="Char4"/>
          <w:rFonts w:hint="cs"/>
          <w:rtl/>
        </w:rPr>
        <w:t>ٱ</w:t>
      </w:r>
      <w:r w:rsidR="00D50A05" w:rsidRPr="00E03676">
        <w:rPr>
          <w:rStyle w:val="Char4"/>
          <w:rFonts w:hint="eastAsia"/>
          <w:rtl/>
        </w:rPr>
        <w:t>للَّهِ</w:t>
      </w:r>
      <w:r w:rsidR="00D50A05" w:rsidRPr="00E03676">
        <w:rPr>
          <w:rStyle w:val="Char4"/>
          <w:rtl/>
        </w:rPr>
        <w:t xml:space="preserve"> وَمَآ أُنزِلَ إِلَيۡنَا وَمَآ أُنزِلَ إِلَىٰٓ إِبۡرَٰهِ‍ۧمَ وَإِسۡمَٰعِيلَ وَإِسۡحَٰقَ وَيَعۡقُوبَ وَ</w:t>
      </w:r>
      <w:r w:rsidR="00D50A05" w:rsidRPr="00E03676">
        <w:rPr>
          <w:rStyle w:val="Char4"/>
          <w:rFonts w:hint="cs"/>
          <w:rtl/>
        </w:rPr>
        <w:t>ٱ</w:t>
      </w:r>
      <w:r w:rsidR="00D50A05" w:rsidRPr="00E03676">
        <w:rPr>
          <w:rStyle w:val="Char4"/>
          <w:rFonts w:hint="eastAsia"/>
          <w:rtl/>
        </w:rPr>
        <w:t>لۡأَسۡبَاطِ</w:t>
      </w:r>
      <w:r w:rsidR="00D50A05" w:rsidRPr="00E03676">
        <w:rPr>
          <w:rStyle w:val="Char4"/>
          <w:rtl/>
        </w:rPr>
        <w:t xml:space="preserve"> وَمَآ أُوتِيَ مُوسَىٰ وَعِيسَىٰ وَمَآ أُوتِيَ </w:t>
      </w:r>
      <w:r w:rsidR="00D50A05" w:rsidRPr="00E03676">
        <w:rPr>
          <w:rStyle w:val="Char4"/>
          <w:rFonts w:hint="cs"/>
          <w:rtl/>
        </w:rPr>
        <w:t>ٱ</w:t>
      </w:r>
      <w:r w:rsidR="00D50A05" w:rsidRPr="00E03676">
        <w:rPr>
          <w:rStyle w:val="Char4"/>
          <w:rFonts w:hint="eastAsia"/>
          <w:rtl/>
        </w:rPr>
        <w:t>لنَّبِيُّونَ</w:t>
      </w:r>
      <w:r w:rsidR="00D50A05" w:rsidRPr="00E03676">
        <w:rPr>
          <w:rStyle w:val="Char4"/>
          <w:rtl/>
        </w:rPr>
        <w:t xml:space="preserve"> مِن رَّبِّهِمۡ لَا نُفَرِّقُ بَيۡنَ أَحَدٖ مِّنۡهُمۡ وَنَحۡنُ لَهُ</w:t>
      </w:r>
      <w:r w:rsidR="00D50A05" w:rsidRPr="00E03676">
        <w:rPr>
          <w:rStyle w:val="Char4"/>
          <w:rFonts w:hint="cs"/>
          <w:rtl/>
        </w:rPr>
        <w:t>ۥ</w:t>
      </w:r>
      <w:r w:rsidR="00D50A05" w:rsidRPr="00E03676">
        <w:rPr>
          <w:rStyle w:val="Char4"/>
          <w:rtl/>
        </w:rPr>
        <w:t xml:space="preserve"> مُسۡلِمُونَ ١٣٦</w:t>
      </w:r>
      <w:r w:rsidR="00D50A05" w:rsidRPr="00E03676">
        <w:rPr>
          <w:rFonts w:cs="Traditional Arabic" w:hint="cs"/>
          <w:rtl/>
        </w:rPr>
        <w:t>﴾</w:t>
      </w:r>
      <w:r w:rsidRPr="00E03676">
        <w:rPr>
          <w:rFonts w:hint="cs"/>
          <w:rtl/>
        </w:rPr>
        <w:t xml:space="preserve"> </w:t>
      </w:r>
      <w:r w:rsidR="00D50A05" w:rsidRPr="00E03676">
        <w:rPr>
          <w:rStyle w:val="4-Char0"/>
          <w:rFonts w:hint="cs"/>
          <w:rtl/>
        </w:rPr>
        <w:t>[</w:t>
      </w:r>
      <w:r w:rsidRPr="00E03676">
        <w:rPr>
          <w:rStyle w:val="4-Char0"/>
          <w:rFonts w:hint="cs"/>
          <w:rtl/>
        </w:rPr>
        <w:t>البقره: 136</w:t>
      </w:r>
      <w:r w:rsidR="00D50A05" w:rsidRPr="00E03676">
        <w:rPr>
          <w:rStyle w:val="4-Char0"/>
          <w:rFonts w:hint="cs"/>
          <w:rtl/>
        </w:rPr>
        <w:t>]</w:t>
      </w:r>
      <w:r w:rsidRPr="00E03676">
        <w:rPr>
          <w:rFonts w:ascii="Lotus Linotype" w:hAnsi="Lotus Linotype" w:hint="cs"/>
          <w:rtl/>
        </w:rPr>
        <w:t>.</w:t>
      </w:r>
    </w:p>
    <w:p w:rsidR="006167B8" w:rsidRPr="00E03676" w:rsidRDefault="006167B8" w:rsidP="00304AE9">
      <w:pPr>
        <w:pStyle w:val="1-"/>
        <w:rPr>
          <w:rFonts w:ascii="Times New Roman" w:hAnsi="Times New Roman"/>
          <w:rtl/>
        </w:rPr>
      </w:pPr>
      <w:r w:rsidRPr="00E03676">
        <w:rPr>
          <w:rFonts w:ascii="Times New Roman" w:hAnsi="Times New Roman" w:hint="cs"/>
          <w:rtl/>
        </w:rPr>
        <w:t>«</w:t>
      </w:r>
      <w:r w:rsidRPr="00E03676">
        <w:rPr>
          <w:rtl/>
        </w:rPr>
        <w:t>بگو</w:t>
      </w:r>
      <w:r w:rsidR="009768AE" w:rsidRPr="00E03676">
        <w:rPr>
          <w:rtl/>
        </w:rPr>
        <w:t>یی</w:t>
      </w:r>
      <w:r w:rsidRPr="00E03676">
        <w:rPr>
          <w:rtl/>
        </w:rPr>
        <w:t>د: «ما به خدا ا</w:t>
      </w:r>
      <w:r w:rsidR="009768AE" w:rsidRPr="00E03676">
        <w:rPr>
          <w:rtl/>
        </w:rPr>
        <w:t>ی</w:t>
      </w:r>
      <w:r w:rsidRPr="00E03676">
        <w:rPr>
          <w:rtl/>
        </w:rPr>
        <w:t>مان آورده‏ا</w:t>
      </w:r>
      <w:r w:rsidR="009768AE" w:rsidRPr="00E03676">
        <w:rPr>
          <w:rtl/>
        </w:rPr>
        <w:t>ی</w:t>
      </w:r>
      <w:r w:rsidRPr="00E03676">
        <w:rPr>
          <w:rtl/>
        </w:rPr>
        <w:t>م</w:t>
      </w:r>
      <w:r w:rsidR="000A6EAE" w:rsidRPr="00E03676">
        <w:rPr>
          <w:rtl/>
        </w:rPr>
        <w:t>؛</w:t>
      </w:r>
      <w:r w:rsidRPr="00E03676">
        <w:rPr>
          <w:rtl/>
        </w:rPr>
        <w:t xml:space="preserve"> و به آنچه بر ما نازل شده</w:t>
      </w:r>
      <w:r w:rsidR="000A6EAE" w:rsidRPr="00E03676">
        <w:rPr>
          <w:rtl/>
        </w:rPr>
        <w:t>؛</w:t>
      </w:r>
      <w:r w:rsidRPr="00E03676">
        <w:rPr>
          <w:rtl/>
        </w:rPr>
        <w:t xml:space="preserve"> و آنچه بر ابراه</w:t>
      </w:r>
      <w:r w:rsidR="009768AE" w:rsidRPr="00E03676">
        <w:rPr>
          <w:rtl/>
        </w:rPr>
        <w:t>ی</w:t>
      </w:r>
      <w:r w:rsidRPr="00E03676">
        <w:rPr>
          <w:rtl/>
        </w:rPr>
        <w:t>م و اسماع</w:t>
      </w:r>
      <w:r w:rsidR="009768AE" w:rsidRPr="00E03676">
        <w:rPr>
          <w:rtl/>
        </w:rPr>
        <w:t>ی</w:t>
      </w:r>
      <w:r w:rsidRPr="00E03676">
        <w:rPr>
          <w:rtl/>
        </w:rPr>
        <w:t xml:space="preserve">ل و اسحاق و </w:t>
      </w:r>
      <w:r w:rsidR="009768AE" w:rsidRPr="00E03676">
        <w:rPr>
          <w:rtl/>
        </w:rPr>
        <w:t>ی</w:t>
      </w:r>
      <w:r w:rsidRPr="00E03676">
        <w:rPr>
          <w:rtl/>
        </w:rPr>
        <w:t>عقوب و پ</w:t>
      </w:r>
      <w:r w:rsidR="009768AE" w:rsidRPr="00E03676">
        <w:rPr>
          <w:rtl/>
        </w:rPr>
        <w:t>ی</w:t>
      </w:r>
      <w:r w:rsidRPr="00E03676">
        <w:rPr>
          <w:rtl/>
        </w:rPr>
        <w:t>امبران از فرزندان او نازل گرد</w:t>
      </w:r>
      <w:r w:rsidR="009768AE" w:rsidRPr="00E03676">
        <w:rPr>
          <w:rtl/>
        </w:rPr>
        <w:t>ی</w:t>
      </w:r>
      <w:r w:rsidRPr="00E03676">
        <w:rPr>
          <w:rtl/>
        </w:rPr>
        <w:t>د ، و (همچن</w:t>
      </w:r>
      <w:r w:rsidR="009768AE" w:rsidRPr="00E03676">
        <w:rPr>
          <w:rtl/>
        </w:rPr>
        <w:t>ی</w:t>
      </w:r>
      <w:r w:rsidRPr="00E03676">
        <w:rPr>
          <w:rtl/>
        </w:rPr>
        <w:t>ن) آنچه به موسى و ع</w:t>
      </w:r>
      <w:r w:rsidR="009768AE" w:rsidRPr="00E03676">
        <w:rPr>
          <w:rtl/>
        </w:rPr>
        <w:t>ی</w:t>
      </w:r>
      <w:r w:rsidRPr="00E03676">
        <w:rPr>
          <w:rtl/>
        </w:rPr>
        <w:t>سى و پ</w:t>
      </w:r>
      <w:r w:rsidR="009768AE" w:rsidRPr="00E03676">
        <w:rPr>
          <w:rtl/>
        </w:rPr>
        <w:t>ی</w:t>
      </w:r>
      <w:r w:rsidRPr="00E03676">
        <w:rPr>
          <w:rtl/>
        </w:rPr>
        <w:t>امبران (د</w:t>
      </w:r>
      <w:r w:rsidR="009768AE" w:rsidRPr="00E03676">
        <w:rPr>
          <w:rtl/>
        </w:rPr>
        <w:t>ی</w:t>
      </w:r>
      <w:r w:rsidRPr="00E03676">
        <w:rPr>
          <w:rtl/>
        </w:rPr>
        <w:t>گر) از طرف پروردگار داده شده است، و در م</w:t>
      </w:r>
      <w:r w:rsidR="009768AE" w:rsidRPr="00E03676">
        <w:rPr>
          <w:rtl/>
        </w:rPr>
        <w:t>ی</w:t>
      </w:r>
      <w:r w:rsidRPr="00E03676">
        <w:rPr>
          <w:rtl/>
        </w:rPr>
        <w:t>ان</w:t>
      </w:r>
      <w:r w:rsidR="002418EC">
        <w:rPr>
          <w:rtl/>
        </w:rPr>
        <w:t xml:space="preserve"> هیچیک </w:t>
      </w:r>
      <w:r w:rsidRPr="00E03676">
        <w:rPr>
          <w:rtl/>
        </w:rPr>
        <w:t>از</w:t>
      </w:r>
      <w:r w:rsidR="000433D3" w:rsidRPr="00E03676">
        <w:rPr>
          <w:rtl/>
        </w:rPr>
        <w:t xml:space="preserve"> آن‌ها </w:t>
      </w:r>
      <w:r w:rsidRPr="00E03676">
        <w:rPr>
          <w:rtl/>
        </w:rPr>
        <w:t>جدا</w:t>
      </w:r>
      <w:r w:rsidR="009768AE" w:rsidRPr="00E03676">
        <w:rPr>
          <w:rtl/>
        </w:rPr>
        <w:t>ی</w:t>
      </w:r>
      <w:r w:rsidRPr="00E03676">
        <w:rPr>
          <w:rtl/>
        </w:rPr>
        <w:t>ى قائل نمى‏شو</w:t>
      </w:r>
      <w:r w:rsidR="009768AE" w:rsidRPr="00E03676">
        <w:rPr>
          <w:rtl/>
        </w:rPr>
        <w:t>ی</w:t>
      </w:r>
      <w:r w:rsidRPr="00E03676">
        <w:rPr>
          <w:rtl/>
        </w:rPr>
        <w:t>م، و در برابر فرمان خدا تسل</w:t>
      </w:r>
      <w:r w:rsidR="009768AE" w:rsidRPr="00E03676">
        <w:rPr>
          <w:rtl/>
        </w:rPr>
        <w:t>ی</w:t>
      </w:r>
      <w:r w:rsidRPr="00E03676">
        <w:rPr>
          <w:rtl/>
        </w:rPr>
        <w:t>م هست</w:t>
      </w:r>
      <w:r w:rsidR="009768AE" w:rsidRPr="00E03676">
        <w:rPr>
          <w:rtl/>
        </w:rPr>
        <w:t>ی</w:t>
      </w:r>
      <w:r w:rsidRPr="00E03676">
        <w:rPr>
          <w:rtl/>
        </w:rPr>
        <w:t>م</w:t>
      </w:r>
      <w:r w:rsidRPr="00E03676">
        <w:rPr>
          <w:rFonts w:ascii="Times New Roman" w:hAnsi="Times New Roman" w:hint="cs"/>
          <w:rtl/>
        </w:rPr>
        <w:t>».</w:t>
      </w:r>
    </w:p>
    <w:p w:rsidR="006167B8" w:rsidRPr="00E03676" w:rsidRDefault="006167B8" w:rsidP="00304AE9">
      <w:pPr>
        <w:pStyle w:val="1-"/>
        <w:rPr>
          <w:rtl/>
        </w:rPr>
      </w:pPr>
      <w:r w:rsidRPr="00E03676">
        <w:rPr>
          <w:rFonts w:hint="cs"/>
          <w:rtl/>
        </w:rPr>
        <w:t xml:space="preserve">آری امر شده‌ایم که بگوئیم: به آنچه به پیامبران داده شده ایمان آورده‌ایم. </w:t>
      </w:r>
    </w:p>
    <w:p w:rsidR="006167B8" w:rsidRPr="00E03676" w:rsidRDefault="006167B8" w:rsidP="00304AE9">
      <w:pPr>
        <w:pStyle w:val="1-"/>
        <w:rPr>
          <w:rtl/>
        </w:rPr>
      </w:pPr>
      <w:r w:rsidRPr="00E03676">
        <w:rPr>
          <w:rFonts w:hint="cs"/>
          <w:rtl/>
        </w:rPr>
        <w:t>پس ایمان به آنچه پیامبران آورده‌اند از اموری است که باید بر زبان آورده و بدان باور داشته باشیم، و این از مسایل مورد اتفاق مسلمانان است که ایمان به همه انبیا واجب است و</w:t>
      </w:r>
      <w:r w:rsidR="00E03676" w:rsidRPr="00E03676">
        <w:rPr>
          <w:rFonts w:hint="cs"/>
          <w:rtl/>
        </w:rPr>
        <w:t xml:space="preserve"> هرکس </w:t>
      </w:r>
      <w:r w:rsidRPr="00E03676">
        <w:rPr>
          <w:rFonts w:hint="cs"/>
          <w:rtl/>
        </w:rPr>
        <w:t>تنها یکی از انبیا را هم قبول نداشته باشد، کافر است، و</w:t>
      </w:r>
      <w:r w:rsidR="00E03676" w:rsidRPr="00E03676">
        <w:rPr>
          <w:rFonts w:hint="cs"/>
          <w:rtl/>
        </w:rPr>
        <w:t xml:space="preserve"> هرکس </w:t>
      </w:r>
      <w:r w:rsidRPr="00E03676">
        <w:rPr>
          <w:rFonts w:hint="cs"/>
          <w:rtl/>
        </w:rPr>
        <w:t xml:space="preserve">پیامبری را دشنام دهد به اتفاق علما مهدور الدم خواهد بود. </w:t>
      </w:r>
    </w:p>
    <w:p w:rsidR="006167B8" w:rsidRPr="00E03676" w:rsidRDefault="006167B8" w:rsidP="00304AE9">
      <w:pPr>
        <w:pStyle w:val="1-"/>
        <w:rPr>
          <w:rtl/>
        </w:rPr>
      </w:pPr>
      <w:r w:rsidRPr="00E03676">
        <w:rPr>
          <w:rFonts w:hint="cs"/>
          <w:rtl/>
        </w:rPr>
        <w:t xml:space="preserve">اما غیر پیامبران چنین نیستند و فرقی نمی‌کند چه اولیا و ائمه خوانده شوند، و چه حکما و علما، یا هر نام دیگری که به آنان داده شود. و چنانچه بعد از پیغمبر خدا معتقد به معصومی باشیم که ایمان به همه گفته‌ها و اوامرش واجب باشد، در حقیقت به وی معنای نبوت داده‌ایم هر چند لفظ نبوت را بر او نگذارده باشیم. </w:t>
      </w:r>
    </w:p>
    <w:p w:rsidR="006167B8" w:rsidRPr="00E03676" w:rsidRDefault="006167B8" w:rsidP="00304AE9">
      <w:pPr>
        <w:pStyle w:val="1-"/>
        <w:rPr>
          <w:rtl/>
        </w:rPr>
      </w:pPr>
      <w:r w:rsidRPr="00E03676">
        <w:rPr>
          <w:rFonts w:hint="cs"/>
          <w:rtl/>
        </w:rPr>
        <w:t xml:space="preserve">ممکن است گفته شود: پس چه فرقی است میان این و میان انبیای بنی اسرائیل که مأمور به دنباله‌روی از شریعت تورات بودند؟ </w:t>
      </w:r>
    </w:p>
    <w:p w:rsidR="006167B8" w:rsidRPr="00E03676" w:rsidRDefault="006167B8" w:rsidP="00D50A05">
      <w:pPr>
        <w:pStyle w:val="1-"/>
        <w:rPr>
          <w:rFonts w:ascii="Times New Roman" w:hAnsi="Times New Roman"/>
          <w:sz w:val="32"/>
          <w:szCs w:val="32"/>
          <w:rtl/>
        </w:rPr>
      </w:pPr>
      <w:r w:rsidRPr="00E03676">
        <w:rPr>
          <w:rFonts w:hint="cs"/>
          <w:rtl/>
        </w:rPr>
        <w:t>معلوم است که این قول هم در مخالفت با دین اسلام: از کتاب و سنت و اجماع سلف امت و پیشوایان آنان است چرا که خداوند متعال می</w:t>
      </w:r>
      <w:r w:rsidRPr="00E03676">
        <w:rPr>
          <w:rFonts w:hint="eastAsia"/>
          <w:rtl/>
        </w:rPr>
        <w:t>‌فرماید:</w:t>
      </w:r>
      <w:r w:rsidR="00D50A05" w:rsidRPr="00E03676">
        <w:rPr>
          <w:rFonts w:hint="cs"/>
          <w:rtl/>
        </w:rPr>
        <w:t xml:space="preserve"> </w:t>
      </w:r>
      <w:r w:rsidR="00D50A05" w:rsidRPr="00E03676">
        <w:rPr>
          <w:rFonts w:cs="Traditional Arabic" w:hint="cs"/>
          <w:rtl/>
        </w:rPr>
        <w:t>﴿</w:t>
      </w:r>
      <w:r w:rsidR="00D50A05" w:rsidRPr="00E03676">
        <w:rPr>
          <w:rStyle w:val="Char4"/>
          <w:rtl/>
        </w:rPr>
        <w:t xml:space="preserve">وَأَطِيعُواْ </w:t>
      </w:r>
      <w:r w:rsidR="00D50A05" w:rsidRPr="00E03676">
        <w:rPr>
          <w:rStyle w:val="Char4"/>
          <w:rFonts w:hint="cs"/>
          <w:rtl/>
        </w:rPr>
        <w:t>ٱ</w:t>
      </w:r>
      <w:r w:rsidR="00D50A05" w:rsidRPr="00E03676">
        <w:rPr>
          <w:rStyle w:val="Char4"/>
          <w:rFonts w:hint="eastAsia"/>
          <w:rtl/>
        </w:rPr>
        <w:t>لرَّسُولَ</w:t>
      </w:r>
      <w:r w:rsidR="00D50A05" w:rsidRPr="00E03676">
        <w:rPr>
          <w:rStyle w:val="Char4"/>
          <w:rtl/>
        </w:rPr>
        <w:t xml:space="preserve"> وَأُوْلِي </w:t>
      </w:r>
      <w:r w:rsidR="00D50A05" w:rsidRPr="00E03676">
        <w:rPr>
          <w:rStyle w:val="Char4"/>
          <w:rFonts w:hint="cs"/>
          <w:rtl/>
        </w:rPr>
        <w:t>ٱ</w:t>
      </w:r>
      <w:r w:rsidR="00D50A05" w:rsidRPr="00E03676">
        <w:rPr>
          <w:rStyle w:val="Char4"/>
          <w:rFonts w:hint="eastAsia"/>
          <w:rtl/>
        </w:rPr>
        <w:t>لۡأَمۡرِ</w:t>
      </w:r>
      <w:r w:rsidR="00D50A05" w:rsidRPr="00E03676">
        <w:rPr>
          <w:rStyle w:val="Char4"/>
          <w:rtl/>
        </w:rPr>
        <w:t xml:space="preserve"> مِنكُمۡۖ فَإِن تَنَٰزَعۡتُمۡ فِي شَيۡءٖ فَرُدُّوهُ إِلَى </w:t>
      </w:r>
      <w:r w:rsidR="00D50A05" w:rsidRPr="00E03676">
        <w:rPr>
          <w:rStyle w:val="Char4"/>
          <w:rFonts w:hint="cs"/>
          <w:rtl/>
        </w:rPr>
        <w:t>ٱ</w:t>
      </w:r>
      <w:r w:rsidR="00D50A05" w:rsidRPr="00E03676">
        <w:rPr>
          <w:rStyle w:val="Char4"/>
          <w:rFonts w:hint="eastAsia"/>
          <w:rtl/>
        </w:rPr>
        <w:t>للَّهِ</w:t>
      </w:r>
      <w:r w:rsidR="00D50A05" w:rsidRPr="00E03676">
        <w:rPr>
          <w:rStyle w:val="Char4"/>
          <w:rtl/>
        </w:rPr>
        <w:t xml:space="preserve"> وَ</w:t>
      </w:r>
      <w:r w:rsidR="00D50A05" w:rsidRPr="00E03676">
        <w:rPr>
          <w:rStyle w:val="Char4"/>
          <w:rFonts w:hint="cs"/>
          <w:rtl/>
        </w:rPr>
        <w:t>ٱ</w:t>
      </w:r>
      <w:r w:rsidR="00D50A05" w:rsidRPr="00E03676">
        <w:rPr>
          <w:rStyle w:val="Char4"/>
          <w:rFonts w:hint="eastAsia"/>
          <w:rtl/>
        </w:rPr>
        <w:t>لرَّسُولِ</w:t>
      </w:r>
      <w:r w:rsidR="00D50A05" w:rsidRPr="00E03676">
        <w:rPr>
          <w:rFonts w:cs="Traditional Arabic" w:hint="cs"/>
          <w:rtl/>
        </w:rPr>
        <w:t>﴾</w:t>
      </w:r>
      <w:r w:rsidRPr="00E03676">
        <w:rPr>
          <w:rFonts w:hint="eastAsia"/>
          <w:rtl/>
        </w:rPr>
        <w:t xml:space="preserve"> </w:t>
      </w:r>
      <w:r w:rsidR="00D50A05" w:rsidRPr="00E03676">
        <w:rPr>
          <w:rStyle w:val="4-Char0"/>
          <w:rFonts w:hint="cs"/>
          <w:rtl/>
        </w:rPr>
        <w:t>[</w:t>
      </w:r>
      <w:r w:rsidRPr="00E03676">
        <w:rPr>
          <w:rStyle w:val="4-Char0"/>
          <w:rFonts w:hint="cs"/>
          <w:rtl/>
        </w:rPr>
        <w:t>النساء: 59</w:t>
      </w:r>
      <w:r w:rsidR="00D50A05" w:rsidRPr="00E03676">
        <w:rPr>
          <w:rStyle w:val="4-Char0"/>
          <w:rFonts w:hint="cs"/>
          <w:rtl/>
        </w:rPr>
        <w:t>]</w:t>
      </w:r>
      <w:r w:rsidRPr="00E03676">
        <w:rPr>
          <w:rFonts w:ascii="Lotus Linotype" w:hAnsi="Lotus Linotype" w:hint="cs"/>
          <w:rtl/>
        </w:rPr>
        <w:t>.</w:t>
      </w:r>
    </w:p>
    <w:p w:rsidR="006167B8" w:rsidRPr="00E03676" w:rsidRDefault="006167B8" w:rsidP="00304AE9">
      <w:pPr>
        <w:pStyle w:val="1-"/>
        <w:rPr>
          <w:rFonts w:ascii="Times New Roman" w:hAnsi="Times New Roman"/>
          <w:rtl/>
        </w:rPr>
      </w:pPr>
      <w:r w:rsidRPr="00E03676">
        <w:rPr>
          <w:rFonts w:ascii="Times New Roman" w:hAnsi="Times New Roman" w:hint="cs"/>
          <w:rtl/>
        </w:rPr>
        <w:t>«</w:t>
      </w:r>
      <w:r w:rsidRPr="00E03676">
        <w:rPr>
          <w:rtl/>
        </w:rPr>
        <w:t xml:space="preserve">اى </w:t>
      </w:r>
      <w:r w:rsidR="009768AE" w:rsidRPr="00E03676">
        <w:rPr>
          <w:rtl/>
        </w:rPr>
        <w:t>ک</w:t>
      </w:r>
      <w:r w:rsidRPr="00E03676">
        <w:rPr>
          <w:rtl/>
        </w:rPr>
        <w:t xml:space="preserve">سانى </w:t>
      </w:r>
      <w:r w:rsidR="009768AE" w:rsidRPr="00E03676">
        <w:rPr>
          <w:rtl/>
        </w:rPr>
        <w:t>ک</w:t>
      </w:r>
      <w:r w:rsidRPr="00E03676">
        <w:rPr>
          <w:rtl/>
        </w:rPr>
        <w:t>ه ا</w:t>
      </w:r>
      <w:r w:rsidR="009768AE" w:rsidRPr="00E03676">
        <w:rPr>
          <w:rtl/>
        </w:rPr>
        <w:t>ی</w:t>
      </w:r>
      <w:r w:rsidRPr="00E03676">
        <w:rPr>
          <w:rtl/>
        </w:rPr>
        <w:t>مان آورده‏ا</w:t>
      </w:r>
      <w:r w:rsidR="009768AE" w:rsidRPr="00E03676">
        <w:rPr>
          <w:rtl/>
        </w:rPr>
        <w:t>ی</w:t>
      </w:r>
      <w:r w:rsidRPr="00E03676">
        <w:rPr>
          <w:rtl/>
        </w:rPr>
        <w:t xml:space="preserve">د! اطاعت </w:t>
      </w:r>
      <w:r w:rsidR="009768AE" w:rsidRPr="00E03676">
        <w:rPr>
          <w:rtl/>
        </w:rPr>
        <w:t>ک</w:t>
      </w:r>
      <w:r w:rsidRPr="00E03676">
        <w:rPr>
          <w:rtl/>
        </w:rPr>
        <w:t>ن</w:t>
      </w:r>
      <w:r w:rsidR="009768AE" w:rsidRPr="00E03676">
        <w:rPr>
          <w:rtl/>
        </w:rPr>
        <w:t>ی</w:t>
      </w:r>
      <w:r w:rsidRPr="00E03676">
        <w:rPr>
          <w:rtl/>
        </w:rPr>
        <w:t xml:space="preserve">د خدا را! و اطاعت </w:t>
      </w:r>
      <w:r w:rsidR="009768AE" w:rsidRPr="00E03676">
        <w:rPr>
          <w:rtl/>
        </w:rPr>
        <w:t>ک</w:t>
      </w:r>
      <w:r w:rsidRPr="00E03676">
        <w:rPr>
          <w:rtl/>
        </w:rPr>
        <w:t>ن</w:t>
      </w:r>
      <w:r w:rsidR="009768AE" w:rsidRPr="00E03676">
        <w:rPr>
          <w:rtl/>
        </w:rPr>
        <w:t>ی</w:t>
      </w:r>
      <w:r w:rsidRPr="00E03676">
        <w:rPr>
          <w:rtl/>
        </w:rPr>
        <w:t>د پ</w:t>
      </w:r>
      <w:r w:rsidR="009768AE" w:rsidRPr="00E03676">
        <w:rPr>
          <w:rtl/>
        </w:rPr>
        <w:t>ی</w:t>
      </w:r>
      <w:r w:rsidRPr="00E03676">
        <w:rPr>
          <w:rtl/>
        </w:rPr>
        <w:t>امبر خدا و اولو الامر (</w:t>
      </w:r>
      <w:r w:rsidRPr="00E03676">
        <w:rPr>
          <w:rFonts w:hint="cs"/>
          <w:rtl/>
        </w:rPr>
        <w:t>علماء و ح</w:t>
      </w:r>
      <w:r w:rsidR="009768AE" w:rsidRPr="00E03676">
        <w:rPr>
          <w:rFonts w:hint="cs"/>
          <w:rtl/>
        </w:rPr>
        <w:t>ک</w:t>
      </w:r>
      <w:r w:rsidRPr="00E03676">
        <w:rPr>
          <w:rFonts w:hint="cs"/>
          <w:rtl/>
        </w:rPr>
        <w:t>ام مسلم</w:t>
      </w:r>
      <w:r w:rsidR="009768AE" w:rsidRPr="00E03676">
        <w:rPr>
          <w:rFonts w:hint="cs"/>
          <w:rtl/>
        </w:rPr>
        <w:t>ی</w:t>
      </w:r>
      <w:r w:rsidRPr="00E03676">
        <w:rPr>
          <w:rFonts w:hint="cs"/>
          <w:rtl/>
        </w:rPr>
        <w:t>ن</w:t>
      </w:r>
      <w:r w:rsidRPr="00E03676">
        <w:rPr>
          <w:rtl/>
        </w:rPr>
        <w:t>) را! و هرگاه در چ</w:t>
      </w:r>
      <w:r w:rsidR="009768AE" w:rsidRPr="00E03676">
        <w:rPr>
          <w:rtl/>
        </w:rPr>
        <w:t>ی</w:t>
      </w:r>
      <w:r w:rsidRPr="00E03676">
        <w:rPr>
          <w:rtl/>
        </w:rPr>
        <w:t>زى نزاع داشت</w:t>
      </w:r>
      <w:r w:rsidR="009768AE" w:rsidRPr="00E03676">
        <w:rPr>
          <w:rtl/>
        </w:rPr>
        <w:t>ی</w:t>
      </w:r>
      <w:r w:rsidRPr="00E03676">
        <w:rPr>
          <w:rtl/>
        </w:rPr>
        <w:t>د، آن را به خدا و پ</w:t>
      </w:r>
      <w:r w:rsidR="009768AE" w:rsidRPr="00E03676">
        <w:rPr>
          <w:rtl/>
        </w:rPr>
        <w:t>ی</w:t>
      </w:r>
      <w:r w:rsidRPr="00E03676">
        <w:rPr>
          <w:rtl/>
        </w:rPr>
        <w:t>امبر بازگردان</w:t>
      </w:r>
      <w:r w:rsidR="009768AE" w:rsidRPr="00E03676">
        <w:rPr>
          <w:rtl/>
        </w:rPr>
        <w:t>ی</w:t>
      </w:r>
      <w:r w:rsidRPr="00E03676">
        <w:rPr>
          <w:rtl/>
        </w:rPr>
        <w:t>د (و از</w:t>
      </w:r>
      <w:r w:rsidR="000433D3" w:rsidRPr="00E03676">
        <w:rPr>
          <w:rtl/>
        </w:rPr>
        <w:t xml:space="preserve"> آن‌ها </w:t>
      </w:r>
      <w:r w:rsidRPr="00E03676">
        <w:rPr>
          <w:rtl/>
        </w:rPr>
        <w:t>داورى بطلب</w:t>
      </w:r>
      <w:r w:rsidR="009768AE" w:rsidRPr="00E03676">
        <w:rPr>
          <w:rtl/>
        </w:rPr>
        <w:t>ی</w:t>
      </w:r>
      <w:r w:rsidRPr="00E03676">
        <w:rPr>
          <w:rtl/>
        </w:rPr>
        <w:t>د)</w:t>
      </w:r>
      <w:r w:rsidRPr="00E03676">
        <w:rPr>
          <w:rFonts w:ascii="Times New Roman" w:hAnsi="Times New Roman" w:hint="cs"/>
          <w:rtl/>
        </w:rPr>
        <w:t>».</w:t>
      </w:r>
    </w:p>
    <w:p w:rsidR="006167B8" w:rsidRPr="00E03676" w:rsidRDefault="006167B8" w:rsidP="00304AE9">
      <w:pPr>
        <w:pStyle w:val="1-"/>
        <w:rPr>
          <w:rtl/>
        </w:rPr>
      </w:pPr>
      <w:r w:rsidRPr="00E03676">
        <w:rPr>
          <w:rFonts w:hint="cs"/>
          <w:rtl/>
        </w:rPr>
        <w:t xml:space="preserve">پس خداوند ما را به عرضه اختلاف به کسی جز خداوند و پیغمبر او فرمان نداده است، لذا اگر کسی به وجود شخص معصومی غیر از پیغمبر قائل باشد، در حقیقت عرضه داشتن اختلاف به آن شخص را واجب شمرده، چون آن شخص از نظر وی همانند پیامبر جز حق نمی‌گوید و این خلاف قرآن است. </w:t>
      </w:r>
    </w:p>
    <w:p w:rsidR="006167B8" w:rsidRPr="00E03676" w:rsidRDefault="006167B8" w:rsidP="00D50A05">
      <w:pPr>
        <w:pStyle w:val="1-"/>
        <w:rPr>
          <w:rFonts w:ascii="Times New Roman" w:hAnsi="Times New Roman"/>
          <w:sz w:val="32"/>
          <w:szCs w:val="32"/>
          <w:rtl/>
        </w:rPr>
      </w:pPr>
      <w:r w:rsidRPr="00E03676">
        <w:rPr>
          <w:rFonts w:hint="cs"/>
          <w:rtl/>
        </w:rPr>
        <w:t>علاوه بر این معصوم کسی است که اطاعت مطلق و بدون قید و شرط از وی واجب و او مستحق تهدید الهی است و قرآن چنین حقی را تنها برای پیغمبر خدا مقرر کرده آنجا که خداوند متعال می‌فرماید:</w:t>
      </w:r>
      <w:r w:rsidR="00D50A05" w:rsidRPr="00E03676">
        <w:rPr>
          <w:rFonts w:hint="cs"/>
          <w:rtl/>
        </w:rPr>
        <w:t xml:space="preserve"> </w:t>
      </w:r>
      <w:r w:rsidR="00D50A05" w:rsidRPr="00E03676">
        <w:rPr>
          <w:rFonts w:cs="Traditional Arabic" w:hint="cs"/>
          <w:rtl/>
        </w:rPr>
        <w:t>﴿</w:t>
      </w:r>
      <w:r w:rsidR="00D50A05" w:rsidRPr="00E03676">
        <w:rPr>
          <w:rStyle w:val="Char4"/>
          <w:rFonts w:hint="eastAsia"/>
          <w:rtl/>
        </w:rPr>
        <w:t>وَمَن</w:t>
      </w:r>
      <w:r w:rsidR="00D50A05" w:rsidRPr="00E03676">
        <w:rPr>
          <w:rStyle w:val="Char4"/>
          <w:rtl/>
        </w:rPr>
        <w:t xml:space="preserve"> يُطِعِ </w:t>
      </w:r>
      <w:r w:rsidR="00D50A05" w:rsidRPr="00E03676">
        <w:rPr>
          <w:rStyle w:val="Char4"/>
          <w:rFonts w:hint="cs"/>
          <w:rtl/>
        </w:rPr>
        <w:t>ٱ</w:t>
      </w:r>
      <w:r w:rsidR="00D50A05" w:rsidRPr="00E03676">
        <w:rPr>
          <w:rStyle w:val="Char4"/>
          <w:rFonts w:hint="eastAsia"/>
          <w:rtl/>
        </w:rPr>
        <w:t>للَّهَ</w:t>
      </w:r>
      <w:r w:rsidR="00D50A05" w:rsidRPr="00E03676">
        <w:rPr>
          <w:rStyle w:val="Char4"/>
          <w:rtl/>
        </w:rPr>
        <w:t xml:space="preserve"> وَ</w:t>
      </w:r>
      <w:r w:rsidR="00D50A05" w:rsidRPr="00E03676">
        <w:rPr>
          <w:rStyle w:val="Char4"/>
          <w:rFonts w:hint="cs"/>
          <w:rtl/>
        </w:rPr>
        <w:t>ٱ</w:t>
      </w:r>
      <w:r w:rsidR="00D50A05" w:rsidRPr="00E03676">
        <w:rPr>
          <w:rStyle w:val="Char4"/>
          <w:rFonts w:hint="eastAsia"/>
          <w:rtl/>
        </w:rPr>
        <w:t>لرَّسُولَ</w:t>
      </w:r>
      <w:r w:rsidR="00D50A05" w:rsidRPr="00E03676">
        <w:rPr>
          <w:rStyle w:val="Char4"/>
          <w:rtl/>
        </w:rPr>
        <w:t xml:space="preserve"> فَأُوْلَٰٓئِكَ مَعَ </w:t>
      </w:r>
      <w:r w:rsidR="00D50A05" w:rsidRPr="00E03676">
        <w:rPr>
          <w:rStyle w:val="Char4"/>
          <w:rFonts w:hint="cs"/>
          <w:rtl/>
        </w:rPr>
        <w:t>ٱ</w:t>
      </w:r>
      <w:r w:rsidR="00D50A05" w:rsidRPr="00E03676">
        <w:rPr>
          <w:rStyle w:val="Char4"/>
          <w:rFonts w:hint="eastAsia"/>
          <w:rtl/>
        </w:rPr>
        <w:t>لَّذِينَ</w:t>
      </w:r>
      <w:r w:rsidR="00D50A05" w:rsidRPr="00E03676">
        <w:rPr>
          <w:rStyle w:val="Char4"/>
          <w:rtl/>
        </w:rPr>
        <w:t xml:space="preserve"> أَنۡعَمَ </w:t>
      </w:r>
      <w:r w:rsidR="00D50A05" w:rsidRPr="00E03676">
        <w:rPr>
          <w:rStyle w:val="Char4"/>
          <w:rFonts w:hint="cs"/>
          <w:rtl/>
        </w:rPr>
        <w:t>ٱ</w:t>
      </w:r>
      <w:r w:rsidR="00D50A05" w:rsidRPr="00E03676">
        <w:rPr>
          <w:rStyle w:val="Char4"/>
          <w:rFonts w:hint="eastAsia"/>
          <w:rtl/>
        </w:rPr>
        <w:t>للَّهُ</w:t>
      </w:r>
      <w:r w:rsidR="00D50A05" w:rsidRPr="00E03676">
        <w:rPr>
          <w:rStyle w:val="Char4"/>
          <w:rtl/>
        </w:rPr>
        <w:t xml:space="preserve"> عَلَيۡهِم مِّنَ </w:t>
      </w:r>
      <w:r w:rsidR="00D50A05" w:rsidRPr="00E03676">
        <w:rPr>
          <w:rStyle w:val="Char4"/>
          <w:rFonts w:hint="cs"/>
          <w:rtl/>
        </w:rPr>
        <w:t>ٱ</w:t>
      </w:r>
      <w:r w:rsidR="00D50A05" w:rsidRPr="00E03676">
        <w:rPr>
          <w:rStyle w:val="Char4"/>
          <w:rFonts w:hint="eastAsia"/>
          <w:rtl/>
        </w:rPr>
        <w:t>لنَّبِيِّ‍ۧنَ</w:t>
      </w:r>
      <w:r w:rsidR="00D50A05" w:rsidRPr="00E03676">
        <w:rPr>
          <w:rStyle w:val="Char4"/>
          <w:rtl/>
        </w:rPr>
        <w:t xml:space="preserve"> وَ</w:t>
      </w:r>
      <w:r w:rsidR="00D50A05" w:rsidRPr="00E03676">
        <w:rPr>
          <w:rStyle w:val="Char4"/>
          <w:rFonts w:hint="cs"/>
          <w:rtl/>
        </w:rPr>
        <w:t>ٱ</w:t>
      </w:r>
      <w:r w:rsidR="00D50A05" w:rsidRPr="00E03676">
        <w:rPr>
          <w:rStyle w:val="Char4"/>
          <w:rFonts w:hint="eastAsia"/>
          <w:rtl/>
        </w:rPr>
        <w:t>لصِّدِّيقِينَ</w:t>
      </w:r>
      <w:r w:rsidR="00D50A05" w:rsidRPr="00E03676">
        <w:rPr>
          <w:rStyle w:val="Char4"/>
          <w:rtl/>
        </w:rPr>
        <w:t xml:space="preserve"> وَ</w:t>
      </w:r>
      <w:r w:rsidR="00D50A05" w:rsidRPr="00E03676">
        <w:rPr>
          <w:rStyle w:val="Char4"/>
          <w:rFonts w:hint="cs"/>
          <w:rtl/>
        </w:rPr>
        <w:t>ٱ</w:t>
      </w:r>
      <w:r w:rsidR="00D50A05" w:rsidRPr="00E03676">
        <w:rPr>
          <w:rStyle w:val="Char4"/>
          <w:rFonts w:hint="eastAsia"/>
          <w:rtl/>
        </w:rPr>
        <w:t>لشُّهَدَآءِ</w:t>
      </w:r>
      <w:r w:rsidR="00D50A05" w:rsidRPr="00E03676">
        <w:rPr>
          <w:rStyle w:val="Char4"/>
          <w:rtl/>
        </w:rPr>
        <w:t xml:space="preserve"> وَ</w:t>
      </w:r>
      <w:r w:rsidR="00D50A05" w:rsidRPr="00E03676">
        <w:rPr>
          <w:rStyle w:val="Char4"/>
          <w:rFonts w:hint="cs"/>
          <w:rtl/>
        </w:rPr>
        <w:t>ٱ</w:t>
      </w:r>
      <w:r w:rsidR="00D50A05" w:rsidRPr="00E03676">
        <w:rPr>
          <w:rStyle w:val="Char4"/>
          <w:rFonts w:hint="eastAsia"/>
          <w:rtl/>
        </w:rPr>
        <w:t>لصَّٰلِحِينَۚ</w:t>
      </w:r>
      <w:r w:rsidR="00D50A05" w:rsidRPr="00E03676">
        <w:rPr>
          <w:rStyle w:val="Char4"/>
          <w:rtl/>
        </w:rPr>
        <w:t xml:space="preserve"> وَحَسُنَ أُوْلَٰٓئِكَ رَفِيقٗا ٦٩</w:t>
      </w:r>
      <w:r w:rsidR="00D50A05" w:rsidRPr="00E03676">
        <w:rPr>
          <w:rFonts w:cs="Traditional Arabic" w:hint="cs"/>
          <w:rtl/>
        </w:rPr>
        <w:t>﴾</w:t>
      </w:r>
      <w:r w:rsidRPr="00E03676">
        <w:rPr>
          <w:rFonts w:hint="cs"/>
          <w:rtl/>
        </w:rPr>
        <w:t xml:space="preserve"> </w:t>
      </w:r>
      <w:r w:rsidR="00D50A05" w:rsidRPr="00E03676">
        <w:rPr>
          <w:rStyle w:val="4-Char0"/>
          <w:rFonts w:hint="cs"/>
          <w:rtl/>
        </w:rPr>
        <w:t>[</w:t>
      </w:r>
      <w:r w:rsidRPr="00E03676">
        <w:rPr>
          <w:rStyle w:val="4-Char0"/>
          <w:rFonts w:hint="cs"/>
          <w:rtl/>
        </w:rPr>
        <w:t>النساء: 69</w:t>
      </w:r>
      <w:r w:rsidR="00D50A05" w:rsidRPr="00E03676">
        <w:rPr>
          <w:rStyle w:val="4-Char0"/>
          <w:rFonts w:hint="cs"/>
          <w:rtl/>
        </w:rPr>
        <w:t>]</w:t>
      </w:r>
      <w:r w:rsidRPr="00E03676">
        <w:rPr>
          <w:rFonts w:ascii="Lotus Linotype" w:hAnsi="Lotus Linotype" w:hint="cs"/>
          <w:rtl/>
        </w:rPr>
        <w:t>.</w:t>
      </w:r>
    </w:p>
    <w:p w:rsidR="006167B8" w:rsidRPr="00E03676" w:rsidRDefault="006167B8" w:rsidP="00304AE9">
      <w:pPr>
        <w:pStyle w:val="1-"/>
        <w:rPr>
          <w:rFonts w:ascii="Times New Roman" w:hAnsi="Times New Roman"/>
          <w:rtl/>
        </w:rPr>
      </w:pPr>
      <w:r w:rsidRPr="00E03676">
        <w:rPr>
          <w:rFonts w:ascii="Times New Roman" w:hAnsi="Times New Roman" w:hint="cs"/>
          <w:rtl/>
        </w:rPr>
        <w:t>«</w:t>
      </w:r>
      <w:r w:rsidRPr="00E03676">
        <w:rPr>
          <w:rtl/>
        </w:rPr>
        <w:t xml:space="preserve">و </w:t>
      </w:r>
      <w:r w:rsidR="009768AE" w:rsidRPr="00E03676">
        <w:rPr>
          <w:rtl/>
        </w:rPr>
        <w:t>ک</w:t>
      </w:r>
      <w:r w:rsidRPr="00E03676">
        <w:rPr>
          <w:rtl/>
        </w:rPr>
        <w:t xml:space="preserve">سى </w:t>
      </w:r>
      <w:r w:rsidR="009768AE" w:rsidRPr="00E03676">
        <w:rPr>
          <w:rtl/>
        </w:rPr>
        <w:t>ک</w:t>
      </w:r>
      <w:r w:rsidRPr="00E03676">
        <w:rPr>
          <w:rtl/>
        </w:rPr>
        <w:t>ه خدا و پ</w:t>
      </w:r>
      <w:r w:rsidR="009768AE" w:rsidRPr="00E03676">
        <w:rPr>
          <w:rtl/>
        </w:rPr>
        <w:t>ی</w:t>
      </w:r>
      <w:r w:rsidRPr="00E03676">
        <w:rPr>
          <w:rtl/>
        </w:rPr>
        <w:t xml:space="preserve">امبر را اطاعت </w:t>
      </w:r>
      <w:r w:rsidR="009768AE" w:rsidRPr="00E03676">
        <w:rPr>
          <w:rtl/>
        </w:rPr>
        <w:t>ک</w:t>
      </w:r>
      <w:r w:rsidRPr="00E03676">
        <w:rPr>
          <w:rtl/>
        </w:rPr>
        <w:t>ند، (در روز رستاخ</w:t>
      </w:r>
      <w:r w:rsidR="009768AE" w:rsidRPr="00E03676">
        <w:rPr>
          <w:rtl/>
        </w:rPr>
        <w:t>ی</w:t>
      </w:r>
      <w:r w:rsidRPr="00E03676">
        <w:rPr>
          <w:rtl/>
        </w:rPr>
        <w:t>ز،) همنش</w:t>
      </w:r>
      <w:r w:rsidR="009768AE" w:rsidRPr="00E03676">
        <w:rPr>
          <w:rtl/>
        </w:rPr>
        <w:t>ی</w:t>
      </w:r>
      <w:r w:rsidRPr="00E03676">
        <w:rPr>
          <w:rtl/>
        </w:rPr>
        <w:t xml:space="preserve">ن </w:t>
      </w:r>
      <w:r w:rsidR="009768AE" w:rsidRPr="00E03676">
        <w:rPr>
          <w:rtl/>
        </w:rPr>
        <w:t>ک</w:t>
      </w:r>
      <w:r w:rsidRPr="00E03676">
        <w:rPr>
          <w:rtl/>
        </w:rPr>
        <w:t xml:space="preserve">سانى خواهد بود </w:t>
      </w:r>
      <w:r w:rsidR="009768AE" w:rsidRPr="00E03676">
        <w:rPr>
          <w:rtl/>
        </w:rPr>
        <w:t>ک</w:t>
      </w:r>
      <w:r w:rsidRPr="00E03676">
        <w:rPr>
          <w:rtl/>
        </w:rPr>
        <w:t xml:space="preserve">ه خدا، نعمت خود را بر آنان تمام </w:t>
      </w:r>
      <w:r w:rsidR="009768AE" w:rsidRPr="00E03676">
        <w:rPr>
          <w:rtl/>
        </w:rPr>
        <w:t>ک</w:t>
      </w:r>
      <w:r w:rsidRPr="00E03676">
        <w:rPr>
          <w:rtl/>
        </w:rPr>
        <w:t>رده</w:t>
      </w:r>
      <w:r w:rsidR="000A6EAE" w:rsidRPr="00E03676">
        <w:rPr>
          <w:rtl/>
        </w:rPr>
        <w:t>؛</w:t>
      </w:r>
      <w:r w:rsidRPr="00E03676">
        <w:rPr>
          <w:rtl/>
        </w:rPr>
        <w:t xml:space="preserve"> از پ</w:t>
      </w:r>
      <w:r w:rsidR="009768AE" w:rsidRPr="00E03676">
        <w:rPr>
          <w:rtl/>
        </w:rPr>
        <w:t>ی</w:t>
      </w:r>
      <w:r w:rsidRPr="00E03676">
        <w:rPr>
          <w:rtl/>
        </w:rPr>
        <w:t>امبران و صد</w:t>
      </w:r>
      <w:r w:rsidR="009768AE" w:rsidRPr="00E03676">
        <w:rPr>
          <w:rtl/>
        </w:rPr>
        <w:t>ی</w:t>
      </w:r>
      <w:r w:rsidRPr="00E03676">
        <w:rPr>
          <w:rtl/>
        </w:rPr>
        <w:t>قان و شهدا و صالحان</w:t>
      </w:r>
      <w:r w:rsidR="000A6EAE" w:rsidRPr="00E03676">
        <w:rPr>
          <w:rtl/>
        </w:rPr>
        <w:t>؛</w:t>
      </w:r>
      <w:r w:rsidRPr="00E03676">
        <w:rPr>
          <w:rtl/>
        </w:rPr>
        <w:t xml:space="preserve"> و</w:t>
      </w:r>
      <w:r w:rsidR="000433D3" w:rsidRPr="00E03676">
        <w:rPr>
          <w:rtl/>
        </w:rPr>
        <w:t xml:space="preserve"> آن‌ها </w:t>
      </w:r>
      <w:r w:rsidRPr="00E03676">
        <w:rPr>
          <w:rtl/>
        </w:rPr>
        <w:t>رف</w:t>
      </w:r>
      <w:r w:rsidR="009768AE" w:rsidRPr="00E03676">
        <w:rPr>
          <w:rtl/>
        </w:rPr>
        <w:t>ی</w:t>
      </w:r>
      <w:r w:rsidRPr="00E03676">
        <w:rPr>
          <w:rtl/>
        </w:rPr>
        <w:t>ق</w:t>
      </w:r>
      <w:r w:rsidR="00D50A05" w:rsidRPr="00E03676">
        <w:rPr>
          <w:rFonts w:hint="cs"/>
          <w:rtl/>
        </w:rPr>
        <w:t>‌</w:t>
      </w:r>
      <w:r w:rsidRPr="00E03676">
        <w:rPr>
          <w:rtl/>
        </w:rPr>
        <w:t>هاى خوبى هستند</w:t>
      </w:r>
      <w:r w:rsidRPr="00E03676">
        <w:rPr>
          <w:rFonts w:ascii="Times New Roman" w:hAnsi="Times New Roman" w:hint="cs"/>
          <w:rtl/>
        </w:rPr>
        <w:t>».</w:t>
      </w:r>
    </w:p>
    <w:p w:rsidR="006167B8" w:rsidRPr="00E03676" w:rsidRDefault="006167B8" w:rsidP="00D50A05">
      <w:pPr>
        <w:pStyle w:val="1-"/>
        <w:rPr>
          <w:rtl/>
        </w:rPr>
      </w:pPr>
      <w:r w:rsidRPr="00E03676">
        <w:rPr>
          <w:rFonts w:hint="cs"/>
          <w:rtl/>
        </w:rPr>
        <w:t>و می‌فرماید:</w:t>
      </w:r>
      <w:r w:rsidR="00D50A05" w:rsidRPr="00E03676">
        <w:rPr>
          <w:rFonts w:hint="cs"/>
          <w:rtl/>
        </w:rPr>
        <w:t xml:space="preserve"> </w:t>
      </w:r>
      <w:r w:rsidR="00D50A05" w:rsidRPr="00E03676">
        <w:rPr>
          <w:rFonts w:cs="Traditional Arabic" w:hint="cs"/>
          <w:rtl/>
        </w:rPr>
        <w:t>﴿</w:t>
      </w:r>
      <w:r w:rsidR="00D50A05" w:rsidRPr="00E03676">
        <w:rPr>
          <w:rStyle w:val="Char4"/>
          <w:rtl/>
        </w:rPr>
        <w:t xml:space="preserve">وَمَن يَعۡصِ </w:t>
      </w:r>
      <w:r w:rsidR="00D50A05" w:rsidRPr="00E03676">
        <w:rPr>
          <w:rStyle w:val="Char4"/>
          <w:rFonts w:hint="cs"/>
          <w:rtl/>
        </w:rPr>
        <w:t>ٱ</w:t>
      </w:r>
      <w:r w:rsidR="00D50A05" w:rsidRPr="00E03676">
        <w:rPr>
          <w:rStyle w:val="Char4"/>
          <w:rFonts w:hint="eastAsia"/>
          <w:rtl/>
        </w:rPr>
        <w:t>للَّهَ</w:t>
      </w:r>
      <w:r w:rsidR="00D50A05" w:rsidRPr="00E03676">
        <w:rPr>
          <w:rStyle w:val="Char4"/>
          <w:rtl/>
        </w:rPr>
        <w:t xml:space="preserve"> وَرَسُولَهُ</w:t>
      </w:r>
      <w:r w:rsidR="00D50A05" w:rsidRPr="00E03676">
        <w:rPr>
          <w:rStyle w:val="Char4"/>
          <w:rFonts w:hint="cs"/>
          <w:rtl/>
        </w:rPr>
        <w:t>ۥ</w:t>
      </w:r>
      <w:r w:rsidR="00D50A05" w:rsidRPr="00E03676">
        <w:rPr>
          <w:rStyle w:val="Char4"/>
          <w:rtl/>
        </w:rPr>
        <w:t xml:space="preserve"> فَإِنَّ لَهُ</w:t>
      </w:r>
      <w:r w:rsidR="00D50A05" w:rsidRPr="00E03676">
        <w:rPr>
          <w:rStyle w:val="Char4"/>
          <w:rFonts w:hint="cs"/>
          <w:rtl/>
        </w:rPr>
        <w:t>ۥ</w:t>
      </w:r>
      <w:r w:rsidR="00D50A05" w:rsidRPr="00E03676">
        <w:rPr>
          <w:rStyle w:val="Char4"/>
          <w:rtl/>
        </w:rPr>
        <w:t xml:space="preserve"> نَارَ جَهَنَّمَ خَٰلِدِينَ فِيهَآ أَبَدًا ٢٣</w:t>
      </w:r>
      <w:r w:rsidR="00D50A05" w:rsidRPr="00E03676">
        <w:rPr>
          <w:rFonts w:cs="Traditional Arabic" w:hint="cs"/>
          <w:rtl/>
        </w:rPr>
        <w:t xml:space="preserve">﴾ </w:t>
      </w:r>
      <w:r w:rsidR="00D50A05" w:rsidRPr="00E03676">
        <w:rPr>
          <w:rStyle w:val="4-Char0"/>
          <w:rFonts w:hint="cs"/>
          <w:rtl/>
        </w:rPr>
        <w:t>[</w:t>
      </w:r>
      <w:r w:rsidRPr="00E03676">
        <w:rPr>
          <w:rStyle w:val="4-Char0"/>
          <w:rFonts w:hint="cs"/>
          <w:rtl/>
        </w:rPr>
        <w:t>الجن: 23</w:t>
      </w:r>
      <w:r w:rsidR="00D50A05" w:rsidRPr="00E03676">
        <w:rPr>
          <w:rStyle w:val="4-Char0"/>
          <w:rFonts w:hint="cs"/>
          <w:rtl/>
        </w:rPr>
        <w:t>]</w:t>
      </w:r>
      <w:r w:rsidRPr="00E03676">
        <w:rPr>
          <w:rFonts w:hint="cs"/>
          <w:rtl/>
        </w:rPr>
        <w:t>.</w:t>
      </w:r>
    </w:p>
    <w:p w:rsidR="006167B8" w:rsidRPr="00E03676" w:rsidRDefault="006167B8" w:rsidP="00304AE9">
      <w:pPr>
        <w:pStyle w:val="1-"/>
        <w:rPr>
          <w:rFonts w:ascii="Times New Roman" w:hAnsi="Times New Roman"/>
          <w:rtl/>
        </w:rPr>
      </w:pPr>
      <w:r w:rsidRPr="00E03676">
        <w:rPr>
          <w:rFonts w:ascii="Times New Roman" w:hAnsi="Times New Roman" w:hint="cs"/>
          <w:rtl/>
        </w:rPr>
        <w:t>«</w:t>
      </w:r>
      <w:r w:rsidRPr="00E03676">
        <w:rPr>
          <w:rFonts w:hint="cs"/>
          <w:rtl/>
        </w:rPr>
        <w:t xml:space="preserve">هر </w:t>
      </w:r>
      <w:r w:rsidR="009768AE" w:rsidRPr="00E03676">
        <w:rPr>
          <w:rFonts w:hint="cs"/>
          <w:rtl/>
        </w:rPr>
        <w:t>ک</w:t>
      </w:r>
      <w:r w:rsidRPr="00E03676">
        <w:rPr>
          <w:rFonts w:hint="cs"/>
          <w:rtl/>
        </w:rPr>
        <w:t>س نافرمان</w:t>
      </w:r>
      <w:r w:rsidR="009768AE" w:rsidRPr="00E03676">
        <w:rPr>
          <w:rFonts w:hint="cs"/>
          <w:rtl/>
        </w:rPr>
        <w:t>ی</w:t>
      </w:r>
      <w:r w:rsidRPr="00E03676">
        <w:rPr>
          <w:rFonts w:hint="cs"/>
          <w:rtl/>
        </w:rPr>
        <w:t xml:space="preserve"> خدا و رسولش </w:t>
      </w:r>
      <w:r w:rsidR="009768AE" w:rsidRPr="00E03676">
        <w:rPr>
          <w:rFonts w:hint="cs"/>
          <w:rtl/>
        </w:rPr>
        <w:t>ک</w:t>
      </w:r>
      <w:r w:rsidRPr="00E03676">
        <w:rPr>
          <w:rFonts w:hint="cs"/>
          <w:rtl/>
        </w:rPr>
        <w:t>ند آتش دوزخ از آنِ اوست، و جاودانه در آن م</w:t>
      </w:r>
      <w:r w:rsidR="009768AE" w:rsidRPr="00E03676">
        <w:rPr>
          <w:rFonts w:hint="cs"/>
          <w:rtl/>
        </w:rPr>
        <w:t>ی</w:t>
      </w:r>
      <w:r w:rsidRPr="00E03676">
        <w:rPr>
          <w:rFonts w:hint="cs"/>
          <w:rtl/>
        </w:rPr>
        <w:t>‌ماند</w:t>
      </w:r>
      <w:r w:rsidRPr="00E03676">
        <w:rPr>
          <w:rFonts w:ascii="Times New Roman" w:hAnsi="Times New Roman" w:hint="cs"/>
          <w:rtl/>
        </w:rPr>
        <w:t>».</w:t>
      </w:r>
    </w:p>
    <w:p w:rsidR="006167B8" w:rsidRPr="00E03676" w:rsidRDefault="006167B8" w:rsidP="00304AE9">
      <w:pPr>
        <w:pStyle w:val="1-"/>
        <w:rPr>
          <w:rtl/>
        </w:rPr>
      </w:pPr>
      <w:r w:rsidRPr="00E03676">
        <w:rPr>
          <w:rFonts w:hint="cs"/>
          <w:rtl/>
        </w:rPr>
        <w:t xml:space="preserve">مشاهده می‌کنیم که قرآن در جاهای زیادی دلالت دارد که هر که از پیامبر اطاعت کند اهل سعادت است، و اطاعت از معصوم دیگری را شرط سعادت قرار نداده است. </w:t>
      </w:r>
    </w:p>
    <w:p w:rsidR="006167B8" w:rsidRPr="00E03676" w:rsidRDefault="006167B8" w:rsidP="00304AE9">
      <w:pPr>
        <w:pStyle w:val="1-"/>
        <w:rPr>
          <w:rtl/>
        </w:rPr>
      </w:pPr>
      <w:r w:rsidRPr="00E03676">
        <w:rPr>
          <w:rFonts w:hint="cs"/>
          <w:rtl/>
        </w:rPr>
        <w:t xml:space="preserve">هر کس از پیامبر نافرمانی کند از اهل شقاوت است، و اگر فرض شود که آن کس از فردی اطاعت کرده که به گمان او وی معصوم بوده است، باید یادآور شویم که این پیغمبر </w:t>
      </w:r>
      <w:r w:rsidRPr="00E03676">
        <w:rPr>
          <w:rFonts w:cs="CTraditional Arabic" w:hint="cs"/>
          <w:rtl/>
        </w:rPr>
        <w:t>ص</w:t>
      </w:r>
      <w:r w:rsidRPr="00E03676">
        <w:rPr>
          <w:rFonts w:hint="cs"/>
          <w:rtl/>
        </w:rPr>
        <w:t xml:space="preserve"> است که خداوند با معیار وی اهل بهشت و اهل دوزخ، نیکان و فاجران، حق و باطل و گمراهی و هدایت را از هم جدا و مشخص کرده است. و ایشان را معیار تقسیم بندگان به بندگان شقی و سعادتمند قرار داده است. چنانکه هر بنده</w:t>
      </w:r>
      <w:r w:rsidRPr="00E03676">
        <w:rPr>
          <w:rFonts w:hint="eastAsia"/>
          <w:rtl/>
        </w:rPr>
        <w:t>‌</w:t>
      </w:r>
      <w:r w:rsidRPr="00E03676">
        <w:rPr>
          <w:rFonts w:hint="cs"/>
          <w:rtl/>
        </w:rPr>
        <w:t xml:space="preserve">ای از وی دنباله‌روی کند سعادتمند، و هر که با وی مخالفت نماید شقی خواهد بود، و این مرتبه جز پیامبر به کسی اختصاص ندارد. </w:t>
      </w:r>
    </w:p>
    <w:p w:rsidR="006167B8" w:rsidRPr="00E03676" w:rsidRDefault="006167B8" w:rsidP="00D50A05">
      <w:pPr>
        <w:pStyle w:val="1-"/>
        <w:rPr>
          <w:rFonts w:ascii="Times New Roman" w:hAnsi="Times New Roman"/>
          <w:sz w:val="32"/>
          <w:szCs w:val="32"/>
          <w:rtl/>
        </w:rPr>
      </w:pPr>
      <w:r w:rsidRPr="00E03676">
        <w:rPr>
          <w:rFonts w:hint="cs"/>
          <w:rtl/>
        </w:rPr>
        <w:t xml:space="preserve">از همین‌رو اهل دانش </w:t>
      </w:r>
      <w:r w:rsidRPr="00E03676">
        <w:rPr>
          <w:rFonts w:ascii="Times New Roman" w:hAnsi="Times New Roman" w:cs="Times New Roman" w:hint="cs"/>
          <w:rtl/>
        </w:rPr>
        <w:t>–</w:t>
      </w:r>
      <w:r w:rsidRPr="00E03676">
        <w:rPr>
          <w:rFonts w:hint="cs"/>
          <w:rtl/>
        </w:rPr>
        <w:t xml:space="preserve"> اهل کتاب و سنت </w:t>
      </w:r>
      <w:r w:rsidRPr="00E03676">
        <w:rPr>
          <w:rFonts w:ascii="Times New Roman" w:hAnsi="Times New Roman" w:cs="Times New Roman" w:hint="cs"/>
          <w:rtl/>
        </w:rPr>
        <w:t>–</w:t>
      </w:r>
      <w:r w:rsidRPr="00E03676">
        <w:rPr>
          <w:rFonts w:hint="cs"/>
          <w:rtl/>
        </w:rPr>
        <w:t xml:space="preserve"> بر این نکته اتفاق نظر دارند که سخنان و اوامر</w:t>
      </w:r>
      <w:r w:rsidR="00E03676" w:rsidRPr="00E03676">
        <w:rPr>
          <w:rFonts w:hint="cs"/>
          <w:rtl/>
        </w:rPr>
        <w:t xml:space="preserve"> هرکس </w:t>
      </w:r>
      <w:r w:rsidRPr="00E03676">
        <w:rPr>
          <w:rFonts w:hint="cs"/>
          <w:rtl/>
        </w:rPr>
        <w:t xml:space="preserve">جز رسول خدا را هم می‌توان شنید و هم می‌توان نشنید. اما در مورد رسول خدا </w:t>
      </w:r>
      <w:r w:rsidRPr="00E03676">
        <w:rPr>
          <w:rFonts w:cs="CTraditional Arabic" w:hint="cs"/>
          <w:rtl/>
        </w:rPr>
        <w:t>ص</w:t>
      </w:r>
      <w:r w:rsidRPr="00E03676">
        <w:rPr>
          <w:rFonts w:hint="cs"/>
          <w:rtl/>
        </w:rPr>
        <w:t xml:space="preserve"> واجب است که همۀ سخنان و اقوالشان تصدیق و در همه اوامرشان اطاعت گردند. چرا که وی معصومی است که از روی هوا سخن نمی‌گوید و جز کلام وحی بر زبان نمی‌آورد، و او کسی است که در روز قیامت از مردم درباره‌اش سؤال و جواب می‌شود چنانکه خداوند متعال فرمود:</w:t>
      </w:r>
      <w:r w:rsidR="00D50A05" w:rsidRPr="00E03676">
        <w:rPr>
          <w:rFonts w:hint="cs"/>
          <w:rtl/>
        </w:rPr>
        <w:t xml:space="preserve"> </w:t>
      </w:r>
      <w:r w:rsidR="00D50A05" w:rsidRPr="00E03676">
        <w:rPr>
          <w:rFonts w:cs="Traditional Arabic" w:hint="cs"/>
          <w:rtl/>
        </w:rPr>
        <w:t>﴿</w:t>
      </w:r>
      <w:r w:rsidR="00D50A05" w:rsidRPr="00E03676">
        <w:rPr>
          <w:rStyle w:val="Char4"/>
          <w:rFonts w:hint="eastAsia"/>
          <w:rtl/>
        </w:rPr>
        <w:t>فَلَنَسۡ‍َٔلَنَّ</w:t>
      </w:r>
      <w:r w:rsidR="00D50A05" w:rsidRPr="00E03676">
        <w:rPr>
          <w:rStyle w:val="Char4"/>
          <w:rtl/>
        </w:rPr>
        <w:t xml:space="preserve"> </w:t>
      </w:r>
      <w:r w:rsidR="00D50A05" w:rsidRPr="00E03676">
        <w:rPr>
          <w:rStyle w:val="Char4"/>
          <w:rFonts w:hint="cs"/>
          <w:rtl/>
        </w:rPr>
        <w:t>ٱ</w:t>
      </w:r>
      <w:r w:rsidR="00D50A05" w:rsidRPr="00E03676">
        <w:rPr>
          <w:rStyle w:val="Char4"/>
          <w:rFonts w:hint="eastAsia"/>
          <w:rtl/>
        </w:rPr>
        <w:t>لَّذِينَ</w:t>
      </w:r>
      <w:r w:rsidR="00D50A05" w:rsidRPr="00E03676">
        <w:rPr>
          <w:rStyle w:val="Char4"/>
          <w:rtl/>
        </w:rPr>
        <w:t xml:space="preserve"> أُرۡسِلَ إِلَيۡهِمۡ وَلَنَسۡ‍َٔلَنَّ </w:t>
      </w:r>
      <w:r w:rsidR="00D50A05" w:rsidRPr="00E03676">
        <w:rPr>
          <w:rStyle w:val="Char4"/>
          <w:rFonts w:hint="cs"/>
          <w:rtl/>
        </w:rPr>
        <w:t>ٱ</w:t>
      </w:r>
      <w:r w:rsidR="00D50A05" w:rsidRPr="00E03676">
        <w:rPr>
          <w:rStyle w:val="Char4"/>
          <w:rFonts w:hint="eastAsia"/>
          <w:rtl/>
        </w:rPr>
        <w:t>لۡمُرۡسَلِينَ</w:t>
      </w:r>
      <w:r w:rsidR="00D50A05" w:rsidRPr="00E03676">
        <w:rPr>
          <w:rStyle w:val="Char4"/>
          <w:rtl/>
        </w:rPr>
        <w:t xml:space="preserve"> ٦</w:t>
      </w:r>
      <w:r w:rsidR="00D50A05" w:rsidRPr="00E03676">
        <w:rPr>
          <w:rFonts w:cs="Traditional Arabic" w:hint="cs"/>
          <w:rtl/>
        </w:rPr>
        <w:t>﴾</w:t>
      </w:r>
      <w:r w:rsidRPr="00E03676">
        <w:rPr>
          <w:rFonts w:hint="cs"/>
          <w:rtl/>
        </w:rPr>
        <w:t xml:space="preserve"> </w:t>
      </w:r>
      <w:r w:rsidR="00D50A05" w:rsidRPr="00E03676">
        <w:rPr>
          <w:rStyle w:val="4-Char0"/>
          <w:rFonts w:hint="cs"/>
          <w:rtl/>
        </w:rPr>
        <w:t>[</w:t>
      </w:r>
      <w:r w:rsidRPr="00E03676">
        <w:rPr>
          <w:rStyle w:val="4-Char0"/>
          <w:rFonts w:hint="cs"/>
          <w:rtl/>
        </w:rPr>
        <w:t>الأعراف: 6</w:t>
      </w:r>
      <w:r w:rsidR="00D50A05" w:rsidRPr="00E03676">
        <w:rPr>
          <w:rStyle w:val="4-Char0"/>
          <w:rFonts w:hint="cs"/>
          <w:rtl/>
        </w:rPr>
        <w:t>]</w:t>
      </w:r>
      <w:r w:rsidRPr="00E03676">
        <w:rPr>
          <w:rFonts w:ascii="Lotus Linotype" w:hAnsi="Lotus Linotype" w:hint="cs"/>
          <w:rtl/>
        </w:rPr>
        <w:t>.</w:t>
      </w:r>
    </w:p>
    <w:p w:rsidR="006167B8" w:rsidRPr="00E03676" w:rsidRDefault="006167B8" w:rsidP="00304AE9">
      <w:pPr>
        <w:pStyle w:val="1-"/>
        <w:rPr>
          <w:rFonts w:ascii="Times New Roman" w:hAnsi="Times New Roman"/>
          <w:rtl/>
        </w:rPr>
      </w:pPr>
      <w:r w:rsidRPr="00E03676">
        <w:rPr>
          <w:rFonts w:ascii="Times New Roman" w:hAnsi="Times New Roman" w:hint="cs"/>
          <w:rtl/>
        </w:rPr>
        <w:t>«</w:t>
      </w:r>
      <w:r w:rsidRPr="00E03676">
        <w:rPr>
          <w:rtl/>
        </w:rPr>
        <w:t xml:space="preserve">به </w:t>
      </w:r>
      <w:r w:rsidR="009768AE" w:rsidRPr="00E03676">
        <w:rPr>
          <w:rtl/>
        </w:rPr>
        <w:t>ی</w:t>
      </w:r>
      <w:r w:rsidRPr="00E03676">
        <w:rPr>
          <w:rtl/>
        </w:rPr>
        <w:t>ق</w:t>
      </w:r>
      <w:r w:rsidR="009768AE" w:rsidRPr="00E03676">
        <w:rPr>
          <w:rtl/>
        </w:rPr>
        <w:t>ی</w:t>
      </w:r>
      <w:r w:rsidRPr="00E03676">
        <w:rPr>
          <w:rtl/>
        </w:rPr>
        <w:t xml:space="preserve">ن، (هم) از </w:t>
      </w:r>
      <w:r w:rsidR="009768AE" w:rsidRPr="00E03676">
        <w:rPr>
          <w:rtl/>
        </w:rPr>
        <w:t>ک</w:t>
      </w:r>
      <w:r w:rsidRPr="00E03676">
        <w:rPr>
          <w:rtl/>
        </w:rPr>
        <w:t xml:space="preserve">سانى </w:t>
      </w:r>
      <w:r w:rsidR="009768AE" w:rsidRPr="00E03676">
        <w:rPr>
          <w:rtl/>
        </w:rPr>
        <w:t>ک</w:t>
      </w:r>
      <w:r w:rsidRPr="00E03676">
        <w:rPr>
          <w:rtl/>
        </w:rPr>
        <w:t>ه پ</w:t>
      </w:r>
      <w:r w:rsidR="009768AE" w:rsidRPr="00E03676">
        <w:rPr>
          <w:rtl/>
        </w:rPr>
        <w:t>ی</w:t>
      </w:r>
      <w:r w:rsidRPr="00E03676">
        <w:rPr>
          <w:rtl/>
        </w:rPr>
        <w:t>امبران به سوى</w:t>
      </w:r>
      <w:r w:rsidR="000433D3" w:rsidRPr="00E03676">
        <w:rPr>
          <w:rtl/>
        </w:rPr>
        <w:t xml:space="preserve"> آن‌ها </w:t>
      </w:r>
      <w:r w:rsidRPr="00E03676">
        <w:rPr>
          <w:rtl/>
        </w:rPr>
        <w:t>فرستاده شدند سؤال خواه</w:t>
      </w:r>
      <w:r w:rsidR="009768AE" w:rsidRPr="00E03676">
        <w:rPr>
          <w:rtl/>
        </w:rPr>
        <w:t>ی</w:t>
      </w:r>
      <w:r w:rsidRPr="00E03676">
        <w:rPr>
          <w:rtl/>
        </w:rPr>
        <w:t xml:space="preserve">م </w:t>
      </w:r>
      <w:r w:rsidR="009768AE" w:rsidRPr="00E03676">
        <w:rPr>
          <w:rtl/>
        </w:rPr>
        <w:t>ک</w:t>
      </w:r>
      <w:r w:rsidRPr="00E03676">
        <w:rPr>
          <w:rtl/>
        </w:rPr>
        <w:t>رد</w:t>
      </w:r>
      <w:r w:rsidR="000A6EAE" w:rsidRPr="00E03676">
        <w:rPr>
          <w:rtl/>
        </w:rPr>
        <w:t>؛</w:t>
      </w:r>
      <w:r w:rsidRPr="00E03676">
        <w:rPr>
          <w:rtl/>
        </w:rPr>
        <w:t xml:space="preserve"> (و هم) از پ</w:t>
      </w:r>
      <w:r w:rsidR="009768AE" w:rsidRPr="00E03676">
        <w:rPr>
          <w:rtl/>
        </w:rPr>
        <w:t>ی</w:t>
      </w:r>
      <w:r w:rsidRPr="00E03676">
        <w:rPr>
          <w:rtl/>
        </w:rPr>
        <w:t>امبران سؤال مى‏</w:t>
      </w:r>
      <w:r w:rsidR="009768AE" w:rsidRPr="00E03676">
        <w:rPr>
          <w:rtl/>
        </w:rPr>
        <w:t>ک</w:t>
      </w:r>
      <w:r w:rsidRPr="00E03676">
        <w:rPr>
          <w:rtl/>
        </w:rPr>
        <w:t>ن</w:t>
      </w:r>
      <w:r w:rsidR="009768AE" w:rsidRPr="00E03676">
        <w:rPr>
          <w:rtl/>
        </w:rPr>
        <w:t>ی</w:t>
      </w:r>
      <w:r w:rsidRPr="00E03676">
        <w:rPr>
          <w:rtl/>
        </w:rPr>
        <w:t>م</w:t>
      </w:r>
      <w:r w:rsidRPr="00E03676">
        <w:rPr>
          <w:rFonts w:ascii="Times New Roman" w:hAnsi="Times New Roman" w:hint="cs"/>
          <w:rtl/>
        </w:rPr>
        <w:t>».</w:t>
      </w:r>
    </w:p>
    <w:p w:rsidR="006167B8" w:rsidRPr="00E03676" w:rsidRDefault="006167B8" w:rsidP="00304AE9">
      <w:pPr>
        <w:pStyle w:val="1-"/>
        <w:rPr>
          <w:rtl/>
        </w:rPr>
      </w:pPr>
      <w:r w:rsidRPr="00E03676">
        <w:rPr>
          <w:rFonts w:hint="cs"/>
          <w:rtl/>
        </w:rPr>
        <w:t xml:space="preserve">و اوست که مردم را در قبورشان درباره‌اش امتحان می‌شوند، چنانکه از هر فردى می‌پرسند پروردگارت کیست؟ دین تو کدام است؟ و پیامبرت چه کسی است؟ و گفته می‌شود: درباره این فردی که در میان شما مبعوث شده چه می‌گویی؟ سپس خداوند مومنان را با سخن ثابت استوار می‌کند، و پاسخ می‌دهند: او بنده خدا و فرستاده‌ی اوست، با دلایل آشکار و هدایت برای ما آمد و به وی ایمان آوردیم و از او دنباله‌روی نمودیم. و اگر به جای پیامبر کسی دیگری از اصحاب و امامان، یا تابعین و علما را ذکر کنند فایده‌ای برای‌شان نخواهد داشت، و در قبورشان به کسی غیر از رسول خدا امتحان نمی‌شوند. </w:t>
      </w:r>
    </w:p>
    <w:p w:rsidR="006167B8" w:rsidRPr="00E03676" w:rsidRDefault="006167B8" w:rsidP="00304AE9">
      <w:pPr>
        <w:pStyle w:val="1-"/>
        <w:rPr>
          <w:rtl/>
        </w:rPr>
      </w:pPr>
      <w:r w:rsidRPr="00E03676">
        <w:rPr>
          <w:rFonts w:hint="cs"/>
          <w:rtl/>
        </w:rPr>
        <w:t xml:space="preserve">مقصود ما در اینجا آن است که عذری که برای اعمال مورد مناقشه عثمان وجود دارد بسیار قوی‌تر از عذری است که برای اعمال مورد نزاع علی آورده می‌شود. علی بر سر حکومت جنگید. و به خاطر آن مردم بسیار و انبوهی کشته شدند. در دوران خلافتش نه جنگی با کفار صورت گرفت و نه سرزمینی از ایشان فتح گردید، مسلمین هم رونق و شکوفایی قابل ذکری نیافتند. نیروی بسیاری از نزدیکان خود را امارت داد که در این امر علی و عثمان با هم یکسانند. با این تفاوت که امرای عثمان از امرای علی مطیع‌تر و شر </w:t>
      </w:r>
      <w:r w:rsidR="009768AE" w:rsidRPr="00E03676">
        <w:rPr>
          <w:rFonts w:hint="cs"/>
          <w:rtl/>
        </w:rPr>
        <w:t>ک</w:t>
      </w:r>
      <w:r w:rsidRPr="00E03676">
        <w:rPr>
          <w:rFonts w:hint="cs"/>
          <w:rtl/>
        </w:rPr>
        <w:t xml:space="preserve">مترى داشتند. </w:t>
      </w:r>
    </w:p>
    <w:p w:rsidR="006167B8" w:rsidRPr="00E03676" w:rsidRDefault="006167B8" w:rsidP="00304AE9">
      <w:pPr>
        <w:pStyle w:val="1-"/>
        <w:rPr>
          <w:rtl/>
        </w:rPr>
      </w:pPr>
      <w:r w:rsidRPr="00E03676">
        <w:rPr>
          <w:rFonts w:hint="cs"/>
          <w:rtl/>
        </w:rPr>
        <w:t xml:space="preserve">اما اموالی که عثمان در موردشان طبق صلاح دید خود عمل کرد، مانند خون‌هایی بود که علی به صلاح دید خویش درباره‌شان حکم کرد، با این فرق که قضیه خون‌ها جدی‌تر و خطیرتر بود. </w:t>
      </w:r>
    </w:p>
    <w:p w:rsidR="006167B8" w:rsidRPr="00E03676" w:rsidRDefault="006167B8" w:rsidP="00304AE9">
      <w:pPr>
        <w:pStyle w:val="1-"/>
        <w:rPr>
          <w:rtl/>
        </w:rPr>
      </w:pPr>
      <w:r w:rsidRPr="00E03676">
        <w:rPr>
          <w:rFonts w:hint="cs"/>
          <w:rtl/>
        </w:rPr>
        <w:t xml:space="preserve">ثانیاً: شما خود در نصی که ادعای وجودش را دارید چنان با هم اختلاف دارید که علم یقینی نتیجه می‌گیرد، شما سند محکمی نزد خود ندارید که بتوان به آن استناد و اعتماد کرد، بلکه هر فرقه‌ای از شما هر افترائی بخواهد عرضه می‌کند. </w:t>
      </w:r>
    </w:p>
    <w:p w:rsidR="006167B8" w:rsidRPr="00E03676" w:rsidRDefault="006167B8" w:rsidP="00304AE9">
      <w:pPr>
        <w:pStyle w:val="1-"/>
        <w:rPr>
          <w:rtl/>
        </w:rPr>
      </w:pPr>
      <w:r w:rsidRPr="00E03676">
        <w:rPr>
          <w:rFonts w:hint="cs"/>
          <w:rtl/>
        </w:rPr>
        <w:t>علاوه بر این: اهل سنت می‌گویند: ما به قطع و یقین و دانش قطعی و از طرق بسیار که در جای خود مبسوطند می</w:t>
      </w:r>
      <w:r w:rsidRPr="00E03676">
        <w:rPr>
          <w:rFonts w:hint="eastAsia"/>
          <w:rtl/>
        </w:rPr>
        <w:t>‌</w:t>
      </w:r>
      <w:r w:rsidRPr="00E03676">
        <w:rPr>
          <w:rFonts w:hint="cs"/>
          <w:rtl/>
        </w:rPr>
        <w:t xml:space="preserve">دانیم که این نص دروغین و مجهول است. </w:t>
      </w:r>
    </w:p>
    <w:p w:rsidR="006167B8" w:rsidRPr="00E03676" w:rsidRDefault="006167B8" w:rsidP="00D50A05">
      <w:pPr>
        <w:pStyle w:val="1-"/>
        <w:rPr>
          <w:rFonts w:ascii="Times New Roman" w:hAnsi="Times New Roman"/>
          <w:sz w:val="32"/>
          <w:szCs w:val="32"/>
          <w:rtl/>
        </w:rPr>
      </w:pPr>
      <w:r w:rsidRPr="00E03676">
        <w:rPr>
          <w:rFonts w:hint="cs"/>
          <w:rtl/>
        </w:rPr>
        <w:t xml:space="preserve">ثالثاً: می‌گوئیم: اگر مسأله چنان است که ادعا می‌کنید ما هم می‌گوئیم که عثمان نیز حجت روشن داشت؛ چرا که عثمان می‌گفت: رسول الله </w:t>
      </w:r>
      <w:r w:rsidRPr="00E03676">
        <w:rPr>
          <w:rFonts w:cs="CTraditional Arabic" w:hint="cs"/>
          <w:rtl/>
        </w:rPr>
        <w:t>ص</w:t>
      </w:r>
      <w:r w:rsidRPr="00E03676">
        <w:rPr>
          <w:rFonts w:hint="cs"/>
          <w:rtl/>
        </w:rPr>
        <w:t xml:space="preserve"> در زمان حیاتشان از بنی امیه استفاده می</w:t>
      </w:r>
      <w:r w:rsidRPr="00E03676">
        <w:rPr>
          <w:rFonts w:hint="eastAsia"/>
          <w:rtl/>
        </w:rPr>
        <w:t>‌</w:t>
      </w:r>
      <w:r w:rsidRPr="00E03676">
        <w:rPr>
          <w:rFonts w:hint="cs"/>
          <w:rtl/>
        </w:rPr>
        <w:t xml:space="preserve">کردند و بعد از ایشان کسانی که شبهه خویشاوندی با آنان نداشتند از آنان استفاده کردند که منظور ابوبکر صدیق و عمر م است. و قبیله‌ای از قبائل قریش غیر از بنی عبد شمس را سراغ نداریم که تا این اندازه کاردار و کارگزار برای رسول خدا </w:t>
      </w:r>
      <w:r w:rsidRPr="00E03676">
        <w:rPr>
          <w:rFonts w:cs="CTraditional Arabic" w:hint="cs"/>
          <w:rtl/>
        </w:rPr>
        <w:t>ص</w:t>
      </w:r>
      <w:r w:rsidRPr="00E03676">
        <w:rPr>
          <w:rFonts w:hint="cs"/>
          <w:rtl/>
        </w:rPr>
        <w:t xml:space="preserve"> از آن برخاسته باشد، به دلیل</w:t>
      </w:r>
      <w:r w:rsidR="00BF136F" w:rsidRPr="00E03676">
        <w:rPr>
          <w:rFonts w:hint="cs"/>
          <w:rtl/>
        </w:rPr>
        <w:t xml:space="preserve"> این‌که </w:t>
      </w:r>
      <w:r w:rsidRPr="00E03676">
        <w:rPr>
          <w:rFonts w:hint="cs"/>
          <w:rtl/>
        </w:rPr>
        <w:t xml:space="preserve">عبد شمس قبیلۀ بزرگی بود و </w:t>
      </w:r>
      <w:r w:rsidRPr="00E03676">
        <w:rPr>
          <w:rFonts w:hint="eastAsia"/>
          <w:rtl/>
        </w:rPr>
        <w:t>پر</w:t>
      </w:r>
      <w:r w:rsidRPr="00E03676">
        <w:rPr>
          <w:rFonts w:hint="cs"/>
          <w:rtl/>
        </w:rPr>
        <w:t xml:space="preserve"> از اشراف و سادات، چنانکه می‌بینیم پیامبر </w:t>
      </w:r>
      <w:r w:rsidRPr="00E03676">
        <w:rPr>
          <w:rFonts w:cs="CTraditional Arabic" w:hint="cs"/>
          <w:rtl/>
        </w:rPr>
        <w:t>ص</w:t>
      </w:r>
      <w:r w:rsidRPr="00E03676">
        <w:rPr>
          <w:rFonts w:hint="cs"/>
          <w:rtl/>
        </w:rPr>
        <w:t xml:space="preserve"> در دوره اوج عزت و اقتدار اسلام، عتاب بن أسید بن أبی العیص بن أمیه را بر برترین زمین یعنی بر شهر مکه می‌گمارد، و بر نجران ابو سفیان بن حرب بن اُمیه را، و خالد بن سعید بن العاص را بر صدقات بنی مذحج و بر صنعاء یمن گماشت که تا هنگام وفات رسول خدا </w:t>
      </w:r>
      <w:r w:rsidRPr="00E03676">
        <w:rPr>
          <w:rFonts w:cs="CTraditional Arabic" w:hint="cs"/>
          <w:rtl/>
        </w:rPr>
        <w:t>ص</w:t>
      </w:r>
      <w:r w:rsidRPr="00E03676">
        <w:rPr>
          <w:rFonts w:hint="cs"/>
          <w:rtl/>
        </w:rPr>
        <w:t xml:space="preserve"> بر ولایت شهر باقی بود. همچنین ایشان عثمان بن سعید بن عاص را بر شهرهای تیماء، خیبر و قری عرینه حاکم کرد، و ابان بن سعید بن عاص را ابتدا فرمانده بعضى از سرایا، و بعد بر ولایت بحرین حاکم کرد، وی نیز پس از علاء بن حضرمی تا وفات پیغمبر </w:t>
      </w:r>
      <w:r w:rsidRPr="00E03676">
        <w:rPr>
          <w:rFonts w:cs="CTraditional Arabic" w:hint="cs"/>
          <w:rtl/>
        </w:rPr>
        <w:t>ص</w:t>
      </w:r>
      <w:r w:rsidRPr="00E03676">
        <w:rPr>
          <w:rFonts w:hint="cs"/>
          <w:rtl/>
        </w:rPr>
        <w:t xml:space="preserve"> والی بحرین بود. پیامبر </w:t>
      </w:r>
      <w:r w:rsidRPr="00E03676">
        <w:rPr>
          <w:rFonts w:cs="CTraditional Arabic" w:hint="cs"/>
          <w:rtl/>
        </w:rPr>
        <w:t>ص</w:t>
      </w:r>
      <w:r w:rsidRPr="00E03676">
        <w:rPr>
          <w:rFonts w:hint="cs"/>
          <w:rtl/>
        </w:rPr>
        <w:t xml:space="preserve"> همچنین ولید بن عقبه بن ابی معیط را به کار گماشت تا</w:t>
      </w:r>
      <w:r w:rsidR="00AC7670" w:rsidRPr="00E03676">
        <w:rPr>
          <w:rFonts w:hint="cs"/>
          <w:rtl/>
        </w:rPr>
        <w:t xml:space="preserve"> آن‌که </w:t>
      </w:r>
      <w:r w:rsidRPr="00E03676">
        <w:rPr>
          <w:rFonts w:hint="cs"/>
          <w:rtl/>
        </w:rPr>
        <w:t>خداوند درباره‌اش چنین نازل فرمود:</w:t>
      </w:r>
      <w:r w:rsidR="00D50A05" w:rsidRPr="00E03676">
        <w:rPr>
          <w:rFonts w:hint="cs"/>
          <w:rtl/>
        </w:rPr>
        <w:t xml:space="preserve"> </w:t>
      </w:r>
      <w:r w:rsidR="00D50A05" w:rsidRPr="00E03676">
        <w:rPr>
          <w:rFonts w:cs="Traditional Arabic" w:hint="cs"/>
          <w:rtl/>
        </w:rPr>
        <w:t>﴿</w:t>
      </w:r>
      <w:r w:rsidR="00D50A05" w:rsidRPr="00E03676">
        <w:rPr>
          <w:rStyle w:val="Char4"/>
          <w:rtl/>
        </w:rPr>
        <w:t>إِن جَآءَكُمۡ فَاسِقُۢ بِنَبَإٖ فَتَبَيَّنُوٓاْ أَن تُصِيبُواْ قَوۡمَۢا بِجَهَٰلَةٖ</w:t>
      </w:r>
      <w:r w:rsidR="00D50A05" w:rsidRPr="00E03676">
        <w:rPr>
          <w:rFonts w:cs="Traditional Arabic" w:hint="cs"/>
          <w:rtl/>
        </w:rPr>
        <w:t>﴾</w:t>
      </w:r>
      <w:r w:rsidRPr="00E03676">
        <w:rPr>
          <w:rFonts w:hint="cs"/>
          <w:rtl/>
        </w:rPr>
        <w:t xml:space="preserve"> </w:t>
      </w:r>
      <w:r w:rsidR="00D50A05" w:rsidRPr="00E03676">
        <w:rPr>
          <w:rStyle w:val="4-Char0"/>
          <w:rFonts w:hint="cs"/>
          <w:rtl/>
        </w:rPr>
        <w:t>[</w:t>
      </w:r>
      <w:r w:rsidRPr="00E03676">
        <w:rPr>
          <w:rStyle w:val="4-Char0"/>
          <w:rFonts w:hint="cs"/>
          <w:rtl/>
        </w:rPr>
        <w:t>الحجرات: 6</w:t>
      </w:r>
      <w:r w:rsidR="00D50A05" w:rsidRPr="00E03676">
        <w:rPr>
          <w:rStyle w:val="4-Char0"/>
          <w:rFonts w:hint="cs"/>
          <w:rtl/>
        </w:rPr>
        <w:t>]</w:t>
      </w:r>
      <w:r w:rsidRPr="00E03676">
        <w:rPr>
          <w:rFonts w:ascii="Lotus Linotype" w:hAnsi="Lotus Linotype" w:hint="cs"/>
          <w:rtl/>
        </w:rPr>
        <w:t>.</w:t>
      </w:r>
    </w:p>
    <w:p w:rsidR="006167B8" w:rsidRPr="00E03676" w:rsidRDefault="006167B8" w:rsidP="00304AE9">
      <w:pPr>
        <w:pStyle w:val="1-"/>
        <w:rPr>
          <w:rFonts w:ascii="Times New Roman" w:hAnsi="Times New Roman"/>
          <w:rtl/>
        </w:rPr>
      </w:pPr>
      <w:r w:rsidRPr="00E03676">
        <w:rPr>
          <w:rFonts w:ascii="Times New Roman" w:hAnsi="Times New Roman" w:hint="cs"/>
          <w:rtl/>
        </w:rPr>
        <w:t>«</w:t>
      </w:r>
      <w:r w:rsidRPr="00E03676">
        <w:rPr>
          <w:rtl/>
        </w:rPr>
        <w:t xml:space="preserve">اى </w:t>
      </w:r>
      <w:r w:rsidR="009768AE" w:rsidRPr="00E03676">
        <w:rPr>
          <w:rtl/>
        </w:rPr>
        <w:t>ک</w:t>
      </w:r>
      <w:r w:rsidRPr="00E03676">
        <w:rPr>
          <w:rtl/>
        </w:rPr>
        <w:t xml:space="preserve">سانى </w:t>
      </w:r>
      <w:r w:rsidR="009768AE" w:rsidRPr="00E03676">
        <w:rPr>
          <w:rtl/>
        </w:rPr>
        <w:t>ک</w:t>
      </w:r>
      <w:r w:rsidRPr="00E03676">
        <w:rPr>
          <w:rtl/>
        </w:rPr>
        <w:t>ه ا</w:t>
      </w:r>
      <w:r w:rsidR="009768AE" w:rsidRPr="00E03676">
        <w:rPr>
          <w:rtl/>
        </w:rPr>
        <w:t>ی</w:t>
      </w:r>
      <w:r w:rsidRPr="00E03676">
        <w:rPr>
          <w:rtl/>
        </w:rPr>
        <w:t>مان آورده‏ا</w:t>
      </w:r>
      <w:r w:rsidR="009768AE" w:rsidRPr="00E03676">
        <w:rPr>
          <w:rtl/>
        </w:rPr>
        <w:t>ی</w:t>
      </w:r>
      <w:r w:rsidRPr="00E03676">
        <w:rPr>
          <w:rtl/>
        </w:rPr>
        <w:t>د! اگر شخص فاسقى خبرى براى شما ب</w:t>
      </w:r>
      <w:r w:rsidR="009768AE" w:rsidRPr="00E03676">
        <w:rPr>
          <w:rtl/>
        </w:rPr>
        <w:t>ی</w:t>
      </w:r>
      <w:r w:rsidRPr="00E03676">
        <w:rPr>
          <w:rtl/>
        </w:rPr>
        <w:t>اورد، درباره آن تحق</w:t>
      </w:r>
      <w:r w:rsidR="009768AE" w:rsidRPr="00E03676">
        <w:rPr>
          <w:rtl/>
        </w:rPr>
        <w:t>ی</w:t>
      </w:r>
      <w:r w:rsidRPr="00E03676">
        <w:rPr>
          <w:rtl/>
        </w:rPr>
        <w:t xml:space="preserve">ق </w:t>
      </w:r>
      <w:r w:rsidR="009768AE" w:rsidRPr="00E03676">
        <w:rPr>
          <w:rtl/>
        </w:rPr>
        <w:t>ک</w:t>
      </w:r>
      <w:r w:rsidRPr="00E03676">
        <w:rPr>
          <w:rtl/>
        </w:rPr>
        <w:t>ن</w:t>
      </w:r>
      <w:r w:rsidR="009768AE" w:rsidRPr="00E03676">
        <w:rPr>
          <w:rtl/>
        </w:rPr>
        <w:t>ی</w:t>
      </w:r>
      <w:r w:rsidRPr="00E03676">
        <w:rPr>
          <w:rtl/>
        </w:rPr>
        <w:t>د، مبادا به گروهى از روى نادانى آس</w:t>
      </w:r>
      <w:r w:rsidR="009768AE" w:rsidRPr="00E03676">
        <w:rPr>
          <w:rtl/>
        </w:rPr>
        <w:t>ی</w:t>
      </w:r>
      <w:r w:rsidRPr="00E03676">
        <w:rPr>
          <w:rtl/>
        </w:rPr>
        <w:t>ب برسان</w:t>
      </w:r>
      <w:r w:rsidR="009768AE" w:rsidRPr="00E03676">
        <w:rPr>
          <w:rtl/>
        </w:rPr>
        <w:t>ی</w:t>
      </w:r>
      <w:r w:rsidRPr="00E03676">
        <w:rPr>
          <w:rtl/>
        </w:rPr>
        <w:t>د</w:t>
      </w:r>
      <w:r w:rsidRPr="00E03676">
        <w:rPr>
          <w:rFonts w:ascii="Times New Roman" w:hAnsi="Times New Roman" w:hint="cs"/>
          <w:rtl/>
        </w:rPr>
        <w:t>».</w:t>
      </w:r>
    </w:p>
    <w:p w:rsidR="006167B8" w:rsidRPr="00E03676" w:rsidRDefault="006167B8" w:rsidP="00304AE9">
      <w:pPr>
        <w:pStyle w:val="1-"/>
        <w:rPr>
          <w:rtl/>
        </w:rPr>
      </w:pPr>
      <w:r w:rsidRPr="00E03676">
        <w:rPr>
          <w:rFonts w:hint="cs"/>
          <w:rtl/>
        </w:rPr>
        <w:t xml:space="preserve">پس عثمان می‌تواند بگوید: من جز افراد و قبایلی را که پیامبر </w:t>
      </w:r>
      <w:r w:rsidRPr="00E03676">
        <w:rPr>
          <w:rFonts w:cs="CTraditional Arabic" w:hint="cs"/>
          <w:rtl/>
        </w:rPr>
        <w:t>ص</w:t>
      </w:r>
      <w:r w:rsidRPr="00E03676">
        <w:rPr>
          <w:rFonts w:hint="cs"/>
          <w:rtl/>
        </w:rPr>
        <w:t xml:space="preserve"> از آنان بهره گرفت و امارت داد، به ولایت سرزمین‌ها نگماشتم. ابوبکر و عمر نیز به همین منوال عمل نمودند. ابوبکر یزید بن ابی سفیان بن حرب را فرمانده فتوحات شام کرد، عمر نیز وی را ابقا و چندی بعد برادرش معاویه را ولایت داد. </w:t>
      </w:r>
    </w:p>
    <w:p w:rsidR="006167B8" w:rsidRDefault="006167B8" w:rsidP="00304AE9">
      <w:pPr>
        <w:pStyle w:val="1-"/>
        <w:rPr>
          <w:rtl/>
        </w:rPr>
      </w:pPr>
      <w:r w:rsidRPr="00E03676">
        <w:rPr>
          <w:rFonts w:hint="cs"/>
          <w:rtl/>
        </w:rPr>
        <w:t xml:space="preserve">روایت‌ها مربوط به استفاده پیامبر </w:t>
      </w:r>
      <w:r w:rsidRPr="00E03676">
        <w:rPr>
          <w:rFonts w:cs="CTraditional Arabic" w:hint="cs"/>
          <w:rtl/>
        </w:rPr>
        <w:t>ص</w:t>
      </w:r>
      <w:r w:rsidRPr="00E03676">
        <w:rPr>
          <w:rFonts w:hint="cs"/>
          <w:rtl/>
        </w:rPr>
        <w:t xml:space="preserve"> از این اشخاص مسلم و مشهور و نزد علما متواتر و تواتر</w:t>
      </w:r>
      <w:r w:rsidR="000433D3" w:rsidRPr="00E03676">
        <w:rPr>
          <w:rFonts w:hint="cs"/>
          <w:rtl/>
        </w:rPr>
        <w:t xml:space="preserve"> آن‌ها </w:t>
      </w:r>
      <w:r w:rsidRPr="00E03676">
        <w:rPr>
          <w:rFonts w:hint="cs"/>
          <w:rtl/>
        </w:rPr>
        <w:t>نزد علمای ثقه موجود بوده و مورد قبول و رضای همه ایشان نیز هست.</w:t>
      </w:r>
    </w:p>
    <w:p w:rsidR="002E0B6D" w:rsidRDefault="002E0B6D" w:rsidP="00304AE9">
      <w:pPr>
        <w:pStyle w:val="1-"/>
        <w:rPr>
          <w:rtl/>
        </w:rPr>
        <w:sectPr w:rsidR="002E0B6D" w:rsidSect="002E0B6D">
          <w:headerReference w:type="default" r:id="rId68"/>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666352">
      <w:pPr>
        <w:pStyle w:val="a"/>
        <w:rPr>
          <w:rtl/>
        </w:rPr>
      </w:pPr>
      <w:bookmarkStart w:id="259" w:name="_Toc298545658"/>
      <w:bookmarkStart w:id="260" w:name="_Toc426965633"/>
      <w:r w:rsidRPr="00E03676">
        <w:rPr>
          <w:sz w:val="28"/>
          <w:rtl/>
        </w:rPr>
        <w:t xml:space="preserve">فصل </w:t>
      </w:r>
      <w:r w:rsidRPr="00E03676">
        <w:rPr>
          <w:rFonts w:hint="cs"/>
          <w:sz w:val="28"/>
          <w:rtl/>
        </w:rPr>
        <w:t>(94)</w:t>
      </w:r>
      <w:r w:rsidR="00666352" w:rsidRPr="00E03676">
        <w:rPr>
          <w:rFonts w:hint="cs"/>
          <w:sz w:val="28"/>
          <w:rtl/>
        </w:rPr>
        <w:t>:</w:t>
      </w:r>
      <w:r w:rsidR="00666352" w:rsidRPr="00E03676">
        <w:rPr>
          <w:sz w:val="28"/>
          <w:rtl/>
        </w:rPr>
        <w:br/>
      </w:r>
      <w:r w:rsidRPr="00E03676">
        <w:rPr>
          <w:rtl/>
        </w:rPr>
        <w:t>دنباله پاسخ به طعن رافضی در مورد عثمان</w:t>
      </w:r>
      <w:r w:rsidR="00707915" w:rsidRPr="00E03676">
        <w:rPr>
          <w:rFonts w:cs="CTraditional Arabic"/>
          <w:bCs w:val="0"/>
          <w:rtl/>
        </w:rPr>
        <w:t>س</w:t>
      </w:r>
      <w:bookmarkEnd w:id="259"/>
      <w:bookmarkEnd w:id="260"/>
    </w:p>
    <w:p w:rsidR="006167B8" w:rsidRPr="00E03676" w:rsidRDefault="006167B8" w:rsidP="00304AE9">
      <w:pPr>
        <w:pStyle w:val="1-"/>
        <w:rPr>
          <w:rtl/>
        </w:rPr>
      </w:pPr>
      <w:r w:rsidRPr="00E03676">
        <w:rPr>
          <w:rFonts w:hint="cs"/>
          <w:rtl/>
        </w:rPr>
        <w:t xml:space="preserve">قاعدۀ کلی در این مسائل آن است که معتقد نباشیم معصومی بعد از پیامبر </w:t>
      </w:r>
      <w:r w:rsidRPr="00E03676">
        <w:rPr>
          <w:rFonts w:cs="CTraditional Arabic" w:hint="cs"/>
          <w:rtl/>
        </w:rPr>
        <w:t>ص</w:t>
      </w:r>
      <w:r w:rsidRPr="00E03676">
        <w:rPr>
          <w:rFonts w:hint="cs"/>
          <w:rtl/>
        </w:rPr>
        <w:t xml:space="preserve"> وجود داشته است. و همه خلفا و افراد دیگر جایز الخطا هستند. در مورد گناهانی که از ایشان سر می‌زند، گاهی از</w:t>
      </w:r>
      <w:r w:rsidR="000433D3" w:rsidRPr="00E03676">
        <w:rPr>
          <w:rFonts w:hint="cs"/>
          <w:rtl/>
        </w:rPr>
        <w:t xml:space="preserve"> آن‌ها </w:t>
      </w:r>
      <w:r w:rsidRPr="00E03676">
        <w:rPr>
          <w:rFonts w:hint="cs"/>
          <w:rtl/>
        </w:rPr>
        <w:t>توبه می‌کنند و گاهی بر اثر نیکی‌ها و حسنات فراوانشان پاک می‌شود. گاهی نیز به مصیبت</w:t>
      </w:r>
      <w:r w:rsidRPr="00E03676">
        <w:rPr>
          <w:rFonts w:hint="eastAsia"/>
          <w:rtl/>
        </w:rPr>
        <w:t>‌هایی دچار می‌شوند که بواسطه</w:t>
      </w:r>
      <w:r w:rsidR="000433D3" w:rsidRPr="00E03676">
        <w:rPr>
          <w:rFonts w:hint="eastAsia"/>
          <w:rtl/>
        </w:rPr>
        <w:t xml:space="preserve"> آن‌ها </w:t>
      </w:r>
      <w:r w:rsidRPr="00E03676">
        <w:rPr>
          <w:rFonts w:hint="eastAsia"/>
          <w:rtl/>
        </w:rPr>
        <w:t xml:space="preserve">خداوند </w:t>
      </w:r>
      <w:r w:rsidRPr="00E03676">
        <w:rPr>
          <w:rFonts w:hint="cs"/>
          <w:rtl/>
        </w:rPr>
        <w:t xml:space="preserve">از گناهانشان چشم‌پوشی می‌کند. </w:t>
      </w:r>
    </w:p>
    <w:p w:rsidR="006167B8" w:rsidRPr="00E03676" w:rsidRDefault="006167B8" w:rsidP="00304AE9">
      <w:pPr>
        <w:pStyle w:val="1-"/>
        <w:rPr>
          <w:rtl/>
        </w:rPr>
      </w:pPr>
      <w:r w:rsidRPr="00E03676">
        <w:rPr>
          <w:rFonts w:hint="cs"/>
          <w:rtl/>
        </w:rPr>
        <w:t>تمام چیزهایی که از عثمان</w:t>
      </w:r>
      <w:r w:rsidR="00707915" w:rsidRPr="00E03676">
        <w:rPr>
          <w:rFonts w:cs="CTraditional Arabic" w:hint="cs"/>
          <w:rtl/>
        </w:rPr>
        <w:t>س</w:t>
      </w:r>
      <w:r w:rsidRPr="00E03676">
        <w:rPr>
          <w:rFonts w:hint="cs"/>
          <w:rtl/>
        </w:rPr>
        <w:t xml:space="preserve"> روایت می‌شود، نهایتش آن است که گناه یا اشتباه باشند، از جهات زیادی دارای اسباب مغفرت است از جمله: سابقه‌اش، ایمان او و جهاد و سایر طاعات و عباداتش. </w:t>
      </w:r>
    </w:p>
    <w:p w:rsidR="006167B8" w:rsidRPr="00E03676" w:rsidRDefault="006167B8" w:rsidP="00304AE9">
      <w:pPr>
        <w:pStyle w:val="1-"/>
        <w:rPr>
          <w:rtl/>
        </w:rPr>
      </w:pPr>
      <w:r w:rsidRPr="00E03676">
        <w:rPr>
          <w:rFonts w:hint="cs"/>
          <w:rtl/>
        </w:rPr>
        <w:t xml:space="preserve">و ثابت شده که پیامبر </w:t>
      </w:r>
      <w:r w:rsidRPr="00E03676">
        <w:rPr>
          <w:rFonts w:cs="CTraditional Arabic" w:hint="cs"/>
          <w:rtl/>
        </w:rPr>
        <w:t>ص</w:t>
      </w:r>
      <w:r w:rsidRPr="00E03676">
        <w:rPr>
          <w:rFonts w:hint="cs"/>
          <w:rtl/>
        </w:rPr>
        <w:t xml:space="preserve"> برای وی شهادت داده و حتی وی را بخاطر مصیبتی که دچار می‌شود، مژده بهشت داده است. </w:t>
      </w:r>
    </w:p>
    <w:p w:rsidR="006167B8" w:rsidRPr="00E03676" w:rsidRDefault="006167B8" w:rsidP="00304AE9">
      <w:pPr>
        <w:pStyle w:val="1-"/>
        <w:rPr>
          <w:rtl/>
        </w:rPr>
      </w:pPr>
      <w:r w:rsidRPr="00E03676">
        <w:rPr>
          <w:rFonts w:hint="cs"/>
          <w:rtl/>
        </w:rPr>
        <w:t>و از آن جمله اینکه: از همه مسائلی که بر وی وارد دانستند توبه نمود. و به بلای عظیمی گرفتار شد، پس خداوند به سبب آن گناهانش را پوشاند. و او صبر پیشه کرد تا</w:t>
      </w:r>
      <w:r w:rsidR="00AC7670" w:rsidRPr="00E03676">
        <w:rPr>
          <w:rFonts w:hint="cs"/>
          <w:rtl/>
        </w:rPr>
        <w:t xml:space="preserve"> آن‌که </w:t>
      </w:r>
      <w:r w:rsidRPr="00E03676">
        <w:rPr>
          <w:rFonts w:hint="cs"/>
          <w:rtl/>
        </w:rPr>
        <w:t xml:space="preserve">با مظلومیت به شهادت رسید، و شهادت از عمده‌ترین اموری است که خداوند بواسطه آن گناهان را می‌بخشاید. </w:t>
      </w:r>
    </w:p>
    <w:p w:rsidR="006167B8" w:rsidRPr="00E03676" w:rsidRDefault="006167B8" w:rsidP="00304AE9">
      <w:pPr>
        <w:pStyle w:val="1-"/>
        <w:rPr>
          <w:rtl/>
        </w:rPr>
      </w:pPr>
      <w:r w:rsidRPr="00E03676">
        <w:rPr>
          <w:rFonts w:hint="cs"/>
          <w:rtl/>
        </w:rPr>
        <w:t>در مورد علی نیز غایت ایرادهایی که خوارج و دیگران بر وی وارد می‌دانند این است که</w:t>
      </w:r>
      <w:r w:rsidR="000433D3" w:rsidRPr="00E03676">
        <w:rPr>
          <w:rFonts w:hint="cs"/>
          <w:rtl/>
        </w:rPr>
        <w:t xml:space="preserve"> آن‌ها </w:t>
      </w:r>
      <w:r w:rsidRPr="00E03676">
        <w:rPr>
          <w:rFonts w:hint="cs"/>
          <w:rtl/>
        </w:rPr>
        <w:t xml:space="preserve">گناه یا اشتباه باشند، اما علی نیز از جهات متعددی اسباب مغفرتش حاصل شده بود از جمله: سابقه‌اش، ایمان و جهادش و سایر طاعات و عباداتش و نیز گواهی پیامبر </w:t>
      </w:r>
      <w:r w:rsidRPr="00E03676">
        <w:rPr>
          <w:rFonts w:cs="CTraditional Arabic" w:hint="cs"/>
          <w:rtl/>
        </w:rPr>
        <w:t>ص</w:t>
      </w:r>
      <w:r w:rsidRPr="00E03676">
        <w:rPr>
          <w:rFonts w:hint="cs"/>
          <w:rtl/>
        </w:rPr>
        <w:t xml:space="preserve"> مبنی بر بهشتی بودن او، علاوه بر این مسایل: علی از امور زیادی که از وی ایراد گرفته شد توبه کرده و از</w:t>
      </w:r>
      <w:r w:rsidR="000433D3" w:rsidRPr="00E03676">
        <w:rPr>
          <w:rFonts w:hint="cs"/>
          <w:rtl/>
        </w:rPr>
        <w:t xml:space="preserve"> آن‌ها </w:t>
      </w:r>
      <w:r w:rsidRPr="00E03676">
        <w:rPr>
          <w:rFonts w:hint="cs"/>
          <w:rtl/>
        </w:rPr>
        <w:t xml:space="preserve">پشیمان گردید، وی همچنین مظلومانه شهید شد. </w:t>
      </w:r>
    </w:p>
    <w:p w:rsidR="006167B8" w:rsidRPr="00E03676" w:rsidRDefault="006167B8" w:rsidP="00304AE9">
      <w:pPr>
        <w:pStyle w:val="1-"/>
        <w:rPr>
          <w:rtl/>
        </w:rPr>
      </w:pPr>
      <w:r w:rsidRPr="00E03676">
        <w:rPr>
          <w:rFonts w:hint="cs"/>
          <w:rtl/>
        </w:rPr>
        <w:t>این قاعده که از آن بحث شد ما را از واجب یا مستحب شمردن بدون ضرورت اعمال و اقوالی که</w:t>
      </w:r>
      <w:r w:rsidR="002418EC">
        <w:rPr>
          <w:rFonts w:hint="cs"/>
          <w:rtl/>
        </w:rPr>
        <w:t xml:space="preserve"> هریک </w:t>
      </w:r>
      <w:r w:rsidRPr="00E03676">
        <w:rPr>
          <w:rFonts w:hint="cs"/>
          <w:rtl/>
        </w:rPr>
        <w:t xml:space="preserve">از این اصحاب انجام داده‌اند، بی‌نیاز و مستغنی می‌نماید. </w:t>
      </w:r>
    </w:p>
    <w:p w:rsidR="006167B8" w:rsidRPr="00E03676" w:rsidRDefault="006167B8" w:rsidP="00304AE9">
      <w:pPr>
        <w:pStyle w:val="1-"/>
        <w:rPr>
          <w:rtl/>
        </w:rPr>
      </w:pPr>
      <w:r w:rsidRPr="00E03676">
        <w:rPr>
          <w:rFonts w:hint="cs"/>
          <w:rtl/>
        </w:rPr>
        <w:t>در این صورت این گفته رافضی که: عثمان افراد بی‌کفایتی را ولایت داد، دو صورت پیدا می‌کند: یا</w:t>
      </w:r>
      <w:r w:rsidR="00BF136F" w:rsidRPr="00E03676">
        <w:rPr>
          <w:rFonts w:hint="cs"/>
          <w:rtl/>
        </w:rPr>
        <w:t xml:space="preserve"> این‌که </w:t>
      </w:r>
      <w:r w:rsidRPr="00E03676">
        <w:rPr>
          <w:rFonts w:hint="cs"/>
          <w:rtl/>
        </w:rPr>
        <w:t>آن سخنی باطل و بی‌اساس است و عثمان جز افراد صالح و با کفایت را بر نگماشته است، و یا</w:t>
      </w:r>
      <w:r w:rsidR="00BF136F" w:rsidRPr="00E03676">
        <w:rPr>
          <w:rFonts w:hint="cs"/>
          <w:rtl/>
        </w:rPr>
        <w:t xml:space="preserve"> این‌که </w:t>
      </w:r>
      <w:r w:rsidRPr="00E03676">
        <w:rPr>
          <w:rFonts w:hint="cs"/>
          <w:rtl/>
        </w:rPr>
        <w:t>افرادی را بر گماشته که در امر</w:t>
      </w:r>
      <w:r w:rsidR="00AF7D43" w:rsidRPr="00E03676">
        <w:rPr>
          <w:rFonts w:hint="cs"/>
          <w:rtl/>
        </w:rPr>
        <w:t xml:space="preserve"> به خصوص </w:t>
      </w:r>
      <w:r w:rsidRPr="00E03676">
        <w:rPr>
          <w:rFonts w:hint="cs"/>
          <w:rtl/>
        </w:rPr>
        <w:t xml:space="preserve">حکومت شایستگی نداشته‌اند. که در این صورت اخیر وی اجتهاد کرده است و گمان کرده که آن اشخاص صالحند و در اینجا ظن به اشتباه رفته است، و این مسأله برای وی عیب به شمار نمی‌آید. </w:t>
      </w:r>
    </w:p>
    <w:p w:rsidR="006167B8" w:rsidRPr="00E03676" w:rsidRDefault="006167B8" w:rsidP="00D50A05">
      <w:pPr>
        <w:pStyle w:val="1-"/>
        <w:rPr>
          <w:rFonts w:ascii="Times New Roman" w:hAnsi="Times New Roman"/>
          <w:sz w:val="32"/>
          <w:szCs w:val="32"/>
          <w:rtl/>
        </w:rPr>
      </w:pPr>
      <w:r w:rsidRPr="00E03676">
        <w:rPr>
          <w:rFonts w:hint="cs"/>
          <w:rtl/>
        </w:rPr>
        <w:t xml:space="preserve">اما در مورد ولید بن عقبه نیز که بر والی کردن او ایراد گرفته‌اند، در تفاسیر و کتب حدیث و سیره معروف است که وقتی پیامبر </w:t>
      </w:r>
      <w:r w:rsidRPr="00E03676">
        <w:rPr>
          <w:rFonts w:cs="CTraditional Arabic" w:hint="cs"/>
          <w:rtl/>
        </w:rPr>
        <w:t>ص</w:t>
      </w:r>
      <w:r w:rsidRPr="00E03676">
        <w:rPr>
          <w:rFonts w:hint="cs"/>
          <w:rtl/>
        </w:rPr>
        <w:t xml:space="preserve"> وی را مسؤول اخذ صدقات و زکات قبایلی از عرب‌ها نمود. چون ولید به سمت آنان رفت، بر وی خارج شدند به طوری که وی گمان کرد قصد جنگیدن با وی دارند. لذا پیکی به سوی رسول خدا </w:t>
      </w:r>
      <w:r w:rsidRPr="00E03676">
        <w:rPr>
          <w:rFonts w:cs="CTraditional Arabic" w:hint="cs"/>
          <w:rtl/>
        </w:rPr>
        <w:t>ص</w:t>
      </w:r>
      <w:r w:rsidRPr="00E03676">
        <w:rPr>
          <w:rFonts w:hint="cs"/>
          <w:rtl/>
        </w:rPr>
        <w:t xml:space="preserve"> فرستاده خبر از جنگ افروزی آن قبائل داد. و چنان شد که پیامبر </w:t>
      </w:r>
      <w:r w:rsidRPr="00E03676">
        <w:rPr>
          <w:rFonts w:cs="CTraditional Arabic" w:hint="cs"/>
          <w:rtl/>
        </w:rPr>
        <w:t>ص</w:t>
      </w:r>
      <w:r w:rsidRPr="00E03676">
        <w:rPr>
          <w:rFonts w:hint="cs"/>
          <w:rtl/>
        </w:rPr>
        <w:t xml:space="preserve"> تصمیم به فرستادن سپاهی بدان سمت نمود تا</w:t>
      </w:r>
      <w:r w:rsidR="00BF136F" w:rsidRPr="00E03676">
        <w:rPr>
          <w:rFonts w:hint="cs"/>
          <w:rtl/>
        </w:rPr>
        <w:t xml:space="preserve"> این‌که </w:t>
      </w:r>
      <w:r w:rsidRPr="00E03676">
        <w:rPr>
          <w:rFonts w:hint="cs"/>
          <w:rtl/>
        </w:rPr>
        <w:t>خداوند متعال چنین نازل فرمود:</w:t>
      </w:r>
      <w:r w:rsidR="00D50A05" w:rsidRPr="00E03676">
        <w:rPr>
          <w:rFonts w:hint="cs"/>
          <w:rtl/>
        </w:rPr>
        <w:t xml:space="preserve"> </w:t>
      </w:r>
      <w:r w:rsidR="00D50A05" w:rsidRPr="00E03676">
        <w:rPr>
          <w:rFonts w:cs="Traditional Arabic" w:hint="cs"/>
          <w:rtl/>
        </w:rPr>
        <w:t>﴿</w:t>
      </w:r>
      <w:r w:rsidR="00D50A05" w:rsidRPr="00E03676">
        <w:rPr>
          <w:rStyle w:val="Char4"/>
          <w:rFonts w:hint="eastAsia"/>
          <w:rtl/>
        </w:rPr>
        <w:t>يَٰٓأَيُّهَا</w:t>
      </w:r>
      <w:r w:rsidR="00D50A05" w:rsidRPr="00E03676">
        <w:rPr>
          <w:rStyle w:val="Char4"/>
          <w:rtl/>
        </w:rPr>
        <w:t xml:space="preserve"> </w:t>
      </w:r>
      <w:r w:rsidR="00D50A05" w:rsidRPr="00E03676">
        <w:rPr>
          <w:rStyle w:val="Char4"/>
          <w:rFonts w:hint="cs"/>
          <w:rtl/>
        </w:rPr>
        <w:t>ٱ</w:t>
      </w:r>
      <w:r w:rsidR="00D50A05" w:rsidRPr="00E03676">
        <w:rPr>
          <w:rStyle w:val="Char4"/>
          <w:rFonts w:hint="eastAsia"/>
          <w:rtl/>
        </w:rPr>
        <w:t>لَّذِينَ</w:t>
      </w:r>
      <w:r w:rsidR="00D50A05" w:rsidRPr="00E03676">
        <w:rPr>
          <w:rStyle w:val="Char4"/>
          <w:rtl/>
        </w:rPr>
        <w:t xml:space="preserve"> ءَامَنُوٓاْ إِن جَآءَكُمۡ فَاسِقُۢ بِنَبَإٖ فَتَبَيَّنُوٓاْ أَن تُصِيبُواْ قَوۡمَۢا بِجَهَٰلَةٖ فَتُصۡبِحُواْ عَلَىٰ مَا فَعَلۡتُمۡ نَٰدِمِينَ ٦</w:t>
      </w:r>
      <w:r w:rsidR="00D50A05" w:rsidRPr="00E03676">
        <w:rPr>
          <w:rFonts w:cs="Traditional Arabic" w:hint="cs"/>
          <w:rtl/>
        </w:rPr>
        <w:t>﴾</w:t>
      </w:r>
      <w:r w:rsidRPr="00E03676">
        <w:rPr>
          <w:rFonts w:hint="cs"/>
          <w:rtl/>
        </w:rPr>
        <w:t xml:space="preserve"> </w:t>
      </w:r>
      <w:r w:rsidR="00D50A05" w:rsidRPr="00E03676">
        <w:rPr>
          <w:rStyle w:val="4-Char0"/>
          <w:rFonts w:hint="cs"/>
          <w:rtl/>
        </w:rPr>
        <w:t>[</w:t>
      </w:r>
      <w:r w:rsidRPr="00E03676">
        <w:rPr>
          <w:rStyle w:val="4-Char0"/>
          <w:rFonts w:hint="cs"/>
          <w:rtl/>
        </w:rPr>
        <w:t>الحجرات: 6</w:t>
      </w:r>
      <w:r w:rsidR="00D50A05" w:rsidRPr="00E03676">
        <w:rPr>
          <w:rStyle w:val="4-Char0"/>
          <w:rFonts w:hint="cs"/>
          <w:rtl/>
        </w:rPr>
        <w:t>]</w:t>
      </w:r>
      <w:r w:rsidRPr="00E03676">
        <w:rPr>
          <w:rFonts w:ascii="Lotus Linotype" w:hAnsi="Lotus Linotype" w:hint="cs"/>
          <w:color w:val="000000"/>
          <w:rtl/>
        </w:rPr>
        <w:t>.</w:t>
      </w:r>
    </w:p>
    <w:p w:rsidR="006167B8" w:rsidRPr="00E03676" w:rsidRDefault="006167B8" w:rsidP="00304AE9">
      <w:pPr>
        <w:pStyle w:val="1-"/>
        <w:rPr>
          <w:rFonts w:ascii="Times New Roman" w:hAnsi="Times New Roman"/>
          <w:rtl/>
        </w:rPr>
      </w:pPr>
      <w:r w:rsidRPr="00E03676">
        <w:rPr>
          <w:rFonts w:ascii="Times New Roman" w:hAnsi="Times New Roman" w:hint="cs"/>
          <w:rtl/>
        </w:rPr>
        <w:t>«</w:t>
      </w:r>
      <w:r w:rsidRPr="00E03676">
        <w:rPr>
          <w:rtl/>
        </w:rPr>
        <w:t xml:space="preserve">اى </w:t>
      </w:r>
      <w:r w:rsidR="009768AE" w:rsidRPr="00E03676">
        <w:rPr>
          <w:rtl/>
        </w:rPr>
        <w:t>ک</w:t>
      </w:r>
      <w:r w:rsidRPr="00E03676">
        <w:rPr>
          <w:rtl/>
        </w:rPr>
        <w:t xml:space="preserve">سانى </w:t>
      </w:r>
      <w:r w:rsidR="009768AE" w:rsidRPr="00E03676">
        <w:rPr>
          <w:rtl/>
        </w:rPr>
        <w:t>ک</w:t>
      </w:r>
      <w:r w:rsidRPr="00E03676">
        <w:rPr>
          <w:rtl/>
        </w:rPr>
        <w:t>ه ا</w:t>
      </w:r>
      <w:r w:rsidR="009768AE" w:rsidRPr="00E03676">
        <w:rPr>
          <w:rtl/>
        </w:rPr>
        <w:t>ی</w:t>
      </w:r>
      <w:r w:rsidRPr="00E03676">
        <w:rPr>
          <w:rtl/>
        </w:rPr>
        <w:t>مان آورده‏ا</w:t>
      </w:r>
      <w:r w:rsidR="009768AE" w:rsidRPr="00E03676">
        <w:rPr>
          <w:rtl/>
        </w:rPr>
        <w:t>ی</w:t>
      </w:r>
      <w:r w:rsidRPr="00E03676">
        <w:rPr>
          <w:rtl/>
        </w:rPr>
        <w:t>د! اگر شخص فاسقى خبرى براى شما ب</w:t>
      </w:r>
      <w:r w:rsidR="009768AE" w:rsidRPr="00E03676">
        <w:rPr>
          <w:rtl/>
        </w:rPr>
        <w:t>ی</w:t>
      </w:r>
      <w:r w:rsidRPr="00E03676">
        <w:rPr>
          <w:rtl/>
        </w:rPr>
        <w:t>اورد، درباره آن تحق</w:t>
      </w:r>
      <w:r w:rsidR="009768AE" w:rsidRPr="00E03676">
        <w:rPr>
          <w:rtl/>
        </w:rPr>
        <w:t>ی</w:t>
      </w:r>
      <w:r w:rsidRPr="00E03676">
        <w:rPr>
          <w:rtl/>
        </w:rPr>
        <w:t xml:space="preserve">ق </w:t>
      </w:r>
      <w:r w:rsidR="009768AE" w:rsidRPr="00E03676">
        <w:rPr>
          <w:rtl/>
        </w:rPr>
        <w:t>ک</w:t>
      </w:r>
      <w:r w:rsidRPr="00E03676">
        <w:rPr>
          <w:rtl/>
        </w:rPr>
        <w:t>ن</w:t>
      </w:r>
      <w:r w:rsidR="009768AE" w:rsidRPr="00E03676">
        <w:rPr>
          <w:rtl/>
        </w:rPr>
        <w:t>ی</w:t>
      </w:r>
      <w:r w:rsidRPr="00E03676">
        <w:rPr>
          <w:rtl/>
        </w:rPr>
        <w:t>د، مبادا به گروهى از روى نادانى آس</w:t>
      </w:r>
      <w:r w:rsidR="009768AE" w:rsidRPr="00E03676">
        <w:rPr>
          <w:rtl/>
        </w:rPr>
        <w:t>ی</w:t>
      </w:r>
      <w:r w:rsidRPr="00E03676">
        <w:rPr>
          <w:rtl/>
        </w:rPr>
        <w:t>ب برسان</w:t>
      </w:r>
      <w:r w:rsidR="009768AE" w:rsidRPr="00E03676">
        <w:rPr>
          <w:rtl/>
        </w:rPr>
        <w:t>ی</w:t>
      </w:r>
      <w:r w:rsidRPr="00E03676">
        <w:rPr>
          <w:rtl/>
        </w:rPr>
        <w:t>د</w:t>
      </w:r>
      <w:r w:rsidRPr="00E03676">
        <w:rPr>
          <w:rFonts w:ascii="Times New Roman" w:hAnsi="Times New Roman" w:hint="cs"/>
          <w:rtl/>
        </w:rPr>
        <w:t>».</w:t>
      </w:r>
    </w:p>
    <w:p w:rsidR="006167B8" w:rsidRPr="00E03676" w:rsidRDefault="006167B8" w:rsidP="00304AE9">
      <w:pPr>
        <w:pStyle w:val="1-"/>
        <w:rPr>
          <w:rtl/>
        </w:rPr>
      </w:pPr>
      <w:r w:rsidRPr="00E03676">
        <w:rPr>
          <w:rFonts w:hint="cs"/>
          <w:rtl/>
        </w:rPr>
        <w:t xml:space="preserve">و اگر حال چنین شخصی حتی بر پیامبر </w:t>
      </w:r>
      <w:r w:rsidRPr="00E03676">
        <w:rPr>
          <w:rFonts w:cs="CTraditional Arabic" w:hint="cs"/>
          <w:rtl/>
        </w:rPr>
        <w:t>ص</w:t>
      </w:r>
      <w:r w:rsidRPr="00E03676">
        <w:rPr>
          <w:rFonts w:hint="cs"/>
          <w:rtl/>
        </w:rPr>
        <w:t xml:space="preserve"> مخفی مانده است، چه عجب اگر از عثمان هم مخفی بماند؟! </w:t>
      </w:r>
    </w:p>
    <w:p w:rsidR="006167B8" w:rsidRPr="00E03676" w:rsidRDefault="006167B8" w:rsidP="00304AE9">
      <w:pPr>
        <w:pStyle w:val="1-"/>
        <w:rPr>
          <w:rtl/>
        </w:rPr>
      </w:pPr>
      <w:r w:rsidRPr="00E03676">
        <w:rPr>
          <w:rFonts w:hint="cs"/>
          <w:rtl/>
        </w:rPr>
        <w:t xml:space="preserve">اگر گفته شود: آخر عثمان بعد از وقوع آن ماجرا ولید را والی نمود؟ </w:t>
      </w:r>
    </w:p>
    <w:p w:rsidR="006167B8" w:rsidRPr="00E03676" w:rsidRDefault="006167B8" w:rsidP="00304AE9">
      <w:pPr>
        <w:pStyle w:val="1-"/>
        <w:rPr>
          <w:rtl/>
        </w:rPr>
      </w:pPr>
      <w:r w:rsidRPr="00E03676">
        <w:rPr>
          <w:rFonts w:hint="cs"/>
          <w:rtl/>
        </w:rPr>
        <w:t xml:space="preserve">می‌گوئیم: باب توبه باز است. چنانکه عبدالله بن سعید بن أبی السرح از اسلام برگشت، اما چندی بعد توبه کرد پیامبر </w:t>
      </w:r>
      <w:r w:rsidRPr="00E03676">
        <w:rPr>
          <w:rFonts w:cs="CTraditional Arabic" w:hint="cs"/>
          <w:rtl/>
        </w:rPr>
        <w:t>ص</w:t>
      </w:r>
      <w:r w:rsidRPr="00E03676">
        <w:rPr>
          <w:rFonts w:hint="cs"/>
          <w:rtl/>
        </w:rPr>
        <w:t xml:space="preserve"> نیز اسلام و توبه او را با وجود</w:t>
      </w:r>
      <w:r w:rsidR="00BF136F" w:rsidRPr="00E03676">
        <w:rPr>
          <w:rFonts w:hint="cs"/>
          <w:rtl/>
        </w:rPr>
        <w:t xml:space="preserve"> این‌که </w:t>
      </w:r>
      <w:r w:rsidRPr="00E03676">
        <w:rPr>
          <w:rFonts w:hint="cs"/>
          <w:rtl/>
        </w:rPr>
        <w:t xml:space="preserve">قبلا خون او را مباح </w:t>
      </w:r>
      <w:r w:rsidR="009768AE" w:rsidRPr="00E03676">
        <w:rPr>
          <w:rFonts w:hint="cs"/>
          <w:rtl/>
        </w:rPr>
        <w:t>ک</w:t>
      </w:r>
      <w:r w:rsidRPr="00E03676">
        <w:rPr>
          <w:rFonts w:hint="cs"/>
          <w:rtl/>
        </w:rPr>
        <w:t xml:space="preserve">رده بود، از وی قبول کرد. </w:t>
      </w:r>
    </w:p>
    <w:p w:rsidR="006167B8" w:rsidRPr="00E03676" w:rsidRDefault="006167B8" w:rsidP="00304AE9">
      <w:pPr>
        <w:pStyle w:val="1-"/>
        <w:rPr>
          <w:rFonts w:ascii="Times New Roman" w:hAnsi="Times New Roman" w:cs="Times New Roman"/>
          <w:rtl/>
        </w:rPr>
      </w:pPr>
      <w:r w:rsidRPr="00E03676">
        <w:rPr>
          <w:rFonts w:hint="cs"/>
          <w:rtl/>
        </w:rPr>
        <w:t>علی</w:t>
      </w:r>
      <w:r w:rsidR="002D68F0" w:rsidRPr="00E03676">
        <w:rPr>
          <w:rFonts w:cs="CTraditional Arabic" w:hint="cs"/>
          <w:rtl/>
        </w:rPr>
        <w:t>س</w:t>
      </w:r>
      <w:r w:rsidRPr="00E03676">
        <w:rPr>
          <w:rFonts w:hint="cs"/>
          <w:rtl/>
        </w:rPr>
        <w:t xml:space="preserve"> نیز چیزهایی از کارگزارانش مشاهده کرد که از آنان انتظار نمی‌داشت، این مسأله نه برای عثمان و نه برای</w:t>
      </w:r>
      <w:r w:rsidR="00E03676" w:rsidRPr="00E03676">
        <w:rPr>
          <w:rFonts w:hint="cs"/>
          <w:rtl/>
        </w:rPr>
        <w:t xml:space="preserve"> هرکس </w:t>
      </w:r>
      <w:r w:rsidRPr="00E03676">
        <w:rPr>
          <w:rFonts w:hint="cs"/>
          <w:rtl/>
        </w:rPr>
        <w:t xml:space="preserve">دیگری عیب به حساب نمی‌آید. در بدترین حالت ممکن است بگوئیم: عثمان کسانی را حکومت داد که می‌دانست از آنان شایسته‌تر هم پیدا می‌شود که البته این از موارد اجتهاد است. و یا بگوئیم: علاقه و دلبستگی او به نزدیکانش وی را به انتصابشان مایل کرد به طوری که آنان را از سایرین اصلح‌تر می‌دانست، یا گفته شود: اعمال او گناه است که پیشتر گفتیم که وی به خاطر این گناهش در آخرت معاقبه نمی‌شود. </w:t>
      </w:r>
    </w:p>
    <w:p w:rsidR="006167B8" w:rsidRPr="00E03676" w:rsidRDefault="006167B8" w:rsidP="00304AE9">
      <w:pPr>
        <w:pStyle w:val="1-"/>
        <w:rPr>
          <w:rtl/>
        </w:rPr>
      </w:pPr>
      <w:r w:rsidRPr="00E03676">
        <w:rPr>
          <w:rFonts w:hint="cs"/>
          <w:rtl/>
        </w:rPr>
        <w:t xml:space="preserve">در مورد این گفته رافضی که: از برخی از آن کارگزاران فسق و از برخی دیگرشان خیانت مشاهده شد. </w:t>
      </w:r>
    </w:p>
    <w:p w:rsidR="006167B8" w:rsidRPr="00E03676" w:rsidRDefault="006167B8" w:rsidP="00304AE9">
      <w:pPr>
        <w:pStyle w:val="1-"/>
        <w:rPr>
          <w:rtl/>
        </w:rPr>
      </w:pPr>
      <w:r w:rsidRPr="00E03676">
        <w:rPr>
          <w:rFonts w:hint="cs"/>
          <w:rtl/>
        </w:rPr>
        <w:t>می‌گوئیم: بروز آن مسائل بعد از انتصاب، نشان‌دهنده وجود</w:t>
      </w:r>
      <w:r w:rsidR="000433D3" w:rsidRPr="00E03676">
        <w:rPr>
          <w:rFonts w:hint="cs"/>
          <w:rtl/>
        </w:rPr>
        <w:t xml:space="preserve"> آن‌ها </w:t>
      </w:r>
      <w:r w:rsidRPr="00E03676">
        <w:rPr>
          <w:rFonts w:hint="cs"/>
          <w:rtl/>
        </w:rPr>
        <w:t>در آن افراد در زمان انتصاب و گماشته شدن‌شان نیست. نیز دلالت بر این ندارد که فرد ولایت‌دهنده از آن امور مطلع بوده است. و عثمان</w:t>
      </w:r>
      <w:r w:rsidR="002D68F0" w:rsidRPr="00E03676">
        <w:rPr>
          <w:rFonts w:cs="CTraditional Arabic" w:hint="cs"/>
          <w:rtl/>
        </w:rPr>
        <w:t>س</w:t>
      </w:r>
      <w:r w:rsidRPr="00E03676">
        <w:rPr>
          <w:rFonts w:hint="cs"/>
          <w:rtl/>
        </w:rPr>
        <w:t xml:space="preserve"> وقتی که اطلاع یافت ولید بن عقبه شراب خورده است، وی را طلب کرد و حد را بر او جاری ساخت. وی هر که را شایسته سرزنش می‌یافت سرزنش، و بر آنان که مستحق اقامه حد می‌دید، حد را اجرا می‌کرد.</w:t>
      </w:r>
    </w:p>
    <w:p w:rsidR="006167B8" w:rsidRPr="00E03676" w:rsidRDefault="006167B8" w:rsidP="00304AE9">
      <w:pPr>
        <w:pStyle w:val="1-"/>
        <w:rPr>
          <w:rtl/>
        </w:rPr>
      </w:pPr>
      <w:r w:rsidRPr="00E03676">
        <w:rPr>
          <w:rFonts w:hint="cs"/>
          <w:rtl/>
        </w:rPr>
        <w:t xml:space="preserve">در مورد این گفته وی که: و اموالی را در میان نزدیکانش تقسیم می‌کرد. </w:t>
      </w:r>
    </w:p>
    <w:p w:rsidR="006167B8" w:rsidRPr="00E03676" w:rsidRDefault="006167B8" w:rsidP="00304AE9">
      <w:pPr>
        <w:pStyle w:val="1-"/>
        <w:rPr>
          <w:rtl/>
        </w:rPr>
      </w:pPr>
      <w:r w:rsidRPr="00E03676">
        <w:rPr>
          <w:rFonts w:hint="cs"/>
          <w:rtl/>
        </w:rPr>
        <w:t>می</w:t>
      </w:r>
      <w:r w:rsidRPr="00E03676">
        <w:rPr>
          <w:rFonts w:hint="eastAsia"/>
          <w:rtl/>
        </w:rPr>
        <w:t>‌</w:t>
      </w:r>
      <w:r w:rsidRPr="00E03676">
        <w:rPr>
          <w:rFonts w:hint="cs"/>
          <w:rtl/>
        </w:rPr>
        <w:t xml:space="preserve">گوئیم: نهایت این امر آن است که از گناهانی است که بخاطر آن در آخرت معاقبه نمی‌شود، اما اگر این هم از موارد اجتهاد باشد چه؟ </w:t>
      </w:r>
    </w:p>
    <w:p w:rsidR="006167B8" w:rsidRPr="00E03676" w:rsidRDefault="006167B8" w:rsidP="00304AE9">
      <w:pPr>
        <w:pStyle w:val="1-"/>
        <w:rPr>
          <w:rtl/>
        </w:rPr>
      </w:pPr>
      <w:r w:rsidRPr="00E03676">
        <w:rPr>
          <w:rFonts w:hint="cs"/>
          <w:rtl/>
        </w:rPr>
        <w:t>عموماً همه کسانی که پس از عمر ولایت امور مسلمین را به عهده گرفتند</w:t>
      </w:r>
      <w:r w:rsidR="002418EC">
        <w:rPr>
          <w:rFonts w:hint="cs"/>
          <w:rtl/>
        </w:rPr>
        <w:t xml:space="preserve"> هریک </w:t>
      </w:r>
      <w:r w:rsidRPr="00E03676">
        <w:rPr>
          <w:rFonts w:hint="cs"/>
          <w:rtl/>
        </w:rPr>
        <w:t>به نوعی به برخی از اقوام خود یا ولایت می</w:t>
      </w:r>
      <w:r w:rsidRPr="00E03676">
        <w:rPr>
          <w:rFonts w:hint="eastAsia"/>
          <w:rtl/>
        </w:rPr>
        <w:t>‌</w:t>
      </w:r>
      <w:r w:rsidRPr="00E03676">
        <w:rPr>
          <w:rFonts w:hint="cs"/>
          <w:rtl/>
        </w:rPr>
        <w:t xml:space="preserve">دادند یا مال و سهمی. علی نیز برخی نزدیکان خود را بر سر کار آورد. </w:t>
      </w:r>
    </w:p>
    <w:p w:rsidR="006167B8" w:rsidRPr="00E03676" w:rsidRDefault="006167B8" w:rsidP="00304AE9">
      <w:pPr>
        <w:pStyle w:val="1-"/>
        <w:rPr>
          <w:rtl/>
        </w:rPr>
      </w:pPr>
      <w:r w:rsidRPr="00E03676">
        <w:rPr>
          <w:rFonts w:hint="cs"/>
          <w:rtl/>
        </w:rPr>
        <w:t>در خصوص این گفته رافضی که: عثمان ولید بن عقبه را بر سر کار آورد تا</w:t>
      </w:r>
      <w:r w:rsidR="00AC7670" w:rsidRPr="00E03676">
        <w:rPr>
          <w:rFonts w:hint="cs"/>
          <w:rtl/>
        </w:rPr>
        <w:t xml:space="preserve"> آن‌که </w:t>
      </w:r>
      <w:r w:rsidRPr="00E03676">
        <w:rPr>
          <w:rFonts w:hint="cs"/>
          <w:rtl/>
        </w:rPr>
        <w:t xml:space="preserve">مرتکب شرب خمر گردید و در حال مستی و خماری بر مردم نماز گزارد. </w:t>
      </w:r>
    </w:p>
    <w:p w:rsidR="006167B8" w:rsidRPr="00E03676" w:rsidRDefault="006167B8" w:rsidP="00D50A05">
      <w:pPr>
        <w:pStyle w:val="1-"/>
        <w:rPr>
          <w:rtl/>
        </w:rPr>
      </w:pPr>
      <w:r w:rsidRPr="00E03676">
        <w:rPr>
          <w:rFonts w:hint="cs"/>
          <w:rtl/>
        </w:rPr>
        <w:t xml:space="preserve">گفته می‌شود: بدون شک عثمان وی را احضار کرد و در حضور علی </w:t>
      </w:r>
      <w:r w:rsidRPr="00E03676">
        <w:rPr>
          <w:rFonts w:hint="eastAsia"/>
          <w:rtl/>
        </w:rPr>
        <w:t>‌</w:t>
      </w:r>
      <w:r w:rsidRPr="00E03676">
        <w:rPr>
          <w:rFonts w:hint="cs"/>
          <w:rtl/>
        </w:rPr>
        <w:t xml:space="preserve">بن ابی طالب بر وی حد جاری نمود. و به علی گفت: برخیز و او را بزن، علی هم به حسن امر کرد که او را شلاق بزند که وی خودداری کرد. و به عبدالله </w:t>
      </w:r>
      <w:r w:rsidRPr="00E03676">
        <w:rPr>
          <w:rFonts w:hint="eastAsia"/>
          <w:rtl/>
        </w:rPr>
        <w:t>‌</w:t>
      </w:r>
      <w:r w:rsidRPr="00E03676">
        <w:rPr>
          <w:rFonts w:hint="cs"/>
          <w:rtl/>
        </w:rPr>
        <w:t xml:space="preserve">بن جعفر گفت: برخیز و او را بزن، پس وی چهل تازیانه به ولید زد، سپس گفت: دست نگهدار، رسول خدا </w:t>
      </w:r>
      <w:r w:rsidRPr="00E03676">
        <w:rPr>
          <w:rFonts w:cs="CTraditional Arabic" w:hint="cs"/>
          <w:rtl/>
        </w:rPr>
        <w:t>ص</w:t>
      </w:r>
      <w:r w:rsidRPr="00E03676">
        <w:rPr>
          <w:rFonts w:hint="cs"/>
          <w:rtl/>
        </w:rPr>
        <w:t xml:space="preserve"> چهل ضربه می‌زد و ابوبکر چهل می‌زد و عمر هشتاد می‌زد و همه</w:t>
      </w:r>
      <w:r w:rsidR="000433D3" w:rsidRPr="00E03676">
        <w:rPr>
          <w:rFonts w:hint="cs"/>
          <w:rtl/>
        </w:rPr>
        <w:t xml:space="preserve"> این‌ها </w:t>
      </w:r>
      <w:r w:rsidRPr="00E03676">
        <w:rPr>
          <w:rFonts w:hint="cs"/>
          <w:rtl/>
        </w:rPr>
        <w:t>سنت هستند و این را دوست‌تر دارم. (روایت مسلم و دیگران)</w:t>
      </w:r>
      <w:r w:rsidR="00304AE9" w:rsidRPr="00E03676">
        <w:rPr>
          <w:rFonts w:hint="cs"/>
          <w:vertAlign w:val="superscript"/>
          <w:rtl/>
        </w:rPr>
        <w:t>(</w:t>
      </w:r>
      <w:r w:rsidR="00304AE9" w:rsidRPr="00E03676">
        <w:rPr>
          <w:rStyle w:val="FootnoteReference"/>
          <w:rtl/>
        </w:rPr>
        <w:footnoteReference w:id="193"/>
      </w:r>
      <w:r w:rsidR="00304AE9" w:rsidRPr="00E03676">
        <w:rPr>
          <w:rFonts w:hint="cs"/>
          <w:vertAlign w:val="superscript"/>
          <w:rtl/>
        </w:rPr>
        <w:t>)</w:t>
      </w:r>
      <w:r w:rsidRPr="00E03676">
        <w:rPr>
          <w:rFonts w:hint="cs"/>
          <w:rtl/>
        </w:rPr>
        <w:t>.</w:t>
      </w:r>
    </w:p>
    <w:p w:rsidR="006167B8" w:rsidRPr="00E03676" w:rsidRDefault="006167B8" w:rsidP="00304AE9">
      <w:pPr>
        <w:pStyle w:val="1-"/>
        <w:rPr>
          <w:rtl/>
        </w:rPr>
      </w:pPr>
      <w:r w:rsidRPr="00E03676">
        <w:rPr>
          <w:rFonts w:hint="cs"/>
          <w:rtl/>
        </w:rPr>
        <w:t xml:space="preserve">عثمان با این کار خود که حد را با رأی و امر علی اقامه کرد در واقع امری واجب را به انجام رسانید. </w:t>
      </w:r>
    </w:p>
    <w:p w:rsidR="006167B8" w:rsidRPr="00E03676" w:rsidRDefault="006167B8" w:rsidP="00304AE9">
      <w:pPr>
        <w:pStyle w:val="1-"/>
        <w:rPr>
          <w:rtl/>
        </w:rPr>
      </w:pPr>
      <w:r w:rsidRPr="00E03676">
        <w:rPr>
          <w:rFonts w:hint="cs"/>
          <w:rtl/>
        </w:rPr>
        <w:t xml:space="preserve">به همین ترتیب درباره این گفته وی که: عثمان سعید بن عاص را والی کوفه کرد و چیزهایی از سعید ظاهر شد که منجر به اخراج وی توسط مردم کوفه شد. </w:t>
      </w:r>
    </w:p>
    <w:p w:rsidR="006167B8" w:rsidRPr="00E03676" w:rsidRDefault="006167B8" w:rsidP="00304AE9">
      <w:pPr>
        <w:pStyle w:val="1-"/>
        <w:rPr>
          <w:rtl/>
        </w:rPr>
      </w:pPr>
      <w:r w:rsidRPr="00E03676">
        <w:rPr>
          <w:rFonts w:hint="cs"/>
          <w:rtl/>
        </w:rPr>
        <w:t xml:space="preserve">گفته می‌شود: محض اخراج کردن کوفیان وی را به معنای ارتکاب حتمی گناهی که منجر به چنین اقدامی شود نیست. چرا که این مردم کوفه بر هر والی‌ای خروج و شورش می‌کردند. آنان بر کسی چون سعد بن ابی وقاص نیز خروج کردند که بسیار کشورگشایی کرد، و سپاهیان خسرو شاه ایران را شکست داد، و یکی از اعضای شورا بود. و اصولاً هیچ گاه دیگر والی‌ای بهتر از او بر کوفه گماشته نشد. کوفیان همچنین از والیان دیگری چون عمار بن یاسر، مغیره </w:t>
      </w:r>
      <w:r w:rsidRPr="00E03676">
        <w:rPr>
          <w:rFonts w:hint="eastAsia"/>
          <w:rtl/>
        </w:rPr>
        <w:t>‌</w:t>
      </w:r>
      <w:r w:rsidRPr="00E03676">
        <w:rPr>
          <w:rFonts w:hint="cs"/>
          <w:rtl/>
        </w:rPr>
        <w:t>بن شعبه و غیره نیز شکا</w:t>
      </w:r>
      <w:r w:rsidR="009768AE" w:rsidRPr="00E03676">
        <w:rPr>
          <w:rFonts w:hint="cs"/>
          <w:rtl/>
        </w:rPr>
        <w:t>ی</w:t>
      </w:r>
      <w:r w:rsidRPr="00E03676">
        <w:rPr>
          <w:rFonts w:hint="cs"/>
          <w:rtl/>
        </w:rPr>
        <w:t>ت‌ها کردند تا جائی که عمر بن خطاب</w:t>
      </w:r>
      <w:r w:rsidR="002D68F0" w:rsidRPr="00E03676">
        <w:rPr>
          <w:rFonts w:cs="CTraditional Arabic" w:hint="cs"/>
          <w:rtl/>
        </w:rPr>
        <w:t>س</w:t>
      </w:r>
      <w:r w:rsidRPr="00E03676">
        <w:rPr>
          <w:rFonts w:hint="cs"/>
          <w:rtl/>
        </w:rPr>
        <w:t xml:space="preserve"> بر آنان دعا کرد و فرمود: خداوندا امور را بر آنان مشتبه گردان که امر را بر من مشتبه ساختند. </w:t>
      </w:r>
    </w:p>
    <w:p w:rsidR="006167B8" w:rsidRPr="00E03676" w:rsidRDefault="006167B8" w:rsidP="00304AE9">
      <w:pPr>
        <w:pStyle w:val="1-"/>
        <w:rPr>
          <w:rtl/>
        </w:rPr>
      </w:pPr>
      <w:r w:rsidRPr="00E03676">
        <w:rPr>
          <w:rFonts w:hint="cs"/>
          <w:rtl/>
        </w:rPr>
        <w:t xml:space="preserve">و اگر فرض کنیم که سعید گناهی هم مرتکب شده باشد، محض این مسأله اقتضا نمی‌کند که عثمان به گناه او راضی بوده است. از طرفی کارگزاران علی نیز گناهان زیادی مرتکب شدند. اصلاً چندین نفر از کارگزاران شخص پیامبر </w:t>
      </w:r>
      <w:r w:rsidRPr="00E03676">
        <w:rPr>
          <w:rFonts w:cs="CTraditional Arabic" w:hint="cs"/>
          <w:rtl/>
        </w:rPr>
        <w:t>ص</w:t>
      </w:r>
      <w:r w:rsidRPr="00E03676">
        <w:rPr>
          <w:rFonts w:hint="cs"/>
          <w:rtl/>
        </w:rPr>
        <w:t xml:space="preserve"> نیز گناهان فراوانی مرتکب شدند. البته امام زمانی گناهکار محسوب خواهد شد که اقامه حدودی را که بر وی واجب است ترک کند، یا از گرفتن حقی خودداری نماید، یا دست درازی و اموری از این دست از وی سر بزند. </w:t>
      </w:r>
    </w:p>
    <w:p w:rsidR="006167B8" w:rsidRPr="00E03676" w:rsidRDefault="006167B8" w:rsidP="00304AE9">
      <w:pPr>
        <w:pStyle w:val="1-"/>
        <w:rPr>
          <w:rtl/>
        </w:rPr>
      </w:pPr>
      <w:r w:rsidRPr="00E03676">
        <w:rPr>
          <w:rFonts w:hint="cs"/>
          <w:rtl/>
        </w:rPr>
        <w:t xml:space="preserve">اما در مورد این گفته رافضی که: و (عثمان) عبدالله بن سعد بن ابی السرح را والی مصر کرد، مصریان از دست وی شکایت کردند و عثمان بر خلاف محتوای نامه سر گشاده‌اش، در نامه‌ای محرمانه از وی خواست که به ولایتش ادامه بدهد. </w:t>
      </w:r>
    </w:p>
    <w:p w:rsidR="006167B8" w:rsidRPr="00E03676" w:rsidRDefault="006167B8" w:rsidP="00304AE9">
      <w:pPr>
        <w:pStyle w:val="1-"/>
        <w:rPr>
          <w:rtl/>
        </w:rPr>
      </w:pPr>
      <w:r w:rsidRPr="00E03676">
        <w:rPr>
          <w:rFonts w:hint="cs"/>
          <w:rtl/>
        </w:rPr>
        <w:t xml:space="preserve">پاسخ این است که: این یک دروغ درباره عثمان است، حتی وی که مؤمنی راستگو و درستکار و بی‌نیاز از سوگند خوردن است، قسم خورد که چنین چیزی ننوشته است. نهایت امر آن است که گفته شود: مروان بدون اطلاع عثمان چنان چیزی نوشت، و آنان (مصریان) از عثمان خواستار تحویل مروان شدند تا وی را بکشند و وی از این کار امتناع کرد؛ در این صورت اگر کشتن مروان جایز نبوده باشد، پس وی کار واجب و ضروری‌ای را انجام داده، و اگر کشتنش جایز بوده است و نه واجب، کار جایزی را انجام داده، و اگر کشتن وی واجب بوده است، می‌توان گفت نکشتن وی یکی دیگر از موارد اجتهاد عثمان بوده است؛ و اصولاً گناهی از سوی مروان ثابت نشده که قتل وی را از نظر شرعی واجب نموده باشد، چرا که مجرد تهمت و تزویر موجب قصاص و قتل نمی‌گردد. </w:t>
      </w:r>
    </w:p>
    <w:p w:rsidR="006167B8" w:rsidRPr="00E03676" w:rsidRDefault="006167B8" w:rsidP="00304AE9">
      <w:pPr>
        <w:pStyle w:val="1-"/>
        <w:rPr>
          <w:rtl/>
        </w:rPr>
      </w:pPr>
      <w:r w:rsidRPr="00E03676">
        <w:rPr>
          <w:rFonts w:hint="cs"/>
          <w:rtl/>
        </w:rPr>
        <w:t xml:space="preserve">در مورد گفتۀ رافضی که: عثمان فرمان قتل محمد بن ابوبکر را صادر کرد. </w:t>
      </w:r>
    </w:p>
    <w:p w:rsidR="006167B8" w:rsidRPr="00E03676" w:rsidRDefault="006167B8" w:rsidP="00304AE9">
      <w:pPr>
        <w:pStyle w:val="1-"/>
        <w:rPr>
          <w:rtl/>
        </w:rPr>
      </w:pPr>
      <w:r w:rsidRPr="00E03676">
        <w:rPr>
          <w:rFonts w:hint="cs"/>
          <w:rtl/>
        </w:rPr>
        <w:t>می‌گوئیم این دروغی آشکار درباره اوست. اصولاً</w:t>
      </w:r>
      <w:r w:rsidR="00E03676" w:rsidRPr="00E03676">
        <w:rPr>
          <w:rFonts w:hint="cs"/>
          <w:rtl/>
        </w:rPr>
        <w:t xml:space="preserve"> هرکس </w:t>
      </w:r>
      <w:r w:rsidRPr="00E03676">
        <w:rPr>
          <w:rFonts w:hint="cs"/>
          <w:rtl/>
        </w:rPr>
        <w:t xml:space="preserve">کوچکترین شناختی از عثمان و شخصیّت او داشته باشد و انصاف به خرج بدهد، نیک می‌داند که عثمان کسی نیست که فرمان به قتل محمد بن ابوبکر و امثال وی بدهد. هیچ وقت نیز از عثمان مشاهده نشد که فردی از این نوع و درجه را بکشد. حتی آنگاه که محمد را در میان گروهی که برای تعرض به وی داخل منزلش شدند دید، دستور نداد تا در دفاع از وی با آنان پیکار شود، پس چگونه ممکن است که فرمان به قتل شخص بی‌گناهی چون او داده باشد؟ </w:t>
      </w:r>
    </w:p>
    <w:p w:rsidR="006167B8" w:rsidRPr="00E03676" w:rsidRDefault="006167B8" w:rsidP="00304AE9">
      <w:pPr>
        <w:pStyle w:val="1-"/>
        <w:rPr>
          <w:rtl/>
        </w:rPr>
      </w:pPr>
      <w:r w:rsidRPr="00E03676">
        <w:rPr>
          <w:rFonts w:hint="cs"/>
          <w:rtl/>
        </w:rPr>
        <w:t>حتی اگر ثابت شود که عثمان فرمان به قتل محمد بن ابی‌بکر داده، ایرادی بر عثمان وارد نخواهد بود. اتفاقاً اجرای فرمان عثمان ضروری‌تر و واجب‌تر از اجرای امر آن دسته‌ای است که خواستار قتل مروان شدند، چون عثمان امام هدایت و خلیفه‌ای راشد و خردمند است که بر او واجب است رعیتش را تدبیر کند و شر کسانی را که جز با کشتن دفع نمی‌شود، دفع کند. در مقابل دسته‌ای که خواستار کشتن مروان بودند، شورشیانی مفسد و خارج از دین بودند که نه حق کشتن کسی را داشتند و نه اقامه‌ی حدی را. نهایتش</w:t>
      </w:r>
      <w:r w:rsidR="00AC7670" w:rsidRPr="00E03676">
        <w:rPr>
          <w:rFonts w:hint="cs"/>
          <w:rtl/>
        </w:rPr>
        <w:t xml:space="preserve"> آن‌که </w:t>
      </w:r>
      <w:r w:rsidRPr="00E03676">
        <w:rPr>
          <w:rFonts w:hint="cs"/>
          <w:rtl/>
        </w:rPr>
        <w:t xml:space="preserve">در بعضى مسائل مورد ظلم قرار گرفته باشند. هر مظلومی هم حق ندارد کسی را که به او ظلم کرده به قتل برساند یا حد وی را بر او جاری کند. </w:t>
      </w:r>
    </w:p>
    <w:p w:rsidR="006167B8" w:rsidRPr="00E03676" w:rsidRDefault="006167B8" w:rsidP="00304AE9">
      <w:pPr>
        <w:pStyle w:val="1-"/>
        <w:rPr>
          <w:rtl/>
        </w:rPr>
      </w:pPr>
      <w:r w:rsidRPr="00E03676">
        <w:rPr>
          <w:rFonts w:hint="cs"/>
          <w:rtl/>
        </w:rPr>
        <w:t>مروان هم در فتنه‌جویی و شرارت مشهورتر از محمد بن ابوبکر نیست، محمد نیز از مروان در علم و دین‌داری معروف‌تر نیست. علاوه بر</w:t>
      </w:r>
      <w:r w:rsidR="000433D3" w:rsidRPr="00E03676">
        <w:rPr>
          <w:rFonts w:hint="cs"/>
          <w:rtl/>
        </w:rPr>
        <w:t xml:space="preserve"> این‌ها </w:t>
      </w:r>
      <w:r w:rsidRPr="00E03676">
        <w:rPr>
          <w:rFonts w:hint="cs"/>
          <w:rtl/>
        </w:rPr>
        <w:t xml:space="preserve">صاحبان صحاح احادیث متعددی را از زبان مروان روایت کرده‌اند، و وی را قولی است با اهل فتیا، و در هر حال در خصوص صحابی بودن وی اختلاف وجود دارد. </w:t>
      </w:r>
    </w:p>
    <w:p w:rsidR="006167B8" w:rsidRPr="00E03676" w:rsidRDefault="006167B8" w:rsidP="00304AE9">
      <w:pPr>
        <w:pStyle w:val="1-"/>
        <w:rPr>
          <w:rtl/>
        </w:rPr>
      </w:pPr>
      <w:r w:rsidRPr="00E03676">
        <w:rPr>
          <w:rFonts w:hint="cs"/>
          <w:rtl/>
        </w:rPr>
        <w:t>اما این گفته‌اش که: «حکومت شام را به معاویه داد که از او فتنه‌ها برخاست».</w:t>
      </w:r>
    </w:p>
    <w:p w:rsidR="006167B8" w:rsidRPr="00E03676" w:rsidRDefault="006167B8" w:rsidP="00304AE9">
      <w:pPr>
        <w:pStyle w:val="1-"/>
        <w:rPr>
          <w:rtl/>
        </w:rPr>
      </w:pPr>
      <w:r w:rsidRPr="00E03676">
        <w:rPr>
          <w:rFonts w:hint="cs"/>
          <w:rtl/>
        </w:rPr>
        <w:t>را چنین پاسخ می‌دهیم که: معاویه را عمر بن خطاب</w:t>
      </w:r>
      <w:r w:rsidR="002D68F0" w:rsidRPr="00E03676">
        <w:rPr>
          <w:rFonts w:cs="CTraditional Arabic" w:hint="cs"/>
          <w:rtl/>
        </w:rPr>
        <w:t>س</w:t>
      </w:r>
      <w:r w:rsidRPr="00E03676">
        <w:rPr>
          <w:rFonts w:hint="cs"/>
          <w:rtl/>
        </w:rPr>
        <w:t xml:space="preserve"> پس از</w:t>
      </w:r>
      <w:r w:rsidR="00AC7670" w:rsidRPr="00E03676">
        <w:rPr>
          <w:rFonts w:hint="cs"/>
          <w:rtl/>
        </w:rPr>
        <w:t xml:space="preserve"> آن‌که </w:t>
      </w:r>
      <w:r w:rsidRPr="00E03676">
        <w:rPr>
          <w:rFonts w:hint="cs"/>
          <w:rtl/>
        </w:rPr>
        <w:t xml:space="preserve">برادرش یزید بن ابوسفیان از دنیا رفت، به جای او به شام برگماشت، و معاویه در زمان خلافت عثمان همچنان بر سر کار بود، با این فرق که عثمان حوزه قلمرو او را افزایش داد. مضاف بر این طرز رفتار و معامله معاویه با رعیت خویش از نیکوترین و برگزیده‌ترین شیوه‌های رعیتداری در میان والیان آن عهد به شمار می‌رود و رعیت‌های معاویه وی را دوست می‌داشتند. </w:t>
      </w:r>
    </w:p>
    <w:p w:rsidR="006167B8" w:rsidRPr="00E03676" w:rsidRDefault="006167B8" w:rsidP="00304AE9">
      <w:pPr>
        <w:pStyle w:val="1-"/>
        <w:rPr>
          <w:rtl/>
        </w:rPr>
      </w:pPr>
      <w:r w:rsidRPr="00E03676">
        <w:rPr>
          <w:rFonts w:hint="cs"/>
          <w:rtl/>
        </w:rPr>
        <w:t>در حدیث صحیح امام مسلم از پیامبر اکرم</w:t>
      </w:r>
      <w:r w:rsidR="00304AE9" w:rsidRPr="00E03676">
        <w:rPr>
          <w:rFonts w:cs="CTraditional Arabic" w:hint="cs"/>
          <w:rtl/>
        </w:rPr>
        <w:t>ص</w:t>
      </w:r>
      <w:r w:rsidRPr="00E03676">
        <w:rPr>
          <w:rFonts w:hint="cs"/>
          <w:rtl/>
        </w:rPr>
        <w:t xml:space="preserve"> روایت کرده که فرمود: «امامان شما کسانی هستند که دوستشان می‌دارید و دوستتان می‌دارند، بر آنان سلام و درود می‌فرستید و بر شما سلام و درود می‌فرستند. و بدترین امامانتان کسانی هستند که از آنان نفرت دارید و از شما نفرت دارند، و نفرینشان می‌کنید و نفرینتان می‌کنند»</w:t>
      </w:r>
      <w:r w:rsidR="00304AE9" w:rsidRPr="00E03676">
        <w:rPr>
          <w:rFonts w:hint="cs"/>
          <w:vertAlign w:val="superscript"/>
          <w:rtl/>
        </w:rPr>
        <w:t>(</w:t>
      </w:r>
      <w:r w:rsidR="00304AE9" w:rsidRPr="00E03676">
        <w:rPr>
          <w:rStyle w:val="FootnoteReference"/>
          <w:rtl/>
        </w:rPr>
        <w:footnoteReference w:id="194"/>
      </w:r>
      <w:r w:rsidR="00304AE9" w:rsidRPr="00E03676">
        <w:rPr>
          <w:rFonts w:hint="cs"/>
          <w:vertAlign w:val="superscript"/>
          <w:rtl/>
        </w:rPr>
        <w:t>)</w:t>
      </w:r>
      <w:r w:rsidRPr="00E03676">
        <w:rPr>
          <w:rFonts w:hint="cs"/>
          <w:rtl/>
        </w:rPr>
        <w:t>.</w:t>
      </w:r>
    </w:p>
    <w:p w:rsidR="006167B8" w:rsidRPr="00E03676" w:rsidRDefault="006167B8" w:rsidP="00304AE9">
      <w:pPr>
        <w:pStyle w:val="1-"/>
        <w:rPr>
          <w:rtl/>
        </w:rPr>
      </w:pPr>
      <w:r w:rsidRPr="00E03676">
        <w:rPr>
          <w:rFonts w:hint="cs"/>
          <w:rtl/>
        </w:rPr>
        <w:t xml:space="preserve">آن حوادث و اقدامات هم از طرف معاویه در پی فتنۀ قتل عثمان بروز کرد، در حقیقت چون عثمان به قتل رسید فتنه اغلب مردم را فرا گرفت، و تنها به معاویه اختصاص نیافت، اتفاقاً معاویه از بسیاری از افراد مسالمت‌جوتر و فتنه‌گریزتر بود. </w:t>
      </w:r>
    </w:p>
    <w:p w:rsidR="006167B8" w:rsidRPr="00E03676" w:rsidRDefault="006167B8" w:rsidP="00304AE9">
      <w:pPr>
        <w:pStyle w:val="1-"/>
        <w:rPr>
          <w:rtl/>
        </w:rPr>
      </w:pPr>
      <w:r w:rsidRPr="00E03676">
        <w:rPr>
          <w:rFonts w:hint="cs"/>
          <w:rtl/>
        </w:rPr>
        <w:t>معاویه از اشتر نخعی و محمد بن ابوبکر، و عبیدالله</w:t>
      </w:r>
      <w:r w:rsidRPr="00E03676">
        <w:rPr>
          <w:rFonts w:hint="eastAsia"/>
          <w:rtl/>
        </w:rPr>
        <w:t>‌</w:t>
      </w:r>
      <w:r w:rsidRPr="00E03676">
        <w:rPr>
          <w:rFonts w:hint="cs"/>
          <w:rtl/>
        </w:rPr>
        <w:t xml:space="preserve"> بن عمر بن خطاب و ابو الاعور سلمی و نیز از هاشم </w:t>
      </w:r>
      <w:r w:rsidRPr="00E03676">
        <w:rPr>
          <w:rFonts w:hint="eastAsia"/>
          <w:rtl/>
        </w:rPr>
        <w:t>‌</w:t>
      </w:r>
      <w:r w:rsidRPr="00E03676">
        <w:rPr>
          <w:rFonts w:hint="cs"/>
          <w:rtl/>
        </w:rPr>
        <w:t>بن هاشم</w:t>
      </w:r>
      <w:r w:rsidRPr="00E03676">
        <w:rPr>
          <w:rFonts w:hint="eastAsia"/>
          <w:rtl/>
        </w:rPr>
        <w:t>‌</w:t>
      </w:r>
      <w:r w:rsidRPr="00E03676">
        <w:rPr>
          <w:rFonts w:hint="cs"/>
          <w:rtl/>
        </w:rPr>
        <w:t xml:space="preserve"> بن هاشم المرقال، و اشعث </w:t>
      </w:r>
      <w:r w:rsidRPr="00E03676">
        <w:rPr>
          <w:rFonts w:hint="eastAsia"/>
          <w:rtl/>
        </w:rPr>
        <w:t>‌</w:t>
      </w:r>
      <w:r w:rsidRPr="00E03676">
        <w:rPr>
          <w:rFonts w:hint="cs"/>
          <w:rtl/>
        </w:rPr>
        <w:t>بن قیس کندی، و بسر بن ابو ارطاه، و از افراد دیگری که یا با عثمان بودند و یا در میان یاران علی</w:t>
      </w:r>
      <w:r w:rsidRPr="00E03676">
        <w:rPr>
          <w:rFonts w:hint="eastAsia"/>
          <w:rtl/>
        </w:rPr>
        <w:t>‌</w:t>
      </w:r>
      <w:r w:rsidRPr="00E03676">
        <w:rPr>
          <w:rFonts w:hint="cs"/>
          <w:rtl/>
        </w:rPr>
        <w:t>بن ابی طالب</w:t>
      </w:r>
      <w:r w:rsidR="002D68F0" w:rsidRPr="00E03676">
        <w:rPr>
          <w:rFonts w:cs="CTraditional Arabic" w:hint="cs"/>
          <w:sz w:val="34"/>
          <w:szCs w:val="34"/>
          <w:rtl/>
        </w:rPr>
        <w:t>س</w:t>
      </w:r>
      <w:r w:rsidRPr="00E03676">
        <w:rPr>
          <w:sz w:val="34"/>
          <w:szCs w:val="34"/>
        </w:rPr>
        <w:t xml:space="preserve"> </w:t>
      </w:r>
      <w:r w:rsidRPr="00E03676">
        <w:rPr>
          <w:rFonts w:hint="cs"/>
          <w:rtl/>
        </w:rPr>
        <w:t xml:space="preserve"> بهتر بود.</w:t>
      </w:r>
    </w:p>
    <w:p w:rsidR="006167B8" w:rsidRPr="00E03676" w:rsidRDefault="006167B8" w:rsidP="00304AE9">
      <w:pPr>
        <w:pStyle w:val="1-"/>
        <w:rPr>
          <w:rtl/>
        </w:rPr>
      </w:pPr>
      <w:r w:rsidRPr="00E03676">
        <w:rPr>
          <w:rFonts w:hint="cs"/>
          <w:rtl/>
        </w:rPr>
        <w:t xml:space="preserve">در مورد گفته دیگر رافضی که: «وی (عثمان) عبدالله </w:t>
      </w:r>
      <w:r w:rsidRPr="00E03676">
        <w:rPr>
          <w:rFonts w:hint="eastAsia"/>
          <w:rtl/>
        </w:rPr>
        <w:t>‌</w:t>
      </w:r>
      <w:r w:rsidRPr="00E03676">
        <w:rPr>
          <w:rFonts w:hint="cs"/>
          <w:rtl/>
        </w:rPr>
        <w:t xml:space="preserve">بن عامر را والی بصره کرد و عبدالله منکرات زیادی مرتکب شد». پاسخ این است که: عبدالله </w:t>
      </w:r>
      <w:r w:rsidRPr="00E03676">
        <w:rPr>
          <w:rFonts w:hint="eastAsia"/>
          <w:rtl/>
        </w:rPr>
        <w:t>‌</w:t>
      </w:r>
      <w:r w:rsidRPr="00E03676">
        <w:rPr>
          <w:rFonts w:hint="cs"/>
          <w:rtl/>
        </w:rPr>
        <w:t xml:space="preserve">بن عامر نیکی‌ها و محبت‌هایی در ذهن و قلب مردم دارد که قابل انکار نیست، اگر منکری هم از وی سر زده گناهی به گردن خود اوست، و چه کسی گفته که عثمان به منکری که از وی سر زده راضی بوده است؟ </w:t>
      </w:r>
    </w:p>
    <w:p w:rsidR="006167B8" w:rsidRPr="00E03676" w:rsidRDefault="006167B8" w:rsidP="00304AE9">
      <w:pPr>
        <w:pStyle w:val="1-"/>
        <w:rPr>
          <w:rtl/>
        </w:rPr>
      </w:pPr>
      <w:r w:rsidRPr="00E03676">
        <w:rPr>
          <w:rFonts w:hint="cs"/>
          <w:rtl/>
        </w:rPr>
        <w:t>اما پاسخ این سخن رافضی که: «عثمان دیوان و حساب امور خود را به مروان سپرد و مهر و خاتمش را در اختیار وی نهاد، و این اقدام موجب قتل عثمان و فتنه‌های ناشی از آن گردید».</w:t>
      </w:r>
    </w:p>
    <w:p w:rsidR="006167B8" w:rsidRPr="00E03676" w:rsidRDefault="006167B8" w:rsidP="00304AE9">
      <w:pPr>
        <w:pStyle w:val="1-"/>
        <w:rPr>
          <w:rtl/>
        </w:rPr>
      </w:pPr>
      <w:r w:rsidRPr="00E03676">
        <w:rPr>
          <w:rFonts w:hint="cs"/>
          <w:rtl/>
        </w:rPr>
        <w:t>آن است که: مروان به تنهایی علت قتل عثمان و بروز فتنه نبود بلکه امور متعددی با هم جمع شدند که از جمله</w:t>
      </w:r>
      <w:r w:rsidR="000433D3" w:rsidRPr="00E03676">
        <w:rPr>
          <w:rFonts w:hint="cs"/>
          <w:rtl/>
        </w:rPr>
        <w:t xml:space="preserve"> آن‌ها </w:t>
      </w:r>
      <w:r w:rsidRPr="00E03676">
        <w:rPr>
          <w:rFonts w:hint="cs"/>
          <w:rtl/>
        </w:rPr>
        <w:t>منکراتی بود که از مروان مشاهده گردید. سنّ عثمان</w:t>
      </w:r>
      <w:r w:rsidR="002D68F0" w:rsidRPr="00E03676">
        <w:rPr>
          <w:rFonts w:cs="CTraditional Arabic" w:hint="cs"/>
          <w:rtl/>
        </w:rPr>
        <w:t>س</w:t>
      </w:r>
      <w:r w:rsidRPr="00E03676">
        <w:rPr>
          <w:rFonts w:hint="cs"/>
          <w:rtl/>
        </w:rPr>
        <w:t xml:space="preserve"> نیز بالا رفته بود، و آنان بسا کارها می‌کردند که وی را از</w:t>
      </w:r>
      <w:r w:rsidR="000433D3" w:rsidRPr="00E03676">
        <w:rPr>
          <w:rFonts w:hint="cs"/>
          <w:rtl/>
        </w:rPr>
        <w:t xml:space="preserve"> آن‌ها </w:t>
      </w:r>
      <w:r w:rsidRPr="00E03676">
        <w:rPr>
          <w:rFonts w:hint="cs"/>
          <w:rtl/>
        </w:rPr>
        <w:t xml:space="preserve">بی‌خبر می‌گذاشتند. علاوه بر این عثمان فرمان به اموری که بر وی عیب گرفته‌اید نداده است، بلکه فرمان به تبعید و یا عزلشان می‌داد، البته گاهی این کار را انجام می‌داد و گاه نمی‌داد. که پاسخ کلی به این مسأله قبلاً ذکر شد. </w:t>
      </w:r>
    </w:p>
    <w:p w:rsidR="006167B8" w:rsidRPr="00E03676" w:rsidRDefault="006167B8" w:rsidP="00304AE9">
      <w:pPr>
        <w:pStyle w:val="1-"/>
        <w:rPr>
          <w:rtl/>
        </w:rPr>
      </w:pPr>
      <w:r w:rsidRPr="00E03676">
        <w:rPr>
          <w:rFonts w:hint="cs"/>
          <w:rtl/>
        </w:rPr>
        <w:t>چون مفسدان شورشی که در صدد قتل عثمان بودند نزد وی آمدند، در دستوراتی شبهه آوردند عثمان همه</w:t>
      </w:r>
      <w:r w:rsidR="000433D3" w:rsidRPr="00E03676">
        <w:rPr>
          <w:rFonts w:hint="cs"/>
          <w:rtl/>
        </w:rPr>
        <w:t xml:space="preserve"> آن‌ها </w:t>
      </w:r>
      <w:r w:rsidRPr="00E03676">
        <w:rPr>
          <w:rFonts w:hint="cs"/>
          <w:rtl/>
        </w:rPr>
        <w:t>ملغی نمود حتی راضی شد کسانی را که مورد اعتراض‌شان بود عزل کرده و کلیدهای بیت‌المال را به افرادی که مورد تأیید آنان بود، تسلیم کند، و به آنان قول داد که بدون مشورت صحابه و رضایتشان به</w:t>
      </w:r>
      <w:r w:rsidR="00AF7D43" w:rsidRPr="00E03676">
        <w:rPr>
          <w:rFonts w:hint="cs"/>
          <w:rtl/>
        </w:rPr>
        <w:t xml:space="preserve"> هیچکس </w:t>
      </w:r>
      <w:r w:rsidRPr="00E03676">
        <w:rPr>
          <w:rFonts w:hint="cs"/>
          <w:rtl/>
        </w:rPr>
        <w:t xml:space="preserve">مالی ندهد. به طوری که همه‌ی خواسته‌های شورشیان بر آورده شد، و از این روی بود که عائشه </w:t>
      </w:r>
      <w:r w:rsidRPr="00E03676">
        <w:rPr>
          <w:rFonts w:cs="CTraditional Arabic" w:hint="cs"/>
          <w:sz w:val="30"/>
          <w:szCs w:val="30"/>
          <w:rtl/>
        </w:rPr>
        <w:t>ك</w:t>
      </w:r>
      <w:r w:rsidRPr="00E03676">
        <w:t xml:space="preserve"> </w:t>
      </w:r>
      <w:r w:rsidRPr="00E03676">
        <w:rPr>
          <w:rFonts w:hint="cs"/>
          <w:rtl/>
        </w:rPr>
        <w:t>فرمود: «او را</w:t>
      </w:r>
      <w:r w:rsidR="0044571F" w:rsidRPr="00E03676">
        <w:rPr>
          <w:rFonts w:hint="cs"/>
          <w:rtl/>
        </w:rPr>
        <w:t xml:space="preserve"> هم‌چنانکه </w:t>
      </w:r>
      <w:r w:rsidRPr="00E03676">
        <w:rPr>
          <w:rFonts w:hint="cs"/>
          <w:rtl/>
        </w:rPr>
        <w:t>لباس چلانده</w:t>
      </w:r>
      <w:r w:rsidR="00304AE9" w:rsidRPr="00E03676">
        <w:rPr>
          <w:rFonts w:hint="cs"/>
          <w:vertAlign w:val="superscript"/>
          <w:rtl/>
        </w:rPr>
        <w:t>(</w:t>
      </w:r>
      <w:r w:rsidR="00304AE9" w:rsidRPr="00E03676">
        <w:rPr>
          <w:rStyle w:val="FootnoteReference"/>
          <w:rtl/>
        </w:rPr>
        <w:footnoteReference w:id="195"/>
      </w:r>
      <w:r w:rsidR="00304AE9" w:rsidRPr="00E03676">
        <w:rPr>
          <w:rFonts w:hint="cs"/>
          <w:vertAlign w:val="superscript"/>
          <w:rtl/>
        </w:rPr>
        <w:t>)</w:t>
      </w:r>
      <w:r w:rsidR="00304AE9" w:rsidRPr="00E03676">
        <w:rPr>
          <w:rFonts w:hint="cs"/>
          <w:rtl/>
        </w:rPr>
        <w:t xml:space="preserve"> </w:t>
      </w:r>
      <w:r w:rsidRPr="00E03676">
        <w:rPr>
          <w:rFonts w:hint="cs"/>
          <w:rtl/>
        </w:rPr>
        <w:t>می‌شود، اول چلاندید و بعد قصد جانش کرده وی را به قتل رسانیدند».</w:t>
      </w:r>
    </w:p>
    <w:p w:rsidR="006167B8" w:rsidRPr="00E03676" w:rsidRDefault="006167B8" w:rsidP="00304AE9">
      <w:pPr>
        <w:pStyle w:val="1-"/>
        <w:rPr>
          <w:rtl/>
        </w:rPr>
      </w:pPr>
      <w:r w:rsidRPr="00E03676">
        <w:rPr>
          <w:rFonts w:hint="cs"/>
          <w:rtl/>
        </w:rPr>
        <w:t xml:space="preserve">و گفته شده که: نامه‌ای حاوی فرمان قتل آن شورشیان به نام عثمان جعل شده آنان پیک حامل نامه را در راه دستگیر کرده‌اند. عثمان آن نامه را انکار کرد و البته وی صادق است. و گفته‌اند که آن شورشیان مروان را به کتابت آن نامه متهم نمودند و خواستار تسلیم وی شدند، که عثمان امتناع کرد. </w:t>
      </w:r>
    </w:p>
    <w:p w:rsidR="006167B8" w:rsidRPr="00E03676" w:rsidRDefault="006167B8" w:rsidP="00304AE9">
      <w:pPr>
        <w:pStyle w:val="1-"/>
        <w:rPr>
          <w:rtl/>
        </w:rPr>
      </w:pPr>
      <w:r w:rsidRPr="00E03676">
        <w:rPr>
          <w:rFonts w:hint="cs"/>
          <w:rtl/>
        </w:rPr>
        <w:t>این امر با فرض</w:t>
      </w:r>
      <w:r w:rsidR="00AC7670" w:rsidRPr="00E03676">
        <w:rPr>
          <w:rFonts w:hint="cs"/>
          <w:rtl/>
        </w:rPr>
        <w:t xml:space="preserve"> آن‌که </w:t>
      </w:r>
      <w:r w:rsidRPr="00E03676">
        <w:rPr>
          <w:rFonts w:hint="cs"/>
          <w:rtl/>
        </w:rPr>
        <w:t>درست هم باشد، کاری را که با عثمان کردند توجیه نمی‌کند. و غایتش این است که مروان مجرم است به اعتبار</w:t>
      </w:r>
      <w:r w:rsidR="00AC7670" w:rsidRPr="00E03676">
        <w:rPr>
          <w:rFonts w:hint="cs"/>
          <w:rtl/>
        </w:rPr>
        <w:t xml:space="preserve"> آن‌که </w:t>
      </w:r>
      <w:r w:rsidRPr="00E03676">
        <w:rPr>
          <w:rFonts w:hint="cs"/>
          <w:rtl/>
        </w:rPr>
        <w:t>اراده قتل ایشان را نموده است، اما این اراده به مرحله عمل در نیامد و</w:t>
      </w:r>
      <w:r w:rsidR="00E03676" w:rsidRPr="00E03676">
        <w:rPr>
          <w:rFonts w:hint="cs"/>
          <w:rtl/>
        </w:rPr>
        <w:t xml:space="preserve"> هرکس </w:t>
      </w:r>
      <w:r w:rsidRPr="00E03676">
        <w:rPr>
          <w:rFonts w:hint="cs"/>
          <w:rtl/>
        </w:rPr>
        <w:t>سعی کند کسی را به قتل برساند ولی تلاشش به نتیجه نرسد، واجب نیست قصاص گردد. لذا قتل مروان بخاطر کاری که کرد واجب نبود، آری دوری کردن از کننده چنین کاری لازم و معاقبه و ادب کردنش با</w:t>
      </w:r>
      <w:r w:rsidR="009768AE" w:rsidRPr="00E03676">
        <w:rPr>
          <w:rFonts w:hint="cs"/>
          <w:rtl/>
        </w:rPr>
        <w:t>ی</w:t>
      </w:r>
      <w:r w:rsidRPr="00E03676">
        <w:rPr>
          <w:rFonts w:hint="cs"/>
          <w:rtl/>
        </w:rPr>
        <w:t>د انجام شود، اما</w:t>
      </w:r>
      <w:r w:rsidR="00BF136F" w:rsidRPr="00E03676">
        <w:rPr>
          <w:rFonts w:hint="cs"/>
          <w:rtl/>
        </w:rPr>
        <w:t xml:space="preserve"> این‌که </w:t>
      </w:r>
      <w:r w:rsidRPr="00E03676">
        <w:rPr>
          <w:rFonts w:hint="cs"/>
          <w:rtl/>
        </w:rPr>
        <w:t xml:space="preserve">خونش ریخته شود، این امری بسیار عظیم و خطیر است. </w:t>
      </w:r>
    </w:p>
    <w:p w:rsidR="006167B8" w:rsidRPr="00E03676" w:rsidRDefault="006167B8" w:rsidP="00304AE9">
      <w:pPr>
        <w:pStyle w:val="1-"/>
        <w:rPr>
          <w:rtl/>
        </w:rPr>
      </w:pPr>
      <w:r w:rsidRPr="00E03676">
        <w:rPr>
          <w:rFonts w:hint="cs"/>
          <w:rtl/>
        </w:rPr>
        <w:t>در خصوص گفته رافضی که: «عثمان اموال فراوانی از بیت‌المال را میان خاندانش توزیع می‌نمود.</w:t>
      </w:r>
      <w:r w:rsidR="00BF136F" w:rsidRPr="00E03676">
        <w:rPr>
          <w:rFonts w:hint="cs"/>
          <w:rtl/>
        </w:rPr>
        <w:t xml:space="preserve"> به طور </w:t>
      </w:r>
      <w:r w:rsidRPr="00E03676">
        <w:rPr>
          <w:rFonts w:hint="cs"/>
          <w:rtl/>
        </w:rPr>
        <w:t>مثال وی چهارصد هزار دینار از بیت‌المال را به چهار تن از دامادهایش بخشید و یک میلیون دینار را به مروان».</w:t>
      </w:r>
    </w:p>
    <w:p w:rsidR="006167B8" w:rsidRPr="00E03676" w:rsidRDefault="006167B8" w:rsidP="00304AE9">
      <w:pPr>
        <w:pStyle w:val="1-"/>
        <w:rPr>
          <w:rFonts w:ascii="Times New Roman" w:hAnsi="Times New Roman" w:cs="Times New Roman"/>
          <w:rtl/>
        </w:rPr>
      </w:pPr>
      <w:r w:rsidRPr="00E03676">
        <w:rPr>
          <w:rFonts w:hint="cs"/>
          <w:rtl/>
        </w:rPr>
        <w:t>جواب این است که: اولاً: سند صحیح و ثابت شده این ادعا کجاست؟ بلی وی به نزدیکانش مال زیادی می‌بخشید، و به غیر نزدیکانش نیز همچنین، و به همه مسلمانان کمک و احسان می‌کرد، اما ادعای</w:t>
      </w:r>
      <w:r w:rsidR="00BF136F" w:rsidRPr="00E03676">
        <w:rPr>
          <w:rFonts w:hint="cs"/>
          <w:rtl/>
        </w:rPr>
        <w:t xml:space="preserve"> این‌که </w:t>
      </w:r>
      <w:r w:rsidRPr="00E03676">
        <w:rPr>
          <w:rFonts w:hint="cs"/>
          <w:rtl/>
        </w:rPr>
        <w:t>چنین مبالغ هنگفتی را بخشیده باشد نیاز ب</w:t>
      </w:r>
      <w:r w:rsidR="00304AE9" w:rsidRPr="00E03676">
        <w:rPr>
          <w:rFonts w:hint="cs"/>
          <w:rtl/>
        </w:rPr>
        <w:t>ه سند و روایت صحیح و ثابت دارد.</w:t>
      </w:r>
    </w:p>
    <w:p w:rsidR="006167B8" w:rsidRPr="00E03676" w:rsidRDefault="006167B8" w:rsidP="00304AE9">
      <w:pPr>
        <w:pStyle w:val="1-"/>
        <w:rPr>
          <w:rtl/>
        </w:rPr>
      </w:pPr>
      <w:r w:rsidRPr="00E03676">
        <w:rPr>
          <w:rFonts w:hint="cs"/>
          <w:rtl/>
        </w:rPr>
        <w:t xml:space="preserve">ثانیاً: این دروغی آشکار است چرا که نه عثمان و نه سایر خلفای راشدین چنین مبالغ فراوانی را به احدالناسی نداده‌اند. نیز واضح است که معاویه به متحدانش بیشتر پرداخت می‌کرد، با این وجود نهایت چیزی که به حسن </w:t>
      </w:r>
      <w:r w:rsidRPr="00E03676">
        <w:rPr>
          <w:rFonts w:hint="eastAsia"/>
          <w:rtl/>
        </w:rPr>
        <w:t>‌</w:t>
      </w:r>
      <w:r w:rsidRPr="00E03676">
        <w:rPr>
          <w:rFonts w:hint="cs"/>
          <w:rtl/>
        </w:rPr>
        <w:t>بن علی پرداخت می‌کرد صد هزار یا سیصد هزار درهم بود، و گفته‌اند که وی به احدی چنین مبلغی پرداخت نکرد.</w:t>
      </w:r>
    </w:p>
    <w:p w:rsidR="006167B8" w:rsidRPr="00E03676" w:rsidRDefault="006167B8" w:rsidP="00304AE9">
      <w:pPr>
        <w:pStyle w:val="1-"/>
        <w:rPr>
          <w:rtl/>
        </w:rPr>
      </w:pPr>
      <w:r w:rsidRPr="00E03676">
        <w:rPr>
          <w:rFonts w:hint="cs"/>
          <w:rtl/>
        </w:rPr>
        <w:t xml:space="preserve">آری عثمان به برخی از نزدیکانش بخشش‌هایی می‌کرد که بخاطرش مورد انتقاد بود، و ما توضیح آن </w:t>
      </w:r>
      <w:r w:rsidRPr="00E03676">
        <w:rPr>
          <w:rFonts w:hint="eastAsia"/>
          <w:rtl/>
        </w:rPr>
        <w:t>گذشت</w:t>
      </w:r>
      <w:r w:rsidRPr="00E03676">
        <w:rPr>
          <w:rFonts w:hint="cs"/>
          <w:rtl/>
        </w:rPr>
        <w:t>،</w:t>
      </w:r>
      <w:r w:rsidRPr="00E03676">
        <w:rPr>
          <w:rFonts w:hint="eastAsia"/>
          <w:rtl/>
        </w:rPr>
        <w:t xml:space="preserve"> </w:t>
      </w:r>
      <w:r w:rsidRPr="00E03676">
        <w:rPr>
          <w:rFonts w:hint="cs"/>
          <w:rtl/>
        </w:rPr>
        <w:t>اما پاسخ شامل‌تر را در ا</w:t>
      </w:r>
      <w:r w:rsidR="009768AE" w:rsidRPr="00E03676">
        <w:rPr>
          <w:rFonts w:hint="cs"/>
          <w:rtl/>
        </w:rPr>
        <w:t>ی</w:t>
      </w:r>
      <w:r w:rsidRPr="00E03676">
        <w:rPr>
          <w:rFonts w:hint="cs"/>
          <w:rtl/>
        </w:rPr>
        <w:t xml:space="preserve">نجا می‌آوریم: </w:t>
      </w:r>
    </w:p>
    <w:p w:rsidR="006167B8" w:rsidRPr="00E03676" w:rsidRDefault="006167B8" w:rsidP="00304AE9">
      <w:pPr>
        <w:pStyle w:val="1-"/>
        <w:rPr>
          <w:rtl/>
        </w:rPr>
      </w:pPr>
      <w:r w:rsidRPr="00E03676">
        <w:rPr>
          <w:rFonts w:hint="cs"/>
          <w:rtl/>
        </w:rPr>
        <w:t xml:space="preserve">به صورت کلی هر فرد حاکم یا فرمانروایی به ناچار باید اقوام و نزدیکانی داشته باشد که مورد اطمینانش باشد و بتوانند شرّ بدخواهان او را از وی دفع کنند. و اگر چنانچه مردم به مانند رعیت ابوبکر و عمر با امامشان نباشند، آن امام به خویشاوندی نیاز خواهد داشت که مورد اعتمادش باشند. و آن خویشاوندان نیز باید صاحب کفایت باشند. این یکی از دو تأویل مسأله است. </w:t>
      </w:r>
    </w:p>
    <w:p w:rsidR="006167B8" w:rsidRPr="00E03676" w:rsidRDefault="006167B8" w:rsidP="00D50A05">
      <w:pPr>
        <w:pStyle w:val="1-"/>
        <w:rPr>
          <w:rFonts w:ascii="Times New Roman" w:hAnsi="Times New Roman"/>
          <w:rtl/>
        </w:rPr>
      </w:pPr>
      <w:r w:rsidRPr="00E03676">
        <w:rPr>
          <w:rFonts w:hint="cs"/>
          <w:rtl/>
        </w:rPr>
        <w:t>تأویل دوم آنکه: عثمان متصدی بیت المال بود، و خداوند متعال فرموده است:</w:t>
      </w:r>
      <w:r w:rsidR="00D50A05" w:rsidRPr="00E03676">
        <w:rPr>
          <w:rFonts w:hint="cs"/>
          <w:rtl/>
        </w:rPr>
        <w:t xml:space="preserve"> </w:t>
      </w:r>
      <w:r w:rsidR="00D50A05" w:rsidRPr="00E03676">
        <w:rPr>
          <w:rFonts w:cs="Traditional Arabic" w:hint="cs"/>
          <w:rtl/>
        </w:rPr>
        <w:t>﴿</w:t>
      </w:r>
      <w:r w:rsidR="00D50A05" w:rsidRPr="00E03676">
        <w:rPr>
          <w:rStyle w:val="Char4"/>
          <w:rtl/>
        </w:rPr>
        <w:t>وَ</w:t>
      </w:r>
      <w:r w:rsidR="00D50A05" w:rsidRPr="00E03676">
        <w:rPr>
          <w:rStyle w:val="Char4"/>
          <w:rFonts w:hint="cs"/>
          <w:rtl/>
        </w:rPr>
        <w:t>ٱ</w:t>
      </w:r>
      <w:r w:rsidR="00D50A05" w:rsidRPr="00E03676">
        <w:rPr>
          <w:rStyle w:val="Char4"/>
          <w:rFonts w:hint="eastAsia"/>
          <w:rtl/>
        </w:rPr>
        <w:t>لۡعَٰمِلِينَ</w:t>
      </w:r>
      <w:r w:rsidR="00D50A05" w:rsidRPr="00E03676">
        <w:rPr>
          <w:rStyle w:val="Char4"/>
          <w:rtl/>
        </w:rPr>
        <w:t xml:space="preserve"> عَلَيۡهَا</w:t>
      </w:r>
      <w:r w:rsidR="00D50A05" w:rsidRPr="00E03676">
        <w:rPr>
          <w:rFonts w:cs="Traditional Arabic" w:hint="cs"/>
          <w:rtl/>
        </w:rPr>
        <w:t>﴾</w:t>
      </w:r>
      <w:r w:rsidRPr="00E03676">
        <w:rPr>
          <w:rFonts w:hint="cs"/>
          <w:rtl/>
        </w:rPr>
        <w:t xml:space="preserve"> </w:t>
      </w:r>
      <w:r w:rsidR="00D50A05" w:rsidRPr="00E03676">
        <w:rPr>
          <w:rStyle w:val="4-Char0"/>
          <w:rFonts w:hint="cs"/>
          <w:rtl/>
        </w:rPr>
        <w:t>[</w:t>
      </w:r>
      <w:r w:rsidRPr="00E03676">
        <w:rPr>
          <w:rStyle w:val="4-Char0"/>
          <w:rFonts w:hint="cs"/>
          <w:rtl/>
        </w:rPr>
        <w:t>التوب</w:t>
      </w:r>
      <w:r w:rsidR="00D50A05" w:rsidRPr="00E03676">
        <w:rPr>
          <w:rStyle w:val="4-Char0"/>
          <w:rFonts w:hint="cs"/>
          <w:rtl/>
        </w:rPr>
        <w:t>ة</w:t>
      </w:r>
      <w:r w:rsidRPr="00E03676">
        <w:rPr>
          <w:rStyle w:val="4-Char0"/>
          <w:rFonts w:hint="cs"/>
          <w:rtl/>
        </w:rPr>
        <w:t>: 60</w:t>
      </w:r>
      <w:r w:rsidR="00D50A05" w:rsidRPr="00E03676">
        <w:rPr>
          <w:rStyle w:val="4-Char0"/>
          <w:rFonts w:hint="cs"/>
          <w:rtl/>
        </w:rPr>
        <w:t>]</w:t>
      </w:r>
      <w:r w:rsidRPr="00E03676">
        <w:rPr>
          <w:rFonts w:ascii="Lotus Linotype" w:hAnsi="Lotus Linotype" w:hint="cs"/>
          <w:color w:val="000000"/>
          <w:rtl/>
        </w:rPr>
        <w:t>.</w:t>
      </w:r>
    </w:p>
    <w:p w:rsidR="006167B8" w:rsidRPr="00E03676" w:rsidRDefault="006167B8" w:rsidP="00304AE9">
      <w:pPr>
        <w:pStyle w:val="1-"/>
        <w:rPr>
          <w:rFonts w:ascii="Times New Roman" w:hAnsi="Times New Roman"/>
          <w:rtl/>
        </w:rPr>
      </w:pPr>
      <w:r w:rsidRPr="00E03676">
        <w:rPr>
          <w:rFonts w:ascii="Times New Roman" w:hAnsi="Times New Roman" w:hint="cs"/>
          <w:rtl/>
        </w:rPr>
        <w:t>«</w:t>
      </w:r>
      <w:r w:rsidRPr="00E03676">
        <w:rPr>
          <w:rtl/>
        </w:rPr>
        <w:t xml:space="preserve">و </w:t>
      </w:r>
      <w:r w:rsidR="009768AE" w:rsidRPr="00E03676">
        <w:rPr>
          <w:rtl/>
        </w:rPr>
        <w:t>ک</w:t>
      </w:r>
      <w:r w:rsidRPr="00E03676">
        <w:rPr>
          <w:rtl/>
        </w:rPr>
        <w:t>ار</w:t>
      </w:r>
      <w:r w:rsidR="009768AE" w:rsidRPr="00E03676">
        <w:rPr>
          <w:rtl/>
        </w:rPr>
        <w:t>ک</w:t>
      </w:r>
      <w:r w:rsidRPr="00E03676">
        <w:rPr>
          <w:rtl/>
        </w:rPr>
        <w:t xml:space="preserve">نانى است </w:t>
      </w:r>
      <w:r w:rsidR="009768AE" w:rsidRPr="00E03676">
        <w:rPr>
          <w:rtl/>
        </w:rPr>
        <w:t>ک</w:t>
      </w:r>
      <w:r w:rsidRPr="00E03676">
        <w:rPr>
          <w:rtl/>
        </w:rPr>
        <w:t>ه براى (جمع آورى) آن زحمت مى‏</w:t>
      </w:r>
      <w:r w:rsidR="009768AE" w:rsidRPr="00E03676">
        <w:rPr>
          <w:rtl/>
        </w:rPr>
        <w:t>ک</w:t>
      </w:r>
      <w:r w:rsidRPr="00E03676">
        <w:rPr>
          <w:rtl/>
        </w:rPr>
        <w:t>شند</w:t>
      </w:r>
      <w:r w:rsidRPr="00E03676">
        <w:rPr>
          <w:rFonts w:ascii="Times New Roman" w:hAnsi="Times New Roman" w:hint="cs"/>
          <w:rtl/>
        </w:rPr>
        <w:t>».</w:t>
      </w:r>
    </w:p>
    <w:p w:rsidR="006167B8" w:rsidRPr="00E03676" w:rsidRDefault="006167B8" w:rsidP="00304AE9">
      <w:pPr>
        <w:pStyle w:val="1-"/>
        <w:rPr>
          <w:rtl/>
        </w:rPr>
      </w:pPr>
      <w:r w:rsidRPr="00E03676">
        <w:rPr>
          <w:rFonts w:hint="cs"/>
          <w:rtl/>
        </w:rPr>
        <w:t xml:space="preserve">و متصدی صدقه که خود بی‌نیاز باشد باتفاق مسلمانان حق دارد که دستمزد خود را بگیرد. </w:t>
      </w:r>
    </w:p>
    <w:p w:rsidR="006167B8" w:rsidRPr="00E03676" w:rsidRDefault="006167B8" w:rsidP="00304AE9">
      <w:pPr>
        <w:pStyle w:val="1-"/>
        <w:rPr>
          <w:rtl/>
        </w:rPr>
      </w:pPr>
      <w:r w:rsidRPr="00E03676">
        <w:rPr>
          <w:rFonts w:hint="cs"/>
          <w:rtl/>
        </w:rPr>
        <w:t>اما در مورد این سخن که: «ابن مسعود از وی (عثمان) بد می‌گفت و تکفیرش می‌کرد».</w:t>
      </w:r>
    </w:p>
    <w:p w:rsidR="006167B8" w:rsidRPr="00E03676" w:rsidRDefault="006167B8" w:rsidP="00304AE9">
      <w:pPr>
        <w:pStyle w:val="1-"/>
        <w:rPr>
          <w:rtl/>
        </w:rPr>
      </w:pPr>
      <w:r w:rsidRPr="00E03676">
        <w:rPr>
          <w:rFonts w:hint="cs"/>
          <w:rtl/>
        </w:rPr>
        <w:t>پاسخ آن است که: این نوعی دروغ آشکار درباره ابن مسعود است، چرا که دانشمندان اهل نقل و حدیث می‌دانند که ابن مسعود عثمان را تکفیر نمی‌کرد، بلکه هنگامی که عثمان خلیفه شد و ابن مسعود خود به کوفه رفت چنین گفت: «فرد والا شأنی را بر امور خود گماردیم و سستی به خرج ندادیم».</w:t>
      </w:r>
    </w:p>
    <w:p w:rsidR="006167B8" w:rsidRPr="00E03676" w:rsidRDefault="006167B8" w:rsidP="00304AE9">
      <w:pPr>
        <w:pStyle w:val="1-"/>
        <w:rPr>
          <w:rtl/>
        </w:rPr>
      </w:pPr>
      <w:r w:rsidRPr="00E03676">
        <w:rPr>
          <w:rFonts w:hint="cs"/>
          <w:rtl/>
        </w:rPr>
        <w:t>علاوه بر این در</w:t>
      </w:r>
      <w:r w:rsidR="00F56C23" w:rsidRPr="00E03676">
        <w:rPr>
          <w:rFonts w:hint="cs"/>
          <w:rtl/>
        </w:rPr>
        <w:t xml:space="preserve"> سال‌های </w:t>
      </w:r>
      <w:r w:rsidRPr="00E03676">
        <w:rPr>
          <w:rFonts w:hint="cs"/>
          <w:rtl/>
        </w:rPr>
        <w:t>اولیه خلافت عثمان کسی از وی شکایتی نداشت و چون</w:t>
      </w:r>
      <w:r w:rsidR="00F56C23" w:rsidRPr="00E03676">
        <w:rPr>
          <w:rFonts w:hint="cs"/>
          <w:rtl/>
        </w:rPr>
        <w:t xml:space="preserve"> سال‌های </w:t>
      </w:r>
      <w:r w:rsidRPr="00E03676">
        <w:rPr>
          <w:rFonts w:hint="cs"/>
          <w:rtl/>
        </w:rPr>
        <w:t xml:space="preserve">پایانی خلافت وی شد مردم به خاطر بعضى مسایل بر وی خشم و کینه گرفتند که در برخی از آن مسائل حق با آنان بود، و در برخی دیگر از آن مسائل عثمان معذور بود. </w:t>
      </w:r>
    </w:p>
    <w:p w:rsidR="006167B8" w:rsidRPr="00E03676" w:rsidRDefault="006167B8" w:rsidP="00304AE9">
      <w:pPr>
        <w:pStyle w:val="1-"/>
        <w:rPr>
          <w:rtl/>
        </w:rPr>
      </w:pPr>
      <w:r w:rsidRPr="00E03676">
        <w:rPr>
          <w:rFonts w:hint="cs"/>
          <w:rtl/>
        </w:rPr>
        <w:t xml:space="preserve">از جمله آن مسائل مسأله ابن مسعود بود که بخاطر جریان کتابت مصحف اندکی ناراحتى در وی باقی ماند، چون عثمان کتابت آن را به زید تفویض کرد و به صحابه دستور داد که مصحف‌های خود را بشویند (تا پاک شوند) البته اکثریت صحابه به اتفاق عثمان علیه ابن مسعود بودند. </w:t>
      </w:r>
    </w:p>
    <w:p w:rsidR="006167B8" w:rsidRPr="00E03676" w:rsidRDefault="006167B8" w:rsidP="00304AE9">
      <w:pPr>
        <w:pStyle w:val="1-"/>
        <w:rPr>
          <w:rtl/>
        </w:rPr>
      </w:pPr>
      <w:r w:rsidRPr="00E03676">
        <w:rPr>
          <w:rFonts w:hint="cs"/>
          <w:rtl/>
        </w:rPr>
        <w:t xml:space="preserve">عثمان از همه آنان که بحث درباره او داشته‌اند بهتر است. او از ابن مسعود و عمار و ابوذر و از غیر اینان از وجوه زیادی بهتر است و این حقیقت با دلایل فراوان ثابت شده است. </w:t>
      </w:r>
    </w:p>
    <w:p w:rsidR="006167B8" w:rsidRPr="00E03676" w:rsidRDefault="006167B8" w:rsidP="00304AE9">
      <w:pPr>
        <w:pStyle w:val="1-"/>
        <w:rPr>
          <w:rtl/>
        </w:rPr>
      </w:pPr>
      <w:r w:rsidRPr="00E03676">
        <w:rPr>
          <w:rFonts w:hint="cs"/>
          <w:rtl/>
        </w:rPr>
        <w:t>لذا سخن عیب</w:t>
      </w:r>
      <w:r w:rsidRPr="00E03676">
        <w:rPr>
          <w:rFonts w:hint="eastAsia"/>
          <w:rtl/>
        </w:rPr>
        <w:t>‌</w:t>
      </w:r>
      <w:r w:rsidRPr="00E03676">
        <w:rPr>
          <w:rFonts w:hint="cs"/>
          <w:rtl/>
        </w:rPr>
        <w:t>جویانه فاضل درباره افضل قابل اعتنا نیست. در عوض اگر ممکن باشد باید درباره</w:t>
      </w:r>
      <w:r w:rsidR="0023555E">
        <w:rPr>
          <w:rFonts w:hint="cs"/>
          <w:rtl/>
        </w:rPr>
        <w:t xml:space="preserve"> هردو </w:t>
      </w:r>
      <w:r w:rsidRPr="00E03676">
        <w:rPr>
          <w:rFonts w:hint="cs"/>
          <w:rtl/>
        </w:rPr>
        <w:t xml:space="preserve">طرف فاضل و افضل با دانش و انصاف سخن گفته شود، در غیر این صورت بایستی تنها درباره فضیلت‌ها و تدینی که از آنان معروف است سخن گفت. اما قضاوت در خصوص اموری که مورد مشاجره و نزاع آنان بوده است. البته به خداوند متعال موکول است. </w:t>
      </w:r>
    </w:p>
    <w:p w:rsidR="006167B8" w:rsidRPr="00E03676" w:rsidRDefault="006167B8" w:rsidP="002F695C">
      <w:pPr>
        <w:pStyle w:val="1-"/>
        <w:rPr>
          <w:rFonts w:ascii="Times New Roman" w:hAnsi="Times New Roman"/>
          <w:sz w:val="32"/>
          <w:szCs w:val="32"/>
          <w:rtl/>
        </w:rPr>
      </w:pPr>
      <w:r w:rsidRPr="00E03676">
        <w:rPr>
          <w:rFonts w:hint="cs"/>
          <w:rtl/>
        </w:rPr>
        <w:t>به همین دلیل است که توصیه به خودداری از پرداختن به مشاجرات پیشینیان شده است از آن جهت که از ما درباره آن امور بازخواست نمی‌شود و چنانکه عمر بن عبدالعزیز گفت: «آن خون‌ها خون‌هایی است که خداوند دست مرا بدان‌ها آلوده نکرد، پس دوست ندارم که زبان خود را به</w:t>
      </w:r>
      <w:r w:rsidR="000433D3" w:rsidRPr="00E03676">
        <w:rPr>
          <w:rFonts w:hint="cs"/>
          <w:rtl/>
        </w:rPr>
        <w:t xml:space="preserve"> آن‌ها </w:t>
      </w:r>
      <w:r w:rsidRPr="00E03676">
        <w:rPr>
          <w:rFonts w:hint="cs"/>
          <w:rtl/>
        </w:rPr>
        <w:t>بیالایم.» و خداوند، فرمود:</w:t>
      </w:r>
      <w:r w:rsidR="002F695C" w:rsidRPr="00E03676">
        <w:rPr>
          <w:rFonts w:hint="cs"/>
          <w:rtl/>
        </w:rPr>
        <w:t xml:space="preserve"> </w:t>
      </w:r>
      <w:r w:rsidR="002F695C" w:rsidRPr="00E03676">
        <w:rPr>
          <w:rFonts w:cs="Traditional Arabic" w:hint="cs"/>
          <w:rtl/>
        </w:rPr>
        <w:t>﴿</w:t>
      </w:r>
      <w:r w:rsidR="002F695C" w:rsidRPr="00E03676">
        <w:rPr>
          <w:rStyle w:val="Char4"/>
          <w:rFonts w:hint="eastAsia"/>
          <w:rtl/>
        </w:rPr>
        <w:t>تِلۡكَ</w:t>
      </w:r>
      <w:r w:rsidR="002F695C" w:rsidRPr="00E03676">
        <w:rPr>
          <w:rStyle w:val="Char4"/>
          <w:rtl/>
        </w:rPr>
        <w:t xml:space="preserve"> أُمَّةٞ قَدۡ خَلَتۡۖ لَهَا مَا كَسَبَتۡ وَلَكُم مَّا كَسَبۡتُمۡۖ وَلَا تُسۡ‍َٔلُونَ عَمَّا كَانُواْ يَعۡمَلُونَ ١٣٤</w:t>
      </w:r>
      <w:r w:rsidR="002F695C" w:rsidRPr="00E03676">
        <w:rPr>
          <w:rFonts w:cs="Traditional Arabic" w:hint="cs"/>
          <w:rtl/>
        </w:rPr>
        <w:t>﴾</w:t>
      </w:r>
      <w:r w:rsidRPr="00E03676">
        <w:rPr>
          <w:rFonts w:hint="cs"/>
          <w:rtl/>
        </w:rPr>
        <w:t xml:space="preserve"> </w:t>
      </w:r>
      <w:r w:rsidR="002F695C" w:rsidRPr="00E03676">
        <w:rPr>
          <w:rStyle w:val="4-Char0"/>
          <w:rFonts w:hint="cs"/>
          <w:rtl/>
        </w:rPr>
        <w:t>[</w:t>
      </w:r>
      <w:r w:rsidRPr="00E03676">
        <w:rPr>
          <w:rStyle w:val="4-Char0"/>
          <w:rFonts w:hint="cs"/>
          <w:rtl/>
        </w:rPr>
        <w:t>البقر</w:t>
      </w:r>
      <w:r w:rsidR="002F695C" w:rsidRPr="00E03676">
        <w:rPr>
          <w:rStyle w:val="4-Char0"/>
          <w:rFonts w:hint="cs"/>
          <w:rtl/>
        </w:rPr>
        <w:t>ة</w:t>
      </w:r>
      <w:r w:rsidRPr="00E03676">
        <w:rPr>
          <w:rStyle w:val="4-Char0"/>
          <w:rFonts w:hint="cs"/>
          <w:rtl/>
        </w:rPr>
        <w:t>:134</w:t>
      </w:r>
      <w:r w:rsidR="002F695C" w:rsidRPr="00E03676">
        <w:rPr>
          <w:rStyle w:val="4-Char0"/>
          <w:rFonts w:hint="cs"/>
          <w:rtl/>
        </w:rPr>
        <w:t>]</w:t>
      </w:r>
      <w:r w:rsidRPr="00E03676">
        <w:rPr>
          <w:rFonts w:ascii="Lotus Linotype" w:hAnsi="Lotus Linotype" w:hint="cs"/>
          <w:color w:val="000000"/>
          <w:rtl/>
        </w:rPr>
        <w:t>.</w:t>
      </w:r>
    </w:p>
    <w:p w:rsidR="006167B8" w:rsidRPr="00E03676" w:rsidRDefault="006167B8" w:rsidP="00304AE9">
      <w:pPr>
        <w:pStyle w:val="1-"/>
        <w:rPr>
          <w:rFonts w:ascii="Times New Roman" w:hAnsi="Times New Roman"/>
          <w:rtl/>
        </w:rPr>
      </w:pPr>
      <w:r w:rsidRPr="00E03676">
        <w:rPr>
          <w:rFonts w:ascii="Times New Roman" w:hAnsi="Times New Roman" w:hint="cs"/>
          <w:rtl/>
        </w:rPr>
        <w:t>«</w:t>
      </w:r>
      <w:r w:rsidRPr="00E03676">
        <w:rPr>
          <w:rtl/>
        </w:rPr>
        <w:t>آن</w:t>
      </w:r>
      <w:r w:rsidR="00304AE9" w:rsidRPr="00E03676">
        <w:rPr>
          <w:rFonts w:hint="cs"/>
          <w:rtl/>
        </w:rPr>
        <w:t>‌</w:t>
      </w:r>
      <w:r w:rsidRPr="00E03676">
        <w:rPr>
          <w:rtl/>
        </w:rPr>
        <w:t xml:space="preserve">ها امتى بودند </w:t>
      </w:r>
      <w:r w:rsidR="009768AE" w:rsidRPr="00E03676">
        <w:rPr>
          <w:rtl/>
        </w:rPr>
        <w:t>ک</w:t>
      </w:r>
      <w:r w:rsidRPr="00E03676">
        <w:rPr>
          <w:rtl/>
        </w:rPr>
        <w:t>ه درگذشتند. اعمال آنان، مربوط به خودشان بود و اعمال شما ن</w:t>
      </w:r>
      <w:r w:rsidR="009768AE" w:rsidRPr="00E03676">
        <w:rPr>
          <w:rtl/>
        </w:rPr>
        <w:t>ی</w:t>
      </w:r>
      <w:r w:rsidRPr="00E03676">
        <w:rPr>
          <w:rtl/>
        </w:rPr>
        <w:t>ز مربوط به خود شماست</w:t>
      </w:r>
      <w:r w:rsidR="000A6EAE" w:rsidRPr="00E03676">
        <w:rPr>
          <w:rtl/>
        </w:rPr>
        <w:t>؛</w:t>
      </w:r>
      <w:r w:rsidRPr="00E03676">
        <w:rPr>
          <w:rtl/>
        </w:rPr>
        <w:t xml:space="preserve"> و شما ه</w:t>
      </w:r>
      <w:r w:rsidR="009768AE" w:rsidRPr="00E03676">
        <w:rPr>
          <w:rtl/>
        </w:rPr>
        <w:t>ی</w:t>
      </w:r>
      <w:r w:rsidRPr="00E03676">
        <w:rPr>
          <w:rtl/>
        </w:rPr>
        <w:t>چ‏گاه مسئول اعمال</w:t>
      </w:r>
      <w:r w:rsidR="000433D3" w:rsidRPr="00E03676">
        <w:rPr>
          <w:rtl/>
        </w:rPr>
        <w:t xml:space="preserve"> آن‌ها </w:t>
      </w:r>
      <w:r w:rsidRPr="00E03676">
        <w:rPr>
          <w:rtl/>
        </w:rPr>
        <w:t>نخواه</w:t>
      </w:r>
      <w:r w:rsidR="009768AE" w:rsidRPr="00E03676">
        <w:rPr>
          <w:rtl/>
        </w:rPr>
        <w:t>ی</w:t>
      </w:r>
      <w:r w:rsidRPr="00E03676">
        <w:rPr>
          <w:rtl/>
        </w:rPr>
        <w:t>د بود</w:t>
      </w:r>
      <w:r w:rsidRPr="00E03676">
        <w:rPr>
          <w:rFonts w:ascii="Times New Roman" w:hAnsi="Times New Roman" w:hint="cs"/>
          <w:rtl/>
        </w:rPr>
        <w:t>».</w:t>
      </w:r>
    </w:p>
    <w:p w:rsidR="006167B8" w:rsidRPr="00E03676" w:rsidRDefault="006167B8" w:rsidP="00304AE9">
      <w:pPr>
        <w:pStyle w:val="1-"/>
        <w:rPr>
          <w:rtl/>
        </w:rPr>
      </w:pPr>
      <w:r w:rsidRPr="00E03676">
        <w:rPr>
          <w:rFonts w:hint="cs"/>
          <w:rtl/>
        </w:rPr>
        <w:t xml:space="preserve">اما اگر بدعت‌گری آمد و به ناحق در حقشان سخن گفت، حتماً باید از آنان دفاع کرد و با علم و عدل حجّت‌های باطل‌کننده سخنان وی را بیان نمود. </w:t>
      </w:r>
    </w:p>
    <w:p w:rsidR="006167B8" w:rsidRPr="00E03676" w:rsidRDefault="006167B8" w:rsidP="00304AE9">
      <w:pPr>
        <w:pStyle w:val="1-"/>
        <w:rPr>
          <w:rtl/>
        </w:rPr>
      </w:pPr>
      <w:r w:rsidRPr="00E03676">
        <w:rPr>
          <w:rFonts w:hint="cs"/>
          <w:rtl/>
        </w:rPr>
        <w:t>و از همین صنف است روایتی که درباره اظهار نظر عمار درباره عثمان و پاسخ حسن به او آمده است مبنی بر</w:t>
      </w:r>
      <w:r w:rsidR="00BF136F" w:rsidRPr="00E03676">
        <w:rPr>
          <w:rFonts w:hint="cs"/>
          <w:rtl/>
        </w:rPr>
        <w:t xml:space="preserve"> این‌که </w:t>
      </w:r>
      <w:r w:rsidRPr="00E03676">
        <w:rPr>
          <w:rFonts w:hint="cs"/>
          <w:rtl/>
        </w:rPr>
        <w:t>عمار گفت: «براستی که عثمان</w:t>
      </w:r>
      <w:r w:rsidR="00BF136F" w:rsidRPr="00E03676">
        <w:rPr>
          <w:rFonts w:hint="cs"/>
          <w:rtl/>
        </w:rPr>
        <w:t xml:space="preserve"> به طور </w:t>
      </w:r>
      <w:r w:rsidRPr="00E03676">
        <w:rPr>
          <w:rFonts w:hint="cs"/>
          <w:rtl/>
        </w:rPr>
        <w:t>آشکار کافر شده است» و عل</w:t>
      </w:r>
      <w:r w:rsidR="009768AE" w:rsidRPr="00E03676">
        <w:rPr>
          <w:rFonts w:hint="cs"/>
          <w:rtl/>
        </w:rPr>
        <w:t>ی</w:t>
      </w:r>
      <w:r w:rsidRPr="00E03676">
        <w:rPr>
          <w:rFonts w:hint="cs"/>
          <w:rtl/>
        </w:rPr>
        <w:t xml:space="preserve"> و حسن بن علی این سخن را ان</w:t>
      </w:r>
      <w:r w:rsidR="009768AE" w:rsidRPr="00E03676">
        <w:rPr>
          <w:rFonts w:hint="cs"/>
          <w:rtl/>
        </w:rPr>
        <w:t>ک</w:t>
      </w:r>
      <w:r w:rsidRPr="00E03676">
        <w:rPr>
          <w:rFonts w:hint="cs"/>
          <w:rtl/>
        </w:rPr>
        <w:t xml:space="preserve">ار </w:t>
      </w:r>
      <w:r w:rsidR="009768AE" w:rsidRPr="00E03676">
        <w:rPr>
          <w:rFonts w:hint="cs"/>
          <w:rtl/>
        </w:rPr>
        <w:t>ک</w:t>
      </w:r>
      <w:r w:rsidRPr="00E03676">
        <w:rPr>
          <w:rFonts w:hint="cs"/>
          <w:rtl/>
        </w:rPr>
        <w:t>ردند، و عل</w:t>
      </w:r>
      <w:r w:rsidR="009768AE" w:rsidRPr="00E03676">
        <w:rPr>
          <w:rFonts w:hint="cs"/>
          <w:rtl/>
        </w:rPr>
        <w:t>ی</w:t>
      </w:r>
      <w:r w:rsidRPr="00E03676">
        <w:rPr>
          <w:rFonts w:hint="cs"/>
          <w:rtl/>
        </w:rPr>
        <w:t xml:space="preserve"> به وی گفت: ای عمار، آیا به پروردگاری کفر می‌گویی که عثمان به او ایمان آورده؟».</w:t>
      </w:r>
    </w:p>
    <w:p w:rsidR="006167B8" w:rsidRPr="00E03676" w:rsidRDefault="006167B8" w:rsidP="00304AE9">
      <w:pPr>
        <w:pStyle w:val="1-"/>
        <w:rPr>
          <w:rtl/>
        </w:rPr>
      </w:pPr>
      <w:r w:rsidRPr="00E03676">
        <w:rPr>
          <w:rFonts w:hint="cs"/>
          <w:rtl/>
        </w:rPr>
        <w:t>اما این گفته او که: «عثمان آنگاه که به حکومت رسید آنقدر ابن مسعود را کتک زد تا وی جان تسلیم کرد». به اتفاق اهل علم دروغ است، و عثمان چون به خلافت رسید ابن مسعود را بر سمتی که در کوفه داشت باقی گذارد تا</w:t>
      </w:r>
      <w:r w:rsidR="00AC7670" w:rsidRPr="00E03676">
        <w:rPr>
          <w:rFonts w:hint="cs"/>
          <w:rtl/>
        </w:rPr>
        <w:t xml:space="preserve"> آن‌که </w:t>
      </w:r>
      <w:r w:rsidRPr="00E03676">
        <w:rPr>
          <w:rFonts w:hint="cs"/>
          <w:rtl/>
        </w:rPr>
        <w:t xml:space="preserve">ابن مسعود سرنوشت خود را یافت، اما هرگز بر اثر زدن عثمان جان نداد. </w:t>
      </w:r>
    </w:p>
    <w:p w:rsidR="006167B8" w:rsidRPr="00E03676" w:rsidRDefault="006167B8" w:rsidP="00304AE9">
      <w:pPr>
        <w:pStyle w:val="1-"/>
        <w:rPr>
          <w:rtl/>
        </w:rPr>
      </w:pPr>
      <w:r w:rsidRPr="00E03676">
        <w:rPr>
          <w:rFonts w:hint="cs"/>
          <w:rtl/>
        </w:rPr>
        <w:t>به طور کلی ... اگر بگویند: عثمان، ابن مسعود یا عمار را زده است، این مسأله خللی به شخصیت</w:t>
      </w:r>
      <w:r w:rsidR="002418EC">
        <w:rPr>
          <w:rFonts w:hint="cs"/>
          <w:rtl/>
        </w:rPr>
        <w:t xml:space="preserve"> هیچیک </w:t>
      </w:r>
      <w:r w:rsidRPr="00E03676">
        <w:rPr>
          <w:rFonts w:hint="cs"/>
          <w:rtl/>
        </w:rPr>
        <w:t>از این سه نفر وارد نمی‌کند؛ و ما گواهی می‌دهیم که هر سه نفرشان بهشتی هستند و هر سه از اولیای بزرگ و پرهیزگار خداوند هستند، و قبلاً ذ</w:t>
      </w:r>
      <w:r w:rsidR="009768AE" w:rsidRPr="00E03676">
        <w:rPr>
          <w:rFonts w:hint="cs"/>
          <w:rtl/>
        </w:rPr>
        <w:t>ک</w:t>
      </w:r>
      <w:r w:rsidRPr="00E03676">
        <w:rPr>
          <w:rFonts w:hint="cs"/>
          <w:rtl/>
        </w:rPr>
        <w:t xml:space="preserve">ر شد که گاهی اموری از اولیاء الله صادر می‌شود که مستوجب عقوبت شرعی هم می‌شود چه رسد به تعزیر و تنبیه؟ </w:t>
      </w:r>
    </w:p>
    <w:p w:rsidR="006167B8" w:rsidRPr="00E03676" w:rsidRDefault="006167B8" w:rsidP="00304AE9">
      <w:pPr>
        <w:pStyle w:val="1-"/>
        <w:rPr>
          <w:rtl/>
        </w:rPr>
      </w:pPr>
      <w:r w:rsidRPr="00E03676">
        <w:rPr>
          <w:rFonts w:hint="cs"/>
          <w:rtl/>
        </w:rPr>
        <w:t xml:space="preserve">اما گفته رافضی که: «پیامبر </w:t>
      </w:r>
      <w:r w:rsidRPr="00E03676">
        <w:rPr>
          <w:rFonts w:cs="CTraditional Arabic" w:hint="cs"/>
          <w:rtl/>
        </w:rPr>
        <w:t>ص</w:t>
      </w:r>
      <w:r w:rsidRPr="00E03676">
        <w:rPr>
          <w:rFonts w:hint="cs"/>
          <w:rtl/>
        </w:rPr>
        <w:t xml:space="preserve"> درباره او گفته است: «عمار پوست ما بین دو چشمان من است که دسته‌ای یاغی و ستمکار به قتلش می‌رسانند، خداوند شفاعت مرا در روز قیامت نصیبشان نسازد».</w:t>
      </w:r>
    </w:p>
    <w:p w:rsidR="006167B8" w:rsidRPr="00E03676" w:rsidRDefault="006167B8" w:rsidP="00304AE9">
      <w:pPr>
        <w:pStyle w:val="1-"/>
        <w:rPr>
          <w:rtl/>
        </w:rPr>
      </w:pPr>
      <w:r w:rsidRPr="00E03676">
        <w:rPr>
          <w:rFonts w:hint="cs"/>
          <w:rtl/>
        </w:rPr>
        <w:t>پاسخش این است که آنچه در صحیح آمده اینگونه است: «عمار را گروه یاغی ستمکار می‌کشند»</w:t>
      </w:r>
      <w:r w:rsidR="00304AE9" w:rsidRPr="00E03676">
        <w:rPr>
          <w:rFonts w:hint="cs"/>
          <w:vertAlign w:val="superscript"/>
          <w:rtl/>
        </w:rPr>
        <w:t>(</w:t>
      </w:r>
      <w:r w:rsidR="00304AE9" w:rsidRPr="00E03676">
        <w:rPr>
          <w:rStyle w:val="FootnoteReference"/>
          <w:rtl/>
        </w:rPr>
        <w:footnoteReference w:id="196"/>
      </w:r>
      <w:r w:rsidR="00304AE9" w:rsidRPr="00E03676">
        <w:rPr>
          <w:rFonts w:hint="cs"/>
          <w:vertAlign w:val="superscript"/>
          <w:rtl/>
        </w:rPr>
        <w:t>)</w:t>
      </w:r>
      <w:r w:rsidRPr="00E03676">
        <w:rPr>
          <w:rFonts w:hint="cs"/>
          <w:rtl/>
        </w:rPr>
        <w:t>.</w:t>
      </w:r>
    </w:p>
    <w:p w:rsidR="006167B8" w:rsidRPr="00E03676" w:rsidRDefault="006167B8" w:rsidP="00304AE9">
      <w:pPr>
        <w:pStyle w:val="1-"/>
        <w:rPr>
          <w:rtl/>
        </w:rPr>
      </w:pPr>
      <w:r w:rsidRPr="00E03676">
        <w:rPr>
          <w:rFonts w:hint="cs"/>
          <w:rtl/>
        </w:rPr>
        <w:t xml:space="preserve">گروهی از علما این حدیث را ضعیف دانسته‌اند که از جمله آنان: حسین کرابیسی و دیگران هستند، و همین از احمد نیز روایت شده است. </w:t>
      </w:r>
    </w:p>
    <w:p w:rsidR="006167B8" w:rsidRPr="00E03676" w:rsidRDefault="006167B8" w:rsidP="00304AE9">
      <w:pPr>
        <w:pStyle w:val="1-"/>
        <w:rPr>
          <w:rtl/>
        </w:rPr>
      </w:pPr>
      <w:r w:rsidRPr="00E03676">
        <w:rPr>
          <w:rFonts w:hint="cs"/>
          <w:rtl/>
        </w:rPr>
        <w:t>اما این سخن او که: «خداوند شفاعتم را در روز قیامت نصیبشان نسازد»، دروغی اضافه شده به دنباله حدیث است، که</w:t>
      </w:r>
      <w:r w:rsidR="002418EC">
        <w:rPr>
          <w:rFonts w:hint="cs"/>
          <w:rtl/>
        </w:rPr>
        <w:t xml:space="preserve"> هیچیک </w:t>
      </w:r>
      <w:r w:rsidRPr="00E03676">
        <w:rPr>
          <w:rFonts w:hint="cs"/>
          <w:rtl/>
        </w:rPr>
        <w:t xml:space="preserve">از اهل علم حدیث آن را با سندی شناخته شده و مطمئن روایت نکرده‌اند. دیگر سخن او «عمار پوست ما بین دو چشمان من است» نیز سندی معروف ندارد. </w:t>
      </w:r>
    </w:p>
    <w:p w:rsidR="006167B8" w:rsidRPr="00E03676" w:rsidRDefault="006167B8" w:rsidP="00304AE9">
      <w:pPr>
        <w:pStyle w:val="1-"/>
        <w:rPr>
          <w:rtl/>
        </w:rPr>
      </w:pPr>
      <w:r w:rsidRPr="00E03676">
        <w:rPr>
          <w:rFonts w:hint="cs"/>
          <w:rtl/>
        </w:rPr>
        <w:t>حتی اگر چنین چیزی هم صحت داشته باشد، ما در صحیح حدیث ثابت داریم که ایشان فرمودند: «فاطمه پاره تن من است</w:t>
      </w:r>
      <w:r w:rsidR="002418EC">
        <w:rPr>
          <w:rFonts w:hint="cs"/>
          <w:rtl/>
        </w:rPr>
        <w:t xml:space="preserve"> هرچه </w:t>
      </w:r>
      <w:r w:rsidRPr="00E03676">
        <w:rPr>
          <w:rFonts w:hint="cs"/>
          <w:rtl/>
        </w:rPr>
        <w:t>او را آشفته کند مرا هم آشفته کرده است»</w:t>
      </w:r>
      <w:r w:rsidR="00304AE9" w:rsidRPr="00E03676">
        <w:rPr>
          <w:rFonts w:hint="cs"/>
          <w:vertAlign w:val="superscript"/>
          <w:rtl/>
        </w:rPr>
        <w:t>(</w:t>
      </w:r>
      <w:r w:rsidR="00304AE9" w:rsidRPr="00E03676">
        <w:rPr>
          <w:rStyle w:val="FootnoteReference"/>
          <w:rtl/>
        </w:rPr>
        <w:footnoteReference w:id="197"/>
      </w:r>
      <w:r w:rsidR="00304AE9" w:rsidRPr="00E03676">
        <w:rPr>
          <w:rFonts w:hint="cs"/>
          <w:vertAlign w:val="superscript"/>
          <w:rtl/>
        </w:rPr>
        <w:t>)</w:t>
      </w:r>
      <w:r w:rsidRPr="00E03676">
        <w:rPr>
          <w:rFonts w:hint="cs"/>
          <w:rtl/>
        </w:rPr>
        <w:t>. و نیز فرمودند (در حدیث ثابت): «اگر فاطمه دختر محمد دزدى کند حتماً دستش را قطع می‌کنم»</w:t>
      </w:r>
      <w:r w:rsidR="00304AE9" w:rsidRPr="00E03676">
        <w:rPr>
          <w:rFonts w:hint="cs"/>
          <w:vertAlign w:val="superscript"/>
          <w:rtl/>
        </w:rPr>
        <w:t>(</w:t>
      </w:r>
      <w:r w:rsidR="00304AE9" w:rsidRPr="00E03676">
        <w:rPr>
          <w:rStyle w:val="FootnoteReference"/>
          <w:rtl/>
        </w:rPr>
        <w:footnoteReference w:id="198"/>
      </w:r>
      <w:r w:rsidR="00304AE9" w:rsidRPr="00E03676">
        <w:rPr>
          <w:rFonts w:hint="cs"/>
          <w:vertAlign w:val="superscript"/>
          <w:rtl/>
        </w:rPr>
        <w:t>)</w:t>
      </w:r>
      <w:r w:rsidRPr="00E03676">
        <w:rPr>
          <w:rFonts w:hint="cs"/>
          <w:rtl/>
        </w:rPr>
        <w:t>. نیز در صحیح حدیث ثابت از وی هست که ایشان اسامه را دوست می‌داشت و می‌فرمود: «خداوندا من دوستش می‌دارم پس وی را دوست بدار و دوستارانش را نیز دوست بدار»</w:t>
      </w:r>
      <w:r w:rsidR="00304AE9" w:rsidRPr="00E03676">
        <w:rPr>
          <w:rFonts w:hint="cs"/>
          <w:vertAlign w:val="superscript"/>
          <w:rtl/>
        </w:rPr>
        <w:t>(</w:t>
      </w:r>
      <w:r w:rsidR="00304AE9" w:rsidRPr="00E03676">
        <w:rPr>
          <w:rStyle w:val="FootnoteReference"/>
          <w:rtl/>
        </w:rPr>
        <w:footnoteReference w:id="199"/>
      </w:r>
      <w:r w:rsidR="00304AE9" w:rsidRPr="00E03676">
        <w:rPr>
          <w:rFonts w:hint="cs"/>
          <w:vertAlign w:val="superscript"/>
          <w:rtl/>
        </w:rPr>
        <w:t>)</w:t>
      </w:r>
      <w:r w:rsidRPr="00E03676">
        <w:rPr>
          <w:rFonts w:hint="cs"/>
          <w:rtl/>
        </w:rPr>
        <w:t>. با این وجود آن وقت که اسامه آن مرد را کشت، پیامبر وی را بسیار سرزنش و نکوهش کرد و فرمود: «ای اسامه! آیا وی را بعد از آن که لا اله الا الله گفت کشتی؟ آیا وی را کشتی بعد از آن که گفت لا اله الا الله؟ اسامه گفت: و این عبارت را بر من تکرار می‌کرد تا ا</w:t>
      </w:r>
      <w:r w:rsidR="009768AE" w:rsidRPr="00E03676">
        <w:rPr>
          <w:rFonts w:hint="cs"/>
          <w:rtl/>
        </w:rPr>
        <w:t>ی</w:t>
      </w:r>
      <w:r w:rsidRPr="00E03676">
        <w:rPr>
          <w:rFonts w:hint="cs"/>
          <w:rtl/>
        </w:rPr>
        <w:t>ن</w:t>
      </w:r>
      <w:r w:rsidR="009768AE" w:rsidRPr="00E03676">
        <w:rPr>
          <w:rFonts w:hint="cs"/>
          <w:rtl/>
        </w:rPr>
        <w:t>ک</w:t>
      </w:r>
      <w:r w:rsidRPr="00E03676">
        <w:rPr>
          <w:rFonts w:hint="cs"/>
          <w:rtl/>
        </w:rPr>
        <w:t>ه آرزو کردم تا آن روز اسلام نیاورده بودم»</w:t>
      </w:r>
      <w:r w:rsidR="00304AE9" w:rsidRPr="00E03676">
        <w:rPr>
          <w:rFonts w:hint="cs"/>
          <w:vertAlign w:val="superscript"/>
          <w:rtl/>
        </w:rPr>
        <w:t>(</w:t>
      </w:r>
      <w:r w:rsidR="00304AE9" w:rsidRPr="00E03676">
        <w:rPr>
          <w:rStyle w:val="FootnoteReference"/>
          <w:rtl/>
        </w:rPr>
        <w:footnoteReference w:id="200"/>
      </w:r>
      <w:r w:rsidR="00304AE9" w:rsidRPr="00E03676">
        <w:rPr>
          <w:rFonts w:hint="cs"/>
          <w:vertAlign w:val="superscript"/>
          <w:rtl/>
        </w:rPr>
        <w:t>)</w:t>
      </w:r>
      <w:r w:rsidRPr="00E03676">
        <w:rPr>
          <w:rFonts w:hint="cs"/>
          <w:rtl/>
        </w:rPr>
        <w:t xml:space="preserve">. به همین ترتیب عثمان نیز از لحاظ علم و عدل از آنان که بر ایشان حد یا تعزیری اجرا نموده، اولی‌تر و برتر است. و اگر دفاع کردن از علی در برابر کسی که چنین ادعاها و سخنانی در حق وی روا می‌دارد، واجب باشد، مطمئناً دفاع از عثمان در برابر کسی با همین ادعاها واجب‌تر و لازم‌تر است. </w:t>
      </w:r>
    </w:p>
    <w:p w:rsidR="006167B8" w:rsidRPr="00E03676" w:rsidRDefault="006167B8" w:rsidP="002F695C">
      <w:pPr>
        <w:pStyle w:val="1-"/>
        <w:rPr>
          <w:rFonts w:ascii="Times New Roman" w:hAnsi="Times New Roman"/>
          <w:u w:val="single"/>
          <w:rtl/>
        </w:rPr>
      </w:pPr>
      <w:r w:rsidRPr="00E03676">
        <w:rPr>
          <w:rFonts w:hint="cs"/>
          <w:rtl/>
        </w:rPr>
        <w:t xml:space="preserve">پاسخ گفته رافضی که: «رسول خدا </w:t>
      </w:r>
      <w:r w:rsidRPr="00E03676">
        <w:rPr>
          <w:rFonts w:cs="CTraditional Arabic" w:hint="cs"/>
          <w:rtl/>
        </w:rPr>
        <w:t>ص</w:t>
      </w:r>
      <w:r w:rsidRPr="00E03676">
        <w:rPr>
          <w:rFonts w:hint="cs"/>
          <w:rtl/>
        </w:rPr>
        <w:t xml:space="preserve"> حکم بن ابی العاص عموی عثمان را به همراه پسرش مروان از مدینه تبعید و طرد کرده بود. او و پسرش مروان پیوسته از زمان پیامبر خدا </w:t>
      </w:r>
      <w:r w:rsidRPr="00E03676">
        <w:rPr>
          <w:rFonts w:cs="CTraditional Arabic" w:hint="cs"/>
          <w:rtl/>
        </w:rPr>
        <w:t>ص</w:t>
      </w:r>
      <w:r w:rsidRPr="00E03676">
        <w:rPr>
          <w:rFonts w:hint="cs"/>
          <w:rtl/>
        </w:rPr>
        <w:t xml:space="preserve"> تا پایان دوران خلافت ابوبکر و عمر در تبعید بودند. چون عثمان به خلافت رسید وی را به مدینه بازگرداند و بهمراه پسرش به وی پناه داد و مروان را کاتب و کارگزار خویش نمود با وجود</w:t>
      </w:r>
      <w:r w:rsidR="00BF136F" w:rsidRPr="00E03676">
        <w:rPr>
          <w:rFonts w:hint="cs"/>
          <w:rtl/>
        </w:rPr>
        <w:t xml:space="preserve"> این‌که </w:t>
      </w:r>
      <w:r w:rsidRPr="00E03676">
        <w:rPr>
          <w:rFonts w:hint="cs"/>
          <w:rtl/>
        </w:rPr>
        <w:t>خداوند متعال فرموده است:</w:t>
      </w:r>
      <w:r w:rsidR="002F695C" w:rsidRPr="00E03676">
        <w:rPr>
          <w:rFonts w:hint="cs"/>
          <w:rtl/>
        </w:rPr>
        <w:t xml:space="preserve"> </w:t>
      </w:r>
      <w:r w:rsidR="002F695C" w:rsidRPr="00E03676">
        <w:rPr>
          <w:rFonts w:cs="Traditional Arabic" w:hint="cs"/>
          <w:rtl/>
        </w:rPr>
        <w:t>﴿</w:t>
      </w:r>
      <w:r w:rsidR="002F695C" w:rsidRPr="00E03676">
        <w:rPr>
          <w:rStyle w:val="Char4"/>
          <w:rFonts w:hint="cs"/>
          <w:rtl/>
        </w:rPr>
        <w:t xml:space="preserve"> </w:t>
      </w:r>
      <w:r w:rsidR="002F695C" w:rsidRPr="00E03676">
        <w:rPr>
          <w:rStyle w:val="Char4"/>
          <w:rFonts w:hint="eastAsia"/>
          <w:rtl/>
        </w:rPr>
        <w:t>لَّا</w:t>
      </w:r>
      <w:r w:rsidR="002F695C" w:rsidRPr="00E03676">
        <w:rPr>
          <w:rStyle w:val="Char4"/>
          <w:rtl/>
        </w:rPr>
        <w:t xml:space="preserve"> تَجِدُ قَوۡمٗا يُؤۡمِنُونَ بِ</w:t>
      </w:r>
      <w:r w:rsidR="002F695C" w:rsidRPr="00E03676">
        <w:rPr>
          <w:rStyle w:val="Char4"/>
          <w:rFonts w:hint="cs"/>
          <w:rtl/>
        </w:rPr>
        <w:t>ٱ</w:t>
      </w:r>
      <w:r w:rsidR="002F695C" w:rsidRPr="00E03676">
        <w:rPr>
          <w:rStyle w:val="Char4"/>
          <w:rFonts w:hint="eastAsia"/>
          <w:rtl/>
        </w:rPr>
        <w:t>للَّهِ</w:t>
      </w:r>
      <w:r w:rsidR="002F695C" w:rsidRPr="00E03676">
        <w:rPr>
          <w:rStyle w:val="Char4"/>
          <w:rtl/>
        </w:rPr>
        <w:t xml:space="preserve"> وَ</w:t>
      </w:r>
      <w:r w:rsidR="002F695C" w:rsidRPr="00E03676">
        <w:rPr>
          <w:rStyle w:val="Char4"/>
          <w:rFonts w:hint="cs"/>
          <w:rtl/>
        </w:rPr>
        <w:t>ٱ</w:t>
      </w:r>
      <w:r w:rsidR="002F695C" w:rsidRPr="00E03676">
        <w:rPr>
          <w:rStyle w:val="Char4"/>
          <w:rFonts w:hint="eastAsia"/>
          <w:rtl/>
        </w:rPr>
        <w:t>لۡيَوۡمِ</w:t>
      </w:r>
      <w:r w:rsidR="002F695C" w:rsidRPr="00E03676">
        <w:rPr>
          <w:rStyle w:val="Char4"/>
          <w:rtl/>
        </w:rPr>
        <w:t xml:space="preserve"> </w:t>
      </w:r>
      <w:r w:rsidR="002F695C" w:rsidRPr="00E03676">
        <w:rPr>
          <w:rStyle w:val="Char4"/>
          <w:rFonts w:hint="cs"/>
          <w:rtl/>
        </w:rPr>
        <w:t>ٱ</w:t>
      </w:r>
      <w:r w:rsidR="002F695C" w:rsidRPr="00E03676">
        <w:rPr>
          <w:rStyle w:val="Char4"/>
          <w:rFonts w:hint="eastAsia"/>
          <w:rtl/>
        </w:rPr>
        <w:t>لۡأٓخِرِ</w:t>
      </w:r>
      <w:r w:rsidR="002F695C" w:rsidRPr="00E03676">
        <w:rPr>
          <w:rStyle w:val="Char4"/>
          <w:rtl/>
        </w:rPr>
        <w:t xml:space="preserve"> يُوَآدُّونَ مَنۡ حَآدَّ </w:t>
      </w:r>
      <w:r w:rsidR="002F695C" w:rsidRPr="00E03676">
        <w:rPr>
          <w:rStyle w:val="Char4"/>
          <w:rFonts w:hint="cs"/>
          <w:rtl/>
        </w:rPr>
        <w:t>ٱ</w:t>
      </w:r>
      <w:r w:rsidR="002F695C" w:rsidRPr="00E03676">
        <w:rPr>
          <w:rStyle w:val="Char4"/>
          <w:rFonts w:hint="eastAsia"/>
          <w:rtl/>
        </w:rPr>
        <w:t>للَّهَ</w:t>
      </w:r>
      <w:r w:rsidR="002F695C" w:rsidRPr="00E03676">
        <w:rPr>
          <w:rStyle w:val="Char4"/>
          <w:rtl/>
        </w:rPr>
        <w:t xml:space="preserve"> وَرَسُولَهُ</w:t>
      </w:r>
      <w:r w:rsidR="002F695C" w:rsidRPr="00E03676">
        <w:rPr>
          <w:rStyle w:val="Char4"/>
          <w:rFonts w:hint="cs"/>
          <w:rtl/>
        </w:rPr>
        <w:t>ۥ</w:t>
      </w:r>
      <w:r w:rsidR="002F695C" w:rsidRPr="00E03676">
        <w:rPr>
          <w:rStyle w:val="Char4"/>
          <w:rtl/>
        </w:rPr>
        <w:t xml:space="preserve"> وَلَوۡ كَانُوٓاْ ءَابَآءَهُمۡ أَوۡ أَبۡنَآءَهُمۡ أَوۡ إِخۡوَٰنَهُمۡ أَوۡ عَشِيرَتَهُمۡۚ</w:t>
      </w:r>
      <w:r w:rsidR="002F695C" w:rsidRPr="00E03676">
        <w:rPr>
          <w:rFonts w:cs="Traditional Arabic" w:hint="cs"/>
          <w:rtl/>
        </w:rPr>
        <w:t>﴾</w:t>
      </w:r>
      <w:r w:rsidRPr="00E03676">
        <w:rPr>
          <w:rFonts w:hint="cs"/>
          <w:rtl/>
        </w:rPr>
        <w:t xml:space="preserve"> </w:t>
      </w:r>
      <w:r w:rsidR="002F695C" w:rsidRPr="00E03676">
        <w:rPr>
          <w:rStyle w:val="4-Char0"/>
          <w:rFonts w:hint="cs"/>
          <w:rtl/>
        </w:rPr>
        <w:t>[</w:t>
      </w:r>
      <w:r w:rsidRPr="00E03676">
        <w:rPr>
          <w:rStyle w:val="4-Char0"/>
          <w:rFonts w:hint="cs"/>
          <w:rtl/>
        </w:rPr>
        <w:t>المجادل</w:t>
      </w:r>
      <w:r w:rsidR="002F695C" w:rsidRPr="00E03676">
        <w:rPr>
          <w:rStyle w:val="4-Char0"/>
          <w:rFonts w:hint="cs"/>
          <w:rtl/>
        </w:rPr>
        <w:t>ة</w:t>
      </w:r>
      <w:r w:rsidRPr="00E03676">
        <w:rPr>
          <w:rStyle w:val="4-Char0"/>
          <w:rFonts w:hint="cs"/>
          <w:rtl/>
        </w:rPr>
        <w:t>: 22</w:t>
      </w:r>
      <w:r w:rsidR="002F695C" w:rsidRPr="00E03676">
        <w:rPr>
          <w:rStyle w:val="4-Char0"/>
          <w:rFonts w:hint="cs"/>
          <w:rtl/>
        </w:rPr>
        <w:t>]</w:t>
      </w:r>
      <w:r w:rsidRPr="00E03676">
        <w:rPr>
          <w:rFonts w:ascii="Lotus Linotype" w:hAnsi="Lotus Linotype" w:hint="cs"/>
          <w:rtl/>
        </w:rPr>
        <w:t>.</w:t>
      </w:r>
      <w:r w:rsidRPr="00E03676">
        <w:rPr>
          <w:rFonts w:hint="cs"/>
          <w:rtl/>
        </w:rPr>
        <w:t xml:space="preserve"> </w:t>
      </w:r>
      <w:r w:rsidRPr="00E03676">
        <w:rPr>
          <w:rFonts w:ascii="Times New Roman" w:hAnsi="Times New Roman" w:hint="cs"/>
          <w:rtl/>
        </w:rPr>
        <w:t>«</w:t>
      </w:r>
      <w:r w:rsidRPr="00E03676">
        <w:rPr>
          <w:rFonts w:hint="cs"/>
          <w:rtl/>
        </w:rPr>
        <w:t>ه</w:t>
      </w:r>
      <w:r w:rsidR="009768AE" w:rsidRPr="00E03676">
        <w:rPr>
          <w:rFonts w:hint="cs"/>
          <w:rtl/>
        </w:rPr>
        <w:t>ی</w:t>
      </w:r>
      <w:r w:rsidRPr="00E03676">
        <w:rPr>
          <w:rFonts w:hint="eastAsia"/>
          <w:rtl/>
        </w:rPr>
        <w:t>چ گروه</w:t>
      </w:r>
      <w:r w:rsidR="009768AE" w:rsidRPr="00E03676">
        <w:rPr>
          <w:rFonts w:hint="eastAsia"/>
          <w:rtl/>
        </w:rPr>
        <w:t>ی</w:t>
      </w:r>
      <w:r w:rsidRPr="00E03676">
        <w:rPr>
          <w:rFonts w:hint="eastAsia"/>
          <w:rtl/>
        </w:rPr>
        <w:t xml:space="preserve"> را </w:t>
      </w:r>
      <w:r w:rsidR="009768AE" w:rsidRPr="00E03676">
        <w:rPr>
          <w:rFonts w:hint="eastAsia"/>
          <w:rtl/>
        </w:rPr>
        <w:t>ک</w:t>
      </w:r>
      <w:r w:rsidRPr="00E03676">
        <w:rPr>
          <w:rFonts w:hint="eastAsia"/>
          <w:rtl/>
        </w:rPr>
        <w:t>ه ا</w:t>
      </w:r>
      <w:r w:rsidR="009768AE" w:rsidRPr="00E03676">
        <w:rPr>
          <w:rFonts w:hint="eastAsia"/>
          <w:rtl/>
        </w:rPr>
        <w:t>ی</w:t>
      </w:r>
      <w:r w:rsidRPr="00E03676">
        <w:rPr>
          <w:rFonts w:hint="eastAsia"/>
          <w:rtl/>
        </w:rPr>
        <w:t>مان به خدا و روز ق</w:t>
      </w:r>
      <w:r w:rsidR="009768AE" w:rsidRPr="00E03676">
        <w:rPr>
          <w:rFonts w:hint="eastAsia"/>
          <w:rtl/>
        </w:rPr>
        <w:t>ی</w:t>
      </w:r>
      <w:r w:rsidRPr="00E03676">
        <w:rPr>
          <w:rFonts w:hint="eastAsia"/>
          <w:rtl/>
        </w:rPr>
        <w:t>امت دارند نم</w:t>
      </w:r>
      <w:r w:rsidR="009768AE" w:rsidRPr="00E03676">
        <w:rPr>
          <w:rFonts w:hint="eastAsia"/>
          <w:rtl/>
        </w:rPr>
        <w:t>ی</w:t>
      </w:r>
      <w:r w:rsidRPr="00E03676">
        <w:rPr>
          <w:rFonts w:hint="eastAsia"/>
          <w:rtl/>
        </w:rPr>
        <w:t>‌</w:t>
      </w:r>
      <w:r w:rsidR="009768AE" w:rsidRPr="00E03676">
        <w:rPr>
          <w:rFonts w:hint="eastAsia"/>
          <w:rtl/>
        </w:rPr>
        <w:t>ی</w:t>
      </w:r>
      <w:r w:rsidRPr="00E03676">
        <w:rPr>
          <w:rFonts w:hint="eastAsia"/>
          <w:rtl/>
        </w:rPr>
        <w:t>اب</w:t>
      </w:r>
      <w:r w:rsidR="009768AE" w:rsidRPr="00E03676">
        <w:rPr>
          <w:rFonts w:hint="eastAsia"/>
          <w:rtl/>
        </w:rPr>
        <w:t>ی</w:t>
      </w:r>
      <w:r w:rsidRPr="00E03676">
        <w:rPr>
          <w:rFonts w:hint="eastAsia"/>
          <w:rtl/>
        </w:rPr>
        <w:t xml:space="preserve"> </w:t>
      </w:r>
      <w:r w:rsidR="009768AE" w:rsidRPr="00E03676">
        <w:rPr>
          <w:rFonts w:hint="eastAsia"/>
          <w:rtl/>
        </w:rPr>
        <w:t>ک</w:t>
      </w:r>
      <w:r w:rsidRPr="00E03676">
        <w:rPr>
          <w:rFonts w:hint="eastAsia"/>
          <w:rtl/>
        </w:rPr>
        <w:t>ه با دشمنان خدا و رسولش دوست</w:t>
      </w:r>
      <w:r w:rsidR="009768AE" w:rsidRPr="00E03676">
        <w:rPr>
          <w:rFonts w:hint="eastAsia"/>
          <w:rtl/>
        </w:rPr>
        <w:t>ی</w:t>
      </w:r>
      <w:r w:rsidRPr="00E03676">
        <w:rPr>
          <w:rFonts w:hint="eastAsia"/>
          <w:rtl/>
        </w:rPr>
        <w:t xml:space="preserve"> </w:t>
      </w:r>
      <w:r w:rsidR="009768AE" w:rsidRPr="00E03676">
        <w:rPr>
          <w:rFonts w:hint="eastAsia"/>
          <w:rtl/>
        </w:rPr>
        <w:t>ک</w:t>
      </w:r>
      <w:r w:rsidRPr="00E03676">
        <w:rPr>
          <w:rFonts w:hint="eastAsia"/>
          <w:rtl/>
        </w:rPr>
        <w:t xml:space="preserve">نند، هرچند پدران </w:t>
      </w:r>
      <w:r w:rsidR="009768AE" w:rsidRPr="00E03676">
        <w:rPr>
          <w:rFonts w:hint="eastAsia"/>
          <w:rtl/>
        </w:rPr>
        <w:t>ی</w:t>
      </w:r>
      <w:r w:rsidRPr="00E03676">
        <w:rPr>
          <w:rFonts w:hint="eastAsia"/>
          <w:rtl/>
        </w:rPr>
        <w:t xml:space="preserve">ا فرزندان </w:t>
      </w:r>
      <w:r w:rsidR="009768AE" w:rsidRPr="00E03676">
        <w:rPr>
          <w:rFonts w:hint="eastAsia"/>
          <w:rtl/>
        </w:rPr>
        <w:t>ی</w:t>
      </w:r>
      <w:r w:rsidRPr="00E03676">
        <w:rPr>
          <w:rFonts w:hint="eastAsia"/>
          <w:rtl/>
        </w:rPr>
        <w:t xml:space="preserve">ا برادران </w:t>
      </w:r>
      <w:r w:rsidR="009768AE" w:rsidRPr="00E03676">
        <w:rPr>
          <w:rFonts w:hint="eastAsia"/>
          <w:rtl/>
        </w:rPr>
        <w:t>ی</w:t>
      </w:r>
      <w:r w:rsidRPr="00E03676">
        <w:rPr>
          <w:rFonts w:hint="eastAsia"/>
          <w:rtl/>
        </w:rPr>
        <w:t>ا خو</w:t>
      </w:r>
      <w:r w:rsidR="009768AE" w:rsidRPr="00E03676">
        <w:rPr>
          <w:rFonts w:hint="eastAsia"/>
          <w:rtl/>
        </w:rPr>
        <w:t>ی</w:t>
      </w:r>
      <w:r w:rsidRPr="00E03676">
        <w:rPr>
          <w:rFonts w:hint="eastAsia"/>
          <w:rtl/>
        </w:rPr>
        <w:t>شاوندانشان باشند</w:t>
      </w:r>
      <w:r w:rsidRPr="00E03676">
        <w:rPr>
          <w:rFonts w:ascii="Times New Roman" w:hAnsi="Times New Roman" w:hint="cs"/>
          <w:rtl/>
        </w:rPr>
        <w:t>».</w:t>
      </w:r>
    </w:p>
    <w:p w:rsidR="006167B8" w:rsidRPr="00E03676" w:rsidRDefault="006167B8" w:rsidP="00304AE9">
      <w:pPr>
        <w:pStyle w:val="1-"/>
        <w:rPr>
          <w:rtl/>
        </w:rPr>
      </w:pPr>
      <w:r w:rsidRPr="00E03676">
        <w:rPr>
          <w:rFonts w:hint="cs"/>
          <w:rtl/>
        </w:rPr>
        <w:t>این است که: حکم بن ابی العاص از تسلیم شدگان فتح مکه بود که تعدادشان به دو هزار نفر می‌رسید. پسر او مروان در آن زمان کم سال بود یعنی هم سن و سال پسر زبیر و مسور بن مخرمه؛ پس سن او در زمان فتح، سن تمییز یعنی در حدود هفت سالگی یا کمی پایین</w:t>
      </w:r>
      <w:r w:rsidRPr="00E03676">
        <w:rPr>
          <w:rFonts w:hint="eastAsia"/>
          <w:rtl/>
        </w:rPr>
        <w:t xml:space="preserve">‌تر یا بالاتر بود. لذا </w:t>
      </w:r>
      <w:r w:rsidRPr="00E03676">
        <w:rPr>
          <w:rFonts w:hint="cs"/>
          <w:rtl/>
        </w:rPr>
        <w:t xml:space="preserve">مروان گناهی نداشت تا بخاطر آن در عهد پیامبر </w:t>
      </w:r>
      <w:r w:rsidRPr="00E03676">
        <w:rPr>
          <w:rFonts w:cs="CTraditional Arabic" w:hint="cs"/>
          <w:rtl/>
        </w:rPr>
        <w:t>ص</w:t>
      </w:r>
      <w:r w:rsidRPr="00E03676">
        <w:rPr>
          <w:rFonts w:hint="cs"/>
          <w:rtl/>
        </w:rPr>
        <w:t xml:space="preserve"> طرد شود. از آن سو طلقا (آزادشده‌گان) در زمان حیات رسول خدا در مدینه سکونت نداشتند لذا اگر وی طرد هم شده باشد از مکه طرد شده است نه از مدینه، و اگر پیامبر وی را از مدینه طرد می‌کرد مطمئناً او را به مکه می</w:t>
      </w:r>
      <w:r w:rsidRPr="00E03676">
        <w:rPr>
          <w:rFonts w:hint="eastAsia"/>
          <w:rtl/>
        </w:rPr>
        <w:t>‌</w:t>
      </w:r>
      <w:r w:rsidRPr="00E03676">
        <w:rPr>
          <w:rFonts w:hint="cs"/>
          <w:rtl/>
        </w:rPr>
        <w:t>فرستاد. علاوه بر</w:t>
      </w:r>
      <w:r w:rsidR="000433D3" w:rsidRPr="00E03676">
        <w:rPr>
          <w:rFonts w:hint="cs"/>
          <w:rtl/>
        </w:rPr>
        <w:t xml:space="preserve"> این‌ها </w:t>
      </w:r>
      <w:r w:rsidRPr="00E03676">
        <w:rPr>
          <w:rFonts w:hint="cs"/>
          <w:rtl/>
        </w:rPr>
        <w:t xml:space="preserve">بسیاری از اهل علم و دانش در مسأله تبعید شدن او حرف دارند و می‌گویند: وی با رضایت و اختیار خود رفته است. </w:t>
      </w:r>
    </w:p>
    <w:p w:rsidR="006167B8" w:rsidRPr="00E03676" w:rsidRDefault="006167B8" w:rsidP="00304AE9">
      <w:pPr>
        <w:pStyle w:val="1-"/>
        <w:rPr>
          <w:rtl/>
        </w:rPr>
      </w:pPr>
      <w:r w:rsidRPr="00E03676">
        <w:rPr>
          <w:rFonts w:hint="cs"/>
          <w:rtl/>
        </w:rPr>
        <w:t xml:space="preserve">درباره استخدام مروان به عنوان کاتب عثمان باید گفت که مروان در مسأله تبعید گناهی نداشته است. چون در آن زمان کودک بوده و تکلیفی بر وی نبوده است. مروان حتی در هنگام وفات رسول خدا </w:t>
      </w:r>
      <w:r w:rsidRPr="00E03676">
        <w:rPr>
          <w:rFonts w:cs="CTraditional Arabic" w:hint="cs"/>
          <w:rtl/>
        </w:rPr>
        <w:t>ص</w:t>
      </w:r>
      <w:r w:rsidRPr="00E03676">
        <w:rPr>
          <w:rFonts w:hint="cs"/>
          <w:rtl/>
        </w:rPr>
        <w:t xml:space="preserve"> به اتفاق اهل اطلاع هنوز بالغ نشده بود. و نهایتاً در سِن ده سالگی یا سِنّی نزدیک آن بوده است. علاوه بر این وی در ظاهر و باطن مسلمان بود، قرآن تلاوت می‌کرد، و درس دین می‌آموخت، قبل از فتنه هم معروف به عیب یا گناه قابل ذکری نبود، لذا عثمان با استخدام او هیچ گناهی مرتکب نگردید. </w:t>
      </w:r>
    </w:p>
    <w:p w:rsidR="006167B8" w:rsidRPr="00E03676" w:rsidRDefault="006167B8" w:rsidP="00304AE9">
      <w:pPr>
        <w:pStyle w:val="1-"/>
        <w:rPr>
          <w:rtl/>
        </w:rPr>
      </w:pPr>
      <w:r w:rsidRPr="00E03676">
        <w:rPr>
          <w:rFonts w:hint="cs"/>
          <w:rtl/>
        </w:rPr>
        <w:t xml:space="preserve">اما آن فتنه، دامن‌گیر افرادی برتر از مروان هم شد، و مروان از کسانی نبود که با خدا و رسولش مخالفت کرده‌اند. پدر او نیز حکم طلقاء را داشت که اکثرشان مسلمانان شایسته‌ای شدند هر چند درباره برخی از ایشان حرف‌هایی وجود دارد. لذا محض ارتکاب گناهی که موجب تعزیر فرد شود باعث نمی‌شود که وی را در باطنش منافق دانست. </w:t>
      </w:r>
    </w:p>
    <w:p w:rsidR="006167B8" w:rsidRPr="00E03676" w:rsidRDefault="006167B8" w:rsidP="00304AE9">
      <w:pPr>
        <w:pStyle w:val="1-"/>
        <w:rPr>
          <w:rFonts w:ascii="Times New Roman" w:hAnsi="Times New Roman" w:cs="Times New Roman"/>
          <w:rtl/>
        </w:rPr>
      </w:pPr>
      <w:r w:rsidRPr="00E03676">
        <w:rPr>
          <w:rFonts w:hint="cs"/>
          <w:rtl/>
        </w:rPr>
        <w:t>در خصوص گفته رافضی که: عثمان ابوذر را به ربذه تبعید کرد و او را به شدت کتک زد با</w:t>
      </w:r>
      <w:r w:rsidR="00AC7670" w:rsidRPr="00E03676">
        <w:rPr>
          <w:rFonts w:hint="cs"/>
          <w:rtl/>
        </w:rPr>
        <w:t xml:space="preserve"> آن‌که </w:t>
      </w:r>
      <w:r w:rsidRPr="00E03676">
        <w:rPr>
          <w:rFonts w:hint="cs"/>
          <w:rtl/>
        </w:rPr>
        <w:t xml:space="preserve">پیامبر </w:t>
      </w:r>
      <w:r w:rsidRPr="00E03676">
        <w:rPr>
          <w:rFonts w:cs="CTraditional Arabic" w:hint="cs"/>
          <w:rtl/>
        </w:rPr>
        <w:t>ص</w:t>
      </w:r>
      <w:r w:rsidRPr="00E03676">
        <w:rPr>
          <w:rFonts w:hint="cs"/>
          <w:rtl/>
        </w:rPr>
        <w:t xml:space="preserve"> در حق وی فرموده بود: «هیچ سال کم باران و هیچ سال پر بارانی بر صادق‌تر از ابوذر حلول نکرده است». و نیز فرمود خداوند به من وحی فرستاده که چهار تن از اصحاب مرا دوست می‌دارد و به من فرمان داده تا آنان را دوست بدارم، گفتند: ای رسول خدا آنان کیستند؟ فرمود: سرورشان علی، سلمان، مقداد و ابوذر».</w:t>
      </w:r>
    </w:p>
    <w:p w:rsidR="006167B8" w:rsidRPr="00E03676" w:rsidRDefault="006167B8" w:rsidP="00304AE9">
      <w:pPr>
        <w:pStyle w:val="1-"/>
        <w:rPr>
          <w:rtl/>
        </w:rPr>
      </w:pPr>
      <w:r w:rsidRPr="00E03676">
        <w:rPr>
          <w:rFonts w:hint="cs"/>
          <w:rtl/>
        </w:rPr>
        <w:t>جواب این است که: ابوذر در ربذه سکونت گزید و همانجا در گذشت به دلیل مسائلی که بین او و مردم وجود داشت. در واقع ابوذر</w:t>
      </w:r>
      <w:r w:rsidR="002D68F0" w:rsidRPr="00E03676">
        <w:rPr>
          <w:rFonts w:cs="CTraditional Arabic" w:hint="cs"/>
          <w:rtl/>
        </w:rPr>
        <w:t>س</w:t>
      </w:r>
      <w:r w:rsidRPr="00E03676">
        <w:rPr>
          <w:rFonts w:hint="cs"/>
          <w:rtl/>
        </w:rPr>
        <w:t xml:space="preserve"> مردی صالح و پارسا بود و در مسلک او زهد و پارسایی واجب بود و به اعتقاد او هر مال زیاد و مازاد بر نیازی که انسان نزد خود نگهدارد در واقع گنجی است که در جهنم به وسیله آن شکنجه می‌شود. لذا هنگامی که عبدالرحمن </w:t>
      </w:r>
      <w:r w:rsidRPr="00E03676">
        <w:rPr>
          <w:rFonts w:hint="eastAsia"/>
          <w:rtl/>
        </w:rPr>
        <w:t>‌</w:t>
      </w:r>
      <w:r w:rsidRPr="00E03676">
        <w:rPr>
          <w:rFonts w:hint="cs"/>
          <w:rtl/>
        </w:rPr>
        <w:t>بن عوف در گذشت و اموالی را به ارث گذاشت، ابوذر آن اموال را از قبیل گنجی قلمداد کرد که صاحبش به خاطر آن معاقبه می‌شود، و عثمان در این مسأله با وی مخالفت می‌کرد تا</w:t>
      </w:r>
      <w:r w:rsidR="00BF136F" w:rsidRPr="00E03676">
        <w:rPr>
          <w:rFonts w:hint="cs"/>
          <w:rtl/>
        </w:rPr>
        <w:t xml:space="preserve"> این‌که </w:t>
      </w:r>
      <w:r w:rsidRPr="00E03676">
        <w:rPr>
          <w:rFonts w:hint="cs"/>
          <w:rtl/>
        </w:rPr>
        <w:t xml:space="preserve">کعب داخل شد و حق را به عثمان داد، ابوذر به </w:t>
      </w:r>
      <w:r w:rsidR="009768AE" w:rsidRPr="00E03676">
        <w:rPr>
          <w:rFonts w:hint="cs"/>
          <w:rtl/>
        </w:rPr>
        <w:t>ک</w:t>
      </w:r>
      <w:r w:rsidRPr="00E03676">
        <w:rPr>
          <w:rFonts w:hint="cs"/>
          <w:rtl/>
        </w:rPr>
        <w:t xml:space="preserve">عب </w:t>
      </w:r>
      <w:r w:rsidR="009768AE" w:rsidRPr="00E03676">
        <w:rPr>
          <w:rFonts w:hint="cs"/>
          <w:rtl/>
        </w:rPr>
        <w:t>ک</w:t>
      </w:r>
      <w:r w:rsidRPr="00E03676">
        <w:rPr>
          <w:rFonts w:hint="cs"/>
          <w:rtl/>
        </w:rPr>
        <w:t>ت</w:t>
      </w:r>
      <w:r w:rsidR="009768AE" w:rsidRPr="00E03676">
        <w:rPr>
          <w:rFonts w:hint="cs"/>
          <w:rtl/>
        </w:rPr>
        <w:t>ک</w:t>
      </w:r>
      <w:r w:rsidRPr="00E03676">
        <w:rPr>
          <w:rFonts w:hint="cs"/>
          <w:rtl/>
        </w:rPr>
        <w:t xml:space="preserve"> زد، و اختلاف و مشاجره ابوذر با معاویه در شام نیز بهمین سبب بود. </w:t>
      </w:r>
    </w:p>
    <w:p w:rsidR="006167B8" w:rsidRPr="00E03676" w:rsidRDefault="006167B8" w:rsidP="00304AE9">
      <w:pPr>
        <w:pStyle w:val="1-"/>
        <w:rPr>
          <w:rtl/>
        </w:rPr>
      </w:pPr>
      <w:r w:rsidRPr="00E03676">
        <w:rPr>
          <w:rFonts w:hint="cs"/>
          <w:rtl/>
        </w:rPr>
        <w:t xml:space="preserve">اما خلفای راشدین و جمهور صحابه و تابعین نظری بر خلاف رأی ابوذر دارند. </w:t>
      </w:r>
    </w:p>
    <w:p w:rsidR="006167B8" w:rsidRPr="00E03676" w:rsidRDefault="006167B8" w:rsidP="00304AE9">
      <w:pPr>
        <w:pStyle w:val="1-"/>
        <w:rPr>
          <w:rtl/>
        </w:rPr>
      </w:pPr>
      <w:r w:rsidRPr="00E03676">
        <w:rPr>
          <w:rFonts w:hint="cs"/>
          <w:rtl/>
        </w:rPr>
        <w:t xml:space="preserve">در حدیث ثابتی که در صحیح از پیامبر </w:t>
      </w:r>
      <w:r w:rsidRPr="00E03676">
        <w:rPr>
          <w:rFonts w:cs="CTraditional Arabic" w:hint="cs"/>
          <w:rtl/>
        </w:rPr>
        <w:t>ص</w:t>
      </w:r>
      <w:r w:rsidRPr="00E03676">
        <w:rPr>
          <w:rFonts w:hint="cs"/>
          <w:rtl/>
        </w:rPr>
        <w:t xml:space="preserve"> روایت شده ایشان فرمودند: «به اموالی که کمتر از این سه مورد باشند صدقه (زکات) تعلق نمی‌گیرد: پنج وسق، پنج ذود، و پنج اوقیه»</w:t>
      </w:r>
      <w:r w:rsidR="00304AE9" w:rsidRPr="00E03676">
        <w:rPr>
          <w:rFonts w:hint="cs"/>
          <w:vertAlign w:val="superscript"/>
          <w:rtl/>
        </w:rPr>
        <w:t>(</w:t>
      </w:r>
      <w:r w:rsidR="00304AE9" w:rsidRPr="00E03676">
        <w:rPr>
          <w:rStyle w:val="FootnoteReference"/>
          <w:rtl/>
        </w:rPr>
        <w:footnoteReference w:id="201"/>
      </w:r>
      <w:r w:rsidR="00304AE9" w:rsidRPr="00E03676">
        <w:rPr>
          <w:rFonts w:hint="cs"/>
          <w:vertAlign w:val="superscript"/>
          <w:rtl/>
        </w:rPr>
        <w:t>)</w:t>
      </w:r>
      <w:r w:rsidRPr="00E03676">
        <w:rPr>
          <w:rFonts w:hint="cs"/>
          <w:rtl/>
        </w:rPr>
        <w:t>.</w:t>
      </w:r>
    </w:p>
    <w:p w:rsidR="006167B8" w:rsidRPr="00E03676" w:rsidRDefault="006167B8" w:rsidP="00304AE9">
      <w:pPr>
        <w:pStyle w:val="1-"/>
        <w:rPr>
          <w:rtl/>
        </w:rPr>
      </w:pPr>
      <w:r w:rsidRPr="00E03676">
        <w:rPr>
          <w:rFonts w:hint="cs"/>
          <w:rtl/>
        </w:rPr>
        <w:t xml:space="preserve">پس وجوب زکات را از مقدار کمتر از دویست نفی فرموده و شرط نکرده که صاحبش بدان محتاج باشد یا نباشد. اکثریت صحابه هم گفته‌اند: گنج آن مالی است که حقوق شرعیه آن کم نشده باشد. </w:t>
      </w:r>
    </w:p>
    <w:p w:rsidR="006167B8" w:rsidRPr="00E03676" w:rsidRDefault="006167B8" w:rsidP="00304AE9">
      <w:pPr>
        <w:pStyle w:val="1-"/>
        <w:rPr>
          <w:rtl/>
        </w:rPr>
      </w:pPr>
      <w:r w:rsidRPr="00E03676">
        <w:rPr>
          <w:rFonts w:hint="cs"/>
          <w:rtl/>
        </w:rPr>
        <w:t>ابوذر می‌خواست چیزی را بر مردم واجب کند که خداوند بر آنان واجب ن</w:t>
      </w:r>
      <w:r w:rsidR="009768AE" w:rsidRPr="00E03676">
        <w:rPr>
          <w:rFonts w:hint="cs"/>
          <w:rtl/>
        </w:rPr>
        <w:t>ک</w:t>
      </w:r>
      <w:r w:rsidRPr="00E03676">
        <w:rPr>
          <w:rFonts w:hint="cs"/>
          <w:rtl/>
        </w:rPr>
        <w:t xml:space="preserve">رده بود و دیگران را به خاطر اموری نکوهش می‌کرد که خداوند مباحشان کرده است. لذا از آنجا که وی در این امور مجتهد بوده است، ثواب کار خود را همانند سایر مجتهدین شبیه خود دریافت می‌نماید. </w:t>
      </w:r>
    </w:p>
    <w:p w:rsidR="006167B8" w:rsidRPr="00E03676" w:rsidRDefault="006167B8" w:rsidP="00304AE9">
      <w:pPr>
        <w:pStyle w:val="1-"/>
        <w:rPr>
          <w:rtl/>
        </w:rPr>
      </w:pPr>
      <w:r w:rsidRPr="00E03676">
        <w:rPr>
          <w:rFonts w:hint="cs"/>
          <w:rtl/>
        </w:rPr>
        <w:t xml:space="preserve">گوشه‌گیری ابوذر به این سبب بود و عثمان با ابوذر هیچ غرض و کینه‌ای نداشت. </w:t>
      </w:r>
    </w:p>
    <w:p w:rsidR="006167B8" w:rsidRPr="00E03676" w:rsidRDefault="006167B8" w:rsidP="00304AE9">
      <w:pPr>
        <w:pStyle w:val="1-"/>
        <w:rPr>
          <w:rtl/>
        </w:rPr>
      </w:pPr>
      <w:r w:rsidRPr="00E03676">
        <w:rPr>
          <w:rFonts w:hint="cs"/>
          <w:rtl/>
        </w:rPr>
        <w:t>اما جزء راستگوترین مردم بودن ابوذر اقتضا نمی‌کند که وی حتماً از افراد دیگر برتر باشد، اتفاقاً ابوذر مؤمنی ضعیف بود به دلیل حدیثی که در صحیح از پیامبر خدا</w:t>
      </w:r>
      <w:r w:rsidRPr="00E03676">
        <w:rPr>
          <w:rFonts w:cs="CTraditional Arabic" w:hint="cs"/>
          <w:rtl/>
        </w:rPr>
        <w:t>ص</w:t>
      </w:r>
      <w:r w:rsidRPr="00E03676">
        <w:rPr>
          <w:rFonts w:hint="cs"/>
          <w:rtl/>
        </w:rPr>
        <w:t xml:space="preserve"> روایت شده که به او فرمود: «ای ابوذر من تو را ضعیف می‌یابم، و</w:t>
      </w:r>
      <w:r w:rsidR="002418EC">
        <w:rPr>
          <w:rFonts w:hint="cs"/>
          <w:rtl/>
        </w:rPr>
        <w:t xml:space="preserve"> هرچه </w:t>
      </w:r>
      <w:r w:rsidRPr="00E03676">
        <w:rPr>
          <w:rFonts w:hint="cs"/>
          <w:rtl/>
        </w:rPr>
        <w:t>را برای خود می‌خواهم برای تو هم می</w:t>
      </w:r>
      <w:r w:rsidRPr="00E03676">
        <w:rPr>
          <w:rFonts w:hint="eastAsia"/>
          <w:rtl/>
        </w:rPr>
        <w:t>‌</w:t>
      </w:r>
      <w:r w:rsidRPr="00E03676">
        <w:rPr>
          <w:rFonts w:hint="cs"/>
          <w:rtl/>
        </w:rPr>
        <w:t>پسندم، هیچ گاه بر دو نفر حکم‌فرما</w:t>
      </w:r>
      <w:r w:rsidR="009768AE" w:rsidRPr="00E03676">
        <w:rPr>
          <w:rFonts w:hint="cs"/>
          <w:rtl/>
        </w:rPr>
        <w:t>ی</w:t>
      </w:r>
      <w:r w:rsidRPr="00E03676">
        <w:rPr>
          <w:rFonts w:hint="cs"/>
          <w:rtl/>
        </w:rPr>
        <w:t>ى م</w:t>
      </w:r>
      <w:r w:rsidR="009768AE" w:rsidRPr="00E03676">
        <w:rPr>
          <w:rFonts w:hint="cs"/>
          <w:rtl/>
        </w:rPr>
        <w:t>ک</w:t>
      </w:r>
      <w:r w:rsidRPr="00E03676">
        <w:rPr>
          <w:rFonts w:hint="cs"/>
          <w:rtl/>
        </w:rPr>
        <w:t>ن، و سرپرستی مال یتیم را بر عهده نگیر»</w:t>
      </w:r>
      <w:r w:rsidR="00304AE9" w:rsidRPr="00E03676">
        <w:rPr>
          <w:rFonts w:hint="cs"/>
          <w:vertAlign w:val="superscript"/>
          <w:rtl/>
        </w:rPr>
        <w:t>(</w:t>
      </w:r>
      <w:r w:rsidR="00304AE9" w:rsidRPr="00E03676">
        <w:rPr>
          <w:rStyle w:val="FootnoteReference"/>
          <w:rtl/>
        </w:rPr>
        <w:footnoteReference w:id="202"/>
      </w:r>
      <w:r w:rsidR="00304AE9" w:rsidRPr="00E03676">
        <w:rPr>
          <w:rFonts w:hint="cs"/>
          <w:vertAlign w:val="superscript"/>
          <w:rtl/>
        </w:rPr>
        <w:t>)</w:t>
      </w:r>
      <w:r w:rsidRPr="00E03676">
        <w:rPr>
          <w:rFonts w:hint="cs"/>
          <w:rtl/>
        </w:rPr>
        <w:t>.</w:t>
      </w:r>
    </w:p>
    <w:p w:rsidR="006167B8" w:rsidRPr="00E03676" w:rsidRDefault="006167B8" w:rsidP="00304AE9">
      <w:pPr>
        <w:pStyle w:val="1-"/>
        <w:rPr>
          <w:rtl/>
        </w:rPr>
      </w:pPr>
      <w:r w:rsidRPr="00E03676">
        <w:rPr>
          <w:rFonts w:hint="cs"/>
          <w:rtl/>
        </w:rPr>
        <w:t>همچنین در صحیح از ایشان روایت شده که فرمودند: «مومن قوی نزد خداوند بهتر و محبوب‌تر از مومن ضعیف است و البته در</w:t>
      </w:r>
      <w:r w:rsidR="0023555E">
        <w:rPr>
          <w:rFonts w:hint="cs"/>
          <w:rtl/>
        </w:rPr>
        <w:t xml:space="preserve"> هردو </w:t>
      </w:r>
      <w:r w:rsidRPr="00E03676">
        <w:rPr>
          <w:rFonts w:hint="cs"/>
          <w:rtl/>
        </w:rPr>
        <w:t>خیر و برکت هست»</w:t>
      </w:r>
      <w:r w:rsidR="00304AE9" w:rsidRPr="00E03676">
        <w:rPr>
          <w:rFonts w:hint="cs"/>
          <w:vertAlign w:val="superscript"/>
          <w:rtl/>
        </w:rPr>
        <w:t>(</w:t>
      </w:r>
      <w:r w:rsidR="00304AE9" w:rsidRPr="00E03676">
        <w:rPr>
          <w:rStyle w:val="FootnoteReference"/>
          <w:rtl/>
        </w:rPr>
        <w:footnoteReference w:id="203"/>
      </w:r>
      <w:r w:rsidR="00304AE9" w:rsidRPr="00E03676">
        <w:rPr>
          <w:rFonts w:hint="cs"/>
          <w:vertAlign w:val="superscript"/>
          <w:rtl/>
        </w:rPr>
        <w:t>)</w:t>
      </w:r>
      <w:r w:rsidRPr="00E03676">
        <w:rPr>
          <w:rFonts w:hint="cs"/>
          <w:rtl/>
        </w:rPr>
        <w:t>.</w:t>
      </w:r>
    </w:p>
    <w:p w:rsidR="006167B8" w:rsidRPr="00E03676" w:rsidRDefault="006167B8" w:rsidP="00304AE9">
      <w:pPr>
        <w:pStyle w:val="1-"/>
        <w:rPr>
          <w:rtl/>
        </w:rPr>
      </w:pPr>
      <w:r w:rsidRPr="00E03676">
        <w:rPr>
          <w:rFonts w:hint="cs"/>
          <w:rtl/>
        </w:rPr>
        <w:t xml:space="preserve">اعضای شورا مومنانی قوی، و ابوذر و امثال او مومنانی ضعیف بودند، پس مومنان شایسته برای جانشینی پیامبر </w:t>
      </w:r>
      <w:r w:rsidRPr="00E03676">
        <w:rPr>
          <w:rFonts w:cs="CTraditional Arabic" w:hint="cs"/>
          <w:rtl/>
        </w:rPr>
        <w:t>ص</w:t>
      </w:r>
      <w:r w:rsidRPr="00E03676">
        <w:rPr>
          <w:rFonts w:hint="cs"/>
          <w:rtl/>
        </w:rPr>
        <w:t xml:space="preserve"> همچون عثمان و علی و عبدالرحمن</w:t>
      </w:r>
      <w:r w:rsidRPr="00E03676">
        <w:rPr>
          <w:rFonts w:hint="eastAsia"/>
          <w:rtl/>
        </w:rPr>
        <w:t>‌</w:t>
      </w:r>
      <w:r w:rsidRPr="00E03676">
        <w:rPr>
          <w:rFonts w:hint="cs"/>
          <w:rtl/>
        </w:rPr>
        <w:t xml:space="preserve"> بن عوف برتر از ابوذر و امثال وی می‌باشند. </w:t>
      </w:r>
    </w:p>
    <w:p w:rsidR="006167B8" w:rsidRPr="00E03676" w:rsidRDefault="006167B8" w:rsidP="00304AE9">
      <w:pPr>
        <w:pStyle w:val="1-"/>
        <w:rPr>
          <w:rtl/>
        </w:rPr>
      </w:pPr>
      <w:r w:rsidRPr="00E03676">
        <w:rPr>
          <w:rFonts w:hint="cs"/>
          <w:rtl/>
        </w:rPr>
        <w:t>آن حدیث با عبارتی که رافضی ذکر نموده ضعیف بلکه جعلی است، و سند درستی ندارد. اما در خصوص گفته رافضی که: «عثمان همچنین حدود الهی را نادیده گرفت چون عبیدالله بن عمر را پس از</w:t>
      </w:r>
      <w:r w:rsidR="00AC7670" w:rsidRPr="00E03676">
        <w:rPr>
          <w:rFonts w:hint="cs"/>
          <w:rtl/>
        </w:rPr>
        <w:t xml:space="preserve"> آن‌که </w:t>
      </w:r>
      <w:r w:rsidRPr="00E03676">
        <w:rPr>
          <w:rFonts w:hint="cs"/>
          <w:rtl/>
        </w:rPr>
        <w:t>هرمزان غلام اسلام آوردۀ امیر المؤمنین را به قتل رساند، قصاص نکرد، و چون امیر المؤمنین عبیدالله را جهت اجرای حکم قصاص وی طلبید، او (عبیدالله) به معاویه پیوست. عثمان همچنین خواست که حد شرابخواری را درباره ولید بن عقبه تعطیل کند تا</w:t>
      </w:r>
      <w:r w:rsidR="00BF136F" w:rsidRPr="00E03676">
        <w:rPr>
          <w:rFonts w:hint="cs"/>
          <w:rtl/>
        </w:rPr>
        <w:t xml:space="preserve"> این‌که </w:t>
      </w:r>
      <w:r w:rsidRPr="00E03676">
        <w:rPr>
          <w:rFonts w:hint="cs"/>
          <w:rtl/>
        </w:rPr>
        <w:t>امیر المؤمنین حدش را اجرا نمود و فرمود: تا من زنده و حاضرم حد خداوند ضایع نمی‌شود».</w:t>
      </w:r>
    </w:p>
    <w:p w:rsidR="006167B8" w:rsidRPr="00E03676" w:rsidRDefault="006167B8" w:rsidP="00304AE9">
      <w:pPr>
        <w:pStyle w:val="1-"/>
        <w:rPr>
          <w:rtl/>
        </w:rPr>
      </w:pPr>
      <w:r w:rsidRPr="00E03676">
        <w:rPr>
          <w:rFonts w:hint="cs"/>
          <w:rtl/>
        </w:rPr>
        <w:t>پاسخ این است که گفته او مبنی بر</w:t>
      </w:r>
      <w:r w:rsidR="00BF136F" w:rsidRPr="00E03676">
        <w:rPr>
          <w:rFonts w:hint="cs"/>
          <w:rtl/>
        </w:rPr>
        <w:t xml:space="preserve"> این‌که </w:t>
      </w:r>
      <w:r w:rsidRPr="00E03676">
        <w:rPr>
          <w:rFonts w:hint="cs"/>
          <w:rtl/>
        </w:rPr>
        <w:t xml:space="preserve">هرمزان غلام علی بود، دروغ محض است. هرمزان جزء ایرانیانی بود که </w:t>
      </w:r>
      <w:r w:rsidRPr="00E03676">
        <w:rPr>
          <w:rFonts w:hint="cs"/>
          <w:u w:val="single"/>
          <w:rtl/>
        </w:rPr>
        <w:t>خسرو شاه</w:t>
      </w:r>
      <w:r w:rsidRPr="00E03676">
        <w:rPr>
          <w:rFonts w:hint="cs"/>
          <w:rtl/>
        </w:rPr>
        <w:t xml:space="preserve"> ایران آنان را برای جنگ با مسلمانان اجیر کرده بود. سپاه مسلمانان او را دستگیر و به نزد عمر آوردند. وی اعلام اسلام کرد و عمر نیز بر وی منت نهاده او را آزاد کرد، اما</w:t>
      </w:r>
      <w:r w:rsidR="00AC7670" w:rsidRPr="00E03676">
        <w:rPr>
          <w:rFonts w:hint="cs"/>
          <w:rtl/>
        </w:rPr>
        <w:t xml:space="preserve"> آن‌که </w:t>
      </w:r>
      <w:r w:rsidRPr="00E03676">
        <w:rPr>
          <w:rFonts w:hint="cs"/>
          <w:rtl/>
        </w:rPr>
        <w:t>عمر بن خطاب</w:t>
      </w:r>
      <w:r w:rsidR="002D68F0" w:rsidRPr="00E03676">
        <w:rPr>
          <w:rFonts w:cs="CTraditional Arabic" w:hint="cs"/>
          <w:rtl/>
        </w:rPr>
        <w:t>س</w:t>
      </w:r>
      <w:r w:rsidRPr="00E03676">
        <w:rPr>
          <w:rFonts w:hint="cs"/>
          <w:rtl/>
        </w:rPr>
        <w:t xml:space="preserve"> را به قتل رساند ابولؤلؤ کافر مجوسی غلام مغیره</w:t>
      </w:r>
      <w:r w:rsidRPr="00E03676">
        <w:rPr>
          <w:rFonts w:hint="eastAsia"/>
          <w:rtl/>
        </w:rPr>
        <w:t>‌</w:t>
      </w:r>
      <w:r w:rsidRPr="00E03676">
        <w:rPr>
          <w:rFonts w:hint="cs"/>
          <w:rtl/>
        </w:rPr>
        <w:t xml:space="preserve"> بن شعبه بود که با هرمزان هم نژاد و هم مسلک بود و از آنجا که برای عبیدالله بن عمر روایت کردند که ابولؤلؤ در زمان قتل عمر نزد هرمزان دیده شده است لذا هرمزان از جمله کسانی بود که به همکاری در قتل عمر متهم شده بودند. </w:t>
      </w:r>
    </w:p>
    <w:p w:rsidR="006167B8" w:rsidRPr="00E03676" w:rsidRDefault="006167B8" w:rsidP="00304AE9">
      <w:pPr>
        <w:pStyle w:val="1-"/>
        <w:rPr>
          <w:rtl/>
        </w:rPr>
      </w:pPr>
      <w:r w:rsidRPr="00E03676">
        <w:rPr>
          <w:rFonts w:hint="cs"/>
          <w:rtl/>
        </w:rPr>
        <w:t xml:space="preserve">عبدالله </w:t>
      </w:r>
      <w:r w:rsidRPr="00E03676">
        <w:rPr>
          <w:rFonts w:hint="eastAsia"/>
          <w:rtl/>
        </w:rPr>
        <w:t>‌</w:t>
      </w:r>
      <w:r w:rsidRPr="00E03676">
        <w:rPr>
          <w:rFonts w:hint="cs"/>
          <w:rtl/>
        </w:rPr>
        <w:t>بن عباس وقتی که عمر به او گفت: تو و پدرت دوست دارید که بردگان و غلامان ایرانی تعدادشان در مدینه زیاد شود، به عمر گفت: اگر بخواهی آنان را می‌کشیم. که عمر پاسخ داد: «دروغ می‌گویی، آیا می‌خواهی آنان را بعد از</w:t>
      </w:r>
      <w:r w:rsidR="00AC7670" w:rsidRPr="00E03676">
        <w:rPr>
          <w:rFonts w:hint="cs"/>
          <w:rtl/>
        </w:rPr>
        <w:t xml:space="preserve"> آن‌که </w:t>
      </w:r>
      <w:r w:rsidRPr="00E03676">
        <w:rPr>
          <w:rFonts w:hint="cs"/>
          <w:rtl/>
        </w:rPr>
        <w:t>زبانتان را فرا گرفته و رو به قبله‌تان نماز می‌گزارند، بکشی»</w:t>
      </w:r>
      <w:r w:rsidR="00304AE9" w:rsidRPr="00E03676">
        <w:rPr>
          <w:rFonts w:hint="cs"/>
          <w:vertAlign w:val="superscript"/>
          <w:rtl/>
        </w:rPr>
        <w:t>(</w:t>
      </w:r>
      <w:r w:rsidR="00304AE9" w:rsidRPr="00E03676">
        <w:rPr>
          <w:rStyle w:val="FootnoteReference"/>
          <w:rtl/>
        </w:rPr>
        <w:footnoteReference w:id="204"/>
      </w:r>
      <w:r w:rsidR="00304AE9" w:rsidRPr="00E03676">
        <w:rPr>
          <w:rFonts w:hint="cs"/>
          <w:vertAlign w:val="superscript"/>
          <w:rtl/>
        </w:rPr>
        <w:t>)</w:t>
      </w:r>
      <w:r w:rsidRPr="00E03676">
        <w:rPr>
          <w:rFonts w:hint="cs"/>
          <w:rtl/>
        </w:rPr>
        <w:t>.</w:t>
      </w:r>
    </w:p>
    <w:p w:rsidR="006167B8" w:rsidRPr="00E03676" w:rsidRDefault="006167B8" w:rsidP="00304AE9">
      <w:pPr>
        <w:pStyle w:val="1-"/>
        <w:rPr>
          <w:rtl/>
        </w:rPr>
      </w:pPr>
      <w:r w:rsidRPr="00E03676">
        <w:rPr>
          <w:rFonts w:hint="cs"/>
          <w:rtl/>
        </w:rPr>
        <w:t>این ابن عباس که از عبیدالله بن عمر بسیار عالم‌تر، فاضل‌تر و متدین‌تر است که برای کشتن بردگان ایرانی ساکن در مدینه از عمر اجازه می‌خواهد، چون وقتی آنان را متهم به فساد یافت از بین بردنشان را جایز دانست، پس چگونه کسی چون عبیدالله</w:t>
      </w:r>
      <w:r w:rsidRPr="00E03676">
        <w:rPr>
          <w:rFonts w:hint="eastAsia"/>
          <w:rtl/>
        </w:rPr>
        <w:t>‌</w:t>
      </w:r>
      <w:r w:rsidRPr="00E03676">
        <w:rPr>
          <w:rFonts w:hint="cs"/>
          <w:rtl/>
        </w:rPr>
        <w:t xml:space="preserve"> بن عمر معتقد به جایز بودن قتل هرمزان نباشد؟ از سویی، وقتی عثمان از مردم در خصوص کشتن عب</w:t>
      </w:r>
      <w:r w:rsidR="009768AE" w:rsidRPr="00E03676">
        <w:rPr>
          <w:rFonts w:hint="cs"/>
          <w:rtl/>
        </w:rPr>
        <w:t>ی</w:t>
      </w:r>
      <w:r w:rsidRPr="00E03676">
        <w:rPr>
          <w:rFonts w:hint="cs"/>
          <w:rtl/>
        </w:rPr>
        <w:t>دالله نظر خواست، گروهی از صحابه به وی توصیه کردند که او را نکشد به خاطر</w:t>
      </w:r>
      <w:r w:rsidR="00BF136F" w:rsidRPr="00E03676">
        <w:rPr>
          <w:rFonts w:hint="cs"/>
          <w:rtl/>
        </w:rPr>
        <w:t xml:space="preserve"> این‌که </w:t>
      </w:r>
      <w:r w:rsidRPr="00E03676">
        <w:rPr>
          <w:rFonts w:hint="cs"/>
          <w:rtl/>
        </w:rPr>
        <w:t>پدرش (به تازگی) کشته شده و اگر او هم امروز کشته شود، این باعث خراب شدن اسلام می‌شود، گویی که در مورد گناهکاری هرمزان به شک افتاده بودند که آیا از حمله</w:t>
      </w:r>
      <w:r w:rsidRPr="00E03676">
        <w:rPr>
          <w:rFonts w:hint="eastAsia"/>
          <w:rtl/>
        </w:rPr>
        <w:t>‌</w:t>
      </w:r>
      <w:r w:rsidRPr="00E03676">
        <w:rPr>
          <w:rFonts w:hint="cs"/>
          <w:rtl/>
        </w:rPr>
        <w:t xml:space="preserve">کنندگانی است که باید دفع می‌شد؟ یا از شرکت‌کنندگان در قتل عمر است که باید کشته شود؟ </w:t>
      </w:r>
    </w:p>
    <w:p w:rsidR="006167B8" w:rsidRPr="00E03676" w:rsidRDefault="006167B8" w:rsidP="00304AE9">
      <w:pPr>
        <w:pStyle w:val="1-"/>
        <w:rPr>
          <w:rtl/>
        </w:rPr>
      </w:pPr>
      <w:r w:rsidRPr="00E03676">
        <w:rPr>
          <w:rFonts w:hint="cs"/>
          <w:rtl/>
        </w:rPr>
        <w:t>حال اگر قتل عمر و عثمان و علی و امثال ایشان از باب محاربه است، که باید دانست شرط محارب بودن تنها مشارکت مستقیم در ستیزه نیست، به این معنا که</w:t>
      </w:r>
      <w:r w:rsidR="00E03676" w:rsidRPr="00E03676">
        <w:rPr>
          <w:rFonts w:hint="cs"/>
          <w:rtl/>
        </w:rPr>
        <w:t xml:space="preserve"> هرکس </w:t>
      </w:r>
      <w:r w:rsidRPr="00E03676">
        <w:rPr>
          <w:rFonts w:hint="cs"/>
          <w:rtl/>
        </w:rPr>
        <w:t xml:space="preserve">در قتل عمر شرکت داشته باشد </w:t>
      </w:r>
      <w:r w:rsidRPr="00E03676">
        <w:rPr>
          <w:rFonts w:ascii="Times New Roman" w:hAnsi="Times New Roman" w:cs="Times New Roman" w:hint="cs"/>
          <w:rtl/>
        </w:rPr>
        <w:t>–</w:t>
      </w:r>
      <w:r w:rsidRPr="00E03676">
        <w:rPr>
          <w:rFonts w:hint="cs"/>
          <w:rtl/>
        </w:rPr>
        <w:t xml:space="preserve"> حتی با حرف و کلام </w:t>
      </w:r>
      <w:r w:rsidRPr="00E03676">
        <w:rPr>
          <w:rFonts w:ascii="Times New Roman" w:hAnsi="Times New Roman" w:cs="Times New Roman" w:hint="cs"/>
          <w:rtl/>
        </w:rPr>
        <w:t>–</w:t>
      </w:r>
      <w:r w:rsidRPr="00E03676">
        <w:rPr>
          <w:rFonts w:hint="cs"/>
          <w:rtl/>
        </w:rPr>
        <w:t xml:space="preserve"> قتلش واجب است. هرمزان هم از جمله کسانی بود که گفته شد در قتل عمر بن خطاب همکاری داشته است. و اگر این صحت داشته باشد پس کشتنش واجب بوده است. البته امامان وقت در این مسأله حق اجتهاد داشتند. </w:t>
      </w:r>
    </w:p>
    <w:p w:rsidR="006167B8" w:rsidRPr="00E03676" w:rsidRDefault="006167B8" w:rsidP="00304AE9">
      <w:pPr>
        <w:pStyle w:val="1-"/>
        <w:rPr>
          <w:rtl/>
        </w:rPr>
      </w:pPr>
      <w:r w:rsidRPr="00E03676">
        <w:rPr>
          <w:rFonts w:hint="cs"/>
          <w:rtl/>
        </w:rPr>
        <w:t xml:space="preserve">از آن میان عبیدالله با نظر خود وی را به قتل رساند (و اجتهاد </w:t>
      </w:r>
      <w:r w:rsidR="009768AE" w:rsidRPr="00E03676">
        <w:rPr>
          <w:rFonts w:hint="cs"/>
          <w:rtl/>
        </w:rPr>
        <w:t>ک</w:t>
      </w:r>
      <w:r w:rsidRPr="00E03676">
        <w:rPr>
          <w:rFonts w:hint="cs"/>
          <w:rtl/>
        </w:rPr>
        <w:t xml:space="preserve">رد)، و امام البته حق دارد کسی را که اجتهاد </w:t>
      </w:r>
      <w:r w:rsidR="009768AE" w:rsidRPr="00E03676">
        <w:rPr>
          <w:rFonts w:hint="cs"/>
          <w:rtl/>
        </w:rPr>
        <w:t>ک</w:t>
      </w:r>
      <w:r w:rsidRPr="00E03676">
        <w:rPr>
          <w:rFonts w:hint="cs"/>
          <w:rtl/>
        </w:rPr>
        <w:t xml:space="preserve">رد، ببخشاید. </w:t>
      </w:r>
    </w:p>
    <w:p w:rsidR="006167B8" w:rsidRPr="00E03676" w:rsidRDefault="006167B8" w:rsidP="00304AE9">
      <w:pPr>
        <w:pStyle w:val="1-"/>
        <w:rPr>
          <w:rtl/>
        </w:rPr>
      </w:pPr>
      <w:r w:rsidRPr="00E03676">
        <w:rPr>
          <w:rFonts w:hint="cs"/>
          <w:rtl/>
        </w:rPr>
        <w:t>اما گفته او که: علی می‌خواست عبیدالله</w:t>
      </w:r>
      <w:r w:rsidRPr="00E03676">
        <w:rPr>
          <w:rFonts w:hint="eastAsia"/>
          <w:rtl/>
        </w:rPr>
        <w:t>‌</w:t>
      </w:r>
      <w:r w:rsidRPr="00E03676">
        <w:rPr>
          <w:rFonts w:hint="cs"/>
          <w:rtl/>
        </w:rPr>
        <w:t xml:space="preserve"> بن عمر را به قتل برساند، باید گفت اگر این مسأله صحیح باشد، مذمتى است برای علی، اما رافضیان که از خرد تهی هستند با چیزهایی شخص را مدح می‌کنند که به ذم نزدیک‌تر است. </w:t>
      </w:r>
    </w:p>
    <w:p w:rsidR="006167B8" w:rsidRPr="00E03676" w:rsidRDefault="006167B8" w:rsidP="00304AE9">
      <w:pPr>
        <w:pStyle w:val="1-"/>
        <w:rPr>
          <w:rtl/>
        </w:rPr>
      </w:pPr>
      <w:r w:rsidRPr="00E03676">
        <w:rPr>
          <w:rFonts w:hint="cs"/>
          <w:rtl/>
        </w:rPr>
        <w:t xml:space="preserve">سپس می‌گوییم: ای کاش می‌دانستیم علی کی تصمیم به کشتن عبیدالله گرفت؟ و کی توانسته او را به قتل برساند؟ و چه وقت آن فراغت را یافته که به امر او رسیدگی نماید؟ </w:t>
      </w:r>
    </w:p>
    <w:p w:rsidR="006167B8" w:rsidRPr="00E03676" w:rsidRDefault="006167B8" w:rsidP="00304AE9">
      <w:pPr>
        <w:pStyle w:val="1-"/>
        <w:rPr>
          <w:rtl/>
        </w:rPr>
      </w:pPr>
      <w:r w:rsidRPr="00E03676">
        <w:rPr>
          <w:rFonts w:hint="cs"/>
          <w:rtl/>
        </w:rPr>
        <w:t xml:space="preserve">در حالی که عبیدالله هزاران تن از مؤلفه مسلمین به همراه معاویه در کنار او بود و کسانی بهتر از خود عبیدالله در میان این افراد یافت می‌شد، حال آیا علی که نتوانست معاویه را فقط عزل کند، می‌توانست اقدام به قتل عبیدالله نماید؟ </w:t>
      </w:r>
    </w:p>
    <w:p w:rsidR="006167B8" w:rsidRPr="00E03676" w:rsidRDefault="006167B8" w:rsidP="00304AE9">
      <w:pPr>
        <w:pStyle w:val="1-"/>
        <w:rPr>
          <w:rtl/>
        </w:rPr>
      </w:pPr>
      <w:r w:rsidRPr="00E03676">
        <w:rPr>
          <w:rFonts w:hint="cs"/>
          <w:rtl/>
        </w:rPr>
        <w:t>مایه شگفتی است که خون هرمزان نامی که متهم به نفاق و محاربه خدا و پیغمبر و فساد فی الأرض است، به خاطرش قیامت بر پا می‌کنند، ولی برای خون عثمان حرمتی قائل نیستند، در حالی که او امام مسلمانان و شهادت داده شده به بهشت است و همراه برادرانش بهترین</w:t>
      </w:r>
      <w:r w:rsidR="00AF7D43" w:rsidRPr="00E03676">
        <w:rPr>
          <w:rFonts w:hint="cs"/>
          <w:rtl/>
        </w:rPr>
        <w:t xml:space="preserve"> انسان‌ها </w:t>
      </w:r>
      <w:r w:rsidRPr="00E03676">
        <w:rPr>
          <w:rFonts w:hint="cs"/>
          <w:rtl/>
        </w:rPr>
        <w:t>پس از پیغمبران هستند. با روایات متواتر معلوم شده است که عثمان از منصرفتر</w:t>
      </w:r>
      <w:r w:rsidR="009768AE" w:rsidRPr="00E03676">
        <w:rPr>
          <w:rFonts w:hint="cs"/>
          <w:rtl/>
        </w:rPr>
        <w:t>ی</w:t>
      </w:r>
      <w:r w:rsidRPr="00E03676">
        <w:rPr>
          <w:rFonts w:hint="cs"/>
          <w:rtl/>
        </w:rPr>
        <w:t>ن افراد در ریختن خون مردم بود، و نیز از بردبارترین آنان در برابر</w:t>
      </w:r>
      <w:r w:rsidR="004354F2" w:rsidRPr="00E03676">
        <w:rPr>
          <w:rFonts w:hint="cs"/>
          <w:rtl/>
        </w:rPr>
        <w:t xml:space="preserve"> آن‌هایی </w:t>
      </w:r>
      <w:r w:rsidRPr="00E03676">
        <w:rPr>
          <w:rFonts w:hint="cs"/>
          <w:rtl/>
        </w:rPr>
        <w:t xml:space="preserve">بود که به آبرو یا جان او متعرض می‌شدند. دیدیم که او را محاصره کردند و اقدام به قتلش کردند. همه می‌دانستند که آنان سعی به کشتن او دارند. و با وجود آن که مسلمانانی از همه نواحی برای نصرت او آمده و خواهان پیکار با آن جماعت مفسد بودند، او همواره آنان را به خودداری از جنگ دستور می‌داد، حتی روایت می‌کنند که به غلامانش می‌گفت: هر کدام از شما از جنگ بپرهیزد، آزاد است. و به او گفتند: چرا به مکه سفر نمی‌کنی؟ پاسخ داد: از کسانی نمی‌شوم که در حرم ملحد می‌شوند، پس به او گفته شد: به شام هم نمی‌روی؟ گفت: شهر هجرتم را ترک نمی‌گویم، پس به وی گفتند: پس با آنان بجنگ، پاسخ داد: نمی‌خواهم اولین کسی باشم که با شمشیر جانشینی محمد کرده است. </w:t>
      </w:r>
    </w:p>
    <w:p w:rsidR="006167B8" w:rsidRPr="00E03676" w:rsidRDefault="006167B8" w:rsidP="00304AE9">
      <w:pPr>
        <w:pStyle w:val="1-"/>
        <w:rPr>
          <w:rtl/>
        </w:rPr>
      </w:pPr>
      <w:r w:rsidRPr="00E03676">
        <w:rPr>
          <w:rFonts w:hint="cs"/>
          <w:rtl/>
        </w:rPr>
        <w:t>لذا صبر و بردباری عثمان تا وقتی که کشته شد یکی از بزرگترین فضیلت</w:t>
      </w:r>
      <w:r w:rsidRPr="00E03676">
        <w:rPr>
          <w:rFonts w:hint="eastAsia"/>
          <w:rtl/>
        </w:rPr>
        <w:t>‌</w:t>
      </w:r>
      <w:r w:rsidRPr="00E03676">
        <w:rPr>
          <w:rFonts w:hint="cs"/>
          <w:rtl/>
        </w:rPr>
        <w:t>های او نزد مسلمانان است. و آن کسی که به شخصیت عثمان طعنه زد که او با تعطیل کردن حدود الهی ریختن خون مسلمانان را مباح کرده بود، در عین حال طعنه‌ای هم به علی زد که بسیار بزرگ‌تر از طعنه او به عثمان است به طوری که با کار خود به دشمنان علی اجازه داده که در مورد او بگویند: علی حدود واجبه بر قاتلان عثمان را تعطیل کرد و تعطیل این حدود اگر واجب باشند بسیار زیان</w:t>
      </w:r>
      <w:r w:rsidRPr="00E03676">
        <w:rPr>
          <w:rFonts w:hint="eastAsia"/>
          <w:rtl/>
        </w:rPr>
        <w:t>‌</w:t>
      </w:r>
      <w:r w:rsidRPr="00E03676">
        <w:rPr>
          <w:rFonts w:hint="cs"/>
          <w:rtl/>
        </w:rPr>
        <w:t xml:space="preserve">بارتر از تعطیل حد واجب مربوط به قتل هرمزان است. </w:t>
      </w:r>
    </w:p>
    <w:p w:rsidR="006167B8" w:rsidRPr="00E03676" w:rsidRDefault="006167B8" w:rsidP="00304AE9">
      <w:pPr>
        <w:pStyle w:val="1-"/>
        <w:rPr>
          <w:rtl/>
        </w:rPr>
      </w:pPr>
      <w:r w:rsidRPr="00E03676">
        <w:rPr>
          <w:rFonts w:hint="cs"/>
          <w:rtl/>
        </w:rPr>
        <w:t>اما اگر واجب است که از علی به حجت</w:t>
      </w:r>
      <w:r w:rsidR="00BF136F" w:rsidRPr="00E03676">
        <w:rPr>
          <w:rFonts w:hint="cs"/>
          <w:rtl/>
        </w:rPr>
        <w:t xml:space="preserve"> این‌که </w:t>
      </w:r>
      <w:r w:rsidRPr="00E03676">
        <w:rPr>
          <w:rFonts w:hint="cs"/>
          <w:rtl/>
        </w:rPr>
        <w:t xml:space="preserve">او به خاطر اجتهاد یا ناتوانی معذور بوده، دفاع شود مطمئناً عثمان در مورد کار خود بطریق اولی معذور بوده است. </w:t>
      </w:r>
    </w:p>
    <w:p w:rsidR="006167B8" w:rsidRPr="00E03676" w:rsidRDefault="006167B8" w:rsidP="00304AE9">
      <w:pPr>
        <w:pStyle w:val="1-"/>
        <w:rPr>
          <w:rtl/>
        </w:rPr>
      </w:pPr>
      <w:r w:rsidRPr="00E03676">
        <w:rPr>
          <w:rFonts w:hint="cs"/>
          <w:rtl/>
        </w:rPr>
        <w:t>اما گفته رافضی که: «عثمان خواست حد شرابخواری را درباره ولید بن عقبه اجرا نکند تا</w:t>
      </w:r>
      <w:r w:rsidR="00AC7670" w:rsidRPr="00E03676">
        <w:rPr>
          <w:rFonts w:hint="cs"/>
          <w:rtl/>
        </w:rPr>
        <w:t xml:space="preserve"> آن‌که </w:t>
      </w:r>
      <w:r w:rsidRPr="00E03676">
        <w:rPr>
          <w:rFonts w:hint="cs"/>
          <w:rtl/>
        </w:rPr>
        <w:t>علی او را حد زد».</w:t>
      </w:r>
    </w:p>
    <w:p w:rsidR="006167B8" w:rsidRPr="00E03676" w:rsidRDefault="006167B8" w:rsidP="00304AE9">
      <w:pPr>
        <w:pStyle w:val="1-"/>
        <w:rPr>
          <w:rtl/>
        </w:rPr>
      </w:pPr>
      <w:r w:rsidRPr="00E03676">
        <w:rPr>
          <w:rFonts w:hint="cs"/>
          <w:rtl/>
        </w:rPr>
        <w:t>کذب و دروغ محض است، اتفاقاً این خود عثمان بود که به علی فرمان اقامه حد بر ولید را صادر کرد، چنانکه در صحیح آمده است</w:t>
      </w:r>
      <w:r w:rsidR="00304AE9" w:rsidRPr="00E03676">
        <w:rPr>
          <w:rFonts w:hint="cs"/>
          <w:vertAlign w:val="superscript"/>
          <w:rtl/>
        </w:rPr>
        <w:t>(</w:t>
      </w:r>
      <w:r w:rsidR="00304AE9" w:rsidRPr="00E03676">
        <w:rPr>
          <w:rStyle w:val="FootnoteReference"/>
          <w:rtl/>
        </w:rPr>
        <w:footnoteReference w:id="205"/>
      </w:r>
      <w:r w:rsidR="00304AE9" w:rsidRPr="00E03676">
        <w:rPr>
          <w:rFonts w:hint="cs"/>
          <w:vertAlign w:val="superscript"/>
          <w:rtl/>
        </w:rPr>
        <w:t>)</w:t>
      </w:r>
      <w:r w:rsidRPr="00E03676">
        <w:rPr>
          <w:rFonts w:hint="cs"/>
          <w:rtl/>
        </w:rPr>
        <w:t xml:space="preserve">. و علی تخفیف قائل شده به او چهل تازیانه زد، و اگر حکم به هشتاد ضربه می‌داد، علی معترض نمی‌شد. </w:t>
      </w:r>
    </w:p>
    <w:p w:rsidR="006167B8" w:rsidRPr="00E03676" w:rsidRDefault="006167B8" w:rsidP="00304AE9">
      <w:pPr>
        <w:pStyle w:val="1-"/>
        <w:rPr>
          <w:rtl/>
        </w:rPr>
      </w:pPr>
      <w:r w:rsidRPr="00E03676">
        <w:rPr>
          <w:rFonts w:hint="cs"/>
          <w:rtl/>
        </w:rPr>
        <w:t>گفته رافضی نیز که: «علی گفت: تا وقتی که من زنده و حاضرم حد خداوند ضایع نمی‌شود».</w:t>
      </w:r>
    </w:p>
    <w:p w:rsidR="006167B8" w:rsidRPr="00E03676" w:rsidRDefault="006167B8" w:rsidP="00304AE9">
      <w:pPr>
        <w:pStyle w:val="1-"/>
        <w:rPr>
          <w:rtl/>
        </w:rPr>
      </w:pPr>
      <w:r w:rsidRPr="00E03676">
        <w:rPr>
          <w:rFonts w:hint="cs"/>
          <w:rtl/>
        </w:rPr>
        <w:t>این هم دروغ است، و اگر راست باشد از بزرگترین افتخارات برای عثمان است: چرا که عثمان سخن علی را‌ پذیرفت و او را از اقامه حد مانع نشد با وجود</w:t>
      </w:r>
      <w:r w:rsidR="00BF136F" w:rsidRPr="00E03676">
        <w:rPr>
          <w:rFonts w:hint="cs"/>
          <w:rtl/>
        </w:rPr>
        <w:t xml:space="preserve"> این‌که </w:t>
      </w:r>
      <w:r w:rsidRPr="00E03676">
        <w:rPr>
          <w:rFonts w:hint="cs"/>
          <w:rtl/>
        </w:rPr>
        <w:t>می‌توانست این کار را بکند، در عوض اگر عثمان اراده کاری می‌کرد آن را بانجام می‌رساند و علی قادر به جلوگیری از آن نبود. در غیر این صورت اگر علی قادر بود عثمان را از اموری که بر او ایراد گرفته‌اند باز دارد و چنان نمی‌کرد، این یک عیب برای علی بشمار می</w:t>
      </w:r>
      <w:r w:rsidRPr="00E03676">
        <w:rPr>
          <w:rFonts w:hint="eastAsia"/>
          <w:rtl/>
        </w:rPr>
        <w:t xml:space="preserve">‌رفت. </w:t>
      </w:r>
      <w:r w:rsidRPr="00E03676">
        <w:rPr>
          <w:rFonts w:hint="cs"/>
          <w:rtl/>
        </w:rPr>
        <w:t xml:space="preserve">لذا اگر می‌بینیم که عثمان از علی در خصوص اقامه حدی که لازم دیده بود، اطاعت و پیروی کرده، این دلالت بر تدین عثمان و عدالت او می‌کند. </w:t>
      </w:r>
    </w:p>
    <w:p w:rsidR="006167B8" w:rsidRPr="00E03676" w:rsidRDefault="006167B8" w:rsidP="00304AE9">
      <w:pPr>
        <w:pStyle w:val="1-"/>
        <w:rPr>
          <w:rtl/>
        </w:rPr>
      </w:pPr>
      <w:r w:rsidRPr="00E03676">
        <w:rPr>
          <w:rFonts w:hint="cs"/>
          <w:rtl/>
        </w:rPr>
        <w:t>عثمان ولید بن عقبه را والی کوفه کرد. این کار از نظر آنان جایز نبود، پس اگر این کار حرام بوده و علی قدرت آن را داشت که مانع آن شود، بر وی واجب بوده که مانع شود، حال اگر علی مانع نشده این نشان می‌دهد که یا علی آن را جایز می‌دانسته است، یا</w:t>
      </w:r>
      <w:r w:rsidR="00AC7670" w:rsidRPr="00E03676">
        <w:rPr>
          <w:rFonts w:hint="cs"/>
          <w:rtl/>
        </w:rPr>
        <w:t xml:space="preserve"> آن‌که </w:t>
      </w:r>
      <w:r w:rsidRPr="00E03676">
        <w:rPr>
          <w:rFonts w:hint="cs"/>
          <w:rtl/>
        </w:rPr>
        <w:t xml:space="preserve">عاجز از ممانعت بوده، اگر عاجز از جلوگیری از دادن امارت به ولید بوده، پس چگونه قادر به حد زدن وی شده است؟ معلوم می‌شود که اگر عثمان اجازه نمی‌داد علی قادر به حد زدن بر ولید نمی‌بود. و اگر عثمان این اجازه را داده این دال بر ایمان و تدین اوست. </w:t>
      </w:r>
    </w:p>
    <w:p w:rsidR="006167B8" w:rsidRPr="00E03676" w:rsidRDefault="006167B8" w:rsidP="00304AE9">
      <w:pPr>
        <w:pStyle w:val="1-"/>
        <w:rPr>
          <w:rtl/>
        </w:rPr>
      </w:pPr>
      <w:r w:rsidRPr="00E03676">
        <w:rPr>
          <w:rFonts w:hint="cs"/>
          <w:rtl/>
        </w:rPr>
        <w:t>اصولاً رافضه سخنان متناقضی می‌زنند که برخی از</w:t>
      </w:r>
      <w:r w:rsidR="000433D3" w:rsidRPr="00E03676">
        <w:rPr>
          <w:rFonts w:hint="cs"/>
          <w:rtl/>
        </w:rPr>
        <w:t xml:space="preserve"> آن‌ها </w:t>
      </w:r>
      <w:r w:rsidRPr="00E03676">
        <w:rPr>
          <w:rFonts w:hint="cs"/>
          <w:rtl/>
        </w:rPr>
        <w:t xml:space="preserve">برخی دیگر را نقض می‌کنند. </w:t>
      </w:r>
    </w:p>
    <w:p w:rsidR="006167B8" w:rsidRPr="00E03676" w:rsidRDefault="006167B8" w:rsidP="00304AE9">
      <w:pPr>
        <w:pStyle w:val="1-"/>
        <w:rPr>
          <w:rtl/>
        </w:rPr>
      </w:pPr>
      <w:r w:rsidRPr="00E03676">
        <w:rPr>
          <w:rFonts w:hint="cs"/>
          <w:rtl/>
        </w:rPr>
        <w:t>در پاسخ گفته دیگر رافضی که: «عثمان اذان دومی به اذان روز جمعه افزود که این بدعت بود و تا امروز به عنوان یک سنت باقی مانده است».</w:t>
      </w:r>
    </w:p>
    <w:p w:rsidR="006167B8" w:rsidRPr="00E03676" w:rsidRDefault="006167B8" w:rsidP="00304AE9">
      <w:pPr>
        <w:pStyle w:val="1-"/>
        <w:rPr>
          <w:rtl/>
        </w:rPr>
      </w:pPr>
      <w:r w:rsidRPr="00E03676">
        <w:rPr>
          <w:rFonts w:hint="cs"/>
          <w:rtl/>
        </w:rPr>
        <w:t>می‌گوئیم: علی</w:t>
      </w:r>
      <w:r w:rsidR="002D68F0" w:rsidRPr="00E03676">
        <w:rPr>
          <w:rFonts w:cs="CTraditional Arabic" w:hint="cs"/>
          <w:rtl/>
        </w:rPr>
        <w:t>س</w:t>
      </w:r>
      <w:r w:rsidRPr="00E03676">
        <w:rPr>
          <w:rFonts w:hint="cs"/>
          <w:rtl/>
        </w:rPr>
        <w:t xml:space="preserve"> نیز مانند همه موافق این اقدام عثمان بود چه در زمان خلافت او، و چه بعد از به قتل رسیدنش، از این جهت بعد از</w:t>
      </w:r>
      <w:r w:rsidR="00AC7670" w:rsidRPr="00E03676">
        <w:rPr>
          <w:rFonts w:hint="cs"/>
          <w:rtl/>
        </w:rPr>
        <w:t xml:space="preserve"> آن‌که </w:t>
      </w:r>
      <w:r w:rsidRPr="00E03676">
        <w:rPr>
          <w:rFonts w:hint="cs"/>
          <w:rtl/>
        </w:rPr>
        <w:t>به خلافت رسید دستور نداد اذان دوم را حذف کنند در حالی که دستور داد تعدادی از والیان انتصابی عثمان عزل شوند که از آن جمله دستور عزل معاویه و تعدادی دیگر بود. روشن است که ابطال این بدعت برای او بسیار راحت‌تر از عزل آن افراد و جنگیدن با ا</w:t>
      </w:r>
      <w:r w:rsidR="009768AE" w:rsidRPr="00E03676">
        <w:rPr>
          <w:rFonts w:hint="cs"/>
          <w:rtl/>
        </w:rPr>
        <w:t>ی</w:t>
      </w:r>
      <w:r w:rsidRPr="00E03676">
        <w:rPr>
          <w:rFonts w:hint="cs"/>
          <w:rtl/>
        </w:rPr>
        <w:t xml:space="preserve">شان بود. اما علی این کار را نکرد و اگر کرده بود حتماً مردم با خبر می‌شدند و آن را نقل می‌کردند. </w:t>
      </w:r>
    </w:p>
    <w:p w:rsidR="006167B8" w:rsidRPr="00E03676" w:rsidRDefault="006167B8" w:rsidP="00304AE9">
      <w:pPr>
        <w:pStyle w:val="1-"/>
        <w:rPr>
          <w:rtl/>
        </w:rPr>
      </w:pPr>
      <w:r w:rsidRPr="00E03676">
        <w:rPr>
          <w:rFonts w:hint="cs"/>
          <w:rtl/>
        </w:rPr>
        <w:t xml:space="preserve">حال اگر گفته شود: مردم مخالف این بودند که علی اذان دوم را حذف کند. </w:t>
      </w:r>
    </w:p>
    <w:p w:rsidR="006167B8" w:rsidRPr="00E03676" w:rsidRDefault="006167B8" w:rsidP="00304AE9">
      <w:pPr>
        <w:pStyle w:val="1-"/>
        <w:rPr>
          <w:rtl/>
        </w:rPr>
      </w:pPr>
      <w:r w:rsidRPr="00E03676">
        <w:rPr>
          <w:rFonts w:hint="cs"/>
          <w:rtl/>
        </w:rPr>
        <w:t>می‌گوئیم: این خود دلیلی است بر</w:t>
      </w:r>
      <w:r w:rsidR="00AC7670" w:rsidRPr="00E03676">
        <w:rPr>
          <w:rFonts w:hint="cs"/>
          <w:rtl/>
        </w:rPr>
        <w:t xml:space="preserve"> آن‌که </w:t>
      </w:r>
      <w:r w:rsidRPr="00E03676">
        <w:rPr>
          <w:rFonts w:hint="cs"/>
          <w:rtl/>
        </w:rPr>
        <w:t xml:space="preserve">مردم با عثمان در نیکویی مناسبت اذان مذکور همرأی بوده‌اند. یعنی حتی کسانی همچون عمار و سهل بن حنیف و سایرین از صحابه نسل اول که همراه علی پیکار کردند با آن موافق بودند. و بسیار عجیب است که رافضه امری را محکوم می‌کنند که عثمان آن را در حضور انصار و مهاجرین و با موافقت آنان انجام داده است، و همه مسلمانان در اذان جمعه از آن پیروی کرده‌اند، در حالی که خودشان (رافضه) شعاری را به متن اذان اضافه نموده‌اند که در عهد پیامبر </w:t>
      </w:r>
      <w:r w:rsidRPr="00E03676">
        <w:rPr>
          <w:rFonts w:cs="CTraditional Arabic" w:hint="cs"/>
          <w:rtl/>
        </w:rPr>
        <w:t>ص</w:t>
      </w:r>
      <w:r w:rsidRPr="00E03676">
        <w:rPr>
          <w:rFonts w:hint="cs"/>
          <w:rtl/>
        </w:rPr>
        <w:t xml:space="preserve"> نبوده، و کسی نیز نقل و روایت نکرده که پیامبر </w:t>
      </w:r>
      <w:r w:rsidRPr="00E03676">
        <w:rPr>
          <w:rFonts w:cs="CTraditional Arabic" w:hint="cs"/>
          <w:rtl/>
        </w:rPr>
        <w:t>ص</w:t>
      </w:r>
      <w:r w:rsidRPr="00E03676">
        <w:rPr>
          <w:rFonts w:hint="cs"/>
          <w:rtl/>
        </w:rPr>
        <w:t xml:space="preserve"> دستور به افزودن آن عبارت داده است و آن این جمله است که می</w:t>
      </w:r>
      <w:r w:rsidRPr="00E03676">
        <w:rPr>
          <w:rFonts w:hint="eastAsia"/>
          <w:rtl/>
        </w:rPr>
        <w:t>‌</w:t>
      </w:r>
      <w:r w:rsidRPr="00E03676">
        <w:rPr>
          <w:rFonts w:hint="cs"/>
          <w:rtl/>
        </w:rPr>
        <w:t>گوید: «حی علی خیر العمل» .... ما نیز با اطمینان می</w:t>
      </w:r>
      <w:r w:rsidRPr="00E03676">
        <w:rPr>
          <w:rFonts w:hint="eastAsia"/>
          <w:rtl/>
        </w:rPr>
        <w:t>‌</w:t>
      </w:r>
      <w:r w:rsidRPr="00E03676">
        <w:rPr>
          <w:rFonts w:hint="cs"/>
          <w:rtl/>
        </w:rPr>
        <w:t xml:space="preserve">دانیم که اذانی که بلال و ابن ام مکتوم در مسجد رسول خدا </w:t>
      </w:r>
      <w:r w:rsidRPr="00E03676">
        <w:rPr>
          <w:rFonts w:cs="CTraditional Arabic" w:hint="cs"/>
          <w:rtl/>
        </w:rPr>
        <w:t>ص</w:t>
      </w:r>
      <w:r w:rsidRPr="00E03676">
        <w:rPr>
          <w:rFonts w:hint="cs"/>
          <w:rtl/>
        </w:rPr>
        <w:t xml:space="preserve"> در مدینه، و ابو محذوره در مکه، و سعد القرظ در مسجد قبا می‌خواندند، حاوی این عبارت رافضی نبود. و اگر حاوی آن بود حتماً مسلمانان آن را نقل می‌کردند.</w:t>
      </w:r>
      <w:r w:rsidR="0044571F" w:rsidRPr="00E03676">
        <w:rPr>
          <w:rFonts w:hint="cs"/>
          <w:rtl/>
        </w:rPr>
        <w:t xml:space="preserve"> هم‌چنانکه </w:t>
      </w:r>
      <w:r w:rsidRPr="00E03676">
        <w:rPr>
          <w:rFonts w:hint="cs"/>
          <w:rtl/>
        </w:rPr>
        <w:t xml:space="preserve">چیزهای خیلی جزئی‌تر را نقل کرده‌اند. لذا پی می‌بریم که آن جمله بدعتی باطل است. </w:t>
      </w:r>
    </w:p>
    <w:p w:rsidR="006167B8" w:rsidRPr="00E03676" w:rsidRDefault="006167B8" w:rsidP="00304AE9">
      <w:pPr>
        <w:pStyle w:val="1-"/>
        <w:rPr>
          <w:rtl/>
        </w:rPr>
      </w:pPr>
      <w:r w:rsidRPr="00E03676">
        <w:rPr>
          <w:rFonts w:hint="cs"/>
          <w:rtl/>
        </w:rPr>
        <w:t>در مورد این گفته رافضی که: «همه مسلمانان با وی مخالف بودند تا</w:t>
      </w:r>
      <w:r w:rsidR="00AC7670" w:rsidRPr="00E03676">
        <w:rPr>
          <w:rFonts w:hint="cs"/>
          <w:rtl/>
        </w:rPr>
        <w:t xml:space="preserve"> آن‌که </w:t>
      </w:r>
      <w:r w:rsidRPr="00E03676">
        <w:rPr>
          <w:rFonts w:hint="cs"/>
          <w:rtl/>
        </w:rPr>
        <w:t>به قتل رسید و بر اعمال وی ایرادها گرفتند».</w:t>
      </w:r>
    </w:p>
    <w:p w:rsidR="006167B8" w:rsidRPr="00E03676" w:rsidRDefault="006167B8" w:rsidP="00304AE9">
      <w:pPr>
        <w:pStyle w:val="1-"/>
        <w:rPr>
          <w:rtl/>
        </w:rPr>
      </w:pPr>
      <w:r w:rsidRPr="00E03676">
        <w:rPr>
          <w:rFonts w:hint="cs"/>
          <w:rtl/>
        </w:rPr>
        <w:t>پاسخ این است که: اگر قصد رافضی آن است که مسلمانان به حدی علیه عثمان بودند که کشتن وی را ایجاب می‌کرد، یا</w:t>
      </w:r>
      <w:r w:rsidR="00AC7670" w:rsidRPr="00E03676">
        <w:rPr>
          <w:rFonts w:hint="cs"/>
          <w:rtl/>
        </w:rPr>
        <w:t xml:space="preserve"> آن‌که </w:t>
      </w:r>
      <w:r w:rsidRPr="00E03676">
        <w:rPr>
          <w:rFonts w:hint="cs"/>
          <w:rtl/>
        </w:rPr>
        <w:t>همه آنان خواستار قتلش بوده و بدان راضی بودند، یا</w:t>
      </w:r>
      <w:r w:rsidR="00AC7670" w:rsidRPr="00E03676">
        <w:rPr>
          <w:rFonts w:hint="cs"/>
          <w:rtl/>
        </w:rPr>
        <w:t xml:space="preserve"> آن‌که </w:t>
      </w:r>
      <w:r w:rsidRPr="00E03676">
        <w:rPr>
          <w:rFonts w:hint="cs"/>
          <w:rtl/>
        </w:rPr>
        <w:t xml:space="preserve">شریک در قتل وی بودند، که باید گفت همه می‌دانیم این ادعایی کاملاً کذب و دروغین است، و عثمان را جز گروهی اندک، ستمکار و طغیانگر به قتل نرساند. ابن زبیر گفته است: «لعنت بر قاتلان عثمان، به سان دزدان از پشت شهر بر او وارد شدند، خداوند آنان را به انحاء مختلف هلاک کرد، و تعدادی از آنان زیر جامه ستارگان گریختند» یعنی: شبانه گریختند، در حالی که اکثر مسلمانان حضور نداشتند، و آن تعداد از مسلمانان مدینه هم که حاضر بودند تا وقتی که عثمان به قتل رسید خبر نداشتند که این دسته قصد کشتن خلیفه را دارند. </w:t>
      </w:r>
    </w:p>
    <w:p w:rsidR="006167B8" w:rsidRPr="00E03676" w:rsidRDefault="006167B8" w:rsidP="00304AE9">
      <w:pPr>
        <w:pStyle w:val="1-"/>
        <w:rPr>
          <w:rtl/>
        </w:rPr>
      </w:pPr>
      <w:r w:rsidRPr="00E03676">
        <w:rPr>
          <w:rFonts w:hint="cs"/>
          <w:rtl/>
        </w:rPr>
        <w:t>اما اگر منظور رافضی آن است که همه مسلمانان در همه اقدامات عثمان با وی مخالف بوده‌اند یا حداقل در اموری که بر وی ایراد گرفته‌اند، که این نیز دروغ است. چون هیچ امری را بر او ایراد نگرفته‌اند جز</w:t>
      </w:r>
      <w:r w:rsidR="00BF136F" w:rsidRPr="00E03676">
        <w:rPr>
          <w:rFonts w:hint="cs"/>
          <w:rtl/>
        </w:rPr>
        <w:t xml:space="preserve"> این‌که </w:t>
      </w:r>
      <w:r w:rsidRPr="00E03676">
        <w:rPr>
          <w:rFonts w:hint="cs"/>
          <w:rtl/>
        </w:rPr>
        <w:t xml:space="preserve">بسیاری از مسلمانان، حتی بسیاری از علمای مسلمان (که شبهه تملق و تعارف برآنان وارد شدنی نیست) با وی موافق بوده‌اند. آن کسانی هم که در موارد، مورد سؤال و ایراد عثمان با وی موافقت کرده‌اند، از نظر مسلمانان هم بیشتر و هم بهتر از کسانی‌اند که با علی در مورد ایرادهای وارده بر او موافق بوده‌اند. </w:t>
      </w:r>
    </w:p>
    <w:p w:rsidR="006167B8" w:rsidRPr="00E03676" w:rsidRDefault="006167B8" w:rsidP="00304AE9">
      <w:pPr>
        <w:pStyle w:val="1-"/>
        <w:rPr>
          <w:rtl/>
        </w:rPr>
      </w:pPr>
      <w:r w:rsidRPr="00E03676">
        <w:rPr>
          <w:rFonts w:hint="cs"/>
          <w:rtl/>
        </w:rPr>
        <w:t xml:space="preserve">تمام کسانی که تلاش کردند وی را به قتل برسانند، بر راه خطا رفتند. آنان ستم پیشه، طغیانگر و متجاوزند، و حتی اگر فرض شود که در میانشان کسانی وجود دارد که ممکن است خداوند آنان را مغفرت کند. </w:t>
      </w:r>
    </w:p>
    <w:p w:rsidR="006167B8" w:rsidRPr="00E03676" w:rsidRDefault="006167B8" w:rsidP="00304AE9">
      <w:pPr>
        <w:pStyle w:val="1-"/>
        <w:rPr>
          <w:rtl/>
        </w:rPr>
      </w:pPr>
      <w:r w:rsidRPr="00E03676">
        <w:rPr>
          <w:rFonts w:hint="cs"/>
          <w:rtl/>
        </w:rPr>
        <w:t xml:space="preserve">کسانی هم که به او گفتند: در بدر و بیعت رضوان غایب بودی و روز جنگ احد فرار کردی، بسیار </w:t>
      </w:r>
      <w:r w:rsidR="009768AE" w:rsidRPr="00E03676">
        <w:rPr>
          <w:rFonts w:hint="cs"/>
          <w:rtl/>
        </w:rPr>
        <w:t>ک</w:t>
      </w:r>
      <w:r w:rsidRPr="00E03676">
        <w:rPr>
          <w:rFonts w:hint="cs"/>
          <w:rtl/>
        </w:rPr>
        <w:t xml:space="preserve">م بودند، و جز یک یا دو سه نفر چنین اشکالی وارد نکرده‌اند که البته عثمان و ابن عمر (پسر عمر) و افرادی دیگر پاسخ این اشکال را داده و گفتند: در روز جنگ بدر به امر پیامبر </w:t>
      </w:r>
      <w:r w:rsidRPr="00E03676">
        <w:rPr>
          <w:rFonts w:cs="CTraditional Arabic" w:hint="cs"/>
          <w:rtl/>
        </w:rPr>
        <w:t>ص</w:t>
      </w:r>
      <w:r w:rsidRPr="00E03676">
        <w:rPr>
          <w:rFonts w:hint="cs"/>
          <w:rtl/>
        </w:rPr>
        <w:t xml:space="preserve"> غایب بود تا از دختر پیامبر </w:t>
      </w:r>
      <w:r w:rsidRPr="00E03676">
        <w:rPr>
          <w:rFonts w:cs="CTraditional Arabic" w:hint="cs"/>
          <w:rtl/>
        </w:rPr>
        <w:t>ص</w:t>
      </w:r>
      <w:r w:rsidRPr="00E03676">
        <w:rPr>
          <w:rFonts w:hint="cs"/>
          <w:rtl/>
        </w:rPr>
        <w:t xml:space="preserve"> به جای او نگهداری نماید، پیامبر نیز سهم و اجر او را در آن مورد یادآور گردید. </w:t>
      </w:r>
    </w:p>
    <w:p w:rsidR="006167B8" w:rsidRPr="00E03676" w:rsidRDefault="006167B8" w:rsidP="00304AE9">
      <w:pPr>
        <w:pStyle w:val="1-"/>
        <w:rPr>
          <w:rtl/>
        </w:rPr>
      </w:pPr>
      <w:r w:rsidRPr="00E03676">
        <w:rPr>
          <w:rFonts w:hint="cs"/>
          <w:rtl/>
        </w:rPr>
        <w:t xml:space="preserve">در روز پیمان حدیبیه هم پیامبر </w:t>
      </w:r>
      <w:r w:rsidRPr="00E03676">
        <w:rPr>
          <w:rFonts w:cs="CTraditional Arabic" w:hint="cs"/>
          <w:rtl/>
        </w:rPr>
        <w:t>ص</w:t>
      </w:r>
      <w:r w:rsidRPr="00E03676">
        <w:rPr>
          <w:rFonts w:hint="cs"/>
          <w:rtl/>
        </w:rPr>
        <w:t xml:space="preserve"> با دست خویش بجای عثمان اعلام بیعت کردند، و دست پیامبر </w:t>
      </w:r>
      <w:r w:rsidRPr="00E03676">
        <w:rPr>
          <w:rFonts w:cs="CTraditional Arabic" w:hint="cs"/>
          <w:rtl/>
        </w:rPr>
        <w:t>ص</w:t>
      </w:r>
      <w:r w:rsidRPr="00E03676">
        <w:rPr>
          <w:rFonts w:hint="cs"/>
          <w:rtl/>
        </w:rPr>
        <w:t xml:space="preserve"> از دست خود عثمان بهتر و برتر است از جهت بیعت. از طرفی علت بیعت هم خود او بود چرا که وقتی پیامبر </w:t>
      </w:r>
      <w:r w:rsidRPr="00E03676">
        <w:rPr>
          <w:rFonts w:cs="CTraditional Arabic" w:hint="cs"/>
          <w:rtl/>
        </w:rPr>
        <w:t>ص</w:t>
      </w:r>
      <w:r w:rsidRPr="00E03676">
        <w:rPr>
          <w:rFonts w:hint="cs"/>
          <w:rtl/>
        </w:rPr>
        <w:t xml:space="preserve"> وی را به عنوان فرستاده به سوی مکه فرستاد به وی خبر رسید که مردم مکه با عثمان به ستیزه برخاسته‌اند، لذا با اصحاب خود بیعت کرد بر سر</w:t>
      </w:r>
      <w:r w:rsidR="00AC7670" w:rsidRPr="00E03676">
        <w:rPr>
          <w:rFonts w:hint="cs"/>
          <w:rtl/>
        </w:rPr>
        <w:t xml:space="preserve"> آن‌که </w:t>
      </w:r>
      <w:r w:rsidRPr="00E03676">
        <w:rPr>
          <w:rFonts w:hint="cs"/>
          <w:rtl/>
        </w:rPr>
        <w:t xml:space="preserve">فرار نکنند و تا پای جان بایستند، پس عثمان در بیعت شریک و فرستاده ویژه پیامبر </w:t>
      </w:r>
      <w:r w:rsidRPr="00E03676">
        <w:rPr>
          <w:rFonts w:cs="CTraditional Arabic" w:hint="cs"/>
          <w:rtl/>
        </w:rPr>
        <w:t>ص</w:t>
      </w:r>
      <w:r w:rsidRPr="00E03676">
        <w:rPr>
          <w:rFonts w:hint="cs"/>
          <w:rtl/>
        </w:rPr>
        <w:t xml:space="preserve"> بوده است. </w:t>
      </w:r>
    </w:p>
    <w:p w:rsidR="006167B8" w:rsidRPr="00E03676" w:rsidRDefault="006167B8" w:rsidP="002F695C">
      <w:pPr>
        <w:pStyle w:val="1-"/>
        <w:rPr>
          <w:rFonts w:ascii="Times New Roman" w:hAnsi="Times New Roman"/>
          <w:sz w:val="32"/>
          <w:szCs w:val="32"/>
          <w:rtl/>
        </w:rPr>
      </w:pPr>
      <w:r w:rsidRPr="00E03676">
        <w:rPr>
          <w:rFonts w:hint="cs"/>
          <w:rtl/>
        </w:rPr>
        <w:t>اما در خصوص روی برگردانی او از جنگ احد، خداوند متعال فرمود:</w:t>
      </w:r>
      <w:r w:rsidR="002F695C" w:rsidRPr="00E03676">
        <w:rPr>
          <w:rFonts w:hint="cs"/>
          <w:rtl/>
        </w:rPr>
        <w:t xml:space="preserve"> </w:t>
      </w:r>
      <w:r w:rsidR="002F695C" w:rsidRPr="00E03676">
        <w:rPr>
          <w:rFonts w:cs="Traditional Arabic" w:hint="cs"/>
          <w:rtl/>
        </w:rPr>
        <w:t>﴿</w:t>
      </w:r>
      <w:r w:rsidR="002F695C" w:rsidRPr="00E03676">
        <w:rPr>
          <w:rStyle w:val="Char4"/>
          <w:rFonts w:hint="eastAsia"/>
          <w:rtl/>
        </w:rPr>
        <w:t>إِنَّ</w:t>
      </w:r>
      <w:r w:rsidR="002F695C" w:rsidRPr="00E03676">
        <w:rPr>
          <w:rStyle w:val="Char4"/>
          <w:rtl/>
        </w:rPr>
        <w:t xml:space="preserve"> </w:t>
      </w:r>
      <w:r w:rsidR="002F695C" w:rsidRPr="00E03676">
        <w:rPr>
          <w:rStyle w:val="Char4"/>
          <w:rFonts w:hint="cs"/>
          <w:rtl/>
        </w:rPr>
        <w:t>ٱ</w:t>
      </w:r>
      <w:r w:rsidR="002F695C" w:rsidRPr="00E03676">
        <w:rPr>
          <w:rStyle w:val="Char4"/>
          <w:rFonts w:hint="eastAsia"/>
          <w:rtl/>
        </w:rPr>
        <w:t>لَّذِينَ</w:t>
      </w:r>
      <w:r w:rsidR="002F695C" w:rsidRPr="00E03676">
        <w:rPr>
          <w:rStyle w:val="Char4"/>
          <w:rtl/>
        </w:rPr>
        <w:t xml:space="preserve"> تَوَلَّوۡاْ مِنكُمۡ يَوۡمَ </w:t>
      </w:r>
      <w:r w:rsidR="002F695C" w:rsidRPr="00E03676">
        <w:rPr>
          <w:rStyle w:val="Char4"/>
          <w:rFonts w:hint="cs"/>
          <w:rtl/>
        </w:rPr>
        <w:t>ٱ</w:t>
      </w:r>
      <w:r w:rsidR="002F695C" w:rsidRPr="00E03676">
        <w:rPr>
          <w:rStyle w:val="Char4"/>
          <w:rFonts w:hint="eastAsia"/>
          <w:rtl/>
        </w:rPr>
        <w:t>لۡتَقَى</w:t>
      </w:r>
      <w:r w:rsidR="002F695C" w:rsidRPr="00E03676">
        <w:rPr>
          <w:rStyle w:val="Char4"/>
          <w:rtl/>
        </w:rPr>
        <w:t xml:space="preserve"> </w:t>
      </w:r>
      <w:r w:rsidR="002F695C" w:rsidRPr="00E03676">
        <w:rPr>
          <w:rStyle w:val="Char4"/>
          <w:rFonts w:hint="cs"/>
          <w:rtl/>
        </w:rPr>
        <w:t>ٱ</w:t>
      </w:r>
      <w:r w:rsidR="002F695C" w:rsidRPr="00E03676">
        <w:rPr>
          <w:rStyle w:val="Char4"/>
          <w:rFonts w:hint="eastAsia"/>
          <w:rtl/>
        </w:rPr>
        <w:t>لۡجَمۡعَانِ</w:t>
      </w:r>
      <w:r w:rsidR="002F695C" w:rsidRPr="00E03676">
        <w:rPr>
          <w:rStyle w:val="Char4"/>
          <w:rtl/>
        </w:rPr>
        <w:t xml:space="preserve"> إِنَّمَا </w:t>
      </w:r>
      <w:r w:rsidR="002F695C" w:rsidRPr="00E03676">
        <w:rPr>
          <w:rStyle w:val="Char4"/>
          <w:rFonts w:hint="cs"/>
          <w:rtl/>
        </w:rPr>
        <w:t>ٱ</w:t>
      </w:r>
      <w:r w:rsidR="002F695C" w:rsidRPr="00E03676">
        <w:rPr>
          <w:rStyle w:val="Char4"/>
          <w:rFonts w:hint="eastAsia"/>
          <w:rtl/>
        </w:rPr>
        <w:t>سۡتَزَلَّهُمُ</w:t>
      </w:r>
      <w:r w:rsidR="002F695C" w:rsidRPr="00E03676">
        <w:rPr>
          <w:rStyle w:val="Char4"/>
          <w:rtl/>
        </w:rPr>
        <w:t xml:space="preserve"> </w:t>
      </w:r>
      <w:r w:rsidR="002F695C" w:rsidRPr="00E03676">
        <w:rPr>
          <w:rStyle w:val="Char4"/>
          <w:rFonts w:hint="cs"/>
          <w:rtl/>
        </w:rPr>
        <w:t>ٱ</w:t>
      </w:r>
      <w:r w:rsidR="002F695C" w:rsidRPr="00E03676">
        <w:rPr>
          <w:rStyle w:val="Char4"/>
          <w:rFonts w:hint="eastAsia"/>
          <w:rtl/>
        </w:rPr>
        <w:t>لشَّيۡطَٰنُ</w:t>
      </w:r>
      <w:r w:rsidR="002F695C" w:rsidRPr="00E03676">
        <w:rPr>
          <w:rStyle w:val="Char4"/>
          <w:rtl/>
        </w:rPr>
        <w:t xml:space="preserve"> بِبَعۡضِ مَا كَسَبُواْۖ وَلَقَدۡ عَفَا </w:t>
      </w:r>
      <w:r w:rsidR="002F695C" w:rsidRPr="00E03676">
        <w:rPr>
          <w:rStyle w:val="Char4"/>
          <w:rFonts w:hint="cs"/>
          <w:rtl/>
        </w:rPr>
        <w:t>ٱ</w:t>
      </w:r>
      <w:r w:rsidR="002F695C" w:rsidRPr="00E03676">
        <w:rPr>
          <w:rStyle w:val="Char4"/>
          <w:rFonts w:hint="eastAsia"/>
          <w:rtl/>
        </w:rPr>
        <w:t>للَّهُ</w:t>
      </w:r>
      <w:r w:rsidR="002F695C" w:rsidRPr="00E03676">
        <w:rPr>
          <w:rStyle w:val="Char4"/>
          <w:rtl/>
        </w:rPr>
        <w:t xml:space="preserve"> عَنۡهُمۡۗ إِنَّ </w:t>
      </w:r>
      <w:r w:rsidR="002F695C" w:rsidRPr="00E03676">
        <w:rPr>
          <w:rStyle w:val="Char4"/>
          <w:rFonts w:hint="cs"/>
          <w:rtl/>
        </w:rPr>
        <w:t>ٱ</w:t>
      </w:r>
      <w:r w:rsidR="002F695C" w:rsidRPr="00E03676">
        <w:rPr>
          <w:rStyle w:val="Char4"/>
          <w:rFonts w:hint="eastAsia"/>
          <w:rtl/>
        </w:rPr>
        <w:t>للَّهَ</w:t>
      </w:r>
      <w:r w:rsidR="002F695C" w:rsidRPr="00E03676">
        <w:rPr>
          <w:rStyle w:val="Char4"/>
          <w:rtl/>
        </w:rPr>
        <w:t xml:space="preserve"> غَفُورٌ حَلِيمٞ ١٥٥</w:t>
      </w:r>
      <w:r w:rsidR="002F695C" w:rsidRPr="00E03676">
        <w:rPr>
          <w:rFonts w:cs="Traditional Arabic" w:hint="cs"/>
          <w:rtl/>
        </w:rPr>
        <w:t>﴾</w:t>
      </w:r>
      <w:r w:rsidRPr="00E03676">
        <w:rPr>
          <w:rFonts w:hint="cs"/>
          <w:rtl/>
        </w:rPr>
        <w:t xml:space="preserve"> </w:t>
      </w:r>
      <w:r w:rsidR="002F695C" w:rsidRPr="00E03676">
        <w:rPr>
          <w:rStyle w:val="4-Char0"/>
          <w:rFonts w:hint="cs"/>
          <w:rtl/>
        </w:rPr>
        <w:t>[</w:t>
      </w:r>
      <w:r w:rsidRPr="00E03676">
        <w:rPr>
          <w:rStyle w:val="4-Char0"/>
          <w:rFonts w:hint="cs"/>
          <w:rtl/>
        </w:rPr>
        <w:t>آل عمران: 155</w:t>
      </w:r>
      <w:r w:rsidR="002F695C" w:rsidRPr="00E03676">
        <w:rPr>
          <w:rStyle w:val="4-Char0"/>
          <w:rFonts w:hint="cs"/>
          <w:rtl/>
        </w:rPr>
        <w:t>]</w:t>
      </w:r>
      <w:r w:rsidRPr="00E03676">
        <w:rPr>
          <w:rFonts w:hint="cs"/>
          <w:rtl/>
        </w:rPr>
        <w:t>.</w:t>
      </w:r>
    </w:p>
    <w:p w:rsidR="006167B8" w:rsidRPr="00E03676" w:rsidRDefault="006167B8" w:rsidP="00304AE9">
      <w:pPr>
        <w:pStyle w:val="1-"/>
        <w:rPr>
          <w:rFonts w:ascii="Times New Roman" w:hAnsi="Times New Roman"/>
          <w:rtl/>
        </w:rPr>
      </w:pPr>
      <w:r w:rsidRPr="00E03676">
        <w:rPr>
          <w:rFonts w:ascii="Times New Roman" w:hAnsi="Times New Roman" w:hint="cs"/>
          <w:rtl/>
        </w:rPr>
        <w:t>«</w:t>
      </w:r>
      <w:r w:rsidR="009768AE" w:rsidRPr="00E03676">
        <w:rPr>
          <w:rtl/>
        </w:rPr>
        <w:t>ک</w:t>
      </w:r>
      <w:r w:rsidRPr="00E03676">
        <w:rPr>
          <w:rtl/>
        </w:rPr>
        <w:t xml:space="preserve">سانى </w:t>
      </w:r>
      <w:r w:rsidR="009768AE" w:rsidRPr="00E03676">
        <w:rPr>
          <w:rtl/>
        </w:rPr>
        <w:t>ک</w:t>
      </w:r>
      <w:r w:rsidRPr="00E03676">
        <w:rPr>
          <w:rtl/>
        </w:rPr>
        <w:t>ه در روز روبرو شدن دو جمع</w:t>
      </w:r>
      <w:r w:rsidR="009768AE" w:rsidRPr="00E03676">
        <w:rPr>
          <w:rtl/>
        </w:rPr>
        <w:t>ی</w:t>
      </w:r>
      <w:r w:rsidRPr="00E03676">
        <w:rPr>
          <w:rtl/>
        </w:rPr>
        <w:t xml:space="preserve">ت با </w:t>
      </w:r>
      <w:r w:rsidR="009768AE" w:rsidRPr="00E03676">
        <w:rPr>
          <w:rtl/>
        </w:rPr>
        <w:t>یک</w:t>
      </w:r>
      <w:r w:rsidRPr="00E03676">
        <w:rPr>
          <w:rtl/>
        </w:rPr>
        <w:t>د</w:t>
      </w:r>
      <w:r w:rsidR="009768AE" w:rsidRPr="00E03676">
        <w:rPr>
          <w:rtl/>
        </w:rPr>
        <w:t>ی</w:t>
      </w:r>
      <w:r w:rsidRPr="00E03676">
        <w:rPr>
          <w:rtl/>
        </w:rPr>
        <w:t xml:space="preserve">گر (در جنگ احد)، فرار </w:t>
      </w:r>
      <w:r w:rsidR="009768AE" w:rsidRPr="00E03676">
        <w:rPr>
          <w:rtl/>
        </w:rPr>
        <w:t>ک</w:t>
      </w:r>
      <w:r w:rsidRPr="00E03676">
        <w:rPr>
          <w:rtl/>
        </w:rPr>
        <w:t>ردند، ش</w:t>
      </w:r>
      <w:r w:rsidR="009768AE" w:rsidRPr="00E03676">
        <w:rPr>
          <w:rtl/>
        </w:rPr>
        <w:t>ی</w:t>
      </w:r>
      <w:r w:rsidRPr="00E03676">
        <w:rPr>
          <w:rtl/>
        </w:rPr>
        <w:t>طان</w:t>
      </w:r>
      <w:r w:rsidR="000433D3" w:rsidRPr="00E03676">
        <w:rPr>
          <w:rtl/>
        </w:rPr>
        <w:t xml:space="preserve"> آن‌ها </w:t>
      </w:r>
      <w:r w:rsidRPr="00E03676">
        <w:rPr>
          <w:rtl/>
        </w:rPr>
        <w:t xml:space="preserve">را بر اثر بعضى از گناهانى </w:t>
      </w:r>
      <w:r w:rsidR="009768AE" w:rsidRPr="00E03676">
        <w:rPr>
          <w:rtl/>
        </w:rPr>
        <w:t>ک</w:t>
      </w:r>
      <w:r w:rsidRPr="00E03676">
        <w:rPr>
          <w:rtl/>
        </w:rPr>
        <w:t>ه مرت</w:t>
      </w:r>
      <w:r w:rsidR="009768AE" w:rsidRPr="00E03676">
        <w:rPr>
          <w:rtl/>
        </w:rPr>
        <w:t>ک</w:t>
      </w:r>
      <w:r w:rsidRPr="00E03676">
        <w:rPr>
          <w:rtl/>
        </w:rPr>
        <w:t>ب شده بودند، به لغزش انداخت</w:t>
      </w:r>
      <w:r w:rsidR="000A6EAE" w:rsidRPr="00E03676">
        <w:rPr>
          <w:rtl/>
        </w:rPr>
        <w:t>؛</w:t>
      </w:r>
      <w:r w:rsidRPr="00E03676">
        <w:rPr>
          <w:rtl/>
        </w:rPr>
        <w:t xml:space="preserve"> و خداوند</w:t>
      </w:r>
      <w:r w:rsidR="000433D3" w:rsidRPr="00E03676">
        <w:rPr>
          <w:rtl/>
        </w:rPr>
        <w:t xml:space="preserve"> آن‌ها </w:t>
      </w:r>
      <w:r w:rsidRPr="00E03676">
        <w:rPr>
          <w:rtl/>
        </w:rPr>
        <w:t>را بخش</w:t>
      </w:r>
      <w:r w:rsidR="009768AE" w:rsidRPr="00E03676">
        <w:rPr>
          <w:rtl/>
        </w:rPr>
        <w:t>ی</w:t>
      </w:r>
      <w:r w:rsidRPr="00E03676">
        <w:rPr>
          <w:rtl/>
        </w:rPr>
        <w:t>د. خداوند، آمرزنده و بردبار است</w:t>
      </w:r>
      <w:r w:rsidRPr="00E03676">
        <w:rPr>
          <w:rFonts w:ascii="Times New Roman" w:hAnsi="Times New Roman" w:hint="cs"/>
          <w:rtl/>
        </w:rPr>
        <w:t>».</w:t>
      </w:r>
    </w:p>
    <w:p w:rsidR="00AA346E" w:rsidRDefault="006167B8" w:rsidP="00304AE9">
      <w:pPr>
        <w:pStyle w:val="1-"/>
        <w:rPr>
          <w:rtl/>
        </w:rPr>
      </w:pPr>
      <w:r w:rsidRPr="00E03676">
        <w:rPr>
          <w:rFonts w:hint="cs"/>
          <w:rtl/>
        </w:rPr>
        <w:t>در واقع خداوند از تمام پشت‌کنندگان در جنگ احد در گذشت، و کسانی مشمول این بخشایش شده‌اند که از عثمان کمترند، حال چگونه کسی چون عثمان با آن همه فضل و برتری و اعمال و حسنات فراوان مشمول این عفو نمی‌شود؟</w:t>
      </w:r>
    </w:p>
    <w:p w:rsidR="002E0B6D" w:rsidRDefault="002E0B6D" w:rsidP="00304AE9">
      <w:pPr>
        <w:pStyle w:val="1-"/>
        <w:rPr>
          <w:rFonts w:cs="B Lotus"/>
          <w:color w:val="000000"/>
          <w:rtl/>
        </w:rPr>
        <w:sectPr w:rsidR="002E0B6D" w:rsidSect="002E0B6D">
          <w:headerReference w:type="default" r:id="rId69"/>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666352">
      <w:pPr>
        <w:pStyle w:val="a"/>
        <w:rPr>
          <w:rtl/>
        </w:rPr>
      </w:pPr>
      <w:bookmarkStart w:id="261" w:name="_Toc298545659"/>
      <w:bookmarkStart w:id="262" w:name="_Toc426965634"/>
      <w:r w:rsidRPr="00E03676">
        <w:rPr>
          <w:rFonts w:hint="cs"/>
          <w:sz w:val="28"/>
          <w:rtl/>
        </w:rPr>
        <w:t>فصل (95)</w:t>
      </w:r>
      <w:r w:rsidR="00666352" w:rsidRPr="00E03676">
        <w:rPr>
          <w:rFonts w:hint="cs"/>
          <w:sz w:val="28"/>
          <w:rtl/>
        </w:rPr>
        <w:t>:</w:t>
      </w:r>
      <w:r w:rsidR="00666352" w:rsidRPr="00E03676">
        <w:rPr>
          <w:sz w:val="28"/>
          <w:rtl/>
        </w:rPr>
        <w:br/>
      </w:r>
      <w:r w:rsidRPr="00E03676">
        <w:rPr>
          <w:rFonts w:hint="cs"/>
          <w:rtl/>
        </w:rPr>
        <w:t>پاسخ به ادعای رافضی بر</w:t>
      </w:r>
      <w:r w:rsidR="00BF136F" w:rsidRPr="00E03676">
        <w:rPr>
          <w:rFonts w:hint="cs"/>
          <w:rtl/>
        </w:rPr>
        <w:t xml:space="preserve"> این‌که </w:t>
      </w:r>
      <w:r w:rsidRPr="00E03676">
        <w:rPr>
          <w:rFonts w:hint="cs"/>
          <w:rtl/>
        </w:rPr>
        <w:t>کلام شهرستانی را دلیلی برای وجود اختلاف بعد از پیامبر گرفته است</w:t>
      </w:r>
      <w:bookmarkEnd w:id="261"/>
      <w:bookmarkEnd w:id="262"/>
    </w:p>
    <w:p w:rsidR="006167B8" w:rsidRPr="00E03676" w:rsidRDefault="006167B8" w:rsidP="00304AE9">
      <w:pPr>
        <w:pStyle w:val="1-"/>
        <w:rPr>
          <w:rtl/>
        </w:rPr>
      </w:pPr>
      <w:r w:rsidRPr="00E03676">
        <w:rPr>
          <w:rFonts w:hint="cs"/>
          <w:rtl/>
        </w:rPr>
        <w:t xml:space="preserve">رافضی می‌گوید: «شهرستانی که یکی از متعصب‌ترین مخالفان امامیه است، ذکر کرده است که نخستین سایه فساد ناشی از شبهه‌افکنی ابلیس، اختلافی بود که در حین مرض منتهی به وفات پیامبر </w:t>
      </w:r>
      <w:r w:rsidRPr="00E03676">
        <w:rPr>
          <w:rFonts w:cs="CTraditional Arabic" w:hint="cs"/>
          <w:rtl/>
        </w:rPr>
        <w:t>ص</w:t>
      </w:r>
      <w:r w:rsidRPr="00E03676">
        <w:rPr>
          <w:rFonts w:hint="cs"/>
          <w:rtl/>
        </w:rPr>
        <w:t xml:space="preserve">، واقع شد، و اولین نزاعی که در آن هنگام رخداد را بخاری با اسناد به ابن عباس چنین روایت می‌کند که: «چون بیماری منجر به فوت پیامبر </w:t>
      </w:r>
      <w:r w:rsidRPr="00E03676">
        <w:rPr>
          <w:rFonts w:cs="CTraditional Arabic" w:hint="cs"/>
          <w:rtl/>
        </w:rPr>
        <w:t>ص</w:t>
      </w:r>
      <w:r w:rsidRPr="00E03676">
        <w:rPr>
          <w:rFonts w:hint="cs"/>
          <w:rtl/>
        </w:rPr>
        <w:t xml:space="preserve"> شدت گرفت، فرمود کاغذ و دواتی برایم بیاورید تا برای شما چیزی بنویسم که با وجود آن هرگز گمراه نشوید، عمر گفت: پیامبر </w:t>
      </w:r>
      <w:r w:rsidRPr="00E03676">
        <w:rPr>
          <w:rFonts w:hint="eastAsia"/>
          <w:rtl/>
        </w:rPr>
        <w:t>پ</w:t>
      </w:r>
      <w:r w:rsidRPr="00E03676">
        <w:rPr>
          <w:rFonts w:hint="cs"/>
          <w:rtl/>
        </w:rPr>
        <w:t>ر</w:t>
      </w:r>
      <w:r w:rsidR="009768AE" w:rsidRPr="00E03676">
        <w:rPr>
          <w:rFonts w:hint="cs"/>
          <w:rtl/>
        </w:rPr>
        <w:t>ی</w:t>
      </w:r>
      <w:r w:rsidRPr="00E03676">
        <w:rPr>
          <w:rFonts w:hint="cs"/>
          <w:rtl/>
        </w:rPr>
        <w:t>شان</w:t>
      </w:r>
      <w:r w:rsidRPr="00E03676">
        <w:rPr>
          <w:rFonts w:hint="eastAsia"/>
          <w:rtl/>
        </w:rPr>
        <w:t>‌</w:t>
      </w:r>
      <w:r w:rsidRPr="00E03676">
        <w:rPr>
          <w:rFonts w:hint="cs"/>
          <w:rtl/>
        </w:rPr>
        <w:t>گویى (در حال ب</w:t>
      </w:r>
      <w:r w:rsidR="009768AE" w:rsidRPr="00E03676">
        <w:rPr>
          <w:rFonts w:hint="cs"/>
          <w:rtl/>
        </w:rPr>
        <w:t>ی</w:t>
      </w:r>
      <w:r w:rsidRPr="00E03676">
        <w:rPr>
          <w:rFonts w:hint="cs"/>
          <w:rtl/>
        </w:rPr>
        <w:t xml:space="preserve">مارى و اشتداد تب) می‌کند، کتاب خدا برای ما کفایت است، سپس هیاهویی برخاست. پیامبر </w:t>
      </w:r>
      <w:r w:rsidRPr="00E03676">
        <w:rPr>
          <w:rFonts w:cs="CTraditional Arabic" w:hint="cs"/>
          <w:rtl/>
        </w:rPr>
        <w:t>ص</w:t>
      </w:r>
      <w:r w:rsidRPr="00E03676">
        <w:rPr>
          <w:rFonts w:hint="cs"/>
          <w:rtl/>
        </w:rPr>
        <w:t xml:space="preserve"> نیز بناچار فرمود: از نزدم برخیزید که نباید در حضور من نزاع کنید».</w:t>
      </w:r>
    </w:p>
    <w:p w:rsidR="006167B8" w:rsidRPr="00E03676" w:rsidRDefault="006167B8" w:rsidP="00304AE9">
      <w:pPr>
        <w:pStyle w:val="1-"/>
        <w:rPr>
          <w:rtl/>
        </w:rPr>
      </w:pPr>
      <w:r w:rsidRPr="00E03676">
        <w:rPr>
          <w:rFonts w:hint="cs"/>
          <w:rtl/>
        </w:rPr>
        <w:t>پاسخ این است که گفته شود: آنچه شهرستانی و امثال او در کتب ملل و نحل نقل می‌کنند غالباً از زبان همدیگر نقل می‌کنند که بسیاری از آن اقوال معمولاً بدون سند و بدون اثبات صلاحیت راویان‌شان در آن</w:t>
      </w:r>
      <w:r w:rsidR="00AF7D43" w:rsidRPr="00E03676">
        <w:rPr>
          <w:rFonts w:hint="cs"/>
          <w:rtl/>
        </w:rPr>
        <w:t xml:space="preserve"> کتاب‌ها </w:t>
      </w:r>
      <w:r w:rsidRPr="00E03676">
        <w:rPr>
          <w:rFonts w:hint="cs"/>
          <w:rtl/>
        </w:rPr>
        <w:t>آمده است. یا</w:t>
      </w:r>
      <w:r w:rsidR="00BF136F" w:rsidRPr="00E03676">
        <w:rPr>
          <w:rFonts w:hint="cs"/>
          <w:rtl/>
        </w:rPr>
        <w:t xml:space="preserve"> این‌که </w:t>
      </w:r>
      <w:r w:rsidRPr="00E03676">
        <w:rPr>
          <w:rFonts w:hint="cs"/>
          <w:rtl/>
        </w:rPr>
        <w:t xml:space="preserve">شهرستانی از تألیفات پیشینیان خود در این باب همچون ابو عیسی وراق اقتباس و استفاده کرده است، و ابو عیسی یکی از مؤلفین رافضه و درباره بسیاری از نقلیاتش مورد شک و اتهام است. شهرستانی از تألیفات امثال ابو یحیی و مولفان شیعه دیگر نیز نقل کرده است، همچنانکه از کتب برخی از پیروان زیدیه و معتزله، عموماً ضد صحابه نیز روایت و اقتباس کرده است. </w:t>
      </w:r>
    </w:p>
    <w:p w:rsidR="006167B8" w:rsidRPr="00E03676" w:rsidRDefault="006167B8" w:rsidP="00304AE9">
      <w:pPr>
        <w:pStyle w:val="1-"/>
        <w:rPr>
          <w:rtl/>
        </w:rPr>
      </w:pPr>
      <w:r w:rsidRPr="00E03676">
        <w:rPr>
          <w:rFonts w:hint="cs"/>
          <w:rtl/>
        </w:rPr>
        <w:t>اصولاً دنباله‌رو هوای نفس</w:t>
      </w:r>
      <w:r w:rsidR="002418EC">
        <w:rPr>
          <w:rFonts w:hint="cs"/>
          <w:rtl/>
        </w:rPr>
        <w:t xml:space="preserve"> هرچه </w:t>
      </w:r>
      <w:r w:rsidRPr="00E03676">
        <w:rPr>
          <w:rFonts w:hint="cs"/>
          <w:rtl/>
        </w:rPr>
        <w:t>را موافق هوایش بیابد بدون حجتی الزام‌آور می‌پذیرد، و</w:t>
      </w:r>
      <w:r w:rsidR="002418EC">
        <w:rPr>
          <w:rFonts w:hint="cs"/>
          <w:rtl/>
        </w:rPr>
        <w:t xml:space="preserve"> هرچه </w:t>
      </w:r>
      <w:r w:rsidRPr="00E03676">
        <w:rPr>
          <w:rFonts w:hint="cs"/>
          <w:rtl/>
        </w:rPr>
        <w:t>را مخالف هوایش باشد بدون حجتی نفی</w:t>
      </w:r>
      <w:r w:rsidRPr="00E03676">
        <w:rPr>
          <w:rFonts w:hint="eastAsia"/>
          <w:rtl/>
        </w:rPr>
        <w:t>‌</w:t>
      </w:r>
      <w:r w:rsidRPr="00E03676">
        <w:rPr>
          <w:rFonts w:hint="cs"/>
          <w:rtl/>
        </w:rPr>
        <w:t xml:space="preserve">کننده، به راحتی رد می‌کند، در میان فرقه‌ها نیز هیچ فرقه‌ای «تصدیق‌کنندۀ کذب»‌تر و «تکذیب‌کننده‌ی راست»‌تر از رافضیان پیدا نمی‌شود، چرا که رؤوس مذهب‌شان و رهبرانی که آن را ایجاد و تأسیس کردند همه منافق و ملحد بودند، چنانکه بسیاری از اهل علم به این مسأله اشاره داشته‌اند و این حقیقتی برای هر تأمل‌کننده‌ای در این مذهب ظاهر و روشن است. </w:t>
      </w:r>
    </w:p>
    <w:p w:rsidR="006167B8" w:rsidRPr="00E03676" w:rsidRDefault="006167B8" w:rsidP="002F695C">
      <w:pPr>
        <w:pStyle w:val="1-"/>
        <w:rPr>
          <w:rtl/>
        </w:rPr>
      </w:pPr>
      <w:r w:rsidRPr="00E03676">
        <w:rPr>
          <w:rFonts w:hint="cs"/>
          <w:rtl/>
        </w:rPr>
        <w:t>اگر فرضاً چنان هم باشد باز جایز نیست که دانسته‌های مربوط به محاسن صحابه و فضایل ایشان را که همه از کتاب خدا و سنت پیامبر و احادیث متواتر دریافت شده‌اند با نقل قول‌هایی رد کنیم که بعضى از</w:t>
      </w:r>
      <w:r w:rsidR="000433D3" w:rsidRPr="00E03676">
        <w:rPr>
          <w:rFonts w:hint="cs"/>
          <w:rtl/>
        </w:rPr>
        <w:t xml:space="preserve"> آن‌ها </w:t>
      </w:r>
      <w:r w:rsidRPr="00E03676">
        <w:rPr>
          <w:rFonts w:hint="cs"/>
          <w:rtl/>
        </w:rPr>
        <w:t>ناقص و منقطع، بعضى تحریف شده، و بعضى دیگر از</w:t>
      </w:r>
      <w:r w:rsidR="000433D3" w:rsidRPr="00E03676">
        <w:rPr>
          <w:rFonts w:hint="cs"/>
          <w:rtl/>
        </w:rPr>
        <w:t xml:space="preserve"> آن‌ها </w:t>
      </w:r>
      <w:r w:rsidRPr="00E03676">
        <w:rPr>
          <w:rFonts w:hint="cs"/>
          <w:rtl/>
        </w:rPr>
        <w:t>به حکم علم و عرف اشکال محسوب نمی‌شوند، اصولاً یقین با شک زایل نمی‌شود، و ما در مورد حقایقی که مورد اشاره قرآن و سنت و اجماع پیشینیان بوده و با ادله عقلی و اسناد و اقوال متواتر تصدیق و اثبات شده‌اند به یقین کامل رسیده‌ایم که: صحابه</w:t>
      </w:r>
      <w:r w:rsidR="002F695C" w:rsidRPr="00E03676">
        <w:rPr>
          <w:rFonts w:cs="CTraditional Arabic" w:hint="cs"/>
          <w:sz w:val="30"/>
          <w:szCs w:val="30"/>
          <w:rtl/>
        </w:rPr>
        <w:t>ش</w:t>
      </w:r>
      <w:r w:rsidRPr="00E03676">
        <w:rPr>
          <w:rFonts w:hint="cs"/>
          <w:rtl/>
        </w:rPr>
        <w:t xml:space="preserve"> بعد از پیامبران بهترین امت اسلام هستند. هیچ امر مشکوک و مورد تردیدی این حقیقت را زیر سؤال نمی‌برد، چه رسد به</w:t>
      </w:r>
      <w:r w:rsidR="00BF136F" w:rsidRPr="00E03676">
        <w:rPr>
          <w:rFonts w:hint="cs"/>
          <w:rtl/>
        </w:rPr>
        <w:t xml:space="preserve"> این‌که </w:t>
      </w:r>
      <w:r w:rsidRPr="00E03676">
        <w:rPr>
          <w:rFonts w:hint="cs"/>
          <w:rtl/>
        </w:rPr>
        <w:t>بطلان</w:t>
      </w:r>
      <w:r w:rsidR="000433D3" w:rsidRPr="00E03676">
        <w:rPr>
          <w:rFonts w:hint="cs"/>
          <w:rtl/>
        </w:rPr>
        <w:t xml:space="preserve"> آن‌ها </w:t>
      </w:r>
      <w:r w:rsidRPr="00E03676">
        <w:rPr>
          <w:rFonts w:hint="cs"/>
          <w:rtl/>
        </w:rPr>
        <w:t xml:space="preserve">را به اثبات برساند. </w:t>
      </w:r>
    </w:p>
    <w:p w:rsidR="006167B8" w:rsidRPr="00E03676" w:rsidRDefault="006167B8" w:rsidP="00304AE9">
      <w:pPr>
        <w:pStyle w:val="1-"/>
        <w:rPr>
          <w:rtl/>
        </w:rPr>
      </w:pPr>
      <w:r w:rsidRPr="00E03676">
        <w:rPr>
          <w:rFonts w:hint="cs"/>
          <w:rtl/>
        </w:rPr>
        <w:t>اما سخن رافضی که: «شهرستانی یکی از متعصب‌ترین و سرسخت‌ترین مخالفان امامیه است».</w:t>
      </w:r>
    </w:p>
    <w:p w:rsidR="006167B8" w:rsidRPr="00E03676" w:rsidRDefault="006167B8" w:rsidP="00304AE9">
      <w:pPr>
        <w:pStyle w:val="1-"/>
        <w:rPr>
          <w:rtl/>
        </w:rPr>
      </w:pPr>
      <w:r w:rsidRPr="00E03676">
        <w:rPr>
          <w:rFonts w:hint="cs"/>
          <w:rtl/>
        </w:rPr>
        <w:t xml:space="preserve">اینگونه نیست، بلکه وی گرایش‌های مکرر و زیادی به برخی از مسائل آنان دارد، و حتی گهگاهی چیزهایی از کلام اسماعیلیه باطنیه را ذکر و توجیه می‌کند، به همین جهت برخی او را متهم به پیروی از اسماعیلیه کرده‌اند و شواهدی از کلام و سیره‌ی او را دلیل آورده‌اند، اگر چه ممکن است چنین نباشد، البته گاهی گفته می‌شود که وی از یک جهت با شیعه است، و از جهتی دیگر در سلک اشعریان است. </w:t>
      </w:r>
    </w:p>
    <w:p w:rsidR="006167B8" w:rsidRPr="00E03676" w:rsidRDefault="006167B8" w:rsidP="00304AE9">
      <w:pPr>
        <w:pStyle w:val="1-"/>
        <w:rPr>
          <w:rtl/>
        </w:rPr>
      </w:pPr>
      <w:r w:rsidRPr="00E03676">
        <w:rPr>
          <w:rFonts w:hint="cs"/>
          <w:rtl/>
        </w:rPr>
        <w:t xml:space="preserve">نیز سخن او که؛ «سایه فساد ناشی از شبهه افکنی ابلیس اختلافی بود که در حین بیماری منتهی به وفات پیامبر </w:t>
      </w:r>
      <w:r w:rsidRPr="00E03676">
        <w:rPr>
          <w:rFonts w:cs="CTraditional Arabic" w:hint="cs"/>
          <w:rtl/>
        </w:rPr>
        <w:t>ص</w:t>
      </w:r>
      <w:r w:rsidRPr="00E03676">
        <w:rPr>
          <w:rFonts w:hint="cs"/>
          <w:rtl/>
        </w:rPr>
        <w:t xml:space="preserve"> در گرفت».</w:t>
      </w:r>
    </w:p>
    <w:p w:rsidR="006167B8" w:rsidRPr="00E03676" w:rsidRDefault="006167B8" w:rsidP="00304AE9">
      <w:pPr>
        <w:pStyle w:val="1-"/>
        <w:rPr>
          <w:rtl/>
        </w:rPr>
      </w:pPr>
      <w:r w:rsidRPr="00E03676">
        <w:rPr>
          <w:rFonts w:hint="cs"/>
          <w:rtl/>
        </w:rPr>
        <w:t xml:space="preserve">این هم یک دروغ مسلّم و واهی است. چرا که اگر قصدش این است که این مسأله اولین گناهی است که مرتکب آن شده‌اند، که این آشکارا باطل و بی‌اساس است. </w:t>
      </w:r>
    </w:p>
    <w:p w:rsidR="006167B8" w:rsidRPr="00E03676" w:rsidRDefault="006167B8" w:rsidP="00304AE9">
      <w:pPr>
        <w:pStyle w:val="1-"/>
        <w:rPr>
          <w:rtl/>
        </w:rPr>
      </w:pPr>
      <w:r w:rsidRPr="00E03676">
        <w:rPr>
          <w:rFonts w:hint="cs"/>
          <w:rtl/>
        </w:rPr>
        <w:t xml:space="preserve">و اگر مقصودش آن است که آن مسأله اولین اختلافی است که بعد از آن شبهه بوجود آمد، که این هم از چند وجه باطل و بی‌اساس است. </w:t>
      </w:r>
    </w:p>
    <w:p w:rsidR="006167B8" w:rsidRPr="00E03676" w:rsidRDefault="006167B8" w:rsidP="00304AE9">
      <w:pPr>
        <w:pStyle w:val="1-"/>
        <w:rPr>
          <w:rtl/>
        </w:rPr>
      </w:pPr>
      <w:r w:rsidRPr="00E03676">
        <w:rPr>
          <w:rFonts w:hint="cs"/>
          <w:rtl/>
        </w:rPr>
        <w:t xml:space="preserve">اول آن که: شبهه ابلیس باعث اختلافی میان فرشتگان نشد، آدمیان نیز آن را نشنیدند تا اختلافی میانشان ایجاد کند. </w:t>
      </w:r>
    </w:p>
    <w:p w:rsidR="006167B8" w:rsidRPr="00E03676" w:rsidRDefault="006167B8" w:rsidP="00304AE9">
      <w:pPr>
        <w:pStyle w:val="1-"/>
        <w:rPr>
          <w:rtl/>
        </w:rPr>
      </w:pPr>
      <w:r w:rsidRPr="00E03676">
        <w:rPr>
          <w:rFonts w:hint="cs"/>
          <w:rtl/>
        </w:rPr>
        <w:t xml:space="preserve">دوم: اختلاف همیشه و پیوسته در میان فرزندان آدم و از زمان نوح وجود داشته است و اختلاف مردم پیش از مسلمانان بسیار شدید‌تر از اختلاف مسلمانان بوده است. </w:t>
      </w:r>
    </w:p>
    <w:p w:rsidR="006167B8" w:rsidRPr="00E03676" w:rsidRDefault="006167B8" w:rsidP="00304AE9">
      <w:pPr>
        <w:pStyle w:val="1-"/>
        <w:rPr>
          <w:rtl/>
        </w:rPr>
      </w:pPr>
      <w:r w:rsidRPr="00E03676">
        <w:rPr>
          <w:rFonts w:hint="cs"/>
          <w:rtl/>
        </w:rPr>
        <w:t xml:space="preserve">وجه سوم آنکه: آنچه در بیماری پیامبر </w:t>
      </w:r>
      <w:r w:rsidRPr="00E03676">
        <w:rPr>
          <w:rFonts w:cs="CTraditional Arabic" w:hint="cs"/>
          <w:rtl/>
        </w:rPr>
        <w:t>ص</w:t>
      </w:r>
      <w:r w:rsidRPr="00E03676">
        <w:rPr>
          <w:rFonts w:hint="cs"/>
          <w:rtl/>
        </w:rPr>
        <w:t xml:space="preserve"> رخ داد امری بسیار ساده و معمولی بود و از قراری که در صحیح آمده ایشان در بیماری وفاتشان به عائشه گفتند: پدر و برادرت را نزد من بخوان تا برای ابوبکر چیزی بنویسم که مردم پس از من در آن اختلاف نکنند. سپس فرمود: «خداوند و مومنین جز به ابوبکر راضی نمی‌شوند». و چون روز پنج</w:t>
      </w:r>
      <w:r w:rsidRPr="00E03676">
        <w:rPr>
          <w:rFonts w:hint="eastAsia"/>
          <w:rtl/>
        </w:rPr>
        <w:t>‌</w:t>
      </w:r>
      <w:r w:rsidRPr="00E03676">
        <w:rPr>
          <w:rFonts w:hint="cs"/>
          <w:rtl/>
        </w:rPr>
        <w:t>شنبه شد خواست تا نوشته‌ای بنویسد که عمر گفت: «ایشان را چه شده آیا خواب دیده و سخنان پر</w:t>
      </w:r>
      <w:r w:rsidR="009768AE" w:rsidRPr="00E03676">
        <w:rPr>
          <w:rFonts w:hint="cs"/>
          <w:rtl/>
        </w:rPr>
        <w:t>ی</w:t>
      </w:r>
      <w:r w:rsidRPr="00E03676">
        <w:rPr>
          <w:rFonts w:hint="cs"/>
          <w:rtl/>
        </w:rPr>
        <w:t>شان می‌گویند؟»</w:t>
      </w:r>
      <w:r w:rsidR="00304AE9" w:rsidRPr="00E03676">
        <w:rPr>
          <w:rFonts w:hint="cs"/>
          <w:vertAlign w:val="superscript"/>
          <w:rtl/>
        </w:rPr>
        <w:t>(</w:t>
      </w:r>
      <w:r w:rsidR="00304AE9" w:rsidRPr="00E03676">
        <w:rPr>
          <w:rStyle w:val="FootnoteReference"/>
          <w:rtl/>
        </w:rPr>
        <w:footnoteReference w:id="206"/>
      </w:r>
      <w:r w:rsidR="00304AE9" w:rsidRPr="00E03676">
        <w:rPr>
          <w:rFonts w:hint="cs"/>
          <w:vertAlign w:val="superscript"/>
          <w:rtl/>
        </w:rPr>
        <w:t>)</w:t>
      </w:r>
      <w:r w:rsidRPr="00E03676">
        <w:rPr>
          <w:rFonts w:hint="cs"/>
          <w:rtl/>
        </w:rPr>
        <w:t xml:space="preserve"> یعنی عمر شک داشت که آیا آن سخن ناشی از هذیان در خواب است، یا کلامی عادی از ایشان است، و ترسید که مبادا هذیان باشد، و این چیزی بود که بر عمر مبهم و مخفی ماند، همچنانکه درگذشت پیامبر </w:t>
      </w:r>
      <w:r w:rsidRPr="00E03676">
        <w:rPr>
          <w:rFonts w:cs="CTraditional Arabic" w:hint="cs"/>
          <w:rtl/>
        </w:rPr>
        <w:t>ص</w:t>
      </w:r>
      <w:r w:rsidRPr="00E03676">
        <w:rPr>
          <w:rFonts w:hint="cs"/>
          <w:rtl/>
        </w:rPr>
        <w:t xml:space="preserve"> بر او پنهان ماند، و حتی آن را منکر شد - سپس یکی از جمع حاضرین گفت: کاغذی بیاورید، و دیگری گفت: کاغذ نیاورید. لذا پیامبر </w:t>
      </w:r>
      <w:r w:rsidRPr="00E03676">
        <w:rPr>
          <w:rFonts w:cs="CTraditional Arabic" w:hint="cs"/>
          <w:rtl/>
        </w:rPr>
        <w:t>ص</w:t>
      </w:r>
      <w:r w:rsidRPr="00E03676">
        <w:rPr>
          <w:rFonts w:hint="cs"/>
          <w:rtl/>
        </w:rPr>
        <w:t xml:space="preserve"> مشاهده فرمود که در آن لحظه کاغذ و نوشته دیگر فایده‌ای ندارد، چون آنان در شک‌اند: که آیا وی مطلبش را در حالت دگرگونی بیماری املا می‌کند، یا در حالت سلامتی. لذا برای</w:t>
      </w:r>
      <w:r w:rsidR="00AC7670" w:rsidRPr="00E03676">
        <w:rPr>
          <w:rFonts w:hint="cs"/>
          <w:rtl/>
        </w:rPr>
        <w:t xml:space="preserve"> آن‌که </w:t>
      </w:r>
      <w:r w:rsidRPr="00E03676">
        <w:rPr>
          <w:rFonts w:hint="cs"/>
          <w:rtl/>
        </w:rPr>
        <w:t xml:space="preserve">نزاعی در نگیرد، از نوشتن ممانعت </w:t>
      </w:r>
      <w:r w:rsidR="009768AE" w:rsidRPr="00E03676">
        <w:rPr>
          <w:rFonts w:hint="cs"/>
          <w:rtl/>
        </w:rPr>
        <w:t>ک</w:t>
      </w:r>
      <w:r w:rsidRPr="00E03676">
        <w:rPr>
          <w:rFonts w:hint="cs"/>
          <w:rtl/>
        </w:rPr>
        <w:t>رد.</w:t>
      </w:r>
    </w:p>
    <w:p w:rsidR="006167B8" w:rsidRPr="00E03676" w:rsidRDefault="006167B8" w:rsidP="00304AE9">
      <w:pPr>
        <w:pStyle w:val="1-"/>
        <w:rPr>
          <w:rtl/>
        </w:rPr>
      </w:pPr>
      <w:r w:rsidRPr="00E03676">
        <w:rPr>
          <w:rFonts w:hint="cs"/>
          <w:rtl/>
        </w:rPr>
        <w:t xml:space="preserve">از سویی نوشتن آن مطلب در آن هنگامه امری نبود که خداوند متعال بر ایشان واجب فرموده باشند، چون اگر چنین بود پیامبر </w:t>
      </w:r>
      <w:r w:rsidRPr="00E03676">
        <w:rPr>
          <w:rFonts w:cs="CTraditional Arabic" w:hint="cs"/>
          <w:rtl/>
        </w:rPr>
        <w:t>ص</w:t>
      </w:r>
      <w:r w:rsidRPr="00E03676">
        <w:rPr>
          <w:rFonts w:hint="cs"/>
          <w:rtl/>
        </w:rPr>
        <w:t xml:space="preserve"> چیزی را که خدا به آن فرمان داده بود رها نمی‌کردند، لذا کاری که کردند برای دفع نزاع احتمالی در خصوص خلافت ابوبکر بود. </w:t>
      </w:r>
    </w:p>
    <w:p w:rsidR="006167B8" w:rsidRPr="00E03676" w:rsidRDefault="006167B8" w:rsidP="00304AE9">
      <w:pPr>
        <w:pStyle w:val="1-"/>
        <w:rPr>
          <w:rtl/>
        </w:rPr>
      </w:pPr>
      <w:r w:rsidRPr="00E03676">
        <w:rPr>
          <w:rFonts w:hint="cs"/>
          <w:rtl/>
        </w:rPr>
        <w:t>باز از جهل رافضه است که تصور می</w:t>
      </w:r>
      <w:r w:rsidRPr="00E03676">
        <w:rPr>
          <w:rFonts w:hint="eastAsia"/>
          <w:rtl/>
        </w:rPr>
        <w:t>‌</w:t>
      </w:r>
      <w:r w:rsidRPr="00E03676">
        <w:rPr>
          <w:rFonts w:hint="cs"/>
          <w:rtl/>
        </w:rPr>
        <w:t xml:space="preserve">کنند آن نوشته دستوری به خلافت علی بوده است، چون در داستانی که روایت شد هیچ چیزی دال بر این قضیه نیست، هیچ حدیث معروف و معتبری هم از محدثین نقل نشده که بگوید ایشان علی را جانشین اعلام کردند، در حالی که احادیث صحیح حاکی از خلافت ابوبکر در دست است. با وجود این آنان همچنان ادعا می‌کنند که پیامبر </w:t>
      </w:r>
      <w:r w:rsidRPr="00E03676">
        <w:rPr>
          <w:rFonts w:cs="CTraditional Arabic" w:hint="cs"/>
          <w:rtl/>
        </w:rPr>
        <w:t>ص</w:t>
      </w:r>
      <w:r w:rsidRPr="00E03676">
        <w:rPr>
          <w:rFonts w:hint="cs"/>
          <w:rtl/>
        </w:rPr>
        <w:t xml:space="preserve"> از پیش در</w:t>
      </w:r>
      <w:r w:rsidR="00372D80" w:rsidRPr="00E03676">
        <w:rPr>
          <w:rFonts w:hint="cs"/>
          <w:rtl/>
        </w:rPr>
        <w:t xml:space="preserve"> روایت‌هایی </w:t>
      </w:r>
      <w:r w:rsidRPr="00E03676">
        <w:rPr>
          <w:rFonts w:hint="cs"/>
          <w:rtl/>
        </w:rPr>
        <w:t>به روشنی و با قاطعیت تمام بر خلافت علی تصریح داشته‌اند. اگر ایشان چنین کرده‌اند پس دیگر از نوشته بی</w:t>
      </w:r>
      <w:r w:rsidRPr="00E03676">
        <w:rPr>
          <w:rFonts w:hint="eastAsia"/>
          <w:rtl/>
        </w:rPr>
        <w:t>‌</w:t>
      </w:r>
      <w:r w:rsidRPr="00E03676">
        <w:rPr>
          <w:rFonts w:hint="cs"/>
          <w:rtl/>
        </w:rPr>
        <w:t>نیاز بوده‌اند. اما اگر مسأله آن است که ممکن بوده آنان که آن روایت‌ها را شنیده‌اند از</w:t>
      </w:r>
      <w:r w:rsidR="000433D3" w:rsidRPr="00E03676">
        <w:rPr>
          <w:rFonts w:hint="cs"/>
          <w:rtl/>
        </w:rPr>
        <w:t xml:space="preserve"> آن‌ها </w:t>
      </w:r>
      <w:r w:rsidRPr="00E03676">
        <w:rPr>
          <w:rFonts w:hint="cs"/>
          <w:rtl/>
        </w:rPr>
        <w:t xml:space="preserve">فرمانبری نکنند، می‌گوئیم دلیلی نداشته از این نوشته آخری اطاعت کنند. پس این نوشته اگر چنان است که آنان تصور می‌کنند چه فایده‌ای می‌توان داشته باشد؟ </w:t>
      </w:r>
    </w:p>
    <w:p w:rsidR="006167B8" w:rsidRPr="00E03676" w:rsidRDefault="006167B8" w:rsidP="00304AE9">
      <w:pPr>
        <w:pStyle w:val="1-"/>
        <w:rPr>
          <w:rtl/>
        </w:rPr>
      </w:pPr>
      <w:r w:rsidRPr="00E03676">
        <w:rPr>
          <w:rFonts w:hint="cs"/>
          <w:rtl/>
        </w:rPr>
        <w:t xml:space="preserve">پاسخ گفته دیگر او که: «اختلاف دوم: که در بیماری آن حضرت </w:t>
      </w:r>
      <w:r w:rsidRPr="00E03676">
        <w:rPr>
          <w:rFonts w:cs="CTraditional Arabic" w:hint="cs"/>
          <w:rtl/>
        </w:rPr>
        <w:t>ص</w:t>
      </w:r>
      <w:r w:rsidRPr="00E03676">
        <w:rPr>
          <w:rFonts w:hint="cs"/>
          <w:rtl/>
        </w:rPr>
        <w:t xml:space="preserve"> رخ داد آن بود که ایشان فرمودند: سپاه اسامه را تجهیز کنید. لعنت بر کسی که از آن عقب بماند. دسته‌ای گفتند: باید اطاعت فرمان ایشان کنیم و اسامه حاضر شده بود، و دسته‌ای دیگر گفتند: بیماری ایشان شدت گرفته و ما را یارای جدا شدن و مفارقت نیست».</w:t>
      </w:r>
    </w:p>
    <w:p w:rsidR="006167B8" w:rsidRPr="00E03676" w:rsidRDefault="006167B8" w:rsidP="00304AE9">
      <w:pPr>
        <w:pStyle w:val="1-"/>
        <w:rPr>
          <w:rtl/>
        </w:rPr>
      </w:pPr>
      <w:r w:rsidRPr="00E03676">
        <w:rPr>
          <w:rFonts w:hint="cs"/>
          <w:rtl/>
        </w:rPr>
        <w:t>این است که: این روایت به اتفاق اهل نقل و حدیث دروغ و ساختگی است. پیامبر</w:t>
      </w:r>
      <w:r w:rsidRPr="00E03676">
        <w:rPr>
          <w:rFonts w:cs="CTraditional Arabic" w:hint="cs"/>
          <w:rtl/>
        </w:rPr>
        <w:t>ص</w:t>
      </w:r>
      <w:r w:rsidRPr="00E03676">
        <w:rPr>
          <w:rFonts w:hint="cs"/>
          <w:rtl/>
        </w:rPr>
        <w:t xml:space="preserve"> نفرمود: «لعنت بر کسی که از آن عقب بماند» و چنین عبارتی با سند ثابت و صحیح در</w:t>
      </w:r>
      <w:r w:rsidR="002418EC">
        <w:rPr>
          <w:rFonts w:hint="cs"/>
          <w:rtl/>
        </w:rPr>
        <w:t xml:space="preserve"> هیچیک </w:t>
      </w:r>
      <w:r w:rsidRPr="00E03676">
        <w:rPr>
          <w:rFonts w:hint="cs"/>
          <w:rtl/>
        </w:rPr>
        <w:t xml:space="preserve">از کتب حدیث یافت نمی‌شود، هیچ کسی از یاران اسامه نیز از همراهی وی امتناع نکرد، بلکه اسامه خود وقتی که از وفات یافتن پیامبر بیمناک شد، از خروج توقف کرد و می‌گفت: چگونه بروم و شما اینگونه هستید، و من از سواران جویای حال‌تان بشوم؟ این بود که پیامبر </w:t>
      </w:r>
      <w:r w:rsidRPr="00E03676">
        <w:rPr>
          <w:rFonts w:cs="CTraditional Arabic" w:hint="cs"/>
          <w:rtl/>
        </w:rPr>
        <w:t>ص</w:t>
      </w:r>
      <w:r w:rsidRPr="00E03676">
        <w:rPr>
          <w:rFonts w:hint="cs"/>
          <w:rtl/>
        </w:rPr>
        <w:t xml:space="preserve"> به او اجازه داد بماند، و اگر به او امر می‌کرد که عازم شود حتماً از ایشان فرمان می‌برد، و اگر اسامه عازم می‌شد</w:t>
      </w:r>
      <w:r w:rsidR="002418EC">
        <w:rPr>
          <w:rFonts w:hint="cs"/>
          <w:rtl/>
        </w:rPr>
        <w:t xml:space="preserve"> هیچیک </w:t>
      </w:r>
      <w:r w:rsidRPr="00E03676">
        <w:rPr>
          <w:rFonts w:hint="cs"/>
          <w:rtl/>
        </w:rPr>
        <w:t xml:space="preserve">از افراد سپاهش از او عقب نمی‌ماند. پس از وفات پیامبر </w:t>
      </w:r>
      <w:r w:rsidRPr="00E03676">
        <w:rPr>
          <w:rFonts w:cs="CTraditional Arabic" w:hint="cs"/>
          <w:rtl/>
        </w:rPr>
        <w:t>ص</w:t>
      </w:r>
      <w:r w:rsidRPr="00E03676">
        <w:rPr>
          <w:rFonts w:hint="cs"/>
          <w:rtl/>
        </w:rPr>
        <w:t xml:space="preserve"> نیز همگی آنان با اسامه عازم شدند و</w:t>
      </w:r>
      <w:r w:rsidR="00AF7D43" w:rsidRPr="00E03676">
        <w:rPr>
          <w:rFonts w:hint="cs"/>
          <w:rtl/>
        </w:rPr>
        <w:t xml:space="preserve"> هیچکس </w:t>
      </w:r>
      <w:r w:rsidRPr="00E03676">
        <w:rPr>
          <w:rFonts w:hint="cs"/>
          <w:rtl/>
        </w:rPr>
        <w:t xml:space="preserve">بدون اجازه او از آمدن امتناع نورزید. </w:t>
      </w:r>
    </w:p>
    <w:p w:rsidR="006167B8" w:rsidRPr="00E03676" w:rsidRDefault="006167B8" w:rsidP="00304AE9">
      <w:pPr>
        <w:pStyle w:val="1-"/>
        <w:rPr>
          <w:rtl/>
        </w:rPr>
      </w:pPr>
      <w:r w:rsidRPr="00E03676">
        <w:rPr>
          <w:rFonts w:hint="cs"/>
          <w:rtl/>
        </w:rPr>
        <w:t>ابوبکر</w:t>
      </w:r>
      <w:r w:rsidR="002D68F0" w:rsidRPr="00E03676">
        <w:rPr>
          <w:rFonts w:cs="CTraditional Arabic" w:hint="cs"/>
          <w:rtl/>
        </w:rPr>
        <w:t>س</w:t>
      </w:r>
      <w:r w:rsidRPr="00E03676">
        <w:rPr>
          <w:rFonts w:hint="cs"/>
          <w:rtl/>
        </w:rPr>
        <w:t xml:space="preserve"> به اتفاق اهل اطلاع جزو سپاه اسامه نبود اما روایت شده که عمر در میان سپاه بود و با اسامه راهی شده بود، اما ابوبکر از اسامه خواست به وی اجازه ماندن بدهد چون به وی نیاز داشت. اسامه هم اجازه داد، با وجود</w:t>
      </w:r>
      <w:r w:rsidR="00BF136F" w:rsidRPr="00E03676">
        <w:rPr>
          <w:rFonts w:hint="cs"/>
          <w:rtl/>
        </w:rPr>
        <w:t xml:space="preserve"> این‌که </w:t>
      </w:r>
      <w:r w:rsidRPr="00E03676">
        <w:rPr>
          <w:rFonts w:hint="cs"/>
          <w:rtl/>
        </w:rPr>
        <w:t xml:space="preserve">پیامبر </w:t>
      </w:r>
      <w:r w:rsidRPr="00E03676">
        <w:rPr>
          <w:rFonts w:cs="CTraditional Arabic" w:hint="cs"/>
          <w:rtl/>
        </w:rPr>
        <w:t>ص</w:t>
      </w:r>
      <w:r w:rsidRPr="00E03676">
        <w:rPr>
          <w:rFonts w:hint="cs"/>
          <w:rtl/>
        </w:rPr>
        <w:t xml:space="preserve"> هنگام وفات بیش از همه بر تجهیز سپاه اسامه اصرار داشت. و با</w:t>
      </w:r>
      <w:r w:rsidR="00AC7670" w:rsidRPr="00E03676">
        <w:rPr>
          <w:rFonts w:hint="cs"/>
          <w:rtl/>
        </w:rPr>
        <w:t xml:space="preserve"> آن‌که </w:t>
      </w:r>
      <w:r w:rsidRPr="00E03676">
        <w:rPr>
          <w:rFonts w:hint="cs"/>
          <w:rtl/>
        </w:rPr>
        <w:t>غالب اصحاب به ابوبکر توصیه کردند که به خاطر احتیاط در مقابل دشمن آن سپاه را عازم نکند، ابوبکر</w:t>
      </w:r>
      <w:r w:rsidR="002D68F0" w:rsidRPr="00E03676">
        <w:rPr>
          <w:rFonts w:cs="CTraditional Arabic" w:hint="cs"/>
          <w:rtl/>
        </w:rPr>
        <w:t>س</w:t>
      </w:r>
      <w:r w:rsidRPr="00E03676">
        <w:rPr>
          <w:rFonts w:hint="cs"/>
          <w:rtl/>
        </w:rPr>
        <w:t xml:space="preserve"> گفت: به خدا سوگند رایتی را که پیامبر </w:t>
      </w:r>
      <w:r w:rsidRPr="00E03676">
        <w:rPr>
          <w:rFonts w:cs="CTraditional Arabic" w:hint="cs"/>
          <w:rtl/>
        </w:rPr>
        <w:t>ص</w:t>
      </w:r>
      <w:r w:rsidRPr="00E03676">
        <w:rPr>
          <w:rFonts w:hint="cs"/>
          <w:rtl/>
        </w:rPr>
        <w:t xml:space="preserve"> بر افراشتند، پایین نمی‌آورم. </w:t>
      </w:r>
    </w:p>
    <w:p w:rsidR="006167B8" w:rsidRPr="00E03676" w:rsidRDefault="006167B8" w:rsidP="00304AE9">
      <w:pPr>
        <w:pStyle w:val="1-"/>
        <w:rPr>
          <w:rtl/>
        </w:rPr>
      </w:pPr>
      <w:r w:rsidRPr="00E03676">
        <w:rPr>
          <w:rFonts w:hint="cs"/>
          <w:rtl/>
        </w:rPr>
        <w:t>اما افترازنندگان بر این تصورند که ابوبکر و عمر</w:t>
      </w:r>
      <w:r w:rsidR="0023555E">
        <w:rPr>
          <w:rFonts w:hint="cs"/>
          <w:rtl/>
        </w:rPr>
        <w:t xml:space="preserve"> هردو </w:t>
      </w:r>
      <w:r w:rsidRPr="00E03676">
        <w:rPr>
          <w:rFonts w:hint="cs"/>
          <w:rtl/>
        </w:rPr>
        <w:t xml:space="preserve">جزو سپاه بودند و منظور پیامبر آن بود که آن دو را از شهر خارج کند تا با علی (در امر خلافت) منازعه نکنند، و چنین چیزی را تنها جاهلترین و بی‌اطلاع‌ترین افراد نسبت به احوال پیامبر و یارانشان ممکن است ادعا بکنند، یا بزرگترین دروغگویانی که از قصد دروغ می‌زنند. پیامبر </w:t>
      </w:r>
      <w:r w:rsidRPr="00E03676">
        <w:rPr>
          <w:rFonts w:cs="CTraditional Arabic" w:hint="cs"/>
          <w:rtl/>
        </w:rPr>
        <w:t>ص</w:t>
      </w:r>
      <w:r w:rsidRPr="00E03676">
        <w:rPr>
          <w:rFonts w:hint="cs"/>
          <w:rtl/>
        </w:rPr>
        <w:t xml:space="preserve"> در دوره بیماری‌شان در حضور همگان به ابوبکر امر می‌کرد که برای مردم امامت نماز جماعت را بجا بیاورد. پیامبر </w:t>
      </w:r>
      <w:r w:rsidRPr="00E03676">
        <w:rPr>
          <w:rFonts w:cs="CTraditional Arabic" w:hint="cs"/>
          <w:rtl/>
        </w:rPr>
        <w:t>ص</w:t>
      </w:r>
      <w:r w:rsidRPr="00E03676">
        <w:rPr>
          <w:rFonts w:hint="cs"/>
          <w:rtl/>
        </w:rPr>
        <w:t xml:space="preserve"> هر کسی را به جانشینی خود بر می‌گماشت مطمئناً همه از وی اطاعت می‌کردند، چرا که مهاجران و انصار با کسی که با فرمان خدا و رسولش منازعه می</w:t>
      </w:r>
      <w:r w:rsidRPr="00E03676">
        <w:rPr>
          <w:rFonts w:hint="eastAsia"/>
          <w:rtl/>
        </w:rPr>
        <w:t>‌</w:t>
      </w:r>
      <w:r w:rsidRPr="00E03676">
        <w:rPr>
          <w:rFonts w:hint="cs"/>
          <w:rtl/>
        </w:rPr>
        <w:t>کرد، به جنگ و ستیزه بر می‌خاستند، و همانان بودند که از د</w:t>
      </w:r>
      <w:r w:rsidR="009768AE" w:rsidRPr="00E03676">
        <w:rPr>
          <w:rFonts w:hint="cs"/>
          <w:rtl/>
        </w:rPr>
        <w:t>ی</w:t>
      </w:r>
      <w:r w:rsidRPr="00E03676">
        <w:rPr>
          <w:rFonts w:hint="cs"/>
          <w:rtl/>
        </w:rPr>
        <w:t xml:space="preserve">ن اسلام را از ابتدا یاری نمودند. </w:t>
      </w:r>
    </w:p>
    <w:p w:rsidR="006167B8" w:rsidRPr="00E03676" w:rsidRDefault="006167B8" w:rsidP="00304AE9">
      <w:pPr>
        <w:pStyle w:val="1-"/>
        <w:rPr>
          <w:rtl/>
        </w:rPr>
      </w:pPr>
      <w:r w:rsidRPr="00E03676">
        <w:rPr>
          <w:rFonts w:hint="cs"/>
          <w:rtl/>
        </w:rPr>
        <w:t xml:space="preserve">اگر پیامبر </w:t>
      </w:r>
      <w:r w:rsidRPr="00E03676">
        <w:rPr>
          <w:rFonts w:cs="CTraditional Arabic" w:hint="cs"/>
          <w:rtl/>
        </w:rPr>
        <w:t>ص</w:t>
      </w:r>
      <w:r w:rsidRPr="00E03676">
        <w:rPr>
          <w:rFonts w:hint="cs"/>
          <w:rtl/>
        </w:rPr>
        <w:t xml:space="preserve"> می‌خواست و اراده می‌کرد که علی را به جای خود پیش‌نماز جماعت کند، آیا احدی می‌توانست مانع شود؟ و آیا اگر اراده می‌فرمود علی را در مراسم حج سرپرست حجاج و ابوبکر کند، آیا کسی با ایشان مخالفت می‌کرد؟ و اگر به یاران خود می</w:t>
      </w:r>
      <w:r w:rsidRPr="00E03676">
        <w:rPr>
          <w:rFonts w:hint="eastAsia"/>
          <w:rtl/>
        </w:rPr>
        <w:t>‌</w:t>
      </w:r>
      <w:r w:rsidRPr="00E03676">
        <w:rPr>
          <w:rFonts w:hint="cs"/>
          <w:rtl/>
        </w:rPr>
        <w:t xml:space="preserve">فرمود: این حاکم شما و امامتان بعد از من است، آیا کسی را یارای آن بود که او را از حکومت باز دارد؟ در حالی که دسته دسته مسلمانان مهاجر و انصار که همگی مطیع مطلق رسول خدا </w:t>
      </w:r>
      <w:r w:rsidRPr="00E03676">
        <w:rPr>
          <w:rFonts w:cs="CTraditional Arabic" w:hint="cs"/>
          <w:rtl/>
        </w:rPr>
        <w:t>ص</w:t>
      </w:r>
      <w:r w:rsidRPr="00E03676">
        <w:rPr>
          <w:rFonts w:hint="cs"/>
          <w:rtl/>
        </w:rPr>
        <w:t xml:space="preserve"> بودند، پشت وی بودند و</w:t>
      </w:r>
      <w:r w:rsidR="002418EC">
        <w:rPr>
          <w:rFonts w:hint="cs"/>
          <w:rtl/>
        </w:rPr>
        <w:t xml:space="preserve"> هیچیک </w:t>
      </w:r>
      <w:r w:rsidRPr="00E03676">
        <w:rPr>
          <w:rFonts w:hint="cs"/>
          <w:rtl/>
        </w:rPr>
        <w:t xml:space="preserve">از آنان با علی دشمنی نداشت حتی آنانی که علی یکی از نزدیکانشان را به هلاکت رسانده بود. </w:t>
      </w:r>
    </w:p>
    <w:p w:rsidR="006167B8" w:rsidRPr="00E03676" w:rsidRDefault="006167B8" w:rsidP="00304AE9">
      <w:pPr>
        <w:pStyle w:val="1-"/>
        <w:rPr>
          <w:rFonts w:ascii="Times New Roman" w:hAnsi="Times New Roman" w:cs="Times New Roman"/>
          <w:rtl/>
        </w:rPr>
      </w:pPr>
      <w:r w:rsidRPr="00E03676">
        <w:rPr>
          <w:rFonts w:hint="cs"/>
          <w:rtl/>
        </w:rPr>
        <w:t>و اگر به خاطر بیم از ابوبکر و عمر بود که می‌خواست آن دو همراه سپاه اسامه عازم شوند، حتماً به مردم می‌گفت: با آن دو بیعت نکنید، و ای کاش می‌دانستم رسول خدا از چه کسی می‌هراسید؟ در حالی که خداوند وی را نصرت و عزت داده بود و در اطرافش مهاجرین و انصار بودند که اگر آنان را حتی امر به کشتن پدران و فرزندانشان می</w:t>
      </w:r>
      <w:r w:rsidRPr="00E03676">
        <w:rPr>
          <w:rFonts w:hint="eastAsia"/>
          <w:rtl/>
        </w:rPr>
        <w:t>‌</w:t>
      </w:r>
      <w:r w:rsidRPr="00E03676">
        <w:rPr>
          <w:rFonts w:hint="cs"/>
          <w:rtl/>
        </w:rPr>
        <w:t>کرد بلافاصله امتثال امر می</w:t>
      </w:r>
      <w:r w:rsidRPr="00E03676">
        <w:rPr>
          <w:rFonts w:hint="eastAsia"/>
          <w:rtl/>
        </w:rPr>
        <w:t>‌</w:t>
      </w:r>
      <w:r w:rsidRPr="00E03676">
        <w:rPr>
          <w:rFonts w:hint="cs"/>
          <w:rtl/>
        </w:rPr>
        <w:t xml:space="preserve">نمودند. </w:t>
      </w:r>
    </w:p>
    <w:p w:rsidR="006167B8" w:rsidRPr="00E03676" w:rsidRDefault="006167B8" w:rsidP="00304AE9">
      <w:pPr>
        <w:pStyle w:val="1-"/>
        <w:rPr>
          <w:rtl/>
        </w:rPr>
      </w:pPr>
      <w:r w:rsidRPr="00E03676">
        <w:rPr>
          <w:rFonts w:hint="cs"/>
          <w:rtl/>
        </w:rPr>
        <w:t xml:space="preserve">علاوه بر این خداوند سوره برائت را نازل فرموده بود و در آن از اوصاف منافقین پرده برداشته و آنان را به مسلمانان معرفی نموده بود به طوری که نزد رسول خدا و امتش افرادی طرد شده و منفور بودند. </w:t>
      </w:r>
    </w:p>
    <w:p w:rsidR="006167B8" w:rsidRPr="00E03676" w:rsidRDefault="006167B8" w:rsidP="00304AE9">
      <w:pPr>
        <w:pStyle w:val="1-"/>
        <w:rPr>
          <w:rtl/>
        </w:rPr>
      </w:pPr>
      <w:r w:rsidRPr="00E03676">
        <w:rPr>
          <w:rFonts w:hint="cs"/>
          <w:rtl/>
        </w:rPr>
        <w:t>اما ابوبکر و عمر نزدیک‌ترین یاران پیامبر به او، و محبوب</w:t>
      </w:r>
      <w:r w:rsidRPr="00E03676">
        <w:rPr>
          <w:rFonts w:hint="eastAsia"/>
          <w:rtl/>
        </w:rPr>
        <w:t>‌ترین و خاص‌ترین صحابه ایش</w:t>
      </w:r>
      <w:r w:rsidRPr="00E03676">
        <w:rPr>
          <w:rFonts w:hint="cs"/>
          <w:rtl/>
        </w:rPr>
        <w:t>ا</w:t>
      </w:r>
      <w:r w:rsidRPr="00E03676">
        <w:rPr>
          <w:rFonts w:hint="eastAsia"/>
          <w:rtl/>
        </w:rPr>
        <w:t>ن بودند</w:t>
      </w:r>
      <w:r w:rsidRPr="00E03676">
        <w:rPr>
          <w:rFonts w:hint="cs"/>
          <w:rtl/>
        </w:rPr>
        <w:t>،</w:t>
      </w:r>
      <w:r w:rsidRPr="00E03676">
        <w:rPr>
          <w:rFonts w:hint="eastAsia"/>
          <w:rtl/>
        </w:rPr>
        <w:t xml:space="preserve"> </w:t>
      </w:r>
      <w:r w:rsidRPr="00E03676">
        <w:rPr>
          <w:rFonts w:hint="cs"/>
          <w:rtl/>
        </w:rPr>
        <w:t>و بیشتر از همه اصحاب هم صحبت شب و روز وی بودند، آن دو حریص‌ترین افراد امت در اطاعت از پیامبر و ترویج دین ایشان بودند. حال چطور انسان عاقل روا می‌داند که این دو تن نزد پیامبر از جنس منافقانی باشند که اصحاب همه از رویگردانی پیامبر از آنان و خوار شمردنشان توسط او خبر داشتند و می‌دیدند که پیامبر بعد از نزول سوره برائت</w:t>
      </w:r>
      <w:r w:rsidR="002418EC">
        <w:rPr>
          <w:rFonts w:hint="cs"/>
          <w:rtl/>
        </w:rPr>
        <w:t xml:space="preserve"> هیچیک </w:t>
      </w:r>
      <w:r w:rsidRPr="00E03676">
        <w:rPr>
          <w:rFonts w:hint="cs"/>
          <w:rtl/>
        </w:rPr>
        <w:t>از آنان را نزد خویش راه ندادند. گذشته از</w:t>
      </w:r>
      <w:r w:rsidR="000433D3" w:rsidRPr="00E03676">
        <w:rPr>
          <w:rFonts w:hint="cs"/>
          <w:rtl/>
        </w:rPr>
        <w:t xml:space="preserve"> این‌ها </w:t>
      </w:r>
      <w:r w:rsidRPr="00E03676">
        <w:rPr>
          <w:rFonts w:hint="cs"/>
          <w:rtl/>
        </w:rPr>
        <w:t xml:space="preserve">ابوبکر نزد پیامبر عزیزترین، جوانمردترین و محبوب‌ترین یارانش بود. </w:t>
      </w:r>
    </w:p>
    <w:p w:rsidR="006167B8" w:rsidRPr="00E03676" w:rsidRDefault="006167B8" w:rsidP="00304AE9">
      <w:pPr>
        <w:pStyle w:val="1-"/>
        <w:rPr>
          <w:rtl/>
        </w:rPr>
      </w:pPr>
      <w:r w:rsidRPr="00E03676">
        <w:rPr>
          <w:rFonts w:hint="cs"/>
          <w:rtl/>
        </w:rPr>
        <w:t>در خصوص گفته رافضی که: «اختلاف سوم در وفات ایشان بوجود آمد».</w:t>
      </w:r>
    </w:p>
    <w:p w:rsidR="006167B8" w:rsidRPr="00E03676" w:rsidRDefault="006167B8" w:rsidP="002F695C">
      <w:pPr>
        <w:pStyle w:val="1-"/>
        <w:rPr>
          <w:rFonts w:ascii="Times New Roman" w:hAnsi="Times New Roman"/>
          <w:sz w:val="32"/>
          <w:szCs w:val="32"/>
          <w:rtl/>
        </w:rPr>
      </w:pPr>
      <w:r w:rsidRPr="00E03676">
        <w:rPr>
          <w:rFonts w:hint="cs"/>
          <w:rtl/>
        </w:rPr>
        <w:t xml:space="preserve">پاسخ این است که: تردید نداریم که وفات ایشان در ابتدا بر عمر پوشیده‌ ماند، و او فردای آن روز بدان اقرار کرد و اعتراف کرد که در مورد انکار وفات پیامبر </w:t>
      </w:r>
      <w:r w:rsidRPr="00E03676">
        <w:rPr>
          <w:rFonts w:cs="CTraditional Arabic" w:hint="cs"/>
          <w:rtl/>
        </w:rPr>
        <w:t>ص</w:t>
      </w:r>
      <w:r w:rsidRPr="00E03676">
        <w:rPr>
          <w:rFonts w:hint="cs"/>
          <w:rtl/>
        </w:rPr>
        <w:t xml:space="preserve"> اشتباه کرده است، و بدین ترتیب اختلاف و نزاع برطرف شد. لفظ حدیث هم چنانکه شهرستانی آورده نیست، بلکه در صحیحین از ابن عباس روایت است که ابوبکر بر مردم ظاهر شد (در مسجد) در حالی که عمر برای مردم صحبت می‌کرد، پس به او گفت: ای عمر بنشین، و عمر از نشستن امتناع کرد، پس مردم به سمت ابوبکر روی آوردند و عمر را رها کردند، آنگاه ابوبکر گفت: «اما بعد، هر کدام از شما محمد را می‌پرستید بداند که محمد در گذشت، و هر که خدا را می‌پرستد، بداند که خداوند زنده است و هرگز نمی‌میرد. خداوند متعال فرمود:</w:t>
      </w:r>
      <w:r w:rsidR="002F695C" w:rsidRPr="00E03676">
        <w:rPr>
          <w:rFonts w:hint="cs"/>
          <w:rtl/>
        </w:rPr>
        <w:t xml:space="preserve"> </w:t>
      </w:r>
      <w:r w:rsidR="002F695C" w:rsidRPr="00E03676">
        <w:rPr>
          <w:rFonts w:cs="Traditional Arabic" w:hint="cs"/>
          <w:rtl/>
        </w:rPr>
        <w:t>﴿</w:t>
      </w:r>
      <w:r w:rsidR="002F695C" w:rsidRPr="00E03676">
        <w:rPr>
          <w:rStyle w:val="Char4"/>
          <w:rFonts w:hint="cs"/>
          <w:rtl/>
        </w:rPr>
        <w:t xml:space="preserve"> </w:t>
      </w:r>
      <w:r w:rsidR="002F695C" w:rsidRPr="00E03676">
        <w:rPr>
          <w:rStyle w:val="Char4"/>
          <w:rFonts w:hint="eastAsia"/>
          <w:rtl/>
        </w:rPr>
        <w:t>وَمَا</w:t>
      </w:r>
      <w:r w:rsidR="002F695C" w:rsidRPr="00E03676">
        <w:rPr>
          <w:rStyle w:val="Char4"/>
          <w:rtl/>
        </w:rPr>
        <w:t xml:space="preserve"> مُحَمَّدٌ إِلَّا رَسُولٞ قَدۡ خَلَتۡ مِن قَبۡلِهِ </w:t>
      </w:r>
      <w:r w:rsidR="002F695C" w:rsidRPr="00E03676">
        <w:rPr>
          <w:rStyle w:val="Char4"/>
          <w:rFonts w:hint="cs"/>
          <w:rtl/>
        </w:rPr>
        <w:t>ٱ</w:t>
      </w:r>
      <w:r w:rsidR="002F695C" w:rsidRPr="00E03676">
        <w:rPr>
          <w:rStyle w:val="Char4"/>
          <w:rFonts w:hint="eastAsia"/>
          <w:rtl/>
        </w:rPr>
        <w:t>لرُّسُلُۚ</w:t>
      </w:r>
      <w:r w:rsidR="002F695C" w:rsidRPr="00E03676">
        <w:rPr>
          <w:rStyle w:val="Char4"/>
          <w:rtl/>
        </w:rPr>
        <w:t xml:space="preserve"> أَفَإِيْن مَّاتَ أَوۡ قُتِلَ </w:t>
      </w:r>
      <w:r w:rsidR="002F695C" w:rsidRPr="00E03676">
        <w:rPr>
          <w:rStyle w:val="Char4"/>
          <w:rFonts w:hint="cs"/>
          <w:rtl/>
        </w:rPr>
        <w:t>ٱ</w:t>
      </w:r>
      <w:r w:rsidR="002F695C" w:rsidRPr="00E03676">
        <w:rPr>
          <w:rStyle w:val="Char4"/>
          <w:rFonts w:hint="eastAsia"/>
          <w:rtl/>
        </w:rPr>
        <w:t>نقَلَبۡتُمۡ</w:t>
      </w:r>
      <w:r w:rsidR="002F695C" w:rsidRPr="00E03676">
        <w:rPr>
          <w:rStyle w:val="Char4"/>
          <w:rtl/>
        </w:rPr>
        <w:t xml:space="preserve"> عَلَىٰٓ أَعۡقَٰبِكُمۡۚ وَمَن يَنقَلِبۡ عَلَىٰ عَقِبَيۡهِ فَلَن يَضُرَّ </w:t>
      </w:r>
      <w:r w:rsidR="002F695C" w:rsidRPr="00E03676">
        <w:rPr>
          <w:rStyle w:val="Char4"/>
          <w:rFonts w:hint="cs"/>
          <w:rtl/>
        </w:rPr>
        <w:t>ٱ</w:t>
      </w:r>
      <w:r w:rsidR="002F695C" w:rsidRPr="00E03676">
        <w:rPr>
          <w:rStyle w:val="Char4"/>
          <w:rFonts w:hint="eastAsia"/>
          <w:rtl/>
        </w:rPr>
        <w:t>للَّهَ</w:t>
      </w:r>
      <w:r w:rsidR="002F695C" w:rsidRPr="00E03676">
        <w:rPr>
          <w:rStyle w:val="Char4"/>
          <w:rtl/>
        </w:rPr>
        <w:t xml:space="preserve"> شَيۡ‍ٔٗاۗ وَسَيَجۡزِي </w:t>
      </w:r>
      <w:r w:rsidR="002F695C" w:rsidRPr="00E03676">
        <w:rPr>
          <w:rStyle w:val="Char4"/>
          <w:rFonts w:hint="cs"/>
          <w:rtl/>
        </w:rPr>
        <w:t>ٱ</w:t>
      </w:r>
      <w:r w:rsidR="002F695C" w:rsidRPr="00E03676">
        <w:rPr>
          <w:rStyle w:val="Char4"/>
          <w:rFonts w:hint="eastAsia"/>
          <w:rtl/>
        </w:rPr>
        <w:t>للَّهُ</w:t>
      </w:r>
      <w:r w:rsidR="002F695C" w:rsidRPr="00E03676">
        <w:rPr>
          <w:rStyle w:val="Char4"/>
          <w:rtl/>
        </w:rPr>
        <w:t xml:space="preserve"> </w:t>
      </w:r>
      <w:r w:rsidR="002F695C" w:rsidRPr="00E03676">
        <w:rPr>
          <w:rStyle w:val="Char4"/>
          <w:rFonts w:hint="cs"/>
          <w:rtl/>
        </w:rPr>
        <w:t>ٱ</w:t>
      </w:r>
      <w:r w:rsidR="002F695C" w:rsidRPr="00E03676">
        <w:rPr>
          <w:rStyle w:val="Char4"/>
          <w:rFonts w:hint="eastAsia"/>
          <w:rtl/>
        </w:rPr>
        <w:t>لشَّٰكِرِينَ</w:t>
      </w:r>
      <w:r w:rsidR="002F695C" w:rsidRPr="00E03676">
        <w:rPr>
          <w:rStyle w:val="Char4"/>
          <w:rtl/>
        </w:rPr>
        <w:t xml:space="preserve"> ١٤٤</w:t>
      </w:r>
      <w:r w:rsidR="002F695C" w:rsidRPr="00E03676">
        <w:rPr>
          <w:rFonts w:cs="Traditional Arabic" w:hint="cs"/>
          <w:rtl/>
        </w:rPr>
        <w:t>﴾</w:t>
      </w:r>
      <w:r w:rsidRPr="00E03676">
        <w:rPr>
          <w:rFonts w:hint="cs"/>
          <w:rtl/>
        </w:rPr>
        <w:t xml:space="preserve"> </w:t>
      </w:r>
      <w:r w:rsidR="002F695C" w:rsidRPr="00E03676">
        <w:rPr>
          <w:rStyle w:val="4-Char0"/>
          <w:rFonts w:hint="cs"/>
          <w:rtl/>
        </w:rPr>
        <w:t>[</w:t>
      </w:r>
      <w:r w:rsidRPr="00E03676">
        <w:rPr>
          <w:rStyle w:val="4-Char0"/>
          <w:rFonts w:hint="cs"/>
          <w:rtl/>
        </w:rPr>
        <w:t>آل عمران: 144</w:t>
      </w:r>
      <w:r w:rsidR="002F695C" w:rsidRPr="00E03676">
        <w:rPr>
          <w:rStyle w:val="4-Char0"/>
          <w:rFonts w:hint="cs"/>
          <w:rtl/>
        </w:rPr>
        <w:t>]</w:t>
      </w:r>
      <w:r w:rsidRPr="00E03676">
        <w:rPr>
          <w:rFonts w:ascii="Lotus Linotype" w:hAnsi="Lotus Linotype" w:hint="cs"/>
          <w:color w:val="000000"/>
          <w:rtl/>
        </w:rPr>
        <w:t>.</w:t>
      </w:r>
      <w:r w:rsidRPr="00E03676">
        <w:rPr>
          <w:rFonts w:ascii="Times New Roman" w:hAnsi="Times New Roman" w:hint="cs"/>
          <w:sz w:val="32"/>
          <w:szCs w:val="32"/>
          <w:rtl/>
        </w:rPr>
        <w:t xml:space="preserve"> </w:t>
      </w:r>
    </w:p>
    <w:p w:rsidR="006167B8" w:rsidRPr="00E03676" w:rsidRDefault="006167B8" w:rsidP="00304AE9">
      <w:pPr>
        <w:pStyle w:val="1-"/>
        <w:rPr>
          <w:rFonts w:ascii="Times New Roman" w:hAnsi="Times New Roman"/>
          <w:rtl/>
        </w:rPr>
      </w:pPr>
      <w:r w:rsidRPr="00E03676">
        <w:rPr>
          <w:rFonts w:ascii="Times New Roman" w:hAnsi="Times New Roman" w:hint="cs"/>
          <w:rtl/>
        </w:rPr>
        <w:t>«</w:t>
      </w:r>
      <w:r w:rsidRPr="00E03676">
        <w:rPr>
          <w:rtl/>
        </w:rPr>
        <w:t>محمد (</w:t>
      </w:r>
      <w:r w:rsidRPr="00E03676">
        <w:rPr>
          <w:rFonts w:cs="CTraditional Arabic" w:hint="cs"/>
          <w:rtl/>
        </w:rPr>
        <w:t>ص</w:t>
      </w:r>
      <w:r w:rsidRPr="00E03676">
        <w:rPr>
          <w:rtl/>
        </w:rPr>
        <w:t>) فقط فرستاده خداست</w:t>
      </w:r>
      <w:r w:rsidR="000A6EAE" w:rsidRPr="00E03676">
        <w:rPr>
          <w:rtl/>
        </w:rPr>
        <w:t>؛</w:t>
      </w:r>
      <w:r w:rsidRPr="00E03676">
        <w:rPr>
          <w:rtl/>
        </w:rPr>
        <w:t xml:space="preserve"> و پ</w:t>
      </w:r>
      <w:r w:rsidR="009768AE" w:rsidRPr="00E03676">
        <w:rPr>
          <w:rtl/>
        </w:rPr>
        <w:t>ی</w:t>
      </w:r>
      <w:r w:rsidRPr="00E03676">
        <w:rPr>
          <w:rtl/>
        </w:rPr>
        <w:t>ش از او، فرستادگان د</w:t>
      </w:r>
      <w:r w:rsidR="009768AE" w:rsidRPr="00E03676">
        <w:rPr>
          <w:rtl/>
        </w:rPr>
        <w:t>ی</w:t>
      </w:r>
      <w:r w:rsidRPr="00E03676">
        <w:rPr>
          <w:rtl/>
        </w:rPr>
        <w:t>گرى ن</w:t>
      </w:r>
      <w:r w:rsidR="009768AE" w:rsidRPr="00E03676">
        <w:rPr>
          <w:rtl/>
        </w:rPr>
        <w:t>ی</w:t>
      </w:r>
      <w:r w:rsidRPr="00E03676">
        <w:rPr>
          <w:rtl/>
        </w:rPr>
        <w:t>ز بودند</w:t>
      </w:r>
      <w:r w:rsidR="000A6EAE" w:rsidRPr="00E03676">
        <w:rPr>
          <w:rtl/>
        </w:rPr>
        <w:t>؛</w:t>
      </w:r>
      <w:r w:rsidRPr="00E03676">
        <w:rPr>
          <w:rtl/>
        </w:rPr>
        <w:t xml:space="preserve"> آ</w:t>
      </w:r>
      <w:r w:rsidR="009768AE" w:rsidRPr="00E03676">
        <w:rPr>
          <w:rtl/>
        </w:rPr>
        <w:t>ی</w:t>
      </w:r>
      <w:r w:rsidRPr="00E03676">
        <w:rPr>
          <w:rtl/>
        </w:rPr>
        <w:t>ا اگر او بم</w:t>
      </w:r>
      <w:r w:rsidR="009768AE" w:rsidRPr="00E03676">
        <w:rPr>
          <w:rtl/>
        </w:rPr>
        <w:t>ی</w:t>
      </w:r>
      <w:r w:rsidRPr="00E03676">
        <w:rPr>
          <w:rtl/>
        </w:rPr>
        <w:t xml:space="preserve">رد و </w:t>
      </w:r>
      <w:r w:rsidR="009768AE" w:rsidRPr="00E03676">
        <w:rPr>
          <w:rtl/>
        </w:rPr>
        <w:t>ی</w:t>
      </w:r>
      <w:r w:rsidRPr="00E03676">
        <w:rPr>
          <w:rtl/>
        </w:rPr>
        <w:t xml:space="preserve">ا </w:t>
      </w:r>
      <w:r w:rsidR="009768AE" w:rsidRPr="00E03676">
        <w:rPr>
          <w:rtl/>
        </w:rPr>
        <w:t>ک</w:t>
      </w:r>
      <w:r w:rsidRPr="00E03676">
        <w:rPr>
          <w:rtl/>
        </w:rPr>
        <w:t>شته شود، شما به عقب برمى‏گرد</w:t>
      </w:r>
      <w:r w:rsidR="009768AE" w:rsidRPr="00E03676">
        <w:rPr>
          <w:rtl/>
        </w:rPr>
        <w:t>ی</w:t>
      </w:r>
      <w:r w:rsidRPr="00E03676">
        <w:rPr>
          <w:rtl/>
        </w:rPr>
        <w:t xml:space="preserve">د؟ (و اسلام را رها </w:t>
      </w:r>
      <w:r w:rsidR="009768AE" w:rsidRPr="00E03676">
        <w:rPr>
          <w:rtl/>
        </w:rPr>
        <w:t>ک</w:t>
      </w:r>
      <w:r w:rsidRPr="00E03676">
        <w:rPr>
          <w:rtl/>
        </w:rPr>
        <w:t>رده به دوران جاهل</w:t>
      </w:r>
      <w:r w:rsidR="009768AE" w:rsidRPr="00E03676">
        <w:rPr>
          <w:rtl/>
        </w:rPr>
        <w:t>ی</w:t>
      </w:r>
      <w:r w:rsidRPr="00E03676">
        <w:rPr>
          <w:rtl/>
        </w:rPr>
        <w:t xml:space="preserve">ت و </w:t>
      </w:r>
      <w:r w:rsidR="009768AE" w:rsidRPr="00E03676">
        <w:rPr>
          <w:rtl/>
        </w:rPr>
        <w:t>ک</w:t>
      </w:r>
      <w:r w:rsidRPr="00E03676">
        <w:rPr>
          <w:rtl/>
        </w:rPr>
        <w:t>فر بازگشت خواه</w:t>
      </w:r>
      <w:r w:rsidR="009768AE" w:rsidRPr="00E03676">
        <w:rPr>
          <w:rtl/>
        </w:rPr>
        <w:t>ی</w:t>
      </w:r>
      <w:r w:rsidRPr="00E03676">
        <w:rPr>
          <w:rtl/>
        </w:rPr>
        <w:t>د نمود؟) و</w:t>
      </w:r>
      <w:r w:rsidR="00E03676" w:rsidRPr="00E03676">
        <w:rPr>
          <w:rtl/>
        </w:rPr>
        <w:t xml:space="preserve"> هرکس </w:t>
      </w:r>
      <w:r w:rsidRPr="00E03676">
        <w:rPr>
          <w:rtl/>
        </w:rPr>
        <w:t>به عقب باز گردد، هرگز به خدا ضررى نمى‏زند</w:t>
      </w:r>
      <w:r w:rsidR="000A6EAE" w:rsidRPr="00E03676">
        <w:rPr>
          <w:rtl/>
        </w:rPr>
        <w:t>؛</w:t>
      </w:r>
      <w:r w:rsidRPr="00E03676">
        <w:rPr>
          <w:rtl/>
        </w:rPr>
        <w:t xml:space="preserve"> و خداوند بزودى شا</w:t>
      </w:r>
      <w:r w:rsidR="009768AE" w:rsidRPr="00E03676">
        <w:rPr>
          <w:rtl/>
        </w:rPr>
        <w:t>ک</w:t>
      </w:r>
      <w:r w:rsidRPr="00E03676">
        <w:rPr>
          <w:rtl/>
        </w:rPr>
        <w:t>ران (و استقامت‏</w:t>
      </w:r>
      <w:r w:rsidR="009768AE" w:rsidRPr="00E03676">
        <w:rPr>
          <w:rtl/>
        </w:rPr>
        <w:t>ک</w:t>
      </w:r>
      <w:r w:rsidRPr="00E03676">
        <w:rPr>
          <w:rtl/>
        </w:rPr>
        <w:t>نندگان) را پاداش خواهد داد</w:t>
      </w:r>
      <w:r w:rsidRPr="00E03676">
        <w:rPr>
          <w:rFonts w:ascii="Times New Roman" w:hAnsi="Times New Roman" w:hint="cs"/>
          <w:rtl/>
        </w:rPr>
        <w:t>».</w:t>
      </w:r>
    </w:p>
    <w:p w:rsidR="006167B8" w:rsidRPr="00E03676" w:rsidRDefault="006167B8" w:rsidP="002F695C">
      <w:pPr>
        <w:pStyle w:val="1-"/>
        <w:rPr>
          <w:rtl/>
        </w:rPr>
      </w:pPr>
      <w:r w:rsidRPr="00E03676">
        <w:rPr>
          <w:rFonts w:hint="cs"/>
          <w:rtl/>
        </w:rPr>
        <w:t>ابن عباس ادامه می‌دهد: به خدا قسم تو گویی که مردم نمی‌دانستند خداوند این آیه را نازل فرموده است، تا</w:t>
      </w:r>
      <w:r w:rsidR="00BF136F" w:rsidRPr="00E03676">
        <w:rPr>
          <w:rFonts w:hint="cs"/>
          <w:rtl/>
        </w:rPr>
        <w:t xml:space="preserve"> این‌که </w:t>
      </w:r>
      <w:r w:rsidRPr="00E03676">
        <w:rPr>
          <w:rFonts w:hint="cs"/>
          <w:rtl/>
        </w:rPr>
        <w:t>ابوبکر آن را تلاوت کرد، و مردم هم آن را به گوش خود شنیده و دریافت کردند، و من هیچ کسی را نمی‌دیدم که این آیه را بر زبانش تلاوت نکند. و ابن مسیب از عمر به من خبر داد که وی گفت: «به خدا قسم چیزی نشد تا</w:t>
      </w:r>
      <w:r w:rsidR="00AC7670" w:rsidRPr="00E03676">
        <w:rPr>
          <w:rFonts w:hint="cs"/>
          <w:rtl/>
        </w:rPr>
        <w:t xml:space="preserve"> آن‌که </w:t>
      </w:r>
      <w:r w:rsidRPr="00E03676">
        <w:rPr>
          <w:rFonts w:hint="cs"/>
          <w:rtl/>
        </w:rPr>
        <w:t xml:space="preserve">شنیدم ابوبکر آیه را تلاوت می‌کند پس زانوهایم خم شد چنانکه پاهایم تحمل سنگینی‌ام را نداشتند، و وقتی شنیدم آیه را می‌خواند بر زمین افتادم و برایم یقین شد که رسول خدا </w:t>
      </w:r>
      <w:r w:rsidRPr="00E03676">
        <w:rPr>
          <w:rFonts w:cs="CTraditional Arabic" w:hint="cs"/>
          <w:rtl/>
        </w:rPr>
        <w:t>ص</w:t>
      </w:r>
      <w:r w:rsidRPr="00E03676">
        <w:rPr>
          <w:rFonts w:hint="cs"/>
          <w:rtl/>
        </w:rPr>
        <w:t xml:space="preserve"> در گذشته است»</w:t>
      </w:r>
      <w:r w:rsidR="00304AE9" w:rsidRPr="00E03676">
        <w:rPr>
          <w:rFonts w:hint="cs"/>
          <w:vertAlign w:val="superscript"/>
          <w:rtl/>
        </w:rPr>
        <w:t>(</w:t>
      </w:r>
      <w:r w:rsidR="00304AE9" w:rsidRPr="00E03676">
        <w:rPr>
          <w:rStyle w:val="FootnoteReference"/>
          <w:rtl/>
        </w:rPr>
        <w:footnoteReference w:id="207"/>
      </w:r>
      <w:r w:rsidR="00304AE9" w:rsidRPr="00E03676">
        <w:rPr>
          <w:rFonts w:hint="cs"/>
          <w:vertAlign w:val="superscript"/>
          <w:rtl/>
        </w:rPr>
        <w:t>)</w:t>
      </w:r>
      <w:r w:rsidRPr="00E03676">
        <w:rPr>
          <w:rFonts w:hint="cs"/>
          <w:rtl/>
        </w:rPr>
        <w:t>.</w:t>
      </w:r>
    </w:p>
    <w:p w:rsidR="006167B8" w:rsidRPr="00E03676" w:rsidRDefault="006167B8" w:rsidP="00304AE9">
      <w:pPr>
        <w:pStyle w:val="1-"/>
        <w:rPr>
          <w:rtl/>
        </w:rPr>
      </w:pPr>
      <w:r w:rsidRPr="00E03676">
        <w:rPr>
          <w:rFonts w:hint="cs"/>
          <w:rtl/>
        </w:rPr>
        <w:t>اما سخن او که: «اختلاف چهارم: در امامت بود، و بزرگ‌ترین اختلاف در میان امت، اختلاف در امامت است چرا که در هر زمانی شمشیری در اسلام بر اصلی دینی کشیده نشده چنانکه بر اصل امامت کشیده شد».</w:t>
      </w:r>
    </w:p>
    <w:p w:rsidR="006167B8" w:rsidRPr="00E03676" w:rsidRDefault="006167B8" w:rsidP="00304AE9">
      <w:pPr>
        <w:pStyle w:val="1-"/>
        <w:rPr>
          <w:rtl/>
        </w:rPr>
      </w:pPr>
      <w:r w:rsidRPr="00E03676">
        <w:rPr>
          <w:rFonts w:hint="cs"/>
          <w:rtl/>
        </w:rPr>
        <w:t xml:space="preserve">پاسخش این است که: این ادعا یک اشتباه بسیار بزرگ است، چرا که </w:t>
      </w:r>
      <w:r w:rsidRPr="00E03676">
        <w:rPr>
          <w:rFonts w:ascii="Times New Roman" w:hAnsi="Times New Roman" w:cs="Times New Roman" w:hint="cs"/>
          <w:rtl/>
        </w:rPr>
        <w:t>–</w:t>
      </w:r>
      <w:r w:rsidRPr="00E03676">
        <w:rPr>
          <w:rFonts w:hint="cs"/>
          <w:rtl/>
        </w:rPr>
        <w:t xml:space="preserve"> الحمد لله </w:t>
      </w:r>
      <w:r w:rsidRPr="00E03676">
        <w:rPr>
          <w:rFonts w:ascii="Times New Roman" w:hAnsi="Times New Roman" w:cs="Times New Roman" w:hint="cs"/>
          <w:rtl/>
        </w:rPr>
        <w:t>–</w:t>
      </w:r>
      <w:r w:rsidRPr="00E03676">
        <w:rPr>
          <w:rFonts w:hint="cs"/>
          <w:rtl/>
        </w:rPr>
        <w:t xml:space="preserve"> نه شمشیری برخلافت ابوبکر و عمر و عثمان کشیده شد، و نه در میان مسلمانان زمانشان در خصوص امامت نزاعی در گرفته است، چه رسد به کشیدن شمشیر. حتی تیغی آخته بر سر یک امر دینی نداشته‌ایم. آن برخی از انصار چیزهایی گفتند که بهترین‌های آنان بدان معترض شده‌اند، بزرگانی همچون اسید بن حضیر، و عباد بن بشر و غیر این دو که از نظر شخصیت و منزلت اجتماعی از سعد بن عباده برتر و فاضل‌تر بوده‌اند. </w:t>
      </w:r>
    </w:p>
    <w:p w:rsidR="006167B8" w:rsidRPr="00E03676" w:rsidRDefault="006167B8" w:rsidP="00304AE9">
      <w:pPr>
        <w:pStyle w:val="1-"/>
        <w:rPr>
          <w:rtl/>
        </w:rPr>
      </w:pPr>
      <w:r w:rsidRPr="00E03676">
        <w:rPr>
          <w:rFonts w:hint="cs"/>
          <w:rtl/>
        </w:rPr>
        <w:t xml:space="preserve">چرا که در صحیحین از پیامبر </w:t>
      </w:r>
      <w:r w:rsidRPr="00E03676">
        <w:rPr>
          <w:rFonts w:cs="CTraditional Arabic" w:hint="cs"/>
          <w:rtl/>
        </w:rPr>
        <w:t>ص</w:t>
      </w:r>
      <w:r w:rsidRPr="00E03676">
        <w:rPr>
          <w:rFonts w:hint="cs"/>
          <w:rtl/>
        </w:rPr>
        <w:t xml:space="preserve"> حدیث متواتر هست که فرمودند: «بهترین خانه انصار خانه بنی نجار است، بعد خانه بنی عبدالأشهل، بعد خانه بنی حارث </w:t>
      </w:r>
      <w:r w:rsidRPr="00E03676">
        <w:rPr>
          <w:rFonts w:hint="eastAsia"/>
          <w:rtl/>
        </w:rPr>
        <w:t>‌</w:t>
      </w:r>
      <w:r w:rsidRPr="00E03676">
        <w:rPr>
          <w:rFonts w:hint="cs"/>
          <w:rtl/>
        </w:rPr>
        <w:t>بن خزرج، سپس منزل بنی ساعده و در خانه هر انصاری خیری هست»</w:t>
      </w:r>
      <w:r w:rsidR="00304AE9" w:rsidRPr="00E03676">
        <w:rPr>
          <w:rFonts w:hint="cs"/>
          <w:vertAlign w:val="superscript"/>
          <w:rtl/>
        </w:rPr>
        <w:t>(</w:t>
      </w:r>
      <w:r w:rsidR="00304AE9" w:rsidRPr="00E03676">
        <w:rPr>
          <w:rStyle w:val="FootnoteReference"/>
          <w:rtl/>
        </w:rPr>
        <w:footnoteReference w:id="208"/>
      </w:r>
      <w:r w:rsidR="00304AE9" w:rsidRPr="00E03676">
        <w:rPr>
          <w:rFonts w:hint="cs"/>
          <w:vertAlign w:val="superscript"/>
          <w:rtl/>
        </w:rPr>
        <w:t>)</w:t>
      </w:r>
      <w:r w:rsidRPr="00E03676">
        <w:rPr>
          <w:rFonts w:hint="cs"/>
          <w:rtl/>
        </w:rPr>
        <w:t>.</w:t>
      </w:r>
    </w:p>
    <w:p w:rsidR="006167B8" w:rsidRPr="00E03676" w:rsidRDefault="006167B8" w:rsidP="00304AE9">
      <w:pPr>
        <w:pStyle w:val="1-"/>
        <w:rPr>
          <w:rtl/>
        </w:rPr>
      </w:pPr>
      <w:r w:rsidRPr="00E03676">
        <w:rPr>
          <w:rFonts w:hint="cs"/>
          <w:rtl/>
        </w:rPr>
        <w:t xml:space="preserve">از میان ساکنان سه خانه برتری داده شده: خانه بنی نجار، بنی عبدالأشهل و بنی حارث بنی خزرج، کسی را سراغ نداریم که در بحث خلافت و امامت نزاعی طرح کرده باشد، بر عکس مردان بنی نجار مانند ابو ایوب انصاری و ابو طلحه و ابی </w:t>
      </w:r>
      <w:r w:rsidRPr="00E03676">
        <w:rPr>
          <w:rFonts w:hint="eastAsia"/>
          <w:rtl/>
        </w:rPr>
        <w:t>‌</w:t>
      </w:r>
      <w:r w:rsidRPr="00E03676">
        <w:rPr>
          <w:rFonts w:hint="cs"/>
          <w:rtl/>
        </w:rPr>
        <w:t xml:space="preserve">بن کعب و دیگران جز به ابوبکر به کسی رأی ندادند. </w:t>
      </w:r>
    </w:p>
    <w:p w:rsidR="006167B8" w:rsidRPr="00E03676" w:rsidRDefault="006167B8" w:rsidP="00304AE9">
      <w:pPr>
        <w:pStyle w:val="1-"/>
        <w:rPr>
          <w:rtl/>
        </w:rPr>
      </w:pPr>
      <w:r w:rsidRPr="00E03676">
        <w:rPr>
          <w:rFonts w:hint="cs"/>
          <w:rtl/>
        </w:rPr>
        <w:t xml:space="preserve">اسید بن حضیر کسی بود که به عنوان سید انصار در روز فتح مکه از سمت چپ پیامبر </w:t>
      </w:r>
      <w:r w:rsidRPr="00E03676">
        <w:rPr>
          <w:rFonts w:cs="CTraditional Arabic" w:hint="cs"/>
          <w:rtl/>
        </w:rPr>
        <w:t>ص</w:t>
      </w:r>
      <w:r w:rsidRPr="00E03676">
        <w:rPr>
          <w:rFonts w:hint="cs"/>
          <w:rtl/>
        </w:rPr>
        <w:t xml:space="preserve"> حرکت می</w:t>
      </w:r>
      <w:r w:rsidRPr="00E03676">
        <w:rPr>
          <w:rFonts w:hint="eastAsia"/>
          <w:rtl/>
        </w:rPr>
        <w:t>‌</w:t>
      </w:r>
      <w:r w:rsidRPr="00E03676">
        <w:rPr>
          <w:rFonts w:hint="cs"/>
          <w:rtl/>
        </w:rPr>
        <w:t>کرد و ابوبکر در سمت راست ایشان بود. اسید از قبیله عبدالأشهل بود و دستور به بیعت با ابوبکر</w:t>
      </w:r>
      <w:r w:rsidR="002D68F0" w:rsidRPr="00E03676">
        <w:rPr>
          <w:rFonts w:cs="CTraditional Arabic" w:hint="cs"/>
          <w:rtl/>
        </w:rPr>
        <w:t>س</w:t>
      </w:r>
      <w:r w:rsidRPr="00E03676">
        <w:rPr>
          <w:rFonts w:hint="cs"/>
          <w:rtl/>
        </w:rPr>
        <w:t xml:space="preserve"> داد. سایر مردان انصار نیز چنین کردند. </w:t>
      </w:r>
    </w:p>
    <w:p w:rsidR="006167B8" w:rsidRPr="00E03676" w:rsidRDefault="006167B8" w:rsidP="00304AE9">
      <w:pPr>
        <w:pStyle w:val="1-"/>
        <w:rPr>
          <w:rtl/>
        </w:rPr>
      </w:pPr>
      <w:r w:rsidRPr="00E03676">
        <w:rPr>
          <w:rFonts w:hint="cs"/>
          <w:rtl/>
        </w:rPr>
        <w:t xml:space="preserve">تنها سعد بن عباده و حباب بن منذر و گروه اندکی تعلل ورزیدند اما بعد پشیمان شده و با ابوبکر صدیق مبایعت کردند، و گفته نشده که کسی از آنان جز سعد بن عباده باز هم تعلل ورزیده باشد. </w:t>
      </w:r>
    </w:p>
    <w:p w:rsidR="006167B8" w:rsidRPr="00E03676" w:rsidRDefault="006167B8" w:rsidP="00304AE9">
      <w:pPr>
        <w:pStyle w:val="1-"/>
        <w:rPr>
          <w:rtl/>
        </w:rPr>
      </w:pPr>
      <w:r w:rsidRPr="00E03676">
        <w:rPr>
          <w:rFonts w:hint="cs"/>
          <w:rtl/>
        </w:rPr>
        <w:t>سعد هم اگر چه مردی صالح بود اما معصوم نبود بلکه گناهانی قابل بخشایش داشته است که مسلمانان از پاره‌ای از</w:t>
      </w:r>
      <w:r w:rsidR="000433D3" w:rsidRPr="00E03676">
        <w:rPr>
          <w:rFonts w:hint="cs"/>
          <w:rtl/>
        </w:rPr>
        <w:t xml:space="preserve"> آن‌ها </w:t>
      </w:r>
      <w:r w:rsidRPr="00E03676">
        <w:rPr>
          <w:rFonts w:hint="cs"/>
          <w:rtl/>
        </w:rPr>
        <w:t>خبر داشتند، بهر حال وی جزو سابقین اولین انصار</w:t>
      </w:r>
      <w:r w:rsidR="00304AE9" w:rsidRPr="00E03676">
        <w:rPr>
          <w:rFonts w:cs="CTraditional Arabic" w:hint="cs"/>
          <w:rtl/>
        </w:rPr>
        <w:t>ش</w:t>
      </w:r>
      <w:r w:rsidRPr="00E03676">
        <w:rPr>
          <w:rFonts w:hint="cs"/>
          <w:rtl/>
        </w:rPr>
        <w:t xml:space="preserve"> است.</w:t>
      </w:r>
    </w:p>
    <w:p w:rsidR="006167B8" w:rsidRPr="00E03676" w:rsidRDefault="006167B8" w:rsidP="00304AE9">
      <w:pPr>
        <w:pStyle w:val="1-"/>
        <w:rPr>
          <w:rtl/>
        </w:rPr>
      </w:pPr>
      <w:r w:rsidRPr="00E03676">
        <w:rPr>
          <w:rFonts w:hint="cs"/>
          <w:rtl/>
        </w:rPr>
        <w:t>پس قول شهرستانی مبنی بر</w:t>
      </w:r>
      <w:r w:rsidR="00AC7670" w:rsidRPr="00E03676">
        <w:rPr>
          <w:rFonts w:hint="cs"/>
          <w:rtl/>
        </w:rPr>
        <w:t xml:space="preserve"> آن‌که </w:t>
      </w:r>
      <w:r w:rsidRPr="00E03676">
        <w:rPr>
          <w:rFonts w:hint="cs"/>
          <w:rtl/>
        </w:rPr>
        <w:t>انصار بر پیشنهاد سعد بن عباده برای خلافت توافق کرده‌اند، به اتفاق اهل حدیث و روایت</w:t>
      </w:r>
      <w:r w:rsidRPr="00E03676">
        <w:rPr>
          <w:rFonts w:hint="eastAsia"/>
          <w:rtl/>
        </w:rPr>
        <w:t>‌</w:t>
      </w:r>
      <w:r w:rsidRPr="00E03676">
        <w:rPr>
          <w:rFonts w:hint="cs"/>
          <w:rtl/>
        </w:rPr>
        <w:t>شناسان باطل است، و احادیث صحیح و ثابت شده بر خلاف آن دلالت می‌کنند. لذا شهرستانی و امثال او هر چند به عمد دروغ نمی‌نویسند اما از</w:t>
      </w:r>
      <w:r w:rsidR="00BF136F" w:rsidRPr="00E03676">
        <w:rPr>
          <w:rFonts w:hint="cs"/>
          <w:rtl/>
        </w:rPr>
        <w:t xml:space="preserve"> کتاب‌های </w:t>
      </w:r>
      <w:r w:rsidRPr="00E03676">
        <w:rPr>
          <w:rFonts w:hint="cs"/>
          <w:rtl/>
        </w:rPr>
        <w:t>کسانی نقل قول می‌کنند که در دروغ</w:t>
      </w:r>
      <w:r w:rsidRPr="00E03676">
        <w:rPr>
          <w:rFonts w:hint="eastAsia"/>
          <w:rtl/>
        </w:rPr>
        <w:t>‌</w:t>
      </w:r>
      <w:r w:rsidRPr="00E03676">
        <w:rPr>
          <w:rFonts w:hint="cs"/>
          <w:rtl/>
        </w:rPr>
        <w:t xml:space="preserve">نویسی تعمد دارند. سخن دیگر رافضی نیز که: علی به انجام فرمان پیامبر </w:t>
      </w:r>
      <w:r w:rsidRPr="00E03676">
        <w:rPr>
          <w:rFonts w:cs="CTraditional Arabic" w:hint="cs"/>
          <w:rtl/>
        </w:rPr>
        <w:t>ص</w:t>
      </w:r>
      <w:r w:rsidRPr="00E03676">
        <w:rPr>
          <w:rFonts w:hint="cs"/>
          <w:rtl/>
        </w:rPr>
        <w:t xml:space="preserve"> مبنی بر تکفین و غسل و تشییع او مشغول بود، دروغی آشکار است و با ادعای خودشان تناقض دارد. به دلیل</w:t>
      </w:r>
      <w:r w:rsidR="00AC7670" w:rsidRPr="00E03676">
        <w:rPr>
          <w:rFonts w:hint="cs"/>
          <w:rtl/>
        </w:rPr>
        <w:t xml:space="preserve"> آن‌که </w:t>
      </w:r>
      <w:r w:rsidRPr="00E03676">
        <w:rPr>
          <w:rFonts w:hint="cs"/>
          <w:rtl/>
        </w:rPr>
        <w:t xml:space="preserve">پیامبر </w:t>
      </w:r>
      <w:r w:rsidRPr="00E03676">
        <w:rPr>
          <w:rFonts w:cs="CTraditional Arabic" w:hint="cs"/>
          <w:rtl/>
        </w:rPr>
        <w:t>ص</w:t>
      </w:r>
      <w:r w:rsidRPr="00E03676">
        <w:rPr>
          <w:rFonts w:hint="cs"/>
          <w:rtl/>
        </w:rPr>
        <w:t xml:space="preserve"> شبانه به خاک سپرده شد نه در روز، و گفته شده که ایشان در شب بعد از وفات به خاک سپرده شد، و کسی را به مشایعت و ملازمت قبرش امر نفرمود، علی هم ملازم قبرشان نشد. بلکه ایشان در منزل عائشه دفن گردیدند که علی به آن نامحرم بود. </w:t>
      </w:r>
    </w:p>
    <w:p w:rsidR="006167B8" w:rsidRPr="00E03676" w:rsidRDefault="006167B8" w:rsidP="00304AE9">
      <w:pPr>
        <w:pStyle w:val="1-"/>
        <w:rPr>
          <w:rtl/>
        </w:rPr>
      </w:pPr>
      <w:r w:rsidRPr="00E03676">
        <w:rPr>
          <w:rFonts w:hint="cs"/>
          <w:rtl/>
        </w:rPr>
        <w:t xml:space="preserve">گذشته از این چطور پیامبر </w:t>
      </w:r>
      <w:r w:rsidRPr="00E03676">
        <w:rPr>
          <w:rFonts w:cs="CTraditional Arabic" w:hint="cs"/>
          <w:rtl/>
        </w:rPr>
        <w:t>ص</w:t>
      </w:r>
      <w:r w:rsidRPr="00E03676">
        <w:rPr>
          <w:rFonts w:hint="cs"/>
          <w:rtl/>
        </w:rPr>
        <w:t xml:space="preserve"> علی را امر به ملازمت قبرش می‌کنـد در حالی که </w:t>
      </w:r>
      <w:r w:rsidRPr="00E03676">
        <w:rPr>
          <w:rFonts w:ascii="Times New Roman" w:hAnsi="Times New Roman" w:cs="Times New Roman" w:hint="cs"/>
          <w:rtl/>
        </w:rPr>
        <w:t>–</w:t>
      </w:r>
      <w:r w:rsidRPr="00E03676">
        <w:rPr>
          <w:rFonts w:hint="cs"/>
          <w:rtl/>
        </w:rPr>
        <w:t xml:space="preserve"> به زعم آنان </w:t>
      </w:r>
      <w:r w:rsidRPr="00E03676">
        <w:rPr>
          <w:rFonts w:ascii="Times New Roman" w:hAnsi="Times New Roman" w:cs="Times New Roman" w:hint="cs"/>
          <w:rtl/>
        </w:rPr>
        <w:t>–</w:t>
      </w:r>
      <w:r w:rsidRPr="00E03676">
        <w:rPr>
          <w:rFonts w:hint="cs"/>
          <w:rtl/>
        </w:rPr>
        <w:t xml:space="preserve"> به او دستور داده بود که بعد از وفاتش امام خلیفه باشد؟ </w:t>
      </w:r>
    </w:p>
    <w:p w:rsidR="006167B8" w:rsidRPr="00E03676" w:rsidRDefault="006167B8" w:rsidP="00304AE9">
      <w:pPr>
        <w:pStyle w:val="1-"/>
        <w:rPr>
          <w:rtl/>
        </w:rPr>
      </w:pPr>
      <w:r w:rsidRPr="00E03676">
        <w:rPr>
          <w:rFonts w:hint="cs"/>
          <w:rtl/>
        </w:rPr>
        <w:t xml:space="preserve">از سویی دیگر علی به تنهایی مشغول کفن و دفن ایشان نبود بلکه علاوه بر او عباس، فرزندان عباس و غلام پیامبر </w:t>
      </w:r>
      <w:r w:rsidRPr="00E03676">
        <w:rPr>
          <w:rFonts w:cs="CTraditional Arabic" w:hint="cs"/>
          <w:rtl/>
        </w:rPr>
        <w:t>ص</w:t>
      </w:r>
      <w:r w:rsidRPr="00E03676">
        <w:rPr>
          <w:rFonts w:hint="cs"/>
          <w:rtl/>
        </w:rPr>
        <w:t xml:space="preserve">، شقران و عده‌ای از انصار و ابوبکر و عمر و افرادی دیگر ایستاده بر در منزل در امور غسل و تکفین حضرت </w:t>
      </w:r>
      <w:r w:rsidRPr="00E03676">
        <w:rPr>
          <w:rFonts w:cs="CTraditional Arabic" w:hint="cs"/>
          <w:rtl/>
        </w:rPr>
        <w:t>ص</w:t>
      </w:r>
      <w:r w:rsidRPr="00E03676">
        <w:rPr>
          <w:rFonts w:hint="cs"/>
          <w:rtl/>
        </w:rPr>
        <w:t xml:space="preserve"> حاضر بودند و در آن لحظه‌ها در بنی ساعده حضور نداشتند. </w:t>
      </w:r>
    </w:p>
    <w:p w:rsidR="006167B8" w:rsidRPr="00E03676" w:rsidRDefault="006167B8" w:rsidP="00304AE9">
      <w:pPr>
        <w:pStyle w:val="1-"/>
        <w:rPr>
          <w:rtl/>
        </w:rPr>
      </w:pPr>
      <w:r w:rsidRPr="00E03676">
        <w:rPr>
          <w:rFonts w:hint="cs"/>
          <w:rtl/>
        </w:rPr>
        <w:t xml:space="preserve">اما چون سنت آن است که خانواده مؤمن امور تکفین میت را به جا آورند، لذا نزدیکانش آن امور را بر عهده گرفتند، و مراسم به خاکسپاری را عقب انداختند تا همه مسلمانان بر جنازه نماز بگزارند. و از آنجا که بخاطر غسل و تکفین جنازه در همان روز دوشنبه فرصتی برای نماز میت خواندن نبود، روز سه‌شنبه بر آن نماز گزاردند و جنازه در روز چهارشنبه به خاک سپرده شد. </w:t>
      </w:r>
    </w:p>
    <w:p w:rsidR="006167B8" w:rsidRPr="00E03676" w:rsidRDefault="006167B8" w:rsidP="00304AE9">
      <w:pPr>
        <w:pStyle w:val="1-"/>
        <w:rPr>
          <w:rtl/>
        </w:rPr>
      </w:pPr>
      <w:r w:rsidRPr="00E03676">
        <w:rPr>
          <w:rFonts w:hint="cs"/>
          <w:rtl/>
        </w:rPr>
        <w:t xml:space="preserve">همچنین: جنگ و پیکاری که در زمان علی در گرفت بر سر خلافت و امامت نبود. اهل جمل و صفین و نهروان هم بر سر انتصاب امامی غیر از علی نجنگیدند، معاویه نیز نمی‌گفت: خلیفه من هستم نه علی، طلحه و زبیر نیز چنین ادعایی نداشتند. </w:t>
      </w:r>
    </w:p>
    <w:p w:rsidR="006167B8" w:rsidRPr="00E03676" w:rsidRDefault="006167B8" w:rsidP="00304AE9">
      <w:pPr>
        <w:pStyle w:val="1-"/>
        <w:rPr>
          <w:rtl/>
        </w:rPr>
      </w:pPr>
      <w:r w:rsidRPr="00E03676">
        <w:rPr>
          <w:rFonts w:hint="cs"/>
          <w:rtl/>
        </w:rPr>
        <w:t>پس</w:t>
      </w:r>
      <w:r w:rsidR="00AF7D43" w:rsidRPr="00E03676">
        <w:rPr>
          <w:rFonts w:hint="cs"/>
          <w:rtl/>
        </w:rPr>
        <w:t xml:space="preserve"> هیچکس </w:t>
      </w:r>
      <w:r w:rsidRPr="00E03676">
        <w:rPr>
          <w:rFonts w:hint="cs"/>
          <w:rtl/>
        </w:rPr>
        <w:t>از آنان که با علی درگیر شدند (قبل از ماجرای حکمین) خواستار گماشتن خلیفه دیگری غیر از علی نبودند. و</w:t>
      </w:r>
      <w:r w:rsidR="002418EC">
        <w:rPr>
          <w:rFonts w:hint="cs"/>
          <w:rtl/>
        </w:rPr>
        <w:t xml:space="preserve"> هیچیک </w:t>
      </w:r>
      <w:r w:rsidRPr="00E03676">
        <w:rPr>
          <w:rFonts w:hint="cs"/>
          <w:rtl/>
        </w:rPr>
        <w:t>این جنگ‌ها بر اثر اختلاف در اصل امامت و خلافت و یا در بحث جواز یا عدم جواز حکومت</w:t>
      </w:r>
      <w:r w:rsidR="002418EC">
        <w:rPr>
          <w:rFonts w:hint="cs"/>
          <w:rtl/>
        </w:rPr>
        <w:t xml:space="preserve"> هیچیک </w:t>
      </w:r>
      <w:r w:rsidRPr="00E03676">
        <w:rPr>
          <w:rFonts w:hint="cs"/>
          <w:rtl/>
        </w:rPr>
        <w:t xml:space="preserve">از خلفای چهارگانه نبوده است. </w:t>
      </w:r>
    </w:p>
    <w:p w:rsidR="006167B8" w:rsidRPr="00E03676" w:rsidRDefault="006167B8" w:rsidP="00304AE9">
      <w:pPr>
        <w:pStyle w:val="1-"/>
        <w:rPr>
          <w:rtl/>
        </w:rPr>
      </w:pPr>
      <w:r w:rsidRPr="00E03676">
        <w:rPr>
          <w:rFonts w:hint="cs"/>
          <w:rtl/>
        </w:rPr>
        <w:t xml:space="preserve">اصولاً نزاعی که میان مردم در امر امامت جاری بود، چیزی بود از صنف نزاع بین رافضه و خوارج و معتزله و دیگران در این مورد، اما صحابه اصلاً در این خصوص نزاعی با هم نداشتند، و احدی از آنان مثلاً نگفت: امامی که در موردش نص صریح وجود دارد علی است، و احدی از آنان نگفت: خلافت آن سه تن باطل بوده است، و کسی نگفت که عثمان و علی و هر که جانب این دو را بگیرد کافر است. </w:t>
      </w:r>
    </w:p>
    <w:p w:rsidR="006167B8" w:rsidRPr="00E03676" w:rsidRDefault="006167B8" w:rsidP="00304AE9">
      <w:pPr>
        <w:pStyle w:val="1-"/>
        <w:rPr>
          <w:rtl/>
        </w:rPr>
      </w:pPr>
      <w:r w:rsidRPr="00E03676">
        <w:rPr>
          <w:rFonts w:hint="cs"/>
          <w:rtl/>
        </w:rPr>
        <w:t>بنابراین ادعای مدعی مبنی بر</w:t>
      </w:r>
      <w:r w:rsidR="00BF136F" w:rsidRPr="00E03676">
        <w:rPr>
          <w:rFonts w:hint="cs"/>
          <w:rtl/>
        </w:rPr>
        <w:t xml:space="preserve"> این‌که </w:t>
      </w:r>
      <w:r w:rsidRPr="00E03676">
        <w:rPr>
          <w:rFonts w:hint="cs"/>
          <w:rtl/>
        </w:rPr>
        <w:t xml:space="preserve">اولین شمشیری که در میان اهل قبله (مسلمانان) آهیخته شد، بر سر اختلاف و نزاع در اصل امامت بود، ادعایی آشکارا دروغین است که کذب بودن آن با کوچک‌ترین تأمل در اتفاقاتی که رخ داد، روشن می‌شود. </w:t>
      </w:r>
    </w:p>
    <w:p w:rsidR="006167B8" w:rsidRPr="00E03676" w:rsidRDefault="006167B8" w:rsidP="00304AE9">
      <w:pPr>
        <w:pStyle w:val="1-"/>
        <w:rPr>
          <w:rtl/>
        </w:rPr>
      </w:pPr>
      <w:r w:rsidRPr="00E03676">
        <w:rPr>
          <w:rFonts w:hint="cs"/>
          <w:rtl/>
        </w:rPr>
        <w:t xml:space="preserve">جنگی که در گرفت از نظر بسیاری از علما جنگی فتنه‌آمیز بود، و از نظر بسیاری از ایشان آن جنگ‌ها از باب پیکار میان اهل عدالت و اهل ظلم بوده است. نه جنگی بر سر یک اصل دینی. </w:t>
      </w:r>
    </w:p>
    <w:p w:rsidR="006167B8" w:rsidRPr="00E03676" w:rsidRDefault="006167B8" w:rsidP="00304AE9">
      <w:pPr>
        <w:pStyle w:val="1-"/>
        <w:rPr>
          <w:rtl/>
        </w:rPr>
      </w:pPr>
      <w:r w:rsidRPr="00E03676">
        <w:rPr>
          <w:rFonts w:hint="cs"/>
          <w:rtl/>
        </w:rPr>
        <w:t>جنگی هم که مخالفان عثمان در باب خلافت با وی به راه انداختند، جنگی از قبیل</w:t>
      </w:r>
      <w:r w:rsidR="00AF7D43" w:rsidRPr="00E03676">
        <w:rPr>
          <w:rFonts w:hint="cs"/>
          <w:rtl/>
        </w:rPr>
        <w:t xml:space="preserve"> جنگ‌های </w:t>
      </w:r>
      <w:r w:rsidRPr="00E03676">
        <w:rPr>
          <w:rFonts w:hint="cs"/>
          <w:rtl/>
        </w:rPr>
        <w:t xml:space="preserve">مخالفان علی بود، هر چند میان او و آن مخالفان و منازعان نزاعی بر سر اصول و مبانی دینی وجود نداشت. </w:t>
      </w:r>
    </w:p>
    <w:p w:rsidR="006167B8" w:rsidRPr="00E03676" w:rsidRDefault="006167B8" w:rsidP="00304AE9">
      <w:pPr>
        <w:pStyle w:val="1-"/>
        <w:rPr>
          <w:rtl/>
        </w:rPr>
      </w:pPr>
      <w:r w:rsidRPr="00E03676">
        <w:rPr>
          <w:rFonts w:hint="cs"/>
          <w:rtl/>
        </w:rPr>
        <w:t>اما اولین شمشیری که بر اثر اختلاف در اصول دینی آخته شد، شمشیر خوارج بود و پیکار با ایشان در شمار خطیرترین پیکارها بود، آنان کسانی بودند که ابتدا گفته‌ها و اموری را بر ساختند، و در</w:t>
      </w:r>
      <w:r w:rsidR="000433D3" w:rsidRPr="00E03676">
        <w:rPr>
          <w:rFonts w:hint="cs"/>
          <w:rtl/>
        </w:rPr>
        <w:t xml:space="preserve"> آن‌ها </w:t>
      </w:r>
      <w:r w:rsidRPr="00E03676">
        <w:rPr>
          <w:rFonts w:hint="cs"/>
          <w:rtl/>
        </w:rPr>
        <w:t>با اصحاب مخالفت و با ایشان بر سر</w:t>
      </w:r>
      <w:r w:rsidR="000433D3" w:rsidRPr="00E03676">
        <w:rPr>
          <w:rFonts w:hint="cs"/>
          <w:rtl/>
        </w:rPr>
        <w:t xml:space="preserve"> آن‌ها </w:t>
      </w:r>
      <w:r w:rsidRPr="00E03676">
        <w:rPr>
          <w:rFonts w:hint="cs"/>
          <w:rtl/>
        </w:rPr>
        <w:t xml:space="preserve">به جنگ و پیکار برخاستند. آنان گروهی هستند که در احادیث متواتری از پیامبر </w:t>
      </w:r>
      <w:r w:rsidRPr="00E03676">
        <w:rPr>
          <w:rFonts w:cs="CTraditional Arabic" w:hint="cs"/>
          <w:rtl/>
        </w:rPr>
        <w:t>ص</w:t>
      </w:r>
      <w:r w:rsidRPr="00E03676">
        <w:rPr>
          <w:rFonts w:hint="cs"/>
          <w:rtl/>
        </w:rPr>
        <w:t xml:space="preserve"> ذکرشان رفته آمده، چنانکه فرمودند: «در زمان اختلاف مسلمانان فرقۀ مارقه‌ای(خارجى) از بین آنان خروج و سر به شورش بر می‌دارد که طرف بر حق مسلمانان، آنان را به هلاکت می‌رسانند»</w:t>
      </w:r>
      <w:r w:rsidR="00304AE9" w:rsidRPr="00E03676">
        <w:rPr>
          <w:rFonts w:hint="cs"/>
          <w:vertAlign w:val="superscript"/>
          <w:rtl/>
        </w:rPr>
        <w:t>(</w:t>
      </w:r>
      <w:r w:rsidR="00304AE9" w:rsidRPr="00E03676">
        <w:rPr>
          <w:rStyle w:val="FootnoteReference"/>
          <w:rtl/>
        </w:rPr>
        <w:footnoteReference w:id="209"/>
      </w:r>
      <w:r w:rsidR="00304AE9" w:rsidRPr="00E03676">
        <w:rPr>
          <w:rFonts w:hint="cs"/>
          <w:vertAlign w:val="superscript"/>
          <w:rtl/>
        </w:rPr>
        <w:t>)</w:t>
      </w:r>
      <w:r w:rsidRPr="00E03676">
        <w:rPr>
          <w:rFonts w:hint="cs"/>
          <w:rtl/>
        </w:rPr>
        <w:t>.</w:t>
      </w:r>
    </w:p>
    <w:p w:rsidR="006167B8" w:rsidRPr="00E03676" w:rsidRDefault="006167B8" w:rsidP="00304AE9">
      <w:pPr>
        <w:pStyle w:val="1-"/>
        <w:rPr>
          <w:rtl/>
        </w:rPr>
      </w:pPr>
      <w:r w:rsidRPr="00E03676">
        <w:rPr>
          <w:rFonts w:hint="cs"/>
          <w:rtl/>
        </w:rPr>
        <w:t>نه علی</w:t>
      </w:r>
      <w:r w:rsidR="002D68F0" w:rsidRPr="00E03676">
        <w:rPr>
          <w:rFonts w:cs="CTraditional Arabic" w:hint="cs"/>
          <w:rtl/>
        </w:rPr>
        <w:t>س</w:t>
      </w:r>
      <w:r w:rsidRPr="00E03676">
        <w:rPr>
          <w:rFonts w:hint="cs"/>
          <w:rtl/>
        </w:rPr>
        <w:t xml:space="preserve"> با احدی به خاطر</w:t>
      </w:r>
      <w:r w:rsidR="00AC7670" w:rsidRPr="00E03676">
        <w:rPr>
          <w:rFonts w:hint="cs"/>
          <w:rtl/>
        </w:rPr>
        <w:t xml:space="preserve"> آن‌که </w:t>
      </w:r>
      <w:r w:rsidRPr="00E03676">
        <w:rPr>
          <w:rFonts w:hint="cs"/>
          <w:rtl/>
        </w:rPr>
        <w:t>ادعای امامت می‌کرد پیکار کرد، و نه احدی با وی بر سر امامت‌شان به پیکار برخاست، و هرگز در زمان خلافت علی کسی ادعا نکرد که از وی برای خلافت سزاوارتر است: یعنی نه عائشه، و نه طلحه و زبیر و نه معاویه و یاران او، و نه خوارج. بلکه همه امت به شایستگی علی و اصلحیت وی بعد از قتل عثمان معترف بودند و اذعان داشتند که در میان اصحاب کسی همطراز علی در آن دوره یافت نمی‌شد، چنانکه عثمان در زمان خود چنین بود. یعنی کسی هرگز در خصوص امامت او و خلافتش با وی منازعه نکرد، و حتی میان دو نفر بر سر</w:t>
      </w:r>
      <w:r w:rsidR="00BF136F" w:rsidRPr="00E03676">
        <w:rPr>
          <w:rFonts w:hint="cs"/>
          <w:rtl/>
        </w:rPr>
        <w:t xml:space="preserve"> این‌که </w:t>
      </w:r>
      <w:r w:rsidRPr="00E03676">
        <w:rPr>
          <w:rFonts w:hint="cs"/>
          <w:rtl/>
        </w:rPr>
        <w:t>کسی دیگر شایسته‌تر از او برای خلافت است، عداوت و منازعه حاصل نگردید. ابوبکر و عمر</w:t>
      </w:r>
      <w:r w:rsidR="00707915" w:rsidRPr="00E03676">
        <w:rPr>
          <w:rFonts w:cs="CTraditional Arabic" w:hint="cs"/>
          <w:rtl/>
        </w:rPr>
        <w:t>س</w:t>
      </w:r>
      <w:r w:rsidRPr="00E03676">
        <w:rPr>
          <w:rFonts w:hint="cs"/>
          <w:rtl/>
        </w:rPr>
        <w:t xml:space="preserve"> نیز همینگونه خلافت کردند. </w:t>
      </w:r>
    </w:p>
    <w:p w:rsidR="006167B8" w:rsidRPr="00E03676" w:rsidRDefault="006167B8" w:rsidP="00304AE9">
      <w:pPr>
        <w:pStyle w:val="1-"/>
        <w:rPr>
          <w:rtl/>
        </w:rPr>
      </w:pPr>
      <w:r w:rsidRPr="00E03676">
        <w:rPr>
          <w:rFonts w:hint="cs"/>
          <w:rtl/>
        </w:rPr>
        <w:t xml:space="preserve">فی الجمله هر آن که اطلاعی از اخبار و اوضاع این اصحاب دارد به علم یقینی می‌داند که هرگز میان مسلمانان مخاصمه‌ای بر سر خلافت سه خلیفه ابوبکر و عمر و عثمان در نگرفته، چه رسد به جنگ و درگیری. </w:t>
      </w:r>
    </w:p>
    <w:p w:rsidR="006167B8" w:rsidRPr="00E03676" w:rsidRDefault="006167B8" w:rsidP="00304AE9">
      <w:pPr>
        <w:pStyle w:val="1-"/>
        <w:rPr>
          <w:rtl/>
        </w:rPr>
      </w:pPr>
      <w:r w:rsidRPr="00E03676">
        <w:rPr>
          <w:rFonts w:hint="cs"/>
          <w:rtl/>
        </w:rPr>
        <w:t>در مورد علی هم به همین صورت بود و ملاحظه نشد که دو طایفه بر سر آن که غیر علی برای امامت شایسته‌تر است با هم نزاع‌ کنند، هر چند ممکن است فرد یا افرادی نسبت به حکومت یکی از چهار خلیفه ناخرسند بوده باشند، چنین چیزی البته اجتناب</w:t>
      </w:r>
      <w:r w:rsidRPr="00E03676">
        <w:rPr>
          <w:rFonts w:hint="eastAsia"/>
          <w:rtl/>
        </w:rPr>
        <w:t>‌</w:t>
      </w:r>
      <w:r w:rsidRPr="00E03676">
        <w:rPr>
          <w:rFonts w:hint="cs"/>
          <w:rtl/>
        </w:rPr>
        <w:t>ناپذیر است چرا که از میان مردم بوده‌اند افرادی که حتی از پیامبری محمد</w:t>
      </w:r>
      <w:r w:rsidRPr="00E03676">
        <w:rPr>
          <w:rFonts w:cs="CTraditional Arabic" w:hint="cs"/>
          <w:rtl/>
        </w:rPr>
        <w:t>ص</w:t>
      </w:r>
      <w:r w:rsidRPr="00E03676">
        <w:rPr>
          <w:rFonts w:hint="cs"/>
          <w:rtl/>
        </w:rPr>
        <w:t xml:space="preserve"> ناخرسند بوده‌اند، پس هیچ بعید نیست که کسی یا کسانی از خلافت یکی از خلفا ناخشنود باشند. </w:t>
      </w:r>
    </w:p>
    <w:p w:rsidR="006167B8" w:rsidRPr="00E03676" w:rsidRDefault="006167B8" w:rsidP="00304AE9">
      <w:pPr>
        <w:pStyle w:val="1-"/>
        <w:rPr>
          <w:rtl/>
        </w:rPr>
      </w:pPr>
      <w:r w:rsidRPr="00E03676">
        <w:rPr>
          <w:rFonts w:hint="cs"/>
          <w:rtl/>
        </w:rPr>
        <w:t>پس برای</w:t>
      </w:r>
      <w:r w:rsidRPr="00E03676">
        <w:rPr>
          <w:rFonts w:hint="eastAsia"/>
          <w:rtl/>
        </w:rPr>
        <w:t>‌</w:t>
      </w:r>
      <w:r w:rsidRPr="00E03676">
        <w:rPr>
          <w:rFonts w:hint="cs"/>
          <w:rtl/>
        </w:rPr>
        <w:t xml:space="preserve">مان روشن شد که صحابه بر سر خلافت ابوبکر و عمر و عثمان و نزاع میانشان جنگی نکردند، یعنی روشن شد که خلافت اینان کاملاً بدون شمشیرکشی و خونریزی بود. و تنها در خلافت علی جنگ و درگیری پدید آمد، و اگر این اشکال و ایرادی باشد در حقیقت برای آن خلیفه‌ای اشکال و ایراد است که درگیری در زمان او میان امت پدید آمده است. </w:t>
      </w:r>
    </w:p>
    <w:p w:rsidR="006167B8" w:rsidRPr="00E03676" w:rsidRDefault="006167B8" w:rsidP="00304AE9">
      <w:pPr>
        <w:pStyle w:val="1-"/>
        <w:rPr>
          <w:rtl/>
        </w:rPr>
      </w:pPr>
      <w:r w:rsidRPr="00E03676">
        <w:rPr>
          <w:rFonts w:hint="cs"/>
          <w:rtl/>
        </w:rPr>
        <w:t>البته این حجت خوارج است که از حجت شیعه محکم‌تر است همچنانکه شمشیرهایشان از شمشیر شیعه برنده‌تر و دینشان درست‌تر است، آنان همچنین صادقند و دروغ نمی‌گویند، با وجود</w:t>
      </w:r>
      <w:r w:rsidR="000433D3" w:rsidRPr="00E03676">
        <w:rPr>
          <w:rFonts w:hint="cs"/>
          <w:rtl/>
        </w:rPr>
        <w:t xml:space="preserve"> این‌ها </w:t>
      </w:r>
      <w:r w:rsidRPr="00E03676">
        <w:rPr>
          <w:rFonts w:hint="cs"/>
          <w:rtl/>
        </w:rPr>
        <w:t xml:space="preserve">بر طبق احادیث متعددی که از پیامبر </w:t>
      </w:r>
      <w:r w:rsidRPr="00E03676">
        <w:rPr>
          <w:rFonts w:cs="CTraditional Arabic" w:hint="cs"/>
          <w:rtl/>
        </w:rPr>
        <w:t>ص</w:t>
      </w:r>
      <w:r w:rsidRPr="00E03676">
        <w:rPr>
          <w:rFonts w:hint="cs"/>
          <w:rtl/>
        </w:rPr>
        <w:t xml:space="preserve"> و به اتفاق یاران او روایت شده، آنان (خوارج) گروهی بدعت‌گر، عصیانگر و گمراهند، حال تکلیف رافضه چه خواهد بود که نسبت به خوارج هم از لحاظ بینش و خرد و دانش و دین بسیار پایین‌ترند، و هم از لحاظ صداقت و شجاعت و تقوا و عموم فضایل نیکو؟! </w:t>
      </w:r>
    </w:p>
    <w:p w:rsidR="006167B8" w:rsidRPr="00E03676" w:rsidRDefault="006167B8" w:rsidP="00304AE9">
      <w:pPr>
        <w:pStyle w:val="1-"/>
        <w:rPr>
          <w:rtl/>
        </w:rPr>
      </w:pPr>
      <w:r w:rsidRPr="00E03676">
        <w:rPr>
          <w:rFonts w:hint="cs"/>
          <w:rtl/>
        </w:rPr>
        <w:t xml:space="preserve">و با وجودی که در میان دسته‌ها دسته‌ای قدرتمندتر از خوارج سراغ نداشتیم دیدیم که این قوم بر سر خلافت ابوبکر و عمر جنگی نکردند، بلکه همگی بر امامت و لزوم دنباله‌روی از آن دو اتفاق نظر داشتند. </w:t>
      </w:r>
    </w:p>
    <w:p w:rsidR="006167B8" w:rsidRPr="00E03676" w:rsidRDefault="006167B8" w:rsidP="00304AE9">
      <w:pPr>
        <w:pStyle w:val="1-"/>
        <w:rPr>
          <w:rtl/>
        </w:rPr>
      </w:pPr>
      <w:r w:rsidRPr="00E03676">
        <w:rPr>
          <w:rFonts w:hint="cs"/>
          <w:rtl/>
        </w:rPr>
        <w:t>در خصوص گفته او که: «اختلاف پنجم: در مسأله فدک و میراث است، که از پیامبر</w:t>
      </w:r>
      <w:r w:rsidRPr="00E03676">
        <w:rPr>
          <w:rFonts w:cs="CTraditional Arabic" w:hint="cs"/>
          <w:rtl/>
        </w:rPr>
        <w:t>ص</w:t>
      </w:r>
      <w:r w:rsidRPr="00E03676">
        <w:rPr>
          <w:rFonts w:hint="cs"/>
          <w:rtl/>
        </w:rPr>
        <w:t xml:space="preserve"> روایت کرده‌اند که فرمود: «ما پیغمبران میراث بجا نمی‌گذاریم و آن</w:t>
      </w:r>
      <w:r w:rsidRPr="00E03676">
        <w:rPr>
          <w:rFonts w:hint="eastAsia"/>
          <w:rtl/>
        </w:rPr>
        <w:t>چه</w:t>
      </w:r>
      <w:r w:rsidRPr="00E03676">
        <w:rPr>
          <w:rFonts w:hint="cs"/>
          <w:rtl/>
        </w:rPr>
        <w:t xml:space="preserve"> ترک </w:t>
      </w:r>
      <w:r w:rsidR="009768AE" w:rsidRPr="00E03676">
        <w:rPr>
          <w:rFonts w:hint="cs"/>
          <w:rtl/>
        </w:rPr>
        <w:t>ک</w:t>
      </w:r>
      <w:r w:rsidRPr="00E03676">
        <w:rPr>
          <w:rFonts w:hint="cs"/>
          <w:rtl/>
        </w:rPr>
        <w:t>رده‌ا</w:t>
      </w:r>
      <w:r w:rsidR="009768AE" w:rsidRPr="00E03676">
        <w:rPr>
          <w:rFonts w:hint="cs"/>
          <w:rtl/>
        </w:rPr>
        <w:t>ی</w:t>
      </w:r>
      <w:r w:rsidRPr="00E03676">
        <w:rPr>
          <w:rFonts w:hint="cs"/>
          <w:rtl/>
        </w:rPr>
        <w:t>م صدقه محسوب مى‌شود».</w:t>
      </w:r>
    </w:p>
    <w:p w:rsidR="006167B8" w:rsidRPr="00E03676" w:rsidRDefault="006167B8" w:rsidP="00304AE9">
      <w:pPr>
        <w:pStyle w:val="1-"/>
        <w:rPr>
          <w:rtl/>
        </w:rPr>
      </w:pPr>
      <w:r w:rsidRPr="00E03676">
        <w:rPr>
          <w:rFonts w:hint="cs"/>
          <w:rtl/>
        </w:rPr>
        <w:t>می‌گوئیم: این نیز اختلافی در یک مسأله شرعی است که البته مسأله آن حل و فصل شده است، و اختلاف در چنین مسأله‌ای کم اهمیت‌تر و جزئی‌تر از اختلاف در مسأله میراث چند برادر به همراه جدشان، و ارث جدّه و پسرش، و تقسیم ارث میان مادر و دو برادر، و مسائلی از این قبیل است که درباره چگونگی حل و فصل</w:t>
      </w:r>
      <w:r w:rsidR="000433D3" w:rsidRPr="00E03676">
        <w:rPr>
          <w:rFonts w:hint="cs"/>
          <w:rtl/>
        </w:rPr>
        <w:t xml:space="preserve"> آن‌ها </w:t>
      </w:r>
      <w:r w:rsidRPr="00E03676">
        <w:rPr>
          <w:rFonts w:hint="cs"/>
          <w:rtl/>
        </w:rPr>
        <w:t xml:space="preserve">اختلاف و منازعه‌ها بوجود آمده است. </w:t>
      </w:r>
    </w:p>
    <w:p w:rsidR="006167B8" w:rsidRPr="00E03676" w:rsidRDefault="006167B8" w:rsidP="00304AE9">
      <w:pPr>
        <w:pStyle w:val="1-"/>
        <w:rPr>
          <w:rtl/>
        </w:rPr>
      </w:pPr>
      <w:r w:rsidRPr="00E03676">
        <w:rPr>
          <w:rFonts w:hint="cs"/>
          <w:rtl/>
        </w:rPr>
        <w:t xml:space="preserve">از آن سو وقتی علی بعد از ماجرای فدک حکومت و خلافت را در دست گرفت و فدک و سایر چیزها به تحت تصرف او در آمد، آن را به فرزندان فاطمه بازنگرداند یعنی نبخشید و از همسران پیامبر </w:t>
      </w:r>
      <w:r w:rsidRPr="00E03676">
        <w:rPr>
          <w:rFonts w:cs="CTraditional Arabic" w:hint="cs"/>
          <w:rtl/>
        </w:rPr>
        <w:t>ص</w:t>
      </w:r>
      <w:r w:rsidRPr="00E03676">
        <w:rPr>
          <w:rFonts w:hint="cs"/>
          <w:rtl/>
        </w:rPr>
        <w:t xml:space="preserve"> و فرزندان عباس نیز چیزی پس نگرفت. </w:t>
      </w:r>
    </w:p>
    <w:p w:rsidR="006167B8" w:rsidRPr="00E03676" w:rsidRDefault="006167B8" w:rsidP="00304AE9">
      <w:pPr>
        <w:pStyle w:val="1-"/>
        <w:rPr>
          <w:rtl/>
        </w:rPr>
      </w:pPr>
      <w:r w:rsidRPr="00E03676">
        <w:rPr>
          <w:rFonts w:hint="cs"/>
          <w:rtl/>
        </w:rPr>
        <w:t xml:space="preserve">اگر آن کار ظلمی بوده که علی قادر بود آن را برطرف نماید، پس چرا چنین نکرد، در حالی که این کار به مراتب بسیار راحت‌تر از جنگیدن با سپاه معاویه است. آیا علی حاضر بود با معاویه پیکار کند و آن همه شر و خسارت را به جان بخرد، اما حاضر نبود مالی اندک به اینان بپردازد که مسؤولیتش بسیار سبک‌تر از جنگیدن با معاویه بود؟ </w:t>
      </w:r>
    </w:p>
    <w:p w:rsidR="006167B8" w:rsidRPr="00E03676" w:rsidRDefault="006167B8" w:rsidP="00304AE9">
      <w:pPr>
        <w:pStyle w:val="1-"/>
        <w:rPr>
          <w:rtl/>
        </w:rPr>
      </w:pPr>
      <w:r w:rsidRPr="00E03676">
        <w:rPr>
          <w:rFonts w:hint="cs"/>
          <w:rtl/>
        </w:rPr>
        <w:t xml:space="preserve">دیگر گفته رافضی که: «اختلاف ششم: در مسأله جنگیدن با اهل رده بود که از پرداخت زکات سر باز زدند. ابوبکر در خلافت خود با آنان جنگید، اما عمر در ایام خلافتش اجتهاد کرد: او زندانیانشان را آزاد و اموال آنان را به ایشان باز گرداند. </w:t>
      </w:r>
    </w:p>
    <w:p w:rsidR="006167B8" w:rsidRPr="00E03676" w:rsidRDefault="006167B8" w:rsidP="00304AE9">
      <w:pPr>
        <w:pStyle w:val="1-"/>
        <w:rPr>
          <w:rtl/>
        </w:rPr>
      </w:pPr>
      <w:r w:rsidRPr="00E03676">
        <w:rPr>
          <w:rFonts w:hint="cs"/>
          <w:rtl/>
        </w:rPr>
        <w:t xml:space="preserve">این هم از آن دروغ‌هایی است که بر مطلعان از احوال مسلمانان پوشیده نمی‌ماند؛ هم ابوبکر و هم عمر بر وجوب جنگ با سرباز زنندگان از زکات (اهل رده) اتفاق نظر داشتند با این تفاوت که عمر بعد از مراجعه و بحث با ابوبکر با وی هم رأی شد. </w:t>
      </w:r>
    </w:p>
    <w:p w:rsidR="006167B8" w:rsidRPr="00E03676" w:rsidRDefault="006167B8" w:rsidP="00304AE9">
      <w:pPr>
        <w:pStyle w:val="1-"/>
        <w:rPr>
          <w:rtl/>
        </w:rPr>
      </w:pPr>
      <w:r w:rsidRPr="00E03676">
        <w:rPr>
          <w:rFonts w:hint="cs"/>
          <w:rtl/>
        </w:rPr>
        <w:t>در سند این ماجرا که در صحیحین از زبان ابو هریره آمده است می</w:t>
      </w:r>
      <w:r w:rsidRPr="00E03676">
        <w:rPr>
          <w:rFonts w:hint="eastAsia"/>
          <w:rtl/>
        </w:rPr>
        <w:t>‌</w:t>
      </w:r>
      <w:r w:rsidRPr="00E03676">
        <w:rPr>
          <w:rFonts w:hint="cs"/>
          <w:rtl/>
        </w:rPr>
        <w:t xml:space="preserve">خوانیم: «عمر به ابوبکر گفت: ای خلیفه رسول خدا، چگونه با مردم وارد پیکار می‌شوی در حالی که پیامبر </w:t>
      </w:r>
      <w:r w:rsidRPr="00E03676">
        <w:rPr>
          <w:rFonts w:cs="CTraditional Arabic" w:hint="cs"/>
          <w:rtl/>
        </w:rPr>
        <w:t>ص</w:t>
      </w:r>
      <w:r w:rsidRPr="00E03676">
        <w:rPr>
          <w:rFonts w:hint="cs"/>
          <w:rtl/>
        </w:rPr>
        <w:t xml:space="preserve"> فرمود: به من فرمان داده شده است که با مردم بجنگم تا</w:t>
      </w:r>
      <w:r w:rsidR="00BF136F" w:rsidRPr="00E03676">
        <w:rPr>
          <w:rFonts w:hint="cs"/>
          <w:rtl/>
        </w:rPr>
        <w:t xml:space="preserve"> این‌که </w:t>
      </w:r>
      <w:r w:rsidRPr="00E03676">
        <w:rPr>
          <w:rFonts w:hint="cs"/>
          <w:rtl/>
        </w:rPr>
        <w:t>شهادت لا اله الا الله ومحمد رسول الله را جاری کنند، پس اگر آن را به زبان بیاورند جان‌ها و اموالشان را در برابر من حفظ و مصون کرده‌اند مگر</w:t>
      </w:r>
      <w:r w:rsidR="00BF136F" w:rsidRPr="00E03676">
        <w:rPr>
          <w:rFonts w:hint="cs"/>
          <w:rtl/>
        </w:rPr>
        <w:t xml:space="preserve"> این‌که </w:t>
      </w:r>
      <w:r w:rsidRPr="00E03676">
        <w:rPr>
          <w:rFonts w:hint="cs"/>
          <w:rtl/>
        </w:rPr>
        <w:t>حق و حسابی از خداوند بر گردنشان بماند: سپس ابوبکر افزود: آیا نفرمود مگر</w:t>
      </w:r>
      <w:r w:rsidR="00BF136F" w:rsidRPr="00E03676">
        <w:rPr>
          <w:rFonts w:hint="cs"/>
          <w:rtl/>
        </w:rPr>
        <w:t xml:space="preserve"> این‌که </w:t>
      </w:r>
      <w:r w:rsidRPr="00E03676">
        <w:rPr>
          <w:rFonts w:hint="cs"/>
          <w:rtl/>
        </w:rPr>
        <w:t xml:space="preserve">حق و حسابی بر گردنشان باشد؟ این زکات همان حق خداوند است که بر عهده ایشان است. به خدا سوگند اگر حتی از دادن بزغاله‌ای ابا کنند که به رسول خدا </w:t>
      </w:r>
      <w:r w:rsidRPr="00E03676">
        <w:rPr>
          <w:rFonts w:cs="CTraditional Arabic" w:hint="cs"/>
          <w:rtl/>
        </w:rPr>
        <w:t>ص</w:t>
      </w:r>
      <w:r w:rsidRPr="00E03676">
        <w:rPr>
          <w:rFonts w:hint="cs"/>
          <w:rtl/>
        </w:rPr>
        <w:t xml:space="preserve"> پرداخت می‌کردند، با آنان بر پیکار بر می‌خیزم. عمر نیز گفت: به خدا قسم دیدم که خداوند سینه ابوبکر را برای مبارزه با آنان گشوده است، پس یقین دانستم که حق می‌گوید»</w:t>
      </w:r>
      <w:r w:rsidR="00304AE9" w:rsidRPr="00E03676">
        <w:rPr>
          <w:rFonts w:hint="cs"/>
          <w:vertAlign w:val="superscript"/>
          <w:rtl/>
        </w:rPr>
        <w:t>(</w:t>
      </w:r>
      <w:r w:rsidR="00304AE9" w:rsidRPr="00E03676">
        <w:rPr>
          <w:rStyle w:val="FootnoteReference"/>
          <w:rtl/>
        </w:rPr>
        <w:footnoteReference w:id="210"/>
      </w:r>
      <w:r w:rsidR="00304AE9" w:rsidRPr="00E03676">
        <w:rPr>
          <w:rFonts w:hint="cs"/>
          <w:vertAlign w:val="superscript"/>
          <w:rtl/>
        </w:rPr>
        <w:t>)</w:t>
      </w:r>
      <w:r w:rsidRPr="00E03676">
        <w:rPr>
          <w:rFonts w:hint="cs"/>
          <w:rtl/>
        </w:rPr>
        <w:t>.</w:t>
      </w:r>
    </w:p>
    <w:p w:rsidR="006167B8" w:rsidRPr="00E03676" w:rsidRDefault="006167B8" w:rsidP="00304AE9">
      <w:pPr>
        <w:pStyle w:val="1-"/>
        <w:rPr>
          <w:rtl/>
        </w:rPr>
      </w:pPr>
      <w:r w:rsidRPr="00E03676">
        <w:rPr>
          <w:rFonts w:hint="cs"/>
          <w:rtl/>
        </w:rPr>
        <w:t>پس عمر با ابوبکر در خصوص پیکار با اهل رده بر سر پرداخت زکات موافق گردید و سایر اصحاب هم همین‌طور، اهل رده نیز چندی بعد به پرداخت زکات معترف شدند و دوباره آن را از سر گرفتند و</w:t>
      </w:r>
      <w:r w:rsidR="002418EC">
        <w:rPr>
          <w:rFonts w:hint="cs"/>
          <w:rtl/>
        </w:rPr>
        <w:t xml:space="preserve"> هیچیک </w:t>
      </w:r>
      <w:r w:rsidRPr="00E03676">
        <w:rPr>
          <w:rFonts w:hint="cs"/>
          <w:rtl/>
        </w:rPr>
        <w:t xml:space="preserve">از فرزندان‌شان یا افرادشان اسیر نگشت و اصلاً در مدینه زندانی وجود نداشت، نه در عهد رسول خدا </w:t>
      </w:r>
      <w:r w:rsidRPr="00E03676">
        <w:rPr>
          <w:rFonts w:cs="CTraditional Arabic" w:hint="cs"/>
          <w:rtl/>
        </w:rPr>
        <w:t>ص</w:t>
      </w:r>
      <w:r w:rsidRPr="00E03676">
        <w:rPr>
          <w:rFonts w:hint="cs"/>
          <w:rtl/>
        </w:rPr>
        <w:t xml:space="preserve"> و نه در عهد ابوبکر، پس چگونه می</w:t>
      </w:r>
      <w:r w:rsidRPr="00E03676">
        <w:rPr>
          <w:rFonts w:hint="eastAsia"/>
          <w:rtl/>
        </w:rPr>
        <w:t>‌</w:t>
      </w:r>
      <w:r w:rsidRPr="00E03676">
        <w:rPr>
          <w:rFonts w:hint="cs"/>
          <w:rtl/>
        </w:rPr>
        <w:t xml:space="preserve">شود که ابوبکر وفات کند در حالی که در زندان او عده‌ای از اهل رده بسر می‌برند؟ </w:t>
      </w:r>
    </w:p>
    <w:p w:rsidR="006167B8" w:rsidRPr="00E03676" w:rsidRDefault="006167B8" w:rsidP="00304AE9">
      <w:pPr>
        <w:pStyle w:val="1-"/>
        <w:rPr>
          <w:rtl/>
        </w:rPr>
      </w:pPr>
      <w:r w:rsidRPr="00E03676">
        <w:rPr>
          <w:rFonts w:hint="cs"/>
          <w:rtl/>
        </w:rPr>
        <w:t>پاسخ سخن دیگر او که گوید: «اختلاف هفتم: در تصریح ابوبکر به خلیفه شدن عمر پس از او است که برخی از مردم گفتند: بر ما درشت خوی خشنی را حاکم کردی».</w:t>
      </w:r>
    </w:p>
    <w:p w:rsidR="006167B8" w:rsidRPr="00E03676" w:rsidRDefault="006167B8" w:rsidP="00304AE9">
      <w:pPr>
        <w:pStyle w:val="1-"/>
        <w:rPr>
          <w:rtl/>
        </w:rPr>
      </w:pPr>
      <w:r w:rsidRPr="00E03676">
        <w:rPr>
          <w:rFonts w:hint="cs"/>
          <w:rtl/>
        </w:rPr>
        <w:t>آن است که بگوئیم: چه کسی گفته این اختلاف است، در حالی که در عهد پیامبر</w:t>
      </w:r>
      <w:r w:rsidRPr="00E03676">
        <w:rPr>
          <w:rFonts w:cs="CTraditional Arabic" w:hint="cs"/>
          <w:rtl/>
        </w:rPr>
        <w:t>ص</w:t>
      </w:r>
      <w:r w:rsidRPr="00E03676">
        <w:rPr>
          <w:rFonts w:hint="cs"/>
          <w:rtl/>
        </w:rPr>
        <w:t xml:space="preserve"> نیز مثل چنین موردی پیش آمد: عده‌ای از اصحاب از حکمرانی زید بن حارثه ایراد گرفتند، و عده‌ای از امارت دادن به پسر او اسامه شاکی شدند، چندین نفر هم از والیان ابوبکر و عمر ناراضی شدند از جمله طلحه که بعداً از موضع خود برگشت و او بیشترین احترام را برای عمر قائل بود. افرادی هم که از حاکمیت زید و اسامه شاکی بودند با اطاعت از فرمان خداوند و رسول او همچون طلحه به موضع رضایت بازگشتند. </w:t>
      </w:r>
    </w:p>
    <w:p w:rsidR="006167B8" w:rsidRPr="00E03676" w:rsidRDefault="006167B8" w:rsidP="00304AE9">
      <w:pPr>
        <w:pStyle w:val="1-"/>
        <w:rPr>
          <w:rtl/>
        </w:rPr>
      </w:pPr>
      <w:r w:rsidRPr="00E03676">
        <w:rPr>
          <w:rFonts w:hint="cs"/>
          <w:rtl/>
        </w:rPr>
        <w:t>رافضی همچنین می‌گوید: «اختلاف هشتم: در امر شورا بود، که بعد از اختلاف بر خلافت عثمان به توافق رسیدند».</w:t>
      </w:r>
    </w:p>
    <w:p w:rsidR="006167B8" w:rsidRPr="00E03676" w:rsidRDefault="006167B8" w:rsidP="00304AE9">
      <w:pPr>
        <w:pStyle w:val="1-"/>
        <w:rPr>
          <w:rtl/>
        </w:rPr>
      </w:pPr>
      <w:r w:rsidRPr="00E03676">
        <w:rPr>
          <w:rFonts w:hint="cs"/>
          <w:rtl/>
        </w:rPr>
        <w:t xml:space="preserve">پاسخش این است که: این هم دروغی است که اهل حدیث بر کذب بودنش متفق هستند؛ چرا که احدی در خصوص خلافت عثمان اختلاف نکرد. تنها عبدالرحمن تا سه روز با مردم مشورت کرد تا اطلاع یافت که مردم کسی را همطراز عثمان نمی‌دانند. او حتی با دوشیزگان حرم‌نشین هم مشورت کرد هر چند این بر برخی گران آمد. </w:t>
      </w:r>
    </w:p>
    <w:p w:rsidR="006167B8" w:rsidRPr="00E03676" w:rsidRDefault="006167B8" w:rsidP="00304AE9">
      <w:pPr>
        <w:pStyle w:val="1-"/>
        <w:rPr>
          <w:rtl/>
        </w:rPr>
      </w:pPr>
      <w:r w:rsidRPr="00E03676">
        <w:rPr>
          <w:rFonts w:hint="cs"/>
          <w:rtl/>
        </w:rPr>
        <w:t>اصولاً در چنین اموری که در خصوص</w:t>
      </w:r>
      <w:r w:rsidR="000433D3" w:rsidRPr="00E03676">
        <w:rPr>
          <w:rFonts w:hint="cs"/>
          <w:rtl/>
        </w:rPr>
        <w:t xml:space="preserve"> آن‌ها </w:t>
      </w:r>
      <w:r w:rsidRPr="00E03676">
        <w:rPr>
          <w:rFonts w:hint="cs"/>
          <w:rtl/>
        </w:rPr>
        <w:t>با مردمان زیادی مشورت می‌شود حتماً حرفی یا حرف‌هایی به میان می‌آید که در هر حال نمی‌توان در خصوص</w:t>
      </w:r>
      <w:r w:rsidR="000433D3" w:rsidRPr="00E03676">
        <w:rPr>
          <w:rFonts w:hint="cs"/>
          <w:rtl/>
        </w:rPr>
        <w:t xml:space="preserve"> آن‌ها </w:t>
      </w:r>
      <w:r w:rsidRPr="00E03676">
        <w:rPr>
          <w:rFonts w:hint="cs"/>
          <w:rtl/>
        </w:rPr>
        <w:t xml:space="preserve">با قطعیت و یقین سخن گفت. </w:t>
      </w:r>
    </w:p>
    <w:p w:rsidR="006167B8" w:rsidRPr="00E03676" w:rsidRDefault="006167B8" w:rsidP="00304AE9">
      <w:pPr>
        <w:pStyle w:val="1-"/>
        <w:rPr>
          <w:rtl/>
        </w:rPr>
      </w:pPr>
      <w:r w:rsidRPr="00E03676">
        <w:rPr>
          <w:rFonts w:hint="cs"/>
          <w:rtl/>
        </w:rPr>
        <w:t>در خصوص این گفته رافضی که: «و اختلافات فراوانی پیش آمد، از جمله</w:t>
      </w:r>
      <w:r w:rsidR="00AC7670" w:rsidRPr="00E03676">
        <w:rPr>
          <w:rFonts w:hint="cs"/>
          <w:rtl/>
        </w:rPr>
        <w:t xml:space="preserve"> آن‌که </w:t>
      </w:r>
      <w:r w:rsidRPr="00E03676">
        <w:rPr>
          <w:rFonts w:hint="cs"/>
          <w:rtl/>
        </w:rPr>
        <w:t xml:space="preserve">عثمان حکم بن امیه را از تبعیدگاهی که رسول خدا </w:t>
      </w:r>
      <w:r w:rsidRPr="00E03676">
        <w:rPr>
          <w:rFonts w:cs="CTraditional Arabic" w:hint="cs"/>
          <w:rtl/>
        </w:rPr>
        <w:t>ص</w:t>
      </w:r>
      <w:r w:rsidRPr="00E03676">
        <w:rPr>
          <w:rFonts w:hint="cs"/>
          <w:rtl/>
        </w:rPr>
        <w:t xml:space="preserve"> وی را بدانجا فرستاده بود، به مدینه بازگرداند، و حکم کسی بود که «طرید رسول الله» </w:t>
      </w:r>
      <w:r w:rsidRPr="00E03676">
        <w:rPr>
          <w:rFonts w:cs="CTraditional Arabic" w:hint="cs"/>
          <w:rtl/>
        </w:rPr>
        <w:t>ص</w:t>
      </w:r>
      <w:r w:rsidRPr="00E03676">
        <w:rPr>
          <w:rFonts w:hint="cs"/>
          <w:rtl/>
        </w:rPr>
        <w:t xml:space="preserve"> یعنی مطرود رسول خدا نام گرفته بود. او در روزگار خلافت ابوبکر و عمر بسیار از آن دو طلب عفو و درخواست بازگشت می‌کرد که آنان پاسخی به او ندادند، حتی عمر وی را از محل اقامتش در یمن به چهل فرسخ دورتر تبعید کرد».</w:t>
      </w:r>
    </w:p>
    <w:p w:rsidR="006167B8" w:rsidRPr="00E03676" w:rsidRDefault="006167B8" w:rsidP="00304AE9">
      <w:pPr>
        <w:pStyle w:val="1-"/>
        <w:rPr>
          <w:rtl/>
        </w:rPr>
      </w:pPr>
      <w:r w:rsidRPr="00E03676">
        <w:rPr>
          <w:rFonts w:hint="cs"/>
          <w:rtl/>
        </w:rPr>
        <w:t>می‌گوئیم: اگر رافضی چن</w:t>
      </w:r>
      <w:r w:rsidR="009768AE" w:rsidRPr="00E03676">
        <w:rPr>
          <w:rFonts w:hint="cs"/>
          <w:rtl/>
        </w:rPr>
        <w:t>ی</w:t>
      </w:r>
      <w:r w:rsidRPr="00E03676">
        <w:rPr>
          <w:rFonts w:hint="cs"/>
          <w:rtl/>
        </w:rPr>
        <w:t>ن امری را اختلاف بشمارد، پس باید هر بار که خلیفه حکمی صادر می‌کند و عده‌ای منازعه می‌کنند، این موارد را هم اختلاف بنامد، در حالی که قول رافضی در خصوص اختلافاتشان در مسائل ارث و میراث و طلا و امثال آن صحیح‌تر و سودمندتر از این امور است، چرا که اختلاف در امور ارث و طلاق از موارد منقول و گزارش شده نزد اهل علم است که ذکر و مناظره در خصوص</w:t>
      </w:r>
      <w:r w:rsidR="000433D3" w:rsidRPr="00E03676">
        <w:rPr>
          <w:rFonts w:hint="cs"/>
          <w:rtl/>
        </w:rPr>
        <w:t xml:space="preserve"> آن‌ها </w:t>
      </w:r>
      <w:r w:rsidRPr="00E03676">
        <w:rPr>
          <w:rFonts w:hint="cs"/>
          <w:rtl/>
        </w:rPr>
        <w:t xml:space="preserve">به مردم سود و فایده می‌رساند، و آن اختلاف در امری کلی است که مناسب است درباره آن مناظره صورت بگیرد. </w:t>
      </w:r>
    </w:p>
    <w:p w:rsidR="006167B8" w:rsidRPr="00E03676" w:rsidRDefault="006167B8" w:rsidP="00304AE9">
      <w:pPr>
        <w:pStyle w:val="1-"/>
        <w:rPr>
          <w:rtl/>
        </w:rPr>
      </w:pPr>
      <w:r w:rsidRPr="00E03676">
        <w:rPr>
          <w:rFonts w:hint="cs"/>
          <w:rtl/>
        </w:rPr>
        <w:t xml:space="preserve">اما امثال این اموری که ذکر شد از مسائل جزئی فراتر نمی‌رود، و به عنوان مسایل اختلافی که قابل مناظره باشد مطرح نیستند. </w:t>
      </w:r>
    </w:p>
    <w:p w:rsidR="006167B8" w:rsidRPr="00E03676" w:rsidRDefault="006167B8" w:rsidP="00304AE9">
      <w:pPr>
        <w:pStyle w:val="1-"/>
        <w:rPr>
          <w:rtl/>
        </w:rPr>
      </w:pPr>
      <w:r w:rsidRPr="00E03676">
        <w:rPr>
          <w:rFonts w:hint="cs"/>
          <w:rtl/>
        </w:rPr>
        <w:t>با وجود</w:t>
      </w:r>
      <w:r w:rsidR="000433D3" w:rsidRPr="00E03676">
        <w:rPr>
          <w:rFonts w:hint="cs"/>
          <w:rtl/>
        </w:rPr>
        <w:t xml:space="preserve"> این‌ها </w:t>
      </w:r>
      <w:r w:rsidRPr="00E03676">
        <w:rPr>
          <w:rFonts w:hint="cs"/>
          <w:rtl/>
        </w:rPr>
        <w:t xml:space="preserve">باید بگوئیم در آنچه رافضی گفته دروغ و کذب فراوانی هست از جمله آنچه درباره مسأله حکم و تبعید شدن او توسط رسول خدا </w:t>
      </w:r>
      <w:r w:rsidRPr="00E03676">
        <w:rPr>
          <w:rFonts w:cs="CTraditional Arabic" w:hint="cs"/>
          <w:rtl/>
        </w:rPr>
        <w:t>ص</w:t>
      </w:r>
      <w:r w:rsidRPr="00E03676">
        <w:rPr>
          <w:rFonts w:hint="cs"/>
          <w:rtl/>
        </w:rPr>
        <w:t xml:space="preserve"> و مطرود رسول خدا </w:t>
      </w:r>
      <w:r w:rsidRPr="00E03676">
        <w:rPr>
          <w:rFonts w:cs="CTraditional Arabic" w:hint="cs"/>
          <w:rtl/>
        </w:rPr>
        <w:t>ص</w:t>
      </w:r>
      <w:r w:rsidRPr="00E03676">
        <w:rPr>
          <w:rFonts w:hint="cs"/>
          <w:rtl/>
        </w:rPr>
        <w:t xml:space="preserve"> خواندن او، و نیز سایر امور گفته شده است، اصلاً چه کسی</w:t>
      </w:r>
      <w:r w:rsidR="000433D3" w:rsidRPr="00E03676">
        <w:rPr>
          <w:rFonts w:hint="cs"/>
          <w:rtl/>
        </w:rPr>
        <w:t xml:space="preserve"> این‌ها </w:t>
      </w:r>
      <w:r w:rsidRPr="00E03676">
        <w:rPr>
          <w:rFonts w:hint="cs"/>
          <w:rtl/>
        </w:rPr>
        <w:t xml:space="preserve">را نقل کرده؟ و سند آن کجاست؟ و اصلاً حکم </w:t>
      </w:r>
      <w:r w:rsidRPr="00E03676">
        <w:rPr>
          <w:rFonts w:hint="eastAsia"/>
          <w:rtl/>
        </w:rPr>
        <w:t>چه وقت</w:t>
      </w:r>
      <w:r w:rsidRPr="00E03676">
        <w:rPr>
          <w:rFonts w:hint="cs"/>
          <w:rtl/>
        </w:rPr>
        <w:t xml:space="preserve"> به یمن رفته است؟ و اصولاً علت تبعید او به یمن چه بوده، حال آن که پیامبر </w:t>
      </w:r>
      <w:r w:rsidRPr="00E03676">
        <w:rPr>
          <w:rFonts w:cs="CTraditional Arabic" w:hint="cs"/>
          <w:rtl/>
        </w:rPr>
        <w:t>ص</w:t>
      </w:r>
      <w:r w:rsidRPr="00E03676">
        <w:rPr>
          <w:rFonts w:hint="cs"/>
          <w:rtl/>
        </w:rPr>
        <w:t xml:space="preserve"> او را در شهری که طائف می‌خواندند مستقر کرد، که از یمن به مکه و مدینه نزدیک‌تر است؟ </w:t>
      </w:r>
    </w:p>
    <w:p w:rsidR="006167B8" w:rsidRPr="00E03676" w:rsidRDefault="006167B8" w:rsidP="00304AE9">
      <w:pPr>
        <w:pStyle w:val="1-"/>
        <w:rPr>
          <w:rtl/>
        </w:rPr>
      </w:pPr>
      <w:r w:rsidRPr="00E03676">
        <w:rPr>
          <w:rFonts w:hint="cs"/>
          <w:rtl/>
        </w:rPr>
        <w:t xml:space="preserve">از سویی چندین نفر از اهل علم و اطلاع ذکر کرده‌اند که تبعید حکم درست نیست، و پیامبر </w:t>
      </w:r>
      <w:r w:rsidRPr="00E03676">
        <w:rPr>
          <w:rFonts w:cs="CTraditional Arabic" w:hint="cs"/>
          <w:rtl/>
        </w:rPr>
        <w:t>ص</w:t>
      </w:r>
      <w:r w:rsidRPr="00E03676">
        <w:rPr>
          <w:rFonts w:hint="cs"/>
          <w:rtl/>
        </w:rPr>
        <w:t xml:space="preserve"> او را به طائف تبعید نکرد، بلکه او خود به طائف رفت، برخی هم آورده‌اند که ایشان وی را تبعید کردند، اما سند صحیحی در خصوص چگونگی ماجرا و علت آن ذکر نکرده‌اند. </w:t>
      </w:r>
    </w:p>
    <w:p w:rsidR="006167B8" w:rsidRPr="00E03676" w:rsidRDefault="006167B8" w:rsidP="00304AE9">
      <w:pPr>
        <w:pStyle w:val="1-"/>
        <w:rPr>
          <w:rtl/>
        </w:rPr>
      </w:pPr>
      <w:r w:rsidRPr="00E03676">
        <w:rPr>
          <w:rFonts w:hint="cs"/>
          <w:rtl/>
        </w:rPr>
        <w:t>درباره گفته دیگر رافضی که: «و از جمله تبعید کردن عثمان ابوذر را به ربذه، و تزویج دخترش با مروان بن حکم، و بخشیدن خمس غنیمت‌های آفریقا به او که مبلغ آن به دویست هزار دینار می‌رسید».</w:t>
      </w:r>
    </w:p>
    <w:p w:rsidR="006167B8" w:rsidRPr="00E03676" w:rsidRDefault="006167B8" w:rsidP="00304AE9">
      <w:pPr>
        <w:pStyle w:val="1-"/>
        <w:rPr>
          <w:rtl/>
        </w:rPr>
      </w:pPr>
      <w:r w:rsidRPr="00E03676">
        <w:rPr>
          <w:rFonts w:hint="cs"/>
          <w:rtl/>
        </w:rPr>
        <w:t xml:space="preserve">پاسخ این است که: درباره داستان ابوذر قبلاً صحبت شد. در خصوص تزویج دخترش با مروان سوال این است که کجای این کار اختلاف بر انگیزاست؟ اما در خصوص بخشیدن خمس غنایم آفریقا می‌پرسیم چه کسی این خبر را نقل کرده؟ از سویی معلوم و معروف است که خمس آن غنایم معادل چنان مبلغی نبوده است. </w:t>
      </w:r>
    </w:p>
    <w:p w:rsidR="006167B8" w:rsidRPr="00E03676" w:rsidRDefault="006167B8" w:rsidP="00304AE9">
      <w:pPr>
        <w:pStyle w:val="1-"/>
        <w:rPr>
          <w:rFonts w:ascii="Times New Roman" w:hAnsi="Times New Roman" w:cs="Times New Roman"/>
          <w:rtl/>
        </w:rPr>
      </w:pPr>
      <w:r w:rsidRPr="00E03676">
        <w:rPr>
          <w:rFonts w:hint="cs"/>
          <w:rtl/>
        </w:rPr>
        <w:t xml:space="preserve">پاسخ سخن دیگر او که: «و از جمله آن اقدامات پناه دادن او به عبدالله </w:t>
      </w:r>
      <w:r w:rsidRPr="00E03676">
        <w:rPr>
          <w:rFonts w:hint="eastAsia"/>
          <w:rtl/>
        </w:rPr>
        <w:t>‌</w:t>
      </w:r>
      <w:r w:rsidRPr="00E03676">
        <w:rPr>
          <w:rFonts w:hint="cs"/>
          <w:rtl/>
        </w:rPr>
        <w:t xml:space="preserve">بن سعد بن ابی السرح است که پیامبر </w:t>
      </w:r>
      <w:r w:rsidRPr="00E03676">
        <w:rPr>
          <w:rFonts w:cs="CTraditional Arabic" w:hint="cs"/>
          <w:rtl/>
        </w:rPr>
        <w:t>ص</w:t>
      </w:r>
      <w:r w:rsidRPr="00E03676">
        <w:rPr>
          <w:rFonts w:hint="cs"/>
          <w:rtl/>
        </w:rPr>
        <w:t xml:space="preserve"> خون او را مباح اعلام کرده بود، و اقدام دیگر دادن ولایت مصر به اوست».</w:t>
      </w:r>
    </w:p>
    <w:p w:rsidR="006167B8" w:rsidRPr="00E03676" w:rsidRDefault="006167B8" w:rsidP="002F695C">
      <w:pPr>
        <w:pStyle w:val="1-"/>
        <w:rPr>
          <w:rtl/>
        </w:rPr>
      </w:pPr>
      <w:r w:rsidRPr="00E03676">
        <w:rPr>
          <w:rFonts w:hint="cs"/>
          <w:rtl/>
        </w:rPr>
        <w:t xml:space="preserve">این است که: اگر مراد آن است که عبدالله تا وقتی که از عثمان ولایت یافت </w:t>
      </w:r>
      <w:r w:rsidRPr="00E03676">
        <w:rPr>
          <w:rFonts w:ascii="Times New Roman" w:hAnsi="Times New Roman" w:cs="Times New Roman" w:hint="cs"/>
          <w:rtl/>
        </w:rPr>
        <w:t>–</w:t>
      </w:r>
      <w:r w:rsidRPr="00E03676">
        <w:rPr>
          <w:rFonts w:hint="cs"/>
          <w:rtl/>
        </w:rPr>
        <w:t xml:space="preserve"> چنان که از عبارت دانسته می‌شود - همچنان مهدور الدم بود که باید گفت تنها جاهلترین افراد نسبت به احوال و سیره رسول خدا </w:t>
      </w:r>
      <w:r w:rsidRPr="00E03676">
        <w:rPr>
          <w:rFonts w:cs="CTraditional Arabic" w:hint="cs"/>
          <w:rtl/>
        </w:rPr>
        <w:t>ص</w:t>
      </w:r>
      <w:r w:rsidRPr="00E03676">
        <w:rPr>
          <w:rFonts w:hint="cs"/>
          <w:rtl/>
        </w:rPr>
        <w:t xml:space="preserve"> ممکن است چنین چیزی را بگوید؛ چرا که همه مردم بر این واقعیت اتفاق دارند که در آن سال فتح مکه، پس از</w:t>
      </w:r>
      <w:r w:rsidR="00AC7670" w:rsidRPr="00E03676">
        <w:rPr>
          <w:rFonts w:hint="cs"/>
          <w:rtl/>
        </w:rPr>
        <w:t xml:space="preserve"> آن‌که </w:t>
      </w:r>
      <w:r w:rsidRPr="00E03676">
        <w:rPr>
          <w:rFonts w:hint="cs"/>
          <w:rtl/>
        </w:rPr>
        <w:t>پیامبر</w:t>
      </w:r>
      <w:r w:rsidRPr="00E03676">
        <w:rPr>
          <w:rFonts w:cs="CTraditional Arabic" w:hint="cs"/>
          <w:rtl/>
        </w:rPr>
        <w:t>ص</w:t>
      </w:r>
      <w:r w:rsidRPr="00E03676">
        <w:rPr>
          <w:rFonts w:hint="cs"/>
          <w:rtl/>
        </w:rPr>
        <w:t xml:space="preserve"> خون عده‌ای از جمله عبدالله </w:t>
      </w:r>
      <w:r w:rsidRPr="00E03676">
        <w:rPr>
          <w:rFonts w:hint="eastAsia"/>
          <w:rtl/>
        </w:rPr>
        <w:t>‌</w:t>
      </w:r>
      <w:r w:rsidRPr="00E03676">
        <w:rPr>
          <w:rFonts w:hint="cs"/>
          <w:rtl/>
        </w:rPr>
        <w:t xml:space="preserve">بن سعد را مهدور اعلام کرد، عثمان وی را نزد پیامبر </w:t>
      </w:r>
      <w:r w:rsidRPr="00E03676">
        <w:rPr>
          <w:rFonts w:cs="CTraditional Arabic" w:hint="cs"/>
          <w:rtl/>
        </w:rPr>
        <w:t>ص</w:t>
      </w:r>
      <w:r w:rsidRPr="00E03676">
        <w:rPr>
          <w:rFonts w:hint="cs"/>
          <w:rtl/>
        </w:rPr>
        <w:t xml:space="preserve"> آورد و پیامبر </w:t>
      </w:r>
      <w:r w:rsidRPr="00E03676">
        <w:rPr>
          <w:rFonts w:cs="CTraditional Arabic" w:hint="cs"/>
          <w:rtl/>
        </w:rPr>
        <w:t>ص</w:t>
      </w:r>
      <w:r w:rsidRPr="00E03676">
        <w:rPr>
          <w:rFonts w:hint="cs"/>
          <w:rtl/>
        </w:rPr>
        <w:t xml:space="preserve"> نیز با شفاعت عثمان برای عبدالله، با او بیعت کرده و به او امان داد، و بدین ترتیب عبدالله </w:t>
      </w:r>
      <w:r w:rsidRPr="00E03676">
        <w:rPr>
          <w:rFonts w:hint="eastAsia"/>
          <w:rtl/>
        </w:rPr>
        <w:t>‌</w:t>
      </w:r>
      <w:r w:rsidRPr="00E03676">
        <w:rPr>
          <w:rFonts w:hint="cs"/>
          <w:rtl/>
        </w:rPr>
        <w:t xml:space="preserve">بن سعد به سلک مسلمانان عادی در آمد که جان و مالشان مصون و محفوظ بود. </w:t>
      </w:r>
    </w:p>
    <w:p w:rsidR="006167B8" w:rsidRPr="00E03676" w:rsidRDefault="006167B8" w:rsidP="00304AE9">
      <w:pPr>
        <w:pStyle w:val="1-"/>
        <w:rPr>
          <w:rtl/>
        </w:rPr>
      </w:pPr>
      <w:r w:rsidRPr="00E03676">
        <w:rPr>
          <w:rFonts w:hint="cs"/>
          <w:rtl/>
        </w:rPr>
        <w:t xml:space="preserve">در جواب گفته رافضی که: «فرمانده سربازانش معاویه بن ابی سفیان، کارگزار و والی شام بود، و حاکم کوفه سعید بن عاص و بعد از او عبدالله </w:t>
      </w:r>
      <w:r w:rsidRPr="00E03676">
        <w:rPr>
          <w:rFonts w:hint="eastAsia"/>
          <w:rtl/>
        </w:rPr>
        <w:t>‌</w:t>
      </w:r>
      <w:r w:rsidRPr="00E03676">
        <w:rPr>
          <w:rFonts w:hint="cs"/>
          <w:rtl/>
        </w:rPr>
        <w:t>بن عامر را والی آنجا کرد و ولید بن عقبه را والی بصره نمود».</w:t>
      </w:r>
    </w:p>
    <w:p w:rsidR="006167B8" w:rsidRPr="00E03676" w:rsidRDefault="006167B8" w:rsidP="00304AE9">
      <w:pPr>
        <w:pStyle w:val="1-"/>
        <w:rPr>
          <w:rtl/>
        </w:rPr>
      </w:pPr>
      <w:r w:rsidRPr="00E03676">
        <w:rPr>
          <w:rFonts w:hint="cs"/>
          <w:rtl/>
        </w:rPr>
        <w:t xml:space="preserve">می‌گوئیم: معاویه را عمر بن خطاب بعد از وفات برادرش یزید بن ابی سفیان به جای او به ولایت منطقه شام گماشت، پس از آن بود که عثمان نیز ولایت سراسر ناحیه شام را دوباره به او سپرد. رفتار او با مردم شام از نیکوترین رفتارها بود و رعیت‌اش بسیار وی را دوست می‌داشتند. در صحیح از پیامبر </w:t>
      </w:r>
      <w:r w:rsidRPr="00E03676">
        <w:rPr>
          <w:rFonts w:cs="CTraditional Arabic" w:hint="cs"/>
          <w:rtl/>
        </w:rPr>
        <w:t>ص</w:t>
      </w:r>
      <w:r w:rsidRPr="00E03676">
        <w:rPr>
          <w:rFonts w:hint="cs"/>
          <w:rtl/>
        </w:rPr>
        <w:t xml:space="preserve"> نقل شده که فرمود: «بهترین امامان شما آنانی هستند که دوستشان می‌دارید و دوستتان می‌دارند، بر آنان درود می‌فرستید و بر شما درود می‌فرستند</w:t>
      </w:r>
      <w:r w:rsidR="00304AE9" w:rsidRPr="00E03676">
        <w:rPr>
          <w:rFonts w:hint="cs"/>
          <w:vertAlign w:val="superscript"/>
          <w:rtl/>
        </w:rPr>
        <w:t>(</w:t>
      </w:r>
      <w:r w:rsidR="00304AE9" w:rsidRPr="00E03676">
        <w:rPr>
          <w:rStyle w:val="FootnoteReference"/>
          <w:rtl/>
        </w:rPr>
        <w:footnoteReference w:id="211"/>
      </w:r>
      <w:r w:rsidR="00304AE9" w:rsidRPr="00E03676">
        <w:rPr>
          <w:rFonts w:hint="cs"/>
          <w:vertAlign w:val="superscript"/>
          <w:rtl/>
        </w:rPr>
        <w:t>)</w:t>
      </w:r>
      <w:r w:rsidRPr="00E03676">
        <w:rPr>
          <w:rFonts w:hint="cs"/>
          <w:rtl/>
        </w:rPr>
        <w:t xml:space="preserve">». معاویه نیز مردم خود را دوست می‌داشت و بر ایشان دعا می‌کرد و مردمش نیز وی را دوست داشته برایش دعا می‌کردند. </w:t>
      </w:r>
    </w:p>
    <w:p w:rsidR="006167B8" w:rsidRPr="00E03676" w:rsidRDefault="006167B8" w:rsidP="002F695C">
      <w:pPr>
        <w:pStyle w:val="1-"/>
        <w:rPr>
          <w:rtl/>
        </w:rPr>
      </w:pPr>
      <w:r w:rsidRPr="00E03676">
        <w:rPr>
          <w:rFonts w:hint="cs"/>
          <w:rtl/>
        </w:rPr>
        <w:t>اما در خصوص والی کردن سعید بن عاص بر کوفه باید گفت مردم کوفه دائماً از والیانشان شاکی بودند، بر آنان افرادی چون سعد بن ابی وقاص، ابو موسی اشعری، عمار بن یاسر و مغیره بن شعبه را گماشت و آنان از همه این افراد ناراضی شده شکا</w:t>
      </w:r>
      <w:r w:rsidR="009768AE" w:rsidRPr="00E03676">
        <w:rPr>
          <w:rFonts w:hint="cs"/>
          <w:rtl/>
        </w:rPr>
        <w:t>ی</w:t>
      </w:r>
      <w:r w:rsidRPr="00E03676">
        <w:rPr>
          <w:rFonts w:hint="cs"/>
          <w:rtl/>
        </w:rPr>
        <w:t>ت‌ها کردند. اصلاً رفتار کوفیان در این خصوص معروف است: بدون شک آنان در دوره خلافت عثمان بیشتر شکایت و گلایه می‌کردند، از سویی دانستیم که عثمان و علی</w:t>
      </w:r>
      <w:r w:rsidR="002F695C" w:rsidRPr="00E03676">
        <w:rPr>
          <w:rFonts w:cs="CTraditional Arabic" w:hint="cs"/>
          <w:sz w:val="30"/>
          <w:szCs w:val="30"/>
          <w:rtl/>
        </w:rPr>
        <w:t>ب</w:t>
      </w:r>
      <w:r w:rsidR="0023555E">
        <w:rPr>
          <w:rFonts w:hint="cs"/>
          <w:rtl/>
        </w:rPr>
        <w:t xml:space="preserve"> هردو </w:t>
      </w:r>
      <w:r w:rsidRPr="00E03676">
        <w:rPr>
          <w:rFonts w:hint="cs"/>
          <w:rtl/>
        </w:rPr>
        <w:t xml:space="preserve">تعدادی از نزدیکان خود را به حکومت گماردند که این امر شکایات و مشکلاتی به بار آورد. </w:t>
      </w:r>
    </w:p>
    <w:p w:rsidR="006167B8" w:rsidRPr="00E03676" w:rsidRDefault="006167B8" w:rsidP="00304AE9">
      <w:pPr>
        <w:pStyle w:val="1-"/>
        <w:rPr>
          <w:rtl/>
        </w:rPr>
      </w:pPr>
      <w:r w:rsidRPr="00E03676">
        <w:rPr>
          <w:rFonts w:hint="cs"/>
          <w:rtl/>
        </w:rPr>
        <w:t>در مورد سخن دیگر رافضی که می‌گوید: «اختلاف نهم: در زمان خلافت امیر المؤمنین</w:t>
      </w:r>
      <w:r w:rsidR="00304AE9" w:rsidRPr="00E03676">
        <w:rPr>
          <w:rFonts w:cs="CTraditional Arabic" w:hint="cs"/>
          <w:sz w:val="30"/>
          <w:szCs w:val="30"/>
          <w:rtl/>
        </w:rPr>
        <w:t>÷</w:t>
      </w:r>
      <w:r w:rsidRPr="00E03676">
        <w:rPr>
          <w:rFonts w:hint="cs"/>
          <w:rtl/>
        </w:rPr>
        <w:t xml:space="preserve"> بعد از توافق در مورد بیعت با ایشان ایجاد شد. اولاً: خروج طلحه و زبیر به طرف مکه، و همراه کردن عایشه با خودشان به طرف بصره و بعد برافروختن جنگ معروف به جنگ جمل با همراهی او علیه علی، و اختلاف بین علی و معاویه و جنگ صفین، و ترک کردن عمرو بن عاص ابوموسی اشعری را، و همچنین نزاع بین او و شروران معروف به مارقین در جنگ نهروان، که در همه احوال علی با حق و حق با علی بود، و ظهور خوارج در زمان او و شورش</w:t>
      </w:r>
      <w:r w:rsidR="000433D3" w:rsidRPr="00E03676">
        <w:rPr>
          <w:rFonts w:hint="cs"/>
          <w:rtl/>
        </w:rPr>
        <w:t xml:space="preserve"> آن‌ها </w:t>
      </w:r>
      <w:r w:rsidRPr="00E03676">
        <w:rPr>
          <w:rFonts w:hint="cs"/>
          <w:rtl/>
        </w:rPr>
        <w:t>علیه امیر المؤمنین که از جمله آنان امثال: اشعث</w:t>
      </w:r>
      <w:r w:rsidRPr="00E03676">
        <w:rPr>
          <w:rFonts w:hint="eastAsia"/>
          <w:rtl/>
        </w:rPr>
        <w:t>‌</w:t>
      </w:r>
      <w:r w:rsidRPr="00E03676">
        <w:rPr>
          <w:rFonts w:hint="cs"/>
          <w:rtl/>
        </w:rPr>
        <w:t xml:space="preserve"> بن قیس، و مسعر بن فدکی تمیمی، و زید بن حصین طایی را می‌توان نام برد. نیز در عهد او غلاتی(غالیان یا تندروان) چون عبدالله </w:t>
      </w:r>
      <w:r w:rsidRPr="00E03676">
        <w:rPr>
          <w:rFonts w:hint="eastAsia"/>
          <w:rtl/>
        </w:rPr>
        <w:t>‌</w:t>
      </w:r>
      <w:r w:rsidRPr="00E03676">
        <w:rPr>
          <w:rFonts w:hint="cs"/>
          <w:rtl/>
        </w:rPr>
        <w:t xml:space="preserve">بن سبأ ظهور کردند و گمراهی و بدعت از این دو فرقه آغاز شد و راست گفت پیامبر </w:t>
      </w:r>
      <w:r w:rsidRPr="00E03676">
        <w:rPr>
          <w:rFonts w:cs="CTraditional Arabic" w:hint="cs"/>
          <w:rtl/>
        </w:rPr>
        <w:t>ص</w:t>
      </w:r>
      <w:r w:rsidRPr="00E03676">
        <w:rPr>
          <w:rFonts w:hint="cs"/>
          <w:rtl/>
        </w:rPr>
        <w:t xml:space="preserve"> که فرمود: «دو </w:t>
      </w:r>
      <w:r w:rsidRPr="00E03676">
        <w:rPr>
          <w:rFonts w:hint="eastAsia"/>
          <w:rtl/>
        </w:rPr>
        <w:t>گ</w:t>
      </w:r>
      <w:r w:rsidRPr="00E03676">
        <w:rPr>
          <w:rFonts w:hint="cs"/>
          <w:rtl/>
        </w:rPr>
        <w:t>روه در مورد تو دچار هلاکت شوند: هوادار افراطی، و دشمن کینه‌توز».</w:t>
      </w:r>
    </w:p>
    <w:p w:rsidR="006167B8" w:rsidRPr="00E03676" w:rsidRDefault="006167B8" w:rsidP="002636D9">
      <w:pPr>
        <w:pStyle w:val="1-"/>
        <w:rPr>
          <w:rtl/>
        </w:rPr>
      </w:pPr>
      <w:r w:rsidRPr="00E03676">
        <w:rPr>
          <w:rFonts w:hint="cs"/>
          <w:rtl/>
        </w:rPr>
        <w:t>حال با چشم انصاف در کلام این مرد بنگرید که آیا اسباب فتنه جز از سمت این مشایخ بر می‌خیزد؟»</w:t>
      </w:r>
      <w:r w:rsidR="00304AE9" w:rsidRPr="00E03676">
        <w:rPr>
          <w:rFonts w:hint="cs"/>
          <w:vertAlign w:val="superscript"/>
          <w:rtl/>
        </w:rPr>
        <w:t>(</w:t>
      </w:r>
      <w:r w:rsidR="00304AE9" w:rsidRPr="00E03676">
        <w:rPr>
          <w:rStyle w:val="FootnoteReference"/>
          <w:rtl/>
        </w:rPr>
        <w:footnoteReference w:id="212"/>
      </w:r>
      <w:r w:rsidR="00304AE9" w:rsidRPr="00E03676">
        <w:rPr>
          <w:rFonts w:hint="cs"/>
          <w:vertAlign w:val="superscript"/>
          <w:rtl/>
        </w:rPr>
        <w:t>)</w:t>
      </w:r>
      <w:r w:rsidRPr="00E03676">
        <w:rPr>
          <w:rFonts w:hint="cs"/>
          <w:rtl/>
        </w:rPr>
        <w:t>.</w:t>
      </w:r>
    </w:p>
    <w:p w:rsidR="006167B8" w:rsidRPr="00E03676" w:rsidRDefault="006167B8" w:rsidP="002636D9">
      <w:pPr>
        <w:pStyle w:val="1-"/>
        <w:rPr>
          <w:rtl/>
        </w:rPr>
      </w:pPr>
      <w:r w:rsidRPr="00E03676">
        <w:rPr>
          <w:rFonts w:hint="cs"/>
          <w:rtl/>
        </w:rPr>
        <w:t>پاسخ این است که: گفته شود: این کلام از آن مواردی است که تبانی شهرستانی را در این کتاب با شیعه روشن می</w:t>
      </w:r>
      <w:r w:rsidRPr="00E03676">
        <w:rPr>
          <w:rFonts w:hint="eastAsia"/>
          <w:rtl/>
        </w:rPr>
        <w:t>‌</w:t>
      </w:r>
      <w:r w:rsidRPr="00E03676">
        <w:rPr>
          <w:rFonts w:hint="cs"/>
          <w:rtl/>
        </w:rPr>
        <w:t xml:space="preserve">کند. اگر اینگونه نیست پس چرا آنگاه که سخن از ابوبکر و عمر و عثمان می‌آورد در موردشان نمی‌گوید حق با اینان بود، نه با دیگران، ولی چون سخن از علی می‌آید می‌گوید: «در همه امور حق با علی و علی با حق بوده است»؟ ناقل اگر غرضی ندارد: یا باید امور را با امانت‌داری روایت کند، و یا به هر ذی‌حقی حقش را بدهد. در مورد ادعای مدعی که حق با علی و علی با حق بود و تخصیص دادن این مسأله تنها به علی بدون نسبت دادن آن به سه خلیفه اول، باید گفت که جز شیعه احدی از مسلمین قائل به چنین چیزی نیست. </w:t>
      </w:r>
    </w:p>
    <w:p w:rsidR="006167B8" w:rsidRPr="00E03676" w:rsidRDefault="006167B8" w:rsidP="002636D9">
      <w:pPr>
        <w:pStyle w:val="1-"/>
        <w:rPr>
          <w:rtl/>
        </w:rPr>
      </w:pPr>
      <w:r w:rsidRPr="00E03676">
        <w:rPr>
          <w:rFonts w:hint="cs"/>
          <w:rtl/>
        </w:rPr>
        <w:t xml:space="preserve">از دلایلی که بطلان این سخن را نشان می‌دهد این گفته خود اوست که: «اختلاف نهم در زمان علی بعد از توافق در مورد بیعت با وی واقع شد» چون معلوم است که عده‌ی زیادی از مسلمانان با او بیعت نکرده بودند. حتی بسیاری از مردم مدینه و مکه که او را دیده بودند با وی بیعت نکردند، چه رسد به آنان که فاصله بسیاری داشتند مانند مردم شام و مصر و مغرب و عراق و خراسان. </w:t>
      </w:r>
    </w:p>
    <w:p w:rsidR="006167B8" w:rsidRPr="00E03676" w:rsidRDefault="006167B8" w:rsidP="002636D9">
      <w:pPr>
        <w:pStyle w:val="1-"/>
        <w:rPr>
          <w:rtl/>
        </w:rPr>
      </w:pPr>
      <w:r w:rsidRPr="00E03676">
        <w:rPr>
          <w:rFonts w:hint="cs"/>
          <w:rtl/>
        </w:rPr>
        <w:t>دیگر</w:t>
      </w:r>
      <w:r w:rsidR="00BF136F" w:rsidRPr="00E03676">
        <w:rPr>
          <w:rFonts w:hint="cs"/>
          <w:rtl/>
        </w:rPr>
        <w:t xml:space="preserve"> این‌که </w:t>
      </w:r>
      <w:r w:rsidRPr="00E03676">
        <w:rPr>
          <w:rFonts w:hint="cs"/>
          <w:rtl/>
        </w:rPr>
        <w:t>چگونه چنین چیزی در خصوص بیعت علی گفته می‌شود اما درباره بیعت عثمان که همه مسلمانان بر آن اجتماع کردند و میان دو نفر نزاعی حاصل نشد، چنین حرفی ذ</w:t>
      </w:r>
      <w:r w:rsidR="009768AE" w:rsidRPr="00E03676">
        <w:rPr>
          <w:rFonts w:hint="cs"/>
          <w:rtl/>
        </w:rPr>
        <w:t>ک</w:t>
      </w:r>
      <w:r w:rsidRPr="00E03676">
        <w:rPr>
          <w:rFonts w:hint="cs"/>
          <w:rtl/>
        </w:rPr>
        <w:t xml:space="preserve">ر نمی‌شود؟ </w:t>
      </w:r>
    </w:p>
    <w:p w:rsidR="006167B8" w:rsidRPr="00E03676" w:rsidRDefault="006167B8" w:rsidP="002636D9">
      <w:pPr>
        <w:pStyle w:val="1-"/>
        <w:rPr>
          <w:rtl/>
        </w:rPr>
      </w:pPr>
      <w:r w:rsidRPr="00E03676">
        <w:rPr>
          <w:rFonts w:hint="cs"/>
          <w:rtl/>
        </w:rPr>
        <w:t>همین طور است طعنه‌ای که با کنایه به طلحه و زبیر و عایشه زده بدون</w:t>
      </w:r>
      <w:r w:rsidR="00AC7670" w:rsidRPr="00E03676">
        <w:rPr>
          <w:rFonts w:hint="cs"/>
          <w:rtl/>
        </w:rPr>
        <w:t xml:space="preserve"> آن‌که </w:t>
      </w:r>
      <w:r w:rsidRPr="00E03676">
        <w:rPr>
          <w:rFonts w:hint="cs"/>
          <w:rtl/>
        </w:rPr>
        <w:t>برای‌شان عذر یا دلیلی بیاورد. در حالی که اهل علم و آگاهی می</w:t>
      </w:r>
      <w:r w:rsidRPr="00E03676">
        <w:rPr>
          <w:rFonts w:hint="eastAsia"/>
          <w:rtl/>
        </w:rPr>
        <w:t>‌</w:t>
      </w:r>
      <w:r w:rsidRPr="00E03676">
        <w:rPr>
          <w:rFonts w:hint="cs"/>
          <w:rtl/>
        </w:rPr>
        <w:t>دانند که طلحه و زبیر از ابتدا قصد جنگ با علی را نداشتند و اهل شام هم همینطور قصدشان جنگ نبود، خود علی هم قصد پیکار با</w:t>
      </w:r>
      <w:r w:rsidR="002418EC">
        <w:rPr>
          <w:rFonts w:hint="cs"/>
          <w:rtl/>
        </w:rPr>
        <w:t xml:space="preserve"> هیچیک </w:t>
      </w:r>
      <w:r w:rsidRPr="00E03676">
        <w:rPr>
          <w:rFonts w:hint="cs"/>
          <w:rtl/>
        </w:rPr>
        <w:t xml:space="preserve">از این دو دسته را نداشت. </w:t>
      </w:r>
    </w:p>
    <w:p w:rsidR="006167B8" w:rsidRDefault="006167B8" w:rsidP="002636D9">
      <w:pPr>
        <w:pStyle w:val="1-"/>
        <w:rPr>
          <w:rtl/>
        </w:rPr>
      </w:pPr>
      <w:r w:rsidRPr="00E03676">
        <w:rPr>
          <w:rFonts w:hint="cs"/>
          <w:rtl/>
        </w:rPr>
        <w:t xml:space="preserve">اصولاً جنگ جمل بدون اختیار علی و بدون خواست شامیان و دیگران در گرفت. چرا که آنان همه بر امر مصالحه و اقامه حدود بر قاتلان عثمان توافق کرده بودند، اما آن قاتلان دسیسۀ دیگری چون دسیسه اولشان چیدند بدین ترتیب که ناگهان به طلحه و زبیر و یارانشان حمله </w:t>
      </w:r>
      <w:r w:rsidR="009768AE" w:rsidRPr="00E03676">
        <w:rPr>
          <w:rFonts w:hint="cs"/>
          <w:rtl/>
        </w:rPr>
        <w:t>ک</w:t>
      </w:r>
      <w:r w:rsidRPr="00E03676">
        <w:rPr>
          <w:rFonts w:hint="cs"/>
          <w:rtl/>
        </w:rPr>
        <w:t>ردند، آنان نیز به دفاع از خود پرداختند، سپس دسیسه</w:t>
      </w:r>
      <w:r w:rsidRPr="00E03676">
        <w:rPr>
          <w:rFonts w:hint="eastAsia"/>
          <w:rtl/>
        </w:rPr>
        <w:t>‌</w:t>
      </w:r>
      <w:r w:rsidRPr="00E03676">
        <w:rPr>
          <w:rFonts w:hint="cs"/>
          <w:rtl/>
        </w:rPr>
        <w:t>چینان چنین به علی خبر دادند که طلحه و زبیر به آنان هجوم آورده‌اند. لذا علی نیز به دفاع از خود ناچار به حمله گردید. و</w:t>
      </w:r>
      <w:r w:rsidR="0023555E">
        <w:rPr>
          <w:rFonts w:hint="cs"/>
          <w:rtl/>
        </w:rPr>
        <w:t xml:space="preserve"> هردو </w:t>
      </w:r>
      <w:r w:rsidRPr="00E03676">
        <w:rPr>
          <w:rFonts w:hint="cs"/>
          <w:rtl/>
        </w:rPr>
        <w:t>دسته قصد دفع حمله داشتند نه آغاز به جنگ. تعداد زیادی از دانشمندان سیره‌شناسی نیز چنین نظری دارند. حال اگر همه این امور بر وجهی صورت ‌پذیرفته که دلیلی برای توبیخ نیست که حرفی نمی‌ماند، اما اگر اشتباه یا گناهی از یک یا هر طرف قضیه سر زده است، که دانستیم این مسأله هم ناقض حکم کتاب و سنت مبنی بر اولیای برگزیده و پرهیزکار بودن</w:t>
      </w:r>
      <w:r w:rsidRPr="00E03676">
        <w:rPr>
          <w:rFonts w:hint="eastAsia"/>
          <w:rtl/>
        </w:rPr>
        <w:t>‌</w:t>
      </w:r>
      <w:r w:rsidRPr="00E03676">
        <w:rPr>
          <w:rFonts w:hint="cs"/>
          <w:rtl/>
        </w:rPr>
        <w:t>شان نمی‌شود و ناقص آن نیست که جزء حزب رستگار و بندگان صالح و بهشتی خداوند باشند.</w:t>
      </w:r>
    </w:p>
    <w:p w:rsidR="00716573" w:rsidRDefault="00716573" w:rsidP="002636D9">
      <w:pPr>
        <w:pStyle w:val="1-"/>
        <w:rPr>
          <w:rtl/>
        </w:rPr>
        <w:sectPr w:rsidR="00716573" w:rsidSect="002E0B6D">
          <w:headerReference w:type="default" r:id="rId70"/>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666352">
      <w:pPr>
        <w:pStyle w:val="a"/>
        <w:rPr>
          <w:rtl/>
        </w:rPr>
      </w:pPr>
      <w:bookmarkStart w:id="263" w:name="_Toc298545660"/>
      <w:bookmarkStart w:id="264" w:name="_Toc426965635"/>
      <w:r w:rsidRPr="00E03676">
        <w:rPr>
          <w:rFonts w:hint="cs"/>
          <w:sz w:val="28"/>
          <w:rtl/>
        </w:rPr>
        <w:t>فصل (96)</w:t>
      </w:r>
      <w:r w:rsidR="00666352" w:rsidRPr="00E03676">
        <w:rPr>
          <w:rFonts w:hint="cs"/>
          <w:sz w:val="28"/>
          <w:rtl/>
        </w:rPr>
        <w:t>:</w:t>
      </w:r>
      <w:r w:rsidR="00666352" w:rsidRPr="00E03676">
        <w:rPr>
          <w:sz w:val="28"/>
          <w:rtl/>
        </w:rPr>
        <w:br/>
      </w:r>
      <w:r w:rsidRPr="00E03676">
        <w:rPr>
          <w:rFonts w:hint="cs"/>
          <w:rtl/>
        </w:rPr>
        <w:t>وضعیت رافضه در اسلام و بیان کمک و همکاری آنان با کفار بر علیه مسلمانان</w:t>
      </w:r>
      <w:bookmarkEnd w:id="263"/>
      <w:bookmarkEnd w:id="264"/>
    </w:p>
    <w:p w:rsidR="006167B8" w:rsidRPr="00E03676" w:rsidRDefault="006167B8" w:rsidP="002636D9">
      <w:pPr>
        <w:pStyle w:val="1-"/>
        <w:rPr>
          <w:rtl/>
        </w:rPr>
      </w:pPr>
      <w:r w:rsidRPr="00E03676">
        <w:rPr>
          <w:rFonts w:hint="cs"/>
          <w:rtl/>
        </w:rPr>
        <w:t>در جواب جمله رافضی که می</w:t>
      </w:r>
      <w:r w:rsidRPr="00E03676">
        <w:rPr>
          <w:rFonts w:hint="eastAsia"/>
          <w:rtl/>
        </w:rPr>
        <w:t>‌</w:t>
      </w:r>
      <w:r w:rsidRPr="00E03676">
        <w:rPr>
          <w:rFonts w:hint="cs"/>
          <w:rtl/>
        </w:rPr>
        <w:t>گوید: حال با چشم انصاف در کلام این مرد بنگرید که آیا اسباب فتنه جز از سمت این مشایخ بر می‌خیزد».</w:t>
      </w:r>
    </w:p>
    <w:p w:rsidR="006167B8" w:rsidRPr="00E03676" w:rsidRDefault="006167B8" w:rsidP="002636D9">
      <w:pPr>
        <w:pStyle w:val="1-"/>
        <w:rPr>
          <w:rtl/>
        </w:rPr>
      </w:pPr>
      <w:r w:rsidRPr="00E03676">
        <w:rPr>
          <w:rFonts w:hint="cs"/>
          <w:rtl/>
        </w:rPr>
        <w:t xml:space="preserve">می‌گوئیم: اتفاقاً اصل فتنه در اسلام از شیعه ظهور کرد، که آنان ریشه و اساس هر فتنه و شری و سنگ آسیاب فتنه‌ها هستند، چرا که نخستین فتنه‌ای که در اسلام بوقوع پیوست کشته شدن عثمان بود، چنانکه امام احمد در مسند خود از پیامبر </w:t>
      </w:r>
      <w:r w:rsidRPr="00E03676">
        <w:rPr>
          <w:rFonts w:cs="CTraditional Arabic" w:hint="cs"/>
          <w:rtl/>
        </w:rPr>
        <w:t>ص</w:t>
      </w:r>
      <w:r w:rsidRPr="00E03676">
        <w:rPr>
          <w:rFonts w:hint="cs"/>
          <w:rtl/>
        </w:rPr>
        <w:t xml:space="preserve"> روایت کرده که فرمود: «سه قضیه هستند که هر که از</w:t>
      </w:r>
      <w:r w:rsidR="000433D3" w:rsidRPr="00E03676">
        <w:rPr>
          <w:rFonts w:hint="cs"/>
          <w:rtl/>
        </w:rPr>
        <w:t xml:space="preserve"> آن‌ها </w:t>
      </w:r>
      <w:r w:rsidRPr="00E03676">
        <w:rPr>
          <w:rFonts w:hint="cs"/>
          <w:rtl/>
        </w:rPr>
        <w:t>در امان بماند، امان همیشگی و راستین یافته است: وفات من، کشتن به ناحق خلیفه‌ای مظلوم، و دجال»</w:t>
      </w:r>
      <w:r w:rsidR="002636D9" w:rsidRPr="00E03676">
        <w:rPr>
          <w:rFonts w:hint="cs"/>
          <w:vertAlign w:val="superscript"/>
          <w:rtl/>
        </w:rPr>
        <w:t>(</w:t>
      </w:r>
      <w:r w:rsidR="002636D9" w:rsidRPr="00E03676">
        <w:rPr>
          <w:rStyle w:val="FootnoteReference"/>
          <w:rtl/>
        </w:rPr>
        <w:footnoteReference w:id="213"/>
      </w:r>
      <w:r w:rsidR="002636D9" w:rsidRPr="00E03676">
        <w:rPr>
          <w:rFonts w:hint="cs"/>
          <w:vertAlign w:val="superscript"/>
          <w:rtl/>
        </w:rPr>
        <w:t>)</w:t>
      </w:r>
      <w:r w:rsidRPr="00E03676">
        <w:rPr>
          <w:rFonts w:hint="cs"/>
          <w:rtl/>
        </w:rPr>
        <w:t>.</w:t>
      </w:r>
    </w:p>
    <w:p w:rsidR="006167B8" w:rsidRPr="00E03676" w:rsidRDefault="006167B8" w:rsidP="002F695C">
      <w:pPr>
        <w:pStyle w:val="1-"/>
        <w:rPr>
          <w:rFonts w:ascii="Times New Roman" w:hAnsi="Times New Roman"/>
          <w:sz w:val="32"/>
          <w:szCs w:val="32"/>
          <w:rtl/>
        </w:rPr>
      </w:pPr>
      <w:r w:rsidRPr="00E03676">
        <w:rPr>
          <w:rFonts w:hint="cs"/>
          <w:rtl/>
        </w:rPr>
        <w:t xml:space="preserve">هر کس که اخبار همه فرقه‌های جهان را مطالعه کند برایش روشن می‌شود که هرگز جماعتی متفق‌تر بر هدایت، و دورتر از فتنه و تفرقه و اختلاف از یاران و اصحاب رسول خدا </w:t>
      </w:r>
      <w:r w:rsidRPr="00E03676">
        <w:rPr>
          <w:rFonts w:cs="CTraditional Arabic" w:hint="cs"/>
          <w:rtl/>
        </w:rPr>
        <w:t>ص</w:t>
      </w:r>
      <w:r w:rsidRPr="00E03676">
        <w:rPr>
          <w:rFonts w:hint="cs"/>
          <w:rtl/>
        </w:rPr>
        <w:t xml:space="preserve"> ظهور و بروز نکرده است، جماعتی که به گواهی خداوند بهترین امت</w:t>
      </w:r>
      <w:r w:rsidRPr="00E03676">
        <w:rPr>
          <w:rFonts w:hint="eastAsia"/>
          <w:rtl/>
        </w:rPr>
        <w:t xml:space="preserve">‌ها هستند </w:t>
      </w:r>
      <w:r w:rsidRPr="00E03676">
        <w:rPr>
          <w:rFonts w:hint="cs"/>
          <w:rtl/>
        </w:rPr>
        <w:t>چ</w:t>
      </w:r>
      <w:r w:rsidRPr="00E03676">
        <w:rPr>
          <w:rFonts w:hint="eastAsia"/>
          <w:rtl/>
        </w:rPr>
        <w:t>ون م</w:t>
      </w:r>
      <w:r w:rsidRPr="00E03676">
        <w:rPr>
          <w:rFonts w:hint="cs"/>
          <w:rtl/>
        </w:rPr>
        <w:t>ی‌فرماید:</w:t>
      </w:r>
      <w:r w:rsidR="002F695C" w:rsidRPr="00E03676">
        <w:rPr>
          <w:rFonts w:hint="cs"/>
          <w:rtl/>
        </w:rPr>
        <w:t xml:space="preserve"> </w:t>
      </w:r>
      <w:r w:rsidR="002F695C" w:rsidRPr="00E03676">
        <w:rPr>
          <w:rFonts w:cs="Traditional Arabic" w:hint="cs"/>
          <w:rtl/>
        </w:rPr>
        <w:t>﴿</w:t>
      </w:r>
      <w:r w:rsidR="002F695C" w:rsidRPr="00E03676">
        <w:rPr>
          <w:rStyle w:val="Char4"/>
          <w:rFonts w:hint="eastAsia"/>
          <w:rtl/>
        </w:rPr>
        <w:t>كُنتُمۡ</w:t>
      </w:r>
      <w:r w:rsidR="002F695C" w:rsidRPr="00E03676">
        <w:rPr>
          <w:rStyle w:val="Char4"/>
          <w:rtl/>
        </w:rPr>
        <w:t xml:space="preserve"> خَيۡرَ أُمَّةٍ أُخۡرِجَتۡ لِلنَّاسِ تَأۡمُرُونَ بِ</w:t>
      </w:r>
      <w:r w:rsidR="002F695C" w:rsidRPr="00E03676">
        <w:rPr>
          <w:rStyle w:val="Char4"/>
          <w:rFonts w:hint="cs"/>
          <w:rtl/>
        </w:rPr>
        <w:t>ٱ</w:t>
      </w:r>
      <w:r w:rsidR="002F695C" w:rsidRPr="00E03676">
        <w:rPr>
          <w:rStyle w:val="Char4"/>
          <w:rFonts w:hint="eastAsia"/>
          <w:rtl/>
        </w:rPr>
        <w:t>لۡمَعۡرُوفِ</w:t>
      </w:r>
      <w:r w:rsidR="002F695C" w:rsidRPr="00E03676">
        <w:rPr>
          <w:rStyle w:val="Char4"/>
          <w:rtl/>
        </w:rPr>
        <w:t xml:space="preserve"> وَتَنۡهَوۡنَ عَنِ </w:t>
      </w:r>
      <w:r w:rsidR="002F695C" w:rsidRPr="00E03676">
        <w:rPr>
          <w:rStyle w:val="Char4"/>
          <w:rFonts w:hint="cs"/>
          <w:rtl/>
        </w:rPr>
        <w:t>ٱ</w:t>
      </w:r>
      <w:r w:rsidR="002F695C" w:rsidRPr="00E03676">
        <w:rPr>
          <w:rStyle w:val="Char4"/>
          <w:rFonts w:hint="eastAsia"/>
          <w:rtl/>
        </w:rPr>
        <w:t>لۡمُنكَرِ</w:t>
      </w:r>
      <w:r w:rsidR="002F695C" w:rsidRPr="00E03676">
        <w:rPr>
          <w:rStyle w:val="Char4"/>
          <w:rtl/>
        </w:rPr>
        <w:t xml:space="preserve"> وَتُؤۡمِنُونَ بِ</w:t>
      </w:r>
      <w:r w:rsidR="002F695C" w:rsidRPr="00E03676">
        <w:rPr>
          <w:rStyle w:val="Char4"/>
          <w:rFonts w:hint="cs"/>
          <w:rtl/>
        </w:rPr>
        <w:t>ٱ</w:t>
      </w:r>
      <w:r w:rsidR="002F695C" w:rsidRPr="00E03676">
        <w:rPr>
          <w:rStyle w:val="Char4"/>
          <w:rFonts w:hint="eastAsia"/>
          <w:rtl/>
        </w:rPr>
        <w:t>للَّهِۗ</w:t>
      </w:r>
      <w:r w:rsidR="002F695C" w:rsidRPr="00E03676">
        <w:rPr>
          <w:rFonts w:cs="Traditional Arabic" w:hint="cs"/>
          <w:rtl/>
        </w:rPr>
        <w:t>﴾</w:t>
      </w:r>
      <w:r w:rsidRPr="00E03676">
        <w:rPr>
          <w:rFonts w:hint="cs"/>
          <w:rtl/>
        </w:rPr>
        <w:t xml:space="preserve"> </w:t>
      </w:r>
      <w:r w:rsidR="002F695C" w:rsidRPr="00E03676">
        <w:rPr>
          <w:rStyle w:val="4-Char0"/>
          <w:rFonts w:hint="cs"/>
          <w:rtl/>
        </w:rPr>
        <w:t>[</w:t>
      </w:r>
      <w:r w:rsidRPr="00E03676">
        <w:rPr>
          <w:rStyle w:val="4-Char0"/>
          <w:rFonts w:hint="cs"/>
          <w:rtl/>
        </w:rPr>
        <w:t>آل عمران: 110</w:t>
      </w:r>
      <w:r w:rsidR="002F695C" w:rsidRPr="00E03676">
        <w:rPr>
          <w:rStyle w:val="4-Char0"/>
          <w:rFonts w:hint="cs"/>
          <w:rtl/>
        </w:rPr>
        <w:t>]</w:t>
      </w:r>
      <w:r w:rsidRPr="00E03676">
        <w:rPr>
          <w:rFonts w:ascii="Lotus Linotype" w:hAnsi="Lotus Linotype" w:hint="cs"/>
          <w:color w:val="000000"/>
          <w:rtl/>
        </w:rPr>
        <w:t>.</w:t>
      </w:r>
    </w:p>
    <w:p w:rsidR="006167B8" w:rsidRPr="00E03676" w:rsidRDefault="006167B8" w:rsidP="002636D9">
      <w:pPr>
        <w:pStyle w:val="1-"/>
        <w:rPr>
          <w:rFonts w:ascii="Times New Roman" w:hAnsi="Times New Roman"/>
          <w:rtl/>
        </w:rPr>
      </w:pPr>
      <w:r w:rsidRPr="00E03676">
        <w:rPr>
          <w:rFonts w:ascii="Times New Roman" w:hAnsi="Times New Roman" w:hint="cs"/>
          <w:rtl/>
        </w:rPr>
        <w:t>«</w:t>
      </w:r>
      <w:r w:rsidRPr="00E03676">
        <w:rPr>
          <w:rtl/>
        </w:rPr>
        <w:t>شما بهتر</w:t>
      </w:r>
      <w:r w:rsidR="009768AE" w:rsidRPr="00E03676">
        <w:rPr>
          <w:rtl/>
        </w:rPr>
        <w:t>ی</w:t>
      </w:r>
      <w:r w:rsidRPr="00E03676">
        <w:rPr>
          <w:rtl/>
        </w:rPr>
        <w:t>ن امتى بود</w:t>
      </w:r>
      <w:r w:rsidR="009768AE" w:rsidRPr="00E03676">
        <w:rPr>
          <w:rtl/>
        </w:rPr>
        <w:t>ی</w:t>
      </w:r>
      <w:r w:rsidRPr="00E03676">
        <w:rPr>
          <w:rtl/>
        </w:rPr>
        <w:t xml:space="preserve">د </w:t>
      </w:r>
      <w:r w:rsidR="009768AE" w:rsidRPr="00E03676">
        <w:rPr>
          <w:rtl/>
        </w:rPr>
        <w:t>ک</w:t>
      </w:r>
      <w:r w:rsidRPr="00E03676">
        <w:rPr>
          <w:rtl/>
        </w:rPr>
        <w:t>ه به سود</w:t>
      </w:r>
      <w:r w:rsidR="00AF7D43" w:rsidRPr="00E03676">
        <w:rPr>
          <w:rtl/>
        </w:rPr>
        <w:t xml:space="preserve"> انسان‌ها </w:t>
      </w:r>
      <w:r w:rsidRPr="00E03676">
        <w:rPr>
          <w:rtl/>
        </w:rPr>
        <w:t>آفر</w:t>
      </w:r>
      <w:r w:rsidR="009768AE" w:rsidRPr="00E03676">
        <w:rPr>
          <w:rtl/>
        </w:rPr>
        <w:t>ی</w:t>
      </w:r>
      <w:r w:rsidRPr="00E03676">
        <w:rPr>
          <w:rtl/>
        </w:rPr>
        <w:t>ده شده‏اند</w:t>
      </w:r>
      <w:r w:rsidR="000A6EAE" w:rsidRPr="00E03676">
        <w:rPr>
          <w:rtl/>
        </w:rPr>
        <w:t>؛</w:t>
      </w:r>
      <w:r w:rsidRPr="00E03676">
        <w:rPr>
          <w:rtl/>
        </w:rPr>
        <w:t xml:space="preserve"> (چه ا</w:t>
      </w:r>
      <w:r w:rsidR="009768AE" w:rsidRPr="00E03676">
        <w:rPr>
          <w:rtl/>
        </w:rPr>
        <w:t>ی</w:t>
      </w:r>
      <w:r w:rsidRPr="00E03676">
        <w:rPr>
          <w:rtl/>
        </w:rPr>
        <w:t>ن</w:t>
      </w:r>
      <w:r w:rsidR="009768AE" w:rsidRPr="00E03676">
        <w:rPr>
          <w:rtl/>
        </w:rPr>
        <w:t>ک</w:t>
      </w:r>
      <w:r w:rsidRPr="00E03676">
        <w:rPr>
          <w:rtl/>
        </w:rPr>
        <w:t>ه) امر به معروف و نهى از من</w:t>
      </w:r>
      <w:r w:rsidR="009768AE" w:rsidRPr="00E03676">
        <w:rPr>
          <w:rtl/>
        </w:rPr>
        <w:t>ک</w:t>
      </w:r>
      <w:r w:rsidRPr="00E03676">
        <w:rPr>
          <w:rtl/>
        </w:rPr>
        <w:t>ر مى‏</w:t>
      </w:r>
      <w:r w:rsidR="009768AE" w:rsidRPr="00E03676">
        <w:rPr>
          <w:rtl/>
        </w:rPr>
        <w:t>ک</w:t>
      </w:r>
      <w:r w:rsidRPr="00E03676">
        <w:rPr>
          <w:rtl/>
        </w:rPr>
        <w:t>ن</w:t>
      </w:r>
      <w:r w:rsidR="009768AE" w:rsidRPr="00E03676">
        <w:rPr>
          <w:rtl/>
        </w:rPr>
        <w:t>ی</w:t>
      </w:r>
      <w:r w:rsidRPr="00E03676">
        <w:rPr>
          <w:rtl/>
        </w:rPr>
        <w:t>د و به خدا ا</w:t>
      </w:r>
      <w:r w:rsidR="009768AE" w:rsidRPr="00E03676">
        <w:rPr>
          <w:rtl/>
        </w:rPr>
        <w:t>ی</w:t>
      </w:r>
      <w:r w:rsidRPr="00E03676">
        <w:rPr>
          <w:rtl/>
        </w:rPr>
        <w:t>مان دار</w:t>
      </w:r>
      <w:r w:rsidR="009768AE" w:rsidRPr="00E03676">
        <w:rPr>
          <w:rtl/>
        </w:rPr>
        <w:t>ی</w:t>
      </w:r>
      <w:r w:rsidRPr="00E03676">
        <w:rPr>
          <w:rtl/>
        </w:rPr>
        <w:t>د</w:t>
      </w:r>
      <w:r w:rsidRPr="00E03676">
        <w:rPr>
          <w:rFonts w:ascii="Times New Roman" w:hAnsi="Times New Roman" w:hint="cs"/>
          <w:rtl/>
        </w:rPr>
        <w:t>».</w:t>
      </w:r>
    </w:p>
    <w:p w:rsidR="006167B8" w:rsidRPr="00E03676" w:rsidRDefault="006167B8" w:rsidP="002636D9">
      <w:pPr>
        <w:pStyle w:val="1-"/>
        <w:rPr>
          <w:rtl/>
        </w:rPr>
      </w:pPr>
      <w:r w:rsidRPr="00E03676">
        <w:rPr>
          <w:rFonts w:hint="cs"/>
          <w:rtl/>
        </w:rPr>
        <w:t xml:space="preserve">نیز برای وی روشن می‌شود که دورترین افراد از گروه هدایت یافته و منصور همان رافضه هستند چون ایشان نادان‌ترین و ظالم‌ترین طوایف هواپرستند که تنها منسوب به اسلام‌اند. و بهترین این امت همان صحابه هستند چون در میان امت از آنان یکدل‌تر و همراه‌تر بر راه هدایت و دورتر از تفرقه و اختلاف سراغ نداریم و تمام آنچه از نقص و عیب درباره آنان ذکر می‌شود در مقایسه با عیوبی که در سایر امت هست بسیار ناچیز و اندک شمار است. </w:t>
      </w:r>
    </w:p>
    <w:p w:rsidR="006167B8" w:rsidRPr="00E03676" w:rsidRDefault="006167B8" w:rsidP="002636D9">
      <w:pPr>
        <w:pStyle w:val="1-"/>
        <w:rPr>
          <w:rtl/>
        </w:rPr>
      </w:pPr>
      <w:r w:rsidRPr="00E03676">
        <w:rPr>
          <w:rFonts w:hint="cs"/>
          <w:rtl/>
        </w:rPr>
        <w:t>اما اختیارات نداشته‌ای که برای برخی متصور می‌شوند یا برای‌شان قائل می‌شوند را اعتباری نیست. مثلاً یکی امامی را معصوم می‌داند یا کس دیگری را به مثابه معصوم می‌داند هر چند وی را معصوم ننامد مانند</w:t>
      </w:r>
      <w:r w:rsidR="00BF136F" w:rsidRPr="00E03676">
        <w:rPr>
          <w:rFonts w:hint="cs"/>
          <w:rtl/>
        </w:rPr>
        <w:t xml:space="preserve"> این‌که </w:t>
      </w:r>
      <w:r w:rsidRPr="00E03676">
        <w:rPr>
          <w:rFonts w:hint="cs"/>
          <w:rtl/>
        </w:rPr>
        <w:t>به عالم، شیخ یا امیر و حاکمی معمولی به مجرد</w:t>
      </w:r>
      <w:r w:rsidR="00BF136F" w:rsidRPr="00E03676">
        <w:rPr>
          <w:rFonts w:hint="cs"/>
          <w:rtl/>
        </w:rPr>
        <w:t xml:space="preserve"> این‌که </w:t>
      </w:r>
      <w:r w:rsidRPr="00E03676">
        <w:rPr>
          <w:rFonts w:hint="cs"/>
          <w:rtl/>
        </w:rPr>
        <w:t>وی فردی عالم و متدین و نیکوکار است و اعمال صالح زیادی بدست او انجام گرفته به وی نسبت غیب دانی و معصومیت از اشتباه و گناه و توانایی و طاقت مافوق بشری می‌دهند به طوری که مدعی می‌شوند چنین کسی هرگز خشمگین نمی</w:t>
      </w:r>
      <w:r w:rsidRPr="00E03676">
        <w:rPr>
          <w:rFonts w:hint="eastAsia"/>
          <w:rtl/>
        </w:rPr>
        <w:t>‌شود</w:t>
      </w:r>
      <w:r w:rsidRPr="00E03676">
        <w:rPr>
          <w:rFonts w:hint="cs"/>
          <w:rtl/>
        </w:rPr>
        <w:t>.</w:t>
      </w:r>
      <w:r w:rsidRPr="00E03676">
        <w:rPr>
          <w:rFonts w:hint="eastAsia"/>
          <w:rtl/>
        </w:rPr>
        <w:t xml:space="preserve"> </w:t>
      </w:r>
      <w:r w:rsidRPr="00E03676">
        <w:rPr>
          <w:rFonts w:hint="cs"/>
          <w:rtl/>
        </w:rPr>
        <w:t xml:space="preserve">حتی به بسیاری از این افراد چیزهایی نسبت داده می‌شود که به انبیا نسبت نمی‌دهند. </w:t>
      </w:r>
    </w:p>
    <w:p w:rsidR="006167B8" w:rsidRPr="00E03676" w:rsidRDefault="006167B8" w:rsidP="002F695C">
      <w:pPr>
        <w:pStyle w:val="1-"/>
        <w:rPr>
          <w:rtl/>
        </w:rPr>
      </w:pPr>
      <w:r w:rsidRPr="00E03676">
        <w:rPr>
          <w:rFonts w:hint="cs"/>
          <w:rtl/>
        </w:rPr>
        <w:t>این در حالی است که خداوند متعال به نوح و محمد امر فرمود که بگویند:</w:t>
      </w:r>
      <w:r w:rsidR="002F695C" w:rsidRPr="00E03676">
        <w:rPr>
          <w:rFonts w:hint="cs"/>
          <w:rtl/>
        </w:rPr>
        <w:t xml:space="preserve"> </w:t>
      </w:r>
      <w:r w:rsidR="002F695C" w:rsidRPr="00E03676">
        <w:rPr>
          <w:rFonts w:cs="Traditional Arabic" w:hint="cs"/>
          <w:rtl/>
        </w:rPr>
        <w:t>﴿</w:t>
      </w:r>
      <w:r w:rsidR="002F695C" w:rsidRPr="00E03676">
        <w:rPr>
          <w:rStyle w:val="Char4"/>
          <w:rFonts w:hint="eastAsia"/>
          <w:rtl/>
        </w:rPr>
        <w:t>وَلَآ</w:t>
      </w:r>
      <w:r w:rsidR="002F695C" w:rsidRPr="00E03676">
        <w:rPr>
          <w:rStyle w:val="Char4"/>
          <w:rtl/>
        </w:rPr>
        <w:t xml:space="preserve"> أَقُولُ لَكُمۡ عِندِي خَزَآئِنُ </w:t>
      </w:r>
      <w:r w:rsidR="002F695C" w:rsidRPr="00E03676">
        <w:rPr>
          <w:rStyle w:val="Char4"/>
          <w:rFonts w:hint="cs"/>
          <w:rtl/>
        </w:rPr>
        <w:t>ٱ</w:t>
      </w:r>
      <w:r w:rsidR="002F695C" w:rsidRPr="00E03676">
        <w:rPr>
          <w:rStyle w:val="Char4"/>
          <w:rFonts w:hint="eastAsia"/>
          <w:rtl/>
        </w:rPr>
        <w:t>للَّهِ</w:t>
      </w:r>
      <w:r w:rsidR="002F695C" w:rsidRPr="00E03676">
        <w:rPr>
          <w:rStyle w:val="Char4"/>
          <w:rtl/>
        </w:rPr>
        <w:t xml:space="preserve"> وَلَآ أَعۡلَمُ </w:t>
      </w:r>
      <w:r w:rsidR="002F695C" w:rsidRPr="00E03676">
        <w:rPr>
          <w:rStyle w:val="Char4"/>
          <w:rFonts w:hint="cs"/>
          <w:rtl/>
        </w:rPr>
        <w:t>ٱ</w:t>
      </w:r>
      <w:r w:rsidR="002F695C" w:rsidRPr="00E03676">
        <w:rPr>
          <w:rStyle w:val="Char4"/>
          <w:rFonts w:hint="eastAsia"/>
          <w:rtl/>
        </w:rPr>
        <w:t>لۡغَيۡبَ</w:t>
      </w:r>
      <w:r w:rsidR="002F695C" w:rsidRPr="00E03676">
        <w:rPr>
          <w:rStyle w:val="Char4"/>
          <w:rtl/>
        </w:rPr>
        <w:t xml:space="preserve"> وَلَآ أَقُولُ إِنِّي مَلَكٞ</w:t>
      </w:r>
      <w:r w:rsidR="002F695C" w:rsidRPr="00E03676">
        <w:rPr>
          <w:rFonts w:cs="Traditional Arabic" w:hint="cs"/>
          <w:rtl/>
        </w:rPr>
        <w:t>﴾</w:t>
      </w:r>
      <w:r w:rsidRPr="00E03676">
        <w:rPr>
          <w:rFonts w:hint="cs"/>
          <w:rtl/>
        </w:rPr>
        <w:t xml:space="preserve"> </w:t>
      </w:r>
      <w:r w:rsidR="002F695C" w:rsidRPr="00E03676">
        <w:rPr>
          <w:rStyle w:val="4-Char0"/>
          <w:rFonts w:hint="cs"/>
          <w:rtl/>
        </w:rPr>
        <w:t>[</w:t>
      </w:r>
      <w:r w:rsidRPr="00E03676">
        <w:rPr>
          <w:rStyle w:val="4-Char0"/>
          <w:rFonts w:hint="cs"/>
          <w:rtl/>
        </w:rPr>
        <w:t>هود: 31</w:t>
      </w:r>
      <w:r w:rsidR="002F695C" w:rsidRPr="00E03676">
        <w:rPr>
          <w:rStyle w:val="4-Char0"/>
          <w:rFonts w:hint="cs"/>
          <w:rtl/>
        </w:rPr>
        <w:t>]</w:t>
      </w:r>
      <w:r w:rsidRPr="00E03676">
        <w:rPr>
          <w:rFonts w:hint="cs"/>
          <w:rtl/>
        </w:rPr>
        <w:t>.</w:t>
      </w:r>
    </w:p>
    <w:p w:rsidR="006167B8" w:rsidRPr="00E03676" w:rsidRDefault="006167B8" w:rsidP="002636D9">
      <w:pPr>
        <w:pStyle w:val="1-"/>
        <w:rPr>
          <w:rFonts w:ascii="Times New Roman" w:hAnsi="Times New Roman"/>
          <w:rtl/>
        </w:rPr>
      </w:pPr>
      <w:r w:rsidRPr="00E03676">
        <w:rPr>
          <w:rFonts w:ascii="Times New Roman" w:hAnsi="Times New Roman" w:hint="cs"/>
          <w:rtl/>
        </w:rPr>
        <w:t>«</w:t>
      </w:r>
      <w:r w:rsidRPr="00E03676">
        <w:rPr>
          <w:rtl/>
        </w:rPr>
        <w:t>من هرگز به شما نمى‏گو</w:t>
      </w:r>
      <w:r w:rsidR="009768AE" w:rsidRPr="00E03676">
        <w:rPr>
          <w:rtl/>
        </w:rPr>
        <w:t>ی</w:t>
      </w:r>
      <w:r w:rsidRPr="00E03676">
        <w:rPr>
          <w:rtl/>
        </w:rPr>
        <w:t>م خزائن الهى نزد من است! و غ</w:t>
      </w:r>
      <w:r w:rsidR="009768AE" w:rsidRPr="00E03676">
        <w:rPr>
          <w:rtl/>
        </w:rPr>
        <w:t>ی</w:t>
      </w:r>
      <w:r w:rsidRPr="00E03676">
        <w:rPr>
          <w:rtl/>
        </w:rPr>
        <w:t>ب هم نمى‏دانم! و نمى‏گو</w:t>
      </w:r>
      <w:r w:rsidR="009768AE" w:rsidRPr="00E03676">
        <w:rPr>
          <w:rtl/>
        </w:rPr>
        <w:t>ی</w:t>
      </w:r>
      <w:r w:rsidRPr="00E03676">
        <w:rPr>
          <w:rtl/>
        </w:rPr>
        <w:t>م من فرشته‏ام</w:t>
      </w:r>
      <w:r w:rsidRPr="00E03676">
        <w:rPr>
          <w:rFonts w:ascii="Times New Roman" w:hAnsi="Times New Roman" w:hint="cs"/>
          <w:rtl/>
        </w:rPr>
        <w:t>».</w:t>
      </w:r>
    </w:p>
    <w:p w:rsidR="006167B8" w:rsidRPr="00E03676" w:rsidRDefault="006167B8" w:rsidP="002636D9">
      <w:pPr>
        <w:pStyle w:val="1-"/>
        <w:rPr>
          <w:rtl/>
        </w:rPr>
      </w:pPr>
      <w:r w:rsidRPr="00E03676">
        <w:rPr>
          <w:rFonts w:hint="cs"/>
          <w:rtl/>
        </w:rPr>
        <w:t>اما این جاهلان از امامشان توقع دارند که جواب هر سؤالی را بداند و به انجام هر کاری قادر باشد، و همچون ملائکه از نیازهای بشری مبری باشد. چنین خواسته‌ای از حاکمان و والیان امور همچون خواسته خوارج از عموم امت است یعنی می‌گویند هیچ مسلمانی نباید مرتکب هیچ گناهی شود و</w:t>
      </w:r>
      <w:r w:rsidR="00E03676" w:rsidRPr="00E03676">
        <w:rPr>
          <w:rFonts w:hint="cs"/>
          <w:rtl/>
        </w:rPr>
        <w:t xml:space="preserve"> هرکس </w:t>
      </w:r>
      <w:r w:rsidRPr="00E03676">
        <w:rPr>
          <w:rFonts w:hint="cs"/>
          <w:rtl/>
        </w:rPr>
        <w:t>گناهی مرتکب شده باشد از نظر ایشان کافری است که در آتش جاودان خواهد سوخت. البته همه</w:t>
      </w:r>
      <w:r w:rsidR="000433D3" w:rsidRPr="00E03676">
        <w:rPr>
          <w:rFonts w:hint="cs"/>
          <w:rtl/>
        </w:rPr>
        <w:t xml:space="preserve"> این‌ها </w:t>
      </w:r>
      <w:r w:rsidRPr="00E03676">
        <w:rPr>
          <w:rFonts w:hint="cs"/>
          <w:rtl/>
        </w:rPr>
        <w:t xml:space="preserve">باطل و بر خلاف آفرینش و تشریع خداوندی است. </w:t>
      </w:r>
    </w:p>
    <w:p w:rsidR="006167B8" w:rsidRPr="00E03676" w:rsidRDefault="006167B8" w:rsidP="002636D9">
      <w:pPr>
        <w:pStyle w:val="1-"/>
        <w:rPr>
          <w:rtl/>
        </w:rPr>
      </w:pPr>
      <w:r w:rsidRPr="00E03676">
        <w:rPr>
          <w:rFonts w:hint="cs"/>
          <w:rtl/>
        </w:rPr>
        <w:t xml:space="preserve">بنابراین اگر صحابه رسول خدا </w:t>
      </w:r>
      <w:r w:rsidRPr="00E03676">
        <w:rPr>
          <w:rFonts w:cs="CTraditional Arabic" w:hint="cs"/>
          <w:rtl/>
        </w:rPr>
        <w:t>ص</w:t>
      </w:r>
      <w:r w:rsidRPr="00E03676">
        <w:rPr>
          <w:rFonts w:hint="cs"/>
          <w:rtl/>
        </w:rPr>
        <w:t xml:space="preserve">، و در مرحله دوم اهل حدیث و سنت محض در صف اول هدایت و دین حقیقی و نیز مبراترین طوایف از گمراهی و انحراف‌اند، بی‌گمان رافضه در همه این امور بر عکس هستند. </w:t>
      </w:r>
    </w:p>
    <w:p w:rsidR="006167B8" w:rsidRPr="00E03676" w:rsidRDefault="006167B8" w:rsidP="002636D9">
      <w:pPr>
        <w:pStyle w:val="1-"/>
        <w:rPr>
          <w:rtl/>
        </w:rPr>
      </w:pPr>
      <w:r w:rsidRPr="00E03676">
        <w:rPr>
          <w:rFonts w:hint="cs"/>
          <w:rtl/>
        </w:rPr>
        <w:t>و روشن شد که در کلام این فرد (شهرستانی) موارد باطل و بی‌اساسی هست که بر هیچ عاقلی پوشیده نمی‌ماند و جز جاهلان کسی بدان استناد نمی‌کند. نیز باید گفت این فرد با شیعه آشنا و متصل بود و با چیزهایی که در کتابش ذکر کرده در هواپرستی آنان سهیم شده است، با آن که او جزء دانشمندان علم حدیث قلمداد نمی‌شود، بلکه از صنف مورخانی است که افراد صاحب بصیرت را به ایشان اعتماد و استناد نیست. هر که در</w:t>
      </w:r>
      <w:r w:rsidR="00BF136F" w:rsidRPr="00E03676">
        <w:rPr>
          <w:rFonts w:hint="cs"/>
          <w:rtl/>
        </w:rPr>
        <w:t xml:space="preserve"> کتاب‌های </w:t>
      </w:r>
      <w:r w:rsidRPr="00E03676">
        <w:rPr>
          <w:rFonts w:hint="cs"/>
          <w:rtl/>
        </w:rPr>
        <w:t>حدیث و تفسیر و فقه و سیره نظر کند پی می‌برد که اصحاب پیامبر</w:t>
      </w:r>
      <w:r w:rsidR="002636D9" w:rsidRPr="00E03676">
        <w:rPr>
          <w:rFonts w:cs="CTraditional Arabic" w:hint="cs"/>
          <w:rtl/>
        </w:rPr>
        <w:t>ش</w:t>
      </w:r>
      <w:r w:rsidRPr="00E03676">
        <w:rPr>
          <w:rFonts w:hint="cs"/>
          <w:rtl/>
        </w:rPr>
        <w:t xml:space="preserve"> پیشوایان هدایت و چراغ‌های بیابان ظلمت بودند، و اصل هر فتنه و بلیه‌ای شیعیان و هواداران آنان هستند، و بسیاری از جنگ‌ها و درگیری‌هایی که به وقوع پیوست فقط از جهت آنان آغاز شده است، و نیز پی می‌برد که ریشه و ماده آنان منافقانی هستند که دروغ‌هایی بر ساخته و اندیشه‌های فاسدی را بدعت نهادند تا بوسیله</w:t>
      </w:r>
      <w:r w:rsidR="000433D3" w:rsidRPr="00E03676">
        <w:rPr>
          <w:rFonts w:hint="cs"/>
          <w:rtl/>
        </w:rPr>
        <w:t xml:space="preserve"> آن‌ها </w:t>
      </w:r>
      <w:r w:rsidRPr="00E03676">
        <w:rPr>
          <w:rFonts w:hint="cs"/>
          <w:rtl/>
        </w:rPr>
        <w:t>دین اسلام را تباه و افراد ضعیف النفس را دچار لغزش کنند. این بود که برای قتل عثمان کوشیدند که نخستین فتنه‌شان بود، سپس تحت لوای علی خزیدند اما نه بخاطر محبت و عشق‌ورزی به او و به اهل بیت، بلکه به منظور</w:t>
      </w:r>
      <w:r w:rsidR="00BF136F" w:rsidRPr="00E03676">
        <w:rPr>
          <w:rFonts w:hint="cs"/>
          <w:rtl/>
        </w:rPr>
        <w:t xml:space="preserve"> این‌که </w:t>
      </w:r>
      <w:r w:rsidRPr="00E03676">
        <w:rPr>
          <w:rFonts w:hint="cs"/>
          <w:rtl/>
        </w:rPr>
        <w:t xml:space="preserve">بازار فتنه را در میان مسلمانان بر پا کنند. </w:t>
      </w:r>
    </w:p>
    <w:p w:rsidR="006167B8" w:rsidRPr="00E03676" w:rsidRDefault="006167B8" w:rsidP="002636D9">
      <w:pPr>
        <w:pStyle w:val="1-"/>
        <w:rPr>
          <w:rtl/>
        </w:rPr>
      </w:pPr>
      <w:r w:rsidRPr="00E03676">
        <w:rPr>
          <w:rFonts w:hint="cs"/>
          <w:rtl/>
        </w:rPr>
        <w:t xml:space="preserve">از این جهت مشاهده می‌کنیم که شیعه به طرفداری از دشمنان مرتد اسلام مانند بنی حنیفه از پیروان مسیلمه کذاب برخاسته و می‌گویند: آنان مورد ظلم واقع شده‌اند (چنانکه صاحب همین کتاب ذکر می‌کند)، و به هواداری از ابولؤلؤ کافر مجوسی می‌پردازند. کسی که در مورد او روایت می‌شود که از عمر در خواست نمود تا با اربابش در خصوص خراج او صحبت کند، عمر قصد داشت این کار را بکند اما کمی درنگ کرد. در این فاصله وی به خاطر دشمنی با اسلام و مسلمین و دوستی با مجوسیان و نیز جهت انتقام گرفتن از عمر، وی را به قتل رساند. چون عمر هنگام گشودن کشورشان امرای‌شان را به هلاکت رسانده و اموالشان را تقسیم کرده بود. </w:t>
      </w:r>
    </w:p>
    <w:p w:rsidR="006167B8" w:rsidRPr="00E03676" w:rsidRDefault="006167B8" w:rsidP="002636D9">
      <w:pPr>
        <w:pStyle w:val="1-"/>
        <w:rPr>
          <w:rtl/>
        </w:rPr>
      </w:pPr>
      <w:r w:rsidRPr="00E03676">
        <w:rPr>
          <w:rFonts w:hint="cs"/>
          <w:rtl/>
        </w:rPr>
        <w:t xml:space="preserve">حال می‌پرسیم آیا جز سرسخت‌ترین دشمنان خدا و پیامبر او که از اسلام کینه دارد و کسی که کاملاً از حال و روز ابولؤلؤ بی‌اطلاع است، چه کسی پیدا می‌شود که از ابولؤلؤ جانبداری کند؟ </w:t>
      </w:r>
    </w:p>
    <w:p w:rsidR="006167B8" w:rsidRPr="00E03676" w:rsidRDefault="006167B8" w:rsidP="002636D9">
      <w:pPr>
        <w:pStyle w:val="1-"/>
        <w:rPr>
          <w:rtl/>
        </w:rPr>
      </w:pPr>
      <w:r w:rsidRPr="00E03676">
        <w:rPr>
          <w:rFonts w:hint="cs"/>
          <w:rtl/>
        </w:rPr>
        <w:t>اصلاً ر</w:t>
      </w:r>
      <w:r w:rsidR="009768AE" w:rsidRPr="00E03676">
        <w:rPr>
          <w:rFonts w:hint="cs"/>
          <w:rtl/>
        </w:rPr>
        <w:t>ی</w:t>
      </w:r>
      <w:r w:rsidRPr="00E03676">
        <w:rPr>
          <w:rFonts w:hint="cs"/>
          <w:rtl/>
        </w:rPr>
        <w:t>دادهای گذشته و گذشتگان را وا می‌</w:t>
      </w:r>
      <w:r w:rsidRPr="00E03676">
        <w:rPr>
          <w:rFonts w:hint="eastAsia"/>
          <w:rtl/>
        </w:rPr>
        <w:t>گذار</w:t>
      </w:r>
      <w:r w:rsidRPr="00E03676">
        <w:rPr>
          <w:rFonts w:hint="cs"/>
          <w:rtl/>
        </w:rPr>
        <w:t>یم و چون هر فرد خردمندی نظری هم به زمان خود یا زمان‌های نزدیک به خود می</w:t>
      </w:r>
      <w:r w:rsidRPr="00E03676">
        <w:rPr>
          <w:rFonts w:hint="eastAsia"/>
          <w:rtl/>
        </w:rPr>
        <w:t>‌</w:t>
      </w:r>
      <w:r w:rsidRPr="00E03676">
        <w:rPr>
          <w:rFonts w:hint="cs"/>
          <w:rtl/>
        </w:rPr>
        <w:t>کنیم، می‌بینم که بخش عمده فتنه‌ها و شرارت‌ها و فسادها در اسلام از طرف رافضه نشأت می</w:t>
      </w:r>
      <w:r w:rsidRPr="00E03676">
        <w:rPr>
          <w:rFonts w:hint="eastAsia"/>
          <w:rtl/>
        </w:rPr>
        <w:t>‌</w:t>
      </w:r>
      <w:r w:rsidRPr="00E03676">
        <w:rPr>
          <w:rFonts w:hint="cs"/>
          <w:rtl/>
        </w:rPr>
        <w:t>گیرد و</w:t>
      </w:r>
      <w:r w:rsidR="00BF136F" w:rsidRPr="00E03676">
        <w:rPr>
          <w:rFonts w:hint="cs"/>
          <w:rtl/>
        </w:rPr>
        <w:t xml:space="preserve"> این‌که </w:t>
      </w:r>
      <w:r w:rsidRPr="00E03676">
        <w:rPr>
          <w:rFonts w:hint="cs"/>
          <w:rtl/>
        </w:rPr>
        <w:t xml:space="preserve">آنان یک نفس از فتنه‌انگیزی و ایجاد شرارت در میان امت دست بردار نیستند. </w:t>
      </w:r>
    </w:p>
    <w:p w:rsidR="006167B8" w:rsidRPr="00E03676" w:rsidRDefault="006167B8" w:rsidP="002636D9">
      <w:pPr>
        <w:pStyle w:val="1-"/>
        <w:rPr>
          <w:rtl/>
        </w:rPr>
      </w:pPr>
      <w:r w:rsidRPr="00E03676">
        <w:rPr>
          <w:rFonts w:hint="cs"/>
          <w:rtl/>
        </w:rPr>
        <w:t>به عنوان مثال همه ما نیک می‌دانیم یا با اخبار متواتر به ما رسیده است که چنگیزخان پادشاه مغول کافر چه فتنه‌ها و شرارت‌ها در اسلام بوجود آورد: استیلای کفار مشرک بر</w:t>
      </w:r>
      <w:r w:rsidR="00AC7670" w:rsidRPr="00E03676">
        <w:rPr>
          <w:rFonts w:hint="cs"/>
          <w:rtl/>
        </w:rPr>
        <w:t xml:space="preserve"> سرزمین‌های </w:t>
      </w:r>
      <w:r w:rsidRPr="00E03676">
        <w:rPr>
          <w:rFonts w:hint="cs"/>
          <w:rtl/>
        </w:rPr>
        <w:t xml:space="preserve">اسلامی و بر نزدیکان و خویشاوندان رسول خدا </w:t>
      </w:r>
      <w:r w:rsidRPr="00E03676">
        <w:rPr>
          <w:rFonts w:cs="CTraditional Arabic" w:hint="cs"/>
          <w:rtl/>
        </w:rPr>
        <w:t>ص</w:t>
      </w:r>
      <w:r w:rsidRPr="00E03676">
        <w:rPr>
          <w:rFonts w:hint="cs"/>
          <w:rtl/>
        </w:rPr>
        <w:t xml:space="preserve"> از بنی هاشم چون فرزندان عباس و دیگران از طریق قتل و خونریزی، به اسارت گرفتن زنان و تجاوز به آنان و به زنجیر بندگی کشیدن کودکان و منحرف کردن</w:t>
      </w:r>
      <w:r w:rsidRPr="00E03676">
        <w:rPr>
          <w:rFonts w:hint="eastAsia"/>
          <w:rtl/>
        </w:rPr>
        <w:t>‌</w:t>
      </w:r>
      <w:r w:rsidRPr="00E03676">
        <w:rPr>
          <w:rFonts w:hint="cs"/>
          <w:rtl/>
        </w:rPr>
        <w:t>شان از آیین اسلام؛ قتل عام علما و روحانیون اهل قرآن و نماز، تعظیم بتخانه‌هایی که بتخانات و کنیسه نام داده‌اند، بر مساجد و بالا نشاندن مشرکان و مسیحیان و برتری دادنشان بر مسلمین، همه این موارد در حدی از فساد و قباحت هستند که هیچ عاقلی تردید به خود راه نمی‌دهد که</w:t>
      </w:r>
      <w:r w:rsidR="000433D3" w:rsidRPr="00E03676">
        <w:rPr>
          <w:rFonts w:hint="cs"/>
          <w:rtl/>
        </w:rPr>
        <w:t xml:space="preserve"> آن‌ها</w:t>
      </w:r>
      <w:r w:rsidR="00AC7670" w:rsidRPr="00E03676">
        <w:rPr>
          <w:rFonts w:hint="cs"/>
          <w:rtl/>
        </w:rPr>
        <w:t xml:space="preserve"> به حال </w:t>
      </w:r>
      <w:r w:rsidRPr="00E03676">
        <w:rPr>
          <w:rFonts w:hint="cs"/>
          <w:rtl/>
        </w:rPr>
        <w:t>مسلمانان بسیار زیانبارتر از</w:t>
      </w:r>
      <w:r w:rsidR="00AF7D43" w:rsidRPr="00E03676">
        <w:rPr>
          <w:rFonts w:hint="cs"/>
          <w:rtl/>
        </w:rPr>
        <w:t xml:space="preserve"> جنگ‌های </w:t>
      </w:r>
      <w:r w:rsidRPr="00E03676">
        <w:rPr>
          <w:rFonts w:hint="cs"/>
          <w:rtl/>
        </w:rPr>
        <w:t>داخلی و اختلافات میان دسته‌ای آنان است. و هر خردمندی نیک می‌داند که اگر رسول خدا</w:t>
      </w:r>
      <w:r w:rsidRPr="00E03676">
        <w:rPr>
          <w:rFonts w:cs="CTraditional Arabic" w:hint="cs"/>
          <w:rtl/>
        </w:rPr>
        <w:t>ص</w:t>
      </w:r>
      <w:r w:rsidRPr="00E03676">
        <w:rPr>
          <w:rFonts w:hint="cs"/>
          <w:rtl/>
        </w:rPr>
        <w:t xml:space="preserve"> چنین قضایایی را مشاهده می‌کرد، بیزاری و انزجار و خشمش نسبت به</w:t>
      </w:r>
      <w:r w:rsidR="000433D3" w:rsidRPr="00E03676">
        <w:rPr>
          <w:rFonts w:hint="cs"/>
          <w:rtl/>
        </w:rPr>
        <w:t xml:space="preserve"> آن‌ها </w:t>
      </w:r>
      <w:r w:rsidRPr="00E03676">
        <w:rPr>
          <w:rFonts w:hint="cs"/>
          <w:rtl/>
        </w:rPr>
        <w:t>بسیار گران‌تر و افزون‌تر از بیزاری</w:t>
      </w:r>
      <w:r w:rsidRPr="00E03676">
        <w:rPr>
          <w:rFonts w:hint="eastAsia"/>
          <w:rtl/>
        </w:rPr>
        <w:t>‌ می‌</w:t>
      </w:r>
      <w:r w:rsidRPr="00E03676">
        <w:rPr>
          <w:rFonts w:hint="cs"/>
          <w:rtl/>
        </w:rPr>
        <w:t xml:space="preserve">بود که نسبت به درگیری دو مسلمان بر سر حکومت به ایشان دست می‌داد. </w:t>
      </w:r>
    </w:p>
    <w:p w:rsidR="006167B8" w:rsidRPr="00E03676" w:rsidRDefault="006167B8" w:rsidP="002636D9">
      <w:pPr>
        <w:pStyle w:val="1-"/>
        <w:rPr>
          <w:rtl/>
        </w:rPr>
      </w:pPr>
      <w:r w:rsidRPr="00E03676">
        <w:rPr>
          <w:rFonts w:hint="cs"/>
          <w:rtl/>
        </w:rPr>
        <w:t>با وجود</w:t>
      </w:r>
      <w:r w:rsidR="000433D3" w:rsidRPr="00E03676">
        <w:rPr>
          <w:rFonts w:hint="cs"/>
          <w:rtl/>
        </w:rPr>
        <w:t xml:space="preserve"> این‌ها </w:t>
      </w:r>
      <w:r w:rsidRPr="00E03676">
        <w:rPr>
          <w:rFonts w:hint="cs"/>
          <w:rtl/>
        </w:rPr>
        <w:t>رافضه را می‌بینیم که آن کافران را علیه مسلمین یاری و معاونت می‌کنند و چنانکه مردم شاهد بوده‌اند آنگاه که هلاکو پادشاه کافر مغول در سال ششصد و پنجاه و هشت وارد شام شد، رافضیانی که در شام ساکن شهرهای دمشق و حلب و حومه</w:t>
      </w:r>
      <w:r w:rsidR="000433D3" w:rsidRPr="00E03676">
        <w:rPr>
          <w:rFonts w:hint="cs"/>
          <w:rtl/>
        </w:rPr>
        <w:t xml:space="preserve"> آن‌ها </w:t>
      </w:r>
      <w:r w:rsidRPr="00E03676">
        <w:rPr>
          <w:rFonts w:hint="cs"/>
          <w:rtl/>
        </w:rPr>
        <w:t xml:space="preserve">بودند. بیشترین نصرت و یاری را به هلاکو برای بر پا کردن حکومت و اجرای مأموریتش در سرنگونی امپراطوری مسلمانان رساندند. </w:t>
      </w:r>
    </w:p>
    <w:p w:rsidR="006167B8" w:rsidRPr="00E03676" w:rsidRDefault="006167B8" w:rsidP="002636D9">
      <w:pPr>
        <w:pStyle w:val="1-"/>
        <w:rPr>
          <w:rtl/>
        </w:rPr>
      </w:pPr>
      <w:r w:rsidRPr="00E03676">
        <w:rPr>
          <w:rFonts w:hint="cs"/>
          <w:rtl/>
        </w:rPr>
        <w:t xml:space="preserve">علاوه بر این مورد، مردم از عام و خاص آنچه را که در عراق گذشت می‌دانند. آن سال که هلاکو به عراق رسید، خلیفه را کشت و خون‌های فراوان ریخت. وزیر خلیفه آن روز ابن علقمی از خاندان رافضی بود این خاندان آشکارا و نهان کمک‌های فراوانی به هلاکو کردند تا مقصود شومش را به نتیجه برساند. </w:t>
      </w:r>
    </w:p>
    <w:p w:rsidR="006167B8" w:rsidRPr="00E03676" w:rsidRDefault="006167B8" w:rsidP="002636D9">
      <w:pPr>
        <w:pStyle w:val="1-"/>
        <w:rPr>
          <w:rtl/>
        </w:rPr>
      </w:pPr>
      <w:r w:rsidRPr="00E03676">
        <w:rPr>
          <w:rFonts w:hint="cs"/>
          <w:rtl/>
        </w:rPr>
        <w:t xml:space="preserve">همچنین گفته شده که آنان همراه چنگیزخان بوده‌اند و مسلمانان آنان را در سواحل شام و جاهایی دیگر با هم دیده‌اند. هر گاه مسلمانان با صلیبیون درگیر می‌شدند، آنان در نهان طرف صلیبی‌ها را به هر طریق ممکن می‌گرفتند و در گشودن شهرهایشان تعلل و سستی می‌ورزیدند چنانکه در فتح عکا و سایر شهرها کردند، و حکومت آنان بر مسلمین را بهتر مى‌دانستند، حتی آنگاه که در سال پانصد و نود و نه ارتش مسلمانان در هم شکست و شام را ترک کرد، آنان به فساد و تبهکاری در آن سرزمین و انواع قتل عام و غارت اموال و امور دیگری پرداختند که از آن جمله است: حمل پرچم صلیبی‌ها، مقدم داشتن مسیحیان بر مسلمانان و حمل اسراء و اموال و سلاح مسلمانان برای مسیحیان و غیره. </w:t>
      </w:r>
    </w:p>
    <w:p w:rsidR="006167B8" w:rsidRPr="00E03676" w:rsidRDefault="006167B8" w:rsidP="002636D9">
      <w:pPr>
        <w:pStyle w:val="1-"/>
        <w:rPr>
          <w:rtl/>
        </w:rPr>
      </w:pPr>
      <w:r w:rsidRPr="00E03676">
        <w:rPr>
          <w:rFonts w:hint="cs"/>
          <w:rtl/>
        </w:rPr>
        <w:t xml:space="preserve">این و امثال چنین اموری را مردم به چشم دیده‌اند و آنان که به چشم ندیده‌اند از افراد متعدد شنیده‌اند. من هم اگر بخواهم اموری را که شنیده و دیده‌ام ذکر کنم، حجم کتاب ضخیم می‌شود </w:t>
      </w:r>
    </w:p>
    <w:p w:rsidR="006167B8" w:rsidRPr="00E03676" w:rsidRDefault="006167B8" w:rsidP="002636D9">
      <w:pPr>
        <w:pStyle w:val="1-"/>
        <w:rPr>
          <w:rtl/>
        </w:rPr>
      </w:pPr>
      <w:r w:rsidRPr="00E03676">
        <w:rPr>
          <w:rFonts w:hint="cs"/>
          <w:rtl/>
        </w:rPr>
        <w:t xml:space="preserve">اینها اموری مشهود و نمونه‌هایی از مساعدت آنان با کفار بر ضد مسلمانان و در جهت تحقق سلطه آنان بر مسلمین و اسلام بود که گذشت. حال بر فرض که مسلمانان (صحابه) اهل ظلم و فسق و بدعت‌هایی بوده‌اند که از دشنام دادن به عثمان و علی بدتر بوده است. فرد عاقل باید بنشیند و تشخیص دهد کدام بد و کدام بدتر است. </w:t>
      </w:r>
    </w:p>
    <w:p w:rsidR="006167B8" w:rsidRPr="00E03676" w:rsidRDefault="006167B8" w:rsidP="002636D9">
      <w:pPr>
        <w:pStyle w:val="1-"/>
        <w:rPr>
          <w:rFonts w:ascii="Times New Roman" w:hAnsi="Times New Roman" w:cs="Times New Roman"/>
          <w:rtl/>
        </w:rPr>
      </w:pPr>
      <w:r w:rsidRPr="00E03676">
        <w:rPr>
          <w:rFonts w:hint="cs"/>
          <w:rtl/>
        </w:rPr>
        <w:t>آیا مشاهده نمی‌کنیم که اهل سنت هر چند چیزهایی درباره خوارج و روافض و سایر فرقه‌های اهل بدعت‌گری می‌گویند اما هرگز با کفار علیه دین خودشان همکاری نمی‌کنند، و هرگز قدرت یافتن و ظهور کفر و کافران را بر ظهور بدعت‌هایی کم</w:t>
      </w:r>
      <w:r w:rsidRPr="00E03676">
        <w:rPr>
          <w:rFonts w:hint="eastAsia"/>
          <w:rtl/>
        </w:rPr>
        <w:t>‌</w:t>
      </w:r>
      <w:r w:rsidRPr="00E03676">
        <w:rPr>
          <w:rFonts w:hint="cs"/>
          <w:rtl/>
        </w:rPr>
        <w:t xml:space="preserve">خطرتر ترجیح نمی‌دهند؟ </w:t>
      </w:r>
    </w:p>
    <w:p w:rsidR="006167B8" w:rsidRPr="00E03676" w:rsidRDefault="006167B8" w:rsidP="002636D9">
      <w:pPr>
        <w:pStyle w:val="1-"/>
        <w:rPr>
          <w:rtl/>
        </w:rPr>
      </w:pPr>
      <w:r w:rsidRPr="00E03676">
        <w:rPr>
          <w:rFonts w:hint="cs"/>
          <w:rtl/>
        </w:rPr>
        <w:t>رافضه اگر فرصت و توان بیابند هیچ تقوا نمی‌کنند، نگاه کنید به کارهایی که در حکومت سلطان خدابنده که این کتاب برای او تصنیف شده، کردند، که چگونه شر و تباهی</w:t>
      </w:r>
      <w:r w:rsidRPr="00E03676">
        <w:rPr>
          <w:rFonts w:hint="eastAsia"/>
          <w:rtl/>
        </w:rPr>
        <w:t>‌</w:t>
      </w:r>
      <w:r w:rsidRPr="00E03676">
        <w:rPr>
          <w:rFonts w:hint="cs"/>
          <w:rtl/>
        </w:rPr>
        <w:t>هایی از آنان صادر شد که اگر ادامه می‌یافت و قوی‌تر می‌شد، همه قوانین اسلام را بدان تباه و ابطال می‌کردند! اما آنان می‌خواهند که نور خداوند را با دهانشان خاموش کنند، ولی خداوند نمی‌خواهد جز</w:t>
      </w:r>
      <w:r w:rsidR="00BF136F" w:rsidRPr="00E03676">
        <w:rPr>
          <w:rFonts w:hint="cs"/>
          <w:rtl/>
        </w:rPr>
        <w:t xml:space="preserve"> این‌که </w:t>
      </w:r>
      <w:r w:rsidRPr="00E03676">
        <w:rPr>
          <w:rFonts w:hint="cs"/>
          <w:rtl/>
        </w:rPr>
        <w:t xml:space="preserve">نور خود را کامل کند، هر چند کافران را این امر ناخوش آید. </w:t>
      </w:r>
    </w:p>
    <w:p w:rsidR="006167B8" w:rsidRPr="00E03676" w:rsidRDefault="006167B8" w:rsidP="002636D9">
      <w:pPr>
        <w:pStyle w:val="1-"/>
        <w:rPr>
          <w:rtl/>
        </w:rPr>
      </w:pPr>
      <w:r w:rsidRPr="00E03676">
        <w:rPr>
          <w:rFonts w:hint="cs"/>
          <w:rtl/>
        </w:rPr>
        <w:t xml:space="preserve">اما در خصوص خلفا و صحابه باید گفت هر خیری که مسلمانان تا روز قیامت دیده‌اند از ایمان و اسلام و قرآن و علم و معارف و عبادات و دخول به بهشت و رهایی از آتش و پیروزی بر کفار و علو کلمه الله، همه به برکت کارها و تلاش‌های این اصحاب رسول خدا </w:t>
      </w:r>
      <w:r w:rsidRPr="00E03676">
        <w:rPr>
          <w:rFonts w:cs="CTraditional Arabic" w:hint="cs"/>
          <w:rtl/>
        </w:rPr>
        <w:t>ص</w:t>
      </w:r>
      <w:r w:rsidRPr="00E03676">
        <w:rPr>
          <w:rFonts w:hint="cs"/>
          <w:rtl/>
        </w:rPr>
        <w:t xml:space="preserve"> بوده است که دین خدا را تبلیغ و در راه او مجاهدت‌ها کردند. هر مومنی که به خدا ایمان آورده باشد تا روز قیامت نسبت به صحابه </w:t>
      </w:r>
      <w:r w:rsidRPr="00E03676">
        <w:rPr>
          <w:rFonts w:cs="CTraditional Arabic" w:hint="cs"/>
          <w:rtl/>
        </w:rPr>
        <w:t>ن</w:t>
      </w:r>
      <w:r w:rsidRPr="00E03676">
        <w:rPr>
          <w:rFonts w:hint="cs"/>
          <w:rtl/>
        </w:rPr>
        <w:t xml:space="preserve"> مدیون خواهد بود، هر چیزی هم نصیب شیعه و هر فرقۀ دیگری شده، به برکت همین اصحاب شده است. و بهترین صحابه تابع بهترین خلفای راشدین هستند، چرا که خلفا بیش از سایر صحابه در پی خیر و صلاح دین و دنیا بودند، حال چگونه آنان منبع شرارت می‌شوند، و این روافض منبع خیر و صلاح؟ </w:t>
      </w:r>
    </w:p>
    <w:p w:rsidR="006167B8" w:rsidRPr="00E03676" w:rsidRDefault="006167B8" w:rsidP="002636D9">
      <w:pPr>
        <w:pStyle w:val="1-"/>
        <w:rPr>
          <w:rtl/>
        </w:rPr>
      </w:pPr>
      <w:r w:rsidRPr="00E03676">
        <w:rPr>
          <w:rFonts w:hint="cs"/>
          <w:rtl/>
        </w:rPr>
        <w:t>نیاز به ذکر ندارد که این رافضی هم جانب همان روافض را می‌گیرد و با صحابه دشمنی دارد. پس آیا این جز از شر و فساد کسی که خداوند چ</w:t>
      </w:r>
      <w:r w:rsidR="002F695C" w:rsidRPr="00E03676">
        <w:rPr>
          <w:rFonts w:hint="cs"/>
          <w:rtl/>
        </w:rPr>
        <w:t>شم دلش را کور کرده ناشی می‌شود؟</w:t>
      </w:r>
    </w:p>
    <w:p w:rsidR="006167B8" w:rsidRPr="00E03676" w:rsidRDefault="002F695C" w:rsidP="002F695C">
      <w:pPr>
        <w:pStyle w:val="1-"/>
        <w:rPr>
          <w:rFonts w:ascii="Times New Roman" w:hAnsi="Times New Roman" w:cs="B Lotus"/>
          <w:rtl/>
        </w:rPr>
      </w:pPr>
      <w:r w:rsidRPr="00E03676">
        <w:rPr>
          <w:rFonts w:cs="Traditional Arabic" w:hint="cs"/>
          <w:rtl/>
        </w:rPr>
        <w:t>﴿</w:t>
      </w:r>
      <w:r w:rsidRPr="00E03676">
        <w:rPr>
          <w:rStyle w:val="Char4"/>
          <w:rtl/>
        </w:rPr>
        <w:t xml:space="preserve">فَإِنَّهَا لَا تَعۡمَى </w:t>
      </w:r>
      <w:r w:rsidRPr="00E03676">
        <w:rPr>
          <w:rStyle w:val="Char4"/>
          <w:rFonts w:hint="cs"/>
          <w:rtl/>
        </w:rPr>
        <w:t>ٱ</w:t>
      </w:r>
      <w:r w:rsidRPr="00E03676">
        <w:rPr>
          <w:rStyle w:val="Char4"/>
          <w:rFonts w:hint="eastAsia"/>
          <w:rtl/>
        </w:rPr>
        <w:t>لۡأَبۡصَٰرُ</w:t>
      </w:r>
      <w:r w:rsidRPr="00E03676">
        <w:rPr>
          <w:rStyle w:val="Char4"/>
          <w:rtl/>
        </w:rPr>
        <w:t xml:space="preserve"> وَلَٰكِن تَعۡمَى </w:t>
      </w:r>
      <w:r w:rsidRPr="00E03676">
        <w:rPr>
          <w:rStyle w:val="Char4"/>
          <w:rFonts w:hint="cs"/>
          <w:rtl/>
        </w:rPr>
        <w:t>ٱ</w:t>
      </w:r>
      <w:r w:rsidRPr="00E03676">
        <w:rPr>
          <w:rStyle w:val="Char4"/>
          <w:rFonts w:hint="eastAsia"/>
          <w:rtl/>
        </w:rPr>
        <w:t>لۡقُلُوبُ</w:t>
      </w:r>
      <w:r w:rsidRPr="00E03676">
        <w:rPr>
          <w:rStyle w:val="Char4"/>
          <w:rtl/>
        </w:rPr>
        <w:t xml:space="preserve"> </w:t>
      </w:r>
      <w:r w:rsidRPr="00E03676">
        <w:rPr>
          <w:rStyle w:val="Char4"/>
          <w:rFonts w:hint="cs"/>
          <w:rtl/>
        </w:rPr>
        <w:t>ٱ</w:t>
      </w:r>
      <w:r w:rsidRPr="00E03676">
        <w:rPr>
          <w:rStyle w:val="Char4"/>
          <w:rFonts w:hint="eastAsia"/>
          <w:rtl/>
        </w:rPr>
        <w:t>لَّتِي</w:t>
      </w:r>
      <w:r w:rsidRPr="00E03676">
        <w:rPr>
          <w:rStyle w:val="Char4"/>
          <w:rtl/>
        </w:rPr>
        <w:t xml:space="preserve"> فِي </w:t>
      </w:r>
      <w:r w:rsidRPr="00E03676">
        <w:rPr>
          <w:rStyle w:val="Char4"/>
          <w:rFonts w:hint="cs"/>
          <w:rtl/>
        </w:rPr>
        <w:t>ٱ</w:t>
      </w:r>
      <w:r w:rsidRPr="00E03676">
        <w:rPr>
          <w:rStyle w:val="Char4"/>
          <w:rFonts w:hint="eastAsia"/>
          <w:rtl/>
        </w:rPr>
        <w:t>لصُّدُورِ</w:t>
      </w:r>
      <w:r w:rsidRPr="00E03676">
        <w:rPr>
          <w:rStyle w:val="Char4"/>
          <w:rtl/>
        </w:rPr>
        <w:t xml:space="preserve"> ٤٦</w:t>
      </w:r>
      <w:r w:rsidRPr="00E03676">
        <w:rPr>
          <w:rFonts w:cs="Traditional Arabic" w:hint="cs"/>
          <w:rtl/>
        </w:rPr>
        <w:t>﴾</w:t>
      </w:r>
      <w:r w:rsidR="006167B8" w:rsidRPr="00E03676">
        <w:rPr>
          <w:rStyle w:val="1-Char"/>
          <w:rFonts w:hint="cs"/>
          <w:rtl/>
        </w:rPr>
        <w:t xml:space="preserve"> </w:t>
      </w:r>
      <w:r w:rsidRPr="00E03676">
        <w:rPr>
          <w:rStyle w:val="4-Char0"/>
          <w:rFonts w:hint="cs"/>
          <w:rtl/>
        </w:rPr>
        <w:t>[</w:t>
      </w:r>
      <w:r w:rsidR="006167B8" w:rsidRPr="00E03676">
        <w:rPr>
          <w:rStyle w:val="4-Char0"/>
          <w:rFonts w:hint="cs"/>
          <w:rtl/>
        </w:rPr>
        <w:t>الحج: 46</w:t>
      </w:r>
      <w:r w:rsidRPr="00E03676">
        <w:rPr>
          <w:rStyle w:val="4-Char0"/>
          <w:rFonts w:hint="cs"/>
          <w:rtl/>
        </w:rPr>
        <w:t>]</w:t>
      </w:r>
      <w:r w:rsidR="006167B8" w:rsidRPr="00E03676">
        <w:rPr>
          <w:rStyle w:val="1-Char"/>
          <w:rFonts w:hint="cs"/>
          <w:rtl/>
        </w:rPr>
        <w:t>.</w:t>
      </w:r>
    </w:p>
    <w:p w:rsidR="006167B8" w:rsidRDefault="006167B8" w:rsidP="002636D9">
      <w:pPr>
        <w:pStyle w:val="1-"/>
        <w:rPr>
          <w:rFonts w:ascii="Times New Roman" w:hAnsi="Times New Roman"/>
          <w:rtl/>
        </w:rPr>
      </w:pPr>
      <w:r w:rsidRPr="00E03676">
        <w:rPr>
          <w:rFonts w:ascii="Times New Roman" w:hAnsi="Times New Roman" w:hint="cs"/>
          <w:rtl/>
        </w:rPr>
        <w:t>«</w:t>
      </w:r>
      <w:r w:rsidRPr="00E03676">
        <w:rPr>
          <w:rtl/>
        </w:rPr>
        <w:t xml:space="preserve">چرا </w:t>
      </w:r>
      <w:r w:rsidR="009768AE" w:rsidRPr="00E03676">
        <w:rPr>
          <w:rtl/>
        </w:rPr>
        <w:t>ک</w:t>
      </w:r>
      <w:r w:rsidRPr="00E03676">
        <w:rPr>
          <w:rtl/>
        </w:rPr>
        <w:t>ه چشم</w:t>
      </w:r>
      <w:r w:rsidR="002636D9" w:rsidRPr="00E03676">
        <w:rPr>
          <w:rFonts w:hint="cs"/>
          <w:rtl/>
        </w:rPr>
        <w:t>‌</w:t>
      </w:r>
      <w:r w:rsidRPr="00E03676">
        <w:rPr>
          <w:rtl/>
        </w:rPr>
        <w:t>هاى ظاهر ناب</w:t>
      </w:r>
      <w:r w:rsidR="009768AE" w:rsidRPr="00E03676">
        <w:rPr>
          <w:rtl/>
        </w:rPr>
        <w:t>ی</w:t>
      </w:r>
      <w:r w:rsidRPr="00E03676">
        <w:rPr>
          <w:rtl/>
        </w:rPr>
        <w:t>نا نمى‏شود، بل</w:t>
      </w:r>
      <w:r w:rsidR="009768AE" w:rsidRPr="00E03676">
        <w:rPr>
          <w:rtl/>
        </w:rPr>
        <w:t>ک</w:t>
      </w:r>
      <w:r w:rsidRPr="00E03676">
        <w:rPr>
          <w:rtl/>
        </w:rPr>
        <w:t>ه دلها</w:t>
      </w:r>
      <w:r w:rsidR="009768AE" w:rsidRPr="00E03676">
        <w:rPr>
          <w:rtl/>
        </w:rPr>
        <w:t>ی</w:t>
      </w:r>
      <w:r w:rsidRPr="00E03676">
        <w:rPr>
          <w:rtl/>
        </w:rPr>
        <w:t xml:space="preserve">ى </w:t>
      </w:r>
      <w:r w:rsidR="009768AE" w:rsidRPr="00E03676">
        <w:rPr>
          <w:rtl/>
        </w:rPr>
        <w:t>ک</w:t>
      </w:r>
      <w:r w:rsidRPr="00E03676">
        <w:rPr>
          <w:rtl/>
        </w:rPr>
        <w:t>ه در س</w:t>
      </w:r>
      <w:r w:rsidR="009768AE" w:rsidRPr="00E03676">
        <w:rPr>
          <w:rtl/>
        </w:rPr>
        <w:t>ی</w:t>
      </w:r>
      <w:r w:rsidRPr="00E03676">
        <w:rPr>
          <w:rtl/>
        </w:rPr>
        <w:t xml:space="preserve">نه‏هاست </w:t>
      </w:r>
      <w:r w:rsidR="009768AE" w:rsidRPr="00E03676">
        <w:rPr>
          <w:rtl/>
        </w:rPr>
        <w:t>ک</w:t>
      </w:r>
      <w:r w:rsidRPr="00E03676">
        <w:rPr>
          <w:rtl/>
        </w:rPr>
        <w:t>ور مى‏شود</w:t>
      </w:r>
      <w:r w:rsidRPr="00E03676">
        <w:rPr>
          <w:rFonts w:ascii="Times New Roman" w:hAnsi="Times New Roman" w:hint="cs"/>
          <w:rtl/>
        </w:rPr>
        <w:t>».</w:t>
      </w:r>
    </w:p>
    <w:p w:rsidR="00716573" w:rsidRDefault="00716573" w:rsidP="002636D9">
      <w:pPr>
        <w:pStyle w:val="1-"/>
        <w:rPr>
          <w:rFonts w:ascii="Times New Roman" w:hAnsi="Times New Roman"/>
          <w:rtl/>
        </w:rPr>
        <w:sectPr w:rsidR="00716573" w:rsidSect="00716573">
          <w:headerReference w:type="default" r:id="rId71"/>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666352">
      <w:pPr>
        <w:pStyle w:val="a"/>
        <w:rPr>
          <w:rtl/>
        </w:rPr>
      </w:pPr>
      <w:bookmarkStart w:id="265" w:name="_Toc298545661"/>
      <w:bookmarkStart w:id="266" w:name="_Toc426965636"/>
      <w:r w:rsidRPr="00E03676">
        <w:rPr>
          <w:rFonts w:hint="cs"/>
          <w:sz w:val="28"/>
          <w:rtl/>
        </w:rPr>
        <w:t>فصل (97)</w:t>
      </w:r>
      <w:r w:rsidR="00666352" w:rsidRPr="00E03676">
        <w:rPr>
          <w:rFonts w:hint="cs"/>
          <w:sz w:val="28"/>
          <w:rtl/>
        </w:rPr>
        <w:t>:</w:t>
      </w:r>
      <w:r w:rsidR="00666352" w:rsidRPr="00E03676">
        <w:rPr>
          <w:sz w:val="28"/>
          <w:rtl/>
        </w:rPr>
        <w:br/>
      </w:r>
      <w:r w:rsidRPr="00E03676">
        <w:rPr>
          <w:rFonts w:hint="cs"/>
          <w:rtl/>
        </w:rPr>
        <w:t>ابطال دلایل رافضی در مورد معصوم بودن علی</w:t>
      </w:r>
      <w:r w:rsidR="00707915" w:rsidRPr="00E03676">
        <w:rPr>
          <w:rFonts w:cs="CTraditional Arabic" w:hint="cs"/>
          <w:bCs w:val="0"/>
          <w:rtl/>
        </w:rPr>
        <w:t>س</w:t>
      </w:r>
      <w:r w:rsidRPr="00E03676">
        <w:rPr>
          <w:rFonts w:hint="cs"/>
          <w:rtl/>
        </w:rPr>
        <w:t xml:space="preserve"> و اثبات امامتش بر این مبنا</w:t>
      </w:r>
      <w:bookmarkEnd w:id="265"/>
      <w:bookmarkEnd w:id="266"/>
    </w:p>
    <w:p w:rsidR="006167B8" w:rsidRPr="00E03676" w:rsidRDefault="006167B8" w:rsidP="002636D9">
      <w:pPr>
        <w:pStyle w:val="1-"/>
        <w:rPr>
          <w:rFonts w:ascii="Times New Roman" w:hAnsi="Times New Roman" w:cs="Times New Roman"/>
          <w:rtl/>
        </w:rPr>
      </w:pPr>
      <w:r w:rsidRPr="00E03676">
        <w:rPr>
          <w:rFonts w:hint="cs"/>
          <w:rtl/>
        </w:rPr>
        <w:t xml:space="preserve">رافضی می‌گوید: «فصل سوم: در ادله دال بر امامت امیر المؤمنین علی بن ابی طالب پس از رسول خدا </w:t>
      </w:r>
      <w:r w:rsidRPr="00E03676">
        <w:rPr>
          <w:rFonts w:cs="CTraditional Arabic" w:hint="cs"/>
          <w:rtl/>
        </w:rPr>
        <w:t>ص</w:t>
      </w:r>
      <w:r w:rsidRPr="00E03676">
        <w:rPr>
          <w:rFonts w:hint="cs"/>
          <w:rtl/>
        </w:rPr>
        <w:t xml:space="preserve">، ادله این مسأله بسیار زیاد و غیرقابل شمارش است، لذا ما موارد مهم را ذکر می‌کنیم و مطابق چهار شیوه پیش می‌رویم: شیوه اول: در ادله عقلی که پنج تا هستند: </w:t>
      </w:r>
    </w:p>
    <w:p w:rsidR="006167B8" w:rsidRPr="00E03676" w:rsidRDefault="006167B8" w:rsidP="002636D9">
      <w:pPr>
        <w:pStyle w:val="1-"/>
        <w:rPr>
          <w:rtl/>
        </w:rPr>
      </w:pPr>
      <w:r w:rsidRPr="00E03676">
        <w:rPr>
          <w:rFonts w:hint="cs"/>
          <w:rtl/>
        </w:rPr>
        <w:t>نخست: امام باید معصوم باشد، و حال که چنین است پس علی</w:t>
      </w:r>
      <w:r w:rsidR="002636D9" w:rsidRPr="00E03676">
        <w:rPr>
          <w:rFonts w:cs="CTraditional Arabic" w:hint="cs"/>
          <w:rtl/>
        </w:rPr>
        <w:t>÷</w:t>
      </w:r>
      <w:r w:rsidRPr="00E03676">
        <w:rPr>
          <w:rFonts w:hint="cs"/>
          <w:rtl/>
        </w:rPr>
        <w:t xml:space="preserve"> امام واقعی است. </w:t>
      </w:r>
    </w:p>
    <w:p w:rsidR="006167B8" w:rsidRPr="00E03676" w:rsidRDefault="006167B8" w:rsidP="002636D9">
      <w:pPr>
        <w:pStyle w:val="1-"/>
        <w:rPr>
          <w:rtl/>
        </w:rPr>
      </w:pPr>
      <w:r w:rsidRPr="00E03676">
        <w:rPr>
          <w:rFonts w:hint="cs"/>
          <w:rtl/>
        </w:rPr>
        <w:t>مقدمه اول: از آنجا که انسان فطرتاً موجودی اجتماعی است، نمی‌تواند تنها زندگی کند چون برای زنده ماندن نیاز به خوراک و پوشاک و مسکن دارد و</w:t>
      </w:r>
      <w:r w:rsidR="000433D3" w:rsidRPr="00E03676">
        <w:rPr>
          <w:rFonts w:hint="cs"/>
          <w:rtl/>
        </w:rPr>
        <w:t xml:space="preserve"> این‌ها </w:t>
      </w:r>
      <w:r w:rsidRPr="00E03676">
        <w:rPr>
          <w:rFonts w:hint="cs"/>
          <w:rtl/>
        </w:rPr>
        <w:t>را خود به تنهایی نمی‌تواند فراهم کند بلکه به کمک و مساعدت دیگر</w:t>
      </w:r>
      <w:r w:rsidR="00AF7D43" w:rsidRPr="00E03676">
        <w:rPr>
          <w:rFonts w:hint="cs"/>
          <w:rtl/>
        </w:rPr>
        <w:t xml:space="preserve"> انسان‌ها </w:t>
      </w:r>
      <w:r w:rsidRPr="00E03676">
        <w:rPr>
          <w:rFonts w:hint="cs"/>
          <w:rtl/>
        </w:rPr>
        <w:t>نیازمند است. بنابراین هر انسانی برای تأمین مایحتاج همنوعش به کمک او می‌شتابد تا زندگی انسانی سامان یابد و بر پا شود، اما از آنجا که در جامعه همیشه احتمال تنازع برای بقا هست، هر فرد از افراد گاهی به آنچه در اختیار فرد دیگر است نیاز پیدا می‌کند، و چه بسا نیروی غریزی و شهوانی او وی را به طرف خشونت و ظلم و زورگیری از هم نوعش وسوسه کند. که این مسأله به نوبه خود به وقوع هرج و مرج و آشوب و فتنه منجر خواهد گردید. اینجاست که چاره‌ای جز انتصاب امامی معصوم نمی‌ماند تا آدمیان را از ظلم و تعدی و خشونت و نزاع باز دارد، و داد مظلوم از ظالم بستاند، و حق را به حق‌دار ببخشد. چنین امامی نباید اهل خطا و نسیان و معصیت باشد، چون در غیر این صورت به امام دیگری نیاز پیدا می‌شود. چون آنچه باعث نیاز به امام معصوم می‌شود همانا جایز الخطا بودن افراد امت است. لذا اگر امامی اشتباه</w:t>
      </w:r>
      <w:r w:rsidRPr="00E03676">
        <w:rPr>
          <w:rFonts w:hint="eastAsia"/>
          <w:rtl/>
        </w:rPr>
        <w:t>‌</w:t>
      </w:r>
      <w:r w:rsidRPr="00E03676">
        <w:rPr>
          <w:rFonts w:hint="cs"/>
          <w:rtl/>
        </w:rPr>
        <w:t xml:space="preserve">پذیر باشد، به جای او به امام دیگری نیاز خواهد افتاد، اگر آن امام معصوم باشد که امام می‌ماند و در غیر این صورت باز به امام دیگری نیاز است. </w:t>
      </w:r>
    </w:p>
    <w:p w:rsidR="006167B8" w:rsidRPr="00E03676" w:rsidRDefault="006167B8" w:rsidP="002636D9">
      <w:pPr>
        <w:pStyle w:val="1-"/>
        <w:rPr>
          <w:rtl/>
        </w:rPr>
      </w:pPr>
      <w:r w:rsidRPr="00E03676">
        <w:rPr>
          <w:rFonts w:hint="cs"/>
          <w:rtl/>
        </w:rPr>
        <w:t>مقدمه دوم: «روشن است که ابوبکر و عمر و عثمان به اتفاق هیچ کدام معصوم نبودند، اما علی معصوم بود لذا او امام است».</w:t>
      </w:r>
    </w:p>
    <w:p w:rsidR="006167B8" w:rsidRPr="00E03676" w:rsidRDefault="006167B8" w:rsidP="002636D9">
      <w:pPr>
        <w:pStyle w:val="1-"/>
        <w:rPr>
          <w:rtl/>
        </w:rPr>
      </w:pPr>
      <w:r w:rsidRPr="00E03676">
        <w:rPr>
          <w:rFonts w:hint="cs"/>
          <w:rtl/>
        </w:rPr>
        <w:t>در پاسخ این موارد می‌گوئیم:</w:t>
      </w:r>
      <w:r w:rsidR="0023555E">
        <w:rPr>
          <w:rFonts w:hint="cs"/>
          <w:rtl/>
        </w:rPr>
        <w:t xml:space="preserve"> هردو </w:t>
      </w:r>
      <w:r w:rsidRPr="00E03676">
        <w:rPr>
          <w:rFonts w:hint="cs"/>
          <w:rtl/>
        </w:rPr>
        <w:t xml:space="preserve">مقدمه یاد شده باطل هستند. در خصوص مقدمه اول به او پاسخ می‌دهیم: </w:t>
      </w:r>
    </w:p>
    <w:p w:rsidR="006167B8" w:rsidRPr="00E03676" w:rsidRDefault="006167B8" w:rsidP="002636D9">
      <w:pPr>
        <w:pStyle w:val="1-"/>
        <w:rPr>
          <w:rtl/>
        </w:rPr>
      </w:pPr>
      <w:r w:rsidRPr="00E03676">
        <w:rPr>
          <w:rFonts w:hint="cs"/>
          <w:rtl/>
        </w:rPr>
        <w:t xml:space="preserve">ما بموجب این دلیل </w:t>
      </w:r>
      <w:r w:rsidRPr="00E03676">
        <w:rPr>
          <w:rFonts w:ascii="Times New Roman" w:hAnsi="Times New Roman" w:cs="Times New Roman" w:hint="cs"/>
          <w:rtl/>
        </w:rPr>
        <w:t>–</w:t>
      </w:r>
      <w:r w:rsidRPr="00E03676">
        <w:rPr>
          <w:rFonts w:hint="cs"/>
          <w:rtl/>
        </w:rPr>
        <w:t xml:space="preserve"> در صورت صحت </w:t>
      </w:r>
      <w:r w:rsidRPr="00E03676">
        <w:rPr>
          <w:rFonts w:ascii="Times New Roman" w:hAnsi="Times New Roman" w:cs="Times New Roman" w:hint="cs"/>
          <w:rtl/>
        </w:rPr>
        <w:t>–</w:t>
      </w:r>
      <w:r w:rsidRPr="00E03676">
        <w:rPr>
          <w:rFonts w:hint="cs"/>
          <w:rtl/>
        </w:rPr>
        <w:t xml:space="preserve"> می‌گوئیم که معصوم خود پیامبر است، و اطاعت از ایشان در هر زمان‌ها بر همه افراد واجب است. علم و آگاهی امت به اوامر و نواهی ایشان نیز بسیار کامل‌تر از علم پیروان امام به اوامر و نواهی امام عصر یا امام منتظر می‌باشد. این رسول خدا </w:t>
      </w:r>
      <w:r w:rsidRPr="00E03676">
        <w:rPr>
          <w:rFonts w:cs="CTraditional Arabic" w:hint="cs"/>
          <w:rtl/>
        </w:rPr>
        <w:t>ص</w:t>
      </w:r>
      <w:r w:rsidRPr="00E03676">
        <w:rPr>
          <w:rFonts w:hint="cs"/>
          <w:rtl/>
        </w:rPr>
        <w:t xml:space="preserve"> است، امامی معصوم که امت همه‌ی فرامین او را می‌شناسد. اما معصوم آنان به فردی غائب و منتظر منتهی می‌شود که اگر معصوم هم باشد کسی امر و نهی او را نمی‌داند. حتی رعیت علی نیز به آن اندازه که امت، اوامر پیامبرشان را می‌دانند، اوامر و نواهی امام خود را نمی‌دانند. علمی که امت رسول الله</w:t>
      </w:r>
      <w:r w:rsidRPr="00E03676">
        <w:rPr>
          <w:rFonts w:cs="CTraditional Arabic" w:hint="cs"/>
          <w:rtl/>
        </w:rPr>
        <w:t>ص</w:t>
      </w:r>
      <w:r w:rsidRPr="00E03676">
        <w:rPr>
          <w:rFonts w:hint="cs"/>
          <w:rtl/>
        </w:rPr>
        <w:t xml:space="preserve"> از اوامر و نواهی او می‌دانند آنان را از هر امام دیگری بی‌نیاز کرده است. تا جایی که آنان تا کنون به کسی نیاز پیدا نکرده‌اند که در چیزی از معرفت دینشان سرپرست و مسوولشان باشد.</w:t>
      </w:r>
    </w:p>
    <w:p w:rsidR="006167B8" w:rsidRPr="00E03676" w:rsidRDefault="006167B8" w:rsidP="002636D9">
      <w:pPr>
        <w:pStyle w:val="1-"/>
        <w:rPr>
          <w:rtl/>
        </w:rPr>
      </w:pPr>
      <w:r w:rsidRPr="00E03676">
        <w:rPr>
          <w:rFonts w:hint="cs"/>
          <w:rtl/>
        </w:rPr>
        <w:t xml:space="preserve">حتی اگر فرض کنیم وجود امام به امر پیامبر </w:t>
      </w:r>
      <w:r w:rsidRPr="00E03676">
        <w:rPr>
          <w:rFonts w:cs="CTraditional Arabic" w:hint="cs"/>
          <w:rtl/>
        </w:rPr>
        <w:t>ص</w:t>
      </w:r>
      <w:r w:rsidRPr="00E03676">
        <w:rPr>
          <w:rFonts w:hint="cs"/>
          <w:rtl/>
        </w:rPr>
        <w:t xml:space="preserve"> بوده است باز می‌بینیم که کسی جز علی ولایت مردم را در دست نگرفته که برایش ادعای معصومیت بکنند. </w:t>
      </w:r>
    </w:p>
    <w:p w:rsidR="006167B8" w:rsidRPr="00E03676" w:rsidRDefault="006167B8" w:rsidP="002636D9">
      <w:pPr>
        <w:pStyle w:val="1-"/>
        <w:rPr>
          <w:rtl/>
        </w:rPr>
      </w:pPr>
      <w:r w:rsidRPr="00E03676">
        <w:rPr>
          <w:rFonts w:hint="cs"/>
          <w:rtl/>
        </w:rPr>
        <w:t xml:space="preserve">و ما با قطع و یقین خبر داریم که از رعیت‌های علی در یمن و خراسان و جاهای دیگر کسانی بودند که نمی‌دانستند علی به چه چیزهایی امر کرده، و از چه اموری نهی کرده است، و حتی کارگزاران وی به گونه‌ای رفتار می‌کردند که علی خود از آن بی‌اطلاع بوده است. </w:t>
      </w:r>
    </w:p>
    <w:p w:rsidR="006167B8" w:rsidRPr="00E03676" w:rsidRDefault="006167B8" w:rsidP="002636D9">
      <w:pPr>
        <w:pStyle w:val="1-"/>
        <w:rPr>
          <w:rtl/>
        </w:rPr>
      </w:pPr>
      <w:r w:rsidRPr="00E03676">
        <w:rPr>
          <w:rFonts w:hint="cs"/>
          <w:rtl/>
        </w:rPr>
        <w:t>در مورد وارثانی که علم محمدی را به ارث گرفته</w:t>
      </w:r>
      <w:r w:rsidRPr="00E03676">
        <w:rPr>
          <w:rFonts w:hint="eastAsia"/>
          <w:rtl/>
        </w:rPr>
        <w:t>‌</w:t>
      </w:r>
      <w:r w:rsidRPr="00E03676">
        <w:rPr>
          <w:rFonts w:hint="cs"/>
          <w:rtl/>
        </w:rPr>
        <w:t xml:space="preserve">اند باید گفت که آنان از امر و نهی حضرت آگاه هستند، و در روایت خبر از ایشان صادق هستند. و در این دو زمینه بسیار موفق‌تر از کارگزاران و والیان علی عمل کرده‌اند. اینان تمام حرفشان این است که حتماً باید امام معصوم زنده‌ای وجود داشته باشد. و ما می‌گوئیم: این کلام از چند وجه باطل است: </w:t>
      </w:r>
    </w:p>
    <w:p w:rsidR="006167B8" w:rsidRPr="00E03676" w:rsidRDefault="006167B8" w:rsidP="002636D9">
      <w:pPr>
        <w:pStyle w:val="1-"/>
        <w:rPr>
          <w:rtl/>
        </w:rPr>
      </w:pPr>
      <w:r w:rsidRPr="00E03676">
        <w:rPr>
          <w:rFonts w:hint="cs"/>
          <w:rtl/>
        </w:rPr>
        <w:t>وجه نخست: آن که تاکنون امامی با این اوصاف نداشته‌ایم. در زمان ما نیز امامی سراغ نداریم که برای وی ادعای چنین اوصافی بکنند، یا خود مدعی آن باشد. چنین امامی نزد پیروانش مفقود و غائب است، و نزد عاقلان و اهل خرد اصلاً وجود ندارد. چنین چیزی</w:t>
      </w:r>
      <w:r w:rsidR="002418EC">
        <w:rPr>
          <w:rFonts w:hint="cs"/>
          <w:rtl/>
        </w:rPr>
        <w:t xml:space="preserve"> هیچیک </w:t>
      </w:r>
      <w:r w:rsidRPr="00E03676">
        <w:rPr>
          <w:rFonts w:hint="cs"/>
          <w:rtl/>
        </w:rPr>
        <w:t>از آرمان‌های امامت را محقق نمی‌سازد، کسی که بر مردم ولایت می‌یابد حتی اگر اندکی صفت جهل و ظلم هم در وی باشد، مطمئناً برای آنان سودمندتر از کسی است که به هیچ وجهی از وجوه فایده‌ای بر ایشان ندارد.</w:t>
      </w:r>
    </w:p>
    <w:p w:rsidR="006167B8" w:rsidRPr="00E03676" w:rsidRDefault="006167B8" w:rsidP="002636D9">
      <w:pPr>
        <w:pStyle w:val="1-"/>
        <w:rPr>
          <w:rtl/>
        </w:rPr>
      </w:pPr>
      <w:r w:rsidRPr="00E03676">
        <w:rPr>
          <w:rFonts w:hint="cs"/>
          <w:rtl/>
        </w:rPr>
        <w:t xml:space="preserve">حتی همین منتسبان به امام معصوم در امورشان </w:t>
      </w:r>
      <w:r w:rsidRPr="00E03676">
        <w:rPr>
          <w:rFonts w:ascii="Times New Roman" w:hAnsi="Times New Roman" w:cs="Times New Roman" w:hint="cs"/>
          <w:rtl/>
        </w:rPr>
        <w:t>–</w:t>
      </w:r>
      <w:r w:rsidRPr="00E03676">
        <w:rPr>
          <w:rFonts w:hint="cs"/>
          <w:rtl/>
        </w:rPr>
        <w:t xml:space="preserve"> چنانکه مشاهده می‌شود </w:t>
      </w:r>
      <w:r w:rsidRPr="00E03676">
        <w:rPr>
          <w:rFonts w:ascii="Times New Roman" w:hAnsi="Times New Roman" w:cs="Times New Roman" w:hint="cs"/>
          <w:rtl/>
        </w:rPr>
        <w:t>–</w:t>
      </w:r>
      <w:r w:rsidRPr="00E03676">
        <w:rPr>
          <w:rFonts w:hint="cs"/>
          <w:rtl/>
        </w:rPr>
        <w:t xml:space="preserve"> از کسانی غیر از آن امام استعانت می‌جویند. یعنی خود را به معصوم نسبت می</w:t>
      </w:r>
      <w:r w:rsidRPr="00E03676">
        <w:rPr>
          <w:rFonts w:hint="eastAsia"/>
          <w:rtl/>
        </w:rPr>
        <w:t>‌دهند اما از اف</w:t>
      </w:r>
      <w:r w:rsidRPr="00E03676">
        <w:rPr>
          <w:rFonts w:hint="cs"/>
          <w:rtl/>
        </w:rPr>
        <w:t>رادی ناسپاس یا ستم پیشه کمک و راهنمایی می‌گیرند. لذا تصدیق‌کنندگان این امام معصوم منتظر که نه از دین او و نه از دنیایش فایده‌ای نمی‌بینند، نمی‌توانند از امامشان</w:t>
      </w:r>
      <w:r w:rsidR="002418EC">
        <w:rPr>
          <w:rFonts w:hint="cs"/>
          <w:rtl/>
        </w:rPr>
        <w:t xml:space="preserve"> هیچیک </w:t>
      </w:r>
      <w:r w:rsidRPr="00E03676">
        <w:rPr>
          <w:rFonts w:hint="cs"/>
          <w:rtl/>
        </w:rPr>
        <w:t xml:space="preserve">از اهداف امامت را استفاده کنند. </w:t>
      </w:r>
    </w:p>
    <w:p w:rsidR="006167B8" w:rsidRPr="00E03676" w:rsidRDefault="006167B8" w:rsidP="002636D9">
      <w:pPr>
        <w:pStyle w:val="1-"/>
        <w:rPr>
          <w:rtl/>
        </w:rPr>
      </w:pPr>
      <w:r w:rsidRPr="00E03676">
        <w:rPr>
          <w:rFonts w:hint="cs"/>
          <w:rtl/>
        </w:rPr>
        <w:t>اگر هدف غیرقابل حصول باشد، دیگری احتیاجی به اثبات و تهیه وسیله هم باقی نمی‌ماند؛ چون وسیله</w:t>
      </w:r>
      <w:r w:rsidRPr="00E03676">
        <w:rPr>
          <w:rFonts w:hint="eastAsia"/>
          <w:rtl/>
        </w:rPr>
        <w:t>‌</w:t>
      </w:r>
      <w:r w:rsidRPr="00E03676">
        <w:rPr>
          <w:rFonts w:hint="cs"/>
          <w:rtl/>
        </w:rPr>
        <w:t>ها جز برای رسیدن به مقاصد و اهداف مربوط به</w:t>
      </w:r>
      <w:r w:rsidR="000433D3" w:rsidRPr="00E03676">
        <w:rPr>
          <w:rFonts w:hint="cs"/>
          <w:rtl/>
        </w:rPr>
        <w:t xml:space="preserve"> آن‌ها </w:t>
      </w:r>
      <w:r w:rsidRPr="00E03676">
        <w:rPr>
          <w:rFonts w:hint="cs"/>
          <w:rtl/>
        </w:rPr>
        <w:t>طلب نمی‌شوند. پس هر گاه از نبود یا انتفای هدف مطمئن باشیم، بحث و سخن در وسیله، تلاشی بیهوده و عبث خوهد بود. و این به منزله آن است که کسی بگوید:</w:t>
      </w:r>
      <w:r w:rsidR="00AF7D43" w:rsidRPr="00E03676">
        <w:rPr>
          <w:rFonts w:hint="cs"/>
          <w:rtl/>
        </w:rPr>
        <w:t xml:space="preserve"> انسان‌ها </w:t>
      </w:r>
      <w:r w:rsidRPr="00E03676">
        <w:rPr>
          <w:rFonts w:hint="cs"/>
          <w:rtl/>
        </w:rPr>
        <w:t>به کسانی نیازمندند که به آنان خوراک و آب و غذا برساند. و غذای آنان باید چنین، و آبشان باید چنان باشد، و این مخصوص فلان دسته از انسان‌هاست، آنگاه از آن سو معلوم باشد که آن دسته از مستمندترین</w:t>
      </w:r>
      <w:r w:rsidR="00AF7D43" w:rsidRPr="00E03676">
        <w:rPr>
          <w:rFonts w:hint="cs"/>
          <w:rtl/>
        </w:rPr>
        <w:t xml:space="preserve"> انسان‌ها </w:t>
      </w:r>
      <w:r w:rsidRPr="00E03676">
        <w:rPr>
          <w:rFonts w:hint="cs"/>
          <w:rtl/>
        </w:rPr>
        <w:t>و مفلس</w:t>
      </w:r>
      <w:r w:rsidRPr="00E03676">
        <w:rPr>
          <w:rFonts w:hint="eastAsia"/>
          <w:rtl/>
        </w:rPr>
        <w:t>‌</w:t>
      </w:r>
      <w:r w:rsidRPr="00E03676">
        <w:rPr>
          <w:rFonts w:hint="cs"/>
          <w:rtl/>
        </w:rPr>
        <w:t xml:space="preserve">ترینشان هستند. </w:t>
      </w:r>
    </w:p>
    <w:p w:rsidR="006167B8" w:rsidRPr="00E03676" w:rsidRDefault="006167B8" w:rsidP="002636D9">
      <w:pPr>
        <w:pStyle w:val="1-"/>
        <w:rPr>
          <w:rtl/>
        </w:rPr>
      </w:pPr>
      <w:r w:rsidRPr="00E03676">
        <w:rPr>
          <w:rFonts w:hint="cs"/>
          <w:rtl/>
        </w:rPr>
        <w:t>چه فایده‌ای در طلب چیزی است که یافت نمی‌شود؟ و چه سودی پیروی از چیزی که هیچ نفعی ندارد، مترتب است؟ در حالی که می‌دانیم امام اصولاً به دو چیز دروی نیاز پیدا می‌شود: یا به علم او نیاز است تا تبلیغ و تعلیم داده شود، و یا به عمل او تا با نیرو و اقتدار آن عمل بتواند مردم را یاری برساند.</w:t>
      </w:r>
    </w:p>
    <w:p w:rsidR="006167B8" w:rsidRPr="00E03676" w:rsidRDefault="006167B8" w:rsidP="002636D9">
      <w:pPr>
        <w:pStyle w:val="1-"/>
        <w:rPr>
          <w:rtl/>
        </w:rPr>
      </w:pPr>
      <w:r w:rsidRPr="00E03676">
        <w:rPr>
          <w:rFonts w:hint="cs"/>
          <w:rtl/>
        </w:rPr>
        <w:t>اما این امام منتظر نه از اولی بهره‌ای دارد و نه از دومی؛ اگر اینان را علمی باشد آن را از اقوال افراد پیش از او گرفته‌اند، و اگر ایشان را عملی باشد دو حالت دارد: اگر آن عمل مورد توافق و رضایت همه مسلمانان باشد می‌توان گفت آن را از مسلمانان استفاده کرده‌اند، در غیر این صورت آن عمل را از کفار و کج دینان و ملحدان و امثال آنان اخذ کرده‌اند. چرا که آنان ناتوان‌ترین مردم در عمل، و جاهل‌ترینشان در علم و دانش هستند، و با وجود</w:t>
      </w:r>
      <w:r w:rsidR="00BF136F" w:rsidRPr="00E03676">
        <w:rPr>
          <w:rFonts w:hint="cs"/>
          <w:rtl/>
        </w:rPr>
        <w:t xml:space="preserve"> این‌که </w:t>
      </w:r>
      <w:r w:rsidRPr="00E03676">
        <w:rPr>
          <w:rFonts w:hint="cs"/>
          <w:rtl/>
        </w:rPr>
        <w:t xml:space="preserve">ادعای تبعیت از علم و قدرت معصوم دارند، آنان را نه علمی است و نه قدرتی، که این نشان می‌دهد جز ادعا هیچ چیز ندارند. </w:t>
      </w:r>
    </w:p>
    <w:p w:rsidR="006167B8" w:rsidRPr="00E03676" w:rsidRDefault="006167B8" w:rsidP="002636D9">
      <w:pPr>
        <w:pStyle w:val="1-"/>
        <w:rPr>
          <w:rtl/>
        </w:rPr>
      </w:pPr>
      <w:r w:rsidRPr="00E03676">
        <w:rPr>
          <w:rFonts w:hint="cs"/>
          <w:rtl/>
        </w:rPr>
        <w:t>همچنین</w:t>
      </w:r>
      <w:r w:rsidR="002418EC">
        <w:rPr>
          <w:rFonts w:hint="cs"/>
          <w:rtl/>
        </w:rPr>
        <w:t xml:space="preserve"> هیچیک </w:t>
      </w:r>
      <w:r w:rsidRPr="00E03676">
        <w:rPr>
          <w:rFonts w:hint="cs"/>
          <w:rtl/>
        </w:rPr>
        <w:t xml:space="preserve">از امامان دوازده‌گانه به تنهایی در بر دارنده همۀ شرایط امامت نبوده‌اند. </w:t>
      </w:r>
    </w:p>
    <w:p w:rsidR="006167B8" w:rsidRPr="00E03676" w:rsidRDefault="006167B8" w:rsidP="002636D9">
      <w:pPr>
        <w:pStyle w:val="1-"/>
        <w:rPr>
          <w:rtl/>
        </w:rPr>
      </w:pPr>
      <w:r w:rsidRPr="00E03676">
        <w:rPr>
          <w:rFonts w:hint="cs"/>
          <w:rtl/>
        </w:rPr>
        <w:t>امامان پایین‌تر از علی همانقدر از دانش و دین خود به مردم فایده می‌رساندند که افراد امثال</w:t>
      </w:r>
      <w:r w:rsidRPr="00E03676">
        <w:rPr>
          <w:rFonts w:hint="eastAsia"/>
          <w:rtl/>
        </w:rPr>
        <w:t xml:space="preserve">‌شان </w:t>
      </w:r>
      <w:r w:rsidRPr="00E03676">
        <w:rPr>
          <w:rFonts w:hint="cs"/>
          <w:rtl/>
        </w:rPr>
        <w:t xml:space="preserve">به امت می‌رساندند، مثلاً علی </w:t>
      </w:r>
      <w:r w:rsidRPr="00E03676">
        <w:rPr>
          <w:rFonts w:hint="eastAsia"/>
          <w:rtl/>
        </w:rPr>
        <w:t>‌</w:t>
      </w:r>
      <w:r w:rsidRPr="00E03676">
        <w:rPr>
          <w:rFonts w:hint="cs"/>
          <w:rtl/>
        </w:rPr>
        <w:t xml:space="preserve">بن حسین و فرزند او جعفر بن محمد چیزی را به مردم می‌آموختند که خداوند و علمای زمانشان به ایشان آموخته بودند، و در زمان خودشان افرادی بودند که از آنان عالم‌تر و برای امت نافع‌تر بودند. </w:t>
      </w:r>
    </w:p>
    <w:p w:rsidR="006167B8" w:rsidRPr="00E03676" w:rsidRDefault="006167B8" w:rsidP="002636D9">
      <w:pPr>
        <w:pStyle w:val="1-"/>
        <w:rPr>
          <w:rtl/>
        </w:rPr>
      </w:pPr>
      <w:r w:rsidRPr="00E03676">
        <w:rPr>
          <w:rFonts w:hint="cs"/>
          <w:rtl/>
        </w:rPr>
        <w:t xml:space="preserve">این امر نزد اهل علم و معرفت معروف و شناخته شده است. اگر هم فرض شود که آنان داناترین و دیندارترین امت بوده‌اند زیاد فرقی نمی‌کند چون از آنان، کارهایی که از صاحبان حکومت و قدرت بر می‌آمد، برنمی‌آمده است، یعنی قدرت الزام مردم به حق، و بازداشتن آنان از امور باطل را نداشته‌اند. </w:t>
      </w:r>
    </w:p>
    <w:p w:rsidR="006167B8" w:rsidRPr="00E03676" w:rsidRDefault="006167B8" w:rsidP="002636D9">
      <w:pPr>
        <w:pStyle w:val="1-"/>
        <w:rPr>
          <w:rtl/>
        </w:rPr>
      </w:pPr>
      <w:r w:rsidRPr="00E03676">
        <w:rPr>
          <w:rFonts w:hint="cs"/>
          <w:rtl/>
        </w:rPr>
        <w:t xml:space="preserve">در امامانی که بعد از سه امام اول آمدند مانند دو عسکری نه علم چندانی، و نه قدرت چنانی یافت نشد که مورد استفاده امت اسلام قرار بگیرد. آنان همچون همنوعانشان از نسل هاشمی‌ها بوده و از حرمت و جایگاهی برخوردار بودند. و در آنان آن اندازه از معرفت و علم دینی و اسلامی بود که در نزد عموم مسلمانان بوده، و برای انجام و فهم امور دین و دنیا کفایت می‌کرده است. </w:t>
      </w:r>
    </w:p>
    <w:p w:rsidR="006167B8" w:rsidRPr="00E03676" w:rsidRDefault="006167B8" w:rsidP="002636D9">
      <w:pPr>
        <w:pStyle w:val="1-"/>
        <w:rPr>
          <w:rtl/>
        </w:rPr>
      </w:pPr>
      <w:r w:rsidRPr="00E03676">
        <w:rPr>
          <w:rFonts w:hint="cs"/>
          <w:rtl/>
        </w:rPr>
        <w:t>اما این که گفته شود آنان خصوصیات دانشمندان و اهل دانش را دارا بوده‌اند، این را از آنان سراغ نداریم، از همین</w:t>
      </w:r>
      <w:r w:rsidRPr="00E03676">
        <w:rPr>
          <w:rFonts w:hint="eastAsia"/>
          <w:rtl/>
        </w:rPr>
        <w:t>‌</w:t>
      </w:r>
      <w:r w:rsidRPr="00E03676">
        <w:rPr>
          <w:rFonts w:hint="cs"/>
          <w:rtl/>
        </w:rPr>
        <w:t>رو دانشمندان و طلاب علوم دینی چنانکه نزد سه تن اول تتلمذ کرده‌اند، نزد بقیه فرزندان علی تلم</w:t>
      </w:r>
      <w:r w:rsidR="009768AE" w:rsidRPr="00E03676">
        <w:rPr>
          <w:rFonts w:hint="cs"/>
          <w:rtl/>
        </w:rPr>
        <w:t>ی</w:t>
      </w:r>
      <w:r w:rsidRPr="00E03676">
        <w:rPr>
          <w:rFonts w:hint="cs"/>
          <w:rtl/>
        </w:rPr>
        <w:t xml:space="preserve">ذی نکرده‌اند. اگر چیز قابل استفاده‌ای می‌یافتند حتماً از ایشان بهره می‌بردند، ولی طالبان علم راه و مقصود خویش را نیک می‌شناسند. </w:t>
      </w:r>
    </w:p>
    <w:p w:rsidR="006167B8" w:rsidRPr="00E03676" w:rsidRDefault="006167B8" w:rsidP="002636D9">
      <w:pPr>
        <w:pStyle w:val="1-"/>
        <w:rPr>
          <w:rtl/>
        </w:rPr>
      </w:pPr>
      <w:r w:rsidRPr="00E03676">
        <w:rPr>
          <w:rFonts w:hint="cs"/>
          <w:rtl/>
        </w:rPr>
        <w:t xml:space="preserve">چنانچه انسان دارای نسب شریفی باشد این امر باعث می‌شود مردم بدو اقبال کرده دانسته‌هایش را بپذیرند. چنانکه دیدیم ابن عباس چون فرد بسیار عالمی بود امت به ارزش وی پی برده و از او استفاده‌ها بردند، تا جائی که نام و ذکر او شهره خاص و عام گردید. </w:t>
      </w:r>
    </w:p>
    <w:p w:rsidR="006167B8" w:rsidRPr="00E03676" w:rsidRDefault="006167B8" w:rsidP="002636D9">
      <w:pPr>
        <w:pStyle w:val="1-"/>
        <w:rPr>
          <w:rtl/>
        </w:rPr>
      </w:pPr>
      <w:r w:rsidRPr="00E03676">
        <w:rPr>
          <w:rFonts w:hint="cs"/>
          <w:rtl/>
        </w:rPr>
        <w:t xml:space="preserve">شافعی هم به همین صورت بود وقتی که مسلمانان به علم و فقه بی‌کران او پی بردند، به محضر درسش شتافتند و به علم و فقه شهره شد. </w:t>
      </w:r>
    </w:p>
    <w:p w:rsidR="006167B8" w:rsidRPr="00E03676" w:rsidRDefault="006167B8" w:rsidP="002636D9">
      <w:pPr>
        <w:pStyle w:val="1-"/>
        <w:rPr>
          <w:rtl/>
        </w:rPr>
      </w:pPr>
      <w:r w:rsidRPr="00E03676">
        <w:rPr>
          <w:rFonts w:hint="cs"/>
          <w:rtl/>
        </w:rPr>
        <w:t>اما اگر انسان مطلوب خود را در چیزی نیابد، آن را از آن چیز نمی‌خواهد، و ما می‌بینیم که مثلاً اگر در مورد شخصی بگویند: فلانی طبیب یا نحوی است، و چنان بزرگش کنند تا طبیبان و نحویان به او روی آورند و به حضورش برسند، در اینجا اگر اینان پی ببرند که آن شخص علم چندانی درباره طب و نحو در خود ندارد از وی روی می‌گردانند، و دیگر ادعا و بزرگداشت جاهلان فایده</w:t>
      </w:r>
      <w:r w:rsidRPr="00E03676">
        <w:rPr>
          <w:rFonts w:hint="eastAsia"/>
          <w:rtl/>
        </w:rPr>
        <w:t>‌</w:t>
      </w:r>
      <w:r w:rsidRPr="00E03676">
        <w:rPr>
          <w:rFonts w:hint="cs"/>
          <w:rtl/>
        </w:rPr>
        <w:t xml:space="preserve">ای برای آن شخص ندارد. </w:t>
      </w:r>
    </w:p>
    <w:p w:rsidR="006167B8" w:rsidRPr="00E03676" w:rsidRDefault="006167B8" w:rsidP="002636D9">
      <w:pPr>
        <w:pStyle w:val="1-"/>
        <w:rPr>
          <w:rtl/>
        </w:rPr>
      </w:pPr>
      <w:r w:rsidRPr="00E03676">
        <w:rPr>
          <w:rFonts w:hint="cs"/>
          <w:rtl/>
        </w:rPr>
        <w:t xml:space="preserve">امامیه از معتزله این سخنشان را گرفته‌اند کردند که، بر خداوند تعیین قدر، قدرت دادن و توفیق و عنایت واجب است. </w:t>
      </w:r>
    </w:p>
    <w:p w:rsidR="006167B8" w:rsidRPr="00E03676" w:rsidRDefault="006167B8" w:rsidP="002636D9">
      <w:pPr>
        <w:pStyle w:val="1-"/>
        <w:rPr>
          <w:rtl/>
        </w:rPr>
      </w:pPr>
      <w:r w:rsidRPr="00E03676">
        <w:rPr>
          <w:rFonts w:hint="cs"/>
          <w:rtl/>
        </w:rPr>
        <w:t xml:space="preserve">سپس خود گفتند: امامت واجب است، و آن نزدشان از نبوت هم واجب‌تر است چون امامت نوعی عنایت و توفیق در تکلیف‌هاست، می‌گویند: ما با علمی یقینی و براساس عرف و عادات همیشگی می‌دانیم که اگر گروهی رئیسی پر هیبت، فرمانروا، مقتدر و پر توان و مسلط بر امور داشته باشد، آن گروه به صلاح نزدیک‌تر و از فساد دورتر خواهد بود. و هر گاه رئیسی نداشته باشند دچار هرج و مرج شده از صلاح دور و به فساد نزدیک خواهند بود. و این قضیه‌ای عقلی و منطقی است که جز ناآگاهان از عرف و عادات کسی انکارش نمی‌کند. می‌گویند: چون این توفیقی در تکلیف است پس واجب است، سپس شروع به ذکر صفات مختلف امام همچون عصمت و غیره می‌کنند. </w:t>
      </w:r>
    </w:p>
    <w:p w:rsidR="006167B8" w:rsidRPr="00E03676" w:rsidRDefault="006167B8" w:rsidP="002636D9">
      <w:pPr>
        <w:pStyle w:val="1-"/>
        <w:rPr>
          <w:rFonts w:ascii="Times New Roman" w:hAnsi="Times New Roman" w:cs="Times New Roman"/>
          <w:rtl/>
        </w:rPr>
      </w:pPr>
      <w:r w:rsidRPr="00E03676">
        <w:rPr>
          <w:rFonts w:hint="cs"/>
          <w:rtl/>
        </w:rPr>
        <w:t>چندی بعد تعدادی از خودشان سؤالی برای خودشان مطرح کردند و گفتند: می‌گوئید: امام عنایتی الهی است و هم</w:t>
      </w:r>
      <w:r w:rsidRPr="00E03676">
        <w:rPr>
          <w:rFonts w:hint="eastAsia"/>
          <w:rtl/>
        </w:rPr>
        <w:t>‌</w:t>
      </w:r>
      <w:r w:rsidRPr="00E03676">
        <w:rPr>
          <w:rFonts w:hint="cs"/>
          <w:rtl/>
        </w:rPr>
        <w:t xml:space="preserve">اکنون غایب است پس آن عنایت حاصل از او در حالت غیبت کدام است؟ و اگر توفیق مورد صحبت در هنگام غیبت امام حاصل نیست، پس دیگر جایز نیست که آن امام توفیق الهی فرض شود که در آن صورت صحبت از امامت معصوم هم بی‌اساس است. و در جواب این سؤال گفتند: ما می‌گوئیم: عنایت امام در زمان غیبت برای آنان که وی را در زمان ظهورش شناخته‌اند حاصل است، و تنها کسانی از این عنایت محروم‌اند که معتقد به امامتش نیستند. </w:t>
      </w:r>
    </w:p>
    <w:p w:rsidR="006167B8" w:rsidRPr="00E03676" w:rsidRDefault="006167B8" w:rsidP="002636D9">
      <w:pPr>
        <w:pStyle w:val="1-"/>
        <w:rPr>
          <w:rtl/>
        </w:rPr>
      </w:pPr>
      <w:r w:rsidRPr="00E03676">
        <w:rPr>
          <w:rFonts w:hint="cs"/>
          <w:rtl/>
        </w:rPr>
        <w:t xml:space="preserve">همچنانکه توفیق معرفت برای کسی که خدا را نشناخته وجود ندارد، و تنها شامل کسانی می‌شود که خدا را شناخته باشند، و گفتند: به این ترتیب این سؤال هم ساقط می‌شود و اعتقاد به امامت معصومین وجوب می‌یابد. </w:t>
      </w:r>
    </w:p>
    <w:p w:rsidR="006167B8" w:rsidRPr="00E03676" w:rsidRDefault="006167B8" w:rsidP="002636D9">
      <w:pPr>
        <w:pStyle w:val="1-"/>
        <w:rPr>
          <w:rtl/>
        </w:rPr>
      </w:pPr>
      <w:r w:rsidRPr="00E03676">
        <w:rPr>
          <w:rFonts w:hint="cs"/>
          <w:rtl/>
        </w:rPr>
        <w:t xml:space="preserve">بعد به آنان گفته شد: اگر توفیق و عنایت در زمان غیبت هم همچون زمان ظهور حاصل شدنی است لازم می‌شود که از ظهورش بی‌نیاز گردند و تا لحظه مرگ از او دنباله روی‌ کنند و این بر خلاف مذهبشان است. آنان پاسخ دادند که ما می‌گوئیم: عنایب امام در زمان غیبتش برای فرد معتقد به او از باب ایجاد نفرت و بازدارندگی از معاصی و قبایح همچون زمان ظهور امام است. اما ما ظهور او را برای چیز دیگری ضروری می‌دانیم، و آن کوتاه‌کردن دست ستم پیشگان از جان و مال و زندگی مؤمنین و ایجاد عدالتی است که جز به وسیله وی برای ما میسر و شدنی نیست. </w:t>
      </w:r>
    </w:p>
    <w:p w:rsidR="006167B8" w:rsidRPr="00E03676" w:rsidRDefault="006167B8" w:rsidP="002636D9">
      <w:pPr>
        <w:pStyle w:val="1-"/>
        <w:rPr>
          <w:rtl/>
        </w:rPr>
      </w:pPr>
      <w:r w:rsidRPr="00E03676">
        <w:rPr>
          <w:rFonts w:hint="cs"/>
          <w:rtl/>
        </w:rPr>
        <w:t xml:space="preserve">اما پاسخ ما هم آن است که: این کلامی آشکارا بی‌اساس و باطل است، به آن علت که آن امامی که او را عنایتی خواندید </w:t>
      </w:r>
      <w:r w:rsidR="009768AE" w:rsidRPr="00E03676">
        <w:rPr>
          <w:rFonts w:hint="cs"/>
          <w:rtl/>
        </w:rPr>
        <w:t>ک</w:t>
      </w:r>
      <w:r w:rsidRPr="00E03676">
        <w:rPr>
          <w:rFonts w:hint="cs"/>
          <w:rtl/>
        </w:rPr>
        <w:t>سى بود که عقول و عادات بدان حکم می‌کرد و اوصافی برای آن قائل شدید و گفتید: اگر گروهی رئیس پر هیبت، فرمانروا، مقتدر و پر توان و مسلط بر امور داشته باشد، آن گروه به واسطه چنین رئیسی به صلاح نزدیک‌تر و از فساد دورتر خواهد بود، و در او شرط معصومیت قرار دادید، گفتید: بخاطر</w:t>
      </w:r>
      <w:r w:rsidR="00BF136F" w:rsidRPr="00E03676">
        <w:rPr>
          <w:rFonts w:hint="cs"/>
          <w:rtl/>
        </w:rPr>
        <w:t xml:space="preserve"> این‌که </w:t>
      </w:r>
      <w:r w:rsidRPr="00E03676">
        <w:rPr>
          <w:rFonts w:hint="cs"/>
          <w:rtl/>
        </w:rPr>
        <w:t>هدف نفرت و باز دارندگی جز با وجود عصمت محقق نمی‌شود، و روشن است که آنانی که قبل از امام منتظر آمدند</w:t>
      </w:r>
      <w:r w:rsidR="002418EC">
        <w:rPr>
          <w:rFonts w:hint="cs"/>
          <w:rtl/>
        </w:rPr>
        <w:t xml:space="preserve"> هیچیک </w:t>
      </w:r>
      <w:r w:rsidRPr="00E03676">
        <w:rPr>
          <w:rFonts w:hint="cs"/>
          <w:rtl/>
        </w:rPr>
        <w:t>دارای چنین اختیاراتی نبودند،</w:t>
      </w:r>
      <w:r w:rsidR="002418EC">
        <w:rPr>
          <w:rFonts w:hint="cs"/>
          <w:rtl/>
        </w:rPr>
        <w:t xml:space="preserve"> هیچیک </w:t>
      </w:r>
      <w:r w:rsidRPr="00E03676">
        <w:rPr>
          <w:rFonts w:hint="cs"/>
          <w:rtl/>
        </w:rPr>
        <w:t xml:space="preserve">از آنان مسلط بر امور و دارای نفوذ نبودند. </w:t>
      </w:r>
    </w:p>
    <w:p w:rsidR="006167B8" w:rsidRPr="00E03676" w:rsidRDefault="006167B8" w:rsidP="002636D9">
      <w:pPr>
        <w:pStyle w:val="1-"/>
        <w:rPr>
          <w:rtl/>
        </w:rPr>
      </w:pPr>
      <w:r w:rsidRPr="00E03676">
        <w:rPr>
          <w:rFonts w:hint="cs"/>
          <w:rtl/>
        </w:rPr>
        <w:t>علی</w:t>
      </w:r>
      <w:r w:rsidR="002D68F0" w:rsidRPr="00E03676">
        <w:rPr>
          <w:rFonts w:cs="CTraditional Arabic" w:hint="cs"/>
          <w:rtl/>
        </w:rPr>
        <w:t>س</w:t>
      </w:r>
      <w:r w:rsidRPr="00E03676">
        <w:rPr>
          <w:rFonts w:hint="cs"/>
          <w:rtl/>
        </w:rPr>
        <w:t xml:space="preserve"> خلیفه شد اما به اندازه خلیفه پیش از خود از قدرت و اقتدار و نفوذ فراگیر برخوردار نبود. باقی ائمه اثنا عشریه هم صاحب قدرت و اقتداری نبودند و فقط در حد افراد نظیر خود کارهایی انجام می‌دادند. </w:t>
      </w:r>
    </w:p>
    <w:p w:rsidR="006167B8" w:rsidRPr="00E03676" w:rsidRDefault="006167B8" w:rsidP="002636D9">
      <w:pPr>
        <w:pStyle w:val="1-"/>
        <w:rPr>
          <w:rtl/>
        </w:rPr>
      </w:pPr>
      <w:r w:rsidRPr="00E03676">
        <w:rPr>
          <w:rFonts w:hint="cs"/>
          <w:rtl/>
        </w:rPr>
        <w:t>در خصوص امام غایب هم باید گفت که کاری صورت نداده است. و هر فرد معترف به وجود او که می‌داند وی بیش از چهارصد و شصت سال است که غیب شده و چون می‌ترسد نمی</w:t>
      </w:r>
      <w:r w:rsidRPr="00E03676">
        <w:rPr>
          <w:rFonts w:hint="eastAsia"/>
          <w:rtl/>
        </w:rPr>
        <w:t>‌</w:t>
      </w:r>
      <w:r w:rsidRPr="00E03676">
        <w:rPr>
          <w:rFonts w:hint="cs"/>
          <w:rtl/>
        </w:rPr>
        <w:t>تواند ظهور کند چه رسد به</w:t>
      </w:r>
      <w:r w:rsidR="00BF136F" w:rsidRPr="00E03676">
        <w:rPr>
          <w:rFonts w:hint="cs"/>
          <w:rtl/>
        </w:rPr>
        <w:t xml:space="preserve"> این‌که </w:t>
      </w:r>
      <w:r w:rsidRPr="00E03676">
        <w:rPr>
          <w:rFonts w:hint="cs"/>
          <w:rtl/>
        </w:rPr>
        <w:t xml:space="preserve">اقامه حدود کند، پی می‌برد که این امام نمی‌تواند که به کسی امر یا نهی کند، و لذا هرج و مرج و فساد در وی باقی نخواهد ماند. </w:t>
      </w:r>
    </w:p>
    <w:p w:rsidR="006167B8" w:rsidRPr="00E03676" w:rsidRDefault="006167B8" w:rsidP="002636D9">
      <w:pPr>
        <w:pStyle w:val="1-"/>
        <w:rPr>
          <w:rtl/>
        </w:rPr>
      </w:pPr>
      <w:r w:rsidRPr="00E03676">
        <w:rPr>
          <w:rFonts w:hint="cs"/>
          <w:rtl/>
        </w:rPr>
        <w:t>به همین خاطر است که طوایف رافضه پر هرج و مرج</w:t>
      </w:r>
      <w:r w:rsidRPr="00E03676">
        <w:rPr>
          <w:rFonts w:hint="eastAsia"/>
          <w:rtl/>
        </w:rPr>
        <w:t>‌</w:t>
      </w:r>
      <w:r w:rsidRPr="00E03676">
        <w:rPr>
          <w:rFonts w:hint="cs"/>
          <w:rtl/>
        </w:rPr>
        <w:t>‌ترین و فاسدترین و متفرق‌ترین فرقه‌ها هستند و در میانشان اختلاف و نزاع و دیگری و حق خوری در حدی است که در</w:t>
      </w:r>
      <w:r w:rsidR="002418EC">
        <w:rPr>
          <w:rFonts w:hint="cs"/>
          <w:rtl/>
        </w:rPr>
        <w:t xml:space="preserve"> هیچیک </w:t>
      </w:r>
      <w:r w:rsidRPr="00E03676">
        <w:rPr>
          <w:rFonts w:hint="cs"/>
          <w:rtl/>
        </w:rPr>
        <w:t xml:space="preserve">از فرق کافر کیش مثل آن مشاهده نمی‌شود چه رسد به مردمانی که بر راه اسلام‌اند. </w:t>
      </w:r>
    </w:p>
    <w:p w:rsidR="006167B8" w:rsidRPr="00E03676" w:rsidRDefault="006167B8" w:rsidP="002636D9">
      <w:pPr>
        <w:pStyle w:val="1-"/>
        <w:rPr>
          <w:rtl/>
        </w:rPr>
      </w:pPr>
      <w:r w:rsidRPr="00E03676">
        <w:rPr>
          <w:rFonts w:hint="cs"/>
          <w:rtl/>
        </w:rPr>
        <w:t>سخن دیگر آنان مبنی بر</w:t>
      </w:r>
      <w:r w:rsidR="00BF136F" w:rsidRPr="00E03676">
        <w:rPr>
          <w:rFonts w:hint="cs"/>
          <w:rtl/>
        </w:rPr>
        <w:t xml:space="preserve"> این‌که </w:t>
      </w:r>
      <w:r w:rsidRPr="00E03676">
        <w:rPr>
          <w:rFonts w:hint="cs"/>
          <w:rtl/>
        </w:rPr>
        <w:t>عنایت امام غایب همانند زمان ظهور شامل پیروانی می</w:t>
      </w:r>
      <w:r w:rsidRPr="00E03676">
        <w:rPr>
          <w:rFonts w:hint="eastAsia"/>
          <w:rtl/>
        </w:rPr>
        <w:t>‌</w:t>
      </w:r>
      <w:r w:rsidRPr="00E03676">
        <w:rPr>
          <w:rFonts w:hint="cs"/>
          <w:rtl/>
        </w:rPr>
        <w:t>شود که به او معتقد هستند، نیز مبالغه‌ای آشکار است. به این دلیل که اگر امام غائب ظهور کند کارهایی چون اقامه حدود و وعظ و غیره انجام می‌دهد که در زمان غیبت امکان</w:t>
      </w:r>
      <w:r w:rsidR="000433D3" w:rsidRPr="00E03676">
        <w:rPr>
          <w:rFonts w:hint="cs"/>
          <w:rtl/>
        </w:rPr>
        <w:t xml:space="preserve"> آن‌ها </w:t>
      </w:r>
      <w:r w:rsidRPr="00E03676">
        <w:rPr>
          <w:rFonts w:hint="cs"/>
          <w:rtl/>
        </w:rPr>
        <w:t xml:space="preserve">را ندارد. پس در ظهور او عنایاتی هست که در غیبتش نیست. </w:t>
      </w:r>
    </w:p>
    <w:p w:rsidR="006167B8" w:rsidRPr="00E03676" w:rsidRDefault="006167B8" w:rsidP="002636D9">
      <w:pPr>
        <w:pStyle w:val="1-"/>
        <w:rPr>
          <w:rtl/>
        </w:rPr>
      </w:pPr>
      <w:r w:rsidRPr="00E03676">
        <w:rPr>
          <w:rFonts w:hint="cs"/>
          <w:rtl/>
        </w:rPr>
        <w:t>همچنین تشبیه معرفت امام غائب به معرفت خداوند و</w:t>
      </w:r>
      <w:r w:rsidR="00BF136F" w:rsidRPr="00E03676">
        <w:rPr>
          <w:rFonts w:hint="cs"/>
          <w:rtl/>
        </w:rPr>
        <w:t xml:space="preserve"> این‌که </w:t>
      </w:r>
      <w:r w:rsidRPr="00E03676">
        <w:rPr>
          <w:rFonts w:hint="cs"/>
          <w:rtl/>
        </w:rPr>
        <w:t>عنایت او تنها شامل پیروان او می‌شود نیز قیاسی باطل است؛ چرا که معرفت به</w:t>
      </w:r>
      <w:r w:rsidR="00BF136F" w:rsidRPr="00E03676">
        <w:rPr>
          <w:rFonts w:hint="cs"/>
          <w:rtl/>
        </w:rPr>
        <w:t xml:space="preserve"> این‌که </w:t>
      </w:r>
      <w:r w:rsidRPr="00E03676">
        <w:rPr>
          <w:rFonts w:hint="cs"/>
          <w:rtl/>
        </w:rPr>
        <w:t>خداوند موجودی حّی و قادر است که امر به پرستش می‌کند، و در عوض آن پاداش می‌دهد و هم از معصیت و نافرمانی نهی می‌کند، و گناهکاران را مجازات می‌نماید، شناخت و علم به این مسائل یکی از قوی‌ترین اسباب رغبت و محبت به او و بیم و تقوا از اوست، یعنی بنده با دانستن این مسائل تمایل به انجام کار نیک و دریافت ثواب آن می‌کند و به خاطر ترس از مجازات معاصی از</w:t>
      </w:r>
      <w:r w:rsidR="000433D3" w:rsidRPr="00E03676">
        <w:rPr>
          <w:rFonts w:hint="cs"/>
          <w:rtl/>
        </w:rPr>
        <w:t xml:space="preserve"> آن‌ها </w:t>
      </w:r>
      <w:r w:rsidRPr="00E03676">
        <w:rPr>
          <w:rFonts w:hint="cs"/>
          <w:rtl/>
        </w:rPr>
        <w:t xml:space="preserve">دوری می‌نماید چون می‌داند پروردگارش آگاه و قادر است و سنت او به این امور حکم می‌کند. </w:t>
      </w:r>
    </w:p>
    <w:p w:rsidR="006167B8" w:rsidRPr="00E03676" w:rsidRDefault="006167B8" w:rsidP="002636D9">
      <w:pPr>
        <w:pStyle w:val="1-"/>
        <w:rPr>
          <w:rtl/>
        </w:rPr>
      </w:pPr>
      <w:r w:rsidRPr="00E03676">
        <w:rPr>
          <w:rFonts w:hint="cs"/>
          <w:rtl/>
        </w:rPr>
        <w:t>اما چگونه شناخت شخصی موجب انجام اوامر و ترک نواهی او می‌شود که بیش از چهار صد سال است مفقود و بی‌نام و نشان است. کسی را مجازات نکرده و به کسی پاداشی نداده است، وی حتی از بیم جان می‌ترسد ظهور کند، چه رسد به</w:t>
      </w:r>
      <w:r w:rsidR="00BF136F" w:rsidRPr="00E03676">
        <w:rPr>
          <w:rFonts w:hint="cs"/>
          <w:rtl/>
        </w:rPr>
        <w:t xml:space="preserve"> این‌که </w:t>
      </w:r>
      <w:r w:rsidRPr="00E03676">
        <w:rPr>
          <w:rFonts w:hint="cs"/>
          <w:rtl/>
        </w:rPr>
        <w:t xml:space="preserve">امر و نهی هم بکند. چنین کسی نه تنها باعث ترک گناه پیروان نمی‌شود، بلکه دانستن عجز و هراس او موجب روی آوردن به انجام کارهای زشت می‌شود، به خصوص که زمان غیبت طول کشیده و دوره‌های متوالی پشت سر هم آمده و گذشته و او هنوز نه کسی را معاقبه کرده و نه احدی را پاداش داده است. </w:t>
      </w:r>
    </w:p>
    <w:p w:rsidR="006167B8" w:rsidRPr="00E03676" w:rsidRDefault="006167B8" w:rsidP="002636D9">
      <w:pPr>
        <w:pStyle w:val="1-"/>
        <w:rPr>
          <w:rtl/>
        </w:rPr>
      </w:pPr>
      <w:r w:rsidRPr="00E03676">
        <w:rPr>
          <w:rFonts w:hint="cs"/>
          <w:rtl/>
        </w:rPr>
        <w:t>اگر بر فرض چنین امامی هر صد سال یک مرتبه ظهور می‌کرد و نابکاران را مجازات می‌نمود، باز هم آن فایده و عنایتی را نمی‌رساند که از</w:t>
      </w:r>
      <w:r w:rsidR="002418EC">
        <w:rPr>
          <w:rFonts w:hint="cs"/>
          <w:rtl/>
        </w:rPr>
        <w:t xml:space="preserve"> هریک </w:t>
      </w:r>
      <w:r w:rsidRPr="00E03676">
        <w:rPr>
          <w:rFonts w:hint="cs"/>
          <w:rtl/>
        </w:rPr>
        <w:t>از والیان امور مسلمانان به امت می</w:t>
      </w:r>
      <w:r w:rsidRPr="00E03676">
        <w:rPr>
          <w:rFonts w:hint="eastAsia"/>
          <w:rtl/>
        </w:rPr>
        <w:t>‌</w:t>
      </w:r>
      <w:r w:rsidRPr="00E03676">
        <w:rPr>
          <w:rFonts w:hint="cs"/>
          <w:rtl/>
        </w:rPr>
        <w:t xml:space="preserve">رسد، حتی اگر گفته شود بر فرض او هر ده سال یا هر سال یک مرتبه ظهور می‌کند باز هم آن منفعت حاصل از ولات امور که همیشه حضور دارند را نمی‌داشت، اتفاقاً همین والیان </w:t>
      </w:r>
      <w:r w:rsidRPr="00E03676">
        <w:rPr>
          <w:rFonts w:ascii="Times New Roman" w:hAnsi="Times New Roman" w:cs="Times New Roman" w:hint="cs"/>
          <w:rtl/>
        </w:rPr>
        <w:t>–</w:t>
      </w:r>
      <w:r w:rsidRPr="00E03676">
        <w:rPr>
          <w:rFonts w:hint="cs"/>
          <w:rtl/>
        </w:rPr>
        <w:t xml:space="preserve"> علی‌رغم گناه‌ها و ستم‌هایی که در بعضى امور می‌کنند </w:t>
      </w:r>
      <w:r w:rsidRPr="00E03676">
        <w:rPr>
          <w:rFonts w:ascii="Times New Roman" w:hAnsi="Times New Roman" w:cs="Times New Roman" w:hint="cs"/>
          <w:rtl/>
        </w:rPr>
        <w:t>–</w:t>
      </w:r>
      <w:r w:rsidRPr="00E03676">
        <w:rPr>
          <w:rFonts w:hint="cs"/>
          <w:rtl/>
        </w:rPr>
        <w:t xml:space="preserve"> خیرات و حسنات و امور و احکام شرعی‌ای که انجام می‌دهند و اقامه حدودی که می‌کنند، چندین برابر اعمالی است که فردی هر چند وقت یک بار انجام می‌دهد، حال بگذریم از امامی که کلاً غایب و مفقود است و عموم علما می‌دانند که چنین امامی اصلاً وجود خارجی ندارد، و معتقدان به وجودش هم می‌دانند که او عاجز و بیمناک است، و هرگز به اندازه کاری که</w:t>
      </w:r>
      <w:r w:rsidR="002418EC">
        <w:rPr>
          <w:rFonts w:hint="cs"/>
          <w:rtl/>
        </w:rPr>
        <w:t xml:space="preserve"> هریک </w:t>
      </w:r>
      <w:r w:rsidRPr="00E03676">
        <w:rPr>
          <w:rFonts w:hint="cs"/>
          <w:rtl/>
        </w:rPr>
        <w:t>از مردم عادی می‌کنند، اقدامی انجام نداده چه رسد به</w:t>
      </w:r>
      <w:r w:rsidR="00BF136F" w:rsidRPr="00E03676">
        <w:rPr>
          <w:rFonts w:hint="cs"/>
          <w:rtl/>
        </w:rPr>
        <w:t xml:space="preserve"> این‌که </w:t>
      </w:r>
      <w:r w:rsidRPr="00E03676">
        <w:rPr>
          <w:rFonts w:hint="cs"/>
          <w:rtl/>
        </w:rPr>
        <w:t xml:space="preserve">به حد والیان امور رسیده باشد. </w:t>
      </w:r>
    </w:p>
    <w:p w:rsidR="006167B8" w:rsidRPr="00E03676" w:rsidRDefault="006167B8" w:rsidP="002636D9">
      <w:pPr>
        <w:pStyle w:val="1-"/>
        <w:rPr>
          <w:rtl/>
        </w:rPr>
      </w:pPr>
      <w:r w:rsidRPr="00E03676">
        <w:rPr>
          <w:rFonts w:hint="cs"/>
          <w:rtl/>
        </w:rPr>
        <w:t xml:space="preserve">چنین امامی چه هیبتی دارد؟ چه فرمانی می‌تواند بدهد؟ نفوذ و اقتدار و دست توانایش کدام است؟ چنین چیزی کی می‌تواند برای مردم رئیس، فرمانروا، پرهیبت و با نفوذ و اقتدار باشد تا با وجودش به صلاح و مصلحت نزدیک شوند؟ </w:t>
      </w:r>
    </w:p>
    <w:p w:rsidR="006167B8" w:rsidRPr="00E03676" w:rsidRDefault="006167B8" w:rsidP="002636D9">
      <w:pPr>
        <w:pStyle w:val="1-"/>
        <w:rPr>
          <w:rtl/>
        </w:rPr>
      </w:pPr>
      <w:r w:rsidRPr="00E03676">
        <w:rPr>
          <w:rFonts w:hint="cs"/>
          <w:rtl/>
        </w:rPr>
        <w:t>لذا هر گاه در این مسأله تدبر کنیم در می‌یابیم که این قوم در نهایت جهل و مبالغه‌گری و سفسطه‌گویی بسر می‌برند. بطوری که فایده چنین امامی را در زمان عجز و غیبت او برابر با فایده‌ای می‌دانند که در زمان ظهور و حضورش برای مردم دارد، و معرفت او علی‌رغم عجز و بیم و نبودش عنایتی است، به همان اندازه که شناختش در زمان حضور او عنایتی است. می</w:t>
      </w:r>
      <w:r w:rsidRPr="00E03676">
        <w:rPr>
          <w:rFonts w:hint="eastAsia"/>
          <w:rtl/>
        </w:rPr>
        <w:t>‌</w:t>
      </w:r>
      <w:r w:rsidRPr="00E03676">
        <w:rPr>
          <w:rFonts w:hint="cs"/>
          <w:rtl/>
        </w:rPr>
        <w:t>گویند مجرد این شناخت عنایت است</w:t>
      </w:r>
      <w:r w:rsidR="0044571F" w:rsidRPr="00E03676">
        <w:rPr>
          <w:rFonts w:hint="cs"/>
          <w:rtl/>
        </w:rPr>
        <w:t xml:space="preserve"> هم‌چنانکه </w:t>
      </w:r>
      <w:r w:rsidRPr="00E03676">
        <w:rPr>
          <w:rFonts w:hint="cs"/>
          <w:rtl/>
        </w:rPr>
        <w:t xml:space="preserve">شناخت خداوند متعال عنایت است. </w:t>
      </w:r>
    </w:p>
    <w:p w:rsidR="006167B8" w:rsidRPr="00E03676" w:rsidRDefault="006167B8" w:rsidP="002636D9">
      <w:pPr>
        <w:pStyle w:val="1-"/>
        <w:rPr>
          <w:rtl/>
        </w:rPr>
      </w:pPr>
      <w:r w:rsidRPr="00E03676">
        <w:rPr>
          <w:rFonts w:hint="cs"/>
          <w:rtl/>
        </w:rPr>
        <w:t>وجه دوم: شما می‌گوئید: حتماً باید امام معصومی باشد تا این امور را انجام بدهد. آیا مقصود شما این است که خداوند حتماً باید چنین امامی با چنین صفاتی که گفتید بیافریند؟ یا</w:t>
      </w:r>
      <w:r w:rsidR="00AC7670" w:rsidRPr="00E03676">
        <w:rPr>
          <w:rFonts w:hint="cs"/>
          <w:rtl/>
        </w:rPr>
        <w:t xml:space="preserve"> آن‌که </w:t>
      </w:r>
      <w:r w:rsidRPr="00E03676">
        <w:rPr>
          <w:rFonts w:hint="cs"/>
          <w:rtl/>
        </w:rPr>
        <w:t>مردم باید با چنین فردی بیعت کنند؟ اگر گزینه اول مورد نظر شماست، که خداوند احدی را با این صفات و</w:t>
      </w:r>
      <w:r w:rsidR="00FA3AE0">
        <w:rPr>
          <w:rFonts w:hint="cs"/>
          <w:rtl/>
        </w:rPr>
        <w:t xml:space="preserve"> ویژگی‌ها </w:t>
      </w:r>
      <w:r w:rsidRPr="00E03676">
        <w:rPr>
          <w:rFonts w:hint="cs"/>
          <w:rtl/>
        </w:rPr>
        <w:t xml:space="preserve">خلق نکرده است؛ نهایت ادعایی که می‌توانید بکنید آن است که بگوئید: علی معصوم بود ولی خداوند وی را بر همه چیز مسلط نفرمود، و او را نصرت نداد، نه بوسیله خودش و نه بوسیله فرستادن سربازانی از سوی خود برای او، تا بتواند اموری را که گفتید در میان امت محقق سازد. </w:t>
      </w:r>
    </w:p>
    <w:p w:rsidR="006167B8" w:rsidRPr="00E03676" w:rsidRDefault="006167B8" w:rsidP="002636D9">
      <w:pPr>
        <w:pStyle w:val="1-"/>
        <w:rPr>
          <w:rtl/>
        </w:rPr>
      </w:pPr>
      <w:r w:rsidRPr="00E03676">
        <w:rPr>
          <w:rFonts w:hint="cs"/>
          <w:rtl/>
        </w:rPr>
        <w:t xml:space="preserve">اتفاقاً شما می‌گویید: علی در زمان خلافت سه خلیفه اول عاجز، مقهور و مظلوم بود، و آنگاه نیز که صاحب سپاه و سربازی شد، سپاهیان دیگری علیه او بر خاستند و با او جنگیدند، به طوری که حتی نتوانست آن کارهایی را انجام دهد که خلفای پیش از او به انجام رساندند، خلفایی که از نظر شما ظالم و ستمگر بودند. </w:t>
      </w:r>
    </w:p>
    <w:p w:rsidR="006167B8" w:rsidRPr="00E03676" w:rsidRDefault="006167B8" w:rsidP="002636D9">
      <w:pPr>
        <w:pStyle w:val="1-"/>
        <w:rPr>
          <w:rtl/>
        </w:rPr>
      </w:pPr>
      <w:r w:rsidRPr="00E03676">
        <w:rPr>
          <w:rFonts w:hint="cs"/>
          <w:rtl/>
        </w:rPr>
        <w:t xml:space="preserve">به عبارتی خداوند به خلفای پیش از علی نصرت داد و ایشان توانستند اقدامات مفید و صالحی را به ثمر برسانند اما به علی نصرت نداد تا حتی در همان حد اقداماتی انجام دهد. </w:t>
      </w:r>
    </w:p>
    <w:p w:rsidR="006167B8" w:rsidRPr="00E03676" w:rsidRDefault="006167B8" w:rsidP="002636D9">
      <w:pPr>
        <w:pStyle w:val="1-"/>
        <w:rPr>
          <w:rtl/>
        </w:rPr>
      </w:pPr>
      <w:r w:rsidRPr="00E03676">
        <w:rPr>
          <w:rFonts w:hint="cs"/>
          <w:rtl/>
        </w:rPr>
        <w:t>در نهایت نتیجه می‌شود که خداوند چنین معصوم منصوری را که از خدا خواسته‌اید، اصلاً نیافریده است. و اگر منظور شما این است که: مردم باید با چنین امامی بیعت کرده و وی را یاوری کنند، می‌‌گوئیم: به هر حال مردم چنین بیعتی نکردند حال چه این کارشان را اطاعت بنامید، و چه نافرمانی‌اش بخوانید. به هر تقدیر</w:t>
      </w:r>
      <w:r w:rsidR="002418EC">
        <w:rPr>
          <w:rFonts w:hint="cs"/>
          <w:rtl/>
        </w:rPr>
        <w:t xml:space="preserve"> هیچیک </w:t>
      </w:r>
      <w:r w:rsidRPr="00E03676">
        <w:rPr>
          <w:rFonts w:hint="cs"/>
          <w:rtl/>
        </w:rPr>
        <w:t>از معصومین شما نصرتی ندیدند، نه از طرف خداوند، و نه از سوی مردم. این مصالح و خوبی‌هایی هم که ذکر کردید جز با نصرت و یاری حاصل نمی</w:t>
      </w:r>
      <w:r w:rsidRPr="00E03676">
        <w:rPr>
          <w:rFonts w:hint="eastAsia"/>
          <w:rtl/>
        </w:rPr>
        <w:t>‌</w:t>
      </w:r>
      <w:r w:rsidRPr="00E03676">
        <w:rPr>
          <w:rFonts w:hint="cs"/>
          <w:rtl/>
        </w:rPr>
        <w:t>شود. لذا</w:t>
      </w:r>
      <w:r w:rsidR="002418EC">
        <w:rPr>
          <w:rFonts w:hint="cs"/>
          <w:rtl/>
        </w:rPr>
        <w:t xml:space="preserve"> هیچیک </w:t>
      </w:r>
      <w:r w:rsidRPr="00E03676">
        <w:rPr>
          <w:rFonts w:hint="cs"/>
          <w:rtl/>
        </w:rPr>
        <w:t>از این اهدافی که از وجود امام توقع می‌دارید، هرگز بدست نیامده است، چون وسایل</w:t>
      </w:r>
      <w:r w:rsidR="000433D3" w:rsidRPr="00E03676">
        <w:rPr>
          <w:rFonts w:hint="cs"/>
          <w:rtl/>
        </w:rPr>
        <w:t xml:space="preserve"> آن‌ها </w:t>
      </w:r>
      <w:r w:rsidRPr="00E03676">
        <w:rPr>
          <w:rFonts w:hint="cs"/>
          <w:rtl/>
        </w:rPr>
        <w:t xml:space="preserve">کامل نشده است. </w:t>
      </w:r>
    </w:p>
    <w:p w:rsidR="006167B8" w:rsidRPr="00E03676" w:rsidRDefault="006167B8" w:rsidP="002636D9">
      <w:pPr>
        <w:pStyle w:val="1-"/>
        <w:rPr>
          <w:rtl/>
        </w:rPr>
      </w:pPr>
      <w:r w:rsidRPr="00E03676">
        <w:rPr>
          <w:rFonts w:hint="cs"/>
          <w:rtl/>
        </w:rPr>
        <w:t>وجه سوم: این است که پرسیده شود حال که همه وسایل لازم برای حصول این اهداف فراهم نیست، بلکه بسیاری از شروط تحقق</w:t>
      </w:r>
      <w:r w:rsidR="000433D3" w:rsidRPr="00E03676">
        <w:rPr>
          <w:rFonts w:hint="cs"/>
          <w:rtl/>
        </w:rPr>
        <w:t xml:space="preserve"> آن‌ها </w:t>
      </w:r>
      <w:r w:rsidRPr="00E03676">
        <w:rPr>
          <w:rFonts w:hint="cs"/>
          <w:rtl/>
        </w:rPr>
        <w:t>گم و مفقود است، چرا جایز نیست که شرط مفقود، همان شرط عصمت باشد؟ و اگر مقصود مفقود است: چه به خاطر عدم عصمت، و چه به خاطر ناتوانی و عجز معصوم - که در هر حال تفاوتی در نتیجه نمی‌کند -، پس چطور عقل حکم می</w:t>
      </w:r>
      <w:r w:rsidRPr="00E03676">
        <w:rPr>
          <w:rFonts w:hint="eastAsia"/>
          <w:rtl/>
        </w:rPr>
        <w:t>‌</w:t>
      </w:r>
      <w:r w:rsidRPr="00E03676">
        <w:rPr>
          <w:rFonts w:hint="cs"/>
          <w:rtl/>
        </w:rPr>
        <w:t xml:space="preserve">کند که خداوند باید امام معصومی را آفریده باشد؟ </w:t>
      </w:r>
    </w:p>
    <w:p w:rsidR="006167B8" w:rsidRPr="00E03676" w:rsidRDefault="006167B8" w:rsidP="002636D9">
      <w:pPr>
        <w:pStyle w:val="1-"/>
        <w:rPr>
          <w:rtl/>
        </w:rPr>
      </w:pPr>
      <w:r w:rsidRPr="00E03676">
        <w:rPr>
          <w:rFonts w:hint="cs"/>
          <w:rtl/>
        </w:rPr>
        <w:t>در حالی که خداوند چنین کسی را برای تأمین مصالح بندگانش می‌آفریند، اما چنین فردی را عاجز از تأمین آن مصالح آفریده، حتی به واسطه او مسائل نامیمون و امور فاسدی به وجود آمد که توضیح آن در ادامه می‌آید.</w:t>
      </w:r>
    </w:p>
    <w:p w:rsidR="006167B8" w:rsidRPr="00E03676" w:rsidRDefault="006167B8" w:rsidP="002636D9">
      <w:pPr>
        <w:pStyle w:val="1-"/>
        <w:rPr>
          <w:rtl/>
        </w:rPr>
      </w:pPr>
      <w:r w:rsidRPr="00E03676">
        <w:rPr>
          <w:rFonts w:hint="cs"/>
          <w:rtl/>
        </w:rPr>
        <w:t>وجه چهارم: آن است که اگر خداوند این معصوم را خلق نمی‌کرد، شر و فساد کمتری در دنیا حاصل می‌شد، چون وجود او اولاً باعث دفع هیچ شری نشد تا گفته شود: وجود او فلان شر را دفع کرده است، اتفاقاً وجودش موجب شد که عامه مسلمانان و اهل سنت او را تکذیب کردند، و با پیروانش دشمن شدند، و به او و یارانش ستم روا داشتند، و با تقدیر</w:t>
      </w:r>
      <w:r w:rsidR="00BF136F" w:rsidRPr="00E03676">
        <w:rPr>
          <w:rFonts w:hint="cs"/>
          <w:rtl/>
        </w:rPr>
        <w:t xml:space="preserve"> این‌که </w:t>
      </w:r>
      <w:r w:rsidRPr="00E03676">
        <w:rPr>
          <w:rFonts w:hint="cs"/>
          <w:rtl/>
        </w:rPr>
        <w:t>معصوم است، تباهی‌هایی در آن میان شکل گرفت که جز خداوند کسی مقدار</w:t>
      </w:r>
      <w:r w:rsidR="000433D3" w:rsidRPr="00E03676">
        <w:rPr>
          <w:rFonts w:hint="cs"/>
          <w:rtl/>
        </w:rPr>
        <w:t xml:space="preserve"> آن‌ها </w:t>
      </w:r>
      <w:r w:rsidRPr="00E03676">
        <w:rPr>
          <w:rFonts w:hint="cs"/>
          <w:rtl/>
        </w:rPr>
        <w:t xml:space="preserve">را نمی‌داند. </w:t>
      </w:r>
    </w:p>
    <w:p w:rsidR="006167B8" w:rsidRPr="00E03676" w:rsidRDefault="006167B8" w:rsidP="002636D9">
      <w:pPr>
        <w:pStyle w:val="1-"/>
        <w:rPr>
          <w:rtl/>
        </w:rPr>
      </w:pPr>
      <w:r w:rsidRPr="00E03676">
        <w:rPr>
          <w:rFonts w:hint="cs"/>
          <w:rtl/>
        </w:rPr>
        <w:t>علی</w:t>
      </w:r>
      <w:r w:rsidR="00707915" w:rsidRPr="00E03676">
        <w:rPr>
          <w:rFonts w:cs="CTraditional Arabic" w:hint="cs"/>
          <w:rtl/>
        </w:rPr>
        <w:t>س</w:t>
      </w:r>
      <w:r w:rsidRPr="00E03676">
        <w:rPr>
          <w:rFonts w:hint="cs"/>
          <w:rtl/>
        </w:rPr>
        <w:t xml:space="preserve"> و بقیه ائمه دوازده گانه معصوم نبوده‌اند</w:t>
      </w:r>
      <w:r w:rsidR="005F1838" w:rsidRPr="00E03676">
        <w:rPr>
          <w:rFonts w:hint="cs"/>
          <w:rtl/>
        </w:rPr>
        <w:t>،</w:t>
      </w:r>
      <w:r w:rsidRPr="00E03676">
        <w:rPr>
          <w:rFonts w:hint="cs"/>
          <w:rtl/>
        </w:rPr>
        <w:t xml:space="preserve"> زیرا در خلافت خلفای سه گانه (ابوبکر، عمر، عثمان) و خلفای بنی امیه و بنی عباس ظلم و شرک کمتر بوده است</w:t>
      </w:r>
      <w:r w:rsidR="005F1838" w:rsidRPr="00E03676">
        <w:rPr>
          <w:rFonts w:hint="cs"/>
          <w:rtl/>
        </w:rPr>
        <w:t>،</w:t>
      </w:r>
      <w:r w:rsidRPr="00E03676">
        <w:rPr>
          <w:rFonts w:hint="cs"/>
          <w:rtl/>
        </w:rPr>
        <w:t xml:space="preserve"> نسبت به</w:t>
      </w:r>
      <w:r w:rsidR="00BF136F" w:rsidRPr="00E03676">
        <w:rPr>
          <w:rFonts w:hint="cs"/>
          <w:rtl/>
        </w:rPr>
        <w:t xml:space="preserve"> این‌که </w:t>
      </w:r>
      <w:r w:rsidRPr="00E03676">
        <w:rPr>
          <w:rFonts w:hint="cs"/>
          <w:rtl/>
        </w:rPr>
        <w:t>فرض نماییم که علی و بقیه ائمه معصوم بوده‌اند</w:t>
      </w:r>
      <w:r w:rsidR="005F1838" w:rsidRPr="00E03676">
        <w:rPr>
          <w:rFonts w:hint="cs"/>
          <w:rtl/>
        </w:rPr>
        <w:t>،</w:t>
      </w:r>
      <w:r w:rsidRPr="00E03676">
        <w:rPr>
          <w:rFonts w:hint="cs"/>
          <w:rtl/>
        </w:rPr>
        <w:t xml:space="preserve"> و با وجود</w:t>
      </w:r>
      <w:r w:rsidR="00BF136F" w:rsidRPr="00E03676">
        <w:rPr>
          <w:rFonts w:hint="cs"/>
          <w:rtl/>
        </w:rPr>
        <w:t xml:space="preserve"> این‌که </w:t>
      </w:r>
      <w:r w:rsidRPr="00E03676">
        <w:rPr>
          <w:rFonts w:hint="cs"/>
          <w:rtl/>
        </w:rPr>
        <w:t>معصوم بوده‌اند شر و بدی را از بین نبرده‌اند، مگر به همان اندازه‌ای که کسی معصوم نبوده آن را از بین برده است</w:t>
      </w:r>
      <w:r w:rsidR="005F1838" w:rsidRPr="00E03676">
        <w:rPr>
          <w:rFonts w:hint="cs"/>
          <w:rtl/>
        </w:rPr>
        <w:t>،</w:t>
      </w:r>
      <w:r w:rsidRPr="00E03676">
        <w:rPr>
          <w:rFonts w:hint="cs"/>
          <w:rtl/>
        </w:rPr>
        <w:t xml:space="preserve"> پس در معصوم بودنشان شر بوجود آمد نه خیر!!</w:t>
      </w:r>
    </w:p>
    <w:p w:rsidR="006167B8" w:rsidRPr="00E03676" w:rsidRDefault="006167B8" w:rsidP="002636D9">
      <w:pPr>
        <w:pStyle w:val="1-"/>
        <w:rPr>
          <w:rtl/>
        </w:rPr>
      </w:pPr>
      <w:r w:rsidRPr="00E03676">
        <w:rPr>
          <w:rFonts w:hint="cs"/>
          <w:rtl/>
        </w:rPr>
        <w:t xml:space="preserve">حال چگونه ممکن است که خداوند حکیم چیزی را به قصد ایجاد خیر بیافریند، که از وجودش جز شر و تباهی حاصل نمی‌شود؟ </w:t>
      </w:r>
    </w:p>
    <w:p w:rsidR="006167B8" w:rsidRPr="00E03676" w:rsidRDefault="006167B8" w:rsidP="002636D9">
      <w:pPr>
        <w:pStyle w:val="1-"/>
        <w:rPr>
          <w:rtl/>
        </w:rPr>
      </w:pPr>
      <w:r w:rsidRPr="00E03676">
        <w:rPr>
          <w:rFonts w:hint="cs"/>
          <w:rtl/>
        </w:rPr>
        <w:t xml:space="preserve">در جواب این سؤال اگر بگویند: این شر از ظلم مردم در حق او ناشی شده است. </w:t>
      </w:r>
    </w:p>
    <w:p w:rsidR="006167B8" w:rsidRPr="00E03676" w:rsidRDefault="006167B8" w:rsidP="002636D9">
      <w:pPr>
        <w:pStyle w:val="1-"/>
        <w:rPr>
          <w:rtl/>
        </w:rPr>
      </w:pPr>
      <w:r w:rsidRPr="00E03676">
        <w:rPr>
          <w:rFonts w:hint="cs"/>
          <w:rtl/>
        </w:rPr>
        <w:t xml:space="preserve">می‌گوئیم: اگر خداوند حکیم وی را برای دفع ظلم مردم بیافریند، اما در عین حال بداند که اگر چنین کند، ظلم مردم افزون‌تر خواهد شد، در این صورت چنین آفرینشی از روی حکمت و حکیمانه نخواهد بود، و همچون آن خواهد بود که شخصی فرزند خود را به معلمی بسپارد تا او را تربیت و اصلاح کند اما در عین حال بداند که فرزند او هرگز از معلم یا مربیش اطاعت نمی‌کند، آیا هیچ حکیمی چنین کاری خواهد کرد؟ </w:t>
      </w:r>
    </w:p>
    <w:p w:rsidR="006167B8" w:rsidRPr="00E03676" w:rsidRDefault="006167B8" w:rsidP="002636D9">
      <w:pPr>
        <w:pStyle w:val="1-"/>
        <w:rPr>
          <w:rtl/>
        </w:rPr>
      </w:pPr>
      <w:r w:rsidRPr="00E03676">
        <w:rPr>
          <w:rFonts w:hint="cs"/>
          <w:rtl/>
        </w:rPr>
        <w:t xml:space="preserve">وجه پنجم: حال که انسان فطرتاً موجودی اجتماعی است، و وجود معصوم هم برای دفع ظلم و شر و پلیدی از مردم شهر لازم و ضروری است، آیا شما ادعا دارید که همواره در هر شهر یا جامعه‌ای که خداوند به وجود آورده است معصومی هست که به دفع ظلم مشغول است یا خیر؟ </w:t>
      </w:r>
    </w:p>
    <w:p w:rsidR="006167B8" w:rsidRPr="00E03676" w:rsidRDefault="006167B8" w:rsidP="002636D9">
      <w:pPr>
        <w:pStyle w:val="1-"/>
        <w:rPr>
          <w:rtl/>
        </w:rPr>
      </w:pPr>
      <w:r w:rsidRPr="00E03676">
        <w:rPr>
          <w:rFonts w:hint="cs"/>
          <w:rtl/>
        </w:rPr>
        <w:t xml:space="preserve">اگر پاسخ شما آری است، که چنین چیزی به هیچ وجه صحت ندارد، مگر در بلاد کفر یا در سرزمین مشرکین و اهل کتاب معصوم وجود دارد؟ یا آیا در شام نزد معاویه معصومی بود؟ </w:t>
      </w:r>
    </w:p>
    <w:p w:rsidR="006167B8" w:rsidRPr="00E03676" w:rsidRDefault="006167B8" w:rsidP="002636D9">
      <w:pPr>
        <w:pStyle w:val="1-"/>
        <w:rPr>
          <w:rtl/>
        </w:rPr>
      </w:pPr>
      <w:r w:rsidRPr="00E03676">
        <w:rPr>
          <w:rFonts w:hint="cs"/>
          <w:rtl/>
        </w:rPr>
        <w:t>اگر هم می‌گوئید: امام برای همه شهرها یکی است، اما نمایندگانی در</w:t>
      </w:r>
      <w:r w:rsidR="002418EC">
        <w:rPr>
          <w:rFonts w:hint="cs"/>
          <w:rtl/>
        </w:rPr>
        <w:t xml:space="preserve"> هریک </w:t>
      </w:r>
      <w:r w:rsidRPr="00E03676">
        <w:rPr>
          <w:rFonts w:hint="cs"/>
          <w:rtl/>
        </w:rPr>
        <w:t xml:space="preserve">از شهرها دارد. </w:t>
      </w:r>
    </w:p>
    <w:p w:rsidR="006167B8" w:rsidRPr="00E03676" w:rsidRDefault="006167B8" w:rsidP="002636D9">
      <w:pPr>
        <w:pStyle w:val="1-"/>
        <w:rPr>
          <w:rtl/>
        </w:rPr>
      </w:pPr>
      <w:r w:rsidRPr="00E03676">
        <w:rPr>
          <w:rFonts w:hint="cs"/>
          <w:rtl/>
        </w:rPr>
        <w:t xml:space="preserve">می‌گوئیم: آیا هر امام معصومی در همه شهرهای روی زمین نماینده دارد یا در برخی شهرها؟ </w:t>
      </w:r>
    </w:p>
    <w:p w:rsidR="006167B8" w:rsidRPr="00E03676" w:rsidRDefault="006167B8" w:rsidP="002636D9">
      <w:pPr>
        <w:pStyle w:val="1-"/>
        <w:rPr>
          <w:rtl/>
        </w:rPr>
      </w:pPr>
      <w:r w:rsidRPr="00E03676">
        <w:rPr>
          <w:rFonts w:hint="cs"/>
          <w:rtl/>
        </w:rPr>
        <w:t xml:space="preserve">اگر پاسخ‌تان آن است که: در همه شهرها، که این مبالغه و ستیزه‌گویی است، و اگر می‌گوئید: فقط در برخی از شهرها. </w:t>
      </w:r>
    </w:p>
    <w:p w:rsidR="006167B8" w:rsidRPr="00E03676" w:rsidRDefault="006167B8" w:rsidP="002636D9">
      <w:pPr>
        <w:pStyle w:val="1-"/>
        <w:rPr>
          <w:rtl/>
        </w:rPr>
      </w:pPr>
      <w:r w:rsidRPr="00E03676">
        <w:rPr>
          <w:rFonts w:hint="cs"/>
          <w:rtl/>
        </w:rPr>
        <w:t xml:space="preserve">می‌گوئیم: پس تفاوت چیست هر گاه چیزی که ذکر کردید بر خدا واجب است، و همه شهرها هم نیازشان به معصوم یکی است؟ </w:t>
      </w:r>
    </w:p>
    <w:p w:rsidR="006167B8" w:rsidRPr="00E03676" w:rsidRDefault="006167B8" w:rsidP="002636D9">
      <w:pPr>
        <w:pStyle w:val="1-"/>
        <w:rPr>
          <w:rtl/>
        </w:rPr>
      </w:pPr>
      <w:r w:rsidRPr="00E03676">
        <w:rPr>
          <w:rFonts w:hint="cs"/>
          <w:rtl/>
        </w:rPr>
        <w:t xml:space="preserve">وجه ششم: آن است که گفته شود: آیا تنها این معصوم معصوم است؟ یا همه نمایندگان او نیز معصوم‌اند؟ که البته آنان ادعای مورد دوم را ندارند. در عین حال که مبالغه بزرگی خواهد بود، چرا که نمایندگان (کارگزاران) پیامبر </w:t>
      </w:r>
      <w:r w:rsidRPr="00E03676">
        <w:rPr>
          <w:rFonts w:cs="CTraditional Arabic" w:hint="cs"/>
          <w:rtl/>
        </w:rPr>
        <w:t>ص</w:t>
      </w:r>
      <w:r w:rsidRPr="00E03676">
        <w:rPr>
          <w:rFonts w:hint="cs"/>
          <w:rtl/>
        </w:rPr>
        <w:t xml:space="preserve"> معصوم نبودند، کارگزاران علی هم همینطور، اتفاقاً از برخی از آنان شر و معصیت‌هایی سر زد که مثل آن از کارگزاران معاویه مثلاً سر نزده است. پس عصمت کدام است؟ </w:t>
      </w:r>
    </w:p>
    <w:p w:rsidR="006167B8" w:rsidRPr="00E03676" w:rsidRDefault="006167B8" w:rsidP="002636D9">
      <w:pPr>
        <w:pStyle w:val="1-"/>
        <w:rPr>
          <w:rtl/>
        </w:rPr>
      </w:pPr>
      <w:r w:rsidRPr="00E03676">
        <w:rPr>
          <w:rFonts w:hint="cs"/>
          <w:rtl/>
        </w:rPr>
        <w:t xml:space="preserve">و اگر بگویند: عصمت تنها برای امام شرط است. </w:t>
      </w:r>
    </w:p>
    <w:p w:rsidR="006167B8" w:rsidRPr="00E03676" w:rsidRDefault="006167B8" w:rsidP="002636D9">
      <w:pPr>
        <w:pStyle w:val="1-"/>
        <w:rPr>
          <w:rtl/>
        </w:rPr>
      </w:pPr>
      <w:r w:rsidRPr="00E03676">
        <w:rPr>
          <w:rFonts w:hint="cs"/>
          <w:rtl/>
        </w:rPr>
        <w:t xml:space="preserve">می‌گوییم: در این صورت پس مردم سرزمین غائب از امام </w:t>
      </w:r>
      <w:r w:rsidRPr="00E03676">
        <w:rPr>
          <w:rFonts w:ascii="Times New Roman" w:hAnsi="Times New Roman" w:cs="Times New Roman" w:hint="cs"/>
          <w:rtl/>
        </w:rPr>
        <w:t>–</w:t>
      </w:r>
      <w:r w:rsidRPr="00E03676">
        <w:rPr>
          <w:rFonts w:hint="cs"/>
          <w:rtl/>
        </w:rPr>
        <w:t xml:space="preserve"> به خصوص که معصوم عاجز از کنترل کارگزاران خود باشد </w:t>
      </w:r>
      <w:r w:rsidRPr="00E03676">
        <w:rPr>
          <w:rFonts w:ascii="Times New Roman" w:hAnsi="Times New Roman" w:cs="Times New Roman" w:hint="cs"/>
          <w:rtl/>
        </w:rPr>
        <w:t>–</w:t>
      </w:r>
      <w:r w:rsidRPr="00E03676">
        <w:rPr>
          <w:rFonts w:hint="cs"/>
          <w:rtl/>
        </w:rPr>
        <w:t xml:space="preserve"> چه نفعی از عصمت امامشان می‌برند، در حالی که پشت سر غیرمعصوم نماز می‌خوانند، غیرمعصوم میانشان داوری می‌کند، از غیر معصوم اطاعت می‌کنند، و غیرمعصوم اموالشان را اخذ می‌کند؟ </w:t>
      </w:r>
    </w:p>
    <w:p w:rsidR="006167B8" w:rsidRPr="00E03676" w:rsidRDefault="006167B8" w:rsidP="002636D9">
      <w:pPr>
        <w:pStyle w:val="1-"/>
        <w:rPr>
          <w:rtl/>
        </w:rPr>
      </w:pPr>
      <w:r w:rsidRPr="00E03676">
        <w:rPr>
          <w:rFonts w:hint="cs"/>
          <w:rtl/>
        </w:rPr>
        <w:t xml:space="preserve">و اگر توضیح دهند که: همه این امور به معصومین ارجاع داده می‌شود. </w:t>
      </w:r>
    </w:p>
    <w:p w:rsidR="006167B8" w:rsidRPr="00E03676" w:rsidRDefault="006167B8" w:rsidP="002636D9">
      <w:pPr>
        <w:pStyle w:val="1-"/>
        <w:rPr>
          <w:rtl/>
        </w:rPr>
      </w:pPr>
      <w:r w:rsidRPr="00E03676">
        <w:rPr>
          <w:rFonts w:hint="cs"/>
          <w:rtl/>
        </w:rPr>
        <w:t xml:space="preserve">می‌گوییم: اگر معصوم قادر و دارای قدرتی بود </w:t>
      </w:r>
      <w:r w:rsidRPr="00E03676">
        <w:rPr>
          <w:rFonts w:ascii="Times New Roman" w:hAnsi="Times New Roman" w:cs="Times New Roman" w:hint="cs"/>
          <w:rtl/>
        </w:rPr>
        <w:t>–</w:t>
      </w:r>
      <w:r w:rsidRPr="00E03676">
        <w:rPr>
          <w:rFonts w:hint="cs"/>
          <w:rtl/>
        </w:rPr>
        <w:t xml:space="preserve"> چنانکه عمر و عثمان و معاویه و غیره بودند </w:t>
      </w:r>
      <w:r w:rsidRPr="00E03676">
        <w:rPr>
          <w:rFonts w:ascii="Times New Roman" w:hAnsi="Times New Roman" w:cs="Times New Roman" w:hint="cs"/>
          <w:rtl/>
        </w:rPr>
        <w:t>–</w:t>
      </w:r>
      <w:r w:rsidRPr="00E03676">
        <w:rPr>
          <w:rFonts w:hint="cs"/>
          <w:rtl/>
        </w:rPr>
        <w:t xml:space="preserve"> قادر به آن نبود که آن عدالت واجبی را که خود بدان آگاه است درباره</w:t>
      </w:r>
      <w:r w:rsidR="002418EC">
        <w:rPr>
          <w:rFonts w:hint="cs"/>
          <w:rtl/>
        </w:rPr>
        <w:t xml:space="preserve"> هریک </w:t>
      </w:r>
      <w:r w:rsidRPr="00E03676">
        <w:rPr>
          <w:rFonts w:hint="cs"/>
          <w:rtl/>
        </w:rPr>
        <w:t xml:space="preserve">از پیروانش تمام و کمال اجرا کند، بلکه نهایت آنچه می‌تواند انجام دهد این است که بهترین و مناسب‌ترین شخصی را که می‌تواند بر آنان بگمارد، ولی اگر در آن میان فرد لایق یا عادلی را نیافت چه؟ از کجا فردی کارا و عادل برایشان حاکم کند؟ </w:t>
      </w:r>
    </w:p>
    <w:p w:rsidR="006167B8" w:rsidRPr="00E03676" w:rsidRDefault="006167B8" w:rsidP="002636D9">
      <w:pPr>
        <w:pStyle w:val="1-"/>
        <w:rPr>
          <w:rtl/>
        </w:rPr>
      </w:pPr>
      <w:r w:rsidRPr="00E03676">
        <w:rPr>
          <w:rFonts w:hint="cs"/>
          <w:rtl/>
        </w:rPr>
        <w:t xml:space="preserve">اگر بگویند: اگر خداوند چنین اشخاصی نیافریده باشد، تکلیف از امام برداشته می‌شود. </w:t>
      </w:r>
    </w:p>
    <w:p w:rsidR="006167B8" w:rsidRPr="00E03676" w:rsidRDefault="006167B8" w:rsidP="002636D9">
      <w:pPr>
        <w:pStyle w:val="1-"/>
        <w:rPr>
          <w:rtl/>
        </w:rPr>
      </w:pPr>
      <w:r w:rsidRPr="00E03676">
        <w:rPr>
          <w:rFonts w:hint="cs"/>
          <w:rtl/>
        </w:rPr>
        <w:t xml:space="preserve">می‌گوییم: این دقیقاً یعنی آفریدن فرد کارا و عادل مطلق بر خداوند واجب نیست، بلکه بر امام واجب است که آنچه در توان دارد انجام دهد. مردم هم همینطور بر ایشان واجب است که شایسته‌ترین بندگان خدا را بر خود حاکم سازند، هر چند که نقصی هم در قدرت یا در عدالت او وجود داشته باشد. </w:t>
      </w:r>
    </w:p>
    <w:p w:rsidR="006167B8" w:rsidRPr="00E03676" w:rsidRDefault="006167B8" w:rsidP="002636D9">
      <w:pPr>
        <w:pStyle w:val="1-"/>
        <w:rPr>
          <w:rtl/>
        </w:rPr>
      </w:pPr>
      <w:r w:rsidRPr="00E03676">
        <w:rPr>
          <w:rFonts w:hint="cs"/>
          <w:rtl/>
        </w:rPr>
        <w:t>عمر</w:t>
      </w:r>
      <w:r w:rsidR="002D68F0" w:rsidRPr="00E03676">
        <w:rPr>
          <w:rFonts w:cs="CTraditional Arabic" w:hint="cs"/>
          <w:rtl/>
        </w:rPr>
        <w:t>س</w:t>
      </w:r>
      <w:r w:rsidRPr="00E03676">
        <w:rPr>
          <w:rFonts w:hint="cs"/>
          <w:rtl/>
        </w:rPr>
        <w:t xml:space="preserve"> می‌فرمود: «خداوندا، از پایداری فاجر و سستی امین به تو شکایت و پناه می‌برم». این سخن عمر است که در تدبیر سیاسی نظیر نداشت، حال دیگران چگونه باید باشند؟ </w:t>
      </w:r>
    </w:p>
    <w:p w:rsidR="006167B8" w:rsidRPr="00E03676" w:rsidRDefault="006167B8" w:rsidP="002636D9">
      <w:pPr>
        <w:pStyle w:val="1-"/>
        <w:rPr>
          <w:u w:val="single"/>
          <w:rtl/>
        </w:rPr>
      </w:pPr>
      <w:r w:rsidRPr="00E03676">
        <w:rPr>
          <w:rFonts w:hint="cs"/>
          <w:rtl/>
        </w:rPr>
        <w:t>این برای وقتی است که حاکم خودش قادر و عادل باشد، اما اگر معصوم عاجز و ناتوان باشد چه؟ و بدتر اگر اصلاً مفقود الأثر باشد چاره چیست؟ چه کسی او را از احوال پیروان آگاه می‌کند و از اوضاع</w:t>
      </w:r>
      <w:r w:rsidRPr="00E03676">
        <w:rPr>
          <w:rFonts w:hint="eastAsia"/>
          <w:rtl/>
        </w:rPr>
        <w:t>‌</w:t>
      </w:r>
      <w:r w:rsidRPr="00E03676">
        <w:rPr>
          <w:rFonts w:hint="cs"/>
          <w:rtl/>
        </w:rPr>
        <w:t>شان به او خبر می‌دهد؟ و چه عاملی یا کسی آنان را به اطاعت کامل از او ملزم می‌کند؟ گذشته از</w:t>
      </w:r>
      <w:r w:rsidR="000433D3" w:rsidRPr="00E03676">
        <w:rPr>
          <w:rFonts w:hint="cs"/>
          <w:rtl/>
        </w:rPr>
        <w:t xml:space="preserve"> این‌ها </w:t>
      </w:r>
      <w:r w:rsidRPr="00E03676">
        <w:rPr>
          <w:rFonts w:hint="cs"/>
          <w:rtl/>
        </w:rPr>
        <w:t xml:space="preserve">اگر یکی از نائبان ابتدا تظاهر به اطاعت از او کند. اما چندی بعد اموال زیادی از بیت‌المال را تصاحب کرده و در قصرهای شاهانه سکونت گزیند، در آن صورت معصوم چه چاره‌ای برای وی </w:t>
      </w:r>
      <w:r w:rsidRPr="00E03676">
        <w:rPr>
          <w:rFonts w:hint="cs"/>
          <w:u w:val="single"/>
          <w:rtl/>
        </w:rPr>
        <w:t xml:space="preserve">خواهد یا توانست اندیشید؟ </w:t>
      </w:r>
    </w:p>
    <w:p w:rsidR="006167B8" w:rsidRPr="00E03676" w:rsidRDefault="006167B8" w:rsidP="002636D9">
      <w:pPr>
        <w:pStyle w:val="1-"/>
        <w:rPr>
          <w:rtl/>
        </w:rPr>
      </w:pPr>
      <w:r w:rsidRPr="00E03676">
        <w:rPr>
          <w:rFonts w:hint="cs"/>
          <w:rtl/>
        </w:rPr>
        <w:t>حال معلوم شد که یک نفر معصوم اگر قدرتی هم دارا باشد، هدف را محقق نمی‌سازد، چه رسد به</w:t>
      </w:r>
      <w:r w:rsidR="00BF136F" w:rsidRPr="00E03676">
        <w:rPr>
          <w:rFonts w:hint="cs"/>
          <w:rtl/>
        </w:rPr>
        <w:t xml:space="preserve"> این‌که </w:t>
      </w:r>
      <w:r w:rsidRPr="00E03676">
        <w:rPr>
          <w:rFonts w:hint="cs"/>
          <w:rtl/>
        </w:rPr>
        <w:t>او عاجز یا مغلوب هم باشد؟ و چه رسد به</w:t>
      </w:r>
      <w:r w:rsidR="00BF136F" w:rsidRPr="00E03676">
        <w:rPr>
          <w:rFonts w:hint="cs"/>
          <w:rtl/>
        </w:rPr>
        <w:t xml:space="preserve"> این‌که </w:t>
      </w:r>
      <w:r w:rsidRPr="00E03676">
        <w:rPr>
          <w:rFonts w:hint="cs"/>
          <w:rtl/>
        </w:rPr>
        <w:t>گم و غایب بوده نتواند با کسی سخنی بگوید؟ و چه رسد به</w:t>
      </w:r>
      <w:r w:rsidR="00BF136F" w:rsidRPr="00E03676">
        <w:rPr>
          <w:rFonts w:hint="cs"/>
          <w:rtl/>
        </w:rPr>
        <w:t xml:space="preserve"> این‌که </w:t>
      </w:r>
      <w:r w:rsidRPr="00E03676">
        <w:rPr>
          <w:rFonts w:hint="cs"/>
          <w:rtl/>
        </w:rPr>
        <w:t xml:space="preserve">اصلاً حقیقت یا وجود نداشته باشد. </w:t>
      </w:r>
    </w:p>
    <w:p w:rsidR="006167B8" w:rsidRPr="00E03676" w:rsidRDefault="006167B8" w:rsidP="002F695C">
      <w:pPr>
        <w:pStyle w:val="1-"/>
        <w:rPr>
          <w:rFonts w:ascii="Times New Roman" w:hAnsi="Times New Roman"/>
          <w:sz w:val="32"/>
          <w:szCs w:val="32"/>
          <w:rtl/>
        </w:rPr>
      </w:pPr>
      <w:r w:rsidRPr="00E03676">
        <w:rPr>
          <w:rFonts w:hint="cs"/>
          <w:rtl/>
        </w:rPr>
        <w:t>وجه هفتم: جلوگیری معصوم از ستم مردم به یکدیگر و اجرای عدالت در مورد آنان فرع بر دفاع او از حق خود و جلوگیری از مظلوم واقع شدن خودش می</w:t>
      </w:r>
      <w:r w:rsidRPr="00E03676">
        <w:rPr>
          <w:rFonts w:hint="eastAsia"/>
          <w:rtl/>
        </w:rPr>
        <w:t>‌</w:t>
      </w:r>
      <w:r w:rsidRPr="00E03676">
        <w:rPr>
          <w:rFonts w:hint="cs"/>
          <w:rtl/>
        </w:rPr>
        <w:t>باشد، اما بعد از</w:t>
      </w:r>
      <w:r w:rsidR="00BF136F" w:rsidRPr="00E03676">
        <w:rPr>
          <w:rFonts w:hint="cs"/>
          <w:rtl/>
        </w:rPr>
        <w:t xml:space="preserve"> این‌که </w:t>
      </w:r>
      <w:r w:rsidRPr="00E03676">
        <w:rPr>
          <w:rFonts w:hint="cs"/>
          <w:rtl/>
        </w:rPr>
        <w:t>روشن شد چنین معصومی چنان ناتوان و عاجز است که حتی نمی‌تواند از خودش دفع ظلم کند و برای خویش استیفای حق نماید، یا حتی حق زنی را از میراث به او باز گرداند، باید پرسید، پس این معصوم چه ظلمی را دفع می</w:t>
      </w:r>
      <w:r w:rsidRPr="00E03676">
        <w:rPr>
          <w:rFonts w:hint="cs"/>
          <w:color w:val="000000"/>
          <w:rtl/>
        </w:rPr>
        <w:t>‌د</w:t>
      </w:r>
      <w:r w:rsidRPr="00E03676">
        <w:rPr>
          <w:rFonts w:hint="cs"/>
          <w:rtl/>
        </w:rPr>
        <w:t>تواند بکند؟ و چه حقی را به حقدار می‌تواند بازگرداند؟ و می‌پرسیم اگر معصوم غایب یا بیمناک باشد چنانکه از بیم</w:t>
      </w:r>
      <w:r w:rsidR="00BF136F" w:rsidRPr="00E03676">
        <w:rPr>
          <w:rFonts w:hint="cs"/>
          <w:rtl/>
        </w:rPr>
        <w:t xml:space="preserve"> این‌که </w:t>
      </w:r>
      <w:r w:rsidRPr="00E03676">
        <w:rPr>
          <w:rFonts w:hint="cs"/>
          <w:rtl/>
        </w:rPr>
        <w:t>ظالمان به او تعرض کنند جرأت ظهور در ده یا شهری را ندارد، و اکنون بیش از چهار صد و شصت سال است که وی در چنین حالتی سر می‌برد، زمین را سراسر ظلم و فساد فرا گرفته است، و او هنوز یارای آن را ندارد که خود را بر همگان آشکار کند، پس چگونه از مردم دفع ظلم می‌کند؟ یا حق را به مستحقان می‌دهد؟ براستی اینان چقدر در خور این فرموده حق تعالی هستند که:</w:t>
      </w:r>
      <w:r w:rsidR="002F695C" w:rsidRPr="00E03676">
        <w:rPr>
          <w:rFonts w:hint="cs"/>
          <w:rtl/>
        </w:rPr>
        <w:t xml:space="preserve"> </w:t>
      </w:r>
      <w:r w:rsidR="002F695C" w:rsidRPr="00E03676">
        <w:rPr>
          <w:rFonts w:cs="Traditional Arabic" w:hint="cs"/>
          <w:rtl/>
        </w:rPr>
        <w:t>﴿</w:t>
      </w:r>
      <w:r w:rsidR="002F695C" w:rsidRPr="00E03676">
        <w:rPr>
          <w:rStyle w:val="Char4"/>
          <w:rFonts w:hint="eastAsia"/>
          <w:rtl/>
        </w:rPr>
        <w:t>أَمۡ</w:t>
      </w:r>
      <w:r w:rsidR="002F695C" w:rsidRPr="00E03676">
        <w:rPr>
          <w:rStyle w:val="Char4"/>
          <w:rtl/>
        </w:rPr>
        <w:t xml:space="preserve"> تَحۡسَبُ أَنَّ أَكۡثَرَهُمۡ يَسۡمَعُونَ أَوۡ يَعۡقِلُونَۚ إِنۡ هُمۡ إِلَّا كَ</w:t>
      </w:r>
      <w:r w:rsidR="002F695C" w:rsidRPr="00E03676">
        <w:rPr>
          <w:rStyle w:val="Char4"/>
          <w:rFonts w:hint="cs"/>
          <w:rtl/>
        </w:rPr>
        <w:t>ٱ</w:t>
      </w:r>
      <w:r w:rsidR="002F695C" w:rsidRPr="00E03676">
        <w:rPr>
          <w:rStyle w:val="Char4"/>
          <w:rFonts w:hint="eastAsia"/>
          <w:rtl/>
        </w:rPr>
        <w:t>لۡأَنۡعَٰمِ</w:t>
      </w:r>
      <w:r w:rsidR="002F695C" w:rsidRPr="00E03676">
        <w:rPr>
          <w:rStyle w:val="Char4"/>
          <w:rtl/>
        </w:rPr>
        <w:t xml:space="preserve"> بَلۡ هُمۡ أَضَلُّ سَبِيلًا ٤٤</w:t>
      </w:r>
      <w:r w:rsidR="002F695C" w:rsidRPr="00E03676">
        <w:rPr>
          <w:rFonts w:cs="Traditional Arabic" w:hint="cs"/>
          <w:rtl/>
        </w:rPr>
        <w:t>﴾</w:t>
      </w:r>
      <w:r w:rsidRPr="00E03676">
        <w:rPr>
          <w:rFonts w:hint="cs"/>
          <w:rtl/>
        </w:rPr>
        <w:t xml:space="preserve"> </w:t>
      </w:r>
      <w:r w:rsidR="002F695C" w:rsidRPr="00E03676">
        <w:rPr>
          <w:rStyle w:val="4-Char0"/>
          <w:rFonts w:hint="cs"/>
          <w:rtl/>
        </w:rPr>
        <w:t>[</w:t>
      </w:r>
      <w:r w:rsidRPr="00E03676">
        <w:rPr>
          <w:rStyle w:val="4-Char0"/>
          <w:rFonts w:hint="cs"/>
          <w:rtl/>
        </w:rPr>
        <w:t>الفرقان:44</w:t>
      </w:r>
      <w:r w:rsidR="002F695C" w:rsidRPr="00E03676">
        <w:rPr>
          <w:rStyle w:val="4-Char0"/>
          <w:rFonts w:hint="cs"/>
          <w:rtl/>
        </w:rPr>
        <w:t>]</w:t>
      </w:r>
      <w:r w:rsidRPr="00E03676">
        <w:rPr>
          <w:rFonts w:ascii="Lotus Linotype" w:hAnsi="Lotus Linotype" w:hint="cs"/>
          <w:color w:val="000000"/>
          <w:rtl/>
        </w:rPr>
        <w:t>.</w:t>
      </w:r>
    </w:p>
    <w:p w:rsidR="006167B8" w:rsidRPr="00E03676" w:rsidRDefault="006167B8" w:rsidP="002636D9">
      <w:pPr>
        <w:pStyle w:val="1-"/>
        <w:rPr>
          <w:rFonts w:ascii="Times New Roman" w:hAnsi="Times New Roman"/>
          <w:rtl/>
        </w:rPr>
      </w:pPr>
      <w:r w:rsidRPr="00E03676">
        <w:rPr>
          <w:rFonts w:ascii="Times New Roman" w:hAnsi="Times New Roman" w:hint="cs"/>
          <w:rtl/>
        </w:rPr>
        <w:t>«</w:t>
      </w:r>
      <w:r w:rsidRPr="00E03676">
        <w:rPr>
          <w:rtl/>
        </w:rPr>
        <w:t>آ</w:t>
      </w:r>
      <w:r w:rsidR="009768AE" w:rsidRPr="00E03676">
        <w:rPr>
          <w:rtl/>
        </w:rPr>
        <w:t>ی</w:t>
      </w:r>
      <w:r w:rsidRPr="00E03676">
        <w:rPr>
          <w:rtl/>
        </w:rPr>
        <w:t>ا گمان مى‏برى ب</w:t>
      </w:r>
      <w:r w:rsidR="009768AE" w:rsidRPr="00E03676">
        <w:rPr>
          <w:rtl/>
        </w:rPr>
        <w:t>ی</w:t>
      </w:r>
      <w:r w:rsidRPr="00E03676">
        <w:rPr>
          <w:rtl/>
        </w:rPr>
        <w:t xml:space="preserve">شتر آنان مى‏شنوند </w:t>
      </w:r>
      <w:r w:rsidR="009768AE" w:rsidRPr="00E03676">
        <w:rPr>
          <w:rtl/>
        </w:rPr>
        <w:t>ی</w:t>
      </w:r>
      <w:r w:rsidRPr="00E03676">
        <w:rPr>
          <w:rtl/>
        </w:rPr>
        <w:t>ا مى‏فهمند؟! آنان فقط همچون چهارپا</w:t>
      </w:r>
      <w:r w:rsidR="009768AE" w:rsidRPr="00E03676">
        <w:rPr>
          <w:rtl/>
        </w:rPr>
        <w:t>ی</w:t>
      </w:r>
      <w:r w:rsidRPr="00E03676">
        <w:rPr>
          <w:rtl/>
        </w:rPr>
        <w:t>انند، بل</w:t>
      </w:r>
      <w:r w:rsidR="009768AE" w:rsidRPr="00E03676">
        <w:rPr>
          <w:rtl/>
        </w:rPr>
        <w:t>ک</w:t>
      </w:r>
      <w:r w:rsidRPr="00E03676">
        <w:rPr>
          <w:rtl/>
        </w:rPr>
        <w:t>ه گمراهترند</w:t>
      </w:r>
      <w:r w:rsidRPr="00E03676">
        <w:rPr>
          <w:rFonts w:ascii="Times New Roman" w:hAnsi="Times New Roman" w:hint="cs"/>
          <w:rtl/>
        </w:rPr>
        <w:t>»</w:t>
      </w:r>
      <w:r w:rsidRPr="00E03676">
        <w:rPr>
          <w:rFonts w:hint="cs"/>
          <w:rtl/>
        </w:rPr>
        <w:t>.</w:t>
      </w:r>
    </w:p>
    <w:p w:rsidR="006167B8" w:rsidRPr="00E03676" w:rsidRDefault="006167B8" w:rsidP="002636D9">
      <w:pPr>
        <w:pStyle w:val="1-"/>
        <w:rPr>
          <w:rFonts w:ascii="Times New Roman" w:hAnsi="Times New Roman" w:cs="Times New Roman"/>
          <w:rtl/>
        </w:rPr>
      </w:pPr>
      <w:r w:rsidRPr="00E03676">
        <w:rPr>
          <w:rFonts w:hint="cs"/>
          <w:rtl/>
        </w:rPr>
        <w:t>وجه هشتم: آن است که گفته شود: نیاز انسان به رسیدگی به بدن خودش، شدیدتر از نیاز شهر به رئیس یا حاکم آن است، و هر گاه خداوند متعال نفس انسان را معصوم نیافریده است، چگونه بر او واجب است که رئیس (حاکمی) معصوم بیافریند؟ در حالی که انسان می‌تواند در نهان خود کافر باشد، و در نهان خود مرتکب معاصی ظلم‌ها و فسادهای زیادی شود، بدون آن که معصوم از</w:t>
      </w:r>
      <w:r w:rsidR="000433D3" w:rsidRPr="00E03676">
        <w:rPr>
          <w:rFonts w:hint="cs"/>
          <w:rtl/>
        </w:rPr>
        <w:t xml:space="preserve"> آن‌ها </w:t>
      </w:r>
      <w:r w:rsidRPr="00E03676">
        <w:rPr>
          <w:rFonts w:hint="cs"/>
          <w:rtl/>
        </w:rPr>
        <w:t>خبردار شود، و اگر خبر هم داشته باشد نمی‌تواند جلوی</w:t>
      </w:r>
      <w:r w:rsidR="000433D3" w:rsidRPr="00E03676">
        <w:rPr>
          <w:rFonts w:hint="cs"/>
          <w:rtl/>
        </w:rPr>
        <w:t xml:space="preserve"> آن‌ها </w:t>
      </w:r>
      <w:r w:rsidRPr="00E03676">
        <w:rPr>
          <w:rFonts w:hint="cs"/>
          <w:rtl/>
        </w:rPr>
        <w:t xml:space="preserve">را بگیرد، پس اگر چنین چیزی واجب نیست چگونه آن دیگری واجب است؟ </w:t>
      </w:r>
    </w:p>
    <w:p w:rsidR="006167B8" w:rsidRPr="00E03676" w:rsidRDefault="006167B8" w:rsidP="002636D9">
      <w:pPr>
        <w:pStyle w:val="1-"/>
        <w:rPr>
          <w:rtl/>
        </w:rPr>
      </w:pPr>
      <w:r w:rsidRPr="00E03676">
        <w:rPr>
          <w:rFonts w:hint="cs"/>
          <w:rtl/>
        </w:rPr>
        <w:t xml:space="preserve">وجه نهم: آن است که گفته شود: آیا فلسفه وجود امامان این است که به واسطه وجودشان خیر و مصلحت از فساد بیشتر شود. و آدمیان با رهبری آنان به مصلحت نزدیک و از فساد دور بمانند؟ یا نه، منظور از وجود ائمه آن است که مصلحت و خیر مطلق حاکم شود و هیچ فسادی باقی نماند؟ یا مقصود مقدار معینی از مصلحت است. </w:t>
      </w:r>
    </w:p>
    <w:p w:rsidR="006167B8" w:rsidRPr="00E03676" w:rsidRDefault="006167B8" w:rsidP="002636D9">
      <w:pPr>
        <w:pStyle w:val="1-"/>
        <w:rPr>
          <w:rFonts w:ascii="Times New Roman" w:hAnsi="Times New Roman" w:cs="Times New Roman"/>
          <w:rtl/>
        </w:rPr>
      </w:pPr>
      <w:r w:rsidRPr="00E03676">
        <w:rPr>
          <w:rFonts w:hint="cs"/>
          <w:rtl/>
        </w:rPr>
        <w:t>اگر مورد نخست مراد است که چنین چیزی در زمان اغلب والیان امور نیز حاصل شده است، و چنین مقصودی در عهد ابوبکر و عمر و عثمان حتی بهتر از زمان علی حاصل شد، و در عهد حکومت خلفای بنی امیه و بنی عباس بسیار بیشتر و بهتر از ائمه دوازده‌گانه محقق گردید. نیز چنین هدفی بوسیله پادشاهان روم و ترک و هند و بیشتر حاصل گردیده تا بوسیله غایب منتظری که ملقب به صاحب زمان است. چون فساد و تباهی ناشی از نبود حاکم و یا ولی امر بسیار بیشتر از فسادی است که با وجود او حاصل می‌شود، هر چند که افراد شایسته</w:t>
      </w:r>
      <w:r w:rsidRPr="00E03676">
        <w:rPr>
          <w:rFonts w:hint="eastAsia"/>
          <w:rtl/>
        </w:rPr>
        <w:t>‌</w:t>
      </w:r>
      <w:r w:rsidRPr="00E03676">
        <w:rPr>
          <w:rFonts w:hint="cs"/>
          <w:rtl/>
        </w:rPr>
        <w:t>تری برای ولایت در همان زمان وجود داشته باشند، چنانکه گفته‌اند: «شصت سال با امامی ستمکار بهتر از گذشتن یک شب بدون امام است».</w:t>
      </w:r>
    </w:p>
    <w:p w:rsidR="006167B8" w:rsidRPr="00E03676" w:rsidRDefault="006167B8" w:rsidP="002636D9">
      <w:pPr>
        <w:pStyle w:val="1-"/>
        <w:rPr>
          <w:rtl/>
        </w:rPr>
      </w:pPr>
      <w:r w:rsidRPr="00E03676">
        <w:rPr>
          <w:rFonts w:hint="cs"/>
          <w:rtl/>
        </w:rPr>
        <w:t xml:space="preserve">اما اگر گفته شود: بلکه مراد و مقصود از امام پدید آمدن صلاح مطلق و عدم هر گونه فساد است. </w:t>
      </w:r>
    </w:p>
    <w:p w:rsidR="006167B8" w:rsidRPr="00E03676" w:rsidRDefault="006167B8" w:rsidP="002636D9">
      <w:pPr>
        <w:pStyle w:val="1-"/>
        <w:rPr>
          <w:rtl/>
        </w:rPr>
      </w:pPr>
      <w:r w:rsidRPr="00E03676">
        <w:rPr>
          <w:rFonts w:hint="cs"/>
          <w:rtl/>
        </w:rPr>
        <w:t>می‌گوییم: چنین چیزی واقع نشده است و خدا چنین چیزی نیافریده است، او حتی اسباب و زمینه‌های مساعد‌کننده برای بوجود آمدن چنین چیزی را هم بوجود نیاورده است. چه کسی توانسته چنین حالتی را واجب و لازم دانسته و ملزومات آن را بر خداوند واجب بکند؟ چنین کسی یا می‌پندارد که عقل ما فوق بشری دارد، و یا در صدد نکوهش و تخطئه پروردگار خویش است. چون در هر صورت چنین قضیه</w:t>
      </w:r>
      <w:r w:rsidRPr="00E03676">
        <w:rPr>
          <w:rFonts w:hint="eastAsia"/>
          <w:rtl/>
        </w:rPr>
        <w:t>‌</w:t>
      </w:r>
      <w:r w:rsidRPr="00E03676">
        <w:rPr>
          <w:rFonts w:hint="cs"/>
          <w:rtl/>
        </w:rPr>
        <w:t xml:space="preserve">ای اصلاً امکان تحقق یافتن ندارد. </w:t>
      </w:r>
    </w:p>
    <w:p w:rsidR="006167B8" w:rsidRPr="00E03676" w:rsidRDefault="006167B8" w:rsidP="002636D9">
      <w:pPr>
        <w:pStyle w:val="1-"/>
        <w:rPr>
          <w:rtl/>
        </w:rPr>
      </w:pPr>
      <w:r w:rsidRPr="00E03676">
        <w:rPr>
          <w:rFonts w:hint="cs"/>
          <w:rtl/>
        </w:rPr>
        <w:t>چنین مسأله‌ای در مورد افعال بندگان گفته می‌شود، اما همین سخن درباره معصوم شدیدتر است، چون مصلحت او به اموری خارج از دامنه قدرت او، و حتی خارج از قدرت خداوند از نظر معتزلیان رافضه بستگی دارد، لذا واجب شمردن آن بر خداوند زیانبارتر از واجب دانستن صلاحیت و معصومیت برای</w:t>
      </w:r>
      <w:r w:rsidR="002418EC">
        <w:rPr>
          <w:rFonts w:hint="cs"/>
          <w:rtl/>
        </w:rPr>
        <w:t xml:space="preserve"> هریک </w:t>
      </w:r>
      <w:r w:rsidRPr="00E03676">
        <w:rPr>
          <w:rFonts w:hint="cs"/>
          <w:rtl/>
        </w:rPr>
        <w:t xml:space="preserve">از بندگان است. </w:t>
      </w:r>
    </w:p>
    <w:p w:rsidR="006167B8" w:rsidRPr="00E03676" w:rsidRDefault="006167B8" w:rsidP="002636D9">
      <w:pPr>
        <w:pStyle w:val="1-"/>
        <w:rPr>
          <w:rtl/>
        </w:rPr>
      </w:pPr>
      <w:r w:rsidRPr="00E03676">
        <w:rPr>
          <w:rFonts w:hint="cs"/>
          <w:rtl/>
        </w:rPr>
        <w:t>وجه دهم: چنانکه رافضی می‌گوید: «اگر امام معصوم نباشد، به امامی دیگر نیاز خواهد بود، و جواز نیاز به امام دیگر آن است که از امام خطایی دیده ‌شود یا جایزالخطا باشد».</w:t>
      </w:r>
    </w:p>
    <w:p w:rsidR="006167B8" w:rsidRPr="00E03676" w:rsidRDefault="006167B8" w:rsidP="002636D9">
      <w:pPr>
        <w:pStyle w:val="1-"/>
        <w:rPr>
          <w:rFonts w:ascii="Times New Roman" w:hAnsi="Times New Roman" w:cs="Times New Roman"/>
          <w:rtl/>
        </w:rPr>
      </w:pPr>
      <w:r w:rsidRPr="00E03676">
        <w:rPr>
          <w:rFonts w:hint="cs"/>
          <w:rtl/>
        </w:rPr>
        <w:t>که پاسخ داده می‌شود: چرا جایز نیست که اگر امام مرتکب خطا و اشتباهی شد، کسی از میان امت وی را از خطای او آگاه سازد که در این صورت اتفاق همگانی بر خطا حاصل نمی‌شود، و از آن سو اگر کسی از افراد امت اشتباهی هم بکند، امام یا نائب او وی را مطلع کند. امام یا نایب او هم اگر اشتباهی کرد دیگری</w:t>
      </w:r>
      <w:r w:rsidR="000433D3" w:rsidRPr="00E03676">
        <w:rPr>
          <w:rFonts w:hint="cs"/>
          <w:rtl/>
        </w:rPr>
        <w:t xml:space="preserve"> آن‌ها </w:t>
      </w:r>
      <w:r w:rsidRPr="00E03676">
        <w:rPr>
          <w:rFonts w:hint="cs"/>
          <w:rtl/>
        </w:rPr>
        <w:t>را هشیار می‌سازد و بدین ترتیب نوعی عصمت همگانی برای همه امت بدست می‌آید، نه برای</w:t>
      </w:r>
      <w:r w:rsidR="002418EC">
        <w:rPr>
          <w:rFonts w:hint="cs"/>
          <w:rtl/>
        </w:rPr>
        <w:t xml:space="preserve"> هریک </w:t>
      </w:r>
      <w:r w:rsidRPr="00E03676">
        <w:rPr>
          <w:rFonts w:hint="cs"/>
          <w:rtl/>
        </w:rPr>
        <w:t xml:space="preserve">از افراد، چنانکه اهل جماعت می‌گویند؟ </w:t>
      </w:r>
    </w:p>
    <w:p w:rsidR="006167B8" w:rsidRPr="00E03676" w:rsidRDefault="006167B8" w:rsidP="002636D9">
      <w:pPr>
        <w:pStyle w:val="1-"/>
        <w:rPr>
          <w:rtl/>
        </w:rPr>
      </w:pPr>
      <w:r w:rsidRPr="00E03676">
        <w:rPr>
          <w:rFonts w:hint="cs"/>
          <w:rtl/>
        </w:rPr>
        <w:t>در همین مورد داریم که</w:t>
      </w:r>
      <w:r w:rsidR="002418EC">
        <w:rPr>
          <w:rFonts w:hint="cs"/>
          <w:rtl/>
        </w:rPr>
        <w:t xml:space="preserve"> هریک </w:t>
      </w:r>
      <w:r w:rsidRPr="00E03676">
        <w:rPr>
          <w:rFonts w:hint="cs"/>
          <w:rtl/>
        </w:rPr>
        <w:t xml:space="preserve">از راویان حدیث متواتر ممکن است دچار اشتباه شده باشند، و یا شاید تعمداً مرتکب دروغی شده باشند، اما مجموعه راویان معمولاً غیرممکن است همه با هم دچار اشتباه شده یا بر دروغی اجماع نظر پیدا کرده باشند. و همین طور است افرادی که رؤیت هلال یا رؤیت چیزهای مهم و حساس دیگری می‌کنند، ممکن است یکی از آن افراد اشتباه بکند اما امکان ندارد تعداد زیادی از ایشان در رؤیت هلال مرتکب اشتباه بشوند. در مورد علما و طلاب دانش‌های حساب و هندسه نیز همین اصل صحت دارد. </w:t>
      </w:r>
    </w:p>
    <w:p w:rsidR="006167B8" w:rsidRPr="00E03676" w:rsidRDefault="006167B8" w:rsidP="002636D9">
      <w:pPr>
        <w:pStyle w:val="1-"/>
        <w:rPr>
          <w:rtl/>
        </w:rPr>
      </w:pPr>
      <w:r w:rsidRPr="00E03676">
        <w:rPr>
          <w:rFonts w:hint="cs"/>
          <w:rtl/>
        </w:rPr>
        <w:t xml:space="preserve">و واضح است که صحبت کردن از وجود عصمت برای گروهی متحد و دارای وحدت کلمه، معقول‌تر و عینی‌تر از وجود عصمت و ادعای آن برای یک نفر است. و اگر تحقق عصمت برای تعداد فراوانی از افراد یک قوم به صورت دسته‌جمعی و در زمانی که بر یک امر اتفاق نظر دارند، غیرقابل قبول و غیرممکن است، مطمئناً برای یک فرد تنها غیرممکن‌تر است، و اگر برای یک نفر به تنهایی ممکن باشد. مطمئناً تحقق عصمت برای یک قوم دارای وحدت کلمه اولی‌تر و ممکن‌تر است. </w:t>
      </w:r>
    </w:p>
    <w:p w:rsidR="006167B8" w:rsidRPr="00E03676" w:rsidRDefault="006167B8" w:rsidP="002636D9">
      <w:pPr>
        <w:pStyle w:val="1-"/>
        <w:rPr>
          <w:rtl/>
        </w:rPr>
      </w:pPr>
      <w:r w:rsidRPr="00E03676">
        <w:rPr>
          <w:rFonts w:hint="cs"/>
          <w:rtl/>
        </w:rPr>
        <w:t>حال دانستیم که اثبات عصمت برای یک مجموعه اولی‌تر و شدنی</w:t>
      </w:r>
      <w:r w:rsidRPr="00E03676">
        <w:rPr>
          <w:rFonts w:hint="eastAsia"/>
          <w:rtl/>
        </w:rPr>
        <w:t>‌</w:t>
      </w:r>
      <w:r w:rsidRPr="00E03676">
        <w:rPr>
          <w:rFonts w:hint="cs"/>
          <w:rtl/>
        </w:rPr>
        <w:t>تر از اثبات آن برای یک نفر است و با همین عصمت هم مقصود و مراد از وجود امام معصوم حاصل شدنی است، این یعنی</w:t>
      </w:r>
      <w:r w:rsidR="00AC7670" w:rsidRPr="00E03676">
        <w:rPr>
          <w:rFonts w:hint="cs"/>
          <w:rtl/>
        </w:rPr>
        <w:t xml:space="preserve"> آن‌که </w:t>
      </w:r>
      <w:r w:rsidRPr="00E03676">
        <w:rPr>
          <w:rFonts w:hint="cs"/>
          <w:rtl/>
        </w:rPr>
        <w:t xml:space="preserve">عصمت امام لازم نیست و ضرورتی ندارد امام معصومی وجود داشته باشد. </w:t>
      </w:r>
    </w:p>
    <w:p w:rsidR="006167B8" w:rsidRPr="00E03676" w:rsidRDefault="006167B8" w:rsidP="002636D9">
      <w:pPr>
        <w:pStyle w:val="1-"/>
        <w:rPr>
          <w:rtl/>
        </w:rPr>
      </w:pPr>
      <w:r w:rsidRPr="00E03676">
        <w:rPr>
          <w:rFonts w:hint="cs"/>
          <w:rtl/>
        </w:rPr>
        <w:t xml:space="preserve">این از نادانی رافضه است که معصوم بودن یک نفر از مسلمانان را واجب می‌دانند و مجموعه مسلمانان را در صورتی که معصومی در میانشان نباشد جایزالخطا می‌شمارند. در حالی که عقل سلیم و دانش صحیح چنین حکم می‌کند که اگر چنانچه تعداد زیادی از دانشمندان </w:t>
      </w:r>
      <w:r w:rsidRPr="00E03676">
        <w:rPr>
          <w:rFonts w:ascii="Times New Roman" w:hAnsi="Times New Roman" w:cs="Times New Roman" w:hint="cs"/>
          <w:rtl/>
        </w:rPr>
        <w:t>–</w:t>
      </w:r>
      <w:r w:rsidRPr="00E03676">
        <w:rPr>
          <w:rFonts w:hint="cs"/>
          <w:rtl/>
        </w:rPr>
        <w:t xml:space="preserve"> با وجود اختلاف در اجتهادهایشان </w:t>
      </w:r>
      <w:r w:rsidRPr="00E03676">
        <w:rPr>
          <w:rFonts w:ascii="Times New Roman" w:hAnsi="Times New Roman" w:cs="Times New Roman" w:hint="cs"/>
          <w:rtl/>
        </w:rPr>
        <w:t>–</w:t>
      </w:r>
      <w:r w:rsidRPr="00E03676">
        <w:rPr>
          <w:rFonts w:hint="cs"/>
          <w:rtl/>
        </w:rPr>
        <w:t xml:space="preserve"> همگی بر یک قول خاص اتفاق نظر پیدا کنند، آن قول خاص صائب‌تر و صحیح‌تر از قول فردی دیگر است. نیز داریم که اگر حصول خبر و اطلاع از طریق یک روایت واحد ممکن باشد، مطمئناً حصول خبر و اطلاع از طریق</w:t>
      </w:r>
      <w:r w:rsidR="00372D80" w:rsidRPr="00E03676">
        <w:rPr>
          <w:rFonts w:hint="cs"/>
          <w:rtl/>
        </w:rPr>
        <w:t xml:space="preserve"> روایت‌های </w:t>
      </w:r>
      <w:r w:rsidRPr="00E03676">
        <w:rPr>
          <w:rFonts w:hint="cs"/>
          <w:rtl/>
        </w:rPr>
        <w:t xml:space="preserve">متواتر مطمئن‌تر و صحیح‌تر خواهد بود. </w:t>
      </w:r>
    </w:p>
    <w:p w:rsidR="006167B8" w:rsidRPr="00E03676" w:rsidRDefault="006167B8" w:rsidP="002636D9">
      <w:pPr>
        <w:pStyle w:val="1-"/>
        <w:rPr>
          <w:rtl/>
        </w:rPr>
      </w:pPr>
      <w:r w:rsidRPr="00E03676">
        <w:rPr>
          <w:rFonts w:hint="cs"/>
          <w:rtl/>
        </w:rPr>
        <w:t>دلیل این امر هم آن است که امام در مصالح و منافع عمومی با مردم شریک است، یعنی امام به تنهایی نمی‌تواند این منافع را تأمین کند مگر</w:t>
      </w:r>
      <w:r w:rsidR="00BF136F" w:rsidRPr="00E03676">
        <w:rPr>
          <w:rFonts w:hint="cs"/>
          <w:rtl/>
        </w:rPr>
        <w:t xml:space="preserve"> این‌که </w:t>
      </w:r>
      <w:r w:rsidRPr="00E03676">
        <w:rPr>
          <w:rFonts w:hint="cs"/>
          <w:rtl/>
        </w:rPr>
        <w:t>او و مردم با مشارکت هم به تأمین مصالح و منافع جامعه اقدام کنند. امام نمی‌تواند حدود الهی را اجرا کند، حقوق مردم را به آنان بدهد و با دشمنان جامعه اسلامی مبارزه کند مگر</w:t>
      </w:r>
      <w:r w:rsidR="00AC7670" w:rsidRPr="00E03676">
        <w:rPr>
          <w:rFonts w:hint="cs"/>
          <w:rtl/>
        </w:rPr>
        <w:t xml:space="preserve"> آن‌که </w:t>
      </w:r>
      <w:r w:rsidRPr="00E03676">
        <w:rPr>
          <w:rFonts w:hint="cs"/>
          <w:rtl/>
        </w:rPr>
        <w:t xml:space="preserve">مردم هم او را یاری کنند. او حتی بدون رضایت و موافقت کامل مردم نمی‌تواند نماز جمعه یا جماعتی را برای آنان برگزار نماید. اوامری را نیز که او بدیشان می‌کند، بدون نیرو و اراده‌ای خودشان نمی‌توانند به انجام برسانند. لذا چون که مردم در افعال و قدرت با امام شریکند، نمی‌توان همه این امور را به امام نسبت داد، در خصوص علم و نظر هم به همین صورت است، امام لزوماً تنها کسی نیست که فکر می‌کند و دانش دارد بلکه مردم نیز علما و اصحاب نظرهایی دارند که با امام‌شان هم فکری و مشورت کنند و امام نیز آنان را در این امور تقویت می‌کند. و همانطور که قدرت امام جز با همکاری مردم کاری از پیش نمی‌برد، علم او نیز بدون مشارکت مردم ناتوان خواهد بود. </w:t>
      </w:r>
    </w:p>
    <w:p w:rsidR="006167B8" w:rsidRPr="00E03676" w:rsidRDefault="006167B8" w:rsidP="002636D9">
      <w:pPr>
        <w:pStyle w:val="1-"/>
        <w:rPr>
          <w:rtl/>
        </w:rPr>
      </w:pPr>
      <w:r w:rsidRPr="00E03676">
        <w:rPr>
          <w:rFonts w:hint="cs"/>
          <w:rtl/>
        </w:rPr>
        <w:t xml:space="preserve">وجه یازدهم: آن است که بگوییم: آن علم دینی و شرعی که ائمه و امت اسلامی بدان نیازمند هستند بر دو نوع است: علمی کلی: مانند واجب دانستن نمازهای پنجگانه، و روزه ماه رمضان، و زکات، و حج و تحریم زنا و دزدی و شرابخواری و مانند آن، و علمی جزئی: همچون وجوب زکات بر فلان مال، و وجوب اقامه حد بر فلان کس و امثال آن. </w:t>
      </w:r>
    </w:p>
    <w:p w:rsidR="006167B8" w:rsidRPr="00E03676" w:rsidRDefault="006167B8" w:rsidP="002636D9">
      <w:pPr>
        <w:pStyle w:val="1-"/>
        <w:rPr>
          <w:rtl/>
        </w:rPr>
      </w:pPr>
      <w:r w:rsidRPr="00E03676">
        <w:rPr>
          <w:rFonts w:hint="cs"/>
          <w:rtl/>
        </w:rPr>
        <w:t xml:space="preserve">در مورد علم نوع اول، شریعت به تنهایی پاسخگوست، و در آن به امام احتیاجی نیست، چون پیامبر یا به کلیات شرعی که واجب و ضرورند تصریح فرموده و یا بعضى از آن امور را که از راه قیاس قابل حصول‌اند بدون توضیح رها کرده است، در مورد اول که بحثی وجود ندارد، مورد دوم هم از طریق اصل قیاس قابل حصول و در دسترس می‌باشد. </w:t>
      </w:r>
    </w:p>
    <w:p w:rsidR="006167B8" w:rsidRPr="00E03676" w:rsidRDefault="006167B8" w:rsidP="002636D9">
      <w:pPr>
        <w:pStyle w:val="1-"/>
        <w:rPr>
          <w:rtl/>
        </w:rPr>
      </w:pPr>
      <w:r w:rsidRPr="00E03676">
        <w:rPr>
          <w:rFonts w:hint="cs"/>
          <w:rtl/>
        </w:rPr>
        <w:t xml:space="preserve">اما اگر بگویند: ولی پیامبر </w:t>
      </w:r>
      <w:r w:rsidRPr="00E03676">
        <w:rPr>
          <w:rFonts w:cs="CTraditional Arabic" w:hint="cs"/>
          <w:rtl/>
        </w:rPr>
        <w:t>ص</w:t>
      </w:r>
      <w:r w:rsidRPr="00E03676">
        <w:rPr>
          <w:rFonts w:hint="cs"/>
          <w:rtl/>
        </w:rPr>
        <w:t xml:space="preserve"> اموری از کلیات شریعت را بی‌توضیح گذاشته که نه بدان تصریح فرموده و نه از راه قیاس قابل ادراک است، و تنها با نظر و سخن معصوم دانسته می‌شود، - در این صورت </w:t>
      </w:r>
      <w:r w:rsidRPr="00E03676">
        <w:rPr>
          <w:rFonts w:ascii="Times New Roman" w:hAnsi="Times New Roman" w:cs="Times New Roman" w:hint="cs"/>
          <w:rtl/>
        </w:rPr>
        <w:t>–</w:t>
      </w:r>
      <w:r w:rsidRPr="00E03676">
        <w:rPr>
          <w:rFonts w:hint="cs"/>
          <w:rtl/>
        </w:rPr>
        <w:t xml:space="preserve"> این معصوم شریک پیامبر در نبوت است نه جانشین وی؛ چون اگر او چنان است که بتواند بدون استناد به احادیث و روایات پیامبر چیزی را واجب یا حرام کند، پس او فردی مستقل است نه پیرو پیامبر، یعنی خود یک پیامبر است، در صورتی که خلیفه پیامبر چنین استقلالی نمی‌تواند داشته باشد. همچنین: اگر قیاس حجت است، پس حواله مردم به آن جایز است، و اگر حجت نیست بر پیامبر واجب است به همه کلیات تصریح کند. </w:t>
      </w:r>
    </w:p>
    <w:p w:rsidR="006167B8" w:rsidRPr="00E03676" w:rsidRDefault="006167B8" w:rsidP="002F695C">
      <w:pPr>
        <w:pStyle w:val="1-"/>
        <w:rPr>
          <w:rFonts w:ascii="Times New Roman" w:hAnsi="Times New Roman"/>
          <w:sz w:val="32"/>
          <w:szCs w:val="32"/>
          <w:rtl/>
        </w:rPr>
      </w:pPr>
      <w:r w:rsidRPr="00E03676">
        <w:rPr>
          <w:rFonts w:hint="cs"/>
          <w:rtl/>
        </w:rPr>
        <w:t>خداوند متعال فرموده است:</w:t>
      </w:r>
      <w:r w:rsidR="002F695C" w:rsidRPr="00E03676">
        <w:rPr>
          <w:rFonts w:hint="cs"/>
          <w:rtl/>
        </w:rPr>
        <w:t xml:space="preserve"> </w:t>
      </w:r>
      <w:r w:rsidR="002F695C" w:rsidRPr="00E03676">
        <w:rPr>
          <w:rFonts w:cs="Traditional Arabic" w:hint="cs"/>
          <w:rtl/>
        </w:rPr>
        <w:t>﴿</w:t>
      </w:r>
      <w:r w:rsidR="002F695C" w:rsidRPr="00E03676">
        <w:rPr>
          <w:rStyle w:val="Char4"/>
          <w:rFonts w:hint="cs"/>
          <w:rtl/>
        </w:rPr>
        <w:t>ٱ</w:t>
      </w:r>
      <w:r w:rsidR="002F695C" w:rsidRPr="00E03676">
        <w:rPr>
          <w:rStyle w:val="Char4"/>
          <w:rFonts w:hint="eastAsia"/>
          <w:rtl/>
        </w:rPr>
        <w:t>لۡيَوۡمَ</w:t>
      </w:r>
      <w:r w:rsidR="002F695C" w:rsidRPr="00E03676">
        <w:rPr>
          <w:rStyle w:val="Char4"/>
          <w:rtl/>
        </w:rPr>
        <w:t xml:space="preserve"> أَكۡمَلۡتُ لَكُمۡ دِينَكُمۡ وَأَتۡمَمۡتُ عَلَيۡكُمۡ نِعۡمَتِي وَرَضِيتُ لَكُمُ </w:t>
      </w:r>
      <w:r w:rsidR="002F695C" w:rsidRPr="00E03676">
        <w:rPr>
          <w:rStyle w:val="Char4"/>
          <w:rFonts w:hint="cs"/>
          <w:rtl/>
        </w:rPr>
        <w:t>ٱ</w:t>
      </w:r>
      <w:r w:rsidR="002F695C" w:rsidRPr="00E03676">
        <w:rPr>
          <w:rStyle w:val="Char4"/>
          <w:rFonts w:hint="eastAsia"/>
          <w:rtl/>
        </w:rPr>
        <w:t>لۡإِسۡلَٰمَ</w:t>
      </w:r>
      <w:r w:rsidR="002F695C" w:rsidRPr="00E03676">
        <w:rPr>
          <w:rStyle w:val="Char4"/>
          <w:rtl/>
        </w:rPr>
        <w:t xml:space="preserve"> دِينٗاۚ</w:t>
      </w:r>
      <w:r w:rsidR="002F695C" w:rsidRPr="00E03676">
        <w:rPr>
          <w:rFonts w:cs="Traditional Arabic" w:hint="cs"/>
          <w:rtl/>
        </w:rPr>
        <w:t>﴾</w:t>
      </w:r>
      <w:r w:rsidRPr="00E03676">
        <w:rPr>
          <w:rFonts w:hint="cs"/>
          <w:rtl/>
        </w:rPr>
        <w:t xml:space="preserve"> </w:t>
      </w:r>
      <w:r w:rsidR="002F695C" w:rsidRPr="00E03676">
        <w:rPr>
          <w:rStyle w:val="4-Char0"/>
          <w:rFonts w:hint="cs"/>
          <w:rtl/>
        </w:rPr>
        <w:t>[</w:t>
      </w:r>
      <w:r w:rsidRPr="00E03676">
        <w:rPr>
          <w:rStyle w:val="4-Char0"/>
          <w:rFonts w:hint="cs"/>
          <w:rtl/>
        </w:rPr>
        <w:t>المائد</w:t>
      </w:r>
      <w:r w:rsidR="002F695C" w:rsidRPr="00E03676">
        <w:rPr>
          <w:rStyle w:val="4-Char0"/>
          <w:rFonts w:hint="cs"/>
          <w:rtl/>
        </w:rPr>
        <w:t>ة</w:t>
      </w:r>
      <w:r w:rsidRPr="00E03676">
        <w:rPr>
          <w:rStyle w:val="4-Char0"/>
          <w:rFonts w:hint="cs"/>
          <w:rtl/>
        </w:rPr>
        <w:t>: 3</w:t>
      </w:r>
      <w:r w:rsidR="002F695C" w:rsidRPr="00E03676">
        <w:rPr>
          <w:rStyle w:val="4-Char0"/>
          <w:rFonts w:hint="cs"/>
          <w:rtl/>
        </w:rPr>
        <w:t>]</w:t>
      </w:r>
      <w:r w:rsidRPr="00E03676">
        <w:rPr>
          <w:rFonts w:hint="cs"/>
          <w:rtl/>
        </w:rPr>
        <w:t>.</w:t>
      </w:r>
    </w:p>
    <w:p w:rsidR="006167B8" w:rsidRPr="00E03676" w:rsidRDefault="006167B8" w:rsidP="002636D9">
      <w:pPr>
        <w:pStyle w:val="1-"/>
        <w:rPr>
          <w:rFonts w:ascii="Times New Roman" w:hAnsi="Times New Roman"/>
          <w:rtl/>
        </w:rPr>
      </w:pPr>
      <w:r w:rsidRPr="00E03676">
        <w:rPr>
          <w:rFonts w:ascii="Times New Roman" w:hAnsi="Times New Roman" w:hint="cs"/>
          <w:rtl/>
        </w:rPr>
        <w:t>«</w:t>
      </w:r>
      <w:r w:rsidRPr="00E03676">
        <w:rPr>
          <w:rtl/>
        </w:rPr>
        <w:t>امروز، د</w:t>
      </w:r>
      <w:r w:rsidR="009768AE" w:rsidRPr="00E03676">
        <w:rPr>
          <w:rtl/>
        </w:rPr>
        <w:t>ی</w:t>
      </w:r>
      <w:r w:rsidRPr="00E03676">
        <w:rPr>
          <w:rtl/>
        </w:rPr>
        <w:t xml:space="preserve">ن شما را </w:t>
      </w:r>
      <w:r w:rsidR="009768AE" w:rsidRPr="00E03676">
        <w:rPr>
          <w:rtl/>
        </w:rPr>
        <w:t>ک</w:t>
      </w:r>
      <w:r w:rsidRPr="00E03676">
        <w:rPr>
          <w:rtl/>
        </w:rPr>
        <w:t xml:space="preserve">امل </w:t>
      </w:r>
      <w:r w:rsidR="009768AE" w:rsidRPr="00E03676">
        <w:rPr>
          <w:rtl/>
        </w:rPr>
        <w:t>ک</w:t>
      </w:r>
      <w:r w:rsidRPr="00E03676">
        <w:rPr>
          <w:rtl/>
        </w:rPr>
        <w:t>ردم</w:t>
      </w:r>
      <w:r w:rsidR="000A6EAE" w:rsidRPr="00E03676">
        <w:rPr>
          <w:rtl/>
        </w:rPr>
        <w:t>؛</w:t>
      </w:r>
      <w:r w:rsidRPr="00E03676">
        <w:rPr>
          <w:rtl/>
        </w:rPr>
        <w:t xml:space="preserve"> و نعمت خود را بر شما تمام نمودم</w:t>
      </w:r>
      <w:r w:rsidR="000A6EAE" w:rsidRPr="00E03676">
        <w:rPr>
          <w:rtl/>
        </w:rPr>
        <w:t>؛</w:t>
      </w:r>
      <w:r w:rsidRPr="00E03676">
        <w:rPr>
          <w:rtl/>
        </w:rPr>
        <w:t xml:space="preserve"> و اسلام را به عنوان آ</w:t>
      </w:r>
      <w:r w:rsidR="009768AE" w:rsidRPr="00E03676">
        <w:rPr>
          <w:rtl/>
        </w:rPr>
        <w:t>یی</w:t>
      </w:r>
      <w:r w:rsidRPr="00E03676">
        <w:rPr>
          <w:rtl/>
        </w:rPr>
        <w:t>ن (جاودان) شما پذ</w:t>
      </w:r>
      <w:r w:rsidR="009768AE" w:rsidRPr="00E03676">
        <w:rPr>
          <w:rtl/>
        </w:rPr>
        <w:t>ی</w:t>
      </w:r>
      <w:r w:rsidRPr="00E03676">
        <w:rPr>
          <w:rtl/>
        </w:rPr>
        <w:t>رفتم</w:t>
      </w:r>
      <w:r w:rsidRPr="00E03676">
        <w:rPr>
          <w:rFonts w:ascii="Times New Roman" w:hAnsi="Times New Roman" w:hint="cs"/>
          <w:rtl/>
        </w:rPr>
        <w:t>».</w:t>
      </w:r>
    </w:p>
    <w:p w:rsidR="006167B8" w:rsidRPr="00E03676" w:rsidRDefault="006167B8" w:rsidP="002636D9">
      <w:pPr>
        <w:pStyle w:val="1-"/>
        <w:rPr>
          <w:rtl/>
        </w:rPr>
      </w:pPr>
      <w:r w:rsidRPr="00E03676">
        <w:rPr>
          <w:rFonts w:hint="cs"/>
          <w:rtl/>
        </w:rPr>
        <w:t>این آیه نصی است بر</w:t>
      </w:r>
      <w:r w:rsidR="00BF136F" w:rsidRPr="00E03676">
        <w:rPr>
          <w:rFonts w:hint="cs"/>
          <w:rtl/>
        </w:rPr>
        <w:t xml:space="preserve"> این‌که </w:t>
      </w:r>
      <w:r w:rsidRPr="00E03676">
        <w:rPr>
          <w:rFonts w:hint="cs"/>
          <w:rtl/>
        </w:rPr>
        <w:t>دین کامل است، و به فرد دیگری نیاز ندارد (که آن را کامل کند).</w:t>
      </w:r>
    </w:p>
    <w:p w:rsidR="006167B8" w:rsidRPr="00E03676" w:rsidRDefault="006167B8" w:rsidP="002636D9">
      <w:pPr>
        <w:pStyle w:val="1-"/>
        <w:rPr>
          <w:rtl/>
        </w:rPr>
      </w:pPr>
      <w:r w:rsidRPr="00E03676">
        <w:rPr>
          <w:rFonts w:hint="cs"/>
          <w:rtl/>
        </w:rPr>
        <w:t>در خصوص علم نوع دوم یعنی جزئیات، نمی‌شود بر همه موارد آن تصریح کرد، و برای تحقق آن چاره</w:t>
      </w:r>
      <w:r w:rsidRPr="00E03676">
        <w:rPr>
          <w:rFonts w:hint="eastAsia"/>
          <w:rtl/>
        </w:rPr>
        <w:t>‌</w:t>
      </w:r>
      <w:r w:rsidRPr="00E03676">
        <w:rPr>
          <w:rFonts w:hint="cs"/>
          <w:rtl/>
        </w:rPr>
        <w:t>ای جز اجتهاد براساس تحقق ادله</w:t>
      </w:r>
      <w:r w:rsidR="002418EC">
        <w:rPr>
          <w:rFonts w:hint="cs"/>
          <w:rtl/>
        </w:rPr>
        <w:t xml:space="preserve"> هریک </w:t>
      </w:r>
      <w:r w:rsidRPr="00E03676">
        <w:rPr>
          <w:rFonts w:hint="cs"/>
          <w:rtl/>
        </w:rPr>
        <w:t>از موارد وجود ندارد، همچنانکه شارع نمی‌تواند جهت قبله را برای هر فرد نمازگزار</w:t>
      </w:r>
      <w:r w:rsidR="00BF136F" w:rsidRPr="00E03676">
        <w:rPr>
          <w:rFonts w:hint="cs"/>
          <w:rtl/>
        </w:rPr>
        <w:t xml:space="preserve"> به طور </w:t>
      </w:r>
      <w:r w:rsidRPr="00E03676">
        <w:rPr>
          <w:rFonts w:hint="cs"/>
          <w:rtl/>
        </w:rPr>
        <w:t xml:space="preserve">جداگانه مشخص کند، یا نمی‌تواند به عدالت هر شاهدی حکم کند و مواردی از این قبیل. </w:t>
      </w:r>
    </w:p>
    <w:p w:rsidR="006167B8" w:rsidRPr="00E03676" w:rsidRDefault="006167B8" w:rsidP="002636D9">
      <w:pPr>
        <w:pStyle w:val="1-"/>
        <w:rPr>
          <w:rtl/>
        </w:rPr>
      </w:pPr>
      <w:r w:rsidRPr="00E03676">
        <w:rPr>
          <w:rFonts w:hint="cs"/>
          <w:rtl/>
        </w:rPr>
        <w:t>ادعای عصمت امام در جزئیات غلوی است که</w:t>
      </w:r>
      <w:r w:rsidR="00AF7D43" w:rsidRPr="00E03676">
        <w:rPr>
          <w:rFonts w:hint="cs"/>
          <w:rtl/>
        </w:rPr>
        <w:t xml:space="preserve"> هیچکس </w:t>
      </w:r>
      <w:r w:rsidRPr="00E03676">
        <w:rPr>
          <w:rFonts w:hint="cs"/>
          <w:rtl/>
        </w:rPr>
        <w:t>ادعای آن را ندارد، علی</w:t>
      </w:r>
      <w:r w:rsidR="00707915" w:rsidRPr="00E03676">
        <w:rPr>
          <w:rFonts w:cs="CTraditional Arabic" w:hint="cs"/>
          <w:rtl/>
        </w:rPr>
        <w:t>س</w:t>
      </w:r>
      <w:r w:rsidRPr="00E03676">
        <w:rPr>
          <w:rFonts w:hint="cs"/>
          <w:rtl/>
        </w:rPr>
        <w:t xml:space="preserve"> افرادی را بر مردم حاکم می‌کرد که از آنان مواردی چون خیانت و عجز و ناتوانی مشاهده شد، وی با شهادت دو نفر پایی را قطع کرد، آن دو نفر بعداً گفتند: اشتباه کردیم. و علی گفت: اگر می‌دانستم که شما دو نفر به عمد شهادت کذب داده‌اید حتماً دست</w:t>
      </w:r>
      <w:r w:rsidR="002F695C" w:rsidRPr="00E03676">
        <w:rPr>
          <w:rFonts w:hint="eastAsia"/>
          <w:rtl/>
        </w:rPr>
        <w:t>‌</w:t>
      </w:r>
      <w:r w:rsidRPr="00E03676">
        <w:rPr>
          <w:rFonts w:hint="cs"/>
          <w:rtl/>
        </w:rPr>
        <w:t xml:space="preserve">هایتان را قطع می‌کردم. </w:t>
      </w:r>
    </w:p>
    <w:p w:rsidR="006167B8" w:rsidRPr="00E03676" w:rsidRDefault="006167B8" w:rsidP="002636D9">
      <w:pPr>
        <w:pStyle w:val="1-"/>
        <w:rPr>
          <w:rtl/>
        </w:rPr>
      </w:pPr>
      <w:r w:rsidRPr="00E03676">
        <w:rPr>
          <w:rFonts w:hint="cs"/>
          <w:rtl/>
        </w:rPr>
        <w:t xml:space="preserve">پیامبر </w:t>
      </w:r>
      <w:r w:rsidRPr="00E03676">
        <w:rPr>
          <w:rFonts w:cs="CTraditional Arabic" w:hint="cs"/>
          <w:rtl/>
        </w:rPr>
        <w:t>ص</w:t>
      </w:r>
      <w:r w:rsidRPr="00E03676">
        <w:rPr>
          <w:rFonts w:hint="cs"/>
          <w:rtl/>
        </w:rPr>
        <w:t xml:space="preserve"> نیز همین گونه بودند چرا که در صحیحین از ایشان روایت شده که فرمودند: «شما دعواهایتان را برای داوری به نزد من می‌آورید و چه بسا که برخی از شما در استدلال کردن و دلیل آوردن از برخی دیگر از شما توانمند و در حجتش قویتر باشد، من هم تنها براساس آنچه می‌شنوم قضاوت می‌کنم. پس اگر در قضاوتم چیزی از حق برادر شما به شما رسید آن را نگیرید، چون در حقیقت با آن کارم قطعه‌ای از آتش دوزخ را برایش بریده‌ام»</w:t>
      </w:r>
      <w:r w:rsidR="002636D9" w:rsidRPr="00E03676">
        <w:rPr>
          <w:rFonts w:hint="cs"/>
          <w:vertAlign w:val="superscript"/>
          <w:rtl/>
        </w:rPr>
        <w:t>(</w:t>
      </w:r>
      <w:r w:rsidR="002636D9" w:rsidRPr="00E03676">
        <w:rPr>
          <w:rStyle w:val="FootnoteReference"/>
          <w:rtl/>
        </w:rPr>
        <w:footnoteReference w:id="214"/>
      </w:r>
      <w:r w:rsidR="002636D9" w:rsidRPr="00E03676">
        <w:rPr>
          <w:rFonts w:hint="cs"/>
          <w:vertAlign w:val="superscript"/>
          <w:rtl/>
        </w:rPr>
        <w:t>)</w:t>
      </w:r>
      <w:r w:rsidRPr="00E03676">
        <w:rPr>
          <w:rFonts w:hint="cs"/>
          <w:rtl/>
        </w:rPr>
        <w:t>.</w:t>
      </w:r>
    </w:p>
    <w:p w:rsidR="006167B8" w:rsidRPr="00E03676" w:rsidRDefault="006167B8" w:rsidP="002636D9">
      <w:pPr>
        <w:pStyle w:val="1-"/>
        <w:rPr>
          <w:rtl/>
        </w:rPr>
      </w:pPr>
      <w:r w:rsidRPr="00E03676">
        <w:rPr>
          <w:rFonts w:hint="cs"/>
          <w:rtl/>
        </w:rPr>
        <w:t>وجه دوازدهم: آن است که پرسیده شود: آیا عصمت امام معصوم عبارتست از انجام عبادات و ترک معاصی با اختیار خود امام، با</w:t>
      </w:r>
      <w:r w:rsidR="00AC7670" w:rsidRPr="00E03676">
        <w:rPr>
          <w:rFonts w:hint="cs"/>
          <w:rtl/>
        </w:rPr>
        <w:t xml:space="preserve"> آن‌که </w:t>
      </w:r>
      <w:r w:rsidRPr="00E03676">
        <w:rPr>
          <w:rFonts w:hint="cs"/>
          <w:rtl/>
        </w:rPr>
        <w:t>خداوند متعال به قول شما آفریننده اختیار او نیست؟ یا</w:t>
      </w:r>
      <w:r w:rsidR="00BF136F" w:rsidRPr="00E03676">
        <w:rPr>
          <w:rFonts w:hint="cs"/>
          <w:rtl/>
        </w:rPr>
        <w:t xml:space="preserve"> این‌که </w:t>
      </w:r>
      <w:r w:rsidRPr="00E03676">
        <w:rPr>
          <w:rFonts w:hint="cs"/>
          <w:rtl/>
        </w:rPr>
        <w:t xml:space="preserve">عصمت مذکور خلق اراده برای اوست؟ یا سلب قدرت انجام معصیت از اوست؟ </w:t>
      </w:r>
    </w:p>
    <w:p w:rsidR="006167B8" w:rsidRPr="00E03676" w:rsidRDefault="006167B8" w:rsidP="002636D9">
      <w:pPr>
        <w:pStyle w:val="1-"/>
        <w:rPr>
          <w:rtl/>
        </w:rPr>
      </w:pPr>
      <w:r w:rsidRPr="00E03676">
        <w:rPr>
          <w:rFonts w:hint="cs"/>
          <w:rtl/>
        </w:rPr>
        <w:t xml:space="preserve">اگر مورد نخست را تأیید کنید و همچنان معتقد باشید که خداوند اختیار فاعل را نمی‌آفریند، لزوماً بر این باورید که خداوند قادر به آفریدن معصوم نیست. </w:t>
      </w:r>
    </w:p>
    <w:p w:rsidR="006167B8" w:rsidRPr="00E03676" w:rsidRDefault="006167B8" w:rsidP="00A37C67">
      <w:pPr>
        <w:pStyle w:val="1-"/>
        <w:rPr>
          <w:rtl/>
        </w:rPr>
      </w:pPr>
      <w:r w:rsidRPr="00E03676">
        <w:rPr>
          <w:rFonts w:hint="cs"/>
          <w:rtl/>
        </w:rPr>
        <w:t xml:space="preserve">و اگر مورد دوم را قبول کنید اصل قدرتی که بدان معتقد هستید باطل می‌شود. </w:t>
      </w:r>
    </w:p>
    <w:p w:rsidR="006167B8" w:rsidRPr="00E03676" w:rsidRDefault="006167B8" w:rsidP="00716573">
      <w:pPr>
        <w:pStyle w:val="1-"/>
        <w:rPr>
          <w:rtl/>
        </w:rPr>
      </w:pPr>
      <w:r w:rsidRPr="00E03676">
        <w:rPr>
          <w:rFonts w:hint="cs"/>
          <w:rtl/>
        </w:rPr>
        <w:t>و اگر بگویید: عصمت یعنی سلب قدرت انجام معصیت، در این صورت معصوم شما عاجز از فعل گناه است</w:t>
      </w:r>
      <w:r w:rsidR="0044571F" w:rsidRPr="00E03676">
        <w:rPr>
          <w:rFonts w:hint="cs"/>
          <w:rtl/>
        </w:rPr>
        <w:t xml:space="preserve"> همچنانکه </w:t>
      </w:r>
      <w:r w:rsidRPr="00E03676">
        <w:rPr>
          <w:rFonts w:hint="cs"/>
          <w:rtl/>
        </w:rPr>
        <w:t xml:space="preserve">نابینا از نقطه‌گذاری نسخ، و فرد فلج از راه رفتن عاجز است. </w:t>
      </w:r>
    </w:p>
    <w:p w:rsidR="006167B8" w:rsidRPr="00E03676" w:rsidRDefault="006167B8" w:rsidP="002636D9">
      <w:pPr>
        <w:pStyle w:val="1-"/>
        <w:rPr>
          <w:rtl/>
        </w:rPr>
      </w:pPr>
      <w:r w:rsidRPr="00E03676">
        <w:rPr>
          <w:rFonts w:hint="cs"/>
          <w:rtl/>
        </w:rPr>
        <w:t xml:space="preserve">فرد عاجز از انجام کاری را از آن کار نهی نمی‌کنند و بدان کار امر هم نمی‌کنند. و هر گاه به کسی نه امر شود و نه نهی از کاری، ثوابی هم به او تعلق نمی‌گیرد. در نتیجه معصوم از نظر خود شما به خاطر ترک معصیت و انجام طاعات پاداشی شاملش نمی‌شود، و این بزرگ‌ترین نقص برای او خواهد بود، در آن صورت هر مسلمانی که فرض بگیریم از چنین معصومی بهتر خواهد بود، مسلمان اگر گناهانی هم بکند و سپس توبه کند، با این توبه همه بدی‌هایش محو می‌گردد، حتی در عوض هر بدی یا گناهی که کرده یک حسنه به حسناتش اضافه می‌شود. پس ثواب افراد مکلّف بهتر و بیشتر از ثواب معصوم خواهد بود (از نظر خودشان) و این با اعتقادشان در تناقض کامل می‌باشد. </w:t>
      </w:r>
    </w:p>
    <w:p w:rsidR="006167B8" w:rsidRPr="00E03676" w:rsidRDefault="006167B8" w:rsidP="002636D9">
      <w:pPr>
        <w:pStyle w:val="1-"/>
        <w:rPr>
          <w:rtl/>
        </w:rPr>
      </w:pPr>
      <w:r w:rsidRPr="00E03676">
        <w:rPr>
          <w:rFonts w:hint="cs"/>
          <w:rtl/>
        </w:rPr>
        <w:t>در مقدمه دوم: باید گفت: اگر فرض گرفته شده که حتماً باید معصومی وجود داشته باشد، پس گفته ایشان مبنی بر</w:t>
      </w:r>
      <w:r w:rsidR="00BF136F" w:rsidRPr="00E03676">
        <w:rPr>
          <w:rFonts w:hint="cs"/>
          <w:rtl/>
        </w:rPr>
        <w:t xml:space="preserve"> این‌که </w:t>
      </w:r>
      <w:r w:rsidRPr="00E03676">
        <w:rPr>
          <w:rFonts w:hint="cs"/>
          <w:rtl/>
        </w:rPr>
        <w:t>جز علی کسی معصوم نیست، به اتفاق ناروا و نادرست است، چون بسیاری از مردم از پارسایان و صوفیان و نیز عوام الناس برای شیوخ خود به عصمتی از جنس عصمتی که رافضه برای امامان دوازده‌گانه قائل‌اند، معتقد هستند. و شاید تعبیر ایشان از این عصمت در این سخن‌شان نهفته که: «شیخ محفوظ است».</w:t>
      </w:r>
    </w:p>
    <w:p w:rsidR="006167B8" w:rsidRPr="00E03676" w:rsidRDefault="006167B8" w:rsidP="002636D9">
      <w:pPr>
        <w:pStyle w:val="1-"/>
        <w:rPr>
          <w:rtl/>
        </w:rPr>
      </w:pPr>
      <w:r w:rsidRPr="00E03676">
        <w:rPr>
          <w:rFonts w:hint="cs"/>
          <w:rtl/>
        </w:rPr>
        <w:t xml:space="preserve">حال که آنان با وجود اعتقاد به افضلیت صحابه، چنین باوری در مورد شیخ خود دارند، پس اعتقاد به معصومیت خلفای راشدین از آن هم اولی‌تر است. </w:t>
      </w:r>
    </w:p>
    <w:p w:rsidR="006167B8" w:rsidRPr="00E03676" w:rsidRDefault="006167B8" w:rsidP="002636D9">
      <w:pPr>
        <w:pStyle w:val="1-"/>
        <w:rPr>
          <w:rtl/>
        </w:rPr>
      </w:pPr>
      <w:r w:rsidRPr="00E03676">
        <w:rPr>
          <w:rFonts w:hint="cs"/>
          <w:rtl/>
        </w:rPr>
        <w:t xml:space="preserve">البته بسیاری از مردم درباره شیوخشان به اندازه غلو شیعیان درباره ائمه، غلو و زیاده‌روی می‌کنند. </w:t>
      </w:r>
    </w:p>
    <w:p w:rsidR="006167B8" w:rsidRPr="00E03676" w:rsidRDefault="006167B8" w:rsidP="002636D9">
      <w:pPr>
        <w:pStyle w:val="1-"/>
        <w:rPr>
          <w:rtl/>
        </w:rPr>
      </w:pPr>
      <w:r w:rsidRPr="00E03676">
        <w:rPr>
          <w:rFonts w:hint="cs"/>
          <w:rtl/>
        </w:rPr>
        <w:t xml:space="preserve">علاوه بر این: اسماعیلیان نیز که اثناعشری نیستند، معتقد به عصمت امامان خود هستند. </w:t>
      </w:r>
    </w:p>
    <w:p w:rsidR="006167B8" w:rsidRPr="00E03676" w:rsidRDefault="006167B8" w:rsidP="002636D9">
      <w:pPr>
        <w:pStyle w:val="1-"/>
        <w:rPr>
          <w:rtl/>
        </w:rPr>
      </w:pPr>
      <w:r w:rsidRPr="00E03676">
        <w:rPr>
          <w:rFonts w:hint="cs"/>
          <w:rtl/>
        </w:rPr>
        <w:t xml:space="preserve">همچنین: بسیاری از پیروان و هواداران بنی أمیه بر این باور بودند که امام حساب و عقاب ندارد، و خداوند آنان را بخاطر اطاعت‌هایی که از امام می‌کنند مواخذه نمی‌کند. اطاعت از امام در همه امور واجب است و خداوند چنین فرمان داده است، سخنان ایشان در این مورد فراوان و معروف است. </w:t>
      </w:r>
    </w:p>
    <w:p w:rsidR="006167B8" w:rsidRPr="00E03676" w:rsidRDefault="006167B8" w:rsidP="002636D9">
      <w:pPr>
        <w:pStyle w:val="1-"/>
        <w:rPr>
          <w:rtl/>
        </w:rPr>
      </w:pPr>
      <w:r w:rsidRPr="00E03676">
        <w:rPr>
          <w:rFonts w:hint="cs"/>
          <w:rtl/>
        </w:rPr>
        <w:t xml:space="preserve">آنگاه که یزید بن عبدالملک به حکومت رسید و خواست مطابق سیره عمر بن عبدالعزیز حرکت کند، تعدادی از شیوخ و ریش سفیدان طرفدار امویان نزد او آمدند و در حضور او به خداوند واحد احد سوگند یاد کردند که هر گاه خداوند متعال امامی را بر مردم ولایت بخشد، حسنات او را می‌پذیرد و از اعمال ناشایست او در می‌گذرد. </w:t>
      </w:r>
    </w:p>
    <w:p w:rsidR="006167B8" w:rsidRPr="00E03676" w:rsidRDefault="006167B8" w:rsidP="002636D9">
      <w:pPr>
        <w:pStyle w:val="1-"/>
        <w:rPr>
          <w:rtl/>
        </w:rPr>
      </w:pPr>
      <w:r w:rsidRPr="00E03676">
        <w:rPr>
          <w:rFonts w:hint="cs"/>
          <w:rtl/>
        </w:rPr>
        <w:t>از این‌روست که در آثار بسیاری از بزرگان بنی امیه امر به اطاعت مطلق از ولی امر شده است، و گفته شده که هر که از او اطاعت کند اطاعت از خداوند نموده است. بدین دلیل بود که در موردشان ضرب المثل ساخته بودند و می‌گفتند: «اطاعت شامی» (یعنی اطاعت مطلق مثل اطاعت مردم شام است).</w:t>
      </w:r>
    </w:p>
    <w:p w:rsidR="006167B8" w:rsidRPr="00E03676" w:rsidRDefault="006167B8" w:rsidP="002636D9">
      <w:pPr>
        <w:pStyle w:val="1-"/>
        <w:rPr>
          <w:rtl/>
        </w:rPr>
      </w:pPr>
      <w:r w:rsidRPr="00E03676">
        <w:rPr>
          <w:rFonts w:hint="cs"/>
          <w:rtl/>
        </w:rPr>
        <w:t xml:space="preserve">در همان حال آنان می‌گفتند که امامشان آنان را جز به فرامین خداوند فرمان نمی‌دهد، در حالی که شیعه‌ای در میانشان نبود هیچ، بلکه بسیاری از آنان از علی متنفر بودند و او را دشنام می‌دادند. </w:t>
      </w:r>
    </w:p>
    <w:p w:rsidR="006167B8" w:rsidRPr="00E03676" w:rsidRDefault="006167B8" w:rsidP="002636D9">
      <w:pPr>
        <w:pStyle w:val="1-"/>
        <w:rPr>
          <w:rtl/>
        </w:rPr>
      </w:pPr>
      <w:r w:rsidRPr="00E03676">
        <w:rPr>
          <w:rFonts w:hint="cs"/>
          <w:rtl/>
        </w:rPr>
        <w:t xml:space="preserve">در نتیجه آن کسی که معتقد است هر آنچه امامش به او امر می‌کند در واقع خداوند به او امر کرده، و اطاعت امام واجب است و خداوند به او در ازای این اطاعت پاداش می‌دهد و به خاطر ترکش مجازاتش می‌کند، چنین کسی با وجود چنین اعتقادی هیچ نیازی به معصوم ندارد. </w:t>
      </w:r>
    </w:p>
    <w:p w:rsidR="006167B8" w:rsidRPr="00E03676" w:rsidRDefault="006167B8" w:rsidP="002F695C">
      <w:pPr>
        <w:pStyle w:val="1-"/>
        <w:rPr>
          <w:rFonts w:ascii="Times New Roman" w:hAnsi="Times New Roman"/>
          <w:sz w:val="32"/>
          <w:szCs w:val="32"/>
          <w:rtl/>
        </w:rPr>
      </w:pPr>
      <w:r w:rsidRPr="00E03676">
        <w:rPr>
          <w:rFonts w:hint="cs"/>
          <w:rtl/>
        </w:rPr>
        <w:t>در این صورت جواب بر دو وجه خواهد بود: یک وجه</w:t>
      </w:r>
      <w:r w:rsidR="00BF136F" w:rsidRPr="00E03676">
        <w:rPr>
          <w:rFonts w:hint="cs"/>
          <w:rtl/>
        </w:rPr>
        <w:t xml:space="preserve"> این‌که </w:t>
      </w:r>
      <w:r w:rsidRPr="00E03676">
        <w:rPr>
          <w:rFonts w:hint="cs"/>
          <w:rtl/>
        </w:rPr>
        <w:t>گفته شود:</w:t>
      </w:r>
      <w:r w:rsidR="002418EC">
        <w:rPr>
          <w:rFonts w:hint="cs"/>
          <w:rtl/>
        </w:rPr>
        <w:t xml:space="preserve"> هریک </w:t>
      </w:r>
      <w:r w:rsidRPr="00E03676">
        <w:rPr>
          <w:rFonts w:hint="cs"/>
          <w:rtl/>
        </w:rPr>
        <w:t>از این طوایف اگر به آن گفته شود: شما حتماً باید امام معصومی داشته باشید، جواب می‌دهد: عصمت امامی که به او اقتدا کرده‌ایم برایمان کفایت می‌کند، به عصمت ائمه اثناعشری احتیاجی نداریم: نه علی و نه سایرین، و دیگری می‌گوید: شیخ من الگوی من، و آن دیگر می‌گوید: امام اموی یا اسماعیلی خودم را قبول دارم، حتی بسیاری از مردم بر این باورند که هر که از پادشاهی اطاعت کند صرف نظر از</w:t>
      </w:r>
      <w:r w:rsidR="00BF136F" w:rsidRPr="00E03676">
        <w:rPr>
          <w:rFonts w:hint="cs"/>
          <w:rtl/>
        </w:rPr>
        <w:t xml:space="preserve"> این‌که </w:t>
      </w:r>
      <w:r w:rsidRPr="00E03676">
        <w:rPr>
          <w:rFonts w:hint="cs"/>
          <w:rtl/>
        </w:rPr>
        <w:t>آن پادشاه</w:t>
      </w:r>
      <w:r w:rsidR="00E03676" w:rsidRPr="00E03676">
        <w:rPr>
          <w:rFonts w:hint="cs"/>
          <w:rtl/>
        </w:rPr>
        <w:t xml:space="preserve"> هرکس </w:t>
      </w:r>
      <w:r w:rsidRPr="00E03676">
        <w:rPr>
          <w:rFonts w:hint="cs"/>
          <w:rtl/>
        </w:rPr>
        <w:t>که می‌خواهد باشد، گناهی متوجه او نخواهد شد. و این فرموده را دلیل خود می‌دانند که:</w:t>
      </w:r>
      <w:r w:rsidR="002F695C" w:rsidRPr="00E03676">
        <w:rPr>
          <w:rFonts w:hint="cs"/>
          <w:rtl/>
        </w:rPr>
        <w:t xml:space="preserve"> </w:t>
      </w:r>
      <w:r w:rsidR="002F695C" w:rsidRPr="00E03676">
        <w:rPr>
          <w:rFonts w:cs="Traditional Arabic" w:hint="cs"/>
          <w:rtl/>
        </w:rPr>
        <w:t>﴿</w:t>
      </w:r>
      <w:r w:rsidR="002F695C" w:rsidRPr="00E03676">
        <w:rPr>
          <w:rStyle w:val="Char4"/>
          <w:rtl/>
        </w:rPr>
        <w:t xml:space="preserve">وَأَطِيعُواْ </w:t>
      </w:r>
      <w:r w:rsidR="002F695C" w:rsidRPr="00E03676">
        <w:rPr>
          <w:rStyle w:val="Char4"/>
          <w:rFonts w:hint="cs"/>
          <w:rtl/>
        </w:rPr>
        <w:t>ٱ</w:t>
      </w:r>
      <w:r w:rsidR="002F695C" w:rsidRPr="00E03676">
        <w:rPr>
          <w:rStyle w:val="Char4"/>
          <w:rFonts w:hint="eastAsia"/>
          <w:rtl/>
        </w:rPr>
        <w:t>لرَّسُولَ</w:t>
      </w:r>
      <w:r w:rsidR="002F695C" w:rsidRPr="00E03676">
        <w:rPr>
          <w:rStyle w:val="Char4"/>
          <w:rtl/>
        </w:rPr>
        <w:t xml:space="preserve"> وَأُوْلِي </w:t>
      </w:r>
      <w:r w:rsidR="002F695C" w:rsidRPr="00E03676">
        <w:rPr>
          <w:rStyle w:val="Char4"/>
          <w:rFonts w:hint="cs"/>
          <w:rtl/>
        </w:rPr>
        <w:t>ٱ</w:t>
      </w:r>
      <w:r w:rsidR="002F695C" w:rsidRPr="00E03676">
        <w:rPr>
          <w:rStyle w:val="Char4"/>
          <w:rFonts w:hint="eastAsia"/>
          <w:rtl/>
        </w:rPr>
        <w:t>لۡأَمۡرِ</w:t>
      </w:r>
      <w:r w:rsidR="002F695C" w:rsidRPr="00E03676">
        <w:rPr>
          <w:rStyle w:val="Char4"/>
          <w:rtl/>
        </w:rPr>
        <w:t xml:space="preserve"> مِنكُمۡۖ</w:t>
      </w:r>
      <w:r w:rsidR="002F695C" w:rsidRPr="00E03676">
        <w:rPr>
          <w:rFonts w:cs="Traditional Arabic" w:hint="cs"/>
          <w:rtl/>
        </w:rPr>
        <w:t>﴾</w:t>
      </w:r>
      <w:r w:rsidRPr="00E03676">
        <w:rPr>
          <w:rFonts w:ascii="Lotus Linotype" w:hAnsi="Lotus Linotype" w:hint="cs"/>
          <w:color w:val="000000"/>
          <w:rtl/>
        </w:rPr>
        <w:t xml:space="preserve"> </w:t>
      </w:r>
      <w:r w:rsidR="002F695C" w:rsidRPr="00E03676">
        <w:rPr>
          <w:rStyle w:val="4-Char0"/>
          <w:rFonts w:hint="cs"/>
          <w:rtl/>
        </w:rPr>
        <w:t>[</w:t>
      </w:r>
      <w:r w:rsidRPr="00E03676">
        <w:rPr>
          <w:rStyle w:val="4-Char0"/>
          <w:rFonts w:hint="cs"/>
          <w:rtl/>
        </w:rPr>
        <w:t>النساء: 51</w:t>
      </w:r>
      <w:r w:rsidR="002F695C" w:rsidRPr="00E03676">
        <w:rPr>
          <w:rStyle w:val="4-Char0"/>
          <w:rFonts w:hint="cs"/>
          <w:rtl/>
        </w:rPr>
        <w:t>]</w:t>
      </w:r>
      <w:r w:rsidRPr="00E03676">
        <w:rPr>
          <w:rFonts w:ascii="Lotus Linotype" w:hAnsi="Lotus Linotype" w:hint="cs"/>
          <w:color w:val="000000"/>
          <w:rtl/>
        </w:rPr>
        <w:t>.</w:t>
      </w:r>
    </w:p>
    <w:p w:rsidR="006167B8" w:rsidRPr="00E03676" w:rsidRDefault="006167B8" w:rsidP="002636D9">
      <w:pPr>
        <w:pStyle w:val="1-"/>
        <w:rPr>
          <w:rtl/>
        </w:rPr>
      </w:pPr>
      <w:r w:rsidRPr="00E03676">
        <w:rPr>
          <w:rFonts w:hint="cs"/>
          <w:rtl/>
        </w:rPr>
        <w:t>«خدا را اطاعت کنید و پیامبر و اولیای امر خود را نیز اطاعت کنید».</w:t>
      </w:r>
    </w:p>
    <w:p w:rsidR="006167B8" w:rsidRPr="00E03676" w:rsidRDefault="006167B8" w:rsidP="002636D9">
      <w:pPr>
        <w:pStyle w:val="1-"/>
        <w:rPr>
          <w:rtl/>
        </w:rPr>
      </w:pPr>
      <w:r w:rsidRPr="00E03676">
        <w:rPr>
          <w:rFonts w:hint="cs"/>
          <w:rtl/>
        </w:rPr>
        <w:t xml:space="preserve">اگر بگویند: اعتقاد اینان را اعتباری نیست. </w:t>
      </w:r>
    </w:p>
    <w:p w:rsidR="006167B8" w:rsidRPr="00E03676" w:rsidRDefault="006167B8" w:rsidP="002636D9">
      <w:pPr>
        <w:pStyle w:val="1-"/>
        <w:rPr>
          <w:rtl/>
        </w:rPr>
      </w:pPr>
      <w:r w:rsidRPr="00E03676">
        <w:rPr>
          <w:rFonts w:hint="cs"/>
          <w:rtl/>
        </w:rPr>
        <w:t xml:space="preserve">جواب می‌دهیم: اینان از رافضیان و اسماعیلیان بهتر هستند، و پیشوایان و شیوخ آنان خیلی بهتر از شخصیت معدومی هستند که هیچ نفعی از او نمی‌تراود. اینان در هر حال بهتر از رافضیان هستند. همچنین باید گفت که حجت رافضه با این سخنشان باطل می‌شود که می‌گویند: عصمت جز برای علی و اهل بیتش ادعا نشده است. </w:t>
      </w:r>
    </w:p>
    <w:p w:rsidR="006167B8" w:rsidRPr="00E03676" w:rsidRDefault="006167B8" w:rsidP="002636D9">
      <w:pPr>
        <w:pStyle w:val="1-"/>
        <w:rPr>
          <w:rtl/>
        </w:rPr>
      </w:pPr>
      <w:r w:rsidRPr="00E03676">
        <w:rPr>
          <w:rFonts w:hint="cs"/>
          <w:rtl/>
        </w:rPr>
        <w:t xml:space="preserve">و اگر بگویند: در میان صحابه کسی ادعای عصمت ابوبکر و عمر و عثمان را نکرده است. می‌گوییم: اگر کسی از صحابه ادعای عصمت برای علی نکرده، سخن شما بی‌اساس خواهد بود، و اگر در میان صحابه کسانی بوده‌اند که ادعای عصمت برای او کنند، مانعی ندارد که کسانی هم در آن میان مدعی عصمت برای سه خلیفه بوده باشند، اتفاقاً ادعای عصمت برای این سه نفر سزاوارتر است، چون ما به علم یقین می‌دانیم و خبر داریم که عموم صحابه ابوبکر و عمر را بر دو خلیفه دیگر برتری می‌دادند، حتی علی خودش آن دو نفر را بر خود مقدم می‌داشت </w:t>
      </w:r>
      <w:r w:rsidRPr="00E03676">
        <w:rPr>
          <w:rFonts w:ascii="Times New Roman" w:hAnsi="Times New Roman" w:cs="Times New Roman" w:hint="cs"/>
          <w:rtl/>
        </w:rPr>
        <w:t>–</w:t>
      </w:r>
      <w:r w:rsidRPr="00E03676">
        <w:rPr>
          <w:rFonts w:hint="cs"/>
          <w:rtl/>
        </w:rPr>
        <w:t xml:space="preserve"> چنانکه به تواتر از وی روایت شده است </w:t>
      </w:r>
      <w:r w:rsidRPr="00E03676">
        <w:rPr>
          <w:rFonts w:ascii="Times New Roman" w:hAnsi="Times New Roman" w:cs="Times New Roman" w:hint="cs"/>
          <w:rtl/>
        </w:rPr>
        <w:t>–</w:t>
      </w:r>
      <w:r w:rsidRPr="00E03676">
        <w:rPr>
          <w:rFonts w:hint="cs"/>
          <w:rtl/>
        </w:rPr>
        <w:t xml:space="preserve"> در این صورت ادعای عصمت آن دو تن رواتر از ادعای عصمت برای علی است. </w:t>
      </w:r>
    </w:p>
    <w:p w:rsidR="006167B8" w:rsidRPr="00E03676" w:rsidRDefault="006167B8" w:rsidP="002636D9">
      <w:pPr>
        <w:pStyle w:val="1-"/>
        <w:rPr>
          <w:rtl/>
        </w:rPr>
      </w:pPr>
      <w:r w:rsidRPr="00E03676">
        <w:rPr>
          <w:rFonts w:hint="cs"/>
          <w:rtl/>
        </w:rPr>
        <w:t xml:space="preserve">اگر گفته شود: چنین چیزی از اصحاب در مورد ابوبکر و عمر نقل نشده است. </w:t>
      </w:r>
    </w:p>
    <w:p w:rsidR="006167B8" w:rsidRPr="00E03676" w:rsidRDefault="006167B8" w:rsidP="002636D9">
      <w:pPr>
        <w:pStyle w:val="1-"/>
        <w:rPr>
          <w:rtl/>
        </w:rPr>
      </w:pPr>
      <w:r w:rsidRPr="00E03676">
        <w:rPr>
          <w:rFonts w:hint="cs"/>
          <w:rtl/>
        </w:rPr>
        <w:t xml:space="preserve">می‌گوییم: از هیچ کدام از آنان روایتی دال بر عصمت علی هم روایت نشده است، البته ما هم قائل به عصمت نیستیم، نه برای آن دو و نه برای علی. اما می‌گوییم: حال که رافضه مدعی است اصحاب پیامبر </w:t>
      </w:r>
      <w:r w:rsidRPr="00E03676">
        <w:rPr>
          <w:rFonts w:cs="CTraditional Arabic" w:hint="cs"/>
          <w:rtl/>
        </w:rPr>
        <w:t>ص</w:t>
      </w:r>
      <w:r w:rsidRPr="00E03676">
        <w:rPr>
          <w:rFonts w:hint="cs"/>
          <w:rtl/>
        </w:rPr>
        <w:t xml:space="preserve"> قائل به عصمت علی بوده‌اند، کسی هم نمی‌تواند نقل قول یکی از اصحاب را مبنی بر عصمت یکی از سه خلیفه اول نفی کند. کسی نمی‌تواند ادعای چنین فرقی بکند یا آن را از یکی از صحابه نقل کند. در این صورت وقتی سراغ نداریم که در آن ادعای عصمت برای علی یا یکی از ائمه دوازده‌گانه شده باشد، یا حتی ادعای عصمت برای افراد دیگری شده باشد، پس احتجاج به انتفای عصمت سه خلیفه و وقوع نزاع درباره عصمت علی باطل است. </w:t>
      </w:r>
    </w:p>
    <w:p w:rsidR="006167B8" w:rsidRPr="00E03676" w:rsidRDefault="006167B8" w:rsidP="002636D9">
      <w:pPr>
        <w:pStyle w:val="1-"/>
        <w:rPr>
          <w:rtl/>
        </w:rPr>
      </w:pPr>
      <w:r w:rsidRPr="00E03676">
        <w:rPr>
          <w:rFonts w:hint="cs"/>
          <w:rtl/>
        </w:rPr>
        <w:t xml:space="preserve">وجه سیزدهم: یا وجود معصوم در همه زمان‌ها واجب است، و یا واجب نیست، اگر واجب نیست که ادعای آنان باطل می‌شود، و اگر واجب است ما نمی‌پذیریم که علی از میان خلفای دیگر امام معصوم بوده است، اتفاقاً اگر این سخن حق باشد ضرورت می‌یابد که ابوبکر و عمر و عثمان معصوم بوده باشند، چون اهل سنت بر افضلیت ابوبکر و عمر و شایستگی بیشتر آن دو برای معصومیت نسبت به علی متفق‌القول هستند. لذا اگر عصمت ممکن است، به آن دو برازنده‌تر و اگر غیرممکن است از علی بعید‌تر می‌باشد. </w:t>
      </w:r>
    </w:p>
    <w:p w:rsidR="006167B8" w:rsidRPr="00E03676" w:rsidRDefault="006167B8" w:rsidP="002636D9">
      <w:pPr>
        <w:pStyle w:val="1-"/>
        <w:rPr>
          <w:rtl/>
        </w:rPr>
      </w:pPr>
      <w:r w:rsidRPr="00E03676">
        <w:rPr>
          <w:rFonts w:hint="cs"/>
          <w:rtl/>
        </w:rPr>
        <w:t>هیچ مسلمانی از اهل سنت قائل به جواز عصمت علی همراه با عدم معصومیت ابوبکر و عمر نیست، اهل سنت نفی عصمت از سه خلیفه راشدین را جز با نفی همزمان آن از علی نمی‌پذیرند. اما</w:t>
      </w:r>
      <w:r w:rsidR="00BF136F" w:rsidRPr="00E03676">
        <w:rPr>
          <w:rFonts w:hint="cs"/>
          <w:rtl/>
        </w:rPr>
        <w:t xml:space="preserve"> این‌که </w:t>
      </w:r>
      <w:r w:rsidRPr="00E03676">
        <w:rPr>
          <w:rFonts w:hint="cs"/>
          <w:rtl/>
        </w:rPr>
        <w:t xml:space="preserve">عصمت درباره سه خلیفه منتفی و تنها برای علی مطرح باشد، چنین چیزی متعلق به هیچ فردی از اهل سنت نیست. </w:t>
      </w:r>
    </w:p>
    <w:p w:rsidR="006167B8" w:rsidRPr="00E03676" w:rsidRDefault="006167B8" w:rsidP="002636D9">
      <w:pPr>
        <w:pStyle w:val="1-"/>
        <w:rPr>
          <w:rtl/>
        </w:rPr>
      </w:pPr>
      <w:r w:rsidRPr="00E03676">
        <w:rPr>
          <w:rFonts w:hint="cs"/>
          <w:rtl/>
        </w:rPr>
        <w:t xml:space="preserve">و اگر رافضی بگوید: شما معتقد به انتفای عصمت از سه خلیفه هستید. </w:t>
      </w:r>
    </w:p>
    <w:p w:rsidR="006167B8" w:rsidRPr="00E03676" w:rsidRDefault="006167B8" w:rsidP="002636D9">
      <w:pPr>
        <w:pStyle w:val="1-"/>
        <w:rPr>
          <w:rtl/>
        </w:rPr>
      </w:pPr>
      <w:r w:rsidRPr="00E03676">
        <w:rPr>
          <w:rFonts w:hint="cs"/>
          <w:rtl/>
        </w:rPr>
        <w:t xml:space="preserve">می‌گوییم: معتقد به انتفای عصمت از علی هستیم و معتقدیم که انتفای آن از وی سزاوارتر از انتفای آن از دیگر خلفاست، و نیز بر این باوریم که اگر عصمت ممکن بود سه خلیفه نخست بدان سزاوارتر بودند، پس به این ترتیب رافضی نمی‌تواند با سخن خودمان علیه ما اعتراض کند. </w:t>
      </w:r>
    </w:p>
    <w:p w:rsidR="006167B8" w:rsidRPr="00E03676" w:rsidRDefault="006167B8" w:rsidP="002636D9">
      <w:pPr>
        <w:pStyle w:val="1-"/>
        <w:rPr>
          <w:rtl/>
        </w:rPr>
      </w:pPr>
      <w:r w:rsidRPr="00E03676">
        <w:rPr>
          <w:rFonts w:hint="cs"/>
          <w:rtl/>
        </w:rPr>
        <w:t xml:space="preserve">همچنین: ما تنها از آن‌رو معصومیت سه خلیفه را نفی می‌کنیم چون معتقدیم خداوند امام معصومی نیافریده است. پس اگر فرض کنیم خداوند امام معصومی آفریده، شک نداریم که آن خلفا از هر که بعد از ایشان آمده برای عصمت شایسته‌ترند. و نفی عصمت از آنان توسط ما به خاطر آن اعتقاد ماست که ذکر گردید. </w:t>
      </w:r>
    </w:p>
    <w:p w:rsidR="006167B8" w:rsidRPr="00E03676" w:rsidRDefault="006167B8" w:rsidP="002636D9">
      <w:pPr>
        <w:pStyle w:val="1-"/>
        <w:rPr>
          <w:rtl/>
        </w:rPr>
      </w:pPr>
      <w:r w:rsidRPr="00E03676">
        <w:rPr>
          <w:rFonts w:hint="cs"/>
          <w:rtl/>
        </w:rPr>
        <w:t xml:space="preserve">اینجا جواب سومی هم برای اصل حجت داریم، و آن اینکه: از کجا فهمیدید که علی معصوم است و دیگرانی غیر از او معصوم نیستند؟ اگر در پاسخ این سؤال بگویند: از روی اجماعی که بر ثبوت عصمت علی و انتفای عصمت از سوای او وجود دارد به این امر رسیدیم. </w:t>
      </w:r>
    </w:p>
    <w:p w:rsidR="006167B8" w:rsidRPr="00E03676" w:rsidRDefault="006167B8" w:rsidP="002636D9">
      <w:pPr>
        <w:pStyle w:val="1-"/>
        <w:rPr>
          <w:rtl/>
        </w:rPr>
      </w:pPr>
      <w:r w:rsidRPr="00E03676">
        <w:rPr>
          <w:rFonts w:hint="cs"/>
          <w:rtl/>
        </w:rPr>
        <w:t xml:space="preserve">می‌گوییم: اگر اجماع حجت نباشد، این حجت نیز باطل خواهد بود، و اگر حجتی برای اثبات عصمت علی </w:t>
      </w:r>
      <w:r w:rsidRPr="00E03676">
        <w:rPr>
          <w:rFonts w:ascii="Times New Roman" w:hAnsi="Times New Roman" w:cs="Times New Roman" w:hint="cs"/>
          <w:rtl/>
        </w:rPr>
        <w:t>–</w:t>
      </w:r>
      <w:r w:rsidRPr="00E03676">
        <w:rPr>
          <w:rFonts w:hint="cs"/>
          <w:rtl/>
        </w:rPr>
        <w:t xml:space="preserve"> که اصل قضیه است </w:t>
      </w:r>
      <w:r w:rsidRPr="00E03676">
        <w:rPr>
          <w:rFonts w:ascii="Times New Roman" w:hAnsi="Times New Roman" w:cs="Times New Roman" w:hint="cs"/>
          <w:rtl/>
        </w:rPr>
        <w:t>–</w:t>
      </w:r>
      <w:r w:rsidRPr="00E03676">
        <w:rPr>
          <w:rFonts w:hint="cs"/>
          <w:rtl/>
        </w:rPr>
        <w:t xml:space="preserve"> باشد، ممکن است حجتی برای اثبات عصمت در حفظ و نقل شریعت به حساب بیاید، ولی اینان به اجماع اعتراض دارند و حجت بودن اجماع را رد می‌کنند، پس از کجا دانستند و پی بردند که علی معصوم است نه آن فرد دیگر؟ </w:t>
      </w:r>
    </w:p>
    <w:p w:rsidR="006167B8" w:rsidRPr="00E03676" w:rsidRDefault="006167B8" w:rsidP="002636D9">
      <w:pPr>
        <w:pStyle w:val="1-"/>
        <w:rPr>
          <w:rtl/>
        </w:rPr>
      </w:pPr>
      <w:r w:rsidRPr="00E03676">
        <w:rPr>
          <w:rFonts w:hint="cs"/>
          <w:rtl/>
        </w:rPr>
        <w:t xml:space="preserve">و اگر ادعا کردند که در مورد عصمت علی حدیث متواتر از پیامبر </w:t>
      </w:r>
      <w:r w:rsidRPr="00E03676">
        <w:rPr>
          <w:rFonts w:cs="CTraditional Arabic" w:hint="cs"/>
          <w:rtl/>
        </w:rPr>
        <w:t>ص</w:t>
      </w:r>
      <w:r w:rsidRPr="00E03676">
        <w:rPr>
          <w:rFonts w:hint="cs"/>
          <w:rtl/>
        </w:rPr>
        <w:t xml:space="preserve"> روایت شده است، مثل آن سخن دیگرشان است که گفتند درباره امامت علی پس از پیامبر </w:t>
      </w:r>
      <w:r w:rsidRPr="00E03676">
        <w:rPr>
          <w:rFonts w:cs="CTraditional Arabic" w:hint="cs"/>
          <w:rtl/>
        </w:rPr>
        <w:t>ص</w:t>
      </w:r>
      <w:r w:rsidRPr="00E03676">
        <w:rPr>
          <w:rFonts w:hint="cs"/>
          <w:rtl/>
        </w:rPr>
        <w:t xml:space="preserve"> تواتر واقع شده است، که در آن صورت سند دیگری جز این ادعا نخواهند داشت. </w:t>
      </w:r>
    </w:p>
    <w:p w:rsidR="006167B8" w:rsidRPr="00E03676" w:rsidRDefault="006167B8" w:rsidP="002636D9">
      <w:pPr>
        <w:pStyle w:val="1-"/>
        <w:rPr>
          <w:rtl/>
        </w:rPr>
      </w:pPr>
      <w:r w:rsidRPr="00E03676">
        <w:rPr>
          <w:rFonts w:hint="cs"/>
          <w:rtl/>
        </w:rPr>
        <w:t>جواب چهارم: این پاسخ است که: اجماع از نظر آنان حجت بشمار نمی‌آید، مگر</w:t>
      </w:r>
      <w:r w:rsidR="00BF136F" w:rsidRPr="00E03676">
        <w:rPr>
          <w:rFonts w:hint="cs"/>
          <w:rtl/>
        </w:rPr>
        <w:t xml:space="preserve"> این‌که </w:t>
      </w:r>
      <w:r w:rsidRPr="00E03676">
        <w:rPr>
          <w:rFonts w:hint="cs"/>
          <w:rtl/>
        </w:rPr>
        <w:t xml:space="preserve">رأی معصوم هم در میان آراء اجماع باشد، حال اگر اثبات معصومیت جز از طریق اجماع میسر نباشد، دور باطل می‌شود، چون این یعنی معلوم نیست که امام معصوم است مگر آن که خودش بگوید، از آن سو معلوم نمی‌شود که قول او حجت است مگر آن که معلوم شود او معصوم است، در نتیجه هیچ کدام از این قضایا ثابت شدنی نیست. </w:t>
      </w:r>
    </w:p>
    <w:p w:rsidR="006167B8" w:rsidRPr="00E03676" w:rsidRDefault="006167B8" w:rsidP="002636D9">
      <w:pPr>
        <w:pStyle w:val="1-"/>
        <w:rPr>
          <w:rtl/>
        </w:rPr>
      </w:pPr>
      <w:r w:rsidRPr="00E03676">
        <w:rPr>
          <w:rFonts w:hint="cs"/>
          <w:rtl/>
        </w:rPr>
        <w:t xml:space="preserve">بدین ترتیب معلوم شد که حجت آنان در اثبات معصوم باطل است، و این نشان‌دهنده آن است که این جماعت در تایید آنچه می‌گویند اصلاً هیچ سند و مدرک علمی‌ای در دست ندارند. </w:t>
      </w:r>
    </w:p>
    <w:p w:rsidR="006167B8" w:rsidRPr="00E03676" w:rsidRDefault="006167B8" w:rsidP="002636D9">
      <w:pPr>
        <w:pStyle w:val="1-"/>
        <w:rPr>
          <w:rtl/>
        </w:rPr>
      </w:pPr>
      <w:r w:rsidRPr="00E03676">
        <w:rPr>
          <w:rFonts w:hint="cs"/>
          <w:rtl/>
        </w:rPr>
        <w:t>اما اگر از آنان پرسیده شود: از کجا پی بردید به</w:t>
      </w:r>
      <w:r w:rsidR="00BF136F" w:rsidRPr="00E03676">
        <w:rPr>
          <w:rFonts w:hint="cs"/>
          <w:rtl/>
        </w:rPr>
        <w:t xml:space="preserve"> این‌که </w:t>
      </w:r>
      <w:r w:rsidRPr="00E03676">
        <w:rPr>
          <w:rFonts w:hint="cs"/>
          <w:rtl/>
        </w:rPr>
        <w:t xml:space="preserve">او معصوم است و افرادی سوای او معصوم نیستند؟ </w:t>
      </w:r>
    </w:p>
    <w:p w:rsidR="006167B8" w:rsidRPr="00E03676" w:rsidRDefault="006167B8" w:rsidP="002636D9">
      <w:pPr>
        <w:pStyle w:val="1-"/>
        <w:rPr>
          <w:rtl/>
        </w:rPr>
      </w:pPr>
      <w:r w:rsidRPr="00E03676">
        <w:rPr>
          <w:rFonts w:hint="cs"/>
          <w:rtl/>
        </w:rPr>
        <w:t>خواهند گفت: از آنجا که او خود گفت: من معصوم هستم، و سوای من معصوم نیست، و این سخن را ممکن است</w:t>
      </w:r>
      <w:r w:rsidR="00E03676" w:rsidRPr="00E03676">
        <w:rPr>
          <w:rFonts w:hint="cs"/>
          <w:rtl/>
        </w:rPr>
        <w:t xml:space="preserve"> هرکس </w:t>
      </w:r>
      <w:r w:rsidRPr="00E03676">
        <w:rPr>
          <w:rFonts w:hint="cs"/>
          <w:rtl/>
        </w:rPr>
        <w:t xml:space="preserve">ادعا کند، لذا نمی‌تواند حجت قرار بگیرد. </w:t>
      </w:r>
    </w:p>
    <w:p w:rsidR="006167B8" w:rsidRPr="00E03676" w:rsidRDefault="006167B8" w:rsidP="002636D9">
      <w:pPr>
        <w:pStyle w:val="1-"/>
        <w:rPr>
          <w:rtl/>
        </w:rPr>
      </w:pPr>
      <w:r w:rsidRPr="00E03676">
        <w:rPr>
          <w:rFonts w:hint="cs"/>
          <w:rtl/>
        </w:rPr>
        <w:t xml:space="preserve">پس هر گاه فرض شود که احتیاج به معصوم ثابت شده است، آن گاه بحث در تعیین او خواهد بود، در این حال چنانچه از فرد اسماعیلی خواسته شود معصوم خودش را مشخص کند، او چه دلیلی برای آن خواهد داشت که این امام معصوم است، و آن دیگری معصوم نیست به خصوص که اصولاً حجتی هم نیاورد. </w:t>
      </w:r>
    </w:p>
    <w:p w:rsidR="006167B8" w:rsidRPr="00E03676" w:rsidRDefault="006167B8" w:rsidP="002636D9">
      <w:pPr>
        <w:pStyle w:val="1-"/>
        <w:rPr>
          <w:rtl/>
        </w:rPr>
      </w:pPr>
      <w:r w:rsidRPr="00E03676">
        <w:rPr>
          <w:rFonts w:hint="cs"/>
          <w:rtl/>
        </w:rPr>
        <w:t xml:space="preserve">کار رافضی هم بر همین منوال است که از طایفه قدریه </w:t>
      </w:r>
      <w:r w:rsidRPr="00E03676">
        <w:rPr>
          <w:rFonts w:hint="eastAsia"/>
          <w:rtl/>
        </w:rPr>
        <w:t>‌ایده</w:t>
      </w:r>
      <w:r w:rsidRPr="00E03676">
        <w:rPr>
          <w:rFonts w:hint="cs"/>
          <w:rtl/>
        </w:rPr>
        <w:t xml:space="preserve"> وجوب رعایت أصلحیت گرفته است. و براساس آن حکم کرده که حتماً باید معصومی وجود داشته باشد و</w:t>
      </w:r>
      <w:r w:rsidR="000433D3" w:rsidRPr="00E03676">
        <w:rPr>
          <w:rFonts w:hint="cs"/>
          <w:rtl/>
        </w:rPr>
        <w:t xml:space="preserve"> این‌ها </w:t>
      </w:r>
      <w:r w:rsidRPr="00E03676">
        <w:rPr>
          <w:rFonts w:hint="cs"/>
          <w:rtl/>
        </w:rPr>
        <w:t>اقوالی باطل و تباه است. لذا اگر چنانچه از رافضی خواسته شود امامش را تعیین کند، اصلاً حجت و برهان قاطعی ندارد مگر</w:t>
      </w:r>
      <w:r w:rsidR="00BF136F" w:rsidRPr="00E03676">
        <w:rPr>
          <w:rFonts w:hint="cs"/>
          <w:rtl/>
        </w:rPr>
        <w:t xml:space="preserve"> این‌که </w:t>
      </w:r>
      <w:r w:rsidRPr="00E03676">
        <w:rPr>
          <w:rFonts w:hint="cs"/>
          <w:rtl/>
        </w:rPr>
        <w:t xml:space="preserve">تنها به گفته کسی متوسل شود که: من معصوم هستم، بدون آن که هنوز عصمت چنین کسی اثبات شده باشد. </w:t>
      </w:r>
    </w:p>
    <w:p w:rsidR="006167B8" w:rsidRPr="00E03676" w:rsidRDefault="006167B8" w:rsidP="002636D9">
      <w:pPr>
        <w:pStyle w:val="1-"/>
        <w:rPr>
          <w:rtl/>
        </w:rPr>
      </w:pPr>
      <w:r w:rsidRPr="00E03676">
        <w:rPr>
          <w:rFonts w:hint="cs"/>
          <w:rtl/>
        </w:rPr>
        <w:t xml:space="preserve">و اگر گفتند: هر گاه از راه عقل ثابت شود که وجود معصوم ضروری است، و علی هم بگوید: من معصوم هستم، لازم می‌شود که خود او معصوم باشد، چون کسی غیر از او ادعای عصمت نکرده است. </w:t>
      </w:r>
    </w:p>
    <w:p w:rsidR="006167B8" w:rsidRPr="00E03676" w:rsidRDefault="006167B8" w:rsidP="002636D9">
      <w:pPr>
        <w:pStyle w:val="1-"/>
        <w:rPr>
          <w:rtl/>
        </w:rPr>
      </w:pPr>
      <w:r w:rsidRPr="00E03676">
        <w:rPr>
          <w:rFonts w:hint="cs"/>
          <w:rtl/>
        </w:rPr>
        <w:t>به ایشان می‌گوییم: با فرض</w:t>
      </w:r>
      <w:r w:rsidR="00BF136F" w:rsidRPr="00E03676">
        <w:rPr>
          <w:rFonts w:hint="cs"/>
          <w:rtl/>
        </w:rPr>
        <w:t xml:space="preserve"> این‌که </w:t>
      </w:r>
      <w:r w:rsidRPr="00E03676">
        <w:rPr>
          <w:rFonts w:hint="cs"/>
          <w:rtl/>
        </w:rPr>
        <w:t>وجود معصوم در جهان لازم باشد، صرف</w:t>
      </w:r>
      <w:r w:rsidR="00BF136F" w:rsidRPr="00E03676">
        <w:rPr>
          <w:rFonts w:hint="cs"/>
          <w:rtl/>
        </w:rPr>
        <w:t xml:space="preserve"> این‌که </w:t>
      </w:r>
      <w:r w:rsidRPr="00E03676">
        <w:rPr>
          <w:rFonts w:hint="cs"/>
          <w:rtl/>
        </w:rPr>
        <w:t>شخصی خود بگوید من معصومم، مورد قبول نیست؛ بدلیل امکان و احتمال معصوم بودن فردی غیر از آن شخص، فردی که ادعای عصمت نکرده و ما هم چنین ادعایی از وی نشنیده</w:t>
      </w:r>
      <w:r w:rsidRPr="00E03676">
        <w:rPr>
          <w:rFonts w:hint="eastAsia"/>
          <w:rtl/>
        </w:rPr>
        <w:t xml:space="preserve">‌ایم. اتفاقاً </w:t>
      </w:r>
      <w:r w:rsidRPr="00E03676">
        <w:rPr>
          <w:rFonts w:hint="cs"/>
          <w:rtl/>
        </w:rPr>
        <w:t xml:space="preserve">جایز است که آن فرد براساس اصول خود رافضه </w:t>
      </w:r>
      <w:r w:rsidRPr="00E03676">
        <w:rPr>
          <w:rFonts w:ascii="Times New Roman" w:hAnsi="Times New Roman" w:cs="Times New Roman" w:hint="cs"/>
          <w:rtl/>
        </w:rPr>
        <w:t>–</w:t>
      </w:r>
      <w:r w:rsidRPr="00E03676">
        <w:rPr>
          <w:rFonts w:hint="cs"/>
          <w:rtl/>
        </w:rPr>
        <w:t xml:space="preserve"> ادعای عصمت خویش را پنهان و پوشیده نگه دارد، همانگونه که امام منتظر اجازه دارد خویش را از بیم ستم پیشگان از انظار مخفی نگه دارد. </w:t>
      </w:r>
    </w:p>
    <w:p w:rsidR="006167B8" w:rsidRPr="00E03676" w:rsidRDefault="006167B8" w:rsidP="002636D9">
      <w:pPr>
        <w:pStyle w:val="1-"/>
        <w:rPr>
          <w:rtl/>
        </w:rPr>
      </w:pPr>
      <w:r w:rsidRPr="00E03676">
        <w:rPr>
          <w:rFonts w:hint="cs"/>
          <w:rtl/>
        </w:rPr>
        <w:t>با وجود همه</w:t>
      </w:r>
      <w:r w:rsidR="000433D3" w:rsidRPr="00E03676">
        <w:rPr>
          <w:rFonts w:hint="cs"/>
          <w:rtl/>
        </w:rPr>
        <w:t xml:space="preserve"> این‌ها </w:t>
      </w:r>
      <w:r w:rsidRPr="00E03676">
        <w:rPr>
          <w:rFonts w:hint="cs"/>
          <w:rtl/>
        </w:rPr>
        <w:t xml:space="preserve">و با فرض ادعای عصمت کردن علی، تنها وقتی ادعا‌ پذیرفته می‌شود که علی خود آن را اظهار کرده باشد و از قاعده بالا مستثنی شده باشد. </w:t>
      </w:r>
    </w:p>
    <w:p w:rsidR="006167B8" w:rsidRPr="00E03676" w:rsidRDefault="006167B8" w:rsidP="002636D9">
      <w:pPr>
        <w:pStyle w:val="1-"/>
        <w:rPr>
          <w:rtl/>
        </w:rPr>
      </w:pPr>
      <w:r w:rsidRPr="00E03676">
        <w:rPr>
          <w:rFonts w:hint="cs"/>
          <w:rtl/>
        </w:rPr>
        <w:t xml:space="preserve">جواب پنجم این است که: چنانچه حجتی برای معصوم بودن امام جز سخن خود او که: من معصوم هستم، در دست نباشد، ما به گفته علی در این مسأله راضی می‌شویم، اما کسی نمی‌تواند با سند صحیح و ثابت شده چنین گفته‌ای را از علی نقل کند، اتفاقاً نقل قول‌های متواتر از وی اعتقاد او به معصومیت خویش را نفی و رد می‌کند. </w:t>
      </w:r>
    </w:p>
    <w:p w:rsidR="006167B8" w:rsidRPr="00E03676" w:rsidRDefault="006167B8" w:rsidP="002636D9">
      <w:pPr>
        <w:pStyle w:val="1-"/>
        <w:rPr>
          <w:rtl/>
        </w:rPr>
      </w:pPr>
      <w:r w:rsidRPr="00E03676">
        <w:rPr>
          <w:rFonts w:hint="cs"/>
          <w:rtl/>
        </w:rPr>
        <w:t>و این هم جواب ششم: در حقیقت تصریح و اقرار او برای قضات خود مبنی بر</w:t>
      </w:r>
      <w:r w:rsidR="00BF136F" w:rsidRPr="00E03676">
        <w:rPr>
          <w:rFonts w:hint="cs"/>
          <w:rtl/>
        </w:rPr>
        <w:t xml:space="preserve"> این‌که </w:t>
      </w:r>
      <w:r w:rsidRPr="00E03676">
        <w:rPr>
          <w:rFonts w:hint="cs"/>
          <w:rtl/>
        </w:rPr>
        <w:t>اجازه دارند بر خلاف رأی او حکم کنند، دلیلی است بر</w:t>
      </w:r>
      <w:r w:rsidR="00AC7670" w:rsidRPr="00E03676">
        <w:rPr>
          <w:rFonts w:hint="cs"/>
          <w:rtl/>
        </w:rPr>
        <w:t xml:space="preserve"> آن‌که </w:t>
      </w:r>
      <w:r w:rsidRPr="00E03676">
        <w:rPr>
          <w:rFonts w:hint="cs"/>
          <w:rtl/>
        </w:rPr>
        <w:t xml:space="preserve">علی خویش را معصوم قلمداد نمی‌کرده است. </w:t>
      </w:r>
    </w:p>
    <w:p w:rsidR="006167B8" w:rsidRPr="00E03676" w:rsidRDefault="006167B8" w:rsidP="002636D9">
      <w:pPr>
        <w:pStyle w:val="1-"/>
        <w:rPr>
          <w:rtl/>
        </w:rPr>
      </w:pPr>
      <w:r w:rsidRPr="00E03676">
        <w:rPr>
          <w:rFonts w:hint="cs"/>
          <w:rtl/>
        </w:rPr>
        <w:t>و با سند صحیح ثابت شده است که علی</w:t>
      </w:r>
      <w:r w:rsidR="00707915" w:rsidRPr="00E03676">
        <w:rPr>
          <w:rFonts w:cs="CTraditional Arabic" w:hint="cs"/>
          <w:rtl/>
        </w:rPr>
        <w:t>س</w:t>
      </w:r>
      <w:r w:rsidRPr="00E03676">
        <w:rPr>
          <w:rFonts w:hint="cs"/>
          <w:rtl/>
        </w:rPr>
        <w:t xml:space="preserve"> گفت: من و عمر در این راه اتفاق نمودیم که ام ولدها فروخته نشوند و فعلا نظر من این است که فروخته شوند.</w:t>
      </w:r>
    </w:p>
    <w:p w:rsidR="006167B8" w:rsidRPr="00E03676" w:rsidRDefault="006167B8" w:rsidP="002636D9">
      <w:pPr>
        <w:pStyle w:val="1-"/>
        <w:rPr>
          <w:rtl/>
        </w:rPr>
      </w:pPr>
      <w:r w:rsidRPr="00E03676">
        <w:rPr>
          <w:rFonts w:hint="cs"/>
          <w:rtl/>
        </w:rPr>
        <w:t>عبیده سلمانی که از طرف علی قاضی بود به او گفت: ما رأی تو را با رأی عمر یکجا از رأی تو به تنهایی بیشتر دوست داریم</w:t>
      </w:r>
      <w:r w:rsidR="002636D9" w:rsidRPr="00E03676">
        <w:rPr>
          <w:rFonts w:hint="cs"/>
          <w:vertAlign w:val="superscript"/>
          <w:rtl/>
        </w:rPr>
        <w:t>(</w:t>
      </w:r>
      <w:r w:rsidR="002636D9" w:rsidRPr="00E03676">
        <w:rPr>
          <w:rStyle w:val="FootnoteReference"/>
          <w:rtl/>
        </w:rPr>
        <w:footnoteReference w:id="215"/>
      </w:r>
      <w:r w:rsidR="002636D9" w:rsidRPr="00E03676">
        <w:rPr>
          <w:rFonts w:hint="cs"/>
          <w:vertAlign w:val="superscript"/>
          <w:rtl/>
        </w:rPr>
        <w:t>)</w:t>
      </w:r>
      <w:r w:rsidRPr="00E03676">
        <w:rPr>
          <w:rFonts w:hint="cs"/>
          <w:rtl/>
        </w:rPr>
        <w:t>.</w:t>
      </w:r>
    </w:p>
    <w:p w:rsidR="006167B8" w:rsidRDefault="006167B8" w:rsidP="002636D9">
      <w:pPr>
        <w:pStyle w:val="1-"/>
        <w:rPr>
          <w:rtl/>
        </w:rPr>
      </w:pPr>
      <w:r w:rsidRPr="00E03676">
        <w:rPr>
          <w:rFonts w:hint="cs"/>
          <w:rtl/>
        </w:rPr>
        <w:t>و شریح قاضی معروف به اجتهاد خویش حکم می‌کرد و به علی مراجعه نمی‌کرد و نه هم با او مشورت می‌نمود و علی او را در این کار تأیید می‌کرد و می‌گفت: طوری که قبل از این قضاوت می‌کردید</w:t>
      </w:r>
      <w:r w:rsidR="005F1838" w:rsidRPr="00E03676">
        <w:rPr>
          <w:rFonts w:hint="cs"/>
          <w:rtl/>
        </w:rPr>
        <w:t>،</w:t>
      </w:r>
      <w:r w:rsidRPr="00E03676">
        <w:rPr>
          <w:rFonts w:hint="cs"/>
          <w:rtl/>
        </w:rPr>
        <w:t xml:space="preserve"> قضاوت نمایید. و علی طبق اجتهاد خویش در مسائل شرعی فتوا می‌داد و یا قضاوت می‌کرد و پس از آن با اجتهاد خویش از بعضی آرای پیشین خویش مثل بقیه صحابه رجوع می‌کرد و این اقوال با اسانید صحیح و ثابت از او نقل شده است.</w:t>
      </w:r>
    </w:p>
    <w:p w:rsidR="00716573" w:rsidRDefault="00716573" w:rsidP="002636D9">
      <w:pPr>
        <w:pStyle w:val="1-"/>
        <w:rPr>
          <w:rtl/>
        </w:rPr>
        <w:sectPr w:rsidR="00716573" w:rsidSect="00716573">
          <w:headerReference w:type="default" r:id="rId72"/>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666352">
      <w:pPr>
        <w:pStyle w:val="a"/>
        <w:rPr>
          <w:rtl/>
        </w:rPr>
      </w:pPr>
      <w:bookmarkStart w:id="267" w:name="_Toc298545662"/>
      <w:bookmarkStart w:id="268" w:name="_Toc426965637"/>
      <w:r w:rsidRPr="00E03676">
        <w:rPr>
          <w:rFonts w:hint="cs"/>
          <w:sz w:val="28"/>
          <w:rtl/>
        </w:rPr>
        <w:t>فصل (98)</w:t>
      </w:r>
      <w:r w:rsidR="00666352" w:rsidRPr="00E03676">
        <w:rPr>
          <w:rFonts w:hint="cs"/>
          <w:sz w:val="28"/>
          <w:rtl/>
        </w:rPr>
        <w:t>:</w:t>
      </w:r>
      <w:r w:rsidR="00666352" w:rsidRPr="00E03676">
        <w:rPr>
          <w:sz w:val="28"/>
          <w:rtl/>
        </w:rPr>
        <w:br/>
      </w:r>
      <w:r w:rsidRPr="00E03676">
        <w:rPr>
          <w:rFonts w:hint="cs"/>
          <w:rtl/>
        </w:rPr>
        <w:t>بطلان استدلال رافضی در مورد اثبات امامت علی</w:t>
      </w:r>
      <w:r w:rsidR="00707915" w:rsidRPr="00E03676">
        <w:rPr>
          <w:rFonts w:cs="CTraditional Arabic" w:hint="cs"/>
          <w:bCs w:val="0"/>
          <w:rtl/>
        </w:rPr>
        <w:t>س</w:t>
      </w:r>
      <w:r w:rsidRPr="00E03676">
        <w:rPr>
          <w:rFonts w:hint="cs"/>
          <w:rtl/>
        </w:rPr>
        <w:t xml:space="preserve"> که گویا به نص تعیین گردیده است</w:t>
      </w:r>
      <w:bookmarkEnd w:id="267"/>
      <w:bookmarkEnd w:id="268"/>
    </w:p>
    <w:p w:rsidR="006167B8" w:rsidRPr="00E03676" w:rsidRDefault="006167B8" w:rsidP="002636D9">
      <w:pPr>
        <w:pStyle w:val="1-"/>
        <w:rPr>
          <w:rtl/>
        </w:rPr>
      </w:pPr>
      <w:r w:rsidRPr="00E03676">
        <w:rPr>
          <w:rFonts w:hint="cs"/>
          <w:rtl/>
        </w:rPr>
        <w:t xml:space="preserve">رافضی می‌گوید: «وجه دوم: امام باید منصوب و توصیه شده باشد. چون روشن کردیم که انتخاب باطل است، و بسا که برخی از افرادی که انتخاب نمی‌شوند از افراد انتخاب شده سزاوارتر باشند، که این خود منجر به نزاع و کشمکش خواهد شد، در نتیجه نصب امام بدین شیوه فسادهای بزرگی در پی خواهد داشت که ما اصولاً برای جلوگیری از کوچک‌ترین انواع آن، انتصاب امام را واجب می‌دانیم، از طرف دیگر به اجماع راویان کسی غیر از علی برای امامت پس از پیامبر </w:t>
      </w:r>
      <w:r w:rsidRPr="00E03676">
        <w:rPr>
          <w:rFonts w:cs="CTraditional Arabic" w:hint="cs"/>
          <w:rtl/>
        </w:rPr>
        <w:t>ص</w:t>
      </w:r>
      <w:r w:rsidRPr="00E03676">
        <w:rPr>
          <w:rFonts w:hint="cs"/>
          <w:rtl/>
        </w:rPr>
        <w:t xml:space="preserve"> توصیه نشده است لذا لازم می‌شود که او امام بشود».</w:t>
      </w:r>
    </w:p>
    <w:p w:rsidR="006167B8" w:rsidRPr="00E03676" w:rsidRDefault="006167B8" w:rsidP="002636D9">
      <w:pPr>
        <w:pStyle w:val="1-"/>
        <w:rPr>
          <w:rtl/>
        </w:rPr>
      </w:pPr>
      <w:r w:rsidRPr="00E03676">
        <w:rPr>
          <w:rFonts w:hint="cs"/>
          <w:rtl/>
        </w:rPr>
        <w:t xml:space="preserve">پاسخ این کلام نیز با رد دو مقدمه آن داده می‌شود، اما اختلاف و بحث در اینجا در مقدمه دوم آشکارتر و واضح‌تر است. چرا که دسته‌های بسیاری از سلف و خلف و از محدثان و فقها و متکلمین معتقد به سفارش پیامبر </w:t>
      </w:r>
      <w:r w:rsidRPr="00E03676">
        <w:rPr>
          <w:rFonts w:cs="CTraditional Arabic" w:hint="cs"/>
          <w:rtl/>
        </w:rPr>
        <w:t>ص</w:t>
      </w:r>
      <w:r w:rsidRPr="00E03676">
        <w:rPr>
          <w:rFonts w:hint="cs"/>
          <w:rtl/>
        </w:rPr>
        <w:t xml:space="preserve"> به ابوبکر هستند، و دسته‌ای از رافضه معتقد به توصیه پیامبر </w:t>
      </w:r>
      <w:r w:rsidRPr="00E03676">
        <w:rPr>
          <w:rFonts w:cs="CTraditional Arabic" w:hint="cs"/>
          <w:rtl/>
        </w:rPr>
        <w:t>ص</w:t>
      </w:r>
      <w:r w:rsidRPr="00E03676">
        <w:rPr>
          <w:rFonts w:hint="cs"/>
          <w:rtl/>
        </w:rPr>
        <w:t xml:space="preserve"> به عباس برای جانشینی می‌باشند. </w:t>
      </w:r>
    </w:p>
    <w:p w:rsidR="006167B8" w:rsidRPr="00E03676" w:rsidRDefault="006167B8" w:rsidP="002636D9">
      <w:pPr>
        <w:pStyle w:val="1-"/>
        <w:rPr>
          <w:rtl/>
        </w:rPr>
      </w:pPr>
      <w:r w:rsidRPr="00E03676">
        <w:rPr>
          <w:rFonts w:hint="cs"/>
          <w:rtl/>
        </w:rPr>
        <w:t>در این صورت این گفته او که: «بالإجماع کسی غیر از علی از بین خلفایشان برای امامت پس از پیامبر توصیه نشده است» یقیناً کذب است: و هیچ اجماعی بر نفی سفارش درباره سایر خلفا وجود ندارد. و این فرد رافضی که مؤلف این سخنان و مطالب است هر چند هم که از بهترین‌های همقطارانش باشد و از افراد برجستۀ رافضه باشد، باز هم همچون همه رافضیان جاهل و نادان است، وإلاَّ کسی که کمترین شناختی از گفته</w:t>
      </w:r>
      <w:r w:rsidRPr="00E03676">
        <w:rPr>
          <w:rFonts w:hint="eastAsia"/>
          <w:rtl/>
        </w:rPr>
        <w:t>‌ها و روایات موجود دا</w:t>
      </w:r>
      <w:r w:rsidRPr="00E03676">
        <w:rPr>
          <w:rFonts w:hint="cs"/>
          <w:rtl/>
        </w:rPr>
        <w:t>ش</w:t>
      </w:r>
      <w:r w:rsidRPr="00E03676">
        <w:rPr>
          <w:rFonts w:hint="eastAsia"/>
          <w:rtl/>
        </w:rPr>
        <w:t xml:space="preserve">ته باشد </w:t>
      </w:r>
      <w:r w:rsidRPr="00E03676">
        <w:rPr>
          <w:rFonts w:hint="cs"/>
          <w:rtl/>
        </w:rPr>
        <w:t xml:space="preserve">هرگز ادعای وجود چنین اجماعی نمی‌کند؟!! </w:t>
      </w:r>
    </w:p>
    <w:p w:rsidR="006167B8" w:rsidRPr="00E03676" w:rsidRDefault="006167B8" w:rsidP="002636D9">
      <w:pPr>
        <w:pStyle w:val="1-"/>
        <w:rPr>
          <w:rtl/>
        </w:rPr>
      </w:pPr>
      <w:r w:rsidRPr="00E03676">
        <w:rPr>
          <w:rFonts w:hint="cs"/>
          <w:rtl/>
        </w:rPr>
        <w:t xml:space="preserve">البته در اینجا جواب سوم و مرکبی هم داریم، و آن این است که بگوییم: از دو حالت خارج نیست، یا توصیه و سفارش در انتصاب امام لحاظ می‌شود و یا نامعتبر است و لحاظ نمی‌شود؛ اگر معتبر است، مقدمه دوم با این سخن ما که: توصیه در مورد ابوبکر به ثبوت رسیده است، ملغی می‌شود، اما اگر توصیه اعتباری ندارد، مقدمه اول به خودی خود ملغی و منتفی خواهد بود. </w:t>
      </w:r>
    </w:p>
    <w:p w:rsidR="006167B8" w:rsidRPr="00E03676" w:rsidRDefault="006167B8" w:rsidP="002636D9">
      <w:pPr>
        <w:pStyle w:val="1-"/>
        <w:rPr>
          <w:rtl/>
        </w:rPr>
      </w:pPr>
      <w:r w:rsidRPr="00E03676">
        <w:rPr>
          <w:rFonts w:hint="cs"/>
          <w:rtl/>
        </w:rPr>
        <w:t>جواب چهارمی هم هست: و آن</w:t>
      </w:r>
      <w:r w:rsidR="00BF136F" w:rsidRPr="00E03676">
        <w:rPr>
          <w:rFonts w:hint="cs"/>
          <w:rtl/>
        </w:rPr>
        <w:t xml:space="preserve"> این‌که </w:t>
      </w:r>
      <w:r w:rsidRPr="00E03676">
        <w:rPr>
          <w:rFonts w:hint="cs"/>
          <w:rtl/>
        </w:rPr>
        <w:t>اجماع نزد شما حجت بشمار نمی</w:t>
      </w:r>
      <w:r w:rsidRPr="00E03676">
        <w:rPr>
          <w:rFonts w:hint="eastAsia"/>
          <w:rtl/>
        </w:rPr>
        <w:t>‌</w:t>
      </w:r>
      <w:r w:rsidRPr="00E03676">
        <w:rPr>
          <w:rFonts w:hint="cs"/>
          <w:rtl/>
        </w:rPr>
        <w:t>رود، بلکه حجت از نظر شما سخن معصوم است، پس مسأله بر می‌گردد به اثبات نص و حدیث درباره کسی که برایش ادعای عصمت می‌شود، حال آن که هنوز نه حدیث و نه عصمت</w:t>
      </w:r>
      <w:r w:rsidR="002418EC">
        <w:rPr>
          <w:rFonts w:hint="cs"/>
          <w:rtl/>
        </w:rPr>
        <w:t xml:space="preserve"> هیچیک </w:t>
      </w:r>
      <w:r w:rsidRPr="00E03676">
        <w:rPr>
          <w:rFonts w:hint="cs"/>
          <w:rtl/>
        </w:rPr>
        <w:t>ثابت نشده است. و تنها حجتی که باقی می‌ماند همان سخن به اثبات نرسیدۀ شخص است که می‌گوید: «معصوم من هستم و به امامت من سفارش و توصیه شده است».</w:t>
      </w:r>
    </w:p>
    <w:p w:rsidR="006167B8" w:rsidRPr="00E03676" w:rsidRDefault="006167B8" w:rsidP="002636D9">
      <w:pPr>
        <w:pStyle w:val="1-"/>
        <w:rPr>
          <w:rtl/>
        </w:rPr>
      </w:pPr>
      <w:r w:rsidRPr="00E03676">
        <w:rPr>
          <w:rFonts w:hint="cs"/>
          <w:rtl/>
        </w:rPr>
        <w:t xml:space="preserve">و این بدترین نوع نادانی و از جنس همان حجت پیش از خودش می‌باشد. </w:t>
      </w:r>
    </w:p>
    <w:p w:rsidR="006167B8" w:rsidRPr="00E03676" w:rsidRDefault="006167B8" w:rsidP="002636D9">
      <w:pPr>
        <w:pStyle w:val="1-"/>
        <w:rPr>
          <w:rtl/>
        </w:rPr>
      </w:pPr>
      <w:r w:rsidRPr="00E03676">
        <w:rPr>
          <w:rFonts w:hint="cs"/>
          <w:rtl/>
        </w:rPr>
        <w:t xml:space="preserve">جواب پنجم: این پرسش است که: منظور تو از این سخنت چیست: «امام باید به او توصیه شده باشد»؟ چون وصیت‌کننده حتماً باید بگوید: این فرد خلیفه بعد از من است، به او گوش فرا دهید و از وی اطاعت کنید. آیا آن فرد به مجرد این نص خلیفه می‌شود یا نه، به امامت نمی‌رسد تا وقتی که در کنار این وصیت با وی بیعت نیز بکنند؟ </w:t>
      </w:r>
    </w:p>
    <w:p w:rsidR="006167B8" w:rsidRPr="00E03676" w:rsidRDefault="006167B8" w:rsidP="002636D9">
      <w:pPr>
        <w:pStyle w:val="1-"/>
        <w:rPr>
          <w:rtl/>
        </w:rPr>
      </w:pPr>
      <w:r w:rsidRPr="00E03676">
        <w:rPr>
          <w:rFonts w:hint="cs"/>
          <w:rtl/>
        </w:rPr>
        <w:t>اگر منظور مورد اول باشد، می‌گوییم: وجوب وصیت با این اعتبار را نمی‌پذیریم، زیدیه هم همچون اهل سنت این وصیت را انکار می</w:t>
      </w:r>
      <w:r w:rsidRPr="00E03676">
        <w:rPr>
          <w:rFonts w:hint="eastAsia"/>
          <w:rtl/>
        </w:rPr>
        <w:t>‌</w:t>
      </w:r>
      <w:r w:rsidRPr="00E03676">
        <w:rPr>
          <w:rFonts w:hint="cs"/>
          <w:rtl/>
        </w:rPr>
        <w:t>کنند، با وجود</w:t>
      </w:r>
      <w:r w:rsidR="00BF136F" w:rsidRPr="00E03676">
        <w:rPr>
          <w:rFonts w:hint="cs"/>
          <w:rtl/>
        </w:rPr>
        <w:t xml:space="preserve"> این‌که </w:t>
      </w:r>
      <w:r w:rsidRPr="00E03676">
        <w:rPr>
          <w:rFonts w:hint="cs"/>
          <w:rtl/>
        </w:rPr>
        <w:t>آنان از شیعیان بوده و متهم به دشمنی با علی نیستند. اما در خصوص این گفته رافضی که: «اگر این چنین نباشد انتخاب امام به نزاع و کشمکش می‌انجامد».</w:t>
      </w:r>
    </w:p>
    <w:p w:rsidR="006167B8" w:rsidRPr="00E03676" w:rsidRDefault="006167B8" w:rsidP="002636D9">
      <w:pPr>
        <w:pStyle w:val="1-"/>
        <w:rPr>
          <w:rtl/>
        </w:rPr>
      </w:pPr>
      <w:r w:rsidRPr="00E03676">
        <w:rPr>
          <w:rFonts w:hint="cs"/>
          <w:rtl/>
        </w:rPr>
        <w:t>جواب این است که: روایات و احادیثی که دلالت بر استحقاق فلان شخص برای امامت می‌کنند و مفهوم</w:t>
      </w:r>
      <w:r w:rsidR="000433D3" w:rsidRPr="00E03676">
        <w:rPr>
          <w:rFonts w:hint="cs"/>
          <w:rtl/>
        </w:rPr>
        <w:t xml:space="preserve"> آن‌ها </w:t>
      </w:r>
      <w:r w:rsidRPr="00E03676">
        <w:rPr>
          <w:rFonts w:hint="cs"/>
          <w:rtl/>
        </w:rPr>
        <w:t>از طریق نظر و استدلال درک شدنی است، مقصود احکام از</w:t>
      </w:r>
      <w:r w:rsidR="000433D3" w:rsidRPr="00E03676">
        <w:rPr>
          <w:rFonts w:hint="cs"/>
          <w:rtl/>
        </w:rPr>
        <w:t xml:space="preserve"> آن‌ها </w:t>
      </w:r>
      <w:r w:rsidRPr="00E03676">
        <w:rPr>
          <w:rFonts w:hint="cs"/>
          <w:rtl/>
        </w:rPr>
        <w:t>استخراج و حاصل می‌شود، اما تمام احکام دارای پشتوانه حدیثی روشن و واضحی نیستند که عام و خاص مردم</w:t>
      </w:r>
      <w:r w:rsidR="00BF136F" w:rsidRPr="00E03676">
        <w:rPr>
          <w:rFonts w:hint="cs"/>
          <w:rtl/>
        </w:rPr>
        <w:t xml:space="preserve"> به طور </w:t>
      </w:r>
      <w:r w:rsidRPr="00E03676">
        <w:rPr>
          <w:rFonts w:hint="cs"/>
          <w:rtl/>
        </w:rPr>
        <w:t>یکسان بتوانند</w:t>
      </w:r>
      <w:r w:rsidR="000433D3" w:rsidRPr="00E03676">
        <w:rPr>
          <w:rFonts w:hint="cs"/>
          <w:rtl/>
        </w:rPr>
        <w:t xml:space="preserve"> آن‌ها </w:t>
      </w:r>
      <w:r w:rsidRPr="00E03676">
        <w:rPr>
          <w:rFonts w:hint="cs"/>
          <w:rtl/>
        </w:rPr>
        <w:t xml:space="preserve">را فهم کنند. از طرفی هر گاه برای شناخت و یادگیری امور کلی میتوان به متون حدیثی اکتفا نمود، لزوماً و به طریق اولی در شناختن امور و قضایای جزئی همچون انتصاب امامی معین هم می‌توان به این متون بسنده کرد، و ما روشن کردیم که پیامبران کلیات را بیان و تعیین می‌کنند نه جزئیات را. </w:t>
      </w:r>
    </w:p>
    <w:p w:rsidR="006167B8" w:rsidRPr="00E03676" w:rsidRDefault="006167B8" w:rsidP="002636D9">
      <w:pPr>
        <w:pStyle w:val="1-"/>
        <w:rPr>
          <w:rtl/>
        </w:rPr>
      </w:pPr>
      <w:r w:rsidRPr="00E03676">
        <w:rPr>
          <w:rFonts w:hint="cs"/>
          <w:rtl/>
        </w:rPr>
        <w:t xml:space="preserve">همچنین: در آن آمده که هر گاه دلایل و قرائن آشکار نشان دهد که برخی از افراد از برخی دیگر برای خلافت و امامت شایسته‌ترند، همین امر ما را از تعیین و توصیه امام توسط امام قبلی بی‌نیاز می‌کند. </w:t>
      </w:r>
    </w:p>
    <w:p w:rsidR="006167B8" w:rsidRPr="00E03676" w:rsidRDefault="006167B8" w:rsidP="002636D9">
      <w:pPr>
        <w:pStyle w:val="1-"/>
        <w:rPr>
          <w:rtl/>
        </w:rPr>
      </w:pPr>
      <w:r w:rsidRPr="00E03676">
        <w:rPr>
          <w:rFonts w:hint="cs"/>
          <w:rtl/>
        </w:rPr>
        <w:t>و دلایل دال بر</w:t>
      </w:r>
      <w:r w:rsidR="00AC7670" w:rsidRPr="00E03676">
        <w:rPr>
          <w:rFonts w:hint="cs"/>
          <w:rtl/>
        </w:rPr>
        <w:t xml:space="preserve"> آن‌که </w:t>
      </w:r>
      <w:r w:rsidRPr="00E03676">
        <w:rPr>
          <w:rFonts w:hint="cs"/>
          <w:rtl/>
        </w:rPr>
        <w:t>ابوبکر سزاوارترین ایشان برای امامت بود آشکار و روشن بود، و مورد منازعه</w:t>
      </w:r>
      <w:r w:rsidR="002418EC">
        <w:rPr>
          <w:rFonts w:hint="cs"/>
          <w:rtl/>
        </w:rPr>
        <w:t xml:space="preserve"> هیچیک </w:t>
      </w:r>
      <w:r w:rsidRPr="00E03676">
        <w:rPr>
          <w:rFonts w:hint="cs"/>
          <w:rtl/>
        </w:rPr>
        <w:t xml:space="preserve">از صحابه نبوده است. و اگر در میان انصار کسی هم منازعه‌ای کرد، منازعه در این نبود که ابوبکر بهترین مهاجرین است، بلکه تنها منازعه بر سر آن بود که یک نفر از انصار هم همراه با آن یک نفر از مهاجرین به خلافت گماشته شود. </w:t>
      </w:r>
    </w:p>
    <w:p w:rsidR="006167B8" w:rsidRPr="00E03676" w:rsidRDefault="006167B8" w:rsidP="002636D9">
      <w:pPr>
        <w:pStyle w:val="1-"/>
        <w:rPr>
          <w:rtl/>
        </w:rPr>
      </w:pPr>
      <w:r w:rsidRPr="00E03676">
        <w:rPr>
          <w:rFonts w:hint="cs"/>
          <w:rtl/>
        </w:rPr>
        <w:t>اگر گفته شود: اگر آنان تمایلی داشتند به آن متون پشت کرده از</w:t>
      </w:r>
      <w:r w:rsidR="000433D3" w:rsidRPr="00E03676">
        <w:rPr>
          <w:rFonts w:hint="cs"/>
          <w:rtl/>
        </w:rPr>
        <w:t xml:space="preserve"> آن‌ها </w:t>
      </w:r>
      <w:r w:rsidRPr="00E03676">
        <w:rPr>
          <w:rFonts w:hint="cs"/>
          <w:rtl/>
        </w:rPr>
        <w:t xml:space="preserve">سر می‌پیچیدند چنانکه شما علیه ایشان همین ادعا را دارید. پس اگر آنان واقعاً قصد خیر می‌داشتند هم با این و هم با آن مقصود حاصل می‌شد، و اگر قصد عناد می‌داشتند، نه این و نه آن سودی نمی‌بخشید. </w:t>
      </w:r>
    </w:p>
    <w:p w:rsidR="006167B8" w:rsidRPr="00E03676" w:rsidRDefault="006167B8" w:rsidP="002636D9">
      <w:pPr>
        <w:pStyle w:val="1-"/>
        <w:rPr>
          <w:rtl/>
        </w:rPr>
      </w:pPr>
      <w:r w:rsidRPr="00E03676">
        <w:rPr>
          <w:rFonts w:hint="cs"/>
          <w:rtl/>
        </w:rPr>
        <w:t xml:space="preserve">جواب ششم: این است که گفته شود: دو نوع نص در خصوص احکام وجود دارد: یک نص کلی و عمومی که به اصول و کلیات می‌پردازد. و نصی که محتوی جزئیات (امور جزئی) می‌باشد. </w:t>
      </w:r>
    </w:p>
    <w:p w:rsidR="006167B8" w:rsidRPr="00E03676" w:rsidRDefault="006167B8" w:rsidP="002636D9">
      <w:pPr>
        <w:pStyle w:val="1-"/>
        <w:rPr>
          <w:rtl/>
        </w:rPr>
      </w:pPr>
      <w:r w:rsidRPr="00E03676">
        <w:rPr>
          <w:rFonts w:hint="cs"/>
          <w:rtl/>
        </w:rPr>
        <w:t xml:space="preserve">اگر بگویید: امام حتماً باید معین شود. و مراد شما امام بصورت عام و کلی باشد: یعنی شروط امام، حقوق و وظایف او، همانند نصی که در خصوص حکام، مجتهدان، شاهدان، پیش نمازها، مؤذنین و فرماندهان جهاد و سایر مناصبی که عهده‌دار بخشی از امور مسلمین است </w:t>
      </w:r>
      <w:r w:rsidRPr="00E03676">
        <w:rPr>
          <w:rFonts w:ascii="Times New Roman" w:hAnsi="Times New Roman" w:cs="Times New Roman" w:hint="cs"/>
          <w:rtl/>
        </w:rPr>
        <w:t>–</w:t>
      </w:r>
      <w:r w:rsidRPr="00E03676">
        <w:rPr>
          <w:rFonts w:hint="cs"/>
          <w:rtl/>
        </w:rPr>
        <w:t xml:space="preserve"> الحمد لله </w:t>
      </w:r>
      <w:r w:rsidRPr="00E03676">
        <w:rPr>
          <w:rFonts w:ascii="Times New Roman" w:hAnsi="Times New Roman" w:cs="Times New Roman" w:hint="cs"/>
          <w:rtl/>
        </w:rPr>
        <w:t>–</w:t>
      </w:r>
      <w:r w:rsidRPr="00E03676">
        <w:rPr>
          <w:rFonts w:hint="cs"/>
          <w:rtl/>
        </w:rPr>
        <w:t xml:space="preserve"> چنین متون و نصوصی به فراوانی و همچون متون مستند سایر احکام در دسترس همگان می‌باشد. </w:t>
      </w:r>
    </w:p>
    <w:p w:rsidR="006167B8" w:rsidRPr="00E03676" w:rsidRDefault="006167B8" w:rsidP="002636D9">
      <w:pPr>
        <w:pStyle w:val="1-"/>
        <w:rPr>
          <w:rtl/>
        </w:rPr>
      </w:pPr>
      <w:r w:rsidRPr="00E03676">
        <w:rPr>
          <w:rFonts w:hint="cs"/>
          <w:rtl/>
        </w:rPr>
        <w:t xml:space="preserve">پاسخ هفتم: آن است که بگوییم: شما تعیین دقیق و مستند امام را واجب و لازم می‌دانید، تا مسأله خلافت به نزاع و کشمکش نیانجامد، تا خود همین کشمکش هم بعداً باعث بروز فسادهای بزرگ نشود، چرا که اساساً برای پیشگیری از کوچکترین فسادها نصب امام را واجب شمرده‌اید. </w:t>
      </w:r>
    </w:p>
    <w:p w:rsidR="006167B8" w:rsidRPr="00E03676" w:rsidRDefault="006167B8" w:rsidP="002636D9">
      <w:pPr>
        <w:pStyle w:val="1-"/>
        <w:rPr>
          <w:rtl/>
        </w:rPr>
      </w:pPr>
      <w:r w:rsidRPr="00E03676">
        <w:rPr>
          <w:rFonts w:hint="cs"/>
          <w:rtl/>
        </w:rPr>
        <w:t>ما می‌گوییم: قضیه بر عکس این است، ابوبکر</w:t>
      </w:r>
      <w:r w:rsidR="002D68F0" w:rsidRPr="00E03676">
        <w:rPr>
          <w:rFonts w:cs="CTraditional Arabic" w:hint="cs"/>
          <w:rtl/>
        </w:rPr>
        <w:t>س</w:t>
      </w:r>
      <w:r w:rsidRPr="00E03676">
        <w:rPr>
          <w:rFonts w:hint="cs"/>
          <w:rtl/>
        </w:rPr>
        <w:t xml:space="preserve"> بدون چنین فسادهایی خلافت کرد، عمر و عثمان بدون بروز چنین فسادهایی خلافت کردند، اما این فسادها در خلافت همان امامی شدت گرفت که ادعا کرده‌اید معین و توصیه شده از پیش بوده است، و در مورد امامتش نص وجود دارد. به طوری که در دوران ولایتش انواع نزاع‌ها و کشمکش‌هایی در گرفت که قرار بود با انتصاب وی از وقوع کمترین مقدار</w:t>
      </w:r>
      <w:r w:rsidR="000433D3" w:rsidRPr="00E03676">
        <w:rPr>
          <w:rFonts w:hint="cs"/>
          <w:rtl/>
        </w:rPr>
        <w:t xml:space="preserve"> آن‌ها </w:t>
      </w:r>
      <w:r w:rsidRPr="00E03676">
        <w:rPr>
          <w:rFonts w:hint="cs"/>
          <w:rtl/>
        </w:rPr>
        <w:t xml:space="preserve">هم جلوگیری شود. لذا نقیض هدفی که از این وسیله انتظار داشتید محقق شد. و هدفی که در نظر داشتید در جایی دیگر بدون وسیله مورد نظر شما بدست آمد. پس وسیله بودن آنچه ادعا دارید برای تحقق هدف مذکور بی‌اساس است. </w:t>
      </w:r>
    </w:p>
    <w:p w:rsidR="006167B8" w:rsidRPr="00E03676" w:rsidRDefault="006167B8" w:rsidP="002636D9">
      <w:pPr>
        <w:pStyle w:val="1-"/>
        <w:rPr>
          <w:rtl/>
        </w:rPr>
      </w:pPr>
      <w:r w:rsidRPr="00E03676">
        <w:rPr>
          <w:rFonts w:hint="cs"/>
          <w:rtl/>
        </w:rPr>
        <w:t>این بدان خاطر است که اینان چیزی را بر خدا واجب دانسته‌اند که بر او واجب نیست و خبر از امری ناممکن و خلاف واقع می</w:t>
      </w:r>
      <w:r w:rsidRPr="00E03676">
        <w:rPr>
          <w:rFonts w:hint="eastAsia"/>
          <w:rtl/>
        </w:rPr>
        <w:t xml:space="preserve">‌دهند. لذا </w:t>
      </w:r>
      <w:r w:rsidRPr="00E03676">
        <w:rPr>
          <w:rFonts w:hint="cs"/>
          <w:rtl/>
        </w:rPr>
        <w:t xml:space="preserve">ماحصل دروغ و نادانی‌شان چنین تناقضی شده است </w:t>
      </w:r>
    </w:p>
    <w:p w:rsidR="006167B8" w:rsidRPr="00E03676" w:rsidRDefault="006167B8" w:rsidP="002636D9">
      <w:pPr>
        <w:pStyle w:val="1-"/>
        <w:rPr>
          <w:rtl/>
        </w:rPr>
      </w:pPr>
      <w:r w:rsidRPr="00E03676">
        <w:rPr>
          <w:rFonts w:hint="cs"/>
          <w:rtl/>
        </w:rPr>
        <w:t xml:space="preserve">در جواب هشتم می‌گوییم: نصی که مانع بروز فساد مذکور می‌شود بر چند وجه است: </w:t>
      </w:r>
    </w:p>
    <w:p w:rsidR="006167B8" w:rsidRPr="00E03676" w:rsidRDefault="006167B8" w:rsidP="002636D9">
      <w:pPr>
        <w:pStyle w:val="1-"/>
        <w:rPr>
          <w:rtl/>
        </w:rPr>
      </w:pPr>
      <w:r w:rsidRPr="00E03676">
        <w:rPr>
          <w:rFonts w:hint="cs"/>
          <w:rtl/>
        </w:rPr>
        <w:t xml:space="preserve">یک وجه: این است که پیامبر </w:t>
      </w:r>
      <w:r w:rsidRPr="00E03676">
        <w:rPr>
          <w:rFonts w:cs="CTraditional Arabic" w:hint="cs"/>
          <w:rtl/>
        </w:rPr>
        <w:t>ص</w:t>
      </w:r>
      <w:r w:rsidRPr="00E03676">
        <w:rPr>
          <w:rFonts w:hint="cs"/>
          <w:rtl/>
        </w:rPr>
        <w:t xml:space="preserve"> خبر از ولایت شخص بدهد و از حکومت او تمجید کند. در آن صورت امت متوجه می‌شود که اگر این شخص ولایت بیابد حاکمی نیک رفتار و مورد رضایت مردم خواهد گردید، در نتیجه جایی برای نزاع نمی‌ماند، هر چند که پیامبر نگفته باشد: او را خلیفه کنید. </w:t>
      </w:r>
    </w:p>
    <w:p w:rsidR="006167B8" w:rsidRPr="00E03676" w:rsidRDefault="006167B8" w:rsidP="002636D9">
      <w:pPr>
        <w:pStyle w:val="1-"/>
        <w:rPr>
          <w:rtl/>
        </w:rPr>
      </w:pPr>
      <w:r w:rsidRPr="00E03676">
        <w:rPr>
          <w:rFonts w:hint="cs"/>
          <w:rtl/>
        </w:rPr>
        <w:t xml:space="preserve">و چنین نصی در مورد ابوبکر و عمر وجود دارد. </w:t>
      </w:r>
    </w:p>
    <w:p w:rsidR="006167B8" w:rsidRPr="00E03676" w:rsidRDefault="006167B8" w:rsidP="002636D9">
      <w:pPr>
        <w:pStyle w:val="1-"/>
        <w:rPr>
          <w:rtl/>
        </w:rPr>
      </w:pPr>
      <w:r w:rsidRPr="00E03676">
        <w:rPr>
          <w:rFonts w:hint="cs"/>
          <w:rtl/>
        </w:rPr>
        <w:t>وجه دوم:</w:t>
      </w:r>
      <w:r w:rsidR="00BF136F" w:rsidRPr="00E03676">
        <w:rPr>
          <w:rFonts w:hint="cs"/>
          <w:rtl/>
        </w:rPr>
        <w:t xml:space="preserve"> این‌که </w:t>
      </w:r>
      <w:r w:rsidRPr="00E03676">
        <w:rPr>
          <w:rFonts w:hint="cs"/>
          <w:rtl/>
        </w:rPr>
        <w:t xml:space="preserve">از اموری خبر دهد که لازمه صلاحیت والیان است، چنین نصوصی در خلافت ابوبکر و عمر اتفاق افتاد. </w:t>
      </w:r>
    </w:p>
    <w:p w:rsidR="006167B8" w:rsidRPr="00E03676" w:rsidRDefault="006167B8" w:rsidP="002636D9">
      <w:pPr>
        <w:pStyle w:val="1-"/>
        <w:rPr>
          <w:rtl/>
        </w:rPr>
      </w:pPr>
      <w:r w:rsidRPr="00E03676">
        <w:rPr>
          <w:rFonts w:hint="cs"/>
          <w:rtl/>
        </w:rPr>
        <w:t>وجه سوم:</w:t>
      </w:r>
      <w:r w:rsidR="00BF136F" w:rsidRPr="00E03676">
        <w:rPr>
          <w:rFonts w:hint="cs"/>
          <w:rtl/>
        </w:rPr>
        <w:t xml:space="preserve"> این‌که </w:t>
      </w:r>
      <w:r w:rsidRPr="00E03676">
        <w:rPr>
          <w:rFonts w:hint="cs"/>
          <w:rtl/>
        </w:rPr>
        <w:t xml:space="preserve">به کسی از اصحاب امر کند که پس از وفاتش نزد فردی که در مقام او می‌ایستد برود، و بدین گونه خبر دهد که آن فرد جانشین وی خواهد شد، و این در مورد ابوبکر اتفاق افتاد. </w:t>
      </w:r>
    </w:p>
    <w:p w:rsidR="006167B8" w:rsidRPr="00E03676" w:rsidRDefault="006167B8" w:rsidP="002636D9">
      <w:pPr>
        <w:pStyle w:val="1-"/>
        <w:rPr>
          <w:rtl/>
        </w:rPr>
      </w:pPr>
      <w:r w:rsidRPr="00E03676">
        <w:rPr>
          <w:rFonts w:hint="cs"/>
          <w:rtl/>
        </w:rPr>
        <w:t>وجه چهارم:</w:t>
      </w:r>
      <w:r w:rsidR="00BF136F" w:rsidRPr="00E03676">
        <w:rPr>
          <w:rFonts w:hint="cs"/>
          <w:rtl/>
        </w:rPr>
        <w:t xml:space="preserve"> این‌که </w:t>
      </w:r>
      <w:r w:rsidRPr="00E03676">
        <w:rPr>
          <w:rFonts w:hint="cs"/>
          <w:rtl/>
        </w:rPr>
        <w:t xml:space="preserve">بخواهد مطلبی بنویسد، سپس بگوید: خداوند و مؤمنان جز فلان شخص را به امامت بر نمی‌گزینند، و این در مورد ابوبکر رخ داده است. </w:t>
      </w:r>
    </w:p>
    <w:p w:rsidR="006167B8" w:rsidRPr="00E03676" w:rsidRDefault="006167B8" w:rsidP="002636D9">
      <w:pPr>
        <w:pStyle w:val="1-"/>
        <w:rPr>
          <w:rtl/>
        </w:rPr>
      </w:pPr>
      <w:r w:rsidRPr="00E03676">
        <w:rPr>
          <w:rFonts w:hint="cs"/>
          <w:rtl/>
        </w:rPr>
        <w:t>پنجم:</w:t>
      </w:r>
      <w:r w:rsidR="00BF136F" w:rsidRPr="00E03676">
        <w:rPr>
          <w:rFonts w:hint="cs"/>
          <w:rtl/>
        </w:rPr>
        <w:t xml:space="preserve"> این‌که </w:t>
      </w:r>
      <w:r w:rsidRPr="00E03676">
        <w:rPr>
          <w:rFonts w:hint="cs"/>
          <w:rtl/>
        </w:rPr>
        <w:t xml:space="preserve">فرمان دهد بعد از او به شخصی اقتدا کند، پس همان شخص جانشین او بشود. </w:t>
      </w:r>
    </w:p>
    <w:p w:rsidR="006167B8" w:rsidRPr="00E03676" w:rsidRDefault="006167B8" w:rsidP="002636D9">
      <w:pPr>
        <w:pStyle w:val="1-"/>
        <w:rPr>
          <w:rtl/>
        </w:rPr>
      </w:pPr>
      <w:r w:rsidRPr="00E03676">
        <w:rPr>
          <w:rFonts w:hint="cs"/>
          <w:rtl/>
        </w:rPr>
        <w:t>ششم:</w:t>
      </w:r>
      <w:r w:rsidR="00BF136F" w:rsidRPr="00E03676">
        <w:rPr>
          <w:rFonts w:hint="cs"/>
          <w:rtl/>
        </w:rPr>
        <w:t xml:space="preserve"> این‌که </w:t>
      </w:r>
      <w:r w:rsidRPr="00E03676">
        <w:rPr>
          <w:rFonts w:hint="cs"/>
          <w:rtl/>
        </w:rPr>
        <w:t xml:space="preserve">فرمان به پیروی از سنت خلفای راشدین هدایت یافته‌اش بدهد، و خلافتشان را تا مدت معینی مشخص کند، تا بدین ترتیب مشخص کند آن افرادی که در این دوره معین به خلافت می‌رسند، همانان خلفای راشدین مورد بحث هستند. </w:t>
      </w:r>
    </w:p>
    <w:p w:rsidR="006167B8" w:rsidRPr="00E03676" w:rsidRDefault="006167B8" w:rsidP="002636D9">
      <w:pPr>
        <w:pStyle w:val="1-"/>
        <w:rPr>
          <w:rtl/>
        </w:rPr>
      </w:pPr>
      <w:r w:rsidRPr="00E03676">
        <w:rPr>
          <w:rFonts w:hint="cs"/>
          <w:rtl/>
        </w:rPr>
        <w:t>هفتم:</w:t>
      </w:r>
      <w:r w:rsidR="00BF136F" w:rsidRPr="00E03676">
        <w:rPr>
          <w:rFonts w:hint="cs"/>
          <w:rtl/>
        </w:rPr>
        <w:t xml:space="preserve"> این‌که </w:t>
      </w:r>
      <w:r w:rsidRPr="00E03676">
        <w:rPr>
          <w:rFonts w:hint="cs"/>
          <w:rtl/>
        </w:rPr>
        <w:t xml:space="preserve">نظر خاصی در مورد برخی اشخاص داشته باشد که به طور ضمنی بیانگر آن باشد که آن شخص یا اشخاص معین از نظر او برای خلافت مقدم‌ترند. و این درباره ابوبکروجود دارد. </w:t>
      </w:r>
    </w:p>
    <w:p w:rsidR="006167B8" w:rsidRPr="00E03676" w:rsidRDefault="006167B8" w:rsidP="002636D9">
      <w:pPr>
        <w:pStyle w:val="1-"/>
        <w:rPr>
          <w:rtl/>
        </w:rPr>
      </w:pPr>
      <w:r w:rsidRPr="00E03676">
        <w:rPr>
          <w:rFonts w:hint="cs"/>
          <w:rtl/>
        </w:rPr>
        <w:t>چنان که در صحیحین روایت شده که ایشان به عایشه</w:t>
      </w:r>
      <w:r w:rsidR="002636D9" w:rsidRPr="00E03676">
        <w:rPr>
          <w:rFonts w:cs="CTraditional Arabic" w:hint="cs"/>
          <w:sz w:val="30"/>
          <w:szCs w:val="30"/>
          <w:rtl/>
        </w:rPr>
        <w:t>ل</w:t>
      </w:r>
      <w:r w:rsidRPr="00E03676">
        <w:rPr>
          <w:rFonts w:hint="cs"/>
          <w:rtl/>
        </w:rPr>
        <w:t xml:space="preserve"> فرمودند: «برای من پدر و برادرت را فرا بخوان تا برای ابوبکر چیزی بنویسم که به موجب آن مردم بعد از من دچار اختلاف نشوند»، سپس فرمود: «خداوند و مؤمنان جز به ابوبکر رضایت نمی‌دهد»</w:t>
      </w:r>
      <w:r w:rsidR="002636D9" w:rsidRPr="00E03676">
        <w:rPr>
          <w:rFonts w:hint="cs"/>
          <w:vertAlign w:val="superscript"/>
          <w:rtl/>
        </w:rPr>
        <w:t>(</w:t>
      </w:r>
      <w:r w:rsidR="002636D9" w:rsidRPr="00E03676">
        <w:rPr>
          <w:rStyle w:val="FootnoteReference"/>
          <w:rtl/>
        </w:rPr>
        <w:footnoteReference w:id="216"/>
      </w:r>
      <w:r w:rsidR="002636D9" w:rsidRPr="00E03676">
        <w:rPr>
          <w:rFonts w:hint="cs"/>
          <w:vertAlign w:val="superscript"/>
          <w:rtl/>
        </w:rPr>
        <w:t>)</w:t>
      </w:r>
      <w:r w:rsidRPr="00E03676">
        <w:rPr>
          <w:rFonts w:hint="cs"/>
          <w:rtl/>
        </w:rPr>
        <w:t>.</w:t>
      </w:r>
    </w:p>
    <w:p w:rsidR="006167B8" w:rsidRDefault="006167B8" w:rsidP="002636D9">
      <w:pPr>
        <w:pStyle w:val="1-"/>
        <w:rPr>
          <w:rtl/>
        </w:rPr>
      </w:pPr>
      <w:r w:rsidRPr="00E03676">
        <w:rPr>
          <w:rFonts w:hint="cs"/>
          <w:rtl/>
        </w:rPr>
        <w:t>پس پی بردیم که خداوند جز ابوبکر به کسی خلافت نمی‌بخشد، و مومنان جز با ابوبکر بیعت نمی</w:t>
      </w:r>
      <w:r w:rsidRPr="00E03676">
        <w:rPr>
          <w:rFonts w:hint="eastAsia"/>
          <w:rtl/>
        </w:rPr>
        <w:t>‌</w:t>
      </w:r>
      <w:r w:rsidRPr="00E03676">
        <w:rPr>
          <w:rFonts w:hint="cs"/>
          <w:rtl/>
        </w:rPr>
        <w:t xml:space="preserve">کنند. سایر احادیث صحیح نیز نشان می‌دهند که این قضیه را مردم می‌دانستند، و واگذاری امر انتصاب امام به مردم در حالی که از این قضیه مطلع هستند، بهتر و با صلاح‌تر است، و پیامبر </w:t>
      </w:r>
      <w:r w:rsidRPr="00E03676">
        <w:rPr>
          <w:rFonts w:cs="CTraditional Arabic" w:hint="cs"/>
          <w:rtl/>
        </w:rPr>
        <w:t>ص</w:t>
      </w:r>
      <w:r w:rsidRPr="00E03676">
        <w:rPr>
          <w:rFonts w:hint="cs"/>
          <w:rtl/>
        </w:rPr>
        <w:t xml:space="preserve"> نیز همین کار را کرد. چون اگر امت امامشان را نه از روی اجبار و الزام بلکه با رضایت خاطر خودشان برگزینند، به حال خودشان بهتر بوده دلالت بر علم و تدینشان هم می‌کند.</w:t>
      </w:r>
    </w:p>
    <w:p w:rsidR="00716573" w:rsidRDefault="00716573" w:rsidP="002636D9">
      <w:pPr>
        <w:pStyle w:val="1-"/>
        <w:rPr>
          <w:rtl/>
        </w:rPr>
        <w:sectPr w:rsidR="00716573" w:rsidSect="00716573">
          <w:headerReference w:type="default" r:id="rId73"/>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666352">
      <w:pPr>
        <w:pStyle w:val="a"/>
        <w:rPr>
          <w:rtl/>
        </w:rPr>
      </w:pPr>
      <w:bookmarkStart w:id="269" w:name="_Toc298545663"/>
      <w:bookmarkStart w:id="270" w:name="_Toc426965638"/>
      <w:r w:rsidRPr="00E03676">
        <w:rPr>
          <w:rFonts w:hint="cs"/>
          <w:sz w:val="28"/>
          <w:rtl/>
        </w:rPr>
        <w:t>فصل (99)</w:t>
      </w:r>
      <w:r w:rsidR="00666352" w:rsidRPr="00E03676">
        <w:rPr>
          <w:rFonts w:hint="cs"/>
          <w:sz w:val="28"/>
          <w:rtl/>
        </w:rPr>
        <w:t>:</w:t>
      </w:r>
      <w:r w:rsidR="00666352" w:rsidRPr="00E03676">
        <w:rPr>
          <w:sz w:val="28"/>
          <w:rtl/>
        </w:rPr>
        <w:br/>
      </w:r>
      <w:r w:rsidRPr="00E03676">
        <w:rPr>
          <w:rFonts w:hint="cs"/>
          <w:rtl/>
        </w:rPr>
        <w:t>ابطال ادعای رافضی مبنی بر</w:t>
      </w:r>
      <w:r w:rsidR="00BF136F" w:rsidRPr="00E03676">
        <w:rPr>
          <w:rFonts w:hint="cs"/>
          <w:rtl/>
        </w:rPr>
        <w:t xml:space="preserve"> این‌که </w:t>
      </w:r>
      <w:r w:rsidRPr="00E03676">
        <w:rPr>
          <w:rFonts w:hint="cs"/>
          <w:rtl/>
        </w:rPr>
        <w:t>علی</w:t>
      </w:r>
      <w:r w:rsidR="00707915" w:rsidRPr="00E03676">
        <w:rPr>
          <w:rFonts w:cs="CTraditional Arabic" w:hint="cs"/>
          <w:bCs w:val="0"/>
          <w:rtl/>
        </w:rPr>
        <w:t>س</w:t>
      </w:r>
      <w:r w:rsidRPr="00E03676">
        <w:rPr>
          <w:rFonts w:hint="cs"/>
          <w:rtl/>
        </w:rPr>
        <w:t xml:space="preserve"> به نص منصوب شده تا حافظ و نگهبان دین باشد</w:t>
      </w:r>
      <w:bookmarkEnd w:id="269"/>
      <w:bookmarkEnd w:id="270"/>
    </w:p>
    <w:p w:rsidR="006167B8" w:rsidRPr="00E03676" w:rsidRDefault="006167B8" w:rsidP="002636D9">
      <w:pPr>
        <w:pStyle w:val="1-"/>
        <w:rPr>
          <w:rtl/>
        </w:rPr>
      </w:pPr>
      <w:r w:rsidRPr="00E03676">
        <w:rPr>
          <w:rFonts w:hint="cs"/>
          <w:rtl/>
        </w:rPr>
        <w:t>رافضی می‌گوید: «سوم: امام باید حافظ و نگهبان دین باشد چون با وفات پیامب</w:t>
      </w:r>
      <w:r w:rsidR="002636D9" w:rsidRPr="00E03676">
        <w:rPr>
          <w:rFonts w:hint="cs"/>
          <w:rtl/>
        </w:rPr>
        <w:t>ر</w:t>
      </w:r>
      <w:r w:rsidRPr="00E03676">
        <w:rPr>
          <w:rFonts w:hint="cs"/>
          <w:rtl/>
        </w:rPr>
        <w:t xml:space="preserve">  وحی منقطع شده و کتاب و سنت از تفصیل و تشریح احکام جزئی آینده تا روز قیامت قاصرند. پس حتماً باید امامی منصوب شده از جانب خداوند متعال و معصوم از خطا و لغزش موجود باشد تا که بعضی از احکام را به حال خود رها نکند یا بدان‌ها عمداً یا سهواً نیافزاید. و بالإجماع جز علی کسی چنین نبوده است».</w:t>
      </w:r>
    </w:p>
    <w:p w:rsidR="006167B8" w:rsidRPr="00E03676" w:rsidRDefault="006167B8" w:rsidP="002636D9">
      <w:pPr>
        <w:pStyle w:val="1-"/>
        <w:rPr>
          <w:rtl/>
        </w:rPr>
      </w:pPr>
      <w:r w:rsidRPr="00E03676">
        <w:rPr>
          <w:rFonts w:hint="cs"/>
          <w:rtl/>
        </w:rPr>
        <w:t>پاسخ او چند وجه دارد: یکی اینکه: ما قبول نمی‌کنیم که وظیفه امام حفاظت و نگهبانی از دین و شریعت است، بلکه امت مجموعاً باید حافظ شریعت باشد. اصولاً حفظ شریعت به وسیله مجموعه امت میسر می‌شود، و اتفاقاً حقایق شرعی اگر به تواتر توسط افراد متعدد نقل و روایت شود بهتر از آن است که توسط یک نفر روایت شود. و اگر هر دسته‌ای که حائز شروط لازم باشد بعض</w:t>
      </w:r>
      <w:r w:rsidR="009768AE" w:rsidRPr="00E03676">
        <w:rPr>
          <w:rFonts w:hint="cs"/>
          <w:rtl/>
        </w:rPr>
        <w:t>ی</w:t>
      </w:r>
      <w:r w:rsidRPr="00E03676">
        <w:rPr>
          <w:rFonts w:hint="cs"/>
          <w:rtl/>
        </w:rPr>
        <w:t xml:space="preserve"> از شرع را نقل کند، مراد حاصل می‌شود عصمت اهل تواتر در نقل قول‌هایشان از نظر هر انسانی بهتر و برتر از عصمت فردی پایین‌تر از پیغمبر </w:t>
      </w:r>
      <w:r w:rsidRPr="00E03676">
        <w:rPr>
          <w:rFonts w:cs="CTraditional Arabic" w:hint="cs"/>
          <w:rtl/>
        </w:rPr>
        <w:t>ص</w:t>
      </w:r>
      <w:r w:rsidRPr="00E03676">
        <w:rPr>
          <w:rFonts w:hint="cs"/>
          <w:rtl/>
        </w:rPr>
        <w:t xml:space="preserve"> است. در مورد ابوبکر و عمر و عثمان و علی </w:t>
      </w:r>
      <w:r w:rsidRPr="00E03676">
        <w:rPr>
          <w:rFonts w:ascii="Times New Roman" w:hAnsi="Times New Roman" w:cs="Times New Roman" w:hint="cs"/>
          <w:rtl/>
        </w:rPr>
        <w:t>–</w:t>
      </w:r>
      <w:r w:rsidRPr="00E03676">
        <w:rPr>
          <w:rFonts w:hint="cs"/>
          <w:rtl/>
        </w:rPr>
        <w:t xml:space="preserve"> هر چند گفته شود -</w:t>
      </w:r>
      <w:r w:rsidR="00BF136F" w:rsidRPr="00E03676">
        <w:rPr>
          <w:rFonts w:cs="CTraditional Arabic" w:hint="cs"/>
          <w:rtl/>
        </w:rPr>
        <w:t>/</w:t>
      </w:r>
      <w:r w:rsidRPr="00E03676">
        <w:rPr>
          <w:rFonts w:hint="cs"/>
          <w:rtl/>
        </w:rPr>
        <w:t xml:space="preserve"> اینان معصوم‌اند </w:t>
      </w:r>
      <w:r w:rsidRPr="00E03676">
        <w:rPr>
          <w:rFonts w:ascii="Times New Roman" w:hAnsi="Times New Roman" w:cs="Times New Roman" w:hint="cs"/>
          <w:rtl/>
        </w:rPr>
        <w:t>–</w:t>
      </w:r>
      <w:r w:rsidRPr="00E03676">
        <w:rPr>
          <w:rFonts w:hint="cs"/>
          <w:rtl/>
        </w:rPr>
        <w:t xml:space="preserve"> اما روایات و نقل قول‌های مهاجرین و انصار از نقل قولهای این چهار تن رساتر است. </w:t>
      </w:r>
    </w:p>
    <w:p w:rsidR="006167B8" w:rsidRPr="00E03676" w:rsidRDefault="006167B8" w:rsidP="002636D9">
      <w:pPr>
        <w:pStyle w:val="1-"/>
        <w:rPr>
          <w:rtl/>
        </w:rPr>
      </w:pPr>
      <w:r w:rsidRPr="00E03676">
        <w:rPr>
          <w:rFonts w:hint="cs"/>
          <w:rtl/>
        </w:rPr>
        <w:t>علاوه بر</w:t>
      </w:r>
      <w:r w:rsidR="000433D3" w:rsidRPr="00E03676">
        <w:rPr>
          <w:rFonts w:hint="cs"/>
          <w:rtl/>
        </w:rPr>
        <w:t xml:space="preserve"> این‌ها </w:t>
      </w:r>
      <w:r w:rsidRPr="00E03676">
        <w:rPr>
          <w:rFonts w:hint="cs"/>
          <w:rtl/>
        </w:rPr>
        <w:t>باید اشاره کرد: اگر چنانچه اکثر مردم در معصومیت راوی یک حدیث شک داشته باشند، مراد حاصل نمی‌شود، چه رسد به</w:t>
      </w:r>
      <w:r w:rsidR="00BF136F" w:rsidRPr="00E03676">
        <w:rPr>
          <w:rFonts w:hint="cs"/>
          <w:rtl/>
        </w:rPr>
        <w:t xml:space="preserve"> این‌که </w:t>
      </w:r>
      <w:r w:rsidRPr="00E03676">
        <w:rPr>
          <w:rFonts w:hint="cs"/>
          <w:rtl/>
        </w:rPr>
        <w:t xml:space="preserve">بسیاری از افراد امت آن راوی را کافر بدانند؟ </w:t>
      </w:r>
    </w:p>
    <w:p w:rsidR="006167B8" w:rsidRPr="00E03676" w:rsidRDefault="006167B8" w:rsidP="002636D9">
      <w:pPr>
        <w:pStyle w:val="1-"/>
        <w:rPr>
          <w:rtl/>
        </w:rPr>
      </w:pPr>
      <w:r w:rsidRPr="00E03676">
        <w:rPr>
          <w:rFonts w:hint="cs"/>
          <w:rtl/>
        </w:rPr>
        <w:t xml:space="preserve">تواتر هم با روایت یک حدیث توسط راویان متعدد حاصل می‌شود، هر چند عدالت آن راویان مسلم نشده باشد. </w:t>
      </w:r>
    </w:p>
    <w:p w:rsidR="006167B8" w:rsidRPr="00E03676" w:rsidRDefault="006167B8" w:rsidP="002636D9">
      <w:pPr>
        <w:pStyle w:val="1-"/>
        <w:rPr>
          <w:rtl/>
        </w:rPr>
      </w:pPr>
      <w:r w:rsidRPr="00E03676">
        <w:rPr>
          <w:rFonts w:hint="cs"/>
          <w:rtl/>
        </w:rPr>
        <w:t xml:space="preserve">وجه دوم: آیا منظور رافضی امامی است که حافظ شریعت است هر چند معصوم هم نباشد؟ یا باید حتماً معصوم باشد؟ اگر معصومیت را شرط می‌داند که می‌شود همان وجه اول که تکرار شد، و بدان جواب داده شد، اما اگر مجرد حفاظت کردن شرط است، که ما نمی‌پذیریم </w:t>
      </w:r>
      <w:r w:rsidR="009768AE" w:rsidRPr="00E03676">
        <w:rPr>
          <w:rFonts w:hint="cs"/>
          <w:rtl/>
        </w:rPr>
        <w:t>ک</w:t>
      </w:r>
      <w:r w:rsidRPr="00E03676">
        <w:rPr>
          <w:rFonts w:hint="cs"/>
          <w:rtl/>
        </w:rPr>
        <w:t xml:space="preserve">ه علی بیشتر از ابوبکر و عمر از کتاب و سنت محافظت کرده، و از آن دو بدان‌ها عالم‌تر و آگاه‌تر بوده است، برعکس آن دو از علی به کتاب و سنت عالم‌تر بودند، پس ادعای اجماع که رافضی کرده باطل است. </w:t>
      </w:r>
    </w:p>
    <w:p w:rsidR="006167B8" w:rsidRPr="00E03676" w:rsidRDefault="006167B8" w:rsidP="002636D9">
      <w:pPr>
        <w:pStyle w:val="1-"/>
        <w:rPr>
          <w:rtl/>
        </w:rPr>
      </w:pPr>
      <w:r w:rsidRPr="00E03676">
        <w:rPr>
          <w:rFonts w:hint="cs"/>
          <w:rtl/>
        </w:rPr>
        <w:t xml:space="preserve">وجه سوم: آیا قصد او از حافظ شریعت بودن معصوم آن است که صحت و درستی چیزی از شرع بدون نقل و اجازه او معلوم نمی‌شود؟ یا خیر بدون نقل و روایت او نیز صحت مسائل شرعی قابل درک و دریافت است؟ </w:t>
      </w:r>
    </w:p>
    <w:p w:rsidR="006167B8" w:rsidRPr="00E03676" w:rsidRDefault="006167B8" w:rsidP="002636D9">
      <w:pPr>
        <w:pStyle w:val="1-"/>
        <w:rPr>
          <w:rtl/>
        </w:rPr>
      </w:pPr>
      <w:r w:rsidRPr="00E03676">
        <w:rPr>
          <w:rFonts w:hint="cs"/>
          <w:rtl/>
        </w:rPr>
        <w:t xml:space="preserve">اگر دومی را درست می‌دانی پس نه احتیاجی به حفاظت او باقی می‌ماند، و نه به عصمتش، چون اگر حفظ بخش‌هایی از شرع بدون او ممکن باشد، حفظ بخش‌های دیگر هم ممکن خواهد بود، به طوری که کل شرع را بدون احتیاج به معصوم می‌توان حفظ و حراست کرد. </w:t>
      </w:r>
    </w:p>
    <w:p w:rsidR="006167B8" w:rsidRPr="00E03676" w:rsidRDefault="006167B8" w:rsidP="002636D9">
      <w:pPr>
        <w:pStyle w:val="1-"/>
        <w:rPr>
          <w:rtl/>
        </w:rPr>
      </w:pPr>
      <w:r w:rsidRPr="00E03676">
        <w:rPr>
          <w:rFonts w:hint="cs"/>
          <w:rtl/>
        </w:rPr>
        <w:t xml:space="preserve">اما اگر بگویی: خیر، بلکه مقصود آن است که شناخت هیچ مسأله شرعی بدون نقل و حفظ او امکان ندارد. </w:t>
      </w:r>
    </w:p>
    <w:p w:rsidR="006167B8" w:rsidRPr="00E03676" w:rsidRDefault="006167B8" w:rsidP="002636D9">
      <w:pPr>
        <w:pStyle w:val="1-"/>
        <w:rPr>
          <w:rtl/>
        </w:rPr>
      </w:pPr>
      <w:r w:rsidRPr="00E03676">
        <w:rPr>
          <w:rFonts w:hint="cs"/>
          <w:rtl/>
        </w:rPr>
        <w:t>می</w:t>
      </w:r>
      <w:r w:rsidRPr="00E03676">
        <w:rPr>
          <w:rFonts w:hint="eastAsia"/>
          <w:rtl/>
        </w:rPr>
        <w:t>‌</w:t>
      </w:r>
      <w:r w:rsidRPr="00E03676">
        <w:rPr>
          <w:rFonts w:hint="cs"/>
          <w:rtl/>
        </w:rPr>
        <w:t xml:space="preserve">گوییم: در آن صورت حجتی بر مردم روی زمین نخواهد بود، مگر با نقل و تایید او، و درستی نقل وی نیز دانسته نمی‌شود مگر تا وقتی که معلوم شود معصوم است، و معلوم نمی‌شود که او معصوم است مگر با حصول اجماع بر نفی عصمت از غیر آن امام، در آخر اگر آن اجماع معصوم بود حفظ شریعت بوسیله آن ممکن خواهد بود، و اگر معصوم نبود عصمت امام نیز معلوم نخواهد شد. </w:t>
      </w:r>
    </w:p>
    <w:p w:rsidR="006167B8" w:rsidRPr="00E03676" w:rsidRDefault="006167B8" w:rsidP="002636D9">
      <w:pPr>
        <w:pStyle w:val="1-"/>
        <w:rPr>
          <w:rtl/>
        </w:rPr>
      </w:pPr>
      <w:r w:rsidRPr="00E03676">
        <w:rPr>
          <w:rFonts w:hint="cs"/>
          <w:rtl/>
        </w:rPr>
        <w:t xml:space="preserve">وجه چهارم: چرا جایز نباشد که هر صنفی را برحسب آن بخشی از دین که عهده‌دار نقل و حفظ آن است دارای عصمت بدانیم، قاریان در حفظ قرآن و تبلیغ آن معصوم هستند، محدثان در حفظ و تدریس حدیث معصومند، و فقها در فهم کلام و استدلال احکام معصوم هستند. </w:t>
      </w:r>
    </w:p>
    <w:p w:rsidR="006167B8" w:rsidRPr="00E03676" w:rsidRDefault="006167B8" w:rsidP="002636D9">
      <w:pPr>
        <w:pStyle w:val="1-"/>
        <w:rPr>
          <w:rtl/>
        </w:rPr>
      </w:pPr>
      <w:r w:rsidRPr="00E03676">
        <w:rPr>
          <w:rFonts w:hint="cs"/>
          <w:rtl/>
        </w:rPr>
        <w:t xml:space="preserve">و این همان واقعیت آشکاری است که خداوند بوسیله آن ما را از فردی معدوم و مفقودالأثر بی‌نیاز فرموده است. </w:t>
      </w:r>
    </w:p>
    <w:p w:rsidR="006167B8" w:rsidRPr="00E03676" w:rsidRDefault="006167B8" w:rsidP="002636D9">
      <w:pPr>
        <w:pStyle w:val="1-"/>
        <w:rPr>
          <w:rtl/>
        </w:rPr>
      </w:pPr>
      <w:r w:rsidRPr="00E03676">
        <w:rPr>
          <w:rFonts w:hint="cs"/>
          <w:rtl/>
        </w:rPr>
        <w:t xml:space="preserve">وجه پنجم: اگر به زعم شما حفظ دین و رساندن آن بدست امامان معصومی است که یکی پس از دیگری این وظیفه را بر عهده دارند، از طرفی این امام منتظر حالا بیش از چهارصد و شصت سال است که احدی چیزی از شرع را از او نگرفته، پس شما در این چهارصد سال قرآن را از کجا و چه کسی گرفته‌اید؟ چرا فرض نمی‌شود که این قرآنی که می‌خوانید چیزی از کلام خدا در آن نباشد؟ </w:t>
      </w:r>
    </w:p>
    <w:p w:rsidR="006167B8" w:rsidRPr="00E03676" w:rsidRDefault="006167B8" w:rsidP="002636D9">
      <w:pPr>
        <w:pStyle w:val="1-"/>
        <w:rPr>
          <w:rtl/>
        </w:rPr>
      </w:pPr>
      <w:r w:rsidRPr="00E03676">
        <w:rPr>
          <w:rFonts w:hint="cs"/>
          <w:rtl/>
        </w:rPr>
        <w:t xml:space="preserve">علاوه بر این شما که چیزی درباره پیامبر از آن معصوم نشنیده‌اید، چون او یا مفقود است، و یا اصلاً معدوم، چگونه و از کجا از احوال پیامبر </w:t>
      </w:r>
      <w:r w:rsidRPr="00E03676">
        <w:rPr>
          <w:rFonts w:cs="CTraditional Arabic" w:hint="cs"/>
          <w:rtl/>
        </w:rPr>
        <w:t>ص</w:t>
      </w:r>
      <w:r w:rsidRPr="00E03676">
        <w:rPr>
          <w:rFonts w:hint="cs"/>
          <w:rtl/>
        </w:rPr>
        <w:t xml:space="preserve"> و احکام ایشان اطلاع می‌یابید؟ </w:t>
      </w:r>
    </w:p>
    <w:p w:rsidR="006167B8" w:rsidRPr="00E03676" w:rsidRDefault="006167B8" w:rsidP="002636D9">
      <w:pPr>
        <w:pStyle w:val="1-"/>
        <w:rPr>
          <w:rtl/>
        </w:rPr>
      </w:pPr>
      <w:r w:rsidRPr="00E03676">
        <w:rPr>
          <w:rFonts w:hint="cs"/>
          <w:rtl/>
        </w:rPr>
        <w:t xml:space="preserve">اگر پاسخ دادند: یاران و اصحاب ما آن احوال و احکام را به طور متواتر از امامان معصوم نقل کرده‌اند. می‌گوییم: اگر تواتر یاران شما و روایتشان از ائمه موجب حفظ شرع و نقل آن هست، چرا نباید روایات متواتر همه افراد امت از پیامبرشان برای حفظ و نقل شریعت از آن هم سزاوارتر و مطمئن‌تر باشد. </w:t>
      </w:r>
    </w:p>
    <w:p w:rsidR="006167B8" w:rsidRPr="00E03676" w:rsidRDefault="006167B8" w:rsidP="002636D9">
      <w:pPr>
        <w:pStyle w:val="1-"/>
        <w:rPr>
          <w:rtl/>
        </w:rPr>
      </w:pPr>
      <w:r w:rsidRPr="00E03676">
        <w:rPr>
          <w:rFonts w:hint="cs"/>
          <w:rtl/>
        </w:rPr>
        <w:t xml:space="preserve">به خصوص که در آن نیاز به نقل قول حتمی یک فرد خاص از فرد خاص دیگری نیست؟ </w:t>
      </w:r>
    </w:p>
    <w:p w:rsidR="006167B8" w:rsidRPr="00E03676" w:rsidRDefault="006167B8" w:rsidP="002636D9">
      <w:pPr>
        <w:pStyle w:val="1-"/>
        <w:rPr>
          <w:rtl/>
        </w:rPr>
      </w:pPr>
      <w:r w:rsidRPr="00E03676">
        <w:rPr>
          <w:rFonts w:hint="cs"/>
          <w:rtl/>
        </w:rPr>
        <w:t>وجه ششم:</w:t>
      </w:r>
      <w:r w:rsidR="00BF136F" w:rsidRPr="00E03676">
        <w:rPr>
          <w:rFonts w:hint="cs"/>
          <w:rtl/>
        </w:rPr>
        <w:t xml:space="preserve"> این‌که </w:t>
      </w:r>
      <w:r w:rsidRPr="00E03676">
        <w:rPr>
          <w:rFonts w:hint="cs"/>
          <w:rtl/>
        </w:rPr>
        <w:t xml:space="preserve">می‌گویی: «به خاطر انقطاع وحی و قصور متون حدیث از تشریح احکام» آیا مقصود تو قصور آن از بیان جزء به جزء امور به صورت عینی است؟ یا منظور قصور آن از بیان و توضیح کلی اما با بررسی جزئیات است؟ </w:t>
      </w:r>
    </w:p>
    <w:p w:rsidR="006167B8" w:rsidRPr="00E03676" w:rsidRDefault="006167B8" w:rsidP="002636D9">
      <w:pPr>
        <w:pStyle w:val="1-"/>
        <w:rPr>
          <w:rtl/>
        </w:rPr>
      </w:pPr>
      <w:r w:rsidRPr="00E03676">
        <w:rPr>
          <w:rFonts w:hint="cs"/>
          <w:rtl/>
        </w:rPr>
        <w:t xml:space="preserve">اگر مورد اول را ادعا کنی، به تو می‌گوییم: اصولاً کلام امام و هر فردی در همین حد است، امیر یا حاکم هر گاه برای مردمی سخنرانی کند چاره‌ای جز این ندارد که بصورت کلی از اشیاء و پدیده‌ها و افعال مختلف برای آنان بگوید، چون برای وی ممکن و میسر نیست که در سخنرانی خود از فعل هر فاعلی در هر زمانی نام ببرد، چنین چیزی غیرممکن است، بنابراین چاره‌ای جز بیان خطابی عام و کلی ندارد، خطاب عام و کلی در مورد پیامبر نیز صدق می‌کند. </w:t>
      </w:r>
    </w:p>
    <w:p w:rsidR="006167B8" w:rsidRPr="00E03676" w:rsidRDefault="006167B8" w:rsidP="002636D9">
      <w:pPr>
        <w:pStyle w:val="1-"/>
        <w:rPr>
          <w:rtl/>
        </w:rPr>
      </w:pPr>
      <w:r w:rsidRPr="00E03676">
        <w:rPr>
          <w:rFonts w:hint="cs"/>
          <w:rtl/>
        </w:rPr>
        <w:t xml:space="preserve">و اگر مورد دوم را ادعا کنی و بگویی که خود احادیث رسول خدا </w:t>
      </w:r>
      <w:r w:rsidRPr="00E03676">
        <w:rPr>
          <w:rFonts w:cs="CTraditional Arabic" w:hint="cs"/>
          <w:rtl/>
        </w:rPr>
        <w:t>ص</w:t>
      </w:r>
      <w:r w:rsidRPr="00E03676">
        <w:rPr>
          <w:rFonts w:hint="cs"/>
          <w:rtl/>
        </w:rPr>
        <w:t xml:space="preserve"> عام و کلی نیستند. </w:t>
      </w:r>
    </w:p>
    <w:p w:rsidR="006167B8" w:rsidRPr="00E03676" w:rsidRDefault="006167B8" w:rsidP="002636D9">
      <w:pPr>
        <w:pStyle w:val="1-"/>
        <w:rPr>
          <w:rtl/>
        </w:rPr>
      </w:pPr>
      <w:r w:rsidRPr="00E03676">
        <w:rPr>
          <w:rFonts w:hint="cs"/>
          <w:rtl/>
        </w:rPr>
        <w:t>به تو می</w:t>
      </w:r>
      <w:r w:rsidRPr="00E03676">
        <w:rPr>
          <w:rFonts w:hint="eastAsia"/>
          <w:rtl/>
        </w:rPr>
        <w:t>‌</w:t>
      </w:r>
      <w:r w:rsidRPr="00E03676">
        <w:rPr>
          <w:rFonts w:hint="cs"/>
          <w:rtl/>
        </w:rPr>
        <w:t>گو</w:t>
      </w:r>
      <w:r w:rsidRPr="00E03676">
        <w:rPr>
          <w:rFonts w:hint="eastAsia"/>
          <w:rtl/>
        </w:rPr>
        <w:t>ییم:</w:t>
      </w:r>
      <w:r w:rsidRPr="00E03676">
        <w:rPr>
          <w:rFonts w:hint="cs"/>
          <w:rtl/>
        </w:rPr>
        <w:t xml:space="preserve"> </w:t>
      </w:r>
      <w:r w:rsidRPr="00E03676">
        <w:rPr>
          <w:rFonts w:hint="eastAsia"/>
          <w:rtl/>
        </w:rPr>
        <w:t xml:space="preserve">این </w:t>
      </w:r>
      <w:r w:rsidRPr="00E03676">
        <w:rPr>
          <w:rFonts w:hint="cs"/>
          <w:rtl/>
        </w:rPr>
        <w:t xml:space="preserve">ممکن نیست، و با فرض غیرممکن بودن چنین چیزی در مورد احادیث پیامبر خدا که از امام کامل‌تر است، همین امر درباره روایات و متون منقول از امام بطریق اولی غیرممکن و نادرست است. چرا که ما در خطاب امام ناچاریم دو حالت را فرض بگیریم: یا عمومیت الفاظ را، و یا عمومیت معانی، و هر کدام از این دو حالت در صورتی که در سخنان پیامبر </w:t>
      </w:r>
      <w:r w:rsidRPr="00E03676">
        <w:rPr>
          <w:rFonts w:cs="CTraditional Arabic" w:hint="cs"/>
          <w:rtl/>
        </w:rPr>
        <w:t>ص</w:t>
      </w:r>
      <w:r w:rsidRPr="00E03676">
        <w:rPr>
          <w:rFonts w:hint="cs"/>
          <w:rtl/>
        </w:rPr>
        <w:t xml:space="preserve"> قابل اثبات باشد کافی است تا دیگر برای شرح احکام به امام احتیاج پیدا نکنیم. </w:t>
      </w:r>
    </w:p>
    <w:p w:rsidR="006167B8" w:rsidRPr="00E03676" w:rsidRDefault="006167B8" w:rsidP="002F695C">
      <w:pPr>
        <w:pStyle w:val="1-"/>
        <w:rPr>
          <w:rtl/>
        </w:rPr>
      </w:pPr>
      <w:r w:rsidRPr="00E03676">
        <w:rPr>
          <w:rFonts w:hint="cs"/>
          <w:rtl/>
        </w:rPr>
        <w:t>وجه هفتم: دلیل آوردن این آیات الهی که فرمود:</w:t>
      </w:r>
      <w:r w:rsidR="002F695C" w:rsidRPr="00E03676">
        <w:rPr>
          <w:rFonts w:hint="cs"/>
          <w:rtl/>
        </w:rPr>
        <w:t xml:space="preserve"> </w:t>
      </w:r>
      <w:r w:rsidR="002F695C" w:rsidRPr="00E03676">
        <w:rPr>
          <w:rFonts w:cs="Traditional Arabic" w:hint="cs"/>
          <w:rtl/>
        </w:rPr>
        <w:t>﴿</w:t>
      </w:r>
      <w:r w:rsidR="002F695C" w:rsidRPr="00E03676">
        <w:rPr>
          <w:rStyle w:val="Char4"/>
          <w:rFonts w:hint="eastAsia"/>
          <w:rtl/>
        </w:rPr>
        <w:t>وَمَآ</w:t>
      </w:r>
      <w:r w:rsidR="002F695C" w:rsidRPr="00E03676">
        <w:rPr>
          <w:rStyle w:val="Char4"/>
          <w:rtl/>
        </w:rPr>
        <w:t xml:space="preserve"> أَرۡسَلۡنَا مِن رَّسُولٍ إِلَّا بِلِسَانِ قَوۡمِهِ</w:t>
      </w:r>
      <w:r w:rsidR="002F695C" w:rsidRPr="00E03676">
        <w:rPr>
          <w:rStyle w:val="Char4"/>
          <w:rFonts w:hint="cs"/>
          <w:rtl/>
        </w:rPr>
        <w:t>ۦ</w:t>
      </w:r>
      <w:r w:rsidR="002F695C" w:rsidRPr="00E03676">
        <w:rPr>
          <w:rStyle w:val="Char4"/>
          <w:rtl/>
        </w:rPr>
        <w:t xml:space="preserve"> لِيُبَيِّنَ لَهُمۡۖ</w:t>
      </w:r>
      <w:r w:rsidR="002F695C" w:rsidRPr="00E03676">
        <w:rPr>
          <w:rFonts w:cs="Traditional Arabic" w:hint="cs"/>
          <w:rtl/>
        </w:rPr>
        <w:t>﴾</w:t>
      </w:r>
      <w:r w:rsidRPr="00E03676">
        <w:rPr>
          <w:rFonts w:hint="cs"/>
          <w:rtl/>
        </w:rPr>
        <w:t xml:space="preserve"> </w:t>
      </w:r>
      <w:r w:rsidR="002F695C" w:rsidRPr="00E03676">
        <w:rPr>
          <w:rStyle w:val="4-Char0"/>
          <w:rFonts w:hint="cs"/>
          <w:rtl/>
        </w:rPr>
        <w:t>[</w:t>
      </w:r>
      <w:r w:rsidRPr="00E03676">
        <w:rPr>
          <w:rStyle w:val="4-Char0"/>
          <w:rFonts w:hint="cs"/>
          <w:rtl/>
        </w:rPr>
        <w:t>إبراهيم: 4</w:t>
      </w:r>
      <w:r w:rsidR="002F695C" w:rsidRPr="00E03676">
        <w:rPr>
          <w:rStyle w:val="4-Char0"/>
          <w:rFonts w:hint="cs"/>
          <w:rtl/>
        </w:rPr>
        <w:t>]</w:t>
      </w:r>
      <w:r w:rsidRPr="00E03676">
        <w:rPr>
          <w:rFonts w:hint="cs"/>
          <w:rtl/>
        </w:rPr>
        <w:t>.</w:t>
      </w:r>
    </w:p>
    <w:p w:rsidR="006167B8" w:rsidRPr="00E03676" w:rsidRDefault="006167B8" w:rsidP="002636D9">
      <w:pPr>
        <w:pStyle w:val="1-"/>
        <w:rPr>
          <w:rFonts w:ascii="Times New Roman" w:hAnsi="Times New Roman"/>
          <w:rtl/>
        </w:rPr>
      </w:pPr>
      <w:r w:rsidRPr="00E03676">
        <w:rPr>
          <w:rFonts w:ascii="Times New Roman" w:hAnsi="Times New Roman" w:hint="cs"/>
          <w:rtl/>
        </w:rPr>
        <w:t>«</w:t>
      </w:r>
      <w:r w:rsidRPr="00E03676">
        <w:rPr>
          <w:rtl/>
        </w:rPr>
        <w:t>ما ه</w:t>
      </w:r>
      <w:r w:rsidR="009768AE" w:rsidRPr="00E03676">
        <w:rPr>
          <w:rtl/>
        </w:rPr>
        <w:t>ی</w:t>
      </w:r>
      <w:r w:rsidRPr="00E03676">
        <w:rPr>
          <w:rtl/>
        </w:rPr>
        <w:t>چ پ</w:t>
      </w:r>
      <w:r w:rsidR="009768AE" w:rsidRPr="00E03676">
        <w:rPr>
          <w:rtl/>
        </w:rPr>
        <w:t>ی</w:t>
      </w:r>
      <w:r w:rsidRPr="00E03676">
        <w:rPr>
          <w:rtl/>
        </w:rPr>
        <w:t>امبرى را، جز به زبان قومش، نفرستاد</w:t>
      </w:r>
      <w:r w:rsidR="009768AE" w:rsidRPr="00E03676">
        <w:rPr>
          <w:rtl/>
        </w:rPr>
        <w:t>ی</w:t>
      </w:r>
      <w:r w:rsidRPr="00E03676">
        <w:rPr>
          <w:rtl/>
        </w:rPr>
        <w:t>م</w:t>
      </w:r>
      <w:r w:rsidR="000A6EAE" w:rsidRPr="00E03676">
        <w:rPr>
          <w:rtl/>
        </w:rPr>
        <w:t>؛</w:t>
      </w:r>
      <w:r w:rsidRPr="00E03676">
        <w:rPr>
          <w:rtl/>
        </w:rPr>
        <w:t xml:space="preserve"> تا (حقا</w:t>
      </w:r>
      <w:r w:rsidR="009768AE" w:rsidRPr="00E03676">
        <w:rPr>
          <w:rtl/>
        </w:rPr>
        <w:t>ی</w:t>
      </w:r>
      <w:r w:rsidRPr="00E03676">
        <w:rPr>
          <w:rtl/>
        </w:rPr>
        <w:t>ق را) براى</w:t>
      </w:r>
      <w:r w:rsidR="000433D3" w:rsidRPr="00E03676">
        <w:rPr>
          <w:rtl/>
        </w:rPr>
        <w:t xml:space="preserve"> آن‌ها </w:t>
      </w:r>
      <w:r w:rsidRPr="00E03676">
        <w:rPr>
          <w:rtl/>
        </w:rPr>
        <w:t>آش</w:t>
      </w:r>
      <w:r w:rsidR="009768AE" w:rsidRPr="00E03676">
        <w:rPr>
          <w:rtl/>
        </w:rPr>
        <w:t>ک</w:t>
      </w:r>
      <w:r w:rsidRPr="00E03676">
        <w:rPr>
          <w:rtl/>
        </w:rPr>
        <w:t>ار سازد</w:t>
      </w:r>
      <w:r w:rsidRPr="00E03676">
        <w:rPr>
          <w:rFonts w:ascii="Times New Roman" w:hAnsi="Times New Roman" w:hint="cs"/>
          <w:rtl/>
        </w:rPr>
        <w:t>».</w:t>
      </w:r>
    </w:p>
    <w:p w:rsidR="006167B8" w:rsidRPr="00E03676" w:rsidRDefault="006167B8" w:rsidP="002F695C">
      <w:pPr>
        <w:pStyle w:val="1-"/>
        <w:rPr>
          <w:rtl/>
        </w:rPr>
      </w:pPr>
      <w:r w:rsidRPr="00E03676">
        <w:rPr>
          <w:rFonts w:hint="cs"/>
          <w:rtl/>
        </w:rPr>
        <w:t>و فرمود:</w:t>
      </w:r>
      <w:r w:rsidR="002F695C" w:rsidRPr="00E03676">
        <w:rPr>
          <w:rFonts w:hint="cs"/>
          <w:rtl/>
        </w:rPr>
        <w:t xml:space="preserve"> </w:t>
      </w:r>
      <w:r w:rsidR="002F695C" w:rsidRPr="00E03676">
        <w:rPr>
          <w:rFonts w:cs="Traditional Arabic" w:hint="cs"/>
          <w:rtl/>
        </w:rPr>
        <w:t>﴿</w:t>
      </w:r>
      <w:r w:rsidR="002F695C" w:rsidRPr="00E03676">
        <w:rPr>
          <w:rStyle w:val="Char4"/>
          <w:rtl/>
        </w:rPr>
        <w:t xml:space="preserve">لِئَلَّا يَكُونَ لِلنَّاسِ عَلَى </w:t>
      </w:r>
      <w:r w:rsidR="002F695C" w:rsidRPr="00E03676">
        <w:rPr>
          <w:rStyle w:val="Char4"/>
          <w:rFonts w:hint="cs"/>
          <w:rtl/>
        </w:rPr>
        <w:t>ٱ</w:t>
      </w:r>
      <w:r w:rsidR="002F695C" w:rsidRPr="00E03676">
        <w:rPr>
          <w:rStyle w:val="Char4"/>
          <w:rFonts w:hint="eastAsia"/>
          <w:rtl/>
        </w:rPr>
        <w:t>للَّهِ</w:t>
      </w:r>
      <w:r w:rsidR="002F695C" w:rsidRPr="00E03676">
        <w:rPr>
          <w:rStyle w:val="Char4"/>
          <w:rtl/>
        </w:rPr>
        <w:t xml:space="preserve"> حُجَّةُۢ بَعۡدَ </w:t>
      </w:r>
      <w:r w:rsidR="002F695C" w:rsidRPr="00E03676">
        <w:rPr>
          <w:rStyle w:val="Char4"/>
          <w:rFonts w:hint="cs"/>
          <w:rtl/>
        </w:rPr>
        <w:t>ٱ</w:t>
      </w:r>
      <w:r w:rsidR="002F695C" w:rsidRPr="00E03676">
        <w:rPr>
          <w:rStyle w:val="Char4"/>
          <w:rFonts w:hint="eastAsia"/>
          <w:rtl/>
        </w:rPr>
        <w:t>لرُّسُلِۚ</w:t>
      </w:r>
      <w:r w:rsidR="002F695C" w:rsidRPr="00E03676">
        <w:rPr>
          <w:rFonts w:cs="Traditional Arabic" w:hint="cs"/>
          <w:rtl/>
        </w:rPr>
        <w:t>﴾</w:t>
      </w:r>
      <w:r w:rsidRPr="00E03676">
        <w:rPr>
          <w:rFonts w:hint="cs"/>
          <w:rtl/>
        </w:rPr>
        <w:t xml:space="preserve"> </w:t>
      </w:r>
      <w:r w:rsidR="002F695C" w:rsidRPr="00E03676">
        <w:rPr>
          <w:rStyle w:val="4-Char0"/>
          <w:rFonts w:hint="cs"/>
          <w:rtl/>
        </w:rPr>
        <w:t>[</w:t>
      </w:r>
      <w:r w:rsidRPr="00E03676">
        <w:rPr>
          <w:rStyle w:val="4-Char0"/>
          <w:rFonts w:hint="cs"/>
          <w:rtl/>
        </w:rPr>
        <w:t>النساء: 165</w:t>
      </w:r>
      <w:r w:rsidR="002F695C" w:rsidRPr="00E03676">
        <w:rPr>
          <w:rStyle w:val="4-Char0"/>
          <w:rFonts w:hint="cs"/>
          <w:rtl/>
        </w:rPr>
        <w:t>]</w:t>
      </w:r>
      <w:r w:rsidRPr="00E03676">
        <w:rPr>
          <w:rFonts w:hint="cs"/>
          <w:rtl/>
        </w:rPr>
        <w:t>.</w:t>
      </w:r>
    </w:p>
    <w:p w:rsidR="006167B8" w:rsidRPr="00E03676" w:rsidRDefault="006167B8" w:rsidP="002636D9">
      <w:pPr>
        <w:pStyle w:val="1-"/>
        <w:rPr>
          <w:rFonts w:ascii="Times New Roman" w:hAnsi="Times New Roman"/>
          <w:rtl/>
        </w:rPr>
      </w:pPr>
      <w:r w:rsidRPr="00E03676">
        <w:rPr>
          <w:rFonts w:ascii="Times New Roman" w:hAnsi="Times New Roman" w:hint="cs"/>
          <w:rtl/>
        </w:rPr>
        <w:t>«</w:t>
      </w:r>
      <w:r w:rsidRPr="00E03676">
        <w:rPr>
          <w:rtl/>
        </w:rPr>
        <w:t>تا بعد از ا</w:t>
      </w:r>
      <w:r w:rsidR="009768AE" w:rsidRPr="00E03676">
        <w:rPr>
          <w:rtl/>
        </w:rPr>
        <w:t>ی</w:t>
      </w:r>
      <w:r w:rsidRPr="00E03676">
        <w:rPr>
          <w:rtl/>
        </w:rPr>
        <w:t>ن پ</w:t>
      </w:r>
      <w:r w:rsidR="009768AE" w:rsidRPr="00E03676">
        <w:rPr>
          <w:rtl/>
        </w:rPr>
        <w:t>ی</w:t>
      </w:r>
      <w:r w:rsidRPr="00E03676">
        <w:rPr>
          <w:rtl/>
        </w:rPr>
        <w:t>امبران، حجتى براى مردم بر خدا باقى نماند، (و بر همه اتمام حجت شود)</w:t>
      </w:r>
      <w:r w:rsidRPr="00E03676">
        <w:rPr>
          <w:rFonts w:ascii="Times New Roman" w:hAnsi="Times New Roman" w:hint="cs"/>
          <w:rtl/>
        </w:rPr>
        <w:t>».</w:t>
      </w:r>
    </w:p>
    <w:p w:rsidR="006167B8" w:rsidRPr="00E03676" w:rsidRDefault="006167B8" w:rsidP="002F695C">
      <w:pPr>
        <w:pStyle w:val="1-"/>
        <w:rPr>
          <w:rFonts w:ascii="Times New Roman" w:hAnsi="Times New Roman"/>
          <w:sz w:val="32"/>
          <w:szCs w:val="32"/>
          <w:rtl/>
        </w:rPr>
      </w:pPr>
      <w:r w:rsidRPr="00E03676">
        <w:rPr>
          <w:rFonts w:hint="cs"/>
          <w:rtl/>
        </w:rPr>
        <w:t>و فرمود:</w:t>
      </w:r>
      <w:r w:rsidR="002F695C" w:rsidRPr="00E03676">
        <w:rPr>
          <w:rFonts w:hint="cs"/>
          <w:rtl/>
        </w:rPr>
        <w:t xml:space="preserve"> </w:t>
      </w:r>
      <w:r w:rsidR="002F695C" w:rsidRPr="00E03676">
        <w:rPr>
          <w:rFonts w:cs="Traditional Arabic" w:hint="cs"/>
          <w:rtl/>
        </w:rPr>
        <w:t>﴿</w:t>
      </w:r>
      <w:r w:rsidR="002F695C" w:rsidRPr="00E03676">
        <w:rPr>
          <w:rStyle w:val="Char4"/>
          <w:rtl/>
        </w:rPr>
        <w:t xml:space="preserve">وَمَا عَلَى </w:t>
      </w:r>
      <w:r w:rsidR="002F695C" w:rsidRPr="00E03676">
        <w:rPr>
          <w:rStyle w:val="Char4"/>
          <w:rFonts w:hint="cs"/>
          <w:rtl/>
        </w:rPr>
        <w:t>ٱ</w:t>
      </w:r>
      <w:r w:rsidR="002F695C" w:rsidRPr="00E03676">
        <w:rPr>
          <w:rStyle w:val="Char4"/>
          <w:rFonts w:hint="eastAsia"/>
          <w:rtl/>
        </w:rPr>
        <w:t>لرَّسُولِ</w:t>
      </w:r>
      <w:r w:rsidR="002F695C" w:rsidRPr="00E03676">
        <w:rPr>
          <w:rStyle w:val="Char4"/>
          <w:rtl/>
        </w:rPr>
        <w:t xml:space="preserve"> إِلَّا </w:t>
      </w:r>
      <w:r w:rsidR="002F695C" w:rsidRPr="00E03676">
        <w:rPr>
          <w:rStyle w:val="Char4"/>
          <w:rFonts w:hint="cs"/>
          <w:rtl/>
        </w:rPr>
        <w:t>ٱ</w:t>
      </w:r>
      <w:r w:rsidR="002F695C" w:rsidRPr="00E03676">
        <w:rPr>
          <w:rStyle w:val="Char4"/>
          <w:rFonts w:hint="eastAsia"/>
          <w:rtl/>
        </w:rPr>
        <w:t>لۡبَلَٰغُ</w:t>
      </w:r>
      <w:r w:rsidR="002F695C" w:rsidRPr="00E03676">
        <w:rPr>
          <w:rStyle w:val="Char4"/>
          <w:rtl/>
        </w:rPr>
        <w:t xml:space="preserve"> </w:t>
      </w:r>
      <w:r w:rsidR="002F695C" w:rsidRPr="00E03676">
        <w:rPr>
          <w:rStyle w:val="Char4"/>
          <w:rFonts w:hint="cs"/>
          <w:rtl/>
        </w:rPr>
        <w:t>ٱ</w:t>
      </w:r>
      <w:r w:rsidR="002F695C" w:rsidRPr="00E03676">
        <w:rPr>
          <w:rStyle w:val="Char4"/>
          <w:rFonts w:hint="eastAsia"/>
          <w:rtl/>
        </w:rPr>
        <w:t>لۡمُبِينُ</w:t>
      </w:r>
      <w:r w:rsidR="002F695C" w:rsidRPr="00E03676">
        <w:rPr>
          <w:rStyle w:val="Char4"/>
          <w:rtl/>
        </w:rPr>
        <w:t xml:space="preserve"> ٥٤</w:t>
      </w:r>
      <w:r w:rsidR="002F695C" w:rsidRPr="00E03676">
        <w:rPr>
          <w:rFonts w:cs="Traditional Arabic" w:hint="cs"/>
          <w:rtl/>
        </w:rPr>
        <w:t>﴾</w:t>
      </w:r>
      <w:r w:rsidRPr="00E03676">
        <w:rPr>
          <w:rFonts w:hint="cs"/>
          <w:rtl/>
        </w:rPr>
        <w:t xml:space="preserve"> </w:t>
      </w:r>
      <w:r w:rsidR="002F695C" w:rsidRPr="00E03676">
        <w:rPr>
          <w:rStyle w:val="4-Char0"/>
          <w:rFonts w:hint="cs"/>
          <w:rtl/>
        </w:rPr>
        <w:t>[</w:t>
      </w:r>
      <w:r w:rsidRPr="00E03676">
        <w:rPr>
          <w:rStyle w:val="4-Char0"/>
          <w:rFonts w:hint="cs"/>
          <w:rtl/>
        </w:rPr>
        <w:t>النور: 54</w:t>
      </w:r>
      <w:r w:rsidR="002F695C" w:rsidRPr="00E03676">
        <w:rPr>
          <w:rStyle w:val="4-Char0"/>
          <w:rFonts w:hint="cs"/>
          <w:rtl/>
        </w:rPr>
        <w:t>]</w:t>
      </w:r>
      <w:r w:rsidRPr="00E03676">
        <w:rPr>
          <w:rFonts w:hint="cs"/>
          <w:rtl/>
        </w:rPr>
        <w:t>.</w:t>
      </w:r>
    </w:p>
    <w:p w:rsidR="006167B8" w:rsidRPr="00E03676" w:rsidRDefault="006167B8" w:rsidP="002636D9">
      <w:pPr>
        <w:pStyle w:val="1-"/>
        <w:rPr>
          <w:rFonts w:ascii="Times New Roman" w:hAnsi="Times New Roman"/>
          <w:rtl/>
        </w:rPr>
      </w:pPr>
      <w:r w:rsidRPr="00E03676">
        <w:rPr>
          <w:rFonts w:ascii="Times New Roman" w:hAnsi="Times New Roman" w:hint="cs"/>
          <w:rtl/>
        </w:rPr>
        <w:t>«</w:t>
      </w:r>
      <w:r w:rsidRPr="00E03676">
        <w:rPr>
          <w:rtl/>
        </w:rPr>
        <w:t>و بر پ</w:t>
      </w:r>
      <w:r w:rsidR="009768AE" w:rsidRPr="00E03676">
        <w:rPr>
          <w:rtl/>
        </w:rPr>
        <w:t>ی</w:t>
      </w:r>
      <w:r w:rsidRPr="00E03676">
        <w:rPr>
          <w:rtl/>
        </w:rPr>
        <w:t>امبر چ</w:t>
      </w:r>
      <w:r w:rsidR="009768AE" w:rsidRPr="00E03676">
        <w:rPr>
          <w:rtl/>
        </w:rPr>
        <w:t>ی</w:t>
      </w:r>
      <w:r w:rsidRPr="00E03676">
        <w:rPr>
          <w:rtl/>
        </w:rPr>
        <w:t>زى جز رساندن آش</w:t>
      </w:r>
      <w:r w:rsidR="009768AE" w:rsidRPr="00E03676">
        <w:rPr>
          <w:rtl/>
        </w:rPr>
        <w:t>ک</w:t>
      </w:r>
      <w:r w:rsidRPr="00E03676">
        <w:rPr>
          <w:rtl/>
        </w:rPr>
        <w:t>ار ن</w:t>
      </w:r>
      <w:r w:rsidR="009768AE" w:rsidRPr="00E03676">
        <w:rPr>
          <w:rtl/>
        </w:rPr>
        <w:t>ی</w:t>
      </w:r>
      <w:r w:rsidRPr="00E03676">
        <w:rPr>
          <w:rtl/>
        </w:rPr>
        <w:t>ست</w:t>
      </w:r>
      <w:r w:rsidRPr="00E03676">
        <w:rPr>
          <w:rFonts w:ascii="Times New Roman" w:hAnsi="Times New Roman" w:hint="cs"/>
          <w:rtl/>
        </w:rPr>
        <w:t>».</w:t>
      </w:r>
    </w:p>
    <w:p w:rsidR="006167B8" w:rsidRPr="00E03676" w:rsidRDefault="006167B8" w:rsidP="002636D9">
      <w:pPr>
        <w:pStyle w:val="1-"/>
        <w:rPr>
          <w:rtl/>
        </w:rPr>
      </w:pPr>
      <w:r w:rsidRPr="00E03676">
        <w:rPr>
          <w:rFonts w:hint="cs"/>
          <w:rtl/>
        </w:rPr>
        <w:t xml:space="preserve">و شبیه این آیات ممکن است بگویند: و آیا با ابلاغ پیامبر </w:t>
      </w:r>
      <w:r w:rsidRPr="00E03676">
        <w:rPr>
          <w:rFonts w:cs="CTraditional Arabic" w:hint="cs"/>
          <w:rtl/>
        </w:rPr>
        <w:t>ص</w:t>
      </w:r>
      <w:r w:rsidRPr="00E03676">
        <w:rPr>
          <w:rFonts w:hint="cs"/>
          <w:rtl/>
        </w:rPr>
        <w:t xml:space="preserve"> حجت بر مردم اقامه شده است یا خیر؟ </w:t>
      </w:r>
    </w:p>
    <w:p w:rsidR="006167B8" w:rsidRPr="00E03676" w:rsidRDefault="006167B8" w:rsidP="002636D9">
      <w:pPr>
        <w:pStyle w:val="1-"/>
        <w:rPr>
          <w:rtl/>
        </w:rPr>
      </w:pPr>
      <w:r w:rsidRPr="00E03676">
        <w:rPr>
          <w:rFonts w:hint="cs"/>
          <w:rtl/>
        </w:rPr>
        <w:t>اگر اقامه نشده باشد که این آیات و معانی</w:t>
      </w:r>
      <w:r w:rsidR="000433D3" w:rsidRPr="00E03676">
        <w:rPr>
          <w:rFonts w:hint="cs"/>
          <w:rtl/>
        </w:rPr>
        <w:t xml:space="preserve"> آن‌ها </w:t>
      </w:r>
      <w:r w:rsidRPr="00E03676">
        <w:rPr>
          <w:rFonts w:hint="cs"/>
          <w:rtl/>
        </w:rPr>
        <w:t>باطل و بی‌اساس است، و اگر با ابلاغ رسول حجت بر پا شده باشد معلوم می‌شود که دیگر به معصوم دیگری احتیاج نیست که دین را ابلاغ کند، چه رسد به</w:t>
      </w:r>
      <w:r w:rsidR="00BF136F" w:rsidRPr="00E03676">
        <w:rPr>
          <w:rFonts w:hint="cs"/>
          <w:rtl/>
        </w:rPr>
        <w:t xml:space="preserve"> این‌که </w:t>
      </w:r>
      <w:r w:rsidRPr="00E03676">
        <w:rPr>
          <w:rFonts w:hint="cs"/>
          <w:rtl/>
        </w:rPr>
        <w:t xml:space="preserve">به حفظ و تبلیغ او نیاز باشد، نیز پی می‌بریم که توانایی‌ای که خداوند برای نقل و روایت سخن پیامبر و تبیین آن در انسان نهاده برای او کافی است به خصوص که خداوند متعال قرآن فرو فرستاده خود را از تبدیل و تغییر مصون داشته و آن را ضمانت نموده است. </w:t>
      </w:r>
    </w:p>
    <w:p w:rsidR="006167B8" w:rsidRPr="00E03676" w:rsidRDefault="006167B8" w:rsidP="002636D9">
      <w:pPr>
        <w:pStyle w:val="1-"/>
        <w:rPr>
          <w:rtl/>
        </w:rPr>
      </w:pPr>
      <w:r w:rsidRPr="00E03676">
        <w:rPr>
          <w:rFonts w:hint="cs"/>
          <w:rtl/>
        </w:rPr>
        <w:t>به طور کلی ادعای این درماندگان مبنی بر</w:t>
      </w:r>
      <w:r w:rsidR="00BF136F" w:rsidRPr="00E03676">
        <w:rPr>
          <w:rFonts w:hint="cs"/>
          <w:rtl/>
        </w:rPr>
        <w:t xml:space="preserve"> این‌که </w:t>
      </w:r>
      <w:r w:rsidRPr="00E03676">
        <w:rPr>
          <w:rFonts w:hint="cs"/>
          <w:rtl/>
        </w:rPr>
        <w:t>دین اسلام جز بدست یک فرد معین حفاظت و فهمیده نمی‌شود یکی از بزرگترین اعمال تخریبی بر ضد اصول دین است، و چنین ادعایی را هیچ کسی که به جوانب قضیه آگاهی دارد مطرح نمی‌کند، مگر</w:t>
      </w:r>
      <w:r w:rsidR="00AC7670" w:rsidRPr="00E03676">
        <w:rPr>
          <w:rFonts w:hint="cs"/>
          <w:rtl/>
        </w:rPr>
        <w:t xml:space="preserve"> آن‌که </w:t>
      </w:r>
      <w:r w:rsidRPr="00E03676">
        <w:rPr>
          <w:rFonts w:hint="cs"/>
          <w:rtl/>
        </w:rPr>
        <w:t xml:space="preserve">آن کس ملحد و بی‌دینی باشد که هدفش بیهوده جلوه دادن دین است، و از طرف دیگر تنها افراد بسیار نادان و غرق در انحراف و گمراهی چنین ادعایی را می‌پذیرند. </w:t>
      </w:r>
    </w:p>
    <w:p w:rsidR="006167B8" w:rsidRPr="00E03676" w:rsidRDefault="006167B8" w:rsidP="002636D9">
      <w:pPr>
        <w:pStyle w:val="1-"/>
        <w:rPr>
          <w:rtl/>
        </w:rPr>
      </w:pPr>
      <w:r w:rsidRPr="00E03676">
        <w:rPr>
          <w:rFonts w:hint="cs"/>
          <w:rtl/>
        </w:rPr>
        <w:t>وجه هشتم: به طور یقین برای همه معلوم است که اغلب مسلمانان بدون نقل و روایت علی از منبع قرآن و سنت و محتوای صحیح و کامل آن دو آگاه و بدان آشنا هستند، چنانکه عمر</w:t>
      </w:r>
      <w:r w:rsidR="002D68F0" w:rsidRPr="00E03676">
        <w:rPr>
          <w:rFonts w:cs="CTraditional Arabic" w:hint="cs"/>
          <w:rtl/>
        </w:rPr>
        <w:t>س</w:t>
      </w:r>
      <w:r w:rsidRPr="00E03676">
        <w:rPr>
          <w:rFonts w:hint="cs"/>
          <w:rtl/>
        </w:rPr>
        <w:t xml:space="preserve"> چون کشور گشایی</w:t>
      </w:r>
      <w:r w:rsidRPr="00E03676">
        <w:rPr>
          <w:rFonts w:hint="eastAsia"/>
          <w:rtl/>
        </w:rPr>
        <w:t xml:space="preserve">‌هایی فراوانی </w:t>
      </w:r>
      <w:r w:rsidRPr="00E03676">
        <w:rPr>
          <w:rFonts w:hint="cs"/>
          <w:rtl/>
        </w:rPr>
        <w:t>کرد تعدادی از علما و فقهای صحابه را به</w:t>
      </w:r>
      <w:r w:rsidR="00AC7670" w:rsidRPr="00E03676">
        <w:rPr>
          <w:rFonts w:hint="cs"/>
          <w:rtl/>
        </w:rPr>
        <w:t xml:space="preserve"> سرزمین‌های </w:t>
      </w:r>
      <w:r w:rsidRPr="00E03676">
        <w:rPr>
          <w:rFonts w:hint="cs"/>
          <w:rtl/>
        </w:rPr>
        <w:t xml:space="preserve">شام و عراق اعزام کرد تا علوم دین را به مردم آن دیار آموزش دهند، و علم از طریق آنان میان سایر مسلمانان نیز منتشر شد، و آنچه علی از دین به مسلمانان آموخت افزون‌تر از علمی نبود که ابن مسعود و معاذ بن جبل و امثال آنان به مسلمانان تعلیم دادند. </w:t>
      </w:r>
    </w:p>
    <w:p w:rsidR="00666352" w:rsidRDefault="006167B8" w:rsidP="002636D9">
      <w:pPr>
        <w:pStyle w:val="1-"/>
        <w:rPr>
          <w:rtl/>
        </w:rPr>
      </w:pPr>
      <w:r w:rsidRPr="00E03676">
        <w:rPr>
          <w:rFonts w:hint="cs"/>
          <w:rtl/>
        </w:rPr>
        <w:t>این امری روشن است، و اگر دین جز از طریق نقل و روایت علی قابل حفظ و حراست کردن نبود، تمام دین از بین می</w:t>
      </w:r>
      <w:r w:rsidRPr="00E03676">
        <w:rPr>
          <w:rFonts w:hint="eastAsia"/>
          <w:rtl/>
        </w:rPr>
        <w:t>‌</w:t>
      </w:r>
      <w:r w:rsidRPr="00E03676">
        <w:rPr>
          <w:rFonts w:hint="cs"/>
          <w:rtl/>
        </w:rPr>
        <w:t>رفت؛ چون جز بخش اندکی از دین از طریق علی قابل نقل و روایت نیست، و آن بخش اندک هم هرگز کافی نیست، از طرفی این نقل‌ها از علی متواتر نیست، در زمان ما هم معصومی وجود ندارد که بتوان به او مراجعه کرد، - لا حول ولا قوه الا بالله - چه کم خردند این رافضیان!</w:t>
      </w:r>
    </w:p>
    <w:p w:rsidR="00716573" w:rsidRDefault="00716573" w:rsidP="002636D9">
      <w:pPr>
        <w:pStyle w:val="1-"/>
        <w:rPr>
          <w:rtl/>
        </w:rPr>
        <w:sectPr w:rsidR="00716573" w:rsidSect="00716573">
          <w:headerReference w:type="default" r:id="rId74"/>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666352">
      <w:pPr>
        <w:pStyle w:val="a"/>
        <w:rPr>
          <w:rtl/>
        </w:rPr>
      </w:pPr>
      <w:bookmarkStart w:id="271" w:name="_Toc298545664"/>
      <w:bookmarkStart w:id="272" w:name="_Toc426965639"/>
      <w:r w:rsidRPr="00E03676">
        <w:rPr>
          <w:rFonts w:hint="cs"/>
          <w:sz w:val="28"/>
          <w:rtl/>
        </w:rPr>
        <w:t>فصل (100)</w:t>
      </w:r>
      <w:r w:rsidR="00666352" w:rsidRPr="00E03676">
        <w:rPr>
          <w:rFonts w:hint="cs"/>
          <w:sz w:val="28"/>
          <w:rtl/>
        </w:rPr>
        <w:t>:</w:t>
      </w:r>
      <w:r w:rsidR="00666352" w:rsidRPr="00E03676">
        <w:rPr>
          <w:sz w:val="28"/>
          <w:rtl/>
        </w:rPr>
        <w:br/>
      </w:r>
      <w:r w:rsidRPr="00E03676">
        <w:rPr>
          <w:rFonts w:hint="cs"/>
          <w:rtl/>
        </w:rPr>
        <w:t>بطلان ادعای رافضی مبنی بر</w:t>
      </w:r>
      <w:r w:rsidR="00BF136F" w:rsidRPr="00E03676">
        <w:rPr>
          <w:rFonts w:hint="cs"/>
          <w:rtl/>
        </w:rPr>
        <w:t xml:space="preserve"> این‌که </w:t>
      </w:r>
      <w:r w:rsidRPr="00E03676">
        <w:rPr>
          <w:rFonts w:hint="cs"/>
          <w:rtl/>
        </w:rPr>
        <w:t>انتصاب امام معصوم در امت واجب است و آن هم علی</w:t>
      </w:r>
      <w:r w:rsidR="00707915" w:rsidRPr="00E03676">
        <w:rPr>
          <w:rFonts w:cs="CTraditional Arabic" w:hint="cs"/>
          <w:bCs w:val="0"/>
          <w:rtl/>
        </w:rPr>
        <w:t>س</w:t>
      </w:r>
      <w:r w:rsidRPr="00E03676">
        <w:rPr>
          <w:rFonts w:hint="cs"/>
          <w:rtl/>
        </w:rPr>
        <w:t xml:space="preserve"> می‌باشد</w:t>
      </w:r>
      <w:bookmarkEnd w:id="271"/>
      <w:bookmarkEnd w:id="272"/>
    </w:p>
    <w:p w:rsidR="006167B8" w:rsidRPr="00E03676" w:rsidRDefault="006167B8" w:rsidP="002636D9">
      <w:pPr>
        <w:pStyle w:val="1-"/>
        <w:rPr>
          <w:rtl/>
        </w:rPr>
      </w:pPr>
      <w:r w:rsidRPr="00E03676">
        <w:rPr>
          <w:rFonts w:hint="cs"/>
          <w:rtl/>
        </w:rPr>
        <w:t>رافضی می‌گوید: «چهارم اینکه: خداوند متعال قادر بر آن هست که امامی معصوم منصوب کند، از آن سو دنیا هم به چنین امامی احتیاج دارد، فسادی هم از وجودش بر نمی‌خیزد، پس انتصاب او واجب و ضروری است، بالإجماع غیر از علی هم کسی معصوم نبود، پس لازم بود که او امام باشد. لذا می‌بینیم که قدرت ایجاد هست، نیاز به امام هم به دلیل احتمال وقوع کشمکش در جهان آشکار است، انتفای فساد از وجود امام نیز همین طور، چون فساد از عدم امام معصوم بر می‌خیزد نه از وجودش، وجوب انتصاب امام هم بدین خاطر است که ثبوت قدرت، وجود نیاز و انتفای عامل باز دارنده مواردی هستند که انجام فعلی را واجب می‌کنند».</w:t>
      </w:r>
    </w:p>
    <w:p w:rsidR="006167B8" w:rsidRPr="00E03676" w:rsidRDefault="006167B8" w:rsidP="002636D9">
      <w:pPr>
        <w:pStyle w:val="1-"/>
        <w:rPr>
          <w:rtl/>
        </w:rPr>
      </w:pPr>
      <w:r w:rsidRPr="00E03676">
        <w:rPr>
          <w:rFonts w:hint="cs"/>
          <w:rtl/>
        </w:rPr>
        <w:t>پاسخ آن است که: این وجه چهارم در واقع همان وجه اول است که در اینجا بر آن تأکید کرده است، پاسخ‌های این مسأله هم با اثبات باطل بودن مقدمه و استدلال ذکر شده در آنجا آورده شد، اصولاً مبنای این کلام بر حجت آوردن اجماع است و گفتیم که اگر آن اجماع معصوم باشد که همان کفایت می‌کند و دیگر نیازی به عصمت علی نمی‌ماند، اما اگر اجماع معصوم نباشد دلالت آن بر عصمت علی هم باطل خواهد بود، چون ممکن است اشتباهاً چنین حکمی بدهد، پس با فرض</w:t>
      </w:r>
      <w:r w:rsidR="0023555E">
        <w:rPr>
          <w:rFonts w:hint="cs"/>
          <w:rtl/>
        </w:rPr>
        <w:t xml:space="preserve"> هردو </w:t>
      </w:r>
      <w:r w:rsidRPr="00E03676">
        <w:rPr>
          <w:rFonts w:hint="cs"/>
          <w:rtl/>
        </w:rPr>
        <w:t xml:space="preserve">صورت این استدلال باطل است. </w:t>
      </w:r>
    </w:p>
    <w:p w:rsidR="006167B8" w:rsidRPr="00E03676" w:rsidRDefault="006167B8" w:rsidP="002636D9">
      <w:pPr>
        <w:pStyle w:val="1-"/>
        <w:rPr>
          <w:rtl/>
        </w:rPr>
      </w:pPr>
      <w:r w:rsidRPr="00E03676">
        <w:rPr>
          <w:rFonts w:hint="cs"/>
          <w:rtl/>
        </w:rPr>
        <w:t>باعث شگفتی است که رافضیان اصول خود را به ادعای خود از طریق نص و اجماع اثبات می‌کنند، در حالی که آنان دورترین امت از معرفت نصوص (احادیث) و اجماع‌ها و استدلال با</w:t>
      </w:r>
      <w:r w:rsidR="000433D3" w:rsidRPr="00E03676">
        <w:rPr>
          <w:rFonts w:hint="cs"/>
          <w:rtl/>
        </w:rPr>
        <w:t xml:space="preserve"> آن‌ها </w:t>
      </w:r>
      <w:r w:rsidRPr="00E03676">
        <w:rPr>
          <w:rFonts w:hint="cs"/>
          <w:rtl/>
        </w:rPr>
        <w:t xml:space="preserve">هستند، و این درست برخلاف اهل سنت و جماعت است چرا که سنت متضمن نص (حدیث) و جماعت در بر دارنده اجماع است، و این اهل سنت و جماعت هستند که پیروان واقعی نص و اجماع می‌باشند. </w:t>
      </w:r>
    </w:p>
    <w:p w:rsidR="006167B8" w:rsidRPr="00E03676" w:rsidRDefault="006167B8" w:rsidP="002636D9">
      <w:pPr>
        <w:pStyle w:val="1-"/>
        <w:rPr>
          <w:rtl/>
        </w:rPr>
      </w:pPr>
      <w:r w:rsidRPr="00E03676">
        <w:rPr>
          <w:rFonts w:hint="cs"/>
          <w:rtl/>
        </w:rPr>
        <w:t xml:space="preserve">در هر حال ما به بیان بطلان استدلال مذکور می‌پردازیم که از چند وجه قابل بیان است: </w:t>
      </w:r>
    </w:p>
    <w:p w:rsidR="006167B8" w:rsidRPr="00E03676" w:rsidRDefault="006167B8" w:rsidP="002636D9">
      <w:pPr>
        <w:pStyle w:val="1-"/>
        <w:rPr>
          <w:rtl/>
        </w:rPr>
      </w:pPr>
      <w:r w:rsidRPr="00E03676">
        <w:rPr>
          <w:rFonts w:hint="cs"/>
          <w:rtl/>
        </w:rPr>
        <w:t>نخست آن که: قبول نداریم که احتیاج به انتصاب امام معصوم در امت وجود دارد، به خاطر</w:t>
      </w:r>
      <w:r w:rsidR="00AC7670" w:rsidRPr="00E03676">
        <w:rPr>
          <w:rFonts w:hint="cs"/>
          <w:rtl/>
        </w:rPr>
        <w:t xml:space="preserve"> آن‌که </w:t>
      </w:r>
      <w:r w:rsidRPr="00E03676">
        <w:rPr>
          <w:rFonts w:hint="cs"/>
          <w:rtl/>
        </w:rPr>
        <w:t xml:space="preserve">عصمت امت آن را از عصمت امام بی‌نیاز می‌کند. و این از دلایلی است که علما در توضیح حکمت عصمت امت بدان استدلال می‌کنند. </w:t>
      </w:r>
    </w:p>
    <w:p w:rsidR="006167B8" w:rsidRPr="00E03676" w:rsidRDefault="006167B8" w:rsidP="002636D9">
      <w:pPr>
        <w:pStyle w:val="1-"/>
        <w:rPr>
          <w:rtl/>
        </w:rPr>
      </w:pPr>
      <w:r w:rsidRPr="00E03676">
        <w:rPr>
          <w:rFonts w:hint="cs"/>
          <w:rtl/>
        </w:rPr>
        <w:t>دوم: اگر منظور از احتیاج آن است که حال و وضع مردم با وجود امام معصوم تکمیل‌تر می‌شود، که باید گفت بدون شک حال و وضع آنان نه با وجود خود امام بلکه در صورت عصمت نائب‌های او کامل‌تر خواهد بود، و البته در صورت معصومیت خودشان از آن هم کامل‌تر خواهد شد، اما قرار نیست که خداوند هر کاری را که مردم آن را بیشتر به صلاح خودشان می‌بینند، برایشان انجام دهد، یا</w:t>
      </w:r>
      <w:r w:rsidR="00AC7670" w:rsidRPr="00E03676">
        <w:rPr>
          <w:rFonts w:hint="cs"/>
          <w:rtl/>
        </w:rPr>
        <w:t xml:space="preserve"> آن‌که </w:t>
      </w:r>
      <w:r w:rsidRPr="00E03676">
        <w:rPr>
          <w:rFonts w:hint="cs"/>
          <w:rtl/>
        </w:rPr>
        <w:t xml:space="preserve">انجام آن کار اصلاً بر خداوند واجب شود. </w:t>
      </w:r>
    </w:p>
    <w:p w:rsidR="006167B8" w:rsidRPr="00E03676" w:rsidRDefault="006167B8" w:rsidP="002636D9">
      <w:pPr>
        <w:pStyle w:val="1-"/>
        <w:rPr>
          <w:rtl/>
        </w:rPr>
      </w:pPr>
      <w:r w:rsidRPr="00E03676">
        <w:rPr>
          <w:rFonts w:hint="cs"/>
          <w:rtl/>
        </w:rPr>
        <w:t xml:space="preserve">علاوه بر این قائل شدن به همسانی فردی که پیامبر نیست با پیامبر همچون آن است که یکی از بزرگ‌ترین و خطرناک‌ترین شبهه‌ها را در مورد ویژگی‌های پیامبری مطرح کرده باشند. چون اگر ایمان داشتن به هر آنچه این فرد می‌گوید واجب باشد همچنانکه ایمان به همه گفته‌های پیامبر واجب است، خصوصیت پیامبری دیگر جلوه‌ای نمی‌کنند. خداوند متعال به ما فرمان داده که به تمام آنچه که پیامبران برای ما می‌آوردند ایمان بیاوریم. </w:t>
      </w:r>
    </w:p>
    <w:p w:rsidR="006167B8" w:rsidRPr="00E03676" w:rsidRDefault="006167B8" w:rsidP="002636D9">
      <w:pPr>
        <w:pStyle w:val="1-"/>
        <w:rPr>
          <w:rtl/>
        </w:rPr>
      </w:pPr>
      <w:r w:rsidRPr="00E03676">
        <w:rPr>
          <w:rFonts w:hint="cs"/>
          <w:rtl/>
        </w:rPr>
        <w:t xml:space="preserve">حال اگر کسان دیگری هم باشند که در عصمت با پیامبران برابرند، ایمان آوردن به تمام گفته‌های آن افراد هم بر ما واجب می‌شود، در نتیجه فرقی میان این دو دسته نمی‌ماند. </w:t>
      </w:r>
    </w:p>
    <w:p w:rsidR="006167B8" w:rsidRPr="00E03676" w:rsidRDefault="006167B8" w:rsidP="002636D9">
      <w:pPr>
        <w:pStyle w:val="1-"/>
        <w:rPr>
          <w:rtl/>
        </w:rPr>
      </w:pPr>
      <w:r w:rsidRPr="00E03676">
        <w:rPr>
          <w:rFonts w:hint="cs"/>
          <w:rtl/>
        </w:rPr>
        <w:t>وجه سوم: این سؤال است: این معصوم که بوجودش نیاز هست: آیا خودش قدرت آن را دارد که مصلحت‌ها را محقّق و مفاسد را بزداید؟ یا خودش از</w:t>
      </w:r>
      <w:r w:rsidR="000433D3" w:rsidRPr="00E03676">
        <w:rPr>
          <w:rFonts w:hint="cs"/>
          <w:rtl/>
        </w:rPr>
        <w:t xml:space="preserve"> این‌ها </w:t>
      </w:r>
      <w:r w:rsidRPr="00E03676">
        <w:rPr>
          <w:rFonts w:hint="cs"/>
          <w:rtl/>
        </w:rPr>
        <w:t xml:space="preserve">عاجز است؟ دومی منتفی است و نباید پاسخ شما باشد؛ چون فرد عاجز نه ایجاد مصلحتی می‌تواند و نه دفع مفسده‌ای، بلکه قدرت داشتن یا قادر بودن شرط انجام چنین اموری است، و عصمت یعنی وجود دعوت‌گری به سمت مصلحت، لکن وجود دعوت‌کننده‌ای که قدرتی ندارد هرگز موجب حصول مطلوب نمی‌شود. </w:t>
      </w:r>
    </w:p>
    <w:p w:rsidR="006167B8" w:rsidRPr="00E03676" w:rsidRDefault="006167B8" w:rsidP="002636D9">
      <w:pPr>
        <w:pStyle w:val="1-"/>
        <w:rPr>
          <w:rtl/>
        </w:rPr>
      </w:pPr>
      <w:r w:rsidRPr="00E03676">
        <w:rPr>
          <w:rFonts w:hint="cs"/>
          <w:rtl/>
        </w:rPr>
        <w:t xml:space="preserve">اما اگر بگویند: امام معصوم قدرت انجام این امور را دارا می‌باشد. </w:t>
      </w:r>
    </w:p>
    <w:p w:rsidR="006167B8" w:rsidRPr="00E03676" w:rsidRDefault="006167B8" w:rsidP="002636D9">
      <w:pPr>
        <w:pStyle w:val="1-"/>
        <w:rPr>
          <w:rtl/>
        </w:rPr>
      </w:pPr>
      <w:r w:rsidRPr="00E03676">
        <w:rPr>
          <w:rFonts w:hint="cs"/>
          <w:rtl/>
        </w:rPr>
        <w:t>می‌گوییم: چنین چیزی را سراغ نداریم، و اگر این ائمه دوازده‌گانه قادر بر آن امور بوده‌اند، اما</w:t>
      </w:r>
      <w:r w:rsidR="000433D3" w:rsidRPr="00E03676">
        <w:rPr>
          <w:rFonts w:hint="cs"/>
          <w:rtl/>
        </w:rPr>
        <w:t xml:space="preserve"> آن‌ها </w:t>
      </w:r>
      <w:r w:rsidRPr="00E03676">
        <w:rPr>
          <w:rFonts w:hint="cs"/>
          <w:rtl/>
        </w:rPr>
        <w:t>را به انجام نرسانده‌اند، پس آنان عاصی‌اند نه معصوم، و اگر اصلاً قادر نبوده‌اند پس عاجز بوده‌اند، یکی از این دو حالت یا هر دوی</w:t>
      </w:r>
      <w:r w:rsidR="000433D3" w:rsidRPr="00E03676">
        <w:rPr>
          <w:rFonts w:hint="cs"/>
          <w:rtl/>
        </w:rPr>
        <w:t xml:space="preserve"> آن‌ها </w:t>
      </w:r>
      <w:r w:rsidRPr="00E03676">
        <w:rPr>
          <w:rFonts w:hint="cs"/>
          <w:rtl/>
        </w:rPr>
        <w:t xml:space="preserve">قطعاً وجود و ضرورت داشته است: ناتوانی و نفی عصمت. با این فرض ما یقین می‌دانیم که استدلال انجام شده جهت اثبات وجود معصوم باطل و نادرست است، و با مسائل یقینی نمی‌توان مخالفت مستدل کرد. </w:t>
      </w:r>
    </w:p>
    <w:p w:rsidR="006167B8" w:rsidRDefault="006167B8" w:rsidP="002636D9">
      <w:pPr>
        <w:pStyle w:val="1-"/>
        <w:rPr>
          <w:rtl/>
        </w:rPr>
      </w:pPr>
      <w:r w:rsidRPr="00E03676">
        <w:rPr>
          <w:rFonts w:hint="cs"/>
          <w:rtl/>
        </w:rPr>
        <w:t xml:space="preserve">به طور کلی مصلحتی در وجود معصوم پس از رسول خدا </w:t>
      </w:r>
      <w:r w:rsidRPr="00E03676">
        <w:rPr>
          <w:rFonts w:cs="CTraditional Arabic" w:hint="cs"/>
          <w:rtl/>
        </w:rPr>
        <w:t>ص</w:t>
      </w:r>
      <w:r w:rsidRPr="00E03676">
        <w:rPr>
          <w:rFonts w:hint="cs"/>
          <w:rtl/>
        </w:rPr>
        <w:t xml:space="preserve"> وجود ندارد، بلکه مصلحت بدون معصوم حاصل می‌شود و از وجود او جز فساد چیزی بر نمی‌خیزد، نیز این گفته آنان که: «به امام معصوم نیاز وجود دارد» نادرست و سخن دیگرشان که: «با وجود معصوم مفسده برنمی‌خیزد» نیز نادرست و ممتنع است. بلکه درست برعکس؛ مفسده از وجودش برمی‌خیزد، و مصلحت با وجودش از بین می‌رود، و اگر فقط اعتقاد داشتن به وجود معصوم موجب آن همه فساد می‌شود، گمان چیست اگر وجود او محقق شود؟</w:t>
      </w:r>
    </w:p>
    <w:p w:rsidR="00716573" w:rsidRDefault="00716573" w:rsidP="002636D9">
      <w:pPr>
        <w:pStyle w:val="1-"/>
        <w:rPr>
          <w:rtl/>
        </w:rPr>
        <w:sectPr w:rsidR="00716573" w:rsidSect="00716573">
          <w:headerReference w:type="default" r:id="rId75"/>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666352">
      <w:pPr>
        <w:pStyle w:val="a"/>
        <w:rPr>
          <w:rtl/>
        </w:rPr>
      </w:pPr>
      <w:bookmarkStart w:id="273" w:name="_Toc298545665"/>
      <w:bookmarkStart w:id="274" w:name="_Toc426965640"/>
      <w:r w:rsidRPr="00E03676">
        <w:rPr>
          <w:rFonts w:hint="cs"/>
          <w:sz w:val="28"/>
          <w:rtl/>
        </w:rPr>
        <w:t>فصل (101)</w:t>
      </w:r>
      <w:r w:rsidR="00666352" w:rsidRPr="00E03676">
        <w:rPr>
          <w:rFonts w:hint="cs"/>
          <w:sz w:val="28"/>
          <w:rtl/>
        </w:rPr>
        <w:t>:</w:t>
      </w:r>
      <w:r w:rsidR="00666352" w:rsidRPr="00E03676">
        <w:rPr>
          <w:sz w:val="28"/>
          <w:rtl/>
        </w:rPr>
        <w:br/>
      </w:r>
      <w:r w:rsidRPr="00E03676">
        <w:rPr>
          <w:rFonts w:hint="cs"/>
          <w:rtl/>
        </w:rPr>
        <w:t>بطلان استدلال رافضی مبنی بر</w:t>
      </w:r>
      <w:r w:rsidR="00BF136F" w:rsidRPr="00E03676">
        <w:rPr>
          <w:rFonts w:hint="cs"/>
          <w:rtl/>
        </w:rPr>
        <w:t xml:space="preserve"> این‌که </w:t>
      </w:r>
      <w:r w:rsidRPr="00E03676">
        <w:rPr>
          <w:rFonts w:hint="cs"/>
          <w:rtl/>
        </w:rPr>
        <w:t>علی</w:t>
      </w:r>
      <w:r w:rsidR="00707915" w:rsidRPr="00E03676">
        <w:rPr>
          <w:rFonts w:cs="CTraditional Arabic" w:hint="cs"/>
          <w:bCs w:val="0"/>
          <w:rtl/>
        </w:rPr>
        <w:t>س</w:t>
      </w:r>
      <w:r w:rsidRPr="00E03676">
        <w:rPr>
          <w:rFonts w:hint="cs"/>
          <w:rtl/>
        </w:rPr>
        <w:t xml:space="preserve"> امام امت است زیرا او بهترین شخص این امت بود</w:t>
      </w:r>
      <w:bookmarkEnd w:id="273"/>
      <w:bookmarkEnd w:id="274"/>
    </w:p>
    <w:p w:rsidR="006167B8" w:rsidRPr="00E03676" w:rsidRDefault="006167B8" w:rsidP="002F695C">
      <w:pPr>
        <w:pStyle w:val="1-"/>
        <w:rPr>
          <w:rFonts w:ascii="Times New Roman" w:hAnsi="Times New Roman"/>
          <w:sz w:val="32"/>
          <w:szCs w:val="32"/>
          <w:rtl/>
        </w:rPr>
      </w:pPr>
      <w:r w:rsidRPr="00E03676">
        <w:rPr>
          <w:rFonts w:hint="cs"/>
          <w:rtl/>
        </w:rPr>
        <w:t>رافضی می‌گوید: «پنجم: واجب است که امام از پیروانش برتر باشد، و علی چنانکه خواهد آمد، برترین اهل زمانش است، لذا به علت قبح مقدّم ساختن خوب بر خوب</w:t>
      </w:r>
      <w:r w:rsidRPr="00E03676">
        <w:rPr>
          <w:rFonts w:hint="eastAsia"/>
          <w:rtl/>
        </w:rPr>
        <w:t>‌تر از نظر عقل و نقل، او امام است.</w:t>
      </w:r>
      <w:r w:rsidRPr="00E03676">
        <w:rPr>
          <w:rFonts w:hint="cs"/>
          <w:rtl/>
        </w:rPr>
        <w:t xml:space="preserve"> </w:t>
      </w:r>
      <w:r w:rsidRPr="00E03676">
        <w:rPr>
          <w:rFonts w:hint="eastAsia"/>
          <w:rtl/>
        </w:rPr>
        <w:t xml:space="preserve">خداوند </w:t>
      </w:r>
      <w:r w:rsidRPr="00E03676">
        <w:rPr>
          <w:rFonts w:hint="cs"/>
          <w:rtl/>
        </w:rPr>
        <w:t>متعال می‌فرماید:</w:t>
      </w:r>
      <w:r w:rsidR="002F695C" w:rsidRPr="00E03676">
        <w:rPr>
          <w:rFonts w:hint="cs"/>
          <w:rtl/>
        </w:rPr>
        <w:t xml:space="preserve"> </w:t>
      </w:r>
      <w:r w:rsidR="002F695C" w:rsidRPr="00E03676">
        <w:rPr>
          <w:rFonts w:cs="Traditional Arabic" w:hint="cs"/>
          <w:rtl/>
        </w:rPr>
        <w:t>﴿</w:t>
      </w:r>
      <w:r w:rsidR="002F695C" w:rsidRPr="00E03676">
        <w:rPr>
          <w:rStyle w:val="Char4"/>
          <w:rtl/>
        </w:rPr>
        <w:t xml:space="preserve">أَفَمَن يَهۡدِيٓ إِلَى </w:t>
      </w:r>
      <w:r w:rsidR="002F695C" w:rsidRPr="00E03676">
        <w:rPr>
          <w:rStyle w:val="Char4"/>
          <w:rFonts w:hint="cs"/>
          <w:rtl/>
        </w:rPr>
        <w:t>ٱ</w:t>
      </w:r>
      <w:r w:rsidR="002F695C" w:rsidRPr="00E03676">
        <w:rPr>
          <w:rStyle w:val="Char4"/>
          <w:rFonts w:hint="eastAsia"/>
          <w:rtl/>
        </w:rPr>
        <w:t>لۡحَقِّ</w:t>
      </w:r>
      <w:r w:rsidR="002F695C" w:rsidRPr="00E03676">
        <w:rPr>
          <w:rStyle w:val="Char4"/>
          <w:rtl/>
        </w:rPr>
        <w:t xml:space="preserve"> أَحَقُّ أَن يُتَّبَعَ أَمَّن لَّا يَهِدِّيٓ إِلَّآ أَن يُهۡدَىٰۖ فَمَا لَكُمۡ كَيۡفَ تَحۡكُمُونَ ٣٥</w:t>
      </w:r>
      <w:r w:rsidR="002F695C" w:rsidRPr="00E03676">
        <w:rPr>
          <w:rFonts w:cs="Traditional Arabic" w:hint="cs"/>
          <w:rtl/>
        </w:rPr>
        <w:t>﴾</w:t>
      </w:r>
      <w:r w:rsidRPr="00E03676">
        <w:rPr>
          <w:rFonts w:hint="cs"/>
          <w:rtl/>
        </w:rPr>
        <w:t xml:space="preserve"> </w:t>
      </w:r>
      <w:r w:rsidR="002F695C" w:rsidRPr="00E03676">
        <w:rPr>
          <w:rStyle w:val="4-Char0"/>
          <w:rFonts w:hint="cs"/>
          <w:rtl/>
        </w:rPr>
        <w:t>[</w:t>
      </w:r>
      <w:r w:rsidRPr="00E03676">
        <w:rPr>
          <w:rStyle w:val="4-Char0"/>
          <w:rFonts w:hint="cs"/>
          <w:rtl/>
        </w:rPr>
        <w:t>يونس: 35</w:t>
      </w:r>
      <w:r w:rsidR="002F695C" w:rsidRPr="00E03676">
        <w:rPr>
          <w:rStyle w:val="4-Char0"/>
          <w:rFonts w:hint="cs"/>
          <w:rtl/>
        </w:rPr>
        <w:t>]</w:t>
      </w:r>
      <w:r w:rsidRPr="00E03676">
        <w:rPr>
          <w:rFonts w:ascii="Lotus Linotype" w:hAnsi="Lotus Linotype" w:hint="cs"/>
          <w:color w:val="000000"/>
          <w:rtl/>
        </w:rPr>
        <w:t>.</w:t>
      </w:r>
    </w:p>
    <w:p w:rsidR="006167B8" w:rsidRPr="00E03676" w:rsidRDefault="006167B8" w:rsidP="002636D9">
      <w:pPr>
        <w:pStyle w:val="1-"/>
        <w:rPr>
          <w:rFonts w:ascii="Times New Roman" w:hAnsi="Times New Roman"/>
          <w:rtl/>
        </w:rPr>
      </w:pPr>
      <w:r w:rsidRPr="00E03676">
        <w:rPr>
          <w:rFonts w:ascii="Times New Roman" w:hAnsi="Times New Roman" w:hint="cs"/>
          <w:rtl/>
        </w:rPr>
        <w:t>«</w:t>
      </w:r>
      <w:r w:rsidRPr="00E03676">
        <w:rPr>
          <w:rtl/>
        </w:rPr>
        <w:t>آ</w:t>
      </w:r>
      <w:r w:rsidR="009768AE" w:rsidRPr="00E03676">
        <w:rPr>
          <w:rtl/>
        </w:rPr>
        <w:t>ی</w:t>
      </w:r>
      <w:r w:rsidRPr="00E03676">
        <w:rPr>
          <w:rtl/>
        </w:rPr>
        <w:t xml:space="preserve">ا </w:t>
      </w:r>
      <w:r w:rsidR="009768AE" w:rsidRPr="00E03676">
        <w:rPr>
          <w:rtl/>
        </w:rPr>
        <w:t>ک</w:t>
      </w:r>
      <w:r w:rsidRPr="00E03676">
        <w:rPr>
          <w:rtl/>
        </w:rPr>
        <w:t xml:space="preserve">سى </w:t>
      </w:r>
      <w:r w:rsidR="009768AE" w:rsidRPr="00E03676">
        <w:rPr>
          <w:rtl/>
        </w:rPr>
        <w:t>ک</w:t>
      </w:r>
      <w:r w:rsidRPr="00E03676">
        <w:rPr>
          <w:rtl/>
        </w:rPr>
        <w:t>ه هدا</w:t>
      </w:r>
      <w:r w:rsidR="009768AE" w:rsidRPr="00E03676">
        <w:rPr>
          <w:rtl/>
        </w:rPr>
        <w:t>ی</w:t>
      </w:r>
      <w:r w:rsidRPr="00E03676">
        <w:rPr>
          <w:rtl/>
        </w:rPr>
        <w:t>ت به سوى حق مى‏</w:t>
      </w:r>
      <w:r w:rsidR="009768AE" w:rsidRPr="00E03676">
        <w:rPr>
          <w:rtl/>
        </w:rPr>
        <w:t>ک</w:t>
      </w:r>
      <w:r w:rsidRPr="00E03676">
        <w:rPr>
          <w:rtl/>
        </w:rPr>
        <w:t>ند براى پ</w:t>
      </w:r>
      <w:r w:rsidR="009768AE" w:rsidRPr="00E03676">
        <w:rPr>
          <w:rtl/>
        </w:rPr>
        <w:t>ی</w:t>
      </w:r>
      <w:r w:rsidRPr="00E03676">
        <w:rPr>
          <w:rtl/>
        </w:rPr>
        <w:t>روى شا</w:t>
      </w:r>
      <w:r w:rsidR="009768AE" w:rsidRPr="00E03676">
        <w:rPr>
          <w:rtl/>
        </w:rPr>
        <w:t>ی</w:t>
      </w:r>
      <w:r w:rsidRPr="00E03676">
        <w:rPr>
          <w:rtl/>
        </w:rPr>
        <w:t xml:space="preserve">سته‏تر است، </w:t>
      </w:r>
      <w:r w:rsidR="009768AE" w:rsidRPr="00E03676">
        <w:rPr>
          <w:rtl/>
        </w:rPr>
        <w:t>ی</w:t>
      </w:r>
      <w:r w:rsidRPr="00E03676">
        <w:rPr>
          <w:rtl/>
        </w:rPr>
        <w:t xml:space="preserve">ا آن </w:t>
      </w:r>
      <w:r w:rsidR="009768AE" w:rsidRPr="00E03676">
        <w:rPr>
          <w:rtl/>
        </w:rPr>
        <w:t>ک</w:t>
      </w:r>
      <w:r w:rsidRPr="00E03676">
        <w:rPr>
          <w:rtl/>
        </w:rPr>
        <w:t xml:space="preserve">س </w:t>
      </w:r>
      <w:r w:rsidR="009768AE" w:rsidRPr="00E03676">
        <w:rPr>
          <w:rtl/>
        </w:rPr>
        <w:t>ک</w:t>
      </w:r>
      <w:r w:rsidRPr="00E03676">
        <w:rPr>
          <w:rtl/>
        </w:rPr>
        <w:t>ه خود هدا</w:t>
      </w:r>
      <w:r w:rsidR="009768AE" w:rsidRPr="00E03676">
        <w:rPr>
          <w:rtl/>
        </w:rPr>
        <w:t>ی</w:t>
      </w:r>
      <w:r w:rsidRPr="00E03676">
        <w:rPr>
          <w:rtl/>
        </w:rPr>
        <w:t>ت نمى‏شود مگر هدا</w:t>
      </w:r>
      <w:r w:rsidR="009768AE" w:rsidRPr="00E03676">
        <w:rPr>
          <w:rtl/>
        </w:rPr>
        <w:t>ی</w:t>
      </w:r>
      <w:r w:rsidRPr="00E03676">
        <w:rPr>
          <w:rtl/>
        </w:rPr>
        <w:t xml:space="preserve">تش </w:t>
      </w:r>
      <w:r w:rsidR="009768AE" w:rsidRPr="00E03676">
        <w:rPr>
          <w:rtl/>
        </w:rPr>
        <w:t>ک</w:t>
      </w:r>
      <w:r w:rsidRPr="00E03676">
        <w:rPr>
          <w:rtl/>
        </w:rPr>
        <w:t>نند؟ شما را چه مى‏شود، چگونه داورى مى‏</w:t>
      </w:r>
      <w:r w:rsidR="009768AE" w:rsidRPr="00E03676">
        <w:rPr>
          <w:rtl/>
        </w:rPr>
        <w:t>ک</w:t>
      </w:r>
      <w:r w:rsidRPr="00E03676">
        <w:rPr>
          <w:rtl/>
        </w:rPr>
        <w:t>ن</w:t>
      </w:r>
      <w:r w:rsidR="009768AE" w:rsidRPr="00E03676">
        <w:rPr>
          <w:rtl/>
        </w:rPr>
        <w:t>ی</w:t>
      </w:r>
      <w:r w:rsidRPr="00E03676">
        <w:rPr>
          <w:rtl/>
        </w:rPr>
        <w:t>د</w:t>
      </w:r>
      <w:r w:rsidRPr="00E03676">
        <w:rPr>
          <w:rFonts w:ascii="Times New Roman" w:hAnsi="Times New Roman" w:hint="cs"/>
          <w:rtl/>
        </w:rPr>
        <w:t>».</w:t>
      </w:r>
    </w:p>
    <w:p w:rsidR="006167B8" w:rsidRPr="00E03676" w:rsidRDefault="006167B8" w:rsidP="002636D9">
      <w:pPr>
        <w:pStyle w:val="1-"/>
        <w:rPr>
          <w:rtl/>
        </w:rPr>
      </w:pPr>
      <w:r w:rsidRPr="00E03676">
        <w:rPr>
          <w:rFonts w:hint="cs"/>
          <w:rtl/>
        </w:rPr>
        <w:t xml:space="preserve">پاسخ او چند وجه دارد: یکی آنکه: به فرض دوم این سخن صحیح نیست، ما نمی‌پذیریم که علی بهترین اهل زمان خویش است، بلکه بهترین این امت بعد از پیغمبرش ابتدا ابوبکر و سپس عمر است و این حکم از زبان علی و افراد دیگر هم روایت شده است. که توضیح آن در جواب ما به این مسأله خواهد آمد. </w:t>
      </w:r>
    </w:p>
    <w:p w:rsidR="006167B8" w:rsidRPr="00E03676" w:rsidRDefault="006167B8" w:rsidP="002636D9">
      <w:pPr>
        <w:pStyle w:val="1-"/>
        <w:rPr>
          <w:rtl/>
        </w:rPr>
      </w:pPr>
      <w:r w:rsidRPr="00E03676">
        <w:rPr>
          <w:rFonts w:hint="cs"/>
          <w:rtl/>
        </w:rPr>
        <w:t>دوم: درست است که عموم اهل سنت و غیر آنان می‌گویند: در صورت امکان واجب است که فرد برتر امام شود، ولی این رافضی دلیلی برای اثبات این مقدمه نیاورده است، و بسیاری از علما در خصوص آن با وی مخالفت کرده‌اند. آیه ذکر شده هم برهانی برای آن مقدمه محسوب نمی‌شود. چون آنچه در آیه ذکر شده این است که: آن کس که راه راست را نشان می‌دهد، و آن کس که راه راست را نشان نمی‌دهد مگر آن که خود هدایت شود، و</w:t>
      </w:r>
      <w:r w:rsidR="00BF136F" w:rsidRPr="00E03676">
        <w:rPr>
          <w:rFonts w:hint="cs"/>
          <w:rtl/>
        </w:rPr>
        <w:t xml:space="preserve"> این‌که </w:t>
      </w:r>
      <w:r w:rsidRPr="00E03676">
        <w:rPr>
          <w:rFonts w:hint="cs"/>
          <w:rtl/>
        </w:rPr>
        <w:t>برتری داده شده قاعدتاً هدایت نمی‌شود مگر</w:t>
      </w:r>
      <w:r w:rsidR="00BF136F" w:rsidRPr="00E03676">
        <w:rPr>
          <w:rFonts w:hint="cs"/>
          <w:rtl/>
        </w:rPr>
        <w:t xml:space="preserve"> این‌که </w:t>
      </w:r>
      <w:r w:rsidRPr="00E03676">
        <w:rPr>
          <w:rFonts w:hint="cs"/>
          <w:rtl/>
        </w:rPr>
        <w:t xml:space="preserve">برتر، وی را هدایت نماید، اما گاهی فرد بدون آن که از هادی برتر یا بهترش چیزی بیاموزد به هدایت زیادی نائل می‌شود، و گاهی فرد از کسی که از او برتر است عالم‌تر می‌شود، هر چند آن شخص برتر مرده باشد، و این فرد عالم‌تر از او که زنده است از آن فرد برتر چیزی نیاموخته باشد. </w:t>
      </w:r>
    </w:p>
    <w:p w:rsidR="006167B8" w:rsidRPr="00E03676" w:rsidRDefault="006167B8" w:rsidP="002F695C">
      <w:pPr>
        <w:pStyle w:val="1-"/>
        <w:rPr>
          <w:rFonts w:ascii="Times New Roman" w:hAnsi="Times New Roman"/>
          <w:sz w:val="32"/>
          <w:szCs w:val="32"/>
          <w:rtl/>
        </w:rPr>
      </w:pPr>
      <w:r w:rsidRPr="00E03676">
        <w:rPr>
          <w:rFonts w:hint="cs"/>
          <w:rtl/>
        </w:rPr>
        <w:t>علاوه بر این: آن کس که راه راست (راه حق) را نشان می‌دهد مطلقاً خداوند متعال است، و آن کسی که هدایت نمی‌شود مگر آن که هدایت شود صفت</w:t>
      </w:r>
      <w:r w:rsidR="002418EC">
        <w:rPr>
          <w:rFonts w:hint="cs"/>
          <w:rtl/>
        </w:rPr>
        <w:t xml:space="preserve"> هریک </w:t>
      </w:r>
      <w:r w:rsidRPr="00E03676">
        <w:rPr>
          <w:rFonts w:hint="cs"/>
          <w:rtl/>
        </w:rPr>
        <w:t>از مخلوقات است که هدایت نمی‌شوند مگر آن که خداوند متعال هدایتشان فرماید، مقصود از عبارت آیه همین است و مراد آن که پرستش خداوند سزاوارتر از پرستش آفریده‌های اوست. چنانکه در سیاق آیه آمده است:</w:t>
      </w:r>
      <w:r w:rsidR="002F695C" w:rsidRPr="00E03676">
        <w:rPr>
          <w:rFonts w:hint="cs"/>
          <w:rtl/>
        </w:rPr>
        <w:t xml:space="preserve"> </w:t>
      </w:r>
      <w:r w:rsidR="002F695C" w:rsidRPr="00E03676">
        <w:rPr>
          <w:rFonts w:cs="Traditional Arabic" w:hint="cs"/>
          <w:rtl/>
        </w:rPr>
        <w:t>﴿</w:t>
      </w:r>
      <w:r w:rsidR="002F695C" w:rsidRPr="00E03676">
        <w:rPr>
          <w:rStyle w:val="Char4"/>
          <w:rFonts w:hint="eastAsia"/>
          <w:rtl/>
        </w:rPr>
        <w:t>قُلۡ</w:t>
      </w:r>
      <w:r w:rsidR="002F695C" w:rsidRPr="00E03676">
        <w:rPr>
          <w:rStyle w:val="Char4"/>
          <w:rtl/>
        </w:rPr>
        <w:t xml:space="preserve"> هَلۡ مِن شُرَكَآئِكُم مَّن يَهۡدِيٓ إِلَى </w:t>
      </w:r>
      <w:r w:rsidR="002F695C" w:rsidRPr="00E03676">
        <w:rPr>
          <w:rStyle w:val="Char4"/>
          <w:rFonts w:hint="cs"/>
          <w:rtl/>
        </w:rPr>
        <w:t>ٱ</w:t>
      </w:r>
      <w:r w:rsidR="002F695C" w:rsidRPr="00E03676">
        <w:rPr>
          <w:rStyle w:val="Char4"/>
          <w:rFonts w:hint="eastAsia"/>
          <w:rtl/>
        </w:rPr>
        <w:t>لۡحَقِّۚ</w:t>
      </w:r>
      <w:r w:rsidR="002F695C" w:rsidRPr="00E03676">
        <w:rPr>
          <w:rStyle w:val="Char4"/>
          <w:rtl/>
        </w:rPr>
        <w:t xml:space="preserve"> قُلِ </w:t>
      </w:r>
      <w:r w:rsidR="002F695C" w:rsidRPr="00E03676">
        <w:rPr>
          <w:rStyle w:val="Char4"/>
          <w:rFonts w:hint="cs"/>
          <w:rtl/>
        </w:rPr>
        <w:t>ٱ</w:t>
      </w:r>
      <w:r w:rsidR="002F695C" w:rsidRPr="00E03676">
        <w:rPr>
          <w:rStyle w:val="Char4"/>
          <w:rFonts w:hint="eastAsia"/>
          <w:rtl/>
        </w:rPr>
        <w:t>للَّهُ</w:t>
      </w:r>
      <w:r w:rsidR="002F695C" w:rsidRPr="00E03676">
        <w:rPr>
          <w:rStyle w:val="Char4"/>
          <w:rtl/>
        </w:rPr>
        <w:t xml:space="preserve"> يَهۡدِي لِلۡحَقِّۗ أَفَمَن يَهۡدِيٓ إِلَى </w:t>
      </w:r>
      <w:r w:rsidR="002F695C" w:rsidRPr="00E03676">
        <w:rPr>
          <w:rStyle w:val="Char4"/>
          <w:rFonts w:hint="cs"/>
          <w:rtl/>
        </w:rPr>
        <w:t>ٱ</w:t>
      </w:r>
      <w:r w:rsidR="002F695C" w:rsidRPr="00E03676">
        <w:rPr>
          <w:rStyle w:val="Char4"/>
          <w:rFonts w:hint="eastAsia"/>
          <w:rtl/>
        </w:rPr>
        <w:t>لۡحَقِّ</w:t>
      </w:r>
      <w:r w:rsidR="002F695C" w:rsidRPr="00E03676">
        <w:rPr>
          <w:rStyle w:val="Char4"/>
          <w:rtl/>
        </w:rPr>
        <w:t xml:space="preserve"> أَحَقُّ أَن يُتَّبَعَ أَمَّن لَّا يَهِدِّيٓ إِلَّآ أَن يُهۡدَىٰۖ</w:t>
      </w:r>
      <w:r w:rsidR="002F695C" w:rsidRPr="00E03676">
        <w:rPr>
          <w:rFonts w:cs="Traditional Arabic" w:hint="cs"/>
          <w:rtl/>
        </w:rPr>
        <w:t xml:space="preserve">﴾ </w:t>
      </w:r>
      <w:r w:rsidR="002F695C" w:rsidRPr="00E03676">
        <w:rPr>
          <w:rStyle w:val="4-Char0"/>
          <w:rFonts w:hint="cs"/>
          <w:rtl/>
        </w:rPr>
        <w:t>[</w:t>
      </w:r>
      <w:r w:rsidRPr="00E03676">
        <w:rPr>
          <w:rStyle w:val="4-Char0"/>
          <w:rFonts w:hint="cs"/>
          <w:rtl/>
        </w:rPr>
        <w:t>يونس: 35</w:t>
      </w:r>
      <w:r w:rsidR="002F695C" w:rsidRPr="00E03676">
        <w:rPr>
          <w:rStyle w:val="4-Char0"/>
          <w:rFonts w:hint="cs"/>
          <w:rtl/>
        </w:rPr>
        <w:t>]</w:t>
      </w:r>
      <w:r w:rsidRPr="00E03676">
        <w:rPr>
          <w:rFonts w:ascii="Lotus Linotype" w:hAnsi="Lotus Linotype" w:hint="cs"/>
          <w:rtl/>
        </w:rPr>
        <w:t>.</w:t>
      </w:r>
    </w:p>
    <w:p w:rsidR="006167B8" w:rsidRPr="00E03676" w:rsidRDefault="006167B8" w:rsidP="002636D9">
      <w:pPr>
        <w:pStyle w:val="1-"/>
        <w:rPr>
          <w:rFonts w:ascii="Times New Roman" w:hAnsi="Times New Roman"/>
          <w:rtl/>
        </w:rPr>
      </w:pPr>
      <w:r w:rsidRPr="00E03676">
        <w:rPr>
          <w:rFonts w:ascii="Times New Roman" w:hAnsi="Times New Roman" w:hint="cs"/>
          <w:rtl/>
        </w:rPr>
        <w:t>«</w:t>
      </w:r>
      <w:r w:rsidRPr="00E03676">
        <w:rPr>
          <w:rtl/>
        </w:rPr>
        <w:t>بگو: «آ</w:t>
      </w:r>
      <w:r w:rsidR="009768AE" w:rsidRPr="00E03676">
        <w:rPr>
          <w:rtl/>
        </w:rPr>
        <w:t>ی</w:t>
      </w:r>
      <w:r w:rsidRPr="00E03676">
        <w:rPr>
          <w:rtl/>
        </w:rPr>
        <w:t>ا</w:t>
      </w:r>
      <w:r w:rsidR="002418EC">
        <w:rPr>
          <w:rtl/>
        </w:rPr>
        <w:t xml:space="preserve"> هیچیک </w:t>
      </w:r>
      <w:r w:rsidRPr="00E03676">
        <w:rPr>
          <w:rtl/>
        </w:rPr>
        <w:t>از معبودهاى شما، به سوى حق هدا</w:t>
      </w:r>
      <w:r w:rsidR="009768AE" w:rsidRPr="00E03676">
        <w:rPr>
          <w:rtl/>
        </w:rPr>
        <w:t>ی</w:t>
      </w:r>
      <w:r w:rsidRPr="00E03676">
        <w:rPr>
          <w:rtl/>
        </w:rPr>
        <w:t>ت مى‏</w:t>
      </w:r>
      <w:r w:rsidR="009768AE" w:rsidRPr="00E03676">
        <w:rPr>
          <w:rtl/>
        </w:rPr>
        <w:t>ک</w:t>
      </w:r>
      <w:r w:rsidRPr="00E03676">
        <w:rPr>
          <w:rtl/>
        </w:rPr>
        <w:t>ند؟! بگو: «تنها خدا به حق هدا</w:t>
      </w:r>
      <w:r w:rsidR="009768AE" w:rsidRPr="00E03676">
        <w:rPr>
          <w:rtl/>
        </w:rPr>
        <w:t>ی</w:t>
      </w:r>
      <w:r w:rsidRPr="00E03676">
        <w:rPr>
          <w:rtl/>
        </w:rPr>
        <w:t>ت مى‏</w:t>
      </w:r>
      <w:r w:rsidR="009768AE" w:rsidRPr="00E03676">
        <w:rPr>
          <w:rtl/>
        </w:rPr>
        <w:t>ک</w:t>
      </w:r>
      <w:r w:rsidRPr="00E03676">
        <w:rPr>
          <w:rtl/>
        </w:rPr>
        <w:t>ند! آ</w:t>
      </w:r>
      <w:r w:rsidR="009768AE" w:rsidRPr="00E03676">
        <w:rPr>
          <w:rtl/>
        </w:rPr>
        <w:t>ی</w:t>
      </w:r>
      <w:r w:rsidRPr="00E03676">
        <w:rPr>
          <w:rtl/>
        </w:rPr>
        <w:t xml:space="preserve">ا </w:t>
      </w:r>
      <w:r w:rsidR="009768AE" w:rsidRPr="00E03676">
        <w:rPr>
          <w:rtl/>
        </w:rPr>
        <w:t>ک</w:t>
      </w:r>
      <w:r w:rsidRPr="00E03676">
        <w:rPr>
          <w:rtl/>
        </w:rPr>
        <w:t xml:space="preserve">سى </w:t>
      </w:r>
      <w:r w:rsidR="009768AE" w:rsidRPr="00E03676">
        <w:rPr>
          <w:rtl/>
        </w:rPr>
        <w:t>ک</w:t>
      </w:r>
      <w:r w:rsidRPr="00E03676">
        <w:rPr>
          <w:rtl/>
        </w:rPr>
        <w:t>ه هدا</w:t>
      </w:r>
      <w:r w:rsidR="009768AE" w:rsidRPr="00E03676">
        <w:rPr>
          <w:rtl/>
        </w:rPr>
        <w:t>ی</w:t>
      </w:r>
      <w:r w:rsidRPr="00E03676">
        <w:rPr>
          <w:rtl/>
        </w:rPr>
        <w:t>ت به سوى حق مى‏</w:t>
      </w:r>
      <w:r w:rsidR="009768AE" w:rsidRPr="00E03676">
        <w:rPr>
          <w:rtl/>
        </w:rPr>
        <w:t>ک</w:t>
      </w:r>
      <w:r w:rsidRPr="00E03676">
        <w:rPr>
          <w:rtl/>
        </w:rPr>
        <w:t>ند براى پ</w:t>
      </w:r>
      <w:r w:rsidR="009768AE" w:rsidRPr="00E03676">
        <w:rPr>
          <w:rtl/>
        </w:rPr>
        <w:t>ی</w:t>
      </w:r>
      <w:r w:rsidRPr="00E03676">
        <w:rPr>
          <w:rtl/>
        </w:rPr>
        <w:t>روى شا</w:t>
      </w:r>
      <w:r w:rsidR="009768AE" w:rsidRPr="00E03676">
        <w:rPr>
          <w:rtl/>
        </w:rPr>
        <w:t>ی</w:t>
      </w:r>
      <w:r w:rsidRPr="00E03676">
        <w:rPr>
          <w:rtl/>
        </w:rPr>
        <w:t xml:space="preserve">سته‏تر است، </w:t>
      </w:r>
      <w:r w:rsidR="009768AE" w:rsidRPr="00E03676">
        <w:rPr>
          <w:rtl/>
        </w:rPr>
        <w:t>ی</w:t>
      </w:r>
      <w:r w:rsidRPr="00E03676">
        <w:rPr>
          <w:rtl/>
        </w:rPr>
        <w:t xml:space="preserve">ا آن </w:t>
      </w:r>
      <w:r w:rsidR="009768AE" w:rsidRPr="00E03676">
        <w:rPr>
          <w:rtl/>
        </w:rPr>
        <w:t>ک</w:t>
      </w:r>
      <w:r w:rsidRPr="00E03676">
        <w:rPr>
          <w:rtl/>
        </w:rPr>
        <w:t xml:space="preserve">س </w:t>
      </w:r>
      <w:r w:rsidR="009768AE" w:rsidRPr="00E03676">
        <w:rPr>
          <w:rtl/>
        </w:rPr>
        <w:t>ک</w:t>
      </w:r>
      <w:r w:rsidRPr="00E03676">
        <w:rPr>
          <w:rtl/>
        </w:rPr>
        <w:t>ه خود هدا</w:t>
      </w:r>
      <w:r w:rsidR="009768AE" w:rsidRPr="00E03676">
        <w:rPr>
          <w:rtl/>
        </w:rPr>
        <w:t>ی</w:t>
      </w:r>
      <w:r w:rsidRPr="00E03676">
        <w:rPr>
          <w:rtl/>
        </w:rPr>
        <w:t>ت نمى‏شود مگر هدا</w:t>
      </w:r>
      <w:r w:rsidR="009768AE" w:rsidRPr="00E03676">
        <w:rPr>
          <w:rtl/>
        </w:rPr>
        <w:t>ی</w:t>
      </w:r>
      <w:r w:rsidRPr="00E03676">
        <w:rPr>
          <w:rtl/>
        </w:rPr>
        <w:t xml:space="preserve">تش </w:t>
      </w:r>
      <w:r w:rsidR="009768AE" w:rsidRPr="00E03676">
        <w:rPr>
          <w:rtl/>
        </w:rPr>
        <w:t>ک</w:t>
      </w:r>
      <w:r w:rsidRPr="00E03676">
        <w:rPr>
          <w:rtl/>
        </w:rPr>
        <w:t>نند؟ شما را چه مى‏شود، چگونه داورى مى‏</w:t>
      </w:r>
      <w:r w:rsidR="009768AE" w:rsidRPr="00E03676">
        <w:rPr>
          <w:rtl/>
        </w:rPr>
        <w:t>ک</w:t>
      </w:r>
      <w:r w:rsidRPr="00E03676">
        <w:rPr>
          <w:rtl/>
        </w:rPr>
        <w:t>ن</w:t>
      </w:r>
      <w:r w:rsidR="009768AE" w:rsidRPr="00E03676">
        <w:rPr>
          <w:rtl/>
        </w:rPr>
        <w:t>ی</w:t>
      </w:r>
      <w:r w:rsidRPr="00E03676">
        <w:rPr>
          <w:rtl/>
        </w:rPr>
        <w:t>د</w:t>
      </w:r>
      <w:r w:rsidRPr="00E03676">
        <w:rPr>
          <w:rFonts w:ascii="Times New Roman" w:hAnsi="Times New Roman" w:hint="cs"/>
          <w:rtl/>
        </w:rPr>
        <w:t>».</w:t>
      </w:r>
    </w:p>
    <w:p w:rsidR="006167B8" w:rsidRPr="00E03676" w:rsidRDefault="006167B8" w:rsidP="002F695C">
      <w:pPr>
        <w:pStyle w:val="1-"/>
        <w:rPr>
          <w:rtl/>
        </w:rPr>
      </w:pPr>
      <w:r w:rsidRPr="00E03676">
        <w:rPr>
          <w:rFonts w:hint="cs"/>
          <w:rtl/>
        </w:rPr>
        <w:t>خداوند این آیات را با این فرموده‌اش آغاز نموده که:</w:t>
      </w:r>
      <w:r w:rsidR="002F695C" w:rsidRPr="00E03676">
        <w:rPr>
          <w:rFonts w:hint="cs"/>
          <w:rtl/>
        </w:rPr>
        <w:t xml:space="preserve"> </w:t>
      </w:r>
      <w:r w:rsidR="002F695C" w:rsidRPr="00E03676">
        <w:rPr>
          <w:rFonts w:cs="Traditional Arabic" w:hint="cs"/>
          <w:rtl/>
        </w:rPr>
        <w:t>﴿</w:t>
      </w:r>
      <w:r w:rsidR="002F695C" w:rsidRPr="00E03676">
        <w:rPr>
          <w:rStyle w:val="Char4"/>
          <w:rFonts w:hint="eastAsia"/>
          <w:rtl/>
        </w:rPr>
        <w:t>قُلۡ</w:t>
      </w:r>
      <w:r w:rsidR="002F695C" w:rsidRPr="00E03676">
        <w:rPr>
          <w:rStyle w:val="Char4"/>
          <w:rtl/>
        </w:rPr>
        <w:t xml:space="preserve"> مَن يَرۡزُقُكُم مِّنَ </w:t>
      </w:r>
      <w:r w:rsidR="002F695C" w:rsidRPr="00E03676">
        <w:rPr>
          <w:rStyle w:val="Char4"/>
          <w:rFonts w:hint="cs"/>
          <w:rtl/>
        </w:rPr>
        <w:t>ٱ</w:t>
      </w:r>
      <w:r w:rsidR="002F695C" w:rsidRPr="00E03676">
        <w:rPr>
          <w:rStyle w:val="Char4"/>
          <w:rFonts w:hint="eastAsia"/>
          <w:rtl/>
        </w:rPr>
        <w:t>لسَّمَآءِ</w:t>
      </w:r>
      <w:r w:rsidR="002F695C" w:rsidRPr="00E03676">
        <w:rPr>
          <w:rStyle w:val="Char4"/>
          <w:rtl/>
        </w:rPr>
        <w:t xml:space="preserve"> وَ</w:t>
      </w:r>
      <w:r w:rsidR="002F695C" w:rsidRPr="00E03676">
        <w:rPr>
          <w:rStyle w:val="Char4"/>
          <w:rFonts w:hint="cs"/>
          <w:rtl/>
        </w:rPr>
        <w:t>ٱ</w:t>
      </w:r>
      <w:r w:rsidR="002F695C" w:rsidRPr="00E03676">
        <w:rPr>
          <w:rStyle w:val="Char4"/>
          <w:rFonts w:hint="eastAsia"/>
          <w:rtl/>
        </w:rPr>
        <w:t>لۡأَرۡضِ</w:t>
      </w:r>
      <w:r w:rsidR="002F695C" w:rsidRPr="00E03676">
        <w:rPr>
          <w:rStyle w:val="Char4"/>
          <w:rtl/>
        </w:rPr>
        <w:t xml:space="preserve"> أَمَّن يَمۡلِكُ </w:t>
      </w:r>
      <w:r w:rsidR="002F695C" w:rsidRPr="00E03676">
        <w:rPr>
          <w:rStyle w:val="Char4"/>
          <w:rFonts w:hint="cs"/>
          <w:rtl/>
        </w:rPr>
        <w:t>ٱ</w:t>
      </w:r>
      <w:r w:rsidR="002F695C" w:rsidRPr="00E03676">
        <w:rPr>
          <w:rStyle w:val="Char4"/>
          <w:rFonts w:hint="eastAsia"/>
          <w:rtl/>
        </w:rPr>
        <w:t>لسَّمۡعَ</w:t>
      </w:r>
      <w:r w:rsidR="002F695C" w:rsidRPr="00E03676">
        <w:rPr>
          <w:rStyle w:val="Char4"/>
          <w:rtl/>
        </w:rPr>
        <w:t xml:space="preserve"> وَ</w:t>
      </w:r>
      <w:r w:rsidR="002F695C" w:rsidRPr="00E03676">
        <w:rPr>
          <w:rStyle w:val="Char4"/>
          <w:rFonts w:hint="cs"/>
          <w:rtl/>
        </w:rPr>
        <w:t>ٱ</w:t>
      </w:r>
      <w:r w:rsidR="002F695C" w:rsidRPr="00E03676">
        <w:rPr>
          <w:rStyle w:val="Char4"/>
          <w:rFonts w:hint="eastAsia"/>
          <w:rtl/>
        </w:rPr>
        <w:t>لۡأَبۡصَٰرَ</w:t>
      </w:r>
      <w:r w:rsidR="002F695C" w:rsidRPr="00E03676">
        <w:rPr>
          <w:rStyle w:val="Char4"/>
          <w:rtl/>
        </w:rPr>
        <w:t xml:space="preserve"> وَمَن يُخۡرِجُ </w:t>
      </w:r>
      <w:r w:rsidR="002F695C" w:rsidRPr="00E03676">
        <w:rPr>
          <w:rStyle w:val="Char4"/>
          <w:rFonts w:hint="cs"/>
          <w:rtl/>
        </w:rPr>
        <w:t>ٱ</w:t>
      </w:r>
      <w:r w:rsidR="002F695C" w:rsidRPr="00E03676">
        <w:rPr>
          <w:rStyle w:val="Char4"/>
          <w:rFonts w:hint="eastAsia"/>
          <w:rtl/>
        </w:rPr>
        <w:t>لۡحَيَّ</w:t>
      </w:r>
      <w:r w:rsidR="002F695C" w:rsidRPr="00E03676">
        <w:rPr>
          <w:rStyle w:val="Char4"/>
          <w:rtl/>
        </w:rPr>
        <w:t xml:space="preserve"> مِنَ </w:t>
      </w:r>
      <w:r w:rsidR="002F695C" w:rsidRPr="00E03676">
        <w:rPr>
          <w:rStyle w:val="Char4"/>
          <w:rFonts w:hint="cs"/>
          <w:rtl/>
        </w:rPr>
        <w:t>ٱ</w:t>
      </w:r>
      <w:r w:rsidR="002F695C" w:rsidRPr="00E03676">
        <w:rPr>
          <w:rStyle w:val="Char4"/>
          <w:rFonts w:hint="eastAsia"/>
          <w:rtl/>
        </w:rPr>
        <w:t>لۡمَيِّتِ</w:t>
      </w:r>
      <w:r w:rsidR="002F695C" w:rsidRPr="00E03676">
        <w:rPr>
          <w:rFonts w:cs="Traditional Arabic" w:hint="cs"/>
          <w:rtl/>
        </w:rPr>
        <w:t>﴾</w:t>
      </w:r>
      <w:r w:rsidRPr="00E03676">
        <w:rPr>
          <w:rFonts w:hint="cs"/>
          <w:rtl/>
        </w:rPr>
        <w:t xml:space="preserve"> </w:t>
      </w:r>
      <w:r w:rsidR="002F695C" w:rsidRPr="00E03676">
        <w:rPr>
          <w:rStyle w:val="4-Char0"/>
          <w:rFonts w:hint="cs"/>
          <w:rtl/>
        </w:rPr>
        <w:t>[</w:t>
      </w:r>
      <w:r w:rsidRPr="00E03676">
        <w:rPr>
          <w:rStyle w:val="4-Char0"/>
          <w:rFonts w:hint="cs"/>
          <w:rtl/>
        </w:rPr>
        <w:t>يونس: 31</w:t>
      </w:r>
      <w:r w:rsidR="002F695C" w:rsidRPr="00E03676">
        <w:rPr>
          <w:rStyle w:val="4-Char0"/>
          <w:rFonts w:hint="cs"/>
          <w:rtl/>
        </w:rPr>
        <w:t>]</w:t>
      </w:r>
      <w:r w:rsidRPr="00E03676">
        <w:rPr>
          <w:rFonts w:hint="cs"/>
          <w:rtl/>
        </w:rPr>
        <w:t>.</w:t>
      </w:r>
    </w:p>
    <w:p w:rsidR="006167B8" w:rsidRPr="00E03676" w:rsidRDefault="006167B8" w:rsidP="002636D9">
      <w:pPr>
        <w:pStyle w:val="1-"/>
        <w:rPr>
          <w:rFonts w:ascii="Times New Roman" w:hAnsi="Times New Roman"/>
          <w:rtl/>
        </w:rPr>
      </w:pPr>
      <w:r w:rsidRPr="00E03676">
        <w:rPr>
          <w:rFonts w:ascii="Times New Roman" w:hAnsi="Times New Roman" w:hint="cs"/>
          <w:rtl/>
        </w:rPr>
        <w:t>«</w:t>
      </w:r>
      <w:r w:rsidRPr="00E03676">
        <w:rPr>
          <w:rtl/>
        </w:rPr>
        <w:t xml:space="preserve">بگو: «چه </w:t>
      </w:r>
      <w:r w:rsidR="009768AE" w:rsidRPr="00E03676">
        <w:rPr>
          <w:rtl/>
        </w:rPr>
        <w:t>ک</w:t>
      </w:r>
      <w:r w:rsidRPr="00E03676">
        <w:rPr>
          <w:rtl/>
        </w:rPr>
        <w:t>سى شما را از آسمان و زم</w:t>
      </w:r>
      <w:r w:rsidR="009768AE" w:rsidRPr="00E03676">
        <w:rPr>
          <w:rtl/>
        </w:rPr>
        <w:t>ی</w:t>
      </w:r>
      <w:r w:rsidRPr="00E03676">
        <w:rPr>
          <w:rtl/>
        </w:rPr>
        <w:t xml:space="preserve">ن روزى مى‏دهد؟ </w:t>
      </w:r>
      <w:r w:rsidR="009768AE" w:rsidRPr="00E03676">
        <w:rPr>
          <w:rtl/>
        </w:rPr>
        <w:t>ی</w:t>
      </w:r>
      <w:r w:rsidRPr="00E03676">
        <w:rPr>
          <w:rtl/>
        </w:rPr>
        <w:t xml:space="preserve">ا چه </w:t>
      </w:r>
      <w:r w:rsidR="009768AE" w:rsidRPr="00E03676">
        <w:rPr>
          <w:rtl/>
        </w:rPr>
        <w:t>ک</w:t>
      </w:r>
      <w:r w:rsidRPr="00E03676">
        <w:rPr>
          <w:rtl/>
        </w:rPr>
        <w:t>سى مال</w:t>
      </w:r>
      <w:r w:rsidR="009768AE" w:rsidRPr="00E03676">
        <w:rPr>
          <w:rtl/>
        </w:rPr>
        <w:t>ک</w:t>
      </w:r>
      <w:r w:rsidRPr="00E03676">
        <w:rPr>
          <w:rtl/>
        </w:rPr>
        <w:t xml:space="preserve"> (و خالق) گوش و چشمهاست؟ و چه </w:t>
      </w:r>
      <w:r w:rsidR="009768AE" w:rsidRPr="00E03676">
        <w:rPr>
          <w:rtl/>
        </w:rPr>
        <w:t>ک</w:t>
      </w:r>
      <w:r w:rsidRPr="00E03676">
        <w:rPr>
          <w:rtl/>
        </w:rPr>
        <w:t>سى زنده را از مرده، و مرده را از زنده ب</w:t>
      </w:r>
      <w:r w:rsidR="009768AE" w:rsidRPr="00E03676">
        <w:rPr>
          <w:rtl/>
        </w:rPr>
        <w:t>ی</w:t>
      </w:r>
      <w:r w:rsidRPr="00E03676">
        <w:rPr>
          <w:rtl/>
        </w:rPr>
        <w:t>رون مى‏آورد</w:t>
      </w:r>
      <w:r w:rsidRPr="00E03676">
        <w:rPr>
          <w:rFonts w:ascii="Times New Roman" w:hAnsi="Times New Roman" w:hint="cs"/>
          <w:rtl/>
        </w:rPr>
        <w:t>».</w:t>
      </w:r>
    </w:p>
    <w:p w:rsidR="006167B8" w:rsidRPr="00E03676" w:rsidRDefault="006167B8" w:rsidP="002F695C">
      <w:pPr>
        <w:pStyle w:val="1-"/>
        <w:rPr>
          <w:rtl/>
        </w:rPr>
      </w:pPr>
      <w:r w:rsidRPr="00E03676">
        <w:rPr>
          <w:rFonts w:hint="cs"/>
          <w:rtl/>
        </w:rPr>
        <w:t>تا به آنجا می‌رسد که:</w:t>
      </w:r>
      <w:r w:rsidR="002F695C" w:rsidRPr="00E03676">
        <w:rPr>
          <w:rFonts w:hint="cs"/>
          <w:rtl/>
        </w:rPr>
        <w:t xml:space="preserve"> </w:t>
      </w:r>
      <w:r w:rsidR="002F695C" w:rsidRPr="00E03676">
        <w:rPr>
          <w:rFonts w:cs="Traditional Arabic" w:hint="cs"/>
          <w:rtl/>
        </w:rPr>
        <w:t>﴿</w:t>
      </w:r>
      <w:r w:rsidR="002F695C" w:rsidRPr="00E03676">
        <w:rPr>
          <w:rStyle w:val="Char4"/>
          <w:rFonts w:hint="eastAsia"/>
          <w:rtl/>
        </w:rPr>
        <w:t>قُلۡ</w:t>
      </w:r>
      <w:r w:rsidR="002F695C" w:rsidRPr="00E03676">
        <w:rPr>
          <w:rStyle w:val="Char4"/>
          <w:rtl/>
        </w:rPr>
        <w:t xml:space="preserve"> هَلۡ مِن شُرَكَآئِكُم مَّن يَهۡدِيٓ إِلَى </w:t>
      </w:r>
      <w:r w:rsidR="002F695C" w:rsidRPr="00E03676">
        <w:rPr>
          <w:rStyle w:val="Char4"/>
          <w:rFonts w:hint="cs"/>
          <w:rtl/>
        </w:rPr>
        <w:t>ٱ</w:t>
      </w:r>
      <w:r w:rsidR="002F695C" w:rsidRPr="00E03676">
        <w:rPr>
          <w:rStyle w:val="Char4"/>
          <w:rFonts w:hint="eastAsia"/>
          <w:rtl/>
        </w:rPr>
        <w:t>لۡحَقِّۚ</w:t>
      </w:r>
      <w:r w:rsidR="002F695C" w:rsidRPr="00E03676">
        <w:rPr>
          <w:rFonts w:cs="Traditional Arabic" w:hint="cs"/>
          <w:rtl/>
        </w:rPr>
        <w:t>﴾</w:t>
      </w:r>
      <w:r w:rsidRPr="00E03676">
        <w:rPr>
          <w:rFonts w:hint="cs"/>
          <w:rtl/>
        </w:rPr>
        <w:t xml:space="preserve"> </w:t>
      </w:r>
      <w:r w:rsidR="002F695C" w:rsidRPr="00E03676">
        <w:rPr>
          <w:rStyle w:val="4-Char0"/>
          <w:rFonts w:hint="cs"/>
          <w:rtl/>
        </w:rPr>
        <w:t>[</w:t>
      </w:r>
      <w:r w:rsidRPr="00E03676">
        <w:rPr>
          <w:rStyle w:val="4-Char0"/>
          <w:rFonts w:hint="cs"/>
          <w:rtl/>
        </w:rPr>
        <w:t>يونس: 35</w:t>
      </w:r>
      <w:r w:rsidR="002F695C" w:rsidRPr="00E03676">
        <w:rPr>
          <w:rStyle w:val="4-Char0"/>
          <w:rFonts w:hint="cs"/>
          <w:rtl/>
        </w:rPr>
        <w:t>]</w:t>
      </w:r>
      <w:r w:rsidRPr="00E03676">
        <w:rPr>
          <w:rFonts w:hint="cs"/>
          <w:rtl/>
        </w:rPr>
        <w:t>.</w:t>
      </w:r>
    </w:p>
    <w:p w:rsidR="006167B8" w:rsidRPr="00E03676" w:rsidRDefault="006167B8" w:rsidP="002636D9">
      <w:pPr>
        <w:pStyle w:val="1-"/>
        <w:rPr>
          <w:rtl/>
        </w:rPr>
      </w:pPr>
      <w:r w:rsidRPr="00E03676">
        <w:rPr>
          <w:rFonts w:hint="cs"/>
          <w:rtl/>
        </w:rPr>
        <w:t xml:space="preserve">همچنین باید اشاره نمود که: بسیاری از علما معتقد هستند که: ولایت فرد بهتر یا برتر در صورتی واجب است که در ولایت افراد پایین‌تر از او مصلحت بیشتری یافته نشود، و ولایت آن فرد برتر مفسده‌ای به دنبال نداشته باشد. </w:t>
      </w:r>
    </w:p>
    <w:p w:rsidR="006167B8" w:rsidRPr="00E03676" w:rsidRDefault="006167B8" w:rsidP="002636D9">
      <w:pPr>
        <w:pStyle w:val="1-"/>
        <w:rPr>
          <w:rtl/>
        </w:rPr>
      </w:pPr>
      <w:r w:rsidRPr="00E03676">
        <w:rPr>
          <w:rFonts w:hint="cs"/>
          <w:rtl/>
        </w:rPr>
        <w:t xml:space="preserve">اصولاً این مسائل را کسانی مطرح می‌کنند که علی را از ابوبکر و عمر برتر می‌دانند مانند زیدیه و معتزله یا کسانی که در این امر متوقف هستند همچون یکی از فرقه‌های معتزله. </w:t>
      </w:r>
    </w:p>
    <w:p w:rsidR="006167B8" w:rsidRDefault="006167B8" w:rsidP="002636D9">
      <w:pPr>
        <w:pStyle w:val="1-"/>
        <w:rPr>
          <w:rtl/>
        </w:rPr>
      </w:pPr>
      <w:r w:rsidRPr="00E03676">
        <w:rPr>
          <w:rFonts w:hint="cs"/>
          <w:rtl/>
        </w:rPr>
        <w:t>اما اهل سنت نیازی به رد این پیش فرض ندارند، چون ابوبکر صدیق نزد آنان بهترین امت است. منظور ما این است که روشن کنیم رافضه هر چند هم که سخن حقی بگویند اما قادر نیستند که دلیل صحیحی برای اثبات آن بیاورند، چون آنان بسیاری از</w:t>
      </w:r>
      <w:r w:rsidR="00BF136F" w:rsidRPr="00E03676">
        <w:rPr>
          <w:rFonts w:hint="cs"/>
          <w:rtl/>
        </w:rPr>
        <w:t xml:space="preserve"> راه‌های </w:t>
      </w:r>
      <w:r w:rsidRPr="00E03676">
        <w:rPr>
          <w:rFonts w:hint="cs"/>
          <w:rtl/>
        </w:rPr>
        <w:t>علم را بر خود بسته‌اند، به طوری که از بیان حقیقت عاجز گشته‌اند. تا آنجا که نمی</w:t>
      </w:r>
      <w:r w:rsidRPr="00E03676">
        <w:rPr>
          <w:rFonts w:hint="eastAsia"/>
          <w:rtl/>
        </w:rPr>
        <w:t>‌</w:t>
      </w:r>
      <w:r w:rsidRPr="00E03676">
        <w:rPr>
          <w:rFonts w:hint="cs"/>
          <w:rtl/>
        </w:rPr>
        <w:t>توانند ایمان علی را به خوارج و امامت او را به مروانیه و دشمنان او ثابت کنند. چون این رافضه همان استدلال آنان را علیه خودشان اطلاق می‌کنند و از شدت جهل</w:t>
      </w:r>
      <w:r w:rsidRPr="00E03676">
        <w:rPr>
          <w:rFonts w:hint="eastAsia"/>
          <w:rtl/>
        </w:rPr>
        <w:t>‌</w:t>
      </w:r>
      <w:r w:rsidRPr="00E03676">
        <w:rPr>
          <w:rFonts w:hint="cs"/>
          <w:rtl/>
        </w:rPr>
        <w:t xml:space="preserve"> و دنباله‌روی کورکورانه از امیال شخصی‌شان متوجه نیستند که چه تناقض و فسادی در سخنان باطلشان جاری است.</w:t>
      </w:r>
    </w:p>
    <w:p w:rsidR="00716573" w:rsidRDefault="00716573" w:rsidP="002636D9">
      <w:pPr>
        <w:pStyle w:val="1-"/>
        <w:rPr>
          <w:rtl/>
        </w:rPr>
        <w:sectPr w:rsidR="00716573" w:rsidSect="00716573">
          <w:headerReference w:type="default" r:id="rId76"/>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666352">
      <w:pPr>
        <w:pStyle w:val="a"/>
        <w:rPr>
          <w:rtl/>
        </w:rPr>
      </w:pPr>
      <w:bookmarkStart w:id="275" w:name="_Toc298545666"/>
      <w:bookmarkStart w:id="276" w:name="_Toc426965641"/>
      <w:r w:rsidRPr="00E03676">
        <w:rPr>
          <w:rFonts w:hint="cs"/>
          <w:sz w:val="28"/>
          <w:rtl/>
        </w:rPr>
        <w:t>فصل (102)</w:t>
      </w:r>
      <w:r w:rsidR="00666352" w:rsidRPr="00E03676">
        <w:rPr>
          <w:rFonts w:hint="cs"/>
          <w:sz w:val="28"/>
          <w:rtl/>
        </w:rPr>
        <w:t>:</w:t>
      </w:r>
      <w:r w:rsidR="00666352" w:rsidRPr="00E03676">
        <w:rPr>
          <w:sz w:val="28"/>
          <w:rtl/>
        </w:rPr>
        <w:br/>
      </w:r>
      <w:r w:rsidRPr="00E03676">
        <w:rPr>
          <w:rFonts w:hint="cs"/>
          <w:rtl/>
        </w:rPr>
        <w:t>پاسخ به شبهات رافضی در مورد دلالت آیه (انما ولیکم الله ورسوله..)</w:t>
      </w:r>
      <w:r w:rsidR="002F695C" w:rsidRPr="00E03676">
        <w:rPr>
          <w:rFonts w:hint="cs"/>
          <w:rtl/>
        </w:rPr>
        <w:t xml:space="preserve"> </w:t>
      </w:r>
      <w:r w:rsidRPr="00E03676">
        <w:rPr>
          <w:rFonts w:hint="cs"/>
          <w:rtl/>
        </w:rPr>
        <w:t>بر امامت علی</w:t>
      </w:r>
      <w:r w:rsidR="002D68F0" w:rsidRPr="00E03676">
        <w:rPr>
          <w:rFonts w:cs="CTraditional Arabic" w:hint="cs"/>
          <w:b/>
          <w:bCs w:val="0"/>
          <w:rtl/>
        </w:rPr>
        <w:t>س</w:t>
      </w:r>
      <w:bookmarkEnd w:id="275"/>
      <w:bookmarkEnd w:id="276"/>
    </w:p>
    <w:p w:rsidR="006167B8" w:rsidRPr="00E03676" w:rsidRDefault="006167B8" w:rsidP="002636D9">
      <w:pPr>
        <w:pStyle w:val="1-"/>
        <w:rPr>
          <w:rtl/>
        </w:rPr>
      </w:pPr>
      <w:r w:rsidRPr="00E03676">
        <w:rPr>
          <w:rFonts w:hint="cs"/>
          <w:rtl/>
        </w:rPr>
        <w:t xml:space="preserve">رافضی می‌گوید: «روش دوم: استناد به ادله برگرفته از قرآن است و برهان‌های دال بر امامت علی در کتاب ارجمند خداوند فراوان است: </w:t>
      </w:r>
    </w:p>
    <w:p w:rsidR="006167B8" w:rsidRPr="00E03676" w:rsidRDefault="006167B8" w:rsidP="002F695C">
      <w:pPr>
        <w:pStyle w:val="1-"/>
        <w:rPr>
          <w:rFonts w:ascii="Times New Roman" w:hAnsi="Times New Roman"/>
          <w:sz w:val="32"/>
          <w:szCs w:val="32"/>
          <w:rtl/>
        </w:rPr>
      </w:pPr>
      <w:r w:rsidRPr="00E03676">
        <w:rPr>
          <w:rFonts w:hint="cs"/>
          <w:rtl/>
        </w:rPr>
        <w:t>برهان نخست: فرموده خداوند است که:</w:t>
      </w:r>
      <w:r w:rsidR="002F695C" w:rsidRPr="00E03676">
        <w:rPr>
          <w:rFonts w:hint="cs"/>
          <w:rtl/>
        </w:rPr>
        <w:t xml:space="preserve"> </w:t>
      </w:r>
      <w:r w:rsidR="002F695C" w:rsidRPr="00E03676">
        <w:rPr>
          <w:rFonts w:cs="Traditional Arabic" w:hint="cs"/>
          <w:rtl/>
        </w:rPr>
        <w:t>﴿</w:t>
      </w:r>
      <w:r w:rsidR="002F695C" w:rsidRPr="00E03676">
        <w:rPr>
          <w:rStyle w:val="Char4"/>
          <w:rFonts w:hint="eastAsia"/>
          <w:rtl/>
        </w:rPr>
        <w:t>إِنَّمَا</w:t>
      </w:r>
      <w:r w:rsidR="002F695C" w:rsidRPr="00E03676">
        <w:rPr>
          <w:rStyle w:val="Char4"/>
          <w:rtl/>
        </w:rPr>
        <w:t xml:space="preserve"> وَلِيُّكُمُ </w:t>
      </w:r>
      <w:r w:rsidR="002F695C" w:rsidRPr="00E03676">
        <w:rPr>
          <w:rStyle w:val="Char4"/>
          <w:rFonts w:hint="cs"/>
          <w:rtl/>
        </w:rPr>
        <w:t>ٱ</w:t>
      </w:r>
      <w:r w:rsidR="002F695C" w:rsidRPr="00E03676">
        <w:rPr>
          <w:rStyle w:val="Char4"/>
          <w:rFonts w:hint="eastAsia"/>
          <w:rtl/>
        </w:rPr>
        <w:t>للَّهُ</w:t>
      </w:r>
      <w:r w:rsidR="002F695C" w:rsidRPr="00E03676">
        <w:rPr>
          <w:rStyle w:val="Char4"/>
          <w:rtl/>
        </w:rPr>
        <w:t xml:space="preserve"> وَرَسُولُهُ</w:t>
      </w:r>
      <w:r w:rsidR="002F695C" w:rsidRPr="00E03676">
        <w:rPr>
          <w:rStyle w:val="Char4"/>
          <w:rFonts w:hint="cs"/>
          <w:rtl/>
        </w:rPr>
        <w:t>ۥ</w:t>
      </w:r>
      <w:r w:rsidR="002F695C" w:rsidRPr="00E03676">
        <w:rPr>
          <w:rStyle w:val="Char4"/>
          <w:rtl/>
        </w:rPr>
        <w:t xml:space="preserve"> وَ</w:t>
      </w:r>
      <w:r w:rsidR="002F695C" w:rsidRPr="00E03676">
        <w:rPr>
          <w:rStyle w:val="Char4"/>
          <w:rFonts w:hint="cs"/>
          <w:rtl/>
        </w:rPr>
        <w:t>ٱ</w:t>
      </w:r>
      <w:r w:rsidR="002F695C" w:rsidRPr="00E03676">
        <w:rPr>
          <w:rStyle w:val="Char4"/>
          <w:rFonts w:hint="eastAsia"/>
          <w:rtl/>
        </w:rPr>
        <w:t>لَّذِينَ</w:t>
      </w:r>
      <w:r w:rsidR="002F695C" w:rsidRPr="00E03676">
        <w:rPr>
          <w:rStyle w:val="Char4"/>
          <w:rtl/>
        </w:rPr>
        <w:t xml:space="preserve"> ءَامَنُواْ </w:t>
      </w:r>
      <w:r w:rsidR="002F695C" w:rsidRPr="00E03676">
        <w:rPr>
          <w:rStyle w:val="Char4"/>
          <w:rFonts w:hint="cs"/>
          <w:rtl/>
        </w:rPr>
        <w:t>ٱ</w:t>
      </w:r>
      <w:r w:rsidR="002F695C" w:rsidRPr="00E03676">
        <w:rPr>
          <w:rStyle w:val="Char4"/>
          <w:rFonts w:hint="eastAsia"/>
          <w:rtl/>
        </w:rPr>
        <w:t>لَّذِينَ</w:t>
      </w:r>
      <w:r w:rsidR="002F695C" w:rsidRPr="00E03676">
        <w:rPr>
          <w:rStyle w:val="Char4"/>
          <w:rtl/>
        </w:rPr>
        <w:t xml:space="preserve"> يُقِيمُونَ </w:t>
      </w:r>
      <w:r w:rsidR="002F695C" w:rsidRPr="00E03676">
        <w:rPr>
          <w:rStyle w:val="Char4"/>
          <w:rFonts w:hint="cs"/>
          <w:rtl/>
        </w:rPr>
        <w:t>ٱ</w:t>
      </w:r>
      <w:r w:rsidR="002F695C" w:rsidRPr="00E03676">
        <w:rPr>
          <w:rStyle w:val="Char4"/>
          <w:rFonts w:hint="eastAsia"/>
          <w:rtl/>
        </w:rPr>
        <w:t>لصَّلَوٰةَ</w:t>
      </w:r>
      <w:r w:rsidR="002F695C" w:rsidRPr="00E03676">
        <w:rPr>
          <w:rStyle w:val="Char4"/>
          <w:rtl/>
        </w:rPr>
        <w:t xml:space="preserve"> وَيُؤۡتُونَ </w:t>
      </w:r>
      <w:r w:rsidR="002F695C" w:rsidRPr="00E03676">
        <w:rPr>
          <w:rStyle w:val="Char4"/>
          <w:rFonts w:hint="cs"/>
          <w:rtl/>
        </w:rPr>
        <w:t>ٱ</w:t>
      </w:r>
      <w:r w:rsidR="002F695C" w:rsidRPr="00E03676">
        <w:rPr>
          <w:rStyle w:val="Char4"/>
          <w:rFonts w:hint="eastAsia"/>
          <w:rtl/>
        </w:rPr>
        <w:t>لزَّكَوٰةَ</w:t>
      </w:r>
      <w:r w:rsidR="002F695C" w:rsidRPr="00E03676">
        <w:rPr>
          <w:rStyle w:val="Char4"/>
          <w:rtl/>
        </w:rPr>
        <w:t xml:space="preserve"> وَهُمۡ رَٰكِعُونَ ٥٥</w:t>
      </w:r>
      <w:r w:rsidR="002F695C" w:rsidRPr="00E03676">
        <w:rPr>
          <w:rFonts w:cs="Traditional Arabic" w:hint="cs"/>
          <w:rtl/>
        </w:rPr>
        <w:t>﴾</w:t>
      </w:r>
      <w:r w:rsidRPr="00E03676">
        <w:rPr>
          <w:rFonts w:hint="cs"/>
          <w:rtl/>
        </w:rPr>
        <w:t xml:space="preserve"> </w:t>
      </w:r>
      <w:r w:rsidR="002F695C" w:rsidRPr="00E03676">
        <w:rPr>
          <w:rStyle w:val="4-Char0"/>
          <w:rFonts w:hint="cs"/>
          <w:rtl/>
        </w:rPr>
        <w:t>[</w:t>
      </w:r>
      <w:r w:rsidRPr="00E03676">
        <w:rPr>
          <w:rStyle w:val="4-Char0"/>
          <w:rFonts w:hint="cs"/>
          <w:rtl/>
        </w:rPr>
        <w:t>المائد</w:t>
      </w:r>
      <w:r w:rsidR="002F695C" w:rsidRPr="00E03676">
        <w:rPr>
          <w:rStyle w:val="4-Char0"/>
          <w:rFonts w:hint="cs"/>
          <w:rtl/>
        </w:rPr>
        <w:t>ة</w:t>
      </w:r>
      <w:r w:rsidRPr="00E03676">
        <w:rPr>
          <w:rStyle w:val="4-Char0"/>
          <w:rFonts w:hint="cs"/>
          <w:rtl/>
        </w:rPr>
        <w:t>: 55</w:t>
      </w:r>
      <w:r w:rsidR="002F695C" w:rsidRPr="00E03676">
        <w:rPr>
          <w:rStyle w:val="4-Char0"/>
          <w:rFonts w:hint="cs"/>
          <w:rtl/>
        </w:rPr>
        <w:t>]</w:t>
      </w:r>
      <w:r w:rsidRPr="00E03676">
        <w:rPr>
          <w:rFonts w:hint="cs"/>
          <w:rtl/>
        </w:rPr>
        <w:t>.</w:t>
      </w:r>
    </w:p>
    <w:p w:rsidR="006167B8" w:rsidRPr="00E03676" w:rsidRDefault="006167B8" w:rsidP="002636D9">
      <w:pPr>
        <w:pStyle w:val="1-"/>
        <w:rPr>
          <w:rFonts w:ascii="Times New Roman" w:hAnsi="Times New Roman"/>
          <w:rtl/>
        </w:rPr>
      </w:pPr>
      <w:r w:rsidRPr="00E03676">
        <w:rPr>
          <w:rFonts w:ascii="Times New Roman" w:hAnsi="Times New Roman" w:hint="cs"/>
          <w:rtl/>
        </w:rPr>
        <w:t>«</w:t>
      </w:r>
      <w:r w:rsidRPr="00E03676">
        <w:rPr>
          <w:rtl/>
        </w:rPr>
        <w:t>سرپرست و ولى شما، تنها خداست و پ</w:t>
      </w:r>
      <w:r w:rsidR="009768AE" w:rsidRPr="00E03676">
        <w:rPr>
          <w:rtl/>
        </w:rPr>
        <w:t>ی</w:t>
      </w:r>
      <w:r w:rsidRPr="00E03676">
        <w:rPr>
          <w:rtl/>
        </w:rPr>
        <w:t>امبر او و</w:t>
      </w:r>
      <w:r w:rsidR="000433D3" w:rsidRPr="00E03676">
        <w:rPr>
          <w:rtl/>
        </w:rPr>
        <w:t xml:space="preserve"> آن‌ها </w:t>
      </w:r>
      <w:r w:rsidR="009768AE" w:rsidRPr="00E03676">
        <w:rPr>
          <w:rtl/>
        </w:rPr>
        <w:t>ک</w:t>
      </w:r>
      <w:r w:rsidRPr="00E03676">
        <w:rPr>
          <w:rtl/>
        </w:rPr>
        <w:t>ه ا</w:t>
      </w:r>
      <w:r w:rsidR="009768AE" w:rsidRPr="00E03676">
        <w:rPr>
          <w:rtl/>
        </w:rPr>
        <w:t>ی</w:t>
      </w:r>
      <w:r w:rsidRPr="00E03676">
        <w:rPr>
          <w:rtl/>
        </w:rPr>
        <w:t>مان آورده‏اند</w:t>
      </w:r>
      <w:r w:rsidR="000A6EAE" w:rsidRPr="00E03676">
        <w:rPr>
          <w:rtl/>
        </w:rPr>
        <w:t>؛</w:t>
      </w:r>
      <w:r w:rsidRPr="00E03676">
        <w:rPr>
          <w:rtl/>
        </w:rPr>
        <w:t xml:space="preserve"> همانها </w:t>
      </w:r>
      <w:r w:rsidR="009768AE" w:rsidRPr="00E03676">
        <w:rPr>
          <w:rtl/>
        </w:rPr>
        <w:t>ک</w:t>
      </w:r>
      <w:r w:rsidRPr="00E03676">
        <w:rPr>
          <w:rtl/>
        </w:rPr>
        <w:t>ه نماز را برپا مى‏دارند، و در حال ر</w:t>
      </w:r>
      <w:r w:rsidR="009768AE" w:rsidRPr="00E03676">
        <w:rPr>
          <w:rtl/>
        </w:rPr>
        <w:t>ک</w:t>
      </w:r>
      <w:r w:rsidRPr="00E03676">
        <w:rPr>
          <w:rtl/>
        </w:rPr>
        <w:t>وع، ز</w:t>
      </w:r>
      <w:r w:rsidR="009768AE" w:rsidRPr="00E03676">
        <w:rPr>
          <w:rtl/>
        </w:rPr>
        <w:t>ک</w:t>
      </w:r>
      <w:r w:rsidRPr="00E03676">
        <w:rPr>
          <w:rtl/>
        </w:rPr>
        <w:t>ات مى‏دهند</w:t>
      </w:r>
      <w:r w:rsidRPr="00E03676">
        <w:rPr>
          <w:rFonts w:hint="cs"/>
          <w:rtl/>
        </w:rPr>
        <w:t xml:space="preserve"> (</w:t>
      </w:r>
      <w:r w:rsidRPr="00E03676">
        <w:rPr>
          <w:rtl/>
        </w:rPr>
        <w:t>مراد از</w:t>
      </w:r>
      <w:r w:rsidRPr="00E03676">
        <w:rPr>
          <w:rFonts w:hint="cs"/>
          <w:rtl/>
        </w:rPr>
        <w:t xml:space="preserve"> </w:t>
      </w:r>
      <w:r w:rsidRPr="00E03676">
        <w:rPr>
          <w:rtl/>
        </w:rPr>
        <w:t>ر</w:t>
      </w:r>
      <w:r w:rsidR="009768AE" w:rsidRPr="00E03676">
        <w:rPr>
          <w:rtl/>
        </w:rPr>
        <w:t>ک</w:t>
      </w:r>
      <w:r w:rsidRPr="00E03676">
        <w:rPr>
          <w:rtl/>
        </w:rPr>
        <w:t>وع‌: خشوع‌ و خضوع‌ برا</w:t>
      </w:r>
      <w:r w:rsidR="009768AE" w:rsidRPr="00E03676">
        <w:rPr>
          <w:rtl/>
        </w:rPr>
        <w:t>ی</w:t>
      </w:r>
      <w:r w:rsidRPr="00E03676">
        <w:rPr>
          <w:rtl/>
        </w:rPr>
        <w:t xml:space="preserve">‌ </w:t>
      </w:r>
      <w:r w:rsidRPr="00E03676">
        <w:rPr>
          <w:rFonts w:hint="cs"/>
          <w:rtl/>
        </w:rPr>
        <w:t xml:space="preserve">خدا </w:t>
      </w:r>
      <w:r w:rsidRPr="00E03676">
        <w:rPr>
          <w:rtl/>
        </w:rPr>
        <w:t xml:space="preserve">است‌. </w:t>
      </w:r>
      <w:r w:rsidR="009768AE" w:rsidRPr="00E03676">
        <w:rPr>
          <w:rtl/>
        </w:rPr>
        <w:t>ی</w:t>
      </w:r>
      <w:r w:rsidRPr="00E03676">
        <w:rPr>
          <w:rtl/>
        </w:rPr>
        <w:t>عن</w:t>
      </w:r>
      <w:r w:rsidR="009768AE" w:rsidRPr="00E03676">
        <w:rPr>
          <w:rtl/>
        </w:rPr>
        <w:t>ی</w:t>
      </w:r>
      <w:r w:rsidRPr="00E03676">
        <w:rPr>
          <w:rtl/>
        </w:rPr>
        <w:t>: نماز را در</w:t>
      </w:r>
      <w:r w:rsidRPr="00E03676">
        <w:rPr>
          <w:rFonts w:hint="cs"/>
          <w:rtl/>
        </w:rPr>
        <w:t xml:space="preserve"> </w:t>
      </w:r>
      <w:r w:rsidRPr="00E03676">
        <w:rPr>
          <w:rtl/>
        </w:rPr>
        <w:t>حال</w:t>
      </w:r>
      <w:r w:rsidR="009768AE" w:rsidRPr="00E03676">
        <w:rPr>
          <w:rtl/>
        </w:rPr>
        <w:t>ی</w:t>
      </w:r>
      <w:r w:rsidRPr="00E03676">
        <w:rPr>
          <w:rtl/>
        </w:rPr>
        <w:t>‌</w:t>
      </w:r>
      <w:r w:rsidR="009768AE" w:rsidRPr="00E03676">
        <w:rPr>
          <w:rtl/>
        </w:rPr>
        <w:t>ک</w:t>
      </w:r>
      <w:r w:rsidRPr="00E03676">
        <w:rPr>
          <w:rtl/>
        </w:rPr>
        <w:t>ه‌ خاشع‌ و</w:t>
      </w:r>
      <w:r w:rsidRPr="00E03676">
        <w:rPr>
          <w:rFonts w:hint="cs"/>
          <w:rtl/>
        </w:rPr>
        <w:t xml:space="preserve"> </w:t>
      </w:r>
      <w:r w:rsidRPr="00E03676">
        <w:rPr>
          <w:rtl/>
        </w:rPr>
        <w:t>خاضع‌اند برپا م</w:t>
      </w:r>
      <w:r w:rsidR="009768AE" w:rsidRPr="00E03676">
        <w:rPr>
          <w:rtl/>
        </w:rPr>
        <w:t>ی</w:t>
      </w:r>
      <w:r w:rsidRPr="00E03676">
        <w:rPr>
          <w:rtl/>
        </w:rPr>
        <w:t>‌دارند و ز</w:t>
      </w:r>
      <w:r w:rsidR="009768AE" w:rsidRPr="00E03676">
        <w:rPr>
          <w:rtl/>
        </w:rPr>
        <w:t>ک</w:t>
      </w:r>
      <w:r w:rsidRPr="00E03676">
        <w:rPr>
          <w:rtl/>
        </w:rPr>
        <w:t>ات‌ را در حال</w:t>
      </w:r>
      <w:r w:rsidR="009768AE" w:rsidRPr="00E03676">
        <w:rPr>
          <w:rtl/>
        </w:rPr>
        <w:t>ی</w:t>
      </w:r>
      <w:r w:rsidRPr="00E03676">
        <w:rPr>
          <w:rtl/>
        </w:rPr>
        <w:t xml:space="preserve">‌ </w:t>
      </w:r>
      <w:r w:rsidR="009768AE" w:rsidRPr="00E03676">
        <w:rPr>
          <w:rtl/>
        </w:rPr>
        <w:t>ک</w:t>
      </w:r>
      <w:r w:rsidRPr="00E03676">
        <w:rPr>
          <w:rtl/>
        </w:rPr>
        <w:t>ه‌ بر فقرا ت</w:t>
      </w:r>
      <w:r w:rsidR="009768AE" w:rsidRPr="00E03676">
        <w:rPr>
          <w:rtl/>
        </w:rPr>
        <w:t>ک</w:t>
      </w:r>
      <w:r w:rsidRPr="00E03676">
        <w:rPr>
          <w:rtl/>
        </w:rPr>
        <w:t>بر نورز</w:t>
      </w:r>
      <w:r w:rsidR="009768AE" w:rsidRPr="00E03676">
        <w:rPr>
          <w:rtl/>
        </w:rPr>
        <w:t>ی</w:t>
      </w:r>
      <w:r w:rsidRPr="00E03676">
        <w:rPr>
          <w:rtl/>
        </w:rPr>
        <w:t>ده‌ و برآنان</w:t>
      </w:r>
      <w:r w:rsidRPr="00E03676">
        <w:rPr>
          <w:rFonts w:hint="cs"/>
          <w:rtl/>
        </w:rPr>
        <w:t xml:space="preserve"> </w:t>
      </w:r>
      <w:r w:rsidRPr="00E03676">
        <w:rPr>
          <w:rtl/>
        </w:rPr>
        <w:t>‌برتر</w:t>
      </w:r>
      <w:r w:rsidR="009768AE" w:rsidRPr="00E03676">
        <w:rPr>
          <w:rtl/>
        </w:rPr>
        <w:t>ی</w:t>
      </w:r>
      <w:r w:rsidRPr="00E03676">
        <w:rPr>
          <w:rtl/>
        </w:rPr>
        <w:t>‌ نم</w:t>
      </w:r>
      <w:r w:rsidR="009768AE" w:rsidRPr="00E03676">
        <w:rPr>
          <w:rtl/>
        </w:rPr>
        <w:t>ی</w:t>
      </w:r>
      <w:r w:rsidRPr="00E03676">
        <w:rPr>
          <w:rtl/>
        </w:rPr>
        <w:t>‌جو</w:t>
      </w:r>
      <w:r w:rsidR="009768AE" w:rsidRPr="00E03676">
        <w:rPr>
          <w:rtl/>
        </w:rPr>
        <w:t>ی</w:t>
      </w:r>
      <w:r w:rsidRPr="00E03676">
        <w:rPr>
          <w:rtl/>
        </w:rPr>
        <w:t>ند، م</w:t>
      </w:r>
      <w:r w:rsidR="009768AE" w:rsidRPr="00E03676">
        <w:rPr>
          <w:rtl/>
        </w:rPr>
        <w:t>ی</w:t>
      </w:r>
      <w:r w:rsidRPr="00E03676">
        <w:rPr>
          <w:rtl/>
        </w:rPr>
        <w:t>‌پردازند پس‌ ا</w:t>
      </w:r>
      <w:r w:rsidR="009768AE" w:rsidRPr="00E03676">
        <w:rPr>
          <w:rtl/>
        </w:rPr>
        <w:t>ی</w:t>
      </w:r>
      <w:r w:rsidRPr="00E03676">
        <w:rPr>
          <w:rtl/>
        </w:rPr>
        <w:t>شان‌ پ</w:t>
      </w:r>
      <w:r w:rsidR="009768AE" w:rsidRPr="00E03676">
        <w:rPr>
          <w:rtl/>
        </w:rPr>
        <w:t>ی</w:t>
      </w:r>
      <w:r w:rsidRPr="00E03676">
        <w:rPr>
          <w:rtl/>
        </w:rPr>
        <w:t>وسته‌</w:t>
      </w:r>
      <w:r w:rsidRPr="00E03676">
        <w:rPr>
          <w:rFonts w:ascii="Times New Roman" w:hAnsi="Times New Roman" w:hint="cs"/>
          <w:rtl/>
        </w:rPr>
        <w:t xml:space="preserve"> </w:t>
      </w:r>
      <w:r w:rsidRPr="00E03676">
        <w:rPr>
          <w:rtl/>
        </w:rPr>
        <w:t>فروتن‌اند</w:t>
      </w:r>
      <w:r w:rsidRPr="00E03676">
        <w:rPr>
          <w:rFonts w:ascii="Times New Roman" w:hAnsi="Times New Roman" w:hint="cs"/>
          <w:rtl/>
        </w:rPr>
        <w:t>)».</w:t>
      </w:r>
    </w:p>
    <w:p w:rsidR="006167B8" w:rsidRPr="00E03676" w:rsidRDefault="006167B8" w:rsidP="002F695C">
      <w:pPr>
        <w:pStyle w:val="1-"/>
        <w:rPr>
          <w:rFonts w:ascii="Times New Roman" w:hAnsi="Times New Roman"/>
          <w:sz w:val="32"/>
          <w:szCs w:val="32"/>
          <w:rtl/>
        </w:rPr>
      </w:pPr>
      <w:r w:rsidRPr="00E03676">
        <w:rPr>
          <w:rFonts w:hint="cs"/>
          <w:rtl/>
        </w:rPr>
        <w:t xml:space="preserve">علما اجماع دارند که این آیه درباره علی نازل شده است. ثعلبی در استناد به روایتی از زبان ابوذر می‌گوید: (از رسول خدا </w:t>
      </w:r>
      <w:r w:rsidRPr="00E03676">
        <w:rPr>
          <w:rFonts w:cs="CTraditional Arabic" w:hint="cs"/>
          <w:rtl/>
        </w:rPr>
        <w:t>ص</w:t>
      </w:r>
      <w:r w:rsidRPr="00E03676">
        <w:rPr>
          <w:rFonts w:hint="cs"/>
          <w:rtl/>
        </w:rPr>
        <w:t xml:space="preserve"> شنیدم که فرمود: علی راهبر نیکان و قاتل کفار است. یاری‌کننده او پیروز و منصور، و پشت‌کننده به او شکست خورده و مغلوب است). نیز یک روز هنگام نماز ظهر با رسول خدا </w:t>
      </w:r>
      <w:r w:rsidRPr="00E03676">
        <w:rPr>
          <w:rFonts w:cs="CTraditional Arabic" w:hint="cs"/>
          <w:rtl/>
        </w:rPr>
        <w:t>ص</w:t>
      </w:r>
      <w:r w:rsidRPr="00E03676">
        <w:rPr>
          <w:rFonts w:hint="cs"/>
          <w:rtl/>
        </w:rPr>
        <w:t xml:space="preserve"> نماز گذاردیم، گدائی در مسجد آمد و کمکی طلب کرد، اما کسی چیزی به وی نداد، آن گدا به ناچار دستش را بطرف آسمان بلند کرده و گفت: خداوند تو شاهد هستی که من در مسجد رسول الله</w:t>
      </w:r>
      <w:r w:rsidRPr="00E03676">
        <w:rPr>
          <w:rFonts w:cs="CTraditional Arabic" w:hint="cs"/>
          <w:rtl/>
        </w:rPr>
        <w:t>ص</w:t>
      </w:r>
      <w:r w:rsidRPr="00E03676">
        <w:rPr>
          <w:rFonts w:hint="cs"/>
          <w:rtl/>
        </w:rPr>
        <w:t xml:space="preserve"> چیزی خواستم و کسی چیزی بمن نداد، علی در آن هنگام در حال رکوع بود، اشاره به انگشت خنصر راستش کرد که انگشتر خاتمی در آن بود، آن گدا پیش آمد و انگشتری خاتم را ستاند و این در برابر چشم پیامبر </w:t>
      </w:r>
      <w:r w:rsidRPr="00E03676">
        <w:rPr>
          <w:rFonts w:cs="CTraditional Arabic" w:hint="cs"/>
          <w:rtl/>
        </w:rPr>
        <w:t>ص</w:t>
      </w:r>
      <w:r w:rsidRPr="00E03676">
        <w:rPr>
          <w:rFonts w:hint="cs"/>
          <w:rtl/>
        </w:rPr>
        <w:t xml:space="preserve"> اتفاق افتاد، پس چون از نمازشان فارغ شدند سر مبارکشان را به طرف آسمان بلند کرده و فرمودند: «خداوندا براستی که موسی از تو چنین درخواست نمود و گفت:</w:t>
      </w:r>
      <w:r w:rsidR="002F695C" w:rsidRPr="00E03676">
        <w:rPr>
          <w:rFonts w:hint="cs"/>
          <w:rtl/>
        </w:rPr>
        <w:t xml:space="preserve"> </w:t>
      </w:r>
      <w:r w:rsidR="002F695C" w:rsidRPr="00E03676">
        <w:rPr>
          <w:rFonts w:cs="Traditional Arabic" w:hint="cs"/>
          <w:rtl/>
        </w:rPr>
        <w:t>﴿</w:t>
      </w:r>
      <w:r w:rsidR="002F695C" w:rsidRPr="00E03676">
        <w:rPr>
          <w:rStyle w:val="Char4"/>
          <w:rFonts w:hint="eastAsia"/>
          <w:rtl/>
        </w:rPr>
        <w:t>قَالَ</w:t>
      </w:r>
      <w:r w:rsidR="002F695C" w:rsidRPr="00E03676">
        <w:rPr>
          <w:rStyle w:val="Char4"/>
          <w:rtl/>
        </w:rPr>
        <w:t xml:space="preserve"> رَبِّ </w:t>
      </w:r>
      <w:r w:rsidR="002F695C" w:rsidRPr="00E03676">
        <w:rPr>
          <w:rStyle w:val="Char4"/>
          <w:rFonts w:hint="cs"/>
          <w:rtl/>
        </w:rPr>
        <w:t>ٱ</w:t>
      </w:r>
      <w:r w:rsidR="002F695C" w:rsidRPr="00E03676">
        <w:rPr>
          <w:rStyle w:val="Char4"/>
          <w:rFonts w:hint="eastAsia"/>
          <w:rtl/>
        </w:rPr>
        <w:t>شۡرَحۡ</w:t>
      </w:r>
      <w:r w:rsidR="002F695C" w:rsidRPr="00E03676">
        <w:rPr>
          <w:rStyle w:val="Char4"/>
          <w:rtl/>
        </w:rPr>
        <w:t xml:space="preserve"> لِي صَدۡرِي ٢٥  وَيَسِّرۡ لِيٓ أَمۡرِي ٢٦ </w:t>
      </w:r>
      <w:r w:rsidR="002F695C" w:rsidRPr="00E03676">
        <w:rPr>
          <w:rStyle w:val="Char4"/>
          <w:rFonts w:hint="eastAsia"/>
          <w:rtl/>
        </w:rPr>
        <w:t>وَ</w:t>
      </w:r>
      <w:r w:rsidR="002F695C" w:rsidRPr="00E03676">
        <w:rPr>
          <w:rStyle w:val="Char4"/>
          <w:rFonts w:hint="cs"/>
          <w:rtl/>
        </w:rPr>
        <w:t>ٱ</w:t>
      </w:r>
      <w:r w:rsidR="002F695C" w:rsidRPr="00E03676">
        <w:rPr>
          <w:rStyle w:val="Char4"/>
          <w:rFonts w:hint="eastAsia"/>
          <w:rtl/>
        </w:rPr>
        <w:t>حۡلُلۡ</w:t>
      </w:r>
      <w:r w:rsidR="002F695C" w:rsidRPr="00E03676">
        <w:rPr>
          <w:rStyle w:val="Char4"/>
          <w:rtl/>
        </w:rPr>
        <w:t xml:space="preserve"> عُقۡدَةٗ مِّن لِّسَانِي ٢٧ يَفۡقَهُواْ قَوۡلِي ٢٨ وَ</w:t>
      </w:r>
      <w:r w:rsidR="002F695C" w:rsidRPr="00E03676">
        <w:rPr>
          <w:rStyle w:val="Char4"/>
          <w:rFonts w:hint="cs"/>
          <w:rtl/>
        </w:rPr>
        <w:t>ٱ</w:t>
      </w:r>
      <w:r w:rsidR="002F695C" w:rsidRPr="00E03676">
        <w:rPr>
          <w:rStyle w:val="Char4"/>
          <w:rFonts w:hint="eastAsia"/>
          <w:rtl/>
        </w:rPr>
        <w:t>جۡعَل</w:t>
      </w:r>
      <w:r w:rsidR="002F695C" w:rsidRPr="00E03676">
        <w:rPr>
          <w:rStyle w:val="Char4"/>
          <w:rtl/>
        </w:rPr>
        <w:t xml:space="preserve"> لِّي وَزِيرٗا مِّنۡ أَهۡلِي ٢٩ </w:t>
      </w:r>
      <w:r w:rsidR="002F695C" w:rsidRPr="00E03676">
        <w:rPr>
          <w:rStyle w:val="Char4"/>
          <w:rFonts w:hint="eastAsia"/>
          <w:rtl/>
        </w:rPr>
        <w:t>هَٰرُونَ</w:t>
      </w:r>
      <w:r w:rsidR="002F695C" w:rsidRPr="00E03676">
        <w:rPr>
          <w:rStyle w:val="Char4"/>
          <w:rtl/>
        </w:rPr>
        <w:t xml:space="preserve"> أَخِي ٣٠ </w:t>
      </w:r>
      <w:r w:rsidR="002F695C" w:rsidRPr="00E03676">
        <w:rPr>
          <w:rStyle w:val="Char4"/>
          <w:rFonts w:hint="cs"/>
          <w:rtl/>
        </w:rPr>
        <w:t>ٱ</w:t>
      </w:r>
      <w:r w:rsidR="002F695C" w:rsidRPr="00E03676">
        <w:rPr>
          <w:rStyle w:val="Char4"/>
          <w:rFonts w:hint="eastAsia"/>
          <w:rtl/>
        </w:rPr>
        <w:t>شۡدُدۡ</w:t>
      </w:r>
      <w:r w:rsidR="002F695C" w:rsidRPr="00E03676">
        <w:rPr>
          <w:rStyle w:val="Char4"/>
          <w:rtl/>
        </w:rPr>
        <w:t xml:space="preserve"> بِهِ</w:t>
      </w:r>
      <w:r w:rsidR="002F695C" w:rsidRPr="00E03676">
        <w:rPr>
          <w:rStyle w:val="Char4"/>
          <w:rFonts w:hint="cs"/>
          <w:rtl/>
        </w:rPr>
        <w:t>ۦٓ</w:t>
      </w:r>
      <w:r w:rsidR="002F695C" w:rsidRPr="00E03676">
        <w:rPr>
          <w:rStyle w:val="Char4"/>
          <w:rtl/>
        </w:rPr>
        <w:t xml:space="preserve"> أَزۡرِي ٣١ وَأَشۡرِكۡهُ فِيٓ أَمۡرِي ٣٢</w:t>
      </w:r>
      <w:r w:rsidR="002F695C" w:rsidRPr="00E03676">
        <w:rPr>
          <w:rFonts w:cs="Traditional Arabic" w:hint="cs"/>
          <w:rtl/>
        </w:rPr>
        <w:t>﴾</w:t>
      </w:r>
      <w:r w:rsidRPr="00E03676">
        <w:rPr>
          <w:rFonts w:hint="cs"/>
          <w:rtl/>
        </w:rPr>
        <w:t xml:space="preserve"> </w:t>
      </w:r>
      <w:r w:rsidR="002F695C" w:rsidRPr="00E03676">
        <w:rPr>
          <w:rStyle w:val="4-Char0"/>
          <w:rFonts w:hint="cs"/>
          <w:rtl/>
        </w:rPr>
        <w:t>[</w:t>
      </w:r>
      <w:r w:rsidRPr="00E03676">
        <w:rPr>
          <w:rStyle w:val="4-Char0"/>
          <w:rFonts w:hint="cs"/>
          <w:rtl/>
        </w:rPr>
        <w:t>طه: 25-32</w:t>
      </w:r>
      <w:r w:rsidR="002F695C" w:rsidRPr="00E03676">
        <w:rPr>
          <w:rStyle w:val="4-Char0"/>
          <w:rFonts w:hint="cs"/>
          <w:rtl/>
        </w:rPr>
        <w:t>]</w:t>
      </w:r>
      <w:r w:rsidRPr="00E03676">
        <w:rPr>
          <w:rFonts w:ascii="Lotus Linotype" w:hAnsi="Lotus Linotype" w:hint="cs"/>
          <w:rtl/>
        </w:rPr>
        <w:t>.</w:t>
      </w:r>
    </w:p>
    <w:p w:rsidR="006167B8" w:rsidRPr="00E03676" w:rsidRDefault="006167B8" w:rsidP="002636D9">
      <w:pPr>
        <w:pStyle w:val="1-"/>
        <w:rPr>
          <w:rtl/>
        </w:rPr>
      </w:pPr>
      <w:r w:rsidRPr="00E03676">
        <w:rPr>
          <w:rtl/>
        </w:rPr>
        <w:t>«(موسى) گفت: پروردگارا! س</w:t>
      </w:r>
      <w:r w:rsidR="009768AE" w:rsidRPr="00E03676">
        <w:rPr>
          <w:rtl/>
        </w:rPr>
        <w:t>ی</w:t>
      </w:r>
      <w:r w:rsidRPr="00E03676">
        <w:rPr>
          <w:rtl/>
        </w:rPr>
        <w:t xml:space="preserve">نه‏ام را گشاده </w:t>
      </w:r>
      <w:r w:rsidR="009768AE" w:rsidRPr="00E03676">
        <w:rPr>
          <w:rtl/>
        </w:rPr>
        <w:t>ک</w:t>
      </w:r>
      <w:r w:rsidRPr="00E03676">
        <w:rPr>
          <w:rtl/>
        </w:rPr>
        <w:t>ن</w:t>
      </w:r>
      <w:r w:rsidR="000A6EAE" w:rsidRPr="00E03676">
        <w:rPr>
          <w:rtl/>
        </w:rPr>
        <w:t>؛</w:t>
      </w:r>
      <w:r w:rsidRPr="00E03676">
        <w:rPr>
          <w:rtl/>
        </w:rPr>
        <w:t xml:space="preserve"> </w:t>
      </w:r>
      <w:bookmarkStart w:id="277" w:name="aye26"/>
      <w:bookmarkEnd w:id="277"/>
      <w:r w:rsidRPr="00E03676">
        <w:rPr>
          <w:rtl/>
        </w:rPr>
        <w:t xml:space="preserve">و </w:t>
      </w:r>
      <w:r w:rsidR="009768AE" w:rsidRPr="00E03676">
        <w:rPr>
          <w:rtl/>
        </w:rPr>
        <w:t>ک</w:t>
      </w:r>
      <w:r w:rsidRPr="00E03676">
        <w:rPr>
          <w:rtl/>
        </w:rPr>
        <w:t>ارم را</w:t>
      </w:r>
      <w:r w:rsidRPr="00E03676">
        <w:rPr>
          <w:rFonts w:hint="cs"/>
          <w:rtl/>
        </w:rPr>
        <w:t xml:space="preserve"> </w:t>
      </w:r>
      <w:r w:rsidRPr="00E03676">
        <w:rPr>
          <w:rtl/>
        </w:rPr>
        <w:t>برا</w:t>
      </w:r>
      <w:r w:rsidR="009768AE" w:rsidRPr="00E03676">
        <w:rPr>
          <w:rtl/>
        </w:rPr>
        <w:t>ی</w:t>
      </w:r>
      <w:r w:rsidRPr="00E03676">
        <w:rPr>
          <w:rtl/>
        </w:rPr>
        <w:t xml:space="preserve">م آسان گردان! </w:t>
      </w:r>
      <w:bookmarkStart w:id="278" w:name="aye27"/>
      <w:bookmarkEnd w:id="278"/>
      <w:r w:rsidRPr="00E03676">
        <w:rPr>
          <w:rtl/>
        </w:rPr>
        <w:t>و گره از زبانم بگشاى</w:t>
      </w:r>
      <w:r w:rsidR="000A6EAE" w:rsidRPr="00E03676">
        <w:rPr>
          <w:rtl/>
        </w:rPr>
        <w:t>؛</w:t>
      </w:r>
      <w:r w:rsidRPr="00E03676">
        <w:rPr>
          <w:rtl/>
        </w:rPr>
        <w:t xml:space="preserve"> </w:t>
      </w:r>
      <w:bookmarkStart w:id="279" w:name="aye28"/>
      <w:bookmarkEnd w:id="279"/>
      <w:r w:rsidRPr="00E03676">
        <w:rPr>
          <w:rtl/>
        </w:rPr>
        <w:t xml:space="preserve">تا سخنان مرا بفهمند! </w:t>
      </w:r>
      <w:bookmarkStart w:id="280" w:name="aye29"/>
      <w:bookmarkEnd w:id="280"/>
      <w:r w:rsidRPr="00E03676">
        <w:rPr>
          <w:rtl/>
        </w:rPr>
        <w:t>و وز</w:t>
      </w:r>
      <w:r w:rsidR="009768AE" w:rsidRPr="00E03676">
        <w:rPr>
          <w:rtl/>
        </w:rPr>
        <w:t>ی</w:t>
      </w:r>
      <w:r w:rsidRPr="00E03676">
        <w:rPr>
          <w:rtl/>
        </w:rPr>
        <w:t>رى از خاندانم براى من قرار ده</w:t>
      </w:r>
      <w:bookmarkStart w:id="281" w:name="aye30"/>
      <w:bookmarkEnd w:id="281"/>
      <w:r w:rsidRPr="00E03676">
        <w:rPr>
          <w:rFonts w:hint="cs"/>
          <w:rtl/>
        </w:rPr>
        <w:t xml:space="preserve">، </w:t>
      </w:r>
      <w:r w:rsidRPr="00E03676">
        <w:rPr>
          <w:rtl/>
        </w:rPr>
        <w:t xml:space="preserve">برادرم هارون را! </w:t>
      </w:r>
      <w:bookmarkStart w:id="282" w:name="aye31"/>
      <w:bookmarkEnd w:id="282"/>
      <w:r w:rsidRPr="00E03676">
        <w:rPr>
          <w:rtl/>
        </w:rPr>
        <w:t>با او پشتم را مح</w:t>
      </w:r>
      <w:r w:rsidR="009768AE" w:rsidRPr="00E03676">
        <w:rPr>
          <w:rtl/>
        </w:rPr>
        <w:t>ک</w:t>
      </w:r>
      <w:r w:rsidRPr="00E03676">
        <w:rPr>
          <w:rtl/>
        </w:rPr>
        <w:t xml:space="preserve">م </w:t>
      </w:r>
      <w:r w:rsidR="009768AE" w:rsidRPr="00E03676">
        <w:rPr>
          <w:rtl/>
        </w:rPr>
        <w:t>ک</w:t>
      </w:r>
      <w:r w:rsidRPr="00E03676">
        <w:rPr>
          <w:rtl/>
        </w:rPr>
        <w:t>ن</w:t>
      </w:r>
      <w:r w:rsidR="000A6EAE" w:rsidRPr="00E03676">
        <w:rPr>
          <w:rtl/>
        </w:rPr>
        <w:t>؛</w:t>
      </w:r>
      <w:r w:rsidRPr="00E03676">
        <w:rPr>
          <w:rtl/>
        </w:rPr>
        <w:t xml:space="preserve"> </w:t>
      </w:r>
      <w:bookmarkStart w:id="283" w:name="aye32"/>
      <w:bookmarkEnd w:id="283"/>
      <w:r w:rsidRPr="00E03676">
        <w:rPr>
          <w:rtl/>
        </w:rPr>
        <w:t xml:space="preserve">و او را در </w:t>
      </w:r>
      <w:r w:rsidR="009768AE" w:rsidRPr="00E03676">
        <w:rPr>
          <w:rtl/>
        </w:rPr>
        <w:t>ک</w:t>
      </w:r>
      <w:r w:rsidRPr="00E03676">
        <w:rPr>
          <w:rtl/>
        </w:rPr>
        <w:t>ارم شر</w:t>
      </w:r>
      <w:r w:rsidR="009768AE" w:rsidRPr="00E03676">
        <w:rPr>
          <w:rtl/>
        </w:rPr>
        <w:t>یک</w:t>
      </w:r>
      <w:r w:rsidRPr="00E03676">
        <w:rPr>
          <w:rtl/>
        </w:rPr>
        <w:t xml:space="preserve"> ساز</w:t>
      </w:r>
      <w:r w:rsidRPr="00E03676">
        <w:rPr>
          <w:rFonts w:hint="cs"/>
          <w:rtl/>
        </w:rPr>
        <w:t>».</w:t>
      </w:r>
    </w:p>
    <w:p w:rsidR="006167B8" w:rsidRPr="00E03676" w:rsidRDefault="006167B8" w:rsidP="002F695C">
      <w:pPr>
        <w:pStyle w:val="1-"/>
        <w:rPr>
          <w:sz w:val="32"/>
          <w:szCs w:val="32"/>
          <w:rtl/>
        </w:rPr>
      </w:pPr>
      <w:r w:rsidRPr="00E03676">
        <w:rPr>
          <w:rFonts w:eastAsia="B Badr" w:hint="cs"/>
          <w:rtl/>
        </w:rPr>
        <w:t>پس تو قرآن گویا را بر وی نازل کردی که:</w:t>
      </w:r>
      <w:r w:rsidR="002F695C" w:rsidRPr="00E03676">
        <w:rPr>
          <w:rFonts w:eastAsia="B Badr" w:hint="cs"/>
          <w:rtl/>
        </w:rPr>
        <w:t xml:space="preserve"> </w:t>
      </w:r>
      <w:r w:rsidR="002F695C" w:rsidRPr="00E03676">
        <w:rPr>
          <w:rFonts w:eastAsia="B Badr" w:cs="Traditional Arabic" w:hint="cs"/>
          <w:rtl/>
        </w:rPr>
        <w:t>﴿</w:t>
      </w:r>
      <w:r w:rsidR="002F695C" w:rsidRPr="00E03676">
        <w:rPr>
          <w:rStyle w:val="Char4"/>
          <w:rFonts w:hint="eastAsia"/>
          <w:rtl/>
        </w:rPr>
        <w:t>قَالَ</w:t>
      </w:r>
      <w:r w:rsidR="002F695C" w:rsidRPr="00E03676">
        <w:rPr>
          <w:rStyle w:val="Char4"/>
          <w:rtl/>
        </w:rPr>
        <w:t xml:space="preserve"> سَنَشُدُّ عَضُدَكَ بِأَخِيكَ وَنَجۡعَلُ لَكُمَا سُلۡطَٰنٗا فَلَا يَصِلُونَ إِلَيۡكُمَا بِ‍َٔايَٰتِنَآۚ</w:t>
      </w:r>
      <w:r w:rsidR="002F695C" w:rsidRPr="00E03676">
        <w:rPr>
          <w:rFonts w:eastAsia="B Badr" w:cs="Traditional Arabic" w:hint="cs"/>
          <w:rtl/>
        </w:rPr>
        <w:t>﴾</w:t>
      </w:r>
      <w:r w:rsidRPr="00E03676">
        <w:rPr>
          <w:rFonts w:eastAsia="B Badr" w:hint="cs"/>
          <w:rtl/>
        </w:rPr>
        <w:t xml:space="preserve"> </w:t>
      </w:r>
      <w:r w:rsidR="002F695C" w:rsidRPr="00E03676">
        <w:rPr>
          <w:rStyle w:val="4-Char0"/>
          <w:rFonts w:hint="cs"/>
          <w:rtl/>
        </w:rPr>
        <w:t>[</w:t>
      </w:r>
      <w:r w:rsidRPr="00E03676">
        <w:rPr>
          <w:rStyle w:val="4-Char0"/>
          <w:rFonts w:hint="cs"/>
          <w:rtl/>
        </w:rPr>
        <w:t>القصص: 35</w:t>
      </w:r>
      <w:r w:rsidR="002F695C" w:rsidRPr="00E03676">
        <w:rPr>
          <w:rStyle w:val="4-Char0"/>
          <w:rFonts w:hint="cs"/>
          <w:rtl/>
        </w:rPr>
        <w:t>]</w:t>
      </w:r>
      <w:r w:rsidRPr="00E03676">
        <w:rPr>
          <w:rFonts w:hint="cs"/>
          <w:rtl/>
        </w:rPr>
        <w:t>.</w:t>
      </w:r>
    </w:p>
    <w:p w:rsidR="006167B8" w:rsidRPr="00E03676" w:rsidRDefault="006167B8" w:rsidP="00D97115">
      <w:pPr>
        <w:pStyle w:val="1-"/>
        <w:rPr>
          <w:rFonts w:ascii="Times New Roman" w:hAnsi="Times New Roman"/>
          <w:rtl/>
        </w:rPr>
      </w:pPr>
      <w:r w:rsidRPr="00E03676">
        <w:rPr>
          <w:rFonts w:ascii="Times New Roman" w:hAnsi="Times New Roman" w:hint="cs"/>
          <w:rtl/>
        </w:rPr>
        <w:t>«</w:t>
      </w:r>
      <w:r w:rsidRPr="00E03676">
        <w:rPr>
          <w:rtl/>
        </w:rPr>
        <w:t>فرمود: بزودى بازوان تو را بوس</w:t>
      </w:r>
      <w:r w:rsidR="009768AE" w:rsidRPr="00E03676">
        <w:rPr>
          <w:rtl/>
        </w:rPr>
        <w:t>ی</w:t>
      </w:r>
      <w:r w:rsidRPr="00E03676">
        <w:rPr>
          <w:rtl/>
        </w:rPr>
        <w:t>له برادرت مح</w:t>
      </w:r>
      <w:r w:rsidR="009768AE" w:rsidRPr="00E03676">
        <w:rPr>
          <w:rtl/>
        </w:rPr>
        <w:t>ک</w:t>
      </w:r>
      <w:r w:rsidRPr="00E03676">
        <w:rPr>
          <w:rtl/>
        </w:rPr>
        <w:t>م (و ن</w:t>
      </w:r>
      <w:r w:rsidR="009768AE" w:rsidRPr="00E03676">
        <w:rPr>
          <w:rtl/>
        </w:rPr>
        <w:t>ی</w:t>
      </w:r>
      <w:r w:rsidRPr="00E03676">
        <w:rPr>
          <w:rtl/>
        </w:rPr>
        <w:t>رومند) مى‏</w:t>
      </w:r>
      <w:r w:rsidR="009768AE" w:rsidRPr="00E03676">
        <w:rPr>
          <w:rtl/>
        </w:rPr>
        <w:t>ک</w:t>
      </w:r>
      <w:r w:rsidRPr="00E03676">
        <w:rPr>
          <w:rtl/>
        </w:rPr>
        <w:t>ن</w:t>
      </w:r>
      <w:r w:rsidR="009768AE" w:rsidRPr="00E03676">
        <w:rPr>
          <w:rtl/>
        </w:rPr>
        <w:t>ی</w:t>
      </w:r>
      <w:r w:rsidRPr="00E03676">
        <w:rPr>
          <w:rtl/>
        </w:rPr>
        <w:t>م، و براى شما سلطه و برترى قرارمى‏ده</w:t>
      </w:r>
      <w:r w:rsidR="009768AE" w:rsidRPr="00E03676">
        <w:rPr>
          <w:rtl/>
        </w:rPr>
        <w:t>ی</w:t>
      </w:r>
      <w:r w:rsidRPr="00E03676">
        <w:rPr>
          <w:rtl/>
        </w:rPr>
        <w:t>م</w:t>
      </w:r>
      <w:r w:rsidR="000A6EAE" w:rsidRPr="00E03676">
        <w:rPr>
          <w:rtl/>
        </w:rPr>
        <w:t>؛</w:t>
      </w:r>
      <w:r w:rsidRPr="00E03676">
        <w:rPr>
          <w:rtl/>
        </w:rPr>
        <w:t xml:space="preserve"> و به بر</w:t>
      </w:r>
      <w:r w:rsidR="009768AE" w:rsidRPr="00E03676">
        <w:rPr>
          <w:rtl/>
        </w:rPr>
        <w:t>ک</w:t>
      </w:r>
      <w:r w:rsidRPr="00E03676">
        <w:rPr>
          <w:rtl/>
        </w:rPr>
        <w:t>ت آ</w:t>
      </w:r>
      <w:r w:rsidR="009768AE" w:rsidRPr="00E03676">
        <w:rPr>
          <w:rtl/>
        </w:rPr>
        <w:t>ی</w:t>
      </w:r>
      <w:r w:rsidRPr="00E03676">
        <w:rPr>
          <w:rtl/>
        </w:rPr>
        <w:t>ات ما، بر شما دست نمى‏</w:t>
      </w:r>
      <w:r w:rsidR="009768AE" w:rsidRPr="00E03676">
        <w:rPr>
          <w:rtl/>
        </w:rPr>
        <w:t>ی</w:t>
      </w:r>
      <w:r w:rsidRPr="00E03676">
        <w:rPr>
          <w:rtl/>
        </w:rPr>
        <w:t>ابند</w:t>
      </w:r>
      <w:r w:rsidR="000A6EAE" w:rsidRPr="00E03676">
        <w:rPr>
          <w:rtl/>
        </w:rPr>
        <w:t>؛</w:t>
      </w:r>
      <w:r w:rsidRPr="00E03676">
        <w:rPr>
          <w:rtl/>
        </w:rPr>
        <w:t xml:space="preserve"> شما و پ</w:t>
      </w:r>
      <w:r w:rsidR="009768AE" w:rsidRPr="00E03676">
        <w:rPr>
          <w:rtl/>
        </w:rPr>
        <w:t>ی</w:t>
      </w:r>
      <w:r w:rsidRPr="00E03676">
        <w:rPr>
          <w:rtl/>
        </w:rPr>
        <w:t>روانتان پ</w:t>
      </w:r>
      <w:r w:rsidR="009768AE" w:rsidRPr="00E03676">
        <w:rPr>
          <w:rtl/>
        </w:rPr>
        <w:t>ی</w:t>
      </w:r>
      <w:r w:rsidRPr="00E03676">
        <w:rPr>
          <w:rtl/>
        </w:rPr>
        <w:t>روز</w:t>
      </w:r>
      <w:r w:rsidR="009768AE" w:rsidRPr="00E03676">
        <w:rPr>
          <w:rtl/>
        </w:rPr>
        <w:t>ی</w:t>
      </w:r>
      <w:r w:rsidRPr="00E03676">
        <w:rPr>
          <w:rtl/>
        </w:rPr>
        <w:t>د</w:t>
      </w:r>
      <w:r w:rsidRPr="00E03676">
        <w:rPr>
          <w:rFonts w:ascii="Times New Roman" w:hAnsi="Times New Roman" w:hint="cs"/>
          <w:rtl/>
        </w:rPr>
        <w:t>».</w:t>
      </w:r>
    </w:p>
    <w:p w:rsidR="006167B8" w:rsidRPr="00E03676" w:rsidRDefault="006167B8" w:rsidP="002F695C">
      <w:pPr>
        <w:pStyle w:val="1-"/>
        <w:rPr>
          <w:rFonts w:ascii="Times New Roman" w:hAnsi="Times New Roman"/>
          <w:sz w:val="32"/>
          <w:szCs w:val="32"/>
          <w:rtl/>
        </w:rPr>
      </w:pPr>
      <w:r w:rsidRPr="00E03676">
        <w:rPr>
          <w:rFonts w:hint="cs"/>
          <w:rtl/>
        </w:rPr>
        <w:t xml:space="preserve">(خداوندا و من محمد پیامبر و برگزیدۀ تو ام، خداوندا پس سینه‌ام را بگشای، و کارم را برایم آسان فرما، و برای من علی را به عنوان دستیار و همکارم قرار بده و پشت من را به وی گرم و استوار نما). ابوذر می‌گوید: هنوز سخنان رسول خدا </w:t>
      </w:r>
      <w:r w:rsidRPr="00E03676">
        <w:rPr>
          <w:rFonts w:hint="cs"/>
        </w:rPr>
        <w:sym w:font="AGA Arabesque" w:char="F072"/>
      </w:r>
      <w:r w:rsidRPr="00E03676">
        <w:rPr>
          <w:rFonts w:hint="cs"/>
          <w:rtl/>
        </w:rPr>
        <w:t xml:space="preserve"> به پایان نرسیده بود که جبرئیل از سوی خدا و بر وی فرود آمد و گفت: ای محمد بخوان! فرمود: چه بخوانم؟ گفت: بخوان:</w:t>
      </w:r>
      <w:r w:rsidR="002F695C" w:rsidRPr="00E03676">
        <w:rPr>
          <w:rFonts w:hint="cs"/>
          <w:rtl/>
        </w:rPr>
        <w:t xml:space="preserve"> </w:t>
      </w:r>
      <w:r w:rsidR="002F695C" w:rsidRPr="00E03676">
        <w:rPr>
          <w:rFonts w:cs="Traditional Arabic" w:hint="cs"/>
          <w:rtl/>
        </w:rPr>
        <w:t>﴿</w:t>
      </w:r>
      <w:r w:rsidR="002F695C" w:rsidRPr="00E03676">
        <w:rPr>
          <w:rStyle w:val="Char4"/>
          <w:rFonts w:hint="eastAsia"/>
          <w:rtl/>
        </w:rPr>
        <w:t>إِنَّمَا</w:t>
      </w:r>
      <w:r w:rsidR="002F695C" w:rsidRPr="00E03676">
        <w:rPr>
          <w:rStyle w:val="Char4"/>
          <w:rtl/>
        </w:rPr>
        <w:t xml:space="preserve"> وَلِيُّكُمُ </w:t>
      </w:r>
      <w:r w:rsidR="002F695C" w:rsidRPr="00E03676">
        <w:rPr>
          <w:rStyle w:val="Char4"/>
          <w:rFonts w:hint="cs"/>
          <w:rtl/>
        </w:rPr>
        <w:t>ٱ</w:t>
      </w:r>
      <w:r w:rsidR="002F695C" w:rsidRPr="00E03676">
        <w:rPr>
          <w:rStyle w:val="Char4"/>
          <w:rFonts w:hint="eastAsia"/>
          <w:rtl/>
        </w:rPr>
        <w:t>للَّهُ</w:t>
      </w:r>
      <w:r w:rsidR="002F695C" w:rsidRPr="00E03676">
        <w:rPr>
          <w:rStyle w:val="Char4"/>
          <w:rtl/>
        </w:rPr>
        <w:t xml:space="preserve"> وَرَسُولُهُ</w:t>
      </w:r>
      <w:r w:rsidR="002F695C" w:rsidRPr="00E03676">
        <w:rPr>
          <w:rStyle w:val="Char4"/>
          <w:rFonts w:hint="cs"/>
          <w:rtl/>
        </w:rPr>
        <w:t>ۥ</w:t>
      </w:r>
      <w:r w:rsidR="002F695C" w:rsidRPr="00E03676">
        <w:rPr>
          <w:rStyle w:val="Char4"/>
          <w:rtl/>
        </w:rPr>
        <w:t xml:space="preserve"> وَ</w:t>
      </w:r>
      <w:r w:rsidR="002F695C" w:rsidRPr="00E03676">
        <w:rPr>
          <w:rStyle w:val="Char4"/>
          <w:rFonts w:hint="cs"/>
          <w:rtl/>
        </w:rPr>
        <w:t>ٱ</w:t>
      </w:r>
      <w:r w:rsidR="002F695C" w:rsidRPr="00E03676">
        <w:rPr>
          <w:rStyle w:val="Char4"/>
          <w:rFonts w:hint="eastAsia"/>
          <w:rtl/>
        </w:rPr>
        <w:t>لَّذِينَ</w:t>
      </w:r>
      <w:r w:rsidR="002F695C" w:rsidRPr="00E03676">
        <w:rPr>
          <w:rStyle w:val="Char4"/>
          <w:rtl/>
        </w:rPr>
        <w:t xml:space="preserve"> ءَامَنُواْ </w:t>
      </w:r>
      <w:r w:rsidR="002F695C" w:rsidRPr="00E03676">
        <w:rPr>
          <w:rStyle w:val="Char4"/>
          <w:rFonts w:hint="cs"/>
          <w:rtl/>
        </w:rPr>
        <w:t>ٱ</w:t>
      </w:r>
      <w:r w:rsidR="002F695C" w:rsidRPr="00E03676">
        <w:rPr>
          <w:rStyle w:val="Char4"/>
          <w:rFonts w:hint="eastAsia"/>
          <w:rtl/>
        </w:rPr>
        <w:t>لَّذِينَ</w:t>
      </w:r>
      <w:r w:rsidR="002F695C" w:rsidRPr="00E03676">
        <w:rPr>
          <w:rStyle w:val="Char4"/>
          <w:rtl/>
        </w:rPr>
        <w:t xml:space="preserve"> يُقِيمُونَ </w:t>
      </w:r>
      <w:r w:rsidR="002F695C" w:rsidRPr="00E03676">
        <w:rPr>
          <w:rStyle w:val="Char4"/>
          <w:rFonts w:hint="cs"/>
          <w:rtl/>
        </w:rPr>
        <w:t>ٱ</w:t>
      </w:r>
      <w:r w:rsidR="002F695C" w:rsidRPr="00E03676">
        <w:rPr>
          <w:rStyle w:val="Char4"/>
          <w:rFonts w:hint="eastAsia"/>
          <w:rtl/>
        </w:rPr>
        <w:t>لصَّلَوٰةَ</w:t>
      </w:r>
      <w:r w:rsidR="002F695C" w:rsidRPr="00E03676">
        <w:rPr>
          <w:rStyle w:val="Char4"/>
          <w:rtl/>
        </w:rPr>
        <w:t xml:space="preserve"> وَيُؤۡتُونَ </w:t>
      </w:r>
      <w:r w:rsidR="002F695C" w:rsidRPr="00E03676">
        <w:rPr>
          <w:rStyle w:val="Char4"/>
          <w:rFonts w:hint="cs"/>
          <w:rtl/>
        </w:rPr>
        <w:t>ٱ</w:t>
      </w:r>
      <w:r w:rsidR="002F695C" w:rsidRPr="00E03676">
        <w:rPr>
          <w:rStyle w:val="Char4"/>
          <w:rFonts w:hint="eastAsia"/>
          <w:rtl/>
        </w:rPr>
        <w:t>لزَّكَوٰةَ</w:t>
      </w:r>
      <w:r w:rsidR="002F695C" w:rsidRPr="00E03676">
        <w:rPr>
          <w:rStyle w:val="Char4"/>
          <w:rtl/>
        </w:rPr>
        <w:t xml:space="preserve"> وَهُمۡ رَٰكِعُونَ ٥٥</w:t>
      </w:r>
      <w:r w:rsidR="002F695C" w:rsidRPr="00E03676">
        <w:rPr>
          <w:rFonts w:cs="Traditional Arabic" w:hint="cs"/>
          <w:rtl/>
        </w:rPr>
        <w:t>﴾</w:t>
      </w:r>
      <w:r w:rsidRPr="00E03676">
        <w:rPr>
          <w:rFonts w:hint="cs"/>
          <w:rtl/>
        </w:rPr>
        <w:t xml:space="preserve"> </w:t>
      </w:r>
      <w:r w:rsidR="002F695C" w:rsidRPr="00E03676">
        <w:rPr>
          <w:rStyle w:val="4-Char0"/>
          <w:rFonts w:hint="cs"/>
          <w:rtl/>
        </w:rPr>
        <w:t>[</w:t>
      </w:r>
      <w:r w:rsidRPr="00E03676">
        <w:rPr>
          <w:rStyle w:val="4-Char0"/>
          <w:rFonts w:hint="cs"/>
          <w:rtl/>
        </w:rPr>
        <w:t>المائد</w:t>
      </w:r>
      <w:r w:rsidR="002F695C" w:rsidRPr="00E03676">
        <w:rPr>
          <w:rStyle w:val="4-Char0"/>
          <w:rFonts w:hint="cs"/>
          <w:rtl/>
        </w:rPr>
        <w:t>ة</w:t>
      </w:r>
      <w:r w:rsidRPr="00E03676">
        <w:rPr>
          <w:rStyle w:val="4-Char0"/>
          <w:rFonts w:hint="cs"/>
          <w:rtl/>
        </w:rPr>
        <w:t>: 55</w:t>
      </w:r>
      <w:r w:rsidR="002F695C" w:rsidRPr="00E03676">
        <w:rPr>
          <w:rStyle w:val="4-Char0"/>
          <w:rFonts w:hint="cs"/>
          <w:rtl/>
        </w:rPr>
        <w:t>]</w:t>
      </w:r>
      <w:r w:rsidRPr="00E03676">
        <w:rPr>
          <w:rFonts w:hint="cs"/>
          <w:rtl/>
        </w:rPr>
        <w:t>.</w:t>
      </w:r>
    </w:p>
    <w:p w:rsidR="006167B8" w:rsidRPr="00E03676" w:rsidRDefault="006167B8" w:rsidP="00D97115">
      <w:pPr>
        <w:pStyle w:val="1-"/>
        <w:rPr>
          <w:rFonts w:ascii="Times New Roman" w:hAnsi="Times New Roman"/>
          <w:rtl/>
        </w:rPr>
      </w:pPr>
      <w:r w:rsidRPr="00E03676">
        <w:rPr>
          <w:rFonts w:ascii="Times New Roman" w:hAnsi="Times New Roman" w:hint="cs"/>
          <w:rtl/>
        </w:rPr>
        <w:t>«</w:t>
      </w:r>
      <w:r w:rsidRPr="00E03676">
        <w:rPr>
          <w:rtl/>
        </w:rPr>
        <w:t>سرپرست و ولى شما، تنها خداست و پ</w:t>
      </w:r>
      <w:r w:rsidR="009768AE" w:rsidRPr="00E03676">
        <w:rPr>
          <w:rtl/>
        </w:rPr>
        <w:t>ی</w:t>
      </w:r>
      <w:r w:rsidRPr="00E03676">
        <w:rPr>
          <w:rtl/>
        </w:rPr>
        <w:t>امبر او و</w:t>
      </w:r>
      <w:r w:rsidR="000433D3" w:rsidRPr="00E03676">
        <w:rPr>
          <w:rtl/>
        </w:rPr>
        <w:t xml:space="preserve"> آن‌ها </w:t>
      </w:r>
      <w:r w:rsidR="009768AE" w:rsidRPr="00E03676">
        <w:rPr>
          <w:rtl/>
        </w:rPr>
        <w:t>ک</w:t>
      </w:r>
      <w:r w:rsidRPr="00E03676">
        <w:rPr>
          <w:rtl/>
        </w:rPr>
        <w:t>ه ا</w:t>
      </w:r>
      <w:r w:rsidR="009768AE" w:rsidRPr="00E03676">
        <w:rPr>
          <w:rtl/>
        </w:rPr>
        <w:t>ی</w:t>
      </w:r>
      <w:r w:rsidRPr="00E03676">
        <w:rPr>
          <w:rtl/>
        </w:rPr>
        <w:t>مان آورده‏اند</w:t>
      </w:r>
      <w:r w:rsidR="000A6EAE" w:rsidRPr="00E03676">
        <w:rPr>
          <w:rtl/>
        </w:rPr>
        <w:t>؛</w:t>
      </w:r>
      <w:r w:rsidRPr="00E03676">
        <w:rPr>
          <w:rtl/>
        </w:rPr>
        <w:t xml:space="preserve"> همانها </w:t>
      </w:r>
      <w:r w:rsidR="009768AE" w:rsidRPr="00E03676">
        <w:rPr>
          <w:rtl/>
        </w:rPr>
        <w:t>ک</w:t>
      </w:r>
      <w:r w:rsidRPr="00E03676">
        <w:rPr>
          <w:rtl/>
        </w:rPr>
        <w:t>ه نماز را برپا مى‏دارند، و در حال ر</w:t>
      </w:r>
      <w:r w:rsidR="009768AE" w:rsidRPr="00E03676">
        <w:rPr>
          <w:rtl/>
        </w:rPr>
        <w:t>ک</w:t>
      </w:r>
      <w:r w:rsidRPr="00E03676">
        <w:rPr>
          <w:rtl/>
        </w:rPr>
        <w:t>وع، ز</w:t>
      </w:r>
      <w:r w:rsidR="009768AE" w:rsidRPr="00E03676">
        <w:rPr>
          <w:rtl/>
        </w:rPr>
        <w:t>ک</w:t>
      </w:r>
      <w:r w:rsidRPr="00E03676">
        <w:rPr>
          <w:rtl/>
        </w:rPr>
        <w:t>ات مى‏دهند</w:t>
      </w:r>
      <w:r w:rsidRPr="00E03676">
        <w:rPr>
          <w:rFonts w:hint="cs"/>
          <w:rtl/>
        </w:rPr>
        <w:t xml:space="preserve"> (</w:t>
      </w:r>
      <w:r w:rsidRPr="00E03676">
        <w:rPr>
          <w:rtl/>
        </w:rPr>
        <w:t>مراد از</w:t>
      </w:r>
      <w:r w:rsidRPr="00E03676">
        <w:rPr>
          <w:rFonts w:hint="cs"/>
          <w:rtl/>
        </w:rPr>
        <w:t xml:space="preserve"> </w:t>
      </w:r>
      <w:r w:rsidRPr="00E03676">
        <w:rPr>
          <w:rtl/>
        </w:rPr>
        <w:t>ر</w:t>
      </w:r>
      <w:r w:rsidR="009768AE" w:rsidRPr="00E03676">
        <w:rPr>
          <w:rtl/>
        </w:rPr>
        <w:t>ک</w:t>
      </w:r>
      <w:r w:rsidRPr="00E03676">
        <w:rPr>
          <w:rtl/>
        </w:rPr>
        <w:t>وع‌: خشوع‌ و خضوع‌ برا</w:t>
      </w:r>
      <w:r w:rsidR="009768AE" w:rsidRPr="00E03676">
        <w:rPr>
          <w:rtl/>
        </w:rPr>
        <w:t>ی</w:t>
      </w:r>
      <w:r w:rsidRPr="00E03676">
        <w:rPr>
          <w:rtl/>
        </w:rPr>
        <w:t xml:space="preserve">‌ </w:t>
      </w:r>
      <w:r w:rsidRPr="00E03676">
        <w:rPr>
          <w:rFonts w:hint="cs"/>
          <w:rtl/>
        </w:rPr>
        <w:t xml:space="preserve">خدا </w:t>
      </w:r>
      <w:r w:rsidRPr="00E03676">
        <w:rPr>
          <w:rtl/>
        </w:rPr>
        <w:t xml:space="preserve">است‌. </w:t>
      </w:r>
      <w:r w:rsidR="009768AE" w:rsidRPr="00E03676">
        <w:rPr>
          <w:rtl/>
        </w:rPr>
        <w:t>ی</w:t>
      </w:r>
      <w:r w:rsidRPr="00E03676">
        <w:rPr>
          <w:rtl/>
        </w:rPr>
        <w:t>عن</w:t>
      </w:r>
      <w:r w:rsidR="009768AE" w:rsidRPr="00E03676">
        <w:rPr>
          <w:rtl/>
        </w:rPr>
        <w:t>ی</w:t>
      </w:r>
      <w:r w:rsidRPr="00E03676">
        <w:rPr>
          <w:rtl/>
        </w:rPr>
        <w:t>: نماز را در</w:t>
      </w:r>
      <w:r w:rsidRPr="00E03676">
        <w:rPr>
          <w:rFonts w:hint="cs"/>
          <w:rtl/>
        </w:rPr>
        <w:t xml:space="preserve"> </w:t>
      </w:r>
      <w:r w:rsidRPr="00E03676">
        <w:rPr>
          <w:rtl/>
        </w:rPr>
        <w:t>حال</w:t>
      </w:r>
      <w:r w:rsidR="009768AE" w:rsidRPr="00E03676">
        <w:rPr>
          <w:rtl/>
        </w:rPr>
        <w:t>ی</w:t>
      </w:r>
      <w:r w:rsidRPr="00E03676">
        <w:rPr>
          <w:rtl/>
        </w:rPr>
        <w:t>‌</w:t>
      </w:r>
      <w:r w:rsidR="009768AE" w:rsidRPr="00E03676">
        <w:rPr>
          <w:rtl/>
        </w:rPr>
        <w:t>ک</w:t>
      </w:r>
      <w:r w:rsidRPr="00E03676">
        <w:rPr>
          <w:rtl/>
        </w:rPr>
        <w:t>ه‌ خاشع‌ و</w:t>
      </w:r>
      <w:r w:rsidRPr="00E03676">
        <w:rPr>
          <w:rFonts w:hint="cs"/>
          <w:rtl/>
        </w:rPr>
        <w:t xml:space="preserve"> </w:t>
      </w:r>
      <w:r w:rsidRPr="00E03676">
        <w:rPr>
          <w:rtl/>
        </w:rPr>
        <w:t>خاضع‌اند برپا م</w:t>
      </w:r>
      <w:r w:rsidR="009768AE" w:rsidRPr="00E03676">
        <w:rPr>
          <w:rtl/>
        </w:rPr>
        <w:t>ی</w:t>
      </w:r>
      <w:r w:rsidRPr="00E03676">
        <w:rPr>
          <w:rtl/>
        </w:rPr>
        <w:t>‌دارند و ز</w:t>
      </w:r>
      <w:r w:rsidR="009768AE" w:rsidRPr="00E03676">
        <w:rPr>
          <w:rtl/>
        </w:rPr>
        <w:t>ک</w:t>
      </w:r>
      <w:r w:rsidRPr="00E03676">
        <w:rPr>
          <w:rtl/>
        </w:rPr>
        <w:t>ات‌ را در حال</w:t>
      </w:r>
      <w:r w:rsidR="009768AE" w:rsidRPr="00E03676">
        <w:rPr>
          <w:rtl/>
        </w:rPr>
        <w:t>ی</w:t>
      </w:r>
      <w:r w:rsidRPr="00E03676">
        <w:rPr>
          <w:rtl/>
        </w:rPr>
        <w:t xml:space="preserve">‌ </w:t>
      </w:r>
      <w:r w:rsidR="009768AE" w:rsidRPr="00E03676">
        <w:rPr>
          <w:rtl/>
        </w:rPr>
        <w:t>ک</w:t>
      </w:r>
      <w:r w:rsidRPr="00E03676">
        <w:rPr>
          <w:rtl/>
        </w:rPr>
        <w:t>ه‌ بر فقرا ت</w:t>
      </w:r>
      <w:r w:rsidR="009768AE" w:rsidRPr="00E03676">
        <w:rPr>
          <w:rtl/>
        </w:rPr>
        <w:t>ک</w:t>
      </w:r>
      <w:r w:rsidRPr="00E03676">
        <w:rPr>
          <w:rtl/>
        </w:rPr>
        <w:t>بر نورز</w:t>
      </w:r>
      <w:r w:rsidR="009768AE" w:rsidRPr="00E03676">
        <w:rPr>
          <w:rtl/>
        </w:rPr>
        <w:t>ی</w:t>
      </w:r>
      <w:r w:rsidRPr="00E03676">
        <w:rPr>
          <w:rtl/>
        </w:rPr>
        <w:t>ده‌ و برآنان</w:t>
      </w:r>
      <w:r w:rsidRPr="00E03676">
        <w:rPr>
          <w:rFonts w:hint="cs"/>
          <w:rtl/>
        </w:rPr>
        <w:t xml:space="preserve"> </w:t>
      </w:r>
      <w:r w:rsidRPr="00E03676">
        <w:rPr>
          <w:rtl/>
        </w:rPr>
        <w:t>‌برتر</w:t>
      </w:r>
      <w:r w:rsidR="009768AE" w:rsidRPr="00E03676">
        <w:rPr>
          <w:rtl/>
        </w:rPr>
        <w:t>ی</w:t>
      </w:r>
      <w:r w:rsidRPr="00E03676">
        <w:rPr>
          <w:rtl/>
        </w:rPr>
        <w:t>‌ نم</w:t>
      </w:r>
      <w:r w:rsidR="009768AE" w:rsidRPr="00E03676">
        <w:rPr>
          <w:rtl/>
        </w:rPr>
        <w:t>ی</w:t>
      </w:r>
      <w:r w:rsidRPr="00E03676">
        <w:rPr>
          <w:rtl/>
        </w:rPr>
        <w:t>‌جو</w:t>
      </w:r>
      <w:r w:rsidR="009768AE" w:rsidRPr="00E03676">
        <w:rPr>
          <w:rtl/>
        </w:rPr>
        <w:t>ی</w:t>
      </w:r>
      <w:r w:rsidRPr="00E03676">
        <w:rPr>
          <w:rtl/>
        </w:rPr>
        <w:t>ند، م</w:t>
      </w:r>
      <w:r w:rsidR="009768AE" w:rsidRPr="00E03676">
        <w:rPr>
          <w:rtl/>
        </w:rPr>
        <w:t>ی</w:t>
      </w:r>
      <w:r w:rsidRPr="00E03676">
        <w:rPr>
          <w:rtl/>
        </w:rPr>
        <w:t>‌پردازند پس‌ ا</w:t>
      </w:r>
      <w:r w:rsidR="009768AE" w:rsidRPr="00E03676">
        <w:rPr>
          <w:rtl/>
        </w:rPr>
        <w:t>ی</w:t>
      </w:r>
      <w:r w:rsidRPr="00E03676">
        <w:rPr>
          <w:rtl/>
        </w:rPr>
        <w:t>شان‌ پ</w:t>
      </w:r>
      <w:r w:rsidR="009768AE" w:rsidRPr="00E03676">
        <w:rPr>
          <w:rtl/>
        </w:rPr>
        <w:t>ی</w:t>
      </w:r>
      <w:r w:rsidRPr="00E03676">
        <w:rPr>
          <w:rtl/>
        </w:rPr>
        <w:t>وسته‌</w:t>
      </w:r>
      <w:r w:rsidRPr="00E03676">
        <w:rPr>
          <w:rFonts w:ascii="Times New Roman" w:hAnsi="Times New Roman" w:hint="cs"/>
          <w:rtl/>
        </w:rPr>
        <w:t xml:space="preserve"> </w:t>
      </w:r>
      <w:r w:rsidRPr="00E03676">
        <w:rPr>
          <w:rtl/>
        </w:rPr>
        <w:t>فروتن‌اند</w:t>
      </w:r>
      <w:r w:rsidRPr="00E03676">
        <w:rPr>
          <w:rFonts w:ascii="Times New Roman" w:hAnsi="Times New Roman" w:hint="cs"/>
          <w:rtl/>
        </w:rPr>
        <w:t>)».</w:t>
      </w:r>
    </w:p>
    <w:p w:rsidR="006167B8" w:rsidRPr="00E03676" w:rsidRDefault="006167B8" w:rsidP="00D97115">
      <w:pPr>
        <w:pStyle w:val="1-"/>
        <w:rPr>
          <w:rtl/>
        </w:rPr>
      </w:pPr>
      <w:r w:rsidRPr="00E03676">
        <w:rPr>
          <w:rFonts w:hint="cs"/>
          <w:rtl/>
        </w:rPr>
        <w:t xml:space="preserve">فقیه عالم ابن مغازلی واسطی شافعی نقل کرده که این آیه درباره علی نازل شده است، و منظور از ولی فرد دارای اختیار تام است، و در آیه ولایت (امامت) برای علی منظور شده همچنانکه خداوند متعال ولایت را برای خودش و فرستاده‌اش نیز لحاظ گردانیده است. </w:t>
      </w:r>
    </w:p>
    <w:p w:rsidR="006167B8" w:rsidRPr="00E03676" w:rsidRDefault="006167B8" w:rsidP="002F695C">
      <w:pPr>
        <w:pStyle w:val="1-"/>
        <w:rPr>
          <w:rtl/>
        </w:rPr>
      </w:pPr>
      <w:r w:rsidRPr="00E03676">
        <w:rPr>
          <w:rFonts w:hint="cs"/>
          <w:rtl/>
        </w:rPr>
        <w:t>جواب این گفته‌ها به چند صورت است: نخستین</w:t>
      </w:r>
      <w:r w:rsidR="00AC7670" w:rsidRPr="00E03676">
        <w:rPr>
          <w:rFonts w:hint="cs"/>
          <w:rtl/>
        </w:rPr>
        <w:t xml:space="preserve"> آن‌که </w:t>
      </w:r>
      <w:r w:rsidRPr="00E03676">
        <w:rPr>
          <w:rFonts w:hint="cs"/>
          <w:rtl/>
        </w:rPr>
        <w:t>بگوییم: در تمامی آنچه که رافضی اینجا گفته نکته‌ای هم نیست که حتی بتوان با کمی شک و گمان آن را‌ پذیرفت، بلکه همۀ این گفته‌ها کذب و باطل و از جنس سفسطه است. حتی اگر این گفته‌ها کمی تأمل برانگیز هم باشد، اطلاق عنوان برهان بر</w:t>
      </w:r>
      <w:r w:rsidR="000433D3" w:rsidRPr="00E03676">
        <w:rPr>
          <w:rFonts w:hint="cs"/>
          <w:rtl/>
        </w:rPr>
        <w:t xml:space="preserve"> آن‌ها </w:t>
      </w:r>
      <w:r w:rsidRPr="00E03676">
        <w:rPr>
          <w:rFonts w:hint="cs"/>
          <w:rtl/>
        </w:rPr>
        <w:t xml:space="preserve">نامگذاری غلطی است؛ </w:t>
      </w:r>
      <w:r w:rsidRPr="00E03676">
        <w:rPr>
          <w:rFonts w:ascii="B Lotus" w:hAnsi="B Lotus"/>
          <w:rtl/>
        </w:rPr>
        <w:t>چون برهان در قرآن و سایر منابع بر چیزهایی اطلاق می‌شود که آماده علم و یقین می‌کنند مانند این گفته خداوند:</w:t>
      </w:r>
      <w:r w:rsidR="002F695C" w:rsidRPr="00E03676">
        <w:rPr>
          <w:rFonts w:ascii="B Lotus" w:hAnsi="B Lotus" w:hint="cs"/>
          <w:rtl/>
        </w:rPr>
        <w:t xml:space="preserve"> </w:t>
      </w:r>
      <w:r w:rsidR="002F695C" w:rsidRPr="00E03676">
        <w:rPr>
          <w:rFonts w:ascii="B Lotus" w:hAnsi="B Lotus" w:cs="Traditional Arabic" w:hint="cs"/>
          <w:rtl/>
        </w:rPr>
        <w:t>﴿</w:t>
      </w:r>
      <w:r w:rsidR="002F695C" w:rsidRPr="00E03676">
        <w:rPr>
          <w:rStyle w:val="Char4"/>
          <w:rFonts w:hint="eastAsia"/>
          <w:rtl/>
        </w:rPr>
        <w:t>وَقَالُواْ</w:t>
      </w:r>
      <w:r w:rsidR="002F695C" w:rsidRPr="00E03676">
        <w:rPr>
          <w:rStyle w:val="Char4"/>
          <w:rtl/>
        </w:rPr>
        <w:t xml:space="preserve"> لَن يَدۡخُلَ </w:t>
      </w:r>
      <w:r w:rsidR="002F695C" w:rsidRPr="00E03676">
        <w:rPr>
          <w:rStyle w:val="Char4"/>
          <w:rFonts w:hint="cs"/>
          <w:rtl/>
        </w:rPr>
        <w:t>ٱ</w:t>
      </w:r>
      <w:r w:rsidR="002F695C" w:rsidRPr="00E03676">
        <w:rPr>
          <w:rStyle w:val="Char4"/>
          <w:rFonts w:hint="eastAsia"/>
          <w:rtl/>
        </w:rPr>
        <w:t>لۡجَنَّةَ</w:t>
      </w:r>
      <w:r w:rsidR="002F695C" w:rsidRPr="00E03676">
        <w:rPr>
          <w:rStyle w:val="Char4"/>
          <w:rtl/>
        </w:rPr>
        <w:t xml:space="preserve"> إِلَّا مَن كَانَ هُودًا أَوۡ نَصَٰرَىٰۗ تِلۡكَ أَمَانِيُّهُمۡۗ قُلۡ هَاتُواْ بُرۡهَٰنَكُمۡ إِن كُنتُمۡ صَٰدِقِينَ ١١١</w:t>
      </w:r>
      <w:r w:rsidR="002F695C" w:rsidRPr="00E03676">
        <w:rPr>
          <w:rFonts w:ascii="B Lotus" w:hAnsi="B Lotus" w:cs="Traditional Arabic" w:hint="cs"/>
          <w:rtl/>
        </w:rPr>
        <w:t>﴾</w:t>
      </w:r>
      <w:r w:rsidRPr="00E03676">
        <w:rPr>
          <w:rFonts w:ascii="B Lotus" w:hAnsi="B Lotus"/>
          <w:rtl/>
        </w:rPr>
        <w:t xml:space="preserve"> </w:t>
      </w:r>
      <w:r w:rsidR="002F695C" w:rsidRPr="00E03676">
        <w:rPr>
          <w:rStyle w:val="4-Char0"/>
          <w:rFonts w:hint="cs"/>
          <w:rtl/>
        </w:rPr>
        <w:t>[</w:t>
      </w:r>
      <w:r w:rsidRPr="00E03676">
        <w:rPr>
          <w:rStyle w:val="4-Char0"/>
          <w:rFonts w:hint="cs"/>
          <w:rtl/>
        </w:rPr>
        <w:t>البقر</w:t>
      </w:r>
      <w:r w:rsidR="002F695C" w:rsidRPr="00E03676">
        <w:rPr>
          <w:rStyle w:val="4-Char0"/>
          <w:rFonts w:hint="cs"/>
          <w:rtl/>
        </w:rPr>
        <w:t>ة</w:t>
      </w:r>
      <w:r w:rsidRPr="00E03676">
        <w:rPr>
          <w:rStyle w:val="4-Char0"/>
          <w:rFonts w:hint="cs"/>
          <w:rtl/>
        </w:rPr>
        <w:t>: 111</w:t>
      </w:r>
      <w:r w:rsidR="002F695C" w:rsidRPr="00E03676">
        <w:rPr>
          <w:rStyle w:val="4-Char0"/>
          <w:rFonts w:hint="cs"/>
          <w:rtl/>
        </w:rPr>
        <w:t>]</w:t>
      </w:r>
      <w:r w:rsidRPr="00E03676">
        <w:rPr>
          <w:rFonts w:hint="cs"/>
          <w:rtl/>
        </w:rPr>
        <w:t>.</w:t>
      </w:r>
    </w:p>
    <w:p w:rsidR="006167B8" w:rsidRPr="00E03676" w:rsidRDefault="006167B8" w:rsidP="00D97115">
      <w:pPr>
        <w:pStyle w:val="1-"/>
        <w:rPr>
          <w:rFonts w:ascii="B Lotus" w:hAnsi="B Lotus"/>
          <w:sz w:val="26"/>
          <w:szCs w:val="26"/>
          <w:rtl/>
        </w:rPr>
      </w:pPr>
      <w:r w:rsidRPr="00E03676">
        <w:rPr>
          <w:rFonts w:ascii="B Lotus" w:hAnsi="B Lotus"/>
          <w:sz w:val="26"/>
          <w:szCs w:val="26"/>
          <w:rtl/>
        </w:rPr>
        <w:t>«</w:t>
      </w:r>
      <w:r w:rsidRPr="00E03676">
        <w:rPr>
          <w:rtl/>
        </w:rPr>
        <w:t>آنها گفتند: ه</w:t>
      </w:r>
      <w:r w:rsidR="009768AE" w:rsidRPr="00E03676">
        <w:rPr>
          <w:rtl/>
        </w:rPr>
        <w:t>ی</w:t>
      </w:r>
      <w:r w:rsidRPr="00E03676">
        <w:rPr>
          <w:rtl/>
        </w:rPr>
        <w:t xml:space="preserve">چ </w:t>
      </w:r>
      <w:r w:rsidR="009768AE" w:rsidRPr="00E03676">
        <w:rPr>
          <w:rtl/>
        </w:rPr>
        <w:t>ک</w:t>
      </w:r>
      <w:r w:rsidRPr="00E03676">
        <w:rPr>
          <w:rtl/>
        </w:rPr>
        <w:t xml:space="preserve">س، جز </w:t>
      </w:r>
      <w:r w:rsidR="009768AE" w:rsidRPr="00E03676">
        <w:rPr>
          <w:rtl/>
        </w:rPr>
        <w:t>ی</w:t>
      </w:r>
      <w:r w:rsidRPr="00E03676">
        <w:rPr>
          <w:rtl/>
        </w:rPr>
        <w:t xml:space="preserve">هود </w:t>
      </w:r>
      <w:r w:rsidR="009768AE" w:rsidRPr="00E03676">
        <w:rPr>
          <w:rtl/>
        </w:rPr>
        <w:t>ی</w:t>
      </w:r>
      <w:r w:rsidRPr="00E03676">
        <w:rPr>
          <w:rtl/>
        </w:rPr>
        <w:t>ا نصارى، هرگز داخل بهشت نخواهد شد</w:t>
      </w:r>
      <w:r w:rsidRPr="00E03676">
        <w:rPr>
          <w:rFonts w:hint="cs"/>
          <w:rtl/>
        </w:rPr>
        <w:t>.</w:t>
      </w:r>
      <w:r w:rsidRPr="00E03676">
        <w:rPr>
          <w:rtl/>
        </w:rPr>
        <w:t xml:space="preserve"> ا</w:t>
      </w:r>
      <w:r w:rsidR="009768AE" w:rsidRPr="00E03676">
        <w:rPr>
          <w:rtl/>
        </w:rPr>
        <w:t>ی</w:t>
      </w:r>
      <w:r w:rsidRPr="00E03676">
        <w:rPr>
          <w:rtl/>
        </w:rPr>
        <w:t>ن آرزوى</w:t>
      </w:r>
      <w:r w:rsidR="00A07EF2" w:rsidRPr="00E03676">
        <w:rPr>
          <w:rtl/>
        </w:rPr>
        <w:t xml:space="preserve"> آن‌هاست</w:t>
      </w:r>
      <w:r w:rsidRPr="00E03676">
        <w:rPr>
          <w:rtl/>
        </w:rPr>
        <w:t>! بگو: اگر راست مى‏گو</w:t>
      </w:r>
      <w:r w:rsidR="009768AE" w:rsidRPr="00E03676">
        <w:rPr>
          <w:rtl/>
        </w:rPr>
        <w:t>یی</w:t>
      </w:r>
      <w:r w:rsidRPr="00E03676">
        <w:rPr>
          <w:rtl/>
        </w:rPr>
        <w:t>د، دل</w:t>
      </w:r>
      <w:r w:rsidR="009768AE" w:rsidRPr="00E03676">
        <w:rPr>
          <w:rtl/>
        </w:rPr>
        <w:t>ی</w:t>
      </w:r>
      <w:r w:rsidRPr="00E03676">
        <w:rPr>
          <w:rtl/>
        </w:rPr>
        <w:t>ل خود را (بر ا</w:t>
      </w:r>
      <w:r w:rsidR="009768AE" w:rsidRPr="00E03676">
        <w:rPr>
          <w:rtl/>
        </w:rPr>
        <w:t>ی</w:t>
      </w:r>
      <w:r w:rsidRPr="00E03676">
        <w:rPr>
          <w:rtl/>
        </w:rPr>
        <w:t>ن موضوع) ب</w:t>
      </w:r>
      <w:r w:rsidR="009768AE" w:rsidRPr="00E03676">
        <w:rPr>
          <w:rtl/>
        </w:rPr>
        <w:t>ی</w:t>
      </w:r>
      <w:r w:rsidRPr="00E03676">
        <w:rPr>
          <w:rtl/>
        </w:rPr>
        <w:t>اور</w:t>
      </w:r>
      <w:r w:rsidR="009768AE" w:rsidRPr="00E03676">
        <w:rPr>
          <w:rtl/>
        </w:rPr>
        <w:t>ی</w:t>
      </w:r>
      <w:r w:rsidRPr="00E03676">
        <w:rPr>
          <w:rtl/>
        </w:rPr>
        <w:t>د</w:t>
      </w:r>
      <w:r w:rsidRPr="00E03676">
        <w:rPr>
          <w:rFonts w:ascii="B Lotus" w:hAnsi="B Lotus"/>
          <w:sz w:val="26"/>
          <w:szCs w:val="26"/>
          <w:rtl/>
        </w:rPr>
        <w:t>»</w:t>
      </w:r>
      <w:r w:rsidRPr="00E03676">
        <w:rPr>
          <w:rFonts w:ascii="B Lotus" w:hAnsi="B Lotus" w:hint="cs"/>
          <w:sz w:val="26"/>
          <w:szCs w:val="26"/>
          <w:rtl/>
        </w:rPr>
        <w:t>.</w:t>
      </w:r>
    </w:p>
    <w:p w:rsidR="006167B8" w:rsidRPr="00E03676" w:rsidRDefault="006167B8" w:rsidP="002F695C">
      <w:pPr>
        <w:pStyle w:val="1-"/>
        <w:rPr>
          <w:sz w:val="32"/>
          <w:szCs w:val="32"/>
          <w:rtl/>
        </w:rPr>
      </w:pPr>
      <w:r w:rsidRPr="00E03676">
        <w:rPr>
          <w:rtl/>
        </w:rPr>
        <w:t>و خداوند متعال فرمود:</w:t>
      </w:r>
      <w:r w:rsidR="002F695C" w:rsidRPr="00E03676">
        <w:rPr>
          <w:rFonts w:hint="cs"/>
          <w:rtl/>
        </w:rPr>
        <w:t xml:space="preserve"> </w:t>
      </w:r>
      <w:r w:rsidR="002F695C" w:rsidRPr="00E03676">
        <w:rPr>
          <w:rFonts w:cs="Traditional Arabic" w:hint="cs"/>
          <w:rtl/>
        </w:rPr>
        <w:t>﴿</w:t>
      </w:r>
      <w:r w:rsidR="002F695C" w:rsidRPr="00E03676">
        <w:rPr>
          <w:rStyle w:val="Char4"/>
          <w:rFonts w:hint="eastAsia"/>
          <w:rtl/>
        </w:rPr>
        <w:t>أَمَّن</w:t>
      </w:r>
      <w:r w:rsidR="002F695C" w:rsidRPr="00E03676">
        <w:rPr>
          <w:rStyle w:val="Char4"/>
          <w:rtl/>
        </w:rPr>
        <w:t xml:space="preserve"> يَبۡدَؤُاْ </w:t>
      </w:r>
      <w:r w:rsidR="002F695C" w:rsidRPr="00E03676">
        <w:rPr>
          <w:rStyle w:val="Char4"/>
          <w:rFonts w:hint="cs"/>
          <w:rtl/>
        </w:rPr>
        <w:t>ٱ</w:t>
      </w:r>
      <w:r w:rsidR="002F695C" w:rsidRPr="00E03676">
        <w:rPr>
          <w:rStyle w:val="Char4"/>
          <w:rFonts w:hint="eastAsia"/>
          <w:rtl/>
        </w:rPr>
        <w:t>لۡخَلۡقَ</w:t>
      </w:r>
      <w:r w:rsidR="002F695C" w:rsidRPr="00E03676">
        <w:rPr>
          <w:rStyle w:val="Char4"/>
          <w:rtl/>
        </w:rPr>
        <w:t xml:space="preserve"> ثُمَّ يُعِيدُهُ</w:t>
      </w:r>
      <w:r w:rsidR="002F695C" w:rsidRPr="00E03676">
        <w:rPr>
          <w:rStyle w:val="Char4"/>
          <w:rFonts w:hint="cs"/>
          <w:rtl/>
        </w:rPr>
        <w:t>ۥ</w:t>
      </w:r>
      <w:r w:rsidR="002F695C" w:rsidRPr="00E03676">
        <w:rPr>
          <w:rStyle w:val="Char4"/>
          <w:rtl/>
        </w:rPr>
        <w:t xml:space="preserve"> وَمَن يَرۡزُقُكُم مِّنَ </w:t>
      </w:r>
      <w:r w:rsidR="002F695C" w:rsidRPr="00E03676">
        <w:rPr>
          <w:rStyle w:val="Char4"/>
          <w:rFonts w:hint="cs"/>
          <w:rtl/>
        </w:rPr>
        <w:t>ٱ</w:t>
      </w:r>
      <w:r w:rsidR="002F695C" w:rsidRPr="00E03676">
        <w:rPr>
          <w:rStyle w:val="Char4"/>
          <w:rFonts w:hint="eastAsia"/>
          <w:rtl/>
        </w:rPr>
        <w:t>لسَّمَآءِ</w:t>
      </w:r>
      <w:r w:rsidR="002F695C" w:rsidRPr="00E03676">
        <w:rPr>
          <w:rStyle w:val="Char4"/>
          <w:rtl/>
        </w:rPr>
        <w:t xml:space="preserve"> وَ</w:t>
      </w:r>
      <w:r w:rsidR="002F695C" w:rsidRPr="00E03676">
        <w:rPr>
          <w:rStyle w:val="Char4"/>
          <w:rFonts w:hint="cs"/>
          <w:rtl/>
        </w:rPr>
        <w:t>ٱ</w:t>
      </w:r>
      <w:r w:rsidR="002F695C" w:rsidRPr="00E03676">
        <w:rPr>
          <w:rStyle w:val="Char4"/>
          <w:rFonts w:hint="eastAsia"/>
          <w:rtl/>
        </w:rPr>
        <w:t>لۡأَرۡضِۗ</w:t>
      </w:r>
      <w:r w:rsidR="002F695C" w:rsidRPr="00E03676">
        <w:rPr>
          <w:rStyle w:val="Char4"/>
          <w:rtl/>
        </w:rPr>
        <w:t xml:space="preserve"> أَءِلَٰهٞ مَّعَ </w:t>
      </w:r>
      <w:r w:rsidR="002F695C" w:rsidRPr="00E03676">
        <w:rPr>
          <w:rStyle w:val="Char4"/>
          <w:rFonts w:hint="cs"/>
          <w:rtl/>
        </w:rPr>
        <w:t>ٱ</w:t>
      </w:r>
      <w:r w:rsidR="002F695C" w:rsidRPr="00E03676">
        <w:rPr>
          <w:rStyle w:val="Char4"/>
          <w:rFonts w:hint="eastAsia"/>
          <w:rtl/>
        </w:rPr>
        <w:t>للَّهِۚ</w:t>
      </w:r>
      <w:r w:rsidR="002F695C" w:rsidRPr="00E03676">
        <w:rPr>
          <w:rStyle w:val="Char4"/>
          <w:rtl/>
        </w:rPr>
        <w:t xml:space="preserve"> قُلۡ هَاتُواْ بُرۡهَٰنَكُمۡ إِن كُنتُمۡ صَٰدِقِينَ ٦٤</w:t>
      </w:r>
      <w:r w:rsidR="002F695C" w:rsidRPr="00E03676">
        <w:rPr>
          <w:rFonts w:cs="Traditional Arabic" w:hint="cs"/>
          <w:rtl/>
        </w:rPr>
        <w:t>﴾</w:t>
      </w:r>
      <w:r w:rsidRPr="00E03676">
        <w:rPr>
          <w:rtl/>
        </w:rPr>
        <w:t xml:space="preserve"> </w:t>
      </w:r>
      <w:r w:rsidR="002F695C" w:rsidRPr="00E03676">
        <w:rPr>
          <w:rStyle w:val="4-Char0"/>
          <w:rFonts w:hint="cs"/>
          <w:rtl/>
        </w:rPr>
        <w:t>[</w:t>
      </w:r>
      <w:r w:rsidRPr="00E03676">
        <w:rPr>
          <w:rStyle w:val="4-Char0"/>
          <w:rFonts w:hint="cs"/>
          <w:rtl/>
        </w:rPr>
        <w:t>النمل: 64</w:t>
      </w:r>
      <w:r w:rsidR="002F695C" w:rsidRPr="00E03676">
        <w:rPr>
          <w:rStyle w:val="4-Char0"/>
          <w:rFonts w:hint="cs"/>
          <w:rtl/>
        </w:rPr>
        <w:t>]</w:t>
      </w:r>
      <w:r w:rsidRPr="00E03676">
        <w:rPr>
          <w:rFonts w:hint="cs"/>
          <w:rtl/>
        </w:rPr>
        <w:t>.</w:t>
      </w:r>
    </w:p>
    <w:p w:rsidR="006167B8" w:rsidRPr="00E03676" w:rsidRDefault="006167B8" w:rsidP="00D97115">
      <w:pPr>
        <w:pStyle w:val="1-"/>
        <w:rPr>
          <w:rFonts w:ascii="B Lotus" w:hAnsi="B Lotus"/>
          <w:rtl/>
        </w:rPr>
      </w:pPr>
      <w:r w:rsidRPr="00E03676">
        <w:rPr>
          <w:rFonts w:ascii="B Lotus" w:hAnsi="B Lotus"/>
          <w:rtl/>
        </w:rPr>
        <w:t>«</w:t>
      </w:r>
      <w:r w:rsidR="009768AE" w:rsidRPr="00E03676">
        <w:rPr>
          <w:rtl/>
        </w:rPr>
        <w:t>ی</w:t>
      </w:r>
      <w:r w:rsidRPr="00E03676">
        <w:rPr>
          <w:rtl/>
        </w:rPr>
        <w:t xml:space="preserve">ا </w:t>
      </w:r>
      <w:r w:rsidR="009768AE" w:rsidRPr="00E03676">
        <w:rPr>
          <w:rtl/>
        </w:rPr>
        <w:t>ک</w:t>
      </w:r>
      <w:r w:rsidRPr="00E03676">
        <w:rPr>
          <w:rtl/>
        </w:rPr>
        <w:t xml:space="preserve">سى </w:t>
      </w:r>
      <w:r w:rsidR="009768AE" w:rsidRPr="00E03676">
        <w:rPr>
          <w:rtl/>
        </w:rPr>
        <w:t>ک</w:t>
      </w:r>
      <w:r w:rsidRPr="00E03676">
        <w:rPr>
          <w:rtl/>
        </w:rPr>
        <w:t>ه آفر</w:t>
      </w:r>
      <w:r w:rsidR="009768AE" w:rsidRPr="00E03676">
        <w:rPr>
          <w:rtl/>
        </w:rPr>
        <w:t>ی</w:t>
      </w:r>
      <w:r w:rsidRPr="00E03676">
        <w:rPr>
          <w:rtl/>
        </w:rPr>
        <w:t xml:space="preserve">نش را آغاز </w:t>
      </w:r>
      <w:r w:rsidR="009768AE" w:rsidRPr="00E03676">
        <w:rPr>
          <w:rtl/>
        </w:rPr>
        <w:t>ک</w:t>
      </w:r>
      <w:r w:rsidRPr="00E03676">
        <w:rPr>
          <w:rtl/>
        </w:rPr>
        <w:t>رد، سپس آن را تجد</w:t>
      </w:r>
      <w:r w:rsidR="009768AE" w:rsidRPr="00E03676">
        <w:rPr>
          <w:rtl/>
        </w:rPr>
        <w:t>ی</w:t>
      </w:r>
      <w:r w:rsidRPr="00E03676">
        <w:rPr>
          <w:rtl/>
        </w:rPr>
        <w:t>د مى‏</w:t>
      </w:r>
      <w:r w:rsidR="009768AE" w:rsidRPr="00E03676">
        <w:rPr>
          <w:rtl/>
        </w:rPr>
        <w:t>ک</w:t>
      </w:r>
      <w:r w:rsidRPr="00E03676">
        <w:rPr>
          <w:rtl/>
        </w:rPr>
        <w:t xml:space="preserve">ند، و </w:t>
      </w:r>
      <w:r w:rsidR="009768AE" w:rsidRPr="00E03676">
        <w:rPr>
          <w:rtl/>
        </w:rPr>
        <w:t>ک</w:t>
      </w:r>
      <w:r w:rsidRPr="00E03676">
        <w:rPr>
          <w:rtl/>
        </w:rPr>
        <w:t xml:space="preserve">سى </w:t>
      </w:r>
      <w:r w:rsidR="009768AE" w:rsidRPr="00E03676">
        <w:rPr>
          <w:rtl/>
        </w:rPr>
        <w:t>ک</w:t>
      </w:r>
      <w:r w:rsidRPr="00E03676">
        <w:rPr>
          <w:rtl/>
        </w:rPr>
        <w:t>ه شما را از آسمان و زم</w:t>
      </w:r>
      <w:r w:rsidR="009768AE" w:rsidRPr="00E03676">
        <w:rPr>
          <w:rtl/>
        </w:rPr>
        <w:t>ی</w:t>
      </w:r>
      <w:r w:rsidRPr="00E03676">
        <w:rPr>
          <w:rtl/>
        </w:rPr>
        <w:t>ن روزى مى‏دهد</w:t>
      </w:r>
      <w:r w:rsidR="000A6EAE" w:rsidRPr="00E03676">
        <w:rPr>
          <w:rtl/>
        </w:rPr>
        <w:t>؛</w:t>
      </w:r>
      <w:r w:rsidRPr="00E03676">
        <w:rPr>
          <w:rtl/>
        </w:rPr>
        <w:t xml:space="preserve"> آ</w:t>
      </w:r>
      <w:r w:rsidR="009768AE" w:rsidRPr="00E03676">
        <w:rPr>
          <w:rtl/>
        </w:rPr>
        <w:t>ی</w:t>
      </w:r>
      <w:r w:rsidRPr="00E03676">
        <w:rPr>
          <w:rtl/>
        </w:rPr>
        <w:t>ا معبودى با خداست؟! بگو: «دل</w:t>
      </w:r>
      <w:r w:rsidR="009768AE" w:rsidRPr="00E03676">
        <w:rPr>
          <w:rtl/>
        </w:rPr>
        <w:t>ی</w:t>
      </w:r>
      <w:r w:rsidRPr="00E03676">
        <w:rPr>
          <w:rtl/>
        </w:rPr>
        <w:t>لتان را ب</w:t>
      </w:r>
      <w:r w:rsidR="009768AE" w:rsidRPr="00E03676">
        <w:rPr>
          <w:rtl/>
        </w:rPr>
        <w:t>ی</w:t>
      </w:r>
      <w:r w:rsidRPr="00E03676">
        <w:rPr>
          <w:rtl/>
        </w:rPr>
        <w:t>اور</w:t>
      </w:r>
      <w:r w:rsidR="009768AE" w:rsidRPr="00E03676">
        <w:rPr>
          <w:rtl/>
        </w:rPr>
        <w:t>ی</w:t>
      </w:r>
      <w:r w:rsidRPr="00E03676">
        <w:rPr>
          <w:rtl/>
        </w:rPr>
        <w:t>د اگر راست مى‏گو</w:t>
      </w:r>
      <w:r w:rsidR="009768AE" w:rsidRPr="00E03676">
        <w:rPr>
          <w:rtl/>
        </w:rPr>
        <w:t>یی</w:t>
      </w:r>
      <w:r w:rsidRPr="00E03676">
        <w:rPr>
          <w:rtl/>
        </w:rPr>
        <w:t>د</w:t>
      </w:r>
      <w:r w:rsidRPr="00E03676">
        <w:rPr>
          <w:rFonts w:ascii="B Lotus" w:hAnsi="B Lotus"/>
          <w:rtl/>
        </w:rPr>
        <w:t>»</w:t>
      </w:r>
      <w:r w:rsidRPr="00E03676">
        <w:rPr>
          <w:rFonts w:ascii="B Lotus" w:hAnsi="B Lotus" w:hint="cs"/>
          <w:rtl/>
        </w:rPr>
        <w:t>.</w:t>
      </w:r>
    </w:p>
    <w:p w:rsidR="006167B8" w:rsidRPr="00E03676" w:rsidRDefault="006167B8" w:rsidP="00D97115">
      <w:pPr>
        <w:pStyle w:val="1-"/>
        <w:rPr>
          <w:rtl/>
        </w:rPr>
      </w:pPr>
      <w:r w:rsidRPr="00E03676">
        <w:rPr>
          <w:rtl/>
        </w:rPr>
        <w:t xml:space="preserve">بنابراین </w:t>
      </w:r>
      <w:r w:rsidRPr="00E03676">
        <w:rPr>
          <w:rFonts w:hint="cs"/>
          <w:rtl/>
        </w:rPr>
        <w:t xml:space="preserve">هر </w:t>
      </w:r>
      <w:r w:rsidRPr="00E03676">
        <w:rPr>
          <w:rtl/>
        </w:rPr>
        <w:t>صادق</w:t>
      </w:r>
      <w:r w:rsidRPr="00E03676">
        <w:rPr>
          <w:rFonts w:hint="cs"/>
          <w:rtl/>
        </w:rPr>
        <w:t>ی</w:t>
      </w:r>
      <w:r w:rsidRPr="00E03676">
        <w:rPr>
          <w:rtl/>
        </w:rPr>
        <w:t xml:space="preserve"> حتماً برهان</w:t>
      </w:r>
      <w:r w:rsidRPr="00E03676">
        <w:rPr>
          <w:rFonts w:hint="cs"/>
          <w:rtl/>
        </w:rPr>
        <w:t>ی</w:t>
      </w:r>
      <w:r w:rsidRPr="00E03676">
        <w:rPr>
          <w:rtl/>
        </w:rPr>
        <w:t xml:space="preserve"> برای اثبات </w:t>
      </w:r>
      <w:r w:rsidRPr="00E03676">
        <w:rPr>
          <w:rFonts w:hint="cs"/>
          <w:rtl/>
        </w:rPr>
        <w:t xml:space="preserve">حرف </w:t>
      </w:r>
      <w:r w:rsidRPr="00E03676">
        <w:rPr>
          <w:rtl/>
        </w:rPr>
        <w:t>راست خود دارد و راست بودن هر سخنی جز با آوردن برهانی بر</w:t>
      </w:r>
      <w:r w:rsidRPr="00E03676">
        <w:rPr>
          <w:rFonts w:hint="cs"/>
          <w:rtl/>
        </w:rPr>
        <w:t xml:space="preserve">ای </w:t>
      </w:r>
      <w:r w:rsidRPr="00E03676">
        <w:rPr>
          <w:rtl/>
        </w:rPr>
        <w:t xml:space="preserve">آن معلوم نمی‌شود. </w:t>
      </w:r>
    </w:p>
    <w:p w:rsidR="006167B8" w:rsidRPr="00E03676" w:rsidRDefault="006167B8" w:rsidP="00D97115">
      <w:pPr>
        <w:pStyle w:val="1-"/>
        <w:rPr>
          <w:rtl/>
        </w:rPr>
      </w:pPr>
      <w:r w:rsidRPr="00E03676">
        <w:rPr>
          <w:rtl/>
        </w:rPr>
        <w:t>همه حجت‌ها و ادله‌ای که این فرد ذکر می‌کند پر از دروغ است و امکان ندارد که حتی یک از حجت‌هایی که می‌آورد دارای مقدمات کاملاً صادقانه و صحیحی باشد. چون ممکن نیست که مقدمات صحیح براساس باطلی ایستاده باشند. و ما به امید خداوند متعال دروغ بودن یک به یک</w:t>
      </w:r>
      <w:r w:rsidR="000433D3" w:rsidRPr="00E03676">
        <w:rPr>
          <w:rtl/>
        </w:rPr>
        <w:t xml:space="preserve"> آن‌ها </w:t>
      </w:r>
      <w:r w:rsidRPr="00E03676">
        <w:rPr>
          <w:rtl/>
        </w:rPr>
        <w:t>را روشن خواهیم کرد تا معلوم شود که نامگذاری</w:t>
      </w:r>
      <w:r w:rsidR="000433D3" w:rsidRPr="00E03676">
        <w:rPr>
          <w:rtl/>
        </w:rPr>
        <w:t xml:space="preserve"> این‌ها </w:t>
      </w:r>
      <w:r w:rsidRPr="00E03676">
        <w:rPr>
          <w:rtl/>
        </w:rPr>
        <w:t xml:space="preserve">به نام برهان و حجت از زشت‌ترین دروغ‌های عالم است. </w:t>
      </w:r>
    </w:p>
    <w:p w:rsidR="006167B8" w:rsidRPr="00E03676" w:rsidRDefault="006167B8" w:rsidP="00D97115">
      <w:pPr>
        <w:pStyle w:val="1-"/>
        <w:rPr>
          <w:rtl/>
        </w:rPr>
      </w:pPr>
      <w:r w:rsidRPr="00E03676">
        <w:rPr>
          <w:rtl/>
        </w:rPr>
        <w:t>نیز باید گفت که وی در تفسیر آیات قرآن بر قولی که از فرد یا افرادی شنیده شده تکیه می‌کند در حالی که ممکن است آن قول کذب باشد، یا اگر راست هم باشد چه بسا اکثریت مردم با آن مخالف باشند. و اگر سخن ثابت نشده یک فرد که اکثریت هم با آن مخالفت می‌کنند</w:t>
      </w:r>
      <w:r w:rsidRPr="00E03676">
        <w:rPr>
          <w:rFonts w:hint="cs"/>
          <w:rtl/>
        </w:rPr>
        <w:t>،</w:t>
      </w:r>
      <w:r w:rsidRPr="00E03676">
        <w:rPr>
          <w:rtl/>
        </w:rPr>
        <w:t xml:space="preserve"> برهان به حساب آید، باید گفت این فرد برهان‌های فراوانی از این دست دارد که در تناقض با همدیگرند در حالیکه قاعده آن است که برهان‌ها هیچ گاه با یکدیگر تناقضی نداشته باشند. </w:t>
      </w:r>
    </w:p>
    <w:p w:rsidR="006167B8" w:rsidRPr="00E03676" w:rsidRDefault="006167B8" w:rsidP="00D97115">
      <w:pPr>
        <w:pStyle w:val="1-"/>
        <w:rPr>
          <w:rtl/>
        </w:rPr>
      </w:pPr>
      <w:r w:rsidRPr="00E03676">
        <w:rPr>
          <w:rtl/>
        </w:rPr>
        <w:t>ما در ادامه به خواست خداوند برهان‌های صادقی را در اثبات کذب بودن بر</w:t>
      </w:r>
      <w:r w:rsidRPr="00E03676">
        <w:rPr>
          <w:rFonts w:hint="cs"/>
          <w:rtl/>
        </w:rPr>
        <w:t>ا</w:t>
      </w:r>
      <w:r w:rsidRPr="00E03676">
        <w:rPr>
          <w:rtl/>
        </w:rPr>
        <w:t>ه</w:t>
      </w:r>
      <w:r w:rsidRPr="00E03676">
        <w:rPr>
          <w:rFonts w:hint="cs"/>
          <w:rtl/>
        </w:rPr>
        <w:t>ی</w:t>
      </w:r>
      <w:r w:rsidRPr="00E03676">
        <w:rPr>
          <w:rtl/>
        </w:rPr>
        <w:t>ن‌</w:t>
      </w:r>
      <w:r w:rsidRPr="00E03676">
        <w:rPr>
          <w:rFonts w:hint="cs"/>
          <w:rtl/>
        </w:rPr>
        <w:t xml:space="preserve"> </w:t>
      </w:r>
      <w:r w:rsidRPr="00E03676">
        <w:rPr>
          <w:rtl/>
        </w:rPr>
        <w:t>مورد ادعای این رافضی به روشنی مطرح می‌کنیم و پی می‌بریم که دروغ‌های او به طور کلی دروغ‌هایی آشکار است که تنها بر کسانی پوشیده می‌ماند که خداوند قلبشان را کور کرده است. پی می‌بریم که برهان‌های دال بر حقانیت نبوت رسول خدا، و قرآن و دین اسلام با برهان‌های مورد ادعای او در تناقض است. چون هر گاه فرد عا</w:t>
      </w:r>
      <w:r w:rsidRPr="00E03676">
        <w:rPr>
          <w:rFonts w:hint="cs"/>
          <w:rtl/>
        </w:rPr>
        <w:t>ق</w:t>
      </w:r>
      <w:r w:rsidRPr="00E03676">
        <w:rPr>
          <w:rtl/>
        </w:rPr>
        <w:t>ل و خردمندی در اصل این برهان‌ها و فحوای‌شان تأمل کند و مستلزمات آن را مورد اندیشه قرار دهد می‌بیند که همه</w:t>
      </w:r>
      <w:r w:rsidR="000433D3" w:rsidRPr="00E03676">
        <w:rPr>
          <w:rtl/>
        </w:rPr>
        <w:t xml:space="preserve"> آن‌ها </w:t>
      </w:r>
      <w:r w:rsidRPr="00E03676">
        <w:rPr>
          <w:rtl/>
        </w:rPr>
        <w:t>در ضدیت و عداوت با ایمان و قرآن و پیامبر</w:t>
      </w:r>
      <w:r w:rsidRPr="00E03676">
        <w:rPr>
          <w:rFonts w:cs="CTraditional Arabic" w:hint="cs"/>
          <w:rtl/>
        </w:rPr>
        <w:t>ص</w:t>
      </w:r>
      <w:r w:rsidRPr="00E03676">
        <w:rPr>
          <w:rtl/>
        </w:rPr>
        <w:t xml:space="preserve"> قرار گرفته‌اند. </w:t>
      </w:r>
    </w:p>
    <w:p w:rsidR="006167B8" w:rsidRPr="00E03676" w:rsidRDefault="006167B8" w:rsidP="00D97115">
      <w:pPr>
        <w:pStyle w:val="1-"/>
        <w:rPr>
          <w:rtl/>
        </w:rPr>
      </w:pPr>
      <w:r w:rsidRPr="00E03676">
        <w:rPr>
          <w:rtl/>
        </w:rPr>
        <w:t xml:space="preserve">سپس می‌گوییم: ثانیا: در پاسخ تفسیر او از این آیه چند مسأله </w:t>
      </w:r>
      <w:r w:rsidRPr="00E03676">
        <w:rPr>
          <w:rFonts w:hint="cs"/>
          <w:rtl/>
        </w:rPr>
        <w:t xml:space="preserve">قابل </w:t>
      </w:r>
      <w:r w:rsidRPr="00E03676">
        <w:rPr>
          <w:rtl/>
        </w:rPr>
        <w:t>طرح است: اول</w:t>
      </w:r>
      <w:r w:rsidR="00BF136F" w:rsidRPr="00E03676">
        <w:rPr>
          <w:rtl/>
        </w:rPr>
        <w:t xml:space="preserve"> این‌که </w:t>
      </w:r>
      <w:r w:rsidRPr="00E03676">
        <w:rPr>
          <w:rtl/>
        </w:rPr>
        <w:t>ما خواستار آنیم که صحت و درستی این نقل قول را نشان بدهد، به عبارتی او باید این حدیث را به صورتی ذکر کند که حجیت و سندیت داشته باشد؛ چرا که محض اسناد دادن آن به تفسیر ثعلبی یا اشاره به وجود اجماع بر آن بودن ذکر نام و سند اهل حدیث و افراد ثق</w:t>
      </w:r>
      <w:r w:rsidRPr="00E03676">
        <w:rPr>
          <w:rFonts w:hint="cs"/>
          <w:rtl/>
        </w:rPr>
        <w:t>ۀ</w:t>
      </w:r>
      <w:r w:rsidRPr="00E03676">
        <w:rPr>
          <w:rtl/>
        </w:rPr>
        <w:t xml:space="preserve"> این وادی، به اتفاق اهل علم نمی‌تواند حجت قرار بگیرد. مگر</w:t>
      </w:r>
      <w:r w:rsidR="00BF136F" w:rsidRPr="00E03676">
        <w:rPr>
          <w:rtl/>
        </w:rPr>
        <w:t xml:space="preserve"> این‌که </w:t>
      </w:r>
      <w:r w:rsidRPr="00E03676">
        <w:rPr>
          <w:rtl/>
        </w:rPr>
        <w:t>صحت آن برای ما به اثبات برسد. در مورد ابوبکر و عمر هم همین طور اگر برای آن دو فضیلتی قائل شدند و در روایتی ذکر آن بیاید، مجرد</w:t>
      </w:r>
      <w:r w:rsidR="00BF136F" w:rsidRPr="00E03676">
        <w:rPr>
          <w:rtl/>
        </w:rPr>
        <w:t xml:space="preserve"> این‌که </w:t>
      </w:r>
      <w:r w:rsidRPr="00E03676">
        <w:rPr>
          <w:rtl/>
        </w:rPr>
        <w:t xml:space="preserve">به اتفاق اهل علم صحت روایتش ثابت شود کافی نیست و برای اعتقاد به صحت آن حتماً </w:t>
      </w:r>
      <w:r w:rsidRPr="00E03676">
        <w:rPr>
          <w:rFonts w:hint="cs"/>
          <w:rtl/>
        </w:rPr>
        <w:t xml:space="preserve">باید </w:t>
      </w:r>
      <w:r w:rsidRPr="00E03676">
        <w:rPr>
          <w:rtl/>
        </w:rPr>
        <w:t xml:space="preserve">صحت سند آن روایت هم به اثبات برسد. </w:t>
      </w:r>
    </w:p>
    <w:p w:rsidR="006167B8" w:rsidRPr="00E03676" w:rsidRDefault="006167B8" w:rsidP="00D97115">
      <w:pPr>
        <w:pStyle w:val="1-"/>
        <w:rPr>
          <w:rtl/>
        </w:rPr>
      </w:pPr>
      <w:r w:rsidRPr="00E03676">
        <w:rPr>
          <w:rtl/>
        </w:rPr>
        <w:t>دوم: گفته او: «بر</w:t>
      </w:r>
      <w:r w:rsidR="00BF136F" w:rsidRPr="00E03676">
        <w:rPr>
          <w:rtl/>
        </w:rPr>
        <w:t xml:space="preserve"> این‌که </w:t>
      </w:r>
      <w:r w:rsidRPr="00E03676">
        <w:rPr>
          <w:rtl/>
        </w:rPr>
        <w:t xml:space="preserve">آیه درباره علی نازل شده اجماع </w:t>
      </w:r>
      <w:r w:rsidRPr="00E03676">
        <w:rPr>
          <w:rFonts w:hint="cs"/>
          <w:rtl/>
        </w:rPr>
        <w:t xml:space="preserve">وجود </w:t>
      </w:r>
      <w:r w:rsidRPr="00E03676">
        <w:rPr>
          <w:rtl/>
        </w:rPr>
        <w:t>دارد»</w:t>
      </w:r>
      <w:r w:rsidRPr="00E03676">
        <w:rPr>
          <w:rFonts w:hint="cs"/>
          <w:rtl/>
        </w:rPr>
        <w:t>.</w:t>
      </w:r>
      <w:r w:rsidRPr="00E03676">
        <w:rPr>
          <w:rtl/>
        </w:rPr>
        <w:t xml:space="preserve"> یکی از بزرگترین ادعاهای دروغین است، </w:t>
      </w:r>
      <w:r w:rsidRPr="00E03676">
        <w:rPr>
          <w:rFonts w:hint="cs"/>
          <w:rtl/>
        </w:rPr>
        <w:t>اتفاقا</w:t>
      </w:r>
      <w:r w:rsidRPr="00E03676">
        <w:rPr>
          <w:rtl/>
        </w:rPr>
        <w:t xml:space="preserve"> اهل علم حدیث بر این اجماع کرده‌اند که این آیه به طور ویژه در مورد علی فرود نیامده، و علی در نماز انگشتری خاتمش را صدقه نداده است، علمای حدیث اجماع دارند بر</w:t>
      </w:r>
      <w:r w:rsidR="00BF136F" w:rsidRPr="00E03676">
        <w:rPr>
          <w:rtl/>
        </w:rPr>
        <w:t xml:space="preserve"> این‌که </w:t>
      </w:r>
      <w:r w:rsidRPr="00E03676">
        <w:rPr>
          <w:rtl/>
        </w:rPr>
        <w:t xml:space="preserve">قصه روایت شده در شأن نزول آیه یکی از دروغ‌های بر بافته است. </w:t>
      </w:r>
    </w:p>
    <w:p w:rsidR="006167B8" w:rsidRPr="00E03676" w:rsidRDefault="006167B8" w:rsidP="00D97115">
      <w:pPr>
        <w:pStyle w:val="1-"/>
        <w:rPr>
          <w:rtl/>
        </w:rPr>
      </w:pPr>
      <w:r w:rsidRPr="00E03676">
        <w:rPr>
          <w:rtl/>
        </w:rPr>
        <w:t>اما در خصوص نقل قول او از تفسیر ثعلبی باید گفت عالمان علم حدیث متفقند بر</w:t>
      </w:r>
      <w:r w:rsidR="00BF136F" w:rsidRPr="00E03676">
        <w:rPr>
          <w:rtl/>
        </w:rPr>
        <w:t xml:space="preserve"> این‌که </w:t>
      </w:r>
      <w:r w:rsidRPr="00E03676">
        <w:rPr>
          <w:rtl/>
        </w:rPr>
        <w:t xml:space="preserve">ثعلبی </w:t>
      </w:r>
      <w:r w:rsidRPr="00E03676">
        <w:rPr>
          <w:rFonts w:hint="cs"/>
          <w:rtl/>
        </w:rPr>
        <w:t>بعضى</w:t>
      </w:r>
      <w:r w:rsidRPr="00E03676">
        <w:rPr>
          <w:rtl/>
        </w:rPr>
        <w:t xml:space="preserve"> از احادیث برساخته را در کتاب خود آورده است. همچون احادیثی که در آغاز هر سوره از ابی امامه در مورد فضیلت آن سوره روایت می‌کند، و از این‌روست که می‌گویند: «او به هیزم‌</w:t>
      </w:r>
      <w:r w:rsidRPr="00E03676">
        <w:rPr>
          <w:rFonts w:hint="cs"/>
          <w:rtl/>
        </w:rPr>
        <w:t>ک</w:t>
      </w:r>
      <w:r w:rsidRPr="00E03676">
        <w:rPr>
          <w:rtl/>
        </w:rPr>
        <w:t>ش شب می‌ماند»</w:t>
      </w:r>
      <w:r w:rsidRPr="00E03676">
        <w:rPr>
          <w:rFonts w:hint="cs"/>
          <w:rtl/>
        </w:rPr>
        <w:t>.</w:t>
      </w:r>
      <w:r w:rsidRPr="00E03676">
        <w:rPr>
          <w:rtl/>
        </w:rPr>
        <w:t xml:space="preserve"> شاگرد او واحدی هم همچون سایر مفسرین از این </w:t>
      </w:r>
      <w:r w:rsidRPr="00E03676">
        <w:rPr>
          <w:rFonts w:hint="cs"/>
          <w:rtl/>
        </w:rPr>
        <w:t>رو</w:t>
      </w:r>
      <w:r w:rsidRPr="00E03676">
        <w:rPr>
          <w:rtl/>
        </w:rPr>
        <w:t xml:space="preserve">، صحیح و ضعیف همه را نقل می‌کنند. </w:t>
      </w:r>
    </w:p>
    <w:p w:rsidR="006167B8" w:rsidRPr="00E03676" w:rsidRDefault="006167B8" w:rsidP="00D97115">
      <w:pPr>
        <w:pStyle w:val="1-"/>
        <w:rPr>
          <w:rtl/>
        </w:rPr>
      </w:pPr>
      <w:r w:rsidRPr="00E03676">
        <w:rPr>
          <w:rtl/>
        </w:rPr>
        <w:t>هدف ما در اینجا تنها این است که افتراگویی این مؤلف و جهل شدید او را آشکار کنیم در آنجا که گفته است: «بر نزول این آیه درباره علی اجماع وجود دارد»</w:t>
      </w:r>
      <w:r w:rsidRPr="00E03676">
        <w:rPr>
          <w:rFonts w:hint="cs"/>
          <w:rtl/>
        </w:rPr>
        <w:t>.</w:t>
      </w:r>
      <w:r w:rsidRPr="00E03676">
        <w:rPr>
          <w:rtl/>
        </w:rPr>
        <w:t xml:space="preserve"> ای کاش می‌دانستم کدام شخص چنین اجماعی را از دانشمندان مطلع به موارد اجماع در اموری از این قبیل نقل کرده است؟ چون نقل اجماع در مواردی چون این مورد جز از افراد مطلع و آگاه به منابع حدیثی و منقولات پذیرفته نمی‌شود. اصولاً اگر فرد متکلم، مفسر</w:t>
      </w:r>
      <w:r w:rsidRPr="00E03676">
        <w:rPr>
          <w:rFonts w:hint="cs"/>
          <w:rtl/>
        </w:rPr>
        <w:t xml:space="preserve"> </w:t>
      </w:r>
      <w:r w:rsidRPr="00E03676">
        <w:rPr>
          <w:rtl/>
        </w:rPr>
        <w:t>یا مورخی بدون ذکر سند صحیح، روایتی را از کسی نقل کند، ب</w:t>
      </w:r>
      <w:r w:rsidRPr="00E03676">
        <w:rPr>
          <w:rFonts w:hint="cs"/>
          <w:rtl/>
        </w:rPr>
        <w:t xml:space="preserve">ه </w:t>
      </w:r>
      <w:r w:rsidRPr="00E03676">
        <w:rPr>
          <w:rtl/>
        </w:rPr>
        <w:t>آن روایت اعتماد نمی‌شود، حال چه رسد به</w:t>
      </w:r>
      <w:r w:rsidR="00BF136F" w:rsidRPr="00E03676">
        <w:rPr>
          <w:rtl/>
        </w:rPr>
        <w:t xml:space="preserve"> این‌که </w:t>
      </w:r>
      <w:r w:rsidRPr="00E03676">
        <w:rPr>
          <w:rtl/>
        </w:rPr>
        <w:t xml:space="preserve">فرد مزبور ادعای وجود اجماعی را </w:t>
      </w:r>
      <w:r w:rsidRPr="00E03676">
        <w:rPr>
          <w:rFonts w:hint="cs"/>
          <w:rtl/>
        </w:rPr>
        <w:t xml:space="preserve">هم </w:t>
      </w:r>
      <w:r w:rsidRPr="00E03676">
        <w:rPr>
          <w:rtl/>
        </w:rPr>
        <w:t xml:space="preserve">بکند؟! </w:t>
      </w:r>
    </w:p>
    <w:p w:rsidR="006167B8" w:rsidRPr="00E03676" w:rsidRDefault="006167B8" w:rsidP="00D97115">
      <w:pPr>
        <w:pStyle w:val="1-"/>
        <w:rPr>
          <w:rtl/>
        </w:rPr>
      </w:pPr>
      <w:r w:rsidRPr="00E03676">
        <w:rPr>
          <w:rtl/>
        </w:rPr>
        <w:t xml:space="preserve">وجه سوم: این مفسرانی که رافضی از کتب‌شان نقل قول کرده </w:t>
      </w:r>
      <w:r w:rsidRPr="00E03676">
        <w:rPr>
          <w:rFonts w:cs="Arial"/>
          <w:rtl/>
        </w:rPr>
        <w:t>–</w:t>
      </w:r>
      <w:r w:rsidRPr="00E03676">
        <w:rPr>
          <w:rtl/>
        </w:rPr>
        <w:t xml:space="preserve"> و مفسرانی داناتر از ایشان</w:t>
      </w:r>
      <w:r w:rsidRPr="00E03676">
        <w:rPr>
          <w:rFonts w:hint="cs"/>
          <w:rtl/>
        </w:rPr>
        <w:t xml:space="preserve"> -</w:t>
      </w:r>
      <w:r w:rsidRPr="00E03676">
        <w:rPr>
          <w:rtl/>
        </w:rPr>
        <w:t xml:space="preserve"> چیزهایی نقل کرده‌اند که با اجماع مورد ادعای این فرد متناقض‌اند، همین ثعلبی در تفسیرش از ابن عباس نقل </w:t>
      </w:r>
      <w:r w:rsidRPr="00E03676">
        <w:rPr>
          <w:rFonts w:hint="cs"/>
          <w:rtl/>
        </w:rPr>
        <w:t>ک</w:t>
      </w:r>
      <w:r w:rsidRPr="00E03676">
        <w:rPr>
          <w:rtl/>
        </w:rPr>
        <w:t xml:space="preserve">رده که گفته است: آیه درباره ابوبکر نازل شده، و از عبدالملک نقل کرده که گفته است: از ابو جعفر پرسیدم: گفت: مقصود آیه مؤمنان است، گفتم: برخی می‌گویند: مقصود آن علی است، گفت: علی هم از همین مؤمنان است، و از ضحاک شبیه همین را روایت کرده است. </w:t>
      </w:r>
    </w:p>
    <w:p w:rsidR="006167B8" w:rsidRPr="00E03676" w:rsidRDefault="006167B8" w:rsidP="00D97115">
      <w:pPr>
        <w:pStyle w:val="1-"/>
        <w:rPr>
          <w:rtl/>
        </w:rPr>
      </w:pPr>
      <w:r w:rsidRPr="00E03676">
        <w:rPr>
          <w:rtl/>
        </w:rPr>
        <w:t xml:space="preserve">وجه چهارم: ما رافضی را از اثبات اجماع هم معاف می‌کنیم، و تنها از او می‌خواهیم که حرف خود را با ذکر یک سند درست نقل کند. این سندی که ثعلبی ذکر کرده سند ضعیفی است. و برخی از رجال آن مشکوک هستند. نقل قول‌های ابن مغازلی واسطی از آن هم ضعیف‌تر و </w:t>
      </w:r>
      <w:r w:rsidRPr="00E03676">
        <w:rPr>
          <w:rFonts w:hint="cs"/>
          <w:rtl/>
        </w:rPr>
        <w:t>نح</w:t>
      </w:r>
      <w:r w:rsidRPr="00E03676">
        <w:rPr>
          <w:rtl/>
        </w:rPr>
        <w:t>یف‌تر است. بخاطر</w:t>
      </w:r>
      <w:r w:rsidR="00BF136F" w:rsidRPr="00E03676">
        <w:rPr>
          <w:rtl/>
        </w:rPr>
        <w:t xml:space="preserve"> این‌که </w:t>
      </w:r>
      <w:r w:rsidRPr="00E03676">
        <w:rPr>
          <w:rtl/>
        </w:rPr>
        <w:t xml:space="preserve">این شخص در کتاب خود چنان احادیث موضوع و </w:t>
      </w:r>
      <w:r w:rsidRPr="00E03676">
        <w:rPr>
          <w:rFonts w:hint="cs"/>
          <w:rtl/>
        </w:rPr>
        <w:t>جعلی را</w:t>
      </w:r>
      <w:r w:rsidRPr="00E03676">
        <w:rPr>
          <w:rtl/>
        </w:rPr>
        <w:t xml:space="preserve"> آورده که بر هیچ فرد کم اطلاعی از علم حدیث پوشیده نماند</w:t>
      </w:r>
      <w:r w:rsidRPr="00E03676">
        <w:rPr>
          <w:rFonts w:hint="cs"/>
          <w:rtl/>
        </w:rPr>
        <w:t>ه است</w:t>
      </w:r>
      <w:r w:rsidRPr="00E03676">
        <w:rPr>
          <w:rtl/>
        </w:rPr>
        <w:t xml:space="preserve">. </w:t>
      </w:r>
    </w:p>
    <w:p w:rsidR="006167B8" w:rsidRPr="00E03676" w:rsidRDefault="006167B8" w:rsidP="00D97115">
      <w:pPr>
        <w:pStyle w:val="1-"/>
        <w:rPr>
          <w:rtl/>
        </w:rPr>
      </w:pPr>
      <w:r w:rsidRPr="00E03676">
        <w:rPr>
          <w:rtl/>
        </w:rPr>
        <w:t xml:space="preserve">وجه پنجم: اگر مراد آیه آن باشد که </w:t>
      </w:r>
      <w:r w:rsidRPr="00E03676">
        <w:rPr>
          <w:rFonts w:hint="cs"/>
          <w:rtl/>
        </w:rPr>
        <w:t>ع</w:t>
      </w:r>
      <w:r w:rsidRPr="00E03676">
        <w:rPr>
          <w:rtl/>
        </w:rPr>
        <w:t>لی با</w:t>
      </w:r>
      <w:r w:rsidRPr="00E03676">
        <w:rPr>
          <w:rFonts w:hint="cs"/>
          <w:rtl/>
        </w:rPr>
        <w:t>ی</w:t>
      </w:r>
      <w:r w:rsidRPr="00E03676">
        <w:rPr>
          <w:rtl/>
        </w:rPr>
        <w:t xml:space="preserve">د در حین رکوع زکات بدهد چنانکه به زعم آنان علی در نمازش انگشترش را صدقه کرده است، در آن صورت واجب می‌شود که آن شرط موالات و ولایت باشد. و واجب می‌شود که مسلمانان جز علی ولایت کس دیگری را نپذیرند، و حسن و حسین و سایر بنی هاشم ولی مسلمانان نباشند، و این بر خلاف اجماع مسلمانان است. </w:t>
      </w:r>
    </w:p>
    <w:p w:rsidR="006167B8" w:rsidRPr="00E03676" w:rsidRDefault="006167B8" w:rsidP="00D97115">
      <w:pPr>
        <w:pStyle w:val="1-"/>
        <w:rPr>
          <w:rtl/>
        </w:rPr>
      </w:pPr>
      <w:r w:rsidRPr="00E03676">
        <w:rPr>
          <w:rtl/>
        </w:rPr>
        <w:t>وجه ششم: عبارت قرآن: «الذین» به معنی کسانی که صیغه جمع اس</w:t>
      </w:r>
      <w:r w:rsidRPr="00E03676">
        <w:rPr>
          <w:rFonts w:hint="cs"/>
          <w:rtl/>
        </w:rPr>
        <w:t xml:space="preserve">ت و </w:t>
      </w:r>
      <w:r w:rsidRPr="00E03676">
        <w:rPr>
          <w:rtl/>
        </w:rPr>
        <w:t xml:space="preserve">فقط بر علی به تنهایی صدق نمی‌کند. </w:t>
      </w:r>
    </w:p>
    <w:p w:rsidR="006167B8" w:rsidRPr="00E03676" w:rsidRDefault="006167B8" w:rsidP="00D97115">
      <w:pPr>
        <w:pStyle w:val="1-"/>
        <w:rPr>
          <w:rtl/>
        </w:rPr>
      </w:pPr>
      <w:r w:rsidRPr="00E03676">
        <w:rPr>
          <w:rtl/>
        </w:rPr>
        <w:t>وجه هفتم: خداوند متعال انسانی را تمجید نمی‌ک</w:t>
      </w:r>
      <w:r w:rsidRPr="00E03676">
        <w:rPr>
          <w:rFonts w:hint="cs"/>
          <w:rtl/>
        </w:rPr>
        <w:t>ن</w:t>
      </w:r>
      <w:r w:rsidRPr="00E03676">
        <w:rPr>
          <w:rtl/>
        </w:rPr>
        <w:t>د مگر بخاطر امور پسندیده‌ای که در او موجود است:‌ حال چه آن امور از واجبات باشد و چه از مستحبات. از طرفی صدقه و عتق و هدیه و بخشش و اجاره و نکاح و طلاق و غیره از عقود در نمازند و به اتفاق مسلمین نه واجب هستند (در نماز) و نه مستحب، بلکه بسیاری از آنان معتقدند که: این امور نماز را باطل می‌کنند حتی اگر از طریق اشاره‌ای گویا در نماز انجام داده شوند</w:t>
      </w:r>
      <w:r w:rsidRPr="00E03676">
        <w:rPr>
          <w:rFonts w:hint="cs"/>
          <w:rtl/>
        </w:rPr>
        <w:t>،</w:t>
      </w:r>
      <w:r w:rsidRPr="00E03676">
        <w:rPr>
          <w:rtl/>
        </w:rPr>
        <w:t xml:space="preserve"> و به حد تکلم نرسند. علمای دیگری می‌گویند: با این کار مالکیتی برای کسی حاصل نمی‌شود به دلیل عدم ایجاب شرعی، و اگر این کارها مستحب بود حتماً پیامبر</w:t>
      </w:r>
      <w:r w:rsidRPr="00E03676">
        <w:rPr>
          <w:rFonts w:cs="CTraditional Arabic" w:hint="cs"/>
          <w:rtl/>
        </w:rPr>
        <w:t>ص</w:t>
      </w:r>
      <w:r w:rsidRPr="00E03676">
        <w:rPr>
          <w:rtl/>
        </w:rPr>
        <w:t xml:space="preserve"> آن را انجام می‌داد</w:t>
      </w:r>
      <w:r w:rsidRPr="00E03676">
        <w:rPr>
          <w:rFonts w:hint="cs"/>
          <w:rtl/>
        </w:rPr>
        <w:t>،</w:t>
      </w:r>
      <w:r w:rsidRPr="00E03676">
        <w:rPr>
          <w:rtl/>
        </w:rPr>
        <w:t xml:space="preserve"> و یارانش را بدان‌ها تشویق می‌فرمود و حتماً علی هم در جاها و مواقعی دیگر هم این کار را تکرار می‌کرد. </w:t>
      </w:r>
    </w:p>
    <w:p w:rsidR="006167B8" w:rsidRPr="00E03676" w:rsidRDefault="006167B8" w:rsidP="00D97115">
      <w:pPr>
        <w:pStyle w:val="1-"/>
        <w:rPr>
          <w:rtl/>
        </w:rPr>
      </w:pPr>
      <w:r w:rsidRPr="00E03676">
        <w:rPr>
          <w:rtl/>
        </w:rPr>
        <w:t>حال که</w:t>
      </w:r>
      <w:r w:rsidR="002418EC">
        <w:rPr>
          <w:rtl/>
        </w:rPr>
        <w:t xml:space="preserve"> هیچیک </w:t>
      </w:r>
      <w:r w:rsidRPr="00E03676">
        <w:rPr>
          <w:rtl/>
        </w:rPr>
        <w:t xml:space="preserve">از این موارد صورت نپذیرفته است، در می‌یابیم که صدقه دادن در نماز جزء اعمال صالح نیست، و بخشش به سائل بدون آن فوت نمی‌شود. فرد صدقه دهنده می‌تواند بعد از سلام دادن صدقه خود را پرداخت کند، اما نماز فرصتی برای کارهای دیگری باقی نمی‌گذارد. </w:t>
      </w:r>
    </w:p>
    <w:p w:rsidR="006167B8" w:rsidRPr="00E03676" w:rsidRDefault="006167B8" w:rsidP="00D97115">
      <w:pPr>
        <w:pStyle w:val="1-"/>
        <w:rPr>
          <w:rtl/>
        </w:rPr>
      </w:pPr>
      <w:r w:rsidRPr="00E03676">
        <w:rPr>
          <w:rtl/>
        </w:rPr>
        <w:t>وجه هشتم: در صورتی که فرض بگیریم صدقه دادن در نماز جایز است، نمی‌توان آن را در حالت رکوع محدود نمود، اتفاقا همین امر در حالت قیام و نشستن مناسب‌تر به نظر می‌رسد، پس چطور گفته می‌شود: ولی</w:t>
      </w:r>
      <w:r w:rsidRPr="00E03676">
        <w:rPr>
          <w:rFonts w:hint="cs"/>
          <w:rtl/>
        </w:rPr>
        <w:t>ّ</w:t>
      </w:r>
      <w:r w:rsidRPr="00E03676">
        <w:rPr>
          <w:rtl/>
        </w:rPr>
        <w:t xml:space="preserve"> شما تنها کسانی هستند که در حال رکوع صدقه می‌دهند؟ و آیا اگر فردی در حال قیام و نشسته در نماز صدقه داد، استحقاق این ولایت را ندارد؟ </w:t>
      </w:r>
    </w:p>
    <w:p w:rsidR="006167B8" w:rsidRPr="00E03676" w:rsidRDefault="006167B8" w:rsidP="002F695C">
      <w:pPr>
        <w:pStyle w:val="1-"/>
        <w:rPr>
          <w:sz w:val="32"/>
          <w:szCs w:val="32"/>
          <w:rtl/>
        </w:rPr>
      </w:pPr>
      <w:r w:rsidRPr="00E03676">
        <w:rPr>
          <w:rtl/>
        </w:rPr>
        <w:t>وجه نهم: فرموده الهی:</w:t>
      </w:r>
      <w:r w:rsidR="002F695C" w:rsidRPr="00E03676">
        <w:rPr>
          <w:rFonts w:hint="cs"/>
          <w:rtl/>
        </w:rPr>
        <w:t xml:space="preserve"> </w:t>
      </w:r>
      <w:r w:rsidR="002F695C" w:rsidRPr="00E03676">
        <w:rPr>
          <w:rFonts w:cs="Traditional Arabic" w:hint="cs"/>
          <w:rtl/>
        </w:rPr>
        <w:t>﴿</w:t>
      </w:r>
      <w:r w:rsidR="002F695C" w:rsidRPr="00E03676">
        <w:rPr>
          <w:rStyle w:val="Char4"/>
          <w:rtl/>
        </w:rPr>
        <w:t xml:space="preserve">وَيُؤۡتُونَ </w:t>
      </w:r>
      <w:r w:rsidR="002F695C" w:rsidRPr="00E03676">
        <w:rPr>
          <w:rStyle w:val="Char4"/>
          <w:rFonts w:hint="cs"/>
          <w:rtl/>
        </w:rPr>
        <w:t>ٱ</w:t>
      </w:r>
      <w:r w:rsidR="002F695C" w:rsidRPr="00E03676">
        <w:rPr>
          <w:rStyle w:val="Char4"/>
          <w:rFonts w:hint="eastAsia"/>
          <w:rtl/>
        </w:rPr>
        <w:t>لزَّكَوٰةَ</w:t>
      </w:r>
      <w:r w:rsidR="002F695C" w:rsidRPr="00E03676">
        <w:rPr>
          <w:rStyle w:val="Char4"/>
          <w:rtl/>
        </w:rPr>
        <w:t xml:space="preserve"> وَهُمۡ رَٰكِعُونَ ٥٥</w:t>
      </w:r>
      <w:r w:rsidR="002F695C" w:rsidRPr="00E03676">
        <w:rPr>
          <w:rFonts w:cs="Traditional Arabic" w:hint="cs"/>
          <w:rtl/>
        </w:rPr>
        <w:t>﴾</w:t>
      </w:r>
      <w:r w:rsidRPr="00E03676">
        <w:rPr>
          <w:rtl/>
        </w:rPr>
        <w:t xml:space="preserve"> </w:t>
      </w:r>
      <w:r w:rsidR="002F695C" w:rsidRPr="00E03676">
        <w:rPr>
          <w:rStyle w:val="4-Char0"/>
          <w:rFonts w:hint="cs"/>
          <w:rtl/>
        </w:rPr>
        <w:t>[</w:t>
      </w:r>
      <w:r w:rsidRPr="00E03676">
        <w:rPr>
          <w:rStyle w:val="4-Char0"/>
          <w:rFonts w:hint="cs"/>
          <w:rtl/>
        </w:rPr>
        <w:t>المائد</w:t>
      </w:r>
      <w:r w:rsidR="002F695C" w:rsidRPr="00E03676">
        <w:rPr>
          <w:rStyle w:val="4-Char0"/>
          <w:rFonts w:hint="cs"/>
          <w:rtl/>
        </w:rPr>
        <w:t>ة</w:t>
      </w:r>
      <w:r w:rsidRPr="00E03676">
        <w:rPr>
          <w:rStyle w:val="4-Char0"/>
          <w:rFonts w:hint="cs"/>
          <w:rtl/>
        </w:rPr>
        <w:t>: 55</w:t>
      </w:r>
      <w:r w:rsidR="002F695C" w:rsidRPr="00E03676">
        <w:rPr>
          <w:rStyle w:val="4-Char0"/>
          <w:rFonts w:hint="cs"/>
          <w:rtl/>
        </w:rPr>
        <w:t>]</w:t>
      </w:r>
      <w:r w:rsidRPr="00E03676">
        <w:rPr>
          <w:rFonts w:hint="cs"/>
          <w:rtl/>
        </w:rPr>
        <w:t>.</w:t>
      </w:r>
    </w:p>
    <w:p w:rsidR="006167B8" w:rsidRPr="00E03676" w:rsidRDefault="006167B8" w:rsidP="00D97115">
      <w:pPr>
        <w:pStyle w:val="1-"/>
        <w:rPr>
          <w:rtl/>
        </w:rPr>
      </w:pPr>
      <w:r w:rsidRPr="00E03676">
        <w:rPr>
          <w:rtl/>
        </w:rPr>
        <w:t>طبق کلا</w:t>
      </w:r>
      <w:r w:rsidRPr="00E03676">
        <w:rPr>
          <w:rFonts w:hint="cs"/>
          <w:rtl/>
        </w:rPr>
        <w:t>م</w:t>
      </w:r>
      <w:r w:rsidRPr="00E03676">
        <w:rPr>
          <w:rtl/>
        </w:rPr>
        <w:t xml:space="preserve"> آنان چنین اقتضا می‌کند که علی</w:t>
      </w:r>
      <w:r w:rsidR="002D68F0" w:rsidRPr="00E03676">
        <w:rPr>
          <w:rFonts w:cs="CTraditional Arabic"/>
          <w:rtl/>
        </w:rPr>
        <w:t>س</w:t>
      </w:r>
      <w:r w:rsidRPr="00E03676">
        <w:rPr>
          <w:rtl/>
        </w:rPr>
        <w:t xml:space="preserve"> در حالت رکوع خود زکات داده باشد، در حالی که علی در زمان حیات پیامبر</w:t>
      </w:r>
      <w:r w:rsidRPr="00E03676">
        <w:rPr>
          <w:rFonts w:hint="cs"/>
          <w:rtl/>
        </w:rPr>
        <w:t xml:space="preserve"> </w:t>
      </w:r>
      <w:r w:rsidRPr="00E03676">
        <w:rPr>
          <w:rFonts w:cs="CTraditional Arabic" w:hint="cs"/>
          <w:rtl/>
        </w:rPr>
        <w:t>ص</w:t>
      </w:r>
      <w:r w:rsidRPr="00E03676">
        <w:rPr>
          <w:rtl/>
        </w:rPr>
        <w:t xml:space="preserve"> مشمول پرداختن زکات نبود، چرا که او فقیر بود، و زکات </w:t>
      </w:r>
      <w:r w:rsidRPr="00E03676">
        <w:rPr>
          <w:rFonts w:hint="cs"/>
          <w:rtl/>
        </w:rPr>
        <w:t>نقره</w:t>
      </w:r>
      <w:r w:rsidRPr="00E03676">
        <w:rPr>
          <w:rtl/>
        </w:rPr>
        <w:t xml:space="preserve"> تنها بر کسانی واجب است که حد نصاب آن را بمدت یک سال در تملک داشته باشد و علی جز این کسان نبود. </w:t>
      </w:r>
    </w:p>
    <w:p w:rsidR="006167B8" w:rsidRPr="00E03676" w:rsidRDefault="006167B8" w:rsidP="00D97115">
      <w:pPr>
        <w:pStyle w:val="1-"/>
        <w:rPr>
          <w:rtl/>
        </w:rPr>
      </w:pPr>
      <w:r w:rsidRPr="00E03676">
        <w:rPr>
          <w:rtl/>
        </w:rPr>
        <w:t xml:space="preserve">وجه دهم: بخشیدن انگشتری خاتم نزد بسیاری از فقیهان وجهی ندارد مگر در صورتی که وجوب دادن زکات زینت‌آلات مطرح و منظور باشد. و گفته شده که: خاتم از جنس زینت‌ها خارج است، اما اگر بگوییم صدقه دهنده با ارزیابی قیمت و بهای انگشتری بخشیدن آن را جایز دانسته، باید گفت: قیمت‌گذاری اشیاء در نماز دشوار است، و قیمت اشیاء در احوال مختلف متفاوت است. </w:t>
      </w:r>
    </w:p>
    <w:p w:rsidR="006167B8" w:rsidRPr="00E03676" w:rsidRDefault="006167B8" w:rsidP="002F695C">
      <w:pPr>
        <w:pStyle w:val="1-"/>
        <w:rPr>
          <w:rtl/>
        </w:rPr>
      </w:pPr>
      <w:r w:rsidRPr="00E03676">
        <w:rPr>
          <w:rtl/>
        </w:rPr>
        <w:t>وجه یازدهم: آیه مورد نظر به منزله این فرموده دیگر خداوند است که:</w:t>
      </w:r>
      <w:r w:rsidR="002F695C" w:rsidRPr="00E03676">
        <w:rPr>
          <w:rFonts w:hint="cs"/>
          <w:rtl/>
        </w:rPr>
        <w:t xml:space="preserve"> </w:t>
      </w:r>
      <w:r w:rsidR="002F695C" w:rsidRPr="00E03676">
        <w:rPr>
          <w:rFonts w:cs="Traditional Arabic" w:hint="cs"/>
          <w:rtl/>
        </w:rPr>
        <w:t>﴿</w:t>
      </w:r>
      <w:r w:rsidR="002F695C" w:rsidRPr="00E03676">
        <w:rPr>
          <w:rStyle w:val="Char4"/>
          <w:rFonts w:hint="eastAsia"/>
          <w:rtl/>
        </w:rPr>
        <w:t>وَأَقِيمُواْ</w:t>
      </w:r>
      <w:r w:rsidR="002F695C" w:rsidRPr="00E03676">
        <w:rPr>
          <w:rStyle w:val="Char4"/>
          <w:rtl/>
        </w:rPr>
        <w:t xml:space="preserve"> </w:t>
      </w:r>
      <w:r w:rsidR="002F695C" w:rsidRPr="00E03676">
        <w:rPr>
          <w:rStyle w:val="Char4"/>
          <w:rFonts w:hint="cs"/>
          <w:rtl/>
        </w:rPr>
        <w:t>ٱ</w:t>
      </w:r>
      <w:r w:rsidR="002F695C" w:rsidRPr="00E03676">
        <w:rPr>
          <w:rStyle w:val="Char4"/>
          <w:rFonts w:hint="eastAsia"/>
          <w:rtl/>
        </w:rPr>
        <w:t>لصَّلَوٰةَ</w:t>
      </w:r>
      <w:r w:rsidR="002F695C" w:rsidRPr="00E03676">
        <w:rPr>
          <w:rStyle w:val="Char4"/>
          <w:rtl/>
        </w:rPr>
        <w:t xml:space="preserve"> وَءَاتُواْ </w:t>
      </w:r>
      <w:r w:rsidR="002F695C" w:rsidRPr="00E03676">
        <w:rPr>
          <w:rStyle w:val="Char4"/>
          <w:rFonts w:hint="cs"/>
          <w:rtl/>
        </w:rPr>
        <w:t>ٱ</w:t>
      </w:r>
      <w:r w:rsidR="002F695C" w:rsidRPr="00E03676">
        <w:rPr>
          <w:rStyle w:val="Char4"/>
          <w:rFonts w:hint="eastAsia"/>
          <w:rtl/>
        </w:rPr>
        <w:t>لزَّكَوٰةَ</w:t>
      </w:r>
      <w:r w:rsidR="002F695C" w:rsidRPr="00E03676">
        <w:rPr>
          <w:rStyle w:val="Char4"/>
          <w:rtl/>
        </w:rPr>
        <w:t xml:space="preserve"> وَ</w:t>
      </w:r>
      <w:r w:rsidR="002F695C" w:rsidRPr="00E03676">
        <w:rPr>
          <w:rStyle w:val="Char4"/>
          <w:rFonts w:hint="cs"/>
          <w:rtl/>
        </w:rPr>
        <w:t>ٱ</w:t>
      </w:r>
      <w:r w:rsidR="002F695C" w:rsidRPr="00E03676">
        <w:rPr>
          <w:rStyle w:val="Char4"/>
          <w:rFonts w:hint="eastAsia"/>
          <w:rtl/>
        </w:rPr>
        <w:t>رۡكَعُواْ</w:t>
      </w:r>
      <w:r w:rsidR="002F695C" w:rsidRPr="00E03676">
        <w:rPr>
          <w:rStyle w:val="Char4"/>
          <w:rtl/>
        </w:rPr>
        <w:t xml:space="preserve"> مَعَ </w:t>
      </w:r>
      <w:r w:rsidR="002F695C" w:rsidRPr="00E03676">
        <w:rPr>
          <w:rStyle w:val="Char4"/>
          <w:rFonts w:hint="cs"/>
          <w:rtl/>
        </w:rPr>
        <w:t>ٱ</w:t>
      </w:r>
      <w:r w:rsidR="002F695C" w:rsidRPr="00E03676">
        <w:rPr>
          <w:rStyle w:val="Char4"/>
          <w:rFonts w:hint="eastAsia"/>
          <w:rtl/>
        </w:rPr>
        <w:t>لرَّٰكِعِينَ</w:t>
      </w:r>
      <w:r w:rsidR="002F695C" w:rsidRPr="00E03676">
        <w:rPr>
          <w:rStyle w:val="Char4"/>
          <w:rtl/>
        </w:rPr>
        <w:t xml:space="preserve"> ٤٣</w:t>
      </w:r>
      <w:r w:rsidR="002F695C" w:rsidRPr="00E03676">
        <w:rPr>
          <w:rFonts w:cs="Traditional Arabic" w:hint="cs"/>
          <w:rtl/>
        </w:rPr>
        <w:t>﴾</w:t>
      </w:r>
      <w:r w:rsidRPr="00E03676">
        <w:rPr>
          <w:rtl/>
        </w:rPr>
        <w:t xml:space="preserve"> </w:t>
      </w:r>
      <w:r w:rsidR="002F695C" w:rsidRPr="00E03676">
        <w:rPr>
          <w:rStyle w:val="4-Char0"/>
          <w:rFonts w:hint="cs"/>
          <w:rtl/>
        </w:rPr>
        <w:t>[</w:t>
      </w:r>
      <w:r w:rsidRPr="00E03676">
        <w:rPr>
          <w:rStyle w:val="4-Char0"/>
          <w:rFonts w:hint="cs"/>
          <w:rtl/>
        </w:rPr>
        <w:t>البقر</w:t>
      </w:r>
      <w:r w:rsidR="002F695C" w:rsidRPr="00E03676">
        <w:rPr>
          <w:rStyle w:val="4-Char0"/>
          <w:rFonts w:hint="cs"/>
          <w:rtl/>
        </w:rPr>
        <w:t>ة</w:t>
      </w:r>
      <w:r w:rsidRPr="00E03676">
        <w:rPr>
          <w:rStyle w:val="4-Char0"/>
          <w:rFonts w:hint="cs"/>
          <w:rtl/>
        </w:rPr>
        <w:t>: 43</w:t>
      </w:r>
      <w:r w:rsidR="002F695C" w:rsidRPr="00E03676">
        <w:rPr>
          <w:rStyle w:val="4-Char0"/>
          <w:rFonts w:hint="cs"/>
          <w:rtl/>
        </w:rPr>
        <w:t>]</w:t>
      </w:r>
      <w:r w:rsidRPr="00E03676">
        <w:rPr>
          <w:rFonts w:hint="cs"/>
          <w:rtl/>
        </w:rPr>
        <w:t>.</w:t>
      </w:r>
    </w:p>
    <w:p w:rsidR="006167B8" w:rsidRPr="00E03676" w:rsidRDefault="006167B8" w:rsidP="00D97115">
      <w:pPr>
        <w:pStyle w:val="1-"/>
        <w:rPr>
          <w:rFonts w:ascii="B Lotus" w:hAnsi="B Lotus"/>
          <w:rtl/>
        </w:rPr>
      </w:pPr>
      <w:r w:rsidRPr="00E03676">
        <w:rPr>
          <w:rFonts w:ascii="B Lotus" w:hAnsi="B Lotus"/>
          <w:rtl/>
        </w:rPr>
        <w:t>«</w:t>
      </w:r>
      <w:r w:rsidRPr="00E03676">
        <w:rPr>
          <w:rtl/>
        </w:rPr>
        <w:t>و نماز را بپا دار</w:t>
      </w:r>
      <w:r w:rsidR="009768AE" w:rsidRPr="00E03676">
        <w:rPr>
          <w:rtl/>
        </w:rPr>
        <w:t>ی</w:t>
      </w:r>
      <w:r w:rsidRPr="00E03676">
        <w:rPr>
          <w:rtl/>
        </w:rPr>
        <w:t>د، و ز</w:t>
      </w:r>
      <w:r w:rsidR="009768AE" w:rsidRPr="00E03676">
        <w:rPr>
          <w:rtl/>
        </w:rPr>
        <w:t>ک</w:t>
      </w:r>
      <w:r w:rsidRPr="00E03676">
        <w:rPr>
          <w:rtl/>
        </w:rPr>
        <w:t>ات را بپرداز</w:t>
      </w:r>
      <w:r w:rsidR="009768AE" w:rsidRPr="00E03676">
        <w:rPr>
          <w:rtl/>
        </w:rPr>
        <w:t>ی</w:t>
      </w:r>
      <w:r w:rsidRPr="00E03676">
        <w:rPr>
          <w:rtl/>
        </w:rPr>
        <w:t>د، و همراه ر</w:t>
      </w:r>
      <w:r w:rsidR="009768AE" w:rsidRPr="00E03676">
        <w:rPr>
          <w:rtl/>
        </w:rPr>
        <w:t>ک</w:t>
      </w:r>
      <w:r w:rsidRPr="00E03676">
        <w:rPr>
          <w:rtl/>
        </w:rPr>
        <w:t xml:space="preserve">وع </w:t>
      </w:r>
      <w:r w:rsidR="009768AE" w:rsidRPr="00E03676">
        <w:rPr>
          <w:rtl/>
        </w:rPr>
        <w:t>ک</w:t>
      </w:r>
      <w:r w:rsidRPr="00E03676">
        <w:rPr>
          <w:rtl/>
        </w:rPr>
        <w:t>نندگان ر</w:t>
      </w:r>
      <w:r w:rsidR="009768AE" w:rsidRPr="00E03676">
        <w:rPr>
          <w:rtl/>
        </w:rPr>
        <w:t>ک</w:t>
      </w:r>
      <w:r w:rsidRPr="00E03676">
        <w:rPr>
          <w:rtl/>
        </w:rPr>
        <w:t xml:space="preserve">وع </w:t>
      </w:r>
      <w:r w:rsidR="009768AE" w:rsidRPr="00E03676">
        <w:rPr>
          <w:rtl/>
        </w:rPr>
        <w:t>ک</w:t>
      </w:r>
      <w:r w:rsidRPr="00E03676">
        <w:rPr>
          <w:rtl/>
        </w:rPr>
        <w:t>ن</w:t>
      </w:r>
      <w:r w:rsidR="009768AE" w:rsidRPr="00E03676">
        <w:rPr>
          <w:rtl/>
        </w:rPr>
        <w:t>ی</w:t>
      </w:r>
      <w:r w:rsidRPr="00E03676">
        <w:rPr>
          <w:rtl/>
        </w:rPr>
        <w:t>د</w:t>
      </w:r>
      <w:r w:rsidRPr="00E03676">
        <w:rPr>
          <w:rFonts w:ascii="B Lotus" w:hAnsi="B Lotus"/>
          <w:rtl/>
        </w:rPr>
        <w:t>»</w:t>
      </w:r>
      <w:r w:rsidRPr="00E03676">
        <w:rPr>
          <w:rFonts w:ascii="B Lotus" w:hAnsi="B Lotus" w:hint="cs"/>
          <w:rtl/>
        </w:rPr>
        <w:t>.</w:t>
      </w:r>
    </w:p>
    <w:p w:rsidR="006167B8" w:rsidRPr="00E03676" w:rsidRDefault="006167B8" w:rsidP="00D97115">
      <w:pPr>
        <w:pStyle w:val="1-"/>
        <w:rPr>
          <w:rtl/>
        </w:rPr>
      </w:pPr>
      <w:r w:rsidRPr="00E03676">
        <w:rPr>
          <w:rtl/>
        </w:rPr>
        <w:t xml:space="preserve">و این دستور به رکوع کردن است. </w:t>
      </w:r>
    </w:p>
    <w:p w:rsidR="006167B8" w:rsidRPr="00E03676" w:rsidRDefault="006167B8" w:rsidP="002F695C">
      <w:pPr>
        <w:pStyle w:val="1-"/>
        <w:rPr>
          <w:rtl/>
        </w:rPr>
      </w:pPr>
      <w:r w:rsidRPr="00E03676">
        <w:rPr>
          <w:rtl/>
        </w:rPr>
        <w:t>نیز این فرموده خداوند که</w:t>
      </w:r>
      <w:r w:rsidRPr="00E03676">
        <w:rPr>
          <w:rFonts w:hint="cs"/>
          <w:rtl/>
        </w:rPr>
        <w:t>:</w:t>
      </w:r>
      <w:r w:rsidR="002F695C" w:rsidRPr="00E03676">
        <w:rPr>
          <w:rFonts w:hint="cs"/>
          <w:rtl/>
        </w:rPr>
        <w:t xml:space="preserve"> </w:t>
      </w:r>
      <w:r w:rsidR="002F695C" w:rsidRPr="00E03676">
        <w:rPr>
          <w:rFonts w:cs="Traditional Arabic" w:hint="cs"/>
          <w:rtl/>
        </w:rPr>
        <w:t>﴿</w:t>
      </w:r>
      <w:r w:rsidR="002F695C" w:rsidRPr="00E03676">
        <w:rPr>
          <w:rStyle w:val="Char4"/>
          <w:rFonts w:hint="eastAsia"/>
          <w:rtl/>
        </w:rPr>
        <w:t>يَٰمَرۡيَمُ</w:t>
      </w:r>
      <w:r w:rsidR="002F695C" w:rsidRPr="00E03676">
        <w:rPr>
          <w:rStyle w:val="Char4"/>
          <w:rtl/>
        </w:rPr>
        <w:t xml:space="preserve"> </w:t>
      </w:r>
      <w:r w:rsidR="002F695C" w:rsidRPr="00E03676">
        <w:rPr>
          <w:rStyle w:val="Char4"/>
          <w:rFonts w:hint="cs"/>
          <w:rtl/>
        </w:rPr>
        <w:t>ٱ</w:t>
      </w:r>
      <w:r w:rsidR="002F695C" w:rsidRPr="00E03676">
        <w:rPr>
          <w:rStyle w:val="Char4"/>
          <w:rFonts w:hint="eastAsia"/>
          <w:rtl/>
        </w:rPr>
        <w:t>قۡنُتِي</w:t>
      </w:r>
      <w:r w:rsidR="002F695C" w:rsidRPr="00E03676">
        <w:rPr>
          <w:rStyle w:val="Char4"/>
          <w:rtl/>
        </w:rPr>
        <w:t xml:space="preserve"> لِرَبِّكِ وَ</w:t>
      </w:r>
      <w:r w:rsidR="002F695C" w:rsidRPr="00E03676">
        <w:rPr>
          <w:rStyle w:val="Char4"/>
          <w:rFonts w:hint="cs"/>
          <w:rtl/>
        </w:rPr>
        <w:t>ٱ</w:t>
      </w:r>
      <w:r w:rsidR="002F695C" w:rsidRPr="00E03676">
        <w:rPr>
          <w:rStyle w:val="Char4"/>
          <w:rFonts w:hint="eastAsia"/>
          <w:rtl/>
        </w:rPr>
        <w:t>سۡجُدِي</w:t>
      </w:r>
      <w:r w:rsidR="002F695C" w:rsidRPr="00E03676">
        <w:rPr>
          <w:rStyle w:val="Char4"/>
          <w:rtl/>
        </w:rPr>
        <w:t xml:space="preserve"> وَ</w:t>
      </w:r>
      <w:r w:rsidR="002F695C" w:rsidRPr="00E03676">
        <w:rPr>
          <w:rStyle w:val="Char4"/>
          <w:rFonts w:hint="cs"/>
          <w:rtl/>
        </w:rPr>
        <w:t>ٱ</w:t>
      </w:r>
      <w:r w:rsidR="002F695C" w:rsidRPr="00E03676">
        <w:rPr>
          <w:rStyle w:val="Char4"/>
          <w:rFonts w:hint="eastAsia"/>
          <w:rtl/>
        </w:rPr>
        <w:t>رۡكَعِي</w:t>
      </w:r>
      <w:r w:rsidR="002F695C" w:rsidRPr="00E03676">
        <w:rPr>
          <w:rStyle w:val="Char4"/>
          <w:rtl/>
        </w:rPr>
        <w:t xml:space="preserve"> مَعَ </w:t>
      </w:r>
      <w:r w:rsidR="002F695C" w:rsidRPr="00E03676">
        <w:rPr>
          <w:rStyle w:val="Char4"/>
          <w:rFonts w:hint="cs"/>
          <w:rtl/>
        </w:rPr>
        <w:t>ٱ</w:t>
      </w:r>
      <w:r w:rsidR="002F695C" w:rsidRPr="00E03676">
        <w:rPr>
          <w:rStyle w:val="Char4"/>
          <w:rFonts w:hint="eastAsia"/>
          <w:rtl/>
        </w:rPr>
        <w:t>لرَّٰكِعِينَ</w:t>
      </w:r>
      <w:r w:rsidR="002F695C" w:rsidRPr="00E03676">
        <w:rPr>
          <w:rStyle w:val="Char4"/>
          <w:rtl/>
        </w:rPr>
        <w:t xml:space="preserve"> ٤٣</w:t>
      </w:r>
      <w:r w:rsidR="002F695C" w:rsidRPr="00E03676">
        <w:rPr>
          <w:rFonts w:cs="Traditional Arabic" w:hint="cs"/>
          <w:rtl/>
        </w:rPr>
        <w:t>﴾</w:t>
      </w:r>
      <w:r w:rsidRPr="00E03676">
        <w:rPr>
          <w:rtl/>
        </w:rPr>
        <w:t xml:space="preserve"> </w:t>
      </w:r>
      <w:r w:rsidR="002F695C" w:rsidRPr="00E03676">
        <w:rPr>
          <w:rStyle w:val="4-Char0"/>
          <w:rFonts w:hint="cs"/>
          <w:rtl/>
        </w:rPr>
        <w:t>[</w:t>
      </w:r>
      <w:r w:rsidRPr="00E03676">
        <w:rPr>
          <w:rStyle w:val="4-Char0"/>
          <w:rFonts w:hint="cs"/>
          <w:rtl/>
        </w:rPr>
        <w:t>آل عمران: 43</w:t>
      </w:r>
      <w:r w:rsidR="002F695C" w:rsidRPr="00E03676">
        <w:rPr>
          <w:rStyle w:val="4-Char0"/>
          <w:rFonts w:hint="cs"/>
          <w:rtl/>
        </w:rPr>
        <w:t>]</w:t>
      </w:r>
      <w:r w:rsidRPr="00E03676">
        <w:rPr>
          <w:rFonts w:hint="cs"/>
          <w:rtl/>
        </w:rPr>
        <w:t xml:space="preserve">. </w:t>
      </w:r>
      <w:r w:rsidRPr="00E03676">
        <w:rPr>
          <w:rtl/>
        </w:rPr>
        <w:t>«اى مر</w:t>
      </w:r>
      <w:r w:rsidR="009768AE" w:rsidRPr="00E03676">
        <w:rPr>
          <w:rtl/>
        </w:rPr>
        <w:t>ی</w:t>
      </w:r>
      <w:r w:rsidRPr="00E03676">
        <w:rPr>
          <w:rtl/>
        </w:rPr>
        <w:t xml:space="preserve">م! </w:t>
      </w:r>
      <w:r w:rsidRPr="00E03676">
        <w:rPr>
          <w:rFonts w:ascii="Tahoma" w:hAnsi="Tahoma"/>
          <w:rtl/>
        </w:rPr>
        <w:t>(به ش</w:t>
      </w:r>
      <w:r w:rsidR="009768AE" w:rsidRPr="00E03676">
        <w:rPr>
          <w:rFonts w:ascii="Tahoma" w:hAnsi="Tahoma"/>
          <w:rtl/>
        </w:rPr>
        <w:t>ک</w:t>
      </w:r>
      <w:r w:rsidRPr="00E03676">
        <w:rPr>
          <w:rFonts w:ascii="Tahoma" w:hAnsi="Tahoma"/>
          <w:rtl/>
        </w:rPr>
        <w:t>رانه ا</w:t>
      </w:r>
      <w:r w:rsidR="009768AE" w:rsidRPr="00E03676">
        <w:rPr>
          <w:rFonts w:ascii="Tahoma" w:hAnsi="Tahoma"/>
          <w:rtl/>
        </w:rPr>
        <w:t>ی</w:t>
      </w:r>
      <w:r w:rsidRPr="00E03676">
        <w:rPr>
          <w:rFonts w:ascii="Tahoma" w:hAnsi="Tahoma"/>
          <w:rtl/>
        </w:rPr>
        <w:t xml:space="preserve">ن نعمت) براى پروردگار خود، خضوع </w:t>
      </w:r>
      <w:r w:rsidR="009768AE" w:rsidRPr="00E03676">
        <w:rPr>
          <w:rFonts w:ascii="Tahoma" w:hAnsi="Tahoma"/>
          <w:rtl/>
        </w:rPr>
        <w:t>ک</w:t>
      </w:r>
      <w:r w:rsidRPr="00E03676">
        <w:rPr>
          <w:rFonts w:ascii="Tahoma" w:hAnsi="Tahoma"/>
          <w:rtl/>
        </w:rPr>
        <w:t>ن و سجده بجا آور! و با ر</w:t>
      </w:r>
      <w:r w:rsidR="009768AE" w:rsidRPr="00E03676">
        <w:rPr>
          <w:rFonts w:ascii="Tahoma" w:hAnsi="Tahoma"/>
          <w:rtl/>
        </w:rPr>
        <w:t>ک</w:t>
      </w:r>
      <w:r w:rsidRPr="00E03676">
        <w:rPr>
          <w:rFonts w:ascii="Tahoma" w:hAnsi="Tahoma"/>
          <w:rtl/>
        </w:rPr>
        <w:t>وع‏</w:t>
      </w:r>
      <w:r w:rsidR="009768AE" w:rsidRPr="00E03676">
        <w:rPr>
          <w:rFonts w:ascii="Tahoma" w:hAnsi="Tahoma"/>
          <w:rtl/>
        </w:rPr>
        <w:t>ک</w:t>
      </w:r>
      <w:r w:rsidRPr="00E03676">
        <w:rPr>
          <w:rFonts w:ascii="Tahoma" w:hAnsi="Tahoma"/>
          <w:rtl/>
        </w:rPr>
        <w:t>نندگان، ر</w:t>
      </w:r>
      <w:r w:rsidR="009768AE" w:rsidRPr="00E03676">
        <w:rPr>
          <w:rFonts w:ascii="Tahoma" w:hAnsi="Tahoma"/>
          <w:rtl/>
        </w:rPr>
        <w:t>ک</w:t>
      </w:r>
      <w:r w:rsidRPr="00E03676">
        <w:rPr>
          <w:rFonts w:ascii="Tahoma" w:hAnsi="Tahoma"/>
          <w:rtl/>
        </w:rPr>
        <w:t xml:space="preserve">وع </w:t>
      </w:r>
      <w:r w:rsidR="009768AE" w:rsidRPr="00E03676">
        <w:rPr>
          <w:rFonts w:ascii="Tahoma" w:hAnsi="Tahoma"/>
          <w:rtl/>
        </w:rPr>
        <w:t>ک</w:t>
      </w:r>
      <w:r w:rsidRPr="00E03676">
        <w:rPr>
          <w:rFonts w:ascii="Tahoma" w:hAnsi="Tahoma"/>
          <w:rtl/>
        </w:rPr>
        <w:t>ن</w:t>
      </w:r>
      <w:r w:rsidRPr="00E03676">
        <w:rPr>
          <w:rtl/>
        </w:rPr>
        <w:t>»</w:t>
      </w:r>
      <w:r w:rsidRPr="00E03676">
        <w:rPr>
          <w:rFonts w:hint="cs"/>
          <w:rtl/>
        </w:rPr>
        <w:t>.</w:t>
      </w:r>
    </w:p>
    <w:p w:rsidR="006167B8" w:rsidRPr="00E03676" w:rsidRDefault="006167B8" w:rsidP="00D97115">
      <w:pPr>
        <w:pStyle w:val="1-"/>
        <w:rPr>
          <w:rtl/>
        </w:rPr>
      </w:pPr>
      <w:r w:rsidRPr="00E03676">
        <w:rPr>
          <w:rtl/>
        </w:rPr>
        <w:t xml:space="preserve">این نیز امری به کرنش کردن است. </w:t>
      </w:r>
    </w:p>
    <w:p w:rsidR="006167B8" w:rsidRPr="00E03676" w:rsidRDefault="006167B8" w:rsidP="00D97115">
      <w:pPr>
        <w:pStyle w:val="1-"/>
        <w:rPr>
          <w:rtl/>
        </w:rPr>
      </w:pPr>
      <w:r w:rsidRPr="00E03676">
        <w:rPr>
          <w:rtl/>
        </w:rPr>
        <w:t>وجه دوازدهم: یکی از حقایق ثابت شده در نزد مفسران قرآن که از گذشتگان به ارث رسیده آن است که این آیه در شأن نهی کردن از دوستی با کفار و امر کردن به دوستی با مؤمنان</w:t>
      </w:r>
      <w:r w:rsidRPr="00E03676">
        <w:rPr>
          <w:rFonts w:hint="cs"/>
          <w:rtl/>
        </w:rPr>
        <w:t>،</w:t>
      </w:r>
      <w:r w:rsidRPr="00E03676">
        <w:rPr>
          <w:rtl/>
        </w:rPr>
        <w:t xml:space="preserve"> و آن گاه نازل شد که برخی از منافقان همچون عبدالله بن ابی محبت یهود می‌ورزید</w:t>
      </w:r>
      <w:r w:rsidRPr="00E03676">
        <w:rPr>
          <w:rFonts w:hint="cs"/>
          <w:rtl/>
        </w:rPr>
        <w:t xml:space="preserve"> </w:t>
      </w:r>
      <w:r w:rsidRPr="00E03676">
        <w:rPr>
          <w:rtl/>
        </w:rPr>
        <w:t xml:space="preserve">و می‌گفت: من از مصیبت‌های ناگوار بیم دارم. و یکی از مؤمنین که عباده بن صامت بود گفت: ای رسول خدا من خدا و رسول او را به دوستی می‌گیرم و از شر ولایت و همراهی این کافران به خدا و رسول او پناه می‌جویم. </w:t>
      </w:r>
    </w:p>
    <w:p w:rsidR="006167B8" w:rsidRPr="00E03676" w:rsidRDefault="006167B8" w:rsidP="002F695C">
      <w:pPr>
        <w:pStyle w:val="1-"/>
        <w:rPr>
          <w:sz w:val="24"/>
          <w:szCs w:val="24"/>
          <w:rtl/>
        </w:rPr>
      </w:pPr>
      <w:r w:rsidRPr="00E03676">
        <w:rPr>
          <w:rtl/>
        </w:rPr>
        <w:t xml:space="preserve">وجه سیزدهم: سیاق کلام خداوند نیز در صورتی که در آن تدبر شود گویای تفسیری است که (در بیان وجه دوازدهم) ذکر شد، خداوند متعال می‌فرماید: </w:t>
      </w:r>
      <w:r w:rsidR="002F695C" w:rsidRPr="00E03676">
        <w:rPr>
          <w:rFonts w:cs="Traditional Arabic" w:hint="cs"/>
          <w:rtl/>
        </w:rPr>
        <w:t>﴿</w:t>
      </w:r>
      <w:r w:rsidR="002F695C" w:rsidRPr="00E03676">
        <w:rPr>
          <w:rStyle w:val="Char4"/>
          <w:rtl/>
        </w:rPr>
        <w:t xml:space="preserve">۞يَٰٓأَيُّهَا </w:t>
      </w:r>
      <w:r w:rsidR="002F695C" w:rsidRPr="00E03676">
        <w:rPr>
          <w:rStyle w:val="Char4"/>
          <w:rFonts w:hint="cs"/>
          <w:rtl/>
        </w:rPr>
        <w:t>ٱ</w:t>
      </w:r>
      <w:r w:rsidR="002F695C" w:rsidRPr="00E03676">
        <w:rPr>
          <w:rStyle w:val="Char4"/>
          <w:rFonts w:hint="eastAsia"/>
          <w:rtl/>
        </w:rPr>
        <w:t>لَّذِينَ</w:t>
      </w:r>
      <w:r w:rsidR="002F695C" w:rsidRPr="00E03676">
        <w:rPr>
          <w:rStyle w:val="Char4"/>
          <w:rtl/>
        </w:rPr>
        <w:t xml:space="preserve"> ءَامَنُواْ لَا تَتَّخِذُواْ </w:t>
      </w:r>
      <w:r w:rsidR="002F695C" w:rsidRPr="00E03676">
        <w:rPr>
          <w:rStyle w:val="Char4"/>
          <w:rFonts w:hint="cs"/>
          <w:rtl/>
        </w:rPr>
        <w:t>ٱ</w:t>
      </w:r>
      <w:r w:rsidR="002F695C" w:rsidRPr="00E03676">
        <w:rPr>
          <w:rStyle w:val="Char4"/>
          <w:rFonts w:hint="eastAsia"/>
          <w:rtl/>
        </w:rPr>
        <w:t>لۡيَهُودَ</w:t>
      </w:r>
      <w:r w:rsidR="002F695C" w:rsidRPr="00E03676">
        <w:rPr>
          <w:rStyle w:val="Char4"/>
          <w:rtl/>
        </w:rPr>
        <w:t xml:space="preserve"> وَ</w:t>
      </w:r>
      <w:r w:rsidR="002F695C" w:rsidRPr="00E03676">
        <w:rPr>
          <w:rStyle w:val="Char4"/>
          <w:rFonts w:hint="cs"/>
          <w:rtl/>
        </w:rPr>
        <w:t>ٱ</w:t>
      </w:r>
      <w:r w:rsidR="002F695C" w:rsidRPr="00E03676">
        <w:rPr>
          <w:rStyle w:val="Char4"/>
          <w:rFonts w:hint="eastAsia"/>
          <w:rtl/>
        </w:rPr>
        <w:t>لنَّصَٰرَىٰٓ</w:t>
      </w:r>
      <w:r w:rsidR="002F695C" w:rsidRPr="00E03676">
        <w:rPr>
          <w:rStyle w:val="Char4"/>
          <w:rtl/>
        </w:rPr>
        <w:t xml:space="preserve"> أَوۡلِيَآءَۘ بَعۡضُهُمۡ أَوۡلِيَآءُ بَعۡضٖۚ وَمَن يَتَوَلَّهُم مِّنكُمۡ فَإِنَّهُ</w:t>
      </w:r>
      <w:r w:rsidR="002F695C" w:rsidRPr="00E03676">
        <w:rPr>
          <w:rStyle w:val="Char4"/>
          <w:rFonts w:hint="cs"/>
          <w:rtl/>
        </w:rPr>
        <w:t>ۥ</w:t>
      </w:r>
      <w:r w:rsidR="002F695C" w:rsidRPr="00E03676">
        <w:rPr>
          <w:rStyle w:val="Char4"/>
          <w:rtl/>
        </w:rPr>
        <w:t xml:space="preserve"> مِنۡهُمۡۗ إِنَّ </w:t>
      </w:r>
      <w:r w:rsidR="002F695C" w:rsidRPr="00E03676">
        <w:rPr>
          <w:rStyle w:val="Char4"/>
          <w:rFonts w:hint="cs"/>
          <w:rtl/>
        </w:rPr>
        <w:t>ٱ</w:t>
      </w:r>
      <w:r w:rsidR="002F695C" w:rsidRPr="00E03676">
        <w:rPr>
          <w:rStyle w:val="Char4"/>
          <w:rFonts w:hint="eastAsia"/>
          <w:rtl/>
        </w:rPr>
        <w:t>للَّهَ</w:t>
      </w:r>
      <w:r w:rsidR="002F695C" w:rsidRPr="00E03676">
        <w:rPr>
          <w:rStyle w:val="Char4"/>
          <w:rtl/>
        </w:rPr>
        <w:t xml:space="preserve"> لَا يَهۡدِي </w:t>
      </w:r>
      <w:r w:rsidR="002F695C" w:rsidRPr="00E03676">
        <w:rPr>
          <w:rStyle w:val="Char4"/>
          <w:rFonts w:hint="cs"/>
          <w:rtl/>
        </w:rPr>
        <w:t>ٱ</w:t>
      </w:r>
      <w:r w:rsidR="002F695C" w:rsidRPr="00E03676">
        <w:rPr>
          <w:rStyle w:val="Char4"/>
          <w:rFonts w:hint="eastAsia"/>
          <w:rtl/>
        </w:rPr>
        <w:t>لۡقَوۡمَ</w:t>
      </w:r>
      <w:r w:rsidR="002F695C" w:rsidRPr="00E03676">
        <w:rPr>
          <w:rStyle w:val="Char4"/>
          <w:rtl/>
        </w:rPr>
        <w:t xml:space="preserve"> </w:t>
      </w:r>
      <w:r w:rsidR="002F695C" w:rsidRPr="00E03676">
        <w:rPr>
          <w:rStyle w:val="Char4"/>
          <w:rFonts w:hint="cs"/>
          <w:rtl/>
        </w:rPr>
        <w:t>ٱ</w:t>
      </w:r>
      <w:r w:rsidR="002F695C" w:rsidRPr="00E03676">
        <w:rPr>
          <w:rStyle w:val="Char4"/>
          <w:rFonts w:hint="eastAsia"/>
          <w:rtl/>
        </w:rPr>
        <w:t>لظَّٰلِمِينَ</w:t>
      </w:r>
      <w:r w:rsidR="002F695C" w:rsidRPr="00E03676">
        <w:rPr>
          <w:rStyle w:val="Char4"/>
          <w:rtl/>
        </w:rPr>
        <w:t xml:space="preserve"> ٥١</w:t>
      </w:r>
      <w:r w:rsidR="002F695C" w:rsidRPr="00E03676">
        <w:rPr>
          <w:rFonts w:cs="Traditional Arabic" w:hint="cs"/>
          <w:rtl/>
        </w:rPr>
        <w:t>﴾</w:t>
      </w:r>
      <w:r w:rsidR="002F695C" w:rsidRPr="00E03676">
        <w:rPr>
          <w:rFonts w:hint="cs"/>
          <w:rtl/>
        </w:rPr>
        <w:t xml:space="preserve"> </w:t>
      </w:r>
      <w:r w:rsidR="002F695C" w:rsidRPr="00E03676">
        <w:rPr>
          <w:rStyle w:val="4-Char0"/>
          <w:rFonts w:hint="cs"/>
          <w:rtl/>
        </w:rPr>
        <w:t>[</w:t>
      </w:r>
      <w:r w:rsidRPr="00E03676">
        <w:rPr>
          <w:rStyle w:val="4-Char0"/>
          <w:rFonts w:hint="cs"/>
          <w:rtl/>
        </w:rPr>
        <w:t>المائد</w:t>
      </w:r>
      <w:r w:rsidR="002F695C" w:rsidRPr="00E03676">
        <w:rPr>
          <w:rStyle w:val="4-Char0"/>
          <w:rFonts w:hint="cs"/>
          <w:rtl/>
        </w:rPr>
        <w:t>ة</w:t>
      </w:r>
      <w:r w:rsidRPr="00E03676">
        <w:rPr>
          <w:rStyle w:val="4-Char0"/>
          <w:rFonts w:hint="cs"/>
          <w:rtl/>
        </w:rPr>
        <w:t>: 51</w:t>
      </w:r>
      <w:r w:rsidR="002F695C" w:rsidRPr="00E03676">
        <w:rPr>
          <w:rStyle w:val="4-Char0"/>
          <w:rFonts w:hint="cs"/>
          <w:rtl/>
        </w:rPr>
        <w:t>]</w:t>
      </w:r>
      <w:r w:rsidRPr="00E03676">
        <w:rPr>
          <w:rFonts w:hint="cs"/>
          <w:rtl/>
        </w:rPr>
        <w:t>.</w:t>
      </w:r>
    </w:p>
    <w:p w:rsidR="006167B8" w:rsidRPr="00E03676" w:rsidRDefault="006167B8" w:rsidP="00D97115">
      <w:pPr>
        <w:pStyle w:val="1-"/>
        <w:rPr>
          <w:rFonts w:ascii="B Lotus" w:hAnsi="B Lotus"/>
          <w:rtl/>
        </w:rPr>
      </w:pPr>
      <w:r w:rsidRPr="00E03676">
        <w:rPr>
          <w:rFonts w:ascii="B Lotus" w:hAnsi="B Lotus"/>
          <w:rtl/>
        </w:rPr>
        <w:t>«</w:t>
      </w:r>
      <w:r w:rsidRPr="00E03676">
        <w:rPr>
          <w:rtl/>
        </w:rPr>
        <w:t xml:space="preserve">اى </w:t>
      </w:r>
      <w:r w:rsidR="009768AE" w:rsidRPr="00E03676">
        <w:rPr>
          <w:rtl/>
        </w:rPr>
        <w:t>ک</w:t>
      </w:r>
      <w:r w:rsidRPr="00E03676">
        <w:rPr>
          <w:rtl/>
        </w:rPr>
        <w:t xml:space="preserve">سانى </w:t>
      </w:r>
      <w:r w:rsidR="009768AE" w:rsidRPr="00E03676">
        <w:rPr>
          <w:rtl/>
        </w:rPr>
        <w:t>ک</w:t>
      </w:r>
      <w:r w:rsidRPr="00E03676">
        <w:rPr>
          <w:rtl/>
        </w:rPr>
        <w:t>ه ا</w:t>
      </w:r>
      <w:r w:rsidR="009768AE" w:rsidRPr="00E03676">
        <w:rPr>
          <w:rtl/>
        </w:rPr>
        <w:t>ی</w:t>
      </w:r>
      <w:r w:rsidRPr="00E03676">
        <w:rPr>
          <w:rtl/>
        </w:rPr>
        <w:t>مان آورده‏ا</w:t>
      </w:r>
      <w:r w:rsidR="009768AE" w:rsidRPr="00E03676">
        <w:rPr>
          <w:rtl/>
        </w:rPr>
        <w:t>ی</w:t>
      </w:r>
      <w:r w:rsidRPr="00E03676">
        <w:rPr>
          <w:rtl/>
        </w:rPr>
        <w:t xml:space="preserve">د! </w:t>
      </w:r>
      <w:r w:rsidR="009768AE" w:rsidRPr="00E03676">
        <w:rPr>
          <w:rtl/>
        </w:rPr>
        <w:t>ی</w:t>
      </w:r>
      <w:r w:rsidRPr="00E03676">
        <w:rPr>
          <w:rtl/>
        </w:rPr>
        <w:t>هود و نصارى را ولى (و دوست و ت</w:t>
      </w:r>
      <w:r w:rsidR="009768AE" w:rsidRPr="00E03676">
        <w:rPr>
          <w:rtl/>
        </w:rPr>
        <w:t>کی</w:t>
      </w:r>
      <w:r w:rsidRPr="00E03676">
        <w:rPr>
          <w:rtl/>
        </w:rPr>
        <w:t>ه‏گاه خود)</w:t>
      </w:r>
      <w:r w:rsidRPr="00E03676">
        <w:rPr>
          <w:rFonts w:hint="cs"/>
          <w:rtl/>
        </w:rPr>
        <w:t>،</w:t>
      </w:r>
      <w:r w:rsidRPr="00E03676">
        <w:rPr>
          <w:rtl/>
        </w:rPr>
        <w:t xml:space="preserve"> انتخاب ن</w:t>
      </w:r>
      <w:r w:rsidR="009768AE" w:rsidRPr="00E03676">
        <w:rPr>
          <w:rtl/>
        </w:rPr>
        <w:t>ک</w:t>
      </w:r>
      <w:r w:rsidRPr="00E03676">
        <w:rPr>
          <w:rtl/>
        </w:rPr>
        <w:t>ن</w:t>
      </w:r>
      <w:r w:rsidR="009768AE" w:rsidRPr="00E03676">
        <w:rPr>
          <w:rtl/>
        </w:rPr>
        <w:t>ی</w:t>
      </w:r>
      <w:r w:rsidRPr="00E03676">
        <w:rPr>
          <w:rtl/>
        </w:rPr>
        <w:t>د!</w:t>
      </w:r>
      <w:r w:rsidR="000433D3" w:rsidRPr="00E03676">
        <w:rPr>
          <w:rtl/>
        </w:rPr>
        <w:t xml:space="preserve"> آن‌ها </w:t>
      </w:r>
      <w:r w:rsidRPr="00E03676">
        <w:rPr>
          <w:rtl/>
        </w:rPr>
        <w:t>اول</w:t>
      </w:r>
      <w:r w:rsidR="009768AE" w:rsidRPr="00E03676">
        <w:rPr>
          <w:rtl/>
        </w:rPr>
        <w:t>ی</w:t>
      </w:r>
      <w:r w:rsidRPr="00E03676">
        <w:rPr>
          <w:rtl/>
        </w:rPr>
        <w:t xml:space="preserve">اى </w:t>
      </w:r>
      <w:r w:rsidR="009768AE" w:rsidRPr="00E03676">
        <w:rPr>
          <w:rtl/>
        </w:rPr>
        <w:t>یک</w:t>
      </w:r>
      <w:r w:rsidRPr="00E03676">
        <w:rPr>
          <w:rtl/>
        </w:rPr>
        <w:t>د</w:t>
      </w:r>
      <w:r w:rsidR="009768AE" w:rsidRPr="00E03676">
        <w:rPr>
          <w:rtl/>
        </w:rPr>
        <w:t>ی</w:t>
      </w:r>
      <w:r w:rsidRPr="00E03676">
        <w:rPr>
          <w:rtl/>
        </w:rPr>
        <w:t>گرند</w:t>
      </w:r>
      <w:r w:rsidR="000A6EAE" w:rsidRPr="00E03676">
        <w:rPr>
          <w:rtl/>
        </w:rPr>
        <w:t>؛</w:t>
      </w:r>
      <w:r w:rsidRPr="00E03676">
        <w:rPr>
          <w:rtl/>
        </w:rPr>
        <w:t xml:space="preserve"> و </w:t>
      </w:r>
      <w:r w:rsidR="009768AE" w:rsidRPr="00E03676">
        <w:rPr>
          <w:rtl/>
        </w:rPr>
        <w:t>ک</w:t>
      </w:r>
      <w:r w:rsidRPr="00E03676">
        <w:rPr>
          <w:rtl/>
        </w:rPr>
        <w:t xml:space="preserve">سانى </w:t>
      </w:r>
      <w:r w:rsidR="009768AE" w:rsidRPr="00E03676">
        <w:rPr>
          <w:rtl/>
        </w:rPr>
        <w:t>ک</w:t>
      </w:r>
      <w:r w:rsidRPr="00E03676">
        <w:rPr>
          <w:rtl/>
        </w:rPr>
        <w:t xml:space="preserve">ه از شما با آنان دوستى </w:t>
      </w:r>
      <w:r w:rsidR="009768AE" w:rsidRPr="00E03676">
        <w:rPr>
          <w:rtl/>
        </w:rPr>
        <w:t>ک</w:t>
      </w:r>
      <w:r w:rsidRPr="00E03676">
        <w:rPr>
          <w:rtl/>
        </w:rPr>
        <w:t>نند، از</w:t>
      </w:r>
      <w:r w:rsidR="000433D3" w:rsidRPr="00E03676">
        <w:rPr>
          <w:rtl/>
        </w:rPr>
        <w:t xml:space="preserve"> آن‌ها </w:t>
      </w:r>
      <w:r w:rsidRPr="00E03676">
        <w:rPr>
          <w:rtl/>
        </w:rPr>
        <w:t>هستند</w:t>
      </w:r>
      <w:r w:rsidR="000A6EAE" w:rsidRPr="00E03676">
        <w:rPr>
          <w:rtl/>
        </w:rPr>
        <w:t>؛</w:t>
      </w:r>
      <w:r w:rsidRPr="00E03676">
        <w:rPr>
          <w:rtl/>
        </w:rPr>
        <w:t xml:space="preserve"> خداوند، جمع</w:t>
      </w:r>
      <w:r w:rsidR="009768AE" w:rsidRPr="00E03676">
        <w:rPr>
          <w:rtl/>
        </w:rPr>
        <w:t>ی</w:t>
      </w:r>
      <w:r w:rsidRPr="00E03676">
        <w:rPr>
          <w:rtl/>
        </w:rPr>
        <w:t>ت ستم</w:t>
      </w:r>
      <w:r w:rsidR="009768AE" w:rsidRPr="00E03676">
        <w:rPr>
          <w:rtl/>
        </w:rPr>
        <w:t>ک</w:t>
      </w:r>
      <w:r w:rsidRPr="00E03676">
        <w:rPr>
          <w:rtl/>
        </w:rPr>
        <w:t>ار را هدا</w:t>
      </w:r>
      <w:r w:rsidR="009768AE" w:rsidRPr="00E03676">
        <w:rPr>
          <w:rtl/>
        </w:rPr>
        <w:t>ی</w:t>
      </w:r>
      <w:r w:rsidRPr="00E03676">
        <w:rPr>
          <w:rtl/>
        </w:rPr>
        <w:t>ت نمى‏</w:t>
      </w:r>
      <w:r w:rsidR="009768AE" w:rsidRPr="00E03676">
        <w:rPr>
          <w:rtl/>
        </w:rPr>
        <w:t>ک</w:t>
      </w:r>
      <w:r w:rsidRPr="00E03676">
        <w:rPr>
          <w:rtl/>
        </w:rPr>
        <w:t>ند</w:t>
      </w:r>
      <w:r w:rsidRPr="00E03676">
        <w:rPr>
          <w:rFonts w:ascii="B Lotus" w:hAnsi="B Lotus"/>
          <w:rtl/>
        </w:rPr>
        <w:t>»</w:t>
      </w:r>
      <w:r w:rsidRPr="00E03676">
        <w:rPr>
          <w:rFonts w:ascii="B Lotus" w:hAnsi="B Lotus" w:hint="cs"/>
          <w:rtl/>
        </w:rPr>
        <w:t>.</w:t>
      </w:r>
    </w:p>
    <w:p w:rsidR="006167B8" w:rsidRPr="00E03676" w:rsidRDefault="006167B8" w:rsidP="00D97115">
      <w:pPr>
        <w:pStyle w:val="1-"/>
        <w:rPr>
          <w:rtl/>
        </w:rPr>
      </w:pPr>
      <w:r w:rsidRPr="00E03676">
        <w:rPr>
          <w:rtl/>
        </w:rPr>
        <w:t>این نه</w:t>
      </w:r>
      <w:r w:rsidRPr="00E03676">
        <w:rPr>
          <w:rFonts w:ascii="Tahoma" w:hAnsi="Tahoma"/>
          <w:rtl/>
        </w:rPr>
        <w:t>ى‏</w:t>
      </w:r>
      <w:r w:rsidRPr="00E03676">
        <w:rPr>
          <w:rtl/>
        </w:rPr>
        <w:t xml:space="preserve">ای از دوست گرفتن یهود نصاری است. </w:t>
      </w:r>
    </w:p>
    <w:p w:rsidR="006167B8" w:rsidRPr="00E03676" w:rsidRDefault="006167B8" w:rsidP="002F695C">
      <w:pPr>
        <w:pStyle w:val="1-"/>
        <w:rPr>
          <w:rFonts w:cs="B Lotus"/>
          <w:sz w:val="32"/>
          <w:szCs w:val="32"/>
          <w:rtl/>
        </w:rPr>
      </w:pPr>
      <w:r w:rsidRPr="00E03676">
        <w:rPr>
          <w:rtl/>
        </w:rPr>
        <w:t>سپس می‌فرماید:</w:t>
      </w:r>
      <w:r w:rsidR="002F695C" w:rsidRPr="00E03676">
        <w:rPr>
          <w:rFonts w:hint="cs"/>
          <w:rtl/>
        </w:rPr>
        <w:t xml:space="preserve"> </w:t>
      </w:r>
      <w:r w:rsidR="002F695C" w:rsidRPr="00E03676">
        <w:rPr>
          <w:rFonts w:cs="Traditional Arabic" w:hint="cs"/>
          <w:rtl/>
        </w:rPr>
        <w:t>﴿</w:t>
      </w:r>
      <w:r w:rsidR="002F695C" w:rsidRPr="00E03676">
        <w:rPr>
          <w:rStyle w:val="Char4"/>
          <w:rFonts w:hint="eastAsia"/>
          <w:rtl/>
        </w:rPr>
        <w:t>يَٰٓأَيُّهَا</w:t>
      </w:r>
      <w:r w:rsidR="002F695C" w:rsidRPr="00E03676">
        <w:rPr>
          <w:rStyle w:val="Char4"/>
          <w:rtl/>
        </w:rPr>
        <w:t xml:space="preserve"> </w:t>
      </w:r>
      <w:r w:rsidR="002F695C" w:rsidRPr="00E03676">
        <w:rPr>
          <w:rStyle w:val="Char4"/>
          <w:rFonts w:hint="cs"/>
          <w:rtl/>
        </w:rPr>
        <w:t>ٱ</w:t>
      </w:r>
      <w:r w:rsidR="002F695C" w:rsidRPr="00E03676">
        <w:rPr>
          <w:rStyle w:val="Char4"/>
          <w:rFonts w:hint="eastAsia"/>
          <w:rtl/>
        </w:rPr>
        <w:t>لَّذِينَ</w:t>
      </w:r>
      <w:r w:rsidR="002F695C" w:rsidRPr="00E03676">
        <w:rPr>
          <w:rStyle w:val="Char4"/>
          <w:rtl/>
        </w:rPr>
        <w:t xml:space="preserve"> ءَامَنُواْ مَن يَرۡتَدَّ مِنكُمۡ عَن دِينِهِ</w:t>
      </w:r>
      <w:r w:rsidR="002F695C" w:rsidRPr="00E03676">
        <w:rPr>
          <w:rStyle w:val="Char4"/>
          <w:rFonts w:hint="cs"/>
          <w:rtl/>
        </w:rPr>
        <w:t>ۦ</w:t>
      </w:r>
      <w:r w:rsidR="002F695C" w:rsidRPr="00E03676">
        <w:rPr>
          <w:rStyle w:val="Char4"/>
          <w:rtl/>
        </w:rPr>
        <w:t xml:space="preserve"> فَسَوۡفَ يَأۡتِي </w:t>
      </w:r>
      <w:r w:rsidR="002F695C" w:rsidRPr="00E03676">
        <w:rPr>
          <w:rStyle w:val="Char4"/>
          <w:rFonts w:hint="cs"/>
          <w:rtl/>
        </w:rPr>
        <w:t>ٱ</w:t>
      </w:r>
      <w:r w:rsidR="002F695C" w:rsidRPr="00E03676">
        <w:rPr>
          <w:rStyle w:val="Char4"/>
          <w:rFonts w:hint="eastAsia"/>
          <w:rtl/>
        </w:rPr>
        <w:t>للَّهُ</w:t>
      </w:r>
      <w:r w:rsidR="002F695C" w:rsidRPr="00E03676">
        <w:rPr>
          <w:rStyle w:val="Char4"/>
          <w:rtl/>
        </w:rPr>
        <w:t xml:space="preserve"> بِقَوۡمٖ يُحِبُّهُمۡ وَيُحِبُّونَهُ</w:t>
      </w:r>
      <w:r w:rsidR="002F695C" w:rsidRPr="00E03676">
        <w:rPr>
          <w:rStyle w:val="Char4"/>
          <w:rFonts w:hint="cs"/>
          <w:rtl/>
        </w:rPr>
        <w:t>ۥٓ</w:t>
      </w:r>
      <w:r w:rsidR="002F695C" w:rsidRPr="00E03676">
        <w:rPr>
          <w:rStyle w:val="Char4"/>
          <w:rtl/>
        </w:rPr>
        <w:t xml:space="preserve"> أَذِلَّةٍ عَلَى </w:t>
      </w:r>
      <w:r w:rsidR="002F695C" w:rsidRPr="00E03676">
        <w:rPr>
          <w:rStyle w:val="Char4"/>
          <w:rFonts w:hint="cs"/>
          <w:rtl/>
        </w:rPr>
        <w:t>ٱ</w:t>
      </w:r>
      <w:r w:rsidR="002F695C" w:rsidRPr="00E03676">
        <w:rPr>
          <w:rStyle w:val="Char4"/>
          <w:rFonts w:hint="eastAsia"/>
          <w:rtl/>
        </w:rPr>
        <w:t>لۡمُؤۡمِنِينَ</w:t>
      </w:r>
      <w:r w:rsidR="002F695C" w:rsidRPr="00E03676">
        <w:rPr>
          <w:rStyle w:val="Char4"/>
          <w:rtl/>
        </w:rPr>
        <w:t xml:space="preserve"> أَعِزَّةٍ عَلَى </w:t>
      </w:r>
      <w:r w:rsidR="002F695C" w:rsidRPr="00E03676">
        <w:rPr>
          <w:rStyle w:val="Char4"/>
          <w:rFonts w:hint="cs"/>
          <w:rtl/>
        </w:rPr>
        <w:t>ٱ</w:t>
      </w:r>
      <w:r w:rsidR="002F695C" w:rsidRPr="00E03676">
        <w:rPr>
          <w:rStyle w:val="Char4"/>
          <w:rFonts w:hint="eastAsia"/>
          <w:rtl/>
        </w:rPr>
        <w:t>لۡكَٰفِرِينَ</w:t>
      </w:r>
      <w:r w:rsidR="002F695C" w:rsidRPr="00E03676">
        <w:rPr>
          <w:rStyle w:val="Char4"/>
          <w:rtl/>
        </w:rPr>
        <w:t xml:space="preserve"> يُجَٰهِدُونَ فِي سَبِيلِ </w:t>
      </w:r>
      <w:r w:rsidR="002F695C" w:rsidRPr="00E03676">
        <w:rPr>
          <w:rStyle w:val="Char4"/>
          <w:rFonts w:hint="cs"/>
          <w:rtl/>
        </w:rPr>
        <w:t>ٱ</w:t>
      </w:r>
      <w:r w:rsidR="002F695C" w:rsidRPr="00E03676">
        <w:rPr>
          <w:rStyle w:val="Char4"/>
          <w:rFonts w:hint="eastAsia"/>
          <w:rtl/>
        </w:rPr>
        <w:t>للَّهِ</w:t>
      </w:r>
      <w:r w:rsidR="002F695C" w:rsidRPr="00E03676">
        <w:rPr>
          <w:rStyle w:val="Char4"/>
          <w:rtl/>
        </w:rPr>
        <w:t xml:space="preserve"> وَلَا يَخَافُونَ لَوۡمَةَ لَآئِمٖۚ ذَٰلِكَ فَضۡلُ </w:t>
      </w:r>
      <w:r w:rsidR="002F695C" w:rsidRPr="00E03676">
        <w:rPr>
          <w:rStyle w:val="Char4"/>
          <w:rFonts w:hint="cs"/>
          <w:rtl/>
        </w:rPr>
        <w:t>ٱ</w:t>
      </w:r>
      <w:r w:rsidR="002F695C" w:rsidRPr="00E03676">
        <w:rPr>
          <w:rStyle w:val="Char4"/>
          <w:rFonts w:hint="eastAsia"/>
          <w:rtl/>
        </w:rPr>
        <w:t>للَّهِ</w:t>
      </w:r>
      <w:r w:rsidR="002F695C" w:rsidRPr="00E03676">
        <w:rPr>
          <w:rStyle w:val="Char4"/>
          <w:rtl/>
        </w:rPr>
        <w:t xml:space="preserve"> يُؤۡتِيهِ مَن يَشَآءُۚ وَ</w:t>
      </w:r>
      <w:r w:rsidR="002F695C" w:rsidRPr="00E03676">
        <w:rPr>
          <w:rStyle w:val="Char4"/>
          <w:rFonts w:hint="cs"/>
          <w:rtl/>
        </w:rPr>
        <w:t>ٱ</w:t>
      </w:r>
      <w:r w:rsidR="002F695C" w:rsidRPr="00E03676">
        <w:rPr>
          <w:rStyle w:val="Char4"/>
          <w:rFonts w:hint="eastAsia"/>
          <w:rtl/>
        </w:rPr>
        <w:t>للَّهُ</w:t>
      </w:r>
      <w:r w:rsidR="002F695C" w:rsidRPr="00E03676">
        <w:rPr>
          <w:rStyle w:val="Char4"/>
          <w:rtl/>
        </w:rPr>
        <w:t xml:space="preserve"> وَٰسِعٌ عَلِيمٌ ٥٤</w:t>
      </w:r>
      <w:r w:rsidR="002F695C" w:rsidRPr="00E03676">
        <w:rPr>
          <w:rFonts w:cs="Traditional Arabic" w:hint="cs"/>
          <w:rtl/>
        </w:rPr>
        <w:t>﴾</w:t>
      </w:r>
      <w:r w:rsidRPr="00E03676">
        <w:rPr>
          <w:rFonts w:cs="B Lotus"/>
          <w:rtl/>
        </w:rPr>
        <w:t xml:space="preserve"> </w:t>
      </w:r>
      <w:r w:rsidR="002F695C" w:rsidRPr="00E03676">
        <w:rPr>
          <w:rStyle w:val="4-Char0"/>
          <w:rFonts w:hint="cs"/>
          <w:rtl/>
        </w:rPr>
        <w:t>[</w:t>
      </w:r>
      <w:r w:rsidRPr="00E03676">
        <w:rPr>
          <w:rStyle w:val="4-Char0"/>
          <w:rFonts w:hint="cs"/>
          <w:rtl/>
        </w:rPr>
        <w:t>المائد</w:t>
      </w:r>
      <w:r w:rsidR="002F695C" w:rsidRPr="00E03676">
        <w:rPr>
          <w:rStyle w:val="4-Char0"/>
          <w:rFonts w:hint="cs"/>
          <w:rtl/>
        </w:rPr>
        <w:t>ة</w:t>
      </w:r>
      <w:r w:rsidRPr="00E03676">
        <w:rPr>
          <w:rStyle w:val="4-Char0"/>
          <w:rFonts w:hint="cs"/>
          <w:rtl/>
        </w:rPr>
        <w:t>: 54</w:t>
      </w:r>
      <w:r w:rsidR="002F695C" w:rsidRPr="00E03676">
        <w:rPr>
          <w:rStyle w:val="4-Char0"/>
          <w:rFonts w:hint="cs"/>
          <w:rtl/>
        </w:rPr>
        <w:t>]</w:t>
      </w:r>
      <w:r w:rsidRPr="00E03676">
        <w:rPr>
          <w:rFonts w:hint="cs"/>
          <w:rtl/>
        </w:rPr>
        <w:t>.</w:t>
      </w:r>
    </w:p>
    <w:p w:rsidR="006167B8" w:rsidRPr="00E03676" w:rsidRDefault="006167B8" w:rsidP="00D97115">
      <w:pPr>
        <w:pStyle w:val="1-"/>
        <w:rPr>
          <w:rFonts w:ascii="B Lotus" w:hAnsi="B Lotus"/>
          <w:rtl/>
        </w:rPr>
      </w:pPr>
      <w:r w:rsidRPr="00E03676">
        <w:rPr>
          <w:rFonts w:ascii="B Lotus" w:hAnsi="B Lotus"/>
          <w:rtl/>
        </w:rPr>
        <w:t>«</w:t>
      </w:r>
      <w:r w:rsidRPr="00E03676">
        <w:rPr>
          <w:rtl/>
        </w:rPr>
        <w:t xml:space="preserve">اى </w:t>
      </w:r>
      <w:r w:rsidR="009768AE" w:rsidRPr="00E03676">
        <w:rPr>
          <w:rtl/>
        </w:rPr>
        <w:t>ک</w:t>
      </w:r>
      <w:r w:rsidRPr="00E03676">
        <w:rPr>
          <w:rtl/>
        </w:rPr>
        <w:t xml:space="preserve">سانى </w:t>
      </w:r>
      <w:r w:rsidR="009768AE" w:rsidRPr="00E03676">
        <w:rPr>
          <w:rtl/>
        </w:rPr>
        <w:t>ک</w:t>
      </w:r>
      <w:r w:rsidRPr="00E03676">
        <w:rPr>
          <w:rtl/>
        </w:rPr>
        <w:t>ه ا</w:t>
      </w:r>
      <w:r w:rsidR="009768AE" w:rsidRPr="00E03676">
        <w:rPr>
          <w:rtl/>
        </w:rPr>
        <w:t>ی</w:t>
      </w:r>
      <w:r w:rsidRPr="00E03676">
        <w:rPr>
          <w:rtl/>
        </w:rPr>
        <w:t>مان آورده‏ا</w:t>
      </w:r>
      <w:r w:rsidR="009768AE" w:rsidRPr="00E03676">
        <w:rPr>
          <w:rtl/>
        </w:rPr>
        <w:t>ی</w:t>
      </w:r>
      <w:r w:rsidRPr="00E03676">
        <w:rPr>
          <w:rtl/>
        </w:rPr>
        <w:t>د!</w:t>
      </w:r>
      <w:r w:rsidR="00E03676" w:rsidRPr="00E03676">
        <w:rPr>
          <w:rtl/>
        </w:rPr>
        <w:t xml:space="preserve"> هرکس </w:t>
      </w:r>
      <w:r w:rsidRPr="00E03676">
        <w:rPr>
          <w:rtl/>
        </w:rPr>
        <w:t>از شما، از آ</w:t>
      </w:r>
      <w:r w:rsidR="009768AE" w:rsidRPr="00E03676">
        <w:rPr>
          <w:rtl/>
        </w:rPr>
        <w:t>یی</w:t>
      </w:r>
      <w:r w:rsidRPr="00E03676">
        <w:rPr>
          <w:rtl/>
        </w:rPr>
        <w:t>ن خود بازگردد، (به خدا ز</w:t>
      </w:r>
      <w:r w:rsidR="009768AE" w:rsidRPr="00E03676">
        <w:rPr>
          <w:rtl/>
        </w:rPr>
        <w:t>ی</w:t>
      </w:r>
      <w:r w:rsidRPr="00E03676">
        <w:rPr>
          <w:rtl/>
        </w:rPr>
        <w:t>انى نمى‏رساند</w:t>
      </w:r>
      <w:r w:rsidR="000A6EAE" w:rsidRPr="00E03676">
        <w:rPr>
          <w:rtl/>
        </w:rPr>
        <w:t>؛</w:t>
      </w:r>
      <w:r w:rsidRPr="00E03676">
        <w:rPr>
          <w:rtl/>
        </w:rPr>
        <w:t xml:space="preserve"> خداوند جمع</w:t>
      </w:r>
      <w:r w:rsidR="009768AE" w:rsidRPr="00E03676">
        <w:rPr>
          <w:rtl/>
        </w:rPr>
        <w:t>ی</w:t>
      </w:r>
      <w:r w:rsidRPr="00E03676">
        <w:rPr>
          <w:rtl/>
        </w:rPr>
        <w:t xml:space="preserve">تى را مى‏آورد </w:t>
      </w:r>
      <w:r w:rsidR="009768AE" w:rsidRPr="00E03676">
        <w:rPr>
          <w:rtl/>
        </w:rPr>
        <w:t>ک</w:t>
      </w:r>
      <w:r w:rsidRPr="00E03676">
        <w:rPr>
          <w:rtl/>
        </w:rPr>
        <w:t>ه</w:t>
      </w:r>
      <w:r w:rsidR="000433D3" w:rsidRPr="00E03676">
        <w:rPr>
          <w:rtl/>
        </w:rPr>
        <w:t xml:space="preserve"> آن‌ها </w:t>
      </w:r>
      <w:r w:rsidRPr="00E03676">
        <w:rPr>
          <w:rtl/>
        </w:rPr>
        <w:t>را دوست دارد و آنان (ن</w:t>
      </w:r>
      <w:r w:rsidR="009768AE" w:rsidRPr="00E03676">
        <w:rPr>
          <w:rtl/>
        </w:rPr>
        <w:t>ی</w:t>
      </w:r>
      <w:r w:rsidRPr="00E03676">
        <w:rPr>
          <w:rtl/>
        </w:rPr>
        <w:t xml:space="preserve">ز) او را دوست دارند، در برابر مؤمنان متواضع، و در برابر </w:t>
      </w:r>
      <w:r w:rsidR="009768AE" w:rsidRPr="00E03676">
        <w:rPr>
          <w:rtl/>
        </w:rPr>
        <w:t>ک</w:t>
      </w:r>
      <w:r w:rsidRPr="00E03676">
        <w:rPr>
          <w:rtl/>
        </w:rPr>
        <w:t>افران سرسخت و ن</w:t>
      </w:r>
      <w:r w:rsidR="009768AE" w:rsidRPr="00E03676">
        <w:rPr>
          <w:rtl/>
        </w:rPr>
        <w:t>ی</w:t>
      </w:r>
      <w:r w:rsidRPr="00E03676">
        <w:rPr>
          <w:rtl/>
        </w:rPr>
        <w:t>رومندند</w:t>
      </w:r>
      <w:r w:rsidR="000A6EAE" w:rsidRPr="00E03676">
        <w:rPr>
          <w:rtl/>
        </w:rPr>
        <w:t>؛</w:t>
      </w:r>
      <w:r w:rsidR="000433D3" w:rsidRPr="00E03676">
        <w:rPr>
          <w:rtl/>
        </w:rPr>
        <w:t xml:space="preserve"> آن‌ها </w:t>
      </w:r>
      <w:r w:rsidRPr="00E03676">
        <w:rPr>
          <w:rtl/>
        </w:rPr>
        <w:t>در راه خدا جهاد مى‏</w:t>
      </w:r>
      <w:r w:rsidR="009768AE" w:rsidRPr="00E03676">
        <w:rPr>
          <w:rtl/>
        </w:rPr>
        <w:t>ک</w:t>
      </w:r>
      <w:r w:rsidRPr="00E03676">
        <w:rPr>
          <w:rtl/>
        </w:rPr>
        <w:t>نند، و از سرزنش ه</w:t>
      </w:r>
      <w:r w:rsidR="009768AE" w:rsidRPr="00E03676">
        <w:rPr>
          <w:rtl/>
        </w:rPr>
        <w:t>ی</w:t>
      </w:r>
      <w:r w:rsidRPr="00E03676">
        <w:rPr>
          <w:rtl/>
        </w:rPr>
        <w:t>چ ملامتگرى هراسى ندارند. ا</w:t>
      </w:r>
      <w:r w:rsidR="009768AE" w:rsidRPr="00E03676">
        <w:rPr>
          <w:rtl/>
        </w:rPr>
        <w:t>ی</w:t>
      </w:r>
      <w:r w:rsidRPr="00E03676">
        <w:rPr>
          <w:rtl/>
        </w:rPr>
        <w:t xml:space="preserve">ن، فضل خداست </w:t>
      </w:r>
      <w:r w:rsidR="009768AE" w:rsidRPr="00E03676">
        <w:rPr>
          <w:rtl/>
        </w:rPr>
        <w:t>ک</w:t>
      </w:r>
      <w:r w:rsidRPr="00E03676">
        <w:rPr>
          <w:rtl/>
        </w:rPr>
        <w:t>ه به</w:t>
      </w:r>
      <w:r w:rsidR="00E03676" w:rsidRPr="00E03676">
        <w:rPr>
          <w:rtl/>
        </w:rPr>
        <w:t xml:space="preserve"> هرکس </w:t>
      </w:r>
      <w:r w:rsidRPr="00E03676">
        <w:rPr>
          <w:rtl/>
        </w:rPr>
        <w:t>بخواهد (و شا</w:t>
      </w:r>
      <w:r w:rsidR="009768AE" w:rsidRPr="00E03676">
        <w:rPr>
          <w:rtl/>
        </w:rPr>
        <w:t>ی</w:t>
      </w:r>
      <w:r w:rsidRPr="00E03676">
        <w:rPr>
          <w:rtl/>
        </w:rPr>
        <w:t>سته بب</w:t>
      </w:r>
      <w:r w:rsidR="009768AE" w:rsidRPr="00E03676">
        <w:rPr>
          <w:rtl/>
        </w:rPr>
        <w:t>ی</w:t>
      </w:r>
      <w:r w:rsidRPr="00E03676">
        <w:rPr>
          <w:rtl/>
        </w:rPr>
        <w:t>ند) مى‏دهد</w:t>
      </w:r>
      <w:r w:rsidR="000A6EAE" w:rsidRPr="00E03676">
        <w:rPr>
          <w:rtl/>
        </w:rPr>
        <w:t>؛</w:t>
      </w:r>
      <w:r w:rsidRPr="00E03676">
        <w:rPr>
          <w:rtl/>
        </w:rPr>
        <w:t xml:space="preserve"> و (فضل) خدا وس</w:t>
      </w:r>
      <w:r w:rsidR="009768AE" w:rsidRPr="00E03676">
        <w:rPr>
          <w:rtl/>
        </w:rPr>
        <w:t>ی</w:t>
      </w:r>
      <w:r w:rsidRPr="00E03676">
        <w:rPr>
          <w:rtl/>
        </w:rPr>
        <w:t>ع، و خداوند داناست</w:t>
      </w:r>
      <w:r w:rsidRPr="00E03676">
        <w:rPr>
          <w:rFonts w:ascii="B Lotus" w:hAnsi="B Lotus"/>
          <w:rtl/>
        </w:rPr>
        <w:t>»</w:t>
      </w:r>
      <w:r w:rsidRPr="00E03676">
        <w:rPr>
          <w:rFonts w:ascii="B Lotus" w:hAnsi="B Lotus" w:hint="cs"/>
          <w:rtl/>
        </w:rPr>
        <w:t>.</w:t>
      </w:r>
    </w:p>
    <w:p w:rsidR="006167B8" w:rsidRPr="00E03676" w:rsidRDefault="006167B8" w:rsidP="00D97115">
      <w:pPr>
        <w:pStyle w:val="1-"/>
        <w:rPr>
          <w:rtl/>
        </w:rPr>
      </w:pPr>
      <w:r w:rsidRPr="00E03676">
        <w:rPr>
          <w:rtl/>
        </w:rPr>
        <w:t xml:space="preserve">در این آیه عمل ارتداد مرتدین را بیان می‌فرماید که آنان هرگز به خدا زیانی نمی‌توانند برسانند در آیه همچنین ذکر کسانی است که خدا بجای این جماعت بوجود می‌آورد. </w:t>
      </w:r>
    </w:p>
    <w:p w:rsidR="006167B8" w:rsidRPr="00E03676" w:rsidRDefault="006167B8" w:rsidP="002F695C">
      <w:pPr>
        <w:widowControl w:val="0"/>
        <w:spacing w:line="226" w:lineRule="auto"/>
        <w:ind w:firstLine="284"/>
        <w:jc w:val="both"/>
        <w:rPr>
          <w:rStyle w:val="1-Char"/>
          <w:rtl/>
        </w:rPr>
      </w:pPr>
      <w:r w:rsidRPr="00E03676">
        <w:rPr>
          <w:rStyle w:val="1-Char"/>
          <w:rtl/>
        </w:rPr>
        <w:t>سپس فرمود:</w:t>
      </w:r>
      <w:r w:rsidR="002F695C" w:rsidRPr="00E03676">
        <w:rPr>
          <w:rStyle w:val="1-Char"/>
          <w:rFonts w:hint="cs"/>
          <w:rtl/>
        </w:rPr>
        <w:t xml:space="preserve"> </w:t>
      </w:r>
      <w:r w:rsidR="002F695C" w:rsidRPr="00E03676">
        <w:rPr>
          <w:rStyle w:val="1-Char"/>
          <w:rFonts w:cs="Traditional Arabic" w:hint="cs"/>
          <w:rtl/>
        </w:rPr>
        <w:t>﴿</w:t>
      </w:r>
      <w:r w:rsidR="002F695C" w:rsidRPr="00E03676">
        <w:rPr>
          <w:rStyle w:val="Char4"/>
          <w:rFonts w:hint="eastAsia"/>
          <w:rtl/>
        </w:rPr>
        <w:t>إِنَّمَا</w:t>
      </w:r>
      <w:r w:rsidR="002F695C" w:rsidRPr="00E03676">
        <w:rPr>
          <w:rStyle w:val="Char4"/>
          <w:rtl/>
        </w:rPr>
        <w:t xml:space="preserve"> وَلِيُّكُمُ </w:t>
      </w:r>
      <w:r w:rsidR="002F695C" w:rsidRPr="00E03676">
        <w:rPr>
          <w:rStyle w:val="Char4"/>
          <w:rFonts w:hint="cs"/>
          <w:rtl/>
        </w:rPr>
        <w:t>ٱ</w:t>
      </w:r>
      <w:r w:rsidR="002F695C" w:rsidRPr="00E03676">
        <w:rPr>
          <w:rStyle w:val="Char4"/>
          <w:rFonts w:hint="eastAsia"/>
          <w:rtl/>
        </w:rPr>
        <w:t>للَّهُ</w:t>
      </w:r>
      <w:r w:rsidR="002F695C" w:rsidRPr="00E03676">
        <w:rPr>
          <w:rStyle w:val="Char4"/>
          <w:rtl/>
        </w:rPr>
        <w:t xml:space="preserve"> وَرَسُولُهُ</w:t>
      </w:r>
      <w:r w:rsidR="002F695C" w:rsidRPr="00E03676">
        <w:rPr>
          <w:rStyle w:val="Char4"/>
          <w:rFonts w:hint="cs"/>
          <w:rtl/>
        </w:rPr>
        <w:t>ۥ</w:t>
      </w:r>
      <w:r w:rsidR="002F695C" w:rsidRPr="00E03676">
        <w:rPr>
          <w:rStyle w:val="Char4"/>
          <w:rtl/>
        </w:rPr>
        <w:t xml:space="preserve"> وَ</w:t>
      </w:r>
      <w:r w:rsidR="002F695C" w:rsidRPr="00E03676">
        <w:rPr>
          <w:rStyle w:val="Char4"/>
          <w:rFonts w:hint="cs"/>
          <w:rtl/>
        </w:rPr>
        <w:t>ٱ</w:t>
      </w:r>
      <w:r w:rsidR="002F695C" w:rsidRPr="00E03676">
        <w:rPr>
          <w:rStyle w:val="Char4"/>
          <w:rFonts w:hint="eastAsia"/>
          <w:rtl/>
        </w:rPr>
        <w:t>لَّذِينَ</w:t>
      </w:r>
      <w:r w:rsidR="002F695C" w:rsidRPr="00E03676">
        <w:rPr>
          <w:rStyle w:val="Char4"/>
          <w:rtl/>
        </w:rPr>
        <w:t xml:space="preserve"> ءَامَنُواْ </w:t>
      </w:r>
      <w:r w:rsidR="002F695C" w:rsidRPr="00E03676">
        <w:rPr>
          <w:rStyle w:val="Char4"/>
          <w:rFonts w:hint="cs"/>
          <w:rtl/>
        </w:rPr>
        <w:t>ٱ</w:t>
      </w:r>
      <w:r w:rsidR="002F695C" w:rsidRPr="00E03676">
        <w:rPr>
          <w:rStyle w:val="Char4"/>
          <w:rFonts w:hint="eastAsia"/>
          <w:rtl/>
        </w:rPr>
        <w:t>لَّذِينَ</w:t>
      </w:r>
      <w:r w:rsidR="002F695C" w:rsidRPr="00E03676">
        <w:rPr>
          <w:rStyle w:val="Char4"/>
          <w:rtl/>
        </w:rPr>
        <w:t xml:space="preserve"> يُقِيمُونَ </w:t>
      </w:r>
      <w:r w:rsidR="002F695C" w:rsidRPr="00E03676">
        <w:rPr>
          <w:rStyle w:val="Char4"/>
          <w:rFonts w:hint="cs"/>
          <w:rtl/>
        </w:rPr>
        <w:t>ٱ</w:t>
      </w:r>
      <w:r w:rsidR="002F695C" w:rsidRPr="00E03676">
        <w:rPr>
          <w:rStyle w:val="Char4"/>
          <w:rFonts w:hint="eastAsia"/>
          <w:rtl/>
        </w:rPr>
        <w:t>لصَّلَوٰةَ</w:t>
      </w:r>
      <w:r w:rsidR="002F695C" w:rsidRPr="00E03676">
        <w:rPr>
          <w:rStyle w:val="Char4"/>
          <w:rtl/>
        </w:rPr>
        <w:t xml:space="preserve"> وَيُؤۡتُونَ </w:t>
      </w:r>
      <w:r w:rsidR="002F695C" w:rsidRPr="00E03676">
        <w:rPr>
          <w:rStyle w:val="Char4"/>
          <w:rFonts w:hint="cs"/>
          <w:rtl/>
        </w:rPr>
        <w:t>ٱ</w:t>
      </w:r>
      <w:r w:rsidR="002F695C" w:rsidRPr="00E03676">
        <w:rPr>
          <w:rStyle w:val="Char4"/>
          <w:rFonts w:hint="eastAsia"/>
          <w:rtl/>
        </w:rPr>
        <w:t>لزَّكَوٰةَ</w:t>
      </w:r>
      <w:r w:rsidR="002F695C" w:rsidRPr="00E03676">
        <w:rPr>
          <w:rStyle w:val="Char4"/>
          <w:rtl/>
        </w:rPr>
        <w:t xml:space="preserve"> وَهُمۡ رَٰكِعُونَ ٥٥ </w:t>
      </w:r>
      <w:r w:rsidR="002F695C" w:rsidRPr="00E03676">
        <w:rPr>
          <w:rStyle w:val="Char4"/>
          <w:rFonts w:hint="eastAsia"/>
          <w:rtl/>
        </w:rPr>
        <w:t>وَمَن</w:t>
      </w:r>
      <w:r w:rsidR="002F695C" w:rsidRPr="00E03676">
        <w:rPr>
          <w:rStyle w:val="Char4"/>
          <w:rtl/>
        </w:rPr>
        <w:t xml:space="preserve"> يَتَوَلَّ </w:t>
      </w:r>
      <w:r w:rsidR="002F695C" w:rsidRPr="00E03676">
        <w:rPr>
          <w:rStyle w:val="Char4"/>
          <w:rFonts w:hint="cs"/>
          <w:rtl/>
        </w:rPr>
        <w:t>ٱ</w:t>
      </w:r>
      <w:r w:rsidR="002F695C" w:rsidRPr="00E03676">
        <w:rPr>
          <w:rStyle w:val="Char4"/>
          <w:rFonts w:hint="eastAsia"/>
          <w:rtl/>
        </w:rPr>
        <w:t>للَّهَ</w:t>
      </w:r>
      <w:r w:rsidR="002F695C" w:rsidRPr="00E03676">
        <w:rPr>
          <w:rStyle w:val="Char4"/>
          <w:rtl/>
        </w:rPr>
        <w:t xml:space="preserve"> وَرَسُولَهُ</w:t>
      </w:r>
      <w:r w:rsidR="002F695C" w:rsidRPr="00E03676">
        <w:rPr>
          <w:rStyle w:val="Char4"/>
          <w:rFonts w:hint="cs"/>
          <w:rtl/>
        </w:rPr>
        <w:t>ۥ</w:t>
      </w:r>
      <w:r w:rsidR="002F695C" w:rsidRPr="00E03676">
        <w:rPr>
          <w:rStyle w:val="Char4"/>
          <w:rtl/>
        </w:rPr>
        <w:t xml:space="preserve"> وَ</w:t>
      </w:r>
      <w:r w:rsidR="002F695C" w:rsidRPr="00E03676">
        <w:rPr>
          <w:rStyle w:val="Char4"/>
          <w:rFonts w:hint="cs"/>
          <w:rtl/>
        </w:rPr>
        <w:t>ٱ</w:t>
      </w:r>
      <w:r w:rsidR="002F695C" w:rsidRPr="00E03676">
        <w:rPr>
          <w:rStyle w:val="Char4"/>
          <w:rFonts w:hint="eastAsia"/>
          <w:rtl/>
        </w:rPr>
        <w:t>لَّذِينَ</w:t>
      </w:r>
      <w:r w:rsidR="002F695C" w:rsidRPr="00E03676">
        <w:rPr>
          <w:rStyle w:val="Char4"/>
          <w:rtl/>
        </w:rPr>
        <w:t xml:space="preserve"> ءَامَنُواْ فَإِنَّ حِزۡبَ </w:t>
      </w:r>
      <w:r w:rsidR="002F695C" w:rsidRPr="00E03676">
        <w:rPr>
          <w:rStyle w:val="Char4"/>
          <w:rFonts w:hint="cs"/>
          <w:rtl/>
        </w:rPr>
        <w:t>ٱ</w:t>
      </w:r>
      <w:r w:rsidR="002F695C" w:rsidRPr="00E03676">
        <w:rPr>
          <w:rStyle w:val="Char4"/>
          <w:rFonts w:hint="eastAsia"/>
          <w:rtl/>
        </w:rPr>
        <w:t>للَّهِ</w:t>
      </w:r>
      <w:r w:rsidR="002F695C" w:rsidRPr="00E03676">
        <w:rPr>
          <w:rStyle w:val="Char4"/>
          <w:rtl/>
        </w:rPr>
        <w:t xml:space="preserve"> هُمُ </w:t>
      </w:r>
      <w:r w:rsidR="002F695C" w:rsidRPr="00E03676">
        <w:rPr>
          <w:rStyle w:val="Char4"/>
          <w:rFonts w:hint="cs"/>
          <w:rtl/>
        </w:rPr>
        <w:t>ٱ</w:t>
      </w:r>
      <w:r w:rsidR="002F695C" w:rsidRPr="00E03676">
        <w:rPr>
          <w:rStyle w:val="Char4"/>
          <w:rFonts w:hint="eastAsia"/>
          <w:rtl/>
        </w:rPr>
        <w:t>لۡغَٰلِبُونَ</w:t>
      </w:r>
      <w:r w:rsidR="002F695C" w:rsidRPr="00E03676">
        <w:rPr>
          <w:rStyle w:val="Char4"/>
          <w:rtl/>
        </w:rPr>
        <w:t xml:space="preserve"> ٥٦</w:t>
      </w:r>
      <w:r w:rsidR="002F695C" w:rsidRPr="00E03676">
        <w:rPr>
          <w:rStyle w:val="1-Char"/>
          <w:rFonts w:cs="Traditional Arabic" w:hint="cs"/>
          <w:rtl/>
        </w:rPr>
        <w:t>﴾</w:t>
      </w:r>
      <w:r w:rsidRPr="00E03676">
        <w:rPr>
          <w:rStyle w:val="1-Char"/>
          <w:rtl/>
        </w:rPr>
        <w:t xml:space="preserve"> </w:t>
      </w:r>
      <w:r w:rsidR="002F695C" w:rsidRPr="00E03676">
        <w:rPr>
          <w:rStyle w:val="4-Char0"/>
          <w:rFonts w:hint="cs"/>
          <w:rtl/>
        </w:rPr>
        <w:t>[</w:t>
      </w:r>
      <w:r w:rsidRPr="00E03676">
        <w:rPr>
          <w:rStyle w:val="4-Char0"/>
          <w:rFonts w:hint="cs"/>
          <w:rtl/>
        </w:rPr>
        <w:t>المائده: 55-56</w:t>
      </w:r>
      <w:r w:rsidR="002F695C" w:rsidRPr="00E03676">
        <w:rPr>
          <w:rStyle w:val="4-Char0"/>
          <w:rFonts w:hint="cs"/>
          <w:rtl/>
        </w:rPr>
        <w:t>]</w:t>
      </w:r>
      <w:r w:rsidRPr="00E03676">
        <w:rPr>
          <w:rStyle w:val="1-Char"/>
          <w:rFonts w:hint="cs"/>
          <w:rtl/>
        </w:rPr>
        <w:t>.</w:t>
      </w:r>
    </w:p>
    <w:p w:rsidR="006167B8" w:rsidRPr="00E03676" w:rsidRDefault="006167B8" w:rsidP="00D97115">
      <w:pPr>
        <w:pStyle w:val="1-"/>
        <w:rPr>
          <w:rFonts w:ascii="B Lotus" w:hAnsi="B Lotus"/>
          <w:sz w:val="32"/>
          <w:szCs w:val="32"/>
          <w:rtl/>
        </w:rPr>
      </w:pPr>
      <w:r w:rsidRPr="00E03676">
        <w:rPr>
          <w:rFonts w:hint="cs"/>
          <w:rtl/>
        </w:rPr>
        <w:t>«</w:t>
      </w:r>
      <w:r w:rsidRPr="00E03676">
        <w:rPr>
          <w:rtl/>
        </w:rPr>
        <w:t>سرپرست و ولى شما، تنها خداست و پ</w:t>
      </w:r>
      <w:r w:rsidR="009768AE" w:rsidRPr="00E03676">
        <w:rPr>
          <w:rtl/>
        </w:rPr>
        <w:t>ی</w:t>
      </w:r>
      <w:r w:rsidRPr="00E03676">
        <w:rPr>
          <w:rtl/>
        </w:rPr>
        <w:t>امبر او و</w:t>
      </w:r>
      <w:r w:rsidR="000433D3" w:rsidRPr="00E03676">
        <w:rPr>
          <w:rtl/>
        </w:rPr>
        <w:t xml:space="preserve"> آن‌ها </w:t>
      </w:r>
      <w:r w:rsidR="009768AE" w:rsidRPr="00E03676">
        <w:rPr>
          <w:rtl/>
        </w:rPr>
        <w:t>ک</w:t>
      </w:r>
      <w:r w:rsidRPr="00E03676">
        <w:rPr>
          <w:rtl/>
        </w:rPr>
        <w:t>ه ا</w:t>
      </w:r>
      <w:r w:rsidR="009768AE" w:rsidRPr="00E03676">
        <w:rPr>
          <w:rtl/>
        </w:rPr>
        <w:t>ی</w:t>
      </w:r>
      <w:r w:rsidRPr="00E03676">
        <w:rPr>
          <w:rtl/>
        </w:rPr>
        <w:t>مان آورده‏اند</w:t>
      </w:r>
      <w:r w:rsidR="000A6EAE" w:rsidRPr="00E03676">
        <w:rPr>
          <w:rtl/>
        </w:rPr>
        <w:t>؛</w:t>
      </w:r>
      <w:r w:rsidRPr="00E03676">
        <w:rPr>
          <w:rtl/>
        </w:rPr>
        <w:t xml:space="preserve"> همانها </w:t>
      </w:r>
      <w:r w:rsidR="009768AE" w:rsidRPr="00E03676">
        <w:rPr>
          <w:rtl/>
        </w:rPr>
        <w:t>ک</w:t>
      </w:r>
      <w:r w:rsidRPr="00E03676">
        <w:rPr>
          <w:rtl/>
        </w:rPr>
        <w:t>ه نماز را برپا مى‏دارند، و در حال ر</w:t>
      </w:r>
      <w:r w:rsidR="009768AE" w:rsidRPr="00E03676">
        <w:rPr>
          <w:rtl/>
        </w:rPr>
        <w:t>ک</w:t>
      </w:r>
      <w:r w:rsidRPr="00E03676">
        <w:rPr>
          <w:rtl/>
        </w:rPr>
        <w:t>وع، ز</w:t>
      </w:r>
      <w:r w:rsidR="009768AE" w:rsidRPr="00E03676">
        <w:rPr>
          <w:rtl/>
        </w:rPr>
        <w:t>ک</w:t>
      </w:r>
      <w:r w:rsidRPr="00E03676">
        <w:rPr>
          <w:rtl/>
        </w:rPr>
        <w:t>ات مى‏دهند</w:t>
      </w:r>
      <w:r w:rsidRPr="00E03676">
        <w:rPr>
          <w:rFonts w:hint="cs"/>
          <w:rtl/>
        </w:rPr>
        <w:t xml:space="preserve"> (</w:t>
      </w:r>
      <w:r w:rsidRPr="00E03676">
        <w:rPr>
          <w:rtl/>
        </w:rPr>
        <w:t>مراد از</w:t>
      </w:r>
      <w:r w:rsidRPr="00E03676">
        <w:rPr>
          <w:rFonts w:hint="cs"/>
          <w:rtl/>
        </w:rPr>
        <w:t xml:space="preserve"> </w:t>
      </w:r>
      <w:r w:rsidRPr="00E03676">
        <w:rPr>
          <w:rtl/>
        </w:rPr>
        <w:t>ر</w:t>
      </w:r>
      <w:r w:rsidR="009768AE" w:rsidRPr="00E03676">
        <w:rPr>
          <w:rtl/>
        </w:rPr>
        <w:t>ک</w:t>
      </w:r>
      <w:r w:rsidRPr="00E03676">
        <w:rPr>
          <w:rtl/>
        </w:rPr>
        <w:t>وع‌: خشوع‌ و خضوع‌ برا</w:t>
      </w:r>
      <w:r w:rsidR="009768AE" w:rsidRPr="00E03676">
        <w:rPr>
          <w:rtl/>
        </w:rPr>
        <w:t>ی</w:t>
      </w:r>
      <w:r w:rsidRPr="00E03676">
        <w:rPr>
          <w:rtl/>
        </w:rPr>
        <w:t xml:space="preserve">‌ </w:t>
      </w:r>
      <w:r w:rsidRPr="00E03676">
        <w:rPr>
          <w:rFonts w:hint="cs"/>
          <w:rtl/>
        </w:rPr>
        <w:t xml:space="preserve">خدا </w:t>
      </w:r>
      <w:r w:rsidRPr="00E03676">
        <w:rPr>
          <w:rtl/>
        </w:rPr>
        <w:t xml:space="preserve">است‌. </w:t>
      </w:r>
      <w:r w:rsidR="009768AE" w:rsidRPr="00E03676">
        <w:rPr>
          <w:rtl/>
        </w:rPr>
        <w:t>ی</w:t>
      </w:r>
      <w:r w:rsidRPr="00E03676">
        <w:rPr>
          <w:rtl/>
        </w:rPr>
        <w:t>عن</w:t>
      </w:r>
      <w:r w:rsidR="009768AE" w:rsidRPr="00E03676">
        <w:rPr>
          <w:rtl/>
        </w:rPr>
        <w:t>ی</w:t>
      </w:r>
      <w:r w:rsidRPr="00E03676">
        <w:rPr>
          <w:rtl/>
        </w:rPr>
        <w:t>: نماز را در</w:t>
      </w:r>
      <w:r w:rsidRPr="00E03676">
        <w:rPr>
          <w:rFonts w:hint="cs"/>
          <w:rtl/>
        </w:rPr>
        <w:t xml:space="preserve"> </w:t>
      </w:r>
      <w:r w:rsidRPr="00E03676">
        <w:rPr>
          <w:rtl/>
        </w:rPr>
        <w:t>حال</w:t>
      </w:r>
      <w:r w:rsidR="009768AE" w:rsidRPr="00E03676">
        <w:rPr>
          <w:rtl/>
        </w:rPr>
        <w:t>ی</w:t>
      </w:r>
      <w:r w:rsidRPr="00E03676">
        <w:rPr>
          <w:rtl/>
        </w:rPr>
        <w:t>‌</w:t>
      </w:r>
      <w:r w:rsidR="009768AE" w:rsidRPr="00E03676">
        <w:rPr>
          <w:rtl/>
        </w:rPr>
        <w:t>ک</w:t>
      </w:r>
      <w:r w:rsidRPr="00E03676">
        <w:rPr>
          <w:rtl/>
        </w:rPr>
        <w:t>ه‌ خاشع‌ و</w:t>
      </w:r>
      <w:r w:rsidRPr="00E03676">
        <w:rPr>
          <w:rFonts w:hint="cs"/>
          <w:rtl/>
        </w:rPr>
        <w:t xml:space="preserve"> </w:t>
      </w:r>
      <w:r w:rsidRPr="00E03676">
        <w:rPr>
          <w:rtl/>
        </w:rPr>
        <w:t>خاضع‌اند برپا م</w:t>
      </w:r>
      <w:r w:rsidR="009768AE" w:rsidRPr="00E03676">
        <w:rPr>
          <w:rtl/>
        </w:rPr>
        <w:t>ی</w:t>
      </w:r>
      <w:r w:rsidRPr="00E03676">
        <w:rPr>
          <w:rtl/>
        </w:rPr>
        <w:t>‌دارند و ز</w:t>
      </w:r>
      <w:r w:rsidR="009768AE" w:rsidRPr="00E03676">
        <w:rPr>
          <w:rtl/>
        </w:rPr>
        <w:t>ک</w:t>
      </w:r>
      <w:r w:rsidRPr="00E03676">
        <w:rPr>
          <w:rtl/>
        </w:rPr>
        <w:t>ات‌ را در حال</w:t>
      </w:r>
      <w:r w:rsidR="009768AE" w:rsidRPr="00E03676">
        <w:rPr>
          <w:rtl/>
        </w:rPr>
        <w:t>ی</w:t>
      </w:r>
      <w:r w:rsidRPr="00E03676">
        <w:rPr>
          <w:rtl/>
        </w:rPr>
        <w:t xml:space="preserve">‌ </w:t>
      </w:r>
      <w:r w:rsidR="009768AE" w:rsidRPr="00E03676">
        <w:rPr>
          <w:rtl/>
        </w:rPr>
        <w:t>ک</w:t>
      </w:r>
      <w:r w:rsidRPr="00E03676">
        <w:rPr>
          <w:rtl/>
        </w:rPr>
        <w:t>ه‌ بر فقرا ت</w:t>
      </w:r>
      <w:r w:rsidR="009768AE" w:rsidRPr="00E03676">
        <w:rPr>
          <w:rtl/>
        </w:rPr>
        <w:t>ک</w:t>
      </w:r>
      <w:r w:rsidRPr="00E03676">
        <w:rPr>
          <w:rtl/>
        </w:rPr>
        <w:t>بر نورز</w:t>
      </w:r>
      <w:r w:rsidR="009768AE" w:rsidRPr="00E03676">
        <w:rPr>
          <w:rtl/>
        </w:rPr>
        <w:t>ی</w:t>
      </w:r>
      <w:r w:rsidRPr="00E03676">
        <w:rPr>
          <w:rtl/>
        </w:rPr>
        <w:t>ده‌ و برآنان</w:t>
      </w:r>
      <w:r w:rsidRPr="00E03676">
        <w:rPr>
          <w:rFonts w:hint="cs"/>
          <w:rtl/>
        </w:rPr>
        <w:t xml:space="preserve"> </w:t>
      </w:r>
      <w:r w:rsidRPr="00E03676">
        <w:rPr>
          <w:rtl/>
        </w:rPr>
        <w:t>‌برتر</w:t>
      </w:r>
      <w:r w:rsidR="009768AE" w:rsidRPr="00E03676">
        <w:rPr>
          <w:rtl/>
        </w:rPr>
        <w:t>ی</w:t>
      </w:r>
      <w:r w:rsidRPr="00E03676">
        <w:rPr>
          <w:rtl/>
        </w:rPr>
        <w:t>‌ نم</w:t>
      </w:r>
      <w:r w:rsidR="009768AE" w:rsidRPr="00E03676">
        <w:rPr>
          <w:rtl/>
        </w:rPr>
        <w:t>ی</w:t>
      </w:r>
      <w:r w:rsidRPr="00E03676">
        <w:rPr>
          <w:rtl/>
        </w:rPr>
        <w:t>‌جو</w:t>
      </w:r>
      <w:r w:rsidR="009768AE" w:rsidRPr="00E03676">
        <w:rPr>
          <w:rtl/>
        </w:rPr>
        <w:t>ی</w:t>
      </w:r>
      <w:r w:rsidRPr="00E03676">
        <w:rPr>
          <w:rtl/>
        </w:rPr>
        <w:t>ند، م</w:t>
      </w:r>
      <w:r w:rsidR="009768AE" w:rsidRPr="00E03676">
        <w:rPr>
          <w:rtl/>
        </w:rPr>
        <w:t>ی</w:t>
      </w:r>
      <w:r w:rsidRPr="00E03676">
        <w:rPr>
          <w:rtl/>
        </w:rPr>
        <w:t>‌پردازند پس‌ ا</w:t>
      </w:r>
      <w:r w:rsidR="009768AE" w:rsidRPr="00E03676">
        <w:rPr>
          <w:rtl/>
        </w:rPr>
        <w:t>ی</w:t>
      </w:r>
      <w:r w:rsidRPr="00E03676">
        <w:rPr>
          <w:rtl/>
        </w:rPr>
        <w:t>شان‌ پ</w:t>
      </w:r>
      <w:r w:rsidR="009768AE" w:rsidRPr="00E03676">
        <w:rPr>
          <w:rtl/>
        </w:rPr>
        <w:t>ی</w:t>
      </w:r>
      <w:r w:rsidRPr="00E03676">
        <w:rPr>
          <w:rtl/>
        </w:rPr>
        <w:t>وسته‌</w:t>
      </w:r>
      <w:r w:rsidRPr="00E03676">
        <w:rPr>
          <w:rFonts w:hint="cs"/>
          <w:rtl/>
        </w:rPr>
        <w:t xml:space="preserve"> </w:t>
      </w:r>
      <w:r w:rsidRPr="00E03676">
        <w:rPr>
          <w:rtl/>
        </w:rPr>
        <w:t>فروتن‌اند</w:t>
      </w:r>
      <w:r w:rsidRPr="00E03676">
        <w:rPr>
          <w:rFonts w:hint="cs"/>
          <w:rtl/>
        </w:rPr>
        <w:t>)</w:t>
      </w:r>
      <w:r w:rsidRPr="00E03676">
        <w:rPr>
          <w:rFonts w:ascii="Tahoma" w:hAnsi="Tahoma" w:hint="cs"/>
          <w:rtl/>
        </w:rPr>
        <w:t>.</w:t>
      </w:r>
      <w:r w:rsidRPr="00E03676">
        <w:rPr>
          <w:rFonts w:ascii="Tahoma" w:hAnsi="Tahoma"/>
          <w:rtl/>
        </w:rPr>
        <w:t xml:space="preserve"> و </w:t>
      </w:r>
      <w:r w:rsidR="009768AE" w:rsidRPr="00E03676">
        <w:rPr>
          <w:rFonts w:ascii="Tahoma" w:hAnsi="Tahoma"/>
          <w:rtl/>
        </w:rPr>
        <w:t>ک</w:t>
      </w:r>
      <w:r w:rsidRPr="00E03676">
        <w:rPr>
          <w:rFonts w:ascii="Tahoma" w:hAnsi="Tahoma"/>
          <w:rtl/>
        </w:rPr>
        <w:t xml:space="preserve">سانى </w:t>
      </w:r>
      <w:r w:rsidR="009768AE" w:rsidRPr="00E03676">
        <w:rPr>
          <w:rFonts w:ascii="Tahoma" w:hAnsi="Tahoma"/>
          <w:rtl/>
        </w:rPr>
        <w:t>ک</w:t>
      </w:r>
      <w:r w:rsidRPr="00E03676">
        <w:rPr>
          <w:rFonts w:ascii="Tahoma" w:hAnsi="Tahoma"/>
          <w:rtl/>
        </w:rPr>
        <w:t>ه ولا</w:t>
      </w:r>
      <w:r w:rsidR="009768AE" w:rsidRPr="00E03676">
        <w:rPr>
          <w:rFonts w:ascii="Tahoma" w:hAnsi="Tahoma"/>
          <w:rtl/>
        </w:rPr>
        <w:t>ی</w:t>
      </w:r>
      <w:r w:rsidRPr="00E03676">
        <w:rPr>
          <w:rFonts w:ascii="Tahoma" w:hAnsi="Tahoma"/>
          <w:rtl/>
        </w:rPr>
        <w:t>ت خدا و پ</w:t>
      </w:r>
      <w:r w:rsidR="009768AE" w:rsidRPr="00E03676">
        <w:rPr>
          <w:rFonts w:ascii="Tahoma" w:hAnsi="Tahoma"/>
          <w:rtl/>
        </w:rPr>
        <w:t>ی</w:t>
      </w:r>
      <w:r w:rsidRPr="00E03676">
        <w:rPr>
          <w:rFonts w:ascii="Tahoma" w:hAnsi="Tahoma"/>
          <w:rtl/>
        </w:rPr>
        <w:t>امبر او و افراد باا</w:t>
      </w:r>
      <w:r w:rsidR="009768AE" w:rsidRPr="00E03676">
        <w:rPr>
          <w:rFonts w:ascii="Tahoma" w:hAnsi="Tahoma"/>
          <w:rtl/>
        </w:rPr>
        <w:t>ی</w:t>
      </w:r>
      <w:r w:rsidRPr="00E03676">
        <w:rPr>
          <w:rFonts w:ascii="Tahoma" w:hAnsi="Tahoma"/>
          <w:rtl/>
        </w:rPr>
        <w:t>مان را بپذ</w:t>
      </w:r>
      <w:r w:rsidR="009768AE" w:rsidRPr="00E03676">
        <w:rPr>
          <w:rFonts w:ascii="Tahoma" w:hAnsi="Tahoma"/>
          <w:rtl/>
        </w:rPr>
        <w:t>ی</w:t>
      </w:r>
      <w:r w:rsidRPr="00E03676">
        <w:rPr>
          <w:rFonts w:ascii="Tahoma" w:hAnsi="Tahoma"/>
          <w:rtl/>
        </w:rPr>
        <w:t>رند، پ</w:t>
      </w:r>
      <w:r w:rsidR="009768AE" w:rsidRPr="00E03676">
        <w:rPr>
          <w:rFonts w:ascii="Tahoma" w:hAnsi="Tahoma"/>
          <w:rtl/>
        </w:rPr>
        <w:t>ی</w:t>
      </w:r>
      <w:r w:rsidRPr="00E03676">
        <w:rPr>
          <w:rFonts w:ascii="Tahoma" w:hAnsi="Tahoma"/>
          <w:rtl/>
        </w:rPr>
        <w:t>روزند</w:t>
      </w:r>
      <w:r w:rsidR="000A6EAE" w:rsidRPr="00E03676">
        <w:rPr>
          <w:rFonts w:ascii="Tahoma" w:hAnsi="Tahoma"/>
          <w:rtl/>
        </w:rPr>
        <w:t>؛</w:t>
      </w:r>
      <w:r w:rsidRPr="00E03676">
        <w:rPr>
          <w:rFonts w:ascii="Tahoma" w:hAnsi="Tahoma"/>
          <w:rtl/>
        </w:rPr>
        <w:t xml:space="preserve"> (ز</w:t>
      </w:r>
      <w:r w:rsidR="009768AE" w:rsidRPr="00E03676">
        <w:rPr>
          <w:rFonts w:ascii="Tahoma" w:hAnsi="Tahoma"/>
          <w:rtl/>
        </w:rPr>
        <w:t>ی</w:t>
      </w:r>
      <w:r w:rsidRPr="00E03676">
        <w:rPr>
          <w:rFonts w:ascii="Tahoma" w:hAnsi="Tahoma"/>
          <w:rtl/>
        </w:rPr>
        <w:t>را) حزب و جمع</w:t>
      </w:r>
      <w:r w:rsidR="009768AE" w:rsidRPr="00E03676">
        <w:rPr>
          <w:rFonts w:ascii="Tahoma" w:hAnsi="Tahoma"/>
          <w:rtl/>
        </w:rPr>
        <w:t>ی</w:t>
      </w:r>
      <w:r w:rsidRPr="00E03676">
        <w:rPr>
          <w:rFonts w:ascii="Tahoma" w:hAnsi="Tahoma"/>
          <w:rtl/>
        </w:rPr>
        <w:t>ت خدا پ</w:t>
      </w:r>
      <w:r w:rsidR="009768AE" w:rsidRPr="00E03676">
        <w:rPr>
          <w:rFonts w:ascii="Tahoma" w:hAnsi="Tahoma"/>
          <w:rtl/>
        </w:rPr>
        <w:t>ی</w:t>
      </w:r>
      <w:r w:rsidRPr="00E03676">
        <w:rPr>
          <w:rFonts w:ascii="Tahoma" w:hAnsi="Tahoma"/>
          <w:rtl/>
        </w:rPr>
        <w:t>روز است</w:t>
      </w:r>
      <w:r w:rsidRPr="00E03676">
        <w:rPr>
          <w:rFonts w:hint="cs"/>
          <w:rtl/>
        </w:rPr>
        <w:t>»</w:t>
      </w:r>
      <w:r w:rsidRPr="00E03676">
        <w:rPr>
          <w:rFonts w:ascii="B Lotus" w:hAnsi="B Lotus" w:hint="cs"/>
          <w:rtl/>
        </w:rPr>
        <w:t>.</w:t>
      </w:r>
    </w:p>
    <w:p w:rsidR="006167B8" w:rsidRPr="00E03676" w:rsidRDefault="006167B8" w:rsidP="00D97115">
      <w:pPr>
        <w:pStyle w:val="1-"/>
        <w:rPr>
          <w:rtl/>
        </w:rPr>
      </w:pPr>
      <w:r w:rsidRPr="00E03676">
        <w:rPr>
          <w:rtl/>
        </w:rPr>
        <w:t>می‌بینیم که این کلام الهی متضمن ذکر احوال کسانی است که از روی نفاق تظاهر به مسلمانی می‌کنند، و کسانی که از دین اسلام بر می‌گردند و نیز شامل ذکر حال مؤمنانی است که در ظاهر و در باطن بر اسلام خود پایداری و استقامت می‌ورزند.</w:t>
      </w:r>
    </w:p>
    <w:p w:rsidR="006167B8" w:rsidRPr="00E03676" w:rsidRDefault="006167B8" w:rsidP="00D97115">
      <w:pPr>
        <w:pStyle w:val="1-"/>
        <w:rPr>
          <w:rtl/>
        </w:rPr>
      </w:pPr>
      <w:r w:rsidRPr="00E03676">
        <w:rPr>
          <w:rtl/>
        </w:rPr>
        <w:t xml:space="preserve">لذا سیاق آیه و آمدن آن به صیغه جمع به تدبرکننده در آن علم یقین می‌دهد که این آیه: به طور عموم درباره همه مؤمنانی است که بدین صفات متصف هستند و تنها به فرد معینی اختصاص ندارد: نه به ابوبکر، نه به عمر و نه به عثمان و علی و کسی دیگر به تنهایی. اما در هر حال اینان سزاوارترین امت به مصداق این آیه هستند. </w:t>
      </w:r>
    </w:p>
    <w:p w:rsidR="006167B8" w:rsidRPr="00E03676" w:rsidRDefault="006167B8" w:rsidP="00D97115">
      <w:pPr>
        <w:pStyle w:val="1-"/>
        <w:rPr>
          <w:rtl/>
        </w:rPr>
      </w:pPr>
      <w:r w:rsidRPr="00E03676">
        <w:rPr>
          <w:rtl/>
        </w:rPr>
        <w:t>وجه چهاردهم: معلوم است که الفاظ به کار رفته در حدیث مذکور درباره پیامبر</w:t>
      </w:r>
      <w:r w:rsidRPr="00E03676">
        <w:rPr>
          <w:rFonts w:cs="CTraditional Arabic" w:hint="cs"/>
          <w:rtl/>
        </w:rPr>
        <w:t>ص</w:t>
      </w:r>
      <w:r w:rsidRPr="00E03676">
        <w:rPr>
          <w:rtl/>
        </w:rPr>
        <w:t xml:space="preserve"> کذب است، چرا که علی رهبر همه نیکان </w:t>
      </w:r>
      <w:r w:rsidRPr="00E03676">
        <w:rPr>
          <w:rFonts w:hint="cs"/>
          <w:rtl/>
        </w:rPr>
        <w:t xml:space="preserve">و صالحان </w:t>
      </w:r>
      <w:r w:rsidRPr="00E03676">
        <w:rPr>
          <w:rtl/>
        </w:rPr>
        <w:t>نیست بلکه رهبر این امت رسول خدا</w:t>
      </w:r>
      <w:r w:rsidRPr="00E03676">
        <w:rPr>
          <w:rFonts w:hint="cs"/>
          <w:rtl/>
        </w:rPr>
        <w:t xml:space="preserve"> </w:t>
      </w:r>
      <w:r w:rsidRPr="00E03676">
        <w:rPr>
          <w:rFonts w:cs="CTraditional Arabic" w:hint="cs"/>
          <w:rtl/>
        </w:rPr>
        <w:t>ص</w:t>
      </w:r>
      <w:r w:rsidRPr="00E03676">
        <w:rPr>
          <w:rtl/>
        </w:rPr>
        <w:t xml:space="preserve"> است، علی همچنین قاتل همه کافران نیست، بلکه تعدادی از آنان را کشته و آن تعداد دیگر را دیگران کشته‌اند. به هر حال</w:t>
      </w:r>
      <w:r w:rsidR="002418EC">
        <w:rPr>
          <w:rtl/>
        </w:rPr>
        <w:t xml:space="preserve"> هریک </w:t>
      </w:r>
      <w:r w:rsidRPr="00E03676">
        <w:rPr>
          <w:rtl/>
        </w:rPr>
        <w:t xml:space="preserve">از مجاهدین در راه خدا تعدادی از کفار را به هلاکت رسانده است. </w:t>
      </w:r>
    </w:p>
    <w:p w:rsidR="006167B8" w:rsidRPr="00E03676" w:rsidRDefault="006167B8" w:rsidP="00D97115">
      <w:pPr>
        <w:pStyle w:val="1-"/>
        <w:rPr>
          <w:rtl/>
        </w:rPr>
      </w:pPr>
      <w:r w:rsidRPr="00E03676">
        <w:rPr>
          <w:rtl/>
        </w:rPr>
        <w:t xml:space="preserve">همین طور است سخن دیگر حدیث </w:t>
      </w:r>
      <w:r w:rsidRPr="00E03676">
        <w:rPr>
          <w:rFonts w:hint="cs"/>
          <w:rtl/>
        </w:rPr>
        <w:t>جعلی را</w:t>
      </w:r>
      <w:r w:rsidRPr="00E03676">
        <w:rPr>
          <w:rtl/>
        </w:rPr>
        <w:t xml:space="preserve"> که: «هر که او را یاری کند پیروز</w:t>
      </w:r>
      <w:r w:rsidRPr="00E03676">
        <w:rPr>
          <w:rFonts w:hint="cs"/>
          <w:rtl/>
        </w:rPr>
        <w:t>،</w:t>
      </w:r>
      <w:r w:rsidRPr="00E03676">
        <w:rPr>
          <w:rtl/>
        </w:rPr>
        <w:t xml:space="preserve"> و هر که تنهایش گذارد تنها و درمانده می‌شود»</w:t>
      </w:r>
      <w:r w:rsidRPr="00E03676">
        <w:rPr>
          <w:rFonts w:hint="cs"/>
          <w:rtl/>
        </w:rPr>
        <w:t>.</w:t>
      </w:r>
      <w:r w:rsidRPr="00E03676">
        <w:rPr>
          <w:rtl/>
        </w:rPr>
        <w:t xml:space="preserve"> این هم بر خلاف واقع است. پیامبر</w:t>
      </w:r>
      <w:r w:rsidRPr="00E03676">
        <w:rPr>
          <w:rFonts w:cs="CTraditional Arabic" w:hint="cs"/>
          <w:rtl/>
        </w:rPr>
        <w:t>ص</w:t>
      </w:r>
      <w:r w:rsidRPr="00E03676">
        <w:rPr>
          <w:rtl/>
        </w:rPr>
        <w:t xml:space="preserve"> جز سخن حق نمی‌گوید بویژه </w:t>
      </w:r>
      <w:r w:rsidRPr="00E03676">
        <w:rPr>
          <w:rFonts w:hint="cs"/>
          <w:rtl/>
        </w:rPr>
        <w:t>در خصوص</w:t>
      </w:r>
      <w:r w:rsidRPr="00E03676">
        <w:rPr>
          <w:rtl/>
        </w:rPr>
        <w:t xml:space="preserve"> سخن امامیه، چرا که آنان معتقدند </w:t>
      </w:r>
      <w:r w:rsidRPr="00E03676">
        <w:rPr>
          <w:rFonts w:hint="cs"/>
          <w:rtl/>
        </w:rPr>
        <w:t>که مسلمانان</w:t>
      </w:r>
      <w:r w:rsidRPr="00E03676">
        <w:rPr>
          <w:rtl/>
        </w:rPr>
        <w:t xml:space="preserve"> تا زمان کشته شدن عثمان</w:t>
      </w:r>
      <w:r w:rsidRPr="00E03676">
        <w:rPr>
          <w:rFonts w:hint="cs"/>
          <w:rtl/>
        </w:rPr>
        <w:t xml:space="preserve"> </w:t>
      </w:r>
      <w:r w:rsidRPr="00E03676">
        <w:rPr>
          <w:rtl/>
        </w:rPr>
        <w:t>علی را تنها گذاشتند</w:t>
      </w:r>
      <w:r w:rsidRPr="00E03676">
        <w:rPr>
          <w:rFonts w:hint="cs"/>
          <w:rtl/>
        </w:rPr>
        <w:t>.</w:t>
      </w:r>
    </w:p>
    <w:p w:rsidR="006167B8" w:rsidRPr="00E03676" w:rsidRDefault="006167B8" w:rsidP="00D97115">
      <w:pPr>
        <w:pStyle w:val="1-"/>
        <w:rPr>
          <w:rtl/>
        </w:rPr>
      </w:pPr>
      <w:r w:rsidRPr="00E03676">
        <w:rPr>
          <w:rFonts w:hint="cs"/>
          <w:rtl/>
        </w:rPr>
        <w:t>ناگفته پیداست که امت اسلامی در زمان خلفای سه گانه فتح و پیروزی داشته که هیچ گاه بعد از آن نداشته است. و آنگاه که عثمان</w:t>
      </w:r>
      <w:r w:rsidR="00707915" w:rsidRPr="00E03676">
        <w:rPr>
          <w:rFonts w:cs="CTraditional Arabic" w:hint="cs"/>
          <w:rtl/>
        </w:rPr>
        <w:t>س</w:t>
      </w:r>
      <w:r w:rsidRPr="00E03676">
        <w:rPr>
          <w:rFonts w:hint="cs"/>
          <w:rtl/>
        </w:rPr>
        <w:t xml:space="preserve"> شهید شد</w:t>
      </w:r>
      <w:r w:rsidR="005F1838" w:rsidRPr="00E03676">
        <w:rPr>
          <w:rFonts w:hint="cs"/>
          <w:rtl/>
        </w:rPr>
        <w:t>،</w:t>
      </w:r>
      <w:r w:rsidRPr="00E03676">
        <w:rPr>
          <w:rFonts w:hint="cs"/>
          <w:rtl/>
        </w:rPr>
        <w:t xml:space="preserve"> مردم به سه حزب تقسیم شدند</w:t>
      </w:r>
      <w:r w:rsidR="005F1838" w:rsidRPr="00E03676">
        <w:rPr>
          <w:rFonts w:hint="cs"/>
          <w:rtl/>
        </w:rPr>
        <w:t>،</w:t>
      </w:r>
      <w:r w:rsidRPr="00E03676">
        <w:rPr>
          <w:rFonts w:hint="cs"/>
          <w:rtl/>
        </w:rPr>
        <w:t xml:space="preserve"> یکی: حزبی که از عثمان</w:t>
      </w:r>
      <w:r w:rsidR="00707915" w:rsidRPr="00E03676">
        <w:rPr>
          <w:rFonts w:cs="CTraditional Arabic" w:hint="cs"/>
          <w:rtl/>
        </w:rPr>
        <w:t>س</w:t>
      </w:r>
      <w:r w:rsidRPr="00E03676">
        <w:rPr>
          <w:rFonts w:hint="cs"/>
          <w:rtl/>
        </w:rPr>
        <w:t xml:space="preserve"> دفاع نمود و جنگید</w:t>
      </w:r>
      <w:r w:rsidR="005F1838" w:rsidRPr="00E03676">
        <w:rPr>
          <w:rFonts w:hint="cs"/>
          <w:rtl/>
        </w:rPr>
        <w:t>،</w:t>
      </w:r>
      <w:r w:rsidRPr="00E03676">
        <w:rPr>
          <w:rFonts w:hint="cs"/>
          <w:rtl/>
        </w:rPr>
        <w:t xml:space="preserve"> حزب دیگری که در مقابل عثمان</w:t>
      </w:r>
      <w:r w:rsidR="00707915" w:rsidRPr="00E03676">
        <w:rPr>
          <w:rFonts w:cs="CTraditional Arabic" w:hint="cs"/>
          <w:rtl/>
        </w:rPr>
        <w:t>س</w:t>
      </w:r>
      <w:r w:rsidRPr="00E03676">
        <w:rPr>
          <w:rFonts w:hint="cs"/>
          <w:rtl/>
        </w:rPr>
        <w:t xml:space="preserve"> جنگیدند و حزب سوم کسانی بودند که عثمان</w:t>
      </w:r>
      <w:r w:rsidR="00707915" w:rsidRPr="00E03676">
        <w:rPr>
          <w:rFonts w:cs="CTraditional Arabic" w:hint="cs"/>
          <w:rtl/>
        </w:rPr>
        <w:t>س</w:t>
      </w:r>
      <w:r w:rsidRPr="00E03676">
        <w:rPr>
          <w:rFonts w:hint="cs"/>
          <w:rtl/>
        </w:rPr>
        <w:t xml:space="preserve"> را نصرت ندادند؛ نه با گروه مخالف بودند و نه با عثمان</w:t>
      </w:r>
      <w:r w:rsidR="00707915" w:rsidRPr="00E03676">
        <w:rPr>
          <w:rFonts w:cs="CTraditional Arabic" w:hint="cs"/>
          <w:rtl/>
        </w:rPr>
        <w:t>س</w:t>
      </w:r>
      <w:r w:rsidR="005F1838" w:rsidRPr="00E03676">
        <w:rPr>
          <w:rFonts w:hint="cs"/>
          <w:rtl/>
        </w:rPr>
        <w:t>،</w:t>
      </w:r>
      <w:r w:rsidRPr="00E03676">
        <w:rPr>
          <w:rFonts w:hint="cs"/>
          <w:rtl/>
        </w:rPr>
        <w:t xml:space="preserve"> کسانی که در دفاع از عثمان</w:t>
      </w:r>
      <w:r w:rsidR="00707915" w:rsidRPr="00E03676">
        <w:rPr>
          <w:rFonts w:cs="CTraditional Arabic" w:hint="cs"/>
          <w:rtl/>
        </w:rPr>
        <w:t>س</w:t>
      </w:r>
      <w:r w:rsidRPr="00E03676">
        <w:rPr>
          <w:rFonts w:hint="cs"/>
          <w:rtl/>
        </w:rPr>
        <w:t xml:space="preserve"> جنگ نمودند بر دو حزب دیگر و کفار پیروز نشدند بلکه آنان بر این گروه پیروز شدند، و زمام امور را آنگاه در دست گرفتند که معاویه</w:t>
      </w:r>
      <w:r w:rsidR="00707915" w:rsidRPr="00E03676">
        <w:rPr>
          <w:rFonts w:cs="CTraditional Arabic" w:hint="cs"/>
          <w:rtl/>
        </w:rPr>
        <w:t>س</w:t>
      </w:r>
      <w:r w:rsidRPr="00E03676">
        <w:rPr>
          <w:rFonts w:hint="cs"/>
          <w:rtl/>
        </w:rPr>
        <w:t xml:space="preserve"> ولایت یافت، و بر کفار پیروز شدند و شهرها را فتح نمودند</w:t>
      </w:r>
      <w:r w:rsidR="005F1838" w:rsidRPr="00E03676">
        <w:rPr>
          <w:rFonts w:hint="cs"/>
          <w:rtl/>
        </w:rPr>
        <w:t>،</w:t>
      </w:r>
      <w:r w:rsidRPr="00E03676">
        <w:rPr>
          <w:rFonts w:hint="cs"/>
          <w:rtl/>
        </w:rPr>
        <w:t xml:space="preserve"> علی</w:t>
      </w:r>
      <w:r w:rsidR="00707915" w:rsidRPr="00E03676">
        <w:rPr>
          <w:rFonts w:cs="CTraditional Arabic" w:hint="cs"/>
          <w:rtl/>
        </w:rPr>
        <w:t>س</w:t>
      </w:r>
      <w:r w:rsidRPr="00E03676">
        <w:rPr>
          <w:rFonts w:hint="cs"/>
          <w:rtl/>
        </w:rPr>
        <w:t xml:space="preserve"> نیز در جنگ با خوارج و کفار همین قدر پیروزی و کامیابی داشته است.</w:t>
      </w:r>
    </w:p>
    <w:p w:rsidR="006167B8" w:rsidRPr="00E03676" w:rsidRDefault="006167B8" w:rsidP="00D97115">
      <w:pPr>
        <w:pStyle w:val="1-"/>
        <w:rPr>
          <w:rtl/>
        </w:rPr>
      </w:pPr>
      <w:r w:rsidRPr="00E03676">
        <w:rPr>
          <w:rFonts w:hint="cs"/>
          <w:rtl/>
        </w:rPr>
        <w:t xml:space="preserve">و همچنین دعایی که از پیامبر خدا </w:t>
      </w:r>
      <w:r w:rsidRPr="00E03676">
        <w:rPr>
          <w:rFonts w:cs="CTraditional Arabic" w:hint="cs"/>
          <w:rtl/>
        </w:rPr>
        <w:t>ص</w:t>
      </w:r>
      <w:r w:rsidRPr="00E03676">
        <w:rPr>
          <w:rFonts w:hint="cs"/>
          <w:rtl/>
        </w:rPr>
        <w:t xml:space="preserve"> (بعد از</w:t>
      </w:r>
      <w:r w:rsidR="00BF136F" w:rsidRPr="00E03676">
        <w:rPr>
          <w:rFonts w:hint="cs"/>
          <w:rtl/>
        </w:rPr>
        <w:t xml:space="preserve"> این‌که </w:t>
      </w:r>
      <w:r w:rsidRPr="00E03676">
        <w:rPr>
          <w:rFonts w:hint="cs"/>
          <w:rtl/>
        </w:rPr>
        <w:t>علی</w:t>
      </w:r>
      <w:r w:rsidR="00707915" w:rsidRPr="00E03676">
        <w:rPr>
          <w:rFonts w:cs="CTraditional Arabic" w:hint="cs"/>
          <w:rtl/>
        </w:rPr>
        <w:t>س</w:t>
      </w:r>
      <w:r w:rsidRPr="00E03676">
        <w:rPr>
          <w:rFonts w:hint="cs"/>
          <w:rtl/>
        </w:rPr>
        <w:t xml:space="preserve"> انگشتر خود را صدقه داد) ذکر نموده</w:t>
      </w:r>
      <w:r w:rsidR="005F1838" w:rsidRPr="00E03676">
        <w:rPr>
          <w:rFonts w:hint="cs"/>
          <w:rtl/>
        </w:rPr>
        <w:t>،</w:t>
      </w:r>
      <w:r w:rsidRPr="00E03676">
        <w:rPr>
          <w:rFonts w:hint="cs"/>
          <w:rtl/>
        </w:rPr>
        <w:t xml:space="preserve"> دروغی خیلی واضح می</w:t>
      </w:r>
      <w:r w:rsidRPr="00E03676">
        <w:rPr>
          <w:rtl/>
        </w:rPr>
        <w:t>‌</w:t>
      </w:r>
      <w:r w:rsidRPr="00E03676">
        <w:rPr>
          <w:rFonts w:hint="cs"/>
          <w:rtl/>
        </w:rPr>
        <w:t>باشد</w:t>
      </w:r>
      <w:r w:rsidR="005F1838" w:rsidRPr="00E03676">
        <w:rPr>
          <w:rFonts w:hint="cs"/>
          <w:rtl/>
        </w:rPr>
        <w:t>،</w:t>
      </w:r>
      <w:r w:rsidRPr="00E03676">
        <w:rPr>
          <w:rFonts w:hint="cs"/>
          <w:rtl/>
        </w:rPr>
        <w:t xml:space="preserve"> چرا که بر همگان هویدا و آشکار است که صحابی کرام رضوان الله علیهم در هنگام نیاز در راه خداوند چندین برابر یک انگشتر صدقه می</w:t>
      </w:r>
      <w:r w:rsidRPr="00E03676">
        <w:rPr>
          <w:rtl/>
        </w:rPr>
        <w:t>‌</w:t>
      </w:r>
      <w:r w:rsidRPr="00E03676">
        <w:rPr>
          <w:rFonts w:hint="cs"/>
          <w:rtl/>
        </w:rPr>
        <w:t>دادند.</w:t>
      </w:r>
    </w:p>
    <w:p w:rsidR="006167B8" w:rsidRPr="00E03676" w:rsidRDefault="006167B8" w:rsidP="00D97115">
      <w:pPr>
        <w:pStyle w:val="1-"/>
        <w:rPr>
          <w:rtl/>
        </w:rPr>
      </w:pPr>
      <w:r w:rsidRPr="00E03676">
        <w:rPr>
          <w:rFonts w:hint="cs"/>
          <w:rtl/>
        </w:rPr>
        <w:t xml:space="preserve">در صحیحین (بخاری ومسلم) از پیامبر خدا </w:t>
      </w:r>
      <w:r w:rsidRPr="00E03676">
        <w:rPr>
          <w:rFonts w:cs="CTraditional Arabic" w:hint="cs"/>
          <w:rtl/>
        </w:rPr>
        <w:t>ص</w:t>
      </w:r>
      <w:r w:rsidRPr="00E03676">
        <w:rPr>
          <w:rFonts w:hint="cs"/>
          <w:rtl/>
        </w:rPr>
        <w:t xml:space="preserve"> روایت شده است که فرمود: هیچ مالی مثل مال ابوبکر برای من نفع نداشته است، و فرمود بیشترین منت را در مال و همراهیش ابوبکر بر من دارد</w:t>
      </w:r>
      <w:r w:rsidR="005F1838" w:rsidRPr="00E03676">
        <w:rPr>
          <w:rFonts w:hint="cs"/>
          <w:rtl/>
        </w:rPr>
        <w:t>،</w:t>
      </w:r>
      <w:r w:rsidRPr="00E03676">
        <w:rPr>
          <w:rFonts w:hint="cs"/>
          <w:rtl/>
        </w:rPr>
        <w:t xml:space="preserve"> و اگر از ساکنان زمین خلیل و دوستی را انتخاب می</w:t>
      </w:r>
      <w:r w:rsidRPr="00E03676">
        <w:rPr>
          <w:rtl/>
        </w:rPr>
        <w:t>‌</w:t>
      </w:r>
      <w:r w:rsidRPr="00E03676">
        <w:rPr>
          <w:rFonts w:hint="cs"/>
          <w:rtl/>
        </w:rPr>
        <w:t>نمودم همانا ابوبکر را انتخاب می</w:t>
      </w:r>
      <w:r w:rsidRPr="00E03676">
        <w:rPr>
          <w:rtl/>
        </w:rPr>
        <w:t>‌</w:t>
      </w:r>
      <w:r w:rsidRPr="00E03676">
        <w:rPr>
          <w:rFonts w:hint="cs"/>
          <w:rtl/>
        </w:rPr>
        <w:t>نمودم</w:t>
      </w:r>
      <w:r w:rsidR="00D97115" w:rsidRPr="00E03676">
        <w:rPr>
          <w:rFonts w:hint="cs"/>
          <w:vertAlign w:val="superscript"/>
          <w:rtl/>
        </w:rPr>
        <w:t>(</w:t>
      </w:r>
      <w:r w:rsidR="00D97115" w:rsidRPr="00E03676">
        <w:rPr>
          <w:rStyle w:val="FootnoteReference"/>
          <w:rtl/>
        </w:rPr>
        <w:footnoteReference w:id="217"/>
      </w:r>
      <w:r w:rsidR="00D97115" w:rsidRPr="00E03676">
        <w:rPr>
          <w:rFonts w:hint="cs"/>
          <w:vertAlign w:val="superscript"/>
          <w:rtl/>
        </w:rPr>
        <w:t>)</w:t>
      </w:r>
      <w:r w:rsidRPr="00E03676">
        <w:rPr>
          <w:rFonts w:hint="cs"/>
          <w:rtl/>
        </w:rPr>
        <w:t>.</w:t>
      </w:r>
    </w:p>
    <w:p w:rsidR="006167B8" w:rsidRPr="00E03676" w:rsidRDefault="006167B8" w:rsidP="00D97115">
      <w:pPr>
        <w:pStyle w:val="1-"/>
        <w:rPr>
          <w:rtl/>
        </w:rPr>
      </w:pPr>
      <w:r w:rsidRPr="00E03676">
        <w:rPr>
          <w:rFonts w:hint="cs"/>
          <w:rtl/>
        </w:rPr>
        <w:t>عثمان</w:t>
      </w:r>
      <w:r w:rsidR="00707915" w:rsidRPr="00E03676">
        <w:rPr>
          <w:rFonts w:cs="CTraditional Arabic" w:hint="cs"/>
          <w:rtl/>
        </w:rPr>
        <w:t>س</w:t>
      </w:r>
      <w:r w:rsidRPr="00E03676">
        <w:rPr>
          <w:rFonts w:hint="cs"/>
          <w:rtl/>
        </w:rPr>
        <w:t xml:space="preserve"> در غزوه تبوک هزار شتر در راه خدا صدقه داد تا جایی که پیامبر خدا فرمود: عثمان بعد از امروز هر کاری انجام دهد برایش ضرری ندارد</w:t>
      </w:r>
      <w:r w:rsidR="00D97115" w:rsidRPr="00E03676">
        <w:rPr>
          <w:rFonts w:hint="cs"/>
          <w:vertAlign w:val="superscript"/>
          <w:rtl/>
        </w:rPr>
        <w:t>(</w:t>
      </w:r>
      <w:r w:rsidR="00D97115" w:rsidRPr="00E03676">
        <w:rPr>
          <w:rStyle w:val="FootnoteReference"/>
          <w:rtl/>
        </w:rPr>
        <w:footnoteReference w:id="218"/>
      </w:r>
      <w:r w:rsidR="00D97115" w:rsidRPr="00E03676">
        <w:rPr>
          <w:rFonts w:hint="cs"/>
          <w:vertAlign w:val="superscript"/>
          <w:rtl/>
        </w:rPr>
        <w:t>)</w:t>
      </w:r>
      <w:r w:rsidRPr="00E03676">
        <w:rPr>
          <w:rFonts w:hint="cs"/>
          <w:rtl/>
        </w:rPr>
        <w:t>.</w:t>
      </w:r>
    </w:p>
    <w:p w:rsidR="006167B8" w:rsidRPr="00E03676" w:rsidRDefault="006167B8" w:rsidP="00EF73FB">
      <w:pPr>
        <w:pStyle w:val="1-"/>
        <w:rPr>
          <w:rtl/>
        </w:rPr>
      </w:pPr>
      <w:r w:rsidRPr="00E03676">
        <w:rPr>
          <w:rFonts w:hint="cs"/>
          <w:rtl/>
        </w:rPr>
        <w:t xml:space="preserve">و همچنین چگونه سزاوار است که پیامبر خدا </w:t>
      </w:r>
      <w:r w:rsidRPr="00E03676">
        <w:rPr>
          <w:rFonts w:cs="CTraditional Arabic" w:hint="cs"/>
          <w:rtl/>
        </w:rPr>
        <w:t>ص</w:t>
      </w:r>
      <w:r w:rsidRPr="00E03676">
        <w:rPr>
          <w:rFonts w:hint="cs"/>
          <w:rtl/>
        </w:rPr>
        <w:t xml:space="preserve"> در مدینه بگوید - بعد از هجرت و پیروزی- که: ( بار خدایا!) علی را که از اهل من است برایم وزیر بگردان و مرا بوسیله او قوت بده با وجود</w:t>
      </w:r>
      <w:r w:rsidR="00BF136F" w:rsidRPr="00E03676">
        <w:rPr>
          <w:rFonts w:hint="cs"/>
          <w:rtl/>
        </w:rPr>
        <w:t xml:space="preserve"> این‌که </w:t>
      </w:r>
      <w:r w:rsidRPr="00E03676">
        <w:rPr>
          <w:rFonts w:hint="cs"/>
          <w:rtl/>
        </w:rPr>
        <w:t>خداوند متعال پیامبر خود را نصرت داده و مسلمانان را ناصر او قرار داده است</w:t>
      </w:r>
      <w:r w:rsidR="005F1838" w:rsidRPr="00E03676">
        <w:rPr>
          <w:rFonts w:hint="cs"/>
          <w:rtl/>
        </w:rPr>
        <w:t>،</w:t>
      </w:r>
      <w:r w:rsidRPr="00E03676">
        <w:rPr>
          <w:rFonts w:hint="cs"/>
          <w:rtl/>
        </w:rPr>
        <w:t xml:space="preserve"> چنانکه می فرماید:</w:t>
      </w:r>
      <w:r w:rsidR="00EF73FB" w:rsidRPr="00E03676">
        <w:rPr>
          <w:rFonts w:hint="cs"/>
          <w:rtl/>
        </w:rPr>
        <w:t xml:space="preserve"> </w:t>
      </w:r>
      <w:r w:rsidR="00EF73FB" w:rsidRPr="00E03676">
        <w:rPr>
          <w:rFonts w:cs="Traditional Arabic" w:hint="cs"/>
          <w:rtl/>
        </w:rPr>
        <w:t>﴿</w:t>
      </w:r>
      <w:r w:rsidR="00EF73FB" w:rsidRPr="00E03676">
        <w:rPr>
          <w:rStyle w:val="Char4"/>
          <w:rtl/>
        </w:rPr>
        <w:t xml:space="preserve">هُوَ </w:t>
      </w:r>
      <w:r w:rsidR="00EF73FB" w:rsidRPr="00E03676">
        <w:rPr>
          <w:rStyle w:val="Char4"/>
          <w:rFonts w:hint="cs"/>
          <w:rtl/>
        </w:rPr>
        <w:t>ٱ</w:t>
      </w:r>
      <w:r w:rsidR="00EF73FB" w:rsidRPr="00E03676">
        <w:rPr>
          <w:rStyle w:val="Char4"/>
          <w:rFonts w:hint="eastAsia"/>
          <w:rtl/>
        </w:rPr>
        <w:t>لَّذِيٓ</w:t>
      </w:r>
      <w:r w:rsidR="00EF73FB" w:rsidRPr="00E03676">
        <w:rPr>
          <w:rStyle w:val="Char4"/>
          <w:rtl/>
        </w:rPr>
        <w:t xml:space="preserve"> أَيَّدَكَ بِنَصۡرِهِ</w:t>
      </w:r>
      <w:r w:rsidR="00EF73FB" w:rsidRPr="00E03676">
        <w:rPr>
          <w:rStyle w:val="Char4"/>
          <w:rFonts w:hint="cs"/>
          <w:rtl/>
        </w:rPr>
        <w:t>ۦ</w:t>
      </w:r>
      <w:r w:rsidR="00EF73FB" w:rsidRPr="00E03676">
        <w:rPr>
          <w:rStyle w:val="Char4"/>
          <w:rtl/>
        </w:rPr>
        <w:t xml:space="preserve"> وَبِ</w:t>
      </w:r>
      <w:r w:rsidR="00EF73FB" w:rsidRPr="00E03676">
        <w:rPr>
          <w:rStyle w:val="Char4"/>
          <w:rFonts w:hint="cs"/>
          <w:rtl/>
        </w:rPr>
        <w:t>ٱ</w:t>
      </w:r>
      <w:r w:rsidR="00EF73FB" w:rsidRPr="00E03676">
        <w:rPr>
          <w:rStyle w:val="Char4"/>
          <w:rFonts w:hint="eastAsia"/>
          <w:rtl/>
        </w:rPr>
        <w:t>لۡمُؤۡمِنِينَ</w:t>
      </w:r>
      <w:r w:rsidR="00EF73FB" w:rsidRPr="00E03676">
        <w:rPr>
          <w:rStyle w:val="Char4"/>
          <w:rtl/>
        </w:rPr>
        <w:t xml:space="preserve"> ٦٢</w:t>
      </w:r>
      <w:r w:rsidR="00EF73FB" w:rsidRPr="00E03676">
        <w:rPr>
          <w:rFonts w:cs="Traditional Arabic" w:hint="cs"/>
          <w:rtl/>
        </w:rPr>
        <w:t xml:space="preserve">﴾ </w:t>
      </w:r>
      <w:r w:rsidR="00EF73FB" w:rsidRPr="00E03676">
        <w:rPr>
          <w:rStyle w:val="4-Char0"/>
          <w:rFonts w:hint="cs"/>
          <w:rtl/>
        </w:rPr>
        <w:t>[</w:t>
      </w:r>
      <w:r w:rsidRPr="00E03676">
        <w:rPr>
          <w:rStyle w:val="4-Char0"/>
          <w:rFonts w:hint="cs"/>
          <w:rtl/>
        </w:rPr>
        <w:t>الأنفال: 62</w:t>
      </w:r>
      <w:r w:rsidR="00EF73FB" w:rsidRPr="00E03676">
        <w:rPr>
          <w:rStyle w:val="4-Char0"/>
          <w:rFonts w:hint="cs"/>
          <w:rtl/>
        </w:rPr>
        <w:t>]</w:t>
      </w:r>
      <w:r w:rsidRPr="00E03676">
        <w:rPr>
          <w:rFonts w:hint="cs"/>
          <w:rtl/>
        </w:rPr>
        <w:t>.</w:t>
      </w:r>
    </w:p>
    <w:p w:rsidR="006167B8" w:rsidRPr="00E03676" w:rsidRDefault="006167B8" w:rsidP="00D97115">
      <w:pPr>
        <w:pStyle w:val="1-"/>
        <w:rPr>
          <w:rFonts w:ascii="B Lotus" w:hAnsi="B Lotus"/>
          <w:color w:val="000000"/>
          <w:rtl/>
        </w:rPr>
      </w:pPr>
      <w:r w:rsidRPr="00E03676">
        <w:rPr>
          <w:rFonts w:ascii="B Lotus" w:hAnsi="B Lotus" w:hint="cs"/>
          <w:color w:val="000000"/>
          <w:rtl/>
        </w:rPr>
        <w:t>«</w:t>
      </w:r>
      <w:r w:rsidRPr="00E03676">
        <w:rPr>
          <w:rtl/>
        </w:rPr>
        <w:t>و اگر بخواهند تو را فر</w:t>
      </w:r>
      <w:r w:rsidR="009768AE" w:rsidRPr="00E03676">
        <w:rPr>
          <w:rtl/>
        </w:rPr>
        <w:t>ی</w:t>
      </w:r>
      <w:r w:rsidRPr="00E03676">
        <w:rPr>
          <w:rtl/>
        </w:rPr>
        <w:t xml:space="preserve">ب دهند، خدا براى تو </w:t>
      </w:r>
      <w:r w:rsidR="009768AE" w:rsidRPr="00E03676">
        <w:rPr>
          <w:rtl/>
        </w:rPr>
        <w:t>ک</w:t>
      </w:r>
      <w:r w:rsidRPr="00E03676">
        <w:rPr>
          <w:rtl/>
        </w:rPr>
        <w:t>افى است</w:t>
      </w:r>
      <w:r w:rsidR="000A6EAE" w:rsidRPr="00E03676">
        <w:rPr>
          <w:rtl/>
        </w:rPr>
        <w:t>؛</w:t>
      </w:r>
      <w:r w:rsidRPr="00E03676">
        <w:rPr>
          <w:rtl/>
        </w:rPr>
        <w:t xml:space="preserve"> او همان </w:t>
      </w:r>
      <w:r w:rsidR="009768AE" w:rsidRPr="00E03676">
        <w:rPr>
          <w:rtl/>
        </w:rPr>
        <w:t>ک</w:t>
      </w:r>
      <w:r w:rsidRPr="00E03676">
        <w:rPr>
          <w:rtl/>
        </w:rPr>
        <w:t xml:space="preserve">سى است </w:t>
      </w:r>
      <w:r w:rsidR="009768AE" w:rsidRPr="00E03676">
        <w:rPr>
          <w:rtl/>
        </w:rPr>
        <w:t>ک</w:t>
      </w:r>
      <w:r w:rsidRPr="00E03676">
        <w:rPr>
          <w:rtl/>
        </w:rPr>
        <w:t xml:space="preserve">ه تو را، با </w:t>
      </w:r>
      <w:r w:rsidR="009768AE" w:rsidRPr="00E03676">
        <w:rPr>
          <w:rtl/>
        </w:rPr>
        <w:t>ی</w:t>
      </w:r>
      <w:r w:rsidRPr="00E03676">
        <w:rPr>
          <w:rtl/>
        </w:rPr>
        <w:t>ارى خود و مؤمنان، تقو</w:t>
      </w:r>
      <w:r w:rsidR="009768AE" w:rsidRPr="00E03676">
        <w:rPr>
          <w:rtl/>
        </w:rPr>
        <w:t>ی</w:t>
      </w:r>
      <w:r w:rsidRPr="00E03676">
        <w:rPr>
          <w:rtl/>
        </w:rPr>
        <w:t xml:space="preserve">ت </w:t>
      </w:r>
      <w:r w:rsidR="009768AE" w:rsidRPr="00E03676">
        <w:rPr>
          <w:rtl/>
        </w:rPr>
        <w:t>ک</w:t>
      </w:r>
      <w:r w:rsidRPr="00E03676">
        <w:rPr>
          <w:rtl/>
        </w:rPr>
        <w:t>رد</w:t>
      </w:r>
      <w:r w:rsidRPr="00E03676">
        <w:rPr>
          <w:rFonts w:ascii="B Lotus" w:hAnsi="B Lotus" w:hint="cs"/>
          <w:color w:val="000000"/>
          <w:rtl/>
        </w:rPr>
        <w:t>».</w:t>
      </w:r>
    </w:p>
    <w:p w:rsidR="006167B8" w:rsidRPr="00E03676" w:rsidRDefault="006167B8" w:rsidP="00EF73FB">
      <w:pPr>
        <w:pStyle w:val="1-"/>
        <w:rPr>
          <w:rFonts w:ascii="B Lotus" w:hAnsi="B Lotus" w:cs="B Lotus"/>
          <w:color w:val="000000"/>
          <w:rtl/>
        </w:rPr>
      </w:pPr>
      <w:r w:rsidRPr="00E03676">
        <w:rPr>
          <w:rFonts w:hint="cs"/>
          <w:rtl/>
        </w:rPr>
        <w:t>و می</w:t>
      </w:r>
      <w:r w:rsidRPr="00E03676">
        <w:rPr>
          <w:rtl/>
        </w:rPr>
        <w:t>‌</w:t>
      </w:r>
      <w:r w:rsidRPr="00E03676">
        <w:rPr>
          <w:rFonts w:hint="cs"/>
          <w:rtl/>
        </w:rPr>
        <w:t>فرماید:</w:t>
      </w:r>
      <w:r w:rsidR="00EF73FB" w:rsidRPr="00E03676">
        <w:rPr>
          <w:rFonts w:hint="cs"/>
          <w:rtl/>
        </w:rPr>
        <w:t xml:space="preserve"> </w:t>
      </w:r>
      <w:r w:rsidR="00EF73FB" w:rsidRPr="00E03676">
        <w:rPr>
          <w:rFonts w:cs="Traditional Arabic" w:hint="cs"/>
          <w:rtl/>
        </w:rPr>
        <w:t>﴿</w:t>
      </w:r>
      <w:r w:rsidR="00EF73FB" w:rsidRPr="00E03676">
        <w:rPr>
          <w:rStyle w:val="Char4"/>
          <w:rFonts w:hint="eastAsia"/>
          <w:rtl/>
        </w:rPr>
        <w:t>إِلَّا</w:t>
      </w:r>
      <w:r w:rsidR="00EF73FB" w:rsidRPr="00E03676">
        <w:rPr>
          <w:rStyle w:val="Char4"/>
          <w:rtl/>
        </w:rPr>
        <w:t xml:space="preserve"> تَنصُرُوهُ فَقَدۡ نَصَرَهُ </w:t>
      </w:r>
      <w:r w:rsidR="00EF73FB" w:rsidRPr="00E03676">
        <w:rPr>
          <w:rStyle w:val="Char4"/>
          <w:rFonts w:hint="cs"/>
          <w:rtl/>
        </w:rPr>
        <w:t>ٱ</w:t>
      </w:r>
      <w:r w:rsidR="00EF73FB" w:rsidRPr="00E03676">
        <w:rPr>
          <w:rStyle w:val="Char4"/>
          <w:rFonts w:hint="eastAsia"/>
          <w:rtl/>
        </w:rPr>
        <w:t>للَّهُ</w:t>
      </w:r>
      <w:r w:rsidR="00EF73FB" w:rsidRPr="00E03676">
        <w:rPr>
          <w:rStyle w:val="Char4"/>
          <w:rtl/>
        </w:rPr>
        <w:t xml:space="preserve"> إِذۡ أَخۡرَجَهُ </w:t>
      </w:r>
      <w:r w:rsidR="00EF73FB" w:rsidRPr="00E03676">
        <w:rPr>
          <w:rStyle w:val="Char4"/>
          <w:rFonts w:hint="cs"/>
          <w:rtl/>
        </w:rPr>
        <w:t>ٱ</w:t>
      </w:r>
      <w:r w:rsidR="00EF73FB" w:rsidRPr="00E03676">
        <w:rPr>
          <w:rStyle w:val="Char4"/>
          <w:rFonts w:hint="eastAsia"/>
          <w:rtl/>
        </w:rPr>
        <w:t>لَّذِينَ</w:t>
      </w:r>
      <w:r w:rsidR="00EF73FB" w:rsidRPr="00E03676">
        <w:rPr>
          <w:rStyle w:val="Char4"/>
          <w:rtl/>
        </w:rPr>
        <w:t xml:space="preserve"> كَفَرُواْ ثَانِيَ </w:t>
      </w:r>
      <w:r w:rsidR="00EF73FB" w:rsidRPr="00E03676">
        <w:rPr>
          <w:rStyle w:val="Char4"/>
          <w:rFonts w:hint="cs"/>
          <w:rtl/>
        </w:rPr>
        <w:t>ٱ</w:t>
      </w:r>
      <w:r w:rsidR="00EF73FB" w:rsidRPr="00E03676">
        <w:rPr>
          <w:rStyle w:val="Char4"/>
          <w:rFonts w:hint="eastAsia"/>
          <w:rtl/>
        </w:rPr>
        <w:t>ثۡنَيۡنِ</w:t>
      </w:r>
      <w:r w:rsidR="00EF73FB" w:rsidRPr="00E03676">
        <w:rPr>
          <w:rStyle w:val="Char4"/>
          <w:rtl/>
        </w:rPr>
        <w:t xml:space="preserve"> إِذۡ هُمَا فِي </w:t>
      </w:r>
      <w:r w:rsidR="00EF73FB" w:rsidRPr="00E03676">
        <w:rPr>
          <w:rStyle w:val="Char4"/>
          <w:rFonts w:hint="cs"/>
          <w:rtl/>
        </w:rPr>
        <w:t>ٱ</w:t>
      </w:r>
      <w:r w:rsidR="00EF73FB" w:rsidRPr="00E03676">
        <w:rPr>
          <w:rStyle w:val="Char4"/>
          <w:rFonts w:hint="eastAsia"/>
          <w:rtl/>
        </w:rPr>
        <w:t>لۡغَارِ</w:t>
      </w:r>
      <w:r w:rsidR="00EF73FB" w:rsidRPr="00E03676">
        <w:rPr>
          <w:rStyle w:val="Char4"/>
          <w:rtl/>
        </w:rPr>
        <w:t xml:space="preserve"> إِذۡ يَقُولُ لِصَٰحِبِهِ</w:t>
      </w:r>
      <w:r w:rsidR="00EF73FB" w:rsidRPr="00E03676">
        <w:rPr>
          <w:rStyle w:val="Char4"/>
          <w:rFonts w:hint="cs"/>
          <w:rtl/>
        </w:rPr>
        <w:t>ۦ</w:t>
      </w:r>
      <w:r w:rsidR="00EF73FB" w:rsidRPr="00E03676">
        <w:rPr>
          <w:rStyle w:val="Char4"/>
          <w:rtl/>
        </w:rPr>
        <w:t xml:space="preserve"> لَا تَحۡزَنۡ إِنَّ </w:t>
      </w:r>
      <w:r w:rsidR="00EF73FB" w:rsidRPr="00E03676">
        <w:rPr>
          <w:rStyle w:val="Char4"/>
          <w:rFonts w:hint="cs"/>
          <w:rtl/>
        </w:rPr>
        <w:t>ٱ</w:t>
      </w:r>
      <w:r w:rsidR="00EF73FB" w:rsidRPr="00E03676">
        <w:rPr>
          <w:rStyle w:val="Char4"/>
          <w:rFonts w:hint="eastAsia"/>
          <w:rtl/>
        </w:rPr>
        <w:t>للَّهَ</w:t>
      </w:r>
      <w:r w:rsidR="00EF73FB" w:rsidRPr="00E03676">
        <w:rPr>
          <w:rStyle w:val="Char4"/>
          <w:rtl/>
        </w:rPr>
        <w:t xml:space="preserve"> مَعَنَاۖ</w:t>
      </w:r>
      <w:r w:rsidR="00EF73FB" w:rsidRPr="00E03676">
        <w:rPr>
          <w:rFonts w:cs="Traditional Arabic" w:hint="cs"/>
          <w:rtl/>
        </w:rPr>
        <w:t>﴾</w:t>
      </w:r>
      <w:r w:rsidRPr="00E03676">
        <w:rPr>
          <w:rFonts w:hint="cs"/>
          <w:rtl/>
        </w:rPr>
        <w:t xml:space="preserve"> </w:t>
      </w:r>
      <w:r w:rsidR="00EF73FB" w:rsidRPr="00E03676">
        <w:rPr>
          <w:rStyle w:val="4-Char0"/>
          <w:rFonts w:hint="cs"/>
          <w:rtl/>
        </w:rPr>
        <w:t>[</w:t>
      </w:r>
      <w:r w:rsidRPr="00E03676">
        <w:rPr>
          <w:rStyle w:val="4-Char0"/>
          <w:rFonts w:hint="cs"/>
          <w:rtl/>
        </w:rPr>
        <w:t>التوب</w:t>
      </w:r>
      <w:r w:rsidR="00EF73FB" w:rsidRPr="00E03676">
        <w:rPr>
          <w:rStyle w:val="4-Char0"/>
          <w:rFonts w:hint="cs"/>
          <w:rtl/>
        </w:rPr>
        <w:t>ة</w:t>
      </w:r>
      <w:r w:rsidRPr="00E03676">
        <w:rPr>
          <w:rStyle w:val="4-Char0"/>
          <w:rFonts w:hint="cs"/>
          <w:rtl/>
        </w:rPr>
        <w:t>: 40</w:t>
      </w:r>
      <w:r w:rsidR="00EF73FB" w:rsidRPr="00E03676">
        <w:rPr>
          <w:rStyle w:val="4-Char0"/>
          <w:rFonts w:hint="cs"/>
          <w:rtl/>
        </w:rPr>
        <w:t>]</w:t>
      </w:r>
      <w:r w:rsidRPr="00E03676">
        <w:rPr>
          <w:rFonts w:hint="cs"/>
          <w:rtl/>
        </w:rPr>
        <w:t>.</w:t>
      </w:r>
    </w:p>
    <w:p w:rsidR="006167B8" w:rsidRPr="00E03676" w:rsidRDefault="006167B8" w:rsidP="00D97115">
      <w:pPr>
        <w:pStyle w:val="1-"/>
        <w:rPr>
          <w:rFonts w:ascii="B Lotus" w:hAnsi="B Lotus"/>
          <w:color w:val="000000"/>
          <w:rtl/>
        </w:rPr>
      </w:pPr>
      <w:r w:rsidRPr="00E03676">
        <w:rPr>
          <w:rFonts w:ascii="B Lotus" w:hAnsi="B Lotus" w:hint="cs"/>
          <w:color w:val="000000"/>
          <w:rtl/>
        </w:rPr>
        <w:t>«</w:t>
      </w:r>
      <w:r w:rsidRPr="00E03676">
        <w:rPr>
          <w:rtl/>
        </w:rPr>
        <w:t xml:space="preserve">اگر او را </w:t>
      </w:r>
      <w:r w:rsidR="009768AE" w:rsidRPr="00E03676">
        <w:rPr>
          <w:rtl/>
        </w:rPr>
        <w:t>ی</w:t>
      </w:r>
      <w:r w:rsidRPr="00E03676">
        <w:rPr>
          <w:rtl/>
        </w:rPr>
        <w:t>ارى ن</w:t>
      </w:r>
      <w:r w:rsidR="009768AE" w:rsidRPr="00E03676">
        <w:rPr>
          <w:rtl/>
        </w:rPr>
        <w:t>ک</w:t>
      </w:r>
      <w:r w:rsidRPr="00E03676">
        <w:rPr>
          <w:rtl/>
        </w:rPr>
        <w:t>ن</w:t>
      </w:r>
      <w:r w:rsidR="009768AE" w:rsidRPr="00E03676">
        <w:rPr>
          <w:rtl/>
        </w:rPr>
        <w:t>ی</w:t>
      </w:r>
      <w:r w:rsidRPr="00E03676">
        <w:rPr>
          <w:rtl/>
        </w:rPr>
        <w:t xml:space="preserve">د، خداوند او را </w:t>
      </w:r>
      <w:r w:rsidR="009768AE" w:rsidRPr="00E03676">
        <w:rPr>
          <w:rtl/>
        </w:rPr>
        <w:t>ی</w:t>
      </w:r>
      <w:r w:rsidRPr="00E03676">
        <w:rPr>
          <w:rtl/>
        </w:rPr>
        <w:t xml:space="preserve">ارى </w:t>
      </w:r>
      <w:r w:rsidR="009768AE" w:rsidRPr="00E03676">
        <w:rPr>
          <w:rtl/>
        </w:rPr>
        <w:t>ک</w:t>
      </w:r>
      <w:r w:rsidRPr="00E03676">
        <w:rPr>
          <w:rtl/>
        </w:rPr>
        <w:t>رد</w:t>
      </w:r>
      <w:r w:rsidR="000A6EAE" w:rsidRPr="00E03676">
        <w:rPr>
          <w:rtl/>
        </w:rPr>
        <w:t>؛</w:t>
      </w:r>
      <w:r w:rsidRPr="00E03676">
        <w:rPr>
          <w:rtl/>
        </w:rPr>
        <w:t xml:space="preserve"> (و در مش</w:t>
      </w:r>
      <w:r w:rsidR="009768AE" w:rsidRPr="00E03676">
        <w:rPr>
          <w:rtl/>
        </w:rPr>
        <w:t>ک</w:t>
      </w:r>
      <w:r w:rsidRPr="00E03676">
        <w:rPr>
          <w:rtl/>
        </w:rPr>
        <w:t>لتر</w:t>
      </w:r>
      <w:r w:rsidR="009768AE" w:rsidRPr="00E03676">
        <w:rPr>
          <w:rtl/>
        </w:rPr>
        <w:t>ی</w:t>
      </w:r>
      <w:r w:rsidRPr="00E03676">
        <w:rPr>
          <w:rtl/>
        </w:rPr>
        <w:t>ن ساعات، او را تنها نگذاشت</w:t>
      </w:r>
      <w:r w:rsidR="000A6EAE" w:rsidRPr="00E03676">
        <w:rPr>
          <w:rtl/>
        </w:rPr>
        <w:t>؛</w:t>
      </w:r>
      <w:r w:rsidRPr="00E03676">
        <w:rPr>
          <w:rtl/>
        </w:rPr>
        <w:t xml:space="preserve">) آن هنگام </w:t>
      </w:r>
      <w:r w:rsidR="009768AE" w:rsidRPr="00E03676">
        <w:rPr>
          <w:rtl/>
        </w:rPr>
        <w:t>ک</w:t>
      </w:r>
      <w:r w:rsidRPr="00E03676">
        <w:rPr>
          <w:rtl/>
        </w:rPr>
        <w:t xml:space="preserve">ه </w:t>
      </w:r>
      <w:r w:rsidR="009768AE" w:rsidRPr="00E03676">
        <w:rPr>
          <w:rtl/>
        </w:rPr>
        <w:t>ک</w:t>
      </w:r>
      <w:r w:rsidRPr="00E03676">
        <w:rPr>
          <w:rtl/>
        </w:rPr>
        <w:t>افران او را (از م</w:t>
      </w:r>
      <w:r w:rsidR="009768AE" w:rsidRPr="00E03676">
        <w:rPr>
          <w:rtl/>
        </w:rPr>
        <w:t>ک</w:t>
      </w:r>
      <w:r w:rsidRPr="00E03676">
        <w:rPr>
          <w:rtl/>
        </w:rPr>
        <w:t>ه) ب</w:t>
      </w:r>
      <w:r w:rsidR="009768AE" w:rsidRPr="00E03676">
        <w:rPr>
          <w:rtl/>
        </w:rPr>
        <w:t>ی</w:t>
      </w:r>
      <w:r w:rsidRPr="00E03676">
        <w:rPr>
          <w:rtl/>
        </w:rPr>
        <w:t xml:space="preserve">رون </w:t>
      </w:r>
      <w:r w:rsidR="009768AE" w:rsidRPr="00E03676">
        <w:rPr>
          <w:rtl/>
        </w:rPr>
        <w:t>ک</w:t>
      </w:r>
      <w:r w:rsidRPr="00E03676">
        <w:rPr>
          <w:rtl/>
        </w:rPr>
        <w:t xml:space="preserve">ردند، در حالى </w:t>
      </w:r>
      <w:r w:rsidR="009768AE" w:rsidRPr="00E03676">
        <w:rPr>
          <w:rtl/>
        </w:rPr>
        <w:t>ک</w:t>
      </w:r>
      <w:r w:rsidRPr="00E03676">
        <w:rPr>
          <w:rtl/>
        </w:rPr>
        <w:t>ه دوم</w:t>
      </w:r>
      <w:r w:rsidR="009768AE" w:rsidRPr="00E03676">
        <w:rPr>
          <w:rtl/>
        </w:rPr>
        <w:t>ی</w:t>
      </w:r>
      <w:r w:rsidRPr="00E03676">
        <w:rPr>
          <w:rtl/>
        </w:rPr>
        <w:t xml:space="preserve">ن نفر بود (و </w:t>
      </w:r>
      <w:r w:rsidR="009768AE" w:rsidRPr="00E03676">
        <w:rPr>
          <w:rtl/>
        </w:rPr>
        <w:t>یک</w:t>
      </w:r>
      <w:r w:rsidRPr="00E03676">
        <w:rPr>
          <w:rtl/>
        </w:rPr>
        <w:t xml:space="preserve"> نفر </w:t>
      </w:r>
      <w:r w:rsidRPr="00E03676">
        <w:rPr>
          <w:rFonts w:hint="cs"/>
          <w:rtl/>
        </w:rPr>
        <w:t>(</w:t>
      </w:r>
      <w:r w:rsidR="009768AE" w:rsidRPr="00E03676">
        <w:rPr>
          <w:rFonts w:hint="cs"/>
          <w:rtl/>
        </w:rPr>
        <w:t>ک</w:t>
      </w:r>
      <w:r w:rsidRPr="00E03676">
        <w:rPr>
          <w:rFonts w:hint="cs"/>
          <w:rtl/>
        </w:rPr>
        <w:t>ه أبوب</w:t>
      </w:r>
      <w:r w:rsidR="009768AE" w:rsidRPr="00E03676">
        <w:rPr>
          <w:rFonts w:hint="cs"/>
          <w:rtl/>
        </w:rPr>
        <w:t>ک</w:t>
      </w:r>
      <w:r w:rsidRPr="00E03676">
        <w:rPr>
          <w:rFonts w:hint="cs"/>
          <w:rtl/>
        </w:rPr>
        <w:t xml:space="preserve">ر باشد) </w:t>
      </w:r>
      <w:r w:rsidRPr="00E03676">
        <w:rPr>
          <w:rtl/>
        </w:rPr>
        <w:t>ب</w:t>
      </w:r>
      <w:r w:rsidR="009768AE" w:rsidRPr="00E03676">
        <w:rPr>
          <w:rtl/>
        </w:rPr>
        <w:t>ی</w:t>
      </w:r>
      <w:r w:rsidRPr="00E03676">
        <w:rPr>
          <w:rtl/>
        </w:rPr>
        <w:t>شتر همراه نداشت)</w:t>
      </w:r>
      <w:r w:rsidR="000A6EAE" w:rsidRPr="00E03676">
        <w:rPr>
          <w:rtl/>
        </w:rPr>
        <w:t>؛</w:t>
      </w:r>
      <w:r w:rsidRPr="00E03676">
        <w:rPr>
          <w:rtl/>
        </w:rPr>
        <w:t xml:space="preserve"> در آن هنگام </w:t>
      </w:r>
      <w:r w:rsidR="009768AE" w:rsidRPr="00E03676">
        <w:rPr>
          <w:rtl/>
        </w:rPr>
        <w:t>ک</w:t>
      </w:r>
      <w:r w:rsidRPr="00E03676">
        <w:rPr>
          <w:rtl/>
        </w:rPr>
        <w:t xml:space="preserve">ه آن دو در غار بودند، و او به همراه خود </w:t>
      </w:r>
      <w:r w:rsidRPr="00E03676">
        <w:rPr>
          <w:rFonts w:hint="cs"/>
          <w:rtl/>
        </w:rPr>
        <w:t>(ابوب</w:t>
      </w:r>
      <w:r w:rsidR="009768AE" w:rsidRPr="00E03676">
        <w:rPr>
          <w:rFonts w:hint="cs"/>
          <w:rtl/>
        </w:rPr>
        <w:t>ک</w:t>
      </w:r>
      <w:r w:rsidRPr="00E03676">
        <w:rPr>
          <w:rFonts w:hint="cs"/>
          <w:rtl/>
        </w:rPr>
        <w:t>ر صد</w:t>
      </w:r>
      <w:r w:rsidR="009768AE" w:rsidRPr="00E03676">
        <w:rPr>
          <w:rFonts w:hint="cs"/>
          <w:rtl/>
        </w:rPr>
        <w:t>ی</w:t>
      </w:r>
      <w:r w:rsidRPr="00E03676">
        <w:rPr>
          <w:rFonts w:hint="cs"/>
          <w:rtl/>
        </w:rPr>
        <w:t xml:space="preserve">ق) </w:t>
      </w:r>
      <w:r w:rsidRPr="00E03676">
        <w:rPr>
          <w:rtl/>
        </w:rPr>
        <w:t>مى‏گفت: «غم مخور، خدا با ماست</w:t>
      </w:r>
      <w:r w:rsidRPr="00E03676">
        <w:rPr>
          <w:rFonts w:ascii="B Lotus" w:hAnsi="B Lotus" w:hint="cs"/>
          <w:color w:val="000000"/>
          <w:rtl/>
        </w:rPr>
        <w:t>».</w:t>
      </w:r>
    </w:p>
    <w:p w:rsidR="006167B8" w:rsidRPr="00E03676" w:rsidRDefault="006167B8" w:rsidP="00D97115">
      <w:pPr>
        <w:pStyle w:val="1-"/>
        <w:rPr>
          <w:rtl/>
        </w:rPr>
      </w:pPr>
      <w:r w:rsidRPr="00E03676">
        <w:rPr>
          <w:rFonts w:hint="cs"/>
          <w:rtl/>
        </w:rPr>
        <w:t xml:space="preserve">آنگاه که مشرکین پیامبر </w:t>
      </w:r>
      <w:r w:rsidRPr="00E03676">
        <w:rPr>
          <w:rFonts w:cs="CTraditional Arabic" w:hint="cs"/>
          <w:rtl/>
        </w:rPr>
        <w:t>ص</w:t>
      </w:r>
      <w:r w:rsidRPr="00E03676">
        <w:rPr>
          <w:rFonts w:hint="cs"/>
          <w:rtl/>
        </w:rPr>
        <w:t xml:space="preserve"> را از مکه بیرون نمودند و خداوند رسولش را نصرت داد</w:t>
      </w:r>
      <w:r w:rsidR="005F1838" w:rsidRPr="00E03676">
        <w:rPr>
          <w:rFonts w:hint="cs"/>
          <w:rtl/>
        </w:rPr>
        <w:t>،</w:t>
      </w:r>
      <w:r w:rsidRPr="00E03676">
        <w:rPr>
          <w:rFonts w:hint="cs"/>
          <w:rtl/>
        </w:rPr>
        <w:t xml:space="preserve"> کسی که با پیامبر خدا </w:t>
      </w:r>
      <w:r w:rsidRPr="00E03676">
        <w:rPr>
          <w:rFonts w:cs="CTraditional Arabic" w:hint="cs"/>
          <w:rtl/>
        </w:rPr>
        <w:t>ص</w:t>
      </w:r>
      <w:r w:rsidRPr="00E03676">
        <w:rPr>
          <w:rFonts w:hint="cs"/>
          <w:rtl/>
        </w:rPr>
        <w:t xml:space="preserve"> بود همانا صدیق اکبر بود و</w:t>
      </w:r>
      <w:r w:rsidR="000433D3" w:rsidRPr="00E03676">
        <w:rPr>
          <w:rFonts w:hint="cs"/>
          <w:rtl/>
        </w:rPr>
        <w:t xml:space="preserve"> آن‌ها </w:t>
      </w:r>
      <w:r w:rsidRPr="00E03676">
        <w:rPr>
          <w:rFonts w:hint="cs"/>
          <w:rtl/>
        </w:rPr>
        <w:t>دو نفر بودند که سوم</w:t>
      </w:r>
      <w:r w:rsidR="000433D3" w:rsidRPr="00E03676">
        <w:rPr>
          <w:rFonts w:hint="cs"/>
          <w:rtl/>
        </w:rPr>
        <w:t xml:space="preserve"> آن‌ها </w:t>
      </w:r>
      <w:r w:rsidRPr="00E03676">
        <w:rPr>
          <w:rFonts w:hint="cs"/>
          <w:rtl/>
        </w:rPr>
        <w:t>خداوند متعال بود. و همچنین در غزوه بدر</w:t>
      </w:r>
      <w:r w:rsidR="005F1838" w:rsidRPr="00E03676">
        <w:rPr>
          <w:rFonts w:hint="cs"/>
          <w:rtl/>
        </w:rPr>
        <w:t>،</w:t>
      </w:r>
      <w:r w:rsidRPr="00E03676">
        <w:rPr>
          <w:rFonts w:hint="cs"/>
          <w:rtl/>
        </w:rPr>
        <w:t xml:space="preserve"> آنگاه که برای رسول خدا </w:t>
      </w:r>
      <w:r w:rsidRPr="00E03676">
        <w:rPr>
          <w:rFonts w:cs="CTraditional Arabic" w:hint="cs"/>
          <w:rtl/>
        </w:rPr>
        <w:t>ص</w:t>
      </w:r>
      <w:r w:rsidRPr="00E03676">
        <w:rPr>
          <w:rFonts w:hint="cs"/>
          <w:rtl/>
        </w:rPr>
        <w:t xml:space="preserve"> «عریش» ساختند تنها کسی که از میان صحابه به عنوان مشاور به عریش داخل م</w:t>
      </w:r>
      <w:r w:rsidRPr="00E03676">
        <w:rPr>
          <w:rtl/>
        </w:rPr>
        <w:t>ی‌</w:t>
      </w:r>
      <w:r w:rsidRPr="00E03676">
        <w:rPr>
          <w:rFonts w:hint="cs"/>
          <w:rtl/>
        </w:rPr>
        <w:t>شد ابوبکر بود</w:t>
      </w:r>
      <w:r w:rsidR="005F1838" w:rsidRPr="00E03676">
        <w:rPr>
          <w:rFonts w:hint="cs"/>
          <w:rtl/>
        </w:rPr>
        <w:t>،</w:t>
      </w:r>
      <w:r w:rsidRPr="00E03676">
        <w:rPr>
          <w:rFonts w:hint="cs"/>
          <w:rtl/>
        </w:rPr>
        <w:t xml:space="preserve"> وبرای</w:t>
      </w:r>
      <w:r w:rsidR="002418EC">
        <w:rPr>
          <w:rFonts w:hint="cs"/>
          <w:rtl/>
        </w:rPr>
        <w:t xml:space="preserve"> هریک </w:t>
      </w:r>
      <w:r w:rsidRPr="00E03676">
        <w:rPr>
          <w:rFonts w:hint="cs"/>
          <w:rtl/>
        </w:rPr>
        <w:t>از صحابه در نصرت پیامبر تلاش</w:t>
      </w:r>
      <w:r w:rsidR="00D97115" w:rsidRPr="00E03676">
        <w:rPr>
          <w:rFonts w:hint="eastAsia"/>
          <w:rtl/>
        </w:rPr>
        <w:t>‌</w:t>
      </w:r>
      <w:r w:rsidRPr="00E03676">
        <w:rPr>
          <w:rFonts w:hint="cs"/>
          <w:rtl/>
        </w:rPr>
        <w:t>ها و اعمال خالصانه و بی</w:t>
      </w:r>
      <w:r w:rsidRPr="00E03676">
        <w:rPr>
          <w:rtl/>
        </w:rPr>
        <w:t>‌</w:t>
      </w:r>
      <w:r w:rsidRPr="00E03676">
        <w:rPr>
          <w:rFonts w:hint="cs"/>
          <w:rtl/>
        </w:rPr>
        <w:t>شائبه زیادی بوده است.</w:t>
      </w:r>
    </w:p>
    <w:p w:rsidR="006167B8" w:rsidRPr="00E03676" w:rsidRDefault="006167B8" w:rsidP="00D97115">
      <w:pPr>
        <w:pStyle w:val="1-"/>
        <w:rPr>
          <w:rtl/>
        </w:rPr>
      </w:pPr>
      <w:r w:rsidRPr="00E03676">
        <w:rPr>
          <w:rtl/>
        </w:rPr>
        <w:t>لذا</w:t>
      </w:r>
      <w:r w:rsidR="00E03676" w:rsidRPr="00E03676">
        <w:rPr>
          <w:rtl/>
        </w:rPr>
        <w:t xml:space="preserve"> هرکس </w:t>
      </w:r>
      <w:r w:rsidRPr="00E03676">
        <w:rPr>
          <w:rtl/>
        </w:rPr>
        <w:t>تصور کند که پیامبر</w:t>
      </w:r>
      <w:r w:rsidRPr="00E03676">
        <w:rPr>
          <w:rFonts w:hint="cs"/>
          <w:rtl/>
        </w:rPr>
        <w:t xml:space="preserve"> </w:t>
      </w:r>
      <w:r w:rsidRPr="00E03676">
        <w:rPr>
          <w:rFonts w:cs="CTraditional Arabic" w:hint="cs"/>
          <w:rtl/>
        </w:rPr>
        <w:t>ص</w:t>
      </w:r>
      <w:r w:rsidRPr="00E03676">
        <w:rPr>
          <w:rtl/>
        </w:rPr>
        <w:t xml:space="preserve"> از خدا خواسته که بازوی او را بوسیله یکی از افراد امت قوی کند همچنانکه موسی خواست که بازویش بوسیله هارون قوی گردد، وی بر رسول خدا</w:t>
      </w:r>
      <w:r w:rsidRPr="00E03676">
        <w:rPr>
          <w:rFonts w:hint="cs"/>
          <w:rtl/>
        </w:rPr>
        <w:t xml:space="preserve"> </w:t>
      </w:r>
      <w:r w:rsidRPr="00E03676">
        <w:rPr>
          <w:rFonts w:cs="CTraditional Arabic" w:hint="cs"/>
          <w:rtl/>
        </w:rPr>
        <w:t>ص</w:t>
      </w:r>
      <w:r w:rsidRPr="00E03676">
        <w:rPr>
          <w:rtl/>
        </w:rPr>
        <w:t xml:space="preserve"> دروغ بسته و حق ایشان را ادا نکرده است، و تردید</w:t>
      </w:r>
      <w:r w:rsidRPr="00E03676">
        <w:rPr>
          <w:rFonts w:hint="cs"/>
          <w:rtl/>
        </w:rPr>
        <w:t>ى</w:t>
      </w:r>
      <w:r w:rsidRPr="00E03676">
        <w:rPr>
          <w:rtl/>
        </w:rPr>
        <w:t xml:space="preserve"> نیست که رفض</w:t>
      </w:r>
      <w:r w:rsidRPr="00E03676">
        <w:rPr>
          <w:rFonts w:hint="cs"/>
          <w:rtl/>
        </w:rPr>
        <w:t>،</w:t>
      </w:r>
      <w:r w:rsidRPr="00E03676">
        <w:rPr>
          <w:rtl/>
        </w:rPr>
        <w:t xml:space="preserve"> یکی از مشتقات شرک و الحاد و نفاق است که گاهی بر این جماعت آشکار</w:t>
      </w:r>
      <w:r w:rsidRPr="00E03676">
        <w:rPr>
          <w:rFonts w:hint="cs"/>
          <w:rtl/>
        </w:rPr>
        <w:t>،</w:t>
      </w:r>
      <w:r w:rsidRPr="00E03676">
        <w:rPr>
          <w:rtl/>
        </w:rPr>
        <w:t xml:space="preserve"> و گاه بر آنان پنهان و پوشیده می‌ماند. </w:t>
      </w:r>
    </w:p>
    <w:p w:rsidR="006167B8" w:rsidRPr="00E03676" w:rsidRDefault="006167B8" w:rsidP="00D97115">
      <w:pPr>
        <w:pStyle w:val="1-"/>
        <w:rPr>
          <w:rtl/>
        </w:rPr>
      </w:pPr>
      <w:r w:rsidRPr="00E03676">
        <w:rPr>
          <w:rtl/>
        </w:rPr>
        <w:t>وجه پانزدهم: غایت مقصود آیه می‌تواند این باشد که مؤمنان باید خدا و رسول او و مؤمنین را دوست بدا</w:t>
      </w:r>
      <w:r w:rsidRPr="00E03676">
        <w:rPr>
          <w:rFonts w:hint="cs"/>
          <w:rtl/>
        </w:rPr>
        <w:t>ر</w:t>
      </w:r>
      <w:r w:rsidRPr="00E03676">
        <w:rPr>
          <w:rtl/>
        </w:rPr>
        <w:t>ند و بهمین خاطر مؤمنان علی را دوست بدارند و محبت او بورزند، و شکی نیست که ولایت و دوستی علی بر هر مؤمنی واجب</w:t>
      </w:r>
      <w:r w:rsidRPr="00E03676">
        <w:rPr>
          <w:rFonts w:hint="cs"/>
          <w:rtl/>
        </w:rPr>
        <w:t xml:space="preserve"> </w:t>
      </w:r>
      <w:r w:rsidRPr="00E03676">
        <w:rPr>
          <w:rtl/>
        </w:rPr>
        <w:t>است</w:t>
      </w:r>
      <w:r w:rsidRPr="00E03676">
        <w:rPr>
          <w:rFonts w:hint="cs"/>
          <w:rtl/>
        </w:rPr>
        <w:t>،</w:t>
      </w:r>
      <w:r w:rsidRPr="00E03676">
        <w:rPr>
          <w:rtl/>
        </w:rPr>
        <w:t xml:space="preserve"> همانطور که بر هر مؤمنی واجب است که سایر مؤمنان را دوست داشته باشد. </w:t>
      </w:r>
    </w:p>
    <w:p w:rsidR="006167B8" w:rsidRPr="00E03676" w:rsidRDefault="006167B8" w:rsidP="00EF73FB">
      <w:pPr>
        <w:widowControl w:val="0"/>
        <w:spacing w:line="226" w:lineRule="auto"/>
        <w:ind w:firstLine="284"/>
        <w:jc w:val="both"/>
        <w:rPr>
          <w:rFonts w:ascii="B Lotus" w:hAnsi="B Lotus" w:cs="B Lotus"/>
          <w:rtl/>
          <w:lang w:bidi="fa-IR"/>
        </w:rPr>
      </w:pPr>
      <w:r w:rsidRPr="00E03676">
        <w:rPr>
          <w:rStyle w:val="1-Char"/>
          <w:rtl/>
        </w:rPr>
        <w:t>خداوند متعال فرمود:</w:t>
      </w:r>
      <w:r w:rsidR="00EF73FB" w:rsidRPr="00E03676">
        <w:rPr>
          <w:rStyle w:val="1-Char"/>
          <w:rFonts w:hint="cs"/>
          <w:rtl/>
        </w:rPr>
        <w:t xml:space="preserve"> </w:t>
      </w:r>
      <w:r w:rsidR="00EF73FB" w:rsidRPr="00E03676">
        <w:rPr>
          <w:rStyle w:val="1-Char"/>
          <w:rFonts w:cs="Traditional Arabic" w:hint="cs"/>
          <w:rtl/>
        </w:rPr>
        <w:t>﴿</w:t>
      </w:r>
      <w:r w:rsidR="00EF73FB" w:rsidRPr="00E03676">
        <w:rPr>
          <w:rStyle w:val="Char4"/>
          <w:rFonts w:hint="eastAsia"/>
          <w:rtl/>
        </w:rPr>
        <w:t>إِن</w:t>
      </w:r>
      <w:r w:rsidR="00EF73FB" w:rsidRPr="00E03676">
        <w:rPr>
          <w:rStyle w:val="Char4"/>
          <w:rtl/>
        </w:rPr>
        <w:t xml:space="preserve"> تَتُوبَآ إِلَى </w:t>
      </w:r>
      <w:r w:rsidR="00EF73FB" w:rsidRPr="00E03676">
        <w:rPr>
          <w:rStyle w:val="Char4"/>
          <w:rFonts w:hint="cs"/>
          <w:rtl/>
        </w:rPr>
        <w:t>ٱ</w:t>
      </w:r>
      <w:r w:rsidR="00EF73FB" w:rsidRPr="00E03676">
        <w:rPr>
          <w:rStyle w:val="Char4"/>
          <w:rFonts w:hint="eastAsia"/>
          <w:rtl/>
        </w:rPr>
        <w:t>للَّهِ</w:t>
      </w:r>
      <w:r w:rsidR="00EF73FB" w:rsidRPr="00E03676">
        <w:rPr>
          <w:rStyle w:val="Char4"/>
          <w:rtl/>
        </w:rPr>
        <w:t xml:space="preserve"> فَقَدۡ صَغَتۡ قُلُوبُكُمَاۖ وَإِن تَظَٰهَرَا عَلَيۡهِ فَإِنَّ </w:t>
      </w:r>
      <w:r w:rsidR="00EF73FB" w:rsidRPr="00E03676">
        <w:rPr>
          <w:rStyle w:val="Char4"/>
          <w:rFonts w:hint="cs"/>
          <w:rtl/>
        </w:rPr>
        <w:t>ٱ</w:t>
      </w:r>
      <w:r w:rsidR="00EF73FB" w:rsidRPr="00E03676">
        <w:rPr>
          <w:rStyle w:val="Char4"/>
          <w:rFonts w:hint="eastAsia"/>
          <w:rtl/>
        </w:rPr>
        <w:t>للَّهَ</w:t>
      </w:r>
      <w:r w:rsidR="00EF73FB" w:rsidRPr="00E03676">
        <w:rPr>
          <w:rStyle w:val="Char4"/>
          <w:rtl/>
        </w:rPr>
        <w:t xml:space="preserve"> هُوَ مَوۡلَىٰهُ وَجِبۡرِيلُ وَصَٰلِحُ </w:t>
      </w:r>
      <w:r w:rsidR="00EF73FB" w:rsidRPr="00E03676">
        <w:rPr>
          <w:rStyle w:val="Char4"/>
          <w:rFonts w:hint="cs"/>
          <w:rtl/>
        </w:rPr>
        <w:t>ٱ</w:t>
      </w:r>
      <w:r w:rsidR="00EF73FB" w:rsidRPr="00E03676">
        <w:rPr>
          <w:rStyle w:val="Char4"/>
          <w:rFonts w:hint="eastAsia"/>
          <w:rtl/>
        </w:rPr>
        <w:t>لۡمُؤۡمِنِينَۖ</w:t>
      </w:r>
      <w:r w:rsidR="00EF73FB" w:rsidRPr="00E03676">
        <w:rPr>
          <w:rStyle w:val="Char4"/>
          <w:rtl/>
        </w:rPr>
        <w:t xml:space="preserve"> وَ</w:t>
      </w:r>
      <w:r w:rsidR="00EF73FB" w:rsidRPr="00E03676">
        <w:rPr>
          <w:rStyle w:val="Char4"/>
          <w:rFonts w:hint="cs"/>
          <w:rtl/>
        </w:rPr>
        <w:t>ٱ</w:t>
      </w:r>
      <w:r w:rsidR="00EF73FB" w:rsidRPr="00E03676">
        <w:rPr>
          <w:rStyle w:val="Char4"/>
          <w:rFonts w:hint="eastAsia"/>
          <w:rtl/>
        </w:rPr>
        <w:t>لۡمَلَٰٓئِكَةُ</w:t>
      </w:r>
      <w:r w:rsidR="00EF73FB" w:rsidRPr="00E03676">
        <w:rPr>
          <w:rStyle w:val="Char4"/>
          <w:rtl/>
        </w:rPr>
        <w:t xml:space="preserve"> بَعۡدَ ذَٰلِكَ ظَهِيرٌ ٤</w:t>
      </w:r>
      <w:r w:rsidR="00EF73FB" w:rsidRPr="00E03676">
        <w:rPr>
          <w:rStyle w:val="1-Char"/>
          <w:rFonts w:cs="Traditional Arabic" w:hint="cs"/>
          <w:rtl/>
        </w:rPr>
        <w:t>﴾</w:t>
      </w:r>
      <w:r w:rsidRPr="00E03676">
        <w:rPr>
          <w:rStyle w:val="1-Char"/>
          <w:rFonts w:hint="cs"/>
          <w:rtl/>
        </w:rPr>
        <w:t xml:space="preserve"> </w:t>
      </w:r>
      <w:r w:rsidR="00EF73FB" w:rsidRPr="00E03676">
        <w:rPr>
          <w:rStyle w:val="4-Char0"/>
          <w:rFonts w:hint="cs"/>
          <w:rtl/>
        </w:rPr>
        <w:t>[</w:t>
      </w:r>
      <w:r w:rsidRPr="00E03676">
        <w:rPr>
          <w:rStyle w:val="4-Char0"/>
          <w:rFonts w:hint="cs"/>
          <w:rtl/>
        </w:rPr>
        <w:t>التحريم:4</w:t>
      </w:r>
      <w:r w:rsidR="00EF73FB" w:rsidRPr="00E03676">
        <w:rPr>
          <w:rStyle w:val="4-Char0"/>
          <w:rFonts w:hint="cs"/>
          <w:rtl/>
        </w:rPr>
        <w:t>]</w:t>
      </w:r>
      <w:r w:rsidRPr="00E03676">
        <w:rPr>
          <w:rStyle w:val="1-Char"/>
          <w:rFonts w:hint="cs"/>
          <w:rtl/>
        </w:rPr>
        <w:t>.</w:t>
      </w:r>
    </w:p>
    <w:p w:rsidR="006167B8" w:rsidRPr="00E03676" w:rsidRDefault="006167B8" w:rsidP="00D97115">
      <w:pPr>
        <w:pStyle w:val="1-"/>
        <w:rPr>
          <w:rFonts w:ascii="B Lotus" w:hAnsi="B Lotus"/>
          <w:rtl/>
        </w:rPr>
      </w:pPr>
      <w:r w:rsidRPr="00E03676">
        <w:rPr>
          <w:rFonts w:ascii="B Lotus" w:hAnsi="B Lotus"/>
          <w:rtl/>
        </w:rPr>
        <w:t>«</w:t>
      </w:r>
      <w:r w:rsidRPr="00E03676">
        <w:rPr>
          <w:rFonts w:hint="cs"/>
          <w:rtl/>
        </w:rPr>
        <w:t>و اگر با هم عل</w:t>
      </w:r>
      <w:r w:rsidR="009768AE" w:rsidRPr="00E03676">
        <w:rPr>
          <w:rFonts w:hint="cs"/>
          <w:rtl/>
        </w:rPr>
        <w:t>ی</w:t>
      </w:r>
      <w:r w:rsidRPr="00E03676">
        <w:rPr>
          <w:rFonts w:hint="cs"/>
          <w:rtl/>
        </w:rPr>
        <w:t xml:space="preserve">ه رسول الله </w:t>
      </w:r>
      <w:r w:rsidRPr="00E03676">
        <w:rPr>
          <w:rFonts w:cs="CTraditional Arabic" w:hint="cs"/>
          <w:rtl/>
        </w:rPr>
        <w:t>ص</w:t>
      </w:r>
      <w:r w:rsidRPr="00E03676">
        <w:rPr>
          <w:rFonts w:hint="cs"/>
          <w:rtl/>
        </w:rPr>
        <w:t xml:space="preserve"> متفق شو</w:t>
      </w:r>
      <w:r w:rsidR="009768AE" w:rsidRPr="00E03676">
        <w:rPr>
          <w:rFonts w:hint="cs"/>
          <w:rtl/>
        </w:rPr>
        <w:t>ی</w:t>
      </w:r>
      <w:r w:rsidRPr="00E03676">
        <w:rPr>
          <w:rFonts w:hint="cs"/>
          <w:rtl/>
        </w:rPr>
        <w:t>د، در حق</w:t>
      </w:r>
      <w:r w:rsidR="009768AE" w:rsidRPr="00E03676">
        <w:rPr>
          <w:rFonts w:hint="cs"/>
          <w:rtl/>
        </w:rPr>
        <w:t>ی</w:t>
      </w:r>
      <w:r w:rsidRPr="00E03676">
        <w:rPr>
          <w:rFonts w:hint="cs"/>
          <w:rtl/>
        </w:rPr>
        <w:t xml:space="preserve">قت خدا </w:t>
      </w:r>
      <w:r w:rsidR="009768AE" w:rsidRPr="00E03676">
        <w:rPr>
          <w:rFonts w:hint="cs"/>
          <w:rtl/>
        </w:rPr>
        <w:t>ی</w:t>
      </w:r>
      <w:r w:rsidRPr="00E03676">
        <w:rPr>
          <w:rFonts w:hint="cs"/>
          <w:rtl/>
        </w:rPr>
        <w:t>اور اوست، و همچن</w:t>
      </w:r>
      <w:r w:rsidR="009768AE" w:rsidRPr="00E03676">
        <w:rPr>
          <w:rFonts w:hint="cs"/>
          <w:rtl/>
        </w:rPr>
        <w:t>ی</w:t>
      </w:r>
      <w:r w:rsidRPr="00E03676">
        <w:rPr>
          <w:rFonts w:hint="cs"/>
          <w:rtl/>
        </w:rPr>
        <w:t>ن جبرئ</w:t>
      </w:r>
      <w:r w:rsidR="009768AE" w:rsidRPr="00E03676">
        <w:rPr>
          <w:rFonts w:hint="cs"/>
          <w:rtl/>
        </w:rPr>
        <w:t>ی</w:t>
      </w:r>
      <w:r w:rsidRPr="00E03676">
        <w:rPr>
          <w:rFonts w:hint="cs"/>
          <w:rtl/>
        </w:rPr>
        <w:t>ل و مؤمنان صالح، و فرشتگان بعد از آنان پشت</w:t>
      </w:r>
      <w:r w:rsidR="009768AE" w:rsidRPr="00E03676">
        <w:rPr>
          <w:rFonts w:hint="cs"/>
          <w:rtl/>
        </w:rPr>
        <w:t>ی</w:t>
      </w:r>
      <w:r w:rsidRPr="00E03676">
        <w:rPr>
          <w:rFonts w:hint="cs"/>
          <w:rtl/>
        </w:rPr>
        <w:t>بان او هستند</w:t>
      </w:r>
      <w:r w:rsidRPr="00E03676">
        <w:rPr>
          <w:rFonts w:ascii="B Lotus" w:hAnsi="B Lotus"/>
          <w:rtl/>
        </w:rPr>
        <w:t>»</w:t>
      </w:r>
      <w:r w:rsidRPr="00E03676">
        <w:rPr>
          <w:rFonts w:ascii="B Lotus" w:hAnsi="B Lotus" w:hint="cs"/>
          <w:rtl/>
        </w:rPr>
        <w:t>.</w:t>
      </w:r>
    </w:p>
    <w:p w:rsidR="006167B8" w:rsidRPr="00E03676" w:rsidRDefault="006167B8" w:rsidP="00D97115">
      <w:pPr>
        <w:pStyle w:val="1-"/>
        <w:rPr>
          <w:rtl/>
        </w:rPr>
      </w:pPr>
      <w:r w:rsidRPr="00E03676">
        <w:rPr>
          <w:rtl/>
        </w:rPr>
        <w:t>در این آیه خداوند بیان می‌کند که هر فرد صالحی از میان مؤمنان یاور و دوست رسول خدا</w:t>
      </w:r>
      <w:r w:rsidRPr="00E03676">
        <w:rPr>
          <w:rFonts w:hint="cs"/>
          <w:rtl/>
        </w:rPr>
        <w:t xml:space="preserve"> </w:t>
      </w:r>
      <w:r w:rsidRPr="00E03676">
        <w:rPr>
          <w:rFonts w:cs="CTraditional Arabic" w:hint="cs"/>
          <w:rtl/>
        </w:rPr>
        <w:t>ص</w:t>
      </w:r>
      <w:r w:rsidRPr="00E03676">
        <w:rPr>
          <w:rtl/>
        </w:rPr>
        <w:t xml:space="preserve"> است</w:t>
      </w:r>
      <w:r w:rsidRPr="00E03676">
        <w:rPr>
          <w:rFonts w:hint="cs"/>
          <w:rtl/>
        </w:rPr>
        <w:t>،</w:t>
      </w:r>
      <w:r w:rsidRPr="00E03676">
        <w:rPr>
          <w:rtl/>
        </w:rPr>
        <w:t xml:space="preserve"> و خداوند و جبرئیل هم یار و یاور اویند. و در</w:t>
      </w:r>
      <w:r w:rsidR="002418EC">
        <w:rPr>
          <w:rtl/>
        </w:rPr>
        <w:t xml:space="preserve"> هیچیک </w:t>
      </w:r>
      <w:r w:rsidRPr="00E03676">
        <w:rPr>
          <w:rtl/>
        </w:rPr>
        <w:t>از این سخنان الهی نیامده که</w:t>
      </w:r>
      <w:r w:rsidR="00E03676" w:rsidRPr="00E03676">
        <w:rPr>
          <w:rtl/>
        </w:rPr>
        <w:t xml:space="preserve"> هرکس </w:t>
      </w:r>
      <w:r w:rsidRPr="00E03676">
        <w:rPr>
          <w:rtl/>
        </w:rPr>
        <w:t>ولی شخصی باشد</w:t>
      </w:r>
      <w:r w:rsidRPr="00E03676">
        <w:rPr>
          <w:rFonts w:hint="cs"/>
          <w:rtl/>
        </w:rPr>
        <w:t>،</w:t>
      </w:r>
      <w:r w:rsidRPr="00E03676">
        <w:rPr>
          <w:rtl/>
        </w:rPr>
        <w:t xml:space="preserve"> امیر آن شخص هم هست</w:t>
      </w:r>
      <w:r w:rsidRPr="00E03676">
        <w:rPr>
          <w:rFonts w:hint="cs"/>
          <w:rtl/>
        </w:rPr>
        <w:t>،</w:t>
      </w:r>
      <w:r w:rsidRPr="00E03676">
        <w:rPr>
          <w:rtl/>
        </w:rPr>
        <w:t xml:space="preserve"> و هر طور بخواهد با او می‌تواند رفتار بکند. </w:t>
      </w:r>
    </w:p>
    <w:p w:rsidR="006167B8" w:rsidRPr="00E03676" w:rsidRDefault="006167B8" w:rsidP="00D97115">
      <w:pPr>
        <w:pStyle w:val="1-"/>
        <w:rPr>
          <w:rtl/>
        </w:rPr>
      </w:pPr>
      <w:r w:rsidRPr="00E03676">
        <w:rPr>
          <w:rtl/>
        </w:rPr>
        <w:t>وجه شانزدهم: اگر مراد خداوند از ولایت، امارت بود حتماً می‌فرمود: (تنها خداوند و رسول او و کسانی که ایمان آورده‌اند بر شما ولایت دارند)</w:t>
      </w:r>
      <w:r w:rsidRPr="00E03676">
        <w:rPr>
          <w:rFonts w:hint="cs"/>
          <w:rtl/>
        </w:rPr>
        <w:t>.</w:t>
      </w:r>
      <w:r w:rsidRPr="00E03676">
        <w:rPr>
          <w:rtl/>
        </w:rPr>
        <w:t xml:space="preserve"> و نمی‌گفت: و</w:t>
      </w:r>
      <w:r w:rsidR="00E03676" w:rsidRPr="00E03676">
        <w:rPr>
          <w:rtl/>
        </w:rPr>
        <w:t xml:space="preserve"> هرکس </w:t>
      </w:r>
      <w:r w:rsidRPr="00E03676">
        <w:rPr>
          <w:rtl/>
        </w:rPr>
        <w:t xml:space="preserve">ولایت خدا و رسولش را بورزد. چون در مورد کسانی که یک والی بر آنان حاکم گردیده گفته نمی‌شود: آنان ولایت او یافتند، بلکه گفته می‌شود: او بر آنان ولایت یافت. </w:t>
      </w:r>
    </w:p>
    <w:p w:rsidR="006167B8" w:rsidRPr="00E03676" w:rsidRDefault="006167B8" w:rsidP="00D97115">
      <w:pPr>
        <w:pStyle w:val="1-"/>
        <w:rPr>
          <w:rtl/>
        </w:rPr>
      </w:pPr>
      <w:r w:rsidRPr="00E03676">
        <w:rPr>
          <w:rtl/>
        </w:rPr>
        <w:t>وجه هفدهم: در مورد خداوند متعال نمی‌گویند که او والی یا امیر بر بندگانش است. خداوند پاک و منزه است، او خالق بندگان و روزی دهنده و پروردگار و مالک آنان است، و آفرینش و امور بدست اوست، و گفته نمی‌شود: خداوند امیر المؤمنین است</w:t>
      </w:r>
      <w:r w:rsidRPr="00E03676">
        <w:rPr>
          <w:rFonts w:hint="cs"/>
          <w:rtl/>
        </w:rPr>
        <w:t>،</w:t>
      </w:r>
      <w:r w:rsidRPr="00E03676">
        <w:rPr>
          <w:rtl/>
        </w:rPr>
        <w:t xml:space="preserve"> چنانکه به افراد دارای حکومت چون علی و غیره امیر المؤمنین می‌گفتند. حتی درباره رسول خدا</w:t>
      </w:r>
      <w:r w:rsidRPr="00E03676">
        <w:rPr>
          <w:rFonts w:hint="cs"/>
          <w:rtl/>
        </w:rPr>
        <w:t xml:space="preserve"> </w:t>
      </w:r>
      <w:r w:rsidRPr="00E03676">
        <w:rPr>
          <w:rFonts w:cs="CTraditional Arabic" w:hint="cs"/>
          <w:rtl/>
        </w:rPr>
        <w:t>ص</w:t>
      </w:r>
      <w:r w:rsidRPr="00E03676">
        <w:rPr>
          <w:rtl/>
        </w:rPr>
        <w:t xml:space="preserve"> نیز گفته نمی‌شود: او متولی یا والی مردم یا امیر و فرمانده ایشان است، چرا که منزلت ا</w:t>
      </w:r>
      <w:r w:rsidRPr="00E03676">
        <w:rPr>
          <w:rFonts w:hint="cs"/>
          <w:rtl/>
        </w:rPr>
        <w:t>و</w:t>
      </w:r>
      <w:r w:rsidRPr="00E03676">
        <w:rPr>
          <w:rtl/>
        </w:rPr>
        <w:t xml:space="preserve"> والاتر از این حرف‌هاست. حتی ابوبکر صدیق</w:t>
      </w:r>
      <w:r w:rsidR="002D68F0" w:rsidRPr="00E03676">
        <w:rPr>
          <w:rFonts w:cs="CTraditional Arabic"/>
          <w:rtl/>
        </w:rPr>
        <w:t>س</w:t>
      </w:r>
      <w:r w:rsidRPr="00E03676">
        <w:rPr>
          <w:rtl/>
        </w:rPr>
        <w:t xml:space="preserve"> را جز با عنوان خلیفه رسول الله خطاب نمی‌کردند، و نخستین کسی از خلفا که امیر المؤمنین نامیده شد عمر</w:t>
      </w:r>
      <w:r w:rsidR="002D68F0" w:rsidRPr="00E03676">
        <w:rPr>
          <w:rFonts w:cs="CTraditional Arabic"/>
          <w:rtl/>
        </w:rPr>
        <w:t>س</w:t>
      </w:r>
      <w:r w:rsidRPr="00E03676">
        <w:rPr>
          <w:rtl/>
        </w:rPr>
        <w:t xml:space="preserve"> بود. </w:t>
      </w:r>
    </w:p>
    <w:p w:rsidR="006167B8" w:rsidRDefault="006167B8" w:rsidP="00D97115">
      <w:pPr>
        <w:pStyle w:val="1-"/>
        <w:rPr>
          <w:rtl/>
        </w:rPr>
      </w:pPr>
      <w:r w:rsidRPr="00E03676">
        <w:rPr>
          <w:rtl/>
        </w:rPr>
        <w:t>وجه هجدهم: این طور نیست که</w:t>
      </w:r>
      <w:r w:rsidR="00E03676" w:rsidRPr="00E03676">
        <w:rPr>
          <w:rtl/>
        </w:rPr>
        <w:t xml:space="preserve"> هرکس </w:t>
      </w:r>
      <w:r w:rsidRPr="00E03676">
        <w:rPr>
          <w:rtl/>
        </w:rPr>
        <w:t>تحت لوای امام عادلی رفت از حزب الله باشد، و منصور و پیروز گردد؛ چرا که امامان عادل بر منافقان و کفار هم ولایت می‌یابند، همچنانکه مثلاً در مدینه پیامبر</w:t>
      </w:r>
      <w:r w:rsidRPr="00E03676">
        <w:rPr>
          <w:rFonts w:hint="cs"/>
          <w:rtl/>
        </w:rPr>
        <w:t xml:space="preserve"> </w:t>
      </w:r>
      <w:r w:rsidRPr="00E03676">
        <w:rPr>
          <w:rFonts w:cs="CTraditional Arabic" w:hint="cs"/>
          <w:rtl/>
        </w:rPr>
        <w:t>ص</w:t>
      </w:r>
      <w:r w:rsidRPr="00E03676">
        <w:rPr>
          <w:rtl/>
        </w:rPr>
        <w:t xml:space="preserve"> ذمی‌ها و منافقان هم تحت حکومت ایشان بودند.</w:t>
      </w:r>
    </w:p>
    <w:p w:rsidR="00716573" w:rsidRDefault="00716573" w:rsidP="00D97115">
      <w:pPr>
        <w:pStyle w:val="1-"/>
        <w:rPr>
          <w:rtl/>
        </w:rPr>
        <w:sectPr w:rsidR="00716573" w:rsidSect="00716573">
          <w:headerReference w:type="default" r:id="rId77"/>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EF73FB">
      <w:pPr>
        <w:pStyle w:val="a"/>
        <w:rPr>
          <w:rtl/>
        </w:rPr>
      </w:pPr>
      <w:bookmarkStart w:id="284" w:name="_Toc298545667"/>
      <w:bookmarkStart w:id="285" w:name="_Toc426965642"/>
      <w:r w:rsidRPr="00E03676">
        <w:rPr>
          <w:rtl/>
        </w:rPr>
        <w:t>فصل</w:t>
      </w:r>
      <w:r w:rsidRPr="00E03676">
        <w:rPr>
          <w:rFonts w:hint="cs"/>
          <w:rtl/>
        </w:rPr>
        <w:t>(103)</w:t>
      </w:r>
      <w:r w:rsidR="00666352" w:rsidRPr="00E03676">
        <w:rPr>
          <w:rFonts w:hint="cs"/>
          <w:rtl/>
        </w:rPr>
        <w:t>:</w:t>
      </w:r>
      <w:r w:rsidR="00EF73FB" w:rsidRPr="00E03676">
        <w:rPr>
          <w:rtl/>
        </w:rPr>
        <w:br/>
      </w:r>
      <w:r w:rsidRPr="00E03676">
        <w:rPr>
          <w:rFonts w:hint="cs"/>
          <w:rtl/>
        </w:rPr>
        <w:t>بطلان ادعای رافضی در مورد دلالت آیت</w:t>
      </w:r>
      <w:r w:rsidR="00EF73FB" w:rsidRPr="00E03676">
        <w:rPr>
          <w:rFonts w:hint="cs"/>
          <w:rtl/>
        </w:rPr>
        <w:t xml:space="preserve"> </w:t>
      </w:r>
      <w:r w:rsidR="00EF73FB" w:rsidRPr="00E03676">
        <w:rPr>
          <w:rFonts w:cs="Traditional Arabic" w:hint="cs"/>
          <w:b/>
          <w:bCs w:val="0"/>
          <w:rtl/>
        </w:rPr>
        <w:t>﴿</w:t>
      </w:r>
      <w:r w:rsidR="00EF73FB" w:rsidRPr="00E03676">
        <w:rPr>
          <w:rStyle w:val="Char4"/>
          <w:rtl/>
        </w:rPr>
        <w:t xml:space="preserve">۞يَٰٓأَيُّهَا </w:t>
      </w:r>
      <w:r w:rsidR="00EF73FB" w:rsidRPr="00E03676">
        <w:rPr>
          <w:rStyle w:val="Char4"/>
          <w:rFonts w:hint="cs"/>
          <w:rtl/>
        </w:rPr>
        <w:t>ٱ</w:t>
      </w:r>
      <w:r w:rsidR="00EF73FB" w:rsidRPr="00E03676">
        <w:rPr>
          <w:rStyle w:val="Char4"/>
          <w:rFonts w:hint="eastAsia"/>
          <w:rtl/>
        </w:rPr>
        <w:t>لرَّسُولُ</w:t>
      </w:r>
      <w:r w:rsidR="00EF73FB" w:rsidRPr="00E03676">
        <w:rPr>
          <w:rStyle w:val="Char4"/>
          <w:rtl/>
        </w:rPr>
        <w:t xml:space="preserve"> بَلِّغۡ مَآ أُنزِلَ إِلَيۡكَ</w:t>
      </w:r>
      <w:r w:rsidR="00EF73FB" w:rsidRPr="00E03676">
        <w:rPr>
          <w:rFonts w:cs="Traditional Arabic" w:hint="cs"/>
          <w:b/>
          <w:bCs w:val="0"/>
          <w:rtl/>
        </w:rPr>
        <w:t>﴾</w:t>
      </w:r>
      <w:r w:rsidRPr="00E03676">
        <w:rPr>
          <w:rFonts w:hint="cs"/>
          <w:rtl/>
        </w:rPr>
        <w:t xml:space="preserve"> مبنی بر امامت علی</w:t>
      </w:r>
      <w:r w:rsidR="002D68F0" w:rsidRPr="00E03676">
        <w:rPr>
          <w:rFonts w:cs="CTraditional Arabic" w:hint="cs"/>
          <w:b/>
          <w:bCs w:val="0"/>
          <w:rtl/>
        </w:rPr>
        <w:t>س</w:t>
      </w:r>
      <w:bookmarkEnd w:id="284"/>
      <w:bookmarkEnd w:id="285"/>
    </w:p>
    <w:p w:rsidR="006167B8" w:rsidRPr="00E03676" w:rsidRDefault="006167B8" w:rsidP="00EF73FB">
      <w:pPr>
        <w:pStyle w:val="1-"/>
        <w:rPr>
          <w:rFonts w:cs="B Lotus"/>
          <w:sz w:val="32"/>
          <w:szCs w:val="32"/>
          <w:rtl/>
        </w:rPr>
      </w:pPr>
      <w:r w:rsidRPr="00E03676">
        <w:rPr>
          <w:rtl/>
        </w:rPr>
        <w:t>رافضی می‌گوید: «برهان دوم: فرموده الهی است:</w:t>
      </w:r>
      <w:r w:rsidR="00EF73FB" w:rsidRPr="00E03676">
        <w:rPr>
          <w:rFonts w:hint="cs"/>
          <w:rtl/>
        </w:rPr>
        <w:t xml:space="preserve"> </w:t>
      </w:r>
      <w:r w:rsidR="00EF73FB" w:rsidRPr="00E03676">
        <w:rPr>
          <w:rFonts w:cs="Traditional Arabic" w:hint="cs"/>
          <w:rtl/>
        </w:rPr>
        <w:t>﴿</w:t>
      </w:r>
      <w:r w:rsidR="00EF73FB" w:rsidRPr="00E03676">
        <w:rPr>
          <w:rStyle w:val="Char4"/>
          <w:rtl/>
        </w:rPr>
        <w:t xml:space="preserve">۞يَٰٓأَيُّهَا </w:t>
      </w:r>
      <w:r w:rsidR="00EF73FB" w:rsidRPr="00E03676">
        <w:rPr>
          <w:rStyle w:val="Char4"/>
          <w:rFonts w:hint="cs"/>
          <w:rtl/>
        </w:rPr>
        <w:t>ٱ</w:t>
      </w:r>
      <w:r w:rsidR="00EF73FB" w:rsidRPr="00E03676">
        <w:rPr>
          <w:rStyle w:val="Char4"/>
          <w:rFonts w:hint="eastAsia"/>
          <w:rtl/>
        </w:rPr>
        <w:t>لرَّسُولُ</w:t>
      </w:r>
      <w:r w:rsidR="00EF73FB" w:rsidRPr="00E03676">
        <w:rPr>
          <w:rStyle w:val="Char4"/>
          <w:rtl/>
        </w:rPr>
        <w:t xml:space="preserve"> بَلِّغۡ مَآ أُنزِلَ إِلَيۡكَ مِن رَّبِّكَۖ وَإِن لَّمۡ تَفۡعَلۡ فَمَا بَلَّغۡتَ رِسَالَتَهُ</w:t>
      </w:r>
      <w:r w:rsidR="00EF73FB" w:rsidRPr="00E03676">
        <w:rPr>
          <w:rStyle w:val="Char4"/>
          <w:rFonts w:hint="cs"/>
          <w:rtl/>
        </w:rPr>
        <w:t>ۥ</w:t>
      </w:r>
      <w:r w:rsidR="00EF73FB" w:rsidRPr="00E03676">
        <w:rPr>
          <w:rFonts w:cs="Traditional Arabic" w:hint="cs"/>
          <w:rtl/>
        </w:rPr>
        <w:t>﴾</w:t>
      </w:r>
      <w:r w:rsidRPr="00E03676">
        <w:rPr>
          <w:rtl/>
        </w:rPr>
        <w:t xml:space="preserve"> </w:t>
      </w:r>
      <w:r w:rsidR="00EF73FB" w:rsidRPr="00E03676">
        <w:rPr>
          <w:rStyle w:val="4-Char0"/>
          <w:rFonts w:hint="cs"/>
          <w:rtl/>
        </w:rPr>
        <w:t>[</w:t>
      </w:r>
      <w:r w:rsidRPr="00E03676">
        <w:rPr>
          <w:rStyle w:val="4-Char0"/>
          <w:rFonts w:hint="cs"/>
          <w:rtl/>
        </w:rPr>
        <w:t>المائد</w:t>
      </w:r>
      <w:r w:rsidR="00EF73FB" w:rsidRPr="00E03676">
        <w:rPr>
          <w:rStyle w:val="4-Char0"/>
          <w:rFonts w:hint="cs"/>
          <w:rtl/>
        </w:rPr>
        <w:t>ة</w:t>
      </w:r>
      <w:r w:rsidRPr="00E03676">
        <w:rPr>
          <w:rStyle w:val="4-Char0"/>
          <w:rFonts w:hint="cs"/>
          <w:rtl/>
        </w:rPr>
        <w:t>: 67</w:t>
      </w:r>
      <w:r w:rsidR="00EF73FB" w:rsidRPr="00E03676">
        <w:rPr>
          <w:rStyle w:val="4-Char0"/>
          <w:rFonts w:hint="cs"/>
          <w:rtl/>
        </w:rPr>
        <w:t>]</w:t>
      </w:r>
      <w:r w:rsidRPr="00E03676">
        <w:rPr>
          <w:rFonts w:hint="cs"/>
          <w:rtl/>
        </w:rPr>
        <w:t>.</w:t>
      </w:r>
    </w:p>
    <w:p w:rsidR="006167B8" w:rsidRPr="00E03676" w:rsidRDefault="006167B8" w:rsidP="00D97115">
      <w:pPr>
        <w:pStyle w:val="1-"/>
        <w:rPr>
          <w:rFonts w:ascii="B Lotus" w:hAnsi="B Lotus"/>
          <w:rtl/>
        </w:rPr>
      </w:pPr>
      <w:r w:rsidRPr="00E03676">
        <w:rPr>
          <w:rFonts w:ascii="B Lotus" w:hAnsi="B Lotus"/>
          <w:rtl/>
        </w:rPr>
        <w:t>«</w:t>
      </w:r>
      <w:r w:rsidRPr="00E03676">
        <w:rPr>
          <w:rtl/>
        </w:rPr>
        <w:t>اى پ</w:t>
      </w:r>
      <w:r w:rsidR="009768AE" w:rsidRPr="00E03676">
        <w:rPr>
          <w:rtl/>
        </w:rPr>
        <w:t>ی</w:t>
      </w:r>
      <w:r w:rsidRPr="00E03676">
        <w:rPr>
          <w:rtl/>
        </w:rPr>
        <w:t xml:space="preserve">امبر! آنچه از طرف پروردگارت بر تو نازل شده است، </w:t>
      </w:r>
      <w:r w:rsidR="009768AE" w:rsidRPr="00E03676">
        <w:rPr>
          <w:rtl/>
        </w:rPr>
        <w:t>ک</w:t>
      </w:r>
      <w:r w:rsidRPr="00E03676">
        <w:rPr>
          <w:rtl/>
        </w:rPr>
        <w:t>املا (به مردم) برسان! و اگر ن</w:t>
      </w:r>
      <w:r w:rsidR="009768AE" w:rsidRPr="00E03676">
        <w:rPr>
          <w:rtl/>
        </w:rPr>
        <w:t>ک</w:t>
      </w:r>
      <w:r w:rsidRPr="00E03676">
        <w:rPr>
          <w:rtl/>
        </w:rPr>
        <w:t>نى، رسالت او را انجام نداده‏اى</w:t>
      </w:r>
      <w:r w:rsidRPr="00E03676">
        <w:rPr>
          <w:rFonts w:ascii="B Lotus" w:hAnsi="B Lotus"/>
          <w:rtl/>
        </w:rPr>
        <w:t>»</w:t>
      </w:r>
      <w:r w:rsidRPr="00E03676">
        <w:rPr>
          <w:rFonts w:ascii="B Lotus" w:hAnsi="B Lotus" w:hint="cs"/>
          <w:rtl/>
        </w:rPr>
        <w:t>.</w:t>
      </w:r>
    </w:p>
    <w:p w:rsidR="006167B8" w:rsidRPr="00E03676" w:rsidRDefault="006167B8" w:rsidP="00D97115">
      <w:pPr>
        <w:pStyle w:val="1-"/>
        <w:rPr>
          <w:rtl/>
        </w:rPr>
      </w:pPr>
      <w:r w:rsidRPr="00E03676">
        <w:rPr>
          <w:rtl/>
        </w:rPr>
        <w:t xml:space="preserve">که بر نزول آن درباره علی اتفاق نظر وجود دارد. ابو نعیم حافظ </w:t>
      </w:r>
      <w:r w:rsidRPr="00E03676">
        <w:rPr>
          <w:rFonts w:cs="Arial"/>
          <w:rtl/>
        </w:rPr>
        <w:t>–</w:t>
      </w:r>
      <w:r w:rsidRPr="00E03676">
        <w:rPr>
          <w:rtl/>
        </w:rPr>
        <w:t xml:space="preserve"> از جمهور راویان با اسناد به عطیه روایت کرده که وی گفت: این آیه در مورد علی بن ابی طالب بر رسول خدا</w:t>
      </w:r>
      <w:r w:rsidRPr="00E03676">
        <w:rPr>
          <w:rFonts w:hint="cs"/>
          <w:rtl/>
        </w:rPr>
        <w:t xml:space="preserve"> </w:t>
      </w:r>
      <w:r w:rsidRPr="00E03676">
        <w:rPr>
          <w:rFonts w:cs="CTraditional Arabic" w:hint="cs"/>
          <w:rtl/>
        </w:rPr>
        <w:t>ص</w:t>
      </w:r>
      <w:r w:rsidRPr="00E03676">
        <w:rPr>
          <w:rtl/>
        </w:rPr>
        <w:t xml:space="preserve"> نازل گردید. و در تفسیری ثعلبی هست که می‌گوید: معنای آیه: آنچه را از پروردگارت درباره فضل علی به تو نازل شده برسان، پس چون این آیه فرود آمد، رسول الله</w:t>
      </w:r>
      <w:r w:rsidRPr="00E03676">
        <w:rPr>
          <w:rFonts w:hint="cs"/>
          <w:rtl/>
        </w:rPr>
        <w:t xml:space="preserve"> </w:t>
      </w:r>
      <w:r w:rsidRPr="00E03676">
        <w:rPr>
          <w:rFonts w:cs="CTraditional Arabic" w:hint="cs"/>
          <w:rtl/>
        </w:rPr>
        <w:t>ص</w:t>
      </w:r>
      <w:r w:rsidRPr="00E03676">
        <w:rPr>
          <w:rtl/>
        </w:rPr>
        <w:t xml:space="preserve"> دست علی را گرفت و فرمود: </w:t>
      </w:r>
      <w:r w:rsidRPr="00E03676">
        <w:rPr>
          <w:rStyle w:val="3-Char"/>
          <w:rtl/>
        </w:rPr>
        <w:t xml:space="preserve">«من </w:t>
      </w:r>
      <w:r w:rsidRPr="00E03676">
        <w:rPr>
          <w:rStyle w:val="3-Char"/>
          <w:rFonts w:hint="cs"/>
          <w:rtl/>
        </w:rPr>
        <w:t>ك</w:t>
      </w:r>
      <w:r w:rsidRPr="00E03676">
        <w:rPr>
          <w:rStyle w:val="3-Char"/>
          <w:rtl/>
        </w:rPr>
        <w:t>نت مولاه فعل</w:t>
      </w:r>
      <w:r w:rsidRPr="00E03676">
        <w:rPr>
          <w:rStyle w:val="3-Char"/>
          <w:rFonts w:hint="cs"/>
          <w:rtl/>
        </w:rPr>
        <w:t>ي</w:t>
      </w:r>
      <w:r w:rsidRPr="00E03676">
        <w:rPr>
          <w:rStyle w:val="3-Char"/>
          <w:rtl/>
        </w:rPr>
        <w:t xml:space="preserve"> مولاه»</w:t>
      </w:r>
      <w:r w:rsidRPr="00E03676">
        <w:rPr>
          <w:rStyle w:val="3-Char"/>
          <w:rFonts w:hint="cs"/>
          <w:rtl/>
        </w:rPr>
        <w:t>.</w:t>
      </w:r>
    </w:p>
    <w:p w:rsidR="006167B8" w:rsidRPr="00E03676" w:rsidRDefault="006167B8" w:rsidP="00D97115">
      <w:pPr>
        <w:pStyle w:val="1-"/>
        <w:rPr>
          <w:rtl/>
        </w:rPr>
      </w:pPr>
      <w:r w:rsidRPr="00E03676">
        <w:rPr>
          <w:rtl/>
        </w:rPr>
        <w:t>و پیامبر</w:t>
      </w:r>
      <w:r w:rsidRPr="00E03676">
        <w:rPr>
          <w:rFonts w:hint="cs"/>
          <w:rtl/>
        </w:rPr>
        <w:t xml:space="preserve"> </w:t>
      </w:r>
      <w:r w:rsidRPr="00E03676">
        <w:rPr>
          <w:rFonts w:cs="CTraditional Arabic" w:hint="cs"/>
          <w:rtl/>
        </w:rPr>
        <w:t>ص</w:t>
      </w:r>
      <w:r w:rsidRPr="00E03676">
        <w:rPr>
          <w:rtl/>
        </w:rPr>
        <w:t xml:space="preserve"> با اجماع مولای ابوبکر و عمر و باقی اصحاب است، لذا علی مولای همه این افراد است، و او امام آن</w:t>
      </w:r>
      <w:r w:rsidRPr="00E03676">
        <w:rPr>
          <w:rFonts w:hint="cs"/>
          <w:rtl/>
        </w:rPr>
        <w:t>ان</w:t>
      </w:r>
      <w:r w:rsidRPr="00E03676">
        <w:rPr>
          <w:rtl/>
        </w:rPr>
        <w:t xml:space="preserve"> است. </w:t>
      </w:r>
    </w:p>
    <w:p w:rsidR="006167B8" w:rsidRPr="00E03676" w:rsidRDefault="006167B8" w:rsidP="00EF73FB">
      <w:pPr>
        <w:pStyle w:val="1-"/>
        <w:rPr>
          <w:sz w:val="32"/>
          <w:szCs w:val="32"/>
          <w:rtl/>
        </w:rPr>
      </w:pPr>
      <w:r w:rsidRPr="00E03676">
        <w:rPr>
          <w:rtl/>
        </w:rPr>
        <w:t>در تفسیر ثعلبی</w:t>
      </w:r>
      <w:r w:rsidRPr="00E03676">
        <w:rPr>
          <w:rFonts w:hint="cs"/>
          <w:rtl/>
        </w:rPr>
        <w:t xml:space="preserve"> هم </w:t>
      </w:r>
      <w:r w:rsidRPr="00E03676">
        <w:rPr>
          <w:rtl/>
        </w:rPr>
        <w:t xml:space="preserve"> آمده است که: وقتی رسول خدا</w:t>
      </w:r>
      <w:r w:rsidRPr="00E03676">
        <w:rPr>
          <w:rFonts w:hint="cs"/>
          <w:rtl/>
        </w:rPr>
        <w:t xml:space="preserve"> </w:t>
      </w:r>
      <w:r w:rsidRPr="00E03676">
        <w:rPr>
          <w:rFonts w:cs="CTraditional Arabic" w:hint="cs"/>
          <w:rtl/>
        </w:rPr>
        <w:t>ص</w:t>
      </w:r>
      <w:r w:rsidRPr="00E03676">
        <w:rPr>
          <w:rtl/>
        </w:rPr>
        <w:t xml:space="preserve"> به غدیر خم رسید، مردم را ندا داد تا جمع شدند. پس دست علی را گرفت و فرمود: </w:t>
      </w:r>
      <w:r w:rsidRPr="00E03676">
        <w:rPr>
          <w:rStyle w:val="3-Char"/>
          <w:rtl/>
        </w:rPr>
        <w:t xml:space="preserve">«من </w:t>
      </w:r>
      <w:r w:rsidRPr="00E03676">
        <w:rPr>
          <w:rStyle w:val="3-Char"/>
          <w:rFonts w:hint="cs"/>
          <w:rtl/>
        </w:rPr>
        <w:t>ك</w:t>
      </w:r>
      <w:r w:rsidRPr="00E03676">
        <w:rPr>
          <w:rStyle w:val="3-Char"/>
          <w:rtl/>
        </w:rPr>
        <w:t>نت مولاه فعل</w:t>
      </w:r>
      <w:r w:rsidRPr="00E03676">
        <w:rPr>
          <w:rStyle w:val="3-Char"/>
          <w:rFonts w:hint="cs"/>
          <w:rtl/>
        </w:rPr>
        <w:t>ي</w:t>
      </w:r>
      <w:r w:rsidRPr="00E03676">
        <w:rPr>
          <w:rStyle w:val="3-Char"/>
          <w:rtl/>
        </w:rPr>
        <w:t xml:space="preserve"> مولاه»</w:t>
      </w:r>
      <w:r w:rsidRPr="00E03676">
        <w:rPr>
          <w:rtl/>
        </w:rPr>
        <w:t xml:space="preserve"> و این خبر شایع شد و در همه جا منتشر شد. و چون خبر به حارث بن نعمان فهری رسید، سوار بر شترش نزد رسول خدا</w:t>
      </w:r>
      <w:r w:rsidRPr="00E03676">
        <w:rPr>
          <w:rFonts w:hint="cs"/>
          <w:rtl/>
        </w:rPr>
        <w:t xml:space="preserve"> </w:t>
      </w:r>
      <w:r w:rsidRPr="00E03676">
        <w:rPr>
          <w:rFonts w:cs="CTraditional Arabic" w:hint="cs"/>
          <w:rtl/>
        </w:rPr>
        <w:t>ص</w:t>
      </w:r>
      <w:r w:rsidRPr="00E03676">
        <w:rPr>
          <w:rtl/>
        </w:rPr>
        <w:t xml:space="preserve"> آمد و چون بدیشان رسید از شترش پیاده شد، </w:t>
      </w:r>
      <w:r w:rsidRPr="00E03676">
        <w:rPr>
          <w:rFonts w:hint="cs"/>
          <w:rtl/>
        </w:rPr>
        <w:t>و آ</w:t>
      </w:r>
      <w:r w:rsidRPr="00E03676">
        <w:rPr>
          <w:rtl/>
        </w:rPr>
        <w:t>ن را خواباند و دست‌هایش را بست، آنگاه به حضور رسول خدا</w:t>
      </w:r>
      <w:r w:rsidRPr="00E03676">
        <w:rPr>
          <w:rFonts w:hint="cs"/>
          <w:rtl/>
        </w:rPr>
        <w:t xml:space="preserve"> </w:t>
      </w:r>
      <w:r w:rsidRPr="00E03676">
        <w:rPr>
          <w:rFonts w:cs="CTraditional Arabic" w:hint="cs"/>
          <w:rtl/>
        </w:rPr>
        <w:t>ص</w:t>
      </w:r>
      <w:r w:rsidRPr="00E03676">
        <w:rPr>
          <w:rtl/>
        </w:rPr>
        <w:t xml:space="preserve"> که در میان اصحابش بود آمد و گفت: ای محمد از طرف خداوند به ما امر کردی تا گواهی بدهیم خدایی جز او نیست و تو فرستاده خداوند هستی، پس از تو پذیرفتیم، و به ما امر کردی که پنج بار نماز بگزاریم، که پذیرفتیم، و امر کردی که حج خانه خدا به جا آوریم، قبول کردیم، سپس به</w:t>
      </w:r>
      <w:r w:rsidR="000433D3" w:rsidRPr="00E03676">
        <w:rPr>
          <w:rtl/>
        </w:rPr>
        <w:t xml:space="preserve"> این‌ها </w:t>
      </w:r>
      <w:r w:rsidRPr="00E03676">
        <w:rPr>
          <w:rtl/>
        </w:rPr>
        <w:t>راضی نشدی تا</w:t>
      </w:r>
      <w:r w:rsidR="00BF136F" w:rsidRPr="00E03676">
        <w:rPr>
          <w:rtl/>
        </w:rPr>
        <w:t xml:space="preserve"> این‌که </w:t>
      </w:r>
      <w:r w:rsidRPr="00E03676">
        <w:rPr>
          <w:rtl/>
        </w:rPr>
        <w:t xml:space="preserve">دست‌های پسر عمویت را بلند کردی و وی را بر ما برتری دادی و گفتی: </w:t>
      </w:r>
      <w:r w:rsidRPr="00E03676">
        <w:rPr>
          <w:rStyle w:val="4-Char"/>
          <w:rtl/>
        </w:rPr>
        <w:t xml:space="preserve">«من </w:t>
      </w:r>
      <w:r w:rsidRPr="00E03676">
        <w:rPr>
          <w:rStyle w:val="4-Char"/>
          <w:rFonts w:hint="cs"/>
          <w:rtl/>
        </w:rPr>
        <w:t>ك</w:t>
      </w:r>
      <w:r w:rsidRPr="00E03676">
        <w:rPr>
          <w:rStyle w:val="4-Char"/>
          <w:rtl/>
        </w:rPr>
        <w:t>نت مولاه فعل</w:t>
      </w:r>
      <w:r w:rsidRPr="00E03676">
        <w:rPr>
          <w:rStyle w:val="4-Char"/>
          <w:rFonts w:hint="cs"/>
          <w:rtl/>
        </w:rPr>
        <w:t>ي</w:t>
      </w:r>
      <w:r w:rsidRPr="00E03676">
        <w:rPr>
          <w:rStyle w:val="4-Char"/>
          <w:rtl/>
        </w:rPr>
        <w:t xml:space="preserve"> مولاه»،</w:t>
      </w:r>
      <w:r w:rsidRPr="00E03676">
        <w:rPr>
          <w:rtl/>
        </w:rPr>
        <w:t xml:space="preserve"> حال این </w:t>
      </w:r>
      <w:r w:rsidRPr="00E03676">
        <w:rPr>
          <w:rFonts w:hint="cs"/>
          <w:rtl/>
        </w:rPr>
        <w:t xml:space="preserve">حکم از توست یا از طرف </w:t>
      </w:r>
      <w:r w:rsidRPr="00E03676">
        <w:rPr>
          <w:rtl/>
        </w:rPr>
        <w:t>خدا</w:t>
      </w:r>
      <w:r w:rsidRPr="00E03676">
        <w:rPr>
          <w:rFonts w:hint="cs"/>
          <w:rtl/>
        </w:rPr>
        <w:t>ست؟</w:t>
      </w:r>
      <w:r w:rsidRPr="00E03676">
        <w:rPr>
          <w:rtl/>
        </w:rPr>
        <w:t xml:space="preserve"> </w:t>
      </w:r>
      <w:r w:rsidRPr="00E03676">
        <w:rPr>
          <w:rFonts w:hint="cs"/>
          <w:rtl/>
        </w:rPr>
        <w:t xml:space="preserve">رسول خدا فرمود: سوگند به خدای یگانه که از طرف خداوند است. </w:t>
      </w:r>
      <w:r w:rsidRPr="00E03676">
        <w:rPr>
          <w:rtl/>
        </w:rPr>
        <w:t>آنگاه حارث به عقب به سمت شترش برگشت در حالی که می‌گفت: خداوند</w:t>
      </w:r>
      <w:r w:rsidRPr="00E03676">
        <w:rPr>
          <w:rFonts w:hint="cs"/>
          <w:rtl/>
        </w:rPr>
        <w:t>ا</w:t>
      </w:r>
      <w:r w:rsidRPr="00E03676">
        <w:rPr>
          <w:rtl/>
        </w:rPr>
        <w:t xml:space="preserve"> اگر این از جانب تو و حق است پس یا بر ما از آسمان سنگ بباران و یا عذاب دردناکی به ما بده، </w:t>
      </w:r>
      <w:r w:rsidRPr="00E03676">
        <w:rPr>
          <w:rFonts w:hint="cs"/>
          <w:rtl/>
        </w:rPr>
        <w:t xml:space="preserve">و </w:t>
      </w:r>
      <w:r w:rsidRPr="00E03676">
        <w:rPr>
          <w:rtl/>
        </w:rPr>
        <w:t>هنوز به شترش نرسیده بود که خداوند سنگی بطرف او انداخت که بر سرش فرود آمد و از ما تحتش بیرون آمد و او را کشت، و خداوند متعال چنین نازل فرمود:</w:t>
      </w:r>
      <w:r w:rsidR="00EF73FB" w:rsidRPr="00E03676">
        <w:rPr>
          <w:rFonts w:hint="cs"/>
          <w:rtl/>
        </w:rPr>
        <w:t xml:space="preserve"> </w:t>
      </w:r>
      <w:r w:rsidR="00EF73FB" w:rsidRPr="00E03676">
        <w:rPr>
          <w:rFonts w:cs="Traditional Arabic" w:hint="cs"/>
          <w:rtl/>
        </w:rPr>
        <w:t>﴿</w:t>
      </w:r>
      <w:r w:rsidR="00EF73FB" w:rsidRPr="00E03676">
        <w:rPr>
          <w:rStyle w:val="Char4"/>
          <w:rFonts w:hint="eastAsia"/>
          <w:rtl/>
        </w:rPr>
        <w:t>سَأَلَ</w:t>
      </w:r>
      <w:r w:rsidR="00EF73FB" w:rsidRPr="00E03676">
        <w:rPr>
          <w:rStyle w:val="Char4"/>
          <w:rtl/>
        </w:rPr>
        <w:t xml:space="preserve"> سَآئِلُۢ بِعَذَابٖ وَاقِعٖ ١ لِّلۡكَٰفِرِينَ لَيۡسَ لَهُ</w:t>
      </w:r>
      <w:r w:rsidR="00EF73FB" w:rsidRPr="00E03676">
        <w:rPr>
          <w:rStyle w:val="Char4"/>
          <w:rFonts w:hint="cs"/>
          <w:rtl/>
        </w:rPr>
        <w:t>ۥ</w:t>
      </w:r>
      <w:r w:rsidR="00EF73FB" w:rsidRPr="00E03676">
        <w:rPr>
          <w:rStyle w:val="Char4"/>
          <w:rtl/>
        </w:rPr>
        <w:t xml:space="preserve"> دَافِعٞ ٢ مِّنَ </w:t>
      </w:r>
      <w:r w:rsidR="00EF73FB" w:rsidRPr="00E03676">
        <w:rPr>
          <w:rStyle w:val="Char4"/>
          <w:rFonts w:hint="cs"/>
          <w:rtl/>
        </w:rPr>
        <w:t>ٱ</w:t>
      </w:r>
      <w:r w:rsidR="00EF73FB" w:rsidRPr="00E03676">
        <w:rPr>
          <w:rStyle w:val="Char4"/>
          <w:rFonts w:hint="eastAsia"/>
          <w:rtl/>
        </w:rPr>
        <w:t>للَّهِ</w:t>
      </w:r>
      <w:r w:rsidR="00EF73FB" w:rsidRPr="00E03676">
        <w:rPr>
          <w:rStyle w:val="Char4"/>
          <w:rtl/>
        </w:rPr>
        <w:t xml:space="preserve"> ذِي </w:t>
      </w:r>
      <w:r w:rsidR="00EF73FB" w:rsidRPr="00E03676">
        <w:rPr>
          <w:rStyle w:val="Char4"/>
          <w:rFonts w:hint="cs"/>
          <w:rtl/>
        </w:rPr>
        <w:t>ٱ</w:t>
      </w:r>
      <w:r w:rsidR="00EF73FB" w:rsidRPr="00E03676">
        <w:rPr>
          <w:rStyle w:val="Char4"/>
          <w:rFonts w:hint="eastAsia"/>
          <w:rtl/>
        </w:rPr>
        <w:t>لۡمَعَارِجِ</w:t>
      </w:r>
      <w:r w:rsidR="00EF73FB" w:rsidRPr="00E03676">
        <w:rPr>
          <w:rStyle w:val="Char4"/>
          <w:rtl/>
        </w:rPr>
        <w:t xml:space="preserve"> ٣</w:t>
      </w:r>
      <w:r w:rsidR="00EF73FB" w:rsidRPr="00E03676">
        <w:rPr>
          <w:rFonts w:cs="Traditional Arabic" w:hint="cs"/>
          <w:rtl/>
        </w:rPr>
        <w:t>﴾</w:t>
      </w:r>
      <w:r w:rsidRPr="00E03676">
        <w:rPr>
          <w:rtl/>
        </w:rPr>
        <w:t xml:space="preserve"> </w:t>
      </w:r>
      <w:r w:rsidR="00EF73FB" w:rsidRPr="00E03676">
        <w:rPr>
          <w:rStyle w:val="4-Char0"/>
          <w:rFonts w:hint="cs"/>
          <w:rtl/>
        </w:rPr>
        <w:t>[</w:t>
      </w:r>
      <w:r w:rsidRPr="00E03676">
        <w:rPr>
          <w:rStyle w:val="4-Char0"/>
          <w:rFonts w:hint="cs"/>
          <w:rtl/>
        </w:rPr>
        <w:t>المعارج: 1-3</w:t>
      </w:r>
      <w:r w:rsidR="00EF73FB" w:rsidRPr="00E03676">
        <w:rPr>
          <w:rStyle w:val="4-Char0"/>
          <w:rFonts w:hint="cs"/>
          <w:rtl/>
        </w:rPr>
        <w:t>]</w:t>
      </w:r>
      <w:r w:rsidRPr="00E03676">
        <w:rPr>
          <w:rFonts w:hint="cs"/>
          <w:rtl/>
        </w:rPr>
        <w:t>.</w:t>
      </w:r>
    </w:p>
    <w:p w:rsidR="006167B8" w:rsidRPr="00E03676" w:rsidRDefault="006167B8" w:rsidP="00D97115">
      <w:pPr>
        <w:pStyle w:val="1-"/>
        <w:rPr>
          <w:rFonts w:ascii="B Lotus" w:hAnsi="B Lotus"/>
          <w:rtl/>
        </w:rPr>
      </w:pPr>
      <w:r w:rsidRPr="00E03676">
        <w:rPr>
          <w:rFonts w:ascii="B Lotus" w:hAnsi="B Lotus"/>
          <w:rtl/>
        </w:rPr>
        <w:t>«</w:t>
      </w:r>
      <w:r w:rsidRPr="00E03676">
        <w:rPr>
          <w:rFonts w:hint="cs"/>
          <w:rtl/>
        </w:rPr>
        <w:t>تقاضا</w:t>
      </w:r>
      <w:r w:rsidR="009768AE" w:rsidRPr="00E03676">
        <w:rPr>
          <w:rFonts w:hint="cs"/>
          <w:rtl/>
        </w:rPr>
        <w:t>ک</w:t>
      </w:r>
      <w:r w:rsidRPr="00E03676">
        <w:rPr>
          <w:rFonts w:hint="cs"/>
          <w:rtl/>
        </w:rPr>
        <w:t>ننده‌ا</w:t>
      </w:r>
      <w:r w:rsidR="009768AE" w:rsidRPr="00E03676">
        <w:rPr>
          <w:rFonts w:hint="cs"/>
          <w:rtl/>
        </w:rPr>
        <w:t>ی</w:t>
      </w:r>
      <w:r w:rsidRPr="00E03676">
        <w:rPr>
          <w:rFonts w:hint="cs"/>
          <w:rtl/>
        </w:rPr>
        <w:t xml:space="preserve"> تقاضا</w:t>
      </w:r>
      <w:r w:rsidR="009768AE" w:rsidRPr="00E03676">
        <w:rPr>
          <w:rFonts w:hint="cs"/>
          <w:rtl/>
        </w:rPr>
        <w:t>ی</w:t>
      </w:r>
      <w:r w:rsidRPr="00E03676">
        <w:rPr>
          <w:rFonts w:hint="cs"/>
          <w:rtl/>
        </w:rPr>
        <w:t xml:space="preserve"> عذاب</w:t>
      </w:r>
      <w:r w:rsidR="009768AE" w:rsidRPr="00E03676">
        <w:rPr>
          <w:rFonts w:hint="cs"/>
          <w:rtl/>
        </w:rPr>
        <w:t>ی</w:t>
      </w:r>
      <w:r w:rsidRPr="00E03676">
        <w:rPr>
          <w:rFonts w:hint="cs"/>
          <w:rtl/>
        </w:rPr>
        <w:t xml:space="preserve"> </w:t>
      </w:r>
      <w:r w:rsidR="009768AE" w:rsidRPr="00E03676">
        <w:rPr>
          <w:rFonts w:hint="cs"/>
          <w:rtl/>
        </w:rPr>
        <w:t>ک</w:t>
      </w:r>
      <w:r w:rsidRPr="00E03676">
        <w:rPr>
          <w:rFonts w:hint="cs"/>
          <w:rtl/>
        </w:rPr>
        <w:t xml:space="preserve">رد </w:t>
      </w:r>
      <w:r w:rsidR="009768AE" w:rsidRPr="00E03676">
        <w:rPr>
          <w:rFonts w:hint="cs"/>
          <w:rtl/>
        </w:rPr>
        <w:t>ک</w:t>
      </w:r>
      <w:r w:rsidRPr="00E03676">
        <w:rPr>
          <w:rFonts w:hint="cs"/>
          <w:rtl/>
        </w:rPr>
        <w:t>ه واقع شد(ا</w:t>
      </w:r>
      <w:r w:rsidR="009768AE" w:rsidRPr="00E03676">
        <w:rPr>
          <w:rFonts w:hint="cs"/>
          <w:rtl/>
        </w:rPr>
        <w:t>ی</w:t>
      </w:r>
      <w:r w:rsidRPr="00E03676">
        <w:rPr>
          <w:rFonts w:hint="cs"/>
          <w:rtl/>
        </w:rPr>
        <w:t xml:space="preserve">ن عذاب) مخصوص </w:t>
      </w:r>
      <w:r w:rsidR="009768AE" w:rsidRPr="00E03676">
        <w:rPr>
          <w:rFonts w:hint="cs"/>
          <w:rtl/>
        </w:rPr>
        <w:t>ک</w:t>
      </w:r>
      <w:r w:rsidRPr="00E03676">
        <w:rPr>
          <w:rFonts w:hint="cs"/>
          <w:rtl/>
        </w:rPr>
        <w:t>افران است و ه</w:t>
      </w:r>
      <w:r w:rsidR="009768AE" w:rsidRPr="00E03676">
        <w:rPr>
          <w:rFonts w:hint="cs"/>
          <w:rtl/>
        </w:rPr>
        <w:t>ی</w:t>
      </w:r>
      <w:r w:rsidRPr="00E03676">
        <w:rPr>
          <w:rFonts w:hint="cs"/>
          <w:rtl/>
        </w:rPr>
        <w:t xml:space="preserve">چ </w:t>
      </w:r>
      <w:r w:rsidR="009768AE" w:rsidRPr="00E03676">
        <w:rPr>
          <w:rFonts w:hint="cs"/>
          <w:rtl/>
        </w:rPr>
        <w:t>ک</w:t>
      </w:r>
      <w:r w:rsidRPr="00E03676">
        <w:rPr>
          <w:rFonts w:hint="cs"/>
          <w:rtl/>
        </w:rPr>
        <w:t>س نم</w:t>
      </w:r>
      <w:r w:rsidR="009768AE" w:rsidRPr="00E03676">
        <w:rPr>
          <w:rFonts w:hint="cs"/>
          <w:rtl/>
        </w:rPr>
        <w:t>ی</w:t>
      </w:r>
      <w:r w:rsidRPr="00E03676">
        <w:rPr>
          <w:rFonts w:hint="cs"/>
          <w:rtl/>
        </w:rPr>
        <w:t xml:space="preserve">‌تواند آن را دفع </w:t>
      </w:r>
      <w:r w:rsidR="009768AE" w:rsidRPr="00E03676">
        <w:rPr>
          <w:rFonts w:hint="cs"/>
          <w:rtl/>
        </w:rPr>
        <w:t>ک</w:t>
      </w:r>
      <w:r w:rsidRPr="00E03676">
        <w:rPr>
          <w:rFonts w:hint="cs"/>
          <w:rtl/>
        </w:rPr>
        <w:t>ند از سو</w:t>
      </w:r>
      <w:r w:rsidR="009768AE" w:rsidRPr="00E03676">
        <w:rPr>
          <w:rFonts w:hint="cs"/>
          <w:rtl/>
        </w:rPr>
        <w:t>ی</w:t>
      </w:r>
      <w:r w:rsidRPr="00E03676">
        <w:rPr>
          <w:rFonts w:hint="cs"/>
          <w:rtl/>
        </w:rPr>
        <w:t xml:space="preserve"> خداوند ذ</w:t>
      </w:r>
      <w:r w:rsidR="009768AE" w:rsidRPr="00E03676">
        <w:rPr>
          <w:rFonts w:hint="cs"/>
          <w:rtl/>
        </w:rPr>
        <w:t>ی</w:t>
      </w:r>
      <w:r w:rsidRPr="00E03676">
        <w:rPr>
          <w:rFonts w:hint="cs"/>
          <w:rtl/>
        </w:rPr>
        <w:t>‌المعارج (باعظمت و جلال)</w:t>
      </w:r>
      <w:r w:rsidRPr="00E03676">
        <w:rPr>
          <w:rFonts w:ascii="B Lotus" w:hAnsi="B Lotus"/>
          <w:rtl/>
        </w:rPr>
        <w:t>»</w:t>
      </w:r>
      <w:r w:rsidRPr="00E03676">
        <w:rPr>
          <w:rFonts w:ascii="B Lotus" w:hAnsi="B Lotus" w:hint="cs"/>
          <w:rtl/>
        </w:rPr>
        <w:t>.</w:t>
      </w:r>
    </w:p>
    <w:p w:rsidR="006167B8" w:rsidRPr="00E03676" w:rsidRDefault="006167B8" w:rsidP="00D97115">
      <w:pPr>
        <w:pStyle w:val="1-"/>
        <w:rPr>
          <w:rtl/>
        </w:rPr>
      </w:pPr>
      <w:r w:rsidRPr="00E03676">
        <w:rPr>
          <w:rtl/>
        </w:rPr>
        <w:t xml:space="preserve">جواب این مطالب از چند وجه قابل طرح است: یکی اینکه: این مطلب از مورد اول دروغین‌تر است و چنان که به خواست خدا روشن خواهیم نمود، </w:t>
      </w:r>
      <w:r w:rsidRPr="00E03676">
        <w:rPr>
          <w:rFonts w:hint="cs"/>
          <w:rtl/>
        </w:rPr>
        <w:t xml:space="preserve">ابتدا </w:t>
      </w:r>
      <w:r w:rsidRPr="00E03676">
        <w:rPr>
          <w:rtl/>
        </w:rPr>
        <w:t>آن سخن اول که: «بر نزول آن آیه درباره علی اجماع وجود دارد» از آنچه در خصوص آیه گفته هم نادرست‌تر و دروغین‌تر است، اصولاً</w:t>
      </w:r>
      <w:r w:rsidR="002418EC">
        <w:rPr>
          <w:rtl/>
        </w:rPr>
        <w:t xml:space="preserve"> هیچیک </w:t>
      </w:r>
      <w:r w:rsidRPr="00E03676">
        <w:rPr>
          <w:rtl/>
        </w:rPr>
        <w:t xml:space="preserve">از علمای فن که می‌دانند چه می‌گویند، نه آن حرف را زده و نه این حرف را. </w:t>
      </w:r>
    </w:p>
    <w:p w:rsidR="006167B8" w:rsidRPr="00E03676" w:rsidRDefault="006167B8" w:rsidP="00D97115">
      <w:pPr>
        <w:pStyle w:val="1-"/>
        <w:rPr>
          <w:rtl/>
        </w:rPr>
      </w:pPr>
      <w:r w:rsidRPr="00E03676">
        <w:rPr>
          <w:rtl/>
        </w:rPr>
        <w:t>اما در خصوص چیزهایی که ابو نعیم در «الحلیه» یا در «فضائل خلفا</w:t>
      </w:r>
      <w:r w:rsidRPr="00E03676">
        <w:rPr>
          <w:rFonts w:hint="cs"/>
          <w:rtl/>
        </w:rPr>
        <w:t>ء</w:t>
      </w:r>
      <w:r w:rsidRPr="00E03676">
        <w:rPr>
          <w:rtl/>
        </w:rPr>
        <w:t xml:space="preserve">» و مطالبی که نقاش و ثعلبی و واحدی و امثال آنان در تفاسیر خود آورده‌اند، باید اشاره کرد که اهالی علم حدیث اتفاق نظر دارند که در آنچه اینان روایت کرده‌اند دروغ‌ها و احادیث بر ساخته بسیاری پیدا می‌شود، نیز اتفاق دارند که این حدیث ذکر شده که ثعلبی در تفسیرش آورده حدیثی موضوع و </w:t>
      </w:r>
      <w:r w:rsidRPr="00E03676">
        <w:rPr>
          <w:rFonts w:hint="cs"/>
          <w:rtl/>
        </w:rPr>
        <w:t>جعلی</w:t>
      </w:r>
      <w:r w:rsidRPr="00E03676">
        <w:rPr>
          <w:rtl/>
        </w:rPr>
        <w:t xml:space="preserve"> است، و ما در ادامه ادله‌ای نشان می‌دهیم که از طریق</w:t>
      </w:r>
      <w:r w:rsidR="000433D3" w:rsidRPr="00E03676">
        <w:rPr>
          <w:rtl/>
        </w:rPr>
        <w:t xml:space="preserve"> آن‌ها </w:t>
      </w:r>
      <w:r w:rsidRPr="00E03676">
        <w:rPr>
          <w:rtl/>
        </w:rPr>
        <w:t>این مسأله روشن می‌شود</w:t>
      </w:r>
      <w:r w:rsidRPr="00E03676">
        <w:rPr>
          <w:rFonts w:hint="cs"/>
          <w:rtl/>
        </w:rPr>
        <w:t>،</w:t>
      </w:r>
      <w:r w:rsidRPr="00E03676">
        <w:rPr>
          <w:rtl/>
        </w:rPr>
        <w:t xml:space="preserve"> و خواهیم دید که ثعلبی از اهالی علم حدیث نیست. </w:t>
      </w:r>
    </w:p>
    <w:p w:rsidR="006167B8" w:rsidRPr="00E03676" w:rsidRDefault="006167B8" w:rsidP="00D97115">
      <w:pPr>
        <w:pStyle w:val="1-"/>
        <w:rPr>
          <w:rtl/>
        </w:rPr>
      </w:pPr>
      <w:r w:rsidRPr="00E03676">
        <w:rPr>
          <w:rtl/>
        </w:rPr>
        <w:t>اما مقصود در اینجا این است که قاعده‌ای را ذکر کنیم و بگوییم: در سخنان و احادیث منقول هم راست فراوانی هست و هم دروغ‌های بسیار</w:t>
      </w:r>
      <w:r w:rsidRPr="00E03676">
        <w:rPr>
          <w:rFonts w:hint="cs"/>
          <w:rtl/>
        </w:rPr>
        <w:t>،</w:t>
      </w:r>
      <w:r w:rsidRPr="00E03676">
        <w:rPr>
          <w:rtl/>
        </w:rPr>
        <w:t xml:space="preserve"> و برای جدا کردن این دو دسته از منقولات تنها مرجع ما دانشمندان علم حدیث یا حدیث‌شناسان هستند. همچنانکه برای بیان تفاوت بین نحو عربی و نحو غیر عربی به نحویان رجوع می‌کنیم، و برای شناختن و تشخیص دادن مسائل لغت به علمای لغت مراجعه می‌کنیم، علمای شعر و طب و غیره هم به همین ترتیب</w:t>
      </w:r>
      <w:r w:rsidRPr="00E03676">
        <w:rPr>
          <w:rFonts w:hint="cs"/>
          <w:rtl/>
        </w:rPr>
        <w:t>.</w:t>
      </w:r>
      <w:r w:rsidRPr="00E03676">
        <w:rPr>
          <w:rtl/>
        </w:rPr>
        <w:t xml:space="preserve"> هر علمی علمای مخصوص خود را دارد</w:t>
      </w:r>
      <w:r w:rsidRPr="00E03676">
        <w:rPr>
          <w:rFonts w:hint="cs"/>
          <w:rtl/>
        </w:rPr>
        <w:t>،</w:t>
      </w:r>
      <w:r w:rsidRPr="00E03676">
        <w:rPr>
          <w:rtl/>
        </w:rPr>
        <w:t xml:space="preserve"> و علمای حدیث ارجمندترین، راستگوترین و والا منزلت‌ترین و نیز متدین‌ترین دانشمندان هستند. </w:t>
      </w:r>
    </w:p>
    <w:p w:rsidR="006167B8" w:rsidRPr="00E03676" w:rsidRDefault="006167B8" w:rsidP="00D97115">
      <w:pPr>
        <w:pStyle w:val="1-"/>
        <w:rPr>
          <w:rtl/>
        </w:rPr>
      </w:pPr>
      <w:r w:rsidRPr="00E03676">
        <w:rPr>
          <w:rtl/>
        </w:rPr>
        <w:t>وجه دوم: در خود همین حدیث چیزهایی هست که بر کذب بودن آن از وجوه زیادی دلالت می‌کند. و در آن هست که رسول خدا</w:t>
      </w:r>
      <w:r w:rsidRPr="00E03676">
        <w:rPr>
          <w:rFonts w:hint="cs"/>
          <w:rtl/>
        </w:rPr>
        <w:t xml:space="preserve"> </w:t>
      </w:r>
      <w:r w:rsidRPr="00E03676">
        <w:rPr>
          <w:rFonts w:cs="CTraditional Arabic" w:hint="cs"/>
          <w:rtl/>
        </w:rPr>
        <w:t>ص</w:t>
      </w:r>
      <w:r w:rsidRPr="00E03676">
        <w:rPr>
          <w:rtl/>
        </w:rPr>
        <w:t xml:space="preserve"> به غدیر رسید </w:t>
      </w:r>
      <w:r w:rsidRPr="00E03676">
        <w:rPr>
          <w:rFonts w:hint="cs"/>
          <w:rtl/>
        </w:rPr>
        <w:t xml:space="preserve">و </w:t>
      </w:r>
      <w:r w:rsidRPr="00E03676">
        <w:rPr>
          <w:rtl/>
        </w:rPr>
        <w:t xml:space="preserve">الی آخره. </w:t>
      </w:r>
    </w:p>
    <w:p w:rsidR="006167B8" w:rsidRPr="00E03676" w:rsidRDefault="006167B8" w:rsidP="00D97115">
      <w:pPr>
        <w:pStyle w:val="1-"/>
        <w:rPr>
          <w:rtl/>
        </w:rPr>
      </w:pPr>
      <w:r w:rsidRPr="00E03676">
        <w:rPr>
          <w:rtl/>
        </w:rPr>
        <w:t>می‌گوییم: همه می‌دانند که آنچه پیامبر</w:t>
      </w:r>
      <w:r w:rsidRPr="00E03676">
        <w:rPr>
          <w:rFonts w:hint="cs"/>
          <w:rtl/>
        </w:rPr>
        <w:t xml:space="preserve"> </w:t>
      </w:r>
      <w:r w:rsidRPr="00E03676">
        <w:rPr>
          <w:rFonts w:cs="CTraditional Arabic" w:hint="cs"/>
          <w:rtl/>
        </w:rPr>
        <w:t>ص</w:t>
      </w:r>
      <w:r w:rsidRPr="00E03676">
        <w:rPr>
          <w:rtl/>
        </w:rPr>
        <w:t xml:space="preserve"> در غدیر خم بیان فرمود هنگام بازگشت از حجه الوداع بود، و شیعه این را قبول دارد و آن روز را که روز هجدهم از ماه ذی الحجه است، ‌عید خ</w:t>
      </w:r>
      <w:r w:rsidRPr="00E03676">
        <w:rPr>
          <w:rFonts w:hint="cs"/>
          <w:rtl/>
        </w:rPr>
        <w:t>م</w:t>
      </w:r>
      <w:r w:rsidRPr="00E03676">
        <w:rPr>
          <w:rtl/>
        </w:rPr>
        <w:t xml:space="preserve"> می‌دانند. پیامبر</w:t>
      </w:r>
      <w:r w:rsidRPr="00E03676">
        <w:rPr>
          <w:rFonts w:hint="cs"/>
          <w:rtl/>
        </w:rPr>
        <w:t xml:space="preserve"> </w:t>
      </w:r>
      <w:r w:rsidRPr="00E03676">
        <w:rPr>
          <w:rFonts w:cs="CTraditional Arabic" w:hint="cs"/>
          <w:rtl/>
        </w:rPr>
        <w:t>ص</w:t>
      </w:r>
      <w:r w:rsidRPr="00E03676">
        <w:rPr>
          <w:rtl/>
        </w:rPr>
        <w:t xml:space="preserve"> بعد از آن به مکه برنگشت، و مستقیماً از حجه الوداع به مدینه رفتند، ایشان تمام ذی الحجه، محرم و صفر را </w:t>
      </w:r>
      <w:r w:rsidRPr="00E03676">
        <w:rPr>
          <w:rFonts w:hint="cs"/>
          <w:rtl/>
        </w:rPr>
        <w:t>زنده ماندند</w:t>
      </w:r>
      <w:r w:rsidRPr="00E03676">
        <w:rPr>
          <w:rtl/>
        </w:rPr>
        <w:t xml:space="preserve"> و در</w:t>
      </w:r>
      <w:r w:rsidRPr="00E03676">
        <w:rPr>
          <w:rFonts w:hint="cs"/>
          <w:rtl/>
        </w:rPr>
        <w:t xml:space="preserve"> </w:t>
      </w:r>
      <w:r w:rsidRPr="00E03676">
        <w:rPr>
          <w:rtl/>
        </w:rPr>
        <w:t>ربیع الاول و</w:t>
      </w:r>
      <w:r w:rsidRPr="00E03676">
        <w:rPr>
          <w:rFonts w:hint="cs"/>
          <w:rtl/>
        </w:rPr>
        <w:t>ف</w:t>
      </w:r>
      <w:r w:rsidRPr="00E03676">
        <w:rPr>
          <w:rtl/>
        </w:rPr>
        <w:t xml:space="preserve">ات </w:t>
      </w:r>
      <w:r w:rsidRPr="00E03676">
        <w:rPr>
          <w:rFonts w:hint="cs"/>
          <w:rtl/>
        </w:rPr>
        <w:t>ن</w:t>
      </w:r>
      <w:r w:rsidRPr="00E03676">
        <w:rPr>
          <w:rtl/>
        </w:rPr>
        <w:t xml:space="preserve">مودند. </w:t>
      </w:r>
    </w:p>
    <w:p w:rsidR="006167B8" w:rsidRPr="00E03676" w:rsidRDefault="006167B8" w:rsidP="00D97115">
      <w:pPr>
        <w:pStyle w:val="1-"/>
        <w:rPr>
          <w:rtl/>
        </w:rPr>
      </w:pPr>
      <w:r w:rsidRPr="00E03676">
        <w:rPr>
          <w:rtl/>
        </w:rPr>
        <w:t>در این حدیث ذکر شده که بعد از گفتن آن سخن توسط پیامبر در غدیر خم و شایع شدن آن در همه مناطق و نواحی، حارث که در ابطح بود (</w:t>
      </w:r>
      <w:r w:rsidRPr="00E03676">
        <w:rPr>
          <w:rFonts w:hint="cs"/>
          <w:rtl/>
        </w:rPr>
        <w:t xml:space="preserve">که </w:t>
      </w:r>
      <w:r w:rsidRPr="00E03676">
        <w:rPr>
          <w:rtl/>
        </w:rPr>
        <w:t>در مکه</w:t>
      </w:r>
      <w:r w:rsidRPr="00E03676">
        <w:rPr>
          <w:rFonts w:hint="cs"/>
          <w:rtl/>
        </w:rPr>
        <w:t xml:space="preserve"> واقع</w:t>
      </w:r>
      <w:r w:rsidRPr="00E03676">
        <w:rPr>
          <w:rtl/>
        </w:rPr>
        <w:t xml:space="preserve"> است) نزد پیامبر آمد، و این داستان </w:t>
      </w:r>
      <w:r w:rsidRPr="00E03676">
        <w:rPr>
          <w:rFonts w:hint="cs"/>
          <w:rtl/>
        </w:rPr>
        <w:t xml:space="preserve">فرد </w:t>
      </w:r>
      <w:r w:rsidRPr="00E03676">
        <w:rPr>
          <w:rtl/>
        </w:rPr>
        <w:t>جاهلی است که ن</w:t>
      </w:r>
      <w:r w:rsidRPr="00E03676">
        <w:rPr>
          <w:rFonts w:hint="cs"/>
          <w:rtl/>
        </w:rPr>
        <w:t>م</w:t>
      </w:r>
      <w:r w:rsidRPr="00E03676">
        <w:rPr>
          <w:rtl/>
        </w:rPr>
        <w:t>ی‌دان</w:t>
      </w:r>
      <w:r w:rsidRPr="00E03676">
        <w:rPr>
          <w:rFonts w:hint="cs"/>
          <w:rtl/>
        </w:rPr>
        <w:t>د</w:t>
      </w:r>
      <w:r w:rsidRPr="00E03676">
        <w:rPr>
          <w:rtl/>
        </w:rPr>
        <w:t xml:space="preserve"> ماجرای غدیر خم چه هنگام اتفاق افتاده است. </w:t>
      </w:r>
    </w:p>
    <w:p w:rsidR="006167B8" w:rsidRPr="00E03676" w:rsidRDefault="006167B8" w:rsidP="00D97115">
      <w:pPr>
        <w:pStyle w:val="1-"/>
        <w:rPr>
          <w:rtl/>
        </w:rPr>
      </w:pPr>
      <w:r w:rsidRPr="00E03676">
        <w:rPr>
          <w:rtl/>
        </w:rPr>
        <w:t xml:space="preserve">همچنین این سوره </w:t>
      </w:r>
      <w:r w:rsidRPr="00E03676">
        <w:rPr>
          <w:rFonts w:hint="cs"/>
          <w:rtl/>
        </w:rPr>
        <w:t>-</w:t>
      </w:r>
      <w:r w:rsidRPr="00E03676">
        <w:rPr>
          <w:rtl/>
        </w:rPr>
        <w:t xml:space="preserve"> سوره سأل سائل </w:t>
      </w:r>
      <w:r w:rsidRPr="00E03676">
        <w:rPr>
          <w:rFonts w:hint="cs"/>
          <w:rtl/>
        </w:rPr>
        <w:t>-</w:t>
      </w:r>
      <w:r w:rsidRPr="00E03676">
        <w:rPr>
          <w:rtl/>
        </w:rPr>
        <w:t xml:space="preserve"> به اتفاق اهل علم مکی است و قبل از هجرت در مکه نازل شده است یعنی حدود ده سال یا بیشتر پیش از غدیر خم، پس چطور امکان دارد که بعد از ماجرای غدیر خم </w:t>
      </w:r>
      <w:r w:rsidRPr="00E03676">
        <w:rPr>
          <w:rFonts w:hint="cs"/>
          <w:rtl/>
        </w:rPr>
        <w:t>نازل شده</w:t>
      </w:r>
      <w:r w:rsidRPr="00E03676">
        <w:rPr>
          <w:rtl/>
        </w:rPr>
        <w:t xml:space="preserve"> باشد؟ </w:t>
      </w:r>
    </w:p>
    <w:p w:rsidR="006167B8" w:rsidRPr="00E03676" w:rsidRDefault="006167B8" w:rsidP="00EF73FB">
      <w:pPr>
        <w:pStyle w:val="1-"/>
        <w:rPr>
          <w:rFonts w:cs="B Lotus"/>
          <w:rtl/>
        </w:rPr>
      </w:pPr>
      <w:r w:rsidRPr="00E03676">
        <w:rPr>
          <w:rtl/>
        </w:rPr>
        <w:t>علاوه بر این: فرموده دیگر خداوند:</w:t>
      </w:r>
      <w:r w:rsidR="00EF73FB" w:rsidRPr="00E03676">
        <w:rPr>
          <w:rFonts w:hint="cs"/>
          <w:rtl/>
        </w:rPr>
        <w:t xml:space="preserve"> </w:t>
      </w:r>
      <w:r w:rsidR="00EF73FB" w:rsidRPr="00E03676">
        <w:rPr>
          <w:rFonts w:cs="Traditional Arabic" w:hint="cs"/>
          <w:rtl/>
        </w:rPr>
        <w:t>﴿</w:t>
      </w:r>
      <w:r w:rsidR="00EF73FB" w:rsidRPr="00E03676">
        <w:rPr>
          <w:rStyle w:val="Char4"/>
          <w:rFonts w:hint="eastAsia"/>
          <w:rtl/>
        </w:rPr>
        <w:t>وَإِذۡ</w:t>
      </w:r>
      <w:r w:rsidR="00EF73FB" w:rsidRPr="00E03676">
        <w:rPr>
          <w:rStyle w:val="Char4"/>
          <w:rtl/>
        </w:rPr>
        <w:t xml:space="preserve"> قَالُواْ </w:t>
      </w:r>
      <w:r w:rsidR="00EF73FB" w:rsidRPr="00E03676">
        <w:rPr>
          <w:rStyle w:val="Char4"/>
          <w:rFonts w:hint="cs"/>
          <w:rtl/>
        </w:rPr>
        <w:t>ٱ</w:t>
      </w:r>
      <w:r w:rsidR="00EF73FB" w:rsidRPr="00E03676">
        <w:rPr>
          <w:rStyle w:val="Char4"/>
          <w:rFonts w:hint="eastAsia"/>
          <w:rtl/>
        </w:rPr>
        <w:t>للَّهُمَّ</w:t>
      </w:r>
      <w:r w:rsidR="00EF73FB" w:rsidRPr="00E03676">
        <w:rPr>
          <w:rStyle w:val="Char4"/>
          <w:rtl/>
        </w:rPr>
        <w:t xml:space="preserve"> إِن كَانَ هَٰذَا هُوَ </w:t>
      </w:r>
      <w:r w:rsidR="00EF73FB" w:rsidRPr="00E03676">
        <w:rPr>
          <w:rStyle w:val="Char4"/>
          <w:rFonts w:hint="cs"/>
          <w:rtl/>
        </w:rPr>
        <w:t>ٱ</w:t>
      </w:r>
      <w:r w:rsidR="00EF73FB" w:rsidRPr="00E03676">
        <w:rPr>
          <w:rStyle w:val="Char4"/>
          <w:rFonts w:hint="eastAsia"/>
          <w:rtl/>
        </w:rPr>
        <w:t>لۡحَقَّ</w:t>
      </w:r>
      <w:r w:rsidR="00EF73FB" w:rsidRPr="00E03676">
        <w:rPr>
          <w:rStyle w:val="Char4"/>
          <w:rtl/>
        </w:rPr>
        <w:t xml:space="preserve"> مِنۡ عِندِكَ</w:t>
      </w:r>
      <w:r w:rsidR="00EF73FB" w:rsidRPr="00E03676">
        <w:rPr>
          <w:rFonts w:cs="Traditional Arabic" w:hint="cs"/>
          <w:rtl/>
        </w:rPr>
        <w:t>﴾</w:t>
      </w:r>
      <w:r w:rsidRPr="00E03676">
        <w:rPr>
          <w:rtl/>
        </w:rPr>
        <w:t xml:space="preserve"> </w:t>
      </w:r>
      <w:r w:rsidR="00EF73FB" w:rsidRPr="00E03676">
        <w:rPr>
          <w:rStyle w:val="4-Char0"/>
          <w:rFonts w:hint="cs"/>
          <w:rtl/>
        </w:rPr>
        <w:t>[</w:t>
      </w:r>
      <w:r w:rsidRPr="00E03676">
        <w:rPr>
          <w:rStyle w:val="4-Char0"/>
          <w:rFonts w:hint="cs"/>
          <w:rtl/>
        </w:rPr>
        <w:t>الأنفال: 32</w:t>
      </w:r>
      <w:r w:rsidR="00EF73FB" w:rsidRPr="00E03676">
        <w:rPr>
          <w:rStyle w:val="4-Char0"/>
          <w:rFonts w:hint="cs"/>
          <w:rtl/>
        </w:rPr>
        <w:t>]</w:t>
      </w:r>
      <w:r w:rsidRPr="00E03676">
        <w:rPr>
          <w:rFonts w:hint="cs"/>
          <w:rtl/>
        </w:rPr>
        <w:t>.</w:t>
      </w:r>
    </w:p>
    <w:p w:rsidR="006167B8" w:rsidRPr="00E03676" w:rsidRDefault="006167B8" w:rsidP="00EF73FB">
      <w:pPr>
        <w:pStyle w:val="1-"/>
        <w:rPr>
          <w:rtl/>
        </w:rPr>
      </w:pPr>
      <w:r w:rsidRPr="00E03676">
        <w:rPr>
          <w:rtl/>
        </w:rPr>
        <w:t>به اتفاق، کمی بعد از جنگ بدر</w:t>
      </w:r>
      <w:r w:rsidRPr="00E03676">
        <w:rPr>
          <w:rFonts w:hint="cs"/>
          <w:rtl/>
        </w:rPr>
        <w:t>،</w:t>
      </w:r>
      <w:r w:rsidRPr="00E03676">
        <w:rPr>
          <w:rtl/>
        </w:rPr>
        <w:t xml:space="preserve"> یعنی سال‌ها پیش از غدیر خم نازل شده است، و اهل تفسیر متفق هستند بر</w:t>
      </w:r>
      <w:r w:rsidR="00BF136F" w:rsidRPr="00E03676">
        <w:rPr>
          <w:rtl/>
        </w:rPr>
        <w:t xml:space="preserve"> این‌که </w:t>
      </w:r>
      <w:r w:rsidRPr="00E03676">
        <w:rPr>
          <w:rtl/>
        </w:rPr>
        <w:t>این آیه بخاطر گفت</w:t>
      </w:r>
      <w:r w:rsidRPr="00E03676">
        <w:rPr>
          <w:rFonts w:hint="cs"/>
          <w:rtl/>
        </w:rPr>
        <w:t>ۀ</w:t>
      </w:r>
      <w:r w:rsidRPr="00E03676">
        <w:rPr>
          <w:rtl/>
        </w:rPr>
        <w:t xml:space="preserve"> مشرکانی چون ابو جهل به پیامبر</w:t>
      </w:r>
      <w:r w:rsidRPr="00E03676">
        <w:rPr>
          <w:rFonts w:hint="cs"/>
          <w:rtl/>
        </w:rPr>
        <w:t xml:space="preserve"> </w:t>
      </w:r>
      <w:r w:rsidRPr="00E03676">
        <w:rPr>
          <w:rFonts w:cs="CTraditional Arabic" w:hint="cs"/>
          <w:rtl/>
        </w:rPr>
        <w:t>ص</w:t>
      </w:r>
      <w:r w:rsidRPr="00E03676">
        <w:rPr>
          <w:rtl/>
        </w:rPr>
        <w:t xml:space="preserve"> قبل از هجرت نازل گردیده است و خداوند در آن به پیامبرش سخنان آنان را یادآوری می‌کند و می‌فرماید:</w:t>
      </w:r>
      <w:r w:rsidR="00EF73FB" w:rsidRPr="00E03676">
        <w:rPr>
          <w:rFonts w:hint="cs"/>
          <w:rtl/>
        </w:rPr>
        <w:t xml:space="preserve"> </w:t>
      </w:r>
      <w:r w:rsidR="00EF73FB" w:rsidRPr="00E03676">
        <w:rPr>
          <w:rFonts w:cs="Traditional Arabic" w:hint="cs"/>
          <w:rtl/>
        </w:rPr>
        <w:t>﴿</w:t>
      </w:r>
      <w:r w:rsidR="00EF73FB" w:rsidRPr="00E03676">
        <w:rPr>
          <w:rStyle w:val="Char4"/>
          <w:rFonts w:hint="eastAsia"/>
          <w:rtl/>
        </w:rPr>
        <w:t>وَإِذۡ</w:t>
      </w:r>
      <w:r w:rsidR="00EF73FB" w:rsidRPr="00E03676">
        <w:rPr>
          <w:rStyle w:val="Char4"/>
          <w:rtl/>
        </w:rPr>
        <w:t xml:space="preserve"> قَالُواْ </w:t>
      </w:r>
      <w:r w:rsidR="00EF73FB" w:rsidRPr="00E03676">
        <w:rPr>
          <w:rStyle w:val="Char4"/>
          <w:rFonts w:hint="cs"/>
          <w:rtl/>
        </w:rPr>
        <w:t>ٱ</w:t>
      </w:r>
      <w:r w:rsidR="00EF73FB" w:rsidRPr="00E03676">
        <w:rPr>
          <w:rStyle w:val="Char4"/>
          <w:rFonts w:hint="eastAsia"/>
          <w:rtl/>
        </w:rPr>
        <w:t>للَّهُمَّ</w:t>
      </w:r>
      <w:r w:rsidR="00EF73FB" w:rsidRPr="00E03676">
        <w:rPr>
          <w:rStyle w:val="Char4"/>
          <w:rtl/>
        </w:rPr>
        <w:t xml:space="preserve"> إِن كَانَ هَٰذَا هُوَ </w:t>
      </w:r>
      <w:r w:rsidR="00EF73FB" w:rsidRPr="00E03676">
        <w:rPr>
          <w:rStyle w:val="Char4"/>
          <w:rFonts w:hint="cs"/>
          <w:rtl/>
        </w:rPr>
        <w:t>ٱ</w:t>
      </w:r>
      <w:r w:rsidR="00EF73FB" w:rsidRPr="00E03676">
        <w:rPr>
          <w:rStyle w:val="Char4"/>
          <w:rFonts w:hint="eastAsia"/>
          <w:rtl/>
        </w:rPr>
        <w:t>لۡحَقَّ</w:t>
      </w:r>
      <w:r w:rsidR="00EF73FB" w:rsidRPr="00E03676">
        <w:rPr>
          <w:rStyle w:val="Char4"/>
          <w:rtl/>
        </w:rPr>
        <w:t xml:space="preserve"> مِنۡ عِندِكَ فَأَمۡطِرۡ عَلَيۡنَا حِجَارَةٗ مِّنَ </w:t>
      </w:r>
      <w:r w:rsidR="00EF73FB" w:rsidRPr="00E03676">
        <w:rPr>
          <w:rStyle w:val="Char4"/>
          <w:rFonts w:hint="cs"/>
          <w:rtl/>
        </w:rPr>
        <w:t>ٱ</w:t>
      </w:r>
      <w:r w:rsidR="00EF73FB" w:rsidRPr="00E03676">
        <w:rPr>
          <w:rStyle w:val="Char4"/>
          <w:rFonts w:hint="eastAsia"/>
          <w:rtl/>
        </w:rPr>
        <w:t>لسَّمَآءِ</w:t>
      </w:r>
      <w:r w:rsidR="00EF73FB" w:rsidRPr="00E03676">
        <w:rPr>
          <w:rFonts w:cs="Traditional Arabic" w:hint="cs"/>
          <w:rtl/>
        </w:rPr>
        <w:t>﴾</w:t>
      </w:r>
      <w:r w:rsidRPr="00E03676">
        <w:rPr>
          <w:rtl/>
        </w:rPr>
        <w:t xml:space="preserve"> </w:t>
      </w:r>
      <w:r w:rsidR="00EF73FB" w:rsidRPr="00E03676">
        <w:rPr>
          <w:rStyle w:val="4-Char0"/>
          <w:rFonts w:hint="cs"/>
          <w:rtl/>
        </w:rPr>
        <w:t>[</w:t>
      </w:r>
      <w:r w:rsidRPr="00E03676">
        <w:rPr>
          <w:rStyle w:val="4-Char0"/>
          <w:rFonts w:hint="cs"/>
          <w:rtl/>
        </w:rPr>
        <w:t>الأنفال: 32</w:t>
      </w:r>
      <w:r w:rsidR="00EF73FB" w:rsidRPr="00E03676">
        <w:rPr>
          <w:rStyle w:val="4-Char0"/>
          <w:rFonts w:hint="cs"/>
          <w:rtl/>
        </w:rPr>
        <w:t>]</w:t>
      </w:r>
      <w:r w:rsidRPr="00E03676">
        <w:rPr>
          <w:rFonts w:hint="cs"/>
          <w:rtl/>
        </w:rPr>
        <w:t>.</w:t>
      </w:r>
    </w:p>
    <w:p w:rsidR="006167B8" w:rsidRPr="00E03676" w:rsidRDefault="006167B8" w:rsidP="00D97115">
      <w:pPr>
        <w:pStyle w:val="1-"/>
        <w:rPr>
          <w:rFonts w:ascii="B Lotus" w:hAnsi="B Lotus"/>
          <w:rtl/>
        </w:rPr>
      </w:pPr>
      <w:r w:rsidRPr="00E03676">
        <w:rPr>
          <w:rFonts w:ascii="B Lotus" w:hAnsi="B Lotus"/>
          <w:rtl/>
        </w:rPr>
        <w:t>«</w:t>
      </w:r>
      <w:r w:rsidRPr="00E03676">
        <w:rPr>
          <w:rtl/>
        </w:rPr>
        <w:t>و (به خاطر ب</w:t>
      </w:r>
      <w:r w:rsidR="009768AE" w:rsidRPr="00E03676">
        <w:rPr>
          <w:rtl/>
        </w:rPr>
        <w:t>ی</w:t>
      </w:r>
      <w:r w:rsidRPr="00E03676">
        <w:rPr>
          <w:rtl/>
        </w:rPr>
        <w:t xml:space="preserve">اور) زمانى را </w:t>
      </w:r>
      <w:r w:rsidR="009768AE" w:rsidRPr="00E03676">
        <w:rPr>
          <w:rtl/>
        </w:rPr>
        <w:t>ک</w:t>
      </w:r>
      <w:r w:rsidRPr="00E03676">
        <w:rPr>
          <w:rtl/>
        </w:rPr>
        <w:t>ه گفتند: «پروردگارا! اگر ا</w:t>
      </w:r>
      <w:r w:rsidR="009768AE" w:rsidRPr="00E03676">
        <w:rPr>
          <w:rtl/>
        </w:rPr>
        <w:t>ی</w:t>
      </w:r>
      <w:r w:rsidRPr="00E03676">
        <w:rPr>
          <w:rtl/>
        </w:rPr>
        <w:t>ن حق است و از طرف توست، بارانى از سنگ از آسمان بر ما فرود</w:t>
      </w:r>
      <w:r w:rsidRPr="00E03676">
        <w:rPr>
          <w:rFonts w:ascii="B Lotus" w:hAnsi="B Lotus"/>
          <w:rtl/>
        </w:rPr>
        <w:t>»</w:t>
      </w:r>
      <w:r w:rsidRPr="00E03676">
        <w:rPr>
          <w:rFonts w:ascii="B Lotus" w:hAnsi="B Lotus" w:hint="cs"/>
          <w:rtl/>
        </w:rPr>
        <w:t>.</w:t>
      </w:r>
    </w:p>
    <w:p w:rsidR="006167B8" w:rsidRPr="00E03676" w:rsidRDefault="006167B8" w:rsidP="00D97115">
      <w:pPr>
        <w:pStyle w:val="1-"/>
        <w:rPr>
          <w:rtl/>
        </w:rPr>
      </w:pPr>
      <w:r w:rsidRPr="00E03676">
        <w:rPr>
          <w:rtl/>
        </w:rPr>
        <w:t>همچنین در این حدیث آمده است که این فرد به اصول پنجگانه اسلام امر شده و او همه</w:t>
      </w:r>
      <w:r w:rsidR="000433D3" w:rsidRPr="00E03676">
        <w:rPr>
          <w:rtl/>
        </w:rPr>
        <w:t xml:space="preserve"> آن‌ها </w:t>
      </w:r>
      <w:r w:rsidRPr="00E03676">
        <w:rPr>
          <w:rtl/>
        </w:rPr>
        <w:t>را پذیرفته است چون او گفت: و ما از تو پذیرفتیم، و ما به یقین خبر داریم که احدی از مسلمانان در زمان حیات پیامبر</w:t>
      </w:r>
      <w:r w:rsidRPr="00E03676">
        <w:rPr>
          <w:rFonts w:hint="cs"/>
          <w:rtl/>
        </w:rPr>
        <w:t xml:space="preserve"> </w:t>
      </w:r>
      <w:r w:rsidRPr="00E03676">
        <w:rPr>
          <w:rFonts w:cs="CTraditional Arabic" w:hint="cs"/>
          <w:rtl/>
        </w:rPr>
        <w:t>ص</w:t>
      </w:r>
      <w:r w:rsidRPr="00E03676">
        <w:rPr>
          <w:rtl/>
        </w:rPr>
        <w:t xml:space="preserve"> چنین بلایی بر سر او نیامد. </w:t>
      </w:r>
    </w:p>
    <w:p w:rsidR="006167B8" w:rsidRPr="00E03676" w:rsidRDefault="006167B8" w:rsidP="00D97115">
      <w:pPr>
        <w:pStyle w:val="1-"/>
        <w:rPr>
          <w:rtl/>
        </w:rPr>
      </w:pPr>
      <w:r w:rsidRPr="00E03676">
        <w:rPr>
          <w:rtl/>
        </w:rPr>
        <w:t>گذشته از این: این مرد به عنوان یکی از صحابه پیامبر شناخته نشده است، و اسم او از قبیل اسم‌هایی است که طرقیه از</w:t>
      </w:r>
      <w:r w:rsidR="000433D3" w:rsidRPr="00E03676">
        <w:rPr>
          <w:rtl/>
        </w:rPr>
        <w:t xml:space="preserve"> آن‌ها </w:t>
      </w:r>
      <w:r w:rsidRPr="00E03676">
        <w:rPr>
          <w:rtl/>
        </w:rPr>
        <w:t xml:space="preserve">نام می‌برد، از قبیل نام‌هایی است که در </w:t>
      </w:r>
      <w:r w:rsidRPr="00E03676">
        <w:rPr>
          <w:rFonts w:hint="cs"/>
          <w:rtl/>
        </w:rPr>
        <w:t>افسانه</w:t>
      </w:r>
      <w:r w:rsidRPr="00E03676">
        <w:rPr>
          <w:rtl/>
        </w:rPr>
        <w:t>‌</w:t>
      </w:r>
      <w:r w:rsidRPr="00E03676">
        <w:rPr>
          <w:rFonts w:hint="cs"/>
          <w:rtl/>
        </w:rPr>
        <w:t>های</w:t>
      </w:r>
      <w:r w:rsidRPr="00E03676">
        <w:rPr>
          <w:rtl/>
        </w:rPr>
        <w:t xml:space="preserve"> </w:t>
      </w:r>
      <w:r w:rsidRPr="00E03676">
        <w:rPr>
          <w:rFonts w:hint="cs"/>
          <w:rtl/>
        </w:rPr>
        <w:t>عنت</w:t>
      </w:r>
      <w:r w:rsidRPr="00E03676">
        <w:rPr>
          <w:rtl/>
        </w:rPr>
        <w:t xml:space="preserve">ره و دلهمه یافت می‌شود. </w:t>
      </w:r>
    </w:p>
    <w:p w:rsidR="006167B8" w:rsidRPr="00E03676" w:rsidRDefault="006167B8" w:rsidP="00EF73FB">
      <w:pPr>
        <w:pStyle w:val="1-"/>
        <w:rPr>
          <w:sz w:val="32"/>
          <w:szCs w:val="32"/>
          <w:rtl/>
        </w:rPr>
      </w:pPr>
      <w:r w:rsidRPr="00E03676">
        <w:rPr>
          <w:rtl/>
        </w:rPr>
        <w:t xml:space="preserve">وجه سوم: شما ادعا کرده‌اید که امامت علی را بوسیله قرآن ثابت کرده‌اید، در حالی که </w:t>
      </w:r>
      <w:r w:rsidRPr="00E03676">
        <w:rPr>
          <w:rFonts w:hint="cs"/>
          <w:rtl/>
        </w:rPr>
        <w:t xml:space="preserve">در </w:t>
      </w:r>
      <w:r w:rsidRPr="00E03676">
        <w:rPr>
          <w:rtl/>
        </w:rPr>
        <w:t>ظاهر آن اصلاً چیزی دال بر این ادعا وجود ندارد. قرآن می‌گوید:</w:t>
      </w:r>
      <w:r w:rsidR="00EF73FB" w:rsidRPr="00E03676">
        <w:rPr>
          <w:rFonts w:hint="cs"/>
          <w:rtl/>
        </w:rPr>
        <w:t xml:space="preserve"> </w:t>
      </w:r>
      <w:r w:rsidR="00EF73FB" w:rsidRPr="00E03676">
        <w:rPr>
          <w:rFonts w:cs="Traditional Arabic" w:hint="cs"/>
          <w:rtl/>
        </w:rPr>
        <w:t>﴿</w:t>
      </w:r>
      <w:r w:rsidR="00EF73FB" w:rsidRPr="00E03676">
        <w:rPr>
          <w:rStyle w:val="Char4"/>
          <w:rtl/>
        </w:rPr>
        <w:t xml:space="preserve">۞يَٰٓأَيُّهَا </w:t>
      </w:r>
      <w:r w:rsidR="00EF73FB" w:rsidRPr="00E03676">
        <w:rPr>
          <w:rStyle w:val="Char4"/>
          <w:rFonts w:hint="cs"/>
          <w:rtl/>
        </w:rPr>
        <w:t>ٱ</w:t>
      </w:r>
      <w:r w:rsidR="00EF73FB" w:rsidRPr="00E03676">
        <w:rPr>
          <w:rStyle w:val="Char4"/>
          <w:rFonts w:hint="eastAsia"/>
          <w:rtl/>
        </w:rPr>
        <w:t>لرَّسُولُ</w:t>
      </w:r>
      <w:r w:rsidR="00EF73FB" w:rsidRPr="00E03676">
        <w:rPr>
          <w:rStyle w:val="Char4"/>
          <w:rtl/>
        </w:rPr>
        <w:t xml:space="preserve"> بَلِّغۡ مَآ أُنزِلَ إِلَيۡكَ مِن رَّبِّكَۖ</w:t>
      </w:r>
      <w:r w:rsidR="00EF73FB" w:rsidRPr="00E03676">
        <w:rPr>
          <w:rFonts w:cs="Traditional Arabic" w:hint="cs"/>
          <w:rtl/>
        </w:rPr>
        <w:t>﴾</w:t>
      </w:r>
      <w:r w:rsidRPr="00E03676">
        <w:rPr>
          <w:rtl/>
        </w:rPr>
        <w:t xml:space="preserve"> </w:t>
      </w:r>
      <w:r w:rsidR="00EF73FB" w:rsidRPr="00E03676">
        <w:rPr>
          <w:rStyle w:val="4-Char0"/>
          <w:rFonts w:hint="cs"/>
          <w:rtl/>
        </w:rPr>
        <w:t>[</w:t>
      </w:r>
      <w:r w:rsidRPr="00E03676">
        <w:rPr>
          <w:rStyle w:val="4-Char0"/>
          <w:rFonts w:hint="cs"/>
          <w:rtl/>
        </w:rPr>
        <w:t>المائد</w:t>
      </w:r>
      <w:r w:rsidR="00EF73FB" w:rsidRPr="00E03676">
        <w:rPr>
          <w:rStyle w:val="4-Char0"/>
          <w:rFonts w:hint="cs"/>
          <w:rtl/>
        </w:rPr>
        <w:t>ة</w:t>
      </w:r>
      <w:r w:rsidRPr="00E03676">
        <w:rPr>
          <w:rStyle w:val="4-Char0"/>
          <w:rFonts w:hint="cs"/>
          <w:rtl/>
        </w:rPr>
        <w:t>: 67</w:t>
      </w:r>
      <w:r w:rsidR="00EF73FB" w:rsidRPr="00E03676">
        <w:rPr>
          <w:rStyle w:val="4-Char0"/>
          <w:rFonts w:hint="cs"/>
          <w:rtl/>
        </w:rPr>
        <w:t>]</w:t>
      </w:r>
      <w:r w:rsidRPr="00E03676">
        <w:rPr>
          <w:rFonts w:hint="cs"/>
          <w:rtl/>
        </w:rPr>
        <w:t>.</w:t>
      </w:r>
    </w:p>
    <w:p w:rsidR="006167B8" w:rsidRPr="00E03676" w:rsidRDefault="006167B8" w:rsidP="00D97115">
      <w:pPr>
        <w:pStyle w:val="1-"/>
        <w:rPr>
          <w:rFonts w:ascii="B Lotus" w:hAnsi="B Lotus"/>
          <w:color w:val="000000"/>
          <w:rtl/>
        </w:rPr>
      </w:pPr>
      <w:r w:rsidRPr="00E03676">
        <w:rPr>
          <w:rFonts w:ascii="B Lotus" w:hAnsi="B Lotus"/>
          <w:color w:val="000000"/>
          <w:rtl/>
        </w:rPr>
        <w:t>«</w:t>
      </w:r>
      <w:r w:rsidRPr="00E03676">
        <w:rPr>
          <w:rtl/>
        </w:rPr>
        <w:t>اى پ</w:t>
      </w:r>
      <w:r w:rsidR="009768AE" w:rsidRPr="00E03676">
        <w:rPr>
          <w:rtl/>
        </w:rPr>
        <w:t>ی</w:t>
      </w:r>
      <w:r w:rsidRPr="00E03676">
        <w:rPr>
          <w:rtl/>
        </w:rPr>
        <w:t xml:space="preserve">امبر! آنچه از طرف پروردگارت بر تو نازل شده است، </w:t>
      </w:r>
      <w:r w:rsidR="009768AE" w:rsidRPr="00E03676">
        <w:rPr>
          <w:rtl/>
        </w:rPr>
        <w:t>ک</w:t>
      </w:r>
      <w:r w:rsidRPr="00E03676">
        <w:rPr>
          <w:rtl/>
        </w:rPr>
        <w:t>املا (به مردم) برسان! و اگر ن</w:t>
      </w:r>
      <w:r w:rsidR="009768AE" w:rsidRPr="00E03676">
        <w:rPr>
          <w:rtl/>
        </w:rPr>
        <w:t>ک</w:t>
      </w:r>
      <w:r w:rsidRPr="00E03676">
        <w:rPr>
          <w:rtl/>
        </w:rPr>
        <w:t>نى، رسالت او را انجام نداده‏اى</w:t>
      </w:r>
      <w:r w:rsidRPr="00E03676">
        <w:rPr>
          <w:rFonts w:ascii="B Lotus" w:hAnsi="B Lotus"/>
          <w:color w:val="000000"/>
          <w:rtl/>
        </w:rPr>
        <w:t>»</w:t>
      </w:r>
      <w:r w:rsidRPr="00E03676">
        <w:rPr>
          <w:rFonts w:ascii="B Lotus" w:hAnsi="B Lotus" w:hint="cs"/>
          <w:color w:val="000000"/>
          <w:rtl/>
        </w:rPr>
        <w:t>.</w:t>
      </w:r>
    </w:p>
    <w:p w:rsidR="006167B8" w:rsidRPr="00E03676" w:rsidRDefault="006167B8" w:rsidP="00D97115">
      <w:pPr>
        <w:pStyle w:val="1-"/>
        <w:rPr>
          <w:rtl/>
        </w:rPr>
      </w:pPr>
      <w:r w:rsidRPr="00E03676">
        <w:rPr>
          <w:rtl/>
        </w:rPr>
        <w:t>و این لفظ لفظی عام است که همه چیزهایی را که بر وی نازل شده در بر می‌گیرد، و بر چیز معینی دلالت ندارد.</w:t>
      </w:r>
    </w:p>
    <w:p w:rsidR="006167B8" w:rsidRPr="00E03676" w:rsidRDefault="006167B8" w:rsidP="00D97115">
      <w:pPr>
        <w:pStyle w:val="1-"/>
        <w:rPr>
          <w:rtl/>
        </w:rPr>
      </w:pPr>
      <w:r w:rsidRPr="00E03676">
        <w:rPr>
          <w:rtl/>
        </w:rPr>
        <w:t>لذا ادعای مدعی مبنی بر</w:t>
      </w:r>
      <w:r w:rsidR="00BF136F" w:rsidRPr="00E03676">
        <w:rPr>
          <w:rtl/>
        </w:rPr>
        <w:t xml:space="preserve"> این‌که </w:t>
      </w:r>
      <w:r w:rsidRPr="00E03676">
        <w:rPr>
          <w:rtl/>
        </w:rPr>
        <w:t>منظور رساندن امامت علی بوده که به پیامبر امر شده، به مجرد این آیه ثابت نمی‌شود. در این لفظ قرآن دلالت بر هیچ چیز معینی نیست، و اگر چنانچه این مسأله از طریق روایات مسلم شود، اثبات آن از راه حدیث و نقل بوده نه از راه استناد به آیات قرآن، لذا</w:t>
      </w:r>
      <w:r w:rsidR="00E03676" w:rsidRPr="00E03676">
        <w:rPr>
          <w:rtl/>
        </w:rPr>
        <w:t xml:space="preserve"> هرکس </w:t>
      </w:r>
      <w:r w:rsidRPr="00E03676">
        <w:rPr>
          <w:rtl/>
        </w:rPr>
        <w:t xml:space="preserve">ادعا کند که در آیه مذکور امر به رساندن و ابلاغ امامت علی به مردم شده است، در واقع به قرآن دروغ بسته است، چون قرآن نه به طور کلی و نه به طور ویژه دلالت بر چنین امری نکرده است. </w:t>
      </w:r>
    </w:p>
    <w:p w:rsidR="006167B8" w:rsidRPr="00E03676" w:rsidRDefault="006167B8" w:rsidP="00D97115">
      <w:pPr>
        <w:pStyle w:val="1-"/>
        <w:rPr>
          <w:rtl/>
        </w:rPr>
      </w:pPr>
      <w:r w:rsidRPr="00E03676">
        <w:rPr>
          <w:rtl/>
        </w:rPr>
        <w:t>وجه چهارم: می‌توان گفت: اتفاقاً این آیه با توجه به اطلاعی که از احوال پیامبر</w:t>
      </w:r>
      <w:r w:rsidRPr="00E03676">
        <w:rPr>
          <w:rFonts w:cs="CTraditional Arabic" w:hint="cs"/>
          <w:rtl/>
        </w:rPr>
        <w:t>ص</w:t>
      </w:r>
      <w:r w:rsidRPr="00E03676">
        <w:rPr>
          <w:rtl/>
        </w:rPr>
        <w:t xml:space="preserve"> داریم دلالت بر نقطه مقابل این ادعای آنان می‌کند، و آن</w:t>
      </w:r>
      <w:r w:rsidR="00BF136F" w:rsidRPr="00E03676">
        <w:rPr>
          <w:rtl/>
        </w:rPr>
        <w:t xml:space="preserve"> این‌که </w:t>
      </w:r>
      <w:r w:rsidRPr="00E03676">
        <w:rPr>
          <w:rtl/>
        </w:rPr>
        <w:t>خداوند آیه را درباره علی نازل نفرموده و پیامبر را به ابلاغ حکم جانشینی علی امر نفرموده است، چون اگر این چنین بود، پیامبر حتماً آن را ابلاغ می‌کرد و او کسی نیست که از فرمان خداوندش سر</w:t>
      </w:r>
      <w:r w:rsidRPr="00E03676">
        <w:rPr>
          <w:rFonts w:hint="cs"/>
          <w:rtl/>
        </w:rPr>
        <w:t>پ</w:t>
      </w:r>
      <w:r w:rsidR="009768AE" w:rsidRPr="00E03676">
        <w:rPr>
          <w:rFonts w:hint="cs"/>
          <w:rtl/>
        </w:rPr>
        <w:t>ی</w:t>
      </w:r>
      <w:r w:rsidRPr="00E03676">
        <w:rPr>
          <w:rFonts w:hint="cs"/>
          <w:rtl/>
        </w:rPr>
        <w:t xml:space="preserve">چى </w:t>
      </w:r>
      <w:r w:rsidR="009768AE" w:rsidRPr="00E03676">
        <w:rPr>
          <w:rFonts w:hint="cs"/>
          <w:rtl/>
        </w:rPr>
        <w:t>ک</w:t>
      </w:r>
      <w:r w:rsidRPr="00E03676">
        <w:rPr>
          <w:rFonts w:hint="cs"/>
          <w:rtl/>
        </w:rPr>
        <w:t>ند</w:t>
      </w:r>
      <w:r w:rsidRPr="00E03676">
        <w:rPr>
          <w:rtl/>
        </w:rPr>
        <w:t xml:space="preserve">. </w:t>
      </w:r>
    </w:p>
    <w:p w:rsidR="006167B8" w:rsidRPr="00E03676" w:rsidRDefault="006167B8" w:rsidP="00EF73FB">
      <w:pPr>
        <w:pStyle w:val="1-"/>
        <w:rPr>
          <w:sz w:val="32"/>
          <w:szCs w:val="32"/>
          <w:rtl/>
        </w:rPr>
      </w:pPr>
      <w:r w:rsidRPr="00E03676">
        <w:rPr>
          <w:rtl/>
        </w:rPr>
        <w:t>از همین روست که عائشه</w:t>
      </w:r>
      <w:r w:rsidR="00D97115" w:rsidRPr="00E03676">
        <w:rPr>
          <w:rFonts w:cs="CTraditional Arabic" w:hint="cs"/>
          <w:rtl/>
        </w:rPr>
        <w:t>ل</w:t>
      </w:r>
      <w:r w:rsidRPr="00E03676">
        <w:rPr>
          <w:rtl/>
        </w:rPr>
        <w:t xml:space="preserve"> گفته است: «هر که گمان کند محمد چیزی از وحی را مخفی و ناگفته گذاشته است، دروغ گفته است، و خداوند متعال می‌فرماید:</w:t>
      </w:r>
      <w:r w:rsidR="00EF73FB" w:rsidRPr="00E03676">
        <w:rPr>
          <w:rFonts w:hint="cs"/>
          <w:rtl/>
        </w:rPr>
        <w:t xml:space="preserve"> </w:t>
      </w:r>
      <w:r w:rsidR="00EF73FB" w:rsidRPr="00E03676">
        <w:rPr>
          <w:rFonts w:cs="Traditional Arabic" w:hint="cs"/>
          <w:rtl/>
        </w:rPr>
        <w:t>﴿</w:t>
      </w:r>
      <w:r w:rsidR="00EF73FB" w:rsidRPr="00E03676">
        <w:rPr>
          <w:rStyle w:val="Char4"/>
          <w:rtl/>
        </w:rPr>
        <w:t xml:space="preserve">۞يَٰٓأَيُّهَا </w:t>
      </w:r>
      <w:r w:rsidR="00EF73FB" w:rsidRPr="00E03676">
        <w:rPr>
          <w:rStyle w:val="Char4"/>
          <w:rFonts w:hint="cs"/>
          <w:rtl/>
        </w:rPr>
        <w:t>ٱ</w:t>
      </w:r>
      <w:r w:rsidR="00EF73FB" w:rsidRPr="00E03676">
        <w:rPr>
          <w:rStyle w:val="Char4"/>
          <w:rFonts w:hint="eastAsia"/>
          <w:rtl/>
        </w:rPr>
        <w:t>لرَّسُولُ</w:t>
      </w:r>
      <w:r w:rsidR="00EF73FB" w:rsidRPr="00E03676">
        <w:rPr>
          <w:rStyle w:val="Char4"/>
          <w:rtl/>
        </w:rPr>
        <w:t xml:space="preserve"> بَلِّغۡ مَآ أُنزِلَ إِلَيۡكَ مِن رَّبِّكَۖ وَإِن لَّمۡ تَفۡعَلۡ فَمَا بَلَّغۡتَ رِسَالَتَهُ</w:t>
      </w:r>
      <w:r w:rsidR="00EF73FB" w:rsidRPr="00E03676">
        <w:rPr>
          <w:rFonts w:cs="Traditional Arabic" w:hint="cs"/>
          <w:rtl/>
        </w:rPr>
        <w:t>﴾</w:t>
      </w:r>
      <w:r w:rsidRPr="00E03676">
        <w:rPr>
          <w:rFonts w:hint="cs"/>
          <w:rtl/>
        </w:rPr>
        <w:t xml:space="preserve"> </w:t>
      </w:r>
      <w:r w:rsidR="00EF73FB" w:rsidRPr="00E03676">
        <w:rPr>
          <w:rStyle w:val="4-Char0"/>
          <w:rFonts w:hint="cs"/>
          <w:rtl/>
        </w:rPr>
        <w:t>[</w:t>
      </w:r>
      <w:r w:rsidRPr="00E03676">
        <w:rPr>
          <w:rStyle w:val="4-Char0"/>
          <w:rFonts w:hint="cs"/>
          <w:rtl/>
        </w:rPr>
        <w:t>المائد</w:t>
      </w:r>
      <w:r w:rsidR="00EF73FB" w:rsidRPr="00E03676">
        <w:rPr>
          <w:rStyle w:val="4-Char0"/>
          <w:rFonts w:hint="cs"/>
          <w:rtl/>
        </w:rPr>
        <w:t>ة</w:t>
      </w:r>
      <w:r w:rsidRPr="00E03676">
        <w:rPr>
          <w:rStyle w:val="4-Char0"/>
          <w:rFonts w:hint="cs"/>
          <w:rtl/>
        </w:rPr>
        <w:t>: 67</w:t>
      </w:r>
      <w:r w:rsidR="00EF73FB" w:rsidRPr="00E03676">
        <w:rPr>
          <w:rStyle w:val="4-Char0"/>
          <w:rFonts w:hint="cs"/>
          <w:rtl/>
        </w:rPr>
        <w:t>]</w:t>
      </w:r>
      <w:r w:rsidRPr="00E03676">
        <w:rPr>
          <w:rFonts w:hint="cs"/>
          <w:rtl/>
        </w:rPr>
        <w:t>.</w:t>
      </w:r>
    </w:p>
    <w:p w:rsidR="006167B8" w:rsidRPr="00E03676" w:rsidRDefault="006167B8" w:rsidP="00D97115">
      <w:pPr>
        <w:pStyle w:val="1-"/>
        <w:rPr>
          <w:rtl/>
        </w:rPr>
      </w:pPr>
      <w:r w:rsidRPr="00E03676">
        <w:rPr>
          <w:rtl/>
        </w:rPr>
        <w:t>اما اهل علم یقین دارند که پیامبر</w:t>
      </w:r>
      <w:r w:rsidRPr="00E03676">
        <w:rPr>
          <w:rFonts w:hint="cs"/>
          <w:rtl/>
        </w:rPr>
        <w:t xml:space="preserve"> </w:t>
      </w:r>
      <w:r w:rsidRPr="00E03676">
        <w:rPr>
          <w:rFonts w:cs="CTraditional Arabic" w:hint="cs"/>
          <w:rtl/>
        </w:rPr>
        <w:t>ص</w:t>
      </w:r>
      <w:r w:rsidRPr="00E03676">
        <w:rPr>
          <w:rtl/>
        </w:rPr>
        <w:t xml:space="preserve"> چیزی دال بر امامت علی ابلاغ نکرده است و علما برای اثبات این مسأله شیوه‌ها و روش‌های فراوان</w:t>
      </w:r>
      <w:r w:rsidRPr="00E03676">
        <w:rPr>
          <w:rFonts w:hint="cs"/>
          <w:rtl/>
        </w:rPr>
        <w:t>ی</w:t>
      </w:r>
      <w:r w:rsidRPr="00E03676">
        <w:rPr>
          <w:rtl/>
        </w:rPr>
        <w:t xml:space="preserve"> در اختیار دارند: </w:t>
      </w:r>
    </w:p>
    <w:p w:rsidR="006167B8" w:rsidRPr="00E03676" w:rsidRDefault="006167B8" w:rsidP="00D97115">
      <w:pPr>
        <w:pStyle w:val="1-"/>
        <w:rPr>
          <w:rtl/>
        </w:rPr>
      </w:pPr>
      <w:r w:rsidRPr="00E03676">
        <w:rPr>
          <w:rtl/>
        </w:rPr>
        <w:t>از آن جمله اینکه: چنین مسأله‌ای با توجه به اهمیتش انگیزه‌های کافی برای نقل و روایت آن وجود دارد. و اگر دارای اصل و اساسی بود، حتماً نقل می‌گردید همچنانکه سایر احادیث پیامبر</w:t>
      </w:r>
      <w:r w:rsidRPr="00E03676">
        <w:rPr>
          <w:rFonts w:hint="cs"/>
          <w:rtl/>
        </w:rPr>
        <w:t xml:space="preserve"> </w:t>
      </w:r>
      <w:r w:rsidRPr="00E03676">
        <w:rPr>
          <w:rFonts w:cs="CTraditional Arabic" w:hint="cs"/>
          <w:rtl/>
        </w:rPr>
        <w:t>ص</w:t>
      </w:r>
      <w:r w:rsidRPr="00E03676">
        <w:rPr>
          <w:rtl/>
        </w:rPr>
        <w:t xml:space="preserve"> نقل شده است. از طرفی ما شاهد روایات فراوانی در بیان فضایل علی هستیم که در</w:t>
      </w:r>
      <w:r w:rsidR="000433D3" w:rsidRPr="00E03676">
        <w:rPr>
          <w:rtl/>
        </w:rPr>
        <w:t xml:space="preserve"> آن‌ها </w:t>
      </w:r>
      <w:r w:rsidRPr="00E03676">
        <w:rPr>
          <w:rtl/>
        </w:rPr>
        <w:t>روایات جعلی هم راه یافته است، پس چگونه ممکن است حقایق راستینی که برای ابلاغ به مردم نازل شده روایت نشود؟‌</w:t>
      </w:r>
    </w:p>
    <w:p w:rsidR="006167B8" w:rsidRPr="00E03676" w:rsidRDefault="006167B8" w:rsidP="00D97115">
      <w:pPr>
        <w:pStyle w:val="1-"/>
        <w:rPr>
          <w:rtl/>
        </w:rPr>
      </w:pPr>
      <w:r w:rsidRPr="00E03676">
        <w:rPr>
          <w:rtl/>
        </w:rPr>
        <w:t>و از آنجا که پیامبر</w:t>
      </w:r>
      <w:r w:rsidRPr="00E03676">
        <w:rPr>
          <w:rFonts w:hint="cs"/>
          <w:rtl/>
        </w:rPr>
        <w:t xml:space="preserve"> </w:t>
      </w:r>
      <w:r w:rsidRPr="00E03676">
        <w:rPr>
          <w:rFonts w:cs="CTraditional Arabic" w:hint="cs"/>
          <w:rtl/>
        </w:rPr>
        <w:t>ص</w:t>
      </w:r>
      <w:r w:rsidRPr="00E03676">
        <w:rPr>
          <w:rtl/>
        </w:rPr>
        <w:t xml:space="preserve"> امتش را به ابلاغ چیزهای که از وی شنیده‌اند امر فرموده، پس امت او اجازه ندارند اموری را که خدا امر به ابلاغ‌شان کرده </w:t>
      </w:r>
      <w:r w:rsidRPr="00E03676">
        <w:rPr>
          <w:rFonts w:hint="cs"/>
          <w:rtl/>
        </w:rPr>
        <w:t>کتم</w:t>
      </w:r>
      <w:r w:rsidRPr="00E03676">
        <w:rPr>
          <w:rtl/>
        </w:rPr>
        <w:t xml:space="preserve">ان کنند. </w:t>
      </w:r>
    </w:p>
    <w:p w:rsidR="006167B8" w:rsidRDefault="006167B8" w:rsidP="00D97115">
      <w:pPr>
        <w:pStyle w:val="1-"/>
        <w:rPr>
          <w:rtl/>
        </w:rPr>
      </w:pPr>
      <w:r w:rsidRPr="00E03676">
        <w:rPr>
          <w:rtl/>
        </w:rPr>
        <w:t>نیز: وقتی پیامبر</w:t>
      </w:r>
      <w:r w:rsidRPr="00E03676">
        <w:rPr>
          <w:rFonts w:hint="cs"/>
          <w:rtl/>
        </w:rPr>
        <w:t xml:space="preserve"> </w:t>
      </w:r>
      <w:r w:rsidRPr="00E03676">
        <w:rPr>
          <w:rFonts w:cs="CTraditional Arabic" w:hint="cs"/>
          <w:rtl/>
        </w:rPr>
        <w:t>ص</w:t>
      </w:r>
      <w:r w:rsidRPr="00E03676">
        <w:rPr>
          <w:rtl/>
        </w:rPr>
        <w:t xml:space="preserve"> وفات فرمودند، یکی از انصار خواستار آن شد که از آنان یک امیر و از مهاجرین هم یک امیر باشد، این را بر وی ایراد گرفتند و گفتند: امارت و فرمانروایی </w:t>
      </w:r>
      <w:r w:rsidRPr="00E03676">
        <w:rPr>
          <w:rFonts w:hint="cs"/>
          <w:rtl/>
        </w:rPr>
        <w:t>خارج</w:t>
      </w:r>
      <w:r w:rsidRPr="00E03676">
        <w:rPr>
          <w:rtl/>
        </w:rPr>
        <w:t xml:space="preserve"> از قریش ممکن نیست، صحابه نیز در جاهای متعددی از پیامبر</w:t>
      </w:r>
      <w:r w:rsidRPr="00E03676">
        <w:rPr>
          <w:rFonts w:hint="cs"/>
          <w:rtl/>
        </w:rPr>
        <w:t xml:space="preserve"> </w:t>
      </w:r>
      <w:r w:rsidRPr="00E03676">
        <w:rPr>
          <w:rFonts w:cs="CTraditional Arabic" w:hint="cs"/>
          <w:rtl/>
        </w:rPr>
        <w:t>ص</w:t>
      </w:r>
      <w:r w:rsidRPr="00E03676">
        <w:rPr>
          <w:rtl/>
        </w:rPr>
        <w:t xml:space="preserve"> روایت کرده‌اند که فرمود: «امامت در قریش است»</w:t>
      </w:r>
      <w:r w:rsidRPr="00E03676">
        <w:rPr>
          <w:rFonts w:hint="cs"/>
          <w:rtl/>
        </w:rPr>
        <w:t>.</w:t>
      </w:r>
      <w:r w:rsidRPr="00E03676">
        <w:rPr>
          <w:rtl/>
        </w:rPr>
        <w:t xml:space="preserve"> و</w:t>
      </w:r>
      <w:r w:rsidR="002418EC">
        <w:rPr>
          <w:rtl/>
        </w:rPr>
        <w:t xml:space="preserve"> هیچیک </w:t>
      </w:r>
      <w:r w:rsidRPr="00E03676">
        <w:rPr>
          <w:rtl/>
        </w:rPr>
        <w:t>از آنان نه در سقیفه و نه در جایی دیگر چیزی دال بر امامت علی روایت نکرده است. در نهایت مسلمانان با ابوبکر بیعت کردند، و با</w:t>
      </w:r>
      <w:r w:rsidR="00AC7670" w:rsidRPr="00E03676">
        <w:rPr>
          <w:rtl/>
        </w:rPr>
        <w:t xml:space="preserve"> آن‌که </w:t>
      </w:r>
      <w:r w:rsidRPr="00E03676">
        <w:rPr>
          <w:rtl/>
        </w:rPr>
        <w:t xml:space="preserve">اکثریت قبیله عبد مناف از بنی امیه و بنی هاشم و دیگر قبائل </w:t>
      </w:r>
      <w:r w:rsidRPr="00E03676">
        <w:rPr>
          <w:rFonts w:cs="Arial"/>
          <w:rtl/>
        </w:rPr>
        <w:t>–</w:t>
      </w:r>
      <w:r w:rsidRPr="00E03676">
        <w:rPr>
          <w:rtl/>
        </w:rPr>
        <w:t xml:space="preserve"> تمایل قوی‌ای به انتخاب علی بن ابی طالب برای ولایت داشتند، احدی از آنان چنین حدیثی را ذکر نکرد. در عهد خلافت عمر و عثمان هم کارها همین‌گونه صورت پذیرفت، حتی در عهد خود علی نیز که خلافت از آن وی شد، نه او و نه احدی از اهل بیتش و نه</w:t>
      </w:r>
      <w:r w:rsidR="002418EC">
        <w:rPr>
          <w:rtl/>
        </w:rPr>
        <w:t xml:space="preserve"> هیچیک </w:t>
      </w:r>
      <w:r w:rsidRPr="00E03676">
        <w:rPr>
          <w:rtl/>
        </w:rPr>
        <w:t>از صحابه معروف این نص را بر زبان نیاوردند. روایت مذکور بعد از آن دوران ساخته شد.</w:t>
      </w:r>
    </w:p>
    <w:p w:rsidR="00716573" w:rsidRDefault="00716573" w:rsidP="00D97115">
      <w:pPr>
        <w:pStyle w:val="1-"/>
        <w:rPr>
          <w:rtl/>
        </w:rPr>
        <w:sectPr w:rsidR="00716573" w:rsidSect="00716573">
          <w:headerReference w:type="default" r:id="rId78"/>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EF73FB">
      <w:pPr>
        <w:pStyle w:val="a"/>
        <w:rPr>
          <w:rtl/>
        </w:rPr>
      </w:pPr>
      <w:bookmarkStart w:id="286" w:name="_Toc298545668"/>
      <w:bookmarkStart w:id="287" w:name="_Toc426965643"/>
      <w:r w:rsidRPr="00E03676">
        <w:rPr>
          <w:rtl/>
        </w:rPr>
        <w:t xml:space="preserve">فصل </w:t>
      </w:r>
      <w:r w:rsidRPr="00E03676">
        <w:rPr>
          <w:rFonts w:hint="cs"/>
          <w:rtl/>
        </w:rPr>
        <w:t>(104)</w:t>
      </w:r>
      <w:r w:rsidR="00666352" w:rsidRPr="00E03676">
        <w:rPr>
          <w:rFonts w:hint="cs"/>
          <w:rtl/>
        </w:rPr>
        <w:t>:</w:t>
      </w:r>
      <w:r w:rsidR="00666352" w:rsidRPr="00E03676">
        <w:rPr>
          <w:rtl/>
        </w:rPr>
        <w:br/>
      </w:r>
      <w:r w:rsidRPr="00E03676">
        <w:rPr>
          <w:rFonts w:hint="cs"/>
          <w:rtl/>
        </w:rPr>
        <w:t>بطلان ادعای رافضی در مورد دلالت آیۀ</w:t>
      </w:r>
      <w:r w:rsidR="00EF73FB" w:rsidRPr="00E03676">
        <w:rPr>
          <w:rFonts w:hint="cs"/>
          <w:rtl/>
        </w:rPr>
        <w:t xml:space="preserve"> </w:t>
      </w:r>
      <w:r w:rsidR="00EF73FB" w:rsidRPr="00E03676">
        <w:rPr>
          <w:rFonts w:cs="Traditional Arabic" w:hint="cs"/>
          <w:b/>
          <w:bCs w:val="0"/>
          <w:rtl/>
        </w:rPr>
        <w:t>﴿</w:t>
      </w:r>
      <w:r w:rsidR="00EF73FB" w:rsidRPr="00E03676">
        <w:rPr>
          <w:rStyle w:val="Char4"/>
          <w:rFonts w:hint="cs"/>
          <w:rtl/>
        </w:rPr>
        <w:t>ٱ</w:t>
      </w:r>
      <w:r w:rsidR="00EF73FB" w:rsidRPr="00E03676">
        <w:rPr>
          <w:rStyle w:val="Char4"/>
          <w:rFonts w:hint="eastAsia"/>
          <w:rtl/>
        </w:rPr>
        <w:t>لۡيَوۡمَ</w:t>
      </w:r>
      <w:r w:rsidR="00EF73FB" w:rsidRPr="00E03676">
        <w:rPr>
          <w:rStyle w:val="Char4"/>
          <w:rtl/>
        </w:rPr>
        <w:t xml:space="preserve"> أَكۡمَلۡتُ لَكُمۡ دِينَكُمۡ</w:t>
      </w:r>
      <w:r w:rsidR="00EF73FB" w:rsidRPr="00E03676">
        <w:rPr>
          <w:rFonts w:cs="Traditional Arabic" w:hint="cs"/>
          <w:b/>
          <w:bCs w:val="0"/>
          <w:rtl/>
        </w:rPr>
        <w:t>﴾</w:t>
      </w:r>
      <w:r w:rsidRPr="00E03676">
        <w:rPr>
          <w:rFonts w:hint="cs"/>
          <w:rtl/>
        </w:rPr>
        <w:t xml:space="preserve"> مبنی بر امامت علی</w:t>
      </w:r>
      <w:r w:rsidR="002D68F0" w:rsidRPr="00E03676">
        <w:rPr>
          <w:rFonts w:cs="CTraditional Arabic" w:hint="cs"/>
          <w:b/>
          <w:bCs w:val="0"/>
          <w:rtl/>
        </w:rPr>
        <w:t>س</w:t>
      </w:r>
      <w:bookmarkEnd w:id="286"/>
      <w:bookmarkEnd w:id="287"/>
    </w:p>
    <w:p w:rsidR="006167B8" w:rsidRPr="00E03676" w:rsidRDefault="006167B8" w:rsidP="002931B8">
      <w:pPr>
        <w:pStyle w:val="1-"/>
        <w:rPr>
          <w:rFonts w:cs="B Lotus"/>
          <w:sz w:val="32"/>
          <w:szCs w:val="32"/>
          <w:rtl/>
        </w:rPr>
      </w:pPr>
      <w:r w:rsidRPr="00E03676">
        <w:rPr>
          <w:rtl/>
        </w:rPr>
        <w:t>رافضی می‌گوید: «برهان سوم: فرموده خداوند متعال است که:</w:t>
      </w:r>
      <w:r w:rsidR="002931B8" w:rsidRPr="00E03676">
        <w:rPr>
          <w:rFonts w:hint="cs"/>
          <w:rtl/>
        </w:rPr>
        <w:t xml:space="preserve"> </w:t>
      </w:r>
      <w:r w:rsidR="002931B8" w:rsidRPr="00E03676">
        <w:rPr>
          <w:rFonts w:cs="Traditional Arabic" w:hint="cs"/>
          <w:rtl/>
        </w:rPr>
        <w:t>﴿</w:t>
      </w:r>
      <w:r w:rsidR="002931B8" w:rsidRPr="00E03676">
        <w:rPr>
          <w:rStyle w:val="Char4"/>
          <w:rFonts w:hint="cs"/>
          <w:rtl/>
        </w:rPr>
        <w:t>ٱ</w:t>
      </w:r>
      <w:r w:rsidR="002931B8" w:rsidRPr="00E03676">
        <w:rPr>
          <w:rStyle w:val="Char4"/>
          <w:rFonts w:hint="eastAsia"/>
          <w:rtl/>
        </w:rPr>
        <w:t>لۡيَوۡمَ</w:t>
      </w:r>
      <w:r w:rsidR="002931B8" w:rsidRPr="00E03676">
        <w:rPr>
          <w:rStyle w:val="Char4"/>
          <w:rtl/>
        </w:rPr>
        <w:t xml:space="preserve"> أَكۡمَلۡتُ لَكُمۡ دِينَكُمۡ وَأَتۡمَمۡتُ عَلَيۡكُمۡ نِعۡمَتِي وَرَضِيتُ لَكُمُ </w:t>
      </w:r>
      <w:r w:rsidR="002931B8" w:rsidRPr="00E03676">
        <w:rPr>
          <w:rStyle w:val="Char4"/>
          <w:rFonts w:hint="cs"/>
          <w:rtl/>
        </w:rPr>
        <w:t>ٱ</w:t>
      </w:r>
      <w:r w:rsidR="002931B8" w:rsidRPr="00E03676">
        <w:rPr>
          <w:rStyle w:val="Char4"/>
          <w:rFonts w:hint="eastAsia"/>
          <w:rtl/>
        </w:rPr>
        <w:t>لۡإِسۡلَٰمَ</w:t>
      </w:r>
      <w:r w:rsidR="002931B8" w:rsidRPr="00E03676">
        <w:rPr>
          <w:rStyle w:val="Char4"/>
          <w:rtl/>
        </w:rPr>
        <w:t xml:space="preserve"> دِينٗاۚ</w:t>
      </w:r>
      <w:r w:rsidR="002931B8" w:rsidRPr="00E03676">
        <w:rPr>
          <w:rFonts w:cs="Traditional Arabic" w:hint="cs"/>
          <w:rtl/>
        </w:rPr>
        <w:t>﴾</w:t>
      </w:r>
      <w:r w:rsidRPr="00E03676">
        <w:rPr>
          <w:rFonts w:hint="cs"/>
          <w:rtl/>
        </w:rPr>
        <w:t xml:space="preserve"> </w:t>
      </w:r>
      <w:r w:rsidR="002931B8" w:rsidRPr="00E03676">
        <w:rPr>
          <w:rStyle w:val="4-Char0"/>
          <w:rFonts w:hint="cs"/>
          <w:rtl/>
        </w:rPr>
        <w:t>[</w:t>
      </w:r>
      <w:r w:rsidRPr="00E03676">
        <w:rPr>
          <w:rStyle w:val="4-Char0"/>
          <w:rFonts w:hint="cs"/>
          <w:rtl/>
        </w:rPr>
        <w:t>المائد</w:t>
      </w:r>
      <w:r w:rsidR="002931B8" w:rsidRPr="00E03676">
        <w:rPr>
          <w:rStyle w:val="4-Char0"/>
          <w:rFonts w:hint="cs"/>
          <w:rtl/>
        </w:rPr>
        <w:t>ة</w:t>
      </w:r>
      <w:r w:rsidRPr="00E03676">
        <w:rPr>
          <w:rStyle w:val="4-Char0"/>
          <w:rFonts w:hint="cs"/>
          <w:rtl/>
        </w:rPr>
        <w:t>: 3</w:t>
      </w:r>
      <w:r w:rsidR="002931B8" w:rsidRPr="00E03676">
        <w:rPr>
          <w:rStyle w:val="4-Char0"/>
          <w:rFonts w:hint="cs"/>
          <w:rtl/>
        </w:rPr>
        <w:t>]</w:t>
      </w:r>
      <w:r w:rsidRPr="00E03676">
        <w:rPr>
          <w:rFonts w:hint="cs"/>
          <w:rtl/>
        </w:rPr>
        <w:t>.</w:t>
      </w:r>
    </w:p>
    <w:p w:rsidR="006167B8" w:rsidRPr="00E03676" w:rsidRDefault="006167B8" w:rsidP="00D97115">
      <w:pPr>
        <w:pStyle w:val="1-"/>
        <w:rPr>
          <w:rFonts w:ascii="B Lotus" w:hAnsi="B Lotus"/>
          <w:color w:val="000000"/>
          <w:rtl/>
        </w:rPr>
      </w:pPr>
      <w:r w:rsidRPr="00E03676">
        <w:rPr>
          <w:rFonts w:ascii="B Lotus" w:hAnsi="B Lotus" w:hint="cs"/>
          <w:color w:val="000000"/>
          <w:rtl/>
        </w:rPr>
        <w:t>«</w:t>
      </w:r>
      <w:r w:rsidRPr="00E03676">
        <w:rPr>
          <w:rtl/>
        </w:rPr>
        <w:t>امروز، د</w:t>
      </w:r>
      <w:r w:rsidR="009768AE" w:rsidRPr="00E03676">
        <w:rPr>
          <w:rtl/>
        </w:rPr>
        <w:t>ی</w:t>
      </w:r>
      <w:r w:rsidRPr="00E03676">
        <w:rPr>
          <w:rtl/>
        </w:rPr>
        <w:t xml:space="preserve">ن شما را </w:t>
      </w:r>
      <w:r w:rsidR="009768AE" w:rsidRPr="00E03676">
        <w:rPr>
          <w:rtl/>
        </w:rPr>
        <w:t>ک</w:t>
      </w:r>
      <w:r w:rsidRPr="00E03676">
        <w:rPr>
          <w:rtl/>
        </w:rPr>
        <w:t xml:space="preserve">امل </w:t>
      </w:r>
      <w:r w:rsidR="009768AE" w:rsidRPr="00E03676">
        <w:rPr>
          <w:rtl/>
        </w:rPr>
        <w:t>ک</w:t>
      </w:r>
      <w:r w:rsidRPr="00E03676">
        <w:rPr>
          <w:rtl/>
        </w:rPr>
        <w:t>ردم</w:t>
      </w:r>
      <w:r w:rsidR="000A6EAE" w:rsidRPr="00E03676">
        <w:rPr>
          <w:rtl/>
        </w:rPr>
        <w:t>؛</w:t>
      </w:r>
      <w:r w:rsidRPr="00E03676">
        <w:rPr>
          <w:rtl/>
        </w:rPr>
        <w:t xml:space="preserve"> و نعمت خود را بر شما تمام نمودم</w:t>
      </w:r>
      <w:r w:rsidR="000A6EAE" w:rsidRPr="00E03676">
        <w:rPr>
          <w:rtl/>
        </w:rPr>
        <w:t>؛</w:t>
      </w:r>
      <w:r w:rsidRPr="00E03676">
        <w:rPr>
          <w:rtl/>
        </w:rPr>
        <w:t xml:space="preserve"> و اسلام را به عنوان آ</w:t>
      </w:r>
      <w:r w:rsidR="009768AE" w:rsidRPr="00E03676">
        <w:rPr>
          <w:rtl/>
        </w:rPr>
        <w:t>یی</w:t>
      </w:r>
      <w:r w:rsidRPr="00E03676">
        <w:rPr>
          <w:rtl/>
        </w:rPr>
        <w:t>ن (جاودان) شما پذ</w:t>
      </w:r>
      <w:r w:rsidR="009768AE" w:rsidRPr="00E03676">
        <w:rPr>
          <w:rtl/>
        </w:rPr>
        <w:t>ی</w:t>
      </w:r>
      <w:r w:rsidRPr="00E03676">
        <w:rPr>
          <w:rtl/>
        </w:rPr>
        <w:t>رفتم</w:t>
      </w:r>
      <w:r w:rsidRPr="00E03676">
        <w:rPr>
          <w:rFonts w:ascii="B Lotus" w:hAnsi="B Lotus" w:hint="cs"/>
          <w:color w:val="000000"/>
          <w:rtl/>
        </w:rPr>
        <w:t>».</w:t>
      </w:r>
    </w:p>
    <w:p w:rsidR="006167B8" w:rsidRPr="00E03676" w:rsidRDefault="006167B8" w:rsidP="00D97115">
      <w:pPr>
        <w:pStyle w:val="1-"/>
        <w:rPr>
          <w:rtl/>
        </w:rPr>
      </w:pPr>
      <w:r w:rsidRPr="00E03676">
        <w:rPr>
          <w:rtl/>
        </w:rPr>
        <w:t>رسول خدا</w:t>
      </w:r>
      <w:r w:rsidRPr="00E03676">
        <w:rPr>
          <w:rFonts w:hint="cs"/>
          <w:rtl/>
        </w:rPr>
        <w:t xml:space="preserve"> </w:t>
      </w:r>
      <w:r w:rsidRPr="00E03676">
        <w:rPr>
          <w:rFonts w:cs="CTraditional Arabic" w:hint="cs"/>
          <w:rtl/>
        </w:rPr>
        <w:t>ص</w:t>
      </w:r>
      <w:r w:rsidRPr="00E03676">
        <w:rPr>
          <w:rtl/>
        </w:rPr>
        <w:t xml:space="preserve"> فرمود: «الله اکبر بخاطر اکمال دینش و اتمام نعمتش، و رضایت پروردگار به رسالتم، و به ولایت علی بعد از من، سپس فرمود:</w:t>
      </w:r>
      <w:r w:rsidR="00E03676" w:rsidRPr="00E03676">
        <w:rPr>
          <w:rtl/>
        </w:rPr>
        <w:t xml:space="preserve"> هرکس </w:t>
      </w:r>
      <w:r w:rsidRPr="00E03676">
        <w:rPr>
          <w:rFonts w:hint="cs"/>
          <w:rtl/>
        </w:rPr>
        <w:t xml:space="preserve">من </w:t>
      </w:r>
      <w:r w:rsidRPr="00E03676">
        <w:rPr>
          <w:rtl/>
        </w:rPr>
        <w:t>مولای اویم علی مولای اوست، خداوندا دوستانش را دوست</w:t>
      </w:r>
      <w:r w:rsidRPr="00E03676">
        <w:rPr>
          <w:rFonts w:hint="cs"/>
          <w:rtl/>
        </w:rPr>
        <w:t>،</w:t>
      </w:r>
      <w:r w:rsidRPr="00E03676">
        <w:rPr>
          <w:rtl/>
        </w:rPr>
        <w:t xml:space="preserve"> و دشمنانش را دشمن بدار، و یارانش را یاری</w:t>
      </w:r>
      <w:r w:rsidRPr="00E03676">
        <w:rPr>
          <w:rFonts w:hint="cs"/>
          <w:rtl/>
        </w:rPr>
        <w:t>،</w:t>
      </w:r>
      <w:r w:rsidRPr="00E03676">
        <w:rPr>
          <w:rtl/>
        </w:rPr>
        <w:t xml:space="preserve"> و خائنان به او را شکست و زبونی بده»</w:t>
      </w:r>
      <w:r w:rsidRPr="00E03676">
        <w:rPr>
          <w:rFonts w:hint="cs"/>
          <w:rtl/>
        </w:rPr>
        <w:t>.</w:t>
      </w:r>
    </w:p>
    <w:p w:rsidR="006167B8" w:rsidRPr="00E03676" w:rsidRDefault="006167B8" w:rsidP="00D97115">
      <w:pPr>
        <w:pStyle w:val="1-"/>
        <w:rPr>
          <w:rtl/>
        </w:rPr>
      </w:pPr>
      <w:r w:rsidRPr="00E03676">
        <w:rPr>
          <w:rtl/>
        </w:rPr>
        <w:t xml:space="preserve">پاسخ این گفته </w:t>
      </w:r>
      <w:r w:rsidRPr="00E03676">
        <w:rPr>
          <w:rFonts w:hint="cs"/>
          <w:rtl/>
        </w:rPr>
        <w:t>بر</w:t>
      </w:r>
      <w:r w:rsidRPr="00E03676">
        <w:rPr>
          <w:rtl/>
        </w:rPr>
        <w:t>چند وجه است: یکی اینکه: استدلال گوینده در مورد صحت حدیث و مجرد نسبت دادن آن به روایت ابو نعیم به اتفاق علمای سنی و شیعه صحت و درستی آن قول را اثبات نمی‌کند، چرا که ابو نعیم به اتفاق محدثین شیعه و سنی احادیث ضعیف و جعلی فراوانی روایت کرده است، ایشان هر چند حافظ احادیث بسیار زیادی هستند ولی چنانکه عادت محدثین امثال اوست، برای افاده‌ی معلومات کامل</w:t>
      </w:r>
      <w:r w:rsidRPr="00E03676">
        <w:rPr>
          <w:rFonts w:hint="cs"/>
          <w:rtl/>
        </w:rPr>
        <w:t>تر</w:t>
      </w:r>
      <w:r w:rsidRPr="00E03676">
        <w:rPr>
          <w:rtl/>
        </w:rPr>
        <w:t xml:space="preserve"> هر حدیثی </w:t>
      </w:r>
      <w:r w:rsidRPr="00E03676">
        <w:rPr>
          <w:rFonts w:hint="cs"/>
          <w:rtl/>
        </w:rPr>
        <w:t xml:space="preserve">را </w:t>
      </w:r>
      <w:r w:rsidRPr="00E03676">
        <w:rPr>
          <w:rtl/>
        </w:rPr>
        <w:t xml:space="preserve">که در هر مسأله‌ای وجود دارد، روایت می‌کند. </w:t>
      </w:r>
    </w:p>
    <w:p w:rsidR="006167B8" w:rsidRPr="00E03676" w:rsidRDefault="006167B8" w:rsidP="00D97115">
      <w:pPr>
        <w:pStyle w:val="1-"/>
        <w:rPr>
          <w:rtl/>
        </w:rPr>
      </w:pPr>
      <w:r w:rsidRPr="00E03676">
        <w:rPr>
          <w:rtl/>
        </w:rPr>
        <w:t xml:space="preserve">وجه دوم: همه حدیث‌شناسان بر کذب بودن این حدیث اتفاق نظر دارند. لذا حدیث مذکور </w:t>
      </w:r>
      <w:r w:rsidRPr="00E03676">
        <w:rPr>
          <w:rFonts w:hint="cs"/>
          <w:rtl/>
        </w:rPr>
        <w:t>در</w:t>
      </w:r>
      <w:r w:rsidR="002418EC">
        <w:rPr>
          <w:rFonts w:hint="cs"/>
          <w:rtl/>
        </w:rPr>
        <w:t xml:space="preserve"> هیچیک </w:t>
      </w:r>
      <w:r w:rsidRPr="00E03676">
        <w:rPr>
          <w:rtl/>
        </w:rPr>
        <w:t xml:space="preserve">از کتب مرجع و معتبر حدیثی یافت نمی‌شود. </w:t>
      </w:r>
    </w:p>
    <w:p w:rsidR="006167B8" w:rsidRPr="00E03676" w:rsidRDefault="006167B8" w:rsidP="002931B8">
      <w:pPr>
        <w:pStyle w:val="1-"/>
        <w:rPr>
          <w:rtl/>
        </w:rPr>
      </w:pPr>
      <w:r w:rsidRPr="00E03676">
        <w:rPr>
          <w:rtl/>
        </w:rPr>
        <w:t>وجه سوم: در</w:t>
      </w:r>
      <w:r w:rsidR="00BF136F" w:rsidRPr="00E03676">
        <w:rPr>
          <w:rtl/>
        </w:rPr>
        <w:t xml:space="preserve"> کتاب‌های </w:t>
      </w:r>
      <w:r w:rsidRPr="00E03676">
        <w:rPr>
          <w:rtl/>
        </w:rPr>
        <w:t>صحاح، مس</w:t>
      </w:r>
      <w:r w:rsidRPr="00E03676">
        <w:rPr>
          <w:rFonts w:hint="cs"/>
          <w:rtl/>
        </w:rPr>
        <w:t>ن</w:t>
      </w:r>
      <w:r w:rsidRPr="00E03676">
        <w:rPr>
          <w:rtl/>
        </w:rPr>
        <w:t>دها و تفاسیر آمده است که این آیه وقتی بر پیامبر</w:t>
      </w:r>
      <w:r w:rsidRPr="00E03676">
        <w:rPr>
          <w:rFonts w:hint="cs"/>
          <w:rtl/>
        </w:rPr>
        <w:t xml:space="preserve"> </w:t>
      </w:r>
      <w:r w:rsidRPr="00E03676">
        <w:rPr>
          <w:rFonts w:cs="CTraditional Arabic" w:hint="cs"/>
          <w:rtl/>
        </w:rPr>
        <w:t>ص</w:t>
      </w:r>
      <w:r w:rsidRPr="00E03676">
        <w:rPr>
          <w:rtl/>
        </w:rPr>
        <w:t xml:space="preserve"> نازل شد که ایشان در عر</w:t>
      </w:r>
      <w:r w:rsidRPr="00E03676">
        <w:rPr>
          <w:rFonts w:hint="cs"/>
          <w:rtl/>
        </w:rPr>
        <w:t>ف</w:t>
      </w:r>
      <w:r w:rsidRPr="00E03676">
        <w:rPr>
          <w:rtl/>
        </w:rPr>
        <w:t>ه ایستاده بودند، و مردی یهودی به عمر بن خطاب گفت: ای امیر المؤمنین در کتاب شما آیه‌ای</w:t>
      </w:r>
      <w:r w:rsidRPr="00E03676">
        <w:rPr>
          <w:rFonts w:hint="cs"/>
          <w:rtl/>
        </w:rPr>
        <w:t xml:space="preserve"> ا</w:t>
      </w:r>
      <w:r w:rsidRPr="00E03676">
        <w:rPr>
          <w:rtl/>
        </w:rPr>
        <w:t>‌ست که آن را می‌خوانید اگر آن آیه بر ما یهودیان نازل می‌شد روز نزولش را عید قرار می‌دادیم، عمر گفت: کدام آیه را می‌گویی؟ گفت: فرموده حق:</w:t>
      </w:r>
      <w:r w:rsidR="002931B8" w:rsidRPr="00E03676">
        <w:rPr>
          <w:rFonts w:hint="cs"/>
          <w:rtl/>
        </w:rPr>
        <w:t xml:space="preserve"> </w:t>
      </w:r>
      <w:r w:rsidR="002931B8" w:rsidRPr="00E03676">
        <w:rPr>
          <w:rFonts w:cs="Traditional Arabic" w:hint="cs"/>
          <w:rtl/>
        </w:rPr>
        <w:t>﴿</w:t>
      </w:r>
      <w:r w:rsidR="002931B8" w:rsidRPr="00E03676">
        <w:rPr>
          <w:rStyle w:val="Char4"/>
          <w:rFonts w:hint="cs"/>
          <w:rtl/>
        </w:rPr>
        <w:t>ٱ</w:t>
      </w:r>
      <w:r w:rsidR="002931B8" w:rsidRPr="00E03676">
        <w:rPr>
          <w:rStyle w:val="Char4"/>
          <w:rFonts w:hint="eastAsia"/>
          <w:rtl/>
        </w:rPr>
        <w:t>لۡيَوۡمَ</w:t>
      </w:r>
      <w:r w:rsidR="002931B8" w:rsidRPr="00E03676">
        <w:rPr>
          <w:rStyle w:val="Char4"/>
          <w:rtl/>
        </w:rPr>
        <w:t xml:space="preserve"> أَكۡمَلۡتُ لَكُمۡ دِينَكُمۡ وَأَتۡمَمۡتُ عَلَيۡكُمۡ نِعۡمَتِي وَرَضِيتُ لَكُمُ </w:t>
      </w:r>
      <w:r w:rsidR="002931B8" w:rsidRPr="00E03676">
        <w:rPr>
          <w:rStyle w:val="Char4"/>
          <w:rFonts w:hint="cs"/>
          <w:rtl/>
        </w:rPr>
        <w:t>ٱ</w:t>
      </w:r>
      <w:r w:rsidR="002931B8" w:rsidRPr="00E03676">
        <w:rPr>
          <w:rStyle w:val="Char4"/>
          <w:rFonts w:hint="eastAsia"/>
          <w:rtl/>
        </w:rPr>
        <w:t>لۡإِسۡلَٰمَ</w:t>
      </w:r>
      <w:r w:rsidR="002931B8" w:rsidRPr="00E03676">
        <w:rPr>
          <w:rStyle w:val="Char4"/>
          <w:rtl/>
        </w:rPr>
        <w:t xml:space="preserve"> دِينٗاۚ</w:t>
      </w:r>
      <w:r w:rsidR="002931B8" w:rsidRPr="00E03676">
        <w:rPr>
          <w:rFonts w:cs="Traditional Arabic" w:hint="cs"/>
          <w:rtl/>
        </w:rPr>
        <w:t>﴾</w:t>
      </w:r>
      <w:r w:rsidRPr="00E03676">
        <w:rPr>
          <w:rtl/>
        </w:rPr>
        <w:t xml:space="preserve"> </w:t>
      </w:r>
      <w:r w:rsidR="002931B8" w:rsidRPr="00E03676">
        <w:rPr>
          <w:rStyle w:val="4-Char0"/>
          <w:rFonts w:hint="cs"/>
          <w:rtl/>
        </w:rPr>
        <w:t>[</w:t>
      </w:r>
      <w:r w:rsidRPr="00E03676">
        <w:rPr>
          <w:rStyle w:val="4-Char0"/>
          <w:rFonts w:hint="cs"/>
          <w:rtl/>
        </w:rPr>
        <w:t>المائد</w:t>
      </w:r>
      <w:r w:rsidR="002931B8" w:rsidRPr="00E03676">
        <w:rPr>
          <w:rStyle w:val="4-Char0"/>
          <w:rFonts w:hint="cs"/>
          <w:rtl/>
        </w:rPr>
        <w:t>ة</w:t>
      </w:r>
      <w:r w:rsidRPr="00E03676">
        <w:rPr>
          <w:rStyle w:val="4-Char0"/>
          <w:rFonts w:hint="cs"/>
          <w:rtl/>
        </w:rPr>
        <w:t>: 3</w:t>
      </w:r>
      <w:r w:rsidR="002931B8" w:rsidRPr="00E03676">
        <w:rPr>
          <w:rStyle w:val="4-Char0"/>
          <w:rFonts w:hint="cs"/>
          <w:rtl/>
        </w:rPr>
        <w:t>]</w:t>
      </w:r>
      <w:r w:rsidRPr="00E03676">
        <w:rPr>
          <w:rFonts w:hint="cs"/>
          <w:rtl/>
        </w:rPr>
        <w:t>.</w:t>
      </w:r>
    </w:p>
    <w:p w:rsidR="006167B8" w:rsidRPr="00E03676" w:rsidRDefault="006167B8" w:rsidP="00D97115">
      <w:pPr>
        <w:pStyle w:val="1-"/>
        <w:rPr>
          <w:rtl/>
        </w:rPr>
      </w:pPr>
      <w:r w:rsidRPr="00E03676">
        <w:rPr>
          <w:rtl/>
        </w:rPr>
        <w:t>پس عمر گفت: به درستی می‌دانم که این آیه چه روزی و در چه مکانی نازل گردید، روز عرفه و در عرفه نازل شد آن گاه که رسول خدا</w:t>
      </w:r>
      <w:r w:rsidRPr="00E03676">
        <w:rPr>
          <w:rFonts w:hint="cs"/>
          <w:rtl/>
        </w:rPr>
        <w:t xml:space="preserve"> </w:t>
      </w:r>
      <w:r w:rsidRPr="00E03676">
        <w:rPr>
          <w:rFonts w:cs="CTraditional Arabic" w:hint="cs"/>
          <w:rtl/>
        </w:rPr>
        <w:t>ص</w:t>
      </w:r>
      <w:r w:rsidRPr="00E03676">
        <w:rPr>
          <w:rtl/>
        </w:rPr>
        <w:t xml:space="preserve"> در آنجا ایستاده بودند</w:t>
      </w:r>
      <w:r w:rsidR="00D97115" w:rsidRPr="00E03676">
        <w:rPr>
          <w:rFonts w:hint="cs"/>
          <w:vertAlign w:val="superscript"/>
          <w:rtl/>
        </w:rPr>
        <w:t>(</w:t>
      </w:r>
      <w:r w:rsidR="00D97115" w:rsidRPr="00E03676">
        <w:rPr>
          <w:rStyle w:val="FootnoteReference"/>
          <w:rtl/>
        </w:rPr>
        <w:footnoteReference w:id="219"/>
      </w:r>
      <w:r w:rsidR="00D97115" w:rsidRPr="00E03676">
        <w:rPr>
          <w:rFonts w:hint="cs"/>
          <w:vertAlign w:val="superscript"/>
          <w:rtl/>
        </w:rPr>
        <w:t>)</w:t>
      </w:r>
      <w:r w:rsidRPr="00E03676">
        <w:rPr>
          <w:rtl/>
        </w:rPr>
        <w:t>. همین روایت بر چند وجه دیگر هم آمده و در</w:t>
      </w:r>
      <w:r w:rsidR="00BF136F" w:rsidRPr="00E03676">
        <w:rPr>
          <w:rtl/>
        </w:rPr>
        <w:t xml:space="preserve"> کتاب‌های </w:t>
      </w:r>
      <w:r w:rsidRPr="00E03676">
        <w:rPr>
          <w:rtl/>
        </w:rPr>
        <w:t xml:space="preserve">مختلف مسلمانان همانند صحاح، مسندها، کلیات، سیره‌ها و تفاسیر نقل شده است. </w:t>
      </w:r>
    </w:p>
    <w:p w:rsidR="006167B8" w:rsidRPr="00E03676" w:rsidRDefault="006167B8" w:rsidP="00D97115">
      <w:pPr>
        <w:pStyle w:val="1-"/>
        <w:rPr>
          <w:rtl/>
        </w:rPr>
      </w:pPr>
      <w:r w:rsidRPr="00E03676">
        <w:rPr>
          <w:rtl/>
        </w:rPr>
        <w:t xml:space="preserve">این روز عرفه هفت روز پیش از روز غدیر بود؛ یعنی روز جمعه نهم ذی الحجه، پس چطور می‌گویند: آیه در روز غدیر نازل شده است؟! </w:t>
      </w:r>
    </w:p>
    <w:p w:rsidR="006167B8" w:rsidRPr="00E03676" w:rsidRDefault="006167B8" w:rsidP="00D97115">
      <w:pPr>
        <w:pStyle w:val="1-"/>
        <w:rPr>
          <w:rtl/>
        </w:rPr>
      </w:pPr>
      <w:r w:rsidRPr="00E03676">
        <w:rPr>
          <w:rtl/>
        </w:rPr>
        <w:t xml:space="preserve">وجه چهارم: در این آیه هیچ اشاره‌ای به علی یا به امامت او وجود ندارد، بلکه مضمون آن خبری است که خداوند مبنی بر تکمیل دین و کامل نمودن نعمت بر مؤمنین و نیز پسندیدن اسلام به عنوان یک آیین داده است، لذا ادعای مدعی که قرآن از طریق این آیه به امامت علی تصریح دارد کذبی آشکار است. </w:t>
      </w:r>
    </w:p>
    <w:p w:rsidR="006167B8" w:rsidRPr="00E03676" w:rsidRDefault="006167B8" w:rsidP="00D97115">
      <w:pPr>
        <w:pStyle w:val="1-"/>
        <w:rPr>
          <w:rtl/>
        </w:rPr>
      </w:pPr>
      <w:r w:rsidRPr="00E03676">
        <w:rPr>
          <w:rtl/>
        </w:rPr>
        <w:t>وجه پنجم: عبارت: «خداوندا دوستانش را دوست و دشمنانش را دشمن بدار، و یارانش را یاری و خائنان به او را شکست و زبونی بده»</w:t>
      </w:r>
      <w:r w:rsidRPr="00E03676">
        <w:rPr>
          <w:rFonts w:hint="cs"/>
          <w:rtl/>
        </w:rPr>
        <w:t>.</w:t>
      </w:r>
      <w:r w:rsidRPr="00E03676">
        <w:rPr>
          <w:rtl/>
        </w:rPr>
        <w:t xml:space="preserve"> به اتفاق حدیث شناسان دروغین و مجعول است. </w:t>
      </w:r>
    </w:p>
    <w:p w:rsidR="006167B8" w:rsidRPr="00E03676" w:rsidRDefault="006167B8" w:rsidP="00D97115">
      <w:pPr>
        <w:pStyle w:val="1-"/>
        <w:rPr>
          <w:rtl/>
        </w:rPr>
      </w:pPr>
      <w:r w:rsidRPr="00E03676">
        <w:rPr>
          <w:rtl/>
        </w:rPr>
        <w:t xml:space="preserve">اما در خصوص قسمت: «هر که مولای اویم علی مولای اوست» دو قول وجود </w:t>
      </w:r>
      <w:r w:rsidRPr="00E03676">
        <w:rPr>
          <w:rFonts w:hint="cs"/>
          <w:rtl/>
        </w:rPr>
        <w:t>د</w:t>
      </w:r>
      <w:r w:rsidRPr="00E03676">
        <w:rPr>
          <w:rtl/>
        </w:rPr>
        <w:t>ارد که ان شاء الله تعالی در جای خود</w:t>
      </w:r>
      <w:r w:rsidR="000433D3" w:rsidRPr="00E03676">
        <w:rPr>
          <w:rtl/>
        </w:rPr>
        <w:t xml:space="preserve"> آن‌ها </w:t>
      </w:r>
      <w:r w:rsidRPr="00E03676">
        <w:rPr>
          <w:rtl/>
        </w:rPr>
        <w:t xml:space="preserve">را می‌آوریم. </w:t>
      </w:r>
    </w:p>
    <w:p w:rsidR="006167B8" w:rsidRPr="00E03676" w:rsidRDefault="006167B8" w:rsidP="00D97115">
      <w:pPr>
        <w:pStyle w:val="1-"/>
        <w:rPr>
          <w:rtl/>
        </w:rPr>
      </w:pPr>
      <w:r w:rsidRPr="00E03676">
        <w:rPr>
          <w:rtl/>
        </w:rPr>
        <w:t>وجه ششم: دعای پیامبر</w:t>
      </w:r>
      <w:r w:rsidRPr="00E03676">
        <w:rPr>
          <w:rFonts w:hint="cs"/>
          <w:rtl/>
        </w:rPr>
        <w:t xml:space="preserve"> </w:t>
      </w:r>
      <w:r w:rsidRPr="00E03676">
        <w:rPr>
          <w:rFonts w:cs="CTraditional Arabic" w:hint="cs"/>
          <w:rtl/>
        </w:rPr>
        <w:t>ص</w:t>
      </w:r>
      <w:r w:rsidRPr="00E03676">
        <w:rPr>
          <w:rtl/>
        </w:rPr>
        <w:t xml:space="preserve"> مستجاب است. اما این دعا مستجاب نشده است و دانستیم که آن اصلاً دعای پیامبر</w:t>
      </w:r>
      <w:r w:rsidRPr="00E03676">
        <w:rPr>
          <w:rFonts w:hint="cs"/>
          <w:rtl/>
        </w:rPr>
        <w:t xml:space="preserve"> </w:t>
      </w:r>
      <w:r w:rsidRPr="00E03676">
        <w:rPr>
          <w:rFonts w:cs="CTraditional Arabic" w:hint="cs"/>
          <w:rtl/>
        </w:rPr>
        <w:t>ص</w:t>
      </w:r>
      <w:r w:rsidRPr="00E03676">
        <w:rPr>
          <w:rtl/>
        </w:rPr>
        <w:t xml:space="preserve"> نبوده است نیز معلوم شد که وقتی علی به خلافت رسید اصحاب پیامبر و سایر مسلمانان سه دسته شدند: دسته‌ای همراه او جنگیدند، دسته‌ای در برابرش ایستادند، و دست</w:t>
      </w:r>
      <w:r w:rsidRPr="00E03676">
        <w:rPr>
          <w:rFonts w:hint="cs"/>
          <w:rtl/>
        </w:rPr>
        <w:t>ۀ</w:t>
      </w:r>
      <w:r w:rsidRPr="00E03676">
        <w:rPr>
          <w:rtl/>
        </w:rPr>
        <w:t xml:space="preserve"> سوم </w:t>
      </w:r>
      <w:r w:rsidRPr="00E03676">
        <w:rPr>
          <w:rFonts w:hint="cs"/>
          <w:rtl/>
        </w:rPr>
        <w:t>که</w:t>
      </w:r>
      <w:r w:rsidR="002418EC">
        <w:rPr>
          <w:rFonts w:hint="cs"/>
          <w:rtl/>
        </w:rPr>
        <w:t xml:space="preserve"> هیچیک </w:t>
      </w:r>
      <w:r w:rsidRPr="00E03676">
        <w:rPr>
          <w:rtl/>
        </w:rPr>
        <w:t xml:space="preserve">از این دو کار را نکردند. و اکثر مسلمانان اولیه </w:t>
      </w:r>
      <w:r w:rsidRPr="00E03676">
        <w:rPr>
          <w:rStyle w:val="4-Char"/>
          <w:rtl/>
        </w:rPr>
        <w:t>(السابقون الأولون)</w:t>
      </w:r>
      <w:r w:rsidRPr="00E03676">
        <w:rPr>
          <w:rFonts w:cs="AL-Mohanad"/>
          <w:rtl/>
        </w:rPr>
        <w:t xml:space="preserve"> </w:t>
      </w:r>
      <w:r w:rsidRPr="00E03676">
        <w:rPr>
          <w:rtl/>
        </w:rPr>
        <w:t>جزء همین دست</w:t>
      </w:r>
      <w:r w:rsidRPr="00E03676">
        <w:rPr>
          <w:rFonts w:hint="cs"/>
          <w:rtl/>
        </w:rPr>
        <w:t>ۀ</w:t>
      </w:r>
      <w:r w:rsidRPr="00E03676">
        <w:rPr>
          <w:rtl/>
        </w:rPr>
        <w:t xml:space="preserve"> اخیر الذکر بودند. </w:t>
      </w:r>
    </w:p>
    <w:p w:rsidR="006167B8" w:rsidRPr="00E03676" w:rsidRDefault="006167B8" w:rsidP="00D97115">
      <w:pPr>
        <w:pStyle w:val="1-"/>
        <w:rPr>
          <w:rtl/>
        </w:rPr>
      </w:pPr>
      <w:r w:rsidRPr="00E03676">
        <w:rPr>
          <w:rtl/>
        </w:rPr>
        <w:t xml:space="preserve">اما دسته‌ای که در برابرش ایستاده و با او جنگیدند، شکست نخوردند، بلکه پیروزمندانه به کشورگشایی ادامه داده و کفار را به هلاکت می‌رساندند. </w:t>
      </w:r>
    </w:p>
    <w:p w:rsidR="006167B8" w:rsidRPr="00E03676" w:rsidRDefault="006167B8" w:rsidP="00D97115">
      <w:pPr>
        <w:pStyle w:val="1-"/>
        <w:rPr>
          <w:rtl/>
        </w:rPr>
      </w:pPr>
      <w:r w:rsidRPr="00E03676">
        <w:rPr>
          <w:rtl/>
        </w:rPr>
        <w:t>در صحیح از پیامبر</w:t>
      </w:r>
      <w:r w:rsidRPr="00E03676">
        <w:rPr>
          <w:rFonts w:hint="cs"/>
          <w:rtl/>
        </w:rPr>
        <w:t xml:space="preserve"> </w:t>
      </w:r>
      <w:r w:rsidRPr="00E03676">
        <w:rPr>
          <w:rFonts w:cs="CTraditional Arabic" w:hint="cs"/>
          <w:rtl/>
        </w:rPr>
        <w:t>ص</w:t>
      </w:r>
      <w:r w:rsidRPr="00E03676">
        <w:rPr>
          <w:rtl/>
        </w:rPr>
        <w:t xml:space="preserve"> روایت شده که فرمودند: «همواره طایفه‌ای از امتم در راه حق پیروز و منصورند نه مخالفانشان و نه خائنان، هیچ کدامشان نمی‌توانند به آنان آسیبی برسانند تا</w:t>
      </w:r>
      <w:r w:rsidR="00BF136F" w:rsidRPr="00E03676">
        <w:rPr>
          <w:rtl/>
        </w:rPr>
        <w:t xml:space="preserve"> این‌که </w:t>
      </w:r>
      <w:r w:rsidRPr="00E03676">
        <w:rPr>
          <w:rtl/>
        </w:rPr>
        <w:t>فرمان خداوند فرا برسد»</w:t>
      </w:r>
      <w:r w:rsidRPr="00E03676">
        <w:rPr>
          <w:rFonts w:hint="cs"/>
          <w:rtl/>
        </w:rPr>
        <w:t>.</w:t>
      </w:r>
      <w:r w:rsidRPr="00E03676">
        <w:rPr>
          <w:rtl/>
        </w:rPr>
        <w:t xml:space="preserve"> معاذ بن جبل گفت: «و این طایفه در شام هستند»</w:t>
      </w:r>
      <w:r w:rsidR="00D97115" w:rsidRPr="00E03676">
        <w:rPr>
          <w:rFonts w:hint="cs"/>
          <w:vertAlign w:val="superscript"/>
          <w:rtl/>
        </w:rPr>
        <w:t>(</w:t>
      </w:r>
      <w:r w:rsidR="00D97115" w:rsidRPr="00E03676">
        <w:rPr>
          <w:rStyle w:val="FootnoteReference"/>
          <w:rtl/>
        </w:rPr>
        <w:footnoteReference w:id="220"/>
      </w:r>
      <w:r w:rsidR="00D97115" w:rsidRPr="00E03676">
        <w:rPr>
          <w:rFonts w:hint="cs"/>
          <w:vertAlign w:val="superscript"/>
          <w:rtl/>
        </w:rPr>
        <w:t>)</w:t>
      </w:r>
      <w:r w:rsidRPr="00E03676">
        <w:rPr>
          <w:rFonts w:hint="cs"/>
          <w:rtl/>
        </w:rPr>
        <w:t>.</w:t>
      </w:r>
    </w:p>
    <w:p w:rsidR="006167B8" w:rsidRDefault="006167B8" w:rsidP="00D97115">
      <w:pPr>
        <w:pStyle w:val="1-"/>
        <w:rPr>
          <w:rtl/>
        </w:rPr>
      </w:pPr>
      <w:r w:rsidRPr="00E03676">
        <w:rPr>
          <w:rtl/>
        </w:rPr>
        <w:t>سپاهی هم که در کنار معاویه جنگیدند هرگز حتی در جنگ با علی شکست نخوردند. حال چگونه پیامبر</w:t>
      </w:r>
      <w:r w:rsidRPr="00E03676">
        <w:rPr>
          <w:rFonts w:hint="cs"/>
          <w:rtl/>
        </w:rPr>
        <w:t xml:space="preserve"> </w:t>
      </w:r>
      <w:r w:rsidRPr="00E03676">
        <w:rPr>
          <w:rFonts w:cs="CTraditional Arabic" w:hint="cs"/>
          <w:rtl/>
        </w:rPr>
        <w:t>ص</w:t>
      </w:r>
      <w:r w:rsidRPr="00E03676">
        <w:rPr>
          <w:rtl/>
        </w:rPr>
        <w:t xml:space="preserve"> فرموده: «خداوندا خائنان به او را شکست و یاران او را یاری و پیروزی بده</w:t>
      </w:r>
      <w:r w:rsidRPr="00E03676">
        <w:rPr>
          <w:rFonts w:hint="cs"/>
          <w:rtl/>
        </w:rPr>
        <w:t>،</w:t>
      </w:r>
      <w:r w:rsidRPr="00E03676">
        <w:rPr>
          <w:rtl/>
        </w:rPr>
        <w:t xml:space="preserve"> در حالی که همزمان او بر سپاه معاویه نصرت و پیروزی نیافتند. حتی این شیعیان هم که خود را پیروان خاص علی می‌پندارند، همواره شکست خورده و مغلوبند و جز در کنار دیگران به پیروزی و نصرتی دست نمی‌یابند: یا در کنار مسلمانان، و یا در کنار کفار، در حالی که ادعا می‌کنند یاران و انصار علی هستند</w:t>
      </w:r>
      <w:r w:rsidRPr="00E03676">
        <w:rPr>
          <w:rFonts w:hint="cs"/>
          <w:rtl/>
        </w:rPr>
        <w:t>،</w:t>
      </w:r>
      <w:r w:rsidRPr="00E03676">
        <w:rPr>
          <w:rtl/>
        </w:rPr>
        <w:t xml:space="preserve"> پس این نصرت خداوندی برای یاری دهندگان علی کجاست؟ این مس</w:t>
      </w:r>
      <w:r w:rsidRPr="00E03676">
        <w:rPr>
          <w:rFonts w:hint="cs"/>
          <w:rtl/>
        </w:rPr>
        <w:t>أ</w:t>
      </w:r>
      <w:r w:rsidRPr="00E03676">
        <w:rPr>
          <w:rtl/>
        </w:rPr>
        <w:t>له و اموری دیگر کذب بودن این حدیث را نشان می‌دهند.</w:t>
      </w:r>
    </w:p>
    <w:p w:rsidR="00716573" w:rsidRDefault="00716573" w:rsidP="00D97115">
      <w:pPr>
        <w:pStyle w:val="1-"/>
        <w:rPr>
          <w:rtl/>
        </w:rPr>
        <w:sectPr w:rsidR="00716573" w:rsidSect="00716573">
          <w:headerReference w:type="default" r:id="rId79"/>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2931B8">
      <w:pPr>
        <w:pStyle w:val="a"/>
        <w:rPr>
          <w:rtl/>
        </w:rPr>
      </w:pPr>
      <w:bookmarkStart w:id="288" w:name="_Toc298545669"/>
      <w:bookmarkStart w:id="289" w:name="_Toc426965644"/>
      <w:r w:rsidRPr="00E03676">
        <w:rPr>
          <w:rtl/>
        </w:rPr>
        <w:t xml:space="preserve">فصل </w:t>
      </w:r>
      <w:r w:rsidRPr="00E03676">
        <w:rPr>
          <w:rFonts w:hint="cs"/>
          <w:rtl/>
        </w:rPr>
        <w:t>(105)</w:t>
      </w:r>
      <w:r w:rsidR="00666352" w:rsidRPr="00E03676">
        <w:rPr>
          <w:rFonts w:hint="cs"/>
          <w:rtl/>
        </w:rPr>
        <w:t>:</w:t>
      </w:r>
      <w:r w:rsidR="00666352" w:rsidRPr="00E03676">
        <w:rPr>
          <w:rtl/>
        </w:rPr>
        <w:br/>
      </w:r>
      <w:r w:rsidRPr="00E03676">
        <w:rPr>
          <w:rFonts w:hint="cs"/>
          <w:rtl/>
        </w:rPr>
        <w:t>بطلان استدلال رافضی به آیۀ</w:t>
      </w:r>
      <w:r w:rsidR="002931B8" w:rsidRPr="00E03676">
        <w:rPr>
          <w:rFonts w:hint="cs"/>
          <w:rtl/>
        </w:rPr>
        <w:t xml:space="preserve"> </w:t>
      </w:r>
      <w:r w:rsidR="002931B8" w:rsidRPr="00E03676">
        <w:rPr>
          <w:rFonts w:cs="Traditional Arabic" w:hint="cs"/>
          <w:b/>
          <w:bCs w:val="0"/>
          <w:rtl/>
        </w:rPr>
        <w:t>﴿</w:t>
      </w:r>
      <w:r w:rsidR="002931B8" w:rsidRPr="00E03676">
        <w:rPr>
          <w:rStyle w:val="Char4"/>
          <w:rFonts w:hint="eastAsia"/>
          <w:rtl/>
        </w:rPr>
        <w:t>وَ</w:t>
      </w:r>
      <w:r w:rsidR="002931B8" w:rsidRPr="00E03676">
        <w:rPr>
          <w:rStyle w:val="Char4"/>
          <w:rFonts w:hint="cs"/>
          <w:rtl/>
        </w:rPr>
        <w:t>ٱ</w:t>
      </w:r>
      <w:r w:rsidR="002931B8" w:rsidRPr="00E03676">
        <w:rPr>
          <w:rStyle w:val="Char4"/>
          <w:rFonts w:hint="eastAsia"/>
          <w:rtl/>
        </w:rPr>
        <w:t>لنَّجۡمِ</w:t>
      </w:r>
      <w:r w:rsidR="002931B8" w:rsidRPr="00E03676">
        <w:rPr>
          <w:rStyle w:val="Char4"/>
          <w:rtl/>
        </w:rPr>
        <w:t xml:space="preserve"> إِذَا هَوَىٰ ١</w:t>
      </w:r>
      <w:r w:rsidR="002931B8" w:rsidRPr="00E03676">
        <w:rPr>
          <w:rFonts w:cs="Traditional Arabic" w:hint="cs"/>
          <w:b/>
          <w:bCs w:val="0"/>
          <w:rtl/>
        </w:rPr>
        <w:t xml:space="preserve">﴾ </w:t>
      </w:r>
      <w:r w:rsidRPr="00E03676">
        <w:rPr>
          <w:rFonts w:hint="cs"/>
          <w:rtl/>
        </w:rPr>
        <w:t>در مورد عل</w:t>
      </w:r>
      <w:r w:rsidR="009768AE" w:rsidRPr="00E03676">
        <w:rPr>
          <w:rFonts w:hint="cs"/>
          <w:rtl/>
        </w:rPr>
        <w:t>ی</w:t>
      </w:r>
      <w:r w:rsidR="00707915" w:rsidRPr="00E03676">
        <w:rPr>
          <w:rFonts w:cs="CTraditional Arabic" w:hint="cs"/>
          <w:bCs w:val="0"/>
          <w:rtl/>
        </w:rPr>
        <w:t>س</w:t>
      </w:r>
      <w:bookmarkEnd w:id="288"/>
      <w:bookmarkEnd w:id="289"/>
    </w:p>
    <w:p w:rsidR="006167B8" w:rsidRPr="00E03676" w:rsidRDefault="006167B8" w:rsidP="002931B8">
      <w:pPr>
        <w:pStyle w:val="1-"/>
        <w:rPr>
          <w:sz w:val="32"/>
          <w:szCs w:val="32"/>
          <w:rtl/>
        </w:rPr>
      </w:pPr>
      <w:r w:rsidRPr="00E03676">
        <w:rPr>
          <w:rtl/>
        </w:rPr>
        <w:t>رافضی می‌گوید: «برهان چهارم: فرموده خداوند متعال که:</w:t>
      </w:r>
      <w:r w:rsidR="002931B8" w:rsidRPr="00E03676">
        <w:rPr>
          <w:rFonts w:hint="cs"/>
          <w:rtl/>
        </w:rPr>
        <w:t xml:space="preserve"> </w:t>
      </w:r>
      <w:r w:rsidR="002931B8" w:rsidRPr="00E03676">
        <w:rPr>
          <w:rFonts w:cs="Traditional Arabic" w:hint="cs"/>
          <w:rtl/>
        </w:rPr>
        <w:t>﴿</w:t>
      </w:r>
      <w:r w:rsidR="002931B8" w:rsidRPr="00E03676">
        <w:rPr>
          <w:rStyle w:val="Char4"/>
          <w:rFonts w:hint="eastAsia"/>
          <w:rtl/>
        </w:rPr>
        <w:t>وَ</w:t>
      </w:r>
      <w:r w:rsidR="002931B8" w:rsidRPr="00E03676">
        <w:rPr>
          <w:rStyle w:val="Char4"/>
          <w:rFonts w:hint="cs"/>
          <w:rtl/>
        </w:rPr>
        <w:t>ٱ</w:t>
      </w:r>
      <w:r w:rsidR="002931B8" w:rsidRPr="00E03676">
        <w:rPr>
          <w:rStyle w:val="Char4"/>
          <w:rFonts w:hint="eastAsia"/>
          <w:rtl/>
        </w:rPr>
        <w:t>لنَّجۡمِ</w:t>
      </w:r>
      <w:r w:rsidR="002931B8" w:rsidRPr="00E03676">
        <w:rPr>
          <w:rStyle w:val="Char4"/>
          <w:rtl/>
        </w:rPr>
        <w:t xml:space="preserve"> إِذَا هَوَىٰ ١ مَا ضَلَّ صَاحِبُكُمۡ وَمَا غَوَىٰ ٢</w:t>
      </w:r>
      <w:r w:rsidR="002931B8" w:rsidRPr="00E03676">
        <w:rPr>
          <w:rFonts w:cs="Traditional Arabic" w:hint="cs"/>
          <w:rtl/>
        </w:rPr>
        <w:t>﴾</w:t>
      </w:r>
      <w:r w:rsidRPr="00E03676">
        <w:rPr>
          <w:rtl/>
        </w:rPr>
        <w:t xml:space="preserve"> </w:t>
      </w:r>
      <w:r w:rsidR="002931B8" w:rsidRPr="00E03676">
        <w:rPr>
          <w:rStyle w:val="4-Char0"/>
          <w:rFonts w:hint="cs"/>
          <w:rtl/>
        </w:rPr>
        <w:t>[</w:t>
      </w:r>
      <w:r w:rsidRPr="00E03676">
        <w:rPr>
          <w:rStyle w:val="4-Char0"/>
          <w:rFonts w:hint="cs"/>
          <w:rtl/>
        </w:rPr>
        <w:t>النجم: 1-2</w:t>
      </w:r>
      <w:r w:rsidR="002931B8" w:rsidRPr="00E03676">
        <w:rPr>
          <w:rStyle w:val="4-Char0"/>
          <w:rFonts w:hint="cs"/>
          <w:rtl/>
        </w:rPr>
        <w:t>]</w:t>
      </w:r>
      <w:r w:rsidRPr="00E03676">
        <w:rPr>
          <w:rFonts w:hint="cs"/>
          <w:rtl/>
        </w:rPr>
        <w:t>.</w:t>
      </w:r>
    </w:p>
    <w:p w:rsidR="006167B8" w:rsidRPr="00E03676" w:rsidRDefault="006167B8" w:rsidP="00D04420">
      <w:pPr>
        <w:pStyle w:val="1-"/>
        <w:rPr>
          <w:rFonts w:ascii="B Lotus" w:hAnsi="B Lotus"/>
          <w:rtl/>
        </w:rPr>
      </w:pPr>
      <w:r w:rsidRPr="00E03676">
        <w:rPr>
          <w:rFonts w:ascii="B Lotus" w:hAnsi="B Lotus"/>
          <w:rtl/>
        </w:rPr>
        <w:t>«</w:t>
      </w:r>
      <w:r w:rsidRPr="00E03676">
        <w:rPr>
          <w:rtl/>
        </w:rPr>
        <w:t>سوگند به ستاره</w:t>
      </w:r>
      <w:r w:rsidRPr="00E03676">
        <w:rPr>
          <w:rFonts w:hint="cs"/>
          <w:rtl/>
        </w:rPr>
        <w:t xml:space="preserve"> (ثر</w:t>
      </w:r>
      <w:r w:rsidR="009768AE" w:rsidRPr="00E03676">
        <w:rPr>
          <w:rFonts w:hint="cs"/>
          <w:rtl/>
        </w:rPr>
        <w:t>ی</w:t>
      </w:r>
      <w:r w:rsidRPr="00E03676">
        <w:rPr>
          <w:rFonts w:hint="cs"/>
          <w:rtl/>
        </w:rPr>
        <w:t>ا)</w:t>
      </w:r>
      <w:r w:rsidRPr="00E03676">
        <w:rPr>
          <w:rtl/>
        </w:rPr>
        <w:t xml:space="preserve"> هنگامى </w:t>
      </w:r>
      <w:r w:rsidR="009768AE" w:rsidRPr="00E03676">
        <w:rPr>
          <w:rtl/>
        </w:rPr>
        <w:t>ک</w:t>
      </w:r>
      <w:r w:rsidRPr="00E03676">
        <w:rPr>
          <w:rtl/>
        </w:rPr>
        <w:t>ه افول</w:t>
      </w:r>
      <w:r w:rsidRPr="00E03676">
        <w:rPr>
          <w:rFonts w:hint="cs"/>
          <w:rtl/>
        </w:rPr>
        <w:t xml:space="preserve"> (غروب)</w:t>
      </w:r>
      <w:r w:rsidRPr="00E03676">
        <w:rPr>
          <w:rtl/>
        </w:rPr>
        <w:t xml:space="preserve"> مى‏</w:t>
      </w:r>
      <w:r w:rsidR="009768AE" w:rsidRPr="00E03676">
        <w:rPr>
          <w:rtl/>
        </w:rPr>
        <w:t>ک</w:t>
      </w:r>
      <w:r w:rsidRPr="00E03676">
        <w:rPr>
          <w:rtl/>
        </w:rPr>
        <w:t>ند</w:t>
      </w:r>
      <w:r w:rsidRPr="00E03676">
        <w:rPr>
          <w:rFonts w:ascii="B Lotus" w:hAnsi="B Lotus" w:hint="cs"/>
          <w:rtl/>
        </w:rPr>
        <w:t>.</w:t>
      </w:r>
      <w:r w:rsidRPr="00E03676">
        <w:rPr>
          <w:rtl/>
        </w:rPr>
        <w:t xml:space="preserve"> </w:t>
      </w:r>
      <w:r w:rsidR="009768AE" w:rsidRPr="00E03676">
        <w:rPr>
          <w:rtl/>
        </w:rPr>
        <w:t>ک</w:t>
      </w:r>
      <w:r w:rsidRPr="00E03676">
        <w:rPr>
          <w:rtl/>
        </w:rPr>
        <w:t>ه هرگز (محمد «</w:t>
      </w:r>
      <w:r w:rsidRPr="00E03676">
        <w:rPr>
          <w:rFonts w:cs="CTraditional Arabic" w:hint="cs"/>
          <w:rtl/>
        </w:rPr>
        <w:t>ص</w:t>
      </w:r>
      <w:r w:rsidRPr="00E03676">
        <w:rPr>
          <w:rtl/>
        </w:rPr>
        <w:t xml:space="preserve">‏») </w:t>
      </w:r>
      <w:r w:rsidRPr="00E03676">
        <w:rPr>
          <w:rFonts w:hint="cs"/>
          <w:rtl/>
        </w:rPr>
        <w:t>از حق و هدا</w:t>
      </w:r>
      <w:r w:rsidR="009768AE" w:rsidRPr="00E03676">
        <w:rPr>
          <w:rFonts w:hint="cs"/>
          <w:rtl/>
        </w:rPr>
        <w:t>ی</w:t>
      </w:r>
      <w:r w:rsidRPr="00E03676">
        <w:rPr>
          <w:rFonts w:hint="cs"/>
          <w:rtl/>
        </w:rPr>
        <w:t xml:space="preserve">ت </w:t>
      </w:r>
      <w:r w:rsidRPr="00E03676">
        <w:rPr>
          <w:rtl/>
        </w:rPr>
        <w:t>منحرف نشده و مقصد را گم ن</w:t>
      </w:r>
      <w:r w:rsidR="009768AE" w:rsidRPr="00E03676">
        <w:rPr>
          <w:rtl/>
        </w:rPr>
        <w:t>ک</w:t>
      </w:r>
      <w:r w:rsidRPr="00E03676">
        <w:rPr>
          <w:rtl/>
        </w:rPr>
        <w:t>رده است</w:t>
      </w:r>
      <w:r w:rsidRPr="00E03676">
        <w:rPr>
          <w:rFonts w:ascii="B Lotus" w:hAnsi="B Lotus"/>
          <w:rtl/>
        </w:rPr>
        <w:t>»</w:t>
      </w:r>
    </w:p>
    <w:p w:rsidR="006167B8" w:rsidRPr="00E03676" w:rsidRDefault="006167B8" w:rsidP="002931B8">
      <w:pPr>
        <w:pStyle w:val="1-"/>
        <w:rPr>
          <w:sz w:val="32"/>
          <w:szCs w:val="32"/>
          <w:rtl/>
        </w:rPr>
      </w:pPr>
      <w:r w:rsidRPr="00E03676">
        <w:rPr>
          <w:rtl/>
        </w:rPr>
        <w:t>علی بن مغازلی شافعی فقیه با اسناد به ابن عباس روایت می‌کند که گفت: همراه با گروهی از جوانان بنی هاشم نزد پیامبر</w:t>
      </w:r>
      <w:r w:rsidRPr="00E03676">
        <w:rPr>
          <w:rFonts w:hint="cs"/>
          <w:rtl/>
        </w:rPr>
        <w:t xml:space="preserve"> </w:t>
      </w:r>
      <w:r w:rsidRPr="00E03676">
        <w:rPr>
          <w:rFonts w:cs="CTraditional Arabic" w:hint="cs"/>
          <w:rtl/>
        </w:rPr>
        <w:t>ص</w:t>
      </w:r>
      <w:r w:rsidRPr="00E03676">
        <w:rPr>
          <w:rtl/>
        </w:rPr>
        <w:t xml:space="preserve"> نشسته بودم که ناگاه ستاره‌ای فرود آمد، رسول خدا</w:t>
      </w:r>
      <w:r w:rsidRPr="00E03676">
        <w:rPr>
          <w:rFonts w:hint="cs"/>
          <w:rtl/>
        </w:rPr>
        <w:t xml:space="preserve"> </w:t>
      </w:r>
      <w:r w:rsidRPr="00E03676">
        <w:rPr>
          <w:rFonts w:cs="CTraditional Arabic" w:hint="cs"/>
          <w:rtl/>
        </w:rPr>
        <w:t>ص</w:t>
      </w:r>
      <w:r w:rsidRPr="00E03676">
        <w:rPr>
          <w:rtl/>
        </w:rPr>
        <w:t xml:space="preserve"> فرمود: (هر کس که این ستاره در منزل او فرود آمده باشد. وصی و جانشین بعد از من است)</w:t>
      </w:r>
      <w:r w:rsidRPr="00E03676">
        <w:rPr>
          <w:rFonts w:hint="cs"/>
          <w:rtl/>
        </w:rPr>
        <w:t>.</w:t>
      </w:r>
      <w:r w:rsidRPr="00E03676">
        <w:rPr>
          <w:rtl/>
        </w:rPr>
        <w:t xml:space="preserve"> جوانانی از بنی هاشم برخاستند و دیدند که آن اختر در منزل علی فرود آمده است، پس گفتند: ای رسول خدا، به راستی تو در عشق علی گمراه شده‌ای، پ</w:t>
      </w:r>
      <w:r w:rsidRPr="00E03676">
        <w:rPr>
          <w:rFonts w:hint="cs"/>
          <w:rtl/>
        </w:rPr>
        <w:t>س</w:t>
      </w:r>
      <w:r w:rsidRPr="00E03676">
        <w:rPr>
          <w:rtl/>
        </w:rPr>
        <w:t xml:space="preserve"> خداوند متعال چنین نازل فرمود:</w:t>
      </w:r>
      <w:r w:rsidR="002931B8" w:rsidRPr="00E03676">
        <w:rPr>
          <w:rFonts w:hint="cs"/>
          <w:rtl/>
        </w:rPr>
        <w:t xml:space="preserve"> </w:t>
      </w:r>
      <w:r w:rsidR="002931B8" w:rsidRPr="00E03676">
        <w:rPr>
          <w:rFonts w:cs="Traditional Arabic" w:hint="cs"/>
          <w:rtl/>
        </w:rPr>
        <w:t>﴿</w:t>
      </w:r>
      <w:r w:rsidR="002931B8" w:rsidRPr="00E03676">
        <w:rPr>
          <w:rStyle w:val="Char4"/>
          <w:rFonts w:hint="eastAsia"/>
          <w:rtl/>
        </w:rPr>
        <w:t>وَ</w:t>
      </w:r>
      <w:r w:rsidR="002931B8" w:rsidRPr="00E03676">
        <w:rPr>
          <w:rStyle w:val="Char4"/>
          <w:rFonts w:hint="cs"/>
          <w:rtl/>
        </w:rPr>
        <w:t>ٱ</w:t>
      </w:r>
      <w:r w:rsidR="002931B8" w:rsidRPr="00E03676">
        <w:rPr>
          <w:rStyle w:val="Char4"/>
          <w:rFonts w:hint="eastAsia"/>
          <w:rtl/>
        </w:rPr>
        <w:t>لنَّجۡمِ</w:t>
      </w:r>
      <w:r w:rsidR="002931B8" w:rsidRPr="00E03676">
        <w:rPr>
          <w:rStyle w:val="Char4"/>
          <w:rtl/>
        </w:rPr>
        <w:t xml:space="preserve"> إِذَا هَوَىٰ ١ مَا ضَلَّ صَاحِبُكُمۡ وَمَا غَوَىٰ ٢</w:t>
      </w:r>
      <w:r w:rsidR="002931B8" w:rsidRPr="00E03676">
        <w:rPr>
          <w:rFonts w:cs="Traditional Arabic" w:hint="cs"/>
          <w:rtl/>
        </w:rPr>
        <w:t>﴾</w:t>
      </w:r>
      <w:r w:rsidRPr="00E03676">
        <w:rPr>
          <w:rtl/>
        </w:rPr>
        <w:t xml:space="preserve"> </w:t>
      </w:r>
      <w:r w:rsidR="002931B8" w:rsidRPr="00E03676">
        <w:rPr>
          <w:rStyle w:val="4-Char0"/>
          <w:rFonts w:hint="cs"/>
          <w:rtl/>
        </w:rPr>
        <w:t>[</w:t>
      </w:r>
      <w:r w:rsidRPr="00E03676">
        <w:rPr>
          <w:rStyle w:val="4-Char0"/>
          <w:rFonts w:hint="cs"/>
          <w:rtl/>
        </w:rPr>
        <w:t>النجم: 1-2</w:t>
      </w:r>
      <w:r w:rsidR="002931B8" w:rsidRPr="00E03676">
        <w:rPr>
          <w:rStyle w:val="4-Char0"/>
          <w:rFonts w:hint="cs"/>
          <w:rtl/>
        </w:rPr>
        <w:t>]</w:t>
      </w:r>
      <w:r w:rsidRPr="00E03676">
        <w:rPr>
          <w:rFonts w:hint="cs"/>
          <w:rtl/>
        </w:rPr>
        <w:t>.</w:t>
      </w:r>
    </w:p>
    <w:p w:rsidR="006167B8" w:rsidRPr="00E03676" w:rsidRDefault="006167B8" w:rsidP="002931B8">
      <w:pPr>
        <w:pStyle w:val="1-"/>
        <w:rPr>
          <w:sz w:val="32"/>
          <w:szCs w:val="32"/>
          <w:rtl/>
        </w:rPr>
      </w:pPr>
      <w:r w:rsidRPr="00E03676">
        <w:rPr>
          <w:rtl/>
        </w:rPr>
        <w:t>پاسخ او بر چند وجه است: یکی مطالب</w:t>
      </w:r>
      <w:r w:rsidRPr="00E03676">
        <w:rPr>
          <w:rFonts w:hint="cs"/>
          <w:rtl/>
        </w:rPr>
        <w:t>ۀ</w:t>
      </w:r>
      <w:r w:rsidRPr="00E03676">
        <w:rPr>
          <w:rtl/>
        </w:rPr>
        <w:t xml:space="preserve"> صحت و درستی این روایت چنانکه گذشت </w:t>
      </w:r>
      <w:r w:rsidRPr="00E03676">
        <w:rPr>
          <w:rFonts w:hint="cs"/>
          <w:rtl/>
        </w:rPr>
        <w:t>-</w:t>
      </w:r>
      <w:r w:rsidRPr="00E03676">
        <w:rPr>
          <w:rtl/>
        </w:rPr>
        <w:t xml:space="preserve"> چون اصولاً قول بدون ع</w:t>
      </w:r>
      <w:r w:rsidRPr="00E03676">
        <w:rPr>
          <w:rFonts w:hint="cs"/>
          <w:rtl/>
        </w:rPr>
        <w:t>ل</w:t>
      </w:r>
      <w:r w:rsidRPr="00E03676">
        <w:rPr>
          <w:rtl/>
        </w:rPr>
        <w:t>م و سند بر طبق نص و اجماع حرام است. خداوند متعال فرمود:</w:t>
      </w:r>
      <w:r w:rsidR="002931B8" w:rsidRPr="00E03676">
        <w:rPr>
          <w:rFonts w:hint="cs"/>
          <w:rtl/>
        </w:rPr>
        <w:t xml:space="preserve"> </w:t>
      </w:r>
      <w:r w:rsidR="002931B8" w:rsidRPr="00E03676">
        <w:rPr>
          <w:rFonts w:cs="Traditional Arabic" w:hint="cs"/>
          <w:rtl/>
        </w:rPr>
        <w:t>﴿</w:t>
      </w:r>
      <w:r w:rsidR="002931B8" w:rsidRPr="00E03676">
        <w:rPr>
          <w:rStyle w:val="Char4"/>
          <w:rFonts w:hint="eastAsia"/>
          <w:rtl/>
        </w:rPr>
        <w:t>وَلَا</w:t>
      </w:r>
      <w:r w:rsidR="002931B8" w:rsidRPr="00E03676">
        <w:rPr>
          <w:rStyle w:val="Char4"/>
          <w:rtl/>
        </w:rPr>
        <w:t xml:space="preserve"> تَقۡفُ مَا لَيۡسَ لَكَ بِهِ</w:t>
      </w:r>
      <w:r w:rsidR="002931B8" w:rsidRPr="00E03676">
        <w:rPr>
          <w:rStyle w:val="Char4"/>
          <w:rFonts w:hint="cs"/>
          <w:rtl/>
        </w:rPr>
        <w:t>ۦ</w:t>
      </w:r>
      <w:r w:rsidR="002931B8" w:rsidRPr="00E03676">
        <w:rPr>
          <w:rStyle w:val="Char4"/>
          <w:rtl/>
        </w:rPr>
        <w:t xml:space="preserve"> عِلۡمٌۚ</w:t>
      </w:r>
      <w:r w:rsidR="002931B8" w:rsidRPr="00E03676">
        <w:rPr>
          <w:rFonts w:cs="Traditional Arabic" w:hint="cs"/>
          <w:rtl/>
        </w:rPr>
        <w:t>﴾</w:t>
      </w:r>
      <w:r w:rsidRPr="00E03676">
        <w:rPr>
          <w:rtl/>
        </w:rPr>
        <w:t xml:space="preserve"> </w:t>
      </w:r>
      <w:r w:rsidRPr="00E03676">
        <w:rPr>
          <w:rStyle w:val="4-Char0"/>
          <w:rFonts w:hint="cs"/>
          <w:rtl/>
        </w:rPr>
        <w:t>(الإسراء: 36)</w:t>
      </w:r>
      <w:r w:rsidRPr="00E03676">
        <w:rPr>
          <w:rFonts w:hint="cs"/>
          <w:rtl/>
        </w:rPr>
        <w:t>.</w:t>
      </w:r>
    </w:p>
    <w:p w:rsidR="006167B8" w:rsidRPr="00E03676" w:rsidRDefault="006167B8" w:rsidP="00D04420">
      <w:pPr>
        <w:pStyle w:val="1-"/>
        <w:rPr>
          <w:rFonts w:ascii="B Lotus" w:hAnsi="B Lotus"/>
          <w:rtl/>
        </w:rPr>
      </w:pPr>
      <w:r w:rsidRPr="00E03676">
        <w:rPr>
          <w:rFonts w:ascii="B Lotus" w:hAnsi="B Lotus"/>
          <w:rtl/>
        </w:rPr>
        <w:t>«</w:t>
      </w:r>
      <w:r w:rsidRPr="00E03676">
        <w:rPr>
          <w:rtl/>
        </w:rPr>
        <w:t>از آنچه به آن آگاهى ندارى، پ</w:t>
      </w:r>
      <w:r w:rsidR="009768AE" w:rsidRPr="00E03676">
        <w:rPr>
          <w:rtl/>
        </w:rPr>
        <w:t>ی</w:t>
      </w:r>
      <w:r w:rsidRPr="00E03676">
        <w:rPr>
          <w:rtl/>
        </w:rPr>
        <w:t>روى م</w:t>
      </w:r>
      <w:r w:rsidR="009768AE" w:rsidRPr="00E03676">
        <w:rPr>
          <w:rtl/>
        </w:rPr>
        <w:t>ک</w:t>
      </w:r>
      <w:r w:rsidRPr="00E03676">
        <w:rPr>
          <w:rtl/>
        </w:rPr>
        <w:t>ن</w:t>
      </w:r>
      <w:r w:rsidRPr="00E03676">
        <w:rPr>
          <w:rFonts w:ascii="B Lotus" w:hAnsi="B Lotus"/>
          <w:rtl/>
        </w:rPr>
        <w:t>»</w:t>
      </w:r>
    </w:p>
    <w:p w:rsidR="006167B8" w:rsidRPr="00E03676" w:rsidRDefault="006167B8" w:rsidP="002931B8">
      <w:pPr>
        <w:widowControl w:val="0"/>
        <w:spacing w:line="226" w:lineRule="auto"/>
        <w:ind w:firstLine="284"/>
        <w:jc w:val="both"/>
        <w:rPr>
          <w:rFonts w:ascii="B Lotus" w:hAnsi="B Lotus" w:cs="B Lotus"/>
          <w:sz w:val="32"/>
          <w:szCs w:val="32"/>
          <w:rtl/>
          <w:lang w:bidi="fa-IR"/>
        </w:rPr>
      </w:pPr>
      <w:r w:rsidRPr="00E03676">
        <w:rPr>
          <w:rStyle w:val="1-Char"/>
          <w:rtl/>
        </w:rPr>
        <w:t>و فرمود:</w:t>
      </w:r>
      <w:r w:rsidR="002931B8" w:rsidRPr="00E03676">
        <w:rPr>
          <w:rStyle w:val="1-Char"/>
          <w:rFonts w:hint="cs"/>
          <w:rtl/>
        </w:rPr>
        <w:t xml:space="preserve"> </w:t>
      </w:r>
      <w:r w:rsidR="002931B8" w:rsidRPr="00E03676">
        <w:rPr>
          <w:rStyle w:val="1-Char"/>
          <w:rFonts w:cs="Traditional Arabic" w:hint="cs"/>
          <w:rtl/>
        </w:rPr>
        <w:t>﴿</w:t>
      </w:r>
      <w:r w:rsidR="002931B8" w:rsidRPr="00E03676">
        <w:rPr>
          <w:rStyle w:val="Char4"/>
          <w:rFonts w:hint="eastAsia"/>
          <w:rtl/>
        </w:rPr>
        <w:t>قُلۡ</w:t>
      </w:r>
      <w:r w:rsidR="002931B8" w:rsidRPr="00E03676">
        <w:rPr>
          <w:rStyle w:val="Char4"/>
          <w:rtl/>
        </w:rPr>
        <w:t xml:space="preserve"> إِنَّمَا حَرَّمَ رَبِّيَ </w:t>
      </w:r>
      <w:r w:rsidR="002931B8" w:rsidRPr="00E03676">
        <w:rPr>
          <w:rStyle w:val="Char4"/>
          <w:rFonts w:hint="cs"/>
          <w:rtl/>
        </w:rPr>
        <w:t>ٱ</w:t>
      </w:r>
      <w:r w:rsidR="002931B8" w:rsidRPr="00E03676">
        <w:rPr>
          <w:rStyle w:val="Char4"/>
          <w:rFonts w:hint="eastAsia"/>
          <w:rtl/>
        </w:rPr>
        <w:t>لۡفَوَٰحِشَ</w:t>
      </w:r>
      <w:r w:rsidR="002931B8" w:rsidRPr="00E03676">
        <w:rPr>
          <w:rStyle w:val="Char4"/>
          <w:rtl/>
        </w:rPr>
        <w:t xml:space="preserve"> مَا ظَهَرَ مِنۡهَا وَمَا بَطَنَ وَ</w:t>
      </w:r>
      <w:r w:rsidR="002931B8" w:rsidRPr="00E03676">
        <w:rPr>
          <w:rStyle w:val="Char4"/>
          <w:rFonts w:hint="cs"/>
          <w:rtl/>
        </w:rPr>
        <w:t>ٱ</w:t>
      </w:r>
      <w:r w:rsidR="002931B8" w:rsidRPr="00E03676">
        <w:rPr>
          <w:rStyle w:val="Char4"/>
          <w:rFonts w:hint="eastAsia"/>
          <w:rtl/>
        </w:rPr>
        <w:t>لۡإِثۡمَ</w:t>
      </w:r>
      <w:r w:rsidR="002931B8" w:rsidRPr="00E03676">
        <w:rPr>
          <w:rStyle w:val="Char4"/>
          <w:rtl/>
        </w:rPr>
        <w:t xml:space="preserve"> وَ</w:t>
      </w:r>
      <w:r w:rsidR="002931B8" w:rsidRPr="00E03676">
        <w:rPr>
          <w:rStyle w:val="Char4"/>
          <w:rFonts w:hint="cs"/>
          <w:rtl/>
        </w:rPr>
        <w:t>ٱ</w:t>
      </w:r>
      <w:r w:rsidR="002931B8" w:rsidRPr="00E03676">
        <w:rPr>
          <w:rStyle w:val="Char4"/>
          <w:rFonts w:hint="eastAsia"/>
          <w:rtl/>
        </w:rPr>
        <w:t>لۡبَغۡيَ</w:t>
      </w:r>
      <w:r w:rsidR="002931B8" w:rsidRPr="00E03676">
        <w:rPr>
          <w:rStyle w:val="Char4"/>
          <w:rtl/>
        </w:rPr>
        <w:t xml:space="preserve"> بِغَيۡرِ </w:t>
      </w:r>
      <w:r w:rsidR="002931B8" w:rsidRPr="00E03676">
        <w:rPr>
          <w:rStyle w:val="Char4"/>
          <w:rFonts w:hint="cs"/>
          <w:rtl/>
        </w:rPr>
        <w:t>ٱ</w:t>
      </w:r>
      <w:r w:rsidR="002931B8" w:rsidRPr="00E03676">
        <w:rPr>
          <w:rStyle w:val="Char4"/>
          <w:rFonts w:hint="eastAsia"/>
          <w:rtl/>
        </w:rPr>
        <w:t>لۡحَقِّ</w:t>
      </w:r>
      <w:r w:rsidR="002931B8" w:rsidRPr="00E03676">
        <w:rPr>
          <w:rStyle w:val="Char4"/>
          <w:rtl/>
        </w:rPr>
        <w:t xml:space="preserve"> وَأَن تُشۡرِكُواْ بِ</w:t>
      </w:r>
      <w:r w:rsidR="002931B8" w:rsidRPr="00E03676">
        <w:rPr>
          <w:rStyle w:val="Char4"/>
          <w:rFonts w:hint="cs"/>
          <w:rtl/>
        </w:rPr>
        <w:t>ٱ</w:t>
      </w:r>
      <w:r w:rsidR="002931B8" w:rsidRPr="00E03676">
        <w:rPr>
          <w:rStyle w:val="Char4"/>
          <w:rFonts w:hint="eastAsia"/>
          <w:rtl/>
        </w:rPr>
        <w:t>للَّهِ</w:t>
      </w:r>
      <w:r w:rsidR="002931B8" w:rsidRPr="00E03676">
        <w:rPr>
          <w:rStyle w:val="Char4"/>
          <w:rtl/>
        </w:rPr>
        <w:t xml:space="preserve"> مَا لَمۡ يُنَزِّلۡ بِهِ</w:t>
      </w:r>
      <w:r w:rsidR="002931B8" w:rsidRPr="00E03676">
        <w:rPr>
          <w:rStyle w:val="Char4"/>
          <w:rFonts w:hint="cs"/>
          <w:rtl/>
        </w:rPr>
        <w:t>ۦ</w:t>
      </w:r>
      <w:r w:rsidR="002931B8" w:rsidRPr="00E03676">
        <w:rPr>
          <w:rStyle w:val="Char4"/>
          <w:rtl/>
        </w:rPr>
        <w:t xml:space="preserve"> سُلۡطَٰنٗا وَأَن تَقُولُواْ عَلَى </w:t>
      </w:r>
      <w:r w:rsidR="002931B8" w:rsidRPr="00E03676">
        <w:rPr>
          <w:rStyle w:val="Char4"/>
          <w:rFonts w:hint="cs"/>
          <w:rtl/>
        </w:rPr>
        <w:t>ٱ</w:t>
      </w:r>
      <w:r w:rsidR="002931B8" w:rsidRPr="00E03676">
        <w:rPr>
          <w:rStyle w:val="Char4"/>
          <w:rFonts w:hint="eastAsia"/>
          <w:rtl/>
        </w:rPr>
        <w:t>للَّهِ</w:t>
      </w:r>
      <w:r w:rsidR="002931B8" w:rsidRPr="00E03676">
        <w:rPr>
          <w:rStyle w:val="Char4"/>
          <w:rtl/>
        </w:rPr>
        <w:t xml:space="preserve"> مَا لَا تَعۡلَمُونَ ٣٣</w:t>
      </w:r>
      <w:r w:rsidR="002931B8" w:rsidRPr="00E03676">
        <w:rPr>
          <w:rStyle w:val="1-Char"/>
          <w:rFonts w:cs="Traditional Arabic" w:hint="cs"/>
          <w:rtl/>
        </w:rPr>
        <w:t>﴾</w:t>
      </w:r>
      <w:r w:rsidRPr="00E03676">
        <w:rPr>
          <w:rStyle w:val="1-Char"/>
          <w:rFonts w:hint="cs"/>
          <w:rtl/>
        </w:rPr>
        <w:t xml:space="preserve"> </w:t>
      </w:r>
      <w:r w:rsidR="002931B8" w:rsidRPr="00E03676">
        <w:rPr>
          <w:rStyle w:val="4-Char0"/>
          <w:rFonts w:hint="cs"/>
          <w:rtl/>
        </w:rPr>
        <w:t>[</w:t>
      </w:r>
      <w:r w:rsidRPr="00E03676">
        <w:rPr>
          <w:rStyle w:val="4-Char0"/>
          <w:rFonts w:hint="cs"/>
          <w:rtl/>
        </w:rPr>
        <w:t>الأعراف: 33</w:t>
      </w:r>
      <w:r w:rsidR="002931B8" w:rsidRPr="00E03676">
        <w:rPr>
          <w:rStyle w:val="4-Char0"/>
          <w:rFonts w:hint="cs"/>
          <w:rtl/>
        </w:rPr>
        <w:t>]</w:t>
      </w:r>
      <w:r w:rsidRPr="00E03676">
        <w:rPr>
          <w:rStyle w:val="1-Char"/>
          <w:rFonts w:hint="cs"/>
          <w:rtl/>
        </w:rPr>
        <w:t>.</w:t>
      </w:r>
    </w:p>
    <w:p w:rsidR="006167B8" w:rsidRPr="00E03676" w:rsidRDefault="006167B8" w:rsidP="00D04420">
      <w:pPr>
        <w:pStyle w:val="1-"/>
        <w:rPr>
          <w:rFonts w:ascii="B Lotus" w:hAnsi="B Lotus"/>
          <w:rtl/>
        </w:rPr>
      </w:pPr>
      <w:r w:rsidRPr="00E03676">
        <w:rPr>
          <w:rFonts w:ascii="B Lotus" w:hAnsi="B Lotus"/>
          <w:rtl/>
        </w:rPr>
        <w:t>«</w:t>
      </w:r>
      <w:r w:rsidRPr="00E03676">
        <w:rPr>
          <w:rtl/>
        </w:rPr>
        <w:t>بگو: خداوند، تنها اعمال زشت را، چه آش</w:t>
      </w:r>
      <w:r w:rsidR="009768AE" w:rsidRPr="00E03676">
        <w:rPr>
          <w:rtl/>
        </w:rPr>
        <w:t>ک</w:t>
      </w:r>
      <w:r w:rsidRPr="00E03676">
        <w:rPr>
          <w:rtl/>
        </w:rPr>
        <w:t xml:space="preserve">ار باشد چه پنهان، حرام </w:t>
      </w:r>
      <w:r w:rsidR="009768AE" w:rsidRPr="00E03676">
        <w:rPr>
          <w:rtl/>
        </w:rPr>
        <w:t>ک</w:t>
      </w:r>
      <w:r w:rsidRPr="00E03676">
        <w:rPr>
          <w:rtl/>
        </w:rPr>
        <w:t>رده است</w:t>
      </w:r>
      <w:r w:rsidR="000A6EAE" w:rsidRPr="00E03676">
        <w:rPr>
          <w:rtl/>
        </w:rPr>
        <w:t>؛</w:t>
      </w:r>
      <w:r w:rsidRPr="00E03676">
        <w:rPr>
          <w:rtl/>
        </w:rPr>
        <w:t xml:space="preserve"> و (همچن</w:t>
      </w:r>
      <w:r w:rsidR="009768AE" w:rsidRPr="00E03676">
        <w:rPr>
          <w:rtl/>
        </w:rPr>
        <w:t>ی</w:t>
      </w:r>
      <w:r w:rsidRPr="00E03676">
        <w:rPr>
          <w:rtl/>
        </w:rPr>
        <w:t>ن) گناه و ستم بناحق را</w:t>
      </w:r>
      <w:r w:rsidR="000A6EAE" w:rsidRPr="00E03676">
        <w:rPr>
          <w:rtl/>
        </w:rPr>
        <w:t>؛</w:t>
      </w:r>
      <w:r w:rsidRPr="00E03676">
        <w:rPr>
          <w:rtl/>
        </w:rPr>
        <w:t xml:space="preserve"> و ا</w:t>
      </w:r>
      <w:r w:rsidR="009768AE" w:rsidRPr="00E03676">
        <w:rPr>
          <w:rtl/>
        </w:rPr>
        <w:t>ی</w:t>
      </w:r>
      <w:r w:rsidRPr="00E03676">
        <w:rPr>
          <w:rtl/>
        </w:rPr>
        <w:t>ن</w:t>
      </w:r>
      <w:r w:rsidR="009768AE" w:rsidRPr="00E03676">
        <w:rPr>
          <w:rtl/>
        </w:rPr>
        <w:t>ک</w:t>
      </w:r>
      <w:r w:rsidRPr="00E03676">
        <w:rPr>
          <w:rtl/>
        </w:rPr>
        <w:t>ه چ</w:t>
      </w:r>
      <w:r w:rsidR="009768AE" w:rsidRPr="00E03676">
        <w:rPr>
          <w:rtl/>
        </w:rPr>
        <w:t>ی</w:t>
      </w:r>
      <w:r w:rsidRPr="00E03676">
        <w:rPr>
          <w:rtl/>
        </w:rPr>
        <w:t xml:space="preserve">زى را </w:t>
      </w:r>
      <w:r w:rsidR="009768AE" w:rsidRPr="00E03676">
        <w:rPr>
          <w:rtl/>
        </w:rPr>
        <w:t>ک</w:t>
      </w:r>
      <w:r w:rsidRPr="00E03676">
        <w:rPr>
          <w:rtl/>
        </w:rPr>
        <w:t>ه خداوند دل</w:t>
      </w:r>
      <w:r w:rsidR="009768AE" w:rsidRPr="00E03676">
        <w:rPr>
          <w:rtl/>
        </w:rPr>
        <w:t>ی</w:t>
      </w:r>
      <w:r w:rsidRPr="00E03676">
        <w:rPr>
          <w:rtl/>
        </w:rPr>
        <w:t>لى براى آن نازل ن</w:t>
      </w:r>
      <w:r w:rsidR="009768AE" w:rsidRPr="00E03676">
        <w:rPr>
          <w:rtl/>
        </w:rPr>
        <w:t>ک</w:t>
      </w:r>
      <w:r w:rsidRPr="00E03676">
        <w:rPr>
          <w:rtl/>
        </w:rPr>
        <w:t>رده، شر</w:t>
      </w:r>
      <w:r w:rsidR="009768AE" w:rsidRPr="00E03676">
        <w:rPr>
          <w:rtl/>
        </w:rPr>
        <w:t>یک</w:t>
      </w:r>
      <w:r w:rsidRPr="00E03676">
        <w:rPr>
          <w:rtl/>
        </w:rPr>
        <w:t xml:space="preserve"> او قرار ده</w:t>
      </w:r>
      <w:r w:rsidR="009768AE" w:rsidRPr="00E03676">
        <w:rPr>
          <w:rtl/>
        </w:rPr>
        <w:t>ی</w:t>
      </w:r>
      <w:r w:rsidRPr="00E03676">
        <w:rPr>
          <w:rtl/>
        </w:rPr>
        <w:t>د</w:t>
      </w:r>
      <w:r w:rsidR="000A6EAE" w:rsidRPr="00E03676">
        <w:rPr>
          <w:rtl/>
        </w:rPr>
        <w:t>؛</w:t>
      </w:r>
      <w:r w:rsidRPr="00E03676">
        <w:rPr>
          <w:rtl/>
        </w:rPr>
        <w:t xml:space="preserve"> و به خدا مطلبى نسبت ده</w:t>
      </w:r>
      <w:r w:rsidR="009768AE" w:rsidRPr="00E03676">
        <w:rPr>
          <w:rtl/>
        </w:rPr>
        <w:t>ی</w:t>
      </w:r>
      <w:r w:rsidRPr="00E03676">
        <w:rPr>
          <w:rtl/>
        </w:rPr>
        <w:t xml:space="preserve">د </w:t>
      </w:r>
      <w:r w:rsidR="009768AE" w:rsidRPr="00E03676">
        <w:rPr>
          <w:rtl/>
        </w:rPr>
        <w:t>ک</w:t>
      </w:r>
      <w:r w:rsidRPr="00E03676">
        <w:rPr>
          <w:rtl/>
        </w:rPr>
        <w:t>ه نمى‏دان</w:t>
      </w:r>
      <w:r w:rsidR="009768AE" w:rsidRPr="00E03676">
        <w:rPr>
          <w:rtl/>
        </w:rPr>
        <w:t>ی</w:t>
      </w:r>
      <w:r w:rsidRPr="00E03676">
        <w:rPr>
          <w:rtl/>
        </w:rPr>
        <w:t>د</w:t>
      </w:r>
      <w:r w:rsidRPr="00E03676">
        <w:rPr>
          <w:rFonts w:ascii="B Lotus" w:hAnsi="B Lotus"/>
          <w:rtl/>
        </w:rPr>
        <w:t>»</w:t>
      </w:r>
      <w:r w:rsidRPr="00E03676">
        <w:rPr>
          <w:rFonts w:ascii="B Lotus" w:hAnsi="B Lotus" w:hint="cs"/>
          <w:rtl/>
        </w:rPr>
        <w:t>.</w:t>
      </w:r>
    </w:p>
    <w:p w:rsidR="006167B8" w:rsidRPr="00E03676" w:rsidRDefault="006167B8" w:rsidP="00D04420">
      <w:pPr>
        <w:pStyle w:val="1-"/>
        <w:rPr>
          <w:rtl/>
        </w:rPr>
      </w:pPr>
      <w:r w:rsidRPr="00E03676">
        <w:rPr>
          <w:rtl/>
        </w:rPr>
        <w:t>پس</w:t>
      </w:r>
      <w:r w:rsidR="002418EC">
        <w:rPr>
          <w:rtl/>
        </w:rPr>
        <w:t xml:space="preserve"> هرچه </w:t>
      </w:r>
      <w:r w:rsidRPr="00E03676">
        <w:rPr>
          <w:rtl/>
        </w:rPr>
        <w:t>فرستادگان الهی از خدا می‌آورند دلیل است، قرآن دلیل است، و سنت دلیل است، اما دانسته نمی‌شود که پیامبر</w:t>
      </w:r>
      <w:r w:rsidRPr="00E03676">
        <w:rPr>
          <w:rFonts w:hint="cs"/>
          <w:rtl/>
        </w:rPr>
        <w:t xml:space="preserve"> </w:t>
      </w:r>
      <w:r w:rsidRPr="00E03676">
        <w:rPr>
          <w:rFonts w:cs="CTraditional Arabic" w:hint="cs"/>
          <w:rtl/>
        </w:rPr>
        <w:t>ص</w:t>
      </w:r>
      <w:r w:rsidRPr="00E03676">
        <w:rPr>
          <w:rtl/>
        </w:rPr>
        <w:t xml:space="preserve"> آن را آورده است مگر با نقل قول صادق از طرف خداوند، لذا</w:t>
      </w:r>
      <w:r w:rsidR="00E03676" w:rsidRPr="00E03676">
        <w:rPr>
          <w:rtl/>
        </w:rPr>
        <w:t xml:space="preserve"> هرکس </w:t>
      </w:r>
      <w:r w:rsidRPr="00E03676">
        <w:rPr>
          <w:rtl/>
        </w:rPr>
        <w:t>به امر منقولی از پیامبر</w:t>
      </w:r>
      <w:r w:rsidRPr="00E03676">
        <w:rPr>
          <w:rFonts w:hint="cs"/>
          <w:rtl/>
        </w:rPr>
        <w:t xml:space="preserve"> </w:t>
      </w:r>
      <w:r w:rsidRPr="00E03676">
        <w:rPr>
          <w:rFonts w:cs="CTraditional Arabic" w:hint="cs"/>
          <w:rtl/>
        </w:rPr>
        <w:t>ص</w:t>
      </w:r>
      <w:r w:rsidRPr="00E03676">
        <w:rPr>
          <w:rtl/>
        </w:rPr>
        <w:t xml:space="preserve"> استدلال می‌کند باید اول از درستی آن مطمئن شود بعد به آن استدلال و عمل کند</w:t>
      </w:r>
      <w:r w:rsidRPr="00E03676">
        <w:rPr>
          <w:rFonts w:hint="cs"/>
          <w:rtl/>
        </w:rPr>
        <w:t>،</w:t>
      </w:r>
      <w:r w:rsidRPr="00E03676">
        <w:rPr>
          <w:rtl/>
        </w:rPr>
        <w:t xml:space="preserve"> و هر گاه آن را در نق</w:t>
      </w:r>
      <w:r w:rsidRPr="00E03676">
        <w:rPr>
          <w:rFonts w:hint="cs"/>
          <w:rtl/>
        </w:rPr>
        <w:t>ض</w:t>
      </w:r>
      <w:r w:rsidRPr="00E03676">
        <w:rPr>
          <w:rtl/>
        </w:rPr>
        <w:t xml:space="preserve"> سخن دیگری دلیل بیاورد هم باید اول صحت و درستی آن را معلوم کند</w:t>
      </w:r>
      <w:r w:rsidRPr="00E03676">
        <w:rPr>
          <w:rFonts w:hint="cs"/>
          <w:rtl/>
        </w:rPr>
        <w:t>،</w:t>
      </w:r>
      <w:r w:rsidRPr="00E03676">
        <w:rPr>
          <w:rtl/>
        </w:rPr>
        <w:t xml:space="preserve"> در غیر این صورت قول او بی‌اعتبار و بدون پشتوانه علمی خواهد بود. </w:t>
      </w:r>
    </w:p>
    <w:p w:rsidR="006167B8" w:rsidRPr="00E03676" w:rsidRDefault="006167B8" w:rsidP="00D04420">
      <w:pPr>
        <w:pStyle w:val="1-"/>
        <w:rPr>
          <w:rtl/>
        </w:rPr>
      </w:pPr>
      <w:r w:rsidRPr="00E03676">
        <w:rPr>
          <w:rtl/>
        </w:rPr>
        <w:t>اگر به گوینده این روایت بگو</w:t>
      </w:r>
      <w:r w:rsidRPr="00E03676">
        <w:rPr>
          <w:rFonts w:hint="cs"/>
          <w:rtl/>
        </w:rPr>
        <w:t>ی</w:t>
      </w:r>
      <w:r w:rsidRPr="00E03676">
        <w:rPr>
          <w:rtl/>
        </w:rPr>
        <w:t xml:space="preserve">ند: آیا مطمئن هستی که این رخ داده است؟ دو پاسخ دارد: یا پاسخ می‌دهد: آری مطمئن هستم. </w:t>
      </w:r>
      <w:r w:rsidRPr="00E03676">
        <w:rPr>
          <w:rFonts w:hint="cs"/>
          <w:rtl/>
        </w:rPr>
        <w:t xml:space="preserve">که </w:t>
      </w:r>
      <w:r w:rsidRPr="00E03676">
        <w:rPr>
          <w:rtl/>
        </w:rPr>
        <w:t xml:space="preserve">دروغ گفته است، </w:t>
      </w:r>
      <w:r w:rsidRPr="00E03676">
        <w:rPr>
          <w:rFonts w:hint="cs"/>
          <w:rtl/>
        </w:rPr>
        <w:t xml:space="preserve">چون </w:t>
      </w:r>
      <w:r w:rsidRPr="00E03676">
        <w:rPr>
          <w:rtl/>
        </w:rPr>
        <w:t xml:space="preserve">او از کجا </w:t>
      </w:r>
      <w:r w:rsidRPr="00E03676">
        <w:rPr>
          <w:rFonts w:hint="cs"/>
          <w:rtl/>
        </w:rPr>
        <w:t xml:space="preserve">از </w:t>
      </w:r>
      <w:r w:rsidRPr="00E03676">
        <w:rPr>
          <w:rtl/>
        </w:rPr>
        <w:t>وقوع یافتن آن مطمئن شده است؟ به او گفته می‌شود: تو از کجا راست بودن این قول را دانسته‌ای، در حالی که صحت آن جز با استناد به ا</w:t>
      </w:r>
      <w:r w:rsidRPr="00E03676">
        <w:rPr>
          <w:rFonts w:hint="cs"/>
          <w:rtl/>
        </w:rPr>
        <w:t>ق</w:t>
      </w:r>
      <w:r w:rsidRPr="00E03676">
        <w:rPr>
          <w:rtl/>
        </w:rPr>
        <w:t>وال راویان حدیث و شناخت آنان دانسته نمی‌شود؟ و تو از</w:t>
      </w:r>
      <w:r w:rsidR="000433D3" w:rsidRPr="00E03676">
        <w:rPr>
          <w:rtl/>
        </w:rPr>
        <w:t xml:space="preserve"> آن‌ها </w:t>
      </w:r>
      <w:r w:rsidRPr="00E03676">
        <w:rPr>
          <w:rtl/>
        </w:rPr>
        <w:t xml:space="preserve">بی‌اطلاعی، که اگر مطلع بودی می‌دانستی که دروغ است. </w:t>
      </w:r>
    </w:p>
    <w:p w:rsidR="006167B8" w:rsidRPr="00E03676" w:rsidRDefault="006167B8" w:rsidP="00D04420">
      <w:pPr>
        <w:pStyle w:val="1-"/>
        <w:rPr>
          <w:rtl/>
        </w:rPr>
      </w:pPr>
      <w:r w:rsidRPr="00E03676">
        <w:rPr>
          <w:rtl/>
        </w:rPr>
        <w:t>و</w:t>
      </w:r>
      <w:r w:rsidRPr="00E03676">
        <w:rPr>
          <w:rFonts w:hint="cs"/>
          <w:rtl/>
        </w:rPr>
        <w:t xml:space="preserve"> یا</w:t>
      </w:r>
      <w:r w:rsidRPr="00E03676">
        <w:rPr>
          <w:rtl/>
        </w:rPr>
        <w:t xml:space="preserve"> پاسخ </w:t>
      </w:r>
      <w:r w:rsidRPr="00E03676">
        <w:rPr>
          <w:rFonts w:hint="cs"/>
          <w:rtl/>
        </w:rPr>
        <w:t>می</w:t>
      </w:r>
      <w:r w:rsidRPr="00E03676">
        <w:rPr>
          <w:rFonts w:hint="eastAsia"/>
          <w:rtl/>
        </w:rPr>
        <w:t>‌</w:t>
      </w:r>
      <w:r w:rsidRPr="00E03676">
        <w:rPr>
          <w:rtl/>
        </w:rPr>
        <w:t xml:space="preserve">دهد: از درستی آن اطلاعی ندارم، که </w:t>
      </w:r>
      <w:r w:rsidRPr="00E03676">
        <w:rPr>
          <w:rFonts w:hint="cs"/>
          <w:rtl/>
        </w:rPr>
        <w:t xml:space="preserve">در آن صورت باید گفت </w:t>
      </w:r>
      <w:r w:rsidRPr="00E03676">
        <w:rPr>
          <w:rtl/>
        </w:rPr>
        <w:t>چطور روا می‌د</w:t>
      </w:r>
      <w:r w:rsidRPr="00E03676">
        <w:rPr>
          <w:rFonts w:hint="cs"/>
          <w:rtl/>
        </w:rPr>
        <w:t>ار</w:t>
      </w:r>
      <w:r w:rsidRPr="00E03676">
        <w:rPr>
          <w:rtl/>
        </w:rPr>
        <w:t xml:space="preserve">ی به سخنی استدلال کنی که از درستی آن بی‌اطلاعی؟ </w:t>
      </w:r>
    </w:p>
    <w:p w:rsidR="006167B8" w:rsidRPr="00E03676" w:rsidRDefault="006167B8" w:rsidP="00D04420">
      <w:pPr>
        <w:pStyle w:val="1-"/>
        <w:rPr>
          <w:rtl/>
        </w:rPr>
      </w:pPr>
      <w:r w:rsidRPr="00E03676">
        <w:rPr>
          <w:rtl/>
        </w:rPr>
        <w:t>وجه دوم:</w:t>
      </w:r>
      <w:r w:rsidR="00BF136F" w:rsidRPr="00E03676">
        <w:rPr>
          <w:rtl/>
        </w:rPr>
        <w:t xml:space="preserve"> این‌که </w:t>
      </w:r>
      <w:r w:rsidRPr="00E03676">
        <w:rPr>
          <w:rtl/>
        </w:rPr>
        <w:t>حدیث مذکور به اتفاق دانشمندان علم حدیث کذب است، و این مغازلی همچون ابو نعیم و امثالش</w:t>
      </w:r>
      <w:r w:rsidRPr="00E03676">
        <w:rPr>
          <w:rFonts w:hint="cs"/>
          <w:rtl/>
        </w:rPr>
        <w:t xml:space="preserve"> نه </w:t>
      </w:r>
      <w:r w:rsidRPr="00E03676">
        <w:rPr>
          <w:rtl/>
        </w:rPr>
        <w:t xml:space="preserve">از </w:t>
      </w:r>
      <w:r w:rsidRPr="00E03676">
        <w:rPr>
          <w:rFonts w:hint="cs"/>
          <w:rtl/>
        </w:rPr>
        <w:t>م</w:t>
      </w:r>
      <w:r w:rsidRPr="00E03676">
        <w:rPr>
          <w:rtl/>
        </w:rPr>
        <w:t>حدث</w:t>
      </w:r>
      <w:r w:rsidRPr="00E03676">
        <w:rPr>
          <w:rFonts w:hint="cs"/>
          <w:rtl/>
        </w:rPr>
        <w:t>ان</w:t>
      </w:r>
      <w:r w:rsidRPr="00E03676">
        <w:rPr>
          <w:rtl/>
        </w:rPr>
        <w:t xml:space="preserve"> است، و از مؤلفانی است که همچون ثعلبی و امثالش چیزهایی را در آثارشان می‌آورند که غالباً حق </w:t>
      </w:r>
      <w:r w:rsidRPr="00E03676">
        <w:rPr>
          <w:rFonts w:hint="cs"/>
          <w:rtl/>
        </w:rPr>
        <w:t>اما</w:t>
      </w:r>
      <w:r w:rsidRPr="00E03676">
        <w:rPr>
          <w:rtl/>
        </w:rPr>
        <w:t xml:space="preserve"> گاهی با باطل </w:t>
      </w:r>
      <w:r w:rsidRPr="00E03676">
        <w:rPr>
          <w:rFonts w:hint="cs"/>
          <w:rtl/>
        </w:rPr>
        <w:t xml:space="preserve">هم </w:t>
      </w:r>
      <w:r w:rsidRPr="00E03676">
        <w:rPr>
          <w:rtl/>
        </w:rPr>
        <w:t>آمیخته است. همچنین این حدیث را او بر نساخته است بلکه</w:t>
      </w:r>
      <w:r w:rsidR="002418EC">
        <w:rPr>
          <w:rtl/>
        </w:rPr>
        <w:t xml:space="preserve"> هرچه </w:t>
      </w:r>
      <w:r w:rsidRPr="00E03676">
        <w:rPr>
          <w:rtl/>
        </w:rPr>
        <w:t>درباره فضایل علی یافته به سراغش رفته و آن را در کتابش آورده است</w:t>
      </w:r>
      <w:r w:rsidRPr="00E03676">
        <w:rPr>
          <w:rFonts w:hint="cs"/>
          <w:rtl/>
        </w:rPr>
        <w:t>،</w:t>
      </w:r>
      <w:r w:rsidRPr="00E03676">
        <w:rPr>
          <w:rtl/>
        </w:rPr>
        <w:t xml:space="preserve"> درست همانطور که اخطب خوارزم چنان می‌کرد هیچ کدام از این دو حدیث نمی‌شناسند و</w:t>
      </w:r>
      <w:r w:rsidR="0023555E">
        <w:rPr>
          <w:rtl/>
        </w:rPr>
        <w:t xml:space="preserve"> هردو </w:t>
      </w:r>
      <w:r w:rsidRPr="00E03676">
        <w:rPr>
          <w:rtl/>
        </w:rPr>
        <w:t>در لابه‌لای تألیفاتشان چنان</w:t>
      </w:r>
      <w:r w:rsidR="00372D80" w:rsidRPr="00E03676">
        <w:rPr>
          <w:rtl/>
        </w:rPr>
        <w:t xml:space="preserve"> روایت‌های </w:t>
      </w:r>
      <w:r w:rsidRPr="00E03676">
        <w:rPr>
          <w:rtl/>
        </w:rPr>
        <w:t>دروغینی را ذکر می‌کنند که دروغین بودن</w:t>
      </w:r>
      <w:r w:rsidR="000433D3" w:rsidRPr="00E03676">
        <w:rPr>
          <w:rtl/>
        </w:rPr>
        <w:t xml:space="preserve"> آن‌ها </w:t>
      </w:r>
      <w:r w:rsidRPr="00E03676">
        <w:rPr>
          <w:rtl/>
        </w:rPr>
        <w:t>بر</w:t>
      </w:r>
      <w:r w:rsidR="002418EC">
        <w:rPr>
          <w:rtl/>
        </w:rPr>
        <w:t xml:space="preserve"> هیچیک </w:t>
      </w:r>
      <w:r w:rsidRPr="00E03676">
        <w:rPr>
          <w:rFonts w:hint="cs"/>
          <w:rtl/>
        </w:rPr>
        <w:t xml:space="preserve">از </w:t>
      </w:r>
      <w:r w:rsidRPr="00E03676">
        <w:rPr>
          <w:rtl/>
        </w:rPr>
        <w:t>علمای</w:t>
      </w:r>
      <w:r w:rsidRPr="00E03676">
        <w:rPr>
          <w:rFonts w:hint="cs"/>
          <w:rtl/>
        </w:rPr>
        <w:t xml:space="preserve"> کوچک و بزرگ </w:t>
      </w:r>
      <w:r w:rsidRPr="00E03676">
        <w:rPr>
          <w:rtl/>
        </w:rPr>
        <w:t xml:space="preserve">نقل و حدیث پوشیده نمی‌ماند. </w:t>
      </w:r>
    </w:p>
    <w:p w:rsidR="006167B8" w:rsidRPr="00E03676" w:rsidRDefault="006167B8" w:rsidP="00D04420">
      <w:pPr>
        <w:pStyle w:val="1-"/>
        <w:rPr>
          <w:rtl/>
        </w:rPr>
      </w:pPr>
      <w:r w:rsidRPr="00E03676">
        <w:rPr>
          <w:rtl/>
        </w:rPr>
        <w:t>وجه سوم: از مواردی که کذب بودن روایت را نشان می‌دهد این است که در آن آمده ابن عباس هنگام فرود آمدن ستاره در منزل علی شاهد نزول سوره نجم بوده است. در حالی که سوره نجم به اتفاق همه آگاهان از نخستین سوره‌های نازل شده در مکه است و ابن عباس در زمانی که پیامبر</w:t>
      </w:r>
      <w:r w:rsidRPr="00E03676">
        <w:rPr>
          <w:rFonts w:hint="cs"/>
          <w:rtl/>
        </w:rPr>
        <w:t xml:space="preserve"> </w:t>
      </w:r>
      <w:r w:rsidRPr="00E03676">
        <w:rPr>
          <w:rFonts w:cs="CTraditional Arabic" w:hint="cs"/>
          <w:rtl/>
        </w:rPr>
        <w:t>ص</w:t>
      </w:r>
      <w:r w:rsidRPr="00E03676">
        <w:rPr>
          <w:rtl/>
        </w:rPr>
        <w:t xml:space="preserve"> وفات فرمود، هنوز نوجوانی نابالغ بود و این در صحیحین آمده است. پس نتیجه می‌گیریم که یا ابن عباس در زمان نزول این آیه هنوز به دنیا نیامده بوده</w:t>
      </w:r>
      <w:r w:rsidRPr="00E03676">
        <w:rPr>
          <w:rFonts w:hint="cs"/>
          <w:rtl/>
        </w:rPr>
        <w:t>،</w:t>
      </w:r>
      <w:r w:rsidRPr="00E03676">
        <w:rPr>
          <w:rtl/>
        </w:rPr>
        <w:t xml:space="preserve"> و یا اگر بوده کودکی نابالغ بوده است. وقتی پیامبر</w:t>
      </w:r>
      <w:r w:rsidRPr="00E03676">
        <w:rPr>
          <w:rFonts w:hint="cs"/>
          <w:rtl/>
        </w:rPr>
        <w:t xml:space="preserve"> </w:t>
      </w:r>
      <w:r w:rsidRPr="00E03676">
        <w:rPr>
          <w:rFonts w:cs="CTraditional Arabic" w:hint="cs"/>
          <w:rtl/>
        </w:rPr>
        <w:t>ص</w:t>
      </w:r>
      <w:r w:rsidRPr="00E03676">
        <w:rPr>
          <w:rtl/>
        </w:rPr>
        <w:t xml:space="preserve"> هجرت فرمود، ابن عباس حدود پنج سال داشت. اما احتمال قریب به یقین وی هنگام نزول سوره نجم هنوز متولد نشده چون آن از نخستین سوره‌های نازل شده در مکه است. </w:t>
      </w:r>
    </w:p>
    <w:p w:rsidR="006167B8" w:rsidRPr="00E03676" w:rsidRDefault="006167B8" w:rsidP="00D04420">
      <w:pPr>
        <w:pStyle w:val="1-"/>
        <w:rPr>
          <w:rtl/>
        </w:rPr>
      </w:pPr>
      <w:r w:rsidRPr="00E03676">
        <w:rPr>
          <w:rtl/>
        </w:rPr>
        <w:t>وجه چهارم:</w:t>
      </w:r>
      <w:r w:rsidR="00BF136F" w:rsidRPr="00E03676">
        <w:rPr>
          <w:rtl/>
        </w:rPr>
        <w:t xml:space="preserve"> این‌که </w:t>
      </w:r>
      <w:r w:rsidRPr="00E03676">
        <w:rPr>
          <w:rtl/>
        </w:rPr>
        <w:t xml:space="preserve">سوره نجم در همان اوایل اسلام نازل شد و علی آن زمان کم سال بود و به طور واضح او تا آن زمان هنوز بالغ نشده و با فاطمه ازدواج نکرده بود. همچنین در آن دوره هنوز فرایض نماز‌های پنجگانه و سایر فرایض زکات و حج خانه خدا و روزه ماه رمضان و نیز سایر قواعد اسلام هنوز حاکم و لازم نشده بود. </w:t>
      </w:r>
    </w:p>
    <w:p w:rsidR="006167B8" w:rsidRPr="00E03676" w:rsidRDefault="006167B8" w:rsidP="00D04420">
      <w:pPr>
        <w:pStyle w:val="1-"/>
        <w:rPr>
          <w:rtl/>
        </w:rPr>
      </w:pPr>
      <w:r w:rsidRPr="00E03676">
        <w:rPr>
          <w:rtl/>
        </w:rPr>
        <w:t>و مس</w:t>
      </w:r>
      <w:r w:rsidRPr="00E03676">
        <w:rPr>
          <w:rFonts w:hint="cs"/>
          <w:rtl/>
        </w:rPr>
        <w:t>أ</w:t>
      </w:r>
      <w:r w:rsidRPr="00E03676">
        <w:rPr>
          <w:rtl/>
        </w:rPr>
        <w:t xml:space="preserve">له وصیت به امامت اگر حقیقت داشته باشد چنانکه در روز غدیر خم ادعایش را کرده‌اند در اواخر دوران نبوت بوده است، پس چطور ادعا می‌کنند که این سوره در چنان زمانی نازل شده است؟ </w:t>
      </w:r>
    </w:p>
    <w:p w:rsidR="006167B8" w:rsidRPr="00E03676" w:rsidRDefault="006167B8" w:rsidP="00D04420">
      <w:pPr>
        <w:pStyle w:val="1-"/>
        <w:rPr>
          <w:rtl/>
        </w:rPr>
      </w:pPr>
      <w:r w:rsidRPr="00E03676">
        <w:rPr>
          <w:rtl/>
        </w:rPr>
        <w:t>وجه پنجم: هیچ گاه ستاره‌ای بر زمین مکه و مدینه یا هر شهر دیگری سقوط نکرده است. البته وقتی که پیامبر</w:t>
      </w:r>
      <w:r w:rsidRPr="00E03676">
        <w:rPr>
          <w:rFonts w:hint="cs"/>
          <w:rtl/>
        </w:rPr>
        <w:t xml:space="preserve"> </w:t>
      </w:r>
      <w:r w:rsidRPr="00E03676">
        <w:rPr>
          <w:rFonts w:cs="CTraditional Arabic" w:hint="cs"/>
          <w:rtl/>
        </w:rPr>
        <w:t>ص</w:t>
      </w:r>
      <w:r w:rsidRPr="00E03676">
        <w:rPr>
          <w:rtl/>
        </w:rPr>
        <w:t xml:space="preserve"> مبعوث شد، شهاب باران زیاد شد ولی هیچ ستاره‌ای به زمین فرود نیامد، و این از امور خارق العاده‌ا</w:t>
      </w:r>
      <w:r w:rsidRPr="00E03676">
        <w:rPr>
          <w:rFonts w:hint="cs"/>
          <w:rtl/>
        </w:rPr>
        <w:t>ى ن</w:t>
      </w:r>
      <w:r w:rsidR="009768AE" w:rsidRPr="00E03676">
        <w:rPr>
          <w:rFonts w:hint="cs"/>
          <w:rtl/>
        </w:rPr>
        <w:t>ی</w:t>
      </w:r>
      <w:r w:rsidRPr="00E03676">
        <w:rPr>
          <w:rFonts w:hint="cs"/>
          <w:rtl/>
        </w:rPr>
        <w:t xml:space="preserve">ست </w:t>
      </w:r>
      <w:r w:rsidR="009768AE" w:rsidRPr="00E03676">
        <w:rPr>
          <w:rFonts w:hint="cs"/>
          <w:rtl/>
        </w:rPr>
        <w:t>ک</w:t>
      </w:r>
      <w:r w:rsidRPr="00E03676">
        <w:rPr>
          <w:rFonts w:hint="cs"/>
          <w:rtl/>
        </w:rPr>
        <w:t>ه</w:t>
      </w:r>
      <w:r w:rsidRPr="00E03676">
        <w:rPr>
          <w:rtl/>
        </w:rPr>
        <w:t xml:space="preserve"> شناخته ش</w:t>
      </w:r>
      <w:r w:rsidRPr="00E03676">
        <w:rPr>
          <w:rFonts w:hint="cs"/>
          <w:rtl/>
        </w:rPr>
        <w:t>و</w:t>
      </w:r>
      <w:r w:rsidRPr="00E03676">
        <w:rPr>
          <w:rtl/>
        </w:rPr>
        <w:t>د</w:t>
      </w:r>
      <w:r w:rsidRPr="00E03676">
        <w:rPr>
          <w:rFonts w:hint="cs"/>
          <w:rtl/>
        </w:rPr>
        <w:t>،</w:t>
      </w:r>
      <w:r w:rsidRPr="00E03676">
        <w:rPr>
          <w:rtl/>
        </w:rPr>
        <w:t xml:space="preserve"> بلکه از امور خارق العاده‌ای است که در دنیا شناخته </w:t>
      </w:r>
      <w:r w:rsidRPr="00E03676">
        <w:rPr>
          <w:rFonts w:hint="cs"/>
          <w:rtl/>
        </w:rPr>
        <w:t>ن</w:t>
      </w:r>
      <w:r w:rsidRPr="00E03676">
        <w:rPr>
          <w:rtl/>
        </w:rPr>
        <w:t xml:space="preserve">شده. و جز دروغگوترین و بی‌شرمترین افراد، کسی چنین چیزی را روایت نمی‌کند و البته </w:t>
      </w:r>
      <w:r w:rsidRPr="00E03676">
        <w:rPr>
          <w:rFonts w:hint="cs"/>
          <w:rtl/>
        </w:rPr>
        <w:t xml:space="preserve">تنها </w:t>
      </w:r>
      <w:r w:rsidRPr="00E03676">
        <w:rPr>
          <w:rtl/>
        </w:rPr>
        <w:t>نادان‌ترین و احمق‌ترین کسان هم گول چنین سخنانی را می‌خورند و</w:t>
      </w:r>
      <w:r w:rsidR="000433D3" w:rsidRPr="00E03676">
        <w:rPr>
          <w:rtl/>
        </w:rPr>
        <w:t xml:space="preserve"> آن‌ها </w:t>
      </w:r>
      <w:r w:rsidRPr="00E03676">
        <w:rPr>
          <w:rtl/>
        </w:rPr>
        <w:t xml:space="preserve">را باور می‌کنند. </w:t>
      </w:r>
    </w:p>
    <w:p w:rsidR="006167B8" w:rsidRPr="00E03676" w:rsidRDefault="006167B8" w:rsidP="00DF1C4A">
      <w:pPr>
        <w:pStyle w:val="1-"/>
        <w:rPr>
          <w:rtl/>
        </w:rPr>
      </w:pPr>
      <w:r w:rsidRPr="00E03676">
        <w:rPr>
          <w:rtl/>
        </w:rPr>
        <w:t>وجه ششم: دانشمندان مطلع از علم تفسیر بر خلاف این روایت اتفاق دارند و می‌گویند: ستاره‌ای که به آن قسم خورده شد: یا از ستاره‌های آسمان است و یا از ستاره‌های قرآن و مانند</w:t>
      </w:r>
      <w:r w:rsidR="0044571F" w:rsidRPr="00E03676">
        <w:rPr>
          <w:rtl/>
        </w:rPr>
        <w:t xml:space="preserve"> این‌ها،</w:t>
      </w:r>
      <w:r w:rsidRPr="00E03676">
        <w:rPr>
          <w:rtl/>
        </w:rPr>
        <w:t xml:space="preserve"> و</w:t>
      </w:r>
      <w:r w:rsidR="002418EC">
        <w:rPr>
          <w:rtl/>
        </w:rPr>
        <w:t xml:space="preserve"> هیچیک </w:t>
      </w:r>
      <w:r w:rsidRPr="00E03676">
        <w:rPr>
          <w:rtl/>
        </w:rPr>
        <w:t xml:space="preserve">از مفسران نگفته است که آن ستاره‌ای است که در منزل یکی از اهل مکه فرود آمد. </w:t>
      </w:r>
    </w:p>
    <w:p w:rsidR="006167B8" w:rsidRPr="00E03676" w:rsidRDefault="006167B8" w:rsidP="00DF1C4A">
      <w:pPr>
        <w:pStyle w:val="1-"/>
        <w:rPr>
          <w:rtl/>
        </w:rPr>
      </w:pPr>
      <w:r w:rsidRPr="00E03676">
        <w:rPr>
          <w:rtl/>
        </w:rPr>
        <w:t>وجه هفتم: آن کسی که به رسول خدا</w:t>
      </w:r>
      <w:r w:rsidRPr="00E03676">
        <w:rPr>
          <w:rFonts w:hint="cs"/>
          <w:rtl/>
        </w:rPr>
        <w:t xml:space="preserve"> </w:t>
      </w:r>
      <w:r w:rsidRPr="00E03676">
        <w:rPr>
          <w:rFonts w:cs="CTraditional Arabic" w:hint="cs"/>
          <w:rtl/>
        </w:rPr>
        <w:t>ص</w:t>
      </w:r>
      <w:r w:rsidRPr="00E03676">
        <w:rPr>
          <w:rtl/>
        </w:rPr>
        <w:t xml:space="preserve"> بگوید: «گمراه شده‌ای» کافر است، و کافران را پیامبر</w:t>
      </w:r>
      <w:r w:rsidRPr="00E03676">
        <w:rPr>
          <w:rFonts w:hint="cs"/>
          <w:rtl/>
        </w:rPr>
        <w:t xml:space="preserve"> </w:t>
      </w:r>
      <w:r w:rsidRPr="00E03676">
        <w:rPr>
          <w:rFonts w:cs="CTraditional Arabic" w:hint="cs"/>
          <w:rtl/>
        </w:rPr>
        <w:t>ص</w:t>
      </w:r>
      <w:r w:rsidRPr="00E03676">
        <w:rPr>
          <w:rtl/>
        </w:rPr>
        <w:t xml:space="preserve"> قبل از بیان شهادتین و وارد شدن به اسلام امر به فروع نمی‌فرمود. </w:t>
      </w:r>
    </w:p>
    <w:p w:rsidR="00FF029C" w:rsidRDefault="006167B8" w:rsidP="00DF1C4A">
      <w:pPr>
        <w:pStyle w:val="1-"/>
        <w:rPr>
          <w:rtl/>
        </w:rPr>
      </w:pPr>
      <w:r w:rsidRPr="00E03676">
        <w:rPr>
          <w:rtl/>
        </w:rPr>
        <w:t>وجه هشتم: اگر این ستاره صاعقه بوده باشد، باید گفت فرود آمدن صاعقه در خانه شخص برای او کرامتی بحساب نمی‌آید. اما اگر از ستارگان آسمان است که این ستارگان هیچ گاه به زمین سقوط نمی‌کنند و در جای خود می‌مانند، و اگر شهاب سنگ‌ بوده که این شهاب</w:t>
      </w:r>
      <w:r w:rsidRPr="00E03676">
        <w:rPr>
          <w:rFonts w:hint="cs"/>
          <w:rtl/>
        </w:rPr>
        <w:t xml:space="preserve"> </w:t>
      </w:r>
      <w:r w:rsidRPr="00E03676">
        <w:rPr>
          <w:rtl/>
        </w:rPr>
        <w:t>سنگ</w:t>
      </w:r>
      <w:r w:rsidRPr="00E03676">
        <w:rPr>
          <w:rFonts w:hint="cs"/>
          <w:rtl/>
        </w:rPr>
        <w:t xml:space="preserve">ها </w:t>
      </w:r>
      <w:r w:rsidRPr="00E03676">
        <w:rPr>
          <w:rtl/>
        </w:rPr>
        <w:t>به سمت شیاطین انداخته می‌شوند و هرگز به زمین سقوط نمی‌کنند. و اگر فرض شود که آن شیطانی که آن شهاب به سویش پرتاب شده، به خانه علی رسیده و در آنجا سنگ به او برخورد</w:t>
      </w:r>
      <w:r w:rsidRPr="00E03676">
        <w:rPr>
          <w:rFonts w:hint="cs"/>
          <w:rtl/>
        </w:rPr>
        <w:t>ه</w:t>
      </w:r>
      <w:r w:rsidRPr="00E03676">
        <w:rPr>
          <w:rtl/>
        </w:rPr>
        <w:t xml:space="preserve"> و او را سوزان</w:t>
      </w:r>
      <w:r w:rsidRPr="00E03676">
        <w:rPr>
          <w:rFonts w:hint="cs"/>
          <w:rtl/>
        </w:rPr>
        <w:t>د</w:t>
      </w:r>
      <w:r w:rsidRPr="00E03676">
        <w:rPr>
          <w:rtl/>
        </w:rPr>
        <w:t>ه است، که باید گفت این هم برای علی کرامت و فضیلتی نیست با</w:t>
      </w:r>
      <w:r w:rsidR="00AC7670" w:rsidRPr="00E03676">
        <w:rPr>
          <w:rtl/>
        </w:rPr>
        <w:t xml:space="preserve"> آن‌که </w:t>
      </w:r>
      <w:r w:rsidRPr="00E03676">
        <w:rPr>
          <w:rtl/>
        </w:rPr>
        <w:t>چنین چیزی هرگز رخ نداده است.</w:t>
      </w:r>
    </w:p>
    <w:p w:rsidR="00716573" w:rsidRDefault="00716573" w:rsidP="00DF1C4A">
      <w:pPr>
        <w:pStyle w:val="1-"/>
        <w:rPr>
          <w:rtl/>
        </w:rPr>
        <w:sectPr w:rsidR="00716573" w:rsidSect="00716573">
          <w:headerReference w:type="default" r:id="rId80"/>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FF029C">
      <w:pPr>
        <w:pStyle w:val="a"/>
        <w:rPr>
          <w:rtl/>
        </w:rPr>
      </w:pPr>
      <w:bookmarkStart w:id="290" w:name="_Toc298545670"/>
      <w:bookmarkStart w:id="291" w:name="_Toc426965645"/>
      <w:r w:rsidRPr="00E03676">
        <w:rPr>
          <w:rtl/>
        </w:rPr>
        <w:t xml:space="preserve">فصل </w:t>
      </w:r>
      <w:r w:rsidRPr="00E03676">
        <w:rPr>
          <w:rFonts w:hint="cs"/>
          <w:rtl/>
        </w:rPr>
        <w:t>(106)</w:t>
      </w:r>
      <w:r w:rsidR="00FF029C" w:rsidRPr="00E03676">
        <w:rPr>
          <w:rFonts w:hint="cs"/>
          <w:rtl/>
        </w:rPr>
        <w:t>:</w:t>
      </w:r>
      <w:r w:rsidR="00FF029C" w:rsidRPr="00E03676">
        <w:rPr>
          <w:rtl/>
        </w:rPr>
        <w:br/>
      </w:r>
      <w:r w:rsidRPr="00E03676">
        <w:rPr>
          <w:rFonts w:hint="cs"/>
          <w:rtl/>
        </w:rPr>
        <w:t>بطلان استدلال رافضی به آیۀ تطهیر در مورد امامت علی</w:t>
      </w:r>
      <w:r w:rsidR="002D68F0" w:rsidRPr="00E03676">
        <w:rPr>
          <w:rFonts w:cs="CTraditional Arabic" w:hint="cs"/>
          <w:b/>
          <w:bCs w:val="0"/>
          <w:rtl/>
        </w:rPr>
        <w:t>س</w:t>
      </w:r>
      <w:bookmarkEnd w:id="290"/>
      <w:bookmarkEnd w:id="291"/>
    </w:p>
    <w:p w:rsidR="006167B8" w:rsidRPr="00E03676" w:rsidRDefault="006167B8" w:rsidP="002931B8">
      <w:pPr>
        <w:pStyle w:val="1-"/>
        <w:rPr>
          <w:rFonts w:cs="B Lotus"/>
          <w:sz w:val="32"/>
          <w:szCs w:val="32"/>
          <w:rtl/>
        </w:rPr>
      </w:pPr>
      <w:r w:rsidRPr="00E03676">
        <w:rPr>
          <w:rtl/>
        </w:rPr>
        <w:t>رافضی می‌گوید: «برهان پنجم: فرموده خداوند متعال است که:</w:t>
      </w:r>
      <w:r w:rsidR="002931B8" w:rsidRPr="00E03676">
        <w:rPr>
          <w:rFonts w:hint="cs"/>
          <w:rtl/>
        </w:rPr>
        <w:t xml:space="preserve"> </w:t>
      </w:r>
      <w:r w:rsidR="002931B8" w:rsidRPr="00E03676">
        <w:rPr>
          <w:rFonts w:cs="Traditional Arabic" w:hint="cs"/>
          <w:rtl/>
        </w:rPr>
        <w:t>﴿</w:t>
      </w:r>
      <w:r w:rsidR="002931B8" w:rsidRPr="00E03676">
        <w:rPr>
          <w:rStyle w:val="Char4"/>
          <w:rtl/>
        </w:rPr>
        <w:t xml:space="preserve">إِنَّمَا يُرِيدُ </w:t>
      </w:r>
      <w:r w:rsidR="002931B8" w:rsidRPr="00E03676">
        <w:rPr>
          <w:rStyle w:val="Char4"/>
          <w:rFonts w:hint="cs"/>
          <w:rtl/>
        </w:rPr>
        <w:t>ٱ</w:t>
      </w:r>
      <w:r w:rsidR="002931B8" w:rsidRPr="00E03676">
        <w:rPr>
          <w:rStyle w:val="Char4"/>
          <w:rFonts w:hint="eastAsia"/>
          <w:rtl/>
        </w:rPr>
        <w:t>للَّهُ</w:t>
      </w:r>
      <w:r w:rsidR="002931B8" w:rsidRPr="00E03676">
        <w:rPr>
          <w:rStyle w:val="Char4"/>
          <w:rtl/>
        </w:rPr>
        <w:t xml:space="preserve"> لِيُذۡهِبَ عَنكُمُ </w:t>
      </w:r>
      <w:r w:rsidR="002931B8" w:rsidRPr="00E03676">
        <w:rPr>
          <w:rStyle w:val="Char4"/>
          <w:rFonts w:hint="cs"/>
          <w:rtl/>
        </w:rPr>
        <w:t>ٱ</w:t>
      </w:r>
      <w:r w:rsidR="002931B8" w:rsidRPr="00E03676">
        <w:rPr>
          <w:rStyle w:val="Char4"/>
          <w:rFonts w:hint="eastAsia"/>
          <w:rtl/>
        </w:rPr>
        <w:t>لرِّجۡسَ</w:t>
      </w:r>
      <w:r w:rsidR="002931B8" w:rsidRPr="00E03676">
        <w:rPr>
          <w:rStyle w:val="Char4"/>
          <w:rtl/>
        </w:rPr>
        <w:t xml:space="preserve"> أَهۡلَ </w:t>
      </w:r>
      <w:r w:rsidR="002931B8" w:rsidRPr="00E03676">
        <w:rPr>
          <w:rStyle w:val="Char4"/>
          <w:rFonts w:hint="cs"/>
          <w:rtl/>
        </w:rPr>
        <w:t>ٱ</w:t>
      </w:r>
      <w:r w:rsidR="002931B8" w:rsidRPr="00E03676">
        <w:rPr>
          <w:rStyle w:val="Char4"/>
          <w:rFonts w:hint="eastAsia"/>
          <w:rtl/>
        </w:rPr>
        <w:t>لۡبَيۡتِ</w:t>
      </w:r>
      <w:r w:rsidR="002931B8" w:rsidRPr="00E03676">
        <w:rPr>
          <w:rStyle w:val="Char4"/>
          <w:rtl/>
        </w:rPr>
        <w:t xml:space="preserve"> وَيُطَهِّرَكُمۡ تَطۡهِ</w:t>
      </w:r>
      <w:r w:rsidR="002931B8" w:rsidRPr="00E03676">
        <w:rPr>
          <w:rStyle w:val="Char4"/>
          <w:rFonts w:hint="eastAsia"/>
          <w:rtl/>
        </w:rPr>
        <w:t>يرٗا</w:t>
      </w:r>
      <w:r w:rsidR="002931B8" w:rsidRPr="00E03676">
        <w:rPr>
          <w:rStyle w:val="Char4"/>
          <w:rtl/>
        </w:rPr>
        <w:t xml:space="preserve"> ٣٣</w:t>
      </w:r>
      <w:r w:rsidR="002931B8" w:rsidRPr="00E03676">
        <w:rPr>
          <w:rFonts w:cs="Traditional Arabic" w:hint="cs"/>
          <w:rtl/>
        </w:rPr>
        <w:t>﴾</w:t>
      </w:r>
      <w:r w:rsidRPr="00E03676">
        <w:rPr>
          <w:rFonts w:cs="B Lotus" w:hint="cs"/>
          <w:rtl/>
        </w:rPr>
        <w:t xml:space="preserve"> </w:t>
      </w:r>
      <w:r w:rsidR="002931B8" w:rsidRPr="00E03676">
        <w:rPr>
          <w:rStyle w:val="4-Char0"/>
          <w:rFonts w:hint="cs"/>
          <w:rtl/>
        </w:rPr>
        <w:t>[</w:t>
      </w:r>
      <w:r w:rsidRPr="00E03676">
        <w:rPr>
          <w:rStyle w:val="4-Char0"/>
          <w:rFonts w:hint="cs"/>
          <w:rtl/>
        </w:rPr>
        <w:t>الأحزاب: 33</w:t>
      </w:r>
      <w:r w:rsidR="002931B8" w:rsidRPr="00E03676">
        <w:rPr>
          <w:rStyle w:val="4-Char0"/>
          <w:rFonts w:hint="cs"/>
          <w:rtl/>
        </w:rPr>
        <w:t>]</w:t>
      </w:r>
      <w:r w:rsidRPr="00E03676">
        <w:rPr>
          <w:rFonts w:hint="cs"/>
          <w:rtl/>
        </w:rPr>
        <w:t>.</w:t>
      </w:r>
    </w:p>
    <w:p w:rsidR="006167B8" w:rsidRPr="00E03676" w:rsidRDefault="006167B8" w:rsidP="00DF1C4A">
      <w:pPr>
        <w:pStyle w:val="1-"/>
        <w:rPr>
          <w:rFonts w:ascii="B Lotus" w:hAnsi="B Lotus"/>
          <w:rtl/>
        </w:rPr>
      </w:pPr>
      <w:r w:rsidRPr="00E03676">
        <w:rPr>
          <w:rFonts w:ascii="B Lotus" w:hAnsi="B Lotus"/>
          <w:rtl/>
        </w:rPr>
        <w:t>«</w:t>
      </w:r>
      <w:r w:rsidRPr="00E03676">
        <w:rPr>
          <w:rtl/>
        </w:rPr>
        <w:t>خداوند فقط مى‏خواهد پل</w:t>
      </w:r>
      <w:r w:rsidR="009768AE" w:rsidRPr="00E03676">
        <w:rPr>
          <w:rtl/>
        </w:rPr>
        <w:t>ی</w:t>
      </w:r>
      <w:r w:rsidRPr="00E03676">
        <w:rPr>
          <w:rtl/>
        </w:rPr>
        <w:t>دى و گناه را از شما اهل ب</w:t>
      </w:r>
      <w:r w:rsidR="009768AE" w:rsidRPr="00E03676">
        <w:rPr>
          <w:rtl/>
        </w:rPr>
        <w:t>ی</w:t>
      </w:r>
      <w:r w:rsidRPr="00E03676">
        <w:rPr>
          <w:rtl/>
        </w:rPr>
        <w:t xml:space="preserve">ت دور </w:t>
      </w:r>
      <w:r w:rsidR="009768AE" w:rsidRPr="00E03676">
        <w:rPr>
          <w:rtl/>
        </w:rPr>
        <w:t>ک</w:t>
      </w:r>
      <w:r w:rsidRPr="00E03676">
        <w:rPr>
          <w:rtl/>
        </w:rPr>
        <w:t xml:space="preserve">ند و </w:t>
      </w:r>
      <w:r w:rsidR="009768AE" w:rsidRPr="00E03676">
        <w:rPr>
          <w:rtl/>
        </w:rPr>
        <w:t>ک</w:t>
      </w:r>
      <w:r w:rsidRPr="00E03676">
        <w:rPr>
          <w:rtl/>
        </w:rPr>
        <w:t>املا شما را پا</w:t>
      </w:r>
      <w:r w:rsidR="009768AE" w:rsidRPr="00E03676">
        <w:rPr>
          <w:rtl/>
        </w:rPr>
        <w:t>ک</w:t>
      </w:r>
      <w:r w:rsidRPr="00E03676">
        <w:rPr>
          <w:rtl/>
        </w:rPr>
        <w:t xml:space="preserve"> سازد</w:t>
      </w:r>
      <w:r w:rsidRPr="00E03676">
        <w:rPr>
          <w:rFonts w:ascii="B Lotus" w:hAnsi="B Lotus"/>
          <w:rtl/>
        </w:rPr>
        <w:t>»</w:t>
      </w:r>
      <w:r w:rsidRPr="00E03676">
        <w:rPr>
          <w:rFonts w:ascii="B Lotus" w:hAnsi="B Lotus" w:hint="cs"/>
          <w:rtl/>
        </w:rPr>
        <w:t>.</w:t>
      </w:r>
    </w:p>
    <w:p w:rsidR="006167B8" w:rsidRPr="00E03676" w:rsidRDefault="006167B8" w:rsidP="002931B8">
      <w:pPr>
        <w:pStyle w:val="1-"/>
        <w:rPr>
          <w:rtl/>
        </w:rPr>
      </w:pPr>
      <w:r w:rsidRPr="00E03676">
        <w:rPr>
          <w:rtl/>
        </w:rPr>
        <w:t xml:space="preserve">احمد بن حنبل در مسندش از واثله بن اسقع روایت کرده که گفت </w:t>
      </w:r>
      <w:r w:rsidRPr="00E03676">
        <w:rPr>
          <w:rFonts w:hint="cs"/>
          <w:rtl/>
        </w:rPr>
        <w:t>به دنبال</w:t>
      </w:r>
      <w:r w:rsidRPr="00E03676">
        <w:rPr>
          <w:rtl/>
        </w:rPr>
        <w:t xml:space="preserve"> علی به منزلش رفتم، فاطمه</w:t>
      </w:r>
      <w:r w:rsidR="00DF1C4A" w:rsidRPr="00E03676">
        <w:rPr>
          <w:rFonts w:cs="CTraditional Arabic" w:hint="cs"/>
          <w:rtl/>
        </w:rPr>
        <w:t>ل</w:t>
      </w:r>
      <w:r w:rsidRPr="00E03676">
        <w:rPr>
          <w:rtl/>
        </w:rPr>
        <w:t xml:space="preserve"> گفت: نزد رسول خدا</w:t>
      </w:r>
      <w:r w:rsidRPr="00E03676">
        <w:rPr>
          <w:rFonts w:hint="cs"/>
          <w:rtl/>
        </w:rPr>
        <w:t xml:space="preserve"> </w:t>
      </w:r>
      <w:r w:rsidRPr="00E03676">
        <w:rPr>
          <w:rFonts w:cs="CTraditional Arabic" w:hint="cs"/>
          <w:rtl/>
        </w:rPr>
        <w:t>ص</w:t>
      </w:r>
      <w:r w:rsidRPr="00E03676">
        <w:rPr>
          <w:rtl/>
        </w:rPr>
        <w:t xml:space="preserve"> رفته است. گفت: پس علی و فاطمه</w:t>
      </w:r>
      <w:r w:rsidR="0023555E">
        <w:rPr>
          <w:rtl/>
        </w:rPr>
        <w:t xml:space="preserve"> هردو </w:t>
      </w:r>
      <w:r w:rsidRPr="00E03676">
        <w:rPr>
          <w:rtl/>
        </w:rPr>
        <w:t>و من همراهشان بر پیامبر وارد شدیم. ایشان علی را سمت چپ و فاطمه را در سمت راستشان و حسن و حسین را جلو خود نشاند. سپس عبای خود را بر آنان گرفت و فرمود</w:t>
      </w:r>
      <w:r w:rsidR="002931B8" w:rsidRPr="00E03676">
        <w:rPr>
          <w:rFonts w:hint="cs"/>
          <w:rtl/>
        </w:rPr>
        <w:t xml:space="preserve">: </w:t>
      </w:r>
      <w:r w:rsidR="002931B8" w:rsidRPr="00E03676">
        <w:rPr>
          <w:rFonts w:cs="Traditional Arabic" w:hint="cs"/>
          <w:rtl/>
        </w:rPr>
        <w:t>﴿</w:t>
      </w:r>
      <w:r w:rsidR="002931B8" w:rsidRPr="00E03676">
        <w:rPr>
          <w:rStyle w:val="Char4"/>
          <w:rtl/>
        </w:rPr>
        <w:t xml:space="preserve">إِنَّمَا يُرِيدُ </w:t>
      </w:r>
      <w:r w:rsidR="002931B8" w:rsidRPr="00E03676">
        <w:rPr>
          <w:rStyle w:val="Char4"/>
          <w:rFonts w:hint="cs"/>
          <w:rtl/>
        </w:rPr>
        <w:t>ٱ</w:t>
      </w:r>
      <w:r w:rsidR="002931B8" w:rsidRPr="00E03676">
        <w:rPr>
          <w:rStyle w:val="Char4"/>
          <w:rFonts w:hint="eastAsia"/>
          <w:rtl/>
        </w:rPr>
        <w:t>للَّهُ</w:t>
      </w:r>
      <w:r w:rsidR="002931B8" w:rsidRPr="00E03676">
        <w:rPr>
          <w:rStyle w:val="Char4"/>
          <w:rtl/>
        </w:rPr>
        <w:t xml:space="preserve"> لِيُذۡهِبَ عَنكُمُ </w:t>
      </w:r>
      <w:r w:rsidR="002931B8" w:rsidRPr="00E03676">
        <w:rPr>
          <w:rStyle w:val="Char4"/>
          <w:rFonts w:hint="cs"/>
          <w:rtl/>
        </w:rPr>
        <w:t>ٱ</w:t>
      </w:r>
      <w:r w:rsidR="002931B8" w:rsidRPr="00E03676">
        <w:rPr>
          <w:rStyle w:val="Char4"/>
          <w:rFonts w:hint="eastAsia"/>
          <w:rtl/>
        </w:rPr>
        <w:t>لرِّجۡسَ</w:t>
      </w:r>
      <w:r w:rsidR="002931B8" w:rsidRPr="00E03676">
        <w:rPr>
          <w:rStyle w:val="Char4"/>
          <w:rtl/>
        </w:rPr>
        <w:t xml:space="preserve"> أَهۡلَ </w:t>
      </w:r>
      <w:r w:rsidR="002931B8" w:rsidRPr="00E03676">
        <w:rPr>
          <w:rStyle w:val="Char4"/>
          <w:rFonts w:hint="cs"/>
          <w:rtl/>
        </w:rPr>
        <w:t>ٱ</w:t>
      </w:r>
      <w:r w:rsidR="002931B8" w:rsidRPr="00E03676">
        <w:rPr>
          <w:rStyle w:val="Char4"/>
          <w:rFonts w:hint="eastAsia"/>
          <w:rtl/>
        </w:rPr>
        <w:t>لۡبَيۡتِ</w:t>
      </w:r>
      <w:r w:rsidR="002931B8" w:rsidRPr="00E03676">
        <w:rPr>
          <w:rStyle w:val="Char4"/>
          <w:rtl/>
        </w:rPr>
        <w:t xml:space="preserve"> وَيُطَهِّرَكُمۡ تَطۡهِ</w:t>
      </w:r>
      <w:r w:rsidR="002931B8" w:rsidRPr="00E03676">
        <w:rPr>
          <w:rStyle w:val="Char4"/>
          <w:rFonts w:hint="eastAsia"/>
          <w:rtl/>
        </w:rPr>
        <w:t>يرٗا</w:t>
      </w:r>
      <w:r w:rsidR="002931B8" w:rsidRPr="00E03676">
        <w:rPr>
          <w:rStyle w:val="Char4"/>
          <w:rtl/>
        </w:rPr>
        <w:t xml:space="preserve"> ٣٣</w:t>
      </w:r>
      <w:r w:rsidR="002931B8" w:rsidRPr="00E03676">
        <w:rPr>
          <w:rFonts w:cs="Traditional Arabic" w:hint="cs"/>
          <w:rtl/>
        </w:rPr>
        <w:t>﴾</w:t>
      </w:r>
      <w:r w:rsidR="002931B8" w:rsidRPr="00E03676">
        <w:rPr>
          <w:rFonts w:hint="cs"/>
          <w:rtl/>
        </w:rPr>
        <w:t xml:space="preserve"> </w:t>
      </w:r>
      <w:r w:rsidRPr="00E03676">
        <w:rPr>
          <w:rtl/>
        </w:rPr>
        <w:t>خداوندا به راستی که اینان اهل و خاندان به حق من هستند. و از ام سلمه روایت است که گفت: پیامبر</w:t>
      </w:r>
      <w:r w:rsidRPr="00E03676">
        <w:rPr>
          <w:rFonts w:hint="cs"/>
          <w:rtl/>
        </w:rPr>
        <w:t xml:space="preserve"> </w:t>
      </w:r>
      <w:r w:rsidRPr="00E03676">
        <w:rPr>
          <w:rFonts w:cs="CTraditional Arabic" w:hint="cs"/>
          <w:rtl/>
        </w:rPr>
        <w:t>ص</w:t>
      </w:r>
      <w:r w:rsidRPr="00E03676">
        <w:rPr>
          <w:rtl/>
        </w:rPr>
        <w:t xml:space="preserve"> در منزل فاطمه بود. فاطمه ظرفی که در آن</w:t>
      </w:r>
      <w:r w:rsidRPr="00E03676">
        <w:rPr>
          <w:rFonts w:hint="cs"/>
          <w:rtl/>
        </w:rPr>
        <w:t xml:space="preserve"> مقداری</w:t>
      </w:r>
      <w:r w:rsidRPr="00E03676">
        <w:rPr>
          <w:rtl/>
        </w:rPr>
        <w:t xml:space="preserve"> حریر</w:t>
      </w:r>
      <w:r w:rsidRPr="00E03676">
        <w:rPr>
          <w:rFonts w:hint="cs"/>
          <w:rtl/>
        </w:rPr>
        <w:t>ه</w:t>
      </w:r>
      <w:r w:rsidR="00DF1C4A" w:rsidRPr="00E03676">
        <w:rPr>
          <w:rFonts w:hint="cs"/>
          <w:vertAlign w:val="superscript"/>
          <w:rtl/>
        </w:rPr>
        <w:t>(</w:t>
      </w:r>
      <w:r w:rsidR="00DF1C4A" w:rsidRPr="00E03676">
        <w:rPr>
          <w:rStyle w:val="FootnoteReference"/>
          <w:rtl/>
        </w:rPr>
        <w:footnoteReference w:id="221"/>
      </w:r>
      <w:r w:rsidR="00DF1C4A" w:rsidRPr="00E03676">
        <w:rPr>
          <w:rFonts w:hint="cs"/>
          <w:vertAlign w:val="superscript"/>
          <w:rtl/>
        </w:rPr>
        <w:t>)</w:t>
      </w:r>
      <w:r w:rsidR="00DF1C4A" w:rsidRPr="00E03676">
        <w:rPr>
          <w:rFonts w:hint="cs"/>
          <w:rtl/>
        </w:rPr>
        <w:t xml:space="preserve"> </w:t>
      </w:r>
      <w:r w:rsidRPr="00E03676">
        <w:rPr>
          <w:rtl/>
        </w:rPr>
        <w:t>بود را برای پیامبر آورد و روی همان جامه‌ای نشست که ایشان روی آن بودند، پس پیامبر به او فرمود: همسر و دو پسرت را صدا بزن، گفت: پس علی و حسن و حسین آمدند و نشستند و شروع به خوردن از آن غذای حریره کردند و هم پیامبر و هم آنان همگی روی جایی که بستر علی بود قرار داشتند که زیر آن کسائی خیبری بود. ام سلمه می‌گوید: و من در اتاق کناری نماز می‌خواندم، که خداوند متعال این آیه را نازل فرمود که:</w:t>
      </w:r>
      <w:r w:rsidR="002931B8" w:rsidRPr="00E03676">
        <w:rPr>
          <w:rFonts w:hint="cs"/>
          <w:rtl/>
        </w:rPr>
        <w:t xml:space="preserve"> </w:t>
      </w:r>
      <w:r w:rsidR="002931B8" w:rsidRPr="00E03676">
        <w:rPr>
          <w:rFonts w:cs="Traditional Arabic" w:hint="cs"/>
          <w:rtl/>
        </w:rPr>
        <w:t>﴿</w:t>
      </w:r>
      <w:r w:rsidR="002931B8" w:rsidRPr="00E03676">
        <w:rPr>
          <w:rStyle w:val="Char4"/>
          <w:rtl/>
        </w:rPr>
        <w:t xml:space="preserve">إِنَّمَا يُرِيدُ </w:t>
      </w:r>
      <w:r w:rsidR="002931B8" w:rsidRPr="00E03676">
        <w:rPr>
          <w:rStyle w:val="Char4"/>
          <w:rFonts w:hint="cs"/>
          <w:rtl/>
        </w:rPr>
        <w:t>ٱ</w:t>
      </w:r>
      <w:r w:rsidR="002931B8" w:rsidRPr="00E03676">
        <w:rPr>
          <w:rStyle w:val="Char4"/>
          <w:rFonts w:hint="eastAsia"/>
          <w:rtl/>
        </w:rPr>
        <w:t>للَّهُ</w:t>
      </w:r>
      <w:r w:rsidR="002931B8" w:rsidRPr="00E03676">
        <w:rPr>
          <w:rStyle w:val="Char4"/>
          <w:rtl/>
        </w:rPr>
        <w:t xml:space="preserve"> لِيُذۡهِبَ عَنكُمُ </w:t>
      </w:r>
      <w:r w:rsidR="002931B8" w:rsidRPr="00E03676">
        <w:rPr>
          <w:rStyle w:val="Char4"/>
          <w:rFonts w:hint="cs"/>
          <w:rtl/>
        </w:rPr>
        <w:t>ٱ</w:t>
      </w:r>
      <w:r w:rsidR="002931B8" w:rsidRPr="00E03676">
        <w:rPr>
          <w:rStyle w:val="Char4"/>
          <w:rFonts w:hint="eastAsia"/>
          <w:rtl/>
        </w:rPr>
        <w:t>لرِّجۡسَ</w:t>
      </w:r>
      <w:r w:rsidR="002931B8" w:rsidRPr="00E03676">
        <w:rPr>
          <w:rStyle w:val="Char4"/>
          <w:rtl/>
        </w:rPr>
        <w:t xml:space="preserve"> أَهۡلَ </w:t>
      </w:r>
      <w:r w:rsidR="002931B8" w:rsidRPr="00E03676">
        <w:rPr>
          <w:rStyle w:val="Char4"/>
          <w:rFonts w:hint="cs"/>
          <w:rtl/>
        </w:rPr>
        <w:t>ٱ</w:t>
      </w:r>
      <w:r w:rsidR="002931B8" w:rsidRPr="00E03676">
        <w:rPr>
          <w:rStyle w:val="Char4"/>
          <w:rFonts w:hint="eastAsia"/>
          <w:rtl/>
        </w:rPr>
        <w:t>لۡبَيۡتِ</w:t>
      </w:r>
      <w:r w:rsidR="002931B8" w:rsidRPr="00E03676">
        <w:rPr>
          <w:rStyle w:val="Char4"/>
          <w:rtl/>
        </w:rPr>
        <w:t xml:space="preserve"> وَيُطَهِّرَكُمۡ تَطۡهِ</w:t>
      </w:r>
      <w:r w:rsidR="002931B8" w:rsidRPr="00E03676">
        <w:rPr>
          <w:rStyle w:val="Char4"/>
          <w:rFonts w:hint="eastAsia"/>
          <w:rtl/>
        </w:rPr>
        <w:t>يرٗا</w:t>
      </w:r>
      <w:r w:rsidR="002931B8" w:rsidRPr="00E03676">
        <w:rPr>
          <w:rStyle w:val="Char4"/>
          <w:rtl/>
        </w:rPr>
        <w:t xml:space="preserve"> ٣٣</w:t>
      </w:r>
      <w:r w:rsidR="002931B8" w:rsidRPr="00E03676">
        <w:rPr>
          <w:rFonts w:cs="Traditional Arabic" w:hint="cs"/>
          <w:rtl/>
        </w:rPr>
        <w:t>﴾</w:t>
      </w:r>
      <w:r w:rsidRPr="00E03676">
        <w:rPr>
          <w:rFonts w:hint="cs"/>
          <w:rtl/>
        </w:rPr>
        <w:t>.</w:t>
      </w:r>
      <w:r w:rsidRPr="00E03676">
        <w:rPr>
          <w:rtl/>
        </w:rPr>
        <w:t xml:space="preserve"> و ادامه می‌دهد: سپس پیامبر بقیه کسا را گرفت و آنان را بدان پوشانید، بعد دستش را به سوی آسمان گرفت و فرمود: اینان اهل بیت من هستند، پس آلودگی را از آنان بزدا و پاک و پاکیزه‌شان گردان، و این را تکرار کرد. می‌گوید: من هم سرم را داخل کردم و گفتم: و من هم با ایشانم ای رسول خدا! فرمود: توهم اهل خیر هستی. </w:t>
      </w:r>
    </w:p>
    <w:p w:rsidR="006167B8" w:rsidRPr="00E03676" w:rsidRDefault="006167B8" w:rsidP="00DF1C4A">
      <w:pPr>
        <w:pStyle w:val="1-"/>
        <w:rPr>
          <w:rtl/>
        </w:rPr>
      </w:pPr>
      <w:r w:rsidRPr="00E03676">
        <w:rPr>
          <w:rtl/>
        </w:rPr>
        <w:t>در این آیه دلالت بر عصمت شده همراه با تأکید با لفظ: «انما» و آوردن لام در خبر و پدیده اختصاص در خطاب با عبارت «اهل الب</w:t>
      </w:r>
      <w:r w:rsidR="009768AE" w:rsidRPr="00E03676">
        <w:rPr>
          <w:rtl/>
        </w:rPr>
        <w:t>ی</w:t>
      </w:r>
      <w:r w:rsidRPr="00E03676">
        <w:rPr>
          <w:rtl/>
        </w:rPr>
        <w:t xml:space="preserve">ت»، و تکرار با لفظ «ویطهرکم»، و تأکید با لفظ «تطهیراً» و غیر اینان معصوم نیستند. پس امامت </w:t>
      </w:r>
      <w:r w:rsidRPr="00E03676">
        <w:rPr>
          <w:rFonts w:hint="cs"/>
          <w:rtl/>
        </w:rPr>
        <w:t>مخصوص</w:t>
      </w:r>
      <w:r w:rsidRPr="00E03676">
        <w:rPr>
          <w:rtl/>
        </w:rPr>
        <w:t xml:space="preserve"> علی است و برای</w:t>
      </w:r>
      <w:r w:rsidR="00AC7670" w:rsidRPr="00E03676">
        <w:rPr>
          <w:rtl/>
        </w:rPr>
        <w:t xml:space="preserve"> آن‌که </w:t>
      </w:r>
      <w:r w:rsidRPr="00E03676">
        <w:rPr>
          <w:rtl/>
        </w:rPr>
        <w:t xml:space="preserve">وی در چندین جا آن را ادعا کرده است، مانند آنجا که گفت: «به خدا سوگند پسر ابو قحافه پیراهن خلافت را بر تن کرد در حالی که می‌دانست جایگاه من نسبت به آن مانند نسبت سنگ آسیاب </w:t>
      </w:r>
      <w:r w:rsidRPr="00E03676">
        <w:rPr>
          <w:rFonts w:hint="cs"/>
          <w:rtl/>
        </w:rPr>
        <w:t>با ستون</w:t>
      </w:r>
      <w:r w:rsidRPr="00E03676">
        <w:rPr>
          <w:rtl/>
        </w:rPr>
        <w:t xml:space="preserve"> آسیاب است، نفی آلودگی از وی نیز به اثبات رسیده است، و از آنجا که او صادق است پس او امام است»</w:t>
      </w:r>
      <w:r w:rsidRPr="00E03676">
        <w:rPr>
          <w:rFonts w:hint="cs"/>
          <w:rtl/>
        </w:rPr>
        <w:t>.</w:t>
      </w:r>
    </w:p>
    <w:p w:rsidR="006167B8" w:rsidRPr="00E03676" w:rsidRDefault="006167B8" w:rsidP="00DF1C4A">
      <w:pPr>
        <w:pStyle w:val="1-"/>
        <w:rPr>
          <w:rtl/>
        </w:rPr>
      </w:pPr>
      <w:r w:rsidRPr="00E03676">
        <w:rPr>
          <w:rtl/>
        </w:rPr>
        <w:t>پاسخ اینکه: این حدیث در کل</w:t>
      </w:r>
      <w:r w:rsidRPr="00E03676">
        <w:rPr>
          <w:rFonts w:hint="cs"/>
          <w:rtl/>
        </w:rPr>
        <w:t>،</w:t>
      </w:r>
      <w:r w:rsidRPr="00E03676">
        <w:rPr>
          <w:rtl/>
        </w:rPr>
        <w:t xml:space="preserve"> حدیث درستی است: و از پیامبر</w:t>
      </w:r>
      <w:r w:rsidRPr="00E03676">
        <w:rPr>
          <w:rFonts w:hint="cs"/>
          <w:rtl/>
        </w:rPr>
        <w:t xml:space="preserve"> </w:t>
      </w:r>
      <w:r w:rsidRPr="00E03676">
        <w:rPr>
          <w:rFonts w:cs="CTraditional Arabic" w:hint="cs"/>
          <w:rtl/>
        </w:rPr>
        <w:t>ص</w:t>
      </w:r>
      <w:r w:rsidRPr="00E03676">
        <w:rPr>
          <w:rtl/>
        </w:rPr>
        <w:t xml:space="preserve"> حدیث ثابت روایت شده که به علی و فاطمه و حسن و حسین فرمود: «خداوندا به درستی که اینان اهل بیتم هستند پس آلودگی را از آنان بزدا و پاک و پاکیزه‌شان فرما»</w:t>
      </w:r>
      <w:r w:rsidRPr="00E03676">
        <w:rPr>
          <w:rFonts w:hint="cs"/>
          <w:rtl/>
        </w:rPr>
        <w:t>.</w:t>
      </w:r>
    </w:p>
    <w:p w:rsidR="006167B8" w:rsidRPr="00E03676" w:rsidRDefault="006167B8" w:rsidP="002931B8">
      <w:pPr>
        <w:pStyle w:val="1-"/>
        <w:rPr>
          <w:rtl/>
        </w:rPr>
      </w:pPr>
      <w:r w:rsidRPr="00E03676">
        <w:rPr>
          <w:rtl/>
        </w:rPr>
        <w:t>همین را مسلم از زبان عایشه روایت کرده که گفت: رسول خدا</w:t>
      </w:r>
      <w:r w:rsidRPr="00E03676">
        <w:rPr>
          <w:rFonts w:hint="cs"/>
          <w:rtl/>
        </w:rPr>
        <w:t xml:space="preserve"> </w:t>
      </w:r>
      <w:r w:rsidRPr="00E03676">
        <w:rPr>
          <w:rFonts w:cs="CTraditional Arabic" w:hint="cs"/>
          <w:rtl/>
        </w:rPr>
        <w:t>ص</w:t>
      </w:r>
      <w:r w:rsidRPr="00E03676">
        <w:rPr>
          <w:rtl/>
        </w:rPr>
        <w:t xml:space="preserve"> صبحگاهی در حالی که جامه‌ای دوخته نشده و منقش از پشم سیاه بر وی بود خارج شد، سپس</w:t>
      </w:r>
      <w:r w:rsidR="002418EC">
        <w:rPr>
          <w:rtl/>
        </w:rPr>
        <w:t xml:space="preserve"> هریک </w:t>
      </w:r>
      <w:r w:rsidRPr="00E03676">
        <w:rPr>
          <w:rtl/>
        </w:rPr>
        <w:t>از حسن بن علی و حسین بن علی و فاطمه و علی یکی پس از دیگری آمدند و پیامبر هر کدام از آنان را به زیر جامه برد سپس فرمود:</w:t>
      </w:r>
      <w:r w:rsidR="00DF1C4A" w:rsidRPr="00E03676">
        <w:rPr>
          <w:rFonts w:hint="cs"/>
          <w:rtl/>
        </w:rPr>
        <w:t xml:space="preserve"> </w:t>
      </w:r>
      <w:r w:rsidR="002931B8" w:rsidRPr="00E03676">
        <w:rPr>
          <w:rFonts w:cs="Traditional Arabic" w:hint="cs"/>
          <w:rtl/>
        </w:rPr>
        <w:t>﴿</w:t>
      </w:r>
      <w:r w:rsidR="002931B8" w:rsidRPr="00E03676">
        <w:rPr>
          <w:rStyle w:val="Char4"/>
          <w:rtl/>
        </w:rPr>
        <w:t xml:space="preserve">إِنَّمَا يُرِيدُ </w:t>
      </w:r>
      <w:r w:rsidR="002931B8" w:rsidRPr="00E03676">
        <w:rPr>
          <w:rStyle w:val="Char4"/>
          <w:rFonts w:hint="cs"/>
          <w:rtl/>
        </w:rPr>
        <w:t>ٱ</w:t>
      </w:r>
      <w:r w:rsidR="002931B8" w:rsidRPr="00E03676">
        <w:rPr>
          <w:rStyle w:val="Char4"/>
          <w:rFonts w:hint="eastAsia"/>
          <w:rtl/>
        </w:rPr>
        <w:t>للَّهُ</w:t>
      </w:r>
      <w:r w:rsidR="002931B8" w:rsidRPr="00E03676">
        <w:rPr>
          <w:rStyle w:val="Char4"/>
          <w:rtl/>
        </w:rPr>
        <w:t xml:space="preserve"> لِيُذۡهِبَ عَنكُمُ </w:t>
      </w:r>
      <w:r w:rsidR="002931B8" w:rsidRPr="00E03676">
        <w:rPr>
          <w:rStyle w:val="Char4"/>
          <w:rFonts w:hint="cs"/>
          <w:rtl/>
        </w:rPr>
        <w:t>ٱ</w:t>
      </w:r>
      <w:r w:rsidR="002931B8" w:rsidRPr="00E03676">
        <w:rPr>
          <w:rStyle w:val="Char4"/>
          <w:rFonts w:hint="eastAsia"/>
          <w:rtl/>
        </w:rPr>
        <w:t>لرِّجۡسَ</w:t>
      </w:r>
      <w:r w:rsidR="002931B8" w:rsidRPr="00E03676">
        <w:rPr>
          <w:rStyle w:val="Char4"/>
          <w:rtl/>
        </w:rPr>
        <w:t xml:space="preserve"> أَهۡلَ </w:t>
      </w:r>
      <w:r w:rsidR="002931B8" w:rsidRPr="00E03676">
        <w:rPr>
          <w:rStyle w:val="Char4"/>
          <w:rFonts w:hint="cs"/>
          <w:rtl/>
        </w:rPr>
        <w:t>ٱ</w:t>
      </w:r>
      <w:r w:rsidR="002931B8" w:rsidRPr="00E03676">
        <w:rPr>
          <w:rStyle w:val="Char4"/>
          <w:rFonts w:hint="eastAsia"/>
          <w:rtl/>
        </w:rPr>
        <w:t>لۡبَيۡتِ</w:t>
      </w:r>
      <w:r w:rsidR="002931B8" w:rsidRPr="00E03676">
        <w:rPr>
          <w:rStyle w:val="Char4"/>
          <w:rtl/>
        </w:rPr>
        <w:t xml:space="preserve"> وَيُطَهِّرَكُمۡ تَطۡهِ</w:t>
      </w:r>
      <w:r w:rsidR="002931B8" w:rsidRPr="00E03676">
        <w:rPr>
          <w:rStyle w:val="Char4"/>
          <w:rFonts w:hint="eastAsia"/>
          <w:rtl/>
        </w:rPr>
        <w:t>يرٗا</w:t>
      </w:r>
      <w:r w:rsidR="002931B8" w:rsidRPr="00E03676">
        <w:rPr>
          <w:rStyle w:val="Char4"/>
          <w:rtl/>
        </w:rPr>
        <w:t xml:space="preserve"> ٣٣</w:t>
      </w:r>
      <w:r w:rsidR="002931B8" w:rsidRPr="00E03676">
        <w:rPr>
          <w:rFonts w:cs="Traditional Arabic" w:hint="cs"/>
          <w:rtl/>
        </w:rPr>
        <w:t>﴾</w:t>
      </w:r>
      <w:r w:rsidR="00DF1C4A" w:rsidRPr="00E03676">
        <w:rPr>
          <w:rFonts w:hint="cs"/>
          <w:vertAlign w:val="superscript"/>
          <w:rtl/>
        </w:rPr>
        <w:t>(</w:t>
      </w:r>
      <w:r w:rsidR="00DF1C4A" w:rsidRPr="00E03676">
        <w:rPr>
          <w:rStyle w:val="FootnoteReference"/>
          <w:rtl/>
        </w:rPr>
        <w:footnoteReference w:id="222"/>
      </w:r>
      <w:r w:rsidR="00DF1C4A" w:rsidRPr="00E03676">
        <w:rPr>
          <w:rFonts w:hint="cs"/>
          <w:vertAlign w:val="superscript"/>
          <w:rtl/>
        </w:rPr>
        <w:t>)</w:t>
      </w:r>
      <w:r w:rsidR="002931B8" w:rsidRPr="00E03676">
        <w:rPr>
          <w:rFonts w:ascii="Lotus Linotype" w:hAnsi="Lotus Linotype" w:cs="Lotus Linotype" w:hint="cs"/>
          <w:sz w:val="26"/>
          <w:szCs w:val="26"/>
          <w:rtl/>
        </w:rPr>
        <w:t xml:space="preserve">. </w:t>
      </w:r>
      <w:r w:rsidRPr="00E03676">
        <w:rPr>
          <w:rtl/>
        </w:rPr>
        <w:t xml:space="preserve">این حدیث به روایت ام سلمه از روایت احمد و ترمذی معروف و مشهور است، ولی در آن نشانه‌ای و دلیلی بر عصمت و یا امامت این افراد وجود ندارد. </w:t>
      </w:r>
    </w:p>
    <w:p w:rsidR="006167B8" w:rsidRPr="00E03676" w:rsidRDefault="006167B8" w:rsidP="002931B8">
      <w:pPr>
        <w:pStyle w:val="1-"/>
        <w:rPr>
          <w:rFonts w:cs="B Lotus"/>
          <w:sz w:val="32"/>
          <w:szCs w:val="32"/>
          <w:rtl/>
        </w:rPr>
      </w:pPr>
      <w:r w:rsidRPr="00E03676">
        <w:rPr>
          <w:rtl/>
        </w:rPr>
        <w:t>اثبات این امر هم از دو باب است یکی آنکه: فرموده حق تعالی:</w:t>
      </w:r>
      <w:r w:rsidR="002931B8" w:rsidRPr="00E03676">
        <w:rPr>
          <w:rFonts w:hint="cs"/>
          <w:rtl/>
        </w:rPr>
        <w:t xml:space="preserve"> </w:t>
      </w:r>
      <w:r w:rsidR="002931B8" w:rsidRPr="00E03676">
        <w:rPr>
          <w:rFonts w:cs="Traditional Arabic" w:hint="cs"/>
          <w:rtl/>
        </w:rPr>
        <w:t>﴿</w:t>
      </w:r>
      <w:r w:rsidR="002931B8" w:rsidRPr="00E03676">
        <w:rPr>
          <w:rStyle w:val="Char4"/>
          <w:rtl/>
        </w:rPr>
        <w:t xml:space="preserve">إِنَّمَا يُرِيدُ </w:t>
      </w:r>
      <w:r w:rsidR="002931B8" w:rsidRPr="00E03676">
        <w:rPr>
          <w:rStyle w:val="Char4"/>
          <w:rFonts w:hint="cs"/>
          <w:rtl/>
        </w:rPr>
        <w:t>ٱ</w:t>
      </w:r>
      <w:r w:rsidR="002931B8" w:rsidRPr="00E03676">
        <w:rPr>
          <w:rStyle w:val="Char4"/>
          <w:rFonts w:hint="eastAsia"/>
          <w:rtl/>
        </w:rPr>
        <w:t>للَّهُ</w:t>
      </w:r>
      <w:r w:rsidR="002931B8" w:rsidRPr="00E03676">
        <w:rPr>
          <w:rStyle w:val="Char4"/>
          <w:rtl/>
        </w:rPr>
        <w:t xml:space="preserve"> لِيُذۡهِبَ عَنكُمُ </w:t>
      </w:r>
      <w:r w:rsidR="002931B8" w:rsidRPr="00E03676">
        <w:rPr>
          <w:rStyle w:val="Char4"/>
          <w:rFonts w:hint="cs"/>
          <w:rtl/>
        </w:rPr>
        <w:t>ٱ</w:t>
      </w:r>
      <w:r w:rsidR="002931B8" w:rsidRPr="00E03676">
        <w:rPr>
          <w:rStyle w:val="Char4"/>
          <w:rFonts w:hint="eastAsia"/>
          <w:rtl/>
        </w:rPr>
        <w:t>لرِّجۡسَ</w:t>
      </w:r>
      <w:r w:rsidR="002931B8" w:rsidRPr="00E03676">
        <w:rPr>
          <w:rStyle w:val="Char4"/>
          <w:rtl/>
        </w:rPr>
        <w:t xml:space="preserve"> أَهۡلَ </w:t>
      </w:r>
      <w:r w:rsidR="002931B8" w:rsidRPr="00E03676">
        <w:rPr>
          <w:rStyle w:val="Char4"/>
          <w:rFonts w:hint="cs"/>
          <w:rtl/>
        </w:rPr>
        <w:t>ٱ</w:t>
      </w:r>
      <w:r w:rsidR="002931B8" w:rsidRPr="00E03676">
        <w:rPr>
          <w:rStyle w:val="Char4"/>
          <w:rFonts w:hint="eastAsia"/>
          <w:rtl/>
        </w:rPr>
        <w:t>لۡبَيۡتِ</w:t>
      </w:r>
      <w:r w:rsidR="002931B8" w:rsidRPr="00E03676">
        <w:rPr>
          <w:rStyle w:val="Char4"/>
          <w:rtl/>
        </w:rPr>
        <w:t xml:space="preserve"> وَيُطَهِّرَكُمۡ تَطۡهِ</w:t>
      </w:r>
      <w:r w:rsidR="002931B8" w:rsidRPr="00E03676">
        <w:rPr>
          <w:rStyle w:val="Char4"/>
          <w:rFonts w:hint="eastAsia"/>
          <w:rtl/>
        </w:rPr>
        <w:t>يرٗا</w:t>
      </w:r>
      <w:r w:rsidR="002931B8" w:rsidRPr="00E03676">
        <w:rPr>
          <w:rStyle w:val="Char4"/>
          <w:rtl/>
        </w:rPr>
        <w:t xml:space="preserve"> ٣٣</w:t>
      </w:r>
      <w:r w:rsidR="002931B8" w:rsidRPr="00E03676">
        <w:rPr>
          <w:rFonts w:cs="Traditional Arabic" w:hint="cs"/>
          <w:rtl/>
        </w:rPr>
        <w:t>﴾</w:t>
      </w:r>
      <w:r w:rsidRPr="00E03676">
        <w:rPr>
          <w:rtl/>
        </w:rPr>
        <w:t xml:space="preserve"> همچون این فرموده است که:</w:t>
      </w:r>
      <w:r w:rsidR="002931B8" w:rsidRPr="00E03676">
        <w:rPr>
          <w:rFonts w:hint="cs"/>
          <w:rtl/>
        </w:rPr>
        <w:t xml:space="preserve"> </w:t>
      </w:r>
      <w:r w:rsidR="002931B8" w:rsidRPr="00E03676">
        <w:rPr>
          <w:rFonts w:cs="Traditional Arabic" w:hint="cs"/>
          <w:rtl/>
        </w:rPr>
        <w:t>﴿</w:t>
      </w:r>
      <w:r w:rsidR="002931B8" w:rsidRPr="00E03676">
        <w:rPr>
          <w:rStyle w:val="Char4"/>
          <w:rtl/>
        </w:rPr>
        <w:t xml:space="preserve">مَا يُرِيدُ </w:t>
      </w:r>
      <w:r w:rsidR="002931B8" w:rsidRPr="00E03676">
        <w:rPr>
          <w:rStyle w:val="Char4"/>
          <w:rFonts w:hint="cs"/>
          <w:rtl/>
        </w:rPr>
        <w:t>ٱ</w:t>
      </w:r>
      <w:r w:rsidR="002931B8" w:rsidRPr="00E03676">
        <w:rPr>
          <w:rStyle w:val="Char4"/>
          <w:rFonts w:hint="eastAsia"/>
          <w:rtl/>
        </w:rPr>
        <w:t>للَّهُ</w:t>
      </w:r>
      <w:r w:rsidR="002931B8" w:rsidRPr="00E03676">
        <w:rPr>
          <w:rStyle w:val="Char4"/>
          <w:rtl/>
        </w:rPr>
        <w:t xml:space="preserve"> لِيَجۡعَلَ عَلَيۡكُم مِّنۡ حَرَجٖ</w:t>
      </w:r>
      <w:r w:rsidR="002931B8" w:rsidRPr="00E03676">
        <w:rPr>
          <w:rFonts w:cs="Traditional Arabic" w:hint="cs"/>
          <w:rtl/>
        </w:rPr>
        <w:t>﴾</w:t>
      </w:r>
      <w:r w:rsidRPr="00E03676">
        <w:rPr>
          <w:rtl/>
        </w:rPr>
        <w:t xml:space="preserve"> </w:t>
      </w:r>
      <w:r w:rsidR="002931B8" w:rsidRPr="00E03676">
        <w:rPr>
          <w:rStyle w:val="4-Char0"/>
          <w:rFonts w:hint="cs"/>
          <w:rtl/>
        </w:rPr>
        <w:t>[</w:t>
      </w:r>
      <w:r w:rsidRPr="00E03676">
        <w:rPr>
          <w:rStyle w:val="4-Char0"/>
          <w:rFonts w:hint="cs"/>
          <w:rtl/>
        </w:rPr>
        <w:t>المائد</w:t>
      </w:r>
      <w:r w:rsidR="002931B8" w:rsidRPr="00E03676">
        <w:rPr>
          <w:rStyle w:val="4-Char0"/>
          <w:rFonts w:hint="cs"/>
          <w:rtl/>
        </w:rPr>
        <w:t>ة</w:t>
      </w:r>
      <w:r w:rsidRPr="00E03676">
        <w:rPr>
          <w:rStyle w:val="4-Char0"/>
          <w:rFonts w:hint="cs"/>
          <w:rtl/>
        </w:rPr>
        <w:t>: 6</w:t>
      </w:r>
      <w:r w:rsidR="002931B8" w:rsidRPr="00E03676">
        <w:rPr>
          <w:rStyle w:val="4-Char0"/>
          <w:rFonts w:hint="cs"/>
          <w:rtl/>
        </w:rPr>
        <w:t>]</w:t>
      </w:r>
      <w:r w:rsidRPr="00E03676">
        <w:rPr>
          <w:rFonts w:hint="cs"/>
          <w:rtl/>
        </w:rPr>
        <w:t>.</w:t>
      </w:r>
    </w:p>
    <w:p w:rsidR="006167B8" w:rsidRPr="00E03676" w:rsidRDefault="006167B8" w:rsidP="00DF1C4A">
      <w:pPr>
        <w:pStyle w:val="1-"/>
        <w:rPr>
          <w:rFonts w:ascii="B Lotus" w:hAnsi="B Lotus"/>
          <w:rtl/>
        </w:rPr>
      </w:pPr>
      <w:r w:rsidRPr="00E03676">
        <w:rPr>
          <w:rFonts w:ascii="B Lotus" w:hAnsi="B Lotus"/>
          <w:rtl/>
        </w:rPr>
        <w:t>«</w:t>
      </w:r>
      <w:r w:rsidRPr="00E03676">
        <w:rPr>
          <w:rtl/>
        </w:rPr>
        <w:t>خداوند نمى‏خواهد مش</w:t>
      </w:r>
      <w:r w:rsidR="009768AE" w:rsidRPr="00E03676">
        <w:rPr>
          <w:rtl/>
        </w:rPr>
        <w:t>ک</w:t>
      </w:r>
      <w:r w:rsidRPr="00E03676">
        <w:rPr>
          <w:rtl/>
        </w:rPr>
        <w:t>لى براى شما ا</w:t>
      </w:r>
      <w:r w:rsidR="009768AE" w:rsidRPr="00E03676">
        <w:rPr>
          <w:rtl/>
        </w:rPr>
        <w:t>ی</w:t>
      </w:r>
      <w:r w:rsidRPr="00E03676">
        <w:rPr>
          <w:rtl/>
        </w:rPr>
        <w:t xml:space="preserve">جاد </w:t>
      </w:r>
      <w:r w:rsidR="009768AE" w:rsidRPr="00E03676">
        <w:rPr>
          <w:rtl/>
        </w:rPr>
        <w:t>ک</w:t>
      </w:r>
      <w:r w:rsidRPr="00E03676">
        <w:rPr>
          <w:rtl/>
        </w:rPr>
        <w:t>ند</w:t>
      </w:r>
      <w:r w:rsidRPr="00E03676">
        <w:rPr>
          <w:rFonts w:ascii="B Lotus" w:hAnsi="B Lotus"/>
          <w:rtl/>
        </w:rPr>
        <w:t>»</w:t>
      </w:r>
      <w:r w:rsidRPr="00E03676">
        <w:rPr>
          <w:rFonts w:ascii="B Lotus" w:hAnsi="B Lotus" w:hint="cs"/>
          <w:rtl/>
        </w:rPr>
        <w:t>.</w:t>
      </w:r>
    </w:p>
    <w:p w:rsidR="006167B8" w:rsidRPr="00E03676" w:rsidRDefault="006167B8" w:rsidP="002931B8">
      <w:pPr>
        <w:pStyle w:val="1-"/>
        <w:rPr>
          <w:rFonts w:cs="B Lotus"/>
          <w:sz w:val="32"/>
          <w:szCs w:val="32"/>
          <w:rtl/>
        </w:rPr>
      </w:pPr>
      <w:r w:rsidRPr="00E03676">
        <w:rPr>
          <w:rtl/>
        </w:rPr>
        <w:t>و مانند فرموده دیگر او</w:t>
      </w:r>
      <w:r w:rsidRPr="00E03676">
        <w:rPr>
          <w:rFonts w:hint="cs"/>
          <w:rtl/>
        </w:rPr>
        <w:t>:</w:t>
      </w:r>
      <w:r w:rsidR="002931B8" w:rsidRPr="00E03676">
        <w:rPr>
          <w:rFonts w:hint="cs"/>
          <w:rtl/>
        </w:rPr>
        <w:t xml:space="preserve"> </w:t>
      </w:r>
      <w:r w:rsidR="002931B8" w:rsidRPr="00E03676">
        <w:rPr>
          <w:rFonts w:cs="Traditional Arabic" w:hint="cs"/>
          <w:rtl/>
        </w:rPr>
        <w:t>﴿</w:t>
      </w:r>
      <w:r w:rsidR="002931B8" w:rsidRPr="00E03676">
        <w:rPr>
          <w:rStyle w:val="Char4"/>
          <w:rtl/>
        </w:rPr>
        <w:t xml:space="preserve">يُرِيدُ </w:t>
      </w:r>
      <w:r w:rsidR="002931B8" w:rsidRPr="00E03676">
        <w:rPr>
          <w:rStyle w:val="Char4"/>
          <w:rFonts w:hint="cs"/>
          <w:rtl/>
        </w:rPr>
        <w:t>ٱ</w:t>
      </w:r>
      <w:r w:rsidR="002931B8" w:rsidRPr="00E03676">
        <w:rPr>
          <w:rStyle w:val="Char4"/>
          <w:rFonts w:hint="eastAsia"/>
          <w:rtl/>
        </w:rPr>
        <w:t>للَّهُ</w:t>
      </w:r>
      <w:r w:rsidR="002931B8" w:rsidRPr="00E03676">
        <w:rPr>
          <w:rStyle w:val="Char4"/>
          <w:rtl/>
        </w:rPr>
        <w:t xml:space="preserve"> بِكُمُ </w:t>
      </w:r>
      <w:r w:rsidR="002931B8" w:rsidRPr="00E03676">
        <w:rPr>
          <w:rStyle w:val="Char4"/>
          <w:rFonts w:hint="cs"/>
          <w:rtl/>
        </w:rPr>
        <w:t>ٱ</w:t>
      </w:r>
      <w:r w:rsidR="002931B8" w:rsidRPr="00E03676">
        <w:rPr>
          <w:rStyle w:val="Char4"/>
          <w:rFonts w:hint="eastAsia"/>
          <w:rtl/>
        </w:rPr>
        <w:t>لۡيُسۡرَ</w:t>
      </w:r>
      <w:r w:rsidR="002931B8" w:rsidRPr="00E03676">
        <w:rPr>
          <w:rStyle w:val="Char4"/>
          <w:rtl/>
        </w:rPr>
        <w:t xml:space="preserve"> وَلَا يُرِيدُ بِكُمُ </w:t>
      </w:r>
      <w:r w:rsidR="002931B8" w:rsidRPr="00E03676">
        <w:rPr>
          <w:rStyle w:val="Char4"/>
          <w:rFonts w:hint="cs"/>
          <w:rtl/>
        </w:rPr>
        <w:t>ٱ</w:t>
      </w:r>
      <w:r w:rsidR="002931B8" w:rsidRPr="00E03676">
        <w:rPr>
          <w:rStyle w:val="Char4"/>
          <w:rFonts w:hint="eastAsia"/>
          <w:rtl/>
        </w:rPr>
        <w:t>لۡعُسۡرَ</w:t>
      </w:r>
      <w:r w:rsidR="002931B8" w:rsidRPr="00E03676">
        <w:rPr>
          <w:rFonts w:cs="Traditional Arabic" w:hint="cs"/>
          <w:rtl/>
        </w:rPr>
        <w:t>﴾</w:t>
      </w:r>
      <w:r w:rsidRPr="00E03676">
        <w:rPr>
          <w:rFonts w:cs="B Lotus"/>
          <w:rtl/>
        </w:rPr>
        <w:t xml:space="preserve"> </w:t>
      </w:r>
      <w:r w:rsidR="002931B8" w:rsidRPr="00E03676">
        <w:rPr>
          <w:rStyle w:val="4-Char0"/>
          <w:rFonts w:hint="cs"/>
          <w:rtl/>
        </w:rPr>
        <w:t>[</w:t>
      </w:r>
      <w:r w:rsidRPr="00E03676">
        <w:rPr>
          <w:rStyle w:val="4-Char0"/>
          <w:rFonts w:hint="cs"/>
          <w:rtl/>
        </w:rPr>
        <w:t>البقر</w:t>
      </w:r>
      <w:r w:rsidR="002931B8" w:rsidRPr="00E03676">
        <w:rPr>
          <w:rStyle w:val="4-Char0"/>
          <w:rFonts w:hint="cs"/>
          <w:rtl/>
        </w:rPr>
        <w:t>ة</w:t>
      </w:r>
      <w:r w:rsidRPr="00E03676">
        <w:rPr>
          <w:rStyle w:val="4-Char0"/>
          <w:rFonts w:hint="cs"/>
          <w:rtl/>
        </w:rPr>
        <w:t>:185</w:t>
      </w:r>
      <w:r w:rsidR="002931B8" w:rsidRPr="00E03676">
        <w:rPr>
          <w:rStyle w:val="4-Char0"/>
          <w:rFonts w:hint="cs"/>
          <w:rtl/>
        </w:rPr>
        <w:t>]</w:t>
      </w:r>
      <w:r w:rsidRPr="00E03676">
        <w:rPr>
          <w:rFonts w:hint="cs"/>
          <w:rtl/>
        </w:rPr>
        <w:t>.</w:t>
      </w:r>
    </w:p>
    <w:p w:rsidR="006167B8" w:rsidRPr="00E03676" w:rsidRDefault="006167B8" w:rsidP="00DF1C4A">
      <w:pPr>
        <w:pStyle w:val="1-"/>
        <w:rPr>
          <w:rFonts w:ascii="B Lotus" w:hAnsi="B Lotus"/>
          <w:rtl/>
        </w:rPr>
      </w:pPr>
      <w:r w:rsidRPr="00E03676">
        <w:rPr>
          <w:rFonts w:ascii="B Lotus" w:hAnsi="B Lotus"/>
          <w:rtl/>
        </w:rPr>
        <w:t>«</w:t>
      </w:r>
      <w:r w:rsidRPr="00E03676">
        <w:rPr>
          <w:rtl/>
        </w:rPr>
        <w:t>خداوند، راحتى شما را مى‏خواهد، نه زحمت شما را</w:t>
      </w:r>
      <w:r w:rsidRPr="00E03676">
        <w:rPr>
          <w:rFonts w:ascii="B Lotus" w:hAnsi="B Lotus"/>
          <w:rtl/>
        </w:rPr>
        <w:t>»</w:t>
      </w:r>
      <w:r w:rsidRPr="00E03676">
        <w:rPr>
          <w:rFonts w:ascii="B Lotus" w:hAnsi="B Lotus" w:hint="cs"/>
          <w:rtl/>
        </w:rPr>
        <w:t>.</w:t>
      </w:r>
    </w:p>
    <w:p w:rsidR="006167B8" w:rsidRPr="00E03676" w:rsidRDefault="006167B8" w:rsidP="002931B8">
      <w:pPr>
        <w:widowControl w:val="0"/>
        <w:spacing w:line="226" w:lineRule="auto"/>
        <w:ind w:firstLine="284"/>
        <w:jc w:val="both"/>
        <w:rPr>
          <w:rFonts w:ascii="B Lotus" w:hAnsi="B Lotus" w:cs="B Lotus"/>
          <w:sz w:val="32"/>
          <w:szCs w:val="32"/>
          <w:rtl/>
          <w:lang w:bidi="fa-IR"/>
        </w:rPr>
      </w:pPr>
      <w:r w:rsidRPr="00E03676">
        <w:rPr>
          <w:rStyle w:val="1-Char"/>
          <w:rtl/>
        </w:rPr>
        <w:t>و فرموده دیگر او</w:t>
      </w:r>
      <w:r w:rsidRPr="00E03676">
        <w:rPr>
          <w:rStyle w:val="1-Char"/>
          <w:rFonts w:hint="cs"/>
          <w:rtl/>
        </w:rPr>
        <w:t>:</w:t>
      </w:r>
      <w:r w:rsidR="002931B8" w:rsidRPr="00E03676">
        <w:rPr>
          <w:rStyle w:val="1-Char"/>
          <w:rFonts w:hint="cs"/>
          <w:rtl/>
        </w:rPr>
        <w:t xml:space="preserve"> </w:t>
      </w:r>
      <w:r w:rsidR="002931B8" w:rsidRPr="00E03676">
        <w:rPr>
          <w:rStyle w:val="1-Char"/>
          <w:rFonts w:cs="Traditional Arabic" w:hint="cs"/>
          <w:rtl/>
        </w:rPr>
        <w:t>﴿</w:t>
      </w:r>
      <w:r w:rsidR="002931B8" w:rsidRPr="00E03676">
        <w:rPr>
          <w:rStyle w:val="Char4"/>
          <w:rFonts w:hint="eastAsia"/>
          <w:rtl/>
        </w:rPr>
        <w:t>يُرِيدُ</w:t>
      </w:r>
      <w:r w:rsidR="002931B8" w:rsidRPr="00E03676">
        <w:rPr>
          <w:rStyle w:val="Char4"/>
          <w:rtl/>
        </w:rPr>
        <w:t xml:space="preserve"> </w:t>
      </w:r>
      <w:r w:rsidR="002931B8" w:rsidRPr="00E03676">
        <w:rPr>
          <w:rStyle w:val="Char4"/>
          <w:rFonts w:hint="cs"/>
          <w:rtl/>
        </w:rPr>
        <w:t>ٱ</w:t>
      </w:r>
      <w:r w:rsidR="002931B8" w:rsidRPr="00E03676">
        <w:rPr>
          <w:rStyle w:val="Char4"/>
          <w:rFonts w:hint="eastAsia"/>
          <w:rtl/>
        </w:rPr>
        <w:t>للَّهُ</w:t>
      </w:r>
      <w:r w:rsidR="002931B8" w:rsidRPr="00E03676">
        <w:rPr>
          <w:rStyle w:val="Char4"/>
          <w:rtl/>
        </w:rPr>
        <w:t xml:space="preserve"> لِيُبَيِّنَ لَكُمۡ وَيَهۡدِيَكُمۡ سُنَنَ </w:t>
      </w:r>
      <w:r w:rsidR="002931B8" w:rsidRPr="00E03676">
        <w:rPr>
          <w:rStyle w:val="Char4"/>
          <w:rFonts w:hint="cs"/>
          <w:rtl/>
        </w:rPr>
        <w:t>ٱ</w:t>
      </w:r>
      <w:r w:rsidR="002931B8" w:rsidRPr="00E03676">
        <w:rPr>
          <w:rStyle w:val="Char4"/>
          <w:rFonts w:hint="eastAsia"/>
          <w:rtl/>
        </w:rPr>
        <w:t>لَّذِينَ</w:t>
      </w:r>
      <w:r w:rsidR="002931B8" w:rsidRPr="00E03676">
        <w:rPr>
          <w:rStyle w:val="Char4"/>
          <w:rtl/>
        </w:rPr>
        <w:t xml:space="preserve"> مِن قَبۡلِكُمۡ وَيَتُوبَ عَلَيۡكُمۡۗ وَ</w:t>
      </w:r>
      <w:r w:rsidR="002931B8" w:rsidRPr="00E03676">
        <w:rPr>
          <w:rStyle w:val="Char4"/>
          <w:rFonts w:hint="cs"/>
          <w:rtl/>
        </w:rPr>
        <w:t>ٱ</w:t>
      </w:r>
      <w:r w:rsidR="002931B8" w:rsidRPr="00E03676">
        <w:rPr>
          <w:rStyle w:val="Char4"/>
          <w:rFonts w:hint="eastAsia"/>
          <w:rtl/>
        </w:rPr>
        <w:t>للَّهُ</w:t>
      </w:r>
      <w:r w:rsidR="002931B8" w:rsidRPr="00E03676">
        <w:rPr>
          <w:rStyle w:val="Char4"/>
          <w:rtl/>
        </w:rPr>
        <w:t xml:space="preserve"> عَلِيمٌ حَكِيمٞ ٢٦ </w:t>
      </w:r>
      <w:r w:rsidR="002931B8" w:rsidRPr="00E03676">
        <w:rPr>
          <w:rStyle w:val="Char4"/>
          <w:rFonts w:hint="eastAsia"/>
          <w:rtl/>
        </w:rPr>
        <w:t>وَ</w:t>
      </w:r>
      <w:r w:rsidR="002931B8" w:rsidRPr="00E03676">
        <w:rPr>
          <w:rStyle w:val="Char4"/>
          <w:rFonts w:hint="cs"/>
          <w:rtl/>
        </w:rPr>
        <w:t>ٱ</w:t>
      </w:r>
      <w:r w:rsidR="002931B8" w:rsidRPr="00E03676">
        <w:rPr>
          <w:rStyle w:val="Char4"/>
          <w:rFonts w:hint="eastAsia"/>
          <w:rtl/>
        </w:rPr>
        <w:t>للَّهُ</w:t>
      </w:r>
      <w:r w:rsidR="002931B8" w:rsidRPr="00E03676">
        <w:rPr>
          <w:rStyle w:val="Char4"/>
          <w:rtl/>
        </w:rPr>
        <w:t xml:space="preserve"> يُرِيدُ أَن يَتُوبَ عَلَيۡكُمۡ وَيُرِيدُ </w:t>
      </w:r>
      <w:r w:rsidR="002931B8" w:rsidRPr="00E03676">
        <w:rPr>
          <w:rStyle w:val="Char4"/>
          <w:rFonts w:hint="cs"/>
          <w:rtl/>
        </w:rPr>
        <w:t>ٱ</w:t>
      </w:r>
      <w:r w:rsidR="002931B8" w:rsidRPr="00E03676">
        <w:rPr>
          <w:rStyle w:val="Char4"/>
          <w:rFonts w:hint="eastAsia"/>
          <w:rtl/>
        </w:rPr>
        <w:t>لَّذِينَ</w:t>
      </w:r>
      <w:r w:rsidR="002931B8" w:rsidRPr="00E03676">
        <w:rPr>
          <w:rStyle w:val="Char4"/>
          <w:rtl/>
        </w:rPr>
        <w:t xml:space="preserve"> يَتَّبِعُونَ </w:t>
      </w:r>
      <w:r w:rsidR="002931B8" w:rsidRPr="00E03676">
        <w:rPr>
          <w:rStyle w:val="Char4"/>
          <w:rFonts w:hint="cs"/>
          <w:rtl/>
        </w:rPr>
        <w:t>ٱ</w:t>
      </w:r>
      <w:r w:rsidR="002931B8" w:rsidRPr="00E03676">
        <w:rPr>
          <w:rStyle w:val="Char4"/>
          <w:rFonts w:hint="eastAsia"/>
          <w:rtl/>
        </w:rPr>
        <w:t>لشَّهَوَٰتِ</w:t>
      </w:r>
      <w:r w:rsidR="002931B8" w:rsidRPr="00E03676">
        <w:rPr>
          <w:rStyle w:val="Char4"/>
          <w:rtl/>
        </w:rPr>
        <w:t xml:space="preserve"> أَن تَمِيلُواْ مَيۡلًا عَظِيمٗا ٢٧</w:t>
      </w:r>
      <w:r w:rsidR="002931B8" w:rsidRPr="00E03676">
        <w:rPr>
          <w:rStyle w:val="1-Char"/>
          <w:rFonts w:cs="Traditional Arabic" w:hint="cs"/>
          <w:rtl/>
        </w:rPr>
        <w:t>﴾</w:t>
      </w:r>
      <w:r w:rsidRPr="00E03676">
        <w:rPr>
          <w:rStyle w:val="1-Char"/>
          <w:rFonts w:hint="cs"/>
          <w:rtl/>
        </w:rPr>
        <w:t xml:space="preserve"> </w:t>
      </w:r>
      <w:r w:rsidR="002931B8" w:rsidRPr="00E03676">
        <w:rPr>
          <w:rStyle w:val="4-Char0"/>
          <w:rFonts w:hint="cs"/>
          <w:rtl/>
        </w:rPr>
        <w:t>[</w:t>
      </w:r>
      <w:r w:rsidRPr="00E03676">
        <w:rPr>
          <w:rStyle w:val="4-Char0"/>
          <w:rFonts w:hint="cs"/>
          <w:rtl/>
        </w:rPr>
        <w:t>النساء: 26-27</w:t>
      </w:r>
      <w:r w:rsidR="002931B8" w:rsidRPr="00E03676">
        <w:rPr>
          <w:rStyle w:val="4-Char0"/>
          <w:rFonts w:hint="cs"/>
          <w:rtl/>
        </w:rPr>
        <w:t>]</w:t>
      </w:r>
      <w:r w:rsidRPr="00E03676">
        <w:rPr>
          <w:rStyle w:val="1-Char"/>
          <w:rFonts w:hint="cs"/>
          <w:rtl/>
        </w:rPr>
        <w:t>.</w:t>
      </w:r>
    </w:p>
    <w:p w:rsidR="006167B8" w:rsidRPr="00E03676" w:rsidRDefault="006167B8" w:rsidP="00DF1C4A">
      <w:pPr>
        <w:pStyle w:val="1-"/>
        <w:rPr>
          <w:rFonts w:ascii="B Lotus" w:hAnsi="B Lotus"/>
          <w:rtl/>
        </w:rPr>
      </w:pPr>
      <w:r w:rsidRPr="00E03676">
        <w:rPr>
          <w:rFonts w:ascii="B Lotus" w:hAnsi="B Lotus"/>
          <w:rtl/>
        </w:rPr>
        <w:t>«</w:t>
      </w:r>
      <w:r w:rsidRPr="00E03676">
        <w:rPr>
          <w:rtl/>
        </w:rPr>
        <w:t>خداوند مى‏خواهد (با ا</w:t>
      </w:r>
      <w:r w:rsidR="009768AE" w:rsidRPr="00E03676">
        <w:rPr>
          <w:rtl/>
        </w:rPr>
        <w:t>ی</w:t>
      </w:r>
      <w:r w:rsidRPr="00E03676">
        <w:rPr>
          <w:rtl/>
        </w:rPr>
        <w:t>ن دستورها، راه‏هاى خوشبختى و سعادت را) براى شما آش</w:t>
      </w:r>
      <w:r w:rsidR="009768AE" w:rsidRPr="00E03676">
        <w:rPr>
          <w:rtl/>
        </w:rPr>
        <w:t>ک</w:t>
      </w:r>
      <w:r w:rsidRPr="00E03676">
        <w:rPr>
          <w:rtl/>
        </w:rPr>
        <w:t>ار سازد، و به سنت</w:t>
      </w:r>
      <w:r w:rsidR="002931B8" w:rsidRPr="00E03676">
        <w:rPr>
          <w:rFonts w:hint="cs"/>
          <w:rtl/>
        </w:rPr>
        <w:t>‌</w:t>
      </w:r>
      <w:r w:rsidRPr="00E03676">
        <w:rPr>
          <w:rtl/>
        </w:rPr>
        <w:t>هاى (صح</w:t>
      </w:r>
      <w:r w:rsidR="009768AE" w:rsidRPr="00E03676">
        <w:rPr>
          <w:rtl/>
        </w:rPr>
        <w:t>ی</w:t>
      </w:r>
      <w:r w:rsidRPr="00E03676">
        <w:rPr>
          <w:rtl/>
        </w:rPr>
        <w:t>ح) پ</w:t>
      </w:r>
      <w:r w:rsidR="009768AE" w:rsidRPr="00E03676">
        <w:rPr>
          <w:rtl/>
        </w:rPr>
        <w:t>ی</w:t>
      </w:r>
      <w:r w:rsidRPr="00E03676">
        <w:rPr>
          <w:rtl/>
        </w:rPr>
        <w:t>ش</w:t>
      </w:r>
      <w:r w:rsidR="009768AE" w:rsidRPr="00E03676">
        <w:rPr>
          <w:rtl/>
        </w:rPr>
        <w:t>ی</w:t>
      </w:r>
      <w:r w:rsidRPr="00E03676">
        <w:rPr>
          <w:rtl/>
        </w:rPr>
        <w:t>ن</w:t>
      </w:r>
      <w:r w:rsidR="009768AE" w:rsidRPr="00E03676">
        <w:rPr>
          <w:rtl/>
        </w:rPr>
        <w:t>ی</w:t>
      </w:r>
      <w:r w:rsidRPr="00E03676">
        <w:rPr>
          <w:rtl/>
        </w:rPr>
        <w:t xml:space="preserve">ان رهبرى </w:t>
      </w:r>
      <w:r w:rsidR="009768AE" w:rsidRPr="00E03676">
        <w:rPr>
          <w:rtl/>
        </w:rPr>
        <w:t>ک</w:t>
      </w:r>
      <w:r w:rsidRPr="00E03676">
        <w:rPr>
          <w:rtl/>
        </w:rPr>
        <w:t xml:space="preserve">ند. </w:t>
      </w:r>
      <w:r w:rsidRPr="00E03676">
        <w:rPr>
          <w:rFonts w:hint="cs"/>
          <w:rtl/>
        </w:rPr>
        <w:t>و توبه شما را بپذ</w:t>
      </w:r>
      <w:r w:rsidR="009768AE" w:rsidRPr="00E03676">
        <w:rPr>
          <w:rFonts w:hint="cs"/>
          <w:rtl/>
        </w:rPr>
        <w:t>ی</w:t>
      </w:r>
      <w:r w:rsidRPr="00E03676">
        <w:rPr>
          <w:rFonts w:hint="cs"/>
          <w:rtl/>
        </w:rPr>
        <w:t xml:space="preserve">رد </w:t>
      </w:r>
      <w:r w:rsidRPr="00E03676">
        <w:rPr>
          <w:rtl/>
        </w:rPr>
        <w:t>و خداوند دانا و ح</w:t>
      </w:r>
      <w:r w:rsidR="009768AE" w:rsidRPr="00E03676">
        <w:rPr>
          <w:rtl/>
        </w:rPr>
        <w:t>کی</w:t>
      </w:r>
      <w:r w:rsidRPr="00E03676">
        <w:rPr>
          <w:rtl/>
        </w:rPr>
        <w:t>م است. خدا مى‏خواهد شما را ببخشد (و از آلودگى پا</w:t>
      </w:r>
      <w:r w:rsidR="009768AE" w:rsidRPr="00E03676">
        <w:rPr>
          <w:rtl/>
        </w:rPr>
        <w:t>ک</w:t>
      </w:r>
      <w:r w:rsidRPr="00E03676">
        <w:rPr>
          <w:rtl/>
        </w:rPr>
        <w:t xml:space="preserve"> نما</w:t>
      </w:r>
      <w:r w:rsidR="009768AE" w:rsidRPr="00E03676">
        <w:rPr>
          <w:rtl/>
        </w:rPr>
        <w:t>ی</w:t>
      </w:r>
      <w:r w:rsidRPr="00E03676">
        <w:rPr>
          <w:rtl/>
        </w:rPr>
        <w:t>د)، اما</w:t>
      </w:r>
      <w:r w:rsidR="000433D3" w:rsidRPr="00E03676">
        <w:rPr>
          <w:rtl/>
        </w:rPr>
        <w:t xml:space="preserve"> آن‌ها </w:t>
      </w:r>
      <w:r w:rsidR="009768AE" w:rsidRPr="00E03676">
        <w:rPr>
          <w:rtl/>
        </w:rPr>
        <w:t>ک</w:t>
      </w:r>
      <w:r w:rsidRPr="00E03676">
        <w:rPr>
          <w:rtl/>
        </w:rPr>
        <w:t>ه پ</w:t>
      </w:r>
      <w:r w:rsidR="009768AE" w:rsidRPr="00E03676">
        <w:rPr>
          <w:rtl/>
        </w:rPr>
        <w:t>ی</w:t>
      </w:r>
      <w:r w:rsidRPr="00E03676">
        <w:rPr>
          <w:rtl/>
        </w:rPr>
        <w:t>رو شهواتند، مى‏خواهند شما ب</w:t>
      </w:r>
      <w:r w:rsidR="009768AE" w:rsidRPr="00E03676">
        <w:rPr>
          <w:rtl/>
        </w:rPr>
        <w:t>ک</w:t>
      </w:r>
      <w:r w:rsidRPr="00E03676">
        <w:rPr>
          <w:rtl/>
        </w:rPr>
        <w:t>لى منحرف شو</w:t>
      </w:r>
      <w:r w:rsidR="009768AE" w:rsidRPr="00E03676">
        <w:rPr>
          <w:rtl/>
        </w:rPr>
        <w:t>ی</w:t>
      </w:r>
      <w:r w:rsidRPr="00E03676">
        <w:rPr>
          <w:rtl/>
        </w:rPr>
        <w:t>د</w:t>
      </w:r>
      <w:r w:rsidRPr="00E03676">
        <w:rPr>
          <w:rFonts w:ascii="B Lotus" w:hAnsi="B Lotus"/>
          <w:rtl/>
        </w:rPr>
        <w:t>»</w:t>
      </w:r>
      <w:r w:rsidRPr="00E03676">
        <w:rPr>
          <w:rFonts w:ascii="B Lotus" w:hAnsi="B Lotus" w:hint="cs"/>
          <w:rtl/>
        </w:rPr>
        <w:t>.</w:t>
      </w:r>
    </w:p>
    <w:p w:rsidR="006167B8" w:rsidRPr="00E03676" w:rsidRDefault="006167B8" w:rsidP="00DF1C4A">
      <w:pPr>
        <w:pStyle w:val="1-"/>
        <w:rPr>
          <w:rtl/>
        </w:rPr>
      </w:pPr>
      <w:r w:rsidRPr="00E03676">
        <w:rPr>
          <w:rtl/>
        </w:rPr>
        <w:t>آری اراده‌ی خداوند متعال در این آیات متضمن علاقه او به این امر و رضایت او به آن است</w:t>
      </w:r>
      <w:r w:rsidRPr="00E03676">
        <w:rPr>
          <w:rFonts w:hint="cs"/>
          <w:rtl/>
        </w:rPr>
        <w:t>،</w:t>
      </w:r>
      <w:r w:rsidRPr="00E03676">
        <w:rPr>
          <w:rtl/>
        </w:rPr>
        <w:t xml:space="preserve"> و او آن امور را برای مؤمنان تشریع کرده و به</w:t>
      </w:r>
      <w:r w:rsidR="000433D3" w:rsidRPr="00E03676">
        <w:rPr>
          <w:rtl/>
        </w:rPr>
        <w:t xml:space="preserve"> آن‌ها </w:t>
      </w:r>
      <w:r w:rsidRPr="00E03676">
        <w:rPr>
          <w:rtl/>
        </w:rPr>
        <w:t>امر نموده است، و در</w:t>
      </w:r>
      <w:r w:rsidR="000433D3" w:rsidRPr="00E03676">
        <w:rPr>
          <w:rtl/>
        </w:rPr>
        <w:t xml:space="preserve"> آن‌ها </w:t>
      </w:r>
      <w:r w:rsidRPr="00E03676">
        <w:rPr>
          <w:rtl/>
        </w:rPr>
        <w:t>نیامده است که خداوند این مراد و هدف را آفریده است</w:t>
      </w:r>
      <w:r w:rsidRPr="00E03676">
        <w:rPr>
          <w:rFonts w:hint="cs"/>
          <w:rtl/>
        </w:rPr>
        <w:t>،</w:t>
      </w:r>
      <w:r w:rsidRPr="00E03676">
        <w:rPr>
          <w:rtl/>
        </w:rPr>
        <w:t xml:space="preserve"> و نیامده که او چنین چیزی را مقدر فرموده </w:t>
      </w:r>
      <w:r w:rsidRPr="00E03676">
        <w:rPr>
          <w:rFonts w:hint="cs"/>
          <w:rtl/>
        </w:rPr>
        <w:t>،</w:t>
      </w:r>
      <w:r w:rsidRPr="00E03676">
        <w:rPr>
          <w:rtl/>
        </w:rPr>
        <w:t xml:space="preserve">و حتماً تحقق خواهد یافت. </w:t>
      </w:r>
    </w:p>
    <w:p w:rsidR="006167B8" w:rsidRPr="00E03676" w:rsidRDefault="006167B8" w:rsidP="00DF1C4A">
      <w:pPr>
        <w:pStyle w:val="1-"/>
        <w:rPr>
          <w:rtl/>
        </w:rPr>
      </w:pPr>
      <w:r w:rsidRPr="00E03676">
        <w:rPr>
          <w:rtl/>
        </w:rPr>
        <w:t>دلیل این هم آن است که: پیامبر اکرم</w:t>
      </w:r>
      <w:r w:rsidRPr="00E03676">
        <w:rPr>
          <w:rFonts w:hint="cs"/>
          <w:rtl/>
        </w:rPr>
        <w:t xml:space="preserve"> </w:t>
      </w:r>
      <w:r w:rsidRPr="00E03676">
        <w:rPr>
          <w:rFonts w:cs="CTraditional Arabic" w:hint="cs"/>
          <w:rtl/>
        </w:rPr>
        <w:t>ص</w:t>
      </w:r>
      <w:r w:rsidRPr="00E03676">
        <w:rPr>
          <w:rtl/>
        </w:rPr>
        <w:t xml:space="preserve"> پس از نزول این آیه فرمود: «خداوندا اینان اهل بیتم هستند پس آلودگی را از آنان بزدا و پاک و پاکیزه‌شان گردان. یعنی از خداوند خواست که آلودگی را از آنان دور کند و پاکشان گرداند، پس اگر آیه متضمن خبر دادن به تحقق این امور بود نیازی به درخواست و دعای پیامبر نمی‌بود. </w:t>
      </w:r>
    </w:p>
    <w:p w:rsidR="006167B8" w:rsidRPr="00E03676" w:rsidRDefault="006167B8" w:rsidP="00DF1C4A">
      <w:pPr>
        <w:pStyle w:val="1-"/>
        <w:rPr>
          <w:rtl/>
        </w:rPr>
      </w:pPr>
      <w:r w:rsidRPr="00E03676">
        <w:rPr>
          <w:rtl/>
        </w:rPr>
        <w:t xml:space="preserve">حال اگر گفته شود: </w:t>
      </w:r>
      <w:r w:rsidRPr="00E03676">
        <w:rPr>
          <w:rFonts w:hint="cs"/>
          <w:rtl/>
        </w:rPr>
        <w:t xml:space="preserve">بر </w:t>
      </w:r>
      <w:r w:rsidRPr="00E03676">
        <w:rPr>
          <w:rtl/>
        </w:rPr>
        <w:t>فرض که قرآن از تحقق امر پاک شدن و برداشتن آلودگی خبر نمی‌دهد، اما دعای پیامبر</w:t>
      </w:r>
      <w:r w:rsidRPr="00E03676">
        <w:rPr>
          <w:rFonts w:hint="cs"/>
          <w:rtl/>
        </w:rPr>
        <w:t xml:space="preserve"> </w:t>
      </w:r>
      <w:r w:rsidRPr="00E03676">
        <w:rPr>
          <w:rFonts w:cs="CTraditional Arabic" w:hint="cs"/>
          <w:rtl/>
        </w:rPr>
        <w:t>ص</w:t>
      </w:r>
      <w:r w:rsidRPr="00E03676">
        <w:rPr>
          <w:rtl/>
        </w:rPr>
        <w:t xml:space="preserve"> برای آنان بر تحقق این امور دلالت دارد چون دعای ایشان مستجاب است. می‌گوییم: مقصود این است که قرآن بر ادعای او منبی بر تحقق پاکیزگی و زدودن آلودگی دلالت نمی‌کند</w:t>
      </w:r>
      <w:r w:rsidRPr="00E03676">
        <w:rPr>
          <w:rFonts w:hint="cs"/>
          <w:rtl/>
        </w:rPr>
        <w:t>،</w:t>
      </w:r>
      <w:r w:rsidRPr="00E03676">
        <w:rPr>
          <w:rtl/>
        </w:rPr>
        <w:t xml:space="preserve"> چه رسد به</w:t>
      </w:r>
      <w:r w:rsidR="00BF136F" w:rsidRPr="00E03676">
        <w:rPr>
          <w:rtl/>
        </w:rPr>
        <w:t xml:space="preserve"> این‌که </w:t>
      </w:r>
      <w:r w:rsidRPr="00E03676">
        <w:rPr>
          <w:rtl/>
        </w:rPr>
        <w:t xml:space="preserve">دلالت بر عصمت و امامت هم داشته باشد. </w:t>
      </w:r>
    </w:p>
    <w:p w:rsidR="006167B8" w:rsidRPr="00E03676" w:rsidRDefault="006167B8" w:rsidP="00DF1C4A">
      <w:pPr>
        <w:pStyle w:val="1-"/>
        <w:rPr>
          <w:rtl/>
        </w:rPr>
      </w:pPr>
      <w:r w:rsidRPr="00E03676">
        <w:rPr>
          <w:rtl/>
        </w:rPr>
        <w:t xml:space="preserve">اما استدلال به حدیث خود بحث دیگری می‌طلبد. </w:t>
      </w:r>
    </w:p>
    <w:p w:rsidR="006167B8" w:rsidRPr="00E03676" w:rsidRDefault="006167B8" w:rsidP="00DF1C4A">
      <w:pPr>
        <w:pStyle w:val="1-"/>
        <w:rPr>
          <w:rtl/>
        </w:rPr>
      </w:pPr>
      <w:r w:rsidRPr="00E03676">
        <w:rPr>
          <w:rtl/>
        </w:rPr>
        <w:t>سپس در بحث دوم</w:t>
      </w:r>
      <w:r w:rsidRPr="00E03676">
        <w:rPr>
          <w:rFonts w:hint="cs"/>
          <w:rtl/>
        </w:rPr>
        <w:t xml:space="preserve"> </w:t>
      </w:r>
      <w:r w:rsidRPr="00E03676">
        <w:rPr>
          <w:rtl/>
        </w:rPr>
        <w:t>می‌گوییم: فرض کنید که قرآن بر تحقق طهارت و پاکیزگی و زدودن آلودگی از آنان دلالت دارد چنانکه دعای مستجاب پیامبر هم لزوماً موجب پاکی افراد دعا شده و زدودن آلودگی از آنان می‌شود</w:t>
      </w:r>
      <w:r w:rsidRPr="00E03676">
        <w:rPr>
          <w:rFonts w:hint="cs"/>
          <w:rtl/>
        </w:rPr>
        <w:t>،</w:t>
      </w:r>
      <w:r w:rsidRPr="00E03676">
        <w:rPr>
          <w:rtl/>
        </w:rPr>
        <w:t xml:space="preserve"> اما در همه</w:t>
      </w:r>
      <w:r w:rsidR="000433D3" w:rsidRPr="00E03676">
        <w:rPr>
          <w:rtl/>
        </w:rPr>
        <w:t xml:space="preserve"> این‌ها </w:t>
      </w:r>
      <w:r w:rsidRPr="00E03676">
        <w:rPr>
          <w:rtl/>
        </w:rPr>
        <w:t xml:space="preserve">چیزی که نشان دهد آنان دارای عصمت از خطا هم می‌گردند، یافته نمی‌شود. </w:t>
      </w:r>
    </w:p>
    <w:p w:rsidR="006167B8" w:rsidRPr="00E03676" w:rsidRDefault="006167B8" w:rsidP="00DF1C4A">
      <w:pPr>
        <w:pStyle w:val="1-"/>
        <w:rPr>
          <w:rtl/>
        </w:rPr>
      </w:pPr>
      <w:r w:rsidRPr="00E03676">
        <w:rPr>
          <w:rtl/>
        </w:rPr>
        <w:t>دلیل آن هم اینکه: خداوند با دستوری که به همسران پیامبر</w:t>
      </w:r>
      <w:r w:rsidRPr="00E03676">
        <w:rPr>
          <w:rFonts w:hint="cs"/>
          <w:rtl/>
        </w:rPr>
        <w:t xml:space="preserve"> </w:t>
      </w:r>
      <w:r w:rsidRPr="00E03676">
        <w:rPr>
          <w:rFonts w:cs="CTraditional Arabic" w:hint="cs"/>
          <w:rtl/>
        </w:rPr>
        <w:t>ص</w:t>
      </w:r>
      <w:r w:rsidRPr="00E03676">
        <w:rPr>
          <w:rtl/>
        </w:rPr>
        <w:t xml:space="preserve"> داد، نخواست که از</w:t>
      </w:r>
      <w:r w:rsidR="002418EC">
        <w:rPr>
          <w:rtl/>
        </w:rPr>
        <w:t xml:space="preserve"> هیچیک </w:t>
      </w:r>
      <w:r w:rsidRPr="00E03676">
        <w:rPr>
          <w:rtl/>
        </w:rPr>
        <w:t>از آنان هیچ اشتباهی سر نزند، چرا که خطاهای آنان و غیر آنان نیز قابل بخشش و بخشودنی است، سیاق آیه ه</w:t>
      </w:r>
      <w:r w:rsidRPr="00E03676">
        <w:rPr>
          <w:rFonts w:hint="cs"/>
          <w:rtl/>
        </w:rPr>
        <w:t>م</w:t>
      </w:r>
      <w:r w:rsidRPr="00E03676">
        <w:rPr>
          <w:rtl/>
        </w:rPr>
        <w:t xml:space="preserve"> اقتضا می‌کند که مقصود خداوند زدودن آلودگی‌ای باشد که در حد اموری چون فساد و فحشاست. و آنان را از گناهان بزرگی چون زنا و غیر آن پاک و پاکیزه گرداند. </w:t>
      </w:r>
    </w:p>
    <w:p w:rsidR="006167B8" w:rsidRPr="00E03676" w:rsidRDefault="006167B8" w:rsidP="00DF1C4A">
      <w:pPr>
        <w:pStyle w:val="1-"/>
        <w:rPr>
          <w:rtl/>
        </w:rPr>
      </w:pPr>
      <w:r w:rsidRPr="00E03676">
        <w:rPr>
          <w:rtl/>
        </w:rPr>
        <w:t>لفظ «رجس» (آلودگی هم لفظی عام و کلی است که اقت</w:t>
      </w:r>
      <w:r w:rsidRPr="00E03676">
        <w:rPr>
          <w:rFonts w:hint="cs"/>
          <w:rtl/>
        </w:rPr>
        <w:t>ض</w:t>
      </w:r>
      <w:r w:rsidRPr="00E03676">
        <w:rPr>
          <w:rtl/>
        </w:rPr>
        <w:t>ا</w:t>
      </w:r>
      <w:r w:rsidRPr="00E03676">
        <w:rPr>
          <w:rFonts w:hint="cs"/>
          <w:rtl/>
        </w:rPr>
        <w:t xml:space="preserve"> </w:t>
      </w:r>
      <w:r w:rsidRPr="00E03676">
        <w:rPr>
          <w:rtl/>
        </w:rPr>
        <w:t>دارد خداوند خواسته همه انواع آلودگی‌ها را بزداید، پیامبر</w:t>
      </w:r>
      <w:r w:rsidRPr="00E03676">
        <w:rPr>
          <w:rFonts w:hint="cs"/>
          <w:rtl/>
        </w:rPr>
        <w:t xml:space="preserve"> </w:t>
      </w:r>
      <w:r w:rsidRPr="00E03676">
        <w:rPr>
          <w:rFonts w:cs="CTraditional Arabic" w:hint="cs"/>
          <w:rtl/>
        </w:rPr>
        <w:t>ص</w:t>
      </w:r>
      <w:r w:rsidRPr="00E03676">
        <w:rPr>
          <w:rtl/>
        </w:rPr>
        <w:t xml:space="preserve"> هم برای همین مقصود دعا فرمودند. </w:t>
      </w:r>
    </w:p>
    <w:p w:rsidR="006167B8" w:rsidRPr="00E03676" w:rsidRDefault="006167B8" w:rsidP="00DF1C4A">
      <w:pPr>
        <w:pStyle w:val="1-"/>
        <w:rPr>
          <w:rtl/>
        </w:rPr>
      </w:pPr>
      <w:r w:rsidRPr="00E03676">
        <w:rPr>
          <w:rFonts w:hint="cs"/>
          <w:rtl/>
        </w:rPr>
        <w:t xml:space="preserve">على </w:t>
      </w:r>
      <w:r w:rsidRPr="00E03676">
        <w:rPr>
          <w:rtl/>
        </w:rPr>
        <w:t>کل</w:t>
      </w:r>
      <w:r w:rsidRPr="00E03676">
        <w:rPr>
          <w:rFonts w:hint="cs"/>
          <w:rtl/>
        </w:rPr>
        <w:t xml:space="preserve"> حال</w:t>
      </w:r>
      <w:r w:rsidRPr="00E03676">
        <w:rPr>
          <w:rtl/>
        </w:rPr>
        <w:t xml:space="preserve"> پاک کردنی که خداوند اراده فرموده و آنچه پیامبر</w:t>
      </w:r>
      <w:r w:rsidRPr="00E03676">
        <w:rPr>
          <w:rFonts w:hint="cs"/>
          <w:rtl/>
        </w:rPr>
        <w:t xml:space="preserve"> </w:t>
      </w:r>
      <w:r w:rsidRPr="00E03676">
        <w:rPr>
          <w:rFonts w:cs="CTraditional Arabic" w:hint="cs"/>
          <w:rtl/>
        </w:rPr>
        <w:t>ص</w:t>
      </w:r>
      <w:r w:rsidRPr="00E03676">
        <w:rPr>
          <w:rtl/>
        </w:rPr>
        <w:t xml:space="preserve"> برای آن دعا کرده، به اتفاق، همان عصمت نیست، چرا که نزد اهل سنت معصومی جز پیامبر</w:t>
      </w:r>
      <w:r w:rsidRPr="00E03676">
        <w:rPr>
          <w:rFonts w:hint="cs"/>
          <w:rtl/>
        </w:rPr>
        <w:t xml:space="preserve"> </w:t>
      </w:r>
      <w:r w:rsidRPr="00E03676">
        <w:rPr>
          <w:rFonts w:cs="CTraditional Arabic" w:hint="cs"/>
          <w:rtl/>
        </w:rPr>
        <w:t>ص</w:t>
      </w:r>
      <w:r w:rsidRPr="00E03676">
        <w:rPr>
          <w:rtl/>
        </w:rPr>
        <w:t xml:space="preserve"> وجود ندارد، و شیعیان می‌گویند: جز پیامبر</w:t>
      </w:r>
      <w:r w:rsidRPr="00E03676">
        <w:rPr>
          <w:rFonts w:hint="cs"/>
          <w:rtl/>
        </w:rPr>
        <w:t xml:space="preserve"> </w:t>
      </w:r>
      <w:r w:rsidRPr="00E03676">
        <w:rPr>
          <w:rFonts w:cs="CTraditional Arabic" w:hint="cs"/>
          <w:rtl/>
        </w:rPr>
        <w:t>ص</w:t>
      </w:r>
      <w:r w:rsidRPr="00E03676">
        <w:rPr>
          <w:rtl/>
        </w:rPr>
        <w:t xml:space="preserve"> و امام</w:t>
      </w:r>
      <w:r w:rsidRPr="00E03676">
        <w:rPr>
          <w:rFonts w:hint="cs"/>
          <w:rtl/>
        </w:rPr>
        <w:t>،</w:t>
      </w:r>
      <w:r w:rsidRPr="00E03676">
        <w:rPr>
          <w:rtl/>
        </w:rPr>
        <w:t xml:space="preserve"> معصومی وجود ندارد. پس در مورد انتفای عصمت مختص به پیامبر</w:t>
      </w:r>
      <w:r w:rsidRPr="00E03676">
        <w:rPr>
          <w:rFonts w:hint="cs"/>
          <w:rtl/>
        </w:rPr>
        <w:t xml:space="preserve"> </w:t>
      </w:r>
      <w:r w:rsidRPr="00E03676">
        <w:rPr>
          <w:rFonts w:cs="CTraditional Arabic" w:hint="cs"/>
          <w:rtl/>
        </w:rPr>
        <w:t>ص</w:t>
      </w:r>
      <w:r w:rsidRPr="00E03676">
        <w:rPr>
          <w:rtl/>
        </w:rPr>
        <w:t xml:space="preserve"> و امام از همسران و دختران ایشان و سایر زنان اتفاق نظر هست. </w:t>
      </w:r>
    </w:p>
    <w:p w:rsidR="006167B8" w:rsidRPr="00E03676" w:rsidRDefault="006167B8" w:rsidP="00DF1C4A">
      <w:pPr>
        <w:pStyle w:val="1-"/>
        <w:rPr>
          <w:rtl/>
        </w:rPr>
      </w:pPr>
      <w:r w:rsidRPr="00E03676">
        <w:rPr>
          <w:rtl/>
        </w:rPr>
        <w:t xml:space="preserve">حال که چنین است پس </w:t>
      </w:r>
      <w:r w:rsidRPr="00E03676">
        <w:rPr>
          <w:rFonts w:hint="cs"/>
          <w:rtl/>
        </w:rPr>
        <w:t>ج</w:t>
      </w:r>
      <w:r w:rsidRPr="00E03676">
        <w:rPr>
          <w:rtl/>
        </w:rPr>
        <w:t>ایز نیست که تطهیر خواسته شده برای چهار تن مذکور متضمن عصمتی باشد که از نظر آنان به پیامبر</w:t>
      </w:r>
      <w:r w:rsidRPr="00E03676">
        <w:rPr>
          <w:rFonts w:hint="cs"/>
          <w:rtl/>
        </w:rPr>
        <w:t xml:space="preserve"> </w:t>
      </w:r>
      <w:r w:rsidRPr="00E03676">
        <w:rPr>
          <w:rFonts w:cs="CTraditional Arabic" w:hint="cs"/>
          <w:rtl/>
        </w:rPr>
        <w:t>ص</w:t>
      </w:r>
      <w:r w:rsidRPr="00E03676">
        <w:rPr>
          <w:rtl/>
        </w:rPr>
        <w:t xml:space="preserve"> و امام اختصاص دارد. پس دعای پیامبر</w:t>
      </w:r>
      <w:r w:rsidRPr="00E03676">
        <w:rPr>
          <w:rFonts w:hint="cs"/>
          <w:rtl/>
        </w:rPr>
        <w:t xml:space="preserve"> </w:t>
      </w:r>
      <w:r w:rsidRPr="00E03676">
        <w:rPr>
          <w:rFonts w:cs="CTraditional Arabic" w:hint="cs"/>
          <w:rtl/>
        </w:rPr>
        <w:t>ص</w:t>
      </w:r>
      <w:r w:rsidRPr="00E03676">
        <w:rPr>
          <w:rtl/>
        </w:rPr>
        <w:t xml:space="preserve"> برای عصمت آنان نبوده، یعنی نه برای علما و نه برای غیر او، بلکه پیامبر دعای پاکی و پاکیزگی برای چهار نفر مشترک فرموده که هیچ کدام از آنان بر سایرین برتری داده نشده است. </w:t>
      </w:r>
    </w:p>
    <w:p w:rsidR="006167B8" w:rsidRPr="00E03676" w:rsidRDefault="006167B8" w:rsidP="00DF1C4A">
      <w:pPr>
        <w:pStyle w:val="1-"/>
        <w:rPr>
          <w:rtl/>
        </w:rPr>
      </w:pPr>
      <w:r w:rsidRPr="00E03676">
        <w:rPr>
          <w:rtl/>
        </w:rPr>
        <w:t>پاسخ سخن دیگر او که: «علی ادعای خلافت کرده و نفی آلودگی هم در مورد او ثابت شده است پس او صادق است»</w:t>
      </w:r>
      <w:r w:rsidRPr="00E03676">
        <w:rPr>
          <w:rFonts w:hint="cs"/>
          <w:rtl/>
        </w:rPr>
        <w:t>.</w:t>
      </w:r>
      <w:r w:rsidRPr="00E03676">
        <w:rPr>
          <w:rtl/>
        </w:rPr>
        <w:t xml:space="preserve"> از چند وجه است: یکی اینکه: ما باور نمی‌کنیم که علی ادعای خلافت کرده باشد. بلکه ما علم و آگاهی قطعی و یقینی داریم که علی هرگز تا کشته شدن عثمان ادعای خلافت و اما</w:t>
      </w:r>
      <w:r w:rsidRPr="00E03676">
        <w:rPr>
          <w:rFonts w:hint="cs"/>
          <w:rtl/>
        </w:rPr>
        <w:t>م</w:t>
      </w:r>
      <w:r w:rsidRPr="00E03676">
        <w:rPr>
          <w:rtl/>
        </w:rPr>
        <w:t>ت نکرد، هر چند قلباً تمایل داشته که خلیفه شود، ولی در هر حال او نگفت: من امام هستم و نگفت: من معصوم هستم و نیز اشاره نکرده که: رسول خدا</w:t>
      </w:r>
      <w:r w:rsidRPr="00E03676">
        <w:rPr>
          <w:rFonts w:hint="cs"/>
          <w:rtl/>
        </w:rPr>
        <w:t xml:space="preserve"> </w:t>
      </w:r>
      <w:r w:rsidRPr="00E03676">
        <w:rPr>
          <w:rFonts w:cs="CTraditional Arabic" w:hint="cs"/>
          <w:rtl/>
        </w:rPr>
        <w:t>ص</w:t>
      </w:r>
      <w:r w:rsidRPr="00E03676">
        <w:rPr>
          <w:rtl/>
        </w:rPr>
        <w:t xml:space="preserve"> من را امام پس از خود قرار داده است، یا</w:t>
      </w:r>
      <w:r w:rsidR="00BF136F" w:rsidRPr="00E03676">
        <w:rPr>
          <w:rtl/>
        </w:rPr>
        <w:t xml:space="preserve"> این‌که </w:t>
      </w:r>
      <w:r w:rsidRPr="00E03676">
        <w:rPr>
          <w:rtl/>
        </w:rPr>
        <w:t xml:space="preserve">او پیروی از من را بر مردم واجب شمرده است یا عباراتی از این قبیل. </w:t>
      </w:r>
    </w:p>
    <w:p w:rsidR="006167B8" w:rsidRPr="00E03676" w:rsidRDefault="006167B8" w:rsidP="00DF1C4A">
      <w:pPr>
        <w:pStyle w:val="1-"/>
        <w:rPr>
          <w:rtl/>
        </w:rPr>
      </w:pPr>
      <w:r w:rsidRPr="00E03676">
        <w:rPr>
          <w:rtl/>
        </w:rPr>
        <w:t>ما کاملاً یقین داریم که</w:t>
      </w:r>
      <w:r w:rsidR="00E03676" w:rsidRPr="00E03676">
        <w:rPr>
          <w:rtl/>
        </w:rPr>
        <w:t xml:space="preserve"> هرکس </w:t>
      </w:r>
      <w:r w:rsidRPr="00E03676">
        <w:rPr>
          <w:rtl/>
        </w:rPr>
        <w:t xml:space="preserve">چنین عباراتی را نقل کرده دروغگوست، نیز می‌دانیم که علی با تقواتر از آن بود که چنین دروغ آشکاری را ادعا کند که همه صحابه می‌دانند کذب و دروغ است. </w:t>
      </w:r>
    </w:p>
    <w:p w:rsidR="006167B8" w:rsidRPr="00E03676" w:rsidRDefault="006167B8" w:rsidP="00DF1C4A">
      <w:pPr>
        <w:pStyle w:val="1-"/>
        <w:rPr>
          <w:rtl/>
        </w:rPr>
      </w:pPr>
      <w:r w:rsidRPr="00E03676">
        <w:rPr>
          <w:rtl/>
        </w:rPr>
        <w:t>اما نقل ناقل از علی که وی گفته است: «براستی که پسر ابو قحافه در حالی پیراهن آن را بر تن کرد که می‌دانست جایگاه من از خلافت همچون نسبت سنگ آسیا با</w:t>
      </w:r>
      <w:r w:rsidRPr="00E03676">
        <w:rPr>
          <w:rFonts w:hint="cs"/>
          <w:rtl/>
        </w:rPr>
        <w:t xml:space="preserve"> ستون</w:t>
      </w:r>
      <w:r w:rsidRPr="00E03676">
        <w:rPr>
          <w:rtl/>
        </w:rPr>
        <w:t xml:space="preserve"> آسیاب است»</w:t>
      </w:r>
      <w:r w:rsidRPr="00E03676">
        <w:rPr>
          <w:rFonts w:hint="cs"/>
          <w:rtl/>
        </w:rPr>
        <w:t>.</w:t>
      </w:r>
    </w:p>
    <w:p w:rsidR="006167B8" w:rsidRPr="00E03676" w:rsidRDefault="006167B8" w:rsidP="00DF1C4A">
      <w:pPr>
        <w:pStyle w:val="1-"/>
        <w:rPr>
          <w:rtl/>
        </w:rPr>
      </w:pPr>
      <w:r w:rsidRPr="00E03676">
        <w:rPr>
          <w:rtl/>
        </w:rPr>
        <w:t xml:space="preserve">چند جواب دارد: اولاً: سند این نقل قول کجاست؟ به طوری که تمام حلقه‌های راویان ثقه آن معلوم باشد؟ که البته چنین سندی هرگز وجود ندارد. و تنها در کتاب «نهج البلاغه» و امثال آن یافت می‌شود. و اهل علم و دانش می‌دانند که اکثر خطبه‌های این کتاب به دروغ به علی نسبت داده شده است. از این روست که غالب خطبه‌ها و نام‌های آن در منابع پیش از آن یافت نمی‌شود و سند شناخته شده‌ای هم ندارد، پس رافضی باید بگوید این گفته را از کجا نقل کرده است؟ </w:t>
      </w:r>
    </w:p>
    <w:p w:rsidR="006167B8" w:rsidRPr="00E03676" w:rsidRDefault="006167B8" w:rsidP="00DF1C4A">
      <w:pPr>
        <w:pStyle w:val="1-"/>
        <w:rPr>
          <w:rtl/>
        </w:rPr>
      </w:pPr>
      <w:r w:rsidRPr="00E03676">
        <w:rPr>
          <w:rtl/>
        </w:rPr>
        <w:t>البته در اینجا بر ما واجب نیست که کذب بودن این گفته‌ها را روشن کنیم، بلکه کافی است تا صحت و سندیت این نقل را مطالبه نمائیم. خداوند نیز بر خلق واجب نکرده چیزی را باور کنند که دلیلی بر راست بودنش اقامه نشده است</w:t>
      </w:r>
      <w:r w:rsidRPr="00E03676">
        <w:rPr>
          <w:rFonts w:hint="cs"/>
          <w:rtl/>
        </w:rPr>
        <w:t>،</w:t>
      </w:r>
      <w:r w:rsidRPr="00E03676">
        <w:rPr>
          <w:rtl/>
        </w:rPr>
        <w:t xml:space="preserve"> چنین چیزی بالاتفاق ممتنع است</w:t>
      </w:r>
      <w:r w:rsidRPr="00E03676">
        <w:rPr>
          <w:rFonts w:hint="cs"/>
          <w:rtl/>
        </w:rPr>
        <w:t>،</w:t>
      </w:r>
      <w:r w:rsidR="00AF7D43" w:rsidRPr="00E03676">
        <w:rPr>
          <w:rtl/>
        </w:rPr>
        <w:t xml:space="preserve"> به خصوص </w:t>
      </w:r>
      <w:r w:rsidRPr="00E03676">
        <w:rPr>
          <w:rtl/>
        </w:rPr>
        <w:t xml:space="preserve">اگر درباره تکلیفی از نوع مالایطاق باشد؛ چون چنین چیزی یکی از بزرگ‌ترین تکلیف‌های غیر قابل تحمل است. چطور انسان می‌تواند ادعای علی برای خلافت را از طریق حکایت گونه‌ای باور کند که در طول </w:t>
      </w:r>
      <w:r w:rsidRPr="00E03676">
        <w:rPr>
          <w:rFonts w:hint="cs"/>
          <w:rtl/>
        </w:rPr>
        <w:t>ص</w:t>
      </w:r>
      <w:r w:rsidRPr="00E03676">
        <w:rPr>
          <w:rtl/>
        </w:rPr>
        <w:t xml:space="preserve">ده چهارم درباره وی </w:t>
      </w:r>
      <w:r w:rsidRPr="00E03676">
        <w:rPr>
          <w:rFonts w:hint="cs"/>
          <w:rtl/>
        </w:rPr>
        <w:t xml:space="preserve">ساخته </w:t>
      </w:r>
      <w:r w:rsidRPr="00E03676">
        <w:rPr>
          <w:rtl/>
        </w:rPr>
        <w:t xml:space="preserve">شده، آن هم در دوره‌ای که بدخواهان </w:t>
      </w:r>
      <w:r w:rsidRPr="00E03676">
        <w:rPr>
          <w:rFonts w:hint="cs"/>
          <w:rtl/>
        </w:rPr>
        <w:t xml:space="preserve">و </w:t>
      </w:r>
      <w:r w:rsidRPr="00E03676">
        <w:rPr>
          <w:rtl/>
        </w:rPr>
        <w:t>دروغسرایان علیه او زیاد شده و خود صاحب دولتی شده بودند که گفته‌هایشان را چه دروغی و چه حقیقت از</w:t>
      </w:r>
      <w:r w:rsidR="000433D3" w:rsidRPr="00E03676">
        <w:rPr>
          <w:rtl/>
        </w:rPr>
        <w:t xml:space="preserve"> آن‌ها </w:t>
      </w:r>
      <w:r w:rsidRPr="00E03676">
        <w:rPr>
          <w:rtl/>
        </w:rPr>
        <w:t xml:space="preserve">می‌پذیرفت، و کسی نبود که صحت و سقم آن گفته‌ها و حکایات را مطالبه کند و این جواب اصلی ما به چنین قضیه‌ای‌ست و خداوند متعال بین ما قضاوت می‌کند. </w:t>
      </w:r>
    </w:p>
    <w:p w:rsidR="00FF029C" w:rsidRDefault="006167B8" w:rsidP="00DF1C4A">
      <w:pPr>
        <w:pStyle w:val="1-"/>
        <w:rPr>
          <w:rtl/>
        </w:rPr>
      </w:pPr>
      <w:r w:rsidRPr="00E03676">
        <w:rPr>
          <w:rtl/>
        </w:rPr>
        <w:t>علاوه بر این: ما می‌دانیم که علی پرهیزگارتر از آن بود که به عمد دروغ بگوید همچنانکه ابوبکر و عمر و عثمان و غیر آنان پرهیزگارتر از آن بودند که بخواهند از روی تعمد دروغی بگویند. ولی اگر به این فرد ا</w:t>
      </w:r>
      <w:r w:rsidRPr="00E03676">
        <w:rPr>
          <w:rFonts w:hint="cs"/>
          <w:rtl/>
        </w:rPr>
        <w:t>س</w:t>
      </w:r>
      <w:r w:rsidRPr="00E03676">
        <w:rPr>
          <w:rtl/>
        </w:rPr>
        <w:t>ت</w:t>
      </w:r>
      <w:r w:rsidRPr="00E03676">
        <w:rPr>
          <w:rFonts w:hint="cs"/>
          <w:rtl/>
        </w:rPr>
        <w:t xml:space="preserve">دلال </w:t>
      </w:r>
      <w:r w:rsidRPr="00E03676">
        <w:rPr>
          <w:rtl/>
        </w:rPr>
        <w:t>کننده به آیه گفته شود: شما دلیلی بر</w:t>
      </w:r>
      <w:r w:rsidR="00BF136F" w:rsidRPr="00E03676">
        <w:rPr>
          <w:rtl/>
        </w:rPr>
        <w:t xml:space="preserve"> این‌که </w:t>
      </w:r>
      <w:r w:rsidRPr="00E03676">
        <w:rPr>
          <w:rtl/>
        </w:rPr>
        <w:t>دروغ هم جزء «رجس» (آلودگی) است، ذکر نکرده‌ای و لذا لزومی ندارد که زدودن آلودگی شامل زدودن هر دروغی هم باشد، و اگر فرض شود که آلودگی رفته است، پس او از کسانی است که به قرآن احتجاج و استدلال می‌کنند، و در قرآن نه چیزی دال بر زدودن آلودگی وجود دارد</w:t>
      </w:r>
      <w:r w:rsidRPr="00E03676">
        <w:rPr>
          <w:rFonts w:hint="cs"/>
          <w:rtl/>
        </w:rPr>
        <w:t>،</w:t>
      </w:r>
      <w:r w:rsidRPr="00E03676">
        <w:rPr>
          <w:rtl/>
        </w:rPr>
        <w:t xml:space="preserve"> و نه چیزی دال بر</w:t>
      </w:r>
      <w:r w:rsidR="00BF136F" w:rsidRPr="00E03676">
        <w:rPr>
          <w:rtl/>
        </w:rPr>
        <w:t xml:space="preserve"> این‌که </w:t>
      </w:r>
      <w:r w:rsidRPr="00E03676">
        <w:rPr>
          <w:rtl/>
        </w:rPr>
        <w:t>کذب و خطا جزء آلودگی‌ست</w:t>
      </w:r>
      <w:r w:rsidRPr="00E03676">
        <w:rPr>
          <w:rFonts w:hint="cs"/>
          <w:rtl/>
        </w:rPr>
        <w:t>،</w:t>
      </w:r>
      <w:r w:rsidRPr="00E03676">
        <w:rPr>
          <w:rtl/>
        </w:rPr>
        <w:t xml:space="preserve"> و نه</w:t>
      </w:r>
      <w:r w:rsidR="00BF136F" w:rsidRPr="00E03676">
        <w:rPr>
          <w:rtl/>
        </w:rPr>
        <w:t xml:space="preserve"> این‌که </w:t>
      </w:r>
      <w:r w:rsidRPr="00E03676">
        <w:rPr>
          <w:rtl/>
        </w:rPr>
        <w:t>علی چنین چیزی گفته است، اما همه</w:t>
      </w:r>
      <w:r w:rsidR="000433D3" w:rsidRPr="00E03676">
        <w:rPr>
          <w:rtl/>
        </w:rPr>
        <w:t xml:space="preserve"> این‌ها </w:t>
      </w:r>
      <w:r w:rsidRPr="00E03676">
        <w:rPr>
          <w:rtl/>
        </w:rPr>
        <w:t>اگر تا حدی هم صحیح باشد، باز قابل اثبات و اعتماد نیست مگر از طریق اثبات مقدماتی که در قرآن نیامده است. پس آن ادله و برهان‌هایی که در قرآن برای امامت آمده کجاست؟ و آیا ممکن است کسانی جز افراد فرومایه و پشیمان عاقبت، چنین چیزی را ادعا کنند؟</w:t>
      </w:r>
    </w:p>
    <w:p w:rsidR="00716573" w:rsidRDefault="00716573" w:rsidP="00DF1C4A">
      <w:pPr>
        <w:pStyle w:val="1-"/>
        <w:rPr>
          <w:rtl/>
        </w:rPr>
        <w:sectPr w:rsidR="00716573" w:rsidSect="00716573">
          <w:headerReference w:type="default" r:id="rId81"/>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2931B8">
      <w:pPr>
        <w:pStyle w:val="a"/>
        <w:rPr>
          <w:rtl/>
        </w:rPr>
      </w:pPr>
      <w:bookmarkStart w:id="292" w:name="_Toc298545671"/>
      <w:bookmarkStart w:id="293" w:name="_Toc426965646"/>
      <w:r w:rsidRPr="00E03676">
        <w:rPr>
          <w:rtl/>
        </w:rPr>
        <w:t xml:space="preserve">فصل </w:t>
      </w:r>
      <w:r w:rsidRPr="00E03676">
        <w:rPr>
          <w:rFonts w:hint="cs"/>
          <w:rtl/>
        </w:rPr>
        <w:t>(107)</w:t>
      </w:r>
      <w:r w:rsidR="00FF029C" w:rsidRPr="00E03676">
        <w:rPr>
          <w:rFonts w:hint="cs"/>
          <w:rtl/>
        </w:rPr>
        <w:t>:</w:t>
      </w:r>
      <w:r w:rsidR="00FF029C" w:rsidRPr="00E03676">
        <w:rPr>
          <w:rtl/>
        </w:rPr>
        <w:br/>
      </w:r>
      <w:r w:rsidRPr="00E03676">
        <w:rPr>
          <w:rFonts w:hint="cs"/>
          <w:rtl/>
        </w:rPr>
        <w:t>بطلان ادعای رافضی در دلالت آیۀ</w:t>
      </w:r>
      <w:r w:rsidR="002931B8" w:rsidRPr="00E03676">
        <w:rPr>
          <w:rFonts w:hint="cs"/>
          <w:rtl/>
        </w:rPr>
        <w:t xml:space="preserve"> </w:t>
      </w:r>
      <w:r w:rsidR="002931B8" w:rsidRPr="00E03676">
        <w:rPr>
          <w:rFonts w:cs="Traditional Arabic" w:hint="cs"/>
          <w:b/>
          <w:bCs w:val="0"/>
          <w:rtl/>
        </w:rPr>
        <w:t>﴿</w:t>
      </w:r>
      <w:r w:rsidR="002931B8" w:rsidRPr="00E03676">
        <w:rPr>
          <w:rStyle w:val="Char4"/>
          <w:rFonts w:hint="eastAsia"/>
          <w:rtl/>
        </w:rPr>
        <w:t>فِي</w:t>
      </w:r>
      <w:r w:rsidR="002931B8" w:rsidRPr="00E03676">
        <w:rPr>
          <w:rStyle w:val="Char4"/>
          <w:rtl/>
        </w:rPr>
        <w:t xml:space="preserve"> بُيُوتٍ أَذِنَ </w:t>
      </w:r>
      <w:r w:rsidR="002931B8" w:rsidRPr="00E03676">
        <w:rPr>
          <w:rStyle w:val="Char4"/>
          <w:rFonts w:hint="cs"/>
          <w:rtl/>
        </w:rPr>
        <w:t>ٱ</w:t>
      </w:r>
      <w:r w:rsidR="002931B8" w:rsidRPr="00E03676">
        <w:rPr>
          <w:rStyle w:val="Char4"/>
          <w:rFonts w:hint="eastAsia"/>
          <w:rtl/>
        </w:rPr>
        <w:t>للَّهُ</w:t>
      </w:r>
      <w:r w:rsidR="002931B8" w:rsidRPr="00E03676">
        <w:rPr>
          <w:rFonts w:cs="Traditional Arabic" w:hint="cs"/>
          <w:b/>
          <w:bCs w:val="0"/>
          <w:rtl/>
        </w:rPr>
        <w:t>﴾</w:t>
      </w:r>
      <w:r w:rsidRPr="00E03676">
        <w:rPr>
          <w:rFonts w:hint="cs"/>
          <w:rtl/>
        </w:rPr>
        <w:t xml:space="preserve"> بر امامت عل</w:t>
      </w:r>
      <w:r w:rsidR="009768AE" w:rsidRPr="00E03676">
        <w:rPr>
          <w:rFonts w:hint="cs"/>
          <w:rtl/>
        </w:rPr>
        <w:t>ی</w:t>
      </w:r>
      <w:r w:rsidR="002D68F0" w:rsidRPr="00E03676">
        <w:rPr>
          <w:rFonts w:cs="CTraditional Arabic" w:hint="cs"/>
          <w:b/>
          <w:bCs w:val="0"/>
          <w:rtl/>
        </w:rPr>
        <w:t>س</w:t>
      </w:r>
      <w:bookmarkEnd w:id="292"/>
      <w:bookmarkEnd w:id="293"/>
    </w:p>
    <w:p w:rsidR="006167B8" w:rsidRPr="00E03676" w:rsidRDefault="006167B8" w:rsidP="002931B8">
      <w:pPr>
        <w:pStyle w:val="1-"/>
        <w:rPr>
          <w:rFonts w:cs="B Lotus"/>
          <w:sz w:val="24"/>
          <w:szCs w:val="24"/>
          <w:rtl/>
        </w:rPr>
      </w:pPr>
      <w:r w:rsidRPr="00E03676">
        <w:rPr>
          <w:rtl/>
        </w:rPr>
        <w:t>رافضی می‌گوید: «برهان ششم: در فرموده خداوند متعال است که:</w:t>
      </w:r>
      <w:r w:rsidR="002931B8" w:rsidRPr="00E03676">
        <w:rPr>
          <w:rFonts w:hint="cs"/>
          <w:rtl/>
        </w:rPr>
        <w:t xml:space="preserve"> </w:t>
      </w:r>
      <w:r w:rsidR="002931B8" w:rsidRPr="00E03676">
        <w:rPr>
          <w:rFonts w:cs="Traditional Arabic" w:hint="cs"/>
          <w:rtl/>
        </w:rPr>
        <w:t>﴿</w:t>
      </w:r>
      <w:r w:rsidR="002931B8" w:rsidRPr="00E03676">
        <w:rPr>
          <w:rStyle w:val="Char4"/>
          <w:rFonts w:hint="eastAsia"/>
          <w:rtl/>
        </w:rPr>
        <w:t>فِي</w:t>
      </w:r>
      <w:r w:rsidR="002931B8" w:rsidRPr="00E03676">
        <w:rPr>
          <w:rStyle w:val="Char4"/>
          <w:rtl/>
        </w:rPr>
        <w:t xml:space="preserve"> بُيُوتٍ أَذِنَ </w:t>
      </w:r>
      <w:r w:rsidR="002931B8" w:rsidRPr="00E03676">
        <w:rPr>
          <w:rStyle w:val="Char4"/>
          <w:rFonts w:hint="cs"/>
          <w:rtl/>
        </w:rPr>
        <w:t>ٱ</w:t>
      </w:r>
      <w:r w:rsidR="002931B8" w:rsidRPr="00E03676">
        <w:rPr>
          <w:rStyle w:val="Char4"/>
          <w:rFonts w:hint="eastAsia"/>
          <w:rtl/>
        </w:rPr>
        <w:t>للَّهُ</w:t>
      </w:r>
      <w:r w:rsidR="002931B8" w:rsidRPr="00E03676">
        <w:rPr>
          <w:rStyle w:val="Char4"/>
          <w:rtl/>
        </w:rPr>
        <w:t xml:space="preserve"> أَن تُرۡفَعَ وَيُذۡكَرَ فِيهَا </w:t>
      </w:r>
      <w:r w:rsidR="002931B8" w:rsidRPr="00E03676">
        <w:rPr>
          <w:rStyle w:val="Char4"/>
          <w:rFonts w:hint="cs"/>
          <w:rtl/>
        </w:rPr>
        <w:t>ٱ</w:t>
      </w:r>
      <w:r w:rsidR="002931B8" w:rsidRPr="00E03676">
        <w:rPr>
          <w:rStyle w:val="Char4"/>
          <w:rFonts w:hint="eastAsia"/>
          <w:rtl/>
        </w:rPr>
        <w:t>سۡمُهُ</w:t>
      </w:r>
      <w:r w:rsidR="002931B8" w:rsidRPr="00E03676">
        <w:rPr>
          <w:rStyle w:val="Char4"/>
          <w:rFonts w:hint="cs"/>
          <w:rtl/>
        </w:rPr>
        <w:t>ۥ</w:t>
      </w:r>
      <w:r w:rsidR="002931B8" w:rsidRPr="00E03676">
        <w:rPr>
          <w:rStyle w:val="Char4"/>
          <w:rtl/>
        </w:rPr>
        <w:t xml:space="preserve"> يُسَبِّحُ لَهُ</w:t>
      </w:r>
      <w:r w:rsidR="002931B8" w:rsidRPr="00E03676">
        <w:rPr>
          <w:rStyle w:val="Char4"/>
          <w:rFonts w:hint="cs"/>
          <w:rtl/>
        </w:rPr>
        <w:t>ۥ</w:t>
      </w:r>
      <w:r w:rsidR="002931B8" w:rsidRPr="00E03676">
        <w:rPr>
          <w:rStyle w:val="Char4"/>
          <w:rtl/>
        </w:rPr>
        <w:t xml:space="preserve"> فِيهَا بِ</w:t>
      </w:r>
      <w:r w:rsidR="002931B8" w:rsidRPr="00E03676">
        <w:rPr>
          <w:rStyle w:val="Char4"/>
          <w:rFonts w:hint="cs"/>
          <w:rtl/>
        </w:rPr>
        <w:t>ٱ</w:t>
      </w:r>
      <w:r w:rsidR="002931B8" w:rsidRPr="00E03676">
        <w:rPr>
          <w:rStyle w:val="Char4"/>
          <w:rFonts w:hint="eastAsia"/>
          <w:rtl/>
        </w:rPr>
        <w:t>لۡغُدُوِّ</w:t>
      </w:r>
      <w:r w:rsidR="002931B8" w:rsidRPr="00E03676">
        <w:rPr>
          <w:rStyle w:val="Char4"/>
          <w:rtl/>
        </w:rPr>
        <w:t xml:space="preserve"> وَ</w:t>
      </w:r>
      <w:r w:rsidR="002931B8" w:rsidRPr="00E03676">
        <w:rPr>
          <w:rStyle w:val="Char4"/>
          <w:rFonts w:hint="cs"/>
          <w:rtl/>
        </w:rPr>
        <w:t>ٱ</w:t>
      </w:r>
      <w:r w:rsidR="002931B8" w:rsidRPr="00E03676">
        <w:rPr>
          <w:rStyle w:val="Char4"/>
          <w:rFonts w:hint="eastAsia"/>
          <w:rtl/>
        </w:rPr>
        <w:t>لۡأٓصَالِ</w:t>
      </w:r>
      <w:r w:rsidR="002931B8" w:rsidRPr="00E03676">
        <w:rPr>
          <w:rStyle w:val="Char4"/>
          <w:rtl/>
        </w:rPr>
        <w:t xml:space="preserve"> ٣٦ </w:t>
      </w:r>
      <w:r w:rsidR="002931B8" w:rsidRPr="00E03676">
        <w:rPr>
          <w:rStyle w:val="Char4"/>
          <w:rFonts w:hint="eastAsia"/>
          <w:rtl/>
        </w:rPr>
        <w:t>رِجَالٞ</w:t>
      </w:r>
      <w:r w:rsidR="002931B8" w:rsidRPr="00E03676">
        <w:rPr>
          <w:rStyle w:val="Char4"/>
          <w:rtl/>
        </w:rPr>
        <w:t xml:space="preserve"> لَّا تُلۡهِيهِمۡ تِجَٰرَةٞ وَلَا بَيۡعٌ عَن ذِكۡرِ </w:t>
      </w:r>
      <w:r w:rsidR="002931B8" w:rsidRPr="00E03676">
        <w:rPr>
          <w:rStyle w:val="Char4"/>
          <w:rFonts w:hint="cs"/>
          <w:rtl/>
        </w:rPr>
        <w:t>ٱ</w:t>
      </w:r>
      <w:r w:rsidR="002931B8" w:rsidRPr="00E03676">
        <w:rPr>
          <w:rStyle w:val="Char4"/>
          <w:rFonts w:hint="eastAsia"/>
          <w:rtl/>
        </w:rPr>
        <w:t>للَّهِ</w:t>
      </w:r>
      <w:r w:rsidR="002931B8" w:rsidRPr="00E03676">
        <w:rPr>
          <w:rStyle w:val="Char4"/>
          <w:rtl/>
        </w:rPr>
        <w:t xml:space="preserve"> وَإِقَامِ </w:t>
      </w:r>
      <w:r w:rsidR="002931B8" w:rsidRPr="00E03676">
        <w:rPr>
          <w:rStyle w:val="Char4"/>
          <w:rFonts w:hint="cs"/>
          <w:rtl/>
        </w:rPr>
        <w:t>ٱ</w:t>
      </w:r>
      <w:r w:rsidR="002931B8" w:rsidRPr="00E03676">
        <w:rPr>
          <w:rStyle w:val="Char4"/>
          <w:rFonts w:hint="eastAsia"/>
          <w:rtl/>
        </w:rPr>
        <w:t>لصَّلَوٰةِ</w:t>
      </w:r>
      <w:r w:rsidR="002931B8" w:rsidRPr="00E03676">
        <w:rPr>
          <w:rStyle w:val="Char4"/>
          <w:rtl/>
        </w:rPr>
        <w:t xml:space="preserve"> وَإِيتَآءِ </w:t>
      </w:r>
      <w:r w:rsidR="002931B8" w:rsidRPr="00E03676">
        <w:rPr>
          <w:rStyle w:val="Char4"/>
          <w:rFonts w:hint="cs"/>
          <w:rtl/>
        </w:rPr>
        <w:t>ٱ</w:t>
      </w:r>
      <w:r w:rsidR="002931B8" w:rsidRPr="00E03676">
        <w:rPr>
          <w:rStyle w:val="Char4"/>
          <w:rFonts w:hint="eastAsia"/>
          <w:rtl/>
        </w:rPr>
        <w:t>لزَّكَوٰةِ</w:t>
      </w:r>
      <w:r w:rsidR="002931B8" w:rsidRPr="00E03676">
        <w:rPr>
          <w:rStyle w:val="Char4"/>
          <w:rtl/>
        </w:rPr>
        <w:t xml:space="preserve"> يَخَافُونَ يَوۡمٗا تَتَقَلَّبُ فِيهِ </w:t>
      </w:r>
      <w:r w:rsidR="002931B8" w:rsidRPr="00E03676">
        <w:rPr>
          <w:rStyle w:val="Char4"/>
          <w:rFonts w:hint="cs"/>
          <w:rtl/>
        </w:rPr>
        <w:t>ٱ</w:t>
      </w:r>
      <w:r w:rsidR="002931B8" w:rsidRPr="00E03676">
        <w:rPr>
          <w:rStyle w:val="Char4"/>
          <w:rFonts w:hint="eastAsia"/>
          <w:rtl/>
        </w:rPr>
        <w:t>لۡقُلُوبُ</w:t>
      </w:r>
      <w:r w:rsidR="002931B8" w:rsidRPr="00E03676">
        <w:rPr>
          <w:rStyle w:val="Char4"/>
          <w:rtl/>
        </w:rPr>
        <w:t xml:space="preserve"> وَ</w:t>
      </w:r>
      <w:r w:rsidR="002931B8" w:rsidRPr="00E03676">
        <w:rPr>
          <w:rStyle w:val="Char4"/>
          <w:rFonts w:hint="cs"/>
          <w:rtl/>
        </w:rPr>
        <w:t>ٱ</w:t>
      </w:r>
      <w:r w:rsidR="002931B8" w:rsidRPr="00E03676">
        <w:rPr>
          <w:rStyle w:val="Char4"/>
          <w:rFonts w:hint="eastAsia"/>
          <w:rtl/>
        </w:rPr>
        <w:t>لۡأَبۡصَٰرُ</w:t>
      </w:r>
      <w:r w:rsidR="002931B8" w:rsidRPr="00E03676">
        <w:rPr>
          <w:rStyle w:val="Char4"/>
          <w:rtl/>
        </w:rPr>
        <w:t xml:space="preserve"> ٣٧</w:t>
      </w:r>
      <w:r w:rsidR="002931B8" w:rsidRPr="00E03676">
        <w:rPr>
          <w:rFonts w:cs="Traditional Arabic" w:hint="cs"/>
          <w:rtl/>
        </w:rPr>
        <w:t>﴾</w:t>
      </w:r>
      <w:r w:rsidR="002931B8" w:rsidRPr="00E03676">
        <w:rPr>
          <w:rFonts w:hint="cs"/>
          <w:rtl/>
        </w:rPr>
        <w:t xml:space="preserve"> </w:t>
      </w:r>
      <w:r w:rsidR="002931B8" w:rsidRPr="00E03676">
        <w:rPr>
          <w:rStyle w:val="4-Char0"/>
          <w:rFonts w:hint="cs"/>
          <w:rtl/>
        </w:rPr>
        <w:t>[</w:t>
      </w:r>
      <w:r w:rsidRPr="00E03676">
        <w:rPr>
          <w:rStyle w:val="4-Char0"/>
          <w:rFonts w:hint="cs"/>
          <w:rtl/>
        </w:rPr>
        <w:t>النور: 36-37</w:t>
      </w:r>
      <w:r w:rsidR="002931B8" w:rsidRPr="00E03676">
        <w:rPr>
          <w:rStyle w:val="4-Char0"/>
          <w:rFonts w:hint="cs"/>
          <w:rtl/>
        </w:rPr>
        <w:t>]</w:t>
      </w:r>
      <w:r w:rsidRPr="00E03676">
        <w:rPr>
          <w:rFonts w:hint="cs"/>
          <w:rtl/>
        </w:rPr>
        <w:t>.</w:t>
      </w:r>
    </w:p>
    <w:p w:rsidR="006167B8" w:rsidRPr="00E03676" w:rsidRDefault="006167B8" w:rsidP="00D23519">
      <w:pPr>
        <w:pStyle w:val="1-"/>
        <w:rPr>
          <w:rFonts w:ascii="B Lotus" w:hAnsi="B Lotus"/>
          <w:rtl/>
        </w:rPr>
      </w:pPr>
      <w:r w:rsidRPr="00E03676">
        <w:rPr>
          <w:rFonts w:ascii="B Lotus" w:hAnsi="B Lotus"/>
          <w:rtl/>
        </w:rPr>
        <w:t>«</w:t>
      </w:r>
      <w:r w:rsidRPr="00E03676">
        <w:rPr>
          <w:rtl/>
        </w:rPr>
        <w:t>(ا</w:t>
      </w:r>
      <w:r w:rsidR="009768AE" w:rsidRPr="00E03676">
        <w:rPr>
          <w:rtl/>
        </w:rPr>
        <w:t>ی</w:t>
      </w:r>
      <w:r w:rsidRPr="00E03676">
        <w:rPr>
          <w:rtl/>
        </w:rPr>
        <w:t>ن چراغ پرفروغ) در خانه‏ها</w:t>
      </w:r>
      <w:r w:rsidR="009768AE" w:rsidRPr="00E03676">
        <w:rPr>
          <w:rtl/>
        </w:rPr>
        <w:t>ی</w:t>
      </w:r>
      <w:r w:rsidRPr="00E03676">
        <w:rPr>
          <w:rtl/>
        </w:rPr>
        <w:t xml:space="preserve">ى قرار دارد </w:t>
      </w:r>
      <w:r w:rsidR="009768AE" w:rsidRPr="00E03676">
        <w:rPr>
          <w:rtl/>
        </w:rPr>
        <w:t>ک</w:t>
      </w:r>
      <w:r w:rsidRPr="00E03676">
        <w:rPr>
          <w:rtl/>
        </w:rPr>
        <w:t>ه خداوند اذن فرموده د</w:t>
      </w:r>
      <w:r w:rsidR="009768AE" w:rsidRPr="00E03676">
        <w:rPr>
          <w:rtl/>
        </w:rPr>
        <w:t>ی</w:t>
      </w:r>
      <w:r w:rsidRPr="00E03676">
        <w:rPr>
          <w:rtl/>
        </w:rPr>
        <w:t>وارهاى آن را بالا برند (تا از دستبرد ش</w:t>
      </w:r>
      <w:r w:rsidR="009768AE" w:rsidRPr="00E03676">
        <w:rPr>
          <w:rtl/>
        </w:rPr>
        <w:t>ی</w:t>
      </w:r>
      <w:r w:rsidRPr="00E03676">
        <w:rPr>
          <w:rtl/>
        </w:rPr>
        <w:t>اط</w:t>
      </w:r>
      <w:r w:rsidR="009768AE" w:rsidRPr="00E03676">
        <w:rPr>
          <w:rtl/>
        </w:rPr>
        <w:t>ی</w:t>
      </w:r>
      <w:r w:rsidRPr="00E03676">
        <w:rPr>
          <w:rtl/>
        </w:rPr>
        <w:t>ن و هوسبازان در امان باشد)</w:t>
      </w:r>
      <w:r w:rsidR="000A6EAE" w:rsidRPr="00E03676">
        <w:rPr>
          <w:rtl/>
        </w:rPr>
        <w:t>؛</w:t>
      </w:r>
      <w:r w:rsidRPr="00E03676">
        <w:rPr>
          <w:rtl/>
        </w:rPr>
        <w:t xml:space="preserve"> خانه‏ها</w:t>
      </w:r>
      <w:r w:rsidR="009768AE" w:rsidRPr="00E03676">
        <w:rPr>
          <w:rtl/>
        </w:rPr>
        <w:t>ی</w:t>
      </w:r>
      <w:r w:rsidRPr="00E03676">
        <w:rPr>
          <w:rtl/>
        </w:rPr>
        <w:t xml:space="preserve">ى </w:t>
      </w:r>
      <w:r w:rsidR="009768AE" w:rsidRPr="00E03676">
        <w:rPr>
          <w:rtl/>
        </w:rPr>
        <w:t>ک</w:t>
      </w:r>
      <w:r w:rsidRPr="00E03676">
        <w:rPr>
          <w:rtl/>
        </w:rPr>
        <w:t>ه نام خدا در</w:t>
      </w:r>
      <w:r w:rsidR="000433D3" w:rsidRPr="00E03676">
        <w:rPr>
          <w:rtl/>
        </w:rPr>
        <w:t xml:space="preserve"> آن‌ها </w:t>
      </w:r>
      <w:r w:rsidRPr="00E03676">
        <w:rPr>
          <w:rtl/>
        </w:rPr>
        <w:t>برده مى‏شود، و صبح و شام در</w:t>
      </w:r>
      <w:r w:rsidR="000433D3" w:rsidRPr="00E03676">
        <w:rPr>
          <w:rtl/>
        </w:rPr>
        <w:t xml:space="preserve"> آن‌ها </w:t>
      </w:r>
      <w:r w:rsidRPr="00E03676">
        <w:rPr>
          <w:rtl/>
        </w:rPr>
        <w:t>تسب</w:t>
      </w:r>
      <w:r w:rsidR="009768AE" w:rsidRPr="00E03676">
        <w:rPr>
          <w:rtl/>
        </w:rPr>
        <w:t>ی</w:t>
      </w:r>
      <w:r w:rsidRPr="00E03676">
        <w:rPr>
          <w:rtl/>
        </w:rPr>
        <w:t>ح او مى‏گو</w:t>
      </w:r>
      <w:r w:rsidR="009768AE" w:rsidRPr="00E03676">
        <w:rPr>
          <w:rtl/>
        </w:rPr>
        <w:t>ی</w:t>
      </w:r>
      <w:r w:rsidRPr="00E03676">
        <w:rPr>
          <w:rtl/>
        </w:rPr>
        <w:t>ند</w:t>
      </w:r>
      <w:r w:rsidRPr="00E03676">
        <w:rPr>
          <w:rFonts w:ascii="B Lotus" w:hAnsi="B Lotus"/>
          <w:rtl/>
        </w:rPr>
        <w:t>.</w:t>
      </w:r>
      <w:r w:rsidRPr="00E03676">
        <w:rPr>
          <w:rtl/>
        </w:rPr>
        <w:t xml:space="preserve"> مردانى </w:t>
      </w:r>
      <w:r w:rsidR="009768AE" w:rsidRPr="00E03676">
        <w:rPr>
          <w:rtl/>
        </w:rPr>
        <w:t>ک</w:t>
      </w:r>
      <w:r w:rsidRPr="00E03676">
        <w:rPr>
          <w:rtl/>
        </w:rPr>
        <w:t xml:space="preserve">ه نه تجارت و نه معامله‏اى آنان را از </w:t>
      </w:r>
      <w:r w:rsidR="009768AE" w:rsidRPr="00E03676">
        <w:rPr>
          <w:rtl/>
        </w:rPr>
        <w:t>ی</w:t>
      </w:r>
      <w:r w:rsidRPr="00E03676">
        <w:rPr>
          <w:rtl/>
        </w:rPr>
        <w:t>اد خدا و برپاداشتن نماز و اداى ز</w:t>
      </w:r>
      <w:r w:rsidR="009768AE" w:rsidRPr="00E03676">
        <w:rPr>
          <w:rtl/>
        </w:rPr>
        <w:t>ک</w:t>
      </w:r>
      <w:r w:rsidRPr="00E03676">
        <w:rPr>
          <w:rtl/>
        </w:rPr>
        <w:t>ات غافل نمى‏</w:t>
      </w:r>
      <w:r w:rsidR="009768AE" w:rsidRPr="00E03676">
        <w:rPr>
          <w:rtl/>
        </w:rPr>
        <w:t>ک</w:t>
      </w:r>
      <w:r w:rsidRPr="00E03676">
        <w:rPr>
          <w:rtl/>
        </w:rPr>
        <w:t>ند</w:t>
      </w:r>
      <w:r w:rsidR="000A6EAE" w:rsidRPr="00E03676">
        <w:rPr>
          <w:rtl/>
        </w:rPr>
        <w:t>؛</w:t>
      </w:r>
      <w:r w:rsidR="000433D3" w:rsidRPr="00E03676">
        <w:rPr>
          <w:rtl/>
        </w:rPr>
        <w:t xml:space="preserve"> آن‌ها </w:t>
      </w:r>
      <w:r w:rsidRPr="00E03676">
        <w:rPr>
          <w:rtl/>
        </w:rPr>
        <w:t xml:space="preserve">از روزى مى‏ترسند </w:t>
      </w:r>
      <w:r w:rsidR="009768AE" w:rsidRPr="00E03676">
        <w:rPr>
          <w:rtl/>
        </w:rPr>
        <w:t>ک</w:t>
      </w:r>
      <w:r w:rsidRPr="00E03676">
        <w:rPr>
          <w:rtl/>
        </w:rPr>
        <w:t>ه در آن،</w:t>
      </w:r>
      <w:r w:rsidR="007C0E6C" w:rsidRPr="00E03676">
        <w:rPr>
          <w:rtl/>
        </w:rPr>
        <w:t xml:space="preserve"> دل‌ها </w:t>
      </w:r>
      <w:r w:rsidRPr="00E03676">
        <w:rPr>
          <w:rtl/>
        </w:rPr>
        <w:t>و چشم</w:t>
      </w:r>
      <w:r w:rsidR="00D23519" w:rsidRPr="00E03676">
        <w:rPr>
          <w:rFonts w:hint="cs"/>
          <w:rtl/>
        </w:rPr>
        <w:t>‌</w:t>
      </w:r>
      <w:r w:rsidRPr="00E03676">
        <w:rPr>
          <w:rtl/>
        </w:rPr>
        <w:t>ها ز</w:t>
      </w:r>
      <w:r w:rsidR="009768AE" w:rsidRPr="00E03676">
        <w:rPr>
          <w:rtl/>
        </w:rPr>
        <w:t>ی</w:t>
      </w:r>
      <w:r w:rsidRPr="00E03676">
        <w:rPr>
          <w:rtl/>
        </w:rPr>
        <w:t>ر و رو مى‏شود</w:t>
      </w:r>
      <w:r w:rsidRPr="00E03676">
        <w:rPr>
          <w:rFonts w:ascii="B Lotus" w:hAnsi="B Lotus"/>
          <w:rtl/>
        </w:rPr>
        <w:t>»</w:t>
      </w:r>
      <w:r w:rsidRPr="00E03676">
        <w:rPr>
          <w:rFonts w:ascii="B Lotus" w:hAnsi="B Lotus" w:hint="cs"/>
          <w:rtl/>
        </w:rPr>
        <w:t>.</w:t>
      </w:r>
    </w:p>
    <w:p w:rsidR="006167B8" w:rsidRPr="00E03676" w:rsidRDefault="006167B8" w:rsidP="00D23519">
      <w:pPr>
        <w:pStyle w:val="1-"/>
        <w:rPr>
          <w:rtl/>
        </w:rPr>
      </w:pPr>
      <w:r w:rsidRPr="00E03676">
        <w:rPr>
          <w:rtl/>
        </w:rPr>
        <w:t xml:space="preserve">ثعلبی با نقل قول از انس و بریده می‌آورد که این دو گفتند: </w:t>
      </w:r>
      <w:r w:rsidRPr="00E03676">
        <w:rPr>
          <w:rFonts w:hint="cs"/>
          <w:rtl/>
        </w:rPr>
        <w:t xml:space="preserve">چون </w:t>
      </w:r>
      <w:r w:rsidRPr="00E03676">
        <w:rPr>
          <w:rtl/>
        </w:rPr>
        <w:t>رسول خدا</w:t>
      </w:r>
      <w:r w:rsidRPr="00E03676">
        <w:rPr>
          <w:rFonts w:hint="cs"/>
          <w:rtl/>
        </w:rPr>
        <w:t xml:space="preserve"> </w:t>
      </w:r>
      <w:r w:rsidRPr="00E03676">
        <w:rPr>
          <w:rFonts w:cs="CTraditional Arabic" w:hint="cs"/>
          <w:rtl/>
        </w:rPr>
        <w:t>ص</w:t>
      </w:r>
      <w:r w:rsidRPr="00E03676">
        <w:rPr>
          <w:rtl/>
        </w:rPr>
        <w:t xml:space="preserve"> این آیه را تلاوت نمود مردی برخاست و گفت:</w:t>
      </w:r>
      <w:r w:rsidR="000433D3" w:rsidRPr="00E03676">
        <w:rPr>
          <w:rtl/>
        </w:rPr>
        <w:t xml:space="preserve"> این‌ها </w:t>
      </w:r>
      <w:r w:rsidRPr="00E03676">
        <w:rPr>
          <w:rtl/>
        </w:rPr>
        <w:t>چه خانه‌هایی هستند ای رسول خدا؟ پیامبر</w:t>
      </w:r>
      <w:r w:rsidRPr="00E03676">
        <w:rPr>
          <w:rFonts w:hint="cs"/>
          <w:rtl/>
        </w:rPr>
        <w:t xml:space="preserve"> </w:t>
      </w:r>
      <w:r w:rsidRPr="00E03676">
        <w:rPr>
          <w:rFonts w:cs="CTraditional Arabic" w:hint="cs"/>
          <w:rtl/>
        </w:rPr>
        <w:t>ص</w:t>
      </w:r>
      <w:r w:rsidRPr="00E03676">
        <w:rPr>
          <w:rtl/>
        </w:rPr>
        <w:t xml:space="preserve"> گفتند: خانه‌های انبیاء هستند. پس ابوبکر برخاست و گفت: ای رسول خدا آیا این خانه هم از آن خانه‌هاست؟ و منظورش خانه علی و فاطمه بود. ایشان فرمودند آری. از بهترین‌شان است</w:t>
      </w:r>
      <w:r w:rsidRPr="00E03676">
        <w:rPr>
          <w:rFonts w:hint="cs"/>
          <w:rtl/>
        </w:rPr>
        <w:t>،</w:t>
      </w:r>
      <w:r w:rsidRPr="00E03676">
        <w:rPr>
          <w:rtl/>
        </w:rPr>
        <w:t xml:space="preserve"> پیامبر در اینجا مردان را چنان توصیف کرده که دلالت بر افضلیت‌شان کند، پس علی امام است</w:t>
      </w:r>
      <w:r w:rsidRPr="00E03676">
        <w:rPr>
          <w:rFonts w:hint="cs"/>
          <w:rtl/>
        </w:rPr>
        <w:t>،</w:t>
      </w:r>
      <w:r w:rsidRPr="00E03676">
        <w:rPr>
          <w:rtl/>
        </w:rPr>
        <w:t xml:space="preserve"> در غیر این صورت تقدیم فاضل بر افضل پیش می‌آید و این درست نیست»</w:t>
      </w:r>
      <w:r w:rsidRPr="00E03676">
        <w:rPr>
          <w:rFonts w:hint="cs"/>
          <w:rtl/>
        </w:rPr>
        <w:t>.</w:t>
      </w:r>
    </w:p>
    <w:p w:rsidR="006167B8" w:rsidRPr="00E03676" w:rsidRDefault="006167B8" w:rsidP="00D23519">
      <w:pPr>
        <w:pStyle w:val="1-"/>
        <w:rPr>
          <w:rtl/>
        </w:rPr>
      </w:pPr>
      <w:r w:rsidRPr="00E03676">
        <w:rPr>
          <w:rtl/>
        </w:rPr>
        <w:t>پ</w:t>
      </w:r>
      <w:r w:rsidRPr="00E03676">
        <w:rPr>
          <w:rFonts w:hint="cs"/>
          <w:rtl/>
        </w:rPr>
        <w:t>ا</w:t>
      </w:r>
      <w:r w:rsidRPr="00E03676">
        <w:rPr>
          <w:rtl/>
        </w:rPr>
        <w:t>سخ این قول از چند وجه است: یکی آنکه: ما خواستار اثبات سند و صحت این قول هستیم. و یاد آور می‌شویم که محض نسبت دادن آن به ثعلبی به اتفاق اهل سنت و اهل تشی</w:t>
      </w:r>
      <w:r w:rsidRPr="00E03676">
        <w:rPr>
          <w:rFonts w:hint="cs"/>
          <w:rtl/>
        </w:rPr>
        <w:t>ّ</w:t>
      </w:r>
      <w:r w:rsidRPr="00E03676">
        <w:rPr>
          <w:rtl/>
        </w:rPr>
        <w:t>ع دلیل صحت نمی‌شود. هر خبری هم که یکی از اهل سنت روایت کند لزوما برای همه اهل سنت حجت قرار نمی‌گیرد. اتفاقا دانشمندان اهل سنت متفق القول هستند بر</w:t>
      </w:r>
      <w:r w:rsidR="00BF136F" w:rsidRPr="00E03676">
        <w:rPr>
          <w:rtl/>
        </w:rPr>
        <w:t xml:space="preserve"> این‌که </w:t>
      </w:r>
      <w:r w:rsidRPr="00E03676">
        <w:rPr>
          <w:rtl/>
        </w:rPr>
        <w:t>به</w:t>
      </w:r>
      <w:r w:rsidR="00372D80" w:rsidRPr="00E03676">
        <w:rPr>
          <w:rtl/>
        </w:rPr>
        <w:t xml:space="preserve"> روایت‌های </w:t>
      </w:r>
      <w:r w:rsidRPr="00E03676">
        <w:rPr>
          <w:rtl/>
        </w:rPr>
        <w:t>ثعلبی و امثال او نشاید و نباید استناد کرد</w:t>
      </w:r>
      <w:r w:rsidRPr="00E03676">
        <w:rPr>
          <w:rFonts w:hint="cs"/>
          <w:rtl/>
        </w:rPr>
        <w:t>،</w:t>
      </w:r>
      <w:r w:rsidRPr="00E03676">
        <w:rPr>
          <w:rtl/>
        </w:rPr>
        <w:t xml:space="preserve"> نه در موضوع فضیلت ابوبکر و عمر، و نه در اثبات احکام و مسایل، مگر</w:t>
      </w:r>
      <w:r w:rsidR="00BF136F" w:rsidRPr="00E03676">
        <w:rPr>
          <w:rtl/>
        </w:rPr>
        <w:t xml:space="preserve"> این‌که </w:t>
      </w:r>
      <w:r w:rsidRPr="00E03676">
        <w:rPr>
          <w:rtl/>
        </w:rPr>
        <w:t>صحت</w:t>
      </w:r>
      <w:r w:rsidR="000433D3" w:rsidRPr="00E03676">
        <w:rPr>
          <w:rtl/>
        </w:rPr>
        <w:t xml:space="preserve"> آن‌ها </w:t>
      </w:r>
      <w:r w:rsidRPr="00E03676">
        <w:rPr>
          <w:rtl/>
        </w:rPr>
        <w:t>از راه دیگری ثابت شود، پس او حق ندارد بگوید: ما با احادیثی که از شما اهل سنت روایت می‌کند علیه شما اقامه حجت می‌کنیم. چون در این صورت به منزله کسی است که بگوید: من به وسیله یکی از خودتان که علیه شما شهادت می‌دهد، علیه شما حکم می‌کنم. و آیا احدی از علمای اهل سنت هست که بگوید:</w:t>
      </w:r>
      <w:r w:rsidR="00E03676" w:rsidRPr="00E03676">
        <w:rPr>
          <w:rtl/>
        </w:rPr>
        <w:t xml:space="preserve"> هرکس </w:t>
      </w:r>
      <w:r w:rsidRPr="00E03676">
        <w:rPr>
          <w:rtl/>
        </w:rPr>
        <w:t>از اهل سنت شهادت بدهد حتماً عادل است؟ یا کسی از آنان گفته است:</w:t>
      </w:r>
      <w:r w:rsidR="00E03676" w:rsidRPr="00E03676">
        <w:rPr>
          <w:rtl/>
        </w:rPr>
        <w:t xml:space="preserve"> هرکس </w:t>
      </w:r>
      <w:r w:rsidRPr="00E03676">
        <w:rPr>
          <w:rtl/>
        </w:rPr>
        <w:t xml:space="preserve">از اهل سنت حدیثی روایت کرده حتما حدیث صحیحی است؟ </w:t>
      </w:r>
    </w:p>
    <w:p w:rsidR="006167B8" w:rsidRPr="00E03676" w:rsidRDefault="006167B8" w:rsidP="00D23519">
      <w:pPr>
        <w:pStyle w:val="1-"/>
        <w:rPr>
          <w:rtl/>
        </w:rPr>
      </w:pPr>
      <w:r w:rsidRPr="00E03676">
        <w:rPr>
          <w:rtl/>
        </w:rPr>
        <w:t>گذشته از این علمای اهل سنت بر این متفقند که ثعلبی و امثال او هم احادیث صحیح و هم احادیث ضعیف را روایت می‌کنند</w:t>
      </w:r>
      <w:r w:rsidRPr="00E03676">
        <w:rPr>
          <w:rFonts w:hint="cs"/>
          <w:rtl/>
        </w:rPr>
        <w:t>،</w:t>
      </w:r>
      <w:r w:rsidRPr="00E03676">
        <w:rPr>
          <w:rtl/>
        </w:rPr>
        <w:t xml:space="preserve"> و متفقند بر</w:t>
      </w:r>
      <w:r w:rsidR="00AC7670" w:rsidRPr="00E03676">
        <w:rPr>
          <w:rtl/>
        </w:rPr>
        <w:t xml:space="preserve"> آن‌که </w:t>
      </w:r>
      <w:r w:rsidRPr="00E03676">
        <w:rPr>
          <w:rtl/>
        </w:rPr>
        <w:t xml:space="preserve">صرف روایت ثعلبی موجب و دلیل دنباله‌روی از حدیث نمی‌شود. </w:t>
      </w:r>
    </w:p>
    <w:p w:rsidR="006167B8" w:rsidRPr="00E03676" w:rsidRDefault="006167B8" w:rsidP="00D23519">
      <w:pPr>
        <w:pStyle w:val="1-"/>
        <w:rPr>
          <w:rtl/>
        </w:rPr>
      </w:pPr>
      <w:r w:rsidRPr="00E03676">
        <w:rPr>
          <w:rtl/>
        </w:rPr>
        <w:t>به همین خاطر آنان درباره ثعلبی و امثال او می‌گویند: او هیزم‌کش شب است</w:t>
      </w:r>
      <w:r w:rsidRPr="00E03676">
        <w:rPr>
          <w:rFonts w:hint="cs"/>
          <w:rtl/>
        </w:rPr>
        <w:t>،</w:t>
      </w:r>
      <w:r w:rsidR="002418EC">
        <w:rPr>
          <w:rtl/>
        </w:rPr>
        <w:t xml:space="preserve"> هرچه </w:t>
      </w:r>
      <w:r w:rsidRPr="00E03676">
        <w:rPr>
          <w:rtl/>
        </w:rPr>
        <w:t>را بیابد رو</w:t>
      </w:r>
      <w:r w:rsidRPr="00E03676">
        <w:rPr>
          <w:rFonts w:hint="cs"/>
          <w:rtl/>
        </w:rPr>
        <w:t>ا</w:t>
      </w:r>
      <w:r w:rsidRPr="00E03676">
        <w:rPr>
          <w:rtl/>
        </w:rPr>
        <w:t>یت می‌کند حال چه آن روایت صحیح باشد و چه سقیم</w:t>
      </w:r>
      <w:r w:rsidRPr="00E03676">
        <w:rPr>
          <w:rFonts w:hint="cs"/>
          <w:rtl/>
        </w:rPr>
        <w:t>،</w:t>
      </w:r>
      <w:r w:rsidRPr="00E03676">
        <w:rPr>
          <w:rtl/>
        </w:rPr>
        <w:t xml:space="preserve"> لذا هر چند غالب احادیث آمده در تفسیر او صحیح است</w:t>
      </w:r>
      <w:r w:rsidRPr="00E03676">
        <w:rPr>
          <w:rFonts w:hint="cs"/>
          <w:rtl/>
        </w:rPr>
        <w:t>،</w:t>
      </w:r>
      <w:r w:rsidRPr="00E03676">
        <w:rPr>
          <w:rtl/>
        </w:rPr>
        <w:t xml:space="preserve"> لکن در آن احادیثی هست که به اتفاق اهل علم حدیث دروغین و جعلی هستند. </w:t>
      </w:r>
    </w:p>
    <w:p w:rsidR="006167B8" w:rsidRPr="00E03676" w:rsidRDefault="006167B8" w:rsidP="00D23519">
      <w:pPr>
        <w:pStyle w:val="1-"/>
        <w:rPr>
          <w:rtl/>
        </w:rPr>
      </w:pPr>
      <w:r w:rsidRPr="00E03676">
        <w:rPr>
          <w:rtl/>
        </w:rPr>
        <w:t>دوم: این حدیث (مذکور) نزد علمای حدیث، جعلی به شمار می‌آید، و از این رو علمای حدیث آن را در</w:t>
      </w:r>
      <w:r w:rsidR="00BF136F" w:rsidRPr="00E03676">
        <w:rPr>
          <w:rtl/>
        </w:rPr>
        <w:t xml:space="preserve"> کتاب‌های </w:t>
      </w:r>
      <w:r w:rsidRPr="00E03676">
        <w:rPr>
          <w:rtl/>
        </w:rPr>
        <w:t>معتبر حدیثی‌شان همچون صحاح و سنن و مسندها ذکر نکرده‌اند</w:t>
      </w:r>
      <w:r w:rsidRPr="00E03676">
        <w:rPr>
          <w:rFonts w:hint="cs"/>
          <w:rtl/>
        </w:rPr>
        <w:t>،</w:t>
      </w:r>
      <w:r w:rsidRPr="00E03676">
        <w:rPr>
          <w:rtl/>
        </w:rPr>
        <w:t xml:space="preserve"> با وجود</w:t>
      </w:r>
      <w:r w:rsidR="00BF136F" w:rsidRPr="00E03676">
        <w:rPr>
          <w:rtl/>
        </w:rPr>
        <w:t xml:space="preserve"> این‌که </w:t>
      </w:r>
      <w:r w:rsidRPr="00E03676">
        <w:rPr>
          <w:rFonts w:hint="cs"/>
          <w:rtl/>
        </w:rPr>
        <w:t>بعضى</w:t>
      </w:r>
      <w:r w:rsidRPr="00E03676">
        <w:rPr>
          <w:rtl/>
        </w:rPr>
        <w:t xml:space="preserve"> از احادیث خود این کتب ضعیف یا دروغین است، که البته چنین احادیثی در</w:t>
      </w:r>
      <w:r w:rsidR="000433D3" w:rsidRPr="00E03676">
        <w:rPr>
          <w:rtl/>
        </w:rPr>
        <w:t xml:space="preserve"> آن‌ها </w:t>
      </w:r>
      <w:r w:rsidRPr="00E03676">
        <w:rPr>
          <w:rtl/>
        </w:rPr>
        <w:t xml:space="preserve">بسیار </w:t>
      </w:r>
      <w:r w:rsidR="009768AE" w:rsidRPr="00E03676">
        <w:rPr>
          <w:rFonts w:hint="cs"/>
          <w:rtl/>
        </w:rPr>
        <w:t>ک</w:t>
      </w:r>
      <w:r w:rsidRPr="00E03676">
        <w:rPr>
          <w:rFonts w:hint="cs"/>
          <w:rtl/>
        </w:rPr>
        <w:t>م</w:t>
      </w:r>
      <w:r w:rsidRPr="00E03676">
        <w:rPr>
          <w:rtl/>
        </w:rPr>
        <w:t xml:space="preserve"> است، اما این حدیث و امثال آن اصولاً دروغ بودنشان روشن‌تر از آن است که آن را در کتاب‌های‌شان ذکر کنند. </w:t>
      </w:r>
    </w:p>
    <w:p w:rsidR="006167B8" w:rsidRPr="00E03676" w:rsidRDefault="006167B8" w:rsidP="002931B8">
      <w:pPr>
        <w:pStyle w:val="1-"/>
        <w:rPr>
          <w:rFonts w:cs="B Lotus"/>
          <w:sz w:val="32"/>
          <w:szCs w:val="32"/>
          <w:rtl/>
        </w:rPr>
      </w:pPr>
      <w:r w:rsidRPr="00E03676">
        <w:rPr>
          <w:rtl/>
        </w:rPr>
        <w:t>سوم: آیه مذکور به اتفاق علمای فن در خصوص مسا</w:t>
      </w:r>
      <w:r w:rsidRPr="00E03676">
        <w:rPr>
          <w:rFonts w:hint="cs"/>
          <w:rtl/>
        </w:rPr>
        <w:t>جد</w:t>
      </w:r>
      <w:r w:rsidRPr="00E03676">
        <w:rPr>
          <w:rtl/>
        </w:rPr>
        <w:t xml:space="preserve"> است، چنانکه فرمود:</w:t>
      </w:r>
      <w:r w:rsidR="002931B8" w:rsidRPr="00E03676">
        <w:rPr>
          <w:rFonts w:hint="cs"/>
          <w:rtl/>
        </w:rPr>
        <w:t xml:space="preserve"> </w:t>
      </w:r>
      <w:r w:rsidR="002931B8" w:rsidRPr="00E03676">
        <w:rPr>
          <w:rFonts w:cs="Traditional Arabic" w:hint="cs"/>
          <w:rtl/>
        </w:rPr>
        <w:t>﴿</w:t>
      </w:r>
      <w:r w:rsidR="002931B8" w:rsidRPr="00E03676">
        <w:rPr>
          <w:rStyle w:val="Char4"/>
          <w:rFonts w:hint="eastAsia"/>
          <w:rtl/>
        </w:rPr>
        <w:t>فِي</w:t>
      </w:r>
      <w:r w:rsidR="002931B8" w:rsidRPr="00E03676">
        <w:rPr>
          <w:rStyle w:val="Char4"/>
          <w:rtl/>
        </w:rPr>
        <w:t xml:space="preserve"> بُيُوتٍ أَذِنَ </w:t>
      </w:r>
      <w:r w:rsidR="002931B8" w:rsidRPr="00E03676">
        <w:rPr>
          <w:rStyle w:val="Char4"/>
          <w:rFonts w:hint="cs"/>
          <w:rtl/>
        </w:rPr>
        <w:t>ٱ</w:t>
      </w:r>
      <w:r w:rsidR="002931B8" w:rsidRPr="00E03676">
        <w:rPr>
          <w:rStyle w:val="Char4"/>
          <w:rFonts w:hint="eastAsia"/>
          <w:rtl/>
        </w:rPr>
        <w:t>للَّهُ</w:t>
      </w:r>
      <w:r w:rsidR="002931B8" w:rsidRPr="00E03676">
        <w:rPr>
          <w:rStyle w:val="Char4"/>
          <w:rtl/>
        </w:rPr>
        <w:t xml:space="preserve"> أَن تُرۡفَعَ وَيُذۡكَرَ فِيهَا </w:t>
      </w:r>
      <w:r w:rsidR="002931B8" w:rsidRPr="00E03676">
        <w:rPr>
          <w:rStyle w:val="Char4"/>
          <w:rFonts w:hint="cs"/>
          <w:rtl/>
        </w:rPr>
        <w:t>ٱ</w:t>
      </w:r>
      <w:r w:rsidR="002931B8" w:rsidRPr="00E03676">
        <w:rPr>
          <w:rStyle w:val="Char4"/>
          <w:rFonts w:hint="eastAsia"/>
          <w:rtl/>
        </w:rPr>
        <w:t>سۡمُهُ</w:t>
      </w:r>
      <w:r w:rsidR="002931B8" w:rsidRPr="00E03676">
        <w:rPr>
          <w:rStyle w:val="Char4"/>
          <w:rFonts w:hint="cs"/>
          <w:rtl/>
        </w:rPr>
        <w:t>ۥ</w:t>
      </w:r>
      <w:r w:rsidR="002931B8" w:rsidRPr="00E03676">
        <w:rPr>
          <w:rStyle w:val="Char4"/>
          <w:rtl/>
        </w:rPr>
        <w:t xml:space="preserve"> يُسَبِّحُ لَهُ</w:t>
      </w:r>
      <w:r w:rsidR="002931B8" w:rsidRPr="00E03676">
        <w:rPr>
          <w:rStyle w:val="Char4"/>
          <w:rFonts w:hint="cs"/>
          <w:rtl/>
        </w:rPr>
        <w:t>ۥ</w:t>
      </w:r>
      <w:r w:rsidR="002931B8" w:rsidRPr="00E03676">
        <w:rPr>
          <w:rStyle w:val="Char4"/>
          <w:rtl/>
        </w:rPr>
        <w:t xml:space="preserve"> فِيهَا بِ</w:t>
      </w:r>
      <w:r w:rsidR="002931B8" w:rsidRPr="00E03676">
        <w:rPr>
          <w:rStyle w:val="Char4"/>
          <w:rFonts w:hint="cs"/>
          <w:rtl/>
        </w:rPr>
        <w:t>ٱ</w:t>
      </w:r>
      <w:r w:rsidR="002931B8" w:rsidRPr="00E03676">
        <w:rPr>
          <w:rStyle w:val="Char4"/>
          <w:rFonts w:hint="eastAsia"/>
          <w:rtl/>
        </w:rPr>
        <w:t>لۡغُدُوِّ</w:t>
      </w:r>
      <w:r w:rsidR="002931B8" w:rsidRPr="00E03676">
        <w:rPr>
          <w:rStyle w:val="Char4"/>
          <w:rtl/>
        </w:rPr>
        <w:t xml:space="preserve"> وَ</w:t>
      </w:r>
      <w:r w:rsidR="002931B8" w:rsidRPr="00E03676">
        <w:rPr>
          <w:rStyle w:val="Char4"/>
          <w:rFonts w:hint="cs"/>
          <w:rtl/>
        </w:rPr>
        <w:t>ٱ</w:t>
      </w:r>
      <w:r w:rsidR="002931B8" w:rsidRPr="00E03676">
        <w:rPr>
          <w:rStyle w:val="Char4"/>
          <w:rFonts w:hint="eastAsia"/>
          <w:rtl/>
        </w:rPr>
        <w:t>لۡأٓصَالِ</w:t>
      </w:r>
      <w:r w:rsidR="002931B8" w:rsidRPr="00E03676">
        <w:rPr>
          <w:rStyle w:val="Char4"/>
          <w:rtl/>
        </w:rPr>
        <w:t xml:space="preserve"> ٣٦</w:t>
      </w:r>
      <w:r w:rsidR="002931B8" w:rsidRPr="00E03676">
        <w:rPr>
          <w:rFonts w:cs="Traditional Arabic" w:hint="cs"/>
          <w:rtl/>
        </w:rPr>
        <w:t>﴾</w:t>
      </w:r>
      <w:r w:rsidRPr="00E03676">
        <w:rPr>
          <w:rFonts w:hint="cs"/>
          <w:rtl/>
        </w:rPr>
        <w:t xml:space="preserve"> </w:t>
      </w:r>
      <w:r w:rsidR="002931B8" w:rsidRPr="00E03676">
        <w:rPr>
          <w:rStyle w:val="4-Char0"/>
          <w:rFonts w:hint="cs"/>
          <w:rtl/>
        </w:rPr>
        <w:t>[</w:t>
      </w:r>
      <w:r w:rsidRPr="00E03676">
        <w:rPr>
          <w:rStyle w:val="4-Char0"/>
          <w:rFonts w:hint="cs"/>
          <w:rtl/>
        </w:rPr>
        <w:t>النور:36</w:t>
      </w:r>
      <w:r w:rsidR="002931B8" w:rsidRPr="00E03676">
        <w:rPr>
          <w:rStyle w:val="4-Char0"/>
          <w:rFonts w:hint="cs"/>
          <w:rtl/>
        </w:rPr>
        <w:t>]</w:t>
      </w:r>
      <w:r w:rsidRPr="00E03676">
        <w:rPr>
          <w:rFonts w:hint="cs"/>
          <w:rtl/>
        </w:rPr>
        <w:t>.</w:t>
      </w:r>
    </w:p>
    <w:p w:rsidR="006167B8" w:rsidRPr="00E03676" w:rsidRDefault="006167B8" w:rsidP="00D23519">
      <w:pPr>
        <w:pStyle w:val="1-"/>
        <w:rPr>
          <w:rtl/>
        </w:rPr>
      </w:pPr>
      <w:r w:rsidRPr="00E03676">
        <w:rPr>
          <w:rtl/>
        </w:rPr>
        <w:t>در حالی که خانه علی و دیگران موصوف به این صفت نیست.</w:t>
      </w:r>
    </w:p>
    <w:p w:rsidR="006167B8" w:rsidRPr="00E03676" w:rsidRDefault="006167B8" w:rsidP="002931B8">
      <w:pPr>
        <w:pStyle w:val="1-"/>
        <w:rPr>
          <w:sz w:val="32"/>
          <w:szCs w:val="32"/>
          <w:rtl/>
        </w:rPr>
      </w:pPr>
      <w:r w:rsidRPr="00E03676">
        <w:rPr>
          <w:rtl/>
        </w:rPr>
        <w:t>چهارم: خانه پیامبر</w:t>
      </w:r>
      <w:r w:rsidRPr="00E03676">
        <w:rPr>
          <w:rFonts w:hint="cs"/>
          <w:rtl/>
        </w:rPr>
        <w:t xml:space="preserve"> </w:t>
      </w:r>
      <w:r w:rsidRPr="00E03676">
        <w:rPr>
          <w:rFonts w:cs="CTraditional Arabic" w:hint="cs"/>
          <w:rtl/>
        </w:rPr>
        <w:t>ص</w:t>
      </w:r>
      <w:r w:rsidRPr="00E03676">
        <w:rPr>
          <w:rtl/>
        </w:rPr>
        <w:t xml:space="preserve"> به اتفاق مسلمانان برتر از خانه علی است، با این وجود داخل در حکم این آیه نیست، چون در آن چندین مرد (رجال) نبود بلکه در آن تنها خود حضرت و یکی از زنان</w:t>
      </w:r>
      <w:r w:rsidR="002931B8" w:rsidRPr="00E03676">
        <w:rPr>
          <w:rFonts w:hint="cs"/>
          <w:rtl/>
        </w:rPr>
        <w:t>‌</w:t>
      </w:r>
      <w:r w:rsidRPr="00E03676">
        <w:rPr>
          <w:rtl/>
        </w:rPr>
        <w:t>شان بود، و قرآن هر گاه خانه پیامبر</w:t>
      </w:r>
      <w:r w:rsidRPr="00E03676">
        <w:rPr>
          <w:rFonts w:hint="cs"/>
          <w:rtl/>
        </w:rPr>
        <w:t xml:space="preserve"> </w:t>
      </w:r>
      <w:r w:rsidRPr="00E03676">
        <w:rPr>
          <w:rFonts w:cs="CTraditional Arabic" w:hint="cs"/>
          <w:rtl/>
        </w:rPr>
        <w:t>ص</w:t>
      </w:r>
      <w:r w:rsidRPr="00E03676">
        <w:rPr>
          <w:rtl/>
        </w:rPr>
        <w:t xml:space="preserve"> را اراده کند می‌گوید:</w:t>
      </w:r>
      <w:r w:rsidR="002931B8" w:rsidRPr="00E03676">
        <w:rPr>
          <w:rFonts w:hint="cs"/>
          <w:rtl/>
        </w:rPr>
        <w:t xml:space="preserve"> </w:t>
      </w:r>
      <w:r w:rsidR="002931B8" w:rsidRPr="00E03676">
        <w:rPr>
          <w:rFonts w:cs="Traditional Arabic" w:hint="cs"/>
          <w:rtl/>
        </w:rPr>
        <w:t>﴿</w:t>
      </w:r>
      <w:r w:rsidR="002931B8" w:rsidRPr="00E03676">
        <w:rPr>
          <w:rStyle w:val="Char4"/>
          <w:rtl/>
        </w:rPr>
        <w:t xml:space="preserve">لَا تَدۡخُلُواْ بُيُوتَ </w:t>
      </w:r>
      <w:r w:rsidR="002931B8" w:rsidRPr="00E03676">
        <w:rPr>
          <w:rStyle w:val="Char4"/>
          <w:rFonts w:hint="cs"/>
          <w:rtl/>
        </w:rPr>
        <w:t>ٱ</w:t>
      </w:r>
      <w:r w:rsidR="002931B8" w:rsidRPr="00E03676">
        <w:rPr>
          <w:rStyle w:val="Char4"/>
          <w:rFonts w:hint="eastAsia"/>
          <w:rtl/>
        </w:rPr>
        <w:t>لنَّبِيِّ</w:t>
      </w:r>
      <w:r w:rsidR="002931B8" w:rsidRPr="00E03676">
        <w:rPr>
          <w:rFonts w:cs="Traditional Arabic" w:hint="cs"/>
          <w:rtl/>
        </w:rPr>
        <w:t>﴾</w:t>
      </w:r>
      <w:r w:rsidRPr="00E03676">
        <w:rPr>
          <w:rtl/>
        </w:rPr>
        <w:t xml:space="preserve"> </w:t>
      </w:r>
      <w:r w:rsidR="002931B8" w:rsidRPr="00E03676">
        <w:rPr>
          <w:rStyle w:val="4-Char0"/>
          <w:rFonts w:hint="cs"/>
          <w:rtl/>
        </w:rPr>
        <w:t>[</w:t>
      </w:r>
      <w:r w:rsidRPr="00E03676">
        <w:rPr>
          <w:rStyle w:val="4-Char0"/>
          <w:rFonts w:hint="cs"/>
          <w:rtl/>
        </w:rPr>
        <w:t>الأحزاب: 53</w:t>
      </w:r>
      <w:r w:rsidR="002931B8" w:rsidRPr="00E03676">
        <w:rPr>
          <w:rStyle w:val="4-Char0"/>
          <w:rFonts w:hint="cs"/>
          <w:rtl/>
        </w:rPr>
        <w:t>]</w:t>
      </w:r>
      <w:r w:rsidRPr="00E03676">
        <w:rPr>
          <w:rFonts w:hint="cs"/>
          <w:rtl/>
        </w:rPr>
        <w:t>.</w:t>
      </w:r>
    </w:p>
    <w:p w:rsidR="006167B8" w:rsidRPr="00E03676" w:rsidRDefault="006167B8" w:rsidP="00D23519">
      <w:pPr>
        <w:pStyle w:val="1-"/>
        <w:rPr>
          <w:rFonts w:ascii="B Lotus" w:hAnsi="B Lotus"/>
          <w:rtl/>
        </w:rPr>
      </w:pPr>
      <w:r w:rsidRPr="00E03676">
        <w:rPr>
          <w:rFonts w:ascii="B Lotus" w:hAnsi="B Lotus"/>
          <w:rtl/>
        </w:rPr>
        <w:t>«</w:t>
      </w:r>
      <w:r w:rsidRPr="00E03676">
        <w:rPr>
          <w:rtl/>
        </w:rPr>
        <w:t>در خانه‏هاى پ</w:t>
      </w:r>
      <w:r w:rsidR="009768AE" w:rsidRPr="00E03676">
        <w:rPr>
          <w:rtl/>
        </w:rPr>
        <w:t>ی</w:t>
      </w:r>
      <w:r w:rsidRPr="00E03676">
        <w:rPr>
          <w:rtl/>
        </w:rPr>
        <w:t>امبر داخل نشو</w:t>
      </w:r>
      <w:r w:rsidR="009768AE" w:rsidRPr="00E03676">
        <w:rPr>
          <w:rtl/>
        </w:rPr>
        <w:t>ی</w:t>
      </w:r>
      <w:r w:rsidRPr="00E03676">
        <w:rPr>
          <w:rtl/>
        </w:rPr>
        <w:t>د</w:t>
      </w:r>
      <w:r w:rsidRPr="00E03676">
        <w:rPr>
          <w:rFonts w:ascii="B Lotus" w:hAnsi="B Lotus"/>
          <w:rtl/>
        </w:rPr>
        <w:t>»</w:t>
      </w:r>
      <w:r w:rsidRPr="00E03676">
        <w:rPr>
          <w:rFonts w:ascii="B Lotus" w:hAnsi="B Lotus" w:hint="cs"/>
          <w:rtl/>
        </w:rPr>
        <w:t>.</w:t>
      </w:r>
    </w:p>
    <w:p w:rsidR="006167B8" w:rsidRPr="00E03676" w:rsidRDefault="006167B8" w:rsidP="002931B8">
      <w:pPr>
        <w:widowControl w:val="0"/>
        <w:spacing w:line="226" w:lineRule="auto"/>
        <w:ind w:firstLine="284"/>
        <w:jc w:val="both"/>
        <w:rPr>
          <w:rFonts w:ascii="B Lotus" w:hAnsi="B Lotus" w:cs="B Lotus"/>
          <w:sz w:val="32"/>
          <w:szCs w:val="32"/>
          <w:rtl/>
          <w:lang w:bidi="fa-IR"/>
        </w:rPr>
      </w:pPr>
      <w:r w:rsidRPr="00E03676">
        <w:rPr>
          <w:rStyle w:val="1-Char"/>
          <w:rtl/>
        </w:rPr>
        <w:t>و می‌گوید:</w:t>
      </w:r>
      <w:r w:rsidR="002931B8" w:rsidRPr="00E03676">
        <w:rPr>
          <w:rStyle w:val="1-Char"/>
          <w:rFonts w:hint="cs"/>
          <w:rtl/>
        </w:rPr>
        <w:t xml:space="preserve"> </w:t>
      </w:r>
      <w:r w:rsidR="002931B8" w:rsidRPr="00E03676">
        <w:rPr>
          <w:rStyle w:val="1-Char"/>
          <w:rFonts w:cs="Traditional Arabic" w:hint="cs"/>
          <w:rtl/>
        </w:rPr>
        <w:t>﴿</w:t>
      </w:r>
      <w:r w:rsidR="002931B8" w:rsidRPr="00E03676">
        <w:rPr>
          <w:rStyle w:val="Char4"/>
          <w:rFonts w:hint="eastAsia"/>
          <w:rtl/>
        </w:rPr>
        <w:t>وَ</w:t>
      </w:r>
      <w:r w:rsidR="002931B8" w:rsidRPr="00E03676">
        <w:rPr>
          <w:rStyle w:val="Char4"/>
          <w:rFonts w:hint="cs"/>
          <w:rtl/>
        </w:rPr>
        <w:t>ٱ</w:t>
      </w:r>
      <w:r w:rsidR="002931B8" w:rsidRPr="00E03676">
        <w:rPr>
          <w:rStyle w:val="Char4"/>
          <w:rFonts w:hint="eastAsia"/>
          <w:rtl/>
        </w:rPr>
        <w:t>ذۡكُرۡنَ</w:t>
      </w:r>
      <w:r w:rsidR="002931B8" w:rsidRPr="00E03676">
        <w:rPr>
          <w:rStyle w:val="Char4"/>
          <w:rtl/>
        </w:rPr>
        <w:t xml:space="preserve"> مَا يُتۡلَىٰ فِي بُيُوتِكُنَّ</w:t>
      </w:r>
      <w:r w:rsidR="002931B8" w:rsidRPr="00E03676">
        <w:rPr>
          <w:rStyle w:val="1-Char"/>
          <w:rFonts w:cs="Traditional Arabic" w:hint="cs"/>
          <w:rtl/>
        </w:rPr>
        <w:t>﴾</w:t>
      </w:r>
      <w:r w:rsidRPr="00E03676">
        <w:rPr>
          <w:rStyle w:val="1-Char"/>
          <w:rFonts w:hint="cs"/>
          <w:rtl/>
        </w:rPr>
        <w:t xml:space="preserve"> </w:t>
      </w:r>
      <w:r w:rsidR="002931B8" w:rsidRPr="00E03676">
        <w:rPr>
          <w:rStyle w:val="4-Char0"/>
          <w:rFonts w:hint="cs"/>
          <w:rtl/>
        </w:rPr>
        <w:t>[</w:t>
      </w:r>
      <w:r w:rsidRPr="00E03676">
        <w:rPr>
          <w:rStyle w:val="4-Char0"/>
          <w:rFonts w:hint="cs"/>
          <w:rtl/>
        </w:rPr>
        <w:t>الأحزاب: 34</w:t>
      </w:r>
      <w:r w:rsidR="002931B8" w:rsidRPr="00E03676">
        <w:rPr>
          <w:rStyle w:val="4-Char0"/>
          <w:rFonts w:hint="cs"/>
          <w:rtl/>
        </w:rPr>
        <w:t>]</w:t>
      </w:r>
      <w:r w:rsidRPr="00E03676">
        <w:rPr>
          <w:rStyle w:val="1-Char"/>
          <w:rFonts w:hint="cs"/>
          <w:rtl/>
        </w:rPr>
        <w:t>.</w:t>
      </w:r>
    </w:p>
    <w:p w:rsidR="006167B8" w:rsidRPr="00E03676" w:rsidRDefault="006167B8" w:rsidP="00D23519">
      <w:pPr>
        <w:pStyle w:val="1-"/>
        <w:rPr>
          <w:rFonts w:ascii="B Lotus" w:hAnsi="B Lotus"/>
          <w:rtl/>
        </w:rPr>
      </w:pPr>
      <w:r w:rsidRPr="00E03676">
        <w:rPr>
          <w:rFonts w:ascii="B Lotus" w:hAnsi="B Lotus"/>
          <w:rtl/>
        </w:rPr>
        <w:t>«</w:t>
      </w:r>
      <w:r w:rsidRPr="00E03676">
        <w:rPr>
          <w:rtl/>
        </w:rPr>
        <w:t xml:space="preserve">آنچه را در خانه‏هاى شما خوانده مى‏شود </w:t>
      </w:r>
      <w:r w:rsidR="009768AE" w:rsidRPr="00E03676">
        <w:rPr>
          <w:rtl/>
        </w:rPr>
        <w:t>ی</w:t>
      </w:r>
      <w:r w:rsidRPr="00E03676">
        <w:rPr>
          <w:rtl/>
        </w:rPr>
        <w:t xml:space="preserve">اد </w:t>
      </w:r>
      <w:r w:rsidR="009768AE" w:rsidRPr="00E03676">
        <w:rPr>
          <w:rtl/>
        </w:rPr>
        <w:t>ک</w:t>
      </w:r>
      <w:r w:rsidRPr="00E03676">
        <w:rPr>
          <w:rtl/>
        </w:rPr>
        <w:t>ن</w:t>
      </w:r>
      <w:r w:rsidR="009768AE" w:rsidRPr="00E03676">
        <w:rPr>
          <w:rtl/>
        </w:rPr>
        <w:t>ی</w:t>
      </w:r>
      <w:r w:rsidRPr="00E03676">
        <w:rPr>
          <w:rtl/>
        </w:rPr>
        <w:t>د</w:t>
      </w:r>
      <w:r w:rsidRPr="00E03676">
        <w:rPr>
          <w:rFonts w:ascii="B Lotus" w:hAnsi="B Lotus"/>
          <w:rtl/>
        </w:rPr>
        <w:t>»</w:t>
      </w:r>
      <w:r w:rsidRPr="00E03676">
        <w:rPr>
          <w:rFonts w:ascii="B Lotus" w:hAnsi="B Lotus" w:hint="cs"/>
          <w:rtl/>
        </w:rPr>
        <w:t>.</w:t>
      </w:r>
    </w:p>
    <w:p w:rsidR="006167B8" w:rsidRPr="00E03676" w:rsidRDefault="006167B8" w:rsidP="002931B8">
      <w:pPr>
        <w:pStyle w:val="1-"/>
        <w:rPr>
          <w:sz w:val="32"/>
          <w:szCs w:val="32"/>
          <w:rtl/>
        </w:rPr>
      </w:pPr>
      <w:r w:rsidRPr="00E03676">
        <w:rPr>
          <w:rtl/>
        </w:rPr>
        <w:t>وجه پنجم: گفته او که: «آن خانه‌های انبیاست» کذب است، چون اگر چنین بود سایر مؤمنین را از آن نصیبی نبود و فرموده خداوند متعال که:</w:t>
      </w:r>
      <w:r w:rsidR="002931B8" w:rsidRPr="00E03676">
        <w:rPr>
          <w:rFonts w:hint="cs"/>
          <w:rtl/>
        </w:rPr>
        <w:t xml:space="preserve"> </w:t>
      </w:r>
      <w:r w:rsidR="002931B8" w:rsidRPr="00E03676">
        <w:rPr>
          <w:rFonts w:cs="Traditional Arabic" w:hint="cs"/>
          <w:rtl/>
        </w:rPr>
        <w:t>﴿</w:t>
      </w:r>
      <w:r w:rsidR="002931B8" w:rsidRPr="00E03676">
        <w:rPr>
          <w:rStyle w:val="Char4"/>
          <w:rtl/>
        </w:rPr>
        <w:t>يُسَبِّحُ لَهُ</w:t>
      </w:r>
      <w:r w:rsidR="002931B8" w:rsidRPr="00E03676">
        <w:rPr>
          <w:rStyle w:val="Char4"/>
          <w:rFonts w:hint="cs"/>
          <w:rtl/>
        </w:rPr>
        <w:t>ۥ</w:t>
      </w:r>
      <w:r w:rsidR="002931B8" w:rsidRPr="00E03676">
        <w:rPr>
          <w:rStyle w:val="Char4"/>
          <w:rtl/>
        </w:rPr>
        <w:t xml:space="preserve"> فِيهَا بِ</w:t>
      </w:r>
      <w:r w:rsidR="002931B8" w:rsidRPr="00E03676">
        <w:rPr>
          <w:rStyle w:val="Char4"/>
          <w:rFonts w:hint="cs"/>
          <w:rtl/>
        </w:rPr>
        <w:t>ٱ</w:t>
      </w:r>
      <w:r w:rsidR="002931B8" w:rsidRPr="00E03676">
        <w:rPr>
          <w:rStyle w:val="Char4"/>
          <w:rFonts w:hint="eastAsia"/>
          <w:rtl/>
        </w:rPr>
        <w:t>لۡغُدُوِّ</w:t>
      </w:r>
      <w:r w:rsidR="002931B8" w:rsidRPr="00E03676">
        <w:rPr>
          <w:rStyle w:val="Char4"/>
          <w:rtl/>
        </w:rPr>
        <w:t xml:space="preserve"> وَ</w:t>
      </w:r>
      <w:r w:rsidR="002931B8" w:rsidRPr="00E03676">
        <w:rPr>
          <w:rStyle w:val="Char4"/>
          <w:rFonts w:hint="cs"/>
          <w:rtl/>
        </w:rPr>
        <w:t>ٱ</w:t>
      </w:r>
      <w:r w:rsidR="002931B8" w:rsidRPr="00E03676">
        <w:rPr>
          <w:rStyle w:val="Char4"/>
          <w:rFonts w:hint="eastAsia"/>
          <w:rtl/>
        </w:rPr>
        <w:t>لۡأٓصَالِ</w:t>
      </w:r>
      <w:r w:rsidR="002931B8" w:rsidRPr="00E03676">
        <w:rPr>
          <w:rStyle w:val="Char4"/>
          <w:rtl/>
        </w:rPr>
        <w:t xml:space="preserve"> ٣٦ </w:t>
      </w:r>
      <w:r w:rsidR="002931B8" w:rsidRPr="00E03676">
        <w:rPr>
          <w:rStyle w:val="Char4"/>
          <w:rFonts w:hint="eastAsia"/>
          <w:rtl/>
        </w:rPr>
        <w:t>رِجَالٞ</w:t>
      </w:r>
      <w:r w:rsidR="002931B8" w:rsidRPr="00E03676">
        <w:rPr>
          <w:rStyle w:val="Char4"/>
          <w:rtl/>
        </w:rPr>
        <w:t xml:space="preserve"> لَّا تُلۡهِيهِمۡ تِجَٰرَةٞ وَلَا بَيۡعٌ عَن ذِكۡرِ </w:t>
      </w:r>
      <w:r w:rsidR="002931B8" w:rsidRPr="00E03676">
        <w:rPr>
          <w:rStyle w:val="Char4"/>
          <w:rFonts w:hint="cs"/>
          <w:rtl/>
        </w:rPr>
        <w:t>ٱ</w:t>
      </w:r>
      <w:r w:rsidR="002931B8" w:rsidRPr="00E03676">
        <w:rPr>
          <w:rStyle w:val="Char4"/>
          <w:rFonts w:hint="eastAsia"/>
          <w:rtl/>
        </w:rPr>
        <w:t>للَّهِ</w:t>
      </w:r>
      <w:r w:rsidR="002931B8" w:rsidRPr="00E03676">
        <w:rPr>
          <w:rFonts w:cs="Traditional Arabic" w:hint="cs"/>
          <w:rtl/>
        </w:rPr>
        <w:t>﴾</w:t>
      </w:r>
      <w:r w:rsidRPr="00E03676">
        <w:rPr>
          <w:rFonts w:hint="cs"/>
          <w:rtl/>
        </w:rPr>
        <w:t xml:space="preserve"> </w:t>
      </w:r>
      <w:r w:rsidR="002931B8" w:rsidRPr="00E03676">
        <w:rPr>
          <w:rStyle w:val="4-Char0"/>
          <w:rFonts w:hint="cs"/>
          <w:rtl/>
        </w:rPr>
        <w:t>[</w:t>
      </w:r>
      <w:r w:rsidRPr="00E03676">
        <w:rPr>
          <w:rStyle w:val="4-Char0"/>
          <w:rFonts w:hint="cs"/>
          <w:rtl/>
        </w:rPr>
        <w:t>النور: 36-37</w:t>
      </w:r>
      <w:r w:rsidR="002931B8" w:rsidRPr="00E03676">
        <w:rPr>
          <w:rStyle w:val="4-Char0"/>
          <w:rFonts w:hint="cs"/>
          <w:rtl/>
        </w:rPr>
        <w:t>]</w:t>
      </w:r>
      <w:r w:rsidRPr="00E03676">
        <w:rPr>
          <w:rFonts w:hint="cs"/>
          <w:rtl/>
        </w:rPr>
        <w:t>.</w:t>
      </w:r>
    </w:p>
    <w:p w:rsidR="006167B8" w:rsidRPr="00E03676" w:rsidRDefault="006167B8" w:rsidP="00D23519">
      <w:pPr>
        <w:pStyle w:val="1-"/>
        <w:rPr>
          <w:rFonts w:ascii="B Lotus" w:hAnsi="B Lotus"/>
          <w:rtl/>
        </w:rPr>
      </w:pPr>
      <w:r w:rsidRPr="00E03676">
        <w:rPr>
          <w:rFonts w:ascii="B Lotus" w:hAnsi="B Lotus"/>
          <w:rtl/>
        </w:rPr>
        <w:t>«</w:t>
      </w:r>
      <w:r w:rsidRPr="00E03676">
        <w:rPr>
          <w:rtl/>
        </w:rPr>
        <w:t>و صبح و شام در</w:t>
      </w:r>
      <w:r w:rsidR="000433D3" w:rsidRPr="00E03676">
        <w:rPr>
          <w:rtl/>
        </w:rPr>
        <w:t xml:space="preserve"> آن‌ها </w:t>
      </w:r>
      <w:r w:rsidRPr="00E03676">
        <w:rPr>
          <w:rtl/>
        </w:rPr>
        <w:t>تسب</w:t>
      </w:r>
      <w:r w:rsidR="009768AE" w:rsidRPr="00E03676">
        <w:rPr>
          <w:rtl/>
        </w:rPr>
        <w:t>ی</w:t>
      </w:r>
      <w:r w:rsidRPr="00E03676">
        <w:rPr>
          <w:rtl/>
        </w:rPr>
        <w:t>ح او مى‏گو</w:t>
      </w:r>
      <w:r w:rsidR="009768AE" w:rsidRPr="00E03676">
        <w:rPr>
          <w:rtl/>
        </w:rPr>
        <w:t>ی</w:t>
      </w:r>
      <w:r w:rsidRPr="00E03676">
        <w:rPr>
          <w:rtl/>
        </w:rPr>
        <w:t>ند</w:t>
      </w:r>
      <w:r w:rsidRPr="00E03676">
        <w:rPr>
          <w:rFonts w:ascii="B Lotus" w:hAnsi="B Lotus" w:hint="cs"/>
          <w:rtl/>
        </w:rPr>
        <w:t xml:space="preserve">. </w:t>
      </w:r>
      <w:r w:rsidRPr="00E03676">
        <w:rPr>
          <w:rtl/>
        </w:rPr>
        <w:t xml:space="preserve">مردانى </w:t>
      </w:r>
      <w:r w:rsidR="009768AE" w:rsidRPr="00E03676">
        <w:rPr>
          <w:rtl/>
        </w:rPr>
        <w:t>ک</w:t>
      </w:r>
      <w:r w:rsidRPr="00E03676">
        <w:rPr>
          <w:rtl/>
        </w:rPr>
        <w:t xml:space="preserve">ه نه تجارت و نه معامله‏اى آنان را از </w:t>
      </w:r>
      <w:r w:rsidR="009768AE" w:rsidRPr="00E03676">
        <w:rPr>
          <w:rtl/>
        </w:rPr>
        <w:t>ی</w:t>
      </w:r>
      <w:r w:rsidRPr="00E03676">
        <w:rPr>
          <w:rtl/>
        </w:rPr>
        <w:t>اد خدا غافل نمى‏</w:t>
      </w:r>
      <w:r w:rsidR="009768AE" w:rsidRPr="00E03676">
        <w:rPr>
          <w:rtl/>
        </w:rPr>
        <w:t>ک</w:t>
      </w:r>
      <w:r w:rsidRPr="00E03676">
        <w:rPr>
          <w:rtl/>
        </w:rPr>
        <w:t>ند</w:t>
      </w:r>
      <w:r w:rsidRPr="00E03676">
        <w:rPr>
          <w:rFonts w:ascii="B Lotus" w:hAnsi="B Lotus"/>
          <w:rtl/>
        </w:rPr>
        <w:t>»</w:t>
      </w:r>
      <w:r w:rsidRPr="00E03676">
        <w:rPr>
          <w:rFonts w:ascii="B Lotus" w:hAnsi="B Lotus" w:hint="cs"/>
          <w:rtl/>
        </w:rPr>
        <w:t>.</w:t>
      </w:r>
    </w:p>
    <w:p w:rsidR="006167B8" w:rsidRPr="00E03676" w:rsidRDefault="006167B8" w:rsidP="002931B8">
      <w:pPr>
        <w:pStyle w:val="1-"/>
        <w:rPr>
          <w:rtl/>
        </w:rPr>
      </w:pPr>
      <w:r w:rsidRPr="00E03676">
        <w:rPr>
          <w:rFonts w:hint="cs"/>
          <w:rtl/>
        </w:rPr>
        <w:t>-</w:t>
      </w:r>
      <w:r w:rsidRPr="00E03676">
        <w:rPr>
          <w:rtl/>
        </w:rPr>
        <w:t xml:space="preserve"> این فرمود</w:t>
      </w:r>
      <w:r w:rsidRPr="00E03676">
        <w:rPr>
          <w:rFonts w:hint="cs"/>
          <w:rtl/>
        </w:rPr>
        <w:t xml:space="preserve"> -</w:t>
      </w:r>
      <w:r w:rsidRPr="00E03676">
        <w:rPr>
          <w:rtl/>
        </w:rPr>
        <w:t xml:space="preserve"> هر کسی را که دا</w:t>
      </w:r>
      <w:r w:rsidR="002931B8" w:rsidRPr="00E03676">
        <w:rPr>
          <w:rtl/>
        </w:rPr>
        <w:t>رای این صفت باشد در بر می‌گیرد.</w:t>
      </w:r>
    </w:p>
    <w:p w:rsidR="006167B8" w:rsidRPr="00E03676" w:rsidRDefault="006167B8" w:rsidP="002931B8">
      <w:pPr>
        <w:widowControl w:val="0"/>
        <w:spacing w:line="226" w:lineRule="auto"/>
        <w:ind w:firstLine="284"/>
        <w:jc w:val="both"/>
        <w:rPr>
          <w:rFonts w:ascii="B Lotus" w:hAnsi="B Lotus" w:cs="B Lotus"/>
          <w:color w:val="000000"/>
          <w:rtl/>
          <w:lang w:bidi="fa-IR"/>
        </w:rPr>
      </w:pPr>
      <w:r w:rsidRPr="00E03676">
        <w:rPr>
          <w:rStyle w:val="1-Char"/>
          <w:rtl/>
        </w:rPr>
        <w:t>وجه ششم: فرموده او:</w:t>
      </w:r>
      <w:r w:rsidR="002931B8" w:rsidRPr="00E03676">
        <w:rPr>
          <w:rStyle w:val="1-Char"/>
          <w:rFonts w:hint="cs"/>
          <w:rtl/>
        </w:rPr>
        <w:t xml:space="preserve"> </w:t>
      </w:r>
      <w:r w:rsidR="002931B8" w:rsidRPr="00E03676">
        <w:rPr>
          <w:rStyle w:val="1-Char"/>
          <w:rFonts w:cs="Traditional Arabic" w:hint="cs"/>
          <w:rtl/>
        </w:rPr>
        <w:t>﴿</w:t>
      </w:r>
      <w:r w:rsidR="002931B8" w:rsidRPr="00E03676">
        <w:rPr>
          <w:rStyle w:val="Char4"/>
          <w:rFonts w:hint="eastAsia"/>
          <w:rtl/>
        </w:rPr>
        <w:t>فِي</w:t>
      </w:r>
      <w:r w:rsidR="002931B8" w:rsidRPr="00E03676">
        <w:rPr>
          <w:rStyle w:val="Char4"/>
          <w:rtl/>
        </w:rPr>
        <w:t xml:space="preserve"> بُيُوتٍ أَذِنَ </w:t>
      </w:r>
      <w:r w:rsidR="002931B8" w:rsidRPr="00E03676">
        <w:rPr>
          <w:rStyle w:val="Char4"/>
          <w:rFonts w:hint="cs"/>
          <w:rtl/>
        </w:rPr>
        <w:t>ٱ</w:t>
      </w:r>
      <w:r w:rsidR="002931B8" w:rsidRPr="00E03676">
        <w:rPr>
          <w:rStyle w:val="Char4"/>
          <w:rFonts w:hint="eastAsia"/>
          <w:rtl/>
        </w:rPr>
        <w:t>للَّهُ</w:t>
      </w:r>
      <w:r w:rsidR="002931B8" w:rsidRPr="00E03676">
        <w:rPr>
          <w:rStyle w:val="Char4"/>
          <w:rtl/>
        </w:rPr>
        <w:t xml:space="preserve"> أَن تُرۡفَعَ</w:t>
      </w:r>
      <w:r w:rsidR="002931B8" w:rsidRPr="00E03676">
        <w:rPr>
          <w:rStyle w:val="1-Char"/>
          <w:rFonts w:cs="Traditional Arabic" w:hint="cs"/>
          <w:rtl/>
        </w:rPr>
        <w:t>﴾</w:t>
      </w:r>
      <w:r w:rsidRPr="00E03676">
        <w:rPr>
          <w:rStyle w:val="1-Char"/>
          <w:rFonts w:hint="cs"/>
          <w:rtl/>
        </w:rPr>
        <w:t xml:space="preserve">. </w:t>
      </w:r>
      <w:r w:rsidRPr="00E03676">
        <w:rPr>
          <w:rStyle w:val="1-Char"/>
          <w:rtl/>
        </w:rPr>
        <w:t>نکره موصوفه است و در آن تعیین وجود ندارد. و فرموده حق تعالی که:</w:t>
      </w:r>
      <w:r w:rsidR="002931B8" w:rsidRPr="00E03676">
        <w:rPr>
          <w:rStyle w:val="1-Char"/>
          <w:rFonts w:hint="cs"/>
          <w:rtl/>
        </w:rPr>
        <w:t xml:space="preserve"> </w:t>
      </w:r>
      <w:r w:rsidR="002931B8" w:rsidRPr="00E03676">
        <w:rPr>
          <w:rStyle w:val="1-Char"/>
          <w:rFonts w:cs="Traditional Arabic" w:hint="cs"/>
          <w:rtl/>
        </w:rPr>
        <w:t>﴿</w:t>
      </w:r>
      <w:r w:rsidR="002931B8" w:rsidRPr="00E03676">
        <w:rPr>
          <w:rStyle w:val="Char4"/>
          <w:rFonts w:hint="eastAsia"/>
          <w:rtl/>
        </w:rPr>
        <w:t>فِي</w:t>
      </w:r>
      <w:r w:rsidR="002931B8" w:rsidRPr="00E03676">
        <w:rPr>
          <w:rStyle w:val="Char4"/>
          <w:rtl/>
        </w:rPr>
        <w:t xml:space="preserve"> بُيُوتٍ أَذِنَ </w:t>
      </w:r>
      <w:r w:rsidR="002931B8" w:rsidRPr="00E03676">
        <w:rPr>
          <w:rStyle w:val="Char4"/>
          <w:rFonts w:hint="cs"/>
          <w:rtl/>
        </w:rPr>
        <w:t>ٱ</w:t>
      </w:r>
      <w:r w:rsidR="002931B8" w:rsidRPr="00E03676">
        <w:rPr>
          <w:rStyle w:val="Char4"/>
          <w:rFonts w:hint="eastAsia"/>
          <w:rtl/>
        </w:rPr>
        <w:t>للَّهُ</w:t>
      </w:r>
      <w:r w:rsidR="002931B8" w:rsidRPr="00E03676">
        <w:rPr>
          <w:rStyle w:val="Char4"/>
          <w:rtl/>
        </w:rPr>
        <w:t xml:space="preserve"> أَن تُرۡفَعَ وَيُذۡكَرَ فِيهَا </w:t>
      </w:r>
      <w:r w:rsidR="002931B8" w:rsidRPr="00E03676">
        <w:rPr>
          <w:rStyle w:val="Char4"/>
          <w:rFonts w:hint="cs"/>
          <w:rtl/>
        </w:rPr>
        <w:t>ٱ</w:t>
      </w:r>
      <w:r w:rsidR="002931B8" w:rsidRPr="00E03676">
        <w:rPr>
          <w:rStyle w:val="Char4"/>
          <w:rFonts w:hint="eastAsia"/>
          <w:rtl/>
        </w:rPr>
        <w:t>سۡمُهُ</w:t>
      </w:r>
      <w:r w:rsidR="002931B8" w:rsidRPr="00E03676">
        <w:rPr>
          <w:rStyle w:val="Char4"/>
          <w:rFonts w:hint="cs"/>
          <w:rtl/>
        </w:rPr>
        <w:t>ۥ</w:t>
      </w:r>
      <w:r w:rsidR="002931B8" w:rsidRPr="00E03676">
        <w:rPr>
          <w:rStyle w:val="1-Char"/>
          <w:rFonts w:cs="Traditional Arabic" w:hint="cs"/>
          <w:rtl/>
        </w:rPr>
        <w:t>﴾</w:t>
      </w:r>
      <w:r w:rsidRPr="00E03676">
        <w:rPr>
          <w:rStyle w:val="1-Char"/>
          <w:rtl/>
        </w:rPr>
        <w:t xml:space="preserve"> اگر منظور آن ذکر و تسبیح و نمازهایی باشد که به مساجد اختصاص ندارد، در آن صورت خانه‌ها</w:t>
      </w:r>
      <w:r w:rsidRPr="00E03676">
        <w:rPr>
          <w:rStyle w:val="1-Char"/>
          <w:rFonts w:hint="cs"/>
          <w:rtl/>
        </w:rPr>
        <w:t>ی</w:t>
      </w:r>
      <w:r w:rsidRPr="00E03676">
        <w:rPr>
          <w:rStyle w:val="1-Char"/>
          <w:rtl/>
        </w:rPr>
        <w:t xml:space="preserve"> اکثر مؤمنان متصف به این صفت داخل حکم آن می‌شود و تنها خانه‌های انبیا به آن مختص نمی‌شود.</w:t>
      </w:r>
      <w:r w:rsidRPr="00E03676">
        <w:rPr>
          <w:rFonts w:ascii="B Lotus" w:hAnsi="B Lotus" w:cs="B Lotus"/>
          <w:color w:val="000000"/>
          <w:rtl/>
          <w:lang w:bidi="fa-IR"/>
        </w:rPr>
        <w:t xml:space="preserve"> </w:t>
      </w:r>
    </w:p>
    <w:p w:rsidR="006167B8" w:rsidRPr="00E03676" w:rsidRDefault="006167B8" w:rsidP="00D23519">
      <w:pPr>
        <w:pStyle w:val="1-"/>
        <w:rPr>
          <w:rtl/>
        </w:rPr>
      </w:pPr>
      <w:r w:rsidRPr="00E03676">
        <w:rPr>
          <w:rtl/>
        </w:rPr>
        <w:t>اما اگر مقصود آیه ذکرهایی باشد که در نمازهای پنجگانه جاری در مساجد انجام می‌شود، در آن صورت موارد آیه در مساجد منحصر می‌شود، خانه‌های انبیاء هم دارای خصوصیات مساجد نیستند هر چند به واسطه سکونت انبیاء در</w:t>
      </w:r>
      <w:r w:rsidR="000433D3" w:rsidRPr="00E03676">
        <w:rPr>
          <w:rtl/>
        </w:rPr>
        <w:t xml:space="preserve"> آن‌ها </w:t>
      </w:r>
      <w:r w:rsidRPr="00E03676">
        <w:rPr>
          <w:rtl/>
        </w:rPr>
        <w:t xml:space="preserve">دارای فضیلت باشند. </w:t>
      </w:r>
    </w:p>
    <w:p w:rsidR="006167B8" w:rsidRPr="00E03676" w:rsidRDefault="006167B8" w:rsidP="00D23519">
      <w:pPr>
        <w:pStyle w:val="1-"/>
        <w:rPr>
          <w:rtl/>
        </w:rPr>
      </w:pPr>
      <w:r w:rsidRPr="00E03676">
        <w:rPr>
          <w:rtl/>
        </w:rPr>
        <w:t>وجه هفتم: اگر منظور از خانه‌های انبیاء، خانه‌هایی باشد که پیامبر</w:t>
      </w:r>
      <w:r w:rsidRPr="00E03676">
        <w:rPr>
          <w:rFonts w:hint="cs"/>
          <w:rtl/>
        </w:rPr>
        <w:t xml:space="preserve"> </w:t>
      </w:r>
      <w:r w:rsidRPr="00E03676">
        <w:rPr>
          <w:rFonts w:cs="CTraditional Arabic" w:hint="cs"/>
          <w:rtl/>
        </w:rPr>
        <w:t>ص</w:t>
      </w:r>
      <w:r w:rsidRPr="00E03676">
        <w:rPr>
          <w:rtl/>
        </w:rPr>
        <w:t xml:space="preserve"> در</w:t>
      </w:r>
      <w:r w:rsidR="000433D3" w:rsidRPr="00E03676">
        <w:rPr>
          <w:rtl/>
        </w:rPr>
        <w:t xml:space="preserve"> آن‌ها </w:t>
      </w:r>
      <w:r w:rsidRPr="00E03676">
        <w:rPr>
          <w:rtl/>
        </w:rPr>
        <w:t>سکونت داشته است که در این صورت تنها خان</w:t>
      </w:r>
      <w:r w:rsidRPr="00E03676">
        <w:rPr>
          <w:rFonts w:hint="cs"/>
          <w:rtl/>
        </w:rPr>
        <w:t xml:space="preserve">ه </w:t>
      </w:r>
      <w:r w:rsidRPr="00E03676">
        <w:rPr>
          <w:rtl/>
        </w:rPr>
        <w:t>انبیای موجود در مدینه، خانه‌های همسران پیامبر</w:t>
      </w:r>
      <w:r w:rsidRPr="00E03676">
        <w:rPr>
          <w:rFonts w:hint="cs"/>
          <w:rtl/>
        </w:rPr>
        <w:t xml:space="preserve"> </w:t>
      </w:r>
      <w:r w:rsidRPr="00E03676">
        <w:rPr>
          <w:rFonts w:cs="CTraditional Arabic" w:hint="cs"/>
          <w:rtl/>
        </w:rPr>
        <w:t>ص</w:t>
      </w:r>
      <w:r w:rsidRPr="00E03676">
        <w:rPr>
          <w:rtl/>
        </w:rPr>
        <w:t xml:space="preserve"> است که شامل خانه علی نمی‌شود، و اگر مراد خانه‌هایی باشد که انبیاء به</w:t>
      </w:r>
      <w:r w:rsidR="000433D3" w:rsidRPr="00E03676">
        <w:rPr>
          <w:rtl/>
        </w:rPr>
        <w:t xml:space="preserve"> آن‌ها </w:t>
      </w:r>
      <w:r w:rsidRPr="00E03676">
        <w:rPr>
          <w:rtl/>
        </w:rPr>
        <w:t>تردد داشته‌اند، که باید گفت پیامبر</w:t>
      </w:r>
      <w:r w:rsidRPr="00E03676">
        <w:rPr>
          <w:rFonts w:hint="cs"/>
          <w:rtl/>
        </w:rPr>
        <w:t xml:space="preserve"> </w:t>
      </w:r>
      <w:r w:rsidRPr="00E03676">
        <w:rPr>
          <w:rFonts w:cs="CTraditional Arabic" w:hint="cs"/>
          <w:rtl/>
        </w:rPr>
        <w:t>ص</w:t>
      </w:r>
      <w:r w:rsidRPr="00E03676">
        <w:rPr>
          <w:rtl/>
        </w:rPr>
        <w:t xml:space="preserve"> به خانه بسیاری از اصحاب خود تردد داشته است. </w:t>
      </w:r>
    </w:p>
    <w:p w:rsidR="00FF029C" w:rsidRDefault="006167B8" w:rsidP="00D23519">
      <w:pPr>
        <w:pStyle w:val="1-"/>
        <w:rPr>
          <w:rtl/>
        </w:rPr>
      </w:pPr>
      <w:r w:rsidRPr="00E03676">
        <w:rPr>
          <w:rtl/>
        </w:rPr>
        <w:t>به هر حال هر طور که در مورد حدیث و موارد آن فرض شود، نمی‌توان خانه‌ی علی را به عنوان یکی از خانه‌های انبیاء از آن میان تخصیص داد</w:t>
      </w:r>
      <w:r w:rsidRPr="00E03676">
        <w:rPr>
          <w:rFonts w:hint="cs"/>
          <w:rtl/>
        </w:rPr>
        <w:t>،</w:t>
      </w:r>
      <w:r w:rsidRPr="00E03676">
        <w:rPr>
          <w:rtl/>
        </w:rPr>
        <w:t xml:space="preserve"> بدون</w:t>
      </w:r>
      <w:r w:rsidR="00AC7670" w:rsidRPr="00E03676">
        <w:rPr>
          <w:rtl/>
        </w:rPr>
        <w:t xml:space="preserve"> آن‌که </w:t>
      </w:r>
      <w:r w:rsidRPr="00E03676">
        <w:rPr>
          <w:rtl/>
        </w:rPr>
        <w:t>همان حکم برای خانه‌های ابوبکر و عمر و عثمان و امثال ایشان نیز در نظر گرفته شود. و اگر علی حالت اختصاص ندارد</w:t>
      </w:r>
      <w:r w:rsidRPr="00E03676">
        <w:rPr>
          <w:rFonts w:hint="cs"/>
          <w:rtl/>
        </w:rPr>
        <w:t>،</w:t>
      </w:r>
      <w:r w:rsidRPr="00E03676">
        <w:rPr>
          <w:rtl/>
        </w:rPr>
        <w:t xml:space="preserve"> پس حکم «رجال» (مردان) بین او و سایر اصحاب مشترک است.</w:t>
      </w:r>
    </w:p>
    <w:p w:rsidR="00716573" w:rsidRDefault="00716573" w:rsidP="00D23519">
      <w:pPr>
        <w:pStyle w:val="1-"/>
        <w:rPr>
          <w:rtl/>
        </w:rPr>
        <w:sectPr w:rsidR="00716573" w:rsidSect="00716573">
          <w:headerReference w:type="default" r:id="rId82"/>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2931B8">
      <w:pPr>
        <w:pStyle w:val="a"/>
        <w:rPr>
          <w:rtl/>
        </w:rPr>
      </w:pPr>
      <w:bookmarkStart w:id="294" w:name="_Toc298545672"/>
      <w:bookmarkStart w:id="295" w:name="_Toc426965647"/>
      <w:r w:rsidRPr="00E03676">
        <w:rPr>
          <w:rtl/>
        </w:rPr>
        <w:t xml:space="preserve">فصل </w:t>
      </w:r>
      <w:r w:rsidRPr="00E03676">
        <w:rPr>
          <w:rFonts w:hint="cs"/>
          <w:rtl/>
        </w:rPr>
        <w:t>(108)</w:t>
      </w:r>
      <w:r w:rsidR="00FF029C" w:rsidRPr="00E03676">
        <w:rPr>
          <w:rFonts w:hint="cs"/>
          <w:rtl/>
        </w:rPr>
        <w:t>:</w:t>
      </w:r>
      <w:r w:rsidR="00FF029C" w:rsidRPr="00E03676">
        <w:rPr>
          <w:rtl/>
        </w:rPr>
        <w:br/>
      </w:r>
      <w:r w:rsidRPr="00E03676">
        <w:rPr>
          <w:rFonts w:hint="cs"/>
          <w:rtl/>
        </w:rPr>
        <w:t>ابطال دعوای رافضی مبنی بر</w:t>
      </w:r>
      <w:r w:rsidR="00BF136F" w:rsidRPr="00E03676">
        <w:rPr>
          <w:rFonts w:hint="cs"/>
          <w:rtl/>
        </w:rPr>
        <w:t xml:space="preserve"> این‌که </w:t>
      </w:r>
      <w:r w:rsidRPr="00E03676">
        <w:rPr>
          <w:rFonts w:hint="cs"/>
          <w:rtl/>
        </w:rPr>
        <w:t>منظور از آیۀ</w:t>
      </w:r>
      <w:r w:rsidR="002931B8" w:rsidRPr="00E03676">
        <w:rPr>
          <w:rFonts w:hint="cs"/>
          <w:rtl/>
        </w:rPr>
        <w:t xml:space="preserve"> </w:t>
      </w:r>
      <w:r w:rsidR="002931B8" w:rsidRPr="00E03676">
        <w:rPr>
          <w:rFonts w:cs="Traditional Arabic" w:hint="cs"/>
          <w:b/>
          <w:bCs w:val="0"/>
          <w:rtl/>
        </w:rPr>
        <w:t>﴿</w:t>
      </w:r>
      <w:r w:rsidR="002931B8" w:rsidRPr="00E03676">
        <w:rPr>
          <w:rStyle w:val="Char4"/>
          <w:rFonts w:hint="cs"/>
          <w:rtl/>
        </w:rPr>
        <w:t>ٱ</w:t>
      </w:r>
      <w:r w:rsidR="002931B8" w:rsidRPr="00E03676">
        <w:rPr>
          <w:rStyle w:val="Char4"/>
          <w:rFonts w:hint="eastAsia"/>
          <w:rtl/>
        </w:rPr>
        <w:t>لۡمَوَدَّةَ</w:t>
      </w:r>
      <w:r w:rsidR="002931B8" w:rsidRPr="00E03676">
        <w:rPr>
          <w:rStyle w:val="Char4"/>
          <w:rtl/>
        </w:rPr>
        <w:t xml:space="preserve"> فِي </w:t>
      </w:r>
      <w:r w:rsidR="002931B8" w:rsidRPr="00E03676">
        <w:rPr>
          <w:rStyle w:val="Char4"/>
          <w:rFonts w:hint="cs"/>
          <w:rtl/>
        </w:rPr>
        <w:t>ٱ</w:t>
      </w:r>
      <w:r w:rsidR="002931B8" w:rsidRPr="00E03676">
        <w:rPr>
          <w:rStyle w:val="Char4"/>
          <w:rFonts w:hint="eastAsia"/>
          <w:rtl/>
        </w:rPr>
        <w:t>لۡقُرۡبَىٰۗ</w:t>
      </w:r>
      <w:r w:rsidR="002931B8" w:rsidRPr="00E03676">
        <w:rPr>
          <w:rFonts w:cs="Traditional Arabic" w:hint="cs"/>
          <w:b/>
          <w:bCs w:val="0"/>
          <w:rtl/>
        </w:rPr>
        <w:t>﴾</w:t>
      </w:r>
      <w:r w:rsidRPr="00E03676">
        <w:rPr>
          <w:rFonts w:hint="cs"/>
          <w:rtl/>
        </w:rPr>
        <w:t xml:space="preserve"> علی</w:t>
      </w:r>
      <w:r w:rsidR="002D68F0" w:rsidRPr="00E03676">
        <w:rPr>
          <w:rFonts w:cs="CTraditional Arabic" w:hint="cs"/>
          <w:b/>
          <w:bCs w:val="0"/>
          <w:rtl/>
        </w:rPr>
        <w:t>س</w:t>
      </w:r>
      <w:r w:rsidRPr="00E03676">
        <w:rPr>
          <w:rFonts w:hint="cs"/>
          <w:rtl/>
        </w:rPr>
        <w:t xml:space="preserve"> است</w:t>
      </w:r>
      <w:bookmarkEnd w:id="294"/>
      <w:bookmarkEnd w:id="295"/>
    </w:p>
    <w:p w:rsidR="006167B8" w:rsidRPr="00E03676" w:rsidRDefault="006167B8" w:rsidP="002931B8">
      <w:pPr>
        <w:pStyle w:val="1-"/>
        <w:rPr>
          <w:rFonts w:cs="B Lotus"/>
          <w:sz w:val="32"/>
          <w:szCs w:val="32"/>
          <w:rtl/>
        </w:rPr>
      </w:pPr>
      <w:r w:rsidRPr="00E03676">
        <w:rPr>
          <w:rtl/>
        </w:rPr>
        <w:t xml:space="preserve">رافضی می‌گوید: «برهان هفتم: فرمود حق تعالی </w:t>
      </w:r>
      <w:r w:rsidRPr="00E03676">
        <w:rPr>
          <w:rFonts w:hint="cs"/>
          <w:rtl/>
        </w:rPr>
        <w:t>است که:</w:t>
      </w:r>
      <w:r w:rsidR="002931B8" w:rsidRPr="00E03676">
        <w:rPr>
          <w:rFonts w:hint="cs"/>
          <w:rtl/>
        </w:rPr>
        <w:t xml:space="preserve"> </w:t>
      </w:r>
      <w:r w:rsidR="002931B8" w:rsidRPr="00E03676">
        <w:rPr>
          <w:rFonts w:cs="Traditional Arabic" w:hint="cs"/>
          <w:rtl/>
        </w:rPr>
        <w:t>﴿</w:t>
      </w:r>
      <w:r w:rsidR="002931B8" w:rsidRPr="00E03676">
        <w:rPr>
          <w:rStyle w:val="Char4"/>
          <w:rtl/>
        </w:rPr>
        <w:t xml:space="preserve">قُل لَّآ أَسۡ‍َٔلُكُمۡ عَلَيۡهِ أَجۡرًا إِلَّا </w:t>
      </w:r>
      <w:r w:rsidR="002931B8" w:rsidRPr="00E03676">
        <w:rPr>
          <w:rStyle w:val="Char4"/>
          <w:rFonts w:hint="cs"/>
          <w:rtl/>
        </w:rPr>
        <w:t>ٱ</w:t>
      </w:r>
      <w:r w:rsidR="002931B8" w:rsidRPr="00E03676">
        <w:rPr>
          <w:rStyle w:val="Char4"/>
          <w:rFonts w:hint="eastAsia"/>
          <w:rtl/>
        </w:rPr>
        <w:t>لۡمَوَدَّةَ</w:t>
      </w:r>
      <w:r w:rsidR="002931B8" w:rsidRPr="00E03676">
        <w:rPr>
          <w:rStyle w:val="Char4"/>
          <w:rtl/>
        </w:rPr>
        <w:t xml:space="preserve"> فِي </w:t>
      </w:r>
      <w:r w:rsidR="002931B8" w:rsidRPr="00E03676">
        <w:rPr>
          <w:rStyle w:val="Char4"/>
          <w:rFonts w:hint="cs"/>
          <w:rtl/>
        </w:rPr>
        <w:t>ٱ</w:t>
      </w:r>
      <w:r w:rsidR="002931B8" w:rsidRPr="00E03676">
        <w:rPr>
          <w:rStyle w:val="Char4"/>
          <w:rFonts w:hint="eastAsia"/>
          <w:rtl/>
        </w:rPr>
        <w:t>لۡقُرۡبَىٰۗ</w:t>
      </w:r>
      <w:r w:rsidR="002931B8" w:rsidRPr="00E03676">
        <w:rPr>
          <w:rFonts w:cs="Traditional Arabic" w:hint="cs"/>
          <w:rtl/>
        </w:rPr>
        <w:t>﴾</w:t>
      </w:r>
      <w:r w:rsidRPr="00E03676">
        <w:rPr>
          <w:rFonts w:hint="cs"/>
          <w:rtl/>
        </w:rPr>
        <w:t xml:space="preserve"> </w:t>
      </w:r>
      <w:r w:rsidR="002931B8" w:rsidRPr="00E03676">
        <w:rPr>
          <w:rStyle w:val="4-Char0"/>
          <w:rFonts w:hint="cs"/>
          <w:rtl/>
        </w:rPr>
        <w:t>[</w:t>
      </w:r>
      <w:r w:rsidRPr="00E03676">
        <w:rPr>
          <w:rStyle w:val="4-Char0"/>
          <w:rFonts w:hint="cs"/>
          <w:rtl/>
        </w:rPr>
        <w:t>الشورى: 23</w:t>
      </w:r>
      <w:r w:rsidR="002931B8" w:rsidRPr="00E03676">
        <w:rPr>
          <w:rStyle w:val="4-Char0"/>
          <w:rFonts w:hint="cs"/>
          <w:rtl/>
        </w:rPr>
        <w:t>]</w:t>
      </w:r>
      <w:r w:rsidRPr="00E03676">
        <w:rPr>
          <w:rFonts w:hint="cs"/>
          <w:rtl/>
        </w:rPr>
        <w:t>.</w:t>
      </w:r>
    </w:p>
    <w:p w:rsidR="006167B8" w:rsidRPr="00E03676" w:rsidRDefault="006167B8" w:rsidP="00D23519">
      <w:pPr>
        <w:pStyle w:val="1-"/>
        <w:rPr>
          <w:rFonts w:ascii="B Lotus" w:hAnsi="B Lotus"/>
          <w:rtl/>
        </w:rPr>
      </w:pPr>
      <w:r w:rsidRPr="00E03676">
        <w:rPr>
          <w:rFonts w:ascii="B Lotus" w:hAnsi="B Lotus"/>
          <w:rtl/>
        </w:rPr>
        <w:t>«</w:t>
      </w:r>
      <w:r w:rsidRPr="00E03676">
        <w:rPr>
          <w:rFonts w:hint="cs"/>
          <w:rtl/>
        </w:rPr>
        <w:t>بگو: در برابر آن از شما پاداش و مزد</w:t>
      </w:r>
      <w:r w:rsidR="009768AE" w:rsidRPr="00E03676">
        <w:rPr>
          <w:rFonts w:hint="cs"/>
          <w:rtl/>
        </w:rPr>
        <w:t>ی</w:t>
      </w:r>
      <w:r w:rsidRPr="00E03676">
        <w:rPr>
          <w:rFonts w:hint="cs"/>
          <w:rtl/>
        </w:rPr>
        <w:t xml:space="preserve"> نم</w:t>
      </w:r>
      <w:r w:rsidR="009768AE" w:rsidRPr="00E03676">
        <w:rPr>
          <w:rFonts w:hint="cs"/>
          <w:rtl/>
        </w:rPr>
        <w:t>ی</w:t>
      </w:r>
      <w:r w:rsidRPr="00E03676">
        <w:rPr>
          <w:rFonts w:hint="cs"/>
          <w:rtl/>
        </w:rPr>
        <w:t xml:space="preserve">‌خواهم مگر آن </w:t>
      </w:r>
      <w:r w:rsidR="009768AE" w:rsidRPr="00E03676">
        <w:rPr>
          <w:rFonts w:hint="cs"/>
          <w:rtl/>
        </w:rPr>
        <w:t>ک</w:t>
      </w:r>
      <w:r w:rsidRPr="00E03676">
        <w:rPr>
          <w:rFonts w:hint="cs"/>
          <w:rtl/>
        </w:rPr>
        <w:t>ه به خاطر خو</w:t>
      </w:r>
      <w:r w:rsidR="009768AE" w:rsidRPr="00E03676">
        <w:rPr>
          <w:rFonts w:hint="cs"/>
          <w:rtl/>
        </w:rPr>
        <w:t>ی</w:t>
      </w:r>
      <w:r w:rsidRPr="00E03676">
        <w:rPr>
          <w:rFonts w:hint="cs"/>
          <w:rtl/>
        </w:rPr>
        <w:t>شاوند</w:t>
      </w:r>
      <w:r w:rsidR="009768AE" w:rsidRPr="00E03676">
        <w:rPr>
          <w:rFonts w:hint="cs"/>
          <w:rtl/>
        </w:rPr>
        <w:t>ی</w:t>
      </w:r>
      <w:r w:rsidRPr="00E03676">
        <w:rPr>
          <w:rFonts w:hint="cs"/>
          <w:rtl/>
        </w:rPr>
        <w:t>‌ام مرا دوست داشته با</w:t>
      </w:r>
      <w:r w:rsidR="009768AE" w:rsidRPr="00E03676">
        <w:rPr>
          <w:rFonts w:hint="cs"/>
          <w:rtl/>
        </w:rPr>
        <w:t>ی</w:t>
      </w:r>
      <w:r w:rsidRPr="00E03676">
        <w:rPr>
          <w:rFonts w:hint="cs"/>
          <w:rtl/>
        </w:rPr>
        <w:t>د (</w:t>
      </w:r>
      <w:r w:rsidR="009768AE" w:rsidRPr="00E03676">
        <w:rPr>
          <w:rtl/>
        </w:rPr>
        <w:t>ی</w:t>
      </w:r>
      <w:r w:rsidRPr="00E03676">
        <w:rPr>
          <w:rtl/>
        </w:rPr>
        <w:t>عن</w:t>
      </w:r>
      <w:r w:rsidR="009768AE" w:rsidRPr="00E03676">
        <w:rPr>
          <w:rtl/>
        </w:rPr>
        <w:t>ی</w:t>
      </w:r>
      <w:r w:rsidRPr="00E03676">
        <w:rPr>
          <w:rtl/>
        </w:rPr>
        <w:t>‌: بل</w:t>
      </w:r>
      <w:r w:rsidR="009768AE" w:rsidRPr="00E03676">
        <w:rPr>
          <w:rtl/>
        </w:rPr>
        <w:t>ک</w:t>
      </w:r>
      <w:r w:rsidRPr="00E03676">
        <w:rPr>
          <w:rtl/>
        </w:rPr>
        <w:t>ه‌ آنچه‌ از شما م</w:t>
      </w:r>
      <w:r w:rsidR="009768AE" w:rsidRPr="00E03676">
        <w:rPr>
          <w:rtl/>
        </w:rPr>
        <w:t>ی</w:t>
      </w:r>
      <w:r w:rsidRPr="00E03676">
        <w:rPr>
          <w:rtl/>
        </w:rPr>
        <w:t>‌طلبم، مودت‌ و دوست</w:t>
      </w:r>
      <w:r w:rsidR="009768AE" w:rsidRPr="00E03676">
        <w:rPr>
          <w:rtl/>
        </w:rPr>
        <w:t>ی</w:t>
      </w:r>
      <w:r w:rsidRPr="00E03676">
        <w:rPr>
          <w:rtl/>
        </w:rPr>
        <w:t>‌ در قرابت‌ و نزد</w:t>
      </w:r>
      <w:r w:rsidR="009768AE" w:rsidRPr="00E03676">
        <w:rPr>
          <w:rtl/>
        </w:rPr>
        <w:t>یکی</w:t>
      </w:r>
      <w:r w:rsidRPr="00E03676">
        <w:rPr>
          <w:rtl/>
        </w:rPr>
        <w:t>‌</w:t>
      </w:r>
      <w:r w:rsidRPr="00E03676">
        <w:rPr>
          <w:rFonts w:hint="cs"/>
          <w:rtl/>
        </w:rPr>
        <w:t xml:space="preserve"> </w:t>
      </w:r>
      <w:r w:rsidRPr="00E03676">
        <w:rPr>
          <w:rtl/>
        </w:rPr>
        <w:t>نسب</w:t>
      </w:r>
      <w:r w:rsidR="009768AE" w:rsidRPr="00E03676">
        <w:rPr>
          <w:rtl/>
        </w:rPr>
        <w:t>ی</w:t>
      </w:r>
      <w:r w:rsidRPr="00E03676">
        <w:rPr>
          <w:rtl/>
        </w:rPr>
        <w:t>‌ا</w:t>
      </w:r>
      <w:r w:rsidR="009768AE" w:rsidRPr="00E03676">
        <w:rPr>
          <w:rtl/>
        </w:rPr>
        <w:t>ی</w:t>
      </w:r>
      <w:r w:rsidRPr="00E03676">
        <w:rPr>
          <w:rtl/>
        </w:rPr>
        <w:t xml:space="preserve">‌ است‌ </w:t>
      </w:r>
      <w:r w:rsidR="009768AE" w:rsidRPr="00E03676">
        <w:rPr>
          <w:rtl/>
        </w:rPr>
        <w:t>ک</w:t>
      </w:r>
      <w:r w:rsidRPr="00E03676">
        <w:rPr>
          <w:rtl/>
        </w:rPr>
        <w:t>ه‌ م</w:t>
      </w:r>
      <w:r w:rsidR="009768AE" w:rsidRPr="00E03676">
        <w:rPr>
          <w:rtl/>
        </w:rPr>
        <w:t>ی</w:t>
      </w:r>
      <w:r w:rsidRPr="00E03676">
        <w:rPr>
          <w:rtl/>
        </w:rPr>
        <w:t>ان‌ من‌ و شما وجود دارد</w:t>
      </w:r>
      <w:r w:rsidRPr="00E03676">
        <w:rPr>
          <w:rFonts w:hint="cs"/>
          <w:rtl/>
        </w:rPr>
        <w:t>،</w:t>
      </w:r>
      <w:r w:rsidRPr="00E03676">
        <w:rPr>
          <w:rtl/>
        </w:rPr>
        <w:t xml:space="preserve"> پس‌ فقط صله‌ و پ</w:t>
      </w:r>
      <w:r w:rsidR="009768AE" w:rsidRPr="00E03676">
        <w:rPr>
          <w:rtl/>
        </w:rPr>
        <w:t>ی</w:t>
      </w:r>
      <w:r w:rsidRPr="00E03676">
        <w:rPr>
          <w:rtl/>
        </w:rPr>
        <w:t>وند</w:t>
      </w:r>
      <w:r w:rsidR="009768AE" w:rsidRPr="00E03676">
        <w:rPr>
          <w:rtl/>
        </w:rPr>
        <w:t>ی</w:t>
      </w:r>
      <w:r w:rsidRPr="00E03676">
        <w:rPr>
          <w:rtl/>
        </w:rPr>
        <w:t xml:space="preserve">‌ را </w:t>
      </w:r>
      <w:r w:rsidR="009768AE" w:rsidRPr="00E03676">
        <w:rPr>
          <w:rtl/>
        </w:rPr>
        <w:t>ک</w:t>
      </w:r>
      <w:r w:rsidRPr="00E03676">
        <w:rPr>
          <w:rtl/>
        </w:rPr>
        <w:t>ه‌ م</w:t>
      </w:r>
      <w:r w:rsidR="009768AE" w:rsidRPr="00E03676">
        <w:rPr>
          <w:rtl/>
        </w:rPr>
        <w:t>ی</w:t>
      </w:r>
      <w:r w:rsidRPr="00E03676">
        <w:rPr>
          <w:rtl/>
        </w:rPr>
        <w:t>ان‌ من</w:t>
      </w:r>
      <w:r w:rsidRPr="00E03676">
        <w:rPr>
          <w:rFonts w:hint="cs"/>
          <w:rtl/>
        </w:rPr>
        <w:t xml:space="preserve"> </w:t>
      </w:r>
      <w:r w:rsidRPr="00E03676">
        <w:rPr>
          <w:rtl/>
        </w:rPr>
        <w:t>‌و شما وجود دارد، در نظر آور</w:t>
      </w:r>
      <w:r w:rsidR="009768AE" w:rsidRPr="00E03676">
        <w:rPr>
          <w:rtl/>
        </w:rPr>
        <w:t>ی</w:t>
      </w:r>
      <w:r w:rsidRPr="00E03676">
        <w:rPr>
          <w:rtl/>
        </w:rPr>
        <w:t>د و همان‌ را رعا</w:t>
      </w:r>
      <w:r w:rsidR="009768AE" w:rsidRPr="00E03676">
        <w:rPr>
          <w:rtl/>
        </w:rPr>
        <w:t>ی</w:t>
      </w:r>
      <w:r w:rsidRPr="00E03676">
        <w:rPr>
          <w:rtl/>
        </w:rPr>
        <w:t xml:space="preserve">ت‌ </w:t>
      </w:r>
      <w:r w:rsidR="009768AE" w:rsidRPr="00E03676">
        <w:rPr>
          <w:rtl/>
        </w:rPr>
        <w:t>ک</w:t>
      </w:r>
      <w:r w:rsidRPr="00E03676">
        <w:rPr>
          <w:rtl/>
        </w:rPr>
        <w:t>ن</w:t>
      </w:r>
      <w:r w:rsidR="009768AE" w:rsidRPr="00E03676">
        <w:rPr>
          <w:rtl/>
        </w:rPr>
        <w:t>ی</w:t>
      </w:r>
      <w:r w:rsidRPr="00E03676">
        <w:rPr>
          <w:rtl/>
        </w:rPr>
        <w:t>د و اگر فقط ا</w:t>
      </w:r>
      <w:r w:rsidR="009768AE" w:rsidRPr="00E03676">
        <w:rPr>
          <w:rtl/>
        </w:rPr>
        <w:t>ی</w:t>
      </w:r>
      <w:r w:rsidRPr="00E03676">
        <w:rPr>
          <w:rtl/>
        </w:rPr>
        <w:t>ن‌ را در نظرداشته‌ باش</w:t>
      </w:r>
      <w:r w:rsidR="009768AE" w:rsidRPr="00E03676">
        <w:rPr>
          <w:rtl/>
        </w:rPr>
        <w:t>ی</w:t>
      </w:r>
      <w:r w:rsidRPr="00E03676">
        <w:rPr>
          <w:rtl/>
        </w:rPr>
        <w:t>د، بر من‌ عجولانه‌ نم</w:t>
      </w:r>
      <w:r w:rsidR="009768AE" w:rsidRPr="00E03676">
        <w:rPr>
          <w:rtl/>
        </w:rPr>
        <w:t>ی</w:t>
      </w:r>
      <w:r w:rsidRPr="00E03676">
        <w:rPr>
          <w:rtl/>
        </w:rPr>
        <w:t>‌تاز</w:t>
      </w:r>
      <w:r w:rsidR="009768AE" w:rsidRPr="00E03676">
        <w:rPr>
          <w:rtl/>
        </w:rPr>
        <w:t>ی</w:t>
      </w:r>
      <w:r w:rsidRPr="00E03676">
        <w:rPr>
          <w:rtl/>
        </w:rPr>
        <w:t>د و م</w:t>
      </w:r>
      <w:r w:rsidR="009768AE" w:rsidRPr="00E03676">
        <w:rPr>
          <w:rtl/>
        </w:rPr>
        <w:t>ی</w:t>
      </w:r>
      <w:r w:rsidRPr="00E03676">
        <w:rPr>
          <w:rtl/>
        </w:rPr>
        <w:t>ان‌ من‌ و مردم‌ را خال</w:t>
      </w:r>
      <w:r w:rsidR="009768AE" w:rsidRPr="00E03676">
        <w:rPr>
          <w:rtl/>
        </w:rPr>
        <w:t>ی</w:t>
      </w:r>
      <w:r w:rsidRPr="00E03676">
        <w:rPr>
          <w:rtl/>
        </w:rPr>
        <w:t xml:space="preserve">‌ </w:t>
      </w:r>
      <w:r w:rsidR="009768AE" w:rsidRPr="00E03676">
        <w:rPr>
          <w:rtl/>
        </w:rPr>
        <w:t>ک</w:t>
      </w:r>
      <w:r w:rsidRPr="00E03676">
        <w:rPr>
          <w:rtl/>
        </w:rPr>
        <w:t>رده‌ و اجازه‌</w:t>
      </w:r>
      <w:r w:rsidRPr="00E03676">
        <w:rPr>
          <w:rFonts w:hint="cs"/>
          <w:rtl/>
        </w:rPr>
        <w:t xml:space="preserve"> </w:t>
      </w:r>
      <w:r w:rsidRPr="00E03676">
        <w:rPr>
          <w:rtl/>
        </w:rPr>
        <w:t>م</w:t>
      </w:r>
      <w:r w:rsidR="009768AE" w:rsidRPr="00E03676">
        <w:rPr>
          <w:rtl/>
        </w:rPr>
        <w:t>ی</w:t>
      </w:r>
      <w:r w:rsidRPr="00E03676">
        <w:rPr>
          <w:rtl/>
        </w:rPr>
        <w:t>‌ده</w:t>
      </w:r>
      <w:r w:rsidR="009768AE" w:rsidRPr="00E03676">
        <w:rPr>
          <w:rtl/>
        </w:rPr>
        <w:t>ی</w:t>
      </w:r>
      <w:r w:rsidRPr="00E03676">
        <w:rPr>
          <w:rtl/>
        </w:rPr>
        <w:t xml:space="preserve">د </w:t>
      </w:r>
      <w:r w:rsidR="009768AE" w:rsidRPr="00E03676">
        <w:rPr>
          <w:rtl/>
        </w:rPr>
        <w:t>ک</w:t>
      </w:r>
      <w:r w:rsidRPr="00E03676">
        <w:rPr>
          <w:rtl/>
        </w:rPr>
        <w:t>ه‌ ا</w:t>
      </w:r>
      <w:r w:rsidR="009768AE" w:rsidRPr="00E03676">
        <w:rPr>
          <w:rtl/>
        </w:rPr>
        <w:t>ی</w:t>
      </w:r>
      <w:r w:rsidRPr="00E03676">
        <w:rPr>
          <w:rtl/>
        </w:rPr>
        <w:t>ن‌ دعوت‌ را به‌ آنان‌</w:t>
      </w:r>
      <w:r w:rsidRPr="00E03676">
        <w:t xml:space="preserve"> </w:t>
      </w:r>
      <w:r w:rsidRPr="00E03676">
        <w:rPr>
          <w:rtl/>
        </w:rPr>
        <w:t>برسانم‌</w:t>
      </w:r>
      <w:r w:rsidRPr="00E03676">
        <w:rPr>
          <w:rFonts w:hint="cs"/>
          <w:rtl/>
        </w:rPr>
        <w:t>)</w:t>
      </w:r>
      <w:r w:rsidRPr="00E03676">
        <w:rPr>
          <w:rFonts w:ascii="B Lotus" w:hAnsi="B Lotus"/>
          <w:rtl/>
        </w:rPr>
        <w:t>»</w:t>
      </w:r>
      <w:r w:rsidRPr="00E03676">
        <w:rPr>
          <w:rFonts w:ascii="B Lotus" w:hAnsi="B Lotus" w:hint="cs"/>
          <w:rtl/>
        </w:rPr>
        <w:t>.</w:t>
      </w:r>
    </w:p>
    <w:p w:rsidR="006167B8" w:rsidRPr="00E03676" w:rsidRDefault="006167B8" w:rsidP="002931B8">
      <w:pPr>
        <w:pStyle w:val="1-"/>
        <w:rPr>
          <w:rtl/>
        </w:rPr>
      </w:pPr>
      <w:r w:rsidRPr="00E03676">
        <w:rPr>
          <w:rtl/>
        </w:rPr>
        <w:t>احمد بن حنبل در مسندش از ابن عباس روایت می‌کند که گفت: هنگامی که آیه</w:t>
      </w:r>
      <w:r w:rsidR="002931B8" w:rsidRPr="00E03676">
        <w:rPr>
          <w:rFonts w:hint="cs"/>
          <w:rtl/>
        </w:rPr>
        <w:t xml:space="preserve"> </w:t>
      </w:r>
      <w:r w:rsidR="002931B8" w:rsidRPr="00E03676">
        <w:rPr>
          <w:rFonts w:cs="Traditional Arabic" w:hint="cs"/>
          <w:rtl/>
        </w:rPr>
        <w:t>﴿</w:t>
      </w:r>
      <w:r w:rsidR="002931B8" w:rsidRPr="00E03676">
        <w:rPr>
          <w:rStyle w:val="Char4"/>
          <w:rtl/>
        </w:rPr>
        <w:t xml:space="preserve">قُل لَّآ أَسۡ‍َٔلُكُمۡ عَلَيۡهِ أَجۡرًا إِلَّا </w:t>
      </w:r>
      <w:r w:rsidR="002931B8" w:rsidRPr="00E03676">
        <w:rPr>
          <w:rStyle w:val="Char4"/>
          <w:rFonts w:hint="cs"/>
          <w:rtl/>
        </w:rPr>
        <w:t>ٱ</w:t>
      </w:r>
      <w:r w:rsidR="002931B8" w:rsidRPr="00E03676">
        <w:rPr>
          <w:rStyle w:val="Char4"/>
          <w:rFonts w:hint="eastAsia"/>
          <w:rtl/>
        </w:rPr>
        <w:t>لۡمَوَدَّةَ</w:t>
      </w:r>
      <w:r w:rsidR="002931B8" w:rsidRPr="00E03676">
        <w:rPr>
          <w:rStyle w:val="Char4"/>
          <w:rtl/>
        </w:rPr>
        <w:t xml:space="preserve"> فِي </w:t>
      </w:r>
      <w:r w:rsidR="002931B8" w:rsidRPr="00E03676">
        <w:rPr>
          <w:rStyle w:val="Char4"/>
          <w:rFonts w:hint="cs"/>
          <w:rtl/>
        </w:rPr>
        <w:t>ٱ</w:t>
      </w:r>
      <w:r w:rsidR="002931B8" w:rsidRPr="00E03676">
        <w:rPr>
          <w:rStyle w:val="Char4"/>
          <w:rFonts w:hint="eastAsia"/>
          <w:rtl/>
        </w:rPr>
        <w:t>لۡقُرۡبَىٰۗ</w:t>
      </w:r>
      <w:r w:rsidR="002931B8" w:rsidRPr="00E03676">
        <w:rPr>
          <w:rFonts w:cs="Traditional Arabic" w:hint="cs"/>
          <w:rtl/>
        </w:rPr>
        <w:t>﴾</w:t>
      </w:r>
      <w:r w:rsidR="002931B8" w:rsidRPr="00E03676">
        <w:rPr>
          <w:rFonts w:hint="cs"/>
          <w:rtl/>
        </w:rPr>
        <w:t xml:space="preserve">. </w:t>
      </w:r>
      <w:r w:rsidRPr="00E03676">
        <w:rPr>
          <w:rtl/>
        </w:rPr>
        <w:t>گفتند: ای رسول خدا، خویشاوندان تو که دوستی ما با آنان واجب شده است، چه کسانی‌اند؟ فرمود: (علی و فاطمه و دو پسرشان)، در تفسیر ثعلبی هم همین آمده و چیزی شبیه آن در صحیحین هم روایت شده است. غیر از علی سایر صحابه و سه خلیفه اول دوستی‌شان واجب نیست، پس علی از همه برتر است و هم او امام می‌شود چون مخالفت با او با اصل مودت منافات دارد</w:t>
      </w:r>
      <w:r w:rsidRPr="00E03676">
        <w:rPr>
          <w:rFonts w:hint="cs"/>
          <w:rtl/>
        </w:rPr>
        <w:t>،</w:t>
      </w:r>
      <w:r w:rsidRPr="00E03676">
        <w:rPr>
          <w:rtl/>
        </w:rPr>
        <w:t xml:space="preserve"> و مودت و دوستی‌اش با امتثال اوامرش ممکن می‌شود، لذا وی واجب الاطاع</w:t>
      </w:r>
      <w:r w:rsidRPr="00E03676">
        <w:rPr>
          <w:rFonts w:hint="cs"/>
          <w:rtl/>
        </w:rPr>
        <w:t>ه</w:t>
      </w:r>
      <w:r w:rsidRPr="00E03676">
        <w:rPr>
          <w:rtl/>
        </w:rPr>
        <w:t xml:space="preserve"> است و این معنای امام بودن و امامت است)</w:t>
      </w:r>
      <w:r w:rsidRPr="00E03676">
        <w:rPr>
          <w:rFonts w:hint="cs"/>
          <w:rtl/>
        </w:rPr>
        <w:t>.</w:t>
      </w:r>
    </w:p>
    <w:p w:rsidR="006167B8" w:rsidRPr="00E03676" w:rsidRDefault="006167B8" w:rsidP="00D23519">
      <w:pPr>
        <w:pStyle w:val="1-"/>
        <w:rPr>
          <w:rtl/>
        </w:rPr>
      </w:pPr>
      <w:r w:rsidRPr="00E03676">
        <w:rPr>
          <w:rtl/>
        </w:rPr>
        <w:t>پاسخ از چند وجه است: یکی مطالبه صحت و سند این حدیث و این گفته‌اش که: (احمد این حدیث را در مسندش روایت کرده) دروغی آشکار است، این مسند احمد که نسخه‌های فراوانی ما</w:t>
      </w:r>
      <w:r w:rsidRPr="00E03676">
        <w:rPr>
          <w:rFonts w:hint="cs"/>
          <w:rtl/>
        </w:rPr>
        <w:t xml:space="preserve"> </w:t>
      </w:r>
      <w:r w:rsidRPr="00E03676">
        <w:rPr>
          <w:rtl/>
        </w:rPr>
        <w:t xml:space="preserve">شاء الله از آن در دسترس است اما چنین حدیثی در آن نیست، و آشکارتر از این دروغ دیگر اوست که می‌گوید: و شبیه این در صحیحین هست، در حالی که این حدیث در صحیحین وجود ندارد، اتفاقاً در این دو منبع و در مسند چیزی بر عکس این حدیث یافته‌ایم. </w:t>
      </w:r>
    </w:p>
    <w:p w:rsidR="006167B8" w:rsidRPr="00E03676" w:rsidRDefault="006167B8" w:rsidP="00D23519">
      <w:pPr>
        <w:pStyle w:val="1-"/>
        <w:rPr>
          <w:rtl/>
        </w:rPr>
      </w:pPr>
      <w:r w:rsidRPr="00E03676">
        <w:rPr>
          <w:rtl/>
        </w:rPr>
        <w:t>تردیدی نیست که این مرد و امثال او از کتب اهل علم بی‌اطلاع‌اند،</w:t>
      </w:r>
      <w:r w:rsidR="000433D3" w:rsidRPr="00E03676">
        <w:rPr>
          <w:rtl/>
        </w:rPr>
        <w:t xml:space="preserve"> آن‌ها </w:t>
      </w:r>
      <w:r w:rsidRPr="00E03676">
        <w:rPr>
          <w:rtl/>
        </w:rPr>
        <w:t>را مطالعه نمی‌کنند و نمی‌دانند چه چیزهایی در</w:t>
      </w:r>
      <w:r w:rsidR="000433D3" w:rsidRPr="00E03676">
        <w:rPr>
          <w:rtl/>
        </w:rPr>
        <w:t xml:space="preserve"> آن‌ها </w:t>
      </w:r>
      <w:r w:rsidRPr="00E03676">
        <w:rPr>
          <w:rtl/>
        </w:rPr>
        <w:t xml:space="preserve">آمده است. </w:t>
      </w:r>
    </w:p>
    <w:p w:rsidR="006167B8" w:rsidRPr="00E03676" w:rsidRDefault="006167B8" w:rsidP="00D23519">
      <w:pPr>
        <w:pStyle w:val="1-"/>
        <w:rPr>
          <w:rtl/>
        </w:rPr>
      </w:pPr>
      <w:r w:rsidRPr="00E03676">
        <w:rPr>
          <w:rtl/>
        </w:rPr>
        <w:t>وجه دوم: این حدیث به اتفاق عالمان مطلع حدیث، کذب و جعلی است و در</w:t>
      </w:r>
      <w:r w:rsidR="002418EC">
        <w:rPr>
          <w:rtl/>
        </w:rPr>
        <w:t xml:space="preserve"> هیچیک </w:t>
      </w:r>
      <w:r w:rsidRPr="00E03676">
        <w:rPr>
          <w:rtl/>
        </w:rPr>
        <w:t xml:space="preserve">از کتب معتبر و مورد اعتماد حدیثی که مورد مراجعه هستند یافت نمی‌شود. </w:t>
      </w:r>
    </w:p>
    <w:p w:rsidR="006167B8" w:rsidRPr="00E03676" w:rsidRDefault="006167B8" w:rsidP="00D23519">
      <w:pPr>
        <w:pStyle w:val="1-"/>
        <w:rPr>
          <w:rtl/>
        </w:rPr>
      </w:pPr>
      <w:r w:rsidRPr="00E03676">
        <w:rPr>
          <w:rtl/>
        </w:rPr>
        <w:t>وجه سوم: این آیه در سوره شوری آمده که به اتفاق اهل سنت سوره‌ای مکی است. اصولاً همه سوره‌هایی که با «</w:t>
      </w:r>
      <w:r w:rsidRPr="00E03676">
        <w:rPr>
          <w:rFonts w:hint="cs"/>
          <w:rtl/>
        </w:rPr>
        <w:t>ح</w:t>
      </w:r>
      <w:r w:rsidRPr="00E03676">
        <w:rPr>
          <w:rtl/>
        </w:rPr>
        <w:t xml:space="preserve">م» و «طس» آغاز می‌شوند مکی هستند. و چیزی هم که معلوم است این است که علی در مدینه و بعد از جنگ بدر با فاطمه ازدواج کرد. حسن هم در سال سوم هجری و حسین در سال چهارم از هجرت به دنیا آمدند؛ یعنی این آیه چندین سال پیش از </w:t>
      </w:r>
      <w:r w:rsidRPr="00E03676">
        <w:rPr>
          <w:rFonts w:hint="cs"/>
          <w:rtl/>
        </w:rPr>
        <w:t>مت</w:t>
      </w:r>
      <w:r w:rsidRPr="00E03676">
        <w:rPr>
          <w:rtl/>
        </w:rPr>
        <w:t>و</w:t>
      </w:r>
      <w:r w:rsidRPr="00E03676">
        <w:rPr>
          <w:rFonts w:hint="cs"/>
          <w:rtl/>
        </w:rPr>
        <w:t>ل</w:t>
      </w:r>
      <w:r w:rsidRPr="00E03676">
        <w:rPr>
          <w:rtl/>
        </w:rPr>
        <w:t>د آمدن حسن و حسین نازل شده است. پس چگونه پیامبر</w:t>
      </w:r>
      <w:r w:rsidRPr="00E03676">
        <w:rPr>
          <w:rFonts w:hint="cs"/>
          <w:rtl/>
        </w:rPr>
        <w:t xml:space="preserve"> </w:t>
      </w:r>
      <w:r w:rsidRPr="00E03676">
        <w:rPr>
          <w:rFonts w:cs="CTraditional Arabic" w:hint="cs"/>
          <w:rtl/>
        </w:rPr>
        <w:t>ص</w:t>
      </w:r>
      <w:r w:rsidRPr="00E03676">
        <w:rPr>
          <w:rtl/>
        </w:rPr>
        <w:t xml:space="preserve"> آیه را به وجوب مودت خویشانی تفسیر می‌کند که هنوز نه آفریده شده و نه شناخته شده‌اند؟ </w:t>
      </w:r>
    </w:p>
    <w:p w:rsidR="006167B8" w:rsidRPr="00E03676" w:rsidRDefault="006167B8" w:rsidP="002931B8">
      <w:pPr>
        <w:pStyle w:val="1-"/>
        <w:rPr>
          <w:sz w:val="32"/>
          <w:szCs w:val="32"/>
          <w:rtl/>
        </w:rPr>
      </w:pPr>
      <w:r w:rsidRPr="00E03676">
        <w:rPr>
          <w:rtl/>
        </w:rPr>
        <w:t>وجه چهارم: تفسیر که برای این آیه در صحیحین از ابن عباس آمده با این سخنان در تناقض است. در صحیحین از سعید بن جبیر روایت است که می‌گوید: از ابن عباس در خصوص فرموده حق تعالی پرسیدند که فرموده:</w:t>
      </w:r>
      <w:r w:rsidR="002931B8" w:rsidRPr="00E03676">
        <w:rPr>
          <w:rFonts w:hint="cs"/>
          <w:rtl/>
        </w:rPr>
        <w:t xml:space="preserve"> </w:t>
      </w:r>
      <w:r w:rsidR="002931B8" w:rsidRPr="00E03676">
        <w:rPr>
          <w:rFonts w:cs="Traditional Arabic" w:hint="cs"/>
          <w:rtl/>
        </w:rPr>
        <w:t>﴿</w:t>
      </w:r>
      <w:r w:rsidR="002931B8" w:rsidRPr="00E03676">
        <w:rPr>
          <w:rStyle w:val="Char4"/>
          <w:rtl/>
        </w:rPr>
        <w:t xml:space="preserve">قُل لَّآ أَسۡ‍َٔلُكُمۡ عَلَيۡهِ أَجۡرًا إِلَّا </w:t>
      </w:r>
      <w:r w:rsidR="002931B8" w:rsidRPr="00E03676">
        <w:rPr>
          <w:rStyle w:val="Char4"/>
          <w:rFonts w:hint="cs"/>
          <w:rtl/>
        </w:rPr>
        <w:t>ٱ</w:t>
      </w:r>
      <w:r w:rsidR="002931B8" w:rsidRPr="00E03676">
        <w:rPr>
          <w:rStyle w:val="Char4"/>
          <w:rFonts w:hint="eastAsia"/>
          <w:rtl/>
        </w:rPr>
        <w:t>لۡمَوَدَّةَ</w:t>
      </w:r>
      <w:r w:rsidR="002931B8" w:rsidRPr="00E03676">
        <w:rPr>
          <w:rStyle w:val="Char4"/>
          <w:rtl/>
        </w:rPr>
        <w:t xml:space="preserve"> فِي </w:t>
      </w:r>
      <w:r w:rsidR="002931B8" w:rsidRPr="00E03676">
        <w:rPr>
          <w:rStyle w:val="Char4"/>
          <w:rFonts w:hint="cs"/>
          <w:rtl/>
        </w:rPr>
        <w:t>ٱ</w:t>
      </w:r>
      <w:r w:rsidR="002931B8" w:rsidRPr="00E03676">
        <w:rPr>
          <w:rStyle w:val="Char4"/>
          <w:rFonts w:hint="eastAsia"/>
          <w:rtl/>
        </w:rPr>
        <w:t>لۡقُرۡبَىٰۗ</w:t>
      </w:r>
      <w:r w:rsidR="002931B8" w:rsidRPr="00E03676">
        <w:rPr>
          <w:rFonts w:cs="Traditional Arabic" w:hint="cs"/>
          <w:rtl/>
        </w:rPr>
        <w:t>﴾</w:t>
      </w:r>
      <w:r w:rsidRPr="00E03676">
        <w:rPr>
          <w:rFonts w:hint="cs"/>
          <w:rtl/>
        </w:rPr>
        <w:t>.</w:t>
      </w:r>
    </w:p>
    <w:p w:rsidR="006167B8" w:rsidRPr="00E03676" w:rsidRDefault="006167B8" w:rsidP="00D23519">
      <w:pPr>
        <w:pStyle w:val="1-"/>
        <w:rPr>
          <w:rtl/>
        </w:rPr>
      </w:pPr>
      <w:r w:rsidRPr="00E03676">
        <w:rPr>
          <w:rtl/>
        </w:rPr>
        <w:t>من گفتم: این است که خویشاوندان محمد را آزار ندهید. ابن عباس گفت: شتاب کردی، هیچ قبیله‌ای از قبایل قریش نیست که رسول خدا</w:t>
      </w:r>
      <w:r w:rsidRPr="00E03676">
        <w:rPr>
          <w:rFonts w:hint="cs"/>
          <w:rtl/>
        </w:rPr>
        <w:t xml:space="preserve"> </w:t>
      </w:r>
      <w:r w:rsidRPr="00E03676">
        <w:rPr>
          <w:rFonts w:cs="CTraditional Arabic" w:hint="cs"/>
          <w:rtl/>
        </w:rPr>
        <w:t>ص</w:t>
      </w:r>
      <w:r w:rsidRPr="00E03676">
        <w:rPr>
          <w:rtl/>
        </w:rPr>
        <w:t xml:space="preserve"> با آنان خویشاوندی نداشته باشد، پس پیامبر می‌گوید: پاداشی از شما نمی‌خواهم، اما از شما می‌خواهم که با خویشاوندانم پیوند و صله‌رحم برقرار کنید. </w:t>
      </w:r>
    </w:p>
    <w:p w:rsidR="006167B8" w:rsidRPr="00E03676" w:rsidRDefault="006167B8" w:rsidP="00D23519">
      <w:pPr>
        <w:pStyle w:val="1-"/>
        <w:rPr>
          <w:rtl/>
        </w:rPr>
      </w:pPr>
      <w:r w:rsidRPr="00E03676">
        <w:rPr>
          <w:rtl/>
        </w:rPr>
        <w:t>این ابن عباس است که مفسر قرآن و داناترین اهل بیت بعد از علی است، می‌گوید: معنای آن دوستی خویشاوندان نیست بلکه معنای آن این است که: ای جماعت عرب و ای جماعت قریشیان به ازای رسالت خویش پاداش نمی‌خواهم، اما فقط از شما می‌خواهم که صله رحم را با خویشاوندانی که بین شما دارم رعایت کنید. پس او از مردانی که به سویشان فرستاده شده اول از همه می‌خواهد که صله رحم او را بجا بیاورند و به آن اعتدا نکنند تا او رسالت پروردگارش را</w:t>
      </w:r>
      <w:r w:rsidR="00BF136F" w:rsidRPr="00E03676">
        <w:rPr>
          <w:rtl/>
        </w:rPr>
        <w:t xml:space="preserve"> به طور </w:t>
      </w:r>
      <w:r w:rsidRPr="00E03676">
        <w:rPr>
          <w:rtl/>
        </w:rPr>
        <w:t xml:space="preserve">کامل ابلاغ کند. </w:t>
      </w:r>
    </w:p>
    <w:p w:rsidR="006167B8" w:rsidRPr="00E03676" w:rsidRDefault="006167B8" w:rsidP="00D23519">
      <w:pPr>
        <w:pStyle w:val="1-"/>
        <w:rPr>
          <w:rtl/>
        </w:rPr>
      </w:pPr>
      <w:r w:rsidRPr="00E03676">
        <w:rPr>
          <w:rtl/>
        </w:rPr>
        <w:t xml:space="preserve">وجه پنجم: او می‌فرماید: به ازای آن پاداشی از شما نمی‌خواهم جز دوستی در خویشاوندان، و نفرموده: جز دوستی برای خویشاوندان، و نه دوستی برای افراد خویشاوند با من، پس اگر مراد وی دوستی برای افراد خویشاوند بود حتما می‌فرمود: </w:t>
      </w:r>
      <w:r w:rsidRPr="00E03676">
        <w:rPr>
          <w:rStyle w:val="4-Char"/>
          <w:rtl/>
        </w:rPr>
        <w:t>«المود</w:t>
      </w:r>
      <w:r w:rsidRPr="00E03676">
        <w:rPr>
          <w:rStyle w:val="4-Char"/>
          <w:rFonts w:hint="cs"/>
          <w:rtl/>
        </w:rPr>
        <w:t>ة</w:t>
      </w:r>
      <w:r w:rsidRPr="00E03676">
        <w:rPr>
          <w:rStyle w:val="4-Char"/>
          <w:rtl/>
        </w:rPr>
        <w:t xml:space="preserve"> لذو</w:t>
      </w:r>
      <w:r w:rsidRPr="00E03676">
        <w:rPr>
          <w:rStyle w:val="4-Char"/>
          <w:rFonts w:hint="cs"/>
          <w:rtl/>
        </w:rPr>
        <w:t>ي</w:t>
      </w:r>
      <w:r w:rsidRPr="00E03676">
        <w:rPr>
          <w:rStyle w:val="4-Char"/>
          <w:rtl/>
        </w:rPr>
        <w:t xml:space="preserve"> القرب</w:t>
      </w:r>
      <w:r w:rsidRPr="00E03676">
        <w:rPr>
          <w:rStyle w:val="4-Char"/>
          <w:rFonts w:hint="cs"/>
          <w:rtl/>
        </w:rPr>
        <w:t>ى</w:t>
      </w:r>
      <w:r w:rsidRPr="00E03676">
        <w:rPr>
          <w:rStyle w:val="4-Char"/>
          <w:rtl/>
        </w:rPr>
        <w:t>».</w:t>
      </w:r>
      <w:r w:rsidRPr="00E03676">
        <w:rPr>
          <w:sz w:val="26"/>
          <w:szCs w:val="26"/>
          <w:rtl/>
        </w:rPr>
        <w:t xml:space="preserve"> </w:t>
      </w:r>
    </w:p>
    <w:p w:rsidR="006167B8" w:rsidRPr="00E03676" w:rsidRDefault="006167B8" w:rsidP="002931B8">
      <w:pPr>
        <w:pStyle w:val="1-"/>
        <w:rPr>
          <w:sz w:val="32"/>
          <w:szCs w:val="32"/>
          <w:rtl/>
        </w:rPr>
      </w:pPr>
      <w:r w:rsidRPr="00E03676">
        <w:rPr>
          <w:rtl/>
        </w:rPr>
        <w:t>وجه ششم: پیامبر</w:t>
      </w:r>
      <w:r w:rsidRPr="00E03676">
        <w:rPr>
          <w:rFonts w:hint="cs"/>
          <w:rtl/>
        </w:rPr>
        <w:t xml:space="preserve"> </w:t>
      </w:r>
      <w:r w:rsidRPr="00E03676">
        <w:rPr>
          <w:rFonts w:cs="CTraditional Arabic" w:hint="cs"/>
          <w:rtl/>
        </w:rPr>
        <w:t>ص</w:t>
      </w:r>
      <w:r w:rsidRPr="00E03676">
        <w:rPr>
          <w:rtl/>
        </w:rPr>
        <w:t xml:space="preserve"> در ازای تبلیغ رسالت پروردگار خویش مطلقاً اجر و پاداشی طلب نمی‌کند چون پاداش او به عهده خداوند است چنانکه فرمود:</w:t>
      </w:r>
      <w:r w:rsidR="002931B8" w:rsidRPr="00E03676">
        <w:rPr>
          <w:rFonts w:hint="cs"/>
          <w:rtl/>
        </w:rPr>
        <w:t xml:space="preserve"> </w:t>
      </w:r>
      <w:r w:rsidR="002931B8" w:rsidRPr="00E03676">
        <w:rPr>
          <w:rFonts w:cs="Traditional Arabic" w:hint="cs"/>
          <w:rtl/>
        </w:rPr>
        <w:t>﴿</w:t>
      </w:r>
      <w:r w:rsidR="002931B8" w:rsidRPr="00E03676">
        <w:rPr>
          <w:rStyle w:val="Char4"/>
          <w:rFonts w:hint="eastAsia"/>
          <w:rtl/>
        </w:rPr>
        <w:t>قُلۡ</w:t>
      </w:r>
      <w:r w:rsidR="002931B8" w:rsidRPr="00E03676">
        <w:rPr>
          <w:rStyle w:val="Char4"/>
          <w:rtl/>
        </w:rPr>
        <w:t xml:space="preserve"> مَآ أَسۡ‍َٔلُكُمۡ عَلَيۡهِ مِنۡ أَجۡرٖ وَمَآ أَنَا۠ مِنَ </w:t>
      </w:r>
      <w:r w:rsidR="002931B8" w:rsidRPr="00E03676">
        <w:rPr>
          <w:rStyle w:val="Char4"/>
          <w:rFonts w:hint="cs"/>
          <w:rtl/>
        </w:rPr>
        <w:t>ٱ</w:t>
      </w:r>
      <w:r w:rsidR="002931B8" w:rsidRPr="00E03676">
        <w:rPr>
          <w:rStyle w:val="Char4"/>
          <w:rFonts w:hint="eastAsia"/>
          <w:rtl/>
        </w:rPr>
        <w:t>لۡمُتَكَلِّفِينَ</w:t>
      </w:r>
      <w:r w:rsidR="002931B8" w:rsidRPr="00E03676">
        <w:rPr>
          <w:rStyle w:val="Char4"/>
          <w:rtl/>
        </w:rPr>
        <w:t xml:space="preserve"> ٨٦</w:t>
      </w:r>
      <w:r w:rsidR="002931B8" w:rsidRPr="00E03676">
        <w:rPr>
          <w:rFonts w:cs="Traditional Arabic" w:hint="cs"/>
          <w:rtl/>
        </w:rPr>
        <w:t>﴾</w:t>
      </w:r>
      <w:r w:rsidRPr="00E03676">
        <w:rPr>
          <w:rtl/>
        </w:rPr>
        <w:t xml:space="preserve"> </w:t>
      </w:r>
      <w:r w:rsidR="002931B8" w:rsidRPr="00E03676">
        <w:rPr>
          <w:rStyle w:val="4-Char0"/>
          <w:rFonts w:hint="cs"/>
          <w:rtl/>
        </w:rPr>
        <w:t>[</w:t>
      </w:r>
      <w:r w:rsidRPr="00E03676">
        <w:rPr>
          <w:rStyle w:val="4-Char0"/>
          <w:rFonts w:hint="cs"/>
          <w:rtl/>
        </w:rPr>
        <w:t>ص: 86</w:t>
      </w:r>
      <w:r w:rsidR="002931B8" w:rsidRPr="00E03676">
        <w:rPr>
          <w:rStyle w:val="4-Char0"/>
          <w:rFonts w:hint="cs"/>
          <w:rtl/>
        </w:rPr>
        <w:t>]</w:t>
      </w:r>
      <w:r w:rsidRPr="00E03676">
        <w:rPr>
          <w:rFonts w:hint="cs"/>
          <w:rtl/>
        </w:rPr>
        <w:t>.</w:t>
      </w:r>
    </w:p>
    <w:p w:rsidR="006167B8" w:rsidRPr="00E03676" w:rsidRDefault="006167B8" w:rsidP="00D23519">
      <w:pPr>
        <w:pStyle w:val="1-"/>
        <w:rPr>
          <w:rFonts w:ascii="B Lotus" w:hAnsi="B Lotus"/>
          <w:rtl/>
        </w:rPr>
      </w:pPr>
      <w:r w:rsidRPr="00E03676">
        <w:rPr>
          <w:rFonts w:ascii="B Lotus" w:hAnsi="B Lotus"/>
          <w:rtl/>
        </w:rPr>
        <w:t>«</w:t>
      </w:r>
      <w:r w:rsidRPr="00E03676">
        <w:rPr>
          <w:rtl/>
        </w:rPr>
        <w:t>(اى پ</w:t>
      </w:r>
      <w:r w:rsidR="009768AE" w:rsidRPr="00E03676">
        <w:rPr>
          <w:rtl/>
        </w:rPr>
        <w:t>ی</w:t>
      </w:r>
      <w:r w:rsidRPr="00E03676">
        <w:rPr>
          <w:rtl/>
        </w:rPr>
        <w:t>امبر!) بگو: من براى دعوت نبوت ه</w:t>
      </w:r>
      <w:r w:rsidR="009768AE" w:rsidRPr="00E03676">
        <w:rPr>
          <w:rtl/>
        </w:rPr>
        <w:t>ی</w:t>
      </w:r>
      <w:r w:rsidRPr="00E03676">
        <w:rPr>
          <w:rtl/>
        </w:rPr>
        <w:t>چ پاداشى از شما نمى‏طلبم، و من از مت</w:t>
      </w:r>
      <w:r w:rsidR="009768AE" w:rsidRPr="00E03676">
        <w:rPr>
          <w:rtl/>
        </w:rPr>
        <w:t>ک</w:t>
      </w:r>
      <w:r w:rsidRPr="00E03676">
        <w:rPr>
          <w:rtl/>
        </w:rPr>
        <w:t>لف</w:t>
      </w:r>
      <w:r w:rsidR="009768AE" w:rsidRPr="00E03676">
        <w:rPr>
          <w:rtl/>
        </w:rPr>
        <w:t>ی</w:t>
      </w:r>
      <w:r w:rsidRPr="00E03676">
        <w:rPr>
          <w:rtl/>
        </w:rPr>
        <w:t>ن ن</w:t>
      </w:r>
      <w:r w:rsidR="009768AE" w:rsidRPr="00E03676">
        <w:rPr>
          <w:rtl/>
        </w:rPr>
        <w:t>ی</w:t>
      </w:r>
      <w:r w:rsidRPr="00E03676">
        <w:rPr>
          <w:rtl/>
        </w:rPr>
        <w:t>ستم! (سخنانم روشن و همراه با دل</w:t>
      </w:r>
      <w:r w:rsidR="009768AE" w:rsidRPr="00E03676">
        <w:rPr>
          <w:rtl/>
        </w:rPr>
        <w:t>ی</w:t>
      </w:r>
      <w:r w:rsidRPr="00E03676">
        <w:rPr>
          <w:rtl/>
        </w:rPr>
        <w:t>ل است!)</w:t>
      </w:r>
      <w:r w:rsidRPr="00E03676">
        <w:rPr>
          <w:rFonts w:ascii="B Lotus" w:hAnsi="B Lotus"/>
          <w:rtl/>
        </w:rPr>
        <w:t>»</w:t>
      </w:r>
      <w:r w:rsidRPr="00E03676">
        <w:rPr>
          <w:rFonts w:ascii="B Lotus" w:hAnsi="B Lotus" w:hint="cs"/>
          <w:rtl/>
        </w:rPr>
        <w:t>.</w:t>
      </w:r>
    </w:p>
    <w:p w:rsidR="006167B8" w:rsidRPr="00E03676" w:rsidRDefault="006167B8" w:rsidP="002931B8">
      <w:pPr>
        <w:widowControl w:val="0"/>
        <w:spacing w:line="226" w:lineRule="auto"/>
        <w:ind w:firstLine="284"/>
        <w:jc w:val="both"/>
        <w:rPr>
          <w:rFonts w:ascii="B Lotus" w:hAnsi="B Lotus" w:cs="B Lotus"/>
          <w:sz w:val="32"/>
          <w:szCs w:val="32"/>
          <w:rtl/>
          <w:lang w:bidi="fa-IR"/>
        </w:rPr>
      </w:pPr>
      <w:r w:rsidRPr="00E03676">
        <w:rPr>
          <w:rStyle w:val="1-Char"/>
          <w:rtl/>
        </w:rPr>
        <w:t>و فرمود:</w:t>
      </w:r>
      <w:r w:rsidR="002931B8" w:rsidRPr="00E03676">
        <w:rPr>
          <w:rStyle w:val="1-Char"/>
          <w:rFonts w:hint="cs"/>
          <w:rtl/>
        </w:rPr>
        <w:t xml:space="preserve"> </w:t>
      </w:r>
      <w:r w:rsidR="002931B8" w:rsidRPr="00E03676">
        <w:rPr>
          <w:rStyle w:val="1-Char"/>
          <w:rFonts w:cs="Traditional Arabic" w:hint="cs"/>
          <w:rtl/>
        </w:rPr>
        <w:t>﴿</w:t>
      </w:r>
      <w:r w:rsidR="002931B8" w:rsidRPr="00E03676">
        <w:rPr>
          <w:rStyle w:val="Char4"/>
          <w:rFonts w:hint="eastAsia"/>
          <w:rtl/>
        </w:rPr>
        <w:t>أَمۡ</w:t>
      </w:r>
      <w:r w:rsidR="002931B8" w:rsidRPr="00E03676">
        <w:rPr>
          <w:rStyle w:val="Char4"/>
          <w:rtl/>
        </w:rPr>
        <w:t xml:space="preserve"> تَسۡ‍َٔلُهُمۡ أَجۡرٗا فَهُم مِّن مَّغۡرَمٖ مُّثۡقَلُونَ ٤٠</w:t>
      </w:r>
      <w:r w:rsidR="002931B8" w:rsidRPr="00E03676">
        <w:rPr>
          <w:rStyle w:val="1-Char"/>
          <w:rFonts w:cs="Traditional Arabic" w:hint="cs"/>
          <w:rtl/>
        </w:rPr>
        <w:t>﴾</w:t>
      </w:r>
      <w:r w:rsidRPr="00E03676">
        <w:rPr>
          <w:rStyle w:val="1-Char"/>
          <w:rtl/>
        </w:rPr>
        <w:t xml:space="preserve"> </w:t>
      </w:r>
      <w:r w:rsidR="002931B8" w:rsidRPr="00E03676">
        <w:rPr>
          <w:rStyle w:val="4-Char0"/>
          <w:rFonts w:hint="cs"/>
          <w:rtl/>
        </w:rPr>
        <w:t>[</w:t>
      </w:r>
      <w:r w:rsidRPr="00E03676">
        <w:rPr>
          <w:rStyle w:val="4-Char0"/>
          <w:rFonts w:hint="cs"/>
          <w:rtl/>
        </w:rPr>
        <w:t>الطور: 40</w:t>
      </w:r>
      <w:r w:rsidR="002931B8" w:rsidRPr="00E03676">
        <w:rPr>
          <w:rStyle w:val="4-Char0"/>
          <w:rFonts w:hint="cs"/>
          <w:rtl/>
        </w:rPr>
        <w:t>]</w:t>
      </w:r>
      <w:r w:rsidRPr="00E03676">
        <w:rPr>
          <w:rStyle w:val="1-Char"/>
          <w:rFonts w:hint="cs"/>
          <w:rtl/>
        </w:rPr>
        <w:t>.</w:t>
      </w:r>
    </w:p>
    <w:p w:rsidR="006167B8" w:rsidRPr="00E03676" w:rsidRDefault="006167B8" w:rsidP="00D23519">
      <w:pPr>
        <w:pStyle w:val="1-"/>
        <w:rPr>
          <w:rFonts w:ascii="B Lotus" w:hAnsi="B Lotus"/>
          <w:rtl/>
        </w:rPr>
      </w:pPr>
      <w:r w:rsidRPr="00E03676">
        <w:rPr>
          <w:rFonts w:ascii="B Lotus" w:hAnsi="B Lotus"/>
          <w:rtl/>
        </w:rPr>
        <w:t>«</w:t>
      </w:r>
      <w:r w:rsidRPr="00E03676">
        <w:rPr>
          <w:rtl/>
        </w:rPr>
        <w:t>آ</w:t>
      </w:r>
      <w:r w:rsidR="009768AE" w:rsidRPr="00E03676">
        <w:rPr>
          <w:rtl/>
        </w:rPr>
        <w:t>ی</w:t>
      </w:r>
      <w:r w:rsidRPr="00E03676">
        <w:rPr>
          <w:rtl/>
        </w:rPr>
        <w:t>ا تو از</w:t>
      </w:r>
      <w:r w:rsidR="000433D3" w:rsidRPr="00E03676">
        <w:rPr>
          <w:rtl/>
        </w:rPr>
        <w:t xml:space="preserve"> آن‌ها </w:t>
      </w:r>
      <w:r w:rsidRPr="00E03676">
        <w:rPr>
          <w:rtl/>
        </w:rPr>
        <w:t xml:space="preserve">پاداشى مى‏طلبى </w:t>
      </w:r>
      <w:r w:rsidR="009768AE" w:rsidRPr="00E03676">
        <w:rPr>
          <w:rtl/>
        </w:rPr>
        <w:t>ک</w:t>
      </w:r>
      <w:r w:rsidRPr="00E03676">
        <w:rPr>
          <w:rtl/>
        </w:rPr>
        <w:t>ه در ز</w:t>
      </w:r>
      <w:r w:rsidR="009768AE" w:rsidRPr="00E03676">
        <w:rPr>
          <w:rtl/>
        </w:rPr>
        <w:t>ی</w:t>
      </w:r>
      <w:r w:rsidRPr="00E03676">
        <w:rPr>
          <w:rtl/>
        </w:rPr>
        <w:t>ر بار گران آن قرار دارند</w:t>
      </w:r>
      <w:r w:rsidRPr="00E03676">
        <w:rPr>
          <w:rFonts w:ascii="B Lotus" w:hAnsi="B Lotus"/>
          <w:rtl/>
        </w:rPr>
        <w:t>»</w:t>
      </w:r>
      <w:r w:rsidRPr="00E03676">
        <w:rPr>
          <w:rFonts w:ascii="B Lotus" w:hAnsi="B Lotus" w:hint="cs"/>
          <w:rtl/>
        </w:rPr>
        <w:t>.</w:t>
      </w:r>
    </w:p>
    <w:p w:rsidR="006167B8" w:rsidRPr="00E03676" w:rsidRDefault="006167B8" w:rsidP="002931B8">
      <w:pPr>
        <w:pStyle w:val="1-"/>
        <w:rPr>
          <w:rFonts w:cs="B Lotus"/>
          <w:rtl/>
        </w:rPr>
      </w:pPr>
      <w:r w:rsidRPr="00E03676">
        <w:rPr>
          <w:rtl/>
        </w:rPr>
        <w:t>و فرمود:</w:t>
      </w:r>
      <w:r w:rsidR="002931B8" w:rsidRPr="00E03676">
        <w:rPr>
          <w:rFonts w:hint="cs"/>
          <w:rtl/>
        </w:rPr>
        <w:t xml:space="preserve"> </w:t>
      </w:r>
      <w:r w:rsidR="002931B8" w:rsidRPr="00E03676">
        <w:rPr>
          <w:rFonts w:cs="Traditional Arabic" w:hint="cs"/>
          <w:rtl/>
        </w:rPr>
        <w:t>﴿</w:t>
      </w:r>
      <w:r w:rsidR="002931B8" w:rsidRPr="00E03676">
        <w:rPr>
          <w:rStyle w:val="Char4"/>
          <w:rFonts w:hint="eastAsia"/>
          <w:rtl/>
        </w:rPr>
        <w:t>قُلۡ</w:t>
      </w:r>
      <w:r w:rsidR="002931B8" w:rsidRPr="00E03676">
        <w:rPr>
          <w:rStyle w:val="Char4"/>
          <w:rtl/>
        </w:rPr>
        <w:t xml:space="preserve"> مَا سَأَلۡتُكُم مِّنۡ أَجۡرٖ فَهُوَ لَكُمۡۖ إِنۡ أَجۡرِيَ إِلَّا عَلَى </w:t>
      </w:r>
      <w:r w:rsidR="002931B8" w:rsidRPr="00E03676">
        <w:rPr>
          <w:rStyle w:val="Char4"/>
          <w:rFonts w:hint="cs"/>
          <w:rtl/>
        </w:rPr>
        <w:t>ٱ</w:t>
      </w:r>
      <w:r w:rsidR="002931B8" w:rsidRPr="00E03676">
        <w:rPr>
          <w:rStyle w:val="Char4"/>
          <w:rFonts w:hint="eastAsia"/>
          <w:rtl/>
        </w:rPr>
        <w:t>للَّهِۖ</w:t>
      </w:r>
      <w:r w:rsidR="002931B8" w:rsidRPr="00E03676">
        <w:rPr>
          <w:rFonts w:cs="Traditional Arabic" w:hint="cs"/>
          <w:rtl/>
        </w:rPr>
        <w:t>﴾</w:t>
      </w:r>
      <w:r w:rsidRPr="00E03676">
        <w:rPr>
          <w:rFonts w:hint="cs"/>
          <w:rtl/>
        </w:rPr>
        <w:t xml:space="preserve"> </w:t>
      </w:r>
      <w:r w:rsidR="002931B8" w:rsidRPr="00E03676">
        <w:rPr>
          <w:rStyle w:val="4-Char0"/>
          <w:rFonts w:hint="cs"/>
          <w:rtl/>
        </w:rPr>
        <w:t>[</w:t>
      </w:r>
      <w:r w:rsidRPr="00E03676">
        <w:rPr>
          <w:rStyle w:val="4-Char0"/>
          <w:rFonts w:hint="cs"/>
          <w:rtl/>
        </w:rPr>
        <w:t>سبأ: 47</w:t>
      </w:r>
      <w:r w:rsidR="002931B8" w:rsidRPr="00E03676">
        <w:rPr>
          <w:rStyle w:val="4-Char0"/>
          <w:rFonts w:hint="cs"/>
          <w:rtl/>
        </w:rPr>
        <w:t>]</w:t>
      </w:r>
      <w:r w:rsidRPr="00E03676">
        <w:rPr>
          <w:rFonts w:hint="cs"/>
          <w:rtl/>
        </w:rPr>
        <w:t>.</w:t>
      </w:r>
    </w:p>
    <w:p w:rsidR="006167B8" w:rsidRPr="00E03676" w:rsidRDefault="006167B8" w:rsidP="00D23519">
      <w:pPr>
        <w:pStyle w:val="1-"/>
        <w:rPr>
          <w:rFonts w:ascii="B Lotus" w:hAnsi="B Lotus"/>
          <w:rtl/>
        </w:rPr>
      </w:pPr>
      <w:r w:rsidRPr="00E03676">
        <w:rPr>
          <w:rFonts w:ascii="B Lotus" w:hAnsi="B Lotus"/>
          <w:rtl/>
        </w:rPr>
        <w:t>«</w:t>
      </w:r>
      <w:r w:rsidRPr="00E03676">
        <w:rPr>
          <w:rtl/>
        </w:rPr>
        <w:t>بگو: هر اجر و پاداشى از شما خواسته‏ام براى خود شماست</w:t>
      </w:r>
      <w:r w:rsidR="000A6EAE" w:rsidRPr="00E03676">
        <w:rPr>
          <w:rtl/>
        </w:rPr>
        <w:t>؛</w:t>
      </w:r>
      <w:r w:rsidRPr="00E03676">
        <w:rPr>
          <w:rtl/>
        </w:rPr>
        <w:t xml:space="preserve"> اجر من تنها بر خداوند است، و او بر همه چ</w:t>
      </w:r>
      <w:r w:rsidR="009768AE" w:rsidRPr="00E03676">
        <w:rPr>
          <w:rtl/>
        </w:rPr>
        <w:t>ی</w:t>
      </w:r>
      <w:r w:rsidRPr="00E03676">
        <w:rPr>
          <w:rtl/>
        </w:rPr>
        <w:t>ز گواه است</w:t>
      </w:r>
      <w:r w:rsidRPr="00E03676">
        <w:rPr>
          <w:rFonts w:ascii="B Lotus" w:hAnsi="B Lotus"/>
          <w:rtl/>
        </w:rPr>
        <w:t>»</w:t>
      </w:r>
      <w:r w:rsidRPr="00E03676">
        <w:rPr>
          <w:rFonts w:ascii="B Lotus" w:hAnsi="B Lotus" w:hint="cs"/>
          <w:rtl/>
        </w:rPr>
        <w:t>.</w:t>
      </w:r>
    </w:p>
    <w:p w:rsidR="006167B8" w:rsidRPr="00E03676" w:rsidRDefault="006167B8" w:rsidP="002931B8">
      <w:pPr>
        <w:pStyle w:val="1-"/>
        <w:rPr>
          <w:rFonts w:cs="B Lotus"/>
          <w:sz w:val="32"/>
          <w:szCs w:val="32"/>
          <w:rtl/>
        </w:rPr>
      </w:pPr>
      <w:r w:rsidRPr="00E03676">
        <w:rPr>
          <w:rtl/>
        </w:rPr>
        <w:t>اما استثنا در اینجا از نوع منقطع است چنانکه فرمود:</w:t>
      </w:r>
      <w:r w:rsidR="002931B8" w:rsidRPr="00E03676">
        <w:rPr>
          <w:rFonts w:hint="cs"/>
          <w:rtl/>
        </w:rPr>
        <w:t xml:space="preserve"> </w:t>
      </w:r>
      <w:r w:rsidR="002931B8" w:rsidRPr="00E03676">
        <w:rPr>
          <w:rFonts w:cs="Traditional Arabic" w:hint="cs"/>
          <w:rtl/>
        </w:rPr>
        <w:t>﴿</w:t>
      </w:r>
      <w:r w:rsidR="002931B8" w:rsidRPr="00E03676">
        <w:rPr>
          <w:rStyle w:val="Char4"/>
          <w:rFonts w:hint="eastAsia"/>
          <w:rtl/>
        </w:rPr>
        <w:t>قُلۡ</w:t>
      </w:r>
      <w:r w:rsidR="002931B8" w:rsidRPr="00E03676">
        <w:rPr>
          <w:rStyle w:val="Char4"/>
          <w:rtl/>
        </w:rPr>
        <w:t xml:space="preserve"> مَآ أَسۡ‍َٔلُكُمۡ عَلَيۡهِ مِنۡ أَجۡرٍ إِلَّا مَن شَآءَ أَن يَتَّخِذَ إِلَىٰ رَبِّهِ</w:t>
      </w:r>
      <w:r w:rsidR="002931B8" w:rsidRPr="00E03676">
        <w:rPr>
          <w:rStyle w:val="Char4"/>
          <w:rFonts w:hint="cs"/>
          <w:rtl/>
        </w:rPr>
        <w:t>ۦ</w:t>
      </w:r>
      <w:r w:rsidR="002931B8" w:rsidRPr="00E03676">
        <w:rPr>
          <w:rStyle w:val="Char4"/>
          <w:rtl/>
        </w:rPr>
        <w:t xml:space="preserve"> سَبِيلٗا ٥٧</w:t>
      </w:r>
      <w:r w:rsidR="002931B8" w:rsidRPr="00E03676">
        <w:rPr>
          <w:rFonts w:cs="Traditional Arabic" w:hint="cs"/>
          <w:rtl/>
        </w:rPr>
        <w:t>﴾</w:t>
      </w:r>
      <w:r w:rsidRPr="00E03676">
        <w:rPr>
          <w:rFonts w:cs="B Lotus"/>
          <w:rtl/>
        </w:rPr>
        <w:t xml:space="preserve"> </w:t>
      </w:r>
      <w:r w:rsidR="002931B8" w:rsidRPr="00E03676">
        <w:rPr>
          <w:rStyle w:val="4-Char0"/>
          <w:rFonts w:hint="cs"/>
          <w:rtl/>
        </w:rPr>
        <w:t>[</w:t>
      </w:r>
      <w:r w:rsidRPr="00E03676">
        <w:rPr>
          <w:rStyle w:val="4-Char0"/>
          <w:rFonts w:hint="cs"/>
          <w:rtl/>
        </w:rPr>
        <w:t>الفرقان: 57</w:t>
      </w:r>
      <w:r w:rsidR="002931B8" w:rsidRPr="00E03676">
        <w:rPr>
          <w:rStyle w:val="4-Char0"/>
          <w:rFonts w:hint="cs"/>
          <w:rtl/>
        </w:rPr>
        <w:t>]</w:t>
      </w:r>
      <w:r w:rsidRPr="00E03676">
        <w:rPr>
          <w:rFonts w:hint="cs"/>
          <w:rtl/>
        </w:rPr>
        <w:t>.</w:t>
      </w:r>
    </w:p>
    <w:p w:rsidR="006167B8" w:rsidRPr="00E03676" w:rsidRDefault="006167B8" w:rsidP="00D23519">
      <w:pPr>
        <w:pStyle w:val="1-"/>
        <w:rPr>
          <w:rFonts w:ascii="B Lotus" w:hAnsi="B Lotus"/>
          <w:rtl/>
        </w:rPr>
      </w:pPr>
      <w:r w:rsidRPr="00E03676">
        <w:rPr>
          <w:rFonts w:ascii="B Lotus" w:hAnsi="B Lotus"/>
          <w:rtl/>
        </w:rPr>
        <w:t>«</w:t>
      </w:r>
      <w:r w:rsidRPr="00E03676">
        <w:rPr>
          <w:rtl/>
        </w:rPr>
        <w:t>بگو: من در برابر آن (ابلاغ آ</w:t>
      </w:r>
      <w:r w:rsidR="009768AE" w:rsidRPr="00E03676">
        <w:rPr>
          <w:rtl/>
        </w:rPr>
        <w:t>یی</w:t>
      </w:r>
      <w:r w:rsidRPr="00E03676">
        <w:rPr>
          <w:rtl/>
        </w:rPr>
        <w:t>ن خدا) ه</w:t>
      </w:r>
      <w:r w:rsidR="009768AE" w:rsidRPr="00E03676">
        <w:rPr>
          <w:rtl/>
        </w:rPr>
        <w:t>ی</w:t>
      </w:r>
      <w:r w:rsidRPr="00E03676">
        <w:rPr>
          <w:rtl/>
        </w:rPr>
        <w:t>چ گونه پاداشى از شما نمى‏طلبم</w:t>
      </w:r>
      <w:r w:rsidR="000A6EAE" w:rsidRPr="00E03676">
        <w:rPr>
          <w:rtl/>
        </w:rPr>
        <w:t>؛</w:t>
      </w:r>
      <w:r w:rsidRPr="00E03676">
        <w:rPr>
          <w:rtl/>
        </w:rPr>
        <w:t xml:space="preserve"> مگر </w:t>
      </w:r>
      <w:r w:rsidR="009768AE" w:rsidRPr="00E03676">
        <w:rPr>
          <w:rtl/>
        </w:rPr>
        <w:t>ک</w:t>
      </w:r>
      <w:r w:rsidRPr="00E03676">
        <w:rPr>
          <w:rtl/>
        </w:rPr>
        <w:t xml:space="preserve">سى </w:t>
      </w:r>
      <w:r w:rsidR="009768AE" w:rsidRPr="00E03676">
        <w:rPr>
          <w:rtl/>
        </w:rPr>
        <w:t>ک</w:t>
      </w:r>
      <w:r w:rsidRPr="00E03676">
        <w:rPr>
          <w:rtl/>
        </w:rPr>
        <w:t>ه بخواهد راهى بسوى پروردگارش برگز</w:t>
      </w:r>
      <w:r w:rsidR="009768AE" w:rsidRPr="00E03676">
        <w:rPr>
          <w:rtl/>
        </w:rPr>
        <w:t>ی</w:t>
      </w:r>
      <w:r w:rsidRPr="00E03676">
        <w:rPr>
          <w:rtl/>
        </w:rPr>
        <w:t>ند (ا</w:t>
      </w:r>
      <w:r w:rsidR="009768AE" w:rsidRPr="00E03676">
        <w:rPr>
          <w:rtl/>
        </w:rPr>
        <w:t>ی</w:t>
      </w:r>
      <w:r w:rsidRPr="00E03676">
        <w:rPr>
          <w:rtl/>
        </w:rPr>
        <w:t>ن پاداش من است)</w:t>
      </w:r>
      <w:r w:rsidRPr="00E03676">
        <w:rPr>
          <w:rFonts w:ascii="B Lotus" w:hAnsi="B Lotus"/>
          <w:rtl/>
        </w:rPr>
        <w:t>»</w:t>
      </w:r>
      <w:r w:rsidRPr="00E03676">
        <w:rPr>
          <w:rFonts w:ascii="B Lotus" w:hAnsi="B Lotus" w:hint="cs"/>
          <w:rtl/>
        </w:rPr>
        <w:t>.</w:t>
      </w:r>
    </w:p>
    <w:p w:rsidR="006167B8" w:rsidRPr="00E03676" w:rsidRDefault="006167B8" w:rsidP="00D23519">
      <w:pPr>
        <w:pStyle w:val="1-"/>
        <w:rPr>
          <w:rtl/>
        </w:rPr>
      </w:pPr>
      <w:r w:rsidRPr="00E03676">
        <w:rPr>
          <w:rtl/>
        </w:rPr>
        <w:t>تردید نیست که محبت اهل بیت پیامبر</w:t>
      </w:r>
      <w:r w:rsidRPr="00E03676">
        <w:rPr>
          <w:rFonts w:hint="cs"/>
          <w:rtl/>
        </w:rPr>
        <w:t xml:space="preserve"> </w:t>
      </w:r>
      <w:r w:rsidRPr="00E03676">
        <w:rPr>
          <w:rFonts w:cs="CTraditional Arabic" w:hint="cs"/>
          <w:rtl/>
        </w:rPr>
        <w:t>ص</w:t>
      </w:r>
      <w:r w:rsidRPr="00E03676">
        <w:rPr>
          <w:rtl/>
        </w:rPr>
        <w:t xml:space="preserve"> واجب است، ولی وجوب آن به وسیله این آیه ثابت نشده است. محبت ایشان هم البته مزدی برای پیامبر</w:t>
      </w:r>
      <w:r w:rsidRPr="00E03676">
        <w:rPr>
          <w:rFonts w:hint="cs"/>
          <w:rtl/>
        </w:rPr>
        <w:t xml:space="preserve"> </w:t>
      </w:r>
      <w:r w:rsidRPr="00E03676">
        <w:rPr>
          <w:rFonts w:cs="CTraditional Arabic" w:hint="cs"/>
          <w:rtl/>
        </w:rPr>
        <w:t>ص</w:t>
      </w:r>
      <w:r w:rsidRPr="00E03676">
        <w:rPr>
          <w:rtl/>
        </w:rPr>
        <w:t xml:space="preserve"> بحساب نمی‌آید، بلکه آن یکی از اموری است که خداوند ما را بدان دستور داده</w:t>
      </w:r>
      <w:r w:rsidR="0044571F" w:rsidRPr="00E03676">
        <w:rPr>
          <w:rtl/>
        </w:rPr>
        <w:t xml:space="preserve"> هم‌چنانکه </w:t>
      </w:r>
      <w:r w:rsidRPr="00E03676">
        <w:rPr>
          <w:rtl/>
        </w:rPr>
        <w:t xml:space="preserve">ما را به سایر عبادات دستور داده است. </w:t>
      </w:r>
    </w:p>
    <w:p w:rsidR="006167B8" w:rsidRPr="00E03676" w:rsidRDefault="006167B8" w:rsidP="00D23519">
      <w:pPr>
        <w:pStyle w:val="1-"/>
        <w:rPr>
          <w:rtl/>
        </w:rPr>
      </w:pPr>
      <w:r w:rsidRPr="00E03676">
        <w:rPr>
          <w:rtl/>
        </w:rPr>
        <w:t xml:space="preserve">در نتیجه هر کسی محبت و مودت ورزی به اهل بیت پیامبر را به مثابه اجر و مزدی برای ایشان قرار دهد در واقع مرتکب خطای بسیار بزرگی شده است، حتی اگر آن محبت ورزی به نوعی مزد هم باشد به خاطر ادای آن به ما ثوابی تعلق نمی‌گیرد، چون در آن صورت ما تنها مزدی را که وی به خاطر انجام رسالتش استحقاقش را داشته به او داده‌ایم، پس آیا رواست مسلمان حرف از چنین چیزی بزند؟! </w:t>
      </w:r>
    </w:p>
    <w:p w:rsidR="006167B8" w:rsidRPr="00E03676" w:rsidRDefault="006167B8" w:rsidP="00D23519">
      <w:pPr>
        <w:pStyle w:val="1-"/>
        <w:rPr>
          <w:rtl/>
        </w:rPr>
      </w:pPr>
      <w:r w:rsidRPr="00E03676">
        <w:rPr>
          <w:rtl/>
        </w:rPr>
        <w:t>وجه هفتم: واژه «القربی» معرفه ب</w:t>
      </w:r>
      <w:r w:rsidRPr="00E03676">
        <w:rPr>
          <w:rFonts w:hint="cs"/>
          <w:rtl/>
        </w:rPr>
        <w:t>ه ألف</w:t>
      </w:r>
      <w:r w:rsidRPr="00E03676">
        <w:rPr>
          <w:rtl/>
        </w:rPr>
        <w:t xml:space="preserve"> و لام است پس لزوماً مصادیق آن نزد مخاطبانی که به پیامبر امر شده به</w:t>
      </w:r>
      <w:r w:rsidR="000433D3" w:rsidRPr="00E03676">
        <w:rPr>
          <w:rtl/>
        </w:rPr>
        <w:t xml:space="preserve"> آن‌ها </w:t>
      </w:r>
      <w:r w:rsidRPr="00E03676">
        <w:rPr>
          <w:rtl/>
        </w:rPr>
        <w:t>بگوید</w:t>
      </w:r>
      <w:r w:rsidRPr="00E03676">
        <w:rPr>
          <w:rStyle w:val="4-Char"/>
          <w:rtl/>
        </w:rPr>
        <w:t>: «لا أسألكم عليه أجراً»</w:t>
      </w:r>
      <w:r w:rsidRPr="00E03676">
        <w:rPr>
          <w:rtl/>
        </w:rPr>
        <w:t xml:space="preserve"> شناخته شده و آشنا هستند. اما این سخن او که: (آن سه خلیفه دیگر دوستی‌شان واجب نیست) جایز نیست، بلکه محبت و مودت ورزیدن به ایشان نیز واجب شده است: چرا که ثابت شده که خداوند دوستشان می‌دارد، و هر که خدا دوستش بدارد بر ما هم واجب است که دوستش بداریم، چون اصل دوستی دوستان خدا</w:t>
      </w:r>
      <w:r w:rsidRPr="00E03676">
        <w:rPr>
          <w:rFonts w:hint="cs"/>
          <w:rtl/>
        </w:rPr>
        <w:t>،</w:t>
      </w:r>
      <w:r w:rsidRPr="00E03676">
        <w:rPr>
          <w:rtl/>
        </w:rPr>
        <w:t xml:space="preserve"> و دشمنی دشمنان خدا واجب</w:t>
      </w:r>
      <w:r w:rsidRPr="00E03676">
        <w:rPr>
          <w:rFonts w:hint="cs"/>
          <w:rtl/>
        </w:rPr>
        <w:t>،</w:t>
      </w:r>
      <w:r w:rsidRPr="00E03676">
        <w:rPr>
          <w:rtl/>
        </w:rPr>
        <w:t xml:space="preserve"> و در حقیقت به مثابه محکم‌ترین ریسمان‌های ایمان است، همچنین ایشان از بزرگترین اولیای پرهیزگار خدا هستند که خود او مودت و دوستی‌شان را واجب فرموده است. حتی ثابت شده که خداوند از ایشان خشنود و ایشان از خدای خود خرسندند که این در متن قرآن مذکور است. و می‌دانیم که خدا</w:t>
      </w:r>
      <w:r w:rsidR="00E03676" w:rsidRPr="00E03676">
        <w:rPr>
          <w:rtl/>
        </w:rPr>
        <w:t xml:space="preserve"> هرکس </w:t>
      </w:r>
      <w:r w:rsidRPr="00E03676">
        <w:rPr>
          <w:rtl/>
        </w:rPr>
        <w:t xml:space="preserve">را که از او راضی باشد دوستش هم می‌دارد. </w:t>
      </w:r>
    </w:p>
    <w:p w:rsidR="006167B8" w:rsidRPr="00E03676" w:rsidRDefault="006167B8" w:rsidP="00D23519">
      <w:pPr>
        <w:pStyle w:val="1-"/>
        <w:rPr>
          <w:rtl/>
        </w:rPr>
      </w:pPr>
      <w:r w:rsidRPr="00E03676">
        <w:rPr>
          <w:rtl/>
        </w:rPr>
        <w:t>مقصود این است که قول او مبنی بر اینکه: (آن سه تن دیگر دوستی‌شان واجب نیست) از نظر اهل سنت قولی باطل است. اتفاقاً مودت این سه تن نزد اهل سنت از مودت علی واجب‌تر است به دلیل</w:t>
      </w:r>
      <w:r w:rsidR="00BF136F" w:rsidRPr="00E03676">
        <w:rPr>
          <w:rtl/>
        </w:rPr>
        <w:t xml:space="preserve"> این‌که </w:t>
      </w:r>
      <w:r w:rsidRPr="00E03676">
        <w:rPr>
          <w:rtl/>
        </w:rPr>
        <w:t>وجوب مودت و دوستی براساس مقدار فضیلت است</w:t>
      </w:r>
      <w:r w:rsidRPr="00E03676">
        <w:rPr>
          <w:rFonts w:hint="cs"/>
          <w:rtl/>
        </w:rPr>
        <w:t>،</w:t>
      </w:r>
      <w:r w:rsidRPr="00E03676">
        <w:rPr>
          <w:rtl/>
        </w:rPr>
        <w:t xml:space="preserve"> یعنی</w:t>
      </w:r>
      <w:r w:rsidR="00E03676" w:rsidRPr="00E03676">
        <w:rPr>
          <w:rtl/>
        </w:rPr>
        <w:t xml:space="preserve"> هرکس </w:t>
      </w:r>
      <w:r w:rsidRPr="00E03676">
        <w:rPr>
          <w:rtl/>
        </w:rPr>
        <w:t>افضل‌تر است مودتش هم بیشتر خواهد بود</w:t>
      </w:r>
      <w:r w:rsidRPr="00E03676">
        <w:rPr>
          <w:rFonts w:hint="cs"/>
          <w:rtl/>
        </w:rPr>
        <w:t>.</w:t>
      </w:r>
    </w:p>
    <w:p w:rsidR="006167B8" w:rsidRPr="00E03676" w:rsidRDefault="006167B8" w:rsidP="00D23519">
      <w:pPr>
        <w:pStyle w:val="1-"/>
        <w:rPr>
          <w:rtl/>
        </w:rPr>
      </w:pPr>
      <w:r w:rsidRPr="00E03676">
        <w:rPr>
          <w:rtl/>
        </w:rPr>
        <w:t>پاسخ سخن دیگر او که: «مخالفت با او (علی) با اصل مودت منافات دارد و امتثال اوامرش عین مودت است پس او واجب الاطاعه است و این است معنای امامت»</w:t>
      </w:r>
      <w:r w:rsidRPr="00E03676">
        <w:rPr>
          <w:rFonts w:hint="cs"/>
          <w:rtl/>
        </w:rPr>
        <w:t>.</w:t>
      </w:r>
    </w:p>
    <w:p w:rsidR="006167B8" w:rsidRPr="00E03676" w:rsidRDefault="006167B8" w:rsidP="00D23519">
      <w:pPr>
        <w:pStyle w:val="1-"/>
        <w:rPr>
          <w:rtl/>
        </w:rPr>
      </w:pPr>
      <w:r w:rsidRPr="00E03676">
        <w:rPr>
          <w:rtl/>
        </w:rPr>
        <w:t xml:space="preserve">از چند وجه </w:t>
      </w:r>
      <w:r w:rsidRPr="00E03676">
        <w:rPr>
          <w:rFonts w:hint="cs"/>
          <w:rtl/>
        </w:rPr>
        <w:t xml:space="preserve">جواب </w:t>
      </w:r>
      <w:r w:rsidRPr="00E03676">
        <w:rPr>
          <w:rtl/>
        </w:rPr>
        <w:t>داده می‌شود: یکی آنکه: اگر مودت کسی واجب کننده‌ی اطاعت از او بود، در آن صورت مودت و به دنبالش اطاعت از خویشاوندان پیامبر واجب می‌گردید</w:t>
      </w:r>
      <w:r w:rsidRPr="00E03676">
        <w:rPr>
          <w:rFonts w:hint="cs"/>
          <w:rtl/>
        </w:rPr>
        <w:t>،</w:t>
      </w:r>
      <w:r w:rsidRPr="00E03676">
        <w:rPr>
          <w:rtl/>
        </w:rPr>
        <w:t xml:space="preserve"> و به طور مثال واجب می‌شد که مثلاً فاطمه هم امام بشود و این هر چند باطل است اما عین مسأله است. </w:t>
      </w:r>
    </w:p>
    <w:p w:rsidR="006167B8" w:rsidRPr="00E03676" w:rsidRDefault="006167B8" w:rsidP="00D23519">
      <w:pPr>
        <w:pStyle w:val="1-"/>
        <w:rPr>
          <w:rtl/>
        </w:rPr>
      </w:pPr>
      <w:r w:rsidRPr="00E03676">
        <w:rPr>
          <w:rtl/>
        </w:rPr>
        <w:t>وجه دوم: مودت حتی در صورت واجب بودن مستلزم امامت نیست، یعنی</w:t>
      </w:r>
      <w:r w:rsidR="00E03676" w:rsidRPr="00E03676">
        <w:rPr>
          <w:rtl/>
        </w:rPr>
        <w:t xml:space="preserve"> هرکس </w:t>
      </w:r>
      <w:r w:rsidRPr="00E03676">
        <w:rPr>
          <w:rtl/>
        </w:rPr>
        <w:t>که مودت او واجب است لزوماً</w:t>
      </w:r>
      <w:r w:rsidR="00BF136F" w:rsidRPr="00E03676">
        <w:rPr>
          <w:rtl/>
        </w:rPr>
        <w:t xml:space="preserve"> به طور </w:t>
      </w:r>
      <w:r w:rsidRPr="00E03676">
        <w:rPr>
          <w:rtl/>
        </w:rPr>
        <w:t>همزمان امام هم نمی‌شود. بدلیل</w:t>
      </w:r>
      <w:r w:rsidR="00AC7670" w:rsidRPr="00E03676">
        <w:rPr>
          <w:rtl/>
        </w:rPr>
        <w:t xml:space="preserve"> آن‌که </w:t>
      </w:r>
      <w:r w:rsidRPr="00E03676">
        <w:rPr>
          <w:rtl/>
        </w:rPr>
        <w:t>حسن و حسین قبل از</w:t>
      </w:r>
      <w:r w:rsidR="00BF136F" w:rsidRPr="00E03676">
        <w:rPr>
          <w:rtl/>
        </w:rPr>
        <w:t xml:space="preserve"> این‌که </w:t>
      </w:r>
      <w:r w:rsidRPr="00E03676">
        <w:rPr>
          <w:rtl/>
        </w:rPr>
        <w:t>امام بشوند هم مودتشان واجب بود، و علی هم در زمان حیات پیامبر</w:t>
      </w:r>
      <w:r w:rsidRPr="00E03676">
        <w:rPr>
          <w:rFonts w:hint="cs"/>
          <w:rtl/>
        </w:rPr>
        <w:t xml:space="preserve"> </w:t>
      </w:r>
      <w:r w:rsidRPr="00E03676">
        <w:rPr>
          <w:rFonts w:cs="CTraditional Arabic" w:hint="cs"/>
          <w:rtl/>
        </w:rPr>
        <w:t>ص</w:t>
      </w:r>
      <w:r w:rsidRPr="00E03676">
        <w:rPr>
          <w:rtl/>
        </w:rPr>
        <w:t xml:space="preserve"> دوستی‌اش واجب بود</w:t>
      </w:r>
      <w:r w:rsidRPr="00E03676">
        <w:rPr>
          <w:rFonts w:hint="cs"/>
          <w:rtl/>
        </w:rPr>
        <w:t>،</w:t>
      </w:r>
      <w:r w:rsidRPr="00E03676">
        <w:rPr>
          <w:rtl/>
        </w:rPr>
        <w:t xml:space="preserve"> اما امام نبود، دوستی او حتی با وجود طول کشیدن دوره ما قبل امامتش تا کشته شدن عثمان هم واجب بود. </w:t>
      </w:r>
    </w:p>
    <w:p w:rsidR="00FF029C" w:rsidRDefault="006167B8" w:rsidP="00D23519">
      <w:pPr>
        <w:pStyle w:val="1-"/>
        <w:rPr>
          <w:rtl/>
        </w:rPr>
      </w:pPr>
      <w:r w:rsidRPr="00E03676">
        <w:rPr>
          <w:rtl/>
        </w:rPr>
        <w:t>نسبت این قوم</w:t>
      </w:r>
      <w:r w:rsidRPr="00E03676">
        <w:rPr>
          <w:rFonts w:hint="cs"/>
          <w:rtl/>
        </w:rPr>
        <w:t>(رافضه)</w:t>
      </w:r>
      <w:r w:rsidRPr="00E03676">
        <w:rPr>
          <w:rtl/>
        </w:rPr>
        <w:t xml:space="preserve"> با اهل سنت به منزله نسبت نصاری با مسلمانان است. نصاری مسیح را خدا می‌شمردند و ابراهیم و موسی و محمد را کمتر از حواریونی قرار می‌دادند که همراه عیسی بود</w:t>
      </w:r>
      <w:r w:rsidRPr="00E03676">
        <w:rPr>
          <w:rFonts w:hint="cs"/>
          <w:rtl/>
        </w:rPr>
        <w:t>ن</w:t>
      </w:r>
      <w:r w:rsidRPr="00E03676">
        <w:rPr>
          <w:rtl/>
        </w:rPr>
        <w:t>د. اینان نیز علی را اما</w:t>
      </w:r>
      <w:r w:rsidRPr="00E03676">
        <w:rPr>
          <w:rFonts w:hint="cs"/>
          <w:rtl/>
        </w:rPr>
        <w:t>م</w:t>
      </w:r>
      <w:r w:rsidRPr="00E03676">
        <w:rPr>
          <w:rtl/>
        </w:rPr>
        <w:t xml:space="preserve"> معصوم یا به منزله نبی و خدا قرار می‌دهند و خلفای دیگر را کمتر از امثال اشتر نخعی و کسان دیگری می‌دانند که در صف علی جنگیده‌اند. از همین رو جهل و ستم‌شان بزرگ‌تر و فراتر از آن است که بتوان توصیفش نمود: اینان به نقل قول‌های دروغین، الفاظ متشابه و قیاس‌های باطل متوسل می‌شوند</w:t>
      </w:r>
      <w:r w:rsidRPr="00E03676">
        <w:rPr>
          <w:rFonts w:hint="cs"/>
          <w:rtl/>
        </w:rPr>
        <w:t>،</w:t>
      </w:r>
      <w:r w:rsidRPr="00E03676">
        <w:rPr>
          <w:rtl/>
        </w:rPr>
        <w:t xml:space="preserve"> و از آن سو نقل قول‌های درست و متواتر، احادیث و متون روشنگر و استدلال‌های صریح و معقول را رها و از</w:t>
      </w:r>
      <w:r w:rsidR="000433D3" w:rsidRPr="00E03676">
        <w:rPr>
          <w:rtl/>
        </w:rPr>
        <w:t xml:space="preserve"> آن‌ها </w:t>
      </w:r>
      <w:r w:rsidRPr="00E03676">
        <w:rPr>
          <w:rtl/>
        </w:rPr>
        <w:t>کناره می‌گیرند.</w:t>
      </w:r>
    </w:p>
    <w:p w:rsidR="00716573" w:rsidRDefault="00716573" w:rsidP="00D23519">
      <w:pPr>
        <w:pStyle w:val="1-"/>
        <w:rPr>
          <w:rtl/>
        </w:rPr>
        <w:sectPr w:rsidR="00716573" w:rsidSect="00716573">
          <w:headerReference w:type="default" r:id="rId83"/>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2931B8">
      <w:pPr>
        <w:pStyle w:val="a"/>
        <w:rPr>
          <w:rtl/>
        </w:rPr>
      </w:pPr>
      <w:bookmarkStart w:id="296" w:name="_Toc298545673"/>
      <w:bookmarkStart w:id="297" w:name="_Toc426965648"/>
      <w:r w:rsidRPr="00E03676">
        <w:rPr>
          <w:rtl/>
        </w:rPr>
        <w:t xml:space="preserve">فصل </w:t>
      </w:r>
      <w:r w:rsidRPr="00E03676">
        <w:rPr>
          <w:rFonts w:hint="cs"/>
          <w:rtl/>
        </w:rPr>
        <w:t>(109)</w:t>
      </w:r>
      <w:r w:rsidR="00FF029C" w:rsidRPr="00E03676">
        <w:rPr>
          <w:rFonts w:hint="cs"/>
          <w:rtl/>
        </w:rPr>
        <w:t>:</w:t>
      </w:r>
      <w:r w:rsidR="00FF029C" w:rsidRPr="00E03676">
        <w:rPr>
          <w:rtl/>
        </w:rPr>
        <w:br/>
      </w:r>
      <w:r w:rsidRPr="00E03676">
        <w:rPr>
          <w:rFonts w:hint="cs"/>
          <w:rtl/>
        </w:rPr>
        <w:t>بطلان ادعای رافضی مبنی بر</w:t>
      </w:r>
      <w:r w:rsidR="00BF136F" w:rsidRPr="00E03676">
        <w:rPr>
          <w:rFonts w:hint="cs"/>
          <w:rtl/>
        </w:rPr>
        <w:t xml:space="preserve"> این‌که </w:t>
      </w:r>
      <w:r w:rsidRPr="00E03676">
        <w:rPr>
          <w:rFonts w:hint="cs"/>
          <w:rtl/>
        </w:rPr>
        <w:t>آیۀ</w:t>
      </w:r>
      <w:r w:rsidR="002931B8" w:rsidRPr="00E03676">
        <w:rPr>
          <w:rFonts w:hint="cs"/>
          <w:rtl/>
        </w:rPr>
        <w:t xml:space="preserve"> </w:t>
      </w:r>
      <w:r w:rsidR="002931B8" w:rsidRPr="00E03676">
        <w:rPr>
          <w:rFonts w:cs="Traditional Arabic" w:hint="cs"/>
          <w:b/>
          <w:bCs w:val="0"/>
          <w:rtl/>
        </w:rPr>
        <w:t>﴿</w:t>
      </w:r>
      <w:r w:rsidR="002931B8" w:rsidRPr="00E03676">
        <w:rPr>
          <w:rStyle w:val="Char4"/>
          <w:rFonts w:hint="eastAsia"/>
          <w:rtl/>
        </w:rPr>
        <w:t>وَمِنَ</w:t>
      </w:r>
      <w:r w:rsidR="002931B8" w:rsidRPr="00E03676">
        <w:rPr>
          <w:rStyle w:val="Char4"/>
          <w:rtl/>
        </w:rPr>
        <w:t xml:space="preserve"> </w:t>
      </w:r>
      <w:r w:rsidR="002931B8" w:rsidRPr="00E03676">
        <w:rPr>
          <w:rStyle w:val="Char4"/>
          <w:rFonts w:hint="cs"/>
          <w:rtl/>
        </w:rPr>
        <w:t>ٱ</w:t>
      </w:r>
      <w:r w:rsidR="002931B8" w:rsidRPr="00E03676">
        <w:rPr>
          <w:rStyle w:val="Char4"/>
          <w:rFonts w:hint="eastAsia"/>
          <w:rtl/>
        </w:rPr>
        <w:t>لنَّاسِ</w:t>
      </w:r>
      <w:r w:rsidR="002931B8" w:rsidRPr="00E03676">
        <w:rPr>
          <w:rStyle w:val="Char4"/>
          <w:rtl/>
        </w:rPr>
        <w:t xml:space="preserve"> مَن يَشۡرِي نَفۡسَهُ </w:t>
      </w:r>
      <w:r w:rsidR="002931B8" w:rsidRPr="00E03676">
        <w:rPr>
          <w:rStyle w:val="Char4"/>
          <w:rFonts w:hint="cs"/>
          <w:rtl/>
        </w:rPr>
        <w:t>ٱ</w:t>
      </w:r>
      <w:r w:rsidR="002931B8" w:rsidRPr="00E03676">
        <w:rPr>
          <w:rStyle w:val="Char4"/>
          <w:rFonts w:hint="eastAsia"/>
          <w:rtl/>
        </w:rPr>
        <w:t>بۡتِغَآءَ</w:t>
      </w:r>
      <w:r w:rsidR="002931B8" w:rsidRPr="00E03676">
        <w:rPr>
          <w:rStyle w:val="Char4"/>
          <w:rtl/>
        </w:rPr>
        <w:t xml:space="preserve"> مَرۡضَاتِ </w:t>
      </w:r>
      <w:r w:rsidR="002931B8" w:rsidRPr="00E03676">
        <w:rPr>
          <w:rStyle w:val="Char4"/>
          <w:rFonts w:hint="cs"/>
          <w:rtl/>
        </w:rPr>
        <w:t>ٱ</w:t>
      </w:r>
      <w:r w:rsidR="002931B8" w:rsidRPr="00E03676">
        <w:rPr>
          <w:rStyle w:val="Char4"/>
          <w:rFonts w:hint="eastAsia"/>
          <w:rtl/>
        </w:rPr>
        <w:t>للَّهِۚ</w:t>
      </w:r>
      <w:r w:rsidR="002931B8" w:rsidRPr="00E03676">
        <w:rPr>
          <w:rFonts w:cs="Traditional Arabic" w:hint="cs"/>
          <w:b/>
          <w:bCs w:val="0"/>
          <w:rtl/>
        </w:rPr>
        <w:t>﴾</w:t>
      </w:r>
      <w:r w:rsidRPr="00E03676">
        <w:rPr>
          <w:rFonts w:hint="cs"/>
          <w:rtl/>
        </w:rPr>
        <w:t xml:space="preserve"> دلالت بر امامت علی</w:t>
      </w:r>
      <w:r w:rsidR="00707915" w:rsidRPr="00E03676">
        <w:rPr>
          <w:rFonts w:cs="CTraditional Arabic" w:hint="cs"/>
          <w:bCs w:val="0"/>
          <w:rtl/>
        </w:rPr>
        <w:t>س</w:t>
      </w:r>
      <w:r w:rsidRPr="00E03676">
        <w:rPr>
          <w:rFonts w:hint="cs"/>
          <w:rtl/>
        </w:rPr>
        <w:t xml:space="preserve"> دارد</w:t>
      </w:r>
      <w:bookmarkEnd w:id="296"/>
      <w:bookmarkEnd w:id="297"/>
    </w:p>
    <w:p w:rsidR="006167B8" w:rsidRPr="00E03676" w:rsidRDefault="006167B8" w:rsidP="002931B8">
      <w:pPr>
        <w:pStyle w:val="1-"/>
        <w:rPr>
          <w:sz w:val="32"/>
          <w:szCs w:val="32"/>
          <w:rtl/>
        </w:rPr>
      </w:pPr>
      <w:r w:rsidRPr="00E03676">
        <w:rPr>
          <w:rtl/>
        </w:rPr>
        <w:t>رافضی می‌گوید: (برهان هشتم: فرموده حق تعالی است:</w:t>
      </w:r>
      <w:r w:rsidR="002931B8" w:rsidRPr="00E03676">
        <w:rPr>
          <w:rFonts w:hint="cs"/>
          <w:rtl/>
        </w:rPr>
        <w:t xml:space="preserve"> </w:t>
      </w:r>
      <w:r w:rsidR="002931B8" w:rsidRPr="00E03676">
        <w:rPr>
          <w:rFonts w:cs="Traditional Arabic" w:hint="cs"/>
          <w:rtl/>
        </w:rPr>
        <w:t>﴿</w:t>
      </w:r>
      <w:r w:rsidR="002931B8" w:rsidRPr="00E03676">
        <w:rPr>
          <w:rStyle w:val="Char4"/>
          <w:rFonts w:hint="eastAsia"/>
          <w:rtl/>
        </w:rPr>
        <w:t>وَمِنَ</w:t>
      </w:r>
      <w:r w:rsidR="002931B8" w:rsidRPr="00E03676">
        <w:rPr>
          <w:rStyle w:val="Char4"/>
          <w:rtl/>
        </w:rPr>
        <w:t xml:space="preserve"> </w:t>
      </w:r>
      <w:r w:rsidR="002931B8" w:rsidRPr="00E03676">
        <w:rPr>
          <w:rStyle w:val="Char4"/>
          <w:rFonts w:hint="cs"/>
          <w:rtl/>
        </w:rPr>
        <w:t>ٱ</w:t>
      </w:r>
      <w:r w:rsidR="002931B8" w:rsidRPr="00E03676">
        <w:rPr>
          <w:rStyle w:val="Char4"/>
          <w:rFonts w:hint="eastAsia"/>
          <w:rtl/>
        </w:rPr>
        <w:t>لنَّاسِ</w:t>
      </w:r>
      <w:r w:rsidR="002931B8" w:rsidRPr="00E03676">
        <w:rPr>
          <w:rStyle w:val="Char4"/>
          <w:rtl/>
        </w:rPr>
        <w:t xml:space="preserve"> مَن يَشۡرِي نَفۡسَهُ </w:t>
      </w:r>
      <w:r w:rsidR="002931B8" w:rsidRPr="00E03676">
        <w:rPr>
          <w:rStyle w:val="Char4"/>
          <w:rFonts w:hint="cs"/>
          <w:rtl/>
        </w:rPr>
        <w:t>ٱ</w:t>
      </w:r>
      <w:r w:rsidR="002931B8" w:rsidRPr="00E03676">
        <w:rPr>
          <w:rStyle w:val="Char4"/>
          <w:rFonts w:hint="eastAsia"/>
          <w:rtl/>
        </w:rPr>
        <w:t>بۡتِغَآءَ</w:t>
      </w:r>
      <w:r w:rsidR="002931B8" w:rsidRPr="00E03676">
        <w:rPr>
          <w:rStyle w:val="Char4"/>
          <w:rtl/>
        </w:rPr>
        <w:t xml:space="preserve"> مَرۡضَاتِ </w:t>
      </w:r>
      <w:r w:rsidR="002931B8" w:rsidRPr="00E03676">
        <w:rPr>
          <w:rStyle w:val="Char4"/>
          <w:rFonts w:hint="cs"/>
          <w:rtl/>
        </w:rPr>
        <w:t>ٱ</w:t>
      </w:r>
      <w:r w:rsidR="002931B8" w:rsidRPr="00E03676">
        <w:rPr>
          <w:rStyle w:val="Char4"/>
          <w:rFonts w:hint="eastAsia"/>
          <w:rtl/>
        </w:rPr>
        <w:t>للَّهِۚ</w:t>
      </w:r>
      <w:r w:rsidR="002931B8" w:rsidRPr="00E03676">
        <w:rPr>
          <w:rFonts w:cs="Traditional Arabic" w:hint="cs"/>
          <w:rtl/>
        </w:rPr>
        <w:t>﴾</w:t>
      </w:r>
      <w:r w:rsidRPr="00E03676">
        <w:rPr>
          <w:rtl/>
        </w:rPr>
        <w:t xml:space="preserve"> </w:t>
      </w:r>
      <w:r w:rsidR="002931B8" w:rsidRPr="00E03676">
        <w:rPr>
          <w:rStyle w:val="4-Char0"/>
          <w:rFonts w:hint="cs"/>
          <w:rtl/>
        </w:rPr>
        <w:t>[</w:t>
      </w:r>
      <w:r w:rsidRPr="00E03676">
        <w:rPr>
          <w:rStyle w:val="4-Char0"/>
          <w:rFonts w:hint="cs"/>
          <w:rtl/>
        </w:rPr>
        <w:t>البقر</w:t>
      </w:r>
      <w:r w:rsidR="002931B8" w:rsidRPr="00E03676">
        <w:rPr>
          <w:rStyle w:val="4-Char0"/>
          <w:rFonts w:hint="cs"/>
          <w:rtl/>
        </w:rPr>
        <w:t>ة</w:t>
      </w:r>
      <w:r w:rsidRPr="00E03676">
        <w:rPr>
          <w:rStyle w:val="4-Char0"/>
          <w:rFonts w:hint="cs"/>
          <w:rtl/>
        </w:rPr>
        <w:t>: 207</w:t>
      </w:r>
      <w:r w:rsidR="002931B8" w:rsidRPr="00E03676">
        <w:rPr>
          <w:rStyle w:val="4-Char0"/>
          <w:rFonts w:hint="cs"/>
          <w:rtl/>
        </w:rPr>
        <w:t>]</w:t>
      </w:r>
      <w:r w:rsidRPr="00E03676">
        <w:rPr>
          <w:rFonts w:hint="cs"/>
          <w:rtl/>
        </w:rPr>
        <w:t>.</w:t>
      </w:r>
    </w:p>
    <w:p w:rsidR="006167B8" w:rsidRPr="00E03676" w:rsidRDefault="006167B8" w:rsidP="00D23519">
      <w:pPr>
        <w:pStyle w:val="1-"/>
        <w:rPr>
          <w:rFonts w:ascii="B Lotus" w:hAnsi="B Lotus"/>
          <w:rtl/>
        </w:rPr>
      </w:pPr>
      <w:r w:rsidRPr="00E03676">
        <w:rPr>
          <w:rFonts w:ascii="B Lotus" w:hAnsi="B Lotus"/>
          <w:rtl/>
        </w:rPr>
        <w:t>«</w:t>
      </w:r>
      <w:r w:rsidRPr="00E03676">
        <w:rPr>
          <w:rtl/>
        </w:rPr>
        <w:t xml:space="preserve">بعضى از مردم جان خود را به خاطر خشنودى خدا </w:t>
      </w:r>
      <w:r w:rsidRPr="00E03676">
        <w:rPr>
          <w:rFonts w:hint="cs"/>
          <w:rtl/>
        </w:rPr>
        <w:t xml:space="preserve">(با جهاد در راه او، و فرمان از اطاعت او) </w:t>
      </w:r>
      <w:r w:rsidRPr="00E03676">
        <w:rPr>
          <w:rtl/>
        </w:rPr>
        <w:t>مى‏فروشند</w:t>
      </w:r>
      <w:r w:rsidRPr="00E03676">
        <w:rPr>
          <w:rFonts w:ascii="B Lotus" w:hAnsi="B Lotus"/>
          <w:rtl/>
        </w:rPr>
        <w:t>»</w:t>
      </w:r>
      <w:r w:rsidRPr="00E03676">
        <w:rPr>
          <w:rFonts w:ascii="B Lotus" w:hAnsi="B Lotus" w:hint="cs"/>
          <w:rtl/>
        </w:rPr>
        <w:t>.</w:t>
      </w:r>
    </w:p>
    <w:p w:rsidR="006167B8" w:rsidRPr="00E03676" w:rsidRDefault="006167B8" w:rsidP="002931B8">
      <w:pPr>
        <w:pStyle w:val="1-"/>
        <w:rPr>
          <w:rtl/>
        </w:rPr>
      </w:pPr>
      <w:r w:rsidRPr="00E03676">
        <w:rPr>
          <w:rtl/>
        </w:rPr>
        <w:t>ثعلبی گفته است: هنگامی که رسول خدا</w:t>
      </w:r>
      <w:r w:rsidRPr="00E03676">
        <w:rPr>
          <w:rFonts w:hint="cs"/>
          <w:rtl/>
        </w:rPr>
        <w:t xml:space="preserve"> </w:t>
      </w:r>
      <w:r w:rsidRPr="00E03676">
        <w:rPr>
          <w:rFonts w:cs="CTraditional Arabic" w:hint="cs"/>
          <w:rtl/>
        </w:rPr>
        <w:t>ص</w:t>
      </w:r>
      <w:r w:rsidRPr="00E03676">
        <w:rPr>
          <w:rtl/>
        </w:rPr>
        <w:t xml:space="preserve"> قصد هجرت کرد علی بن ابی طالب را برای پرداخت دیون و باز گرداندن امانت‌هایی که نزد وی بود در مکه باقی گذاشت، و شبی که به سمت غار خارج شد و مشرکان خانه او را محاصره کرده بودند، به علی دستور داد تا در بستر او </w:t>
      </w:r>
      <w:r w:rsidRPr="00E03676">
        <w:rPr>
          <w:rFonts w:hint="cs"/>
          <w:rtl/>
        </w:rPr>
        <w:t>بخوابد</w:t>
      </w:r>
      <w:r w:rsidRPr="00E03676">
        <w:rPr>
          <w:rtl/>
        </w:rPr>
        <w:t xml:space="preserve"> و به او گفت: ای علی ردای حضرمی سبزم را دور خود بپیچ، و بر بسترم بخ</w:t>
      </w:r>
      <w:r w:rsidRPr="00E03676">
        <w:rPr>
          <w:rFonts w:hint="cs"/>
          <w:rtl/>
        </w:rPr>
        <w:t>واب</w:t>
      </w:r>
      <w:r w:rsidRPr="00E03676">
        <w:rPr>
          <w:rtl/>
        </w:rPr>
        <w:t xml:space="preserve"> که ان شاء الله آزاری از</w:t>
      </w:r>
      <w:r w:rsidR="000433D3" w:rsidRPr="00E03676">
        <w:rPr>
          <w:rtl/>
        </w:rPr>
        <w:t xml:space="preserve"> آن‌ها </w:t>
      </w:r>
      <w:r w:rsidRPr="00E03676">
        <w:rPr>
          <w:rtl/>
        </w:rPr>
        <w:t>به تو نرسد. و علی چنان کرد پس خداوند متعال به جبرئیل و میکائیل وحی کرد که اینک من میان شما دو فرشته‌ام برادری برقرار می‌کنم، و عمر یکی از شما را از عمر دیگری طولانی‌تر می‌سازم، حال کدام یک از شما زندگی طولانی‌تر را برای رفیقش ترجیح می‌دهد؟ و هر کدام‌شان زندگی خودش را ترجیح داد، پس خداوند به آن دو ملک دوباره وحی کرد که: چرا همانند علی بن ابی طالب نشدید، من میان او و محمد علیه الصلاه و السلام برادری برقرار کردم، پس او به جای محمد خوابید در حالی که جان خود را فدا و زندگی او را بر زندگی خود ترجیح داده بود؟ به زمین بروید و او را از دشمنانش محافظت کنید. پس آن دو پایین آمدند. جبرئیل کنار سر علی و میکائیل کنار پاهای او قرار گرفتند</w:t>
      </w:r>
      <w:r w:rsidR="005F1838" w:rsidRPr="00E03676">
        <w:rPr>
          <w:rFonts w:hint="cs"/>
          <w:rtl/>
        </w:rPr>
        <w:t>،</w:t>
      </w:r>
      <w:r w:rsidRPr="00E03676">
        <w:rPr>
          <w:rFonts w:hint="cs"/>
          <w:rtl/>
        </w:rPr>
        <w:t xml:space="preserve"> جبرئیل</w:t>
      </w:r>
      <w:r w:rsidR="00D23519" w:rsidRPr="00E03676">
        <w:rPr>
          <w:rFonts w:cs="CTraditional Arabic" w:hint="cs"/>
          <w:sz w:val="30"/>
          <w:szCs w:val="30"/>
          <w:rtl/>
        </w:rPr>
        <w:t>÷</w:t>
      </w:r>
      <w:r w:rsidRPr="00E03676">
        <w:rPr>
          <w:rFonts w:hint="cs"/>
          <w:rtl/>
        </w:rPr>
        <w:t xml:space="preserve"> گفت: به به و آفرین بر امثال تو ای فرزند ابوطالب!! که خداوند به تو بر ملائکه خویش مباهات م</w:t>
      </w:r>
      <w:r w:rsidRPr="00E03676">
        <w:rPr>
          <w:rtl/>
        </w:rPr>
        <w:t>ی‌</w:t>
      </w:r>
      <w:r w:rsidRPr="00E03676">
        <w:rPr>
          <w:rFonts w:hint="cs"/>
          <w:rtl/>
        </w:rPr>
        <w:t>کند. پس خداوند متعال این آیه کریمه را بر پیامبرش که</w:t>
      </w:r>
      <w:r w:rsidR="00BF136F" w:rsidRPr="00E03676">
        <w:rPr>
          <w:rFonts w:hint="cs"/>
          <w:rtl/>
        </w:rPr>
        <w:t xml:space="preserve"> به سوی </w:t>
      </w:r>
      <w:r w:rsidRPr="00E03676">
        <w:rPr>
          <w:rFonts w:hint="cs"/>
          <w:rtl/>
        </w:rPr>
        <w:t>مدینه م</w:t>
      </w:r>
      <w:r w:rsidRPr="00E03676">
        <w:rPr>
          <w:rtl/>
        </w:rPr>
        <w:t>ی‌</w:t>
      </w:r>
      <w:r w:rsidRPr="00E03676">
        <w:rPr>
          <w:rFonts w:hint="cs"/>
          <w:rtl/>
        </w:rPr>
        <w:t xml:space="preserve">رفت درباره علی بن ابی طالب فرستاد: </w:t>
      </w:r>
      <w:r w:rsidR="002931B8" w:rsidRPr="00E03676">
        <w:rPr>
          <w:rFonts w:cs="Traditional Arabic" w:hint="cs"/>
          <w:rtl/>
        </w:rPr>
        <w:t>﴿</w:t>
      </w:r>
      <w:r w:rsidR="002931B8" w:rsidRPr="00E03676">
        <w:rPr>
          <w:rStyle w:val="Char4"/>
          <w:rFonts w:hint="eastAsia"/>
          <w:rtl/>
        </w:rPr>
        <w:t>وَمِنَ</w:t>
      </w:r>
      <w:r w:rsidR="002931B8" w:rsidRPr="00E03676">
        <w:rPr>
          <w:rStyle w:val="Char4"/>
          <w:rtl/>
        </w:rPr>
        <w:t xml:space="preserve"> </w:t>
      </w:r>
      <w:r w:rsidR="002931B8" w:rsidRPr="00E03676">
        <w:rPr>
          <w:rStyle w:val="Char4"/>
          <w:rFonts w:hint="cs"/>
          <w:rtl/>
        </w:rPr>
        <w:t>ٱ</w:t>
      </w:r>
      <w:r w:rsidR="002931B8" w:rsidRPr="00E03676">
        <w:rPr>
          <w:rStyle w:val="Char4"/>
          <w:rFonts w:hint="eastAsia"/>
          <w:rtl/>
        </w:rPr>
        <w:t>لنَّاسِ</w:t>
      </w:r>
      <w:r w:rsidR="002931B8" w:rsidRPr="00E03676">
        <w:rPr>
          <w:rStyle w:val="Char4"/>
          <w:rtl/>
        </w:rPr>
        <w:t xml:space="preserve"> مَن يَشۡرِي نَفۡسَهُ </w:t>
      </w:r>
      <w:r w:rsidR="002931B8" w:rsidRPr="00E03676">
        <w:rPr>
          <w:rStyle w:val="Char4"/>
          <w:rFonts w:hint="cs"/>
          <w:rtl/>
        </w:rPr>
        <w:t>ٱ</w:t>
      </w:r>
      <w:r w:rsidR="002931B8" w:rsidRPr="00E03676">
        <w:rPr>
          <w:rStyle w:val="Char4"/>
          <w:rFonts w:hint="eastAsia"/>
          <w:rtl/>
        </w:rPr>
        <w:t>بۡتِغَآءَ</w:t>
      </w:r>
      <w:r w:rsidR="002931B8" w:rsidRPr="00E03676">
        <w:rPr>
          <w:rStyle w:val="Char4"/>
          <w:rtl/>
        </w:rPr>
        <w:t xml:space="preserve"> مَرۡضَاتِ </w:t>
      </w:r>
      <w:r w:rsidR="002931B8" w:rsidRPr="00E03676">
        <w:rPr>
          <w:rStyle w:val="Char4"/>
          <w:rFonts w:hint="cs"/>
          <w:rtl/>
        </w:rPr>
        <w:t>ٱ</w:t>
      </w:r>
      <w:r w:rsidR="002931B8" w:rsidRPr="00E03676">
        <w:rPr>
          <w:rStyle w:val="Char4"/>
          <w:rFonts w:hint="eastAsia"/>
          <w:rtl/>
        </w:rPr>
        <w:t>للَّهِۚ</w:t>
      </w:r>
      <w:r w:rsidR="002931B8" w:rsidRPr="00E03676">
        <w:rPr>
          <w:rFonts w:cs="Traditional Arabic" w:hint="cs"/>
          <w:rtl/>
        </w:rPr>
        <w:t>﴾</w:t>
      </w:r>
      <w:r w:rsidRPr="00E03676">
        <w:rPr>
          <w:rFonts w:hint="cs"/>
          <w:rtl/>
        </w:rPr>
        <w:t>.</w:t>
      </w:r>
    </w:p>
    <w:p w:rsidR="006167B8" w:rsidRPr="00E03676" w:rsidRDefault="006167B8" w:rsidP="00D23519">
      <w:pPr>
        <w:pStyle w:val="1-"/>
        <w:rPr>
          <w:rtl/>
        </w:rPr>
      </w:pPr>
      <w:r w:rsidRPr="00E03676">
        <w:rPr>
          <w:rFonts w:hint="cs"/>
          <w:rtl/>
        </w:rPr>
        <w:t>و این فضیلتی است که برای غیر علی ثابت نشده و دلالت دارد که علی از بقیه صحابه افضل است. پس باید که امام نیز او باشد.</w:t>
      </w:r>
    </w:p>
    <w:p w:rsidR="006167B8" w:rsidRPr="00E03676" w:rsidRDefault="006167B8" w:rsidP="00D23519">
      <w:pPr>
        <w:pStyle w:val="1-"/>
        <w:rPr>
          <w:rtl/>
        </w:rPr>
      </w:pPr>
      <w:r w:rsidRPr="00E03676">
        <w:rPr>
          <w:rtl/>
        </w:rPr>
        <w:t>جواب او از چندین وجه است: یکی: مطالبه صحت و درستی این نقل قول. چون باید گفت صرف نقل قول ثعلبی و امثال او و روایتشان به اتفاق</w:t>
      </w:r>
      <w:r w:rsidR="00AC7670" w:rsidRPr="00E03676">
        <w:rPr>
          <w:rtl/>
        </w:rPr>
        <w:t xml:space="preserve"> گروه‌های </w:t>
      </w:r>
      <w:r w:rsidRPr="00E03676">
        <w:rPr>
          <w:rtl/>
        </w:rPr>
        <w:t>اهل سنت و شیعه حجت و دلیل نمی‌شود. چون این روایتی متأخر است و سندش هم ذکر نشده است. و این شخص (ثعلبی) در نقل‌های خود اسرائیلیات و اسلامیاتی می‌آورد که همه می‌دانند</w:t>
      </w:r>
      <w:r w:rsidR="00372D80" w:rsidRPr="00E03676">
        <w:rPr>
          <w:rtl/>
        </w:rPr>
        <w:t xml:space="preserve"> روایت‌هایی </w:t>
      </w:r>
      <w:r w:rsidRPr="00E03676">
        <w:rPr>
          <w:rtl/>
        </w:rPr>
        <w:t xml:space="preserve">باطل و نادرست هستند هر چند که او در آوردن کذب تعمدی هم نداشته باشد. </w:t>
      </w:r>
    </w:p>
    <w:p w:rsidR="006167B8" w:rsidRPr="00E03676" w:rsidRDefault="006167B8" w:rsidP="00D23519">
      <w:pPr>
        <w:pStyle w:val="1-"/>
        <w:rPr>
          <w:rtl/>
        </w:rPr>
      </w:pPr>
      <w:r w:rsidRPr="00E03676">
        <w:rPr>
          <w:rtl/>
        </w:rPr>
        <w:t xml:space="preserve">دوم اینکه: این روایتی که وی نقل کرده با این صورتش به اتفاق اهل اطلاع از علوم حدیث و سیره و صاحبان مراجع و منابع معتبر، کذب و مجعول است. </w:t>
      </w:r>
    </w:p>
    <w:p w:rsidR="006167B8" w:rsidRPr="00E03676" w:rsidRDefault="006167B8" w:rsidP="00D23519">
      <w:pPr>
        <w:pStyle w:val="1-"/>
        <w:rPr>
          <w:rtl/>
        </w:rPr>
      </w:pPr>
      <w:r w:rsidRPr="00E03676">
        <w:rPr>
          <w:rtl/>
        </w:rPr>
        <w:t>سوم اینکه: وقتی که پیامبر</w:t>
      </w:r>
      <w:r w:rsidRPr="00E03676">
        <w:rPr>
          <w:rFonts w:hint="cs"/>
          <w:rtl/>
        </w:rPr>
        <w:t xml:space="preserve"> </w:t>
      </w:r>
      <w:r w:rsidRPr="00E03676">
        <w:rPr>
          <w:rFonts w:cs="CTraditional Arabic" w:hint="cs"/>
          <w:rtl/>
        </w:rPr>
        <w:t>ص</w:t>
      </w:r>
      <w:r w:rsidRPr="00E03676">
        <w:rPr>
          <w:rtl/>
        </w:rPr>
        <w:t xml:space="preserve"> بهمراه ابوبکر به مدینه هجرت کردند، مشرکان مکه هیچ قصدی برای دستگیری علی نداشتند بلکه تنها در پی دست یافتن بر پیامبر</w:t>
      </w:r>
      <w:r w:rsidRPr="00E03676">
        <w:rPr>
          <w:rFonts w:cs="CTraditional Arabic" w:hint="cs"/>
          <w:rtl/>
        </w:rPr>
        <w:t>ص</w:t>
      </w:r>
      <w:r w:rsidRPr="00E03676">
        <w:rPr>
          <w:rtl/>
        </w:rPr>
        <w:t xml:space="preserve"> و ابوبکر بودند و قرار </w:t>
      </w:r>
      <w:r w:rsidRPr="00E03676">
        <w:rPr>
          <w:rFonts w:hint="cs"/>
          <w:rtl/>
        </w:rPr>
        <w:t>دا</w:t>
      </w:r>
      <w:r w:rsidRPr="00E03676">
        <w:rPr>
          <w:rtl/>
        </w:rPr>
        <w:t>دند که دیه</w:t>
      </w:r>
      <w:r w:rsidR="002418EC">
        <w:rPr>
          <w:rtl/>
        </w:rPr>
        <w:t xml:space="preserve"> هریک </w:t>
      </w:r>
      <w:r w:rsidRPr="00E03676">
        <w:rPr>
          <w:rtl/>
        </w:rPr>
        <w:t>از آن دو را به هر کسی که آنان را می‌آورد بپردازند، چنانکه در صحیح بخاری</w:t>
      </w:r>
      <w:r w:rsidR="00D23519" w:rsidRPr="00E03676">
        <w:rPr>
          <w:rFonts w:hint="cs"/>
          <w:vertAlign w:val="superscript"/>
          <w:rtl/>
        </w:rPr>
        <w:t>(</w:t>
      </w:r>
      <w:r w:rsidR="00D23519" w:rsidRPr="00E03676">
        <w:rPr>
          <w:rStyle w:val="FootnoteReference"/>
          <w:rtl/>
        </w:rPr>
        <w:footnoteReference w:id="223"/>
      </w:r>
      <w:r w:rsidR="00D23519" w:rsidRPr="00E03676">
        <w:rPr>
          <w:rFonts w:hint="cs"/>
          <w:vertAlign w:val="superscript"/>
          <w:rtl/>
        </w:rPr>
        <w:t>)</w:t>
      </w:r>
      <w:r w:rsidR="00D23519" w:rsidRPr="00E03676">
        <w:rPr>
          <w:rFonts w:hint="cs"/>
          <w:rtl/>
        </w:rPr>
        <w:t xml:space="preserve"> </w:t>
      </w:r>
      <w:r w:rsidRPr="00E03676">
        <w:rPr>
          <w:rtl/>
        </w:rPr>
        <w:t>که اهل علم در صحت آن شک نمی‌کنند آمده است. و علی را در بسترش خواباند تا گمان کنند پیامبر</w:t>
      </w:r>
      <w:r w:rsidRPr="00E03676">
        <w:rPr>
          <w:rFonts w:hint="cs"/>
          <w:rtl/>
        </w:rPr>
        <w:t xml:space="preserve"> </w:t>
      </w:r>
      <w:r w:rsidRPr="00E03676">
        <w:rPr>
          <w:rFonts w:cs="CTraditional Arabic" w:hint="cs"/>
          <w:rtl/>
        </w:rPr>
        <w:t>ص</w:t>
      </w:r>
      <w:r w:rsidRPr="00E03676">
        <w:rPr>
          <w:rtl/>
        </w:rPr>
        <w:t xml:space="preserve"> در منزل است تا جایش را خالی نیابند، این بود که چون بامدادان به خانه هجوم بردند علی را یافتند و ناکام شدند</w:t>
      </w:r>
      <w:r w:rsidRPr="00E03676">
        <w:rPr>
          <w:rFonts w:hint="cs"/>
          <w:rtl/>
        </w:rPr>
        <w:t>،</w:t>
      </w:r>
      <w:r w:rsidRPr="00E03676">
        <w:rPr>
          <w:rtl/>
        </w:rPr>
        <w:t xml:space="preserve"> آنان علی را اذیت نکردند، بلکه فقط از وی درباره محل پیامبر</w:t>
      </w:r>
      <w:r w:rsidRPr="00E03676">
        <w:rPr>
          <w:rFonts w:cs="CTraditional Arabic" w:hint="cs"/>
          <w:rtl/>
        </w:rPr>
        <w:t>ص</w:t>
      </w:r>
      <w:r w:rsidRPr="00E03676">
        <w:rPr>
          <w:rtl/>
        </w:rPr>
        <w:t xml:space="preserve"> سوال کردند که به</w:t>
      </w:r>
      <w:r w:rsidR="000433D3" w:rsidRPr="00E03676">
        <w:rPr>
          <w:rtl/>
        </w:rPr>
        <w:t xml:space="preserve"> آن‌ها </w:t>
      </w:r>
      <w:r w:rsidRPr="00E03676">
        <w:rPr>
          <w:rtl/>
        </w:rPr>
        <w:t>گفت هیچ اطلاعی از مکان او ندارد، و در آنجا از سوی کسی بیمی بر علی نمی‌رفت، همگان تنها در مورد جان پیامبر</w:t>
      </w:r>
      <w:r w:rsidRPr="00E03676">
        <w:rPr>
          <w:rFonts w:hint="cs"/>
          <w:rtl/>
        </w:rPr>
        <w:t xml:space="preserve"> </w:t>
      </w:r>
      <w:r w:rsidRPr="00E03676">
        <w:rPr>
          <w:rFonts w:cs="CTraditional Arabic" w:hint="cs"/>
          <w:rtl/>
        </w:rPr>
        <w:t>ص</w:t>
      </w:r>
      <w:r w:rsidRPr="00E03676">
        <w:rPr>
          <w:rtl/>
        </w:rPr>
        <w:t xml:space="preserve"> و صدیق او (ابوبکر) نگران و بیمناک بودند. اگر آنان غرضی به علی داشتند حتماً وقتی او را در بستر پیامبر یافتند تعرضی به او می‌کردند. اما چون تعرضی به جان او نکردند، نشان دادند که وی مورد هدفشان نبوده است، پس از جان گذشتگی‌ای در اینجا صورت </w:t>
      </w:r>
      <w:r w:rsidRPr="00E03676">
        <w:rPr>
          <w:rFonts w:hint="cs"/>
          <w:rtl/>
        </w:rPr>
        <w:t>ن</w:t>
      </w:r>
      <w:r w:rsidRPr="00E03676">
        <w:rPr>
          <w:rtl/>
        </w:rPr>
        <w:t xml:space="preserve">گرفته است. </w:t>
      </w:r>
    </w:p>
    <w:p w:rsidR="006167B8" w:rsidRPr="00E03676" w:rsidRDefault="006167B8" w:rsidP="00D23519">
      <w:pPr>
        <w:pStyle w:val="1-"/>
        <w:rPr>
          <w:rtl/>
        </w:rPr>
      </w:pPr>
      <w:r w:rsidRPr="00E03676">
        <w:rPr>
          <w:rtl/>
        </w:rPr>
        <w:t>آن کسی که بدون تردید جانش را برای پیامبر در طبق اخلاص گذاشت و با جان خود قصد دفاع از وی را داشت و همه آسیب‌ها و آزارها را برای خود می‌خواست، ابوبکر بود که چون به یاد جویندگان پ</w:t>
      </w:r>
      <w:r w:rsidRPr="00E03676">
        <w:rPr>
          <w:rFonts w:hint="cs"/>
          <w:rtl/>
        </w:rPr>
        <w:t xml:space="preserve">شت سر </w:t>
      </w:r>
      <w:r w:rsidRPr="00E03676">
        <w:rPr>
          <w:rtl/>
        </w:rPr>
        <w:t xml:space="preserve">می‌افتادند </w:t>
      </w:r>
      <w:r w:rsidRPr="00E03676">
        <w:rPr>
          <w:rFonts w:hint="cs"/>
          <w:rtl/>
        </w:rPr>
        <w:t xml:space="preserve">در </w:t>
      </w:r>
      <w:r w:rsidRPr="00E03676">
        <w:rPr>
          <w:rtl/>
        </w:rPr>
        <w:t>پشت حضرت قرار می‌گرفت</w:t>
      </w:r>
      <w:r w:rsidRPr="00E03676">
        <w:rPr>
          <w:rFonts w:hint="cs"/>
          <w:rtl/>
        </w:rPr>
        <w:t>،</w:t>
      </w:r>
      <w:r w:rsidRPr="00E03676">
        <w:rPr>
          <w:rtl/>
        </w:rPr>
        <w:t xml:space="preserve"> و چون بیم از دیده شدن بود جلوی ایشان سپر</w:t>
      </w:r>
      <w:r w:rsidRPr="00E03676">
        <w:rPr>
          <w:rFonts w:hint="cs"/>
          <w:rtl/>
        </w:rPr>
        <w:t xml:space="preserve"> </w:t>
      </w:r>
      <w:r w:rsidRPr="00E03676">
        <w:rPr>
          <w:rtl/>
        </w:rPr>
        <w:t>می‌شد و برای خبر گرفتن از حضرت دور می‌شد و هر گاه نگرانی از جانبی پیش می‌آمد دوست می‌داشت که آن نگرانی و خطر متوجه او باشد نه متوجه پیامبر</w:t>
      </w:r>
      <w:r w:rsidRPr="00E03676">
        <w:rPr>
          <w:rFonts w:hint="cs"/>
          <w:rtl/>
        </w:rPr>
        <w:t xml:space="preserve"> </w:t>
      </w:r>
      <w:r w:rsidRPr="00E03676">
        <w:rPr>
          <w:rFonts w:cs="CTraditional Arabic" w:hint="cs"/>
          <w:rtl/>
        </w:rPr>
        <w:t>ص</w:t>
      </w:r>
      <w:r w:rsidRPr="00E03676">
        <w:rPr>
          <w:rFonts w:hint="cs"/>
          <w:rtl/>
        </w:rPr>
        <w:t>.</w:t>
      </w:r>
      <w:r w:rsidRPr="00E03676">
        <w:rPr>
          <w:rtl/>
        </w:rPr>
        <w:t xml:space="preserve"> افراد متعددی از میان صحابه جان خود را در میدان‌های جنگ و کارزار فدای پیامبر کردند. برخی از آنان در جلو دیدگان حضرتش کشته شده‌اند</w:t>
      </w:r>
      <w:r w:rsidRPr="00E03676">
        <w:rPr>
          <w:rFonts w:hint="cs"/>
          <w:rtl/>
        </w:rPr>
        <w:t>،</w:t>
      </w:r>
      <w:r w:rsidRPr="00E03676">
        <w:rPr>
          <w:rtl/>
        </w:rPr>
        <w:t xml:space="preserve"> و بعضی دستشان را از دست داده‌اند همچون طلحه </w:t>
      </w:r>
      <w:r w:rsidRPr="00E03676">
        <w:rPr>
          <w:rFonts w:hint="cs"/>
          <w:rtl/>
        </w:rPr>
        <w:t>بن</w:t>
      </w:r>
      <w:r w:rsidRPr="00E03676">
        <w:rPr>
          <w:rtl/>
        </w:rPr>
        <w:t xml:space="preserve"> عبیدالله</w:t>
      </w:r>
      <w:r w:rsidRPr="00E03676">
        <w:rPr>
          <w:rFonts w:hint="cs"/>
          <w:rtl/>
        </w:rPr>
        <w:t>،</w:t>
      </w:r>
      <w:r w:rsidRPr="00E03676">
        <w:rPr>
          <w:rtl/>
        </w:rPr>
        <w:t xml:space="preserve"> و این بر همه مؤمنین واجب بود. پس اگر فرض کنیم که کار علی از جان گذشتگی هم بوده، مطمئناً این از فضیلت‌های مشترک برای او و تعداد دیگری از اصحاب است، اما اگر واقعاً هیچ بیم و خطری متوجه شخص علی نشده باشد چه؟ </w:t>
      </w:r>
    </w:p>
    <w:p w:rsidR="006167B8" w:rsidRPr="00E03676" w:rsidRDefault="006167B8" w:rsidP="00D23519">
      <w:pPr>
        <w:pStyle w:val="1-"/>
        <w:rPr>
          <w:rtl/>
        </w:rPr>
      </w:pPr>
      <w:r w:rsidRPr="00E03676">
        <w:rPr>
          <w:rtl/>
        </w:rPr>
        <w:t>علاوه بر این پیامبر</w:t>
      </w:r>
      <w:r w:rsidRPr="00E03676">
        <w:rPr>
          <w:rFonts w:hint="cs"/>
          <w:rtl/>
        </w:rPr>
        <w:t xml:space="preserve"> </w:t>
      </w:r>
      <w:r w:rsidRPr="00E03676">
        <w:rPr>
          <w:rFonts w:cs="CTraditional Arabic" w:hint="cs"/>
          <w:rtl/>
        </w:rPr>
        <w:t>ص</w:t>
      </w:r>
      <w:r w:rsidRPr="00E03676">
        <w:rPr>
          <w:rtl/>
        </w:rPr>
        <w:t xml:space="preserve"> فرمود: (این ردای سبزم را در خود بپیچ و در آن بخواب، که امر ناپسندی از آنان به تو نخواهد رسید)</w:t>
      </w:r>
      <w:r w:rsidRPr="00E03676">
        <w:rPr>
          <w:rFonts w:hint="cs"/>
          <w:rtl/>
        </w:rPr>
        <w:t>.</w:t>
      </w:r>
      <w:r w:rsidRPr="00E03676">
        <w:rPr>
          <w:rtl/>
        </w:rPr>
        <w:t xml:space="preserve"> و با این سخن به او وعده داد و او صادق است که بدی و آزاری به وی نخواهد رسید، علی این دلگرمی و اطمینان را به وعده رسول خدا پیدا کرده بود. و خیالش آسوده بود. </w:t>
      </w:r>
    </w:p>
    <w:p w:rsidR="006167B8" w:rsidRPr="00E03676" w:rsidRDefault="006167B8" w:rsidP="002931B8">
      <w:pPr>
        <w:pStyle w:val="1-"/>
        <w:rPr>
          <w:rtl/>
        </w:rPr>
      </w:pPr>
      <w:r w:rsidRPr="00E03676">
        <w:rPr>
          <w:rtl/>
        </w:rPr>
        <w:t>چهارم: در این حدیث دلائل کاملاً آشکاری بر کذب بودنش وجود دا</w:t>
      </w:r>
      <w:r w:rsidRPr="00E03676">
        <w:rPr>
          <w:rFonts w:hint="cs"/>
          <w:rtl/>
        </w:rPr>
        <w:t>ر</w:t>
      </w:r>
      <w:r w:rsidRPr="00E03676">
        <w:rPr>
          <w:rtl/>
        </w:rPr>
        <w:t>د،</w:t>
      </w:r>
      <w:r w:rsidRPr="00E03676">
        <w:rPr>
          <w:rFonts w:hint="cs"/>
          <w:rtl/>
        </w:rPr>
        <w:t xml:space="preserve"> مثلا</w:t>
      </w:r>
      <w:r w:rsidR="002931B8" w:rsidRPr="00E03676">
        <w:rPr>
          <w:rFonts w:hint="cs"/>
          <w:rtl/>
        </w:rPr>
        <w:t xml:space="preserve">ً </w:t>
      </w:r>
      <w:r w:rsidRPr="00E03676">
        <w:rPr>
          <w:rtl/>
        </w:rPr>
        <w:t>در مورد ملائکه چنین اباطیلی گفته نمی‌شود که در خور شأنشان نیست.</w:t>
      </w:r>
      <w:r w:rsidR="002418EC">
        <w:rPr>
          <w:rtl/>
        </w:rPr>
        <w:t xml:space="preserve"> هیچیک </w:t>
      </w:r>
      <w:r w:rsidRPr="00E03676">
        <w:rPr>
          <w:rtl/>
        </w:rPr>
        <w:t xml:space="preserve">از آن دو گرسنه نبوده تا آن دیگری </w:t>
      </w:r>
      <w:r w:rsidRPr="00E03676">
        <w:rPr>
          <w:rFonts w:hint="cs"/>
          <w:rtl/>
        </w:rPr>
        <w:t>غذایش</w:t>
      </w:r>
      <w:r w:rsidRPr="00E03676">
        <w:rPr>
          <w:rtl/>
        </w:rPr>
        <w:t xml:space="preserve"> را برای او ایثار کند، هیچ بیمی هم بر جان </w:t>
      </w:r>
      <w:r w:rsidR="009768AE" w:rsidRPr="00E03676">
        <w:rPr>
          <w:rFonts w:hint="cs"/>
          <w:rtl/>
        </w:rPr>
        <w:t>یک</w:t>
      </w:r>
      <w:r w:rsidRPr="00E03676">
        <w:rPr>
          <w:rFonts w:hint="cs"/>
          <w:rtl/>
        </w:rPr>
        <w:t>ى از آن دو</w:t>
      </w:r>
      <w:r w:rsidRPr="00E03676">
        <w:rPr>
          <w:rtl/>
        </w:rPr>
        <w:t xml:space="preserve"> نبوده تا آن دیگری جان خود را به خاطرش به خطر اندازد، پس چگونه خدا به آن دو می‌گوید: کدام یک از شما زندگی رفیقش را بر زندگی خود ترجیح می‌دهد؟ مواخات و برادری بین ملائکه هم اصل و اساسی ندارد، جبرئیل وظیفه‌ای دارد که تنها به او اختصاص دارد و میکائیل هم کار و وظیفه مختص به خودش را دارد که ربطی به جبرئیل ندارد. و در آثار و اخبار آمده است و مثلاً حمل وحی و نصرت کار جبرئیل</w:t>
      </w:r>
      <w:r w:rsidRPr="00E03676">
        <w:rPr>
          <w:rFonts w:hint="cs"/>
          <w:rtl/>
        </w:rPr>
        <w:t>،</w:t>
      </w:r>
      <w:r w:rsidRPr="00E03676">
        <w:rPr>
          <w:rtl/>
        </w:rPr>
        <w:t xml:space="preserve"> و بردن رزق و باران وظیفه میکائیل است. </w:t>
      </w:r>
    </w:p>
    <w:p w:rsidR="006167B8" w:rsidRPr="00E03676" w:rsidRDefault="006167B8" w:rsidP="00D23519">
      <w:pPr>
        <w:pStyle w:val="1-"/>
        <w:rPr>
          <w:rtl/>
        </w:rPr>
      </w:pPr>
      <w:r w:rsidRPr="00E03676">
        <w:rPr>
          <w:rtl/>
        </w:rPr>
        <w:t>وجه پنجم: پیامبر</w:t>
      </w:r>
      <w:r w:rsidRPr="00E03676">
        <w:rPr>
          <w:rFonts w:hint="cs"/>
          <w:rtl/>
        </w:rPr>
        <w:t xml:space="preserve"> </w:t>
      </w:r>
      <w:r w:rsidRPr="00E03676">
        <w:rPr>
          <w:rFonts w:cs="CTraditional Arabic" w:hint="cs"/>
          <w:rtl/>
        </w:rPr>
        <w:t>ص</w:t>
      </w:r>
      <w:r w:rsidRPr="00E03676">
        <w:rPr>
          <w:rtl/>
        </w:rPr>
        <w:t xml:space="preserve"> نه با علی</w:t>
      </w:r>
      <w:r w:rsidRPr="00E03676">
        <w:rPr>
          <w:rFonts w:hint="cs"/>
          <w:rtl/>
        </w:rPr>
        <w:t>، و</w:t>
      </w:r>
      <w:r w:rsidRPr="00E03676">
        <w:rPr>
          <w:rtl/>
        </w:rPr>
        <w:t xml:space="preserve"> نه با</w:t>
      </w:r>
      <w:r w:rsidR="00AF7D43" w:rsidRPr="00E03676">
        <w:rPr>
          <w:rtl/>
        </w:rPr>
        <w:t xml:space="preserve"> هیچکس </w:t>
      </w:r>
      <w:r w:rsidRPr="00E03676">
        <w:rPr>
          <w:rtl/>
        </w:rPr>
        <w:t>دیگر پیوند برادری ن</w:t>
      </w:r>
      <w:r w:rsidRPr="00E03676">
        <w:rPr>
          <w:rFonts w:hint="cs"/>
          <w:rtl/>
        </w:rPr>
        <w:t>بس</w:t>
      </w:r>
      <w:r w:rsidRPr="00E03676">
        <w:rPr>
          <w:rtl/>
        </w:rPr>
        <w:t>ت، و</w:t>
      </w:r>
      <w:r w:rsidR="002418EC">
        <w:rPr>
          <w:rtl/>
        </w:rPr>
        <w:t xml:space="preserve"> هرچه </w:t>
      </w:r>
      <w:r w:rsidRPr="00E03676">
        <w:rPr>
          <w:rtl/>
        </w:rPr>
        <w:t xml:space="preserve">در این خصوص روایت شده کذب و دروغ است. </w:t>
      </w:r>
    </w:p>
    <w:p w:rsidR="006167B8" w:rsidRPr="00E03676" w:rsidRDefault="006167B8" w:rsidP="00D23519">
      <w:pPr>
        <w:pStyle w:val="1-"/>
        <w:rPr>
          <w:rtl/>
        </w:rPr>
      </w:pPr>
      <w:r w:rsidRPr="00E03676">
        <w:rPr>
          <w:rtl/>
        </w:rPr>
        <w:t xml:space="preserve">آن حدیث اخوتی هم در این باره روایت شده </w:t>
      </w:r>
      <w:r w:rsidRPr="00E03676">
        <w:rPr>
          <w:rFonts w:cs="Arial"/>
          <w:rtl/>
        </w:rPr>
        <w:t>–</w:t>
      </w:r>
      <w:r w:rsidRPr="00E03676">
        <w:rPr>
          <w:rtl/>
        </w:rPr>
        <w:t xml:space="preserve"> با وجود ضعف و بی‌اساس بودنش </w:t>
      </w:r>
      <w:r w:rsidRPr="00E03676">
        <w:rPr>
          <w:rFonts w:cs="Arial"/>
          <w:rtl/>
        </w:rPr>
        <w:t>–</w:t>
      </w:r>
      <w:r w:rsidRPr="00E03676">
        <w:rPr>
          <w:rtl/>
        </w:rPr>
        <w:t xml:space="preserve"> طبق روایت ترمذی تنها بیان‌گر مواخات او با علی در مدینه است، اما</w:t>
      </w:r>
      <w:r w:rsidR="00BF136F" w:rsidRPr="00E03676">
        <w:rPr>
          <w:rtl/>
        </w:rPr>
        <w:t xml:space="preserve"> این‌که </w:t>
      </w:r>
      <w:r w:rsidRPr="00E03676">
        <w:rPr>
          <w:rtl/>
        </w:rPr>
        <w:t xml:space="preserve">ایشان در مکه با علی پیمان اخوت بسته باشند علی التقدیرین بی‌پایه و اساس است. </w:t>
      </w:r>
    </w:p>
    <w:p w:rsidR="006167B8" w:rsidRPr="00E03676" w:rsidRDefault="006167B8" w:rsidP="00D23519">
      <w:pPr>
        <w:pStyle w:val="1-"/>
        <w:rPr>
          <w:rtl/>
        </w:rPr>
      </w:pPr>
      <w:r w:rsidRPr="00E03676">
        <w:rPr>
          <w:rtl/>
        </w:rPr>
        <w:t>علاوه بر</w:t>
      </w:r>
      <w:r w:rsidR="000433D3" w:rsidRPr="00E03676">
        <w:rPr>
          <w:rtl/>
        </w:rPr>
        <w:t xml:space="preserve"> این‌ها </w:t>
      </w:r>
      <w:r w:rsidRPr="00E03676">
        <w:rPr>
          <w:rtl/>
        </w:rPr>
        <w:t xml:space="preserve">دانستیم که کار علی به اتفاق علمای نقل و حدیث از جان گذشتگی و ایثار نبوده است. </w:t>
      </w:r>
    </w:p>
    <w:p w:rsidR="006167B8" w:rsidRPr="00E03676" w:rsidRDefault="006167B8" w:rsidP="00D23519">
      <w:pPr>
        <w:pStyle w:val="1-"/>
        <w:rPr>
          <w:rtl/>
        </w:rPr>
      </w:pPr>
      <w:r w:rsidRPr="00E03676">
        <w:rPr>
          <w:rtl/>
        </w:rPr>
        <w:t xml:space="preserve">وجه ششم: </w:t>
      </w:r>
      <w:r w:rsidRPr="00E03676">
        <w:rPr>
          <w:rFonts w:hint="cs"/>
          <w:rtl/>
        </w:rPr>
        <w:t>نزول</w:t>
      </w:r>
      <w:r w:rsidRPr="00E03676">
        <w:rPr>
          <w:rtl/>
        </w:rPr>
        <w:t xml:space="preserve"> جبرئیل و میکائیل برای حفظ یک تن از مردم از بزرگترین منکرات است؛ اصولاً خداوند هر که را بخواهد بدون چنین کاری حفظ می‌کند. </w:t>
      </w:r>
      <w:r w:rsidRPr="00E03676">
        <w:rPr>
          <w:rFonts w:hint="cs"/>
          <w:rtl/>
        </w:rPr>
        <w:t>نزول</w:t>
      </w:r>
      <w:r w:rsidRPr="00E03676">
        <w:rPr>
          <w:rtl/>
        </w:rPr>
        <w:t xml:space="preserve"> این دو فرشته تنها در روز جنگ بدر برای پیکار و موارد بسیار مهم دیگری روایت شده است</w:t>
      </w:r>
      <w:r w:rsidRPr="00E03676">
        <w:rPr>
          <w:rFonts w:hint="cs"/>
          <w:rtl/>
        </w:rPr>
        <w:t>،</w:t>
      </w:r>
      <w:r w:rsidRPr="00E03676">
        <w:rPr>
          <w:rtl/>
        </w:rPr>
        <w:t xml:space="preserve"> و اگر قرار بود برای محافظت از یکی از افراد امت این دو نزول کنند مطمئناً برای حفظ پیامبر</w:t>
      </w:r>
      <w:r w:rsidRPr="00E03676">
        <w:rPr>
          <w:rFonts w:hint="cs"/>
          <w:rtl/>
        </w:rPr>
        <w:t xml:space="preserve"> </w:t>
      </w:r>
      <w:r w:rsidRPr="00E03676">
        <w:rPr>
          <w:rFonts w:cs="CTraditional Arabic" w:hint="cs"/>
          <w:rtl/>
        </w:rPr>
        <w:t>ص</w:t>
      </w:r>
      <w:r w:rsidRPr="00E03676">
        <w:rPr>
          <w:rtl/>
        </w:rPr>
        <w:t xml:space="preserve"> و همراه صدیقش پایین می‌آمدند چرا که دشمنان از هر سو در تعقیبشان بودند، و دیه</w:t>
      </w:r>
      <w:r w:rsidR="002418EC">
        <w:rPr>
          <w:rtl/>
        </w:rPr>
        <w:t xml:space="preserve"> هریک </w:t>
      </w:r>
      <w:r w:rsidRPr="00E03676">
        <w:rPr>
          <w:rtl/>
        </w:rPr>
        <w:t xml:space="preserve">از آن دو را در جهت دستگیری و قتلشان هزینه کرده بودند و نسبت به آن دو سیاه‌ترین کینه‌ها و شدیدترین خشونت‌ها را اعمال می‌کردند. </w:t>
      </w:r>
    </w:p>
    <w:p w:rsidR="006167B8" w:rsidRPr="00E03676" w:rsidRDefault="006167B8" w:rsidP="00D23519">
      <w:pPr>
        <w:pStyle w:val="1-"/>
        <w:rPr>
          <w:rtl/>
        </w:rPr>
      </w:pPr>
      <w:r w:rsidRPr="00E03676">
        <w:rPr>
          <w:rtl/>
        </w:rPr>
        <w:t>هفتم: این آیه در سوره بقره است که در مدنی بودن آن اختلافی نیست، آیه در مدینه و بعد از هجرت پیامبر</w:t>
      </w:r>
      <w:r w:rsidRPr="00E03676">
        <w:rPr>
          <w:rFonts w:hint="cs"/>
          <w:rtl/>
        </w:rPr>
        <w:t xml:space="preserve"> </w:t>
      </w:r>
      <w:r w:rsidRPr="00E03676">
        <w:rPr>
          <w:rFonts w:cs="CTraditional Arabic" w:hint="cs"/>
          <w:rtl/>
        </w:rPr>
        <w:t>ص</w:t>
      </w:r>
      <w:r w:rsidRPr="00E03676">
        <w:rPr>
          <w:rtl/>
        </w:rPr>
        <w:t xml:space="preserve"> به این شهر نازل شده است، نه در زمان هجرت ایشان</w:t>
      </w:r>
      <w:r w:rsidRPr="00E03676">
        <w:rPr>
          <w:rFonts w:hint="cs"/>
          <w:rtl/>
        </w:rPr>
        <w:t>،</w:t>
      </w:r>
      <w:r w:rsidRPr="00E03676">
        <w:rPr>
          <w:rtl/>
        </w:rPr>
        <w:t xml:space="preserve"> همچنین گفته شده که آیه مذکور وقتی </w:t>
      </w:r>
      <w:r w:rsidRPr="00E03676">
        <w:rPr>
          <w:rFonts w:hint="cs"/>
          <w:rtl/>
        </w:rPr>
        <w:t>نازل شد</w:t>
      </w:r>
      <w:r w:rsidRPr="00E03676">
        <w:rPr>
          <w:rtl/>
        </w:rPr>
        <w:t xml:space="preserve"> که صهیب هجرت کرد و دارایی خود را در ازای آزادی‌اش به مشرکانی که سد راه وی شده بودند پرداخت کرد سپس به مدینه آمد. آنگاه پیامبر</w:t>
      </w:r>
      <w:r w:rsidRPr="00E03676">
        <w:rPr>
          <w:rFonts w:hint="cs"/>
          <w:rtl/>
        </w:rPr>
        <w:t xml:space="preserve"> </w:t>
      </w:r>
      <w:r w:rsidRPr="00E03676">
        <w:rPr>
          <w:rFonts w:cs="CTraditional Arabic" w:hint="cs"/>
          <w:rtl/>
        </w:rPr>
        <w:t>ص</w:t>
      </w:r>
      <w:r w:rsidRPr="00E03676">
        <w:rPr>
          <w:rtl/>
        </w:rPr>
        <w:t xml:space="preserve"> در مورد کار او گفت: «ای ابو یحیی معامله‌ی پر سودی کردی»</w:t>
      </w:r>
      <w:r w:rsidRPr="00E03676">
        <w:rPr>
          <w:rFonts w:hint="cs"/>
          <w:rtl/>
        </w:rPr>
        <w:t>.</w:t>
      </w:r>
      <w:r w:rsidRPr="00E03676">
        <w:rPr>
          <w:rtl/>
        </w:rPr>
        <w:t xml:space="preserve"> این قصه در تفاسیر مشهور است و افراد چندی آن را روایت کرده‌اند. </w:t>
      </w:r>
    </w:p>
    <w:p w:rsidR="006167B8" w:rsidRPr="00E03676" w:rsidRDefault="006167B8" w:rsidP="00D23519">
      <w:pPr>
        <w:pStyle w:val="1-"/>
        <w:rPr>
          <w:rtl/>
        </w:rPr>
      </w:pPr>
      <w:r w:rsidRPr="00E03676">
        <w:rPr>
          <w:rtl/>
        </w:rPr>
        <w:t>هشتم: در مورد این گفته او که: «این فضیلتی است که تنها نصیب علی شده و بر افضلیت او دلالت می‌کند</w:t>
      </w:r>
      <w:r w:rsidRPr="00E03676">
        <w:rPr>
          <w:rFonts w:hint="cs"/>
          <w:rtl/>
        </w:rPr>
        <w:t>،</w:t>
      </w:r>
      <w:r w:rsidRPr="00E03676">
        <w:rPr>
          <w:rtl/>
        </w:rPr>
        <w:t xml:space="preserve"> پس او امام است»</w:t>
      </w:r>
      <w:r w:rsidRPr="00E03676">
        <w:rPr>
          <w:rFonts w:hint="cs"/>
          <w:rtl/>
        </w:rPr>
        <w:t>.</w:t>
      </w:r>
    </w:p>
    <w:p w:rsidR="006167B8" w:rsidRPr="00E03676" w:rsidRDefault="006167B8" w:rsidP="00D23519">
      <w:pPr>
        <w:pStyle w:val="1-"/>
        <w:rPr>
          <w:rtl/>
        </w:rPr>
      </w:pPr>
      <w:r w:rsidRPr="00E03676">
        <w:rPr>
          <w:rtl/>
        </w:rPr>
        <w:t>باید گفت: تردید نیست فضیلتی که ابوبکر در ماجرای هجرت حاصل کرد به گواهی کتاب و سنت و اجماع نصیب</w:t>
      </w:r>
      <w:r w:rsidR="002418EC">
        <w:rPr>
          <w:rtl/>
        </w:rPr>
        <w:t xml:space="preserve"> هیچیک </w:t>
      </w:r>
      <w:r w:rsidRPr="00E03676">
        <w:rPr>
          <w:rtl/>
        </w:rPr>
        <w:t>از اصحاب دیگر نشده است. به طوری که این فضلیت نه برای عمر و عثمان و علی و سایر صحابه</w:t>
      </w:r>
      <w:r w:rsidRPr="00E03676">
        <w:rPr>
          <w:rFonts w:hint="cs"/>
          <w:rtl/>
        </w:rPr>
        <w:t>،</w:t>
      </w:r>
      <w:r w:rsidRPr="00E03676">
        <w:rPr>
          <w:rtl/>
        </w:rPr>
        <w:t xml:space="preserve"> بلکه تنها برای او به ثبت رسیده است، پس</w:t>
      </w:r>
      <w:r w:rsidRPr="00E03676">
        <w:rPr>
          <w:rFonts w:hint="cs"/>
          <w:rtl/>
        </w:rPr>
        <w:t xml:space="preserve"> او</w:t>
      </w:r>
      <w:r w:rsidRPr="00E03676">
        <w:rPr>
          <w:rtl/>
        </w:rPr>
        <w:t xml:space="preserve"> باید امام می‌گردید. </w:t>
      </w:r>
    </w:p>
    <w:p w:rsidR="006167B8" w:rsidRPr="00E03676" w:rsidRDefault="006167B8" w:rsidP="002931B8">
      <w:pPr>
        <w:pStyle w:val="1-"/>
        <w:rPr>
          <w:rFonts w:cs="B Lotus"/>
          <w:rtl/>
        </w:rPr>
      </w:pPr>
      <w:r w:rsidRPr="00E03676">
        <w:rPr>
          <w:rtl/>
        </w:rPr>
        <w:t>فرموده خداوند دلیل کامل و درستی است که دروغ در آن نیست می‌فرماید:</w:t>
      </w:r>
      <w:r w:rsidR="002931B8" w:rsidRPr="00E03676">
        <w:rPr>
          <w:rFonts w:hint="cs"/>
          <w:rtl/>
        </w:rPr>
        <w:t xml:space="preserve"> </w:t>
      </w:r>
      <w:r w:rsidR="002931B8" w:rsidRPr="00E03676">
        <w:rPr>
          <w:rFonts w:cs="Traditional Arabic" w:hint="cs"/>
          <w:rtl/>
        </w:rPr>
        <w:t>﴿</w:t>
      </w:r>
      <w:r w:rsidR="002931B8" w:rsidRPr="00E03676">
        <w:rPr>
          <w:rStyle w:val="Char4"/>
          <w:rFonts w:hint="eastAsia"/>
          <w:rtl/>
        </w:rPr>
        <w:t>إِلَّا</w:t>
      </w:r>
      <w:r w:rsidR="002931B8" w:rsidRPr="00E03676">
        <w:rPr>
          <w:rStyle w:val="Char4"/>
          <w:rtl/>
        </w:rPr>
        <w:t xml:space="preserve"> تَنصُرُوهُ فَقَدۡ نَصَرَهُ </w:t>
      </w:r>
      <w:r w:rsidR="002931B8" w:rsidRPr="00E03676">
        <w:rPr>
          <w:rStyle w:val="Char4"/>
          <w:rFonts w:hint="cs"/>
          <w:rtl/>
        </w:rPr>
        <w:t>ٱ</w:t>
      </w:r>
      <w:r w:rsidR="002931B8" w:rsidRPr="00E03676">
        <w:rPr>
          <w:rStyle w:val="Char4"/>
          <w:rFonts w:hint="eastAsia"/>
          <w:rtl/>
        </w:rPr>
        <w:t>للَّهُ</w:t>
      </w:r>
      <w:r w:rsidR="002931B8" w:rsidRPr="00E03676">
        <w:rPr>
          <w:rStyle w:val="Char4"/>
          <w:rtl/>
        </w:rPr>
        <w:t xml:space="preserve"> إِذۡ أَخۡرَجَهُ </w:t>
      </w:r>
      <w:r w:rsidR="002931B8" w:rsidRPr="00E03676">
        <w:rPr>
          <w:rStyle w:val="Char4"/>
          <w:rFonts w:hint="cs"/>
          <w:rtl/>
        </w:rPr>
        <w:t>ٱ</w:t>
      </w:r>
      <w:r w:rsidR="002931B8" w:rsidRPr="00E03676">
        <w:rPr>
          <w:rStyle w:val="Char4"/>
          <w:rFonts w:hint="eastAsia"/>
          <w:rtl/>
        </w:rPr>
        <w:t>لَّذِينَ</w:t>
      </w:r>
      <w:r w:rsidR="002931B8" w:rsidRPr="00E03676">
        <w:rPr>
          <w:rStyle w:val="Char4"/>
          <w:rtl/>
        </w:rPr>
        <w:t xml:space="preserve"> كَفَرُواْ ثَانِيَ </w:t>
      </w:r>
      <w:r w:rsidR="002931B8" w:rsidRPr="00E03676">
        <w:rPr>
          <w:rStyle w:val="Char4"/>
          <w:rFonts w:hint="cs"/>
          <w:rtl/>
        </w:rPr>
        <w:t>ٱ</w:t>
      </w:r>
      <w:r w:rsidR="002931B8" w:rsidRPr="00E03676">
        <w:rPr>
          <w:rStyle w:val="Char4"/>
          <w:rFonts w:hint="eastAsia"/>
          <w:rtl/>
        </w:rPr>
        <w:t>ثۡنَيۡنِ</w:t>
      </w:r>
      <w:r w:rsidR="002931B8" w:rsidRPr="00E03676">
        <w:rPr>
          <w:rStyle w:val="Char4"/>
          <w:rtl/>
        </w:rPr>
        <w:t xml:space="preserve"> إِذۡ هُمَا فِي </w:t>
      </w:r>
      <w:r w:rsidR="002931B8" w:rsidRPr="00E03676">
        <w:rPr>
          <w:rStyle w:val="Char4"/>
          <w:rFonts w:hint="cs"/>
          <w:rtl/>
        </w:rPr>
        <w:t>ٱ</w:t>
      </w:r>
      <w:r w:rsidR="002931B8" w:rsidRPr="00E03676">
        <w:rPr>
          <w:rStyle w:val="Char4"/>
          <w:rFonts w:hint="eastAsia"/>
          <w:rtl/>
        </w:rPr>
        <w:t>لۡغَارِ</w:t>
      </w:r>
      <w:r w:rsidR="002931B8" w:rsidRPr="00E03676">
        <w:rPr>
          <w:rStyle w:val="Char4"/>
          <w:rtl/>
        </w:rPr>
        <w:t xml:space="preserve"> إِذۡ يَقُولُ لِصَٰحِبِهِ</w:t>
      </w:r>
      <w:r w:rsidR="002931B8" w:rsidRPr="00E03676">
        <w:rPr>
          <w:rStyle w:val="Char4"/>
          <w:rFonts w:hint="cs"/>
          <w:rtl/>
        </w:rPr>
        <w:t>ۦ</w:t>
      </w:r>
      <w:r w:rsidR="002931B8" w:rsidRPr="00E03676">
        <w:rPr>
          <w:rStyle w:val="Char4"/>
          <w:rtl/>
        </w:rPr>
        <w:t xml:space="preserve"> لَا تَحۡزَنۡ إِنَّ </w:t>
      </w:r>
      <w:r w:rsidR="002931B8" w:rsidRPr="00E03676">
        <w:rPr>
          <w:rStyle w:val="Char4"/>
          <w:rFonts w:hint="cs"/>
          <w:rtl/>
        </w:rPr>
        <w:t>ٱ</w:t>
      </w:r>
      <w:r w:rsidR="002931B8" w:rsidRPr="00E03676">
        <w:rPr>
          <w:rStyle w:val="Char4"/>
          <w:rFonts w:hint="eastAsia"/>
          <w:rtl/>
        </w:rPr>
        <w:t>للَّهَ</w:t>
      </w:r>
      <w:r w:rsidR="002931B8" w:rsidRPr="00E03676">
        <w:rPr>
          <w:rStyle w:val="Char4"/>
          <w:rtl/>
        </w:rPr>
        <w:t xml:space="preserve"> مَعَنَاۖ</w:t>
      </w:r>
      <w:r w:rsidR="002931B8" w:rsidRPr="00E03676">
        <w:rPr>
          <w:rFonts w:cs="Traditional Arabic" w:hint="cs"/>
          <w:rtl/>
        </w:rPr>
        <w:t>﴾</w:t>
      </w:r>
      <w:r w:rsidRPr="00E03676">
        <w:rPr>
          <w:rFonts w:cs="B Lotus"/>
          <w:rtl/>
        </w:rPr>
        <w:t xml:space="preserve"> </w:t>
      </w:r>
      <w:r w:rsidR="002931B8" w:rsidRPr="00E03676">
        <w:rPr>
          <w:rStyle w:val="4-Char0"/>
          <w:rFonts w:hint="cs"/>
          <w:rtl/>
        </w:rPr>
        <w:t>[</w:t>
      </w:r>
      <w:r w:rsidRPr="00E03676">
        <w:rPr>
          <w:rStyle w:val="4-Char0"/>
          <w:rFonts w:hint="cs"/>
          <w:rtl/>
        </w:rPr>
        <w:t>التوب</w:t>
      </w:r>
      <w:r w:rsidR="002931B8" w:rsidRPr="00E03676">
        <w:rPr>
          <w:rStyle w:val="4-Char0"/>
          <w:rFonts w:hint="cs"/>
          <w:rtl/>
        </w:rPr>
        <w:t>ة</w:t>
      </w:r>
      <w:r w:rsidRPr="00E03676">
        <w:rPr>
          <w:rStyle w:val="4-Char0"/>
          <w:rFonts w:hint="cs"/>
          <w:rtl/>
        </w:rPr>
        <w:t>: 40</w:t>
      </w:r>
      <w:r w:rsidR="002931B8" w:rsidRPr="00E03676">
        <w:rPr>
          <w:rStyle w:val="4-Char0"/>
          <w:rFonts w:hint="cs"/>
          <w:rtl/>
        </w:rPr>
        <w:t>]</w:t>
      </w:r>
      <w:r w:rsidRPr="00E03676">
        <w:rPr>
          <w:rFonts w:hint="cs"/>
          <w:rtl/>
        </w:rPr>
        <w:t>.</w:t>
      </w:r>
    </w:p>
    <w:p w:rsidR="006167B8" w:rsidRPr="00E03676" w:rsidRDefault="006167B8" w:rsidP="00D23519">
      <w:pPr>
        <w:pStyle w:val="1-"/>
        <w:rPr>
          <w:rFonts w:ascii="B Lotus" w:hAnsi="B Lotus"/>
          <w:rtl/>
        </w:rPr>
      </w:pPr>
      <w:r w:rsidRPr="00E03676">
        <w:rPr>
          <w:rFonts w:ascii="B Lotus" w:hAnsi="B Lotus"/>
          <w:rtl/>
        </w:rPr>
        <w:t>«</w:t>
      </w:r>
      <w:r w:rsidRPr="00E03676">
        <w:rPr>
          <w:rtl/>
        </w:rPr>
        <w:t xml:space="preserve">اگر او را </w:t>
      </w:r>
      <w:r w:rsidR="009768AE" w:rsidRPr="00E03676">
        <w:rPr>
          <w:rtl/>
        </w:rPr>
        <w:t>ی</w:t>
      </w:r>
      <w:r w:rsidRPr="00E03676">
        <w:rPr>
          <w:rtl/>
        </w:rPr>
        <w:t>ارى ن</w:t>
      </w:r>
      <w:r w:rsidR="009768AE" w:rsidRPr="00E03676">
        <w:rPr>
          <w:rtl/>
        </w:rPr>
        <w:t>ک</w:t>
      </w:r>
      <w:r w:rsidRPr="00E03676">
        <w:rPr>
          <w:rtl/>
        </w:rPr>
        <w:t>ن</w:t>
      </w:r>
      <w:r w:rsidR="009768AE" w:rsidRPr="00E03676">
        <w:rPr>
          <w:rtl/>
        </w:rPr>
        <w:t>ی</w:t>
      </w:r>
      <w:r w:rsidRPr="00E03676">
        <w:rPr>
          <w:rtl/>
        </w:rPr>
        <w:t xml:space="preserve">د، خداوند او را </w:t>
      </w:r>
      <w:r w:rsidR="009768AE" w:rsidRPr="00E03676">
        <w:rPr>
          <w:rtl/>
        </w:rPr>
        <w:t>ی</w:t>
      </w:r>
      <w:r w:rsidRPr="00E03676">
        <w:rPr>
          <w:rtl/>
        </w:rPr>
        <w:t xml:space="preserve">ارى </w:t>
      </w:r>
      <w:r w:rsidR="009768AE" w:rsidRPr="00E03676">
        <w:rPr>
          <w:rtl/>
        </w:rPr>
        <w:t>ک</w:t>
      </w:r>
      <w:r w:rsidRPr="00E03676">
        <w:rPr>
          <w:rtl/>
        </w:rPr>
        <w:t>رد</w:t>
      </w:r>
      <w:r w:rsidR="000A6EAE" w:rsidRPr="00E03676">
        <w:rPr>
          <w:rtl/>
        </w:rPr>
        <w:t>؛</w:t>
      </w:r>
      <w:r w:rsidRPr="00E03676">
        <w:rPr>
          <w:rtl/>
        </w:rPr>
        <w:t xml:space="preserve"> (و در مش</w:t>
      </w:r>
      <w:r w:rsidR="009768AE" w:rsidRPr="00E03676">
        <w:rPr>
          <w:rtl/>
        </w:rPr>
        <w:t>ک</w:t>
      </w:r>
      <w:r w:rsidRPr="00E03676">
        <w:rPr>
          <w:rtl/>
        </w:rPr>
        <w:t>لتر</w:t>
      </w:r>
      <w:r w:rsidR="009768AE" w:rsidRPr="00E03676">
        <w:rPr>
          <w:rtl/>
        </w:rPr>
        <w:t>ی</w:t>
      </w:r>
      <w:r w:rsidRPr="00E03676">
        <w:rPr>
          <w:rtl/>
        </w:rPr>
        <w:t>ن ساعات، او را تنها نگذاشت</w:t>
      </w:r>
      <w:r w:rsidR="000A6EAE" w:rsidRPr="00E03676">
        <w:rPr>
          <w:rtl/>
        </w:rPr>
        <w:t>؛</w:t>
      </w:r>
      <w:r w:rsidRPr="00E03676">
        <w:rPr>
          <w:rtl/>
        </w:rPr>
        <w:t xml:space="preserve">) آن هنگام </w:t>
      </w:r>
      <w:r w:rsidR="009768AE" w:rsidRPr="00E03676">
        <w:rPr>
          <w:rtl/>
        </w:rPr>
        <w:t>ک</w:t>
      </w:r>
      <w:r w:rsidRPr="00E03676">
        <w:rPr>
          <w:rtl/>
        </w:rPr>
        <w:t xml:space="preserve">ه </w:t>
      </w:r>
      <w:r w:rsidR="009768AE" w:rsidRPr="00E03676">
        <w:rPr>
          <w:rtl/>
        </w:rPr>
        <w:t>ک</w:t>
      </w:r>
      <w:r w:rsidRPr="00E03676">
        <w:rPr>
          <w:rtl/>
        </w:rPr>
        <w:t>افران او را (از م</w:t>
      </w:r>
      <w:r w:rsidR="009768AE" w:rsidRPr="00E03676">
        <w:rPr>
          <w:rtl/>
        </w:rPr>
        <w:t>ک</w:t>
      </w:r>
      <w:r w:rsidRPr="00E03676">
        <w:rPr>
          <w:rtl/>
        </w:rPr>
        <w:t>ه) ب</w:t>
      </w:r>
      <w:r w:rsidR="009768AE" w:rsidRPr="00E03676">
        <w:rPr>
          <w:rtl/>
        </w:rPr>
        <w:t>ی</w:t>
      </w:r>
      <w:r w:rsidRPr="00E03676">
        <w:rPr>
          <w:rtl/>
        </w:rPr>
        <w:t xml:space="preserve">رون </w:t>
      </w:r>
      <w:r w:rsidR="009768AE" w:rsidRPr="00E03676">
        <w:rPr>
          <w:rtl/>
        </w:rPr>
        <w:t>ک</w:t>
      </w:r>
      <w:r w:rsidRPr="00E03676">
        <w:rPr>
          <w:rtl/>
        </w:rPr>
        <w:t xml:space="preserve">ردند، در حالى </w:t>
      </w:r>
      <w:r w:rsidR="009768AE" w:rsidRPr="00E03676">
        <w:rPr>
          <w:rtl/>
        </w:rPr>
        <w:t>ک</w:t>
      </w:r>
      <w:r w:rsidRPr="00E03676">
        <w:rPr>
          <w:rtl/>
        </w:rPr>
        <w:t>ه دوم</w:t>
      </w:r>
      <w:r w:rsidR="009768AE" w:rsidRPr="00E03676">
        <w:rPr>
          <w:rtl/>
        </w:rPr>
        <w:t>ی</w:t>
      </w:r>
      <w:r w:rsidRPr="00E03676">
        <w:rPr>
          <w:rtl/>
        </w:rPr>
        <w:t xml:space="preserve">ن نفر بود (و </w:t>
      </w:r>
      <w:r w:rsidR="009768AE" w:rsidRPr="00E03676">
        <w:rPr>
          <w:rtl/>
        </w:rPr>
        <w:t>یک</w:t>
      </w:r>
      <w:r w:rsidRPr="00E03676">
        <w:rPr>
          <w:rtl/>
        </w:rPr>
        <w:t xml:space="preserve"> نفر ب</w:t>
      </w:r>
      <w:r w:rsidR="009768AE" w:rsidRPr="00E03676">
        <w:rPr>
          <w:rtl/>
        </w:rPr>
        <w:t>ی</w:t>
      </w:r>
      <w:r w:rsidRPr="00E03676">
        <w:rPr>
          <w:rtl/>
        </w:rPr>
        <w:t>شتر همراه نداشت)</w:t>
      </w:r>
      <w:r w:rsidR="000A6EAE" w:rsidRPr="00E03676">
        <w:rPr>
          <w:rtl/>
        </w:rPr>
        <w:t>؛</w:t>
      </w:r>
      <w:r w:rsidRPr="00E03676">
        <w:rPr>
          <w:rtl/>
        </w:rPr>
        <w:t xml:space="preserve"> در آن هنگام </w:t>
      </w:r>
      <w:r w:rsidR="009768AE" w:rsidRPr="00E03676">
        <w:rPr>
          <w:rtl/>
        </w:rPr>
        <w:t>ک</w:t>
      </w:r>
      <w:r w:rsidRPr="00E03676">
        <w:rPr>
          <w:rtl/>
        </w:rPr>
        <w:t>ه آن دو در غار بودند، و او به همراه خود مى‏گفت: «غم مخور، خدا با ماست</w:t>
      </w:r>
      <w:r w:rsidRPr="00E03676">
        <w:rPr>
          <w:rFonts w:ascii="B Lotus" w:hAnsi="B Lotus"/>
          <w:rtl/>
        </w:rPr>
        <w:t>»</w:t>
      </w:r>
      <w:r w:rsidRPr="00E03676">
        <w:rPr>
          <w:rFonts w:ascii="B Lotus" w:hAnsi="B Lotus" w:hint="cs"/>
          <w:rtl/>
        </w:rPr>
        <w:t>.</w:t>
      </w:r>
    </w:p>
    <w:p w:rsidR="006167B8" w:rsidRDefault="006167B8" w:rsidP="00D23519">
      <w:pPr>
        <w:pStyle w:val="1-"/>
        <w:rPr>
          <w:rtl/>
        </w:rPr>
      </w:pPr>
      <w:r w:rsidRPr="00E03676">
        <w:rPr>
          <w:rtl/>
        </w:rPr>
        <w:t>همانند چنین افتخار و فضیلتی قطعاً برای</w:t>
      </w:r>
      <w:r w:rsidR="00AF7D43" w:rsidRPr="00E03676">
        <w:rPr>
          <w:rtl/>
        </w:rPr>
        <w:t xml:space="preserve"> هیچکس </w:t>
      </w:r>
      <w:r w:rsidRPr="00E03676">
        <w:rPr>
          <w:rtl/>
        </w:rPr>
        <w:t>غیر از ابوبکر حاصل نگردید</w:t>
      </w:r>
      <w:r w:rsidRPr="00E03676">
        <w:rPr>
          <w:rFonts w:hint="cs"/>
          <w:rtl/>
        </w:rPr>
        <w:t>ه است</w:t>
      </w:r>
      <w:r w:rsidRPr="00E03676">
        <w:rPr>
          <w:rtl/>
        </w:rPr>
        <w:t>. بر خلاف سپر بلا کردن جان که اگر درست هم باشد باید گفت تنها یک نفر از یاران پیامبر</w:t>
      </w:r>
      <w:r w:rsidRPr="00E03676">
        <w:rPr>
          <w:rFonts w:hint="cs"/>
          <w:rtl/>
        </w:rPr>
        <w:t xml:space="preserve"> </w:t>
      </w:r>
      <w:r w:rsidRPr="00E03676">
        <w:rPr>
          <w:rFonts w:cs="CTraditional Arabic" w:hint="cs"/>
          <w:rtl/>
        </w:rPr>
        <w:t>ص</w:t>
      </w:r>
      <w:r w:rsidRPr="00E03676">
        <w:rPr>
          <w:rtl/>
        </w:rPr>
        <w:t xml:space="preserve"> با جان خویش را سپر ایشان نکرده است، اصولاً این کار بر هر مؤمنی واجب است و تنها از فضیلت‌های مختص و ویژه اصحاب بزرگ پیامبر</w:t>
      </w:r>
      <w:r w:rsidRPr="00E03676">
        <w:rPr>
          <w:rFonts w:hint="cs"/>
          <w:rtl/>
        </w:rPr>
        <w:t xml:space="preserve"> </w:t>
      </w:r>
      <w:r w:rsidRPr="00E03676">
        <w:rPr>
          <w:rFonts w:cs="CTraditional Arabic" w:hint="cs"/>
          <w:rtl/>
        </w:rPr>
        <w:t>ص</w:t>
      </w:r>
      <w:r w:rsidRPr="00E03676">
        <w:rPr>
          <w:rtl/>
        </w:rPr>
        <w:t xml:space="preserve"> نمی‌باشد.</w:t>
      </w:r>
    </w:p>
    <w:p w:rsidR="00716573" w:rsidRDefault="00716573" w:rsidP="00D23519">
      <w:pPr>
        <w:pStyle w:val="1-"/>
        <w:rPr>
          <w:rtl/>
        </w:rPr>
        <w:sectPr w:rsidR="00716573" w:rsidSect="00716573">
          <w:headerReference w:type="default" r:id="rId84"/>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FF029C">
      <w:pPr>
        <w:pStyle w:val="a"/>
        <w:rPr>
          <w:rtl/>
        </w:rPr>
      </w:pPr>
      <w:bookmarkStart w:id="298" w:name="_Toc298545674"/>
      <w:bookmarkStart w:id="299" w:name="_Toc426965649"/>
      <w:r w:rsidRPr="00E03676">
        <w:rPr>
          <w:rtl/>
        </w:rPr>
        <w:t>فصل</w:t>
      </w:r>
      <w:r w:rsidRPr="00E03676">
        <w:rPr>
          <w:rFonts w:hint="cs"/>
          <w:rtl/>
        </w:rPr>
        <w:t xml:space="preserve"> (110)</w:t>
      </w:r>
      <w:r w:rsidR="00FF029C" w:rsidRPr="00E03676">
        <w:rPr>
          <w:rFonts w:hint="cs"/>
          <w:rtl/>
        </w:rPr>
        <w:t>:</w:t>
      </w:r>
      <w:r w:rsidR="00FF029C" w:rsidRPr="00E03676">
        <w:rPr>
          <w:rtl/>
        </w:rPr>
        <w:br/>
      </w:r>
      <w:r w:rsidRPr="00E03676">
        <w:rPr>
          <w:rFonts w:hint="cs"/>
          <w:rtl/>
        </w:rPr>
        <w:t>بطلان ادعای رافضی مبنی بر</w:t>
      </w:r>
      <w:r w:rsidR="00BF136F" w:rsidRPr="00E03676">
        <w:rPr>
          <w:rFonts w:hint="cs"/>
          <w:rtl/>
        </w:rPr>
        <w:t xml:space="preserve"> این‌که </w:t>
      </w:r>
      <w:r w:rsidRPr="00E03676">
        <w:rPr>
          <w:rFonts w:hint="cs"/>
          <w:rtl/>
        </w:rPr>
        <w:t>آیۀ مباهله دلیل بر امامت علی</w:t>
      </w:r>
      <w:r w:rsidR="002D68F0" w:rsidRPr="00E03676">
        <w:rPr>
          <w:rFonts w:cs="CTraditional Arabic" w:hint="cs"/>
          <w:b/>
          <w:bCs w:val="0"/>
          <w:rtl/>
        </w:rPr>
        <w:t>س</w:t>
      </w:r>
      <w:r w:rsidR="00FF029C" w:rsidRPr="00E03676">
        <w:rPr>
          <w:rFonts w:hint="cs"/>
          <w:rtl/>
        </w:rPr>
        <w:t xml:space="preserve"> </w:t>
      </w:r>
      <w:r w:rsidRPr="00E03676">
        <w:rPr>
          <w:rFonts w:hint="cs"/>
          <w:rtl/>
        </w:rPr>
        <w:t>دارد</w:t>
      </w:r>
      <w:bookmarkEnd w:id="298"/>
      <w:bookmarkEnd w:id="299"/>
      <w:r w:rsidRPr="00E03676">
        <w:rPr>
          <w:rtl/>
        </w:rPr>
        <w:t xml:space="preserve"> </w:t>
      </w:r>
    </w:p>
    <w:p w:rsidR="006167B8" w:rsidRPr="00E03676" w:rsidRDefault="006167B8" w:rsidP="002931B8">
      <w:pPr>
        <w:pStyle w:val="1-"/>
        <w:rPr>
          <w:rFonts w:cs="B Lotus"/>
          <w:sz w:val="32"/>
          <w:szCs w:val="32"/>
          <w:rtl/>
        </w:rPr>
      </w:pPr>
      <w:r w:rsidRPr="00E03676">
        <w:rPr>
          <w:rtl/>
        </w:rPr>
        <w:t>رافضی می‌گوید: (برهان نهم: فرموده خداوند است که:</w:t>
      </w:r>
      <w:r w:rsidR="002931B8" w:rsidRPr="00E03676">
        <w:rPr>
          <w:rFonts w:hint="cs"/>
          <w:rtl/>
        </w:rPr>
        <w:t xml:space="preserve"> </w:t>
      </w:r>
      <w:r w:rsidR="002931B8" w:rsidRPr="00E03676">
        <w:rPr>
          <w:rFonts w:cs="Traditional Arabic" w:hint="cs"/>
          <w:rtl/>
        </w:rPr>
        <w:t>﴿</w:t>
      </w:r>
      <w:r w:rsidR="002931B8" w:rsidRPr="00E03676">
        <w:rPr>
          <w:rStyle w:val="Char4"/>
          <w:rFonts w:hint="eastAsia"/>
          <w:rtl/>
        </w:rPr>
        <w:t>فَمَنۡ</w:t>
      </w:r>
      <w:r w:rsidR="002931B8" w:rsidRPr="00E03676">
        <w:rPr>
          <w:rStyle w:val="Char4"/>
          <w:rtl/>
        </w:rPr>
        <w:t xml:space="preserve"> حَآجَّكَ فِيهِ مِنۢ بَعۡدِ مَا جَآءَكَ مِنَ </w:t>
      </w:r>
      <w:r w:rsidR="002931B8" w:rsidRPr="00E03676">
        <w:rPr>
          <w:rStyle w:val="Char4"/>
          <w:rFonts w:hint="cs"/>
          <w:rtl/>
        </w:rPr>
        <w:t>ٱ</w:t>
      </w:r>
      <w:r w:rsidR="002931B8" w:rsidRPr="00E03676">
        <w:rPr>
          <w:rStyle w:val="Char4"/>
          <w:rFonts w:hint="eastAsia"/>
          <w:rtl/>
        </w:rPr>
        <w:t>لۡعِلۡمِ</w:t>
      </w:r>
      <w:r w:rsidR="002931B8" w:rsidRPr="00E03676">
        <w:rPr>
          <w:rStyle w:val="Char4"/>
          <w:rtl/>
        </w:rPr>
        <w:t xml:space="preserve"> فَقُلۡ تَعَالَوۡاْ نَدۡعُ أَبۡنَآءَنَا وَأَبۡنَآءَكُمۡ وَنِسَآءَنَا وَنِسَآءَكُمۡ وَأَنفُسَنَا وَأَنفُسَكُمۡ ثُمَّ نَبۡتَهِلۡ فَنَجۡعَل لَّعۡنَتَ </w:t>
      </w:r>
      <w:r w:rsidR="002931B8" w:rsidRPr="00E03676">
        <w:rPr>
          <w:rStyle w:val="Char4"/>
          <w:rFonts w:hint="cs"/>
          <w:rtl/>
        </w:rPr>
        <w:t>ٱ</w:t>
      </w:r>
      <w:r w:rsidR="002931B8" w:rsidRPr="00E03676">
        <w:rPr>
          <w:rStyle w:val="Char4"/>
          <w:rFonts w:hint="eastAsia"/>
          <w:rtl/>
        </w:rPr>
        <w:t>للَّهِ</w:t>
      </w:r>
      <w:r w:rsidR="002931B8" w:rsidRPr="00E03676">
        <w:rPr>
          <w:rStyle w:val="Char4"/>
          <w:rtl/>
        </w:rPr>
        <w:t xml:space="preserve"> عَلَى </w:t>
      </w:r>
      <w:r w:rsidR="002931B8" w:rsidRPr="00E03676">
        <w:rPr>
          <w:rStyle w:val="Char4"/>
          <w:rFonts w:hint="cs"/>
          <w:rtl/>
        </w:rPr>
        <w:t>ٱ</w:t>
      </w:r>
      <w:r w:rsidR="002931B8" w:rsidRPr="00E03676">
        <w:rPr>
          <w:rStyle w:val="Char4"/>
          <w:rFonts w:hint="eastAsia"/>
          <w:rtl/>
        </w:rPr>
        <w:t>لۡكَٰذِبِينَ</w:t>
      </w:r>
      <w:r w:rsidR="002931B8" w:rsidRPr="00E03676">
        <w:rPr>
          <w:rStyle w:val="Char4"/>
          <w:rtl/>
        </w:rPr>
        <w:t xml:space="preserve"> ٦١</w:t>
      </w:r>
      <w:r w:rsidR="002931B8" w:rsidRPr="00E03676">
        <w:rPr>
          <w:rFonts w:cs="Traditional Arabic" w:hint="cs"/>
          <w:rtl/>
        </w:rPr>
        <w:t>﴾</w:t>
      </w:r>
      <w:r w:rsidRPr="00E03676">
        <w:rPr>
          <w:rtl/>
        </w:rPr>
        <w:t xml:space="preserve"> </w:t>
      </w:r>
      <w:r w:rsidR="002931B8" w:rsidRPr="00E03676">
        <w:rPr>
          <w:rStyle w:val="4-Char0"/>
          <w:rFonts w:hint="cs"/>
          <w:rtl/>
        </w:rPr>
        <w:t>[</w:t>
      </w:r>
      <w:r w:rsidRPr="00E03676">
        <w:rPr>
          <w:rStyle w:val="4-Char0"/>
          <w:rFonts w:hint="cs"/>
          <w:rtl/>
        </w:rPr>
        <w:t>آل عمران: 61</w:t>
      </w:r>
      <w:r w:rsidR="002931B8" w:rsidRPr="00E03676">
        <w:rPr>
          <w:rStyle w:val="4-Char0"/>
          <w:rFonts w:hint="cs"/>
          <w:rtl/>
        </w:rPr>
        <w:t>]</w:t>
      </w:r>
      <w:r w:rsidRPr="00E03676">
        <w:rPr>
          <w:rFonts w:hint="cs"/>
          <w:rtl/>
        </w:rPr>
        <w:t>.</w:t>
      </w:r>
    </w:p>
    <w:p w:rsidR="006167B8" w:rsidRPr="00E03676" w:rsidRDefault="006167B8" w:rsidP="00D23519">
      <w:pPr>
        <w:pStyle w:val="1-"/>
        <w:rPr>
          <w:rFonts w:ascii="B Lotus" w:hAnsi="B Lotus"/>
          <w:rtl/>
        </w:rPr>
      </w:pPr>
      <w:r w:rsidRPr="00E03676">
        <w:rPr>
          <w:rFonts w:ascii="B Lotus" w:hAnsi="B Lotus"/>
          <w:rtl/>
        </w:rPr>
        <w:t>«</w:t>
      </w:r>
      <w:r w:rsidRPr="00E03676">
        <w:rPr>
          <w:rtl/>
        </w:rPr>
        <w:t xml:space="preserve">هرگاه بعد از علم و دانشى </w:t>
      </w:r>
      <w:r w:rsidR="009768AE" w:rsidRPr="00E03676">
        <w:rPr>
          <w:rtl/>
        </w:rPr>
        <w:t>ک</w:t>
      </w:r>
      <w:r w:rsidRPr="00E03676">
        <w:rPr>
          <w:rtl/>
        </w:rPr>
        <w:t>ه (در باره مس</w:t>
      </w:r>
      <w:r w:rsidR="009768AE" w:rsidRPr="00E03676">
        <w:rPr>
          <w:rtl/>
        </w:rPr>
        <w:t>ی</w:t>
      </w:r>
      <w:r w:rsidRPr="00E03676">
        <w:rPr>
          <w:rtl/>
        </w:rPr>
        <w:t>ح) به تو رس</w:t>
      </w:r>
      <w:r w:rsidR="009768AE" w:rsidRPr="00E03676">
        <w:rPr>
          <w:rtl/>
        </w:rPr>
        <w:t>ی</w:t>
      </w:r>
      <w:r w:rsidRPr="00E03676">
        <w:rPr>
          <w:rtl/>
        </w:rPr>
        <w:t xml:space="preserve">ده، (باز) </w:t>
      </w:r>
      <w:r w:rsidR="009768AE" w:rsidRPr="00E03676">
        <w:rPr>
          <w:rtl/>
        </w:rPr>
        <w:t>ک</w:t>
      </w:r>
      <w:r w:rsidRPr="00E03676">
        <w:rPr>
          <w:rtl/>
        </w:rPr>
        <w:t>سانى با تو به محاجه و ست</w:t>
      </w:r>
      <w:r w:rsidR="009768AE" w:rsidRPr="00E03676">
        <w:rPr>
          <w:rtl/>
        </w:rPr>
        <w:t>ی</w:t>
      </w:r>
      <w:r w:rsidRPr="00E03676">
        <w:rPr>
          <w:rtl/>
        </w:rPr>
        <w:t>ز برخ</w:t>
      </w:r>
      <w:r w:rsidR="009768AE" w:rsidRPr="00E03676">
        <w:rPr>
          <w:rtl/>
        </w:rPr>
        <w:t>ی</w:t>
      </w:r>
      <w:r w:rsidRPr="00E03676">
        <w:rPr>
          <w:rtl/>
        </w:rPr>
        <w:t>زند، به</w:t>
      </w:r>
      <w:r w:rsidR="000433D3" w:rsidRPr="00E03676">
        <w:rPr>
          <w:rtl/>
        </w:rPr>
        <w:t xml:space="preserve"> آن‌ها </w:t>
      </w:r>
      <w:r w:rsidRPr="00E03676">
        <w:rPr>
          <w:rtl/>
        </w:rPr>
        <w:t>بگو: «ب</w:t>
      </w:r>
      <w:r w:rsidR="009768AE" w:rsidRPr="00E03676">
        <w:rPr>
          <w:rtl/>
        </w:rPr>
        <w:t>ی</w:t>
      </w:r>
      <w:r w:rsidRPr="00E03676">
        <w:rPr>
          <w:rtl/>
        </w:rPr>
        <w:t>ا</w:t>
      </w:r>
      <w:r w:rsidR="009768AE" w:rsidRPr="00E03676">
        <w:rPr>
          <w:rtl/>
        </w:rPr>
        <w:t>یی</w:t>
      </w:r>
      <w:r w:rsidRPr="00E03676">
        <w:rPr>
          <w:rtl/>
        </w:rPr>
        <w:t xml:space="preserve">د ما فرزندان خود را دعوت </w:t>
      </w:r>
      <w:r w:rsidR="009768AE" w:rsidRPr="00E03676">
        <w:rPr>
          <w:rtl/>
        </w:rPr>
        <w:t>ک</w:t>
      </w:r>
      <w:r w:rsidRPr="00E03676">
        <w:rPr>
          <w:rtl/>
        </w:rPr>
        <w:t>ن</w:t>
      </w:r>
      <w:r w:rsidR="009768AE" w:rsidRPr="00E03676">
        <w:rPr>
          <w:rtl/>
        </w:rPr>
        <w:t>ی</w:t>
      </w:r>
      <w:r w:rsidRPr="00E03676">
        <w:rPr>
          <w:rtl/>
        </w:rPr>
        <w:t>م، شما هم فرزندان خود را</w:t>
      </w:r>
      <w:r w:rsidR="000A6EAE" w:rsidRPr="00E03676">
        <w:rPr>
          <w:rtl/>
        </w:rPr>
        <w:t>؛</w:t>
      </w:r>
      <w:r w:rsidRPr="00E03676">
        <w:rPr>
          <w:rtl/>
        </w:rPr>
        <w:t xml:space="preserve"> ما زنان خو</w:t>
      </w:r>
      <w:r w:rsidR="009768AE" w:rsidRPr="00E03676">
        <w:rPr>
          <w:rtl/>
        </w:rPr>
        <w:t>ی</w:t>
      </w:r>
      <w:r w:rsidRPr="00E03676">
        <w:rPr>
          <w:rtl/>
        </w:rPr>
        <w:t>ش را دعوت نما</w:t>
      </w:r>
      <w:r w:rsidR="009768AE" w:rsidRPr="00E03676">
        <w:rPr>
          <w:rtl/>
        </w:rPr>
        <w:t>یی</w:t>
      </w:r>
      <w:r w:rsidRPr="00E03676">
        <w:rPr>
          <w:rtl/>
        </w:rPr>
        <w:t>م، شما هم زنان خود را</w:t>
      </w:r>
      <w:r w:rsidR="000A6EAE" w:rsidRPr="00E03676">
        <w:rPr>
          <w:rtl/>
        </w:rPr>
        <w:t>؛</w:t>
      </w:r>
      <w:r w:rsidRPr="00E03676">
        <w:rPr>
          <w:rtl/>
        </w:rPr>
        <w:t xml:space="preserve"> ما از نفوس خود دعوت </w:t>
      </w:r>
      <w:r w:rsidR="009768AE" w:rsidRPr="00E03676">
        <w:rPr>
          <w:rtl/>
        </w:rPr>
        <w:t>ک</w:t>
      </w:r>
      <w:r w:rsidRPr="00E03676">
        <w:rPr>
          <w:rtl/>
        </w:rPr>
        <w:t>ن</w:t>
      </w:r>
      <w:r w:rsidR="009768AE" w:rsidRPr="00E03676">
        <w:rPr>
          <w:rtl/>
        </w:rPr>
        <w:t>ی</w:t>
      </w:r>
      <w:r w:rsidRPr="00E03676">
        <w:rPr>
          <w:rtl/>
        </w:rPr>
        <w:t>م، شما هم از نفوس خود</w:t>
      </w:r>
      <w:r w:rsidR="000A6EAE" w:rsidRPr="00E03676">
        <w:rPr>
          <w:rtl/>
        </w:rPr>
        <w:t>؛</w:t>
      </w:r>
      <w:r w:rsidRPr="00E03676">
        <w:rPr>
          <w:rtl/>
        </w:rPr>
        <w:t xml:space="preserve"> آنگاه مباهله </w:t>
      </w:r>
      <w:r w:rsidR="009768AE" w:rsidRPr="00E03676">
        <w:rPr>
          <w:rtl/>
        </w:rPr>
        <w:t>ک</w:t>
      </w:r>
      <w:r w:rsidRPr="00E03676">
        <w:rPr>
          <w:rtl/>
        </w:rPr>
        <w:t>ن</w:t>
      </w:r>
      <w:r w:rsidR="009768AE" w:rsidRPr="00E03676">
        <w:rPr>
          <w:rtl/>
        </w:rPr>
        <w:t>ی</w:t>
      </w:r>
      <w:r w:rsidRPr="00E03676">
        <w:rPr>
          <w:rtl/>
        </w:rPr>
        <w:t>م</w:t>
      </w:r>
      <w:r w:rsidR="000A6EAE" w:rsidRPr="00E03676">
        <w:rPr>
          <w:rtl/>
        </w:rPr>
        <w:t>؛</w:t>
      </w:r>
      <w:r w:rsidRPr="00E03676">
        <w:rPr>
          <w:rtl/>
        </w:rPr>
        <w:t xml:space="preserve"> و لعنت خدا را بر دروغگو</w:t>
      </w:r>
      <w:r w:rsidR="009768AE" w:rsidRPr="00E03676">
        <w:rPr>
          <w:rtl/>
        </w:rPr>
        <w:t>ی</w:t>
      </w:r>
      <w:r w:rsidRPr="00E03676">
        <w:rPr>
          <w:rtl/>
        </w:rPr>
        <w:t>ان قرار ده</w:t>
      </w:r>
      <w:r w:rsidR="009768AE" w:rsidRPr="00E03676">
        <w:rPr>
          <w:rtl/>
        </w:rPr>
        <w:t>ی</w:t>
      </w:r>
      <w:r w:rsidRPr="00E03676">
        <w:rPr>
          <w:rtl/>
        </w:rPr>
        <w:t>م</w:t>
      </w:r>
      <w:r w:rsidRPr="00E03676">
        <w:rPr>
          <w:rFonts w:ascii="B Lotus" w:hAnsi="B Lotus"/>
          <w:rtl/>
        </w:rPr>
        <w:t>»</w:t>
      </w:r>
      <w:r w:rsidRPr="00E03676">
        <w:rPr>
          <w:rFonts w:ascii="B Lotus" w:hAnsi="B Lotus" w:hint="cs"/>
          <w:rtl/>
        </w:rPr>
        <w:t>.</w:t>
      </w:r>
    </w:p>
    <w:p w:rsidR="006167B8" w:rsidRPr="00E03676" w:rsidRDefault="006167B8" w:rsidP="00D23519">
      <w:pPr>
        <w:pStyle w:val="1-"/>
        <w:rPr>
          <w:rtl/>
        </w:rPr>
      </w:pPr>
      <w:r w:rsidRPr="00E03676">
        <w:rPr>
          <w:rtl/>
        </w:rPr>
        <w:t>همه نقل کرده‌اند که لفظ «پسرانمان» اشاره به حسن و حسین دارد، و «زنان» اشاره به فاطمه، و «خویشانمان» اشاره به علی دارد. و این آیه دلیلی بر ثبوت امامت برای علی است؛ چون حق تعالی او را «نفس» رسول خدا</w:t>
      </w:r>
      <w:r w:rsidRPr="00E03676">
        <w:rPr>
          <w:rFonts w:hint="cs"/>
          <w:rtl/>
        </w:rPr>
        <w:t xml:space="preserve"> </w:t>
      </w:r>
      <w:r w:rsidRPr="00E03676">
        <w:rPr>
          <w:rFonts w:cs="CTraditional Arabic" w:hint="cs"/>
          <w:rtl/>
        </w:rPr>
        <w:t>ص</w:t>
      </w:r>
      <w:r w:rsidRPr="00E03676">
        <w:rPr>
          <w:rtl/>
        </w:rPr>
        <w:t xml:space="preserve"> قرار داده است و از آنجا که اتحادشان محال است، تنها می‌ماند که مراد خداوند متعال مساوی بودنشان در امر ولایت باشد، همچنین پیامبرش را به دعوت آن فرد نیز امر می‌فرمود؛ چون به این کار نیاز بود، و اگر آنان (سه خلیفه پیش از علی) برتر و بهتر از علی بودند به عنوان امام تعیین می‌شدند، و آیا ممکن است که معنای واضح این آیه پوشیده بماند جز بر کسانی که شیطان بر آنان چیره گشته و قلب‌هایشان را تسخیر کرده است و چنان شیفته دنیا شده‌اند که جز با سلب حق اهل حق از ایشان بدنبال دستیابی به آن نیستند؟ </w:t>
      </w:r>
    </w:p>
    <w:p w:rsidR="006167B8" w:rsidRPr="00E03676" w:rsidRDefault="006167B8" w:rsidP="002931B8">
      <w:pPr>
        <w:pStyle w:val="1-"/>
        <w:rPr>
          <w:rtl/>
        </w:rPr>
      </w:pPr>
      <w:r w:rsidRPr="00E03676">
        <w:rPr>
          <w:rtl/>
        </w:rPr>
        <w:t>پاسخ این است که: داخل کردن علی و فاطمه و حسن و حسین در مباهله توسط پیامبر</w:t>
      </w:r>
      <w:r w:rsidRPr="00E03676">
        <w:rPr>
          <w:rFonts w:hint="cs"/>
          <w:rtl/>
        </w:rPr>
        <w:t xml:space="preserve"> </w:t>
      </w:r>
      <w:r w:rsidRPr="00E03676">
        <w:rPr>
          <w:rFonts w:cs="CTraditional Arabic" w:hint="cs"/>
          <w:rtl/>
        </w:rPr>
        <w:t>ص</w:t>
      </w:r>
      <w:r w:rsidRPr="00E03676">
        <w:rPr>
          <w:rtl/>
        </w:rPr>
        <w:t xml:space="preserve"> حدیث صحیحی است، که مسلم از زبان سعد بن ابی وقاص در حدیثی طولانی درباره نزول آیه مذکور:</w:t>
      </w:r>
      <w:r w:rsidR="002931B8" w:rsidRPr="00E03676">
        <w:rPr>
          <w:rFonts w:hint="cs"/>
          <w:rtl/>
        </w:rPr>
        <w:t xml:space="preserve"> </w:t>
      </w:r>
      <w:r w:rsidR="002931B8" w:rsidRPr="00E03676">
        <w:rPr>
          <w:rFonts w:cs="Traditional Arabic" w:hint="cs"/>
          <w:rtl/>
        </w:rPr>
        <w:t>﴿</w:t>
      </w:r>
      <w:r w:rsidR="002931B8" w:rsidRPr="00E03676">
        <w:rPr>
          <w:rStyle w:val="Char4"/>
          <w:rtl/>
        </w:rPr>
        <w:t>فَقُلۡ تَعَالَوۡاْ نَدۡعُ أَبۡنَآءَنَا</w:t>
      </w:r>
      <w:r w:rsidR="002931B8" w:rsidRPr="00E03676">
        <w:rPr>
          <w:rFonts w:cs="Traditional Arabic" w:hint="cs"/>
          <w:rtl/>
        </w:rPr>
        <w:t>﴾</w:t>
      </w:r>
      <w:r w:rsidRPr="00E03676">
        <w:rPr>
          <w:rtl/>
        </w:rPr>
        <w:t xml:space="preserve"> روایت کرده است که پیامبر</w:t>
      </w:r>
      <w:r w:rsidRPr="00E03676">
        <w:rPr>
          <w:rFonts w:hint="cs"/>
          <w:rtl/>
        </w:rPr>
        <w:t xml:space="preserve"> </w:t>
      </w:r>
      <w:r w:rsidRPr="00E03676">
        <w:rPr>
          <w:rFonts w:cs="CTraditional Arabic" w:hint="cs"/>
          <w:rtl/>
        </w:rPr>
        <w:t>ص</w:t>
      </w:r>
      <w:r w:rsidRPr="00E03676">
        <w:rPr>
          <w:rtl/>
        </w:rPr>
        <w:t xml:space="preserve"> علی و فاطمه و حسن و حسین را فراخواند و فرمود: «خداوندا اینان اهل من هستند»</w:t>
      </w:r>
      <w:r w:rsidR="00D23519" w:rsidRPr="00E03676">
        <w:rPr>
          <w:rFonts w:hint="cs"/>
          <w:vertAlign w:val="superscript"/>
          <w:rtl/>
        </w:rPr>
        <w:t>(</w:t>
      </w:r>
      <w:r w:rsidR="00D23519" w:rsidRPr="00E03676">
        <w:rPr>
          <w:rStyle w:val="FootnoteReference"/>
          <w:rtl/>
        </w:rPr>
        <w:footnoteReference w:id="224"/>
      </w:r>
      <w:r w:rsidR="00D23519" w:rsidRPr="00E03676">
        <w:rPr>
          <w:rFonts w:hint="cs"/>
          <w:vertAlign w:val="superscript"/>
          <w:rtl/>
        </w:rPr>
        <w:t>)</w:t>
      </w:r>
      <w:r w:rsidRPr="00E03676">
        <w:rPr>
          <w:rFonts w:hint="cs"/>
          <w:rtl/>
        </w:rPr>
        <w:t>.</w:t>
      </w:r>
    </w:p>
    <w:p w:rsidR="006167B8" w:rsidRPr="00E03676" w:rsidRDefault="006167B8" w:rsidP="00D23519">
      <w:pPr>
        <w:pStyle w:val="1-"/>
        <w:rPr>
          <w:rtl/>
        </w:rPr>
      </w:pPr>
      <w:r w:rsidRPr="00E03676">
        <w:rPr>
          <w:rtl/>
        </w:rPr>
        <w:t xml:space="preserve">اما در این حدیث نه دلالت بر امامت هست و نه بر افضلیت. </w:t>
      </w:r>
    </w:p>
    <w:p w:rsidR="006167B8" w:rsidRPr="00E03676" w:rsidRDefault="006167B8" w:rsidP="00D23519">
      <w:pPr>
        <w:pStyle w:val="1-"/>
        <w:rPr>
          <w:rtl/>
        </w:rPr>
      </w:pPr>
      <w:r w:rsidRPr="00E03676">
        <w:rPr>
          <w:rtl/>
        </w:rPr>
        <w:t>گفته او که: حق تعالی علی را «نفس» رسول خدا</w:t>
      </w:r>
      <w:r w:rsidRPr="00E03676">
        <w:rPr>
          <w:rFonts w:hint="cs"/>
          <w:rtl/>
        </w:rPr>
        <w:t xml:space="preserve"> </w:t>
      </w:r>
      <w:r w:rsidRPr="00E03676">
        <w:rPr>
          <w:rFonts w:cs="CTraditional Arabic" w:hint="cs"/>
          <w:rtl/>
        </w:rPr>
        <w:t>ص</w:t>
      </w:r>
      <w:r w:rsidRPr="00E03676">
        <w:rPr>
          <w:rtl/>
        </w:rPr>
        <w:t xml:space="preserve"> قرار داده و از آنجا که اتحادشان محال است، تنها می‌ماند که مراد خداوند مساوی بودنشان در ولایت باشد و او ولایت عام دارد پس افراد برابر</w:t>
      </w:r>
      <w:r w:rsidRPr="00E03676">
        <w:rPr>
          <w:rFonts w:hint="cs"/>
          <w:rtl/>
        </w:rPr>
        <w:t xml:space="preserve"> </w:t>
      </w:r>
      <w:r w:rsidRPr="00E03676">
        <w:rPr>
          <w:rtl/>
        </w:rPr>
        <w:t xml:space="preserve">با او هم ولایت دارند. </w:t>
      </w:r>
    </w:p>
    <w:p w:rsidR="006167B8" w:rsidRPr="00E03676" w:rsidRDefault="006167B8" w:rsidP="002931B8">
      <w:pPr>
        <w:pStyle w:val="1-"/>
        <w:rPr>
          <w:sz w:val="32"/>
          <w:szCs w:val="32"/>
          <w:rtl/>
        </w:rPr>
      </w:pPr>
      <w:r w:rsidRPr="00E03676">
        <w:rPr>
          <w:rtl/>
        </w:rPr>
        <w:t>پاسخش این است که: نمی‌پذیریم که تنها قبول مساوات می‌ماند، و دلیل بر این امر نیست، اتفاقاً حمل قضیه بر این معنا ممتنع است، چون هیچ احدی برابر با رسول خدا</w:t>
      </w:r>
      <w:r w:rsidRPr="00E03676">
        <w:rPr>
          <w:rFonts w:hint="cs"/>
          <w:rtl/>
        </w:rPr>
        <w:t xml:space="preserve"> </w:t>
      </w:r>
      <w:r w:rsidRPr="00E03676">
        <w:rPr>
          <w:rFonts w:cs="CTraditional Arabic" w:hint="cs"/>
          <w:rtl/>
        </w:rPr>
        <w:t>ص</w:t>
      </w:r>
      <w:r w:rsidRPr="00E03676">
        <w:rPr>
          <w:rtl/>
        </w:rPr>
        <w:t xml:space="preserve"> نمی‌شود: نه علی و نه</w:t>
      </w:r>
      <w:r w:rsidR="00AF7D43" w:rsidRPr="00E03676">
        <w:rPr>
          <w:rtl/>
        </w:rPr>
        <w:t xml:space="preserve"> هیچکس </w:t>
      </w:r>
      <w:r w:rsidRPr="00E03676">
        <w:rPr>
          <w:rtl/>
        </w:rPr>
        <w:t>دیگری</w:t>
      </w:r>
      <w:r w:rsidRPr="00E03676">
        <w:rPr>
          <w:rFonts w:hint="cs"/>
          <w:rtl/>
        </w:rPr>
        <w:t>،</w:t>
      </w:r>
      <w:r w:rsidRPr="00E03676">
        <w:rPr>
          <w:rtl/>
        </w:rPr>
        <w:t xml:space="preserve"> این لفظ هم در زبان عرب اقتضای مساوات نمی‌کند، خداوند متعال در ماجرای افک فرمود:</w:t>
      </w:r>
      <w:r w:rsidR="002931B8" w:rsidRPr="00E03676">
        <w:rPr>
          <w:rFonts w:hint="cs"/>
          <w:rtl/>
        </w:rPr>
        <w:t xml:space="preserve"> </w:t>
      </w:r>
      <w:r w:rsidR="002931B8" w:rsidRPr="00E03676">
        <w:rPr>
          <w:rFonts w:cs="Traditional Arabic" w:hint="cs"/>
          <w:rtl/>
        </w:rPr>
        <w:t>﴿</w:t>
      </w:r>
      <w:r w:rsidR="002931B8" w:rsidRPr="00E03676">
        <w:rPr>
          <w:rStyle w:val="Char4"/>
          <w:rFonts w:hint="eastAsia"/>
          <w:rtl/>
        </w:rPr>
        <w:t>لَّوۡلَآ</w:t>
      </w:r>
      <w:r w:rsidR="002931B8" w:rsidRPr="00E03676">
        <w:rPr>
          <w:rStyle w:val="Char4"/>
          <w:rtl/>
        </w:rPr>
        <w:t xml:space="preserve"> إِذۡ سَمِعۡتُمُوهُ ظَنَّ </w:t>
      </w:r>
      <w:r w:rsidR="002931B8" w:rsidRPr="00E03676">
        <w:rPr>
          <w:rStyle w:val="Char4"/>
          <w:rFonts w:hint="cs"/>
          <w:rtl/>
        </w:rPr>
        <w:t>ٱ</w:t>
      </w:r>
      <w:r w:rsidR="002931B8" w:rsidRPr="00E03676">
        <w:rPr>
          <w:rStyle w:val="Char4"/>
          <w:rFonts w:hint="eastAsia"/>
          <w:rtl/>
        </w:rPr>
        <w:t>لۡمُؤۡمِنُونَ</w:t>
      </w:r>
      <w:r w:rsidR="002931B8" w:rsidRPr="00E03676">
        <w:rPr>
          <w:rStyle w:val="Char4"/>
          <w:rtl/>
        </w:rPr>
        <w:t xml:space="preserve"> وَ</w:t>
      </w:r>
      <w:r w:rsidR="002931B8" w:rsidRPr="00E03676">
        <w:rPr>
          <w:rStyle w:val="Char4"/>
          <w:rFonts w:hint="cs"/>
          <w:rtl/>
        </w:rPr>
        <w:t>ٱ</w:t>
      </w:r>
      <w:r w:rsidR="002931B8" w:rsidRPr="00E03676">
        <w:rPr>
          <w:rStyle w:val="Char4"/>
          <w:rFonts w:hint="eastAsia"/>
          <w:rtl/>
        </w:rPr>
        <w:t>لۡمُؤۡمِنَٰتُ</w:t>
      </w:r>
      <w:r w:rsidR="002931B8" w:rsidRPr="00E03676">
        <w:rPr>
          <w:rStyle w:val="Char4"/>
          <w:rtl/>
        </w:rPr>
        <w:t xml:space="preserve"> بِأَنفُسِهِمۡ خَيۡرٗا</w:t>
      </w:r>
      <w:r w:rsidR="002931B8" w:rsidRPr="00E03676">
        <w:rPr>
          <w:rFonts w:cs="Traditional Arabic" w:hint="cs"/>
          <w:rtl/>
        </w:rPr>
        <w:t>﴾</w:t>
      </w:r>
      <w:r w:rsidRPr="00E03676">
        <w:rPr>
          <w:rtl/>
        </w:rPr>
        <w:t xml:space="preserve"> </w:t>
      </w:r>
      <w:r w:rsidR="002931B8" w:rsidRPr="00E03676">
        <w:rPr>
          <w:rStyle w:val="4-Char0"/>
          <w:rFonts w:hint="cs"/>
          <w:rtl/>
        </w:rPr>
        <w:t>[</w:t>
      </w:r>
      <w:r w:rsidRPr="00E03676">
        <w:rPr>
          <w:rStyle w:val="4-Char0"/>
          <w:rFonts w:hint="cs"/>
          <w:rtl/>
        </w:rPr>
        <w:t>النور: 12</w:t>
      </w:r>
      <w:r w:rsidR="002931B8" w:rsidRPr="00E03676">
        <w:rPr>
          <w:rStyle w:val="4-Char0"/>
          <w:rFonts w:hint="cs"/>
          <w:rtl/>
        </w:rPr>
        <w:t>]</w:t>
      </w:r>
      <w:r w:rsidRPr="00E03676">
        <w:rPr>
          <w:rFonts w:hint="cs"/>
          <w:rtl/>
        </w:rPr>
        <w:t>.</w:t>
      </w:r>
    </w:p>
    <w:p w:rsidR="006167B8" w:rsidRPr="00E03676" w:rsidRDefault="006167B8" w:rsidP="00D23519">
      <w:pPr>
        <w:pStyle w:val="1-"/>
        <w:rPr>
          <w:rFonts w:ascii="B Lotus" w:hAnsi="B Lotus"/>
          <w:rtl/>
        </w:rPr>
      </w:pPr>
      <w:r w:rsidRPr="00E03676">
        <w:rPr>
          <w:rFonts w:ascii="B Lotus" w:hAnsi="B Lotus"/>
          <w:rtl/>
        </w:rPr>
        <w:t>«</w:t>
      </w:r>
      <w:r w:rsidRPr="00E03676">
        <w:rPr>
          <w:rtl/>
        </w:rPr>
        <w:t xml:space="preserve"> چرا هنگامى </w:t>
      </w:r>
      <w:r w:rsidR="009768AE" w:rsidRPr="00E03676">
        <w:rPr>
          <w:rtl/>
        </w:rPr>
        <w:t>ک</w:t>
      </w:r>
      <w:r w:rsidRPr="00E03676">
        <w:rPr>
          <w:rtl/>
        </w:rPr>
        <w:t>ه ا</w:t>
      </w:r>
      <w:r w:rsidR="009768AE" w:rsidRPr="00E03676">
        <w:rPr>
          <w:rtl/>
        </w:rPr>
        <w:t>ی</w:t>
      </w:r>
      <w:r w:rsidRPr="00E03676">
        <w:rPr>
          <w:rtl/>
        </w:rPr>
        <w:t>ن (تهمت) را شن</w:t>
      </w:r>
      <w:r w:rsidR="009768AE" w:rsidRPr="00E03676">
        <w:rPr>
          <w:rtl/>
        </w:rPr>
        <w:t>ی</w:t>
      </w:r>
      <w:r w:rsidRPr="00E03676">
        <w:rPr>
          <w:rtl/>
        </w:rPr>
        <w:t>د</w:t>
      </w:r>
      <w:r w:rsidR="009768AE" w:rsidRPr="00E03676">
        <w:rPr>
          <w:rtl/>
        </w:rPr>
        <w:t>ی</w:t>
      </w:r>
      <w:r w:rsidRPr="00E03676">
        <w:rPr>
          <w:rtl/>
        </w:rPr>
        <w:t>د، مردان و زنان با ا</w:t>
      </w:r>
      <w:r w:rsidR="009768AE" w:rsidRPr="00E03676">
        <w:rPr>
          <w:rtl/>
        </w:rPr>
        <w:t>ی</w:t>
      </w:r>
      <w:r w:rsidRPr="00E03676">
        <w:rPr>
          <w:rtl/>
        </w:rPr>
        <w:t xml:space="preserve">مان نسبت به خود (و </w:t>
      </w:r>
      <w:r w:rsidR="009768AE" w:rsidRPr="00E03676">
        <w:rPr>
          <w:rtl/>
        </w:rPr>
        <w:t>ک</w:t>
      </w:r>
      <w:r w:rsidRPr="00E03676">
        <w:rPr>
          <w:rtl/>
        </w:rPr>
        <w:t xml:space="preserve">سى </w:t>
      </w:r>
      <w:r w:rsidR="009768AE" w:rsidRPr="00E03676">
        <w:rPr>
          <w:rtl/>
        </w:rPr>
        <w:t>ک</w:t>
      </w:r>
      <w:r w:rsidRPr="00E03676">
        <w:rPr>
          <w:rtl/>
        </w:rPr>
        <w:t>ه همچون خود</w:t>
      </w:r>
      <w:r w:rsidR="000433D3" w:rsidRPr="00E03676">
        <w:rPr>
          <w:rtl/>
        </w:rPr>
        <w:t xml:space="preserve"> آن‌ها </w:t>
      </w:r>
      <w:r w:rsidRPr="00E03676">
        <w:rPr>
          <w:rtl/>
        </w:rPr>
        <w:t>بود) گمان خ</w:t>
      </w:r>
      <w:r w:rsidR="009768AE" w:rsidRPr="00E03676">
        <w:rPr>
          <w:rtl/>
        </w:rPr>
        <w:t>ی</w:t>
      </w:r>
      <w:r w:rsidRPr="00E03676">
        <w:rPr>
          <w:rtl/>
        </w:rPr>
        <w:t>ر نبردند</w:t>
      </w:r>
      <w:r w:rsidRPr="00E03676">
        <w:rPr>
          <w:rFonts w:ascii="B Lotus" w:hAnsi="B Lotus"/>
          <w:rtl/>
        </w:rPr>
        <w:t>»</w:t>
      </w:r>
      <w:r w:rsidRPr="00E03676">
        <w:rPr>
          <w:rFonts w:ascii="B Lotus" w:hAnsi="B Lotus" w:hint="cs"/>
          <w:rtl/>
        </w:rPr>
        <w:t>.</w:t>
      </w:r>
    </w:p>
    <w:p w:rsidR="006167B8" w:rsidRPr="00E03676" w:rsidRDefault="006167B8" w:rsidP="00D23519">
      <w:pPr>
        <w:pStyle w:val="1-"/>
        <w:rPr>
          <w:rtl/>
        </w:rPr>
      </w:pPr>
      <w:r w:rsidRPr="00E03676">
        <w:rPr>
          <w:rtl/>
        </w:rPr>
        <w:t>و این اقتضا نمی‌کند که مؤمنان زن و مرد با هم برابر و متساوی باشند. مباهله هم فقط بوسیله خویشاوندان نزدیک رسمیت می‌یابد، والا اگر چنانچه با آنان از طریق دعوت خویشاوندان دور مباهله می‌ک</w:t>
      </w:r>
      <w:r w:rsidRPr="00E03676">
        <w:rPr>
          <w:rFonts w:hint="cs"/>
          <w:rtl/>
        </w:rPr>
        <w:t>ـ</w:t>
      </w:r>
      <w:r w:rsidRPr="00E03676">
        <w:rPr>
          <w:rtl/>
        </w:rPr>
        <w:t xml:space="preserve">رد </w:t>
      </w:r>
      <w:r w:rsidRPr="00E03676">
        <w:rPr>
          <w:rFonts w:cs="Arial"/>
          <w:rtl/>
        </w:rPr>
        <w:t>–</w:t>
      </w:r>
      <w:r w:rsidRPr="00E03676">
        <w:rPr>
          <w:rtl/>
        </w:rPr>
        <w:t xml:space="preserve"> هر چند هم که آن خویشاوندان بهتر بودند </w:t>
      </w:r>
      <w:r w:rsidRPr="00E03676">
        <w:rPr>
          <w:rFonts w:cs="Arial"/>
          <w:rtl/>
        </w:rPr>
        <w:t>–</w:t>
      </w:r>
      <w:r w:rsidRPr="00E03676">
        <w:rPr>
          <w:rtl/>
        </w:rPr>
        <w:t xml:space="preserve"> باز شروط مباهله حاصل نمی‌شد. لذا مراد آن بوده که خویشان نزدیک را فرا بخوانند همچنانکه او نزدیکان خود را فرا می‌خواند استجابت دعوت پیامبر، حتماً خداوند متعال پیامبر را به دعوت آن فرد هم امر می‌فرمود چون به این کار نیاز بود می‌گوییم: مقصود اجابت دعا نبود: چرا که دعای پیامبر</w:t>
      </w:r>
      <w:r w:rsidRPr="00E03676">
        <w:rPr>
          <w:rFonts w:hint="cs"/>
          <w:rtl/>
        </w:rPr>
        <w:t xml:space="preserve"> </w:t>
      </w:r>
      <w:r w:rsidRPr="00E03676">
        <w:rPr>
          <w:rFonts w:cs="CTraditional Arabic" w:hint="cs"/>
          <w:rtl/>
        </w:rPr>
        <w:t>ص</w:t>
      </w:r>
      <w:r w:rsidRPr="00E03676">
        <w:rPr>
          <w:rtl/>
        </w:rPr>
        <w:t xml:space="preserve"> به تنهایی کافی بود، و اگر مراد از دعوت افراد دیگر در کنار خود آن بود که دعایش مستجاب شود، که مطمئناً ایشان همه‌ی مؤمنین را دعوت می‌کردند و همراه آنان دعا می‌فرمودند چنانکه همراه آنان دعای استسقا </w:t>
      </w:r>
      <w:r w:rsidRPr="00E03676">
        <w:rPr>
          <w:rFonts w:hint="cs"/>
          <w:rtl/>
        </w:rPr>
        <w:t>(</w:t>
      </w:r>
      <w:r w:rsidRPr="00E03676">
        <w:rPr>
          <w:rtl/>
        </w:rPr>
        <w:t>طلب باران</w:t>
      </w:r>
      <w:r w:rsidRPr="00E03676">
        <w:rPr>
          <w:rFonts w:hint="cs"/>
          <w:rtl/>
        </w:rPr>
        <w:t>)</w:t>
      </w:r>
      <w:r w:rsidRPr="00E03676">
        <w:rPr>
          <w:rtl/>
        </w:rPr>
        <w:t xml:space="preserve"> می‌فرمود، و همچنانکه دعایش را با ذکر مستمندان مهاجرین آغاز می‌کرد و می‌فرمود: (</w:t>
      </w:r>
      <w:r w:rsidRPr="00E03676">
        <w:rPr>
          <w:rFonts w:hint="cs"/>
          <w:rtl/>
        </w:rPr>
        <w:t>آ</w:t>
      </w:r>
      <w:r w:rsidRPr="00E03676">
        <w:rPr>
          <w:rtl/>
        </w:rPr>
        <w:t>یا جز به خاطر مستمندانتان و به خاطر دعا و نماز و اخلاصشان یاری می‌شوید و روزی می‌گیرید؟)</w:t>
      </w:r>
      <w:r w:rsidRPr="00E03676">
        <w:rPr>
          <w:rFonts w:hint="cs"/>
          <w:rtl/>
        </w:rPr>
        <w:t>.</w:t>
      </w:r>
    </w:p>
    <w:p w:rsidR="006167B8" w:rsidRPr="00E03676" w:rsidRDefault="006167B8" w:rsidP="00D23519">
      <w:pPr>
        <w:pStyle w:val="1-"/>
        <w:rPr>
          <w:rtl/>
        </w:rPr>
      </w:pPr>
      <w:r w:rsidRPr="00E03676">
        <w:rPr>
          <w:rtl/>
        </w:rPr>
        <w:t>روشن است که هر چند اینان مستجاب الدعوه بودند اما در هر صورت کثرت دعاکنند</w:t>
      </w:r>
      <w:r w:rsidRPr="00E03676">
        <w:rPr>
          <w:rFonts w:hint="cs"/>
          <w:rtl/>
        </w:rPr>
        <w:t>گان</w:t>
      </w:r>
      <w:r w:rsidRPr="00E03676">
        <w:rPr>
          <w:rtl/>
        </w:rPr>
        <w:t xml:space="preserve"> زودتر و بهتر باعث اجابت می‌شود، با این حال منظور از دعوت خویشاوندان این نبود که دعایشان استجابت شود بلکه به خاطر این بود که خویشاوندان و نزدیکان دو طرف با هم روبه‌رو و مقابله شوند. از سویی ما با قطع و یقین می‌دانیم که اگر پیامبر</w:t>
      </w:r>
      <w:r w:rsidRPr="00E03676">
        <w:rPr>
          <w:rFonts w:hint="cs"/>
          <w:rtl/>
        </w:rPr>
        <w:t xml:space="preserve"> </w:t>
      </w:r>
      <w:r w:rsidRPr="00E03676">
        <w:rPr>
          <w:rFonts w:cs="CTraditional Arabic" w:hint="cs"/>
          <w:rtl/>
        </w:rPr>
        <w:t>ص</w:t>
      </w:r>
      <w:r w:rsidRPr="00E03676">
        <w:rPr>
          <w:rtl/>
        </w:rPr>
        <w:t xml:space="preserve"> ابوبکر و عمر و عثمان و طلحه و زبیر، و ابن مسعود و ابی بن کعب و معاذ بن جبل و دیگرانی را </w:t>
      </w:r>
      <w:r w:rsidRPr="00E03676">
        <w:rPr>
          <w:rFonts w:hint="cs"/>
          <w:rtl/>
        </w:rPr>
        <w:t xml:space="preserve">هم </w:t>
      </w:r>
      <w:r w:rsidRPr="00E03676">
        <w:rPr>
          <w:rtl/>
        </w:rPr>
        <w:t>برای شرکت در مباهله فرا می‌خواند، مطمئناً</w:t>
      </w:r>
      <w:r w:rsidR="000433D3" w:rsidRPr="00E03676">
        <w:rPr>
          <w:rtl/>
        </w:rPr>
        <w:t xml:space="preserve"> این‌ها </w:t>
      </w:r>
      <w:r w:rsidRPr="00E03676">
        <w:rPr>
          <w:rtl/>
        </w:rPr>
        <w:t>بیش از</w:t>
      </w:r>
      <w:r w:rsidR="00E03676" w:rsidRPr="00E03676">
        <w:rPr>
          <w:rtl/>
        </w:rPr>
        <w:t xml:space="preserve"> هرکس </w:t>
      </w:r>
      <w:r w:rsidRPr="00E03676">
        <w:rPr>
          <w:rtl/>
        </w:rPr>
        <w:t>دیگری برای انجام دستور پیامبر</w:t>
      </w:r>
      <w:r w:rsidRPr="00E03676">
        <w:rPr>
          <w:rFonts w:hint="cs"/>
          <w:rtl/>
        </w:rPr>
        <w:t xml:space="preserve"> </w:t>
      </w:r>
      <w:r w:rsidRPr="00E03676">
        <w:rPr>
          <w:rFonts w:cs="CTraditional Arabic" w:hint="cs"/>
          <w:rtl/>
        </w:rPr>
        <w:t>ص</w:t>
      </w:r>
      <w:r w:rsidRPr="00E03676">
        <w:rPr>
          <w:rtl/>
        </w:rPr>
        <w:t xml:space="preserve"> می‌شتافتند. و دعای این افراد برای اجابت گیراتر از سایر اصحاب بود، ولی خداوند پیامبر</w:t>
      </w:r>
      <w:r w:rsidRPr="00E03676">
        <w:rPr>
          <w:rFonts w:hint="cs"/>
          <w:rtl/>
        </w:rPr>
        <w:t xml:space="preserve"> </w:t>
      </w:r>
      <w:r w:rsidRPr="00E03676">
        <w:rPr>
          <w:rFonts w:cs="CTraditional Arabic" w:hint="cs"/>
          <w:rtl/>
        </w:rPr>
        <w:t>ص</w:t>
      </w:r>
      <w:r w:rsidRPr="00E03676">
        <w:rPr>
          <w:rtl/>
        </w:rPr>
        <w:t xml:space="preserve"> را به فراخوانی آنان برای مباهله امر نفرمود. چون این کار به تحقق مباهله کمکی نمی‌کرد. </w:t>
      </w:r>
    </w:p>
    <w:p w:rsidR="006167B8" w:rsidRPr="00E03676" w:rsidRDefault="006167B8" w:rsidP="00D23519">
      <w:pPr>
        <w:pStyle w:val="1-"/>
        <w:rPr>
          <w:rtl/>
        </w:rPr>
      </w:pPr>
      <w:r w:rsidRPr="00E03676">
        <w:rPr>
          <w:rtl/>
        </w:rPr>
        <w:t>هدف این بود که آنان کسانی را فرا بخوانند که بالطبع نسبت به ایشان مشفق باشند، یعنی کسانی چون پسران و زنان و خویشاوندان نزدیک دیگری که از همه به آنان نزدیک‌ترند. لذا اگر پیامبر</w:t>
      </w:r>
      <w:r w:rsidRPr="00E03676">
        <w:rPr>
          <w:rFonts w:hint="cs"/>
          <w:rtl/>
        </w:rPr>
        <w:t xml:space="preserve"> </w:t>
      </w:r>
      <w:r w:rsidRPr="00E03676">
        <w:rPr>
          <w:rFonts w:cs="CTraditional Arabic" w:hint="cs"/>
          <w:rtl/>
        </w:rPr>
        <w:t>ص</w:t>
      </w:r>
      <w:r w:rsidRPr="00E03676">
        <w:rPr>
          <w:rtl/>
        </w:rPr>
        <w:t xml:space="preserve"> افراد بیگانه‌ای را دعوت می‌کرد، بی‌تردید آنان هم بیگانگانی را فرا می‌خواندند که در آن صورت نفرین کردن آن افراد بیگانه هرگز بر آنان گران نمی‌آمد، و به اندازه لعنت فرستادن به نزدیکانشان هزینه بردار و دشوار نمی‌بود. چون بشر طبیعتاً در مورد نزدیکان خود حساسیت‌هایی دارند که نسبت به افراد غیر خویشاوند آن حساسیت را ندارند. لذا امر فرمود که پیامبر</w:t>
      </w:r>
      <w:r w:rsidRPr="00E03676">
        <w:rPr>
          <w:rFonts w:hint="cs"/>
          <w:rtl/>
        </w:rPr>
        <w:t xml:space="preserve"> </w:t>
      </w:r>
      <w:r w:rsidRPr="00E03676">
        <w:rPr>
          <w:rFonts w:cs="CTraditional Arabic" w:hint="cs"/>
          <w:rtl/>
        </w:rPr>
        <w:t>ص</w:t>
      </w:r>
      <w:r w:rsidRPr="00E03676">
        <w:rPr>
          <w:rFonts w:hint="cs"/>
          <w:rtl/>
        </w:rPr>
        <w:t xml:space="preserve"> </w:t>
      </w:r>
      <w:r w:rsidRPr="00E03676">
        <w:rPr>
          <w:rtl/>
        </w:rPr>
        <w:t xml:space="preserve">نزدیکانش و آن قوم مشرک هم نزدیکانشان را برای مباهله فرا بخوانند. </w:t>
      </w:r>
    </w:p>
    <w:p w:rsidR="006167B8" w:rsidRPr="00E03676" w:rsidRDefault="006167B8" w:rsidP="00D23519">
      <w:pPr>
        <w:pStyle w:val="1-"/>
        <w:rPr>
          <w:rtl/>
        </w:rPr>
      </w:pPr>
      <w:r w:rsidRPr="00E03676">
        <w:rPr>
          <w:rtl/>
        </w:rPr>
        <w:t xml:space="preserve">پس روشن شد که آیه هیچ دلالتی بر مطلب مورد نظر رافضی ندارد. ولی او و امثال او همچون افراد </w:t>
      </w:r>
      <w:r w:rsidRPr="00E03676">
        <w:rPr>
          <w:rFonts w:hint="cs"/>
          <w:rtl/>
        </w:rPr>
        <w:t xml:space="preserve">مریض </w:t>
      </w:r>
      <w:r w:rsidRPr="00E03676">
        <w:rPr>
          <w:rtl/>
        </w:rPr>
        <w:t>دل</w:t>
      </w:r>
      <w:r w:rsidRPr="00E03676">
        <w:rPr>
          <w:rFonts w:hint="cs"/>
          <w:rtl/>
        </w:rPr>
        <w:t xml:space="preserve"> و مغرض</w:t>
      </w:r>
      <w:r w:rsidR="005F1838" w:rsidRPr="00E03676">
        <w:rPr>
          <w:rFonts w:hint="cs"/>
          <w:rtl/>
        </w:rPr>
        <w:t>،</w:t>
      </w:r>
      <w:r w:rsidRPr="00E03676">
        <w:rPr>
          <w:rtl/>
        </w:rPr>
        <w:t xml:space="preserve"> همچنین نصرانیانی هستند که متون و احادیث صریح و </w:t>
      </w:r>
      <w:r w:rsidRPr="00E03676">
        <w:rPr>
          <w:rFonts w:hint="cs"/>
          <w:rtl/>
        </w:rPr>
        <w:t xml:space="preserve">سخنان </w:t>
      </w:r>
      <w:r w:rsidRPr="00E03676">
        <w:rPr>
          <w:rtl/>
        </w:rPr>
        <w:t>شفاف را رها و با عبارت‌های کلی و نارسا تعقل می‌کنند. این رافضی سپس با</w:t>
      </w:r>
      <w:r w:rsidRPr="00E03676">
        <w:rPr>
          <w:rFonts w:hint="cs"/>
          <w:rtl/>
        </w:rPr>
        <w:t xml:space="preserve"> </w:t>
      </w:r>
      <w:r w:rsidRPr="00E03676">
        <w:rPr>
          <w:rtl/>
        </w:rPr>
        <w:t>زعم باطل و دروغین خود طعنه‌ای هم به برگزیدگان امت زده و چنان برداشت کرده است که مراد از «انفس» در آیه «برابری» و «همسانی» است در حالی که این بر خلاف زبان کاربردی عرب‌هاست. چیزی که مؤید این است</w:t>
      </w:r>
      <w:r w:rsidR="00AC7670" w:rsidRPr="00E03676">
        <w:rPr>
          <w:rtl/>
        </w:rPr>
        <w:t xml:space="preserve"> آن‌که </w:t>
      </w:r>
      <w:r w:rsidRPr="00E03676">
        <w:rPr>
          <w:rtl/>
        </w:rPr>
        <w:t>لفظ «نساءنا» در فاطمه محدود نمی‌شود بلکه</w:t>
      </w:r>
      <w:r w:rsidR="002418EC">
        <w:rPr>
          <w:rtl/>
        </w:rPr>
        <w:t xml:space="preserve"> هریک </w:t>
      </w:r>
      <w:r w:rsidRPr="00E03676">
        <w:rPr>
          <w:rtl/>
        </w:rPr>
        <w:t>از دخترانش را که دعوت می‌کرد در این امر بر منزلت فاطمه بودند</w:t>
      </w:r>
      <w:r w:rsidRPr="00E03676">
        <w:rPr>
          <w:rFonts w:hint="cs"/>
          <w:rtl/>
        </w:rPr>
        <w:t>،</w:t>
      </w:r>
      <w:r w:rsidRPr="00E03676">
        <w:rPr>
          <w:rtl/>
        </w:rPr>
        <w:t xml:space="preserve"> اما در آن زمان تنها فاطمه نزد پیامبر زنده بود و سایر دخترانش پیش از آن زمان از دنیا رفته بودند. </w:t>
      </w:r>
    </w:p>
    <w:p w:rsidR="00FF029C" w:rsidRDefault="006167B8" w:rsidP="00D23519">
      <w:pPr>
        <w:pStyle w:val="1-"/>
        <w:rPr>
          <w:rtl/>
        </w:rPr>
      </w:pPr>
      <w:r w:rsidRPr="00E03676">
        <w:rPr>
          <w:rtl/>
        </w:rPr>
        <w:t>همچنان «انفسنا» نیز لفظی مختص به علی نیست، چون صیغه جمع دارد مانند «نساءنا» که صیغه جمع است، «ابناءنا» نیز همین طور، اما پیامبر تنها حسن و حسین را فراخواند چون غیر</w:t>
      </w:r>
      <w:r w:rsidRPr="00E03676">
        <w:rPr>
          <w:rFonts w:hint="cs"/>
          <w:rtl/>
        </w:rPr>
        <w:t xml:space="preserve"> </w:t>
      </w:r>
      <w:r w:rsidRPr="00E03676">
        <w:rPr>
          <w:rtl/>
        </w:rPr>
        <w:t>از آن دو، کسی که منتسب به نبوت او باشد نیافت.</w:t>
      </w:r>
    </w:p>
    <w:p w:rsidR="00716573" w:rsidRDefault="00716573" w:rsidP="00D23519">
      <w:pPr>
        <w:pStyle w:val="1-"/>
        <w:rPr>
          <w:rtl/>
        </w:rPr>
        <w:sectPr w:rsidR="00716573" w:rsidSect="00716573">
          <w:headerReference w:type="default" r:id="rId85"/>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2931B8">
      <w:pPr>
        <w:pStyle w:val="a"/>
        <w:rPr>
          <w:rtl/>
        </w:rPr>
      </w:pPr>
      <w:bookmarkStart w:id="300" w:name="_Toc298545675"/>
      <w:bookmarkStart w:id="301" w:name="_Toc426965650"/>
      <w:r w:rsidRPr="00E03676">
        <w:rPr>
          <w:rtl/>
        </w:rPr>
        <w:t>فصل</w:t>
      </w:r>
      <w:r w:rsidRPr="00E03676">
        <w:rPr>
          <w:rFonts w:hint="cs"/>
          <w:rtl/>
        </w:rPr>
        <w:t xml:space="preserve"> (111)</w:t>
      </w:r>
      <w:r w:rsidR="00FF029C" w:rsidRPr="00E03676">
        <w:rPr>
          <w:rFonts w:hint="cs"/>
          <w:rtl/>
        </w:rPr>
        <w:t>:</w:t>
      </w:r>
      <w:r w:rsidR="00FF029C" w:rsidRPr="00E03676">
        <w:rPr>
          <w:rtl/>
        </w:rPr>
        <w:br/>
      </w:r>
      <w:r w:rsidRPr="00E03676">
        <w:rPr>
          <w:rFonts w:hint="cs"/>
          <w:rtl/>
        </w:rPr>
        <w:t>بطلان ادعای رافضی در مورد دلالت آیۀ</w:t>
      </w:r>
      <w:r w:rsidR="002931B8" w:rsidRPr="00E03676">
        <w:rPr>
          <w:rFonts w:hint="cs"/>
          <w:rtl/>
        </w:rPr>
        <w:t xml:space="preserve"> </w:t>
      </w:r>
      <w:r w:rsidR="002931B8" w:rsidRPr="00E03676">
        <w:rPr>
          <w:rFonts w:cs="Traditional Arabic" w:hint="cs"/>
          <w:b/>
          <w:bCs w:val="0"/>
          <w:rtl/>
        </w:rPr>
        <w:t>﴿</w:t>
      </w:r>
      <w:r w:rsidR="002931B8" w:rsidRPr="00E03676">
        <w:rPr>
          <w:rStyle w:val="Char4"/>
          <w:rFonts w:hint="eastAsia"/>
          <w:rtl/>
        </w:rPr>
        <w:t>فَتَلَقَّىٰٓ</w:t>
      </w:r>
      <w:r w:rsidR="002931B8" w:rsidRPr="00E03676">
        <w:rPr>
          <w:rStyle w:val="Char4"/>
          <w:rtl/>
        </w:rPr>
        <w:t xml:space="preserve"> ءَادَمُ مِن رَّبِّهِ</w:t>
      </w:r>
      <w:r w:rsidR="002931B8" w:rsidRPr="00E03676">
        <w:rPr>
          <w:rStyle w:val="Char4"/>
          <w:rFonts w:hint="cs"/>
          <w:rtl/>
        </w:rPr>
        <w:t>ۦ</w:t>
      </w:r>
      <w:r w:rsidR="002931B8" w:rsidRPr="00E03676">
        <w:rPr>
          <w:rStyle w:val="Char4"/>
          <w:rtl/>
        </w:rPr>
        <w:t xml:space="preserve"> كَلِمَٰتٖ فَتَابَ عَلَيۡهِۚ</w:t>
      </w:r>
      <w:r w:rsidR="002931B8" w:rsidRPr="00E03676">
        <w:rPr>
          <w:rFonts w:cs="Traditional Arabic" w:hint="cs"/>
          <w:b/>
          <w:bCs w:val="0"/>
          <w:rtl/>
        </w:rPr>
        <w:t>﴾</w:t>
      </w:r>
      <w:r w:rsidRPr="00E03676">
        <w:rPr>
          <w:rFonts w:hint="cs"/>
          <w:rtl/>
        </w:rPr>
        <w:t xml:space="preserve"> بر امامت علی دارد</w:t>
      </w:r>
      <w:bookmarkEnd w:id="300"/>
      <w:bookmarkEnd w:id="301"/>
    </w:p>
    <w:p w:rsidR="006167B8" w:rsidRPr="00E03676" w:rsidRDefault="006167B8" w:rsidP="002931B8">
      <w:pPr>
        <w:pStyle w:val="1-"/>
        <w:rPr>
          <w:sz w:val="32"/>
          <w:szCs w:val="32"/>
          <w:rtl/>
        </w:rPr>
      </w:pPr>
      <w:r w:rsidRPr="00E03676">
        <w:rPr>
          <w:rtl/>
        </w:rPr>
        <w:t>رافضی می‌گوید: (برهان دهم: فرمود</w:t>
      </w:r>
      <w:r w:rsidRPr="00E03676">
        <w:rPr>
          <w:rFonts w:hint="cs"/>
          <w:rtl/>
        </w:rPr>
        <w:t>ه</w:t>
      </w:r>
      <w:r w:rsidRPr="00E03676">
        <w:rPr>
          <w:rtl/>
        </w:rPr>
        <w:t xml:space="preserve"> الهی است که:</w:t>
      </w:r>
      <w:r w:rsidR="002931B8" w:rsidRPr="00E03676">
        <w:rPr>
          <w:rFonts w:hint="cs"/>
          <w:rtl/>
        </w:rPr>
        <w:t xml:space="preserve"> </w:t>
      </w:r>
      <w:r w:rsidR="002931B8" w:rsidRPr="00E03676">
        <w:rPr>
          <w:rFonts w:cs="Traditional Arabic" w:hint="cs"/>
          <w:rtl/>
        </w:rPr>
        <w:t>﴿</w:t>
      </w:r>
      <w:r w:rsidR="002931B8" w:rsidRPr="00E03676">
        <w:rPr>
          <w:rStyle w:val="Char4"/>
          <w:rFonts w:hint="eastAsia"/>
          <w:rtl/>
        </w:rPr>
        <w:t>فَتَلَقَّىٰٓ</w:t>
      </w:r>
      <w:r w:rsidR="002931B8" w:rsidRPr="00E03676">
        <w:rPr>
          <w:rStyle w:val="Char4"/>
          <w:rtl/>
        </w:rPr>
        <w:t xml:space="preserve"> ءَادَمُ مِن رَّبِّهِ</w:t>
      </w:r>
      <w:r w:rsidR="002931B8" w:rsidRPr="00E03676">
        <w:rPr>
          <w:rStyle w:val="Char4"/>
          <w:rFonts w:hint="cs"/>
          <w:rtl/>
        </w:rPr>
        <w:t>ۦ</w:t>
      </w:r>
      <w:r w:rsidR="002931B8" w:rsidRPr="00E03676">
        <w:rPr>
          <w:rStyle w:val="Char4"/>
          <w:rtl/>
        </w:rPr>
        <w:t xml:space="preserve"> كَلِمَٰتٖ فَتَابَ عَلَيۡهِۚ</w:t>
      </w:r>
      <w:r w:rsidR="002931B8" w:rsidRPr="00E03676">
        <w:rPr>
          <w:rFonts w:cs="Traditional Arabic" w:hint="cs"/>
          <w:rtl/>
        </w:rPr>
        <w:t>﴾</w:t>
      </w:r>
      <w:r w:rsidRPr="00E03676">
        <w:rPr>
          <w:rtl/>
        </w:rPr>
        <w:t xml:space="preserve"> </w:t>
      </w:r>
      <w:r w:rsidR="002931B8" w:rsidRPr="00E03676">
        <w:rPr>
          <w:rStyle w:val="4-Char0"/>
          <w:rFonts w:hint="cs"/>
          <w:rtl/>
        </w:rPr>
        <w:t>[</w:t>
      </w:r>
      <w:r w:rsidRPr="00E03676">
        <w:rPr>
          <w:rStyle w:val="4-Char0"/>
          <w:rFonts w:hint="cs"/>
          <w:rtl/>
        </w:rPr>
        <w:t>البقر</w:t>
      </w:r>
      <w:r w:rsidR="002931B8" w:rsidRPr="00E03676">
        <w:rPr>
          <w:rStyle w:val="4-Char0"/>
          <w:rFonts w:hint="cs"/>
          <w:rtl/>
        </w:rPr>
        <w:t>ة</w:t>
      </w:r>
      <w:r w:rsidRPr="00E03676">
        <w:rPr>
          <w:rStyle w:val="4-Char0"/>
          <w:rFonts w:hint="cs"/>
          <w:rtl/>
        </w:rPr>
        <w:t>: 37</w:t>
      </w:r>
      <w:r w:rsidR="002931B8" w:rsidRPr="00E03676">
        <w:rPr>
          <w:rStyle w:val="4-Char0"/>
          <w:rFonts w:hint="cs"/>
          <w:rtl/>
        </w:rPr>
        <w:t>]</w:t>
      </w:r>
      <w:r w:rsidRPr="00E03676">
        <w:rPr>
          <w:rFonts w:hint="cs"/>
          <w:rtl/>
        </w:rPr>
        <w:t>.</w:t>
      </w:r>
    </w:p>
    <w:p w:rsidR="006167B8" w:rsidRPr="00E03676" w:rsidRDefault="006167B8" w:rsidP="00D23519">
      <w:pPr>
        <w:pStyle w:val="1-"/>
        <w:rPr>
          <w:rFonts w:ascii="B Lotus" w:hAnsi="B Lotus"/>
          <w:rtl/>
        </w:rPr>
      </w:pPr>
      <w:r w:rsidRPr="00E03676">
        <w:rPr>
          <w:rFonts w:ascii="B Lotus" w:hAnsi="B Lotus"/>
          <w:rtl/>
        </w:rPr>
        <w:t>«</w:t>
      </w:r>
      <w:r w:rsidRPr="00E03676">
        <w:rPr>
          <w:rtl/>
        </w:rPr>
        <w:t xml:space="preserve">سپس آدم از پروردگارش </w:t>
      </w:r>
      <w:r w:rsidR="009768AE" w:rsidRPr="00E03676">
        <w:rPr>
          <w:rtl/>
        </w:rPr>
        <w:t>ک</w:t>
      </w:r>
      <w:r w:rsidRPr="00E03676">
        <w:rPr>
          <w:rtl/>
        </w:rPr>
        <w:t>لماتى در</w:t>
      </w:r>
      <w:r w:rsidR="009768AE" w:rsidRPr="00E03676">
        <w:rPr>
          <w:rtl/>
        </w:rPr>
        <w:t>ی</w:t>
      </w:r>
      <w:r w:rsidRPr="00E03676">
        <w:rPr>
          <w:rtl/>
        </w:rPr>
        <w:t>افت داشت</w:t>
      </w:r>
      <w:r w:rsidR="000A6EAE" w:rsidRPr="00E03676">
        <w:rPr>
          <w:rtl/>
        </w:rPr>
        <w:t>؛</w:t>
      </w:r>
      <w:r w:rsidRPr="00E03676">
        <w:rPr>
          <w:rtl/>
        </w:rPr>
        <w:t xml:space="preserve"> (و با</w:t>
      </w:r>
      <w:r w:rsidR="000433D3" w:rsidRPr="00E03676">
        <w:rPr>
          <w:rtl/>
        </w:rPr>
        <w:t xml:space="preserve"> آن‌ها </w:t>
      </w:r>
      <w:r w:rsidRPr="00E03676">
        <w:rPr>
          <w:rtl/>
        </w:rPr>
        <w:t xml:space="preserve">توبه </w:t>
      </w:r>
      <w:r w:rsidR="009768AE" w:rsidRPr="00E03676">
        <w:rPr>
          <w:rtl/>
        </w:rPr>
        <w:t>ک</w:t>
      </w:r>
      <w:r w:rsidRPr="00E03676">
        <w:rPr>
          <w:rtl/>
        </w:rPr>
        <w:t>رد.) و خداوند توبه او را پذ</w:t>
      </w:r>
      <w:r w:rsidR="009768AE" w:rsidRPr="00E03676">
        <w:rPr>
          <w:rtl/>
        </w:rPr>
        <w:t>ی</w:t>
      </w:r>
      <w:r w:rsidRPr="00E03676">
        <w:rPr>
          <w:rtl/>
        </w:rPr>
        <w:t>رفت</w:t>
      </w:r>
      <w:r w:rsidRPr="00E03676">
        <w:rPr>
          <w:rFonts w:ascii="B Lotus" w:hAnsi="B Lotus"/>
          <w:rtl/>
        </w:rPr>
        <w:t>»</w:t>
      </w:r>
      <w:r w:rsidRPr="00E03676">
        <w:rPr>
          <w:rFonts w:ascii="B Lotus" w:hAnsi="B Lotus" w:hint="cs"/>
          <w:rtl/>
        </w:rPr>
        <w:t>.</w:t>
      </w:r>
    </w:p>
    <w:p w:rsidR="006167B8" w:rsidRPr="00E03676" w:rsidRDefault="006167B8" w:rsidP="00D23519">
      <w:pPr>
        <w:pStyle w:val="1-"/>
        <w:rPr>
          <w:rtl/>
        </w:rPr>
      </w:pPr>
      <w:r w:rsidRPr="00E03676">
        <w:rPr>
          <w:rtl/>
        </w:rPr>
        <w:t>دانشمند فقیه ابن مغازلی شافعی با اسناد به ابن عباس از زبان او روایت می‌کند که گفت: از پیامبر</w:t>
      </w:r>
      <w:r w:rsidRPr="00E03676">
        <w:rPr>
          <w:rFonts w:hint="cs"/>
          <w:rtl/>
        </w:rPr>
        <w:t xml:space="preserve"> </w:t>
      </w:r>
      <w:r w:rsidRPr="00E03676">
        <w:rPr>
          <w:rFonts w:cs="CTraditional Arabic" w:hint="cs"/>
          <w:rtl/>
        </w:rPr>
        <w:t>ص</w:t>
      </w:r>
      <w:r w:rsidRPr="00E03676">
        <w:rPr>
          <w:rtl/>
        </w:rPr>
        <w:t xml:space="preserve"> درباره کلماتی که آدم از پروردگارش دریافت کرد تا خدا بر او ببخشود، پرسیدند، فرمود: آدم به حق محمد و علی و فاطمه و حسن و حسین از پروردگار خواست تا وی را ببخشاید و خدا او را بخشود. و این فضیلتی است که احدی از صحابه به آن نرسیده است. لذا او امام است چون در توسل به خداوند متعال با پیامبر</w:t>
      </w:r>
      <w:r w:rsidRPr="00E03676">
        <w:rPr>
          <w:rFonts w:hint="cs"/>
          <w:rtl/>
        </w:rPr>
        <w:t xml:space="preserve"> </w:t>
      </w:r>
      <w:r w:rsidRPr="00E03676">
        <w:rPr>
          <w:rFonts w:cs="CTraditional Arabic" w:hint="cs"/>
          <w:rtl/>
        </w:rPr>
        <w:t>ص</w:t>
      </w:r>
      <w:r w:rsidRPr="00E03676">
        <w:rPr>
          <w:rtl/>
        </w:rPr>
        <w:t xml:space="preserve"> برابر و هم شأن گردیده است. </w:t>
      </w:r>
    </w:p>
    <w:p w:rsidR="006167B8" w:rsidRPr="00E03676" w:rsidRDefault="006167B8" w:rsidP="00D23519">
      <w:pPr>
        <w:pStyle w:val="1-"/>
        <w:rPr>
          <w:rtl/>
        </w:rPr>
      </w:pPr>
      <w:r w:rsidRPr="00E03676">
        <w:rPr>
          <w:rtl/>
        </w:rPr>
        <w:t>پاسخ او از چند وجه است: یکی مطالبه صحت و سند این روایت. چون دانستیم که تنها روایت ابن مغازلی</w:t>
      </w:r>
      <w:r w:rsidRPr="00E03676">
        <w:rPr>
          <w:rFonts w:hint="cs"/>
          <w:rtl/>
        </w:rPr>
        <w:t xml:space="preserve"> -</w:t>
      </w:r>
      <w:r w:rsidRPr="00E03676">
        <w:rPr>
          <w:rtl/>
        </w:rPr>
        <w:t xml:space="preserve"> به اتفاق عل</w:t>
      </w:r>
      <w:r w:rsidRPr="00E03676">
        <w:rPr>
          <w:rFonts w:hint="cs"/>
          <w:rtl/>
        </w:rPr>
        <w:t>م</w:t>
      </w:r>
      <w:r w:rsidRPr="00E03676">
        <w:rPr>
          <w:rtl/>
        </w:rPr>
        <w:t>ای فن</w:t>
      </w:r>
      <w:r w:rsidRPr="00E03676">
        <w:rPr>
          <w:rFonts w:hint="cs"/>
          <w:rtl/>
        </w:rPr>
        <w:t xml:space="preserve"> -</w:t>
      </w:r>
      <w:r w:rsidRPr="00E03676">
        <w:rPr>
          <w:rtl/>
        </w:rPr>
        <w:t xml:space="preserve"> مجوز استدلال و استناد به یک روایت نمی‌شود. </w:t>
      </w:r>
    </w:p>
    <w:p w:rsidR="006167B8" w:rsidRPr="00E03676" w:rsidRDefault="006167B8" w:rsidP="00D23519">
      <w:pPr>
        <w:pStyle w:val="1-"/>
        <w:rPr>
          <w:rtl/>
        </w:rPr>
      </w:pPr>
      <w:r w:rsidRPr="00E03676">
        <w:rPr>
          <w:rtl/>
        </w:rPr>
        <w:t xml:space="preserve">دوم: حدیث مذکور به اتفاق علمای فن کذب و ساختگی است، ابوالفرج ابن جوزی هم آن را در کتاب «الموضوعات» (بر ساخته‌ها) ذکر کرده است. </w:t>
      </w:r>
    </w:p>
    <w:p w:rsidR="006167B8" w:rsidRPr="00E03676" w:rsidRDefault="006167B8" w:rsidP="002931B8">
      <w:pPr>
        <w:pStyle w:val="1-"/>
        <w:rPr>
          <w:rFonts w:cs="B Lotus"/>
          <w:sz w:val="32"/>
          <w:szCs w:val="32"/>
          <w:rtl/>
        </w:rPr>
      </w:pPr>
      <w:r w:rsidRPr="00E03676">
        <w:rPr>
          <w:rtl/>
        </w:rPr>
        <w:t>سوم: کلماتی که آدم دریافت کرد در فرموده دیگر الهی تفسیر شده است که فرماید:</w:t>
      </w:r>
      <w:r w:rsidR="002931B8" w:rsidRPr="00E03676">
        <w:rPr>
          <w:rFonts w:hint="cs"/>
          <w:rtl/>
        </w:rPr>
        <w:t xml:space="preserve"> </w:t>
      </w:r>
      <w:r w:rsidR="002931B8" w:rsidRPr="00E03676">
        <w:rPr>
          <w:rFonts w:cs="Traditional Arabic" w:hint="cs"/>
          <w:rtl/>
        </w:rPr>
        <w:t>﴿</w:t>
      </w:r>
      <w:r w:rsidR="002931B8" w:rsidRPr="00E03676">
        <w:rPr>
          <w:rStyle w:val="Char4"/>
          <w:rtl/>
        </w:rPr>
        <w:t xml:space="preserve">رَبَّنَا ظَلَمۡنَآ أَنفُسَنَا وَإِن لَّمۡ تَغۡفِرۡ لَنَا وَتَرۡحَمۡنَا لَنَكُونَنَّ مِنَ </w:t>
      </w:r>
      <w:r w:rsidR="002931B8" w:rsidRPr="00E03676">
        <w:rPr>
          <w:rStyle w:val="Char4"/>
          <w:rFonts w:hint="cs"/>
          <w:rtl/>
        </w:rPr>
        <w:t>ٱ</w:t>
      </w:r>
      <w:r w:rsidR="002931B8" w:rsidRPr="00E03676">
        <w:rPr>
          <w:rStyle w:val="Char4"/>
          <w:rFonts w:hint="eastAsia"/>
          <w:rtl/>
        </w:rPr>
        <w:t>لۡخَٰسِرِينَ</w:t>
      </w:r>
      <w:r w:rsidR="002931B8" w:rsidRPr="00E03676">
        <w:rPr>
          <w:rStyle w:val="Char4"/>
          <w:rtl/>
        </w:rPr>
        <w:t xml:space="preserve"> ٢٣</w:t>
      </w:r>
      <w:r w:rsidR="002931B8" w:rsidRPr="00E03676">
        <w:rPr>
          <w:rFonts w:cs="Traditional Arabic" w:hint="cs"/>
          <w:rtl/>
        </w:rPr>
        <w:t>﴾</w:t>
      </w:r>
      <w:r w:rsidRPr="00E03676">
        <w:rPr>
          <w:rtl/>
        </w:rPr>
        <w:t xml:space="preserve"> </w:t>
      </w:r>
      <w:r w:rsidR="002931B8" w:rsidRPr="00E03676">
        <w:rPr>
          <w:rStyle w:val="4-Char0"/>
          <w:rFonts w:hint="cs"/>
          <w:rtl/>
        </w:rPr>
        <w:t>[</w:t>
      </w:r>
      <w:r w:rsidRPr="00E03676">
        <w:rPr>
          <w:rStyle w:val="4-Char0"/>
          <w:rFonts w:hint="cs"/>
          <w:rtl/>
        </w:rPr>
        <w:t>الأعراف: 23</w:t>
      </w:r>
      <w:r w:rsidR="002931B8" w:rsidRPr="00E03676">
        <w:rPr>
          <w:rStyle w:val="4-Char0"/>
          <w:rFonts w:hint="cs"/>
          <w:rtl/>
        </w:rPr>
        <w:t>]</w:t>
      </w:r>
      <w:r w:rsidRPr="00E03676">
        <w:rPr>
          <w:rFonts w:hint="cs"/>
          <w:rtl/>
        </w:rPr>
        <w:t>.</w:t>
      </w:r>
    </w:p>
    <w:p w:rsidR="006167B8" w:rsidRPr="00E03676" w:rsidRDefault="006167B8" w:rsidP="00D23519">
      <w:pPr>
        <w:pStyle w:val="1-"/>
        <w:rPr>
          <w:rFonts w:ascii="B Lotus" w:hAnsi="B Lotus"/>
          <w:rtl/>
        </w:rPr>
      </w:pPr>
      <w:r w:rsidRPr="00E03676">
        <w:rPr>
          <w:rFonts w:ascii="B Lotus" w:hAnsi="B Lotus"/>
          <w:rtl/>
        </w:rPr>
        <w:t>«</w:t>
      </w:r>
      <w:r w:rsidRPr="00E03676">
        <w:rPr>
          <w:rtl/>
        </w:rPr>
        <w:t>گفتند: پروردگارا! ما به خو</w:t>
      </w:r>
      <w:r w:rsidR="009768AE" w:rsidRPr="00E03676">
        <w:rPr>
          <w:rtl/>
        </w:rPr>
        <w:t>ی</w:t>
      </w:r>
      <w:r w:rsidRPr="00E03676">
        <w:rPr>
          <w:rtl/>
        </w:rPr>
        <w:t xml:space="preserve">شتن ستم </w:t>
      </w:r>
      <w:r w:rsidR="009768AE" w:rsidRPr="00E03676">
        <w:rPr>
          <w:rtl/>
        </w:rPr>
        <w:t>ک</w:t>
      </w:r>
      <w:r w:rsidRPr="00E03676">
        <w:rPr>
          <w:rtl/>
        </w:rPr>
        <w:t>رد</w:t>
      </w:r>
      <w:r w:rsidR="009768AE" w:rsidRPr="00E03676">
        <w:rPr>
          <w:rtl/>
        </w:rPr>
        <w:t>ی</w:t>
      </w:r>
      <w:r w:rsidRPr="00E03676">
        <w:rPr>
          <w:rtl/>
        </w:rPr>
        <w:t>م! و اگر ما را نبخشى و بر ما رحم ن</w:t>
      </w:r>
      <w:r w:rsidR="009768AE" w:rsidRPr="00E03676">
        <w:rPr>
          <w:rtl/>
        </w:rPr>
        <w:t>ک</w:t>
      </w:r>
      <w:r w:rsidRPr="00E03676">
        <w:rPr>
          <w:rtl/>
        </w:rPr>
        <w:t>نى، از ز</w:t>
      </w:r>
      <w:r w:rsidR="009768AE" w:rsidRPr="00E03676">
        <w:rPr>
          <w:rtl/>
        </w:rPr>
        <w:t>ی</w:t>
      </w:r>
      <w:r w:rsidRPr="00E03676">
        <w:rPr>
          <w:rtl/>
        </w:rPr>
        <w:t>ان</w:t>
      </w:r>
      <w:r w:rsidR="009768AE" w:rsidRPr="00E03676">
        <w:rPr>
          <w:rtl/>
        </w:rPr>
        <w:t>ک</w:t>
      </w:r>
      <w:r w:rsidRPr="00E03676">
        <w:rPr>
          <w:rtl/>
        </w:rPr>
        <w:t>اران خواه</w:t>
      </w:r>
      <w:r w:rsidR="009768AE" w:rsidRPr="00E03676">
        <w:rPr>
          <w:rtl/>
        </w:rPr>
        <w:t>ی</w:t>
      </w:r>
      <w:r w:rsidRPr="00E03676">
        <w:rPr>
          <w:rtl/>
        </w:rPr>
        <w:t>م بود</w:t>
      </w:r>
      <w:r w:rsidRPr="00E03676">
        <w:rPr>
          <w:rFonts w:ascii="B Lotus" w:hAnsi="B Lotus"/>
          <w:rtl/>
        </w:rPr>
        <w:t>»</w:t>
      </w:r>
      <w:r w:rsidRPr="00E03676">
        <w:rPr>
          <w:rFonts w:ascii="B Lotus" w:hAnsi="B Lotus" w:hint="cs"/>
          <w:rtl/>
        </w:rPr>
        <w:t>.</w:t>
      </w:r>
    </w:p>
    <w:p w:rsidR="006167B8" w:rsidRPr="00E03676" w:rsidRDefault="006167B8" w:rsidP="00D23519">
      <w:pPr>
        <w:pStyle w:val="1-"/>
        <w:rPr>
          <w:rtl/>
        </w:rPr>
      </w:pPr>
      <w:r w:rsidRPr="00E03676">
        <w:rPr>
          <w:rtl/>
        </w:rPr>
        <w:t>از سلف هم همین و چیزی شبیه آن روایت شده است و در</w:t>
      </w:r>
      <w:r w:rsidR="002418EC">
        <w:rPr>
          <w:rtl/>
        </w:rPr>
        <w:t xml:space="preserve"> هیچیک </w:t>
      </w:r>
      <w:r w:rsidRPr="00E03676">
        <w:rPr>
          <w:rtl/>
        </w:rPr>
        <w:t xml:space="preserve">از نقل‌ قول‌های صحیحی که از ایشان در دست </w:t>
      </w:r>
      <w:r w:rsidRPr="00E03676">
        <w:rPr>
          <w:rFonts w:hint="cs"/>
          <w:rtl/>
        </w:rPr>
        <w:t>ا</w:t>
      </w:r>
      <w:r w:rsidRPr="00E03676">
        <w:rPr>
          <w:rtl/>
        </w:rPr>
        <w:t xml:space="preserve">ست، سوگندی که رافضی ادعا کرده، نیامده است. </w:t>
      </w:r>
    </w:p>
    <w:p w:rsidR="006167B8" w:rsidRPr="00E03676" w:rsidRDefault="006167B8" w:rsidP="00D23519">
      <w:pPr>
        <w:pStyle w:val="1-"/>
        <w:rPr>
          <w:rtl/>
        </w:rPr>
      </w:pPr>
      <w:r w:rsidRPr="00E03676">
        <w:rPr>
          <w:rtl/>
        </w:rPr>
        <w:t>چهارم: معلوم و روشن است که هر فرد کافر یا فاسقی که توبه کند، خداوند او را می‌بخشاید بدون</w:t>
      </w:r>
      <w:r w:rsidR="00BF136F" w:rsidRPr="00E03676">
        <w:rPr>
          <w:rtl/>
        </w:rPr>
        <w:t xml:space="preserve"> این‌که </w:t>
      </w:r>
      <w:r w:rsidRPr="00E03676">
        <w:rPr>
          <w:rtl/>
        </w:rPr>
        <w:t>نیاز باشد خدا را به حق کسی سوگند بدهد، حال چطور آدم</w:t>
      </w:r>
      <w:r w:rsidR="00D23519" w:rsidRPr="00E03676">
        <w:rPr>
          <w:rFonts w:cs="CTraditional Arabic" w:hint="cs"/>
          <w:sz w:val="30"/>
          <w:szCs w:val="30"/>
          <w:rtl/>
        </w:rPr>
        <w:t>÷</w:t>
      </w:r>
      <w:r w:rsidRPr="00E03676">
        <w:rPr>
          <w:rFonts w:hint="cs"/>
          <w:rtl/>
        </w:rPr>
        <w:t xml:space="preserve"> </w:t>
      </w:r>
      <w:r w:rsidRPr="00E03676">
        <w:rPr>
          <w:rtl/>
        </w:rPr>
        <w:t>برای توبه‌اش به کاری نیاز دارد که هیچ گناهکاری برای توبه به آن محتاج نیست</w:t>
      </w:r>
      <w:r w:rsidRPr="00E03676">
        <w:rPr>
          <w:rFonts w:hint="cs"/>
          <w:rtl/>
        </w:rPr>
        <w:t>،</w:t>
      </w:r>
      <w:r w:rsidRPr="00E03676">
        <w:rPr>
          <w:rtl/>
        </w:rPr>
        <w:t xml:space="preserve"> چه کافر باشد و چه مؤمن؟ </w:t>
      </w:r>
    </w:p>
    <w:p w:rsidR="006167B8" w:rsidRPr="00E03676" w:rsidRDefault="006167B8" w:rsidP="00D23519">
      <w:pPr>
        <w:pStyle w:val="1-"/>
        <w:rPr>
          <w:rtl/>
        </w:rPr>
      </w:pPr>
      <w:r w:rsidRPr="00E03676">
        <w:rPr>
          <w:rtl/>
        </w:rPr>
        <w:t>پنجم: پیامبر</w:t>
      </w:r>
      <w:r w:rsidRPr="00E03676">
        <w:rPr>
          <w:rFonts w:hint="cs"/>
          <w:rtl/>
        </w:rPr>
        <w:t xml:space="preserve"> </w:t>
      </w:r>
      <w:r w:rsidRPr="00E03676">
        <w:rPr>
          <w:rFonts w:cs="CTraditional Arabic" w:hint="cs"/>
          <w:rtl/>
        </w:rPr>
        <w:t>ص</w:t>
      </w:r>
      <w:r w:rsidRPr="00E03676">
        <w:rPr>
          <w:rtl/>
        </w:rPr>
        <w:t xml:space="preserve"> برای توبه کردن کسی را به گفتن چنین دعایی سفارش نکرده است، و برای امت خویش قانون نگذاشته که خدا را به یک مخلوق قسم بدهند و اگر این دعا مشروع بود حتماً آن را به امت خویش می‌آموخت و آن را سنت می‌کرد. </w:t>
      </w:r>
    </w:p>
    <w:p w:rsidR="006167B8" w:rsidRPr="00E03676" w:rsidRDefault="006167B8" w:rsidP="00D23519">
      <w:pPr>
        <w:pStyle w:val="1-"/>
        <w:rPr>
          <w:rtl/>
        </w:rPr>
      </w:pPr>
      <w:r w:rsidRPr="00E03676">
        <w:rPr>
          <w:rtl/>
        </w:rPr>
        <w:t>ششم: نه قرآن و نه سنت و حدیث نبوی مسأله سوگند دادن خداوند را مطرح نکره‌اند، و احدی را به خواندن این دعا در توبه یا هر کار دیگری امر نکرده‌اند. بر عکس برخی از علما</w:t>
      </w:r>
      <w:r w:rsidRPr="00E03676">
        <w:rPr>
          <w:rFonts w:hint="cs"/>
          <w:rtl/>
        </w:rPr>
        <w:t xml:space="preserve"> -</w:t>
      </w:r>
      <w:r w:rsidRPr="00E03676">
        <w:rPr>
          <w:rtl/>
        </w:rPr>
        <w:t xml:space="preserve"> همچون ابوحنیفه و ابویوسف</w:t>
      </w:r>
      <w:r w:rsidRPr="00E03676">
        <w:rPr>
          <w:rFonts w:hint="cs"/>
          <w:rtl/>
        </w:rPr>
        <w:t xml:space="preserve"> -</w:t>
      </w:r>
      <w:r w:rsidRPr="00E03676">
        <w:rPr>
          <w:rtl/>
        </w:rPr>
        <w:t xml:space="preserve"> تصریح دارند که سوگند دادن خداوند به مخلوق ج</w:t>
      </w:r>
      <w:r w:rsidRPr="00E03676">
        <w:rPr>
          <w:rFonts w:hint="cs"/>
          <w:rtl/>
        </w:rPr>
        <w:t>ا</w:t>
      </w:r>
      <w:r w:rsidRPr="00E03676">
        <w:rPr>
          <w:rtl/>
        </w:rPr>
        <w:t>یز</w:t>
      </w:r>
      <w:r w:rsidRPr="00E03676">
        <w:rPr>
          <w:rFonts w:hint="cs"/>
          <w:rtl/>
        </w:rPr>
        <w:t xml:space="preserve"> </w:t>
      </w:r>
      <w:r w:rsidRPr="00E03676">
        <w:rPr>
          <w:rtl/>
        </w:rPr>
        <w:t xml:space="preserve">نیست و ما در این باره به طور مبسوط توضیح دادیم. </w:t>
      </w:r>
    </w:p>
    <w:p w:rsidR="00FF029C" w:rsidRDefault="006167B8" w:rsidP="00D23519">
      <w:pPr>
        <w:pStyle w:val="1-"/>
        <w:rPr>
          <w:rtl/>
        </w:rPr>
      </w:pPr>
      <w:r w:rsidRPr="00E03676">
        <w:rPr>
          <w:rtl/>
        </w:rPr>
        <w:t>هفتم: باید پرسید چطور آدم</w:t>
      </w:r>
      <w:r w:rsidR="00D23519" w:rsidRPr="00E03676">
        <w:rPr>
          <w:rFonts w:cs="CTraditional Arabic" w:hint="cs"/>
          <w:rtl/>
        </w:rPr>
        <w:t>÷</w:t>
      </w:r>
      <w:r w:rsidRPr="00E03676">
        <w:rPr>
          <w:rtl/>
        </w:rPr>
        <w:t xml:space="preserve"> این پیامبر بزرگوار، خدا را به حق کسانی سوگند می‌دهد که خودش از آنان بزرگوارتر و ارجمندتر است؟ البته شکی نیست که پیامبر ما</w:t>
      </w:r>
      <w:r w:rsidRPr="00E03676">
        <w:rPr>
          <w:rFonts w:cs="CTraditional Arabic" w:hint="cs"/>
          <w:rtl/>
        </w:rPr>
        <w:t>ص</w:t>
      </w:r>
      <w:r w:rsidRPr="00E03676">
        <w:rPr>
          <w:rtl/>
        </w:rPr>
        <w:t xml:space="preserve"> از آدم برتر است، اما آدم از علی و فاطمه و حسن و حسین برتر و بالاتر است</w:t>
      </w:r>
      <w:r w:rsidR="00FF029C" w:rsidRPr="00E03676">
        <w:rPr>
          <w:rFonts w:hint="cs"/>
          <w:rtl/>
        </w:rPr>
        <w:t>.</w:t>
      </w:r>
    </w:p>
    <w:p w:rsidR="00716573" w:rsidRDefault="00716573" w:rsidP="00D23519">
      <w:pPr>
        <w:pStyle w:val="1-"/>
        <w:rPr>
          <w:rtl/>
        </w:rPr>
        <w:sectPr w:rsidR="00716573" w:rsidSect="00716573">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2931B8">
      <w:pPr>
        <w:pStyle w:val="a"/>
      </w:pPr>
      <w:bookmarkStart w:id="302" w:name="_Toc298545676"/>
      <w:bookmarkStart w:id="303" w:name="_Toc426965651"/>
      <w:r w:rsidRPr="00E03676">
        <w:rPr>
          <w:rtl/>
        </w:rPr>
        <w:t>فصل</w:t>
      </w:r>
      <w:r w:rsidRPr="00E03676">
        <w:rPr>
          <w:rFonts w:hint="cs"/>
          <w:rtl/>
        </w:rPr>
        <w:t xml:space="preserve"> (112)</w:t>
      </w:r>
      <w:r w:rsidR="00FF029C" w:rsidRPr="00E03676">
        <w:rPr>
          <w:rFonts w:hint="cs"/>
          <w:rtl/>
        </w:rPr>
        <w:t>:</w:t>
      </w:r>
      <w:r w:rsidR="00FF029C" w:rsidRPr="00E03676">
        <w:rPr>
          <w:rtl/>
        </w:rPr>
        <w:br/>
      </w:r>
      <w:r w:rsidRPr="00E03676">
        <w:rPr>
          <w:rFonts w:hint="cs"/>
          <w:rtl/>
        </w:rPr>
        <w:t>بطلان ادعای رافضی در مورد دلالت آیۀ</w:t>
      </w:r>
      <w:r w:rsidR="002931B8" w:rsidRPr="00E03676">
        <w:rPr>
          <w:rFonts w:hint="cs"/>
          <w:rtl/>
        </w:rPr>
        <w:t xml:space="preserve"> </w:t>
      </w:r>
      <w:r w:rsidR="002931B8" w:rsidRPr="00716573">
        <w:rPr>
          <w:rFonts w:cs="Traditional Arabic" w:hint="cs"/>
          <w:rtl/>
        </w:rPr>
        <w:t>﴿</w:t>
      </w:r>
      <w:r w:rsidR="002931B8" w:rsidRPr="00716573">
        <w:rPr>
          <w:rStyle w:val="Char4"/>
          <w:rtl/>
        </w:rPr>
        <w:t>قَالَ إِنِّي جَاعِلُكَ لِلنَّاسِ إِمَامٗاۖ قَالَ وَمِن ذُرِّيَّتِي</w:t>
      </w:r>
      <w:r w:rsidR="002931B8" w:rsidRPr="00716573">
        <w:rPr>
          <w:rFonts w:cs="Traditional Arabic" w:hint="cs"/>
          <w:rtl/>
        </w:rPr>
        <w:t>﴾</w:t>
      </w:r>
      <w:r w:rsidR="002931B8" w:rsidRPr="00E03676">
        <w:rPr>
          <w:rFonts w:cs="Traditional Arabic" w:hint="cs"/>
          <w:b/>
          <w:bCs w:val="0"/>
          <w:rtl/>
        </w:rPr>
        <w:t xml:space="preserve"> </w:t>
      </w:r>
      <w:r w:rsidRPr="00E03676">
        <w:rPr>
          <w:rFonts w:hint="cs"/>
          <w:rtl/>
        </w:rPr>
        <w:t>بر امامت علی</w:t>
      </w:r>
      <w:r w:rsidR="00707915" w:rsidRPr="00E03676">
        <w:rPr>
          <w:rFonts w:cs="CTraditional Arabic" w:hint="cs"/>
          <w:bCs w:val="0"/>
          <w:rtl/>
        </w:rPr>
        <w:t>س</w:t>
      </w:r>
      <w:bookmarkEnd w:id="302"/>
      <w:bookmarkEnd w:id="303"/>
    </w:p>
    <w:p w:rsidR="006167B8" w:rsidRPr="00E03676" w:rsidRDefault="006167B8" w:rsidP="002931B8">
      <w:pPr>
        <w:pStyle w:val="1-"/>
        <w:rPr>
          <w:rFonts w:cs="B Lotus"/>
          <w:sz w:val="32"/>
          <w:szCs w:val="32"/>
          <w:rtl/>
        </w:rPr>
      </w:pPr>
      <w:r w:rsidRPr="00E03676">
        <w:rPr>
          <w:rtl/>
        </w:rPr>
        <w:t>رافضی می‌گوید:</w:t>
      </w:r>
      <w:r w:rsidR="002931B8" w:rsidRPr="00E03676">
        <w:rPr>
          <w:rFonts w:hint="cs"/>
          <w:rtl/>
        </w:rPr>
        <w:t xml:space="preserve"> </w:t>
      </w:r>
      <w:r w:rsidR="002931B8" w:rsidRPr="00E03676">
        <w:rPr>
          <w:rFonts w:cs="Traditional Arabic" w:hint="cs"/>
          <w:rtl/>
        </w:rPr>
        <w:t>﴿</w:t>
      </w:r>
      <w:r w:rsidR="002931B8" w:rsidRPr="00E03676">
        <w:rPr>
          <w:rStyle w:val="Char4"/>
          <w:rtl/>
        </w:rPr>
        <w:t>قَالَ إِنِّي جَاعِلُكَ لِلنَّاسِ إِمَامٗاۖ قَالَ وَمِن ذُرِّيَّتِيۖ</w:t>
      </w:r>
      <w:r w:rsidR="002931B8" w:rsidRPr="00E03676">
        <w:rPr>
          <w:rFonts w:cs="Traditional Arabic" w:hint="cs"/>
          <w:rtl/>
        </w:rPr>
        <w:t>﴾</w:t>
      </w:r>
      <w:r w:rsidRPr="00E03676">
        <w:rPr>
          <w:rFonts w:hint="cs"/>
          <w:rtl/>
        </w:rPr>
        <w:t xml:space="preserve"> </w:t>
      </w:r>
      <w:r w:rsidR="002931B8" w:rsidRPr="00E03676">
        <w:rPr>
          <w:rStyle w:val="4-Char0"/>
          <w:rFonts w:hint="cs"/>
          <w:rtl/>
        </w:rPr>
        <w:t>[</w:t>
      </w:r>
      <w:r w:rsidRPr="00E03676">
        <w:rPr>
          <w:rStyle w:val="4-Char0"/>
          <w:rFonts w:hint="cs"/>
          <w:rtl/>
        </w:rPr>
        <w:t>البقر</w:t>
      </w:r>
      <w:r w:rsidR="002931B8" w:rsidRPr="00E03676">
        <w:rPr>
          <w:rStyle w:val="4-Char0"/>
          <w:rFonts w:hint="cs"/>
          <w:rtl/>
        </w:rPr>
        <w:t>ة</w:t>
      </w:r>
      <w:r w:rsidRPr="00E03676">
        <w:rPr>
          <w:rStyle w:val="4-Char0"/>
          <w:rFonts w:hint="cs"/>
          <w:rtl/>
        </w:rPr>
        <w:t>: 124</w:t>
      </w:r>
      <w:r w:rsidR="002931B8" w:rsidRPr="00E03676">
        <w:rPr>
          <w:rStyle w:val="4-Char0"/>
          <w:rFonts w:hint="cs"/>
          <w:rtl/>
        </w:rPr>
        <w:t>]</w:t>
      </w:r>
      <w:r w:rsidRPr="00E03676">
        <w:rPr>
          <w:rFonts w:hint="cs"/>
          <w:rtl/>
        </w:rPr>
        <w:t>.</w:t>
      </w:r>
    </w:p>
    <w:p w:rsidR="006167B8" w:rsidRPr="00E03676" w:rsidRDefault="006167B8" w:rsidP="00D23519">
      <w:pPr>
        <w:pStyle w:val="1-"/>
        <w:rPr>
          <w:rFonts w:ascii="B Lotus" w:hAnsi="B Lotus"/>
          <w:rtl/>
        </w:rPr>
      </w:pPr>
      <w:r w:rsidRPr="00E03676">
        <w:rPr>
          <w:rFonts w:ascii="B Lotus" w:hAnsi="B Lotus"/>
          <w:rtl/>
        </w:rPr>
        <w:t>«</w:t>
      </w:r>
      <w:r w:rsidRPr="00E03676">
        <w:rPr>
          <w:rtl/>
        </w:rPr>
        <w:t>من تو را امام و پ</w:t>
      </w:r>
      <w:r w:rsidR="009768AE" w:rsidRPr="00E03676">
        <w:rPr>
          <w:rtl/>
        </w:rPr>
        <w:t>ی</w:t>
      </w:r>
      <w:r w:rsidRPr="00E03676">
        <w:rPr>
          <w:rtl/>
        </w:rPr>
        <w:t>شواى مردم قرار دادم!» ابراه</w:t>
      </w:r>
      <w:r w:rsidR="009768AE" w:rsidRPr="00E03676">
        <w:rPr>
          <w:rtl/>
        </w:rPr>
        <w:t>ی</w:t>
      </w:r>
      <w:r w:rsidRPr="00E03676">
        <w:rPr>
          <w:rtl/>
        </w:rPr>
        <w:t xml:space="preserve">م عرض </w:t>
      </w:r>
      <w:r w:rsidR="009768AE" w:rsidRPr="00E03676">
        <w:rPr>
          <w:rtl/>
        </w:rPr>
        <w:t>ک</w:t>
      </w:r>
      <w:r w:rsidRPr="00E03676">
        <w:rPr>
          <w:rtl/>
        </w:rPr>
        <w:t>رد: از دودمان من (ن</w:t>
      </w:r>
      <w:r w:rsidR="009768AE" w:rsidRPr="00E03676">
        <w:rPr>
          <w:rtl/>
        </w:rPr>
        <w:t>ی</w:t>
      </w:r>
      <w:r w:rsidRPr="00E03676">
        <w:rPr>
          <w:rtl/>
        </w:rPr>
        <w:t>ز امامانى قرار بده!)»</w:t>
      </w:r>
      <w:r w:rsidRPr="00E03676">
        <w:rPr>
          <w:rFonts w:ascii="B Lotus" w:hAnsi="B Lotus" w:hint="cs"/>
          <w:rtl/>
        </w:rPr>
        <w:t>.</w:t>
      </w:r>
    </w:p>
    <w:p w:rsidR="006167B8" w:rsidRPr="00E03676" w:rsidRDefault="006167B8" w:rsidP="00D23519">
      <w:pPr>
        <w:pStyle w:val="1-"/>
        <w:rPr>
          <w:rtl/>
        </w:rPr>
      </w:pPr>
      <w:r w:rsidRPr="00E03676">
        <w:rPr>
          <w:rtl/>
        </w:rPr>
        <w:t>دانشمند فقیه ابن مغازلی شافعی از ابن مسعود روایت می‌کند که گفت: پیامبر</w:t>
      </w:r>
      <w:r w:rsidRPr="00E03676">
        <w:rPr>
          <w:rFonts w:cs="CTraditional Arabic" w:hint="cs"/>
          <w:rtl/>
        </w:rPr>
        <w:t>ص</w:t>
      </w:r>
      <w:r w:rsidRPr="00E03676">
        <w:rPr>
          <w:rtl/>
        </w:rPr>
        <w:t xml:space="preserve"> فرمود: دعوت به من و به علی ختم شد</w:t>
      </w:r>
      <w:r w:rsidRPr="00E03676">
        <w:rPr>
          <w:rFonts w:hint="cs"/>
          <w:rtl/>
        </w:rPr>
        <w:t>،</w:t>
      </w:r>
      <w:r w:rsidRPr="00E03676">
        <w:rPr>
          <w:rtl/>
        </w:rPr>
        <w:t xml:space="preserve"> در حالی که هیچ کدام از ما هرگز به بتی سجده نکرده بود، سپس من را پیامبر</w:t>
      </w:r>
      <w:r w:rsidRPr="00E03676">
        <w:rPr>
          <w:rFonts w:hint="cs"/>
          <w:rtl/>
        </w:rPr>
        <w:t>،</w:t>
      </w:r>
      <w:r w:rsidRPr="00E03676">
        <w:rPr>
          <w:rtl/>
        </w:rPr>
        <w:t xml:space="preserve"> و علی را وصی من قرار دهید.</w:t>
      </w:r>
    </w:p>
    <w:p w:rsidR="006167B8" w:rsidRPr="00E03676" w:rsidRDefault="006167B8" w:rsidP="00D23519">
      <w:pPr>
        <w:pStyle w:val="1-"/>
        <w:rPr>
          <w:rtl/>
        </w:rPr>
      </w:pPr>
      <w:r w:rsidRPr="00E03676">
        <w:rPr>
          <w:rtl/>
        </w:rPr>
        <w:t xml:space="preserve">پاسخ از چند وجه است: یکی: مطالبه سند و صحت این روایت چنانکه گذشت. </w:t>
      </w:r>
    </w:p>
    <w:p w:rsidR="006167B8" w:rsidRPr="00E03676" w:rsidRDefault="006167B8" w:rsidP="00D23519">
      <w:pPr>
        <w:pStyle w:val="1-"/>
        <w:rPr>
          <w:rtl/>
        </w:rPr>
      </w:pPr>
      <w:r w:rsidRPr="00E03676">
        <w:rPr>
          <w:rtl/>
        </w:rPr>
        <w:t xml:space="preserve">دوم آنکه: این حدیث به اجماع علمای حدیث، دروغ و ساختگی است. </w:t>
      </w:r>
    </w:p>
    <w:p w:rsidR="006167B8" w:rsidRPr="00E03676" w:rsidRDefault="006167B8" w:rsidP="00D23519">
      <w:pPr>
        <w:pStyle w:val="1-"/>
        <w:rPr>
          <w:rtl/>
        </w:rPr>
      </w:pPr>
      <w:r w:rsidRPr="00E03676">
        <w:rPr>
          <w:rtl/>
        </w:rPr>
        <w:t>سوم: گفته: «دعوت به من و علی ختم شد» جایز نیست که به پیامبر</w:t>
      </w:r>
      <w:r w:rsidRPr="00E03676">
        <w:rPr>
          <w:rFonts w:hint="cs"/>
          <w:rtl/>
        </w:rPr>
        <w:t xml:space="preserve"> </w:t>
      </w:r>
      <w:r w:rsidRPr="00E03676">
        <w:rPr>
          <w:rFonts w:cs="CTraditional Arabic" w:hint="cs"/>
          <w:rtl/>
        </w:rPr>
        <w:t>ص</w:t>
      </w:r>
      <w:r w:rsidRPr="00E03676">
        <w:rPr>
          <w:rtl/>
        </w:rPr>
        <w:t xml:space="preserve"> نسبت داده شود، چون اگر مقصود جمله آن باشد که: دعوت به</w:t>
      </w:r>
      <w:r w:rsidR="00566C59" w:rsidRPr="00E03676">
        <w:rPr>
          <w:rtl/>
        </w:rPr>
        <w:t xml:space="preserve"> انسان‌های </w:t>
      </w:r>
      <w:r w:rsidRPr="00E03676">
        <w:rPr>
          <w:rtl/>
        </w:rPr>
        <w:t xml:space="preserve">پیش از ما نرسیده است، ممتنع است: چون پیامبرانی از دودمان ابراهیم هم داخل در دعوت شده‌اند. </w:t>
      </w:r>
    </w:p>
    <w:p w:rsidR="006167B8" w:rsidRPr="00E03676" w:rsidRDefault="006167B8" w:rsidP="00D23519">
      <w:pPr>
        <w:pStyle w:val="1-"/>
        <w:rPr>
          <w:rtl/>
        </w:rPr>
      </w:pPr>
      <w:r w:rsidRPr="00E03676">
        <w:rPr>
          <w:rtl/>
        </w:rPr>
        <w:t>وجه چهارم:</w:t>
      </w:r>
      <w:r w:rsidR="00BF136F" w:rsidRPr="00E03676">
        <w:rPr>
          <w:rtl/>
        </w:rPr>
        <w:t xml:space="preserve"> این‌که </w:t>
      </w:r>
      <w:r w:rsidRPr="00E03676">
        <w:rPr>
          <w:rtl/>
        </w:rPr>
        <w:t>شخصی برای</w:t>
      </w:r>
      <w:r w:rsidR="00F56C23" w:rsidRPr="00E03676">
        <w:rPr>
          <w:rtl/>
        </w:rPr>
        <w:t xml:space="preserve"> بت‌ها </w:t>
      </w:r>
      <w:r w:rsidRPr="00E03676">
        <w:rPr>
          <w:rtl/>
        </w:rPr>
        <w:t>سجده نکرده باشد فضیلتی است که همه افردی که در اسلام به دنیا آمده‌اند در آن شریکند، به اضافه</w:t>
      </w:r>
      <w:r w:rsidR="00BF136F" w:rsidRPr="00E03676">
        <w:rPr>
          <w:rtl/>
        </w:rPr>
        <w:t xml:space="preserve"> این‌که </w:t>
      </w:r>
      <w:r w:rsidRPr="00E03676">
        <w:rPr>
          <w:rtl/>
        </w:rPr>
        <w:t xml:space="preserve">سابقین اولین (نخستین اسلام آورندگان) از آنان هم برترند، حال چطور می‌توان به جای افضل فاضل را در خور چنین مرتبه‌ای دانست؟ </w:t>
      </w:r>
    </w:p>
    <w:p w:rsidR="00FF029C" w:rsidRDefault="006167B8" w:rsidP="00D23519">
      <w:pPr>
        <w:pStyle w:val="1-"/>
        <w:rPr>
          <w:rtl/>
        </w:rPr>
      </w:pPr>
      <w:r w:rsidRPr="00E03676">
        <w:rPr>
          <w:rtl/>
        </w:rPr>
        <w:t>پنجم: اگر گفته شود که او برای هیچ بتی سجده نکرده چون پیش از بلوغ اسلام آورده است، و بعد از اسلام آوردن هم سجده به</w:t>
      </w:r>
      <w:r w:rsidR="00F56C23" w:rsidRPr="00E03676">
        <w:rPr>
          <w:rtl/>
        </w:rPr>
        <w:t xml:space="preserve"> بت‌ها </w:t>
      </w:r>
      <w:r w:rsidRPr="00E03676">
        <w:rPr>
          <w:rtl/>
        </w:rPr>
        <w:t>نکرده است، که هر مسلمانی این چنین است. و البته کودکان نابالغ مکلف نیستند. و اگر گفته شود: او قبل از اسلام آوردن سجده نکرده است. باید بگوییم چنین چیزی معلوم نیست، گوینده چنین چیزی هم البته قابل اعتماد و ثقه نمی‌باشد.</w:t>
      </w:r>
    </w:p>
    <w:p w:rsidR="00716573" w:rsidRDefault="00716573" w:rsidP="00D23519">
      <w:pPr>
        <w:pStyle w:val="1-"/>
        <w:rPr>
          <w:rtl/>
        </w:rPr>
        <w:sectPr w:rsidR="00716573" w:rsidSect="00716573">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2931B8">
      <w:pPr>
        <w:pStyle w:val="a"/>
      </w:pPr>
      <w:bookmarkStart w:id="304" w:name="_Toc298545677"/>
      <w:bookmarkStart w:id="305" w:name="_Toc426965652"/>
      <w:r w:rsidRPr="00E03676">
        <w:rPr>
          <w:rtl/>
        </w:rPr>
        <w:t xml:space="preserve">فصل </w:t>
      </w:r>
      <w:r w:rsidRPr="00E03676">
        <w:rPr>
          <w:rFonts w:hint="cs"/>
          <w:rtl/>
        </w:rPr>
        <w:t>(113)</w:t>
      </w:r>
      <w:r w:rsidR="00FF029C" w:rsidRPr="00E03676">
        <w:rPr>
          <w:rFonts w:hint="cs"/>
          <w:rtl/>
        </w:rPr>
        <w:t>:</w:t>
      </w:r>
      <w:r w:rsidR="00FF029C" w:rsidRPr="00E03676">
        <w:rPr>
          <w:rtl/>
        </w:rPr>
        <w:br/>
      </w:r>
      <w:r w:rsidRPr="00E03676">
        <w:rPr>
          <w:rFonts w:hint="cs"/>
          <w:rtl/>
        </w:rPr>
        <w:t>بطلان ادعای رافضی در مورد دلالت آیۀ</w:t>
      </w:r>
      <w:r w:rsidR="002931B8" w:rsidRPr="00E03676">
        <w:rPr>
          <w:rFonts w:hint="cs"/>
          <w:rtl/>
        </w:rPr>
        <w:t xml:space="preserve"> </w:t>
      </w:r>
      <w:r w:rsidR="002931B8" w:rsidRPr="00E03676">
        <w:rPr>
          <w:rFonts w:cs="Traditional Arabic" w:hint="cs"/>
          <w:b/>
          <w:bCs w:val="0"/>
          <w:rtl/>
        </w:rPr>
        <w:t>﴿</w:t>
      </w:r>
      <w:r w:rsidR="002931B8" w:rsidRPr="00E03676">
        <w:rPr>
          <w:rStyle w:val="Char4"/>
          <w:rtl/>
        </w:rPr>
        <w:t xml:space="preserve">سَيَجۡعَلُ لَهُمُ </w:t>
      </w:r>
      <w:r w:rsidR="002931B8" w:rsidRPr="00E03676">
        <w:rPr>
          <w:rStyle w:val="Char4"/>
          <w:rFonts w:hint="cs"/>
          <w:rtl/>
        </w:rPr>
        <w:t>ٱ</w:t>
      </w:r>
      <w:r w:rsidR="002931B8" w:rsidRPr="00E03676">
        <w:rPr>
          <w:rStyle w:val="Char4"/>
          <w:rFonts w:hint="eastAsia"/>
          <w:rtl/>
        </w:rPr>
        <w:t>لرَّحۡمَٰنُ</w:t>
      </w:r>
      <w:r w:rsidR="002931B8" w:rsidRPr="00E03676">
        <w:rPr>
          <w:rStyle w:val="Char4"/>
          <w:rtl/>
        </w:rPr>
        <w:t xml:space="preserve"> وُدّٗا</w:t>
      </w:r>
      <w:r w:rsidR="002931B8" w:rsidRPr="00E03676">
        <w:rPr>
          <w:rFonts w:cs="Traditional Arabic" w:hint="cs"/>
          <w:b/>
          <w:bCs w:val="0"/>
          <w:rtl/>
        </w:rPr>
        <w:t>﴾</w:t>
      </w:r>
      <w:r w:rsidRPr="00E03676">
        <w:rPr>
          <w:rFonts w:hint="cs"/>
          <w:sz w:val="24"/>
          <w:rtl/>
        </w:rPr>
        <w:t xml:space="preserve"> </w:t>
      </w:r>
      <w:r w:rsidRPr="00E03676">
        <w:rPr>
          <w:rFonts w:hint="cs"/>
          <w:rtl/>
        </w:rPr>
        <w:t>بر امامت علی</w:t>
      </w:r>
      <w:r w:rsidR="00707915" w:rsidRPr="00E03676">
        <w:rPr>
          <w:rFonts w:cs="CTraditional Arabic" w:hint="cs"/>
          <w:bCs w:val="0"/>
          <w:rtl/>
        </w:rPr>
        <w:t>س</w:t>
      </w:r>
      <w:bookmarkEnd w:id="304"/>
      <w:bookmarkEnd w:id="305"/>
    </w:p>
    <w:p w:rsidR="006167B8" w:rsidRPr="00E03676" w:rsidRDefault="006167B8" w:rsidP="002931B8">
      <w:pPr>
        <w:pStyle w:val="1-"/>
        <w:rPr>
          <w:rFonts w:cs="B Lotus"/>
          <w:sz w:val="32"/>
          <w:szCs w:val="32"/>
          <w:rtl/>
        </w:rPr>
      </w:pPr>
      <w:r w:rsidRPr="00E03676">
        <w:rPr>
          <w:rtl/>
        </w:rPr>
        <w:t>رافضی می‌گوید: (برهان دوازدهم: فرمود حق تعالی است:</w:t>
      </w:r>
      <w:r w:rsidR="002931B8" w:rsidRPr="00E03676">
        <w:rPr>
          <w:rFonts w:hint="cs"/>
          <w:rtl/>
        </w:rPr>
        <w:t xml:space="preserve"> </w:t>
      </w:r>
      <w:r w:rsidR="002931B8" w:rsidRPr="00E03676">
        <w:rPr>
          <w:rFonts w:cs="Traditional Arabic" w:hint="cs"/>
          <w:rtl/>
        </w:rPr>
        <w:t>﴿</w:t>
      </w:r>
      <w:r w:rsidR="002931B8" w:rsidRPr="00E03676">
        <w:rPr>
          <w:rStyle w:val="Char4"/>
          <w:rFonts w:hint="eastAsia"/>
          <w:rtl/>
        </w:rPr>
        <w:t>إِنَّ</w:t>
      </w:r>
      <w:r w:rsidR="002931B8" w:rsidRPr="00E03676">
        <w:rPr>
          <w:rStyle w:val="Char4"/>
          <w:rtl/>
        </w:rPr>
        <w:t xml:space="preserve"> </w:t>
      </w:r>
      <w:r w:rsidR="002931B8" w:rsidRPr="00E03676">
        <w:rPr>
          <w:rStyle w:val="Char4"/>
          <w:rFonts w:hint="cs"/>
          <w:rtl/>
        </w:rPr>
        <w:t>ٱ</w:t>
      </w:r>
      <w:r w:rsidR="002931B8" w:rsidRPr="00E03676">
        <w:rPr>
          <w:rStyle w:val="Char4"/>
          <w:rFonts w:hint="eastAsia"/>
          <w:rtl/>
        </w:rPr>
        <w:t>لَّذِينَ</w:t>
      </w:r>
      <w:r w:rsidR="002931B8" w:rsidRPr="00E03676">
        <w:rPr>
          <w:rStyle w:val="Char4"/>
          <w:rtl/>
        </w:rPr>
        <w:t xml:space="preserve"> ءَامَنُواْ وَعَمِلُواْ </w:t>
      </w:r>
      <w:r w:rsidR="002931B8" w:rsidRPr="00E03676">
        <w:rPr>
          <w:rStyle w:val="Char4"/>
          <w:rFonts w:hint="cs"/>
          <w:rtl/>
        </w:rPr>
        <w:t>ٱ</w:t>
      </w:r>
      <w:r w:rsidR="002931B8" w:rsidRPr="00E03676">
        <w:rPr>
          <w:rStyle w:val="Char4"/>
          <w:rFonts w:hint="eastAsia"/>
          <w:rtl/>
        </w:rPr>
        <w:t>لصَّٰلِحَٰتِ</w:t>
      </w:r>
      <w:r w:rsidR="002931B8" w:rsidRPr="00E03676">
        <w:rPr>
          <w:rStyle w:val="Char4"/>
          <w:rtl/>
        </w:rPr>
        <w:t xml:space="preserve"> سَيَجۡعَلُ لَهُمُ </w:t>
      </w:r>
      <w:r w:rsidR="002931B8" w:rsidRPr="00E03676">
        <w:rPr>
          <w:rStyle w:val="Char4"/>
          <w:rFonts w:hint="cs"/>
          <w:rtl/>
        </w:rPr>
        <w:t>ٱ</w:t>
      </w:r>
      <w:r w:rsidR="002931B8" w:rsidRPr="00E03676">
        <w:rPr>
          <w:rStyle w:val="Char4"/>
          <w:rFonts w:hint="eastAsia"/>
          <w:rtl/>
        </w:rPr>
        <w:t>لرَّحۡمَٰنُ</w:t>
      </w:r>
      <w:r w:rsidR="002931B8" w:rsidRPr="00E03676">
        <w:rPr>
          <w:rStyle w:val="Char4"/>
          <w:rtl/>
        </w:rPr>
        <w:t xml:space="preserve"> وُدّٗا ٩٦</w:t>
      </w:r>
      <w:r w:rsidR="002931B8" w:rsidRPr="00E03676">
        <w:rPr>
          <w:rFonts w:cs="Traditional Arabic" w:hint="cs"/>
          <w:rtl/>
        </w:rPr>
        <w:t>﴾</w:t>
      </w:r>
      <w:r w:rsidRPr="00E03676">
        <w:rPr>
          <w:rtl/>
        </w:rPr>
        <w:t xml:space="preserve"> </w:t>
      </w:r>
      <w:r w:rsidR="002931B8" w:rsidRPr="00E03676">
        <w:rPr>
          <w:rStyle w:val="4-Char0"/>
          <w:rFonts w:hint="cs"/>
          <w:rtl/>
        </w:rPr>
        <w:t>[</w:t>
      </w:r>
      <w:r w:rsidRPr="00E03676">
        <w:rPr>
          <w:rStyle w:val="4-Char0"/>
          <w:rFonts w:hint="cs"/>
          <w:rtl/>
        </w:rPr>
        <w:t>مريم: 96</w:t>
      </w:r>
      <w:r w:rsidR="002931B8" w:rsidRPr="00E03676">
        <w:rPr>
          <w:rStyle w:val="4-Char0"/>
          <w:rFonts w:hint="cs"/>
          <w:rtl/>
        </w:rPr>
        <w:t>]</w:t>
      </w:r>
      <w:r w:rsidRPr="00E03676">
        <w:rPr>
          <w:rFonts w:hint="cs"/>
          <w:rtl/>
        </w:rPr>
        <w:t>.</w:t>
      </w:r>
    </w:p>
    <w:p w:rsidR="006167B8" w:rsidRPr="00E03676" w:rsidRDefault="006167B8" w:rsidP="00D23519">
      <w:pPr>
        <w:pStyle w:val="1-"/>
        <w:rPr>
          <w:rFonts w:ascii="B Lotus" w:hAnsi="B Lotus"/>
          <w:rtl/>
        </w:rPr>
      </w:pPr>
      <w:r w:rsidRPr="00E03676">
        <w:rPr>
          <w:rFonts w:ascii="B Lotus" w:hAnsi="B Lotus"/>
          <w:rtl/>
        </w:rPr>
        <w:t>«</w:t>
      </w:r>
      <w:r w:rsidRPr="00E03676">
        <w:rPr>
          <w:rtl/>
        </w:rPr>
        <w:t xml:space="preserve">مسلما </w:t>
      </w:r>
      <w:r w:rsidR="009768AE" w:rsidRPr="00E03676">
        <w:rPr>
          <w:rtl/>
        </w:rPr>
        <w:t>ک</w:t>
      </w:r>
      <w:r w:rsidRPr="00E03676">
        <w:rPr>
          <w:rtl/>
        </w:rPr>
        <w:t xml:space="preserve">سانى </w:t>
      </w:r>
      <w:r w:rsidR="009768AE" w:rsidRPr="00E03676">
        <w:rPr>
          <w:rtl/>
        </w:rPr>
        <w:t>ک</w:t>
      </w:r>
      <w:r w:rsidRPr="00E03676">
        <w:rPr>
          <w:rtl/>
        </w:rPr>
        <w:t>ه ا</w:t>
      </w:r>
      <w:r w:rsidR="009768AE" w:rsidRPr="00E03676">
        <w:rPr>
          <w:rtl/>
        </w:rPr>
        <w:t>ی</w:t>
      </w:r>
      <w:r w:rsidRPr="00E03676">
        <w:rPr>
          <w:rtl/>
        </w:rPr>
        <w:t xml:space="preserve">مان آورده و </w:t>
      </w:r>
      <w:r w:rsidR="009768AE" w:rsidRPr="00E03676">
        <w:rPr>
          <w:rtl/>
        </w:rPr>
        <w:t>ک</w:t>
      </w:r>
      <w:r w:rsidRPr="00E03676">
        <w:rPr>
          <w:rtl/>
        </w:rPr>
        <w:t>ارهاى شا</w:t>
      </w:r>
      <w:r w:rsidR="009768AE" w:rsidRPr="00E03676">
        <w:rPr>
          <w:rtl/>
        </w:rPr>
        <w:t>ی</w:t>
      </w:r>
      <w:r w:rsidRPr="00E03676">
        <w:rPr>
          <w:rtl/>
        </w:rPr>
        <w:t>سته انجام داده‏اند، خداوند رحمان محبتى براى آنان در</w:t>
      </w:r>
      <w:r w:rsidR="007C0E6C" w:rsidRPr="00E03676">
        <w:rPr>
          <w:rtl/>
        </w:rPr>
        <w:t xml:space="preserve"> دل‌ها </w:t>
      </w:r>
      <w:r w:rsidRPr="00E03676">
        <w:rPr>
          <w:rtl/>
        </w:rPr>
        <w:t>قرار مى‏دهد</w:t>
      </w:r>
      <w:r w:rsidRPr="00E03676">
        <w:rPr>
          <w:rFonts w:ascii="B Lotus" w:hAnsi="B Lotus"/>
          <w:rtl/>
        </w:rPr>
        <w:t>»</w:t>
      </w:r>
      <w:r w:rsidRPr="00E03676">
        <w:rPr>
          <w:rFonts w:ascii="B Lotus" w:hAnsi="B Lotus" w:hint="cs"/>
          <w:rtl/>
        </w:rPr>
        <w:t>.</w:t>
      </w:r>
    </w:p>
    <w:p w:rsidR="006167B8" w:rsidRPr="00E03676" w:rsidRDefault="006167B8" w:rsidP="002931B8">
      <w:pPr>
        <w:pStyle w:val="1-"/>
        <w:rPr>
          <w:rtl/>
        </w:rPr>
      </w:pPr>
      <w:r w:rsidRPr="00E03676">
        <w:rPr>
          <w:rtl/>
        </w:rPr>
        <w:t>حافظ قرآن ابو نعیم اصفهانی به روایت از ابن عباس می‌گوید: درباره علی نازل شده و ود محبتی است که در</w:t>
      </w:r>
      <w:r w:rsidR="007C0E6C" w:rsidRPr="00E03676">
        <w:rPr>
          <w:rtl/>
        </w:rPr>
        <w:t xml:space="preserve"> دل‌های </w:t>
      </w:r>
      <w:r w:rsidRPr="00E03676">
        <w:rPr>
          <w:rtl/>
        </w:rPr>
        <w:t>مؤمنان شکل می‌بندد. در تفسیر ثعلبی هم از زبان براء بن عازب روایت شده که می‌گوید: رسول خدا</w:t>
      </w:r>
      <w:r w:rsidRPr="00E03676">
        <w:rPr>
          <w:rFonts w:hint="cs"/>
          <w:rtl/>
        </w:rPr>
        <w:t xml:space="preserve"> </w:t>
      </w:r>
      <w:r w:rsidRPr="00E03676">
        <w:rPr>
          <w:rFonts w:cs="CTraditional Arabic" w:hint="cs"/>
          <w:rtl/>
        </w:rPr>
        <w:t>ص</w:t>
      </w:r>
      <w:r w:rsidRPr="00E03676">
        <w:rPr>
          <w:rtl/>
        </w:rPr>
        <w:t xml:space="preserve"> به علی فرمود: ای علی! بگو خداوندا برای من در نزد خودت عهدی</w:t>
      </w:r>
      <w:r w:rsidRPr="00E03676">
        <w:rPr>
          <w:rFonts w:hint="cs"/>
          <w:rtl/>
        </w:rPr>
        <w:t>،</w:t>
      </w:r>
      <w:r w:rsidRPr="00E03676">
        <w:rPr>
          <w:rtl/>
        </w:rPr>
        <w:t xml:space="preserve"> و در سینه مؤمنان برایم ودی (محبتی) قرار بده، پس خداوند آیه نازل کرد که:</w:t>
      </w:r>
      <w:r w:rsidR="002931B8" w:rsidRPr="00E03676">
        <w:rPr>
          <w:rFonts w:hint="cs"/>
          <w:rtl/>
        </w:rPr>
        <w:t xml:space="preserve"> </w:t>
      </w:r>
      <w:r w:rsidR="002931B8" w:rsidRPr="00E03676">
        <w:rPr>
          <w:rFonts w:cs="Traditional Arabic" w:hint="cs"/>
          <w:rtl/>
        </w:rPr>
        <w:t>﴿</w:t>
      </w:r>
      <w:r w:rsidR="002931B8" w:rsidRPr="00E03676">
        <w:rPr>
          <w:rStyle w:val="Char4"/>
          <w:rFonts w:hint="eastAsia"/>
          <w:rtl/>
        </w:rPr>
        <w:t>إِنَّ</w:t>
      </w:r>
      <w:r w:rsidR="002931B8" w:rsidRPr="00E03676">
        <w:rPr>
          <w:rStyle w:val="Char4"/>
          <w:rtl/>
        </w:rPr>
        <w:t xml:space="preserve"> </w:t>
      </w:r>
      <w:r w:rsidR="002931B8" w:rsidRPr="00E03676">
        <w:rPr>
          <w:rStyle w:val="Char4"/>
          <w:rFonts w:hint="cs"/>
          <w:rtl/>
        </w:rPr>
        <w:t>ٱ</w:t>
      </w:r>
      <w:r w:rsidR="002931B8" w:rsidRPr="00E03676">
        <w:rPr>
          <w:rStyle w:val="Char4"/>
          <w:rFonts w:hint="eastAsia"/>
          <w:rtl/>
        </w:rPr>
        <w:t>لَّذِينَ</w:t>
      </w:r>
      <w:r w:rsidR="002931B8" w:rsidRPr="00E03676">
        <w:rPr>
          <w:rStyle w:val="Char4"/>
          <w:rtl/>
        </w:rPr>
        <w:t xml:space="preserve"> ءَامَنُواْ وَعَمِلُواْ </w:t>
      </w:r>
      <w:r w:rsidR="002931B8" w:rsidRPr="00E03676">
        <w:rPr>
          <w:rStyle w:val="Char4"/>
          <w:rFonts w:hint="cs"/>
          <w:rtl/>
        </w:rPr>
        <w:t>ٱ</w:t>
      </w:r>
      <w:r w:rsidR="002931B8" w:rsidRPr="00E03676">
        <w:rPr>
          <w:rStyle w:val="Char4"/>
          <w:rFonts w:hint="eastAsia"/>
          <w:rtl/>
        </w:rPr>
        <w:t>لصَّٰلِحَٰتِ</w:t>
      </w:r>
      <w:r w:rsidR="002931B8" w:rsidRPr="00E03676">
        <w:rPr>
          <w:rStyle w:val="Char4"/>
          <w:rtl/>
        </w:rPr>
        <w:t xml:space="preserve"> سَيَجۡعَلُ لَهُمُ </w:t>
      </w:r>
      <w:r w:rsidR="002931B8" w:rsidRPr="00E03676">
        <w:rPr>
          <w:rStyle w:val="Char4"/>
          <w:rFonts w:hint="cs"/>
          <w:rtl/>
        </w:rPr>
        <w:t>ٱ</w:t>
      </w:r>
      <w:r w:rsidR="002931B8" w:rsidRPr="00E03676">
        <w:rPr>
          <w:rStyle w:val="Char4"/>
          <w:rFonts w:hint="eastAsia"/>
          <w:rtl/>
        </w:rPr>
        <w:t>لرَّحۡمَٰنُ</w:t>
      </w:r>
      <w:r w:rsidR="002931B8" w:rsidRPr="00E03676">
        <w:rPr>
          <w:rStyle w:val="Char4"/>
          <w:rtl/>
        </w:rPr>
        <w:t xml:space="preserve"> وُدّٗا ٩٦</w:t>
      </w:r>
      <w:r w:rsidR="002931B8" w:rsidRPr="00E03676">
        <w:rPr>
          <w:rFonts w:cs="Traditional Arabic" w:hint="cs"/>
          <w:rtl/>
        </w:rPr>
        <w:t>﴾</w:t>
      </w:r>
      <w:r w:rsidRPr="00E03676">
        <w:rPr>
          <w:rtl/>
        </w:rPr>
        <w:t xml:space="preserve"> و این در مورد کسی غیر از علی روی نداده است</w:t>
      </w:r>
      <w:r w:rsidRPr="00E03676">
        <w:rPr>
          <w:rFonts w:hint="cs"/>
          <w:rtl/>
        </w:rPr>
        <w:t>،</w:t>
      </w:r>
      <w:r w:rsidRPr="00E03676">
        <w:rPr>
          <w:rtl/>
        </w:rPr>
        <w:t xml:space="preserve"> پس او امام است. </w:t>
      </w:r>
    </w:p>
    <w:p w:rsidR="006167B8" w:rsidRPr="00E03676" w:rsidRDefault="006167B8" w:rsidP="00D23519">
      <w:pPr>
        <w:pStyle w:val="1-"/>
        <w:rPr>
          <w:rtl/>
        </w:rPr>
      </w:pPr>
      <w:r w:rsidRPr="00E03676">
        <w:rPr>
          <w:rtl/>
        </w:rPr>
        <w:t xml:space="preserve">پاسخ این سخنان از چند وجه است: یکی آنکه: برای اثبات صحت این روایت حتماً باید دلیل و مدرکی ارائه گردد. در غیر این صورت استدلال به مسأله‌ای که مقدمات آن غیر قابل اثبات و بی‌اساس است، بدون شک باطل است و از مقوله دنباله‌روی انسان از چیزی </w:t>
      </w:r>
      <w:r w:rsidRPr="00E03676">
        <w:rPr>
          <w:rFonts w:hint="cs"/>
          <w:rtl/>
        </w:rPr>
        <w:t xml:space="preserve">است </w:t>
      </w:r>
      <w:r w:rsidRPr="00E03676">
        <w:rPr>
          <w:rtl/>
        </w:rPr>
        <w:t>که به آن علمی ندارد و به استدلال و محاج</w:t>
      </w:r>
      <w:r w:rsidRPr="00E03676">
        <w:rPr>
          <w:rFonts w:hint="cs"/>
          <w:rtl/>
        </w:rPr>
        <w:t>ّ</w:t>
      </w:r>
      <w:r w:rsidRPr="00E03676">
        <w:rPr>
          <w:rtl/>
        </w:rPr>
        <w:t>ه‌ای می‌ماند که فردی کاملاً بی‌اطلاع بخو</w:t>
      </w:r>
      <w:r w:rsidRPr="00E03676">
        <w:rPr>
          <w:rFonts w:hint="cs"/>
          <w:rtl/>
        </w:rPr>
        <w:t>ا</w:t>
      </w:r>
      <w:r w:rsidRPr="00E03676">
        <w:rPr>
          <w:rtl/>
        </w:rPr>
        <w:t xml:space="preserve">هد انجام دهد. نسبت ارائه شده مذکور هم به اتفاق اهل سنت و شیعه صحت روایت را ثابت نمی‌کند. </w:t>
      </w:r>
    </w:p>
    <w:p w:rsidR="006167B8" w:rsidRPr="00E03676" w:rsidRDefault="006167B8" w:rsidP="00D23519">
      <w:pPr>
        <w:pStyle w:val="1-"/>
        <w:rPr>
          <w:rtl/>
        </w:rPr>
      </w:pPr>
      <w:r w:rsidRPr="00E03676">
        <w:rPr>
          <w:rtl/>
        </w:rPr>
        <w:t>وجه دوم:</w:t>
      </w:r>
      <w:r w:rsidR="00BF136F" w:rsidRPr="00E03676">
        <w:rPr>
          <w:rtl/>
        </w:rPr>
        <w:t xml:space="preserve"> این‌که </w:t>
      </w:r>
      <w:r w:rsidRPr="00E03676">
        <w:rPr>
          <w:rtl/>
        </w:rPr>
        <w:t xml:space="preserve">این دو حدیث به اتفاق حدیث‌شناسان از احادیث دروغین است. </w:t>
      </w:r>
    </w:p>
    <w:p w:rsidR="006167B8" w:rsidRPr="00E03676" w:rsidRDefault="006167B8" w:rsidP="002931B8">
      <w:pPr>
        <w:pStyle w:val="1-"/>
        <w:rPr>
          <w:rtl/>
        </w:rPr>
      </w:pPr>
      <w:r w:rsidRPr="00E03676">
        <w:rPr>
          <w:rtl/>
        </w:rPr>
        <w:t>سوم: فرموده:</w:t>
      </w:r>
      <w:r w:rsidR="002931B8" w:rsidRPr="00E03676">
        <w:rPr>
          <w:rFonts w:hint="cs"/>
          <w:rtl/>
        </w:rPr>
        <w:t xml:space="preserve"> </w:t>
      </w:r>
      <w:r w:rsidR="002931B8" w:rsidRPr="00E03676">
        <w:rPr>
          <w:rFonts w:cs="Traditional Arabic" w:hint="cs"/>
          <w:rtl/>
        </w:rPr>
        <w:t>﴿</w:t>
      </w:r>
      <w:r w:rsidR="002931B8" w:rsidRPr="00E03676">
        <w:rPr>
          <w:rStyle w:val="Char4"/>
          <w:rFonts w:hint="eastAsia"/>
          <w:rtl/>
        </w:rPr>
        <w:t>إِنَّ</w:t>
      </w:r>
      <w:r w:rsidR="002931B8" w:rsidRPr="00E03676">
        <w:rPr>
          <w:rStyle w:val="Char4"/>
          <w:rtl/>
        </w:rPr>
        <w:t xml:space="preserve"> </w:t>
      </w:r>
      <w:r w:rsidR="002931B8" w:rsidRPr="00E03676">
        <w:rPr>
          <w:rStyle w:val="Char4"/>
          <w:rFonts w:hint="cs"/>
          <w:rtl/>
        </w:rPr>
        <w:t>ٱ</w:t>
      </w:r>
      <w:r w:rsidR="002931B8" w:rsidRPr="00E03676">
        <w:rPr>
          <w:rStyle w:val="Char4"/>
          <w:rFonts w:hint="eastAsia"/>
          <w:rtl/>
        </w:rPr>
        <w:t>لَّذِينَ</w:t>
      </w:r>
      <w:r w:rsidR="002931B8" w:rsidRPr="00E03676">
        <w:rPr>
          <w:rStyle w:val="Char4"/>
          <w:rtl/>
        </w:rPr>
        <w:t xml:space="preserve"> ءَامَنُواْ وَعَمِلُواْ </w:t>
      </w:r>
      <w:r w:rsidR="002931B8" w:rsidRPr="00E03676">
        <w:rPr>
          <w:rStyle w:val="Char4"/>
          <w:rFonts w:hint="cs"/>
          <w:rtl/>
        </w:rPr>
        <w:t>ٱ</w:t>
      </w:r>
      <w:r w:rsidR="002931B8" w:rsidRPr="00E03676">
        <w:rPr>
          <w:rStyle w:val="Char4"/>
          <w:rFonts w:hint="eastAsia"/>
          <w:rtl/>
        </w:rPr>
        <w:t>لصَّٰلِحَٰتِ</w:t>
      </w:r>
      <w:r w:rsidR="002931B8" w:rsidRPr="00E03676">
        <w:rPr>
          <w:rFonts w:cs="Traditional Arabic" w:hint="cs"/>
          <w:rtl/>
        </w:rPr>
        <w:t>﴾</w:t>
      </w:r>
      <w:r w:rsidRPr="00E03676">
        <w:rPr>
          <w:rtl/>
        </w:rPr>
        <w:t xml:space="preserve"> عبارتی عمومی درباره همه مؤمنان است، و لذا جایز نیست که به علی تخصیص داده شود</w:t>
      </w:r>
      <w:r w:rsidR="00AF7D43" w:rsidRPr="00E03676">
        <w:rPr>
          <w:rtl/>
        </w:rPr>
        <w:t xml:space="preserve"> به خصوص </w:t>
      </w:r>
      <w:r w:rsidRPr="00E03676">
        <w:rPr>
          <w:rtl/>
        </w:rPr>
        <w:t xml:space="preserve">که غیر از علی افراد دیگری را هم شامل می‌شود، دلیل هم آنکه: حسن و حسین و چند تن دیگر از مؤمنانی که شیعه بسیار بزرگشان می‌دارد، داخل در مصادیق آیه هستند. بدین ترتیب پی می‌بریم که در مورد عدم اختصاص آیه به شخص علی تنها اجماع و اتفاق نظر وجود دارد. </w:t>
      </w:r>
    </w:p>
    <w:p w:rsidR="006167B8" w:rsidRPr="00E03676" w:rsidRDefault="006167B8" w:rsidP="00D23519">
      <w:pPr>
        <w:pStyle w:val="1-"/>
        <w:rPr>
          <w:rtl/>
        </w:rPr>
      </w:pPr>
      <w:r w:rsidRPr="00E03676">
        <w:rPr>
          <w:rtl/>
        </w:rPr>
        <w:t xml:space="preserve">اما این قول او که: (چنین چیزی برای سایر صحابه روی نداده است و از آنان روایت نشده است) چنانکه گذشت جایز و درست نیست. </w:t>
      </w:r>
      <w:r w:rsidRPr="00E03676">
        <w:rPr>
          <w:rFonts w:hint="cs"/>
          <w:rtl/>
        </w:rPr>
        <w:t xml:space="preserve">اصحاب </w:t>
      </w:r>
      <w:r w:rsidRPr="00E03676">
        <w:rPr>
          <w:rtl/>
        </w:rPr>
        <w:t xml:space="preserve">پیامبر بهترین نسل‌ها هستند. و مؤمنان و عمل صالح انجام دهندگان آنان بهترین نیکوکاران در میان همه نسل‌ها هستند. </w:t>
      </w:r>
    </w:p>
    <w:p w:rsidR="00FF029C" w:rsidRDefault="006167B8" w:rsidP="002931B8">
      <w:pPr>
        <w:pStyle w:val="1-"/>
        <w:rPr>
          <w:rtl/>
        </w:rPr>
      </w:pPr>
      <w:r w:rsidRPr="00E03676">
        <w:rPr>
          <w:rtl/>
        </w:rPr>
        <w:t>چهارم: خداوند متعال در آیه خبر داده برای کسانی که ایمان آورده و عمل صالح انجام می‌دهند محبتی در</w:t>
      </w:r>
      <w:r w:rsidR="007C0E6C" w:rsidRPr="00E03676">
        <w:rPr>
          <w:rtl/>
        </w:rPr>
        <w:t xml:space="preserve"> دل‌ها </w:t>
      </w:r>
      <w:r w:rsidRPr="00E03676">
        <w:rPr>
          <w:rtl/>
        </w:rPr>
        <w:t>قرار خواهد داد</w:t>
      </w:r>
      <w:r w:rsidRPr="00E03676">
        <w:rPr>
          <w:rFonts w:hint="cs"/>
          <w:rtl/>
        </w:rPr>
        <w:t>،</w:t>
      </w:r>
      <w:r w:rsidRPr="00E03676">
        <w:rPr>
          <w:rtl/>
        </w:rPr>
        <w:t xml:space="preserve"> و این یک وعده‌ی صادقانه از جانب ایشان است</w:t>
      </w:r>
      <w:r w:rsidRPr="00E03676">
        <w:rPr>
          <w:rFonts w:hint="cs"/>
          <w:rtl/>
        </w:rPr>
        <w:t>،</w:t>
      </w:r>
      <w:r w:rsidRPr="00E03676">
        <w:rPr>
          <w:rtl/>
        </w:rPr>
        <w:t xml:space="preserve"> و معلوم و روشن است که خداوند در قلب هر مسلمانی محبت اصحاب پیامبر</w:t>
      </w:r>
      <w:r w:rsidRPr="00E03676">
        <w:rPr>
          <w:rFonts w:hint="cs"/>
          <w:rtl/>
        </w:rPr>
        <w:t xml:space="preserve"> </w:t>
      </w:r>
      <w:r w:rsidRPr="00E03676">
        <w:rPr>
          <w:rFonts w:cs="CTraditional Arabic" w:hint="cs"/>
          <w:rtl/>
        </w:rPr>
        <w:t>ص</w:t>
      </w:r>
      <w:r w:rsidRPr="00E03676">
        <w:rPr>
          <w:rtl/>
        </w:rPr>
        <w:t xml:space="preserve"> را قرار داده</w:t>
      </w:r>
      <w:r w:rsidRPr="00E03676">
        <w:rPr>
          <w:rFonts w:hint="cs"/>
          <w:rtl/>
        </w:rPr>
        <w:t>،</w:t>
      </w:r>
      <w:r w:rsidRPr="00E03676">
        <w:rPr>
          <w:rtl/>
        </w:rPr>
        <w:t xml:space="preserve"> به خصوص محبت خلفا</w:t>
      </w:r>
      <w:r w:rsidRPr="00E03676">
        <w:rPr>
          <w:rFonts w:hint="cs"/>
          <w:rtl/>
        </w:rPr>
        <w:t>ء</w:t>
      </w:r>
      <w:r w:rsidR="002931B8" w:rsidRPr="00E03676">
        <w:rPr>
          <w:rFonts w:cs="CTraditional Arabic" w:hint="cs"/>
          <w:rtl/>
        </w:rPr>
        <w:t>ش</w:t>
      </w:r>
      <w:r w:rsidRPr="00E03676">
        <w:rPr>
          <w:rtl/>
        </w:rPr>
        <w:t xml:space="preserve"> و از آن میان محبت ابوبکر و عمر را به صورت ویژه‌تر، چرا که عموم اصحاب و تابعین به این دو محبت و علاقه زیادی داشتند و آنان بهترین نسل‌ها بودند.</w:t>
      </w:r>
    </w:p>
    <w:p w:rsidR="00716573" w:rsidRDefault="00716573" w:rsidP="002931B8">
      <w:pPr>
        <w:pStyle w:val="1-"/>
        <w:rPr>
          <w:rtl/>
        </w:rPr>
        <w:sectPr w:rsidR="00716573" w:rsidSect="00716573">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2931B8">
      <w:pPr>
        <w:pStyle w:val="a"/>
        <w:rPr>
          <w:rtl/>
        </w:rPr>
      </w:pPr>
      <w:bookmarkStart w:id="306" w:name="_Toc298545678"/>
      <w:bookmarkStart w:id="307" w:name="_Toc426965653"/>
      <w:r w:rsidRPr="00E03676">
        <w:rPr>
          <w:rtl/>
        </w:rPr>
        <w:t xml:space="preserve">فصل </w:t>
      </w:r>
      <w:r w:rsidRPr="00E03676">
        <w:rPr>
          <w:rFonts w:hint="cs"/>
          <w:rtl/>
        </w:rPr>
        <w:t>(114)</w:t>
      </w:r>
      <w:r w:rsidR="00FF029C" w:rsidRPr="00E03676">
        <w:rPr>
          <w:rFonts w:hint="cs"/>
          <w:rtl/>
        </w:rPr>
        <w:t>:</w:t>
      </w:r>
      <w:r w:rsidR="00FF029C" w:rsidRPr="00E03676">
        <w:rPr>
          <w:rtl/>
        </w:rPr>
        <w:br/>
      </w:r>
      <w:r w:rsidRPr="00E03676">
        <w:rPr>
          <w:rFonts w:hint="cs"/>
          <w:rtl/>
        </w:rPr>
        <w:t>بطلان دعوای رافضی در مورد دلالت آیۀ</w:t>
      </w:r>
      <w:r w:rsidR="002931B8" w:rsidRPr="00E03676">
        <w:rPr>
          <w:rFonts w:hint="cs"/>
          <w:rtl/>
        </w:rPr>
        <w:t xml:space="preserve"> </w:t>
      </w:r>
      <w:r w:rsidR="002931B8" w:rsidRPr="00E03676">
        <w:rPr>
          <w:rFonts w:cs="Traditional Arabic" w:hint="cs"/>
          <w:b/>
          <w:bCs w:val="0"/>
          <w:rtl/>
        </w:rPr>
        <w:t>﴿</w:t>
      </w:r>
      <w:r w:rsidR="002931B8" w:rsidRPr="00E03676">
        <w:rPr>
          <w:rStyle w:val="Char4"/>
          <w:rtl/>
        </w:rPr>
        <w:t>إِنَّمَآ أَنتَ مُنذِرٞۖ وَلِكُلِّ قَوۡمٍ هَادٍ</w:t>
      </w:r>
      <w:r w:rsidR="002931B8" w:rsidRPr="00E03676">
        <w:rPr>
          <w:rFonts w:cs="Traditional Arabic" w:hint="cs"/>
          <w:b/>
          <w:bCs w:val="0"/>
          <w:rtl/>
        </w:rPr>
        <w:t>﴾</w:t>
      </w:r>
      <w:r w:rsidRPr="00E03676">
        <w:rPr>
          <w:rFonts w:hint="cs"/>
          <w:rtl/>
        </w:rPr>
        <w:t xml:space="preserve"> بر امامت عل</w:t>
      </w:r>
      <w:r w:rsidR="009768AE" w:rsidRPr="00E03676">
        <w:rPr>
          <w:rFonts w:hint="cs"/>
          <w:rtl/>
        </w:rPr>
        <w:t>ی</w:t>
      </w:r>
      <w:r w:rsidR="00707915" w:rsidRPr="00E03676">
        <w:rPr>
          <w:rFonts w:cs="CTraditional Arabic" w:hint="cs"/>
          <w:bCs w:val="0"/>
          <w:rtl/>
        </w:rPr>
        <w:t>س</w:t>
      </w:r>
      <w:bookmarkEnd w:id="306"/>
      <w:bookmarkEnd w:id="307"/>
    </w:p>
    <w:p w:rsidR="006167B8" w:rsidRPr="00E03676" w:rsidRDefault="006167B8" w:rsidP="002931B8">
      <w:pPr>
        <w:pStyle w:val="1-"/>
        <w:rPr>
          <w:rtl/>
        </w:rPr>
      </w:pPr>
      <w:r w:rsidRPr="00E03676">
        <w:rPr>
          <w:rtl/>
        </w:rPr>
        <w:t>رافضی می‌گوید: (برهان سیزدهم: فرموده الهی است که:</w:t>
      </w:r>
      <w:r w:rsidR="002931B8" w:rsidRPr="00E03676">
        <w:rPr>
          <w:rFonts w:hint="cs"/>
          <w:rtl/>
        </w:rPr>
        <w:t xml:space="preserve"> </w:t>
      </w:r>
      <w:r w:rsidR="002931B8" w:rsidRPr="00E03676">
        <w:rPr>
          <w:rFonts w:cs="Traditional Arabic" w:hint="cs"/>
          <w:rtl/>
        </w:rPr>
        <w:t>﴿</w:t>
      </w:r>
      <w:r w:rsidR="002931B8" w:rsidRPr="00E03676">
        <w:rPr>
          <w:rStyle w:val="Char4"/>
          <w:rtl/>
        </w:rPr>
        <w:t>إِنَّمَآ أَنتَ مُنذِرٞۖ وَلِكُلِّ قَوۡمٍ هَادٍ</w:t>
      </w:r>
      <w:r w:rsidR="002931B8" w:rsidRPr="00E03676">
        <w:rPr>
          <w:rFonts w:cs="Traditional Arabic" w:hint="cs"/>
          <w:rtl/>
        </w:rPr>
        <w:t>﴾</w:t>
      </w:r>
      <w:r w:rsidRPr="00E03676">
        <w:rPr>
          <w:rtl/>
        </w:rPr>
        <w:t xml:space="preserve"> </w:t>
      </w:r>
      <w:r w:rsidR="002931B8" w:rsidRPr="00E03676">
        <w:rPr>
          <w:rStyle w:val="4-Char0"/>
          <w:rFonts w:hint="cs"/>
          <w:rtl/>
        </w:rPr>
        <w:t>[</w:t>
      </w:r>
      <w:r w:rsidRPr="00E03676">
        <w:rPr>
          <w:rStyle w:val="4-Char0"/>
          <w:rFonts w:hint="cs"/>
          <w:rtl/>
        </w:rPr>
        <w:t>الرعد: 7</w:t>
      </w:r>
      <w:r w:rsidR="002931B8" w:rsidRPr="00E03676">
        <w:rPr>
          <w:rStyle w:val="4-Char0"/>
          <w:rFonts w:hint="cs"/>
          <w:rtl/>
        </w:rPr>
        <w:t>]</w:t>
      </w:r>
      <w:r w:rsidRPr="00E03676">
        <w:rPr>
          <w:rFonts w:hint="cs"/>
          <w:rtl/>
        </w:rPr>
        <w:t xml:space="preserve">. </w:t>
      </w:r>
      <w:r w:rsidRPr="00E03676">
        <w:rPr>
          <w:rtl/>
        </w:rPr>
        <w:t xml:space="preserve">«تو </w:t>
      </w:r>
      <w:r w:rsidRPr="00E03676">
        <w:rPr>
          <w:rFonts w:ascii="Tahoma" w:hAnsi="Tahoma"/>
          <w:rtl/>
        </w:rPr>
        <w:t>فقط ب</w:t>
      </w:r>
      <w:r w:rsidR="009768AE" w:rsidRPr="00E03676">
        <w:rPr>
          <w:rFonts w:ascii="Tahoma" w:hAnsi="Tahoma"/>
          <w:rtl/>
        </w:rPr>
        <w:t>ی</w:t>
      </w:r>
      <w:r w:rsidRPr="00E03676">
        <w:rPr>
          <w:rFonts w:ascii="Tahoma" w:hAnsi="Tahoma"/>
          <w:rtl/>
        </w:rPr>
        <w:t>م دهنده‏اى! و براى هر گروهى هدا</w:t>
      </w:r>
      <w:r w:rsidR="009768AE" w:rsidRPr="00E03676">
        <w:rPr>
          <w:rFonts w:ascii="Tahoma" w:hAnsi="Tahoma"/>
          <w:rtl/>
        </w:rPr>
        <w:t>ی</w:t>
      </w:r>
      <w:r w:rsidRPr="00E03676">
        <w:rPr>
          <w:rFonts w:ascii="Tahoma" w:hAnsi="Tahoma"/>
          <w:rtl/>
        </w:rPr>
        <w:t xml:space="preserve">ت </w:t>
      </w:r>
      <w:r w:rsidR="009768AE" w:rsidRPr="00E03676">
        <w:rPr>
          <w:rFonts w:ascii="Tahoma" w:hAnsi="Tahoma"/>
          <w:rtl/>
        </w:rPr>
        <w:t>ک</w:t>
      </w:r>
      <w:r w:rsidRPr="00E03676">
        <w:rPr>
          <w:rFonts w:ascii="Tahoma" w:hAnsi="Tahoma"/>
          <w:rtl/>
        </w:rPr>
        <w:t>ننده‏اى است</w:t>
      </w:r>
      <w:r w:rsidRPr="00E03676">
        <w:rPr>
          <w:rtl/>
        </w:rPr>
        <w:t>»</w:t>
      </w:r>
      <w:r w:rsidRPr="00E03676">
        <w:rPr>
          <w:rFonts w:hint="cs"/>
          <w:rtl/>
        </w:rPr>
        <w:t>.</w:t>
      </w:r>
    </w:p>
    <w:p w:rsidR="006167B8" w:rsidRPr="00E03676" w:rsidRDefault="006167B8" w:rsidP="00D23519">
      <w:pPr>
        <w:pStyle w:val="1-"/>
        <w:rPr>
          <w:rtl/>
        </w:rPr>
      </w:pPr>
      <w:r w:rsidRPr="00E03676">
        <w:rPr>
          <w:rtl/>
        </w:rPr>
        <w:t>در کتاب «الفردوس» از ابن عباس روایت است که گفت: رسول خدا</w:t>
      </w:r>
      <w:r w:rsidRPr="00E03676">
        <w:rPr>
          <w:rFonts w:hint="cs"/>
          <w:rtl/>
        </w:rPr>
        <w:t xml:space="preserve"> </w:t>
      </w:r>
      <w:r w:rsidRPr="00E03676">
        <w:rPr>
          <w:rFonts w:cs="CTraditional Arabic" w:hint="cs"/>
          <w:rtl/>
        </w:rPr>
        <w:t>ص</w:t>
      </w:r>
      <w:r w:rsidRPr="00E03676">
        <w:rPr>
          <w:rtl/>
        </w:rPr>
        <w:t xml:space="preserve"> فرمود: هشداردهنده من هستم</w:t>
      </w:r>
      <w:r w:rsidRPr="00E03676">
        <w:rPr>
          <w:rFonts w:hint="cs"/>
          <w:rtl/>
        </w:rPr>
        <w:t>،</w:t>
      </w:r>
      <w:r w:rsidRPr="00E03676">
        <w:rPr>
          <w:rtl/>
        </w:rPr>
        <w:t xml:space="preserve"> و هدایت‌گر علی است، ای علی هدایت‌شوندگان بوسیله تو هدایت می‌شوند</w:t>
      </w:r>
      <w:r w:rsidRPr="00E03676">
        <w:rPr>
          <w:rFonts w:hint="cs"/>
          <w:rtl/>
        </w:rPr>
        <w:t>.</w:t>
      </w:r>
      <w:r w:rsidRPr="00E03676">
        <w:rPr>
          <w:rtl/>
        </w:rPr>
        <w:t xml:space="preserve"> و چیزی شبیه همین را ابو نعیم هم روایت می‌کند، این حدیث به ولایت و امامت علی تصریح دارد. </w:t>
      </w:r>
    </w:p>
    <w:p w:rsidR="006167B8" w:rsidRPr="00E03676" w:rsidRDefault="006167B8" w:rsidP="00D23519">
      <w:pPr>
        <w:pStyle w:val="1-"/>
        <w:rPr>
          <w:rtl/>
        </w:rPr>
      </w:pPr>
      <w:r w:rsidRPr="00E03676">
        <w:rPr>
          <w:rtl/>
        </w:rPr>
        <w:t>پاسخ او از چند وجه است: یکی آنکه: دلیلی برای صحت این حدیث در دست نیست و استناد به آن صحیح نمی‌باشد. کتاب الفردوس دیلمی هم حاوی مطالب زیادی است که علما اتفاق نظر دار</w:t>
      </w:r>
      <w:r w:rsidRPr="00E03676">
        <w:rPr>
          <w:rFonts w:hint="cs"/>
          <w:rtl/>
        </w:rPr>
        <w:t>ن</w:t>
      </w:r>
      <w:r w:rsidRPr="00E03676">
        <w:rPr>
          <w:rtl/>
        </w:rPr>
        <w:t>د صرف آمدن</w:t>
      </w:r>
      <w:r w:rsidR="000433D3" w:rsidRPr="00E03676">
        <w:rPr>
          <w:rtl/>
        </w:rPr>
        <w:t xml:space="preserve"> آن‌ها </w:t>
      </w:r>
      <w:r w:rsidRPr="00E03676">
        <w:rPr>
          <w:rtl/>
        </w:rPr>
        <w:t xml:space="preserve">در این کتاب دلیل بر صحت و درستی‌شان نیست، روایت کردن ابو نعیم هم دلالت بر درستی </w:t>
      </w:r>
      <w:r w:rsidRPr="00E03676">
        <w:rPr>
          <w:rFonts w:hint="cs"/>
          <w:rtl/>
        </w:rPr>
        <w:t xml:space="preserve">آن </w:t>
      </w:r>
      <w:r w:rsidRPr="00E03676">
        <w:rPr>
          <w:rtl/>
        </w:rPr>
        <w:t xml:space="preserve">نمی‌کند. </w:t>
      </w:r>
    </w:p>
    <w:p w:rsidR="006167B8" w:rsidRPr="00E03676" w:rsidRDefault="006167B8" w:rsidP="00D23519">
      <w:pPr>
        <w:pStyle w:val="1-"/>
        <w:rPr>
          <w:rtl/>
        </w:rPr>
      </w:pPr>
      <w:r w:rsidRPr="00E03676">
        <w:rPr>
          <w:rtl/>
        </w:rPr>
        <w:t xml:space="preserve">دوم: این حدیث به اتفاق اهل علم حدیث کذب و جعلی است و تکذیب و رد آن واجب است. </w:t>
      </w:r>
    </w:p>
    <w:p w:rsidR="006167B8" w:rsidRPr="00E03676" w:rsidRDefault="006167B8" w:rsidP="00D23519">
      <w:pPr>
        <w:pStyle w:val="1-"/>
        <w:rPr>
          <w:rtl/>
        </w:rPr>
      </w:pPr>
      <w:r w:rsidRPr="00E03676">
        <w:rPr>
          <w:rtl/>
        </w:rPr>
        <w:t>سوم: جایز نیست که چنین کلامی به پیامبر</w:t>
      </w:r>
      <w:r w:rsidRPr="00E03676">
        <w:rPr>
          <w:rFonts w:hint="cs"/>
          <w:rtl/>
        </w:rPr>
        <w:t xml:space="preserve"> </w:t>
      </w:r>
      <w:r w:rsidRPr="00E03676">
        <w:rPr>
          <w:rFonts w:cs="CTraditional Arabic" w:hint="cs"/>
          <w:rtl/>
        </w:rPr>
        <w:t>ص</w:t>
      </w:r>
      <w:r w:rsidRPr="00E03676">
        <w:rPr>
          <w:rtl/>
        </w:rPr>
        <w:t xml:space="preserve"> نسبت داده شود، چون ظاهر این سخن که هشدار دهنده منم</w:t>
      </w:r>
      <w:r w:rsidRPr="00E03676">
        <w:rPr>
          <w:rFonts w:hint="cs"/>
          <w:rtl/>
        </w:rPr>
        <w:t>،</w:t>
      </w:r>
      <w:r w:rsidRPr="00E03676">
        <w:rPr>
          <w:rtl/>
        </w:rPr>
        <w:t xml:space="preserve"> و بوسیله تو ای علی هدایت یافتگان هدایت می‌شوند، گویای این است که دیگران بوسیله تو هدایت می‌شوند</w:t>
      </w:r>
      <w:r w:rsidRPr="00E03676">
        <w:rPr>
          <w:rFonts w:hint="cs"/>
          <w:rtl/>
        </w:rPr>
        <w:t>،</w:t>
      </w:r>
      <w:r w:rsidRPr="00E03676">
        <w:rPr>
          <w:rtl/>
        </w:rPr>
        <w:t xml:space="preserve"> نه بوسیله من پیامبر، و این را هیچ مسلمانی نمی‌گوید، چون ظاهرش نشان می‌دهد که انذار و هدایت‌گری میان پیامبر و علی تقسیم شده</w:t>
      </w:r>
      <w:r w:rsidRPr="00E03676">
        <w:rPr>
          <w:rFonts w:hint="cs"/>
          <w:rtl/>
        </w:rPr>
        <w:t>،</w:t>
      </w:r>
      <w:r w:rsidRPr="00E03676">
        <w:rPr>
          <w:rtl/>
        </w:rPr>
        <w:t xml:space="preserve"> به طوری که این یکی فقط هشدار می‌دهد و هدایت نمی‌کند</w:t>
      </w:r>
      <w:r w:rsidRPr="00E03676">
        <w:rPr>
          <w:rFonts w:hint="cs"/>
          <w:rtl/>
        </w:rPr>
        <w:t>،</w:t>
      </w:r>
      <w:r w:rsidRPr="00E03676">
        <w:rPr>
          <w:rtl/>
        </w:rPr>
        <w:t xml:space="preserve"> و آن یکی هدایت‌گر است، چنین چیزی را مسلمان بر زبان نمی‌آورد. </w:t>
      </w:r>
    </w:p>
    <w:p w:rsidR="006167B8" w:rsidRPr="00E03676" w:rsidRDefault="006167B8" w:rsidP="002931B8">
      <w:pPr>
        <w:pStyle w:val="1-"/>
        <w:rPr>
          <w:sz w:val="32"/>
          <w:szCs w:val="32"/>
          <w:rtl/>
        </w:rPr>
      </w:pPr>
      <w:r w:rsidRPr="00E03676">
        <w:rPr>
          <w:rtl/>
        </w:rPr>
        <w:t>چهارم: خداوند متعال محمد</w:t>
      </w:r>
      <w:r w:rsidRPr="00E03676">
        <w:rPr>
          <w:rFonts w:hint="cs"/>
          <w:rtl/>
        </w:rPr>
        <w:t xml:space="preserve"> </w:t>
      </w:r>
      <w:r w:rsidRPr="00E03676">
        <w:rPr>
          <w:rFonts w:cs="CTraditional Arabic" w:hint="cs"/>
          <w:rtl/>
        </w:rPr>
        <w:t>ص</w:t>
      </w:r>
      <w:r w:rsidRPr="00E03676">
        <w:rPr>
          <w:rtl/>
        </w:rPr>
        <w:t xml:space="preserve"> را هدایت‌گر قرار داده است و فرموده:</w:t>
      </w:r>
      <w:r w:rsidR="002931B8" w:rsidRPr="00E03676">
        <w:rPr>
          <w:rFonts w:hint="cs"/>
          <w:rtl/>
        </w:rPr>
        <w:t xml:space="preserve"> </w:t>
      </w:r>
      <w:r w:rsidR="002931B8" w:rsidRPr="00E03676">
        <w:rPr>
          <w:rFonts w:cs="Traditional Arabic" w:hint="cs"/>
          <w:rtl/>
        </w:rPr>
        <w:t>﴿</w:t>
      </w:r>
      <w:r w:rsidR="002931B8" w:rsidRPr="00E03676">
        <w:rPr>
          <w:rStyle w:val="Char4"/>
          <w:rtl/>
        </w:rPr>
        <w:t xml:space="preserve">وَإِنَّكَ لَتَهۡدِيٓ إِلَىٰ صِرَٰطٖ مُّسۡتَقِيمٖ ٥٢ </w:t>
      </w:r>
      <w:r w:rsidR="002931B8" w:rsidRPr="00E03676">
        <w:rPr>
          <w:rStyle w:val="Char4"/>
          <w:rFonts w:hint="eastAsia"/>
          <w:rtl/>
        </w:rPr>
        <w:t>صِرَٰطِ</w:t>
      </w:r>
      <w:r w:rsidR="002931B8" w:rsidRPr="00E03676">
        <w:rPr>
          <w:rStyle w:val="Char4"/>
          <w:rtl/>
        </w:rPr>
        <w:t xml:space="preserve"> </w:t>
      </w:r>
      <w:r w:rsidR="002931B8" w:rsidRPr="00E03676">
        <w:rPr>
          <w:rStyle w:val="Char4"/>
          <w:rFonts w:hint="cs"/>
          <w:rtl/>
        </w:rPr>
        <w:t>ٱ</w:t>
      </w:r>
      <w:r w:rsidR="002931B8" w:rsidRPr="00E03676">
        <w:rPr>
          <w:rStyle w:val="Char4"/>
          <w:rFonts w:hint="eastAsia"/>
          <w:rtl/>
        </w:rPr>
        <w:t>للَّهِ</w:t>
      </w:r>
      <w:r w:rsidR="002931B8" w:rsidRPr="00E03676">
        <w:rPr>
          <w:rFonts w:cs="Traditional Arabic" w:hint="cs"/>
          <w:rtl/>
        </w:rPr>
        <w:t>﴾</w:t>
      </w:r>
      <w:r w:rsidRPr="00E03676">
        <w:rPr>
          <w:rtl/>
        </w:rPr>
        <w:t xml:space="preserve"> </w:t>
      </w:r>
      <w:r w:rsidR="002931B8" w:rsidRPr="00E03676">
        <w:rPr>
          <w:rStyle w:val="4-Char0"/>
          <w:rFonts w:hint="cs"/>
          <w:rtl/>
        </w:rPr>
        <w:t>[</w:t>
      </w:r>
      <w:r w:rsidRPr="00E03676">
        <w:rPr>
          <w:rStyle w:val="4-Char0"/>
          <w:rFonts w:hint="cs"/>
          <w:rtl/>
        </w:rPr>
        <w:t>الشورى: 52-53</w:t>
      </w:r>
      <w:r w:rsidR="002931B8" w:rsidRPr="00E03676">
        <w:rPr>
          <w:rStyle w:val="4-Char0"/>
          <w:rFonts w:hint="cs"/>
          <w:rtl/>
        </w:rPr>
        <w:t>]</w:t>
      </w:r>
      <w:r w:rsidRPr="00E03676">
        <w:rPr>
          <w:rFonts w:hint="cs"/>
          <w:rtl/>
        </w:rPr>
        <w:t>.</w:t>
      </w:r>
    </w:p>
    <w:p w:rsidR="006167B8" w:rsidRPr="00E03676" w:rsidRDefault="006167B8" w:rsidP="00D23519">
      <w:pPr>
        <w:pStyle w:val="1-"/>
        <w:rPr>
          <w:rFonts w:ascii="B Lotus" w:hAnsi="B Lotus"/>
          <w:rtl/>
        </w:rPr>
      </w:pPr>
      <w:r w:rsidRPr="00E03676">
        <w:rPr>
          <w:rFonts w:ascii="B Lotus" w:hAnsi="B Lotus"/>
          <w:rtl/>
        </w:rPr>
        <w:t>«</w:t>
      </w:r>
      <w:r w:rsidRPr="00E03676">
        <w:rPr>
          <w:rtl/>
        </w:rPr>
        <w:t>و تو مسلما به سوى راه راست هدا</w:t>
      </w:r>
      <w:r w:rsidR="009768AE" w:rsidRPr="00E03676">
        <w:rPr>
          <w:rtl/>
        </w:rPr>
        <w:t>ی</w:t>
      </w:r>
      <w:r w:rsidRPr="00E03676">
        <w:rPr>
          <w:rtl/>
        </w:rPr>
        <w:t>ت مى‏</w:t>
      </w:r>
      <w:r w:rsidR="009768AE" w:rsidRPr="00E03676">
        <w:rPr>
          <w:rtl/>
        </w:rPr>
        <w:t>ک</w:t>
      </w:r>
      <w:r w:rsidRPr="00E03676">
        <w:rPr>
          <w:rtl/>
        </w:rPr>
        <w:t>نى. راه خداوندى</w:t>
      </w:r>
      <w:r w:rsidRPr="00E03676">
        <w:rPr>
          <w:rFonts w:ascii="B Lotus" w:hAnsi="B Lotus"/>
          <w:rtl/>
        </w:rPr>
        <w:t>»</w:t>
      </w:r>
      <w:r w:rsidRPr="00E03676">
        <w:rPr>
          <w:rFonts w:ascii="B Lotus" w:hAnsi="B Lotus" w:hint="cs"/>
          <w:rtl/>
        </w:rPr>
        <w:t>.</w:t>
      </w:r>
    </w:p>
    <w:p w:rsidR="006167B8" w:rsidRPr="00E03676" w:rsidRDefault="006167B8" w:rsidP="00D23519">
      <w:pPr>
        <w:pStyle w:val="1-"/>
        <w:rPr>
          <w:rtl/>
        </w:rPr>
      </w:pPr>
      <w:r w:rsidRPr="00E03676">
        <w:rPr>
          <w:rtl/>
        </w:rPr>
        <w:t>پس چطور ممکن است که صفت هدایت‌گری را از پیامبر</w:t>
      </w:r>
      <w:r w:rsidRPr="00E03676">
        <w:rPr>
          <w:rFonts w:hint="cs"/>
          <w:rtl/>
        </w:rPr>
        <w:t xml:space="preserve"> </w:t>
      </w:r>
      <w:r w:rsidRPr="00E03676">
        <w:rPr>
          <w:rFonts w:cs="CTraditional Arabic" w:hint="cs"/>
          <w:rtl/>
        </w:rPr>
        <w:t>ص</w:t>
      </w:r>
      <w:r w:rsidRPr="00E03676">
        <w:rPr>
          <w:rtl/>
        </w:rPr>
        <w:t xml:space="preserve"> سلب کرده و به کسی دیگر که به این صفت موصوف نیست، نسبت داد؟ </w:t>
      </w:r>
    </w:p>
    <w:p w:rsidR="006167B8" w:rsidRPr="00E03676" w:rsidRDefault="006167B8" w:rsidP="00D23519">
      <w:pPr>
        <w:pStyle w:val="1-"/>
        <w:rPr>
          <w:rtl/>
        </w:rPr>
      </w:pPr>
      <w:r w:rsidRPr="00E03676">
        <w:rPr>
          <w:rtl/>
        </w:rPr>
        <w:t>پنجم: این گفته که: (هدایت‌شوندگان به وسیله تو هدایت می‌یابند) معنایش آن است که هر که از امت محمد هدایت شود از طریق او هدایت یافته است</w:t>
      </w:r>
      <w:r w:rsidRPr="00E03676">
        <w:rPr>
          <w:rFonts w:hint="cs"/>
          <w:rtl/>
        </w:rPr>
        <w:t>،</w:t>
      </w:r>
      <w:r w:rsidRPr="00E03676">
        <w:rPr>
          <w:rtl/>
        </w:rPr>
        <w:t xml:space="preserve"> و این دروغی آشکار است؛ چرا که بسیار</w:t>
      </w:r>
      <w:r w:rsidRPr="00E03676">
        <w:rPr>
          <w:rFonts w:hint="cs"/>
          <w:rtl/>
        </w:rPr>
        <w:t>ى</w:t>
      </w:r>
      <w:r w:rsidRPr="00E03676">
        <w:rPr>
          <w:rtl/>
        </w:rPr>
        <w:t xml:space="preserve"> بوده‌اند که به پیامبر</w:t>
      </w:r>
      <w:r w:rsidRPr="00E03676">
        <w:rPr>
          <w:rFonts w:hint="cs"/>
          <w:rtl/>
        </w:rPr>
        <w:t xml:space="preserve"> </w:t>
      </w:r>
      <w:r w:rsidRPr="00E03676">
        <w:rPr>
          <w:rFonts w:cs="CTraditional Arabic" w:hint="cs"/>
          <w:rtl/>
        </w:rPr>
        <w:t>ص</w:t>
      </w:r>
      <w:r w:rsidRPr="00E03676">
        <w:rPr>
          <w:rtl/>
        </w:rPr>
        <w:t xml:space="preserve"> ایمان آورده و داخل بهشت شده‌اند بدون</w:t>
      </w:r>
      <w:r w:rsidR="00BF136F" w:rsidRPr="00E03676">
        <w:rPr>
          <w:rtl/>
        </w:rPr>
        <w:t xml:space="preserve"> این‌که </w:t>
      </w:r>
      <w:r w:rsidRPr="00E03676">
        <w:rPr>
          <w:rtl/>
        </w:rPr>
        <w:t>حتی یک کلمه از علی شنیده باشند، و اکثر کسانی که به پیامبر</w:t>
      </w:r>
      <w:r w:rsidRPr="00E03676">
        <w:rPr>
          <w:rFonts w:cs="CTraditional Arabic" w:hint="cs"/>
          <w:rtl/>
        </w:rPr>
        <w:t>ص</w:t>
      </w:r>
      <w:r w:rsidRPr="00E03676">
        <w:rPr>
          <w:rtl/>
        </w:rPr>
        <w:t xml:space="preserve"> ایمان آورده و بواسطه وی هدایت شده‌اند چیزی از هدایت خود را مدیون علی نیستند، علاوه بر این کشورهای زیادی گشوده شد و مردم</w:t>
      </w:r>
      <w:r w:rsidR="000433D3" w:rsidRPr="00E03676">
        <w:rPr>
          <w:rtl/>
        </w:rPr>
        <w:t xml:space="preserve"> آن‌ها </w:t>
      </w:r>
      <w:r w:rsidRPr="00E03676">
        <w:rPr>
          <w:rtl/>
        </w:rPr>
        <w:t xml:space="preserve">از طریق اصحاب دیگر پیامبر که در آن کشورها ساکن شدند هدایت یافتند بدون آن که از علی چیزی بشنوند، پس چگونه رواست که بگویند: هدایت شوندگان به وسیله تو هدایت می‌شوند؟! </w:t>
      </w:r>
    </w:p>
    <w:p w:rsidR="006167B8" w:rsidRPr="00E03676" w:rsidRDefault="006167B8" w:rsidP="002931B8">
      <w:pPr>
        <w:pStyle w:val="1-"/>
        <w:rPr>
          <w:sz w:val="32"/>
          <w:szCs w:val="32"/>
          <w:rtl/>
        </w:rPr>
      </w:pPr>
      <w:r w:rsidRPr="00E03676">
        <w:rPr>
          <w:rtl/>
        </w:rPr>
        <w:t>ششم: گفته شده که در آیه</w:t>
      </w:r>
      <w:r w:rsidR="002931B8" w:rsidRPr="00E03676">
        <w:rPr>
          <w:rFonts w:hint="cs"/>
          <w:rtl/>
        </w:rPr>
        <w:t xml:space="preserve"> </w:t>
      </w:r>
      <w:r w:rsidR="002931B8" w:rsidRPr="00E03676">
        <w:rPr>
          <w:rFonts w:cs="Traditional Arabic" w:hint="cs"/>
          <w:rtl/>
        </w:rPr>
        <w:t>﴿</w:t>
      </w:r>
      <w:r w:rsidR="002931B8" w:rsidRPr="00E03676">
        <w:rPr>
          <w:rStyle w:val="Char4"/>
          <w:rtl/>
        </w:rPr>
        <w:t>إِنَّمَآ أَنتَ مُنذِرٞۖ وَلِكُلِّ قَوۡمٍ هَادٍ</w:t>
      </w:r>
      <w:r w:rsidR="002931B8" w:rsidRPr="00E03676">
        <w:rPr>
          <w:rFonts w:cs="Traditional Arabic" w:hint="cs"/>
          <w:rtl/>
        </w:rPr>
        <w:t>﴾</w:t>
      </w:r>
      <w:r w:rsidRPr="00E03676">
        <w:rPr>
          <w:rFonts w:hint="cs"/>
          <w:rtl/>
        </w:rPr>
        <w:t>.</w:t>
      </w:r>
      <w:r w:rsidRPr="00E03676">
        <w:rPr>
          <w:rtl/>
        </w:rPr>
        <w:t xml:space="preserve"> منظور از «هاد» خداوند م</w:t>
      </w:r>
      <w:r w:rsidRPr="00E03676">
        <w:rPr>
          <w:rFonts w:hint="cs"/>
          <w:rtl/>
        </w:rPr>
        <w:t>ت</w:t>
      </w:r>
      <w:r w:rsidRPr="00E03676">
        <w:rPr>
          <w:rtl/>
        </w:rPr>
        <w:t xml:space="preserve">عال است که قول ضعیفی است، و معنای درست آیه آن است که: تو فقط هشداردهنده هستی همچنانکه پیش از تو نیز هشداردهندگانی بودند، و هر امتی را هشداردهنده‌ای است که هدایتشان می‌کند </w:t>
      </w:r>
      <w:r w:rsidRPr="00E03676">
        <w:rPr>
          <w:rFonts w:cs="Arial"/>
          <w:rtl/>
        </w:rPr>
        <w:t>–</w:t>
      </w:r>
      <w:r w:rsidRPr="00E03676">
        <w:rPr>
          <w:rtl/>
        </w:rPr>
        <w:t xml:space="preserve"> یعنی دعوتشان می‌کند </w:t>
      </w:r>
      <w:r w:rsidRPr="00E03676">
        <w:rPr>
          <w:rFonts w:cs="Arial"/>
          <w:rtl/>
        </w:rPr>
        <w:t>–</w:t>
      </w:r>
      <w:r w:rsidRPr="00E03676">
        <w:rPr>
          <w:rtl/>
        </w:rPr>
        <w:t xml:space="preserve"> چنانکه فرموده است:</w:t>
      </w:r>
      <w:r w:rsidR="002931B8" w:rsidRPr="00E03676">
        <w:rPr>
          <w:rFonts w:hint="cs"/>
          <w:rtl/>
        </w:rPr>
        <w:t xml:space="preserve"> </w:t>
      </w:r>
      <w:r w:rsidR="002931B8" w:rsidRPr="00E03676">
        <w:rPr>
          <w:rFonts w:cs="Traditional Arabic" w:hint="cs"/>
          <w:rtl/>
        </w:rPr>
        <w:t>﴿</w:t>
      </w:r>
      <w:r w:rsidR="002931B8" w:rsidRPr="00E03676">
        <w:rPr>
          <w:rStyle w:val="Char4"/>
          <w:rtl/>
        </w:rPr>
        <w:t>وَإِن مِّنۡ أُمَّةٍ إِلَّا خَلَا فِيهَا نَذِيرٞ ٢٤</w:t>
      </w:r>
      <w:r w:rsidR="002931B8" w:rsidRPr="00E03676">
        <w:rPr>
          <w:rFonts w:cs="Traditional Arabic" w:hint="cs"/>
          <w:rtl/>
        </w:rPr>
        <w:t>﴾</w:t>
      </w:r>
      <w:r w:rsidRPr="00E03676">
        <w:rPr>
          <w:rtl/>
        </w:rPr>
        <w:t xml:space="preserve"> </w:t>
      </w:r>
      <w:r w:rsidR="002931B8" w:rsidRPr="00E03676">
        <w:rPr>
          <w:rStyle w:val="4-Char0"/>
          <w:rFonts w:hint="cs"/>
          <w:rtl/>
        </w:rPr>
        <w:t>[</w:t>
      </w:r>
      <w:r w:rsidRPr="00E03676">
        <w:rPr>
          <w:rStyle w:val="4-Char0"/>
          <w:rFonts w:hint="cs"/>
          <w:rtl/>
        </w:rPr>
        <w:t>فاطر: 24</w:t>
      </w:r>
      <w:r w:rsidR="002931B8" w:rsidRPr="00E03676">
        <w:rPr>
          <w:rStyle w:val="4-Char0"/>
          <w:rFonts w:hint="cs"/>
          <w:rtl/>
        </w:rPr>
        <w:t>]</w:t>
      </w:r>
      <w:r w:rsidRPr="00E03676">
        <w:rPr>
          <w:rFonts w:hint="cs"/>
          <w:rtl/>
        </w:rPr>
        <w:t>.</w:t>
      </w:r>
    </w:p>
    <w:p w:rsidR="006167B8" w:rsidRPr="00E03676" w:rsidRDefault="006167B8" w:rsidP="00D23519">
      <w:pPr>
        <w:pStyle w:val="1-"/>
        <w:rPr>
          <w:rFonts w:ascii="B Lotus" w:hAnsi="B Lotus"/>
          <w:rtl/>
        </w:rPr>
      </w:pPr>
      <w:r w:rsidRPr="00E03676">
        <w:rPr>
          <w:rFonts w:ascii="B Lotus" w:hAnsi="B Lotus"/>
          <w:rtl/>
        </w:rPr>
        <w:t>«</w:t>
      </w:r>
      <w:r w:rsidRPr="00E03676">
        <w:rPr>
          <w:rtl/>
        </w:rPr>
        <w:t>و هر امتى در گذشته انذار</w:t>
      </w:r>
      <w:r w:rsidR="009768AE" w:rsidRPr="00E03676">
        <w:rPr>
          <w:rtl/>
        </w:rPr>
        <w:t>ک</w:t>
      </w:r>
      <w:r w:rsidRPr="00E03676">
        <w:rPr>
          <w:rtl/>
        </w:rPr>
        <w:t>ننده‏اى داشته است</w:t>
      </w:r>
      <w:r w:rsidRPr="00E03676">
        <w:rPr>
          <w:rFonts w:ascii="B Lotus" w:hAnsi="B Lotus"/>
          <w:rtl/>
        </w:rPr>
        <w:t>»</w:t>
      </w:r>
      <w:r w:rsidRPr="00E03676">
        <w:rPr>
          <w:rFonts w:ascii="B Lotus" w:hAnsi="B Lotus" w:hint="cs"/>
          <w:rtl/>
        </w:rPr>
        <w:t>.</w:t>
      </w:r>
    </w:p>
    <w:p w:rsidR="006167B8" w:rsidRPr="00E03676" w:rsidRDefault="006167B8" w:rsidP="00D23519">
      <w:pPr>
        <w:pStyle w:val="1-"/>
        <w:rPr>
          <w:rtl/>
        </w:rPr>
      </w:pPr>
      <w:r w:rsidRPr="00E03676">
        <w:rPr>
          <w:rtl/>
        </w:rPr>
        <w:t xml:space="preserve">و این قول شماری از مفسرین همچون قتاده و عکرمه و ابو ضحی و عبدالرحمن بن زید است. </w:t>
      </w:r>
    </w:p>
    <w:p w:rsidR="00FF029C" w:rsidRDefault="006167B8" w:rsidP="002931B8">
      <w:pPr>
        <w:pStyle w:val="1-"/>
        <w:rPr>
          <w:rtl/>
        </w:rPr>
      </w:pPr>
      <w:r w:rsidRPr="00E03676">
        <w:rPr>
          <w:rtl/>
        </w:rPr>
        <w:t xml:space="preserve">تفسیر مصداق آیه به علی تفسیری بی‌اساس است، چون وی فرمود: </w:t>
      </w:r>
      <w:r w:rsidR="002931B8" w:rsidRPr="00E03676">
        <w:rPr>
          <w:rFonts w:cs="Traditional Arabic" w:hint="cs"/>
          <w:rtl/>
        </w:rPr>
        <w:t>﴿</w:t>
      </w:r>
      <w:r w:rsidR="002931B8" w:rsidRPr="00E03676">
        <w:rPr>
          <w:rStyle w:val="Char4"/>
          <w:rtl/>
        </w:rPr>
        <w:t>وَلِكُلِّ قَوۡمٍ هَادٍ</w:t>
      </w:r>
      <w:r w:rsidR="002931B8" w:rsidRPr="00E03676">
        <w:rPr>
          <w:rFonts w:cs="Traditional Arabic" w:hint="cs"/>
          <w:rtl/>
        </w:rPr>
        <w:t>﴾</w:t>
      </w:r>
      <w:r w:rsidRPr="00E03676">
        <w:rPr>
          <w:rtl/>
        </w:rPr>
        <w:t>، و این چنین اقتضا می‌کند که هدایت‌گر این قوم غیر از هدایت‌گر آن قوم دیگر باشد، بطوری که هدایتگران متعدد می‌شوند، حال چطور علی هدایت‌گر هر قومی از</w:t>
      </w:r>
      <w:r w:rsidR="00AF7D43" w:rsidRPr="00E03676">
        <w:rPr>
          <w:rtl/>
        </w:rPr>
        <w:t xml:space="preserve"> نسل‌های </w:t>
      </w:r>
      <w:r w:rsidRPr="00E03676">
        <w:rPr>
          <w:rtl/>
        </w:rPr>
        <w:t>اول و آخر می‌توان دانست؟</w:t>
      </w:r>
    </w:p>
    <w:p w:rsidR="00716573" w:rsidRDefault="00716573" w:rsidP="002931B8">
      <w:pPr>
        <w:pStyle w:val="1-"/>
        <w:rPr>
          <w:rtl/>
        </w:rPr>
        <w:sectPr w:rsidR="00716573" w:rsidSect="00716573">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4A6AF7">
      <w:pPr>
        <w:pStyle w:val="a"/>
        <w:rPr>
          <w:rtl/>
        </w:rPr>
      </w:pPr>
      <w:bookmarkStart w:id="308" w:name="_Toc298545679"/>
      <w:bookmarkStart w:id="309" w:name="_Toc426965654"/>
      <w:r w:rsidRPr="00E03676">
        <w:rPr>
          <w:rtl/>
        </w:rPr>
        <w:t>فصل</w:t>
      </w:r>
      <w:r w:rsidRPr="00E03676">
        <w:rPr>
          <w:rFonts w:hint="cs"/>
          <w:rtl/>
        </w:rPr>
        <w:t xml:space="preserve"> (115)</w:t>
      </w:r>
      <w:r w:rsidR="00FF029C" w:rsidRPr="00E03676">
        <w:rPr>
          <w:rFonts w:hint="cs"/>
          <w:rtl/>
        </w:rPr>
        <w:t>:</w:t>
      </w:r>
      <w:r w:rsidR="00FF029C" w:rsidRPr="00E03676">
        <w:rPr>
          <w:rtl/>
        </w:rPr>
        <w:br/>
      </w:r>
      <w:r w:rsidRPr="00E03676">
        <w:rPr>
          <w:rFonts w:hint="cs"/>
          <w:rtl/>
        </w:rPr>
        <w:t>بطلان ادعای رافضی در مورد دلالت آیۀ</w:t>
      </w:r>
      <w:r w:rsidR="004A6AF7" w:rsidRPr="00E03676">
        <w:rPr>
          <w:rFonts w:hint="cs"/>
          <w:rtl/>
        </w:rPr>
        <w:t xml:space="preserve"> </w:t>
      </w:r>
      <w:r w:rsidR="004A6AF7" w:rsidRPr="00E03676">
        <w:rPr>
          <w:rFonts w:cs="Traditional Arabic" w:hint="cs"/>
          <w:b/>
          <w:bCs w:val="0"/>
          <w:rtl/>
        </w:rPr>
        <w:t>﴿</w:t>
      </w:r>
      <w:r w:rsidR="004A6AF7" w:rsidRPr="00E03676">
        <w:rPr>
          <w:rStyle w:val="Char4"/>
          <w:rtl/>
        </w:rPr>
        <w:t>وَقِفُوهُمۡۖ إِنَّهُم مَّسۡ‍ُٔولُونَ</w:t>
      </w:r>
      <w:r w:rsidR="004A6AF7" w:rsidRPr="00E03676">
        <w:rPr>
          <w:rFonts w:cs="Traditional Arabic" w:hint="cs"/>
          <w:b/>
          <w:bCs w:val="0"/>
          <w:rtl/>
        </w:rPr>
        <w:t>﴾</w:t>
      </w:r>
      <w:r w:rsidRPr="00E03676">
        <w:rPr>
          <w:rFonts w:hint="cs"/>
          <w:sz w:val="24"/>
          <w:rtl/>
        </w:rPr>
        <w:t xml:space="preserve"> </w:t>
      </w:r>
      <w:r w:rsidRPr="00E03676">
        <w:rPr>
          <w:rFonts w:hint="cs"/>
          <w:rtl/>
        </w:rPr>
        <w:t>بر امامت عل</w:t>
      </w:r>
      <w:r w:rsidR="009768AE" w:rsidRPr="00E03676">
        <w:rPr>
          <w:rFonts w:hint="cs"/>
          <w:rtl/>
        </w:rPr>
        <w:t>ی</w:t>
      </w:r>
      <w:r w:rsidR="00707915" w:rsidRPr="00E03676">
        <w:rPr>
          <w:rFonts w:cs="CTraditional Arabic" w:hint="cs"/>
          <w:bCs w:val="0"/>
          <w:rtl/>
        </w:rPr>
        <w:t>س</w:t>
      </w:r>
      <w:bookmarkEnd w:id="308"/>
      <w:bookmarkEnd w:id="309"/>
    </w:p>
    <w:p w:rsidR="006167B8" w:rsidRPr="00E03676" w:rsidRDefault="006167B8" w:rsidP="004A6AF7">
      <w:pPr>
        <w:pStyle w:val="1-"/>
        <w:rPr>
          <w:rtl/>
        </w:rPr>
      </w:pPr>
      <w:r w:rsidRPr="00E03676">
        <w:rPr>
          <w:rtl/>
        </w:rPr>
        <w:t>رافضی می‌گوید: (برهان</w:t>
      </w:r>
      <w:r w:rsidR="00173B8A" w:rsidRPr="00E03676">
        <w:rPr>
          <w:rFonts w:hint="cs"/>
          <w:rtl/>
        </w:rPr>
        <w:t xml:space="preserve"> </w:t>
      </w:r>
      <w:r w:rsidRPr="00E03676">
        <w:rPr>
          <w:rtl/>
        </w:rPr>
        <w:t>چهاردهم: فرموده حق تعالی است:</w:t>
      </w:r>
      <w:r w:rsidR="004A6AF7" w:rsidRPr="00E03676">
        <w:rPr>
          <w:rFonts w:hint="cs"/>
          <w:rtl/>
        </w:rPr>
        <w:t xml:space="preserve"> </w:t>
      </w:r>
      <w:r w:rsidR="004A6AF7" w:rsidRPr="00E03676">
        <w:rPr>
          <w:rFonts w:cs="Traditional Arabic" w:hint="cs"/>
          <w:rtl/>
        </w:rPr>
        <w:t>﴿</w:t>
      </w:r>
      <w:r w:rsidR="004A6AF7" w:rsidRPr="00E03676">
        <w:rPr>
          <w:rStyle w:val="Char4"/>
          <w:rtl/>
        </w:rPr>
        <w:t>وَقِفُوهُمۡۖ إِنَّهُم مَّسۡ‍ُٔولُونَ</w:t>
      </w:r>
      <w:r w:rsidR="004A6AF7" w:rsidRPr="00E03676">
        <w:rPr>
          <w:rFonts w:cs="Traditional Arabic" w:hint="cs"/>
          <w:rtl/>
        </w:rPr>
        <w:t>﴾</w:t>
      </w:r>
      <w:r w:rsidRPr="00E03676">
        <w:rPr>
          <w:rtl/>
        </w:rPr>
        <w:t xml:space="preserve"> </w:t>
      </w:r>
      <w:r w:rsidR="004A6AF7" w:rsidRPr="00E03676">
        <w:rPr>
          <w:rStyle w:val="4-Char0"/>
          <w:rFonts w:hint="cs"/>
          <w:rtl/>
        </w:rPr>
        <w:t>[</w:t>
      </w:r>
      <w:r w:rsidRPr="00E03676">
        <w:rPr>
          <w:rStyle w:val="4-Char0"/>
          <w:rFonts w:hint="cs"/>
          <w:rtl/>
        </w:rPr>
        <w:t>الصافات: 24</w:t>
      </w:r>
      <w:r w:rsidR="004A6AF7" w:rsidRPr="00E03676">
        <w:rPr>
          <w:rStyle w:val="4-Char0"/>
          <w:rFonts w:hint="cs"/>
          <w:rtl/>
        </w:rPr>
        <w:t>]</w:t>
      </w:r>
      <w:r w:rsidRPr="00E03676">
        <w:rPr>
          <w:rFonts w:hint="cs"/>
          <w:rtl/>
        </w:rPr>
        <w:t xml:space="preserve">. </w:t>
      </w:r>
      <w:r w:rsidRPr="00E03676">
        <w:rPr>
          <w:rtl/>
        </w:rPr>
        <w:t>«آن</w:t>
      </w:r>
      <w:r w:rsidR="00D23519" w:rsidRPr="00E03676">
        <w:rPr>
          <w:rFonts w:hint="cs"/>
          <w:rtl/>
        </w:rPr>
        <w:t>‌</w:t>
      </w:r>
      <w:r w:rsidRPr="00E03676">
        <w:rPr>
          <w:rtl/>
        </w:rPr>
        <w:t>ها</w:t>
      </w:r>
      <w:r w:rsidRPr="00E03676">
        <w:rPr>
          <w:rFonts w:ascii="Tahoma" w:hAnsi="Tahoma"/>
          <w:rtl/>
        </w:rPr>
        <w:t xml:space="preserve"> را نگهدار</w:t>
      </w:r>
      <w:r w:rsidR="009768AE" w:rsidRPr="00E03676">
        <w:rPr>
          <w:rFonts w:ascii="Tahoma" w:hAnsi="Tahoma"/>
          <w:rtl/>
        </w:rPr>
        <w:t>ی</w:t>
      </w:r>
      <w:r w:rsidRPr="00E03676">
        <w:rPr>
          <w:rFonts w:ascii="Tahoma" w:hAnsi="Tahoma"/>
          <w:rtl/>
        </w:rPr>
        <w:t xml:space="preserve">د </w:t>
      </w:r>
      <w:r w:rsidR="009768AE" w:rsidRPr="00E03676">
        <w:rPr>
          <w:rFonts w:ascii="Tahoma" w:hAnsi="Tahoma"/>
          <w:rtl/>
        </w:rPr>
        <w:t>ک</w:t>
      </w:r>
      <w:r w:rsidRPr="00E03676">
        <w:rPr>
          <w:rFonts w:ascii="Tahoma" w:hAnsi="Tahoma"/>
          <w:rtl/>
        </w:rPr>
        <w:t>ه با</w:t>
      </w:r>
      <w:r w:rsidR="009768AE" w:rsidRPr="00E03676">
        <w:rPr>
          <w:rFonts w:ascii="Tahoma" w:hAnsi="Tahoma"/>
          <w:rtl/>
        </w:rPr>
        <w:t>ی</w:t>
      </w:r>
      <w:r w:rsidRPr="00E03676">
        <w:rPr>
          <w:rFonts w:ascii="Tahoma" w:hAnsi="Tahoma"/>
          <w:rtl/>
        </w:rPr>
        <w:t>د بازپرسى شوند</w:t>
      </w:r>
      <w:r w:rsidRPr="00E03676">
        <w:rPr>
          <w:rtl/>
        </w:rPr>
        <w:t>»</w:t>
      </w:r>
      <w:r w:rsidRPr="00E03676">
        <w:rPr>
          <w:rFonts w:hint="cs"/>
          <w:rtl/>
        </w:rPr>
        <w:t>.</w:t>
      </w:r>
    </w:p>
    <w:p w:rsidR="006167B8" w:rsidRPr="00E03676" w:rsidRDefault="006167B8" w:rsidP="004A6AF7">
      <w:pPr>
        <w:pStyle w:val="1-"/>
        <w:rPr>
          <w:rtl/>
        </w:rPr>
      </w:pPr>
      <w:r w:rsidRPr="00E03676">
        <w:rPr>
          <w:rtl/>
        </w:rPr>
        <w:t>ابو نعیم از شعبی و او از ابن عباس روایت کرده که گفت: در فرموده خداوند</w:t>
      </w:r>
      <w:r w:rsidR="004A6AF7" w:rsidRPr="00E03676">
        <w:rPr>
          <w:rFonts w:hint="cs"/>
          <w:rtl/>
        </w:rPr>
        <w:t xml:space="preserve"> </w:t>
      </w:r>
      <w:r w:rsidR="004A6AF7" w:rsidRPr="00E03676">
        <w:rPr>
          <w:rFonts w:cs="Traditional Arabic" w:hint="cs"/>
          <w:rtl/>
        </w:rPr>
        <w:t>﴿</w:t>
      </w:r>
      <w:r w:rsidR="004A6AF7" w:rsidRPr="00E03676">
        <w:rPr>
          <w:rStyle w:val="Char4"/>
          <w:rtl/>
        </w:rPr>
        <w:t>وَقِفُوهُمۡۖ إِنَّهُم مَّسۡ‍ُٔولُونَ</w:t>
      </w:r>
      <w:r w:rsidR="004A6AF7" w:rsidRPr="00E03676">
        <w:rPr>
          <w:rFonts w:cs="Traditional Arabic" w:hint="cs"/>
          <w:rtl/>
        </w:rPr>
        <w:t>﴾</w:t>
      </w:r>
      <w:r w:rsidRPr="00E03676">
        <w:rPr>
          <w:rFonts w:hint="cs"/>
          <w:rtl/>
        </w:rPr>
        <w:t>.</w:t>
      </w:r>
      <w:r w:rsidRPr="00E03676">
        <w:rPr>
          <w:rFonts w:ascii="Lotus Linotype" w:hAnsi="Lotus Linotype" w:hint="cs"/>
          <w:sz w:val="24"/>
          <w:szCs w:val="24"/>
          <w:rtl/>
        </w:rPr>
        <w:t xml:space="preserve"> </w:t>
      </w:r>
      <w:r w:rsidRPr="00E03676">
        <w:rPr>
          <w:rtl/>
        </w:rPr>
        <w:t>سوال از ولایت علی است، در کتاب «</w:t>
      </w:r>
      <w:r w:rsidRPr="00E03676">
        <w:rPr>
          <w:rFonts w:hint="cs"/>
          <w:rtl/>
        </w:rPr>
        <w:t>ال</w:t>
      </w:r>
      <w:r w:rsidRPr="00E03676">
        <w:rPr>
          <w:rtl/>
        </w:rPr>
        <w:t xml:space="preserve">فردوس» هم از قول ابو سعید </w:t>
      </w:r>
      <w:r w:rsidRPr="00E03676">
        <w:rPr>
          <w:rFonts w:hint="cs"/>
          <w:rtl/>
        </w:rPr>
        <w:t>خد</w:t>
      </w:r>
      <w:r w:rsidRPr="00E03676">
        <w:rPr>
          <w:rtl/>
        </w:rPr>
        <w:t>ری</w:t>
      </w:r>
      <w:r w:rsidR="002D68F0" w:rsidRPr="00E03676">
        <w:rPr>
          <w:rFonts w:cs="CTraditional Arabic"/>
          <w:rtl/>
        </w:rPr>
        <w:t>س</w:t>
      </w:r>
      <w:r w:rsidRPr="00E03676">
        <w:rPr>
          <w:rtl/>
        </w:rPr>
        <w:t xml:space="preserve"> از پیامبر</w:t>
      </w:r>
      <w:r w:rsidRPr="00E03676">
        <w:rPr>
          <w:rFonts w:hint="cs"/>
          <w:rtl/>
        </w:rPr>
        <w:t xml:space="preserve"> </w:t>
      </w:r>
      <w:r w:rsidRPr="00E03676">
        <w:rPr>
          <w:rFonts w:cs="CTraditional Arabic" w:hint="cs"/>
          <w:rtl/>
        </w:rPr>
        <w:t>ص</w:t>
      </w:r>
      <w:r w:rsidRPr="00E03676">
        <w:rPr>
          <w:rtl/>
        </w:rPr>
        <w:t xml:space="preserve"> همین طور روایت شده است. و چون از مردم درباره ولایت سؤال شود باید آن را برای علی بدانند، و از آنجا که ولایت برای سایر صحابه منظور نشده است پس او علی امام است. </w:t>
      </w:r>
    </w:p>
    <w:p w:rsidR="006167B8" w:rsidRPr="00E03676" w:rsidRDefault="006167B8" w:rsidP="00D23519">
      <w:pPr>
        <w:pStyle w:val="1-"/>
        <w:rPr>
          <w:rtl/>
        </w:rPr>
      </w:pPr>
      <w:r w:rsidRPr="00E03676">
        <w:rPr>
          <w:rtl/>
        </w:rPr>
        <w:t>پاسخ از چند وجه است: یکی مطالبه صحت و سند این روایت و یادآوری</w:t>
      </w:r>
      <w:r w:rsidR="00BF136F" w:rsidRPr="00E03676">
        <w:rPr>
          <w:rtl/>
        </w:rPr>
        <w:t xml:space="preserve"> این‌که </w:t>
      </w:r>
      <w:r w:rsidRPr="00E03676">
        <w:rPr>
          <w:rtl/>
        </w:rPr>
        <w:t xml:space="preserve">نسبت دادن روایت به کتاب «الفردوس» و ابن نعیم از نظر علمای حدیث حجت و دلیل نمی‌شود. </w:t>
      </w:r>
    </w:p>
    <w:p w:rsidR="006167B8" w:rsidRPr="00E03676" w:rsidRDefault="006167B8" w:rsidP="00D23519">
      <w:pPr>
        <w:pStyle w:val="1-"/>
        <w:rPr>
          <w:rtl/>
        </w:rPr>
      </w:pPr>
      <w:r w:rsidRPr="00E03676">
        <w:rPr>
          <w:rtl/>
        </w:rPr>
        <w:t xml:space="preserve">دوم: این روایت به اتفاق علما کذب و برساخته است. </w:t>
      </w:r>
    </w:p>
    <w:p w:rsidR="006167B8" w:rsidRPr="00E03676" w:rsidRDefault="006167B8" w:rsidP="004A6AF7">
      <w:pPr>
        <w:widowControl w:val="0"/>
        <w:spacing w:line="226" w:lineRule="auto"/>
        <w:ind w:firstLine="284"/>
        <w:jc w:val="both"/>
        <w:rPr>
          <w:rFonts w:ascii="B Lotus" w:hAnsi="B Lotus" w:cs="B Lotus"/>
          <w:sz w:val="32"/>
          <w:szCs w:val="32"/>
          <w:rtl/>
          <w:lang w:bidi="fa-IR"/>
        </w:rPr>
      </w:pPr>
      <w:r w:rsidRPr="00E03676">
        <w:rPr>
          <w:rStyle w:val="1-Char"/>
          <w:rtl/>
        </w:rPr>
        <w:t>سوم: خداوند فرمود:</w:t>
      </w:r>
      <w:r w:rsidR="004A6AF7" w:rsidRPr="00E03676">
        <w:rPr>
          <w:rStyle w:val="1-Char"/>
          <w:rFonts w:hint="cs"/>
          <w:rtl/>
        </w:rPr>
        <w:t xml:space="preserve"> </w:t>
      </w:r>
      <w:r w:rsidR="004A6AF7" w:rsidRPr="00E03676">
        <w:rPr>
          <w:rStyle w:val="1-Char"/>
          <w:rFonts w:cs="Traditional Arabic" w:hint="cs"/>
          <w:rtl/>
        </w:rPr>
        <w:t>﴿</w:t>
      </w:r>
      <w:r w:rsidR="004A6AF7" w:rsidRPr="00E03676">
        <w:rPr>
          <w:rStyle w:val="Char4"/>
          <w:rtl/>
        </w:rPr>
        <w:t>۞</w:t>
      </w:r>
      <w:r w:rsidR="004A6AF7" w:rsidRPr="00E03676">
        <w:rPr>
          <w:rStyle w:val="Char4"/>
          <w:rFonts w:hint="cs"/>
          <w:rtl/>
        </w:rPr>
        <w:t>ٱ</w:t>
      </w:r>
      <w:r w:rsidR="004A6AF7" w:rsidRPr="00E03676">
        <w:rPr>
          <w:rStyle w:val="Char4"/>
          <w:rFonts w:hint="eastAsia"/>
          <w:rtl/>
        </w:rPr>
        <w:t>حۡشُرُواْ</w:t>
      </w:r>
      <w:r w:rsidR="004A6AF7" w:rsidRPr="00E03676">
        <w:rPr>
          <w:rStyle w:val="Char4"/>
          <w:rtl/>
        </w:rPr>
        <w:t xml:space="preserve"> </w:t>
      </w:r>
      <w:r w:rsidR="004A6AF7" w:rsidRPr="00E03676">
        <w:rPr>
          <w:rStyle w:val="Char4"/>
          <w:rFonts w:hint="cs"/>
          <w:rtl/>
        </w:rPr>
        <w:t>ٱ</w:t>
      </w:r>
      <w:r w:rsidR="004A6AF7" w:rsidRPr="00E03676">
        <w:rPr>
          <w:rStyle w:val="Char4"/>
          <w:rFonts w:hint="eastAsia"/>
          <w:rtl/>
        </w:rPr>
        <w:t>لَّذِينَ</w:t>
      </w:r>
      <w:r w:rsidR="004A6AF7" w:rsidRPr="00E03676">
        <w:rPr>
          <w:rStyle w:val="Char4"/>
          <w:rtl/>
        </w:rPr>
        <w:t xml:space="preserve"> ظَلَمُواْ وَأَزۡوَٰجَهُمۡ وَمَا كَانُواْ يَعۡبُدُونَ ٢٢ </w:t>
      </w:r>
      <w:r w:rsidR="004A6AF7" w:rsidRPr="00E03676">
        <w:rPr>
          <w:rStyle w:val="Char4"/>
          <w:rFonts w:hint="eastAsia"/>
          <w:rtl/>
        </w:rPr>
        <w:t>مِن</w:t>
      </w:r>
      <w:r w:rsidR="004A6AF7" w:rsidRPr="00E03676">
        <w:rPr>
          <w:rStyle w:val="Char4"/>
          <w:rtl/>
        </w:rPr>
        <w:t xml:space="preserve"> دُونِ </w:t>
      </w:r>
      <w:r w:rsidR="004A6AF7" w:rsidRPr="00E03676">
        <w:rPr>
          <w:rStyle w:val="Char4"/>
          <w:rFonts w:hint="cs"/>
          <w:rtl/>
        </w:rPr>
        <w:t>ٱ</w:t>
      </w:r>
      <w:r w:rsidR="004A6AF7" w:rsidRPr="00E03676">
        <w:rPr>
          <w:rStyle w:val="Char4"/>
          <w:rFonts w:hint="eastAsia"/>
          <w:rtl/>
        </w:rPr>
        <w:t>للَّهِ</w:t>
      </w:r>
      <w:r w:rsidR="004A6AF7" w:rsidRPr="00E03676">
        <w:rPr>
          <w:rStyle w:val="Char4"/>
          <w:rtl/>
        </w:rPr>
        <w:t xml:space="preserve"> فَ</w:t>
      </w:r>
      <w:r w:rsidR="004A6AF7" w:rsidRPr="00E03676">
        <w:rPr>
          <w:rStyle w:val="Char4"/>
          <w:rFonts w:hint="cs"/>
          <w:rtl/>
        </w:rPr>
        <w:t>ٱ</w:t>
      </w:r>
      <w:r w:rsidR="004A6AF7" w:rsidRPr="00E03676">
        <w:rPr>
          <w:rStyle w:val="Char4"/>
          <w:rFonts w:hint="eastAsia"/>
          <w:rtl/>
        </w:rPr>
        <w:t>هۡدُوهُمۡ</w:t>
      </w:r>
      <w:r w:rsidR="004A6AF7" w:rsidRPr="00E03676">
        <w:rPr>
          <w:rStyle w:val="Char4"/>
          <w:rtl/>
        </w:rPr>
        <w:t xml:space="preserve"> إِلَىٰ صِرَٰطِ </w:t>
      </w:r>
      <w:r w:rsidR="004A6AF7" w:rsidRPr="00E03676">
        <w:rPr>
          <w:rStyle w:val="Char4"/>
          <w:rFonts w:hint="cs"/>
          <w:rtl/>
        </w:rPr>
        <w:t>ٱ</w:t>
      </w:r>
      <w:r w:rsidR="004A6AF7" w:rsidRPr="00E03676">
        <w:rPr>
          <w:rStyle w:val="Char4"/>
          <w:rFonts w:hint="eastAsia"/>
          <w:rtl/>
        </w:rPr>
        <w:t>لۡجَحِيمِ</w:t>
      </w:r>
      <w:r w:rsidR="004A6AF7" w:rsidRPr="00E03676">
        <w:rPr>
          <w:rStyle w:val="Char4"/>
          <w:rtl/>
        </w:rPr>
        <w:t xml:space="preserve"> ٢٣ وَقِفُوهُمۡۖ إِنَّهُم مَّسۡ‍ُٔولُونَ ٢٤</w:t>
      </w:r>
      <w:r w:rsidR="004A6AF7" w:rsidRPr="00E03676">
        <w:rPr>
          <w:rStyle w:val="Char4"/>
          <w:rFonts w:hint="cs"/>
          <w:rtl/>
        </w:rPr>
        <w:t xml:space="preserve"> </w:t>
      </w:r>
      <w:r w:rsidR="004A6AF7" w:rsidRPr="00E03676">
        <w:rPr>
          <w:rStyle w:val="Char4"/>
          <w:rFonts w:hint="eastAsia"/>
          <w:rtl/>
        </w:rPr>
        <w:t>مَا</w:t>
      </w:r>
      <w:r w:rsidR="004A6AF7" w:rsidRPr="00E03676">
        <w:rPr>
          <w:rStyle w:val="Char4"/>
          <w:rtl/>
        </w:rPr>
        <w:t xml:space="preserve"> لَكُمۡ لَا تَنَاصَرُونَ ٢٥ بَلۡ هُمُ </w:t>
      </w:r>
      <w:r w:rsidR="004A6AF7" w:rsidRPr="00E03676">
        <w:rPr>
          <w:rStyle w:val="Char4"/>
          <w:rFonts w:hint="cs"/>
          <w:rtl/>
        </w:rPr>
        <w:t>ٱ</w:t>
      </w:r>
      <w:r w:rsidR="004A6AF7" w:rsidRPr="00E03676">
        <w:rPr>
          <w:rStyle w:val="Char4"/>
          <w:rFonts w:hint="eastAsia"/>
          <w:rtl/>
        </w:rPr>
        <w:t>لۡيَوۡمَ</w:t>
      </w:r>
      <w:r w:rsidR="004A6AF7" w:rsidRPr="00E03676">
        <w:rPr>
          <w:rStyle w:val="Char4"/>
          <w:rtl/>
        </w:rPr>
        <w:t xml:space="preserve"> مُسۡتَسۡلِمُونَ ٢٦</w:t>
      </w:r>
      <w:r w:rsidR="004A6AF7" w:rsidRPr="00E03676">
        <w:rPr>
          <w:rStyle w:val="1-Char"/>
          <w:rFonts w:cs="Traditional Arabic" w:hint="cs"/>
          <w:rtl/>
        </w:rPr>
        <w:t>﴾</w:t>
      </w:r>
      <w:r w:rsidRPr="00E03676">
        <w:rPr>
          <w:rStyle w:val="1-Char"/>
          <w:rFonts w:hint="cs"/>
          <w:rtl/>
        </w:rPr>
        <w:t xml:space="preserve"> </w:t>
      </w:r>
      <w:r w:rsidR="004A6AF7" w:rsidRPr="00E03676">
        <w:rPr>
          <w:rStyle w:val="4-Char0"/>
          <w:rFonts w:hint="cs"/>
          <w:rtl/>
        </w:rPr>
        <w:t>[</w:t>
      </w:r>
      <w:r w:rsidRPr="00E03676">
        <w:rPr>
          <w:rStyle w:val="4-Char0"/>
          <w:rFonts w:hint="cs"/>
          <w:rtl/>
        </w:rPr>
        <w:t>الصافات: 22-26</w:t>
      </w:r>
      <w:r w:rsidR="004A6AF7" w:rsidRPr="00E03676">
        <w:rPr>
          <w:rStyle w:val="4-Char0"/>
          <w:rFonts w:hint="cs"/>
          <w:rtl/>
        </w:rPr>
        <w:t>]</w:t>
      </w:r>
      <w:r w:rsidRPr="00E03676">
        <w:rPr>
          <w:rStyle w:val="1-Char"/>
          <w:rFonts w:hint="cs"/>
          <w:rtl/>
        </w:rPr>
        <w:t>.</w:t>
      </w:r>
    </w:p>
    <w:p w:rsidR="006167B8" w:rsidRPr="00E03676" w:rsidRDefault="006167B8" w:rsidP="00D23519">
      <w:pPr>
        <w:pStyle w:val="1-"/>
        <w:rPr>
          <w:rFonts w:ascii="B Lotus" w:hAnsi="B Lotus"/>
          <w:rtl/>
        </w:rPr>
      </w:pPr>
      <w:r w:rsidRPr="00E03676">
        <w:rPr>
          <w:rFonts w:ascii="B Lotus" w:hAnsi="B Lotus"/>
          <w:rtl/>
        </w:rPr>
        <w:t>«</w:t>
      </w:r>
      <w:r w:rsidRPr="00E03676">
        <w:rPr>
          <w:rtl/>
        </w:rPr>
        <w:t>(در ا</w:t>
      </w:r>
      <w:r w:rsidR="009768AE" w:rsidRPr="00E03676">
        <w:rPr>
          <w:rtl/>
        </w:rPr>
        <w:t>ی</w:t>
      </w:r>
      <w:r w:rsidRPr="00E03676">
        <w:rPr>
          <w:rtl/>
        </w:rPr>
        <w:t>ن هنگام به فرشتگان دستور داده مى‏شود:) ظالمان و همرد</w:t>
      </w:r>
      <w:r w:rsidR="009768AE" w:rsidRPr="00E03676">
        <w:rPr>
          <w:rtl/>
        </w:rPr>
        <w:t>ی</w:t>
      </w:r>
      <w:r w:rsidRPr="00E03676">
        <w:rPr>
          <w:rtl/>
        </w:rPr>
        <w:t>فانشان و آنچه را مى‏پرست</w:t>
      </w:r>
      <w:r w:rsidR="009768AE" w:rsidRPr="00E03676">
        <w:rPr>
          <w:rtl/>
        </w:rPr>
        <w:t>ی</w:t>
      </w:r>
      <w:r w:rsidRPr="00E03676">
        <w:rPr>
          <w:rtl/>
        </w:rPr>
        <w:t>دند</w:t>
      </w:r>
      <w:r w:rsidRPr="00E03676">
        <w:rPr>
          <w:rFonts w:ascii="B Lotus" w:hAnsi="B Lotus" w:hint="cs"/>
          <w:rtl/>
        </w:rPr>
        <w:t xml:space="preserve">. </w:t>
      </w:r>
      <w:r w:rsidRPr="00E03676">
        <w:rPr>
          <w:rtl/>
        </w:rPr>
        <w:t>(آرى آنچه را) جز خدا مى‏پرست</w:t>
      </w:r>
      <w:r w:rsidR="009768AE" w:rsidRPr="00E03676">
        <w:rPr>
          <w:rtl/>
        </w:rPr>
        <w:t>ی</w:t>
      </w:r>
      <w:r w:rsidRPr="00E03676">
        <w:rPr>
          <w:rtl/>
        </w:rPr>
        <w:t xml:space="preserve">دند جمع </w:t>
      </w:r>
      <w:r w:rsidR="009768AE" w:rsidRPr="00E03676">
        <w:rPr>
          <w:rtl/>
        </w:rPr>
        <w:t>ک</w:t>
      </w:r>
      <w:r w:rsidRPr="00E03676">
        <w:rPr>
          <w:rtl/>
        </w:rPr>
        <w:t>ن</w:t>
      </w:r>
      <w:r w:rsidR="009768AE" w:rsidRPr="00E03676">
        <w:rPr>
          <w:rtl/>
        </w:rPr>
        <w:t>ی</w:t>
      </w:r>
      <w:r w:rsidRPr="00E03676">
        <w:rPr>
          <w:rtl/>
        </w:rPr>
        <w:t>د و بسوى راه دوزخ هدا</w:t>
      </w:r>
      <w:r w:rsidR="009768AE" w:rsidRPr="00E03676">
        <w:rPr>
          <w:rtl/>
        </w:rPr>
        <w:t>ی</w:t>
      </w:r>
      <w:r w:rsidRPr="00E03676">
        <w:rPr>
          <w:rtl/>
        </w:rPr>
        <w:t xml:space="preserve">تشان </w:t>
      </w:r>
      <w:r w:rsidR="009768AE" w:rsidRPr="00E03676">
        <w:rPr>
          <w:rtl/>
        </w:rPr>
        <w:t>ک</w:t>
      </w:r>
      <w:r w:rsidRPr="00E03676">
        <w:rPr>
          <w:rtl/>
        </w:rPr>
        <w:t>ن</w:t>
      </w:r>
      <w:r w:rsidR="009768AE" w:rsidRPr="00E03676">
        <w:rPr>
          <w:rtl/>
        </w:rPr>
        <w:t>ی</w:t>
      </w:r>
      <w:r w:rsidRPr="00E03676">
        <w:rPr>
          <w:rtl/>
        </w:rPr>
        <w:t>د</w:t>
      </w:r>
      <w:r w:rsidRPr="00E03676">
        <w:rPr>
          <w:rFonts w:ascii="B Lotus" w:hAnsi="B Lotus" w:hint="cs"/>
          <w:rtl/>
        </w:rPr>
        <w:t>.</w:t>
      </w:r>
      <w:r w:rsidR="000433D3" w:rsidRPr="00E03676">
        <w:rPr>
          <w:rtl/>
        </w:rPr>
        <w:t xml:space="preserve"> آن‌ها </w:t>
      </w:r>
      <w:r w:rsidRPr="00E03676">
        <w:rPr>
          <w:rtl/>
        </w:rPr>
        <w:t>را نگهدار</w:t>
      </w:r>
      <w:r w:rsidR="009768AE" w:rsidRPr="00E03676">
        <w:rPr>
          <w:rtl/>
        </w:rPr>
        <w:t>ی</w:t>
      </w:r>
      <w:r w:rsidRPr="00E03676">
        <w:rPr>
          <w:rtl/>
        </w:rPr>
        <w:t xml:space="preserve">د </w:t>
      </w:r>
      <w:r w:rsidR="009768AE" w:rsidRPr="00E03676">
        <w:rPr>
          <w:rtl/>
        </w:rPr>
        <w:t>ک</w:t>
      </w:r>
      <w:r w:rsidRPr="00E03676">
        <w:rPr>
          <w:rtl/>
        </w:rPr>
        <w:t>ه با</w:t>
      </w:r>
      <w:r w:rsidR="009768AE" w:rsidRPr="00E03676">
        <w:rPr>
          <w:rtl/>
        </w:rPr>
        <w:t>ی</w:t>
      </w:r>
      <w:r w:rsidRPr="00E03676">
        <w:rPr>
          <w:rtl/>
        </w:rPr>
        <w:t>د بازپرسى شوند</w:t>
      </w:r>
      <w:r w:rsidRPr="00E03676">
        <w:rPr>
          <w:rFonts w:ascii="B Lotus" w:hAnsi="B Lotus" w:hint="cs"/>
          <w:rtl/>
        </w:rPr>
        <w:t xml:space="preserve">. </w:t>
      </w:r>
      <w:r w:rsidRPr="00E03676">
        <w:rPr>
          <w:rtl/>
        </w:rPr>
        <w:t xml:space="preserve">شما را چه شده </w:t>
      </w:r>
      <w:r w:rsidR="009768AE" w:rsidRPr="00E03676">
        <w:rPr>
          <w:rtl/>
        </w:rPr>
        <w:t>ک</w:t>
      </w:r>
      <w:r w:rsidRPr="00E03676">
        <w:rPr>
          <w:rtl/>
        </w:rPr>
        <w:t xml:space="preserve">ه از هم </w:t>
      </w:r>
      <w:r w:rsidR="009768AE" w:rsidRPr="00E03676">
        <w:rPr>
          <w:rtl/>
        </w:rPr>
        <w:t>ی</w:t>
      </w:r>
      <w:r w:rsidRPr="00E03676">
        <w:rPr>
          <w:rtl/>
        </w:rPr>
        <w:t>ارى نمى‏طلب</w:t>
      </w:r>
      <w:r w:rsidR="009768AE" w:rsidRPr="00E03676">
        <w:rPr>
          <w:rtl/>
        </w:rPr>
        <w:t>ی</w:t>
      </w:r>
      <w:r w:rsidRPr="00E03676">
        <w:rPr>
          <w:rtl/>
        </w:rPr>
        <w:t>د؟! ولى آنان در آن روز تسل</w:t>
      </w:r>
      <w:r w:rsidR="009768AE" w:rsidRPr="00E03676">
        <w:rPr>
          <w:rtl/>
        </w:rPr>
        <w:t>ی</w:t>
      </w:r>
      <w:r w:rsidRPr="00E03676">
        <w:rPr>
          <w:rtl/>
        </w:rPr>
        <w:t xml:space="preserve">م </w:t>
      </w:r>
      <w:r w:rsidRPr="00E03676">
        <w:rPr>
          <w:rFonts w:hint="cs"/>
          <w:rtl/>
        </w:rPr>
        <w:t>امر</w:t>
      </w:r>
      <w:r w:rsidRPr="00E03676">
        <w:rPr>
          <w:rtl/>
        </w:rPr>
        <w:t xml:space="preserve"> خداوندند</w:t>
      </w:r>
      <w:r w:rsidRPr="00E03676">
        <w:rPr>
          <w:rFonts w:ascii="B Lotus" w:hAnsi="B Lotus"/>
          <w:rtl/>
        </w:rPr>
        <w:t>»</w:t>
      </w:r>
      <w:r w:rsidRPr="00E03676">
        <w:rPr>
          <w:rFonts w:ascii="B Lotus" w:hAnsi="B Lotus" w:hint="cs"/>
          <w:rtl/>
        </w:rPr>
        <w:t>.</w:t>
      </w:r>
    </w:p>
    <w:p w:rsidR="006167B8" w:rsidRPr="00E03676" w:rsidRDefault="006167B8" w:rsidP="00D23519">
      <w:pPr>
        <w:pStyle w:val="1-"/>
        <w:rPr>
          <w:rtl/>
        </w:rPr>
      </w:pPr>
      <w:r w:rsidRPr="00E03676">
        <w:rPr>
          <w:rtl/>
        </w:rPr>
        <w:t>این گفت</w:t>
      </w:r>
      <w:r w:rsidRPr="00E03676">
        <w:rPr>
          <w:rFonts w:hint="cs"/>
          <w:rtl/>
        </w:rPr>
        <w:t xml:space="preserve"> </w:t>
      </w:r>
      <w:r w:rsidRPr="00E03676">
        <w:rPr>
          <w:rtl/>
        </w:rPr>
        <w:t xml:space="preserve">‌وگویی از مشرکان تکذیب‌کننده‌ی روز قیامت است که از آنان درباره توحید خداوند و ایمان به پیامبران او و روز آخرت سوال می‌شود. حال حب علی چه دخلی به این سؤالات دارد؟ اصلاً اگر بر فرض علی را دوست هم می‌داشته‌اند آیا این دوستی با وجود این کفر و شرک‌شان سودی هم برایشان می‌تواند داشته باشد. یا بر فرض اگر از او کینه‌ای هم داشته‌اند این کینه در </w:t>
      </w:r>
      <w:r w:rsidRPr="00E03676">
        <w:rPr>
          <w:rFonts w:hint="cs"/>
          <w:rtl/>
        </w:rPr>
        <w:t>ق</w:t>
      </w:r>
      <w:r w:rsidRPr="00E03676">
        <w:rPr>
          <w:rtl/>
        </w:rPr>
        <w:t xml:space="preserve">یاس با کینه‌شان از پیامبر الهی و کتاب و دین او کجا به حساب می‌آید؟ </w:t>
      </w:r>
    </w:p>
    <w:p w:rsidR="00E0790B" w:rsidRDefault="006167B8" w:rsidP="00D23519">
      <w:pPr>
        <w:pStyle w:val="1-"/>
        <w:rPr>
          <w:rtl/>
        </w:rPr>
      </w:pPr>
      <w:r w:rsidRPr="00E03676">
        <w:rPr>
          <w:rtl/>
        </w:rPr>
        <w:t>کسی قرآن را این گونه تفسیر نمی‌کند و نمی‌گوید پیامبر</w:t>
      </w:r>
      <w:r w:rsidRPr="00E03676">
        <w:rPr>
          <w:rFonts w:hint="cs"/>
          <w:rtl/>
        </w:rPr>
        <w:t xml:space="preserve"> </w:t>
      </w:r>
      <w:r w:rsidRPr="00E03676">
        <w:rPr>
          <w:rFonts w:cs="CTraditional Arabic" w:hint="cs"/>
          <w:rtl/>
        </w:rPr>
        <w:t>ص</w:t>
      </w:r>
      <w:r w:rsidRPr="00E03676">
        <w:rPr>
          <w:rtl/>
        </w:rPr>
        <w:t xml:space="preserve"> آن را بدین شیوه تفسیر کرده است، مگر زندیقان محلدی که دین را بازیچه گرفته و با دین اسلام دشمنی دارند، و یا فرورفتگان در جهالتی که نمی‌دانند چه می‌گویند</w:t>
      </w:r>
      <w:r w:rsidRPr="00E03676">
        <w:rPr>
          <w:rFonts w:hint="cs"/>
          <w:rtl/>
        </w:rPr>
        <w:t>،</w:t>
      </w:r>
      <w:r w:rsidRPr="00E03676">
        <w:rPr>
          <w:rtl/>
        </w:rPr>
        <w:t xml:space="preserve"> و چه فرقی است میان دوستی علی و طلحه و زبیر و سعد و ابوبکر و عمر و عثمان؟!</w:t>
      </w:r>
    </w:p>
    <w:p w:rsidR="00716573" w:rsidRDefault="00716573" w:rsidP="00D23519">
      <w:pPr>
        <w:pStyle w:val="1-"/>
        <w:rPr>
          <w:rtl/>
        </w:rPr>
        <w:sectPr w:rsidR="00716573" w:rsidSect="00716573">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D23519" w:rsidP="004A6AF7">
      <w:pPr>
        <w:pStyle w:val="a"/>
      </w:pPr>
      <w:bookmarkStart w:id="310" w:name="_Toc298545680"/>
      <w:bookmarkStart w:id="311" w:name="_Toc426965655"/>
      <w:r w:rsidRPr="00E03676">
        <w:rPr>
          <w:rFonts w:hint="cs"/>
          <w:rtl/>
        </w:rPr>
        <w:t>ف</w:t>
      </w:r>
      <w:r w:rsidR="006167B8" w:rsidRPr="00E03676">
        <w:rPr>
          <w:rtl/>
        </w:rPr>
        <w:t>صل</w:t>
      </w:r>
      <w:r w:rsidR="006167B8" w:rsidRPr="00E03676">
        <w:rPr>
          <w:rFonts w:hint="cs"/>
          <w:rtl/>
        </w:rPr>
        <w:t xml:space="preserve"> (116)</w:t>
      </w:r>
      <w:r w:rsidR="00E0790B" w:rsidRPr="00E03676">
        <w:rPr>
          <w:rFonts w:hint="cs"/>
          <w:rtl/>
        </w:rPr>
        <w:t>:</w:t>
      </w:r>
      <w:r w:rsidR="00E0790B" w:rsidRPr="00E03676">
        <w:rPr>
          <w:rtl/>
        </w:rPr>
        <w:br/>
      </w:r>
      <w:r w:rsidR="006167B8" w:rsidRPr="00E03676">
        <w:rPr>
          <w:rFonts w:hint="cs"/>
          <w:rtl/>
        </w:rPr>
        <w:t>بطلان ادعای رافضی در مورد دلالت آیۀ</w:t>
      </w:r>
      <w:r w:rsidR="004A6AF7" w:rsidRPr="00E03676">
        <w:rPr>
          <w:rFonts w:hint="cs"/>
          <w:rtl/>
        </w:rPr>
        <w:t xml:space="preserve"> </w:t>
      </w:r>
      <w:r w:rsidR="004A6AF7" w:rsidRPr="00E03676">
        <w:rPr>
          <w:rFonts w:cs="Traditional Arabic" w:hint="cs"/>
          <w:b/>
          <w:bCs w:val="0"/>
          <w:rtl/>
        </w:rPr>
        <w:t>﴿</w:t>
      </w:r>
      <w:r w:rsidR="004A6AF7" w:rsidRPr="00E03676">
        <w:rPr>
          <w:rStyle w:val="Char4"/>
          <w:rtl/>
        </w:rPr>
        <w:t xml:space="preserve">وَلَتَعۡرِفَنَّهُمۡ فِي لَحۡنِ </w:t>
      </w:r>
      <w:r w:rsidR="004A6AF7" w:rsidRPr="00E03676">
        <w:rPr>
          <w:rStyle w:val="Char4"/>
          <w:rFonts w:hint="cs"/>
          <w:rtl/>
        </w:rPr>
        <w:t>ٱ</w:t>
      </w:r>
      <w:r w:rsidR="004A6AF7" w:rsidRPr="00E03676">
        <w:rPr>
          <w:rStyle w:val="Char4"/>
          <w:rFonts w:hint="eastAsia"/>
          <w:rtl/>
        </w:rPr>
        <w:t>لۡقَوۡلِ</w:t>
      </w:r>
      <w:r w:rsidR="004A6AF7" w:rsidRPr="00E03676">
        <w:rPr>
          <w:rFonts w:cs="Traditional Arabic" w:hint="cs"/>
          <w:b/>
          <w:bCs w:val="0"/>
          <w:rtl/>
        </w:rPr>
        <w:t>﴾</w:t>
      </w:r>
      <w:r w:rsidR="006167B8" w:rsidRPr="00E03676">
        <w:rPr>
          <w:rFonts w:hint="cs"/>
          <w:rtl/>
        </w:rPr>
        <w:t xml:space="preserve">  بر امامت علی</w:t>
      </w:r>
      <w:r w:rsidR="00707915" w:rsidRPr="00E03676">
        <w:rPr>
          <w:rFonts w:cs="CTraditional Arabic" w:hint="cs"/>
          <w:bCs w:val="0"/>
          <w:rtl/>
        </w:rPr>
        <w:t>س</w:t>
      </w:r>
      <w:bookmarkEnd w:id="310"/>
      <w:bookmarkEnd w:id="311"/>
    </w:p>
    <w:p w:rsidR="006167B8" w:rsidRPr="00E03676" w:rsidRDefault="006167B8" w:rsidP="004A6AF7">
      <w:pPr>
        <w:pStyle w:val="1-"/>
        <w:rPr>
          <w:rFonts w:cs="B Lotus"/>
          <w:sz w:val="32"/>
          <w:szCs w:val="32"/>
          <w:rtl/>
        </w:rPr>
      </w:pPr>
      <w:r w:rsidRPr="00E03676">
        <w:rPr>
          <w:rtl/>
        </w:rPr>
        <w:t>رافضی می‌گوید: «برهان پانزدهم: فرموده الهی است:</w:t>
      </w:r>
      <w:r w:rsidR="004A6AF7" w:rsidRPr="00E03676">
        <w:rPr>
          <w:rFonts w:hint="cs"/>
          <w:rtl/>
        </w:rPr>
        <w:t xml:space="preserve"> </w:t>
      </w:r>
      <w:r w:rsidR="004A6AF7" w:rsidRPr="00E03676">
        <w:rPr>
          <w:rFonts w:cs="Traditional Arabic" w:hint="cs"/>
          <w:rtl/>
        </w:rPr>
        <w:t>﴿</w:t>
      </w:r>
      <w:r w:rsidR="004A6AF7" w:rsidRPr="00E03676">
        <w:rPr>
          <w:rStyle w:val="Char4"/>
          <w:rFonts w:hint="eastAsia"/>
          <w:rtl/>
        </w:rPr>
        <w:t>وَلَوۡ</w:t>
      </w:r>
      <w:r w:rsidR="004A6AF7" w:rsidRPr="00E03676">
        <w:rPr>
          <w:rStyle w:val="Char4"/>
          <w:rtl/>
        </w:rPr>
        <w:t xml:space="preserve"> نَشَآءُ لَأَرَيۡنَٰكَهُمۡ فَلَعَرَفۡتَهُم بِسِيمَٰهُمۡۚ وَلَتَعۡرِفَنَّهُمۡ فِي لَحۡنِ </w:t>
      </w:r>
      <w:r w:rsidR="004A6AF7" w:rsidRPr="00E03676">
        <w:rPr>
          <w:rStyle w:val="Char4"/>
          <w:rFonts w:hint="cs"/>
          <w:rtl/>
        </w:rPr>
        <w:t>ٱ</w:t>
      </w:r>
      <w:r w:rsidR="004A6AF7" w:rsidRPr="00E03676">
        <w:rPr>
          <w:rStyle w:val="Char4"/>
          <w:rFonts w:hint="eastAsia"/>
          <w:rtl/>
        </w:rPr>
        <w:t>لۡقَوۡلِۚ</w:t>
      </w:r>
      <w:r w:rsidR="004A6AF7" w:rsidRPr="00E03676">
        <w:rPr>
          <w:rStyle w:val="Char4"/>
          <w:rtl/>
        </w:rPr>
        <w:t xml:space="preserve"> وَ</w:t>
      </w:r>
      <w:r w:rsidR="004A6AF7" w:rsidRPr="00E03676">
        <w:rPr>
          <w:rStyle w:val="Char4"/>
          <w:rFonts w:hint="cs"/>
          <w:rtl/>
        </w:rPr>
        <w:t>ٱ</w:t>
      </w:r>
      <w:r w:rsidR="004A6AF7" w:rsidRPr="00E03676">
        <w:rPr>
          <w:rStyle w:val="Char4"/>
          <w:rFonts w:hint="eastAsia"/>
          <w:rtl/>
        </w:rPr>
        <w:t>للَّهُ</w:t>
      </w:r>
      <w:r w:rsidR="004A6AF7" w:rsidRPr="00E03676">
        <w:rPr>
          <w:rStyle w:val="Char4"/>
          <w:rtl/>
        </w:rPr>
        <w:t xml:space="preserve"> يَعۡلَمُ أَعۡمَٰلَكُمۡ ٣٠</w:t>
      </w:r>
      <w:r w:rsidR="004A6AF7" w:rsidRPr="00E03676">
        <w:rPr>
          <w:rFonts w:ascii="KFGQPC Uthmanic Script HAFS" w:hAnsi="KFGQPC Uthmanic Script HAFS" w:cs="Traditional Arabic" w:hint="cs"/>
          <w:rtl/>
        </w:rPr>
        <w:t>﴾</w:t>
      </w:r>
      <w:r w:rsidRPr="00E03676">
        <w:rPr>
          <w:rFonts w:cs="B Lotus"/>
          <w:rtl/>
        </w:rPr>
        <w:t xml:space="preserve"> </w:t>
      </w:r>
      <w:r w:rsidR="004A6AF7" w:rsidRPr="00E03676">
        <w:rPr>
          <w:rStyle w:val="4-Char0"/>
          <w:rFonts w:hint="cs"/>
          <w:rtl/>
        </w:rPr>
        <w:t>[</w:t>
      </w:r>
      <w:r w:rsidRPr="00E03676">
        <w:rPr>
          <w:rStyle w:val="4-Char0"/>
          <w:rFonts w:hint="cs"/>
          <w:rtl/>
        </w:rPr>
        <w:t>محمد: 30</w:t>
      </w:r>
      <w:r w:rsidR="004A6AF7" w:rsidRPr="00E03676">
        <w:rPr>
          <w:rStyle w:val="4-Char0"/>
          <w:rFonts w:hint="cs"/>
          <w:rtl/>
        </w:rPr>
        <w:t>]</w:t>
      </w:r>
      <w:r w:rsidRPr="00E03676">
        <w:rPr>
          <w:rFonts w:hint="cs"/>
          <w:rtl/>
        </w:rPr>
        <w:t>.</w:t>
      </w:r>
    </w:p>
    <w:p w:rsidR="006167B8" w:rsidRPr="00E03676" w:rsidRDefault="006167B8" w:rsidP="00D23519">
      <w:pPr>
        <w:pStyle w:val="1-"/>
        <w:rPr>
          <w:rFonts w:ascii="B Lotus" w:hAnsi="B Lotus"/>
          <w:color w:val="000000"/>
          <w:rtl/>
        </w:rPr>
      </w:pPr>
      <w:r w:rsidRPr="00E03676">
        <w:rPr>
          <w:rFonts w:ascii="B Lotus" w:hAnsi="B Lotus"/>
          <w:color w:val="000000"/>
          <w:rtl/>
        </w:rPr>
        <w:t>«</w:t>
      </w:r>
      <w:r w:rsidRPr="00E03676">
        <w:rPr>
          <w:rtl/>
        </w:rPr>
        <w:t>و اگر ما بخواه</w:t>
      </w:r>
      <w:r w:rsidR="009768AE" w:rsidRPr="00E03676">
        <w:rPr>
          <w:rtl/>
        </w:rPr>
        <w:t>ی</w:t>
      </w:r>
      <w:r w:rsidRPr="00E03676">
        <w:rPr>
          <w:rtl/>
        </w:rPr>
        <w:t>م</w:t>
      </w:r>
      <w:r w:rsidR="000433D3" w:rsidRPr="00E03676">
        <w:rPr>
          <w:rtl/>
        </w:rPr>
        <w:t xml:space="preserve"> آن‌ها </w:t>
      </w:r>
      <w:r w:rsidRPr="00E03676">
        <w:rPr>
          <w:rtl/>
        </w:rPr>
        <w:t>را به تو نشان مى‏ده</w:t>
      </w:r>
      <w:r w:rsidR="009768AE" w:rsidRPr="00E03676">
        <w:rPr>
          <w:rtl/>
        </w:rPr>
        <w:t>ی</w:t>
      </w:r>
      <w:r w:rsidRPr="00E03676">
        <w:rPr>
          <w:rtl/>
        </w:rPr>
        <w:t>م تا آنان را با ق</w:t>
      </w:r>
      <w:r w:rsidR="009768AE" w:rsidRPr="00E03676">
        <w:rPr>
          <w:rtl/>
        </w:rPr>
        <w:t>ی</w:t>
      </w:r>
      <w:r w:rsidRPr="00E03676">
        <w:rPr>
          <w:rtl/>
        </w:rPr>
        <w:t>افه‏ها</w:t>
      </w:r>
      <w:r w:rsidR="009768AE" w:rsidRPr="00E03676">
        <w:rPr>
          <w:rtl/>
        </w:rPr>
        <w:t>ی</w:t>
      </w:r>
      <w:r w:rsidRPr="00E03676">
        <w:rPr>
          <w:rtl/>
        </w:rPr>
        <w:t>شان بشناسى، هر چند مى‏توانى</w:t>
      </w:r>
      <w:r w:rsidR="000433D3" w:rsidRPr="00E03676">
        <w:rPr>
          <w:rtl/>
        </w:rPr>
        <w:t xml:space="preserve"> آن‌ها </w:t>
      </w:r>
      <w:r w:rsidRPr="00E03676">
        <w:rPr>
          <w:rtl/>
        </w:rPr>
        <w:t>را از طرز سخنانشان بشناسى</w:t>
      </w:r>
      <w:r w:rsidR="000A6EAE" w:rsidRPr="00E03676">
        <w:rPr>
          <w:rtl/>
        </w:rPr>
        <w:t>؛</w:t>
      </w:r>
      <w:r w:rsidRPr="00E03676">
        <w:rPr>
          <w:rtl/>
        </w:rPr>
        <w:t xml:space="preserve"> و خداوند اعمال شمارا مى‏داند</w:t>
      </w:r>
      <w:r w:rsidRPr="00E03676">
        <w:rPr>
          <w:rFonts w:ascii="B Lotus" w:hAnsi="B Lotus"/>
          <w:color w:val="000000"/>
          <w:rtl/>
        </w:rPr>
        <w:t>»</w:t>
      </w:r>
      <w:r w:rsidRPr="00E03676">
        <w:rPr>
          <w:rFonts w:ascii="B Lotus" w:hAnsi="B Lotus" w:hint="cs"/>
          <w:color w:val="000000"/>
          <w:rtl/>
        </w:rPr>
        <w:t>.</w:t>
      </w:r>
    </w:p>
    <w:p w:rsidR="006167B8" w:rsidRPr="00E03676" w:rsidRDefault="006167B8" w:rsidP="004A6AF7">
      <w:pPr>
        <w:pStyle w:val="1-"/>
        <w:rPr>
          <w:rtl/>
        </w:rPr>
      </w:pPr>
      <w:r w:rsidRPr="00E03676">
        <w:rPr>
          <w:rtl/>
        </w:rPr>
        <w:t>ابونعیم با اسناد به اب</w:t>
      </w:r>
      <w:r w:rsidRPr="00E03676">
        <w:rPr>
          <w:rFonts w:hint="cs"/>
          <w:rtl/>
        </w:rPr>
        <w:t>و</w:t>
      </w:r>
      <w:r w:rsidRPr="00E03676">
        <w:rPr>
          <w:rtl/>
        </w:rPr>
        <w:t>سعید خدری در خصوص فرموده الهی:</w:t>
      </w:r>
      <w:r w:rsidR="004A6AF7" w:rsidRPr="00E03676">
        <w:rPr>
          <w:rFonts w:hint="cs"/>
          <w:rtl/>
        </w:rPr>
        <w:t xml:space="preserve"> </w:t>
      </w:r>
      <w:r w:rsidR="004A6AF7" w:rsidRPr="00E03676">
        <w:rPr>
          <w:rFonts w:cs="Traditional Arabic" w:hint="cs"/>
          <w:rtl/>
        </w:rPr>
        <w:t>﴿</w:t>
      </w:r>
      <w:r w:rsidR="004A6AF7" w:rsidRPr="00E03676">
        <w:rPr>
          <w:rStyle w:val="Char4"/>
          <w:rtl/>
        </w:rPr>
        <w:t xml:space="preserve">وَلَتَعۡرِفَنَّهُمۡ فِي لَحۡنِ </w:t>
      </w:r>
      <w:r w:rsidR="004A6AF7" w:rsidRPr="00E03676">
        <w:rPr>
          <w:rStyle w:val="Char4"/>
          <w:rFonts w:hint="cs"/>
          <w:rtl/>
        </w:rPr>
        <w:t>ٱ</w:t>
      </w:r>
      <w:r w:rsidR="004A6AF7" w:rsidRPr="00E03676">
        <w:rPr>
          <w:rStyle w:val="Char4"/>
          <w:rFonts w:hint="eastAsia"/>
          <w:rtl/>
        </w:rPr>
        <w:t>لۡقَوۡلِۚ</w:t>
      </w:r>
      <w:r w:rsidR="004A6AF7" w:rsidRPr="00E03676">
        <w:rPr>
          <w:rFonts w:ascii="KFGQPC Uthmanic Script HAFS" w:hAnsi="KFGQPC Uthmanic Script HAFS" w:cs="Traditional Arabic" w:hint="cs"/>
          <w:rtl/>
        </w:rPr>
        <w:t>﴾</w:t>
      </w:r>
      <w:r w:rsidRPr="00E03676">
        <w:rPr>
          <w:rFonts w:hint="cs"/>
          <w:rtl/>
        </w:rPr>
        <w:t xml:space="preserve"> </w:t>
      </w:r>
      <w:r w:rsidRPr="00E03676">
        <w:rPr>
          <w:rtl/>
        </w:rPr>
        <w:t>گفته است: به خاطر بغضشان نسبت به علی، و این برای</w:t>
      </w:r>
      <w:r w:rsidR="002418EC">
        <w:rPr>
          <w:rtl/>
        </w:rPr>
        <w:t xml:space="preserve"> هیچیک </w:t>
      </w:r>
      <w:r w:rsidRPr="00E03676">
        <w:rPr>
          <w:rtl/>
        </w:rPr>
        <w:t xml:space="preserve">از اصحاب غیر او روایت نشده است، لذا او از همه‌شان برتر و امام است. </w:t>
      </w:r>
    </w:p>
    <w:p w:rsidR="006167B8" w:rsidRPr="00E03676" w:rsidRDefault="006167B8" w:rsidP="00D23519">
      <w:pPr>
        <w:pStyle w:val="1-"/>
        <w:rPr>
          <w:rtl/>
        </w:rPr>
      </w:pPr>
      <w:r w:rsidRPr="00E03676">
        <w:rPr>
          <w:rtl/>
        </w:rPr>
        <w:t xml:space="preserve">در پاسخ می‌گوییم: اولاً صحت و سندیت این روایت از کجا معلوم می‌شود. </w:t>
      </w:r>
    </w:p>
    <w:p w:rsidR="006167B8" w:rsidRPr="00E03676" w:rsidRDefault="006167B8" w:rsidP="00D23519">
      <w:pPr>
        <w:pStyle w:val="1-"/>
        <w:rPr>
          <w:rtl/>
        </w:rPr>
      </w:pPr>
      <w:r w:rsidRPr="00E03676">
        <w:rPr>
          <w:rtl/>
        </w:rPr>
        <w:t xml:space="preserve">ثانیاً: اهل حدیث می‌دانند که این دروغی است که به ابو سعید بسته است. </w:t>
      </w:r>
    </w:p>
    <w:p w:rsidR="006167B8" w:rsidRPr="00E03676" w:rsidRDefault="006167B8" w:rsidP="00D23519">
      <w:pPr>
        <w:pStyle w:val="1-"/>
        <w:rPr>
          <w:rtl/>
        </w:rPr>
      </w:pPr>
      <w:r w:rsidRPr="00E03676">
        <w:rPr>
          <w:rtl/>
        </w:rPr>
        <w:t>ثالثاً: اگر ثابت هم بشود که او این را گفته است، باز سخن ابو سعید فقط سخن یک تن از اصحاب است، و قول یک صحابه اگر با قول صحابی دیگری همخوانی نکند، به اتفاق اهل علم</w:t>
      </w:r>
      <w:r w:rsidRPr="00E03676">
        <w:rPr>
          <w:rFonts w:hint="cs"/>
          <w:rtl/>
        </w:rPr>
        <w:t xml:space="preserve"> حجت</w:t>
      </w:r>
      <w:r w:rsidRPr="00E03676">
        <w:rPr>
          <w:rtl/>
        </w:rPr>
        <w:t xml:space="preserve"> و دلیل قرار نمی‌گیرد. البته سخنان ناموافق زیادی از صحابه درباره علی در دست داریم که با استناد به قرآن و سنت رد شده است نه با استناد به سخن دیگری از اصحاب. </w:t>
      </w:r>
    </w:p>
    <w:p w:rsidR="006167B8" w:rsidRPr="00E03676" w:rsidRDefault="006167B8" w:rsidP="00D23519">
      <w:pPr>
        <w:pStyle w:val="1-"/>
        <w:rPr>
          <w:rtl/>
        </w:rPr>
      </w:pPr>
      <w:r w:rsidRPr="00E03676">
        <w:rPr>
          <w:rtl/>
        </w:rPr>
        <w:t>رابعاً: ما به علم یقین می‌دانیم که آنچه از لحن صدای منافقین تشخیص داده می‌شد بغض علی نبود. لذا تفسیر قرآن به چنین چیزی افترائی آشکار اس</w:t>
      </w:r>
      <w:r w:rsidRPr="00E03676">
        <w:rPr>
          <w:rFonts w:hint="cs"/>
          <w:rtl/>
        </w:rPr>
        <w:t>ت.</w:t>
      </w:r>
    </w:p>
    <w:p w:rsidR="006167B8" w:rsidRDefault="006167B8" w:rsidP="00D23519">
      <w:pPr>
        <w:pStyle w:val="1-"/>
        <w:rPr>
          <w:rtl/>
        </w:rPr>
      </w:pPr>
      <w:r w:rsidRPr="00E03676">
        <w:rPr>
          <w:rFonts w:hint="cs"/>
          <w:rtl/>
        </w:rPr>
        <w:t>پنجم: علی</w:t>
      </w:r>
      <w:r w:rsidR="00707915" w:rsidRPr="00E03676">
        <w:rPr>
          <w:rFonts w:cs="CTraditional Arabic" w:hint="cs"/>
          <w:rtl/>
        </w:rPr>
        <w:t>س</w:t>
      </w:r>
      <w:r w:rsidRPr="00E03676">
        <w:rPr>
          <w:rFonts w:hint="cs"/>
          <w:rtl/>
        </w:rPr>
        <w:t xml:space="preserve"> هیچگاه بیشتر از عمر</w:t>
      </w:r>
      <w:r w:rsidR="00707915" w:rsidRPr="00E03676">
        <w:rPr>
          <w:rFonts w:cs="CTraditional Arabic" w:hint="cs"/>
          <w:rtl/>
        </w:rPr>
        <w:t>س</w:t>
      </w:r>
      <w:r w:rsidRPr="00E03676">
        <w:rPr>
          <w:rFonts w:hint="cs"/>
          <w:rtl/>
        </w:rPr>
        <w:t xml:space="preserve"> با کفار و منافقین دشمنی نداشت</w:t>
      </w:r>
      <w:r w:rsidR="005F1838" w:rsidRPr="00E03676">
        <w:rPr>
          <w:rFonts w:hint="cs"/>
          <w:rtl/>
        </w:rPr>
        <w:t>،</w:t>
      </w:r>
      <w:r w:rsidRPr="00E03676">
        <w:rPr>
          <w:rFonts w:hint="cs"/>
          <w:rtl/>
        </w:rPr>
        <w:t xml:space="preserve"> بلکه در اخبار و روایات نیامده که دشمنان اسلام آنقدر که از عمر</w:t>
      </w:r>
      <w:r w:rsidR="00707915" w:rsidRPr="00E03676">
        <w:rPr>
          <w:rFonts w:cs="CTraditional Arabic" w:hint="cs"/>
          <w:rtl/>
        </w:rPr>
        <w:t>س</w:t>
      </w:r>
      <w:r w:rsidRPr="00E03676">
        <w:rPr>
          <w:rFonts w:hint="cs"/>
          <w:rtl/>
        </w:rPr>
        <w:t xml:space="preserve"> ناراحت بودند و اذیت م</w:t>
      </w:r>
      <w:r w:rsidRPr="00E03676">
        <w:rPr>
          <w:rtl/>
        </w:rPr>
        <w:t>ی‌</w:t>
      </w:r>
      <w:r w:rsidRPr="00E03676">
        <w:rPr>
          <w:rFonts w:hint="cs"/>
          <w:rtl/>
        </w:rPr>
        <w:t>دیدند از علی</w:t>
      </w:r>
      <w:r w:rsidR="00707915" w:rsidRPr="00E03676">
        <w:rPr>
          <w:rFonts w:cs="CTraditional Arabic" w:hint="cs"/>
          <w:rtl/>
        </w:rPr>
        <w:t>س</w:t>
      </w:r>
      <w:r w:rsidRPr="00E03676">
        <w:rPr>
          <w:rFonts w:hint="cs"/>
          <w:rtl/>
        </w:rPr>
        <w:t xml:space="preserve"> دیده باشند و در هر صورت کینه و بغض دشمنان اسلام نسبت به عمر</w:t>
      </w:r>
      <w:r w:rsidR="00707915" w:rsidRPr="00E03676">
        <w:rPr>
          <w:rFonts w:cs="CTraditional Arabic" w:hint="cs"/>
          <w:rtl/>
        </w:rPr>
        <w:t>س</w:t>
      </w:r>
      <w:r w:rsidRPr="00E03676">
        <w:rPr>
          <w:rFonts w:hint="cs"/>
          <w:rtl/>
        </w:rPr>
        <w:t xml:space="preserve"> به مراتب بیشتر بوده است.</w:t>
      </w:r>
    </w:p>
    <w:p w:rsidR="00716573" w:rsidRDefault="00716573" w:rsidP="00D23519">
      <w:pPr>
        <w:pStyle w:val="1-"/>
        <w:rPr>
          <w:rtl/>
        </w:rPr>
        <w:sectPr w:rsidR="00716573" w:rsidSect="00716573">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BE076E">
      <w:pPr>
        <w:pStyle w:val="a"/>
        <w:rPr>
          <w:rtl/>
        </w:rPr>
      </w:pPr>
      <w:bookmarkStart w:id="312" w:name="_Toc298545681"/>
      <w:bookmarkStart w:id="313" w:name="_Toc426965656"/>
      <w:r w:rsidRPr="00E03676">
        <w:rPr>
          <w:rtl/>
        </w:rPr>
        <w:t xml:space="preserve">فصل </w:t>
      </w:r>
      <w:r w:rsidRPr="00E03676">
        <w:rPr>
          <w:rFonts w:hint="cs"/>
          <w:rtl/>
        </w:rPr>
        <w:t>(117)</w:t>
      </w:r>
      <w:r w:rsidR="00E0790B" w:rsidRPr="00E03676">
        <w:rPr>
          <w:rFonts w:hint="cs"/>
          <w:rtl/>
        </w:rPr>
        <w:t>:</w:t>
      </w:r>
      <w:r w:rsidR="00E0790B" w:rsidRPr="00E03676">
        <w:rPr>
          <w:rtl/>
        </w:rPr>
        <w:br/>
      </w:r>
      <w:r w:rsidRPr="00E03676">
        <w:rPr>
          <w:rFonts w:eastAsia="B Zar" w:hint="cs"/>
          <w:rtl/>
        </w:rPr>
        <w:t>بطلان ادعای رافضی در مورد دلالت آیۀ</w:t>
      </w:r>
      <w:r w:rsidR="00BE076E" w:rsidRPr="00E03676">
        <w:rPr>
          <w:rFonts w:eastAsia="B Zar" w:hint="cs"/>
          <w:rtl/>
        </w:rPr>
        <w:t xml:space="preserve"> </w:t>
      </w:r>
      <w:r w:rsidR="00BE076E" w:rsidRPr="00E03676">
        <w:rPr>
          <w:rFonts w:eastAsia="B Zar" w:cs="Traditional Arabic" w:hint="cs"/>
          <w:b/>
          <w:bCs w:val="0"/>
          <w:rtl/>
        </w:rPr>
        <w:t>﴿</w:t>
      </w:r>
      <w:r w:rsidR="00BE076E" w:rsidRPr="00E03676">
        <w:rPr>
          <w:rStyle w:val="Char4"/>
          <w:rtl/>
        </w:rPr>
        <w:t>وَ</w:t>
      </w:r>
      <w:r w:rsidR="00BE076E" w:rsidRPr="00E03676">
        <w:rPr>
          <w:rStyle w:val="Char4"/>
          <w:rFonts w:hint="cs"/>
          <w:rtl/>
        </w:rPr>
        <w:t>ٱ</w:t>
      </w:r>
      <w:r w:rsidR="00BE076E" w:rsidRPr="00E03676">
        <w:rPr>
          <w:rStyle w:val="Char4"/>
          <w:rFonts w:hint="eastAsia"/>
          <w:rtl/>
        </w:rPr>
        <w:t>لسَّٰبِقُونَ</w:t>
      </w:r>
      <w:r w:rsidR="00BE076E" w:rsidRPr="00E03676">
        <w:rPr>
          <w:rStyle w:val="Char4"/>
          <w:rtl/>
        </w:rPr>
        <w:t xml:space="preserve"> </w:t>
      </w:r>
      <w:r w:rsidR="00BE076E" w:rsidRPr="00E03676">
        <w:rPr>
          <w:rStyle w:val="Char4"/>
          <w:rFonts w:hint="cs"/>
          <w:rtl/>
        </w:rPr>
        <w:t>ٱ</w:t>
      </w:r>
      <w:r w:rsidR="00BE076E" w:rsidRPr="00E03676">
        <w:rPr>
          <w:rStyle w:val="Char4"/>
          <w:rFonts w:hint="eastAsia"/>
          <w:rtl/>
        </w:rPr>
        <w:t>لسَّٰبِقُونَ</w:t>
      </w:r>
      <w:r w:rsidR="00BE076E" w:rsidRPr="00E03676">
        <w:rPr>
          <w:rStyle w:val="Char4"/>
          <w:rtl/>
        </w:rPr>
        <w:t xml:space="preserve"> ١٠</w:t>
      </w:r>
      <w:r w:rsidR="00BE076E" w:rsidRPr="00E03676">
        <w:rPr>
          <w:rFonts w:eastAsia="B Zar" w:cs="Traditional Arabic" w:hint="cs"/>
          <w:b/>
          <w:bCs w:val="0"/>
          <w:rtl/>
        </w:rPr>
        <w:t>﴾</w:t>
      </w:r>
      <w:r w:rsidRPr="00E03676">
        <w:rPr>
          <w:rFonts w:hint="cs"/>
          <w:sz w:val="24"/>
          <w:rtl/>
        </w:rPr>
        <w:t xml:space="preserve"> </w:t>
      </w:r>
      <w:r w:rsidRPr="00E03676">
        <w:rPr>
          <w:rFonts w:eastAsia="B Zar" w:hint="cs"/>
          <w:rtl/>
        </w:rPr>
        <w:t>بر امامت علی</w:t>
      </w:r>
      <w:r w:rsidR="00707915" w:rsidRPr="00E03676">
        <w:rPr>
          <w:rFonts w:cs="CTraditional Arabic" w:hint="cs"/>
          <w:bCs w:val="0"/>
          <w:rtl/>
        </w:rPr>
        <w:t>س</w:t>
      </w:r>
      <w:bookmarkEnd w:id="312"/>
      <w:bookmarkEnd w:id="313"/>
    </w:p>
    <w:p w:rsidR="006167B8" w:rsidRPr="00E03676" w:rsidRDefault="006167B8" w:rsidP="00BE076E">
      <w:pPr>
        <w:pStyle w:val="1-"/>
        <w:rPr>
          <w:sz w:val="32"/>
          <w:szCs w:val="32"/>
          <w:rtl/>
        </w:rPr>
      </w:pPr>
      <w:r w:rsidRPr="00E03676">
        <w:rPr>
          <w:rtl/>
        </w:rPr>
        <w:t>رافضی می‌گوید: «برهان شانزدهم: فرموده الهی است:</w:t>
      </w:r>
      <w:r w:rsidR="00BE076E" w:rsidRPr="00E03676">
        <w:rPr>
          <w:rFonts w:hint="cs"/>
          <w:rtl/>
        </w:rPr>
        <w:t xml:space="preserve"> </w:t>
      </w:r>
      <w:r w:rsidR="00BE076E" w:rsidRPr="00E03676">
        <w:rPr>
          <w:rFonts w:cs="Traditional Arabic" w:hint="cs"/>
          <w:rtl/>
        </w:rPr>
        <w:t>﴿</w:t>
      </w:r>
      <w:r w:rsidR="00BE076E" w:rsidRPr="00E03676">
        <w:rPr>
          <w:rStyle w:val="Char4"/>
          <w:rtl/>
        </w:rPr>
        <w:t>وَ</w:t>
      </w:r>
      <w:r w:rsidR="00BE076E" w:rsidRPr="00E03676">
        <w:rPr>
          <w:rStyle w:val="Char4"/>
          <w:rFonts w:hint="cs"/>
          <w:rtl/>
        </w:rPr>
        <w:t>ٱ</w:t>
      </w:r>
      <w:r w:rsidR="00BE076E" w:rsidRPr="00E03676">
        <w:rPr>
          <w:rStyle w:val="Char4"/>
          <w:rFonts w:hint="eastAsia"/>
          <w:rtl/>
        </w:rPr>
        <w:t>لسَّٰبِقُونَ</w:t>
      </w:r>
      <w:r w:rsidR="00BE076E" w:rsidRPr="00E03676">
        <w:rPr>
          <w:rStyle w:val="Char4"/>
          <w:rtl/>
        </w:rPr>
        <w:t xml:space="preserve"> </w:t>
      </w:r>
      <w:r w:rsidR="00BE076E" w:rsidRPr="00E03676">
        <w:rPr>
          <w:rStyle w:val="Char4"/>
          <w:rFonts w:hint="cs"/>
          <w:rtl/>
        </w:rPr>
        <w:t>ٱ</w:t>
      </w:r>
      <w:r w:rsidR="00BE076E" w:rsidRPr="00E03676">
        <w:rPr>
          <w:rStyle w:val="Char4"/>
          <w:rFonts w:hint="eastAsia"/>
          <w:rtl/>
        </w:rPr>
        <w:t>لسَّٰبِقُونَ</w:t>
      </w:r>
      <w:r w:rsidR="00BE076E" w:rsidRPr="00E03676">
        <w:rPr>
          <w:rStyle w:val="Char4"/>
          <w:rtl/>
        </w:rPr>
        <w:t xml:space="preserve"> ١٠ أُوْلَٰٓئِكَ </w:t>
      </w:r>
      <w:r w:rsidR="00BE076E" w:rsidRPr="00E03676">
        <w:rPr>
          <w:rStyle w:val="Char4"/>
          <w:rFonts w:hint="cs"/>
          <w:rtl/>
        </w:rPr>
        <w:t>ٱ</w:t>
      </w:r>
      <w:r w:rsidR="00BE076E" w:rsidRPr="00E03676">
        <w:rPr>
          <w:rStyle w:val="Char4"/>
          <w:rFonts w:hint="eastAsia"/>
          <w:rtl/>
        </w:rPr>
        <w:t>لۡمُقَرَّبُونَ</w:t>
      </w:r>
      <w:r w:rsidR="00BE076E" w:rsidRPr="00E03676">
        <w:rPr>
          <w:rStyle w:val="Char4"/>
          <w:rtl/>
        </w:rPr>
        <w:t xml:space="preserve"> ١١</w:t>
      </w:r>
      <w:r w:rsidR="00BE076E" w:rsidRPr="00E03676">
        <w:rPr>
          <w:rFonts w:cs="Traditional Arabic" w:hint="cs"/>
          <w:rtl/>
        </w:rPr>
        <w:t>﴾</w:t>
      </w:r>
      <w:r w:rsidRPr="00E03676">
        <w:rPr>
          <w:rtl/>
        </w:rPr>
        <w:t xml:space="preserve"> </w:t>
      </w:r>
      <w:r w:rsidR="00BE076E" w:rsidRPr="00E03676">
        <w:rPr>
          <w:rStyle w:val="4-Char0"/>
          <w:rFonts w:hint="cs"/>
          <w:rtl/>
        </w:rPr>
        <w:t>[</w:t>
      </w:r>
      <w:r w:rsidRPr="00E03676">
        <w:rPr>
          <w:rStyle w:val="4-Char0"/>
          <w:rFonts w:hint="cs"/>
          <w:rtl/>
        </w:rPr>
        <w:t>الواقع</w:t>
      </w:r>
      <w:r w:rsidR="00BE076E" w:rsidRPr="00E03676">
        <w:rPr>
          <w:rStyle w:val="4-Char0"/>
          <w:rFonts w:hint="cs"/>
          <w:rtl/>
        </w:rPr>
        <w:t>ة</w:t>
      </w:r>
      <w:r w:rsidRPr="00E03676">
        <w:rPr>
          <w:rStyle w:val="4-Char0"/>
          <w:rFonts w:hint="cs"/>
          <w:rtl/>
        </w:rPr>
        <w:t>: 10-11</w:t>
      </w:r>
      <w:r w:rsidR="00BE076E" w:rsidRPr="00E03676">
        <w:rPr>
          <w:rStyle w:val="4-Char0"/>
          <w:rFonts w:hint="cs"/>
          <w:rtl/>
        </w:rPr>
        <w:t>]</w:t>
      </w:r>
      <w:r w:rsidRPr="00E03676">
        <w:rPr>
          <w:rFonts w:hint="cs"/>
          <w:rtl/>
        </w:rPr>
        <w:t>.</w:t>
      </w:r>
    </w:p>
    <w:p w:rsidR="006167B8" w:rsidRPr="00E03676" w:rsidRDefault="006167B8" w:rsidP="00D23519">
      <w:pPr>
        <w:pStyle w:val="1-"/>
        <w:rPr>
          <w:rFonts w:ascii="B Lotus" w:hAnsi="B Lotus"/>
          <w:rtl/>
        </w:rPr>
      </w:pPr>
      <w:r w:rsidRPr="00E03676">
        <w:rPr>
          <w:rFonts w:ascii="B Lotus" w:hAnsi="B Lotus"/>
          <w:rtl/>
        </w:rPr>
        <w:t>«</w:t>
      </w:r>
      <w:r w:rsidRPr="00E03676">
        <w:rPr>
          <w:rtl/>
        </w:rPr>
        <w:t>و (سوم</w:t>
      </w:r>
      <w:r w:rsidR="009768AE" w:rsidRPr="00E03676">
        <w:rPr>
          <w:rtl/>
        </w:rPr>
        <w:t>ی</w:t>
      </w:r>
      <w:r w:rsidRPr="00E03676">
        <w:rPr>
          <w:rtl/>
        </w:rPr>
        <w:t>ن گروه) پ</w:t>
      </w:r>
      <w:r w:rsidR="009768AE" w:rsidRPr="00E03676">
        <w:rPr>
          <w:rtl/>
        </w:rPr>
        <w:t>ی</w:t>
      </w:r>
      <w:r w:rsidRPr="00E03676">
        <w:rPr>
          <w:rtl/>
        </w:rPr>
        <w:t>شگامان</w:t>
      </w:r>
      <w:r w:rsidRPr="00E03676">
        <w:rPr>
          <w:rFonts w:hint="cs"/>
          <w:rtl/>
        </w:rPr>
        <w:t xml:space="preserve"> (پ</w:t>
      </w:r>
      <w:r w:rsidR="009768AE" w:rsidRPr="00E03676">
        <w:rPr>
          <w:rFonts w:hint="cs"/>
          <w:rtl/>
        </w:rPr>
        <w:t>ی</w:t>
      </w:r>
      <w:r w:rsidRPr="00E03676">
        <w:rPr>
          <w:rFonts w:hint="cs"/>
          <w:rtl/>
        </w:rPr>
        <w:t>شتازان به سوى ا</w:t>
      </w:r>
      <w:r w:rsidR="009768AE" w:rsidRPr="00E03676">
        <w:rPr>
          <w:rFonts w:hint="cs"/>
          <w:rtl/>
        </w:rPr>
        <w:t>ی</w:t>
      </w:r>
      <w:r w:rsidRPr="00E03676">
        <w:rPr>
          <w:rFonts w:hint="cs"/>
          <w:rtl/>
        </w:rPr>
        <w:t>مان و جهاد و توبه و اعمال ن</w:t>
      </w:r>
      <w:r w:rsidR="009768AE" w:rsidRPr="00E03676">
        <w:rPr>
          <w:rFonts w:hint="cs"/>
          <w:rtl/>
        </w:rPr>
        <w:t>یک</w:t>
      </w:r>
      <w:r w:rsidRPr="00E03676">
        <w:rPr>
          <w:rFonts w:hint="cs"/>
          <w:rtl/>
        </w:rPr>
        <w:t>)</w:t>
      </w:r>
      <w:r w:rsidRPr="00E03676">
        <w:rPr>
          <w:rtl/>
        </w:rPr>
        <w:t xml:space="preserve"> </w:t>
      </w:r>
      <w:r w:rsidRPr="00E03676">
        <w:rPr>
          <w:rFonts w:hint="cs"/>
          <w:rtl/>
        </w:rPr>
        <w:t>خود ا</w:t>
      </w:r>
      <w:r w:rsidR="009768AE" w:rsidRPr="00E03676">
        <w:rPr>
          <w:rFonts w:hint="cs"/>
          <w:rtl/>
        </w:rPr>
        <w:t>ی</w:t>
      </w:r>
      <w:r w:rsidRPr="00E03676">
        <w:rPr>
          <w:rFonts w:hint="cs"/>
          <w:rtl/>
        </w:rPr>
        <w:t xml:space="preserve">شانند </w:t>
      </w:r>
      <w:r w:rsidRPr="00E03676">
        <w:rPr>
          <w:rtl/>
        </w:rPr>
        <w:t>پ</w:t>
      </w:r>
      <w:r w:rsidR="009768AE" w:rsidRPr="00E03676">
        <w:rPr>
          <w:rtl/>
        </w:rPr>
        <w:t>ی</w:t>
      </w:r>
      <w:r w:rsidRPr="00E03676">
        <w:rPr>
          <w:rtl/>
        </w:rPr>
        <w:t>شگام</w:t>
      </w:r>
      <w:r w:rsidRPr="00E03676">
        <w:rPr>
          <w:rFonts w:hint="cs"/>
          <w:rtl/>
        </w:rPr>
        <w:t>ا</w:t>
      </w:r>
      <w:r w:rsidRPr="00E03676">
        <w:rPr>
          <w:rtl/>
        </w:rPr>
        <w:t>ن</w:t>
      </w:r>
      <w:r w:rsidRPr="00E03676">
        <w:rPr>
          <w:rFonts w:ascii="B Lotus" w:hAnsi="B Lotus" w:hint="cs"/>
          <w:rtl/>
        </w:rPr>
        <w:t>.</w:t>
      </w:r>
      <w:r w:rsidR="000433D3" w:rsidRPr="00E03676">
        <w:rPr>
          <w:rtl/>
        </w:rPr>
        <w:t xml:space="preserve"> آن‌ها </w:t>
      </w:r>
      <w:r w:rsidRPr="00E03676">
        <w:rPr>
          <w:rtl/>
        </w:rPr>
        <w:t>مقربان</w:t>
      </w:r>
      <w:r w:rsidRPr="00E03676">
        <w:rPr>
          <w:rFonts w:hint="cs"/>
          <w:rtl/>
        </w:rPr>
        <w:t xml:space="preserve"> نزد خدا</w:t>
      </w:r>
      <w:r w:rsidR="009768AE" w:rsidRPr="00E03676">
        <w:rPr>
          <w:rFonts w:hint="cs"/>
          <w:rtl/>
        </w:rPr>
        <w:t>ی</w:t>
      </w:r>
      <w:r w:rsidRPr="00E03676">
        <w:rPr>
          <w:rtl/>
        </w:rPr>
        <w:t>ند</w:t>
      </w:r>
      <w:r w:rsidRPr="00E03676">
        <w:rPr>
          <w:rFonts w:ascii="B Lotus" w:hAnsi="B Lotus"/>
          <w:rtl/>
        </w:rPr>
        <w:t>»</w:t>
      </w:r>
      <w:r w:rsidRPr="00E03676">
        <w:rPr>
          <w:rFonts w:ascii="B Lotus" w:hAnsi="B Lotus" w:hint="cs"/>
          <w:rtl/>
        </w:rPr>
        <w:t>.</w:t>
      </w:r>
    </w:p>
    <w:p w:rsidR="006167B8" w:rsidRPr="00E03676" w:rsidRDefault="006167B8" w:rsidP="00D23519">
      <w:pPr>
        <w:pStyle w:val="1-"/>
        <w:rPr>
          <w:rtl/>
        </w:rPr>
      </w:pPr>
      <w:r w:rsidRPr="00E03676">
        <w:rPr>
          <w:rtl/>
        </w:rPr>
        <w:t>ابونع</w:t>
      </w:r>
      <w:r w:rsidRPr="00E03676">
        <w:rPr>
          <w:rFonts w:hint="cs"/>
          <w:rtl/>
        </w:rPr>
        <w:t>ی</w:t>
      </w:r>
      <w:r w:rsidRPr="00E03676">
        <w:rPr>
          <w:rtl/>
        </w:rPr>
        <w:t>م از ابن عب</w:t>
      </w:r>
      <w:r w:rsidRPr="00E03676">
        <w:rPr>
          <w:rFonts w:hint="cs"/>
          <w:rtl/>
        </w:rPr>
        <w:t>ا</w:t>
      </w:r>
      <w:r w:rsidRPr="00E03676">
        <w:rPr>
          <w:rtl/>
        </w:rPr>
        <w:t>س درباره این آیه روایت می‌کند: سبقت گیرنده این امت علی بن ابی طالب است. فقیه بزرگ ابن مغ</w:t>
      </w:r>
      <w:r w:rsidRPr="00E03676">
        <w:rPr>
          <w:rFonts w:hint="cs"/>
          <w:rtl/>
        </w:rPr>
        <w:t>ا</w:t>
      </w:r>
      <w:r w:rsidRPr="00E03676">
        <w:rPr>
          <w:rtl/>
        </w:rPr>
        <w:t>زلی شافعی از مجاهد و او از ابن عباس درباره این آیه‌ها روایت کرده است که گفت: یوشع بن نون سبقت گیرنده به سوی موسی بود، و موسی سبقت گیرنده به سوی هارون بود، و صاحب ی</w:t>
      </w:r>
      <w:r w:rsidRPr="00E03676">
        <w:rPr>
          <w:rFonts w:hint="cs"/>
          <w:rtl/>
        </w:rPr>
        <w:t>َ</w:t>
      </w:r>
      <w:r w:rsidRPr="00E03676">
        <w:rPr>
          <w:rtl/>
        </w:rPr>
        <w:t>س سبقت گیرنده به سمت عیسی بود، علی نیز سبقت گیرنده به سمت محمد</w:t>
      </w:r>
      <w:r w:rsidRPr="00E03676">
        <w:rPr>
          <w:rFonts w:hint="cs"/>
          <w:rtl/>
        </w:rPr>
        <w:t xml:space="preserve"> </w:t>
      </w:r>
      <w:r w:rsidRPr="00E03676">
        <w:rPr>
          <w:rFonts w:cs="CTraditional Arabic" w:hint="cs"/>
          <w:rtl/>
        </w:rPr>
        <w:t>ص</w:t>
      </w:r>
      <w:r w:rsidRPr="00E03676">
        <w:rPr>
          <w:rtl/>
        </w:rPr>
        <w:t xml:space="preserve"> بود و این فضیلت برای سایر افراد صحابه منظور نشده است. لذا او (علی) امام است. </w:t>
      </w:r>
    </w:p>
    <w:p w:rsidR="006167B8" w:rsidRPr="00E03676" w:rsidRDefault="006167B8" w:rsidP="00D23519">
      <w:pPr>
        <w:pStyle w:val="1-"/>
        <w:rPr>
          <w:rtl/>
        </w:rPr>
      </w:pPr>
      <w:r w:rsidRPr="00E03676">
        <w:rPr>
          <w:rtl/>
        </w:rPr>
        <w:t>پاسخ این ادعا از چند وجه است: یکی آنکه: درستی این قول نامعلوم است، چون در</w:t>
      </w:r>
      <w:r w:rsidR="00372D80" w:rsidRPr="00E03676">
        <w:rPr>
          <w:rtl/>
        </w:rPr>
        <w:t xml:space="preserve"> روایت‌های </w:t>
      </w:r>
      <w:r w:rsidRPr="00E03676">
        <w:rPr>
          <w:rtl/>
        </w:rPr>
        <w:t xml:space="preserve">مختلف این و آن کذب‌های زیادی هم هست. </w:t>
      </w:r>
    </w:p>
    <w:p w:rsidR="006167B8" w:rsidRPr="00E03676" w:rsidRDefault="006167B8" w:rsidP="00D23519">
      <w:pPr>
        <w:pStyle w:val="1-"/>
        <w:rPr>
          <w:rtl/>
        </w:rPr>
      </w:pPr>
      <w:r w:rsidRPr="00E03676">
        <w:rPr>
          <w:rtl/>
        </w:rPr>
        <w:t xml:space="preserve">دوم: این روایت از ابن عباس نیست و بی‌اساس است، البته اگر صحت هم داشته باشد در صورت وجود روایتی قوی‌تر از درجه حجیت ساقط است. </w:t>
      </w:r>
    </w:p>
    <w:p w:rsidR="006167B8" w:rsidRPr="00E03676" w:rsidRDefault="006167B8" w:rsidP="00BE076E">
      <w:pPr>
        <w:widowControl w:val="0"/>
        <w:spacing w:line="226" w:lineRule="auto"/>
        <w:ind w:firstLine="284"/>
        <w:jc w:val="both"/>
        <w:rPr>
          <w:rFonts w:ascii="B Lotus" w:hAnsi="B Lotus" w:cs="B Lotus"/>
          <w:sz w:val="32"/>
          <w:szCs w:val="32"/>
          <w:rtl/>
          <w:lang w:bidi="fa-IR"/>
        </w:rPr>
      </w:pPr>
      <w:r w:rsidRPr="00E03676">
        <w:rPr>
          <w:rStyle w:val="1-Char"/>
          <w:rtl/>
        </w:rPr>
        <w:t>سوم: خداوند متعال می‌فرماید:</w:t>
      </w:r>
      <w:r w:rsidR="00BE076E" w:rsidRPr="00E03676">
        <w:rPr>
          <w:rStyle w:val="1-Char"/>
          <w:rFonts w:hint="cs"/>
          <w:rtl/>
        </w:rPr>
        <w:t xml:space="preserve"> </w:t>
      </w:r>
      <w:r w:rsidR="00BE076E" w:rsidRPr="00E03676">
        <w:rPr>
          <w:rStyle w:val="1-Char"/>
          <w:rFonts w:cs="Traditional Arabic" w:hint="cs"/>
          <w:rtl/>
        </w:rPr>
        <w:t>﴿</w:t>
      </w:r>
      <w:r w:rsidR="00BE076E" w:rsidRPr="00E03676">
        <w:rPr>
          <w:rStyle w:val="Char4"/>
          <w:rFonts w:hint="eastAsia"/>
          <w:rtl/>
        </w:rPr>
        <w:t>وَ</w:t>
      </w:r>
      <w:r w:rsidR="00BE076E" w:rsidRPr="00E03676">
        <w:rPr>
          <w:rStyle w:val="Char4"/>
          <w:rFonts w:hint="cs"/>
          <w:rtl/>
        </w:rPr>
        <w:t>ٱ</w:t>
      </w:r>
      <w:r w:rsidR="00BE076E" w:rsidRPr="00E03676">
        <w:rPr>
          <w:rStyle w:val="Char4"/>
          <w:rFonts w:hint="eastAsia"/>
          <w:rtl/>
        </w:rPr>
        <w:t>لسَّٰبِقُونَ</w:t>
      </w:r>
      <w:r w:rsidR="00BE076E" w:rsidRPr="00E03676">
        <w:rPr>
          <w:rStyle w:val="Char4"/>
          <w:rtl/>
        </w:rPr>
        <w:t xml:space="preserve"> </w:t>
      </w:r>
      <w:r w:rsidR="00BE076E" w:rsidRPr="00E03676">
        <w:rPr>
          <w:rStyle w:val="Char4"/>
          <w:rFonts w:hint="cs"/>
          <w:rtl/>
        </w:rPr>
        <w:t>ٱ</w:t>
      </w:r>
      <w:r w:rsidR="00BE076E" w:rsidRPr="00E03676">
        <w:rPr>
          <w:rStyle w:val="Char4"/>
          <w:rFonts w:hint="eastAsia"/>
          <w:rtl/>
        </w:rPr>
        <w:t>لۡأَوَّلُونَ</w:t>
      </w:r>
      <w:r w:rsidR="00BE076E" w:rsidRPr="00E03676">
        <w:rPr>
          <w:rStyle w:val="Char4"/>
          <w:rtl/>
        </w:rPr>
        <w:t xml:space="preserve"> مِنَ </w:t>
      </w:r>
      <w:r w:rsidR="00BE076E" w:rsidRPr="00E03676">
        <w:rPr>
          <w:rStyle w:val="Char4"/>
          <w:rFonts w:hint="cs"/>
          <w:rtl/>
        </w:rPr>
        <w:t>ٱ</w:t>
      </w:r>
      <w:r w:rsidR="00BE076E" w:rsidRPr="00E03676">
        <w:rPr>
          <w:rStyle w:val="Char4"/>
          <w:rFonts w:hint="eastAsia"/>
          <w:rtl/>
        </w:rPr>
        <w:t>لۡمُهَٰجِرِينَ</w:t>
      </w:r>
      <w:r w:rsidR="00BE076E" w:rsidRPr="00E03676">
        <w:rPr>
          <w:rStyle w:val="Char4"/>
          <w:rtl/>
        </w:rPr>
        <w:t xml:space="preserve"> وَ</w:t>
      </w:r>
      <w:r w:rsidR="00BE076E" w:rsidRPr="00E03676">
        <w:rPr>
          <w:rStyle w:val="Char4"/>
          <w:rFonts w:hint="cs"/>
          <w:rtl/>
        </w:rPr>
        <w:t>ٱ</w:t>
      </w:r>
      <w:r w:rsidR="00BE076E" w:rsidRPr="00E03676">
        <w:rPr>
          <w:rStyle w:val="Char4"/>
          <w:rFonts w:hint="eastAsia"/>
          <w:rtl/>
        </w:rPr>
        <w:t>لۡأَنصَارِ</w:t>
      </w:r>
      <w:r w:rsidR="00BE076E" w:rsidRPr="00E03676">
        <w:rPr>
          <w:rStyle w:val="Char4"/>
          <w:rtl/>
        </w:rPr>
        <w:t xml:space="preserve"> وَ</w:t>
      </w:r>
      <w:r w:rsidR="00BE076E" w:rsidRPr="00E03676">
        <w:rPr>
          <w:rStyle w:val="Char4"/>
          <w:rFonts w:hint="cs"/>
          <w:rtl/>
        </w:rPr>
        <w:t>ٱ</w:t>
      </w:r>
      <w:r w:rsidR="00BE076E" w:rsidRPr="00E03676">
        <w:rPr>
          <w:rStyle w:val="Char4"/>
          <w:rFonts w:hint="eastAsia"/>
          <w:rtl/>
        </w:rPr>
        <w:t>لَّذِينَ</w:t>
      </w:r>
      <w:r w:rsidR="00BE076E" w:rsidRPr="00E03676">
        <w:rPr>
          <w:rStyle w:val="Char4"/>
          <w:rtl/>
        </w:rPr>
        <w:t xml:space="preserve"> </w:t>
      </w:r>
      <w:r w:rsidR="00BE076E" w:rsidRPr="00E03676">
        <w:rPr>
          <w:rStyle w:val="Char4"/>
          <w:rFonts w:hint="cs"/>
          <w:rtl/>
        </w:rPr>
        <w:t>ٱ</w:t>
      </w:r>
      <w:r w:rsidR="00BE076E" w:rsidRPr="00E03676">
        <w:rPr>
          <w:rStyle w:val="Char4"/>
          <w:rFonts w:hint="eastAsia"/>
          <w:rtl/>
        </w:rPr>
        <w:t>تَّبَعُوهُم</w:t>
      </w:r>
      <w:r w:rsidR="00BE076E" w:rsidRPr="00E03676">
        <w:rPr>
          <w:rStyle w:val="Char4"/>
          <w:rtl/>
        </w:rPr>
        <w:t xml:space="preserve"> بِإِحۡسَٰنٖ رَّضِيَ </w:t>
      </w:r>
      <w:r w:rsidR="00BE076E" w:rsidRPr="00E03676">
        <w:rPr>
          <w:rStyle w:val="Char4"/>
          <w:rFonts w:hint="cs"/>
          <w:rtl/>
        </w:rPr>
        <w:t>ٱ</w:t>
      </w:r>
      <w:r w:rsidR="00BE076E" w:rsidRPr="00E03676">
        <w:rPr>
          <w:rStyle w:val="Char4"/>
          <w:rFonts w:hint="eastAsia"/>
          <w:rtl/>
        </w:rPr>
        <w:t>للَّهُ</w:t>
      </w:r>
      <w:r w:rsidR="00BE076E" w:rsidRPr="00E03676">
        <w:rPr>
          <w:rStyle w:val="Char4"/>
          <w:rtl/>
        </w:rPr>
        <w:t xml:space="preserve"> عَنۡهُمۡ وَرَضُواْ عَنۡهُ وَأَعَدَّ لَهُمۡ جَنَّٰتٖ تَجۡرِي تَحۡتَهَا </w:t>
      </w:r>
      <w:r w:rsidR="00BE076E" w:rsidRPr="00E03676">
        <w:rPr>
          <w:rStyle w:val="Char4"/>
          <w:rFonts w:hint="cs"/>
          <w:rtl/>
        </w:rPr>
        <w:t>ٱ</w:t>
      </w:r>
      <w:r w:rsidR="00BE076E" w:rsidRPr="00E03676">
        <w:rPr>
          <w:rStyle w:val="Char4"/>
          <w:rFonts w:hint="eastAsia"/>
          <w:rtl/>
        </w:rPr>
        <w:t>لۡأَنۡهَٰرُ</w:t>
      </w:r>
      <w:r w:rsidR="00BE076E" w:rsidRPr="00E03676">
        <w:rPr>
          <w:rStyle w:val="Char4"/>
          <w:rtl/>
        </w:rPr>
        <w:t xml:space="preserve"> خَٰلِدِينَ فِيهَآ أَبَدٗاۚ ذَٰلِكَ </w:t>
      </w:r>
      <w:r w:rsidR="00BE076E" w:rsidRPr="00E03676">
        <w:rPr>
          <w:rStyle w:val="Char4"/>
          <w:rFonts w:hint="cs"/>
          <w:rtl/>
        </w:rPr>
        <w:t>ٱ</w:t>
      </w:r>
      <w:r w:rsidR="00BE076E" w:rsidRPr="00E03676">
        <w:rPr>
          <w:rStyle w:val="Char4"/>
          <w:rFonts w:hint="eastAsia"/>
          <w:rtl/>
        </w:rPr>
        <w:t>لۡفَوۡزُ</w:t>
      </w:r>
      <w:r w:rsidR="00BE076E" w:rsidRPr="00E03676">
        <w:rPr>
          <w:rStyle w:val="Char4"/>
          <w:rtl/>
        </w:rPr>
        <w:t xml:space="preserve"> </w:t>
      </w:r>
      <w:r w:rsidR="00BE076E" w:rsidRPr="00E03676">
        <w:rPr>
          <w:rStyle w:val="Char4"/>
          <w:rFonts w:hint="cs"/>
          <w:rtl/>
        </w:rPr>
        <w:t>ٱ</w:t>
      </w:r>
      <w:r w:rsidR="00BE076E" w:rsidRPr="00E03676">
        <w:rPr>
          <w:rStyle w:val="Char4"/>
          <w:rFonts w:hint="eastAsia"/>
          <w:rtl/>
        </w:rPr>
        <w:t>لۡعَظِيمُ</w:t>
      </w:r>
      <w:r w:rsidR="00BE076E" w:rsidRPr="00E03676">
        <w:rPr>
          <w:rStyle w:val="Char4"/>
          <w:rtl/>
        </w:rPr>
        <w:t xml:space="preserve"> ١٠٠</w:t>
      </w:r>
      <w:r w:rsidR="00BE076E" w:rsidRPr="00E03676">
        <w:rPr>
          <w:rStyle w:val="1-Char"/>
          <w:rFonts w:cs="Traditional Arabic" w:hint="cs"/>
          <w:rtl/>
        </w:rPr>
        <w:t>﴾</w:t>
      </w:r>
      <w:r w:rsidRPr="00E03676">
        <w:rPr>
          <w:rFonts w:ascii="B Lotus" w:hAnsi="B Lotus" w:cs="B Lotus"/>
          <w:color w:val="000000"/>
          <w:rtl/>
          <w:lang w:bidi="fa-IR"/>
        </w:rPr>
        <w:t xml:space="preserve"> </w:t>
      </w:r>
      <w:r w:rsidR="00BE076E" w:rsidRPr="00E03676">
        <w:rPr>
          <w:rStyle w:val="4-Char0"/>
          <w:rFonts w:hint="cs"/>
          <w:rtl/>
        </w:rPr>
        <w:t>[</w:t>
      </w:r>
      <w:r w:rsidRPr="00E03676">
        <w:rPr>
          <w:rStyle w:val="4-Char0"/>
          <w:rFonts w:hint="cs"/>
          <w:rtl/>
        </w:rPr>
        <w:t>التوب</w:t>
      </w:r>
      <w:r w:rsidR="00BE076E" w:rsidRPr="00E03676">
        <w:rPr>
          <w:rStyle w:val="4-Char0"/>
          <w:rFonts w:hint="cs"/>
          <w:rtl/>
        </w:rPr>
        <w:t>ة</w:t>
      </w:r>
      <w:r w:rsidRPr="00E03676">
        <w:rPr>
          <w:rStyle w:val="4-Char0"/>
          <w:rFonts w:hint="cs"/>
          <w:rtl/>
        </w:rPr>
        <w:t>: 100</w:t>
      </w:r>
      <w:r w:rsidR="00BE076E" w:rsidRPr="00E03676">
        <w:rPr>
          <w:rStyle w:val="4-Char0"/>
          <w:rFonts w:hint="cs"/>
          <w:rtl/>
        </w:rPr>
        <w:t>]</w:t>
      </w:r>
      <w:r w:rsidRPr="00E03676">
        <w:rPr>
          <w:rStyle w:val="1-Char"/>
          <w:rFonts w:hint="cs"/>
          <w:rtl/>
        </w:rPr>
        <w:t>.</w:t>
      </w:r>
    </w:p>
    <w:p w:rsidR="006167B8" w:rsidRPr="00E03676" w:rsidRDefault="006167B8" w:rsidP="00D23519">
      <w:pPr>
        <w:pStyle w:val="1-"/>
        <w:rPr>
          <w:rFonts w:ascii="B Lotus" w:hAnsi="B Lotus"/>
          <w:rtl/>
        </w:rPr>
      </w:pPr>
      <w:r w:rsidRPr="00E03676">
        <w:rPr>
          <w:rFonts w:ascii="B Lotus" w:hAnsi="B Lotus"/>
          <w:rtl/>
        </w:rPr>
        <w:t>«</w:t>
      </w:r>
      <w:r w:rsidRPr="00E03676">
        <w:rPr>
          <w:rtl/>
        </w:rPr>
        <w:t>پ</w:t>
      </w:r>
      <w:r w:rsidR="009768AE" w:rsidRPr="00E03676">
        <w:rPr>
          <w:rtl/>
        </w:rPr>
        <w:t>ی</w:t>
      </w:r>
      <w:r w:rsidRPr="00E03676">
        <w:rPr>
          <w:rtl/>
        </w:rPr>
        <w:t>شگامان نخست</w:t>
      </w:r>
      <w:r w:rsidR="009768AE" w:rsidRPr="00E03676">
        <w:rPr>
          <w:rtl/>
        </w:rPr>
        <w:t>ی</w:t>
      </w:r>
      <w:r w:rsidRPr="00E03676">
        <w:rPr>
          <w:rtl/>
        </w:rPr>
        <w:t>ن از مهاجر</w:t>
      </w:r>
      <w:r w:rsidR="009768AE" w:rsidRPr="00E03676">
        <w:rPr>
          <w:rtl/>
        </w:rPr>
        <w:t>ی</w:t>
      </w:r>
      <w:r w:rsidRPr="00E03676">
        <w:rPr>
          <w:rtl/>
        </w:rPr>
        <w:t xml:space="preserve">ن و انصار، و </w:t>
      </w:r>
      <w:r w:rsidR="009768AE" w:rsidRPr="00E03676">
        <w:rPr>
          <w:rtl/>
        </w:rPr>
        <w:t>ک</w:t>
      </w:r>
      <w:r w:rsidRPr="00E03676">
        <w:rPr>
          <w:rtl/>
        </w:rPr>
        <w:t xml:space="preserve">سانى </w:t>
      </w:r>
      <w:r w:rsidR="009768AE" w:rsidRPr="00E03676">
        <w:rPr>
          <w:rtl/>
        </w:rPr>
        <w:t>ک</w:t>
      </w:r>
      <w:r w:rsidRPr="00E03676">
        <w:rPr>
          <w:rtl/>
        </w:rPr>
        <w:t>ه به ن</w:t>
      </w:r>
      <w:r w:rsidR="009768AE" w:rsidRPr="00E03676">
        <w:rPr>
          <w:rtl/>
        </w:rPr>
        <w:t>یک</w:t>
      </w:r>
      <w:r w:rsidRPr="00E03676">
        <w:rPr>
          <w:rtl/>
        </w:rPr>
        <w:t>ى از</w:t>
      </w:r>
      <w:r w:rsidR="000433D3" w:rsidRPr="00E03676">
        <w:rPr>
          <w:rtl/>
        </w:rPr>
        <w:t xml:space="preserve"> آن‌ها </w:t>
      </w:r>
      <w:r w:rsidRPr="00E03676">
        <w:rPr>
          <w:rtl/>
        </w:rPr>
        <w:t>پ</w:t>
      </w:r>
      <w:r w:rsidR="009768AE" w:rsidRPr="00E03676">
        <w:rPr>
          <w:rtl/>
        </w:rPr>
        <w:t>ی</w:t>
      </w:r>
      <w:r w:rsidRPr="00E03676">
        <w:rPr>
          <w:rtl/>
        </w:rPr>
        <w:t xml:space="preserve">روى </w:t>
      </w:r>
      <w:r w:rsidR="009768AE" w:rsidRPr="00E03676">
        <w:rPr>
          <w:rtl/>
        </w:rPr>
        <w:t>ک</w:t>
      </w:r>
      <w:r w:rsidRPr="00E03676">
        <w:rPr>
          <w:rtl/>
        </w:rPr>
        <w:t>ردند، خداوند از</w:t>
      </w:r>
      <w:r w:rsidR="000433D3" w:rsidRPr="00E03676">
        <w:rPr>
          <w:rtl/>
        </w:rPr>
        <w:t xml:space="preserve"> آن‌ها </w:t>
      </w:r>
      <w:r w:rsidRPr="00E03676">
        <w:rPr>
          <w:rtl/>
        </w:rPr>
        <w:t>خشنود گشت، و</w:t>
      </w:r>
      <w:r w:rsidR="000433D3" w:rsidRPr="00E03676">
        <w:rPr>
          <w:rtl/>
        </w:rPr>
        <w:t xml:space="preserve"> آن‌ها </w:t>
      </w:r>
      <w:r w:rsidRPr="00E03676">
        <w:rPr>
          <w:rtl/>
        </w:rPr>
        <w:t>(ن</w:t>
      </w:r>
      <w:r w:rsidR="009768AE" w:rsidRPr="00E03676">
        <w:rPr>
          <w:rtl/>
        </w:rPr>
        <w:t>ی</w:t>
      </w:r>
      <w:r w:rsidRPr="00E03676">
        <w:rPr>
          <w:rtl/>
        </w:rPr>
        <w:t>ز) از او خشنود شدند</w:t>
      </w:r>
      <w:r w:rsidR="000A6EAE" w:rsidRPr="00E03676">
        <w:rPr>
          <w:rtl/>
        </w:rPr>
        <w:t>؛</w:t>
      </w:r>
      <w:r w:rsidRPr="00E03676">
        <w:rPr>
          <w:rtl/>
        </w:rPr>
        <w:t xml:space="preserve"> و باغ</w:t>
      </w:r>
      <w:r w:rsidR="00D23519" w:rsidRPr="00E03676">
        <w:rPr>
          <w:rFonts w:hint="cs"/>
          <w:rtl/>
        </w:rPr>
        <w:t>‌</w:t>
      </w:r>
      <w:r w:rsidRPr="00E03676">
        <w:rPr>
          <w:rtl/>
        </w:rPr>
        <w:t>ها</w:t>
      </w:r>
      <w:r w:rsidR="009768AE" w:rsidRPr="00E03676">
        <w:rPr>
          <w:rtl/>
        </w:rPr>
        <w:t>ی</w:t>
      </w:r>
      <w:r w:rsidRPr="00E03676">
        <w:rPr>
          <w:rtl/>
        </w:rPr>
        <w:t xml:space="preserve">ى از بهشت براى آنان فراهم ساخته، </w:t>
      </w:r>
      <w:r w:rsidR="009768AE" w:rsidRPr="00E03676">
        <w:rPr>
          <w:rtl/>
        </w:rPr>
        <w:t>ک</w:t>
      </w:r>
      <w:r w:rsidRPr="00E03676">
        <w:rPr>
          <w:rtl/>
        </w:rPr>
        <w:t>ه نهرها از ز</w:t>
      </w:r>
      <w:r w:rsidR="009768AE" w:rsidRPr="00E03676">
        <w:rPr>
          <w:rtl/>
        </w:rPr>
        <w:t>ی</w:t>
      </w:r>
      <w:r w:rsidRPr="00E03676">
        <w:rPr>
          <w:rtl/>
        </w:rPr>
        <w:t>ر درختانش جارى است</w:t>
      </w:r>
      <w:r w:rsidR="000A6EAE" w:rsidRPr="00E03676">
        <w:rPr>
          <w:rtl/>
        </w:rPr>
        <w:t>؛</w:t>
      </w:r>
      <w:r w:rsidRPr="00E03676">
        <w:rPr>
          <w:rtl/>
        </w:rPr>
        <w:t xml:space="preserve"> جاودانه در آن خواهند ماند</w:t>
      </w:r>
      <w:r w:rsidR="000A6EAE" w:rsidRPr="00E03676">
        <w:rPr>
          <w:rtl/>
        </w:rPr>
        <w:t>؛</w:t>
      </w:r>
      <w:r w:rsidRPr="00E03676">
        <w:rPr>
          <w:rtl/>
        </w:rPr>
        <w:t xml:space="preserve"> و ا</w:t>
      </w:r>
      <w:r w:rsidR="009768AE" w:rsidRPr="00E03676">
        <w:rPr>
          <w:rtl/>
        </w:rPr>
        <w:t>ی</w:t>
      </w:r>
      <w:r w:rsidRPr="00E03676">
        <w:rPr>
          <w:rtl/>
        </w:rPr>
        <w:t>ن است پ</w:t>
      </w:r>
      <w:r w:rsidR="009768AE" w:rsidRPr="00E03676">
        <w:rPr>
          <w:rtl/>
        </w:rPr>
        <w:t>ی</w:t>
      </w:r>
      <w:r w:rsidRPr="00E03676">
        <w:rPr>
          <w:rtl/>
        </w:rPr>
        <w:t>روزى بزرگ</w:t>
      </w:r>
      <w:r w:rsidRPr="00E03676">
        <w:rPr>
          <w:rFonts w:ascii="B Lotus" w:hAnsi="B Lotus"/>
          <w:rtl/>
        </w:rPr>
        <w:t>»</w:t>
      </w:r>
      <w:r w:rsidRPr="00E03676">
        <w:rPr>
          <w:rFonts w:ascii="B Lotus" w:hAnsi="B Lotus" w:hint="cs"/>
          <w:rtl/>
        </w:rPr>
        <w:t>.</w:t>
      </w:r>
    </w:p>
    <w:p w:rsidR="006167B8" w:rsidRPr="00E03676" w:rsidRDefault="006167B8" w:rsidP="00BE076E">
      <w:pPr>
        <w:pStyle w:val="1-"/>
        <w:rPr>
          <w:rFonts w:cs="B Lotus"/>
          <w:sz w:val="32"/>
          <w:szCs w:val="32"/>
          <w:rtl/>
        </w:rPr>
      </w:pPr>
      <w:r w:rsidRPr="00E03676">
        <w:rPr>
          <w:rtl/>
        </w:rPr>
        <w:t>و می‌فرماید:</w:t>
      </w:r>
      <w:r w:rsidR="00BE076E" w:rsidRPr="00E03676">
        <w:rPr>
          <w:rFonts w:hint="cs"/>
          <w:rtl/>
        </w:rPr>
        <w:t xml:space="preserve"> </w:t>
      </w:r>
      <w:r w:rsidR="00BE076E" w:rsidRPr="00E03676">
        <w:rPr>
          <w:rFonts w:cs="Traditional Arabic" w:hint="cs"/>
          <w:rtl/>
        </w:rPr>
        <w:t>﴿</w:t>
      </w:r>
      <w:r w:rsidR="00BE076E" w:rsidRPr="00E03676">
        <w:rPr>
          <w:rStyle w:val="Char4"/>
          <w:rFonts w:hint="eastAsia"/>
          <w:rtl/>
        </w:rPr>
        <w:t>ثُمَّ</w:t>
      </w:r>
      <w:r w:rsidR="00BE076E" w:rsidRPr="00E03676">
        <w:rPr>
          <w:rStyle w:val="Char4"/>
          <w:rtl/>
        </w:rPr>
        <w:t xml:space="preserve"> أَوۡرَثۡنَا </w:t>
      </w:r>
      <w:r w:rsidR="00BE076E" w:rsidRPr="00E03676">
        <w:rPr>
          <w:rStyle w:val="Char4"/>
          <w:rFonts w:hint="cs"/>
          <w:rtl/>
        </w:rPr>
        <w:t>ٱ</w:t>
      </w:r>
      <w:r w:rsidR="00BE076E" w:rsidRPr="00E03676">
        <w:rPr>
          <w:rStyle w:val="Char4"/>
          <w:rFonts w:hint="eastAsia"/>
          <w:rtl/>
        </w:rPr>
        <w:t>لۡكِتَٰبَ</w:t>
      </w:r>
      <w:r w:rsidR="00BE076E" w:rsidRPr="00E03676">
        <w:rPr>
          <w:rStyle w:val="Char4"/>
          <w:rtl/>
        </w:rPr>
        <w:t xml:space="preserve"> </w:t>
      </w:r>
      <w:r w:rsidR="00BE076E" w:rsidRPr="00E03676">
        <w:rPr>
          <w:rStyle w:val="Char4"/>
          <w:rFonts w:hint="cs"/>
          <w:rtl/>
        </w:rPr>
        <w:t>ٱ</w:t>
      </w:r>
      <w:r w:rsidR="00BE076E" w:rsidRPr="00E03676">
        <w:rPr>
          <w:rStyle w:val="Char4"/>
          <w:rFonts w:hint="eastAsia"/>
          <w:rtl/>
        </w:rPr>
        <w:t>لَّذِينَ</w:t>
      </w:r>
      <w:r w:rsidR="00BE076E" w:rsidRPr="00E03676">
        <w:rPr>
          <w:rStyle w:val="Char4"/>
          <w:rtl/>
        </w:rPr>
        <w:t xml:space="preserve"> </w:t>
      </w:r>
      <w:r w:rsidR="00BE076E" w:rsidRPr="00E03676">
        <w:rPr>
          <w:rStyle w:val="Char4"/>
          <w:rFonts w:hint="cs"/>
          <w:rtl/>
        </w:rPr>
        <w:t>ٱ</w:t>
      </w:r>
      <w:r w:rsidR="00BE076E" w:rsidRPr="00E03676">
        <w:rPr>
          <w:rStyle w:val="Char4"/>
          <w:rFonts w:hint="eastAsia"/>
          <w:rtl/>
        </w:rPr>
        <w:t>صۡطَفَيۡنَا</w:t>
      </w:r>
      <w:r w:rsidR="00BE076E" w:rsidRPr="00E03676">
        <w:rPr>
          <w:rStyle w:val="Char4"/>
          <w:rtl/>
        </w:rPr>
        <w:t xml:space="preserve"> مِنۡ عِبَادِنَاۖ فَمِنۡهُمۡ ظَالِمٞ لِّنَفۡسِهِ</w:t>
      </w:r>
      <w:r w:rsidR="00BE076E" w:rsidRPr="00E03676">
        <w:rPr>
          <w:rStyle w:val="Char4"/>
          <w:rFonts w:hint="cs"/>
          <w:rtl/>
        </w:rPr>
        <w:t>ۦ</w:t>
      </w:r>
      <w:r w:rsidR="00BE076E" w:rsidRPr="00E03676">
        <w:rPr>
          <w:rStyle w:val="Char4"/>
          <w:rtl/>
        </w:rPr>
        <w:t xml:space="preserve"> وَمِنۡهُم مُّقۡتَصِدٞ وَمِنۡهُمۡ سَابِقُۢ بِ</w:t>
      </w:r>
      <w:r w:rsidR="00BE076E" w:rsidRPr="00E03676">
        <w:rPr>
          <w:rStyle w:val="Char4"/>
          <w:rFonts w:hint="cs"/>
          <w:rtl/>
        </w:rPr>
        <w:t>ٱ</w:t>
      </w:r>
      <w:r w:rsidR="00BE076E" w:rsidRPr="00E03676">
        <w:rPr>
          <w:rStyle w:val="Char4"/>
          <w:rFonts w:hint="eastAsia"/>
          <w:rtl/>
        </w:rPr>
        <w:t>لۡخَيۡرَٰتِ</w:t>
      </w:r>
      <w:r w:rsidR="00BE076E" w:rsidRPr="00E03676">
        <w:rPr>
          <w:rStyle w:val="Char4"/>
          <w:rtl/>
        </w:rPr>
        <w:t xml:space="preserve"> بِإِذۡنِ </w:t>
      </w:r>
      <w:r w:rsidR="00BE076E" w:rsidRPr="00E03676">
        <w:rPr>
          <w:rStyle w:val="Char4"/>
          <w:rFonts w:hint="cs"/>
          <w:rtl/>
        </w:rPr>
        <w:t>ٱ</w:t>
      </w:r>
      <w:r w:rsidR="00BE076E" w:rsidRPr="00E03676">
        <w:rPr>
          <w:rStyle w:val="Char4"/>
          <w:rFonts w:hint="eastAsia"/>
          <w:rtl/>
        </w:rPr>
        <w:t>للَّهِۚ</w:t>
      </w:r>
      <w:r w:rsidR="00BE076E" w:rsidRPr="00E03676">
        <w:rPr>
          <w:rFonts w:cs="Traditional Arabic" w:hint="cs"/>
          <w:rtl/>
        </w:rPr>
        <w:t>﴾</w:t>
      </w:r>
      <w:r w:rsidRPr="00E03676">
        <w:rPr>
          <w:rFonts w:cs="B Lotus"/>
          <w:rtl/>
        </w:rPr>
        <w:t xml:space="preserve"> </w:t>
      </w:r>
      <w:r w:rsidR="00BE076E" w:rsidRPr="00E03676">
        <w:rPr>
          <w:rStyle w:val="4-Char0"/>
          <w:rFonts w:hint="cs"/>
          <w:rtl/>
        </w:rPr>
        <w:t>[</w:t>
      </w:r>
      <w:r w:rsidRPr="00E03676">
        <w:rPr>
          <w:rStyle w:val="4-Char0"/>
          <w:rFonts w:hint="cs"/>
          <w:rtl/>
        </w:rPr>
        <w:t>فاطر: 32</w:t>
      </w:r>
      <w:r w:rsidR="00BE076E" w:rsidRPr="00E03676">
        <w:rPr>
          <w:rStyle w:val="4-Char0"/>
          <w:rFonts w:hint="cs"/>
          <w:rtl/>
        </w:rPr>
        <w:t>]</w:t>
      </w:r>
      <w:r w:rsidRPr="00E03676">
        <w:rPr>
          <w:rFonts w:hint="cs"/>
          <w:rtl/>
        </w:rPr>
        <w:t>.</w:t>
      </w:r>
    </w:p>
    <w:p w:rsidR="006167B8" w:rsidRPr="00E03676" w:rsidRDefault="006167B8" w:rsidP="00D23519">
      <w:pPr>
        <w:pStyle w:val="1-"/>
        <w:rPr>
          <w:rFonts w:ascii="B Lotus" w:hAnsi="B Lotus"/>
          <w:rtl/>
        </w:rPr>
      </w:pPr>
      <w:r w:rsidRPr="00E03676">
        <w:rPr>
          <w:rFonts w:ascii="B Lotus" w:hAnsi="B Lotus"/>
          <w:rtl/>
        </w:rPr>
        <w:t>«</w:t>
      </w:r>
      <w:r w:rsidRPr="00E03676">
        <w:rPr>
          <w:rtl/>
        </w:rPr>
        <w:t>سپس ا</w:t>
      </w:r>
      <w:r w:rsidR="009768AE" w:rsidRPr="00E03676">
        <w:rPr>
          <w:rtl/>
        </w:rPr>
        <w:t>ی</w:t>
      </w:r>
      <w:r w:rsidRPr="00E03676">
        <w:rPr>
          <w:rtl/>
        </w:rPr>
        <w:t xml:space="preserve">ن </w:t>
      </w:r>
      <w:r w:rsidR="009768AE" w:rsidRPr="00E03676">
        <w:rPr>
          <w:rtl/>
        </w:rPr>
        <w:t>ک</w:t>
      </w:r>
      <w:r w:rsidRPr="00E03676">
        <w:rPr>
          <w:rtl/>
        </w:rPr>
        <w:t>تاب (آسمانى) را به گروهى از بندگان برگز</w:t>
      </w:r>
      <w:r w:rsidR="009768AE" w:rsidRPr="00E03676">
        <w:rPr>
          <w:rtl/>
        </w:rPr>
        <w:t>ی</w:t>
      </w:r>
      <w:r w:rsidRPr="00E03676">
        <w:rPr>
          <w:rtl/>
        </w:rPr>
        <w:t>ده خود به م</w:t>
      </w:r>
      <w:r w:rsidR="009768AE" w:rsidRPr="00E03676">
        <w:rPr>
          <w:rtl/>
        </w:rPr>
        <w:t>ی</w:t>
      </w:r>
      <w:r w:rsidRPr="00E03676">
        <w:rPr>
          <w:rtl/>
        </w:rPr>
        <w:t>راث داد</w:t>
      </w:r>
      <w:r w:rsidR="009768AE" w:rsidRPr="00E03676">
        <w:rPr>
          <w:rtl/>
        </w:rPr>
        <w:t>ی</w:t>
      </w:r>
      <w:r w:rsidRPr="00E03676">
        <w:rPr>
          <w:rtl/>
        </w:rPr>
        <w:t>م</w:t>
      </w:r>
      <w:r w:rsidR="000A6EAE" w:rsidRPr="00E03676">
        <w:rPr>
          <w:rtl/>
        </w:rPr>
        <w:t>؛</w:t>
      </w:r>
      <w:r w:rsidRPr="00E03676">
        <w:rPr>
          <w:rtl/>
        </w:rPr>
        <w:t xml:space="preserve"> (اما) از م</w:t>
      </w:r>
      <w:r w:rsidR="009768AE" w:rsidRPr="00E03676">
        <w:rPr>
          <w:rtl/>
        </w:rPr>
        <w:t>ی</w:t>
      </w:r>
      <w:r w:rsidRPr="00E03676">
        <w:rPr>
          <w:rtl/>
        </w:rPr>
        <w:t>ان</w:t>
      </w:r>
      <w:r w:rsidR="000433D3" w:rsidRPr="00E03676">
        <w:rPr>
          <w:rtl/>
        </w:rPr>
        <w:t xml:space="preserve"> آن‌ها </w:t>
      </w:r>
      <w:r w:rsidRPr="00E03676">
        <w:rPr>
          <w:rtl/>
        </w:rPr>
        <w:t xml:space="preserve">عده‏اى بر خود ستم </w:t>
      </w:r>
      <w:r w:rsidR="009768AE" w:rsidRPr="00E03676">
        <w:rPr>
          <w:rtl/>
        </w:rPr>
        <w:t>ک</w:t>
      </w:r>
      <w:r w:rsidRPr="00E03676">
        <w:rPr>
          <w:rtl/>
        </w:rPr>
        <w:t>ردند، و عده‏اى م</w:t>
      </w:r>
      <w:r w:rsidR="009768AE" w:rsidRPr="00E03676">
        <w:rPr>
          <w:rtl/>
        </w:rPr>
        <w:t>ی</w:t>
      </w:r>
      <w:r w:rsidRPr="00E03676">
        <w:rPr>
          <w:rtl/>
        </w:rPr>
        <w:t>انه رو بودند،</w:t>
      </w:r>
      <w:r w:rsidRPr="00E03676">
        <w:rPr>
          <w:rFonts w:hint="cs"/>
          <w:rtl/>
        </w:rPr>
        <w:t xml:space="preserve"> </w:t>
      </w:r>
      <w:r w:rsidRPr="00E03676">
        <w:rPr>
          <w:rtl/>
        </w:rPr>
        <w:t>و گروهى به اذن خدا در ن</w:t>
      </w:r>
      <w:r w:rsidR="009768AE" w:rsidRPr="00E03676">
        <w:rPr>
          <w:rtl/>
        </w:rPr>
        <w:t>یکی</w:t>
      </w:r>
      <w:r w:rsidRPr="00E03676">
        <w:rPr>
          <w:rtl/>
        </w:rPr>
        <w:t>ها (از همه) پ</w:t>
      </w:r>
      <w:r w:rsidR="009768AE" w:rsidRPr="00E03676">
        <w:rPr>
          <w:rtl/>
        </w:rPr>
        <w:t>ی</w:t>
      </w:r>
      <w:r w:rsidRPr="00E03676">
        <w:rPr>
          <w:rtl/>
        </w:rPr>
        <w:t>شى گرفتند، و ا</w:t>
      </w:r>
      <w:r w:rsidR="009768AE" w:rsidRPr="00E03676">
        <w:rPr>
          <w:rtl/>
        </w:rPr>
        <w:t>ی</w:t>
      </w:r>
      <w:r w:rsidRPr="00E03676">
        <w:rPr>
          <w:rtl/>
        </w:rPr>
        <w:t>ن، همان فض</w:t>
      </w:r>
      <w:r w:rsidR="009768AE" w:rsidRPr="00E03676">
        <w:rPr>
          <w:rtl/>
        </w:rPr>
        <w:t>ی</w:t>
      </w:r>
      <w:r w:rsidRPr="00E03676">
        <w:rPr>
          <w:rtl/>
        </w:rPr>
        <w:t>لت بزرگ است</w:t>
      </w:r>
      <w:r w:rsidRPr="00E03676">
        <w:rPr>
          <w:rFonts w:ascii="B Lotus" w:hAnsi="B Lotus"/>
          <w:rtl/>
        </w:rPr>
        <w:t>»</w:t>
      </w:r>
      <w:r w:rsidRPr="00E03676">
        <w:rPr>
          <w:rFonts w:ascii="B Lotus" w:hAnsi="B Lotus" w:hint="cs"/>
          <w:rtl/>
        </w:rPr>
        <w:t>.</w:t>
      </w:r>
    </w:p>
    <w:p w:rsidR="006167B8" w:rsidRPr="00E03676" w:rsidRDefault="006167B8" w:rsidP="00D23519">
      <w:pPr>
        <w:pStyle w:val="1-"/>
        <w:rPr>
          <w:rtl/>
        </w:rPr>
      </w:pPr>
      <w:r w:rsidRPr="00E03676">
        <w:rPr>
          <w:rtl/>
        </w:rPr>
        <w:t xml:space="preserve">پیشگامان نخستین همان کسانی بودند که پیش از فتح مکه اسلام آورده و مجاهدت‌ها کردند، آنان از مسلمانان و جهادگران بعد از فتح مکه بهتر و برترند که اعضای بیعت رضوان هم داخل در جمع‌شان است و جمعاً بیش از هزار و چهار صد نفر می‌شدند، پس چگونه گفته می‌شود که پیشگام این امت یک شخص واحد است؟! </w:t>
      </w:r>
    </w:p>
    <w:p w:rsidR="00E0790B" w:rsidRDefault="006167B8" w:rsidP="00D23519">
      <w:pPr>
        <w:pStyle w:val="1-"/>
        <w:rPr>
          <w:rtl/>
        </w:rPr>
      </w:pPr>
      <w:r w:rsidRPr="00E03676">
        <w:rPr>
          <w:rtl/>
        </w:rPr>
        <w:t>چهارم: این سخن او که: این فضیلت برای</w:t>
      </w:r>
      <w:r w:rsidR="002418EC">
        <w:rPr>
          <w:rtl/>
        </w:rPr>
        <w:t xml:space="preserve"> هیچیک </w:t>
      </w:r>
      <w:r w:rsidRPr="00E03676">
        <w:rPr>
          <w:rtl/>
        </w:rPr>
        <w:t>از اصحاب دیگر منظور و ثابت نشده است، ناروا است. مسلمانان در</w:t>
      </w:r>
      <w:r w:rsidR="00BF136F" w:rsidRPr="00E03676">
        <w:rPr>
          <w:rtl/>
        </w:rPr>
        <w:t xml:space="preserve"> این‌که </w:t>
      </w:r>
      <w:r w:rsidRPr="00E03676">
        <w:rPr>
          <w:rtl/>
        </w:rPr>
        <w:t xml:space="preserve">چه کسی اولین اسلام آورنده بوده در تنازع هستند، عده‌ای می‌گویند: ابوبکر نخستین کسی است که مسلمان شد، و برخی گویند: علی پیش از </w:t>
      </w:r>
      <w:r w:rsidRPr="00E03676">
        <w:rPr>
          <w:rFonts w:hint="cs"/>
          <w:rtl/>
        </w:rPr>
        <w:t>ابوب</w:t>
      </w:r>
      <w:r w:rsidR="009768AE" w:rsidRPr="00E03676">
        <w:rPr>
          <w:rFonts w:hint="cs"/>
          <w:rtl/>
        </w:rPr>
        <w:t>ک</w:t>
      </w:r>
      <w:r w:rsidRPr="00E03676">
        <w:rPr>
          <w:rFonts w:hint="cs"/>
          <w:rtl/>
        </w:rPr>
        <w:t>ر</w:t>
      </w:r>
      <w:r w:rsidRPr="00E03676">
        <w:rPr>
          <w:rtl/>
        </w:rPr>
        <w:t xml:space="preserve"> اسلام آورده است، اما او در آن زمان پسر بچه بوده و در خصوص اسلام آوردن پسر بچه‌ها نزد علما منازعه وجود دارد</w:t>
      </w:r>
      <w:r w:rsidRPr="00E03676">
        <w:rPr>
          <w:rFonts w:hint="cs"/>
          <w:rtl/>
        </w:rPr>
        <w:t>،</w:t>
      </w:r>
      <w:r w:rsidRPr="00E03676">
        <w:rPr>
          <w:rtl/>
        </w:rPr>
        <w:t xml:space="preserve"> اما در خصوص</w:t>
      </w:r>
      <w:r w:rsidR="00BF136F" w:rsidRPr="00E03676">
        <w:rPr>
          <w:rtl/>
        </w:rPr>
        <w:t xml:space="preserve"> این‌که </w:t>
      </w:r>
      <w:r w:rsidRPr="00E03676">
        <w:rPr>
          <w:rtl/>
        </w:rPr>
        <w:t>اسلام ابوبکر کامل‌تر و نافع‌تر بوده است، منازعه‌ای وجود ندارد که در نتیجه و به اتفاق او پیشگام‌تر از علی است، و بنابر قولی دیگر اسبق علی‌الاطلاق است، حال چطور گفته می‌شود: علی از او پیشگام‌تر است بدون</w:t>
      </w:r>
      <w:r w:rsidR="00AC7670" w:rsidRPr="00E03676">
        <w:rPr>
          <w:rtl/>
        </w:rPr>
        <w:t xml:space="preserve"> آن‌که </w:t>
      </w:r>
      <w:r w:rsidRPr="00E03676">
        <w:rPr>
          <w:rtl/>
        </w:rPr>
        <w:t>حجتی برای نشان داده صحت آن ارائه شود.</w:t>
      </w:r>
    </w:p>
    <w:p w:rsidR="00716573" w:rsidRDefault="00716573" w:rsidP="00D23519">
      <w:pPr>
        <w:pStyle w:val="1-"/>
        <w:rPr>
          <w:rtl/>
        </w:rPr>
        <w:sectPr w:rsidR="00716573" w:rsidSect="00716573">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BE076E">
      <w:pPr>
        <w:pStyle w:val="a"/>
        <w:rPr>
          <w:rtl/>
        </w:rPr>
      </w:pPr>
      <w:bookmarkStart w:id="314" w:name="_Toc298545682"/>
      <w:bookmarkStart w:id="315" w:name="_Toc426965657"/>
      <w:r w:rsidRPr="00E03676">
        <w:rPr>
          <w:rtl/>
        </w:rPr>
        <w:t xml:space="preserve">فصل </w:t>
      </w:r>
      <w:r w:rsidRPr="00E03676">
        <w:rPr>
          <w:rFonts w:hint="cs"/>
          <w:rtl/>
        </w:rPr>
        <w:t>(118)</w:t>
      </w:r>
      <w:r w:rsidR="00E0790B" w:rsidRPr="00E03676">
        <w:rPr>
          <w:rFonts w:hint="cs"/>
          <w:rtl/>
        </w:rPr>
        <w:t>:</w:t>
      </w:r>
      <w:r w:rsidR="00E0790B" w:rsidRPr="00E03676">
        <w:rPr>
          <w:rtl/>
        </w:rPr>
        <w:br/>
      </w:r>
      <w:r w:rsidRPr="00E03676">
        <w:rPr>
          <w:rFonts w:hint="cs"/>
          <w:rtl/>
        </w:rPr>
        <w:t>بطلان ادعای رافضی در مورد دلالت آیۀ</w:t>
      </w:r>
      <w:r w:rsidR="00BE076E" w:rsidRPr="00E03676">
        <w:rPr>
          <w:rFonts w:hint="cs"/>
          <w:rtl/>
        </w:rPr>
        <w:t xml:space="preserve"> </w:t>
      </w:r>
      <w:r w:rsidR="00BE076E" w:rsidRPr="00E03676">
        <w:rPr>
          <w:rFonts w:cs="Traditional Arabic" w:hint="cs"/>
          <w:b/>
          <w:bCs w:val="0"/>
          <w:rtl/>
        </w:rPr>
        <w:t>﴿</w:t>
      </w:r>
      <w:r w:rsidR="00BE076E" w:rsidRPr="00E03676">
        <w:rPr>
          <w:rStyle w:val="Char4"/>
          <w:rFonts w:hint="cs"/>
          <w:rtl/>
        </w:rPr>
        <w:t>ٱ</w:t>
      </w:r>
      <w:r w:rsidR="00BE076E" w:rsidRPr="00E03676">
        <w:rPr>
          <w:rStyle w:val="Char4"/>
          <w:rFonts w:hint="eastAsia"/>
          <w:rtl/>
        </w:rPr>
        <w:t>لَّذِينَ</w:t>
      </w:r>
      <w:r w:rsidR="00BE076E" w:rsidRPr="00E03676">
        <w:rPr>
          <w:rStyle w:val="Char4"/>
          <w:rtl/>
        </w:rPr>
        <w:t xml:space="preserve"> ءَامَنُواْ وَهَاجَرُواْ وَجَٰهَدُواْ فِي سَبِيلِ </w:t>
      </w:r>
      <w:r w:rsidR="00BE076E" w:rsidRPr="00E03676">
        <w:rPr>
          <w:rStyle w:val="Char4"/>
          <w:rFonts w:hint="cs"/>
          <w:rtl/>
        </w:rPr>
        <w:t>ٱ</w:t>
      </w:r>
      <w:r w:rsidR="00BE076E" w:rsidRPr="00E03676">
        <w:rPr>
          <w:rStyle w:val="Char4"/>
          <w:rFonts w:hint="eastAsia"/>
          <w:rtl/>
        </w:rPr>
        <w:t>للَّهِ</w:t>
      </w:r>
      <w:r w:rsidR="00BE076E" w:rsidRPr="00E03676">
        <w:rPr>
          <w:rStyle w:val="Char4"/>
          <w:rtl/>
        </w:rPr>
        <w:t xml:space="preserve"> بِأَمۡوَٰلِهِمۡ وَأَنفُسِهِمۡ أَعۡظَمُ دَرَجَةً عِندَ </w:t>
      </w:r>
      <w:r w:rsidR="00BE076E" w:rsidRPr="00E03676">
        <w:rPr>
          <w:rStyle w:val="Char4"/>
          <w:rFonts w:hint="cs"/>
          <w:rtl/>
        </w:rPr>
        <w:t>ٱ</w:t>
      </w:r>
      <w:r w:rsidR="00BE076E" w:rsidRPr="00E03676">
        <w:rPr>
          <w:rStyle w:val="Char4"/>
          <w:rFonts w:hint="eastAsia"/>
          <w:rtl/>
        </w:rPr>
        <w:t>للَّهِۚ</w:t>
      </w:r>
      <w:r w:rsidR="00BE076E" w:rsidRPr="00E03676">
        <w:rPr>
          <w:rFonts w:cs="Traditional Arabic" w:hint="cs"/>
          <w:b/>
          <w:bCs w:val="0"/>
          <w:rtl/>
        </w:rPr>
        <w:t>﴾</w:t>
      </w:r>
      <w:r w:rsidRPr="00E03676">
        <w:rPr>
          <w:rFonts w:hint="cs"/>
          <w:b/>
          <w:bCs w:val="0"/>
          <w:rtl/>
        </w:rPr>
        <w:t xml:space="preserve"> </w:t>
      </w:r>
      <w:r w:rsidRPr="00E03676">
        <w:rPr>
          <w:rFonts w:hint="cs"/>
          <w:rtl/>
        </w:rPr>
        <w:t>بر امامت علی</w:t>
      </w:r>
      <w:r w:rsidR="002D68F0" w:rsidRPr="00E03676">
        <w:rPr>
          <w:rFonts w:cs="CTraditional Arabic" w:hint="cs"/>
          <w:b/>
          <w:bCs w:val="0"/>
          <w:rtl/>
        </w:rPr>
        <w:t>س</w:t>
      </w:r>
      <w:bookmarkEnd w:id="314"/>
      <w:bookmarkEnd w:id="315"/>
    </w:p>
    <w:p w:rsidR="006167B8" w:rsidRPr="00E03676" w:rsidRDefault="006167B8" w:rsidP="00BE076E">
      <w:pPr>
        <w:pStyle w:val="1-"/>
        <w:rPr>
          <w:rFonts w:cs="B Lotus"/>
          <w:sz w:val="32"/>
          <w:szCs w:val="32"/>
          <w:rtl/>
        </w:rPr>
      </w:pPr>
      <w:r w:rsidRPr="00E03676">
        <w:rPr>
          <w:rtl/>
        </w:rPr>
        <w:t>رافضی می‌گوید: برهان هفدهم: فرموده الهی است:</w:t>
      </w:r>
      <w:r w:rsidR="00BE076E" w:rsidRPr="00E03676">
        <w:rPr>
          <w:rFonts w:hint="cs"/>
          <w:rtl/>
        </w:rPr>
        <w:t xml:space="preserve"> </w:t>
      </w:r>
      <w:r w:rsidR="00BE076E" w:rsidRPr="00E03676">
        <w:rPr>
          <w:rFonts w:cs="Traditional Arabic" w:hint="cs"/>
          <w:rtl/>
        </w:rPr>
        <w:t>﴿</w:t>
      </w:r>
      <w:r w:rsidR="00BE076E" w:rsidRPr="00E03676">
        <w:rPr>
          <w:rStyle w:val="Char4"/>
          <w:rFonts w:hint="cs"/>
          <w:rtl/>
        </w:rPr>
        <w:t>ٱ</w:t>
      </w:r>
      <w:r w:rsidR="00BE076E" w:rsidRPr="00E03676">
        <w:rPr>
          <w:rStyle w:val="Char4"/>
          <w:rFonts w:hint="eastAsia"/>
          <w:rtl/>
        </w:rPr>
        <w:t>لَّذِينَ</w:t>
      </w:r>
      <w:r w:rsidR="00BE076E" w:rsidRPr="00E03676">
        <w:rPr>
          <w:rStyle w:val="Char4"/>
          <w:rtl/>
        </w:rPr>
        <w:t xml:space="preserve"> ءَامَنُواْ وَهَاجَرُواْ وَجَٰهَدُواْ فِي سَبِيلِ </w:t>
      </w:r>
      <w:r w:rsidR="00BE076E" w:rsidRPr="00E03676">
        <w:rPr>
          <w:rStyle w:val="Char4"/>
          <w:rFonts w:hint="cs"/>
          <w:rtl/>
        </w:rPr>
        <w:t>ٱ</w:t>
      </w:r>
      <w:r w:rsidR="00BE076E" w:rsidRPr="00E03676">
        <w:rPr>
          <w:rStyle w:val="Char4"/>
          <w:rFonts w:hint="eastAsia"/>
          <w:rtl/>
        </w:rPr>
        <w:t>للَّهِ</w:t>
      </w:r>
      <w:r w:rsidR="00BE076E" w:rsidRPr="00E03676">
        <w:rPr>
          <w:rStyle w:val="Char4"/>
          <w:rtl/>
        </w:rPr>
        <w:t xml:space="preserve"> بِأَمۡوَٰلِهِمۡ وَأَنفُسِهِمۡ أَعۡظَمُ دَرَجَةً عِندَ </w:t>
      </w:r>
      <w:r w:rsidR="00BE076E" w:rsidRPr="00E03676">
        <w:rPr>
          <w:rStyle w:val="Char4"/>
          <w:rFonts w:hint="cs"/>
          <w:rtl/>
        </w:rPr>
        <w:t>ٱ</w:t>
      </w:r>
      <w:r w:rsidR="00BE076E" w:rsidRPr="00E03676">
        <w:rPr>
          <w:rStyle w:val="Char4"/>
          <w:rFonts w:hint="eastAsia"/>
          <w:rtl/>
        </w:rPr>
        <w:t>للَّهِۚ</w:t>
      </w:r>
      <w:r w:rsidR="00BE076E" w:rsidRPr="00E03676">
        <w:rPr>
          <w:rFonts w:cs="Traditional Arabic" w:hint="cs"/>
          <w:rtl/>
        </w:rPr>
        <w:t>﴾</w:t>
      </w:r>
      <w:r w:rsidRPr="00E03676">
        <w:rPr>
          <w:rtl/>
        </w:rPr>
        <w:t xml:space="preserve"> </w:t>
      </w:r>
      <w:r w:rsidR="00BE076E" w:rsidRPr="00E03676">
        <w:rPr>
          <w:rStyle w:val="4-Char0"/>
          <w:rFonts w:hint="cs"/>
          <w:rtl/>
        </w:rPr>
        <w:t>[</w:t>
      </w:r>
      <w:r w:rsidRPr="00E03676">
        <w:rPr>
          <w:rStyle w:val="4-Char0"/>
          <w:rFonts w:hint="cs"/>
          <w:rtl/>
        </w:rPr>
        <w:t>التوب</w:t>
      </w:r>
      <w:r w:rsidR="00BE076E" w:rsidRPr="00E03676">
        <w:rPr>
          <w:rStyle w:val="4-Char0"/>
          <w:rFonts w:hint="cs"/>
          <w:rtl/>
        </w:rPr>
        <w:t>ة</w:t>
      </w:r>
      <w:r w:rsidRPr="00E03676">
        <w:rPr>
          <w:rStyle w:val="4-Char0"/>
          <w:rFonts w:hint="cs"/>
          <w:rtl/>
        </w:rPr>
        <w:t>: 20</w:t>
      </w:r>
      <w:r w:rsidR="00BE076E" w:rsidRPr="00E03676">
        <w:rPr>
          <w:rStyle w:val="4-Char0"/>
          <w:rFonts w:hint="cs"/>
          <w:rtl/>
        </w:rPr>
        <w:t>]</w:t>
      </w:r>
      <w:r w:rsidRPr="00E03676">
        <w:rPr>
          <w:rFonts w:hint="cs"/>
          <w:rtl/>
        </w:rPr>
        <w:t>.</w:t>
      </w:r>
    </w:p>
    <w:p w:rsidR="006167B8" w:rsidRPr="00E03676" w:rsidRDefault="006167B8" w:rsidP="00D23519">
      <w:pPr>
        <w:pStyle w:val="1-"/>
        <w:rPr>
          <w:rFonts w:ascii="B Lotus" w:hAnsi="B Lotus"/>
          <w:rtl/>
        </w:rPr>
      </w:pPr>
      <w:r w:rsidRPr="00E03676">
        <w:rPr>
          <w:rFonts w:ascii="B Lotus" w:hAnsi="B Lotus"/>
          <w:rtl/>
        </w:rPr>
        <w:t>«</w:t>
      </w:r>
      <w:r w:rsidRPr="00E03676">
        <w:rPr>
          <w:rtl/>
        </w:rPr>
        <w:t>آن</w:t>
      </w:r>
      <w:r w:rsidR="00D23519" w:rsidRPr="00E03676">
        <w:rPr>
          <w:rFonts w:hint="cs"/>
          <w:rtl/>
        </w:rPr>
        <w:t>‌</w:t>
      </w:r>
      <w:r w:rsidRPr="00E03676">
        <w:rPr>
          <w:rtl/>
        </w:rPr>
        <w:t xml:space="preserve">ها </w:t>
      </w:r>
      <w:r w:rsidR="009768AE" w:rsidRPr="00E03676">
        <w:rPr>
          <w:rtl/>
        </w:rPr>
        <w:t>ک</w:t>
      </w:r>
      <w:r w:rsidRPr="00E03676">
        <w:rPr>
          <w:rtl/>
        </w:rPr>
        <w:t>ه ا</w:t>
      </w:r>
      <w:r w:rsidR="009768AE" w:rsidRPr="00E03676">
        <w:rPr>
          <w:rtl/>
        </w:rPr>
        <w:t>ی</w:t>
      </w:r>
      <w:r w:rsidRPr="00E03676">
        <w:rPr>
          <w:rtl/>
        </w:rPr>
        <w:t xml:space="preserve">مان آوردند، و هجرت </w:t>
      </w:r>
      <w:r w:rsidR="009768AE" w:rsidRPr="00E03676">
        <w:rPr>
          <w:rtl/>
        </w:rPr>
        <w:t>ک</w:t>
      </w:r>
      <w:r w:rsidRPr="00E03676">
        <w:rPr>
          <w:rtl/>
        </w:rPr>
        <w:t>ردند، و با اموال و جانها</w:t>
      </w:r>
      <w:r w:rsidR="009768AE" w:rsidRPr="00E03676">
        <w:rPr>
          <w:rtl/>
        </w:rPr>
        <w:t>ی</w:t>
      </w:r>
      <w:r w:rsidRPr="00E03676">
        <w:rPr>
          <w:rtl/>
        </w:rPr>
        <w:t>شان در راه خدا جهاد نمودند، مقامشان نزد خدا برتر است</w:t>
      </w:r>
      <w:r w:rsidR="000A6EAE" w:rsidRPr="00E03676">
        <w:rPr>
          <w:rtl/>
        </w:rPr>
        <w:t>؛</w:t>
      </w:r>
      <w:r w:rsidRPr="00E03676">
        <w:rPr>
          <w:rtl/>
        </w:rPr>
        <w:t xml:space="preserve"> و</w:t>
      </w:r>
      <w:r w:rsidR="000433D3" w:rsidRPr="00E03676">
        <w:rPr>
          <w:rtl/>
        </w:rPr>
        <w:t xml:space="preserve"> آن‌ها </w:t>
      </w:r>
      <w:r w:rsidRPr="00E03676">
        <w:rPr>
          <w:rtl/>
        </w:rPr>
        <w:t>پ</w:t>
      </w:r>
      <w:r w:rsidR="009768AE" w:rsidRPr="00E03676">
        <w:rPr>
          <w:rtl/>
        </w:rPr>
        <w:t>ی</w:t>
      </w:r>
      <w:r w:rsidRPr="00E03676">
        <w:rPr>
          <w:rtl/>
        </w:rPr>
        <w:t>روز و رستگارند</w:t>
      </w:r>
      <w:r w:rsidRPr="00E03676">
        <w:rPr>
          <w:rFonts w:ascii="B Lotus" w:hAnsi="B Lotus"/>
          <w:rtl/>
        </w:rPr>
        <w:t>»</w:t>
      </w:r>
      <w:r w:rsidRPr="00E03676">
        <w:rPr>
          <w:rFonts w:ascii="B Lotus" w:hAnsi="B Lotus" w:hint="cs"/>
          <w:rtl/>
        </w:rPr>
        <w:t>.</w:t>
      </w:r>
    </w:p>
    <w:p w:rsidR="006167B8" w:rsidRPr="00E03676" w:rsidRDefault="006167B8" w:rsidP="00D23519">
      <w:pPr>
        <w:pStyle w:val="1-"/>
        <w:rPr>
          <w:rtl/>
        </w:rPr>
      </w:pPr>
      <w:r w:rsidRPr="00E03676">
        <w:rPr>
          <w:rtl/>
        </w:rPr>
        <w:t xml:space="preserve">رزین بن معاویه در کتاب «الجمع بین الصحاح السته» روایت می‌کند که این آیه درباره علی نازل شده آنگاه که طلحه </w:t>
      </w:r>
      <w:r w:rsidRPr="00E03676">
        <w:rPr>
          <w:rFonts w:hint="cs"/>
          <w:rtl/>
        </w:rPr>
        <w:t>بن</w:t>
      </w:r>
      <w:r w:rsidRPr="00E03676">
        <w:rPr>
          <w:rtl/>
        </w:rPr>
        <w:t xml:space="preserve"> شیبه و عباس فخر</w:t>
      </w:r>
      <w:r w:rsidRPr="00E03676">
        <w:rPr>
          <w:rFonts w:hint="cs"/>
          <w:rtl/>
        </w:rPr>
        <w:t>ورزی</w:t>
      </w:r>
      <w:r w:rsidRPr="00E03676">
        <w:rPr>
          <w:rtl/>
        </w:rPr>
        <w:t xml:space="preserve"> می‌کردند، و این جز علی برای کسی دیگر از اصحاب ثابت نشده است لذا او برتر و او امام بر حق است. </w:t>
      </w:r>
    </w:p>
    <w:p w:rsidR="006167B8" w:rsidRPr="00E03676" w:rsidRDefault="006167B8" w:rsidP="00D23519">
      <w:pPr>
        <w:pStyle w:val="1-"/>
        <w:rPr>
          <w:rtl/>
        </w:rPr>
      </w:pPr>
      <w:r w:rsidRPr="00E03676">
        <w:rPr>
          <w:rFonts w:hint="cs"/>
          <w:rtl/>
        </w:rPr>
        <w:t>جو</w:t>
      </w:r>
      <w:r w:rsidRPr="00E03676">
        <w:rPr>
          <w:rtl/>
        </w:rPr>
        <w:t xml:space="preserve">اب او بر چند وجه داده می‌شود: یکی: سند این نقل قول کدام است؟ رزین در کتابش اموری را هم که در صحاح نیست آورده است. </w:t>
      </w:r>
    </w:p>
    <w:p w:rsidR="006167B8" w:rsidRPr="00E03676" w:rsidRDefault="006167B8" w:rsidP="00BE076E">
      <w:pPr>
        <w:pStyle w:val="1-"/>
        <w:rPr>
          <w:sz w:val="32"/>
          <w:szCs w:val="32"/>
          <w:rtl/>
        </w:rPr>
      </w:pPr>
      <w:r w:rsidRPr="00E03676">
        <w:rPr>
          <w:rtl/>
        </w:rPr>
        <w:t xml:space="preserve">دوم: آنچه در صحاح آمده همان چیزی نیست که صاحب کتاب از زبان رزین روایت کرده است. آنچه در صحیح است روایتی از نعمان </w:t>
      </w:r>
      <w:r w:rsidRPr="00E03676">
        <w:rPr>
          <w:rFonts w:hint="cs"/>
          <w:rtl/>
        </w:rPr>
        <w:t>بن</w:t>
      </w:r>
      <w:r w:rsidRPr="00E03676">
        <w:rPr>
          <w:rtl/>
        </w:rPr>
        <w:t xml:space="preserve"> بشیر است که می‌گوید: نزدیک منبر رسول خدا</w:t>
      </w:r>
      <w:r w:rsidRPr="00E03676">
        <w:rPr>
          <w:rFonts w:hint="cs"/>
          <w:rtl/>
        </w:rPr>
        <w:t xml:space="preserve"> </w:t>
      </w:r>
      <w:r w:rsidRPr="00E03676">
        <w:rPr>
          <w:rFonts w:cs="CTraditional Arabic" w:hint="cs"/>
          <w:rtl/>
        </w:rPr>
        <w:t>ص</w:t>
      </w:r>
      <w:r w:rsidRPr="00E03676">
        <w:rPr>
          <w:rtl/>
        </w:rPr>
        <w:t xml:space="preserve"> بودم مردی گفت: ابایی ندارم که از این پس در اسلام کاری جز سقایی حاجیان انجام ندهم. و دیگری گفت: من نیز ابایی ندارم که در اسلام کاری جز آباد کردن مسجد الحرام نکنم، مردی دیگر گفت: جهاد در راه خدا از آنچه گفتید هم بهتر است، این بود که عمر بر سرشان داد کشید و گفت: کنار منبر رسول خدا</w:t>
      </w:r>
      <w:r w:rsidRPr="00E03676">
        <w:rPr>
          <w:rFonts w:hint="cs"/>
          <w:rtl/>
        </w:rPr>
        <w:t xml:space="preserve"> </w:t>
      </w:r>
      <w:r w:rsidRPr="00E03676">
        <w:rPr>
          <w:rFonts w:cs="CTraditional Arabic" w:hint="cs"/>
          <w:rtl/>
        </w:rPr>
        <w:t>ص</w:t>
      </w:r>
      <w:r w:rsidRPr="00E03676">
        <w:rPr>
          <w:rtl/>
        </w:rPr>
        <w:t xml:space="preserve"> صدایتان را بالا نبرید، امروز جمعه است، پس چون نماز جمعه خوانده شد درباره اختلافشان از پیامبر</w:t>
      </w:r>
      <w:r w:rsidRPr="00E03676">
        <w:rPr>
          <w:rFonts w:hint="cs"/>
          <w:rtl/>
        </w:rPr>
        <w:t xml:space="preserve"> </w:t>
      </w:r>
      <w:r w:rsidRPr="00E03676">
        <w:rPr>
          <w:rFonts w:cs="CTraditional Arabic" w:hint="cs"/>
          <w:rtl/>
        </w:rPr>
        <w:t>ص</w:t>
      </w:r>
      <w:r w:rsidRPr="00E03676">
        <w:rPr>
          <w:rtl/>
        </w:rPr>
        <w:t xml:space="preserve"> سوال کنید آنگاه بود که خداوند متعال این آیه را نازل فرمود که:</w:t>
      </w:r>
      <w:r w:rsidR="00BE076E" w:rsidRPr="00E03676">
        <w:rPr>
          <w:rFonts w:hint="cs"/>
          <w:rtl/>
        </w:rPr>
        <w:t xml:space="preserve"> </w:t>
      </w:r>
      <w:r w:rsidR="00BE076E" w:rsidRPr="00E03676">
        <w:rPr>
          <w:rFonts w:cs="Traditional Arabic" w:hint="cs"/>
          <w:rtl/>
        </w:rPr>
        <w:t>﴿</w:t>
      </w:r>
      <w:r w:rsidR="00BE076E" w:rsidRPr="00E03676">
        <w:rPr>
          <w:rStyle w:val="Char4"/>
          <w:rtl/>
        </w:rPr>
        <w:t xml:space="preserve">۞أَجَعَلۡتُمۡ سِقَايَةَ </w:t>
      </w:r>
      <w:r w:rsidR="00BE076E" w:rsidRPr="00E03676">
        <w:rPr>
          <w:rStyle w:val="Char4"/>
          <w:rFonts w:hint="cs"/>
          <w:rtl/>
        </w:rPr>
        <w:t>ٱ</w:t>
      </w:r>
      <w:r w:rsidR="00BE076E" w:rsidRPr="00E03676">
        <w:rPr>
          <w:rStyle w:val="Char4"/>
          <w:rFonts w:hint="eastAsia"/>
          <w:rtl/>
        </w:rPr>
        <w:t>لۡحَآجِّ</w:t>
      </w:r>
      <w:r w:rsidR="00BE076E" w:rsidRPr="00E03676">
        <w:rPr>
          <w:rStyle w:val="Char4"/>
          <w:rtl/>
        </w:rPr>
        <w:t xml:space="preserve"> وَعِمَارَةَ </w:t>
      </w:r>
      <w:r w:rsidR="00BE076E" w:rsidRPr="00E03676">
        <w:rPr>
          <w:rStyle w:val="Char4"/>
          <w:rFonts w:hint="cs"/>
          <w:rtl/>
        </w:rPr>
        <w:t>ٱ</w:t>
      </w:r>
      <w:r w:rsidR="00BE076E" w:rsidRPr="00E03676">
        <w:rPr>
          <w:rStyle w:val="Char4"/>
          <w:rFonts w:hint="eastAsia"/>
          <w:rtl/>
        </w:rPr>
        <w:t>لۡمَسۡجِدِ</w:t>
      </w:r>
      <w:r w:rsidR="00BE076E" w:rsidRPr="00E03676">
        <w:rPr>
          <w:rStyle w:val="Char4"/>
          <w:rtl/>
        </w:rPr>
        <w:t xml:space="preserve"> </w:t>
      </w:r>
      <w:r w:rsidR="00BE076E" w:rsidRPr="00E03676">
        <w:rPr>
          <w:rStyle w:val="Char4"/>
          <w:rFonts w:hint="cs"/>
          <w:rtl/>
        </w:rPr>
        <w:t>ٱ</w:t>
      </w:r>
      <w:r w:rsidR="00BE076E" w:rsidRPr="00E03676">
        <w:rPr>
          <w:rStyle w:val="Char4"/>
          <w:rFonts w:hint="eastAsia"/>
          <w:rtl/>
        </w:rPr>
        <w:t>لۡحَرَامِ</w:t>
      </w:r>
      <w:r w:rsidR="00BE076E" w:rsidRPr="00E03676">
        <w:rPr>
          <w:rStyle w:val="Char4"/>
          <w:rtl/>
        </w:rPr>
        <w:t xml:space="preserve"> كَمَنۡ ءَامَنَ بِ</w:t>
      </w:r>
      <w:r w:rsidR="00BE076E" w:rsidRPr="00E03676">
        <w:rPr>
          <w:rStyle w:val="Char4"/>
          <w:rFonts w:hint="cs"/>
          <w:rtl/>
        </w:rPr>
        <w:t>ٱ</w:t>
      </w:r>
      <w:r w:rsidR="00BE076E" w:rsidRPr="00E03676">
        <w:rPr>
          <w:rStyle w:val="Char4"/>
          <w:rFonts w:hint="eastAsia"/>
          <w:rtl/>
        </w:rPr>
        <w:t>للَّهِ</w:t>
      </w:r>
      <w:r w:rsidR="00BE076E" w:rsidRPr="00E03676">
        <w:rPr>
          <w:rStyle w:val="Char4"/>
          <w:rtl/>
        </w:rPr>
        <w:t xml:space="preserve"> وَ</w:t>
      </w:r>
      <w:r w:rsidR="00BE076E" w:rsidRPr="00E03676">
        <w:rPr>
          <w:rStyle w:val="Char4"/>
          <w:rFonts w:hint="cs"/>
          <w:rtl/>
        </w:rPr>
        <w:t>ٱ</w:t>
      </w:r>
      <w:r w:rsidR="00BE076E" w:rsidRPr="00E03676">
        <w:rPr>
          <w:rStyle w:val="Char4"/>
          <w:rFonts w:hint="eastAsia"/>
          <w:rtl/>
        </w:rPr>
        <w:t>لۡيَوۡمِ</w:t>
      </w:r>
      <w:r w:rsidR="00BE076E" w:rsidRPr="00E03676">
        <w:rPr>
          <w:rStyle w:val="Char4"/>
          <w:rtl/>
        </w:rPr>
        <w:t xml:space="preserve"> </w:t>
      </w:r>
      <w:r w:rsidR="00BE076E" w:rsidRPr="00E03676">
        <w:rPr>
          <w:rStyle w:val="Char4"/>
          <w:rFonts w:hint="cs"/>
          <w:rtl/>
        </w:rPr>
        <w:t>ٱ</w:t>
      </w:r>
      <w:r w:rsidR="00BE076E" w:rsidRPr="00E03676">
        <w:rPr>
          <w:rStyle w:val="Char4"/>
          <w:rFonts w:hint="eastAsia"/>
          <w:rtl/>
        </w:rPr>
        <w:t>لۡأٓخِرِ</w:t>
      </w:r>
      <w:r w:rsidR="00BE076E" w:rsidRPr="00E03676">
        <w:rPr>
          <w:rStyle w:val="Char4"/>
          <w:rtl/>
        </w:rPr>
        <w:t xml:space="preserve"> وَجَٰهَدَ فِي سَبِيلِ </w:t>
      </w:r>
      <w:r w:rsidR="00BE076E" w:rsidRPr="00E03676">
        <w:rPr>
          <w:rStyle w:val="Char4"/>
          <w:rFonts w:hint="cs"/>
          <w:rtl/>
        </w:rPr>
        <w:t>ٱ</w:t>
      </w:r>
      <w:r w:rsidR="00BE076E" w:rsidRPr="00E03676">
        <w:rPr>
          <w:rStyle w:val="Char4"/>
          <w:rFonts w:hint="eastAsia"/>
          <w:rtl/>
        </w:rPr>
        <w:t>للَّهِۚ</w:t>
      </w:r>
      <w:r w:rsidR="00BE076E" w:rsidRPr="00E03676">
        <w:rPr>
          <w:rFonts w:cs="Traditional Arabic" w:hint="cs"/>
          <w:rtl/>
        </w:rPr>
        <w:t>﴾</w:t>
      </w:r>
      <w:r w:rsidRPr="00E03676">
        <w:rPr>
          <w:rtl/>
        </w:rPr>
        <w:t xml:space="preserve"> </w:t>
      </w:r>
      <w:r w:rsidR="00BE076E" w:rsidRPr="00E03676">
        <w:rPr>
          <w:rStyle w:val="4-Char0"/>
          <w:rFonts w:hint="cs"/>
          <w:rtl/>
        </w:rPr>
        <w:t>[</w:t>
      </w:r>
      <w:r w:rsidRPr="00E03676">
        <w:rPr>
          <w:rStyle w:val="4-Char0"/>
          <w:rFonts w:hint="cs"/>
          <w:rtl/>
        </w:rPr>
        <w:t>التوب</w:t>
      </w:r>
      <w:r w:rsidR="00BE076E" w:rsidRPr="00E03676">
        <w:rPr>
          <w:rStyle w:val="4-Char0"/>
          <w:rFonts w:hint="cs"/>
          <w:rtl/>
        </w:rPr>
        <w:t>ة</w:t>
      </w:r>
      <w:r w:rsidRPr="00E03676">
        <w:rPr>
          <w:rStyle w:val="4-Char0"/>
          <w:rFonts w:hint="cs"/>
          <w:rtl/>
        </w:rPr>
        <w:t>: 19</w:t>
      </w:r>
      <w:r w:rsidR="00BE076E" w:rsidRPr="00E03676">
        <w:rPr>
          <w:rStyle w:val="4-Char0"/>
          <w:rFonts w:hint="cs"/>
          <w:rtl/>
        </w:rPr>
        <w:t>]</w:t>
      </w:r>
      <w:r w:rsidRPr="00E03676">
        <w:rPr>
          <w:rFonts w:hint="cs"/>
          <w:rtl/>
        </w:rPr>
        <w:t>.</w:t>
      </w:r>
    </w:p>
    <w:p w:rsidR="006167B8" w:rsidRPr="00E03676" w:rsidRDefault="006167B8" w:rsidP="00D23519">
      <w:pPr>
        <w:pStyle w:val="1-"/>
        <w:rPr>
          <w:rFonts w:ascii="B Lotus" w:hAnsi="B Lotus"/>
          <w:rtl/>
        </w:rPr>
      </w:pPr>
      <w:r w:rsidRPr="00E03676">
        <w:rPr>
          <w:rFonts w:ascii="B Lotus" w:hAnsi="B Lotus"/>
          <w:rtl/>
        </w:rPr>
        <w:t>«</w:t>
      </w:r>
      <w:r w:rsidRPr="00E03676">
        <w:rPr>
          <w:rtl/>
        </w:rPr>
        <w:t>آ</w:t>
      </w:r>
      <w:r w:rsidR="009768AE" w:rsidRPr="00E03676">
        <w:rPr>
          <w:rtl/>
        </w:rPr>
        <w:t>ی</w:t>
      </w:r>
      <w:r w:rsidRPr="00E03676">
        <w:rPr>
          <w:rtl/>
        </w:rPr>
        <w:t>ا س</w:t>
      </w:r>
      <w:r w:rsidR="009768AE" w:rsidRPr="00E03676">
        <w:rPr>
          <w:rtl/>
        </w:rPr>
        <w:t>ی</w:t>
      </w:r>
      <w:r w:rsidRPr="00E03676">
        <w:rPr>
          <w:rtl/>
        </w:rPr>
        <w:t xml:space="preserve">راب </w:t>
      </w:r>
      <w:r w:rsidR="009768AE" w:rsidRPr="00E03676">
        <w:rPr>
          <w:rtl/>
        </w:rPr>
        <w:t>ک</w:t>
      </w:r>
      <w:r w:rsidRPr="00E03676">
        <w:rPr>
          <w:rtl/>
        </w:rPr>
        <w:t xml:space="preserve">ردن حجاج، و آباد ساختن مسجد الحرام را، همانند (عمل) </w:t>
      </w:r>
      <w:r w:rsidR="009768AE" w:rsidRPr="00E03676">
        <w:rPr>
          <w:rtl/>
        </w:rPr>
        <w:t>ک</w:t>
      </w:r>
      <w:r w:rsidRPr="00E03676">
        <w:rPr>
          <w:rtl/>
        </w:rPr>
        <w:t>سى قرار داد</w:t>
      </w:r>
      <w:r w:rsidR="009768AE" w:rsidRPr="00E03676">
        <w:rPr>
          <w:rtl/>
        </w:rPr>
        <w:t>ی</w:t>
      </w:r>
      <w:r w:rsidRPr="00E03676">
        <w:rPr>
          <w:rtl/>
        </w:rPr>
        <w:t xml:space="preserve">د </w:t>
      </w:r>
      <w:r w:rsidR="009768AE" w:rsidRPr="00E03676">
        <w:rPr>
          <w:rtl/>
        </w:rPr>
        <w:t>ک</w:t>
      </w:r>
      <w:r w:rsidRPr="00E03676">
        <w:rPr>
          <w:rtl/>
        </w:rPr>
        <w:t>ه به خدا و روز ق</w:t>
      </w:r>
      <w:r w:rsidR="009768AE" w:rsidRPr="00E03676">
        <w:rPr>
          <w:rtl/>
        </w:rPr>
        <w:t>ی</w:t>
      </w:r>
      <w:r w:rsidRPr="00E03676">
        <w:rPr>
          <w:rtl/>
        </w:rPr>
        <w:t>امت ا</w:t>
      </w:r>
      <w:r w:rsidR="009768AE" w:rsidRPr="00E03676">
        <w:rPr>
          <w:rtl/>
        </w:rPr>
        <w:t>ی</w:t>
      </w:r>
      <w:r w:rsidRPr="00E03676">
        <w:rPr>
          <w:rtl/>
        </w:rPr>
        <w:t xml:space="preserve">مان آورده، و در راه او جهاد </w:t>
      </w:r>
      <w:r w:rsidR="009768AE" w:rsidRPr="00E03676">
        <w:rPr>
          <w:rtl/>
        </w:rPr>
        <w:t>ک</w:t>
      </w:r>
      <w:r w:rsidRPr="00E03676">
        <w:rPr>
          <w:rtl/>
        </w:rPr>
        <w:t>رده است؟</w:t>
      </w:r>
      <w:r w:rsidRPr="00E03676">
        <w:rPr>
          <w:rFonts w:ascii="B Lotus" w:hAnsi="B Lotus"/>
          <w:rtl/>
        </w:rPr>
        <w:t>»</w:t>
      </w:r>
      <w:r w:rsidRPr="00E03676">
        <w:rPr>
          <w:rFonts w:ascii="B Lotus" w:hAnsi="B Lotus" w:hint="cs"/>
          <w:rtl/>
        </w:rPr>
        <w:t>.</w:t>
      </w:r>
    </w:p>
    <w:p w:rsidR="006167B8" w:rsidRPr="00E03676" w:rsidRDefault="006167B8" w:rsidP="00D23519">
      <w:pPr>
        <w:pStyle w:val="1-"/>
        <w:rPr>
          <w:rtl/>
        </w:rPr>
      </w:pPr>
      <w:r w:rsidRPr="00E03676">
        <w:rPr>
          <w:rtl/>
        </w:rPr>
        <w:t>نص حدیث را مسلم آورده است</w:t>
      </w:r>
      <w:r w:rsidR="00D23519" w:rsidRPr="00E03676">
        <w:rPr>
          <w:rFonts w:hint="cs"/>
          <w:vertAlign w:val="superscript"/>
          <w:rtl/>
        </w:rPr>
        <w:t>(</w:t>
      </w:r>
      <w:r w:rsidR="00D23519" w:rsidRPr="00E03676">
        <w:rPr>
          <w:rStyle w:val="FootnoteReference"/>
          <w:rtl/>
        </w:rPr>
        <w:footnoteReference w:id="225"/>
      </w:r>
      <w:r w:rsidR="00D23519" w:rsidRPr="00E03676">
        <w:rPr>
          <w:rFonts w:hint="cs"/>
          <w:vertAlign w:val="superscript"/>
          <w:rtl/>
        </w:rPr>
        <w:t>)</w:t>
      </w:r>
      <w:r w:rsidRPr="00E03676">
        <w:rPr>
          <w:rFonts w:hint="cs"/>
          <w:rtl/>
        </w:rPr>
        <w:t>.</w:t>
      </w:r>
    </w:p>
    <w:p w:rsidR="006167B8" w:rsidRPr="00E03676" w:rsidRDefault="006167B8" w:rsidP="00D23519">
      <w:pPr>
        <w:pStyle w:val="1-"/>
        <w:rPr>
          <w:rtl/>
        </w:rPr>
      </w:pPr>
      <w:r w:rsidRPr="00E03676">
        <w:rPr>
          <w:rtl/>
        </w:rPr>
        <w:t>از این حدیث بر می‌آید که سخن علی که جها</w:t>
      </w:r>
      <w:r w:rsidRPr="00E03676">
        <w:rPr>
          <w:rFonts w:hint="cs"/>
          <w:rtl/>
        </w:rPr>
        <w:t>د</w:t>
      </w:r>
      <w:r w:rsidRPr="00E03676">
        <w:rPr>
          <w:rtl/>
        </w:rPr>
        <w:t xml:space="preserve"> را بر آبادنی و سیراب کردن برتر دانسته صحیح‌تر از قول کسی است که آبادانی و سیراب کردن را برتری داده است. و</w:t>
      </w:r>
      <w:r w:rsidR="00BF136F" w:rsidRPr="00E03676">
        <w:rPr>
          <w:rtl/>
        </w:rPr>
        <w:t xml:space="preserve"> این‌که </w:t>
      </w:r>
      <w:r w:rsidRPr="00E03676">
        <w:rPr>
          <w:rtl/>
        </w:rPr>
        <w:t>علی در این مسأله از</w:t>
      </w:r>
      <w:r w:rsidR="004354F2" w:rsidRPr="00E03676">
        <w:rPr>
          <w:rtl/>
        </w:rPr>
        <w:t xml:space="preserve"> آن‌هایی </w:t>
      </w:r>
      <w:r w:rsidRPr="00E03676">
        <w:rPr>
          <w:rtl/>
        </w:rPr>
        <w:t xml:space="preserve">که منازعه می‌کردند بر حق‌تر بوده و البته این درست است. </w:t>
      </w:r>
    </w:p>
    <w:p w:rsidR="00E0790B" w:rsidRDefault="006167B8" w:rsidP="00D23519">
      <w:pPr>
        <w:pStyle w:val="1-"/>
        <w:rPr>
          <w:rtl/>
        </w:rPr>
      </w:pPr>
      <w:r w:rsidRPr="00E03676">
        <w:rPr>
          <w:rtl/>
        </w:rPr>
        <w:t>اما برتر دانستن ایمان و هجرت و جهاد تنها مختص علی نیست بلکه تمام اصحابی که ایمان آورده و هجرت کردند و به جهاد برخاستند شامل این مسأله می‌شوند. لذا در اینجا فضیلتی مختص علی وجود ندارد تا گفته شود که: این فضیلت برای غیر علی ثابت نشده است.</w:t>
      </w:r>
    </w:p>
    <w:p w:rsidR="00716573" w:rsidRDefault="00716573" w:rsidP="00D23519">
      <w:pPr>
        <w:pStyle w:val="1-"/>
        <w:rPr>
          <w:rtl/>
        </w:rPr>
        <w:sectPr w:rsidR="00716573" w:rsidSect="00716573">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E0790B">
      <w:pPr>
        <w:pStyle w:val="a"/>
      </w:pPr>
      <w:bookmarkStart w:id="316" w:name="_Toc298545683"/>
      <w:bookmarkStart w:id="317" w:name="_Toc426965658"/>
      <w:r w:rsidRPr="00E03676">
        <w:rPr>
          <w:rtl/>
        </w:rPr>
        <w:t>فصل</w:t>
      </w:r>
      <w:r w:rsidRPr="00E03676">
        <w:rPr>
          <w:rFonts w:hint="cs"/>
          <w:rtl/>
        </w:rPr>
        <w:t xml:space="preserve"> (119)</w:t>
      </w:r>
      <w:r w:rsidR="00E0790B" w:rsidRPr="00E03676">
        <w:rPr>
          <w:rFonts w:hint="cs"/>
          <w:rtl/>
        </w:rPr>
        <w:t>:</w:t>
      </w:r>
      <w:r w:rsidR="00E0790B" w:rsidRPr="00E03676">
        <w:rPr>
          <w:rtl/>
        </w:rPr>
        <w:br/>
      </w:r>
      <w:r w:rsidRPr="00E03676">
        <w:rPr>
          <w:rFonts w:hint="cs"/>
          <w:rtl/>
        </w:rPr>
        <w:t>بطلان ادعای رافضی در مورد دلالت آیۀ (صدقه نجوی) بر امامت علی</w:t>
      </w:r>
      <w:r w:rsidR="00707915" w:rsidRPr="00E03676">
        <w:rPr>
          <w:rFonts w:cs="CTraditional Arabic" w:hint="cs"/>
          <w:bCs w:val="0"/>
          <w:rtl/>
        </w:rPr>
        <w:t>س</w:t>
      </w:r>
      <w:bookmarkEnd w:id="316"/>
      <w:bookmarkEnd w:id="317"/>
    </w:p>
    <w:p w:rsidR="006167B8" w:rsidRPr="00E03676" w:rsidRDefault="006167B8" w:rsidP="00BE076E">
      <w:pPr>
        <w:pStyle w:val="1-"/>
        <w:rPr>
          <w:rtl/>
        </w:rPr>
      </w:pPr>
      <w:r w:rsidRPr="00E03676">
        <w:rPr>
          <w:rtl/>
        </w:rPr>
        <w:t>رافضی می‌گوید: «برهان هجدهم: فرموده الهی است که:</w:t>
      </w:r>
      <w:r w:rsidR="00BE076E" w:rsidRPr="00E03676">
        <w:rPr>
          <w:rFonts w:hint="cs"/>
          <w:rtl/>
        </w:rPr>
        <w:t xml:space="preserve"> </w:t>
      </w:r>
      <w:r w:rsidR="00BE076E" w:rsidRPr="00E03676">
        <w:rPr>
          <w:rFonts w:cs="Traditional Arabic" w:hint="cs"/>
          <w:rtl/>
        </w:rPr>
        <w:t>﴿</w:t>
      </w:r>
      <w:r w:rsidR="00BE076E" w:rsidRPr="00E03676">
        <w:rPr>
          <w:rStyle w:val="Char4"/>
          <w:rFonts w:hint="eastAsia"/>
          <w:rtl/>
        </w:rPr>
        <w:t>يَٰٓأَيُّهَا</w:t>
      </w:r>
      <w:r w:rsidR="00BE076E" w:rsidRPr="00E03676">
        <w:rPr>
          <w:rStyle w:val="Char4"/>
          <w:rtl/>
        </w:rPr>
        <w:t xml:space="preserve"> </w:t>
      </w:r>
      <w:r w:rsidR="00BE076E" w:rsidRPr="00E03676">
        <w:rPr>
          <w:rStyle w:val="Char4"/>
          <w:rFonts w:hint="cs"/>
          <w:rtl/>
        </w:rPr>
        <w:t>ٱ</w:t>
      </w:r>
      <w:r w:rsidR="00BE076E" w:rsidRPr="00E03676">
        <w:rPr>
          <w:rStyle w:val="Char4"/>
          <w:rFonts w:hint="eastAsia"/>
          <w:rtl/>
        </w:rPr>
        <w:t>لَّذِينَ</w:t>
      </w:r>
      <w:r w:rsidR="00BE076E" w:rsidRPr="00E03676">
        <w:rPr>
          <w:rStyle w:val="Char4"/>
          <w:rtl/>
        </w:rPr>
        <w:t xml:space="preserve"> ءَامَنُوٓاْ إِذَا نَٰجَيۡتُمُ </w:t>
      </w:r>
      <w:r w:rsidR="00BE076E" w:rsidRPr="00E03676">
        <w:rPr>
          <w:rStyle w:val="Char4"/>
          <w:rFonts w:hint="cs"/>
          <w:rtl/>
        </w:rPr>
        <w:t>ٱ</w:t>
      </w:r>
      <w:r w:rsidR="00BE076E" w:rsidRPr="00E03676">
        <w:rPr>
          <w:rStyle w:val="Char4"/>
          <w:rFonts w:hint="eastAsia"/>
          <w:rtl/>
        </w:rPr>
        <w:t>لرَّسُولَ</w:t>
      </w:r>
      <w:r w:rsidR="00BE076E" w:rsidRPr="00E03676">
        <w:rPr>
          <w:rStyle w:val="Char4"/>
          <w:rtl/>
        </w:rPr>
        <w:t xml:space="preserve"> فَقَدِّمُواْ بَيۡنَ يَدَيۡ نَجۡوَىٰكُمۡ صَدَقَةٗۚ</w:t>
      </w:r>
      <w:r w:rsidR="00BE076E" w:rsidRPr="00E03676">
        <w:rPr>
          <w:rFonts w:cs="Traditional Arabic" w:hint="cs"/>
          <w:rtl/>
        </w:rPr>
        <w:t>﴾</w:t>
      </w:r>
      <w:r w:rsidRPr="00E03676">
        <w:rPr>
          <w:rtl/>
        </w:rPr>
        <w:t xml:space="preserve"> </w:t>
      </w:r>
      <w:r w:rsidR="00BE076E" w:rsidRPr="00E03676">
        <w:rPr>
          <w:rStyle w:val="4-Char0"/>
          <w:rFonts w:hint="cs"/>
          <w:rtl/>
        </w:rPr>
        <w:t>[</w:t>
      </w:r>
      <w:r w:rsidRPr="00E03676">
        <w:rPr>
          <w:rStyle w:val="4-Char0"/>
          <w:rFonts w:hint="cs"/>
          <w:rtl/>
        </w:rPr>
        <w:t>المجادل</w:t>
      </w:r>
      <w:r w:rsidR="00BE076E" w:rsidRPr="00E03676">
        <w:rPr>
          <w:rStyle w:val="4-Char0"/>
          <w:rFonts w:hint="cs"/>
          <w:rtl/>
        </w:rPr>
        <w:t>ة</w:t>
      </w:r>
      <w:r w:rsidRPr="00E03676">
        <w:rPr>
          <w:rStyle w:val="4-Char0"/>
          <w:rFonts w:hint="cs"/>
          <w:rtl/>
        </w:rPr>
        <w:t>: 12</w:t>
      </w:r>
      <w:r w:rsidR="00BE076E" w:rsidRPr="00E03676">
        <w:rPr>
          <w:rStyle w:val="4-Char0"/>
          <w:rFonts w:hint="cs"/>
          <w:rtl/>
        </w:rPr>
        <w:t>]</w:t>
      </w:r>
      <w:r w:rsidRPr="00E03676">
        <w:rPr>
          <w:rFonts w:hint="cs"/>
          <w:rtl/>
        </w:rPr>
        <w:t xml:space="preserve">. </w:t>
      </w:r>
      <w:r w:rsidRPr="00E03676">
        <w:rPr>
          <w:rtl/>
        </w:rPr>
        <w:t>«</w:t>
      </w:r>
      <w:r w:rsidRPr="00E03676">
        <w:rPr>
          <w:rFonts w:hint="cs"/>
          <w:rtl/>
        </w:rPr>
        <w:t>ا</w:t>
      </w:r>
      <w:r w:rsidR="009768AE" w:rsidRPr="00E03676">
        <w:rPr>
          <w:rFonts w:hint="cs"/>
          <w:rtl/>
        </w:rPr>
        <w:t>ی</w:t>
      </w:r>
      <w:r w:rsidRPr="00E03676">
        <w:rPr>
          <w:rFonts w:hint="cs"/>
          <w:rtl/>
        </w:rPr>
        <w:t xml:space="preserve"> </w:t>
      </w:r>
      <w:r w:rsidR="009768AE" w:rsidRPr="00E03676">
        <w:rPr>
          <w:rFonts w:hint="cs"/>
          <w:rtl/>
        </w:rPr>
        <w:t>ک</w:t>
      </w:r>
      <w:r w:rsidRPr="00E03676">
        <w:rPr>
          <w:rFonts w:hint="cs"/>
          <w:rtl/>
        </w:rPr>
        <w:t>سان</w:t>
      </w:r>
      <w:r w:rsidR="009768AE" w:rsidRPr="00E03676">
        <w:rPr>
          <w:rFonts w:hint="cs"/>
          <w:rtl/>
        </w:rPr>
        <w:t>ی</w:t>
      </w:r>
      <w:r w:rsidRPr="00E03676">
        <w:rPr>
          <w:rFonts w:hint="cs"/>
          <w:rtl/>
        </w:rPr>
        <w:t xml:space="preserve"> </w:t>
      </w:r>
      <w:r w:rsidR="009768AE" w:rsidRPr="00E03676">
        <w:rPr>
          <w:rFonts w:hint="cs"/>
          <w:rtl/>
        </w:rPr>
        <w:t>ک</w:t>
      </w:r>
      <w:r w:rsidRPr="00E03676">
        <w:rPr>
          <w:rFonts w:hint="cs"/>
          <w:rtl/>
        </w:rPr>
        <w:t>ه ا</w:t>
      </w:r>
      <w:r w:rsidR="009768AE" w:rsidRPr="00E03676">
        <w:rPr>
          <w:rFonts w:hint="cs"/>
          <w:rtl/>
        </w:rPr>
        <w:t>ی</w:t>
      </w:r>
      <w:r w:rsidRPr="00E03676">
        <w:rPr>
          <w:rFonts w:hint="cs"/>
          <w:rtl/>
        </w:rPr>
        <w:t>مان آورده‌ا</w:t>
      </w:r>
      <w:r w:rsidR="009768AE" w:rsidRPr="00E03676">
        <w:rPr>
          <w:rFonts w:hint="cs"/>
          <w:rtl/>
        </w:rPr>
        <w:t>ی</w:t>
      </w:r>
      <w:r w:rsidRPr="00E03676">
        <w:rPr>
          <w:rFonts w:hint="cs"/>
          <w:rtl/>
        </w:rPr>
        <w:t>د! هنگام</w:t>
      </w:r>
      <w:r w:rsidR="009768AE" w:rsidRPr="00E03676">
        <w:rPr>
          <w:rFonts w:hint="cs"/>
          <w:rtl/>
        </w:rPr>
        <w:t>ی</w:t>
      </w:r>
      <w:r w:rsidRPr="00E03676">
        <w:rPr>
          <w:rFonts w:hint="cs"/>
          <w:rtl/>
        </w:rPr>
        <w:t xml:space="preserve"> </w:t>
      </w:r>
      <w:r w:rsidR="009768AE" w:rsidRPr="00E03676">
        <w:rPr>
          <w:rFonts w:hint="cs"/>
          <w:rtl/>
        </w:rPr>
        <w:t>ک</w:t>
      </w:r>
      <w:r w:rsidRPr="00E03676">
        <w:rPr>
          <w:rFonts w:hint="cs"/>
          <w:rtl/>
        </w:rPr>
        <w:t>ه م</w:t>
      </w:r>
      <w:r w:rsidR="009768AE" w:rsidRPr="00E03676">
        <w:rPr>
          <w:rFonts w:hint="cs"/>
          <w:rtl/>
        </w:rPr>
        <w:t>ی</w:t>
      </w:r>
      <w:r w:rsidRPr="00E03676">
        <w:rPr>
          <w:rFonts w:hint="cs"/>
          <w:rtl/>
        </w:rPr>
        <w:t>‌خواه</w:t>
      </w:r>
      <w:r w:rsidR="009768AE" w:rsidRPr="00E03676">
        <w:rPr>
          <w:rFonts w:hint="cs"/>
          <w:rtl/>
        </w:rPr>
        <w:t>ی</w:t>
      </w:r>
      <w:r w:rsidRPr="00E03676">
        <w:rPr>
          <w:rFonts w:hint="cs"/>
          <w:rtl/>
        </w:rPr>
        <w:t xml:space="preserve">د با رسول خدا نجوا </w:t>
      </w:r>
      <w:r w:rsidR="009768AE" w:rsidRPr="00E03676">
        <w:rPr>
          <w:rFonts w:hint="cs"/>
          <w:rtl/>
        </w:rPr>
        <w:t>ک</w:t>
      </w:r>
      <w:r w:rsidRPr="00E03676">
        <w:rPr>
          <w:rFonts w:hint="cs"/>
          <w:rtl/>
        </w:rPr>
        <w:t>ن</w:t>
      </w:r>
      <w:r w:rsidR="009768AE" w:rsidRPr="00E03676">
        <w:rPr>
          <w:rFonts w:hint="cs"/>
          <w:rtl/>
        </w:rPr>
        <w:t>ی</w:t>
      </w:r>
      <w:r w:rsidRPr="00E03676">
        <w:rPr>
          <w:rFonts w:hint="cs"/>
          <w:rtl/>
        </w:rPr>
        <w:t>د پ</w:t>
      </w:r>
      <w:r w:rsidR="009768AE" w:rsidRPr="00E03676">
        <w:rPr>
          <w:rFonts w:hint="cs"/>
          <w:rtl/>
        </w:rPr>
        <w:t>ی</w:t>
      </w:r>
      <w:r w:rsidRPr="00E03676">
        <w:rPr>
          <w:rFonts w:hint="cs"/>
          <w:rtl/>
        </w:rPr>
        <w:t>ش از نجوا</w:t>
      </w:r>
      <w:r w:rsidR="009768AE" w:rsidRPr="00E03676">
        <w:rPr>
          <w:rFonts w:hint="cs"/>
          <w:rtl/>
        </w:rPr>
        <w:t>ی</w:t>
      </w:r>
      <w:r w:rsidRPr="00E03676">
        <w:rPr>
          <w:rFonts w:hint="cs"/>
          <w:rtl/>
        </w:rPr>
        <w:t>تان صدقه‌ا</w:t>
      </w:r>
      <w:r w:rsidR="009768AE" w:rsidRPr="00E03676">
        <w:rPr>
          <w:rFonts w:hint="cs"/>
          <w:rtl/>
        </w:rPr>
        <w:t>ی</w:t>
      </w:r>
      <w:r w:rsidRPr="00E03676">
        <w:rPr>
          <w:rFonts w:hint="cs"/>
          <w:rtl/>
        </w:rPr>
        <w:t xml:space="preserve"> در راه خدا بده</w:t>
      </w:r>
      <w:r w:rsidR="009768AE" w:rsidRPr="00E03676">
        <w:rPr>
          <w:rFonts w:hint="cs"/>
          <w:rtl/>
        </w:rPr>
        <w:t>ی</w:t>
      </w:r>
      <w:r w:rsidRPr="00E03676">
        <w:rPr>
          <w:rFonts w:hint="cs"/>
          <w:rtl/>
        </w:rPr>
        <w:t>د</w:t>
      </w:r>
      <w:r w:rsidRPr="00E03676">
        <w:rPr>
          <w:rtl/>
        </w:rPr>
        <w:t>»</w:t>
      </w:r>
      <w:r w:rsidRPr="00E03676">
        <w:rPr>
          <w:rFonts w:hint="cs"/>
          <w:rtl/>
        </w:rPr>
        <w:t>.</w:t>
      </w:r>
    </w:p>
    <w:p w:rsidR="006167B8" w:rsidRPr="00E03676" w:rsidRDefault="006167B8" w:rsidP="004354F2">
      <w:pPr>
        <w:pStyle w:val="1-"/>
        <w:rPr>
          <w:rtl/>
        </w:rPr>
      </w:pPr>
      <w:r w:rsidRPr="00E03676">
        <w:rPr>
          <w:rtl/>
        </w:rPr>
        <w:t>از طریق ابونعیم حافظ از ابن عباس روایت است که گفت: خداوند متعال سخن گفتن با رسول خدا</w:t>
      </w:r>
      <w:r w:rsidRPr="00E03676">
        <w:rPr>
          <w:rFonts w:hint="cs"/>
          <w:rtl/>
        </w:rPr>
        <w:t xml:space="preserve"> </w:t>
      </w:r>
      <w:r w:rsidRPr="00E03676">
        <w:rPr>
          <w:rFonts w:cs="CTraditional Arabic" w:hint="cs"/>
          <w:rtl/>
        </w:rPr>
        <w:t>ص</w:t>
      </w:r>
      <w:r w:rsidRPr="00E03676">
        <w:rPr>
          <w:rtl/>
        </w:rPr>
        <w:t xml:space="preserve"> را حرام فرموده است مگر</w:t>
      </w:r>
      <w:r w:rsidR="00BF136F" w:rsidRPr="00E03676">
        <w:rPr>
          <w:rtl/>
        </w:rPr>
        <w:t xml:space="preserve"> این‌که </w:t>
      </w:r>
      <w:r w:rsidRPr="00E03676">
        <w:rPr>
          <w:rtl/>
        </w:rPr>
        <w:t>صدقه‌ای تقدیم شود، آنان از</w:t>
      </w:r>
      <w:r w:rsidR="00BF136F" w:rsidRPr="00E03676">
        <w:rPr>
          <w:rtl/>
        </w:rPr>
        <w:t xml:space="preserve"> این‌که </w:t>
      </w:r>
      <w:r w:rsidRPr="00E03676">
        <w:rPr>
          <w:rtl/>
        </w:rPr>
        <w:t>پیش از گفتگو با ایشان صدقه بدهند بخل ورزیدند</w:t>
      </w:r>
      <w:r w:rsidRPr="00E03676">
        <w:rPr>
          <w:rFonts w:hint="cs"/>
          <w:rtl/>
        </w:rPr>
        <w:t>،</w:t>
      </w:r>
      <w:r w:rsidRPr="00E03676">
        <w:rPr>
          <w:rtl/>
        </w:rPr>
        <w:t xml:space="preserve"> اما علی صدقه داد و کسی جز او از مسلمانان چنین نکرد، در تفسیر ثعلبی هم آمده که پسر عمر گفت: علی سه فضیلت دارد که اگر تنها یکی از</w:t>
      </w:r>
      <w:r w:rsidR="000433D3" w:rsidRPr="00E03676">
        <w:rPr>
          <w:rtl/>
        </w:rPr>
        <w:t xml:space="preserve"> آن‌ها </w:t>
      </w:r>
      <w:r w:rsidRPr="00E03676">
        <w:rPr>
          <w:rtl/>
        </w:rPr>
        <w:t xml:space="preserve">را داشتم برایم از هر نعمتی بهتر و عزیزتر می‌بود. ازدواجش با فاطمه، در دست گرفتن </w:t>
      </w:r>
      <w:r w:rsidRPr="00E03676">
        <w:rPr>
          <w:rFonts w:hint="cs"/>
          <w:rtl/>
        </w:rPr>
        <w:t>پرچم</w:t>
      </w:r>
      <w:r w:rsidRPr="00E03676">
        <w:rPr>
          <w:rtl/>
        </w:rPr>
        <w:t xml:space="preserve"> در نبرد خیبر، و آیه نجوی</w:t>
      </w:r>
      <w:r w:rsidRPr="00E03676">
        <w:rPr>
          <w:rFonts w:hint="cs"/>
          <w:rtl/>
        </w:rPr>
        <w:t>.</w:t>
      </w:r>
    </w:p>
    <w:p w:rsidR="006167B8" w:rsidRPr="00E03676" w:rsidRDefault="006167B8" w:rsidP="004354F2">
      <w:pPr>
        <w:pStyle w:val="1-"/>
        <w:rPr>
          <w:rtl/>
        </w:rPr>
      </w:pPr>
      <w:r w:rsidRPr="00E03676">
        <w:rPr>
          <w:rtl/>
        </w:rPr>
        <w:t>ر</w:t>
      </w:r>
      <w:r w:rsidRPr="00E03676">
        <w:rPr>
          <w:rFonts w:hint="cs"/>
          <w:rtl/>
        </w:rPr>
        <w:t>ز</w:t>
      </w:r>
      <w:r w:rsidRPr="00E03676">
        <w:rPr>
          <w:rtl/>
        </w:rPr>
        <w:t>ین بن معاویه در «الجمع بین الصحاح السته» از علی روایت کرده است که فرمود: جز من</w:t>
      </w:r>
      <w:r w:rsidR="00AF7D43" w:rsidRPr="00E03676">
        <w:rPr>
          <w:rtl/>
        </w:rPr>
        <w:t xml:space="preserve"> هیچکس </w:t>
      </w:r>
      <w:r w:rsidRPr="00E03676">
        <w:rPr>
          <w:rtl/>
        </w:rPr>
        <w:t>به این آیه عمل نکرد</w:t>
      </w:r>
      <w:r w:rsidRPr="00E03676">
        <w:rPr>
          <w:rFonts w:hint="cs"/>
          <w:rtl/>
        </w:rPr>
        <w:t>،</w:t>
      </w:r>
      <w:r w:rsidRPr="00E03676">
        <w:rPr>
          <w:rtl/>
        </w:rPr>
        <w:t xml:space="preserve"> و به خاطر من خداوند بر این امت آسان گرفت، و این بر فضیلت او بر سایر اصحاب دلالت می‌کند، لذا او </w:t>
      </w:r>
      <w:r w:rsidRPr="00E03676">
        <w:rPr>
          <w:rFonts w:hint="cs"/>
          <w:rtl/>
        </w:rPr>
        <w:t>به</w:t>
      </w:r>
      <w:r w:rsidRPr="00E03676">
        <w:rPr>
          <w:rtl/>
        </w:rPr>
        <w:t xml:space="preserve"> امامت سزاوارتر است. </w:t>
      </w:r>
    </w:p>
    <w:p w:rsidR="006167B8" w:rsidRPr="00E03676" w:rsidRDefault="006167B8" w:rsidP="004354F2">
      <w:pPr>
        <w:pStyle w:val="1-"/>
        <w:rPr>
          <w:rtl/>
        </w:rPr>
      </w:pPr>
      <w:r w:rsidRPr="00E03676">
        <w:rPr>
          <w:rtl/>
        </w:rPr>
        <w:t>در پاسخ باید گفت: چیزی که ثابت شده این است که علی</w:t>
      </w:r>
      <w:r w:rsidR="002D68F0" w:rsidRPr="00E03676">
        <w:rPr>
          <w:rFonts w:cs="CTraditional Arabic"/>
          <w:rtl/>
        </w:rPr>
        <w:t>س</w:t>
      </w:r>
      <w:r w:rsidRPr="00E03676">
        <w:rPr>
          <w:rtl/>
        </w:rPr>
        <w:t xml:space="preserve"> صدقه داد و گفتگو کرد، اما آیه نجوی کمی بعد و پیش از</w:t>
      </w:r>
      <w:r w:rsidR="00AC7670" w:rsidRPr="00E03676">
        <w:rPr>
          <w:rtl/>
        </w:rPr>
        <w:t xml:space="preserve"> آن‌که </w:t>
      </w:r>
      <w:r w:rsidRPr="00E03676">
        <w:rPr>
          <w:rtl/>
        </w:rPr>
        <w:t>کس دیگری به آن عمل کند منسوخ شد، ولی آیه</w:t>
      </w:r>
      <w:r w:rsidRPr="00E03676">
        <w:rPr>
          <w:rFonts w:hint="cs"/>
          <w:rtl/>
        </w:rPr>
        <w:t>،</w:t>
      </w:r>
      <w:r w:rsidRPr="00E03676">
        <w:rPr>
          <w:rtl/>
        </w:rPr>
        <w:t xml:space="preserve"> صدقه را بر آنان واجب نکرد. بلکه به اصحاب امر فرمود که هر گاه گفتگوی محرمانه کردند صدقه بدهند، لذا</w:t>
      </w:r>
      <w:r w:rsidR="00E03676" w:rsidRPr="00E03676">
        <w:rPr>
          <w:rtl/>
        </w:rPr>
        <w:t xml:space="preserve"> هرکس </w:t>
      </w:r>
      <w:r w:rsidRPr="00E03676">
        <w:rPr>
          <w:rtl/>
        </w:rPr>
        <w:t>گفتگوی محرمانه نکند صدقه‌ای هم نباید بدهد. حال که مناجات واجب نیست</w:t>
      </w:r>
      <w:r w:rsidRPr="00E03676">
        <w:rPr>
          <w:rFonts w:hint="cs"/>
          <w:rtl/>
        </w:rPr>
        <w:t>،</w:t>
      </w:r>
      <w:r w:rsidRPr="00E03676">
        <w:rPr>
          <w:rtl/>
        </w:rPr>
        <w:t xml:space="preserve"> پس کسی بخاطر ترک عملی که واجب نیست سرزنش نمی‌شود. و اگر از دادن صدقه عاجز باشد باز قابل سرزنش نیست، اما اگر توانایی صدقه داشت، نجوا کرد و صدقه داد، نیت و اجر عملش برایش می‌ماند، اما اگر کسی لازم ندید</w:t>
      </w:r>
      <w:r w:rsidRPr="00E03676">
        <w:rPr>
          <w:rFonts w:hint="cs"/>
          <w:rtl/>
        </w:rPr>
        <w:t xml:space="preserve"> </w:t>
      </w:r>
      <w:r w:rsidRPr="00E03676">
        <w:rPr>
          <w:rtl/>
        </w:rPr>
        <w:t xml:space="preserve">‌که مناجاتی بکند و علتی برای این کار نداشت او ناقص یا مقصر نیست، اما اگر کسی به هر علت نیاز داشت با پیامبر محرمانه گفتگو کند و از روی بخل این کار را نکند، چنین کسی </w:t>
      </w:r>
      <w:r w:rsidRPr="00E03676">
        <w:rPr>
          <w:rFonts w:hint="cs"/>
          <w:rtl/>
        </w:rPr>
        <w:t xml:space="preserve">فقط </w:t>
      </w:r>
      <w:r w:rsidRPr="00E03676">
        <w:rPr>
          <w:rtl/>
        </w:rPr>
        <w:t>کار مستحبی را واگذارده است. و روانیست و نمی‌توان علیه خلفا گفت که جزو این دسته اخیر بوده‌اند. معلوم هم نیست که هر سه آنان هنگام نزول این آیه حاضر بوده باشند، ممکن است برخی از آنان غایب بوده‌</w:t>
      </w:r>
      <w:r w:rsidRPr="00E03676">
        <w:rPr>
          <w:rFonts w:hint="cs"/>
          <w:rtl/>
        </w:rPr>
        <w:t>ان</w:t>
      </w:r>
      <w:r w:rsidRPr="00E03676">
        <w:rPr>
          <w:rtl/>
        </w:rPr>
        <w:t xml:space="preserve">د. و ممکن است که برخی از ایشان نیاز به گفتگو محرمانه با پیامبر داشته و یا اصلاً نداشته‌اند. </w:t>
      </w:r>
    </w:p>
    <w:p w:rsidR="006167B8" w:rsidRPr="00E03676" w:rsidRDefault="006167B8" w:rsidP="004354F2">
      <w:pPr>
        <w:pStyle w:val="1-"/>
        <w:rPr>
          <w:rtl/>
        </w:rPr>
      </w:pPr>
      <w:r w:rsidRPr="00E03676">
        <w:rPr>
          <w:rtl/>
        </w:rPr>
        <w:t xml:space="preserve">زمان عدم نسخ آیه هم چندان طولانی نشد تا فرض </w:t>
      </w:r>
      <w:r w:rsidR="009768AE" w:rsidRPr="00E03676">
        <w:rPr>
          <w:rFonts w:hint="cs"/>
          <w:rtl/>
        </w:rPr>
        <w:t>ک</w:t>
      </w:r>
      <w:r w:rsidRPr="00E03676">
        <w:rPr>
          <w:rFonts w:hint="cs"/>
          <w:rtl/>
        </w:rPr>
        <w:t>نسم</w:t>
      </w:r>
      <w:r w:rsidRPr="00E03676">
        <w:rPr>
          <w:rtl/>
        </w:rPr>
        <w:t xml:space="preserve"> حتماً ایشان را به مناجات با رسول خدا</w:t>
      </w:r>
      <w:r w:rsidRPr="00E03676">
        <w:rPr>
          <w:rFonts w:hint="cs"/>
          <w:rtl/>
        </w:rPr>
        <w:t xml:space="preserve"> </w:t>
      </w:r>
      <w:r w:rsidRPr="00E03676">
        <w:rPr>
          <w:rFonts w:cs="CTraditional Arabic" w:hint="cs"/>
          <w:rtl/>
        </w:rPr>
        <w:t>ص</w:t>
      </w:r>
      <w:r w:rsidRPr="00E03676">
        <w:rPr>
          <w:rtl/>
        </w:rPr>
        <w:t xml:space="preserve"> حاجتی </w:t>
      </w:r>
      <w:r w:rsidRPr="00E03676">
        <w:rPr>
          <w:rFonts w:hint="cs"/>
          <w:rtl/>
        </w:rPr>
        <w:t>بوده</w:t>
      </w:r>
      <w:r w:rsidRPr="00E03676">
        <w:rPr>
          <w:rtl/>
        </w:rPr>
        <w:t xml:space="preserve"> است. </w:t>
      </w:r>
    </w:p>
    <w:p w:rsidR="006167B8" w:rsidRPr="00E03676" w:rsidRDefault="006167B8" w:rsidP="004354F2">
      <w:pPr>
        <w:pStyle w:val="1-"/>
        <w:rPr>
          <w:rtl/>
        </w:rPr>
      </w:pPr>
      <w:r w:rsidRPr="00E03676">
        <w:rPr>
          <w:rtl/>
        </w:rPr>
        <w:t>و با فرض</w:t>
      </w:r>
      <w:r w:rsidR="00BF136F" w:rsidRPr="00E03676">
        <w:rPr>
          <w:rtl/>
        </w:rPr>
        <w:t xml:space="preserve"> این‌که </w:t>
      </w:r>
      <w:r w:rsidRPr="00E03676">
        <w:rPr>
          <w:rtl/>
        </w:rPr>
        <w:t>یکی از خلفای سه گانه کار مستحبی را هم ترک کرده باشد، باید گفت ما بارها توضیح دادیم که هر که کار مستحبی بکند لزوماً به خاطر آن کار از دیگری بهتر و برتر نمی‌شود. در سنن ترمذی حدیث مرفوع هست که: «شایسته نیست در جمعی که ابوبکر در آن است، کسی غیر او امامت کند»</w:t>
      </w:r>
      <w:r w:rsidR="004354F2" w:rsidRPr="00E03676">
        <w:rPr>
          <w:rFonts w:hint="cs"/>
          <w:vertAlign w:val="superscript"/>
          <w:rtl/>
        </w:rPr>
        <w:t>(</w:t>
      </w:r>
      <w:r w:rsidR="004354F2" w:rsidRPr="00E03676">
        <w:rPr>
          <w:rStyle w:val="FootnoteReference"/>
          <w:rtl/>
        </w:rPr>
        <w:footnoteReference w:id="226"/>
      </w:r>
      <w:r w:rsidR="004354F2" w:rsidRPr="00E03676">
        <w:rPr>
          <w:rFonts w:hint="cs"/>
          <w:vertAlign w:val="superscript"/>
          <w:rtl/>
        </w:rPr>
        <w:t>)</w:t>
      </w:r>
      <w:r w:rsidR="004354F2" w:rsidRPr="00E03676">
        <w:rPr>
          <w:rFonts w:hint="cs"/>
          <w:rtl/>
        </w:rPr>
        <w:t>.</w:t>
      </w:r>
    </w:p>
    <w:p w:rsidR="006167B8" w:rsidRPr="00E03676" w:rsidRDefault="006167B8" w:rsidP="004354F2">
      <w:pPr>
        <w:pStyle w:val="1-"/>
        <w:rPr>
          <w:rtl/>
        </w:rPr>
      </w:pPr>
      <w:r w:rsidRPr="00E03676">
        <w:rPr>
          <w:rtl/>
        </w:rPr>
        <w:t>هزار شتری که عثمان انفاق کرد بسیار بزرگ‌تر از صدقه علی بود: انفاق در جهاد بر خلاف صدقه دادن در ازای مناجات، فرض و واجب بود، چون صدقه دادن در آنجا مشروط به این بود که فرد بخواهد با رسول خدا</w:t>
      </w:r>
      <w:r w:rsidRPr="00E03676">
        <w:rPr>
          <w:rFonts w:hint="cs"/>
          <w:rtl/>
        </w:rPr>
        <w:t xml:space="preserve"> </w:t>
      </w:r>
      <w:r w:rsidRPr="00E03676">
        <w:rPr>
          <w:rFonts w:cs="CTraditional Arabic" w:hint="cs"/>
          <w:rtl/>
        </w:rPr>
        <w:t>ص</w:t>
      </w:r>
      <w:r w:rsidRPr="00E03676">
        <w:rPr>
          <w:rtl/>
        </w:rPr>
        <w:t xml:space="preserve"> گفتگوی خصوصی بکند، و این یعنی اگر کسی نخواهد این کار را بکند لازم هم نیست که صدقه بدهد. </w:t>
      </w:r>
    </w:p>
    <w:p w:rsidR="006167B8" w:rsidRPr="00E03676" w:rsidRDefault="006167B8" w:rsidP="00BE076E">
      <w:pPr>
        <w:pStyle w:val="1-"/>
        <w:rPr>
          <w:rStyle w:val="Char4"/>
          <w:rtl/>
        </w:rPr>
      </w:pPr>
      <w:r w:rsidRPr="00E03676">
        <w:rPr>
          <w:rtl/>
        </w:rPr>
        <w:t>خداوند درباره عده‌ای از انصار فرمود:</w:t>
      </w:r>
      <w:r w:rsidR="00BE076E" w:rsidRPr="00E03676">
        <w:rPr>
          <w:rFonts w:hint="cs"/>
          <w:rtl/>
        </w:rPr>
        <w:t xml:space="preserve"> </w:t>
      </w:r>
      <w:r w:rsidR="00BE076E" w:rsidRPr="00E03676">
        <w:rPr>
          <w:rFonts w:cs="Traditional Arabic" w:hint="cs"/>
          <w:rtl/>
        </w:rPr>
        <w:t>﴿</w:t>
      </w:r>
      <w:r w:rsidR="00BE076E" w:rsidRPr="00E03676">
        <w:rPr>
          <w:rStyle w:val="Char4"/>
          <w:rtl/>
        </w:rPr>
        <w:t>وَيُؤۡثِرُونَ عَلَىٰٓ أَنفُسِهِمۡ وَلَوۡ كَانَ بِهِمۡ خَصَاصَةٞۚ</w:t>
      </w:r>
      <w:r w:rsidR="00BE076E" w:rsidRPr="00E03676">
        <w:rPr>
          <w:rFonts w:cs="Traditional Arabic" w:hint="cs"/>
          <w:rtl/>
        </w:rPr>
        <w:t>﴾</w:t>
      </w:r>
      <w:r w:rsidRPr="00E03676">
        <w:rPr>
          <w:rtl/>
        </w:rPr>
        <w:t xml:space="preserve"> </w:t>
      </w:r>
      <w:r w:rsidR="00BE076E" w:rsidRPr="00E03676">
        <w:rPr>
          <w:rStyle w:val="4-Char0"/>
          <w:rFonts w:hint="cs"/>
          <w:rtl/>
        </w:rPr>
        <w:t>[</w:t>
      </w:r>
      <w:r w:rsidRPr="00E03676">
        <w:rPr>
          <w:rStyle w:val="4-Char0"/>
          <w:rFonts w:hint="cs"/>
          <w:rtl/>
        </w:rPr>
        <w:t>الحشر: 9</w:t>
      </w:r>
      <w:r w:rsidR="00BE076E" w:rsidRPr="00E03676">
        <w:rPr>
          <w:rStyle w:val="4-Char0"/>
          <w:rFonts w:hint="cs"/>
          <w:rtl/>
        </w:rPr>
        <w:t>]</w:t>
      </w:r>
      <w:r w:rsidRPr="00E03676">
        <w:rPr>
          <w:rFonts w:hint="cs"/>
          <w:rtl/>
        </w:rPr>
        <w:t xml:space="preserve">. </w:t>
      </w:r>
      <w:r w:rsidRPr="00E03676">
        <w:rPr>
          <w:rtl/>
        </w:rPr>
        <w:t>«</w:t>
      </w:r>
      <w:r w:rsidRPr="00E03676">
        <w:rPr>
          <w:rFonts w:hint="cs"/>
          <w:rtl/>
        </w:rPr>
        <w:t>و</w:t>
      </w:r>
      <w:r w:rsidR="000433D3" w:rsidRPr="00E03676">
        <w:rPr>
          <w:rFonts w:hint="cs"/>
          <w:rtl/>
        </w:rPr>
        <w:t xml:space="preserve"> آن‌ها </w:t>
      </w:r>
      <w:r w:rsidRPr="00E03676">
        <w:rPr>
          <w:rFonts w:hint="cs"/>
          <w:rtl/>
        </w:rPr>
        <w:t>را بر خود مقدم م</w:t>
      </w:r>
      <w:r w:rsidR="009768AE" w:rsidRPr="00E03676">
        <w:rPr>
          <w:rFonts w:hint="cs"/>
          <w:rtl/>
        </w:rPr>
        <w:t>ی</w:t>
      </w:r>
      <w:r w:rsidRPr="00E03676">
        <w:rPr>
          <w:rFonts w:hint="cs"/>
          <w:rtl/>
        </w:rPr>
        <w:t>‌دارند هرچند خودشان بس</w:t>
      </w:r>
      <w:r w:rsidR="009768AE" w:rsidRPr="00E03676">
        <w:rPr>
          <w:rFonts w:hint="cs"/>
          <w:rtl/>
        </w:rPr>
        <w:t>ی</w:t>
      </w:r>
      <w:r w:rsidRPr="00E03676">
        <w:rPr>
          <w:rFonts w:hint="cs"/>
          <w:rtl/>
        </w:rPr>
        <w:t>ار ن</w:t>
      </w:r>
      <w:r w:rsidR="009768AE" w:rsidRPr="00E03676">
        <w:rPr>
          <w:rFonts w:hint="cs"/>
          <w:rtl/>
        </w:rPr>
        <w:t>ی</w:t>
      </w:r>
      <w:r w:rsidRPr="00E03676">
        <w:rPr>
          <w:rFonts w:hint="cs"/>
          <w:rtl/>
        </w:rPr>
        <w:t>ازمند باشند</w:t>
      </w:r>
      <w:r w:rsidRPr="00E03676">
        <w:rPr>
          <w:rtl/>
        </w:rPr>
        <w:t>»</w:t>
      </w:r>
      <w:r w:rsidRPr="00E03676">
        <w:rPr>
          <w:rFonts w:hint="cs"/>
          <w:rtl/>
        </w:rPr>
        <w:t>.</w:t>
      </w:r>
    </w:p>
    <w:p w:rsidR="00E0790B" w:rsidRDefault="006167B8" w:rsidP="004354F2">
      <w:pPr>
        <w:pStyle w:val="1-"/>
        <w:rPr>
          <w:rtl/>
        </w:rPr>
      </w:pPr>
      <w:r w:rsidRPr="00E03676">
        <w:rPr>
          <w:rtl/>
        </w:rPr>
        <w:t>به طور کلی فضیلت انفاق در راه خدا را بسیاری از مهاجرین و انصار دارا هستند به طوری که انفاق علی در مقایسه با انفاق ایشان بسیار ناچیز است، اصولاً علی در زمان حیات رسول خدا</w:t>
      </w:r>
      <w:r w:rsidRPr="00E03676">
        <w:rPr>
          <w:rFonts w:hint="cs"/>
          <w:rtl/>
        </w:rPr>
        <w:t xml:space="preserve"> </w:t>
      </w:r>
      <w:r w:rsidRPr="00E03676">
        <w:rPr>
          <w:rFonts w:cs="CTraditional Arabic" w:hint="cs"/>
          <w:rtl/>
        </w:rPr>
        <w:t>ص</w:t>
      </w:r>
      <w:r w:rsidRPr="00E03676">
        <w:rPr>
          <w:rtl/>
        </w:rPr>
        <w:t xml:space="preserve"> دارایی چندانی نداشت.</w:t>
      </w:r>
    </w:p>
    <w:p w:rsidR="00716573" w:rsidRDefault="00716573" w:rsidP="004354F2">
      <w:pPr>
        <w:pStyle w:val="1-"/>
        <w:rPr>
          <w:rtl/>
        </w:rPr>
        <w:sectPr w:rsidR="00716573" w:rsidSect="00716573">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BE076E">
      <w:pPr>
        <w:pStyle w:val="a"/>
        <w:rPr>
          <w:rtl/>
        </w:rPr>
      </w:pPr>
      <w:bookmarkStart w:id="318" w:name="_Toc298545684"/>
      <w:bookmarkStart w:id="319" w:name="_Toc426965659"/>
      <w:r w:rsidRPr="00E03676">
        <w:rPr>
          <w:rtl/>
        </w:rPr>
        <w:t xml:space="preserve">فصل </w:t>
      </w:r>
      <w:r w:rsidRPr="00E03676">
        <w:rPr>
          <w:rFonts w:hint="cs"/>
          <w:rtl/>
        </w:rPr>
        <w:t>(120)</w:t>
      </w:r>
      <w:r w:rsidR="00E0790B" w:rsidRPr="00E03676">
        <w:rPr>
          <w:rFonts w:hint="cs"/>
          <w:rtl/>
        </w:rPr>
        <w:t>:</w:t>
      </w:r>
      <w:r w:rsidR="00E0790B" w:rsidRPr="00E03676">
        <w:rPr>
          <w:rtl/>
        </w:rPr>
        <w:br/>
      </w:r>
      <w:r w:rsidRPr="00E03676">
        <w:rPr>
          <w:rFonts w:hint="cs"/>
          <w:rtl/>
        </w:rPr>
        <w:t>بطلان ادعای رافضی در مورد دلالت آیۀ</w:t>
      </w:r>
      <w:r w:rsidR="00BE076E" w:rsidRPr="00E03676">
        <w:rPr>
          <w:rFonts w:hint="cs"/>
          <w:rtl/>
        </w:rPr>
        <w:t xml:space="preserve"> </w:t>
      </w:r>
      <w:r w:rsidR="00BE076E" w:rsidRPr="00E03676">
        <w:rPr>
          <w:rFonts w:cs="Traditional Arabic" w:hint="cs"/>
          <w:b/>
          <w:bCs w:val="0"/>
          <w:rtl/>
        </w:rPr>
        <w:t>﴿</w:t>
      </w:r>
      <w:r w:rsidR="00BE076E" w:rsidRPr="00E03676">
        <w:rPr>
          <w:rStyle w:val="Char4"/>
          <w:rFonts w:hint="eastAsia"/>
          <w:rtl/>
        </w:rPr>
        <w:t>وَسۡ‍َٔلۡ</w:t>
      </w:r>
      <w:r w:rsidR="00BE076E" w:rsidRPr="00E03676">
        <w:rPr>
          <w:rStyle w:val="Char4"/>
          <w:rtl/>
        </w:rPr>
        <w:t xml:space="preserve"> مَنۡ أَرۡسَلۡنَا مِن قَبۡلِكَ مِن رُّسُلِنَآ</w:t>
      </w:r>
      <w:r w:rsidR="00BE076E" w:rsidRPr="00E03676">
        <w:rPr>
          <w:rFonts w:cs="Traditional Arabic" w:hint="cs"/>
          <w:b/>
          <w:bCs w:val="0"/>
          <w:rtl/>
        </w:rPr>
        <w:t>﴾</w:t>
      </w:r>
      <w:r w:rsidRPr="00E03676">
        <w:rPr>
          <w:rFonts w:hint="cs"/>
          <w:rtl/>
        </w:rPr>
        <w:t xml:space="preserve"> بر امامت علی</w:t>
      </w:r>
      <w:r w:rsidR="002D68F0" w:rsidRPr="00E03676">
        <w:rPr>
          <w:rFonts w:cs="CTraditional Arabic" w:hint="cs"/>
          <w:b/>
          <w:bCs w:val="0"/>
          <w:rtl/>
        </w:rPr>
        <w:t>س</w:t>
      </w:r>
      <w:bookmarkEnd w:id="318"/>
      <w:bookmarkEnd w:id="319"/>
    </w:p>
    <w:p w:rsidR="006167B8" w:rsidRPr="00E03676" w:rsidRDefault="006167B8" w:rsidP="00FA39B5">
      <w:pPr>
        <w:pStyle w:val="1-"/>
        <w:rPr>
          <w:rtl/>
        </w:rPr>
      </w:pPr>
      <w:r w:rsidRPr="00E03676">
        <w:rPr>
          <w:rtl/>
        </w:rPr>
        <w:t>رافضی می‌گوید: برهان نوزدهم:</w:t>
      </w:r>
      <w:r w:rsidR="00FA39B5" w:rsidRPr="00E03676">
        <w:rPr>
          <w:rFonts w:hint="cs"/>
          <w:rtl/>
        </w:rPr>
        <w:t xml:space="preserve">  </w:t>
      </w:r>
      <w:r w:rsidR="00FA39B5" w:rsidRPr="00E03676">
        <w:rPr>
          <w:rFonts w:cs="Traditional Arabic" w:hint="cs"/>
          <w:rtl/>
        </w:rPr>
        <w:t>﴿</w:t>
      </w:r>
      <w:r w:rsidR="00FA39B5" w:rsidRPr="00E03676">
        <w:rPr>
          <w:rStyle w:val="Char4"/>
          <w:rFonts w:hint="eastAsia"/>
          <w:rtl/>
        </w:rPr>
        <w:t>وَسۡ‍َٔلۡ</w:t>
      </w:r>
      <w:r w:rsidR="00FA39B5" w:rsidRPr="00E03676">
        <w:rPr>
          <w:rStyle w:val="Char4"/>
          <w:rtl/>
        </w:rPr>
        <w:t xml:space="preserve"> مَنۡ أَرۡسَلۡنَا مِن قَبۡلِكَ مِن رُّسُلِنَآ</w:t>
      </w:r>
      <w:r w:rsidR="00FA39B5" w:rsidRPr="00E03676">
        <w:rPr>
          <w:rFonts w:cs="Traditional Arabic" w:hint="cs"/>
          <w:rtl/>
        </w:rPr>
        <w:t>﴾</w:t>
      </w:r>
      <w:r w:rsidRPr="00E03676">
        <w:rPr>
          <w:rtl/>
        </w:rPr>
        <w:t xml:space="preserve"> </w:t>
      </w:r>
      <w:r w:rsidR="00FA39B5" w:rsidRPr="00E03676">
        <w:rPr>
          <w:rStyle w:val="4-Char0"/>
          <w:rFonts w:hint="cs"/>
          <w:rtl/>
        </w:rPr>
        <w:t>[</w:t>
      </w:r>
      <w:r w:rsidRPr="00E03676">
        <w:rPr>
          <w:rStyle w:val="4-Char0"/>
          <w:rFonts w:hint="cs"/>
          <w:rtl/>
        </w:rPr>
        <w:t>الزخرف: 45</w:t>
      </w:r>
      <w:r w:rsidR="00FA39B5" w:rsidRPr="00E03676">
        <w:rPr>
          <w:rStyle w:val="4-Char0"/>
          <w:rFonts w:hint="cs"/>
          <w:rtl/>
        </w:rPr>
        <w:t>]</w:t>
      </w:r>
      <w:r w:rsidRPr="00E03676">
        <w:rPr>
          <w:rFonts w:hint="cs"/>
          <w:rtl/>
        </w:rPr>
        <w:t xml:space="preserve">. </w:t>
      </w:r>
      <w:r w:rsidRPr="00E03676">
        <w:rPr>
          <w:rtl/>
        </w:rPr>
        <w:t xml:space="preserve">«از رسولانى </w:t>
      </w:r>
      <w:r w:rsidR="009768AE" w:rsidRPr="00E03676">
        <w:rPr>
          <w:rtl/>
        </w:rPr>
        <w:t>ک</w:t>
      </w:r>
      <w:r w:rsidRPr="00E03676">
        <w:rPr>
          <w:rtl/>
        </w:rPr>
        <w:t>ه پ</w:t>
      </w:r>
      <w:r w:rsidR="009768AE" w:rsidRPr="00E03676">
        <w:rPr>
          <w:rtl/>
        </w:rPr>
        <w:t>ی</w:t>
      </w:r>
      <w:r w:rsidRPr="00E03676">
        <w:rPr>
          <w:rtl/>
        </w:rPr>
        <w:t>ش از تو فرستاد</w:t>
      </w:r>
      <w:r w:rsidR="009768AE" w:rsidRPr="00E03676">
        <w:rPr>
          <w:rtl/>
        </w:rPr>
        <w:t>ی</w:t>
      </w:r>
      <w:r w:rsidRPr="00E03676">
        <w:rPr>
          <w:rtl/>
        </w:rPr>
        <w:t>م بپرس»</w:t>
      </w:r>
      <w:r w:rsidRPr="00E03676">
        <w:rPr>
          <w:rFonts w:hint="cs"/>
          <w:rtl/>
        </w:rPr>
        <w:t>.</w:t>
      </w:r>
    </w:p>
    <w:p w:rsidR="006167B8" w:rsidRPr="00E03676" w:rsidRDefault="006167B8" w:rsidP="004354F2">
      <w:pPr>
        <w:pStyle w:val="1-"/>
        <w:rPr>
          <w:rtl/>
        </w:rPr>
      </w:pPr>
      <w:r w:rsidRPr="00E03676">
        <w:rPr>
          <w:rtl/>
        </w:rPr>
        <w:t>ابن عبدالبر و ابو نعیم</w:t>
      </w:r>
      <w:r w:rsidR="0023555E">
        <w:rPr>
          <w:rtl/>
        </w:rPr>
        <w:t xml:space="preserve"> هردو </w:t>
      </w:r>
      <w:r w:rsidRPr="00E03676">
        <w:rPr>
          <w:rtl/>
        </w:rPr>
        <w:t>روایت کرده‌اند که: خداوند متعال در شب معراج پیامبر</w:t>
      </w:r>
      <w:r w:rsidRPr="00E03676">
        <w:rPr>
          <w:rFonts w:hint="cs"/>
          <w:rtl/>
        </w:rPr>
        <w:t xml:space="preserve"> </w:t>
      </w:r>
      <w:r w:rsidRPr="00E03676">
        <w:rPr>
          <w:rFonts w:cs="CTraditional Arabic" w:hint="cs"/>
          <w:rtl/>
        </w:rPr>
        <w:t>ص</w:t>
      </w:r>
      <w:r w:rsidRPr="00E03676">
        <w:rPr>
          <w:rtl/>
        </w:rPr>
        <w:t xml:space="preserve"> و سایر انبیای الهی را دور هم گرد آورد. و فرمود: ای محمد از آنان بپرس بر چه چیزی مبعوث شدید؟ گفتند: بر شهادت لا اله الا الله و اقرار به نبوت تو و ولایت علی بن ابی طالب مبعوث شدیم. و این نص صریحی در اثبات امامت علی است. </w:t>
      </w:r>
    </w:p>
    <w:p w:rsidR="006167B8" w:rsidRPr="00E03676" w:rsidRDefault="006167B8" w:rsidP="004354F2">
      <w:pPr>
        <w:pStyle w:val="1-"/>
        <w:rPr>
          <w:rtl/>
        </w:rPr>
      </w:pPr>
      <w:r w:rsidRPr="00E03676">
        <w:rPr>
          <w:rtl/>
        </w:rPr>
        <w:t xml:space="preserve">پاسخ به چند صورت است: یکی: درباره چنین دروغ زشتی و دروغ‌های زشتی از این </w:t>
      </w:r>
      <w:r w:rsidRPr="00E03676">
        <w:rPr>
          <w:rFonts w:hint="cs"/>
          <w:rtl/>
        </w:rPr>
        <w:t>قب</w:t>
      </w:r>
      <w:r w:rsidR="009768AE" w:rsidRPr="00E03676">
        <w:rPr>
          <w:rFonts w:hint="cs"/>
          <w:rtl/>
        </w:rPr>
        <w:t>ی</w:t>
      </w:r>
      <w:r w:rsidRPr="00E03676">
        <w:rPr>
          <w:rFonts w:hint="cs"/>
          <w:rtl/>
        </w:rPr>
        <w:t>ل</w:t>
      </w:r>
      <w:r w:rsidRPr="00E03676">
        <w:rPr>
          <w:rtl/>
        </w:rPr>
        <w:t xml:space="preserve"> پیش از هر چیز خواهان سند و صحت آن هستیم. و ما کوچک‌ترین شکی نداریم که این قول و موارد نظیر آن از زشت‌ترین و بی‌شرمانه‌ترین دروغ‌هاست. </w:t>
      </w:r>
      <w:r w:rsidRPr="00E03676">
        <w:rPr>
          <w:rFonts w:hint="cs"/>
          <w:rtl/>
        </w:rPr>
        <w:t xml:space="preserve">ولی </w:t>
      </w:r>
      <w:r w:rsidRPr="00E03676">
        <w:rPr>
          <w:rtl/>
        </w:rPr>
        <w:t xml:space="preserve">ما </w:t>
      </w:r>
      <w:r w:rsidRPr="00E03676">
        <w:rPr>
          <w:rFonts w:hint="cs"/>
          <w:rtl/>
        </w:rPr>
        <w:t>از</w:t>
      </w:r>
      <w:r w:rsidRPr="00E03676">
        <w:rPr>
          <w:rtl/>
        </w:rPr>
        <w:t xml:space="preserve"> باب رعایت آداب مناظره مطالبه‌ی سند می‌کنیم چون چنین اقوالی اگر کذب بودنشان هم معلوم نباشد تا زمانی که صحتشان به اثبات کامل نرسیده جایز نیست حجت و دلیل قرار بگیرند. چرا که استدلال به چیزی که صحت و درستی‌اش معلوم و روشن نیست به اتفاق ممنوع است، چون مثل قول بدون علم است</w:t>
      </w:r>
      <w:r w:rsidRPr="00E03676">
        <w:rPr>
          <w:rFonts w:hint="cs"/>
          <w:rtl/>
        </w:rPr>
        <w:t>،</w:t>
      </w:r>
      <w:r w:rsidRPr="00E03676">
        <w:rPr>
          <w:rtl/>
        </w:rPr>
        <w:t xml:space="preserve"> و از نظر کتاب و سنت و اجماع هر سه، حرام می‌باشد. </w:t>
      </w:r>
    </w:p>
    <w:p w:rsidR="006167B8" w:rsidRPr="00E03676" w:rsidRDefault="006167B8" w:rsidP="004354F2">
      <w:pPr>
        <w:pStyle w:val="1-"/>
        <w:rPr>
          <w:rtl/>
        </w:rPr>
      </w:pPr>
      <w:r w:rsidRPr="00E03676">
        <w:rPr>
          <w:rtl/>
        </w:rPr>
        <w:t xml:space="preserve">دوم: چنین حدیثی را همه اهل علم حدیث به اتفاق، حدیثی دروغین و جعلی می‌شمارند. </w:t>
      </w:r>
    </w:p>
    <w:p w:rsidR="006167B8" w:rsidRPr="00E03676" w:rsidRDefault="006167B8" w:rsidP="004354F2">
      <w:pPr>
        <w:pStyle w:val="1-"/>
        <w:rPr>
          <w:rtl/>
        </w:rPr>
      </w:pPr>
      <w:r w:rsidRPr="00E03676">
        <w:rPr>
          <w:rtl/>
        </w:rPr>
        <w:t>سوم:</w:t>
      </w:r>
      <w:r w:rsidR="00E03676" w:rsidRPr="00E03676">
        <w:rPr>
          <w:rtl/>
        </w:rPr>
        <w:t xml:space="preserve"> هرکس </w:t>
      </w:r>
      <w:r w:rsidRPr="00E03676">
        <w:rPr>
          <w:rtl/>
        </w:rPr>
        <w:t xml:space="preserve">بهره‌ای از علم و دین داشته باشد می‌داند که این حدیث یک دروغ بی‌اساس است و فقط افراد </w:t>
      </w:r>
      <w:r w:rsidRPr="00E03676">
        <w:rPr>
          <w:rFonts w:hint="cs"/>
          <w:rtl/>
        </w:rPr>
        <w:t>پست</w:t>
      </w:r>
      <w:r w:rsidRPr="00E03676">
        <w:rPr>
          <w:rtl/>
        </w:rPr>
        <w:t xml:space="preserve"> و دروغ‌</w:t>
      </w:r>
      <w:r w:rsidRPr="00E03676">
        <w:rPr>
          <w:rFonts w:hint="cs"/>
          <w:rtl/>
        </w:rPr>
        <w:t xml:space="preserve"> </w:t>
      </w:r>
      <w:r w:rsidRPr="00E03676">
        <w:rPr>
          <w:rtl/>
        </w:rPr>
        <w:t>پردازان بی‌شرم ممکن است چنین چیزی را بسازند، و الا چطور از پیامبران و فرستادگان الهی (</w:t>
      </w:r>
      <w:r w:rsidRPr="00E03676">
        <w:rPr>
          <w:rFonts w:cs="CTraditional Arabic" w:hint="cs"/>
          <w:rtl/>
        </w:rPr>
        <w:t>‡</w:t>
      </w:r>
      <w:r w:rsidRPr="00E03676">
        <w:rPr>
          <w:rtl/>
        </w:rPr>
        <w:t xml:space="preserve">) درباره چیزی سوال می‌شود که جزء اصل ایمان نیست؟! </w:t>
      </w:r>
    </w:p>
    <w:p w:rsidR="00E0790B" w:rsidRDefault="006167B8" w:rsidP="004354F2">
      <w:pPr>
        <w:pStyle w:val="1-"/>
        <w:rPr>
          <w:rtl/>
        </w:rPr>
      </w:pPr>
      <w:r w:rsidRPr="00E03676">
        <w:rPr>
          <w:rtl/>
        </w:rPr>
        <w:t>در حالی که مسلمانان بر این اجماع دارند که هر فردی که به پیامبر</w:t>
      </w:r>
      <w:r w:rsidRPr="00E03676">
        <w:rPr>
          <w:rFonts w:hint="cs"/>
          <w:rtl/>
        </w:rPr>
        <w:t xml:space="preserve"> </w:t>
      </w:r>
      <w:r w:rsidRPr="00E03676">
        <w:rPr>
          <w:rFonts w:cs="CTraditional Arabic" w:hint="cs"/>
          <w:rtl/>
        </w:rPr>
        <w:t>ص</w:t>
      </w:r>
      <w:r w:rsidRPr="00E03676">
        <w:rPr>
          <w:rtl/>
        </w:rPr>
        <w:t xml:space="preserve"> ایمان آورده و از وی اطاعت و دنباله‌روی کند و آنگاه در همان زمان حیات پیامبر</w:t>
      </w:r>
      <w:r w:rsidRPr="00E03676">
        <w:rPr>
          <w:rFonts w:hint="cs"/>
          <w:rtl/>
        </w:rPr>
        <w:t xml:space="preserve"> </w:t>
      </w:r>
      <w:r w:rsidRPr="00E03676">
        <w:rPr>
          <w:rFonts w:cs="CTraditional Arabic" w:hint="cs"/>
          <w:rtl/>
        </w:rPr>
        <w:t>ص</w:t>
      </w:r>
      <w:r w:rsidRPr="00E03676">
        <w:rPr>
          <w:rtl/>
        </w:rPr>
        <w:t xml:space="preserve"> وفات کند بدون</w:t>
      </w:r>
      <w:r w:rsidR="00BF136F" w:rsidRPr="00E03676">
        <w:rPr>
          <w:rtl/>
        </w:rPr>
        <w:t xml:space="preserve"> این‌که </w:t>
      </w:r>
      <w:r w:rsidRPr="00E03676">
        <w:rPr>
          <w:rtl/>
        </w:rPr>
        <w:t>از وجود و خلقت ابوبکر و عمر و عثمان و علی کوچکترین اطلاعی داشته باشد چنین فردی زیان ندیده است</w:t>
      </w:r>
      <w:r w:rsidRPr="00E03676">
        <w:rPr>
          <w:rFonts w:hint="cs"/>
          <w:rtl/>
        </w:rPr>
        <w:t>،</w:t>
      </w:r>
      <w:r w:rsidRPr="00E03676">
        <w:rPr>
          <w:rtl/>
        </w:rPr>
        <w:t xml:space="preserve"> و این بی‌اطلاعی او مانع ورود او به بهشت نخواهد شد. با وجود چنین چیزی در امت خود پیامبر</w:t>
      </w:r>
      <w:r w:rsidRPr="00E03676">
        <w:rPr>
          <w:rFonts w:hint="cs"/>
          <w:rtl/>
        </w:rPr>
        <w:t xml:space="preserve"> </w:t>
      </w:r>
      <w:r w:rsidRPr="00E03676">
        <w:rPr>
          <w:rFonts w:cs="CTraditional Arabic" w:hint="cs"/>
          <w:rtl/>
        </w:rPr>
        <w:t>ص</w:t>
      </w:r>
      <w:r w:rsidRPr="00E03676">
        <w:rPr>
          <w:rtl/>
        </w:rPr>
        <w:t xml:space="preserve"> چطور گفته می‌شود: انبیا باید به یک فرد خاص از صحابه ایمان داشته باشد؟!</w:t>
      </w:r>
    </w:p>
    <w:p w:rsidR="00716573" w:rsidRDefault="00716573" w:rsidP="004354F2">
      <w:pPr>
        <w:pStyle w:val="1-"/>
        <w:rPr>
          <w:rtl/>
        </w:rPr>
        <w:sectPr w:rsidR="00716573" w:rsidSect="00716573">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FA39B5">
      <w:pPr>
        <w:pStyle w:val="a"/>
        <w:rPr>
          <w:rtl/>
        </w:rPr>
      </w:pPr>
      <w:bookmarkStart w:id="320" w:name="_Toc298545685"/>
      <w:bookmarkStart w:id="321" w:name="_Toc426965660"/>
      <w:r w:rsidRPr="00E03676">
        <w:rPr>
          <w:rtl/>
        </w:rPr>
        <w:t xml:space="preserve">فصل </w:t>
      </w:r>
      <w:r w:rsidRPr="00E03676">
        <w:rPr>
          <w:rFonts w:hint="cs"/>
          <w:rtl/>
        </w:rPr>
        <w:t>(121)</w:t>
      </w:r>
      <w:r w:rsidR="00E0790B" w:rsidRPr="00E03676">
        <w:rPr>
          <w:rFonts w:hint="cs"/>
          <w:rtl/>
        </w:rPr>
        <w:t>:</w:t>
      </w:r>
      <w:r w:rsidR="00E0790B" w:rsidRPr="00E03676">
        <w:rPr>
          <w:rtl/>
        </w:rPr>
        <w:br/>
      </w:r>
      <w:r w:rsidRPr="00E03676">
        <w:rPr>
          <w:rFonts w:hint="cs"/>
          <w:rtl/>
        </w:rPr>
        <w:t>بطلان ادعای رافضی در مورد دلالت آیۀ</w:t>
      </w:r>
      <w:r w:rsidR="00FA39B5" w:rsidRPr="00E03676">
        <w:rPr>
          <w:rFonts w:hint="cs"/>
          <w:rtl/>
        </w:rPr>
        <w:t xml:space="preserve"> </w:t>
      </w:r>
      <w:r w:rsidR="00FA39B5" w:rsidRPr="00E03676">
        <w:rPr>
          <w:rFonts w:cs="Traditional Arabic" w:hint="cs"/>
          <w:b/>
          <w:bCs w:val="0"/>
          <w:rtl/>
        </w:rPr>
        <w:t>﴿</w:t>
      </w:r>
      <w:r w:rsidR="00FA39B5" w:rsidRPr="00E03676">
        <w:rPr>
          <w:rStyle w:val="Char4"/>
          <w:rtl/>
        </w:rPr>
        <w:t>وَتَعِيَهَآ أُذُنٞ وَٰعِيَةٞ ١٢</w:t>
      </w:r>
      <w:r w:rsidR="00FA39B5" w:rsidRPr="00E03676">
        <w:rPr>
          <w:rFonts w:cs="Traditional Arabic" w:hint="cs"/>
          <w:b/>
          <w:bCs w:val="0"/>
          <w:rtl/>
        </w:rPr>
        <w:t>﴾</w:t>
      </w:r>
      <w:r w:rsidRPr="00E03676">
        <w:rPr>
          <w:rFonts w:hint="cs"/>
          <w:rtl/>
        </w:rPr>
        <w:t xml:space="preserve"> بر امامت علی</w:t>
      </w:r>
      <w:r w:rsidR="002D68F0" w:rsidRPr="00E03676">
        <w:rPr>
          <w:rFonts w:cs="CTraditional Arabic" w:hint="cs"/>
          <w:b/>
          <w:bCs w:val="0"/>
          <w:rtl/>
        </w:rPr>
        <w:t>س</w:t>
      </w:r>
      <w:bookmarkEnd w:id="320"/>
      <w:bookmarkEnd w:id="321"/>
    </w:p>
    <w:p w:rsidR="006167B8" w:rsidRPr="00E03676" w:rsidRDefault="006167B8" w:rsidP="00FA39B5">
      <w:pPr>
        <w:pStyle w:val="1-"/>
        <w:rPr>
          <w:sz w:val="26"/>
          <w:szCs w:val="26"/>
          <w:rtl/>
        </w:rPr>
      </w:pPr>
      <w:r w:rsidRPr="00E03676">
        <w:rPr>
          <w:rtl/>
        </w:rPr>
        <w:t>رافضی می‌گوید: «برهان بیستم: فرموده الهی است:</w:t>
      </w:r>
      <w:r w:rsidR="00FA39B5" w:rsidRPr="00E03676">
        <w:rPr>
          <w:rFonts w:hint="cs"/>
          <w:rtl/>
        </w:rPr>
        <w:t xml:space="preserve"> </w:t>
      </w:r>
      <w:r w:rsidR="00FA39B5" w:rsidRPr="00E03676">
        <w:rPr>
          <w:rFonts w:cs="Traditional Arabic" w:hint="cs"/>
          <w:rtl/>
        </w:rPr>
        <w:t>﴿</w:t>
      </w:r>
      <w:r w:rsidR="00FA39B5" w:rsidRPr="00E03676">
        <w:rPr>
          <w:rStyle w:val="Char4"/>
          <w:rtl/>
        </w:rPr>
        <w:t>وَتَعِيَهَآ أُذُنٞ وَٰعِيَةٞ ١٢</w:t>
      </w:r>
      <w:r w:rsidR="00FA39B5" w:rsidRPr="00E03676">
        <w:rPr>
          <w:rFonts w:cs="Traditional Arabic" w:hint="cs"/>
          <w:rtl/>
        </w:rPr>
        <w:t>﴾</w:t>
      </w:r>
      <w:r w:rsidRPr="00E03676">
        <w:rPr>
          <w:rtl/>
        </w:rPr>
        <w:t xml:space="preserve"> </w:t>
      </w:r>
      <w:r w:rsidR="00FA39B5" w:rsidRPr="00E03676">
        <w:rPr>
          <w:rStyle w:val="4-Char0"/>
          <w:rFonts w:hint="cs"/>
          <w:rtl/>
        </w:rPr>
        <w:t>[</w:t>
      </w:r>
      <w:r w:rsidRPr="00E03676">
        <w:rPr>
          <w:rStyle w:val="4-Char0"/>
          <w:rFonts w:hint="cs"/>
          <w:rtl/>
        </w:rPr>
        <w:t>الحاقه: 12</w:t>
      </w:r>
      <w:r w:rsidR="00FA39B5" w:rsidRPr="00E03676">
        <w:rPr>
          <w:rStyle w:val="4-Char0"/>
          <w:rFonts w:hint="cs"/>
          <w:rtl/>
        </w:rPr>
        <w:t>]</w:t>
      </w:r>
      <w:r w:rsidRPr="00E03676">
        <w:rPr>
          <w:rFonts w:hint="cs"/>
          <w:rtl/>
        </w:rPr>
        <w:t>.</w:t>
      </w:r>
      <w:r w:rsidRPr="00E03676">
        <w:rPr>
          <w:rFonts w:hint="cs"/>
          <w:sz w:val="32"/>
          <w:szCs w:val="32"/>
          <w:rtl/>
        </w:rPr>
        <w:t xml:space="preserve"> </w:t>
      </w:r>
      <w:r w:rsidRPr="00E03676">
        <w:rPr>
          <w:rtl/>
        </w:rPr>
        <w:t>«</w:t>
      </w:r>
      <w:r w:rsidRPr="00E03676">
        <w:rPr>
          <w:rFonts w:hint="cs"/>
          <w:rtl/>
        </w:rPr>
        <w:t>و گوش</w:t>
      </w:r>
      <w:r w:rsidR="004354F2" w:rsidRPr="00E03676">
        <w:rPr>
          <w:rFonts w:hint="eastAsia"/>
          <w:rtl/>
        </w:rPr>
        <w:t>‌</w:t>
      </w:r>
      <w:r w:rsidRPr="00E03676">
        <w:rPr>
          <w:rFonts w:hint="cs"/>
          <w:rtl/>
        </w:rPr>
        <w:t>ها</w:t>
      </w:r>
      <w:r w:rsidR="009768AE" w:rsidRPr="00E03676">
        <w:rPr>
          <w:rFonts w:hint="cs"/>
          <w:rtl/>
        </w:rPr>
        <w:t>ی</w:t>
      </w:r>
      <w:r w:rsidRPr="00E03676">
        <w:rPr>
          <w:rFonts w:hint="cs"/>
          <w:rtl/>
        </w:rPr>
        <w:t xml:space="preserve"> شنوا آن را در</w:t>
      </w:r>
      <w:r w:rsidR="009768AE" w:rsidRPr="00E03676">
        <w:rPr>
          <w:rFonts w:hint="cs"/>
          <w:rtl/>
        </w:rPr>
        <w:t>ی</w:t>
      </w:r>
      <w:r w:rsidRPr="00E03676">
        <w:rPr>
          <w:rFonts w:hint="cs"/>
          <w:rtl/>
        </w:rPr>
        <w:t>ابد و بفهمد</w:t>
      </w:r>
      <w:r w:rsidRPr="00E03676">
        <w:rPr>
          <w:rtl/>
        </w:rPr>
        <w:t>»</w:t>
      </w:r>
      <w:r w:rsidRPr="00E03676">
        <w:rPr>
          <w:rFonts w:hint="cs"/>
          <w:rtl/>
        </w:rPr>
        <w:t>.</w:t>
      </w:r>
    </w:p>
    <w:p w:rsidR="006167B8" w:rsidRPr="00E03676" w:rsidRDefault="006167B8" w:rsidP="00FA39B5">
      <w:pPr>
        <w:pStyle w:val="1-"/>
        <w:rPr>
          <w:rtl/>
        </w:rPr>
      </w:pPr>
      <w:r w:rsidRPr="00E03676">
        <w:rPr>
          <w:rtl/>
        </w:rPr>
        <w:t>در تفسیر ثعلبی هست که گفت: رسول خدا</w:t>
      </w:r>
      <w:r w:rsidRPr="00E03676">
        <w:rPr>
          <w:rFonts w:hint="cs"/>
          <w:rtl/>
        </w:rPr>
        <w:t xml:space="preserve"> </w:t>
      </w:r>
      <w:r w:rsidRPr="00E03676">
        <w:rPr>
          <w:rFonts w:cs="CTraditional Arabic" w:hint="cs"/>
          <w:rtl/>
        </w:rPr>
        <w:t>ص</w:t>
      </w:r>
      <w:r w:rsidRPr="00E03676">
        <w:rPr>
          <w:rtl/>
        </w:rPr>
        <w:t xml:space="preserve"> فرمود: ای علی! از خداوند متعال خواستم تا آن گوش‌های شنوا گوش‌های تو باشد. از طریق ابو نعیم نیز روایت است که: رسول خدا</w:t>
      </w:r>
      <w:r w:rsidRPr="00E03676">
        <w:rPr>
          <w:rFonts w:hint="cs"/>
          <w:rtl/>
        </w:rPr>
        <w:t xml:space="preserve"> </w:t>
      </w:r>
      <w:r w:rsidRPr="00E03676">
        <w:rPr>
          <w:rFonts w:cs="CTraditional Arabic" w:hint="cs"/>
          <w:rtl/>
        </w:rPr>
        <w:t>ص</w:t>
      </w:r>
      <w:r w:rsidRPr="00E03676">
        <w:rPr>
          <w:rtl/>
        </w:rPr>
        <w:t xml:space="preserve"> فرمود: ای علی! خداوند به من فرمان داده که تو را نزدیک خود کنم و به تو یاد دهم! خداوند به من فرمان داده که تو را به خود نزدیک کنم و به تو بیاموزم تا گوش داری و فرابگیری، و این آیه بر من نازل گردید:</w:t>
      </w:r>
      <w:r w:rsidR="00FA39B5" w:rsidRPr="00E03676">
        <w:rPr>
          <w:rFonts w:hint="cs"/>
          <w:rtl/>
        </w:rPr>
        <w:t xml:space="preserve"> </w:t>
      </w:r>
      <w:r w:rsidR="00FA39B5" w:rsidRPr="00E03676">
        <w:rPr>
          <w:rFonts w:cs="Traditional Arabic" w:hint="cs"/>
          <w:rtl/>
        </w:rPr>
        <w:t>﴿</w:t>
      </w:r>
      <w:r w:rsidR="00FA39B5" w:rsidRPr="00E03676">
        <w:rPr>
          <w:rStyle w:val="Char4"/>
          <w:rtl/>
        </w:rPr>
        <w:t>وَتَعِيَهَآ أُذُنٞ وَٰعِيَةٞ ١٢</w:t>
      </w:r>
      <w:r w:rsidR="00FA39B5" w:rsidRPr="00E03676">
        <w:rPr>
          <w:rFonts w:cs="Traditional Arabic" w:hint="cs"/>
          <w:rtl/>
        </w:rPr>
        <w:t>﴾</w:t>
      </w:r>
      <w:r w:rsidRPr="00E03676">
        <w:rPr>
          <w:rtl/>
        </w:rPr>
        <w:t xml:space="preserve"> پس تو گوش شنوایی، بر این فضیلت مخصوص علی است، لذا او امام است. </w:t>
      </w:r>
    </w:p>
    <w:p w:rsidR="006167B8" w:rsidRPr="00E03676" w:rsidRDefault="006167B8" w:rsidP="004354F2">
      <w:pPr>
        <w:pStyle w:val="1-"/>
        <w:rPr>
          <w:rtl/>
        </w:rPr>
      </w:pPr>
      <w:r w:rsidRPr="00E03676">
        <w:rPr>
          <w:rtl/>
        </w:rPr>
        <w:t xml:space="preserve">پاسخ چند وجه دارد: یکی: درستی اسناد این قول را معلوم کنید چون ثعلبی و ابو نعیم چیزهایی را روایت می‌کنند که بالاجماع قابل احتجاج و دلیل واقع شدن نیستند. </w:t>
      </w:r>
    </w:p>
    <w:p w:rsidR="006167B8" w:rsidRPr="00E03676" w:rsidRDefault="006167B8" w:rsidP="004354F2">
      <w:pPr>
        <w:pStyle w:val="1-"/>
        <w:rPr>
          <w:rtl/>
        </w:rPr>
      </w:pPr>
      <w:r w:rsidRPr="00E03676">
        <w:rPr>
          <w:rtl/>
        </w:rPr>
        <w:t xml:space="preserve">دوم: این حدیث به اتفاق علمای حدیث جعلی است. </w:t>
      </w:r>
    </w:p>
    <w:p w:rsidR="006167B8" w:rsidRPr="00E03676" w:rsidRDefault="006167B8" w:rsidP="00FA39B5">
      <w:pPr>
        <w:pStyle w:val="1-"/>
        <w:rPr>
          <w:rFonts w:cs="B Lotus"/>
          <w:rtl/>
        </w:rPr>
      </w:pPr>
      <w:r w:rsidRPr="00E03676">
        <w:rPr>
          <w:rtl/>
        </w:rPr>
        <w:t>سوم: این فرموده او:</w:t>
      </w:r>
      <w:r w:rsidR="00FA39B5" w:rsidRPr="00E03676">
        <w:rPr>
          <w:rFonts w:hint="cs"/>
          <w:rtl/>
        </w:rPr>
        <w:t xml:space="preserve"> </w:t>
      </w:r>
      <w:r w:rsidR="00FA39B5" w:rsidRPr="00E03676">
        <w:rPr>
          <w:rFonts w:cs="Traditional Arabic" w:hint="cs"/>
          <w:rtl/>
        </w:rPr>
        <w:t>﴿</w:t>
      </w:r>
      <w:r w:rsidR="00FA39B5" w:rsidRPr="00E03676">
        <w:rPr>
          <w:rStyle w:val="Char4"/>
          <w:rFonts w:hint="eastAsia"/>
          <w:rtl/>
        </w:rPr>
        <w:t>إِنَّا</w:t>
      </w:r>
      <w:r w:rsidR="00FA39B5" w:rsidRPr="00E03676">
        <w:rPr>
          <w:rStyle w:val="Char4"/>
          <w:rtl/>
        </w:rPr>
        <w:t xml:space="preserve"> لَمَّا طَغَا </w:t>
      </w:r>
      <w:r w:rsidR="00FA39B5" w:rsidRPr="00E03676">
        <w:rPr>
          <w:rStyle w:val="Char4"/>
          <w:rFonts w:hint="cs"/>
          <w:rtl/>
        </w:rPr>
        <w:t>ٱ</w:t>
      </w:r>
      <w:r w:rsidR="00FA39B5" w:rsidRPr="00E03676">
        <w:rPr>
          <w:rStyle w:val="Char4"/>
          <w:rFonts w:hint="eastAsia"/>
          <w:rtl/>
        </w:rPr>
        <w:t>لۡمَآءُ</w:t>
      </w:r>
      <w:r w:rsidR="00FA39B5" w:rsidRPr="00E03676">
        <w:rPr>
          <w:rStyle w:val="Char4"/>
          <w:rtl/>
        </w:rPr>
        <w:t xml:space="preserve"> حَمَلۡنَٰكُمۡ فِي </w:t>
      </w:r>
      <w:r w:rsidR="00FA39B5" w:rsidRPr="00E03676">
        <w:rPr>
          <w:rStyle w:val="Char4"/>
          <w:rFonts w:hint="cs"/>
          <w:rtl/>
        </w:rPr>
        <w:t>ٱ</w:t>
      </w:r>
      <w:r w:rsidR="00FA39B5" w:rsidRPr="00E03676">
        <w:rPr>
          <w:rStyle w:val="Char4"/>
          <w:rFonts w:hint="eastAsia"/>
          <w:rtl/>
        </w:rPr>
        <w:t>لۡجَارِيَةِ</w:t>
      </w:r>
      <w:r w:rsidR="00FA39B5" w:rsidRPr="00E03676">
        <w:rPr>
          <w:rStyle w:val="Char4"/>
          <w:rtl/>
        </w:rPr>
        <w:t xml:space="preserve"> ١١ لِنَجۡعَلَهَا لَكُمۡ تَذۡكِرَةٗ وَتَعِيَهَآ أُذُنٞ وَٰعِيَةٞ ١٢</w:t>
      </w:r>
      <w:r w:rsidR="00FA39B5" w:rsidRPr="00E03676">
        <w:rPr>
          <w:rFonts w:cs="Traditional Arabic" w:hint="cs"/>
          <w:rtl/>
        </w:rPr>
        <w:t>﴾</w:t>
      </w:r>
      <w:r w:rsidRPr="00E03676">
        <w:rPr>
          <w:rtl/>
        </w:rPr>
        <w:t xml:space="preserve"> </w:t>
      </w:r>
      <w:r w:rsidR="00FA39B5" w:rsidRPr="00E03676">
        <w:rPr>
          <w:rStyle w:val="4-Char0"/>
          <w:rFonts w:hint="cs"/>
          <w:rtl/>
        </w:rPr>
        <w:t>[</w:t>
      </w:r>
      <w:r w:rsidRPr="00E03676">
        <w:rPr>
          <w:rStyle w:val="4-Char0"/>
          <w:rFonts w:hint="cs"/>
          <w:rtl/>
        </w:rPr>
        <w:t>الحاق</w:t>
      </w:r>
      <w:r w:rsidR="00FA39B5" w:rsidRPr="00E03676">
        <w:rPr>
          <w:rStyle w:val="4-Char0"/>
          <w:rFonts w:hint="cs"/>
          <w:rtl/>
        </w:rPr>
        <w:t>ة</w:t>
      </w:r>
      <w:r w:rsidRPr="00E03676">
        <w:rPr>
          <w:rStyle w:val="4-Char0"/>
          <w:rFonts w:hint="cs"/>
          <w:rtl/>
        </w:rPr>
        <w:t>: 11-12</w:t>
      </w:r>
      <w:r w:rsidR="00FA39B5" w:rsidRPr="00E03676">
        <w:rPr>
          <w:rStyle w:val="4-Char0"/>
          <w:rFonts w:hint="cs"/>
          <w:rtl/>
        </w:rPr>
        <w:t>]</w:t>
      </w:r>
      <w:r w:rsidR="00FA39B5" w:rsidRPr="00E03676">
        <w:rPr>
          <w:rFonts w:hint="cs"/>
          <w:rtl/>
        </w:rPr>
        <w:t>.</w:t>
      </w:r>
    </w:p>
    <w:p w:rsidR="006167B8" w:rsidRPr="00E03676" w:rsidRDefault="006167B8" w:rsidP="004354F2">
      <w:pPr>
        <w:pStyle w:val="1-"/>
        <w:rPr>
          <w:rFonts w:ascii="B Lotus" w:hAnsi="B Lotus"/>
          <w:rtl/>
        </w:rPr>
      </w:pPr>
      <w:r w:rsidRPr="00E03676">
        <w:rPr>
          <w:rFonts w:ascii="B Lotus" w:hAnsi="B Lotus"/>
          <w:rtl/>
        </w:rPr>
        <w:t>«</w:t>
      </w:r>
      <w:r w:rsidRPr="00E03676">
        <w:rPr>
          <w:rFonts w:hint="cs"/>
          <w:rtl/>
        </w:rPr>
        <w:t>و هنگام</w:t>
      </w:r>
      <w:r w:rsidR="009768AE" w:rsidRPr="00E03676">
        <w:rPr>
          <w:rFonts w:hint="cs"/>
          <w:rtl/>
        </w:rPr>
        <w:t>ی</w:t>
      </w:r>
      <w:r w:rsidRPr="00E03676">
        <w:rPr>
          <w:rFonts w:hint="cs"/>
          <w:rtl/>
        </w:rPr>
        <w:t xml:space="preserve"> </w:t>
      </w:r>
      <w:r w:rsidR="009768AE" w:rsidRPr="00E03676">
        <w:rPr>
          <w:rFonts w:hint="cs"/>
          <w:rtl/>
        </w:rPr>
        <w:t>ک</w:t>
      </w:r>
      <w:r w:rsidRPr="00E03676">
        <w:rPr>
          <w:rFonts w:hint="cs"/>
          <w:rtl/>
        </w:rPr>
        <w:t>ه آب طغ</w:t>
      </w:r>
      <w:r w:rsidR="009768AE" w:rsidRPr="00E03676">
        <w:rPr>
          <w:rFonts w:hint="cs"/>
          <w:rtl/>
        </w:rPr>
        <w:t>ی</w:t>
      </w:r>
      <w:r w:rsidRPr="00E03676">
        <w:rPr>
          <w:rFonts w:hint="cs"/>
          <w:rtl/>
        </w:rPr>
        <w:t xml:space="preserve">ان </w:t>
      </w:r>
      <w:r w:rsidR="009768AE" w:rsidRPr="00E03676">
        <w:rPr>
          <w:rFonts w:hint="cs"/>
          <w:rtl/>
        </w:rPr>
        <w:t>ک</w:t>
      </w:r>
      <w:r w:rsidRPr="00E03676">
        <w:rPr>
          <w:rFonts w:hint="cs"/>
          <w:rtl/>
        </w:rPr>
        <w:t xml:space="preserve">رد ما شما را بر </w:t>
      </w:r>
      <w:r w:rsidR="009768AE" w:rsidRPr="00E03676">
        <w:rPr>
          <w:rFonts w:hint="cs"/>
          <w:rtl/>
        </w:rPr>
        <w:t>ک</w:t>
      </w:r>
      <w:r w:rsidRPr="00E03676">
        <w:rPr>
          <w:rFonts w:hint="cs"/>
          <w:rtl/>
        </w:rPr>
        <w:t>شت</w:t>
      </w:r>
      <w:r w:rsidR="009768AE" w:rsidRPr="00E03676">
        <w:rPr>
          <w:rFonts w:hint="cs"/>
          <w:rtl/>
        </w:rPr>
        <w:t>ی</w:t>
      </w:r>
      <w:r w:rsidRPr="00E03676">
        <w:rPr>
          <w:rFonts w:hint="cs"/>
          <w:rtl/>
        </w:rPr>
        <w:t xml:space="preserve"> سوار </w:t>
      </w:r>
      <w:r w:rsidR="009768AE" w:rsidRPr="00E03676">
        <w:rPr>
          <w:rFonts w:hint="cs"/>
          <w:rtl/>
        </w:rPr>
        <w:t>ک</w:t>
      </w:r>
      <w:r w:rsidRPr="00E03676">
        <w:rPr>
          <w:rFonts w:hint="cs"/>
          <w:rtl/>
        </w:rPr>
        <w:t>رد</w:t>
      </w:r>
      <w:r w:rsidR="009768AE" w:rsidRPr="00E03676">
        <w:rPr>
          <w:rFonts w:hint="cs"/>
          <w:rtl/>
        </w:rPr>
        <w:t>ی</w:t>
      </w:r>
      <w:r w:rsidRPr="00E03676">
        <w:rPr>
          <w:rFonts w:hint="cs"/>
          <w:rtl/>
        </w:rPr>
        <w:t>. تا آن را وس</w:t>
      </w:r>
      <w:r w:rsidR="009768AE" w:rsidRPr="00E03676">
        <w:rPr>
          <w:rFonts w:hint="cs"/>
          <w:rtl/>
        </w:rPr>
        <w:t>ی</w:t>
      </w:r>
      <w:r w:rsidRPr="00E03676">
        <w:rPr>
          <w:rFonts w:hint="cs"/>
          <w:rtl/>
        </w:rPr>
        <w:t>له</w:t>
      </w:r>
      <w:r w:rsidRPr="00E03676">
        <w:rPr>
          <w:rFonts w:hint="cs"/>
          <w:vertAlign w:val="superscript"/>
          <w:rtl/>
        </w:rPr>
        <w:t>ء</w:t>
      </w:r>
      <w:r w:rsidRPr="00E03676">
        <w:rPr>
          <w:rFonts w:hint="cs"/>
          <w:rtl/>
        </w:rPr>
        <w:t xml:space="preserve"> تذ</w:t>
      </w:r>
      <w:r w:rsidR="009768AE" w:rsidRPr="00E03676">
        <w:rPr>
          <w:rFonts w:hint="cs"/>
          <w:rtl/>
        </w:rPr>
        <w:t>ک</w:t>
      </w:r>
      <w:r w:rsidRPr="00E03676">
        <w:rPr>
          <w:rFonts w:hint="cs"/>
          <w:rtl/>
        </w:rPr>
        <w:t>ر</w:t>
      </w:r>
      <w:r w:rsidR="009768AE" w:rsidRPr="00E03676">
        <w:rPr>
          <w:rFonts w:hint="cs"/>
          <w:rtl/>
        </w:rPr>
        <w:t>ی</w:t>
      </w:r>
      <w:r w:rsidRPr="00E03676">
        <w:rPr>
          <w:rFonts w:hint="cs"/>
          <w:rtl/>
        </w:rPr>
        <w:t xml:space="preserve"> برا</w:t>
      </w:r>
      <w:r w:rsidR="009768AE" w:rsidRPr="00E03676">
        <w:rPr>
          <w:rFonts w:hint="cs"/>
          <w:rtl/>
        </w:rPr>
        <w:t>ی</w:t>
      </w:r>
      <w:r w:rsidRPr="00E03676">
        <w:rPr>
          <w:rFonts w:hint="cs"/>
          <w:rtl/>
        </w:rPr>
        <w:t xml:space="preserve"> شما قرار ده</w:t>
      </w:r>
      <w:r w:rsidR="009768AE" w:rsidRPr="00E03676">
        <w:rPr>
          <w:rFonts w:hint="cs"/>
          <w:rtl/>
        </w:rPr>
        <w:t>ی</w:t>
      </w:r>
      <w:r w:rsidRPr="00E03676">
        <w:rPr>
          <w:rFonts w:hint="cs"/>
          <w:rtl/>
        </w:rPr>
        <w:t>م، و گوش</w:t>
      </w:r>
      <w:r w:rsidR="00716573">
        <w:rPr>
          <w:rFonts w:hint="eastAsia"/>
          <w:rtl/>
        </w:rPr>
        <w:t>‌</w:t>
      </w:r>
      <w:r w:rsidRPr="00E03676">
        <w:rPr>
          <w:rFonts w:hint="cs"/>
          <w:rtl/>
        </w:rPr>
        <w:t>ها</w:t>
      </w:r>
      <w:r w:rsidR="009768AE" w:rsidRPr="00E03676">
        <w:rPr>
          <w:rFonts w:hint="cs"/>
          <w:rtl/>
        </w:rPr>
        <w:t>ی</w:t>
      </w:r>
      <w:r w:rsidRPr="00E03676">
        <w:rPr>
          <w:rFonts w:hint="cs"/>
          <w:rtl/>
        </w:rPr>
        <w:t xml:space="preserve"> شنوا آن را در</w:t>
      </w:r>
      <w:r w:rsidR="009768AE" w:rsidRPr="00E03676">
        <w:rPr>
          <w:rFonts w:hint="cs"/>
          <w:rtl/>
        </w:rPr>
        <w:t>ی</w:t>
      </w:r>
      <w:r w:rsidRPr="00E03676">
        <w:rPr>
          <w:rFonts w:hint="cs"/>
          <w:rtl/>
        </w:rPr>
        <w:t>ابد و بفهمد</w:t>
      </w:r>
      <w:r w:rsidRPr="00E03676">
        <w:rPr>
          <w:rFonts w:ascii="B Lotus" w:hAnsi="B Lotus"/>
          <w:rtl/>
        </w:rPr>
        <w:t>»</w:t>
      </w:r>
      <w:r w:rsidRPr="00E03676">
        <w:rPr>
          <w:rFonts w:ascii="B Lotus" w:hAnsi="B Lotus" w:hint="cs"/>
          <w:rtl/>
        </w:rPr>
        <w:t>.</w:t>
      </w:r>
    </w:p>
    <w:p w:rsidR="006167B8" w:rsidRPr="00E03676" w:rsidRDefault="006167B8" w:rsidP="004354F2">
      <w:pPr>
        <w:pStyle w:val="1-"/>
        <w:rPr>
          <w:rtl/>
        </w:rPr>
      </w:pPr>
      <w:r w:rsidRPr="00E03676">
        <w:rPr>
          <w:rtl/>
        </w:rPr>
        <w:t xml:space="preserve">تنها گوش یک نفر از مردم را اراده نکرده بلکه خطاب آن با عموم فرزندان آدم است. </w:t>
      </w:r>
    </w:p>
    <w:p w:rsidR="006167B8" w:rsidRPr="00E03676" w:rsidRDefault="006167B8" w:rsidP="00FA39B5">
      <w:pPr>
        <w:pStyle w:val="1-"/>
        <w:rPr>
          <w:rFonts w:cs="B Lotus"/>
          <w:rtl/>
        </w:rPr>
      </w:pPr>
      <w:r w:rsidRPr="00E03676">
        <w:rPr>
          <w:rtl/>
        </w:rPr>
        <w:t>و سوار کردنشان بر کشتی از عظیم‌ترین آیات است، خداوند فرمود:</w:t>
      </w:r>
      <w:r w:rsidR="00FA39B5" w:rsidRPr="00E03676">
        <w:rPr>
          <w:rFonts w:hint="cs"/>
          <w:rtl/>
        </w:rPr>
        <w:t xml:space="preserve"> </w:t>
      </w:r>
      <w:r w:rsidR="00FA39B5" w:rsidRPr="00E03676">
        <w:rPr>
          <w:rFonts w:cs="Traditional Arabic" w:hint="cs"/>
          <w:rtl/>
        </w:rPr>
        <w:t>﴿</w:t>
      </w:r>
      <w:r w:rsidR="00FA39B5" w:rsidRPr="00E03676">
        <w:rPr>
          <w:rStyle w:val="Char4"/>
          <w:rFonts w:hint="eastAsia"/>
          <w:rtl/>
        </w:rPr>
        <w:t>وَءَايَةٞ</w:t>
      </w:r>
      <w:r w:rsidR="00FA39B5" w:rsidRPr="00E03676">
        <w:rPr>
          <w:rStyle w:val="Char4"/>
          <w:rtl/>
        </w:rPr>
        <w:t xml:space="preserve"> لَّهُمۡ أَنَّا حَمَلۡنَا ذُرِّيَّتَهُمۡ فِي </w:t>
      </w:r>
      <w:r w:rsidR="00FA39B5" w:rsidRPr="00E03676">
        <w:rPr>
          <w:rStyle w:val="Char4"/>
          <w:rFonts w:hint="cs"/>
          <w:rtl/>
        </w:rPr>
        <w:t>ٱ</w:t>
      </w:r>
      <w:r w:rsidR="00FA39B5" w:rsidRPr="00E03676">
        <w:rPr>
          <w:rStyle w:val="Char4"/>
          <w:rFonts w:hint="eastAsia"/>
          <w:rtl/>
        </w:rPr>
        <w:t>لۡفُلۡكِ</w:t>
      </w:r>
      <w:r w:rsidR="00FA39B5" w:rsidRPr="00E03676">
        <w:rPr>
          <w:rStyle w:val="Char4"/>
          <w:rtl/>
        </w:rPr>
        <w:t xml:space="preserve"> </w:t>
      </w:r>
      <w:r w:rsidR="00FA39B5" w:rsidRPr="00E03676">
        <w:rPr>
          <w:rStyle w:val="Char4"/>
          <w:rFonts w:hint="cs"/>
          <w:rtl/>
        </w:rPr>
        <w:t>ٱ</w:t>
      </w:r>
      <w:r w:rsidR="00FA39B5" w:rsidRPr="00E03676">
        <w:rPr>
          <w:rStyle w:val="Char4"/>
          <w:rFonts w:hint="eastAsia"/>
          <w:rtl/>
        </w:rPr>
        <w:t>لۡمَشۡحُونِ</w:t>
      </w:r>
      <w:r w:rsidR="00FA39B5" w:rsidRPr="00E03676">
        <w:rPr>
          <w:rStyle w:val="Char4"/>
          <w:rtl/>
        </w:rPr>
        <w:t xml:space="preserve"> ٤١ </w:t>
      </w:r>
      <w:r w:rsidR="00FA39B5" w:rsidRPr="00E03676">
        <w:rPr>
          <w:rStyle w:val="Char4"/>
          <w:rFonts w:hint="eastAsia"/>
          <w:rtl/>
        </w:rPr>
        <w:t>وَخَلَقۡنَا</w:t>
      </w:r>
      <w:r w:rsidR="00FA39B5" w:rsidRPr="00E03676">
        <w:rPr>
          <w:rStyle w:val="Char4"/>
          <w:rtl/>
        </w:rPr>
        <w:t xml:space="preserve"> لَهُم مِّن مِّثۡلِهِ</w:t>
      </w:r>
      <w:r w:rsidR="00FA39B5" w:rsidRPr="00E03676">
        <w:rPr>
          <w:rStyle w:val="Char4"/>
          <w:rFonts w:hint="cs"/>
          <w:rtl/>
        </w:rPr>
        <w:t>ۦ</w:t>
      </w:r>
      <w:r w:rsidR="00FA39B5" w:rsidRPr="00E03676">
        <w:rPr>
          <w:rStyle w:val="Char4"/>
          <w:rtl/>
        </w:rPr>
        <w:t xml:space="preserve"> مَا يَرۡكَبُونَ ٤٢</w:t>
      </w:r>
      <w:r w:rsidR="00FA39B5" w:rsidRPr="00E03676">
        <w:rPr>
          <w:rFonts w:cs="Traditional Arabic" w:hint="cs"/>
          <w:rtl/>
        </w:rPr>
        <w:t>﴾</w:t>
      </w:r>
      <w:r w:rsidRPr="00E03676">
        <w:rPr>
          <w:rFonts w:cs="B Lotus"/>
          <w:rtl/>
        </w:rPr>
        <w:t xml:space="preserve"> </w:t>
      </w:r>
      <w:r w:rsidR="00FA39B5" w:rsidRPr="00E03676">
        <w:rPr>
          <w:rStyle w:val="4-Char0"/>
          <w:rFonts w:hint="cs"/>
          <w:rtl/>
        </w:rPr>
        <w:t>[</w:t>
      </w:r>
      <w:r w:rsidRPr="00E03676">
        <w:rPr>
          <w:rStyle w:val="4-Char0"/>
          <w:rFonts w:hint="cs"/>
          <w:rtl/>
        </w:rPr>
        <w:t>يس: 41-42</w:t>
      </w:r>
      <w:r w:rsidR="00FA39B5" w:rsidRPr="00E03676">
        <w:rPr>
          <w:rStyle w:val="4-Char0"/>
          <w:rFonts w:hint="cs"/>
          <w:rtl/>
        </w:rPr>
        <w:t>]</w:t>
      </w:r>
      <w:r w:rsidRPr="00E03676">
        <w:rPr>
          <w:rFonts w:hint="cs"/>
          <w:rtl/>
        </w:rPr>
        <w:t>.</w:t>
      </w:r>
      <w:r w:rsidR="004354F2" w:rsidRPr="00E03676">
        <w:rPr>
          <w:rFonts w:hint="cs"/>
          <w:rtl/>
        </w:rPr>
        <w:t xml:space="preserve"> </w:t>
      </w:r>
      <w:r w:rsidRPr="00E03676">
        <w:rPr>
          <w:rtl/>
        </w:rPr>
        <w:t>«نشانه‏اى (د</w:t>
      </w:r>
      <w:r w:rsidR="009768AE" w:rsidRPr="00E03676">
        <w:rPr>
          <w:rtl/>
        </w:rPr>
        <w:t>ی</w:t>
      </w:r>
      <w:r w:rsidRPr="00E03676">
        <w:rPr>
          <w:rtl/>
        </w:rPr>
        <w:t xml:space="preserve">گر از عظمت پروردگار) براى آنان است </w:t>
      </w:r>
      <w:r w:rsidR="009768AE" w:rsidRPr="00E03676">
        <w:rPr>
          <w:rtl/>
        </w:rPr>
        <w:t>ک</w:t>
      </w:r>
      <w:r w:rsidRPr="00E03676">
        <w:rPr>
          <w:rtl/>
        </w:rPr>
        <w:t xml:space="preserve">ه ما فرزندانشان را در </w:t>
      </w:r>
      <w:r w:rsidR="009768AE" w:rsidRPr="00E03676">
        <w:rPr>
          <w:rtl/>
        </w:rPr>
        <w:t>ک</w:t>
      </w:r>
      <w:r w:rsidRPr="00E03676">
        <w:rPr>
          <w:rtl/>
        </w:rPr>
        <w:t>شت</w:t>
      </w:r>
      <w:r w:rsidR="009768AE" w:rsidRPr="00E03676">
        <w:rPr>
          <w:rtl/>
        </w:rPr>
        <w:t>ی</w:t>
      </w:r>
      <w:r w:rsidRPr="00E03676">
        <w:rPr>
          <w:rtl/>
        </w:rPr>
        <w:t>ها</w:t>
      </w:r>
      <w:r w:rsidR="009768AE" w:rsidRPr="00E03676">
        <w:rPr>
          <w:rtl/>
        </w:rPr>
        <w:t>ی</w:t>
      </w:r>
      <w:r w:rsidRPr="00E03676">
        <w:rPr>
          <w:rtl/>
        </w:rPr>
        <w:t>ى پر (از وسا</w:t>
      </w:r>
      <w:r w:rsidR="009768AE" w:rsidRPr="00E03676">
        <w:rPr>
          <w:rtl/>
        </w:rPr>
        <w:t>ی</w:t>
      </w:r>
      <w:r w:rsidRPr="00E03676">
        <w:rPr>
          <w:rtl/>
        </w:rPr>
        <w:t xml:space="preserve">ل و بارها) حمل </w:t>
      </w:r>
      <w:r w:rsidR="009768AE" w:rsidRPr="00E03676">
        <w:rPr>
          <w:rtl/>
        </w:rPr>
        <w:t>ک</w:t>
      </w:r>
      <w:r w:rsidRPr="00E03676">
        <w:rPr>
          <w:rtl/>
        </w:rPr>
        <w:t>رد</w:t>
      </w:r>
      <w:r w:rsidR="009768AE" w:rsidRPr="00E03676">
        <w:rPr>
          <w:rtl/>
        </w:rPr>
        <w:t>ی</w:t>
      </w:r>
      <w:r w:rsidRPr="00E03676">
        <w:rPr>
          <w:rtl/>
        </w:rPr>
        <w:t>م. و براى</w:t>
      </w:r>
      <w:r w:rsidR="000433D3" w:rsidRPr="00E03676">
        <w:rPr>
          <w:rtl/>
        </w:rPr>
        <w:t xml:space="preserve"> آن‌ها </w:t>
      </w:r>
      <w:r w:rsidRPr="00E03676">
        <w:rPr>
          <w:rtl/>
        </w:rPr>
        <w:t>مر</w:t>
      </w:r>
      <w:r w:rsidR="009768AE" w:rsidRPr="00E03676">
        <w:rPr>
          <w:rtl/>
        </w:rPr>
        <w:t>ک</w:t>
      </w:r>
      <w:r w:rsidRPr="00E03676">
        <w:rPr>
          <w:rtl/>
        </w:rPr>
        <w:t>بهاى د</w:t>
      </w:r>
      <w:r w:rsidR="009768AE" w:rsidRPr="00E03676">
        <w:rPr>
          <w:rtl/>
        </w:rPr>
        <w:t>ی</w:t>
      </w:r>
      <w:r w:rsidRPr="00E03676">
        <w:rPr>
          <w:rtl/>
        </w:rPr>
        <w:t>گرى همانند آن آفر</w:t>
      </w:r>
      <w:r w:rsidR="009768AE" w:rsidRPr="00E03676">
        <w:rPr>
          <w:rtl/>
        </w:rPr>
        <w:t>ی</w:t>
      </w:r>
      <w:r w:rsidRPr="00E03676">
        <w:rPr>
          <w:rtl/>
        </w:rPr>
        <w:t>د</w:t>
      </w:r>
      <w:r w:rsidR="009768AE" w:rsidRPr="00E03676">
        <w:rPr>
          <w:rtl/>
        </w:rPr>
        <w:t>ی</w:t>
      </w:r>
      <w:r w:rsidRPr="00E03676">
        <w:rPr>
          <w:rtl/>
        </w:rPr>
        <w:t>م»</w:t>
      </w:r>
      <w:r w:rsidRPr="00E03676">
        <w:rPr>
          <w:rFonts w:hint="cs"/>
          <w:rtl/>
        </w:rPr>
        <w:t>.</w:t>
      </w:r>
    </w:p>
    <w:p w:rsidR="006167B8" w:rsidRPr="00E03676" w:rsidRDefault="006167B8" w:rsidP="00FA39B5">
      <w:pPr>
        <w:pStyle w:val="1-"/>
        <w:rPr>
          <w:rFonts w:cs="B Lotus"/>
          <w:rtl/>
        </w:rPr>
      </w:pPr>
      <w:r w:rsidRPr="00E03676">
        <w:rPr>
          <w:rtl/>
        </w:rPr>
        <w:t>و فرمود:</w:t>
      </w:r>
      <w:r w:rsidR="00FA39B5" w:rsidRPr="00E03676">
        <w:rPr>
          <w:rFonts w:hint="cs"/>
          <w:rtl/>
        </w:rPr>
        <w:t xml:space="preserve"> </w:t>
      </w:r>
      <w:r w:rsidR="00FA39B5" w:rsidRPr="00E03676">
        <w:rPr>
          <w:rFonts w:cs="Traditional Arabic" w:hint="cs"/>
          <w:rtl/>
        </w:rPr>
        <w:t>﴿</w:t>
      </w:r>
      <w:r w:rsidR="00FA39B5" w:rsidRPr="00E03676">
        <w:rPr>
          <w:rStyle w:val="Char4"/>
          <w:rFonts w:hint="eastAsia"/>
          <w:rtl/>
        </w:rPr>
        <w:t>أَلَمۡ</w:t>
      </w:r>
      <w:r w:rsidR="00FA39B5" w:rsidRPr="00E03676">
        <w:rPr>
          <w:rStyle w:val="Char4"/>
          <w:rtl/>
        </w:rPr>
        <w:t xml:space="preserve"> تَرَ أَنَّ </w:t>
      </w:r>
      <w:r w:rsidR="00FA39B5" w:rsidRPr="00E03676">
        <w:rPr>
          <w:rStyle w:val="Char4"/>
          <w:rFonts w:hint="cs"/>
          <w:rtl/>
        </w:rPr>
        <w:t>ٱ</w:t>
      </w:r>
      <w:r w:rsidR="00FA39B5" w:rsidRPr="00E03676">
        <w:rPr>
          <w:rStyle w:val="Char4"/>
          <w:rFonts w:hint="eastAsia"/>
          <w:rtl/>
        </w:rPr>
        <w:t>لۡفُلۡكَ</w:t>
      </w:r>
      <w:r w:rsidR="00FA39B5" w:rsidRPr="00E03676">
        <w:rPr>
          <w:rStyle w:val="Char4"/>
          <w:rtl/>
        </w:rPr>
        <w:t xml:space="preserve"> تَجۡرِي فِي </w:t>
      </w:r>
      <w:r w:rsidR="00FA39B5" w:rsidRPr="00E03676">
        <w:rPr>
          <w:rStyle w:val="Char4"/>
          <w:rFonts w:hint="cs"/>
          <w:rtl/>
        </w:rPr>
        <w:t>ٱ</w:t>
      </w:r>
      <w:r w:rsidR="00FA39B5" w:rsidRPr="00E03676">
        <w:rPr>
          <w:rStyle w:val="Char4"/>
          <w:rFonts w:hint="eastAsia"/>
          <w:rtl/>
        </w:rPr>
        <w:t>لۡبَحۡرِ</w:t>
      </w:r>
      <w:r w:rsidR="00FA39B5" w:rsidRPr="00E03676">
        <w:rPr>
          <w:rStyle w:val="Char4"/>
          <w:rtl/>
        </w:rPr>
        <w:t xml:space="preserve"> بِنِعۡمَتِ </w:t>
      </w:r>
      <w:r w:rsidR="00FA39B5" w:rsidRPr="00E03676">
        <w:rPr>
          <w:rStyle w:val="Char4"/>
          <w:rFonts w:hint="cs"/>
          <w:rtl/>
        </w:rPr>
        <w:t>ٱ</w:t>
      </w:r>
      <w:r w:rsidR="00FA39B5" w:rsidRPr="00E03676">
        <w:rPr>
          <w:rStyle w:val="Char4"/>
          <w:rFonts w:hint="eastAsia"/>
          <w:rtl/>
        </w:rPr>
        <w:t>للَّهِ</w:t>
      </w:r>
      <w:r w:rsidR="00FA39B5" w:rsidRPr="00E03676">
        <w:rPr>
          <w:rStyle w:val="Char4"/>
          <w:rtl/>
        </w:rPr>
        <w:t xml:space="preserve"> لِيُرِيَكُم مِّنۡ ءَايَٰتِهِ</w:t>
      </w:r>
      <w:r w:rsidR="00FA39B5" w:rsidRPr="00E03676">
        <w:rPr>
          <w:rStyle w:val="Char4"/>
          <w:rFonts w:hint="cs"/>
          <w:rtl/>
        </w:rPr>
        <w:t>ۦٓۚ</w:t>
      </w:r>
      <w:r w:rsidR="00FA39B5" w:rsidRPr="00E03676">
        <w:rPr>
          <w:rStyle w:val="Char4"/>
          <w:rtl/>
        </w:rPr>
        <w:t xml:space="preserve"> إِنَّ فِي ذَٰلِكَ لَأٓيَٰتٖ لِّكُلِّ صَبَّارٖ شَكُورٖ ٣١</w:t>
      </w:r>
      <w:r w:rsidR="00FA39B5" w:rsidRPr="00E03676">
        <w:rPr>
          <w:rFonts w:cs="Traditional Arabic" w:hint="cs"/>
          <w:rtl/>
        </w:rPr>
        <w:t>﴾</w:t>
      </w:r>
      <w:r w:rsidRPr="00E03676">
        <w:rPr>
          <w:rtl/>
        </w:rPr>
        <w:t xml:space="preserve"> </w:t>
      </w:r>
      <w:r w:rsidR="00FA39B5" w:rsidRPr="00E03676">
        <w:rPr>
          <w:rStyle w:val="4-Char0"/>
          <w:rFonts w:hint="cs"/>
          <w:rtl/>
        </w:rPr>
        <w:t>[</w:t>
      </w:r>
      <w:r w:rsidRPr="00E03676">
        <w:rPr>
          <w:rStyle w:val="4-Char0"/>
          <w:rFonts w:hint="cs"/>
          <w:rtl/>
        </w:rPr>
        <w:t>لقمان: 31</w:t>
      </w:r>
      <w:r w:rsidR="00FA39B5" w:rsidRPr="00E03676">
        <w:rPr>
          <w:rStyle w:val="4-Char0"/>
          <w:rFonts w:hint="cs"/>
          <w:rtl/>
        </w:rPr>
        <w:t>]</w:t>
      </w:r>
      <w:r w:rsidRPr="00E03676">
        <w:rPr>
          <w:rFonts w:hint="cs"/>
          <w:rtl/>
        </w:rPr>
        <w:t xml:space="preserve">. </w:t>
      </w:r>
      <w:r w:rsidRPr="00E03676">
        <w:rPr>
          <w:rtl/>
        </w:rPr>
        <w:t>«آ</w:t>
      </w:r>
      <w:r w:rsidR="009768AE" w:rsidRPr="00E03676">
        <w:rPr>
          <w:rtl/>
        </w:rPr>
        <w:t>ی</w:t>
      </w:r>
      <w:r w:rsidRPr="00E03676">
        <w:rPr>
          <w:rtl/>
        </w:rPr>
        <w:t>ا ند</w:t>
      </w:r>
      <w:r w:rsidR="009768AE" w:rsidRPr="00E03676">
        <w:rPr>
          <w:rtl/>
        </w:rPr>
        <w:t>ی</w:t>
      </w:r>
      <w:r w:rsidRPr="00E03676">
        <w:rPr>
          <w:rtl/>
        </w:rPr>
        <w:t xml:space="preserve">دى </w:t>
      </w:r>
      <w:r w:rsidR="009768AE" w:rsidRPr="00E03676">
        <w:rPr>
          <w:rtl/>
        </w:rPr>
        <w:t>ک</w:t>
      </w:r>
      <w:r w:rsidRPr="00E03676">
        <w:rPr>
          <w:rtl/>
        </w:rPr>
        <w:t>شت</w:t>
      </w:r>
      <w:r w:rsidR="009768AE" w:rsidRPr="00E03676">
        <w:rPr>
          <w:rtl/>
        </w:rPr>
        <w:t>ی</w:t>
      </w:r>
      <w:r w:rsidRPr="00E03676">
        <w:rPr>
          <w:rtl/>
        </w:rPr>
        <w:t>ها بر (صفحه) در</w:t>
      </w:r>
      <w:r w:rsidR="009768AE" w:rsidRPr="00E03676">
        <w:rPr>
          <w:rtl/>
        </w:rPr>
        <w:t>ی</w:t>
      </w:r>
      <w:r w:rsidRPr="00E03676">
        <w:rPr>
          <w:rtl/>
        </w:rPr>
        <w:t>اها به فرمان خدا، و به (بر</w:t>
      </w:r>
      <w:r w:rsidR="009768AE" w:rsidRPr="00E03676">
        <w:rPr>
          <w:rtl/>
        </w:rPr>
        <w:t>ک</w:t>
      </w:r>
      <w:r w:rsidRPr="00E03676">
        <w:rPr>
          <w:rtl/>
        </w:rPr>
        <w:t>ت) نعمت او حر</w:t>
      </w:r>
      <w:r w:rsidR="009768AE" w:rsidRPr="00E03676">
        <w:rPr>
          <w:rtl/>
        </w:rPr>
        <w:t>ک</w:t>
      </w:r>
      <w:r w:rsidRPr="00E03676">
        <w:rPr>
          <w:rtl/>
        </w:rPr>
        <w:t>ت مى‏</w:t>
      </w:r>
      <w:r w:rsidR="009768AE" w:rsidRPr="00E03676">
        <w:rPr>
          <w:rtl/>
        </w:rPr>
        <w:t>ک</w:t>
      </w:r>
      <w:r w:rsidRPr="00E03676">
        <w:rPr>
          <w:rtl/>
        </w:rPr>
        <w:t>نند تا بخشى از آ</w:t>
      </w:r>
      <w:r w:rsidR="009768AE" w:rsidRPr="00E03676">
        <w:rPr>
          <w:rtl/>
        </w:rPr>
        <w:t>ی</w:t>
      </w:r>
      <w:r w:rsidRPr="00E03676">
        <w:rPr>
          <w:rtl/>
        </w:rPr>
        <w:t>اتش را به شما نشان دهد؟! در ا</w:t>
      </w:r>
      <w:r w:rsidR="009768AE" w:rsidRPr="00E03676">
        <w:rPr>
          <w:rtl/>
        </w:rPr>
        <w:t>ی</w:t>
      </w:r>
      <w:r w:rsidRPr="00E03676">
        <w:rPr>
          <w:rtl/>
        </w:rPr>
        <w:t>نها نشانه‏ها</w:t>
      </w:r>
      <w:r w:rsidR="009768AE" w:rsidRPr="00E03676">
        <w:rPr>
          <w:rtl/>
        </w:rPr>
        <w:t>ی</w:t>
      </w:r>
      <w:r w:rsidRPr="00E03676">
        <w:rPr>
          <w:rtl/>
        </w:rPr>
        <w:t xml:space="preserve">ى است براى </w:t>
      </w:r>
      <w:r w:rsidR="009768AE" w:rsidRPr="00E03676">
        <w:rPr>
          <w:rtl/>
        </w:rPr>
        <w:t>ک</w:t>
      </w:r>
      <w:r w:rsidRPr="00E03676">
        <w:rPr>
          <w:rtl/>
        </w:rPr>
        <w:t xml:space="preserve">سانى </w:t>
      </w:r>
      <w:r w:rsidR="009768AE" w:rsidRPr="00E03676">
        <w:rPr>
          <w:rtl/>
        </w:rPr>
        <w:t>ک</w:t>
      </w:r>
      <w:r w:rsidRPr="00E03676">
        <w:rPr>
          <w:rtl/>
        </w:rPr>
        <w:t>ه ش</w:t>
      </w:r>
      <w:r w:rsidR="009768AE" w:rsidRPr="00E03676">
        <w:rPr>
          <w:rtl/>
        </w:rPr>
        <w:t>کی</w:t>
      </w:r>
      <w:r w:rsidRPr="00E03676">
        <w:rPr>
          <w:rtl/>
        </w:rPr>
        <w:t>با و ش</w:t>
      </w:r>
      <w:r w:rsidR="009768AE" w:rsidRPr="00E03676">
        <w:rPr>
          <w:rtl/>
        </w:rPr>
        <w:t>ک</w:t>
      </w:r>
      <w:r w:rsidRPr="00E03676">
        <w:rPr>
          <w:rtl/>
        </w:rPr>
        <w:t>رگزارند»</w:t>
      </w:r>
      <w:r w:rsidRPr="00E03676">
        <w:rPr>
          <w:rFonts w:hint="cs"/>
          <w:rtl/>
        </w:rPr>
        <w:t>.</w:t>
      </w:r>
    </w:p>
    <w:p w:rsidR="006167B8" w:rsidRPr="00E03676" w:rsidRDefault="006167B8" w:rsidP="004354F2">
      <w:pPr>
        <w:pStyle w:val="1-"/>
        <w:rPr>
          <w:rtl/>
        </w:rPr>
      </w:pPr>
      <w:r w:rsidRPr="00E03676">
        <w:rPr>
          <w:rtl/>
        </w:rPr>
        <w:t>حال چطور ممکن است که همه</w:t>
      </w:r>
      <w:r w:rsidR="000433D3" w:rsidRPr="00E03676">
        <w:rPr>
          <w:rtl/>
        </w:rPr>
        <w:t xml:space="preserve"> این‌ها </w:t>
      </w:r>
      <w:r w:rsidRPr="00E03676">
        <w:rPr>
          <w:rtl/>
        </w:rPr>
        <w:t xml:space="preserve">فقط برای گوش دادن و نگه داشتن یک تن از مردم آمده باشد؟ </w:t>
      </w:r>
    </w:p>
    <w:p w:rsidR="006167B8" w:rsidRPr="00E03676" w:rsidRDefault="006167B8" w:rsidP="004354F2">
      <w:pPr>
        <w:pStyle w:val="1-"/>
        <w:rPr>
          <w:rtl/>
        </w:rPr>
      </w:pPr>
      <w:r w:rsidRPr="00E03676">
        <w:rPr>
          <w:rtl/>
        </w:rPr>
        <w:t>آری گوش علی از جمله گوش‌های شنواست، همچون گوش ابوبکر و عمر و عثمان و غیر ایشان، لذا اختصاص به علی ندارد. اصلاً به روشنی معلوم است که تنها گوش‌های علی مصداق گوش‌های شنوا نیست. مگر گوش رسول خدا</w:t>
      </w:r>
      <w:r w:rsidRPr="00E03676">
        <w:rPr>
          <w:rFonts w:hint="cs"/>
          <w:rtl/>
        </w:rPr>
        <w:t xml:space="preserve"> </w:t>
      </w:r>
      <w:r w:rsidRPr="00E03676">
        <w:rPr>
          <w:rFonts w:cs="CTraditional Arabic" w:hint="cs"/>
          <w:rtl/>
        </w:rPr>
        <w:t>ص</w:t>
      </w:r>
      <w:r w:rsidRPr="00E03676">
        <w:rPr>
          <w:rtl/>
        </w:rPr>
        <w:t xml:space="preserve"> شنوا نیست؟ یا مثلاً گوش‌های حسن و حسین و عمار و ابوذر و مقداد و سلمان فارسی و سهل بن حنیف و سایر افرادی که این جماعت بر فضیلت و ایمانشان اعتراف و موافقت دارند؟ </w:t>
      </w:r>
    </w:p>
    <w:p w:rsidR="006167B8" w:rsidRPr="00E03676" w:rsidRDefault="006167B8" w:rsidP="004354F2">
      <w:pPr>
        <w:pStyle w:val="1-"/>
        <w:rPr>
          <w:rtl/>
        </w:rPr>
      </w:pPr>
      <w:r w:rsidRPr="00E03676">
        <w:rPr>
          <w:rtl/>
        </w:rPr>
        <w:t xml:space="preserve">لذا اگر قبول داریم که گوش‌های شنوا را هم علی و هم افراد دیگر دارند، روا نیست گفته شود: این فضیلت فقط مخصوص علی است و لا غیر. </w:t>
      </w:r>
    </w:p>
    <w:p w:rsidR="00E0790B" w:rsidRDefault="006167B8" w:rsidP="004354F2">
      <w:pPr>
        <w:pStyle w:val="1-"/>
        <w:rPr>
          <w:rtl/>
        </w:rPr>
      </w:pPr>
      <w:r w:rsidRPr="00E03676">
        <w:rPr>
          <w:rtl/>
        </w:rPr>
        <w:t xml:space="preserve">تردید نیست که این رافضی جاهل و ظالم کار خود را بر مقدمات بی‌اساس بنا می‌نهد. و ما در میان فرقه‌های بدعت‌گر فرقه‌ای سست برهان‌تر از فرقه رافضه سراغ نداریم و این بر خلاف فرقه‌ای چون معتزله است. چون اینان حداقل حجت‌هایی مطرح می‌کنند که بسیاری از علما و اهل خرد را به زحمت و شک می‌اندازد. اما این رافضه هر حجتی هم داشته باشند جز افراد جاهل و ظالم و هواپرست را </w:t>
      </w:r>
      <w:r w:rsidRPr="00E03676">
        <w:rPr>
          <w:rFonts w:hint="cs"/>
          <w:rtl/>
        </w:rPr>
        <w:t>قانع</w:t>
      </w:r>
      <w:r w:rsidRPr="00E03676">
        <w:rPr>
          <w:rtl/>
        </w:rPr>
        <w:t xml:space="preserve"> نمی‌کند چون هواپرستان</w:t>
      </w:r>
      <w:r w:rsidR="002418EC">
        <w:rPr>
          <w:rtl/>
        </w:rPr>
        <w:t xml:space="preserve"> هرچه </w:t>
      </w:r>
      <w:r w:rsidRPr="00E03676">
        <w:rPr>
          <w:rtl/>
        </w:rPr>
        <w:t>را موافق امیالشان باشد خواه حق و خواه باطل می‌پذیرند</w:t>
      </w:r>
      <w:r w:rsidRPr="00E03676">
        <w:rPr>
          <w:rFonts w:hint="cs"/>
          <w:rtl/>
        </w:rPr>
        <w:t>،</w:t>
      </w:r>
      <w:r w:rsidRPr="00E03676">
        <w:rPr>
          <w:rtl/>
        </w:rPr>
        <w:t xml:space="preserve"> و باکی ندارند</w:t>
      </w:r>
      <w:r w:rsidR="00E0790B" w:rsidRPr="00E03676">
        <w:rPr>
          <w:rFonts w:hint="cs"/>
          <w:rtl/>
        </w:rPr>
        <w:t>.</w:t>
      </w:r>
    </w:p>
    <w:p w:rsidR="00716573" w:rsidRDefault="00716573" w:rsidP="004354F2">
      <w:pPr>
        <w:pStyle w:val="1-"/>
        <w:rPr>
          <w:rtl/>
        </w:rPr>
        <w:sectPr w:rsidR="00716573" w:rsidSect="00716573">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E0790B">
      <w:pPr>
        <w:pStyle w:val="a"/>
      </w:pPr>
      <w:bookmarkStart w:id="322" w:name="_Toc298545686"/>
      <w:bookmarkStart w:id="323" w:name="_Toc426965661"/>
      <w:r w:rsidRPr="00E03676">
        <w:rPr>
          <w:rtl/>
        </w:rPr>
        <w:t xml:space="preserve">فصل </w:t>
      </w:r>
      <w:r w:rsidRPr="00E03676">
        <w:rPr>
          <w:rFonts w:hint="cs"/>
          <w:rtl/>
        </w:rPr>
        <w:t>(122)</w:t>
      </w:r>
      <w:r w:rsidR="00E0790B" w:rsidRPr="00E03676">
        <w:rPr>
          <w:rFonts w:hint="cs"/>
          <w:rtl/>
        </w:rPr>
        <w:t>:</w:t>
      </w:r>
      <w:r w:rsidR="00E0790B" w:rsidRPr="00E03676">
        <w:rPr>
          <w:rtl/>
        </w:rPr>
        <w:br/>
      </w:r>
      <w:r w:rsidRPr="00E03676">
        <w:rPr>
          <w:rFonts w:hint="cs"/>
          <w:rtl/>
        </w:rPr>
        <w:t>بطلان ادعای رافضی در مورد دلالت آیۀ (هل أتی) بر امامت علی</w:t>
      </w:r>
      <w:r w:rsidR="002D68F0" w:rsidRPr="00E03676">
        <w:rPr>
          <w:rFonts w:cs="CTraditional Arabic" w:hint="cs"/>
          <w:b/>
          <w:bCs w:val="0"/>
          <w:rtl/>
        </w:rPr>
        <w:t>س</w:t>
      </w:r>
      <w:bookmarkEnd w:id="322"/>
      <w:bookmarkEnd w:id="323"/>
    </w:p>
    <w:p w:rsidR="006167B8" w:rsidRPr="00E03676" w:rsidRDefault="006167B8" w:rsidP="004354F2">
      <w:pPr>
        <w:pStyle w:val="1-"/>
        <w:rPr>
          <w:rtl/>
        </w:rPr>
      </w:pPr>
      <w:r w:rsidRPr="00E03676">
        <w:rPr>
          <w:rtl/>
        </w:rPr>
        <w:t>رافضی می‌گوید: «برهان بیست و یکم: سوره «</w:t>
      </w:r>
      <w:r w:rsidRPr="00E03676">
        <w:rPr>
          <w:rFonts w:hint="cs"/>
          <w:rtl/>
        </w:rPr>
        <w:t>انسان</w:t>
      </w:r>
      <w:r w:rsidRPr="00E03676">
        <w:rPr>
          <w:rtl/>
        </w:rPr>
        <w:t>» است</w:t>
      </w:r>
      <w:r w:rsidRPr="00E03676">
        <w:rPr>
          <w:rFonts w:hint="cs"/>
          <w:rtl/>
        </w:rPr>
        <w:t>،</w:t>
      </w:r>
      <w:r w:rsidRPr="00E03676">
        <w:rPr>
          <w:rtl/>
        </w:rPr>
        <w:t xml:space="preserve"> در تفسیر ثعلبی از سلسله راویان مختلف روایت شده که گفته‌اند: حسن و حسین بیمار شده بودند. جدشان رسول خدا</w:t>
      </w:r>
      <w:r w:rsidRPr="00E03676">
        <w:rPr>
          <w:rFonts w:hint="cs"/>
          <w:rtl/>
        </w:rPr>
        <w:t xml:space="preserve"> </w:t>
      </w:r>
      <w:r w:rsidRPr="00E03676">
        <w:rPr>
          <w:rFonts w:cs="CTraditional Arabic" w:hint="cs"/>
          <w:rtl/>
        </w:rPr>
        <w:t>ص</w:t>
      </w:r>
      <w:r w:rsidRPr="00E03676">
        <w:rPr>
          <w:rtl/>
        </w:rPr>
        <w:t xml:space="preserve"> و عامه مردم به عیادت‌شان آمده بودند، پس گفتند ای ابا الحسن برای شفای دو فرزندت نذری بکن، پس او نذر سه روز روزه کرد، مادرشان فاطمه </w:t>
      </w:r>
      <w:r w:rsidRPr="00E03676">
        <w:rPr>
          <w:rFonts w:hint="cs"/>
          <w:rtl/>
        </w:rPr>
        <w:t xml:space="preserve">هم نذری کرد </w:t>
      </w:r>
      <w:r w:rsidRPr="00E03676">
        <w:rPr>
          <w:rtl/>
        </w:rPr>
        <w:t xml:space="preserve">و کنیزشان نیز </w:t>
      </w:r>
      <w:r w:rsidRPr="00E03676">
        <w:rPr>
          <w:rFonts w:hint="cs"/>
          <w:rtl/>
        </w:rPr>
        <w:t xml:space="preserve">بخشش نقره‌ای را </w:t>
      </w:r>
      <w:r w:rsidRPr="00E03676">
        <w:rPr>
          <w:rtl/>
        </w:rPr>
        <w:t>نذر کرد، پس آن دو خوب شدند در حالی که اهل بیت محمد هیچ مالی نه زیاد و نه کم سراغ نداشتند، لذا علی سه پیمانه جو قرض کرد. فاطمه برخاست و یکی از آن سه پیمان</w:t>
      </w:r>
      <w:r w:rsidRPr="00E03676">
        <w:rPr>
          <w:rFonts w:hint="cs"/>
          <w:rtl/>
        </w:rPr>
        <w:t>ه</w:t>
      </w:r>
      <w:r w:rsidRPr="00E03676">
        <w:rPr>
          <w:rtl/>
        </w:rPr>
        <w:t xml:space="preserve"> را آرد کرد و از آن پنج قرص نان پخت کرد. برای</w:t>
      </w:r>
      <w:r w:rsidR="002418EC">
        <w:rPr>
          <w:rtl/>
        </w:rPr>
        <w:t xml:space="preserve"> هریک </w:t>
      </w:r>
      <w:r w:rsidRPr="00E03676">
        <w:rPr>
          <w:rtl/>
        </w:rPr>
        <w:t>از اعضای خانواده یک قرص نان جو. آنگاه علی با پیامبر</w:t>
      </w:r>
      <w:r w:rsidRPr="00E03676">
        <w:rPr>
          <w:rFonts w:hint="cs"/>
          <w:rtl/>
        </w:rPr>
        <w:t xml:space="preserve"> </w:t>
      </w:r>
      <w:r w:rsidRPr="00E03676">
        <w:rPr>
          <w:rFonts w:cs="CTraditional Arabic" w:hint="cs"/>
          <w:rtl/>
        </w:rPr>
        <w:t>ص</w:t>
      </w:r>
      <w:r w:rsidRPr="00E03676">
        <w:rPr>
          <w:rtl/>
        </w:rPr>
        <w:t xml:space="preserve"> نماز مغرب گ</w:t>
      </w:r>
      <w:r w:rsidRPr="00E03676">
        <w:rPr>
          <w:rFonts w:hint="cs"/>
          <w:rtl/>
        </w:rPr>
        <w:t>ز</w:t>
      </w:r>
      <w:r w:rsidRPr="00E03676">
        <w:rPr>
          <w:rtl/>
        </w:rPr>
        <w:t>ارد و چون به منزل بازگشت در مقابلش غذا گذشتند که ناگاه مستمندی به در خانه آمد و گفت: سلام علیکم ای اهل بیت محمد</w:t>
      </w:r>
      <w:r w:rsidRPr="00E03676">
        <w:rPr>
          <w:rFonts w:hint="cs"/>
          <w:rtl/>
        </w:rPr>
        <w:t xml:space="preserve"> </w:t>
      </w:r>
      <w:r w:rsidRPr="00E03676">
        <w:rPr>
          <w:rFonts w:cs="CTraditional Arabic" w:hint="cs"/>
          <w:rtl/>
        </w:rPr>
        <w:t>ص</w:t>
      </w:r>
      <w:r w:rsidRPr="00E03676">
        <w:rPr>
          <w:rtl/>
        </w:rPr>
        <w:t xml:space="preserve"> مستمندی از مستمندان مسلمانان هستم، مرا طعامی بدهید، خدا شما را از سفره‌های بهشتی اطعام فرماید، علی این سخنان را شنید، و امر کرد چیزی به او بدهند، اهل خانه آن غذا را به مستمند دادند. و آن روز و آن شب را تنها با آب خالی به پایان رساندند. </w:t>
      </w:r>
    </w:p>
    <w:p w:rsidR="006167B8" w:rsidRPr="00E03676" w:rsidRDefault="006167B8" w:rsidP="004354F2">
      <w:pPr>
        <w:pStyle w:val="1-"/>
        <w:rPr>
          <w:vanish/>
          <w:rtl/>
        </w:rPr>
      </w:pPr>
      <w:r w:rsidRPr="00E03676">
        <w:rPr>
          <w:rtl/>
        </w:rPr>
        <w:t>چون روز بعد شد فاطمه پیمانه دیگری را به نان تبدیل کرده بود. علی با پیامبر</w:t>
      </w:r>
      <w:r w:rsidRPr="00E03676">
        <w:rPr>
          <w:rFonts w:cs="CTraditional Arabic" w:hint="cs"/>
          <w:rtl/>
        </w:rPr>
        <w:t>ص</w:t>
      </w:r>
      <w:r w:rsidRPr="00E03676">
        <w:rPr>
          <w:rtl/>
        </w:rPr>
        <w:t xml:space="preserve"> نماز گزارد و به منزل آمد. چون پیش او غذا گذاشتند، یتیمی به در خانه آمد و بر در ایستاد و گفت: السلام علیکم ای اهل بیت محمد</w:t>
      </w:r>
      <w:r w:rsidRPr="00E03676">
        <w:rPr>
          <w:rFonts w:hint="cs"/>
          <w:rtl/>
        </w:rPr>
        <w:t xml:space="preserve"> </w:t>
      </w:r>
      <w:r w:rsidRPr="00E03676">
        <w:rPr>
          <w:rFonts w:cs="CTraditional Arabic" w:hint="cs"/>
          <w:rtl/>
        </w:rPr>
        <w:t>ص</w:t>
      </w:r>
      <w:r w:rsidRPr="00E03676">
        <w:rPr>
          <w:rtl/>
        </w:rPr>
        <w:t xml:space="preserve"> یتیمی هستم از اولاد مهاجرین که پدرم در روز جنگ عقبه به شهادت رسیده است، به من غذایی بدهید خدا شما را از سفره‌های بهشتی طعام دهد. علی سخنان یتیم را شنید، لذا امر کرد چیزی به او دهند، اهل خانه غذایشان را به او دادند. و دو روز و دو شب گذشت که در آن آب خالی خوردند. </w:t>
      </w:r>
    </w:p>
    <w:p w:rsidR="006167B8" w:rsidRPr="00E03676" w:rsidRDefault="006167B8" w:rsidP="004354F2">
      <w:pPr>
        <w:pStyle w:val="1-"/>
        <w:rPr>
          <w:rtl/>
        </w:rPr>
      </w:pPr>
      <w:r w:rsidRPr="00E03676">
        <w:rPr>
          <w:rtl/>
        </w:rPr>
        <w:t>چون روز سوم شد فاطمه برخاست و پیمانه سوم را هم نان کرد. علی با پیامبر</w:t>
      </w:r>
      <w:r w:rsidRPr="00E03676">
        <w:rPr>
          <w:rFonts w:hint="cs"/>
          <w:rtl/>
        </w:rPr>
        <w:t xml:space="preserve"> </w:t>
      </w:r>
      <w:r w:rsidRPr="00E03676">
        <w:rPr>
          <w:rFonts w:cs="CTraditional Arabic" w:hint="cs"/>
          <w:rtl/>
        </w:rPr>
        <w:t>ص</w:t>
      </w:r>
      <w:r w:rsidRPr="00E03676">
        <w:rPr>
          <w:rtl/>
        </w:rPr>
        <w:t xml:space="preserve"> نماز گزارد و به روال قبل به منزل آمد و سر سفره نشست و غذایی پیش او نهادند، ناگاه اسیری آمد و گفت: آیا ما را به اسارت می‌گیرید و آواره‌مان می‌کنید اما طعامی به ما نمی‌دهید، مرا غذایی بدهید که اسیر محمدم خداوند از سفره‌های بهشت</w:t>
      </w:r>
      <w:r w:rsidRPr="00E03676">
        <w:rPr>
          <w:rFonts w:hint="cs"/>
          <w:rtl/>
        </w:rPr>
        <w:t xml:space="preserve"> به شما </w:t>
      </w:r>
      <w:r w:rsidRPr="00E03676">
        <w:rPr>
          <w:rtl/>
        </w:rPr>
        <w:t xml:space="preserve">طعام دهد! علی سخنان اسیر را شنید پس امر کرد چیزی به او دهند. اهل خانه غذایشان را به او دادند. و سه روز و سه شب را تنها با آب خالی </w:t>
      </w:r>
      <w:r w:rsidRPr="00E03676">
        <w:rPr>
          <w:rFonts w:hint="cs"/>
          <w:rtl/>
        </w:rPr>
        <w:t>به پا</w:t>
      </w:r>
      <w:r w:rsidR="009768AE" w:rsidRPr="00E03676">
        <w:rPr>
          <w:rFonts w:hint="cs"/>
          <w:rtl/>
        </w:rPr>
        <w:t>ی</w:t>
      </w:r>
      <w:r w:rsidRPr="00E03676">
        <w:rPr>
          <w:rFonts w:hint="cs"/>
          <w:rtl/>
        </w:rPr>
        <w:t>ان رساندند</w:t>
      </w:r>
      <w:r w:rsidRPr="00E03676">
        <w:rPr>
          <w:rtl/>
        </w:rPr>
        <w:t xml:space="preserve">. </w:t>
      </w:r>
    </w:p>
    <w:p w:rsidR="006167B8" w:rsidRPr="00E03676" w:rsidRDefault="006167B8" w:rsidP="004354F2">
      <w:pPr>
        <w:pStyle w:val="1-"/>
        <w:rPr>
          <w:rtl/>
        </w:rPr>
      </w:pPr>
      <w:r w:rsidRPr="00E03676">
        <w:rPr>
          <w:rtl/>
        </w:rPr>
        <w:t>چون روز چهارم فرا رسید و آنان نذرهایشان را ادا کرده بودند، علی حسن را با دست راست و حسین را با دست چپ گرفت و نزد رسول خدا</w:t>
      </w:r>
      <w:r w:rsidRPr="00E03676">
        <w:rPr>
          <w:rFonts w:hint="cs"/>
          <w:rtl/>
        </w:rPr>
        <w:t xml:space="preserve"> </w:t>
      </w:r>
      <w:r w:rsidRPr="00E03676">
        <w:rPr>
          <w:rFonts w:cs="CTraditional Arabic" w:hint="cs"/>
          <w:rtl/>
        </w:rPr>
        <w:t>ص</w:t>
      </w:r>
      <w:r w:rsidRPr="00E03676">
        <w:rPr>
          <w:rtl/>
        </w:rPr>
        <w:t xml:space="preserve"> آمد در حالی که هر سه از شدت گرسنگی چون جوجه پرنده‌ها می‌لرزیدند. چون پیامبر</w:t>
      </w:r>
      <w:r w:rsidRPr="00E03676">
        <w:rPr>
          <w:rFonts w:hint="cs"/>
          <w:rtl/>
        </w:rPr>
        <w:t xml:space="preserve"> </w:t>
      </w:r>
      <w:r w:rsidRPr="00E03676">
        <w:rPr>
          <w:rFonts w:cs="CTraditional Arabic" w:hint="cs"/>
          <w:rtl/>
        </w:rPr>
        <w:t>ص</w:t>
      </w:r>
      <w:r w:rsidRPr="00E03676">
        <w:rPr>
          <w:rtl/>
        </w:rPr>
        <w:t xml:space="preserve"> حسن و حسین را مشاهده کرد فرمود: ای اب</w:t>
      </w:r>
      <w:r w:rsidRPr="00E03676">
        <w:rPr>
          <w:rFonts w:hint="cs"/>
          <w:rtl/>
        </w:rPr>
        <w:t>ا</w:t>
      </w:r>
      <w:r w:rsidRPr="00E03676">
        <w:rPr>
          <w:rtl/>
        </w:rPr>
        <w:t xml:space="preserve"> الحسن! از حالتی که در شما می‌بینم چقدر ناراحت و آزرده‌ام، بیایید با هم به خانه دخترم فاطمه برویم، پس همه به منزل فاطمه رفتند در حالی که او در حجره‌ی خویش بود و شکمش از شدت گرسنگی به پشتش چسبیده بود. و چشم‌هایش گود شده بود، وقتی پیامبر</w:t>
      </w:r>
      <w:r w:rsidRPr="00E03676">
        <w:rPr>
          <w:rFonts w:hint="cs"/>
          <w:rtl/>
        </w:rPr>
        <w:t xml:space="preserve"> </w:t>
      </w:r>
      <w:r w:rsidRPr="00E03676">
        <w:rPr>
          <w:rFonts w:cs="CTraditional Arabic" w:hint="cs"/>
          <w:rtl/>
        </w:rPr>
        <w:t>ص</w:t>
      </w:r>
      <w:r w:rsidRPr="00E03676">
        <w:rPr>
          <w:rtl/>
        </w:rPr>
        <w:t xml:space="preserve"> او را اینگونه دید فرمود: </w:t>
      </w:r>
      <w:r w:rsidRPr="00E03676">
        <w:rPr>
          <w:rFonts w:hint="cs"/>
          <w:rtl/>
        </w:rPr>
        <w:t xml:space="preserve">از </w:t>
      </w:r>
      <w:r w:rsidRPr="00E03676">
        <w:rPr>
          <w:rtl/>
        </w:rPr>
        <w:t>خدا</w:t>
      </w:r>
      <w:r w:rsidRPr="00E03676">
        <w:rPr>
          <w:rFonts w:hint="cs"/>
          <w:rtl/>
        </w:rPr>
        <w:t xml:space="preserve"> م</w:t>
      </w:r>
      <w:r w:rsidRPr="00E03676">
        <w:rPr>
          <w:rtl/>
        </w:rPr>
        <w:t>ی‌</w:t>
      </w:r>
      <w:r w:rsidRPr="00E03676">
        <w:rPr>
          <w:rFonts w:hint="cs"/>
          <w:rtl/>
        </w:rPr>
        <w:t>خواهم که به فریاد ما رسد</w:t>
      </w:r>
      <w:r w:rsidRPr="00E03676">
        <w:rPr>
          <w:rtl/>
        </w:rPr>
        <w:t xml:space="preserve"> اهل بیت محمد از گرسنگی می‌میرند! </w:t>
      </w:r>
    </w:p>
    <w:p w:rsidR="006167B8" w:rsidRPr="00E03676" w:rsidRDefault="006167B8" w:rsidP="004354F2">
      <w:pPr>
        <w:pStyle w:val="1-"/>
        <w:rPr>
          <w:rtl/>
        </w:rPr>
      </w:pPr>
      <w:r w:rsidRPr="00E03676">
        <w:rPr>
          <w:rtl/>
        </w:rPr>
        <w:t>همان لحظه جبرئیل بر محمد</w:t>
      </w:r>
      <w:r w:rsidRPr="00E03676">
        <w:rPr>
          <w:rFonts w:hint="cs"/>
          <w:rtl/>
        </w:rPr>
        <w:t xml:space="preserve"> </w:t>
      </w:r>
      <w:r w:rsidRPr="00E03676">
        <w:rPr>
          <w:rFonts w:cs="CTraditional Arabic" w:hint="cs"/>
          <w:rtl/>
        </w:rPr>
        <w:t>ص</w:t>
      </w:r>
      <w:r w:rsidRPr="00E03676">
        <w:rPr>
          <w:rtl/>
        </w:rPr>
        <w:t xml:space="preserve"> فرود آمد و گفت: ای محمد دریافت کن تبریک و تهنیت خداوند را درباره اهل بیتت، فرمود: چه چیزی دریافت کنم ای جبرئیل؟ و جبرئیل سوره </w:t>
      </w:r>
      <w:r w:rsidRPr="00E03676">
        <w:rPr>
          <w:rStyle w:val="4-Char"/>
          <w:rtl/>
        </w:rPr>
        <w:t xml:space="preserve">«هل </w:t>
      </w:r>
      <w:r w:rsidRPr="00E03676">
        <w:rPr>
          <w:rStyle w:val="4-Char"/>
          <w:rFonts w:hint="cs"/>
          <w:rtl/>
        </w:rPr>
        <w:t>أ</w:t>
      </w:r>
      <w:r w:rsidRPr="00E03676">
        <w:rPr>
          <w:rStyle w:val="4-Char"/>
          <w:rtl/>
        </w:rPr>
        <w:t>ت</w:t>
      </w:r>
      <w:r w:rsidRPr="00E03676">
        <w:rPr>
          <w:rStyle w:val="4-Char"/>
          <w:rFonts w:hint="cs"/>
          <w:rtl/>
        </w:rPr>
        <w:t>ى</w:t>
      </w:r>
      <w:r w:rsidRPr="00E03676">
        <w:rPr>
          <w:rStyle w:val="4-Char"/>
          <w:rtl/>
        </w:rPr>
        <w:t xml:space="preserve"> عل</w:t>
      </w:r>
      <w:r w:rsidRPr="00E03676">
        <w:rPr>
          <w:rStyle w:val="4-Char"/>
          <w:rFonts w:hint="cs"/>
          <w:rtl/>
        </w:rPr>
        <w:t>ى</w:t>
      </w:r>
      <w:r w:rsidRPr="00E03676">
        <w:rPr>
          <w:rStyle w:val="4-Char"/>
          <w:rtl/>
        </w:rPr>
        <w:t xml:space="preserve"> ال</w:t>
      </w:r>
      <w:r w:rsidRPr="00E03676">
        <w:rPr>
          <w:rStyle w:val="4-Char"/>
          <w:rFonts w:hint="cs"/>
          <w:rtl/>
        </w:rPr>
        <w:t>إ</w:t>
      </w:r>
      <w:r w:rsidRPr="00E03676">
        <w:rPr>
          <w:rStyle w:val="4-Char"/>
          <w:rtl/>
        </w:rPr>
        <w:t>نسان ح</w:t>
      </w:r>
      <w:r w:rsidRPr="00E03676">
        <w:rPr>
          <w:rStyle w:val="4-Char"/>
          <w:rFonts w:hint="cs"/>
          <w:rtl/>
        </w:rPr>
        <w:t>ي</w:t>
      </w:r>
      <w:r w:rsidRPr="00E03676">
        <w:rPr>
          <w:rStyle w:val="4-Char"/>
          <w:rtl/>
        </w:rPr>
        <w:t>ن»</w:t>
      </w:r>
      <w:r w:rsidRPr="00E03676">
        <w:rPr>
          <w:rtl/>
        </w:rPr>
        <w:t xml:space="preserve"> را بر او خواند. </w:t>
      </w:r>
    </w:p>
    <w:p w:rsidR="006167B8" w:rsidRPr="00E03676" w:rsidRDefault="006167B8" w:rsidP="004354F2">
      <w:pPr>
        <w:pStyle w:val="1-"/>
        <w:rPr>
          <w:rtl/>
        </w:rPr>
      </w:pPr>
      <w:r w:rsidRPr="00E03676">
        <w:rPr>
          <w:rtl/>
        </w:rPr>
        <w:t>و این سوره بر فضایل زیادی دلالت دارد که نه در گذشته و نه در آینده برای کسی جز علی مسل</w:t>
      </w:r>
      <w:r w:rsidRPr="00E03676">
        <w:rPr>
          <w:rFonts w:hint="cs"/>
          <w:rtl/>
        </w:rPr>
        <w:t>ّ</w:t>
      </w:r>
      <w:r w:rsidRPr="00E03676">
        <w:rPr>
          <w:rtl/>
        </w:rPr>
        <w:t xml:space="preserve">م نشده است، لذا او از دیگران بهتر است پس او امام می‌شود. </w:t>
      </w:r>
    </w:p>
    <w:p w:rsidR="006167B8" w:rsidRPr="00E03676" w:rsidRDefault="006167B8" w:rsidP="004354F2">
      <w:pPr>
        <w:pStyle w:val="1-"/>
        <w:rPr>
          <w:rtl/>
        </w:rPr>
      </w:pPr>
      <w:r w:rsidRPr="00E03676">
        <w:rPr>
          <w:rtl/>
        </w:rPr>
        <w:t>پاسخ به چند صورت است: یکی: در این مورد هم همچون موارد پیشین خواهان ارائه سند صحیحی برای این حدیث هستیم. و می‌گوییم صرف</w:t>
      </w:r>
      <w:r w:rsidR="00BF136F" w:rsidRPr="00E03676">
        <w:rPr>
          <w:rtl/>
        </w:rPr>
        <w:t xml:space="preserve"> این‌که </w:t>
      </w:r>
      <w:r w:rsidRPr="00E03676">
        <w:rPr>
          <w:rtl/>
        </w:rPr>
        <w:t>ثعلبی و واحدی و امثال اینان روایت را آورده‌اند به اتفاق اهل سنت و تشی</w:t>
      </w:r>
      <w:r w:rsidRPr="00E03676">
        <w:rPr>
          <w:rFonts w:hint="cs"/>
          <w:rtl/>
        </w:rPr>
        <w:t>ّ</w:t>
      </w:r>
      <w:r w:rsidRPr="00E03676">
        <w:rPr>
          <w:rtl/>
        </w:rPr>
        <w:t>ع دلیل بر صحت آن نمی‌شود. و اگر دو فرد در یکی از مسائل احکام و فضایل با هم منازعه کنند و یکی از آن دو به حدیثی استناد کند که دلیلی برای اثبات صحت آن جز روایت یکی از این مفسران نام برده نداشته باشد، دلیل او نه صحت روایتش را ثابت می‌کند و نه به اتفاق علما حجتی برای فرد مقابلش می‌شود.</w:t>
      </w:r>
      <w:r w:rsidRPr="00E03676">
        <w:rPr>
          <w:rFonts w:hint="cs"/>
          <w:rtl/>
        </w:rPr>
        <w:t>؟</w:t>
      </w:r>
      <w:r w:rsidRPr="00E03676">
        <w:rPr>
          <w:rtl/>
        </w:rPr>
        <w:t xml:space="preserve"> </w:t>
      </w:r>
    </w:p>
    <w:p w:rsidR="006167B8" w:rsidRPr="00E03676" w:rsidRDefault="006167B8" w:rsidP="004354F2">
      <w:pPr>
        <w:pStyle w:val="1-"/>
        <w:rPr>
          <w:rtl/>
        </w:rPr>
      </w:pPr>
      <w:r w:rsidRPr="00E03676">
        <w:rPr>
          <w:rtl/>
        </w:rPr>
        <w:t xml:space="preserve">دوم: این حدیث به اتفاق حاذقان در علم حدیث از احادیث جعلی و دروغین است، و ما در این باب نظر همین پیشوایان و ارباب نظر را نقل می‌کنیم. </w:t>
      </w:r>
    </w:p>
    <w:p w:rsidR="006167B8" w:rsidRPr="00E03676" w:rsidRDefault="006167B8" w:rsidP="004354F2">
      <w:pPr>
        <w:pStyle w:val="1-"/>
        <w:rPr>
          <w:rtl/>
        </w:rPr>
      </w:pPr>
      <w:r w:rsidRPr="00E03676">
        <w:rPr>
          <w:rtl/>
        </w:rPr>
        <w:t>وجه سوم: دلائل فراوانی هست که کذب بودن این حدیث را نشان می‌دهد، از آن جمله: علی در مدینه با فاطمه ازدواج کرد، و چنانکه در صحیح آمده بعد از غزوه بدر زندگی مشترکشان را با هم آغاز نمودند. حسن و حسین هم سه یا چهار سال بعد از ازدواج آن دو به دنیا آمدند. همگان بر این متفقند که علی در مدینه با فاطمه ازدواج کرد و جز در مدینه دارای فرزند نشد. و این از جمله علوم عمومی و متواتر است که</w:t>
      </w:r>
      <w:r w:rsidR="00E03676" w:rsidRPr="00E03676">
        <w:rPr>
          <w:rtl/>
        </w:rPr>
        <w:t xml:space="preserve"> هرکس </w:t>
      </w:r>
      <w:r w:rsidRPr="00E03676">
        <w:rPr>
          <w:rtl/>
        </w:rPr>
        <w:t xml:space="preserve">کمترین اطلاعی از چنین اموری دارد آن را می‌داند. </w:t>
      </w:r>
    </w:p>
    <w:p w:rsidR="006167B8" w:rsidRPr="00E03676" w:rsidRDefault="006167B8" w:rsidP="004354F2">
      <w:pPr>
        <w:pStyle w:val="1-"/>
        <w:rPr>
          <w:rtl/>
        </w:rPr>
      </w:pPr>
      <w:r w:rsidRPr="00E03676">
        <w:rPr>
          <w:rtl/>
        </w:rPr>
        <w:t xml:space="preserve">سوره (هل </w:t>
      </w:r>
      <w:r w:rsidRPr="00E03676">
        <w:rPr>
          <w:rFonts w:hint="cs"/>
          <w:rtl/>
        </w:rPr>
        <w:t>أ</w:t>
      </w:r>
      <w:r w:rsidRPr="00E03676">
        <w:rPr>
          <w:rtl/>
        </w:rPr>
        <w:t>ت</w:t>
      </w:r>
      <w:r w:rsidRPr="00E03676">
        <w:rPr>
          <w:rFonts w:hint="cs"/>
          <w:rtl/>
        </w:rPr>
        <w:t>ى</w:t>
      </w:r>
      <w:r w:rsidRPr="00E03676">
        <w:rPr>
          <w:rtl/>
        </w:rPr>
        <w:t>) به اتفاق اهل تفسیر و نقل و حدیث مکی است، و</w:t>
      </w:r>
      <w:r w:rsidR="00AF7D43" w:rsidRPr="00E03676">
        <w:rPr>
          <w:rtl/>
        </w:rPr>
        <w:t xml:space="preserve"> هیچکس </w:t>
      </w:r>
      <w:r w:rsidRPr="00E03676">
        <w:rPr>
          <w:rtl/>
        </w:rPr>
        <w:t xml:space="preserve">از علمای نص نگفته که آن سوره‌ای مدنی است. سبک و سیاق آن هم همان اسلوب سوره‌های مکی در بیان اصول دینی مشترک انبیاء همچون ایمان به خداوند و روز آخرت و یادآوری آفرینش و رستاخیز موجودات است. </w:t>
      </w:r>
    </w:p>
    <w:p w:rsidR="006167B8" w:rsidRPr="00E03676" w:rsidRDefault="006167B8" w:rsidP="004354F2">
      <w:pPr>
        <w:pStyle w:val="1-"/>
        <w:rPr>
          <w:rtl/>
        </w:rPr>
      </w:pPr>
      <w:r w:rsidRPr="00E03676">
        <w:rPr>
          <w:rtl/>
        </w:rPr>
        <w:t xml:space="preserve">لذا چنانچه سوره در مکه و پیش از ازدواج علی با فاطمه نازل شده باشد، معلوم می‌شود که روایت نزول سوره بعد از مریض شدن </w:t>
      </w:r>
      <w:r w:rsidRPr="00E03676">
        <w:rPr>
          <w:rFonts w:hint="cs"/>
          <w:rtl/>
        </w:rPr>
        <w:t>ح</w:t>
      </w:r>
      <w:r w:rsidRPr="00E03676">
        <w:rPr>
          <w:rtl/>
        </w:rPr>
        <w:t xml:space="preserve">سن و حسین دروغ و کذب محض است. </w:t>
      </w:r>
    </w:p>
    <w:p w:rsidR="006167B8" w:rsidRPr="00E03676" w:rsidRDefault="006167B8" w:rsidP="004354F2">
      <w:pPr>
        <w:pStyle w:val="1-"/>
        <w:rPr>
          <w:rtl/>
        </w:rPr>
      </w:pPr>
      <w:r w:rsidRPr="00E03676">
        <w:rPr>
          <w:rtl/>
        </w:rPr>
        <w:t>وجه چهارم: سیاق این حدیث و عبارات آن نشان می‌دهد که ساخته و پرداخته‌ی جاهلان دروغ</w:t>
      </w:r>
      <w:r w:rsidRPr="00E03676">
        <w:rPr>
          <w:rFonts w:hint="cs"/>
          <w:rtl/>
        </w:rPr>
        <w:t>گو</w:t>
      </w:r>
      <w:r w:rsidR="009768AE" w:rsidRPr="00E03676">
        <w:rPr>
          <w:rFonts w:hint="cs"/>
          <w:rtl/>
        </w:rPr>
        <w:t>ی</w:t>
      </w:r>
      <w:r w:rsidRPr="00E03676">
        <w:rPr>
          <w:rFonts w:hint="cs"/>
          <w:rtl/>
        </w:rPr>
        <w:t>ا</w:t>
      </w:r>
      <w:r w:rsidRPr="00E03676">
        <w:rPr>
          <w:rtl/>
        </w:rPr>
        <w:t>ن است،‌ از جمله در عبارت: «جدشان و عموم عرب‌ها به عیادتشان آمدند»</w:t>
      </w:r>
      <w:r w:rsidRPr="00E03676">
        <w:rPr>
          <w:rFonts w:hint="cs"/>
          <w:rtl/>
        </w:rPr>
        <w:t>.</w:t>
      </w:r>
      <w:r w:rsidRPr="00E03676">
        <w:rPr>
          <w:rtl/>
        </w:rPr>
        <w:t xml:space="preserve"> باید گفت: عموم عرب‌ها در مدینه ساکن نبودند، عرب‌های کافر هم برای عیادت بالین حسن و حسین نمی‌رفته‌اند، نیز در خصوص عبارت: «گفتند: ای اب</w:t>
      </w:r>
      <w:r w:rsidRPr="00E03676">
        <w:rPr>
          <w:rFonts w:hint="cs"/>
          <w:rtl/>
        </w:rPr>
        <w:t>ا</w:t>
      </w:r>
      <w:r w:rsidRPr="00E03676">
        <w:rPr>
          <w:rtl/>
        </w:rPr>
        <w:t xml:space="preserve"> الحسن برای شفای دو فرزندت نذری بکن»</w:t>
      </w:r>
      <w:r w:rsidRPr="00E03676">
        <w:rPr>
          <w:rFonts w:hint="cs"/>
          <w:rtl/>
        </w:rPr>
        <w:t>.</w:t>
      </w:r>
      <w:r w:rsidRPr="00E03676">
        <w:rPr>
          <w:rtl/>
        </w:rPr>
        <w:t xml:space="preserve"> باید گفت علی دینش را از آن عرب‌ها نمی‌گرفت بلکه آن را از پیامبر</w:t>
      </w:r>
      <w:r w:rsidRPr="00E03676">
        <w:rPr>
          <w:rFonts w:hint="cs"/>
          <w:rtl/>
        </w:rPr>
        <w:t xml:space="preserve"> </w:t>
      </w:r>
      <w:r w:rsidRPr="00E03676">
        <w:rPr>
          <w:rFonts w:cs="CTraditional Arabic" w:hint="cs"/>
          <w:rtl/>
        </w:rPr>
        <w:t>ص</w:t>
      </w:r>
      <w:r w:rsidRPr="00E03676">
        <w:rPr>
          <w:rtl/>
        </w:rPr>
        <w:t xml:space="preserve"> فرا می‌گرفت، پس اگر سخن آنان امر به معروف یا عبادتی بود</w:t>
      </w:r>
      <w:r w:rsidRPr="00E03676">
        <w:rPr>
          <w:rFonts w:hint="cs"/>
          <w:rtl/>
        </w:rPr>
        <w:t>،</w:t>
      </w:r>
      <w:r w:rsidRPr="00E03676">
        <w:rPr>
          <w:rtl/>
        </w:rPr>
        <w:t xml:space="preserve"> مطمئناً رسول خدا</w:t>
      </w:r>
      <w:r w:rsidRPr="00E03676">
        <w:rPr>
          <w:rFonts w:hint="cs"/>
          <w:rtl/>
        </w:rPr>
        <w:t xml:space="preserve"> </w:t>
      </w:r>
      <w:r w:rsidRPr="00E03676">
        <w:rPr>
          <w:rFonts w:cs="CTraditional Arabic" w:hint="cs"/>
          <w:rtl/>
        </w:rPr>
        <w:t>ص</w:t>
      </w:r>
      <w:r w:rsidRPr="00E03676">
        <w:rPr>
          <w:rtl/>
        </w:rPr>
        <w:t xml:space="preserve"> از آن عرب‌ها برای اظهار آن سزاوارتر بود. و اگر عبادت نبوده</w:t>
      </w:r>
      <w:r w:rsidRPr="00E03676">
        <w:rPr>
          <w:rFonts w:hint="cs"/>
          <w:rtl/>
        </w:rPr>
        <w:t>،</w:t>
      </w:r>
      <w:r w:rsidRPr="00E03676">
        <w:rPr>
          <w:rtl/>
        </w:rPr>
        <w:t xml:space="preserve"> علی هم مطابق خواسته آنان عمل نمی‌کرده است، علاوه بر این چطور علی این سخن را بدون مراجعه و نظرخواهی از رسول خدا</w:t>
      </w:r>
      <w:r w:rsidRPr="00E03676">
        <w:rPr>
          <w:rFonts w:hint="cs"/>
          <w:rtl/>
        </w:rPr>
        <w:t xml:space="preserve"> </w:t>
      </w:r>
      <w:r w:rsidRPr="00E03676">
        <w:rPr>
          <w:rFonts w:cs="CTraditional Arabic" w:hint="cs"/>
          <w:rtl/>
        </w:rPr>
        <w:t>ص</w:t>
      </w:r>
      <w:r w:rsidRPr="00E03676">
        <w:rPr>
          <w:rtl/>
        </w:rPr>
        <w:t xml:space="preserve"> می‌پذیرد؟! </w:t>
      </w:r>
    </w:p>
    <w:p w:rsidR="006167B8" w:rsidRPr="00E03676" w:rsidRDefault="006167B8" w:rsidP="004354F2">
      <w:pPr>
        <w:pStyle w:val="1-"/>
        <w:rPr>
          <w:rtl/>
        </w:rPr>
      </w:pPr>
      <w:r w:rsidRPr="00E03676">
        <w:rPr>
          <w:rtl/>
        </w:rPr>
        <w:t>وجه پنجم: در صحیحین از پیامبر</w:t>
      </w:r>
      <w:r w:rsidRPr="00E03676">
        <w:rPr>
          <w:rFonts w:hint="cs"/>
          <w:rtl/>
        </w:rPr>
        <w:t xml:space="preserve"> </w:t>
      </w:r>
      <w:r w:rsidRPr="00E03676">
        <w:rPr>
          <w:rFonts w:cs="CTraditional Arabic" w:hint="cs"/>
          <w:rtl/>
        </w:rPr>
        <w:t>ص</w:t>
      </w:r>
      <w:r w:rsidRPr="00E03676">
        <w:rPr>
          <w:rtl/>
        </w:rPr>
        <w:t xml:space="preserve"> روایت است که ایشان از نذر کردن نهی کرده و فرمودند: «نذر خیری را به دنبال نمی‌آورد، بلکه بوسیله آن تنها از بخیل چیزی گرفته می‌شود»</w:t>
      </w:r>
      <w:r w:rsidR="004354F2" w:rsidRPr="00E03676">
        <w:rPr>
          <w:rFonts w:hint="cs"/>
          <w:vertAlign w:val="superscript"/>
          <w:rtl/>
        </w:rPr>
        <w:t>(</w:t>
      </w:r>
      <w:r w:rsidR="004354F2" w:rsidRPr="00E03676">
        <w:rPr>
          <w:rStyle w:val="FootnoteReference"/>
          <w:rtl/>
        </w:rPr>
        <w:footnoteReference w:id="227"/>
      </w:r>
      <w:r w:rsidR="004354F2" w:rsidRPr="00E03676">
        <w:rPr>
          <w:rFonts w:hint="cs"/>
          <w:vertAlign w:val="superscript"/>
          <w:rtl/>
        </w:rPr>
        <w:t>)</w:t>
      </w:r>
      <w:r w:rsidRPr="00E03676">
        <w:rPr>
          <w:rFonts w:hint="cs"/>
          <w:rtl/>
        </w:rPr>
        <w:t>.</w:t>
      </w:r>
    </w:p>
    <w:p w:rsidR="006167B8" w:rsidRPr="00E03676" w:rsidRDefault="006167B8" w:rsidP="004354F2">
      <w:pPr>
        <w:pStyle w:val="1-"/>
        <w:rPr>
          <w:rtl/>
        </w:rPr>
      </w:pPr>
      <w:r w:rsidRPr="00E03676">
        <w:rPr>
          <w:rtl/>
        </w:rPr>
        <w:t xml:space="preserve">عدم آگاهی علی و فاطمه و سایر اهل بیت از چنین چیزی که عموم امت از آن مطلع‌اند خللی در علم آنان به شمار می‌آید، که در آن صورت پس ادعای عصمت‌شان چه می‌شود. </w:t>
      </w:r>
    </w:p>
    <w:p w:rsidR="006167B8" w:rsidRPr="00E03676" w:rsidRDefault="006167B8" w:rsidP="004354F2">
      <w:pPr>
        <w:pStyle w:val="1-"/>
        <w:rPr>
          <w:rtl/>
        </w:rPr>
      </w:pPr>
      <w:r w:rsidRPr="00E03676">
        <w:rPr>
          <w:rtl/>
        </w:rPr>
        <w:t>اما اگ</w:t>
      </w:r>
      <w:r w:rsidRPr="00E03676">
        <w:rPr>
          <w:rFonts w:hint="cs"/>
          <w:rtl/>
        </w:rPr>
        <w:t>ر</w:t>
      </w:r>
      <w:r w:rsidRPr="00E03676">
        <w:rPr>
          <w:rtl/>
        </w:rPr>
        <w:t xml:space="preserve"> از این حدیث و نهی پیامبر</w:t>
      </w:r>
      <w:r w:rsidRPr="00E03676">
        <w:rPr>
          <w:rFonts w:hint="cs"/>
          <w:rtl/>
        </w:rPr>
        <w:t xml:space="preserve"> </w:t>
      </w:r>
      <w:r w:rsidRPr="00E03676">
        <w:rPr>
          <w:rFonts w:cs="CTraditional Arabic" w:hint="cs"/>
          <w:rtl/>
        </w:rPr>
        <w:t>ص</w:t>
      </w:r>
      <w:r w:rsidRPr="00E03676">
        <w:rPr>
          <w:rtl/>
        </w:rPr>
        <w:t xml:space="preserve"> خبر داشته‌اند و علی‌رغم این، کاری را انجام داده‌اند که نه اطاعت از فرمان خدا و رسول اوست</w:t>
      </w:r>
      <w:r w:rsidRPr="00E03676">
        <w:rPr>
          <w:rFonts w:hint="cs"/>
          <w:rtl/>
        </w:rPr>
        <w:t>،</w:t>
      </w:r>
      <w:r w:rsidRPr="00E03676">
        <w:rPr>
          <w:rtl/>
        </w:rPr>
        <w:t xml:space="preserve"> و نه فایده‌ای برای‌‌شان در بر دارد، حتی از آن نهی هم شده‌اند – حال چه آن نهی</w:t>
      </w:r>
      <w:r w:rsidRPr="00E03676">
        <w:rPr>
          <w:rFonts w:hint="cs"/>
          <w:rtl/>
        </w:rPr>
        <w:t>،</w:t>
      </w:r>
      <w:r w:rsidRPr="00E03676">
        <w:rPr>
          <w:rtl/>
        </w:rPr>
        <w:t xml:space="preserve"> نهی تحریم باشد و چه نهی تنزیه – در آن صورت خللی یا در دینشان آمده و یا در عقل و علم‌شان. </w:t>
      </w:r>
    </w:p>
    <w:p w:rsidR="006167B8" w:rsidRPr="00E03676" w:rsidRDefault="006167B8" w:rsidP="004354F2">
      <w:pPr>
        <w:pStyle w:val="1-"/>
        <w:rPr>
          <w:rtl/>
        </w:rPr>
      </w:pPr>
      <w:r w:rsidRPr="00E03676">
        <w:rPr>
          <w:rtl/>
        </w:rPr>
        <w:t>وجه ششم: علی و فاطمه کنیزی به نام فضه نداشته‌اند، حتی اطلاعی نیست که در شهر مدینه کنیزی فضه نام وجود داشته است.</w:t>
      </w:r>
      <w:r w:rsidR="002418EC">
        <w:rPr>
          <w:rtl/>
        </w:rPr>
        <w:t xml:space="preserve"> هیچیک </w:t>
      </w:r>
      <w:r w:rsidRPr="00E03676">
        <w:rPr>
          <w:rtl/>
        </w:rPr>
        <w:t>از علمای معتبر هم که احوال جزئی و کلی و ریز و درشت زندگی پیامبر</w:t>
      </w:r>
      <w:r w:rsidRPr="00E03676">
        <w:rPr>
          <w:rFonts w:hint="cs"/>
          <w:rtl/>
        </w:rPr>
        <w:t xml:space="preserve"> </w:t>
      </w:r>
      <w:r w:rsidRPr="00E03676">
        <w:rPr>
          <w:rFonts w:cs="CTraditional Arabic" w:hint="cs"/>
          <w:rtl/>
        </w:rPr>
        <w:t>ص</w:t>
      </w:r>
      <w:r w:rsidRPr="00E03676">
        <w:rPr>
          <w:rtl/>
        </w:rPr>
        <w:t xml:space="preserve"> و اصحاب ایشان را ذکر کرده‌اند چنین کنیزی را نشناخته‌اند. </w:t>
      </w:r>
    </w:p>
    <w:p w:rsidR="006167B8" w:rsidRPr="00E03676" w:rsidRDefault="006167B8" w:rsidP="00FA39B5">
      <w:pPr>
        <w:pStyle w:val="1-"/>
        <w:rPr>
          <w:rtl/>
        </w:rPr>
      </w:pPr>
      <w:r w:rsidRPr="00E03676">
        <w:rPr>
          <w:rtl/>
        </w:rPr>
        <w:t>وجه هفتم: در صحیح حدیث صحیحی درباره یکی از انصار آمده که وی شام خانه‌اش را به مهمانش داد و دختر کوچکش را گرسنه خواباند. خود و همسرش هم گرسنه سر به بالین شب گذاشتند، خداوند متعال هم چنین نازل فرمود که:</w:t>
      </w:r>
      <w:r w:rsidR="00FA39B5" w:rsidRPr="00E03676">
        <w:rPr>
          <w:rFonts w:hint="cs"/>
          <w:rtl/>
        </w:rPr>
        <w:t xml:space="preserve"> </w:t>
      </w:r>
      <w:r w:rsidR="00FA39B5" w:rsidRPr="00E03676">
        <w:rPr>
          <w:rFonts w:cs="Traditional Arabic" w:hint="cs"/>
          <w:rtl/>
        </w:rPr>
        <w:t>﴿</w:t>
      </w:r>
      <w:r w:rsidR="00FA39B5" w:rsidRPr="00E03676">
        <w:rPr>
          <w:rStyle w:val="Char4"/>
          <w:rtl/>
        </w:rPr>
        <w:t>وَيُؤۡثِرُونَ عَلَىٰٓ أَنفُسِهِمۡ وَلَوۡ كَانَ بِهِمۡ خَصَاصَةٞۚ</w:t>
      </w:r>
      <w:r w:rsidR="00FA39B5" w:rsidRPr="00E03676">
        <w:rPr>
          <w:rFonts w:cs="Traditional Arabic" w:hint="cs"/>
          <w:rtl/>
        </w:rPr>
        <w:t>﴾</w:t>
      </w:r>
      <w:r w:rsidRPr="00E03676">
        <w:rPr>
          <w:rtl/>
        </w:rPr>
        <w:t xml:space="preserve"> </w:t>
      </w:r>
      <w:r w:rsidR="00FA39B5" w:rsidRPr="00E03676">
        <w:rPr>
          <w:rStyle w:val="4-Char0"/>
          <w:rFonts w:hint="cs"/>
          <w:rtl/>
        </w:rPr>
        <w:t>[</w:t>
      </w:r>
      <w:r w:rsidRPr="00E03676">
        <w:rPr>
          <w:rStyle w:val="4-Char0"/>
          <w:rFonts w:hint="cs"/>
          <w:rtl/>
        </w:rPr>
        <w:t>الحشر: 9</w:t>
      </w:r>
      <w:r w:rsidR="00FA39B5" w:rsidRPr="00E03676">
        <w:rPr>
          <w:rStyle w:val="4-Char0"/>
          <w:rFonts w:hint="cs"/>
          <w:rtl/>
        </w:rPr>
        <w:t>]</w:t>
      </w:r>
      <w:r w:rsidRPr="00E03676">
        <w:rPr>
          <w:rFonts w:hint="cs"/>
          <w:rtl/>
        </w:rPr>
        <w:t xml:space="preserve">. </w:t>
      </w:r>
      <w:r w:rsidRPr="00E03676">
        <w:rPr>
          <w:rtl/>
        </w:rPr>
        <w:t>«آن</w:t>
      </w:r>
      <w:r w:rsidR="004354F2" w:rsidRPr="00E03676">
        <w:rPr>
          <w:rFonts w:hint="cs"/>
          <w:rtl/>
        </w:rPr>
        <w:t>‌</w:t>
      </w:r>
      <w:r w:rsidRPr="00E03676">
        <w:rPr>
          <w:rtl/>
        </w:rPr>
        <w:t>ها (مهاجرین) را بر خود مقدم می‌دارند هر چند در خودشان احتیاجی مبرم باشد»</w:t>
      </w:r>
      <w:r w:rsidRPr="00E03676">
        <w:rPr>
          <w:rFonts w:hint="cs"/>
          <w:rtl/>
        </w:rPr>
        <w:t>.</w:t>
      </w:r>
    </w:p>
    <w:p w:rsidR="006167B8" w:rsidRPr="00E03676" w:rsidRDefault="006167B8" w:rsidP="00FA39B5">
      <w:pPr>
        <w:pStyle w:val="1-"/>
        <w:rPr>
          <w:rtl/>
        </w:rPr>
      </w:pPr>
      <w:r w:rsidRPr="00E03676">
        <w:rPr>
          <w:rtl/>
        </w:rPr>
        <w:t>این مدح و ستایش بزرگ‌تر از مدح به فرموده دیگر الهی است که:</w:t>
      </w:r>
      <w:r w:rsidR="00FA39B5" w:rsidRPr="00E03676">
        <w:rPr>
          <w:rFonts w:hint="cs"/>
          <w:rtl/>
        </w:rPr>
        <w:t xml:space="preserve"> </w:t>
      </w:r>
      <w:r w:rsidR="00FA39B5" w:rsidRPr="00E03676">
        <w:rPr>
          <w:rFonts w:cs="Traditional Arabic" w:hint="cs"/>
          <w:rtl/>
        </w:rPr>
        <w:t>﴿</w:t>
      </w:r>
      <w:r w:rsidR="00FA39B5" w:rsidRPr="00E03676">
        <w:rPr>
          <w:rStyle w:val="Char4"/>
          <w:rFonts w:hint="eastAsia"/>
          <w:rtl/>
        </w:rPr>
        <w:t>وَيُطۡعِمُونَ</w:t>
      </w:r>
      <w:r w:rsidR="00FA39B5" w:rsidRPr="00E03676">
        <w:rPr>
          <w:rStyle w:val="Char4"/>
          <w:rtl/>
        </w:rPr>
        <w:t xml:space="preserve"> </w:t>
      </w:r>
      <w:r w:rsidR="00FA39B5" w:rsidRPr="00E03676">
        <w:rPr>
          <w:rStyle w:val="Char4"/>
          <w:rFonts w:hint="cs"/>
          <w:rtl/>
        </w:rPr>
        <w:t>ٱ</w:t>
      </w:r>
      <w:r w:rsidR="00FA39B5" w:rsidRPr="00E03676">
        <w:rPr>
          <w:rStyle w:val="Char4"/>
          <w:rFonts w:hint="eastAsia"/>
          <w:rtl/>
        </w:rPr>
        <w:t>لطَّعَامَ</w:t>
      </w:r>
      <w:r w:rsidR="00FA39B5" w:rsidRPr="00E03676">
        <w:rPr>
          <w:rStyle w:val="Char4"/>
          <w:rtl/>
        </w:rPr>
        <w:t xml:space="preserve"> عَلَىٰ حُبِّهِ</w:t>
      </w:r>
      <w:r w:rsidR="00FA39B5" w:rsidRPr="00E03676">
        <w:rPr>
          <w:rStyle w:val="Char4"/>
          <w:rFonts w:hint="cs"/>
          <w:rtl/>
        </w:rPr>
        <w:t>ۦ</w:t>
      </w:r>
      <w:r w:rsidR="00FA39B5" w:rsidRPr="00E03676">
        <w:rPr>
          <w:rStyle w:val="Char4"/>
          <w:rtl/>
        </w:rPr>
        <w:t xml:space="preserve"> مِسۡكِينٗا وَيَتِيمٗا وَأَسِيرًا ٨</w:t>
      </w:r>
      <w:r w:rsidR="00FA39B5" w:rsidRPr="00E03676">
        <w:rPr>
          <w:rFonts w:cs="Traditional Arabic" w:hint="cs"/>
          <w:rtl/>
        </w:rPr>
        <w:t>﴾</w:t>
      </w:r>
      <w:r w:rsidRPr="00E03676">
        <w:rPr>
          <w:rtl/>
        </w:rPr>
        <w:t xml:space="preserve"> </w:t>
      </w:r>
      <w:r w:rsidR="00FA39B5" w:rsidRPr="00E03676">
        <w:rPr>
          <w:rStyle w:val="4-Char0"/>
          <w:rFonts w:hint="cs"/>
          <w:rtl/>
        </w:rPr>
        <w:t>[ا</w:t>
      </w:r>
      <w:r w:rsidRPr="00E03676">
        <w:rPr>
          <w:rStyle w:val="4-Char0"/>
          <w:rFonts w:hint="cs"/>
          <w:rtl/>
        </w:rPr>
        <w:t>لإنسان: 8</w:t>
      </w:r>
      <w:r w:rsidR="00FA39B5" w:rsidRPr="00E03676">
        <w:rPr>
          <w:rStyle w:val="4-Char0"/>
          <w:rFonts w:hint="cs"/>
          <w:rtl/>
        </w:rPr>
        <w:t>]</w:t>
      </w:r>
      <w:r w:rsidRPr="00E03676">
        <w:rPr>
          <w:rFonts w:hint="cs"/>
          <w:rtl/>
        </w:rPr>
        <w:t xml:space="preserve">. </w:t>
      </w:r>
      <w:r w:rsidRPr="00E03676">
        <w:rPr>
          <w:rtl/>
        </w:rPr>
        <w:t>«</w:t>
      </w:r>
      <w:r w:rsidRPr="00E03676">
        <w:rPr>
          <w:rFonts w:hint="cs"/>
          <w:rtl/>
        </w:rPr>
        <w:t>و غذا</w:t>
      </w:r>
      <w:r w:rsidR="009768AE" w:rsidRPr="00E03676">
        <w:rPr>
          <w:rFonts w:hint="cs"/>
          <w:rtl/>
        </w:rPr>
        <w:t>ی</w:t>
      </w:r>
      <w:r w:rsidRPr="00E03676">
        <w:rPr>
          <w:rFonts w:hint="cs"/>
          <w:rtl/>
        </w:rPr>
        <w:t xml:space="preserve"> (خود) را با ا</w:t>
      </w:r>
      <w:r w:rsidR="009768AE" w:rsidRPr="00E03676">
        <w:rPr>
          <w:rFonts w:hint="cs"/>
          <w:rtl/>
        </w:rPr>
        <w:t>ی</w:t>
      </w:r>
      <w:r w:rsidRPr="00E03676">
        <w:rPr>
          <w:rFonts w:hint="cs"/>
          <w:rtl/>
        </w:rPr>
        <w:t>ن</w:t>
      </w:r>
      <w:r w:rsidR="009768AE" w:rsidRPr="00E03676">
        <w:rPr>
          <w:rFonts w:hint="cs"/>
          <w:rtl/>
        </w:rPr>
        <w:t>ک</w:t>
      </w:r>
      <w:r w:rsidRPr="00E03676">
        <w:rPr>
          <w:rFonts w:hint="cs"/>
          <w:rtl/>
        </w:rPr>
        <w:t>ه به آن علاقه (و ن</w:t>
      </w:r>
      <w:r w:rsidR="009768AE" w:rsidRPr="00E03676">
        <w:rPr>
          <w:rFonts w:hint="cs"/>
          <w:rtl/>
        </w:rPr>
        <w:t>ی</w:t>
      </w:r>
      <w:r w:rsidRPr="00E03676">
        <w:rPr>
          <w:rFonts w:hint="cs"/>
          <w:rtl/>
        </w:rPr>
        <w:t>از) دارند به مس</w:t>
      </w:r>
      <w:r w:rsidR="009768AE" w:rsidRPr="00E03676">
        <w:rPr>
          <w:rFonts w:hint="cs"/>
          <w:rtl/>
        </w:rPr>
        <w:t>کی</w:t>
      </w:r>
      <w:r w:rsidRPr="00E03676">
        <w:rPr>
          <w:rFonts w:hint="cs"/>
          <w:rtl/>
        </w:rPr>
        <w:t xml:space="preserve">ن و </w:t>
      </w:r>
      <w:r w:rsidR="009768AE" w:rsidRPr="00E03676">
        <w:rPr>
          <w:rFonts w:hint="cs"/>
          <w:rtl/>
        </w:rPr>
        <w:t>ی</w:t>
      </w:r>
      <w:r w:rsidRPr="00E03676">
        <w:rPr>
          <w:rFonts w:hint="cs"/>
          <w:rtl/>
        </w:rPr>
        <w:t>ت</w:t>
      </w:r>
      <w:r w:rsidR="009768AE" w:rsidRPr="00E03676">
        <w:rPr>
          <w:rFonts w:hint="cs"/>
          <w:rtl/>
        </w:rPr>
        <w:t>ی</w:t>
      </w:r>
      <w:r w:rsidRPr="00E03676">
        <w:rPr>
          <w:rFonts w:hint="cs"/>
          <w:rtl/>
        </w:rPr>
        <w:t>م و اس</w:t>
      </w:r>
      <w:r w:rsidR="009768AE" w:rsidRPr="00E03676">
        <w:rPr>
          <w:rFonts w:hint="cs"/>
          <w:rtl/>
        </w:rPr>
        <w:t>ی</w:t>
      </w:r>
      <w:r w:rsidRPr="00E03676">
        <w:rPr>
          <w:rFonts w:hint="cs"/>
          <w:rtl/>
        </w:rPr>
        <w:t>ر م</w:t>
      </w:r>
      <w:r w:rsidR="009768AE" w:rsidRPr="00E03676">
        <w:rPr>
          <w:rFonts w:hint="cs"/>
          <w:rtl/>
        </w:rPr>
        <w:t>ی</w:t>
      </w:r>
      <w:r w:rsidRPr="00E03676">
        <w:rPr>
          <w:rFonts w:hint="cs"/>
          <w:rtl/>
        </w:rPr>
        <w:t>‌دهند</w:t>
      </w:r>
      <w:r w:rsidRPr="00E03676">
        <w:rPr>
          <w:rtl/>
        </w:rPr>
        <w:t>»</w:t>
      </w:r>
      <w:r w:rsidRPr="00E03676">
        <w:rPr>
          <w:rFonts w:hint="cs"/>
          <w:rtl/>
        </w:rPr>
        <w:t>.</w:t>
      </w:r>
    </w:p>
    <w:p w:rsidR="006167B8" w:rsidRPr="00E03676" w:rsidRDefault="006167B8" w:rsidP="00FA39B5">
      <w:pPr>
        <w:pStyle w:val="1-"/>
        <w:rPr>
          <w:rtl/>
        </w:rPr>
      </w:pPr>
      <w:r w:rsidRPr="00E03676">
        <w:rPr>
          <w:rtl/>
        </w:rPr>
        <w:t>و این چون فرموده دیگر است که:</w:t>
      </w:r>
      <w:r w:rsidR="00FA39B5" w:rsidRPr="00E03676">
        <w:rPr>
          <w:rFonts w:hint="cs"/>
          <w:rtl/>
        </w:rPr>
        <w:t xml:space="preserve"> </w:t>
      </w:r>
      <w:r w:rsidR="00FA39B5" w:rsidRPr="00E03676">
        <w:rPr>
          <w:rFonts w:cs="Traditional Arabic" w:hint="cs"/>
          <w:rtl/>
        </w:rPr>
        <w:t>﴿</w:t>
      </w:r>
      <w:r w:rsidR="00FA39B5" w:rsidRPr="00E03676">
        <w:rPr>
          <w:rStyle w:val="Char4"/>
          <w:rtl/>
        </w:rPr>
        <w:t xml:space="preserve">وَءَاتَى </w:t>
      </w:r>
      <w:r w:rsidR="00FA39B5" w:rsidRPr="00E03676">
        <w:rPr>
          <w:rStyle w:val="Char4"/>
          <w:rFonts w:hint="cs"/>
          <w:rtl/>
        </w:rPr>
        <w:t>ٱ</w:t>
      </w:r>
      <w:r w:rsidR="00FA39B5" w:rsidRPr="00E03676">
        <w:rPr>
          <w:rStyle w:val="Char4"/>
          <w:rFonts w:hint="eastAsia"/>
          <w:rtl/>
        </w:rPr>
        <w:t>لۡمَالَ</w:t>
      </w:r>
      <w:r w:rsidR="00FA39B5" w:rsidRPr="00E03676">
        <w:rPr>
          <w:rStyle w:val="Char4"/>
          <w:rtl/>
        </w:rPr>
        <w:t xml:space="preserve"> عَلَىٰ حُبِّهِ</w:t>
      </w:r>
      <w:r w:rsidR="00FA39B5" w:rsidRPr="00E03676">
        <w:rPr>
          <w:rStyle w:val="Char4"/>
          <w:rFonts w:hint="cs"/>
          <w:rtl/>
        </w:rPr>
        <w:t>ۦ</w:t>
      </w:r>
      <w:r w:rsidR="00FA39B5" w:rsidRPr="00E03676">
        <w:rPr>
          <w:rStyle w:val="Char4"/>
          <w:rtl/>
        </w:rPr>
        <w:t xml:space="preserve"> ذَوِي </w:t>
      </w:r>
      <w:r w:rsidR="00FA39B5" w:rsidRPr="00E03676">
        <w:rPr>
          <w:rStyle w:val="Char4"/>
          <w:rFonts w:hint="cs"/>
          <w:rtl/>
        </w:rPr>
        <w:t>ٱ</w:t>
      </w:r>
      <w:r w:rsidR="00FA39B5" w:rsidRPr="00E03676">
        <w:rPr>
          <w:rStyle w:val="Char4"/>
          <w:rFonts w:hint="eastAsia"/>
          <w:rtl/>
        </w:rPr>
        <w:t>لۡقُرۡبَىٰ</w:t>
      </w:r>
      <w:r w:rsidR="00FA39B5" w:rsidRPr="00E03676">
        <w:rPr>
          <w:rStyle w:val="Char4"/>
          <w:rtl/>
        </w:rPr>
        <w:t xml:space="preserve"> وَ</w:t>
      </w:r>
      <w:r w:rsidR="00FA39B5" w:rsidRPr="00E03676">
        <w:rPr>
          <w:rStyle w:val="Char4"/>
          <w:rFonts w:hint="cs"/>
          <w:rtl/>
        </w:rPr>
        <w:t>ٱ</w:t>
      </w:r>
      <w:r w:rsidR="00FA39B5" w:rsidRPr="00E03676">
        <w:rPr>
          <w:rStyle w:val="Char4"/>
          <w:rFonts w:hint="eastAsia"/>
          <w:rtl/>
        </w:rPr>
        <w:t>لۡيَتَٰمَىٰ</w:t>
      </w:r>
      <w:r w:rsidR="00FA39B5" w:rsidRPr="00E03676">
        <w:rPr>
          <w:rStyle w:val="Char4"/>
          <w:rtl/>
        </w:rPr>
        <w:t xml:space="preserve"> وَ</w:t>
      </w:r>
      <w:r w:rsidR="00FA39B5" w:rsidRPr="00E03676">
        <w:rPr>
          <w:rStyle w:val="Char4"/>
          <w:rFonts w:hint="cs"/>
          <w:rtl/>
        </w:rPr>
        <w:t>ٱ</w:t>
      </w:r>
      <w:r w:rsidR="00FA39B5" w:rsidRPr="00E03676">
        <w:rPr>
          <w:rStyle w:val="Char4"/>
          <w:rFonts w:hint="eastAsia"/>
          <w:rtl/>
        </w:rPr>
        <w:t>لۡمَسَٰكِينَ</w:t>
      </w:r>
      <w:r w:rsidR="00FA39B5" w:rsidRPr="00E03676">
        <w:rPr>
          <w:rFonts w:cs="Traditional Arabic" w:hint="cs"/>
          <w:rtl/>
        </w:rPr>
        <w:t>﴾</w:t>
      </w:r>
      <w:r w:rsidRPr="00E03676">
        <w:rPr>
          <w:rtl/>
        </w:rPr>
        <w:t xml:space="preserve"> </w:t>
      </w:r>
      <w:r w:rsidR="00FA39B5" w:rsidRPr="00E03676">
        <w:rPr>
          <w:rStyle w:val="4-Char0"/>
          <w:rFonts w:hint="cs"/>
          <w:rtl/>
        </w:rPr>
        <w:t>[</w:t>
      </w:r>
      <w:r w:rsidRPr="00E03676">
        <w:rPr>
          <w:rStyle w:val="4-Char0"/>
          <w:rFonts w:hint="cs"/>
          <w:rtl/>
        </w:rPr>
        <w:t>البقر</w:t>
      </w:r>
      <w:r w:rsidR="00FA39B5" w:rsidRPr="00E03676">
        <w:rPr>
          <w:rStyle w:val="4-Char0"/>
          <w:rFonts w:hint="cs"/>
          <w:rtl/>
        </w:rPr>
        <w:t>ة</w:t>
      </w:r>
      <w:r w:rsidRPr="00E03676">
        <w:rPr>
          <w:rStyle w:val="4-Char0"/>
          <w:rFonts w:hint="cs"/>
          <w:rtl/>
        </w:rPr>
        <w:t>: 177</w:t>
      </w:r>
      <w:r w:rsidR="00FA39B5" w:rsidRPr="00E03676">
        <w:rPr>
          <w:rStyle w:val="4-Char0"/>
          <w:rFonts w:hint="cs"/>
          <w:rtl/>
        </w:rPr>
        <w:t>]</w:t>
      </w:r>
      <w:r w:rsidRPr="00E03676">
        <w:rPr>
          <w:rFonts w:hint="cs"/>
          <w:rtl/>
        </w:rPr>
        <w:t xml:space="preserve">. </w:t>
      </w:r>
      <w:r w:rsidRPr="00E03676">
        <w:rPr>
          <w:rtl/>
        </w:rPr>
        <w:t xml:space="preserve">«و مال (خود) را، با همه علاقه‏اى </w:t>
      </w:r>
      <w:r w:rsidR="009768AE" w:rsidRPr="00E03676">
        <w:rPr>
          <w:rtl/>
        </w:rPr>
        <w:t>ک</w:t>
      </w:r>
      <w:r w:rsidRPr="00E03676">
        <w:rPr>
          <w:rtl/>
        </w:rPr>
        <w:t>ه به آن دارد، به خو</w:t>
      </w:r>
      <w:r w:rsidR="009768AE" w:rsidRPr="00E03676">
        <w:rPr>
          <w:rtl/>
        </w:rPr>
        <w:t>ی</w:t>
      </w:r>
      <w:r w:rsidRPr="00E03676">
        <w:rPr>
          <w:rtl/>
        </w:rPr>
        <w:t xml:space="preserve">شاوندان و </w:t>
      </w:r>
      <w:r w:rsidR="009768AE" w:rsidRPr="00E03676">
        <w:rPr>
          <w:rtl/>
        </w:rPr>
        <w:t>ی</w:t>
      </w:r>
      <w:r w:rsidRPr="00E03676">
        <w:rPr>
          <w:rtl/>
        </w:rPr>
        <w:t>ت</w:t>
      </w:r>
      <w:r w:rsidR="009768AE" w:rsidRPr="00E03676">
        <w:rPr>
          <w:rtl/>
        </w:rPr>
        <w:t>ی</w:t>
      </w:r>
      <w:r w:rsidRPr="00E03676">
        <w:rPr>
          <w:rtl/>
        </w:rPr>
        <w:t>مان و مس</w:t>
      </w:r>
      <w:r w:rsidR="009768AE" w:rsidRPr="00E03676">
        <w:rPr>
          <w:rtl/>
        </w:rPr>
        <w:t>کی</w:t>
      </w:r>
      <w:r w:rsidRPr="00E03676">
        <w:rPr>
          <w:rtl/>
        </w:rPr>
        <w:t>نان»</w:t>
      </w:r>
      <w:r w:rsidRPr="00E03676">
        <w:rPr>
          <w:rFonts w:hint="cs"/>
          <w:rtl/>
        </w:rPr>
        <w:t>.</w:t>
      </w:r>
    </w:p>
    <w:p w:rsidR="006167B8" w:rsidRPr="00E03676" w:rsidRDefault="006167B8" w:rsidP="004354F2">
      <w:pPr>
        <w:pStyle w:val="1-"/>
        <w:rPr>
          <w:rtl/>
        </w:rPr>
      </w:pPr>
      <w:r w:rsidRPr="00E03676">
        <w:rPr>
          <w:rtl/>
        </w:rPr>
        <w:t>هشتم: در این قصه اموری است که روا نیست به علی و فاطمه (</w:t>
      </w:r>
      <w:r w:rsidRPr="00E03676">
        <w:rPr>
          <w:rFonts w:cs="CTraditional Arabic" w:hint="cs"/>
          <w:sz w:val="30"/>
          <w:szCs w:val="30"/>
          <w:rtl/>
        </w:rPr>
        <w:t>ك</w:t>
      </w:r>
      <w:r w:rsidRPr="00E03676">
        <w:rPr>
          <w:rtl/>
        </w:rPr>
        <w:t xml:space="preserve">) نسبت داده شوند؛ چون بر خلاف فرامین و دستورات شرع است: از آن جمله گرسنه نگه داشتن کودکان به مدت سه روز تمام، چرا که چنین گرسنگی طولانی‌ای ممکن است باعث تباه شدن عقل و جسم و دین کودک بشود. </w:t>
      </w:r>
    </w:p>
    <w:p w:rsidR="006167B8" w:rsidRPr="00E03676" w:rsidRDefault="006167B8" w:rsidP="004354F2">
      <w:pPr>
        <w:pStyle w:val="1-"/>
        <w:rPr>
          <w:rtl/>
        </w:rPr>
      </w:pPr>
      <w:r w:rsidRPr="00E03676">
        <w:rPr>
          <w:rtl/>
        </w:rPr>
        <w:t>البته این با قصه آن مسلمان انصاری فرق می‌کند چون انصاری تنها یک شب خانواده‌اش را بدون شام خوابانید، این را غالباً کودکان می‌توانند تحمل کنند</w:t>
      </w:r>
      <w:r w:rsidRPr="00E03676">
        <w:rPr>
          <w:rFonts w:hint="cs"/>
          <w:rtl/>
        </w:rPr>
        <w:t>،</w:t>
      </w:r>
      <w:r w:rsidRPr="00E03676">
        <w:rPr>
          <w:rtl/>
        </w:rPr>
        <w:t xml:space="preserve"> بر خلاف سه روز و سه شب متوالی که غیر قابل تحمل است. </w:t>
      </w:r>
    </w:p>
    <w:p w:rsidR="006167B8" w:rsidRPr="00E03676" w:rsidRDefault="006167B8" w:rsidP="004354F2">
      <w:pPr>
        <w:pStyle w:val="1-"/>
        <w:rPr>
          <w:rtl/>
        </w:rPr>
      </w:pPr>
      <w:r w:rsidRPr="00E03676">
        <w:rPr>
          <w:rtl/>
        </w:rPr>
        <w:t>نهم: در قصه آمده است که پسر بچه یتیم گفت: «پدرم در روز عقبه شهید شد» و این دروغی آشکار است. چون در شب عقبه جنگی رخ نداد. پیامبر</w:t>
      </w:r>
      <w:r w:rsidRPr="00E03676">
        <w:rPr>
          <w:rFonts w:hint="cs"/>
          <w:rtl/>
        </w:rPr>
        <w:t xml:space="preserve"> </w:t>
      </w:r>
      <w:r w:rsidRPr="00E03676">
        <w:rPr>
          <w:rFonts w:cs="CTraditional Arabic" w:hint="cs"/>
          <w:rtl/>
        </w:rPr>
        <w:t>ص</w:t>
      </w:r>
      <w:r w:rsidRPr="00E03676">
        <w:rPr>
          <w:rtl/>
        </w:rPr>
        <w:t xml:space="preserve"> پیش از هجرت در شب عقبه با انصار بیعت کردند و این پیش از فرمان یافتن پیامبر</w:t>
      </w:r>
      <w:r w:rsidRPr="00E03676">
        <w:rPr>
          <w:rFonts w:hint="cs"/>
          <w:rtl/>
        </w:rPr>
        <w:t xml:space="preserve"> </w:t>
      </w:r>
      <w:r w:rsidRPr="00E03676">
        <w:rPr>
          <w:rFonts w:cs="CTraditional Arabic" w:hint="cs"/>
          <w:rtl/>
        </w:rPr>
        <w:t>ص</w:t>
      </w:r>
      <w:r w:rsidRPr="00E03676">
        <w:rPr>
          <w:rtl/>
        </w:rPr>
        <w:t xml:space="preserve"> برای جهاد بود. این نشان می‌دهد که این روایت دروغین بر ساخته‌ی جاهل‌ترین افراد نسبت به سیره پیامبر</w:t>
      </w:r>
      <w:r w:rsidRPr="00E03676">
        <w:rPr>
          <w:rFonts w:hint="cs"/>
          <w:rtl/>
        </w:rPr>
        <w:t xml:space="preserve"> </w:t>
      </w:r>
      <w:r w:rsidRPr="00E03676">
        <w:rPr>
          <w:rFonts w:cs="CTraditional Arabic" w:hint="cs"/>
          <w:rtl/>
        </w:rPr>
        <w:t>ص</w:t>
      </w:r>
      <w:r w:rsidRPr="00E03676">
        <w:rPr>
          <w:rtl/>
        </w:rPr>
        <w:t xml:space="preserve"> است، و اگر او می‌گفت: «پدرم روز احد شهید شد»، قابل باورتر بود. </w:t>
      </w:r>
    </w:p>
    <w:p w:rsidR="006167B8" w:rsidRDefault="006167B8" w:rsidP="004354F2">
      <w:pPr>
        <w:pStyle w:val="1-"/>
        <w:rPr>
          <w:rtl/>
        </w:rPr>
      </w:pPr>
      <w:r w:rsidRPr="00E03676">
        <w:rPr>
          <w:rtl/>
        </w:rPr>
        <w:t>دهم: باید گفت: پیامبر</w:t>
      </w:r>
      <w:r w:rsidRPr="00E03676">
        <w:rPr>
          <w:rFonts w:hint="cs"/>
          <w:rtl/>
        </w:rPr>
        <w:t xml:space="preserve"> </w:t>
      </w:r>
      <w:r w:rsidRPr="00E03676">
        <w:rPr>
          <w:rFonts w:cs="CTraditional Arabic" w:hint="cs"/>
          <w:rtl/>
        </w:rPr>
        <w:t>ص</w:t>
      </w:r>
      <w:r w:rsidRPr="00E03676">
        <w:rPr>
          <w:rtl/>
        </w:rPr>
        <w:t xml:space="preserve"> نفقه‌ی فرزندان شهدایی را که در غزوه‌ها همراه او به شهادت می‌رسیدند به عهده می‌گرفتند، از این رو بود که وقتی فاطمه از ایشان خادمی خواست به او فرمود: «یتیمان بدر را رها نمی‌کنم تا به تو بدهم»</w:t>
      </w:r>
      <w:r w:rsidRPr="00E03676">
        <w:rPr>
          <w:rFonts w:hint="cs"/>
          <w:rtl/>
        </w:rPr>
        <w:t>.</w:t>
      </w:r>
    </w:p>
    <w:p w:rsidR="00716573" w:rsidRDefault="00716573" w:rsidP="004354F2">
      <w:pPr>
        <w:pStyle w:val="1-"/>
        <w:rPr>
          <w:rtl/>
        </w:rPr>
        <w:sectPr w:rsidR="00716573" w:rsidSect="00716573">
          <w:headerReference w:type="default" r:id="rId86"/>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FA39B5">
      <w:pPr>
        <w:pStyle w:val="a"/>
        <w:rPr>
          <w:rtl/>
        </w:rPr>
      </w:pPr>
      <w:bookmarkStart w:id="324" w:name="_Toc298545687"/>
      <w:bookmarkStart w:id="325" w:name="_Toc426965662"/>
      <w:r w:rsidRPr="00E03676">
        <w:rPr>
          <w:rtl/>
        </w:rPr>
        <w:t xml:space="preserve">فصل </w:t>
      </w:r>
      <w:r w:rsidRPr="00E03676">
        <w:rPr>
          <w:rFonts w:hint="cs"/>
          <w:rtl/>
        </w:rPr>
        <w:t>(123)</w:t>
      </w:r>
      <w:r w:rsidR="00E0790B" w:rsidRPr="00E03676">
        <w:rPr>
          <w:rFonts w:hint="cs"/>
          <w:rtl/>
        </w:rPr>
        <w:t>:</w:t>
      </w:r>
      <w:r w:rsidR="00E0790B" w:rsidRPr="00E03676">
        <w:rPr>
          <w:rtl/>
        </w:rPr>
        <w:br/>
      </w:r>
      <w:r w:rsidRPr="00E03676">
        <w:rPr>
          <w:rFonts w:hint="cs"/>
          <w:rtl/>
        </w:rPr>
        <w:t>بطلان ادعای رافضی در مورد دلالت آیۀ</w:t>
      </w:r>
      <w:r w:rsidR="00FA39B5" w:rsidRPr="00E03676">
        <w:rPr>
          <w:rFonts w:hint="cs"/>
          <w:rtl/>
        </w:rPr>
        <w:t xml:space="preserve"> </w:t>
      </w:r>
      <w:r w:rsidR="00FA39B5" w:rsidRPr="00E03676">
        <w:rPr>
          <w:rFonts w:cs="Traditional Arabic" w:hint="cs"/>
          <w:b/>
          <w:bCs w:val="0"/>
          <w:rtl/>
        </w:rPr>
        <w:t>﴿</w:t>
      </w:r>
      <w:r w:rsidR="00FA39B5" w:rsidRPr="00E03676">
        <w:rPr>
          <w:rStyle w:val="Char4"/>
          <w:rFonts w:hint="eastAsia"/>
          <w:rtl/>
        </w:rPr>
        <w:t>وَ</w:t>
      </w:r>
      <w:r w:rsidR="00FA39B5" w:rsidRPr="00E03676">
        <w:rPr>
          <w:rStyle w:val="Char4"/>
          <w:rFonts w:hint="cs"/>
          <w:rtl/>
        </w:rPr>
        <w:t>ٱ</w:t>
      </w:r>
      <w:r w:rsidR="00FA39B5" w:rsidRPr="00E03676">
        <w:rPr>
          <w:rStyle w:val="Char4"/>
          <w:rFonts w:hint="eastAsia"/>
          <w:rtl/>
        </w:rPr>
        <w:t>لَّذِي</w:t>
      </w:r>
      <w:r w:rsidR="00FA39B5" w:rsidRPr="00E03676">
        <w:rPr>
          <w:rStyle w:val="Char4"/>
          <w:rtl/>
        </w:rPr>
        <w:t xml:space="preserve"> جَآءَ بِ</w:t>
      </w:r>
      <w:r w:rsidR="00FA39B5" w:rsidRPr="00E03676">
        <w:rPr>
          <w:rStyle w:val="Char4"/>
          <w:rFonts w:hint="cs"/>
          <w:rtl/>
        </w:rPr>
        <w:t>ٱ</w:t>
      </w:r>
      <w:r w:rsidR="00FA39B5" w:rsidRPr="00E03676">
        <w:rPr>
          <w:rStyle w:val="Char4"/>
          <w:rFonts w:hint="eastAsia"/>
          <w:rtl/>
        </w:rPr>
        <w:t>لصِّدۡقِ</w:t>
      </w:r>
      <w:r w:rsidR="00FA39B5" w:rsidRPr="00E03676">
        <w:rPr>
          <w:rFonts w:cs="Traditional Arabic" w:hint="cs"/>
          <w:b/>
          <w:bCs w:val="0"/>
          <w:rtl/>
        </w:rPr>
        <w:t>﴾</w:t>
      </w:r>
      <w:r w:rsidRPr="00E03676">
        <w:rPr>
          <w:rFonts w:hint="cs"/>
          <w:rtl/>
        </w:rPr>
        <w:t xml:space="preserve"> بر امامت عل</w:t>
      </w:r>
      <w:r w:rsidR="009768AE" w:rsidRPr="00E03676">
        <w:rPr>
          <w:rFonts w:hint="cs"/>
          <w:rtl/>
        </w:rPr>
        <w:t>ی</w:t>
      </w:r>
      <w:r w:rsidR="00707915" w:rsidRPr="00E03676">
        <w:rPr>
          <w:rFonts w:cs="CTraditional Arabic" w:hint="cs"/>
          <w:bCs w:val="0"/>
          <w:rtl/>
        </w:rPr>
        <w:t>س</w:t>
      </w:r>
      <w:bookmarkEnd w:id="324"/>
      <w:bookmarkEnd w:id="325"/>
    </w:p>
    <w:p w:rsidR="006167B8" w:rsidRPr="00E03676" w:rsidRDefault="006167B8" w:rsidP="00FA39B5">
      <w:pPr>
        <w:pStyle w:val="1-"/>
        <w:rPr>
          <w:rtl/>
        </w:rPr>
      </w:pPr>
      <w:r w:rsidRPr="00E03676">
        <w:rPr>
          <w:rtl/>
        </w:rPr>
        <w:t>رافضی می‌گوید: «برهان بیست و دوم: فرموده حق تعالی است:</w:t>
      </w:r>
      <w:r w:rsidR="00FA39B5" w:rsidRPr="00E03676">
        <w:rPr>
          <w:rFonts w:hint="cs"/>
          <w:rtl/>
        </w:rPr>
        <w:t xml:space="preserve"> </w:t>
      </w:r>
      <w:r w:rsidR="00FA39B5" w:rsidRPr="00E03676">
        <w:rPr>
          <w:rFonts w:cs="Traditional Arabic" w:hint="cs"/>
          <w:rtl/>
        </w:rPr>
        <w:t>﴿</w:t>
      </w:r>
      <w:r w:rsidR="00FA39B5" w:rsidRPr="00E03676">
        <w:rPr>
          <w:rStyle w:val="Char4"/>
          <w:rFonts w:hint="eastAsia"/>
          <w:rtl/>
        </w:rPr>
        <w:t>وَ</w:t>
      </w:r>
      <w:r w:rsidR="00FA39B5" w:rsidRPr="00E03676">
        <w:rPr>
          <w:rStyle w:val="Char4"/>
          <w:rFonts w:hint="cs"/>
          <w:rtl/>
        </w:rPr>
        <w:t>ٱ</w:t>
      </w:r>
      <w:r w:rsidR="00FA39B5" w:rsidRPr="00E03676">
        <w:rPr>
          <w:rStyle w:val="Char4"/>
          <w:rFonts w:hint="eastAsia"/>
          <w:rtl/>
        </w:rPr>
        <w:t>لَّذِي</w:t>
      </w:r>
      <w:r w:rsidR="00FA39B5" w:rsidRPr="00E03676">
        <w:rPr>
          <w:rStyle w:val="Char4"/>
          <w:rtl/>
        </w:rPr>
        <w:t xml:space="preserve"> جَآءَ بِ</w:t>
      </w:r>
      <w:r w:rsidR="00FA39B5" w:rsidRPr="00E03676">
        <w:rPr>
          <w:rStyle w:val="Char4"/>
          <w:rFonts w:hint="cs"/>
          <w:rtl/>
        </w:rPr>
        <w:t>ٱ</w:t>
      </w:r>
      <w:r w:rsidR="00FA39B5" w:rsidRPr="00E03676">
        <w:rPr>
          <w:rStyle w:val="Char4"/>
          <w:rFonts w:hint="eastAsia"/>
          <w:rtl/>
        </w:rPr>
        <w:t>لصِّدۡقِ</w:t>
      </w:r>
      <w:r w:rsidR="00FA39B5" w:rsidRPr="00E03676">
        <w:rPr>
          <w:rStyle w:val="Char4"/>
          <w:rtl/>
        </w:rPr>
        <w:t xml:space="preserve"> وَصَدَّقَ بِهِ</w:t>
      </w:r>
      <w:r w:rsidR="00FA39B5" w:rsidRPr="00E03676">
        <w:rPr>
          <w:rStyle w:val="Char4"/>
          <w:rFonts w:hint="cs"/>
          <w:rtl/>
        </w:rPr>
        <w:t>ۦٓ</w:t>
      </w:r>
      <w:r w:rsidR="00FA39B5" w:rsidRPr="00E03676">
        <w:rPr>
          <w:rStyle w:val="Char4"/>
          <w:rtl/>
        </w:rPr>
        <w:t xml:space="preserve"> أُوْلَٰٓئِكَ هُمُ </w:t>
      </w:r>
      <w:r w:rsidR="00FA39B5" w:rsidRPr="00E03676">
        <w:rPr>
          <w:rStyle w:val="Char4"/>
          <w:rFonts w:hint="cs"/>
          <w:rtl/>
        </w:rPr>
        <w:t>ٱ</w:t>
      </w:r>
      <w:r w:rsidR="00FA39B5" w:rsidRPr="00E03676">
        <w:rPr>
          <w:rStyle w:val="Char4"/>
          <w:rFonts w:hint="eastAsia"/>
          <w:rtl/>
        </w:rPr>
        <w:t>لۡمُتَّقُونَ</w:t>
      </w:r>
      <w:r w:rsidR="00FA39B5" w:rsidRPr="00E03676">
        <w:rPr>
          <w:rStyle w:val="Char4"/>
          <w:rtl/>
        </w:rPr>
        <w:t xml:space="preserve"> ٣٣</w:t>
      </w:r>
      <w:r w:rsidR="00FA39B5" w:rsidRPr="00E03676">
        <w:rPr>
          <w:rFonts w:cs="Traditional Arabic" w:hint="cs"/>
          <w:rtl/>
        </w:rPr>
        <w:t>﴾</w:t>
      </w:r>
      <w:r w:rsidRPr="00E03676">
        <w:rPr>
          <w:rtl/>
        </w:rPr>
        <w:t xml:space="preserve"> </w:t>
      </w:r>
      <w:r w:rsidR="00FA39B5" w:rsidRPr="00E03676">
        <w:rPr>
          <w:rStyle w:val="4-Char0"/>
          <w:rFonts w:hint="cs"/>
          <w:rtl/>
        </w:rPr>
        <w:t>[</w:t>
      </w:r>
      <w:r w:rsidRPr="00E03676">
        <w:rPr>
          <w:rStyle w:val="4-Char0"/>
          <w:rFonts w:hint="cs"/>
          <w:rtl/>
        </w:rPr>
        <w:t>الزمر: 33</w:t>
      </w:r>
      <w:r w:rsidR="00FA39B5" w:rsidRPr="00E03676">
        <w:rPr>
          <w:rStyle w:val="4-Char0"/>
          <w:rFonts w:hint="cs"/>
          <w:rtl/>
        </w:rPr>
        <w:t>]</w:t>
      </w:r>
      <w:r w:rsidRPr="00E03676">
        <w:rPr>
          <w:rFonts w:hint="cs"/>
          <w:rtl/>
        </w:rPr>
        <w:t xml:space="preserve">. </w:t>
      </w:r>
      <w:r w:rsidRPr="00E03676">
        <w:rPr>
          <w:rtl/>
        </w:rPr>
        <w:t xml:space="preserve">«اما </w:t>
      </w:r>
      <w:r w:rsidR="009768AE" w:rsidRPr="00E03676">
        <w:rPr>
          <w:rtl/>
        </w:rPr>
        <w:t>ک</w:t>
      </w:r>
      <w:r w:rsidRPr="00E03676">
        <w:rPr>
          <w:rtl/>
        </w:rPr>
        <w:t xml:space="preserve">سى </w:t>
      </w:r>
      <w:r w:rsidR="009768AE" w:rsidRPr="00E03676">
        <w:rPr>
          <w:rtl/>
        </w:rPr>
        <w:t>ک</w:t>
      </w:r>
      <w:r w:rsidRPr="00E03676">
        <w:rPr>
          <w:rtl/>
        </w:rPr>
        <w:t>ه سخن راست ب</w:t>
      </w:r>
      <w:r w:rsidR="009768AE" w:rsidRPr="00E03676">
        <w:rPr>
          <w:rtl/>
        </w:rPr>
        <w:t>ی</w:t>
      </w:r>
      <w:r w:rsidRPr="00E03676">
        <w:rPr>
          <w:rtl/>
        </w:rPr>
        <w:t xml:space="preserve">اورد و </w:t>
      </w:r>
      <w:r w:rsidR="009768AE" w:rsidRPr="00E03676">
        <w:rPr>
          <w:rtl/>
        </w:rPr>
        <w:t>ک</w:t>
      </w:r>
      <w:r w:rsidRPr="00E03676">
        <w:rPr>
          <w:rtl/>
        </w:rPr>
        <w:t xml:space="preserve">سى </w:t>
      </w:r>
      <w:r w:rsidR="009768AE" w:rsidRPr="00E03676">
        <w:rPr>
          <w:rtl/>
        </w:rPr>
        <w:t>ک</w:t>
      </w:r>
      <w:r w:rsidRPr="00E03676">
        <w:rPr>
          <w:rtl/>
        </w:rPr>
        <w:t>ه آن را تصد</w:t>
      </w:r>
      <w:r w:rsidR="009768AE" w:rsidRPr="00E03676">
        <w:rPr>
          <w:rtl/>
        </w:rPr>
        <w:t>ی</w:t>
      </w:r>
      <w:r w:rsidRPr="00E03676">
        <w:rPr>
          <w:rtl/>
        </w:rPr>
        <w:t xml:space="preserve">ق </w:t>
      </w:r>
      <w:r w:rsidR="009768AE" w:rsidRPr="00E03676">
        <w:rPr>
          <w:rtl/>
        </w:rPr>
        <w:t>ک</w:t>
      </w:r>
      <w:r w:rsidRPr="00E03676">
        <w:rPr>
          <w:rtl/>
        </w:rPr>
        <w:t>ند، آنان پره</w:t>
      </w:r>
      <w:r w:rsidR="009768AE" w:rsidRPr="00E03676">
        <w:rPr>
          <w:rtl/>
        </w:rPr>
        <w:t>ی</w:t>
      </w:r>
      <w:r w:rsidRPr="00E03676">
        <w:rPr>
          <w:rtl/>
        </w:rPr>
        <w:t>زگارانند»</w:t>
      </w:r>
      <w:r w:rsidRPr="00E03676">
        <w:rPr>
          <w:rFonts w:hint="cs"/>
          <w:rtl/>
        </w:rPr>
        <w:t>.</w:t>
      </w:r>
    </w:p>
    <w:p w:rsidR="006167B8" w:rsidRPr="00E03676" w:rsidRDefault="006167B8" w:rsidP="00FA39B5">
      <w:pPr>
        <w:pStyle w:val="1-"/>
        <w:rPr>
          <w:rtl/>
        </w:rPr>
      </w:pPr>
      <w:r w:rsidRPr="00E03676">
        <w:rPr>
          <w:rtl/>
        </w:rPr>
        <w:t>ابونعیم از مجاهد روایت می‌کند که مراد از: «آن کس که راستی آورد» محمد</w:t>
      </w:r>
      <w:r w:rsidRPr="00E03676">
        <w:rPr>
          <w:rFonts w:hint="cs"/>
          <w:rtl/>
        </w:rPr>
        <w:t xml:space="preserve"> </w:t>
      </w:r>
      <w:r w:rsidRPr="00E03676">
        <w:rPr>
          <w:rFonts w:cs="CTraditional Arabic" w:hint="cs"/>
          <w:rtl/>
        </w:rPr>
        <w:t>ص</w:t>
      </w:r>
      <w:r w:rsidRPr="00E03676">
        <w:rPr>
          <w:rtl/>
        </w:rPr>
        <w:t xml:space="preserve"> و منظور از «آن را باور نمود» علی بن ابی طالب است. شافعی فقیه هم از زبان مجاهد آورده است که در فرموده:</w:t>
      </w:r>
      <w:r w:rsidR="00FA39B5" w:rsidRPr="00E03676">
        <w:rPr>
          <w:rFonts w:hint="cs"/>
          <w:rtl/>
        </w:rPr>
        <w:t xml:space="preserve"> </w:t>
      </w:r>
      <w:r w:rsidR="00FA39B5" w:rsidRPr="00E03676">
        <w:rPr>
          <w:rFonts w:cs="Traditional Arabic" w:hint="cs"/>
          <w:rtl/>
        </w:rPr>
        <w:t>﴿</w:t>
      </w:r>
      <w:r w:rsidR="00FA39B5" w:rsidRPr="00E03676">
        <w:rPr>
          <w:rStyle w:val="Char4"/>
          <w:rFonts w:hint="eastAsia"/>
          <w:rtl/>
        </w:rPr>
        <w:t>وَ</w:t>
      </w:r>
      <w:r w:rsidR="00FA39B5" w:rsidRPr="00E03676">
        <w:rPr>
          <w:rStyle w:val="Char4"/>
          <w:rFonts w:hint="cs"/>
          <w:rtl/>
        </w:rPr>
        <w:t>ٱ</w:t>
      </w:r>
      <w:r w:rsidR="00FA39B5" w:rsidRPr="00E03676">
        <w:rPr>
          <w:rStyle w:val="Char4"/>
          <w:rFonts w:hint="eastAsia"/>
          <w:rtl/>
        </w:rPr>
        <w:t>لَّذِي</w:t>
      </w:r>
      <w:r w:rsidR="00FA39B5" w:rsidRPr="00E03676">
        <w:rPr>
          <w:rStyle w:val="Char4"/>
          <w:rtl/>
        </w:rPr>
        <w:t xml:space="preserve"> جَآءَ بِ</w:t>
      </w:r>
      <w:r w:rsidR="00FA39B5" w:rsidRPr="00E03676">
        <w:rPr>
          <w:rStyle w:val="Char4"/>
          <w:rFonts w:hint="cs"/>
          <w:rtl/>
        </w:rPr>
        <w:t>ٱ</w:t>
      </w:r>
      <w:r w:rsidR="00FA39B5" w:rsidRPr="00E03676">
        <w:rPr>
          <w:rStyle w:val="Char4"/>
          <w:rFonts w:hint="eastAsia"/>
          <w:rtl/>
        </w:rPr>
        <w:t>لصِّدۡقِ</w:t>
      </w:r>
      <w:r w:rsidR="00FA39B5" w:rsidRPr="00E03676">
        <w:rPr>
          <w:rStyle w:val="Char4"/>
          <w:rtl/>
        </w:rPr>
        <w:t xml:space="preserve"> وَصَدَّقَ بِهِ</w:t>
      </w:r>
      <w:r w:rsidR="00FA39B5" w:rsidRPr="00E03676">
        <w:rPr>
          <w:rStyle w:val="Char4"/>
          <w:rFonts w:hint="cs"/>
          <w:rtl/>
        </w:rPr>
        <w:t>ۦ</w:t>
      </w:r>
      <w:r w:rsidR="00FA39B5" w:rsidRPr="00E03676">
        <w:rPr>
          <w:rFonts w:cs="Traditional Arabic" w:hint="cs"/>
          <w:rtl/>
        </w:rPr>
        <w:t>﴾</w:t>
      </w:r>
      <w:r w:rsidRPr="00E03676">
        <w:rPr>
          <w:rtl/>
        </w:rPr>
        <w:t xml:space="preserve"> محمد</w:t>
      </w:r>
      <w:r w:rsidRPr="00E03676">
        <w:rPr>
          <w:rFonts w:hint="cs"/>
          <w:rtl/>
        </w:rPr>
        <w:t xml:space="preserve"> </w:t>
      </w:r>
      <w:r w:rsidRPr="00E03676">
        <w:rPr>
          <w:rFonts w:cs="CTraditional Arabic" w:hint="cs"/>
          <w:rtl/>
        </w:rPr>
        <w:t>ص</w:t>
      </w:r>
      <w:r w:rsidRPr="00E03676">
        <w:rPr>
          <w:rtl/>
        </w:rPr>
        <w:t xml:space="preserve"> راستی را آورد و علی آن را تصدیق کرد. و این فضیلتی است که مختص علی است، پس او امام بر حق است. </w:t>
      </w:r>
    </w:p>
    <w:p w:rsidR="006167B8" w:rsidRPr="00E03676" w:rsidRDefault="006167B8" w:rsidP="004354F2">
      <w:pPr>
        <w:pStyle w:val="1-"/>
        <w:rPr>
          <w:rtl/>
        </w:rPr>
      </w:pPr>
      <w:r w:rsidRPr="00E03676">
        <w:rPr>
          <w:rtl/>
        </w:rPr>
        <w:t>پاسخ این ادعا هم بر چند وجه است: یکی آنکه: چنین چیزی از پیامبر</w:t>
      </w:r>
      <w:r w:rsidRPr="00E03676">
        <w:rPr>
          <w:rFonts w:hint="cs"/>
          <w:rtl/>
        </w:rPr>
        <w:t xml:space="preserve"> </w:t>
      </w:r>
      <w:r w:rsidRPr="00E03676">
        <w:rPr>
          <w:rFonts w:cs="CTraditional Arabic" w:hint="cs"/>
          <w:rtl/>
        </w:rPr>
        <w:t>ص</w:t>
      </w:r>
      <w:r w:rsidRPr="00E03676">
        <w:rPr>
          <w:rtl/>
        </w:rPr>
        <w:t xml:space="preserve"> روایت و نقل نشده است، نقل قول مجاهد به تنهایی هم حجتی نیست که حتی در صورت صحت پیروی از آن بر هر مسلمانی واجب باشد. چه رسد به</w:t>
      </w:r>
      <w:r w:rsidR="00BF136F" w:rsidRPr="00E03676">
        <w:rPr>
          <w:rtl/>
        </w:rPr>
        <w:t xml:space="preserve"> این‌که </w:t>
      </w:r>
      <w:r w:rsidRPr="00E03676">
        <w:rPr>
          <w:rtl/>
        </w:rPr>
        <w:t>درستی آن ثابت نشده باشد؟ و باید دانست که این فرد به آوردن احادیث دروغین فراوان شناخته شده است</w:t>
      </w:r>
      <w:r w:rsidR="004354F2" w:rsidRPr="00E03676">
        <w:rPr>
          <w:rFonts w:hint="cs"/>
          <w:vertAlign w:val="superscript"/>
          <w:rtl/>
        </w:rPr>
        <w:t>(</w:t>
      </w:r>
      <w:r w:rsidR="004354F2" w:rsidRPr="00E03676">
        <w:rPr>
          <w:rStyle w:val="FootnoteReference"/>
          <w:rtl/>
        </w:rPr>
        <w:footnoteReference w:id="228"/>
      </w:r>
      <w:r w:rsidR="004354F2" w:rsidRPr="00E03676">
        <w:rPr>
          <w:rFonts w:hint="cs"/>
          <w:vertAlign w:val="superscript"/>
          <w:rtl/>
        </w:rPr>
        <w:t>)</w:t>
      </w:r>
      <w:r w:rsidRPr="00E03676">
        <w:rPr>
          <w:rFonts w:hint="cs"/>
          <w:rtl/>
        </w:rPr>
        <w:t>.</w:t>
      </w:r>
    </w:p>
    <w:p w:rsidR="006167B8" w:rsidRPr="00E03676" w:rsidRDefault="006167B8" w:rsidP="004354F2">
      <w:pPr>
        <w:pStyle w:val="1-"/>
        <w:rPr>
          <w:rtl/>
        </w:rPr>
      </w:pPr>
      <w:r w:rsidRPr="00E03676">
        <w:rPr>
          <w:rtl/>
        </w:rPr>
        <w:t>اما آنچه از مجاهد محقق است قولی بر خلاف این حدیث است و آن</w:t>
      </w:r>
      <w:r w:rsidR="00BF136F" w:rsidRPr="00E03676">
        <w:rPr>
          <w:rtl/>
        </w:rPr>
        <w:t xml:space="preserve"> این‌که </w:t>
      </w:r>
      <w:r w:rsidRPr="00E03676">
        <w:rPr>
          <w:rtl/>
        </w:rPr>
        <w:t>راستی قرآن است، و</w:t>
      </w:r>
      <w:r w:rsidR="00AC7670" w:rsidRPr="00E03676">
        <w:rPr>
          <w:rtl/>
        </w:rPr>
        <w:t xml:space="preserve"> آن‌که </w:t>
      </w:r>
      <w:r w:rsidRPr="00E03676">
        <w:rPr>
          <w:rtl/>
        </w:rPr>
        <w:t xml:space="preserve">آن را باور و تصدیق می‌کند هر مؤمنی است که بدان عمل کند، لذا در این روایت مصادیق آن عموم مؤمنان است. </w:t>
      </w:r>
    </w:p>
    <w:p w:rsidR="006167B8" w:rsidRPr="00E03676" w:rsidRDefault="006167B8" w:rsidP="004354F2">
      <w:pPr>
        <w:pStyle w:val="1-"/>
        <w:rPr>
          <w:rtl/>
        </w:rPr>
      </w:pPr>
      <w:r w:rsidRPr="00E03676">
        <w:rPr>
          <w:rtl/>
        </w:rPr>
        <w:t>وجه دوم: حدیث مذکور با روایت مشهورتر رایج میان مفسران متناقص است. و آن این که ک</w:t>
      </w:r>
      <w:r w:rsidRPr="00E03676">
        <w:rPr>
          <w:rFonts w:hint="cs"/>
          <w:rtl/>
        </w:rPr>
        <w:t>سی که</w:t>
      </w:r>
      <w:r w:rsidRPr="00E03676">
        <w:rPr>
          <w:rtl/>
        </w:rPr>
        <w:t xml:space="preserve"> راستی را می‌آورد و</w:t>
      </w:r>
      <w:r w:rsidR="00AC7670" w:rsidRPr="00E03676">
        <w:rPr>
          <w:rtl/>
        </w:rPr>
        <w:t xml:space="preserve"> آن‌که </w:t>
      </w:r>
      <w:r w:rsidRPr="00E03676">
        <w:rPr>
          <w:rtl/>
        </w:rPr>
        <w:t>تصدیق و باور می‌کند ابوبکر است</w:t>
      </w:r>
      <w:r w:rsidRPr="00E03676">
        <w:rPr>
          <w:rFonts w:hint="cs"/>
          <w:rtl/>
        </w:rPr>
        <w:t>،</w:t>
      </w:r>
      <w:r w:rsidRPr="00E03676">
        <w:rPr>
          <w:rtl/>
        </w:rPr>
        <w:t xml:space="preserve"> و این روایت طایفه‌ای از جمله طبری است که با استناد به علی آن را در کتاب خود آورده است</w:t>
      </w:r>
      <w:r w:rsidR="004354F2" w:rsidRPr="00E03676">
        <w:rPr>
          <w:rFonts w:hint="cs"/>
          <w:vertAlign w:val="superscript"/>
          <w:rtl/>
        </w:rPr>
        <w:t>(</w:t>
      </w:r>
      <w:r w:rsidR="004354F2" w:rsidRPr="00E03676">
        <w:rPr>
          <w:rStyle w:val="FootnoteReference"/>
          <w:rtl/>
        </w:rPr>
        <w:footnoteReference w:id="229"/>
      </w:r>
      <w:r w:rsidR="004354F2" w:rsidRPr="00E03676">
        <w:rPr>
          <w:rFonts w:hint="cs"/>
          <w:vertAlign w:val="superscript"/>
          <w:rtl/>
        </w:rPr>
        <w:t>)</w:t>
      </w:r>
      <w:r w:rsidRPr="00E03676">
        <w:rPr>
          <w:rFonts w:hint="cs"/>
          <w:rtl/>
        </w:rPr>
        <w:t>.</w:t>
      </w:r>
    </w:p>
    <w:p w:rsidR="00E0790B" w:rsidRDefault="006167B8" w:rsidP="004354F2">
      <w:pPr>
        <w:pStyle w:val="1-"/>
        <w:rPr>
          <w:rtl/>
        </w:rPr>
      </w:pPr>
      <w:r w:rsidRPr="00E03676">
        <w:rPr>
          <w:rtl/>
        </w:rPr>
        <w:t>سوم: لفظ آیه عام و مطلق است و نه به ابوبکر اختصاص دارد نه به علی تنها، بلکه</w:t>
      </w:r>
      <w:r w:rsidR="00E03676" w:rsidRPr="00E03676">
        <w:rPr>
          <w:rtl/>
        </w:rPr>
        <w:t xml:space="preserve"> هرکس </w:t>
      </w:r>
      <w:r w:rsidRPr="00E03676">
        <w:rPr>
          <w:rtl/>
        </w:rPr>
        <w:t>در معنای عام آن داخل باشد حکم آن شاملش می‌شود، و شک نیست که ابوبکر و عمر و عثمان و علی سزاوارترین امت به داخل شدن در حکم آنند اما تنها مصادیق آن نیستند.</w:t>
      </w:r>
    </w:p>
    <w:p w:rsidR="00716573" w:rsidRDefault="00716573" w:rsidP="004354F2">
      <w:pPr>
        <w:pStyle w:val="1-"/>
        <w:rPr>
          <w:rtl/>
        </w:rPr>
        <w:sectPr w:rsidR="00716573" w:rsidSect="00716573">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FA39B5">
      <w:pPr>
        <w:pStyle w:val="a"/>
        <w:rPr>
          <w:rtl/>
        </w:rPr>
      </w:pPr>
      <w:bookmarkStart w:id="326" w:name="_Toc298545688"/>
      <w:bookmarkStart w:id="327" w:name="_Toc426965663"/>
      <w:r w:rsidRPr="00E03676">
        <w:rPr>
          <w:rtl/>
        </w:rPr>
        <w:t xml:space="preserve">فصل </w:t>
      </w:r>
      <w:r w:rsidRPr="00E03676">
        <w:rPr>
          <w:rFonts w:hint="cs"/>
          <w:rtl/>
        </w:rPr>
        <w:t>(124)</w:t>
      </w:r>
      <w:r w:rsidR="00E0790B" w:rsidRPr="00E03676">
        <w:rPr>
          <w:rFonts w:hint="cs"/>
          <w:rtl/>
        </w:rPr>
        <w:t>:</w:t>
      </w:r>
      <w:r w:rsidR="00E0790B" w:rsidRPr="00E03676">
        <w:rPr>
          <w:rtl/>
        </w:rPr>
        <w:br/>
      </w:r>
      <w:r w:rsidRPr="00E03676">
        <w:rPr>
          <w:rFonts w:hint="cs"/>
          <w:rtl/>
        </w:rPr>
        <w:t>بطلان ادعای رافضی در مورد دلالت آیۀ</w:t>
      </w:r>
      <w:r w:rsidR="00FA39B5" w:rsidRPr="00E03676">
        <w:rPr>
          <w:rFonts w:hint="cs"/>
          <w:rtl/>
        </w:rPr>
        <w:t xml:space="preserve"> </w:t>
      </w:r>
      <w:r w:rsidR="00FA39B5" w:rsidRPr="00E03676">
        <w:rPr>
          <w:rFonts w:cs="Traditional Arabic" w:hint="cs"/>
          <w:b/>
          <w:bCs w:val="0"/>
          <w:rtl/>
        </w:rPr>
        <w:t>﴿</w:t>
      </w:r>
      <w:r w:rsidR="00FA39B5" w:rsidRPr="00E03676">
        <w:rPr>
          <w:rStyle w:val="Char4"/>
          <w:rtl/>
        </w:rPr>
        <w:t xml:space="preserve">هُوَ </w:t>
      </w:r>
      <w:r w:rsidR="00FA39B5" w:rsidRPr="00E03676">
        <w:rPr>
          <w:rStyle w:val="Char4"/>
          <w:rFonts w:hint="cs"/>
          <w:rtl/>
        </w:rPr>
        <w:t>ٱ</w:t>
      </w:r>
      <w:r w:rsidR="00FA39B5" w:rsidRPr="00E03676">
        <w:rPr>
          <w:rStyle w:val="Char4"/>
          <w:rFonts w:hint="eastAsia"/>
          <w:rtl/>
        </w:rPr>
        <w:t>لَّذِيٓ</w:t>
      </w:r>
      <w:r w:rsidR="00FA39B5" w:rsidRPr="00E03676">
        <w:rPr>
          <w:rStyle w:val="Char4"/>
          <w:rtl/>
        </w:rPr>
        <w:t xml:space="preserve"> أَيَّدَكَ بِنَصۡرِهِ</w:t>
      </w:r>
      <w:r w:rsidR="00FA39B5" w:rsidRPr="00E03676">
        <w:rPr>
          <w:rStyle w:val="Char4"/>
          <w:rFonts w:hint="cs"/>
          <w:rtl/>
        </w:rPr>
        <w:t>ۦ</w:t>
      </w:r>
      <w:r w:rsidR="00FA39B5" w:rsidRPr="00E03676">
        <w:rPr>
          <w:rStyle w:val="Char4"/>
          <w:rtl/>
        </w:rPr>
        <w:t xml:space="preserve"> وَبِ</w:t>
      </w:r>
      <w:r w:rsidR="00FA39B5" w:rsidRPr="00E03676">
        <w:rPr>
          <w:rStyle w:val="Char4"/>
          <w:rFonts w:hint="cs"/>
          <w:rtl/>
        </w:rPr>
        <w:t>ٱ</w:t>
      </w:r>
      <w:r w:rsidR="00FA39B5" w:rsidRPr="00E03676">
        <w:rPr>
          <w:rStyle w:val="Char4"/>
          <w:rFonts w:hint="eastAsia"/>
          <w:rtl/>
        </w:rPr>
        <w:t>لۡمُؤۡمِنِينَ</w:t>
      </w:r>
      <w:r w:rsidR="00FA39B5" w:rsidRPr="00E03676">
        <w:rPr>
          <w:rStyle w:val="Char4"/>
          <w:rtl/>
        </w:rPr>
        <w:t xml:space="preserve"> ٦٢</w:t>
      </w:r>
      <w:r w:rsidR="00FA39B5" w:rsidRPr="00E03676">
        <w:rPr>
          <w:rFonts w:cs="Traditional Arabic" w:hint="cs"/>
          <w:b/>
          <w:bCs w:val="0"/>
          <w:rtl/>
        </w:rPr>
        <w:t>﴾</w:t>
      </w:r>
      <w:r w:rsidRPr="00E03676">
        <w:rPr>
          <w:rFonts w:hint="cs"/>
          <w:rtl/>
        </w:rPr>
        <w:t xml:space="preserve"> بر امامت علی</w:t>
      </w:r>
      <w:r w:rsidR="00707915" w:rsidRPr="00E03676">
        <w:rPr>
          <w:rFonts w:cs="CTraditional Arabic" w:hint="cs"/>
          <w:bCs w:val="0"/>
          <w:rtl/>
        </w:rPr>
        <w:t>س</w:t>
      </w:r>
      <w:bookmarkEnd w:id="326"/>
      <w:bookmarkEnd w:id="327"/>
    </w:p>
    <w:p w:rsidR="006167B8" w:rsidRPr="00E03676" w:rsidRDefault="006167B8" w:rsidP="00FA39B5">
      <w:pPr>
        <w:pStyle w:val="1-"/>
        <w:rPr>
          <w:sz w:val="32"/>
          <w:szCs w:val="32"/>
          <w:rtl/>
        </w:rPr>
      </w:pPr>
      <w:r w:rsidRPr="00E03676">
        <w:rPr>
          <w:rtl/>
        </w:rPr>
        <w:t>رافضی می‌گوید: برهان بیست و سوم: فرموده حق تعالی است که:</w:t>
      </w:r>
      <w:r w:rsidR="00FA39B5" w:rsidRPr="00E03676">
        <w:rPr>
          <w:rFonts w:hint="cs"/>
          <w:rtl/>
        </w:rPr>
        <w:t xml:space="preserve"> </w:t>
      </w:r>
      <w:r w:rsidR="00FA39B5" w:rsidRPr="00E03676">
        <w:rPr>
          <w:rFonts w:cs="Traditional Arabic" w:hint="cs"/>
          <w:rtl/>
        </w:rPr>
        <w:t>﴿</w:t>
      </w:r>
      <w:r w:rsidR="00FA39B5" w:rsidRPr="00E03676">
        <w:rPr>
          <w:rStyle w:val="Char4"/>
          <w:rtl/>
        </w:rPr>
        <w:t xml:space="preserve">هُوَ </w:t>
      </w:r>
      <w:r w:rsidR="00FA39B5" w:rsidRPr="00E03676">
        <w:rPr>
          <w:rStyle w:val="Char4"/>
          <w:rFonts w:hint="cs"/>
          <w:rtl/>
        </w:rPr>
        <w:t>ٱ</w:t>
      </w:r>
      <w:r w:rsidR="00FA39B5" w:rsidRPr="00E03676">
        <w:rPr>
          <w:rStyle w:val="Char4"/>
          <w:rFonts w:hint="eastAsia"/>
          <w:rtl/>
        </w:rPr>
        <w:t>لَّذِيٓ</w:t>
      </w:r>
      <w:r w:rsidR="00FA39B5" w:rsidRPr="00E03676">
        <w:rPr>
          <w:rStyle w:val="Char4"/>
          <w:rtl/>
        </w:rPr>
        <w:t xml:space="preserve"> أَيَّدَكَ بِنَصۡرِهِ</w:t>
      </w:r>
      <w:r w:rsidR="00FA39B5" w:rsidRPr="00E03676">
        <w:rPr>
          <w:rStyle w:val="Char4"/>
          <w:rFonts w:hint="cs"/>
          <w:rtl/>
        </w:rPr>
        <w:t>ۦ</w:t>
      </w:r>
      <w:r w:rsidR="00FA39B5" w:rsidRPr="00E03676">
        <w:rPr>
          <w:rStyle w:val="Char4"/>
          <w:rtl/>
        </w:rPr>
        <w:t xml:space="preserve"> وَبِ</w:t>
      </w:r>
      <w:r w:rsidR="00FA39B5" w:rsidRPr="00E03676">
        <w:rPr>
          <w:rStyle w:val="Char4"/>
          <w:rFonts w:hint="cs"/>
          <w:rtl/>
        </w:rPr>
        <w:t>ٱ</w:t>
      </w:r>
      <w:r w:rsidR="00FA39B5" w:rsidRPr="00E03676">
        <w:rPr>
          <w:rStyle w:val="Char4"/>
          <w:rFonts w:hint="eastAsia"/>
          <w:rtl/>
        </w:rPr>
        <w:t>لۡمُؤۡمِنِينَ</w:t>
      </w:r>
      <w:r w:rsidR="00FA39B5" w:rsidRPr="00E03676">
        <w:rPr>
          <w:rStyle w:val="Char4"/>
          <w:rtl/>
        </w:rPr>
        <w:t xml:space="preserve"> ٦٢</w:t>
      </w:r>
      <w:r w:rsidR="00FA39B5" w:rsidRPr="00E03676">
        <w:rPr>
          <w:rFonts w:cs="Traditional Arabic" w:hint="cs"/>
          <w:rtl/>
        </w:rPr>
        <w:t>﴾</w:t>
      </w:r>
      <w:r w:rsidRPr="00E03676">
        <w:rPr>
          <w:rtl/>
        </w:rPr>
        <w:t xml:space="preserve"> </w:t>
      </w:r>
      <w:r w:rsidR="00FA39B5" w:rsidRPr="00E03676">
        <w:rPr>
          <w:rStyle w:val="4-Char0"/>
          <w:rFonts w:hint="cs"/>
          <w:rtl/>
        </w:rPr>
        <w:t>[</w:t>
      </w:r>
      <w:r w:rsidRPr="00E03676">
        <w:rPr>
          <w:rStyle w:val="4-Char0"/>
          <w:rFonts w:hint="cs"/>
          <w:rtl/>
        </w:rPr>
        <w:t>الأنفال: 62</w:t>
      </w:r>
      <w:r w:rsidR="00FA39B5" w:rsidRPr="00E03676">
        <w:rPr>
          <w:rStyle w:val="4-Char0"/>
          <w:rFonts w:hint="cs"/>
          <w:rtl/>
        </w:rPr>
        <w:t>]</w:t>
      </w:r>
      <w:r w:rsidRPr="00E03676">
        <w:rPr>
          <w:rFonts w:hint="cs"/>
          <w:rtl/>
        </w:rPr>
        <w:t>.</w:t>
      </w:r>
    </w:p>
    <w:p w:rsidR="006167B8" w:rsidRPr="00E03676" w:rsidRDefault="006167B8" w:rsidP="004354F2">
      <w:pPr>
        <w:pStyle w:val="1-"/>
        <w:rPr>
          <w:rFonts w:ascii="B Lotus" w:hAnsi="B Lotus"/>
          <w:rtl/>
        </w:rPr>
      </w:pPr>
      <w:r w:rsidRPr="00E03676">
        <w:rPr>
          <w:rFonts w:ascii="B Lotus" w:hAnsi="B Lotus"/>
          <w:rtl/>
        </w:rPr>
        <w:t>«</w:t>
      </w:r>
      <w:r w:rsidRPr="00E03676">
        <w:rPr>
          <w:rtl/>
        </w:rPr>
        <w:t xml:space="preserve">او همان </w:t>
      </w:r>
      <w:r w:rsidR="009768AE" w:rsidRPr="00E03676">
        <w:rPr>
          <w:rtl/>
        </w:rPr>
        <w:t>ک</w:t>
      </w:r>
      <w:r w:rsidRPr="00E03676">
        <w:rPr>
          <w:rtl/>
        </w:rPr>
        <w:t xml:space="preserve">سى است </w:t>
      </w:r>
      <w:r w:rsidR="009768AE" w:rsidRPr="00E03676">
        <w:rPr>
          <w:rtl/>
        </w:rPr>
        <w:t>ک</w:t>
      </w:r>
      <w:r w:rsidRPr="00E03676">
        <w:rPr>
          <w:rtl/>
        </w:rPr>
        <w:t xml:space="preserve">ه تو را، با </w:t>
      </w:r>
      <w:r w:rsidR="009768AE" w:rsidRPr="00E03676">
        <w:rPr>
          <w:rtl/>
        </w:rPr>
        <w:t>ی</w:t>
      </w:r>
      <w:r w:rsidRPr="00E03676">
        <w:rPr>
          <w:rtl/>
        </w:rPr>
        <w:t>ارى خود و مؤمنان، تقو</w:t>
      </w:r>
      <w:r w:rsidR="009768AE" w:rsidRPr="00E03676">
        <w:rPr>
          <w:rtl/>
        </w:rPr>
        <w:t>ی</w:t>
      </w:r>
      <w:r w:rsidRPr="00E03676">
        <w:rPr>
          <w:rtl/>
        </w:rPr>
        <w:t xml:space="preserve">ت </w:t>
      </w:r>
      <w:r w:rsidR="009768AE" w:rsidRPr="00E03676">
        <w:rPr>
          <w:rtl/>
        </w:rPr>
        <w:t>ک</w:t>
      </w:r>
      <w:r w:rsidRPr="00E03676">
        <w:rPr>
          <w:rtl/>
        </w:rPr>
        <w:t>رد</w:t>
      </w:r>
      <w:r w:rsidRPr="00E03676">
        <w:rPr>
          <w:rFonts w:ascii="B Lotus" w:hAnsi="B Lotus"/>
          <w:rtl/>
        </w:rPr>
        <w:t>»</w:t>
      </w:r>
      <w:r w:rsidRPr="00E03676">
        <w:rPr>
          <w:rFonts w:ascii="B Lotus" w:hAnsi="B Lotus" w:hint="cs"/>
          <w:rtl/>
        </w:rPr>
        <w:t>.</w:t>
      </w:r>
    </w:p>
    <w:p w:rsidR="006167B8" w:rsidRPr="00E03676" w:rsidRDefault="006167B8" w:rsidP="00FA39B5">
      <w:pPr>
        <w:pStyle w:val="1-"/>
        <w:rPr>
          <w:rtl/>
        </w:rPr>
      </w:pPr>
      <w:r w:rsidRPr="00E03676">
        <w:rPr>
          <w:rtl/>
        </w:rPr>
        <w:t xml:space="preserve">ابونعیم از ابو هریره روایت کرده است که گفت: بر عرش نوشته‌اند: </w:t>
      </w:r>
      <w:r w:rsidRPr="00E03676">
        <w:rPr>
          <w:rStyle w:val="4-Char"/>
          <w:rtl/>
        </w:rPr>
        <w:t xml:space="preserve">«لا </w:t>
      </w:r>
      <w:r w:rsidRPr="00E03676">
        <w:rPr>
          <w:rStyle w:val="4-Char"/>
          <w:rFonts w:hint="cs"/>
          <w:rtl/>
        </w:rPr>
        <w:t>إ</w:t>
      </w:r>
      <w:r w:rsidRPr="00E03676">
        <w:rPr>
          <w:rStyle w:val="4-Char"/>
          <w:rtl/>
        </w:rPr>
        <w:t xml:space="preserve">له </w:t>
      </w:r>
      <w:r w:rsidRPr="00E03676">
        <w:rPr>
          <w:rStyle w:val="4-Char"/>
          <w:rFonts w:hint="cs"/>
          <w:rtl/>
        </w:rPr>
        <w:t>إلاَّ</w:t>
      </w:r>
      <w:r w:rsidRPr="00E03676">
        <w:rPr>
          <w:rStyle w:val="4-Char"/>
          <w:rtl/>
        </w:rPr>
        <w:t xml:space="preserve"> الله وحده لا</w:t>
      </w:r>
      <w:r w:rsidRPr="00E03676">
        <w:rPr>
          <w:rStyle w:val="4-Char"/>
          <w:rFonts w:hint="cs"/>
          <w:rtl/>
        </w:rPr>
        <w:t xml:space="preserve"> </w:t>
      </w:r>
      <w:r w:rsidRPr="00E03676">
        <w:rPr>
          <w:rStyle w:val="4-Char"/>
          <w:rtl/>
        </w:rPr>
        <w:t>شر</w:t>
      </w:r>
      <w:r w:rsidRPr="00E03676">
        <w:rPr>
          <w:rStyle w:val="4-Char"/>
          <w:rFonts w:hint="cs"/>
          <w:rtl/>
        </w:rPr>
        <w:t>يك</w:t>
      </w:r>
      <w:r w:rsidRPr="00E03676">
        <w:rPr>
          <w:rStyle w:val="4-Char"/>
          <w:rtl/>
        </w:rPr>
        <w:t xml:space="preserve"> له، محمد عبد</w:t>
      </w:r>
      <w:r w:rsidRPr="00E03676">
        <w:rPr>
          <w:rStyle w:val="4-Char"/>
          <w:rFonts w:hint="cs"/>
          <w:rtl/>
        </w:rPr>
        <w:t>ي</w:t>
      </w:r>
      <w:r w:rsidRPr="00E03676">
        <w:rPr>
          <w:rStyle w:val="4-Char"/>
          <w:rtl/>
        </w:rPr>
        <w:t xml:space="preserve"> ورسول</w:t>
      </w:r>
      <w:r w:rsidRPr="00E03676">
        <w:rPr>
          <w:rStyle w:val="4-Char"/>
          <w:rFonts w:hint="cs"/>
          <w:rtl/>
        </w:rPr>
        <w:t>ي</w:t>
      </w:r>
      <w:r w:rsidRPr="00E03676">
        <w:rPr>
          <w:rStyle w:val="4-Char"/>
          <w:rtl/>
        </w:rPr>
        <w:t xml:space="preserve"> </w:t>
      </w:r>
      <w:r w:rsidRPr="00E03676">
        <w:rPr>
          <w:rStyle w:val="4-Char"/>
          <w:rFonts w:hint="cs"/>
          <w:rtl/>
        </w:rPr>
        <w:t>أي</w:t>
      </w:r>
      <w:r w:rsidRPr="00E03676">
        <w:rPr>
          <w:rStyle w:val="4-Char"/>
          <w:rtl/>
        </w:rPr>
        <w:t>دته بعل</w:t>
      </w:r>
      <w:r w:rsidRPr="00E03676">
        <w:rPr>
          <w:rStyle w:val="4-Char"/>
          <w:rFonts w:hint="cs"/>
          <w:rtl/>
        </w:rPr>
        <w:t>ي</w:t>
      </w:r>
      <w:r w:rsidRPr="00E03676">
        <w:rPr>
          <w:rStyle w:val="4-Char"/>
          <w:rtl/>
        </w:rPr>
        <w:t xml:space="preserve"> بن </w:t>
      </w:r>
      <w:r w:rsidRPr="00E03676">
        <w:rPr>
          <w:rStyle w:val="4-Char"/>
          <w:rFonts w:hint="cs"/>
          <w:rtl/>
        </w:rPr>
        <w:t>أ</w:t>
      </w:r>
      <w:r w:rsidRPr="00E03676">
        <w:rPr>
          <w:rStyle w:val="4-Char"/>
          <w:rtl/>
        </w:rPr>
        <w:t>ب</w:t>
      </w:r>
      <w:r w:rsidRPr="00E03676">
        <w:rPr>
          <w:rStyle w:val="4-Char"/>
          <w:rFonts w:hint="cs"/>
          <w:rtl/>
        </w:rPr>
        <w:t>ي</w:t>
      </w:r>
      <w:r w:rsidRPr="00E03676">
        <w:rPr>
          <w:rStyle w:val="4-Char"/>
          <w:rtl/>
        </w:rPr>
        <w:t xml:space="preserve"> طالب»،</w:t>
      </w:r>
      <w:r w:rsidRPr="00E03676">
        <w:rPr>
          <w:rtl/>
        </w:rPr>
        <w:t xml:space="preserve"> (یعنی محمد بنده و فرستاده من است که با علی بن ابی طالب نیرومندش ساختم)</w:t>
      </w:r>
      <w:r w:rsidRPr="00E03676">
        <w:rPr>
          <w:rFonts w:hint="cs"/>
          <w:rtl/>
        </w:rPr>
        <w:t>.</w:t>
      </w:r>
      <w:r w:rsidRPr="00E03676">
        <w:rPr>
          <w:rtl/>
        </w:rPr>
        <w:t xml:space="preserve"> و این در فرموده الهی آمده است که</w:t>
      </w:r>
      <w:r w:rsidR="00FA39B5" w:rsidRPr="00E03676">
        <w:rPr>
          <w:rFonts w:hint="cs"/>
          <w:rtl/>
        </w:rPr>
        <w:t xml:space="preserve"> </w:t>
      </w:r>
      <w:r w:rsidR="00FA39B5" w:rsidRPr="00E03676">
        <w:rPr>
          <w:rFonts w:cs="Traditional Arabic" w:hint="cs"/>
          <w:rtl/>
        </w:rPr>
        <w:t>﴿</w:t>
      </w:r>
      <w:r w:rsidR="00FA39B5" w:rsidRPr="00E03676">
        <w:rPr>
          <w:rStyle w:val="Char4"/>
          <w:rtl/>
        </w:rPr>
        <w:t xml:space="preserve">هُوَ </w:t>
      </w:r>
      <w:r w:rsidR="00FA39B5" w:rsidRPr="00E03676">
        <w:rPr>
          <w:rStyle w:val="Char4"/>
          <w:rFonts w:hint="cs"/>
          <w:rtl/>
        </w:rPr>
        <w:t>ٱ</w:t>
      </w:r>
      <w:r w:rsidR="00FA39B5" w:rsidRPr="00E03676">
        <w:rPr>
          <w:rStyle w:val="Char4"/>
          <w:rFonts w:hint="eastAsia"/>
          <w:rtl/>
        </w:rPr>
        <w:t>لَّذِيٓ</w:t>
      </w:r>
      <w:r w:rsidR="00FA39B5" w:rsidRPr="00E03676">
        <w:rPr>
          <w:rStyle w:val="Char4"/>
          <w:rtl/>
        </w:rPr>
        <w:t xml:space="preserve"> أَيَّدَكَ بِنَصۡرِهِ</w:t>
      </w:r>
      <w:r w:rsidR="00FA39B5" w:rsidRPr="00E03676">
        <w:rPr>
          <w:rStyle w:val="Char4"/>
          <w:rFonts w:hint="cs"/>
          <w:rtl/>
        </w:rPr>
        <w:t>ۦ</w:t>
      </w:r>
      <w:r w:rsidR="00FA39B5" w:rsidRPr="00E03676">
        <w:rPr>
          <w:rStyle w:val="Char4"/>
          <w:rtl/>
        </w:rPr>
        <w:t xml:space="preserve"> وَبِ</w:t>
      </w:r>
      <w:r w:rsidR="00FA39B5" w:rsidRPr="00E03676">
        <w:rPr>
          <w:rStyle w:val="Char4"/>
          <w:rFonts w:hint="cs"/>
          <w:rtl/>
        </w:rPr>
        <w:t>ٱ</w:t>
      </w:r>
      <w:r w:rsidR="00FA39B5" w:rsidRPr="00E03676">
        <w:rPr>
          <w:rStyle w:val="Char4"/>
          <w:rFonts w:hint="eastAsia"/>
          <w:rtl/>
        </w:rPr>
        <w:t>لۡمُؤۡمِنِينَ</w:t>
      </w:r>
      <w:r w:rsidR="00FA39B5" w:rsidRPr="00E03676">
        <w:rPr>
          <w:rStyle w:val="Char4"/>
          <w:rtl/>
        </w:rPr>
        <w:t xml:space="preserve"> ٦٢</w:t>
      </w:r>
      <w:r w:rsidR="00FA39B5" w:rsidRPr="00E03676">
        <w:rPr>
          <w:rFonts w:cs="Traditional Arabic" w:hint="cs"/>
          <w:rtl/>
        </w:rPr>
        <w:t>﴾</w:t>
      </w:r>
      <w:r w:rsidR="00FA39B5" w:rsidRPr="00E03676">
        <w:rPr>
          <w:rFonts w:hint="cs"/>
          <w:rtl/>
        </w:rPr>
        <w:t>. ی</w:t>
      </w:r>
      <w:r w:rsidRPr="00E03676">
        <w:rPr>
          <w:rtl/>
        </w:rPr>
        <w:t xml:space="preserve">عنی: با علی، و این بزرگ‌ترین فضیلتی است که برای سایر صحابه حاصل نشده است، لذا او امام بر حق است. </w:t>
      </w:r>
    </w:p>
    <w:p w:rsidR="006167B8" w:rsidRPr="00E03676" w:rsidRDefault="006167B8" w:rsidP="004354F2">
      <w:pPr>
        <w:pStyle w:val="1-"/>
        <w:rPr>
          <w:rtl/>
        </w:rPr>
      </w:pPr>
      <w:r w:rsidRPr="00E03676">
        <w:rPr>
          <w:rtl/>
        </w:rPr>
        <w:t>پاسخ او از چند وجه است: یکی: مطالبه صحت و سند این قول. چون به اتفاق علما محض نسبت دادن این روایت به ابو نعیم حجت و دلیل نمی‌شود. علاوه بر این ابو نعیم کتاب معروفی به نام فضایل صحابه، دارد که در اول بخش «حلیه» آن برخی از فضایل اصحاب را ذکر کرده است، حال اگر اینان واقعاً روایات ابونعیم را حجت می‌دانن</w:t>
      </w:r>
      <w:r w:rsidRPr="00E03676">
        <w:rPr>
          <w:rFonts w:hint="cs"/>
          <w:rtl/>
        </w:rPr>
        <w:t>د</w:t>
      </w:r>
      <w:r w:rsidRPr="00E03676">
        <w:rPr>
          <w:rtl/>
        </w:rPr>
        <w:t xml:space="preserve"> باید یاد آور شویم که همین ابو نعیم در آن بخش کتابش روایاتی هم در باب فضایل ابوبکر و عمر و عثمان دارد که بنیان و ارکان رافضه را در هم می‌شکند، لذا اگر به این روایات استناد نمی‌کنند نباید به سایر نقل قول‌هایشان هم اعتمادی داشته باشند. ما خود درباره صحت روایات او و</w:t>
      </w:r>
      <w:r w:rsidR="00E03676" w:rsidRPr="00E03676">
        <w:rPr>
          <w:rtl/>
        </w:rPr>
        <w:t xml:space="preserve"> هرکس </w:t>
      </w:r>
      <w:r w:rsidRPr="00E03676">
        <w:rPr>
          <w:rtl/>
        </w:rPr>
        <w:t>دیگری به اهل فن علم حدیث رجوع می‌کنیم و</w:t>
      </w:r>
      <w:r w:rsidR="00BF136F" w:rsidRPr="00E03676">
        <w:rPr>
          <w:rtl/>
        </w:rPr>
        <w:t xml:space="preserve"> راه‌های </w:t>
      </w:r>
      <w:r w:rsidRPr="00E03676">
        <w:rPr>
          <w:rtl/>
        </w:rPr>
        <w:t>پی بردن به صدق و کذب احادیث را از قبیل بر</w:t>
      </w:r>
      <w:r w:rsidRPr="00E03676">
        <w:rPr>
          <w:rFonts w:hint="cs"/>
          <w:rtl/>
        </w:rPr>
        <w:t>ر</w:t>
      </w:r>
      <w:r w:rsidRPr="00E03676">
        <w:rPr>
          <w:rtl/>
        </w:rPr>
        <w:t>سی اعتبار سلسله راویان می‌پیماییم. که آیا راویان ثقه هستند یا برخی از آنان ثقه نیستند؟ همچنین ما به شواهد حدیث و قرائن مختلف اطراف آن می‌نگریم تا یکی از اقوال به ما اثبات شود، و برای ما فرقی نمی‌کند که روایت در فضیلت علی است یا در خصوص فضایل سایر اصحاب</w:t>
      </w:r>
      <w:r w:rsidRPr="00E03676">
        <w:rPr>
          <w:rFonts w:hint="cs"/>
          <w:rtl/>
        </w:rPr>
        <w:t>،</w:t>
      </w:r>
      <w:r w:rsidR="002418EC">
        <w:rPr>
          <w:rtl/>
        </w:rPr>
        <w:t xml:space="preserve"> هرچه </w:t>
      </w:r>
      <w:r w:rsidRPr="00E03676">
        <w:rPr>
          <w:rtl/>
        </w:rPr>
        <w:t>درستی‌اش ثابت شود را تصدیق</w:t>
      </w:r>
      <w:r w:rsidRPr="00E03676">
        <w:rPr>
          <w:rFonts w:hint="cs"/>
          <w:rtl/>
        </w:rPr>
        <w:t>،</w:t>
      </w:r>
      <w:r w:rsidRPr="00E03676">
        <w:rPr>
          <w:rtl/>
        </w:rPr>
        <w:t xml:space="preserve"> و هر روایتی را که کذب بودنش ثابت شود</w:t>
      </w:r>
      <w:r w:rsidRPr="00E03676">
        <w:rPr>
          <w:rFonts w:hint="cs"/>
          <w:rtl/>
        </w:rPr>
        <w:t>،</w:t>
      </w:r>
      <w:r w:rsidRPr="00E03676">
        <w:rPr>
          <w:rtl/>
        </w:rPr>
        <w:t xml:space="preserve"> تکذیب می‌کنیم. </w:t>
      </w:r>
    </w:p>
    <w:p w:rsidR="006167B8" w:rsidRPr="00E03676" w:rsidRDefault="006167B8" w:rsidP="004354F2">
      <w:pPr>
        <w:pStyle w:val="1-"/>
        <w:rPr>
          <w:rtl/>
        </w:rPr>
      </w:pPr>
      <w:r w:rsidRPr="00E03676">
        <w:rPr>
          <w:rtl/>
        </w:rPr>
        <w:t>وجه دوم: این حدیث به ا</w:t>
      </w:r>
      <w:r w:rsidRPr="00E03676">
        <w:rPr>
          <w:rFonts w:hint="cs"/>
          <w:rtl/>
        </w:rPr>
        <w:t>تف</w:t>
      </w:r>
      <w:r w:rsidRPr="00E03676">
        <w:rPr>
          <w:rtl/>
        </w:rPr>
        <w:t xml:space="preserve">اق عالمان حدیث دروغ و جعلی است درباره این حدیث </w:t>
      </w:r>
      <w:r w:rsidRPr="00E03676">
        <w:rPr>
          <w:rFonts w:hint="cs"/>
          <w:rtl/>
        </w:rPr>
        <w:t>-</w:t>
      </w:r>
      <w:r w:rsidRPr="00E03676">
        <w:rPr>
          <w:rtl/>
        </w:rPr>
        <w:t xml:space="preserve"> و نظایر آن </w:t>
      </w:r>
      <w:r w:rsidRPr="00E03676">
        <w:rPr>
          <w:rFonts w:hint="cs"/>
          <w:rtl/>
        </w:rPr>
        <w:t>-</w:t>
      </w:r>
      <w:r w:rsidRPr="00E03676">
        <w:rPr>
          <w:rtl/>
        </w:rPr>
        <w:t xml:space="preserve"> ما با قطع و یقین شهادت می‌دهیم که دروغ و جعلی است، ما </w:t>
      </w:r>
      <w:r w:rsidRPr="00E03676">
        <w:rPr>
          <w:rFonts w:hint="cs"/>
          <w:rtl/>
        </w:rPr>
        <w:t>-</w:t>
      </w:r>
      <w:r w:rsidRPr="00E03676">
        <w:rPr>
          <w:rtl/>
        </w:rPr>
        <w:t xml:space="preserve"> به خدایی که هیچ خدایی</w:t>
      </w:r>
      <w:r w:rsidRPr="00E03676">
        <w:rPr>
          <w:rFonts w:hint="cs"/>
          <w:rtl/>
        </w:rPr>
        <w:t xml:space="preserve"> بحق</w:t>
      </w:r>
      <w:r w:rsidRPr="00E03676">
        <w:rPr>
          <w:rtl/>
        </w:rPr>
        <w:t xml:space="preserve"> جز او نیست </w:t>
      </w:r>
      <w:r w:rsidRPr="00E03676">
        <w:rPr>
          <w:rFonts w:hint="cs"/>
          <w:rtl/>
        </w:rPr>
        <w:t>-</w:t>
      </w:r>
      <w:r w:rsidRPr="00E03676">
        <w:rPr>
          <w:rtl/>
        </w:rPr>
        <w:t xml:space="preserve"> یا یقین و اطمینانی که در دل‌هایمان است و غیر قابل انکار می‌دانیم که این حدیث دروغ بوده و ابو هریره آن را روایت نکرده است. امثال </w:t>
      </w:r>
      <w:r w:rsidR="00716573">
        <w:rPr>
          <w:rtl/>
        </w:rPr>
        <w:t>آن هم از نظر ما همین</w:t>
      </w:r>
      <w:r w:rsidR="00716573">
        <w:rPr>
          <w:rFonts w:hint="cs"/>
          <w:rtl/>
        </w:rPr>
        <w:t xml:space="preserve"> </w:t>
      </w:r>
      <w:r w:rsidR="00FA39B5" w:rsidRPr="00E03676">
        <w:rPr>
          <w:rtl/>
        </w:rPr>
        <w:t>طور هستند.</w:t>
      </w:r>
    </w:p>
    <w:p w:rsidR="006167B8" w:rsidRPr="00E03676" w:rsidRDefault="006167B8" w:rsidP="00FA39B5">
      <w:pPr>
        <w:widowControl w:val="0"/>
        <w:spacing w:line="226" w:lineRule="auto"/>
        <w:ind w:firstLine="284"/>
        <w:jc w:val="both"/>
        <w:rPr>
          <w:rFonts w:ascii="B Lotus" w:hAnsi="B Lotus" w:cs="B Lotus"/>
          <w:sz w:val="32"/>
          <w:szCs w:val="32"/>
          <w:rtl/>
          <w:lang w:bidi="fa-IR"/>
        </w:rPr>
      </w:pPr>
      <w:r w:rsidRPr="00E03676">
        <w:rPr>
          <w:rStyle w:val="1-Char"/>
          <w:rtl/>
        </w:rPr>
        <w:t>سوم: خداوند می‌فرماید:</w:t>
      </w:r>
      <w:r w:rsidR="00FA39B5" w:rsidRPr="00E03676">
        <w:rPr>
          <w:rStyle w:val="1-Char"/>
          <w:rFonts w:hint="cs"/>
          <w:rtl/>
        </w:rPr>
        <w:t xml:space="preserve"> </w:t>
      </w:r>
      <w:r w:rsidR="00FA39B5" w:rsidRPr="00E03676">
        <w:rPr>
          <w:rStyle w:val="1-Char"/>
          <w:rFonts w:cs="Traditional Arabic" w:hint="cs"/>
          <w:rtl/>
        </w:rPr>
        <w:t>﴿</w:t>
      </w:r>
      <w:r w:rsidR="00FA39B5" w:rsidRPr="00E03676">
        <w:rPr>
          <w:rStyle w:val="Char4"/>
          <w:rtl/>
        </w:rPr>
        <w:t xml:space="preserve">هُوَ </w:t>
      </w:r>
      <w:r w:rsidR="00FA39B5" w:rsidRPr="00E03676">
        <w:rPr>
          <w:rStyle w:val="Char4"/>
          <w:rFonts w:hint="cs"/>
          <w:rtl/>
        </w:rPr>
        <w:t>ٱ</w:t>
      </w:r>
      <w:r w:rsidR="00FA39B5" w:rsidRPr="00E03676">
        <w:rPr>
          <w:rStyle w:val="Char4"/>
          <w:rFonts w:hint="eastAsia"/>
          <w:rtl/>
        </w:rPr>
        <w:t>لَّذِيٓ</w:t>
      </w:r>
      <w:r w:rsidR="00FA39B5" w:rsidRPr="00E03676">
        <w:rPr>
          <w:rStyle w:val="Char4"/>
          <w:rtl/>
        </w:rPr>
        <w:t xml:space="preserve"> أَيَّدَكَ بِنَصۡرِهِ</w:t>
      </w:r>
      <w:r w:rsidR="00FA39B5" w:rsidRPr="00E03676">
        <w:rPr>
          <w:rStyle w:val="Char4"/>
          <w:rFonts w:hint="cs"/>
          <w:rtl/>
        </w:rPr>
        <w:t>ۦ</w:t>
      </w:r>
      <w:r w:rsidR="00FA39B5" w:rsidRPr="00E03676">
        <w:rPr>
          <w:rStyle w:val="Char4"/>
          <w:rtl/>
        </w:rPr>
        <w:t xml:space="preserve"> وَبِ</w:t>
      </w:r>
      <w:r w:rsidR="00FA39B5" w:rsidRPr="00E03676">
        <w:rPr>
          <w:rStyle w:val="Char4"/>
          <w:rFonts w:hint="cs"/>
          <w:rtl/>
        </w:rPr>
        <w:t>ٱ</w:t>
      </w:r>
      <w:r w:rsidR="00FA39B5" w:rsidRPr="00E03676">
        <w:rPr>
          <w:rStyle w:val="Char4"/>
          <w:rFonts w:hint="eastAsia"/>
          <w:rtl/>
        </w:rPr>
        <w:t>لۡمُؤۡمِنِينَ</w:t>
      </w:r>
      <w:r w:rsidR="00FA39B5" w:rsidRPr="00E03676">
        <w:rPr>
          <w:rStyle w:val="Char4"/>
          <w:rtl/>
        </w:rPr>
        <w:t xml:space="preserve"> ٦٢ </w:t>
      </w:r>
      <w:r w:rsidR="00FA39B5" w:rsidRPr="00E03676">
        <w:rPr>
          <w:rStyle w:val="Char4"/>
          <w:rFonts w:hint="eastAsia"/>
          <w:rtl/>
        </w:rPr>
        <w:t>وَأَلَّفَ</w:t>
      </w:r>
      <w:r w:rsidR="00FA39B5" w:rsidRPr="00E03676">
        <w:rPr>
          <w:rStyle w:val="Char4"/>
          <w:rtl/>
        </w:rPr>
        <w:t xml:space="preserve"> بَيۡنَ قُلُوبِهِمۡۚ لَوۡ أَنفَقۡتَ مَا فِي </w:t>
      </w:r>
      <w:r w:rsidR="00FA39B5" w:rsidRPr="00E03676">
        <w:rPr>
          <w:rStyle w:val="Char4"/>
          <w:rFonts w:hint="cs"/>
          <w:rtl/>
        </w:rPr>
        <w:t>ٱ</w:t>
      </w:r>
      <w:r w:rsidR="00FA39B5" w:rsidRPr="00E03676">
        <w:rPr>
          <w:rStyle w:val="Char4"/>
          <w:rFonts w:hint="eastAsia"/>
          <w:rtl/>
        </w:rPr>
        <w:t>لۡأَرۡضِ</w:t>
      </w:r>
      <w:r w:rsidR="00FA39B5" w:rsidRPr="00E03676">
        <w:rPr>
          <w:rStyle w:val="Char4"/>
          <w:rtl/>
        </w:rPr>
        <w:t xml:space="preserve"> جَمِيعٗا مَّآ أَلَّفۡتَ بَيۡنَ قُلُوبِهِمۡ وَلَٰكِنَّ </w:t>
      </w:r>
      <w:r w:rsidR="00FA39B5" w:rsidRPr="00E03676">
        <w:rPr>
          <w:rStyle w:val="Char4"/>
          <w:rFonts w:hint="cs"/>
          <w:rtl/>
        </w:rPr>
        <w:t>ٱ</w:t>
      </w:r>
      <w:r w:rsidR="00FA39B5" w:rsidRPr="00E03676">
        <w:rPr>
          <w:rStyle w:val="Char4"/>
          <w:rFonts w:hint="eastAsia"/>
          <w:rtl/>
        </w:rPr>
        <w:t>للَّهَ</w:t>
      </w:r>
      <w:r w:rsidR="00FA39B5" w:rsidRPr="00E03676">
        <w:rPr>
          <w:rStyle w:val="Char4"/>
          <w:rtl/>
        </w:rPr>
        <w:t xml:space="preserve"> أَلَّفَ بَيۡنَهُمۡۚ</w:t>
      </w:r>
      <w:r w:rsidR="00FA39B5" w:rsidRPr="00E03676">
        <w:rPr>
          <w:rStyle w:val="1-Char"/>
          <w:rFonts w:cs="Traditional Arabic" w:hint="cs"/>
          <w:rtl/>
        </w:rPr>
        <w:t xml:space="preserve">﴾ </w:t>
      </w:r>
      <w:r w:rsidR="00FA39B5" w:rsidRPr="00E03676">
        <w:rPr>
          <w:rStyle w:val="4-Char0"/>
          <w:rFonts w:hint="cs"/>
          <w:rtl/>
        </w:rPr>
        <w:t>[</w:t>
      </w:r>
      <w:r w:rsidRPr="00E03676">
        <w:rPr>
          <w:rStyle w:val="4-Char0"/>
          <w:rFonts w:hint="cs"/>
          <w:rtl/>
        </w:rPr>
        <w:t>الأنفال: 62-63</w:t>
      </w:r>
      <w:r w:rsidR="00FA39B5" w:rsidRPr="00E03676">
        <w:rPr>
          <w:rStyle w:val="4-Char0"/>
          <w:rFonts w:hint="cs"/>
          <w:rtl/>
        </w:rPr>
        <w:t>]</w:t>
      </w:r>
      <w:r w:rsidRPr="00E03676">
        <w:rPr>
          <w:rStyle w:val="1-Char"/>
          <w:rFonts w:hint="cs"/>
          <w:rtl/>
        </w:rPr>
        <w:t>.</w:t>
      </w:r>
    </w:p>
    <w:p w:rsidR="006167B8" w:rsidRPr="00E03676" w:rsidRDefault="006167B8" w:rsidP="004354F2">
      <w:pPr>
        <w:pStyle w:val="1-"/>
        <w:rPr>
          <w:rFonts w:ascii="B Lotus" w:hAnsi="B Lotus"/>
          <w:rtl/>
        </w:rPr>
      </w:pPr>
      <w:r w:rsidRPr="00E03676">
        <w:rPr>
          <w:rFonts w:ascii="B Lotus" w:hAnsi="B Lotus"/>
          <w:rtl/>
        </w:rPr>
        <w:t>«</w:t>
      </w:r>
      <w:r w:rsidRPr="00E03676">
        <w:rPr>
          <w:rtl/>
        </w:rPr>
        <w:t>و اگر بخواهند تو را فر</w:t>
      </w:r>
      <w:r w:rsidR="009768AE" w:rsidRPr="00E03676">
        <w:rPr>
          <w:rtl/>
        </w:rPr>
        <w:t>ی</w:t>
      </w:r>
      <w:r w:rsidRPr="00E03676">
        <w:rPr>
          <w:rtl/>
        </w:rPr>
        <w:t xml:space="preserve">ب دهند، خدا براى تو </w:t>
      </w:r>
      <w:r w:rsidR="009768AE" w:rsidRPr="00E03676">
        <w:rPr>
          <w:rtl/>
        </w:rPr>
        <w:t>ک</w:t>
      </w:r>
      <w:r w:rsidRPr="00E03676">
        <w:rPr>
          <w:rtl/>
        </w:rPr>
        <w:t>افى است</w:t>
      </w:r>
      <w:r w:rsidR="000A6EAE" w:rsidRPr="00E03676">
        <w:rPr>
          <w:rtl/>
        </w:rPr>
        <w:t>؛</w:t>
      </w:r>
      <w:r w:rsidRPr="00E03676">
        <w:rPr>
          <w:rtl/>
        </w:rPr>
        <w:t xml:space="preserve"> او همان </w:t>
      </w:r>
      <w:r w:rsidR="009768AE" w:rsidRPr="00E03676">
        <w:rPr>
          <w:rtl/>
        </w:rPr>
        <w:t>ک</w:t>
      </w:r>
      <w:r w:rsidRPr="00E03676">
        <w:rPr>
          <w:rtl/>
        </w:rPr>
        <w:t xml:space="preserve">سى است </w:t>
      </w:r>
      <w:r w:rsidR="009768AE" w:rsidRPr="00E03676">
        <w:rPr>
          <w:rtl/>
        </w:rPr>
        <w:t>ک</w:t>
      </w:r>
      <w:r w:rsidRPr="00E03676">
        <w:rPr>
          <w:rtl/>
        </w:rPr>
        <w:t xml:space="preserve">ه تو را، با </w:t>
      </w:r>
      <w:r w:rsidR="009768AE" w:rsidRPr="00E03676">
        <w:rPr>
          <w:rtl/>
        </w:rPr>
        <w:t>ی</w:t>
      </w:r>
      <w:r w:rsidRPr="00E03676">
        <w:rPr>
          <w:rtl/>
        </w:rPr>
        <w:t>ارى خود و مؤمنان، تقو</w:t>
      </w:r>
      <w:r w:rsidR="009768AE" w:rsidRPr="00E03676">
        <w:rPr>
          <w:rtl/>
        </w:rPr>
        <w:t>ی</w:t>
      </w:r>
      <w:r w:rsidRPr="00E03676">
        <w:rPr>
          <w:rtl/>
        </w:rPr>
        <w:t xml:space="preserve">ت </w:t>
      </w:r>
      <w:r w:rsidR="009768AE" w:rsidRPr="00E03676">
        <w:rPr>
          <w:rtl/>
        </w:rPr>
        <w:t>ک</w:t>
      </w:r>
      <w:r w:rsidRPr="00E03676">
        <w:rPr>
          <w:rtl/>
        </w:rPr>
        <w:t>رد</w:t>
      </w:r>
      <w:r w:rsidRPr="00E03676">
        <w:rPr>
          <w:rFonts w:ascii="B Lotus" w:hAnsi="B Lotus" w:hint="cs"/>
          <w:rtl/>
        </w:rPr>
        <w:t xml:space="preserve">. </w:t>
      </w:r>
      <w:r w:rsidRPr="00E03676">
        <w:rPr>
          <w:rtl/>
        </w:rPr>
        <w:t>و دلهاى</w:t>
      </w:r>
      <w:r w:rsidR="000433D3" w:rsidRPr="00E03676">
        <w:rPr>
          <w:rtl/>
        </w:rPr>
        <w:t xml:space="preserve"> آن‌ها </w:t>
      </w:r>
      <w:r w:rsidRPr="00E03676">
        <w:rPr>
          <w:rtl/>
        </w:rPr>
        <w:t>را با هم، الفت داد! اگر تمام آنچه را روى زم</w:t>
      </w:r>
      <w:r w:rsidR="009768AE" w:rsidRPr="00E03676">
        <w:rPr>
          <w:rtl/>
        </w:rPr>
        <w:t>ی</w:t>
      </w:r>
      <w:r w:rsidRPr="00E03676">
        <w:rPr>
          <w:rtl/>
        </w:rPr>
        <w:t>ن است صرف مى‏</w:t>
      </w:r>
      <w:r w:rsidR="009768AE" w:rsidRPr="00E03676">
        <w:rPr>
          <w:rtl/>
        </w:rPr>
        <w:t>ک</w:t>
      </w:r>
      <w:r w:rsidRPr="00E03676">
        <w:rPr>
          <w:rtl/>
        </w:rPr>
        <w:t xml:space="preserve">ردى </w:t>
      </w:r>
      <w:r w:rsidR="009768AE" w:rsidRPr="00E03676">
        <w:rPr>
          <w:rtl/>
        </w:rPr>
        <w:t>ک</w:t>
      </w:r>
      <w:r w:rsidRPr="00E03676">
        <w:rPr>
          <w:rtl/>
        </w:rPr>
        <w:t>ه م</w:t>
      </w:r>
      <w:r w:rsidR="009768AE" w:rsidRPr="00E03676">
        <w:rPr>
          <w:rtl/>
        </w:rPr>
        <w:t>ی</w:t>
      </w:r>
      <w:r w:rsidRPr="00E03676">
        <w:rPr>
          <w:rtl/>
        </w:rPr>
        <w:t>ان دل</w:t>
      </w:r>
      <w:r w:rsidR="004354F2" w:rsidRPr="00E03676">
        <w:rPr>
          <w:rFonts w:hint="cs"/>
          <w:rtl/>
        </w:rPr>
        <w:t>‌</w:t>
      </w:r>
      <w:r w:rsidRPr="00E03676">
        <w:rPr>
          <w:rtl/>
        </w:rPr>
        <w:t>هاى آنان الفت دهى، نمى‏توانستى! ولى خداوند در م</w:t>
      </w:r>
      <w:r w:rsidR="009768AE" w:rsidRPr="00E03676">
        <w:rPr>
          <w:rtl/>
        </w:rPr>
        <w:t>ی</w:t>
      </w:r>
      <w:r w:rsidRPr="00E03676">
        <w:rPr>
          <w:rtl/>
        </w:rPr>
        <w:t>ان</w:t>
      </w:r>
      <w:r w:rsidR="000433D3" w:rsidRPr="00E03676">
        <w:rPr>
          <w:rtl/>
        </w:rPr>
        <w:t xml:space="preserve"> آن‌ها </w:t>
      </w:r>
      <w:r w:rsidRPr="00E03676">
        <w:rPr>
          <w:rtl/>
        </w:rPr>
        <w:t>الفت ا</w:t>
      </w:r>
      <w:r w:rsidR="009768AE" w:rsidRPr="00E03676">
        <w:rPr>
          <w:rtl/>
        </w:rPr>
        <w:t>ی</w:t>
      </w:r>
      <w:r w:rsidRPr="00E03676">
        <w:rPr>
          <w:rtl/>
        </w:rPr>
        <w:t xml:space="preserve">جاد </w:t>
      </w:r>
      <w:r w:rsidR="009768AE" w:rsidRPr="00E03676">
        <w:rPr>
          <w:rtl/>
        </w:rPr>
        <w:t>ک</w:t>
      </w:r>
      <w:r w:rsidRPr="00E03676">
        <w:rPr>
          <w:rtl/>
        </w:rPr>
        <w:t>رد! او توانا و ح</w:t>
      </w:r>
      <w:r w:rsidR="009768AE" w:rsidRPr="00E03676">
        <w:rPr>
          <w:rtl/>
        </w:rPr>
        <w:t>کی</w:t>
      </w:r>
      <w:r w:rsidRPr="00E03676">
        <w:rPr>
          <w:rtl/>
        </w:rPr>
        <w:t>م است</w:t>
      </w:r>
      <w:r w:rsidRPr="00E03676">
        <w:rPr>
          <w:rFonts w:ascii="B Lotus" w:hAnsi="B Lotus"/>
          <w:rtl/>
        </w:rPr>
        <w:t>»</w:t>
      </w:r>
      <w:r w:rsidRPr="00E03676">
        <w:rPr>
          <w:rFonts w:ascii="B Lotus" w:hAnsi="B Lotus" w:hint="cs"/>
          <w:rtl/>
        </w:rPr>
        <w:t>.</w:t>
      </w:r>
    </w:p>
    <w:p w:rsidR="006167B8" w:rsidRPr="00E03676" w:rsidRDefault="006167B8" w:rsidP="004354F2">
      <w:pPr>
        <w:pStyle w:val="1-"/>
        <w:rPr>
          <w:rtl/>
        </w:rPr>
      </w:pPr>
      <w:r w:rsidRPr="00E03676">
        <w:rPr>
          <w:rtl/>
        </w:rPr>
        <w:t>این آیه تص</w:t>
      </w:r>
      <w:r w:rsidRPr="00E03676">
        <w:rPr>
          <w:rFonts w:hint="cs"/>
          <w:rtl/>
        </w:rPr>
        <w:t>ر</w:t>
      </w:r>
      <w:r w:rsidRPr="00E03676">
        <w:rPr>
          <w:rtl/>
        </w:rPr>
        <w:t xml:space="preserve">یح دارد که مؤمنان عده‌ای هستند که میان قلب‌هایشان الفت برقرار شده است. در حالی که علی یک تن است و چند قلب ندارد تا میانشان الفت برقرار شود، از طرفی مؤمنان صیغه جمع است. لذا این نص صریح نمی‌تواند فقط یک شخص معین را قصد کرده باشد، پس جایز نیست گفته شود: مراد از این نص علی به تنهایی است. </w:t>
      </w:r>
    </w:p>
    <w:p w:rsidR="006167B8" w:rsidRPr="00E03676" w:rsidRDefault="006167B8" w:rsidP="004354F2">
      <w:pPr>
        <w:pStyle w:val="1-"/>
        <w:rPr>
          <w:rtl/>
        </w:rPr>
      </w:pPr>
      <w:r w:rsidRPr="00E03676">
        <w:rPr>
          <w:rtl/>
        </w:rPr>
        <w:t>وجه چهارم: همه می‌دانند که بر پا شدن و شکل گرفتن دین پیامبر</w:t>
      </w:r>
      <w:r w:rsidRPr="00E03676">
        <w:rPr>
          <w:rFonts w:hint="cs"/>
          <w:rtl/>
        </w:rPr>
        <w:t xml:space="preserve"> </w:t>
      </w:r>
      <w:r w:rsidRPr="00E03676">
        <w:rPr>
          <w:rFonts w:cs="CTraditional Arabic" w:hint="cs"/>
          <w:rtl/>
        </w:rPr>
        <w:t>ص</w:t>
      </w:r>
      <w:r w:rsidRPr="00E03676">
        <w:rPr>
          <w:rtl/>
        </w:rPr>
        <w:t xml:space="preserve"> تنها به خاطر موافقت و همراه شدن علی نبوده است. علی از نخستین کسانی بود که مسلمان شده و اسلام در آن هنگام ضعیف بود. و اگر خداوند خود افراد را به سمت ایمان و هجرت و نصرت رهبری و هدایت نمی‌کرد، علی به تنهایی نمی‌توانست پیامبر</w:t>
      </w:r>
      <w:r w:rsidRPr="00E03676">
        <w:rPr>
          <w:rFonts w:hint="cs"/>
          <w:rtl/>
        </w:rPr>
        <w:t xml:space="preserve"> </w:t>
      </w:r>
      <w:r w:rsidRPr="00E03676">
        <w:rPr>
          <w:rFonts w:cs="CTraditional Arabic" w:hint="cs"/>
          <w:rtl/>
        </w:rPr>
        <w:t>ص</w:t>
      </w:r>
      <w:r w:rsidRPr="00E03676">
        <w:rPr>
          <w:rtl/>
        </w:rPr>
        <w:t xml:space="preserve"> را نیرومند گرداند، ایمان آوردن مردم، هجرت کردنشان و نصرتشان نیز به دست علی صورت نگرفت، علی نه در مکه و نه در مدینه برای دعوت به ایمان منتصب نبود، چنانکه‌ ابوبکر برای این کار منتصب بود، روایت نشده است که یکی از پیشگامان مسلمان نخستین توسط علی ایمان آورده باشد نه از مهاجران و نه از انصار، حتی سراغ نداریم که</w:t>
      </w:r>
      <w:r w:rsidR="002418EC">
        <w:rPr>
          <w:rtl/>
        </w:rPr>
        <w:t xml:space="preserve"> هیچیک </w:t>
      </w:r>
      <w:r w:rsidRPr="00E03676">
        <w:rPr>
          <w:rtl/>
        </w:rPr>
        <w:t>از یاران پیامبر</w:t>
      </w:r>
      <w:r w:rsidRPr="00E03676">
        <w:rPr>
          <w:rFonts w:hint="cs"/>
          <w:rtl/>
        </w:rPr>
        <w:t xml:space="preserve"> </w:t>
      </w:r>
      <w:r w:rsidRPr="00E03676">
        <w:rPr>
          <w:rFonts w:cs="CTraditional Arabic" w:hint="cs"/>
          <w:rtl/>
        </w:rPr>
        <w:t>ص</w:t>
      </w:r>
      <w:r w:rsidRPr="00E03676">
        <w:rPr>
          <w:rtl/>
        </w:rPr>
        <w:t xml:space="preserve"> به واسطه علی ایمان آورده باشد و مسلمان شده باشد. آری وقتی که پیامبر</w:t>
      </w:r>
      <w:r w:rsidRPr="00E03676">
        <w:rPr>
          <w:rFonts w:hint="cs"/>
          <w:rtl/>
        </w:rPr>
        <w:t xml:space="preserve"> </w:t>
      </w:r>
      <w:r w:rsidRPr="00E03676">
        <w:rPr>
          <w:rFonts w:cs="CTraditional Arabic" w:hint="cs"/>
          <w:rtl/>
        </w:rPr>
        <w:t>ص</w:t>
      </w:r>
      <w:r w:rsidRPr="00E03676">
        <w:rPr>
          <w:rtl/>
        </w:rPr>
        <w:t xml:space="preserve"> ایشان را به یمن اعزام فرمود ممکن است کسانی بدست او مسلمان شده باشد، که البته آنان جزء اصحاب نیستند. صحابه بزرگ بدست ابوبکر ایمان آوردند. علی آن چنانکه ابوبکر مشرکان را به مناظره دعوت می‌کرد، هرگز آنان را به مناظره فرا نمی‌خواند، به همین علت مشرکان هم چنانکه از ابوبکر و عمر می‌هراسیدند از او نمی‌ترسیدند. </w:t>
      </w:r>
    </w:p>
    <w:p w:rsidR="006167B8" w:rsidRPr="00E03676" w:rsidRDefault="006167B8" w:rsidP="00FA39B5">
      <w:pPr>
        <w:pStyle w:val="1-"/>
        <w:rPr>
          <w:sz w:val="32"/>
          <w:szCs w:val="32"/>
          <w:rtl/>
        </w:rPr>
      </w:pPr>
      <w:r w:rsidRPr="00E03676">
        <w:rPr>
          <w:rtl/>
        </w:rPr>
        <w:t>وجه پنجم: هر تأثیر خوبی که علی در اسلام گذاشته است. سایر یاران پیامبر</w:t>
      </w:r>
      <w:r w:rsidRPr="00E03676">
        <w:rPr>
          <w:rFonts w:hint="cs"/>
          <w:rtl/>
        </w:rPr>
        <w:t xml:space="preserve"> </w:t>
      </w:r>
      <w:r w:rsidRPr="00E03676">
        <w:rPr>
          <w:rFonts w:cs="CTraditional Arabic" w:hint="cs"/>
          <w:rtl/>
        </w:rPr>
        <w:t>ص</w:t>
      </w:r>
      <w:r w:rsidRPr="00E03676">
        <w:rPr>
          <w:rtl/>
        </w:rPr>
        <w:t xml:space="preserve"> هم همانند و همشأن و اندازه آن را داشته‌اند</w:t>
      </w:r>
      <w:r w:rsidRPr="00E03676">
        <w:rPr>
          <w:rFonts w:hint="cs"/>
          <w:rtl/>
        </w:rPr>
        <w:t>،</w:t>
      </w:r>
      <w:r w:rsidRPr="00E03676">
        <w:rPr>
          <w:rtl/>
        </w:rPr>
        <w:t xml:space="preserve"> و برخی حتی آثار بزرگ‌تری هم به جا گذاشته‌اند، این مسأله برای کسانی که سیره درست و مستند نبوی را می‌شناسند معلوم و روشن است. اما برای کسانی که بخوا</w:t>
      </w:r>
      <w:r w:rsidRPr="00E03676">
        <w:rPr>
          <w:rFonts w:hint="cs"/>
          <w:rtl/>
        </w:rPr>
        <w:t>ه</w:t>
      </w:r>
      <w:r w:rsidRPr="00E03676">
        <w:rPr>
          <w:rtl/>
        </w:rPr>
        <w:t>ند از دروغگویان و جعالان نقل قول کنند، باب کذب باز است، و این کذب مرتبط با همان کذب بر خداوندست:</w:t>
      </w:r>
      <w:r w:rsidR="00FA39B5" w:rsidRPr="00E03676">
        <w:rPr>
          <w:rFonts w:hint="cs"/>
          <w:rtl/>
        </w:rPr>
        <w:t xml:space="preserve"> </w:t>
      </w:r>
      <w:r w:rsidR="00FA39B5" w:rsidRPr="00E03676">
        <w:rPr>
          <w:rFonts w:cs="Traditional Arabic" w:hint="cs"/>
          <w:rtl/>
        </w:rPr>
        <w:t>﴿</w:t>
      </w:r>
      <w:r w:rsidR="00FA39B5" w:rsidRPr="00E03676">
        <w:rPr>
          <w:rStyle w:val="Char4"/>
          <w:rFonts w:hint="eastAsia"/>
          <w:rtl/>
        </w:rPr>
        <w:t>وَمَنۡ</w:t>
      </w:r>
      <w:r w:rsidR="00FA39B5" w:rsidRPr="00E03676">
        <w:rPr>
          <w:rStyle w:val="Char4"/>
          <w:rtl/>
        </w:rPr>
        <w:t xml:space="preserve"> أَظۡلَمُ مِمَّنِ </w:t>
      </w:r>
      <w:r w:rsidR="00FA39B5" w:rsidRPr="00E03676">
        <w:rPr>
          <w:rStyle w:val="Char4"/>
          <w:rFonts w:hint="cs"/>
          <w:rtl/>
        </w:rPr>
        <w:t>ٱ</w:t>
      </w:r>
      <w:r w:rsidR="00FA39B5" w:rsidRPr="00E03676">
        <w:rPr>
          <w:rStyle w:val="Char4"/>
          <w:rFonts w:hint="eastAsia"/>
          <w:rtl/>
        </w:rPr>
        <w:t>فۡتَرَىٰ</w:t>
      </w:r>
      <w:r w:rsidR="00FA39B5" w:rsidRPr="00E03676">
        <w:rPr>
          <w:rStyle w:val="Char4"/>
          <w:rtl/>
        </w:rPr>
        <w:t xml:space="preserve"> عَلَى </w:t>
      </w:r>
      <w:r w:rsidR="00FA39B5" w:rsidRPr="00E03676">
        <w:rPr>
          <w:rStyle w:val="Char4"/>
          <w:rFonts w:hint="cs"/>
          <w:rtl/>
        </w:rPr>
        <w:t>ٱ</w:t>
      </w:r>
      <w:r w:rsidR="00FA39B5" w:rsidRPr="00E03676">
        <w:rPr>
          <w:rStyle w:val="Char4"/>
          <w:rFonts w:hint="eastAsia"/>
          <w:rtl/>
        </w:rPr>
        <w:t>للَّهِ</w:t>
      </w:r>
      <w:r w:rsidR="00FA39B5" w:rsidRPr="00E03676">
        <w:rPr>
          <w:rStyle w:val="Char4"/>
          <w:rtl/>
        </w:rPr>
        <w:t xml:space="preserve"> كَذِبًا أَوۡ كَذَّبَ بِ</w:t>
      </w:r>
      <w:r w:rsidR="00FA39B5" w:rsidRPr="00E03676">
        <w:rPr>
          <w:rStyle w:val="Char4"/>
          <w:rFonts w:hint="cs"/>
          <w:rtl/>
        </w:rPr>
        <w:t>ٱ</w:t>
      </w:r>
      <w:r w:rsidR="00FA39B5" w:rsidRPr="00E03676">
        <w:rPr>
          <w:rStyle w:val="Char4"/>
          <w:rFonts w:hint="eastAsia"/>
          <w:rtl/>
        </w:rPr>
        <w:t>لۡحَقِّ</w:t>
      </w:r>
      <w:r w:rsidR="00FA39B5" w:rsidRPr="00E03676">
        <w:rPr>
          <w:rStyle w:val="Char4"/>
          <w:rtl/>
        </w:rPr>
        <w:t xml:space="preserve"> لَمَّا جَآءَهُ</w:t>
      </w:r>
      <w:r w:rsidR="00FA39B5" w:rsidRPr="00E03676">
        <w:rPr>
          <w:rStyle w:val="Char4"/>
          <w:rFonts w:hint="cs"/>
          <w:rtl/>
        </w:rPr>
        <w:t>ۥ</w:t>
      </w:r>
      <w:r w:rsidR="00FA39B5" w:rsidRPr="00E03676">
        <w:rPr>
          <w:rFonts w:cs="Traditional Arabic" w:hint="cs"/>
          <w:rtl/>
        </w:rPr>
        <w:t>﴾</w:t>
      </w:r>
      <w:r w:rsidRPr="00E03676">
        <w:rPr>
          <w:rtl/>
        </w:rPr>
        <w:t xml:space="preserve"> </w:t>
      </w:r>
      <w:r w:rsidR="00FA39B5" w:rsidRPr="00E03676">
        <w:rPr>
          <w:rStyle w:val="4-Char0"/>
          <w:rFonts w:hint="cs"/>
          <w:rtl/>
        </w:rPr>
        <w:t>[</w:t>
      </w:r>
      <w:r w:rsidRPr="00E03676">
        <w:rPr>
          <w:rStyle w:val="4-Char0"/>
          <w:rFonts w:hint="cs"/>
          <w:rtl/>
        </w:rPr>
        <w:t>العنكبوت: 68</w:t>
      </w:r>
      <w:r w:rsidR="00FA39B5" w:rsidRPr="00E03676">
        <w:rPr>
          <w:rStyle w:val="4-Char0"/>
          <w:rFonts w:hint="cs"/>
          <w:rtl/>
        </w:rPr>
        <w:t>]</w:t>
      </w:r>
      <w:r w:rsidRPr="00E03676">
        <w:rPr>
          <w:rFonts w:hint="cs"/>
          <w:rtl/>
        </w:rPr>
        <w:t>.</w:t>
      </w:r>
    </w:p>
    <w:p w:rsidR="006167B8" w:rsidRPr="00E03676" w:rsidRDefault="006167B8" w:rsidP="004354F2">
      <w:pPr>
        <w:pStyle w:val="1-"/>
        <w:rPr>
          <w:rFonts w:ascii="B Lotus" w:hAnsi="B Lotus"/>
          <w:rtl/>
        </w:rPr>
      </w:pPr>
      <w:r w:rsidRPr="00E03676">
        <w:rPr>
          <w:rFonts w:ascii="B Lotus" w:hAnsi="B Lotus"/>
          <w:rtl/>
        </w:rPr>
        <w:t>«</w:t>
      </w:r>
      <w:r w:rsidRPr="00E03676">
        <w:rPr>
          <w:rtl/>
        </w:rPr>
        <w:t xml:space="preserve">چه </w:t>
      </w:r>
      <w:r w:rsidR="009768AE" w:rsidRPr="00E03676">
        <w:rPr>
          <w:rtl/>
        </w:rPr>
        <w:t>ک</w:t>
      </w:r>
      <w:r w:rsidRPr="00E03676">
        <w:rPr>
          <w:rtl/>
        </w:rPr>
        <w:t>سى ستم</w:t>
      </w:r>
      <w:r w:rsidR="009768AE" w:rsidRPr="00E03676">
        <w:rPr>
          <w:rtl/>
        </w:rPr>
        <w:t>ک</w:t>
      </w:r>
      <w:r w:rsidRPr="00E03676">
        <w:rPr>
          <w:rtl/>
        </w:rPr>
        <w:t xml:space="preserve">ارتر از آن </w:t>
      </w:r>
      <w:r w:rsidR="009768AE" w:rsidRPr="00E03676">
        <w:rPr>
          <w:rtl/>
        </w:rPr>
        <w:t>ک</w:t>
      </w:r>
      <w:r w:rsidRPr="00E03676">
        <w:rPr>
          <w:rtl/>
        </w:rPr>
        <w:t xml:space="preserve">س است </w:t>
      </w:r>
      <w:r w:rsidR="009768AE" w:rsidRPr="00E03676">
        <w:rPr>
          <w:rtl/>
        </w:rPr>
        <w:t>ک</w:t>
      </w:r>
      <w:r w:rsidRPr="00E03676">
        <w:rPr>
          <w:rtl/>
        </w:rPr>
        <w:t xml:space="preserve">ه بر خدا دروغ بسته </w:t>
      </w:r>
      <w:r w:rsidR="009768AE" w:rsidRPr="00E03676">
        <w:rPr>
          <w:rtl/>
        </w:rPr>
        <w:t>ی</w:t>
      </w:r>
      <w:r w:rsidRPr="00E03676">
        <w:rPr>
          <w:rtl/>
        </w:rPr>
        <w:t>ا حق را پس از آن</w:t>
      </w:r>
      <w:r w:rsidR="009768AE" w:rsidRPr="00E03676">
        <w:rPr>
          <w:rtl/>
        </w:rPr>
        <w:t>ک</w:t>
      </w:r>
      <w:r w:rsidRPr="00E03676">
        <w:rPr>
          <w:rtl/>
        </w:rPr>
        <w:t>ه به سراغش آمده ت</w:t>
      </w:r>
      <w:r w:rsidR="009768AE" w:rsidRPr="00E03676">
        <w:rPr>
          <w:rtl/>
        </w:rPr>
        <w:t>ک</w:t>
      </w:r>
      <w:r w:rsidRPr="00E03676">
        <w:rPr>
          <w:rtl/>
        </w:rPr>
        <w:t>ذ</w:t>
      </w:r>
      <w:r w:rsidR="009768AE" w:rsidRPr="00E03676">
        <w:rPr>
          <w:rtl/>
        </w:rPr>
        <w:t>ی</w:t>
      </w:r>
      <w:r w:rsidRPr="00E03676">
        <w:rPr>
          <w:rtl/>
        </w:rPr>
        <w:t>ب نما</w:t>
      </w:r>
      <w:r w:rsidR="009768AE" w:rsidRPr="00E03676">
        <w:rPr>
          <w:rtl/>
        </w:rPr>
        <w:t>ی</w:t>
      </w:r>
      <w:r w:rsidRPr="00E03676">
        <w:rPr>
          <w:rtl/>
        </w:rPr>
        <w:t>د؟! آ</w:t>
      </w:r>
      <w:r w:rsidR="009768AE" w:rsidRPr="00E03676">
        <w:rPr>
          <w:rtl/>
        </w:rPr>
        <w:t>ی</w:t>
      </w:r>
      <w:r w:rsidRPr="00E03676">
        <w:rPr>
          <w:rtl/>
        </w:rPr>
        <w:t>ا جا</w:t>
      </w:r>
      <w:r w:rsidR="009768AE" w:rsidRPr="00E03676">
        <w:rPr>
          <w:rtl/>
        </w:rPr>
        <w:t>ی</w:t>
      </w:r>
      <w:r w:rsidRPr="00E03676">
        <w:rPr>
          <w:rtl/>
        </w:rPr>
        <w:t xml:space="preserve">گاه </w:t>
      </w:r>
      <w:r w:rsidR="009768AE" w:rsidRPr="00E03676">
        <w:rPr>
          <w:rtl/>
        </w:rPr>
        <w:t>ک</w:t>
      </w:r>
      <w:r w:rsidRPr="00E03676">
        <w:rPr>
          <w:rtl/>
        </w:rPr>
        <w:t>افران در دوزخ ن</w:t>
      </w:r>
      <w:r w:rsidR="009768AE" w:rsidRPr="00E03676">
        <w:rPr>
          <w:rtl/>
        </w:rPr>
        <w:t>ی</w:t>
      </w:r>
      <w:r w:rsidRPr="00E03676">
        <w:rPr>
          <w:rtl/>
        </w:rPr>
        <w:t>ست؟</w:t>
      </w:r>
      <w:r w:rsidRPr="00E03676">
        <w:rPr>
          <w:rFonts w:ascii="B Lotus" w:hAnsi="B Lotus"/>
          <w:rtl/>
        </w:rPr>
        <w:t>»</w:t>
      </w:r>
      <w:r w:rsidRPr="00E03676">
        <w:rPr>
          <w:rFonts w:ascii="B Lotus" w:hAnsi="B Lotus" w:hint="cs"/>
          <w:rtl/>
        </w:rPr>
        <w:t>.</w:t>
      </w:r>
    </w:p>
    <w:p w:rsidR="00E0790B" w:rsidRDefault="006167B8" w:rsidP="004354F2">
      <w:pPr>
        <w:pStyle w:val="1-"/>
        <w:rPr>
          <w:rtl/>
        </w:rPr>
      </w:pPr>
      <w:r w:rsidRPr="00E03676">
        <w:rPr>
          <w:rtl/>
        </w:rPr>
        <w:t>پس چگونه تأیید رسول خدا تنها با یک تن از یاران او میسر شدنی بود؟ و تأیید او با همه مؤمنین پیشگام از مهاجرین و انصاری که زیر درخت با او بیعت کردند و پیروان و تابعان نیکوکار آنان چه می‌شو</w:t>
      </w:r>
      <w:r w:rsidRPr="00E03676">
        <w:rPr>
          <w:rFonts w:hint="cs"/>
          <w:rtl/>
        </w:rPr>
        <w:t>د</w:t>
      </w:r>
      <w:r w:rsidRPr="00E03676">
        <w:rPr>
          <w:rtl/>
        </w:rPr>
        <w:t>؟</w:t>
      </w:r>
    </w:p>
    <w:p w:rsidR="00716573" w:rsidRDefault="00716573" w:rsidP="004354F2">
      <w:pPr>
        <w:pStyle w:val="1-"/>
        <w:rPr>
          <w:rtl/>
        </w:rPr>
        <w:sectPr w:rsidR="00716573" w:rsidSect="00716573">
          <w:headerReference w:type="default" r:id="rId87"/>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FA39B5">
      <w:pPr>
        <w:pStyle w:val="a"/>
        <w:rPr>
          <w:rtl/>
        </w:rPr>
      </w:pPr>
      <w:bookmarkStart w:id="328" w:name="_Toc298545689"/>
      <w:bookmarkStart w:id="329" w:name="_Toc426965664"/>
      <w:r w:rsidRPr="00E03676">
        <w:rPr>
          <w:rtl/>
        </w:rPr>
        <w:t xml:space="preserve">فصل </w:t>
      </w:r>
      <w:r w:rsidRPr="00E03676">
        <w:rPr>
          <w:rFonts w:hint="cs"/>
          <w:rtl/>
        </w:rPr>
        <w:t>(125)</w:t>
      </w:r>
      <w:r w:rsidR="00E0790B" w:rsidRPr="00E03676">
        <w:rPr>
          <w:rFonts w:hint="cs"/>
          <w:rtl/>
        </w:rPr>
        <w:t>:</w:t>
      </w:r>
      <w:r w:rsidR="00E0790B" w:rsidRPr="00E03676">
        <w:rPr>
          <w:rtl/>
        </w:rPr>
        <w:br/>
      </w:r>
      <w:r w:rsidRPr="00E03676">
        <w:rPr>
          <w:rFonts w:hint="cs"/>
          <w:rtl/>
        </w:rPr>
        <w:t>بطلان ادعای رافضی در مورد دلالت آیۀ</w:t>
      </w:r>
      <w:r w:rsidR="00FA39B5" w:rsidRPr="00E03676">
        <w:rPr>
          <w:rFonts w:hint="cs"/>
          <w:rtl/>
        </w:rPr>
        <w:t xml:space="preserve"> </w:t>
      </w:r>
      <w:r w:rsidR="00FA39B5" w:rsidRPr="00E03676">
        <w:rPr>
          <w:rFonts w:cs="Traditional Arabic" w:hint="cs"/>
          <w:b/>
          <w:bCs w:val="0"/>
          <w:rtl/>
        </w:rPr>
        <w:t>﴿</w:t>
      </w:r>
      <w:r w:rsidR="00FA39B5" w:rsidRPr="00E03676">
        <w:rPr>
          <w:rStyle w:val="Char4"/>
          <w:rtl/>
        </w:rPr>
        <w:t xml:space="preserve">حَسۡبُكَ </w:t>
      </w:r>
      <w:r w:rsidR="00FA39B5" w:rsidRPr="00E03676">
        <w:rPr>
          <w:rStyle w:val="Char4"/>
          <w:rFonts w:hint="cs"/>
          <w:rtl/>
        </w:rPr>
        <w:t>ٱ</w:t>
      </w:r>
      <w:r w:rsidR="00FA39B5" w:rsidRPr="00E03676">
        <w:rPr>
          <w:rStyle w:val="Char4"/>
          <w:rFonts w:hint="eastAsia"/>
          <w:rtl/>
        </w:rPr>
        <w:t>للَّهُ</w:t>
      </w:r>
      <w:r w:rsidR="00FA39B5" w:rsidRPr="00E03676">
        <w:rPr>
          <w:rStyle w:val="Char4"/>
          <w:rtl/>
        </w:rPr>
        <w:t xml:space="preserve"> وَمَنِ </w:t>
      </w:r>
      <w:r w:rsidR="00FA39B5" w:rsidRPr="00E03676">
        <w:rPr>
          <w:rStyle w:val="Char4"/>
          <w:rFonts w:hint="cs"/>
          <w:rtl/>
        </w:rPr>
        <w:t>ٱ</w:t>
      </w:r>
      <w:r w:rsidR="00FA39B5" w:rsidRPr="00E03676">
        <w:rPr>
          <w:rStyle w:val="Char4"/>
          <w:rFonts w:hint="eastAsia"/>
          <w:rtl/>
        </w:rPr>
        <w:t>تَّبَعَكَ</w:t>
      </w:r>
      <w:r w:rsidR="00FA39B5" w:rsidRPr="00E03676">
        <w:rPr>
          <w:rStyle w:val="Char4"/>
          <w:rtl/>
        </w:rPr>
        <w:t xml:space="preserve"> مِنَ </w:t>
      </w:r>
      <w:r w:rsidR="00FA39B5" w:rsidRPr="00E03676">
        <w:rPr>
          <w:rStyle w:val="Char4"/>
          <w:rFonts w:hint="cs"/>
          <w:rtl/>
        </w:rPr>
        <w:t>ٱ</w:t>
      </w:r>
      <w:r w:rsidR="00FA39B5" w:rsidRPr="00E03676">
        <w:rPr>
          <w:rStyle w:val="Char4"/>
          <w:rFonts w:hint="eastAsia"/>
          <w:rtl/>
        </w:rPr>
        <w:t>لۡمُؤۡمِنِينَ</w:t>
      </w:r>
      <w:r w:rsidR="00FA39B5" w:rsidRPr="00E03676">
        <w:rPr>
          <w:rFonts w:cs="Traditional Arabic" w:hint="cs"/>
          <w:b/>
          <w:bCs w:val="0"/>
          <w:rtl/>
        </w:rPr>
        <w:t>﴾</w:t>
      </w:r>
      <w:r w:rsidRPr="00E03676">
        <w:rPr>
          <w:rFonts w:hint="cs"/>
          <w:rtl/>
        </w:rPr>
        <w:t xml:space="preserve"> بر امامت علی</w:t>
      </w:r>
      <w:r w:rsidR="002D68F0" w:rsidRPr="00E03676">
        <w:rPr>
          <w:rFonts w:cs="CTraditional Arabic" w:hint="cs"/>
          <w:b/>
          <w:bCs w:val="0"/>
          <w:rtl/>
        </w:rPr>
        <w:t>س</w:t>
      </w:r>
      <w:bookmarkEnd w:id="328"/>
      <w:bookmarkEnd w:id="329"/>
    </w:p>
    <w:p w:rsidR="006167B8" w:rsidRPr="00E03676" w:rsidRDefault="006167B8" w:rsidP="00FA39B5">
      <w:pPr>
        <w:pStyle w:val="1-"/>
        <w:rPr>
          <w:rtl/>
        </w:rPr>
      </w:pPr>
      <w:r w:rsidRPr="00E03676">
        <w:rPr>
          <w:rtl/>
        </w:rPr>
        <w:t>رافضی می‌گوید: «برهان بیست و چهارم: فرموده حق تعالی است:</w:t>
      </w:r>
      <w:r w:rsidR="00FA39B5" w:rsidRPr="00E03676">
        <w:rPr>
          <w:rFonts w:hint="cs"/>
          <w:rtl/>
        </w:rPr>
        <w:t xml:space="preserve"> </w:t>
      </w:r>
      <w:r w:rsidR="00FA39B5" w:rsidRPr="00E03676">
        <w:rPr>
          <w:rFonts w:cs="Traditional Arabic" w:hint="cs"/>
          <w:rtl/>
        </w:rPr>
        <w:t>﴿</w:t>
      </w:r>
      <w:r w:rsidR="00FA39B5" w:rsidRPr="00E03676">
        <w:rPr>
          <w:rStyle w:val="Char4"/>
          <w:rFonts w:hint="eastAsia"/>
          <w:rtl/>
        </w:rPr>
        <w:t>يَٰٓأَيُّهَا</w:t>
      </w:r>
      <w:r w:rsidR="00FA39B5" w:rsidRPr="00E03676">
        <w:rPr>
          <w:rStyle w:val="Char4"/>
          <w:rtl/>
        </w:rPr>
        <w:t xml:space="preserve"> </w:t>
      </w:r>
      <w:r w:rsidR="00FA39B5" w:rsidRPr="00E03676">
        <w:rPr>
          <w:rStyle w:val="Char4"/>
          <w:rFonts w:hint="cs"/>
          <w:rtl/>
        </w:rPr>
        <w:t>ٱ</w:t>
      </w:r>
      <w:r w:rsidR="00FA39B5" w:rsidRPr="00E03676">
        <w:rPr>
          <w:rStyle w:val="Char4"/>
          <w:rFonts w:hint="eastAsia"/>
          <w:rtl/>
        </w:rPr>
        <w:t>لنَّبِيُّ</w:t>
      </w:r>
      <w:r w:rsidR="00FA39B5" w:rsidRPr="00E03676">
        <w:rPr>
          <w:rStyle w:val="Char4"/>
          <w:rtl/>
        </w:rPr>
        <w:t xml:space="preserve"> حَسۡبُكَ </w:t>
      </w:r>
      <w:r w:rsidR="00FA39B5" w:rsidRPr="00E03676">
        <w:rPr>
          <w:rStyle w:val="Char4"/>
          <w:rFonts w:hint="cs"/>
          <w:rtl/>
        </w:rPr>
        <w:t>ٱ</w:t>
      </w:r>
      <w:r w:rsidR="00FA39B5" w:rsidRPr="00E03676">
        <w:rPr>
          <w:rStyle w:val="Char4"/>
          <w:rFonts w:hint="eastAsia"/>
          <w:rtl/>
        </w:rPr>
        <w:t>للَّهُ</w:t>
      </w:r>
      <w:r w:rsidR="00FA39B5" w:rsidRPr="00E03676">
        <w:rPr>
          <w:rStyle w:val="Char4"/>
          <w:rtl/>
        </w:rPr>
        <w:t xml:space="preserve"> وَمَنِ </w:t>
      </w:r>
      <w:r w:rsidR="00FA39B5" w:rsidRPr="00E03676">
        <w:rPr>
          <w:rStyle w:val="Char4"/>
          <w:rFonts w:hint="cs"/>
          <w:rtl/>
        </w:rPr>
        <w:t>ٱ</w:t>
      </w:r>
      <w:r w:rsidR="00FA39B5" w:rsidRPr="00E03676">
        <w:rPr>
          <w:rStyle w:val="Char4"/>
          <w:rFonts w:hint="eastAsia"/>
          <w:rtl/>
        </w:rPr>
        <w:t>تَّبَعَكَ</w:t>
      </w:r>
      <w:r w:rsidR="00FA39B5" w:rsidRPr="00E03676">
        <w:rPr>
          <w:rStyle w:val="Char4"/>
          <w:rtl/>
        </w:rPr>
        <w:t xml:space="preserve"> مِنَ </w:t>
      </w:r>
      <w:r w:rsidR="00FA39B5" w:rsidRPr="00E03676">
        <w:rPr>
          <w:rStyle w:val="Char4"/>
          <w:rFonts w:hint="cs"/>
          <w:rtl/>
        </w:rPr>
        <w:t>ٱ</w:t>
      </w:r>
      <w:r w:rsidR="00FA39B5" w:rsidRPr="00E03676">
        <w:rPr>
          <w:rStyle w:val="Char4"/>
          <w:rFonts w:hint="eastAsia"/>
          <w:rtl/>
        </w:rPr>
        <w:t>لۡمُؤۡمِنِينَ</w:t>
      </w:r>
      <w:r w:rsidR="00FA39B5" w:rsidRPr="00E03676">
        <w:rPr>
          <w:rStyle w:val="Char4"/>
          <w:rtl/>
        </w:rPr>
        <w:t xml:space="preserve"> ٦٤</w:t>
      </w:r>
      <w:r w:rsidR="00FA39B5" w:rsidRPr="00E03676">
        <w:rPr>
          <w:rFonts w:cs="Traditional Arabic" w:hint="cs"/>
          <w:rtl/>
        </w:rPr>
        <w:t>﴾</w:t>
      </w:r>
      <w:r w:rsidRPr="00E03676">
        <w:rPr>
          <w:rtl/>
        </w:rPr>
        <w:t xml:space="preserve"> </w:t>
      </w:r>
      <w:r w:rsidR="00FA39B5" w:rsidRPr="00E03676">
        <w:rPr>
          <w:rStyle w:val="4-Char0"/>
          <w:rFonts w:hint="cs"/>
          <w:rtl/>
        </w:rPr>
        <w:t>[ا</w:t>
      </w:r>
      <w:r w:rsidRPr="00E03676">
        <w:rPr>
          <w:rStyle w:val="4-Char0"/>
          <w:rFonts w:hint="cs"/>
          <w:rtl/>
        </w:rPr>
        <w:t>لأنفال: 64</w:t>
      </w:r>
      <w:r w:rsidR="00FA39B5" w:rsidRPr="00E03676">
        <w:rPr>
          <w:rStyle w:val="4-Char0"/>
          <w:rFonts w:hint="cs"/>
          <w:rtl/>
        </w:rPr>
        <w:t>]</w:t>
      </w:r>
      <w:r w:rsidRPr="00E03676">
        <w:rPr>
          <w:rFonts w:hint="cs"/>
          <w:rtl/>
        </w:rPr>
        <w:t xml:space="preserve">. </w:t>
      </w:r>
      <w:r w:rsidRPr="00E03676">
        <w:rPr>
          <w:rtl/>
        </w:rPr>
        <w:t>«اى</w:t>
      </w:r>
      <w:r w:rsidRPr="00E03676">
        <w:rPr>
          <w:rFonts w:ascii="Tahoma" w:hAnsi="Tahoma"/>
          <w:rtl/>
        </w:rPr>
        <w:t xml:space="preserve"> پ</w:t>
      </w:r>
      <w:r w:rsidR="009768AE" w:rsidRPr="00E03676">
        <w:rPr>
          <w:rFonts w:ascii="Tahoma" w:hAnsi="Tahoma"/>
          <w:rtl/>
        </w:rPr>
        <w:t>ی</w:t>
      </w:r>
      <w:r w:rsidRPr="00E03676">
        <w:rPr>
          <w:rFonts w:ascii="Tahoma" w:hAnsi="Tahoma"/>
          <w:rtl/>
        </w:rPr>
        <w:t>امبر! خداوند براى حما</w:t>
      </w:r>
      <w:r w:rsidR="009768AE" w:rsidRPr="00E03676">
        <w:rPr>
          <w:rFonts w:ascii="Tahoma" w:hAnsi="Tahoma"/>
          <w:rtl/>
        </w:rPr>
        <w:t>ی</w:t>
      </w:r>
      <w:r w:rsidRPr="00E03676">
        <w:rPr>
          <w:rFonts w:ascii="Tahoma" w:hAnsi="Tahoma"/>
          <w:rtl/>
        </w:rPr>
        <w:t xml:space="preserve">ت تو و مؤمنانى </w:t>
      </w:r>
      <w:r w:rsidR="009768AE" w:rsidRPr="00E03676">
        <w:rPr>
          <w:rFonts w:ascii="Tahoma" w:hAnsi="Tahoma"/>
          <w:rtl/>
        </w:rPr>
        <w:t>ک</w:t>
      </w:r>
      <w:r w:rsidRPr="00E03676">
        <w:rPr>
          <w:rFonts w:ascii="Tahoma" w:hAnsi="Tahoma"/>
          <w:rtl/>
        </w:rPr>
        <w:t>ه از تو پ</w:t>
      </w:r>
      <w:r w:rsidR="009768AE" w:rsidRPr="00E03676">
        <w:rPr>
          <w:rFonts w:ascii="Tahoma" w:hAnsi="Tahoma"/>
          <w:rtl/>
        </w:rPr>
        <w:t>ی</w:t>
      </w:r>
      <w:r w:rsidRPr="00E03676">
        <w:rPr>
          <w:rFonts w:ascii="Tahoma" w:hAnsi="Tahoma"/>
          <w:rtl/>
        </w:rPr>
        <w:t>روى مى‏</w:t>
      </w:r>
      <w:r w:rsidR="009768AE" w:rsidRPr="00E03676">
        <w:rPr>
          <w:rFonts w:ascii="Tahoma" w:hAnsi="Tahoma"/>
          <w:rtl/>
        </w:rPr>
        <w:t>ک</w:t>
      </w:r>
      <w:r w:rsidRPr="00E03676">
        <w:rPr>
          <w:rFonts w:ascii="Tahoma" w:hAnsi="Tahoma"/>
          <w:rtl/>
        </w:rPr>
        <w:t xml:space="preserve">نند، </w:t>
      </w:r>
      <w:r w:rsidR="009768AE" w:rsidRPr="00E03676">
        <w:rPr>
          <w:rFonts w:ascii="Tahoma" w:hAnsi="Tahoma"/>
          <w:rtl/>
        </w:rPr>
        <w:t>ک</w:t>
      </w:r>
      <w:r w:rsidRPr="00E03676">
        <w:rPr>
          <w:rFonts w:ascii="Tahoma" w:hAnsi="Tahoma"/>
          <w:rtl/>
        </w:rPr>
        <w:t>افى است</w:t>
      </w:r>
      <w:r w:rsidRPr="00E03676">
        <w:rPr>
          <w:rtl/>
        </w:rPr>
        <w:t>»</w:t>
      </w:r>
      <w:r w:rsidRPr="00E03676">
        <w:rPr>
          <w:rFonts w:hint="cs"/>
          <w:rtl/>
        </w:rPr>
        <w:t>.</w:t>
      </w:r>
    </w:p>
    <w:p w:rsidR="006167B8" w:rsidRPr="00E03676" w:rsidRDefault="006167B8" w:rsidP="004354F2">
      <w:pPr>
        <w:pStyle w:val="1-"/>
        <w:rPr>
          <w:rtl/>
        </w:rPr>
      </w:pPr>
      <w:r w:rsidRPr="00E03676">
        <w:rPr>
          <w:rtl/>
        </w:rPr>
        <w:t xml:space="preserve">از طریق ابونعیم روایت شده که آیه درباره علی نازل شده است، و این فضیلتی است که از میان اصحاب فقط برای </w:t>
      </w:r>
      <w:r w:rsidRPr="00E03676">
        <w:rPr>
          <w:rFonts w:hint="cs"/>
          <w:rtl/>
        </w:rPr>
        <w:t xml:space="preserve">علی </w:t>
      </w:r>
      <w:r w:rsidRPr="00E03676">
        <w:rPr>
          <w:rtl/>
        </w:rPr>
        <w:t xml:space="preserve">احراز شده، پس او امام بر حق است. </w:t>
      </w:r>
    </w:p>
    <w:p w:rsidR="006167B8" w:rsidRPr="00E03676" w:rsidRDefault="006167B8" w:rsidP="004354F2">
      <w:pPr>
        <w:pStyle w:val="1-"/>
        <w:rPr>
          <w:rtl/>
        </w:rPr>
      </w:pPr>
      <w:r w:rsidRPr="00E03676">
        <w:rPr>
          <w:rtl/>
        </w:rPr>
        <w:t xml:space="preserve">پاسخ </w:t>
      </w:r>
      <w:r w:rsidRPr="00E03676">
        <w:rPr>
          <w:rFonts w:hint="cs"/>
          <w:rtl/>
        </w:rPr>
        <w:t>بر</w:t>
      </w:r>
      <w:r w:rsidRPr="00E03676">
        <w:rPr>
          <w:rtl/>
        </w:rPr>
        <w:t xml:space="preserve"> چند وجه است: یکی درستی و صحت این نقل قول مردود است. </w:t>
      </w:r>
    </w:p>
    <w:p w:rsidR="006167B8" w:rsidRPr="00E03676" w:rsidRDefault="006167B8" w:rsidP="004354F2">
      <w:pPr>
        <w:pStyle w:val="1-"/>
        <w:rPr>
          <w:rtl/>
        </w:rPr>
      </w:pPr>
      <w:r w:rsidRPr="00E03676">
        <w:rPr>
          <w:rtl/>
        </w:rPr>
        <w:t xml:space="preserve">دوم: این سخن دلیل و حجت نیست. </w:t>
      </w:r>
    </w:p>
    <w:p w:rsidR="00FA39B5" w:rsidRPr="00E03676" w:rsidRDefault="006167B8" w:rsidP="00FA39B5">
      <w:pPr>
        <w:pStyle w:val="1-"/>
        <w:rPr>
          <w:rFonts w:cs="Traditional Arabic"/>
          <w:rtl/>
        </w:rPr>
      </w:pPr>
      <w:r w:rsidRPr="00E03676">
        <w:rPr>
          <w:rtl/>
        </w:rPr>
        <w:t>سوم: این کلام یکی از بزرگترین افتراهای ناروا در مورد خدا و رسول اوست چون فرموده:</w:t>
      </w:r>
      <w:r w:rsidR="00FA39B5" w:rsidRPr="00E03676">
        <w:rPr>
          <w:rFonts w:hint="cs"/>
          <w:rtl/>
        </w:rPr>
        <w:t xml:space="preserve"> </w:t>
      </w:r>
      <w:r w:rsidR="00FA39B5" w:rsidRPr="00E03676">
        <w:rPr>
          <w:rFonts w:cs="Traditional Arabic" w:hint="cs"/>
          <w:rtl/>
        </w:rPr>
        <w:t>﴿</w:t>
      </w:r>
      <w:r w:rsidR="00FA39B5" w:rsidRPr="00E03676">
        <w:rPr>
          <w:rStyle w:val="Char4"/>
          <w:rFonts w:hint="eastAsia"/>
          <w:rtl/>
        </w:rPr>
        <w:t>يَٰٓأَيُّهَا</w:t>
      </w:r>
      <w:r w:rsidR="00FA39B5" w:rsidRPr="00E03676">
        <w:rPr>
          <w:rStyle w:val="Char4"/>
          <w:rtl/>
        </w:rPr>
        <w:t xml:space="preserve"> </w:t>
      </w:r>
      <w:r w:rsidR="00FA39B5" w:rsidRPr="00E03676">
        <w:rPr>
          <w:rStyle w:val="Char4"/>
          <w:rFonts w:hint="cs"/>
          <w:rtl/>
        </w:rPr>
        <w:t>ٱ</w:t>
      </w:r>
      <w:r w:rsidR="00FA39B5" w:rsidRPr="00E03676">
        <w:rPr>
          <w:rStyle w:val="Char4"/>
          <w:rFonts w:hint="eastAsia"/>
          <w:rtl/>
        </w:rPr>
        <w:t>لنَّبِيُّ</w:t>
      </w:r>
      <w:r w:rsidR="00FA39B5" w:rsidRPr="00E03676">
        <w:rPr>
          <w:rStyle w:val="Char4"/>
          <w:rtl/>
        </w:rPr>
        <w:t xml:space="preserve"> حَسۡبُكَ </w:t>
      </w:r>
      <w:r w:rsidR="00FA39B5" w:rsidRPr="00E03676">
        <w:rPr>
          <w:rStyle w:val="Char4"/>
          <w:rFonts w:hint="cs"/>
          <w:rtl/>
        </w:rPr>
        <w:t>ٱ</w:t>
      </w:r>
      <w:r w:rsidR="00FA39B5" w:rsidRPr="00E03676">
        <w:rPr>
          <w:rStyle w:val="Char4"/>
          <w:rFonts w:hint="eastAsia"/>
          <w:rtl/>
        </w:rPr>
        <w:t>للَّهُ</w:t>
      </w:r>
      <w:r w:rsidR="00FA39B5" w:rsidRPr="00E03676">
        <w:rPr>
          <w:rStyle w:val="Char4"/>
          <w:rtl/>
        </w:rPr>
        <w:t xml:space="preserve"> وَمَنِ </w:t>
      </w:r>
      <w:r w:rsidR="00FA39B5" w:rsidRPr="00E03676">
        <w:rPr>
          <w:rStyle w:val="Char4"/>
          <w:rFonts w:hint="cs"/>
          <w:rtl/>
        </w:rPr>
        <w:t>ٱ</w:t>
      </w:r>
      <w:r w:rsidR="00FA39B5" w:rsidRPr="00E03676">
        <w:rPr>
          <w:rStyle w:val="Char4"/>
          <w:rFonts w:hint="eastAsia"/>
          <w:rtl/>
        </w:rPr>
        <w:t>تَّبَعَكَ</w:t>
      </w:r>
      <w:r w:rsidR="00FA39B5" w:rsidRPr="00E03676">
        <w:rPr>
          <w:rStyle w:val="Char4"/>
          <w:rtl/>
        </w:rPr>
        <w:t xml:space="preserve"> مِنَ </w:t>
      </w:r>
      <w:r w:rsidR="00FA39B5" w:rsidRPr="00E03676">
        <w:rPr>
          <w:rStyle w:val="Char4"/>
          <w:rFonts w:hint="cs"/>
          <w:rtl/>
        </w:rPr>
        <w:t>ٱ</w:t>
      </w:r>
      <w:r w:rsidR="00FA39B5" w:rsidRPr="00E03676">
        <w:rPr>
          <w:rStyle w:val="Char4"/>
          <w:rFonts w:hint="eastAsia"/>
          <w:rtl/>
        </w:rPr>
        <w:t>لۡمُؤۡمِنِينَ</w:t>
      </w:r>
      <w:r w:rsidR="00FA39B5" w:rsidRPr="00E03676">
        <w:rPr>
          <w:rStyle w:val="Char4"/>
          <w:rtl/>
        </w:rPr>
        <w:t xml:space="preserve"> ٦٤</w:t>
      </w:r>
      <w:r w:rsidR="00FA39B5" w:rsidRPr="00E03676">
        <w:rPr>
          <w:rFonts w:cs="Traditional Arabic" w:hint="cs"/>
          <w:rtl/>
        </w:rPr>
        <w:t>﴾</w:t>
      </w:r>
      <w:r w:rsidR="00FA39B5" w:rsidRPr="00E03676">
        <w:rPr>
          <w:rFonts w:hint="cs"/>
          <w:rtl/>
        </w:rPr>
        <w:t>.</w:t>
      </w:r>
    </w:p>
    <w:p w:rsidR="006167B8" w:rsidRPr="00E03676" w:rsidRDefault="006167B8" w:rsidP="00FA39B5">
      <w:pPr>
        <w:pStyle w:val="1-"/>
        <w:rPr>
          <w:rtl/>
        </w:rPr>
      </w:pPr>
      <w:r w:rsidRPr="00E03676">
        <w:rPr>
          <w:rtl/>
        </w:rPr>
        <w:t xml:space="preserve">معنایش این است که: خداوند به تنهایی برای تو و برای همراهان مؤمن تو کفایت می‌کند و این همچون اسلوب معروف عرب‌هاست که می‌گویند: </w:t>
      </w:r>
      <w:r w:rsidRPr="00E03676">
        <w:rPr>
          <w:rFonts w:cs="AL-Mohanad"/>
          <w:rtl/>
        </w:rPr>
        <w:t>«</w:t>
      </w:r>
      <w:r w:rsidRPr="00E03676">
        <w:rPr>
          <w:rStyle w:val="4-Char"/>
          <w:rtl/>
        </w:rPr>
        <w:t>حسب</w:t>
      </w:r>
      <w:r w:rsidRPr="00E03676">
        <w:rPr>
          <w:rStyle w:val="4-Char"/>
          <w:rFonts w:hint="cs"/>
          <w:rtl/>
        </w:rPr>
        <w:t>ك</w:t>
      </w:r>
      <w:r w:rsidRPr="00E03676">
        <w:rPr>
          <w:rStyle w:val="4-Char"/>
          <w:rtl/>
        </w:rPr>
        <w:t xml:space="preserve"> وز</w:t>
      </w:r>
      <w:r w:rsidRPr="00E03676">
        <w:rPr>
          <w:rStyle w:val="4-Char"/>
          <w:rFonts w:hint="cs"/>
          <w:rtl/>
        </w:rPr>
        <w:t>ي</w:t>
      </w:r>
      <w:r w:rsidRPr="00E03676">
        <w:rPr>
          <w:rStyle w:val="4-Char"/>
          <w:rtl/>
        </w:rPr>
        <w:t>دا</w:t>
      </w:r>
      <w:r w:rsidRPr="00E03676">
        <w:rPr>
          <w:rStyle w:val="4-Char"/>
          <w:rFonts w:hint="cs"/>
          <w:rtl/>
        </w:rPr>
        <w:t>ً</w:t>
      </w:r>
      <w:r w:rsidRPr="00E03676">
        <w:rPr>
          <w:rStyle w:val="4-Char"/>
          <w:rtl/>
        </w:rPr>
        <w:t xml:space="preserve"> درهم»</w:t>
      </w:r>
      <w:r w:rsidRPr="00E03676">
        <w:rPr>
          <w:rFonts w:cs="AL-Mohanad"/>
          <w:rtl/>
        </w:rPr>
        <w:t xml:space="preserve"> </w:t>
      </w:r>
      <w:r w:rsidRPr="00E03676">
        <w:rPr>
          <w:rFonts w:hint="cs"/>
          <w:rtl/>
        </w:rPr>
        <w:t xml:space="preserve"> </w:t>
      </w:r>
      <w:r w:rsidRPr="00E03676">
        <w:rPr>
          <w:rtl/>
        </w:rPr>
        <w:t>(یعنی: برای تو و زید یک درهم کافی است)</w:t>
      </w:r>
      <w:r w:rsidRPr="00E03676">
        <w:rPr>
          <w:rFonts w:hint="cs"/>
          <w:rtl/>
        </w:rPr>
        <w:t>.</w:t>
      </w:r>
      <w:r w:rsidRPr="00E03676">
        <w:rPr>
          <w:rtl/>
        </w:rPr>
        <w:t xml:space="preserve"> شاعر هم می‌گوید: </w:t>
      </w:r>
      <w:r w:rsidRPr="00E03676">
        <w:rPr>
          <w:rStyle w:val="4-Char"/>
          <w:rtl/>
        </w:rPr>
        <w:t>«فحسب</w:t>
      </w:r>
      <w:r w:rsidRPr="00E03676">
        <w:rPr>
          <w:rStyle w:val="4-Char"/>
          <w:rFonts w:hint="cs"/>
          <w:rtl/>
        </w:rPr>
        <w:t>ك</w:t>
      </w:r>
      <w:r w:rsidRPr="00E03676">
        <w:rPr>
          <w:rStyle w:val="4-Char"/>
          <w:rtl/>
        </w:rPr>
        <w:t xml:space="preserve"> والضاح</w:t>
      </w:r>
      <w:r w:rsidRPr="00E03676">
        <w:rPr>
          <w:rStyle w:val="4-Char"/>
          <w:rFonts w:hint="cs"/>
          <w:rtl/>
        </w:rPr>
        <w:t>ك</w:t>
      </w:r>
      <w:r w:rsidRPr="00E03676">
        <w:rPr>
          <w:rStyle w:val="4-Char"/>
          <w:rtl/>
        </w:rPr>
        <w:t xml:space="preserve"> س</w:t>
      </w:r>
      <w:r w:rsidRPr="00E03676">
        <w:rPr>
          <w:rStyle w:val="4-Char"/>
          <w:rFonts w:hint="cs"/>
          <w:rtl/>
        </w:rPr>
        <w:t>ي</w:t>
      </w:r>
      <w:r w:rsidRPr="00E03676">
        <w:rPr>
          <w:rStyle w:val="4-Char"/>
          <w:rtl/>
        </w:rPr>
        <w:t>ف مهند»</w:t>
      </w:r>
      <w:r w:rsidRPr="00E03676">
        <w:rPr>
          <w:rFonts w:cs="AL-Mohanad"/>
          <w:rtl/>
        </w:rPr>
        <w:t xml:space="preserve"> </w:t>
      </w:r>
      <w:r w:rsidRPr="00E03676">
        <w:rPr>
          <w:rtl/>
        </w:rPr>
        <w:t xml:space="preserve">یعنی یک شمشیر تیز هندی تو را و ضاحک را کفایت می‌کند. </w:t>
      </w:r>
    </w:p>
    <w:p w:rsidR="006167B8" w:rsidRPr="00E03676" w:rsidRDefault="006167B8" w:rsidP="004354F2">
      <w:pPr>
        <w:pStyle w:val="1-"/>
        <w:rPr>
          <w:rtl/>
        </w:rPr>
      </w:pPr>
      <w:r w:rsidRPr="00E03676">
        <w:rPr>
          <w:rtl/>
        </w:rPr>
        <w:t xml:space="preserve">برخی از افراد </w:t>
      </w:r>
      <w:r w:rsidRPr="00E03676">
        <w:rPr>
          <w:rFonts w:hint="cs"/>
          <w:rtl/>
        </w:rPr>
        <w:t xml:space="preserve">از روی </w:t>
      </w:r>
      <w:r w:rsidRPr="00E03676">
        <w:rPr>
          <w:rtl/>
        </w:rPr>
        <w:t>اشتباه می‌گو</w:t>
      </w:r>
      <w:r w:rsidRPr="00E03676">
        <w:rPr>
          <w:rFonts w:hint="cs"/>
          <w:rtl/>
        </w:rPr>
        <w:t>ی</w:t>
      </w:r>
      <w:r w:rsidRPr="00E03676">
        <w:rPr>
          <w:rtl/>
        </w:rPr>
        <w:t>ند: معنی آیه این است که: خداوند و مؤمنان برای تو کفایت</w:t>
      </w:r>
      <w:r w:rsidRPr="00E03676">
        <w:rPr>
          <w:rFonts w:hint="cs"/>
          <w:rtl/>
        </w:rPr>
        <w:t xml:space="preserve"> است،</w:t>
      </w:r>
      <w:r w:rsidRPr="00E03676">
        <w:rPr>
          <w:rtl/>
        </w:rPr>
        <w:t xml:space="preserve"> و لذا: «و من ات</w:t>
      </w:r>
      <w:r w:rsidRPr="00E03676">
        <w:rPr>
          <w:rFonts w:hint="cs"/>
          <w:rtl/>
        </w:rPr>
        <w:t>ب</w:t>
      </w:r>
      <w:r w:rsidRPr="00E03676">
        <w:rPr>
          <w:rtl/>
        </w:rPr>
        <w:t xml:space="preserve">عک» را مرفوع و معطوف به لفظ «الله» می‌دانند، و این خطایی زشت و فاحش و مستلزم کفر است: چون خداوند متعال به تنهایی برای همه مخلوقات کافی است. </w:t>
      </w:r>
    </w:p>
    <w:p w:rsidR="006167B8" w:rsidRPr="00E03676" w:rsidRDefault="006167B8" w:rsidP="00FA39B5">
      <w:pPr>
        <w:pStyle w:val="1-"/>
        <w:rPr>
          <w:rtl/>
        </w:rPr>
      </w:pPr>
      <w:r w:rsidRPr="00E03676">
        <w:rPr>
          <w:rtl/>
        </w:rPr>
        <w:t>با علم به این مهم روشن می‌شود که رافضیان لایه‌هایی از جهل را بر هم نهاده و در ظلماتی عمیق به سر می‌برند. آنان گمان کرده‌اند که معنای</w:t>
      </w:r>
      <w:r w:rsidR="00FA39B5" w:rsidRPr="00E03676">
        <w:rPr>
          <w:rFonts w:hint="cs"/>
          <w:rtl/>
        </w:rPr>
        <w:t xml:space="preserve"> </w:t>
      </w:r>
      <w:r w:rsidR="00FA39B5" w:rsidRPr="00E03676">
        <w:rPr>
          <w:rFonts w:cs="Traditional Arabic" w:hint="cs"/>
          <w:rtl/>
        </w:rPr>
        <w:t>﴿</w:t>
      </w:r>
      <w:r w:rsidR="00FA39B5" w:rsidRPr="00E03676">
        <w:rPr>
          <w:rStyle w:val="Char4"/>
          <w:rtl/>
        </w:rPr>
        <w:t xml:space="preserve">حَسۡبُكَ </w:t>
      </w:r>
      <w:r w:rsidR="00FA39B5" w:rsidRPr="00E03676">
        <w:rPr>
          <w:rStyle w:val="Char4"/>
          <w:rFonts w:hint="cs"/>
          <w:rtl/>
        </w:rPr>
        <w:t>ٱ</w:t>
      </w:r>
      <w:r w:rsidR="00FA39B5" w:rsidRPr="00E03676">
        <w:rPr>
          <w:rStyle w:val="Char4"/>
          <w:rFonts w:hint="eastAsia"/>
          <w:rtl/>
        </w:rPr>
        <w:t>للَّهُ</w:t>
      </w:r>
      <w:r w:rsidR="00FA39B5" w:rsidRPr="00E03676">
        <w:rPr>
          <w:rStyle w:val="Char4"/>
          <w:rtl/>
        </w:rPr>
        <w:t xml:space="preserve"> وَمَنِ </w:t>
      </w:r>
      <w:r w:rsidR="00FA39B5" w:rsidRPr="00E03676">
        <w:rPr>
          <w:rStyle w:val="Char4"/>
          <w:rFonts w:hint="cs"/>
          <w:rtl/>
        </w:rPr>
        <w:t>ٱ</w:t>
      </w:r>
      <w:r w:rsidR="00FA39B5" w:rsidRPr="00E03676">
        <w:rPr>
          <w:rStyle w:val="Char4"/>
          <w:rFonts w:hint="eastAsia"/>
          <w:rtl/>
        </w:rPr>
        <w:t>تَّبَعَكَ</w:t>
      </w:r>
      <w:r w:rsidR="00FA39B5" w:rsidRPr="00E03676">
        <w:rPr>
          <w:rStyle w:val="Char4"/>
          <w:rtl/>
        </w:rPr>
        <w:t xml:space="preserve"> مِنَ </w:t>
      </w:r>
      <w:r w:rsidR="00FA39B5" w:rsidRPr="00E03676">
        <w:rPr>
          <w:rStyle w:val="Char4"/>
          <w:rFonts w:hint="cs"/>
          <w:rtl/>
        </w:rPr>
        <w:t>ٱ</w:t>
      </w:r>
      <w:r w:rsidR="00FA39B5" w:rsidRPr="00E03676">
        <w:rPr>
          <w:rStyle w:val="Char4"/>
          <w:rFonts w:hint="eastAsia"/>
          <w:rtl/>
        </w:rPr>
        <w:t>لۡمُؤۡمِنِينَ</w:t>
      </w:r>
      <w:r w:rsidR="00FA39B5" w:rsidRPr="00E03676">
        <w:rPr>
          <w:rStyle w:val="Char4"/>
          <w:rtl/>
        </w:rPr>
        <w:t xml:space="preserve"> ٦٤</w:t>
      </w:r>
      <w:r w:rsidR="00FA39B5" w:rsidRPr="00E03676">
        <w:rPr>
          <w:rFonts w:cs="Traditional Arabic" w:hint="cs"/>
          <w:rtl/>
        </w:rPr>
        <w:t>﴾</w:t>
      </w:r>
      <w:r w:rsidRPr="00E03676">
        <w:rPr>
          <w:rtl/>
        </w:rPr>
        <w:t xml:space="preserve"> آن است که: خدا و مؤمنان پیرو تو برایت کافی است، آنگاه مؤمنان پیروی کننده او را در علی بن ابی طالب منحصر کرده‌اند. </w:t>
      </w:r>
    </w:p>
    <w:p w:rsidR="006167B8" w:rsidRPr="00E03676" w:rsidRDefault="006167B8" w:rsidP="004354F2">
      <w:pPr>
        <w:pStyle w:val="1-"/>
        <w:rPr>
          <w:rtl/>
        </w:rPr>
      </w:pPr>
      <w:r w:rsidRPr="00E03676">
        <w:rPr>
          <w:rtl/>
        </w:rPr>
        <w:t>نادانی آنان در این مسأله آشکارتر از جهلشان در مسأله اول است چون معنای اول ممکن است بر برخی از مردم مشتبه شود، اما این مسأله هرگز بر خردمند پنهان نمی‌ماند، علی به تنهایی برای رسول خدا</w:t>
      </w:r>
      <w:r w:rsidRPr="00E03676">
        <w:rPr>
          <w:rFonts w:hint="cs"/>
          <w:rtl/>
        </w:rPr>
        <w:t xml:space="preserve"> </w:t>
      </w:r>
      <w:r w:rsidRPr="00E03676">
        <w:rPr>
          <w:rFonts w:cs="CTraditional Arabic" w:hint="cs"/>
          <w:rtl/>
        </w:rPr>
        <w:t>ص</w:t>
      </w:r>
      <w:r w:rsidRPr="00E03676">
        <w:rPr>
          <w:rtl/>
        </w:rPr>
        <w:t xml:space="preserve"> کافی نبود و اگر جز علی کسی با او همراه نبود دینش هم استوار نمی‌گشت. علی خودش با وجود همراهی اکثریت سپاه اسلام با او نتوانست بر معاویه غلبه کند و در آن جنگ معاویه و سپاه شام یا برابر علی بودند و یا غالب بر سپاه او</w:t>
      </w:r>
      <w:r w:rsidRPr="00E03676">
        <w:rPr>
          <w:rFonts w:hint="cs"/>
          <w:rtl/>
        </w:rPr>
        <w:t>،</w:t>
      </w:r>
      <w:r w:rsidRPr="00E03676">
        <w:rPr>
          <w:rtl/>
        </w:rPr>
        <w:t xml:space="preserve"> حال چه از لحاظ توان و زور و بازوی جنگی</w:t>
      </w:r>
      <w:r w:rsidRPr="00E03676">
        <w:rPr>
          <w:rFonts w:hint="cs"/>
          <w:rtl/>
        </w:rPr>
        <w:t>،</w:t>
      </w:r>
      <w:r w:rsidRPr="00E03676">
        <w:rPr>
          <w:rtl/>
        </w:rPr>
        <w:t xml:space="preserve"> و چه از لحاظ قدرت حیله و </w:t>
      </w:r>
      <w:r w:rsidRPr="00E03676">
        <w:rPr>
          <w:rFonts w:hint="cs"/>
          <w:rtl/>
        </w:rPr>
        <w:t>خد</w:t>
      </w:r>
      <w:r w:rsidRPr="00E03676">
        <w:rPr>
          <w:rtl/>
        </w:rPr>
        <w:t>عه</w:t>
      </w:r>
      <w:r w:rsidRPr="00E03676">
        <w:rPr>
          <w:rFonts w:hint="cs"/>
          <w:rtl/>
        </w:rPr>
        <w:t>،</w:t>
      </w:r>
      <w:r w:rsidRPr="00E03676">
        <w:rPr>
          <w:rtl/>
        </w:rPr>
        <w:t xml:space="preserve"> چرا که جنگ جز </w:t>
      </w:r>
      <w:r w:rsidRPr="00E03676">
        <w:rPr>
          <w:rFonts w:hint="cs"/>
          <w:rtl/>
        </w:rPr>
        <w:t>خد</w:t>
      </w:r>
      <w:r w:rsidRPr="00E03676">
        <w:rPr>
          <w:rtl/>
        </w:rPr>
        <w:t xml:space="preserve">عه نیست. </w:t>
      </w:r>
    </w:p>
    <w:p w:rsidR="006167B8" w:rsidRPr="00E03676" w:rsidRDefault="006167B8" w:rsidP="004354F2">
      <w:pPr>
        <w:pStyle w:val="1-"/>
        <w:rPr>
          <w:rtl/>
        </w:rPr>
      </w:pPr>
      <w:r w:rsidRPr="00E03676">
        <w:rPr>
          <w:rtl/>
        </w:rPr>
        <w:t>پس می‌توان گفت علی چطور می‌توانست به تنهایی پیامبر</w:t>
      </w:r>
      <w:r w:rsidRPr="00E03676">
        <w:rPr>
          <w:rFonts w:hint="cs"/>
          <w:rtl/>
        </w:rPr>
        <w:t xml:space="preserve"> </w:t>
      </w:r>
      <w:r w:rsidRPr="00E03676">
        <w:rPr>
          <w:rFonts w:cs="CTraditional Arabic" w:hint="cs"/>
          <w:rtl/>
        </w:rPr>
        <w:t>ص</w:t>
      </w:r>
      <w:r w:rsidRPr="00E03676">
        <w:rPr>
          <w:rtl/>
        </w:rPr>
        <w:t xml:space="preserve"> را در صدر اسلام با آن همه دشمن نیرومند یاری کند در حالی که خود نتوانست خود بعد از ظهور و گسترش اسلام و گرویدن اک</w:t>
      </w:r>
      <w:r w:rsidRPr="00E03676">
        <w:rPr>
          <w:rFonts w:hint="cs"/>
          <w:rtl/>
        </w:rPr>
        <w:t>ث</w:t>
      </w:r>
      <w:r w:rsidRPr="00E03676">
        <w:rPr>
          <w:rtl/>
        </w:rPr>
        <w:t xml:space="preserve">ر مردم به آن بر دشمن خود غلبه کند؟ حال اگر گفته شود. علی از آن رو بر معاویه و سپاه او غلبه نکرد چون سپاهش از او فرمانبرداری نمی‌کرد و افرادش از سخنانش سرپیچیدند. </w:t>
      </w:r>
    </w:p>
    <w:p w:rsidR="006167B8" w:rsidRPr="00E03676" w:rsidRDefault="006167B8" w:rsidP="004354F2">
      <w:pPr>
        <w:pStyle w:val="1-"/>
        <w:rPr>
          <w:rtl/>
        </w:rPr>
      </w:pPr>
      <w:r w:rsidRPr="00E03676">
        <w:rPr>
          <w:rtl/>
        </w:rPr>
        <w:t xml:space="preserve">می‌گوییم: اگر مسلمانان همراهش از او اطاعت نمی‌کنند پس چطور کفاری که پیامبر و پروردگار علی را قبول نداشتند از او اطاعت می‌کنند؟ </w:t>
      </w:r>
    </w:p>
    <w:p w:rsidR="00B20EEE" w:rsidRDefault="006167B8" w:rsidP="004354F2">
      <w:pPr>
        <w:pStyle w:val="1-"/>
        <w:rPr>
          <w:rtl/>
        </w:rPr>
      </w:pPr>
      <w:r w:rsidRPr="00E03676">
        <w:rPr>
          <w:rtl/>
        </w:rPr>
        <w:t xml:space="preserve">و روشن است که مردم بعد از اسلام آوردن حق پذیر‌تر از زمان جاهلیت بودند، پس کسی که در اقامه دین محمد به یاری خدا شتافته تا کفار را مقهور کرده و مردم را به اسلام گروانده است، چگونه همین نصرت و یاری را برای شکست دادن دسته‌ای طغیانگر و شورشی که </w:t>
      </w:r>
      <w:r w:rsidRPr="00E03676">
        <w:rPr>
          <w:rFonts w:hint="cs"/>
          <w:rtl/>
        </w:rPr>
        <w:t>تعداد</w:t>
      </w:r>
      <w:r w:rsidRPr="00E03676">
        <w:rPr>
          <w:rtl/>
        </w:rPr>
        <w:t xml:space="preserve"> و شوکت‌شان از </w:t>
      </w:r>
      <w:r w:rsidRPr="00E03676">
        <w:rPr>
          <w:rFonts w:hint="cs"/>
          <w:rtl/>
        </w:rPr>
        <w:t>تعداد</w:t>
      </w:r>
      <w:r w:rsidRPr="00E03676">
        <w:rPr>
          <w:rtl/>
        </w:rPr>
        <w:t xml:space="preserve"> و شوکت کفار صدر اسلام کمتر است، از خود بروز نمی‌دهد؟!</w:t>
      </w:r>
    </w:p>
    <w:p w:rsidR="00716573" w:rsidRDefault="00716573" w:rsidP="004354F2">
      <w:pPr>
        <w:pStyle w:val="1-"/>
        <w:rPr>
          <w:rtl/>
        </w:rPr>
        <w:sectPr w:rsidR="00716573" w:rsidSect="00716573">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FA39B5">
      <w:pPr>
        <w:pStyle w:val="a"/>
        <w:rPr>
          <w:rtl/>
        </w:rPr>
      </w:pPr>
      <w:bookmarkStart w:id="330" w:name="_Toc298545690"/>
      <w:bookmarkStart w:id="331" w:name="_Toc426965665"/>
      <w:r w:rsidRPr="00E03676">
        <w:rPr>
          <w:rtl/>
        </w:rPr>
        <w:t xml:space="preserve">فصل </w:t>
      </w:r>
      <w:r w:rsidRPr="00E03676">
        <w:rPr>
          <w:rFonts w:hint="cs"/>
          <w:rtl/>
        </w:rPr>
        <w:t>(126)</w:t>
      </w:r>
      <w:r w:rsidR="00B20EEE" w:rsidRPr="00E03676">
        <w:rPr>
          <w:rFonts w:hint="cs"/>
          <w:rtl/>
        </w:rPr>
        <w:t>:</w:t>
      </w:r>
      <w:r w:rsidR="00B20EEE" w:rsidRPr="00E03676">
        <w:rPr>
          <w:rtl/>
        </w:rPr>
        <w:br/>
      </w:r>
      <w:r w:rsidRPr="00E03676">
        <w:rPr>
          <w:rFonts w:hint="cs"/>
          <w:rtl/>
        </w:rPr>
        <w:t>بطلان ادعای رافضی در مورد دلالت</w:t>
      </w:r>
      <w:r w:rsidR="00FA39B5" w:rsidRPr="00E03676">
        <w:rPr>
          <w:rFonts w:hint="cs"/>
          <w:rtl/>
        </w:rPr>
        <w:t xml:space="preserve"> </w:t>
      </w:r>
      <w:r w:rsidR="00FA39B5" w:rsidRPr="00E03676">
        <w:rPr>
          <w:rFonts w:cs="Traditional Arabic" w:hint="cs"/>
          <w:b/>
          <w:bCs w:val="0"/>
          <w:rtl/>
        </w:rPr>
        <w:t>﴿</w:t>
      </w:r>
      <w:r w:rsidR="00FA39B5" w:rsidRPr="00E03676">
        <w:rPr>
          <w:rStyle w:val="Char4"/>
          <w:rtl/>
        </w:rPr>
        <w:t>يُحِبُّهُمۡ وَيُحِبُّونَهُ</w:t>
      </w:r>
      <w:r w:rsidR="00FA39B5" w:rsidRPr="00E03676">
        <w:rPr>
          <w:rFonts w:cs="Traditional Arabic" w:hint="cs"/>
          <w:b/>
          <w:bCs w:val="0"/>
          <w:rtl/>
        </w:rPr>
        <w:t xml:space="preserve">﴾ </w:t>
      </w:r>
      <w:r w:rsidRPr="00E03676">
        <w:rPr>
          <w:rFonts w:hint="cs"/>
          <w:rtl/>
        </w:rPr>
        <w:t>بر امامت علی</w:t>
      </w:r>
      <w:r w:rsidR="002D68F0" w:rsidRPr="00E03676">
        <w:rPr>
          <w:rFonts w:cs="CTraditional Arabic" w:hint="cs"/>
          <w:b/>
          <w:bCs w:val="0"/>
          <w:rtl/>
        </w:rPr>
        <w:t>س</w:t>
      </w:r>
      <w:bookmarkEnd w:id="330"/>
      <w:bookmarkEnd w:id="331"/>
    </w:p>
    <w:p w:rsidR="006167B8" w:rsidRPr="00E03676" w:rsidRDefault="006167B8" w:rsidP="00FA39B5">
      <w:pPr>
        <w:pStyle w:val="1-"/>
        <w:rPr>
          <w:sz w:val="32"/>
          <w:szCs w:val="32"/>
          <w:rtl/>
        </w:rPr>
      </w:pPr>
      <w:r w:rsidRPr="00E03676">
        <w:rPr>
          <w:rtl/>
        </w:rPr>
        <w:t>رافضی می‌گوید: «برهان بیست و پنجم: فرموده حق تعالی است:</w:t>
      </w:r>
      <w:r w:rsidR="00FA39B5" w:rsidRPr="00E03676">
        <w:rPr>
          <w:rFonts w:hint="cs"/>
          <w:rtl/>
        </w:rPr>
        <w:t xml:space="preserve"> </w:t>
      </w:r>
      <w:r w:rsidR="00FA39B5" w:rsidRPr="00E03676">
        <w:rPr>
          <w:rFonts w:cs="Traditional Arabic" w:hint="cs"/>
          <w:rtl/>
        </w:rPr>
        <w:t>﴿</w:t>
      </w:r>
      <w:r w:rsidR="00FA39B5" w:rsidRPr="00E03676">
        <w:rPr>
          <w:rStyle w:val="Char4"/>
          <w:rtl/>
        </w:rPr>
        <w:t xml:space="preserve">فَسَوۡفَ يَأۡتِي </w:t>
      </w:r>
      <w:r w:rsidR="00FA39B5" w:rsidRPr="00E03676">
        <w:rPr>
          <w:rStyle w:val="Char4"/>
          <w:rFonts w:hint="cs"/>
          <w:rtl/>
        </w:rPr>
        <w:t>ٱ</w:t>
      </w:r>
      <w:r w:rsidR="00FA39B5" w:rsidRPr="00E03676">
        <w:rPr>
          <w:rStyle w:val="Char4"/>
          <w:rFonts w:hint="eastAsia"/>
          <w:rtl/>
        </w:rPr>
        <w:t>للَّهُ</w:t>
      </w:r>
      <w:r w:rsidR="00FA39B5" w:rsidRPr="00E03676">
        <w:rPr>
          <w:rStyle w:val="Char4"/>
          <w:rtl/>
        </w:rPr>
        <w:t xml:space="preserve"> بِقَوۡمٖ يُحِبُّهُمۡ وَيُحِبُّونَهُ</w:t>
      </w:r>
      <w:r w:rsidR="00FA39B5" w:rsidRPr="00E03676">
        <w:rPr>
          <w:rFonts w:cs="Traditional Arabic" w:hint="cs"/>
          <w:rtl/>
        </w:rPr>
        <w:t>﴾</w:t>
      </w:r>
      <w:r w:rsidRPr="00E03676">
        <w:rPr>
          <w:rtl/>
        </w:rPr>
        <w:t xml:space="preserve"> </w:t>
      </w:r>
      <w:r w:rsidR="00FA39B5" w:rsidRPr="00E03676">
        <w:rPr>
          <w:rStyle w:val="4-Char0"/>
          <w:rFonts w:hint="cs"/>
          <w:rtl/>
        </w:rPr>
        <w:t>[</w:t>
      </w:r>
      <w:r w:rsidRPr="00E03676">
        <w:rPr>
          <w:rStyle w:val="4-Char0"/>
          <w:rFonts w:hint="cs"/>
          <w:rtl/>
        </w:rPr>
        <w:t>المائد</w:t>
      </w:r>
      <w:r w:rsidR="00FA39B5" w:rsidRPr="00E03676">
        <w:rPr>
          <w:rStyle w:val="4-Char0"/>
          <w:rFonts w:hint="cs"/>
          <w:rtl/>
        </w:rPr>
        <w:t>ة</w:t>
      </w:r>
      <w:r w:rsidRPr="00E03676">
        <w:rPr>
          <w:rStyle w:val="4-Char0"/>
          <w:rFonts w:hint="cs"/>
          <w:rtl/>
        </w:rPr>
        <w:t>: 54</w:t>
      </w:r>
      <w:r w:rsidR="00FA39B5" w:rsidRPr="00E03676">
        <w:rPr>
          <w:rStyle w:val="4-Char0"/>
          <w:rFonts w:hint="cs"/>
          <w:rtl/>
        </w:rPr>
        <w:t>]</w:t>
      </w:r>
      <w:r w:rsidRPr="00E03676">
        <w:rPr>
          <w:rFonts w:hint="cs"/>
          <w:rtl/>
        </w:rPr>
        <w:t>.</w:t>
      </w:r>
    </w:p>
    <w:p w:rsidR="006167B8" w:rsidRPr="00E03676" w:rsidRDefault="006167B8" w:rsidP="004354F2">
      <w:pPr>
        <w:pStyle w:val="1-"/>
        <w:rPr>
          <w:rFonts w:ascii="B Lotus" w:hAnsi="B Lotus"/>
          <w:rtl/>
        </w:rPr>
      </w:pPr>
      <w:r w:rsidRPr="00E03676">
        <w:rPr>
          <w:rFonts w:ascii="B Lotus" w:hAnsi="B Lotus"/>
          <w:rtl/>
        </w:rPr>
        <w:t>«</w:t>
      </w:r>
      <w:r w:rsidRPr="00E03676">
        <w:rPr>
          <w:rtl/>
        </w:rPr>
        <w:t>خداوند جمع</w:t>
      </w:r>
      <w:r w:rsidR="009768AE" w:rsidRPr="00E03676">
        <w:rPr>
          <w:rtl/>
        </w:rPr>
        <w:t>ی</w:t>
      </w:r>
      <w:r w:rsidRPr="00E03676">
        <w:rPr>
          <w:rtl/>
        </w:rPr>
        <w:t xml:space="preserve">تى را مى‏آورد </w:t>
      </w:r>
      <w:r w:rsidR="009768AE" w:rsidRPr="00E03676">
        <w:rPr>
          <w:rtl/>
        </w:rPr>
        <w:t>ک</w:t>
      </w:r>
      <w:r w:rsidRPr="00E03676">
        <w:rPr>
          <w:rtl/>
        </w:rPr>
        <w:t>ه</w:t>
      </w:r>
      <w:r w:rsidR="000433D3" w:rsidRPr="00E03676">
        <w:rPr>
          <w:rtl/>
        </w:rPr>
        <w:t xml:space="preserve"> آن‌ها </w:t>
      </w:r>
      <w:r w:rsidRPr="00E03676">
        <w:rPr>
          <w:rtl/>
        </w:rPr>
        <w:t>را دوست دارد و آنان (ن</w:t>
      </w:r>
      <w:r w:rsidR="009768AE" w:rsidRPr="00E03676">
        <w:rPr>
          <w:rtl/>
        </w:rPr>
        <w:t>ی</w:t>
      </w:r>
      <w:r w:rsidRPr="00E03676">
        <w:rPr>
          <w:rtl/>
        </w:rPr>
        <w:t>ز) او را دوست دارند</w:t>
      </w:r>
      <w:r w:rsidRPr="00E03676">
        <w:rPr>
          <w:rFonts w:ascii="B Lotus" w:hAnsi="B Lotus"/>
          <w:rtl/>
        </w:rPr>
        <w:t>»</w:t>
      </w:r>
      <w:r w:rsidRPr="00E03676">
        <w:rPr>
          <w:rFonts w:ascii="B Lotus" w:hAnsi="B Lotus" w:hint="cs"/>
          <w:rtl/>
        </w:rPr>
        <w:t>.</w:t>
      </w:r>
    </w:p>
    <w:p w:rsidR="006167B8" w:rsidRPr="00E03676" w:rsidRDefault="006167B8" w:rsidP="004354F2">
      <w:pPr>
        <w:pStyle w:val="1-"/>
        <w:rPr>
          <w:rtl/>
        </w:rPr>
      </w:pPr>
      <w:r w:rsidRPr="00E03676">
        <w:rPr>
          <w:rtl/>
        </w:rPr>
        <w:t xml:space="preserve">ثعلبی می‌گوید: در شأن علی نازل شده است، و این نشان می‌دهد که او بهتر است و او امام بر حق است. </w:t>
      </w:r>
    </w:p>
    <w:p w:rsidR="006167B8" w:rsidRPr="00E03676" w:rsidRDefault="006167B8" w:rsidP="004354F2">
      <w:pPr>
        <w:pStyle w:val="1-"/>
        <w:rPr>
          <w:rtl/>
        </w:rPr>
      </w:pPr>
      <w:r w:rsidRPr="00E03676">
        <w:rPr>
          <w:rtl/>
        </w:rPr>
        <w:t>پاسخ به چند صورت است: اولاً این سخن در مورد ثعلبی واقعیت ندارد و دروغ است، ثعلبی در تفسیرش از این آیه گفته است: «علی، قتاده و حسن گفته‌اند: مراد آیه ابوبکر و یاران اوست</w:t>
      </w:r>
      <w:r w:rsidRPr="00E03676">
        <w:rPr>
          <w:rFonts w:hint="cs"/>
          <w:rtl/>
        </w:rPr>
        <w:t>،</w:t>
      </w:r>
      <w:r w:rsidRPr="00E03676">
        <w:rPr>
          <w:rtl/>
        </w:rPr>
        <w:t xml:space="preserve"> و مجاهد گفته است: مراد اهل یمن است»</w:t>
      </w:r>
      <w:r w:rsidRPr="00E03676">
        <w:rPr>
          <w:rFonts w:hint="cs"/>
          <w:rtl/>
        </w:rPr>
        <w:t>.</w:t>
      </w:r>
      <w:r w:rsidRPr="00E03676">
        <w:rPr>
          <w:rtl/>
        </w:rPr>
        <w:t xml:space="preserve"> حدیث عیاض بن غنم هم: مقصود آیه را اهل یمن بر شمرده</w:t>
      </w:r>
      <w:r w:rsidRPr="00E03676">
        <w:rPr>
          <w:rFonts w:hint="cs"/>
          <w:rtl/>
        </w:rPr>
        <w:t>،</w:t>
      </w:r>
      <w:r w:rsidRPr="00E03676">
        <w:rPr>
          <w:rtl/>
        </w:rPr>
        <w:t xml:space="preserve"> و حدیث گفته است: «اهل یمن آمده‌اند»</w:t>
      </w:r>
      <w:r w:rsidR="004354F2" w:rsidRPr="00E03676">
        <w:rPr>
          <w:rFonts w:hint="cs"/>
          <w:vertAlign w:val="superscript"/>
          <w:rtl/>
        </w:rPr>
        <w:t>(</w:t>
      </w:r>
      <w:r w:rsidR="004354F2" w:rsidRPr="00E03676">
        <w:rPr>
          <w:rStyle w:val="FootnoteReference"/>
          <w:rtl/>
        </w:rPr>
        <w:footnoteReference w:id="230"/>
      </w:r>
      <w:r w:rsidR="004354F2" w:rsidRPr="00E03676">
        <w:rPr>
          <w:rFonts w:hint="cs"/>
          <w:vertAlign w:val="superscript"/>
          <w:rtl/>
        </w:rPr>
        <w:t>)</w:t>
      </w:r>
      <w:r w:rsidRPr="00E03676">
        <w:rPr>
          <w:rFonts w:hint="cs"/>
          <w:rtl/>
        </w:rPr>
        <w:t>.</w:t>
      </w:r>
      <w:r w:rsidRPr="00E03676">
        <w:rPr>
          <w:rtl/>
        </w:rPr>
        <w:t xml:space="preserve"> لذا ثعلبی نقل کرده که علی مصداق آیه را ابوبکر و یارانش تفسیر کرده است. </w:t>
      </w:r>
    </w:p>
    <w:p w:rsidR="006167B8" w:rsidRPr="00E03676" w:rsidRDefault="006167B8" w:rsidP="004354F2">
      <w:pPr>
        <w:pStyle w:val="1-"/>
        <w:rPr>
          <w:rtl/>
        </w:rPr>
      </w:pPr>
      <w:r w:rsidRPr="00E03676">
        <w:rPr>
          <w:rtl/>
        </w:rPr>
        <w:t xml:space="preserve">وجه دوم: این سخنی بی‌دلیل است و نباید آن را پذیرفت. </w:t>
      </w:r>
    </w:p>
    <w:p w:rsidR="006167B8" w:rsidRPr="00E03676" w:rsidRDefault="006167B8" w:rsidP="004354F2">
      <w:pPr>
        <w:pStyle w:val="1-"/>
        <w:rPr>
          <w:rtl/>
        </w:rPr>
      </w:pPr>
      <w:r w:rsidRPr="00E03676">
        <w:rPr>
          <w:rtl/>
        </w:rPr>
        <w:t xml:space="preserve">سوم: این حدیث را روایت مشهورتر و شفاف‌تر در این زمینه در تعارض است. یعنی با روایت نازل شدن آیه در شأن ابوبکر و یاران او که در کنار ابوبکر با طوایف مرتد جنگیدند. و این چنانکه گذشت نزد مردم معروف است، ولی این دروغگویان خواسته‌اند فضایلی را که برای ابوبکر آمده به علی نسبت دهند، و این از قبیل خدعه‌های زشتی است که تنها دامن صاحبش را می‌گیرد و بس. </w:t>
      </w:r>
    </w:p>
    <w:p w:rsidR="006167B8" w:rsidRPr="00E03676" w:rsidRDefault="006167B8" w:rsidP="004354F2">
      <w:pPr>
        <w:pStyle w:val="1-"/>
        <w:rPr>
          <w:rtl/>
        </w:rPr>
      </w:pPr>
      <w:r w:rsidRPr="00E03676">
        <w:rPr>
          <w:rtl/>
        </w:rPr>
        <w:t>چهارم: چیزی که به طور متواتر از راویان متعدد نقل شده است این است که سرکوب‌کننده اهل رده (طوایف مرتد) ابوبکر صدیق</w:t>
      </w:r>
      <w:r w:rsidR="002D68F0" w:rsidRPr="00E03676">
        <w:rPr>
          <w:rFonts w:cs="CTraditional Arabic"/>
          <w:rtl/>
        </w:rPr>
        <w:t>س</w:t>
      </w:r>
      <w:r w:rsidRPr="00E03676">
        <w:rPr>
          <w:rtl/>
        </w:rPr>
        <w:t xml:space="preserve"> است. </w:t>
      </w:r>
      <w:r w:rsidRPr="00E03676">
        <w:rPr>
          <w:rFonts w:hint="cs"/>
          <w:rtl/>
        </w:rPr>
        <w:t>کسی</w:t>
      </w:r>
      <w:r w:rsidRPr="00E03676">
        <w:rPr>
          <w:rtl/>
        </w:rPr>
        <w:t xml:space="preserve"> که مسیلمه کذاب مدعی پیغمبری و دنباله‌روانش از بنی حنیفه و اهل یمامه را به هلاکت رساند، که گفته شده: حدود صد هزار یا بیشتر بوده‌اند، و با طل</w:t>
      </w:r>
      <w:r w:rsidRPr="00E03676">
        <w:rPr>
          <w:rFonts w:hint="cs"/>
          <w:rtl/>
        </w:rPr>
        <w:t>ی</w:t>
      </w:r>
      <w:r w:rsidRPr="00E03676">
        <w:rPr>
          <w:rtl/>
        </w:rPr>
        <w:t xml:space="preserve">حه اسدی که در نجد ادعای پیامبری کرده بود و پیروان زیادی از قبایل اسد و تمیم و غطفان داشت جنگید، سجاح نام </w:t>
      </w:r>
      <w:r w:rsidRPr="00E03676">
        <w:rPr>
          <w:rFonts w:hint="cs"/>
          <w:rtl/>
        </w:rPr>
        <w:t xml:space="preserve">زنى است </w:t>
      </w:r>
      <w:r w:rsidR="009768AE" w:rsidRPr="00E03676">
        <w:rPr>
          <w:rFonts w:hint="cs"/>
          <w:rtl/>
        </w:rPr>
        <w:t>ک</w:t>
      </w:r>
      <w:r w:rsidRPr="00E03676">
        <w:rPr>
          <w:rFonts w:hint="cs"/>
          <w:rtl/>
        </w:rPr>
        <w:t>ه</w:t>
      </w:r>
      <w:r w:rsidRPr="00E03676">
        <w:rPr>
          <w:rtl/>
        </w:rPr>
        <w:t xml:space="preserve"> ادعای پیغمبری کرد و مسیلمه کذاب با او ازدواج کرد، یعنی مرد کذاب با زن کذابه وصلت کرد. </w:t>
      </w:r>
    </w:p>
    <w:p w:rsidR="006167B8" w:rsidRPr="00E03676" w:rsidRDefault="006167B8" w:rsidP="004354F2">
      <w:pPr>
        <w:pStyle w:val="1-"/>
        <w:rPr>
          <w:rtl/>
        </w:rPr>
      </w:pPr>
      <w:r w:rsidRPr="00E03676">
        <w:rPr>
          <w:rFonts w:hint="cs"/>
          <w:rtl/>
        </w:rPr>
        <w:t xml:space="preserve">آری </w:t>
      </w:r>
      <w:r w:rsidRPr="00E03676">
        <w:rPr>
          <w:rtl/>
        </w:rPr>
        <w:t>رزمندگان علیه مرتدین کسانی هستند که خدا دوستشان دارد و خدا را دوست می‌دارند، و همانها شایسته‌ترین افراد به دخول در مصداق آیه هستند، مسلمانانی که با کفار روم و ایران هم جنگیدند همین طور جزء مصادیق آیه‌اند و از</w:t>
      </w:r>
      <w:r w:rsidR="00A07EF2" w:rsidRPr="00E03676">
        <w:rPr>
          <w:rtl/>
        </w:rPr>
        <w:t xml:space="preserve"> آن‌هاست</w:t>
      </w:r>
      <w:r w:rsidRPr="00E03676">
        <w:rPr>
          <w:rtl/>
        </w:rPr>
        <w:t xml:space="preserve"> ابوبکر و عمر و دنباله‌روانشان از اهل یمن و سایر مردم</w:t>
      </w:r>
      <w:r w:rsidRPr="00E03676">
        <w:rPr>
          <w:rFonts w:hint="cs"/>
          <w:rtl/>
        </w:rPr>
        <w:t>،</w:t>
      </w:r>
      <w:r w:rsidRPr="00E03676">
        <w:rPr>
          <w:rtl/>
        </w:rPr>
        <w:t xml:space="preserve"> به همین خاطر روایت شده که وقتی این آیه نازل شد از پیامبر</w:t>
      </w:r>
      <w:r w:rsidRPr="00E03676">
        <w:rPr>
          <w:rFonts w:hint="cs"/>
          <w:rtl/>
        </w:rPr>
        <w:t xml:space="preserve"> </w:t>
      </w:r>
      <w:r w:rsidRPr="00E03676">
        <w:rPr>
          <w:rFonts w:cs="CTraditional Arabic" w:hint="cs"/>
          <w:rtl/>
        </w:rPr>
        <w:t>ص</w:t>
      </w:r>
      <w:r w:rsidRPr="00E03676">
        <w:rPr>
          <w:rtl/>
        </w:rPr>
        <w:t xml:space="preserve"> درباره مصادیق آیه سؤال شد و ایشان اشاره به ابو موسی اشعری کرده و فرمودند: «آنان قوم این مرد هستند»</w:t>
      </w:r>
      <w:r w:rsidR="004354F2" w:rsidRPr="00E03676">
        <w:rPr>
          <w:rFonts w:hint="cs"/>
          <w:vertAlign w:val="superscript"/>
          <w:rtl/>
        </w:rPr>
        <w:t>(</w:t>
      </w:r>
      <w:r w:rsidR="004354F2" w:rsidRPr="00E03676">
        <w:rPr>
          <w:rStyle w:val="FootnoteReference"/>
          <w:rtl/>
        </w:rPr>
        <w:footnoteReference w:id="231"/>
      </w:r>
      <w:r w:rsidR="004354F2" w:rsidRPr="00E03676">
        <w:rPr>
          <w:rFonts w:hint="cs"/>
          <w:vertAlign w:val="superscript"/>
          <w:rtl/>
        </w:rPr>
        <w:t>)</w:t>
      </w:r>
      <w:r w:rsidRPr="00E03676">
        <w:rPr>
          <w:rFonts w:hint="cs"/>
          <w:rtl/>
        </w:rPr>
        <w:t>.</w:t>
      </w:r>
    </w:p>
    <w:p w:rsidR="006167B8" w:rsidRPr="00E03676" w:rsidRDefault="006167B8" w:rsidP="00FA39B5">
      <w:pPr>
        <w:pStyle w:val="1-"/>
        <w:rPr>
          <w:sz w:val="32"/>
          <w:szCs w:val="32"/>
          <w:rtl/>
        </w:rPr>
      </w:pPr>
      <w:r w:rsidRPr="00E03676">
        <w:rPr>
          <w:rtl/>
        </w:rPr>
        <w:t>این امری مسل</w:t>
      </w:r>
      <w:r w:rsidRPr="00E03676">
        <w:rPr>
          <w:rFonts w:hint="cs"/>
          <w:rtl/>
        </w:rPr>
        <w:t>ّ</w:t>
      </w:r>
      <w:r w:rsidRPr="00E03676">
        <w:rPr>
          <w:rtl/>
        </w:rPr>
        <w:t xml:space="preserve">م از طریق تواتر و منطق است که </w:t>
      </w:r>
      <w:r w:rsidRPr="00E03676">
        <w:rPr>
          <w:rFonts w:hint="cs"/>
          <w:rtl/>
        </w:rPr>
        <w:t>همه</w:t>
      </w:r>
      <w:r w:rsidRPr="00E03676">
        <w:rPr>
          <w:rtl/>
        </w:rPr>
        <w:t xml:space="preserve"> کسانی که اسلام را استوار کرده و در هنگام ارتداد طوایف ایستادگی کردند و با مرتدان و کافران جنگیدند، از مصادیق این فرموده هستند که:</w:t>
      </w:r>
      <w:r w:rsidR="00FA39B5" w:rsidRPr="00E03676">
        <w:rPr>
          <w:rFonts w:hint="cs"/>
          <w:rtl/>
        </w:rPr>
        <w:t xml:space="preserve"> </w:t>
      </w:r>
      <w:r w:rsidR="00FA39B5" w:rsidRPr="00E03676">
        <w:rPr>
          <w:rFonts w:cs="Traditional Arabic" w:hint="cs"/>
          <w:rtl/>
        </w:rPr>
        <w:t>﴿</w:t>
      </w:r>
      <w:r w:rsidR="00FA39B5" w:rsidRPr="00E03676">
        <w:rPr>
          <w:rStyle w:val="Char4"/>
          <w:rtl/>
        </w:rPr>
        <w:t xml:space="preserve">فَسَوۡفَ يَأۡتِي </w:t>
      </w:r>
      <w:r w:rsidR="00FA39B5" w:rsidRPr="00E03676">
        <w:rPr>
          <w:rStyle w:val="Char4"/>
          <w:rFonts w:hint="cs"/>
          <w:rtl/>
        </w:rPr>
        <w:t>ٱ</w:t>
      </w:r>
      <w:r w:rsidR="00FA39B5" w:rsidRPr="00E03676">
        <w:rPr>
          <w:rStyle w:val="Char4"/>
          <w:rFonts w:hint="eastAsia"/>
          <w:rtl/>
        </w:rPr>
        <w:t>للَّهُ</w:t>
      </w:r>
      <w:r w:rsidR="00FA39B5" w:rsidRPr="00E03676">
        <w:rPr>
          <w:rStyle w:val="Char4"/>
          <w:rtl/>
        </w:rPr>
        <w:t xml:space="preserve"> بِقَوۡمٖ يُحِبُّهُمۡ وَيُحِبُّونَهُ</w:t>
      </w:r>
      <w:r w:rsidR="00FA39B5" w:rsidRPr="00E03676">
        <w:rPr>
          <w:rStyle w:val="Char4"/>
          <w:rFonts w:hint="cs"/>
          <w:rtl/>
        </w:rPr>
        <w:t>ۥٓ</w:t>
      </w:r>
      <w:r w:rsidR="00FA39B5" w:rsidRPr="00E03676">
        <w:rPr>
          <w:rStyle w:val="Char4"/>
          <w:rtl/>
        </w:rPr>
        <w:t xml:space="preserve"> أَذِلَّةٍ عَلَى </w:t>
      </w:r>
      <w:r w:rsidR="00FA39B5" w:rsidRPr="00E03676">
        <w:rPr>
          <w:rStyle w:val="Char4"/>
          <w:rFonts w:hint="cs"/>
          <w:rtl/>
        </w:rPr>
        <w:t>ٱ</w:t>
      </w:r>
      <w:r w:rsidR="00FA39B5" w:rsidRPr="00E03676">
        <w:rPr>
          <w:rStyle w:val="Char4"/>
          <w:rFonts w:hint="eastAsia"/>
          <w:rtl/>
        </w:rPr>
        <w:t>لۡمُؤۡمِنِينَ</w:t>
      </w:r>
      <w:r w:rsidR="00FA39B5" w:rsidRPr="00E03676">
        <w:rPr>
          <w:rStyle w:val="Char4"/>
          <w:rtl/>
        </w:rPr>
        <w:t xml:space="preserve"> أَعِزَّةٍ عَلَى </w:t>
      </w:r>
      <w:r w:rsidR="00FA39B5" w:rsidRPr="00E03676">
        <w:rPr>
          <w:rStyle w:val="Char4"/>
          <w:rFonts w:hint="cs"/>
          <w:rtl/>
        </w:rPr>
        <w:t>ٱ</w:t>
      </w:r>
      <w:r w:rsidR="00FA39B5" w:rsidRPr="00E03676">
        <w:rPr>
          <w:rStyle w:val="Char4"/>
          <w:rFonts w:hint="eastAsia"/>
          <w:rtl/>
        </w:rPr>
        <w:t>لۡكَٰفِرِينَ</w:t>
      </w:r>
      <w:r w:rsidR="00FA39B5" w:rsidRPr="00E03676">
        <w:rPr>
          <w:rStyle w:val="Char4"/>
          <w:rtl/>
        </w:rPr>
        <w:t xml:space="preserve"> يُجَٰهِدُونَ فِي سَبِيلِ </w:t>
      </w:r>
      <w:r w:rsidR="00FA39B5" w:rsidRPr="00E03676">
        <w:rPr>
          <w:rStyle w:val="Char4"/>
          <w:rFonts w:hint="cs"/>
          <w:rtl/>
        </w:rPr>
        <w:t>ٱ</w:t>
      </w:r>
      <w:r w:rsidR="00FA39B5" w:rsidRPr="00E03676">
        <w:rPr>
          <w:rStyle w:val="Char4"/>
          <w:rFonts w:hint="eastAsia"/>
          <w:rtl/>
        </w:rPr>
        <w:t>للَّهِ</w:t>
      </w:r>
      <w:r w:rsidR="00FA39B5" w:rsidRPr="00E03676">
        <w:rPr>
          <w:rStyle w:val="Char4"/>
          <w:rtl/>
        </w:rPr>
        <w:t xml:space="preserve"> وَلَا يَخَافُونَ لَوۡمَةَ لَآئِمٖۚ</w:t>
      </w:r>
      <w:r w:rsidR="00FA39B5" w:rsidRPr="00E03676">
        <w:rPr>
          <w:rFonts w:cs="Traditional Arabic" w:hint="cs"/>
          <w:rtl/>
        </w:rPr>
        <w:t xml:space="preserve">﴾ </w:t>
      </w:r>
      <w:r w:rsidR="00FA39B5" w:rsidRPr="00E03676">
        <w:rPr>
          <w:rStyle w:val="4-Char0"/>
          <w:rFonts w:hint="cs"/>
          <w:rtl/>
        </w:rPr>
        <w:t>[</w:t>
      </w:r>
      <w:r w:rsidRPr="00E03676">
        <w:rPr>
          <w:rStyle w:val="4-Char0"/>
          <w:rFonts w:hint="cs"/>
          <w:rtl/>
        </w:rPr>
        <w:t>المائد</w:t>
      </w:r>
      <w:r w:rsidR="00FA39B5" w:rsidRPr="00E03676">
        <w:rPr>
          <w:rStyle w:val="4-Char0"/>
          <w:rFonts w:hint="cs"/>
          <w:rtl/>
        </w:rPr>
        <w:t>ة</w:t>
      </w:r>
      <w:r w:rsidRPr="00E03676">
        <w:rPr>
          <w:rStyle w:val="4-Char0"/>
          <w:rFonts w:hint="cs"/>
          <w:rtl/>
        </w:rPr>
        <w:t>:54</w:t>
      </w:r>
      <w:r w:rsidR="00FA39B5" w:rsidRPr="00E03676">
        <w:rPr>
          <w:rStyle w:val="4-Char0"/>
          <w:rFonts w:hint="cs"/>
          <w:rtl/>
        </w:rPr>
        <w:t>]</w:t>
      </w:r>
      <w:r w:rsidRPr="00E03676">
        <w:rPr>
          <w:rFonts w:hint="cs"/>
          <w:rtl/>
        </w:rPr>
        <w:t>.</w:t>
      </w:r>
    </w:p>
    <w:p w:rsidR="006167B8" w:rsidRPr="00E03676" w:rsidRDefault="006167B8" w:rsidP="004354F2">
      <w:pPr>
        <w:pStyle w:val="1-"/>
        <w:rPr>
          <w:rFonts w:ascii="B Lotus" w:hAnsi="B Lotus"/>
          <w:rtl/>
        </w:rPr>
      </w:pPr>
      <w:r w:rsidRPr="00E03676">
        <w:rPr>
          <w:rFonts w:ascii="B Lotus" w:hAnsi="B Lotus"/>
          <w:rtl/>
        </w:rPr>
        <w:t>«</w:t>
      </w:r>
      <w:r w:rsidRPr="00E03676">
        <w:rPr>
          <w:rtl/>
        </w:rPr>
        <w:t xml:space="preserve">اى </w:t>
      </w:r>
      <w:r w:rsidR="009768AE" w:rsidRPr="00E03676">
        <w:rPr>
          <w:rtl/>
        </w:rPr>
        <w:t>ک</w:t>
      </w:r>
      <w:r w:rsidRPr="00E03676">
        <w:rPr>
          <w:rtl/>
        </w:rPr>
        <w:t xml:space="preserve">سانى </w:t>
      </w:r>
      <w:r w:rsidR="009768AE" w:rsidRPr="00E03676">
        <w:rPr>
          <w:rtl/>
        </w:rPr>
        <w:t>ک</w:t>
      </w:r>
      <w:r w:rsidRPr="00E03676">
        <w:rPr>
          <w:rtl/>
        </w:rPr>
        <w:t>ه ا</w:t>
      </w:r>
      <w:r w:rsidR="009768AE" w:rsidRPr="00E03676">
        <w:rPr>
          <w:rtl/>
        </w:rPr>
        <w:t>ی</w:t>
      </w:r>
      <w:r w:rsidRPr="00E03676">
        <w:rPr>
          <w:rtl/>
        </w:rPr>
        <w:t>مان آورده‏ا</w:t>
      </w:r>
      <w:r w:rsidR="009768AE" w:rsidRPr="00E03676">
        <w:rPr>
          <w:rtl/>
        </w:rPr>
        <w:t>ی</w:t>
      </w:r>
      <w:r w:rsidRPr="00E03676">
        <w:rPr>
          <w:rtl/>
        </w:rPr>
        <w:t>د!</w:t>
      </w:r>
      <w:r w:rsidR="00E03676" w:rsidRPr="00E03676">
        <w:rPr>
          <w:rtl/>
        </w:rPr>
        <w:t xml:space="preserve"> هرکس </w:t>
      </w:r>
      <w:r w:rsidRPr="00E03676">
        <w:rPr>
          <w:rtl/>
        </w:rPr>
        <w:t>از شما، از آ</w:t>
      </w:r>
      <w:r w:rsidR="009768AE" w:rsidRPr="00E03676">
        <w:rPr>
          <w:rtl/>
        </w:rPr>
        <w:t>یی</w:t>
      </w:r>
      <w:r w:rsidRPr="00E03676">
        <w:rPr>
          <w:rtl/>
        </w:rPr>
        <w:t>ن خود بازگردد، (به خدا ز</w:t>
      </w:r>
      <w:r w:rsidR="009768AE" w:rsidRPr="00E03676">
        <w:rPr>
          <w:rtl/>
        </w:rPr>
        <w:t>ی</w:t>
      </w:r>
      <w:r w:rsidRPr="00E03676">
        <w:rPr>
          <w:rtl/>
        </w:rPr>
        <w:t>انى نمى‏رساند</w:t>
      </w:r>
      <w:r w:rsidR="000A6EAE" w:rsidRPr="00E03676">
        <w:rPr>
          <w:rtl/>
        </w:rPr>
        <w:t>؛</w:t>
      </w:r>
      <w:r w:rsidRPr="00E03676">
        <w:rPr>
          <w:rtl/>
        </w:rPr>
        <w:t xml:space="preserve"> خداوند جمع</w:t>
      </w:r>
      <w:r w:rsidR="009768AE" w:rsidRPr="00E03676">
        <w:rPr>
          <w:rtl/>
        </w:rPr>
        <w:t>ی</w:t>
      </w:r>
      <w:r w:rsidRPr="00E03676">
        <w:rPr>
          <w:rtl/>
        </w:rPr>
        <w:t xml:space="preserve">تى را مى‏آورد </w:t>
      </w:r>
      <w:r w:rsidR="009768AE" w:rsidRPr="00E03676">
        <w:rPr>
          <w:rtl/>
        </w:rPr>
        <w:t>ک</w:t>
      </w:r>
      <w:r w:rsidRPr="00E03676">
        <w:rPr>
          <w:rtl/>
        </w:rPr>
        <w:t>ه</w:t>
      </w:r>
      <w:r w:rsidR="000433D3" w:rsidRPr="00E03676">
        <w:rPr>
          <w:rtl/>
        </w:rPr>
        <w:t xml:space="preserve"> آن‌ها </w:t>
      </w:r>
      <w:r w:rsidRPr="00E03676">
        <w:rPr>
          <w:rtl/>
        </w:rPr>
        <w:t>را دوست دارد و آنان (ن</w:t>
      </w:r>
      <w:r w:rsidR="009768AE" w:rsidRPr="00E03676">
        <w:rPr>
          <w:rtl/>
        </w:rPr>
        <w:t>ی</w:t>
      </w:r>
      <w:r w:rsidRPr="00E03676">
        <w:rPr>
          <w:rtl/>
        </w:rPr>
        <w:t xml:space="preserve">ز) او را دوست دارند، در برابر مؤمنان متواضع، و در برابر </w:t>
      </w:r>
      <w:r w:rsidR="009768AE" w:rsidRPr="00E03676">
        <w:rPr>
          <w:rtl/>
        </w:rPr>
        <w:t>ک</w:t>
      </w:r>
      <w:r w:rsidRPr="00E03676">
        <w:rPr>
          <w:rtl/>
        </w:rPr>
        <w:t>افران سرسخت و ن</w:t>
      </w:r>
      <w:r w:rsidR="009768AE" w:rsidRPr="00E03676">
        <w:rPr>
          <w:rtl/>
        </w:rPr>
        <w:t>ی</w:t>
      </w:r>
      <w:r w:rsidRPr="00E03676">
        <w:rPr>
          <w:rtl/>
        </w:rPr>
        <w:t>رومندند</w:t>
      </w:r>
      <w:r w:rsidR="000A6EAE" w:rsidRPr="00E03676">
        <w:rPr>
          <w:rtl/>
        </w:rPr>
        <w:t>؛</w:t>
      </w:r>
      <w:r w:rsidR="000433D3" w:rsidRPr="00E03676">
        <w:rPr>
          <w:rtl/>
        </w:rPr>
        <w:t xml:space="preserve"> آن‌ها </w:t>
      </w:r>
      <w:r w:rsidRPr="00E03676">
        <w:rPr>
          <w:rtl/>
        </w:rPr>
        <w:t>در راه خدا جهاد مى‏</w:t>
      </w:r>
      <w:r w:rsidR="009768AE" w:rsidRPr="00E03676">
        <w:rPr>
          <w:rtl/>
        </w:rPr>
        <w:t>ک</w:t>
      </w:r>
      <w:r w:rsidRPr="00E03676">
        <w:rPr>
          <w:rtl/>
        </w:rPr>
        <w:t>نند، و از سرزنش ه</w:t>
      </w:r>
      <w:r w:rsidR="009768AE" w:rsidRPr="00E03676">
        <w:rPr>
          <w:rtl/>
        </w:rPr>
        <w:t>ی</w:t>
      </w:r>
      <w:r w:rsidRPr="00E03676">
        <w:rPr>
          <w:rtl/>
        </w:rPr>
        <w:t>چ ملامتگرى هراسى ندارند</w:t>
      </w:r>
      <w:r w:rsidRPr="00E03676">
        <w:rPr>
          <w:rFonts w:ascii="B Lotus" w:hAnsi="B Lotus"/>
          <w:rtl/>
        </w:rPr>
        <w:t>»</w:t>
      </w:r>
      <w:r w:rsidRPr="00E03676">
        <w:rPr>
          <w:rFonts w:ascii="B Lotus" w:hAnsi="B Lotus" w:hint="cs"/>
          <w:rtl/>
        </w:rPr>
        <w:t>.</w:t>
      </w:r>
    </w:p>
    <w:p w:rsidR="006167B8" w:rsidRPr="00E03676" w:rsidRDefault="006167B8" w:rsidP="004354F2">
      <w:pPr>
        <w:pStyle w:val="1-"/>
        <w:rPr>
          <w:rtl/>
        </w:rPr>
      </w:pPr>
      <w:r w:rsidRPr="00E03676">
        <w:rPr>
          <w:rtl/>
        </w:rPr>
        <w:t>در مورد علی</w:t>
      </w:r>
      <w:r w:rsidR="002D68F0" w:rsidRPr="00E03676">
        <w:rPr>
          <w:rFonts w:cs="CTraditional Arabic"/>
          <w:rtl/>
        </w:rPr>
        <w:t>س</w:t>
      </w:r>
      <w:r w:rsidRPr="00E03676">
        <w:rPr>
          <w:rtl/>
        </w:rPr>
        <w:t xml:space="preserve"> تردیدی نیست که از کسانی است که خدا را دوست داشته و خدا دوستشان دارد. اما او از ابوبکر و عمر و عثمان برای مصداق این آیه بودن سزاوارتر نیست. جهاد او با کفار و مرتدین نیز ارزشمندتر از جهاد این سه تن با آنان نیست. مصحلتی هم که بواسطه او برای دین بدست آمده عظیم‌تر از مصلحت بدست آمده توسط ایشان نیست.</w:t>
      </w:r>
      <w:r w:rsidR="002418EC">
        <w:rPr>
          <w:rtl/>
        </w:rPr>
        <w:t xml:space="preserve"> هریک </w:t>
      </w:r>
      <w:r w:rsidRPr="00E03676">
        <w:rPr>
          <w:rtl/>
        </w:rPr>
        <w:t xml:space="preserve">از این اصحاب بزرگوار دارای سعی مشکور و عمل مبرور و آثار و اعمال صالح و ارزنده در اسلام </w:t>
      </w:r>
      <w:r w:rsidRPr="00E03676">
        <w:rPr>
          <w:rFonts w:hint="cs"/>
          <w:rtl/>
        </w:rPr>
        <w:t>هستند</w:t>
      </w:r>
      <w:r w:rsidRPr="00E03676">
        <w:rPr>
          <w:rtl/>
        </w:rPr>
        <w:t xml:space="preserve">. که خداوند نیز بهترین پاداش‌ها را در عوض کارشان به ایشان خواهد داد، آری آنان خلفای راشد و پیشوایان هدایت یافته‌ای هستند که به حق داوری کردند و به حق عدالت پیشه کردند. </w:t>
      </w:r>
    </w:p>
    <w:p w:rsidR="006167B8" w:rsidRPr="00E03676" w:rsidRDefault="006167B8" w:rsidP="004354F2">
      <w:pPr>
        <w:pStyle w:val="1-"/>
        <w:rPr>
          <w:rtl/>
        </w:rPr>
      </w:pPr>
      <w:r w:rsidRPr="00E03676">
        <w:rPr>
          <w:rtl/>
        </w:rPr>
        <w:t>اما کافر و فاسق دانستن امامان سنت و جماعت که نفعشان در دین و دنیا بیشتر بوده</w:t>
      </w:r>
      <w:r w:rsidRPr="00E03676">
        <w:rPr>
          <w:rFonts w:hint="cs"/>
          <w:rtl/>
        </w:rPr>
        <w:t>،</w:t>
      </w:r>
      <w:r w:rsidRPr="00E03676">
        <w:rPr>
          <w:rtl/>
        </w:rPr>
        <w:t xml:space="preserve"> و خدا</w:t>
      </w:r>
      <w:r w:rsidRPr="00E03676">
        <w:rPr>
          <w:rFonts w:hint="cs"/>
          <w:rtl/>
        </w:rPr>
        <w:t xml:space="preserve"> </w:t>
      </w:r>
      <w:r w:rsidRPr="00E03676">
        <w:rPr>
          <w:rtl/>
        </w:rPr>
        <w:t>یا شر</w:t>
      </w:r>
      <w:r w:rsidRPr="00E03676">
        <w:rPr>
          <w:rFonts w:hint="cs"/>
          <w:rtl/>
        </w:rPr>
        <w:t>ی</w:t>
      </w:r>
      <w:r w:rsidRPr="00E03676">
        <w:rPr>
          <w:rtl/>
        </w:rPr>
        <w:t>ک خدا و رسول خدا</w:t>
      </w:r>
      <w:r w:rsidRPr="00E03676">
        <w:rPr>
          <w:rFonts w:hint="cs"/>
          <w:rtl/>
        </w:rPr>
        <w:t xml:space="preserve"> </w:t>
      </w:r>
      <w:r w:rsidRPr="00E03676">
        <w:rPr>
          <w:rFonts w:cs="CTraditional Arabic" w:hint="cs"/>
          <w:rtl/>
        </w:rPr>
        <w:t>ص</w:t>
      </w:r>
      <w:r w:rsidRPr="00E03676">
        <w:rPr>
          <w:rtl/>
        </w:rPr>
        <w:t xml:space="preserve"> شمردن کسی که به اندازه‌ی</w:t>
      </w:r>
      <w:r w:rsidR="002418EC">
        <w:rPr>
          <w:rtl/>
        </w:rPr>
        <w:t xml:space="preserve"> هیچیک </w:t>
      </w:r>
      <w:r w:rsidRPr="00E03676">
        <w:rPr>
          <w:rtl/>
        </w:rPr>
        <w:t>از آن افراد منشأ خیر نبوده است. نیز امام معصوم دانستن</w:t>
      </w:r>
      <w:r w:rsidRPr="00E03676">
        <w:rPr>
          <w:rFonts w:hint="cs"/>
          <w:rtl/>
        </w:rPr>
        <w:t>،</w:t>
      </w:r>
      <w:r w:rsidRPr="00E03676">
        <w:rPr>
          <w:rtl/>
        </w:rPr>
        <w:t xml:space="preserve"> چنین کس</w:t>
      </w:r>
      <w:r w:rsidRPr="00E03676">
        <w:rPr>
          <w:rFonts w:hint="cs"/>
          <w:rtl/>
        </w:rPr>
        <w:t>،</w:t>
      </w:r>
      <w:r w:rsidRPr="00E03676">
        <w:rPr>
          <w:rtl/>
        </w:rPr>
        <w:t xml:space="preserve"> و فرض</w:t>
      </w:r>
      <w:r w:rsidR="00BF136F" w:rsidRPr="00E03676">
        <w:rPr>
          <w:rtl/>
        </w:rPr>
        <w:t xml:space="preserve"> این‌که</w:t>
      </w:r>
      <w:r w:rsidR="00E03676" w:rsidRPr="00E03676">
        <w:rPr>
          <w:rtl/>
        </w:rPr>
        <w:t xml:space="preserve"> هرکس </w:t>
      </w:r>
      <w:r w:rsidRPr="00E03676">
        <w:rPr>
          <w:rtl/>
        </w:rPr>
        <w:t>به معصومیت او ایمان نیاورد کافر است،</w:t>
      </w:r>
      <w:r w:rsidRPr="00E03676">
        <w:rPr>
          <w:rFonts w:hint="cs"/>
          <w:rtl/>
        </w:rPr>
        <w:t xml:space="preserve"> و</w:t>
      </w:r>
      <w:r w:rsidRPr="00E03676">
        <w:rPr>
          <w:rtl/>
        </w:rPr>
        <w:t xml:space="preserve"> مسلمان دانستن کفار مرتدی که ابوبکر و عمر با آنان جنگیدند. و کافر شمردن مسلمانانی که پنج </w:t>
      </w:r>
      <w:r w:rsidRPr="00E03676">
        <w:rPr>
          <w:rFonts w:hint="cs"/>
          <w:rtl/>
        </w:rPr>
        <w:t>بار</w:t>
      </w:r>
      <w:r w:rsidRPr="00E03676">
        <w:rPr>
          <w:rtl/>
        </w:rPr>
        <w:t xml:space="preserve"> نماز می‌گ</w:t>
      </w:r>
      <w:r w:rsidRPr="00E03676">
        <w:rPr>
          <w:rFonts w:hint="cs"/>
          <w:rtl/>
        </w:rPr>
        <w:t>ز</w:t>
      </w:r>
      <w:r w:rsidRPr="00E03676">
        <w:rPr>
          <w:rtl/>
        </w:rPr>
        <w:t>ارند و ماه رمضان را روزه می‌گیرند</w:t>
      </w:r>
      <w:r w:rsidRPr="00E03676">
        <w:rPr>
          <w:rFonts w:hint="cs"/>
          <w:rtl/>
        </w:rPr>
        <w:t>،</w:t>
      </w:r>
      <w:r w:rsidRPr="00E03676">
        <w:rPr>
          <w:rtl/>
        </w:rPr>
        <w:t xml:space="preserve"> و به حج خانه خدا می‌روند</w:t>
      </w:r>
      <w:r w:rsidRPr="00E03676">
        <w:rPr>
          <w:rFonts w:hint="cs"/>
          <w:rtl/>
        </w:rPr>
        <w:t>،</w:t>
      </w:r>
      <w:r w:rsidRPr="00E03676">
        <w:rPr>
          <w:rtl/>
        </w:rPr>
        <w:t xml:space="preserve"> و به قرآن ایمان دارند</w:t>
      </w:r>
      <w:r w:rsidRPr="00E03676">
        <w:rPr>
          <w:rFonts w:hint="cs"/>
          <w:rtl/>
        </w:rPr>
        <w:t xml:space="preserve"> ؛</w:t>
      </w:r>
      <w:r w:rsidRPr="00E03676">
        <w:rPr>
          <w:rtl/>
        </w:rPr>
        <w:t xml:space="preserve"> کافر شمردن اینان صرفاً به خاطر جنگیدن و پیکار با آن مرتدان؛</w:t>
      </w:r>
      <w:r w:rsidR="000433D3" w:rsidRPr="00E03676">
        <w:rPr>
          <w:rtl/>
        </w:rPr>
        <w:t xml:space="preserve"> این‌ها </w:t>
      </w:r>
      <w:r w:rsidRPr="00E03676">
        <w:rPr>
          <w:rtl/>
        </w:rPr>
        <w:t>همه کار افراد اهل جهل و دروغ و ظلم و الحاد در دین اسلام است</w:t>
      </w:r>
      <w:r w:rsidRPr="00E03676">
        <w:rPr>
          <w:rFonts w:hint="cs"/>
          <w:rtl/>
        </w:rPr>
        <w:t>،</w:t>
      </w:r>
      <w:r w:rsidRPr="00E03676">
        <w:rPr>
          <w:rtl/>
        </w:rPr>
        <w:t xml:space="preserve"> کار کسانی است که نه عقل دارند و نه دین و نه ایمان. </w:t>
      </w:r>
    </w:p>
    <w:p w:rsidR="006167B8" w:rsidRPr="00E03676" w:rsidRDefault="006167B8" w:rsidP="00FA39B5">
      <w:pPr>
        <w:pStyle w:val="1-"/>
        <w:rPr>
          <w:rtl/>
        </w:rPr>
      </w:pPr>
      <w:r w:rsidRPr="00E03676">
        <w:rPr>
          <w:rtl/>
        </w:rPr>
        <w:t xml:space="preserve">وجه پنجم: بر فرض که آیه در شأن علی </w:t>
      </w:r>
      <w:r w:rsidRPr="00E03676">
        <w:rPr>
          <w:rFonts w:hint="cs"/>
          <w:rtl/>
        </w:rPr>
        <w:t>نازل شده</w:t>
      </w:r>
      <w:r w:rsidRPr="00E03676">
        <w:rPr>
          <w:rtl/>
        </w:rPr>
        <w:t xml:space="preserve"> باشد. آیا می‌توان ادعا کرد: آیه مختص به اوست در حالی که لفظ آن تصریح دارد که مراد یک گروه یا جماعت است؟ خداوند می‌فرماید:</w:t>
      </w:r>
      <w:r w:rsidR="00FA39B5" w:rsidRPr="00E03676">
        <w:rPr>
          <w:rFonts w:hint="cs"/>
          <w:rtl/>
        </w:rPr>
        <w:t xml:space="preserve"> </w:t>
      </w:r>
      <w:r w:rsidR="00FA39B5" w:rsidRPr="00E03676">
        <w:rPr>
          <w:rFonts w:cs="Traditional Arabic" w:hint="cs"/>
          <w:rtl/>
        </w:rPr>
        <w:t>﴿</w:t>
      </w:r>
      <w:r w:rsidR="00FA39B5" w:rsidRPr="00E03676">
        <w:rPr>
          <w:rStyle w:val="Char4"/>
          <w:rtl/>
        </w:rPr>
        <w:t>مَن يَرۡتَدَّ مِنكُمۡ عَن دِينِهِ</w:t>
      </w:r>
      <w:r w:rsidR="00FA39B5" w:rsidRPr="00E03676">
        <w:rPr>
          <w:rStyle w:val="Char4"/>
          <w:rFonts w:hint="cs"/>
          <w:rtl/>
        </w:rPr>
        <w:t>ۦ</w:t>
      </w:r>
      <w:r w:rsidR="00FA39B5" w:rsidRPr="00E03676">
        <w:rPr>
          <w:rStyle w:val="Char4"/>
          <w:rtl/>
        </w:rPr>
        <w:t xml:space="preserve"> فَسَوۡفَ يَأۡتِي </w:t>
      </w:r>
      <w:r w:rsidR="00FA39B5" w:rsidRPr="00E03676">
        <w:rPr>
          <w:rStyle w:val="Char4"/>
          <w:rFonts w:hint="cs"/>
          <w:rtl/>
        </w:rPr>
        <w:t>ٱ</w:t>
      </w:r>
      <w:r w:rsidR="00FA39B5" w:rsidRPr="00E03676">
        <w:rPr>
          <w:rStyle w:val="Char4"/>
          <w:rFonts w:hint="eastAsia"/>
          <w:rtl/>
        </w:rPr>
        <w:t>للَّهُ</w:t>
      </w:r>
      <w:r w:rsidR="00FA39B5" w:rsidRPr="00E03676">
        <w:rPr>
          <w:rStyle w:val="Char4"/>
          <w:rtl/>
        </w:rPr>
        <w:t xml:space="preserve"> بِقَوۡمٖ يُحِبُّهُمۡ وَيُحِبُّونَهُ</w:t>
      </w:r>
      <w:r w:rsidR="00FA39B5" w:rsidRPr="00E03676">
        <w:rPr>
          <w:rStyle w:val="Char4"/>
          <w:rFonts w:hint="cs"/>
          <w:rtl/>
        </w:rPr>
        <w:t>ۥٓ</w:t>
      </w:r>
      <w:r w:rsidR="00FA39B5" w:rsidRPr="00E03676">
        <w:rPr>
          <w:rFonts w:cs="Traditional Arabic" w:hint="cs"/>
          <w:rtl/>
        </w:rPr>
        <w:t>﴾</w:t>
      </w:r>
      <w:r w:rsidRPr="00E03676">
        <w:rPr>
          <w:rtl/>
        </w:rPr>
        <w:t xml:space="preserve"> تا آنجا که فرمود: </w:t>
      </w:r>
      <w:r w:rsidRPr="00E03676">
        <w:rPr>
          <w:rStyle w:val="4-Char"/>
          <w:rtl/>
        </w:rPr>
        <w:t>«لومة لائم»</w:t>
      </w:r>
      <w:r w:rsidR="004354F2" w:rsidRPr="00E03676">
        <w:rPr>
          <w:rFonts w:hint="cs"/>
          <w:vertAlign w:val="superscript"/>
          <w:rtl/>
        </w:rPr>
        <w:t>(</w:t>
      </w:r>
      <w:r w:rsidR="004354F2" w:rsidRPr="00E03676">
        <w:rPr>
          <w:rStyle w:val="FootnoteReference"/>
          <w:rtl/>
        </w:rPr>
        <w:footnoteReference w:id="232"/>
      </w:r>
      <w:r w:rsidR="004354F2" w:rsidRPr="00E03676">
        <w:rPr>
          <w:rFonts w:hint="cs"/>
          <w:vertAlign w:val="superscript"/>
          <w:rtl/>
        </w:rPr>
        <w:t>)</w:t>
      </w:r>
      <w:r w:rsidRPr="00E03676">
        <w:rPr>
          <w:rtl/>
        </w:rPr>
        <w:t xml:space="preserve"> آیا این الفاظ تصریح ندارد که اینان یک مرد نیستند؟ و اصلاً مرد در زبان عربی گروه نامیده نمی‌شود: نه در حقیقت و نه مجازاً. </w:t>
      </w:r>
    </w:p>
    <w:p w:rsidR="006167B8" w:rsidRPr="00E03676" w:rsidRDefault="006167B8" w:rsidP="004354F2">
      <w:pPr>
        <w:pStyle w:val="1-"/>
        <w:rPr>
          <w:rtl/>
        </w:rPr>
      </w:pPr>
      <w:r w:rsidRPr="00E03676">
        <w:rPr>
          <w:rtl/>
        </w:rPr>
        <w:t xml:space="preserve">اگر بگویند: مراد علی و شیعه اوست. </w:t>
      </w:r>
    </w:p>
    <w:p w:rsidR="006167B8" w:rsidRPr="00E03676" w:rsidRDefault="006167B8" w:rsidP="004354F2">
      <w:pPr>
        <w:pStyle w:val="1-"/>
        <w:rPr>
          <w:rtl/>
        </w:rPr>
      </w:pPr>
      <w:r w:rsidRPr="00E03676">
        <w:rPr>
          <w:rtl/>
        </w:rPr>
        <w:t>جواب می‌دهیم: اگر آیه افراد دیگری غیر از علی را قصد کرده باشد، پس شکی نیست که مقابله‌کنندگان با کفار و مرتدان از کسانی که با اهل قبله جنگیدند برای دخول در مصداق‌های آیه سزاوارترند، مثلاً تردید</w:t>
      </w:r>
      <w:r w:rsidRPr="00E03676">
        <w:rPr>
          <w:rFonts w:hint="cs"/>
          <w:rtl/>
        </w:rPr>
        <w:t>ى</w:t>
      </w:r>
      <w:r w:rsidRPr="00E03676">
        <w:rPr>
          <w:rtl/>
        </w:rPr>
        <w:t xml:space="preserve"> نیست که یمنی‌هایی که در صف ابوبکر و عمر و عثمان جنگیدند از رافضیان برای دخول در مصداق آیه شایسته‌ترند. رافضیانی که با یهود و نصارا و مشرکین دوست و با پیشگامان نخستین اصحاب دشمن‌اند. </w:t>
      </w:r>
    </w:p>
    <w:p w:rsidR="006167B8" w:rsidRPr="00E03676" w:rsidRDefault="006167B8" w:rsidP="00FA39B5">
      <w:pPr>
        <w:pStyle w:val="1-"/>
        <w:rPr>
          <w:rtl/>
        </w:rPr>
      </w:pPr>
      <w:r w:rsidRPr="00E03676">
        <w:rPr>
          <w:rtl/>
        </w:rPr>
        <w:t>وجه ششم: فرموده:</w:t>
      </w:r>
      <w:r w:rsidR="00FA39B5" w:rsidRPr="00E03676">
        <w:rPr>
          <w:rFonts w:hint="cs"/>
          <w:rtl/>
        </w:rPr>
        <w:t xml:space="preserve"> </w:t>
      </w:r>
      <w:r w:rsidR="00FA39B5" w:rsidRPr="00E03676">
        <w:rPr>
          <w:rFonts w:cs="Traditional Arabic" w:hint="cs"/>
          <w:rtl/>
        </w:rPr>
        <w:t>﴿</w:t>
      </w:r>
      <w:r w:rsidR="00FA39B5" w:rsidRPr="00E03676">
        <w:rPr>
          <w:rStyle w:val="Char4"/>
          <w:rtl/>
        </w:rPr>
        <w:t xml:space="preserve">فَسَوۡفَ يَأۡتِي </w:t>
      </w:r>
      <w:r w:rsidR="00FA39B5" w:rsidRPr="00E03676">
        <w:rPr>
          <w:rStyle w:val="Char4"/>
          <w:rFonts w:hint="cs"/>
          <w:rtl/>
        </w:rPr>
        <w:t>ٱ</w:t>
      </w:r>
      <w:r w:rsidR="00FA39B5" w:rsidRPr="00E03676">
        <w:rPr>
          <w:rStyle w:val="Char4"/>
          <w:rFonts w:hint="eastAsia"/>
          <w:rtl/>
        </w:rPr>
        <w:t>للَّهُ</w:t>
      </w:r>
      <w:r w:rsidR="00FA39B5" w:rsidRPr="00E03676">
        <w:rPr>
          <w:rStyle w:val="Char4"/>
          <w:rtl/>
        </w:rPr>
        <w:t xml:space="preserve"> بِقَوۡمٖ يُحِبُّهُمۡ وَيُحِبُّونَهُ</w:t>
      </w:r>
      <w:r w:rsidR="00FA39B5" w:rsidRPr="00E03676">
        <w:rPr>
          <w:rStyle w:val="Char4"/>
          <w:rFonts w:hint="cs"/>
          <w:rtl/>
        </w:rPr>
        <w:t>ۥ</w:t>
      </w:r>
      <w:r w:rsidR="00FA39B5" w:rsidRPr="00E03676">
        <w:rPr>
          <w:rFonts w:cs="Traditional Arabic" w:hint="cs"/>
          <w:rtl/>
        </w:rPr>
        <w:t>﴾</w:t>
      </w:r>
      <w:r w:rsidRPr="00E03676">
        <w:rPr>
          <w:rtl/>
        </w:rPr>
        <w:t xml:space="preserve"> لفظی مطلق و کلی دارد که کسی یا کسان خاصی را تعیین نکرده است</w:t>
      </w:r>
      <w:r w:rsidRPr="00E03676">
        <w:rPr>
          <w:rFonts w:hint="cs"/>
          <w:rtl/>
        </w:rPr>
        <w:t>،</w:t>
      </w:r>
      <w:r w:rsidRPr="00E03676">
        <w:rPr>
          <w:rtl/>
        </w:rPr>
        <w:t xml:space="preserve"> و</w:t>
      </w:r>
      <w:r w:rsidR="00E03676" w:rsidRPr="00E03676">
        <w:rPr>
          <w:rtl/>
        </w:rPr>
        <w:t xml:space="preserve"> هرکس </w:t>
      </w:r>
      <w:r w:rsidRPr="00E03676">
        <w:rPr>
          <w:rtl/>
        </w:rPr>
        <w:t>را که دارنده این صفات باشد در بر دارد، و این صفات به ابوبکر و علی اختصاص ندارد، و اگر به یکی از آن دو مختص نیست پس از جمله خصائص‌شان هم قرار نمی‌گیرند، لذا بهتر بودن فرد بخاطر این امر از سایرین بی‌اساس و باطل است</w:t>
      </w:r>
      <w:r w:rsidRPr="00E03676">
        <w:rPr>
          <w:rFonts w:hint="cs"/>
          <w:rtl/>
        </w:rPr>
        <w:t>،</w:t>
      </w:r>
      <w:r w:rsidRPr="00E03676">
        <w:rPr>
          <w:rtl/>
        </w:rPr>
        <w:t xml:space="preserve"> چه رسد به</w:t>
      </w:r>
      <w:r w:rsidR="00BF136F" w:rsidRPr="00E03676">
        <w:rPr>
          <w:rtl/>
        </w:rPr>
        <w:t xml:space="preserve"> این‌که </w:t>
      </w:r>
      <w:r w:rsidRPr="00E03676">
        <w:rPr>
          <w:rtl/>
        </w:rPr>
        <w:t xml:space="preserve">به خاطر داشتن آن مستحق امامت هم بشود. </w:t>
      </w:r>
    </w:p>
    <w:p w:rsidR="007B4CE7" w:rsidRDefault="006167B8" w:rsidP="004354F2">
      <w:pPr>
        <w:pStyle w:val="1-"/>
        <w:rPr>
          <w:rtl/>
        </w:rPr>
      </w:pPr>
      <w:r w:rsidRPr="00E03676">
        <w:rPr>
          <w:rtl/>
        </w:rPr>
        <w:t>این آیه می‌خواهد بگوید که تا روز قیامت هر گاه کسی یا گروهی از دین اسلام برگردد و مرتد شود خداوند گروه‌هایی را به جای آن می‌آورد که دوستشان دارد و دوستش می‌دارند، آنان بر مؤمنان فروتن و بر کافران سرافرازند و با آن مرتدان به جنگ و پیکار می‌پردازند.</w:t>
      </w:r>
    </w:p>
    <w:p w:rsidR="00716573" w:rsidRDefault="00716573" w:rsidP="004354F2">
      <w:pPr>
        <w:pStyle w:val="1-"/>
        <w:rPr>
          <w:rtl/>
        </w:rPr>
        <w:sectPr w:rsidR="00716573" w:rsidSect="00716573">
          <w:headerReference w:type="default" r:id="rId88"/>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FA39B5">
      <w:pPr>
        <w:pStyle w:val="a"/>
        <w:rPr>
          <w:rFonts w:ascii="Calibri" w:hAnsi="Calibri"/>
          <w:rtl/>
        </w:rPr>
      </w:pPr>
      <w:bookmarkStart w:id="332" w:name="_Toc298545691"/>
      <w:bookmarkStart w:id="333" w:name="_Toc426965666"/>
      <w:r w:rsidRPr="00E03676">
        <w:rPr>
          <w:rtl/>
        </w:rPr>
        <w:t xml:space="preserve">فصل </w:t>
      </w:r>
      <w:r w:rsidRPr="00E03676">
        <w:rPr>
          <w:rFonts w:hint="cs"/>
          <w:rtl/>
        </w:rPr>
        <w:t>(127)</w:t>
      </w:r>
      <w:r w:rsidR="00B20EEE" w:rsidRPr="00E03676">
        <w:rPr>
          <w:rFonts w:hint="cs"/>
          <w:rtl/>
        </w:rPr>
        <w:t>:</w:t>
      </w:r>
      <w:r w:rsidR="00B20EEE" w:rsidRPr="00E03676">
        <w:rPr>
          <w:rtl/>
        </w:rPr>
        <w:br/>
      </w:r>
      <w:r w:rsidRPr="00E03676">
        <w:rPr>
          <w:rFonts w:hint="cs"/>
          <w:rtl/>
        </w:rPr>
        <w:t>بطلان ادعای رافضی در مورد دلالت</w:t>
      </w:r>
      <w:r w:rsidR="00FA39B5" w:rsidRPr="00E03676">
        <w:rPr>
          <w:rFonts w:hint="cs"/>
          <w:rtl/>
        </w:rPr>
        <w:t xml:space="preserve"> </w:t>
      </w:r>
      <w:r w:rsidR="00FA39B5" w:rsidRPr="00E03676">
        <w:rPr>
          <w:rFonts w:cs="Traditional Arabic" w:hint="cs"/>
          <w:b/>
          <w:bCs w:val="0"/>
          <w:rtl/>
        </w:rPr>
        <w:t>﴿</w:t>
      </w:r>
      <w:r w:rsidR="00FA39B5" w:rsidRPr="00E03676">
        <w:rPr>
          <w:rStyle w:val="Char4"/>
          <w:rtl/>
        </w:rPr>
        <w:t xml:space="preserve">أُوْلَٰٓئِكَ هُمُ </w:t>
      </w:r>
      <w:r w:rsidR="00FA39B5" w:rsidRPr="00E03676">
        <w:rPr>
          <w:rStyle w:val="Char4"/>
          <w:rFonts w:hint="cs"/>
          <w:rtl/>
        </w:rPr>
        <w:t>ٱ</w:t>
      </w:r>
      <w:r w:rsidR="00FA39B5" w:rsidRPr="00E03676">
        <w:rPr>
          <w:rStyle w:val="Char4"/>
          <w:rFonts w:hint="eastAsia"/>
          <w:rtl/>
        </w:rPr>
        <w:t>لصِّدِّيقُونَ</w:t>
      </w:r>
      <w:r w:rsidR="00FA39B5" w:rsidRPr="00E03676">
        <w:rPr>
          <w:rFonts w:cs="Traditional Arabic" w:hint="cs"/>
          <w:b/>
          <w:bCs w:val="0"/>
          <w:rtl/>
        </w:rPr>
        <w:t xml:space="preserve">﴾ </w:t>
      </w:r>
      <w:r w:rsidRPr="00E03676">
        <w:rPr>
          <w:rFonts w:hint="cs"/>
          <w:rtl/>
        </w:rPr>
        <w:t>بر امامت علی</w:t>
      </w:r>
      <w:r w:rsidR="002D68F0" w:rsidRPr="00E03676">
        <w:rPr>
          <w:rFonts w:cs="CTraditional Arabic" w:hint="cs"/>
          <w:b/>
          <w:bCs w:val="0"/>
          <w:rtl/>
        </w:rPr>
        <w:t>س</w:t>
      </w:r>
      <w:bookmarkEnd w:id="332"/>
      <w:bookmarkEnd w:id="333"/>
    </w:p>
    <w:p w:rsidR="006167B8" w:rsidRPr="00E03676" w:rsidRDefault="006167B8" w:rsidP="00FA39B5">
      <w:pPr>
        <w:pStyle w:val="1-"/>
        <w:rPr>
          <w:rFonts w:cs="B Lotus"/>
          <w:sz w:val="32"/>
          <w:szCs w:val="32"/>
          <w:rtl/>
        </w:rPr>
      </w:pPr>
      <w:r w:rsidRPr="00E03676">
        <w:rPr>
          <w:rtl/>
        </w:rPr>
        <w:t>رافضی می‌گوید: برهان بیست و ششم فرموده: حق تعالی است:</w:t>
      </w:r>
      <w:r w:rsidR="00FA39B5" w:rsidRPr="00E03676">
        <w:rPr>
          <w:rFonts w:hint="cs"/>
          <w:rtl/>
        </w:rPr>
        <w:t xml:space="preserve"> </w:t>
      </w:r>
      <w:r w:rsidR="00FA39B5" w:rsidRPr="00E03676">
        <w:rPr>
          <w:rFonts w:cs="Traditional Arabic" w:hint="cs"/>
          <w:rtl/>
        </w:rPr>
        <w:t>﴿</w:t>
      </w:r>
      <w:r w:rsidR="00FA39B5" w:rsidRPr="00E03676">
        <w:rPr>
          <w:rStyle w:val="Char4"/>
          <w:rFonts w:hint="eastAsia"/>
          <w:rtl/>
        </w:rPr>
        <w:t>وَ</w:t>
      </w:r>
      <w:r w:rsidR="00FA39B5" w:rsidRPr="00E03676">
        <w:rPr>
          <w:rStyle w:val="Char4"/>
          <w:rFonts w:hint="cs"/>
          <w:rtl/>
        </w:rPr>
        <w:t>ٱ</w:t>
      </w:r>
      <w:r w:rsidR="00FA39B5" w:rsidRPr="00E03676">
        <w:rPr>
          <w:rStyle w:val="Char4"/>
          <w:rFonts w:hint="eastAsia"/>
          <w:rtl/>
        </w:rPr>
        <w:t>لَّذِينَ</w:t>
      </w:r>
      <w:r w:rsidR="00FA39B5" w:rsidRPr="00E03676">
        <w:rPr>
          <w:rStyle w:val="Char4"/>
          <w:rtl/>
        </w:rPr>
        <w:t xml:space="preserve"> ءَامَنُواْ بِ</w:t>
      </w:r>
      <w:r w:rsidR="00FA39B5" w:rsidRPr="00E03676">
        <w:rPr>
          <w:rStyle w:val="Char4"/>
          <w:rFonts w:hint="cs"/>
          <w:rtl/>
        </w:rPr>
        <w:t>ٱ</w:t>
      </w:r>
      <w:r w:rsidR="00FA39B5" w:rsidRPr="00E03676">
        <w:rPr>
          <w:rStyle w:val="Char4"/>
          <w:rFonts w:hint="eastAsia"/>
          <w:rtl/>
        </w:rPr>
        <w:t>للَّهِ</w:t>
      </w:r>
      <w:r w:rsidR="00FA39B5" w:rsidRPr="00E03676">
        <w:rPr>
          <w:rStyle w:val="Char4"/>
          <w:rtl/>
        </w:rPr>
        <w:t xml:space="preserve"> وَرُسُلِهِ</w:t>
      </w:r>
      <w:r w:rsidR="00FA39B5" w:rsidRPr="00E03676">
        <w:rPr>
          <w:rStyle w:val="Char4"/>
          <w:rFonts w:hint="cs"/>
          <w:rtl/>
        </w:rPr>
        <w:t>ۦٓ</w:t>
      </w:r>
      <w:r w:rsidR="00FA39B5" w:rsidRPr="00E03676">
        <w:rPr>
          <w:rStyle w:val="Char4"/>
          <w:rtl/>
        </w:rPr>
        <w:t xml:space="preserve"> أُوْلَٰٓئِكَ هُمُ </w:t>
      </w:r>
      <w:r w:rsidR="00FA39B5" w:rsidRPr="00E03676">
        <w:rPr>
          <w:rStyle w:val="Char4"/>
          <w:rFonts w:hint="cs"/>
          <w:rtl/>
        </w:rPr>
        <w:t>ٱ</w:t>
      </w:r>
      <w:r w:rsidR="00FA39B5" w:rsidRPr="00E03676">
        <w:rPr>
          <w:rStyle w:val="Char4"/>
          <w:rFonts w:hint="eastAsia"/>
          <w:rtl/>
        </w:rPr>
        <w:t>لصِّدِّيقُونَۖ</w:t>
      </w:r>
      <w:r w:rsidR="00FA39B5" w:rsidRPr="00E03676">
        <w:rPr>
          <w:rStyle w:val="Char4"/>
          <w:rtl/>
        </w:rPr>
        <w:t xml:space="preserve"> وَ</w:t>
      </w:r>
      <w:r w:rsidR="00FA39B5" w:rsidRPr="00E03676">
        <w:rPr>
          <w:rStyle w:val="Char4"/>
          <w:rFonts w:hint="cs"/>
          <w:rtl/>
        </w:rPr>
        <w:t>ٱ</w:t>
      </w:r>
      <w:r w:rsidR="00FA39B5" w:rsidRPr="00E03676">
        <w:rPr>
          <w:rStyle w:val="Char4"/>
          <w:rFonts w:hint="eastAsia"/>
          <w:rtl/>
        </w:rPr>
        <w:t>لشُّهَدَآءُ</w:t>
      </w:r>
      <w:r w:rsidR="00FA39B5" w:rsidRPr="00E03676">
        <w:rPr>
          <w:rStyle w:val="Char4"/>
          <w:rtl/>
        </w:rPr>
        <w:t xml:space="preserve"> عِندَ رَبِّهِمۡ</w:t>
      </w:r>
      <w:r w:rsidR="00FA39B5" w:rsidRPr="00E03676">
        <w:rPr>
          <w:rFonts w:cs="Traditional Arabic" w:hint="cs"/>
          <w:rtl/>
        </w:rPr>
        <w:t>﴾</w:t>
      </w:r>
      <w:r w:rsidRPr="00E03676">
        <w:rPr>
          <w:rtl/>
        </w:rPr>
        <w:t xml:space="preserve"> </w:t>
      </w:r>
      <w:r w:rsidR="00FA39B5" w:rsidRPr="00E03676">
        <w:rPr>
          <w:rStyle w:val="4-Char0"/>
          <w:rFonts w:hint="cs"/>
          <w:rtl/>
        </w:rPr>
        <w:t>[</w:t>
      </w:r>
      <w:r w:rsidRPr="00E03676">
        <w:rPr>
          <w:rStyle w:val="4-Char0"/>
          <w:rFonts w:hint="cs"/>
          <w:rtl/>
        </w:rPr>
        <w:t>الحديد: 19</w:t>
      </w:r>
      <w:r w:rsidR="00FA39B5" w:rsidRPr="00E03676">
        <w:rPr>
          <w:rStyle w:val="4-Char0"/>
          <w:rFonts w:hint="cs"/>
          <w:rtl/>
        </w:rPr>
        <w:t>]</w:t>
      </w:r>
      <w:r w:rsidRPr="00E03676">
        <w:rPr>
          <w:rFonts w:hint="cs"/>
          <w:rtl/>
        </w:rPr>
        <w:t>.</w:t>
      </w:r>
    </w:p>
    <w:p w:rsidR="006167B8" w:rsidRPr="00E03676" w:rsidRDefault="006167B8" w:rsidP="004354F2">
      <w:pPr>
        <w:pStyle w:val="1-"/>
        <w:rPr>
          <w:rFonts w:ascii="B Lotus" w:hAnsi="B Lotus"/>
          <w:rtl/>
        </w:rPr>
      </w:pPr>
      <w:r w:rsidRPr="00E03676">
        <w:rPr>
          <w:rFonts w:ascii="B Lotus" w:hAnsi="B Lotus"/>
          <w:rtl/>
        </w:rPr>
        <w:t>«</w:t>
      </w:r>
      <w:r w:rsidR="009768AE" w:rsidRPr="00E03676">
        <w:rPr>
          <w:rtl/>
        </w:rPr>
        <w:t>ک</w:t>
      </w:r>
      <w:r w:rsidRPr="00E03676">
        <w:rPr>
          <w:rtl/>
        </w:rPr>
        <w:t xml:space="preserve">سانى </w:t>
      </w:r>
      <w:r w:rsidR="009768AE" w:rsidRPr="00E03676">
        <w:rPr>
          <w:rtl/>
        </w:rPr>
        <w:t>ک</w:t>
      </w:r>
      <w:r w:rsidRPr="00E03676">
        <w:rPr>
          <w:rtl/>
        </w:rPr>
        <w:t>ه به خدا و رسولانش ا</w:t>
      </w:r>
      <w:r w:rsidR="009768AE" w:rsidRPr="00E03676">
        <w:rPr>
          <w:rtl/>
        </w:rPr>
        <w:t>ی</w:t>
      </w:r>
      <w:r w:rsidRPr="00E03676">
        <w:rPr>
          <w:rtl/>
        </w:rPr>
        <w:t>مان آوردند</w:t>
      </w:r>
      <w:r w:rsidRPr="00E03676">
        <w:rPr>
          <w:rFonts w:hint="cs"/>
          <w:rtl/>
        </w:rPr>
        <w:t xml:space="preserve"> و م</w:t>
      </w:r>
      <w:r w:rsidR="009768AE" w:rsidRPr="00E03676">
        <w:rPr>
          <w:rFonts w:hint="cs"/>
          <w:rtl/>
        </w:rPr>
        <w:t>ی</w:t>
      </w:r>
      <w:r w:rsidRPr="00E03676">
        <w:rPr>
          <w:rFonts w:hint="cs"/>
          <w:rtl/>
        </w:rPr>
        <w:t>ان</w:t>
      </w:r>
      <w:r w:rsidR="002418EC">
        <w:rPr>
          <w:rFonts w:hint="cs"/>
          <w:rtl/>
        </w:rPr>
        <w:t xml:space="preserve"> هیچیک </w:t>
      </w:r>
      <w:r w:rsidRPr="00E03676">
        <w:rPr>
          <w:rFonts w:hint="cs"/>
          <w:rtl/>
        </w:rPr>
        <w:t>از آنان فرق نگذاشتند</w:t>
      </w:r>
      <w:r w:rsidRPr="00E03676">
        <w:rPr>
          <w:rtl/>
        </w:rPr>
        <w:t>،</w:t>
      </w:r>
      <w:r w:rsidR="000433D3" w:rsidRPr="00E03676">
        <w:rPr>
          <w:rtl/>
        </w:rPr>
        <w:t xml:space="preserve"> آن‌ها </w:t>
      </w:r>
      <w:r w:rsidRPr="00E03676">
        <w:rPr>
          <w:rtl/>
        </w:rPr>
        <w:t>صد</w:t>
      </w:r>
      <w:r w:rsidR="009768AE" w:rsidRPr="00E03676">
        <w:rPr>
          <w:rtl/>
        </w:rPr>
        <w:t>ی</w:t>
      </w:r>
      <w:r w:rsidRPr="00E03676">
        <w:rPr>
          <w:rtl/>
        </w:rPr>
        <w:t>ق</w:t>
      </w:r>
      <w:r w:rsidR="009768AE" w:rsidRPr="00E03676">
        <w:rPr>
          <w:rtl/>
        </w:rPr>
        <w:t>ی</w:t>
      </w:r>
      <w:r w:rsidRPr="00E03676">
        <w:rPr>
          <w:rtl/>
        </w:rPr>
        <w:t>ن و شهدا نزد پروردگارشانند</w:t>
      </w:r>
      <w:r w:rsidRPr="00E03676">
        <w:rPr>
          <w:rFonts w:ascii="B Lotus" w:hAnsi="B Lotus"/>
          <w:rtl/>
        </w:rPr>
        <w:t>»</w:t>
      </w:r>
      <w:r w:rsidRPr="00E03676">
        <w:rPr>
          <w:rFonts w:ascii="B Lotus" w:hAnsi="B Lotus" w:hint="cs"/>
          <w:rtl/>
        </w:rPr>
        <w:t>.</w:t>
      </w:r>
    </w:p>
    <w:p w:rsidR="006167B8" w:rsidRPr="00E03676" w:rsidRDefault="006167B8" w:rsidP="004354F2">
      <w:pPr>
        <w:pStyle w:val="1-"/>
        <w:rPr>
          <w:rtl/>
        </w:rPr>
      </w:pPr>
      <w:r w:rsidRPr="00E03676">
        <w:rPr>
          <w:rtl/>
        </w:rPr>
        <w:t>احمد بن حنبل به نقل از ابن ابی لیلی و او از پدرش روایت می‌کند که گفت: رسول خدا</w:t>
      </w:r>
      <w:r w:rsidRPr="00E03676">
        <w:rPr>
          <w:rFonts w:hint="cs"/>
          <w:rtl/>
        </w:rPr>
        <w:t xml:space="preserve"> </w:t>
      </w:r>
      <w:r w:rsidRPr="00E03676">
        <w:rPr>
          <w:rFonts w:cs="CTraditional Arabic" w:hint="cs"/>
          <w:rtl/>
        </w:rPr>
        <w:t>ص</w:t>
      </w:r>
      <w:r w:rsidRPr="00E03676">
        <w:rPr>
          <w:rtl/>
        </w:rPr>
        <w:t xml:space="preserve"> فرمود: صدیقان سه نفر هستند: حبیب بن موسی النجار مؤمن آل یاسین،</w:t>
      </w:r>
      <w:r w:rsidR="00AC7670" w:rsidRPr="00E03676">
        <w:rPr>
          <w:rtl/>
        </w:rPr>
        <w:t xml:space="preserve"> آن‌که </w:t>
      </w:r>
      <w:r w:rsidRPr="00E03676">
        <w:rPr>
          <w:rtl/>
        </w:rPr>
        <w:t>گفت: ای قوم من از فرستاده‌ها پیروی کنید. و حزقیل مؤمن آل فرعون که گفت: آیا مردی را به خاطر</w:t>
      </w:r>
      <w:r w:rsidR="00AC7670" w:rsidRPr="00E03676">
        <w:rPr>
          <w:rtl/>
        </w:rPr>
        <w:t xml:space="preserve"> آن‌که </w:t>
      </w:r>
      <w:r w:rsidRPr="00E03676">
        <w:rPr>
          <w:rtl/>
        </w:rPr>
        <w:t xml:space="preserve">می‌گوید پروردگار من خداوند است می‌کشید. و علی </w:t>
      </w:r>
      <w:r w:rsidRPr="00E03676">
        <w:rPr>
          <w:rFonts w:hint="cs"/>
          <w:rtl/>
        </w:rPr>
        <w:t>بن</w:t>
      </w:r>
      <w:r w:rsidRPr="00E03676">
        <w:rPr>
          <w:rtl/>
        </w:rPr>
        <w:t xml:space="preserve"> ابو طالب نفر سوم است، و او بهترین‌شان است. </w:t>
      </w:r>
    </w:p>
    <w:p w:rsidR="006167B8" w:rsidRPr="00E03676" w:rsidRDefault="006167B8" w:rsidP="004354F2">
      <w:pPr>
        <w:pStyle w:val="1-"/>
        <w:rPr>
          <w:rtl/>
        </w:rPr>
      </w:pPr>
      <w:r w:rsidRPr="00E03676">
        <w:rPr>
          <w:rtl/>
        </w:rPr>
        <w:t xml:space="preserve">ابن مغازلی فقیه شافعی و مؤلف کتاب «الفردوس» نیز مانند همین روایت را نقل کرده‌اند و این فضیلتی است که بر امامت علی دلالت می‌کند. </w:t>
      </w:r>
    </w:p>
    <w:p w:rsidR="006167B8" w:rsidRPr="00E03676" w:rsidRDefault="006167B8" w:rsidP="004354F2">
      <w:pPr>
        <w:pStyle w:val="1-"/>
        <w:rPr>
          <w:rtl/>
        </w:rPr>
      </w:pPr>
      <w:r w:rsidRPr="00E03676">
        <w:rPr>
          <w:rtl/>
        </w:rPr>
        <w:t>پاسخ این روایت رافضی هم‌</w:t>
      </w:r>
      <w:r w:rsidRPr="00E03676">
        <w:rPr>
          <w:rFonts w:hint="cs"/>
          <w:rtl/>
        </w:rPr>
        <w:t xml:space="preserve"> </w:t>
      </w:r>
      <w:r w:rsidRPr="00E03676">
        <w:rPr>
          <w:rtl/>
        </w:rPr>
        <w:t xml:space="preserve">از چند وجه داده می‌شود. یکی: مطالبه صحت و درستی حدیث. اولاً این حدیث در مسند احمد نیامده است. مجرد روایت آن هم در باب فضایل اگر احمد آن را روایت کرده باشد – به اتفاق اهل فن نشان دهنده‌ی صحت و سندیت حدیث نیست. او هم تا حدودی روایات دیگران را نقل می‌کند هر چند صحت‌شان ثابت نشده باشد. هر که کمی اطلاع داشته باشد می‌داند که احمد بن حنبل در مورد هر حدیثی که در باب فضایل کتابش می‌آورد نمی‌گوید: این حدیث صحیحی است. احادیثی که وی در مسند خود ذکر کرده احادیثی هستند که از راویان معروف و ناقلان شناخته شده روایت شده و کذب بودنشان معلوم و مشخص نیست، </w:t>
      </w:r>
      <w:r w:rsidRPr="00E03676">
        <w:rPr>
          <w:rFonts w:hint="cs"/>
          <w:rtl/>
        </w:rPr>
        <w:t>بعضى</w:t>
      </w:r>
      <w:r w:rsidRPr="00E03676">
        <w:rPr>
          <w:rtl/>
        </w:rPr>
        <w:t xml:space="preserve"> از این احادیث دلایلی نیز هست که نشان می‌دهد ضعیف یا باطل و بی‌اساس هستند؛ با این حال اکثریت احادیث آن احادیثی خوب و قابل اعتنا و استدلال هستند و از احادیث موجود در سنن ابو داود بهترند. در هر حال احمد در باب کتاب فضایل خود حدیثی چون مورد ذکر شده ندارد. </w:t>
      </w:r>
    </w:p>
    <w:p w:rsidR="006167B8" w:rsidRPr="00E03676" w:rsidRDefault="006167B8" w:rsidP="004354F2">
      <w:pPr>
        <w:pStyle w:val="1-"/>
        <w:rPr>
          <w:rtl/>
        </w:rPr>
      </w:pPr>
      <w:r w:rsidRPr="00E03676">
        <w:rPr>
          <w:rtl/>
        </w:rPr>
        <w:t xml:space="preserve">از آنجا که احمد این حدیث را نه در مسند و نه در کتاب «فضایل» ذکر نکرده، می‌باید گفت که از زیادات قطیعی است. </w:t>
      </w:r>
    </w:p>
    <w:p w:rsidR="006167B8" w:rsidRPr="00E03676" w:rsidRDefault="006167B8" w:rsidP="004354F2">
      <w:pPr>
        <w:pStyle w:val="1-"/>
        <w:rPr>
          <w:rtl/>
        </w:rPr>
      </w:pPr>
      <w:r w:rsidRPr="00E03676">
        <w:rPr>
          <w:rtl/>
        </w:rPr>
        <w:t>دوم: این حدیث را درباره رسول خدا</w:t>
      </w:r>
      <w:r w:rsidRPr="00E03676">
        <w:rPr>
          <w:rFonts w:hint="cs"/>
          <w:rtl/>
        </w:rPr>
        <w:t xml:space="preserve"> </w:t>
      </w:r>
      <w:r w:rsidRPr="00E03676">
        <w:rPr>
          <w:rFonts w:cs="CTraditional Arabic" w:hint="cs"/>
          <w:rtl/>
        </w:rPr>
        <w:t>ص</w:t>
      </w:r>
      <w:r w:rsidRPr="00E03676">
        <w:rPr>
          <w:rtl/>
        </w:rPr>
        <w:t xml:space="preserve"> بر ساخته‌اند و حدیثی جعلی است. </w:t>
      </w:r>
    </w:p>
    <w:p w:rsidR="006167B8" w:rsidRPr="00E03676" w:rsidRDefault="006167B8" w:rsidP="004354F2">
      <w:pPr>
        <w:pStyle w:val="1-"/>
        <w:rPr>
          <w:rtl/>
        </w:rPr>
      </w:pPr>
      <w:r w:rsidRPr="00E03676">
        <w:rPr>
          <w:rtl/>
        </w:rPr>
        <w:t xml:space="preserve">سوم: در کتاب صحیح بدون وجه تسمیه بجز علی صدیق دیگر هم داریم همچون ابوبکر صدیق، پس چطور گفته می‌شود: صدیقان سه نفرند؟ </w:t>
      </w:r>
    </w:p>
    <w:p w:rsidR="006167B8" w:rsidRPr="00E03676" w:rsidRDefault="006167B8" w:rsidP="004354F2">
      <w:pPr>
        <w:pStyle w:val="1-"/>
        <w:rPr>
          <w:rtl/>
        </w:rPr>
      </w:pPr>
      <w:r w:rsidRPr="00E03676">
        <w:rPr>
          <w:rtl/>
        </w:rPr>
        <w:t>علاوه بر این در صحیحین از انس روایت شده که: پیامبر</w:t>
      </w:r>
      <w:r w:rsidRPr="00E03676">
        <w:rPr>
          <w:rFonts w:hint="cs"/>
          <w:rtl/>
        </w:rPr>
        <w:t xml:space="preserve"> </w:t>
      </w:r>
      <w:r w:rsidRPr="00E03676">
        <w:rPr>
          <w:rFonts w:cs="CTraditional Arabic" w:hint="cs"/>
          <w:rtl/>
        </w:rPr>
        <w:t>ص</w:t>
      </w:r>
      <w:r w:rsidRPr="00E03676">
        <w:rPr>
          <w:rtl/>
        </w:rPr>
        <w:t xml:space="preserve"> از کوه ا</w:t>
      </w:r>
      <w:r w:rsidRPr="00E03676">
        <w:rPr>
          <w:rFonts w:hint="cs"/>
          <w:rtl/>
        </w:rPr>
        <w:t>ُ</w:t>
      </w:r>
      <w:r w:rsidRPr="00E03676">
        <w:rPr>
          <w:rtl/>
        </w:rPr>
        <w:t xml:space="preserve">حد بالا رفت و ابوبکر و عمر و عثمان به دنبال او بالا رفتند. که کوه </w:t>
      </w:r>
      <w:r w:rsidRPr="00E03676">
        <w:rPr>
          <w:rFonts w:hint="cs"/>
          <w:rtl/>
        </w:rPr>
        <w:t>به لرزه درآمد</w:t>
      </w:r>
      <w:r w:rsidRPr="00E03676">
        <w:rPr>
          <w:rtl/>
        </w:rPr>
        <w:t>، آنگاه پیامبر</w:t>
      </w:r>
      <w:r w:rsidRPr="00E03676">
        <w:rPr>
          <w:rFonts w:hint="cs"/>
          <w:rtl/>
        </w:rPr>
        <w:t xml:space="preserve"> </w:t>
      </w:r>
      <w:r w:rsidRPr="00E03676">
        <w:rPr>
          <w:rFonts w:cs="CTraditional Arabic" w:hint="cs"/>
          <w:rtl/>
        </w:rPr>
        <w:t>ص</w:t>
      </w:r>
      <w:r w:rsidRPr="00E03676">
        <w:rPr>
          <w:rtl/>
        </w:rPr>
        <w:t xml:space="preserve"> فرمود: «ای ا</w:t>
      </w:r>
      <w:r w:rsidRPr="00E03676">
        <w:rPr>
          <w:rFonts w:hint="cs"/>
          <w:rtl/>
        </w:rPr>
        <w:t>ُ</w:t>
      </w:r>
      <w:r w:rsidRPr="00E03676">
        <w:rPr>
          <w:rtl/>
        </w:rPr>
        <w:t xml:space="preserve">حد استوار بمان که بر تو </w:t>
      </w:r>
      <w:r w:rsidRPr="00E03676">
        <w:rPr>
          <w:rFonts w:hint="cs"/>
          <w:rtl/>
        </w:rPr>
        <w:t>ن</w:t>
      </w:r>
      <w:r w:rsidR="009768AE" w:rsidRPr="00E03676">
        <w:rPr>
          <w:rFonts w:hint="cs"/>
          <w:rtl/>
        </w:rPr>
        <w:t>ی</w:t>
      </w:r>
      <w:r w:rsidRPr="00E03676">
        <w:rPr>
          <w:rFonts w:hint="cs"/>
          <w:rtl/>
        </w:rPr>
        <w:t>ست</w:t>
      </w:r>
      <w:r w:rsidRPr="00E03676">
        <w:rPr>
          <w:rtl/>
        </w:rPr>
        <w:t xml:space="preserve"> جز یک پیامبر، یک صدیق و دو شهید»</w:t>
      </w:r>
      <w:r w:rsidR="004354F2" w:rsidRPr="00E03676">
        <w:rPr>
          <w:rFonts w:hint="cs"/>
          <w:vertAlign w:val="superscript"/>
          <w:rtl/>
        </w:rPr>
        <w:t>(</w:t>
      </w:r>
      <w:r w:rsidR="004354F2" w:rsidRPr="00E03676">
        <w:rPr>
          <w:rStyle w:val="FootnoteReference"/>
          <w:rtl/>
        </w:rPr>
        <w:footnoteReference w:id="233"/>
      </w:r>
      <w:r w:rsidR="004354F2" w:rsidRPr="00E03676">
        <w:rPr>
          <w:rFonts w:hint="cs"/>
          <w:vertAlign w:val="superscript"/>
          <w:rtl/>
        </w:rPr>
        <w:t>)</w:t>
      </w:r>
      <w:r w:rsidRPr="00E03676">
        <w:rPr>
          <w:rFonts w:hint="cs"/>
          <w:rtl/>
        </w:rPr>
        <w:t>.</w:t>
      </w:r>
    </w:p>
    <w:p w:rsidR="006167B8" w:rsidRPr="00E03676" w:rsidRDefault="006167B8" w:rsidP="004354F2">
      <w:pPr>
        <w:pStyle w:val="1-"/>
        <w:rPr>
          <w:rtl/>
        </w:rPr>
      </w:pPr>
      <w:r w:rsidRPr="00E03676">
        <w:rPr>
          <w:rtl/>
        </w:rPr>
        <w:t xml:space="preserve">وجه چهارم: خداوند متعال مریم را هم صدیقه نامیده است، پس چطور می‌توان گفت: صدیقان سه نفر هستند؟! </w:t>
      </w:r>
    </w:p>
    <w:p w:rsidR="006167B8" w:rsidRPr="00E03676" w:rsidRDefault="006167B8" w:rsidP="004354F2">
      <w:pPr>
        <w:pStyle w:val="1-"/>
        <w:rPr>
          <w:rtl/>
        </w:rPr>
      </w:pPr>
      <w:r w:rsidRPr="00E03676">
        <w:rPr>
          <w:rtl/>
        </w:rPr>
        <w:t xml:space="preserve">وجه پنجم: اگر مقصود گوینده از قول: صدیقان سه تن هستند، این است که صدیقی جز سه تن مذکور وجود ندارد، که این کذبی مخالف کتاب و سنت و اجماع مسلمانان است. نیز اگر مراد آن باشد که مصادیق صدیق بودن کامل آن سه تن هستند و بس </w:t>
      </w:r>
      <w:r w:rsidRPr="00E03676">
        <w:rPr>
          <w:rFonts w:hint="cs"/>
          <w:rtl/>
        </w:rPr>
        <w:t xml:space="preserve">که </w:t>
      </w:r>
      <w:r w:rsidRPr="00E03676">
        <w:rPr>
          <w:rtl/>
        </w:rPr>
        <w:t xml:space="preserve">این هم خطاست. چرا که امت ما بهترین امت در میان همه امت‌هاست، چگونه ممکن است که صدیق‌های موسی و عیسی بهتر از صدیقان محمد باشند؟ </w:t>
      </w:r>
    </w:p>
    <w:p w:rsidR="006167B8" w:rsidRPr="00E03676" w:rsidRDefault="006167B8" w:rsidP="00FA39B5">
      <w:pPr>
        <w:pStyle w:val="1-"/>
        <w:rPr>
          <w:rtl/>
        </w:rPr>
      </w:pPr>
      <w:r w:rsidRPr="00E03676">
        <w:rPr>
          <w:rtl/>
        </w:rPr>
        <w:t>وجه ششم: خداوند متعال می‌فرماید:</w:t>
      </w:r>
      <w:r w:rsidR="00FA39B5" w:rsidRPr="00E03676">
        <w:rPr>
          <w:rFonts w:hint="cs"/>
          <w:rtl/>
        </w:rPr>
        <w:t xml:space="preserve"> </w:t>
      </w:r>
      <w:r w:rsidR="00FA39B5" w:rsidRPr="00E03676">
        <w:rPr>
          <w:rFonts w:cs="Traditional Arabic" w:hint="cs"/>
          <w:rtl/>
        </w:rPr>
        <w:t>﴿</w:t>
      </w:r>
      <w:r w:rsidR="00FA39B5" w:rsidRPr="00E03676">
        <w:rPr>
          <w:rStyle w:val="Char4"/>
          <w:rFonts w:hint="eastAsia"/>
          <w:rtl/>
        </w:rPr>
        <w:t>وَ</w:t>
      </w:r>
      <w:r w:rsidR="00FA39B5" w:rsidRPr="00E03676">
        <w:rPr>
          <w:rStyle w:val="Char4"/>
          <w:rFonts w:hint="cs"/>
          <w:rtl/>
        </w:rPr>
        <w:t>ٱ</w:t>
      </w:r>
      <w:r w:rsidR="00FA39B5" w:rsidRPr="00E03676">
        <w:rPr>
          <w:rStyle w:val="Char4"/>
          <w:rFonts w:hint="eastAsia"/>
          <w:rtl/>
        </w:rPr>
        <w:t>لَّذِينَ</w:t>
      </w:r>
      <w:r w:rsidR="00FA39B5" w:rsidRPr="00E03676">
        <w:rPr>
          <w:rStyle w:val="Char4"/>
          <w:rtl/>
        </w:rPr>
        <w:t xml:space="preserve"> ءَامَنُواْ بِ</w:t>
      </w:r>
      <w:r w:rsidR="00FA39B5" w:rsidRPr="00E03676">
        <w:rPr>
          <w:rStyle w:val="Char4"/>
          <w:rFonts w:hint="cs"/>
          <w:rtl/>
        </w:rPr>
        <w:t>ٱ</w:t>
      </w:r>
      <w:r w:rsidR="00FA39B5" w:rsidRPr="00E03676">
        <w:rPr>
          <w:rStyle w:val="Char4"/>
          <w:rFonts w:hint="eastAsia"/>
          <w:rtl/>
        </w:rPr>
        <w:t>للَّهِ</w:t>
      </w:r>
      <w:r w:rsidR="00FA39B5" w:rsidRPr="00E03676">
        <w:rPr>
          <w:rStyle w:val="Char4"/>
          <w:rtl/>
        </w:rPr>
        <w:t xml:space="preserve"> وَرُسُلِهِ</w:t>
      </w:r>
      <w:r w:rsidR="00FA39B5" w:rsidRPr="00E03676">
        <w:rPr>
          <w:rStyle w:val="Char4"/>
          <w:rFonts w:hint="cs"/>
          <w:rtl/>
        </w:rPr>
        <w:t>ۦٓ</w:t>
      </w:r>
      <w:r w:rsidR="00FA39B5" w:rsidRPr="00E03676">
        <w:rPr>
          <w:rStyle w:val="Char4"/>
          <w:rtl/>
        </w:rPr>
        <w:t xml:space="preserve"> أُوْلَٰٓئِكَ هُمُ </w:t>
      </w:r>
      <w:r w:rsidR="00FA39B5" w:rsidRPr="00E03676">
        <w:rPr>
          <w:rStyle w:val="Char4"/>
          <w:rFonts w:hint="cs"/>
          <w:rtl/>
        </w:rPr>
        <w:t>ٱ</w:t>
      </w:r>
      <w:r w:rsidR="00FA39B5" w:rsidRPr="00E03676">
        <w:rPr>
          <w:rStyle w:val="Char4"/>
          <w:rFonts w:hint="eastAsia"/>
          <w:rtl/>
        </w:rPr>
        <w:t>لصِّدِّيقُونَۖ</w:t>
      </w:r>
      <w:r w:rsidR="00FA39B5" w:rsidRPr="00E03676">
        <w:rPr>
          <w:rStyle w:val="Char4"/>
          <w:rtl/>
        </w:rPr>
        <w:t xml:space="preserve"> وَ</w:t>
      </w:r>
      <w:r w:rsidR="00FA39B5" w:rsidRPr="00E03676">
        <w:rPr>
          <w:rStyle w:val="Char4"/>
          <w:rFonts w:hint="cs"/>
          <w:rtl/>
        </w:rPr>
        <w:t>ٱ</w:t>
      </w:r>
      <w:r w:rsidR="00FA39B5" w:rsidRPr="00E03676">
        <w:rPr>
          <w:rStyle w:val="Char4"/>
          <w:rFonts w:hint="eastAsia"/>
          <w:rtl/>
        </w:rPr>
        <w:t>لشُّهَدَآءُ</w:t>
      </w:r>
      <w:r w:rsidR="00FA39B5" w:rsidRPr="00E03676">
        <w:rPr>
          <w:rStyle w:val="Char4"/>
          <w:rtl/>
        </w:rPr>
        <w:t xml:space="preserve"> عِندَ رَبِّهِمۡ</w:t>
      </w:r>
      <w:r w:rsidR="00FA39B5" w:rsidRPr="00E03676">
        <w:rPr>
          <w:rFonts w:cs="Traditional Arabic" w:hint="cs"/>
          <w:rtl/>
        </w:rPr>
        <w:t>﴾</w:t>
      </w:r>
      <w:r w:rsidRPr="00E03676">
        <w:rPr>
          <w:rFonts w:hint="cs"/>
          <w:rtl/>
        </w:rPr>
        <w:t xml:space="preserve">. </w:t>
      </w:r>
    </w:p>
    <w:p w:rsidR="006167B8" w:rsidRPr="00E03676" w:rsidRDefault="006167B8" w:rsidP="004354F2">
      <w:pPr>
        <w:pStyle w:val="1-"/>
        <w:rPr>
          <w:rtl/>
        </w:rPr>
      </w:pPr>
      <w:r w:rsidRPr="00E03676">
        <w:rPr>
          <w:rtl/>
        </w:rPr>
        <w:t>اقتضای این عبارت این است که هر فرد مؤمنی که به خدا و رسولانش ایمان بیاورد صدیق</w:t>
      </w:r>
      <w:r w:rsidRPr="00E03676">
        <w:rPr>
          <w:rFonts w:hint="cs"/>
          <w:rtl/>
        </w:rPr>
        <w:t xml:space="preserve"> م</w:t>
      </w:r>
      <w:r w:rsidRPr="00E03676">
        <w:rPr>
          <w:rtl/>
        </w:rPr>
        <w:t xml:space="preserve">ی‌باشد. </w:t>
      </w:r>
    </w:p>
    <w:p w:rsidR="006167B8" w:rsidRDefault="006167B8" w:rsidP="004354F2">
      <w:pPr>
        <w:pStyle w:val="1-"/>
        <w:rPr>
          <w:rtl/>
        </w:rPr>
      </w:pPr>
      <w:r w:rsidRPr="00E03676">
        <w:rPr>
          <w:rtl/>
        </w:rPr>
        <w:t>وجه هفتم: اگر صدیق کسی است که استحقاق امامت دارد، پس سزاوارترین مردم برای صدیق بودن ابوبکر است؛ چرا که او کسی است که این اسم به دلایل فراوان و به تواتر خاص و عام برای او به ثبت رسیده است، بطوری که دشمنان اسلام هم این را می‌دانند، در نتیجه او مستحق امامت است، اما اگر صدیق بودن او مستلزم امامت نیست کلاً حجت مورد بحث باطل می‌شود.</w:t>
      </w:r>
    </w:p>
    <w:p w:rsidR="00716573" w:rsidRDefault="00716573" w:rsidP="004354F2">
      <w:pPr>
        <w:pStyle w:val="1-"/>
        <w:rPr>
          <w:rtl/>
        </w:rPr>
        <w:sectPr w:rsidR="00716573" w:rsidSect="00716573">
          <w:headerReference w:type="default" r:id="rId89"/>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FA39B5">
      <w:pPr>
        <w:pStyle w:val="a"/>
        <w:rPr>
          <w:rtl/>
        </w:rPr>
      </w:pPr>
      <w:bookmarkStart w:id="334" w:name="_Toc298545692"/>
      <w:bookmarkStart w:id="335" w:name="_Toc426965667"/>
      <w:r w:rsidRPr="00E03676">
        <w:rPr>
          <w:rtl/>
        </w:rPr>
        <w:t xml:space="preserve">فصل </w:t>
      </w:r>
      <w:r w:rsidRPr="00E03676">
        <w:rPr>
          <w:rFonts w:hint="cs"/>
          <w:rtl/>
        </w:rPr>
        <w:t>(128)</w:t>
      </w:r>
      <w:r w:rsidR="00B20EEE" w:rsidRPr="00E03676">
        <w:rPr>
          <w:rFonts w:hint="cs"/>
          <w:rtl/>
        </w:rPr>
        <w:t>:</w:t>
      </w:r>
      <w:r w:rsidR="00B20EEE" w:rsidRPr="00E03676">
        <w:rPr>
          <w:rtl/>
        </w:rPr>
        <w:br/>
      </w:r>
      <w:r w:rsidRPr="00E03676">
        <w:rPr>
          <w:rFonts w:hint="cs"/>
          <w:rtl/>
        </w:rPr>
        <w:t>بطلان ادعای رافضی در مورد دلالت آیۀ:</w:t>
      </w:r>
      <w:r w:rsidR="00FA39B5" w:rsidRPr="00E03676">
        <w:rPr>
          <w:rFonts w:hint="cs"/>
          <w:rtl/>
        </w:rPr>
        <w:t xml:space="preserve"> </w:t>
      </w:r>
      <w:r w:rsidR="00FA39B5" w:rsidRPr="00E03676">
        <w:rPr>
          <w:rFonts w:cs="Traditional Arabic" w:hint="cs"/>
          <w:b/>
          <w:bCs w:val="0"/>
          <w:rtl/>
        </w:rPr>
        <w:t>﴿</w:t>
      </w:r>
      <w:r w:rsidR="00FA39B5" w:rsidRPr="00E03676">
        <w:rPr>
          <w:rStyle w:val="Char4"/>
          <w:rFonts w:hint="cs"/>
          <w:rtl/>
        </w:rPr>
        <w:t>ٱ</w:t>
      </w:r>
      <w:r w:rsidR="00FA39B5" w:rsidRPr="00E03676">
        <w:rPr>
          <w:rStyle w:val="Char4"/>
          <w:rFonts w:hint="eastAsia"/>
          <w:rtl/>
        </w:rPr>
        <w:t>لَّذِينَ</w:t>
      </w:r>
      <w:r w:rsidR="00FA39B5" w:rsidRPr="00E03676">
        <w:rPr>
          <w:rStyle w:val="Char4"/>
          <w:rtl/>
        </w:rPr>
        <w:t xml:space="preserve"> يُنفِقُونَ أَمۡوَٰلَهُم</w:t>
      </w:r>
      <w:r w:rsidR="00FA39B5" w:rsidRPr="00E03676">
        <w:rPr>
          <w:rFonts w:cs="Traditional Arabic" w:hint="cs"/>
          <w:b/>
          <w:bCs w:val="0"/>
          <w:rtl/>
        </w:rPr>
        <w:t xml:space="preserve">﴾ </w:t>
      </w:r>
      <w:r w:rsidRPr="00E03676">
        <w:rPr>
          <w:rFonts w:hint="cs"/>
          <w:rtl/>
        </w:rPr>
        <w:t>بر امامت عل</w:t>
      </w:r>
      <w:r w:rsidR="009768AE" w:rsidRPr="00E03676">
        <w:rPr>
          <w:rFonts w:hint="cs"/>
          <w:rtl/>
        </w:rPr>
        <w:t>ی</w:t>
      </w:r>
      <w:r w:rsidR="002D68F0" w:rsidRPr="00E03676">
        <w:rPr>
          <w:rFonts w:cs="CTraditional Arabic" w:hint="cs"/>
          <w:b/>
          <w:bCs w:val="0"/>
          <w:rtl/>
        </w:rPr>
        <w:t>س</w:t>
      </w:r>
      <w:bookmarkEnd w:id="334"/>
      <w:bookmarkEnd w:id="335"/>
    </w:p>
    <w:p w:rsidR="006167B8" w:rsidRPr="00E03676" w:rsidRDefault="006167B8" w:rsidP="00FA39B5">
      <w:pPr>
        <w:pStyle w:val="1-"/>
        <w:rPr>
          <w:rFonts w:ascii="B Lotus" w:hAnsi="B Lotus" w:cs="B Lotus"/>
          <w:sz w:val="24"/>
          <w:szCs w:val="24"/>
          <w:rtl/>
        </w:rPr>
      </w:pPr>
      <w:r w:rsidRPr="00E03676">
        <w:rPr>
          <w:rtl/>
        </w:rPr>
        <w:t>رافضی می‌گوید: برهان بیست و هفتم: فرموده حق تعالی است:</w:t>
      </w:r>
      <w:r w:rsidR="00FA39B5" w:rsidRPr="00E03676">
        <w:rPr>
          <w:rFonts w:hint="cs"/>
          <w:rtl/>
        </w:rPr>
        <w:t xml:space="preserve"> </w:t>
      </w:r>
      <w:r w:rsidR="00FA39B5" w:rsidRPr="00E03676">
        <w:rPr>
          <w:rFonts w:cs="Traditional Arabic" w:hint="cs"/>
          <w:rtl/>
        </w:rPr>
        <w:t>﴿</w:t>
      </w:r>
      <w:r w:rsidR="00FA39B5" w:rsidRPr="00E03676">
        <w:rPr>
          <w:rStyle w:val="Char4"/>
          <w:rFonts w:hint="cs"/>
          <w:rtl/>
        </w:rPr>
        <w:t>ٱ</w:t>
      </w:r>
      <w:r w:rsidR="00FA39B5" w:rsidRPr="00E03676">
        <w:rPr>
          <w:rStyle w:val="Char4"/>
          <w:rFonts w:hint="eastAsia"/>
          <w:rtl/>
        </w:rPr>
        <w:t>لَّذِينَ</w:t>
      </w:r>
      <w:r w:rsidR="00FA39B5" w:rsidRPr="00E03676">
        <w:rPr>
          <w:rStyle w:val="Char4"/>
          <w:rtl/>
        </w:rPr>
        <w:t xml:space="preserve"> يُنفِقُونَ أَمۡوَٰلَهُم بِ</w:t>
      </w:r>
      <w:r w:rsidR="00FA39B5" w:rsidRPr="00E03676">
        <w:rPr>
          <w:rStyle w:val="Char4"/>
          <w:rFonts w:hint="cs"/>
          <w:rtl/>
        </w:rPr>
        <w:t>ٱ</w:t>
      </w:r>
      <w:r w:rsidR="00FA39B5" w:rsidRPr="00E03676">
        <w:rPr>
          <w:rStyle w:val="Char4"/>
          <w:rFonts w:hint="eastAsia"/>
          <w:rtl/>
        </w:rPr>
        <w:t>لَّيۡلِ</w:t>
      </w:r>
      <w:r w:rsidR="00FA39B5" w:rsidRPr="00E03676">
        <w:rPr>
          <w:rStyle w:val="Char4"/>
          <w:rtl/>
        </w:rPr>
        <w:t xml:space="preserve"> وَ</w:t>
      </w:r>
      <w:r w:rsidR="00FA39B5" w:rsidRPr="00E03676">
        <w:rPr>
          <w:rStyle w:val="Char4"/>
          <w:rFonts w:hint="cs"/>
          <w:rtl/>
        </w:rPr>
        <w:t>ٱ</w:t>
      </w:r>
      <w:r w:rsidR="00FA39B5" w:rsidRPr="00E03676">
        <w:rPr>
          <w:rStyle w:val="Char4"/>
          <w:rFonts w:hint="eastAsia"/>
          <w:rtl/>
        </w:rPr>
        <w:t>لنَّهَارِ</w:t>
      </w:r>
      <w:r w:rsidR="00FA39B5" w:rsidRPr="00E03676">
        <w:rPr>
          <w:rStyle w:val="Char4"/>
          <w:rtl/>
        </w:rPr>
        <w:t xml:space="preserve"> سِرّٗا وَعَلَانِيَةٗ</w:t>
      </w:r>
      <w:r w:rsidR="00FA39B5" w:rsidRPr="00E03676">
        <w:rPr>
          <w:rFonts w:cs="Traditional Arabic" w:hint="cs"/>
          <w:rtl/>
        </w:rPr>
        <w:t>﴾</w:t>
      </w:r>
      <w:r w:rsidRPr="00E03676">
        <w:rPr>
          <w:rFonts w:ascii="B Lotus" w:hAnsi="B Lotus" w:cs="B Lotus"/>
          <w:color w:val="000000"/>
          <w:rtl/>
        </w:rPr>
        <w:t xml:space="preserve"> </w:t>
      </w:r>
      <w:r w:rsidR="00FA39B5" w:rsidRPr="00E03676">
        <w:rPr>
          <w:rStyle w:val="4-Char0"/>
          <w:rFonts w:hint="cs"/>
          <w:rtl/>
        </w:rPr>
        <w:t>[</w:t>
      </w:r>
      <w:r w:rsidRPr="00E03676">
        <w:rPr>
          <w:rStyle w:val="4-Char0"/>
          <w:rFonts w:hint="cs"/>
          <w:rtl/>
        </w:rPr>
        <w:t>البقر</w:t>
      </w:r>
      <w:r w:rsidR="00FA39B5" w:rsidRPr="00E03676">
        <w:rPr>
          <w:rStyle w:val="4-Char0"/>
          <w:rFonts w:hint="cs"/>
          <w:rtl/>
        </w:rPr>
        <w:t>ة</w:t>
      </w:r>
      <w:r w:rsidRPr="00E03676">
        <w:rPr>
          <w:rStyle w:val="4-Char0"/>
          <w:rFonts w:hint="cs"/>
          <w:rtl/>
        </w:rPr>
        <w:t>: 274</w:t>
      </w:r>
      <w:r w:rsidR="00FA39B5" w:rsidRPr="00E03676">
        <w:rPr>
          <w:rStyle w:val="4-Char0"/>
          <w:rFonts w:hint="cs"/>
          <w:rtl/>
        </w:rPr>
        <w:t>]</w:t>
      </w:r>
      <w:r w:rsidRPr="00E03676">
        <w:rPr>
          <w:rFonts w:hint="cs"/>
          <w:rtl/>
        </w:rPr>
        <w:t>.</w:t>
      </w:r>
    </w:p>
    <w:p w:rsidR="006167B8" w:rsidRPr="00E03676" w:rsidRDefault="006167B8" w:rsidP="004354F2">
      <w:pPr>
        <w:pStyle w:val="1-"/>
        <w:rPr>
          <w:rFonts w:ascii="B Lotus" w:hAnsi="B Lotus"/>
          <w:rtl/>
        </w:rPr>
      </w:pPr>
      <w:r w:rsidRPr="00E03676">
        <w:rPr>
          <w:rFonts w:ascii="B Lotus" w:hAnsi="B Lotus"/>
          <w:rtl/>
        </w:rPr>
        <w:t>«</w:t>
      </w:r>
      <w:r w:rsidRPr="00E03676">
        <w:rPr>
          <w:rtl/>
        </w:rPr>
        <w:t>آن</w:t>
      </w:r>
      <w:r w:rsidR="00FA39B5" w:rsidRPr="00E03676">
        <w:rPr>
          <w:rFonts w:hint="cs"/>
          <w:rtl/>
        </w:rPr>
        <w:t>‌</w:t>
      </w:r>
      <w:r w:rsidRPr="00E03676">
        <w:rPr>
          <w:rtl/>
        </w:rPr>
        <w:t xml:space="preserve">ها </w:t>
      </w:r>
      <w:r w:rsidR="009768AE" w:rsidRPr="00E03676">
        <w:rPr>
          <w:rtl/>
        </w:rPr>
        <w:t>ک</w:t>
      </w:r>
      <w:r w:rsidRPr="00E03676">
        <w:rPr>
          <w:rtl/>
        </w:rPr>
        <w:t>ه اموال خود را، شب و روز، پنهان و آش</w:t>
      </w:r>
      <w:r w:rsidR="009768AE" w:rsidRPr="00E03676">
        <w:rPr>
          <w:rtl/>
        </w:rPr>
        <w:t>ک</w:t>
      </w:r>
      <w:r w:rsidRPr="00E03676">
        <w:rPr>
          <w:rtl/>
        </w:rPr>
        <w:t>ار، انفاق مى‏</w:t>
      </w:r>
      <w:r w:rsidR="009768AE" w:rsidRPr="00E03676">
        <w:rPr>
          <w:rtl/>
        </w:rPr>
        <w:t>ک</w:t>
      </w:r>
      <w:r w:rsidRPr="00E03676">
        <w:rPr>
          <w:rtl/>
        </w:rPr>
        <w:t>نند</w:t>
      </w:r>
      <w:r w:rsidRPr="00E03676">
        <w:rPr>
          <w:rFonts w:ascii="B Lotus" w:hAnsi="B Lotus"/>
          <w:rtl/>
        </w:rPr>
        <w:t>»</w:t>
      </w:r>
      <w:r w:rsidRPr="00E03676">
        <w:rPr>
          <w:rFonts w:ascii="B Lotus" w:hAnsi="B Lotus" w:hint="cs"/>
          <w:rtl/>
        </w:rPr>
        <w:t>.</w:t>
      </w:r>
    </w:p>
    <w:p w:rsidR="006167B8" w:rsidRPr="00E03676" w:rsidRDefault="006167B8" w:rsidP="004354F2">
      <w:pPr>
        <w:pStyle w:val="1-"/>
        <w:rPr>
          <w:rtl/>
        </w:rPr>
      </w:pPr>
      <w:r w:rsidRPr="00E03676">
        <w:rPr>
          <w:rtl/>
        </w:rPr>
        <w:t xml:space="preserve">از طریق ابونعیم با اسناد به روایت ابن عباس آیه در شأن علی نازل شده است آنگاه که چهار درهم داشت، یک درهمش را در شب، درهمی را در روز، درهمی دیگر را نهانی و درهم آخر را آشکارا انفاق کرد، ثعلبی هم همین را روایت کرده است، و از آنجا که آیه در شأن کس دیگری نیامده، علی بهتر و برتر بوده و امام بر حق است. پاسخ او بر چند وجه است: اول: لزوم اثبات درستی روایت چون روایت ابو نعیم و ثعلبی دلیل بر درستی نیست. </w:t>
      </w:r>
    </w:p>
    <w:p w:rsidR="006167B8" w:rsidRPr="00E03676" w:rsidRDefault="006167B8" w:rsidP="004354F2">
      <w:pPr>
        <w:pStyle w:val="1-"/>
        <w:rPr>
          <w:rtl/>
        </w:rPr>
      </w:pPr>
      <w:r w:rsidRPr="00E03676">
        <w:rPr>
          <w:rtl/>
        </w:rPr>
        <w:t xml:space="preserve">دوم: این حدیث دروغ است و ثابت نشده است. </w:t>
      </w:r>
    </w:p>
    <w:p w:rsidR="006167B8" w:rsidRPr="00E03676" w:rsidRDefault="006167B8" w:rsidP="004354F2">
      <w:pPr>
        <w:pStyle w:val="1-"/>
        <w:rPr>
          <w:rtl/>
        </w:rPr>
      </w:pPr>
      <w:r w:rsidRPr="00E03676">
        <w:rPr>
          <w:rtl/>
        </w:rPr>
        <w:t>سوم: آیه لفظ عام دارد و</w:t>
      </w:r>
      <w:r w:rsidR="002418EC">
        <w:rPr>
          <w:rtl/>
        </w:rPr>
        <w:t xml:space="preserve"> هرچه </w:t>
      </w:r>
      <w:r w:rsidRPr="00E03676">
        <w:rPr>
          <w:rtl/>
        </w:rPr>
        <w:t>را که در شبانه روز و آشکار و نهان انفاق شود در بر می‌گیرد. به عبارت دیگر</w:t>
      </w:r>
      <w:r w:rsidR="00E03676" w:rsidRPr="00E03676">
        <w:rPr>
          <w:rtl/>
        </w:rPr>
        <w:t xml:space="preserve"> هرکس </w:t>
      </w:r>
      <w:r w:rsidRPr="00E03676">
        <w:rPr>
          <w:rtl/>
        </w:rPr>
        <w:t>به آن عمل کند مصداق آن می‌شود خواه علی باشد خواه</w:t>
      </w:r>
      <w:r w:rsidR="00E03676" w:rsidRPr="00E03676">
        <w:rPr>
          <w:rtl/>
        </w:rPr>
        <w:t xml:space="preserve"> هرکس </w:t>
      </w:r>
      <w:r w:rsidRPr="00E03676">
        <w:rPr>
          <w:rtl/>
        </w:rPr>
        <w:t>دیگری، و ممکن نیست که مراد آیه فقط یک فر</w:t>
      </w:r>
      <w:r w:rsidRPr="00E03676">
        <w:rPr>
          <w:rFonts w:hint="cs"/>
          <w:rtl/>
        </w:rPr>
        <w:t>د</w:t>
      </w:r>
      <w:r w:rsidRPr="00E03676">
        <w:rPr>
          <w:rtl/>
        </w:rPr>
        <w:t xml:space="preserve"> معین باشد. </w:t>
      </w:r>
    </w:p>
    <w:p w:rsidR="006167B8" w:rsidRPr="00E03676" w:rsidRDefault="006167B8" w:rsidP="004354F2">
      <w:pPr>
        <w:pStyle w:val="1-"/>
        <w:rPr>
          <w:rtl/>
        </w:rPr>
      </w:pPr>
      <w:r w:rsidRPr="00E03676">
        <w:rPr>
          <w:rtl/>
        </w:rPr>
        <w:t>چهارم: آنچه در حدیث آمده با معنای آیه متناقض است: آیه بر انفاق کردن در دو وقتی دلالت دارد که هیچ وقتی خارج از آن دو نیست، و دو حالتی را قصد کرده که همه کارها حتماً در یکی از</w:t>
      </w:r>
      <w:r w:rsidR="000433D3" w:rsidRPr="00E03676">
        <w:rPr>
          <w:rtl/>
        </w:rPr>
        <w:t xml:space="preserve"> آن‌ها </w:t>
      </w:r>
      <w:r w:rsidRPr="00E03676">
        <w:rPr>
          <w:rtl/>
        </w:rPr>
        <w:t>انجام می‌شوند. هر فعلی حتماً باید در زمانی انجام گیرد. زمان هم یا شب است یا روز. خود فعل هم یا پنهانی است و یا آشکارا، پس انفاق کردن همیشه از او زمان و دو حالت مذکور خارج نیست (و لذا آیه انفاق همه را شامل می‌شود)</w:t>
      </w:r>
      <w:r w:rsidRPr="00E03676">
        <w:rPr>
          <w:rFonts w:hint="cs"/>
          <w:rtl/>
        </w:rPr>
        <w:t>.</w:t>
      </w:r>
    </w:p>
    <w:p w:rsidR="00522229" w:rsidRDefault="006167B8" w:rsidP="004354F2">
      <w:pPr>
        <w:pStyle w:val="1-"/>
        <w:rPr>
          <w:rtl/>
        </w:rPr>
      </w:pPr>
      <w:r w:rsidRPr="00E03676">
        <w:rPr>
          <w:rtl/>
        </w:rPr>
        <w:t xml:space="preserve">پنجم: ما اگر هم فرض </w:t>
      </w:r>
      <w:r w:rsidR="009768AE" w:rsidRPr="00E03676">
        <w:rPr>
          <w:rFonts w:hint="cs"/>
          <w:rtl/>
        </w:rPr>
        <w:t>ک</w:t>
      </w:r>
      <w:r w:rsidRPr="00E03676">
        <w:rPr>
          <w:rFonts w:hint="cs"/>
          <w:rtl/>
        </w:rPr>
        <w:t>ن</w:t>
      </w:r>
      <w:r w:rsidR="009768AE" w:rsidRPr="00E03676">
        <w:rPr>
          <w:rFonts w:hint="cs"/>
          <w:rtl/>
        </w:rPr>
        <w:t>ی</w:t>
      </w:r>
      <w:r w:rsidRPr="00E03676">
        <w:rPr>
          <w:rFonts w:hint="cs"/>
          <w:rtl/>
        </w:rPr>
        <w:t>م</w:t>
      </w:r>
      <w:r w:rsidRPr="00E03676">
        <w:rPr>
          <w:rtl/>
        </w:rPr>
        <w:t xml:space="preserve"> که علی آن کار را کرده و آیه درباره او نازل شده است، آیا فراتر از</w:t>
      </w:r>
      <w:r w:rsidRPr="00E03676">
        <w:rPr>
          <w:rFonts w:hint="cs"/>
          <w:rtl/>
        </w:rPr>
        <w:t xml:space="preserve"> </w:t>
      </w:r>
      <w:r w:rsidRPr="00E03676">
        <w:rPr>
          <w:rtl/>
        </w:rPr>
        <w:t>این است که او چهار درهم را در چهار حالت انفاق کرده است؟! و این کاری است که تا روز قیامت جایز و میسر است</w:t>
      </w:r>
      <w:r w:rsidRPr="00E03676">
        <w:rPr>
          <w:rFonts w:hint="cs"/>
          <w:rtl/>
        </w:rPr>
        <w:t>،</w:t>
      </w:r>
      <w:r w:rsidRPr="00E03676">
        <w:rPr>
          <w:rtl/>
        </w:rPr>
        <w:t xml:space="preserve"> و انفاق‌گران مبالغی چون آن و چندین برابر آن بسیار زیاد و بی‌شمارند. و اصولاً</w:t>
      </w:r>
      <w:r w:rsidR="00E03676" w:rsidRPr="00E03676">
        <w:rPr>
          <w:rtl/>
        </w:rPr>
        <w:t xml:space="preserve"> هرکس </w:t>
      </w:r>
      <w:r w:rsidRPr="00E03676">
        <w:rPr>
          <w:rtl/>
        </w:rPr>
        <w:t>که در او خیری باشد، به ناچار ان شاء الله گاهی در شب و گاهی در روز، گاهی پنهانی و گاه آشکارا حتماً چیزی انفاق می‌کند. پس این کار از خصائص آنان نیست، و بر فضیلت امامت هم دلالت نمی‌کند.</w:t>
      </w:r>
    </w:p>
    <w:p w:rsidR="00716573" w:rsidRDefault="00716573" w:rsidP="004354F2">
      <w:pPr>
        <w:pStyle w:val="1-"/>
        <w:rPr>
          <w:rtl/>
        </w:rPr>
        <w:sectPr w:rsidR="00716573" w:rsidSect="00716573">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522229">
      <w:pPr>
        <w:pStyle w:val="a"/>
        <w:rPr>
          <w:rtl/>
        </w:rPr>
      </w:pPr>
      <w:bookmarkStart w:id="336" w:name="_Toc298545693"/>
      <w:bookmarkStart w:id="337" w:name="_Toc426965668"/>
      <w:r w:rsidRPr="00E03676">
        <w:rPr>
          <w:rtl/>
        </w:rPr>
        <w:t>فصل</w:t>
      </w:r>
      <w:r w:rsidRPr="00E03676">
        <w:rPr>
          <w:rFonts w:hint="cs"/>
          <w:rtl/>
        </w:rPr>
        <w:t xml:space="preserve"> (129)</w:t>
      </w:r>
      <w:r w:rsidR="00522229" w:rsidRPr="00E03676">
        <w:rPr>
          <w:rFonts w:hint="cs"/>
          <w:rtl/>
        </w:rPr>
        <w:t>:</w:t>
      </w:r>
      <w:r w:rsidR="00522229" w:rsidRPr="00E03676">
        <w:rPr>
          <w:rtl/>
        </w:rPr>
        <w:br/>
      </w:r>
      <w:r w:rsidRPr="00E03676">
        <w:rPr>
          <w:rFonts w:hint="cs"/>
          <w:rtl/>
        </w:rPr>
        <w:t>بیان جهالت رافضی در ادعایش مبنی بر</w:t>
      </w:r>
      <w:r w:rsidR="00BF136F" w:rsidRPr="00E03676">
        <w:rPr>
          <w:rFonts w:hint="cs"/>
          <w:rtl/>
        </w:rPr>
        <w:t xml:space="preserve"> این‌که </w:t>
      </w:r>
      <w:r w:rsidRPr="00E03676">
        <w:rPr>
          <w:rFonts w:hint="cs"/>
          <w:rtl/>
        </w:rPr>
        <w:t>علی در راس کسانی قرار دارد که در قرآن به مؤمنان خطاب شده</w:t>
      </w:r>
      <w:r w:rsidRPr="00E03676">
        <w:rPr>
          <w:rtl/>
        </w:rPr>
        <w:t>‌</w:t>
      </w:r>
      <w:r w:rsidRPr="00E03676">
        <w:rPr>
          <w:rFonts w:hint="cs"/>
          <w:rtl/>
        </w:rPr>
        <w:t>اند</w:t>
      </w:r>
      <w:bookmarkEnd w:id="336"/>
      <w:bookmarkEnd w:id="337"/>
      <w:r w:rsidRPr="00E03676">
        <w:rPr>
          <w:rtl/>
        </w:rPr>
        <w:t xml:space="preserve"> </w:t>
      </w:r>
    </w:p>
    <w:p w:rsidR="006167B8" w:rsidRPr="00E03676" w:rsidRDefault="006167B8" w:rsidP="00FA39B5">
      <w:pPr>
        <w:pStyle w:val="1-"/>
        <w:rPr>
          <w:rtl/>
        </w:rPr>
      </w:pPr>
      <w:r w:rsidRPr="00E03676">
        <w:rPr>
          <w:rtl/>
        </w:rPr>
        <w:t>رافضی می‌گوید: «برهان بیست و هشتم: یک روایت احمد بن حنبل از ابن عباس است که گفت: هیچ آیه‌ای از قرآن با آغاز</w:t>
      </w:r>
      <w:r w:rsidR="00FA39B5" w:rsidRPr="00E03676">
        <w:rPr>
          <w:rFonts w:hint="cs"/>
          <w:rtl/>
        </w:rPr>
        <w:t xml:space="preserve"> </w:t>
      </w:r>
      <w:r w:rsidR="00FA39B5" w:rsidRPr="00E03676">
        <w:rPr>
          <w:rFonts w:cs="Traditional Arabic" w:hint="cs"/>
          <w:rtl/>
        </w:rPr>
        <w:t>﴿</w:t>
      </w:r>
      <w:r w:rsidR="00FA39B5" w:rsidRPr="00E03676">
        <w:rPr>
          <w:rStyle w:val="Char4"/>
          <w:rFonts w:hint="eastAsia"/>
          <w:rtl/>
        </w:rPr>
        <w:t>يَٰٓأَيُّهَا</w:t>
      </w:r>
      <w:r w:rsidR="00FA39B5" w:rsidRPr="00E03676">
        <w:rPr>
          <w:rStyle w:val="Char4"/>
          <w:rtl/>
        </w:rPr>
        <w:t xml:space="preserve"> </w:t>
      </w:r>
      <w:r w:rsidR="00FA39B5" w:rsidRPr="00E03676">
        <w:rPr>
          <w:rStyle w:val="Char4"/>
          <w:rFonts w:hint="cs"/>
          <w:rtl/>
        </w:rPr>
        <w:t>ٱ</w:t>
      </w:r>
      <w:r w:rsidR="00FA39B5" w:rsidRPr="00E03676">
        <w:rPr>
          <w:rStyle w:val="Char4"/>
          <w:rFonts w:hint="eastAsia"/>
          <w:rtl/>
        </w:rPr>
        <w:t>لَّذِينَ</w:t>
      </w:r>
      <w:r w:rsidR="00FA39B5" w:rsidRPr="00E03676">
        <w:rPr>
          <w:rStyle w:val="Char4"/>
          <w:rtl/>
        </w:rPr>
        <w:t xml:space="preserve"> ءَامَنُواْ</w:t>
      </w:r>
      <w:r w:rsidR="00FA39B5" w:rsidRPr="00E03676">
        <w:rPr>
          <w:rFonts w:cs="Traditional Arabic" w:hint="cs"/>
          <w:rtl/>
        </w:rPr>
        <w:t>﴾</w:t>
      </w:r>
      <w:r w:rsidRPr="00E03676">
        <w:rPr>
          <w:rtl/>
        </w:rPr>
        <w:t xml:space="preserve"> نیست که علی رأس و أمیر و سرور و سید مصادیق آن آیه نباشد. و اگر چه خداوند گاهی اصحاب محمد را در قرآن عتاب و سرزنش فرموده اما از علی جز ذکر خیر نیامده است، و این نشان می‌دهد که او بهتر و شایسته‌تر است و لذا امام اوست. </w:t>
      </w:r>
    </w:p>
    <w:p w:rsidR="006167B8" w:rsidRPr="00E03676" w:rsidRDefault="006167B8" w:rsidP="004354F2">
      <w:pPr>
        <w:pStyle w:val="1-"/>
        <w:rPr>
          <w:rtl/>
        </w:rPr>
      </w:pPr>
      <w:r w:rsidRPr="00E03676">
        <w:rPr>
          <w:rtl/>
        </w:rPr>
        <w:t xml:space="preserve">جواب به چند صورت است: یکی مطالبه صحت روایت که در مسند ذکر نشده، و صرف روایت آن در کتاب «فضائل» هم – در صورت وجود – دلالت بر راست بودن آن نمی‌کند. </w:t>
      </w:r>
    </w:p>
    <w:p w:rsidR="006167B8" w:rsidRPr="00E03676" w:rsidRDefault="006167B8" w:rsidP="004354F2">
      <w:pPr>
        <w:pStyle w:val="1-"/>
        <w:rPr>
          <w:rtl/>
        </w:rPr>
      </w:pPr>
      <w:r w:rsidRPr="00E03676">
        <w:rPr>
          <w:rtl/>
        </w:rPr>
        <w:t>بنابراین می‌شود نتیجه گرفت که از اضافات قطیعی بر کتاب «فضائل» است</w:t>
      </w:r>
      <w:r w:rsidR="004354F2" w:rsidRPr="00E03676">
        <w:rPr>
          <w:rFonts w:hint="cs"/>
          <w:vertAlign w:val="superscript"/>
          <w:rtl/>
        </w:rPr>
        <w:t>(</w:t>
      </w:r>
      <w:r w:rsidR="004354F2" w:rsidRPr="00E03676">
        <w:rPr>
          <w:rStyle w:val="FootnoteReference"/>
          <w:rtl/>
        </w:rPr>
        <w:footnoteReference w:id="234"/>
      </w:r>
      <w:r w:rsidR="004354F2" w:rsidRPr="00E03676">
        <w:rPr>
          <w:rFonts w:hint="cs"/>
          <w:vertAlign w:val="superscript"/>
          <w:rtl/>
        </w:rPr>
        <w:t>)</w:t>
      </w:r>
      <w:r w:rsidR="004354F2" w:rsidRPr="00E03676">
        <w:rPr>
          <w:rFonts w:hint="cs"/>
          <w:rtl/>
        </w:rPr>
        <w:t xml:space="preserve"> </w:t>
      </w:r>
      <w:r w:rsidRPr="00E03676">
        <w:rPr>
          <w:rtl/>
        </w:rPr>
        <w:t xml:space="preserve">چون نه در مسند امام احمد آمده و نه در اصل کتاب «فضائل» او ذکر شده است. </w:t>
      </w:r>
    </w:p>
    <w:p w:rsidR="006167B8" w:rsidRPr="00E03676" w:rsidRDefault="006167B8" w:rsidP="004354F2">
      <w:pPr>
        <w:pStyle w:val="1-"/>
        <w:rPr>
          <w:rtl/>
        </w:rPr>
      </w:pPr>
      <w:r w:rsidRPr="00E03676">
        <w:rPr>
          <w:rtl/>
        </w:rPr>
        <w:t>دوم: این حدیث دروغی است که بر ابن عباس بسته شده است، آنچه افراد متعدد از ابن عباس روایت کرده‌ان</w:t>
      </w:r>
      <w:r w:rsidRPr="00E03676">
        <w:rPr>
          <w:rFonts w:hint="cs"/>
          <w:rtl/>
        </w:rPr>
        <w:t>د</w:t>
      </w:r>
      <w:r w:rsidRPr="00E03676">
        <w:rPr>
          <w:rtl/>
        </w:rPr>
        <w:t xml:space="preserve"> این است که وی ابوبکر و عمر را بر علی برتری می‌داد، و ایراداتی بر علی و برخی کارهای او گرفته است. حتی وقتی که علی زندیقانی را که در او ادعای الوهیت کرده بودند سوزاند، ابن عباس گفته بود: اگر</w:t>
      </w:r>
      <w:r w:rsidRPr="00E03676">
        <w:rPr>
          <w:rFonts w:hint="cs"/>
          <w:rtl/>
        </w:rPr>
        <w:t xml:space="preserve"> </w:t>
      </w:r>
      <w:r w:rsidRPr="00E03676">
        <w:rPr>
          <w:rtl/>
        </w:rPr>
        <w:t xml:space="preserve">من بودم </w:t>
      </w:r>
      <w:r w:rsidRPr="00E03676">
        <w:rPr>
          <w:rFonts w:hint="cs"/>
          <w:rtl/>
        </w:rPr>
        <w:t>آنان را نم</w:t>
      </w:r>
      <w:r w:rsidRPr="00E03676">
        <w:rPr>
          <w:rtl/>
        </w:rPr>
        <w:t>ی‌</w:t>
      </w:r>
      <w:r w:rsidRPr="00E03676">
        <w:rPr>
          <w:rFonts w:hint="cs"/>
          <w:rtl/>
        </w:rPr>
        <w:t>سوزاندم</w:t>
      </w:r>
      <w:r w:rsidRPr="00E03676">
        <w:rPr>
          <w:rtl/>
        </w:rPr>
        <w:t xml:space="preserve"> چون پیامبر</w:t>
      </w:r>
      <w:r w:rsidRPr="00E03676">
        <w:rPr>
          <w:rFonts w:hint="cs"/>
          <w:rtl/>
        </w:rPr>
        <w:t xml:space="preserve"> </w:t>
      </w:r>
      <w:r w:rsidRPr="00E03676">
        <w:rPr>
          <w:rFonts w:cs="CTraditional Arabic" w:hint="cs"/>
          <w:rtl/>
        </w:rPr>
        <w:t>ص</w:t>
      </w:r>
      <w:r w:rsidRPr="00E03676">
        <w:rPr>
          <w:rtl/>
        </w:rPr>
        <w:t xml:space="preserve"> نهی فرموده که به عذاب او مجرمان را عذاب دهند، اگر من بودم به جای او گردن‌هایشان را می‌زدم بخاطر این فرموده پیامبر که: «هر کس دینش را عوض کرد او را بکشید»</w:t>
      </w:r>
      <w:r w:rsidRPr="00E03676">
        <w:rPr>
          <w:rFonts w:hint="cs"/>
          <w:rtl/>
        </w:rPr>
        <w:t>.</w:t>
      </w:r>
      <w:r w:rsidRPr="00E03676">
        <w:rPr>
          <w:rtl/>
        </w:rPr>
        <w:t xml:space="preserve"> به روایت بخاری</w:t>
      </w:r>
      <w:r w:rsidR="004354F2" w:rsidRPr="00E03676">
        <w:rPr>
          <w:rFonts w:hint="cs"/>
          <w:vertAlign w:val="superscript"/>
          <w:rtl/>
        </w:rPr>
        <w:t>(</w:t>
      </w:r>
      <w:r w:rsidR="004354F2" w:rsidRPr="00E03676">
        <w:rPr>
          <w:rStyle w:val="FootnoteReference"/>
          <w:rtl/>
        </w:rPr>
        <w:footnoteReference w:id="235"/>
      </w:r>
      <w:r w:rsidR="004354F2" w:rsidRPr="00E03676">
        <w:rPr>
          <w:rFonts w:hint="cs"/>
          <w:vertAlign w:val="superscript"/>
          <w:rtl/>
        </w:rPr>
        <w:t>)</w:t>
      </w:r>
      <w:r w:rsidR="004354F2" w:rsidRPr="00E03676">
        <w:rPr>
          <w:rFonts w:hint="cs"/>
          <w:rtl/>
        </w:rPr>
        <w:t xml:space="preserve"> </w:t>
      </w:r>
      <w:r w:rsidRPr="00E03676">
        <w:rPr>
          <w:rtl/>
        </w:rPr>
        <w:t xml:space="preserve">و دیگران، و چون این </w:t>
      </w:r>
      <w:r w:rsidRPr="00E03676">
        <w:rPr>
          <w:rFonts w:hint="cs"/>
          <w:rtl/>
        </w:rPr>
        <w:t>سخن</w:t>
      </w:r>
      <w:r w:rsidRPr="00E03676">
        <w:rPr>
          <w:rtl/>
        </w:rPr>
        <w:t xml:space="preserve"> به گوش علی رسید گفت: رحمت بر مادر ابن عباس! </w:t>
      </w:r>
    </w:p>
    <w:p w:rsidR="006167B8" w:rsidRPr="00E03676" w:rsidRDefault="006167B8" w:rsidP="00FA39B5">
      <w:pPr>
        <w:pStyle w:val="1-"/>
        <w:rPr>
          <w:rtl/>
        </w:rPr>
      </w:pPr>
      <w:r w:rsidRPr="00E03676">
        <w:rPr>
          <w:rtl/>
        </w:rPr>
        <w:t>سوم: این کلام موجب مدح علی نیست چون خداوند در بسیار</w:t>
      </w:r>
      <w:r w:rsidRPr="00E03676">
        <w:rPr>
          <w:rFonts w:hint="cs"/>
          <w:rtl/>
        </w:rPr>
        <w:t>ى از</w:t>
      </w:r>
      <w:r w:rsidRPr="00E03676">
        <w:rPr>
          <w:rtl/>
        </w:rPr>
        <w:t xml:space="preserve"> </w:t>
      </w:r>
      <w:r w:rsidRPr="00E03676">
        <w:rPr>
          <w:rFonts w:hint="cs"/>
          <w:rtl/>
        </w:rPr>
        <w:t>م</w:t>
      </w:r>
      <w:r w:rsidR="009768AE" w:rsidRPr="00E03676">
        <w:rPr>
          <w:rFonts w:hint="cs"/>
          <w:rtl/>
        </w:rPr>
        <w:t>ک</w:t>
      </w:r>
      <w:r w:rsidRPr="00E03676">
        <w:rPr>
          <w:rFonts w:hint="cs"/>
          <w:rtl/>
        </w:rPr>
        <w:t>انها</w:t>
      </w:r>
      <w:r w:rsidRPr="00E03676">
        <w:rPr>
          <w:rtl/>
        </w:rPr>
        <w:t xml:space="preserve"> مردم را در مقابل نکوهش با چنین عبارتی خطاب می‌دهد مانند فرموده‌ی:</w:t>
      </w:r>
      <w:r w:rsidR="00FA39B5" w:rsidRPr="00E03676">
        <w:rPr>
          <w:rFonts w:hint="cs"/>
          <w:rtl/>
        </w:rPr>
        <w:t xml:space="preserve"> </w:t>
      </w:r>
      <w:r w:rsidR="00FA39B5" w:rsidRPr="00E03676">
        <w:rPr>
          <w:rFonts w:cs="Traditional Arabic" w:hint="cs"/>
          <w:rtl/>
        </w:rPr>
        <w:t>﴿</w:t>
      </w:r>
      <w:r w:rsidR="00FA39B5" w:rsidRPr="00E03676">
        <w:rPr>
          <w:rStyle w:val="Char4"/>
          <w:rtl/>
        </w:rPr>
        <w:t xml:space="preserve">يَٰٓأَيُّهَا </w:t>
      </w:r>
      <w:r w:rsidR="00FA39B5" w:rsidRPr="00E03676">
        <w:rPr>
          <w:rStyle w:val="Char4"/>
          <w:rFonts w:hint="cs"/>
          <w:rtl/>
        </w:rPr>
        <w:t>ٱ</w:t>
      </w:r>
      <w:r w:rsidR="00FA39B5" w:rsidRPr="00E03676">
        <w:rPr>
          <w:rStyle w:val="Char4"/>
          <w:rFonts w:hint="eastAsia"/>
          <w:rtl/>
        </w:rPr>
        <w:t>لَّذِينَ</w:t>
      </w:r>
      <w:r w:rsidR="00FA39B5" w:rsidRPr="00E03676">
        <w:rPr>
          <w:rStyle w:val="Char4"/>
          <w:rtl/>
        </w:rPr>
        <w:t xml:space="preserve"> ءَامَنُواْ لِمَ تَقُولُونَ مَا لَا تَفۡعَلُونَ ٢</w:t>
      </w:r>
      <w:r w:rsidR="00FA39B5" w:rsidRPr="00E03676">
        <w:rPr>
          <w:rStyle w:val="Char4"/>
          <w:rFonts w:hint="cs"/>
          <w:rtl/>
        </w:rPr>
        <w:t xml:space="preserve"> </w:t>
      </w:r>
      <w:r w:rsidR="00FA39B5" w:rsidRPr="00E03676">
        <w:rPr>
          <w:rStyle w:val="Char4"/>
          <w:rFonts w:hint="eastAsia"/>
          <w:rtl/>
        </w:rPr>
        <w:t>كَبُرَ</w:t>
      </w:r>
      <w:r w:rsidR="00FA39B5" w:rsidRPr="00E03676">
        <w:rPr>
          <w:rStyle w:val="Char4"/>
          <w:rtl/>
        </w:rPr>
        <w:t xml:space="preserve"> مَقۡتًا عِندَ </w:t>
      </w:r>
      <w:r w:rsidR="00FA39B5" w:rsidRPr="00E03676">
        <w:rPr>
          <w:rStyle w:val="Char4"/>
          <w:rFonts w:hint="cs"/>
          <w:rtl/>
        </w:rPr>
        <w:t>ٱ</w:t>
      </w:r>
      <w:r w:rsidR="00FA39B5" w:rsidRPr="00E03676">
        <w:rPr>
          <w:rStyle w:val="Char4"/>
          <w:rFonts w:hint="eastAsia"/>
          <w:rtl/>
        </w:rPr>
        <w:t>للَّهِ</w:t>
      </w:r>
      <w:r w:rsidR="00FA39B5" w:rsidRPr="00E03676">
        <w:rPr>
          <w:rStyle w:val="Char4"/>
          <w:rtl/>
        </w:rPr>
        <w:t xml:space="preserve"> أَن تَقُولُواْ مَا لَا تَفۡعَلُونَ ٣</w:t>
      </w:r>
      <w:r w:rsidR="00FA39B5" w:rsidRPr="00E03676">
        <w:rPr>
          <w:rFonts w:cs="Traditional Arabic" w:hint="cs"/>
          <w:rtl/>
        </w:rPr>
        <w:t>﴾</w:t>
      </w:r>
      <w:r w:rsidRPr="00E03676">
        <w:rPr>
          <w:rtl/>
        </w:rPr>
        <w:t xml:space="preserve"> </w:t>
      </w:r>
      <w:r w:rsidR="00FA39B5" w:rsidRPr="00E03676">
        <w:rPr>
          <w:rStyle w:val="4-Char0"/>
          <w:rFonts w:hint="cs"/>
          <w:rtl/>
        </w:rPr>
        <w:t>[</w:t>
      </w:r>
      <w:r w:rsidRPr="00E03676">
        <w:rPr>
          <w:rStyle w:val="4-Char0"/>
          <w:rFonts w:hint="cs"/>
          <w:rtl/>
        </w:rPr>
        <w:t>الصف: 2-3</w:t>
      </w:r>
      <w:r w:rsidR="00FA39B5" w:rsidRPr="00E03676">
        <w:rPr>
          <w:rStyle w:val="4-Char0"/>
          <w:rFonts w:hint="cs"/>
          <w:rtl/>
        </w:rPr>
        <w:t>]</w:t>
      </w:r>
      <w:r w:rsidRPr="00E03676">
        <w:rPr>
          <w:rFonts w:hint="cs"/>
          <w:rtl/>
        </w:rPr>
        <w:t xml:space="preserve">. </w:t>
      </w:r>
      <w:r w:rsidRPr="00E03676">
        <w:rPr>
          <w:rtl/>
        </w:rPr>
        <w:t>«</w:t>
      </w:r>
      <w:r w:rsidRPr="00E03676">
        <w:rPr>
          <w:rFonts w:hint="cs"/>
          <w:rtl/>
        </w:rPr>
        <w:t>ا</w:t>
      </w:r>
      <w:r w:rsidR="009768AE" w:rsidRPr="00E03676">
        <w:rPr>
          <w:rFonts w:hint="cs"/>
          <w:rtl/>
        </w:rPr>
        <w:t>ی</w:t>
      </w:r>
      <w:r w:rsidRPr="00E03676">
        <w:rPr>
          <w:rFonts w:hint="cs"/>
          <w:rtl/>
        </w:rPr>
        <w:t xml:space="preserve"> </w:t>
      </w:r>
      <w:r w:rsidR="009768AE" w:rsidRPr="00E03676">
        <w:rPr>
          <w:rFonts w:hint="cs"/>
          <w:rtl/>
        </w:rPr>
        <w:t>ک</w:t>
      </w:r>
      <w:r w:rsidRPr="00E03676">
        <w:rPr>
          <w:rFonts w:hint="cs"/>
          <w:rtl/>
        </w:rPr>
        <w:t>سان</w:t>
      </w:r>
      <w:r w:rsidR="009768AE" w:rsidRPr="00E03676">
        <w:rPr>
          <w:rFonts w:hint="cs"/>
          <w:rtl/>
        </w:rPr>
        <w:t>ی</w:t>
      </w:r>
      <w:r w:rsidRPr="00E03676">
        <w:rPr>
          <w:rFonts w:hint="cs"/>
          <w:rtl/>
        </w:rPr>
        <w:t xml:space="preserve"> </w:t>
      </w:r>
      <w:r w:rsidR="009768AE" w:rsidRPr="00E03676">
        <w:rPr>
          <w:rFonts w:hint="cs"/>
          <w:rtl/>
        </w:rPr>
        <w:t>ک</w:t>
      </w:r>
      <w:r w:rsidRPr="00E03676">
        <w:rPr>
          <w:rFonts w:hint="cs"/>
          <w:rtl/>
        </w:rPr>
        <w:t>ه ا</w:t>
      </w:r>
      <w:r w:rsidR="009768AE" w:rsidRPr="00E03676">
        <w:rPr>
          <w:rFonts w:hint="cs"/>
          <w:rtl/>
        </w:rPr>
        <w:t>ی</w:t>
      </w:r>
      <w:r w:rsidRPr="00E03676">
        <w:rPr>
          <w:rFonts w:hint="cs"/>
          <w:rtl/>
        </w:rPr>
        <w:t>مان آورده‌ا</w:t>
      </w:r>
      <w:r w:rsidR="009768AE" w:rsidRPr="00E03676">
        <w:rPr>
          <w:rFonts w:hint="cs"/>
          <w:rtl/>
        </w:rPr>
        <w:t>ی</w:t>
      </w:r>
      <w:r w:rsidRPr="00E03676">
        <w:rPr>
          <w:rFonts w:hint="cs"/>
          <w:rtl/>
        </w:rPr>
        <w:t xml:space="preserve">د! </w:t>
      </w:r>
      <w:r w:rsidRPr="00E03676">
        <w:rPr>
          <w:rFonts w:hint="eastAsia"/>
          <w:rtl/>
        </w:rPr>
        <w:t xml:space="preserve">چرا </w:t>
      </w:r>
      <w:r w:rsidRPr="00E03676">
        <w:rPr>
          <w:rFonts w:hint="cs"/>
          <w:rtl/>
        </w:rPr>
        <w:t>سخن</w:t>
      </w:r>
      <w:r w:rsidR="009768AE" w:rsidRPr="00E03676">
        <w:rPr>
          <w:rFonts w:hint="cs"/>
          <w:rtl/>
        </w:rPr>
        <w:t>ی</w:t>
      </w:r>
      <w:r w:rsidRPr="00E03676">
        <w:rPr>
          <w:rFonts w:hint="cs"/>
          <w:rtl/>
        </w:rPr>
        <w:t xml:space="preserve"> م</w:t>
      </w:r>
      <w:r w:rsidR="009768AE" w:rsidRPr="00E03676">
        <w:rPr>
          <w:rFonts w:hint="cs"/>
          <w:rtl/>
        </w:rPr>
        <w:t>ی</w:t>
      </w:r>
      <w:r w:rsidRPr="00E03676">
        <w:rPr>
          <w:rFonts w:hint="cs"/>
          <w:rtl/>
        </w:rPr>
        <w:t>‌گوئ</w:t>
      </w:r>
      <w:r w:rsidR="009768AE" w:rsidRPr="00E03676">
        <w:rPr>
          <w:rFonts w:hint="cs"/>
          <w:rtl/>
        </w:rPr>
        <w:t>ی</w:t>
      </w:r>
      <w:r w:rsidRPr="00E03676">
        <w:rPr>
          <w:rFonts w:hint="cs"/>
          <w:rtl/>
        </w:rPr>
        <w:t xml:space="preserve">د </w:t>
      </w:r>
      <w:r w:rsidR="009768AE" w:rsidRPr="00E03676">
        <w:rPr>
          <w:rFonts w:hint="cs"/>
          <w:rtl/>
        </w:rPr>
        <w:t>ک</w:t>
      </w:r>
      <w:r w:rsidRPr="00E03676">
        <w:rPr>
          <w:rFonts w:hint="cs"/>
          <w:rtl/>
        </w:rPr>
        <w:t>ه عمل نم</w:t>
      </w:r>
      <w:r w:rsidR="009768AE" w:rsidRPr="00E03676">
        <w:rPr>
          <w:rFonts w:hint="cs"/>
          <w:rtl/>
        </w:rPr>
        <w:t>ی</w:t>
      </w:r>
      <w:r w:rsidRPr="00E03676">
        <w:rPr>
          <w:rFonts w:hint="cs"/>
          <w:rtl/>
        </w:rPr>
        <w:t>‌</w:t>
      </w:r>
      <w:r w:rsidR="009768AE" w:rsidRPr="00E03676">
        <w:rPr>
          <w:rFonts w:hint="cs"/>
          <w:rtl/>
        </w:rPr>
        <w:t>ک</w:t>
      </w:r>
      <w:r w:rsidRPr="00E03676">
        <w:rPr>
          <w:rFonts w:hint="cs"/>
          <w:rtl/>
        </w:rPr>
        <w:t>ن</w:t>
      </w:r>
      <w:r w:rsidR="009768AE" w:rsidRPr="00E03676">
        <w:rPr>
          <w:rFonts w:hint="cs"/>
          <w:rtl/>
        </w:rPr>
        <w:t>ی</w:t>
      </w:r>
      <w:r w:rsidRPr="00E03676">
        <w:rPr>
          <w:rFonts w:hint="cs"/>
          <w:rtl/>
        </w:rPr>
        <w:t>د. نزد خدا بس</w:t>
      </w:r>
      <w:r w:rsidR="009768AE" w:rsidRPr="00E03676">
        <w:rPr>
          <w:rFonts w:hint="cs"/>
          <w:rtl/>
        </w:rPr>
        <w:t>ی</w:t>
      </w:r>
      <w:r w:rsidRPr="00E03676">
        <w:rPr>
          <w:rFonts w:hint="cs"/>
          <w:rtl/>
        </w:rPr>
        <w:t xml:space="preserve">ار موجب خشم است </w:t>
      </w:r>
      <w:r w:rsidR="009768AE" w:rsidRPr="00E03676">
        <w:rPr>
          <w:rFonts w:hint="cs"/>
          <w:rtl/>
        </w:rPr>
        <w:t>ک</w:t>
      </w:r>
      <w:r w:rsidRPr="00E03676">
        <w:rPr>
          <w:rFonts w:hint="cs"/>
          <w:rtl/>
        </w:rPr>
        <w:t>ه سخن</w:t>
      </w:r>
      <w:r w:rsidR="009768AE" w:rsidRPr="00E03676">
        <w:rPr>
          <w:rFonts w:hint="cs"/>
          <w:rtl/>
        </w:rPr>
        <w:t>ی</w:t>
      </w:r>
      <w:r w:rsidRPr="00E03676">
        <w:rPr>
          <w:rFonts w:hint="cs"/>
          <w:rtl/>
        </w:rPr>
        <w:t xml:space="preserve"> بگوئ</w:t>
      </w:r>
      <w:r w:rsidR="009768AE" w:rsidRPr="00E03676">
        <w:rPr>
          <w:rFonts w:hint="cs"/>
          <w:rtl/>
        </w:rPr>
        <w:t>ی</w:t>
      </w:r>
      <w:r w:rsidRPr="00E03676">
        <w:rPr>
          <w:rFonts w:hint="cs"/>
          <w:rtl/>
        </w:rPr>
        <w:t xml:space="preserve">د </w:t>
      </w:r>
      <w:r w:rsidR="009768AE" w:rsidRPr="00E03676">
        <w:rPr>
          <w:rFonts w:hint="cs"/>
          <w:rtl/>
        </w:rPr>
        <w:t>ک</w:t>
      </w:r>
      <w:r w:rsidRPr="00E03676">
        <w:rPr>
          <w:rFonts w:hint="cs"/>
          <w:rtl/>
        </w:rPr>
        <w:t>ه عمل نم</w:t>
      </w:r>
      <w:r w:rsidR="009768AE" w:rsidRPr="00E03676">
        <w:rPr>
          <w:rFonts w:hint="cs"/>
          <w:rtl/>
        </w:rPr>
        <w:t>ی</w:t>
      </w:r>
      <w:r w:rsidRPr="00E03676">
        <w:rPr>
          <w:rFonts w:hint="cs"/>
          <w:rtl/>
        </w:rPr>
        <w:t>‌</w:t>
      </w:r>
      <w:r w:rsidR="009768AE" w:rsidRPr="00E03676">
        <w:rPr>
          <w:rFonts w:hint="cs"/>
          <w:rtl/>
        </w:rPr>
        <w:t>ک</w:t>
      </w:r>
      <w:r w:rsidRPr="00E03676">
        <w:rPr>
          <w:rFonts w:hint="cs"/>
          <w:rtl/>
        </w:rPr>
        <w:t>ن</w:t>
      </w:r>
      <w:r w:rsidR="009768AE" w:rsidRPr="00E03676">
        <w:rPr>
          <w:rFonts w:hint="cs"/>
          <w:rtl/>
        </w:rPr>
        <w:t>ی</w:t>
      </w:r>
      <w:r w:rsidRPr="00E03676">
        <w:rPr>
          <w:rFonts w:hint="cs"/>
          <w:rtl/>
        </w:rPr>
        <w:t>د</w:t>
      </w:r>
      <w:r w:rsidRPr="00E03676">
        <w:rPr>
          <w:rtl/>
        </w:rPr>
        <w:t>»</w:t>
      </w:r>
      <w:r w:rsidRPr="00E03676">
        <w:rPr>
          <w:rFonts w:hint="cs"/>
          <w:rtl/>
        </w:rPr>
        <w:t>.</w:t>
      </w:r>
    </w:p>
    <w:p w:rsidR="006167B8" w:rsidRPr="00E03676" w:rsidRDefault="006167B8" w:rsidP="004354F2">
      <w:pPr>
        <w:pStyle w:val="1-"/>
        <w:rPr>
          <w:rtl/>
        </w:rPr>
      </w:pPr>
      <w:r w:rsidRPr="00E03676">
        <w:rPr>
          <w:rtl/>
        </w:rPr>
        <w:t xml:space="preserve">در اینجا اگر علی رأس آیه باشد، در واقع باید مرتکب عملی شده باشد که مایه خشم و نکوهش الهی بوده است. </w:t>
      </w:r>
    </w:p>
    <w:p w:rsidR="006167B8" w:rsidRPr="00E03676" w:rsidRDefault="006167B8" w:rsidP="004354F2">
      <w:pPr>
        <w:pStyle w:val="1-"/>
        <w:rPr>
          <w:rtl/>
        </w:rPr>
      </w:pPr>
      <w:r w:rsidRPr="00E03676">
        <w:rPr>
          <w:rtl/>
        </w:rPr>
        <w:t>چهارم: علی هم از کسانی است که مشمول خطاب آیه شده‌اند، هر چند که او خود سبب نزول آیه نشده باشد، ولی بدون تردید لفظ آیه</w:t>
      </w:r>
      <w:r w:rsidRPr="00E03676">
        <w:rPr>
          <w:rFonts w:hint="cs"/>
          <w:rtl/>
        </w:rPr>
        <w:t>،</w:t>
      </w:r>
      <w:r w:rsidRPr="00E03676">
        <w:rPr>
          <w:rtl/>
        </w:rPr>
        <w:t xml:space="preserve"> هم او</w:t>
      </w:r>
      <w:r w:rsidRPr="00E03676">
        <w:rPr>
          <w:rFonts w:hint="cs"/>
          <w:rtl/>
        </w:rPr>
        <w:t>، و</w:t>
      </w:r>
      <w:r w:rsidRPr="00E03676">
        <w:rPr>
          <w:rtl/>
        </w:rPr>
        <w:t xml:space="preserve"> هم سایرین را مورد خطاب قرار داده است. در لفظ آیه هم نشانی بر جدا کردن مؤمنانی خاص از دسته‌ای دیگر وجود ندارد. </w:t>
      </w:r>
    </w:p>
    <w:p w:rsidR="006167B8" w:rsidRPr="00E03676" w:rsidRDefault="006167B8" w:rsidP="004354F2">
      <w:pPr>
        <w:pStyle w:val="1-"/>
        <w:rPr>
          <w:rtl/>
        </w:rPr>
      </w:pPr>
      <w:r w:rsidRPr="00E03676">
        <w:rPr>
          <w:rtl/>
        </w:rPr>
        <w:t>پنجم: توصیف یکی از یاران پیامبر</w:t>
      </w:r>
      <w:r w:rsidRPr="00E03676">
        <w:rPr>
          <w:rFonts w:hint="cs"/>
          <w:rtl/>
        </w:rPr>
        <w:t xml:space="preserve"> </w:t>
      </w:r>
      <w:r w:rsidRPr="00E03676">
        <w:rPr>
          <w:rFonts w:cs="CTraditional Arabic" w:hint="cs"/>
          <w:rtl/>
        </w:rPr>
        <w:t>ص</w:t>
      </w:r>
      <w:r w:rsidRPr="00E03676">
        <w:rPr>
          <w:rtl/>
        </w:rPr>
        <w:t xml:space="preserve"> به</w:t>
      </w:r>
      <w:r w:rsidR="00BF136F" w:rsidRPr="00E03676">
        <w:rPr>
          <w:rtl/>
        </w:rPr>
        <w:t xml:space="preserve"> این‌که </w:t>
      </w:r>
      <w:r w:rsidRPr="00E03676">
        <w:rPr>
          <w:rtl/>
        </w:rPr>
        <w:t>او رأس و امیر و سید و سرور آیات قرآن است، سخنی دور از حقیقت است، چون اگر مراد این باشد که او اولین کسی است که مورد خطاب آیات قرار می‌گیرد. که این چنین نیست؛ و اصولاً لفظ خطاب همه مخاطبین را به طور مساوی و همزمان مورد خطاب قرار می‌دهد، و این</w:t>
      </w:r>
      <w:r w:rsidRPr="00E03676">
        <w:rPr>
          <w:rFonts w:hint="cs"/>
          <w:rtl/>
        </w:rPr>
        <w:t>گونه</w:t>
      </w:r>
      <w:r w:rsidRPr="00E03676">
        <w:rPr>
          <w:rtl/>
        </w:rPr>
        <w:t xml:space="preserve"> نیست که ابتدا برخی از مخاطبان و بعد دیگر</w:t>
      </w:r>
      <w:r w:rsidRPr="00E03676">
        <w:rPr>
          <w:rFonts w:hint="cs"/>
          <w:rtl/>
        </w:rPr>
        <w:t>ان</w:t>
      </w:r>
      <w:r w:rsidRPr="00E03676">
        <w:rPr>
          <w:rtl/>
        </w:rPr>
        <w:t xml:space="preserve"> را خطاب قرار دهد. </w:t>
      </w:r>
    </w:p>
    <w:p w:rsidR="006167B8" w:rsidRPr="00E03676" w:rsidRDefault="006167B8" w:rsidP="004354F2">
      <w:pPr>
        <w:pStyle w:val="1-"/>
        <w:rPr>
          <w:rtl/>
        </w:rPr>
      </w:pPr>
      <w:r w:rsidRPr="00E03676">
        <w:rPr>
          <w:rtl/>
        </w:rPr>
        <w:t>نهایت چیزی که می‌تواند ادعا کند این است که ابن عباس علی را برتری می‌داده است، این فرض با</w:t>
      </w:r>
      <w:r w:rsidR="00BF136F" w:rsidRPr="00E03676">
        <w:rPr>
          <w:rtl/>
        </w:rPr>
        <w:t xml:space="preserve"> این‌که </w:t>
      </w:r>
      <w:r w:rsidRPr="00E03676">
        <w:rPr>
          <w:rtl/>
        </w:rPr>
        <w:t xml:space="preserve">کذب است و برخلاف شناخت مسلمانان از ابن عباس، اگر – فرضاً – درست </w:t>
      </w:r>
      <w:r w:rsidRPr="00E03676">
        <w:rPr>
          <w:rFonts w:hint="cs"/>
          <w:rtl/>
        </w:rPr>
        <w:t>باشد</w:t>
      </w:r>
      <w:r w:rsidRPr="00E03676">
        <w:rPr>
          <w:rtl/>
        </w:rPr>
        <w:t xml:space="preserve"> – با وجود مخالفت اکثریت اصحاب – ح</w:t>
      </w:r>
      <w:r w:rsidRPr="00E03676">
        <w:rPr>
          <w:rFonts w:hint="cs"/>
          <w:rtl/>
        </w:rPr>
        <w:t>ج</w:t>
      </w:r>
      <w:r w:rsidRPr="00E03676">
        <w:rPr>
          <w:rtl/>
        </w:rPr>
        <w:t xml:space="preserve">ت </w:t>
      </w:r>
      <w:r w:rsidRPr="00E03676">
        <w:rPr>
          <w:rFonts w:hint="cs"/>
          <w:rtl/>
        </w:rPr>
        <w:t>ن</w:t>
      </w:r>
      <w:r w:rsidR="009768AE" w:rsidRPr="00E03676">
        <w:rPr>
          <w:rFonts w:hint="cs"/>
          <w:rtl/>
        </w:rPr>
        <w:t>ی</w:t>
      </w:r>
      <w:r w:rsidRPr="00E03676">
        <w:rPr>
          <w:rFonts w:hint="cs"/>
          <w:rtl/>
        </w:rPr>
        <w:t>ست</w:t>
      </w:r>
      <w:r w:rsidRPr="00E03676">
        <w:rPr>
          <w:rtl/>
        </w:rPr>
        <w:t xml:space="preserve">. </w:t>
      </w:r>
    </w:p>
    <w:p w:rsidR="006167B8" w:rsidRDefault="006167B8" w:rsidP="004354F2">
      <w:pPr>
        <w:pStyle w:val="1-"/>
        <w:rPr>
          <w:rtl/>
        </w:rPr>
      </w:pPr>
      <w:r w:rsidRPr="00E03676">
        <w:rPr>
          <w:rtl/>
        </w:rPr>
        <w:t xml:space="preserve">ششم: این سخن مؤلف که: خداوند اصحاب محمد را در قرآن مورد عتاب قرار داده ولی از علی جز ذکر خیر نگفته، دروغی آشکار است. </w:t>
      </w:r>
      <w:r w:rsidRPr="00E03676">
        <w:rPr>
          <w:rFonts w:hint="cs"/>
          <w:rtl/>
        </w:rPr>
        <w:t>نم</w:t>
      </w:r>
      <w:r w:rsidRPr="00E03676">
        <w:rPr>
          <w:rtl/>
        </w:rPr>
        <w:t>ی‌</w:t>
      </w:r>
      <w:r w:rsidRPr="00E03676">
        <w:rPr>
          <w:rFonts w:hint="cs"/>
          <w:rtl/>
        </w:rPr>
        <w:t>دان</w:t>
      </w:r>
      <w:r w:rsidR="009768AE" w:rsidRPr="00E03676">
        <w:rPr>
          <w:rFonts w:hint="cs"/>
          <w:rtl/>
        </w:rPr>
        <w:t>ی</w:t>
      </w:r>
      <w:r w:rsidRPr="00E03676">
        <w:rPr>
          <w:rtl/>
        </w:rPr>
        <w:t xml:space="preserve">م که خداوند در قرآن ابوبکر را هم عتاب و ملامت کرده باشد، حتی </w:t>
      </w:r>
      <w:r w:rsidRPr="00E03676">
        <w:rPr>
          <w:rFonts w:hint="cs"/>
          <w:rtl/>
        </w:rPr>
        <w:t>نم</w:t>
      </w:r>
      <w:r w:rsidRPr="00E03676">
        <w:rPr>
          <w:rtl/>
        </w:rPr>
        <w:t>ی‌</w:t>
      </w:r>
      <w:r w:rsidRPr="00E03676">
        <w:rPr>
          <w:rFonts w:hint="cs"/>
          <w:rtl/>
        </w:rPr>
        <w:t>دان</w:t>
      </w:r>
      <w:r w:rsidR="009768AE" w:rsidRPr="00E03676">
        <w:rPr>
          <w:rFonts w:hint="cs"/>
          <w:rtl/>
        </w:rPr>
        <w:t>ی</w:t>
      </w:r>
      <w:r w:rsidRPr="00E03676">
        <w:rPr>
          <w:rtl/>
        </w:rPr>
        <w:t>م که وی رسول خدا</w:t>
      </w:r>
      <w:r w:rsidRPr="00E03676">
        <w:rPr>
          <w:rFonts w:hint="cs"/>
          <w:rtl/>
        </w:rPr>
        <w:t xml:space="preserve"> </w:t>
      </w:r>
      <w:r w:rsidRPr="00E03676">
        <w:rPr>
          <w:rFonts w:cs="CTraditional Arabic" w:hint="cs"/>
          <w:rtl/>
        </w:rPr>
        <w:t>ص</w:t>
      </w:r>
      <w:r w:rsidRPr="00E03676">
        <w:rPr>
          <w:rtl/>
        </w:rPr>
        <w:t xml:space="preserve"> را اذیت یا آ</w:t>
      </w:r>
      <w:r w:rsidRPr="00E03676">
        <w:rPr>
          <w:rFonts w:hint="cs"/>
          <w:rtl/>
        </w:rPr>
        <w:t>زر</w:t>
      </w:r>
      <w:r w:rsidRPr="00E03676">
        <w:rPr>
          <w:rtl/>
        </w:rPr>
        <w:t xml:space="preserve">ده کرده باشد. به طوری که از ایشان روایت است که در یکی از خطبه‌هایشان فرمود: «ای مردم! قدر ابوبکر را بشناسید. چرا که او هیچ گاه مرا آزرده </w:t>
      </w:r>
      <w:r w:rsidRPr="00E03676">
        <w:rPr>
          <w:rFonts w:hint="cs"/>
          <w:rtl/>
        </w:rPr>
        <w:t>ن</w:t>
      </w:r>
      <w:r w:rsidR="009768AE" w:rsidRPr="00E03676">
        <w:rPr>
          <w:rFonts w:hint="cs"/>
          <w:rtl/>
        </w:rPr>
        <w:t>ک</w:t>
      </w:r>
      <w:r w:rsidRPr="00E03676">
        <w:rPr>
          <w:rFonts w:hint="cs"/>
          <w:rtl/>
        </w:rPr>
        <w:t>رده</w:t>
      </w:r>
      <w:r w:rsidRPr="00E03676">
        <w:rPr>
          <w:rtl/>
        </w:rPr>
        <w:t xml:space="preserve"> است»</w:t>
      </w:r>
      <w:r w:rsidRPr="00E03676">
        <w:rPr>
          <w:rFonts w:hint="cs"/>
          <w:rtl/>
        </w:rPr>
        <w:t>.</w:t>
      </w:r>
    </w:p>
    <w:p w:rsidR="00716573" w:rsidRDefault="00716573" w:rsidP="004354F2">
      <w:pPr>
        <w:pStyle w:val="1-"/>
        <w:rPr>
          <w:rtl/>
        </w:rPr>
        <w:sectPr w:rsidR="00716573" w:rsidSect="00716573">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522229">
      <w:pPr>
        <w:pStyle w:val="a"/>
        <w:rPr>
          <w:rtl/>
        </w:rPr>
      </w:pPr>
      <w:bookmarkStart w:id="338" w:name="_Toc298545694"/>
      <w:bookmarkStart w:id="339" w:name="_Toc426965669"/>
      <w:r w:rsidRPr="00E03676">
        <w:rPr>
          <w:rtl/>
        </w:rPr>
        <w:t xml:space="preserve">فصل </w:t>
      </w:r>
      <w:r w:rsidRPr="00E03676">
        <w:rPr>
          <w:rFonts w:hint="cs"/>
          <w:rtl/>
        </w:rPr>
        <w:t>(130)</w:t>
      </w:r>
      <w:r w:rsidR="00522229" w:rsidRPr="00E03676">
        <w:rPr>
          <w:rFonts w:hint="cs"/>
          <w:rtl/>
        </w:rPr>
        <w:t>:</w:t>
      </w:r>
      <w:r w:rsidR="00522229" w:rsidRPr="00E03676">
        <w:rPr>
          <w:rtl/>
        </w:rPr>
        <w:br/>
      </w:r>
      <w:r w:rsidRPr="00E03676">
        <w:rPr>
          <w:rFonts w:hint="cs"/>
          <w:rtl/>
        </w:rPr>
        <w:t>بطلان ادعای رافضی در مورد دلالت آیۀ درود بر امامت علی</w:t>
      </w:r>
      <w:r w:rsidR="002D68F0" w:rsidRPr="00E03676">
        <w:rPr>
          <w:rFonts w:cs="CTraditional Arabic" w:hint="cs"/>
          <w:b/>
          <w:bCs w:val="0"/>
          <w:rtl/>
        </w:rPr>
        <w:t>س</w:t>
      </w:r>
      <w:bookmarkEnd w:id="338"/>
      <w:bookmarkEnd w:id="339"/>
      <w:r w:rsidRPr="00E03676">
        <w:rPr>
          <w:rFonts w:hint="cs"/>
          <w:rtl/>
        </w:rPr>
        <w:t xml:space="preserve"> </w:t>
      </w:r>
    </w:p>
    <w:p w:rsidR="006167B8" w:rsidRPr="00E03676" w:rsidRDefault="006167B8" w:rsidP="00FA39B5">
      <w:pPr>
        <w:widowControl w:val="0"/>
        <w:spacing w:line="226" w:lineRule="auto"/>
        <w:ind w:firstLine="284"/>
        <w:jc w:val="both"/>
        <w:rPr>
          <w:rFonts w:ascii="B Lotus" w:hAnsi="B Lotus" w:cs="B Lotus"/>
          <w:sz w:val="32"/>
          <w:szCs w:val="32"/>
          <w:rtl/>
          <w:lang w:bidi="fa-IR"/>
        </w:rPr>
      </w:pPr>
      <w:r w:rsidRPr="00E03676">
        <w:rPr>
          <w:rStyle w:val="1-Char"/>
          <w:rtl/>
        </w:rPr>
        <w:t>رافضی می‌گوید: برهان بیست و نهم: فرمود حق تعالی است:</w:t>
      </w:r>
      <w:r w:rsidR="00FA39B5" w:rsidRPr="00E03676">
        <w:rPr>
          <w:rStyle w:val="1-Char"/>
          <w:rFonts w:hint="cs"/>
          <w:rtl/>
        </w:rPr>
        <w:t xml:space="preserve"> </w:t>
      </w:r>
      <w:r w:rsidR="00FA39B5" w:rsidRPr="00E03676">
        <w:rPr>
          <w:rStyle w:val="1-Char"/>
          <w:rFonts w:cs="Traditional Arabic" w:hint="cs"/>
          <w:rtl/>
        </w:rPr>
        <w:t>﴿</w:t>
      </w:r>
      <w:r w:rsidR="00FA39B5" w:rsidRPr="00E03676">
        <w:rPr>
          <w:rStyle w:val="Char4"/>
          <w:rFonts w:hint="eastAsia"/>
          <w:rtl/>
        </w:rPr>
        <w:t>إِنَّ</w:t>
      </w:r>
      <w:r w:rsidR="00FA39B5" w:rsidRPr="00E03676">
        <w:rPr>
          <w:rStyle w:val="Char4"/>
          <w:rtl/>
        </w:rPr>
        <w:t xml:space="preserve"> </w:t>
      </w:r>
      <w:r w:rsidR="00FA39B5" w:rsidRPr="00E03676">
        <w:rPr>
          <w:rStyle w:val="Char4"/>
          <w:rFonts w:hint="cs"/>
          <w:rtl/>
        </w:rPr>
        <w:t>ٱ</w:t>
      </w:r>
      <w:r w:rsidR="00FA39B5" w:rsidRPr="00E03676">
        <w:rPr>
          <w:rStyle w:val="Char4"/>
          <w:rFonts w:hint="eastAsia"/>
          <w:rtl/>
        </w:rPr>
        <w:t>للَّهَ</w:t>
      </w:r>
      <w:r w:rsidR="00FA39B5" w:rsidRPr="00E03676">
        <w:rPr>
          <w:rStyle w:val="Char4"/>
          <w:rtl/>
        </w:rPr>
        <w:t xml:space="preserve"> وَمَلَٰٓئِكَتَهُ</w:t>
      </w:r>
      <w:r w:rsidR="00FA39B5" w:rsidRPr="00E03676">
        <w:rPr>
          <w:rStyle w:val="Char4"/>
          <w:rFonts w:hint="cs"/>
          <w:rtl/>
        </w:rPr>
        <w:t>ۥ</w:t>
      </w:r>
      <w:r w:rsidR="00FA39B5" w:rsidRPr="00E03676">
        <w:rPr>
          <w:rStyle w:val="Char4"/>
          <w:rtl/>
        </w:rPr>
        <w:t xml:space="preserve"> يُصَلُّونَ عَلَى </w:t>
      </w:r>
      <w:r w:rsidR="00FA39B5" w:rsidRPr="00E03676">
        <w:rPr>
          <w:rStyle w:val="Char4"/>
          <w:rFonts w:hint="cs"/>
          <w:rtl/>
        </w:rPr>
        <w:t>ٱ</w:t>
      </w:r>
      <w:r w:rsidR="00FA39B5" w:rsidRPr="00E03676">
        <w:rPr>
          <w:rStyle w:val="Char4"/>
          <w:rFonts w:hint="eastAsia"/>
          <w:rtl/>
        </w:rPr>
        <w:t>لنَّبِيِّۚ</w:t>
      </w:r>
      <w:r w:rsidR="00FA39B5" w:rsidRPr="00E03676">
        <w:rPr>
          <w:rStyle w:val="Char4"/>
          <w:rtl/>
        </w:rPr>
        <w:t xml:space="preserve"> يَٰٓأَيُّهَا </w:t>
      </w:r>
      <w:r w:rsidR="00FA39B5" w:rsidRPr="00E03676">
        <w:rPr>
          <w:rStyle w:val="Char4"/>
          <w:rFonts w:hint="cs"/>
          <w:rtl/>
        </w:rPr>
        <w:t>ٱ</w:t>
      </w:r>
      <w:r w:rsidR="00FA39B5" w:rsidRPr="00E03676">
        <w:rPr>
          <w:rStyle w:val="Char4"/>
          <w:rFonts w:hint="eastAsia"/>
          <w:rtl/>
        </w:rPr>
        <w:t>لَّذِينَ</w:t>
      </w:r>
      <w:r w:rsidR="00FA39B5" w:rsidRPr="00E03676">
        <w:rPr>
          <w:rStyle w:val="Char4"/>
          <w:rtl/>
        </w:rPr>
        <w:t xml:space="preserve"> ءَامَنُواْ صَلُّواْ عَلَيۡهِ وَسَلِّمُواْ تَسۡلِيمًا ٥٦</w:t>
      </w:r>
      <w:r w:rsidR="00FA39B5" w:rsidRPr="00E03676">
        <w:rPr>
          <w:rStyle w:val="1-Char"/>
          <w:rFonts w:cs="Traditional Arabic" w:hint="cs"/>
          <w:rtl/>
        </w:rPr>
        <w:t>﴾</w:t>
      </w:r>
      <w:r w:rsidRPr="00E03676">
        <w:rPr>
          <w:rFonts w:ascii="B Lotus" w:hAnsi="B Lotus" w:cs="B Lotus"/>
          <w:color w:val="000000"/>
          <w:rtl/>
          <w:lang w:bidi="fa-IR"/>
        </w:rPr>
        <w:t xml:space="preserve"> </w:t>
      </w:r>
      <w:r w:rsidR="00FA39B5" w:rsidRPr="00E03676">
        <w:rPr>
          <w:rStyle w:val="4-Char0"/>
          <w:rFonts w:hint="cs"/>
          <w:rtl/>
        </w:rPr>
        <w:t>[</w:t>
      </w:r>
      <w:r w:rsidRPr="00E03676">
        <w:rPr>
          <w:rStyle w:val="4-Char0"/>
          <w:rFonts w:hint="cs"/>
          <w:rtl/>
        </w:rPr>
        <w:t>الأحزاب: 56</w:t>
      </w:r>
      <w:r w:rsidR="00FA39B5" w:rsidRPr="00E03676">
        <w:rPr>
          <w:rStyle w:val="4-Char0"/>
          <w:rFonts w:hint="cs"/>
          <w:rtl/>
        </w:rPr>
        <w:t>]</w:t>
      </w:r>
      <w:r w:rsidRPr="00E03676">
        <w:rPr>
          <w:rStyle w:val="1-Char"/>
          <w:rFonts w:hint="cs"/>
          <w:rtl/>
        </w:rPr>
        <w:t>.</w:t>
      </w:r>
    </w:p>
    <w:p w:rsidR="006167B8" w:rsidRPr="00E03676" w:rsidRDefault="006167B8" w:rsidP="004354F2">
      <w:pPr>
        <w:pStyle w:val="1-"/>
        <w:rPr>
          <w:rFonts w:ascii="B Lotus" w:hAnsi="B Lotus"/>
          <w:rtl/>
        </w:rPr>
      </w:pPr>
      <w:r w:rsidRPr="00E03676">
        <w:rPr>
          <w:rFonts w:ascii="B Lotus" w:hAnsi="B Lotus"/>
          <w:rtl/>
        </w:rPr>
        <w:t>«</w:t>
      </w:r>
      <w:r w:rsidRPr="00E03676">
        <w:rPr>
          <w:rtl/>
        </w:rPr>
        <w:t>خدا و فرشتگانش بر پ</w:t>
      </w:r>
      <w:r w:rsidR="009768AE" w:rsidRPr="00E03676">
        <w:rPr>
          <w:rtl/>
        </w:rPr>
        <w:t>ی</w:t>
      </w:r>
      <w:r w:rsidRPr="00E03676">
        <w:rPr>
          <w:rtl/>
        </w:rPr>
        <w:t>امبر درود مى‏فرستد</w:t>
      </w:r>
      <w:r w:rsidR="000A6EAE" w:rsidRPr="00E03676">
        <w:rPr>
          <w:rtl/>
        </w:rPr>
        <w:t>؛</w:t>
      </w:r>
      <w:r w:rsidRPr="00E03676">
        <w:rPr>
          <w:rtl/>
        </w:rPr>
        <w:t xml:space="preserve"> اى </w:t>
      </w:r>
      <w:r w:rsidR="009768AE" w:rsidRPr="00E03676">
        <w:rPr>
          <w:rtl/>
        </w:rPr>
        <w:t>ک</w:t>
      </w:r>
      <w:r w:rsidRPr="00E03676">
        <w:rPr>
          <w:rtl/>
        </w:rPr>
        <w:t xml:space="preserve">سانى </w:t>
      </w:r>
      <w:r w:rsidR="009768AE" w:rsidRPr="00E03676">
        <w:rPr>
          <w:rtl/>
        </w:rPr>
        <w:t>ک</w:t>
      </w:r>
      <w:r w:rsidRPr="00E03676">
        <w:rPr>
          <w:rtl/>
        </w:rPr>
        <w:t>ه ا</w:t>
      </w:r>
      <w:r w:rsidR="009768AE" w:rsidRPr="00E03676">
        <w:rPr>
          <w:rtl/>
        </w:rPr>
        <w:t>ی</w:t>
      </w:r>
      <w:r w:rsidRPr="00E03676">
        <w:rPr>
          <w:rtl/>
        </w:rPr>
        <w:t>مان آورده‏ا</w:t>
      </w:r>
      <w:r w:rsidR="009768AE" w:rsidRPr="00E03676">
        <w:rPr>
          <w:rtl/>
        </w:rPr>
        <w:t>ی</w:t>
      </w:r>
      <w:r w:rsidRPr="00E03676">
        <w:rPr>
          <w:rtl/>
        </w:rPr>
        <w:t>د، بر او درود فرست</w:t>
      </w:r>
      <w:r w:rsidR="009768AE" w:rsidRPr="00E03676">
        <w:rPr>
          <w:rtl/>
        </w:rPr>
        <w:t>ی</w:t>
      </w:r>
      <w:r w:rsidRPr="00E03676">
        <w:rPr>
          <w:rtl/>
        </w:rPr>
        <w:t>د و سلام گو</w:t>
      </w:r>
      <w:r w:rsidR="009768AE" w:rsidRPr="00E03676">
        <w:rPr>
          <w:rtl/>
        </w:rPr>
        <w:t>یی</w:t>
      </w:r>
      <w:r w:rsidRPr="00E03676">
        <w:rPr>
          <w:rtl/>
        </w:rPr>
        <w:t xml:space="preserve">د و </w:t>
      </w:r>
      <w:r w:rsidR="009768AE" w:rsidRPr="00E03676">
        <w:rPr>
          <w:rtl/>
        </w:rPr>
        <w:t>ک</w:t>
      </w:r>
      <w:r w:rsidRPr="00E03676">
        <w:rPr>
          <w:rtl/>
        </w:rPr>
        <w:t>املا تسل</w:t>
      </w:r>
      <w:r w:rsidR="009768AE" w:rsidRPr="00E03676">
        <w:rPr>
          <w:rtl/>
        </w:rPr>
        <w:t>ی</w:t>
      </w:r>
      <w:r w:rsidRPr="00E03676">
        <w:rPr>
          <w:rtl/>
        </w:rPr>
        <w:t>م (فرمان او) باش</w:t>
      </w:r>
      <w:r w:rsidR="009768AE" w:rsidRPr="00E03676">
        <w:rPr>
          <w:rtl/>
        </w:rPr>
        <w:t>ی</w:t>
      </w:r>
      <w:r w:rsidRPr="00E03676">
        <w:rPr>
          <w:rtl/>
        </w:rPr>
        <w:t>د</w:t>
      </w:r>
      <w:r w:rsidRPr="00E03676">
        <w:rPr>
          <w:rFonts w:ascii="B Lotus" w:hAnsi="B Lotus"/>
          <w:rtl/>
        </w:rPr>
        <w:t>»</w:t>
      </w:r>
      <w:r w:rsidRPr="00E03676">
        <w:rPr>
          <w:rFonts w:ascii="B Lotus" w:hAnsi="B Lotus" w:hint="cs"/>
          <w:rtl/>
        </w:rPr>
        <w:t>.</w:t>
      </w:r>
    </w:p>
    <w:p w:rsidR="006167B8" w:rsidRPr="00E03676" w:rsidRDefault="006167B8" w:rsidP="00F66729">
      <w:pPr>
        <w:pStyle w:val="1-"/>
        <w:rPr>
          <w:rtl/>
        </w:rPr>
      </w:pPr>
      <w:r w:rsidRPr="00E03676">
        <w:rPr>
          <w:rtl/>
        </w:rPr>
        <w:t>در صحیح بخاری از کعب بن عجره روایت شده که گفت: از رسول خدا</w:t>
      </w:r>
      <w:r w:rsidRPr="00E03676">
        <w:rPr>
          <w:rFonts w:hint="cs"/>
          <w:rtl/>
        </w:rPr>
        <w:t xml:space="preserve"> </w:t>
      </w:r>
      <w:r w:rsidRPr="00E03676">
        <w:rPr>
          <w:rFonts w:cs="CTraditional Arabic" w:hint="cs"/>
          <w:rtl/>
        </w:rPr>
        <w:t>ص</w:t>
      </w:r>
      <w:r w:rsidRPr="00E03676">
        <w:rPr>
          <w:rtl/>
        </w:rPr>
        <w:t xml:space="preserve"> پرسیدیم، ای رسول خدا سلام دادن را خدا به ما آموخته است، درود فرستادن بر شما اهل بیت چگونه است؟ فرمودند: (بگویید: </w:t>
      </w:r>
      <w:r w:rsidRPr="00E03676">
        <w:rPr>
          <w:rStyle w:val="3-Char"/>
          <w:rtl/>
        </w:rPr>
        <w:t>اللهم صل على محمد وعلى آل محمد</w:t>
      </w:r>
      <w:r w:rsidRPr="00E03676">
        <w:rPr>
          <w:rtl/>
        </w:rPr>
        <w:t>)</w:t>
      </w:r>
      <w:r w:rsidR="004354F2" w:rsidRPr="00E03676">
        <w:rPr>
          <w:rFonts w:hint="cs"/>
          <w:vertAlign w:val="superscript"/>
          <w:rtl/>
        </w:rPr>
        <w:t>(</w:t>
      </w:r>
      <w:r w:rsidR="004354F2" w:rsidRPr="00E03676">
        <w:rPr>
          <w:rStyle w:val="FootnoteReference"/>
          <w:rtl/>
        </w:rPr>
        <w:footnoteReference w:id="236"/>
      </w:r>
      <w:r w:rsidR="004354F2" w:rsidRPr="00E03676">
        <w:rPr>
          <w:rFonts w:hint="cs"/>
          <w:vertAlign w:val="superscript"/>
          <w:rtl/>
        </w:rPr>
        <w:t>)</w:t>
      </w:r>
      <w:r w:rsidR="00F66729" w:rsidRPr="00E03676">
        <w:rPr>
          <w:rFonts w:hint="cs"/>
          <w:vertAlign w:val="superscript"/>
          <w:rtl/>
        </w:rPr>
        <w:t xml:space="preserve"> </w:t>
      </w:r>
      <w:r w:rsidRPr="00E03676">
        <w:rPr>
          <w:rtl/>
        </w:rPr>
        <w:t>در صحیح مسلم نیز آمده: گفتیم ای رسول خدا! سلام فرستادن به تو را می‌دانیم، درود فرستادن بر شما چگونه است؟ فرمود: (بگویید</w:t>
      </w:r>
      <w:r w:rsidRPr="00E03676">
        <w:rPr>
          <w:rStyle w:val="3-Char"/>
          <w:rtl/>
        </w:rPr>
        <w:t>: اللهم صل على محمد وعلى آل محمد، كما صليت على إبراهيم وآل إبراهيم</w:t>
      </w:r>
      <w:r w:rsidRPr="00E03676">
        <w:rPr>
          <w:rtl/>
        </w:rPr>
        <w:t>)</w:t>
      </w:r>
      <w:r w:rsidR="004354F2" w:rsidRPr="00E03676">
        <w:rPr>
          <w:rFonts w:hint="cs"/>
          <w:vertAlign w:val="superscript"/>
          <w:rtl/>
        </w:rPr>
        <w:t>(</w:t>
      </w:r>
      <w:r w:rsidR="004354F2" w:rsidRPr="00E03676">
        <w:rPr>
          <w:rStyle w:val="FootnoteReference"/>
          <w:rtl/>
        </w:rPr>
        <w:footnoteReference w:id="237"/>
      </w:r>
      <w:r w:rsidR="004354F2" w:rsidRPr="00E03676">
        <w:rPr>
          <w:rFonts w:hint="cs"/>
          <w:vertAlign w:val="superscript"/>
          <w:rtl/>
        </w:rPr>
        <w:t>)</w:t>
      </w:r>
      <w:r w:rsidRPr="00E03676">
        <w:rPr>
          <w:rtl/>
        </w:rPr>
        <w:t xml:space="preserve">. و شکی نیست که علی بهترین و برترین اهل بیت محمد است، پس او به امامت سزاوارتر از همه است. </w:t>
      </w:r>
    </w:p>
    <w:p w:rsidR="006167B8" w:rsidRPr="00E03676" w:rsidRDefault="006167B8" w:rsidP="00F66729">
      <w:pPr>
        <w:pStyle w:val="1-"/>
        <w:rPr>
          <w:rtl/>
        </w:rPr>
      </w:pPr>
      <w:r w:rsidRPr="00E03676">
        <w:rPr>
          <w:rtl/>
        </w:rPr>
        <w:t xml:space="preserve">در پاسخ باید گفت: بدون تردید حدیث مذکور حدیثی صحیح و متفق علیه است و علی از آل محمد و مشمول آیه: </w:t>
      </w:r>
      <w:r w:rsidRPr="00E03676">
        <w:rPr>
          <w:rStyle w:val="3-Char"/>
          <w:rtl/>
        </w:rPr>
        <w:t>«اللهم صل على محمد وعلى آل محمد»</w:t>
      </w:r>
      <w:r w:rsidRPr="00E03676">
        <w:rPr>
          <w:rtl/>
        </w:rPr>
        <w:t>، اما این خصوصیت شخص وی تنها نیست: بلکه همه بنی هاشم داخل در مصادیق آل محمد در آیه هستند</w:t>
      </w:r>
      <w:r w:rsidRPr="00E03676">
        <w:rPr>
          <w:rFonts w:hint="cs"/>
          <w:rtl/>
        </w:rPr>
        <w:t>،</w:t>
      </w:r>
      <w:r w:rsidRPr="00E03676">
        <w:rPr>
          <w:rtl/>
        </w:rPr>
        <w:t xml:space="preserve"> یعنی اشخاص</w:t>
      </w:r>
      <w:r w:rsidRPr="00E03676">
        <w:rPr>
          <w:rFonts w:hint="cs"/>
          <w:rtl/>
        </w:rPr>
        <w:t>ی</w:t>
      </w:r>
      <w:r w:rsidRPr="00E03676">
        <w:rPr>
          <w:rtl/>
        </w:rPr>
        <w:t xml:space="preserve"> مانند عباس و فرزندانش، حارث بن عبدالمطلب و فرزندانش، دختران پیامبر</w:t>
      </w:r>
      <w:r w:rsidRPr="00E03676">
        <w:rPr>
          <w:rFonts w:hint="cs"/>
          <w:rtl/>
        </w:rPr>
        <w:t xml:space="preserve"> </w:t>
      </w:r>
      <w:r w:rsidRPr="00E03676">
        <w:rPr>
          <w:rFonts w:cs="CTraditional Arabic" w:hint="cs"/>
          <w:rtl/>
        </w:rPr>
        <w:t>ص</w:t>
      </w:r>
      <w:r w:rsidRPr="00E03676">
        <w:rPr>
          <w:rtl/>
        </w:rPr>
        <w:t xml:space="preserve"> و رقیه و کلثوم دو همسر عثمان، و دخترشان فاطمه نیز همسران آن حضرت</w:t>
      </w:r>
      <w:r w:rsidRPr="00E03676">
        <w:rPr>
          <w:rFonts w:hint="cs"/>
          <w:rtl/>
        </w:rPr>
        <w:t xml:space="preserve"> </w:t>
      </w:r>
      <w:r w:rsidRPr="00E03676">
        <w:rPr>
          <w:rFonts w:cs="CTraditional Arabic" w:hint="cs"/>
          <w:rtl/>
        </w:rPr>
        <w:t>ص</w:t>
      </w:r>
      <w:r w:rsidRPr="00E03676">
        <w:rPr>
          <w:rtl/>
        </w:rPr>
        <w:t xml:space="preserve"> چنانکه در صحیحین از قول پیامبر</w:t>
      </w:r>
      <w:r w:rsidRPr="00E03676">
        <w:rPr>
          <w:rFonts w:hint="cs"/>
          <w:rtl/>
        </w:rPr>
        <w:t xml:space="preserve"> </w:t>
      </w:r>
      <w:r w:rsidRPr="00E03676">
        <w:rPr>
          <w:rFonts w:cs="CTraditional Arabic" w:hint="cs"/>
          <w:rtl/>
        </w:rPr>
        <w:t>ص</w:t>
      </w:r>
      <w:r w:rsidRPr="00E03676">
        <w:rPr>
          <w:rtl/>
        </w:rPr>
        <w:t xml:space="preserve"> آمده است: </w:t>
      </w:r>
      <w:r w:rsidRPr="00E03676">
        <w:rPr>
          <w:rStyle w:val="3-Char"/>
          <w:rtl/>
        </w:rPr>
        <w:t>«اللهم صل على محمد وعلى أزواجه وذريته»</w:t>
      </w:r>
      <w:r w:rsidR="004354F2" w:rsidRPr="00E03676">
        <w:rPr>
          <w:rFonts w:hint="cs"/>
          <w:vertAlign w:val="superscript"/>
          <w:rtl/>
        </w:rPr>
        <w:t>(</w:t>
      </w:r>
      <w:r w:rsidR="004354F2" w:rsidRPr="00E03676">
        <w:rPr>
          <w:rStyle w:val="FootnoteReference"/>
          <w:rtl/>
        </w:rPr>
        <w:footnoteReference w:id="238"/>
      </w:r>
      <w:r w:rsidR="004354F2" w:rsidRPr="00E03676">
        <w:rPr>
          <w:rFonts w:hint="cs"/>
          <w:vertAlign w:val="superscript"/>
          <w:rtl/>
        </w:rPr>
        <w:t>)</w:t>
      </w:r>
      <w:r w:rsidR="004354F2" w:rsidRPr="00E03676">
        <w:rPr>
          <w:rFonts w:hint="cs"/>
          <w:rtl/>
        </w:rPr>
        <w:t>.</w:t>
      </w:r>
    </w:p>
    <w:p w:rsidR="006167B8" w:rsidRPr="00E03676" w:rsidRDefault="006167B8" w:rsidP="004354F2">
      <w:pPr>
        <w:pStyle w:val="1-"/>
        <w:rPr>
          <w:rtl/>
        </w:rPr>
      </w:pPr>
      <w:r w:rsidRPr="00E03676">
        <w:rPr>
          <w:rtl/>
        </w:rPr>
        <w:t xml:space="preserve">سایر اهل بیتش هم به علاوه برادرهای علی، جعفر و عقیل، تا روز قیامت داخل در اهل بیت او هستند. </w:t>
      </w:r>
    </w:p>
    <w:p w:rsidR="006167B8" w:rsidRDefault="006167B8" w:rsidP="004354F2">
      <w:pPr>
        <w:pStyle w:val="1-"/>
        <w:rPr>
          <w:rtl/>
        </w:rPr>
      </w:pPr>
      <w:r w:rsidRPr="00E03676">
        <w:rPr>
          <w:rtl/>
        </w:rPr>
        <w:t>و روشن است که مشمول سلام و درود بودن</w:t>
      </w:r>
      <w:r w:rsidR="002418EC">
        <w:rPr>
          <w:rtl/>
        </w:rPr>
        <w:t xml:space="preserve"> هریک </w:t>
      </w:r>
      <w:r w:rsidRPr="00E03676">
        <w:rPr>
          <w:rtl/>
        </w:rPr>
        <w:t>از</w:t>
      </w:r>
      <w:r w:rsidR="000433D3" w:rsidRPr="00E03676">
        <w:rPr>
          <w:rtl/>
        </w:rPr>
        <w:t xml:space="preserve"> این‌ها </w:t>
      </w:r>
      <w:r w:rsidRPr="00E03676">
        <w:rPr>
          <w:rtl/>
        </w:rPr>
        <w:t>به معنای آن نیست که</w:t>
      </w:r>
      <w:r w:rsidR="002418EC">
        <w:rPr>
          <w:rtl/>
        </w:rPr>
        <w:t xml:space="preserve"> هریک </w:t>
      </w:r>
      <w:r w:rsidRPr="00E03676">
        <w:rPr>
          <w:rtl/>
        </w:rPr>
        <w:t>از آنان از افرادی که د</w:t>
      </w:r>
      <w:r w:rsidRPr="00E03676">
        <w:rPr>
          <w:rFonts w:hint="cs"/>
          <w:rtl/>
        </w:rPr>
        <w:t>ا</w:t>
      </w:r>
      <w:r w:rsidRPr="00E03676">
        <w:rPr>
          <w:rtl/>
        </w:rPr>
        <w:t>خل در مصداق آیه نیستند برترند، علاوه بر این به معنای صلاحیت داشتن‌شان برای امامت هم نمی‌شود</w:t>
      </w:r>
      <w:r w:rsidRPr="00E03676">
        <w:rPr>
          <w:rFonts w:hint="cs"/>
          <w:rtl/>
        </w:rPr>
        <w:t>،</w:t>
      </w:r>
      <w:r w:rsidRPr="00E03676">
        <w:rPr>
          <w:rtl/>
        </w:rPr>
        <w:t xml:space="preserve"> چه رسد به</w:t>
      </w:r>
      <w:r w:rsidR="00BF136F" w:rsidRPr="00E03676">
        <w:rPr>
          <w:rtl/>
        </w:rPr>
        <w:t xml:space="preserve"> این‌که </w:t>
      </w:r>
      <w:r w:rsidRPr="00E03676">
        <w:rPr>
          <w:rtl/>
        </w:rPr>
        <w:t>اختصاص به آنان داشته باشد.</w:t>
      </w:r>
    </w:p>
    <w:p w:rsidR="00716573" w:rsidRDefault="00716573" w:rsidP="004354F2">
      <w:pPr>
        <w:pStyle w:val="1-"/>
        <w:rPr>
          <w:rtl/>
        </w:rPr>
        <w:sectPr w:rsidR="00716573" w:rsidSect="00716573">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FA39B5">
      <w:pPr>
        <w:pStyle w:val="a"/>
        <w:rPr>
          <w:rtl/>
        </w:rPr>
      </w:pPr>
      <w:bookmarkStart w:id="340" w:name="_Toc298545695"/>
      <w:bookmarkStart w:id="341" w:name="_Toc426965670"/>
      <w:r w:rsidRPr="00E03676">
        <w:rPr>
          <w:rtl/>
        </w:rPr>
        <w:t xml:space="preserve">فصل </w:t>
      </w:r>
      <w:r w:rsidRPr="00E03676">
        <w:rPr>
          <w:rFonts w:hint="cs"/>
          <w:rtl/>
        </w:rPr>
        <w:t>(131)</w:t>
      </w:r>
      <w:r w:rsidR="00522229" w:rsidRPr="00E03676">
        <w:rPr>
          <w:rFonts w:hint="cs"/>
          <w:rtl/>
        </w:rPr>
        <w:t>:</w:t>
      </w:r>
      <w:r w:rsidR="00522229" w:rsidRPr="00E03676">
        <w:rPr>
          <w:rtl/>
        </w:rPr>
        <w:br/>
      </w:r>
      <w:r w:rsidRPr="00E03676">
        <w:rPr>
          <w:rFonts w:hint="cs"/>
          <w:rtl/>
        </w:rPr>
        <w:t>بطلان تفسیر باطنی و ملحدانه رافضی از آیۀ</w:t>
      </w:r>
      <w:r w:rsidR="00FA39B5" w:rsidRPr="00E03676">
        <w:rPr>
          <w:rFonts w:hint="cs"/>
          <w:rtl/>
        </w:rPr>
        <w:t xml:space="preserve"> </w:t>
      </w:r>
      <w:r w:rsidR="00FA39B5" w:rsidRPr="00E03676">
        <w:rPr>
          <w:rFonts w:cs="Traditional Arabic" w:hint="cs"/>
          <w:b/>
          <w:bCs w:val="0"/>
          <w:rtl/>
        </w:rPr>
        <w:t>﴿</w:t>
      </w:r>
      <w:r w:rsidR="00FA39B5" w:rsidRPr="00E03676">
        <w:rPr>
          <w:rStyle w:val="Char4"/>
          <w:rFonts w:hint="eastAsia"/>
          <w:rtl/>
        </w:rPr>
        <w:t>مَرَجَ</w:t>
      </w:r>
      <w:r w:rsidR="00FA39B5" w:rsidRPr="00E03676">
        <w:rPr>
          <w:rStyle w:val="Char4"/>
          <w:rtl/>
        </w:rPr>
        <w:t xml:space="preserve"> </w:t>
      </w:r>
      <w:r w:rsidR="00FA39B5" w:rsidRPr="00E03676">
        <w:rPr>
          <w:rStyle w:val="Char4"/>
          <w:rFonts w:hint="cs"/>
          <w:rtl/>
        </w:rPr>
        <w:t>ٱ</w:t>
      </w:r>
      <w:r w:rsidR="00FA39B5" w:rsidRPr="00E03676">
        <w:rPr>
          <w:rStyle w:val="Char4"/>
          <w:rFonts w:hint="eastAsia"/>
          <w:rtl/>
        </w:rPr>
        <w:t>لۡبَحۡرَيۡنِ</w:t>
      </w:r>
      <w:r w:rsidR="00FA39B5" w:rsidRPr="00E03676">
        <w:rPr>
          <w:rFonts w:cs="Traditional Arabic" w:hint="cs"/>
          <w:b/>
          <w:bCs w:val="0"/>
          <w:rtl/>
        </w:rPr>
        <w:t>﴾</w:t>
      </w:r>
      <w:r w:rsidRPr="00E03676">
        <w:rPr>
          <w:rFonts w:hint="cs"/>
          <w:rtl/>
        </w:rPr>
        <w:t xml:space="preserve"> در مورد علی</w:t>
      </w:r>
      <w:r w:rsidR="00707915" w:rsidRPr="00E03676">
        <w:rPr>
          <w:rFonts w:cs="CTraditional Arabic" w:hint="cs"/>
          <w:bCs w:val="0"/>
          <w:rtl/>
        </w:rPr>
        <w:t>س</w:t>
      </w:r>
      <w:r w:rsidRPr="00E03676">
        <w:rPr>
          <w:rFonts w:hint="cs"/>
          <w:rtl/>
        </w:rPr>
        <w:t xml:space="preserve"> و غیره</w:t>
      </w:r>
      <w:bookmarkEnd w:id="340"/>
      <w:bookmarkEnd w:id="341"/>
    </w:p>
    <w:p w:rsidR="006167B8" w:rsidRPr="00E03676" w:rsidRDefault="006167B8" w:rsidP="00FA39B5">
      <w:pPr>
        <w:pStyle w:val="1-"/>
        <w:rPr>
          <w:sz w:val="32"/>
          <w:szCs w:val="32"/>
          <w:rtl/>
        </w:rPr>
      </w:pPr>
      <w:r w:rsidRPr="00E03676">
        <w:rPr>
          <w:rtl/>
        </w:rPr>
        <w:t>رافضی می‌گوید: برهان سی‌ام: فرموده حق تعالی است:</w:t>
      </w:r>
      <w:r w:rsidR="00FA39B5" w:rsidRPr="00E03676">
        <w:rPr>
          <w:rFonts w:hint="cs"/>
          <w:rtl/>
        </w:rPr>
        <w:t xml:space="preserve"> </w:t>
      </w:r>
      <w:r w:rsidR="00FA39B5" w:rsidRPr="00E03676">
        <w:rPr>
          <w:rFonts w:cs="Traditional Arabic" w:hint="cs"/>
          <w:rtl/>
        </w:rPr>
        <w:t>﴿</w:t>
      </w:r>
      <w:r w:rsidR="00FA39B5" w:rsidRPr="00E03676">
        <w:rPr>
          <w:rStyle w:val="Char4"/>
          <w:rFonts w:hint="eastAsia"/>
          <w:rtl/>
        </w:rPr>
        <w:t>مَرَجَ</w:t>
      </w:r>
      <w:r w:rsidR="00FA39B5" w:rsidRPr="00E03676">
        <w:rPr>
          <w:rStyle w:val="Char4"/>
          <w:rtl/>
        </w:rPr>
        <w:t xml:space="preserve"> </w:t>
      </w:r>
      <w:r w:rsidR="00FA39B5" w:rsidRPr="00E03676">
        <w:rPr>
          <w:rStyle w:val="Char4"/>
          <w:rFonts w:hint="cs"/>
          <w:rtl/>
        </w:rPr>
        <w:t>ٱ</w:t>
      </w:r>
      <w:r w:rsidR="00FA39B5" w:rsidRPr="00E03676">
        <w:rPr>
          <w:rStyle w:val="Char4"/>
          <w:rFonts w:hint="eastAsia"/>
          <w:rtl/>
        </w:rPr>
        <w:t>لۡبَحۡرَيۡنِ</w:t>
      </w:r>
      <w:r w:rsidR="00FA39B5" w:rsidRPr="00E03676">
        <w:rPr>
          <w:rStyle w:val="Char4"/>
          <w:rtl/>
        </w:rPr>
        <w:t xml:space="preserve"> يَلۡتَقِيَانِ ١٩ بَيۡنَهُمَا بَرۡزَخٞ لَّا يَبۡغِيَانِ ٢٠</w:t>
      </w:r>
      <w:r w:rsidR="00FA39B5" w:rsidRPr="00E03676">
        <w:rPr>
          <w:rFonts w:cs="Traditional Arabic" w:hint="cs"/>
          <w:rtl/>
        </w:rPr>
        <w:t>﴾</w:t>
      </w:r>
      <w:r w:rsidRPr="00E03676">
        <w:rPr>
          <w:rtl/>
        </w:rPr>
        <w:t xml:space="preserve"> </w:t>
      </w:r>
      <w:r w:rsidR="00FA39B5" w:rsidRPr="00E03676">
        <w:rPr>
          <w:rStyle w:val="4-Char0"/>
          <w:rFonts w:hint="cs"/>
          <w:rtl/>
        </w:rPr>
        <w:t>[</w:t>
      </w:r>
      <w:r w:rsidRPr="00E03676">
        <w:rPr>
          <w:rStyle w:val="4-Char0"/>
          <w:rFonts w:hint="cs"/>
          <w:rtl/>
        </w:rPr>
        <w:t>الرحمن: 19-20</w:t>
      </w:r>
      <w:r w:rsidR="00FA39B5" w:rsidRPr="00E03676">
        <w:rPr>
          <w:rStyle w:val="4-Char0"/>
          <w:rFonts w:hint="cs"/>
          <w:rtl/>
        </w:rPr>
        <w:t>]</w:t>
      </w:r>
      <w:r w:rsidRPr="00E03676">
        <w:rPr>
          <w:rFonts w:hint="cs"/>
          <w:rtl/>
        </w:rPr>
        <w:t>.</w:t>
      </w:r>
    </w:p>
    <w:p w:rsidR="006167B8" w:rsidRPr="00E03676" w:rsidRDefault="006167B8" w:rsidP="00F66729">
      <w:pPr>
        <w:pStyle w:val="1-"/>
        <w:rPr>
          <w:rFonts w:ascii="B Lotus" w:hAnsi="B Lotus"/>
          <w:rtl/>
        </w:rPr>
      </w:pPr>
      <w:r w:rsidRPr="00E03676">
        <w:rPr>
          <w:rFonts w:ascii="B Lotus" w:hAnsi="B Lotus"/>
          <w:rtl/>
        </w:rPr>
        <w:t>«</w:t>
      </w:r>
      <w:r w:rsidRPr="00E03676">
        <w:rPr>
          <w:rtl/>
        </w:rPr>
        <w:t>دو در</w:t>
      </w:r>
      <w:r w:rsidR="009768AE" w:rsidRPr="00E03676">
        <w:rPr>
          <w:rtl/>
        </w:rPr>
        <w:t>ی</w:t>
      </w:r>
      <w:r w:rsidRPr="00E03676">
        <w:rPr>
          <w:rtl/>
        </w:rPr>
        <w:t>اى مختلف (شور و ش</w:t>
      </w:r>
      <w:r w:rsidR="009768AE" w:rsidRPr="00E03676">
        <w:rPr>
          <w:rtl/>
        </w:rPr>
        <w:t>ی</w:t>
      </w:r>
      <w:r w:rsidRPr="00E03676">
        <w:rPr>
          <w:rtl/>
        </w:rPr>
        <w:t>ر</w:t>
      </w:r>
      <w:r w:rsidR="009768AE" w:rsidRPr="00E03676">
        <w:rPr>
          <w:rtl/>
        </w:rPr>
        <w:t>ی</w:t>
      </w:r>
      <w:r w:rsidRPr="00E03676">
        <w:rPr>
          <w:rtl/>
        </w:rPr>
        <w:t xml:space="preserve">ن) را در </w:t>
      </w:r>
      <w:r w:rsidR="009768AE" w:rsidRPr="00E03676">
        <w:rPr>
          <w:rtl/>
        </w:rPr>
        <w:t>ک</w:t>
      </w:r>
      <w:r w:rsidRPr="00E03676">
        <w:rPr>
          <w:rtl/>
        </w:rPr>
        <w:t xml:space="preserve">نار هم قرار داد، در حالى </w:t>
      </w:r>
      <w:r w:rsidR="009768AE" w:rsidRPr="00E03676">
        <w:rPr>
          <w:rtl/>
        </w:rPr>
        <w:t>ک</w:t>
      </w:r>
      <w:r w:rsidRPr="00E03676">
        <w:rPr>
          <w:rtl/>
        </w:rPr>
        <w:t>ه با هم تماس دارند</w:t>
      </w:r>
      <w:r w:rsidRPr="00E03676">
        <w:rPr>
          <w:rFonts w:ascii="B Lotus" w:hAnsi="B Lotus" w:hint="cs"/>
          <w:rtl/>
        </w:rPr>
        <w:t>.</w:t>
      </w:r>
      <w:r w:rsidRPr="00E03676">
        <w:rPr>
          <w:rtl/>
        </w:rPr>
        <w:t xml:space="preserve"> در م</w:t>
      </w:r>
      <w:r w:rsidR="009768AE" w:rsidRPr="00E03676">
        <w:rPr>
          <w:rtl/>
        </w:rPr>
        <w:t>ی</w:t>
      </w:r>
      <w:r w:rsidRPr="00E03676">
        <w:rPr>
          <w:rtl/>
        </w:rPr>
        <w:t xml:space="preserve">ان آن دو برزخى است </w:t>
      </w:r>
      <w:r w:rsidR="009768AE" w:rsidRPr="00E03676">
        <w:rPr>
          <w:rtl/>
        </w:rPr>
        <w:t>ک</w:t>
      </w:r>
      <w:r w:rsidRPr="00E03676">
        <w:rPr>
          <w:rtl/>
        </w:rPr>
        <w:t xml:space="preserve">ه </w:t>
      </w:r>
      <w:r w:rsidR="009768AE" w:rsidRPr="00E03676">
        <w:rPr>
          <w:rtl/>
        </w:rPr>
        <w:t>یک</w:t>
      </w:r>
      <w:r w:rsidRPr="00E03676">
        <w:rPr>
          <w:rtl/>
        </w:rPr>
        <w:t>ى بر د</w:t>
      </w:r>
      <w:r w:rsidR="009768AE" w:rsidRPr="00E03676">
        <w:rPr>
          <w:rtl/>
        </w:rPr>
        <w:t>ی</w:t>
      </w:r>
      <w:r w:rsidRPr="00E03676">
        <w:rPr>
          <w:rtl/>
        </w:rPr>
        <w:t>گرى غلبه نمى‏</w:t>
      </w:r>
      <w:r w:rsidR="009768AE" w:rsidRPr="00E03676">
        <w:rPr>
          <w:rtl/>
        </w:rPr>
        <w:t>ک</w:t>
      </w:r>
      <w:r w:rsidRPr="00E03676">
        <w:rPr>
          <w:rtl/>
        </w:rPr>
        <w:t>ند (و به هم نمى‏آم</w:t>
      </w:r>
      <w:r w:rsidR="009768AE" w:rsidRPr="00E03676">
        <w:rPr>
          <w:rtl/>
        </w:rPr>
        <w:t>ی</w:t>
      </w:r>
      <w:r w:rsidRPr="00E03676">
        <w:rPr>
          <w:rtl/>
        </w:rPr>
        <w:t>زند)</w:t>
      </w:r>
      <w:r w:rsidRPr="00E03676">
        <w:rPr>
          <w:rFonts w:ascii="B Lotus" w:hAnsi="B Lotus"/>
          <w:rtl/>
        </w:rPr>
        <w:t>»</w:t>
      </w:r>
      <w:r w:rsidRPr="00E03676">
        <w:rPr>
          <w:rFonts w:ascii="B Lotus" w:hAnsi="B Lotus" w:hint="cs"/>
          <w:rtl/>
        </w:rPr>
        <w:t>.</w:t>
      </w:r>
    </w:p>
    <w:p w:rsidR="006167B8" w:rsidRPr="00E03676" w:rsidRDefault="006167B8" w:rsidP="00FA39B5">
      <w:pPr>
        <w:pStyle w:val="1-"/>
        <w:rPr>
          <w:sz w:val="32"/>
          <w:szCs w:val="32"/>
          <w:rtl/>
        </w:rPr>
      </w:pPr>
      <w:r w:rsidRPr="00E03676">
        <w:rPr>
          <w:rtl/>
        </w:rPr>
        <w:t xml:space="preserve">در تفسیر ثعلبی ابونعیم از ابن عباس روایت می‌کند که در فرموده: «مرج البحرین یلتقیان» منظور از دو دریا علی و فاطمه است و در </w:t>
      </w:r>
      <w:r w:rsidRPr="00E03676">
        <w:rPr>
          <w:rStyle w:val="4-Char"/>
          <w:rtl/>
        </w:rPr>
        <w:t>«بینهما برزخ لا یبغیان»</w:t>
      </w:r>
      <w:r w:rsidRPr="00E03676">
        <w:rPr>
          <w:rtl/>
        </w:rPr>
        <w:t xml:space="preserve"> مراد از برزخ و حد فاصل پیامبر</w:t>
      </w:r>
      <w:r w:rsidRPr="00E03676">
        <w:rPr>
          <w:rFonts w:hint="cs"/>
          <w:rtl/>
        </w:rPr>
        <w:t xml:space="preserve"> </w:t>
      </w:r>
      <w:r w:rsidRPr="00E03676">
        <w:rPr>
          <w:rFonts w:cs="CTraditional Arabic" w:hint="cs"/>
          <w:rtl/>
        </w:rPr>
        <w:t>ص</w:t>
      </w:r>
      <w:r w:rsidRPr="00E03676">
        <w:rPr>
          <w:rtl/>
        </w:rPr>
        <w:t xml:space="preserve"> می‌باشد. همچنین مروارید و مرجان در آیه بعد:</w:t>
      </w:r>
      <w:r w:rsidR="00FA39B5" w:rsidRPr="00E03676">
        <w:rPr>
          <w:rFonts w:hint="cs"/>
          <w:rtl/>
        </w:rPr>
        <w:t xml:space="preserve"> </w:t>
      </w:r>
      <w:r w:rsidR="00FA39B5" w:rsidRPr="00E03676">
        <w:rPr>
          <w:rFonts w:cs="Traditional Arabic" w:hint="cs"/>
          <w:rtl/>
        </w:rPr>
        <w:t>﴿</w:t>
      </w:r>
      <w:r w:rsidR="00FA39B5" w:rsidRPr="00E03676">
        <w:rPr>
          <w:rStyle w:val="Char4"/>
          <w:rtl/>
        </w:rPr>
        <w:t xml:space="preserve">يَخۡرُجُ مِنۡهُمَا </w:t>
      </w:r>
      <w:r w:rsidR="00FA39B5" w:rsidRPr="00E03676">
        <w:rPr>
          <w:rStyle w:val="Char4"/>
          <w:rFonts w:hint="cs"/>
          <w:rtl/>
        </w:rPr>
        <w:t>ٱ</w:t>
      </w:r>
      <w:r w:rsidR="00FA39B5" w:rsidRPr="00E03676">
        <w:rPr>
          <w:rStyle w:val="Char4"/>
          <w:rFonts w:hint="eastAsia"/>
          <w:rtl/>
        </w:rPr>
        <w:t>للُّؤۡلُؤُ</w:t>
      </w:r>
      <w:r w:rsidR="00FA39B5" w:rsidRPr="00E03676">
        <w:rPr>
          <w:rStyle w:val="Char4"/>
          <w:rtl/>
        </w:rPr>
        <w:t xml:space="preserve"> وَ</w:t>
      </w:r>
      <w:r w:rsidR="00FA39B5" w:rsidRPr="00E03676">
        <w:rPr>
          <w:rStyle w:val="Char4"/>
          <w:rFonts w:hint="cs"/>
          <w:rtl/>
        </w:rPr>
        <w:t>ٱ</w:t>
      </w:r>
      <w:r w:rsidR="00FA39B5" w:rsidRPr="00E03676">
        <w:rPr>
          <w:rStyle w:val="Char4"/>
          <w:rFonts w:hint="eastAsia"/>
          <w:rtl/>
        </w:rPr>
        <w:t>لۡمَرۡجَانُ</w:t>
      </w:r>
      <w:r w:rsidR="00FA39B5" w:rsidRPr="00E03676">
        <w:rPr>
          <w:rStyle w:val="Char4"/>
          <w:rtl/>
        </w:rPr>
        <w:t xml:space="preserve"> ٢٢</w:t>
      </w:r>
      <w:r w:rsidR="00FA39B5" w:rsidRPr="00E03676">
        <w:rPr>
          <w:rFonts w:cs="Traditional Arabic" w:hint="cs"/>
          <w:rtl/>
        </w:rPr>
        <w:t>﴾</w:t>
      </w:r>
      <w:r w:rsidRPr="00E03676">
        <w:rPr>
          <w:rtl/>
        </w:rPr>
        <w:t xml:space="preserve"> </w:t>
      </w:r>
      <w:r w:rsidR="00FA39B5" w:rsidRPr="00E03676">
        <w:rPr>
          <w:rStyle w:val="4-Char0"/>
          <w:rFonts w:hint="cs"/>
          <w:rtl/>
        </w:rPr>
        <w:t>[</w:t>
      </w:r>
      <w:r w:rsidRPr="00E03676">
        <w:rPr>
          <w:rStyle w:val="4-Char0"/>
          <w:rFonts w:hint="cs"/>
          <w:rtl/>
        </w:rPr>
        <w:t>الرحمن: 22</w:t>
      </w:r>
      <w:r w:rsidR="00FA39B5" w:rsidRPr="00E03676">
        <w:rPr>
          <w:rStyle w:val="4-Char0"/>
          <w:rFonts w:hint="cs"/>
          <w:rtl/>
        </w:rPr>
        <w:t>]</w:t>
      </w:r>
      <w:r w:rsidRPr="00E03676">
        <w:rPr>
          <w:rFonts w:hint="cs"/>
          <w:rtl/>
        </w:rPr>
        <w:t>.</w:t>
      </w:r>
    </w:p>
    <w:p w:rsidR="006167B8" w:rsidRPr="00E03676" w:rsidRDefault="006167B8" w:rsidP="00F66729">
      <w:pPr>
        <w:pStyle w:val="1-"/>
        <w:rPr>
          <w:rFonts w:ascii="B Lotus" w:hAnsi="B Lotus"/>
          <w:rtl/>
        </w:rPr>
      </w:pPr>
      <w:r w:rsidRPr="00E03676">
        <w:rPr>
          <w:rFonts w:ascii="B Lotus" w:hAnsi="B Lotus"/>
          <w:rtl/>
        </w:rPr>
        <w:t>«</w:t>
      </w:r>
      <w:r w:rsidRPr="00E03676">
        <w:rPr>
          <w:rtl/>
        </w:rPr>
        <w:t>از آن دو در</w:t>
      </w:r>
      <w:r w:rsidR="009768AE" w:rsidRPr="00E03676">
        <w:rPr>
          <w:rtl/>
        </w:rPr>
        <w:t>ی</w:t>
      </w:r>
      <w:r w:rsidRPr="00E03676">
        <w:rPr>
          <w:rtl/>
        </w:rPr>
        <w:t>اى (شور و ش</w:t>
      </w:r>
      <w:r w:rsidR="009768AE" w:rsidRPr="00E03676">
        <w:rPr>
          <w:rtl/>
        </w:rPr>
        <w:t>ی</w:t>
      </w:r>
      <w:r w:rsidRPr="00E03676">
        <w:rPr>
          <w:rtl/>
        </w:rPr>
        <w:t>ر</w:t>
      </w:r>
      <w:r w:rsidR="009768AE" w:rsidRPr="00E03676">
        <w:rPr>
          <w:rtl/>
        </w:rPr>
        <w:t>ی</w:t>
      </w:r>
      <w:r w:rsidRPr="00E03676">
        <w:rPr>
          <w:rtl/>
        </w:rPr>
        <w:t>ن)، لؤلؤ و مرجان خارج مى‏شود</w:t>
      </w:r>
      <w:r w:rsidRPr="00E03676">
        <w:rPr>
          <w:rFonts w:ascii="B Lotus" w:hAnsi="B Lotus"/>
          <w:rtl/>
        </w:rPr>
        <w:t>»</w:t>
      </w:r>
      <w:r w:rsidRPr="00E03676">
        <w:rPr>
          <w:rFonts w:ascii="B Lotus" w:hAnsi="B Lotus" w:hint="cs"/>
          <w:rtl/>
        </w:rPr>
        <w:t>.</w:t>
      </w:r>
    </w:p>
    <w:p w:rsidR="006167B8" w:rsidRPr="00E03676" w:rsidRDefault="006167B8" w:rsidP="00F66729">
      <w:pPr>
        <w:pStyle w:val="1-"/>
        <w:rPr>
          <w:rtl/>
        </w:rPr>
      </w:pPr>
      <w:r w:rsidRPr="00E03676">
        <w:rPr>
          <w:rtl/>
        </w:rPr>
        <w:t>حسن و حسین هستند، چنین ف</w:t>
      </w:r>
      <w:r w:rsidRPr="00E03676">
        <w:rPr>
          <w:rFonts w:hint="cs"/>
          <w:rtl/>
        </w:rPr>
        <w:t>ض</w:t>
      </w:r>
      <w:r w:rsidRPr="00E03676">
        <w:rPr>
          <w:rtl/>
        </w:rPr>
        <w:t xml:space="preserve">یلتی برای هیچ کدام از اصحاب دیگر حاصل نشده و لذا او برای امامت شایسته‌تر و اولی‌تر است. </w:t>
      </w:r>
    </w:p>
    <w:p w:rsidR="006167B8" w:rsidRPr="00E03676" w:rsidRDefault="006167B8" w:rsidP="00F66729">
      <w:pPr>
        <w:pStyle w:val="1-"/>
        <w:rPr>
          <w:rtl/>
        </w:rPr>
      </w:pPr>
      <w:r w:rsidRPr="00E03676">
        <w:rPr>
          <w:rtl/>
        </w:rPr>
        <w:t xml:space="preserve">پاسخ این است که: چنین خزعبلاتی را فقط فردی بیمار بر زبان می‌آورد چرا که به هذیان </w:t>
      </w:r>
      <w:r w:rsidRPr="00E03676">
        <w:rPr>
          <w:rFonts w:hint="cs"/>
          <w:rtl/>
        </w:rPr>
        <w:t xml:space="preserve">گویی </w:t>
      </w:r>
      <w:r w:rsidRPr="00E03676">
        <w:rPr>
          <w:rtl/>
        </w:rPr>
        <w:t>بیشتر شبیه است تا به تفسیر قرآن، و چیزی از قبیل تفسیر ملحدان و قرمطیان باطنیه از قرآن است، حتی از تفسیر</w:t>
      </w:r>
      <w:r w:rsidR="000433D3" w:rsidRPr="00E03676">
        <w:rPr>
          <w:rtl/>
        </w:rPr>
        <w:t xml:space="preserve"> آن‌ها </w:t>
      </w:r>
      <w:r w:rsidRPr="00E03676">
        <w:rPr>
          <w:rtl/>
        </w:rPr>
        <w:t xml:space="preserve">هم برتر است. اصولاً چنین تفسیرکردنی همچون تفسیر ملحدان و دین ستیزان، بی‌احترامی و اهانت بزرگی به قرآن و معانی والای آن است. </w:t>
      </w:r>
    </w:p>
    <w:p w:rsidR="006167B8" w:rsidRPr="00E03676" w:rsidRDefault="006167B8" w:rsidP="00C64579">
      <w:pPr>
        <w:pStyle w:val="1-"/>
        <w:rPr>
          <w:sz w:val="32"/>
          <w:szCs w:val="32"/>
          <w:rtl/>
        </w:rPr>
      </w:pPr>
      <w:r w:rsidRPr="00E03676">
        <w:rPr>
          <w:rtl/>
        </w:rPr>
        <w:t>رافضیان الحادات دیگری هم از همین قبیل دارند مثلاً می‌گویند:</w:t>
      </w:r>
      <w:r w:rsidR="00C64579" w:rsidRPr="00E03676">
        <w:rPr>
          <w:rFonts w:hint="cs"/>
          <w:rtl/>
        </w:rPr>
        <w:t xml:space="preserve"> </w:t>
      </w:r>
      <w:r w:rsidR="00C64579" w:rsidRPr="00E03676">
        <w:rPr>
          <w:rFonts w:cs="Traditional Arabic" w:hint="cs"/>
          <w:rtl/>
        </w:rPr>
        <w:t>﴿</w:t>
      </w:r>
      <w:r w:rsidR="00C64579" w:rsidRPr="00E03676">
        <w:rPr>
          <w:rStyle w:val="Char4"/>
          <w:rtl/>
        </w:rPr>
        <w:t>وَكُلَّ شَيۡءٍ أَحۡصَيۡنَٰهُ فِيٓ إِمَامٖ مُّبِينٖ ١٢</w:t>
      </w:r>
      <w:r w:rsidR="00C64579" w:rsidRPr="00E03676">
        <w:rPr>
          <w:rFonts w:cs="Traditional Arabic" w:hint="cs"/>
          <w:rtl/>
        </w:rPr>
        <w:t>﴾</w:t>
      </w:r>
      <w:r w:rsidRPr="00E03676">
        <w:rPr>
          <w:rtl/>
        </w:rPr>
        <w:t xml:space="preserve"> </w:t>
      </w:r>
      <w:r w:rsidR="00C64579" w:rsidRPr="00E03676">
        <w:rPr>
          <w:rStyle w:val="4-Char0"/>
          <w:rFonts w:hint="cs"/>
          <w:rtl/>
        </w:rPr>
        <w:t>[</w:t>
      </w:r>
      <w:r w:rsidRPr="00E03676">
        <w:rPr>
          <w:rStyle w:val="4-Char0"/>
          <w:rFonts w:hint="cs"/>
          <w:rtl/>
        </w:rPr>
        <w:t>يس: 12</w:t>
      </w:r>
      <w:r w:rsidR="00C64579" w:rsidRPr="00E03676">
        <w:rPr>
          <w:rStyle w:val="4-Char0"/>
          <w:rFonts w:hint="cs"/>
          <w:rtl/>
        </w:rPr>
        <w:t>]</w:t>
      </w:r>
      <w:r w:rsidRPr="00E03676">
        <w:rPr>
          <w:rFonts w:hint="cs"/>
          <w:rtl/>
        </w:rPr>
        <w:t>.</w:t>
      </w:r>
    </w:p>
    <w:p w:rsidR="006167B8" w:rsidRPr="00E03676" w:rsidRDefault="006167B8" w:rsidP="00F66729">
      <w:pPr>
        <w:pStyle w:val="1-"/>
        <w:rPr>
          <w:rFonts w:ascii="B Lotus" w:hAnsi="B Lotus"/>
          <w:rtl/>
        </w:rPr>
      </w:pPr>
      <w:r w:rsidRPr="00E03676">
        <w:rPr>
          <w:rFonts w:ascii="B Lotus" w:hAnsi="B Lotus"/>
          <w:rtl/>
        </w:rPr>
        <w:t>«</w:t>
      </w:r>
      <w:r w:rsidRPr="00E03676">
        <w:rPr>
          <w:rtl/>
        </w:rPr>
        <w:t>و همه چ</w:t>
      </w:r>
      <w:r w:rsidR="009768AE" w:rsidRPr="00E03676">
        <w:rPr>
          <w:rtl/>
        </w:rPr>
        <w:t>ی</w:t>
      </w:r>
      <w:r w:rsidRPr="00E03676">
        <w:rPr>
          <w:rtl/>
        </w:rPr>
        <w:t xml:space="preserve">ز را در </w:t>
      </w:r>
      <w:r w:rsidR="009768AE" w:rsidRPr="00E03676">
        <w:rPr>
          <w:rtl/>
        </w:rPr>
        <w:t>ک</w:t>
      </w:r>
      <w:r w:rsidRPr="00E03676">
        <w:rPr>
          <w:rtl/>
        </w:rPr>
        <w:t>تاب آش</w:t>
      </w:r>
      <w:r w:rsidR="009768AE" w:rsidRPr="00E03676">
        <w:rPr>
          <w:rtl/>
        </w:rPr>
        <w:t>ک</w:t>
      </w:r>
      <w:r w:rsidRPr="00E03676">
        <w:rPr>
          <w:rtl/>
        </w:rPr>
        <w:t xml:space="preserve">ار </w:t>
      </w:r>
      <w:r w:rsidR="009768AE" w:rsidRPr="00E03676">
        <w:rPr>
          <w:rtl/>
        </w:rPr>
        <w:t>ک</w:t>
      </w:r>
      <w:r w:rsidRPr="00E03676">
        <w:rPr>
          <w:rtl/>
        </w:rPr>
        <w:t>ننده‏اى برشمرده‏ا</w:t>
      </w:r>
      <w:r w:rsidR="009768AE" w:rsidRPr="00E03676">
        <w:rPr>
          <w:rtl/>
        </w:rPr>
        <w:t>ی</w:t>
      </w:r>
      <w:r w:rsidRPr="00E03676">
        <w:rPr>
          <w:rtl/>
        </w:rPr>
        <w:t>م</w:t>
      </w:r>
      <w:r w:rsidRPr="00E03676">
        <w:rPr>
          <w:rFonts w:ascii="B Lotus" w:hAnsi="B Lotus"/>
          <w:rtl/>
        </w:rPr>
        <w:t>»</w:t>
      </w:r>
      <w:r w:rsidRPr="00E03676">
        <w:rPr>
          <w:rFonts w:ascii="B Lotus" w:hAnsi="B Lotus" w:hint="cs"/>
          <w:rtl/>
        </w:rPr>
        <w:t>.</w:t>
      </w:r>
    </w:p>
    <w:p w:rsidR="006167B8" w:rsidRPr="00E03676" w:rsidRDefault="006167B8" w:rsidP="00C64579">
      <w:pPr>
        <w:pStyle w:val="1-"/>
        <w:rPr>
          <w:sz w:val="32"/>
          <w:szCs w:val="32"/>
          <w:rtl/>
        </w:rPr>
      </w:pPr>
      <w:r w:rsidRPr="00E03676">
        <w:rPr>
          <w:rtl/>
        </w:rPr>
        <w:t>منظور از کارنامه علی است، یا ام الکتاب در</w:t>
      </w:r>
      <w:r w:rsidRPr="00E03676">
        <w:rPr>
          <w:rFonts w:hint="cs"/>
          <w:rtl/>
        </w:rPr>
        <w:t>:</w:t>
      </w:r>
      <w:r w:rsidR="00C64579" w:rsidRPr="00E03676">
        <w:rPr>
          <w:rFonts w:hint="cs"/>
          <w:rtl/>
        </w:rPr>
        <w:t xml:space="preserve"> </w:t>
      </w:r>
      <w:r w:rsidR="00C64579" w:rsidRPr="00E03676">
        <w:rPr>
          <w:rFonts w:cs="Traditional Arabic" w:hint="cs"/>
          <w:rtl/>
        </w:rPr>
        <w:t>﴿</w:t>
      </w:r>
      <w:r w:rsidR="00C64579" w:rsidRPr="00E03676">
        <w:rPr>
          <w:rStyle w:val="Char4"/>
          <w:rFonts w:hint="eastAsia"/>
          <w:rtl/>
        </w:rPr>
        <w:t>وَإِنَّهُ</w:t>
      </w:r>
      <w:r w:rsidR="00C64579" w:rsidRPr="00E03676">
        <w:rPr>
          <w:rStyle w:val="Char4"/>
          <w:rFonts w:hint="cs"/>
          <w:rtl/>
        </w:rPr>
        <w:t>ۥ</w:t>
      </w:r>
      <w:r w:rsidR="00C64579" w:rsidRPr="00E03676">
        <w:rPr>
          <w:rStyle w:val="Char4"/>
          <w:rtl/>
        </w:rPr>
        <w:t xml:space="preserve"> فِيٓ أُمِّ </w:t>
      </w:r>
      <w:r w:rsidR="00C64579" w:rsidRPr="00E03676">
        <w:rPr>
          <w:rStyle w:val="Char4"/>
          <w:rFonts w:hint="cs"/>
          <w:rtl/>
        </w:rPr>
        <w:t>ٱ</w:t>
      </w:r>
      <w:r w:rsidR="00C64579" w:rsidRPr="00E03676">
        <w:rPr>
          <w:rStyle w:val="Char4"/>
          <w:rFonts w:hint="eastAsia"/>
          <w:rtl/>
        </w:rPr>
        <w:t>لۡكِتَٰبِ</w:t>
      </w:r>
      <w:r w:rsidR="00C64579" w:rsidRPr="00E03676">
        <w:rPr>
          <w:rStyle w:val="Char4"/>
          <w:rtl/>
        </w:rPr>
        <w:t xml:space="preserve"> لَدَيۡنَا لَعَلِيٌّ حَكِيمٌ ٤</w:t>
      </w:r>
      <w:r w:rsidR="00C64579" w:rsidRPr="00E03676">
        <w:rPr>
          <w:rFonts w:cs="Traditional Arabic" w:hint="cs"/>
          <w:rtl/>
        </w:rPr>
        <w:t>﴾</w:t>
      </w:r>
      <w:r w:rsidRPr="00E03676">
        <w:rPr>
          <w:rFonts w:hint="cs"/>
          <w:rtl/>
        </w:rPr>
        <w:t xml:space="preserve"> </w:t>
      </w:r>
      <w:r w:rsidR="00C64579" w:rsidRPr="00E03676">
        <w:rPr>
          <w:rStyle w:val="4-Char0"/>
          <w:rFonts w:hint="cs"/>
          <w:rtl/>
        </w:rPr>
        <w:t>[</w:t>
      </w:r>
      <w:r w:rsidRPr="00E03676">
        <w:rPr>
          <w:rStyle w:val="4-Char0"/>
          <w:rFonts w:hint="cs"/>
          <w:rtl/>
        </w:rPr>
        <w:t>الزخرف: 4</w:t>
      </w:r>
      <w:r w:rsidR="00C64579" w:rsidRPr="00E03676">
        <w:rPr>
          <w:rStyle w:val="4-Char0"/>
          <w:rFonts w:hint="cs"/>
          <w:rtl/>
        </w:rPr>
        <w:t>]</w:t>
      </w:r>
      <w:r w:rsidRPr="00E03676">
        <w:rPr>
          <w:rFonts w:hint="cs"/>
          <w:rtl/>
        </w:rPr>
        <w:t>.</w:t>
      </w:r>
    </w:p>
    <w:p w:rsidR="006167B8" w:rsidRPr="00E03676" w:rsidRDefault="006167B8" w:rsidP="00C62832">
      <w:pPr>
        <w:pStyle w:val="1-"/>
        <w:rPr>
          <w:rtl/>
        </w:rPr>
      </w:pPr>
      <w:r w:rsidRPr="00E03676">
        <w:rPr>
          <w:rtl/>
        </w:rPr>
        <w:t>«و آن در «ام‏ال</w:t>
      </w:r>
      <w:r w:rsidR="009768AE" w:rsidRPr="00E03676">
        <w:rPr>
          <w:rtl/>
        </w:rPr>
        <w:t>ک</w:t>
      </w:r>
      <w:r w:rsidRPr="00E03676">
        <w:rPr>
          <w:rtl/>
        </w:rPr>
        <w:t>تاب‏» (لوح محفوظ) نزد ما بلندپا</w:t>
      </w:r>
      <w:r w:rsidR="009768AE" w:rsidRPr="00E03676">
        <w:rPr>
          <w:rtl/>
        </w:rPr>
        <w:t>ی</w:t>
      </w:r>
      <w:r w:rsidRPr="00E03676">
        <w:rPr>
          <w:rtl/>
        </w:rPr>
        <w:t>ه و استوار است»</w:t>
      </w:r>
      <w:r w:rsidRPr="00E03676">
        <w:rPr>
          <w:rFonts w:hint="cs"/>
          <w:rtl/>
        </w:rPr>
        <w:t>.</w:t>
      </w:r>
    </w:p>
    <w:p w:rsidR="006167B8" w:rsidRPr="00E03676" w:rsidRDefault="006167B8" w:rsidP="00C62832">
      <w:pPr>
        <w:pStyle w:val="1-"/>
        <w:rPr>
          <w:sz w:val="32"/>
          <w:szCs w:val="32"/>
          <w:rtl/>
        </w:rPr>
      </w:pPr>
      <w:r w:rsidRPr="00E03676">
        <w:rPr>
          <w:rtl/>
        </w:rPr>
        <w:t>علی بن ابی طالب است، و منظور از شجره ملعونه در</w:t>
      </w:r>
      <w:r w:rsidRPr="00E03676">
        <w:rPr>
          <w:rFonts w:hint="cs"/>
          <w:rtl/>
        </w:rPr>
        <w:t>:</w:t>
      </w:r>
      <w:r w:rsidR="00C62832" w:rsidRPr="00E03676">
        <w:rPr>
          <w:rFonts w:hint="cs"/>
          <w:rtl/>
        </w:rPr>
        <w:t xml:space="preserve"> </w:t>
      </w:r>
      <w:r w:rsidR="00C62832" w:rsidRPr="00E03676">
        <w:rPr>
          <w:rFonts w:cs="Traditional Arabic" w:hint="cs"/>
          <w:rtl/>
        </w:rPr>
        <w:t>﴿</w:t>
      </w:r>
      <w:r w:rsidR="00C62832" w:rsidRPr="00E03676">
        <w:rPr>
          <w:rStyle w:val="Char4"/>
          <w:rtl/>
        </w:rPr>
        <w:t>وَ</w:t>
      </w:r>
      <w:r w:rsidR="00C62832" w:rsidRPr="00E03676">
        <w:rPr>
          <w:rStyle w:val="Char4"/>
          <w:rFonts w:hint="cs"/>
          <w:rtl/>
        </w:rPr>
        <w:t>ٱ</w:t>
      </w:r>
      <w:r w:rsidR="00C62832" w:rsidRPr="00E03676">
        <w:rPr>
          <w:rStyle w:val="Char4"/>
          <w:rFonts w:hint="eastAsia"/>
          <w:rtl/>
        </w:rPr>
        <w:t>لشَّجَرَةَ</w:t>
      </w:r>
      <w:r w:rsidR="00C62832" w:rsidRPr="00E03676">
        <w:rPr>
          <w:rStyle w:val="Char4"/>
          <w:rtl/>
        </w:rPr>
        <w:t xml:space="preserve"> </w:t>
      </w:r>
      <w:r w:rsidR="00C62832" w:rsidRPr="00E03676">
        <w:rPr>
          <w:rStyle w:val="Char4"/>
          <w:rFonts w:hint="cs"/>
          <w:rtl/>
        </w:rPr>
        <w:t>ٱ</w:t>
      </w:r>
      <w:r w:rsidR="00C62832" w:rsidRPr="00E03676">
        <w:rPr>
          <w:rStyle w:val="Char4"/>
          <w:rFonts w:hint="eastAsia"/>
          <w:rtl/>
        </w:rPr>
        <w:t>لۡمَلۡعُونَةَ</w:t>
      </w:r>
      <w:r w:rsidR="00C62832" w:rsidRPr="00E03676">
        <w:rPr>
          <w:rStyle w:val="Char4"/>
          <w:rtl/>
        </w:rPr>
        <w:t xml:space="preserve"> فِي </w:t>
      </w:r>
      <w:r w:rsidR="00C62832" w:rsidRPr="00E03676">
        <w:rPr>
          <w:rStyle w:val="Char4"/>
          <w:rFonts w:hint="cs"/>
          <w:rtl/>
        </w:rPr>
        <w:t>ٱ</w:t>
      </w:r>
      <w:r w:rsidR="00C62832" w:rsidRPr="00E03676">
        <w:rPr>
          <w:rStyle w:val="Char4"/>
          <w:rFonts w:hint="eastAsia"/>
          <w:rtl/>
        </w:rPr>
        <w:t>لۡقُرۡءَانِۚ</w:t>
      </w:r>
      <w:r w:rsidR="00C62832" w:rsidRPr="00E03676">
        <w:rPr>
          <w:rFonts w:cs="Traditional Arabic" w:hint="cs"/>
          <w:rtl/>
        </w:rPr>
        <w:t>﴾</w:t>
      </w:r>
      <w:r w:rsidRPr="00E03676">
        <w:rPr>
          <w:rFonts w:hint="cs"/>
          <w:rtl/>
        </w:rPr>
        <w:t xml:space="preserve"> </w:t>
      </w:r>
      <w:r w:rsidR="00C62832" w:rsidRPr="00E03676">
        <w:rPr>
          <w:rStyle w:val="4-Char0"/>
          <w:rFonts w:hint="cs"/>
          <w:rtl/>
        </w:rPr>
        <w:t>[</w:t>
      </w:r>
      <w:r w:rsidRPr="00E03676">
        <w:rPr>
          <w:rStyle w:val="4-Char0"/>
          <w:rFonts w:hint="cs"/>
          <w:rtl/>
        </w:rPr>
        <w:t>الإسراء: 60</w:t>
      </w:r>
      <w:r w:rsidR="00C62832" w:rsidRPr="00E03676">
        <w:rPr>
          <w:rStyle w:val="4-Char0"/>
          <w:rFonts w:hint="cs"/>
          <w:rtl/>
        </w:rPr>
        <w:t>]</w:t>
      </w:r>
      <w:r w:rsidRPr="00E03676">
        <w:rPr>
          <w:rFonts w:hint="cs"/>
          <w:rtl/>
        </w:rPr>
        <w:t>.</w:t>
      </w:r>
    </w:p>
    <w:p w:rsidR="006167B8" w:rsidRPr="00E03676" w:rsidRDefault="006167B8" w:rsidP="00F66729">
      <w:pPr>
        <w:pStyle w:val="1-"/>
        <w:rPr>
          <w:rFonts w:ascii="B Lotus" w:hAnsi="B Lotus"/>
          <w:rtl/>
        </w:rPr>
      </w:pPr>
      <w:r w:rsidRPr="00E03676">
        <w:rPr>
          <w:rFonts w:ascii="B Lotus" w:hAnsi="B Lotus"/>
          <w:rtl/>
        </w:rPr>
        <w:t>«</w:t>
      </w:r>
      <w:r w:rsidRPr="00E03676">
        <w:rPr>
          <w:rtl/>
        </w:rPr>
        <w:t>همچن</w:t>
      </w:r>
      <w:r w:rsidR="009768AE" w:rsidRPr="00E03676">
        <w:rPr>
          <w:rtl/>
        </w:rPr>
        <w:t>ی</w:t>
      </w:r>
      <w:r w:rsidRPr="00E03676">
        <w:rPr>
          <w:rtl/>
        </w:rPr>
        <w:t>ن شجره ملعونه (درخت نفر</w:t>
      </w:r>
      <w:r w:rsidR="009768AE" w:rsidRPr="00E03676">
        <w:rPr>
          <w:rtl/>
        </w:rPr>
        <w:t>ی</w:t>
      </w:r>
      <w:r w:rsidRPr="00E03676">
        <w:rPr>
          <w:rtl/>
        </w:rPr>
        <w:t xml:space="preserve">ن شده) را </w:t>
      </w:r>
      <w:r w:rsidR="009768AE" w:rsidRPr="00E03676">
        <w:rPr>
          <w:rtl/>
        </w:rPr>
        <w:t>ک</w:t>
      </w:r>
      <w:r w:rsidRPr="00E03676">
        <w:rPr>
          <w:rtl/>
        </w:rPr>
        <w:t>ه در قرآن ذ</w:t>
      </w:r>
      <w:r w:rsidR="009768AE" w:rsidRPr="00E03676">
        <w:rPr>
          <w:rtl/>
        </w:rPr>
        <w:t>ک</w:t>
      </w:r>
      <w:r w:rsidRPr="00E03676">
        <w:rPr>
          <w:rtl/>
        </w:rPr>
        <w:t xml:space="preserve">ر </w:t>
      </w:r>
      <w:r w:rsidR="009768AE" w:rsidRPr="00E03676">
        <w:rPr>
          <w:rtl/>
        </w:rPr>
        <w:t>ک</w:t>
      </w:r>
      <w:r w:rsidRPr="00E03676">
        <w:rPr>
          <w:rtl/>
        </w:rPr>
        <w:t>رده‏ا</w:t>
      </w:r>
      <w:r w:rsidR="009768AE" w:rsidRPr="00E03676">
        <w:rPr>
          <w:rtl/>
        </w:rPr>
        <w:t>ی</w:t>
      </w:r>
      <w:r w:rsidRPr="00E03676">
        <w:rPr>
          <w:rtl/>
        </w:rPr>
        <w:t>م</w:t>
      </w:r>
      <w:r w:rsidRPr="00E03676">
        <w:rPr>
          <w:rFonts w:ascii="B Lotus" w:hAnsi="B Lotus"/>
          <w:rtl/>
        </w:rPr>
        <w:t>»</w:t>
      </w:r>
      <w:r w:rsidRPr="00E03676">
        <w:rPr>
          <w:rFonts w:ascii="B Lotus" w:hAnsi="B Lotus" w:hint="cs"/>
          <w:rtl/>
        </w:rPr>
        <w:t>.</w:t>
      </w:r>
    </w:p>
    <w:p w:rsidR="006167B8" w:rsidRPr="00E03676" w:rsidRDefault="006167B8" w:rsidP="00F66729">
      <w:pPr>
        <w:pStyle w:val="1-"/>
        <w:rPr>
          <w:rtl/>
        </w:rPr>
      </w:pPr>
      <w:r w:rsidRPr="00E03676">
        <w:rPr>
          <w:rtl/>
        </w:rPr>
        <w:t>بنی امیه است. مانند چنین گفته‌هایی که افراد متقی و خدا ترس و مؤمنان به خدا و کتاب او هرگز</w:t>
      </w:r>
      <w:r w:rsidR="000433D3" w:rsidRPr="00E03676">
        <w:rPr>
          <w:rtl/>
        </w:rPr>
        <w:t xml:space="preserve"> آن‌ها </w:t>
      </w:r>
      <w:r w:rsidRPr="00E03676">
        <w:rPr>
          <w:rtl/>
        </w:rPr>
        <w:t xml:space="preserve">را بر زبان خود جاری نمی‌کنند. </w:t>
      </w:r>
    </w:p>
    <w:p w:rsidR="006167B8" w:rsidRPr="00E03676" w:rsidRDefault="006167B8" w:rsidP="00F66729">
      <w:pPr>
        <w:pStyle w:val="1-"/>
        <w:rPr>
          <w:rtl/>
        </w:rPr>
      </w:pPr>
      <w:r w:rsidRPr="00E03676">
        <w:rPr>
          <w:rtl/>
        </w:rPr>
        <w:t xml:space="preserve">چند چیز دروغ بودن این کلام را روشن می‌کند: یکی اینکه: این آیات در سوره رحمن است که به اجماع مسلمانان سوره‌ای مکی است و حسن و حسن در مدینه متولد شدند. </w:t>
      </w:r>
    </w:p>
    <w:p w:rsidR="006167B8" w:rsidRPr="00E03676" w:rsidRDefault="006167B8" w:rsidP="00F66729">
      <w:pPr>
        <w:pStyle w:val="1-"/>
        <w:rPr>
          <w:u w:val="single"/>
          <w:rtl/>
        </w:rPr>
      </w:pPr>
      <w:r w:rsidRPr="00E03676">
        <w:rPr>
          <w:rtl/>
        </w:rPr>
        <w:t>دوم: دریا نامیدن علی و فاطمه، و</w:t>
      </w:r>
      <w:r w:rsidR="00BF136F" w:rsidRPr="00E03676">
        <w:rPr>
          <w:rtl/>
        </w:rPr>
        <w:t xml:space="preserve"> این‌که </w:t>
      </w:r>
      <w:r w:rsidRPr="00E03676">
        <w:rPr>
          <w:rtl/>
        </w:rPr>
        <w:t xml:space="preserve">حسن مروارید باشد و حسین مثلاً مرجان و نکاح‌شان را مرج شمردن امری است که زبان عربی نه در مجاز و نه در حقیقت آن را بر نمی‌تابد، لذا این سخن </w:t>
      </w:r>
      <w:r w:rsidRPr="00E03676">
        <w:rPr>
          <w:rFonts w:hint="cs"/>
          <w:rtl/>
        </w:rPr>
        <w:t>چنانکه دروغی بر خدا و قرآن است، از لحاظ لغت عرب نیز نادرست است.</w:t>
      </w:r>
    </w:p>
    <w:p w:rsidR="006167B8" w:rsidRPr="00E03676" w:rsidRDefault="006167B8" w:rsidP="00F66729">
      <w:pPr>
        <w:pStyle w:val="1-"/>
        <w:rPr>
          <w:rtl/>
        </w:rPr>
      </w:pPr>
      <w:r w:rsidRPr="00E03676">
        <w:rPr>
          <w:rtl/>
        </w:rPr>
        <w:t>سوم: در این چیزی اضافه بر سایر آدمیزاد یافت نمی‌شود.</w:t>
      </w:r>
      <w:r w:rsidR="00E03676" w:rsidRPr="00E03676">
        <w:rPr>
          <w:rtl/>
        </w:rPr>
        <w:t xml:space="preserve"> هرکس </w:t>
      </w:r>
      <w:r w:rsidRPr="00E03676">
        <w:rPr>
          <w:rtl/>
        </w:rPr>
        <w:t xml:space="preserve">با زنی ازدواج کند و صاحب دو فرزند شود آن دو از همین نوع هستند. </w:t>
      </w:r>
    </w:p>
    <w:p w:rsidR="006167B8" w:rsidRPr="00E03676" w:rsidRDefault="006167B8" w:rsidP="00C62832">
      <w:pPr>
        <w:pStyle w:val="1-"/>
        <w:rPr>
          <w:sz w:val="32"/>
          <w:szCs w:val="32"/>
          <w:rtl/>
        </w:rPr>
      </w:pPr>
      <w:r w:rsidRPr="00E03676">
        <w:rPr>
          <w:rtl/>
        </w:rPr>
        <w:t>چهارم: خداوند در آیه‌ی دیگری در مورد مرج البحرین توضیح بیشتری داده و می‌فرماید:</w:t>
      </w:r>
      <w:r w:rsidR="00C62832" w:rsidRPr="00E03676">
        <w:rPr>
          <w:rFonts w:hint="cs"/>
          <w:rtl/>
        </w:rPr>
        <w:t xml:space="preserve"> </w:t>
      </w:r>
      <w:r w:rsidR="00C62832" w:rsidRPr="00E03676">
        <w:rPr>
          <w:rFonts w:cs="Traditional Arabic" w:hint="cs"/>
          <w:rtl/>
        </w:rPr>
        <w:t>﴿</w:t>
      </w:r>
      <w:r w:rsidR="00C62832" w:rsidRPr="00E03676">
        <w:rPr>
          <w:rStyle w:val="Char4"/>
          <w:rtl/>
        </w:rPr>
        <w:t xml:space="preserve">۞وَهُوَ </w:t>
      </w:r>
      <w:r w:rsidR="00C62832" w:rsidRPr="00E03676">
        <w:rPr>
          <w:rStyle w:val="Char4"/>
          <w:rFonts w:hint="cs"/>
          <w:rtl/>
        </w:rPr>
        <w:t>ٱ</w:t>
      </w:r>
      <w:r w:rsidR="00C62832" w:rsidRPr="00E03676">
        <w:rPr>
          <w:rStyle w:val="Char4"/>
          <w:rFonts w:hint="eastAsia"/>
          <w:rtl/>
        </w:rPr>
        <w:t>لَّذِي</w:t>
      </w:r>
      <w:r w:rsidR="00C62832" w:rsidRPr="00E03676">
        <w:rPr>
          <w:rStyle w:val="Char4"/>
          <w:rtl/>
        </w:rPr>
        <w:t xml:space="preserve"> مَرَجَ </w:t>
      </w:r>
      <w:r w:rsidR="00C62832" w:rsidRPr="00E03676">
        <w:rPr>
          <w:rStyle w:val="Char4"/>
          <w:rFonts w:hint="cs"/>
          <w:rtl/>
        </w:rPr>
        <w:t>ٱ</w:t>
      </w:r>
      <w:r w:rsidR="00C62832" w:rsidRPr="00E03676">
        <w:rPr>
          <w:rStyle w:val="Char4"/>
          <w:rFonts w:hint="eastAsia"/>
          <w:rtl/>
        </w:rPr>
        <w:t>لۡبَحۡرَيۡنِ</w:t>
      </w:r>
      <w:r w:rsidR="00C62832" w:rsidRPr="00E03676">
        <w:rPr>
          <w:rStyle w:val="Char4"/>
          <w:rtl/>
        </w:rPr>
        <w:t xml:space="preserve"> هَٰذَا عَذۡبٞ فُرَاتٞ وَهَٰذَا مِلۡحٌ أُجَاجٞ</w:t>
      </w:r>
      <w:r w:rsidR="00C62832" w:rsidRPr="00E03676">
        <w:rPr>
          <w:rFonts w:cs="Traditional Arabic" w:hint="cs"/>
          <w:rtl/>
        </w:rPr>
        <w:t>﴾</w:t>
      </w:r>
      <w:r w:rsidRPr="00E03676">
        <w:rPr>
          <w:rtl/>
        </w:rPr>
        <w:t xml:space="preserve"> </w:t>
      </w:r>
      <w:r w:rsidR="00C62832" w:rsidRPr="00E03676">
        <w:rPr>
          <w:rStyle w:val="4-Char0"/>
          <w:rFonts w:hint="cs"/>
          <w:rtl/>
        </w:rPr>
        <w:t>[</w:t>
      </w:r>
      <w:r w:rsidRPr="00E03676">
        <w:rPr>
          <w:rStyle w:val="4-Char0"/>
          <w:rFonts w:hint="cs"/>
          <w:rtl/>
        </w:rPr>
        <w:t>الفرقان:53</w:t>
      </w:r>
      <w:r w:rsidR="00C62832" w:rsidRPr="00E03676">
        <w:rPr>
          <w:rStyle w:val="4-Char0"/>
          <w:rFonts w:hint="cs"/>
          <w:rtl/>
        </w:rPr>
        <w:t>]</w:t>
      </w:r>
      <w:r w:rsidRPr="00E03676">
        <w:rPr>
          <w:rFonts w:hint="cs"/>
          <w:rtl/>
        </w:rPr>
        <w:t>.</w:t>
      </w:r>
    </w:p>
    <w:p w:rsidR="006167B8" w:rsidRPr="00E03676" w:rsidRDefault="006167B8" w:rsidP="00F66729">
      <w:pPr>
        <w:pStyle w:val="1-"/>
        <w:rPr>
          <w:rFonts w:ascii="B Lotus" w:hAnsi="B Lotus"/>
          <w:rtl/>
        </w:rPr>
      </w:pPr>
      <w:r w:rsidRPr="00E03676">
        <w:rPr>
          <w:rFonts w:ascii="B Lotus" w:hAnsi="B Lotus"/>
          <w:rtl/>
        </w:rPr>
        <w:t>«</w:t>
      </w:r>
      <w:r w:rsidRPr="00E03676">
        <w:rPr>
          <w:rtl/>
        </w:rPr>
        <w:t xml:space="preserve">او </w:t>
      </w:r>
      <w:r w:rsidR="009768AE" w:rsidRPr="00E03676">
        <w:rPr>
          <w:rtl/>
        </w:rPr>
        <w:t>ک</w:t>
      </w:r>
      <w:r w:rsidRPr="00E03676">
        <w:rPr>
          <w:rtl/>
        </w:rPr>
        <w:t xml:space="preserve">سى است </w:t>
      </w:r>
      <w:r w:rsidR="009768AE" w:rsidRPr="00E03676">
        <w:rPr>
          <w:rtl/>
        </w:rPr>
        <w:t>ک</w:t>
      </w:r>
      <w:r w:rsidRPr="00E03676">
        <w:rPr>
          <w:rtl/>
        </w:rPr>
        <w:t>ه دو در</w:t>
      </w:r>
      <w:r w:rsidR="009768AE" w:rsidRPr="00E03676">
        <w:rPr>
          <w:rtl/>
        </w:rPr>
        <w:t>ی</w:t>
      </w:r>
      <w:r w:rsidRPr="00E03676">
        <w:rPr>
          <w:rtl/>
        </w:rPr>
        <w:t xml:space="preserve">ا را در </w:t>
      </w:r>
      <w:r w:rsidR="009768AE" w:rsidRPr="00E03676">
        <w:rPr>
          <w:rtl/>
        </w:rPr>
        <w:t>ک</w:t>
      </w:r>
      <w:r w:rsidRPr="00E03676">
        <w:rPr>
          <w:rtl/>
        </w:rPr>
        <w:t>نار هم قرار داد</w:t>
      </w:r>
      <w:r w:rsidR="000A6EAE" w:rsidRPr="00E03676">
        <w:rPr>
          <w:rtl/>
        </w:rPr>
        <w:t>؛</w:t>
      </w:r>
      <w:r w:rsidRPr="00E03676">
        <w:rPr>
          <w:rtl/>
        </w:rPr>
        <w:t xml:space="preserve"> </w:t>
      </w:r>
      <w:r w:rsidR="009768AE" w:rsidRPr="00E03676">
        <w:rPr>
          <w:rtl/>
        </w:rPr>
        <w:t>یک</w:t>
      </w:r>
      <w:r w:rsidRPr="00E03676">
        <w:rPr>
          <w:rtl/>
        </w:rPr>
        <w:t>ى گوارا و ش</w:t>
      </w:r>
      <w:r w:rsidR="009768AE" w:rsidRPr="00E03676">
        <w:rPr>
          <w:rtl/>
        </w:rPr>
        <w:t>ی</w:t>
      </w:r>
      <w:r w:rsidRPr="00E03676">
        <w:rPr>
          <w:rtl/>
        </w:rPr>
        <w:t>ر</w:t>
      </w:r>
      <w:r w:rsidR="009768AE" w:rsidRPr="00E03676">
        <w:rPr>
          <w:rtl/>
        </w:rPr>
        <w:t>ی</w:t>
      </w:r>
      <w:r w:rsidRPr="00E03676">
        <w:rPr>
          <w:rtl/>
        </w:rPr>
        <w:t>ن، و د</w:t>
      </w:r>
      <w:r w:rsidR="009768AE" w:rsidRPr="00E03676">
        <w:rPr>
          <w:rtl/>
        </w:rPr>
        <w:t>ی</w:t>
      </w:r>
      <w:r w:rsidRPr="00E03676">
        <w:rPr>
          <w:rtl/>
        </w:rPr>
        <w:t>گر شور و تلخ</w:t>
      </w:r>
      <w:r w:rsidRPr="00E03676">
        <w:rPr>
          <w:rFonts w:ascii="B Lotus" w:hAnsi="B Lotus"/>
          <w:rtl/>
        </w:rPr>
        <w:t>»</w:t>
      </w:r>
      <w:r w:rsidRPr="00E03676">
        <w:rPr>
          <w:rFonts w:ascii="B Lotus" w:hAnsi="B Lotus" w:hint="cs"/>
          <w:rtl/>
        </w:rPr>
        <w:t>.</w:t>
      </w:r>
    </w:p>
    <w:p w:rsidR="006167B8" w:rsidRPr="00E03676" w:rsidRDefault="006167B8" w:rsidP="00F66729">
      <w:pPr>
        <w:pStyle w:val="1-"/>
        <w:rPr>
          <w:rtl/>
        </w:rPr>
      </w:pPr>
      <w:r w:rsidRPr="00E03676">
        <w:rPr>
          <w:rtl/>
        </w:rPr>
        <w:t xml:space="preserve">پس اگر منظور از دو دریا علی و فاطمه بود حتماً ذمی برای یکی از این دو هم می‌شد، و این به اجماع اهل سنت و شیعه بی‌اساس و باطل است. </w:t>
      </w:r>
    </w:p>
    <w:p w:rsidR="006167B8" w:rsidRPr="00E03676" w:rsidRDefault="006167B8" w:rsidP="00F66729">
      <w:pPr>
        <w:pStyle w:val="1-"/>
        <w:rPr>
          <w:rtl/>
        </w:rPr>
      </w:pPr>
      <w:r w:rsidRPr="00E03676">
        <w:rPr>
          <w:rtl/>
        </w:rPr>
        <w:t>پنجم: وی فرمود: «میان آن دو حد فاصلی است که به هم تجاوز نکنند»</w:t>
      </w:r>
      <w:r w:rsidRPr="00E03676">
        <w:rPr>
          <w:rFonts w:hint="cs"/>
          <w:rtl/>
        </w:rPr>
        <w:t>.</w:t>
      </w:r>
      <w:r w:rsidRPr="00E03676">
        <w:rPr>
          <w:rtl/>
        </w:rPr>
        <w:t xml:space="preserve"> اگر مراد از آن دو علی و فاطمه باشد، حد فاصل و برزخ میانشان پیامبر</w:t>
      </w:r>
      <w:r w:rsidRPr="00E03676">
        <w:rPr>
          <w:rFonts w:hint="cs"/>
          <w:rtl/>
        </w:rPr>
        <w:t xml:space="preserve"> </w:t>
      </w:r>
      <w:r w:rsidRPr="00E03676">
        <w:rPr>
          <w:rFonts w:cs="CTraditional Arabic" w:hint="cs"/>
          <w:rtl/>
        </w:rPr>
        <w:t>ص</w:t>
      </w:r>
      <w:r w:rsidRPr="00E03676">
        <w:rPr>
          <w:rtl/>
        </w:rPr>
        <w:t xml:space="preserve"> به زعم</w:t>
      </w:r>
      <w:r w:rsidR="000433D3" w:rsidRPr="00E03676">
        <w:rPr>
          <w:rtl/>
        </w:rPr>
        <w:t xml:space="preserve"> آن‌ها </w:t>
      </w:r>
      <w:r w:rsidRPr="00E03676">
        <w:rPr>
          <w:rtl/>
        </w:rPr>
        <w:t xml:space="preserve">خواهد بود. یعنی ایشان مانع تجاوز یکی از آن دو به دیگری می‌شود و این به ذم شبیه‌تر است تا به مدح. </w:t>
      </w:r>
    </w:p>
    <w:p w:rsidR="00522229" w:rsidRDefault="006167B8" w:rsidP="00F66729">
      <w:pPr>
        <w:pStyle w:val="1-"/>
        <w:rPr>
          <w:rtl/>
        </w:rPr>
      </w:pPr>
      <w:r w:rsidRPr="00E03676">
        <w:rPr>
          <w:rtl/>
        </w:rPr>
        <w:t>ششم: ائمه تفسیر بر خلاف چیزی که رافضی گفته اتفاق نظر دارند و کسانی چون طبری و دیگران روایتی بر خلاف این روایت دروغین ذکر کرده‌اند.</w:t>
      </w:r>
    </w:p>
    <w:p w:rsidR="00716573" w:rsidRDefault="00716573" w:rsidP="00F66729">
      <w:pPr>
        <w:pStyle w:val="1-"/>
        <w:rPr>
          <w:rtl/>
        </w:rPr>
        <w:sectPr w:rsidR="00716573" w:rsidSect="00716573">
          <w:headerReference w:type="default" r:id="rId90"/>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7B4CE7" w:rsidP="00C62832">
      <w:pPr>
        <w:pStyle w:val="a"/>
        <w:rPr>
          <w:rtl/>
        </w:rPr>
      </w:pPr>
      <w:bookmarkStart w:id="342" w:name="_Toc298545696"/>
      <w:bookmarkStart w:id="343" w:name="_Toc426965671"/>
      <w:r w:rsidRPr="00E03676">
        <w:rPr>
          <w:rFonts w:hint="cs"/>
          <w:rtl/>
        </w:rPr>
        <w:t>فص</w:t>
      </w:r>
      <w:r w:rsidR="006167B8" w:rsidRPr="00E03676">
        <w:rPr>
          <w:rtl/>
        </w:rPr>
        <w:t xml:space="preserve">ل </w:t>
      </w:r>
      <w:r w:rsidR="006167B8" w:rsidRPr="00E03676">
        <w:rPr>
          <w:rFonts w:hint="cs"/>
          <w:rtl/>
        </w:rPr>
        <w:t>(132)</w:t>
      </w:r>
      <w:r w:rsidR="00522229" w:rsidRPr="00E03676">
        <w:rPr>
          <w:rFonts w:hint="cs"/>
          <w:rtl/>
        </w:rPr>
        <w:t>:</w:t>
      </w:r>
      <w:r w:rsidR="00522229" w:rsidRPr="00E03676">
        <w:rPr>
          <w:rtl/>
        </w:rPr>
        <w:br/>
      </w:r>
      <w:r w:rsidR="006167B8" w:rsidRPr="00E03676">
        <w:rPr>
          <w:rFonts w:hint="cs"/>
          <w:rtl/>
        </w:rPr>
        <w:t>بطلان ادعای رافضی در مورد دلالت آیۀ</w:t>
      </w:r>
      <w:r w:rsidR="00C62832" w:rsidRPr="00E03676">
        <w:rPr>
          <w:rFonts w:hint="cs"/>
          <w:rtl/>
        </w:rPr>
        <w:t xml:space="preserve"> </w:t>
      </w:r>
      <w:r w:rsidR="00C62832" w:rsidRPr="00E03676">
        <w:rPr>
          <w:rFonts w:cs="Traditional Arabic" w:hint="cs"/>
          <w:b/>
          <w:bCs w:val="0"/>
          <w:rtl/>
        </w:rPr>
        <w:t>﴿</w:t>
      </w:r>
      <w:r w:rsidR="00C62832" w:rsidRPr="00E03676">
        <w:rPr>
          <w:rStyle w:val="Char4"/>
          <w:rtl/>
        </w:rPr>
        <w:t>وَمَنۡ عِندَهُ</w:t>
      </w:r>
      <w:r w:rsidR="00C62832" w:rsidRPr="00E03676">
        <w:rPr>
          <w:rStyle w:val="Char4"/>
          <w:rFonts w:hint="cs"/>
          <w:rtl/>
        </w:rPr>
        <w:t>ۥ</w:t>
      </w:r>
      <w:r w:rsidR="00C62832" w:rsidRPr="00E03676">
        <w:rPr>
          <w:rStyle w:val="Char4"/>
          <w:rtl/>
        </w:rPr>
        <w:t xml:space="preserve"> عِلۡمُ </w:t>
      </w:r>
      <w:r w:rsidR="00C62832" w:rsidRPr="00E03676">
        <w:rPr>
          <w:rStyle w:val="Char4"/>
          <w:rFonts w:hint="cs"/>
          <w:rtl/>
        </w:rPr>
        <w:t>ٱ</w:t>
      </w:r>
      <w:r w:rsidR="00C62832" w:rsidRPr="00E03676">
        <w:rPr>
          <w:rStyle w:val="Char4"/>
          <w:rFonts w:hint="eastAsia"/>
          <w:rtl/>
        </w:rPr>
        <w:t>لۡكِتَٰبِ</w:t>
      </w:r>
      <w:r w:rsidR="00C62832" w:rsidRPr="00E03676">
        <w:rPr>
          <w:rFonts w:cs="Traditional Arabic" w:hint="cs"/>
          <w:b/>
          <w:bCs w:val="0"/>
          <w:rtl/>
        </w:rPr>
        <w:t>﴾</w:t>
      </w:r>
      <w:r w:rsidR="006167B8" w:rsidRPr="00E03676">
        <w:rPr>
          <w:rFonts w:hint="cs"/>
          <w:rtl/>
        </w:rPr>
        <w:t xml:space="preserve"> بر امامت علی</w:t>
      </w:r>
      <w:r w:rsidR="002D68F0" w:rsidRPr="00E03676">
        <w:rPr>
          <w:rFonts w:cs="CTraditional Arabic" w:hint="cs"/>
          <w:b/>
          <w:bCs w:val="0"/>
          <w:rtl/>
        </w:rPr>
        <w:t>س</w:t>
      </w:r>
      <w:bookmarkEnd w:id="342"/>
      <w:bookmarkEnd w:id="343"/>
    </w:p>
    <w:p w:rsidR="006167B8" w:rsidRPr="00E03676" w:rsidRDefault="006167B8" w:rsidP="00C62832">
      <w:pPr>
        <w:pStyle w:val="1-"/>
        <w:rPr>
          <w:sz w:val="32"/>
          <w:szCs w:val="32"/>
          <w:rtl/>
        </w:rPr>
      </w:pPr>
      <w:r w:rsidRPr="00E03676">
        <w:rPr>
          <w:rtl/>
        </w:rPr>
        <w:t>رافضی می‌گوید: برهان سی و یکم: فرموده حق تعالی است:</w:t>
      </w:r>
      <w:r w:rsidR="00C62832" w:rsidRPr="00E03676">
        <w:rPr>
          <w:rFonts w:hint="cs"/>
          <w:rtl/>
        </w:rPr>
        <w:t xml:space="preserve"> </w:t>
      </w:r>
      <w:r w:rsidR="00C62832" w:rsidRPr="00E03676">
        <w:rPr>
          <w:rFonts w:cs="Traditional Arabic" w:hint="cs"/>
          <w:rtl/>
        </w:rPr>
        <w:t>﴿</w:t>
      </w:r>
      <w:r w:rsidR="00C62832" w:rsidRPr="00E03676">
        <w:rPr>
          <w:rStyle w:val="Char4"/>
          <w:rtl/>
        </w:rPr>
        <w:t>وَمَنۡ عِندَهُ</w:t>
      </w:r>
      <w:r w:rsidR="00C62832" w:rsidRPr="00E03676">
        <w:rPr>
          <w:rStyle w:val="Char4"/>
          <w:rFonts w:hint="cs"/>
          <w:rtl/>
        </w:rPr>
        <w:t>ۥ</w:t>
      </w:r>
      <w:r w:rsidR="00C62832" w:rsidRPr="00E03676">
        <w:rPr>
          <w:rStyle w:val="Char4"/>
          <w:rtl/>
        </w:rPr>
        <w:t xml:space="preserve"> عِلۡمُ </w:t>
      </w:r>
      <w:r w:rsidR="00C62832" w:rsidRPr="00E03676">
        <w:rPr>
          <w:rStyle w:val="Char4"/>
          <w:rFonts w:hint="cs"/>
          <w:rtl/>
        </w:rPr>
        <w:t>ٱ</w:t>
      </w:r>
      <w:r w:rsidR="00C62832" w:rsidRPr="00E03676">
        <w:rPr>
          <w:rStyle w:val="Char4"/>
          <w:rFonts w:hint="eastAsia"/>
          <w:rtl/>
        </w:rPr>
        <w:t>لۡكِتَٰبِ</w:t>
      </w:r>
      <w:r w:rsidR="00C62832" w:rsidRPr="00E03676">
        <w:rPr>
          <w:rStyle w:val="Char4"/>
          <w:rtl/>
        </w:rPr>
        <w:t xml:space="preserve"> ٤٣</w:t>
      </w:r>
      <w:r w:rsidR="00C62832" w:rsidRPr="00E03676">
        <w:rPr>
          <w:rFonts w:cs="Traditional Arabic" w:hint="cs"/>
          <w:rtl/>
        </w:rPr>
        <w:t>﴾</w:t>
      </w:r>
      <w:r w:rsidRPr="00E03676">
        <w:rPr>
          <w:rtl/>
        </w:rPr>
        <w:t xml:space="preserve"> </w:t>
      </w:r>
      <w:r w:rsidR="00C62832" w:rsidRPr="00E03676">
        <w:rPr>
          <w:rStyle w:val="4-Char0"/>
          <w:rFonts w:hint="cs"/>
          <w:rtl/>
        </w:rPr>
        <w:t>[</w:t>
      </w:r>
      <w:r w:rsidRPr="00E03676">
        <w:rPr>
          <w:rStyle w:val="4-Char0"/>
          <w:rFonts w:hint="cs"/>
          <w:rtl/>
        </w:rPr>
        <w:t>الرعد: 43</w:t>
      </w:r>
      <w:r w:rsidR="00C62832" w:rsidRPr="00E03676">
        <w:rPr>
          <w:rStyle w:val="4-Char0"/>
          <w:rFonts w:hint="cs"/>
          <w:rtl/>
        </w:rPr>
        <w:t>]</w:t>
      </w:r>
      <w:r w:rsidRPr="00E03676">
        <w:rPr>
          <w:rFonts w:hint="cs"/>
          <w:rtl/>
        </w:rPr>
        <w:t>.</w:t>
      </w:r>
    </w:p>
    <w:p w:rsidR="006167B8" w:rsidRPr="00E03676" w:rsidRDefault="006167B8" w:rsidP="00F66729">
      <w:pPr>
        <w:pStyle w:val="1-"/>
        <w:rPr>
          <w:rFonts w:ascii="B Lotus" w:hAnsi="B Lotus"/>
          <w:rtl/>
        </w:rPr>
      </w:pPr>
      <w:r w:rsidRPr="00E03676">
        <w:rPr>
          <w:rFonts w:ascii="B Lotus" w:hAnsi="B Lotus"/>
          <w:rtl/>
        </w:rPr>
        <w:t>«</w:t>
      </w:r>
      <w:r w:rsidRPr="00E03676">
        <w:rPr>
          <w:rtl/>
        </w:rPr>
        <w:t xml:space="preserve">و </w:t>
      </w:r>
      <w:r w:rsidR="009768AE" w:rsidRPr="00E03676">
        <w:rPr>
          <w:rtl/>
        </w:rPr>
        <w:t>ک</w:t>
      </w:r>
      <w:r w:rsidRPr="00E03676">
        <w:rPr>
          <w:rtl/>
        </w:rPr>
        <w:t xml:space="preserve">سى </w:t>
      </w:r>
      <w:r w:rsidR="009768AE" w:rsidRPr="00E03676">
        <w:rPr>
          <w:rtl/>
        </w:rPr>
        <w:t>ک</w:t>
      </w:r>
      <w:r w:rsidRPr="00E03676">
        <w:rPr>
          <w:rtl/>
        </w:rPr>
        <w:t xml:space="preserve">ه علم </w:t>
      </w:r>
      <w:r w:rsidR="009768AE" w:rsidRPr="00E03676">
        <w:rPr>
          <w:rtl/>
        </w:rPr>
        <w:t>ک</w:t>
      </w:r>
      <w:r w:rsidRPr="00E03676">
        <w:rPr>
          <w:rtl/>
        </w:rPr>
        <w:t>تاب (و آگاهى بر قرآن) نزد اوست</w:t>
      </w:r>
      <w:r w:rsidRPr="00E03676">
        <w:rPr>
          <w:rFonts w:ascii="B Lotus" w:hAnsi="B Lotus"/>
          <w:rtl/>
        </w:rPr>
        <w:t>»</w:t>
      </w:r>
      <w:r w:rsidRPr="00E03676">
        <w:rPr>
          <w:rFonts w:ascii="B Lotus" w:hAnsi="B Lotus" w:hint="cs"/>
          <w:rtl/>
        </w:rPr>
        <w:t>.</w:t>
      </w:r>
    </w:p>
    <w:p w:rsidR="006167B8" w:rsidRPr="00E03676" w:rsidRDefault="006167B8" w:rsidP="00F66729">
      <w:pPr>
        <w:pStyle w:val="1-"/>
        <w:rPr>
          <w:rtl/>
        </w:rPr>
      </w:pPr>
      <w:r w:rsidRPr="00E03676">
        <w:rPr>
          <w:rtl/>
        </w:rPr>
        <w:t xml:space="preserve">ابو نعیم از ابن حنفیه روایت کرده که گفت: مقصود از او علی بن ابی طالب است. در تفسیر ثعلبی نیز از عبدالله بن سلام روایت شده که گفت: گفتم: این که علم کتاب نزد اوست چه کسی است؟ فرمود: او علی بن ابی طالب است. و این بر افضلیت او دلالت دارد پس او امام بر حق است. </w:t>
      </w:r>
    </w:p>
    <w:p w:rsidR="006167B8" w:rsidRPr="00E03676" w:rsidRDefault="006167B8" w:rsidP="00F66729">
      <w:pPr>
        <w:pStyle w:val="1-"/>
        <w:rPr>
          <w:rtl/>
        </w:rPr>
      </w:pPr>
      <w:r w:rsidRPr="00E03676">
        <w:rPr>
          <w:rtl/>
        </w:rPr>
        <w:t>پاسخ این گفته‌ها بر چند وجه است: یکی: مطالبه صحت و درستی این نقل قول از ابن سلام و ابن حنفیه</w:t>
      </w:r>
      <w:r w:rsidRPr="00E03676">
        <w:rPr>
          <w:rFonts w:hint="cs"/>
          <w:rtl/>
        </w:rPr>
        <w:t>.</w:t>
      </w:r>
    </w:p>
    <w:p w:rsidR="006167B8" w:rsidRPr="00E03676" w:rsidRDefault="006167B8" w:rsidP="00F66729">
      <w:pPr>
        <w:pStyle w:val="1-"/>
        <w:rPr>
          <w:rtl/>
        </w:rPr>
      </w:pPr>
      <w:r w:rsidRPr="00E03676">
        <w:rPr>
          <w:rtl/>
        </w:rPr>
        <w:t xml:space="preserve">وجه دوم: حتی با فرض ثابت شدن و صحت این روایت، به خاطر مخالفت اکثریت روایات با آن، حجت به شمار نمی‌رود. </w:t>
      </w:r>
    </w:p>
    <w:p w:rsidR="006167B8" w:rsidRPr="00E03676" w:rsidRDefault="006167B8" w:rsidP="00F66729">
      <w:pPr>
        <w:pStyle w:val="1-"/>
        <w:rPr>
          <w:rtl/>
        </w:rPr>
      </w:pPr>
      <w:r w:rsidRPr="00E03676">
        <w:rPr>
          <w:rtl/>
        </w:rPr>
        <w:t xml:space="preserve">سوم: این روایت به دروغ به ابن سلام و ابن حنفیه نسبت داده شده است. </w:t>
      </w:r>
    </w:p>
    <w:p w:rsidR="006167B8" w:rsidRPr="00E03676" w:rsidRDefault="006167B8" w:rsidP="00C62832">
      <w:pPr>
        <w:pStyle w:val="1-"/>
        <w:rPr>
          <w:rtl/>
        </w:rPr>
      </w:pPr>
      <w:r w:rsidRPr="00E03676">
        <w:rPr>
          <w:rtl/>
        </w:rPr>
        <w:t>چهارم: این ادعا قطعاً باطل است چون خداوند متعال فرمود:</w:t>
      </w:r>
      <w:r w:rsidR="00C62832" w:rsidRPr="00E03676">
        <w:rPr>
          <w:rFonts w:hint="cs"/>
          <w:rtl/>
        </w:rPr>
        <w:t xml:space="preserve"> </w:t>
      </w:r>
      <w:r w:rsidR="00C62832" w:rsidRPr="00E03676">
        <w:rPr>
          <w:rFonts w:cs="Traditional Arabic" w:hint="cs"/>
          <w:rtl/>
        </w:rPr>
        <w:t>﴿</w:t>
      </w:r>
      <w:r w:rsidR="00C62832" w:rsidRPr="00E03676">
        <w:rPr>
          <w:rStyle w:val="Char4"/>
          <w:rtl/>
        </w:rPr>
        <w:t>قُلۡ كَفَىٰ بِ</w:t>
      </w:r>
      <w:r w:rsidR="00C62832" w:rsidRPr="00E03676">
        <w:rPr>
          <w:rStyle w:val="Char4"/>
          <w:rFonts w:hint="cs"/>
          <w:rtl/>
        </w:rPr>
        <w:t>ٱ</w:t>
      </w:r>
      <w:r w:rsidR="00C62832" w:rsidRPr="00E03676">
        <w:rPr>
          <w:rStyle w:val="Char4"/>
          <w:rFonts w:hint="eastAsia"/>
          <w:rtl/>
        </w:rPr>
        <w:t>للَّهِ</w:t>
      </w:r>
      <w:r w:rsidR="00C62832" w:rsidRPr="00E03676">
        <w:rPr>
          <w:rStyle w:val="Char4"/>
          <w:rtl/>
        </w:rPr>
        <w:t xml:space="preserve"> شَهِيدَۢا بَيۡنِي وَبَيۡنَكُمۡ وَمَنۡ عِندَهُ</w:t>
      </w:r>
      <w:r w:rsidR="00C62832" w:rsidRPr="00E03676">
        <w:rPr>
          <w:rStyle w:val="Char4"/>
          <w:rFonts w:hint="cs"/>
          <w:rtl/>
        </w:rPr>
        <w:t>ۥ</w:t>
      </w:r>
      <w:r w:rsidR="00C62832" w:rsidRPr="00E03676">
        <w:rPr>
          <w:rStyle w:val="Char4"/>
          <w:rtl/>
        </w:rPr>
        <w:t xml:space="preserve"> عِلۡمُ </w:t>
      </w:r>
      <w:r w:rsidR="00C62832" w:rsidRPr="00E03676">
        <w:rPr>
          <w:rStyle w:val="Char4"/>
          <w:rFonts w:hint="cs"/>
          <w:rtl/>
        </w:rPr>
        <w:t>ٱ</w:t>
      </w:r>
      <w:r w:rsidR="00C62832" w:rsidRPr="00E03676">
        <w:rPr>
          <w:rStyle w:val="Char4"/>
          <w:rFonts w:hint="eastAsia"/>
          <w:rtl/>
        </w:rPr>
        <w:t>لۡكِتَٰبِ</w:t>
      </w:r>
      <w:r w:rsidR="00C62832" w:rsidRPr="00E03676">
        <w:rPr>
          <w:rStyle w:val="Char4"/>
          <w:rtl/>
        </w:rPr>
        <w:t xml:space="preserve"> ٤٣</w:t>
      </w:r>
      <w:r w:rsidR="00C62832" w:rsidRPr="00E03676">
        <w:rPr>
          <w:rFonts w:cs="Traditional Arabic" w:hint="cs"/>
          <w:rtl/>
        </w:rPr>
        <w:t>﴾</w:t>
      </w:r>
      <w:r w:rsidRPr="00E03676">
        <w:rPr>
          <w:rtl/>
        </w:rPr>
        <w:t xml:space="preserve"> </w:t>
      </w:r>
      <w:r w:rsidR="00C62832" w:rsidRPr="00E03676">
        <w:rPr>
          <w:rStyle w:val="4-Char0"/>
          <w:rFonts w:hint="cs"/>
          <w:rtl/>
        </w:rPr>
        <w:t>[</w:t>
      </w:r>
      <w:r w:rsidRPr="00E03676">
        <w:rPr>
          <w:rStyle w:val="4-Char0"/>
          <w:rFonts w:hint="cs"/>
          <w:rtl/>
        </w:rPr>
        <w:t>الرعد: 43</w:t>
      </w:r>
      <w:r w:rsidR="00C62832" w:rsidRPr="00E03676">
        <w:rPr>
          <w:rStyle w:val="4-Char0"/>
          <w:rFonts w:hint="cs"/>
          <w:rtl/>
        </w:rPr>
        <w:t>]</w:t>
      </w:r>
      <w:r w:rsidRPr="00E03676">
        <w:rPr>
          <w:rFonts w:hint="cs"/>
          <w:rtl/>
        </w:rPr>
        <w:t>.</w:t>
      </w:r>
    </w:p>
    <w:p w:rsidR="006167B8" w:rsidRPr="00E03676" w:rsidRDefault="006167B8" w:rsidP="00F66729">
      <w:pPr>
        <w:pStyle w:val="1-"/>
        <w:rPr>
          <w:rFonts w:ascii="B Lotus" w:hAnsi="B Lotus"/>
          <w:rtl/>
        </w:rPr>
      </w:pPr>
      <w:r w:rsidRPr="00E03676">
        <w:rPr>
          <w:rFonts w:ascii="B Lotus" w:hAnsi="B Lotus"/>
          <w:rtl/>
        </w:rPr>
        <w:t>«</w:t>
      </w:r>
      <w:r w:rsidRPr="00E03676">
        <w:rPr>
          <w:rtl/>
        </w:rPr>
        <w:t>آن</w:t>
      </w:r>
      <w:r w:rsidR="00C62832" w:rsidRPr="00E03676">
        <w:rPr>
          <w:rFonts w:hint="cs"/>
          <w:rtl/>
        </w:rPr>
        <w:t>‌</w:t>
      </w:r>
      <w:r w:rsidRPr="00E03676">
        <w:rPr>
          <w:rtl/>
        </w:rPr>
        <w:t xml:space="preserve">ها </w:t>
      </w:r>
      <w:r w:rsidR="009768AE" w:rsidRPr="00E03676">
        <w:rPr>
          <w:rtl/>
        </w:rPr>
        <w:t>ک</w:t>
      </w:r>
      <w:r w:rsidRPr="00E03676">
        <w:rPr>
          <w:rtl/>
        </w:rPr>
        <w:t xml:space="preserve">ه </w:t>
      </w:r>
      <w:r w:rsidR="009768AE" w:rsidRPr="00E03676">
        <w:rPr>
          <w:rtl/>
        </w:rPr>
        <w:t>ک</w:t>
      </w:r>
      <w:r w:rsidRPr="00E03676">
        <w:rPr>
          <w:rtl/>
        </w:rPr>
        <w:t>افر شدند مى‏گو</w:t>
      </w:r>
      <w:r w:rsidR="009768AE" w:rsidRPr="00E03676">
        <w:rPr>
          <w:rtl/>
        </w:rPr>
        <w:t>ی</w:t>
      </w:r>
      <w:r w:rsidRPr="00E03676">
        <w:rPr>
          <w:rtl/>
        </w:rPr>
        <w:t>ند: «تو پ</w:t>
      </w:r>
      <w:r w:rsidR="009768AE" w:rsidRPr="00E03676">
        <w:rPr>
          <w:rtl/>
        </w:rPr>
        <w:t>ی</w:t>
      </w:r>
      <w:r w:rsidRPr="00E03676">
        <w:rPr>
          <w:rtl/>
        </w:rPr>
        <w:t>امبر ن</w:t>
      </w:r>
      <w:r w:rsidR="009768AE" w:rsidRPr="00E03676">
        <w:rPr>
          <w:rtl/>
        </w:rPr>
        <w:t>ی</w:t>
      </w:r>
      <w:r w:rsidRPr="00E03676">
        <w:rPr>
          <w:rtl/>
        </w:rPr>
        <w:t>ستى!» بگو: «</w:t>
      </w:r>
      <w:r w:rsidR="009768AE" w:rsidRPr="00E03676">
        <w:rPr>
          <w:rtl/>
        </w:rPr>
        <w:t>ک</w:t>
      </w:r>
      <w:r w:rsidRPr="00E03676">
        <w:rPr>
          <w:rtl/>
        </w:rPr>
        <w:t xml:space="preserve">افى است </w:t>
      </w:r>
      <w:r w:rsidR="009768AE" w:rsidRPr="00E03676">
        <w:rPr>
          <w:rtl/>
        </w:rPr>
        <w:t>ک</w:t>
      </w:r>
      <w:r w:rsidRPr="00E03676">
        <w:rPr>
          <w:rtl/>
        </w:rPr>
        <w:t xml:space="preserve">ه خداوند، و </w:t>
      </w:r>
      <w:r w:rsidR="009768AE" w:rsidRPr="00E03676">
        <w:rPr>
          <w:rtl/>
        </w:rPr>
        <w:t>ک</w:t>
      </w:r>
      <w:r w:rsidRPr="00E03676">
        <w:rPr>
          <w:rtl/>
        </w:rPr>
        <w:t xml:space="preserve">سى </w:t>
      </w:r>
      <w:r w:rsidR="009768AE" w:rsidRPr="00E03676">
        <w:rPr>
          <w:rtl/>
        </w:rPr>
        <w:t>ک</w:t>
      </w:r>
      <w:r w:rsidRPr="00E03676">
        <w:rPr>
          <w:rtl/>
        </w:rPr>
        <w:t xml:space="preserve">ه علم </w:t>
      </w:r>
      <w:r w:rsidR="009768AE" w:rsidRPr="00E03676">
        <w:rPr>
          <w:rtl/>
        </w:rPr>
        <w:t>ک</w:t>
      </w:r>
      <w:r w:rsidRPr="00E03676">
        <w:rPr>
          <w:rtl/>
        </w:rPr>
        <w:t>تاب (و آگاهى بر قرآن) نزد اوست، م</w:t>
      </w:r>
      <w:r w:rsidR="009768AE" w:rsidRPr="00E03676">
        <w:rPr>
          <w:rtl/>
        </w:rPr>
        <w:t>ی</w:t>
      </w:r>
      <w:r w:rsidRPr="00E03676">
        <w:rPr>
          <w:rtl/>
        </w:rPr>
        <w:t>ان من و شما گواه باشند»</w:t>
      </w:r>
      <w:r w:rsidRPr="00E03676">
        <w:rPr>
          <w:rFonts w:ascii="B Lotus" w:hAnsi="B Lotus" w:hint="cs"/>
          <w:rtl/>
        </w:rPr>
        <w:t>.</w:t>
      </w:r>
    </w:p>
    <w:p w:rsidR="006167B8" w:rsidRPr="00E03676" w:rsidRDefault="006167B8" w:rsidP="00F66729">
      <w:pPr>
        <w:pStyle w:val="1-"/>
        <w:rPr>
          <w:rtl/>
        </w:rPr>
      </w:pPr>
      <w:r w:rsidRPr="00E03676">
        <w:rPr>
          <w:rtl/>
        </w:rPr>
        <w:t>اگر منظور از «کسی که دارای علم کتاب است» علی باشد معنایش آن است که محمد برای اثبات آنچه گفته پسر عمویش علی را شاهد می‌آورد، و معلوم است که شهادت دادن علی به پیامبری و به هر آنچه گفته فایده‌ای به محمد نمی‌رساند و گواهی علی حجتی بر مردم نخواهد بود. دلیل معتبری هم برای استدلال کنند</w:t>
      </w:r>
      <w:r w:rsidRPr="00E03676">
        <w:rPr>
          <w:rFonts w:hint="cs"/>
          <w:rtl/>
        </w:rPr>
        <w:t>ه</w:t>
      </w:r>
      <w:r w:rsidRPr="00E03676">
        <w:rPr>
          <w:rtl/>
        </w:rPr>
        <w:t xml:space="preserve"> نمی‌شود و کسی بوسیله آن </w:t>
      </w:r>
      <w:r w:rsidRPr="00E03676">
        <w:rPr>
          <w:rFonts w:hint="cs"/>
          <w:rtl/>
        </w:rPr>
        <w:t>قانع</w:t>
      </w:r>
      <w:r w:rsidRPr="00E03676">
        <w:rPr>
          <w:rtl/>
        </w:rPr>
        <w:t xml:space="preserve"> نخواهد شد. چون احتمالاً خواه</w:t>
      </w:r>
      <w:r w:rsidRPr="00E03676">
        <w:rPr>
          <w:rFonts w:hint="cs"/>
          <w:rtl/>
        </w:rPr>
        <w:t>ن</w:t>
      </w:r>
      <w:r w:rsidRPr="00E03676">
        <w:rPr>
          <w:rtl/>
        </w:rPr>
        <w:t>د گفت: علی خود از کجا به رسالت و نبوت محمد</w:t>
      </w:r>
      <w:r w:rsidRPr="00E03676">
        <w:rPr>
          <w:rFonts w:hint="cs"/>
          <w:rtl/>
        </w:rPr>
        <w:t xml:space="preserve"> </w:t>
      </w:r>
      <w:r w:rsidRPr="00E03676">
        <w:rPr>
          <w:rFonts w:cs="CTraditional Arabic" w:hint="cs"/>
          <w:rtl/>
        </w:rPr>
        <w:t>ص</w:t>
      </w:r>
      <w:r w:rsidRPr="00E03676">
        <w:rPr>
          <w:rtl/>
        </w:rPr>
        <w:t xml:space="preserve"> پی برده؟ آیا جز از خود محمد</w:t>
      </w:r>
      <w:r w:rsidRPr="00E03676">
        <w:rPr>
          <w:rFonts w:hint="cs"/>
          <w:rtl/>
        </w:rPr>
        <w:t xml:space="preserve"> </w:t>
      </w:r>
      <w:r w:rsidRPr="00E03676">
        <w:rPr>
          <w:rFonts w:cs="CTraditional Arabic" w:hint="cs"/>
          <w:rtl/>
        </w:rPr>
        <w:t>ص</w:t>
      </w:r>
      <w:r w:rsidRPr="00E03676">
        <w:rPr>
          <w:rtl/>
        </w:rPr>
        <w:t xml:space="preserve"> آن را گرفته است؟ و در نهایت شهادت علی برای محمد</w:t>
      </w:r>
      <w:r w:rsidRPr="00E03676">
        <w:rPr>
          <w:rFonts w:hint="cs"/>
          <w:rtl/>
        </w:rPr>
        <w:t xml:space="preserve"> </w:t>
      </w:r>
      <w:r w:rsidRPr="00E03676">
        <w:rPr>
          <w:rFonts w:cs="CTraditional Arabic" w:hint="cs"/>
          <w:rtl/>
        </w:rPr>
        <w:t>ص</w:t>
      </w:r>
      <w:r w:rsidRPr="00E03676">
        <w:rPr>
          <w:rtl/>
        </w:rPr>
        <w:t xml:space="preserve"> به مثابه شهادت خود محمد</w:t>
      </w:r>
      <w:r w:rsidRPr="00E03676">
        <w:rPr>
          <w:rFonts w:hint="cs"/>
          <w:rtl/>
        </w:rPr>
        <w:t xml:space="preserve"> </w:t>
      </w:r>
      <w:r w:rsidRPr="00E03676">
        <w:rPr>
          <w:rFonts w:cs="CTraditional Arabic" w:hint="cs"/>
          <w:rtl/>
        </w:rPr>
        <w:t>ص</w:t>
      </w:r>
      <w:r w:rsidRPr="00E03676">
        <w:rPr>
          <w:rtl/>
        </w:rPr>
        <w:t xml:space="preserve"> برای خودش خواهد بود. </w:t>
      </w:r>
    </w:p>
    <w:p w:rsidR="006167B8" w:rsidRPr="00E03676" w:rsidRDefault="006167B8" w:rsidP="00F66729">
      <w:pPr>
        <w:pStyle w:val="1-"/>
        <w:rPr>
          <w:rtl/>
        </w:rPr>
      </w:pPr>
      <w:r w:rsidRPr="00E03676">
        <w:rPr>
          <w:rtl/>
        </w:rPr>
        <w:t>از همین جهت ممکن است بگویند: این که پسر عمویش است‌ و اولین کسی که به او ایمان آورده است، در نتیجه احتمالاً از وی طرفداری و جانبداری می‌کند (پس شهادتش اعتباری ندارد)</w:t>
      </w:r>
      <w:r w:rsidRPr="00E03676">
        <w:rPr>
          <w:rFonts w:hint="cs"/>
          <w:rtl/>
        </w:rPr>
        <w:t>.</w:t>
      </w:r>
    </w:p>
    <w:p w:rsidR="006167B8" w:rsidRPr="00E03676" w:rsidRDefault="006167B8" w:rsidP="00F66729">
      <w:pPr>
        <w:pStyle w:val="1-"/>
        <w:rPr>
          <w:rtl/>
        </w:rPr>
      </w:pPr>
      <w:r w:rsidRPr="00E03676">
        <w:rPr>
          <w:rtl/>
        </w:rPr>
        <w:t>می‌بینیم که این جاهل خواسته فضیلتی برای علی بیابد اما در واقع با این ادعا هم به شأن و منزلت علی و پیامبر</w:t>
      </w:r>
      <w:r w:rsidRPr="00E03676">
        <w:rPr>
          <w:rFonts w:hint="cs"/>
          <w:rtl/>
        </w:rPr>
        <w:t xml:space="preserve"> </w:t>
      </w:r>
      <w:r w:rsidRPr="00E03676">
        <w:rPr>
          <w:rFonts w:cs="CTraditional Arabic" w:hint="cs"/>
          <w:rtl/>
        </w:rPr>
        <w:t>ص</w:t>
      </w:r>
      <w:r w:rsidRPr="00E03676">
        <w:rPr>
          <w:rtl/>
        </w:rPr>
        <w:t xml:space="preserve"> متعرض گردیده و هم ادله و حجت‌های اسلام را زیر سؤال برده است، اصلاً چنین چیزی را جز زندیقان و جاهلان بی‌خبر از همه چیز نمی‌گویند. </w:t>
      </w:r>
    </w:p>
    <w:tbl>
      <w:tblPr>
        <w:bidiVisual/>
        <w:tblW w:w="0" w:type="auto"/>
        <w:tblInd w:w="116" w:type="dxa"/>
        <w:tblLook w:val="01E0" w:firstRow="1" w:lastRow="1" w:firstColumn="1" w:lastColumn="1" w:noHBand="0" w:noVBand="0"/>
      </w:tblPr>
      <w:tblGrid>
        <w:gridCol w:w="3302"/>
        <w:gridCol w:w="543"/>
        <w:gridCol w:w="3258"/>
      </w:tblGrid>
      <w:tr w:rsidR="006167B8" w:rsidRPr="00E03676" w:rsidTr="00AD3152">
        <w:tc>
          <w:tcPr>
            <w:tcW w:w="3302" w:type="dxa"/>
          </w:tcPr>
          <w:p w:rsidR="006167B8" w:rsidRPr="00E03676" w:rsidRDefault="006167B8" w:rsidP="00C62832">
            <w:pPr>
              <w:pStyle w:val="4-"/>
              <w:ind w:firstLine="0"/>
              <w:jc w:val="lowKashida"/>
              <w:rPr>
                <w:sz w:val="2"/>
                <w:szCs w:val="2"/>
                <w:rtl/>
              </w:rPr>
            </w:pPr>
            <w:r w:rsidRPr="00E03676">
              <w:rPr>
                <w:rtl/>
              </w:rPr>
              <w:t>وإن كنت لا تدري فتلك مصيبة</w:t>
            </w:r>
            <w:r w:rsidRPr="00E03676">
              <w:rPr>
                <w:rtl/>
              </w:rPr>
              <w:br/>
            </w:r>
          </w:p>
        </w:tc>
        <w:tc>
          <w:tcPr>
            <w:tcW w:w="543" w:type="dxa"/>
          </w:tcPr>
          <w:p w:rsidR="006167B8" w:rsidRPr="00E03676" w:rsidRDefault="006167B8" w:rsidP="00C62832">
            <w:pPr>
              <w:pStyle w:val="4-"/>
              <w:ind w:firstLine="0"/>
              <w:jc w:val="lowKashida"/>
              <w:rPr>
                <w:rtl/>
              </w:rPr>
            </w:pPr>
          </w:p>
        </w:tc>
        <w:tc>
          <w:tcPr>
            <w:tcW w:w="3258" w:type="dxa"/>
          </w:tcPr>
          <w:p w:rsidR="006167B8" w:rsidRPr="00E03676" w:rsidRDefault="006167B8" w:rsidP="00C62832">
            <w:pPr>
              <w:pStyle w:val="4-"/>
              <w:ind w:firstLine="0"/>
              <w:jc w:val="lowKashida"/>
              <w:rPr>
                <w:sz w:val="2"/>
                <w:szCs w:val="2"/>
                <w:rtl/>
              </w:rPr>
            </w:pPr>
            <w:r w:rsidRPr="00E03676">
              <w:rPr>
                <w:rtl/>
              </w:rPr>
              <w:t>وإن كنت تدري فالمصيبة أعظم</w:t>
            </w:r>
            <w:r w:rsidRPr="00E03676">
              <w:rPr>
                <w:rtl/>
              </w:rPr>
              <w:br/>
            </w:r>
          </w:p>
        </w:tc>
      </w:tr>
    </w:tbl>
    <w:p w:rsidR="006167B8" w:rsidRPr="00E03676" w:rsidRDefault="006167B8" w:rsidP="00F66729">
      <w:pPr>
        <w:pStyle w:val="1-"/>
        <w:rPr>
          <w:rtl/>
        </w:rPr>
      </w:pPr>
      <w:r w:rsidRPr="00E03676">
        <w:rPr>
          <w:rtl/>
        </w:rPr>
        <w:t>اگر</w:t>
      </w:r>
      <w:r w:rsidRPr="00E03676">
        <w:rPr>
          <w:rFonts w:hint="cs"/>
          <w:rtl/>
        </w:rPr>
        <w:t xml:space="preserve"> </w:t>
      </w:r>
      <w:r w:rsidRPr="00E03676">
        <w:rPr>
          <w:rtl/>
        </w:rPr>
        <w:t>از قضایا اطلاع‌</w:t>
      </w:r>
      <w:r w:rsidRPr="00E03676">
        <w:rPr>
          <w:rFonts w:hint="cs"/>
          <w:rtl/>
        </w:rPr>
        <w:t xml:space="preserve"> </w:t>
      </w:r>
      <w:r w:rsidRPr="00E03676">
        <w:rPr>
          <w:rtl/>
        </w:rPr>
        <w:t>نداری‌</w:t>
      </w:r>
      <w:r w:rsidRPr="00E03676">
        <w:rPr>
          <w:rFonts w:hint="cs"/>
          <w:rtl/>
        </w:rPr>
        <w:t xml:space="preserve"> </w:t>
      </w:r>
      <w:r w:rsidRPr="00E03676">
        <w:rPr>
          <w:rtl/>
        </w:rPr>
        <w:t>که</w:t>
      </w:r>
      <w:r w:rsidRPr="00E03676">
        <w:rPr>
          <w:rFonts w:hint="cs"/>
          <w:rtl/>
        </w:rPr>
        <w:t xml:space="preserve"> </w:t>
      </w:r>
      <w:r w:rsidRPr="00E03676">
        <w:rPr>
          <w:rtl/>
        </w:rPr>
        <w:t>‌این‌خود مصیبتی است</w:t>
      </w:r>
      <w:r w:rsidRPr="00E03676">
        <w:rPr>
          <w:rFonts w:hint="cs"/>
          <w:rtl/>
        </w:rPr>
        <w:t xml:space="preserve">. </w:t>
      </w:r>
      <w:r w:rsidRPr="00E03676">
        <w:rPr>
          <w:rtl/>
        </w:rPr>
        <w:t>واگر خبر</w:t>
      </w:r>
      <w:r w:rsidRPr="00E03676">
        <w:rPr>
          <w:rFonts w:hint="cs"/>
          <w:rtl/>
        </w:rPr>
        <w:t xml:space="preserve"> </w:t>
      </w:r>
      <w:r w:rsidRPr="00E03676">
        <w:rPr>
          <w:rtl/>
        </w:rPr>
        <w:t>داری که مصیبت‌بزرگ‌تر است</w:t>
      </w:r>
    </w:p>
    <w:p w:rsidR="006167B8" w:rsidRPr="00E03676" w:rsidRDefault="006167B8" w:rsidP="00C62832">
      <w:pPr>
        <w:pStyle w:val="1-"/>
        <w:rPr>
          <w:rFonts w:cs="B Lotus"/>
          <w:sz w:val="32"/>
          <w:szCs w:val="32"/>
          <w:rtl/>
        </w:rPr>
      </w:pPr>
      <w:r w:rsidRPr="00E03676">
        <w:rPr>
          <w:rtl/>
        </w:rPr>
        <w:t>پنجم: خداوند سبحانه و تعالی به شهادت طلبیدن اهل کتاب را در چند آیه ذکر نموده است، همچون این فرموده:</w:t>
      </w:r>
      <w:r w:rsidR="00C62832" w:rsidRPr="00E03676">
        <w:rPr>
          <w:rFonts w:hint="cs"/>
          <w:rtl/>
        </w:rPr>
        <w:t xml:space="preserve"> </w:t>
      </w:r>
      <w:r w:rsidR="00C62832" w:rsidRPr="00E03676">
        <w:rPr>
          <w:rFonts w:cs="Traditional Arabic" w:hint="cs"/>
          <w:rtl/>
        </w:rPr>
        <w:t>﴿</w:t>
      </w:r>
      <w:r w:rsidR="00C62832" w:rsidRPr="00E03676">
        <w:rPr>
          <w:rStyle w:val="Char4"/>
          <w:rFonts w:hint="eastAsia"/>
          <w:rtl/>
        </w:rPr>
        <w:t>قُلۡ</w:t>
      </w:r>
      <w:r w:rsidR="00C62832" w:rsidRPr="00E03676">
        <w:rPr>
          <w:rStyle w:val="Char4"/>
          <w:rtl/>
        </w:rPr>
        <w:t xml:space="preserve"> أَرَءَيۡتُمۡ إِن كَانَ مِنۡ عِندِ </w:t>
      </w:r>
      <w:r w:rsidR="00C62832" w:rsidRPr="00E03676">
        <w:rPr>
          <w:rStyle w:val="Char4"/>
          <w:rFonts w:hint="cs"/>
          <w:rtl/>
        </w:rPr>
        <w:t>ٱ</w:t>
      </w:r>
      <w:r w:rsidR="00C62832" w:rsidRPr="00E03676">
        <w:rPr>
          <w:rStyle w:val="Char4"/>
          <w:rFonts w:hint="eastAsia"/>
          <w:rtl/>
        </w:rPr>
        <w:t>للَّهِ</w:t>
      </w:r>
      <w:r w:rsidR="00C62832" w:rsidRPr="00E03676">
        <w:rPr>
          <w:rStyle w:val="Char4"/>
          <w:rtl/>
        </w:rPr>
        <w:t xml:space="preserve"> وَكَفَرۡتُم بِهِ</w:t>
      </w:r>
      <w:r w:rsidR="00C62832" w:rsidRPr="00E03676">
        <w:rPr>
          <w:rStyle w:val="Char4"/>
          <w:rFonts w:hint="cs"/>
          <w:rtl/>
        </w:rPr>
        <w:t>ۦ</w:t>
      </w:r>
      <w:r w:rsidR="00C62832" w:rsidRPr="00E03676">
        <w:rPr>
          <w:rStyle w:val="Char4"/>
          <w:rtl/>
        </w:rPr>
        <w:t xml:space="preserve"> وَشَهِدَ شَاهِدٞ مِّنۢ بَنِيٓ إِسۡرَٰٓءِيلَ عَلَىٰ مِثۡلِهِ</w:t>
      </w:r>
      <w:r w:rsidR="00C62832" w:rsidRPr="00E03676">
        <w:rPr>
          <w:rStyle w:val="Char4"/>
          <w:rFonts w:hint="cs"/>
          <w:rtl/>
        </w:rPr>
        <w:t>ۦ</w:t>
      </w:r>
      <w:r w:rsidR="00C62832" w:rsidRPr="00E03676">
        <w:rPr>
          <w:rFonts w:cs="Traditional Arabic" w:hint="cs"/>
          <w:rtl/>
        </w:rPr>
        <w:t>﴾</w:t>
      </w:r>
      <w:r w:rsidRPr="00E03676">
        <w:rPr>
          <w:rFonts w:cs="B Lotus"/>
          <w:rtl/>
        </w:rPr>
        <w:t xml:space="preserve"> </w:t>
      </w:r>
      <w:r w:rsidR="00C62832" w:rsidRPr="00E03676">
        <w:rPr>
          <w:rStyle w:val="4-Char0"/>
          <w:rFonts w:hint="cs"/>
          <w:rtl/>
        </w:rPr>
        <w:t>[</w:t>
      </w:r>
      <w:r w:rsidRPr="00E03676">
        <w:rPr>
          <w:rStyle w:val="4-Char0"/>
          <w:rFonts w:hint="cs"/>
          <w:rtl/>
        </w:rPr>
        <w:t>الأحقاف: 10</w:t>
      </w:r>
      <w:r w:rsidR="00C62832" w:rsidRPr="00E03676">
        <w:rPr>
          <w:rStyle w:val="4-Char0"/>
          <w:rFonts w:hint="cs"/>
          <w:rtl/>
        </w:rPr>
        <w:t>]</w:t>
      </w:r>
      <w:r w:rsidRPr="00E03676">
        <w:rPr>
          <w:rFonts w:hint="cs"/>
          <w:rtl/>
        </w:rPr>
        <w:t>.</w:t>
      </w:r>
    </w:p>
    <w:p w:rsidR="006167B8" w:rsidRPr="00E03676" w:rsidRDefault="006167B8" w:rsidP="00F66729">
      <w:pPr>
        <w:pStyle w:val="1-"/>
        <w:rPr>
          <w:rFonts w:ascii="B Lotus" w:hAnsi="B Lotus"/>
          <w:rtl/>
        </w:rPr>
      </w:pPr>
      <w:r w:rsidRPr="00E03676">
        <w:rPr>
          <w:rFonts w:ascii="B Lotus" w:hAnsi="B Lotus"/>
          <w:rtl/>
        </w:rPr>
        <w:t>«</w:t>
      </w:r>
      <w:r w:rsidRPr="00E03676">
        <w:rPr>
          <w:rtl/>
        </w:rPr>
        <w:t>بگو: «به من خبر ده</w:t>
      </w:r>
      <w:r w:rsidR="009768AE" w:rsidRPr="00E03676">
        <w:rPr>
          <w:rtl/>
        </w:rPr>
        <w:t>ی</w:t>
      </w:r>
      <w:r w:rsidRPr="00E03676">
        <w:rPr>
          <w:rtl/>
        </w:rPr>
        <w:t>د اگر ا</w:t>
      </w:r>
      <w:r w:rsidR="009768AE" w:rsidRPr="00E03676">
        <w:rPr>
          <w:rtl/>
        </w:rPr>
        <w:t>ی</w:t>
      </w:r>
      <w:r w:rsidRPr="00E03676">
        <w:rPr>
          <w:rtl/>
        </w:rPr>
        <w:t xml:space="preserve">ن قرآن از سوى خدا باشد و شما به آن </w:t>
      </w:r>
      <w:r w:rsidR="009768AE" w:rsidRPr="00E03676">
        <w:rPr>
          <w:rtl/>
        </w:rPr>
        <w:t>ک</w:t>
      </w:r>
      <w:r w:rsidRPr="00E03676">
        <w:rPr>
          <w:rtl/>
        </w:rPr>
        <w:t>افر شو</w:t>
      </w:r>
      <w:r w:rsidR="009768AE" w:rsidRPr="00E03676">
        <w:rPr>
          <w:rtl/>
        </w:rPr>
        <w:t>ی</w:t>
      </w:r>
      <w:r w:rsidRPr="00E03676">
        <w:rPr>
          <w:rtl/>
        </w:rPr>
        <w:t xml:space="preserve">د، در حالى </w:t>
      </w:r>
      <w:r w:rsidR="009768AE" w:rsidRPr="00E03676">
        <w:rPr>
          <w:rtl/>
        </w:rPr>
        <w:t>ک</w:t>
      </w:r>
      <w:r w:rsidRPr="00E03676">
        <w:rPr>
          <w:rtl/>
        </w:rPr>
        <w:t>ه شاهدى از بنى اسرائ</w:t>
      </w:r>
      <w:r w:rsidR="009768AE" w:rsidRPr="00E03676">
        <w:rPr>
          <w:rtl/>
        </w:rPr>
        <w:t>ی</w:t>
      </w:r>
      <w:r w:rsidRPr="00E03676">
        <w:rPr>
          <w:rtl/>
        </w:rPr>
        <w:t>ل</w:t>
      </w:r>
      <w:r w:rsidRPr="00E03676">
        <w:rPr>
          <w:rFonts w:hint="cs"/>
          <w:rtl/>
        </w:rPr>
        <w:t xml:space="preserve"> (مانند عبدالله بن سلام)</w:t>
      </w:r>
      <w:r w:rsidRPr="00E03676">
        <w:rPr>
          <w:rtl/>
        </w:rPr>
        <w:t xml:space="preserve"> بر آن شهادت دهد</w:t>
      </w:r>
      <w:r w:rsidRPr="00E03676">
        <w:rPr>
          <w:rFonts w:ascii="B Lotus" w:hAnsi="B Lotus"/>
          <w:rtl/>
        </w:rPr>
        <w:t>»</w:t>
      </w:r>
      <w:r w:rsidRPr="00E03676">
        <w:rPr>
          <w:rFonts w:ascii="B Lotus" w:hAnsi="B Lotus" w:hint="cs"/>
          <w:rtl/>
        </w:rPr>
        <w:t>.</w:t>
      </w:r>
    </w:p>
    <w:p w:rsidR="006167B8" w:rsidRDefault="006167B8" w:rsidP="00F66729">
      <w:pPr>
        <w:pStyle w:val="1-"/>
        <w:rPr>
          <w:rtl/>
        </w:rPr>
      </w:pPr>
      <w:r w:rsidRPr="00E03676">
        <w:rPr>
          <w:rtl/>
        </w:rPr>
        <w:t>مگر علی از قوم بنی اسرائیل است؟!</w:t>
      </w:r>
    </w:p>
    <w:p w:rsidR="00716573" w:rsidRDefault="00716573" w:rsidP="00F66729">
      <w:pPr>
        <w:pStyle w:val="1-"/>
        <w:rPr>
          <w:rtl/>
        </w:rPr>
        <w:sectPr w:rsidR="00716573" w:rsidSect="00716573">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C62832">
      <w:pPr>
        <w:pStyle w:val="a"/>
        <w:rPr>
          <w:rtl/>
        </w:rPr>
      </w:pPr>
      <w:bookmarkStart w:id="344" w:name="_Toc298545697"/>
      <w:bookmarkStart w:id="345" w:name="_Toc426965672"/>
      <w:r w:rsidRPr="00E03676">
        <w:rPr>
          <w:rtl/>
        </w:rPr>
        <w:t xml:space="preserve">فصل </w:t>
      </w:r>
      <w:r w:rsidRPr="00E03676">
        <w:rPr>
          <w:rFonts w:hint="cs"/>
          <w:rtl/>
        </w:rPr>
        <w:t>(133)</w:t>
      </w:r>
      <w:r w:rsidR="00522229" w:rsidRPr="00E03676">
        <w:rPr>
          <w:rFonts w:hint="cs"/>
          <w:rtl/>
        </w:rPr>
        <w:t>:</w:t>
      </w:r>
      <w:r w:rsidR="00522229" w:rsidRPr="00E03676">
        <w:rPr>
          <w:rtl/>
        </w:rPr>
        <w:br/>
      </w:r>
      <w:r w:rsidRPr="00E03676">
        <w:rPr>
          <w:rFonts w:hint="cs"/>
          <w:rtl/>
        </w:rPr>
        <w:t>بطلان ادعای رافضی در مورد دلالت آیۀ</w:t>
      </w:r>
      <w:r w:rsidR="00C62832" w:rsidRPr="00E03676">
        <w:rPr>
          <w:rFonts w:hint="cs"/>
          <w:rtl/>
        </w:rPr>
        <w:t xml:space="preserve"> </w:t>
      </w:r>
      <w:r w:rsidR="00C62832" w:rsidRPr="00E03676">
        <w:rPr>
          <w:rFonts w:cs="Traditional Arabic" w:hint="cs"/>
          <w:b/>
          <w:bCs w:val="0"/>
          <w:rtl/>
        </w:rPr>
        <w:t>﴿</w:t>
      </w:r>
      <w:r w:rsidR="00C62832" w:rsidRPr="00E03676">
        <w:rPr>
          <w:rStyle w:val="Char4"/>
          <w:rtl/>
        </w:rPr>
        <w:t xml:space="preserve">يَوۡمَ لَا يُخۡزِي </w:t>
      </w:r>
      <w:r w:rsidR="00C62832" w:rsidRPr="00E03676">
        <w:rPr>
          <w:rStyle w:val="Char4"/>
          <w:rFonts w:hint="cs"/>
          <w:rtl/>
        </w:rPr>
        <w:t>ٱ</w:t>
      </w:r>
      <w:r w:rsidR="00C62832" w:rsidRPr="00E03676">
        <w:rPr>
          <w:rStyle w:val="Char4"/>
          <w:rFonts w:hint="eastAsia"/>
          <w:rtl/>
        </w:rPr>
        <w:t>للَّهُ</w:t>
      </w:r>
      <w:r w:rsidR="00C62832" w:rsidRPr="00E03676">
        <w:rPr>
          <w:rStyle w:val="Char4"/>
          <w:rtl/>
        </w:rPr>
        <w:t xml:space="preserve"> </w:t>
      </w:r>
      <w:r w:rsidR="00C62832" w:rsidRPr="00E03676">
        <w:rPr>
          <w:rStyle w:val="Char4"/>
          <w:rFonts w:hint="cs"/>
          <w:rtl/>
        </w:rPr>
        <w:t>ٱ</w:t>
      </w:r>
      <w:r w:rsidR="00C62832" w:rsidRPr="00E03676">
        <w:rPr>
          <w:rStyle w:val="Char4"/>
          <w:rFonts w:hint="eastAsia"/>
          <w:rtl/>
        </w:rPr>
        <w:t>لنَّبِيَّ</w:t>
      </w:r>
      <w:r w:rsidR="00C62832" w:rsidRPr="00E03676">
        <w:rPr>
          <w:rStyle w:val="Char4"/>
          <w:rtl/>
        </w:rPr>
        <w:t xml:space="preserve"> وَ</w:t>
      </w:r>
      <w:r w:rsidR="00C62832" w:rsidRPr="00E03676">
        <w:rPr>
          <w:rStyle w:val="Char4"/>
          <w:rFonts w:hint="cs"/>
          <w:rtl/>
        </w:rPr>
        <w:t>ٱ</w:t>
      </w:r>
      <w:r w:rsidR="00C62832" w:rsidRPr="00E03676">
        <w:rPr>
          <w:rStyle w:val="Char4"/>
          <w:rFonts w:hint="eastAsia"/>
          <w:rtl/>
        </w:rPr>
        <w:t>لَّذِينَ</w:t>
      </w:r>
      <w:r w:rsidR="00C62832" w:rsidRPr="00E03676">
        <w:rPr>
          <w:rStyle w:val="Char4"/>
          <w:rtl/>
        </w:rPr>
        <w:t xml:space="preserve"> ءَامَنُواْ مَع</w:t>
      </w:r>
      <w:r w:rsidR="00C62832" w:rsidRPr="00E03676">
        <w:rPr>
          <w:rStyle w:val="Char4"/>
          <w:rFonts w:hint="eastAsia"/>
          <w:rtl/>
        </w:rPr>
        <w:t>َهُ</w:t>
      </w:r>
      <w:r w:rsidR="00C62832" w:rsidRPr="00E03676">
        <w:rPr>
          <w:rStyle w:val="Char4"/>
          <w:rFonts w:hint="cs"/>
          <w:rtl/>
        </w:rPr>
        <w:t>ۥ</w:t>
      </w:r>
      <w:r w:rsidR="00C62832" w:rsidRPr="00E03676">
        <w:rPr>
          <w:rFonts w:cs="Traditional Arabic" w:hint="cs"/>
          <w:b/>
          <w:bCs w:val="0"/>
          <w:rtl/>
        </w:rPr>
        <w:t>﴾</w:t>
      </w:r>
      <w:r w:rsidRPr="00E03676">
        <w:rPr>
          <w:rFonts w:hint="cs"/>
          <w:rtl/>
        </w:rPr>
        <w:t xml:space="preserve"> بر امامت علی</w:t>
      </w:r>
      <w:r w:rsidR="00707915" w:rsidRPr="00E03676">
        <w:rPr>
          <w:rFonts w:cs="CTraditional Arabic" w:hint="cs"/>
          <w:bCs w:val="0"/>
          <w:rtl/>
        </w:rPr>
        <w:t>س</w:t>
      </w:r>
      <w:bookmarkEnd w:id="344"/>
      <w:bookmarkEnd w:id="345"/>
    </w:p>
    <w:p w:rsidR="006167B8" w:rsidRPr="00E03676" w:rsidRDefault="006167B8" w:rsidP="00C62832">
      <w:pPr>
        <w:pStyle w:val="1-"/>
        <w:rPr>
          <w:rtl/>
        </w:rPr>
      </w:pPr>
      <w:r w:rsidRPr="00E03676">
        <w:rPr>
          <w:rtl/>
        </w:rPr>
        <w:t>رافضی می‌گوید: «برهان سی و دوم: فرموده حق تعالی است:</w:t>
      </w:r>
      <w:r w:rsidR="00C62832" w:rsidRPr="00E03676">
        <w:rPr>
          <w:rFonts w:hint="cs"/>
          <w:rtl/>
        </w:rPr>
        <w:t xml:space="preserve"> </w:t>
      </w:r>
      <w:r w:rsidR="00C62832" w:rsidRPr="00E03676">
        <w:rPr>
          <w:rFonts w:cs="Traditional Arabic" w:hint="cs"/>
          <w:rtl/>
        </w:rPr>
        <w:t>﴿</w:t>
      </w:r>
      <w:r w:rsidR="00C62832" w:rsidRPr="00E03676">
        <w:rPr>
          <w:rStyle w:val="Char4"/>
          <w:rtl/>
        </w:rPr>
        <w:t xml:space="preserve">يَوۡمَ لَا يُخۡزِي </w:t>
      </w:r>
      <w:r w:rsidR="00C62832" w:rsidRPr="00E03676">
        <w:rPr>
          <w:rStyle w:val="Char4"/>
          <w:rFonts w:hint="cs"/>
          <w:rtl/>
        </w:rPr>
        <w:t>ٱ</w:t>
      </w:r>
      <w:r w:rsidR="00C62832" w:rsidRPr="00E03676">
        <w:rPr>
          <w:rStyle w:val="Char4"/>
          <w:rFonts w:hint="eastAsia"/>
          <w:rtl/>
        </w:rPr>
        <w:t>للَّهُ</w:t>
      </w:r>
      <w:r w:rsidR="00C62832" w:rsidRPr="00E03676">
        <w:rPr>
          <w:rStyle w:val="Char4"/>
          <w:rtl/>
        </w:rPr>
        <w:t xml:space="preserve"> </w:t>
      </w:r>
      <w:r w:rsidR="00C62832" w:rsidRPr="00E03676">
        <w:rPr>
          <w:rStyle w:val="Char4"/>
          <w:rFonts w:hint="cs"/>
          <w:rtl/>
        </w:rPr>
        <w:t>ٱ</w:t>
      </w:r>
      <w:r w:rsidR="00C62832" w:rsidRPr="00E03676">
        <w:rPr>
          <w:rStyle w:val="Char4"/>
          <w:rFonts w:hint="eastAsia"/>
          <w:rtl/>
        </w:rPr>
        <w:t>لنَّبِيَّ</w:t>
      </w:r>
      <w:r w:rsidR="00C62832" w:rsidRPr="00E03676">
        <w:rPr>
          <w:rStyle w:val="Char4"/>
          <w:rtl/>
        </w:rPr>
        <w:t xml:space="preserve"> وَ</w:t>
      </w:r>
      <w:r w:rsidR="00C62832" w:rsidRPr="00E03676">
        <w:rPr>
          <w:rStyle w:val="Char4"/>
          <w:rFonts w:hint="cs"/>
          <w:rtl/>
        </w:rPr>
        <w:t>ٱ</w:t>
      </w:r>
      <w:r w:rsidR="00C62832" w:rsidRPr="00E03676">
        <w:rPr>
          <w:rStyle w:val="Char4"/>
          <w:rFonts w:hint="eastAsia"/>
          <w:rtl/>
        </w:rPr>
        <w:t>لَّذِينَ</w:t>
      </w:r>
      <w:r w:rsidR="00C62832" w:rsidRPr="00E03676">
        <w:rPr>
          <w:rStyle w:val="Char4"/>
          <w:rtl/>
        </w:rPr>
        <w:t xml:space="preserve"> ءَامَنُواْ مَع</w:t>
      </w:r>
      <w:r w:rsidR="00C62832" w:rsidRPr="00E03676">
        <w:rPr>
          <w:rStyle w:val="Char4"/>
          <w:rFonts w:hint="eastAsia"/>
          <w:rtl/>
        </w:rPr>
        <w:t>َهُ</w:t>
      </w:r>
      <w:r w:rsidR="00C62832" w:rsidRPr="00E03676">
        <w:rPr>
          <w:rStyle w:val="Char4"/>
          <w:rFonts w:hint="cs"/>
          <w:rtl/>
        </w:rPr>
        <w:t>ۥ</w:t>
      </w:r>
      <w:r w:rsidR="00C62832" w:rsidRPr="00E03676">
        <w:rPr>
          <w:rFonts w:cs="Traditional Arabic" w:hint="cs"/>
          <w:rtl/>
        </w:rPr>
        <w:t>﴾</w:t>
      </w:r>
      <w:r w:rsidRPr="00E03676">
        <w:rPr>
          <w:rFonts w:hint="cs"/>
          <w:rtl/>
        </w:rPr>
        <w:t xml:space="preserve"> </w:t>
      </w:r>
      <w:r w:rsidR="00C62832" w:rsidRPr="00E03676">
        <w:rPr>
          <w:rStyle w:val="4-Char0"/>
          <w:rFonts w:hint="cs"/>
          <w:rtl/>
        </w:rPr>
        <w:t>[</w:t>
      </w:r>
      <w:r w:rsidRPr="00E03676">
        <w:rPr>
          <w:rStyle w:val="4-Char0"/>
          <w:rFonts w:hint="cs"/>
          <w:rtl/>
        </w:rPr>
        <w:t>التحريم: 8</w:t>
      </w:r>
      <w:r w:rsidR="00C62832" w:rsidRPr="00E03676">
        <w:rPr>
          <w:rStyle w:val="4-Char0"/>
          <w:rFonts w:hint="cs"/>
          <w:rtl/>
        </w:rPr>
        <w:t>]</w:t>
      </w:r>
      <w:r w:rsidRPr="00E03676">
        <w:rPr>
          <w:rFonts w:hint="cs"/>
          <w:rtl/>
        </w:rPr>
        <w:t xml:space="preserve">. </w:t>
      </w:r>
      <w:r w:rsidRPr="00E03676">
        <w:rPr>
          <w:rtl/>
        </w:rPr>
        <w:t>«</w:t>
      </w:r>
      <w:r w:rsidRPr="00E03676">
        <w:rPr>
          <w:rFonts w:hint="cs"/>
          <w:rtl/>
        </w:rPr>
        <w:t>(ا</w:t>
      </w:r>
      <w:r w:rsidR="009768AE" w:rsidRPr="00E03676">
        <w:rPr>
          <w:rFonts w:hint="cs"/>
          <w:rtl/>
        </w:rPr>
        <w:t>ی</w:t>
      </w:r>
      <w:r w:rsidRPr="00E03676">
        <w:rPr>
          <w:rFonts w:hint="cs"/>
          <w:rtl/>
        </w:rPr>
        <w:t xml:space="preserve">ن </w:t>
      </w:r>
      <w:r w:rsidR="009768AE" w:rsidRPr="00E03676">
        <w:rPr>
          <w:rFonts w:hint="cs"/>
          <w:rtl/>
        </w:rPr>
        <w:t>ک</w:t>
      </w:r>
      <w:r w:rsidRPr="00E03676">
        <w:rPr>
          <w:rFonts w:hint="cs"/>
          <w:rtl/>
        </w:rPr>
        <w:t>ار) در روز</w:t>
      </w:r>
      <w:r w:rsidR="009768AE" w:rsidRPr="00E03676">
        <w:rPr>
          <w:rFonts w:hint="cs"/>
          <w:rtl/>
        </w:rPr>
        <w:t>ی</w:t>
      </w:r>
      <w:r w:rsidRPr="00E03676">
        <w:rPr>
          <w:rFonts w:hint="cs"/>
          <w:rtl/>
        </w:rPr>
        <w:t xml:space="preserve"> خواهد بود </w:t>
      </w:r>
      <w:r w:rsidR="009768AE" w:rsidRPr="00E03676">
        <w:rPr>
          <w:rFonts w:hint="cs"/>
          <w:rtl/>
        </w:rPr>
        <w:t>ک</w:t>
      </w:r>
      <w:r w:rsidRPr="00E03676">
        <w:rPr>
          <w:rFonts w:hint="cs"/>
          <w:rtl/>
        </w:rPr>
        <w:t>ه خداوند پ</w:t>
      </w:r>
      <w:r w:rsidR="009768AE" w:rsidRPr="00E03676">
        <w:rPr>
          <w:rFonts w:hint="cs"/>
          <w:rtl/>
        </w:rPr>
        <w:t>ی</w:t>
      </w:r>
      <w:r w:rsidRPr="00E03676">
        <w:rPr>
          <w:rFonts w:hint="cs"/>
          <w:rtl/>
        </w:rPr>
        <w:t xml:space="preserve">امبر و </w:t>
      </w:r>
      <w:r w:rsidR="009768AE" w:rsidRPr="00E03676">
        <w:rPr>
          <w:rFonts w:hint="cs"/>
          <w:rtl/>
        </w:rPr>
        <w:t>ک</w:t>
      </w:r>
      <w:r w:rsidRPr="00E03676">
        <w:rPr>
          <w:rFonts w:hint="cs"/>
          <w:rtl/>
        </w:rPr>
        <w:t>سان</w:t>
      </w:r>
      <w:r w:rsidR="009768AE" w:rsidRPr="00E03676">
        <w:rPr>
          <w:rFonts w:hint="cs"/>
          <w:rtl/>
        </w:rPr>
        <w:t>ی</w:t>
      </w:r>
      <w:r w:rsidRPr="00E03676">
        <w:rPr>
          <w:rFonts w:hint="cs"/>
          <w:rtl/>
        </w:rPr>
        <w:t xml:space="preserve"> را </w:t>
      </w:r>
      <w:r w:rsidR="009768AE" w:rsidRPr="00E03676">
        <w:rPr>
          <w:rFonts w:hint="cs"/>
          <w:rtl/>
        </w:rPr>
        <w:t>ک</w:t>
      </w:r>
      <w:r w:rsidRPr="00E03676">
        <w:rPr>
          <w:rFonts w:hint="cs"/>
          <w:rtl/>
        </w:rPr>
        <w:t>ه با او ا</w:t>
      </w:r>
      <w:r w:rsidR="009768AE" w:rsidRPr="00E03676">
        <w:rPr>
          <w:rFonts w:hint="cs"/>
          <w:rtl/>
        </w:rPr>
        <w:t>ی</w:t>
      </w:r>
      <w:r w:rsidRPr="00E03676">
        <w:rPr>
          <w:rFonts w:hint="cs"/>
          <w:rtl/>
        </w:rPr>
        <w:t>مان آوردند خوار نم</w:t>
      </w:r>
      <w:r w:rsidR="009768AE" w:rsidRPr="00E03676">
        <w:rPr>
          <w:rFonts w:hint="cs"/>
          <w:rtl/>
        </w:rPr>
        <w:t>ی</w:t>
      </w:r>
      <w:r w:rsidRPr="00E03676">
        <w:rPr>
          <w:rFonts w:hint="cs"/>
          <w:rtl/>
        </w:rPr>
        <w:t>‌</w:t>
      </w:r>
      <w:r w:rsidR="009768AE" w:rsidRPr="00E03676">
        <w:rPr>
          <w:rFonts w:hint="cs"/>
          <w:rtl/>
        </w:rPr>
        <w:t>ک</w:t>
      </w:r>
      <w:r w:rsidRPr="00E03676">
        <w:rPr>
          <w:rFonts w:hint="cs"/>
          <w:rtl/>
        </w:rPr>
        <w:t>ند</w:t>
      </w:r>
      <w:r w:rsidRPr="00E03676">
        <w:rPr>
          <w:rtl/>
        </w:rPr>
        <w:t>»</w:t>
      </w:r>
      <w:r w:rsidRPr="00E03676">
        <w:rPr>
          <w:rFonts w:hint="cs"/>
          <w:rtl/>
        </w:rPr>
        <w:t>.</w:t>
      </w:r>
    </w:p>
    <w:p w:rsidR="006167B8" w:rsidRPr="00E03676" w:rsidRDefault="006167B8" w:rsidP="00C62832">
      <w:pPr>
        <w:pStyle w:val="1-"/>
        <w:rPr>
          <w:rtl/>
        </w:rPr>
      </w:pPr>
      <w:r w:rsidRPr="00E03676">
        <w:rPr>
          <w:rtl/>
        </w:rPr>
        <w:t>ابونعیم در روایتی مرفوع از ابن عباس گفته است: اولین کسی که از لباس‌ها و زینت‌آلات بهشتی می‌پوشد ابراهیم</w:t>
      </w:r>
      <w:r w:rsidR="00F66729" w:rsidRPr="00E03676">
        <w:rPr>
          <w:rFonts w:ascii="Tahoma" w:hAnsi="Tahoma" w:cs="CTraditional Arabic" w:hint="cs"/>
          <w:rtl/>
        </w:rPr>
        <w:t>÷</w:t>
      </w:r>
      <w:r w:rsidRPr="00E03676">
        <w:rPr>
          <w:rtl/>
        </w:rPr>
        <w:t xml:space="preserve"> است به خاطر دوستی‌اش با خداوند، محمد</w:t>
      </w:r>
      <w:r w:rsidRPr="00E03676">
        <w:rPr>
          <w:rFonts w:cs="CTraditional Arabic" w:hint="cs"/>
          <w:rtl/>
        </w:rPr>
        <w:t>ص</w:t>
      </w:r>
      <w:r w:rsidRPr="00E03676">
        <w:rPr>
          <w:rtl/>
        </w:rPr>
        <w:t xml:space="preserve"> هم به خاطر</w:t>
      </w:r>
      <w:r w:rsidR="00BF136F" w:rsidRPr="00E03676">
        <w:rPr>
          <w:rtl/>
        </w:rPr>
        <w:t xml:space="preserve"> این‌که </w:t>
      </w:r>
      <w:r w:rsidRPr="00E03676">
        <w:rPr>
          <w:rtl/>
        </w:rPr>
        <w:t>برگزیده خداوند است. سپس علی در بین این دو به بهشت می‌رود. ابن عباس سپس خواند:</w:t>
      </w:r>
      <w:r w:rsidR="00C62832" w:rsidRPr="00E03676">
        <w:rPr>
          <w:rFonts w:hint="cs"/>
          <w:rtl/>
        </w:rPr>
        <w:t xml:space="preserve"> </w:t>
      </w:r>
      <w:r w:rsidR="00C62832" w:rsidRPr="00E03676">
        <w:rPr>
          <w:rFonts w:cs="Traditional Arabic" w:hint="cs"/>
          <w:rtl/>
        </w:rPr>
        <w:t>﴿</w:t>
      </w:r>
      <w:r w:rsidR="00C62832" w:rsidRPr="00E03676">
        <w:rPr>
          <w:rStyle w:val="Char4"/>
          <w:rtl/>
        </w:rPr>
        <w:t xml:space="preserve">يَوۡمَ لَا يُخۡزِي </w:t>
      </w:r>
      <w:r w:rsidR="00C62832" w:rsidRPr="00E03676">
        <w:rPr>
          <w:rStyle w:val="Char4"/>
          <w:rFonts w:hint="cs"/>
          <w:rtl/>
        </w:rPr>
        <w:t>ٱ</w:t>
      </w:r>
      <w:r w:rsidR="00C62832" w:rsidRPr="00E03676">
        <w:rPr>
          <w:rStyle w:val="Char4"/>
          <w:rFonts w:hint="eastAsia"/>
          <w:rtl/>
        </w:rPr>
        <w:t>للَّهُ</w:t>
      </w:r>
      <w:r w:rsidR="00C62832" w:rsidRPr="00E03676">
        <w:rPr>
          <w:rStyle w:val="Char4"/>
          <w:rtl/>
        </w:rPr>
        <w:t xml:space="preserve"> </w:t>
      </w:r>
      <w:r w:rsidR="00C62832" w:rsidRPr="00E03676">
        <w:rPr>
          <w:rStyle w:val="Char4"/>
          <w:rFonts w:hint="cs"/>
          <w:rtl/>
        </w:rPr>
        <w:t>ٱ</w:t>
      </w:r>
      <w:r w:rsidR="00C62832" w:rsidRPr="00E03676">
        <w:rPr>
          <w:rStyle w:val="Char4"/>
          <w:rFonts w:hint="eastAsia"/>
          <w:rtl/>
        </w:rPr>
        <w:t>لنَّبِيَّ</w:t>
      </w:r>
      <w:r w:rsidR="00C62832" w:rsidRPr="00E03676">
        <w:rPr>
          <w:rStyle w:val="Char4"/>
          <w:rtl/>
        </w:rPr>
        <w:t xml:space="preserve"> وَ</w:t>
      </w:r>
      <w:r w:rsidR="00C62832" w:rsidRPr="00E03676">
        <w:rPr>
          <w:rStyle w:val="Char4"/>
          <w:rFonts w:hint="cs"/>
          <w:rtl/>
        </w:rPr>
        <w:t>ٱ</w:t>
      </w:r>
      <w:r w:rsidR="00C62832" w:rsidRPr="00E03676">
        <w:rPr>
          <w:rStyle w:val="Char4"/>
          <w:rFonts w:hint="eastAsia"/>
          <w:rtl/>
        </w:rPr>
        <w:t>لَّذِينَ</w:t>
      </w:r>
      <w:r w:rsidR="00C62832" w:rsidRPr="00E03676">
        <w:rPr>
          <w:rStyle w:val="Char4"/>
          <w:rtl/>
        </w:rPr>
        <w:t xml:space="preserve"> ءَامَنُواْ مَع</w:t>
      </w:r>
      <w:r w:rsidR="00C62832" w:rsidRPr="00E03676">
        <w:rPr>
          <w:rStyle w:val="Char4"/>
          <w:rFonts w:hint="eastAsia"/>
          <w:rtl/>
        </w:rPr>
        <w:t>َهُ</w:t>
      </w:r>
      <w:r w:rsidR="00C62832" w:rsidRPr="00E03676">
        <w:rPr>
          <w:rStyle w:val="Char4"/>
          <w:rFonts w:hint="cs"/>
          <w:rtl/>
        </w:rPr>
        <w:t>ۥ</w:t>
      </w:r>
      <w:r w:rsidR="00C62832" w:rsidRPr="00E03676">
        <w:rPr>
          <w:rFonts w:cs="Traditional Arabic" w:hint="cs"/>
          <w:rtl/>
        </w:rPr>
        <w:t>﴾</w:t>
      </w:r>
      <w:r w:rsidRPr="00E03676">
        <w:rPr>
          <w:rtl/>
        </w:rPr>
        <w:t xml:space="preserve"> و گفت: مراد علی و یارانش است، و این نشان می‌دهد که او بهتر از دیگران است، پس او امام بر حق است. </w:t>
      </w:r>
    </w:p>
    <w:p w:rsidR="006167B8" w:rsidRPr="00E03676" w:rsidRDefault="006167B8" w:rsidP="00F66729">
      <w:pPr>
        <w:pStyle w:val="1-"/>
        <w:rPr>
          <w:rtl/>
        </w:rPr>
      </w:pPr>
      <w:r w:rsidRPr="00E03676">
        <w:rPr>
          <w:rtl/>
        </w:rPr>
        <w:t xml:space="preserve">جواب این گفته‌ها بر چند وجه است: یکی: صحت این روایت باید اثبات شود به خصوص در چنین موردی که هیچ اصل و اساسی ندارد. </w:t>
      </w:r>
    </w:p>
    <w:p w:rsidR="006167B8" w:rsidRPr="00E03676" w:rsidRDefault="006167B8" w:rsidP="00F66729">
      <w:pPr>
        <w:pStyle w:val="1-"/>
        <w:rPr>
          <w:rtl/>
        </w:rPr>
      </w:pPr>
      <w:r w:rsidRPr="00E03676">
        <w:rPr>
          <w:rtl/>
        </w:rPr>
        <w:t xml:space="preserve">دوم: این حدیث به اتفاق حدیث‌شناسان دروغین و جعلی است. </w:t>
      </w:r>
    </w:p>
    <w:p w:rsidR="006167B8" w:rsidRPr="00E03676" w:rsidRDefault="006167B8" w:rsidP="00F66729">
      <w:pPr>
        <w:pStyle w:val="1-"/>
        <w:rPr>
          <w:rtl/>
        </w:rPr>
      </w:pPr>
      <w:r w:rsidRPr="00E03676">
        <w:rPr>
          <w:rtl/>
        </w:rPr>
        <w:t>سوم: این ادعا به طور قطع باطل است؛ چون اقتضایش آن است که علی برتر از ابراهیم و محمد باشد چون او در وسط قرار گرفته و آن دو در دو طرفش قرار گرفته‌اند. در حالی که بهترین خلایق ابراهیم</w:t>
      </w:r>
      <w:r w:rsidR="00F66729" w:rsidRPr="00E03676">
        <w:rPr>
          <w:rFonts w:ascii="Tahoma" w:hAnsi="Tahoma" w:cs="CTraditional Arabic" w:hint="cs"/>
          <w:rtl/>
        </w:rPr>
        <w:t>÷</w:t>
      </w:r>
      <w:r w:rsidRPr="00E03676">
        <w:rPr>
          <w:rtl/>
        </w:rPr>
        <w:t xml:space="preserve"> و محمد</w:t>
      </w:r>
      <w:r w:rsidRPr="00E03676">
        <w:rPr>
          <w:rFonts w:hint="cs"/>
          <w:rtl/>
        </w:rPr>
        <w:t xml:space="preserve"> </w:t>
      </w:r>
      <w:r w:rsidRPr="00E03676">
        <w:rPr>
          <w:rFonts w:cs="CTraditional Arabic" w:hint="cs"/>
          <w:rtl/>
        </w:rPr>
        <w:t>ص</w:t>
      </w:r>
      <w:r w:rsidRPr="00E03676">
        <w:rPr>
          <w:rtl/>
        </w:rPr>
        <w:t xml:space="preserve"> هستند. به طوری که</w:t>
      </w:r>
      <w:r w:rsidR="00E03676" w:rsidRPr="00E03676">
        <w:rPr>
          <w:rtl/>
        </w:rPr>
        <w:t xml:space="preserve"> هرکس </w:t>
      </w:r>
      <w:r w:rsidRPr="00E03676">
        <w:rPr>
          <w:rtl/>
        </w:rPr>
        <w:t xml:space="preserve">علی را بر این دو برتری دهد از یهود و نصاری کافرتر است. </w:t>
      </w:r>
    </w:p>
    <w:p w:rsidR="006167B8" w:rsidRPr="00E03676" w:rsidRDefault="006167B8" w:rsidP="00F66729">
      <w:pPr>
        <w:pStyle w:val="1-"/>
        <w:rPr>
          <w:rtl/>
        </w:rPr>
      </w:pPr>
      <w:r w:rsidRPr="00E03676">
        <w:rPr>
          <w:rtl/>
        </w:rPr>
        <w:t>چهارم: در صحیحین از پیامبر</w:t>
      </w:r>
      <w:r w:rsidRPr="00E03676">
        <w:rPr>
          <w:rFonts w:hint="cs"/>
          <w:rtl/>
        </w:rPr>
        <w:t xml:space="preserve"> </w:t>
      </w:r>
      <w:r w:rsidRPr="00E03676">
        <w:rPr>
          <w:rFonts w:cs="CTraditional Arabic" w:hint="cs"/>
          <w:rtl/>
        </w:rPr>
        <w:t>ص</w:t>
      </w:r>
      <w:r w:rsidRPr="00E03676">
        <w:rPr>
          <w:rtl/>
        </w:rPr>
        <w:t xml:space="preserve"> حدیث </w:t>
      </w:r>
      <w:r w:rsidRPr="00E03676">
        <w:rPr>
          <w:rFonts w:hint="cs"/>
          <w:rtl/>
        </w:rPr>
        <w:t>ثابتی</w:t>
      </w:r>
      <w:r w:rsidRPr="00E03676">
        <w:rPr>
          <w:rtl/>
        </w:rPr>
        <w:t xml:space="preserve"> آمده که ایشان فرمودند: «نخستین کسی که روز قیامت به آن لباس می‌پوشانند ابراهیم است»</w:t>
      </w:r>
      <w:r w:rsidR="00F66729" w:rsidRPr="00E03676">
        <w:rPr>
          <w:rFonts w:hint="cs"/>
          <w:vertAlign w:val="superscript"/>
          <w:rtl/>
        </w:rPr>
        <w:t>(</w:t>
      </w:r>
      <w:r w:rsidR="00F66729" w:rsidRPr="00E03676">
        <w:rPr>
          <w:rStyle w:val="FootnoteReference"/>
          <w:rtl/>
        </w:rPr>
        <w:footnoteReference w:id="239"/>
      </w:r>
      <w:r w:rsidR="00F66729" w:rsidRPr="00E03676">
        <w:rPr>
          <w:rFonts w:hint="cs"/>
          <w:vertAlign w:val="superscript"/>
          <w:rtl/>
        </w:rPr>
        <w:t>)</w:t>
      </w:r>
      <w:r w:rsidRPr="00E03676">
        <w:rPr>
          <w:rFonts w:hint="cs"/>
          <w:rtl/>
        </w:rPr>
        <w:t>.</w:t>
      </w:r>
    </w:p>
    <w:p w:rsidR="006167B8" w:rsidRPr="00E03676" w:rsidRDefault="006167B8" w:rsidP="00F66729">
      <w:pPr>
        <w:pStyle w:val="1-"/>
        <w:rPr>
          <w:rtl/>
        </w:rPr>
      </w:pPr>
      <w:r w:rsidRPr="00E03676">
        <w:rPr>
          <w:rtl/>
        </w:rPr>
        <w:t>ولی در آن ذکری از محمد</w:t>
      </w:r>
      <w:r w:rsidRPr="00E03676">
        <w:rPr>
          <w:rFonts w:hint="cs"/>
          <w:rtl/>
        </w:rPr>
        <w:t xml:space="preserve"> </w:t>
      </w:r>
      <w:r w:rsidRPr="00E03676">
        <w:rPr>
          <w:rFonts w:cs="CTraditional Arabic" w:hint="cs"/>
          <w:rtl/>
        </w:rPr>
        <w:t>ص</w:t>
      </w:r>
      <w:r w:rsidRPr="00E03676">
        <w:rPr>
          <w:rtl/>
        </w:rPr>
        <w:t xml:space="preserve"> و علی</w:t>
      </w:r>
      <w:r w:rsidR="002D68F0" w:rsidRPr="00E03676">
        <w:rPr>
          <w:rFonts w:cs="CTraditional Arabic"/>
          <w:rtl/>
        </w:rPr>
        <w:t>س</w:t>
      </w:r>
      <w:r w:rsidRPr="00E03676">
        <w:rPr>
          <w:rtl/>
        </w:rPr>
        <w:t xml:space="preserve"> نیامده است. </w:t>
      </w:r>
    </w:p>
    <w:p w:rsidR="006167B8" w:rsidRPr="00E03676" w:rsidRDefault="006167B8" w:rsidP="00F66729">
      <w:pPr>
        <w:pStyle w:val="1-"/>
        <w:rPr>
          <w:rtl/>
        </w:rPr>
      </w:pPr>
      <w:r w:rsidRPr="00E03676">
        <w:rPr>
          <w:rtl/>
        </w:rPr>
        <w:t xml:space="preserve">البته مقدم داشتن ابراهیم برای لباس پوشاندن مطلقاً به معنای برتری او بر محمد نیست. </w:t>
      </w:r>
    </w:p>
    <w:p w:rsidR="006167B8" w:rsidRPr="00E03676" w:rsidRDefault="006167B8" w:rsidP="00C62832">
      <w:pPr>
        <w:widowControl w:val="0"/>
        <w:spacing w:line="226" w:lineRule="auto"/>
        <w:ind w:firstLine="284"/>
        <w:jc w:val="both"/>
        <w:rPr>
          <w:rFonts w:ascii="B Lotus" w:hAnsi="B Lotus" w:cs="B Lotus"/>
          <w:rtl/>
          <w:lang w:bidi="fa-IR"/>
        </w:rPr>
      </w:pPr>
      <w:r w:rsidRPr="00E03676">
        <w:rPr>
          <w:rStyle w:val="1-Char"/>
          <w:rtl/>
        </w:rPr>
        <w:t>پنجم: فرموده حق تعالی:</w:t>
      </w:r>
      <w:r w:rsidR="00C62832" w:rsidRPr="00E03676">
        <w:rPr>
          <w:rStyle w:val="1-Char"/>
          <w:rFonts w:hint="cs"/>
          <w:rtl/>
        </w:rPr>
        <w:t xml:space="preserve"> </w:t>
      </w:r>
      <w:r w:rsidR="00C62832" w:rsidRPr="00E03676">
        <w:rPr>
          <w:rStyle w:val="1-Char"/>
          <w:rFonts w:cs="Traditional Arabic" w:hint="cs"/>
          <w:rtl/>
        </w:rPr>
        <w:t>﴿</w:t>
      </w:r>
      <w:r w:rsidR="00C62832" w:rsidRPr="00E03676">
        <w:rPr>
          <w:rStyle w:val="Char4"/>
          <w:rtl/>
        </w:rPr>
        <w:t xml:space="preserve">يَوۡمَ لَا يُخۡزِي </w:t>
      </w:r>
      <w:r w:rsidR="00C62832" w:rsidRPr="00E03676">
        <w:rPr>
          <w:rStyle w:val="Char4"/>
          <w:rFonts w:hint="cs"/>
          <w:rtl/>
        </w:rPr>
        <w:t>ٱ</w:t>
      </w:r>
      <w:r w:rsidR="00C62832" w:rsidRPr="00E03676">
        <w:rPr>
          <w:rStyle w:val="Char4"/>
          <w:rFonts w:hint="eastAsia"/>
          <w:rtl/>
        </w:rPr>
        <w:t>للَّهُ</w:t>
      </w:r>
      <w:r w:rsidR="00C62832" w:rsidRPr="00E03676">
        <w:rPr>
          <w:rStyle w:val="Char4"/>
          <w:rtl/>
        </w:rPr>
        <w:t xml:space="preserve"> </w:t>
      </w:r>
      <w:r w:rsidR="00C62832" w:rsidRPr="00E03676">
        <w:rPr>
          <w:rStyle w:val="Char4"/>
          <w:rFonts w:hint="cs"/>
          <w:rtl/>
        </w:rPr>
        <w:t>ٱ</w:t>
      </w:r>
      <w:r w:rsidR="00C62832" w:rsidRPr="00E03676">
        <w:rPr>
          <w:rStyle w:val="Char4"/>
          <w:rFonts w:hint="eastAsia"/>
          <w:rtl/>
        </w:rPr>
        <w:t>لنَّبِيَّ</w:t>
      </w:r>
      <w:r w:rsidR="00C62832" w:rsidRPr="00E03676">
        <w:rPr>
          <w:rStyle w:val="Char4"/>
          <w:rtl/>
        </w:rPr>
        <w:t xml:space="preserve"> وَ</w:t>
      </w:r>
      <w:r w:rsidR="00C62832" w:rsidRPr="00E03676">
        <w:rPr>
          <w:rStyle w:val="Char4"/>
          <w:rFonts w:hint="cs"/>
          <w:rtl/>
        </w:rPr>
        <w:t>ٱ</w:t>
      </w:r>
      <w:r w:rsidR="00C62832" w:rsidRPr="00E03676">
        <w:rPr>
          <w:rStyle w:val="Char4"/>
          <w:rFonts w:hint="eastAsia"/>
          <w:rtl/>
        </w:rPr>
        <w:t>لَّذِينَ</w:t>
      </w:r>
      <w:r w:rsidR="00C62832" w:rsidRPr="00E03676">
        <w:rPr>
          <w:rStyle w:val="Char4"/>
          <w:rtl/>
        </w:rPr>
        <w:t xml:space="preserve"> ءَامَنُواْ مَع</w:t>
      </w:r>
      <w:r w:rsidR="00C62832" w:rsidRPr="00E03676">
        <w:rPr>
          <w:rStyle w:val="Char4"/>
          <w:rFonts w:hint="eastAsia"/>
          <w:rtl/>
        </w:rPr>
        <w:t>َهُ</w:t>
      </w:r>
      <w:r w:rsidR="00C62832" w:rsidRPr="00E03676">
        <w:rPr>
          <w:rStyle w:val="Char4"/>
          <w:rFonts w:hint="cs"/>
          <w:rtl/>
        </w:rPr>
        <w:t>ۥۖ</w:t>
      </w:r>
      <w:r w:rsidR="00C62832" w:rsidRPr="00E03676">
        <w:rPr>
          <w:rStyle w:val="Char4"/>
          <w:rtl/>
        </w:rPr>
        <w:t xml:space="preserve"> نُورُهُمۡ يَسۡعَىٰ بَيۡنَ أَيۡدِيهِمۡ وَبِأَيۡمَٰنِهِمۡ يَقُولُونَ رَبَّنَآ أَتۡمِمۡ لَنَا نُورَنَا وَ</w:t>
      </w:r>
      <w:r w:rsidR="00C62832" w:rsidRPr="00E03676">
        <w:rPr>
          <w:rStyle w:val="Char4"/>
          <w:rFonts w:hint="cs"/>
          <w:rtl/>
        </w:rPr>
        <w:t>ٱ</w:t>
      </w:r>
      <w:r w:rsidR="00C62832" w:rsidRPr="00E03676">
        <w:rPr>
          <w:rStyle w:val="Char4"/>
          <w:rFonts w:hint="eastAsia"/>
          <w:rtl/>
        </w:rPr>
        <w:t>غۡفِرۡ</w:t>
      </w:r>
      <w:r w:rsidR="00C62832" w:rsidRPr="00E03676">
        <w:rPr>
          <w:rStyle w:val="Char4"/>
          <w:rtl/>
        </w:rPr>
        <w:t xml:space="preserve"> لَنَآۖ إِنَّكَ عَلَىٰ كُلِّ شَيۡءٖ قَدِيرٞ ٨</w:t>
      </w:r>
      <w:r w:rsidR="00C62832" w:rsidRPr="00E03676">
        <w:rPr>
          <w:rStyle w:val="1-Char"/>
          <w:rFonts w:cs="Traditional Arabic" w:hint="cs"/>
          <w:rtl/>
        </w:rPr>
        <w:t>﴾</w:t>
      </w:r>
      <w:r w:rsidRPr="00E03676">
        <w:rPr>
          <w:rFonts w:ascii="B Lotus" w:hAnsi="B Lotus" w:cs="B Lotus"/>
          <w:color w:val="000000"/>
          <w:rtl/>
          <w:lang w:bidi="fa-IR"/>
        </w:rPr>
        <w:t xml:space="preserve"> </w:t>
      </w:r>
      <w:r w:rsidR="00C62832" w:rsidRPr="00E03676">
        <w:rPr>
          <w:rStyle w:val="4-Char0"/>
          <w:rFonts w:hint="cs"/>
          <w:rtl/>
        </w:rPr>
        <w:t>[</w:t>
      </w:r>
      <w:r w:rsidRPr="00E03676">
        <w:rPr>
          <w:rStyle w:val="4-Char0"/>
          <w:rFonts w:hint="cs"/>
          <w:rtl/>
        </w:rPr>
        <w:t>التحريم: 8</w:t>
      </w:r>
      <w:r w:rsidR="00C62832" w:rsidRPr="00E03676">
        <w:rPr>
          <w:rStyle w:val="4-Char0"/>
          <w:rFonts w:hint="cs"/>
          <w:rtl/>
        </w:rPr>
        <w:t>]</w:t>
      </w:r>
      <w:r w:rsidRPr="00E03676">
        <w:rPr>
          <w:rStyle w:val="1-Char"/>
          <w:rFonts w:hint="cs"/>
          <w:rtl/>
        </w:rPr>
        <w:t xml:space="preserve">. </w:t>
      </w:r>
      <w:r w:rsidRPr="00E03676">
        <w:rPr>
          <w:rStyle w:val="1-Char"/>
          <w:rtl/>
        </w:rPr>
        <w:t>«</w:t>
      </w:r>
      <w:r w:rsidRPr="00E03676">
        <w:rPr>
          <w:rStyle w:val="1-Char"/>
          <w:rFonts w:hint="cs"/>
          <w:rtl/>
        </w:rPr>
        <w:t>(ا</w:t>
      </w:r>
      <w:r w:rsidR="009768AE" w:rsidRPr="00E03676">
        <w:rPr>
          <w:rStyle w:val="1-Char"/>
          <w:rFonts w:hint="cs"/>
          <w:rtl/>
        </w:rPr>
        <w:t>ی</w:t>
      </w:r>
      <w:r w:rsidRPr="00E03676">
        <w:rPr>
          <w:rStyle w:val="1-Char"/>
          <w:rFonts w:hint="cs"/>
          <w:rtl/>
        </w:rPr>
        <w:t xml:space="preserve">ن </w:t>
      </w:r>
      <w:r w:rsidR="009768AE" w:rsidRPr="00E03676">
        <w:rPr>
          <w:rStyle w:val="1-Char"/>
          <w:rFonts w:hint="cs"/>
          <w:rtl/>
        </w:rPr>
        <w:t>ک</w:t>
      </w:r>
      <w:r w:rsidRPr="00E03676">
        <w:rPr>
          <w:rStyle w:val="1-Char"/>
          <w:rFonts w:hint="cs"/>
          <w:rtl/>
        </w:rPr>
        <w:t>ار) در روز</w:t>
      </w:r>
      <w:r w:rsidR="009768AE" w:rsidRPr="00E03676">
        <w:rPr>
          <w:rStyle w:val="1-Char"/>
          <w:rFonts w:hint="cs"/>
          <w:rtl/>
        </w:rPr>
        <w:t>ی</w:t>
      </w:r>
      <w:r w:rsidRPr="00E03676">
        <w:rPr>
          <w:rStyle w:val="1-Char"/>
          <w:rFonts w:hint="cs"/>
          <w:rtl/>
        </w:rPr>
        <w:t xml:space="preserve"> خواهد بود </w:t>
      </w:r>
      <w:r w:rsidR="009768AE" w:rsidRPr="00E03676">
        <w:rPr>
          <w:rStyle w:val="1-Char"/>
          <w:rFonts w:hint="cs"/>
          <w:rtl/>
        </w:rPr>
        <w:t>ک</w:t>
      </w:r>
      <w:r w:rsidRPr="00E03676">
        <w:rPr>
          <w:rStyle w:val="1-Char"/>
          <w:rFonts w:hint="cs"/>
          <w:rtl/>
        </w:rPr>
        <w:t>ه خداوند پ</w:t>
      </w:r>
      <w:r w:rsidR="009768AE" w:rsidRPr="00E03676">
        <w:rPr>
          <w:rStyle w:val="1-Char"/>
          <w:rFonts w:hint="cs"/>
          <w:rtl/>
        </w:rPr>
        <w:t>ی</w:t>
      </w:r>
      <w:r w:rsidRPr="00E03676">
        <w:rPr>
          <w:rStyle w:val="1-Char"/>
          <w:rFonts w:hint="cs"/>
          <w:rtl/>
        </w:rPr>
        <w:t xml:space="preserve">امبر و </w:t>
      </w:r>
      <w:r w:rsidR="009768AE" w:rsidRPr="00E03676">
        <w:rPr>
          <w:rStyle w:val="1-Char"/>
          <w:rFonts w:hint="cs"/>
          <w:rtl/>
        </w:rPr>
        <w:t>ک</w:t>
      </w:r>
      <w:r w:rsidRPr="00E03676">
        <w:rPr>
          <w:rStyle w:val="1-Char"/>
          <w:rFonts w:hint="cs"/>
          <w:rtl/>
        </w:rPr>
        <w:t>سان</w:t>
      </w:r>
      <w:r w:rsidR="009768AE" w:rsidRPr="00E03676">
        <w:rPr>
          <w:rStyle w:val="1-Char"/>
          <w:rFonts w:hint="cs"/>
          <w:rtl/>
        </w:rPr>
        <w:t>ی</w:t>
      </w:r>
      <w:r w:rsidRPr="00E03676">
        <w:rPr>
          <w:rStyle w:val="1-Char"/>
          <w:rFonts w:hint="cs"/>
          <w:rtl/>
        </w:rPr>
        <w:t xml:space="preserve"> را </w:t>
      </w:r>
      <w:r w:rsidR="009768AE" w:rsidRPr="00E03676">
        <w:rPr>
          <w:rStyle w:val="1-Char"/>
          <w:rFonts w:hint="cs"/>
          <w:rtl/>
        </w:rPr>
        <w:t>ک</w:t>
      </w:r>
      <w:r w:rsidRPr="00E03676">
        <w:rPr>
          <w:rStyle w:val="1-Char"/>
          <w:rFonts w:hint="cs"/>
          <w:rtl/>
        </w:rPr>
        <w:t>ه با او ا</w:t>
      </w:r>
      <w:r w:rsidR="009768AE" w:rsidRPr="00E03676">
        <w:rPr>
          <w:rStyle w:val="1-Char"/>
          <w:rFonts w:hint="cs"/>
          <w:rtl/>
        </w:rPr>
        <w:t>ی</w:t>
      </w:r>
      <w:r w:rsidRPr="00E03676">
        <w:rPr>
          <w:rStyle w:val="1-Char"/>
          <w:rFonts w:hint="cs"/>
          <w:rtl/>
        </w:rPr>
        <w:t>مان آوردند خوار نم</w:t>
      </w:r>
      <w:r w:rsidR="009768AE" w:rsidRPr="00E03676">
        <w:rPr>
          <w:rStyle w:val="1-Char"/>
          <w:rFonts w:hint="cs"/>
          <w:rtl/>
        </w:rPr>
        <w:t>ی</w:t>
      </w:r>
      <w:r w:rsidRPr="00E03676">
        <w:rPr>
          <w:rStyle w:val="1-Char"/>
          <w:rFonts w:hint="cs"/>
          <w:rtl/>
        </w:rPr>
        <w:t>‌</w:t>
      </w:r>
      <w:r w:rsidR="009768AE" w:rsidRPr="00E03676">
        <w:rPr>
          <w:rStyle w:val="1-Char"/>
          <w:rFonts w:hint="cs"/>
          <w:rtl/>
        </w:rPr>
        <w:t>ک</w:t>
      </w:r>
      <w:r w:rsidRPr="00E03676">
        <w:rPr>
          <w:rStyle w:val="1-Char"/>
          <w:rFonts w:hint="cs"/>
          <w:rtl/>
        </w:rPr>
        <w:t>ند، ا</w:t>
      </w:r>
      <w:r w:rsidR="009768AE" w:rsidRPr="00E03676">
        <w:rPr>
          <w:rStyle w:val="1-Char"/>
          <w:rFonts w:hint="cs"/>
          <w:rtl/>
        </w:rPr>
        <w:t>ی</w:t>
      </w:r>
      <w:r w:rsidRPr="00E03676">
        <w:rPr>
          <w:rStyle w:val="1-Char"/>
          <w:rFonts w:hint="cs"/>
          <w:rtl/>
        </w:rPr>
        <w:t>ن در حال</w:t>
      </w:r>
      <w:r w:rsidR="009768AE" w:rsidRPr="00E03676">
        <w:rPr>
          <w:rStyle w:val="1-Char"/>
          <w:rFonts w:hint="cs"/>
          <w:rtl/>
        </w:rPr>
        <w:t>ی</w:t>
      </w:r>
      <w:r w:rsidRPr="00E03676">
        <w:rPr>
          <w:rStyle w:val="1-Char"/>
          <w:rFonts w:hint="cs"/>
          <w:rtl/>
        </w:rPr>
        <w:t xml:space="preserve"> است </w:t>
      </w:r>
      <w:r w:rsidR="009768AE" w:rsidRPr="00E03676">
        <w:rPr>
          <w:rStyle w:val="1-Char"/>
          <w:rFonts w:hint="cs"/>
          <w:rtl/>
        </w:rPr>
        <w:t>ک</w:t>
      </w:r>
      <w:r w:rsidRPr="00E03676">
        <w:rPr>
          <w:rStyle w:val="1-Char"/>
          <w:rFonts w:hint="cs"/>
          <w:rtl/>
        </w:rPr>
        <w:t>ه نور حق</w:t>
      </w:r>
      <w:r w:rsidR="009768AE" w:rsidRPr="00E03676">
        <w:rPr>
          <w:rStyle w:val="1-Char"/>
          <w:rFonts w:hint="cs"/>
          <w:rtl/>
        </w:rPr>
        <w:t>ی</w:t>
      </w:r>
      <w:r w:rsidRPr="00E03676">
        <w:rPr>
          <w:rStyle w:val="1-Char"/>
          <w:rFonts w:hint="cs"/>
          <w:rtl/>
        </w:rPr>
        <w:t>ق</w:t>
      </w:r>
      <w:r w:rsidR="009768AE" w:rsidRPr="00E03676">
        <w:rPr>
          <w:rStyle w:val="1-Char"/>
          <w:rFonts w:hint="cs"/>
          <w:rtl/>
        </w:rPr>
        <w:t>ی</w:t>
      </w:r>
      <w:r w:rsidR="000433D3" w:rsidRPr="00E03676">
        <w:rPr>
          <w:rStyle w:val="1-Char"/>
          <w:rFonts w:hint="cs"/>
          <w:rtl/>
        </w:rPr>
        <w:t xml:space="preserve"> آن‌ها </w:t>
      </w:r>
      <w:r w:rsidRPr="00E03676">
        <w:rPr>
          <w:rStyle w:val="1-Char"/>
          <w:rFonts w:hint="cs"/>
          <w:rtl/>
        </w:rPr>
        <w:t>از پ</w:t>
      </w:r>
      <w:r w:rsidR="009768AE" w:rsidRPr="00E03676">
        <w:rPr>
          <w:rStyle w:val="1-Char"/>
          <w:rFonts w:hint="cs"/>
          <w:rtl/>
        </w:rPr>
        <w:t>ی</w:t>
      </w:r>
      <w:r w:rsidRPr="00E03676">
        <w:rPr>
          <w:rStyle w:val="1-Char"/>
          <w:rFonts w:hint="cs"/>
          <w:rtl/>
        </w:rPr>
        <w:t>شاپ</w:t>
      </w:r>
      <w:r w:rsidR="009768AE" w:rsidRPr="00E03676">
        <w:rPr>
          <w:rStyle w:val="1-Char"/>
          <w:rFonts w:hint="cs"/>
          <w:rtl/>
        </w:rPr>
        <w:t>ی</w:t>
      </w:r>
      <w:r w:rsidRPr="00E03676">
        <w:rPr>
          <w:rStyle w:val="1-Char"/>
          <w:rFonts w:hint="cs"/>
          <w:rtl/>
        </w:rPr>
        <w:t>ش و از سو</w:t>
      </w:r>
      <w:r w:rsidR="009768AE" w:rsidRPr="00E03676">
        <w:rPr>
          <w:rStyle w:val="1-Char"/>
          <w:rFonts w:hint="cs"/>
          <w:rtl/>
        </w:rPr>
        <w:t>ی</w:t>
      </w:r>
      <w:r w:rsidRPr="00E03676">
        <w:rPr>
          <w:rStyle w:val="1-Char"/>
          <w:rFonts w:hint="cs"/>
          <w:rtl/>
        </w:rPr>
        <w:t xml:space="preserve"> راستتان در حر</w:t>
      </w:r>
      <w:r w:rsidR="009768AE" w:rsidRPr="00E03676">
        <w:rPr>
          <w:rStyle w:val="1-Char"/>
          <w:rFonts w:hint="cs"/>
          <w:rtl/>
        </w:rPr>
        <w:t>ک</w:t>
      </w:r>
      <w:r w:rsidRPr="00E03676">
        <w:rPr>
          <w:rStyle w:val="1-Char"/>
          <w:rFonts w:hint="cs"/>
          <w:rtl/>
        </w:rPr>
        <w:t>ت است، و م</w:t>
      </w:r>
      <w:r w:rsidR="009768AE" w:rsidRPr="00E03676">
        <w:rPr>
          <w:rStyle w:val="1-Char"/>
          <w:rFonts w:hint="cs"/>
          <w:rtl/>
        </w:rPr>
        <w:t>ی</w:t>
      </w:r>
      <w:r w:rsidRPr="00E03676">
        <w:rPr>
          <w:rStyle w:val="1-Char"/>
          <w:rFonts w:hint="cs"/>
          <w:rtl/>
        </w:rPr>
        <w:t>‌گو</w:t>
      </w:r>
      <w:r w:rsidR="009768AE" w:rsidRPr="00E03676">
        <w:rPr>
          <w:rStyle w:val="1-Char"/>
          <w:rFonts w:hint="cs"/>
          <w:rtl/>
        </w:rPr>
        <w:t>ی</w:t>
      </w:r>
      <w:r w:rsidRPr="00E03676">
        <w:rPr>
          <w:rStyle w:val="1-Char"/>
          <w:rFonts w:hint="cs"/>
          <w:rtl/>
        </w:rPr>
        <w:t xml:space="preserve">ند: پروردگارا! نور ما را </w:t>
      </w:r>
      <w:r w:rsidR="009768AE" w:rsidRPr="00E03676">
        <w:rPr>
          <w:rStyle w:val="1-Char"/>
          <w:rFonts w:hint="cs"/>
          <w:rtl/>
        </w:rPr>
        <w:t>ک</w:t>
      </w:r>
      <w:r w:rsidRPr="00E03676">
        <w:rPr>
          <w:rStyle w:val="1-Char"/>
          <w:rFonts w:hint="cs"/>
          <w:rtl/>
        </w:rPr>
        <w:t xml:space="preserve">امل </w:t>
      </w:r>
      <w:r w:rsidR="009768AE" w:rsidRPr="00E03676">
        <w:rPr>
          <w:rStyle w:val="1-Char"/>
          <w:rFonts w:hint="cs"/>
          <w:rtl/>
        </w:rPr>
        <w:t>ک</w:t>
      </w:r>
      <w:r w:rsidRPr="00E03676">
        <w:rPr>
          <w:rStyle w:val="1-Char"/>
          <w:rFonts w:hint="cs"/>
          <w:rtl/>
        </w:rPr>
        <w:t xml:space="preserve">ن، و ما را ببخش </w:t>
      </w:r>
      <w:r w:rsidR="009768AE" w:rsidRPr="00E03676">
        <w:rPr>
          <w:rStyle w:val="1-Char"/>
          <w:rFonts w:hint="cs"/>
          <w:rtl/>
        </w:rPr>
        <w:t>ک</w:t>
      </w:r>
      <w:r w:rsidRPr="00E03676">
        <w:rPr>
          <w:rStyle w:val="1-Char"/>
          <w:rFonts w:hint="cs"/>
          <w:rtl/>
        </w:rPr>
        <w:t>ه تو بر هر چ</w:t>
      </w:r>
      <w:r w:rsidR="009768AE" w:rsidRPr="00E03676">
        <w:rPr>
          <w:rStyle w:val="1-Char"/>
          <w:rFonts w:hint="cs"/>
          <w:rtl/>
        </w:rPr>
        <w:t>ی</w:t>
      </w:r>
      <w:r w:rsidRPr="00E03676">
        <w:rPr>
          <w:rStyle w:val="1-Char"/>
          <w:rFonts w:hint="cs"/>
          <w:rtl/>
        </w:rPr>
        <w:t>ز توانا</w:t>
      </w:r>
      <w:r w:rsidR="009768AE" w:rsidRPr="00E03676">
        <w:rPr>
          <w:rStyle w:val="1-Char"/>
          <w:rFonts w:hint="cs"/>
          <w:rtl/>
        </w:rPr>
        <w:t>یی</w:t>
      </w:r>
      <w:r w:rsidRPr="00E03676">
        <w:rPr>
          <w:rStyle w:val="1-Char"/>
          <w:rtl/>
        </w:rPr>
        <w:t>»</w:t>
      </w:r>
      <w:r w:rsidRPr="00E03676">
        <w:rPr>
          <w:rStyle w:val="1-Char"/>
          <w:rFonts w:hint="cs"/>
          <w:rtl/>
        </w:rPr>
        <w:t>.</w:t>
      </w:r>
    </w:p>
    <w:p w:rsidR="006167B8" w:rsidRPr="00E03676" w:rsidRDefault="006167B8" w:rsidP="00C62832">
      <w:pPr>
        <w:pStyle w:val="1-"/>
        <w:rPr>
          <w:rFonts w:cs="B Lotus"/>
          <w:rtl/>
        </w:rPr>
      </w:pPr>
      <w:r w:rsidRPr="00E03676">
        <w:rPr>
          <w:rtl/>
        </w:rPr>
        <w:t>و این فرموده</w:t>
      </w:r>
      <w:r w:rsidRPr="00E03676">
        <w:rPr>
          <w:rFonts w:hint="cs"/>
          <w:rtl/>
        </w:rPr>
        <w:t xml:space="preserve"> حق تعالى</w:t>
      </w:r>
      <w:r w:rsidRPr="00E03676">
        <w:rPr>
          <w:rtl/>
        </w:rPr>
        <w:t>:</w:t>
      </w:r>
      <w:r w:rsidR="00C62832" w:rsidRPr="00E03676">
        <w:rPr>
          <w:rFonts w:hint="cs"/>
          <w:rtl/>
        </w:rPr>
        <w:t xml:space="preserve"> </w:t>
      </w:r>
      <w:r w:rsidR="00C62832" w:rsidRPr="00E03676">
        <w:rPr>
          <w:rFonts w:cs="Traditional Arabic" w:hint="cs"/>
          <w:rtl/>
        </w:rPr>
        <w:t>﴿</w:t>
      </w:r>
      <w:r w:rsidR="00C62832" w:rsidRPr="00E03676">
        <w:rPr>
          <w:rStyle w:val="Char4"/>
          <w:rFonts w:hint="eastAsia"/>
          <w:rtl/>
        </w:rPr>
        <w:t>يَوۡمَ</w:t>
      </w:r>
      <w:r w:rsidR="00C62832" w:rsidRPr="00E03676">
        <w:rPr>
          <w:rStyle w:val="Char4"/>
          <w:rtl/>
        </w:rPr>
        <w:t xml:space="preserve"> تَرَى </w:t>
      </w:r>
      <w:r w:rsidR="00C62832" w:rsidRPr="00E03676">
        <w:rPr>
          <w:rStyle w:val="Char4"/>
          <w:rFonts w:hint="cs"/>
          <w:rtl/>
        </w:rPr>
        <w:t>ٱ</w:t>
      </w:r>
      <w:r w:rsidR="00C62832" w:rsidRPr="00E03676">
        <w:rPr>
          <w:rStyle w:val="Char4"/>
          <w:rFonts w:hint="eastAsia"/>
          <w:rtl/>
        </w:rPr>
        <w:t>لۡمُؤۡمِنِينَ</w:t>
      </w:r>
      <w:r w:rsidR="00C62832" w:rsidRPr="00E03676">
        <w:rPr>
          <w:rStyle w:val="Char4"/>
          <w:rtl/>
        </w:rPr>
        <w:t xml:space="preserve"> وَ</w:t>
      </w:r>
      <w:r w:rsidR="00C62832" w:rsidRPr="00E03676">
        <w:rPr>
          <w:rStyle w:val="Char4"/>
          <w:rFonts w:hint="cs"/>
          <w:rtl/>
        </w:rPr>
        <w:t>ٱ</w:t>
      </w:r>
      <w:r w:rsidR="00C62832" w:rsidRPr="00E03676">
        <w:rPr>
          <w:rStyle w:val="Char4"/>
          <w:rFonts w:hint="eastAsia"/>
          <w:rtl/>
        </w:rPr>
        <w:t>لۡمُؤۡمِنَٰتِ</w:t>
      </w:r>
      <w:r w:rsidR="00C62832" w:rsidRPr="00E03676">
        <w:rPr>
          <w:rStyle w:val="Char4"/>
          <w:rtl/>
        </w:rPr>
        <w:t xml:space="preserve"> يَسۡعَىٰ نُورُهُم بَيۡنَ أَيۡدِيهِمۡ وَبِأَيۡمَٰنِهِمۖ بُشۡرَىٰكُمُ </w:t>
      </w:r>
      <w:r w:rsidR="00C62832" w:rsidRPr="00E03676">
        <w:rPr>
          <w:rStyle w:val="Char4"/>
          <w:rFonts w:hint="cs"/>
          <w:rtl/>
        </w:rPr>
        <w:t>ٱ</w:t>
      </w:r>
      <w:r w:rsidR="00C62832" w:rsidRPr="00E03676">
        <w:rPr>
          <w:rStyle w:val="Char4"/>
          <w:rFonts w:hint="eastAsia"/>
          <w:rtl/>
        </w:rPr>
        <w:t>لۡيَوۡمَ</w:t>
      </w:r>
      <w:r w:rsidR="00C62832" w:rsidRPr="00E03676">
        <w:rPr>
          <w:rStyle w:val="Char4"/>
          <w:rtl/>
        </w:rPr>
        <w:t xml:space="preserve"> جَنَّٰتٞ تَجۡرِي مِن تَحۡتِهَا </w:t>
      </w:r>
      <w:r w:rsidR="00C62832" w:rsidRPr="00E03676">
        <w:rPr>
          <w:rStyle w:val="Char4"/>
          <w:rFonts w:hint="cs"/>
          <w:rtl/>
        </w:rPr>
        <w:t>ٱ</w:t>
      </w:r>
      <w:r w:rsidR="00C62832" w:rsidRPr="00E03676">
        <w:rPr>
          <w:rStyle w:val="Char4"/>
          <w:rFonts w:hint="eastAsia"/>
          <w:rtl/>
        </w:rPr>
        <w:t>لۡأَنۡهَٰرُ</w:t>
      </w:r>
      <w:r w:rsidR="00C62832" w:rsidRPr="00E03676">
        <w:rPr>
          <w:rStyle w:val="Char4"/>
          <w:rtl/>
        </w:rPr>
        <w:t xml:space="preserve"> خَٰلِدِينَ فِيهَاۚ ذَٰلِكَ هُوَ </w:t>
      </w:r>
      <w:r w:rsidR="00C62832" w:rsidRPr="00E03676">
        <w:rPr>
          <w:rStyle w:val="Char4"/>
          <w:rFonts w:hint="cs"/>
          <w:rtl/>
        </w:rPr>
        <w:t>ٱ</w:t>
      </w:r>
      <w:r w:rsidR="00C62832" w:rsidRPr="00E03676">
        <w:rPr>
          <w:rStyle w:val="Char4"/>
          <w:rFonts w:hint="eastAsia"/>
          <w:rtl/>
        </w:rPr>
        <w:t>لۡفَوۡزُ</w:t>
      </w:r>
      <w:r w:rsidR="00C62832" w:rsidRPr="00E03676">
        <w:rPr>
          <w:rStyle w:val="Char4"/>
          <w:rtl/>
        </w:rPr>
        <w:t xml:space="preserve"> </w:t>
      </w:r>
      <w:r w:rsidR="00C62832" w:rsidRPr="00E03676">
        <w:rPr>
          <w:rStyle w:val="Char4"/>
          <w:rFonts w:hint="cs"/>
          <w:rtl/>
        </w:rPr>
        <w:t>ٱ</w:t>
      </w:r>
      <w:r w:rsidR="00C62832" w:rsidRPr="00E03676">
        <w:rPr>
          <w:rStyle w:val="Char4"/>
          <w:rFonts w:hint="eastAsia"/>
          <w:rtl/>
        </w:rPr>
        <w:t>لۡعَظِيمُ</w:t>
      </w:r>
      <w:r w:rsidR="00C62832" w:rsidRPr="00E03676">
        <w:rPr>
          <w:rStyle w:val="Char4"/>
          <w:rtl/>
        </w:rPr>
        <w:t xml:space="preserve"> ١٢</w:t>
      </w:r>
      <w:r w:rsidR="00C62832" w:rsidRPr="00E03676">
        <w:rPr>
          <w:rFonts w:cs="Traditional Arabic" w:hint="cs"/>
          <w:rtl/>
        </w:rPr>
        <w:t>﴾</w:t>
      </w:r>
      <w:r w:rsidRPr="00E03676">
        <w:rPr>
          <w:rtl/>
        </w:rPr>
        <w:t xml:space="preserve"> </w:t>
      </w:r>
      <w:r w:rsidR="00C62832" w:rsidRPr="00E03676">
        <w:rPr>
          <w:rStyle w:val="4-Char0"/>
          <w:rFonts w:hint="cs"/>
          <w:rtl/>
        </w:rPr>
        <w:t>[</w:t>
      </w:r>
      <w:r w:rsidRPr="00E03676">
        <w:rPr>
          <w:rStyle w:val="4-Char0"/>
          <w:rFonts w:hint="cs"/>
          <w:rtl/>
        </w:rPr>
        <w:t>الحديد: 12</w:t>
      </w:r>
      <w:r w:rsidR="00C62832" w:rsidRPr="00E03676">
        <w:rPr>
          <w:rStyle w:val="4-Char0"/>
          <w:rFonts w:hint="cs"/>
          <w:rtl/>
        </w:rPr>
        <w:t>]</w:t>
      </w:r>
      <w:r w:rsidRPr="00E03676">
        <w:rPr>
          <w:rFonts w:hint="cs"/>
          <w:rtl/>
        </w:rPr>
        <w:t xml:space="preserve">. </w:t>
      </w:r>
      <w:r w:rsidRPr="00E03676">
        <w:rPr>
          <w:rtl/>
        </w:rPr>
        <w:t>«(ا</w:t>
      </w:r>
      <w:r w:rsidR="009768AE" w:rsidRPr="00E03676">
        <w:rPr>
          <w:rtl/>
        </w:rPr>
        <w:t>ی</w:t>
      </w:r>
      <w:r w:rsidRPr="00E03676">
        <w:rPr>
          <w:rtl/>
        </w:rPr>
        <w:t xml:space="preserve">ن پاداش بزرگ) در روزى است </w:t>
      </w:r>
      <w:r w:rsidR="009768AE" w:rsidRPr="00E03676">
        <w:rPr>
          <w:rtl/>
        </w:rPr>
        <w:t>ک</w:t>
      </w:r>
      <w:r w:rsidRPr="00E03676">
        <w:rPr>
          <w:rtl/>
        </w:rPr>
        <w:t>ه مردان و زنان باا</w:t>
      </w:r>
      <w:r w:rsidR="009768AE" w:rsidRPr="00E03676">
        <w:rPr>
          <w:rtl/>
        </w:rPr>
        <w:t>ی</w:t>
      </w:r>
      <w:r w:rsidRPr="00E03676">
        <w:rPr>
          <w:rtl/>
        </w:rPr>
        <w:t xml:space="preserve">مان را مى‏نگرى </w:t>
      </w:r>
      <w:r w:rsidR="009768AE" w:rsidRPr="00E03676">
        <w:rPr>
          <w:rtl/>
        </w:rPr>
        <w:t>ک</w:t>
      </w:r>
      <w:r w:rsidRPr="00E03676">
        <w:rPr>
          <w:rtl/>
        </w:rPr>
        <w:t>ه نورشان پ</w:t>
      </w:r>
      <w:r w:rsidR="009768AE" w:rsidRPr="00E03676">
        <w:rPr>
          <w:rtl/>
        </w:rPr>
        <w:t>ی</w:t>
      </w:r>
      <w:r w:rsidRPr="00E03676">
        <w:rPr>
          <w:rtl/>
        </w:rPr>
        <w:t xml:space="preserve">ش‏رو و در سمت راستشان </w:t>
      </w:r>
      <w:r w:rsidRPr="00E03676">
        <w:rPr>
          <w:rFonts w:hint="cs"/>
          <w:rtl/>
        </w:rPr>
        <w:t xml:space="preserve">و به اندازه اعمال خود بر پل صراط </w:t>
      </w:r>
      <w:r w:rsidRPr="00E03676">
        <w:rPr>
          <w:rtl/>
        </w:rPr>
        <w:t>حر</w:t>
      </w:r>
      <w:r w:rsidR="009768AE" w:rsidRPr="00E03676">
        <w:rPr>
          <w:rtl/>
        </w:rPr>
        <w:t>ک</w:t>
      </w:r>
      <w:r w:rsidRPr="00E03676">
        <w:rPr>
          <w:rtl/>
        </w:rPr>
        <w:t>ت مى‏</w:t>
      </w:r>
      <w:r w:rsidR="009768AE" w:rsidRPr="00E03676">
        <w:rPr>
          <w:rtl/>
        </w:rPr>
        <w:t>ک</w:t>
      </w:r>
      <w:r w:rsidRPr="00E03676">
        <w:rPr>
          <w:rtl/>
        </w:rPr>
        <w:t>ند (و به</w:t>
      </w:r>
      <w:r w:rsidR="000433D3" w:rsidRPr="00E03676">
        <w:rPr>
          <w:rtl/>
        </w:rPr>
        <w:t xml:space="preserve"> آن‌ها </w:t>
      </w:r>
      <w:r w:rsidRPr="00E03676">
        <w:rPr>
          <w:rtl/>
        </w:rPr>
        <w:t>مى‏گو</w:t>
      </w:r>
      <w:r w:rsidR="009768AE" w:rsidRPr="00E03676">
        <w:rPr>
          <w:rtl/>
        </w:rPr>
        <w:t>ی</w:t>
      </w:r>
      <w:r w:rsidRPr="00E03676">
        <w:rPr>
          <w:rtl/>
        </w:rPr>
        <w:t>ند:) بشارت باد بر شما امروز به باغ</w:t>
      </w:r>
      <w:r w:rsidR="00F66729" w:rsidRPr="00E03676">
        <w:rPr>
          <w:rFonts w:hint="cs"/>
          <w:rtl/>
        </w:rPr>
        <w:t>‌</w:t>
      </w:r>
      <w:r w:rsidRPr="00E03676">
        <w:rPr>
          <w:rtl/>
        </w:rPr>
        <w:t>ها</w:t>
      </w:r>
      <w:r w:rsidR="009768AE" w:rsidRPr="00E03676">
        <w:rPr>
          <w:rtl/>
        </w:rPr>
        <w:t>ی</w:t>
      </w:r>
      <w:r w:rsidRPr="00E03676">
        <w:rPr>
          <w:rtl/>
        </w:rPr>
        <w:t xml:space="preserve">ى از بهشت </w:t>
      </w:r>
      <w:r w:rsidR="009768AE" w:rsidRPr="00E03676">
        <w:rPr>
          <w:rtl/>
        </w:rPr>
        <w:t>ک</w:t>
      </w:r>
      <w:r w:rsidRPr="00E03676">
        <w:rPr>
          <w:rtl/>
        </w:rPr>
        <w:t>ه نهرها ز</w:t>
      </w:r>
      <w:r w:rsidR="009768AE" w:rsidRPr="00E03676">
        <w:rPr>
          <w:rtl/>
        </w:rPr>
        <w:t>ی</w:t>
      </w:r>
      <w:r w:rsidRPr="00E03676">
        <w:rPr>
          <w:rtl/>
        </w:rPr>
        <w:t>ر (درختان) آن جارى است</w:t>
      </w:r>
      <w:r w:rsidR="000A6EAE" w:rsidRPr="00E03676">
        <w:rPr>
          <w:rtl/>
        </w:rPr>
        <w:t>؛</w:t>
      </w:r>
      <w:r w:rsidRPr="00E03676">
        <w:rPr>
          <w:rtl/>
        </w:rPr>
        <w:t xml:space="preserve"> جاودانه در</w:t>
      </w:r>
      <w:r w:rsidRPr="00E03676">
        <w:rPr>
          <w:rFonts w:hint="cs"/>
          <w:rtl/>
        </w:rPr>
        <w:t xml:space="preserve"> </w:t>
      </w:r>
      <w:r w:rsidRPr="00E03676">
        <w:rPr>
          <w:rtl/>
        </w:rPr>
        <w:t>آن خواه</w:t>
      </w:r>
      <w:r w:rsidR="009768AE" w:rsidRPr="00E03676">
        <w:rPr>
          <w:rtl/>
        </w:rPr>
        <w:t>ی</w:t>
      </w:r>
      <w:r w:rsidRPr="00E03676">
        <w:rPr>
          <w:rtl/>
        </w:rPr>
        <w:t>د ماند! و ا</w:t>
      </w:r>
      <w:r w:rsidR="009768AE" w:rsidRPr="00E03676">
        <w:rPr>
          <w:rtl/>
        </w:rPr>
        <w:t>ی</w:t>
      </w:r>
      <w:r w:rsidRPr="00E03676">
        <w:rPr>
          <w:rtl/>
        </w:rPr>
        <w:t>ن همان رستگارى بزرگ است!»</w:t>
      </w:r>
      <w:r w:rsidRPr="00E03676">
        <w:rPr>
          <w:rFonts w:hint="cs"/>
          <w:rtl/>
        </w:rPr>
        <w:t>.</w:t>
      </w:r>
    </w:p>
    <w:p w:rsidR="006167B8" w:rsidRDefault="006167B8" w:rsidP="00F66729">
      <w:pPr>
        <w:pStyle w:val="1-"/>
        <w:rPr>
          <w:rtl/>
        </w:rPr>
      </w:pPr>
      <w:r w:rsidRPr="00E03676">
        <w:rPr>
          <w:rtl/>
        </w:rPr>
        <w:t xml:space="preserve">و آیاتی از این </w:t>
      </w:r>
      <w:r w:rsidRPr="00E03676">
        <w:rPr>
          <w:rFonts w:hint="cs"/>
          <w:rtl/>
        </w:rPr>
        <w:t>قب</w:t>
      </w:r>
      <w:r w:rsidR="009768AE" w:rsidRPr="00E03676">
        <w:rPr>
          <w:rFonts w:hint="cs"/>
          <w:rtl/>
        </w:rPr>
        <w:t>ی</w:t>
      </w:r>
      <w:r w:rsidRPr="00E03676">
        <w:rPr>
          <w:rFonts w:hint="cs"/>
          <w:rtl/>
        </w:rPr>
        <w:t xml:space="preserve">ل </w:t>
      </w:r>
      <w:r w:rsidR="009768AE" w:rsidRPr="00E03676">
        <w:rPr>
          <w:rFonts w:hint="cs"/>
          <w:rtl/>
        </w:rPr>
        <w:t>ک</w:t>
      </w:r>
      <w:r w:rsidRPr="00E03676">
        <w:rPr>
          <w:rFonts w:hint="cs"/>
          <w:rtl/>
        </w:rPr>
        <w:t>ه</w:t>
      </w:r>
      <w:r w:rsidRPr="00E03676">
        <w:rPr>
          <w:rtl/>
        </w:rPr>
        <w:t xml:space="preserve"> نصی عام درباره مومنانی است که با پیامبر</w:t>
      </w:r>
      <w:r w:rsidRPr="00E03676">
        <w:rPr>
          <w:rFonts w:hint="cs"/>
          <w:rtl/>
        </w:rPr>
        <w:t xml:space="preserve"> </w:t>
      </w:r>
      <w:r w:rsidRPr="00E03676">
        <w:rPr>
          <w:rFonts w:cs="CTraditional Arabic" w:hint="cs"/>
          <w:rtl/>
        </w:rPr>
        <w:t>ص</w:t>
      </w:r>
      <w:r w:rsidRPr="00E03676">
        <w:rPr>
          <w:rtl/>
        </w:rPr>
        <w:t xml:space="preserve"> هم مسلک‌اند، هم سیاق عبارات بر عمومیت آن دلا</w:t>
      </w:r>
      <w:r w:rsidRPr="00E03676">
        <w:rPr>
          <w:rFonts w:hint="cs"/>
          <w:rtl/>
        </w:rPr>
        <w:t>ل</w:t>
      </w:r>
      <w:r w:rsidRPr="00E03676">
        <w:rPr>
          <w:rtl/>
        </w:rPr>
        <w:t>ت دارد، و هم احادیث و روایات مرتبط با آن.</w:t>
      </w:r>
    </w:p>
    <w:p w:rsidR="00716573" w:rsidRDefault="00716573" w:rsidP="00F66729">
      <w:pPr>
        <w:pStyle w:val="1-"/>
        <w:rPr>
          <w:rtl/>
        </w:rPr>
        <w:sectPr w:rsidR="00716573" w:rsidSect="00716573">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7D6734">
      <w:pPr>
        <w:pStyle w:val="a"/>
        <w:rPr>
          <w:rFonts w:eastAsia="B Badr"/>
          <w:rtl/>
        </w:rPr>
      </w:pPr>
      <w:bookmarkStart w:id="346" w:name="_Toc298545698"/>
      <w:bookmarkStart w:id="347" w:name="_Toc426965673"/>
      <w:r w:rsidRPr="00E03676">
        <w:rPr>
          <w:rtl/>
        </w:rPr>
        <w:t>فصل</w:t>
      </w:r>
      <w:r w:rsidRPr="00E03676">
        <w:rPr>
          <w:rFonts w:hint="cs"/>
          <w:rtl/>
        </w:rPr>
        <w:t xml:space="preserve"> (134)</w:t>
      </w:r>
      <w:r w:rsidR="00522229" w:rsidRPr="00E03676">
        <w:rPr>
          <w:rFonts w:hint="cs"/>
          <w:rtl/>
        </w:rPr>
        <w:t>:</w:t>
      </w:r>
      <w:r w:rsidR="00522229" w:rsidRPr="00E03676">
        <w:rPr>
          <w:rtl/>
        </w:rPr>
        <w:br/>
      </w:r>
      <w:r w:rsidRPr="00E03676">
        <w:rPr>
          <w:rFonts w:hint="cs"/>
          <w:rtl/>
        </w:rPr>
        <w:t>بطلان ادعای رافضی در مورد دلالت آیۀ</w:t>
      </w:r>
      <w:r w:rsidR="007D6734" w:rsidRPr="00E03676">
        <w:rPr>
          <w:rFonts w:hint="cs"/>
          <w:rtl/>
        </w:rPr>
        <w:t xml:space="preserve"> </w:t>
      </w:r>
      <w:r w:rsidR="007D6734" w:rsidRPr="00E03676">
        <w:rPr>
          <w:rFonts w:cs="Traditional Arabic" w:hint="cs"/>
          <w:rtl/>
        </w:rPr>
        <w:t>﴿</w:t>
      </w:r>
      <w:r w:rsidR="007D6734" w:rsidRPr="00E03676">
        <w:rPr>
          <w:rStyle w:val="Char4"/>
          <w:rtl/>
        </w:rPr>
        <w:t xml:space="preserve">أُوْلَٰٓئِكَ هُمۡ خَيۡرُ </w:t>
      </w:r>
      <w:r w:rsidR="007D6734" w:rsidRPr="00E03676">
        <w:rPr>
          <w:rStyle w:val="Char4"/>
          <w:rFonts w:hint="cs"/>
          <w:rtl/>
        </w:rPr>
        <w:t>ٱ</w:t>
      </w:r>
      <w:r w:rsidR="007D6734" w:rsidRPr="00E03676">
        <w:rPr>
          <w:rStyle w:val="Char4"/>
          <w:rFonts w:hint="eastAsia"/>
          <w:rtl/>
        </w:rPr>
        <w:t>لۡبَرِيَّةِ</w:t>
      </w:r>
      <w:r w:rsidR="007D6734" w:rsidRPr="00E03676">
        <w:rPr>
          <w:rFonts w:cs="Traditional Arabic" w:hint="cs"/>
          <w:rtl/>
        </w:rPr>
        <w:t>﴾</w:t>
      </w:r>
      <w:r w:rsidR="00522229" w:rsidRPr="00E03676">
        <w:rPr>
          <w:rFonts w:hint="cs"/>
          <w:rtl/>
        </w:rPr>
        <w:t xml:space="preserve"> </w:t>
      </w:r>
      <w:r w:rsidRPr="00E03676">
        <w:rPr>
          <w:rFonts w:hint="cs"/>
          <w:rtl/>
        </w:rPr>
        <w:t>بر امامت عل</w:t>
      </w:r>
      <w:r w:rsidR="009768AE" w:rsidRPr="00E03676">
        <w:rPr>
          <w:rFonts w:hint="cs"/>
          <w:rtl/>
        </w:rPr>
        <w:t>ی</w:t>
      </w:r>
      <w:r w:rsidR="002D68F0" w:rsidRPr="00E03676">
        <w:rPr>
          <w:rFonts w:cs="CTraditional Arabic" w:hint="cs"/>
          <w:b/>
          <w:bCs w:val="0"/>
          <w:rtl/>
        </w:rPr>
        <w:t>س</w:t>
      </w:r>
      <w:bookmarkEnd w:id="346"/>
      <w:bookmarkEnd w:id="347"/>
    </w:p>
    <w:p w:rsidR="006167B8" w:rsidRPr="00E03676" w:rsidRDefault="006167B8" w:rsidP="007D6734">
      <w:pPr>
        <w:pStyle w:val="1-"/>
        <w:rPr>
          <w:rFonts w:cs="B Lotus"/>
          <w:sz w:val="24"/>
          <w:szCs w:val="24"/>
          <w:rtl/>
        </w:rPr>
      </w:pPr>
      <w:r w:rsidRPr="00E03676">
        <w:rPr>
          <w:rtl/>
        </w:rPr>
        <w:t>رافضی می‌گوید: برهان سی و سوم: فرموده خداوند متعال است که:</w:t>
      </w:r>
      <w:r w:rsidR="007D6734" w:rsidRPr="00E03676">
        <w:rPr>
          <w:rFonts w:hint="cs"/>
          <w:rtl/>
        </w:rPr>
        <w:t xml:space="preserve"> </w:t>
      </w:r>
      <w:r w:rsidR="007D6734" w:rsidRPr="00E03676">
        <w:rPr>
          <w:rFonts w:cs="Traditional Arabic" w:hint="cs"/>
          <w:rtl/>
        </w:rPr>
        <w:t>﴿</w:t>
      </w:r>
      <w:r w:rsidR="007D6734" w:rsidRPr="00E03676">
        <w:rPr>
          <w:rStyle w:val="Char4"/>
          <w:rFonts w:hint="eastAsia"/>
          <w:rtl/>
        </w:rPr>
        <w:t>إِنَّ</w:t>
      </w:r>
      <w:r w:rsidR="007D6734" w:rsidRPr="00E03676">
        <w:rPr>
          <w:rStyle w:val="Char4"/>
          <w:rtl/>
        </w:rPr>
        <w:t xml:space="preserve"> </w:t>
      </w:r>
      <w:r w:rsidR="007D6734" w:rsidRPr="00E03676">
        <w:rPr>
          <w:rStyle w:val="Char4"/>
          <w:rFonts w:hint="cs"/>
          <w:rtl/>
        </w:rPr>
        <w:t>ٱ</w:t>
      </w:r>
      <w:r w:rsidR="007D6734" w:rsidRPr="00E03676">
        <w:rPr>
          <w:rStyle w:val="Char4"/>
          <w:rFonts w:hint="eastAsia"/>
          <w:rtl/>
        </w:rPr>
        <w:t>لَّذِينَ</w:t>
      </w:r>
      <w:r w:rsidR="007D6734" w:rsidRPr="00E03676">
        <w:rPr>
          <w:rStyle w:val="Char4"/>
          <w:rtl/>
        </w:rPr>
        <w:t xml:space="preserve"> ءَامَنُواْ وَعَمِلُواْ </w:t>
      </w:r>
      <w:r w:rsidR="007D6734" w:rsidRPr="00E03676">
        <w:rPr>
          <w:rStyle w:val="Char4"/>
          <w:rFonts w:hint="cs"/>
          <w:rtl/>
        </w:rPr>
        <w:t>ٱ</w:t>
      </w:r>
      <w:r w:rsidR="007D6734" w:rsidRPr="00E03676">
        <w:rPr>
          <w:rStyle w:val="Char4"/>
          <w:rFonts w:hint="eastAsia"/>
          <w:rtl/>
        </w:rPr>
        <w:t>لصَّٰلِحَٰتِ</w:t>
      </w:r>
      <w:r w:rsidR="007D6734" w:rsidRPr="00E03676">
        <w:rPr>
          <w:rStyle w:val="Char4"/>
          <w:rtl/>
        </w:rPr>
        <w:t xml:space="preserve"> أُوْلَٰٓئِكَ هُمۡ خَيۡرُ </w:t>
      </w:r>
      <w:r w:rsidR="007D6734" w:rsidRPr="00E03676">
        <w:rPr>
          <w:rStyle w:val="Char4"/>
          <w:rFonts w:hint="cs"/>
          <w:rtl/>
        </w:rPr>
        <w:t>ٱ</w:t>
      </w:r>
      <w:r w:rsidR="007D6734" w:rsidRPr="00E03676">
        <w:rPr>
          <w:rStyle w:val="Char4"/>
          <w:rFonts w:hint="eastAsia"/>
          <w:rtl/>
        </w:rPr>
        <w:t>لۡبَرِيَّةِ</w:t>
      </w:r>
      <w:r w:rsidR="007D6734" w:rsidRPr="00E03676">
        <w:rPr>
          <w:rStyle w:val="Char4"/>
          <w:rtl/>
        </w:rPr>
        <w:t xml:space="preserve"> ٧</w:t>
      </w:r>
      <w:r w:rsidR="007D6734" w:rsidRPr="00E03676">
        <w:rPr>
          <w:rFonts w:cs="Traditional Arabic" w:hint="cs"/>
          <w:rtl/>
        </w:rPr>
        <w:t>﴾</w:t>
      </w:r>
      <w:r w:rsidRPr="00E03676">
        <w:rPr>
          <w:rtl/>
        </w:rPr>
        <w:t xml:space="preserve"> </w:t>
      </w:r>
      <w:r w:rsidR="007D6734" w:rsidRPr="00E03676">
        <w:rPr>
          <w:rStyle w:val="4-Char0"/>
          <w:rFonts w:hint="cs"/>
          <w:rtl/>
        </w:rPr>
        <w:t>[</w:t>
      </w:r>
      <w:r w:rsidRPr="00E03676">
        <w:rPr>
          <w:rStyle w:val="4-Char0"/>
          <w:rFonts w:hint="cs"/>
          <w:rtl/>
        </w:rPr>
        <w:t>البين</w:t>
      </w:r>
      <w:r w:rsidR="007D6734" w:rsidRPr="00E03676">
        <w:rPr>
          <w:rStyle w:val="4-Char0"/>
          <w:rFonts w:hint="cs"/>
          <w:rtl/>
        </w:rPr>
        <w:t>ة</w:t>
      </w:r>
      <w:r w:rsidRPr="00E03676">
        <w:rPr>
          <w:rStyle w:val="4-Char0"/>
          <w:rFonts w:hint="cs"/>
          <w:rtl/>
        </w:rPr>
        <w:t>: 7</w:t>
      </w:r>
      <w:r w:rsidR="007D6734" w:rsidRPr="00E03676">
        <w:rPr>
          <w:rStyle w:val="4-Char0"/>
          <w:rFonts w:hint="cs"/>
          <w:rtl/>
        </w:rPr>
        <w:t>]</w:t>
      </w:r>
      <w:r w:rsidRPr="00E03676">
        <w:rPr>
          <w:rFonts w:hint="cs"/>
          <w:rtl/>
        </w:rPr>
        <w:t>.</w:t>
      </w:r>
    </w:p>
    <w:p w:rsidR="006167B8" w:rsidRPr="00E03676" w:rsidRDefault="006167B8" w:rsidP="00F66729">
      <w:pPr>
        <w:pStyle w:val="1-"/>
        <w:rPr>
          <w:rFonts w:ascii="B Lotus" w:hAnsi="B Lotus"/>
          <w:rtl/>
        </w:rPr>
      </w:pPr>
      <w:r w:rsidRPr="00E03676">
        <w:rPr>
          <w:rFonts w:ascii="B Lotus" w:hAnsi="B Lotus"/>
          <w:rtl/>
        </w:rPr>
        <w:t>«</w:t>
      </w:r>
      <w:r w:rsidR="009768AE" w:rsidRPr="00E03676">
        <w:rPr>
          <w:rFonts w:hint="cs"/>
          <w:rtl/>
        </w:rPr>
        <w:t>ک</w:t>
      </w:r>
      <w:r w:rsidRPr="00E03676">
        <w:rPr>
          <w:rFonts w:hint="cs"/>
          <w:rtl/>
        </w:rPr>
        <w:t>سان</w:t>
      </w:r>
      <w:r w:rsidR="009768AE" w:rsidRPr="00E03676">
        <w:rPr>
          <w:rFonts w:hint="cs"/>
          <w:rtl/>
        </w:rPr>
        <w:t>ی</w:t>
      </w:r>
      <w:r w:rsidRPr="00E03676">
        <w:rPr>
          <w:rFonts w:hint="cs"/>
          <w:rtl/>
        </w:rPr>
        <w:t xml:space="preserve"> </w:t>
      </w:r>
      <w:r w:rsidR="009768AE" w:rsidRPr="00E03676">
        <w:rPr>
          <w:rFonts w:hint="cs"/>
          <w:rtl/>
        </w:rPr>
        <w:t>ک</w:t>
      </w:r>
      <w:r w:rsidRPr="00E03676">
        <w:rPr>
          <w:rFonts w:hint="cs"/>
          <w:rtl/>
        </w:rPr>
        <w:t>ه ا</w:t>
      </w:r>
      <w:r w:rsidR="009768AE" w:rsidRPr="00E03676">
        <w:rPr>
          <w:rFonts w:hint="cs"/>
          <w:rtl/>
        </w:rPr>
        <w:t>ی</w:t>
      </w:r>
      <w:r w:rsidRPr="00E03676">
        <w:rPr>
          <w:rFonts w:hint="cs"/>
          <w:rtl/>
        </w:rPr>
        <w:t>مان آوردند و اعمال صالح انجام دادند بهتر</w:t>
      </w:r>
      <w:r w:rsidR="009768AE" w:rsidRPr="00E03676">
        <w:rPr>
          <w:rFonts w:hint="cs"/>
          <w:rtl/>
        </w:rPr>
        <w:t>ی</w:t>
      </w:r>
      <w:r w:rsidRPr="00E03676">
        <w:rPr>
          <w:rFonts w:hint="cs"/>
          <w:rtl/>
        </w:rPr>
        <w:t>ن مخلوقات خدا هستند</w:t>
      </w:r>
      <w:r w:rsidRPr="00E03676">
        <w:rPr>
          <w:rFonts w:ascii="B Lotus" w:hAnsi="B Lotus"/>
          <w:rtl/>
        </w:rPr>
        <w:t>»</w:t>
      </w:r>
      <w:r w:rsidRPr="00E03676">
        <w:rPr>
          <w:rFonts w:ascii="B Lotus" w:hAnsi="B Lotus" w:hint="cs"/>
          <w:rtl/>
        </w:rPr>
        <w:t>.</w:t>
      </w:r>
    </w:p>
    <w:p w:rsidR="006167B8" w:rsidRPr="00E03676" w:rsidRDefault="006167B8" w:rsidP="00F66729">
      <w:pPr>
        <w:pStyle w:val="1-"/>
        <w:rPr>
          <w:rtl/>
        </w:rPr>
      </w:pPr>
      <w:r w:rsidRPr="00E03676">
        <w:rPr>
          <w:rtl/>
        </w:rPr>
        <w:t>ابونعیم حافظ با استناد به سخن ابن عباس هنگام نزول این آی</w:t>
      </w:r>
      <w:r w:rsidRPr="00E03676">
        <w:rPr>
          <w:rFonts w:hint="cs"/>
          <w:rtl/>
        </w:rPr>
        <w:t>ه</w:t>
      </w:r>
      <w:r w:rsidRPr="00E03676">
        <w:rPr>
          <w:rtl/>
        </w:rPr>
        <w:t xml:space="preserve"> روایت کرده که: رسول خدا</w:t>
      </w:r>
      <w:r w:rsidRPr="00E03676">
        <w:rPr>
          <w:rFonts w:hint="cs"/>
          <w:rtl/>
        </w:rPr>
        <w:t xml:space="preserve"> </w:t>
      </w:r>
      <w:r w:rsidRPr="00E03676">
        <w:rPr>
          <w:rFonts w:cs="CTraditional Arabic" w:hint="cs"/>
          <w:rtl/>
        </w:rPr>
        <w:t>ص</w:t>
      </w:r>
      <w:r w:rsidRPr="00E03676">
        <w:rPr>
          <w:rtl/>
        </w:rPr>
        <w:t xml:space="preserve"> به علی فرمود: تو و شیعه تو در روز قیامت ر</w:t>
      </w:r>
      <w:r w:rsidRPr="00E03676">
        <w:rPr>
          <w:rFonts w:hint="cs"/>
          <w:rtl/>
        </w:rPr>
        <w:t>ا</w:t>
      </w:r>
      <w:r w:rsidRPr="00E03676">
        <w:rPr>
          <w:rtl/>
        </w:rPr>
        <w:t xml:space="preserve">ضی و خشنود و در حالی که خدا </w:t>
      </w:r>
      <w:r w:rsidRPr="00E03676">
        <w:rPr>
          <w:rFonts w:hint="cs"/>
          <w:rtl/>
        </w:rPr>
        <w:t>هم</w:t>
      </w:r>
      <w:r w:rsidRPr="00E03676">
        <w:rPr>
          <w:rtl/>
        </w:rPr>
        <w:t xml:space="preserve"> از شما راضی است می‌آیید، و دشمنان شما ناخشنود و خشمناک می‌آیند. و چون علی بهترین آفرید</w:t>
      </w:r>
      <w:r w:rsidRPr="00E03676">
        <w:rPr>
          <w:rFonts w:hint="cs"/>
          <w:rtl/>
        </w:rPr>
        <w:t>ه شد</w:t>
      </w:r>
      <w:r w:rsidRPr="00E03676">
        <w:rPr>
          <w:rtl/>
        </w:rPr>
        <w:t xml:space="preserve">گان است پس او امام بر حق است. </w:t>
      </w:r>
    </w:p>
    <w:p w:rsidR="006167B8" w:rsidRPr="00E03676" w:rsidRDefault="006167B8" w:rsidP="00F66729">
      <w:pPr>
        <w:pStyle w:val="1-"/>
        <w:rPr>
          <w:rtl/>
        </w:rPr>
      </w:pPr>
      <w:r w:rsidRPr="00E03676">
        <w:rPr>
          <w:rtl/>
        </w:rPr>
        <w:t xml:space="preserve">پاسخ بر چند وجه است: یکی: مطالبه اثبات درستی این روایت، </w:t>
      </w:r>
      <w:r w:rsidRPr="00E03676">
        <w:rPr>
          <w:rFonts w:hint="cs"/>
          <w:rtl/>
        </w:rPr>
        <w:t>ه</w:t>
      </w:r>
      <w:r w:rsidRPr="00E03676">
        <w:rPr>
          <w:rtl/>
        </w:rPr>
        <w:t>ر چ</w:t>
      </w:r>
      <w:r w:rsidRPr="00E03676">
        <w:rPr>
          <w:rFonts w:hint="cs"/>
          <w:rtl/>
        </w:rPr>
        <w:t>ند</w:t>
      </w:r>
      <w:r w:rsidRPr="00E03676">
        <w:rPr>
          <w:rtl/>
        </w:rPr>
        <w:t xml:space="preserve"> که ما در کذب بودن آن تردیدی نداریم ولی درخواست سند کردن از فرد مدعی را تنها افراد معاند رد می‌کنند، از طرف دیگر به اتفاق همه طوایف مسلمین روایت ابو نعیم حجت نیست. </w:t>
      </w:r>
    </w:p>
    <w:p w:rsidR="006167B8" w:rsidRPr="00E03676" w:rsidRDefault="006167B8" w:rsidP="00F66729">
      <w:pPr>
        <w:pStyle w:val="1-"/>
        <w:rPr>
          <w:rtl/>
        </w:rPr>
      </w:pPr>
      <w:r w:rsidRPr="00E03676">
        <w:rPr>
          <w:rtl/>
        </w:rPr>
        <w:t xml:space="preserve">دوم: این هم از آن </w:t>
      </w:r>
      <w:r w:rsidRPr="00E03676">
        <w:rPr>
          <w:rFonts w:hint="cs"/>
          <w:rtl/>
        </w:rPr>
        <w:t>قب</w:t>
      </w:r>
      <w:r w:rsidR="009768AE" w:rsidRPr="00E03676">
        <w:rPr>
          <w:rFonts w:hint="cs"/>
          <w:rtl/>
        </w:rPr>
        <w:t>ی</w:t>
      </w:r>
      <w:r w:rsidRPr="00E03676">
        <w:rPr>
          <w:rFonts w:hint="cs"/>
          <w:rtl/>
        </w:rPr>
        <w:t>ل</w:t>
      </w:r>
      <w:r w:rsidRPr="00E03676">
        <w:rPr>
          <w:rtl/>
        </w:rPr>
        <w:t xml:space="preserve"> روایاتی است که به اتفاق علمای حدیث و روایت جعلی و دروغین است. </w:t>
      </w:r>
    </w:p>
    <w:p w:rsidR="006167B8" w:rsidRPr="00E03676" w:rsidRDefault="006167B8" w:rsidP="007D6734">
      <w:pPr>
        <w:pStyle w:val="1-"/>
        <w:rPr>
          <w:rtl/>
        </w:rPr>
      </w:pPr>
      <w:r w:rsidRPr="00E03676">
        <w:rPr>
          <w:rtl/>
        </w:rPr>
        <w:t>سوم: این سخن شبیه سخن کسانی همچون خوارج است که می‌گویند: کسانی که گرویده‌اند و اعمال نیک و صالح انجام می‌دهند ناصبه هستند. و می‌گویند:</w:t>
      </w:r>
      <w:r w:rsidR="00E03676" w:rsidRPr="00E03676">
        <w:rPr>
          <w:rtl/>
        </w:rPr>
        <w:t xml:space="preserve"> هرکس </w:t>
      </w:r>
      <w:r w:rsidRPr="00E03676">
        <w:rPr>
          <w:rtl/>
        </w:rPr>
        <w:t>با او دوستی بورزد کافر و مرتد است</w:t>
      </w:r>
      <w:r w:rsidRPr="00E03676">
        <w:rPr>
          <w:rFonts w:hint="cs"/>
          <w:rtl/>
        </w:rPr>
        <w:t>،</w:t>
      </w:r>
      <w:r w:rsidRPr="00E03676">
        <w:rPr>
          <w:rtl/>
        </w:rPr>
        <w:t xml:space="preserve"> و در داخل مؤمنان و صالحان نمی‌شود و این فرموده الهی را دلیل می‌آورند که:</w:t>
      </w:r>
      <w:r w:rsidR="007D6734" w:rsidRPr="00E03676">
        <w:rPr>
          <w:rFonts w:hint="cs"/>
          <w:rtl/>
        </w:rPr>
        <w:t xml:space="preserve"> </w:t>
      </w:r>
      <w:r w:rsidR="007D6734" w:rsidRPr="00E03676">
        <w:rPr>
          <w:rFonts w:cs="Traditional Arabic" w:hint="cs"/>
          <w:rtl/>
        </w:rPr>
        <w:t>﴿</w:t>
      </w:r>
      <w:r w:rsidR="007D6734" w:rsidRPr="00E03676">
        <w:rPr>
          <w:rStyle w:val="Char4"/>
          <w:rtl/>
        </w:rPr>
        <w:t xml:space="preserve">وَمَن لَّمۡ يَحۡكُم بِمَآ أَنزَلَ </w:t>
      </w:r>
      <w:r w:rsidR="007D6734" w:rsidRPr="00E03676">
        <w:rPr>
          <w:rStyle w:val="Char4"/>
          <w:rFonts w:hint="cs"/>
          <w:rtl/>
        </w:rPr>
        <w:t>ٱ</w:t>
      </w:r>
      <w:r w:rsidR="007D6734" w:rsidRPr="00E03676">
        <w:rPr>
          <w:rStyle w:val="Char4"/>
          <w:rFonts w:hint="eastAsia"/>
          <w:rtl/>
        </w:rPr>
        <w:t>للَّهُ</w:t>
      </w:r>
      <w:r w:rsidR="007D6734" w:rsidRPr="00E03676">
        <w:rPr>
          <w:rStyle w:val="Char4"/>
          <w:rtl/>
        </w:rPr>
        <w:t xml:space="preserve"> فَأُوْلَٰٓئِكَ هُمُ </w:t>
      </w:r>
      <w:r w:rsidR="007D6734" w:rsidRPr="00E03676">
        <w:rPr>
          <w:rStyle w:val="Char4"/>
          <w:rFonts w:hint="cs"/>
          <w:rtl/>
        </w:rPr>
        <w:t>ٱ</w:t>
      </w:r>
      <w:r w:rsidR="007D6734" w:rsidRPr="00E03676">
        <w:rPr>
          <w:rStyle w:val="Char4"/>
          <w:rFonts w:hint="eastAsia"/>
          <w:rtl/>
        </w:rPr>
        <w:t>لۡكَٰفِرُونَ</w:t>
      </w:r>
      <w:r w:rsidR="007D6734" w:rsidRPr="00E03676">
        <w:rPr>
          <w:rStyle w:val="Char4"/>
          <w:rtl/>
        </w:rPr>
        <w:t xml:space="preserve"> ٤٤</w:t>
      </w:r>
      <w:r w:rsidR="007D6734" w:rsidRPr="00E03676">
        <w:rPr>
          <w:rFonts w:cs="Traditional Arabic" w:hint="cs"/>
          <w:rtl/>
        </w:rPr>
        <w:t>﴾</w:t>
      </w:r>
      <w:r w:rsidRPr="00E03676">
        <w:rPr>
          <w:rFonts w:hint="cs"/>
          <w:rtl/>
        </w:rPr>
        <w:t xml:space="preserve"> </w:t>
      </w:r>
      <w:r w:rsidR="007D6734" w:rsidRPr="00E03676">
        <w:rPr>
          <w:rStyle w:val="4-Char0"/>
          <w:rFonts w:hint="cs"/>
          <w:rtl/>
        </w:rPr>
        <w:t>[</w:t>
      </w:r>
      <w:r w:rsidRPr="00E03676">
        <w:rPr>
          <w:rStyle w:val="4-Char0"/>
          <w:rFonts w:hint="cs"/>
          <w:rtl/>
        </w:rPr>
        <w:t>المائد</w:t>
      </w:r>
      <w:r w:rsidR="007D6734" w:rsidRPr="00E03676">
        <w:rPr>
          <w:rStyle w:val="4-Char0"/>
          <w:rFonts w:hint="cs"/>
          <w:rtl/>
        </w:rPr>
        <w:t>ة</w:t>
      </w:r>
      <w:r w:rsidRPr="00E03676">
        <w:rPr>
          <w:rStyle w:val="4-Char0"/>
          <w:rFonts w:hint="cs"/>
          <w:rtl/>
        </w:rPr>
        <w:t>: 44</w:t>
      </w:r>
      <w:r w:rsidR="007D6734" w:rsidRPr="00E03676">
        <w:rPr>
          <w:rStyle w:val="4-Char0"/>
          <w:rFonts w:hint="cs"/>
          <w:rtl/>
        </w:rPr>
        <w:t>]</w:t>
      </w:r>
      <w:r w:rsidRPr="00E03676">
        <w:rPr>
          <w:rFonts w:hint="cs"/>
          <w:rtl/>
        </w:rPr>
        <w:t>.</w:t>
      </w:r>
    </w:p>
    <w:p w:rsidR="006167B8" w:rsidRPr="00E03676" w:rsidRDefault="006167B8" w:rsidP="00F66729">
      <w:pPr>
        <w:pStyle w:val="1-"/>
        <w:rPr>
          <w:rFonts w:ascii="B Lotus" w:hAnsi="B Lotus"/>
          <w:rtl/>
        </w:rPr>
      </w:pPr>
      <w:r w:rsidRPr="00E03676">
        <w:rPr>
          <w:rFonts w:ascii="B Lotus" w:hAnsi="B Lotus"/>
          <w:rtl/>
        </w:rPr>
        <w:t>«</w:t>
      </w:r>
      <w:r w:rsidRPr="00E03676">
        <w:rPr>
          <w:rtl/>
        </w:rPr>
        <w:t>و</w:t>
      </w:r>
      <w:r w:rsidR="000433D3" w:rsidRPr="00E03676">
        <w:rPr>
          <w:rtl/>
        </w:rPr>
        <w:t xml:space="preserve"> آن‌ها </w:t>
      </w:r>
      <w:r w:rsidR="009768AE" w:rsidRPr="00E03676">
        <w:rPr>
          <w:rtl/>
        </w:rPr>
        <w:t>ک</w:t>
      </w:r>
      <w:r w:rsidRPr="00E03676">
        <w:rPr>
          <w:rtl/>
        </w:rPr>
        <w:t>ه به اح</w:t>
      </w:r>
      <w:r w:rsidR="009768AE" w:rsidRPr="00E03676">
        <w:rPr>
          <w:rtl/>
        </w:rPr>
        <w:t>ک</w:t>
      </w:r>
      <w:r w:rsidRPr="00E03676">
        <w:rPr>
          <w:rtl/>
        </w:rPr>
        <w:t xml:space="preserve">امى </w:t>
      </w:r>
      <w:r w:rsidR="009768AE" w:rsidRPr="00E03676">
        <w:rPr>
          <w:rtl/>
        </w:rPr>
        <w:t>ک</w:t>
      </w:r>
      <w:r w:rsidRPr="00E03676">
        <w:rPr>
          <w:rtl/>
        </w:rPr>
        <w:t xml:space="preserve">ه خدا نازل </w:t>
      </w:r>
      <w:r w:rsidR="009768AE" w:rsidRPr="00E03676">
        <w:rPr>
          <w:rtl/>
        </w:rPr>
        <w:t>ک</w:t>
      </w:r>
      <w:r w:rsidRPr="00E03676">
        <w:rPr>
          <w:rtl/>
        </w:rPr>
        <w:t>رده ح</w:t>
      </w:r>
      <w:r w:rsidR="009768AE" w:rsidRPr="00E03676">
        <w:rPr>
          <w:rtl/>
        </w:rPr>
        <w:t>ک</w:t>
      </w:r>
      <w:r w:rsidRPr="00E03676">
        <w:rPr>
          <w:rtl/>
        </w:rPr>
        <w:t>م نمى‏</w:t>
      </w:r>
      <w:r w:rsidR="009768AE" w:rsidRPr="00E03676">
        <w:rPr>
          <w:rtl/>
        </w:rPr>
        <w:t>ک</w:t>
      </w:r>
      <w:r w:rsidRPr="00E03676">
        <w:rPr>
          <w:rtl/>
        </w:rPr>
        <w:t xml:space="preserve">نند، </w:t>
      </w:r>
      <w:r w:rsidR="009768AE" w:rsidRPr="00E03676">
        <w:rPr>
          <w:rtl/>
        </w:rPr>
        <w:t>ک</w:t>
      </w:r>
      <w:r w:rsidRPr="00E03676">
        <w:rPr>
          <w:rtl/>
        </w:rPr>
        <w:t>افرند</w:t>
      </w:r>
      <w:r w:rsidRPr="00E03676">
        <w:rPr>
          <w:rFonts w:ascii="B Lotus" w:hAnsi="B Lotus"/>
          <w:rtl/>
        </w:rPr>
        <w:t>»</w:t>
      </w:r>
      <w:r w:rsidRPr="00E03676">
        <w:rPr>
          <w:rFonts w:ascii="B Lotus" w:hAnsi="B Lotus" w:hint="cs"/>
          <w:rtl/>
        </w:rPr>
        <w:t>.</w:t>
      </w:r>
    </w:p>
    <w:p w:rsidR="006167B8" w:rsidRPr="00E03676" w:rsidRDefault="006167B8" w:rsidP="007D6734">
      <w:pPr>
        <w:pStyle w:val="1-"/>
        <w:rPr>
          <w:sz w:val="32"/>
          <w:szCs w:val="32"/>
          <w:rtl/>
        </w:rPr>
      </w:pPr>
      <w:r w:rsidRPr="00E03676">
        <w:rPr>
          <w:rtl/>
        </w:rPr>
        <w:t>آنان گویند: «هر که در دین خدا اشخاص را حکم و داور قرار دهد به چیزی غیر از کتاب و آیات خدا حکم کرده و لذا کافر است،</w:t>
      </w:r>
      <w:r w:rsidR="00E03676" w:rsidRPr="00E03676">
        <w:rPr>
          <w:rtl/>
        </w:rPr>
        <w:t xml:space="preserve"> هرکس </w:t>
      </w:r>
      <w:r w:rsidRPr="00E03676">
        <w:rPr>
          <w:rtl/>
        </w:rPr>
        <w:t>هم با کافر دوستی کند خود کافر است</w:t>
      </w:r>
      <w:r w:rsidRPr="00E03676">
        <w:rPr>
          <w:rFonts w:hint="cs"/>
          <w:rtl/>
        </w:rPr>
        <w:t>،</w:t>
      </w:r>
      <w:r w:rsidRPr="00E03676">
        <w:rPr>
          <w:rtl/>
        </w:rPr>
        <w:t xml:space="preserve"> چون حق تعالی فرمود:</w:t>
      </w:r>
      <w:r w:rsidR="007D6734" w:rsidRPr="00E03676">
        <w:rPr>
          <w:rFonts w:hint="cs"/>
          <w:rtl/>
        </w:rPr>
        <w:t xml:space="preserve"> </w:t>
      </w:r>
      <w:r w:rsidR="007D6734" w:rsidRPr="00E03676">
        <w:rPr>
          <w:rFonts w:cs="Traditional Arabic" w:hint="cs"/>
          <w:rtl/>
        </w:rPr>
        <w:t>﴿</w:t>
      </w:r>
      <w:r w:rsidR="007D6734" w:rsidRPr="00E03676">
        <w:rPr>
          <w:rStyle w:val="Char4"/>
          <w:rtl/>
        </w:rPr>
        <w:t>وَمَن يَتَوَلَّهُم مِّنكُمۡ فَإِنَّهُ</w:t>
      </w:r>
      <w:r w:rsidR="007D6734" w:rsidRPr="00E03676">
        <w:rPr>
          <w:rStyle w:val="Char4"/>
          <w:rFonts w:hint="cs"/>
          <w:rtl/>
        </w:rPr>
        <w:t>ۥ</w:t>
      </w:r>
      <w:r w:rsidR="007D6734" w:rsidRPr="00E03676">
        <w:rPr>
          <w:rStyle w:val="Char4"/>
          <w:rtl/>
        </w:rPr>
        <w:t xml:space="preserve"> مِنۡهُمۡۗ</w:t>
      </w:r>
      <w:r w:rsidR="007D6734" w:rsidRPr="00E03676">
        <w:rPr>
          <w:rFonts w:cs="Traditional Arabic" w:hint="cs"/>
          <w:rtl/>
        </w:rPr>
        <w:t>﴾</w:t>
      </w:r>
      <w:r w:rsidRPr="00E03676">
        <w:rPr>
          <w:rtl/>
        </w:rPr>
        <w:t xml:space="preserve"> </w:t>
      </w:r>
      <w:r w:rsidR="007D6734" w:rsidRPr="00E03676">
        <w:rPr>
          <w:rStyle w:val="4-Char0"/>
          <w:rFonts w:hint="cs"/>
          <w:rtl/>
        </w:rPr>
        <w:t>[</w:t>
      </w:r>
      <w:r w:rsidRPr="00E03676">
        <w:rPr>
          <w:rStyle w:val="4-Char0"/>
          <w:rFonts w:hint="cs"/>
          <w:rtl/>
        </w:rPr>
        <w:t>المائد</w:t>
      </w:r>
      <w:r w:rsidR="007D6734" w:rsidRPr="00E03676">
        <w:rPr>
          <w:rStyle w:val="4-Char0"/>
          <w:rFonts w:hint="cs"/>
          <w:rtl/>
        </w:rPr>
        <w:t>ة:</w:t>
      </w:r>
      <w:r w:rsidRPr="00E03676">
        <w:rPr>
          <w:rStyle w:val="4-Char0"/>
          <w:rFonts w:hint="cs"/>
          <w:rtl/>
        </w:rPr>
        <w:t xml:space="preserve"> 51</w:t>
      </w:r>
      <w:r w:rsidR="007D6734" w:rsidRPr="00E03676">
        <w:rPr>
          <w:rStyle w:val="4-Char0"/>
          <w:rFonts w:hint="cs"/>
          <w:rtl/>
        </w:rPr>
        <w:t>]</w:t>
      </w:r>
      <w:r w:rsidRPr="00E03676">
        <w:rPr>
          <w:rFonts w:hint="cs"/>
          <w:rtl/>
        </w:rPr>
        <w:t>.</w:t>
      </w:r>
    </w:p>
    <w:p w:rsidR="006167B8" w:rsidRPr="00E03676" w:rsidRDefault="006167B8" w:rsidP="00F66729">
      <w:pPr>
        <w:pStyle w:val="1-"/>
        <w:rPr>
          <w:rFonts w:ascii="B Lotus" w:hAnsi="B Lotus"/>
          <w:rtl/>
        </w:rPr>
      </w:pPr>
      <w:r w:rsidRPr="00E03676">
        <w:rPr>
          <w:rFonts w:ascii="B Lotus" w:hAnsi="B Lotus"/>
          <w:rtl/>
        </w:rPr>
        <w:t>«</w:t>
      </w:r>
      <w:r w:rsidRPr="00E03676">
        <w:rPr>
          <w:rtl/>
        </w:rPr>
        <w:t xml:space="preserve">و </w:t>
      </w:r>
      <w:r w:rsidR="009768AE" w:rsidRPr="00E03676">
        <w:rPr>
          <w:rtl/>
        </w:rPr>
        <w:t>ک</w:t>
      </w:r>
      <w:r w:rsidRPr="00E03676">
        <w:rPr>
          <w:rtl/>
        </w:rPr>
        <w:t xml:space="preserve">سانى </w:t>
      </w:r>
      <w:r w:rsidR="009768AE" w:rsidRPr="00E03676">
        <w:rPr>
          <w:rtl/>
        </w:rPr>
        <w:t>ک</w:t>
      </w:r>
      <w:r w:rsidRPr="00E03676">
        <w:rPr>
          <w:rtl/>
        </w:rPr>
        <w:t xml:space="preserve">ه از شما با آنان دوستى </w:t>
      </w:r>
      <w:r w:rsidR="009768AE" w:rsidRPr="00E03676">
        <w:rPr>
          <w:rtl/>
        </w:rPr>
        <w:t>ک</w:t>
      </w:r>
      <w:r w:rsidRPr="00E03676">
        <w:rPr>
          <w:rtl/>
        </w:rPr>
        <w:t>نند، از</w:t>
      </w:r>
      <w:r w:rsidR="000433D3" w:rsidRPr="00E03676">
        <w:rPr>
          <w:rtl/>
        </w:rPr>
        <w:t xml:space="preserve"> آن‌ها </w:t>
      </w:r>
      <w:r w:rsidRPr="00E03676">
        <w:rPr>
          <w:rtl/>
        </w:rPr>
        <w:t>هستند</w:t>
      </w:r>
      <w:r w:rsidRPr="00E03676">
        <w:rPr>
          <w:rFonts w:ascii="B Lotus" w:hAnsi="B Lotus"/>
          <w:rtl/>
        </w:rPr>
        <w:t>»</w:t>
      </w:r>
      <w:r w:rsidRPr="00E03676">
        <w:rPr>
          <w:rFonts w:ascii="B Lotus" w:hAnsi="B Lotus" w:hint="cs"/>
          <w:rtl/>
        </w:rPr>
        <w:t>.</w:t>
      </w:r>
    </w:p>
    <w:p w:rsidR="006167B8" w:rsidRPr="00E03676" w:rsidRDefault="006167B8" w:rsidP="00472E5D">
      <w:pPr>
        <w:pStyle w:val="1-"/>
        <w:rPr>
          <w:rtl/>
        </w:rPr>
      </w:pPr>
      <w:r w:rsidRPr="00E03676">
        <w:rPr>
          <w:rtl/>
        </w:rPr>
        <w:t>و گفتند: علی و عثمان و دنباله</w:t>
      </w:r>
      <w:r w:rsidRPr="00E03676">
        <w:rPr>
          <w:rFonts w:hint="cs"/>
          <w:rtl/>
        </w:rPr>
        <w:t xml:space="preserve"> </w:t>
      </w:r>
      <w:r w:rsidRPr="00E03676">
        <w:rPr>
          <w:rtl/>
        </w:rPr>
        <w:t>‌روانشان مرتدند به دلیل</w:t>
      </w:r>
      <w:r w:rsidR="00BF136F" w:rsidRPr="00E03676">
        <w:rPr>
          <w:rtl/>
        </w:rPr>
        <w:t xml:space="preserve"> این‌که </w:t>
      </w:r>
      <w:r w:rsidRPr="00E03676">
        <w:rPr>
          <w:rtl/>
        </w:rPr>
        <w:t>پیامبر</w:t>
      </w:r>
      <w:r w:rsidRPr="00E03676">
        <w:rPr>
          <w:rFonts w:hint="cs"/>
          <w:rtl/>
        </w:rPr>
        <w:t xml:space="preserve"> </w:t>
      </w:r>
      <w:r w:rsidRPr="00E03676">
        <w:rPr>
          <w:rFonts w:cs="CTraditional Arabic" w:hint="cs"/>
          <w:rtl/>
        </w:rPr>
        <w:t>ص</w:t>
      </w:r>
      <w:r w:rsidRPr="00E03676">
        <w:rPr>
          <w:rtl/>
        </w:rPr>
        <w:t xml:space="preserve"> فرمودند: «مردانی از نوشیدن از حوضم باز داشته می‌شوند همچنانکه شتر </w:t>
      </w:r>
      <w:r w:rsidRPr="00E03676">
        <w:rPr>
          <w:rFonts w:hint="cs"/>
          <w:rtl/>
        </w:rPr>
        <w:t>گمشده</w:t>
      </w:r>
      <w:r w:rsidRPr="00E03676">
        <w:rPr>
          <w:rtl/>
        </w:rPr>
        <w:t xml:space="preserve"> از آمدن به سر آبخور باز داشته می‌شود، آنگاه من می‌گویم: پروردگارا! اینان اصحابم هستند، پس گفته می‌شود: تو نمی‌دانی آنان بعد از تو چه کارها کردند، آنان از وقتی که ترکشان گفتی پیوسته به عقب (دوران جاهلیت) ش</w:t>
      </w:r>
      <w:r w:rsidRPr="00E03676">
        <w:rPr>
          <w:rFonts w:hint="cs"/>
          <w:rtl/>
        </w:rPr>
        <w:t>ا</w:t>
      </w:r>
      <w:r w:rsidRPr="00E03676">
        <w:rPr>
          <w:rtl/>
        </w:rPr>
        <w:t>ن برگشته‌اند»</w:t>
      </w:r>
      <w:r w:rsidR="00472E5D" w:rsidRPr="00E03676">
        <w:rPr>
          <w:rFonts w:hint="cs"/>
          <w:vertAlign w:val="superscript"/>
          <w:rtl/>
        </w:rPr>
        <w:t>(</w:t>
      </w:r>
      <w:r w:rsidR="00472E5D" w:rsidRPr="00E03676">
        <w:rPr>
          <w:rStyle w:val="FootnoteReference"/>
          <w:rtl/>
        </w:rPr>
        <w:footnoteReference w:id="240"/>
      </w:r>
      <w:r w:rsidR="00472E5D" w:rsidRPr="00E03676">
        <w:rPr>
          <w:rFonts w:hint="cs"/>
          <w:vertAlign w:val="superscript"/>
          <w:rtl/>
        </w:rPr>
        <w:t>)</w:t>
      </w:r>
      <w:r w:rsidRPr="00E03676">
        <w:rPr>
          <w:rFonts w:hint="cs"/>
          <w:rtl/>
        </w:rPr>
        <w:t>.</w:t>
      </w:r>
    </w:p>
    <w:p w:rsidR="006167B8" w:rsidRPr="00E03676" w:rsidRDefault="006167B8" w:rsidP="00472E5D">
      <w:pPr>
        <w:pStyle w:val="1-"/>
        <w:rPr>
          <w:rtl/>
        </w:rPr>
      </w:pPr>
      <w:r w:rsidRPr="00E03676">
        <w:rPr>
          <w:rtl/>
        </w:rPr>
        <w:t xml:space="preserve">گفتند: اینان همان‌ها هستند که بر طبق کتاب خداوند در مورد جان‌های مسلمانان قضاوت </w:t>
      </w:r>
      <w:r w:rsidRPr="00E03676">
        <w:rPr>
          <w:rFonts w:hint="cs"/>
          <w:rtl/>
        </w:rPr>
        <w:t>ن</w:t>
      </w:r>
      <w:r w:rsidRPr="00E03676">
        <w:rPr>
          <w:rtl/>
        </w:rPr>
        <w:t xml:space="preserve">کردند. </w:t>
      </w:r>
    </w:p>
    <w:p w:rsidR="006167B8" w:rsidRPr="00E03676" w:rsidRDefault="006167B8" w:rsidP="00472E5D">
      <w:pPr>
        <w:pStyle w:val="1-"/>
        <w:rPr>
          <w:rtl/>
        </w:rPr>
      </w:pPr>
      <w:r w:rsidRPr="00E03676">
        <w:rPr>
          <w:rtl/>
        </w:rPr>
        <w:t>و این حدیث پیامبر</w:t>
      </w:r>
      <w:r w:rsidRPr="00E03676">
        <w:rPr>
          <w:rFonts w:hint="cs"/>
          <w:rtl/>
        </w:rPr>
        <w:t xml:space="preserve"> </w:t>
      </w:r>
      <w:r w:rsidRPr="00E03676">
        <w:rPr>
          <w:rFonts w:cs="CTraditional Arabic" w:hint="cs"/>
          <w:rtl/>
        </w:rPr>
        <w:t>ص</w:t>
      </w:r>
      <w:r w:rsidRPr="00E03676">
        <w:rPr>
          <w:rtl/>
        </w:rPr>
        <w:t xml:space="preserve"> را دلیل آوردند که: «پس از من دوباره تبدیل به کفاری نشوید که </w:t>
      </w:r>
      <w:r w:rsidRPr="00E03676">
        <w:rPr>
          <w:rFonts w:hint="cs"/>
          <w:rtl/>
        </w:rPr>
        <w:t xml:space="preserve">بعضى از شما </w:t>
      </w:r>
      <w:r w:rsidRPr="00E03676">
        <w:rPr>
          <w:rtl/>
        </w:rPr>
        <w:t>گردن دیگر</w:t>
      </w:r>
      <w:r w:rsidRPr="00E03676">
        <w:rPr>
          <w:rFonts w:hint="cs"/>
          <w:rtl/>
        </w:rPr>
        <w:t>ى</w:t>
      </w:r>
      <w:r w:rsidRPr="00E03676">
        <w:rPr>
          <w:rtl/>
        </w:rPr>
        <w:t xml:space="preserve"> را می‌ز</w:t>
      </w:r>
      <w:r w:rsidRPr="00E03676">
        <w:rPr>
          <w:rFonts w:hint="cs"/>
          <w:rtl/>
        </w:rPr>
        <w:t>ن</w:t>
      </w:r>
      <w:r w:rsidRPr="00E03676">
        <w:rPr>
          <w:rtl/>
        </w:rPr>
        <w:t>ند»</w:t>
      </w:r>
      <w:r w:rsidR="00472E5D" w:rsidRPr="00E03676">
        <w:rPr>
          <w:rFonts w:hint="cs"/>
          <w:vertAlign w:val="superscript"/>
          <w:rtl/>
        </w:rPr>
        <w:t>(</w:t>
      </w:r>
      <w:r w:rsidR="00472E5D" w:rsidRPr="00E03676">
        <w:rPr>
          <w:rStyle w:val="FootnoteReference"/>
          <w:rtl/>
        </w:rPr>
        <w:footnoteReference w:id="241"/>
      </w:r>
      <w:r w:rsidR="00472E5D" w:rsidRPr="00E03676">
        <w:rPr>
          <w:rFonts w:hint="cs"/>
          <w:vertAlign w:val="superscript"/>
          <w:rtl/>
        </w:rPr>
        <w:t>)</w:t>
      </w:r>
      <w:r w:rsidRPr="00E03676">
        <w:rPr>
          <w:rFonts w:hint="cs"/>
          <w:rtl/>
        </w:rPr>
        <w:t>.</w:t>
      </w:r>
    </w:p>
    <w:p w:rsidR="006167B8" w:rsidRPr="00E03676" w:rsidRDefault="006167B8" w:rsidP="007D6734">
      <w:pPr>
        <w:pStyle w:val="1-"/>
        <w:rPr>
          <w:rtl/>
        </w:rPr>
      </w:pPr>
      <w:r w:rsidRPr="00E03676">
        <w:rPr>
          <w:rtl/>
        </w:rPr>
        <w:t xml:space="preserve">و می‌گویند: آنان که </w:t>
      </w:r>
      <w:r w:rsidRPr="00E03676">
        <w:rPr>
          <w:rFonts w:hint="cs"/>
          <w:rtl/>
        </w:rPr>
        <w:t xml:space="preserve">برخى از آنان </w:t>
      </w:r>
      <w:r w:rsidRPr="00E03676">
        <w:rPr>
          <w:rtl/>
        </w:rPr>
        <w:t>گردن بعضی دیگر را زده‌اند دوباره کافر شده‌اند. این و امثال این استدلال‌ها از جمله حجت‌های خوارج است. و</w:t>
      </w:r>
      <w:r w:rsidR="000433D3" w:rsidRPr="00E03676">
        <w:rPr>
          <w:rtl/>
        </w:rPr>
        <w:t xml:space="preserve"> این‌ها </w:t>
      </w:r>
      <w:r w:rsidRPr="00E03676">
        <w:rPr>
          <w:rtl/>
        </w:rPr>
        <w:t>اگر چه بدون شک باطل و بی‌اساس است، اما حجت‌های رافضیان به مراتب از آن بی‌اساس‌تر و سست‌تر است. خوارج از رافضیان عاقل‌تر، صادق‌تر و حق‌پذیرترند؛ چرا که آنان صادقند و دروغ نمی‌گویند، و در ظاهر و در باط</w:t>
      </w:r>
      <w:r w:rsidRPr="00E03676">
        <w:rPr>
          <w:rFonts w:hint="cs"/>
          <w:rtl/>
        </w:rPr>
        <w:t>ن</w:t>
      </w:r>
      <w:r w:rsidRPr="00E03676">
        <w:rPr>
          <w:rtl/>
        </w:rPr>
        <w:t xml:space="preserve"> اهل دین و دین</w:t>
      </w:r>
      <w:r w:rsidRPr="00E03676">
        <w:rPr>
          <w:rFonts w:hint="cs"/>
          <w:rtl/>
        </w:rPr>
        <w:t xml:space="preserve"> </w:t>
      </w:r>
      <w:r w:rsidRPr="00E03676">
        <w:rPr>
          <w:rtl/>
        </w:rPr>
        <w:t>ورزی هستند، ولی گمراه و جاهل و خارج از دین شده‌اند همچنانکه تیر از کمان خارج می‌شود، اما رافضیان غرق در جهالت و دروغ و هواپرستی‌اند و بسیاری از امامانشان و عامه پیروانشان زندیق و ملحد گشته‌اند، نیتشان نه به سمت علم است و نه در جهت دین</w:t>
      </w:r>
      <w:r w:rsidRPr="00E03676">
        <w:rPr>
          <w:rFonts w:hint="cs"/>
          <w:rtl/>
        </w:rPr>
        <w:t>،</w:t>
      </w:r>
      <w:r w:rsidRPr="00E03676">
        <w:rPr>
          <w:rtl/>
        </w:rPr>
        <w:t xml:space="preserve"> بلکه:</w:t>
      </w:r>
      <w:r w:rsidR="007D6734" w:rsidRPr="00E03676">
        <w:rPr>
          <w:rFonts w:hint="cs"/>
          <w:rtl/>
        </w:rPr>
        <w:t xml:space="preserve"> </w:t>
      </w:r>
      <w:r w:rsidR="007D6734" w:rsidRPr="00E03676">
        <w:rPr>
          <w:rFonts w:cs="Traditional Arabic" w:hint="cs"/>
          <w:rtl/>
        </w:rPr>
        <w:t>﴿</w:t>
      </w:r>
      <w:r w:rsidR="007D6734" w:rsidRPr="00E03676">
        <w:rPr>
          <w:rStyle w:val="Char4"/>
          <w:rtl/>
        </w:rPr>
        <w:t xml:space="preserve">إِن يَتَّبِعُونَ إِلَّا </w:t>
      </w:r>
      <w:r w:rsidR="007D6734" w:rsidRPr="00E03676">
        <w:rPr>
          <w:rStyle w:val="Char4"/>
          <w:rFonts w:hint="cs"/>
          <w:rtl/>
        </w:rPr>
        <w:t>ٱ</w:t>
      </w:r>
      <w:r w:rsidR="007D6734" w:rsidRPr="00E03676">
        <w:rPr>
          <w:rStyle w:val="Char4"/>
          <w:rFonts w:hint="eastAsia"/>
          <w:rtl/>
        </w:rPr>
        <w:t>لظَّنَّ</w:t>
      </w:r>
      <w:r w:rsidR="007D6734" w:rsidRPr="00E03676">
        <w:rPr>
          <w:rStyle w:val="Char4"/>
          <w:rtl/>
        </w:rPr>
        <w:t xml:space="preserve"> وَمَا تَهۡوَى </w:t>
      </w:r>
      <w:r w:rsidR="007D6734" w:rsidRPr="00E03676">
        <w:rPr>
          <w:rStyle w:val="Char4"/>
          <w:rFonts w:hint="cs"/>
          <w:rtl/>
        </w:rPr>
        <w:t>ٱ</w:t>
      </w:r>
      <w:r w:rsidR="007D6734" w:rsidRPr="00E03676">
        <w:rPr>
          <w:rStyle w:val="Char4"/>
          <w:rFonts w:hint="eastAsia"/>
          <w:rtl/>
        </w:rPr>
        <w:t>لۡأَنفُسُۖ</w:t>
      </w:r>
      <w:r w:rsidR="007D6734" w:rsidRPr="00E03676">
        <w:rPr>
          <w:rStyle w:val="Char4"/>
          <w:rtl/>
        </w:rPr>
        <w:t xml:space="preserve"> وَلَقَدۡ جَآءَهُم مِّن رَّبِّهِمُ </w:t>
      </w:r>
      <w:r w:rsidR="007D6734" w:rsidRPr="00E03676">
        <w:rPr>
          <w:rStyle w:val="Char4"/>
          <w:rFonts w:hint="cs"/>
          <w:rtl/>
        </w:rPr>
        <w:t>ٱ</w:t>
      </w:r>
      <w:r w:rsidR="007D6734" w:rsidRPr="00E03676">
        <w:rPr>
          <w:rStyle w:val="Char4"/>
          <w:rFonts w:hint="eastAsia"/>
          <w:rtl/>
        </w:rPr>
        <w:t>لۡهُدَىٰٓ</w:t>
      </w:r>
      <w:r w:rsidR="007D6734" w:rsidRPr="00E03676">
        <w:rPr>
          <w:rStyle w:val="Char4"/>
          <w:rtl/>
        </w:rPr>
        <w:t xml:space="preserve"> ٢٣</w:t>
      </w:r>
      <w:r w:rsidR="007D6734" w:rsidRPr="00E03676">
        <w:rPr>
          <w:rFonts w:cs="Traditional Arabic" w:hint="cs"/>
          <w:rtl/>
        </w:rPr>
        <w:t>﴾</w:t>
      </w:r>
      <w:r w:rsidRPr="00E03676">
        <w:rPr>
          <w:rtl/>
        </w:rPr>
        <w:t xml:space="preserve"> </w:t>
      </w:r>
      <w:r w:rsidR="007D6734" w:rsidRPr="00E03676">
        <w:rPr>
          <w:rStyle w:val="4-Char0"/>
          <w:rFonts w:hint="cs"/>
          <w:rtl/>
        </w:rPr>
        <w:t>[</w:t>
      </w:r>
      <w:r w:rsidRPr="00E03676">
        <w:rPr>
          <w:rStyle w:val="4-Char0"/>
          <w:rFonts w:hint="cs"/>
          <w:rtl/>
        </w:rPr>
        <w:t>النجم: 23</w:t>
      </w:r>
      <w:r w:rsidR="007D6734" w:rsidRPr="00E03676">
        <w:rPr>
          <w:rStyle w:val="4-Char0"/>
          <w:rFonts w:hint="cs"/>
          <w:rtl/>
        </w:rPr>
        <w:t>]</w:t>
      </w:r>
      <w:r w:rsidRPr="00E03676">
        <w:rPr>
          <w:rFonts w:hint="cs"/>
          <w:rtl/>
        </w:rPr>
        <w:t>.</w:t>
      </w:r>
    </w:p>
    <w:p w:rsidR="006167B8" w:rsidRPr="00E03676" w:rsidRDefault="006167B8" w:rsidP="00472E5D">
      <w:pPr>
        <w:pStyle w:val="1-"/>
        <w:rPr>
          <w:rFonts w:ascii="B Lotus" w:hAnsi="B Lotus"/>
          <w:rtl/>
        </w:rPr>
      </w:pPr>
      <w:r w:rsidRPr="00E03676">
        <w:rPr>
          <w:rFonts w:ascii="B Lotus" w:hAnsi="B Lotus"/>
          <w:rtl/>
        </w:rPr>
        <w:t>«</w:t>
      </w:r>
      <w:r w:rsidRPr="00E03676">
        <w:rPr>
          <w:rtl/>
        </w:rPr>
        <w:t>آنان فقط از گمان</w:t>
      </w:r>
      <w:r w:rsidR="00472E5D" w:rsidRPr="00E03676">
        <w:rPr>
          <w:rFonts w:hint="cs"/>
          <w:rtl/>
        </w:rPr>
        <w:t>‌</w:t>
      </w:r>
      <w:r w:rsidRPr="00E03676">
        <w:rPr>
          <w:rtl/>
        </w:rPr>
        <w:t>هاى بى‏اساس و هواى نفس پ</w:t>
      </w:r>
      <w:r w:rsidR="009768AE" w:rsidRPr="00E03676">
        <w:rPr>
          <w:rtl/>
        </w:rPr>
        <w:t>ی</w:t>
      </w:r>
      <w:r w:rsidRPr="00E03676">
        <w:rPr>
          <w:rtl/>
        </w:rPr>
        <w:t>روى مى‏</w:t>
      </w:r>
      <w:r w:rsidR="009768AE" w:rsidRPr="00E03676">
        <w:rPr>
          <w:rtl/>
        </w:rPr>
        <w:t>ک</w:t>
      </w:r>
      <w:r w:rsidRPr="00E03676">
        <w:rPr>
          <w:rtl/>
        </w:rPr>
        <w:t>نند</w:t>
      </w:r>
      <w:r w:rsidRPr="00E03676">
        <w:rPr>
          <w:rFonts w:hint="cs"/>
          <w:rtl/>
        </w:rPr>
        <w:t>،</w:t>
      </w:r>
      <w:r w:rsidRPr="00E03676">
        <w:rPr>
          <w:rtl/>
        </w:rPr>
        <w:t xml:space="preserve"> در حالى </w:t>
      </w:r>
      <w:r w:rsidR="009768AE" w:rsidRPr="00E03676">
        <w:rPr>
          <w:rtl/>
        </w:rPr>
        <w:t>ک</w:t>
      </w:r>
      <w:r w:rsidRPr="00E03676">
        <w:rPr>
          <w:rtl/>
        </w:rPr>
        <w:t>ه هدا</w:t>
      </w:r>
      <w:r w:rsidR="009768AE" w:rsidRPr="00E03676">
        <w:rPr>
          <w:rtl/>
        </w:rPr>
        <w:t>ی</w:t>
      </w:r>
      <w:r w:rsidRPr="00E03676">
        <w:rPr>
          <w:rtl/>
        </w:rPr>
        <w:t>ت</w:t>
      </w:r>
      <w:r w:rsidRPr="00E03676">
        <w:rPr>
          <w:rFonts w:hint="cs"/>
          <w:rtl/>
        </w:rPr>
        <w:t xml:space="preserve"> (قرآن)</w:t>
      </w:r>
      <w:r w:rsidRPr="00E03676">
        <w:rPr>
          <w:rtl/>
        </w:rPr>
        <w:t xml:space="preserve"> از سوى پروردگارشان براى</w:t>
      </w:r>
      <w:r w:rsidR="000433D3" w:rsidRPr="00E03676">
        <w:rPr>
          <w:rtl/>
        </w:rPr>
        <w:t xml:space="preserve"> آن‌ها </w:t>
      </w:r>
      <w:r w:rsidRPr="00E03676">
        <w:rPr>
          <w:rtl/>
        </w:rPr>
        <w:t>آمده است</w:t>
      </w:r>
      <w:r w:rsidRPr="00E03676">
        <w:rPr>
          <w:rFonts w:ascii="B Lotus" w:hAnsi="B Lotus"/>
          <w:rtl/>
        </w:rPr>
        <w:t>»</w:t>
      </w:r>
      <w:r w:rsidRPr="00E03676">
        <w:rPr>
          <w:rFonts w:ascii="B Lotus" w:hAnsi="B Lotus" w:hint="cs"/>
          <w:rtl/>
        </w:rPr>
        <w:t>.</w:t>
      </w:r>
    </w:p>
    <w:p w:rsidR="006167B8" w:rsidRPr="00E03676" w:rsidRDefault="006167B8" w:rsidP="007D6734">
      <w:pPr>
        <w:widowControl w:val="0"/>
        <w:spacing w:line="226" w:lineRule="auto"/>
        <w:ind w:firstLine="284"/>
        <w:jc w:val="both"/>
        <w:rPr>
          <w:rFonts w:ascii="B Lotus" w:hAnsi="B Lotus" w:cs="B Lotus"/>
          <w:sz w:val="32"/>
          <w:szCs w:val="32"/>
          <w:rtl/>
          <w:lang w:bidi="fa-IR"/>
        </w:rPr>
      </w:pPr>
      <w:r w:rsidRPr="00E03676">
        <w:rPr>
          <w:rStyle w:val="1-Char"/>
          <w:rtl/>
        </w:rPr>
        <w:t>وجه چهارم: آیه</w:t>
      </w:r>
      <w:r w:rsidRPr="00E03676">
        <w:rPr>
          <w:rStyle w:val="1-Char"/>
          <w:rFonts w:hint="cs"/>
          <w:rtl/>
        </w:rPr>
        <w:t>:</w:t>
      </w:r>
      <w:r w:rsidR="007D6734" w:rsidRPr="00E03676">
        <w:rPr>
          <w:rStyle w:val="1-Char"/>
          <w:rFonts w:hint="cs"/>
          <w:rtl/>
        </w:rPr>
        <w:t xml:space="preserve"> </w:t>
      </w:r>
      <w:r w:rsidR="007D6734" w:rsidRPr="00E03676">
        <w:rPr>
          <w:rStyle w:val="1-Char"/>
          <w:rFonts w:cs="Traditional Arabic" w:hint="cs"/>
          <w:rtl/>
        </w:rPr>
        <w:t>﴿</w:t>
      </w:r>
      <w:r w:rsidR="007D6734" w:rsidRPr="00E03676">
        <w:rPr>
          <w:rStyle w:val="Char4"/>
          <w:rFonts w:hint="eastAsia"/>
          <w:rtl/>
        </w:rPr>
        <w:t>إِنَّ</w:t>
      </w:r>
      <w:r w:rsidR="007D6734" w:rsidRPr="00E03676">
        <w:rPr>
          <w:rStyle w:val="Char4"/>
          <w:rtl/>
        </w:rPr>
        <w:t xml:space="preserve"> </w:t>
      </w:r>
      <w:r w:rsidR="007D6734" w:rsidRPr="00E03676">
        <w:rPr>
          <w:rStyle w:val="Char4"/>
          <w:rFonts w:hint="cs"/>
          <w:rtl/>
        </w:rPr>
        <w:t>ٱ</w:t>
      </w:r>
      <w:r w:rsidR="007D6734" w:rsidRPr="00E03676">
        <w:rPr>
          <w:rStyle w:val="Char4"/>
          <w:rFonts w:hint="eastAsia"/>
          <w:rtl/>
        </w:rPr>
        <w:t>لَّذِينَ</w:t>
      </w:r>
      <w:r w:rsidR="007D6734" w:rsidRPr="00E03676">
        <w:rPr>
          <w:rStyle w:val="Char4"/>
          <w:rtl/>
        </w:rPr>
        <w:t xml:space="preserve"> ءَامَنُواْ وَعَمِلُواْ </w:t>
      </w:r>
      <w:r w:rsidR="007D6734" w:rsidRPr="00E03676">
        <w:rPr>
          <w:rStyle w:val="Char4"/>
          <w:rFonts w:hint="cs"/>
          <w:rtl/>
        </w:rPr>
        <w:t>ٱ</w:t>
      </w:r>
      <w:r w:rsidR="007D6734" w:rsidRPr="00E03676">
        <w:rPr>
          <w:rStyle w:val="Char4"/>
          <w:rFonts w:hint="eastAsia"/>
          <w:rtl/>
        </w:rPr>
        <w:t>لصَّٰلِحَٰتِ</w:t>
      </w:r>
      <w:r w:rsidR="007D6734" w:rsidRPr="00E03676">
        <w:rPr>
          <w:rStyle w:val="1-Char"/>
          <w:rFonts w:cs="Traditional Arabic" w:hint="cs"/>
          <w:rtl/>
        </w:rPr>
        <w:t>﴾</w:t>
      </w:r>
      <w:r w:rsidRPr="00E03676">
        <w:rPr>
          <w:rStyle w:val="1-Char"/>
          <w:rFonts w:hint="cs"/>
          <w:rtl/>
        </w:rPr>
        <w:t xml:space="preserve"> </w:t>
      </w:r>
      <w:r w:rsidR="007D6734" w:rsidRPr="00E03676">
        <w:rPr>
          <w:rStyle w:val="4-Char0"/>
          <w:rFonts w:hint="cs"/>
          <w:rtl/>
        </w:rPr>
        <w:t>[</w:t>
      </w:r>
      <w:r w:rsidRPr="00E03676">
        <w:rPr>
          <w:rStyle w:val="4-Char0"/>
          <w:rFonts w:hint="cs"/>
          <w:rtl/>
        </w:rPr>
        <w:t>البين</w:t>
      </w:r>
      <w:r w:rsidR="007D6734" w:rsidRPr="00E03676">
        <w:rPr>
          <w:rStyle w:val="4-Char0"/>
          <w:rFonts w:hint="cs"/>
          <w:rtl/>
        </w:rPr>
        <w:t>ة</w:t>
      </w:r>
      <w:r w:rsidRPr="00E03676">
        <w:rPr>
          <w:rStyle w:val="4-Char0"/>
          <w:rFonts w:hint="cs"/>
          <w:rtl/>
        </w:rPr>
        <w:t>: 7</w:t>
      </w:r>
      <w:r w:rsidR="007D6734" w:rsidRPr="00E03676">
        <w:rPr>
          <w:rStyle w:val="4-Char0"/>
          <w:rFonts w:hint="cs"/>
          <w:rtl/>
        </w:rPr>
        <w:t>]</w:t>
      </w:r>
      <w:r w:rsidRPr="00E03676">
        <w:rPr>
          <w:rStyle w:val="1-Char"/>
          <w:rFonts w:hint="cs"/>
          <w:rtl/>
        </w:rPr>
        <w:t>.</w:t>
      </w:r>
    </w:p>
    <w:p w:rsidR="006167B8" w:rsidRPr="00E03676" w:rsidRDefault="006167B8" w:rsidP="00472E5D">
      <w:pPr>
        <w:pStyle w:val="1-"/>
        <w:rPr>
          <w:rtl/>
        </w:rPr>
      </w:pPr>
      <w:r w:rsidRPr="00E03676">
        <w:rPr>
          <w:rtl/>
        </w:rPr>
        <w:t xml:space="preserve">عام بوده و شامل تمام کسانی است که متصف به آن هستند، پس دلیلی برای تخصیص دادن آن به شیعه وجود ندارد. و اگر بگویند: چون غیر شیعیان کافرند. </w:t>
      </w:r>
    </w:p>
    <w:p w:rsidR="006167B8" w:rsidRPr="00E03676" w:rsidRDefault="006167B8" w:rsidP="00472E5D">
      <w:pPr>
        <w:pStyle w:val="1-"/>
        <w:rPr>
          <w:rtl/>
        </w:rPr>
      </w:pPr>
      <w:r w:rsidRPr="00E03676">
        <w:rPr>
          <w:rtl/>
        </w:rPr>
        <w:t xml:space="preserve">می‌گوییم: اگر برای کافر شمردن غیر شیعیان دلیلی هست، همان دلیل آنان را از این زیاده‌گویی بی‌نیاز می‌کند، اما اگر دلیلی وجود ندارد، این دلایل واهی هم سودی به آنان نمی‌رساند، چون این مسأله از جهت نقل قابل اثبات نیست. اما در هر حال اگر دلیل جداگانه‌ای برای اثبات آن وجود داشته باشد، باید به همان دلیل جداگانه استناد کرد نه به این آیه. </w:t>
      </w:r>
    </w:p>
    <w:p w:rsidR="006167B8" w:rsidRPr="00E03676" w:rsidRDefault="006167B8" w:rsidP="009E1716">
      <w:pPr>
        <w:pStyle w:val="1-"/>
        <w:rPr>
          <w:rtl/>
        </w:rPr>
      </w:pPr>
      <w:r w:rsidRPr="00E03676">
        <w:rPr>
          <w:rtl/>
        </w:rPr>
        <w:t xml:space="preserve">وجه پنجم: از </w:t>
      </w:r>
      <w:r w:rsidRPr="00E03676">
        <w:rPr>
          <w:rFonts w:hint="cs"/>
          <w:rtl/>
        </w:rPr>
        <w:t>طر</w:t>
      </w:r>
      <w:r w:rsidR="009768AE" w:rsidRPr="00E03676">
        <w:rPr>
          <w:rFonts w:hint="cs"/>
          <w:rtl/>
        </w:rPr>
        <w:t>ی</w:t>
      </w:r>
      <w:r w:rsidRPr="00E03676">
        <w:rPr>
          <w:rFonts w:hint="cs"/>
          <w:rtl/>
        </w:rPr>
        <w:t>ق</w:t>
      </w:r>
      <w:r w:rsidRPr="00E03676">
        <w:rPr>
          <w:rtl/>
        </w:rPr>
        <w:t xml:space="preserve"> روایات متواتر معلوم شده است که ابن عباس با غیر شیعیان علی بسیار بیشتر از شیعیان دوستی و مراوده داشته است، او حتی با خوارج هم نشست و برخاست و مجالسه و مناظره‌ها داشته است، اگر او معتقد بود که فقط شیعیان دارای ایمان و اعمال صالحند و ماسوای آنان کافر است، چنین عمل نمی‌کرد. </w:t>
      </w:r>
    </w:p>
    <w:p w:rsidR="006167B8" w:rsidRPr="00E03676" w:rsidRDefault="006167B8" w:rsidP="007D6734">
      <w:pPr>
        <w:pStyle w:val="1-"/>
        <w:rPr>
          <w:rtl/>
        </w:rPr>
      </w:pPr>
      <w:r w:rsidRPr="00E03676">
        <w:rPr>
          <w:rtl/>
        </w:rPr>
        <w:t>وجه ششم: خداوند پیش از آیه مذکور می‌فرماید:</w:t>
      </w:r>
      <w:r w:rsidR="007D6734" w:rsidRPr="00E03676">
        <w:rPr>
          <w:rFonts w:hint="cs"/>
          <w:rtl/>
        </w:rPr>
        <w:t xml:space="preserve"> </w:t>
      </w:r>
      <w:r w:rsidR="007D6734" w:rsidRPr="00E03676">
        <w:rPr>
          <w:rFonts w:cs="Traditional Arabic" w:hint="cs"/>
          <w:rtl/>
        </w:rPr>
        <w:t>﴿</w:t>
      </w:r>
      <w:r w:rsidR="007D6734" w:rsidRPr="00E03676">
        <w:rPr>
          <w:rStyle w:val="Char4"/>
          <w:rFonts w:hint="eastAsia"/>
          <w:rtl/>
        </w:rPr>
        <w:t>إِنَّ</w:t>
      </w:r>
      <w:r w:rsidR="007D6734" w:rsidRPr="00E03676">
        <w:rPr>
          <w:rStyle w:val="Char4"/>
          <w:rtl/>
        </w:rPr>
        <w:t xml:space="preserve"> </w:t>
      </w:r>
      <w:r w:rsidR="007D6734" w:rsidRPr="00E03676">
        <w:rPr>
          <w:rStyle w:val="Char4"/>
          <w:rFonts w:hint="cs"/>
          <w:rtl/>
        </w:rPr>
        <w:t>ٱ</w:t>
      </w:r>
      <w:r w:rsidR="007D6734" w:rsidRPr="00E03676">
        <w:rPr>
          <w:rStyle w:val="Char4"/>
          <w:rFonts w:hint="eastAsia"/>
          <w:rtl/>
        </w:rPr>
        <w:t>لَّذِينَ</w:t>
      </w:r>
      <w:r w:rsidR="007D6734" w:rsidRPr="00E03676">
        <w:rPr>
          <w:rStyle w:val="Char4"/>
          <w:rtl/>
        </w:rPr>
        <w:t xml:space="preserve"> كَفَرُواْ مِنۡ أَهۡلِ </w:t>
      </w:r>
      <w:r w:rsidR="007D6734" w:rsidRPr="00E03676">
        <w:rPr>
          <w:rStyle w:val="Char4"/>
          <w:rFonts w:hint="cs"/>
          <w:rtl/>
        </w:rPr>
        <w:t>ٱ</w:t>
      </w:r>
      <w:r w:rsidR="007D6734" w:rsidRPr="00E03676">
        <w:rPr>
          <w:rStyle w:val="Char4"/>
          <w:rFonts w:hint="eastAsia"/>
          <w:rtl/>
        </w:rPr>
        <w:t>لۡكِتَٰبِ</w:t>
      </w:r>
      <w:r w:rsidR="007D6734" w:rsidRPr="00E03676">
        <w:rPr>
          <w:rStyle w:val="Char4"/>
          <w:rtl/>
        </w:rPr>
        <w:t xml:space="preserve"> وَ</w:t>
      </w:r>
      <w:r w:rsidR="007D6734" w:rsidRPr="00E03676">
        <w:rPr>
          <w:rStyle w:val="Char4"/>
          <w:rFonts w:hint="cs"/>
          <w:rtl/>
        </w:rPr>
        <w:t>ٱ</w:t>
      </w:r>
      <w:r w:rsidR="007D6734" w:rsidRPr="00E03676">
        <w:rPr>
          <w:rStyle w:val="Char4"/>
          <w:rFonts w:hint="eastAsia"/>
          <w:rtl/>
        </w:rPr>
        <w:t>لۡمُشۡرِكِينَ</w:t>
      </w:r>
      <w:r w:rsidR="007D6734" w:rsidRPr="00E03676">
        <w:rPr>
          <w:rStyle w:val="Char4"/>
          <w:rtl/>
        </w:rPr>
        <w:t xml:space="preserve"> فِي نَارِ جَهَنَّمَ خَٰلِدِينَ فِيهَآۚ أُوْلَٰٓئِكَ هُمۡ شَرُّ </w:t>
      </w:r>
      <w:r w:rsidR="007D6734" w:rsidRPr="00E03676">
        <w:rPr>
          <w:rStyle w:val="Char4"/>
          <w:rFonts w:hint="cs"/>
          <w:rtl/>
        </w:rPr>
        <w:t>ٱ</w:t>
      </w:r>
      <w:r w:rsidR="007D6734" w:rsidRPr="00E03676">
        <w:rPr>
          <w:rStyle w:val="Char4"/>
          <w:rFonts w:hint="eastAsia"/>
          <w:rtl/>
        </w:rPr>
        <w:t>لۡبَرِيَّةِ</w:t>
      </w:r>
      <w:r w:rsidR="007D6734" w:rsidRPr="00E03676">
        <w:rPr>
          <w:rStyle w:val="Char4"/>
          <w:rtl/>
        </w:rPr>
        <w:t xml:space="preserve"> ٦</w:t>
      </w:r>
      <w:r w:rsidR="007D6734" w:rsidRPr="00E03676">
        <w:rPr>
          <w:rFonts w:cs="Traditional Arabic" w:hint="cs"/>
          <w:rtl/>
        </w:rPr>
        <w:t>﴾</w:t>
      </w:r>
      <w:r w:rsidRPr="00E03676">
        <w:rPr>
          <w:rtl/>
        </w:rPr>
        <w:t xml:space="preserve"> </w:t>
      </w:r>
      <w:r w:rsidR="007D6734" w:rsidRPr="00E03676">
        <w:rPr>
          <w:rStyle w:val="4-Char0"/>
          <w:rFonts w:hint="cs"/>
          <w:rtl/>
        </w:rPr>
        <w:t>[</w:t>
      </w:r>
      <w:r w:rsidRPr="00E03676">
        <w:rPr>
          <w:rStyle w:val="4-Char0"/>
          <w:rFonts w:hint="cs"/>
          <w:rtl/>
        </w:rPr>
        <w:t>البين</w:t>
      </w:r>
      <w:r w:rsidR="007D6734" w:rsidRPr="00E03676">
        <w:rPr>
          <w:rStyle w:val="4-Char0"/>
          <w:rFonts w:hint="cs"/>
          <w:rtl/>
        </w:rPr>
        <w:t>ة</w:t>
      </w:r>
      <w:r w:rsidRPr="00E03676">
        <w:rPr>
          <w:rStyle w:val="4-Char0"/>
          <w:rFonts w:hint="cs"/>
          <w:rtl/>
        </w:rPr>
        <w:t>: 6</w:t>
      </w:r>
      <w:r w:rsidR="007D6734" w:rsidRPr="00E03676">
        <w:rPr>
          <w:rStyle w:val="4-Char0"/>
          <w:rFonts w:hint="cs"/>
          <w:rtl/>
        </w:rPr>
        <w:t>]</w:t>
      </w:r>
      <w:r w:rsidRPr="00E03676">
        <w:rPr>
          <w:rFonts w:hint="cs"/>
          <w:rtl/>
        </w:rPr>
        <w:t>.</w:t>
      </w:r>
    </w:p>
    <w:p w:rsidR="006167B8" w:rsidRPr="00E03676" w:rsidRDefault="006167B8" w:rsidP="009E1716">
      <w:pPr>
        <w:pStyle w:val="1-"/>
        <w:rPr>
          <w:rFonts w:ascii="B Lotus" w:hAnsi="B Lotus"/>
          <w:rtl/>
        </w:rPr>
      </w:pPr>
      <w:r w:rsidRPr="00E03676">
        <w:rPr>
          <w:rFonts w:ascii="B Lotus" w:hAnsi="B Lotus"/>
          <w:rtl/>
        </w:rPr>
        <w:t>«</w:t>
      </w:r>
      <w:r w:rsidR="009768AE" w:rsidRPr="00E03676">
        <w:rPr>
          <w:rFonts w:hint="cs"/>
          <w:rtl/>
        </w:rPr>
        <w:t>ک</w:t>
      </w:r>
      <w:r w:rsidRPr="00E03676">
        <w:rPr>
          <w:rFonts w:hint="cs"/>
          <w:rtl/>
        </w:rPr>
        <w:t xml:space="preserve">افران از اهل </w:t>
      </w:r>
      <w:r w:rsidR="009768AE" w:rsidRPr="00E03676">
        <w:rPr>
          <w:rFonts w:hint="cs"/>
          <w:rtl/>
        </w:rPr>
        <w:t>ک</w:t>
      </w:r>
      <w:r w:rsidRPr="00E03676">
        <w:rPr>
          <w:rFonts w:hint="cs"/>
          <w:rtl/>
        </w:rPr>
        <w:t>تاب و مشر</w:t>
      </w:r>
      <w:r w:rsidR="009768AE" w:rsidRPr="00E03676">
        <w:rPr>
          <w:rFonts w:hint="cs"/>
          <w:rtl/>
        </w:rPr>
        <w:t>ک</w:t>
      </w:r>
      <w:r w:rsidRPr="00E03676">
        <w:rPr>
          <w:rFonts w:hint="cs"/>
          <w:rtl/>
        </w:rPr>
        <w:t>ان (به ا</w:t>
      </w:r>
      <w:r w:rsidR="009768AE" w:rsidRPr="00E03676">
        <w:rPr>
          <w:rFonts w:hint="cs"/>
          <w:rtl/>
        </w:rPr>
        <w:t>ی</w:t>
      </w:r>
      <w:r w:rsidRPr="00E03676">
        <w:rPr>
          <w:rFonts w:hint="cs"/>
          <w:rtl/>
        </w:rPr>
        <w:t>ن آ</w:t>
      </w:r>
      <w:r w:rsidR="009768AE" w:rsidRPr="00E03676">
        <w:rPr>
          <w:rFonts w:hint="cs"/>
          <w:rtl/>
        </w:rPr>
        <w:t>یی</w:t>
      </w:r>
      <w:r w:rsidRPr="00E03676">
        <w:rPr>
          <w:rFonts w:hint="cs"/>
          <w:rtl/>
        </w:rPr>
        <w:t>ن جد</w:t>
      </w:r>
      <w:r w:rsidR="009768AE" w:rsidRPr="00E03676">
        <w:rPr>
          <w:rFonts w:hint="cs"/>
          <w:rtl/>
        </w:rPr>
        <w:t>ی</w:t>
      </w:r>
      <w:r w:rsidRPr="00E03676">
        <w:rPr>
          <w:rFonts w:hint="cs"/>
          <w:rtl/>
        </w:rPr>
        <w:t>د) در آتش دوزخند، جاودانه در آن م</w:t>
      </w:r>
      <w:r w:rsidR="009768AE" w:rsidRPr="00E03676">
        <w:rPr>
          <w:rFonts w:hint="cs"/>
          <w:rtl/>
        </w:rPr>
        <w:t>ی</w:t>
      </w:r>
      <w:r w:rsidRPr="00E03676">
        <w:rPr>
          <w:rFonts w:hint="cs"/>
          <w:rtl/>
        </w:rPr>
        <w:t>‌مانند، و</w:t>
      </w:r>
      <w:r w:rsidR="000433D3" w:rsidRPr="00E03676">
        <w:rPr>
          <w:rFonts w:hint="cs"/>
          <w:rtl/>
        </w:rPr>
        <w:t xml:space="preserve"> آن‌ها </w:t>
      </w:r>
      <w:r w:rsidRPr="00E03676">
        <w:rPr>
          <w:rFonts w:hint="cs"/>
          <w:rtl/>
        </w:rPr>
        <w:t>بدتر</w:t>
      </w:r>
      <w:r w:rsidR="009768AE" w:rsidRPr="00E03676">
        <w:rPr>
          <w:rFonts w:hint="cs"/>
          <w:rtl/>
        </w:rPr>
        <w:t>ی</w:t>
      </w:r>
      <w:r w:rsidRPr="00E03676">
        <w:rPr>
          <w:rFonts w:hint="cs"/>
          <w:rtl/>
        </w:rPr>
        <w:t>ن مخلوقاتند</w:t>
      </w:r>
      <w:r w:rsidRPr="00E03676">
        <w:rPr>
          <w:rFonts w:ascii="B Lotus" w:hAnsi="B Lotus"/>
          <w:rtl/>
        </w:rPr>
        <w:t>»</w:t>
      </w:r>
      <w:r w:rsidRPr="00E03676">
        <w:rPr>
          <w:rFonts w:ascii="B Lotus" w:hAnsi="B Lotus" w:hint="cs"/>
          <w:rtl/>
        </w:rPr>
        <w:t>.</w:t>
      </w:r>
    </w:p>
    <w:p w:rsidR="006167B8" w:rsidRPr="00E03676" w:rsidRDefault="006167B8" w:rsidP="007D6734">
      <w:pPr>
        <w:widowControl w:val="0"/>
        <w:spacing w:line="226" w:lineRule="auto"/>
        <w:ind w:firstLine="284"/>
        <w:jc w:val="both"/>
        <w:rPr>
          <w:rFonts w:ascii="B Lotus" w:hAnsi="B Lotus" w:cs="B Lotus"/>
          <w:color w:val="000000"/>
          <w:rtl/>
          <w:lang w:bidi="fa-IR"/>
        </w:rPr>
      </w:pPr>
      <w:r w:rsidRPr="00E03676">
        <w:rPr>
          <w:rStyle w:val="1-Char"/>
          <w:rtl/>
        </w:rPr>
        <w:t xml:space="preserve">سپس </w:t>
      </w:r>
      <w:r w:rsidRPr="00E03676">
        <w:rPr>
          <w:rStyle w:val="1-Char"/>
          <w:rFonts w:hint="cs"/>
          <w:rtl/>
        </w:rPr>
        <w:t xml:space="preserve">خداوند </w:t>
      </w:r>
      <w:r w:rsidRPr="00E03676">
        <w:rPr>
          <w:rStyle w:val="1-Char"/>
          <w:rtl/>
        </w:rPr>
        <w:t>می‌فرماید:</w:t>
      </w:r>
      <w:r w:rsidR="007D6734" w:rsidRPr="00E03676">
        <w:rPr>
          <w:rStyle w:val="1-Char"/>
          <w:rFonts w:hint="cs"/>
          <w:rtl/>
        </w:rPr>
        <w:t xml:space="preserve"> </w:t>
      </w:r>
      <w:r w:rsidR="007D6734" w:rsidRPr="00E03676">
        <w:rPr>
          <w:rStyle w:val="1-Char"/>
          <w:rFonts w:cs="Traditional Arabic" w:hint="cs"/>
          <w:rtl/>
        </w:rPr>
        <w:t>﴿</w:t>
      </w:r>
      <w:r w:rsidR="007D6734" w:rsidRPr="00E03676">
        <w:rPr>
          <w:rStyle w:val="Char4"/>
          <w:rFonts w:hint="eastAsia"/>
          <w:rtl/>
        </w:rPr>
        <w:t>إِنَّ</w:t>
      </w:r>
      <w:r w:rsidR="007D6734" w:rsidRPr="00E03676">
        <w:rPr>
          <w:rStyle w:val="Char4"/>
          <w:rtl/>
        </w:rPr>
        <w:t xml:space="preserve"> </w:t>
      </w:r>
      <w:r w:rsidR="007D6734" w:rsidRPr="00E03676">
        <w:rPr>
          <w:rStyle w:val="Char4"/>
          <w:rFonts w:hint="cs"/>
          <w:rtl/>
        </w:rPr>
        <w:t>ٱ</w:t>
      </w:r>
      <w:r w:rsidR="007D6734" w:rsidRPr="00E03676">
        <w:rPr>
          <w:rStyle w:val="Char4"/>
          <w:rFonts w:hint="eastAsia"/>
          <w:rtl/>
        </w:rPr>
        <w:t>لَّذِينَ</w:t>
      </w:r>
      <w:r w:rsidR="007D6734" w:rsidRPr="00E03676">
        <w:rPr>
          <w:rStyle w:val="Char4"/>
          <w:rtl/>
        </w:rPr>
        <w:t xml:space="preserve"> ءَامَنُواْ وَعَمِلُواْ </w:t>
      </w:r>
      <w:r w:rsidR="007D6734" w:rsidRPr="00E03676">
        <w:rPr>
          <w:rStyle w:val="Char4"/>
          <w:rFonts w:hint="cs"/>
          <w:rtl/>
        </w:rPr>
        <w:t>ٱ</w:t>
      </w:r>
      <w:r w:rsidR="007D6734" w:rsidRPr="00E03676">
        <w:rPr>
          <w:rStyle w:val="Char4"/>
          <w:rFonts w:hint="eastAsia"/>
          <w:rtl/>
        </w:rPr>
        <w:t>لصَّٰلِحَٰتِ</w:t>
      </w:r>
      <w:r w:rsidR="007D6734" w:rsidRPr="00E03676">
        <w:rPr>
          <w:rStyle w:val="Char4"/>
          <w:rtl/>
        </w:rPr>
        <w:t xml:space="preserve"> أُوْلَٰٓئِكَ هُمۡ خَيۡرُ </w:t>
      </w:r>
      <w:r w:rsidR="007D6734" w:rsidRPr="00E03676">
        <w:rPr>
          <w:rStyle w:val="Char4"/>
          <w:rFonts w:hint="cs"/>
          <w:rtl/>
        </w:rPr>
        <w:t>ٱ</w:t>
      </w:r>
      <w:r w:rsidR="007D6734" w:rsidRPr="00E03676">
        <w:rPr>
          <w:rStyle w:val="Char4"/>
          <w:rFonts w:hint="eastAsia"/>
          <w:rtl/>
        </w:rPr>
        <w:t>لۡبَرِيَّةِ</w:t>
      </w:r>
      <w:r w:rsidR="007D6734" w:rsidRPr="00E03676">
        <w:rPr>
          <w:rStyle w:val="Char4"/>
          <w:rtl/>
        </w:rPr>
        <w:t xml:space="preserve"> ٧</w:t>
      </w:r>
      <w:r w:rsidR="007D6734" w:rsidRPr="00E03676">
        <w:rPr>
          <w:rStyle w:val="1-Char"/>
          <w:rFonts w:cs="Traditional Arabic" w:hint="cs"/>
          <w:rtl/>
        </w:rPr>
        <w:t>﴾</w:t>
      </w:r>
      <w:r w:rsidRPr="00E03676">
        <w:rPr>
          <w:rStyle w:val="1-Char"/>
          <w:rFonts w:hint="cs"/>
          <w:rtl/>
        </w:rPr>
        <w:t>.</w:t>
      </w:r>
    </w:p>
    <w:p w:rsidR="006167B8" w:rsidRPr="00E03676" w:rsidRDefault="006167B8" w:rsidP="009E1716">
      <w:pPr>
        <w:pStyle w:val="1-"/>
        <w:rPr>
          <w:rFonts w:ascii="B Lotus" w:hAnsi="B Lotus"/>
          <w:color w:val="000000"/>
          <w:rtl/>
        </w:rPr>
      </w:pPr>
      <w:r w:rsidRPr="00E03676">
        <w:rPr>
          <w:rFonts w:ascii="B Lotus" w:hAnsi="B Lotus"/>
          <w:color w:val="000000"/>
          <w:rtl/>
        </w:rPr>
        <w:t>«</w:t>
      </w:r>
      <w:r w:rsidR="009768AE" w:rsidRPr="00E03676">
        <w:rPr>
          <w:rFonts w:hint="cs"/>
          <w:rtl/>
        </w:rPr>
        <w:t>ک</w:t>
      </w:r>
      <w:r w:rsidRPr="00E03676">
        <w:rPr>
          <w:rFonts w:hint="cs"/>
          <w:rtl/>
        </w:rPr>
        <w:t>سان</w:t>
      </w:r>
      <w:r w:rsidR="009768AE" w:rsidRPr="00E03676">
        <w:rPr>
          <w:rFonts w:hint="cs"/>
          <w:rtl/>
        </w:rPr>
        <w:t>ی</w:t>
      </w:r>
      <w:r w:rsidRPr="00E03676">
        <w:rPr>
          <w:rFonts w:hint="cs"/>
          <w:rtl/>
        </w:rPr>
        <w:t xml:space="preserve"> </w:t>
      </w:r>
      <w:r w:rsidR="009768AE" w:rsidRPr="00E03676">
        <w:rPr>
          <w:rFonts w:hint="cs"/>
          <w:rtl/>
        </w:rPr>
        <w:t>ک</w:t>
      </w:r>
      <w:r w:rsidRPr="00E03676">
        <w:rPr>
          <w:rFonts w:hint="cs"/>
          <w:rtl/>
        </w:rPr>
        <w:t>ه ا</w:t>
      </w:r>
      <w:r w:rsidR="009768AE" w:rsidRPr="00E03676">
        <w:rPr>
          <w:rFonts w:hint="cs"/>
          <w:rtl/>
        </w:rPr>
        <w:t>ی</w:t>
      </w:r>
      <w:r w:rsidRPr="00E03676">
        <w:rPr>
          <w:rFonts w:hint="cs"/>
          <w:rtl/>
        </w:rPr>
        <w:t>مان آوردند و اعمال صالح انجام دادند بهتر</w:t>
      </w:r>
      <w:r w:rsidR="009768AE" w:rsidRPr="00E03676">
        <w:rPr>
          <w:rFonts w:hint="cs"/>
          <w:rtl/>
        </w:rPr>
        <w:t>ی</w:t>
      </w:r>
      <w:r w:rsidRPr="00E03676">
        <w:rPr>
          <w:rFonts w:hint="cs"/>
          <w:rtl/>
        </w:rPr>
        <w:t>ن مخلوقات خدا هستند</w:t>
      </w:r>
      <w:r w:rsidRPr="00E03676">
        <w:rPr>
          <w:rFonts w:ascii="B Lotus" w:hAnsi="B Lotus"/>
          <w:color w:val="000000"/>
          <w:rtl/>
        </w:rPr>
        <w:t>»</w:t>
      </w:r>
      <w:r w:rsidRPr="00E03676">
        <w:rPr>
          <w:rFonts w:ascii="B Lotus" w:hAnsi="B Lotus" w:hint="cs"/>
          <w:color w:val="000000"/>
          <w:rtl/>
        </w:rPr>
        <w:t>.</w:t>
      </w:r>
    </w:p>
    <w:p w:rsidR="00522229" w:rsidRDefault="006167B8" w:rsidP="009E1716">
      <w:pPr>
        <w:pStyle w:val="1-"/>
        <w:rPr>
          <w:rtl/>
        </w:rPr>
      </w:pPr>
      <w:r w:rsidRPr="00E03676">
        <w:rPr>
          <w:rtl/>
        </w:rPr>
        <w:t>و این روشن می‌کند که مصادیق «خیر البریه» افرادی است که جزء مشرکان و اهل کتاب نباشد، قرآن در جاهای متعددی از کسانی که گرودیده و اعمال صالح انجام داده‌اند یاد کرده و هر بار لفظ عام داشته است، حال چه دلیلی برای تخصیص دادن این آیه از میان همه‌ی آیات مشابه دیگر وجود دارد؟</w:t>
      </w:r>
    </w:p>
    <w:p w:rsidR="00716573" w:rsidRDefault="00716573" w:rsidP="009E1716">
      <w:pPr>
        <w:pStyle w:val="1-"/>
        <w:rPr>
          <w:rtl/>
        </w:rPr>
        <w:sectPr w:rsidR="00716573" w:rsidSect="00716573">
          <w:headerReference w:type="default" r:id="rId91"/>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7D6734">
      <w:pPr>
        <w:pStyle w:val="a"/>
        <w:rPr>
          <w:rtl/>
        </w:rPr>
      </w:pPr>
      <w:bookmarkStart w:id="348" w:name="_Toc298545699"/>
      <w:bookmarkStart w:id="349" w:name="_Toc426965674"/>
      <w:r w:rsidRPr="00E03676">
        <w:rPr>
          <w:rtl/>
        </w:rPr>
        <w:t xml:space="preserve">فصل </w:t>
      </w:r>
      <w:r w:rsidRPr="00E03676">
        <w:rPr>
          <w:rFonts w:hint="cs"/>
          <w:rtl/>
        </w:rPr>
        <w:t>(135)</w:t>
      </w:r>
      <w:r w:rsidR="00522229" w:rsidRPr="00E03676">
        <w:rPr>
          <w:rFonts w:hint="cs"/>
          <w:rtl/>
        </w:rPr>
        <w:t>:</w:t>
      </w:r>
      <w:r w:rsidR="00522229" w:rsidRPr="00E03676">
        <w:rPr>
          <w:rtl/>
        </w:rPr>
        <w:br/>
      </w:r>
      <w:r w:rsidRPr="00E03676">
        <w:rPr>
          <w:rFonts w:hint="cs"/>
          <w:rtl/>
        </w:rPr>
        <w:t>بطلان ادعای رافضی در مورد دلالت آیۀ</w:t>
      </w:r>
      <w:r w:rsidR="007D6734" w:rsidRPr="00E03676">
        <w:rPr>
          <w:rFonts w:hint="cs"/>
          <w:rtl/>
        </w:rPr>
        <w:t xml:space="preserve"> </w:t>
      </w:r>
      <w:r w:rsidR="007D6734" w:rsidRPr="00E03676">
        <w:rPr>
          <w:rFonts w:cs="Traditional Arabic" w:hint="cs"/>
          <w:b/>
          <w:bCs w:val="0"/>
          <w:rtl/>
        </w:rPr>
        <w:t>﴿</w:t>
      </w:r>
      <w:r w:rsidR="007D6734" w:rsidRPr="00E03676">
        <w:rPr>
          <w:rStyle w:val="Char4"/>
          <w:rtl/>
        </w:rPr>
        <w:t>فَجَعَلَهُ</w:t>
      </w:r>
      <w:r w:rsidR="007D6734" w:rsidRPr="00E03676">
        <w:rPr>
          <w:rStyle w:val="Char4"/>
          <w:rFonts w:hint="cs"/>
          <w:rtl/>
        </w:rPr>
        <w:t>ۥ</w:t>
      </w:r>
      <w:r w:rsidR="007D6734" w:rsidRPr="00E03676">
        <w:rPr>
          <w:rStyle w:val="Char4"/>
          <w:rtl/>
        </w:rPr>
        <w:t xml:space="preserve"> نَسَبٗا وَصِهۡرٗا</w:t>
      </w:r>
      <w:r w:rsidR="007D6734" w:rsidRPr="00E03676">
        <w:rPr>
          <w:rFonts w:cs="Traditional Arabic" w:hint="cs"/>
          <w:b/>
          <w:bCs w:val="0"/>
          <w:rtl/>
        </w:rPr>
        <w:t>﴾</w:t>
      </w:r>
      <w:r w:rsidRPr="00E03676">
        <w:rPr>
          <w:rFonts w:hint="cs"/>
          <w:rtl/>
        </w:rPr>
        <w:t xml:space="preserve"> بر امامت علی</w:t>
      </w:r>
      <w:r w:rsidR="00707915" w:rsidRPr="00E03676">
        <w:rPr>
          <w:rFonts w:cs="CTraditional Arabic" w:hint="cs"/>
          <w:bCs w:val="0"/>
          <w:rtl/>
        </w:rPr>
        <w:t>س</w:t>
      </w:r>
      <w:bookmarkEnd w:id="348"/>
      <w:bookmarkEnd w:id="349"/>
    </w:p>
    <w:p w:rsidR="006167B8" w:rsidRPr="00E03676" w:rsidRDefault="006167B8" w:rsidP="007D6734">
      <w:pPr>
        <w:widowControl w:val="0"/>
        <w:spacing w:line="221" w:lineRule="auto"/>
        <w:ind w:firstLine="284"/>
        <w:jc w:val="both"/>
        <w:rPr>
          <w:rFonts w:ascii="B Lotus" w:hAnsi="B Lotus" w:cs="B Lotus"/>
          <w:sz w:val="24"/>
          <w:szCs w:val="24"/>
          <w:rtl/>
          <w:lang w:bidi="fa-IR"/>
        </w:rPr>
      </w:pPr>
      <w:r w:rsidRPr="00E03676">
        <w:rPr>
          <w:rStyle w:val="1-Char"/>
          <w:rtl/>
        </w:rPr>
        <w:t>رافضی می‌گوید: برهان سی و چهارم: فرموده حق تعالی است:</w:t>
      </w:r>
      <w:r w:rsidR="007D6734" w:rsidRPr="00E03676">
        <w:rPr>
          <w:rStyle w:val="1-Char"/>
          <w:rFonts w:hint="cs"/>
          <w:rtl/>
        </w:rPr>
        <w:t xml:space="preserve"> </w:t>
      </w:r>
      <w:r w:rsidR="007D6734" w:rsidRPr="00E03676">
        <w:rPr>
          <w:rStyle w:val="1-Char"/>
          <w:rFonts w:cs="Traditional Arabic" w:hint="cs"/>
          <w:rtl/>
        </w:rPr>
        <w:t>﴿</w:t>
      </w:r>
      <w:r w:rsidR="007D6734" w:rsidRPr="00E03676">
        <w:rPr>
          <w:rStyle w:val="Char4"/>
          <w:rFonts w:hint="eastAsia"/>
          <w:rtl/>
        </w:rPr>
        <w:t>وَهُوَ</w:t>
      </w:r>
      <w:r w:rsidR="007D6734" w:rsidRPr="00E03676">
        <w:rPr>
          <w:rStyle w:val="Char4"/>
          <w:rtl/>
        </w:rPr>
        <w:t xml:space="preserve"> </w:t>
      </w:r>
      <w:r w:rsidR="007D6734" w:rsidRPr="00E03676">
        <w:rPr>
          <w:rStyle w:val="Char4"/>
          <w:rFonts w:hint="cs"/>
          <w:rtl/>
        </w:rPr>
        <w:t>ٱ</w:t>
      </w:r>
      <w:r w:rsidR="007D6734" w:rsidRPr="00E03676">
        <w:rPr>
          <w:rStyle w:val="Char4"/>
          <w:rFonts w:hint="eastAsia"/>
          <w:rtl/>
        </w:rPr>
        <w:t>لَّذِي</w:t>
      </w:r>
      <w:r w:rsidR="007D6734" w:rsidRPr="00E03676">
        <w:rPr>
          <w:rStyle w:val="Char4"/>
          <w:rtl/>
        </w:rPr>
        <w:t xml:space="preserve"> خَلَقَ مِنَ </w:t>
      </w:r>
      <w:r w:rsidR="007D6734" w:rsidRPr="00E03676">
        <w:rPr>
          <w:rStyle w:val="Char4"/>
          <w:rFonts w:hint="cs"/>
          <w:rtl/>
        </w:rPr>
        <w:t>ٱ</w:t>
      </w:r>
      <w:r w:rsidR="007D6734" w:rsidRPr="00E03676">
        <w:rPr>
          <w:rStyle w:val="Char4"/>
          <w:rFonts w:hint="eastAsia"/>
          <w:rtl/>
        </w:rPr>
        <w:t>لۡمَآءِ</w:t>
      </w:r>
      <w:r w:rsidR="007D6734" w:rsidRPr="00E03676">
        <w:rPr>
          <w:rStyle w:val="Char4"/>
          <w:rtl/>
        </w:rPr>
        <w:t xml:space="preserve"> بَشَرٗا فَجَعَلَهُ</w:t>
      </w:r>
      <w:r w:rsidR="007D6734" w:rsidRPr="00E03676">
        <w:rPr>
          <w:rStyle w:val="Char4"/>
          <w:rFonts w:hint="cs"/>
          <w:rtl/>
        </w:rPr>
        <w:t>ۥ</w:t>
      </w:r>
      <w:r w:rsidR="007D6734" w:rsidRPr="00E03676">
        <w:rPr>
          <w:rStyle w:val="Char4"/>
          <w:rtl/>
        </w:rPr>
        <w:t xml:space="preserve"> نَسَبٗا وَصِهۡرٗا</w:t>
      </w:r>
      <w:r w:rsidR="007D6734" w:rsidRPr="00E03676">
        <w:rPr>
          <w:rStyle w:val="1-Char"/>
          <w:rFonts w:cs="Traditional Arabic" w:hint="cs"/>
          <w:rtl/>
        </w:rPr>
        <w:t>﴾</w:t>
      </w:r>
      <w:r w:rsidRPr="00E03676">
        <w:rPr>
          <w:rStyle w:val="1-Char"/>
          <w:rFonts w:hint="cs"/>
          <w:rtl/>
        </w:rPr>
        <w:t xml:space="preserve"> </w:t>
      </w:r>
      <w:r w:rsidR="007D6734" w:rsidRPr="00E03676">
        <w:rPr>
          <w:rStyle w:val="4-Char0"/>
          <w:rFonts w:hint="cs"/>
          <w:rtl/>
        </w:rPr>
        <w:t>[</w:t>
      </w:r>
      <w:r w:rsidRPr="00E03676">
        <w:rPr>
          <w:rStyle w:val="4-Char0"/>
          <w:rFonts w:hint="cs"/>
          <w:rtl/>
        </w:rPr>
        <w:t>الفرقان: 54</w:t>
      </w:r>
      <w:r w:rsidR="007D6734" w:rsidRPr="00E03676">
        <w:rPr>
          <w:rStyle w:val="4-Char0"/>
          <w:rFonts w:hint="cs"/>
          <w:rtl/>
        </w:rPr>
        <w:t>]</w:t>
      </w:r>
      <w:r w:rsidRPr="00E03676">
        <w:rPr>
          <w:rStyle w:val="1-Char"/>
          <w:rFonts w:hint="cs"/>
          <w:rtl/>
        </w:rPr>
        <w:t>.</w:t>
      </w:r>
    </w:p>
    <w:p w:rsidR="006167B8" w:rsidRPr="00E03676" w:rsidRDefault="006167B8" w:rsidP="009E1716">
      <w:pPr>
        <w:pStyle w:val="1-"/>
        <w:rPr>
          <w:rFonts w:ascii="B Lotus" w:hAnsi="B Lotus"/>
          <w:rtl/>
        </w:rPr>
      </w:pPr>
      <w:r w:rsidRPr="00E03676">
        <w:rPr>
          <w:rFonts w:ascii="B Lotus" w:hAnsi="B Lotus"/>
          <w:rtl/>
        </w:rPr>
        <w:t>«</w:t>
      </w:r>
      <w:r w:rsidRPr="00E03676">
        <w:rPr>
          <w:rtl/>
        </w:rPr>
        <w:t xml:space="preserve">او </w:t>
      </w:r>
      <w:r w:rsidR="009768AE" w:rsidRPr="00E03676">
        <w:rPr>
          <w:rtl/>
        </w:rPr>
        <w:t>ک</w:t>
      </w:r>
      <w:r w:rsidRPr="00E03676">
        <w:rPr>
          <w:rtl/>
        </w:rPr>
        <w:t xml:space="preserve">سى است </w:t>
      </w:r>
      <w:r w:rsidR="009768AE" w:rsidRPr="00E03676">
        <w:rPr>
          <w:rtl/>
        </w:rPr>
        <w:t>ک</w:t>
      </w:r>
      <w:r w:rsidRPr="00E03676">
        <w:rPr>
          <w:rtl/>
        </w:rPr>
        <w:t>ه از آب، انسانى را آفر</w:t>
      </w:r>
      <w:r w:rsidR="009768AE" w:rsidRPr="00E03676">
        <w:rPr>
          <w:rtl/>
        </w:rPr>
        <w:t>ی</w:t>
      </w:r>
      <w:r w:rsidRPr="00E03676">
        <w:rPr>
          <w:rtl/>
        </w:rPr>
        <w:t>د</w:t>
      </w:r>
      <w:r w:rsidR="000A6EAE" w:rsidRPr="00E03676">
        <w:rPr>
          <w:rtl/>
        </w:rPr>
        <w:t>؛</w:t>
      </w:r>
      <w:r w:rsidRPr="00E03676">
        <w:rPr>
          <w:rtl/>
        </w:rPr>
        <w:t xml:space="preserve"> سپس او را نسب و سبب قرار داد</w:t>
      </w:r>
      <w:r w:rsidRPr="00E03676">
        <w:rPr>
          <w:rFonts w:ascii="B Lotus" w:hAnsi="B Lotus"/>
          <w:rtl/>
        </w:rPr>
        <w:t>»</w:t>
      </w:r>
      <w:r w:rsidRPr="00E03676">
        <w:rPr>
          <w:rFonts w:ascii="B Lotus" w:hAnsi="B Lotus" w:hint="cs"/>
          <w:rtl/>
        </w:rPr>
        <w:t>.</w:t>
      </w:r>
    </w:p>
    <w:p w:rsidR="006167B8" w:rsidRPr="00E03676" w:rsidRDefault="006167B8" w:rsidP="009E1716">
      <w:pPr>
        <w:pStyle w:val="1-"/>
        <w:rPr>
          <w:rtl/>
        </w:rPr>
      </w:pPr>
      <w:r w:rsidRPr="00E03676">
        <w:rPr>
          <w:rtl/>
        </w:rPr>
        <w:t>در تفسیر ثعلبی از ابن سیرین روایت است که گفت: آیه در شأن پیامبر</w:t>
      </w:r>
      <w:r w:rsidRPr="00E03676">
        <w:rPr>
          <w:rFonts w:hint="cs"/>
          <w:rtl/>
        </w:rPr>
        <w:t xml:space="preserve"> </w:t>
      </w:r>
      <w:r w:rsidRPr="00E03676">
        <w:rPr>
          <w:rFonts w:cs="CTraditional Arabic" w:hint="cs"/>
          <w:rtl/>
        </w:rPr>
        <w:t>ص</w:t>
      </w:r>
      <w:r w:rsidRPr="00E03676">
        <w:rPr>
          <w:rtl/>
        </w:rPr>
        <w:t xml:space="preserve"> و علی بن ابی طالب است که ایشان فاطمه را به عقد علی در آوردند و اوست کسی که از آب بشری آفرید و او را دارای خویشاوندی نسبی و دامادی قرار داد و این برای کسی جز علی ثابت نشده است پس او بهتر است و او امام بر حق است. </w:t>
      </w:r>
    </w:p>
    <w:p w:rsidR="006167B8" w:rsidRPr="00E03676" w:rsidRDefault="006167B8" w:rsidP="009E1716">
      <w:pPr>
        <w:pStyle w:val="1-"/>
        <w:rPr>
          <w:rtl/>
        </w:rPr>
      </w:pPr>
      <w:r w:rsidRPr="00E03676">
        <w:rPr>
          <w:rtl/>
        </w:rPr>
        <w:t xml:space="preserve">پاسخ این حرف‌ها بر چند وجه است: </w:t>
      </w:r>
    </w:p>
    <w:p w:rsidR="006167B8" w:rsidRPr="00E03676" w:rsidRDefault="006167B8" w:rsidP="009E1716">
      <w:pPr>
        <w:pStyle w:val="1-"/>
        <w:rPr>
          <w:rtl/>
        </w:rPr>
      </w:pPr>
      <w:r w:rsidRPr="00E03676">
        <w:rPr>
          <w:rtl/>
        </w:rPr>
        <w:t xml:space="preserve">اولا: درستی این نقل قول باید به اثبات برسد. </w:t>
      </w:r>
    </w:p>
    <w:p w:rsidR="006167B8" w:rsidRPr="00E03676" w:rsidRDefault="006167B8" w:rsidP="009E1716">
      <w:pPr>
        <w:pStyle w:val="1-"/>
        <w:rPr>
          <w:rtl/>
        </w:rPr>
      </w:pPr>
      <w:r w:rsidRPr="00E03676">
        <w:rPr>
          <w:rtl/>
        </w:rPr>
        <w:t xml:space="preserve">ثانیاً: این روایت بدون شک دروغی است که به ابن سیرین بسته شده است. </w:t>
      </w:r>
    </w:p>
    <w:p w:rsidR="006167B8" w:rsidRPr="00E03676" w:rsidRDefault="006167B8" w:rsidP="009E1716">
      <w:pPr>
        <w:pStyle w:val="1-"/>
        <w:rPr>
          <w:rtl/>
        </w:rPr>
      </w:pPr>
      <w:r w:rsidRPr="00E03676">
        <w:rPr>
          <w:rtl/>
        </w:rPr>
        <w:t xml:space="preserve">ثالثاً: صرف سخن ابن سیرین که با آن مخالفت هم شده باشد محبت نیست. </w:t>
      </w:r>
    </w:p>
    <w:p w:rsidR="006167B8" w:rsidRPr="00E03676" w:rsidRDefault="006167B8" w:rsidP="009E1716">
      <w:pPr>
        <w:pStyle w:val="1-"/>
        <w:rPr>
          <w:rtl/>
        </w:rPr>
      </w:pPr>
      <w:r w:rsidRPr="00E03676">
        <w:rPr>
          <w:rtl/>
        </w:rPr>
        <w:t>چهارم: این آیه در سوره فرقان است که سوره‌ای مکی است. آیه مذکور هم به اتفاق همه اهل تفسیر از آیات مکی است که پیش از ازدواج علی با فاطمه نازل شده</w:t>
      </w:r>
      <w:r w:rsidRPr="00E03676">
        <w:rPr>
          <w:rFonts w:hint="cs"/>
          <w:rtl/>
        </w:rPr>
        <w:t>،</w:t>
      </w:r>
      <w:r w:rsidRPr="00E03676">
        <w:rPr>
          <w:rtl/>
        </w:rPr>
        <w:t xml:space="preserve"> پس چطور ممکن است که منظور آن علی و فاطمه باشد؟! </w:t>
      </w:r>
    </w:p>
    <w:p w:rsidR="006167B8" w:rsidRPr="00E03676" w:rsidRDefault="006167B8" w:rsidP="009E1716">
      <w:pPr>
        <w:pStyle w:val="1-"/>
        <w:rPr>
          <w:rtl/>
        </w:rPr>
      </w:pPr>
      <w:r w:rsidRPr="00E03676">
        <w:rPr>
          <w:rtl/>
        </w:rPr>
        <w:t xml:space="preserve">پنجم: آیه به طور مطلق هر نسب و دامادی را شامل می‌شود و اختصاص به شخص خاصی ندارد. </w:t>
      </w:r>
    </w:p>
    <w:p w:rsidR="006167B8" w:rsidRDefault="006167B8" w:rsidP="009E1716">
      <w:pPr>
        <w:pStyle w:val="1-"/>
        <w:rPr>
          <w:rtl/>
        </w:rPr>
      </w:pPr>
      <w:r w:rsidRPr="00E03676">
        <w:rPr>
          <w:rtl/>
        </w:rPr>
        <w:t>ششم: اگر فرض شود که مراد آیه دامادی علی هم باشد، باید گفت صرف داماد بودن به اتفاق اهل سنت و تشی</w:t>
      </w:r>
      <w:r w:rsidRPr="00E03676">
        <w:rPr>
          <w:rFonts w:hint="cs"/>
          <w:rtl/>
        </w:rPr>
        <w:t>ّ</w:t>
      </w:r>
      <w:r w:rsidRPr="00E03676">
        <w:rPr>
          <w:rtl/>
        </w:rPr>
        <w:t>ع دلالت بر افضلیت او بر دیگران نمی‌کند، چون دامادی برای</w:t>
      </w:r>
      <w:r w:rsidR="002418EC">
        <w:rPr>
          <w:rtl/>
        </w:rPr>
        <w:t xml:space="preserve"> هریک </w:t>
      </w:r>
      <w:r w:rsidRPr="00E03676">
        <w:rPr>
          <w:rtl/>
        </w:rPr>
        <w:t>از چهار خلیفه وجود دارد</w:t>
      </w:r>
      <w:r w:rsidRPr="00E03676">
        <w:rPr>
          <w:rFonts w:hint="cs"/>
          <w:rtl/>
        </w:rPr>
        <w:t>،</w:t>
      </w:r>
      <w:r w:rsidRPr="00E03676">
        <w:rPr>
          <w:rtl/>
        </w:rPr>
        <w:t xml:space="preserve"> با وجود</w:t>
      </w:r>
      <w:r w:rsidR="00BF136F" w:rsidRPr="00E03676">
        <w:rPr>
          <w:rtl/>
        </w:rPr>
        <w:t xml:space="preserve"> این‌که </w:t>
      </w:r>
      <w:r w:rsidRPr="00E03676">
        <w:rPr>
          <w:rtl/>
        </w:rPr>
        <w:t xml:space="preserve">برخی از آنان بهتر از برخی دیگرند، لذا اگر دامادی باعث برتری شود </w:t>
      </w:r>
      <w:r w:rsidRPr="00E03676">
        <w:rPr>
          <w:rFonts w:hint="cs"/>
          <w:rtl/>
        </w:rPr>
        <w:t xml:space="preserve">مورد </w:t>
      </w:r>
      <w:r w:rsidRPr="00E03676">
        <w:rPr>
          <w:rtl/>
        </w:rPr>
        <w:t xml:space="preserve">تناقض </w:t>
      </w:r>
      <w:r w:rsidRPr="00E03676">
        <w:rPr>
          <w:rFonts w:hint="cs"/>
          <w:rtl/>
        </w:rPr>
        <w:t>خواهد شد</w:t>
      </w:r>
      <w:r w:rsidRPr="00E03676">
        <w:rPr>
          <w:rtl/>
        </w:rPr>
        <w:t>.</w:t>
      </w:r>
    </w:p>
    <w:p w:rsidR="00716573" w:rsidRDefault="00716573" w:rsidP="009E1716">
      <w:pPr>
        <w:pStyle w:val="1-"/>
        <w:rPr>
          <w:rtl/>
        </w:rPr>
        <w:sectPr w:rsidR="00716573" w:rsidSect="00716573">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7D6734">
      <w:pPr>
        <w:pStyle w:val="a"/>
        <w:rPr>
          <w:rtl/>
        </w:rPr>
      </w:pPr>
      <w:bookmarkStart w:id="350" w:name="_Toc298545700"/>
      <w:bookmarkStart w:id="351" w:name="_Toc426965675"/>
      <w:r w:rsidRPr="00E03676">
        <w:rPr>
          <w:rtl/>
        </w:rPr>
        <w:t xml:space="preserve">فصل </w:t>
      </w:r>
      <w:r w:rsidRPr="00E03676">
        <w:rPr>
          <w:rFonts w:hint="cs"/>
          <w:rtl/>
        </w:rPr>
        <w:t>(136)</w:t>
      </w:r>
      <w:r w:rsidR="00522229" w:rsidRPr="00E03676">
        <w:rPr>
          <w:rFonts w:hint="cs"/>
          <w:rtl/>
        </w:rPr>
        <w:t>:</w:t>
      </w:r>
      <w:r w:rsidR="00522229" w:rsidRPr="00E03676">
        <w:rPr>
          <w:rtl/>
        </w:rPr>
        <w:br/>
      </w:r>
      <w:r w:rsidRPr="00E03676">
        <w:rPr>
          <w:rFonts w:hint="cs"/>
          <w:rtl/>
        </w:rPr>
        <w:t>بطلان ادعای رافضی در مورد دلالت آیۀ</w:t>
      </w:r>
      <w:r w:rsidR="007D6734" w:rsidRPr="00E03676">
        <w:rPr>
          <w:rFonts w:hint="cs"/>
          <w:rtl/>
        </w:rPr>
        <w:t xml:space="preserve"> </w:t>
      </w:r>
      <w:r w:rsidR="007D6734" w:rsidRPr="00E03676">
        <w:rPr>
          <w:rFonts w:cs="Traditional Arabic" w:hint="cs"/>
          <w:b/>
          <w:bCs w:val="0"/>
          <w:rtl/>
        </w:rPr>
        <w:t>﴿</w:t>
      </w:r>
      <w:r w:rsidR="007D6734" w:rsidRPr="00E03676">
        <w:rPr>
          <w:rStyle w:val="Char4"/>
          <w:rtl/>
        </w:rPr>
        <w:t xml:space="preserve">وَكُونُواْ مَعَ </w:t>
      </w:r>
      <w:r w:rsidR="007D6734" w:rsidRPr="00E03676">
        <w:rPr>
          <w:rStyle w:val="Char4"/>
          <w:rFonts w:hint="cs"/>
          <w:rtl/>
        </w:rPr>
        <w:t>ٱ</w:t>
      </w:r>
      <w:r w:rsidR="007D6734" w:rsidRPr="00E03676">
        <w:rPr>
          <w:rStyle w:val="Char4"/>
          <w:rFonts w:hint="eastAsia"/>
          <w:rtl/>
        </w:rPr>
        <w:t>لصَّٰدِقِينَ</w:t>
      </w:r>
      <w:r w:rsidR="007D6734" w:rsidRPr="00E03676">
        <w:rPr>
          <w:rFonts w:cs="Traditional Arabic" w:hint="cs"/>
          <w:b/>
          <w:bCs w:val="0"/>
          <w:rtl/>
        </w:rPr>
        <w:t>﴾</w:t>
      </w:r>
      <w:r w:rsidRPr="00E03676">
        <w:rPr>
          <w:rFonts w:hint="cs"/>
          <w:rtl/>
        </w:rPr>
        <w:t xml:space="preserve"> بر امامت علی</w:t>
      </w:r>
      <w:r w:rsidR="00707915" w:rsidRPr="00E03676">
        <w:rPr>
          <w:rFonts w:cs="CTraditional Arabic" w:hint="cs"/>
          <w:bCs w:val="0"/>
          <w:rtl/>
        </w:rPr>
        <w:t>س</w:t>
      </w:r>
      <w:bookmarkEnd w:id="350"/>
      <w:bookmarkEnd w:id="351"/>
    </w:p>
    <w:p w:rsidR="006167B8" w:rsidRPr="00E03676" w:rsidRDefault="006167B8" w:rsidP="007D6734">
      <w:pPr>
        <w:pStyle w:val="1-"/>
        <w:rPr>
          <w:rFonts w:cs="B Lotus"/>
          <w:sz w:val="24"/>
          <w:szCs w:val="24"/>
          <w:rtl/>
        </w:rPr>
      </w:pPr>
      <w:r w:rsidRPr="00E03676">
        <w:rPr>
          <w:rtl/>
        </w:rPr>
        <w:t>رافضی می‌گوید: برهان سی و پنجم: فرموده حق تعالی است که:</w:t>
      </w:r>
      <w:r w:rsidR="007D6734" w:rsidRPr="00E03676">
        <w:rPr>
          <w:rFonts w:hint="cs"/>
          <w:rtl/>
        </w:rPr>
        <w:t xml:space="preserve"> </w:t>
      </w:r>
      <w:r w:rsidR="007D6734" w:rsidRPr="00E03676">
        <w:rPr>
          <w:rFonts w:cs="Traditional Arabic" w:hint="cs"/>
          <w:rtl/>
        </w:rPr>
        <w:t>﴿</w:t>
      </w:r>
      <w:r w:rsidR="007D6734" w:rsidRPr="00E03676">
        <w:rPr>
          <w:rStyle w:val="Char4"/>
          <w:rFonts w:hint="eastAsia"/>
          <w:rtl/>
        </w:rPr>
        <w:t>يَٰٓأَيُّهَا</w:t>
      </w:r>
      <w:r w:rsidR="007D6734" w:rsidRPr="00E03676">
        <w:rPr>
          <w:rStyle w:val="Char4"/>
          <w:rtl/>
        </w:rPr>
        <w:t xml:space="preserve"> </w:t>
      </w:r>
      <w:r w:rsidR="007D6734" w:rsidRPr="00E03676">
        <w:rPr>
          <w:rStyle w:val="Char4"/>
          <w:rFonts w:hint="cs"/>
          <w:rtl/>
        </w:rPr>
        <w:t>ٱ</w:t>
      </w:r>
      <w:r w:rsidR="007D6734" w:rsidRPr="00E03676">
        <w:rPr>
          <w:rStyle w:val="Char4"/>
          <w:rFonts w:hint="eastAsia"/>
          <w:rtl/>
        </w:rPr>
        <w:t>لَّذِينَ</w:t>
      </w:r>
      <w:r w:rsidR="007D6734" w:rsidRPr="00E03676">
        <w:rPr>
          <w:rStyle w:val="Char4"/>
          <w:rtl/>
        </w:rPr>
        <w:t xml:space="preserve"> ءَامَنُواْ </w:t>
      </w:r>
      <w:r w:rsidR="007D6734" w:rsidRPr="00E03676">
        <w:rPr>
          <w:rStyle w:val="Char4"/>
          <w:rFonts w:hint="cs"/>
          <w:rtl/>
        </w:rPr>
        <w:t>ٱ</w:t>
      </w:r>
      <w:r w:rsidR="007D6734" w:rsidRPr="00E03676">
        <w:rPr>
          <w:rStyle w:val="Char4"/>
          <w:rFonts w:hint="eastAsia"/>
          <w:rtl/>
        </w:rPr>
        <w:t>تَّقُواْ</w:t>
      </w:r>
      <w:r w:rsidR="007D6734" w:rsidRPr="00E03676">
        <w:rPr>
          <w:rStyle w:val="Char4"/>
          <w:rtl/>
        </w:rPr>
        <w:t xml:space="preserve"> </w:t>
      </w:r>
      <w:r w:rsidR="007D6734" w:rsidRPr="00E03676">
        <w:rPr>
          <w:rStyle w:val="Char4"/>
          <w:rFonts w:hint="cs"/>
          <w:rtl/>
        </w:rPr>
        <w:t>ٱ</w:t>
      </w:r>
      <w:r w:rsidR="007D6734" w:rsidRPr="00E03676">
        <w:rPr>
          <w:rStyle w:val="Char4"/>
          <w:rFonts w:hint="eastAsia"/>
          <w:rtl/>
        </w:rPr>
        <w:t>للَّهَ</w:t>
      </w:r>
      <w:r w:rsidR="007D6734" w:rsidRPr="00E03676">
        <w:rPr>
          <w:rStyle w:val="Char4"/>
          <w:rtl/>
        </w:rPr>
        <w:t xml:space="preserve"> وَكُونُواْ مَعَ </w:t>
      </w:r>
      <w:r w:rsidR="007D6734" w:rsidRPr="00E03676">
        <w:rPr>
          <w:rStyle w:val="Char4"/>
          <w:rFonts w:hint="cs"/>
          <w:rtl/>
        </w:rPr>
        <w:t>ٱ</w:t>
      </w:r>
      <w:r w:rsidR="007D6734" w:rsidRPr="00E03676">
        <w:rPr>
          <w:rStyle w:val="Char4"/>
          <w:rFonts w:hint="eastAsia"/>
          <w:rtl/>
        </w:rPr>
        <w:t>لصَّٰدِقِينَ</w:t>
      </w:r>
      <w:r w:rsidR="007D6734" w:rsidRPr="00E03676">
        <w:rPr>
          <w:rStyle w:val="Char4"/>
          <w:rtl/>
        </w:rPr>
        <w:t xml:space="preserve"> ١١٩</w:t>
      </w:r>
      <w:r w:rsidR="007D6734" w:rsidRPr="00E03676">
        <w:rPr>
          <w:rFonts w:cs="Traditional Arabic" w:hint="cs"/>
          <w:rtl/>
        </w:rPr>
        <w:t>﴾</w:t>
      </w:r>
      <w:r w:rsidRPr="00E03676">
        <w:rPr>
          <w:rtl/>
        </w:rPr>
        <w:t xml:space="preserve"> </w:t>
      </w:r>
      <w:r w:rsidR="007D6734" w:rsidRPr="00E03676">
        <w:rPr>
          <w:rStyle w:val="4-Char0"/>
          <w:rFonts w:hint="cs"/>
          <w:rtl/>
        </w:rPr>
        <w:t>[</w:t>
      </w:r>
      <w:r w:rsidRPr="00E03676">
        <w:rPr>
          <w:rStyle w:val="4-Char0"/>
          <w:rFonts w:hint="cs"/>
          <w:rtl/>
        </w:rPr>
        <w:t>التوب</w:t>
      </w:r>
      <w:r w:rsidR="007D6734" w:rsidRPr="00E03676">
        <w:rPr>
          <w:rStyle w:val="4-Char0"/>
          <w:rFonts w:hint="cs"/>
          <w:rtl/>
        </w:rPr>
        <w:t>ة</w:t>
      </w:r>
      <w:r w:rsidRPr="00E03676">
        <w:rPr>
          <w:rStyle w:val="4-Char0"/>
          <w:rFonts w:hint="cs"/>
          <w:rtl/>
        </w:rPr>
        <w:t>: 119</w:t>
      </w:r>
      <w:r w:rsidR="007D6734" w:rsidRPr="00E03676">
        <w:rPr>
          <w:rStyle w:val="4-Char0"/>
          <w:rFonts w:hint="cs"/>
          <w:rtl/>
        </w:rPr>
        <w:t>]</w:t>
      </w:r>
      <w:r w:rsidRPr="00E03676">
        <w:rPr>
          <w:rFonts w:hint="cs"/>
          <w:rtl/>
        </w:rPr>
        <w:t>.</w:t>
      </w:r>
    </w:p>
    <w:p w:rsidR="006167B8" w:rsidRPr="00E03676" w:rsidRDefault="006167B8" w:rsidP="009E1716">
      <w:pPr>
        <w:pStyle w:val="1-"/>
        <w:rPr>
          <w:rFonts w:ascii="B Lotus" w:hAnsi="B Lotus"/>
          <w:rtl/>
        </w:rPr>
      </w:pPr>
      <w:r w:rsidRPr="00E03676">
        <w:rPr>
          <w:rFonts w:ascii="B Lotus" w:hAnsi="B Lotus"/>
          <w:rtl/>
        </w:rPr>
        <w:t>«</w:t>
      </w:r>
      <w:r w:rsidRPr="00E03676">
        <w:rPr>
          <w:rtl/>
        </w:rPr>
        <w:t xml:space="preserve">اى </w:t>
      </w:r>
      <w:r w:rsidR="009768AE" w:rsidRPr="00E03676">
        <w:rPr>
          <w:rtl/>
        </w:rPr>
        <w:t>ک</w:t>
      </w:r>
      <w:r w:rsidRPr="00E03676">
        <w:rPr>
          <w:rtl/>
        </w:rPr>
        <w:t xml:space="preserve">سانى </w:t>
      </w:r>
      <w:r w:rsidR="009768AE" w:rsidRPr="00E03676">
        <w:rPr>
          <w:rtl/>
        </w:rPr>
        <w:t>ک</w:t>
      </w:r>
      <w:r w:rsidRPr="00E03676">
        <w:rPr>
          <w:rtl/>
        </w:rPr>
        <w:t>ه ا</w:t>
      </w:r>
      <w:r w:rsidR="009768AE" w:rsidRPr="00E03676">
        <w:rPr>
          <w:rtl/>
        </w:rPr>
        <w:t>ی</w:t>
      </w:r>
      <w:r w:rsidRPr="00E03676">
        <w:rPr>
          <w:rtl/>
        </w:rPr>
        <w:t>مان آورده‏ا</w:t>
      </w:r>
      <w:r w:rsidR="009768AE" w:rsidRPr="00E03676">
        <w:rPr>
          <w:rtl/>
        </w:rPr>
        <w:t>ی</w:t>
      </w:r>
      <w:r w:rsidRPr="00E03676">
        <w:rPr>
          <w:rtl/>
        </w:rPr>
        <w:t>د! از (مخالفت فرمان) خدا بپره</w:t>
      </w:r>
      <w:r w:rsidR="009768AE" w:rsidRPr="00E03676">
        <w:rPr>
          <w:rtl/>
        </w:rPr>
        <w:t>ی</w:t>
      </w:r>
      <w:r w:rsidRPr="00E03676">
        <w:rPr>
          <w:rtl/>
        </w:rPr>
        <w:t>ز</w:t>
      </w:r>
      <w:r w:rsidR="009768AE" w:rsidRPr="00E03676">
        <w:rPr>
          <w:rtl/>
        </w:rPr>
        <w:t>ی</w:t>
      </w:r>
      <w:r w:rsidRPr="00E03676">
        <w:rPr>
          <w:rtl/>
        </w:rPr>
        <w:t>د، و با صادقان باش</w:t>
      </w:r>
      <w:r w:rsidR="009768AE" w:rsidRPr="00E03676">
        <w:rPr>
          <w:rtl/>
        </w:rPr>
        <w:t>ی</w:t>
      </w:r>
      <w:r w:rsidRPr="00E03676">
        <w:rPr>
          <w:rtl/>
        </w:rPr>
        <w:t>د</w:t>
      </w:r>
      <w:r w:rsidRPr="00E03676">
        <w:rPr>
          <w:rFonts w:ascii="B Lotus" w:hAnsi="B Lotus"/>
          <w:rtl/>
        </w:rPr>
        <w:t>»</w:t>
      </w:r>
      <w:r w:rsidRPr="00E03676">
        <w:rPr>
          <w:rFonts w:ascii="B Lotus" w:hAnsi="B Lotus" w:hint="cs"/>
          <w:rtl/>
        </w:rPr>
        <w:t>.</w:t>
      </w:r>
    </w:p>
    <w:p w:rsidR="006167B8" w:rsidRPr="00E03676" w:rsidRDefault="006167B8" w:rsidP="009E1716">
      <w:pPr>
        <w:pStyle w:val="1-"/>
        <w:rPr>
          <w:rtl/>
        </w:rPr>
      </w:pPr>
      <w:r w:rsidRPr="00E03676">
        <w:rPr>
          <w:rtl/>
        </w:rPr>
        <w:t>خداوند بر ما واجب فرموده که با اشخاص معروف صا</w:t>
      </w:r>
      <w:r w:rsidRPr="00E03676">
        <w:rPr>
          <w:rFonts w:hint="cs"/>
          <w:rtl/>
        </w:rPr>
        <w:t>د</w:t>
      </w:r>
      <w:r w:rsidRPr="00E03676">
        <w:rPr>
          <w:rtl/>
        </w:rPr>
        <w:t xml:space="preserve">ق باشیم و کسی جز امام معصوم چنین نیست به خاطر جایز الکذب بودن سایر افراد، آن شخص هم جز علی کسی نیست چون از میان چهار خلیفه تنها او معصوم است، در حدیثی که ابو نعیم از ابن عباس هم روایت کرده تصریح شده که آیه در شأن علی نازل شده است. </w:t>
      </w:r>
    </w:p>
    <w:p w:rsidR="006167B8" w:rsidRPr="00E03676" w:rsidRDefault="006167B8" w:rsidP="009E1716">
      <w:pPr>
        <w:pStyle w:val="1-"/>
        <w:rPr>
          <w:rtl/>
        </w:rPr>
      </w:pPr>
      <w:r w:rsidRPr="00E03676">
        <w:rPr>
          <w:rtl/>
        </w:rPr>
        <w:t>پاسخ به چند صورت است: یکی</w:t>
      </w:r>
      <w:r w:rsidR="00BF136F" w:rsidRPr="00E03676">
        <w:rPr>
          <w:rtl/>
        </w:rPr>
        <w:t xml:space="preserve"> این‌که </w:t>
      </w:r>
      <w:r w:rsidRPr="00E03676">
        <w:rPr>
          <w:rtl/>
        </w:rPr>
        <w:t>لفظ «صدیق» صیغه مبالغه از صادق است یعنی هر صدیقی صادق است</w:t>
      </w:r>
      <w:r w:rsidRPr="00E03676">
        <w:rPr>
          <w:rFonts w:hint="cs"/>
          <w:rtl/>
        </w:rPr>
        <w:t>،</w:t>
      </w:r>
      <w:r w:rsidRPr="00E03676">
        <w:rPr>
          <w:rtl/>
        </w:rPr>
        <w:t xml:space="preserve"> ولی هر صادقی صدیق نیست. در مورد ابوبکر</w:t>
      </w:r>
      <w:r w:rsidR="002D68F0" w:rsidRPr="00E03676">
        <w:rPr>
          <w:rFonts w:cs="CTraditional Arabic"/>
          <w:rtl/>
        </w:rPr>
        <w:t>س</w:t>
      </w:r>
      <w:r w:rsidRPr="00E03676">
        <w:rPr>
          <w:rtl/>
        </w:rPr>
        <w:t xml:space="preserve"> به دلایل فراوان ثابت شده که صدیق است، لذا به طور قطع آیه شامل وی می‌شود</w:t>
      </w:r>
      <w:r w:rsidRPr="00E03676">
        <w:rPr>
          <w:rFonts w:hint="cs"/>
          <w:rtl/>
        </w:rPr>
        <w:t>،</w:t>
      </w:r>
      <w:r w:rsidRPr="00E03676">
        <w:rPr>
          <w:rtl/>
        </w:rPr>
        <w:t xml:space="preserve"> و وی را م</w:t>
      </w:r>
      <w:r w:rsidRPr="00E03676">
        <w:rPr>
          <w:rFonts w:hint="cs"/>
          <w:rtl/>
        </w:rPr>
        <w:t>ورد</w:t>
      </w:r>
      <w:r w:rsidRPr="00E03676">
        <w:rPr>
          <w:rtl/>
        </w:rPr>
        <w:t xml:space="preserve"> نظر دارد، بلکه شمولیت آیه برای ابوبکر اولی‌تر از شمول آن بر سایر اصحاب است. </w:t>
      </w:r>
    </w:p>
    <w:p w:rsidR="006167B8" w:rsidRPr="00E03676" w:rsidRDefault="006167B8" w:rsidP="009E1716">
      <w:pPr>
        <w:pStyle w:val="1-"/>
        <w:rPr>
          <w:rtl/>
        </w:rPr>
      </w:pPr>
      <w:r w:rsidRPr="00E03676">
        <w:rPr>
          <w:rtl/>
        </w:rPr>
        <w:t xml:space="preserve">و اگر ما با او بوده و به خلافت او اقرار و اذعان داشته باشیم، نمی‌توانیم ادعا هم </w:t>
      </w:r>
      <w:r w:rsidRPr="00E03676">
        <w:rPr>
          <w:rFonts w:hint="cs"/>
          <w:rtl/>
        </w:rPr>
        <w:t>ب</w:t>
      </w:r>
      <w:r w:rsidRPr="00E03676">
        <w:rPr>
          <w:rtl/>
        </w:rPr>
        <w:t xml:space="preserve">کنیم که علی امام بر حق است نه او، در نتیجه آیه ذکر شده دقیقاً بر نقیض و نقطه مقابل برداشت آنان دلالت دارد. </w:t>
      </w:r>
    </w:p>
    <w:p w:rsidR="006167B8" w:rsidRPr="00E03676" w:rsidRDefault="006167B8" w:rsidP="009E1716">
      <w:pPr>
        <w:pStyle w:val="1-"/>
        <w:rPr>
          <w:rtl/>
        </w:rPr>
      </w:pPr>
      <w:r w:rsidRPr="00E03676">
        <w:rPr>
          <w:rtl/>
        </w:rPr>
        <w:t>دوم: این آیه در خصوص داستان کعب بن مالک آن گاه که از غزوه تبوک باز مانده</w:t>
      </w:r>
      <w:r w:rsidRPr="00E03676">
        <w:rPr>
          <w:rFonts w:hint="cs"/>
          <w:rtl/>
        </w:rPr>
        <w:t xml:space="preserve"> بود</w:t>
      </w:r>
      <w:r w:rsidRPr="00E03676">
        <w:rPr>
          <w:rtl/>
        </w:rPr>
        <w:t xml:space="preserve"> </w:t>
      </w:r>
      <w:r w:rsidRPr="00E03676">
        <w:rPr>
          <w:rFonts w:hint="cs"/>
          <w:rtl/>
        </w:rPr>
        <w:t>نازل شد</w:t>
      </w:r>
      <w:r w:rsidRPr="00E03676">
        <w:rPr>
          <w:rtl/>
        </w:rPr>
        <w:t>ه است، و</w:t>
      </w:r>
      <w:r w:rsidRPr="00E03676">
        <w:rPr>
          <w:rFonts w:hint="cs"/>
          <w:rtl/>
        </w:rPr>
        <w:t xml:space="preserve"> به</w:t>
      </w:r>
      <w:r w:rsidRPr="00E03676">
        <w:rPr>
          <w:rtl/>
        </w:rPr>
        <w:t xml:space="preserve"> پیامبر</w:t>
      </w:r>
      <w:r w:rsidRPr="00E03676">
        <w:rPr>
          <w:rFonts w:hint="cs"/>
          <w:rtl/>
        </w:rPr>
        <w:t xml:space="preserve"> </w:t>
      </w:r>
      <w:r w:rsidRPr="00E03676">
        <w:rPr>
          <w:rFonts w:cs="CTraditional Arabic" w:hint="cs"/>
          <w:rtl/>
        </w:rPr>
        <w:t>ص</w:t>
      </w:r>
      <w:r w:rsidRPr="00E03676">
        <w:rPr>
          <w:rtl/>
        </w:rPr>
        <w:t xml:space="preserve"> راست</w:t>
      </w:r>
      <w:r w:rsidRPr="00E03676">
        <w:rPr>
          <w:rFonts w:hint="cs"/>
          <w:rtl/>
        </w:rPr>
        <w:t xml:space="preserve"> گفت</w:t>
      </w:r>
      <w:r w:rsidRPr="00E03676">
        <w:rPr>
          <w:rtl/>
        </w:rPr>
        <w:t xml:space="preserve"> که او عذری نداشته است، خداوند هم به برکت این </w:t>
      </w:r>
      <w:r w:rsidRPr="00E03676">
        <w:rPr>
          <w:rFonts w:hint="cs"/>
          <w:rtl/>
        </w:rPr>
        <w:t>راستى</w:t>
      </w:r>
      <w:r w:rsidRPr="00E03676">
        <w:rPr>
          <w:rtl/>
        </w:rPr>
        <w:t xml:space="preserve"> توبه کعب را پذیرفت. </w:t>
      </w:r>
    </w:p>
    <w:p w:rsidR="006167B8" w:rsidRPr="00E03676" w:rsidRDefault="006167B8" w:rsidP="009E1716">
      <w:pPr>
        <w:pStyle w:val="1-"/>
        <w:rPr>
          <w:rtl/>
        </w:rPr>
      </w:pPr>
      <w:r w:rsidRPr="00E03676">
        <w:rPr>
          <w:rtl/>
        </w:rPr>
        <w:t>سوم: این آیه درباره آن ماجرا نازل شد و کسی نگفت: او معصوم است نه درباره علی و نه کس دیگر. لذا معلوم می‌شود که خداوند منظورش فقط بودن با صادقان است</w:t>
      </w:r>
      <w:r w:rsidRPr="00E03676">
        <w:rPr>
          <w:rFonts w:hint="cs"/>
          <w:rtl/>
        </w:rPr>
        <w:t>،</w:t>
      </w:r>
      <w:r w:rsidRPr="00E03676">
        <w:rPr>
          <w:rtl/>
        </w:rPr>
        <w:t xml:space="preserve"> و معصوم بودن را شرط قرار نداده است. </w:t>
      </w:r>
    </w:p>
    <w:p w:rsidR="006167B8" w:rsidRPr="00E03676" w:rsidRDefault="006167B8" w:rsidP="009E1716">
      <w:pPr>
        <w:pStyle w:val="1-"/>
        <w:rPr>
          <w:rtl/>
        </w:rPr>
      </w:pPr>
      <w:r w:rsidRPr="00E03676">
        <w:rPr>
          <w:rtl/>
        </w:rPr>
        <w:t>چهارم: و فرمود: «با راستگویان</w:t>
      </w:r>
      <w:r w:rsidRPr="00E03676">
        <w:rPr>
          <w:rFonts w:hint="cs"/>
          <w:rtl/>
        </w:rPr>
        <w:t xml:space="preserve"> باش</w:t>
      </w:r>
      <w:r w:rsidR="009768AE" w:rsidRPr="00E03676">
        <w:rPr>
          <w:rFonts w:hint="cs"/>
          <w:rtl/>
        </w:rPr>
        <w:t>ی</w:t>
      </w:r>
      <w:r w:rsidRPr="00E03676">
        <w:rPr>
          <w:rFonts w:hint="cs"/>
          <w:rtl/>
        </w:rPr>
        <w:t>د</w:t>
      </w:r>
      <w:r w:rsidRPr="00E03676">
        <w:rPr>
          <w:rtl/>
        </w:rPr>
        <w:t xml:space="preserve">»، و این صیغه جمع دارد. در حالی که علی یک نفر است، پس مراد آیه فقط او تنها نیست. </w:t>
      </w:r>
    </w:p>
    <w:p w:rsidR="006167B8" w:rsidRPr="00E03676" w:rsidRDefault="006167B8" w:rsidP="007D6734">
      <w:pPr>
        <w:pStyle w:val="1-"/>
        <w:rPr>
          <w:sz w:val="32"/>
          <w:szCs w:val="32"/>
          <w:rtl/>
        </w:rPr>
      </w:pPr>
      <w:r w:rsidRPr="00E03676">
        <w:rPr>
          <w:rtl/>
        </w:rPr>
        <w:t xml:space="preserve">پنجم: فرموده: </w:t>
      </w:r>
      <w:r w:rsidRPr="00E03676">
        <w:rPr>
          <w:rStyle w:val="4-Char"/>
          <w:rtl/>
        </w:rPr>
        <w:t>«مع الصادق</w:t>
      </w:r>
      <w:r w:rsidRPr="00E03676">
        <w:rPr>
          <w:rStyle w:val="4-Char"/>
          <w:rFonts w:hint="cs"/>
          <w:rtl/>
        </w:rPr>
        <w:t>ي</w:t>
      </w:r>
      <w:r w:rsidRPr="00E03676">
        <w:rPr>
          <w:rStyle w:val="4-Char"/>
          <w:rtl/>
        </w:rPr>
        <w:t>ن»</w:t>
      </w:r>
      <w:r w:rsidRPr="00E03676">
        <w:rPr>
          <w:rtl/>
        </w:rPr>
        <w:t xml:space="preserve"> یا می‌خواهد بگوید: در صدق و همه توابعش با صادقان باشید</w:t>
      </w:r>
      <w:r w:rsidRPr="00E03676">
        <w:rPr>
          <w:rFonts w:hint="cs"/>
          <w:rtl/>
        </w:rPr>
        <w:t>،</w:t>
      </w:r>
      <w:r w:rsidRPr="00E03676">
        <w:rPr>
          <w:rtl/>
        </w:rPr>
        <w:t xml:space="preserve"> یعنی مانند آنان راست بگویید و با دروغگویان نباشید، همچون آنجا که فرماید:</w:t>
      </w:r>
      <w:r w:rsidR="007D6734" w:rsidRPr="00E03676">
        <w:rPr>
          <w:rFonts w:hint="cs"/>
          <w:rtl/>
        </w:rPr>
        <w:t xml:space="preserve"> </w:t>
      </w:r>
      <w:r w:rsidR="007D6734" w:rsidRPr="00E03676">
        <w:rPr>
          <w:rFonts w:cs="Traditional Arabic" w:hint="cs"/>
          <w:rtl/>
        </w:rPr>
        <w:t>﴿</w:t>
      </w:r>
      <w:r w:rsidR="007D6734" w:rsidRPr="00E03676">
        <w:rPr>
          <w:rStyle w:val="Char4"/>
          <w:rtl/>
        </w:rPr>
        <w:t>وَ</w:t>
      </w:r>
      <w:r w:rsidR="007D6734" w:rsidRPr="00E03676">
        <w:rPr>
          <w:rStyle w:val="Char4"/>
          <w:rFonts w:hint="cs"/>
          <w:rtl/>
        </w:rPr>
        <w:t>ٱ</w:t>
      </w:r>
      <w:r w:rsidR="007D6734" w:rsidRPr="00E03676">
        <w:rPr>
          <w:rStyle w:val="Char4"/>
          <w:rFonts w:hint="eastAsia"/>
          <w:rtl/>
        </w:rPr>
        <w:t>رۡكَعُواْ</w:t>
      </w:r>
      <w:r w:rsidR="007D6734" w:rsidRPr="00E03676">
        <w:rPr>
          <w:rStyle w:val="Char4"/>
          <w:rtl/>
        </w:rPr>
        <w:t xml:space="preserve"> مَعَ </w:t>
      </w:r>
      <w:r w:rsidR="007D6734" w:rsidRPr="00E03676">
        <w:rPr>
          <w:rStyle w:val="Char4"/>
          <w:rFonts w:hint="cs"/>
          <w:rtl/>
        </w:rPr>
        <w:t>ٱ</w:t>
      </w:r>
      <w:r w:rsidR="007D6734" w:rsidRPr="00E03676">
        <w:rPr>
          <w:rStyle w:val="Char4"/>
          <w:rFonts w:hint="eastAsia"/>
          <w:rtl/>
        </w:rPr>
        <w:t>لرَّٰكِعِينَ</w:t>
      </w:r>
      <w:r w:rsidR="007D6734" w:rsidRPr="00E03676">
        <w:rPr>
          <w:rStyle w:val="Char4"/>
          <w:rtl/>
        </w:rPr>
        <w:t xml:space="preserve"> ٤٣</w:t>
      </w:r>
      <w:r w:rsidR="007D6734" w:rsidRPr="00E03676">
        <w:rPr>
          <w:rFonts w:cs="Traditional Arabic" w:hint="cs"/>
          <w:rtl/>
        </w:rPr>
        <w:t>﴾</w:t>
      </w:r>
      <w:r w:rsidRPr="00E03676">
        <w:rPr>
          <w:rtl/>
        </w:rPr>
        <w:t xml:space="preserve"> </w:t>
      </w:r>
      <w:r w:rsidR="007D6734" w:rsidRPr="00E03676">
        <w:rPr>
          <w:rStyle w:val="4-Char0"/>
          <w:rFonts w:hint="cs"/>
          <w:rtl/>
        </w:rPr>
        <w:t>[</w:t>
      </w:r>
      <w:r w:rsidRPr="00E03676">
        <w:rPr>
          <w:rStyle w:val="4-Char0"/>
          <w:rFonts w:hint="cs"/>
          <w:rtl/>
        </w:rPr>
        <w:t>البقر</w:t>
      </w:r>
      <w:r w:rsidR="007D6734" w:rsidRPr="00E03676">
        <w:rPr>
          <w:rStyle w:val="4-Char0"/>
          <w:rFonts w:hint="cs"/>
          <w:rtl/>
        </w:rPr>
        <w:t>ة</w:t>
      </w:r>
      <w:r w:rsidRPr="00E03676">
        <w:rPr>
          <w:rStyle w:val="4-Char0"/>
          <w:rFonts w:hint="cs"/>
          <w:rtl/>
        </w:rPr>
        <w:t>: 43</w:t>
      </w:r>
      <w:r w:rsidR="007D6734" w:rsidRPr="00E03676">
        <w:rPr>
          <w:rStyle w:val="4-Char0"/>
          <w:rFonts w:hint="cs"/>
          <w:rtl/>
        </w:rPr>
        <w:t>]</w:t>
      </w:r>
      <w:r w:rsidRPr="00E03676">
        <w:rPr>
          <w:rFonts w:hint="cs"/>
          <w:rtl/>
        </w:rPr>
        <w:t>.</w:t>
      </w:r>
    </w:p>
    <w:p w:rsidR="006167B8" w:rsidRPr="00E03676" w:rsidRDefault="006167B8" w:rsidP="009E1716">
      <w:pPr>
        <w:pStyle w:val="1-"/>
        <w:rPr>
          <w:rtl/>
        </w:rPr>
      </w:pPr>
      <w:r w:rsidRPr="00E03676">
        <w:rPr>
          <w:rtl/>
        </w:rPr>
        <w:t>«و با رکوع‌کنندگان رکوع کنید»</w:t>
      </w:r>
      <w:r w:rsidRPr="00E03676">
        <w:rPr>
          <w:rFonts w:hint="cs"/>
          <w:rtl/>
        </w:rPr>
        <w:t>.</w:t>
      </w:r>
    </w:p>
    <w:p w:rsidR="006167B8" w:rsidRPr="00E03676" w:rsidRDefault="006167B8" w:rsidP="009E1716">
      <w:pPr>
        <w:pStyle w:val="1-"/>
        <w:rPr>
          <w:rtl/>
        </w:rPr>
      </w:pPr>
      <w:r w:rsidRPr="00E03676">
        <w:rPr>
          <w:rtl/>
        </w:rPr>
        <w:t>و یا می‌خواهد بگوید: در هر امری با صادقان باشید، حتی اگر آن امر ربطی به صداقت هم نداشته باشد. تفسیر دوم باطل است؛ چرا که بر انسان واجب نیست که در امور مباح مانند خوردن و نوشیدن و پوشیدن هم با صادقان باشد. پس بنابراین اگر تفسیر اول درست باشد، باید گفت در آن امری به بودن با شخص معینی نشده است بلکه مقصودش این است که: راست بگویید و دروغ نگویید.</w:t>
      </w:r>
    </w:p>
    <w:p w:rsidR="006167B8" w:rsidRPr="00E03676" w:rsidRDefault="006167B8" w:rsidP="009E1716">
      <w:pPr>
        <w:pStyle w:val="1-"/>
        <w:rPr>
          <w:rtl/>
        </w:rPr>
      </w:pPr>
      <w:r w:rsidRPr="00E03676">
        <w:rPr>
          <w:rtl/>
        </w:rPr>
        <w:t>وجه ششم: اگر مراد آن باشد که: مطلقاً با راستگویان باشید در این صورت این راستی و صداقت مستلزم سایر نیکی‌ها هم خواهد بود</w:t>
      </w:r>
      <w:r w:rsidRPr="00E03676">
        <w:rPr>
          <w:rFonts w:hint="cs"/>
          <w:rtl/>
        </w:rPr>
        <w:t>،</w:t>
      </w:r>
      <w:r w:rsidRPr="00E03676">
        <w:rPr>
          <w:rtl/>
        </w:rPr>
        <w:t xml:space="preserve"> چنانکه پیامبر</w:t>
      </w:r>
      <w:r w:rsidRPr="00E03676">
        <w:rPr>
          <w:rFonts w:hint="cs"/>
          <w:rtl/>
        </w:rPr>
        <w:t xml:space="preserve"> </w:t>
      </w:r>
      <w:r w:rsidRPr="00E03676">
        <w:rPr>
          <w:rFonts w:cs="CTraditional Arabic" w:hint="cs"/>
          <w:rtl/>
        </w:rPr>
        <w:t>ص</w:t>
      </w:r>
      <w:r w:rsidRPr="00E03676">
        <w:rPr>
          <w:rtl/>
        </w:rPr>
        <w:t xml:space="preserve"> فرمود (بر شماست </w:t>
      </w:r>
      <w:r w:rsidRPr="00E03676">
        <w:rPr>
          <w:rFonts w:hint="cs"/>
          <w:rtl/>
        </w:rPr>
        <w:t>راستگو باش</w:t>
      </w:r>
      <w:r w:rsidR="009768AE" w:rsidRPr="00E03676">
        <w:rPr>
          <w:rFonts w:hint="cs"/>
          <w:rtl/>
        </w:rPr>
        <w:t>ی</w:t>
      </w:r>
      <w:r w:rsidRPr="00E03676">
        <w:rPr>
          <w:rFonts w:hint="cs"/>
          <w:rtl/>
        </w:rPr>
        <w:t xml:space="preserve">د، </w:t>
      </w:r>
      <w:r w:rsidRPr="00E03676">
        <w:rPr>
          <w:rtl/>
        </w:rPr>
        <w:t>چ</w:t>
      </w:r>
      <w:r w:rsidRPr="00E03676">
        <w:rPr>
          <w:rFonts w:hint="cs"/>
          <w:rtl/>
        </w:rPr>
        <w:t>ون راستگو</w:t>
      </w:r>
      <w:r w:rsidR="009768AE" w:rsidRPr="00E03676">
        <w:rPr>
          <w:rFonts w:hint="cs"/>
          <w:rtl/>
        </w:rPr>
        <w:t>ی</w:t>
      </w:r>
      <w:r w:rsidRPr="00E03676">
        <w:rPr>
          <w:rFonts w:hint="cs"/>
          <w:rtl/>
        </w:rPr>
        <w:t>ى به سوى</w:t>
      </w:r>
      <w:r w:rsidRPr="00E03676">
        <w:rPr>
          <w:rtl/>
        </w:rPr>
        <w:t xml:space="preserve"> خوبی‌تان رهبری می‌کند. ...) که در این صورت صداقت صفت ثابتی است برای هر کسی که بدان متصف باشد. </w:t>
      </w:r>
    </w:p>
    <w:p w:rsidR="006167B8" w:rsidRPr="00E03676" w:rsidRDefault="006167B8" w:rsidP="007D6734">
      <w:pPr>
        <w:pStyle w:val="1-"/>
        <w:rPr>
          <w:rtl/>
        </w:rPr>
      </w:pPr>
      <w:r w:rsidRPr="00E03676">
        <w:rPr>
          <w:rtl/>
        </w:rPr>
        <w:t>وجه هفتم: فرض کنیم که مراد اشخاصی باشد که صداقتشان معلوم و شناخته شده است، و عل</w:t>
      </w:r>
      <w:r w:rsidRPr="00E03676">
        <w:rPr>
          <w:rFonts w:hint="cs"/>
          <w:rtl/>
        </w:rPr>
        <w:t>م</w:t>
      </w:r>
      <w:r w:rsidRPr="00E03676">
        <w:rPr>
          <w:rtl/>
        </w:rPr>
        <w:t xml:space="preserve"> </w:t>
      </w:r>
      <w:r w:rsidRPr="00E03676">
        <w:rPr>
          <w:rFonts w:hint="cs"/>
          <w:rtl/>
        </w:rPr>
        <w:t>در</w:t>
      </w:r>
      <w:r w:rsidRPr="00E03676">
        <w:rPr>
          <w:rtl/>
        </w:rPr>
        <w:t>اینجا مانند علم در آیه</w:t>
      </w:r>
      <w:r w:rsidRPr="00E03676">
        <w:rPr>
          <w:rFonts w:hint="cs"/>
          <w:rtl/>
        </w:rPr>
        <w:t>:</w:t>
      </w:r>
      <w:r w:rsidR="007D6734" w:rsidRPr="00E03676">
        <w:rPr>
          <w:rFonts w:hint="cs"/>
          <w:rtl/>
        </w:rPr>
        <w:t xml:space="preserve"> </w:t>
      </w:r>
      <w:r w:rsidR="007D6734" w:rsidRPr="00E03676">
        <w:rPr>
          <w:rFonts w:cs="Traditional Arabic" w:hint="cs"/>
          <w:rtl/>
        </w:rPr>
        <w:t>﴿</w:t>
      </w:r>
      <w:r w:rsidR="007D6734" w:rsidRPr="00E03676">
        <w:rPr>
          <w:rStyle w:val="Char4"/>
          <w:rtl/>
        </w:rPr>
        <w:t>فَإِنۡ عَلِمۡتُمُوهُنَّ مُؤۡمِنَٰتٖ</w:t>
      </w:r>
      <w:r w:rsidR="007D6734" w:rsidRPr="00E03676">
        <w:rPr>
          <w:rFonts w:cs="Traditional Arabic" w:hint="cs"/>
          <w:rtl/>
        </w:rPr>
        <w:t>﴾</w:t>
      </w:r>
      <w:r w:rsidRPr="00E03676">
        <w:rPr>
          <w:rtl/>
        </w:rPr>
        <w:t xml:space="preserve"> </w:t>
      </w:r>
      <w:r w:rsidR="007D6734" w:rsidRPr="00E03676">
        <w:rPr>
          <w:rStyle w:val="4-Char0"/>
          <w:rFonts w:hint="cs"/>
          <w:rtl/>
        </w:rPr>
        <w:t>[</w:t>
      </w:r>
      <w:r w:rsidRPr="00E03676">
        <w:rPr>
          <w:rStyle w:val="4-Char0"/>
          <w:rFonts w:hint="cs"/>
          <w:rtl/>
        </w:rPr>
        <w:t>الممتحن</w:t>
      </w:r>
      <w:r w:rsidR="007D6734" w:rsidRPr="00E03676">
        <w:rPr>
          <w:rStyle w:val="4-Char0"/>
          <w:rFonts w:hint="cs"/>
          <w:rtl/>
        </w:rPr>
        <w:t>ة</w:t>
      </w:r>
      <w:r w:rsidRPr="00E03676">
        <w:rPr>
          <w:rStyle w:val="4-Char0"/>
          <w:rFonts w:hint="cs"/>
          <w:rtl/>
        </w:rPr>
        <w:t>: 10</w:t>
      </w:r>
      <w:r w:rsidR="007D6734" w:rsidRPr="00E03676">
        <w:rPr>
          <w:rStyle w:val="4-Char0"/>
          <w:rFonts w:hint="cs"/>
          <w:rtl/>
        </w:rPr>
        <w:t>]</w:t>
      </w:r>
      <w:r w:rsidRPr="00E03676">
        <w:rPr>
          <w:rFonts w:hint="cs"/>
          <w:rtl/>
        </w:rPr>
        <w:t xml:space="preserve">. </w:t>
      </w:r>
      <w:r w:rsidRPr="00E03676">
        <w:rPr>
          <w:rtl/>
        </w:rPr>
        <w:t>«</w:t>
      </w:r>
      <w:r w:rsidRPr="00E03676">
        <w:rPr>
          <w:rFonts w:hint="cs"/>
          <w:rtl/>
        </w:rPr>
        <w:t>هرگاه</w:t>
      </w:r>
      <w:r w:rsidR="000433D3" w:rsidRPr="00E03676">
        <w:rPr>
          <w:rFonts w:hint="cs"/>
          <w:rtl/>
        </w:rPr>
        <w:t xml:space="preserve"> آن‌ها </w:t>
      </w:r>
      <w:r w:rsidRPr="00E03676">
        <w:rPr>
          <w:rFonts w:hint="cs"/>
          <w:rtl/>
        </w:rPr>
        <w:t xml:space="preserve">را مؤمن </w:t>
      </w:r>
      <w:r w:rsidR="009768AE" w:rsidRPr="00E03676">
        <w:rPr>
          <w:rFonts w:hint="cs"/>
          <w:rtl/>
        </w:rPr>
        <w:t>ی</w:t>
      </w:r>
      <w:r w:rsidRPr="00E03676">
        <w:rPr>
          <w:rFonts w:hint="cs"/>
          <w:rtl/>
        </w:rPr>
        <w:t>افت</w:t>
      </w:r>
      <w:r w:rsidR="009768AE" w:rsidRPr="00E03676">
        <w:rPr>
          <w:rFonts w:hint="cs"/>
          <w:rtl/>
        </w:rPr>
        <w:t>ی</w:t>
      </w:r>
      <w:r w:rsidRPr="00E03676">
        <w:rPr>
          <w:rFonts w:hint="cs"/>
          <w:rtl/>
        </w:rPr>
        <w:t>د</w:t>
      </w:r>
      <w:r w:rsidRPr="00E03676">
        <w:rPr>
          <w:rtl/>
        </w:rPr>
        <w:t>»</w:t>
      </w:r>
      <w:r w:rsidRPr="00E03676">
        <w:rPr>
          <w:rFonts w:hint="cs"/>
          <w:rtl/>
        </w:rPr>
        <w:t xml:space="preserve"> است.</w:t>
      </w:r>
    </w:p>
    <w:p w:rsidR="006167B8" w:rsidRPr="00E03676" w:rsidRDefault="006167B8" w:rsidP="009E1716">
      <w:pPr>
        <w:pStyle w:val="1-"/>
        <w:rPr>
          <w:rtl/>
        </w:rPr>
      </w:pPr>
      <w:r w:rsidRPr="00E03676">
        <w:rPr>
          <w:rtl/>
        </w:rPr>
        <w:t xml:space="preserve">در حالی که ایمان از صداقت پنهان‌تر و پوشیده‌تر است، پس اگر علم مشروطی در کار باشد، نمی‌شود گفت: تنها علم به معصوم وجود دارد، همچنین نمی‌توان گفت: فقط صداقت فرد معصوم قابل دانستن است. </w:t>
      </w:r>
    </w:p>
    <w:p w:rsidR="000B59BA" w:rsidRDefault="006167B8" w:rsidP="009E1716">
      <w:pPr>
        <w:pStyle w:val="1-"/>
        <w:rPr>
          <w:rtl/>
        </w:rPr>
      </w:pPr>
      <w:r w:rsidRPr="00E03676">
        <w:rPr>
          <w:rtl/>
        </w:rPr>
        <w:t>وجه هشتم: اگر فرض شود که مقصود آیه: فرد معصوم است، ما نمی‌پذیریم که وجود عصمت تنها در مورد علی مصد</w:t>
      </w:r>
      <w:r w:rsidRPr="00E03676">
        <w:rPr>
          <w:rFonts w:hint="cs"/>
          <w:rtl/>
        </w:rPr>
        <w:t>ا</w:t>
      </w:r>
      <w:r w:rsidRPr="00E03676">
        <w:rPr>
          <w:rtl/>
        </w:rPr>
        <w:t>ق</w:t>
      </w:r>
      <w:r w:rsidRPr="00E03676">
        <w:rPr>
          <w:rFonts w:hint="cs"/>
          <w:rtl/>
        </w:rPr>
        <w:t>ی</w:t>
      </w:r>
      <w:r w:rsidRPr="00E03676">
        <w:rPr>
          <w:rtl/>
        </w:rPr>
        <w:t>ت دارد و از غیر علی منتفی است چنانکه پیش از این گذشت؛ به خاطر</w:t>
      </w:r>
      <w:r w:rsidR="00BF136F" w:rsidRPr="00E03676">
        <w:rPr>
          <w:rtl/>
        </w:rPr>
        <w:t xml:space="preserve"> این‌که </w:t>
      </w:r>
      <w:r w:rsidRPr="00E03676">
        <w:rPr>
          <w:rtl/>
        </w:rPr>
        <w:t>بسیاری از مردم نیز که از رافضیان بهترند در مورد امامانشان همین عصمت را ادعا می‌کند. هر چند با عباراتی دیگر</w:t>
      </w:r>
      <w:r w:rsidRPr="00E03676">
        <w:rPr>
          <w:rFonts w:hint="cs"/>
          <w:rtl/>
        </w:rPr>
        <w:t>.</w:t>
      </w:r>
      <w:r w:rsidRPr="00E03676">
        <w:rPr>
          <w:rtl/>
        </w:rPr>
        <w:t xml:space="preserve"> علاوه بر این: ما معصوم نبودن سایر خلفا را در عین ثبوت عصمت برای علی نمی‌پذیریم، عصمت یا برای هیچ کدام وجود ندارد</w:t>
      </w:r>
      <w:r w:rsidRPr="00E03676">
        <w:rPr>
          <w:rFonts w:hint="cs"/>
          <w:rtl/>
        </w:rPr>
        <w:t>،</w:t>
      </w:r>
      <w:r w:rsidRPr="00E03676">
        <w:rPr>
          <w:rtl/>
        </w:rPr>
        <w:t xml:space="preserve"> و یا برای همه خلفا عینیت دارد.</w:t>
      </w:r>
    </w:p>
    <w:p w:rsidR="00716573" w:rsidRDefault="00716573" w:rsidP="009E1716">
      <w:pPr>
        <w:pStyle w:val="1-"/>
        <w:rPr>
          <w:rtl/>
        </w:rPr>
        <w:sectPr w:rsidR="00716573" w:rsidSect="00716573">
          <w:headerReference w:type="default" r:id="rId92"/>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7D6734">
      <w:pPr>
        <w:pStyle w:val="a"/>
        <w:rPr>
          <w:rFonts w:ascii="Calibri" w:hAnsi="Calibri"/>
          <w:rtl/>
        </w:rPr>
      </w:pPr>
      <w:bookmarkStart w:id="352" w:name="_Toc298545701"/>
      <w:bookmarkStart w:id="353" w:name="_Toc426965676"/>
      <w:r w:rsidRPr="00E03676">
        <w:rPr>
          <w:rtl/>
        </w:rPr>
        <w:t xml:space="preserve">فصل </w:t>
      </w:r>
      <w:r w:rsidRPr="00E03676">
        <w:rPr>
          <w:rFonts w:hint="cs"/>
          <w:rtl/>
        </w:rPr>
        <w:t>(137)</w:t>
      </w:r>
      <w:r w:rsidR="00522229" w:rsidRPr="00E03676">
        <w:rPr>
          <w:rFonts w:hint="cs"/>
          <w:rtl/>
        </w:rPr>
        <w:t>:</w:t>
      </w:r>
      <w:r w:rsidR="00522229" w:rsidRPr="00E03676">
        <w:rPr>
          <w:rtl/>
        </w:rPr>
        <w:br/>
      </w:r>
      <w:r w:rsidRPr="00E03676">
        <w:rPr>
          <w:rFonts w:hint="cs"/>
          <w:rtl/>
        </w:rPr>
        <w:t>بطلان ادعای رافضی در مورد دلالت آیۀ</w:t>
      </w:r>
      <w:r w:rsidR="007D6734" w:rsidRPr="00E03676">
        <w:rPr>
          <w:rFonts w:hint="cs"/>
          <w:rtl/>
        </w:rPr>
        <w:t xml:space="preserve"> </w:t>
      </w:r>
      <w:r w:rsidR="007D6734" w:rsidRPr="00E03676">
        <w:rPr>
          <w:rFonts w:cs="Traditional Arabic" w:hint="cs"/>
          <w:b/>
          <w:bCs w:val="0"/>
          <w:rtl/>
        </w:rPr>
        <w:t>﴿</w:t>
      </w:r>
      <w:r w:rsidR="007D6734" w:rsidRPr="00E03676">
        <w:rPr>
          <w:rStyle w:val="Char4"/>
          <w:rtl/>
        </w:rPr>
        <w:t>وَ</w:t>
      </w:r>
      <w:r w:rsidR="007D6734" w:rsidRPr="00E03676">
        <w:rPr>
          <w:rStyle w:val="Char4"/>
          <w:rFonts w:hint="cs"/>
          <w:rtl/>
        </w:rPr>
        <w:t>ٱ</w:t>
      </w:r>
      <w:r w:rsidR="007D6734" w:rsidRPr="00E03676">
        <w:rPr>
          <w:rStyle w:val="Char4"/>
          <w:rFonts w:hint="eastAsia"/>
          <w:rtl/>
        </w:rPr>
        <w:t>رۡكَعُواْ</w:t>
      </w:r>
      <w:r w:rsidR="007D6734" w:rsidRPr="00E03676">
        <w:rPr>
          <w:rStyle w:val="Char4"/>
          <w:rtl/>
        </w:rPr>
        <w:t xml:space="preserve"> مَعَ </w:t>
      </w:r>
      <w:r w:rsidR="007D6734" w:rsidRPr="00E03676">
        <w:rPr>
          <w:rStyle w:val="Char4"/>
          <w:rFonts w:hint="cs"/>
          <w:rtl/>
        </w:rPr>
        <w:t>ٱ</w:t>
      </w:r>
      <w:r w:rsidR="007D6734" w:rsidRPr="00E03676">
        <w:rPr>
          <w:rStyle w:val="Char4"/>
          <w:rFonts w:hint="eastAsia"/>
          <w:rtl/>
        </w:rPr>
        <w:t>لرَّٰكِعِينَ</w:t>
      </w:r>
      <w:r w:rsidR="007D6734" w:rsidRPr="00E03676">
        <w:rPr>
          <w:rFonts w:cs="Traditional Arabic" w:hint="cs"/>
          <w:b/>
          <w:bCs w:val="0"/>
          <w:rtl/>
        </w:rPr>
        <w:t>﴾</w:t>
      </w:r>
      <w:r w:rsidRPr="00E03676">
        <w:rPr>
          <w:rFonts w:hint="cs"/>
          <w:rtl/>
        </w:rPr>
        <w:t xml:space="preserve"> بر امات علی</w:t>
      </w:r>
      <w:r w:rsidR="00707915" w:rsidRPr="00E03676">
        <w:rPr>
          <w:rFonts w:cs="CTraditional Arabic" w:hint="cs"/>
          <w:bCs w:val="0"/>
          <w:rtl/>
        </w:rPr>
        <w:t>س</w:t>
      </w:r>
      <w:bookmarkEnd w:id="352"/>
      <w:bookmarkEnd w:id="353"/>
    </w:p>
    <w:p w:rsidR="006167B8" w:rsidRPr="00E03676" w:rsidRDefault="006167B8" w:rsidP="007D6734">
      <w:pPr>
        <w:pStyle w:val="1-"/>
        <w:rPr>
          <w:rtl/>
        </w:rPr>
      </w:pPr>
      <w:r w:rsidRPr="00E03676">
        <w:rPr>
          <w:rtl/>
        </w:rPr>
        <w:t>رافضی می</w:t>
      </w:r>
      <w:r w:rsidRPr="00E03676">
        <w:rPr>
          <w:rFonts w:hint="cs"/>
          <w:rtl/>
        </w:rPr>
        <w:t>‌گوی</w:t>
      </w:r>
      <w:r w:rsidRPr="00E03676">
        <w:rPr>
          <w:rtl/>
        </w:rPr>
        <w:t>د: برهان سی و ششم: فرموده حق تعالی است:</w:t>
      </w:r>
      <w:r w:rsidR="007D6734" w:rsidRPr="00E03676">
        <w:rPr>
          <w:rFonts w:hint="cs"/>
          <w:rtl/>
        </w:rPr>
        <w:t xml:space="preserve"> </w:t>
      </w:r>
      <w:r w:rsidR="007D6734" w:rsidRPr="00E03676">
        <w:rPr>
          <w:rFonts w:cs="Traditional Arabic" w:hint="cs"/>
          <w:rtl/>
        </w:rPr>
        <w:t>﴿</w:t>
      </w:r>
      <w:r w:rsidR="007D6734" w:rsidRPr="00E03676">
        <w:rPr>
          <w:rStyle w:val="Char4"/>
          <w:rtl/>
        </w:rPr>
        <w:t>وَ</w:t>
      </w:r>
      <w:r w:rsidR="007D6734" w:rsidRPr="00E03676">
        <w:rPr>
          <w:rStyle w:val="Char4"/>
          <w:rFonts w:hint="cs"/>
          <w:rtl/>
        </w:rPr>
        <w:t>ٱ</w:t>
      </w:r>
      <w:r w:rsidR="007D6734" w:rsidRPr="00E03676">
        <w:rPr>
          <w:rStyle w:val="Char4"/>
          <w:rFonts w:hint="eastAsia"/>
          <w:rtl/>
        </w:rPr>
        <w:t>رۡكَعُواْ</w:t>
      </w:r>
      <w:r w:rsidR="007D6734" w:rsidRPr="00E03676">
        <w:rPr>
          <w:rStyle w:val="Char4"/>
          <w:rtl/>
        </w:rPr>
        <w:t xml:space="preserve"> مَعَ </w:t>
      </w:r>
      <w:r w:rsidR="007D6734" w:rsidRPr="00E03676">
        <w:rPr>
          <w:rStyle w:val="Char4"/>
          <w:rFonts w:hint="cs"/>
          <w:rtl/>
        </w:rPr>
        <w:t>ٱ</w:t>
      </w:r>
      <w:r w:rsidR="007D6734" w:rsidRPr="00E03676">
        <w:rPr>
          <w:rStyle w:val="Char4"/>
          <w:rFonts w:hint="eastAsia"/>
          <w:rtl/>
        </w:rPr>
        <w:t>لرَّٰكِعِينَ</w:t>
      </w:r>
      <w:r w:rsidR="007D6734" w:rsidRPr="00E03676">
        <w:rPr>
          <w:rStyle w:val="Char4"/>
          <w:rtl/>
        </w:rPr>
        <w:t xml:space="preserve"> ٤٣</w:t>
      </w:r>
      <w:r w:rsidR="007D6734" w:rsidRPr="00E03676">
        <w:rPr>
          <w:rFonts w:cs="Traditional Arabic" w:hint="cs"/>
          <w:rtl/>
        </w:rPr>
        <w:t>﴾</w:t>
      </w:r>
      <w:r w:rsidRPr="00E03676">
        <w:rPr>
          <w:rtl/>
        </w:rPr>
        <w:t xml:space="preserve"> </w:t>
      </w:r>
      <w:r w:rsidR="007D6734" w:rsidRPr="00E03676">
        <w:rPr>
          <w:rStyle w:val="4-Char0"/>
          <w:rFonts w:hint="cs"/>
          <w:rtl/>
        </w:rPr>
        <w:t>[</w:t>
      </w:r>
      <w:r w:rsidRPr="00E03676">
        <w:rPr>
          <w:rStyle w:val="4-Char0"/>
          <w:rFonts w:hint="cs"/>
          <w:rtl/>
        </w:rPr>
        <w:t>البقر</w:t>
      </w:r>
      <w:r w:rsidR="007D6734" w:rsidRPr="00E03676">
        <w:rPr>
          <w:rStyle w:val="4-Char0"/>
          <w:rFonts w:hint="cs"/>
          <w:rtl/>
        </w:rPr>
        <w:t>ة</w:t>
      </w:r>
      <w:r w:rsidRPr="00E03676">
        <w:rPr>
          <w:rStyle w:val="4-Char0"/>
          <w:rFonts w:hint="cs"/>
          <w:rtl/>
        </w:rPr>
        <w:t>: 43</w:t>
      </w:r>
      <w:r w:rsidR="007D6734" w:rsidRPr="00E03676">
        <w:rPr>
          <w:rStyle w:val="4-Char0"/>
          <w:rFonts w:hint="cs"/>
          <w:rtl/>
        </w:rPr>
        <w:t>]</w:t>
      </w:r>
      <w:r w:rsidRPr="00E03676">
        <w:rPr>
          <w:rFonts w:hint="cs"/>
          <w:rtl/>
        </w:rPr>
        <w:t>.</w:t>
      </w:r>
      <w:r w:rsidRPr="00E03676">
        <w:rPr>
          <w:rtl/>
        </w:rPr>
        <w:t xml:space="preserve"> «و با رکوع کنندگان رکوع کنید»</w:t>
      </w:r>
      <w:r w:rsidRPr="00E03676">
        <w:rPr>
          <w:rFonts w:hint="cs"/>
          <w:rtl/>
        </w:rPr>
        <w:t>.</w:t>
      </w:r>
    </w:p>
    <w:p w:rsidR="006167B8" w:rsidRPr="00E03676" w:rsidRDefault="006167B8" w:rsidP="009E1716">
      <w:pPr>
        <w:pStyle w:val="1-"/>
        <w:rPr>
          <w:rtl/>
        </w:rPr>
      </w:pPr>
      <w:r w:rsidRPr="00E03676">
        <w:rPr>
          <w:rtl/>
        </w:rPr>
        <w:t>ابونعیم از ابن‌عباس</w:t>
      </w:r>
      <w:r w:rsidR="009E1716" w:rsidRPr="00E03676">
        <w:rPr>
          <w:rFonts w:cs="CTraditional Arabic" w:hint="cs"/>
          <w:rtl/>
        </w:rPr>
        <w:t>ب</w:t>
      </w:r>
      <w:r w:rsidRPr="00E03676">
        <w:rPr>
          <w:rtl/>
        </w:rPr>
        <w:t xml:space="preserve"> روایت کرده است که آیه فوق در شأن رسول خدا</w:t>
      </w:r>
      <w:r w:rsidRPr="00E03676">
        <w:rPr>
          <w:rFonts w:hint="cs"/>
          <w:rtl/>
        </w:rPr>
        <w:t xml:space="preserve"> </w:t>
      </w:r>
      <w:r w:rsidRPr="00E03676">
        <w:rPr>
          <w:rFonts w:cs="CTraditional Arabic" w:hint="cs"/>
          <w:rtl/>
        </w:rPr>
        <w:t>ص</w:t>
      </w:r>
      <w:r w:rsidRPr="00E03676">
        <w:rPr>
          <w:rtl/>
        </w:rPr>
        <w:t xml:space="preserve"> و علی به طور خاص </w:t>
      </w:r>
      <w:r w:rsidRPr="00E03676">
        <w:rPr>
          <w:rFonts w:hint="cs"/>
          <w:rtl/>
        </w:rPr>
        <w:t>نازل شده</w:t>
      </w:r>
      <w:r w:rsidRPr="00E03676">
        <w:rPr>
          <w:rtl/>
        </w:rPr>
        <w:t xml:space="preserve"> است و این دو اولین کسانی هستند که نماز گزارده و رکوع کردند. و این دلالت بر فضیلت او و در نتیجه امامت بر حق او می‌نماید.</w:t>
      </w:r>
    </w:p>
    <w:p w:rsidR="006167B8" w:rsidRPr="00E03676" w:rsidRDefault="006167B8" w:rsidP="009E1716">
      <w:pPr>
        <w:pStyle w:val="1-"/>
        <w:rPr>
          <w:rtl/>
        </w:rPr>
      </w:pPr>
      <w:r w:rsidRPr="00E03676">
        <w:rPr>
          <w:rtl/>
        </w:rPr>
        <w:t>پاسخ او بر چند وجه است: یکی اینکه: ما صحت این روایت را قبول نداریم. او هم دلیلی بر صحت آن ذکر نکرده است.</w:t>
      </w:r>
    </w:p>
    <w:p w:rsidR="006167B8" w:rsidRPr="00E03676" w:rsidRDefault="006167B8" w:rsidP="009E1716">
      <w:pPr>
        <w:pStyle w:val="1-"/>
        <w:rPr>
          <w:rtl/>
        </w:rPr>
      </w:pPr>
      <w:r w:rsidRPr="00E03676">
        <w:rPr>
          <w:rtl/>
        </w:rPr>
        <w:t>دوم: این روایت کذب و جعلی است و علمای حدیث در این باره اتفاق‌نظر دارند.</w:t>
      </w:r>
    </w:p>
    <w:p w:rsidR="006167B8" w:rsidRPr="00E03676" w:rsidRDefault="006167B8" w:rsidP="009E1716">
      <w:pPr>
        <w:pStyle w:val="1-"/>
        <w:rPr>
          <w:rtl/>
        </w:rPr>
      </w:pPr>
      <w:r w:rsidRPr="00E03676">
        <w:rPr>
          <w:rtl/>
        </w:rPr>
        <w:t>سوم: اگر مراد آیه رکوع کردن با او بود حکم آیه با وفات پیامبر</w:t>
      </w:r>
      <w:r w:rsidRPr="00E03676">
        <w:rPr>
          <w:rFonts w:hint="cs"/>
          <w:rtl/>
        </w:rPr>
        <w:t xml:space="preserve"> </w:t>
      </w:r>
      <w:r w:rsidRPr="00E03676">
        <w:rPr>
          <w:rFonts w:cs="CTraditional Arabic" w:hint="cs"/>
          <w:rtl/>
        </w:rPr>
        <w:t>ص</w:t>
      </w:r>
      <w:r w:rsidRPr="00E03676">
        <w:rPr>
          <w:rtl/>
        </w:rPr>
        <w:t xml:space="preserve"> و علی به پایان می‌رسید و دیگر کسی دیگر مأمور به رکوع کردن با رکوع کنندگان نبود.</w:t>
      </w:r>
    </w:p>
    <w:p w:rsidR="006167B8" w:rsidRPr="00E03676" w:rsidRDefault="006167B8" w:rsidP="009E1716">
      <w:pPr>
        <w:pStyle w:val="1-"/>
        <w:rPr>
          <w:rtl/>
        </w:rPr>
      </w:pPr>
      <w:r w:rsidRPr="00E03676">
        <w:rPr>
          <w:rtl/>
        </w:rPr>
        <w:t>چهارم: این گفته که: علی نخستین کسی است که همراه پیامبر</w:t>
      </w:r>
      <w:r w:rsidRPr="00E03676">
        <w:rPr>
          <w:rFonts w:hint="cs"/>
          <w:rtl/>
        </w:rPr>
        <w:t xml:space="preserve"> </w:t>
      </w:r>
      <w:r w:rsidRPr="00E03676">
        <w:rPr>
          <w:rFonts w:cs="CTraditional Arabic" w:hint="cs"/>
          <w:rtl/>
        </w:rPr>
        <w:t>ص</w:t>
      </w:r>
      <w:r w:rsidRPr="00E03676">
        <w:rPr>
          <w:rtl/>
        </w:rPr>
        <w:t xml:space="preserve"> نماز گزارد جایز نیست اتفاقاً اکثر راویان برخلاف این معتقدند که پیش از علی ابوبکر با پیامبر</w:t>
      </w:r>
      <w:r w:rsidRPr="00E03676">
        <w:rPr>
          <w:rFonts w:cs="CTraditional Arabic" w:hint="cs"/>
          <w:rtl/>
        </w:rPr>
        <w:t>ص</w:t>
      </w:r>
      <w:r w:rsidRPr="00E03676">
        <w:rPr>
          <w:rtl/>
        </w:rPr>
        <w:t xml:space="preserve"> نماز گزارد.</w:t>
      </w:r>
    </w:p>
    <w:p w:rsidR="006167B8" w:rsidRDefault="006167B8" w:rsidP="009E1716">
      <w:pPr>
        <w:pStyle w:val="1-"/>
        <w:rPr>
          <w:rtl/>
        </w:rPr>
      </w:pPr>
      <w:r w:rsidRPr="00E03676">
        <w:rPr>
          <w:rtl/>
        </w:rPr>
        <w:t>پنجم: حتی اگر آیه امر به رکوع با پیامبر</w:t>
      </w:r>
      <w:r w:rsidRPr="00E03676">
        <w:rPr>
          <w:rFonts w:hint="cs"/>
          <w:rtl/>
        </w:rPr>
        <w:t xml:space="preserve"> </w:t>
      </w:r>
      <w:r w:rsidRPr="00E03676">
        <w:rPr>
          <w:rFonts w:cs="CTraditional Arabic" w:hint="cs"/>
          <w:rtl/>
        </w:rPr>
        <w:t>ص</w:t>
      </w:r>
      <w:r w:rsidRPr="00E03676">
        <w:rPr>
          <w:rtl/>
        </w:rPr>
        <w:t xml:space="preserve"> را داشته باشد. باز دلالت بر این نمی‌کند که</w:t>
      </w:r>
      <w:r w:rsidR="00E03676" w:rsidRPr="00E03676">
        <w:rPr>
          <w:rtl/>
        </w:rPr>
        <w:t xml:space="preserve"> هرکس </w:t>
      </w:r>
      <w:r w:rsidRPr="00E03676">
        <w:rPr>
          <w:rtl/>
        </w:rPr>
        <w:t>با ایشان رکوع کند او امام است. چراکه علی هر چند که همراه پیامبر</w:t>
      </w:r>
      <w:r w:rsidRPr="00E03676">
        <w:rPr>
          <w:rFonts w:hint="cs"/>
          <w:rtl/>
        </w:rPr>
        <w:t xml:space="preserve"> </w:t>
      </w:r>
      <w:r w:rsidRPr="00E03676">
        <w:rPr>
          <w:rFonts w:cs="CTraditional Arabic" w:hint="cs"/>
          <w:rtl/>
        </w:rPr>
        <w:t>ص</w:t>
      </w:r>
      <w:r w:rsidRPr="00E03676">
        <w:rPr>
          <w:rtl/>
        </w:rPr>
        <w:t xml:space="preserve"> رکوع می‌کرد ولی در کنار ایشان امام نبود و امامت نمی‌کرد.</w:t>
      </w:r>
    </w:p>
    <w:p w:rsidR="00716573" w:rsidRDefault="00716573" w:rsidP="009E1716">
      <w:pPr>
        <w:pStyle w:val="1-"/>
        <w:rPr>
          <w:rtl/>
        </w:rPr>
        <w:sectPr w:rsidR="00716573" w:rsidSect="00716573">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7D6734">
      <w:pPr>
        <w:pStyle w:val="a"/>
        <w:rPr>
          <w:rtl/>
        </w:rPr>
      </w:pPr>
      <w:bookmarkStart w:id="354" w:name="_Toc298545702"/>
      <w:bookmarkStart w:id="355" w:name="_Toc426965677"/>
      <w:r w:rsidRPr="00E03676">
        <w:rPr>
          <w:rtl/>
        </w:rPr>
        <w:t>فصل</w:t>
      </w:r>
      <w:r w:rsidRPr="00E03676">
        <w:rPr>
          <w:rFonts w:hint="cs"/>
          <w:rtl/>
        </w:rPr>
        <w:t xml:space="preserve"> (138)</w:t>
      </w:r>
      <w:r w:rsidR="00522229" w:rsidRPr="00E03676">
        <w:rPr>
          <w:rFonts w:hint="cs"/>
          <w:rtl/>
        </w:rPr>
        <w:t>:</w:t>
      </w:r>
      <w:r w:rsidR="00522229" w:rsidRPr="00E03676">
        <w:rPr>
          <w:rtl/>
        </w:rPr>
        <w:br/>
      </w:r>
      <w:r w:rsidRPr="00E03676">
        <w:rPr>
          <w:rFonts w:hint="cs"/>
          <w:rtl/>
        </w:rPr>
        <w:t>بطلان ادعای رافضی در مورد دلالت آیۀ</w:t>
      </w:r>
      <w:r w:rsidR="007D6734" w:rsidRPr="00E03676">
        <w:rPr>
          <w:rFonts w:hint="cs"/>
          <w:rtl/>
        </w:rPr>
        <w:t xml:space="preserve"> </w:t>
      </w:r>
      <w:r w:rsidR="007D6734" w:rsidRPr="00E03676">
        <w:rPr>
          <w:rFonts w:cs="Traditional Arabic" w:hint="cs"/>
          <w:b/>
          <w:bCs w:val="0"/>
          <w:rtl/>
        </w:rPr>
        <w:t>﴿</w:t>
      </w:r>
      <w:r w:rsidR="007D6734" w:rsidRPr="00E03676">
        <w:rPr>
          <w:rStyle w:val="Char4"/>
          <w:rtl/>
        </w:rPr>
        <w:t>وَ</w:t>
      </w:r>
      <w:r w:rsidR="007D6734" w:rsidRPr="00E03676">
        <w:rPr>
          <w:rStyle w:val="Char4"/>
          <w:rFonts w:hint="cs"/>
          <w:rtl/>
        </w:rPr>
        <w:t>ٱ</w:t>
      </w:r>
      <w:r w:rsidR="007D6734" w:rsidRPr="00E03676">
        <w:rPr>
          <w:rStyle w:val="Char4"/>
          <w:rFonts w:hint="eastAsia"/>
          <w:rtl/>
        </w:rPr>
        <w:t>جۡعَل</w:t>
      </w:r>
      <w:r w:rsidR="007D6734" w:rsidRPr="00E03676">
        <w:rPr>
          <w:rStyle w:val="Char4"/>
          <w:rtl/>
        </w:rPr>
        <w:t xml:space="preserve"> لِّي وَزِيرٗا مِّنۡ أَهۡلِي</w:t>
      </w:r>
      <w:r w:rsidR="007D6734" w:rsidRPr="00E03676">
        <w:rPr>
          <w:rFonts w:cs="Traditional Arabic" w:hint="cs"/>
          <w:b/>
          <w:bCs w:val="0"/>
          <w:rtl/>
        </w:rPr>
        <w:t>﴾</w:t>
      </w:r>
      <w:r w:rsidRPr="00E03676">
        <w:rPr>
          <w:rFonts w:hint="cs"/>
          <w:rtl/>
        </w:rPr>
        <w:t xml:space="preserve"> بر امامت علی</w:t>
      </w:r>
      <w:r w:rsidR="002D68F0" w:rsidRPr="00E03676">
        <w:rPr>
          <w:rFonts w:cs="CTraditional Arabic" w:hint="cs"/>
          <w:b/>
          <w:bCs w:val="0"/>
          <w:rtl/>
        </w:rPr>
        <w:t>س</w:t>
      </w:r>
      <w:bookmarkEnd w:id="354"/>
      <w:bookmarkEnd w:id="355"/>
    </w:p>
    <w:p w:rsidR="006167B8" w:rsidRPr="00E03676" w:rsidRDefault="006167B8" w:rsidP="007D6734">
      <w:pPr>
        <w:pStyle w:val="1-"/>
        <w:rPr>
          <w:rtl/>
        </w:rPr>
      </w:pPr>
      <w:r w:rsidRPr="00E03676">
        <w:rPr>
          <w:rtl/>
        </w:rPr>
        <w:t>را</w:t>
      </w:r>
      <w:r w:rsidRPr="00E03676">
        <w:rPr>
          <w:rFonts w:hint="cs"/>
          <w:rtl/>
        </w:rPr>
        <w:t>فض</w:t>
      </w:r>
      <w:r w:rsidRPr="00E03676">
        <w:rPr>
          <w:rtl/>
        </w:rPr>
        <w:t>ی می‌گوید: «برهان سی و هفتم: فرموده خداوند است که:</w:t>
      </w:r>
      <w:r w:rsidRPr="00E03676">
        <w:rPr>
          <w:rFonts w:hint="cs"/>
          <w:rtl/>
        </w:rPr>
        <w:t xml:space="preserve"> </w:t>
      </w:r>
      <w:r w:rsidR="007D6734" w:rsidRPr="00E03676">
        <w:rPr>
          <w:rFonts w:cs="Traditional Arabic" w:hint="cs"/>
          <w:rtl/>
        </w:rPr>
        <w:t>﴿</w:t>
      </w:r>
      <w:r w:rsidR="007D6734" w:rsidRPr="00E03676">
        <w:rPr>
          <w:rStyle w:val="Char4"/>
          <w:rtl/>
        </w:rPr>
        <w:t>وَ</w:t>
      </w:r>
      <w:r w:rsidR="007D6734" w:rsidRPr="00E03676">
        <w:rPr>
          <w:rStyle w:val="Char4"/>
          <w:rFonts w:hint="cs"/>
          <w:rtl/>
        </w:rPr>
        <w:t>ٱ</w:t>
      </w:r>
      <w:r w:rsidR="007D6734" w:rsidRPr="00E03676">
        <w:rPr>
          <w:rStyle w:val="Char4"/>
          <w:rFonts w:hint="eastAsia"/>
          <w:rtl/>
        </w:rPr>
        <w:t>جۡعَل</w:t>
      </w:r>
      <w:r w:rsidR="007D6734" w:rsidRPr="00E03676">
        <w:rPr>
          <w:rStyle w:val="Char4"/>
          <w:rtl/>
        </w:rPr>
        <w:t xml:space="preserve"> لِّي وَزِيرٗا مِّنۡ أَهۡلِي ٢٩</w:t>
      </w:r>
      <w:r w:rsidR="007D6734" w:rsidRPr="00E03676">
        <w:rPr>
          <w:rFonts w:cs="Traditional Arabic" w:hint="cs"/>
          <w:rtl/>
        </w:rPr>
        <w:t>﴾</w:t>
      </w:r>
      <w:r w:rsidRPr="00E03676">
        <w:rPr>
          <w:rFonts w:hint="cs"/>
          <w:rtl/>
        </w:rPr>
        <w:t xml:space="preserve"> </w:t>
      </w:r>
      <w:r w:rsidR="007D6734" w:rsidRPr="00E03676">
        <w:rPr>
          <w:rStyle w:val="4-Char0"/>
          <w:rFonts w:hint="cs"/>
          <w:rtl/>
        </w:rPr>
        <w:t>[</w:t>
      </w:r>
      <w:r w:rsidRPr="00E03676">
        <w:rPr>
          <w:rStyle w:val="4-Char0"/>
          <w:rFonts w:hint="cs"/>
          <w:rtl/>
        </w:rPr>
        <w:t>طه: 29</w:t>
      </w:r>
      <w:r w:rsidR="007D6734" w:rsidRPr="00E03676">
        <w:rPr>
          <w:rStyle w:val="4-Char0"/>
          <w:rFonts w:hint="cs"/>
          <w:rtl/>
        </w:rPr>
        <w:t>]</w:t>
      </w:r>
      <w:r w:rsidRPr="00E03676">
        <w:rPr>
          <w:rFonts w:hint="cs"/>
          <w:rtl/>
        </w:rPr>
        <w:t>.</w:t>
      </w:r>
      <w:r w:rsidRPr="00E03676">
        <w:rPr>
          <w:rtl/>
        </w:rPr>
        <w:t xml:space="preserve"> «و وز</w:t>
      </w:r>
      <w:r w:rsidR="009768AE" w:rsidRPr="00E03676">
        <w:rPr>
          <w:rtl/>
        </w:rPr>
        <w:t>ی</w:t>
      </w:r>
      <w:r w:rsidRPr="00E03676">
        <w:rPr>
          <w:rtl/>
        </w:rPr>
        <w:t>رى از خاندانم براى من قرار ده»</w:t>
      </w:r>
      <w:r w:rsidRPr="00E03676">
        <w:rPr>
          <w:rFonts w:hint="cs"/>
          <w:rtl/>
        </w:rPr>
        <w:t>.</w:t>
      </w:r>
    </w:p>
    <w:p w:rsidR="006167B8" w:rsidRPr="00E03676" w:rsidRDefault="006167B8" w:rsidP="009E1716">
      <w:pPr>
        <w:pStyle w:val="1-"/>
        <w:rPr>
          <w:rtl/>
        </w:rPr>
      </w:pPr>
      <w:r w:rsidRPr="00E03676">
        <w:rPr>
          <w:rtl/>
        </w:rPr>
        <w:t>ابونعیم از ابن عباس روایت می‌کند که گفت: پیامبر</w:t>
      </w:r>
      <w:r w:rsidRPr="00E03676">
        <w:rPr>
          <w:rFonts w:hint="cs"/>
          <w:rtl/>
        </w:rPr>
        <w:t xml:space="preserve"> </w:t>
      </w:r>
      <w:r w:rsidRPr="00E03676">
        <w:rPr>
          <w:rFonts w:cs="CTraditional Arabic" w:hint="cs"/>
          <w:rtl/>
        </w:rPr>
        <w:t>ص</w:t>
      </w:r>
      <w:r w:rsidRPr="00E03676">
        <w:rPr>
          <w:rtl/>
        </w:rPr>
        <w:t xml:space="preserve"> دست علی و من را گرفت و ما در مکه بودیم، ایشان چهار رکعت نماز گزاردند و دستشان را به طرف آسمان بلند کرده و فرمود: خداوندا! موسی </w:t>
      </w:r>
      <w:r w:rsidRPr="00E03676">
        <w:rPr>
          <w:rFonts w:hint="cs"/>
          <w:rtl/>
        </w:rPr>
        <w:t>بن</w:t>
      </w:r>
      <w:r w:rsidRPr="00E03676">
        <w:rPr>
          <w:rtl/>
        </w:rPr>
        <w:t xml:space="preserve"> عمران از تو خواست، من هم محمد پیامبر تو از تو می‌خواهم که سینه‌ام را بگشایی و گره از زبانم بگشایی تا سخنم را بفهمند، و برای من دستیاری از کسانم قرار بده، علی بن ابی‌طالب برادرم را، بازویم را به او نیرومند ساز، و او را در کارم شریک گردان، ابن عباس می‌گوید: شنیدم ندا دهنده‌ای ندا </w:t>
      </w:r>
      <w:r w:rsidR="009768AE" w:rsidRPr="00E03676">
        <w:rPr>
          <w:rFonts w:hint="cs"/>
          <w:rtl/>
        </w:rPr>
        <w:t>ک</w:t>
      </w:r>
      <w:r w:rsidRPr="00E03676">
        <w:rPr>
          <w:rFonts w:hint="cs"/>
          <w:rtl/>
        </w:rPr>
        <w:t>ر</w:t>
      </w:r>
      <w:r w:rsidRPr="00E03676">
        <w:rPr>
          <w:rtl/>
        </w:rPr>
        <w:t xml:space="preserve">د که: </w:t>
      </w:r>
      <w:r w:rsidRPr="00E03676">
        <w:rPr>
          <w:rFonts w:hint="cs"/>
          <w:rtl/>
        </w:rPr>
        <w:t>ا</w:t>
      </w:r>
      <w:r w:rsidRPr="00E03676">
        <w:rPr>
          <w:rtl/>
        </w:rPr>
        <w:t>ی احمد، چیزی که خواستی به تو داده شد. و این نصی در باب خود است»</w:t>
      </w:r>
      <w:r w:rsidRPr="00E03676">
        <w:rPr>
          <w:rFonts w:hint="cs"/>
          <w:rtl/>
        </w:rPr>
        <w:t>.</w:t>
      </w:r>
    </w:p>
    <w:p w:rsidR="006167B8" w:rsidRPr="00E03676" w:rsidRDefault="006167B8" w:rsidP="009E1716">
      <w:pPr>
        <w:pStyle w:val="1-"/>
        <w:rPr>
          <w:rtl/>
        </w:rPr>
      </w:pPr>
      <w:r w:rsidRPr="00E03676">
        <w:rPr>
          <w:rtl/>
        </w:rPr>
        <w:t>در جواب باید گفت: در این مورد هم مانند سایر موارد اولاً باید صحت روایت ثابت شود.</w:t>
      </w:r>
    </w:p>
    <w:p w:rsidR="006167B8" w:rsidRPr="00E03676" w:rsidRDefault="006167B8" w:rsidP="009E1716">
      <w:pPr>
        <w:pStyle w:val="1-"/>
        <w:rPr>
          <w:rtl/>
        </w:rPr>
      </w:pPr>
      <w:r w:rsidRPr="00E03676">
        <w:rPr>
          <w:rtl/>
        </w:rPr>
        <w:t>ثانیاً: این روایت به اتفاق علمای حدیث و تفسیر دروغین و جعلی است، و حتی از</w:t>
      </w:r>
      <w:r w:rsidRPr="00E03676">
        <w:rPr>
          <w:rFonts w:hint="cs"/>
          <w:rtl/>
        </w:rPr>
        <w:t xml:space="preserve"> </w:t>
      </w:r>
      <w:r w:rsidRPr="00E03676">
        <w:rPr>
          <w:rtl/>
        </w:rPr>
        <w:t>نظر آنان یکی از بی‌شرمانه‌ترین دروغ</w:t>
      </w:r>
      <w:r w:rsidR="009E1716" w:rsidRPr="00E03676">
        <w:rPr>
          <w:rFonts w:hint="cs"/>
          <w:rtl/>
        </w:rPr>
        <w:t>‌</w:t>
      </w:r>
      <w:r w:rsidRPr="00E03676">
        <w:rPr>
          <w:rtl/>
        </w:rPr>
        <w:t>ها در مورد رسول خدا</w:t>
      </w:r>
      <w:r w:rsidRPr="00E03676">
        <w:rPr>
          <w:rFonts w:hint="cs"/>
          <w:rtl/>
        </w:rPr>
        <w:t xml:space="preserve"> </w:t>
      </w:r>
      <w:r w:rsidRPr="00E03676">
        <w:rPr>
          <w:rFonts w:cs="CTraditional Arabic" w:hint="cs"/>
          <w:rtl/>
        </w:rPr>
        <w:t>ص</w:t>
      </w:r>
      <w:r w:rsidRPr="00E03676">
        <w:rPr>
          <w:rtl/>
        </w:rPr>
        <w:t xml:space="preserve"> است.</w:t>
      </w:r>
    </w:p>
    <w:p w:rsidR="006167B8" w:rsidRPr="00E03676" w:rsidRDefault="006167B8" w:rsidP="009E1716">
      <w:pPr>
        <w:pStyle w:val="1-"/>
        <w:rPr>
          <w:rtl/>
        </w:rPr>
      </w:pPr>
      <w:r w:rsidRPr="00E03676">
        <w:rPr>
          <w:rtl/>
        </w:rPr>
        <w:t>سوم: ابن عباس تا دیرزمانی که پیامبر</w:t>
      </w:r>
      <w:r w:rsidRPr="00E03676">
        <w:rPr>
          <w:rFonts w:hint="cs"/>
          <w:rtl/>
        </w:rPr>
        <w:t xml:space="preserve"> </w:t>
      </w:r>
      <w:r w:rsidRPr="00E03676">
        <w:rPr>
          <w:rFonts w:cs="CTraditional Arabic" w:hint="cs"/>
          <w:rtl/>
        </w:rPr>
        <w:t>ص</w:t>
      </w:r>
      <w:r w:rsidRPr="00E03676">
        <w:rPr>
          <w:rtl/>
        </w:rPr>
        <w:t xml:space="preserve"> در مک</w:t>
      </w:r>
      <w:r w:rsidRPr="00E03676">
        <w:rPr>
          <w:rFonts w:hint="cs"/>
          <w:rtl/>
        </w:rPr>
        <w:t>ه</w:t>
      </w:r>
      <w:r w:rsidRPr="00E03676">
        <w:rPr>
          <w:rtl/>
        </w:rPr>
        <w:t xml:space="preserve"> بود هنوز به دنیا نیامده بود، او وقتی به دنیا آمد که فرزندان بنی‌هاشم در شعب ابی‌طالب تحت محاصره بودند، وقتی هم که رسول خدا</w:t>
      </w:r>
      <w:r w:rsidRPr="00E03676">
        <w:rPr>
          <w:rFonts w:hint="cs"/>
          <w:rtl/>
        </w:rPr>
        <w:t xml:space="preserve"> </w:t>
      </w:r>
      <w:r w:rsidRPr="00E03676">
        <w:rPr>
          <w:rFonts w:cs="CTraditional Arabic" w:hint="cs"/>
          <w:rtl/>
        </w:rPr>
        <w:t>ص</w:t>
      </w:r>
      <w:r w:rsidRPr="00E03676">
        <w:rPr>
          <w:rtl/>
        </w:rPr>
        <w:t xml:space="preserve"> هجرت فرمودند ابن عباس هنوز به سن </w:t>
      </w:r>
      <w:r w:rsidRPr="00E03676">
        <w:rPr>
          <w:rFonts w:hint="cs"/>
          <w:rtl/>
        </w:rPr>
        <w:t>تم</w:t>
      </w:r>
      <w:r w:rsidR="009768AE" w:rsidRPr="00E03676">
        <w:rPr>
          <w:rFonts w:hint="cs"/>
          <w:rtl/>
        </w:rPr>
        <w:t>یی</w:t>
      </w:r>
      <w:r w:rsidRPr="00E03676">
        <w:rPr>
          <w:rFonts w:hint="cs"/>
          <w:rtl/>
        </w:rPr>
        <w:t>ز</w:t>
      </w:r>
      <w:r w:rsidRPr="00E03676">
        <w:rPr>
          <w:rtl/>
        </w:rPr>
        <w:t xml:space="preserve"> نرسیده بود</w:t>
      </w:r>
      <w:r w:rsidRPr="00E03676">
        <w:rPr>
          <w:rFonts w:hint="cs"/>
          <w:rtl/>
        </w:rPr>
        <w:t>،</w:t>
      </w:r>
      <w:r w:rsidRPr="00E03676">
        <w:rPr>
          <w:rtl/>
        </w:rPr>
        <w:t xml:space="preserve"> یعنی وضو نمی‌گرفت و همراه پیامبر</w:t>
      </w:r>
      <w:r w:rsidRPr="00E03676">
        <w:rPr>
          <w:rFonts w:hint="cs"/>
          <w:rtl/>
        </w:rPr>
        <w:t xml:space="preserve"> </w:t>
      </w:r>
      <w:r w:rsidRPr="00E03676">
        <w:rPr>
          <w:rFonts w:cs="CTraditional Arabic" w:hint="cs"/>
          <w:rtl/>
        </w:rPr>
        <w:t>ص</w:t>
      </w:r>
      <w:r w:rsidRPr="00E03676">
        <w:rPr>
          <w:rtl/>
        </w:rPr>
        <w:t xml:space="preserve"> نماز نمی‌خواند. حتی پیامبر</w:t>
      </w:r>
      <w:r w:rsidRPr="00E03676">
        <w:rPr>
          <w:rFonts w:hint="cs"/>
          <w:rtl/>
        </w:rPr>
        <w:t xml:space="preserve"> </w:t>
      </w:r>
      <w:r w:rsidRPr="00E03676">
        <w:rPr>
          <w:rFonts w:cs="CTraditional Arabic" w:hint="cs"/>
          <w:rtl/>
        </w:rPr>
        <w:t>ص</w:t>
      </w:r>
      <w:r w:rsidRPr="00E03676">
        <w:rPr>
          <w:rtl/>
        </w:rPr>
        <w:t xml:space="preserve"> هنگامی وفات کردند که او بالغ نشده بود.</w:t>
      </w:r>
    </w:p>
    <w:p w:rsidR="006167B8" w:rsidRPr="00E03676" w:rsidRDefault="006167B8" w:rsidP="009E1716">
      <w:pPr>
        <w:pStyle w:val="1-"/>
        <w:rPr>
          <w:rtl/>
        </w:rPr>
      </w:pPr>
      <w:r w:rsidRPr="00E03676">
        <w:rPr>
          <w:rtl/>
        </w:rPr>
        <w:t>چهارم: در صفحات پیشین ما وجوه متعددی را در اثبات بطلان چنین روایاتی ذکر نمودیم، این سخنان هم از جهات زیادی یک دروغ درباره رسول خدا</w:t>
      </w:r>
      <w:r w:rsidRPr="00E03676">
        <w:rPr>
          <w:rFonts w:hint="cs"/>
          <w:rtl/>
        </w:rPr>
        <w:t xml:space="preserve"> </w:t>
      </w:r>
      <w:r w:rsidRPr="00E03676">
        <w:rPr>
          <w:rFonts w:cs="CTraditional Arabic" w:hint="cs"/>
          <w:rtl/>
        </w:rPr>
        <w:t>ص</w:t>
      </w:r>
      <w:r w:rsidRPr="00E03676">
        <w:rPr>
          <w:rtl/>
        </w:rPr>
        <w:t xml:space="preserve"> است با این تفاوت که در این مورد اضافات زیادی آورده‌اند که در سایر موارد ذکر نشده بود، از جمله این عبارت: </w:t>
      </w:r>
      <w:r w:rsidRPr="00E03676">
        <w:rPr>
          <w:rStyle w:val="4-Char"/>
          <w:rtl/>
        </w:rPr>
        <w:t>«وأشركه في أمري»،</w:t>
      </w:r>
      <w:r w:rsidRPr="00E03676">
        <w:rPr>
          <w:rtl/>
        </w:rPr>
        <w:t xml:space="preserve"> در اینجا تصریح کرده‌اند که علی شریک پیامبر</w:t>
      </w:r>
      <w:r w:rsidRPr="00E03676">
        <w:rPr>
          <w:rFonts w:cs="CTraditional Arabic" w:hint="cs"/>
          <w:rtl/>
        </w:rPr>
        <w:t>ص</w:t>
      </w:r>
      <w:r w:rsidRPr="00E03676">
        <w:rPr>
          <w:rtl/>
        </w:rPr>
        <w:t xml:space="preserve"> در کارش بوده است</w:t>
      </w:r>
      <w:r w:rsidRPr="00E03676">
        <w:rPr>
          <w:rFonts w:hint="cs"/>
          <w:rtl/>
        </w:rPr>
        <w:t>،</w:t>
      </w:r>
      <w:r w:rsidRPr="00E03676">
        <w:rPr>
          <w:rtl/>
        </w:rPr>
        <w:t xml:space="preserve"> همچنانکه هارون شریک موسی بود، و این کفری صریح است که قائلان به نبوت علی یعنی غلات شیعه می‌گویند نه رافضیان.</w:t>
      </w:r>
    </w:p>
    <w:p w:rsidR="006167B8" w:rsidRPr="00E03676" w:rsidRDefault="006167B8" w:rsidP="009E1716">
      <w:pPr>
        <w:pStyle w:val="1-"/>
        <w:rPr>
          <w:rtl/>
        </w:rPr>
      </w:pPr>
      <w:r w:rsidRPr="00E03676">
        <w:rPr>
          <w:rtl/>
        </w:rPr>
        <w:t>از سویی دیگر شریک و</w:t>
      </w:r>
      <w:r w:rsidRPr="00E03676">
        <w:rPr>
          <w:rFonts w:hint="cs"/>
          <w:rtl/>
        </w:rPr>
        <w:t xml:space="preserve"> </w:t>
      </w:r>
      <w:r w:rsidRPr="00E03676">
        <w:rPr>
          <w:rtl/>
        </w:rPr>
        <w:t>همکار در امر لزوماً جانشین فرد نمی‌شود، اما اینا</w:t>
      </w:r>
      <w:r w:rsidRPr="00E03676">
        <w:rPr>
          <w:rFonts w:hint="cs"/>
          <w:rtl/>
        </w:rPr>
        <w:t>ن</w:t>
      </w:r>
      <w:r w:rsidRPr="00E03676">
        <w:rPr>
          <w:rtl/>
        </w:rPr>
        <w:t xml:space="preserve"> هم ادعای مشارکت و همکاری او با پیامبر</w:t>
      </w:r>
      <w:r w:rsidRPr="00E03676">
        <w:rPr>
          <w:rFonts w:hint="cs"/>
          <w:rtl/>
        </w:rPr>
        <w:t xml:space="preserve"> </w:t>
      </w:r>
      <w:r w:rsidRPr="00E03676">
        <w:rPr>
          <w:rFonts w:cs="CTraditional Arabic" w:hint="cs"/>
          <w:rtl/>
        </w:rPr>
        <w:t>ص</w:t>
      </w:r>
      <w:r w:rsidRPr="00E03676">
        <w:rPr>
          <w:rtl/>
        </w:rPr>
        <w:t xml:space="preserve"> در زمان حیاتش را دارند</w:t>
      </w:r>
      <w:r w:rsidRPr="00E03676">
        <w:rPr>
          <w:rFonts w:hint="cs"/>
          <w:rtl/>
        </w:rPr>
        <w:t>،</w:t>
      </w:r>
      <w:r w:rsidRPr="00E03676">
        <w:rPr>
          <w:rtl/>
        </w:rPr>
        <w:t xml:space="preserve"> و</w:t>
      </w:r>
      <w:r w:rsidRPr="00E03676">
        <w:rPr>
          <w:rFonts w:hint="cs"/>
          <w:rtl/>
        </w:rPr>
        <w:t xml:space="preserve"> </w:t>
      </w:r>
      <w:r w:rsidRPr="00E03676">
        <w:rPr>
          <w:rtl/>
        </w:rPr>
        <w:t>هم ادعای امامت او پس از درگذشت آن حضرت</w:t>
      </w:r>
      <w:r w:rsidRPr="00E03676">
        <w:rPr>
          <w:rFonts w:hint="cs"/>
          <w:rtl/>
        </w:rPr>
        <w:t xml:space="preserve"> </w:t>
      </w:r>
      <w:r w:rsidRPr="00E03676">
        <w:rPr>
          <w:rFonts w:cs="CTraditional Arabic" w:hint="cs"/>
          <w:rtl/>
        </w:rPr>
        <w:t>ص</w:t>
      </w:r>
      <w:r w:rsidRPr="00E03676">
        <w:rPr>
          <w:rtl/>
        </w:rPr>
        <w:t xml:space="preserve"> را.</w:t>
      </w:r>
    </w:p>
    <w:p w:rsidR="006167B8" w:rsidRPr="00E03676" w:rsidRDefault="006167B8" w:rsidP="009E1716">
      <w:pPr>
        <w:pStyle w:val="1-"/>
        <w:rPr>
          <w:rtl/>
        </w:rPr>
      </w:pPr>
      <w:r w:rsidRPr="00E03676">
        <w:rPr>
          <w:rtl/>
        </w:rPr>
        <w:t>علاوه بر این</w:t>
      </w:r>
      <w:r w:rsidRPr="00E03676">
        <w:rPr>
          <w:rFonts w:hint="cs"/>
          <w:rtl/>
        </w:rPr>
        <w:t>،</w:t>
      </w:r>
      <w:r w:rsidRPr="00E03676">
        <w:rPr>
          <w:rtl/>
        </w:rPr>
        <w:t xml:space="preserve"> این را</w:t>
      </w:r>
      <w:r w:rsidRPr="00E03676">
        <w:rPr>
          <w:rFonts w:hint="cs"/>
          <w:rtl/>
        </w:rPr>
        <w:t>فض</w:t>
      </w:r>
      <w:r w:rsidRPr="00E03676">
        <w:rPr>
          <w:rtl/>
        </w:rPr>
        <w:t>ی کذاب می‌گوید: «و این نصی در باب خود است»</w:t>
      </w:r>
      <w:r w:rsidRPr="00E03676">
        <w:rPr>
          <w:rFonts w:hint="cs"/>
          <w:rtl/>
        </w:rPr>
        <w:t>.</w:t>
      </w:r>
    </w:p>
    <w:p w:rsidR="006167B8" w:rsidRDefault="006167B8" w:rsidP="009E1716">
      <w:pPr>
        <w:pStyle w:val="1-"/>
        <w:rPr>
          <w:rtl/>
        </w:rPr>
      </w:pPr>
      <w:r w:rsidRPr="00E03676">
        <w:rPr>
          <w:rtl/>
        </w:rPr>
        <w:t xml:space="preserve">ما هم به او می‌گوئیم: ای </w:t>
      </w:r>
      <w:r w:rsidRPr="00E03676">
        <w:rPr>
          <w:rFonts w:hint="cs"/>
          <w:rtl/>
        </w:rPr>
        <w:t>نادان</w:t>
      </w:r>
      <w:r w:rsidRPr="00E03676">
        <w:rPr>
          <w:rtl/>
        </w:rPr>
        <w:t xml:space="preserve">! این عبارت نصی است در بیان شراکت علی با پیامبر در امور زمان حیاتشان، همچنانکه هارون شریک موسی بود، آیا حاضر </w:t>
      </w:r>
      <w:r w:rsidRPr="00E03676">
        <w:rPr>
          <w:rFonts w:hint="cs"/>
          <w:rtl/>
        </w:rPr>
        <w:t>ه</w:t>
      </w:r>
      <w:r w:rsidRPr="00E03676">
        <w:rPr>
          <w:rtl/>
        </w:rPr>
        <w:t xml:space="preserve">ستی این را بپذیری </w:t>
      </w:r>
      <w:r w:rsidRPr="00E03676">
        <w:rPr>
          <w:rFonts w:hint="cs"/>
          <w:rtl/>
        </w:rPr>
        <w:t xml:space="preserve">و </w:t>
      </w:r>
      <w:r w:rsidRPr="00E03676">
        <w:rPr>
          <w:rtl/>
        </w:rPr>
        <w:t xml:space="preserve">از استدلال به اکاذیب دروغگویان و ترهات برادران دغل کارت دست </w:t>
      </w:r>
      <w:r w:rsidRPr="00E03676">
        <w:rPr>
          <w:rFonts w:hint="cs"/>
          <w:rtl/>
        </w:rPr>
        <w:t>بردار</w:t>
      </w:r>
      <w:r w:rsidRPr="00E03676">
        <w:rPr>
          <w:rtl/>
        </w:rPr>
        <w:t xml:space="preserve">ی؟ </w:t>
      </w:r>
      <w:r w:rsidRPr="00E03676">
        <w:rPr>
          <w:rFonts w:hint="cs"/>
          <w:rtl/>
        </w:rPr>
        <w:t>یا</w:t>
      </w:r>
      <w:r w:rsidRPr="00E03676">
        <w:rPr>
          <w:rtl/>
        </w:rPr>
        <w:t xml:space="preserve"> همچنان آنرا دلیل بر امامت و خلافت پس از او </w:t>
      </w:r>
      <w:r w:rsidRPr="00E03676">
        <w:rPr>
          <w:rFonts w:hint="cs"/>
          <w:rtl/>
        </w:rPr>
        <w:t>م</w:t>
      </w:r>
      <w:r w:rsidRPr="00E03676">
        <w:rPr>
          <w:rtl/>
        </w:rPr>
        <w:t>ی‌دانی؟</w:t>
      </w:r>
    </w:p>
    <w:p w:rsidR="00716573" w:rsidRDefault="00716573" w:rsidP="009E1716">
      <w:pPr>
        <w:pStyle w:val="1-"/>
        <w:rPr>
          <w:rtl/>
        </w:rPr>
        <w:sectPr w:rsidR="00716573" w:rsidSect="00716573">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7D6734">
      <w:pPr>
        <w:pStyle w:val="a"/>
        <w:rPr>
          <w:rtl/>
        </w:rPr>
      </w:pPr>
      <w:bookmarkStart w:id="356" w:name="_Toc298545703"/>
      <w:bookmarkStart w:id="357" w:name="_Toc426965678"/>
      <w:r w:rsidRPr="00E03676">
        <w:rPr>
          <w:rtl/>
        </w:rPr>
        <w:t>فصل</w:t>
      </w:r>
      <w:r w:rsidRPr="00E03676">
        <w:rPr>
          <w:rFonts w:hint="cs"/>
          <w:rtl/>
        </w:rPr>
        <w:t xml:space="preserve"> (139)</w:t>
      </w:r>
      <w:r w:rsidR="00522229" w:rsidRPr="00E03676">
        <w:rPr>
          <w:rFonts w:hint="cs"/>
          <w:rtl/>
        </w:rPr>
        <w:t>:</w:t>
      </w:r>
      <w:r w:rsidR="00522229" w:rsidRPr="00E03676">
        <w:rPr>
          <w:rtl/>
        </w:rPr>
        <w:br/>
      </w:r>
      <w:r w:rsidRPr="00E03676">
        <w:rPr>
          <w:rFonts w:hint="cs"/>
          <w:rtl/>
        </w:rPr>
        <w:t>بطلان ادعای رافضی در مورد دلالت آیۀ</w:t>
      </w:r>
      <w:r w:rsidR="007D6734" w:rsidRPr="00E03676">
        <w:rPr>
          <w:rFonts w:hint="cs"/>
          <w:rtl/>
        </w:rPr>
        <w:t xml:space="preserve"> </w:t>
      </w:r>
      <w:r w:rsidR="007D6734" w:rsidRPr="00E03676">
        <w:rPr>
          <w:rFonts w:cs="Traditional Arabic" w:hint="cs"/>
          <w:b/>
          <w:bCs w:val="0"/>
          <w:rtl/>
        </w:rPr>
        <w:t>﴿</w:t>
      </w:r>
      <w:r w:rsidR="007D6734" w:rsidRPr="00E03676">
        <w:rPr>
          <w:rStyle w:val="Char4"/>
          <w:rtl/>
        </w:rPr>
        <w:t>إِخۡوَٰنًا عَلَىٰ سُرُرٖ مُّتَقَٰبِلِينَ</w:t>
      </w:r>
      <w:r w:rsidR="007D6734" w:rsidRPr="00E03676">
        <w:rPr>
          <w:rFonts w:cs="Traditional Arabic" w:hint="cs"/>
          <w:b/>
          <w:bCs w:val="0"/>
          <w:rtl/>
        </w:rPr>
        <w:t>﴾</w:t>
      </w:r>
      <w:r w:rsidRPr="00E03676">
        <w:rPr>
          <w:rFonts w:hint="cs"/>
          <w:rtl/>
        </w:rPr>
        <w:t xml:space="preserve"> بر امامت علی</w:t>
      </w:r>
      <w:r w:rsidR="002D68F0" w:rsidRPr="00E03676">
        <w:rPr>
          <w:rFonts w:cs="CTraditional Arabic" w:hint="cs"/>
          <w:b/>
          <w:bCs w:val="0"/>
          <w:rtl/>
        </w:rPr>
        <w:t>س</w:t>
      </w:r>
      <w:bookmarkEnd w:id="356"/>
      <w:bookmarkEnd w:id="357"/>
    </w:p>
    <w:p w:rsidR="006167B8" w:rsidRPr="00E03676" w:rsidRDefault="006167B8" w:rsidP="007D6734">
      <w:pPr>
        <w:pStyle w:val="1-"/>
        <w:rPr>
          <w:sz w:val="32"/>
          <w:szCs w:val="32"/>
          <w:rtl/>
        </w:rPr>
      </w:pPr>
      <w:r w:rsidRPr="00E03676">
        <w:rPr>
          <w:rtl/>
        </w:rPr>
        <w:t>را</w:t>
      </w:r>
      <w:r w:rsidRPr="00E03676">
        <w:rPr>
          <w:rFonts w:hint="cs"/>
          <w:rtl/>
        </w:rPr>
        <w:t>فض</w:t>
      </w:r>
      <w:r w:rsidRPr="00E03676">
        <w:rPr>
          <w:rtl/>
        </w:rPr>
        <w:t>ی می‌گوید: «برهان سی و هشتم: «فرموده حق تعالی است:</w:t>
      </w:r>
      <w:r w:rsidR="007D6734" w:rsidRPr="00E03676">
        <w:rPr>
          <w:rFonts w:hint="cs"/>
          <w:rtl/>
        </w:rPr>
        <w:t xml:space="preserve"> </w:t>
      </w:r>
      <w:r w:rsidR="007D6734" w:rsidRPr="00E03676">
        <w:rPr>
          <w:rFonts w:cs="Traditional Arabic" w:hint="cs"/>
          <w:rtl/>
        </w:rPr>
        <w:t>﴿</w:t>
      </w:r>
      <w:r w:rsidR="007D6734" w:rsidRPr="00E03676">
        <w:rPr>
          <w:rStyle w:val="Char4"/>
          <w:rtl/>
        </w:rPr>
        <w:t>إِخۡوَٰنًا عَلَىٰ سُرُرٖ مُّتَقَٰبِلِينَ ٤٧</w:t>
      </w:r>
      <w:r w:rsidR="007D6734" w:rsidRPr="00E03676">
        <w:rPr>
          <w:rFonts w:cs="Traditional Arabic" w:hint="cs"/>
          <w:rtl/>
        </w:rPr>
        <w:t>﴾</w:t>
      </w:r>
      <w:r w:rsidRPr="00E03676">
        <w:rPr>
          <w:rtl/>
        </w:rPr>
        <w:t xml:space="preserve"> </w:t>
      </w:r>
      <w:r w:rsidR="007D6734" w:rsidRPr="00E03676">
        <w:rPr>
          <w:rStyle w:val="4-Char0"/>
          <w:rFonts w:hint="cs"/>
          <w:rtl/>
        </w:rPr>
        <w:t>[</w:t>
      </w:r>
      <w:r w:rsidRPr="00E03676">
        <w:rPr>
          <w:rStyle w:val="4-Char0"/>
          <w:rFonts w:hint="cs"/>
          <w:rtl/>
        </w:rPr>
        <w:t>الحجر: 47</w:t>
      </w:r>
      <w:r w:rsidR="007D6734" w:rsidRPr="00E03676">
        <w:rPr>
          <w:rStyle w:val="4-Char0"/>
          <w:rFonts w:hint="cs"/>
          <w:rtl/>
        </w:rPr>
        <w:t>]</w:t>
      </w:r>
      <w:r w:rsidRPr="00E03676">
        <w:rPr>
          <w:rFonts w:hint="cs"/>
          <w:rtl/>
        </w:rPr>
        <w:t>.</w:t>
      </w:r>
    </w:p>
    <w:p w:rsidR="006167B8" w:rsidRPr="00E03676" w:rsidRDefault="006167B8" w:rsidP="009E1716">
      <w:pPr>
        <w:pStyle w:val="1-"/>
        <w:rPr>
          <w:rFonts w:ascii="B Lotus" w:hAnsi="B Lotus"/>
          <w:rtl/>
        </w:rPr>
      </w:pPr>
      <w:r w:rsidRPr="00E03676">
        <w:rPr>
          <w:rFonts w:ascii="B Lotus" w:hAnsi="B Lotus"/>
          <w:rtl/>
        </w:rPr>
        <w:t>«</w:t>
      </w:r>
      <w:r w:rsidRPr="00E03676">
        <w:rPr>
          <w:rtl/>
        </w:rPr>
        <w:t xml:space="preserve">در حالى </w:t>
      </w:r>
      <w:r w:rsidR="009768AE" w:rsidRPr="00E03676">
        <w:rPr>
          <w:rtl/>
        </w:rPr>
        <w:t>ک</w:t>
      </w:r>
      <w:r w:rsidRPr="00E03676">
        <w:rPr>
          <w:rtl/>
        </w:rPr>
        <w:t>ه همه برابرند، و بر تخت</w:t>
      </w:r>
      <w:r w:rsidR="009E1716" w:rsidRPr="00E03676">
        <w:rPr>
          <w:rFonts w:hint="cs"/>
          <w:rtl/>
        </w:rPr>
        <w:t>‌</w:t>
      </w:r>
      <w:r w:rsidRPr="00E03676">
        <w:rPr>
          <w:rtl/>
        </w:rPr>
        <w:t xml:space="preserve">ها روبه‏روى </w:t>
      </w:r>
      <w:r w:rsidR="009768AE" w:rsidRPr="00E03676">
        <w:rPr>
          <w:rtl/>
        </w:rPr>
        <w:t>یک</w:t>
      </w:r>
      <w:r w:rsidRPr="00E03676">
        <w:rPr>
          <w:rtl/>
        </w:rPr>
        <w:t>د</w:t>
      </w:r>
      <w:r w:rsidR="009768AE" w:rsidRPr="00E03676">
        <w:rPr>
          <w:rtl/>
        </w:rPr>
        <w:t>ی</w:t>
      </w:r>
      <w:r w:rsidRPr="00E03676">
        <w:rPr>
          <w:rtl/>
        </w:rPr>
        <w:t>گر قرار دارند</w:t>
      </w:r>
      <w:r w:rsidRPr="00E03676">
        <w:rPr>
          <w:rFonts w:ascii="B Lotus" w:hAnsi="B Lotus"/>
          <w:rtl/>
        </w:rPr>
        <w:t>»</w:t>
      </w:r>
      <w:r w:rsidRPr="00E03676">
        <w:rPr>
          <w:rFonts w:ascii="B Lotus" w:hAnsi="B Lotus" w:hint="cs"/>
          <w:rtl/>
        </w:rPr>
        <w:t>.</w:t>
      </w:r>
    </w:p>
    <w:p w:rsidR="006167B8" w:rsidRPr="00E03676" w:rsidRDefault="006167B8" w:rsidP="009E1716">
      <w:pPr>
        <w:pStyle w:val="1-"/>
        <w:rPr>
          <w:rtl/>
        </w:rPr>
      </w:pPr>
      <w:r w:rsidRPr="00E03676">
        <w:rPr>
          <w:rtl/>
        </w:rPr>
        <w:t xml:space="preserve">در مسند </w:t>
      </w:r>
      <w:r w:rsidRPr="00E03676">
        <w:rPr>
          <w:rFonts w:hint="cs"/>
          <w:rtl/>
        </w:rPr>
        <w:t>ا</w:t>
      </w:r>
      <w:r w:rsidRPr="00E03676">
        <w:rPr>
          <w:rtl/>
        </w:rPr>
        <w:t xml:space="preserve">حمد به روایت زید بن </w:t>
      </w:r>
      <w:r w:rsidRPr="00E03676">
        <w:rPr>
          <w:rFonts w:hint="cs"/>
          <w:rtl/>
        </w:rPr>
        <w:t>ا</w:t>
      </w:r>
      <w:r w:rsidRPr="00E03676">
        <w:rPr>
          <w:rtl/>
        </w:rPr>
        <w:t>بی اوفی آمده است که: بر رسول خدا</w:t>
      </w:r>
      <w:r w:rsidRPr="00E03676">
        <w:rPr>
          <w:rFonts w:hint="cs"/>
          <w:rtl/>
        </w:rPr>
        <w:t xml:space="preserve"> </w:t>
      </w:r>
      <w:r w:rsidRPr="00E03676">
        <w:rPr>
          <w:rFonts w:cs="CTraditional Arabic" w:hint="cs"/>
          <w:rtl/>
        </w:rPr>
        <w:t>ص</w:t>
      </w:r>
      <w:r w:rsidRPr="00E03676">
        <w:rPr>
          <w:rtl/>
        </w:rPr>
        <w:t xml:space="preserve"> در مسجد آن حضرت داخل شدم، ایشان قصه مؤاخات (برادر خواندگی)‌شان</w:t>
      </w:r>
      <w:r w:rsidRPr="00E03676">
        <w:rPr>
          <w:rFonts w:hint="cs"/>
          <w:rtl/>
        </w:rPr>
        <w:t xml:space="preserve"> </w:t>
      </w:r>
      <w:r w:rsidRPr="00E03676">
        <w:rPr>
          <w:rFonts w:cs="CTraditional Arabic" w:hint="cs"/>
          <w:rtl/>
        </w:rPr>
        <w:t>ص</w:t>
      </w:r>
      <w:r w:rsidRPr="00E03676">
        <w:rPr>
          <w:rtl/>
        </w:rPr>
        <w:t xml:space="preserve"> را ذکر کردند، و علی گفت: براستی که جانم برآمد و پشتم شکست. وقتی که با یارانت چنین کردی، پس اگر این از مظاهر خشم خداوند بر من است، عاقبت و</w:t>
      </w:r>
      <w:r w:rsidRPr="00E03676">
        <w:rPr>
          <w:rFonts w:hint="cs"/>
          <w:rtl/>
        </w:rPr>
        <w:t xml:space="preserve"> </w:t>
      </w:r>
      <w:r w:rsidRPr="00E03676">
        <w:rPr>
          <w:rtl/>
        </w:rPr>
        <w:t>کرامت از آن توست. و برای تو محفوظ است.</w:t>
      </w:r>
    </w:p>
    <w:p w:rsidR="006167B8" w:rsidRPr="00E03676" w:rsidRDefault="006167B8" w:rsidP="007D6734">
      <w:pPr>
        <w:pStyle w:val="1-"/>
        <w:rPr>
          <w:sz w:val="32"/>
          <w:szCs w:val="32"/>
          <w:rtl/>
        </w:rPr>
      </w:pPr>
      <w:r w:rsidRPr="00E03676">
        <w:rPr>
          <w:rtl/>
        </w:rPr>
        <w:t>آنگاه رسول خدا</w:t>
      </w:r>
      <w:r w:rsidRPr="00E03676">
        <w:rPr>
          <w:rFonts w:hint="cs"/>
          <w:rtl/>
        </w:rPr>
        <w:t xml:space="preserve"> </w:t>
      </w:r>
      <w:r w:rsidRPr="00E03676">
        <w:rPr>
          <w:rFonts w:cs="CTraditional Arabic" w:hint="cs"/>
          <w:rtl/>
        </w:rPr>
        <w:t>ص</w:t>
      </w:r>
      <w:r w:rsidRPr="00E03676">
        <w:rPr>
          <w:rtl/>
        </w:rPr>
        <w:t xml:space="preserve"> فرمود: سوگند به کسی که مرا پیامبر بر حق برگزید، تو را جز برای خودم برنگزیدم و تو برای</w:t>
      </w:r>
      <w:r w:rsidRPr="00E03676">
        <w:rPr>
          <w:rFonts w:hint="cs"/>
          <w:rtl/>
        </w:rPr>
        <w:t xml:space="preserve"> </w:t>
      </w:r>
      <w:r w:rsidRPr="00E03676">
        <w:rPr>
          <w:rtl/>
        </w:rPr>
        <w:t>من به منزله هارون برای موسی هستی. با این تفاوت که پس از من پیامبری نخواهد آمد. تو برادر من و وارثم هستی، و در بهشت با من در قصرم خواهی بود</w:t>
      </w:r>
      <w:r w:rsidRPr="00E03676">
        <w:rPr>
          <w:rFonts w:hint="cs"/>
          <w:rtl/>
        </w:rPr>
        <w:t>،</w:t>
      </w:r>
      <w:r w:rsidRPr="00E03676">
        <w:rPr>
          <w:rtl/>
        </w:rPr>
        <w:t xml:space="preserve"> و همراه دخترم فاطمه هستی. آری تو برادر و رفیق من هستی، رسول خدا</w:t>
      </w:r>
      <w:r w:rsidRPr="00E03676">
        <w:rPr>
          <w:rFonts w:hint="cs"/>
          <w:rtl/>
        </w:rPr>
        <w:t xml:space="preserve"> </w:t>
      </w:r>
      <w:r w:rsidRPr="00E03676">
        <w:rPr>
          <w:rFonts w:cs="CTraditional Arabic" w:hint="cs"/>
          <w:rtl/>
        </w:rPr>
        <w:t>ص</w:t>
      </w:r>
      <w:r w:rsidRPr="00E03676">
        <w:rPr>
          <w:rtl/>
        </w:rPr>
        <w:t xml:space="preserve"> سپس تلاوت فرمودند:</w:t>
      </w:r>
      <w:r w:rsidR="007D6734" w:rsidRPr="00E03676">
        <w:rPr>
          <w:rFonts w:hint="cs"/>
          <w:rtl/>
        </w:rPr>
        <w:t xml:space="preserve"> </w:t>
      </w:r>
      <w:r w:rsidR="007D6734" w:rsidRPr="00E03676">
        <w:rPr>
          <w:rFonts w:cs="Traditional Arabic" w:hint="cs"/>
          <w:rtl/>
        </w:rPr>
        <w:t>﴿</w:t>
      </w:r>
      <w:r w:rsidR="007D6734" w:rsidRPr="00E03676">
        <w:rPr>
          <w:rStyle w:val="Char4"/>
          <w:rtl/>
        </w:rPr>
        <w:t>إِخۡوَٰنًا عَلَىٰ سُرُرٖ مُّتَقَٰبِلِينَ ٤٧</w:t>
      </w:r>
      <w:r w:rsidR="007D6734" w:rsidRPr="00E03676">
        <w:rPr>
          <w:rFonts w:cs="Traditional Arabic" w:hint="cs"/>
          <w:rtl/>
        </w:rPr>
        <w:t>﴾</w:t>
      </w:r>
      <w:r w:rsidRPr="00E03676">
        <w:rPr>
          <w:rFonts w:hint="cs"/>
          <w:rtl/>
        </w:rPr>
        <w:t>.</w:t>
      </w:r>
    </w:p>
    <w:p w:rsidR="006167B8" w:rsidRPr="00E03676" w:rsidRDefault="006167B8" w:rsidP="009E1716">
      <w:pPr>
        <w:pStyle w:val="1-"/>
        <w:rPr>
          <w:rtl/>
        </w:rPr>
      </w:pPr>
      <w:r w:rsidRPr="00E03676">
        <w:rPr>
          <w:rtl/>
        </w:rPr>
        <w:t>که به خاطر خدا به هم محبت می‌ورزند و یکدیگر را نظاره می‌کنند. از آنجا که برادر خواندگی مستلزم مناسبت و همشکل بودن است و تنها علی به برادر خواندگی پیامبر</w:t>
      </w:r>
      <w:r w:rsidRPr="00E03676">
        <w:rPr>
          <w:rFonts w:hint="cs"/>
          <w:rtl/>
        </w:rPr>
        <w:t xml:space="preserve"> </w:t>
      </w:r>
      <w:r w:rsidRPr="00E03676">
        <w:rPr>
          <w:rFonts w:cs="CTraditional Arabic" w:hint="cs"/>
          <w:rtl/>
        </w:rPr>
        <w:t>ص</w:t>
      </w:r>
      <w:r w:rsidRPr="00E03676">
        <w:rPr>
          <w:rtl/>
        </w:rPr>
        <w:t xml:space="preserve"> اختصاص یافته است پس او امام بر حق است»</w:t>
      </w:r>
      <w:r w:rsidRPr="00E03676">
        <w:rPr>
          <w:rFonts w:hint="cs"/>
          <w:rtl/>
        </w:rPr>
        <w:t>.</w:t>
      </w:r>
    </w:p>
    <w:p w:rsidR="006167B8" w:rsidRPr="00E03676" w:rsidRDefault="006167B8" w:rsidP="009E1716">
      <w:pPr>
        <w:pStyle w:val="1-"/>
        <w:rPr>
          <w:rtl/>
        </w:rPr>
      </w:pPr>
      <w:r w:rsidRPr="00E03676">
        <w:rPr>
          <w:rtl/>
        </w:rPr>
        <w:t>پاسخ را</w:t>
      </w:r>
      <w:r w:rsidRPr="00E03676">
        <w:rPr>
          <w:rFonts w:hint="cs"/>
          <w:rtl/>
        </w:rPr>
        <w:t>فض</w:t>
      </w:r>
      <w:r w:rsidRPr="00E03676">
        <w:rPr>
          <w:rtl/>
        </w:rPr>
        <w:t xml:space="preserve">ی بر چند وجه می‌آید: یکی: درستی این روایت باید اثبات شود. حدیث مذکور در مسند </w:t>
      </w:r>
      <w:r w:rsidRPr="00E03676">
        <w:rPr>
          <w:rFonts w:hint="cs"/>
          <w:rtl/>
        </w:rPr>
        <w:t>ا</w:t>
      </w:r>
      <w:r w:rsidRPr="00E03676">
        <w:rPr>
          <w:rtl/>
        </w:rPr>
        <w:t xml:space="preserve">حمد نیست و احمد آنرا نه در مسند و نه در کتاب «فضائل»اش هرگز روایت نکرده است. </w:t>
      </w:r>
    </w:p>
    <w:p w:rsidR="006167B8" w:rsidRPr="00E03676" w:rsidRDefault="006167B8" w:rsidP="009E1716">
      <w:pPr>
        <w:pStyle w:val="1-"/>
        <w:rPr>
          <w:rtl/>
        </w:rPr>
      </w:pPr>
      <w:r w:rsidRPr="00E03676">
        <w:rPr>
          <w:rtl/>
        </w:rPr>
        <w:t>پسر او</w:t>
      </w:r>
      <w:r w:rsidRPr="00E03676">
        <w:rPr>
          <w:rFonts w:hint="cs"/>
          <w:rtl/>
        </w:rPr>
        <w:t xml:space="preserve"> ن</w:t>
      </w:r>
      <w:r w:rsidRPr="00E03676">
        <w:rPr>
          <w:rtl/>
        </w:rPr>
        <w:t>ی</w:t>
      </w:r>
      <w:r w:rsidRPr="00E03676">
        <w:rPr>
          <w:rFonts w:hint="cs"/>
          <w:rtl/>
        </w:rPr>
        <w:t>ز</w:t>
      </w:r>
      <w:r w:rsidRPr="00E03676">
        <w:rPr>
          <w:rtl/>
        </w:rPr>
        <w:t xml:space="preserve"> همینطور، بنابراین گفته‌ی این ر</w:t>
      </w:r>
      <w:r w:rsidRPr="00E03676">
        <w:rPr>
          <w:rFonts w:hint="cs"/>
          <w:rtl/>
        </w:rPr>
        <w:t>افض</w:t>
      </w:r>
      <w:r w:rsidRPr="00E03676">
        <w:rPr>
          <w:rtl/>
        </w:rPr>
        <w:t>ی که: روایت از کتاب احمد است دروغ و افترائی بر مسند است. روایت مذکور یکی دیگر از</w:t>
      </w:r>
      <w:r w:rsidR="00372D80" w:rsidRPr="00E03676">
        <w:rPr>
          <w:rtl/>
        </w:rPr>
        <w:t xml:space="preserve"> روایت‌های </w:t>
      </w:r>
      <w:r w:rsidRPr="00E03676">
        <w:rPr>
          <w:rtl/>
        </w:rPr>
        <w:t>جعلی است که قطیعی بر حاشیه مسند نوشته و علما بر کذب بودن آن اتفاق‌نظر دارند. قطیعی هم آنرا از عبدالله بن محمد بن عبدالعزیز بغوی و او از حسین بن محمد الذارع، و او از عبدالمؤمن بن عباد، از یزید بن معن از عبدالله بن شرحبیل و با</w:t>
      </w:r>
      <w:r w:rsidRPr="00E03676">
        <w:rPr>
          <w:rFonts w:hint="cs"/>
          <w:rtl/>
        </w:rPr>
        <w:t>لآ</w:t>
      </w:r>
      <w:r w:rsidRPr="00E03676">
        <w:rPr>
          <w:rtl/>
        </w:rPr>
        <w:t xml:space="preserve">خره او از زید بن </w:t>
      </w:r>
      <w:r w:rsidRPr="00E03676">
        <w:rPr>
          <w:rFonts w:hint="cs"/>
          <w:rtl/>
        </w:rPr>
        <w:t>ا</w:t>
      </w:r>
      <w:r w:rsidRPr="00E03676">
        <w:rPr>
          <w:rtl/>
        </w:rPr>
        <w:t xml:space="preserve">بی </w:t>
      </w:r>
      <w:r w:rsidRPr="00E03676">
        <w:rPr>
          <w:rFonts w:hint="cs"/>
          <w:rtl/>
        </w:rPr>
        <w:t>ا</w:t>
      </w:r>
      <w:r w:rsidRPr="00E03676">
        <w:rPr>
          <w:rtl/>
        </w:rPr>
        <w:t>وفی نقل کرده است.</w:t>
      </w:r>
    </w:p>
    <w:p w:rsidR="006167B8" w:rsidRPr="00E03676" w:rsidRDefault="006167B8" w:rsidP="00800475">
      <w:pPr>
        <w:pStyle w:val="1-"/>
        <w:rPr>
          <w:rtl/>
        </w:rPr>
      </w:pPr>
      <w:r w:rsidRPr="00E03676">
        <w:rPr>
          <w:rtl/>
        </w:rPr>
        <w:t>علاوه بر این، را</w:t>
      </w:r>
      <w:r w:rsidRPr="00E03676">
        <w:rPr>
          <w:rFonts w:hint="cs"/>
          <w:rtl/>
        </w:rPr>
        <w:t>فض</w:t>
      </w:r>
      <w:r w:rsidRPr="00E03676">
        <w:rPr>
          <w:rtl/>
        </w:rPr>
        <w:t>ی همان روایت را هم</w:t>
      </w:r>
      <w:r w:rsidR="00BF136F" w:rsidRPr="00E03676">
        <w:rPr>
          <w:rtl/>
        </w:rPr>
        <w:t xml:space="preserve"> به طور </w:t>
      </w:r>
      <w:r w:rsidRPr="00E03676">
        <w:rPr>
          <w:rtl/>
        </w:rPr>
        <w:t>کامل نیاورده است، در اصل روایت بعد از عبارت: «و تو برادر و وارثم هستی» آمده که علی گفت: چه چیزی از تو به ارث می‌برم ای رسول خدا؟ فرمود: همان چیزی را که پیامبران پیش از من به ارث گذاشتند، گفت: آن پیامبران پیش از تو چه ارثی گذاشتند؟ فرمود: کتاب خدا و سنت پیامبرشان را.</w:t>
      </w:r>
    </w:p>
    <w:p w:rsidR="006167B8" w:rsidRPr="00E03676" w:rsidRDefault="006167B8" w:rsidP="00800475">
      <w:pPr>
        <w:pStyle w:val="1-"/>
        <w:rPr>
          <w:rtl/>
        </w:rPr>
      </w:pPr>
      <w:r w:rsidRPr="00E03676">
        <w:rPr>
          <w:rtl/>
        </w:rPr>
        <w:t xml:space="preserve">این اسناد هم </w:t>
      </w:r>
      <w:r w:rsidRPr="00E03676">
        <w:rPr>
          <w:rFonts w:hint="cs"/>
          <w:rtl/>
        </w:rPr>
        <w:t>سست و تار</w:t>
      </w:r>
      <w:r w:rsidR="009768AE" w:rsidRPr="00E03676">
        <w:rPr>
          <w:rFonts w:hint="cs"/>
          <w:rtl/>
        </w:rPr>
        <w:t>یک</w:t>
      </w:r>
      <w:r w:rsidRPr="00E03676">
        <w:rPr>
          <w:rFonts w:hint="cs"/>
          <w:rtl/>
        </w:rPr>
        <w:t xml:space="preserve"> است</w:t>
      </w:r>
      <w:r w:rsidRPr="00E03676">
        <w:rPr>
          <w:rtl/>
        </w:rPr>
        <w:t>! فقط عبدالمؤمن بن عباد آنرا روایت کرده که ابوحاتم روایت او از یزید بن معن را ضعیف می‌داند و خود یزید بن معن را نمی‌شناسد، و شاید او کسی باشد که روایت را از عبدالله بن شرحبیل که خود ناشناس است</w:t>
      </w:r>
      <w:r w:rsidRPr="00E03676">
        <w:rPr>
          <w:rFonts w:hint="cs"/>
          <w:rtl/>
        </w:rPr>
        <w:t>،</w:t>
      </w:r>
      <w:r w:rsidRPr="00E03676">
        <w:rPr>
          <w:rtl/>
        </w:rPr>
        <w:t xml:space="preserve"> و او هم به واسطه یکی از قریشیان از زید بن ابی </w:t>
      </w:r>
      <w:r w:rsidRPr="00E03676">
        <w:rPr>
          <w:rFonts w:hint="cs"/>
          <w:rtl/>
        </w:rPr>
        <w:t>ا</w:t>
      </w:r>
      <w:r w:rsidRPr="00E03676">
        <w:rPr>
          <w:rtl/>
        </w:rPr>
        <w:t>وفی نقل کرده است.</w:t>
      </w:r>
    </w:p>
    <w:p w:rsidR="006167B8" w:rsidRPr="00E03676" w:rsidRDefault="006167B8" w:rsidP="00800475">
      <w:pPr>
        <w:pStyle w:val="1-"/>
        <w:rPr>
          <w:rtl/>
        </w:rPr>
      </w:pPr>
      <w:r w:rsidRPr="00E03676">
        <w:rPr>
          <w:rtl/>
        </w:rPr>
        <w:t>وجه دوم: این حدیث به اتفاق افراد و عالمان آگاه جعلی و دروغین است.</w:t>
      </w:r>
    </w:p>
    <w:p w:rsidR="006167B8" w:rsidRPr="00E03676" w:rsidRDefault="006167B8" w:rsidP="00800475">
      <w:pPr>
        <w:pStyle w:val="1-"/>
        <w:rPr>
          <w:rtl/>
        </w:rPr>
      </w:pPr>
      <w:r w:rsidRPr="00E03676">
        <w:rPr>
          <w:rtl/>
        </w:rPr>
        <w:t>سوم: تمام احادیث حاکی از برادر خواندگی مهاجرین با هم و انصار با یکدیگر دروغ است. پیامبر</w:t>
      </w:r>
      <w:r w:rsidRPr="00E03676">
        <w:rPr>
          <w:rFonts w:hint="cs"/>
          <w:rtl/>
        </w:rPr>
        <w:t xml:space="preserve"> </w:t>
      </w:r>
      <w:r w:rsidRPr="00E03676">
        <w:rPr>
          <w:rFonts w:cs="CTraditional Arabic" w:hint="cs"/>
          <w:rtl/>
        </w:rPr>
        <w:t>ص</w:t>
      </w:r>
      <w:r w:rsidRPr="00E03676">
        <w:rPr>
          <w:rtl/>
        </w:rPr>
        <w:t xml:space="preserve"> با علی برادر نشد و میان ابوبکر و عمر و هیچ مهاجری با مهاجری دیگر پیوند اخوت نبست، بلکه میان مهاجرین و </w:t>
      </w:r>
      <w:r w:rsidRPr="00E03676">
        <w:rPr>
          <w:rFonts w:hint="cs"/>
          <w:rtl/>
        </w:rPr>
        <w:t>ا</w:t>
      </w:r>
      <w:r w:rsidRPr="00E03676">
        <w:rPr>
          <w:rtl/>
        </w:rPr>
        <w:t xml:space="preserve">نصار پیوند برادری برقرار کرد، مثلاً بین عبدالرحمن بن عوف و سعد بن الربیع و میان سلمان فارسی و </w:t>
      </w:r>
      <w:r w:rsidRPr="00E03676">
        <w:rPr>
          <w:rFonts w:hint="cs"/>
          <w:rtl/>
        </w:rPr>
        <w:t>ا</w:t>
      </w:r>
      <w:r w:rsidRPr="00E03676">
        <w:rPr>
          <w:rtl/>
        </w:rPr>
        <w:t xml:space="preserve">بودرداء و </w:t>
      </w:r>
      <w:r w:rsidRPr="00E03676">
        <w:rPr>
          <w:rFonts w:hint="cs"/>
          <w:rtl/>
        </w:rPr>
        <w:t>ن</w:t>
      </w:r>
      <w:r w:rsidRPr="00E03676">
        <w:rPr>
          <w:rtl/>
        </w:rPr>
        <w:t>ی</w:t>
      </w:r>
      <w:r w:rsidRPr="00E03676">
        <w:rPr>
          <w:rFonts w:hint="cs"/>
          <w:rtl/>
        </w:rPr>
        <w:t>ز</w:t>
      </w:r>
      <w:r w:rsidRPr="00E03676">
        <w:rPr>
          <w:rtl/>
        </w:rPr>
        <w:t xml:space="preserve"> میان علی و سهل بن حنیف پیمان برادر</w:t>
      </w:r>
      <w:r w:rsidRPr="00E03676">
        <w:rPr>
          <w:rFonts w:hint="cs"/>
          <w:rtl/>
        </w:rPr>
        <w:t>ى</w:t>
      </w:r>
      <w:r w:rsidRPr="00E03676">
        <w:rPr>
          <w:rtl/>
        </w:rPr>
        <w:t xml:space="preserve"> ایجاد فرمود</w:t>
      </w:r>
      <w:r w:rsidR="00800475" w:rsidRPr="00E03676">
        <w:rPr>
          <w:rFonts w:hint="cs"/>
          <w:vertAlign w:val="superscript"/>
          <w:rtl/>
        </w:rPr>
        <w:t>(</w:t>
      </w:r>
      <w:r w:rsidR="00800475" w:rsidRPr="00E03676">
        <w:rPr>
          <w:rStyle w:val="FootnoteReference"/>
          <w:rtl/>
        </w:rPr>
        <w:footnoteReference w:id="242"/>
      </w:r>
      <w:r w:rsidR="00800475" w:rsidRPr="00E03676">
        <w:rPr>
          <w:rFonts w:hint="cs"/>
          <w:vertAlign w:val="superscript"/>
          <w:rtl/>
        </w:rPr>
        <w:t>)</w:t>
      </w:r>
      <w:r w:rsidRPr="00E03676">
        <w:rPr>
          <w:rFonts w:hint="cs"/>
          <w:rtl/>
        </w:rPr>
        <w:t>.</w:t>
      </w:r>
    </w:p>
    <w:p w:rsidR="006167B8" w:rsidRPr="00E03676" w:rsidRDefault="006167B8" w:rsidP="00800475">
      <w:pPr>
        <w:pStyle w:val="1-"/>
        <w:rPr>
          <w:rtl/>
        </w:rPr>
      </w:pPr>
      <w:r w:rsidRPr="00E03676">
        <w:rPr>
          <w:rtl/>
        </w:rPr>
        <w:t>این مواخاتها هم چنانکه أنس در حدیث صحیح خبر داده در خانه‌های بنی نجار انجام گرفت نه در مسجد النبی، چنانکه این را</w:t>
      </w:r>
      <w:r w:rsidRPr="00E03676">
        <w:rPr>
          <w:rFonts w:hint="cs"/>
          <w:rtl/>
        </w:rPr>
        <w:t>فض</w:t>
      </w:r>
      <w:r w:rsidRPr="00E03676">
        <w:rPr>
          <w:rtl/>
        </w:rPr>
        <w:t>ی در حدیث دروغینش ذکر کرده است، آری مؤاخواتها در خا</w:t>
      </w:r>
      <w:r w:rsidRPr="00E03676">
        <w:rPr>
          <w:rFonts w:hint="cs"/>
          <w:rtl/>
        </w:rPr>
        <w:t>ن</w:t>
      </w:r>
      <w:r w:rsidRPr="00E03676">
        <w:rPr>
          <w:rtl/>
        </w:rPr>
        <w:t>ه یکی از افراد قبیله بنی نجار صورت گرفت که در محله آن قبیله بنا شده بود.</w:t>
      </w:r>
    </w:p>
    <w:p w:rsidR="006167B8" w:rsidRPr="00E03676" w:rsidRDefault="006167B8" w:rsidP="00800475">
      <w:pPr>
        <w:pStyle w:val="1-"/>
        <w:rPr>
          <w:rtl/>
        </w:rPr>
      </w:pPr>
      <w:r w:rsidRPr="00E03676">
        <w:rPr>
          <w:rtl/>
        </w:rPr>
        <w:t xml:space="preserve">چهارم: عبارت: «تو برادر و وارث من هستی، در این حدیث براساس نظر اهل سنت و تشیع باطل است چون اگر مراد از ارث، دارایی است که فاطمه از ایشان ارث می‌برد، از طرفی دیگر چگونه ارثی به پسر عمو می‌رسد در حالی که عمو یعنی عباس حی و حاضر است؟ </w:t>
      </w:r>
    </w:p>
    <w:p w:rsidR="006167B8" w:rsidRPr="00E03676" w:rsidRDefault="006167B8" w:rsidP="00800475">
      <w:pPr>
        <w:pStyle w:val="1-"/>
        <w:rPr>
          <w:rtl/>
        </w:rPr>
      </w:pPr>
      <w:r w:rsidRPr="00E03676">
        <w:rPr>
          <w:rtl/>
        </w:rPr>
        <w:t>علاوه بر این چرا از میا</w:t>
      </w:r>
      <w:r w:rsidRPr="00E03676">
        <w:rPr>
          <w:rFonts w:hint="cs"/>
          <w:rtl/>
        </w:rPr>
        <w:t>ن</w:t>
      </w:r>
      <w:r w:rsidRPr="00E03676">
        <w:rPr>
          <w:rtl/>
        </w:rPr>
        <w:t xml:space="preserve"> همه پسر عموهایی که همه در یک ردیف و رتبه‌اند، تنها </w:t>
      </w:r>
      <w:r w:rsidRPr="00E03676">
        <w:rPr>
          <w:rFonts w:hint="cs"/>
          <w:rtl/>
        </w:rPr>
        <w:t xml:space="preserve">به </w:t>
      </w:r>
      <w:r w:rsidRPr="00E03676">
        <w:rPr>
          <w:rtl/>
        </w:rPr>
        <w:t>علی ارث تعلق بگیر</w:t>
      </w:r>
      <w:r w:rsidRPr="00E03676">
        <w:rPr>
          <w:rFonts w:hint="cs"/>
          <w:rtl/>
        </w:rPr>
        <w:t>د؟</w:t>
      </w:r>
    </w:p>
    <w:p w:rsidR="006167B8" w:rsidRPr="00E03676" w:rsidRDefault="006167B8" w:rsidP="007D6734">
      <w:pPr>
        <w:pStyle w:val="1-"/>
        <w:rPr>
          <w:rtl/>
        </w:rPr>
      </w:pPr>
      <w:r w:rsidRPr="00E03676">
        <w:rPr>
          <w:rFonts w:hint="cs"/>
          <w:rtl/>
        </w:rPr>
        <w:t>و اگر بگویند که مراد از میراث علم و ولایت است</w:t>
      </w:r>
      <w:r w:rsidR="005F1838" w:rsidRPr="00E03676">
        <w:rPr>
          <w:rFonts w:hint="cs"/>
          <w:rtl/>
        </w:rPr>
        <w:t>،</w:t>
      </w:r>
      <w:r w:rsidRPr="00E03676">
        <w:rPr>
          <w:rFonts w:hint="cs"/>
          <w:rtl/>
        </w:rPr>
        <w:t xml:space="preserve"> استدلالشان طبق فرموده خداوند باطل می</w:t>
      </w:r>
      <w:r w:rsidRPr="00E03676">
        <w:rPr>
          <w:rFonts w:ascii="B Lotus" w:hAnsi="B Lotus"/>
          <w:rtl/>
        </w:rPr>
        <w:t>‌</w:t>
      </w:r>
      <w:r w:rsidRPr="00E03676">
        <w:rPr>
          <w:rFonts w:hint="cs"/>
          <w:rtl/>
        </w:rPr>
        <w:t>شود که فرمود:</w:t>
      </w:r>
      <w:r w:rsidR="007D6734" w:rsidRPr="00E03676">
        <w:rPr>
          <w:rFonts w:hint="cs"/>
          <w:rtl/>
        </w:rPr>
        <w:t xml:space="preserve"> </w:t>
      </w:r>
      <w:r w:rsidR="007D6734" w:rsidRPr="00E03676">
        <w:rPr>
          <w:rFonts w:cs="Traditional Arabic" w:hint="cs"/>
          <w:rtl/>
        </w:rPr>
        <w:t>﴿</w:t>
      </w:r>
      <w:r w:rsidR="007D6734" w:rsidRPr="00E03676">
        <w:rPr>
          <w:rStyle w:val="Char4"/>
          <w:rFonts w:hint="eastAsia"/>
          <w:rtl/>
        </w:rPr>
        <w:t>وَوَرِثَ</w:t>
      </w:r>
      <w:r w:rsidR="007D6734" w:rsidRPr="00E03676">
        <w:rPr>
          <w:rStyle w:val="Char4"/>
          <w:rtl/>
        </w:rPr>
        <w:t xml:space="preserve"> سُلَيۡمَٰنُ دَاوُ</w:t>
      </w:r>
      <w:r w:rsidR="007D6734" w:rsidRPr="00E03676">
        <w:rPr>
          <w:rStyle w:val="Char4"/>
          <w:rFonts w:hint="cs"/>
          <w:rtl/>
        </w:rPr>
        <w:t>ۥ</w:t>
      </w:r>
      <w:r w:rsidR="007D6734" w:rsidRPr="00E03676">
        <w:rPr>
          <w:rStyle w:val="Char4"/>
          <w:rFonts w:hint="eastAsia"/>
          <w:rtl/>
        </w:rPr>
        <w:t>دَ</w:t>
      </w:r>
      <w:r w:rsidR="007D6734" w:rsidRPr="00E03676">
        <w:rPr>
          <w:rFonts w:cs="Traditional Arabic" w:hint="cs"/>
          <w:rtl/>
        </w:rPr>
        <w:t>﴾</w:t>
      </w:r>
      <w:r w:rsidRPr="00E03676">
        <w:rPr>
          <w:rFonts w:hint="cs"/>
          <w:rtl/>
        </w:rPr>
        <w:t xml:space="preserve"> </w:t>
      </w:r>
      <w:r w:rsidR="007D6734" w:rsidRPr="00E03676">
        <w:rPr>
          <w:rStyle w:val="4-Char0"/>
          <w:rFonts w:hint="cs"/>
          <w:rtl/>
        </w:rPr>
        <w:t>[</w:t>
      </w:r>
      <w:r w:rsidRPr="00E03676">
        <w:rPr>
          <w:rStyle w:val="4-Char0"/>
          <w:rFonts w:hint="cs"/>
          <w:rtl/>
        </w:rPr>
        <w:t>النمل: 16</w:t>
      </w:r>
      <w:r w:rsidR="007D6734" w:rsidRPr="00E03676">
        <w:rPr>
          <w:rStyle w:val="4-Char0"/>
          <w:rFonts w:hint="cs"/>
          <w:rtl/>
        </w:rPr>
        <w:t>]</w:t>
      </w:r>
      <w:r w:rsidRPr="00E03676">
        <w:rPr>
          <w:rFonts w:hint="cs"/>
          <w:rtl/>
        </w:rPr>
        <w:t>.</w:t>
      </w:r>
    </w:p>
    <w:p w:rsidR="006167B8" w:rsidRPr="00E03676" w:rsidRDefault="006167B8" w:rsidP="00800475">
      <w:pPr>
        <w:pStyle w:val="1-"/>
        <w:rPr>
          <w:rtl/>
        </w:rPr>
      </w:pPr>
      <w:r w:rsidRPr="00E03676">
        <w:rPr>
          <w:rFonts w:hint="cs"/>
          <w:rtl/>
        </w:rPr>
        <w:t>«</w:t>
      </w:r>
      <w:r w:rsidRPr="00E03676">
        <w:rPr>
          <w:rtl/>
        </w:rPr>
        <w:t>و سل</w:t>
      </w:r>
      <w:r w:rsidR="009768AE" w:rsidRPr="00E03676">
        <w:rPr>
          <w:rtl/>
        </w:rPr>
        <w:t>ی</w:t>
      </w:r>
      <w:r w:rsidRPr="00E03676">
        <w:rPr>
          <w:rtl/>
        </w:rPr>
        <w:t>مان وارث داوود شد</w:t>
      </w:r>
      <w:r w:rsidRPr="00E03676">
        <w:rPr>
          <w:rFonts w:hint="cs"/>
          <w:rtl/>
        </w:rPr>
        <w:t>».</w:t>
      </w:r>
    </w:p>
    <w:p w:rsidR="006167B8" w:rsidRPr="00E03676" w:rsidRDefault="006167B8" w:rsidP="007D6734">
      <w:pPr>
        <w:widowControl w:val="0"/>
        <w:spacing w:line="226" w:lineRule="auto"/>
        <w:ind w:firstLine="284"/>
        <w:jc w:val="both"/>
        <w:rPr>
          <w:rFonts w:cs="B Lotus"/>
          <w:rtl/>
          <w:lang w:bidi="fa-IR"/>
        </w:rPr>
      </w:pPr>
      <w:r w:rsidRPr="00E03676">
        <w:rPr>
          <w:rStyle w:val="1-Char"/>
          <w:rFonts w:hint="cs"/>
          <w:rtl/>
        </w:rPr>
        <w:t>و</w:t>
      </w:r>
      <w:r w:rsidR="007D6734" w:rsidRPr="00E03676">
        <w:rPr>
          <w:rStyle w:val="1-Char"/>
          <w:rFonts w:hint="cs"/>
          <w:rtl/>
        </w:rPr>
        <w:t xml:space="preserve"> </w:t>
      </w:r>
      <w:r w:rsidR="007D6734" w:rsidRPr="00E03676">
        <w:rPr>
          <w:rStyle w:val="1-Char"/>
          <w:rFonts w:cs="Traditional Arabic" w:hint="cs"/>
          <w:rtl/>
        </w:rPr>
        <w:t>﴿</w:t>
      </w:r>
      <w:r w:rsidR="007D6734" w:rsidRPr="00E03676">
        <w:rPr>
          <w:rStyle w:val="Char4"/>
          <w:rtl/>
        </w:rPr>
        <w:t xml:space="preserve">فَهَبۡ لِي مِن لَّدُنكَ وَلِيّٗا ٥ </w:t>
      </w:r>
      <w:r w:rsidR="007D6734" w:rsidRPr="00E03676">
        <w:rPr>
          <w:rStyle w:val="Char4"/>
          <w:rFonts w:hint="eastAsia"/>
          <w:rtl/>
        </w:rPr>
        <w:t>يَرِثُنِي</w:t>
      </w:r>
      <w:r w:rsidR="007D6734" w:rsidRPr="00E03676">
        <w:rPr>
          <w:rStyle w:val="1-Char"/>
          <w:rFonts w:cs="Traditional Arabic" w:hint="cs"/>
          <w:rtl/>
        </w:rPr>
        <w:t>﴾</w:t>
      </w:r>
      <w:r w:rsidRPr="00E03676">
        <w:rPr>
          <w:rStyle w:val="1-Char"/>
          <w:rFonts w:hint="cs"/>
          <w:rtl/>
        </w:rPr>
        <w:t xml:space="preserve"> </w:t>
      </w:r>
      <w:r w:rsidR="007D6734" w:rsidRPr="00E03676">
        <w:rPr>
          <w:rStyle w:val="4-Char0"/>
          <w:rFonts w:hint="cs"/>
          <w:rtl/>
        </w:rPr>
        <w:t>[</w:t>
      </w:r>
      <w:r w:rsidRPr="00E03676">
        <w:rPr>
          <w:rStyle w:val="4-Char0"/>
          <w:rFonts w:hint="cs"/>
          <w:rtl/>
        </w:rPr>
        <w:t>مريم: 5-6</w:t>
      </w:r>
      <w:r w:rsidR="007D6734" w:rsidRPr="00E03676">
        <w:rPr>
          <w:rStyle w:val="4-Char0"/>
          <w:rFonts w:hint="cs"/>
          <w:rtl/>
        </w:rPr>
        <w:t>]</w:t>
      </w:r>
      <w:r w:rsidRPr="00E03676">
        <w:rPr>
          <w:rStyle w:val="1-Char"/>
          <w:rFonts w:hint="cs"/>
          <w:rtl/>
        </w:rPr>
        <w:t>.</w:t>
      </w:r>
    </w:p>
    <w:p w:rsidR="006167B8" w:rsidRPr="00E03676" w:rsidRDefault="006167B8" w:rsidP="00800475">
      <w:pPr>
        <w:pStyle w:val="1-"/>
        <w:rPr>
          <w:rtl/>
        </w:rPr>
      </w:pPr>
      <w:r w:rsidRPr="00E03676">
        <w:rPr>
          <w:rFonts w:hint="cs"/>
          <w:rtl/>
        </w:rPr>
        <w:t>«</w:t>
      </w:r>
      <w:r w:rsidRPr="00E03676">
        <w:rPr>
          <w:rtl/>
        </w:rPr>
        <w:t>تو از نزد خود جانش</w:t>
      </w:r>
      <w:r w:rsidR="009768AE" w:rsidRPr="00E03676">
        <w:rPr>
          <w:rtl/>
        </w:rPr>
        <w:t>ی</w:t>
      </w:r>
      <w:r w:rsidRPr="00E03676">
        <w:rPr>
          <w:rtl/>
        </w:rPr>
        <w:t>نى به من ببخش</w:t>
      </w:r>
      <w:r w:rsidRPr="00E03676">
        <w:rPr>
          <w:rFonts w:hint="cs"/>
          <w:rtl/>
        </w:rPr>
        <w:t xml:space="preserve">. </w:t>
      </w:r>
      <w:r w:rsidR="009768AE" w:rsidRPr="00E03676">
        <w:rPr>
          <w:rtl/>
        </w:rPr>
        <w:t>ک</w:t>
      </w:r>
      <w:r w:rsidRPr="00E03676">
        <w:rPr>
          <w:rtl/>
        </w:rPr>
        <w:t>ه وارث من باشد</w:t>
      </w:r>
      <w:r w:rsidRPr="00E03676">
        <w:rPr>
          <w:rFonts w:hint="cs"/>
          <w:rtl/>
        </w:rPr>
        <w:t>».</w:t>
      </w:r>
    </w:p>
    <w:p w:rsidR="006167B8" w:rsidRPr="00E03676" w:rsidRDefault="006167B8" w:rsidP="00800475">
      <w:pPr>
        <w:pStyle w:val="1-"/>
        <w:rPr>
          <w:rtl/>
        </w:rPr>
      </w:pPr>
      <w:r w:rsidRPr="00E03676">
        <w:rPr>
          <w:rFonts w:hint="cs"/>
          <w:rtl/>
        </w:rPr>
        <w:t>چرا که لفظ «ارث» اگر بر این معنی حمل شود</w:t>
      </w:r>
      <w:r w:rsidR="005F1838" w:rsidRPr="00E03676">
        <w:rPr>
          <w:rFonts w:hint="cs"/>
          <w:rtl/>
        </w:rPr>
        <w:t>،</w:t>
      </w:r>
      <w:r w:rsidRPr="00E03676">
        <w:rPr>
          <w:rFonts w:hint="cs"/>
          <w:rtl/>
        </w:rPr>
        <w:t xml:space="preserve"> بنابراین امکان دارد که این انبیاء میراث برده باشند چنانکه علی</w:t>
      </w:r>
      <w:r w:rsidR="00707915" w:rsidRPr="00E03676">
        <w:rPr>
          <w:rFonts w:cs="CTraditional Arabic" w:hint="cs"/>
          <w:rtl/>
        </w:rPr>
        <w:t>س</w:t>
      </w:r>
      <w:r w:rsidRPr="00E03676">
        <w:rPr>
          <w:rFonts w:hint="cs"/>
          <w:rtl/>
        </w:rPr>
        <w:t xml:space="preserve"> از پیامبر خدا </w:t>
      </w:r>
      <w:r w:rsidRPr="00E03676">
        <w:rPr>
          <w:rFonts w:cs="CTraditional Arabic" w:hint="cs"/>
          <w:rtl/>
        </w:rPr>
        <w:t>ص</w:t>
      </w:r>
      <w:r w:rsidRPr="00E03676">
        <w:rPr>
          <w:rFonts w:hint="cs"/>
          <w:rtl/>
        </w:rPr>
        <w:t xml:space="preserve"> میراث برد.</w:t>
      </w:r>
    </w:p>
    <w:p w:rsidR="006167B8" w:rsidRPr="00E03676" w:rsidRDefault="006167B8" w:rsidP="00800475">
      <w:pPr>
        <w:pStyle w:val="1-"/>
        <w:rPr>
          <w:rtl/>
        </w:rPr>
      </w:pPr>
      <w:r w:rsidRPr="00E03676">
        <w:rPr>
          <w:rFonts w:hint="cs"/>
          <w:rtl/>
        </w:rPr>
        <w:t>و اما اهل سنت و جماعت م</w:t>
      </w:r>
      <w:r w:rsidRPr="00E03676">
        <w:rPr>
          <w:rFonts w:ascii="B Lotus" w:hAnsi="B Lotus"/>
          <w:rtl/>
        </w:rPr>
        <w:t>ی‌</w:t>
      </w:r>
      <w:r w:rsidRPr="00E03676">
        <w:rPr>
          <w:rFonts w:hint="cs"/>
          <w:rtl/>
        </w:rPr>
        <w:t xml:space="preserve">دانند میراث علمی که از پیامبر خدا </w:t>
      </w:r>
      <w:r w:rsidRPr="00E03676">
        <w:rPr>
          <w:rFonts w:cs="CTraditional Arabic" w:hint="cs"/>
          <w:rtl/>
        </w:rPr>
        <w:t>ص</w:t>
      </w:r>
      <w:r w:rsidRPr="00E03676">
        <w:rPr>
          <w:rFonts w:hint="cs"/>
          <w:rtl/>
        </w:rPr>
        <w:t xml:space="preserve"> باقی ماند</w:t>
      </w:r>
      <w:r w:rsidR="005F1838" w:rsidRPr="00E03676">
        <w:rPr>
          <w:rFonts w:hint="cs"/>
          <w:rtl/>
        </w:rPr>
        <w:t>،</w:t>
      </w:r>
      <w:r w:rsidRPr="00E03676">
        <w:rPr>
          <w:rFonts w:hint="cs"/>
          <w:rtl/>
        </w:rPr>
        <w:t xml:space="preserve"> به علی</w:t>
      </w:r>
      <w:r w:rsidR="00707915" w:rsidRPr="00E03676">
        <w:rPr>
          <w:rFonts w:cs="CTraditional Arabic" w:hint="cs"/>
          <w:rtl/>
        </w:rPr>
        <w:t>س</w:t>
      </w:r>
      <w:r w:rsidRPr="00E03676">
        <w:rPr>
          <w:rFonts w:hint="cs"/>
          <w:rtl/>
        </w:rPr>
        <w:t xml:space="preserve"> اختصاص نداشت</w:t>
      </w:r>
      <w:r w:rsidR="005F1838" w:rsidRPr="00E03676">
        <w:rPr>
          <w:rFonts w:hint="cs"/>
          <w:rtl/>
        </w:rPr>
        <w:t>،</w:t>
      </w:r>
      <w:r w:rsidRPr="00E03676">
        <w:rPr>
          <w:rFonts w:hint="cs"/>
          <w:rtl/>
        </w:rPr>
        <w:t xml:space="preserve"> بلکه</w:t>
      </w:r>
      <w:r w:rsidR="002418EC">
        <w:rPr>
          <w:rFonts w:hint="cs"/>
          <w:rtl/>
        </w:rPr>
        <w:t xml:space="preserve"> هریک </w:t>
      </w:r>
      <w:r w:rsidRPr="00E03676">
        <w:rPr>
          <w:rFonts w:hint="cs"/>
          <w:rtl/>
        </w:rPr>
        <w:t>از صحابه کرام به اندازه نصیب خویش مقداری از آن میراث به دست آوردند</w:t>
      </w:r>
      <w:r w:rsidR="005F1838" w:rsidRPr="00E03676">
        <w:rPr>
          <w:rFonts w:hint="cs"/>
          <w:rtl/>
        </w:rPr>
        <w:t>،</w:t>
      </w:r>
      <w:r w:rsidRPr="00E03676">
        <w:rPr>
          <w:rFonts w:hint="cs"/>
          <w:rtl/>
        </w:rPr>
        <w:t xml:space="preserve"> و علم مانند مال و دارایی نیست</w:t>
      </w:r>
      <w:r w:rsidR="005F1838" w:rsidRPr="00E03676">
        <w:rPr>
          <w:rFonts w:hint="cs"/>
          <w:rtl/>
        </w:rPr>
        <w:t>،</w:t>
      </w:r>
      <w:r w:rsidRPr="00E03676">
        <w:rPr>
          <w:rFonts w:hint="cs"/>
          <w:rtl/>
        </w:rPr>
        <w:t xml:space="preserve"> بلکه امکان دارد که این شخص چیزی را میراث ببرد که شخص دیگر نتواند آن را به ارث ببرد، و در عین حال این امکان نیز هست که این شخص چیزهایی را فرا بگیرد که شخص دیگر نیز فرا گرفته است</w:t>
      </w:r>
      <w:r w:rsidR="005F1838" w:rsidRPr="00E03676">
        <w:rPr>
          <w:rFonts w:hint="cs"/>
          <w:rtl/>
        </w:rPr>
        <w:t>،</w:t>
      </w:r>
      <w:r w:rsidRPr="00E03676">
        <w:rPr>
          <w:rFonts w:hint="cs"/>
          <w:rtl/>
        </w:rPr>
        <w:t xml:space="preserve"> اما در مال این حالت امکان پذیر نیست چرا که مالی را که این شخص تصاحب شد شخص دیگر نمی</w:t>
      </w:r>
      <w:r w:rsidRPr="00E03676">
        <w:rPr>
          <w:rFonts w:ascii="B Lotus" w:hAnsi="B Lotus"/>
          <w:rtl/>
        </w:rPr>
        <w:t>‌</w:t>
      </w:r>
      <w:r w:rsidRPr="00E03676">
        <w:rPr>
          <w:rFonts w:hint="cs"/>
          <w:rtl/>
        </w:rPr>
        <w:t>تواند همان مال را بدست آورد.</w:t>
      </w:r>
    </w:p>
    <w:p w:rsidR="006167B8" w:rsidRPr="00E03676" w:rsidRDefault="006167B8" w:rsidP="00800475">
      <w:pPr>
        <w:pStyle w:val="1-"/>
        <w:rPr>
          <w:rtl/>
        </w:rPr>
      </w:pPr>
      <w:r w:rsidRPr="00E03676">
        <w:rPr>
          <w:rtl/>
        </w:rPr>
        <w:t>وجه پنجم: پیامبر</w:t>
      </w:r>
      <w:r w:rsidRPr="00E03676">
        <w:rPr>
          <w:rFonts w:hint="cs"/>
          <w:rtl/>
        </w:rPr>
        <w:t xml:space="preserve"> </w:t>
      </w:r>
      <w:r w:rsidRPr="00E03676">
        <w:rPr>
          <w:rFonts w:cs="CTraditional Arabic" w:hint="cs"/>
          <w:rtl/>
        </w:rPr>
        <w:t>ص</w:t>
      </w:r>
      <w:r w:rsidRPr="00E03676">
        <w:rPr>
          <w:rtl/>
        </w:rPr>
        <w:t xml:space="preserve"> به برادری با افرادی غیر از علی تصریح فرموده است، چنانکه در صحیحین آمده است که ایشان به زید فرمودند: «تو برادر و یار ما</w:t>
      </w:r>
      <w:r w:rsidRPr="00E03676">
        <w:rPr>
          <w:rFonts w:hint="cs"/>
          <w:rtl/>
        </w:rPr>
        <w:t xml:space="preserve"> هست</w:t>
      </w:r>
      <w:r w:rsidRPr="00E03676">
        <w:rPr>
          <w:rtl/>
        </w:rPr>
        <w:t>ی</w:t>
      </w:r>
      <w:r w:rsidR="00800475" w:rsidRPr="00E03676">
        <w:rPr>
          <w:rFonts w:hint="cs"/>
          <w:vertAlign w:val="superscript"/>
          <w:rtl/>
        </w:rPr>
        <w:t>(</w:t>
      </w:r>
      <w:r w:rsidR="00800475" w:rsidRPr="00E03676">
        <w:rPr>
          <w:rStyle w:val="FootnoteReference"/>
          <w:rtl/>
        </w:rPr>
        <w:footnoteReference w:id="243"/>
      </w:r>
      <w:r w:rsidR="00800475" w:rsidRPr="00E03676">
        <w:rPr>
          <w:rFonts w:hint="cs"/>
          <w:vertAlign w:val="superscript"/>
          <w:rtl/>
        </w:rPr>
        <w:t>)</w:t>
      </w:r>
      <w:r w:rsidRPr="00E03676">
        <w:rPr>
          <w:rtl/>
        </w:rPr>
        <w:t>» ابوبکر</w:t>
      </w:r>
      <w:r w:rsidRPr="00E03676">
        <w:rPr>
          <w:rFonts w:hint="cs"/>
          <w:rtl/>
        </w:rPr>
        <w:t xml:space="preserve"> صدیق</w:t>
      </w:r>
      <w:r w:rsidRPr="00E03676">
        <w:rPr>
          <w:rtl/>
        </w:rPr>
        <w:t xml:space="preserve"> نیز هنگام ازدواج حضرت با دخترش عایشه</w:t>
      </w:r>
      <w:r w:rsidR="00800475" w:rsidRPr="00E03676">
        <w:rPr>
          <w:rFonts w:cs="CTraditional Arabic" w:hint="cs"/>
          <w:rtl/>
        </w:rPr>
        <w:t>ل</w:t>
      </w:r>
      <w:r w:rsidRPr="00E03676">
        <w:rPr>
          <w:rtl/>
        </w:rPr>
        <w:t xml:space="preserve"> به ایشان عرض کرد: آیا برادر من نیستید؟ فرمود: «من برادرت هستم و دخترت برایم حلال است»</w:t>
      </w:r>
      <w:r w:rsidR="00800475" w:rsidRPr="00E03676">
        <w:rPr>
          <w:rFonts w:hint="cs"/>
          <w:vertAlign w:val="superscript"/>
          <w:rtl/>
        </w:rPr>
        <w:t>(</w:t>
      </w:r>
      <w:r w:rsidR="00800475" w:rsidRPr="00E03676">
        <w:rPr>
          <w:rStyle w:val="FootnoteReference"/>
          <w:rtl/>
        </w:rPr>
        <w:footnoteReference w:id="244"/>
      </w:r>
      <w:r w:rsidR="00800475" w:rsidRPr="00E03676">
        <w:rPr>
          <w:rFonts w:hint="cs"/>
          <w:vertAlign w:val="superscript"/>
          <w:rtl/>
        </w:rPr>
        <w:t>)</w:t>
      </w:r>
      <w:r w:rsidRPr="00E03676">
        <w:rPr>
          <w:rFonts w:hint="cs"/>
          <w:rtl/>
        </w:rPr>
        <w:t>.</w:t>
      </w:r>
    </w:p>
    <w:p w:rsidR="006167B8" w:rsidRPr="00E03676" w:rsidRDefault="006167B8" w:rsidP="009768AE">
      <w:pPr>
        <w:pStyle w:val="1-"/>
        <w:rPr>
          <w:rtl/>
        </w:rPr>
      </w:pPr>
      <w:r w:rsidRPr="00E03676">
        <w:rPr>
          <w:rtl/>
        </w:rPr>
        <w:t>و در حدیث صحیح آمده که</w:t>
      </w:r>
      <w:r w:rsidRPr="00E03676">
        <w:rPr>
          <w:rFonts w:hint="cs"/>
          <w:rtl/>
        </w:rPr>
        <w:t xml:space="preserve"> ایشان در حق</w:t>
      </w:r>
      <w:r w:rsidRPr="00E03676">
        <w:rPr>
          <w:rtl/>
        </w:rPr>
        <w:t xml:space="preserve"> ابوبکر صدیق فرمود</w:t>
      </w:r>
      <w:r w:rsidRPr="00E03676">
        <w:rPr>
          <w:rFonts w:hint="cs"/>
          <w:rtl/>
        </w:rPr>
        <w:t xml:space="preserve">: </w:t>
      </w:r>
      <w:r w:rsidRPr="00E03676">
        <w:rPr>
          <w:rStyle w:val="4-Char"/>
          <w:rtl/>
        </w:rPr>
        <w:t>«ولكن أخوة الإسلام».</w:t>
      </w:r>
      <w:r w:rsidRPr="00E03676">
        <w:rPr>
          <w:rtl/>
        </w:rPr>
        <w:t xml:space="preserve"> </w:t>
      </w:r>
      <w:r w:rsidR="009768AE" w:rsidRPr="00E03676">
        <w:rPr>
          <w:rtl/>
        </w:rPr>
        <w:t>ی</w:t>
      </w:r>
      <w:r w:rsidRPr="00E03676">
        <w:rPr>
          <w:rtl/>
        </w:rPr>
        <w:t>عن</w:t>
      </w:r>
      <w:r w:rsidR="009768AE" w:rsidRPr="00E03676">
        <w:rPr>
          <w:rtl/>
        </w:rPr>
        <w:t>ی</w:t>
      </w:r>
      <w:r w:rsidRPr="00E03676">
        <w:rPr>
          <w:rtl/>
        </w:rPr>
        <w:t xml:space="preserve"> ب</w:t>
      </w:r>
      <w:r w:rsidR="009768AE" w:rsidRPr="00E03676">
        <w:rPr>
          <w:rtl/>
        </w:rPr>
        <w:t>ی</w:t>
      </w:r>
      <w:r w:rsidRPr="00E03676">
        <w:rPr>
          <w:rtl/>
        </w:rPr>
        <w:t xml:space="preserve">ن من </w:t>
      </w:r>
      <w:r w:rsidRPr="00E03676">
        <w:rPr>
          <w:rFonts w:hint="cs"/>
          <w:rtl/>
        </w:rPr>
        <w:t xml:space="preserve">و </w:t>
      </w:r>
      <w:r w:rsidRPr="00E03676">
        <w:rPr>
          <w:rtl/>
        </w:rPr>
        <w:t>تو برادرى اسلام است. ا</w:t>
      </w:r>
      <w:r w:rsidR="009768AE" w:rsidRPr="00E03676">
        <w:rPr>
          <w:rtl/>
        </w:rPr>
        <w:t>ی</w:t>
      </w:r>
      <w:r w:rsidRPr="00E03676">
        <w:rPr>
          <w:rtl/>
        </w:rPr>
        <w:t>ن احا</w:t>
      </w:r>
      <w:r w:rsidRPr="00E03676">
        <w:rPr>
          <w:rFonts w:hint="cs"/>
          <w:rtl/>
        </w:rPr>
        <w:t>د</w:t>
      </w:r>
      <w:r w:rsidR="009768AE" w:rsidRPr="00E03676">
        <w:rPr>
          <w:rtl/>
        </w:rPr>
        <w:t>ی</w:t>
      </w:r>
      <w:r w:rsidRPr="00E03676">
        <w:rPr>
          <w:rtl/>
        </w:rPr>
        <w:t>ث و</w:t>
      </w:r>
      <w:r w:rsidRPr="00E03676">
        <w:rPr>
          <w:rFonts w:hint="cs"/>
          <w:rtl/>
        </w:rPr>
        <w:t xml:space="preserve"> </w:t>
      </w:r>
      <w:r w:rsidRPr="00E03676">
        <w:rPr>
          <w:rtl/>
        </w:rPr>
        <w:t xml:space="preserve">امثال آن </w:t>
      </w:r>
      <w:r w:rsidRPr="00E03676">
        <w:rPr>
          <w:rFonts w:hint="cs"/>
          <w:rtl/>
        </w:rPr>
        <w:t xml:space="preserve">در </w:t>
      </w:r>
      <w:r w:rsidR="009768AE" w:rsidRPr="00E03676">
        <w:rPr>
          <w:rtl/>
        </w:rPr>
        <w:t>ک</w:t>
      </w:r>
      <w:r w:rsidRPr="00E03676">
        <w:rPr>
          <w:rtl/>
        </w:rPr>
        <w:t>تب صحیح آمده است. پس دانسته م</w:t>
      </w:r>
      <w:r w:rsidRPr="00E03676">
        <w:rPr>
          <w:rFonts w:ascii="B Lotus" w:hAnsi="B Lotus"/>
          <w:rtl/>
        </w:rPr>
        <w:t>ی‌</w:t>
      </w:r>
      <w:r w:rsidRPr="00E03676">
        <w:rPr>
          <w:rtl/>
        </w:rPr>
        <w:t xml:space="preserve">شد که مطلق </w:t>
      </w:r>
      <w:r w:rsidRPr="00E03676">
        <w:rPr>
          <w:rFonts w:hint="cs"/>
          <w:rtl/>
        </w:rPr>
        <w:t>برادری</w:t>
      </w:r>
      <w:r w:rsidRPr="00E03676">
        <w:rPr>
          <w:rtl/>
        </w:rPr>
        <w:t>، مشابهت در هم</w:t>
      </w:r>
      <w:r w:rsidR="007D6734" w:rsidRPr="00E03676">
        <w:rPr>
          <w:rFonts w:hint="cs"/>
          <w:rtl/>
        </w:rPr>
        <w:t>ۀ</w:t>
      </w:r>
      <w:r w:rsidRPr="00E03676">
        <w:rPr>
          <w:rtl/>
        </w:rPr>
        <w:t xml:space="preserve"> وجود را اقتضا نم</w:t>
      </w:r>
      <w:r w:rsidRPr="00E03676">
        <w:rPr>
          <w:rFonts w:ascii="B Lotus" w:hAnsi="B Lotus"/>
          <w:rtl/>
        </w:rPr>
        <w:t>ی‌</w:t>
      </w:r>
      <w:r w:rsidRPr="00E03676">
        <w:rPr>
          <w:rtl/>
        </w:rPr>
        <w:t>کند</w:t>
      </w:r>
      <w:r w:rsidRPr="00E03676">
        <w:rPr>
          <w:rFonts w:hint="cs"/>
          <w:rtl/>
        </w:rPr>
        <w:t>،</w:t>
      </w:r>
      <w:r w:rsidRPr="00E03676">
        <w:rPr>
          <w:rtl/>
        </w:rPr>
        <w:t xml:space="preserve"> و نه کسی هم این</w:t>
      </w:r>
      <w:r w:rsidRPr="00E03676">
        <w:rPr>
          <w:rFonts w:hint="cs"/>
          <w:rtl/>
        </w:rPr>
        <w:t>ط</w:t>
      </w:r>
      <w:r w:rsidRPr="00E03676">
        <w:rPr>
          <w:rtl/>
        </w:rPr>
        <w:t>ور م</w:t>
      </w:r>
      <w:r w:rsidRPr="00E03676">
        <w:rPr>
          <w:rFonts w:ascii="B Lotus" w:hAnsi="B Lotus"/>
          <w:rtl/>
        </w:rPr>
        <w:t>ی‌</w:t>
      </w:r>
      <w:r w:rsidRPr="00E03676">
        <w:rPr>
          <w:rtl/>
        </w:rPr>
        <w:t>فهمد بلکه مشابه</w:t>
      </w:r>
      <w:r w:rsidRPr="00E03676">
        <w:rPr>
          <w:rFonts w:hint="cs"/>
          <w:rtl/>
        </w:rPr>
        <w:t>ت</w:t>
      </w:r>
      <w:r w:rsidRPr="00E03676">
        <w:rPr>
          <w:rtl/>
        </w:rPr>
        <w:t xml:space="preserve"> در بعضی وجوه دانسته م</w:t>
      </w:r>
      <w:r w:rsidRPr="00E03676">
        <w:rPr>
          <w:rFonts w:ascii="B Lotus" w:hAnsi="B Lotus"/>
          <w:rtl/>
        </w:rPr>
        <w:t>ی‌</w:t>
      </w:r>
      <w:r w:rsidRPr="00E03676">
        <w:rPr>
          <w:rtl/>
        </w:rPr>
        <w:t>شود</w:t>
      </w:r>
      <w:r w:rsidRPr="00E03676">
        <w:rPr>
          <w:rFonts w:hint="cs"/>
          <w:rtl/>
        </w:rPr>
        <w:t>،</w:t>
      </w:r>
      <w:r w:rsidRPr="00E03676">
        <w:rPr>
          <w:rtl/>
        </w:rPr>
        <w:t xml:space="preserve"> پس چرا گفته م</w:t>
      </w:r>
      <w:r w:rsidRPr="00E03676">
        <w:rPr>
          <w:rFonts w:ascii="B Lotus" w:hAnsi="B Lotus"/>
          <w:rtl/>
        </w:rPr>
        <w:t>ی‌</w:t>
      </w:r>
      <w:r w:rsidRPr="00E03676">
        <w:rPr>
          <w:rtl/>
        </w:rPr>
        <w:t>شود که: م</w:t>
      </w:r>
      <w:r w:rsidRPr="00E03676">
        <w:rPr>
          <w:rFonts w:hint="cs"/>
          <w:rtl/>
        </w:rPr>
        <w:t>ؤ</w:t>
      </w:r>
      <w:r w:rsidRPr="00E03676">
        <w:rPr>
          <w:rtl/>
        </w:rPr>
        <w:t>اخات و پیم</w:t>
      </w:r>
      <w:r w:rsidRPr="00E03676">
        <w:rPr>
          <w:rFonts w:hint="cs"/>
          <w:rtl/>
        </w:rPr>
        <w:t>ا</w:t>
      </w:r>
      <w:r w:rsidRPr="00E03676">
        <w:rPr>
          <w:rtl/>
        </w:rPr>
        <w:t>ن برادری پیامبر خدا با علی اگر درست باشد امامت و افضلیت پس از رسول خدا را م</w:t>
      </w:r>
      <w:r w:rsidRPr="00E03676">
        <w:rPr>
          <w:rFonts w:ascii="B Lotus" w:hAnsi="B Lotus"/>
          <w:rtl/>
        </w:rPr>
        <w:t>ی‌</w:t>
      </w:r>
      <w:r w:rsidRPr="00E03676">
        <w:rPr>
          <w:rtl/>
        </w:rPr>
        <w:t>رساند در حالیکه آنحضرت با بعضی دیگر از صحاب</w:t>
      </w:r>
      <w:r w:rsidR="009768AE" w:rsidRPr="00E03676">
        <w:rPr>
          <w:rFonts w:hint="cs"/>
          <w:rtl/>
        </w:rPr>
        <w:t>ۀ</w:t>
      </w:r>
      <w:r w:rsidRPr="00E03676">
        <w:rPr>
          <w:rtl/>
        </w:rPr>
        <w:t xml:space="preserve"> کرام نیز چنین پیمان را بسته بودند و در احادیث متعدد و صحیح آمده است که آن حضرت فرمود: اگر از</w:t>
      </w:r>
      <w:r w:rsidRPr="00E03676">
        <w:rPr>
          <w:rFonts w:hint="cs"/>
          <w:rtl/>
        </w:rPr>
        <w:t xml:space="preserve"> </w:t>
      </w:r>
      <w:r w:rsidRPr="00E03676">
        <w:rPr>
          <w:rtl/>
        </w:rPr>
        <w:t>می</w:t>
      </w:r>
      <w:r w:rsidRPr="00E03676">
        <w:rPr>
          <w:rFonts w:hint="cs"/>
          <w:rtl/>
        </w:rPr>
        <w:t>ا</w:t>
      </w:r>
      <w:r w:rsidRPr="00E03676">
        <w:rPr>
          <w:rtl/>
        </w:rPr>
        <w:t>نتان دوست</w:t>
      </w:r>
      <w:r w:rsidRPr="00E03676">
        <w:rPr>
          <w:rFonts w:hint="cs"/>
          <w:rtl/>
        </w:rPr>
        <w:t xml:space="preserve"> و خلیلی را</w:t>
      </w:r>
      <w:r w:rsidRPr="00E03676">
        <w:rPr>
          <w:rtl/>
        </w:rPr>
        <w:t xml:space="preserve"> انتخاب م</w:t>
      </w:r>
      <w:r w:rsidRPr="00E03676">
        <w:rPr>
          <w:rFonts w:ascii="B Lotus" w:hAnsi="B Lotus"/>
          <w:rtl/>
        </w:rPr>
        <w:t>ی‌</w:t>
      </w:r>
      <w:r w:rsidRPr="00E03676">
        <w:rPr>
          <w:rtl/>
        </w:rPr>
        <w:t>کردم همانا ابوبکر انتخاب م</w:t>
      </w:r>
      <w:r w:rsidRPr="00E03676">
        <w:rPr>
          <w:rFonts w:ascii="B Lotus" w:hAnsi="B Lotus"/>
          <w:rtl/>
        </w:rPr>
        <w:t>ی‌</w:t>
      </w:r>
      <w:r w:rsidRPr="00E03676">
        <w:rPr>
          <w:rtl/>
        </w:rPr>
        <w:t>نمودم. اما صاحب شما دوست</w:t>
      </w:r>
      <w:r w:rsidRPr="00E03676">
        <w:rPr>
          <w:rFonts w:hint="cs"/>
          <w:rtl/>
        </w:rPr>
        <w:t xml:space="preserve"> و خلیل</w:t>
      </w:r>
      <w:r w:rsidRPr="00E03676">
        <w:rPr>
          <w:rtl/>
        </w:rPr>
        <w:t xml:space="preserve"> خدا است. هم</w:t>
      </w:r>
      <w:r w:rsidR="009768AE" w:rsidRPr="00E03676">
        <w:rPr>
          <w:rFonts w:hint="cs"/>
          <w:rtl/>
        </w:rPr>
        <w:t>ۀ</w:t>
      </w:r>
      <w:r w:rsidRPr="00E03676">
        <w:rPr>
          <w:rtl/>
        </w:rPr>
        <w:t xml:space="preserve"> پنجره</w:t>
      </w:r>
      <w:r w:rsidRPr="00E03676">
        <w:rPr>
          <w:rFonts w:ascii="B Lotus" w:hAnsi="B Lotus"/>
          <w:rtl/>
        </w:rPr>
        <w:t>‌</w:t>
      </w:r>
      <w:r w:rsidRPr="00E03676">
        <w:rPr>
          <w:rtl/>
        </w:rPr>
        <w:t>ها</w:t>
      </w:r>
      <w:r w:rsidRPr="00E03676">
        <w:rPr>
          <w:rFonts w:hint="cs"/>
          <w:rtl/>
        </w:rPr>
        <w:t>ی</w:t>
      </w:r>
      <w:r w:rsidRPr="00E03676">
        <w:rPr>
          <w:rtl/>
        </w:rPr>
        <w:t>ی که به مسجد باز م</w:t>
      </w:r>
      <w:r w:rsidRPr="00E03676">
        <w:rPr>
          <w:rFonts w:ascii="B Lotus" w:hAnsi="B Lotus"/>
          <w:rtl/>
        </w:rPr>
        <w:t>ی‌</w:t>
      </w:r>
      <w:r w:rsidRPr="00E03676">
        <w:rPr>
          <w:rtl/>
        </w:rPr>
        <w:t>شود باید بسته شود مگر پنجرۀ خانه ابوبکر</w:t>
      </w:r>
      <w:r w:rsidR="005F1838" w:rsidRPr="00E03676">
        <w:rPr>
          <w:rFonts w:hint="cs"/>
          <w:rtl/>
        </w:rPr>
        <w:t>،</w:t>
      </w:r>
      <w:r w:rsidRPr="00E03676">
        <w:rPr>
          <w:rtl/>
        </w:rPr>
        <w:t xml:space="preserve"> ابوبکر کسی است که بیش از همۀ اشخاص صحبت و د</w:t>
      </w:r>
      <w:r w:rsidRPr="00E03676">
        <w:rPr>
          <w:rFonts w:hint="cs"/>
          <w:rtl/>
        </w:rPr>
        <w:t>ا</w:t>
      </w:r>
      <w:r w:rsidRPr="00E03676">
        <w:rPr>
          <w:rtl/>
        </w:rPr>
        <w:t>را</w:t>
      </w:r>
      <w:r w:rsidRPr="00E03676">
        <w:rPr>
          <w:rFonts w:hint="cs"/>
          <w:rtl/>
        </w:rPr>
        <w:t>ی</w:t>
      </w:r>
      <w:r w:rsidRPr="00E03676">
        <w:rPr>
          <w:rtl/>
        </w:rPr>
        <w:t>ی خویش را از</w:t>
      </w:r>
      <w:r w:rsidRPr="00E03676">
        <w:rPr>
          <w:rFonts w:hint="cs"/>
          <w:rtl/>
        </w:rPr>
        <w:t xml:space="preserve"> </w:t>
      </w:r>
      <w:r w:rsidRPr="00E03676">
        <w:rPr>
          <w:rtl/>
        </w:rPr>
        <w:t>ما دریغ نداشته است</w:t>
      </w:r>
      <w:r w:rsidRPr="00E03676">
        <w:rPr>
          <w:rFonts w:hint="cs"/>
          <w:rtl/>
        </w:rPr>
        <w:t>.</w:t>
      </w:r>
    </w:p>
    <w:p w:rsidR="006167B8" w:rsidRPr="00E03676" w:rsidRDefault="006167B8" w:rsidP="00800475">
      <w:pPr>
        <w:pStyle w:val="1-"/>
        <w:rPr>
          <w:rtl/>
        </w:rPr>
      </w:pPr>
      <w:r w:rsidRPr="00E03676">
        <w:rPr>
          <w:rtl/>
        </w:rPr>
        <w:t>در این حد</w:t>
      </w:r>
      <w:r w:rsidRPr="00E03676">
        <w:rPr>
          <w:rFonts w:hint="cs"/>
          <w:rtl/>
        </w:rPr>
        <w:t>ی</w:t>
      </w:r>
      <w:r w:rsidRPr="00E03676">
        <w:rPr>
          <w:rtl/>
        </w:rPr>
        <w:t>ث ب</w:t>
      </w:r>
      <w:r w:rsidRPr="00E03676">
        <w:rPr>
          <w:rFonts w:hint="cs"/>
          <w:rtl/>
        </w:rPr>
        <w:t>ر</w:t>
      </w:r>
      <w:r w:rsidRPr="00E03676">
        <w:rPr>
          <w:rtl/>
        </w:rPr>
        <w:t>ای ا</w:t>
      </w:r>
      <w:r w:rsidRPr="00E03676">
        <w:rPr>
          <w:rFonts w:hint="cs"/>
          <w:rtl/>
        </w:rPr>
        <w:t>ب</w:t>
      </w:r>
      <w:r w:rsidRPr="00E03676">
        <w:rPr>
          <w:rtl/>
        </w:rPr>
        <w:t>وبکر</w:t>
      </w:r>
      <w:r w:rsidR="002D68F0" w:rsidRPr="00E03676">
        <w:rPr>
          <w:rFonts w:cs="CTraditional Arabic"/>
          <w:rtl/>
        </w:rPr>
        <w:t>س</w:t>
      </w:r>
      <w:r w:rsidRPr="00E03676">
        <w:rPr>
          <w:rtl/>
        </w:rPr>
        <w:t xml:space="preserve"> خصوصیاتی آمده است که در</w:t>
      </w:r>
      <w:r w:rsidRPr="00E03676">
        <w:rPr>
          <w:rFonts w:hint="cs"/>
          <w:rtl/>
        </w:rPr>
        <w:t xml:space="preserve"> </w:t>
      </w:r>
      <w:r w:rsidRPr="00E03676">
        <w:rPr>
          <w:rtl/>
        </w:rPr>
        <w:t>حق غیر از او نیامده است</w:t>
      </w:r>
      <w:r w:rsidR="005F1838" w:rsidRPr="00E03676">
        <w:rPr>
          <w:rFonts w:hint="cs"/>
          <w:rtl/>
        </w:rPr>
        <w:t>،</w:t>
      </w:r>
      <w:r w:rsidRPr="00E03676">
        <w:rPr>
          <w:rtl/>
        </w:rPr>
        <w:t xml:space="preserve"> و</w:t>
      </w:r>
      <w:r w:rsidRPr="00E03676">
        <w:rPr>
          <w:rFonts w:hint="cs"/>
          <w:rtl/>
        </w:rPr>
        <w:t xml:space="preserve"> </w:t>
      </w:r>
      <w:r w:rsidRPr="00E03676">
        <w:rPr>
          <w:rtl/>
        </w:rPr>
        <w:t>به صراحت م</w:t>
      </w:r>
      <w:r w:rsidRPr="00E03676">
        <w:rPr>
          <w:rFonts w:ascii="B Lotus" w:hAnsi="B Lotus"/>
          <w:rtl/>
        </w:rPr>
        <w:t>ی‌</w:t>
      </w:r>
      <w:r w:rsidRPr="00E03676">
        <w:rPr>
          <w:rtl/>
        </w:rPr>
        <w:t>گوید که پیامبرخدا</w:t>
      </w:r>
      <w:r w:rsidRPr="00E03676">
        <w:rPr>
          <w:rFonts w:hint="cs"/>
          <w:rtl/>
        </w:rPr>
        <w:t xml:space="preserve"> </w:t>
      </w:r>
      <w:r w:rsidRPr="00E03676">
        <w:rPr>
          <w:rFonts w:cs="CTraditional Arabic" w:hint="cs"/>
          <w:rtl/>
        </w:rPr>
        <w:t>ص</w:t>
      </w:r>
      <w:r w:rsidRPr="00E03676">
        <w:rPr>
          <w:rtl/>
        </w:rPr>
        <w:t xml:space="preserve"> ابوبکر</w:t>
      </w:r>
      <w:r w:rsidR="002D68F0" w:rsidRPr="00E03676">
        <w:rPr>
          <w:rFonts w:cs="CTraditional Arabic"/>
          <w:rtl/>
        </w:rPr>
        <w:t>س</w:t>
      </w:r>
      <w:r w:rsidRPr="00E03676">
        <w:rPr>
          <w:rtl/>
        </w:rPr>
        <w:t xml:space="preserve"> را از </w:t>
      </w:r>
      <w:r w:rsidRPr="00E03676">
        <w:rPr>
          <w:rFonts w:hint="cs"/>
          <w:rtl/>
        </w:rPr>
        <w:t>همگان</w:t>
      </w:r>
      <w:r w:rsidRPr="00E03676">
        <w:rPr>
          <w:rtl/>
        </w:rPr>
        <w:t xml:space="preserve"> بیشتر دوست م</w:t>
      </w:r>
      <w:r w:rsidRPr="00E03676">
        <w:rPr>
          <w:rFonts w:ascii="B Lotus" w:hAnsi="B Lotus"/>
          <w:rtl/>
        </w:rPr>
        <w:t>ی‌</w:t>
      </w:r>
      <w:r w:rsidRPr="00E03676">
        <w:rPr>
          <w:rtl/>
        </w:rPr>
        <w:t>داشته است.</w:t>
      </w:r>
    </w:p>
    <w:p w:rsidR="006167B8" w:rsidRPr="00E03676" w:rsidRDefault="006167B8" w:rsidP="00800475">
      <w:pPr>
        <w:pStyle w:val="1-"/>
        <w:rPr>
          <w:rtl/>
        </w:rPr>
      </w:pPr>
      <w:r w:rsidRPr="00E03676">
        <w:rPr>
          <w:rtl/>
        </w:rPr>
        <w:t>و</w:t>
      </w:r>
      <w:r w:rsidR="00AF7D43" w:rsidRPr="00E03676">
        <w:rPr>
          <w:rtl/>
        </w:rPr>
        <w:t xml:space="preserve"> هیچکس </w:t>
      </w:r>
      <w:r w:rsidRPr="00E03676">
        <w:rPr>
          <w:rtl/>
        </w:rPr>
        <w:t>در نزد رسو ل</w:t>
      </w:r>
      <w:r w:rsidRPr="00E03676">
        <w:rPr>
          <w:rFonts w:hint="cs"/>
          <w:rtl/>
        </w:rPr>
        <w:t xml:space="preserve"> </w:t>
      </w:r>
      <w:r w:rsidRPr="00E03676">
        <w:rPr>
          <w:rtl/>
        </w:rPr>
        <w:t>خدا قدر و منزلت ابوبکر را نداشته</w:t>
      </w:r>
      <w:r w:rsidRPr="00E03676">
        <w:rPr>
          <w:rFonts w:hint="cs"/>
          <w:rtl/>
        </w:rPr>
        <w:t>،</w:t>
      </w:r>
      <w:r w:rsidRPr="00E03676">
        <w:rPr>
          <w:rtl/>
        </w:rPr>
        <w:t xml:space="preserve"> و نه هم به اندازۀ</w:t>
      </w:r>
      <w:r w:rsidRPr="00E03676">
        <w:rPr>
          <w:rFonts w:hint="cs"/>
          <w:rtl/>
        </w:rPr>
        <w:t xml:space="preserve"> </w:t>
      </w:r>
      <w:r w:rsidRPr="00E03676">
        <w:rPr>
          <w:rtl/>
        </w:rPr>
        <w:t>او به پیامبر خدا نزدیک بوده است.</w:t>
      </w:r>
    </w:p>
    <w:p w:rsidR="006167B8" w:rsidRPr="00E03676" w:rsidRDefault="006167B8" w:rsidP="00800475">
      <w:pPr>
        <w:pStyle w:val="1-"/>
        <w:rPr>
          <w:rtl/>
        </w:rPr>
      </w:pPr>
      <w:r w:rsidRPr="00E03676">
        <w:rPr>
          <w:rtl/>
        </w:rPr>
        <w:t>چنان</w:t>
      </w:r>
      <w:r w:rsidRPr="00E03676">
        <w:rPr>
          <w:rFonts w:hint="cs"/>
          <w:rtl/>
        </w:rPr>
        <w:t>ک</w:t>
      </w:r>
      <w:r w:rsidRPr="00E03676">
        <w:rPr>
          <w:rtl/>
        </w:rPr>
        <w:t xml:space="preserve">ه در صحیحین آمده است </w:t>
      </w:r>
      <w:r w:rsidRPr="00E03676">
        <w:rPr>
          <w:rFonts w:hint="cs"/>
          <w:rtl/>
        </w:rPr>
        <w:t>ک</w:t>
      </w:r>
      <w:r w:rsidRPr="00E03676">
        <w:rPr>
          <w:rtl/>
        </w:rPr>
        <w:t>ه به رسول خدا گفته شده:</w:t>
      </w:r>
      <w:r w:rsidRPr="00E03676">
        <w:rPr>
          <w:rFonts w:hint="cs"/>
          <w:rtl/>
        </w:rPr>
        <w:t xml:space="preserve"> </w:t>
      </w:r>
      <w:r w:rsidRPr="00E03676">
        <w:rPr>
          <w:rtl/>
        </w:rPr>
        <w:t>چه کسی را بیشتر از همۀ مردم دوست م</w:t>
      </w:r>
      <w:r w:rsidRPr="00E03676">
        <w:rPr>
          <w:rFonts w:ascii="B Lotus" w:hAnsi="B Lotus"/>
          <w:rtl/>
        </w:rPr>
        <w:t>ی‌</w:t>
      </w:r>
      <w:r w:rsidRPr="00E03676">
        <w:rPr>
          <w:rtl/>
        </w:rPr>
        <w:t>دارد؟ فرمودند</w:t>
      </w:r>
      <w:r w:rsidRPr="00E03676">
        <w:rPr>
          <w:rFonts w:hint="cs"/>
          <w:rtl/>
        </w:rPr>
        <w:t xml:space="preserve">: </w:t>
      </w:r>
      <w:r w:rsidRPr="00E03676">
        <w:rPr>
          <w:rtl/>
        </w:rPr>
        <w:t>عائشه</w:t>
      </w:r>
      <w:r w:rsidR="005F1838" w:rsidRPr="00E03676">
        <w:rPr>
          <w:rFonts w:hint="cs"/>
          <w:rtl/>
        </w:rPr>
        <w:t>،</w:t>
      </w:r>
      <w:r w:rsidRPr="00E03676">
        <w:rPr>
          <w:rtl/>
        </w:rPr>
        <w:t xml:space="preserve"> گفته شد: از مردها؟ فرمودند</w:t>
      </w:r>
      <w:r w:rsidRPr="00E03676">
        <w:rPr>
          <w:rFonts w:hint="cs"/>
          <w:rtl/>
        </w:rPr>
        <w:t>:</w:t>
      </w:r>
      <w:r w:rsidRPr="00E03676">
        <w:rPr>
          <w:rtl/>
        </w:rPr>
        <w:t xml:space="preserve"> پدر او.</w:t>
      </w:r>
    </w:p>
    <w:p w:rsidR="006167B8" w:rsidRPr="00E03676" w:rsidRDefault="006167B8" w:rsidP="00800475">
      <w:pPr>
        <w:pStyle w:val="1-"/>
        <w:rPr>
          <w:rtl/>
        </w:rPr>
      </w:pPr>
      <w:r w:rsidRPr="00E03676">
        <w:rPr>
          <w:rtl/>
        </w:rPr>
        <w:t>و در صحیحن آمده است که عمر</w:t>
      </w:r>
      <w:r w:rsidR="00707915" w:rsidRPr="00E03676">
        <w:rPr>
          <w:rFonts w:cs="CTraditional Arabic"/>
          <w:rtl/>
        </w:rPr>
        <w:t>س</w:t>
      </w:r>
      <w:r w:rsidRPr="00E03676">
        <w:rPr>
          <w:rtl/>
        </w:rPr>
        <w:t xml:space="preserve"> ب</w:t>
      </w:r>
      <w:r w:rsidRPr="00E03676">
        <w:rPr>
          <w:rFonts w:hint="cs"/>
          <w:rtl/>
        </w:rPr>
        <w:t>ه</w:t>
      </w:r>
      <w:r w:rsidRPr="00E03676">
        <w:rPr>
          <w:rtl/>
        </w:rPr>
        <w:t xml:space="preserve"> ابوبکر</w:t>
      </w:r>
      <w:r w:rsidR="00707915" w:rsidRPr="00E03676">
        <w:rPr>
          <w:rFonts w:cs="CTraditional Arabic"/>
          <w:rtl/>
        </w:rPr>
        <w:t>س</w:t>
      </w:r>
      <w:r w:rsidRPr="00E03676">
        <w:rPr>
          <w:rtl/>
        </w:rPr>
        <w:t xml:space="preserve"> گفت: تو سردار ما</w:t>
      </w:r>
      <w:r w:rsidR="005F1838" w:rsidRPr="00E03676">
        <w:rPr>
          <w:rFonts w:hint="cs"/>
          <w:rtl/>
        </w:rPr>
        <w:t>،</w:t>
      </w:r>
      <w:r w:rsidRPr="00E03676">
        <w:rPr>
          <w:rtl/>
        </w:rPr>
        <w:t xml:space="preserve"> بهترین ما</w:t>
      </w:r>
      <w:r w:rsidR="005F1838" w:rsidRPr="00E03676">
        <w:rPr>
          <w:rFonts w:hint="cs"/>
          <w:rtl/>
        </w:rPr>
        <w:t>،</w:t>
      </w:r>
      <w:r w:rsidRPr="00E03676">
        <w:rPr>
          <w:rFonts w:hint="cs"/>
          <w:rtl/>
        </w:rPr>
        <w:t xml:space="preserve"> </w:t>
      </w:r>
      <w:r w:rsidRPr="00E03676">
        <w:rPr>
          <w:rtl/>
        </w:rPr>
        <w:t>و محبوترین ما در نزد رسول خدا هستی.</w:t>
      </w:r>
    </w:p>
    <w:p w:rsidR="006167B8" w:rsidRPr="00E03676" w:rsidRDefault="006167B8" w:rsidP="00800475">
      <w:pPr>
        <w:pStyle w:val="1-"/>
        <w:rPr>
          <w:rtl/>
        </w:rPr>
      </w:pPr>
      <w:r w:rsidRPr="00E03676">
        <w:rPr>
          <w:rtl/>
        </w:rPr>
        <w:t>پس این هم</w:t>
      </w:r>
      <w:r w:rsidRPr="00E03676">
        <w:rPr>
          <w:rFonts w:hint="cs"/>
          <w:rtl/>
        </w:rPr>
        <w:t>ه</w:t>
      </w:r>
      <w:r w:rsidRPr="00E03676">
        <w:rPr>
          <w:rtl/>
        </w:rPr>
        <w:t xml:space="preserve"> احادیث که اهل علم بر صحت</w:t>
      </w:r>
      <w:r w:rsidR="000433D3" w:rsidRPr="00E03676">
        <w:rPr>
          <w:rtl/>
        </w:rPr>
        <w:t xml:space="preserve"> آن‌ها </w:t>
      </w:r>
      <w:r w:rsidRPr="00E03676">
        <w:rPr>
          <w:rtl/>
        </w:rPr>
        <w:t>اجماع نمود</w:t>
      </w:r>
      <w:r w:rsidRPr="00E03676">
        <w:rPr>
          <w:rFonts w:ascii="B Lotus" w:hAnsi="B Lotus"/>
          <w:rtl/>
        </w:rPr>
        <w:t>ه‌ا</w:t>
      </w:r>
      <w:r w:rsidRPr="00E03676">
        <w:rPr>
          <w:rtl/>
        </w:rPr>
        <w:t>ند و این حدیث</w:t>
      </w:r>
      <w:r w:rsidR="00800475" w:rsidRPr="00E03676">
        <w:rPr>
          <w:rFonts w:hint="cs"/>
          <w:rtl/>
        </w:rPr>
        <w:t>‌</w:t>
      </w:r>
      <w:r w:rsidRPr="00E03676">
        <w:rPr>
          <w:rtl/>
        </w:rPr>
        <w:t>ها را</w:t>
      </w:r>
      <w:r w:rsidRPr="00E03676">
        <w:rPr>
          <w:rFonts w:hint="cs"/>
          <w:rtl/>
        </w:rPr>
        <w:t xml:space="preserve"> </w:t>
      </w:r>
      <w:r w:rsidRPr="00E03676">
        <w:rPr>
          <w:rtl/>
        </w:rPr>
        <w:t>قبول کرد</w:t>
      </w:r>
      <w:r w:rsidRPr="00E03676">
        <w:rPr>
          <w:rFonts w:ascii="B Lotus" w:hAnsi="B Lotus"/>
          <w:rtl/>
        </w:rPr>
        <w:t>ه‌ا</w:t>
      </w:r>
      <w:r w:rsidRPr="00E03676">
        <w:rPr>
          <w:rtl/>
        </w:rPr>
        <w:t xml:space="preserve">ند و هیچ کسی در این روایات </w:t>
      </w:r>
      <w:r w:rsidRPr="00E03676">
        <w:rPr>
          <w:rFonts w:hint="cs"/>
          <w:rtl/>
        </w:rPr>
        <w:t>اشکالی</w:t>
      </w:r>
      <w:r w:rsidRPr="00E03676">
        <w:rPr>
          <w:rtl/>
        </w:rPr>
        <w:t xml:space="preserve"> وارد نکرده واضح می</w:t>
      </w:r>
      <w:r w:rsidRPr="00E03676">
        <w:rPr>
          <w:rFonts w:ascii="B Lotus" w:hAnsi="B Lotus"/>
          <w:rtl/>
        </w:rPr>
        <w:t>‌</w:t>
      </w:r>
      <w:r w:rsidRPr="00E03676">
        <w:rPr>
          <w:rtl/>
        </w:rPr>
        <w:t>سازد که ابوبکر صدیق محبوترین شخص و با ارزشترین فرد در نزد رسول خدا بوده است.</w:t>
      </w:r>
    </w:p>
    <w:p w:rsidR="006167B8" w:rsidRPr="00E03676" w:rsidRDefault="006167B8" w:rsidP="00800475">
      <w:pPr>
        <w:pStyle w:val="1-"/>
        <w:rPr>
          <w:rtl/>
        </w:rPr>
      </w:pPr>
      <w:r w:rsidRPr="00E03676">
        <w:rPr>
          <w:rtl/>
        </w:rPr>
        <w:t>حال اگر م</w:t>
      </w:r>
      <w:r w:rsidRPr="00E03676">
        <w:rPr>
          <w:rFonts w:hint="cs"/>
          <w:rtl/>
        </w:rPr>
        <w:t>ؤ</w:t>
      </w:r>
      <w:r w:rsidRPr="00E03676">
        <w:rPr>
          <w:rtl/>
        </w:rPr>
        <w:t>اخات از این مرتبه پائین‌تر بوده است که با این مرتبه در تضاد نیست</w:t>
      </w:r>
      <w:r w:rsidRPr="00E03676">
        <w:rPr>
          <w:rFonts w:hint="cs"/>
          <w:rtl/>
        </w:rPr>
        <w:t>.</w:t>
      </w:r>
      <w:r w:rsidRPr="00E03676">
        <w:rPr>
          <w:rtl/>
        </w:rPr>
        <w:t xml:space="preserve"> و اگر بالاتر بوده پس این احادیث صحیح روشن می‌سازد که احادیث م</w:t>
      </w:r>
      <w:r w:rsidRPr="00E03676">
        <w:rPr>
          <w:rFonts w:hint="cs"/>
          <w:rtl/>
        </w:rPr>
        <w:t>ؤ</w:t>
      </w:r>
      <w:r w:rsidRPr="00E03676">
        <w:rPr>
          <w:rtl/>
        </w:rPr>
        <w:t>اخات دروغ است</w:t>
      </w:r>
      <w:r w:rsidRPr="00E03676">
        <w:rPr>
          <w:rFonts w:hint="cs"/>
          <w:rtl/>
        </w:rPr>
        <w:t>،</w:t>
      </w:r>
      <w:r w:rsidRPr="00E03676">
        <w:rPr>
          <w:rtl/>
        </w:rPr>
        <w:t xml:space="preserve"> و اگر</w:t>
      </w:r>
      <w:r w:rsidRPr="00E03676">
        <w:rPr>
          <w:rFonts w:hint="cs"/>
          <w:rtl/>
        </w:rPr>
        <w:t xml:space="preserve"> چه</w:t>
      </w:r>
      <w:r w:rsidRPr="00E03676">
        <w:rPr>
          <w:rtl/>
        </w:rPr>
        <w:t xml:space="preserve"> ما یقین داریم که بدون تعارض نیز احادیث مواخات کذب و دروغ است.</w:t>
      </w:r>
    </w:p>
    <w:p w:rsidR="006167B8" w:rsidRPr="00E03676" w:rsidRDefault="006167B8" w:rsidP="00800475">
      <w:pPr>
        <w:pStyle w:val="1-"/>
        <w:rPr>
          <w:rtl/>
        </w:rPr>
      </w:pPr>
      <w:r w:rsidRPr="00E03676">
        <w:rPr>
          <w:rtl/>
        </w:rPr>
        <w:t>مقصود از ذکر</w:t>
      </w:r>
      <w:r w:rsidRPr="00E03676">
        <w:rPr>
          <w:rFonts w:hint="cs"/>
          <w:rtl/>
        </w:rPr>
        <w:t xml:space="preserve"> </w:t>
      </w:r>
      <w:r w:rsidRPr="00E03676">
        <w:rPr>
          <w:rtl/>
        </w:rPr>
        <w:t>این احادیث این است که روشن شود ابوبکر نزد رسول خدا</w:t>
      </w:r>
      <w:r w:rsidRPr="00E03676">
        <w:rPr>
          <w:rFonts w:hint="cs"/>
          <w:rtl/>
        </w:rPr>
        <w:t xml:space="preserve"> </w:t>
      </w:r>
      <w:r w:rsidRPr="00E03676">
        <w:rPr>
          <w:rFonts w:cs="CTraditional Arabic" w:hint="cs"/>
          <w:rtl/>
        </w:rPr>
        <w:t>ص</w:t>
      </w:r>
      <w:r w:rsidRPr="00E03676">
        <w:rPr>
          <w:rtl/>
        </w:rPr>
        <w:t xml:space="preserve"> محبوب‌تر و عزیزتر</w:t>
      </w:r>
      <w:r w:rsidRPr="00E03676">
        <w:rPr>
          <w:rFonts w:hint="cs"/>
          <w:rtl/>
        </w:rPr>
        <w:t xml:space="preserve"> </w:t>
      </w:r>
      <w:r w:rsidRPr="00E03676">
        <w:rPr>
          <w:rtl/>
        </w:rPr>
        <w:t xml:space="preserve">از علی و سایر اصحاب بود، و شواهد این مسأله فراوان است. </w:t>
      </w:r>
    </w:p>
    <w:p w:rsidR="006167B8" w:rsidRDefault="006167B8" w:rsidP="00800475">
      <w:pPr>
        <w:pStyle w:val="1-"/>
        <w:rPr>
          <w:rtl/>
        </w:rPr>
      </w:pPr>
      <w:r w:rsidRPr="00E03676">
        <w:rPr>
          <w:rFonts w:hint="cs"/>
          <w:rtl/>
        </w:rPr>
        <w:t>ن</w:t>
      </w:r>
      <w:r w:rsidRPr="00E03676">
        <w:rPr>
          <w:rtl/>
        </w:rPr>
        <w:t>ی</w:t>
      </w:r>
      <w:r w:rsidRPr="00E03676">
        <w:rPr>
          <w:rFonts w:hint="cs"/>
          <w:rtl/>
        </w:rPr>
        <w:t>ز</w:t>
      </w:r>
      <w:r w:rsidRPr="00E03676">
        <w:rPr>
          <w:rtl/>
        </w:rPr>
        <w:t xml:space="preserve"> حدود هشتاد و چند شخص از علی روایت کرده‌اند که گفت: «بهترین این امت بعد از پیامبرشان ابوبکر و پس از وی عمر است»</w:t>
      </w:r>
      <w:r w:rsidR="00800475" w:rsidRPr="00E03676">
        <w:rPr>
          <w:rFonts w:hint="cs"/>
          <w:vertAlign w:val="superscript"/>
          <w:rtl/>
        </w:rPr>
        <w:t>(</w:t>
      </w:r>
      <w:r w:rsidR="00800475" w:rsidRPr="00E03676">
        <w:rPr>
          <w:rStyle w:val="FootnoteReference"/>
          <w:rtl/>
        </w:rPr>
        <w:footnoteReference w:id="245"/>
      </w:r>
      <w:r w:rsidR="00800475" w:rsidRPr="00E03676">
        <w:rPr>
          <w:rFonts w:hint="cs"/>
          <w:vertAlign w:val="superscript"/>
          <w:rtl/>
        </w:rPr>
        <w:t>)</w:t>
      </w:r>
      <w:r w:rsidRPr="00E03676">
        <w:rPr>
          <w:rFonts w:hint="cs"/>
          <w:rtl/>
        </w:rPr>
        <w:t xml:space="preserve"> متفق علیه.</w:t>
      </w:r>
    </w:p>
    <w:p w:rsidR="00716573" w:rsidRDefault="00716573" w:rsidP="00800475">
      <w:pPr>
        <w:pStyle w:val="1-"/>
        <w:rPr>
          <w:rtl/>
        </w:rPr>
        <w:sectPr w:rsidR="00716573" w:rsidSect="00716573">
          <w:headerReference w:type="default" r:id="rId93"/>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522229">
      <w:pPr>
        <w:pStyle w:val="a"/>
        <w:rPr>
          <w:rtl/>
        </w:rPr>
      </w:pPr>
      <w:bookmarkStart w:id="358" w:name="_Toc298545704"/>
      <w:bookmarkStart w:id="359" w:name="_Toc426965679"/>
      <w:r w:rsidRPr="00E03676">
        <w:rPr>
          <w:rtl/>
        </w:rPr>
        <w:t>فصل</w:t>
      </w:r>
      <w:r w:rsidRPr="00E03676">
        <w:rPr>
          <w:rFonts w:hint="cs"/>
          <w:rtl/>
        </w:rPr>
        <w:t xml:space="preserve"> (140)</w:t>
      </w:r>
      <w:r w:rsidR="00522229" w:rsidRPr="00E03676">
        <w:rPr>
          <w:rFonts w:hint="cs"/>
          <w:rtl/>
        </w:rPr>
        <w:t>:</w:t>
      </w:r>
      <w:r w:rsidR="00522229" w:rsidRPr="00E03676">
        <w:rPr>
          <w:rtl/>
        </w:rPr>
        <w:br/>
      </w:r>
      <w:r w:rsidRPr="00E03676">
        <w:rPr>
          <w:rFonts w:hint="cs"/>
          <w:rtl/>
        </w:rPr>
        <w:t>بطلان ادعای رافضی در مورد دلالت آیۀ (عهد و پیمان) بر امامت علی</w:t>
      </w:r>
      <w:r w:rsidR="00707915" w:rsidRPr="00E03676">
        <w:rPr>
          <w:rFonts w:cs="CTraditional Arabic" w:hint="cs"/>
          <w:bCs w:val="0"/>
          <w:rtl/>
        </w:rPr>
        <w:t>س</w:t>
      </w:r>
      <w:bookmarkEnd w:id="358"/>
      <w:bookmarkEnd w:id="359"/>
    </w:p>
    <w:p w:rsidR="006167B8" w:rsidRPr="00E03676" w:rsidRDefault="006167B8" w:rsidP="007D6734">
      <w:pPr>
        <w:pStyle w:val="1-"/>
        <w:rPr>
          <w:rFonts w:cs="B Lotus"/>
          <w:sz w:val="32"/>
          <w:szCs w:val="32"/>
          <w:rtl/>
        </w:rPr>
      </w:pPr>
      <w:r w:rsidRPr="00E03676">
        <w:rPr>
          <w:rtl/>
        </w:rPr>
        <w:t>را</w:t>
      </w:r>
      <w:r w:rsidRPr="00E03676">
        <w:rPr>
          <w:rFonts w:hint="cs"/>
          <w:rtl/>
        </w:rPr>
        <w:t>فض</w:t>
      </w:r>
      <w:r w:rsidRPr="00E03676">
        <w:rPr>
          <w:rtl/>
        </w:rPr>
        <w:t>ی می‌گوید: «برهان سی و نهم: فرموده خداوند متعال است:</w:t>
      </w:r>
      <w:r w:rsidR="007D6734" w:rsidRPr="00E03676">
        <w:rPr>
          <w:rFonts w:hint="cs"/>
          <w:rtl/>
        </w:rPr>
        <w:t xml:space="preserve"> </w:t>
      </w:r>
      <w:r w:rsidR="007D6734" w:rsidRPr="00E03676">
        <w:rPr>
          <w:rFonts w:cs="Traditional Arabic" w:hint="cs"/>
          <w:rtl/>
        </w:rPr>
        <w:t>﴿</w:t>
      </w:r>
      <w:r w:rsidR="007D6734" w:rsidRPr="00E03676">
        <w:rPr>
          <w:rStyle w:val="Char4"/>
          <w:rFonts w:hint="eastAsia"/>
          <w:rtl/>
        </w:rPr>
        <w:t>وَإِذۡ</w:t>
      </w:r>
      <w:r w:rsidR="007D6734" w:rsidRPr="00E03676">
        <w:rPr>
          <w:rStyle w:val="Char4"/>
          <w:rtl/>
        </w:rPr>
        <w:t xml:space="preserve"> أَخَذَ رَبُّكَ مِنۢ بَنِيٓ ءَادَمَ مِن ظُهُورِهِمۡ ذُرِّيَّتَهُمۡ وَأَشۡهَدَهُمۡ عَلَىٰٓ أَنفُسِهِمۡ أَلَسۡتُ بِرَبِّكُمۡۖ قَالُواْ بَلَىٰ شَهِدۡنَآۚ أَن تَقُولُواْ يَوۡمَ </w:t>
      </w:r>
      <w:r w:rsidR="007D6734" w:rsidRPr="00E03676">
        <w:rPr>
          <w:rStyle w:val="Char4"/>
          <w:rFonts w:hint="cs"/>
          <w:rtl/>
        </w:rPr>
        <w:t>ٱ</w:t>
      </w:r>
      <w:r w:rsidR="007D6734" w:rsidRPr="00E03676">
        <w:rPr>
          <w:rStyle w:val="Char4"/>
          <w:rFonts w:hint="eastAsia"/>
          <w:rtl/>
        </w:rPr>
        <w:t>لۡقِيَٰمَةِ</w:t>
      </w:r>
      <w:r w:rsidR="007D6734" w:rsidRPr="00E03676">
        <w:rPr>
          <w:rStyle w:val="Char4"/>
          <w:rtl/>
        </w:rPr>
        <w:t xml:space="preserve"> إِنَّا كُنَّا عَنۡ هَٰذَا غَٰفِلِينَ ١٧٢</w:t>
      </w:r>
      <w:r w:rsidR="007D6734" w:rsidRPr="00E03676">
        <w:rPr>
          <w:rFonts w:cs="Traditional Arabic" w:hint="cs"/>
          <w:rtl/>
        </w:rPr>
        <w:t>﴾</w:t>
      </w:r>
      <w:r w:rsidRPr="00E03676">
        <w:rPr>
          <w:rtl/>
        </w:rPr>
        <w:t xml:space="preserve"> </w:t>
      </w:r>
      <w:r w:rsidR="007D6734" w:rsidRPr="00E03676">
        <w:rPr>
          <w:rStyle w:val="4-Char0"/>
          <w:rFonts w:hint="cs"/>
          <w:rtl/>
        </w:rPr>
        <w:t>[</w:t>
      </w:r>
      <w:r w:rsidRPr="00E03676">
        <w:rPr>
          <w:rStyle w:val="4-Char0"/>
          <w:rFonts w:hint="cs"/>
          <w:rtl/>
        </w:rPr>
        <w:t>الأعراف: 172</w:t>
      </w:r>
      <w:r w:rsidR="007D6734" w:rsidRPr="00E03676">
        <w:rPr>
          <w:rStyle w:val="4-Char0"/>
          <w:rFonts w:hint="cs"/>
          <w:rtl/>
        </w:rPr>
        <w:t>]</w:t>
      </w:r>
      <w:r w:rsidRPr="00E03676">
        <w:rPr>
          <w:rFonts w:hint="cs"/>
          <w:rtl/>
        </w:rPr>
        <w:t>.</w:t>
      </w:r>
    </w:p>
    <w:p w:rsidR="006167B8" w:rsidRPr="00E03676" w:rsidRDefault="006167B8" w:rsidP="00800475">
      <w:pPr>
        <w:pStyle w:val="1-"/>
        <w:rPr>
          <w:rFonts w:ascii="B Lotus" w:hAnsi="B Lotus"/>
          <w:rtl/>
        </w:rPr>
      </w:pPr>
      <w:r w:rsidRPr="00E03676">
        <w:rPr>
          <w:rFonts w:ascii="B Lotus" w:hAnsi="B Lotus"/>
          <w:rtl/>
        </w:rPr>
        <w:t>«</w:t>
      </w:r>
      <w:r w:rsidRPr="00E03676">
        <w:rPr>
          <w:rtl/>
        </w:rPr>
        <w:t>و (به خاطر ب</w:t>
      </w:r>
      <w:r w:rsidR="009768AE" w:rsidRPr="00E03676">
        <w:rPr>
          <w:rtl/>
        </w:rPr>
        <w:t>ی</w:t>
      </w:r>
      <w:r w:rsidRPr="00E03676">
        <w:rPr>
          <w:rtl/>
        </w:rPr>
        <w:t xml:space="preserve">اور) زمانى را </w:t>
      </w:r>
      <w:r w:rsidR="009768AE" w:rsidRPr="00E03676">
        <w:rPr>
          <w:rtl/>
        </w:rPr>
        <w:t>ک</w:t>
      </w:r>
      <w:r w:rsidRPr="00E03676">
        <w:rPr>
          <w:rtl/>
        </w:rPr>
        <w:t>ه پروردگارت از پشت و صلب فرزندان آدم، ذر</w:t>
      </w:r>
      <w:r w:rsidR="009768AE" w:rsidRPr="00E03676">
        <w:rPr>
          <w:rtl/>
        </w:rPr>
        <w:t>ی</w:t>
      </w:r>
      <w:r w:rsidRPr="00E03676">
        <w:rPr>
          <w:rtl/>
        </w:rPr>
        <w:t>ه</w:t>
      </w:r>
      <w:r w:rsidR="000433D3" w:rsidRPr="00E03676">
        <w:rPr>
          <w:rtl/>
        </w:rPr>
        <w:t xml:space="preserve"> آن‌ها </w:t>
      </w:r>
      <w:r w:rsidRPr="00E03676">
        <w:rPr>
          <w:rtl/>
        </w:rPr>
        <w:t>را برگرفت</w:t>
      </w:r>
      <w:r w:rsidR="000A6EAE" w:rsidRPr="00E03676">
        <w:rPr>
          <w:rtl/>
        </w:rPr>
        <w:t>؛</w:t>
      </w:r>
      <w:r w:rsidRPr="00E03676">
        <w:rPr>
          <w:rtl/>
        </w:rPr>
        <w:t xml:space="preserve"> و</w:t>
      </w:r>
      <w:r w:rsidR="000433D3" w:rsidRPr="00E03676">
        <w:rPr>
          <w:rtl/>
        </w:rPr>
        <w:t xml:space="preserve"> آن‌ها </w:t>
      </w:r>
      <w:r w:rsidRPr="00E03676">
        <w:rPr>
          <w:rtl/>
        </w:rPr>
        <w:t>را گواه بر خو</w:t>
      </w:r>
      <w:r w:rsidR="009768AE" w:rsidRPr="00E03676">
        <w:rPr>
          <w:rtl/>
        </w:rPr>
        <w:t>ی</w:t>
      </w:r>
      <w:r w:rsidRPr="00E03676">
        <w:rPr>
          <w:rtl/>
        </w:rPr>
        <w:t>شتن ساخت</w:t>
      </w:r>
      <w:r w:rsidR="000A6EAE" w:rsidRPr="00E03676">
        <w:rPr>
          <w:rtl/>
        </w:rPr>
        <w:t>؛</w:t>
      </w:r>
      <w:r w:rsidRPr="00E03676">
        <w:rPr>
          <w:rtl/>
        </w:rPr>
        <w:t xml:space="preserve"> (و فرمود:) «آ</w:t>
      </w:r>
      <w:r w:rsidR="009768AE" w:rsidRPr="00E03676">
        <w:rPr>
          <w:rtl/>
        </w:rPr>
        <w:t>ی</w:t>
      </w:r>
      <w:r w:rsidRPr="00E03676">
        <w:rPr>
          <w:rtl/>
        </w:rPr>
        <w:t>ا من پروردگار شما ن</w:t>
      </w:r>
      <w:r w:rsidR="009768AE" w:rsidRPr="00E03676">
        <w:rPr>
          <w:rtl/>
        </w:rPr>
        <w:t>ی</w:t>
      </w:r>
      <w:r w:rsidRPr="00E03676">
        <w:rPr>
          <w:rtl/>
        </w:rPr>
        <w:t>ستم؟» گفتند: «آرى، گواهى مى‏ده</w:t>
      </w:r>
      <w:r w:rsidR="009768AE" w:rsidRPr="00E03676">
        <w:rPr>
          <w:rtl/>
        </w:rPr>
        <w:t>ی</w:t>
      </w:r>
      <w:r w:rsidRPr="00E03676">
        <w:rPr>
          <w:rtl/>
        </w:rPr>
        <w:t>م!» (چن</w:t>
      </w:r>
      <w:r w:rsidR="009768AE" w:rsidRPr="00E03676">
        <w:rPr>
          <w:rtl/>
        </w:rPr>
        <w:t>ی</w:t>
      </w:r>
      <w:r w:rsidRPr="00E03676">
        <w:rPr>
          <w:rtl/>
        </w:rPr>
        <w:t xml:space="preserve">ن </w:t>
      </w:r>
      <w:r w:rsidR="009768AE" w:rsidRPr="00E03676">
        <w:rPr>
          <w:rtl/>
        </w:rPr>
        <w:t>ک</w:t>
      </w:r>
      <w:r w:rsidRPr="00E03676">
        <w:rPr>
          <w:rtl/>
        </w:rPr>
        <w:t>رد مبادا) روز رستاخ</w:t>
      </w:r>
      <w:r w:rsidR="009768AE" w:rsidRPr="00E03676">
        <w:rPr>
          <w:rtl/>
        </w:rPr>
        <w:t>ی</w:t>
      </w:r>
      <w:r w:rsidRPr="00E03676">
        <w:rPr>
          <w:rtl/>
        </w:rPr>
        <w:t>ز بگو</w:t>
      </w:r>
      <w:r w:rsidR="009768AE" w:rsidRPr="00E03676">
        <w:rPr>
          <w:rtl/>
        </w:rPr>
        <w:t>یی</w:t>
      </w:r>
      <w:r w:rsidRPr="00E03676">
        <w:rPr>
          <w:rtl/>
        </w:rPr>
        <w:t>د: «ما از ا</w:t>
      </w:r>
      <w:r w:rsidR="009768AE" w:rsidRPr="00E03676">
        <w:rPr>
          <w:rtl/>
        </w:rPr>
        <w:t>ی</w:t>
      </w:r>
      <w:r w:rsidRPr="00E03676">
        <w:rPr>
          <w:rtl/>
        </w:rPr>
        <w:t>ن، غافل بود</w:t>
      </w:r>
      <w:r w:rsidR="009768AE" w:rsidRPr="00E03676">
        <w:rPr>
          <w:rtl/>
        </w:rPr>
        <w:t>ی</w:t>
      </w:r>
      <w:r w:rsidRPr="00E03676">
        <w:rPr>
          <w:rtl/>
        </w:rPr>
        <w:t>م</w:t>
      </w:r>
      <w:r w:rsidR="000A6EAE" w:rsidRPr="00E03676">
        <w:rPr>
          <w:rtl/>
        </w:rPr>
        <w:t>؛</w:t>
      </w:r>
      <w:r w:rsidRPr="00E03676">
        <w:rPr>
          <w:rtl/>
        </w:rPr>
        <w:t xml:space="preserve"> (و از پ</w:t>
      </w:r>
      <w:r w:rsidR="009768AE" w:rsidRPr="00E03676">
        <w:rPr>
          <w:rtl/>
        </w:rPr>
        <w:t>ی</w:t>
      </w:r>
      <w:r w:rsidRPr="00E03676">
        <w:rPr>
          <w:rtl/>
        </w:rPr>
        <w:t>مان فطرى توح</w:t>
      </w:r>
      <w:r w:rsidR="009768AE" w:rsidRPr="00E03676">
        <w:rPr>
          <w:rtl/>
        </w:rPr>
        <w:t>ی</w:t>
      </w:r>
      <w:r w:rsidRPr="00E03676">
        <w:rPr>
          <w:rtl/>
        </w:rPr>
        <w:t>د بى‏خبر ماند</w:t>
      </w:r>
      <w:r w:rsidR="009768AE" w:rsidRPr="00E03676">
        <w:rPr>
          <w:rtl/>
        </w:rPr>
        <w:t>ی</w:t>
      </w:r>
      <w:r w:rsidRPr="00E03676">
        <w:rPr>
          <w:rtl/>
        </w:rPr>
        <w:t>م)</w:t>
      </w:r>
      <w:r w:rsidRPr="00E03676">
        <w:rPr>
          <w:rFonts w:ascii="B Lotus" w:hAnsi="B Lotus"/>
          <w:rtl/>
        </w:rPr>
        <w:t>»</w:t>
      </w:r>
      <w:r w:rsidRPr="00E03676">
        <w:rPr>
          <w:rFonts w:ascii="B Lotus" w:hAnsi="B Lotus" w:hint="cs"/>
          <w:rtl/>
        </w:rPr>
        <w:t>.</w:t>
      </w:r>
    </w:p>
    <w:p w:rsidR="006167B8" w:rsidRPr="00E03676" w:rsidRDefault="006167B8" w:rsidP="00800475">
      <w:pPr>
        <w:pStyle w:val="1-"/>
        <w:rPr>
          <w:rtl/>
        </w:rPr>
      </w:pPr>
      <w:r w:rsidRPr="00E03676">
        <w:rPr>
          <w:rtl/>
        </w:rPr>
        <w:t>در کتاب «الفردوس» اثر ابن شیرویه روایتی از حذیفه بن یمان نقل شده که گفت: رسول خدا</w:t>
      </w:r>
      <w:r w:rsidRPr="00E03676">
        <w:rPr>
          <w:rFonts w:hint="cs"/>
          <w:rtl/>
        </w:rPr>
        <w:t xml:space="preserve"> </w:t>
      </w:r>
      <w:r w:rsidRPr="00E03676">
        <w:rPr>
          <w:rFonts w:cs="CTraditional Arabic" w:hint="cs"/>
          <w:rtl/>
        </w:rPr>
        <w:t>ص</w:t>
      </w:r>
      <w:r w:rsidRPr="00E03676">
        <w:rPr>
          <w:rtl/>
        </w:rPr>
        <w:t xml:space="preserve"> فرمود: اگر مردمان می‌دانستند که علی در چه زمانی «امیرالمؤمنین» نامیده شده است، فضل و بزرگی او را انکار نمی‌کردند، او وقتی امیرالمؤمنین نام گرفت که آدم مابین روح و جسم بود. خداوند متعال فرمود: «و هنگامی که پروردگارت از پشت فرزندان آدم ذریه آنان را برگرفت و</w:t>
      </w:r>
      <w:r w:rsidRPr="00E03676">
        <w:rPr>
          <w:rFonts w:hint="cs"/>
          <w:rtl/>
        </w:rPr>
        <w:t xml:space="preserve"> </w:t>
      </w:r>
      <w:r w:rsidRPr="00E03676">
        <w:rPr>
          <w:rtl/>
        </w:rPr>
        <w:t>ایشان را بر خودشان گواه گرفت که آیا پروردگار شما نیستم؟» ملائکه گفتند: آری، و خداوند تبارک و تعالی نیز فرمود: من پروردگار شما، محمد پیامبرتا</w:t>
      </w:r>
      <w:r w:rsidRPr="00E03676">
        <w:rPr>
          <w:rFonts w:hint="cs"/>
          <w:rtl/>
        </w:rPr>
        <w:t>ن</w:t>
      </w:r>
      <w:r w:rsidRPr="00E03676">
        <w:rPr>
          <w:rtl/>
        </w:rPr>
        <w:t xml:space="preserve"> و علی </w:t>
      </w:r>
      <w:r w:rsidRPr="00E03676">
        <w:rPr>
          <w:rFonts w:hint="cs"/>
          <w:rtl/>
        </w:rPr>
        <w:t>ا</w:t>
      </w:r>
      <w:r w:rsidRPr="00E03676">
        <w:rPr>
          <w:rtl/>
        </w:rPr>
        <w:t>میر شماست. و این حدیثی صریح در باب خویش است»</w:t>
      </w:r>
      <w:r w:rsidRPr="00E03676">
        <w:rPr>
          <w:rFonts w:hint="cs"/>
          <w:rtl/>
        </w:rPr>
        <w:t>.</w:t>
      </w:r>
    </w:p>
    <w:p w:rsidR="006167B8" w:rsidRPr="00E03676" w:rsidRDefault="006167B8" w:rsidP="00800475">
      <w:pPr>
        <w:pStyle w:val="1-"/>
        <w:rPr>
          <w:rtl/>
        </w:rPr>
      </w:pPr>
      <w:r w:rsidRPr="00E03676">
        <w:rPr>
          <w:rtl/>
        </w:rPr>
        <w:t>پاسخ را</w:t>
      </w:r>
      <w:r w:rsidRPr="00E03676">
        <w:rPr>
          <w:rFonts w:hint="cs"/>
          <w:rtl/>
        </w:rPr>
        <w:t>فض</w:t>
      </w:r>
      <w:r w:rsidRPr="00E03676">
        <w:rPr>
          <w:rtl/>
        </w:rPr>
        <w:t xml:space="preserve">ی در این مورد </w:t>
      </w:r>
      <w:r w:rsidRPr="00E03676">
        <w:rPr>
          <w:rFonts w:hint="cs"/>
          <w:rtl/>
        </w:rPr>
        <w:t>ن</w:t>
      </w:r>
      <w:r w:rsidRPr="00E03676">
        <w:rPr>
          <w:rtl/>
        </w:rPr>
        <w:t>ی</w:t>
      </w:r>
      <w:r w:rsidRPr="00E03676">
        <w:rPr>
          <w:rFonts w:hint="cs"/>
          <w:rtl/>
        </w:rPr>
        <w:t>ز</w:t>
      </w:r>
      <w:r w:rsidRPr="00E03676">
        <w:rPr>
          <w:rtl/>
        </w:rPr>
        <w:t xml:space="preserve"> بر چند وجه است: </w:t>
      </w:r>
      <w:r w:rsidRPr="00E03676">
        <w:rPr>
          <w:rFonts w:hint="cs"/>
          <w:rtl/>
        </w:rPr>
        <w:t>ا</w:t>
      </w:r>
      <w:r w:rsidRPr="00E03676">
        <w:rPr>
          <w:rtl/>
        </w:rPr>
        <w:t>ول: حدیث سندیت ندارد و</w:t>
      </w:r>
      <w:r w:rsidRPr="00E03676">
        <w:rPr>
          <w:rFonts w:hint="cs"/>
          <w:rtl/>
        </w:rPr>
        <w:t xml:space="preserve"> </w:t>
      </w:r>
      <w:r w:rsidRPr="00E03676">
        <w:rPr>
          <w:rtl/>
        </w:rPr>
        <w:t>باید دلایل اثبات آن ذکر شود. علمای حدیث‌شناس هم اجماع دارند بر</w:t>
      </w:r>
      <w:r w:rsidR="00BF136F" w:rsidRPr="00E03676">
        <w:rPr>
          <w:rtl/>
        </w:rPr>
        <w:t xml:space="preserve"> این‌که </w:t>
      </w:r>
      <w:r w:rsidRPr="00E03676">
        <w:rPr>
          <w:rtl/>
        </w:rPr>
        <w:t>صرف آمدن حدیثی در کتاب «الفردوس» دلیل بر صحت و درس</w:t>
      </w:r>
      <w:r w:rsidRPr="00E03676">
        <w:rPr>
          <w:rFonts w:hint="cs"/>
          <w:rtl/>
        </w:rPr>
        <w:t>ت</w:t>
      </w:r>
      <w:r w:rsidRPr="00E03676">
        <w:rPr>
          <w:rtl/>
        </w:rPr>
        <w:t>ی آن حدیث نمی‌شود، چراکه ابن شیرویه دیلمی همدانی در این کتاب علاوه بر ذکر احادیث صحیح و نیکوی فراوان، احادیث جعلی هم آورده است، اگرچه وی مؤلفی عالم و اهل دین است و عمداً مرتکب دروغ</w:t>
      </w:r>
      <w:r w:rsidRPr="00E03676">
        <w:rPr>
          <w:rFonts w:hint="cs"/>
          <w:rtl/>
        </w:rPr>
        <w:t xml:space="preserve"> </w:t>
      </w:r>
      <w:r w:rsidRPr="00E03676">
        <w:rPr>
          <w:rtl/>
        </w:rPr>
        <w:t>نمی‌شود</w:t>
      </w:r>
      <w:r w:rsidRPr="00E03676">
        <w:rPr>
          <w:rFonts w:hint="cs"/>
          <w:rtl/>
        </w:rPr>
        <w:t>،</w:t>
      </w:r>
      <w:r w:rsidRPr="00E03676">
        <w:rPr>
          <w:rtl/>
        </w:rPr>
        <w:t xml:space="preserve"> با اینحال وی از کتب دیگران نقل قول می‌کند که صدق و کذب در</w:t>
      </w:r>
      <w:r w:rsidR="000433D3" w:rsidRPr="00E03676">
        <w:rPr>
          <w:rtl/>
        </w:rPr>
        <w:t xml:space="preserve"> آن‌ها </w:t>
      </w:r>
      <w:r w:rsidRPr="00E03676">
        <w:rPr>
          <w:rtl/>
        </w:rPr>
        <w:t xml:space="preserve">هست، او </w:t>
      </w:r>
      <w:r w:rsidRPr="00E03676">
        <w:rPr>
          <w:rFonts w:hint="cs"/>
          <w:rtl/>
        </w:rPr>
        <w:t>ن</w:t>
      </w:r>
      <w:r w:rsidRPr="00E03676">
        <w:rPr>
          <w:rtl/>
        </w:rPr>
        <w:t>ی</w:t>
      </w:r>
      <w:r w:rsidRPr="00E03676">
        <w:rPr>
          <w:rFonts w:hint="cs"/>
          <w:rtl/>
        </w:rPr>
        <w:t xml:space="preserve">ز </w:t>
      </w:r>
      <w:r w:rsidRPr="00E03676">
        <w:rPr>
          <w:rtl/>
        </w:rPr>
        <w:t>همچون بسیاری از جمع‌آوری کنندگان حدیث در مجموعه خود هم احادیث دارای سند آورده</w:t>
      </w:r>
      <w:r w:rsidRPr="00E03676">
        <w:rPr>
          <w:rFonts w:hint="cs"/>
          <w:rtl/>
        </w:rPr>
        <w:t>،</w:t>
      </w:r>
      <w:r w:rsidRPr="00E03676">
        <w:rPr>
          <w:rtl/>
        </w:rPr>
        <w:t xml:space="preserve"> و</w:t>
      </w:r>
      <w:r w:rsidRPr="00E03676">
        <w:rPr>
          <w:rFonts w:hint="cs"/>
          <w:rtl/>
        </w:rPr>
        <w:t xml:space="preserve"> </w:t>
      </w:r>
      <w:r w:rsidRPr="00E03676">
        <w:rPr>
          <w:rtl/>
        </w:rPr>
        <w:t>هم احادیث بد</w:t>
      </w:r>
      <w:r w:rsidRPr="00E03676">
        <w:rPr>
          <w:rFonts w:hint="cs"/>
          <w:rtl/>
        </w:rPr>
        <w:t>و</w:t>
      </w:r>
      <w:r w:rsidRPr="00E03676">
        <w:rPr>
          <w:rtl/>
        </w:rPr>
        <w:t>ن سند.</w:t>
      </w:r>
    </w:p>
    <w:p w:rsidR="006167B8" w:rsidRPr="00E03676" w:rsidRDefault="006167B8" w:rsidP="00800475">
      <w:pPr>
        <w:pStyle w:val="1-"/>
        <w:rPr>
          <w:rtl/>
        </w:rPr>
      </w:pPr>
      <w:r w:rsidRPr="00E03676">
        <w:rPr>
          <w:rtl/>
        </w:rPr>
        <w:t>دوم: این حدیث به اتفاق علمای حدیث کذب و جعلی است.</w:t>
      </w:r>
    </w:p>
    <w:p w:rsidR="006167B8" w:rsidRPr="00E03676" w:rsidRDefault="006167B8" w:rsidP="007D6734">
      <w:pPr>
        <w:pStyle w:val="1-"/>
        <w:rPr>
          <w:sz w:val="32"/>
          <w:szCs w:val="32"/>
          <w:rtl/>
        </w:rPr>
      </w:pPr>
      <w:r w:rsidRPr="00E03676">
        <w:rPr>
          <w:rtl/>
        </w:rPr>
        <w:t>سوم: در قرآن می‌فرماید: «آیا پروردگارتان نیستم گفتند: آری» که در آن نه نامی</w:t>
      </w:r>
      <w:r w:rsidRPr="00E03676">
        <w:rPr>
          <w:rFonts w:hint="cs"/>
          <w:rtl/>
        </w:rPr>
        <w:t xml:space="preserve"> </w:t>
      </w:r>
      <w:r w:rsidRPr="00E03676">
        <w:rPr>
          <w:rtl/>
        </w:rPr>
        <w:t>از پیامبر</w:t>
      </w:r>
      <w:r w:rsidRPr="00E03676">
        <w:sym w:font="AGA Arabesque" w:char="F072"/>
      </w:r>
      <w:r w:rsidRPr="00E03676">
        <w:t xml:space="preserve"> </w:t>
      </w:r>
      <w:r w:rsidRPr="00E03676">
        <w:rPr>
          <w:rtl/>
        </w:rPr>
        <w:t xml:space="preserve"> برده شده و نه ذکری از امیر. همچنین در آیه بعدی می‌فرماید:</w:t>
      </w:r>
      <w:r w:rsidR="007D6734" w:rsidRPr="00E03676">
        <w:rPr>
          <w:rFonts w:hint="cs"/>
          <w:rtl/>
        </w:rPr>
        <w:t xml:space="preserve"> </w:t>
      </w:r>
      <w:r w:rsidR="007D6734" w:rsidRPr="00E03676">
        <w:rPr>
          <w:rFonts w:cs="Traditional Arabic" w:hint="cs"/>
          <w:rtl/>
        </w:rPr>
        <w:t>﴿</w:t>
      </w:r>
      <w:r w:rsidR="007D6734" w:rsidRPr="00E03676">
        <w:rPr>
          <w:rStyle w:val="Char4"/>
          <w:rFonts w:hint="eastAsia"/>
          <w:rtl/>
        </w:rPr>
        <w:t>أَوۡ</w:t>
      </w:r>
      <w:r w:rsidR="007D6734" w:rsidRPr="00E03676">
        <w:rPr>
          <w:rStyle w:val="Char4"/>
          <w:rtl/>
        </w:rPr>
        <w:t xml:space="preserve"> تَقُولُوٓاْ إِنَّمَآ أَشۡرَكَ ءَابَآؤُنَا مِن قَبۡلُ وَكُنَّا ذُرِّيَّةٗ مِّنۢ بَعۡدِهِمۡۖ</w:t>
      </w:r>
      <w:r w:rsidR="007D6734" w:rsidRPr="00E03676">
        <w:rPr>
          <w:rFonts w:cs="Traditional Arabic" w:hint="cs"/>
          <w:rtl/>
        </w:rPr>
        <w:t>﴾</w:t>
      </w:r>
      <w:r w:rsidRPr="00E03676">
        <w:rPr>
          <w:rtl/>
        </w:rPr>
        <w:t xml:space="preserve"> </w:t>
      </w:r>
      <w:r w:rsidR="007D6734" w:rsidRPr="00E03676">
        <w:rPr>
          <w:rStyle w:val="4-Char0"/>
          <w:rFonts w:hint="cs"/>
          <w:rtl/>
        </w:rPr>
        <w:t>[</w:t>
      </w:r>
      <w:r w:rsidRPr="00E03676">
        <w:rPr>
          <w:rStyle w:val="4-Char0"/>
          <w:rFonts w:hint="cs"/>
          <w:rtl/>
        </w:rPr>
        <w:t>الأعراف: 173</w:t>
      </w:r>
      <w:r w:rsidR="007D6734" w:rsidRPr="00E03676">
        <w:rPr>
          <w:rStyle w:val="4-Char0"/>
          <w:rFonts w:hint="cs"/>
          <w:rtl/>
        </w:rPr>
        <w:t>]</w:t>
      </w:r>
      <w:r w:rsidRPr="00E03676">
        <w:rPr>
          <w:rFonts w:hint="cs"/>
          <w:rtl/>
        </w:rPr>
        <w:t>.</w:t>
      </w:r>
    </w:p>
    <w:p w:rsidR="006167B8" w:rsidRPr="00E03676" w:rsidRDefault="006167B8" w:rsidP="00800475">
      <w:pPr>
        <w:pStyle w:val="1-"/>
        <w:rPr>
          <w:rFonts w:ascii="B Lotus" w:hAnsi="B Lotus"/>
          <w:rtl/>
        </w:rPr>
      </w:pPr>
      <w:r w:rsidRPr="00E03676">
        <w:rPr>
          <w:rFonts w:ascii="B Lotus" w:hAnsi="B Lotus"/>
          <w:rtl/>
        </w:rPr>
        <w:t>«</w:t>
      </w:r>
      <w:r w:rsidR="009768AE" w:rsidRPr="00E03676">
        <w:rPr>
          <w:rtl/>
        </w:rPr>
        <w:t>ی</w:t>
      </w:r>
      <w:r w:rsidRPr="00E03676">
        <w:rPr>
          <w:rtl/>
        </w:rPr>
        <w:t>ا بگو</w:t>
      </w:r>
      <w:r w:rsidR="009768AE" w:rsidRPr="00E03676">
        <w:rPr>
          <w:rtl/>
        </w:rPr>
        <w:t>یی</w:t>
      </w:r>
      <w:r w:rsidRPr="00E03676">
        <w:rPr>
          <w:rtl/>
        </w:rPr>
        <w:t>د: «پدرانمان پ</w:t>
      </w:r>
      <w:r w:rsidR="009768AE" w:rsidRPr="00E03676">
        <w:rPr>
          <w:rtl/>
        </w:rPr>
        <w:t>ی</w:t>
      </w:r>
      <w:r w:rsidRPr="00E03676">
        <w:rPr>
          <w:rtl/>
        </w:rPr>
        <w:t>ش از ما مشر</w:t>
      </w:r>
      <w:r w:rsidR="009768AE" w:rsidRPr="00E03676">
        <w:rPr>
          <w:rtl/>
        </w:rPr>
        <w:t>ک</w:t>
      </w:r>
      <w:r w:rsidRPr="00E03676">
        <w:rPr>
          <w:rtl/>
        </w:rPr>
        <w:t xml:space="preserve"> بودند، ما هم فرزندانى بعد از</w:t>
      </w:r>
      <w:r w:rsidR="000433D3" w:rsidRPr="00E03676">
        <w:rPr>
          <w:rtl/>
        </w:rPr>
        <w:t xml:space="preserve"> آن‌ها </w:t>
      </w:r>
      <w:r w:rsidRPr="00E03676">
        <w:rPr>
          <w:rtl/>
        </w:rPr>
        <w:t>بود</w:t>
      </w:r>
      <w:r w:rsidR="009768AE" w:rsidRPr="00E03676">
        <w:rPr>
          <w:rtl/>
        </w:rPr>
        <w:t>ی</w:t>
      </w:r>
      <w:r w:rsidRPr="00E03676">
        <w:rPr>
          <w:rtl/>
        </w:rPr>
        <w:t>م</w:t>
      </w:r>
      <w:r w:rsidR="000A6EAE" w:rsidRPr="00E03676">
        <w:rPr>
          <w:rtl/>
        </w:rPr>
        <w:t>؛</w:t>
      </w:r>
      <w:r w:rsidRPr="00E03676">
        <w:rPr>
          <w:rtl/>
        </w:rPr>
        <w:t xml:space="preserve"> (و چاره‏اى جز پ</w:t>
      </w:r>
      <w:r w:rsidR="009768AE" w:rsidRPr="00E03676">
        <w:rPr>
          <w:rtl/>
        </w:rPr>
        <w:t>ی</w:t>
      </w:r>
      <w:r w:rsidRPr="00E03676">
        <w:rPr>
          <w:rtl/>
        </w:rPr>
        <w:t>روى از آنان نداشت</w:t>
      </w:r>
      <w:r w:rsidR="009768AE" w:rsidRPr="00E03676">
        <w:rPr>
          <w:rtl/>
        </w:rPr>
        <w:t>ی</w:t>
      </w:r>
      <w:r w:rsidRPr="00E03676">
        <w:rPr>
          <w:rtl/>
        </w:rPr>
        <w:t>م)</w:t>
      </w:r>
      <w:r w:rsidRPr="00E03676">
        <w:rPr>
          <w:rFonts w:ascii="B Lotus" w:hAnsi="B Lotus"/>
          <w:rtl/>
        </w:rPr>
        <w:t>»</w:t>
      </w:r>
      <w:r w:rsidRPr="00E03676">
        <w:rPr>
          <w:rFonts w:ascii="B Lotus" w:hAnsi="B Lotus" w:hint="cs"/>
          <w:rtl/>
        </w:rPr>
        <w:t>.</w:t>
      </w:r>
    </w:p>
    <w:p w:rsidR="006167B8" w:rsidRPr="00E03676" w:rsidRDefault="006167B8" w:rsidP="00800475">
      <w:pPr>
        <w:pStyle w:val="1-"/>
        <w:rPr>
          <w:rtl/>
        </w:rPr>
      </w:pPr>
      <w:r w:rsidRPr="00E03676">
        <w:rPr>
          <w:rtl/>
        </w:rPr>
        <w:t xml:space="preserve">و این نشان می‌دهد که عهد و میثاق مورد نظر آیه </w:t>
      </w:r>
      <w:r w:rsidRPr="00E03676">
        <w:rPr>
          <w:rFonts w:hint="cs"/>
          <w:rtl/>
        </w:rPr>
        <w:t xml:space="preserve">به </w:t>
      </w:r>
      <w:r w:rsidRPr="00E03676">
        <w:rPr>
          <w:rtl/>
        </w:rPr>
        <w:t>طور ویژه میثاق توحید است و حتی شامل میثاق نبوت نمی‌شود، چه رسد به امور کم‌ارزش‌تر از آن؟!</w:t>
      </w:r>
    </w:p>
    <w:p w:rsidR="006167B8" w:rsidRPr="00E03676" w:rsidRDefault="006167B8" w:rsidP="007D6734">
      <w:pPr>
        <w:pStyle w:val="1-"/>
        <w:rPr>
          <w:rtl/>
        </w:rPr>
      </w:pPr>
      <w:r w:rsidRPr="00E03676">
        <w:rPr>
          <w:rtl/>
        </w:rPr>
        <w:t>چهارم: در احادیث معروفی که در کتب مسند، سنن، موطأ و تفاسیر در خصوص آیه</w:t>
      </w:r>
      <w:r w:rsidRPr="00E03676">
        <w:rPr>
          <w:rFonts w:hint="cs"/>
          <w:rtl/>
        </w:rPr>
        <w:t>:</w:t>
      </w:r>
      <w:r w:rsidR="007D6734" w:rsidRPr="00E03676">
        <w:rPr>
          <w:rFonts w:hint="cs"/>
          <w:rtl/>
        </w:rPr>
        <w:t xml:space="preserve"> </w:t>
      </w:r>
      <w:r w:rsidR="007D6734" w:rsidRPr="00E03676">
        <w:rPr>
          <w:rFonts w:cs="Traditional Arabic" w:hint="cs"/>
          <w:rtl/>
        </w:rPr>
        <w:t>﴿</w:t>
      </w:r>
      <w:r w:rsidR="007D6734" w:rsidRPr="00E03676">
        <w:rPr>
          <w:rStyle w:val="Char4"/>
          <w:rtl/>
        </w:rPr>
        <w:t>أَلَسۡتُ بِرَبِّكُمۡۖ</w:t>
      </w:r>
      <w:r w:rsidR="007D6734" w:rsidRPr="00E03676">
        <w:rPr>
          <w:rFonts w:cs="Traditional Arabic" w:hint="cs"/>
          <w:rtl/>
        </w:rPr>
        <w:t>﴾</w:t>
      </w:r>
      <w:r w:rsidRPr="00E03676">
        <w:rPr>
          <w:rFonts w:hint="cs"/>
          <w:rtl/>
        </w:rPr>
        <w:t>.</w:t>
      </w:r>
      <w:r w:rsidRPr="00E03676">
        <w:rPr>
          <w:rFonts w:ascii="Lotus Linotype" w:hAnsi="Lotus Linotype" w:hint="cs"/>
          <w:color w:val="000000"/>
          <w:sz w:val="24"/>
          <w:szCs w:val="24"/>
          <w:rtl/>
        </w:rPr>
        <w:t xml:space="preserve"> </w:t>
      </w:r>
      <w:r w:rsidRPr="00E03676">
        <w:rPr>
          <w:rtl/>
        </w:rPr>
        <w:t>ذکر گردیده، اشاره‌ای به ادعای مورد نظر را</w:t>
      </w:r>
      <w:r w:rsidRPr="00E03676">
        <w:rPr>
          <w:rFonts w:hint="cs"/>
          <w:rtl/>
        </w:rPr>
        <w:t>فض</w:t>
      </w:r>
      <w:r w:rsidRPr="00E03676">
        <w:rPr>
          <w:rtl/>
        </w:rPr>
        <w:t>ی وجود ندارد، ولی اگر این مسأله در اصل احادیث مورد بحث مذکور بود، راویان آنرا از قلم نمی‌انداختند، تنها کسی هم که آنرا روایت کرده صداقتش معلوم نشده و روایت او کذب معرفی شده است.</w:t>
      </w:r>
    </w:p>
    <w:p w:rsidR="006167B8" w:rsidRPr="00E03676" w:rsidRDefault="006167B8" w:rsidP="00800475">
      <w:pPr>
        <w:pStyle w:val="1-"/>
        <w:rPr>
          <w:rtl/>
        </w:rPr>
      </w:pPr>
      <w:r w:rsidRPr="00E03676">
        <w:rPr>
          <w:rtl/>
        </w:rPr>
        <w:t>پنجم: میثاق آیه از تمام فرزندان آدم گرفته شده است و لازمه حدیث این می‌شود که علی امیر همه پیامبران از نوح تا محمد</w:t>
      </w:r>
      <w:r w:rsidRPr="00E03676">
        <w:rPr>
          <w:rFonts w:hint="cs"/>
          <w:rtl/>
        </w:rPr>
        <w:t xml:space="preserve"> </w:t>
      </w:r>
      <w:r w:rsidRPr="00E03676">
        <w:rPr>
          <w:rFonts w:cs="CTraditional Arabic" w:hint="cs"/>
          <w:rtl/>
        </w:rPr>
        <w:t>ص</w:t>
      </w:r>
      <w:r w:rsidRPr="00E03676">
        <w:rPr>
          <w:rtl/>
        </w:rPr>
        <w:t xml:space="preserve"> باشد. و این سخن دیوانه‌هاست. آن پیامبران که پیش از آفریده شدن علی در گذشته‌اند، این علی چطور می‌تواند امیر آنان باشد؟!</w:t>
      </w:r>
    </w:p>
    <w:p w:rsidR="006167B8" w:rsidRDefault="006167B8" w:rsidP="00800475">
      <w:pPr>
        <w:pStyle w:val="1-"/>
        <w:rPr>
          <w:rtl/>
        </w:rPr>
      </w:pPr>
      <w:r w:rsidRPr="00E03676">
        <w:rPr>
          <w:rtl/>
        </w:rPr>
        <w:t>نهایت توان او آن است که بر مردم زمانش امیری کند، اما امارت و حکومت بر مردمان پیش یا پس از خودش دروغی است که گوینده آن نه متوجه است چه می‌گوید و نه از گفته‌اش شرم می‌کند!</w:t>
      </w:r>
    </w:p>
    <w:p w:rsidR="00716573" w:rsidRDefault="00716573" w:rsidP="00800475">
      <w:pPr>
        <w:pStyle w:val="1-"/>
        <w:rPr>
          <w:rtl/>
        </w:rPr>
        <w:sectPr w:rsidR="00716573" w:rsidSect="00716573">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7D6734">
      <w:pPr>
        <w:pStyle w:val="a"/>
        <w:rPr>
          <w:rtl/>
        </w:rPr>
      </w:pPr>
      <w:bookmarkStart w:id="360" w:name="_Toc298545705"/>
      <w:bookmarkStart w:id="361" w:name="_Toc426965680"/>
      <w:r w:rsidRPr="00E03676">
        <w:rPr>
          <w:rtl/>
        </w:rPr>
        <w:t>فصل</w:t>
      </w:r>
      <w:r w:rsidRPr="00E03676">
        <w:rPr>
          <w:rFonts w:hint="cs"/>
          <w:rtl/>
        </w:rPr>
        <w:t xml:space="preserve"> (141)</w:t>
      </w:r>
      <w:r w:rsidR="00522229" w:rsidRPr="00E03676">
        <w:rPr>
          <w:rFonts w:hint="cs"/>
          <w:rtl/>
        </w:rPr>
        <w:t>:</w:t>
      </w:r>
      <w:r w:rsidR="00522229" w:rsidRPr="00E03676">
        <w:rPr>
          <w:rtl/>
        </w:rPr>
        <w:br/>
      </w:r>
      <w:r w:rsidRPr="00E03676">
        <w:rPr>
          <w:rFonts w:hint="cs"/>
          <w:rtl/>
        </w:rPr>
        <w:t>بطلان ادعای رافضی در مورد دلالت آیۀ</w:t>
      </w:r>
      <w:r w:rsidR="007D6734" w:rsidRPr="00E03676">
        <w:rPr>
          <w:rFonts w:hint="cs"/>
          <w:rtl/>
        </w:rPr>
        <w:t xml:space="preserve"> </w:t>
      </w:r>
      <w:r w:rsidR="007D6734" w:rsidRPr="00E03676">
        <w:rPr>
          <w:rFonts w:cs="Traditional Arabic" w:hint="cs"/>
          <w:b/>
          <w:bCs w:val="0"/>
          <w:rtl/>
        </w:rPr>
        <w:t>﴿</w:t>
      </w:r>
      <w:r w:rsidR="007D6734" w:rsidRPr="00E03676">
        <w:rPr>
          <w:rStyle w:val="Char4"/>
          <w:rtl/>
        </w:rPr>
        <w:t xml:space="preserve">فَإِنَّ </w:t>
      </w:r>
      <w:r w:rsidR="007D6734" w:rsidRPr="00E03676">
        <w:rPr>
          <w:rStyle w:val="Char4"/>
          <w:rFonts w:hint="cs"/>
          <w:rtl/>
        </w:rPr>
        <w:t>ٱ</w:t>
      </w:r>
      <w:r w:rsidR="007D6734" w:rsidRPr="00E03676">
        <w:rPr>
          <w:rStyle w:val="Char4"/>
          <w:rFonts w:hint="eastAsia"/>
          <w:rtl/>
        </w:rPr>
        <w:t>للَّهَ</w:t>
      </w:r>
      <w:r w:rsidR="007D6734" w:rsidRPr="00E03676">
        <w:rPr>
          <w:rStyle w:val="Char4"/>
          <w:rtl/>
        </w:rPr>
        <w:t xml:space="preserve"> هُوَ مَوۡلَىٰهُ</w:t>
      </w:r>
      <w:r w:rsidR="007D6734" w:rsidRPr="00E03676">
        <w:rPr>
          <w:rFonts w:cs="Traditional Arabic" w:hint="cs"/>
          <w:b/>
          <w:bCs w:val="0"/>
          <w:rtl/>
        </w:rPr>
        <w:t>﴾</w:t>
      </w:r>
      <w:r w:rsidRPr="00E03676">
        <w:rPr>
          <w:rFonts w:hint="cs"/>
          <w:rtl/>
        </w:rPr>
        <w:t xml:space="preserve"> بر امامت علی</w:t>
      </w:r>
      <w:r w:rsidR="002D68F0" w:rsidRPr="00E03676">
        <w:rPr>
          <w:rFonts w:cs="CTraditional Arabic" w:hint="cs"/>
          <w:b/>
          <w:bCs w:val="0"/>
          <w:rtl/>
        </w:rPr>
        <w:t>س</w:t>
      </w:r>
      <w:bookmarkEnd w:id="360"/>
      <w:bookmarkEnd w:id="361"/>
    </w:p>
    <w:p w:rsidR="006167B8" w:rsidRPr="00E03676" w:rsidRDefault="006167B8" w:rsidP="007D6734">
      <w:pPr>
        <w:pStyle w:val="1-"/>
        <w:rPr>
          <w:rFonts w:cs="B Lotus"/>
          <w:sz w:val="32"/>
          <w:szCs w:val="32"/>
          <w:rtl/>
        </w:rPr>
      </w:pPr>
      <w:r w:rsidRPr="00E03676">
        <w:rPr>
          <w:rtl/>
        </w:rPr>
        <w:t>رافضی می‌گوید: «دلیل چهلم اینکه: خداوند می‌فرماید:</w:t>
      </w:r>
      <w:r w:rsidR="007D6734" w:rsidRPr="00E03676">
        <w:rPr>
          <w:rFonts w:hint="cs"/>
          <w:rtl/>
        </w:rPr>
        <w:t xml:space="preserve"> </w:t>
      </w:r>
      <w:r w:rsidR="007D6734" w:rsidRPr="00E03676">
        <w:rPr>
          <w:rFonts w:cs="Traditional Arabic" w:hint="cs"/>
          <w:rtl/>
        </w:rPr>
        <w:t>﴿</w:t>
      </w:r>
      <w:r w:rsidR="007D6734" w:rsidRPr="00E03676">
        <w:rPr>
          <w:rStyle w:val="Char4"/>
          <w:rtl/>
        </w:rPr>
        <w:t xml:space="preserve">فَإِنَّ </w:t>
      </w:r>
      <w:r w:rsidR="007D6734" w:rsidRPr="00E03676">
        <w:rPr>
          <w:rStyle w:val="Char4"/>
          <w:rFonts w:hint="cs"/>
          <w:rtl/>
        </w:rPr>
        <w:t>ٱ</w:t>
      </w:r>
      <w:r w:rsidR="007D6734" w:rsidRPr="00E03676">
        <w:rPr>
          <w:rStyle w:val="Char4"/>
          <w:rFonts w:hint="eastAsia"/>
          <w:rtl/>
        </w:rPr>
        <w:t>للَّهَ</w:t>
      </w:r>
      <w:r w:rsidR="007D6734" w:rsidRPr="00E03676">
        <w:rPr>
          <w:rStyle w:val="Char4"/>
          <w:rtl/>
        </w:rPr>
        <w:t xml:space="preserve"> هُوَ مَوۡلَىٰهُ وَجِبۡرِيلُ وَصَٰلِحُ </w:t>
      </w:r>
      <w:r w:rsidR="007D6734" w:rsidRPr="00E03676">
        <w:rPr>
          <w:rStyle w:val="Char4"/>
          <w:rFonts w:hint="cs"/>
          <w:rtl/>
        </w:rPr>
        <w:t>ٱ</w:t>
      </w:r>
      <w:r w:rsidR="007D6734" w:rsidRPr="00E03676">
        <w:rPr>
          <w:rStyle w:val="Char4"/>
          <w:rFonts w:hint="eastAsia"/>
          <w:rtl/>
        </w:rPr>
        <w:t>لۡمُؤۡمِنِينَۖ</w:t>
      </w:r>
      <w:r w:rsidR="007D6734" w:rsidRPr="00E03676">
        <w:rPr>
          <w:rStyle w:val="Char4"/>
          <w:rtl/>
        </w:rPr>
        <w:t xml:space="preserve"> وَ</w:t>
      </w:r>
      <w:r w:rsidR="007D6734" w:rsidRPr="00E03676">
        <w:rPr>
          <w:rStyle w:val="Char4"/>
          <w:rFonts w:hint="cs"/>
          <w:rtl/>
        </w:rPr>
        <w:t>ٱ</w:t>
      </w:r>
      <w:r w:rsidR="007D6734" w:rsidRPr="00E03676">
        <w:rPr>
          <w:rStyle w:val="Char4"/>
          <w:rFonts w:hint="eastAsia"/>
          <w:rtl/>
        </w:rPr>
        <w:t>لۡمَلَٰٓئِكَةُ</w:t>
      </w:r>
      <w:r w:rsidR="007D6734" w:rsidRPr="00E03676">
        <w:rPr>
          <w:rStyle w:val="Char4"/>
          <w:rtl/>
        </w:rPr>
        <w:t xml:space="preserve"> بَعۡدَ ذَٰلِكَ ظَهِيرٌ ٤</w:t>
      </w:r>
      <w:r w:rsidR="007D6734" w:rsidRPr="00E03676">
        <w:rPr>
          <w:rFonts w:cs="Traditional Arabic" w:hint="cs"/>
          <w:rtl/>
        </w:rPr>
        <w:t>﴾</w:t>
      </w:r>
      <w:r w:rsidRPr="00E03676">
        <w:rPr>
          <w:rtl/>
        </w:rPr>
        <w:t xml:space="preserve"> </w:t>
      </w:r>
      <w:r w:rsidR="007D6734" w:rsidRPr="00E03676">
        <w:rPr>
          <w:rStyle w:val="4-Char0"/>
          <w:rFonts w:hint="cs"/>
          <w:rtl/>
        </w:rPr>
        <w:t>[</w:t>
      </w:r>
      <w:r w:rsidRPr="00E03676">
        <w:rPr>
          <w:rStyle w:val="4-Char0"/>
          <w:rFonts w:hint="cs"/>
          <w:rtl/>
        </w:rPr>
        <w:t>التحريم: 4</w:t>
      </w:r>
      <w:r w:rsidR="007D6734" w:rsidRPr="00E03676">
        <w:rPr>
          <w:rStyle w:val="4-Char0"/>
          <w:rFonts w:hint="cs"/>
          <w:rtl/>
        </w:rPr>
        <w:t>]</w:t>
      </w:r>
      <w:r w:rsidRPr="00E03676">
        <w:rPr>
          <w:rFonts w:hint="cs"/>
          <w:rtl/>
        </w:rPr>
        <w:t>.</w:t>
      </w:r>
    </w:p>
    <w:p w:rsidR="006167B8" w:rsidRPr="00E03676" w:rsidRDefault="006167B8" w:rsidP="00800475">
      <w:pPr>
        <w:pStyle w:val="1-"/>
        <w:rPr>
          <w:rFonts w:ascii="B Lotus" w:hAnsi="B Lotus"/>
          <w:rtl/>
        </w:rPr>
      </w:pPr>
      <w:r w:rsidRPr="00E03676">
        <w:rPr>
          <w:rFonts w:ascii="B Lotus" w:hAnsi="B Lotus"/>
          <w:rtl/>
        </w:rPr>
        <w:t>«</w:t>
      </w:r>
      <w:r w:rsidRPr="00E03676">
        <w:rPr>
          <w:rFonts w:hint="cs"/>
          <w:rtl/>
        </w:rPr>
        <w:t>در حق</w:t>
      </w:r>
      <w:r w:rsidR="009768AE" w:rsidRPr="00E03676">
        <w:rPr>
          <w:rFonts w:hint="cs"/>
          <w:rtl/>
        </w:rPr>
        <w:t>ی</w:t>
      </w:r>
      <w:r w:rsidRPr="00E03676">
        <w:rPr>
          <w:rFonts w:hint="cs"/>
          <w:rtl/>
        </w:rPr>
        <w:t xml:space="preserve">قت خدا </w:t>
      </w:r>
      <w:r w:rsidR="009768AE" w:rsidRPr="00E03676">
        <w:rPr>
          <w:rFonts w:hint="cs"/>
          <w:rtl/>
        </w:rPr>
        <w:t>ی</w:t>
      </w:r>
      <w:r w:rsidRPr="00E03676">
        <w:rPr>
          <w:rFonts w:hint="cs"/>
          <w:rtl/>
        </w:rPr>
        <w:t>اور اوست، و همچن</w:t>
      </w:r>
      <w:r w:rsidR="009768AE" w:rsidRPr="00E03676">
        <w:rPr>
          <w:rFonts w:hint="cs"/>
          <w:rtl/>
        </w:rPr>
        <w:t>ی</w:t>
      </w:r>
      <w:r w:rsidRPr="00E03676">
        <w:rPr>
          <w:rFonts w:hint="cs"/>
          <w:rtl/>
        </w:rPr>
        <w:t>ن جبرئ</w:t>
      </w:r>
      <w:r w:rsidR="009768AE" w:rsidRPr="00E03676">
        <w:rPr>
          <w:rFonts w:hint="cs"/>
          <w:rtl/>
        </w:rPr>
        <w:t>ی</w:t>
      </w:r>
      <w:r w:rsidRPr="00E03676">
        <w:rPr>
          <w:rFonts w:hint="cs"/>
          <w:rtl/>
        </w:rPr>
        <w:t>ل و مؤمنان صالح، و فرشتگان بعد از آنان پشت</w:t>
      </w:r>
      <w:r w:rsidR="009768AE" w:rsidRPr="00E03676">
        <w:rPr>
          <w:rFonts w:hint="cs"/>
          <w:rtl/>
        </w:rPr>
        <w:t>ی</w:t>
      </w:r>
      <w:r w:rsidRPr="00E03676">
        <w:rPr>
          <w:rFonts w:hint="cs"/>
          <w:rtl/>
        </w:rPr>
        <w:t>بان او هستند</w:t>
      </w:r>
      <w:r w:rsidRPr="00E03676">
        <w:rPr>
          <w:rFonts w:ascii="B Lotus" w:hAnsi="B Lotus"/>
          <w:rtl/>
        </w:rPr>
        <w:t>»</w:t>
      </w:r>
      <w:r w:rsidRPr="00E03676">
        <w:rPr>
          <w:rFonts w:ascii="B Lotus" w:hAnsi="B Lotus" w:hint="cs"/>
          <w:rtl/>
        </w:rPr>
        <w:t>.</w:t>
      </w:r>
    </w:p>
    <w:p w:rsidR="006167B8" w:rsidRPr="00E03676" w:rsidRDefault="006167B8" w:rsidP="007D6734">
      <w:pPr>
        <w:pStyle w:val="1-"/>
        <w:rPr>
          <w:sz w:val="32"/>
          <w:szCs w:val="32"/>
          <w:rtl/>
        </w:rPr>
      </w:pPr>
      <w:r w:rsidRPr="00E03676">
        <w:rPr>
          <w:rtl/>
        </w:rPr>
        <w:t>همه مفسران اجماع کرده‌اند که منظور از مؤمن صالح امام علی</w:t>
      </w:r>
      <w:r w:rsidR="00800475" w:rsidRPr="00E03676">
        <w:rPr>
          <w:rFonts w:cs="CTraditional Arabic" w:hint="cs"/>
          <w:sz w:val="30"/>
          <w:szCs w:val="30"/>
          <w:rtl/>
        </w:rPr>
        <w:t>÷</w:t>
      </w:r>
      <w:r w:rsidRPr="00E03676">
        <w:rPr>
          <w:rtl/>
        </w:rPr>
        <w:t xml:space="preserve"> است. ابونعیم با سندی</w:t>
      </w:r>
      <w:r w:rsidRPr="00E03676">
        <w:rPr>
          <w:rFonts w:hint="cs"/>
          <w:rtl/>
        </w:rPr>
        <w:t xml:space="preserve"> </w:t>
      </w:r>
      <w:r w:rsidRPr="00E03676">
        <w:rPr>
          <w:rtl/>
        </w:rPr>
        <w:t>که به اسماء دختر عمیس می‌رسد، روایت کرده است که او گفته است: از رسول خدا</w:t>
      </w:r>
      <w:r w:rsidRPr="00E03676">
        <w:rPr>
          <w:rFonts w:hint="cs"/>
          <w:rtl/>
        </w:rPr>
        <w:t xml:space="preserve"> </w:t>
      </w:r>
      <w:r w:rsidRPr="00E03676">
        <w:rPr>
          <w:rFonts w:cs="CTraditional Arabic" w:hint="cs"/>
          <w:rtl/>
        </w:rPr>
        <w:t>ص</w:t>
      </w:r>
      <w:r w:rsidRPr="00E03676">
        <w:rPr>
          <w:rtl/>
        </w:rPr>
        <w:t xml:space="preserve"> شنیدم که آیه</w:t>
      </w:r>
      <w:r w:rsidRPr="00E03676">
        <w:rPr>
          <w:rFonts w:hint="cs"/>
          <w:rtl/>
        </w:rPr>
        <w:t>:</w:t>
      </w:r>
      <w:r w:rsidR="007D6734" w:rsidRPr="00E03676">
        <w:rPr>
          <w:rFonts w:hint="cs"/>
          <w:rtl/>
        </w:rPr>
        <w:t xml:space="preserve"> </w:t>
      </w:r>
      <w:r w:rsidR="007D6734" w:rsidRPr="00E03676">
        <w:rPr>
          <w:rFonts w:cs="Traditional Arabic" w:hint="cs"/>
          <w:rtl/>
        </w:rPr>
        <w:t>﴿</w:t>
      </w:r>
      <w:r w:rsidR="007D6734" w:rsidRPr="00E03676">
        <w:rPr>
          <w:rStyle w:val="Char4"/>
          <w:rtl/>
        </w:rPr>
        <w:t xml:space="preserve">وَإِن تَظَٰهَرَا عَلَيۡهِ فَإِنَّ </w:t>
      </w:r>
      <w:r w:rsidR="007D6734" w:rsidRPr="00E03676">
        <w:rPr>
          <w:rStyle w:val="Char4"/>
          <w:rFonts w:hint="cs"/>
          <w:rtl/>
        </w:rPr>
        <w:t>ٱ</w:t>
      </w:r>
      <w:r w:rsidR="007D6734" w:rsidRPr="00E03676">
        <w:rPr>
          <w:rStyle w:val="Char4"/>
          <w:rFonts w:hint="eastAsia"/>
          <w:rtl/>
        </w:rPr>
        <w:t>للَّهَ</w:t>
      </w:r>
      <w:r w:rsidR="007D6734" w:rsidRPr="00E03676">
        <w:rPr>
          <w:rStyle w:val="Char4"/>
          <w:rtl/>
        </w:rPr>
        <w:t xml:space="preserve"> هُوَ مَوۡلَىٰهُ وَجِبۡرِيلُ وَصَٰلِحُ </w:t>
      </w:r>
      <w:r w:rsidR="007D6734" w:rsidRPr="00E03676">
        <w:rPr>
          <w:rStyle w:val="Char4"/>
          <w:rFonts w:hint="cs"/>
          <w:rtl/>
        </w:rPr>
        <w:t>ٱ</w:t>
      </w:r>
      <w:r w:rsidR="007D6734" w:rsidRPr="00E03676">
        <w:rPr>
          <w:rStyle w:val="Char4"/>
          <w:rFonts w:hint="eastAsia"/>
          <w:rtl/>
        </w:rPr>
        <w:t>لۡمُؤۡمِنِينَۖ</w:t>
      </w:r>
      <w:r w:rsidR="007D6734" w:rsidRPr="00E03676">
        <w:rPr>
          <w:rFonts w:cs="Traditional Arabic" w:hint="cs"/>
          <w:rtl/>
        </w:rPr>
        <w:t>﴾</w:t>
      </w:r>
      <w:r w:rsidRPr="00E03676">
        <w:rPr>
          <w:rFonts w:hint="cs"/>
          <w:rtl/>
        </w:rPr>
        <w:t xml:space="preserve"> </w:t>
      </w:r>
      <w:r w:rsidR="007D6734" w:rsidRPr="00E03676">
        <w:rPr>
          <w:rStyle w:val="4-Char0"/>
          <w:rFonts w:hint="cs"/>
          <w:rtl/>
        </w:rPr>
        <w:t>[</w:t>
      </w:r>
      <w:r w:rsidRPr="00E03676">
        <w:rPr>
          <w:rStyle w:val="4-Char0"/>
          <w:rFonts w:hint="cs"/>
          <w:rtl/>
        </w:rPr>
        <w:t>التحريم: 4</w:t>
      </w:r>
      <w:r w:rsidR="007D6734" w:rsidRPr="00E03676">
        <w:rPr>
          <w:rStyle w:val="4-Char0"/>
          <w:rFonts w:hint="cs"/>
          <w:rtl/>
        </w:rPr>
        <w:t>]</w:t>
      </w:r>
      <w:r w:rsidRPr="00E03676">
        <w:rPr>
          <w:rFonts w:hint="cs"/>
          <w:rtl/>
        </w:rPr>
        <w:t>.</w:t>
      </w:r>
    </w:p>
    <w:p w:rsidR="006167B8" w:rsidRPr="00E03676" w:rsidRDefault="006167B8" w:rsidP="00800475">
      <w:pPr>
        <w:pStyle w:val="1-"/>
        <w:rPr>
          <w:rtl/>
        </w:rPr>
      </w:pPr>
      <w:r w:rsidRPr="00E03676">
        <w:rPr>
          <w:rtl/>
        </w:rPr>
        <w:t>«</w:t>
      </w:r>
      <w:r w:rsidRPr="00E03676">
        <w:rPr>
          <w:rFonts w:hint="cs"/>
          <w:rtl/>
        </w:rPr>
        <w:t>و اگر با هم عل</w:t>
      </w:r>
      <w:r w:rsidR="009768AE" w:rsidRPr="00E03676">
        <w:rPr>
          <w:rFonts w:hint="cs"/>
          <w:rtl/>
        </w:rPr>
        <w:t>ی</w:t>
      </w:r>
      <w:r w:rsidRPr="00E03676">
        <w:rPr>
          <w:rFonts w:hint="cs"/>
          <w:rtl/>
        </w:rPr>
        <w:t xml:space="preserve">ه رسول الله </w:t>
      </w:r>
      <w:r w:rsidRPr="00E03676">
        <w:rPr>
          <w:rFonts w:cs="CTraditional Arabic" w:hint="cs"/>
          <w:rtl/>
        </w:rPr>
        <w:t>ص</w:t>
      </w:r>
      <w:r w:rsidRPr="00E03676">
        <w:rPr>
          <w:rFonts w:hint="cs"/>
          <w:rtl/>
        </w:rPr>
        <w:t xml:space="preserve"> متفق شو</w:t>
      </w:r>
      <w:r w:rsidR="009768AE" w:rsidRPr="00E03676">
        <w:rPr>
          <w:rFonts w:hint="cs"/>
          <w:rtl/>
        </w:rPr>
        <w:t>ی</w:t>
      </w:r>
      <w:r w:rsidRPr="00E03676">
        <w:rPr>
          <w:rFonts w:hint="cs"/>
          <w:rtl/>
        </w:rPr>
        <w:t>د، در حق</w:t>
      </w:r>
      <w:r w:rsidR="009768AE" w:rsidRPr="00E03676">
        <w:rPr>
          <w:rFonts w:hint="cs"/>
          <w:rtl/>
        </w:rPr>
        <w:t>ی</w:t>
      </w:r>
      <w:r w:rsidRPr="00E03676">
        <w:rPr>
          <w:rFonts w:hint="cs"/>
          <w:rtl/>
        </w:rPr>
        <w:t xml:space="preserve">قت خدا </w:t>
      </w:r>
      <w:r w:rsidR="009768AE" w:rsidRPr="00E03676">
        <w:rPr>
          <w:rFonts w:hint="cs"/>
          <w:rtl/>
        </w:rPr>
        <w:t>ی</w:t>
      </w:r>
      <w:r w:rsidRPr="00E03676">
        <w:rPr>
          <w:rFonts w:hint="cs"/>
          <w:rtl/>
        </w:rPr>
        <w:t>اور اوست، و همچن</w:t>
      </w:r>
      <w:r w:rsidR="009768AE" w:rsidRPr="00E03676">
        <w:rPr>
          <w:rFonts w:hint="cs"/>
          <w:rtl/>
        </w:rPr>
        <w:t>ی</w:t>
      </w:r>
      <w:r w:rsidRPr="00E03676">
        <w:rPr>
          <w:rFonts w:hint="cs"/>
          <w:rtl/>
        </w:rPr>
        <w:t>ن جبرئ</w:t>
      </w:r>
      <w:r w:rsidR="009768AE" w:rsidRPr="00E03676">
        <w:rPr>
          <w:rFonts w:hint="cs"/>
          <w:rtl/>
        </w:rPr>
        <w:t>ی</w:t>
      </w:r>
      <w:r w:rsidRPr="00E03676">
        <w:rPr>
          <w:rFonts w:hint="cs"/>
          <w:rtl/>
        </w:rPr>
        <w:t>ل و مؤمنان صالح</w:t>
      </w:r>
      <w:r w:rsidRPr="00E03676">
        <w:rPr>
          <w:rtl/>
        </w:rPr>
        <w:t>»</w:t>
      </w:r>
      <w:r w:rsidRPr="00E03676">
        <w:rPr>
          <w:rFonts w:hint="cs"/>
          <w:rtl/>
        </w:rPr>
        <w:t xml:space="preserve">. </w:t>
      </w:r>
      <w:r w:rsidRPr="00E03676">
        <w:rPr>
          <w:rtl/>
        </w:rPr>
        <w:t>را تلاوت فرمود و گفت: صالح مؤمنان علی بن ابی</w:t>
      </w:r>
      <w:r w:rsidRPr="00E03676">
        <w:rPr>
          <w:rFonts w:hint="cs"/>
          <w:rtl/>
        </w:rPr>
        <w:t xml:space="preserve"> </w:t>
      </w:r>
      <w:r w:rsidRPr="00E03676">
        <w:rPr>
          <w:rtl/>
        </w:rPr>
        <w:t>طالب است، اختصاص امام علی</w:t>
      </w:r>
      <w:r w:rsidR="002D68F0" w:rsidRPr="00E03676">
        <w:rPr>
          <w:rFonts w:cs="CTraditional Arabic"/>
          <w:rtl/>
        </w:rPr>
        <w:t>س</w:t>
      </w:r>
      <w:r w:rsidRPr="00E03676">
        <w:rPr>
          <w:rtl/>
        </w:rPr>
        <w:t xml:space="preserve"> به این صفت دلالت بر برتری او دارد، پس باید او امام باشد. البته آیات زیادی در این باره وارد شده که ما به خاطر اختصار به این اندازه</w:t>
      </w:r>
      <w:r w:rsidRPr="00E03676">
        <w:rPr>
          <w:rFonts w:hint="cs"/>
          <w:rtl/>
        </w:rPr>
        <w:t xml:space="preserve"> </w:t>
      </w:r>
      <w:r w:rsidRPr="00E03676">
        <w:rPr>
          <w:rtl/>
        </w:rPr>
        <w:t>اکتفا کردیم»</w:t>
      </w:r>
      <w:r w:rsidRPr="00E03676">
        <w:rPr>
          <w:rFonts w:hint="cs"/>
          <w:rtl/>
        </w:rPr>
        <w:t>.</w:t>
      </w:r>
    </w:p>
    <w:p w:rsidR="006167B8" w:rsidRPr="00E03676" w:rsidRDefault="006167B8" w:rsidP="00800475">
      <w:pPr>
        <w:pStyle w:val="1-"/>
        <w:rPr>
          <w:rtl/>
        </w:rPr>
      </w:pPr>
      <w:r w:rsidRPr="00E03676">
        <w:rPr>
          <w:rtl/>
        </w:rPr>
        <w:t>می‌توان به چند صورت به این استدلال جواب داد.</w:t>
      </w:r>
      <w:r w:rsidRPr="00E03676">
        <w:rPr>
          <w:rFonts w:hint="cs"/>
          <w:rtl/>
        </w:rPr>
        <w:t xml:space="preserve"> </w:t>
      </w:r>
      <w:r w:rsidRPr="00E03676">
        <w:rPr>
          <w:rtl/>
        </w:rPr>
        <w:t>اول: ادعای او که می‌گوید: «مفسران اجماع کرده‌اند که منظور از صالح مؤمنان امام علی است» دروغ آشکاری است. زیرا آنان بر این نظر اتفاق نکرده‌اند. حتی</w:t>
      </w:r>
      <w:r w:rsidR="002418EC">
        <w:rPr>
          <w:rtl/>
        </w:rPr>
        <w:t xml:space="preserve"> هیچیک </w:t>
      </w:r>
      <w:r w:rsidRPr="00E03676">
        <w:rPr>
          <w:rtl/>
        </w:rPr>
        <w:t>از علمای تفسیر یا</w:t>
      </w:r>
      <w:r w:rsidRPr="00E03676">
        <w:rPr>
          <w:rFonts w:hint="cs"/>
          <w:rtl/>
        </w:rPr>
        <w:t xml:space="preserve"> </w:t>
      </w:r>
      <w:r w:rsidRPr="00E03676">
        <w:rPr>
          <w:rtl/>
        </w:rPr>
        <w:t>حدیث نیز این اجماع و اتفاق‌نظر را روایت نکرده است. پس چه کسی این اجماع را نقل کرده است؟</w:t>
      </w:r>
    </w:p>
    <w:p w:rsidR="006167B8" w:rsidRPr="00E03676" w:rsidRDefault="006167B8" w:rsidP="00800475">
      <w:pPr>
        <w:pStyle w:val="1-"/>
        <w:rPr>
          <w:rtl/>
        </w:rPr>
      </w:pPr>
      <w:r w:rsidRPr="00E03676">
        <w:rPr>
          <w:rtl/>
        </w:rPr>
        <w:t>دوم: باید گفت:</w:t>
      </w:r>
      <w:r w:rsidR="00BF136F" w:rsidRPr="00E03676">
        <w:rPr>
          <w:rtl/>
        </w:rPr>
        <w:t xml:space="preserve"> کتاب‌های </w:t>
      </w:r>
      <w:r w:rsidRPr="00E03676">
        <w:rPr>
          <w:rtl/>
        </w:rPr>
        <w:t>تفسیر پر از</w:t>
      </w:r>
      <w:r w:rsidR="00372D80" w:rsidRPr="00E03676">
        <w:rPr>
          <w:rtl/>
        </w:rPr>
        <w:t xml:space="preserve"> روایت‌هایی </w:t>
      </w:r>
      <w:r w:rsidRPr="00E03676">
        <w:rPr>
          <w:rtl/>
        </w:rPr>
        <w:t>است که عکس این ادعا را ثابت می‌کند. ابن مسعود، عکرمه، مجاهد، ضحاک و ... گفته‌اند منظور از صالح المؤمنین ابوبکر و</w:t>
      </w:r>
      <w:r w:rsidRPr="00E03676">
        <w:rPr>
          <w:rFonts w:hint="cs"/>
          <w:rtl/>
        </w:rPr>
        <w:t xml:space="preserve"> </w:t>
      </w:r>
      <w:r w:rsidRPr="00E03676">
        <w:rPr>
          <w:rtl/>
        </w:rPr>
        <w:t>عمر است. این روایت را گروهی از مفسران، از جمله ابن جریر طبری نقل کرده‌اند.</w:t>
      </w:r>
    </w:p>
    <w:p w:rsidR="006167B8" w:rsidRPr="00E03676" w:rsidRDefault="006167B8" w:rsidP="00800475">
      <w:pPr>
        <w:pStyle w:val="1-"/>
        <w:rPr>
          <w:rtl/>
        </w:rPr>
      </w:pPr>
      <w:r w:rsidRPr="00E03676">
        <w:rPr>
          <w:rtl/>
        </w:rPr>
        <w:t>سوم: این نظریه که منظور از این آیه امام علی باشد توسط افراد موثق و قابل اعت</w:t>
      </w:r>
      <w:r w:rsidRPr="00E03676">
        <w:rPr>
          <w:rFonts w:hint="cs"/>
          <w:rtl/>
        </w:rPr>
        <w:t>ماد</w:t>
      </w:r>
      <w:r w:rsidRPr="00E03676">
        <w:rPr>
          <w:rtl/>
        </w:rPr>
        <w:t xml:space="preserve"> ثابت نشده است. حدیث یاد شده نیز دروغ محض است.آن فرد نیز هیچ دلیل درستی </w:t>
      </w:r>
      <w:r w:rsidRPr="00E03676">
        <w:rPr>
          <w:rFonts w:hint="cs"/>
          <w:rtl/>
        </w:rPr>
        <w:t xml:space="preserve">برای </w:t>
      </w:r>
      <w:r w:rsidRPr="00E03676">
        <w:rPr>
          <w:rtl/>
        </w:rPr>
        <w:t>آن ارا</w:t>
      </w:r>
      <w:r w:rsidRPr="00E03676">
        <w:rPr>
          <w:rFonts w:hint="cs"/>
          <w:rtl/>
        </w:rPr>
        <w:t>ئ</w:t>
      </w:r>
      <w:r w:rsidRPr="00E03676">
        <w:rPr>
          <w:rtl/>
        </w:rPr>
        <w:t>ه نکرد</w:t>
      </w:r>
      <w:r w:rsidRPr="00E03676">
        <w:rPr>
          <w:rFonts w:hint="cs"/>
          <w:rtl/>
        </w:rPr>
        <w:t>ه است</w:t>
      </w:r>
      <w:r w:rsidRPr="00E03676">
        <w:rPr>
          <w:rtl/>
        </w:rPr>
        <w:t>. حال</w:t>
      </w:r>
      <w:r w:rsidR="00BF136F" w:rsidRPr="00E03676">
        <w:rPr>
          <w:rtl/>
        </w:rPr>
        <w:t xml:space="preserve"> این‌که </w:t>
      </w:r>
      <w:r w:rsidRPr="00E03676">
        <w:rPr>
          <w:rtl/>
        </w:rPr>
        <w:t>تنها روایت ابی‌نعیم بر صحت آن دلالت نمی‌کند.</w:t>
      </w:r>
    </w:p>
    <w:p w:rsidR="006167B8" w:rsidRPr="00E03676" w:rsidRDefault="006167B8" w:rsidP="00800475">
      <w:pPr>
        <w:pStyle w:val="1-"/>
        <w:rPr>
          <w:rtl/>
        </w:rPr>
      </w:pPr>
      <w:r w:rsidRPr="00E03676">
        <w:rPr>
          <w:rtl/>
        </w:rPr>
        <w:t>چهارم: باید گفت: عبارت «صالح المؤمنین»: مؤمنان نیکوکار اسمی است که شامل هر مؤمن نیکوکاری خواهد بود</w:t>
      </w:r>
      <w:r w:rsidRPr="00E03676">
        <w:rPr>
          <w:rFonts w:hint="cs"/>
          <w:rtl/>
        </w:rPr>
        <w:t>،</w:t>
      </w:r>
      <w:r w:rsidRPr="00E03676">
        <w:rPr>
          <w:rtl/>
        </w:rPr>
        <w:t xml:space="preserve"> همچنانکه در صحیحین از پیامبر</w:t>
      </w:r>
      <w:r w:rsidRPr="00E03676">
        <w:rPr>
          <w:rFonts w:hint="cs"/>
          <w:rtl/>
        </w:rPr>
        <w:t xml:space="preserve"> </w:t>
      </w:r>
      <w:r w:rsidRPr="00E03676">
        <w:rPr>
          <w:rFonts w:cs="CTraditional Arabic" w:hint="cs"/>
          <w:rtl/>
        </w:rPr>
        <w:t>ص</w:t>
      </w:r>
      <w:r w:rsidRPr="00E03676">
        <w:rPr>
          <w:rtl/>
        </w:rPr>
        <w:t xml:space="preserve"> روایت شده است که فرمود: </w:t>
      </w:r>
      <w:r w:rsidRPr="00E03676">
        <w:rPr>
          <w:rStyle w:val="3-Char"/>
          <w:rtl/>
        </w:rPr>
        <w:t>«إنَّ آل أبي فلان ليسوا لي بأولياء، إنما وليّ الله وصالح المؤمنين»</w:t>
      </w:r>
      <w:r w:rsidR="00800475" w:rsidRPr="00E03676">
        <w:rPr>
          <w:rFonts w:hint="cs"/>
          <w:vertAlign w:val="superscript"/>
          <w:rtl/>
        </w:rPr>
        <w:t>(</w:t>
      </w:r>
      <w:r w:rsidR="00800475" w:rsidRPr="00E03676">
        <w:rPr>
          <w:rStyle w:val="FootnoteReference"/>
          <w:rtl/>
        </w:rPr>
        <w:footnoteReference w:id="246"/>
      </w:r>
      <w:r w:rsidR="00800475" w:rsidRPr="00E03676">
        <w:rPr>
          <w:rFonts w:hint="cs"/>
          <w:vertAlign w:val="superscript"/>
          <w:rtl/>
        </w:rPr>
        <w:t>)</w:t>
      </w:r>
      <w:r w:rsidRPr="00E03676">
        <w:rPr>
          <w:rStyle w:val="3-Char"/>
          <w:rtl/>
        </w:rPr>
        <w:t>:</w:t>
      </w:r>
      <w:r w:rsidRPr="00E03676">
        <w:rPr>
          <w:rtl/>
        </w:rPr>
        <w:t xml:space="preserve"> «ب</w:t>
      </w:r>
      <w:r w:rsidRPr="00E03676">
        <w:rPr>
          <w:rFonts w:hint="cs"/>
          <w:rtl/>
        </w:rPr>
        <w:t>ی</w:t>
      </w:r>
      <w:r w:rsidRPr="00E03676">
        <w:rPr>
          <w:rtl/>
        </w:rPr>
        <w:t xml:space="preserve"> تردید یاوران و دوستان من خانواده فلان قوم یا فلان قبیله نیستند، بلکه یاوران و دوستان من فقط خداوند و مؤمنان نیکوکارند»</w:t>
      </w:r>
      <w:r w:rsidRPr="00E03676">
        <w:rPr>
          <w:rFonts w:hint="cs"/>
          <w:rtl/>
        </w:rPr>
        <w:t>.</w:t>
      </w:r>
    </w:p>
    <w:p w:rsidR="006167B8" w:rsidRPr="00E03676" w:rsidRDefault="006167B8" w:rsidP="00800475">
      <w:pPr>
        <w:pStyle w:val="1-"/>
        <w:rPr>
          <w:rtl/>
        </w:rPr>
      </w:pPr>
      <w:r w:rsidRPr="00E03676">
        <w:rPr>
          <w:rtl/>
        </w:rPr>
        <w:t>پنجم: خداوند در این آیه مؤمنان نیکوکار را دوستان و یاوران پیامبر</w:t>
      </w:r>
      <w:r w:rsidRPr="00E03676">
        <w:rPr>
          <w:rFonts w:hint="cs"/>
          <w:rtl/>
        </w:rPr>
        <w:t xml:space="preserve"> </w:t>
      </w:r>
      <w:r w:rsidRPr="00E03676">
        <w:rPr>
          <w:rFonts w:cs="CTraditional Arabic" w:hint="cs"/>
          <w:rtl/>
        </w:rPr>
        <w:t>ص</w:t>
      </w:r>
      <w:r w:rsidRPr="00E03676">
        <w:t xml:space="preserve"> </w:t>
      </w:r>
      <w:r w:rsidRPr="00E03676">
        <w:rPr>
          <w:rtl/>
        </w:rPr>
        <w:t>قرار داده است. همان طور که می‌فرماید: خداوند نیز دوست و یاور اوست. محال است که منظور از مولی در این آیه جانشین باشد فقط یک معنا برای آن امکان دارد و آن هم دوست و یاور است.</w:t>
      </w:r>
    </w:p>
    <w:p w:rsidR="006167B8" w:rsidRDefault="006167B8" w:rsidP="00800475">
      <w:pPr>
        <w:pStyle w:val="1-"/>
        <w:rPr>
          <w:rtl/>
        </w:rPr>
      </w:pPr>
      <w:r w:rsidRPr="00E03676">
        <w:rPr>
          <w:rtl/>
        </w:rPr>
        <w:t>اما آنجا که می‌گوید: «آیات زیادی در این باره وارد شده است» حداکثر چیزی که می‌توان گفت این است که آیات دیگر نیز در دلالت خود مثل همین آیه هستند. دلایلی که این فرد ارا</w:t>
      </w:r>
      <w:r w:rsidRPr="00E03676">
        <w:rPr>
          <w:rFonts w:hint="cs"/>
          <w:rtl/>
        </w:rPr>
        <w:t>ئ</w:t>
      </w:r>
      <w:r w:rsidRPr="00E03676">
        <w:rPr>
          <w:rtl/>
        </w:rPr>
        <w:t>ه کرد خلاصه همه آن چیزی است که نزد</w:t>
      </w:r>
      <w:r w:rsidR="000433D3" w:rsidRPr="00E03676">
        <w:rPr>
          <w:rtl/>
        </w:rPr>
        <w:t xml:space="preserve"> آن‌ها </w:t>
      </w:r>
      <w:r w:rsidRPr="00E03676">
        <w:rPr>
          <w:rtl/>
        </w:rPr>
        <w:t>یافت می‌شود و البته راه دروغ بستن نیز بسته نمی‌شود. به همین خاطر کسانی وجود دارند که به هر دروغی که با دروغ</w:t>
      </w:r>
      <w:r w:rsidR="000433D3" w:rsidRPr="00E03676">
        <w:rPr>
          <w:rtl/>
        </w:rPr>
        <w:t xml:space="preserve"> آن‌ها </w:t>
      </w:r>
      <w:r w:rsidRPr="00E03676">
        <w:rPr>
          <w:rtl/>
        </w:rPr>
        <w:t>مقابله کند متوسل شده‌اند. اما خداوند حق و حقیقت را پیروز کرده و به وسیله آن باطل را از بین می‌برد و برای دروغگویان نیز عاقبت بدی را در نظر گرفته است.</w:t>
      </w:r>
    </w:p>
    <w:p w:rsidR="00716573" w:rsidRDefault="00716573" w:rsidP="00800475">
      <w:pPr>
        <w:pStyle w:val="1-"/>
        <w:rPr>
          <w:rtl/>
        </w:rPr>
        <w:sectPr w:rsidR="00716573" w:rsidSect="00716573">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522229">
      <w:pPr>
        <w:pStyle w:val="a"/>
        <w:rPr>
          <w:rtl/>
        </w:rPr>
      </w:pPr>
      <w:bookmarkStart w:id="362" w:name="_Toc298545706"/>
      <w:bookmarkStart w:id="363" w:name="_Toc426965681"/>
      <w:r w:rsidRPr="00E03676">
        <w:rPr>
          <w:rtl/>
        </w:rPr>
        <w:t>فصل</w:t>
      </w:r>
      <w:r w:rsidRPr="00E03676">
        <w:rPr>
          <w:rFonts w:hint="cs"/>
          <w:rtl/>
        </w:rPr>
        <w:t xml:space="preserve"> (142)</w:t>
      </w:r>
      <w:r w:rsidR="00522229" w:rsidRPr="00E03676">
        <w:rPr>
          <w:rFonts w:hint="cs"/>
          <w:rtl/>
        </w:rPr>
        <w:t>:</w:t>
      </w:r>
      <w:r w:rsidR="00522229" w:rsidRPr="00E03676">
        <w:rPr>
          <w:rtl/>
        </w:rPr>
        <w:br/>
      </w:r>
      <w:r w:rsidRPr="00E03676">
        <w:rPr>
          <w:rFonts w:hint="cs"/>
          <w:rtl/>
        </w:rPr>
        <w:t>بطلان استناد رافضی به حدیث اعلان رسالت در مورد امامت علی</w:t>
      </w:r>
      <w:r w:rsidR="002D68F0" w:rsidRPr="00E03676">
        <w:rPr>
          <w:rFonts w:cs="CTraditional Arabic" w:hint="cs"/>
          <w:b/>
          <w:bCs w:val="0"/>
          <w:rtl/>
        </w:rPr>
        <w:t>س</w:t>
      </w:r>
      <w:bookmarkEnd w:id="362"/>
      <w:bookmarkEnd w:id="363"/>
    </w:p>
    <w:p w:rsidR="006167B8" w:rsidRPr="00E03676" w:rsidRDefault="006167B8" w:rsidP="00800475">
      <w:pPr>
        <w:pStyle w:val="1-"/>
        <w:rPr>
          <w:rtl/>
        </w:rPr>
      </w:pPr>
      <w:r w:rsidRPr="00E03676">
        <w:rPr>
          <w:rtl/>
        </w:rPr>
        <w:t>رافضی می‌گوید: «روش سوم، دوازده دلیلی است که منسوب به سنت بوده و از پیامبر</w:t>
      </w:r>
      <w:r w:rsidR="00800475" w:rsidRPr="00E03676">
        <w:rPr>
          <w:rFonts w:cs="CTraditional Arabic" w:hint="cs"/>
          <w:rtl/>
        </w:rPr>
        <w:t>ص</w:t>
      </w:r>
      <w:r w:rsidRPr="00E03676">
        <w:rPr>
          <w:rtl/>
        </w:rPr>
        <w:t xml:space="preserve"> نقل شده‌اند. </w:t>
      </w:r>
    </w:p>
    <w:p w:rsidR="006167B8" w:rsidRPr="00E03676" w:rsidRDefault="006167B8" w:rsidP="007D6734">
      <w:pPr>
        <w:pStyle w:val="1-"/>
        <w:rPr>
          <w:rtl/>
        </w:rPr>
      </w:pPr>
      <w:r w:rsidRPr="00E03676">
        <w:rPr>
          <w:rtl/>
        </w:rPr>
        <w:t>اول: همه علما نقل کرده‌اند که وقتی آیه:</w:t>
      </w:r>
      <w:r w:rsidR="007D6734" w:rsidRPr="00E03676">
        <w:rPr>
          <w:rFonts w:hint="cs"/>
          <w:rtl/>
        </w:rPr>
        <w:t xml:space="preserve"> </w:t>
      </w:r>
      <w:r w:rsidR="007D6734" w:rsidRPr="00E03676">
        <w:rPr>
          <w:rFonts w:cs="Traditional Arabic" w:hint="cs"/>
          <w:rtl/>
        </w:rPr>
        <w:t>﴿</w:t>
      </w:r>
      <w:r w:rsidR="007D6734" w:rsidRPr="00E03676">
        <w:rPr>
          <w:rStyle w:val="Char4"/>
          <w:rtl/>
        </w:rPr>
        <w:t xml:space="preserve">وَأَنذِرۡ عَشِيرَتَكَ </w:t>
      </w:r>
      <w:r w:rsidR="007D6734" w:rsidRPr="00E03676">
        <w:rPr>
          <w:rStyle w:val="Char4"/>
          <w:rFonts w:hint="cs"/>
          <w:rtl/>
        </w:rPr>
        <w:t>ٱ</w:t>
      </w:r>
      <w:r w:rsidR="007D6734" w:rsidRPr="00E03676">
        <w:rPr>
          <w:rStyle w:val="Char4"/>
          <w:rFonts w:hint="eastAsia"/>
          <w:rtl/>
        </w:rPr>
        <w:t>لۡأَقۡرَبِينَ</w:t>
      </w:r>
      <w:r w:rsidR="007D6734" w:rsidRPr="00E03676">
        <w:rPr>
          <w:rStyle w:val="Char4"/>
          <w:rtl/>
        </w:rPr>
        <w:t xml:space="preserve"> ٢١٤</w:t>
      </w:r>
      <w:r w:rsidR="007D6734" w:rsidRPr="00E03676">
        <w:rPr>
          <w:rFonts w:cs="Traditional Arabic" w:hint="cs"/>
          <w:rtl/>
        </w:rPr>
        <w:t>﴾</w:t>
      </w:r>
      <w:r w:rsidRPr="00E03676">
        <w:rPr>
          <w:rtl/>
        </w:rPr>
        <w:t xml:space="preserve"> </w:t>
      </w:r>
      <w:r w:rsidR="007D6734" w:rsidRPr="00E03676">
        <w:rPr>
          <w:rStyle w:val="4-Char0"/>
          <w:rFonts w:hint="cs"/>
          <w:rtl/>
        </w:rPr>
        <w:t>[</w:t>
      </w:r>
      <w:r w:rsidRPr="00E03676">
        <w:rPr>
          <w:rStyle w:val="4-Char0"/>
          <w:rFonts w:hint="cs"/>
          <w:rtl/>
        </w:rPr>
        <w:t>الشعراء:214</w:t>
      </w:r>
      <w:r w:rsidR="007D6734" w:rsidRPr="00E03676">
        <w:rPr>
          <w:rStyle w:val="4-Char0"/>
          <w:rFonts w:hint="cs"/>
          <w:rtl/>
        </w:rPr>
        <w:t>]</w:t>
      </w:r>
      <w:r w:rsidRPr="00E03676">
        <w:rPr>
          <w:rFonts w:hint="cs"/>
          <w:rtl/>
        </w:rPr>
        <w:t xml:space="preserve">. </w:t>
      </w:r>
      <w:r w:rsidRPr="00E03676">
        <w:rPr>
          <w:rtl/>
        </w:rPr>
        <w:t>«</w:t>
      </w:r>
      <w:r w:rsidRPr="00E03676">
        <w:rPr>
          <w:rFonts w:ascii="Tahoma" w:hAnsi="Tahoma"/>
          <w:rtl/>
        </w:rPr>
        <w:t>و خو</w:t>
      </w:r>
      <w:r w:rsidR="009768AE" w:rsidRPr="00E03676">
        <w:rPr>
          <w:rFonts w:ascii="Tahoma" w:hAnsi="Tahoma"/>
          <w:rtl/>
        </w:rPr>
        <w:t>ی</w:t>
      </w:r>
      <w:r w:rsidRPr="00E03676">
        <w:rPr>
          <w:rFonts w:ascii="Tahoma" w:hAnsi="Tahoma"/>
          <w:rtl/>
        </w:rPr>
        <w:t>شاوندان نزد</w:t>
      </w:r>
      <w:r w:rsidR="009768AE" w:rsidRPr="00E03676">
        <w:rPr>
          <w:rFonts w:ascii="Tahoma" w:hAnsi="Tahoma"/>
          <w:rtl/>
        </w:rPr>
        <w:t>یک</w:t>
      </w:r>
      <w:r w:rsidRPr="00E03676">
        <w:rPr>
          <w:rFonts w:ascii="Tahoma" w:hAnsi="Tahoma"/>
          <w:rtl/>
        </w:rPr>
        <w:t xml:space="preserve">ت را انذار </w:t>
      </w:r>
      <w:r w:rsidR="009768AE" w:rsidRPr="00E03676">
        <w:rPr>
          <w:rFonts w:ascii="Tahoma" w:hAnsi="Tahoma"/>
          <w:rtl/>
        </w:rPr>
        <w:t>ک</w:t>
      </w:r>
      <w:r w:rsidRPr="00E03676">
        <w:rPr>
          <w:rFonts w:ascii="Tahoma" w:hAnsi="Tahoma"/>
          <w:rtl/>
        </w:rPr>
        <w:t>ن</w:t>
      </w:r>
      <w:r w:rsidRPr="00E03676">
        <w:rPr>
          <w:rtl/>
        </w:rPr>
        <w:t>»</w:t>
      </w:r>
      <w:r w:rsidRPr="00E03676">
        <w:rPr>
          <w:rFonts w:hint="cs"/>
          <w:rtl/>
        </w:rPr>
        <w:t xml:space="preserve">. </w:t>
      </w:r>
      <w:r w:rsidRPr="00E03676">
        <w:rPr>
          <w:rtl/>
        </w:rPr>
        <w:t>نازل شد، پیامبر</w:t>
      </w:r>
      <w:r w:rsidRPr="00E03676">
        <w:rPr>
          <w:rFonts w:hint="cs"/>
          <w:rtl/>
        </w:rPr>
        <w:t xml:space="preserve"> </w:t>
      </w:r>
      <w:r w:rsidRPr="00E03676">
        <w:rPr>
          <w:rFonts w:cs="CTraditional Arabic" w:hint="cs"/>
          <w:rtl/>
        </w:rPr>
        <w:t>ص</w:t>
      </w:r>
      <w:r w:rsidRPr="00E03676">
        <w:rPr>
          <w:rtl/>
        </w:rPr>
        <w:t xml:space="preserve"> چهل مرد از بنی عبدالمطلب را به خانه ابوطالب دعوت کرد و با یک ران گوسفند و مشتی گندم و مقدرای شیر از</w:t>
      </w:r>
      <w:r w:rsidR="000433D3" w:rsidRPr="00E03676">
        <w:rPr>
          <w:rtl/>
        </w:rPr>
        <w:t xml:space="preserve"> آن‌ها </w:t>
      </w:r>
      <w:r w:rsidRPr="00E03676">
        <w:rPr>
          <w:rtl/>
        </w:rPr>
        <w:t>پذیرایی کرد. هر کدام از</w:t>
      </w:r>
      <w:r w:rsidR="000433D3" w:rsidRPr="00E03676">
        <w:rPr>
          <w:rtl/>
        </w:rPr>
        <w:t xml:space="preserve"> آن‌ها </w:t>
      </w:r>
      <w:r w:rsidRPr="00E03676">
        <w:rPr>
          <w:rtl/>
        </w:rPr>
        <w:t>از آن غذا می‌خورد و از همان شیر می‌نوشید. همه</w:t>
      </w:r>
      <w:r w:rsidR="000433D3" w:rsidRPr="00E03676">
        <w:rPr>
          <w:rtl/>
        </w:rPr>
        <w:t xml:space="preserve"> آن‌ها </w:t>
      </w:r>
      <w:r w:rsidRPr="00E03676">
        <w:rPr>
          <w:rtl/>
        </w:rPr>
        <w:t>غذا خوردند تا س</w:t>
      </w:r>
      <w:r w:rsidRPr="00E03676">
        <w:rPr>
          <w:rFonts w:hint="cs"/>
          <w:rtl/>
        </w:rPr>
        <w:t>ی</w:t>
      </w:r>
      <w:r w:rsidRPr="00E03676">
        <w:rPr>
          <w:rtl/>
        </w:rPr>
        <w:t xml:space="preserve">ر شدند </w:t>
      </w:r>
      <w:r w:rsidRPr="00E03676">
        <w:rPr>
          <w:rFonts w:hint="cs"/>
          <w:rtl/>
        </w:rPr>
        <w:t>بدون</w:t>
      </w:r>
      <w:r w:rsidR="00AC7670" w:rsidRPr="00E03676">
        <w:rPr>
          <w:rFonts w:hint="cs"/>
          <w:rtl/>
        </w:rPr>
        <w:t xml:space="preserve"> آن‌که </w:t>
      </w:r>
      <w:r w:rsidRPr="00E03676">
        <w:rPr>
          <w:rFonts w:hint="cs"/>
          <w:rtl/>
        </w:rPr>
        <w:t>بدانند چه غذایی خورده</w:t>
      </w:r>
      <w:r w:rsidRPr="00E03676">
        <w:rPr>
          <w:rFonts w:hint="eastAsia"/>
          <w:rtl/>
        </w:rPr>
        <w:t>‌</w:t>
      </w:r>
      <w:r w:rsidRPr="00E03676">
        <w:rPr>
          <w:rFonts w:hint="cs"/>
          <w:rtl/>
        </w:rPr>
        <w:t xml:space="preserve">اند. بدین سان </w:t>
      </w:r>
      <w:r w:rsidRPr="00E03676">
        <w:rPr>
          <w:rtl/>
        </w:rPr>
        <w:t>پیامبر</w:t>
      </w:r>
      <w:r w:rsidRPr="00E03676">
        <w:rPr>
          <w:rFonts w:hint="cs"/>
          <w:rtl/>
        </w:rPr>
        <w:t xml:space="preserve"> </w:t>
      </w:r>
      <w:r w:rsidRPr="00E03676">
        <w:rPr>
          <w:rFonts w:cs="CTraditional Arabic" w:hint="cs"/>
          <w:rtl/>
        </w:rPr>
        <w:t>ص</w:t>
      </w:r>
      <w:r w:rsidRPr="00E03676">
        <w:rPr>
          <w:rFonts w:hint="cs"/>
          <w:rtl/>
        </w:rPr>
        <w:t xml:space="preserve"> و اهل بیتش آنان را به شگفتی واداشتند. و نشانه نبوتش </w:t>
      </w:r>
      <w:r w:rsidRPr="00E03676">
        <w:rPr>
          <w:rtl/>
        </w:rPr>
        <w:t>بر</w:t>
      </w:r>
      <w:r w:rsidR="000433D3" w:rsidRPr="00E03676">
        <w:rPr>
          <w:rtl/>
        </w:rPr>
        <w:t xml:space="preserve"> آن‌ها </w:t>
      </w:r>
      <w:r w:rsidRPr="00E03676">
        <w:rPr>
          <w:rtl/>
        </w:rPr>
        <w:t>آشکار شد. پیامبر</w:t>
      </w:r>
      <w:r w:rsidRPr="00E03676">
        <w:rPr>
          <w:rFonts w:hint="cs"/>
          <w:rtl/>
        </w:rPr>
        <w:t xml:space="preserve"> </w:t>
      </w:r>
      <w:r w:rsidRPr="00E03676">
        <w:rPr>
          <w:rFonts w:cs="CTraditional Arabic" w:hint="cs"/>
          <w:rtl/>
        </w:rPr>
        <w:t>ص</w:t>
      </w:r>
      <w:r w:rsidRPr="00E03676">
        <w:rPr>
          <w:rtl/>
        </w:rPr>
        <w:t xml:space="preserve"> فرمود: ای پسران عبدالمطلب. خداوند من</w:t>
      </w:r>
      <w:r w:rsidRPr="00E03676">
        <w:rPr>
          <w:rFonts w:hint="cs"/>
          <w:rtl/>
        </w:rPr>
        <w:t xml:space="preserve"> را </w:t>
      </w:r>
      <w:r w:rsidRPr="00E03676">
        <w:rPr>
          <w:rtl/>
        </w:rPr>
        <w:t xml:space="preserve">برای هدایت </w:t>
      </w:r>
      <w:r w:rsidRPr="00E03676">
        <w:rPr>
          <w:rFonts w:hint="cs"/>
          <w:rtl/>
        </w:rPr>
        <w:t xml:space="preserve">همه مردمان و </w:t>
      </w:r>
      <w:r w:rsidRPr="00E03676">
        <w:rPr>
          <w:rtl/>
        </w:rPr>
        <w:t xml:space="preserve">هدایت شما </w:t>
      </w:r>
      <w:r w:rsidRPr="00E03676">
        <w:rPr>
          <w:rFonts w:hint="cs"/>
          <w:rtl/>
        </w:rPr>
        <w:t xml:space="preserve">به طور خاص </w:t>
      </w:r>
      <w:r w:rsidRPr="00E03676">
        <w:rPr>
          <w:rtl/>
        </w:rPr>
        <w:t>فرستاد</w:t>
      </w:r>
      <w:r w:rsidRPr="00E03676">
        <w:rPr>
          <w:rFonts w:hint="cs"/>
          <w:rtl/>
        </w:rPr>
        <w:t xml:space="preserve"> و</w:t>
      </w:r>
      <w:r w:rsidRPr="00E03676">
        <w:rPr>
          <w:rtl/>
        </w:rPr>
        <w:t>‌</w:t>
      </w:r>
      <w:r w:rsidRPr="00E03676">
        <w:rPr>
          <w:rFonts w:hint="cs"/>
          <w:rtl/>
        </w:rPr>
        <w:t xml:space="preserve"> </w:t>
      </w:r>
      <w:r w:rsidRPr="00E03676">
        <w:rPr>
          <w:rtl/>
        </w:rPr>
        <w:t>فرم</w:t>
      </w:r>
      <w:r w:rsidRPr="00E03676">
        <w:rPr>
          <w:rFonts w:hint="cs"/>
          <w:rtl/>
        </w:rPr>
        <w:t>و</w:t>
      </w:r>
      <w:r w:rsidRPr="00E03676">
        <w:rPr>
          <w:rtl/>
        </w:rPr>
        <w:t>د:</w:t>
      </w:r>
      <w:r w:rsidR="007D6734" w:rsidRPr="00E03676">
        <w:rPr>
          <w:rFonts w:hint="cs"/>
          <w:rtl/>
        </w:rPr>
        <w:t xml:space="preserve"> </w:t>
      </w:r>
      <w:r w:rsidR="007D6734" w:rsidRPr="00E03676">
        <w:rPr>
          <w:rFonts w:cs="Traditional Arabic" w:hint="cs"/>
          <w:rtl/>
        </w:rPr>
        <w:t>﴿</w:t>
      </w:r>
      <w:r w:rsidR="007D6734" w:rsidRPr="00E03676">
        <w:rPr>
          <w:rStyle w:val="Char4"/>
          <w:rtl/>
        </w:rPr>
        <w:t xml:space="preserve">وَأَنذِرۡ عَشِيرَتَكَ </w:t>
      </w:r>
      <w:r w:rsidR="007D6734" w:rsidRPr="00E03676">
        <w:rPr>
          <w:rStyle w:val="Char4"/>
          <w:rFonts w:hint="cs"/>
          <w:rtl/>
        </w:rPr>
        <w:t>ٱ</w:t>
      </w:r>
      <w:r w:rsidR="007D6734" w:rsidRPr="00E03676">
        <w:rPr>
          <w:rStyle w:val="Char4"/>
          <w:rFonts w:hint="eastAsia"/>
          <w:rtl/>
        </w:rPr>
        <w:t>لۡأَقۡرَبِينَ</w:t>
      </w:r>
      <w:r w:rsidR="007D6734" w:rsidRPr="00E03676">
        <w:rPr>
          <w:rStyle w:val="Char4"/>
          <w:rtl/>
        </w:rPr>
        <w:t xml:space="preserve"> ٢١٤</w:t>
      </w:r>
      <w:r w:rsidR="007D6734" w:rsidRPr="00E03676">
        <w:rPr>
          <w:rFonts w:cs="Traditional Arabic" w:hint="cs"/>
          <w:rtl/>
        </w:rPr>
        <w:t>﴾</w:t>
      </w:r>
      <w:r w:rsidRPr="00E03676">
        <w:rPr>
          <w:rFonts w:hint="cs"/>
          <w:rtl/>
        </w:rPr>
        <w:t>.</w:t>
      </w:r>
      <w:r w:rsidRPr="00E03676">
        <w:rPr>
          <w:rFonts w:ascii="Lotus Linotype" w:hAnsi="Lotus Linotype" w:hint="cs"/>
          <w:color w:val="000000"/>
          <w:sz w:val="24"/>
          <w:szCs w:val="24"/>
          <w:rtl/>
        </w:rPr>
        <w:t xml:space="preserve"> </w:t>
      </w:r>
      <w:r w:rsidRPr="00E03676">
        <w:rPr>
          <w:rFonts w:hint="cs"/>
          <w:rtl/>
        </w:rPr>
        <w:t xml:space="preserve">(و به خاندان نزدیکت هشدار بده) </w:t>
      </w:r>
      <w:r w:rsidRPr="00E03676">
        <w:rPr>
          <w:rtl/>
        </w:rPr>
        <w:t>و من شما را به قبول کردن و گفتن دو کلمه که بر زبان بسیار آسان و در ترازوی اعمال بسیار سنگین می‌باشند دعوت می‌کنم. با این دو کلمه</w:t>
      </w:r>
      <w:r w:rsidR="00AC7670" w:rsidRPr="00E03676">
        <w:rPr>
          <w:rtl/>
        </w:rPr>
        <w:t xml:space="preserve"> سرزمین‌های </w:t>
      </w:r>
      <w:r w:rsidRPr="00E03676">
        <w:rPr>
          <w:rtl/>
        </w:rPr>
        <w:t>عرب و عجم را بدست خواهید آورد و همه ملتها از ش</w:t>
      </w:r>
      <w:r w:rsidRPr="00E03676">
        <w:rPr>
          <w:rFonts w:hint="cs"/>
          <w:rtl/>
        </w:rPr>
        <w:t>ما</w:t>
      </w:r>
      <w:r w:rsidRPr="00E03676">
        <w:rPr>
          <w:rtl/>
        </w:rPr>
        <w:t xml:space="preserve"> پیروی می‌کنند. داخل بهشت می‌شوید و برای همیشه از آتش جهنم رهایی می‌یابید. این دو کلمه، شهادت بر یگانگی خداوند و رسالت من است.</w:t>
      </w:r>
      <w:r w:rsidR="00E03676" w:rsidRPr="00E03676">
        <w:rPr>
          <w:rtl/>
        </w:rPr>
        <w:t xml:space="preserve"> هرکس </w:t>
      </w:r>
      <w:r w:rsidRPr="00E03676">
        <w:rPr>
          <w:rtl/>
        </w:rPr>
        <w:t>این دعوت من را بپذیرد و در بر پا داشتن آن به من کمک کند، برادر، وزیر، وصی و وارث من است و بعد از من نیز جانشین من خواهد بود. هیچ کدام جواب ندادند. امام علی</w:t>
      </w:r>
      <w:r w:rsidR="00800475" w:rsidRPr="00E03676">
        <w:rPr>
          <w:rFonts w:cs="CTraditional Arabic" w:hint="cs"/>
          <w:sz w:val="30"/>
          <w:szCs w:val="30"/>
          <w:rtl/>
        </w:rPr>
        <w:t>÷</w:t>
      </w:r>
      <w:r w:rsidRPr="00E03676">
        <w:rPr>
          <w:rtl/>
        </w:rPr>
        <w:t xml:space="preserve"> گفت: ای رسول خدا من در این کار به شما کمک خواهم کرد.</w:t>
      </w:r>
    </w:p>
    <w:p w:rsidR="006167B8" w:rsidRPr="00E03676" w:rsidRDefault="006167B8" w:rsidP="00800475">
      <w:pPr>
        <w:pStyle w:val="1-"/>
        <w:rPr>
          <w:rtl/>
        </w:rPr>
      </w:pPr>
      <w:r w:rsidRPr="00E03676">
        <w:rPr>
          <w:rtl/>
        </w:rPr>
        <w:t>پیامبر</w:t>
      </w:r>
      <w:r w:rsidRPr="00E03676">
        <w:rPr>
          <w:rFonts w:hint="cs"/>
          <w:rtl/>
        </w:rPr>
        <w:t xml:space="preserve"> </w:t>
      </w:r>
      <w:r w:rsidRPr="00E03676">
        <w:rPr>
          <w:rFonts w:cs="CTraditional Arabic" w:hint="cs"/>
          <w:rtl/>
        </w:rPr>
        <w:t>ص</w:t>
      </w:r>
      <w:r w:rsidRPr="00E03676">
        <w:rPr>
          <w:rtl/>
        </w:rPr>
        <w:t xml:space="preserve"> فرمود: بنشین، سپس همان حرف را تکرار کرد باز هم خویشاوندانش ساکت شدند. امام علی</w:t>
      </w:r>
      <w:r w:rsidR="00800475" w:rsidRPr="00E03676">
        <w:rPr>
          <w:rFonts w:cs="CTraditional Arabic" w:hint="cs"/>
          <w:rtl/>
        </w:rPr>
        <w:t>÷</w:t>
      </w:r>
      <w:r w:rsidRPr="00E03676">
        <w:rPr>
          <w:rtl/>
        </w:rPr>
        <w:t xml:space="preserve"> می‌گوید: من بلند شدم و سخن قبلی خود را تکرار کردم. پیامبر</w:t>
      </w:r>
      <w:r w:rsidRPr="00E03676">
        <w:rPr>
          <w:rFonts w:hint="cs"/>
          <w:rtl/>
        </w:rPr>
        <w:t xml:space="preserve"> </w:t>
      </w:r>
      <w:r w:rsidRPr="00E03676">
        <w:rPr>
          <w:rFonts w:cs="CTraditional Arabic" w:hint="cs"/>
          <w:rtl/>
        </w:rPr>
        <w:t>ص</w:t>
      </w:r>
      <w:r w:rsidRPr="00E03676">
        <w:rPr>
          <w:rtl/>
        </w:rPr>
        <w:t xml:space="preserve"> فرمود: بنشین و برای بار سوم دعوت خود را بر خویشاوندانش عرضه کرد. اما هیچکدام از</w:t>
      </w:r>
      <w:r w:rsidR="000433D3" w:rsidRPr="00E03676">
        <w:rPr>
          <w:rtl/>
        </w:rPr>
        <w:t xml:space="preserve"> آن‌ها </w:t>
      </w:r>
      <w:r w:rsidRPr="00E03676">
        <w:rPr>
          <w:rtl/>
        </w:rPr>
        <w:t>حرفی نزد. من بلند شدم و گفتم: ای رسول خدا! من در این کار به شما کمک خواهم کرد. پیامبر</w:t>
      </w:r>
      <w:r w:rsidRPr="00E03676">
        <w:rPr>
          <w:rFonts w:hint="cs"/>
          <w:rtl/>
        </w:rPr>
        <w:t xml:space="preserve"> </w:t>
      </w:r>
      <w:r w:rsidRPr="00E03676">
        <w:rPr>
          <w:rFonts w:cs="CTraditional Arabic" w:hint="cs"/>
          <w:rtl/>
        </w:rPr>
        <w:t>ص</w:t>
      </w:r>
      <w:r w:rsidRPr="00E03676">
        <w:rPr>
          <w:rtl/>
        </w:rPr>
        <w:t xml:space="preserve"> فرمود: بنشین! تو برادر و وزیر من هستی، همچنین وصی، وارث و بعد از من جانشین و خلیفه من خواهی بود. در آن هنگام همه آن خویشاوندان بلند شده و</w:t>
      </w:r>
      <w:r w:rsidRPr="00E03676">
        <w:rPr>
          <w:rFonts w:hint="cs"/>
          <w:rtl/>
        </w:rPr>
        <w:t xml:space="preserve"> </w:t>
      </w:r>
      <w:r w:rsidRPr="00E03676">
        <w:rPr>
          <w:rtl/>
        </w:rPr>
        <w:t>به ابوطالب گفتند: به تو تبریک می‌گوییم که به دین برادرزاده‌ات درآمده‌ای. پسرت را امیر و فرمانروای تو قرار داده است»</w:t>
      </w:r>
      <w:r w:rsidRPr="00E03676">
        <w:rPr>
          <w:rFonts w:hint="cs"/>
          <w:rtl/>
        </w:rPr>
        <w:t>.</w:t>
      </w:r>
    </w:p>
    <w:p w:rsidR="006167B8" w:rsidRPr="00E03676" w:rsidRDefault="006167B8" w:rsidP="00800475">
      <w:pPr>
        <w:pStyle w:val="1-"/>
        <w:rPr>
          <w:rtl/>
        </w:rPr>
      </w:pPr>
      <w:r w:rsidRPr="00E03676">
        <w:rPr>
          <w:rtl/>
        </w:rPr>
        <w:t xml:space="preserve">از چند </w:t>
      </w:r>
      <w:r w:rsidRPr="00E03676">
        <w:rPr>
          <w:rFonts w:hint="cs"/>
          <w:rtl/>
        </w:rPr>
        <w:t>طریق</w:t>
      </w:r>
      <w:r w:rsidRPr="00E03676">
        <w:rPr>
          <w:rtl/>
        </w:rPr>
        <w:t xml:space="preserve"> می‌توان به این ادعا پاسخ داد. اول: باید درستی و صحت این روایت ثابت شود. این ادعا که همه علما این حدیث را نقل کرده‌اند، نزد</w:t>
      </w:r>
      <w:r w:rsidRPr="00E03676">
        <w:rPr>
          <w:rFonts w:hint="cs"/>
          <w:rtl/>
        </w:rPr>
        <w:t xml:space="preserve"> </w:t>
      </w:r>
      <w:r w:rsidRPr="00E03676">
        <w:rPr>
          <w:rtl/>
        </w:rPr>
        <w:t xml:space="preserve">کسانی که دانا به علم حدیث هستند هیچ شکی در نادرستی آن وجود ندارد. زیرا این حدیث </w:t>
      </w:r>
      <w:r w:rsidRPr="00E03676">
        <w:rPr>
          <w:rFonts w:hint="cs"/>
          <w:rtl/>
        </w:rPr>
        <w:t xml:space="preserve">نه </w:t>
      </w:r>
      <w:r w:rsidRPr="00E03676">
        <w:rPr>
          <w:rtl/>
        </w:rPr>
        <w:t>در</w:t>
      </w:r>
      <w:r w:rsidR="002418EC">
        <w:rPr>
          <w:rtl/>
        </w:rPr>
        <w:t xml:space="preserve"> هیچیک </w:t>
      </w:r>
      <w:r w:rsidRPr="00E03676">
        <w:rPr>
          <w:rtl/>
        </w:rPr>
        <w:t>از</w:t>
      </w:r>
      <w:r w:rsidR="00BF136F" w:rsidRPr="00E03676">
        <w:rPr>
          <w:rtl/>
        </w:rPr>
        <w:t xml:space="preserve"> کتاب‌های </w:t>
      </w:r>
      <w:r w:rsidRPr="00E03676">
        <w:rPr>
          <w:rtl/>
        </w:rPr>
        <w:t>مسلمانان که بر</w:t>
      </w:r>
      <w:r w:rsidRPr="00E03676">
        <w:rPr>
          <w:rFonts w:hint="cs"/>
          <w:rtl/>
        </w:rPr>
        <w:t>ا</w:t>
      </w:r>
      <w:r w:rsidRPr="00E03676">
        <w:rPr>
          <w:rtl/>
        </w:rPr>
        <w:t>ی نقل احادیث از</w:t>
      </w:r>
      <w:r w:rsidR="000433D3" w:rsidRPr="00E03676">
        <w:rPr>
          <w:rtl/>
        </w:rPr>
        <w:t xml:space="preserve"> آن‌ها </w:t>
      </w:r>
      <w:r w:rsidRPr="00E03676">
        <w:rPr>
          <w:rtl/>
        </w:rPr>
        <w:t>استفاده می‌کنند وجود دارد</w:t>
      </w:r>
      <w:r w:rsidRPr="00E03676">
        <w:rPr>
          <w:rFonts w:hint="cs"/>
          <w:rtl/>
        </w:rPr>
        <w:t>،</w:t>
      </w:r>
      <w:r w:rsidRPr="00E03676">
        <w:rPr>
          <w:rtl/>
        </w:rPr>
        <w:t xml:space="preserve"> </w:t>
      </w:r>
      <w:r w:rsidRPr="00E03676">
        <w:rPr>
          <w:rFonts w:hint="cs"/>
          <w:rtl/>
        </w:rPr>
        <w:t xml:space="preserve">و </w:t>
      </w:r>
      <w:r w:rsidRPr="00E03676">
        <w:rPr>
          <w:rtl/>
        </w:rPr>
        <w:t>نه در</w:t>
      </w:r>
      <w:r w:rsidR="00BF136F" w:rsidRPr="00E03676">
        <w:rPr>
          <w:rtl/>
        </w:rPr>
        <w:t xml:space="preserve"> کتاب‌های </w:t>
      </w:r>
      <w:r w:rsidRPr="00E03676">
        <w:rPr>
          <w:rtl/>
        </w:rPr>
        <w:t xml:space="preserve">مسند </w:t>
      </w:r>
      <w:r w:rsidRPr="00E03676">
        <w:rPr>
          <w:rFonts w:hint="cs"/>
          <w:rtl/>
        </w:rPr>
        <w:t xml:space="preserve">و </w:t>
      </w:r>
      <w:r w:rsidRPr="00E03676">
        <w:rPr>
          <w:rtl/>
        </w:rPr>
        <w:t>سنن</w:t>
      </w:r>
      <w:r w:rsidRPr="00E03676">
        <w:rPr>
          <w:rFonts w:hint="cs"/>
          <w:rtl/>
        </w:rPr>
        <w:t>،</w:t>
      </w:r>
      <w:r w:rsidRPr="00E03676">
        <w:rPr>
          <w:rtl/>
        </w:rPr>
        <w:t xml:space="preserve"> و</w:t>
      </w:r>
      <w:r w:rsidR="00BF136F" w:rsidRPr="00E03676">
        <w:rPr>
          <w:rtl/>
        </w:rPr>
        <w:t xml:space="preserve"> کتاب‌هایی </w:t>
      </w:r>
      <w:r w:rsidRPr="00E03676">
        <w:rPr>
          <w:rtl/>
        </w:rPr>
        <w:t>که غزوات پیامبر را نقل کرده‌اند</w:t>
      </w:r>
      <w:r w:rsidRPr="00E03676">
        <w:rPr>
          <w:rFonts w:hint="cs"/>
          <w:rtl/>
        </w:rPr>
        <w:t>،</w:t>
      </w:r>
      <w:r w:rsidRPr="00E03676">
        <w:rPr>
          <w:rtl/>
        </w:rPr>
        <w:t xml:space="preserve"> و</w:t>
      </w:r>
      <w:r w:rsidRPr="00E03676">
        <w:rPr>
          <w:rFonts w:hint="cs"/>
          <w:rtl/>
        </w:rPr>
        <w:t xml:space="preserve"> </w:t>
      </w:r>
      <w:r w:rsidRPr="00E03676">
        <w:rPr>
          <w:rtl/>
        </w:rPr>
        <w:t>نه در</w:t>
      </w:r>
      <w:r w:rsidR="00BF136F" w:rsidRPr="00E03676">
        <w:rPr>
          <w:rtl/>
        </w:rPr>
        <w:t xml:space="preserve"> کتاب‌های </w:t>
      </w:r>
      <w:r w:rsidRPr="00E03676">
        <w:rPr>
          <w:rtl/>
        </w:rPr>
        <w:t>تفسیری که سند و سلسله احادیث را ذکر کرده و قابل اعتماد می‌باشند. اما اگر ای</w:t>
      </w:r>
      <w:r w:rsidRPr="00E03676">
        <w:rPr>
          <w:rFonts w:hint="cs"/>
          <w:rtl/>
        </w:rPr>
        <w:t>ن</w:t>
      </w:r>
      <w:r w:rsidRPr="00E03676">
        <w:rPr>
          <w:rtl/>
        </w:rPr>
        <w:t xml:space="preserve"> روایت در بعضی از تفاسیری که </w:t>
      </w:r>
      <w:r w:rsidRPr="00E03676">
        <w:rPr>
          <w:rFonts w:hint="cs"/>
          <w:rtl/>
        </w:rPr>
        <w:t>محتوی</w:t>
      </w:r>
      <w:r w:rsidR="00372D80" w:rsidRPr="00E03676">
        <w:rPr>
          <w:rtl/>
        </w:rPr>
        <w:t xml:space="preserve"> روایت‌های </w:t>
      </w:r>
      <w:r w:rsidRPr="00E03676">
        <w:rPr>
          <w:rtl/>
        </w:rPr>
        <w:t>صحیح و</w:t>
      </w:r>
      <w:r w:rsidR="00372D80" w:rsidRPr="00E03676">
        <w:rPr>
          <w:rtl/>
        </w:rPr>
        <w:t xml:space="preserve"> روایت‌های </w:t>
      </w:r>
      <w:r w:rsidRPr="00E03676">
        <w:rPr>
          <w:rtl/>
        </w:rPr>
        <w:t xml:space="preserve">ضعیف </w:t>
      </w:r>
      <w:r w:rsidRPr="00E03676">
        <w:rPr>
          <w:rFonts w:hint="cs"/>
          <w:rtl/>
        </w:rPr>
        <w:t>هستند</w:t>
      </w:r>
      <w:r w:rsidRPr="00E03676">
        <w:rPr>
          <w:rtl/>
        </w:rPr>
        <w:t xml:space="preserve"> مثل تفسیر ثعلبی، واحدی یا بغوی </w:t>
      </w:r>
      <w:r w:rsidRPr="00E03676">
        <w:rPr>
          <w:rFonts w:hint="cs"/>
          <w:rtl/>
        </w:rPr>
        <w:t>و یا</w:t>
      </w:r>
      <w:r w:rsidRPr="00E03676">
        <w:rPr>
          <w:rtl/>
        </w:rPr>
        <w:t xml:space="preserve"> تفسیر ابن جریر طبری و ابن ابی حاتم. اهل علم اتفاق نظر دارند بر</w:t>
      </w:r>
      <w:r w:rsidR="00BF136F" w:rsidRPr="00E03676">
        <w:rPr>
          <w:rtl/>
        </w:rPr>
        <w:t xml:space="preserve"> این‌که </w:t>
      </w:r>
      <w:r w:rsidRPr="00E03676">
        <w:rPr>
          <w:rtl/>
        </w:rPr>
        <w:t>روایات این گونه</w:t>
      </w:r>
      <w:r w:rsidR="00AF7D43" w:rsidRPr="00E03676">
        <w:rPr>
          <w:rtl/>
        </w:rPr>
        <w:t xml:space="preserve"> کتاب‌ها </w:t>
      </w:r>
      <w:r w:rsidRPr="00E03676">
        <w:rPr>
          <w:rtl/>
        </w:rPr>
        <w:t>به تنهایی دلیل بر صحت آن روایت نخواهد بود. زیرا زمانی که می‌دانیم روایات این</w:t>
      </w:r>
      <w:r w:rsidR="00AF7D43" w:rsidRPr="00E03676">
        <w:rPr>
          <w:rtl/>
        </w:rPr>
        <w:t xml:space="preserve"> کتاب‌ها </w:t>
      </w:r>
      <w:r w:rsidRPr="00E03676">
        <w:rPr>
          <w:rtl/>
        </w:rPr>
        <w:t>صحیح و ضعیف دارند باید نوع آن مشخص شود تا بتوان به آن استناد کرد.</w:t>
      </w:r>
    </w:p>
    <w:p w:rsidR="006167B8" w:rsidRPr="00E03676" w:rsidRDefault="006167B8" w:rsidP="00372D80">
      <w:pPr>
        <w:pStyle w:val="1-"/>
        <w:rPr>
          <w:rtl/>
        </w:rPr>
      </w:pPr>
      <w:r w:rsidRPr="00E03676">
        <w:rPr>
          <w:rtl/>
        </w:rPr>
        <w:t>دوم: ما این روایت را به یکی</w:t>
      </w:r>
      <w:r w:rsidRPr="00E03676">
        <w:rPr>
          <w:rFonts w:hint="cs"/>
          <w:rtl/>
        </w:rPr>
        <w:t xml:space="preserve"> </w:t>
      </w:r>
      <w:r w:rsidRPr="00E03676">
        <w:rPr>
          <w:rtl/>
        </w:rPr>
        <w:t xml:space="preserve">از این دو شرط </w:t>
      </w:r>
      <w:r w:rsidRPr="00E03676">
        <w:rPr>
          <w:rFonts w:hint="cs"/>
          <w:rtl/>
        </w:rPr>
        <w:t>ذیل</w:t>
      </w:r>
      <w:r w:rsidRPr="00E03676">
        <w:rPr>
          <w:rtl/>
        </w:rPr>
        <w:t xml:space="preserve"> قبول می‌کنیم: یا این روایت را با سندی نقل کند که اهل علم در مسایل اختلافی ولو یک مسأله فرعی به آن استناد می‌کنند. یا یکی از مردان اهل حدیث که قابل اعتماد علماست این روایت را تصدیق کند.</w:t>
      </w:r>
    </w:p>
    <w:p w:rsidR="006167B8" w:rsidRPr="00E03676" w:rsidRDefault="006167B8" w:rsidP="00372D80">
      <w:pPr>
        <w:pStyle w:val="1-"/>
        <w:rPr>
          <w:rtl/>
        </w:rPr>
      </w:pPr>
      <w:r w:rsidRPr="00E03676">
        <w:rPr>
          <w:rtl/>
        </w:rPr>
        <w:t>زیرا هنگامی که دو فقیه مناظره می‌کنند، این مناظره جز با حدیث مسندی که سندش قابل اعتماد بوده یا تصدیق کسی که در این باره موثق است به نتیجه نمی‌رسد. اما اگر سند و سلسله آن معلوم نباشد و عالمان حدیث نیز آن را اثبات نکنند از کجا معلوم می‌شود که این روایت صحیح است؟ به خصوص در مسایل اعتقادی که بر اساس</w:t>
      </w:r>
      <w:r w:rsidR="000433D3" w:rsidRPr="00E03676">
        <w:rPr>
          <w:rtl/>
        </w:rPr>
        <w:t xml:space="preserve"> آن‌ها </w:t>
      </w:r>
      <w:r w:rsidRPr="00E03676">
        <w:rPr>
          <w:rtl/>
        </w:rPr>
        <w:t>بر بزرگان صدر اسلام و پایه‌های دین خدشه‌ وارد می‌شود. در این موارد چگونه می‌توان حدیثی را قبول کرد که نه سندش شناخته شده است و نه بزرگان علم حدیث آن را اثبات کرده‌اند.</w:t>
      </w:r>
    </w:p>
    <w:p w:rsidR="006167B8" w:rsidRPr="00E03676" w:rsidRDefault="006167B8" w:rsidP="00372D80">
      <w:pPr>
        <w:pStyle w:val="1-"/>
        <w:rPr>
          <w:rtl/>
        </w:rPr>
      </w:pPr>
      <w:r w:rsidRPr="00E03676">
        <w:rPr>
          <w:rtl/>
        </w:rPr>
        <w:t>سوم:</w:t>
      </w:r>
      <w:r w:rsidR="00BF136F" w:rsidRPr="00E03676">
        <w:rPr>
          <w:rtl/>
        </w:rPr>
        <w:t xml:space="preserve"> این‌که </w:t>
      </w:r>
      <w:r w:rsidRPr="00E03676">
        <w:rPr>
          <w:rtl/>
        </w:rPr>
        <w:t xml:space="preserve">این حدیث نزد کسانی که به علم حدیث آشنایی دارند دروغ و غیر قابل اعتماد است. هیچ عالمی </w:t>
      </w:r>
      <w:r w:rsidRPr="00E03676">
        <w:rPr>
          <w:rFonts w:hint="cs"/>
          <w:rtl/>
        </w:rPr>
        <w:t>پ</w:t>
      </w:r>
      <w:r w:rsidR="009768AE" w:rsidRPr="00E03676">
        <w:rPr>
          <w:rFonts w:hint="cs"/>
          <w:rtl/>
        </w:rPr>
        <w:t>ی</w:t>
      </w:r>
      <w:r w:rsidRPr="00E03676">
        <w:rPr>
          <w:rFonts w:hint="cs"/>
          <w:rtl/>
        </w:rPr>
        <w:t>دا</w:t>
      </w:r>
      <w:r w:rsidRPr="00E03676">
        <w:rPr>
          <w:rtl/>
        </w:rPr>
        <w:t xml:space="preserve"> نمی‌شود که آشنا به حدیث باشد و نداند که این روایت ساختگی است. به همین خاطر</w:t>
      </w:r>
      <w:r w:rsidR="002418EC">
        <w:rPr>
          <w:rtl/>
        </w:rPr>
        <w:t xml:space="preserve"> هیچیک </w:t>
      </w:r>
      <w:r w:rsidRPr="00E03676">
        <w:rPr>
          <w:rtl/>
        </w:rPr>
        <w:t>از</w:t>
      </w:r>
      <w:r w:rsidR="00BF136F" w:rsidRPr="00E03676">
        <w:rPr>
          <w:rtl/>
        </w:rPr>
        <w:t xml:space="preserve"> کتاب‌های </w:t>
      </w:r>
      <w:r w:rsidRPr="00E03676">
        <w:rPr>
          <w:rtl/>
        </w:rPr>
        <w:t>مرجع</w:t>
      </w:r>
      <w:r w:rsidRPr="00E03676">
        <w:rPr>
          <w:rFonts w:hint="cs"/>
          <w:rtl/>
        </w:rPr>
        <w:t xml:space="preserve"> و منبع</w:t>
      </w:r>
      <w:r w:rsidRPr="00E03676">
        <w:rPr>
          <w:rtl/>
        </w:rPr>
        <w:t xml:space="preserve"> و قابل اعتماد آن را روایت نکرده‌اند. زیرا کسی که کوچکترین آشنایی با حدیث داشته باشد به دروغ بودن آن پی می‌برد.</w:t>
      </w:r>
    </w:p>
    <w:p w:rsidR="006167B8" w:rsidRPr="00E03676" w:rsidRDefault="006167B8" w:rsidP="00372D80">
      <w:pPr>
        <w:pStyle w:val="1-"/>
        <w:rPr>
          <w:rtl/>
        </w:rPr>
      </w:pPr>
      <w:r w:rsidRPr="00E03676">
        <w:rPr>
          <w:rtl/>
        </w:rPr>
        <w:t>چهارم: پسران عبدالمطلب در زمان نزول این آیه که در مکه و اوایل بعثت بود، بلکه در تمام زندگی پیامبر</w:t>
      </w:r>
      <w:r w:rsidRPr="00E03676">
        <w:rPr>
          <w:rFonts w:hint="cs"/>
          <w:rtl/>
        </w:rPr>
        <w:t xml:space="preserve"> </w:t>
      </w:r>
      <w:r w:rsidRPr="00E03676">
        <w:rPr>
          <w:rFonts w:cs="CTraditional Arabic" w:hint="cs"/>
          <w:rtl/>
        </w:rPr>
        <w:t>ص</w:t>
      </w:r>
      <w:r w:rsidRPr="00E03676">
        <w:rPr>
          <w:rtl/>
        </w:rPr>
        <w:t xml:space="preserve"> به چهل نفر نرسیدند.</w:t>
      </w:r>
    </w:p>
    <w:p w:rsidR="006167B8" w:rsidRPr="00E03676" w:rsidRDefault="006167B8" w:rsidP="00372D80">
      <w:pPr>
        <w:pStyle w:val="1-"/>
        <w:rPr>
          <w:rtl/>
        </w:rPr>
      </w:pPr>
      <w:r w:rsidRPr="00E03676">
        <w:rPr>
          <w:rtl/>
        </w:rPr>
        <w:t>پنجم:</w:t>
      </w:r>
      <w:r w:rsidR="00BF136F" w:rsidRPr="00E03676">
        <w:rPr>
          <w:rtl/>
        </w:rPr>
        <w:t xml:space="preserve"> این‌که </w:t>
      </w:r>
      <w:r w:rsidRPr="00E03676">
        <w:rPr>
          <w:rtl/>
        </w:rPr>
        <w:t>می‌گوید: «هر یک از آن مردان تکه گوشتی بزرگ و پیمانه‌ای شیر می‌نوشید» این حرف دروغ بستن به بنی‌هاشم است. زیرا</w:t>
      </w:r>
      <w:r w:rsidR="000433D3" w:rsidRPr="00E03676">
        <w:rPr>
          <w:rtl/>
        </w:rPr>
        <w:t xml:space="preserve"> آن‌ها </w:t>
      </w:r>
      <w:r w:rsidRPr="00E03676">
        <w:rPr>
          <w:rtl/>
        </w:rPr>
        <w:t>به این پرخوریها مشهور نبودند.</w:t>
      </w:r>
    </w:p>
    <w:p w:rsidR="006167B8" w:rsidRPr="00E03676" w:rsidRDefault="006167B8" w:rsidP="00372D80">
      <w:pPr>
        <w:pStyle w:val="1-"/>
        <w:rPr>
          <w:rtl/>
        </w:rPr>
      </w:pPr>
      <w:r w:rsidRPr="00E03676">
        <w:rPr>
          <w:rtl/>
        </w:rPr>
        <w:t>ششم:</w:t>
      </w:r>
      <w:r w:rsidR="00BF136F" w:rsidRPr="00E03676">
        <w:rPr>
          <w:rtl/>
        </w:rPr>
        <w:t xml:space="preserve"> این‌که </w:t>
      </w:r>
      <w:r w:rsidRPr="00E03676">
        <w:rPr>
          <w:rtl/>
        </w:rPr>
        <w:t>او می‌گوید: پیامبر به آن جماعت فرمود: «هر کس این دعوت را از من بپذیرد و در آن به من کمک کند برادر و وزیر من است و بعد از من وصی و جانشین من خواهد بود» دروغ بزرگی بوده که بر پیامبر</w:t>
      </w:r>
      <w:r w:rsidRPr="00E03676">
        <w:rPr>
          <w:rFonts w:hint="cs"/>
          <w:rtl/>
        </w:rPr>
        <w:t xml:space="preserve"> </w:t>
      </w:r>
      <w:r w:rsidRPr="00E03676">
        <w:rPr>
          <w:rFonts w:cs="CTraditional Arabic" w:hint="cs"/>
          <w:rtl/>
        </w:rPr>
        <w:t>ص</w:t>
      </w:r>
      <w:r w:rsidRPr="00E03676">
        <w:rPr>
          <w:rtl/>
        </w:rPr>
        <w:t xml:space="preserve"> بسته شده است و به هیچ وجه نسبت دادن آن به پیامبر جایز نسیت. زیرا قبول دعوت و گفتن شهادتین و نیز همکاری با پیامبر</w:t>
      </w:r>
      <w:r w:rsidRPr="00E03676">
        <w:rPr>
          <w:rFonts w:hint="cs"/>
          <w:rtl/>
        </w:rPr>
        <w:t xml:space="preserve"> </w:t>
      </w:r>
      <w:r w:rsidRPr="00E03676">
        <w:rPr>
          <w:rFonts w:cs="CTraditional Arabic" w:hint="cs"/>
          <w:rtl/>
        </w:rPr>
        <w:t>ص</w:t>
      </w:r>
      <w:r w:rsidRPr="00E03676">
        <w:rPr>
          <w:rtl/>
        </w:rPr>
        <w:t xml:space="preserve"> در دعوت، به تنهایی باعث این همه امتیاز و منصب نخواهد </w:t>
      </w:r>
      <w:r w:rsidRPr="00E03676">
        <w:rPr>
          <w:rFonts w:hint="cs"/>
          <w:rtl/>
        </w:rPr>
        <w:t>ش</w:t>
      </w:r>
      <w:r w:rsidRPr="00E03676">
        <w:rPr>
          <w:rtl/>
        </w:rPr>
        <w:t>د. چون که همه مؤمنان صدر اسلام این دعوت را اجابت کرده و شهادت را بر زبان آوردند، در این دعوت به پیامبر</w:t>
      </w:r>
      <w:r w:rsidRPr="00E03676">
        <w:rPr>
          <w:rFonts w:hint="cs"/>
          <w:rtl/>
        </w:rPr>
        <w:t xml:space="preserve"> </w:t>
      </w:r>
      <w:r w:rsidRPr="00E03676">
        <w:rPr>
          <w:rFonts w:cs="CTraditional Arabic" w:hint="cs"/>
          <w:rtl/>
        </w:rPr>
        <w:t>ص</w:t>
      </w:r>
      <w:r w:rsidRPr="00E03676">
        <w:rPr>
          <w:rtl/>
        </w:rPr>
        <w:t xml:space="preserve"> کمک کردند، همه نفس و مال خود را در راه برپایی دین و اطاعت از پیامبر</w:t>
      </w:r>
      <w:r w:rsidRPr="00E03676">
        <w:rPr>
          <w:rFonts w:hint="cs"/>
          <w:rtl/>
        </w:rPr>
        <w:t xml:space="preserve"> </w:t>
      </w:r>
      <w:r w:rsidRPr="00E03676">
        <w:rPr>
          <w:rFonts w:cs="CTraditional Arabic" w:hint="cs"/>
          <w:rtl/>
        </w:rPr>
        <w:t>ص</w:t>
      </w:r>
      <w:r w:rsidRPr="00E03676">
        <w:rPr>
          <w:rtl/>
        </w:rPr>
        <w:t xml:space="preserve"> فدا کردند. از خویشاوندان و قوم خود جدا و متفرق شدند، بر فقر و ذلتی که بعد از ثروت و عزت به آن دچار شده بودند بردباری پیشه کرده و همه سختیها را به جان خریدند که سرگذشت همه</w:t>
      </w:r>
      <w:r w:rsidR="000433D3" w:rsidRPr="00E03676">
        <w:rPr>
          <w:rtl/>
        </w:rPr>
        <w:t xml:space="preserve"> آن‌ها </w:t>
      </w:r>
      <w:r w:rsidRPr="00E03676">
        <w:rPr>
          <w:rtl/>
        </w:rPr>
        <w:t>مشخص و معروف است</w:t>
      </w:r>
      <w:r w:rsidRPr="00E03676">
        <w:rPr>
          <w:rFonts w:hint="cs"/>
          <w:rtl/>
        </w:rPr>
        <w:t>،</w:t>
      </w:r>
      <w:r w:rsidRPr="00E03676">
        <w:rPr>
          <w:rtl/>
        </w:rPr>
        <w:t xml:space="preserve"> اما باز هم با همه</w:t>
      </w:r>
      <w:r w:rsidR="000433D3" w:rsidRPr="00E03676">
        <w:rPr>
          <w:rtl/>
        </w:rPr>
        <w:t xml:space="preserve"> این‌ها</w:t>
      </w:r>
      <w:r w:rsidR="002418EC">
        <w:rPr>
          <w:rtl/>
        </w:rPr>
        <w:t xml:space="preserve"> هیچیک </w:t>
      </w:r>
      <w:r w:rsidRPr="00E03676">
        <w:rPr>
          <w:rtl/>
        </w:rPr>
        <w:t>از آنان جانشین و وصی آن حضرت</w:t>
      </w:r>
      <w:r w:rsidRPr="00E03676">
        <w:rPr>
          <w:rFonts w:hint="cs"/>
          <w:rtl/>
        </w:rPr>
        <w:t xml:space="preserve"> </w:t>
      </w:r>
      <w:r w:rsidRPr="00E03676">
        <w:rPr>
          <w:rtl/>
        </w:rPr>
        <w:t>نشد.</w:t>
      </w:r>
    </w:p>
    <w:p w:rsidR="006167B8" w:rsidRPr="00E03676" w:rsidRDefault="006167B8" w:rsidP="00372D80">
      <w:pPr>
        <w:pStyle w:val="1-"/>
        <w:rPr>
          <w:rtl/>
        </w:rPr>
      </w:pPr>
      <w:r w:rsidRPr="00E03676">
        <w:rPr>
          <w:rFonts w:hint="cs"/>
          <w:rtl/>
        </w:rPr>
        <w:t>همچنان</w:t>
      </w:r>
      <w:r w:rsidRPr="00E03676">
        <w:rPr>
          <w:rtl/>
        </w:rPr>
        <w:t>، از آن جماعت چهل نفری که امکان داشت همه</w:t>
      </w:r>
      <w:r w:rsidR="000433D3" w:rsidRPr="00E03676">
        <w:rPr>
          <w:rtl/>
        </w:rPr>
        <w:t xml:space="preserve"> آن‌ها </w:t>
      </w:r>
      <w:r w:rsidRPr="00E03676">
        <w:rPr>
          <w:rtl/>
        </w:rPr>
        <w:t>این دعوت را بپذیرند اگر همه یا تعدادی از آنان جواب مثبت می‌دادند کدام یک بعد از پیامبر</w:t>
      </w:r>
      <w:r w:rsidRPr="00E03676">
        <w:rPr>
          <w:rFonts w:hint="cs"/>
          <w:rtl/>
        </w:rPr>
        <w:t xml:space="preserve"> </w:t>
      </w:r>
      <w:r w:rsidRPr="00E03676">
        <w:rPr>
          <w:rFonts w:cs="CTraditional Arabic" w:hint="cs"/>
          <w:rtl/>
        </w:rPr>
        <w:t>ص</w:t>
      </w:r>
      <w:r w:rsidRPr="00E03676">
        <w:rPr>
          <w:rtl/>
        </w:rPr>
        <w:t xml:space="preserve"> جانشین و وصی آن حضرت</w:t>
      </w:r>
      <w:r w:rsidRPr="00E03676">
        <w:rPr>
          <w:rFonts w:hint="cs"/>
          <w:rtl/>
        </w:rPr>
        <w:t>ص</w:t>
      </w:r>
      <w:r w:rsidRPr="00E03676">
        <w:t xml:space="preserve"> </w:t>
      </w:r>
      <w:r w:rsidRPr="00E03676">
        <w:rPr>
          <w:rtl/>
        </w:rPr>
        <w:t xml:space="preserve"> می‌شد.</w:t>
      </w:r>
    </w:p>
    <w:p w:rsidR="006167B8" w:rsidRPr="00E03676" w:rsidRDefault="006167B8" w:rsidP="00372D80">
      <w:pPr>
        <w:pStyle w:val="1-"/>
        <w:rPr>
          <w:rtl/>
        </w:rPr>
      </w:pPr>
      <w:r w:rsidRPr="00E03676">
        <w:rPr>
          <w:rtl/>
        </w:rPr>
        <w:t>هفتم اینکه: حمزه، جعفر و عبیده بن ا</w:t>
      </w:r>
      <w:r w:rsidRPr="00E03676">
        <w:rPr>
          <w:rFonts w:hint="cs"/>
          <w:rtl/>
        </w:rPr>
        <w:t>لح</w:t>
      </w:r>
      <w:r w:rsidRPr="00E03676">
        <w:rPr>
          <w:rtl/>
        </w:rPr>
        <w:t>ارث مثل علی</w:t>
      </w:r>
      <w:r w:rsidR="002D68F0" w:rsidRPr="00E03676">
        <w:rPr>
          <w:rFonts w:cs="CTraditional Arabic" w:hint="cs"/>
          <w:rtl/>
        </w:rPr>
        <w:t>س</w:t>
      </w:r>
      <w:r w:rsidRPr="00E03676">
        <w:rPr>
          <w:rtl/>
        </w:rPr>
        <w:t xml:space="preserve"> به این دعوت و همکاری لبیک گفتند.</w:t>
      </w:r>
    </w:p>
    <w:p w:rsidR="006167B8" w:rsidRPr="00E03676" w:rsidRDefault="006167B8" w:rsidP="007D6734">
      <w:pPr>
        <w:pStyle w:val="1-"/>
        <w:rPr>
          <w:rtl/>
        </w:rPr>
      </w:pPr>
      <w:r w:rsidRPr="00E03676">
        <w:rPr>
          <w:rtl/>
        </w:rPr>
        <w:t>هشتم اینکه: مطلبی که در</w:t>
      </w:r>
      <w:r w:rsidR="00BF136F" w:rsidRPr="00E03676">
        <w:rPr>
          <w:rtl/>
        </w:rPr>
        <w:t xml:space="preserve"> کتاب‌های </w:t>
      </w:r>
      <w:r w:rsidRPr="00E03676">
        <w:rPr>
          <w:rtl/>
        </w:rPr>
        <w:t>حدیثی صحیح در مورد نزول این آیه آمده است با این روایت مغایرت دارد. در صحیح مسلم و بخاری از ابن عمر با نقل از ابوهریره (لفظ حدیث از او</w:t>
      </w:r>
      <w:r w:rsidRPr="00E03676">
        <w:rPr>
          <w:rFonts w:hint="cs"/>
          <w:rtl/>
        </w:rPr>
        <w:t>،</w:t>
      </w:r>
      <w:r w:rsidRPr="00E03676">
        <w:rPr>
          <w:rtl/>
        </w:rPr>
        <w:t xml:space="preserve"> مفهوم آن از پیامبر</w:t>
      </w:r>
      <w:r w:rsidRPr="00E03676">
        <w:rPr>
          <w:rFonts w:hint="cs"/>
          <w:rtl/>
        </w:rPr>
        <w:t xml:space="preserve"> </w:t>
      </w:r>
      <w:r w:rsidRPr="00E03676">
        <w:rPr>
          <w:rFonts w:cs="CTraditional Arabic" w:hint="cs"/>
          <w:rtl/>
        </w:rPr>
        <w:t>ص</w:t>
      </w:r>
      <w:r w:rsidRPr="00E03676">
        <w:rPr>
          <w:rtl/>
        </w:rPr>
        <w:t xml:space="preserve"> است) از پیامبر</w:t>
      </w:r>
      <w:r w:rsidRPr="00E03676">
        <w:rPr>
          <w:rFonts w:hint="cs"/>
          <w:rtl/>
        </w:rPr>
        <w:t xml:space="preserve"> </w:t>
      </w:r>
      <w:r w:rsidRPr="00E03676">
        <w:rPr>
          <w:rFonts w:cs="CTraditional Arabic" w:hint="cs"/>
          <w:rtl/>
        </w:rPr>
        <w:t>ص</w:t>
      </w:r>
      <w:r w:rsidRPr="00E03676">
        <w:rPr>
          <w:rtl/>
        </w:rPr>
        <w:t xml:space="preserve"> روایت شده است که: وقتی آیه:</w:t>
      </w:r>
      <w:r w:rsidR="007D6734" w:rsidRPr="00E03676">
        <w:rPr>
          <w:rFonts w:hint="cs"/>
          <w:rtl/>
        </w:rPr>
        <w:t xml:space="preserve"> </w:t>
      </w:r>
      <w:r w:rsidR="007D6734" w:rsidRPr="00E03676">
        <w:rPr>
          <w:rFonts w:cs="Traditional Arabic" w:hint="cs"/>
          <w:rtl/>
        </w:rPr>
        <w:t>﴿</w:t>
      </w:r>
      <w:r w:rsidR="007D6734" w:rsidRPr="00E03676">
        <w:rPr>
          <w:rStyle w:val="Char4"/>
          <w:rtl/>
        </w:rPr>
        <w:t xml:space="preserve">وَأَنذِرۡ عَشِيرَتَكَ </w:t>
      </w:r>
      <w:r w:rsidR="007D6734" w:rsidRPr="00E03676">
        <w:rPr>
          <w:rStyle w:val="Char4"/>
          <w:rFonts w:hint="cs"/>
          <w:rtl/>
        </w:rPr>
        <w:t>ٱ</w:t>
      </w:r>
      <w:r w:rsidR="007D6734" w:rsidRPr="00E03676">
        <w:rPr>
          <w:rStyle w:val="Char4"/>
          <w:rFonts w:hint="eastAsia"/>
          <w:rtl/>
        </w:rPr>
        <w:t>لۡأَقۡرَبِينَ</w:t>
      </w:r>
      <w:r w:rsidR="007D6734" w:rsidRPr="00E03676">
        <w:rPr>
          <w:rStyle w:val="Char4"/>
          <w:rtl/>
        </w:rPr>
        <w:t xml:space="preserve"> ٢١٤</w:t>
      </w:r>
      <w:r w:rsidR="007D6734" w:rsidRPr="00E03676">
        <w:rPr>
          <w:rFonts w:cs="Traditional Arabic" w:hint="cs"/>
          <w:rtl/>
        </w:rPr>
        <w:t>﴾</w:t>
      </w:r>
      <w:r w:rsidRPr="00E03676">
        <w:rPr>
          <w:rFonts w:hint="cs"/>
          <w:rtl/>
        </w:rPr>
        <w:t>.</w:t>
      </w:r>
    </w:p>
    <w:p w:rsidR="006167B8" w:rsidRDefault="006167B8" w:rsidP="00372D80">
      <w:pPr>
        <w:pStyle w:val="1-"/>
        <w:rPr>
          <w:rtl/>
        </w:rPr>
      </w:pPr>
      <w:r w:rsidRPr="00E03676">
        <w:rPr>
          <w:rtl/>
        </w:rPr>
        <w:t>نازل شد. پیامبر</w:t>
      </w:r>
      <w:r w:rsidRPr="00E03676">
        <w:rPr>
          <w:rFonts w:hint="cs"/>
          <w:rtl/>
        </w:rPr>
        <w:t xml:space="preserve"> </w:t>
      </w:r>
      <w:r w:rsidRPr="00E03676">
        <w:rPr>
          <w:rFonts w:cs="CTraditional Arabic" w:hint="cs"/>
          <w:rtl/>
        </w:rPr>
        <w:t>ص</w:t>
      </w:r>
      <w:r w:rsidRPr="00E03676">
        <w:rPr>
          <w:rtl/>
        </w:rPr>
        <w:t xml:space="preserve"> قریش را دعوت کرد. خاص وعام</w:t>
      </w:r>
      <w:r w:rsidR="000433D3" w:rsidRPr="00E03676">
        <w:rPr>
          <w:rtl/>
        </w:rPr>
        <w:t xml:space="preserve"> آن‌ها </w:t>
      </w:r>
      <w:r w:rsidRPr="00E03676">
        <w:rPr>
          <w:rtl/>
        </w:rPr>
        <w:t>جمع شدند. پیامبر</w:t>
      </w:r>
      <w:r w:rsidRPr="00E03676">
        <w:rPr>
          <w:rFonts w:hint="cs"/>
          <w:rtl/>
        </w:rPr>
        <w:t xml:space="preserve"> </w:t>
      </w:r>
      <w:r w:rsidRPr="00E03676">
        <w:rPr>
          <w:rFonts w:cs="CTraditional Arabic" w:hint="cs"/>
          <w:rtl/>
        </w:rPr>
        <w:t>ص</w:t>
      </w:r>
      <w:r w:rsidRPr="00E03676">
        <w:rPr>
          <w:rtl/>
        </w:rPr>
        <w:t xml:space="preserve"> فرم</w:t>
      </w:r>
      <w:r w:rsidRPr="00E03676">
        <w:rPr>
          <w:rFonts w:hint="cs"/>
          <w:rtl/>
        </w:rPr>
        <w:t>و</w:t>
      </w:r>
      <w:r w:rsidRPr="00E03676">
        <w:rPr>
          <w:rtl/>
        </w:rPr>
        <w:t xml:space="preserve">د: «ای پسران </w:t>
      </w:r>
      <w:r w:rsidRPr="00E03676">
        <w:rPr>
          <w:rFonts w:hint="cs"/>
          <w:rtl/>
        </w:rPr>
        <w:t>ک</w:t>
      </w:r>
      <w:r w:rsidRPr="00E03676">
        <w:rPr>
          <w:rtl/>
        </w:rPr>
        <w:t>عب بن لُوی! خود را از آتش جهنم نجات دهید. ای پسران مره بن کعب! خود را از آتش برهانید. ای پسران عبدشمس! خود را از آتش نجات دهید. ای پسران عبدمناف! خود را از آتش نجات دهید. ای پسران هاشم! خود را از آتش جهنم نجات دهید. ای پسران عبدالمطلب خود را از آتش نجات دهید. ای فاطمه دختر محمد! خود را از آتش جهنم نجات بده. زیرا من نمی‌توانم هیچ چیزی را از طرف خدا برای شما ضمانت کنم مگر حق خویشاوندی شما بر من که آنرا کاملاً ادا خواهم کرد.</w:t>
      </w:r>
    </w:p>
    <w:p w:rsidR="00716573" w:rsidRDefault="00716573" w:rsidP="00372D80">
      <w:pPr>
        <w:pStyle w:val="1-"/>
        <w:rPr>
          <w:rtl/>
        </w:rPr>
        <w:sectPr w:rsidR="00716573" w:rsidSect="00716573">
          <w:headerReference w:type="default" r:id="rId94"/>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522229">
      <w:pPr>
        <w:pStyle w:val="a"/>
        <w:rPr>
          <w:rtl/>
        </w:rPr>
      </w:pPr>
      <w:bookmarkStart w:id="364" w:name="_Toc298545707"/>
      <w:bookmarkStart w:id="365" w:name="_Toc426965682"/>
      <w:r w:rsidRPr="00E03676">
        <w:rPr>
          <w:rtl/>
        </w:rPr>
        <w:t>فصل</w:t>
      </w:r>
      <w:r w:rsidRPr="00E03676">
        <w:rPr>
          <w:rFonts w:hint="cs"/>
          <w:rtl/>
        </w:rPr>
        <w:t xml:space="preserve"> (143)</w:t>
      </w:r>
      <w:r w:rsidR="00522229" w:rsidRPr="00E03676">
        <w:rPr>
          <w:rFonts w:hint="cs"/>
          <w:rtl/>
        </w:rPr>
        <w:t>:</w:t>
      </w:r>
      <w:r w:rsidR="00522229" w:rsidRPr="00E03676">
        <w:rPr>
          <w:rtl/>
        </w:rPr>
        <w:br/>
      </w:r>
      <w:r w:rsidRPr="00E03676">
        <w:rPr>
          <w:rFonts w:hint="cs"/>
          <w:rtl/>
        </w:rPr>
        <w:t>بیان دروغ رافضی در استنادش به حدیث غدیر خم بر امامت علی</w:t>
      </w:r>
      <w:r w:rsidR="002D68F0" w:rsidRPr="00E03676">
        <w:rPr>
          <w:rFonts w:cs="CTraditional Arabic" w:hint="cs"/>
          <w:b/>
          <w:bCs w:val="0"/>
          <w:rtl/>
        </w:rPr>
        <w:t>س</w:t>
      </w:r>
      <w:bookmarkEnd w:id="364"/>
      <w:bookmarkEnd w:id="365"/>
    </w:p>
    <w:p w:rsidR="006167B8" w:rsidRPr="00E03676" w:rsidRDefault="006167B8" w:rsidP="007D6734">
      <w:pPr>
        <w:pStyle w:val="1-"/>
        <w:rPr>
          <w:sz w:val="32"/>
          <w:szCs w:val="32"/>
          <w:rtl/>
        </w:rPr>
      </w:pPr>
      <w:r w:rsidRPr="00E03676">
        <w:rPr>
          <w:rtl/>
        </w:rPr>
        <w:t xml:space="preserve">رافضی </w:t>
      </w:r>
      <w:r w:rsidRPr="00E03676">
        <w:rPr>
          <w:rFonts w:hint="cs"/>
          <w:rtl/>
        </w:rPr>
        <w:t xml:space="preserve">می </w:t>
      </w:r>
      <w:r w:rsidRPr="00E03676">
        <w:rPr>
          <w:rtl/>
        </w:rPr>
        <w:t>گ</w:t>
      </w:r>
      <w:r w:rsidRPr="00E03676">
        <w:rPr>
          <w:rFonts w:hint="cs"/>
          <w:rtl/>
        </w:rPr>
        <w:t>وید</w:t>
      </w:r>
      <w:r w:rsidRPr="00E03676">
        <w:rPr>
          <w:rtl/>
        </w:rPr>
        <w:t>: دلیل دوم حدیثی متواتر از پیامبر است. وقتی که آیه:</w:t>
      </w:r>
      <w:r w:rsidR="007D6734" w:rsidRPr="00E03676">
        <w:rPr>
          <w:rFonts w:hint="cs"/>
          <w:rtl/>
        </w:rPr>
        <w:t xml:space="preserve"> </w:t>
      </w:r>
      <w:r w:rsidR="007D6734" w:rsidRPr="00E03676">
        <w:rPr>
          <w:rFonts w:cs="Traditional Arabic" w:hint="cs"/>
          <w:rtl/>
        </w:rPr>
        <w:t>﴿</w:t>
      </w:r>
      <w:r w:rsidR="007D6734" w:rsidRPr="00E03676">
        <w:rPr>
          <w:rStyle w:val="Char4"/>
          <w:rtl/>
        </w:rPr>
        <w:t xml:space="preserve">۞يَٰٓأَيُّهَا </w:t>
      </w:r>
      <w:r w:rsidR="007D6734" w:rsidRPr="00E03676">
        <w:rPr>
          <w:rStyle w:val="Char4"/>
          <w:rFonts w:hint="cs"/>
          <w:rtl/>
        </w:rPr>
        <w:t>ٱ</w:t>
      </w:r>
      <w:r w:rsidR="007D6734" w:rsidRPr="00E03676">
        <w:rPr>
          <w:rStyle w:val="Char4"/>
          <w:rFonts w:hint="eastAsia"/>
          <w:rtl/>
        </w:rPr>
        <w:t>لرَّسُولُ</w:t>
      </w:r>
      <w:r w:rsidR="007D6734" w:rsidRPr="00E03676">
        <w:rPr>
          <w:rStyle w:val="Char4"/>
          <w:rtl/>
        </w:rPr>
        <w:t xml:space="preserve"> بَلِّغۡ مَآ أُنزِلَ إِلَيۡكَ مِن رَّبِّكَ</w:t>
      </w:r>
      <w:r w:rsidR="007D6734" w:rsidRPr="00E03676">
        <w:rPr>
          <w:rFonts w:cs="Traditional Arabic" w:hint="cs"/>
          <w:rtl/>
        </w:rPr>
        <w:t>﴾</w:t>
      </w:r>
      <w:r w:rsidRPr="00E03676">
        <w:rPr>
          <w:rtl/>
        </w:rPr>
        <w:t xml:space="preserve"> </w:t>
      </w:r>
      <w:r w:rsidR="007D6734" w:rsidRPr="00E03676">
        <w:rPr>
          <w:rStyle w:val="4-Char0"/>
          <w:rFonts w:hint="cs"/>
          <w:rtl/>
        </w:rPr>
        <w:t>[</w:t>
      </w:r>
      <w:r w:rsidRPr="00E03676">
        <w:rPr>
          <w:rStyle w:val="4-Char0"/>
          <w:rFonts w:hint="cs"/>
          <w:rtl/>
        </w:rPr>
        <w:t>المائد</w:t>
      </w:r>
      <w:r w:rsidR="007D6734" w:rsidRPr="00E03676">
        <w:rPr>
          <w:rStyle w:val="4-Char0"/>
          <w:rFonts w:hint="cs"/>
          <w:rtl/>
        </w:rPr>
        <w:t>ة</w:t>
      </w:r>
      <w:r w:rsidRPr="00E03676">
        <w:rPr>
          <w:rStyle w:val="4-Char0"/>
          <w:rFonts w:hint="cs"/>
          <w:rtl/>
        </w:rPr>
        <w:t>: 67</w:t>
      </w:r>
      <w:r w:rsidR="007D6734" w:rsidRPr="00E03676">
        <w:rPr>
          <w:rStyle w:val="4-Char0"/>
          <w:rFonts w:hint="cs"/>
          <w:rtl/>
        </w:rPr>
        <w:t>]</w:t>
      </w:r>
      <w:r w:rsidRPr="00E03676">
        <w:rPr>
          <w:rFonts w:hint="cs"/>
          <w:rtl/>
        </w:rPr>
        <w:t>.</w:t>
      </w:r>
    </w:p>
    <w:p w:rsidR="006167B8" w:rsidRPr="00E03676" w:rsidRDefault="006167B8" w:rsidP="00372D80">
      <w:pPr>
        <w:pStyle w:val="1-"/>
        <w:rPr>
          <w:rFonts w:ascii="B Lotus" w:hAnsi="B Lotus"/>
          <w:rtl/>
        </w:rPr>
      </w:pPr>
      <w:r w:rsidRPr="00E03676">
        <w:rPr>
          <w:rFonts w:ascii="B Lotus" w:hAnsi="B Lotus"/>
          <w:rtl/>
        </w:rPr>
        <w:t>«</w:t>
      </w:r>
      <w:r w:rsidRPr="00E03676">
        <w:rPr>
          <w:rtl/>
        </w:rPr>
        <w:t>اى پ</w:t>
      </w:r>
      <w:r w:rsidR="009768AE" w:rsidRPr="00E03676">
        <w:rPr>
          <w:rtl/>
        </w:rPr>
        <w:t>ی</w:t>
      </w:r>
      <w:r w:rsidRPr="00E03676">
        <w:rPr>
          <w:rtl/>
        </w:rPr>
        <w:t xml:space="preserve">امبر! آنچه از طرف پروردگارت بر تو نازل شده است، </w:t>
      </w:r>
      <w:r w:rsidR="009768AE" w:rsidRPr="00E03676">
        <w:rPr>
          <w:rtl/>
        </w:rPr>
        <w:t>ک</w:t>
      </w:r>
      <w:r w:rsidRPr="00E03676">
        <w:rPr>
          <w:rtl/>
        </w:rPr>
        <w:t>املا (به مردم) برسان</w:t>
      </w:r>
      <w:r w:rsidRPr="00E03676">
        <w:rPr>
          <w:rFonts w:ascii="B Lotus" w:hAnsi="B Lotus"/>
          <w:rtl/>
        </w:rPr>
        <w:t>»</w:t>
      </w:r>
      <w:r w:rsidRPr="00E03676">
        <w:rPr>
          <w:rFonts w:ascii="B Lotus" w:hAnsi="B Lotus" w:hint="cs"/>
          <w:rtl/>
        </w:rPr>
        <w:t>.</w:t>
      </w:r>
    </w:p>
    <w:p w:rsidR="006167B8" w:rsidRPr="00E03676" w:rsidRDefault="006167B8" w:rsidP="00372D80">
      <w:pPr>
        <w:pStyle w:val="1-"/>
        <w:rPr>
          <w:rtl/>
        </w:rPr>
      </w:pPr>
      <w:r w:rsidRPr="00E03676">
        <w:rPr>
          <w:rtl/>
        </w:rPr>
        <w:t>نازل شد پیامبر</w:t>
      </w:r>
      <w:r w:rsidRPr="00E03676">
        <w:rPr>
          <w:rFonts w:hint="cs"/>
          <w:rtl/>
        </w:rPr>
        <w:t xml:space="preserve"> </w:t>
      </w:r>
      <w:r w:rsidRPr="00E03676">
        <w:rPr>
          <w:rFonts w:cs="CTraditional Arabic" w:hint="cs"/>
          <w:rtl/>
        </w:rPr>
        <w:t>ص</w:t>
      </w:r>
      <w:r w:rsidRPr="00E03676">
        <w:rPr>
          <w:rtl/>
        </w:rPr>
        <w:t xml:space="preserve"> در غدیر خم خطبه‌ای ایراد کرد و به مردم حاضر در آنجا فرمود: ای مردمً آیا من نزد شما بر</w:t>
      </w:r>
      <w:r w:rsidRPr="00E03676">
        <w:rPr>
          <w:rFonts w:hint="cs"/>
          <w:rtl/>
        </w:rPr>
        <w:t xml:space="preserve"> </w:t>
      </w:r>
      <w:r w:rsidRPr="00E03676">
        <w:rPr>
          <w:rtl/>
        </w:rPr>
        <w:t>خودتان نیز مقدم نیستم؟ مردم گفتند: آری. پیامبر</w:t>
      </w:r>
      <w:r w:rsidRPr="00E03676">
        <w:rPr>
          <w:rFonts w:cs="CTraditional Arabic" w:hint="cs"/>
          <w:rtl/>
        </w:rPr>
        <w:t>ص</w:t>
      </w:r>
      <w:r w:rsidRPr="00E03676">
        <w:rPr>
          <w:rtl/>
        </w:rPr>
        <w:t xml:space="preserve"> فرمود: پس</w:t>
      </w:r>
      <w:r w:rsidR="00E03676" w:rsidRPr="00E03676">
        <w:rPr>
          <w:rtl/>
        </w:rPr>
        <w:t xml:space="preserve"> هرکس </w:t>
      </w:r>
      <w:r w:rsidRPr="00E03676">
        <w:rPr>
          <w:rtl/>
        </w:rPr>
        <w:t>من مولای او هستم علی نیز مولای اوست.</w:t>
      </w:r>
    </w:p>
    <w:p w:rsidR="006167B8" w:rsidRPr="00E03676" w:rsidRDefault="006167B8" w:rsidP="00372D80">
      <w:pPr>
        <w:pStyle w:val="1-"/>
        <w:rPr>
          <w:rtl/>
        </w:rPr>
      </w:pPr>
      <w:r w:rsidRPr="00E03676">
        <w:rPr>
          <w:rtl/>
        </w:rPr>
        <w:t>خدایا دوست بدار</w:t>
      </w:r>
      <w:r w:rsidRPr="00E03676">
        <w:rPr>
          <w:rFonts w:hint="cs"/>
          <w:rtl/>
        </w:rPr>
        <w:t xml:space="preserve"> </w:t>
      </w:r>
      <w:r w:rsidRPr="00E03676">
        <w:rPr>
          <w:rtl/>
        </w:rPr>
        <w:t>کسی را که با علی دوست است و دشمن بدار کسی که با علی دشمن است. کمک کن به کسی که علی را کمک می‌کند و ترک کن کسی که علی را ترک می‌کند. عمر گفت: أحسنت، خوش به حالت</w:t>
      </w:r>
      <w:r w:rsidRPr="00E03676">
        <w:rPr>
          <w:rFonts w:hint="cs"/>
          <w:rtl/>
        </w:rPr>
        <w:t xml:space="preserve"> که </w:t>
      </w:r>
      <w:r w:rsidRPr="00E03676">
        <w:rPr>
          <w:rtl/>
        </w:rPr>
        <w:t>مولای من و</w:t>
      </w:r>
      <w:r w:rsidRPr="00E03676">
        <w:rPr>
          <w:rFonts w:hint="cs"/>
          <w:rtl/>
        </w:rPr>
        <w:t xml:space="preserve"> </w:t>
      </w:r>
      <w:r w:rsidRPr="00E03676">
        <w:rPr>
          <w:rtl/>
        </w:rPr>
        <w:t>هر زن و مرد مسلمانی شدی. منظور از مولی در این حدیث اولویت داشتن در تصرف و اختیار است. به خا</w:t>
      </w:r>
      <w:r w:rsidRPr="00E03676">
        <w:rPr>
          <w:rFonts w:hint="cs"/>
          <w:rtl/>
        </w:rPr>
        <w:t>ط</w:t>
      </w:r>
      <w:r w:rsidRPr="00E03676">
        <w:rPr>
          <w:rtl/>
        </w:rPr>
        <w:t>ر</w:t>
      </w:r>
      <w:r w:rsidR="00BF136F" w:rsidRPr="00E03676">
        <w:rPr>
          <w:rtl/>
        </w:rPr>
        <w:t xml:space="preserve"> این‌که </w:t>
      </w:r>
      <w:r w:rsidRPr="00E03676">
        <w:rPr>
          <w:rtl/>
        </w:rPr>
        <w:t>پیامبر</w:t>
      </w:r>
      <w:r w:rsidRPr="00E03676">
        <w:rPr>
          <w:rFonts w:hint="cs"/>
          <w:rtl/>
        </w:rPr>
        <w:t xml:space="preserve"> </w:t>
      </w:r>
      <w:r w:rsidRPr="00E03676">
        <w:rPr>
          <w:rFonts w:cs="CTraditional Arabic" w:hint="cs"/>
          <w:rtl/>
        </w:rPr>
        <w:t>ص</w:t>
      </w:r>
      <w:r w:rsidRPr="00E03676">
        <w:rPr>
          <w:rtl/>
        </w:rPr>
        <w:t xml:space="preserve"> نیز فرمود: آیا من نسبت به شما </w:t>
      </w:r>
      <w:r w:rsidRPr="00E03676">
        <w:rPr>
          <w:rFonts w:hint="cs"/>
          <w:rtl/>
        </w:rPr>
        <w:t>از</w:t>
      </w:r>
      <w:r w:rsidRPr="00E03676">
        <w:rPr>
          <w:rtl/>
        </w:rPr>
        <w:t xml:space="preserve"> نفس شما نیز مقدم</w:t>
      </w:r>
      <w:r w:rsidRPr="00E03676">
        <w:rPr>
          <w:rFonts w:hint="cs"/>
          <w:rtl/>
        </w:rPr>
        <w:t>تر</w:t>
      </w:r>
      <w:r w:rsidRPr="00E03676">
        <w:rPr>
          <w:rtl/>
        </w:rPr>
        <w:t xml:space="preserve"> نیستم؟</w:t>
      </w:r>
    </w:p>
    <w:p w:rsidR="006167B8" w:rsidRPr="00E03676" w:rsidRDefault="006167B8" w:rsidP="007D6734">
      <w:pPr>
        <w:pStyle w:val="1-"/>
        <w:rPr>
          <w:rtl/>
        </w:rPr>
      </w:pPr>
      <w:r w:rsidRPr="00E03676">
        <w:rPr>
          <w:rtl/>
        </w:rPr>
        <w:t>جواب استدلال به این آیه و حدیث مذکور را قبلا بررسی کردیم و روشن شد که این روایت دروغ است و آیه:</w:t>
      </w:r>
      <w:r w:rsidR="007D6734" w:rsidRPr="00E03676">
        <w:rPr>
          <w:rFonts w:hint="cs"/>
          <w:rtl/>
        </w:rPr>
        <w:t xml:space="preserve"> </w:t>
      </w:r>
      <w:r w:rsidR="007D6734" w:rsidRPr="00E03676">
        <w:rPr>
          <w:rFonts w:cs="Traditional Arabic" w:hint="cs"/>
          <w:rtl/>
        </w:rPr>
        <w:t>﴿</w:t>
      </w:r>
      <w:r w:rsidR="007D6734" w:rsidRPr="00E03676">
        <w:rPr>
          <w:rStyle w:val="Char4"/>
          <w:rtl/>
        </w:rPr>
        <w:t>بَلِّغۡ مَآ أُنزِلَ إِلَيۡكَ مِن رَّبِّكَ</w:t>
      </w:r>
      <w:r w:rsidR="007D6734" w:rsidRPr="00E03676">
        <w:rPr>
          <w:rFonts w:cs="Traditional Arabic" w:hint="cs"/>
          <w:rtl/>
        </w:rPr>
        <w:t>﴾</w:t>
      </w:r>
      <w:r w:rsidRPr="00E03676">
        <w:rPr>
          <w:rFonts w:hint="cs"/>
          <w:rtl/>
        </w:rPr>
        <w:t>.</w:t>
      </w:r>
      <w:r w:rsidRPr="00E03676">
        <w:rPr>
          <w:rFonts w:hint="cs"/>
          <w:sz w:val="32"/>
          <w:szCs w:val="32"/>
          <w:rtl/>
        </w:rPr>
        <w:t xml:space="preserve"> </w:t>
      </w:r>
      <w:r w:rsidRPr="00E03676">
        <w:rPr>
          <w:rFonts w:hint="cs"/>
          <w:rtl/>
        </w:rPr>
        <w:t>مدت ز</w:t>
      </w:r>
      <w:r w:rsidR="009768AE" w:rsidRPr="00E03676">
        <w:rPr>
          <w:rFonts w:hint="cs"/>
          <w:rtl/>
        </w:rPr>
        <w:t>ی</w:t>
      </w:r>
      <w:r w:rsidRPr="00E03676">
        <w:rPr>
          <w:rFonts w:hint="cs"/>
          <w:rtl/>
        </w:rPr>
        <w:t>ادى</w:t>
      </w:r>
      <w:r w:rsidRPr="00E03676">
        <w:rPr>
          <w:rtl/>
        </w:rPr>
        <w:t xml:space="preserve"> قبل از حجه الوداع نازل شده است</w:t>
      </w:r>
      <w:r w:rsidRPr="00E03676">
        <w:rPr>
          <w:rFonts w:hint="cs"/>
          <w:rtl/>
        </w:rPr>
        <w:t>.</w:t>
      </w:r>
      <w:r w:rsidRPr="00E03676">
        <w:rPr>
          <w:rtl/>
        </w:rPr>
        <w:t xml:space="preserve"> اما واقعه غدیر در روز هیجدهم ماه ذی‌الحجه بعد از بازگشت پیامبر</w:t>
      </w:r>
      <w:r w:rsidRPr="00E03676">
        <w:rPr>
          <w:rFonts w:hint="cs"/>
          <w:rtl/>
        </w:rPr>
        <w:t xml:space="preserve"> </w:t>
      </w:r>
      <w:r w:rsidRPr="00E03676">
        <w:rPr>
          <w:rFonts w:cs="CTraditional Arabic" w:hint="cs"/>
          <w:rtl/>
        </w:rPr>
        <w:t>ص</w:t>
      </w:r>
      <w:r w:rsidRPr="00E03676">
        <w:rPr>
          <w:rtl/>
        </w:rPr>
        <w:t xml:space="preserve"> از</w:t>
      </w:r>
      <w:r w:rsidRPr="00E03676">
        <w:rPr>
          <w:rFonts w:hint="cs"/>
          <w:rtl/>
        </w:rPr>
        <w:t xml:space="preserve"> </w:t>
      </w:r>
      <w:r w:rsidRPr="00E03676">
        <w:rPr>
          <w:rtl/>
        </w:rPr>
        <w:t>مراسم حج اتفاق افتاد که بعد از آن روز دو ماه و اندی در دنیا زندگی کردند.</w:t>
      </w:r>
    </w:p>
    <w:p w:rsidR="006167B8" w:rsidRPr="00E03676" w:rsidRDefault="006167B8" w:rsidP="00372D80">
      <w:pPr>
        <w:pStyle w:val="1-"/>
        <w:rPr>
          <w:rtl/>
        </w:rPr>
      </w:pPr>
      <w:r w:rsidRPr="00E03676">
        <w:rPr>
          <w:rtl/>
        </w:rPr>
        <w:t>پس معلوم می‌شود که در روز غدیر خم هیچ دستوری تشریع و نازل نشده بود. نه در حق امام علی و امامت او</w:t>
      </w:r>
      <w:r w:rsidRPr="00E03676">
        <w:rPr>
          <w:rFonts w:hint="cs"/>
          <w:rtl/>
        </w:rPr>
        <w:t>،</w:t>
      </w:r>
      <w:r w:rsidRPr="00E03676">
        <w:rPr>
          <w:rtl/>
        </w:rPr>
        <w:t xml:space="preserve"> و</w:t>
      </w:r>
      <w:r w:rsidRPr="00E03676">
        <w:rPr>
          <w:rFonts w:hint="cs"/>
          <w:rtl/>
        </w:rPr>
        <w:t xml:space="preserve"> </w:t>
      </w:r>
      <w:r w:rsidRPr="00E03676">
        <w:rPr>
          <w:rtl/>
        </w:rPr>
        <w:t>نه درباره چیز دیگری.</w:t>
      </w:r>
    </w:p>
    <w:p w:rsidR="006167B8" w:rsidRPr="00E03676" w:rsidRDefault="006167B8" w:rsidP="00372D80">
      <w:pPr>
        <w:pStyle w:val="1-"/>
        <w:rPr>
          <w:rtl/>
        </w:rPr>
      </w:pPr>
      <w:r w:rsidRPr="00E03676">
        <w:rPr>
          <w:rtl/>
        </w:rPr>
        <w:t>اما حدیث موالا</w:t>
      </w:r>
      <w:r w:rsidRPr="00E03676">
        <w:rPr>
          <w:rFonts w:hint="cs"/>
          <w:rtl/>
        </w:rPr>
        <w:t>ت</w:t>
      </w:r>
      <w:r w:rsidRPr="00E03676">
        <w:rPr>
          <w:rtl/>
        </w:rPr>
        <w:t xml:space="preserve"> [دوستی]</w:t>
      </w:r>
      <w:r w:rsidRPr="00E03676">
        <w:rPr>
          <w:rFonts w:hint="cs"/>
          <w:rtl/>
        </w:rPr>
        <w:t>،</w:t>
      </w:r>
      <w:r w:rsidRPr="00E03676">
        <w:rPr>
          <w:rtl/>
        </w:rPr>
        <w:t xml:space="preserve"> امام احمد و ترمذی آن را از پیامبر</w:t>
      </w:r>
      <w:r w:rsidRPr="00E03676">
        <w:rPr>
          <w:rFonts w:hint="cs"/>
          <w:rtl/>
        </w:rPr>
        <w:t xml:space="preserve"> </w:t>
      </w:r>
      <w:r w:rsidRPr="00E03676">
        <w:rPr>
          <w:rFonts w:cs="CTraditional Arabic" w:hint="cs"/>
          <w:rtl/>
        </w:rPr>
        <w:t>ص</w:t>
      </w:r>
      <w:r w:rsidRPr="00E03676">
        <w:rPr>
          <w:rtl/>
        </w:rPr>
        <w:t xml:space="preserve"> به این صورت روایت</w:t>
      </w:r>
      <w:r w:rsidRPr="00E03676">
        <w:rPr>
          <w:rFonts w:hint="cs"/>
          <w:rtl/>
        </w:rPr>
        <w:t xml:space="preserve"> </w:t>
      </w:r>
      <w:r w:rsidRPr="00E03676">
        <w:rPr>
          <w:rtl/>
        </w:rPr>
        <w:t>کرده‌اند که پیامبر</w:t>
      </w:r>
      <w:r w:rsidRPr="00E03676">
        <w:rPr>
          <w:rFonts w:hint="cs"/>
          <w:rtl/>
        </w:rPr>
        <w:t xml:space="preserve"> </w:t>
      </w:r>
      <w:r w:rsidRPr="00E03676">
        <w:rPr>
          <w:rFonts w:cs="CTraditional Arabic" w:hint="cs"/>
          <w:rtl/>
        </w:rPr>
        <w:t>ص</w:t>
      </w:r>
      <w:r w:rsidRPr="00E03676">
        <w:rPr>
          <w:rtl/>
        </w:rPr>
        <w:t xml:space="preserve"> فرمود: «هرکس که من را دوست دارد، علی را نیز باید دوست داشته باشد</w:t>
      </w:r>
      <w:r w:rsidR="00372D80" w:rsidRPr="00E03676">
        <w:rPr>
          <w:rFonts w:hint="cs"/>
          <w:vertAlign w:val="superscript"/>
          <w:rtl/>
        </w:rPr>
        <w:t>(</w:t>
      </w:r>
      <w:r w:rsidR="00372D80" w:rsidRPr="00E03676">
        <w:rPr>
          <w:vertAlign w:val="superscript"/>
          <w:rtl/>
        </w:rPr>
        <w:footnoteReference w:id="247"/>
      </w:r>
      <w:r w:rsidR="00372D80" w:rsidRPr="00E03676">
        <w:rPr>
          <w:rFonts w:hint="cs"/>
          <w:vertAlign w:val="superscript"/>
          <w:rtl/>
        </w:rPr>
        <w:t>)</w:t>
      </w:r>
      <w:r w:rsidRPr="00E03676">
        <w:rPr>
          <w:rtl/>
        </w:rPr>
        <w:t>» اما بقیه روایت</w:t>
      </w:r>
      <w:r w:rsidRPr="00E03676">
        <w:rPr>
          <w:rFonts w:hint="cs"/>
          <w:rtl/>
        </w:rPr>
        <w:t xml:space="preserve"> </w:t>
      </w:r>
      <w:r w:rsidRPr="00E03676">
        <w:rPr>
          <w:rtl/>
        </w:rPr>
        <w:t>که می‌گوید: «خدایا دوست بدار کسی که علی را دوست دارد و دشمن بدار کسی که علی را دشمن می‌دارد و ...» هیچ شکی در دروغ بودن آن وجود ندارد.</w:t>
      </w:r>
    </w:p>
    <w:p w:rsidR="006167B8" w:rsidRPr="00E03676" w:rsidRDefault="006167B8" w:rsidP="00372D80">
      <w:pPr>
        <w:pStyle w:val="1-"/>
        <w:rPr>
          <w:rtl/>
        </w:rPr>
      </w:pPr>
      <w:r w:rsidRPr="00E03676">
        <w:rPr>
          <w:rtl/>
        </w:rPr>
        <w:t xml:space="preserve"> این قسمت از روایت نیز که می‌گوید: </w:t>
      </w:r>
      <w:r w:rsidRPr="00E03676">
        <w:rPr>
          <w:rFonts w:hint="cs"/>
          <w:rtl/>
        </w:rPr>
        <w:t>«</w:t>
      </w:r>
      <w:r w:rsidRPr="00E03676">
        <w:rPr>
          <w:rtl/>
        </w:rPr>
        <w:t>به هر زن و مرد مسلمانی از</w:t>
      </w:r>
      <w:r w:rsidR="000433D3" w:rsidRPr="00E03676">
        <w:rPr>
          <w:rtl/>
        </w:rPr>
        <w:t xml:space="preserve"> آن‌ها </w:t>
      </w:r>
      <w:r w:rsidRPr="00E03676">
        <w:rPr>
          <w:rtl/>
        </w:rPr>
        <w:t>شایسته‌تر</w:t>
      </w:r>
      <w:r w:rsidRPr="00E03676">
        <w:rPr>
          <w:rFonts w:hint="cs"/>
          <w:rtl/>
        </w:rPr>
        <w:t xml:space="preserve"> </w:t>
      </w:r>
      <w:r w:rsidRPr="00E03676">
        <w:rPr>
          <w:rtl/>
        </w:rPr>
        <w:t>هستی» نیز واقعیت ندارد.</w:t>
      </w:r>
    </w:p>
    <w:p w:rsidR="006167B8" w:rsidRPr="00E03676" w:rsidRDefault="006167B8" w:rsidP="00372D80">
      <w:pPr>
        <w:pStyle w:val="1-"/>
        <w:rPr>
          <w:rtl/>
        </w:rPr>
      </w:pPr>
      <w:r w:rsidRPr="00E03676">
        <w:rPr>
          <w:rtl/>
        </w:rPr>
        <w:t>اما آنجا که می‌گوید:</w:t>
      </w:r>
      <w:r w:rsidRPr="00E03676">
        <w:rPr>
          <w:b/>
          <w:bCs/>
          <w:sz w:val="32"/>
          <w:szCs w:val="32"/>
          <w:rtl/>
        </w:rPr>
        <w:t xml:space="preserve"> </w:t>
      </w:r>
      <w:r w:rsidRPr="00E03676">
        <w:rPr>
          <w:rStyle w:val="3-Char"/>
          <w:rtl/>
        </w:rPr>
        <w:t xml:space="preserve">«من كنت مولاه فعلي مولاه»: </w:t>
      </w:r>
      <w:r w:rsidRPr="00E03676">
        <w:rPr>
          <w:rtl/>
        </w:rPr>
        <w:t>«هر کس من دوست او هستم علی نیز دوست اوست» در</w:t>
      </w:r>
      <w:r w:rsidR="00BF136F" w:rsidRPr="00E03676">
        <w:rPr>
          <w:rtl/>
        </w:rPr>
        <w:t xml:space="preserve"> کتاب‌های </w:t>
      </w:r>
      <w:r w:rsidRPr="00E03676">
        <w:rPr>
          <w:rtl/>
        </w:rPr>
        <w:t>صحیح ششگانه وجود ندارد</w:t>
      </w:r>
      <w:r w:rsidRPr="00E03676">
        <w:rPr>
          <w:rFonts w:hint="cs"/>
          <w:rtl/>
        </w:rPr>
        <w:t>،</w:t>
      </w:r>
      <w:r w:rsidRPr="00E03676">
        <w:rPr>
          <w:rtl/>
        </w:rPr>
        <w:t xml:space="preserve"> اما علمای حدیث با وجود اختلاف</w:t>
      </w:r>
      <w:r w:rsidR="00372D80" w:rsidRPr="00E03676">
        <w:rPr>
          <w:rFonts w:hint="cs"/>
          <w:rtl/>
        </w:rPr>
        <w:t>‌</w:t>
      </w:r>
      <w:r w:rsidRPr="00E03676">
        <w:rPr>
          <w:rtl/>
        </w:rPr>
        <w:t xml:space="preserve">هایی که در مورد درستی آن وجود دارد آن را روایت کرده‌اند. از امام بخاری، ابراهیم حربی و </w:t>
      </w:r>
      <w:r w:rsidRPr="00E03676">
        <w:rPr>
          <w:rFonts w:hint="cs"/>
          <w:rtl/>
        </w:rPr>
        <w:t>گ</w:t>
      </w:r>
      <w:r w:rsidRPr="00E03676">
        <w:rPr>
          <w:rtl/>
        </w:rPr>
        <w:t>روهی</w:t>
      </w:r>
      <w:r w:rsidRPr="00E03676">
        <w:rPr>
          <w:rFonts w:hint="cs"/>
          <w:rtl/>
        </w:rPr>
        <w:t xml:space="preserve"> </w:t>
      </w:r>
      <w:r w:rsidRPr="00E03676">
        <w:rPr>
          <w:rtl/>
        </w:rPr>
        <w:t>از علمای حدیث نقل شده که این حدیث را ضعیف دانسته‌اند. از امام احمد بن حنبل و نیز ترمذی روایت شده که آن را جزو احادیث حسن دانسته‌اند</w:t>
      </w:r>
      <w:r w:rsidRPr="00E03676">
        <w:rPr>
          <w:rFonts w:hint="cs"/>
          <w:rtl/>
        </w:rPr>
        <w:t>.</w:t>
      </w:r>
      <w:r w:rsidRPr="00E03676">
        <w:rPr>
          <w:rtl/>
        </w:rPr>
        <w:t xml:space="preserve"> اما به مرتبه حدیث صحیح نرسیده است. ابوالعباس بن عقده نیز کتابی را درباره سلسله‌هایی که این حدیث توسط</w:t>
      </w:r>
      <w:r w:rsidR="000433D3" w:rsidRPr="00E03676">
        <w:rPr>
          <w:rtl/>
        </w:rPr>
        <w:t xml:space="preserve"> آن‌ها </w:t>
      </w:r>
      <w:r w:rsidRPr="00E03676">
        <w:rPr>
          <w:rtl/>
        </w:rPr>
        <w:t>به پیامبر می‌رسد تألیف کرده است.</w:t>
      </w:r>
    </w:p>
    <w:p w:rsidR="006167B8" w:rsidRPr="00E03676" w:rsidRDefault="006167B8" w:rsidP="00372D80">
      <w:pPr>
        <w:pStyle w:val="1-"/>
        <w:rPr>
          <w:rtl/>
        </w:rPr>
      </w:pPr>
      <w:r w:rsidRPr="00E03676">
        <w:rPr>
          <w:rtl/>
        </w:rPr>
        <w:t>ما در جواب این مسأله می‌گوییم: اگر پیامبر</w:t>
      </w:r>
      <w:r w:rsidRPr="00E03676">
        <w:rPr>
          <w:rFonts w:hint="cs"/>
          <w:rtl/>
        </w:rPr>
        <w:t xml:space="preserve"> </w:t>
      </w:r>
      <w:r w:rsidRPr="00E03676">
        <w:rPr>
          <w:rFonts w:cs="CTraditional Arabic" w:hint="cs"/>
          <w:rtl/>
        </w:rPr>
        <w:t>ص</w:t>
      </w:r>
      <w:r w:rsidRPr="00E03676">
        <w:rPr>
          <w:rtl/>
        </w:rPr>
        <w:t xml:space="preserve"> چنین سخنی را نگفته باشد ما هم حرفی نداریم. اما اگر پیامبر</w:t>
      </w:r>
      <w:r w:rsidRPr="00E03676">
        <w:rPr>
          <w:rFonts w:hint="cs"/>
          <w:rtl/>
        </w:rPr>
        <w:t xml:space="preserve"> </w:t>
      </w:r>
      <w:r w:rsidRPr="00E03676">
        <w:rPr>
          <w:rFonts w:cs="CTraditional Arabic" w:hint="cs"/>
          <w:rtl/>
        </w:rPr>
        <w:t>ص</w:t>
      </w:r>
      <w:r w:rsidRPr="00E03676">
        <w:rPr>
          <w:rtl/>
        </w:rPr>
        <w:t xml:space="preserve"> چنین فرموده باشد قطعا منظور ایشان خلافت بعد از خودش نبوده است زیرا در این فرموده پیامبر</w:t>
      </w:r>
      <w:r w:rsidRPr="00E03676">
        <w:rPr>
          <w:rFonts w:hint="cs"/>
          <w:rtl/>
        </w:rPr>
        <w:t xml:space="preserve"> </w:t>
      </w:r>
      <w:r w:rsidRPr="00E03676">
        <w:rPr>
          <w:rFonts w:cs="CTraditional Arabic" w:hint="cs"/>
          <w:rtl/>
        </w:rPr>
        <w:t>ص</w:t>
      </w:r>
      <w:r w:rsidRPr="00E03676">
        <w:rPr>
          <w:rtl/>
        </w:rPr>
        <w:t xml:space="preserve"> هیچ دلالتی بر این مسأله وجود ندارد. در حالی که چنین مطلب مهمی باید</w:t>
      </w:r>
      <w:r w:rsidRPr="00E03676">
        <w:rPr>
          <w:rFonts w:hint="cs"/>
          <w:rtl/>
        </w:rPr>
        <w:t xml:space="preserve"> </w:t>
      </w:r>
      <w:r w:rsidRPr="00E03676">
        <w:rPr>
          <w:rtl/>
        </w:rPr>
        <w:t>به صورتی صریح و کاملاً روشن بیان شود.</w:t>
      </w:r>
    </w:p>
    <w:p w:rsidR="006167B8" w:rsidRPr="00E03676" w:rsidRDefault="006167B8" w:rsidP="007D6734">
      <w:pPr>
        <w:pStyle w:val="1-"/>
        <w:rPr>
          <w:sz w:val="32"/>
          <w:szCs w:val="32"/>
          <w:rtl/>
        </w:rPr>
      </w:pPr>
      <w:r w:rsidRPr="00E03676">
        <w:rPr>
          <w:rtl/>
        </w:rPr>
        <w:t>در این فرموده پیامبر دلالت روشنی بر خلافت وجود ندارد. به خاطر</w:t>
      </w:r>
      <w:r w:rsidR="00BF136F" w:rsidRPr="00E03676">
        <w:rPr>
          <w:rtl/>
        </w:rPr>
        <w:t xml:space="preserve"> این‌که </w:t>
      </w:r>
      <w:r w:rsidRPr="00E03676">
        <w:rPr>
          <w:rtl/>
        </w:rPr>
        <w:t>مولی نیز در معنی و مفهوم مثل ولی است. خداوند می‌فرماید:</w:t>
      </w:r>
      <w:r w:rsidR="007D6734" w:rsidRPr="00E03676">
        <w:rPr>
          <w:rFonts w:hint="cs"/>
          <w:rtl/>
        </w:rPr>
        <w:t xml:space="preserve"> </w:t>
      </w:r>
      <w:r w:rsidR="007D6734" w:rsidRPr="00E03676">
        <w:rPr>
          <w:rFonts w:cs="Traditional Arabic" w:hint="cs"/>
          <w:rtl/>
        </w:rPr>
        <w:t>﴿</w:t>
      </w:r>
      <w:r w:rsidR="007D6734" w:rsidRPr="00E03676">
        <w:rPr>
          <w:rStyle w:val="Char4"/>
          <w:rFonts w:hint="eastAsia"/>
          <w:rtl/>
        </w:rPr>
        <w:t>إِنَّمَا</w:t>
      </w:r>
      <w:r w:rsidR="007D6734" w:rsidRPr="00E03676">
        <w:rPr>
          <w:rStyle w:val="Char4"/>
          <w:rtl/>
        </w:rPr>
        <w:t xml:space="preserve"> وَلِيُّكُمُ </w:t>
      </w:r>
      <w:r w:rsidR="007D6734" w:rsidRPr="00E03676">
        <w:rPr>
          <w:rStyle w:val="Char4"/>
          <w:rFonts w:hint="cs"/>
          <w:rtl/>
        </w:rPr>
        <w:t>ٱ</w:t>
      </w:r>
      <w:r w:rsidR="007D6734" w:rsidRPr="00E03676">
        <w:rPr>
          <w:rStyle w:val="Char4"/>
          <w:rFonts w:hint="eastAsia"/>
          <w:rtl/>
        </w:rPr>
        <w:t>للَّهُ</w:t>
      </w:r>
      <w:r w:rsidR="007D6734" w:rsidRPr="00E03676">
        <w:rPr>
          <w:rStyle w:val="Char4"/>
          <w:rtl/>
        </w:rPr>
        <w:t xml:space="preserve"> وَرَسُولُهُ</w:t>
      </w:r>
      <w:r w:rsidR="007D6734" w:rsidRPr="00E03676">
        <w:rPr>
          <w:rStyle w:val="Char4"/>
          <w:rFonts w:hint="cs"/>
          <w:rtl/>
        </w:rPr>
        <w:t>ۥ</w:t>
      </w:r>
      <w:r w:rsidR="007D6734" w:rsidRPr="00E03676">
        <w:rPr>
          <w:rStyle w:val="Char4"/>
          <w:rtl/>
        </w:rPr>
        <w:t xml:space="preserve"> وَ</w:t>
      </w:r>
      <w:r w:rsidR="007D6734" w:rsidRPr="00E03676">
        <w:rPr>
          <w:rStyle w:val="Char4"/>
          <w:rFonts w:hint="cs"/>
          <w:rtl/>
        </w:rPr>
        <w:t>ٱ</w:t>
      </w:r>
      <w:r w:rsidR="007D6734" w:rsidRPr="00E03676">
        <w:rPr>
          <w:rStyle w:val="Char4"/>
          <w:rFonts w:hint="eastAsia"/>
          <w:rtl/>
        </w:rPr>
        <w:t>لَّذِينَ</w:t>
      </w:r>
      <w:r w:rsidR="007D6734" w:rsidRPr="00E03676">
        <w:rPr>
          <w:rStyle w:val="Char4"/>
          <w:rtl/>
        </w:rPr>
        <w:t xml:space="preserve"> ءَامَنُواْ</w:t>
      </w:r>
      <w:r w:rsidR="007D6734" w:rsidRPr="00E03676">
        <w:rPr>
          <w:rFonts w:cs="Traditional Arabic" w:hint="cs"/>
          <w:rtl/>
        </w:rPr>
        <w:t>﴾</w:t>
      </w:r>
      <w:r w:rsidRPr="00E03676">
        <w:rPr>
          <w:rFonts w:hint="cs"/>
          <w:rtl/>
        </w:rPr>
        <w:t xml:space="preserve"> </w:t>
      </w:r>
      <w:r w:rsidR="007D6734" w:rsidRPr="00E03676">
        <w:rPr>
          <w:rStyle w:val="4-Char0"/>
          <w:rFonts w:hint="cs"/>
          <w:rtl/>
        </w:rPr>
        <w:t>[</w:t>
      </w:r>
      <w:r w:rsidRPr="00E03676">
        <w:rPr>
          <w:rStyle w:val="4-Char0"/>
          <w:rFonts w:hint="cs"/>
          <w:rtl/>
        </w:rPr>
        <w:t>المائد</w:t>
      </w:r>
      <w:r w:rsidR="007D6734" w:rsidRPr="00E03676">
        <w:rPr>
          <w:rStyle w:val="4-Char0"/>
          <w:rFonts w:hint="cs"/>
          <w:rtl/>
        </w:rPr>
        <w:t>ة</w:t>
      </w:r>
      <w:r w:rsidRPr="00E03676">
        <w:rPr>
          <w:rStyle w:val="4-Char0"/>
          <w:rFonts w:hint="cs"/>
          <w:rtl/>
        </w:rPr>
        <w:t>: 55</w:t>
      </w:r>
      <w:r w:rsidR="007D6734" w:rsidRPr="00E03676">
        <w:rPr>
          <w:rStyle w:val="4-Char0"/>
          <w:rFonts w:hint="cs"/>
          <w:rtl/>
        </w:rPr>
        <w:t>]</w:t>
      </w:r>
      <w:r w:rsidRPr="00E03676">
        <w:rPr>
          <w:rFonts w:hint="cs"/>
          <w:rtl/>
        </w:rPr>
        <w:t>.</w:t>
      </w:r>
    </w:p>
    <w:p w:rsidR="006167B8" w:rsidRPr="00E03676" w:rsidRDefault="006167B8" w:rsidP="00372D80">
      <w:pPr>
        <w:pStyle w:val="1-"/>
        <w:rPr>
          <w:rFonts w:ascii="B Lotus" w:hAnsi="B Lotus"/>
          <w:rtl/>
        </w:rPr>
      </w:pPr>
      <w:r w:rsidRPr="00E03676">
        <w:rPr>
          <w:rFonts w:ascii="B Lotus" w:hAnsi="B Lotus"/>
          <w:rtl/>
        </w:rPr>
        <w:t>«</w:t>
      </w:r>
      <w:r w:rsidRPr="00E03676">
        <w:rPr>
          <w:rtl/>
        </w:rPr>
        <w:t>سرپرست و ولى شما، تنها خداست و پ</w:t>
      </w:r>
      <w:r w:rsidR="009768AE" w:rsidRPr="00E03676">
        <w:rPr>
          <w:rtl/>
        </w:rPr>
        <w:t>ی</w:t>
      </w:r>
      <w:r w:rsidRPr="00E03676">
        <w:rPr>
          <w:rtl/>
        </w:rPr>
        <w:t>امبر او و</w:t>
      </w:r>
      <w:r w:rsidR="000433D3" w:rsidRPr="00E03676">
        <w:rPr>
          <w:rtl/>
        </w:rPr>
        <w:t xml:space="preserve"> آن‌ها </w:t>
      </w:r>
      <w:r w:rsidR="009768AE" w:rsidRPr="00E03676">
        <w:rPr>
          <w:rtl/>
        </w:rPr>
        <w:t>ک</w:t>
      </w:r>
      <w:r w:rsidRPr="00E03676">
        <w:rPr>
          <w:rtl/>
        </w:rPr>
        <w:t>ه ا</w:t>
      </w:r>
      <w:r w:rsidR="009768AE" w:rsidRPr="00E03676">
        <w:rPr>
          <w:rtl/>
        </w:rPr>
        <w:t>ی</w:t>
      </w:r>
      <w:r w:rsidRPr="00E03676">
        <w:rPr>
          <w:rtl/>
        </w:rPr>
        <w:t>مان آورده‏اند</w:t>
      </w:r>
      <w:r w:rsidRPr="00E03676">
        <w:rPr>
          <w:rFonts w:ascii="B Lotus" w:hAnsi="B Lotus"/>
          <w:rtl/>
        </w:rPr>
        <w:t>»</w:t>
      </w:r>
      <w:r w:rsidRPr="00E03676">
        <w:rPr>
          <w:rFonts w:ascii="B Lotus" w:hAnsi="B Lotus" w:hint="cs"/>
          <w:rtl/>
        </w:rPr>
        <w:t>.</w:t>
      </w:r>
    </w:p>
    <w:p w:rsidR="006167B8" w:rsidRPr="00E03676" w:rsidRDefault="006167B8" w:rsidP="007D6734">
      <w:pPr>
        <w:widowControl w:val="0"/>
        <w:spacing w:line="226" w:lineRule="auto"/>
        <w:ind w:firstLine="284"/>
        <w:jc w:val="both"/>
        <w:rPr>
          <w:rFonts w:ascii="B Lotus" w:hAnsi="B Lotus" w:cs="B Lotus"/>
          <w:sz w:val="32"/>
          <w:szCs w:val="32"/>
          <w:rtl/>
          <w:lang w:bidi="fa-IR"/>
        </w:rPr>
      </w:pPr>
      <w:r w:rsidRPr="00E03676">
        <w:rPr>
          <w:rStyle w:val="1-Char"/>
          <w:rtl/>
        </w:rPr>
        <w:t>باز می‌فرماید:</w:t>
      </w:r>
      <w:r w:rsidR="007D6734" w:rsidRPr="00E03676">
        <w:rPr>
          <w:rStyle w:val="1-Char"/>
          <w:rFonts w:hint="cs"/>
          <w:rtl/>
        </w:rPr>
        <w:t xml:space="preserve"> </w:t>
      </w:r>
      <w:r w:rsidR="007D6734" w:rsidRPr="00E03676">
        <w:rPr>
          <w:rStyle w:val="1-Char"/>
          <w:rFonts w:cs="Traditional Arabic" w:hint="cs"/>
          <w:rtl/>
        </w:rPr>
        <w:t>﴿</w:t>
      </w:r>
      <w:r w:rsidR="007D6734" w:rsidRPr="00E03676">
        <w:rPr>
          <w:rStyle w:val="Char4"/>
          <w:rtl/>
        </w:rPr>
        <w:t xml:space="preserve">وَإِن تَظَٰهَرَا عَلَيۡهِ فَإِنَّ </w:t>
      </w:r>
      <w:r w:rsidR="007D6734" w:rsidRPr="00E03676">
        <w:rPr>
          <w:rStyle w:val="Char4"/>
          <w:rFonts w:hint="cs"/>
          <w:rtl/>
        </w:rPr>
        <w:t>ٱ</w:t>
      </w:r>
      <w:r w:rsidR="007D6734" w:rsidRPr="00E03676">
        <w:rPr>
          <w:rStyle w:val="Char4"/>
          <w:rFonts w:hint="eastAsia"/>
          <w:rtl/>
        </w:rPr>
        <w:t>للَّهَ</w:t>
      </w:r>
      <w:r w:rsidR="007D6734" w:rsidRPr="00E03676">
        <w:rPr>
          <w:rStyle w:val="Char4"/>
          <w:rtl/>
        </w:rPr>
        <w:t xml:space="preserve"> هُوَ مَوۡلَىٰهُ وَجِبۡرِيلُ وَصَٰلِحُ </w:t>
      </w:r>
      <w:r w:rsidR="007D6734" w:rsidRPr="00E03676">
        <w:rPr>
          <w:rStyle w:val="Char4"/>
          <w:rFonts w:hint="cs"/>
          <w:rtl/>
        </w:rPr>
        <w:t>ٱ</w:t>
      </w:r>
      <w:r w:rsidR="007D6734" w:rsidRPr="00E03676">
        <w:rPr>
          <w:rStyle w:val="Char4"/>
          <w:rFonts w:hint="eastAsia"/>
          <w:rtl/>
        </w:rPr>
        <w:t>لۡمُؤۡمِنِينَۖ</w:t>
      </w:r>
      <w:r w:rsidR="007D6734" w:rsidRPr="00E03676">
        <w:rPr>
          <w:rStyle w:val="Char4"/>
          <w:rtl/>
        </w:rPr>
        <w:t xml:space="preserve"> وَ</w:t>
      </w:r>
      <w:r w:rsidR="007D6734" w:rsidRPr="00E03676">
        <w:rPr>
          <w:rStyle w:val="Char4"/>
          <w:rFonts w:hint="cs"/>
          <w:rtl/>
        </w:rPr>
        <w:t>ٱ</w:t>
      </w:r>
      <w:r w:rsidR="007D6734" w:rsidRPr="00E03676">
        <w:rPr>
          <w:rStyle w:val="Char4"/>
          <w:rFonts w:hint="eastAsia"/>
          <w:rtl/>
        </w:rPr>
        <w:t>لۡمَلَٰٓئِكَةُ</w:t>
      </w:r>
      <w:r w:rsidR="007D6734" w:rsidRPr="00E03676">
        <w:rPr>
          <w:rStyle w:val="Char4"/>
          <w:rtl/>
        </w:rPr>
        <w:t xml:space="preserve"> بَعۡدَ ذَٰلِكَ ظَهِيرٌ ٤</w:t>
      </w:r>
      <w:r w:rsidR="007D6734" w:rsidRPr="00E03676">
        <w:rPr>
          <w:rStyle w:val="1-Char"/>
          <w:rFonts w:cs="Traditional Arabic" w:hint="cs"/>
          <w:rtl/>
        </w:rPr>
        <w:t>﴾</w:t>
      </w:r>
      <w:r w:rsidRPr="00E03676">
        <w:rPr>
          <w:rFonts w:ascii="B Lotus" w:hAnsi="B Lotus" w:cs="B Lotus"/>
          <w:rtl/>
          <w:lang w:bidi="fa-IR"/>
        </w:rPr>
        <w:t xml:space="preserve"> </w:t>
      </w:r>
      <w:r w:rsidR="007D6734" w:rsidRPr="00E03676">
        <w:rPr>
          <w:rStyle w:val="4-Char0"/>
          <w:rFonts w:hint="cs"/>
          <w:rtl/>
        </w:rPr>
        <w:t>[</w:t>
      </w:r>
      <w:r w:rsidRPr="00E03676">
        <w:rPr>
          <w:rStyle w:val="4-Char0"/>
          <w:rFonts w:hint="cs"/>
          <w:rtl/>
        </w:rPr>
        <w:t>التحريم: 4</w:t>
      </w:r>
      <w:r w:rsidR="007D6734" w:rsidRPr="00E03676">
        <w:rPr>
          <w:rStyle w:val="4-Char0"/>
          <w:rFonts w:hint="cs"/>
          <w:rtl/>
        </w:rPr>
        <w:t>]</w:t>
      </w:r>
      <w:r w:rsidRPr="00E03676">
        <w:rPr>
          <w:rStyle w:val="1-Char"/>
          <w:rFonts w:hint="cs"/>
          <w:rtl/>
        </w:rPr>
        <w:t>.</w:t>
      </w:r>
    </w:p>
    <w:p w:rsidR="006167B8" w:rsidRPr="00E03676" w:rsidRDefault="006167B8" w:rsidP="00372D80">
      <w:pPr>
        <w:pStyle w:val="1-"/>
        <w:rPr>
          <w:rFonts w:ascii="B Lotus" w:hAnsi="B Lotus"/>
          <w:rtl/>
        </w:rPr>
      </w:pPr>
      <w:r w:rsidRPr="00E03676">
        <w:rPr>
          <w:rFonts w:ascii="B Lotus" w:hAnsi="B Lotus"/>
          <w:rtl/>
        </w:rPr>
        <w:t>«</w:t>
      </w:r>
      <w:r w:rsidRPr="00E03676">
        <w:rPr>
          <w:rFonts w:hint="cs"/>
          <w:rtl/>
        </w:rPr>
        <w:t>و اگر با هم عل</w:t>
      </w:r>
      <w:r w:rsidR="009768AE" w:rsidRPr="00E03676">
        <w:rPr>
          <w:rFonts w:hint="cs"/>
          <w:rtl/>
        </w:rPr>
        <w:t>ی</w:t>
      </w:r>
      <w:r w:rsidRPr="00E03676">
        <w:rPr>
          <w:rFonts w:hint="cs"/>
          <w:rtl/>
        </w:rPr>
        <w:t xml:space="preserve">ه رسول الله </w:t>
      </w:r>
      <w:r w:rsidRPr="00E03676">
        <w:rPr>
          <w:rFonts w:cs="CTraditional Arabic" w:hint="cs"/>
          <w:rtl/>
        </w:rPr>
        <w:t>ص</w:t>
      </w:r>
      <w:r w:rsidRPr="00E03676">
        <w:rPr>
          <w:rFonts w:hint="cs"/>
          <w:rtl/>
        </w:rPr>
        <w:t xml:space="preserve"> متفق شو</w:t>
      </w:r>
      <w:r w:rsidR="009768AE" w:rsidRPr="00E03676">
        <w:rPr>
          <w:rFonts w:hint="cs"/>
          <w:rtl/>
        </w:rPr>
        <w:t>ی</w:t>
      </w:r>
      <w:r w:rsidRPr="00E03676">
        <w:rPr>
          <w:rFonts w:hint="cs"/>
          <w:rtl/>
        </w:rPr>
        <w:t>د، در حق</w:t>
      </w:r>
      <w:r w:rsidR="009768AE" w:rsidRPr="00E03676">
        <w:rPr>
          <w:rFonts w:hint="cs"/>
          <w:rtl/>
        </w:rPr>
        <w:t>ی</w:t>
      </w:r>
      <w:r w:rsidRPr="00E03676">
        <w:rPr>
          <w:rFonts w:hint="cs"/>
          <w:rtl/>
        </w:rPr>
        <w:t xml:space="preserve">قت خدا </w:t>
      </w:r>
      <w:r w:rsidR="009768AE" w:rsidRPr="00E03676">
        <w:rPr>
          <w:rFonts w:hint="cs"/>
          <w:rtl/>
        </w:rPr>
        <w:t>ی</w:t>
      </w:r>
      <w:r w:rsidRPr="00E03676">
        <w:rPr>
          <w:rFonts w:hint="cs"/>
          <w:rtl/>
        </w:rPr>
        <w:t>اور اوست، و همچن</w:t>
      </w:r>
      <w:r w:rsidR="009768AE" w:rsidRPr="00E03676">
        <w:rPr>
          <w:rFonts w:hint="cs"/>
          <w:rtl/>
        </w:rPr>
        <w:t>ی</w:t>
      </w:r>
      <w:r w:rsidRPr="00E03676">
        <w:rPr>
          <w:rFonts w:hint="cs"/>
          <w:rtl/>
        </w:rPr>
        <w:t>ن جبرئ</w:t>
      </w:r>
      <w:r w:rsidR="009768AE" w:rsidRPr="00E03676">
        <w:rPr>
          <w:rFonts w:hint="cs"/>
          <w:rtl/>
        </w:rPr>
        <w:t>ی</w:t>
      </w:r>
      <w:r w:rsidRPr="00E03676">
        <w:rPr>
          <w:rFonts w:hint="cs"/>
          <w:rtl/>
        </w:rPr>
        <w:t>ل و مؤمنان صالح، و فرشتگان بعد از آنان پشت</w:t>
      </w:r>
      <w:r w:rsidR="009768AE" w:rsidRPr="00E03676">
        <w:rPr>
          <w:rFonts w:hint="cs"/>
          <w:rtl/>
        </w:rPr>
        <w:t>ی</w:t>
      </w:r>
      <w:r w:rsidRPr="00E03676">
        <w:rPr>
          <w:rFonts w:hint="cs"/>
          <w:rtl/>
        </w:rPr>
        <w:t>بان او هستند</w:t>
      </w:r>
      <w:r w:rsidRPr="00E03676">
        <w:rPr>
          <w:rFonts w:ascii="B Lotus" w:hAnsi="B Lotus"/>
          <w:rtl/>
        </w:rPr>
        <w:t>»</w:t>
      </w:r>
      <w:r w:rsidRPr="00E03676">
        <w:rPr>
          <w:rFonts w:ascii="B Lotus" w:hAnsi="B Lotus" w:hint="cs"/>
          <w:rtl/>
        </w:rPr>
        <w:t>.</w:t>
      </w:r>
    </w:p>
    <w:p w:rsidR="006167B8" w:rsidRPr="00E03676" w:rsidRDefault="006167B8" w:rsidP="00372D80">
      <w:pPr>
        <w:pStyle w:val="1-"/>
        <w:rPr>
          <w:rtl/>
        </w:rPr>
      </w:pPr>
      <w:r w:rsidRPr="00E03676">
        <w:rPr>
          <w:rtl/>
        </w:rPr>
        <w:t>خداوند در این آیات می‌فرماید: خداوند و پیامبرش دوست مؤمنان و مؤمنان نیز ولی و دوستان خدا و رسولش هستند. همچنین مؤمنان نیز ولی و</w:t>
      </w:r>
      <w:r w:rsidRPr="00E03676">
        <w:rPr>
          <w:rFonts w:hint="cs"/>
          <w:rtl/>
        </w:rPr>
        <w:t xml:space="preserve"> </w:t>
      </w:r>
      <w:r w:rsidRPr="00E03676">
        <w:rPr>
          <w:rtl/>
        </w:rPr>
        <w:t>دوست یکدیگر هستند.</w:t>
      </w:r>
    </w:p>
    <w:p w:rsidR="006167B8" w:rsidRPr="00E03676" w:rsidRDefault="006167B8" w:rsidP="00372D80">
      <w:pPr>
        <w:pStyle w:val="1-"/>
        <w:rPr>
          <w:rtl/>
        </w:rPr>
      </w:pPr>
      <w:r w:rsidRPr="00E03676">
        <w:rPr>
          <w:rtl/>
        </w:rPr>
        <w:t>موالات و دوستی متضاد با دشمنی و عداوت است. دوستی هم باید دو طرفه باشد حال اگر یکی از آن دو دوست از لحاظ رتبه و ارزش والاتر باشد، دوستی او نیکی و لطف بوده</w:t>
      </w:r>
      <w:r w:rsidRPr="00E03676">
        <w:rPr>
          <w:rFonts w:hint="cs"/>
          <w:rtl/>
        </w:rPr>
        <w:t>،</w:t>
      </w:r>
      <w:r w:rsidRPr="00E03676">
        <w:rPr>
          <w:rtl/>
        </w:rPr>
        <w:t xml:space="preserve"> و</w:t>
      </w:r>
      <w:r w:rsidRPr="00E03676">
        <w:rPr>
          <w:rFonts w:hint="cs"/>
          <w:rtl/>
        </w:rPr>
        <w:t xml:space="preserve"> </w:t>
      </w:r>
      <w:r w:rsidRPr="00E03676">
        <w:rPr>
          <w:rtl/>
        </w:rPr>
        <w:t>دوستی طرف</w:t>
      </w:r>
      <w:r w:rsidRPr="00E03676">
        <w:rPr>
          <w:rFonts w:hint="cs"/>
          <w:rtl/>
        </w:rPr>
        <w:t xml:space="preserve"> </w:t>
      </w:r>
      <w:r w:rsidRPr="00E03676">
        <w:rPr>
          <w:rtl/>
        </w:rPr>
        <w:t>دیگر به صورت اطاعت و عبادت است. همان طور که خداوند مؤمنان را دوست دارد و</w:t>
      </w:r>
      <w:r w:rsidR="000433D3" w:rsidRPr="00E03676">
        <w:rPr>
          <w:rtl/>
        </w:rPr>
        <w:t xml:space="preserve"> آن‌ها </w:t>
      </w:r>
      <w:r w:rsidRPr="00E03676">
        <w:rPr>
          <w:rtl/>
        </w:rPr>
        <w:t>نیز خداوند را</w:t>
      </w:r>
      <w:r w:rsidRPr="00E03676">
        <w:rPr>
          <w:rFonts w:hint="cs"/>
          <w:rtl/>
        </w:rPr>
        <w:t xml:space="preserve"> </w:t>
      </w:r>
      <w:r w:rsidRPr="00E03676">
        <w:rPr>
          <w:rtl/>
        </w:rPr>
        <w:t>دوست دارند. خداوند دوست مؤمنان و ولی و مولای</w:t>
      </w:r>
      <w:r w:rsidR="00A07EF2" w:rsidRPr="00E03676">
        <w:rPr>
          <w:rtl/>
        </w:rPr>
        <w:t xml:space="preserve"> آن‌هاست</w:t>
      </w:r>
      <w:r w:rsidRPr="00E03676">
        <w:rPr>
          <w:rtl/>
        </w:rPr>
        <w:t>،</w:t>
      </w:r>
      <w:r w:rsidR="000433D3" w:rsidRPr="00E03676">
        <w:rPr>
          <w:rtl/>
        </w:rPr>
        <w:t xml:space="preserve"> آن‌ها </w:t>
      </w:r>
      <w:r w:rsidRPr="00E03676">
        <w:rPr>
          <w:rtl/>
        </w:rPr>
        <w:t>را هدایت کرده و از تاریکی</w:t>
      </w:r>
      <w:r w:rsidR="00372D80" w:rsidRPr="00E03676">
        <w:rPr>
          <w:rFonts w:hint="cs"/>
          <w:rtl/>
        </w:rPr>
        <w:t>‌</w:t>
      </w:r>
      <w:r w:rsidRPr="00E03676">
        <w:rPr>
          <w:rtl/>
        </w:rPr>
        <w:t>های گمراهی نجات می‌دهد. پس معنی</w:t>
      </w:r>
      <w:r w:rsidR="00BF136F" w:rsidRPr="00E03676">
        <w:rPr>
          <w:rtl/>
        </w:rPr>
        <w:t xml:space="preserve"> این‌که </w:t>
      </w:r>
      <w:r w:rsidRPr="00E03676">
        <w:rPr>
          <w:rtl/>
        </w:rPr>
        <w:t>خداوند ولی و مولای مؤمنان است</w:t>
      </w:r>
      <w:r w:rsidRPr="00E03676">
        <w:rPr>
          <w:rFonts w:hint="cs"/>
          <w:rtl/>
        </w:rPr>
        <w:t>،</w:t>
      </w:r>
      <w:r w:rsidRPr="00E03676">
        <w:rPr>
          <w:rtl/>
        </w:rPr>
        <w:t xml:space="preserve"> همچنین پیامبر</w:t>
      </w:r>
      <w:r w:rsidRPr="00E03676">
        <w:rPr>
          <w:rFonts w:hint="cs"/>
          <w:rtl/>
        </w:rPr>
        <w:t xml:space="preserve"> </w:t>
      </w:r>
      <w:r w:rsidRPr="00E03676">
        <w:rPr>
          <w:rFonts w:cs="CTraditional Arabic" w:hint="cs"/>
          <w:rtl/>
        </w:rPr>
        <w:t>ص</w:t>
      </w:r>
      <w:r w:rsidRPr="00E03676">
        <w:rPr>
          <w:rtl/>
        </w:rPr>
        <w:t xml:space="preserve"> ولی و مولای مؤمنان است</w:t>
      </w:r>
      <w:r w:rsidRPr="00E03676">
        <w:rPr>
          <w:rFonts w:hint="cs"/>
          <w:rtl/>
        </w:rPr>
        <w:t>،</w:t>
      </w:r>
      <w:r w:rsidRPr="00E03676">
        <w:rPr>
          <w:rtl/>
        </w:rPr>
        <w:t xml:space="preserve"> و</w:t>
      </w:r>
      <w:r w:rsidR="00BF136F" w:rsidRPr="00E03676">
        <w:rPr>
          <w:rtl/>
        </w:rPr>
        <w:t xml:space="preserve"> این‌که </w:t>
      </w:r>
      <w:r w:rsidRPr="00E03676">
        <w:rPr>
          <w:rtl/>
        </w:rPr>
        <w:t>علی</w:t>
      </w:r>
      <w:r w:rsidR="002D68F0" w:rsidRPr="00E03676">
        <w:rPr>
          <w:rFonts w:cs="CTraditional Arabic"/>
          <w:rtl/>
        </w:rPr>
        <w:t>س</w:t>
      </w:r>
      <w:r w:rsidRPr="00E03676">
        <w:rPr>
          <w:rtl/>
        </w:rPr>
        <w:t xml:space="preserve"> مولای مؤمنان است موالاتی است که متضاد با دشمنی و عداوت می‌باشد. مؤمنان نیز موالاتی نسبت به خدا و رسولش</w:t>
      </w:r>
      <w:r w:rsidRPr="00E03676">
        <w:rPr>
          <w:rFonts w:hint="cs"/>
          <w:rtl/>
        </w:rPr>
        <w:t xml:space="preserve"> </w:t>
      </w:r>
      <w:r w:rsidRPr="00E03676">
        <w:rPr>
          <w:rFonts w:cs="CTraditional Arabic" w:hint="cs"/>
          <w:rtl/>
        </w:rPr>
        <w:t>ص</w:t>
      </w:r>
      <w:r w:rsidRPr="00E03676">
        <w:rPr>
          <w:rtl/>
        </w:rPr>
        <w:t xml:space="preserve"> دارند که متضاد عداوت است. این حکم برای همه مؤمنان ثابت است. علی</w:t>
      </w:r>
      <w:r w:rsidR="002D68F0" w:rsidRPr="00E03676">
        <w:rPr>
          <w:rFonts w:cs="CTraditional Arabic"/>
          <w:rtl/>
        </w:rPr>
        <w:t>س</w:t>
      </w:r>
      <w:r w:rsidRPr="00E03676">
        <w:rPr>
          <w:rtl/>
        </w:rPr>
        <w:t xml:space="preserve"> نیز که یکی از آنان است هم مؤمنان نسبت به او ولایت و</w:t>
      </w:r>
      <w:r w:rsidRPr="00E03676">
        <w:rPr>
          <w:rFonts w:hint="cs"/>
          <w:rtl/>
        </w:rPr>
        <w:t xml:space="preserve"> </w:t>
      </w:r>
      <w:r w:rsidRPr="00E03676">
        <w:rPr>
          <w:rtl/>
        </w:rPr>
        <w:t>دوستی دارند</w:t>
      </w:r>
      <w:r w:rsidRPr="00E03676">
        <w:rPr>
          <w:rFonts w:hint="cs"/>
          <w:rtl/>
        </w:rPr>
        <w:t>،</w:t>
      </w:r>
      <w:r w:rsidRPr="00E03676">
        <w:rPr>
          <w:rtl/>
        </w:rPr>
        <w:t xml:space="preserve"> و هم</w:t>
      </w:r>
      <w:r w:rsidRPr="00E03676">
        <w:rPr>
          <w:rFonts w:hint="cs"/>
          <w:rtl/>
        </w:rPr>
        <w:t xml:space="preserve"> </w:t>
      </w:r>
      <w:r w:rsidRPr="00E03676">
        <w:rPr>
          <w:rtl/>
        </w:rPr>
        <w:t xml:space="preserve">او نسبت به آنان ولایت و دوستی دارد. </w:t>
      </w:r>
    </w:p>
    <w:p w:rsidR="006167B8" w:rsidRPr="00E03676" w:rsidRDefault="006167B8" w:rsidP="00372D80">
      <w:pPr>
        <w:pStyle w:val="1-"/>
        <w:rPr>
          <w:rtl/>
        </w:rPr>
      </w:pPr>
      <w:r w:rsidRPr="00E03676">
        <w:rPr>
          <w:rtl/>
        </w:rPr>
        <w:t>خلاصه</w:t>
      </w:r>
      <w:r w:rsidR="00BF136F" w:rsidRPr="00E03676">
        <w:rPr>
          <w:rtl/>
        </w:rPr>
        <w:t xml:space="preserve"> این‌که </w:t>
      </w:r>
      <w:r w:rsidRPr="00E03676">
        <w:rPr>
          <w:rtl/>
        </w:rPr>
        <w:t>مفهوم ولیّ و مولی و امثال آن با والی فرق دارد. ولایتی که ضد دشمنی می‌باشد چیزی است و ولایتی که به معنی امارت است چیزی دیگر.</w:t>
      </w:r>
    </w:p>
    <w:p w:rsidR="006167B8" w:rsidRPr="00E03676" w:rsidRDefault="006167B8" w:rsidP="00372D80">
      <w:pPr>
        <w:pStyle w:val="1-"/>
        <w:rPr>
          <w:rtl/>
        </w:rPr>
      </w:pPr>
      <w:r w:rsidRPr="00E03676">
        <w:rPr>
          <w:rtl/>
        </w:rPr>
        <w:t>این حدیث در مورد ولایت به معنی اول است. پیامبر نیز نفرمود: من والی هرکس هستم علی نیز والی اوست. بلکه لفظ حدیث این گونه است:</w:t>
      </w:r>
      <w:r w:rsidR="00E03676" w:rsidRPr="00E03676">
        <w:rPr>
          <w:rtl/>
        </w:rPr>
        <w:t xml:space="preserve"> هرکس </w:t>
      </w:r>
      <w:r w:rsidRPr="00E03676">
        <w:rPr>
          <w:rtl/>
        </w:rPr>
        <w:t>که من مولای او هستم علی نیز مولای اوست.</w:t>
      </w:r>
    </w:p>
    <w:p w:rsidR="006167B8" w:rsidRDefault="006167B8" w:rsidP="00372D80">
      <w:pPr>
        <w:pStyle w:val="1-"/>
        <w:rPr>
          <w:rtl/>
        </w:rPr>
      </w:pPr>
      <w:r w:rsidRPr="00E03676">
        <w:rPr>
          <w:rtl/>
        </w:rPr>
        <w:t>اما</w:t>
      </w:r>
      <w:r w:rsidR="00BF136F" w:rsidRPr="00E03676">
        <w:rPr>
          <w:rtl/>
        </w:rPr>
        <w:t xml:space="preserve"> این‌که </w:t>
      </w:r>
      <w:r w:rsidRPr="00E03676">
        <w:rPr>
          <w:rtl/>
        </w:rPr>
        <w:t xml:space="preserve">مولی به معنی والی باشد، ادعای باطلی است. زیرا ولایت باید دو طرفه باشد. </w:t>
      </w:r>
      <w:r w:rsidRPr="00E03676">
        <w:rPr>
          <w:rFonts w:hint="cs"/>
          <w:rtl/>
        </w:rPr>
        <w:t>ز</w:t>
      </w:r>
      <w:r w:rsidR="009768AE" w:rsidRPr="00E03676">
        <w:rPr>
          <w:rFonts w:hint="cs"/>
          <w:rtl/>
        </w:rPr>
        <w:t>ی</w:t>
      </w:r>
      <w:r w:rsidRPr="00E03676">
        <w:rPr>
          <w:rFonts w:hint="cs"/>
          <w:rtl/>
        </w:rPr>
        <w:t>را</w:t>
      </w:r>
      <w:r w:rsidRPr="00E03676">
        <w:rPr>
          <w:rtl/>
        </w:rPr>
        <w:t xml:space="preserve"> هم مؤمنان ولی و دوست خدا هستند</w:t>
      </w:r>
      <w:r w:rsidRPr="00E03676">
        <w:rPr>
          <w:rFonts w:hint="cs"/>
          <w:rtl/>
        </w:rPr>
        <w:t>،</w:t>
      </w:r>
      <w:r w:rsidRPr="00E03676">
        <w:rPr>
          <w:rtl/>
        </w:rPr>
        <w:t xml:space="preserve"> و هم خداوند ولی و دوست آنان است. این مسأله نیز که کسی نسبت به خود مؤمنان مقدم و شایسته‌تر باشد جز برای پیامبر</w:t>
      </w:r>
      <w:r w:rsidRPr="00E03676">
        <w:rPr>
          <w:rFonts w:hint="cs"/>
          <w:rtl/>
        </w:rPr>
        <w:t xml:space="preserve"> </w:t>
      </w:r>
      <w:r w:rsidRPr="00E03676">
        <w:rPr>
          <w:rFonts w:cs="CTraditional Arabic" w:hint="cs"/>
          <w:rtl/>
        </w:rPr>
        <w:t>ص</w:t>
      </w:r>
      <w:r w:rsidRPr="00E03676">
        <w:rPr>
          <w:rtl/>
        </w:rPr>
        <w:t xml:space="preserve"> برای کسی دیگری ثابت نمی‌باشد. زیرا این قضیه از </w:t>
      </w:r>
      <w:r w:rsidRPr="00E03676">
        <w:rPr>
          <w:rFonts w:hint="cs"/>
          <w:rtl/>
        </w:rPr>
        <w:t>خصوص</w:t>
      </w:r>
      <w:r w:rsidR="009768AE" w:rsidRPr="00E03676">
        <w:rPr>
          <w:rFonts w:hint="cs"/>
          <w:rtl/>
        </w:rPr>
        <w:t>ی</w:t>
      </w:r>
      <w:r w:rsidRPr="00E03676">
        <w:rPr>
          <w:rFonts w:hint="cs"/>
          <w:rtl/>
        </w:rPr>
        <w:t>ات</w:t>
      </w:r>
      <w:r w:rsidRPr="00E03676">
        <w:rPr>
          <w:rtl/>
        </w:rPr>
        <w:t xml:space="preserve"> و</w:t>
      </w:r>
      <w:r w:rsidR="00AD4DBB" w:rsidRPr="00E03676">
        <w:rPr>
          <w:rtl/>
        </w:rPr>
        <w:t xml:space="preserve"> ویژگی</w:t>
      </w:r>
      <w:r w:rsidR="00372D80" w:rsidRPr="00E03676">
        <w:rPr>
          <w:rFonts w:hint="cs"/>
          <w:rtl/>
        </w:rPr>
        <w:t>‌</w:t>
      </w:r>
      <w:r w:rsidR="00AD4DBB" w:rsidRPr="00E03676">
        <w:rPr>
          <w:rtl/>
        </w:rPr>
        <w:t>های نبوت ایشان است.</w:t>
      </w:r>
    </w:p>
    <w:p w:rsidR="00716573" w:rsidRDefault="00716573" w:rsidP="00372D80">
      <w:pPr>
        <w:pStyle w:val="1-"/>
        <w:rPr>
          <w:rtl/>
        </w:rPr>
        <w:sectPr w:rsidR="00716573" w:rsidSect="00716573">
          <w:headerReference w:type="default" r:id="rId95"/>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522229">
      <w:pPr>
        <w:pStyle w:val="a"/>
        <w:rPr>
          <w:rtl/>
        </w:rPr>
      </w:pPr>
      <w:bookmarkStart w:id="366" w:name="_Toc298545708"/>
      <w:bookmarkStart w:id="367" w:name="_Toc426965683"/>
      <w:r w:rsidRPr="00E03676">
        <w:rPr>
          <w:rtl/>
        </w:rPr>
        <w:t>فصل</w:t>
      </w:r>
      <w:r w:rsidRPr="00E03676">
        <w:rPr>
          <w:rFonts w:hint="cs"/>
          <w:rtl/>
        </w:rPr>
        <w:t xml:space="preserve"> (144)</w:t>
      </w:r>
      <w:r w:rsidR="00522229" w:rsidRPr="00E03676">
        <w:rPr>
          <w:rFonts w:hint="cs"/>
          <w:rtl/>
        </w:rPr>
        <w:t>:</w:t>
      </w:r>
      <w:r w:rsidR="00522229" w:rsidRPr="00E03676">
        <w:rPr>
          <w:rtl/>
        </w:rPr>
        <w:br/>
      </w:r>
      <w:r w:rsidRPr="00E03676">
        <w:rPr>
          <w:rFonts w:hint="cs"/>
          <w:rtl/>
        </w:rPr>
        <w:t xml:space="preserve">بطلان ادعای رافضی در مورد دلالت حدیث </w:t>
      </w:r>
      <w:r w:rsidR="00522229" w:rsidRPr="00E03676">
        <w:rPr>
          <w:rStyle w:val="3-Char"/>
          <w:rFonts w:hint="cs"/>
          <w:b/>
          <w:bCs w:val="0"/>
          <w:sz w:val="32"/>
          <w:szCs w:val="32"/>
          <w:rtl/>
        </w:rPr>
        <w:t>«</w:t>
      </w:r>
      <w:r w:rsidRPr="00E03676">
        <w:rPr>
          <w:rStyle w:val="3-Char"/>
          <w:b/>
          <w:bCs w:val="0"/>
          <w:sz w:val="32"/>
          <w:szCs w:val="32"/>
          <w:rtl/>
        </w:rPr>
        <w:t>أنت مني بمنزلة هارون</w:t>
      </w:r>
      <w:r w:rsidR="00522229" w:rsidRPr="00E03676">
        <w:rPr>
          <w:rStyle w:val="3-Char"/>
          <w:rFonts w:hint="cs"/>
          <w:b/>
          <w:bCs w:val="0"/>
          <w:sz w:val="32"/>
          <w:szCs w:val="32"/>
          <w:rtl/>
        </w:rPr>
        <w:t>»</w:t>
      </w:r>
      <w:r w:rsidRPr="00E03676">
        <w:rPr>
          <w:rFonts w:hint="cs"/>
          <w:rtl/>
        </w:rPr>
        <w:t xml:space="preserve"> بر امامت علی</w:t>
      </w:r>
      <w:r w:rsidR="002D68F0" w:rsidRPr="00E03676">
        <w:rPr>
          <w:rFonts w:cs="CTraditional Arabic" w:hint="cs"/>
          <w:b/>
          <w:bCs w:val="0"/>
          <w:rtl/>
        </w:rPr>
        <w:t>س</w:t>
      </w:r>
      <w:bookmarkEnd w:id="366"/>
      <w:bookmarkEnd w:id="367"/>
    </w:p>
    <w:p w:rsidR="006167B8" w:rsidRPr="00E03676" w:rsidRDefault="006167B8" w:rsidP="00372D80">
      <w:pPr>
        <w:pStyle w:val="1-"/>
        <w:rPr>
          <w:rtl/>
        </w:rPr>
      </w:pPr>
      <w:r w:rsidRPr="00E03676">
        <w:rPr>
          <w:rtl/>
        </w:rPr>
        <w:t>رافضی می‌گوید: دلیل سوم: پیامبر</w:t>
      </w:r>
      <w:r w:rsidRPr="00E03676">
        <w:rPr>
          <w:rFonts w:hint="cs"/>
          <w:rtl/>
        </w:rPr>
        <w:t xml:space="preserve"> </w:t>
      </w:r>
      <w:r w:rsidRPr="00E03676">
        <w:rPr>
          <w:rFonts w:cs="CTraditional Arabic" w:hint="cs"/>
          <w:rtl/>
        </w:rPr>
        <w:t>ص</w:t>
      </w:r>
      <w:r w:rsidRPr="00E03676">
        <w:rPr>
          <w:rtl/>
        </w:rPr>
        <w:t xml:space="preserve"> به علی</w:t>
      </w:r>
      <w:r w:rsidR="002D68F0" w:rsidRPr="00E03676">
        <w:rPr>
          <w:rFonts w:cs="CTraditional Arabic"/>
          <w:rtl/>
        </w:rPr>
        <w:t>س</w:t>
      </w:r>
      <w:r w:rsidRPr="00E03676">
        <w:rPr>
          <w:rtl/>
        </w:rPr>
        <w:t xml:space="preserve"> فرمود: تو نسبت به من به منزله هارون برای موسی هستی</w:t>
      </w:r>
      <w:r w:rsidRPr="00E03676">
        <w:rPr>
          <w:rFonts w:hint="cs"/>
          <w:rtl/>
        </w:rPr>
        <w:t>،</w:t>
      </w:r>
      <w:r w:rsidRPr="00E03676">
        <w:rPr>
          <w:rtl/>
        </w:rPr>
        <w:t xml:space="preserve"> با این فرق که بعد از من پیامبر دیگری نخواهد آمد. پیامبر</w:t>
      </w:r>
      <w:r w:rsidRPr="00E03676">
        <w:rPr>
          <w:rFonts w:cs="CTraditional Arabic" w:hint="cs"/>
          <w:rtl/>
        </w:rPr>
        <w:t>ص</w:t>
      </w:r>
      <w:r w:rsidRPr="00E03676">
        <w:rPr>
          <w:rtl/>
        </w:rPr>
        <w:t xml:space="preserve"> در این حدیث با توجه به استثنایی که کردند همه منزلت</w:t>
      </w:r>
      <w:r w:rsidR="00372D80" w:rsidRPr="00E03676">
        <w:rPr>
          <w:rFonts w:hint="cs"/>
          <w:rtl/>
        </w:rPr>
        <w:t>‌</w:t>
      </w:r>
      <w:r w:rsidRPr="00E03676">
        <w:rPr>
          <w:rtl/>
        </w:rPr>
        <w:t>های هارون نسبت به موسی</w:t>
      </w:r>
      <w:r w:rsidR="00372D80" w:rsidRPr="00E03676">
        <w:rPr>
          <w:rFonts w:cs="CTraditional Arabic" w:hint="cs"/>
          <w:rtl/>
        </w:rPr>
        <w:t>÷</w:t>
      </w:r>
      <w:r w:rsidR="00372D80" w:rsidRPr="00E03676">
        <w:rPr>
          <w:rFonts w:hint="cs"/>
          <w:rtl/>
        </w:rPr>
        <w:t xml:space="preserve"> </w:t>
      </w:r>
      <w:r w:rsidRPr="00E03676">
        <w:rPr>
          <w:rtl/>
        </w:rPr>
        <w:t>را برای علی</w:t>
      </w:r>
      <w:r w:rsidR="002D68F0" w:rsidRPr="00E03676">
        <w:rPr>
          <w:rFonts w:cs="CTraditional Arabic"/>
          <w:rtl/>
        </w:rPr>
        <w:t>س</w:t>
      </w:r>
      <w:r w:rsidRPr="00E03676">
        <w:rPr>
          <w:rtl/>
        </w:rPr>
        <w:t xml:space="preserve"> ثابت فرمودند که خلافت و جانشینی نیز یکی از این منزلتها بود. و اگر هارون بعد از ایشان زنده می‌ماند باز هم خلیفه می‌شد والا این سخن مردود می‌شد</w:t>
      </w:r>
      <w:r w:rsidRPr="00E03676">
        <w:rPr>
          <w:rFonts w:hint="cs"/>
          <w:rtl/>
        </w:rPr>
        <w:t>،</w:t>
      </w:r>
      <w:r w:rsidRPr="00E03676">
        <w:rPr>
          <w:rtl/>
        </w:rPr>
        <w:t xml:space="preserve"> و به خاطر</w:t>
      </w:r>
      <w:r w:rsidR="00BF136F" w:rsidRPr="00E03676">
        <w:rPr>
          <w:rtl/>
        </w:rPr>
        <w:t xml:space="preserve"> این‌که </w:t>
      </w:r>
      <w:r w:rsidRPr="00E03676">
        <w:rPr>
          <w:rtl/>
        </w:rPr>
        <w:t>با وجودی</w:t>
      </w:r>
      <w:r w:rsidRPr="00E03676">
        <w:rPr>
          <w:rFonts w:hint="cs"/>
          <w:rtl/>
        </w:rPr>
        <w:t xml:space="preserve"> </w:t>
      </w:r>
      <w:r w:rsidRPr="00E03676">
        <w:rPr>
          <w:rtl/>
        </w:rPr>
        <w:t>که موسی</w:t>
      </w:r>
      <w:r w:rsidR="00372D80" w:rsidRPr="00E03676">
        <w:rPr>
          <w:rFonts w:cs="CTraditional Arabic" w:hint="cs"/>
          <w:rtl/>
        </w:rPr>
        <w:t>÷</w:t>
      </w:r>
      <w:r w:rsidRPr="00E03676">
        <w:rPr>
          <w:rtl/>
        </w:rPr>
        <w:t xml:space="preserve"> زنده بود و مدت کمی حضور نداشت هارون جانشین او شده بود پس باید بعد از وفات و غیبت طولانی به طریق اولی خلیفه باشد.</w:t>
      </w:r>
    </w:p>
    <w:p w:rsidR="006167B8" w:rsidRPr="00E03676" w:rsidRDefault="006167B8" w:rsidP="00372D80">
      <w:pPr>
        <w:pStyle w:val="1-"/>
        <w:rPr>
          <w:rtl/>
        </w:rPr>
      </w:pPr>
      <w:r w:rsidRPr="00E03676">
        <w:rPr>
          <w:rtl/>
        </w:rPr>
        <w:t>جواب: این حدیث بدون شک در کتاب صحیح مسلم و بخاری و ... روایت شده است. پیامبر</w:t>
      </w:r>
      <w:r w:rsidRPr="00E03676">
        <w:rPr>
          <w:rFonts w:hint="cs"/>
          <w:rtl/>
        </w:rPr>
        <w:t xml:space="preserve"> </w:t>
      </w:r>
      <w:r w:rsidRPr="00E03676">
        <w:rPr>
          <w:rFonts w:cs="CTraditional Arabic" w:hint="cs"/>
          <w:rtl/>
        </w:rPr>
        <w:t>ص</w:t>
      </w:r>
      <w:r w:rsidRPr="00E03676">
        <w:rPr>
          <w:rtl/>
        </w:rPr>
        <w:t xml:space="preserve"> این سخن را در غزوه تبوک به علی</w:t>
      </w:r>
      <w:r w:rsidR="002D68F0" w:rsidRPr="00E03676">
        <w:rPr>
          <w:rFonts w:cs="CTraditional Arabic"/>
          <w:rtl/>
        </w:rPr>
        <w:t>س</w:t>
      </w:r>
      <w:r w:rsidRPr="00E03676">
        <w:rPr>
          <w:rtl/>
        </w:rPr>
        <w:t xml:space="preserve"> فرمود. یکی از عادات و روشهای پیامبر</w:t>
      </w:r>
      <w:r w:rsidRPr="00E03676">
        <w:rPr>
          <w:rFonts w:hint="cs"/>
          <w:rtl/>
        </w:rPr>
        <w:t xml:space="preserve"> </w:t>
      </w:r>
      <w:r w:rsidRPr="00E03676">
        <w:rPr>
          <w:rFonts w:cs="CTraditional Arabic" w:hint="cs"/>
          <w:rtl/>
        </w:rPr>
        <w:t>ص</w:t>
      </w:r>
      <w:r w:rsidRPr="00E03676">
        <w:rPr>
          <w:rtl/>
        </w:rPr>
        <w:t xml:space="preserve"> این بود که هر گاه به غزوه‌ای یا سفر حج و عمره می‌رفت یکی از اصحاب را در مدینه جانشین خود می‌کرد. همان طور که در غزوه ذی </w:t>
      </w:r>
      <w:r w:rsidRPr="00E03676">
        <w:rPr>
          <w:rFonts w:hint="cs"/>
          <w:rtl/>
        </w:rPr>
        <w:t>أم</w:t>
      </w:r>
      <w:r w:rsidRPr="00E03676">
        <w:rPr>
          <w:rtl/>
        </w:rPr>
        <w:t>ر عثمان را جانشین خود قرار داد. در غزوه بنی قینقاع نیز بشیر بن منذر را به جای خود قرار داد. هنگامی که با قریش به جهاد پرداخت. ا</w:t>
      </w:r>
      <w:r w:rsidRPr="00E03676">
        <w:rPr>
          <w:rFonts w:hint="cs"/>
          <w:rtl/>
        </w:rPr>
        <w:t>ب</w:t>
      </w:r>
      <w:r w:rsidRPr="00E03676">
        <w:rPr>
          <w:rtl/>
        </w:rPr>
        <w:t>ن أم مکتوم را به عنوان جانشین خود تعیین فرمود. این روایت</w:t>
      </w:r>
      <w:r w:rsidRPr="00E03676">
        <w:rPr>
          <w:rFonts w:hint="cs"/>
          <w:rtl/>
        </w:rPr>
        <w:t xml:space="preserve"> </w:t>
      </w:r>
      <w:r w:rsidRPr="00E03676">
        <w:rPr>
          <w:rtl/>
        </w:rPr>
        <w:t>را محمد بن سعد و ... نقل کرده‌اند.</w:t>
      </w:r>
    </w:p>
    <w:p w:rsidR="006167B8" w:rsidRPr="00E03676" w:rsidRDefault="006167B8" w:rsidP="00372D80">
      <w:pPr>
        <w:pStyle w:val="1-"/>
        <w:rPr>
          <w:rtl/>
        </w:rPr>
      </w:pPr>
      <w:r w:rsidRPr="00E03676">
        <w:rPr>
          <w:rtl/>
        </w:rPr>
        <w:t>خلاصه: روشن است که پیامبر</w:t>
      </w:r>
      <w:r w:rsidRPr="00E03676">
        <w:rPr>
          <w:rFonts w:hint="cs"/>
          <w:rtl/>
        </w:rPr>
        <w:t xml:space="preserve"> </w:t>
      </w:r>
      <w:r w:rsidRPr="00E03676">
        <w:rPr>
          <w:rFonts w:cs="CTraditional Arabic" w:hint="cs"/>
          <w:rtl/>
        </w:rPr>
        <w:t>ص</w:t>
      </w:r>
      <w:r w:rsidRPr="00E03676">
        <w:rPr>
          <w:rtl/>
        </w:rPr>
        <w:t xml:space="preserve"> بدون تعیین جانشین از مدینه خارج نمی‌شد. از مسلمانان آن وقت به ما رسیده است که در این سفرها چه کسانی به جای پیامبر</w:t>
      </w:r>
      <w:r w:rsidRPr="00E03676">
        <w:rPr>
          <w:rFonts w:cs="CTraditional Arabic" w:hint="cs"/>
          <w:rtl/>
        </w:rPr>
        <w:t>ص</w:t>
      </w:r>
      <w:r w:rsidRPr="00E03676">
        <w:rPr>
          <w:rtl/>
        </w:rPr>
        <w:t xml:space="preserve"> در مدینه می‌نشستند. پیامبر</w:t>
      </w:r>
      <w:r w:rsidRPr="00E03676">
        <w:rPr>
          <w:rFonts w:hint="cs"/>
          <w:rtl/>
        </w:rPr>
        <w:t xml:space="preserve"> </w:t>
      </w:r>
      <w:r w:rsidRPr="00E03676">
        <w:rPr>
          <w:rFonts w:cs="CTraditional Arabic" w:hint="cs"/>
          <w:rtl/>
        </w:rPr>
        <w:t>ص</w:t>
      </w:r>
      <w:r w:rsidRPr="00E03676">
        <w:rPr>
          <w:rtl/>
        </w:rPr>
        <w:t xml:space="preserve"> برای انجام دادن عمره حدیبیه وعمره قضاء به علاوه حجه الوداع از</w:t>
      </w:r>
      <w:r w:rsidRPr="00E03676">
        <w:rPr>
          <w:rFonts w:hint="cs"/>
          <w:rtl/>
        </w:rPr>
        <w:t xml:space="preserve"> </w:t>
      </w:r>
      <w:r w:rsidRPr="00E03676">
        <w:rPr>
          <w:rtl/>
        </w:rPr>
        <w:t>مدینه خارج شد. در بیشتر از بیست غزوه نیز از مدینه خارج شده و در همه این سفرها یکی از اصحاب را به جای خودشان در مدینه تعیین می‌فرمود. مردان زیادی در مدینه بودند که پیامبر</w:t>
      </w:r>
      <w:r w:rsidRPr="00E03676">
        <w:rPr>
          <w:rFonts w:hint="cs"/>
          <w:rtl/>
        </w:rPr>
        <w:t xml:space="preserve"> </w:t>
      </w:r>
      <w:r w:rsidRPr="00E03676">
        <w:rPr>
          <w:rFonts w:cs="CTraditional Arabic" w:hint="cs"/>
          <w:rtl/>
        </w:rPr>
        <w:t>ص</w:t>
      </w:r>
      <w:r w:rsidRPr="00E03676">
        <w:rPr>
          <w:rtl/>
        </w:rPr>
        <w:t xml:space="preserve"> هر بار یکی از</w:t>
      </w:r>
      <w:r w:rsidR="000433D3" w:rsidRPr="00E03676">
        <w:rPr>
          <w:rtl/>
        </w:rPr>
        <w:t xml:space="preserve"> آن‌ها </w:t>
      </w:r>
      <w:r w:rsidRPr="00E03676">
        <w:rPr>
          <w:rtl/>
        </w:rPr>
        <w:t>را جانشین خود قرار می‌داد. پیامبر</w:t>
      </w:r>
      <w:r w:rsidRPr="00E03676">
        <w:rPr>
          <w:rFonts w:hint="cs"/>
          <w:rtl/>
        </w:rPr>
        <w:t xml:space="preserve"> </w:t>
      </w:r>
      <w:r w:rsidRPr="00E03676">
        <w:rPr>
          <w:rFonts w:cs="CTraditional Arabic" w:hint="cs"/>
          <w:rtl/>
        </w:rPr>
        <w:t>ص</w:t>
      </w:r>
      <w:r w:rsidRPr="00E03676">
        <w:rPr>
          <w:rtl/>
        </w:rPr>
        <w:t xml:space="preserve"> در غزوه تبوک که آخرین غزوه ایشان بود به</w:t>
      </w:r>
      <w:r w:rsidR="00AF7D43" w:rsidRPr="00E03676">
        <w:rPr>
          <w:rtl/>
        </w:rPr>
        <w:t xml:space="preserve"> هیچکس </w:t>
      </w:r>
      <w:r w:rsidRPr="00E03676">
        <w:rPr>
          <w:rtl/>
        </w:rPr>
        <w:t xml:space="preserve">اجازه ماندن در مدینه نداد به همین خاطر </w:t>
      </w:r>
      <w:r w:rsidRPr="00E03676">
        <w:rPr>
          <w:rFonts w:hint="cs"/>
          <w:rtl/>
        </w:rPr>
        <w:t>تعداد</w:t>
      </w:r>
      <w:r w:rsidR="000433D3" w:rsidRPr="00E03676">
        <w:rPr>
          <w:rtl/>
        </w:rPr>
        <w:t xml:space="preserve"> آن‌ها </w:t>
      </w:r>
      <w:r w:rsidRPr="00E03676">
        <w:rPr>
          <w:rtl/>
        </w:rPr>
        <w:t>بیشتر از همه غزوه‌ها بود</w:t>
      </w:r>
      <w:r w:rsidRPr="00E03676">
        <w:rPr>
          <w:rFonts w:hint="cs"/>
          <w:rtl/>
        </w:rPr>
        <w:t>،</w:t>
      </w:r>
      <w:r w:rsidRPr="00E03676">
        <w:rPr>
          <w:rtl/>
        </w:rPr>
        <w:t xml:space="preserve"> و به جز زنان و</w:t>
      </w:r>
      <w:r w:rsidRPr="00E03676">
        <w:rPr>
          <w:rFonts w:hint="cs"/>
          <w:rtl/>
        </w:rPr>
        <w:t xml:space="preserve"> </w:t>
      </w:r>
      <w:r w:rsidRPr="00E03676">
        <w:rPr>
          <w:rtl/>
        </w:rPr>
        <w:t>کودکان کسانی که از جهاد و سفر عاجز و معذور بودند یا</w:t>
      </w:r>
      <w:r w:rsidR="00BF136F" w:rsidRPr="00E03676">
        <w:rPr>
          <w:rtl/>
        </w:rPr>
        <w:t xml:space="preserve"> این‌که </w:t>
      </w:r>
      <w:r w:rsidRPr="00E03676">
        <w:rPr>
          <w:rtl/>
        </w:rPr>
        <w:t>منافق بودند</w:t>
      </w:r>
      <w:r w:rsidRPr="00E03676">
        <w:rPr>
          <w:rFonts w:hint="cs"/>
          <w:rtl/>
        </w:rPr>
        <w:t>،</w:t>
      </w:r>
      <w:r w:rsidRPr="00E03676">
        <w:rPr>
          <w:rtl/>
        </w:rPr>
        <w:t xml:space="preserve"> به علاوه آن سه نفری که بعداً توبه آنان پذیرفته شد</w:t>
      </w:r>
      <w:r w:rsidRPr="00E03676">
        <w:rPr>
          <w:rFonts w:hint="cs"/>
          <w:rtl/>
        </w:rPr>
        <w:t>،</w:t>
      </w:r>
      <w:r w:rsidR="002418EC">
        <w:rPr>
          <w:rtl/>
        </w:rPr>
        <w:t xml:space="preserve"> هیچیک </w:t>
      </w:r>
      <w:r w:rsidRPr="00E03676">
        <w:rPr>
          <w:rtl/>
        </w:rPr>
        <w:t>از مردان مؤمن در مدینه حضور نداشتند که پیامبر</w:t>
      </w:r>
      <w:r w:rsidRPr="00E03676">
        <w:rPr>
          <w:rFonts w:hint="cs"/>
          <w:rtl/>
        </w:rPr>
        <w:t xml:space="preserve"> </w:t>
      </w:r>
      <w:r w:rsidRPr="00E03676">
        <w:rPr>
          <w:rFonts w:cs="CTraditional Arabic" w:hint="cs"/>
          <w:rtl/>
        </w:rPr>
        <w:t>ص</w:t>
      </w:r>
      <w:r w:rsidRPr="00E03676">
        <w:rPr>
          <w:rtl/>
        </w:rPr>
        <w:t xml:space="preserve"> مثل قبل آن را به عنوان جانشین خود تعیین فرماید. به همین خاطر جانشینی این مورد از موارد قبل</w:t>
      </w:r>
      <w:r w:rsidRPr="00E03676">
        <w:rPr>
          <w:rFonts w:hint="cs"/>
          <w:rtl/>
        </w:rPr>
        <w:t xml:space="preserve"> </w:t>
      </w:r>
      <w:r w:rsidRPr="00E03676">
        <w:rPr>
          <w:rtl/>
        </w:rPr>
        <w:t>نه تنها قوی‌تر نبوده بلکه ضعیف‌تر</w:t>
      </w:r>
      <w:r w:rsidRPr="00E03676">
        <w:rPr>
          <w:rFonts w:hint="cs"/>
          <w:rtl/>
        </w:rPr>
        <w:t xml:space="preserve"> </w:t>
      </w:r>
      <w:r w:rsidRPr="00E03676">
        <w:rPr>
          <w:rtl/>
        </w:rPr>
        <w:t>هم بوده است.</w:t>
      </w:r>
    </w:p>
    <w:p w:rsidR="006167B8" w:rsidRPr="00E03676" w:rsidRDefault="006167B8" w:rsidP="00372D80">
      <w:pPr>
        <w:pStyle w:val="1-"/>
        <w:rPr>
          <w:rtl/>
        </w:rPr>
      </w:pPr>
      <w:r w:rsidRPr="00E03676">
        <w:rPr>
          <w:rtl/>
        </w:rPr>
        <w:t xml:space="preserve">در همه </w:t>
      </w:r>
      <w:r w:rsidRPr="00E03676">
        <w:rPr>
          <w:rFonts w:hint="cs"/>
          <w:rtl/>
        </w:rPr>
        <w:t>بارهاى</w:t>
      </w:r>
      <w:r w:rsidRPr="00E03676">
        <w:rPr>
          <w:rtl/>
        </w:rPr>
        <w:t xml:space="preserve"> قبل</w:t>
      </w:r>
      <w:r w:rsidRPr="00E03676">
        <w:rPr>
          <w:rFonts w:hint="cs"/>
          <w:rtl/>
        </w:rPr>
        <w:t xml:space="preserve"> </w:t>
      </w:r>
      <w:r w:rsidRPr="00E03676">
        <w:rPr>
          <w:rtl/>
        </w:rPr>
        <w:t>مردان بزرگتر و شایسته‌تری نسبت به این دفعه در مدینه باقی می‌ماندند در نتیجه کسانی که این بار پیامبر</w:t>
      </w:r>
      <w:r w:rsidRPr="00E03676">
        <w:rPr>
          <w:rFonts w:hint="cs"/>
          <w:rtl/>
        </w:rPr>
        <w:t xml:space="preserve"> </w:t>
      </w:r>
      <w:r w:rsidRPr="00E03676">
        <w:rPr>
          <w:rFonts w:cs="CTraditional Arabic" w:hint="cs"/>
          <w:rtl/>
        </w:rPr>
        <w:t>ص</w:t>
      </w:r>
      <w:r w:rsidRPr="00E03676">
        <w:rPr>
          <w:rtl/>
        </w:rPr>
        <w:t xml:space="preserve"> علی</w:t>
      </w:r>
      <w:r w:rsidR="002D68F0" w:rsidRPr="00E03676">
        <w:rPr>
          <w:rFonts w:cs="CTraditional Arabic"/>
          <w:rtl/>
        </w:rPr>
        <w:t>س</w:t>
      </w:r>
      <w:r w:rsidRPr="00E03676">
        <w:rPr>
          <w:rtl/>
        </w:rPr>
        <w:t xml:space="preserve"> را به عنوان جانشین خود بر آنان تعیین کرده بود نسبت به بارهای قبلی ضعیف‌تر بودند</w:t>
      </w:r>
      <w:r w:rsidRPr="00E03676">
        <w:rPr>
          <w:rFonts w:hint="cs"/>
          <w:rtl/>
        </w:rPr>
        <w:t>،</w:t>
      </w:r>
      <w:r w:rsidRPr="00E03676">
        <w:rPr>
          <w:rtl/>
        </w:rPr>
        <w:t xml:space="preserve"> به همین خاطر علی</w:t>
      </w:r>
      <w:r w:rsidR="002D68F0" w:rsidRPr="00E03676">
        <w:rPr>
          <w:rFonts w:cs="CTraditional Arabic"/>
          <w:rtl/>
        </w:rPr>
        <w:t>س</w:t>
      </w:r>
      <w:r w:rsidRPr="00E03676">
        <w:rPr>
          <w:rtl/>
        </w:rPr>
        <w:t xml:space="preserve"> با گریه خدمت پیامبر</w:t>
      </w:r>
      <w:r w:rsidRPr="00E03676">
        <w:rPr>
          <w:rFonts w:hint="cs"/>
          <w:rtl/>
        </w:rPr>
        <w:t xml:space="preserve"> </w:t>
      </w:r>
      <w:r w:rsidRPr="00E03676">
        <w:rPr>
          <w:rFonts w:cs="CTraditional Arabic" w:hint="cs"/>
          <w:rtl/>
        </w:rPr>
        <w:t>ص</w:t>
      </w:r>
      <w:r w:rsidRPr="00E03676">
        <w:rPr>
          <w:rtl/>
        </w:rPr>
        <w:t xml:space="preserve"> رسید و گفت: آیا من را در مدینه با زنان و بچه‌ها می‌گذاری؟</w:t>
      </w:r>
    </w:p>
    <w:p w:rsidR="006167B8" w:rsidRPr="00E03676" w:rsidRDefault="006167B8" w:rsidP="00372D80">
      <w:pPr>
        <w:pStyle w:val="1-"/>
        <w:rPr>
          <w:rtl/>
        </w:rPr>
      </w:pPr>
      <w:r w:rsidRPr="00E03676">
        <w:rPr>
          <w:rtl/>
        </w:rPr>
        <w:t>این جانشینی همانند جانشینی هارون</w:t>
      </w:r>
      <w:r w:rsidR="00372D80" w:rsidRPr="00E03676">
        <w:rPr>
          <w:rFonts w:cs="CTraditional Arabic" w:hint="cs"/>
          <w:sz w:val="30"/>
          <w:szCs w:val="30"/>
          <w:rtl/>
        </w:rPr>
        <w:t>÷</w:t>
      </w:r>
      <w:r w:rsidRPr="00E03676">
        <w:rPr>
          <w:rtl/>
        </w:rPr>
        <w:t xml:space="preserve"> نبود. زیرا لشکر با هارون بود و موسی</w:t>
      </w:r>
      <w:r w:rsidR="00372D80" w:rsidRPr="00E03676">
        <w:rPr>
          <w:rFonts w:cs="CTraditional Arabic" w:hint="cs"/>
          <w:sz w:val="30"/>
          <w:szCs w:val="30"/>
          <w:rtl/>
        </w:rPr>
        <w:t>÷</w:t>
      </w:r>
      <w:r w:rsidRPr="00E03676">
        <w:rPr>
          <w:rtl/>
        </w:rPr>
        <w:t xml:space="preserve"> به تنهایی رفت.</w:t>
      </w:r>
    </w:p>
    <w:p w:rsidR="006167B8" w:rsidRPr="00E03676" w:rsidRDefault="006167B8" w:rsidP="00372D80">
      <w:pPr>
        <w:pStyle w:val="1-"/>
        <w:rPr>
          <w:rtl/>
        </w:rPr>
      </w:pPr>
      <w:r w:rsidRPr="00E03676">
        <w:rPr>
          <w:rtl/>
        </w:rPr>
        <w:t>اما در جانشینی پیامبر</w:t>
      </w:r>
      <w:r w:rsidRPr="00E03676">
        <w:rPr>
          <w:rFonts w:hint="cs"/>
          <w:rtl/>
        </w:rPr>
        <w:t xml:space="preserve"> </w:t>
      </w:r>
      <w:r w:rsidRPr="00E03676">
        <w:rPr>
          <w:rFonts w:cs="CTraditional Arabic" w:hint="cs"/>
          <w:rtl/>
        </w:rPr>
        <w:t>ص</w:t>
      </w:r>
      <w:r w:rsidRPr="00E03676">
        <w:rPr>
          <w:rtl/>
        </w:rPr>
        <w:t xml:space="preserve"> همه لشکریان با ایشان بودند و کسی به جز زنان و کودکان یا ناتوان و نافرمان در مدینه حضور نداشت.</w:t>
      </w:r>
    </w:p>
    <w:p w:rsidR="006167B8" w:rsidRPr="00E03676" w:rsidRDefault="006167B8" w:rsidP="007D6734">
      <w:pPr>
        <w:pStyle w:val="1-"/>
        <w:rPr>
          <w:sz w:val="32"/>
          <w:szCs w:val="32"/>
          <w:rtl/>
        </w:rPr>
      </w:pPr>
      <w:r w:rsidRPr="00E03676">
        <w:rPr>
          <w:rtl/>
        </w:rPr>
        <w:t>این سخن که: (این چیز به منزله آن چیز و یا مثل آن چیز است) مثل تشبیه چیزی است به چیز دیگری. تشبیه نیز مقتضی مساوات در همه موارد و</w:t>
      </w:r>
      <w:r w:rsidR="00FA3AE0">
        <w:rPr>
          <w:rtl/>
        </w:rPr>
        <w:t xml:space="preserve"> ویژگی‌ها </w:t>
      </w:r>
      <w:r w:rsidRPr="00E03676">
        <w:rPr>
          <w:rtl/>
        </w:rPr>
        <w:t>نیست بلکه نوعیت، اندازه و محدوده آن از مفهوم و سیاق جمله فهمیده می‌شود. همان طور که در حدیثی که در صحیح بخاری و مسلم از پیامبر</w:t>
      </w:r>
      <w:r w:rsidRPr="00E03676">
        <w:rPr>
          <w:rFonts w:hint="cs"/>
          <w:rtl/>
        </w:rPr>
        <w:t xml:space="preserve"> </w:t>
      </w:r>
      <w:r w:rsidRPr="00E03676">
        <w:rPr>
          <w:rFonts w:cs="CTraditional Arabic" w:hint="cs"/>
          <w:rtl/>
        </w:rPr>
        <w:t>ص</w:t>
      </w:r>
      <w:r w:rsidRPr="00E03676">
        <w:rPr>
          <w:rtl/>
        </w:rPr>
        <w:t xml:space="preserve"> در مورد اسیران بدر روایت شده است. پیامبر</w:t>
      </w:r>
      <w:r w:rsidRPr="00E03676">
        <w:rPr>
          <w:rFonts w:hint="cs"/>
          <w:rtl/>
        </w:rPr>
        <w:t xml:space="preserve"> </w:t>
      </w:r>
      <w:r w:rsidRPr="00E03676">
        <w:rPr>
          <w:rFonts w:cs="CTraditional Arabic" w:hint="cs"/>
          <w:rtl/>
        </w:rPr>
        <w:t>ص</w:t>
      </w:r>
      <w:r w:rsidRPr="00E03676">
        <w:rPr>
          <w:rtl/>
        </w:rPr>
        <w:t xml:space="preserve"> با ابوبکر مشورت کرد و او به آزاد کردن و فدیه گرفتن رأی داد. وقتی که پیامبر</w:t>
      </w:r>
      <w:r w:rsidRPr="00E03676">
        <w:rPr>
          <w:rFonts w:hint="cs"/>
          <w:rtl/>
        </w:rPr>
        <w:t xml:space="preserve"> </w:t>
      </w:r>
      <w:r w:rsidRPr="00E03676">
        <w:rPr>
          <w:rFonts w:cs="CTraditional Arabic" w:hint="cs"/>
          <w:rtl/>
        </w:rPr>
        <w:t>ص</w:t>
      </w:r>
      <w:r w:rsidRPr="00E03676">
        <w:rPr>
          <w:rtl/>
        </w:rPr>
        <w:t xml:space="preserve"> با عمر مشورت کرد او گفت: باید آنان را به قتل برسانیم. پیامبر</w:t>
      </w:r>
      <w:r w:rsidRPr="00E03676">
        <w:rPr>
          <w:rFonts w:cs="CTraditional Arabic" w:hint="cs"/>
          <w:rtl/>
        </w:rPr>
        <w:t>ص</w:t>
      </w:r>
      <w:r w:rsidRPr="00E03676">
        <w:rPr>
          <w:rtl/>
        </w:rPr>
        <w:t xml:space="preserve"> فرمود: من دو دوست شما را</w:t>
      </w:r>
      <w:r w:rsidRPr="00E03676">
        <w:rPr>
          <w:rFonts w:hint="cs"/>
          <w:rtl/>
        </w:rPr>
        <w:t xml:space="preserve"> </w:t>
      </w:r>
      <w:r w:rsidRPr="00E03676">
        <w:rPr>
          <w:rtl/>
        </w:rPr>
        <w:t>به شما می‌گویم. ای ابوبکر تو مثل حضرت ابراهیم</w:t>
      </w:r>
      <w:r w:rsidR="00372D80" w:rsidRPr="00E03676">
        <w:rPr>
          <w:rFonts w:cs="CTraditional Arabic" w:hint="cs"/>
          <w:sz w:val="30"/>
          <w:szCs w:val="30"/>
          <w:rtl/>
        </w:rPr>
        <w:t>÷</w:t>
      </w:r>
      <w:r w:rsidRPr="00E03676">
        <w:t xml:space="preserve"> </w:t>
      </w:r>
      <w:r w:rsidRPr="00E03676">
        <w:rPr>
          <w:rtl/>
        </w:rPr>
        <w:t>بودی که فرمود:</w:t>
      </w:r>
      <w:r w:rsidR="007D6734" w:rsidRPr="00E03676">
        <w:rPr>
          <w:rFonts w:hint="cs"/>
          <w:rtl/>
        </w:rPr>
        <w:t xml:space="preserve"> </w:t>
      </w:r>
      <w:r w:rsidR="007D6734" w:rsidRPr="00E03676">
        <w:rPr>
          <w:rFonts w:cs="Traditional Arabic" w:hint="cs"/>
          <w:rtl/>
        </w:rPr>
        <w:t>﴿</w:t>
      </w:r>
      <w:r w:rsidR="007D6734" w:rsidRPr="00E03676">
        <w:rPr>
          <w:rStyle w:val="Char4"/>
          <w:rtl/>
        </w:rPr>
        <w:t>فَمَن تَبِعَنِي فَإِنَّهُ</w:t>
      </w:r>
      <w:r w:rsidR="007D6734" w:rsidRPr="00E03676">
        <w:rPr>
          <w:rStyle w:val="Char4"/>
          <w:rFonts w:hint="cs"/>
          <w:rtl/>
        </w:rPr>
        <w:t>ۥ</w:t>
      </w:r>
      <w:r w:rsidR="007D6734" w:rsidRPr="00E03676">
        <w:rPr>
          <w:rStyle w:val="Char4"/>
          <w:rtl/>
        </w:rPr>
        <w:t xml:space="preserve"> مِنِّيۖ وَمَنۡ عَصَانِي فَإِنَّكَ غَفُورٞ رَّحِيمٞ ٣٦</w:t>
      </w:r>
      <w:r w:rsidR="007D6734" w:rsidRPr="00E03676">
        <w:rPr>
          <w:rFonts w:cs="Traditional Arabic" w:hint="cs"/>
          <w:rtl/>
        </w:rPr>
        <w:t>﴾</w:t>
      </w:r>
      <w:r w:rsidRPr="00E03676">
        <w:rPr>
          <w:rtl/>
        </w:rPr>
        <w:t xml:space="preserve"> </w:t>
      </w:r>
      <w:r w:rsidR="007D6734" w:rsidRPr="00E03676">
        <w:rPr>
          <w:rStyle w:val="4-Char0"/>
          <w:rFonts w:hint="cs"/>
          <w:rtl/>
        </w:rPr>
        <w:t>[</w:t>
      </w:r>
      <w:r w:rsidRPr="00E03676">
        <w:rPr>
          <w:rStyle w:val="4-Char0"/>
          <w:rFonts w:hint="cs"/>
          <w:rtl/>
        </w:rPr>
        <w:t>إبراهيم: 36</w:t>
      </w:r>
      <w:r w:rsidR="007D6734" w:rsidRPr="00E03676">
        <w:rPr>
          <w:rStyle w:val="4-Char0"/>
          <w:rFonts w:hint="cs"/>
          <w:rtl/>
        </w:rPr>
        <w:t>]</w:t>
      </w:r>
      <w:r w:rsidRPr="00E03676">
        <w:rPr>
          <w:rFonts w:hint="cs"/>
          <w:rtl/>
        </w:rPr>
        <w:t>.</w:t>
      </w:r>
    </w:p>
    <w:p w:rsidR="006167B8" w:rsidRPr="00E03676" w:rsidRDefault="006167B8" w:rsidP="00372D80">
      <w:pPr>
        <w:pStyle w:val="1-"/>
        <w:rPr>
          <w:rFonts w:ascii="B Lotus" w:hAnsi="B Lotus"/>
          <w:rtl/>
        </w:rPr>
      </w:pPr>
      <w:r w:rsidRPr="00E03676">
        <w:rPr>
          <w:rFonts w:ascii="B Lotus" w:hAnsi="B Lotus"/>
          <w:rtl/>
        </w:rPr>
        <w:t>«</w:t>
      </w:r>
      <w:r w:rsidRPr="00E03676">
        <w:rPr>
          <w:rtl/>
        </w:rPr>
        <w:t xml:space="preserve">هر </w:t>
      </w:r>
      <w:r w:rsidR="009768AE" w:rsidRPr="00E03676">
        <w:rPr>
          <w:rtl/>
        </w:rPr>
        <w:t>ک</w:t>
      </w:r>
      <w:r w:rsidRPr="00E03676">
        <w:rPr>
          <w:rtl/>
        </w:rPr>
        <w:t>س از من پ</w:t>
      </w:r>
      <w:r w:rsidR="009768AE" w:rsidRPr="00E03676">
        <w:rPr>
          <w:rtl/>
        </w:rPr>
        <w:t>ی</w:t>
      </w:r>
      <w:r w:rsidRPr="00E03676">
        <w:rPr>
          <w:rtl/>
        </w:rPr>
        <w:t xml:space="preserve">روى </w:t>
      </w:r>
      <w:r w:rsidR="009768AE" w:rsidRPr="00E03676">
        <w:rPr>
          <w:rtl/>
        </w:rPr>
        <w:t>ک</w:t>
      </w:r>
      <w:r w:rsidRPr="00E03676">
        <w:rPr>
          <w:rtl/>
        </w:rPr>
        <w:t>ند از من است</w:t>
      </w:r>
      <w:r w:rsidR="000A6EAE" w:rsidRPr="00E03676">
        <w:rPr>
          <w:rtl/>
        </w:rPr>
        <w:t>؛</w:t>
      </w:r>
      <w:r w:rsidRPr="00E03676">
        <w:rPr>
          <w:rtl/>
        </w:rPr>
        <w:t xml:space="preserve"> و</w:t>
      </w:r>
      <w:r w:rsidR="00E03676" w:rsidRPr="00E03676">
        <w:rPr>
          <w:rtl/>
        </w:rPr>
        <w:t xml:space="preserve"> هرکس </w:t>
      </w:r>
      <w:r w:rsidRPr="00E03676">
        <w:rPr>
          <w:rtl/>
        </w:rPr>
        <w:t xml:space="preserve">نافرمانى من </w:t>
      </w:r>
      <w:r w:rsidR="009768AE" w:rsidRPr="00E03676">
        <w:rPr>
          <w:rtl/>
        </w:rPr>
        <w:t>ک</w:t>
      </w:r>
      <w:r w:rsidRPr="00E03676">
        <w:rPr>
          <w:rtl/>
        </w:rPr>
        <w:t>ند، تو بخشنده و مهربانى</w:t>
      </w:r>
      <w:r w:rsidRPr="00E03676">
        <w:rPr>
          <w:rFonts w:ascii="B Lotus" w:hAnsi="B Lotus"/>
          <w:rtl/>
        </w:rPr>
        <w:t>»</w:t>
      </w:r>
      <w:r w:rsidRPr="00E03676">
        <w:rPr>
          <w:rFonts w:ascii="B Lotus" w:hAnsi="B Lotus" w:hint="cs"/>
          <w:rtl/>
        </w:rPr>
        <w:t>.</w:t>
      </w:r>
    </w:p>
    <w:p w:rsidR="006167B8" w:rsidRPr="00E03676" w:rsidRDefault="006167B8" w:rsidP="007D6734">
      <w:pPr>
        <w:pStyle w:val="1-"/>
        <w:rPr>
          <w:rFonts w:cs="B Lotus"/>
          <w:sz w:val="32"/>
          <w:szCs w:val="32"/>
          <w:rtl/>
        </w:rPr>
      </w:pPr>
      <w:r w:rsidRPr="00E03676">
        <w:rPr>
          <w:rtl/>
        </w:rPr>
        <w:t>و مثل عیسی</w:t>
      </w:r>
      <w:r w:rsidR="00372D80" w:rsidRPr="00E03676">
        <w:rPr>
          <w:rFonts w:cs="CTraditional Arabic" w:hint="cs"/>
          <w:rtl/>
        </w:rPr>
        <w:t>÷</w:t>
      </w:r>
      <w:r w:rsidRPr="00E03676">
        <w:rPr>
          <w:rtl/>
        </w:rPr>
        <w:t xml:space="preserve"> که فرمود:</w:t>
      </w:r>
      <w:r w:rsidR="007D6734" w:rsidRPr="00E03676">
        <w:rPr>
          <w:rFonts w:hint="cs"/>
          <w:rtl/>
        </w:rPr>
        <w:t xml:space="preserve"> </w:t>
      </w:r>
      <w:r w:rsidR="007D6734" w:rsidRPr="00E03676">
        <w:rPr>
          <w:rFonts w:cs="Traditional Arabic" w:hint="cs"/>
          <w:rtl/>
        </w:rPr>
        <w:t>﴿</w:t>
      </w:r>
      <w:r w:rsidR="007D6734" w:rsidRPr="00E03676">
        <w:rPr>
          <w:rStyle w:val="Char4"/>
          <w:rFonts w:hint="eastAsia"/>
          <w:rtl/>
        </w:rPr>
        <w:t>إِن</w:t>
      </w:r>
      <w:r w:rsidR="007D6734" w:rsidRPr="00E03676">
        <w:rPr>
          <w:rStyle w:val="Char4"/>
          <w:rtl/>
        </w:rPr>
        <w:t xml:space="preserve"> تُعَذِّبۡهُمۡ فَإِنَّهُمۡ عِبَادُكَۖ وَإِن تَغۡفِرۡ لَهُمۡ فَإِنَّكَ أَنتَ </w:t>
      </w:r>
      <w:r w:rsidR="007D6734" w:rsidRPr="00E03676">
        <w:rPr>
          <w:rStyle w:val="Char4"/>
          <w:rFonts w:hint="cs"/>
          <w:rtl/>
        </w:rPr>
        <w:t>ٱ</w:t>
      </w:r>
      <w:r w:rsidR="007D6734" w:rsidRPr="00E03676">
        <w:rPr>
          <w:rStyle w:val="Char4"/>
          <w:rFonts w:hint="eastAsia"/>
          <w:rtl/>
        </w:rPr>
        <w:t>لۡعَزِيزُ</w:t>
      </w:r>
      <w:r w:rsidR="007D6734" w:rsidRPr="00E03676">
        <w:rPr>
          <w:rStyle w:val="Char4"/>
          <w:rtl/>
        </w:rPr>
        <w:t xml:space="preserve"> </w:t>
      </w:r>
      <w:r w:rsidR="007D6734" w:rsidRPr="00E03676">
        <w:rPr>
          <w:rStyle w:val="Char4"/>
          <w:rFonts w:hint="cs"/>
          <w:rtl/>
        </w:rPr>
        <w:t>ٱ</w:t>
      </w:r>
      <w:r w:rsidR="007D6734" w:rsidRPr="00E03676">
        <w:rPr>
          <w:rStyle w:val="Char4"/>
          <w:rFonts w:hint="eastAsia"/>
          <w:rtl/>
        </w:rPr>
        <w:t>لۡحَكِيمُ</w:t>
      </w:r>
      <w:r w:rsidR="007D6734" w:rsidRPr="00E03676">
        <w:rPr>
          <w:rStyle w:val="Char4"/>
          <w:rtl/>
        </w:rPr>
        <w:t xml:space="preserve"> ١١٨</w:t>
      </w:r>
      <w:r w:rsidR="007D6734" w:rsidRPr="00E03676">
        <w:rPr>
          <w:rFonts w:cs="Traditional Arabic" w:hint="cs"/>
          <w:rtl/>
        </w:rPr>
        <w:t>﴾</w:t>
      </w:r>
      <w:r w:rsidRPr="00E03676">
        <w:rPr>
          <w:rFonts w:cs="B Lotus"/>
          <w:rtl/>
        </w:rPr>
        <w:t xml:space="preserve"> </w:t>
      </w:r>
      <w:r w:rsidR="007D6734" w:rsidRPr="00E03676">
        <w:rPr>
          <w:rStyle w:val="4-Char0"/>
          <w:rFonts w:hint="cs"/>
          <w:rtl/>
        </w:rPr>
        <w:t>[</w:t>
      </w:r>
      <w:r w:rsidRPr="00E03676">
        <w:rPr>
          <w:rStyle w:val="4-Char0"/>
          <w:rFonts w:hint="cs"/>
          <w:rtl/>
        </w:rPr>
        <w:t>المائد</w:t>
      </w:r>
      <w:r w:rsidR="007D6734" w:rsidRPr="00E03676">
        <w:rPr>
          <w:rStyle w:val="4-Char0"/>
          <w:rFonts w:hint="cs"/>
          <w:rtl/>
        </w:rPr>
        <w:t>ة</w:t>
      </w:r>
      <w:r w:rsidRPr="00E03676">
        <w:rPr>
          <w:rStyle w:val="4-Char0"/>
          <w:rFonts w:hint="cs"/>
          <w:rtl/>
        </w:rPr>
        <w:t>: 118</w:t>
      </w:r>
      <w:r w:rsidR="007D6734" w:rsidRPr="00E03676">
        <w:rPr>
          <w:rStyle w:val="4-Char0"/>
          <w:rFonts w:hint="cs"/>
          <w:rtl/>
        </w:rPr>
        <w:t>]</w:t>
      </w:r>
      <w:r w:rsidRPr="00E03676">
        <w:rPr>
          <w:rFonts w:hint="cs"/>
          <w:rtl/>
        </w:rPr>
        <w:t>.</w:t>
      </w:r>
    </w:p>
    <w:p w:rsidR="006167B8" w:rsidRPr="00E03676" w:rsidRDefault="006167B8" w:rsidP="00372D80">
      <w:pPr>
        <w:pStyle w:val="1-"/>
        <w:rPr>
          <w:rFonts w:ascii="B Lotus" w:hAnsi="B Lotus"/>
          <w:rtl/>
        </w:rPr>
      </w:pPr>
      <w:r w:rsidRPr="00E03676">
        <w:rPr>
          <w:rFonts w:ascii="B Lotus" w:hAnsi="B Lotus"/>
          <w:rtl/>
        </w:rPr>
        <w:t>«</w:t>
      </w:r>
      <w:r w:rsidRPr="00E03676">
        <w:rPr>
          <w:rtl/>
        </w:rPr>
        <w:t>(با ا</w:t>
      </w:r>
      <w:r w:rsidR="009768AE" w:rsidRPr="00E03676">
        <w:rPr>
          <w:rtl/>
        </w:rPr>
        <w:t>ی</w:t>
      </w:r>
      <w:r w:rsidRPr="00E03676">
        <w:rPr>
          <w:rtl/>
        </w:rPr>
        <w:t>ن حال،) اگر</w:t>
      </w:r>
      <w:r w:rsidR="000433D3" w:rsidRPr="00E03676">
        <w:rPr>
          <w:rtl/>
        </w:rPr>
        <w:t xml:space="preserve"> آن‌ها </w:t>
      </w:r>
      <w:r w:rsidRPr="00E03676">
        <w:rPr>
          <w:rtl/>
        </w:rPr>
        <w:t xml:space="preserve">را مجازات </w:t>
      </w:r>
      <w:r w:rsidR="009768AE" w:rsidRPr="00E03676">
        <w:rPr>
          <w:rtl/>
        </w:rPr>
        <w:t>ک</w:t>
      </w:r>
      <w:r w:rsidRPr="00E03676">
        <w:rPr>
          <w:rtl/>
        </w:rPr>
        <w:t>نى، بندگان تواند. (و قادر به فرار از مجازات تو ن</w:t>
      </w:r>
      <w:r w:rsidR="009768AE" w:rsidRPr="00E03676">
        <w:rPr>
          <w:rtl/>
        </w:rPr>
        <w:t>ی</w:t>
      </w:r>
      <w:r w:rsidRPr="00E03676">
        <w:rPr>
          <w:rtl/>
        </w:rPr>
        <w:t>ستند)</w:t>
      </w:r>
      <w:r w:rsidR="000A6EAE" w:rsidRPr="00E03676">
        <w:rPr>
          <w:rtl/>
        </w:rPr>
        <w:t>؛</w:t>
      </w:r>
      <w:r w:rsidRPr="00E03676">
        <w:rPr>
          <w:rtl/>
        </w:rPr>
        <w:t xml:space="preserve"> و اگر آنان را ببخشى، توانا و ح</w:t>
      </w:r>
      <w:r w:rsidR="009768AE" w:rsidRPr="00E03676">
        <w:rPr>
          <w:rtl/>
        </w:rPr>
        <w:t>کی</w:t>
      </w:r>
      <w:r w:rsidRPr="00E03676">
        <w:rPr>
          <w:rtl/>
        </w:rPr>
        <w:t xml:space="preserve">مى! (نه </w:t>
      </w:r>
      <w:r w:rsidR="009768AE" w:rsidRPr="00E03676">
        <w:rPr>
          <w:rtl/>
        </w:rPr>
        <w:t>کی</w:t>
      </w:r>
      <w:r w:rsidRPr="00E03676">
        <w:rPr>
          <w:rtl/>
        </w:rPr>
        <w:t>فر تو نشانه بى‏ح</w:t>
      </w:r>
      <w:r w:rsidR="009768AE" w:rsidRPr="00E03676">
        <w:rPr>
          <w:rtl/>
        </w:rPr>
        <w:t>ک</w:t>
      </w:r>
      <w:r w:rsidRPr="00E03676">
        <w:rPr>
          <w:rtl/>
        </w:rPr>
        <w:t>متى است، و نه بخشش تو نشانه ضعف!)</w:t>
      </w:r>
      <w:r w:rsidRPr="00E03676">
        <w:rPr>
          <w:rFonts w:ascii="B Lotus" w:hAnsi="B Lotus"/>
          <w:rtl/>
        </w:rPr>
        <w:t>»</w:t>
      </w:r>
      <w:r w:rsidRPr="00E03676">
        <w:rPr>
          <w:rFonts w:ascii="B Lotus" w:hAnsi="B Lotus" w:hint="cs"/>
          <w:rtl/>
        </w:rPr>
        <w:t>.</w:t>
      </w:r>
    </w:p>
    <w:p w:rsidR="006167B8" w:rsidRPr="00E03676" w:rsidRDefault="006167B8" w:rsidP="007D6734">
      <w:pPr>
        <w:pStyle w:val="1-"/>
        <w:rPr>
          <w:rFonts w:cs="B Lotus"/>
          <w:sz w:val="32"/>
          <w:szCs w:val="32"/>
          <w:rtl/>
        </w:rPr>
      </w:pPr>
      <w:r w:rsidRPr="00E03676">
        <w:rPr>
          <w:rtl/>
        </w:rPr>
        <w:t>و تو ای عمر مثل نوح</w:t>
      </w:r>
      <w:r w:rsidR="00372D80" w:rsidRPr="00E03676">
        <w:rPr>
          <w:rFonts w:cs="CTraditional Arabic" w:hint="cs"/>
          <w:rtl/>
        </w:rPr>
        <w:t>÷</w:t>
      </w:r>
      <w:r w:rsidRPr="00E03676">
        <w:rPr>
          <w:rtl/>
        </w:rPr>
        <w:t xml:space="preserve"> بودی که فرمود:</w:t>
      </w:r>
      <w:r w:rsidR="007D6734" w:rsidRPr="00E03676">
        <w:rPr>
          <w:rFonts w:hint="cs"/>
          <w:rtl/>
        </w:rPr>
        <w:t xml:space="preserve"> </w:t>
      </w:r>
      <w:r w:rsidR="007D6734" w:rsidRPr="00E03676">
        <w:rPr>
          <w:rFonts w:cs="Traditional Arabic" w:hint="cs"/>
          <w:rtl/>
        </w:rPr>
        <w:t>﴿</w:t>
      </w:r>
      <w:r w:rsidR="007D6734" w:rsidRPr="00E03676">
        <w:rPr>
          <w:rStyle w:val="Char4"/>
          <w:rtl/>
        </w:rPr>
        <w:t xml:space="preserve">رَّبِّ لَا تَذَرۡ عَلَى </w:t>
      </w:r>
      <w:r w:rsidR="007D6734" w:rsidRPr="00E03676">
        <w:rPr>
          <w:rStyle w:val="Char4"/>
          <w:rFonts w:hint="cs"/>
          <w:rtl/>
        </w:rPr>
        <w:t>ٱ</w:t>
      </w:r>
      <w:r w:rsidR="007D6734" w:rsidRPr="00E03676">
        <w:rPr>
          <w:rStyle w:val="Char4"/>
          <w:rFonts w:hint="eastAsia"/>
          <w:rtl/>
        </w:rPr>
        <w:t>لۡأَرۡضِ</w:t>
      </w:r>
      <w:r w:rsidR="007D6734" w:rsidRPr="00E03676">
        <w:rPr>
          <w:rStyle w:val="Char4"/>
          <w:rtl/>
        </w:rPr>
        <w:t xml:space="preserve"> مِنَ </w:t>
      </w:r>
      <w:r w:rsidR="007D6734" w:rsidRPr="00E03676">
        <w:rPr>
          <w:rStyle w:val="Char4"/>
          <w:rFonts w:hint="cs"/>
          <w:rtl/>
        </w:rPr>
        <w:t>ٱ</w:t>
      </w:r>
      <w:r w:rsidR="007D6734" w:rsidRPr="00E03676">
        <w:rPr>
          <w:rStyle w:val="Char4"/>
          <w:rFonts w:hint="eastAsia"/>
          <w:rtl/>
        </w:rPr>
        <w:t>لۡكَٰفِرِينَ</w:t>
      </w:r>
      <w:r w:rsidR="007D6734" w:rsidRPr="00E03676">
        <w:rPr>
          <w:rStyle w:val="Char4"/>
          <w:rtl/>
        </w:rPr>
        <w:t xml:space="preserve"> دَيَّارًا ٢٦</w:t>
      </w:r>
      <w:r w:rsidR="007D6734" w:rsidRPr="00E03676">
        <w:rPr>
          <w:rFonts w:cs="Traditional Arabic" w:hint="cs"/>
          <w:rtl/>
        </w:rPr>
        <w:t>﴾</w:t>
      </w:r>
      <w:r w:rsidRPr="00E03676">
        <w:rPr>
          <w:rtl/>
        </w:rPr>
        <w:t xml:space="preserve"> </w:t>
      </w:r>
      <w:r w:rsidR="007D6734" w:rsidRPr="00E03676">
        <w:rPr>
          <w:rStyle w:val="4-Char0"/>
          <w:rFonts w:hint="cs"/>
          <w:rtl/>
        </w:rPr>
        <w:t>[</w:t>
      </w:r>
      <w:r w:rsidRPr="00E03676">
        <w:rPr>
          <w:rStyle w:val="4-Char0"/>
          <w:rFonts w:hint="cs"/>
          <w:rtl/>
        </w:rPr>
        <w:t>نوح: 26</w:t>
      </w:r>
      <w:r w:rsidR="007D6734" w:rsidRPr="00E03676">
        <w:rPr>
          <w:rStyle w:val="4-Char0"/>
          <w:rFonts w:hint="cs"/>
          <w:rtl/>
        </w:rPr>
        <w:t>]</w:t>
      </w:r>
      <w:r w:rsidRPr="00E03676">
        <w:rPr>
          <w:rFonts w:hint="cs"/>
          <w:rtl/>
        </w:rPr>
        <w:t>.</w:t>
      </w:r>
    </w:p>
    <w:p w:rsidR="006167B8" w:rsidRPr="00E03676" w:rsidRDefault="006167B8" w:rsidP="00372D80">
      <w:pPr>
        <w:pStyle w:val="1-"/>
        <w:rPr>
          <w:rFonts w:ascii="B Lotus" w:hAnsi="B Lotus"/>
          <w:rtl/>
        </w:rPr>
      </w:pPr>
      <w:r w:rsidRPr="00E03676">
        <w:rPr>
          <w:rFonts w:ascii="B Lotus" w:hAnsi="B Lotus"/>
          <w:rtl/>
        </w:rPr>
        <w:t>«</w:t>
      </w:r>
      <w:r w:rsidRPr="00E03676">
        <w:rPr>
          <w:rFonts w:hint="cs"/>
          <w:rtl/>
        </w:rPr>
        <w:t>نوح</w:t>
      </w:r>
      <w:r w:rsidR="00372D80" w:rsidRPr="00E03676">
        <w:rPr>
          <w:rFonts w:cs="CTraditional Arabic" w:hint="cs"/>
          <w:rtl/>
        </w:rPr>
        <w:t>÷</w:t>
      </w:r>
      <w:r w:rsidRPr="00E03676">
        <w:rPr>
          <w:rFonts w:hint="cs"/>
          <w:rtl/>
        </w:rPr>
        <w:t xml:space="preserve"> گفت: پروردگارا!</w:t>
      </w:r>
      <w:r w:rsidR="002418EC">
        <w:rPr>
          <w:rFonts w:hint="cs"/>
          <w:rtl/>
        </w:rPr>
        <w:t xml:space="preserve"> هیچیک </w:t>
      </w:r>
      <w:r w:rsidRPr="00E03676">
        <w:rPr>
          <w:rFonts w:hint="cs"/>
          <w:rtl/>
        </w:rPr>
        <w:t xml:space="preserve">از </w:t>
      </w:r>
      <w:r w:rsidR="009768AE" w:rsidRPr="00E03676">
        <w:rPr>
          <w:rFonts w:hint="cs"/>
          <w:rtl/>
        </w:rPr>
        <w:t>ک</w:t>
      </w:r>
      <w:r w:rsidRPr="00E03676">
        <w:rPr>
          <w:rFonts w:hint="cs"/>
          <w:rtl/>
        </w:rPr>
        <w:t>افران را رو</w:t>
      </w:r>
      <w:r w:rsidR="009768AE" w:rsidRPr="00E03676">
        <w:rPr>
          <w:rFonts w:hint="cs"/>
          <w:rtl/>
        </w:rPr>
        <w:t>ی</w:t>
      </w:r>
      <w:r w:rsidRPr="00E03676">
        <w:rPr>
          <w:rFonts w:hint="cs"/>
          <w:rtl/>
        </w:rPr>
        <w:t xml:space="preserve"> زم</w:t>
      </w:r>
      <w:r w:rsidR="009768AE" w:rsidRPr="00E03676">
        <w:rPr>
          <w:rFonts w:hint="cs"/>
          <w:rtl/>
        </w:rPr>
        <w:t>ی</w:t>
      </w:r>
      <w:r w:rsidRPr="00E03676">
        <w:rPr>
          <w:rFonts w:hint="cs"/>
          <w:rtl/>
        </w:rPr>
        <w:t>ن باق</w:t>
      </w:r>
      <w:r w:rsidR="009768AE" w:rsidRPr="00E03676">
        <w:rPr>
          <w:rFonts w:hint="cs"/>
          <w:rtl/>
        </w:rPr>
        <w:t>ی</w:t>
      </w:r>
      <w:r w:rsidRPr="00E03676">
        <w:rPr>
          <w:rFonts w:hint="cs"/>
          <w:rtl/>
        </w:rPr>
        <w:t xml:space="preserve"> مگذار</w:t>
      </w:r>
      <w:r w:rsidRPr="00E03676">
        <w:rPr>
          <w:rFonts w:ascii="B Lotus" w:hAnsi="B Lotus"/>
          <w:rtl/>
        </w:rPr>
        <w:t>»</w:t>
      </w:r>
      <w:r w:rsidRPr="00E03676">
        <w:rPr>
          <w:rFonts w:ascii="B Lotus" w:hAnsi="B Lotus" w:hint="cs"/>
          <w:rtl/>
        </w:rPr>
        <w:t>.</w:t>
      </w:r>
    </w:p>
    <w:p w:rsidR="006167B8" w:rsidRPr="00E03676" w:rsidRDefault="006167B8" w:rsidP="007D6734">
      <w:pPr>
        <w:pStyle w:val="1-"/>
        <w:rPr>
          <w:rtl/>
        </w:rPr>
      </w:pPr>
      <w:r w:rsidRPr="00E03676">
        <w:rPr>
          <w:rtl/>
        </w:rPr>
        <w:t>و مثل موسی</w:t>
      </w:r>
      <w:r w:rsidR="00372D80" w:rsidRPr="00E03676">
        <w:rPr>
          <w:rFonts w:cs="CTraditional Arabic" w:hint="cs"/>
          <w:sz w:val="30"/>
          <w:szCs w:val="30"/>
          <w:rtl/>
        </w:rPr>
        <w:t>÷</w:t>
      </w:r>
      <w:r w:rsidRPr="00E03676">
        <w:rPr>
          <w:rtl/>
        </w:rPr>
        <w:t xml:space="preserve"> بودی که فرمود:</w:t>
      </w:r>
      <w:r w:rsidR="007D6734" w:rsidRPr="00E03676">
        <w:rPr>
          <w:rFonts w:hint="cs"/>
          <w:rtl/>
        </w:rPr>
        <w:t xml:space="preserve"> </w:t>
      </w:r>
      <w:r w:rsidR="007D6734" w:rsidRPr="00E03676">
        <w:rPr>
          <w:rFonts w:cs="Traditional Arabic" w:hint="cs"/>
          <w:rtl/>
        </w:rPr>
        <w:t>﴿</w:t>
      </w:r>
      <w:r w:rsidR="007D6734" w:rsidRPr="00E03676">
        <w:rPr>
          <w:rStyle w:val="Char4"/>
          <w:rtl/>
        </w:rPr>
        <w:t xml:space="preserve">رَبَّنَا </w:t>
      </w:r>
      <w:r w:rsidR="007D6734" w:rsidRPr="00E03676">
        <w:rPr>
          <w:rStyle w:val="Char4"/>
          <w:rFonts w:hint="cs"/>
          <w:rtl/>
        </w:rPr>
        <w:t>ٱ</w:t>
      </w:r>
      <w:r w:rsidR="007D6734" w:rsidRPr="00E03676">
        <w:rPr>
          <w:rStyle w:val="Char4"/>
          <w:rFonts w:hint="eastAsia"/>
          <w:rtl/>
        </w:rPr>
        <w:t>طۡمِسۡ</w:t>
      </w:r>
      <w:r w:rsidR="007D6734" w:rsidRPr="00E03676">
        <w:rPr>
          <w:rStyle w:val="Char4"/>
          <w:rtl/>
        </w:rPr>
        <w:t xml:space="preserve"> عَلَىٰٓ أَمۡوَٰلِهِمۡ وَ</w:t>
      </w:r>
      <w:r w:rsidR="007D6734" w:rsidRPr="00E03676">
        <w:rPr>
          <w:rStyle w:val="Char4"/>
          <w:rFonts w:hint="cs"/>
          <w:rtl/>
        </w:rPr>
        <w:t>ٱ</w:t>
      </w:r>
      <w:r w:rsidR="007D6734" w:rsidRPr="00E03676">
        <w:rPr>
          <w:rStyle w:val="Char4"/>
          <w:rFonts w:hint="eastAsia"/>
          <w:rtl/>
        </w:rPr>
        <w:t>شۡدُدۡ</w:t>
      </w:r>
      <w:r w:rsidR="007D6734" w:rsidRPr="00E03676">
        <w:rPr>
          <w:rStyle w:val="Char4"/>
          <w:rtl/>
        </w:rPr>
        <w:t xml:space="preserve"> عَلَىٰ قُلُوبِهِمۡ فَلَا يُؤۡمِنُواْ حَتَّىٰ يَرَوُاْ </w:t>
      </w:r>
      <w:r w:rsidR="007D6734" w:rsidRPr="00E03676">
        <w:rPr>
          <w:rStyle w:val="Char4"/>
          <w:rFonts w:hint="cs"/>
          <w:rtl/>
        </w:rPr>
        <w:t>ٱ</w:t>
      </w:r>
      <w:r w:rsidR="007D6734" w:rsidRPr="00E03676">
        <w:rPr>
          <w:rStyle w:val="Char4"/>
          <w:rFonts w:hint="eastAsia"/>
          <w:rtl/>
        </w:rPr>
        <w:t>لۡعَذَابَ</w:t>
      </w:r>
      <w:r w:rsidR="007D6734" w:rsidRPr="00E03676">
        <w:rPr>
          <w:rStyle w:val="Char4"/>
          <w:rtl/>
        </w:rPr>
        <w:t xml:space="preserve"> </w:t>
      </w:r>
      <w:r w:rsidR="007D6734" w:rsidRPr="00E03676">
        <w:rPr>
          <w:rStyle w:val="Char4"/>
          <w:rFonts w:hint="cs"/>
          <w:rtl/>
        </w:rPr>
        <w:t>ٱ</w:t>
      </w:r>
      <w:r w:rsidR="007D6734" w:rsidRPr="00E03676">
        <w:rPr>
          <w:rStyle w:val="Char4"/>
          <w:rFonts w:hint="eastAsia"/>
          <w:rtl/>
        </w:rPr>
        <w:t>لۡأَلِيمَ</w:t>
      </w:r>
      <w:r w:rsidR="007D6734" w:rsidRPr="00E03676">
        <w:rPr>
          <w:rStyle w:val="Char4"/>
          <w:rtl/>
        </w:rPr>
        <w:t xml:space="preserve"> ٨٨</w:t>
      </w:r>
      <w:r w:rsidR="007D6734" w:rsidRPr="00E03676">
        <w:rPr>
          <w:rFonts w:cs="Traditional Arabic" w:hint="cs"/>
          <w:rtl/>
        </w:rPr>
        <w:t>﴾</w:t>
      </w:r>
      <w:r w:rsidRPr="00E03676">
        <w:rPr>
          <w:rtl/>
        </w:rPr>
        <w:t xml:space="preserve"> </w:t>
      </w:r>
      <w:r w:rsidR="007D6734" w:rsidRPr="00E03676">
        <w:rPr>
          <w:rStyle w:val="4-Char0"/>
          <w:rFonts w:hint="cs"/>
          <w:rtl/>
        </w:rPr>
        <w:t>[</w:t>
      </w:r>
      <w:r w:rsidRPr="00E03676">
        <w:rPr>
          <w:rStyle w:val="4-Char0"/>
          <w:rFonts w:hint="cs"/>
          <w:rtl/>
        </w:rPr>
        <w:t>يونس: 88</w:t>
      </w:r>
      <w:r w:rsidR="007D6734" w:rsidRPr="00E03676">
        <w:rPr>
          <w:rStyle w:val="4-Char0"/>
          <w:rFonts w:hint="cs"/>
          <w:rtl/>
        </w:rPr>
        <w:t>]</w:t>
      </w:r>
      <w:r w:rsidRPr="00E03676">
        <w:rPr>
          <w:rFonts w:hint="cs"/>
          <w:rtl/>
        </w:rPr>
        <w:t>.</w:t>
      </w:r>
    </w:p>
    <w:p w:rsidR="006167B8" w:rsidRPr="00E03676" w:rsidRDefault="006167B8" w:rsidP="00372D80">
      <w:pPr>
        <w:pStyle w:val="1-"/>
        <w:rPr>
          <w:rFonts w:ascii="B Lotus" w:hAnsi="B Lotus"/>
          <w:rtl/>
        </w:rPr>
      </w:pPr>
      <w:r w:rsidRPr="00E03676">
        <w:rPr>
          <w:rFonts w:ascii="B Lotus" w:hAnsi="B Lotus"/>
          <w:rtl/>
        </w:rPr>
        <w:t>«</w:t>
      </w:r>
      <w:r w:rsidRPr="00E03676">
        <w:rPr>
          <w:rtl/>
        </w:rPr>
        <w:t xml:space="preserve">پروردگارا! اموالشان را نابود </w:t>
      </w:r>
      <w:r w:rsidR="009768AE" w:rsidRPr="00E03676">
        <w:rPr>
          <w:rtl/>
        </w:rPr>
        <w:t>ک</w:t>
      </w:r>
      <w:r w:rsidRPr="00E03676">
        <w:rPr>
          <w:rtl/>
        </w:rPr>
        <w:t>ن! و (بجرم گناهانشان،) دل</w:t>
      </w:r>
      <w:r w:rsidR="007D6734" w:rsidRPr="00E03676">
        <w:rPr>
          <w:rFonts w:hint="cs"/>
          <w:rtl/>
        </w:rPr>
        <w:t>‌</w:t>
      </w:r>
      <w:r w:rsidRPr="00E03676">
        <w:rPr>
          <w:rtl/>
        </w:rPr>
        <w:t>ها</w:t>
      </w:r>
      <w:r w:rsidR="009768AE" w:rsidRPr="00E03676">
        <w:rPr>
          <w:rtl/>
        </w:rPr>
        <w:t>ی</w:t>
      </w:r>
      <w:r w:rsidRPr="00E03676">
        <w:rPr>
          <w:rtl/>
        </w:rPr>
        <w:t>شان را سخت و سنگ</w:t>
      </w:r>
      <w:r w:rsidR="009768AE" w:rsidRPr="00E03676">
        <w:rPr>
          <w:rtl/>
        </w:rPr>
        <w:t>ی</w:t>
      </w:r>
      <w:r w:rsidRPr="00E03676">
        <w:rPr>
          <w:rtl/>
        </w:rPr>
        <w:t xml:space="preserve">ن ساز، به گونه‏اى </w:t>
      </w:r>
      <w:r w:rsidR="009768AE" w:rsidRPr="00E03676">
        <w:rPr>
          <w:rtl/>
        </w:rPr>
        <w:t>ک</w:t>
      </w:r>
      <w:r w:rsidRPr="00E03676">
        <w:rPr>
          <w:rtl/>
        </w:rPr>
        <w:t>ه ا</w:t>
      </w:r>
      <w:r w:rsidR="009768AE" w:rsidRPr="00E03676">
        <w:rPr>
          <w:rtl/>
        </w:rPr>
        <w:t>ی</w:t>
      </w:r>
      <w:r w:rsidRPr="00E03676">
        <w:rPr>
          <w:rtl/>
        </w:rPr>
        <w:t>مان ن</w:t>
      </w:r>
      <w:r w:rsidR="009768AE" w:rsidRPr="00E03676">
        <w:rPr>
          <w:rtl/>
        </w:rPr>
        <w:t>ی</w:t>
      </w:r>
      <w:r w:rsidRPr="00E03676">
        <w:rPr>
          <w:rtl/>
        </w:rPr>
        <w:t>اورند تا عذاب دردنا</w:t>
      </w:r>
      <w:r w:rsidR="009768AE" w:rsidRPr="00E03676">
        <w:rPr>
          <w:rtl/>
        </w:rPr>
        <w:t>ک</w:t>
      </w:r>
      <w:r w:rsidRPr="00E03676">
        <w:rPr>
          <w:rtl/>
        </w:rPr>
        <w:t xml:space="preserve"> را بب</w:t>
      </w:r>
      <w:r w:rsidR="009768AE" w:rsidRPr="00E03676">
        <w:rPr>
          <w:rtl/>
        </w:rPr>
        <w:t>ی</w:t>
      </w:r>
      <w:r w:rsidRPr="00E03676">
        <w:rPr>
          <w:rtl/>
        </w:rPr>
        <w:t>نند</w:t>
      </w:r>
      <w:r w:rsidRPr="00E03676">
        <w:rPr>
          <w:rFonts w:ascii="B Lotus" w:hAnsi="B Lotus"/>
          <w:rtl/>
        </w:rPr>
        <w:t>»</w:t>
      </w:r>
      <w:r w:rsidRPr="00E03676">
        <w:rPr>
          <w:rFonts w:ascii="B Lotus" w:hAnsi="B Lotus" w:hint="cs"/>
          <w:rtl/>
        </w:rPr>
        <w:t>.</w:t>
      </w:r>
    </w:p>
    <w:p w:rsidR="006167B8" w:rsidRPr="00E03676" w:rsidRDefault="006167B8" w:rsidP="00372D80">
      <w:pPr>
        <w:pStyle w:val="1-"/>
        <w:rPr>
          <w:rtl/>
        </w:rPr>
      </w:pPr>
      <w:r w:rsidRPr="00E03676">
        <w:rPr>
          <w:rtl/>
        </w:rPr>
        <w:t>این سخن پیامبر</w:t>
      </w:r>
      <w:r w:rsidRPr="00E03676">
        <w:rPr>
          <w:rFonts w:hint="cs"/>
          <w:rtl/>
        </w:rPr>
        <w:t xml:space="preserve"> </w:t>
      </w:r>
      <w:r w:rsidRPr="00E03676">
        <w:rPr>
          <w:rFonts w:cs="CTraditional Arabic" w:hint="cs"/>
          <w:rtl/>
        </w:rPr>
        <w:t>ص</w:t>
      </w:r>
      <w:r w:rsidRPr="00E03676">
        <w:rPr>
          <w:rtl/>
        </w:rPr>
        <w:t xml:space="preserve"> که به ابوبکر فرمود: مثل ابراهیم</w:t>
      </w:r>
      <w:r w:rsidR="00372D80" w:rsidRPr="00E03676">
        <w:rPr>
          <w:rFonts w:cs="CTraditional Arabic" w:hint="cs"/>
          <w:rtl/>
        </w:rPr>
        <w:t>÷</w:t>
      </w:r>
      <w:r w:rsidRPr="00E03676">
        <w:rPr>
          <w:rtl/>
        </w:rPr>
        <w:t xml:space="preserve"> و عیسی</w:t>
      </w:r>
      <w:r w:rsidR="00372D80" w:rsidRPr="00E03676">
        <w:rPr>
          <w:rFonts w:cs="CTraditional Arabic" w:hint="cs"/>
          <w:rtl/>
        </w:rPr>
        <w:t>÷</w:t>
      </w:r>
      <w:r w:rsidRPr="00E03676">
        <w:rPr>
          <w:rtl/>
        </w:rPr>
        <w:t xml:space="preserve"> هستی</w:t>
      </w:r>
      <w:r w:rsidRPr="00E03676">
        <w:rPr>
          <w:rFonts w:hint="cs"/>
          <w:rtl/>
        </w:rPr>
        <w:t>،</w:t>
      </w:r>
      <w:r w:rsidRPr="00E03676">
        <w:rPr>
          <w:rtl/>
        </w:rPr>
        <w:t xml:space="preserve"> و</w:t>
      </w:r>
      <w:r w:rsidR="00BF136F" w:rsidRPr="00E03676">
        <w:rPr>
          <w:rtl/>
        </w:rPr>
        <w:t xml:space="preserve"> این‌که </w:t>
      </w:r>
      <w:r w:rsidRPr="00E03676">
        <w:rPr>
          <w:rtl/>
        </w:rPr>
        <w:t>به عمر فرمود: مثل نوح</w:t>
      </w:r>
      <w:r w:rsidR="00372D80" w:rsidRPr="00E03676">
        <w:rPr>
          <w:rFonts w:cs="CTraditional Arabic" w:hint="cs"/>
          <w:rtl/>
        </w:rPr>
        <w:t>÷</w:t>
      </w:r>
      <w:r w:rsidRPr="00E03676">
        <w:rPr>
          <w:rtl/>
        </w:rPr>
        <w:t xml:space="preserve"> و موسی</w:t>
      </w:r>
      <w:r w:rsidR="00372D80" w:rsidRPr="00E03676">
        <w:rPr>
          <w:rFonts w:cs="CTraditional Arabic" w:hint="cs"/>
          <w:rtl/>
        </w:rPr>
        <w:t>÷</w:t>
      </w:r>
      <w:r w:rsidRPr="00E03676">
        <w:rPr>
          <w:rtl/>
        </w:rPr>
        <w:t xml:space="preserve"> هستی بسیار بزرگتر از این است که به علی</w:t>
      </w:r>
      <w:r w:rsidR="002D68F0" w:rsidRPr="00E03676">
        <w:rPr>
          <w:rFonts w:cs="CTraditional Arabic"/>
          <w:rtl/>
        </w:rPr>
        <w:t>س</w:t>
      </w:r>
      <w:r w:rsidRPr="00E03676">
        <w:rPr>
          <w:rtl/>
        </w:rPr>
        <w:t xml:space="preserve"> فرمود: تو نسبت به من به منزله هارون</w:t>
      </w:r>
      <w:r w:rsidR="00372D80" w:rsidRPr="00E03676">
        <w:rPr>
          <w:rFonts w:cs="CTraditional Arabic" w:hint="cs"/>
          <w:rtl/>
        </w:rPr>
        <w:t>÷</w:t>
      </w:r>
      <w:r w:rsidRPr="00E03676">
        <w:rPr>
          <w:rtl/>
        </w:rPr>
        <w:t xml:space="preserve"> نسبت به موسی هستی. زیرا نوح</w:t>
      </w:r>
      <w:r w:rsidRPr="00E03676">
        <w:rPr>
          <w:rFonts w:hint="cs"/>
          <w:rtl/>
        </w:rPr>
        <w:t>،</w:t>
      </w:r>
      <w:r w:rsidRPr="00E03676">
        <w:rPr>
          <w:rtl/>
        </w:rPr>
        <w:t xml:space="preserve"> و ابراهیم</w:t>
      </w:r>
      <w:r w:rsidRPr="00E03676">
        <w:rPr>
          <w:rFonts w:hint="cs"/>
          <w:rtl/>
        </w:rPr>
        <w:t>،</w:t>
      </w:r>
      <w:r w:rsidRPr="00E03676">
        <w:rPr>
          <w:rtl/>
        </w:rPr>
        <w:t xml:space="preserve"> و عیسی</w:t>
      </w:r>
      <w:r w:rsidRPr="00E03676">
        <w:rPr>
          <w:rFonts w:hint="cs"/>
          <w:rtl/>
        </w:rPr>
        <w:t>،</w:t>
      </w:r>
      <w:r w:rsidRPr="00E03676">
        <w:rPr>
          <w:rtl/>
        </w:rPr>
        <w:t xml:space="preserve"> و موسی</w:t>
      </w:r>
      <w:r w:rsidRPr="00E03676">
        <w:rPr>
          <w:rFonts w:cs="CTraditional Arabic" w:hint="cs"/>
          <w:rtl/>
        </w:rPr>
        <w:t>‡</w:t>
      </w:r>
      <w:r w:rsidRPr="00E03676">
        <w:rPr>
          <w:rtl/>
        </w:rPr>
        <w:t xml:space="preserve"> بزرگتر و بلند مرتبه‌تر از هارون هستند. پیامبر</w:t>
      </w:r>
      <w:r w:rsidRPr="00E03676">
        <w:rPr>
          <w:rFonts w:hint="cs"/>
          <w:rtl/>
        </w:rPr>
        <w:t xml:space="preserve"> </w:t>
      </w:r>
      <w:r w:rsidRPr="00E03676">
        <w:rPr>
          <w:rFonts w:cs="CTraditional Arabic" w:hint="cs"/>
          <w:rtl/>
        </w:rPr>
        <w:t>ص</w:t>
      </w:r>
      <w:r w:rsidRPr="00E03676">
        <w:rPr>
          <w:rtl/>
        </w:rPr>
        <w:t xml:space="preserve"> فرمود که شما دو نفر مثل آنان هستید اما منظورش این نبود که شما در همه خصوصیات و ویژگیهایشان مثل آنان هستید. بلکه در یک مورد که خود جمله حدیث بر آن دلالت می‌کند وآن هم تندی و نرمی به خاطر خداست.</w:t>
      </w:r>
    </w:p>
    <w:p w:rsidR="006167B8" w:rsidRPr="00E03676" w:rsidRDefault="006167B8" w:rsidP="00372D80">
      <w:pPr>
        <w:pStyle w:val="1-"/>
        <w:rPr>
          <w:rtl/>
        </w:rPr>
      </w:pPr>
      <w:r w:rsidRPr="00E03676">
        <w:rPr>
          <w:rtl/>
        </w:rPr>
        <w:t>در اینجا نیز علی</w:t>
      </w:r>
      <w:r w:rsidR="00707915" w:rsidRPr="00E03676">
        <w:rPr>
          <w:rFonts w:cs="CTraditional Arabic"/>
          <w:rtl/>
        </w:rPr>
        <w:t>س</w:t>
      </w:r>
      <w:r w:rsidRPr="00E03676">
        <w:rPr>
          <w:rFonts w:hint="cs"/>
          <w:rtl/>
        </w:rPr>
        <w:t xml:space="preserve"> </w:t>
      </w:r>
      <w:r w:rsidRPr="00E03676">
        <w:rPr>
          <w:rtl/>
        </w:rPr>
        <w:t>در جانشین شدن در صورت عدم حضور پیامبر</w:t>
      </w:r>
      <w:r w:rsidRPr="00E03676">
        <w:rPr>
          <w:rFonts w:hint="cs"/>
          <w:rtl/>
        </w:rPr>
        <w:t xml:space="preserve"> </w:t>
      </w:r>
      <w:r w:rsidRPr="00E03676">
        <w:rPr>
          <w:rFonts w:cs="CTraditional Arabic" w:hint="cs"/>
          <w:rtl/>
        </w:rPr>
        <w:t>ص</w:t>
      </w:r>
      <w:r w:rsidRPr="00E03676">
        <w:rPr>
          <w:rtl/>
        </w:rPr>
        <w:t xml:space="preserve"> در مدینه که از سیاق جمله فهمیده می‌شود به منزله هارون است. همان طور که موسی</w:t>
      </w:r>
      <w:r w:rsidR="00372D80" w:rsidRPr="00E03676">
        <w:rPr>
          <w:rFonts w:cs="CTraditional Arabic" w:hint="cs"/>
          <w:rtl/>
        </w:rPr>
        <w:t>÷</w:t>
      </w:r>
      <w:r w:rsidRPr="00E03676">
        <w:rPr>
          <w:rtl/>
        </w:rPr>
        <w:t xml:space="preserve"> هارون را به جای خود تعیین کرد. این انتخاب نیز اختصاص به علی</w:t>
      </w:r>
      <w:r w:rsidR="002D68F0" w:rsidRPr="00E03676">
        <w:rPr>
          <w:rFonts w:cs="CTraditional Arabic"/>
          <w:rtl/>
        </w:rPr>
        <w:t>س</w:t>
      </w:r>
      <w:r w:rsidRPr="00E03676">
        <w:rPr>
          <w:rtl/>
        </w:rPr>
        <w:t xml:space="preserve"> نداشت بلکه به درجه انتخابهای قبلی نیز نمی‌رسید چه برسد به</w:t>
      </w:r>
      <w:r w:rsidR="00BF136F" w:rsidRPr="00E03676">
        <w:rPr>
          <w:rtl/>
        </w:rPr>
        <w:t xml:space="preserve"> این‌که </w:t>
      </w:r>
      <w:r w:rsidRPr="00E03676">
        <w:rPr>
          <w:rtl/>
        </w:rPr>
        <w:t>از</w:t>
      </w:r>
      <w:r w:rsidR="000433D3" w:rsidRPr="00E03676">
        <w:rPr>
          <w:rtl/>
        </w:rPr>
        <w:t xml:space="preserve"> آن‌ها </w:t>
      </w:r>
      <w:r w:rsidRPr="00E03676">
        <w:rPr>
          <w:rtl/>
        </w:rPr>
        <w:t>برتر باشد.</w:t>
      </w:r>
    </w:p>
    <w:p w:rsidR="006167B8" w:rsidRPr="00E03676" w:rsidRDefault="006167B8" w:rsidP="00372D80">
      <w:pPr>
        <w:pStyle w:val="1-"/>
        <w:rPr>
          <w:rtl/>
        </w:rPr>
      </w:pPr>
      <w:r w:rsidRPr="00E03676">
        <w:rPr>
          <w:rtl/>
        </w:rPr>
        <w:t>علتی نیز که باعث شد پیامبر</w:t>
      </w:r>
      <w:r w:rsidRPr="00E03676">
        <w:rPr>
          <w:rFonts w:hint="cs"/>
          <w:rtl/>
        </w:rPr>
        <w:t xml:space="preserve"> </w:t>
      </w:r>
      <w:r w:rsidRPr="00E03676">
        <w:rPr>
          <w:rFonts w:cs="CTraditional Arabic" w:hint="cs"/>
          <w:rtl/>
        </w:rPr>
        <w:t>ص</w:t>
      </w:r>
      <w:r w:rsidRPr="00E03676">
        <w:rPr>
          <w:rtl/>
        </w:rPr>
        <w:t xml:space="preserve"> به خاطر آن این سخن را به علی</w:t>
      </w:r>
      <w:r w:rsidR="002D68F0" w:rsidRPr="00E03676">
        <w:rPr>
          <w:rFonts w:cs="CTraditional Arabic"/>
          <w:rtl/>
        </w:rPr>
        <w:t>س</w:t>
      </w:r>
      <w:r w:rsidRPr="00E03676">
        <w:rPr>
          <w:rtl/>
        </w:rPr>
        <w:t xml:space="preserve"> بگوید به اتفاق علما نمی‌شود در امر خلافت به آن استدلال کرد. زیرا به این خاطر بود که علی</w:t>
      </w:r>
      <w:r w:rsidR="002D68F0" w:rsidRPr="00E03676">
        <w:rPr>
          <w:rFonts w:cs="CTraditional Arabic"/>
          <w:rtl/>
        </w:rPr>
        <w:t>س</w:t>
      </w:r>
      <w:r w:rsidRPr="00E03676">
        <w:rPr>
          <w:rtl/>
        </w:rPr>
        <w:t xml:space="preserve"> با حالتی گریان خدمت پیامبر</w:t>
      </w:r>
      <w:r w:rsidRPr="00E03676">
        <w:rPr>
          <w:rFonts w:hint="cs"/>
          <w:rtl/>
        </w:rPr>
        <w:t xml:space="preserve"> </w:t>
      </w:r>
      <w:r w:rsidRPr="00E03676">
        <w:rPr>
          <w:rFonts w:cs="CTraditional Arabic" w:hint="cs"/>
          <w:rtl/>
        </w:rPr>
        <w:t>ص</w:t>
      </w:r>
      <w:r w:rsidRPr="00E03676">
        <w:rPr>
          <w:rtl/>
        </w:rPr>
        <w:t xml:space="preserve"> رسیده، از</w:t>
      </w:r>
      <w:r w:rsidR="00BF136F" w:rsidRPr="00E03676">
        <w:rPr>
          <w:rtl/>
        </w:rPr>
        <w:t xml:space="preserve"> این‌که </w:t>
      </w:r>
      <w:r w:rsidRPr="00E03676">
        <w:rPr>
          <w:rtl/>
        </w:rPr>
        <w:t>او را با زنان و کودکان در مدینه گذاشته بود شکایت می‌کرد.</w:t>
      </w:r>
    </w:p>
    <w:p w:rsidR="006167B8" w:rsidRPr="00E03676" w:rsidRDefault="006167B8" w:rsidP="00372D80">
      <w:pPr>
        <w:pStyle w:val="1-"/>
        <w:rPr>
          <w:rtl/>
        </w:rPr>
      </w:pPr>
      <w:r w:rsidRPr="00E03676">
        <w:rPr>
          <w:rtl/>
        </w:rPr>
        <w:t>کسانی</w:t>
      </w:r>
      <w:r w:rsidRPr="00E03676">
        <w:rPr>
          <w:rFonts w:hint="cs"/>
          <w:rtl/>
        </w:rPr>
        <w:t xml:space="preserve"> </w:t>
      </w:r>
      <w:r w:rsidRPr="00E03676">
        <w:rPr>
          <w:rtl/>
        </w:rPr>
        <w:t>که قبلا به عنوان جانشین تعیین شده بودند به خاطر</w:t>
      </w:r>
      <w:r w:rsidR="00BF136F" w:rsidRPr="00E03676">
        <w:rPr>
          <w:rtl/>
        </w:rPr>
        <w:t xml:space="preserve"> این‌که </w:t>
      </w:r>
      <w:r w:rsidRPr="00E03676">
        <w:rPr>
          <w:rtl/>
        </w:rPr>
        <w:t>هیچ ضعف و نقصی در این کار ندیدند لازم نبود که پیامبر</w:t>
      </w:r>
      <w:r w:rsidRPr="00E03676">
        <w:rPr>
          <w:rFonts w:hint="cs"/>
          <w:rtl/>
        </w:rPr>
        <w:t xml:space="preserve"> </w:t>
      </w:r>
      <w:r w:rsidRPr="00E03676">
        <w:rPr>
          <w:rFonts w:cs="CTraditional Arabic" w:hint="cs"/>
          <w:rtl/>
        </w:rPr>
        <w:t>ص</w:t>
      </w:r>
      <w:r w:rsidRPr="00E03676">
        <w:rPr>
          <w:rtl/>
        </w:rPr>
        <w:t xml:space="preserve"> نظیر همین سخن را به</w:t>
      </w:r>
      <w:r w:rsidR="000433D3" w:rsidRPr="00E03676">
        <w:rPr>
          <w:rtl/>
        </w:rPr>
        <w:t xml:space="preserve"> آن‌ها </w:t>
      </w:r>
      <w:r w:rsidRPr="00E03676">
        <w:rPr>
          <w:rtl/>
        </w:rPr>
        <w:t>بفرماید. زمانی که اختصاص علی</w:t>
      </w:r>
      <w:r w:rsidR="002D68F0" w:rsidRPr="00E03676">
        <w:rPr>
          <w:rFonts w:cs="CTraditional Arabic"/>
          <w:rtl/>
        </w:rPr>
        <w:t>س</w:t>
      </w:r>
      <w:r w:rsidRPr="00E03676">
        <w:rPr>
          <w:rtl/>
        </w:rPr>
        <w:t xml:space="preserve"> به این سخن به خاطر علتی بوده است. همان طور که ذکر کردیم مقتضی اختصاص به این حکم نیست. پس در این حدیث هیچ دلیلی وجود ندارد بر</w:t>
      </w:r>
      <w:r w:rsidR="00BF136F" w:rsidRPr="00E03676">
        <w:rPr>
          <w:rtl/>
        </w:rPr>
        <w:t xml:space="preserve"> این‌که </w:t>
      </w:r>
      <w:r w:rsidRPr="00E03676">
        <w:rPr>
          <w:rtl/>
        </w:rPr>
        <w:t>دیگر جانشینان نسبت به پیامبر</w:t>
      </w:r>
      <w:r w:rsidRPr="00E03676">
        <w:rPr>
          <w:rFonts w:hint="cs"/>
          <w:rtl/>
        </w:rPr>
        <w:t xml:space="preserve"> </w:t>
      </w:r>
      <w:r w:rsidRPr="00E03676">
        <w:rPr>
          <w:rFonts w:cs="CTraditional Arabic" w:hint="cs"/>
          <w:rtl/>
        </w:rPr>
        <w:t>ص</w:t>
      </w:r>
      <w:r w:rsidRPr="00E03676">
        <w:rPr>
          <w:rtl/>
        </w:rPr>
        <w:t xml:space="preserve"> به منزله هارون</w:t>
      </w:r>
      <w:r w:rsidR="00372D80" w:rsidRPr="00E03676">
        <w:rPr>
          <w:rFonts w:cs="CTraditional Arabic" w:hint="cs"/>
          <w:rtl/>
        </w:rPr>
        <w:t>÷</w:t>
      </w:r>
      <w:r w:rsidRPr="00E03676">
        <w:rPr>
          <w:rtl/>
        </w:rPr>
        <w:t xml:space="preserve"> نسبت به موسی</w:t>
      </w:r>
      <w:r w:rsidR="00372D80" w:rsidRPr="00E03676">
        <w:rPr>
          <w:rFonts w:cs="CTraditional Arabic" w:hint="cs"/>
          <w:rtl/>
        </w:rPr>
        <w:t>÷</w:t>
      </w:r>
      <w:r w:rsidRPr="00E03676">
        <w:rPr>
          <w:rtl/>
        </w:rPr>
        <w:t xml:space="preserve"> نبوده‌اند.</w:t>
      </w:r>
    </w:p>
    <w:p w:rsidR="006167B8" w:rsidRPr="00E03676" w:rsidRDefault="006167B8" w:rsidP="00716573">
      <w:pPr>
        <w:pStyle w:val="1-"/>
        <w:rPr>
          <w:rtl/>
        </w:rPr>
      </w:pPr>
      <w:r w:rsidRPr="00E03676">
        <w:rPr>
          <w:rtl/>
        </w:rPr>
        <w:t>اگر کسی بگوید که پیامبر</w:t>
      </w:r>
      <w:r w:rsidR="00716573">
        <w:rPr>
          <w:rFonts w:cs="CTraditional Arabic" w:hint="cs"/>
          <w:rtl/>
        </w:rPr>
        <w:t>ص</w:t>
      </w:r>
      <w:r w:rsidRPr="00E03676">
        <w:rPr>
          <w:rFonts w:hint="cs"/>
          <w:rtl/>
        </w:rPr>
        <w:t xml:space="preserve"> </w:t>
      </w:r>
      <w:r w:rsidRPr="00E03676">
        <w:rPr>
          <w:rtl/>
        </w:rPr>
        <w:t>علی</w:t>
      </w:r>
      <w:r w:rsidR="002D68F0" w:rsidRPr="00E03676">
        <w:rPr>
          <w:rFonts w:cs="CTraditional Arabic"/>
          <w:rtl/>
        </w:rPr>
        <w:t>س</w:t>
      </w:r>
      <w:r w:rsidRPr="00E03676">
        <w:rPr>
          <w:rtl/>
        </w:rPr>
        <w:t xml:space="preserve"> را در همه چیز به جز نبوت به منزله هارون</w:t>
      </w:r>
      <w:r w:rsidR="00372D80" w:rsidRPr="00E03676">
        <w:rPr>
          <w:rFonts w:cs="CTraditional Arabic" w:hint="cs"/>
          <w:rtl/>
        </w:rPr>
        <w:t>÷</w:t>
      </w:r>
      <w:r w:rsidRPr="00E03676">
        <w:rPr>
          <w:rtl/>
        </w:rPr>
        <w:t xml:space="preserve"> قرار داد ادعای با</w:t>
      </w:r>
      <w:r w:rsidRPr="00E03676">
        <w:rPr>
          <w:rFonts w:hint="cs"/>
          <w:rtl/>
        </w:rPr>
        <w:t>ط</w:t>
      </w:r>
      <w:r w:rsidRPr="00E03676">
        <w:rPr>
          <w:rtl/>
        </w:rPr>
        <w:t>لی است. زیرا این سخن پیامبر</w:t>
      </w:r>
      <w:r w:rsidRPr="00E03676">
        <w:rPr>
          <w:rFonts w:hint="cs"/>
          <w:rtl/>
        </w:rPr>
        <w:t xml:space="preserve"> </w:t>
      </w:r>
      <w:r w:rsidRPr="00E03676">
        <w:rPr>
          <w:rFonts w:cs="CTraditional Arabic" w:hint="cs"/>
          <w:rtl/>
        </w:rPr>
        <w:t>ص</w:t>
      </w:r>
      <w:r w:rsidRPr="00E03676">
        <w:rPr>
          <w:rtl/>
        </w:rPr>
        <w:t xml:space="preserve"> که می‌فرماید: «آیا راضی نمی‌شوی که تو نسبت به من مثل هارون نسبت به موسی باشی؟» دلیل است بر</w:t>
      </w:r>
      <w:r w:rsidR="00BF136F" w:rsidRPr="00E03676">
        <w:rPr>
          <w:rtl/>
        </w:rPr>
        <w:t xml:space="preserve"> این‌که </w:t>
      </w:r>
      <w:r w:rsidRPr="00E03676">
        <w:rPr>
          <w:rtl/>
        </w:rPr>
        <w:t>پیامبر</w:t>
      </w:r>
      <w:r w:rsidRPr="00E03676">
        <w:rPr>
          <w:rFonts w:hint="cs"/>
          <w:rtl/>
        </w:rPr>
        <w:t xml:space="preserve"> </w:t>
      </w:r>
      <w:r w:rsidRPr="00E03676">
        <w:rPr>
          <w:rFonts w:cs="CTraditional Arabic" w:hint="cs"/>
          <w:rtl/>
        </w:rPr>
        <w:t>ص</w:t>
      </w:r>
      <w:r w:rsidRPr="00E03676">
        <w:rPr>
          <w:rtl/>
        </w:rPr>
        <w:t xml:space="preserve"> می‌خواهد رضایت او را جلب کند و او را دلداری دهد زیرا علی</w:t>
      </w:r>
      <w:r w:rsidR="002D68F0" w:rsidRPr="00E03676">
        <w:rPr>
          <w:rFonts w:cs="CTraditional Arabic"/>
          <w:rtl/>
        </w:rPr>
        <w:t>س</w:t>
      </w:r>
      <w:r w:rsidRPr="00E03676">
        <w:rPr>
          <w:rtl/>
        </w:rPr>
        <w:t xml:space="preserve"> از این جانشینی احساس ضعف و کسر شأن کرده بود و پیامبر</w:t>
      </w:r>
      <w:r w:rsidRPr="00E03676">
        <w:rPr>
          <w:rFonts w:hint="cs"/>
          <w:rtl/>
        </w:rPr>
        <w:t xml:space="preserve"> </w:t>
      </w:r>
      <w:r w:rsidRPr="00E03676">
        <w:rPr>
          <w:rFonts w:cs="CTraditional Arabic" w:hint="cs"/>
          <w:rtl/>
        </w:rPr>
        <w:t>ص</w:t>
      </w:r>
      <w:r w:rsidRPr="00E03676">
        <w:rPr>
          <w:rtl/>
        </w:rPr>
        <w:t xml:space="preserve"> فقط به خاطر تسلی دادن و خشنو</w:t>
      </w:r>
      <w:r w:rsidRPr="00E03676">
        <w:rPr>
          <w:rFonts w:hint="cs"/>
          <w:rtl/>
        </w:rPr>
        <w:t>د</w:t>
      </w:r>
      <w:r w:rsidRPr="00E03676">
        <w:rPr>
          <w:rtl/>
        </w:rPr>
        <w:t xml:space="preserve"> کردن علی</w:t>
      </w:r>
      <w:r w:rsidR="002D68F0" w:rsidRPr="00E03676">
        <w:rPr>
          <w:rFonts w:cs="CTraditional Arabic"/>
          <w:rtl/>
        </w:rPr>
        <w:t>س</w:t>
      </w:r>
      <w:r w:rsidRPr="00E03676">
        <w:rPr>
          <w:rtl/>
        </w:rPr>
        <w:t xml:space="preserve"> این سخن را فرمود.</w:t>
      </w:r>
    </w:p>
    <w:p w:rsidR="006167B8" w:rsidRPr="00E03676" w:rsidRDefault="006167B8" w:rsidP="00372D80">
      <w:pPr>
        <w:pStyle w:val="1-"/>
        <w:rPr>
          <w:rtl/>
        </w:rPr>
      </w:pPr>
      <w:r w:rsidRPr="00E03676">
        <w:rPr>
          <w:rtl/>
        </w:rPr>
        <w:t>سخن پیامبر</w:t>
      </w:r>
      <w:r w:rsidRPr="00E03676">
        <w:rPr>
          <w:rFonts w:hint="cs"/>
          <w:rtl/>
        </w:rPr>
        <w:t xml:space="preserve"> </w:t>
      </w:r>
      <w:r w:rsidRPr="00E03676">
        <w:rPr>
          <w:rFonts w:cs="CTraditional Arabic" w:hint="cs"/>
          <w:rtl/>
        </w:rPr>
        <w:t>ص</w:t>
      </w:r>
      <w:r w:rsidRPr="00E03676">
        <w:rPr>
          <w:rtl/>
        </w:rPr>
        <w:t xml:space="preserve"> که می‌فرماید: «به منزله هارون نسبت به موسی» یعنی: منزلتی مثل منزلت هارون. زیرا نفس منزلت هارون </w:t>
      </w:r>
      <w:r w:rsidRPr="00E03676">
        <w:rPr>
          <w:rFonts w:hint="cs"/>
          <w:rtl/>
        </w:rPr>
        <w:t>براى</w:t>
      </w:r>
      <w:r w:rsidRPr="00E03676">
        <w:rPr>
          <w:rtl/>
        </w:rPr>
        <w:t xml:space="preserve"> اوست</w:t>
      </w:r>
      <w:r w:rsidRPr="00E03676">
        <w:rPr>
          <w:rFonts w:hint="cs"/>
          <w:rtl/>
        </w:rPr>
        <w:t>،</w:t>
      </w:r>
      <w:r w:rsidRPr="00E03676">
        <w:rPr>
          <w:rtl/>
        </w:rPr>
        <w:t xml:space="preserve"> و از آنِ کسی دیگر نمی‌شود. بلکه مشابه آن منزلت می‌تواند </w:t>
      </w:r>
      <w:r w:rsidRPr="00E03676">
        <w:rPr>
          <w:rFonts w:hint="cs"/>
          <w:rtl/>
        </w:rPr>
        <w:t>براى</w:t>
      </w:r>
      <w:r w:rsidRPr="00E03676">
        <w:rPr>
          <w:rtl/>
        </w:rPr>
        <w:t xml:space="preserve"> نفر دیگری شود. پس مثل این است که گفته شود: این چیز مثل این چیز دیگر است. و مانند این سخن پیامبر</w:t>
      </w:r>
      <w:r w:rsidRPr="00E03676">
        <w:rPr>
          <w:rFonts w:hint="cs"/>
          <w:rtl/>
        </w:rPr>
        <w:t xml:space="preserve"> </w:t>
      </w:r>
      <w:r w:rsidRPr="00E03676">
        <w:rPr>
          <w:rFonts w:cs="CTraditional Arabic" w:hint="cs"/>
          <w:rtl/>
        </w:rPr>
        <w:t>ص</w:t>
      </w:r>
      <w:r w:rsidRPr="00E03676">
        <w:rPr>
          <w:rtl/>
        </w:rPr>
        <w:t xml:space="preserve"> که در مورد ابوبکر فرمود که مثل ابراهیم و عیسی است و در مورد عمر فرمود که مثل نوح و موسی است.</w:t>
      </w:r>
    </w:p>
    <w:p w:rsidR="006167B8" w:rsidRPr="00E03676" w:rsidRDefault="006167B8" w:rsidP="00372D80">
      <w:pPr>
        <w:pStyle w:val="1-"/>
        <w:rPr>
          <w:rtl/>
        </w:rPr>
      </w:pPr>
      <w:r w:rsidRPr="00E03676">
        <w:rPr>
          <w:rtl/>
        </w:rPr>
        <w:t>مطلبی که این موضوع را روشن می‌کند این</w:t>
      </w:r>
      <w:r w:rsidRPr="00E03676">
        <w:rPr>
          <w:rFonts w:hint="cs"/>
          <w:rtl/>
        </w:rPr>
        <w:t xml:space="preserve"> </w:t>
      </w:r>
      <w:r w:rsidRPr="00E03676">
        <w:rPr>
          <w:rtl/>
        </w:rPr>
        <w:t>اس</w:t>
      </w:r>
      <w:r w:rsidRPr="00E03676">
        <w:rPr>
          <w:rFonts w:hint="cs"/>
          <w:rtl/>
        </w:rPr>
        <w:t>ت</w:t>
      </w:r>
      <w:r w:rsidRPr="00E03676">
        <w:rPr>
          <w:rtl/>
        </w:rPr>
        <w:t xml:space="preserve"> که این ماجرا در سال غزوه تبوک بوده است. بعد پیامبر</w:t>
      </w:r>
      <w:r w:rsidRPr="00E03676">
        <w:rPr>
          <w:rFonts w:hint="cs"/>
          <w:rtl/>
        </w:rPr>
        <w:t xml:space="preserve"> </w:t>
      </w:r>
      <w:r w:rsidRPr="00E03676">
        <w:rPr>
          <w:rFonts w:cs="CTraditional Arabic" w:hint="cs"/>
          <w:rtl/>
        </w:rPr>
        <w:t>ص</w:t>
      </w:r>
      <w:r w:rsidRPr="00E03676">
        <w:rPr>
          <w:rtl/>
        </w:rPr>
        <w:t xml:space="preserve"> ابوبکر را به عنوان امیر حجاج </w:t>
      </w:r>
      <w:r w:rsidRPr="00E03676">
        <w:rPr>
          <w:rFonts w:hint="cs"/>
          <w:rtl/>
        </w:rPr>
        <w:t>به</w:t>
      </w:r>
      <w:r w:rsidRPr="00E03676">
        <w:rPr>
          <w:rtl/>
        </w:rPr>
        <w:t xml:space="preserve"> مکه </w:t>
      </w:r>
      <w:r w:rsidRPr="00E03676">
        <w:rPr>
          <w:rFonts w:hint="cs"/>
          <w:rtl/>
        </w:rPr>
        <w:t>فرستاد،</w:t>
      </w:r>
      <w:r w:rsidRPr="00E03676">
        <w:rPr>
          <w:rtl/>
        </w:rPr>
        <w:t xml:space="preserve"> و به دنبال آن علی</w:t>
      </w:r>
      <w:r w:rsidR="002D68F0" w:rsidRPr="00E03676">
        <w:rPr>
          <w:rFonts w:cs="CTraditional Arabic"/>
          <w:rtl/>
        </w:rPr>
        <w:t>س</w:t>
      </w:r>
      <w:r w:rsidRPr="00E03676">
        <w:rPr>
          <w:rtl/>
        </w:rPr>
        <w:t xml:space="preserve"> را فرستاد. ابوبکر</w:t>
      </w:r>
      <w:r w:rsidRPr="00E03676">
        <w:rPr>
          <w:rFonts w:hint="cs"/>
          <w:rtl/>
        </w:rPr>
        <w:t xml:space="preserve"> </w:t>
      </w:r>
      <w:r w:rsidRPr="00E03676">
        <w:rPr>
          <w:rtl/>
        </w:rPr>
        <w:t>به او گفت: به عنوان امیر آمده‌ای یا م</w:t>
      </w:r>
      <w:r w:rsidRPr="00E03676">
        <w:rPr>
          <w:rFonts w:hint="cs"/>
          <w:rtl/>
        </w:rPr>
        <w:t>ا</w:t>
      </w:r>
      <w:r w:rsidRPr="00E03676">
        <w:rPr>
          <w:rtl/>
        </w:rPr>
        <w:t>مور؟ علی</w:t>
      </w:r>
      <w:r w:rsidR="002D68F0" w:rsidRPr="00E03676">
        <w:rPr>
          <w:rFonts w:cs="CTraditional Arabic"/>
          <w:rtl/>
        </w:rPr>
        <w:t>س</w:t>
      </w:r>
      <w:r w:rsidRPr="00E03676">
        <w:rPr>
          <w:rtl/>
        </w:rPr>
        <w:t xml:space="preserve"> گفت: به عنوان مأمور. بنابراین ابوبکر امیر علی</w:t>
      </w:r>
      <w:r w:rsidR="002D68F0" w:rsidRPr="00E03676">
        <w:rPr>
          <w:rFonts w:cs="CTraditional Arabic"/>
          <w:rtl/>
        </w:rPr>
        <w:t>س</w:t>
      </w:r>
      <w:r w:rsidRPr="00E03676">
        <w:rPr>
          <w:rtl/>
        </w:rPr>
        <w:t xml:space="preserve"> شد</w:t>
      </w:r>
      <w:r w:rsidRPr="00E03676">
        <w:rPr>
          <w:rFonts w:hint="cs"/>
          <w:rtl/>
        </w:rPr>
        <w:t>،</w:t>
      </w:r>
      <w:r w:rsidRPr="00E03676">
        <w:rPr>
          <w:rtl/>
        </w:rPr>
        <w:t xml:space="preserve"> و علی</w:t>
      </w:r>
      <w:r w:rsidR="002D68F0" w:rsidRPr="00E03676">
        <w:rPr>
          <w:rFonts w:cs="CTraditional Arabic"/>
          <w:rtl/>
        </w:rPr>
        <w:t>س</w:t>
      </w:r>
      <w:r w:rsidRPr="00E03676">
        <w:rPr>
          <w:rtl/>
        </w:rPr>
        <w:t xml:space="preserve"> به عنوان مأمور و زیردست با او همکاری می‌کرد. پشت سر او نماز می‌خواند. دستورات او را اطاعت کرده و پشت سر ابوبکر در روز مراسم حج با مردم ندا می‌داد: از این سال به بعد هیچ مشرکی حج نگ</w:t>
      </w:r>
      <w:r w:rsidRPr="00E03676">
        <w:rPr>
          <w:rFonts w:hint="cs"/>
          <w:rtl/>
        </w:rPr>
        <w:t>ذ</w:t>
      </w:r>
      <w:r w:rsidRPr="00E03676">
        <w:rPr>
          <w:rtl/>
        </w:rPr>
        <w:t>ارد و کسی به صورت عریان طواف نکند.</w:t>
      </w:r>
    </w:p>
    <w:p w:rsidR="006167B8" w:rsidRPr="00E03676" w:rsidRDefault="006167B8" w:rsidP="00372D80">
      <w:pPr>
        <w:pStyle w:val="1-"/>
        <w:rPr>
          <w:rtl/>
        </w:rPr>
      </w:pPr>
      <w:r w:rsidRPr="00E03676">
        <w:rPr>
          <w:rtl/>
        </w:rPr>
        <w:t>اما</w:t>
      </w:r>
      <w:r w:rsidR="00BF136F" w:rsidRPr="00E03676">
        <w:rPr>
          <w:rtl/>
        </w:rPr>
        <w:t xml:space="preserve"> این‌که </w:t>
      </w:r>
      <w:r w:rsidRPr="00E03676">
        <w:rPr>
          <w:rtl/>
        </w:rPr>
        <w:t>می‌گوید: «هارون در مدت زمان کمی از نبود حضرت موسی و با وجود</w:t>
      </w:r>
      <w:r w:rsidR="00BF136F" w:rsidRPr="00E03676">
        <w:rPr>
          <w:rtl/>
        </w:rPr>
        <w:t xml:space="preserve"> این‌که </w:t>
      </w:r>
      <w:r w:rsidRPr="00E03676">
        <w:rPr>
          <w:rtl/>
        </w:rPr>
        <w:t>او زنده بود جانشین شد. پس باید در غیبت طولانی و بعد از وفات او به طریق أولی خلیفه و جانشین باشد» جواب این است که پیامبر</w:t>
      </w:r>
      <w:r w:rsidRPr="00E03676">
        <w:rPr>
          <w:rFonts w:hint="cs"/>
          <w:rtl/>
        </w:rPr>
        <w:t xml:space="preserve"> </w:t>
      </w:r>
      <w:r w:rsidRPr="00E03676">
        <w:rPr>
          <w:rFonts w:cs="CTraditional Arabic" w:hint="cs"/>
          <w:rtl/>
        </w:rPr>
        <w:t>ص</w:t>
      </w:r>
      <w:r w:rsidRPr="00E03676">
        <w:rPr>
          <w:rtl/>
        </w:rPr>
        <w:t xml:space="preserve"> در زمان حیات و غیبت کوتاه مدت خود کس دیگری را در موقعیت</w:t>
      </w:r>
      <w:r w:rsidR="007D6734" w:rsidRPr="00E03676">
        <w:rPr>
          <w:rFonts w:hint="cs"/>
          <w:rtl/>
        </w:rPr>
        <w:t>‌</w:t>
      </w:r>
      <w:r w:rsidRPr="00E03676">
        <w:rPr>
          <w:rtl/>
        </w:rPr>
        <w:t>هایی مهمتر از موقعیت علی</w:t>
      </w:r>
      <w:r w:rsidR="002D68F0" w:rsidRPr="00E03676">
        <w:rPr>
          <w:rFonts w:cs="CTraditional Arabic"/>
          <w:rtl/>
        </w:rPr>
        <w:t>س</w:t>
      </w:r>
      <w:r w:rsidRPr="00E03676">
        <w:rPr>
          <w:rtl/>
        </w:rPr>
        <w:t xml:space="preserve"> به عنوان جانشین در مدینه تعیین کرده بود</w:t>
      </w:r>
      <w:r w:rsidRPr="00E03676">
        <w:rPr>
          <w:rFonts w:hint="cs"/>
          <w:rtl/>
        </w:rPr>
        <w:t>،</w:t>
      </w:r>
      <w:r w:rsidRPr="00E03676">
        <w:rPr>
          <w:rtl/>
        </w:rPr>
        <w:t xml:space="preserve"> و کسانی نیز که در مدینه حضور داشتند به مراتب بیشتر و برتر از آن دفعه‌ای بودند که علی</w:t>
      </w:r>
      <w:r w:rsidR="002D68F0" w:rsidRPr="00E03676">
        <w:rPr>
          <w:rFonts w:cs="CTraditional Arabic"/>
          <w:rtl/>
        </w:rPr>
        <w:t>س</w:t>
      </w:r>
      <w:r w:rsidRPr="00E03676">
        <w:rPr>
          <w:rtl/>
        </w:rPr>
        <w:t xml:space="preserve"> را به عنوان جانشین تعیین کرد. بعد از غزوه تبوک نیز در حجه الوداع کسی غیر از علی</w:t>
      </w:r>
      <w:r w:rsidR="002D68F0" w:rsidRPr="00E03676">
        <w:rPr>
          <w:rFonts w:cs="CTraditional Arabic"/>
          <w:rtl/>
        </w:rPr>
        <w:t>س</w:t>
      </w:r>
      <w:r w:rsidRPr="00E03676">
        <w:rPr>
          <w:rtl/>
        </w:rPr>
        <w:t xml:space="preserve"> را به جانشینی منصوب کرد. لذا خلیفه کردن علی پس از وفات حضرت به خاطر آن نیست که جانشین کردن وی در مدینه در زمان خروج پیامبر</w:t>
      </w:r>
      <w:r w:rsidRPr="00E03676">
        <w:rPr>
          <w:rFonts w:hint="cs"/>
          <w:rtl/>
        </w:rPr>
        <w:t xml:space="preserve"> </w:t>
      </w:r>
      <w:r w:rsidRPr="00E03676">
        <w:rPr>
          <w:rFonts w:cs="CTraditional Arabic" w:hint="cs"/>
          <w:rtl/>
        </w:rPr>
        <w:t>ص</w:t>
      </w:r>
      <w:r w:rsidRPr="00E03676">
        <w:rPr>
          <w:rtl/>
        </w:rPr>
        <w:t xml:space="preserve"> شایسته‌تر و مناسبت‌تر از جانشین کردن سایر اصحاب است</w:t>
      </w:r>
      <w:r w:rsidRPr="00E03676">
        <w:rPr>
          <w:rFonts w:hint="cs"/>
          <w:rtl/>
        </w:rPr>
        <w:t>،</w:t>
      </w:r>
      <w:r w:rsidRPr="00E03676">
        <w:rPr>
          <w:rtl/>
        </w:rPr>
        <w:t xml:space="preserve"> چون پیامبر در موقعیتهای حساس‌تری افرادی </w:t>
      </w:r>
      <w:r w:rsidRPr="00E03676">
        <w:rPr>
          <w:rFonts w:hint="cs"/>
          <w:rtl/>
        </w:rPr>
        <w:t>غیر</w:t>
      </w:r>
      <w:r w:rsidRPr="00E03676">
        <w:rPr>
          <w:rtl/>
        </w:rPr>
        <w:t xml:space="preserve"> از علی را به نگهبانی از مدینه گماشته است</w:t>
      </w:r>
      <w:r w:rsidRPr="00E03676">
        <w:rPr>
          <w:rFonts w:hint="cs"/>
          <w:rtl/>
        </w:rPr>
        <w:t>،</w:t>
      </w:r>
      <w:r w:rsidRPr="00E03676">
        <w:rPr>
          <w:rtl/>
        </w:rPr>
        <w:t xml:space="preserve"> از جمله در زمان حجه الوداع که علی در یمن بود و</w:t>
      </w:r>
      <w:r w:rsidRPr="00E03676">
        <w:rPr>
          <w:rFonts w:hint="cs"/>
          <w:rtl/>
        </w:rPr>
        <w:t xml:space="preserve"> </w:t>
      </w:r>
      <w:r w:rsidRPr="00E03676">
        <w:rPr>
          <w:rtl/>
        </w:rPr>
        <w:t>در مراسم حج هم به پیامبر</w:t>
      </w:r>
      <w:r w:rsidRPr="00E03676">
        <w:rPr>
          <w:rFonts w:hint="cs"/>
          <w:rtl/>
        </w:rPr>
        <w:t xml:space="preserve"> </w:t>
      </w:r>
      <w:r w:rsidRPr="00E03676">
        <w:rPr>
          <w:rFonts w:cs="CTraditional Arabic" w:hint="cs"/>
          <w:rtl/>
        </w:rPr>
        <w:t>ص</w:t>
      </w:r>
      <w:r w:rsidRPr="00E03676">
        <w:rPr>
          <w:rtl/>
        </w:rPr>
        <w:t xml:space="preserve"> پیوست. ولی پیامبر</w:t>
      </w:r>
      <w:r w:rsidRPr="00E03676">
        <w:rPr>
          <w:rFonts w:hint="cs"/>
          <w:rtl/>
        </w:rPr>
        <w:t xml:space="preserve"> </w:t>
      </w:r>
      <w:r w:rsidRPr="00E03676">
        <w:rPr>
          <w:rFonts w:cs="CTraditional Arabic" w:hint="cs"/>
          <w:rtl/>
        </w:rPr>
        <w:t>ص</w:t>
      </w:r>
      <w:r w:rsidRPr="00E03676">
        <w:rPr>
          <w:rtl/>
        </w:rPr>
        <w:t xml:space="preserve"> کسی غیر از علی را به جانشینی خویش در مدینه گماشت.</w:t>
      </w:r>
    </w:p>
    <w:p w:rsidR="006167B8" w:rsidRPr="00E03676" w:rsidRDefault="006167B8" w:rsidP="00372D80">
      <w:pPr>
        <w:pStyle w:val="1-"/>
        <w:rPr>
          <w:rtl/>
        </w:rPr>
      </w:pPr>
      <w:r w:rsidRPr="00E03676">
        <w:rPr>
          <w:rtl/>
        </w:rPr>
        <w:t>پس اگر اصل این است که جانشینی در زمان حیات بعد از وفات نیز ادامه داشته</w:t>
      </w:r>
      <w:r w:rsidRPr="00E03676">
        <w:rPr>
          <w:rFonts w:hint="cs"/>
          <w:rtl/>
        </w:rPr>
        <w:t xml:space="preserve"> </w:t>
      </w:r>
      <w:r w:rsidRPr="00E03676">
        <w:rPr>
          <w:rtl/>
        </w:rPr>
        <w:t>باشد پس کسی که در حجه‌الوداع به جای پیامبر</w:t>
      </w:r>
      <w:r w:rsidRPr="00E03676">
        <w:rPr>
          <w:rFonts w:hint="cs"/>
          <w:rtl/>
        </w:rPr>
        <w:t xml:space="preserve"> </w:t>
      </w:r>
      <w:r w:rsidRPr="00E03676">
        <w:rPr>
          <w:rFonts w:cs="CTraditional Arabic" w:hint="cs"/>
          <w:rtl/>
        </w:rPr>
        <w:t>ص</w:t>
      </w:r>
      <w:r w:rsidRPr="00E03676">
        <w:rPr>
          <w:rtl/>
        </w:rPr>
        <w:t xml:space="preserve"> در مدینه بوده است به خاطر</w:t>
      </w:r>
      <w:r w:rsidR="00BF136F" w:rsidRPr="00E03676">
        <w:rPr>
          <w:rtl/>
        </w:rPr>
        <w:t xml:space="preserve"> این‌که </w:t>
      </w:r>
      <w:r w:rsidRPr="00E03676">
        <w:rPr>
          <w:rtl/>
        </w:rPr>
        <w:t>آخرین مورد می‌باشد برای ادامه جانشینی بعد از وفات پیامبر</w:t>
      </w:r>
      <w:r w:rsidRPr="00E03676">
        <w:rPr>
          <w:rFonts w:hint="cs"/>
          <w:rtl/>
        </w:rPr>
        <w:t xml:space="preserve"> </w:t>
      </w:r>
      <w:r w:rsidRPr="00E03676">
        <w:rPr>
          <w:rFonts w:cs="CTraditional Arabic" w:hint="cs"/>
          <w:rtl/>
        </w:rPr>
        <w:t>ص</w:t>
      </w:r>
      <w:r w:rsidRPr="00E03676">
        <w:rPr>
          <w:rtl/>
        </w:rPr>
        <w:t xml:space="preserve"> شایسته‌تر است.</w:t>
      </w:r>
    </w:p>
    <w:p w:rsidR="006167B8" w:rsidRDefault="006167B8" w:rsidP="00372D80">
      <w:pPr>
        <w:pStyle w:val="1-"/>
        <w:rPr>
          <w:rtl/>
        </w:rPr>
      </w:pPr>
      <w:r w:rsidRPr="00E03676">
        <w:rPr>
          <w:rtl/>
        </w:rPr>
        <w:t>خلاصه</w:t>
      </w:r>
      <w:r w:rsidR="00BF136F" w:rsidRPr="00E03676">
        <w:rPr>
          <w:rtl/>
        </w:rPr>
        <w:t xml:space="preserve"> این‌که </w:t>
      </w:r>
      <w:r w:rsidRPr="00E03676">
        <w:rPr>
          <w:rtl/>
        </w:rPr>
        <w:t>جانشینی‌ها در مدینه به علی</w:t>
      </w:r>
      <w:r w:rsidR="002D68F0" w:rsidRPr="00E03676">
        <w:rPr>
          <w:rFonts w:cs="CTraditional Arabic"/>
          <w:rtl/>
        </w:rPr>
        <w:t>س</w:t>
      </w:r>
      <w:r w:rsidRPr="00E03676">
        <w:rPr>
          <w:rtl/>
        </w:rPr>
        <w:t xml:space="preserve"> اختصاص نداشته است</w:t>
      </w:r>
      <w:r w:rsidRPr="00E03676">
        <w:rPr>
          <w:rFonts w:hint="cs"/>
          <w:rtl/>
        </w:rPr>
        <w:t>،</w:t>
      </w:r>
      <w:r w:rsidRPr="00E03676">
        <w:rPr>
          <w:rtl/>
        </w:rPr>
        <w:t xml:space="preserve"> و بر </w:t>
      </w:r>
      <w:r w:rsidRPr="00E03676">
        <w:rPr>
          <w:rFonts w:hint="cs"/>
          <w:rtl/>
        </w:rPr>
        <w:t>ا</w:t>
      </w:r>
      <w:r w:rsidRPr="00E03676">
        <w:rPr>
          <w:rtl/>
        </w:rPr>
        <w:t>فضلیت و برتری و نیز بر</w:t>
      </w:r>
      <w:r w:rsidRPr="00E03676">
        <w:rPr>
          <w:rFonts w:hint="cs"/>
          <w:rtl/>
        </w:rPr>
        <w:t xml:space="preserve"> </w:t>
      </w:r>
      <w:r w:rsidRPr="00E03676">
        <w:rPr>
          <w:rtl/>
        </w:rPr>
        <w:t>امامت دلالت نخواهند کرد. زیرا پیامبر</w:t>
      </w:r>
      <w:r w:rsidRPr="00E03676">
        <w:rPr>
          <w:rFonts w:hint="cs"/>
          <w:rtl/>
        </w:rPr>
        <w:t xml:space="preserve"> </w:t>
      </w:r>
      <w:r w:rsidRPr="00E03676">
        <w:rPr>
          <w:rFonts w:cs="CTraditional Arabic" w:hint="cs"/>
          <w:rtl/>
        </w:rPr>
        <w:t>ص</w:t>
      </w:r>
      <w:r w:rsidRPr="00E03676">
        <w:rPr>
          <w:rtl/>
        </w:rPr>
        <w:t xml:space="preserve"> در طول زندگی مبارکش در مدینه غیر از علی</w:t>
      </w:r>
      <w:r w:rsidR="002D68F0" w:rsidRPr="00E03676">
        <w:rPr>
          <w:rFonts w:cs="CTraditional Arabic"/>
          <w:rtl/>
        </w:rPr>
        <w:t>س</w:t>
      </w:r>
      <w:r w:rsidRPr="00E03676">
        <w:rPr>
          <w:rtl/>
        </w:rPr>
        <w:t xml:space="preserve"> تعداد زیادی از اصحاب را به جانشینی خود تعیین کرده است. اما این جاهلان فضایل عام و مشترک بین علی</w:t>
      </w:r>
      <w:r w:rsidR="002D68F0" w:rsidRPr="00E03676">
        <w:rPr>
          <w:rFonts w:cs="CTraditional Arabic"/>
          <w:rtl/>
        </w:rPr>
        <w:t>س</w:t>
      </w:r>
      <w:r w:rsidRPr="00E03676">
        <w:rPr>
          <w:rtl/>
        </w:rPr>
        <w:t xml:space="preserve"> و دیگران را با وجود</w:t>
      </w:r>
      <w:r w:rsidR="00BF136F" w:rsidRPr="00E03676">
        <w:rPr>
          <w:rtl/>
        </w:rPr>
        <w:t xml:space="preserve"> این‌که </w:t>
      </w:r>
      <w:r w:rsidRPr="00E03676">
        <w:rPr>
          <w:rtl/>
        </w:rPr>
        <w:t xml:space="preserve">در بعضی موارد </w:t>
      </w:r>
      <w:r w:rsidRPr="00E03676">
        <w:rPr>
          <w:rFonts w:hint="cs"/>
          <w:rtl/>
        </w:rPr>
        <w:t>شخص</w:t>
      </w:r>
      <w:r w:rsidRPr="00E03676">
        <w:rPr>
          <w:rtl/>
        </w:rPr>
        <w:t xml:space="preserve"> دیگری در این فضایل از او کامل‌تر نیز باشد به علی</w:t>
      </w:r>
      <w:r w:rsidR="002D68F0" w:rsidRPr="00E03676">
        <w:rPr>
          <w:rFonts w:cs="CTraditional Arabic"/>
          <w:rtl/>
        </w:rPr>
        <w:t>س</w:t>
      </w:r>
      <w:r w:rsidRPr="00E03676">
        <w:rPr>
          <w:rtl/>
        </w:rPr>
        <w:t xml:space="preserve"> اختصاص داده‌اند. همان طور</w:t>
      </w:r>
      <w:r w:rsidRPr="00E03676">
        <w:rPr>
          <w:rFonts w:hint="cs"/>
          <w:rtl/>
        </w:rPr>
        <w:t xml:space="preserve"> </w:t>
      </w:r>
      <w:r w:rsidRPr="00E03676">
        <w:rPr>
          <w:rtl/>
        </w:rPr>
        <w:t>که در بسیاری از نصوص دینی و رویدادها نیز همین کار را کرده‌اند.</w:t>
      </w:r>
    </w:p>
    <w:p w:rsidR="00716573" w:rsidRDefault="00716573" w:rsidP="00372D80">
      <w:pPr>
        <w:pStyle w:val="1-"/>
        <w:rPr>
          <w:rtl/>
        </w:rPr>
        <w:sectPr w:rsidR="00716573" w:rsidSect="00716573">
          <w:headerReference w:type="default" r:id="rId96"/>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710737">
      <w:pPr>
        <w:pStyle w:val="a"/>
        <w:rPr>
          <w:rtl/>
        </w:rPr>
      </w:pPr>
      <w:bookmarkStart w:id="368" w:name="_Toc298545709"/>
      <w:bookmarkStart w:id="369" w:name="_Toc426965684"/>
      <w:r w:rsidRPr="00E03676">
        <w:rPr>
          <w:rtl/>
        </w:rPr>
        <w:t>فصل</w:t>
      </w:r>
      <w:r w:rsidRPr="00E03676">
        <w:rPr>
          <w:rFonts w:hint="cs"/>
          <w:rtl/>
        </w:rPr>
        <w:t xml:space="preserve"> (145)</w:t>
      </w:r>
      <w:r w:rsidR="00710737" w:rsidRPr="00E03676">
        <w:rPr>
          <w:rFonts w:hint="cs"/>
          <w:rtl/>
        </w:rPr>
        <w:t>:</w:t>
      </w:r>
      <w:r w:rsidR="00710737" w:rsidRPr="00E03676">
        <w:rPr>
          <w:rtl/>
        </w:rPr>
        <w:br/>
      </w:r>
      <w:r w:rsidRPr="00E03676">
        <w:rPr>
          <w:rFonts w:hint="cs"/>
          <w:rtl/>
        </w:rPr>
        <w:t>بیان نادانی رافضی در ادعایش مبنی بر</w:t>
      </w:r>
      <w:r w:rsidR="00BF136F" w:rsidRPr="00E03676">
        <w:rPr>
          <w:rFonts w:hint="cs"/>
          <w:rtl/>
        </w:rPr>
        <w:t xml:space="preserve"> این‌که </w:t>
      </w:r>
      <w:r w:rsidRPr="00E03676">
        <w:rPr>
          <w:rFonts w:hint="cs"/>
          <w:rtl/>
        </w:rPr>
        <w:t>علی</w:t>
      </w:r>
      <w:r w:rsidR="002D68F0" w:rsidRPr="00E03676">
        <w:rPr>
          <w:rFonts w:cs="CTraditional Arabic" w:hint="cs"/>
          <w:b/>
          <w:bCs w:val="0"/>
          <w:rtl/>
        </w:rPr>
        <w:t>س</w:t>
      </w:r>
      <w:r w:rsidRPr="00E03676">
        <w:rPr>
          <w:rFonts w:hint="cs"/>
          <w:rtl/>
        </w:rPr>
        <w:t xml:space="preserve"> جانشین پیامبر </w:t>
      </w:r>
      <w:r w:rsidR="00710737" w:rsidRPr="00E03676">
        <w:rPr>
          <w:rFonts w:cs="CTraditional Arabic" w:hint="cs"/>
          <w:bCs w:val="0"/>
          <w:rtl/>
        </w:rPr>
        <w:t>ص</w:t>
      </w:r>
      <w:r w:rsidRPr="00E03676">
        <w:rPr>
          <w:rFonts w:hint="cs"/>
          <w:rtl/>
        </w:rPr>
        <w:t xml:space="preserve"> تا وفات آن حضرت بر مدینه بود</w:t>
      </w:r>
      <w:bookmarkEnd w:id="368"/>
      <w:bookmarkEnd w:id="369"/>
    </w:p>
    <w:p w:rsidR="006167B8" w:rsidRPr="00E03676" w:rsidRDefault="006167B8" w:rsidP="00372D80">
      <w:pPr>
        <w:pStyle w:val="1-"/>
        <w:rPr>
          <w:rtl/>
        </w:rPr>
      </w:pPr>
      <w:r w:rsidRPr="00E03676">
        <w:rPr>
          <w:rtl/>
        </w:rPr>
        <w:t>رافضی می‌گوید: چهارم</w:t>
      </w:r>
      <w:r w:rsidR="00BF136F" w:rsidRPr="00E03676">
        <w:rPr>
          <w:rtl/>
        </w:rPr>
        <w:t xml:space="preserve"> این‌که </w:t>
      </w:r>
      <w:r w:rsidRPr="00E03676">
        <w:rPr>
          <w:rtl/>
        </w:rPr>
        <w:t>پیامبر</w:t>
      </w:r>
      <w:r w:rsidRPr="00E03676">
        <w:rPr>
          <w:rFonts w:hint="cs"/>
          <w:rtl/>
        </w:rPr>
        <w:t xml:space="preserve"> </w:t>
      </w:r>
      <w:r w:rsidRPr="00E03676">
        <w:rPr>
          <w:rFonts w:cs="CTraditional Arabic" w:hint="cs"/>
          <w:rtl/>
        </w:rPr>
        <w:t>ص</w:t>
      </w:r>
      <w:r w:rsidRPr="00E03676">
        <w:rPr>
          <w:rtl/>
        </w:rPr>
        <w:t xml:space="preserve"> با وجود</w:t>
      </w:r>
      <w:r w:rsidR="00BF136F" w:rsidRPr="00E03676">
        <w:rPr>
          <w:rtl/>
        </w:rPr>
        <w:t xml:space="preserve"> این‌که </w:t>
      </w:r>
      <w:r w:rsidRPr="00E03676">
        <w:rPr>
          <w:rtl/>
        </w:rPr>
        <w:t>مدت زمان کمی از مدینه خارج شد علی</w:t>
      </w:r>
      <w:r w:rsidR="002D68F0" w:rsidRPr="00E03676">
        <w:rPr>
          <w:rFonts w:cs="CTraditional Arabic"/>
          <w:rtl/>
        </w:rPr>
        <w:t>س</w:t>
      </w:r>
      <w:r w:rsidRPr="00E03676">
        <w:rPr>
          <w:rtl/>
        </w:rPr>
        <w:t xml:space="preserve"> را به جانشینی منصوب کرد. پس لازم است که بعد از وفات ایشان نیز</w:t>
      </w:r>
      <w:r w:rsidRPr="00E03676">
        <w:rPr>
          <w:rFonts w:hint="cs"/>
          <w:rtl/>
        </w:rPr>
        <w:t xml:space="preserve"> </w:t>
      </w:r>
      <w:r w:rsidRPr="00E03676">
        <w:rPr>
          <w:rtl/>
        </w:rPr>
        <w:t>به اتفاق آراء او</w:t>
      </w:r>
      <w:r w:rsidRPr="00E03676">
        <w:rPr>
          <w:rFonts w:hint="cs"/>
          <w:rtl/>
        </w:rPr>
        <w:t xml:space="preserve"> </w:t>
      </w:r>
      <w:r w:rsidRPr="00E03676">
        <w:rPr>
          <w:rtl/>
        </w:rPr>
        <w:t>خلیفه باشد و به خاطر</w:t>
      </w:r>
      <w:r w:rsidR="00BF136F" w:rsidRPr="00E03676">
        <w:rPr>
          <w:rtl/>
        </w:rPr>
        <w:t xml:space="preserve"> این‌که </w:t>
      </w:r>
      <w:r w:rsidRPr="00E03676">
        <w:rPr>
          <w:rtl/>
        </w:rPr>
        <w:t>پیامبر</w:t>
      </w:r>
      <w:r w:rsidRPr="00E03676">
        <w:rPr>
          <w:rFonts w:hint="cs"/>
          <w:rtl/>
        </w:rPr>
        <w:t xml:space="preserve"> </w:t>
      </w:r>
      <w:r w:rsidRPr="00E03676">
        <w:rPr>
          <w:rFonts w:cs="CTraditional Arabic" w:hint="cs"/>
          <w:rtl/>
        </w:rPr>
        <w:t>ص</w:t>
      </w:r>
      <w:r w:rsidRPr="00E03676">
        <w:rPr>
          <w:rtl/>
        </w:rPr>
        <w:t xml:space="preserve"> او را از مدینه عزل نکرد. پس باید بعد از ایشان در مدینه او خلیفه باشد</w:t>
      </w:r>
      <w:r w:rsidRPr="00E03676">
        <w:rPr>
          <w:rFonts w:hint="cs"/>
          <w:rtl/>
        </w:rPr>
        <w:t>،</w:t>
      </w:r>
      <w:r w:rsidRPr="00E03676">
        <w:rPr>
          <w:rtl/>
        </w:rPr>
        <w:t xml:space="preserve"> و </w:t>
      </w:r>
      <w:r w:rsidRPr="00E03676">
        <w:rPr>
          <w:rFonts w:hint="cs"/>
          <w:rtl/>
        </w:rPr>
        <w:t>چون</w:t>
      </w:r>
      <w:r w:rsidRPr="00E03676">
        <w:rPr>
          <w:rtl/>
        </w:rPr>
        <w:t xml:space="preserve"> در مدینه خلیفه ب</w:t>
      </w:r>
      <w:r w:rsidRPr="00E03676">
        <w:rPr>
          <w:rFonts w:hint="cs"/>
          <w:rtl/>
        </w:rPr>
        <w:t>وده</w:t>
      </w:r>
      <w:r w:rsidRPr="00E03676">
        <w:rPr>
          <w:rtl/>
        </w:rPr>
        <w:t xml:space="preserve"> به اتفاق علما باید در غیر مدینه نیز خلیفه و جانشین باشد.</w:t>
      </w:r>
    </w:p>
    <w:p w:rsidR="006167B8" w:rsidRPr="00E03676" w:rsidRDefault="006167B8" w:rsidP="00372D80">
      <w:pPr>
        <w:pStyle w:val="1-"/>
        <w:rPr>
          <w:rtl/>
        </w:rPr>
      </w:pPr>
      <w:r w:rsidRPr="00E03676">
        <w:rPr>
          <w:rFonts w:hint="cs"/>
          <w:rtl/>
        </w:rPr>
        <w:t>جواب</w:t>
      </w:r>
      <w:r w:rsidR="00BF136F" w:rsidRPr="00E03676">
        <w:rPr>
          <w:rFonts w:hint="cs"/>
          <w:rtl/>
        </w:rPr>
        <w:t xml:space="preserve"> این‌که </w:t>
      </w:r>
      <w:r w:rsidRPr="00E03676">
        <w:rPr>
          <w:rFonts w:hint="cs"/>
          <w:rtl/>
        </w:rPr>
        <w:t>این هم از حجت</w:t>
      </w:r>
      <w:r w:rsidR="00372D80" w:rsidRPr="00E03676">
        <w:rPr>
          <w:rFonts w:hint="eastAsia"/>
          <w:rtl/>
        </w:rPr>
        <w:t>‌</w:t>
      </w:r>
      <w:r w:rsidRPr="00E03676">
        <w:rPr>
          <w:rFonts w:hint="cs"/>
          <w:rtl/>
        </w:rPr>
        <w:t>هایی است که از تار عنکبوت هم سست</w:t>
      </w:r>
      <w:r w:rsidRPr="00E03676">
        <w:rPr>
          <w:rtl/>
        </w:rPr>
        <w:t>‌</w:t>
      </w:r>
      <w:r w:rsidRPr="00E03676">
        <w:rPr>
          <w:rFonts w:hint="cs"/>
          <w:rtl/>
        </w:rPr>
        <w:t>تر است و بر چند وجه م</w:t>
      </w:r>
      <w:r w:rsidRPr="00E03676">
        <w:rPr>
          <w:rtl/>
        </w:rPr>
        <w:t>ی‌</w:t>
      </w:r>
      <w:r w:rsidRPr="00E03676">
        <w:rPr>
          <w:rFonts w:hint="cs"/>
          <w:rtl/>
        </w:rPr>
        <w:t>باشد:</w:t>
      </w:r>
    </w:p>
    <w:p w:rsidR="006167B8" w:rsidRPr="00E03676" w:rsidRDefault="006167B8" w:rsidP="00372D80">
      <w:pPr>
        <w:pStyle w:val="1-"/>
        <w:rPr>
          <w:rtl/>
        </w:rPr>
      </w:pPr>
      <w:r w:rsidRPr="00E03676">
        <w:rPr>
          <w:rFonts w:hint="cs"/>
          <w:rtl/>
        </w:rPr>
        <w:t>اول اینکه: مثل راوندیه که ادعا دارند</w:t>
      </w:r>
      <w:r w:rsidRPr="00E03676">
        <w:rPr>
          <w:rtl/>
        </w:rPr>
        <w:t xml:space="preserve"> پیامبر</w:t>
      </w:r>
      <w:r w:rsidRPr="00E03676">
        <w:rPr>
          <w:rFonts w:hint="cs"/>
          <w:rtl/>
        </w:rPr>
        <w:t xml:space="preserve"> </w:t>
      </w:r>
      <w:r w:rsidRPr="00E03676">
        <w:rPr>
          <w:rFonts w:cs="CTraditional Arabic" w:hint="cs"/>
          <w:rtl/>
        </w:rPr>
        <w:t>ص</w:t>
      </w:r>
      <w:r w:rsidRPr="00E03676">
        <w:rPr>
          <w:rtl/>
        </w:rPr>
        <w:t xml:space="preserve"> </w:t>
      </w:r>
      <w:r w:rsidRPr="00E03676">
        <w:rPr>
          <w:rFonts w:hint="cs"/>
          <w:rtl/>
        </w:rPr>
        <w:t>بعد از وفات عباس را جانشین خود کرده، ما هم ادعا م</w:t>
      </w:r>
      <w:r w:rsidRPr="00E03676">
        <w:rPr>
          <w:rtl/>
        </w:rPr>
        <w:t>ی‌</w:t>
      </w:r>
      <w:r w:rsidRPr="00E03676">
        <w:rPr>
          <w:rFonts w:hint="cs"/>
          <w:rtl/>
        </w:rPr>
        <w:t>کنیم که ایشان ابوبکر را به جانشینی تعیین کرده</w:t>
      </w:r>
      <w:r w:rsidRPr="00E03676">
        <w:rPr>
          <w:rtl/>
        </w:rPr>
        <w:t>‌</w:t>
      </w:r>
      <w:r w:rsidRPr="00E03676">
        <w:rPr>
          <w:rFonts w:hint="cs"/>
          <w:rtl/>
        </w:rPr>
        <w:t>اند. تمام احادیث و روایات ثابت شده در این مسأله هم دلالت بر جانشینی ابوبکر م</w:t>
      </w:r>
      <w:r w:rsidRPr="00E03676">
        <w:rPr>
          <w:rtl/>
        </w:rPr>
        <w:t>ی‌</w:t>
      </w:r>
      <w:r w:rsidRPr="00E03676">
        <w:rPr>
          <w:rFonts w:hint="cs"/>
          <w:rtl/>
        </w:rPr>
        <w:t>کند و این را همه مطلعان از منابع حدیثی م</w:t>
      </w:r>
      <w:r w:rsidRPr="00E03676">
        <w:rPr>
          <w:rtl/>
        </w:rPr>
        <w:t>ی‌</w:t>
      </w:r>
      <w:r w:rsidRPr="00E03676">
        <w:rPr>
          <w:rFonts w:hint="cs"/>
          <w:rtl/>
        </w:rPr>
        <w:t>دانند. به طوری که م</w:t>
      </w:r>
      <w:r w:rsidRPr="00E03676">
        <w:rPr>
          <w:rtl/>
        </w:rPr>
        <w:t>ی‌</w:t>
      </w:r>
      <w:r w:rsidRPr="00E03676">
        <w:rPr>
          <w:rFonts w:hint="cs"/>
          <w:rtl/>
        </w:rPr>
        <w:t xml:space="preserve">توان به راحتی ادعا کرد اگر </w:t>
      </w:r>
      <w:r w:rsidRPr="00E03676">
        <w:rPr>
          <w:rtl/>
        </w:rPr>
        <w:t>پیامبر</w:t>
      </w:r>
      <w:r w:rsidRPr="00E03676">
        <w:rPr>
          <w:rFonts w:hint="cs"/>
          <w:rtl/>
        </w:rPr>
        <w:t xml:space="preserve"> </w:t>
      </w:r>
      <w:r w:rsidRPr="00E03676">
        <w:rPr>
          <w:rFonts w:cs="CTraditional Arabic" w:hint="cs"/>
          <w:rtl/>
        </w:rPr>
        <w:t>ص</w:t>
      </w:r>
      <w:r w:rsidRPr="00E03676">
        <w:rPr>
          <w:rtl/>
        </w:rPr>
        <w:t xml:space="preserve"> </w:t>
      </w:r>
      <w:r w:rsidRPr="00E03676">
        <w:rPr>
          <w:rFonts w:hint="cs"/>
          <w:rtl/>
        </w:rPr>
        <w:t xml:space="preserve">کسی را جانشین کرده آن کس ابوبکر بوده، و اگر ابوبکر را تعیین نکرده </w:t>
      </w:r>
      <w:r w:rsidRPr="00E03676">
        <w:rPr>
          <w:rtl/>
        </w:rPr>
        <w:t>پ</w:t>
      </w:r>
      <w:r w:rsidRPr="00E03676">
        <w:rPr>
          <w:rFonts w:hint="cs"/>
          <w:rtl/>
        </w:rPr>
        <w:t>س</w:t>
      </w:r>
      <w:r w:rsidR="00AF7D43" w:rsidRPr="00E03676">
        <w:rPr>
          <w:rFonts w:hint="cs"/>
          <w:rtl/>
        </w:rPr>
        <w:t xml:space="preserve"> هیچکس </w:t>
      </w:r>
      <w:r w:rsidRPr="00E03676">
        <w:rPr>
          <w:rFonts w:hint="cs"/>
          <w:rtl/>
        </w:rPr>
        <w:t>دیگری را هم تعیین نکرده است.</w:t>
      </w:r>
    </w:p>
    <w:p w:rsidR="006167B8" w:rsidRPr="00E03676" w:rsidRDefault="006167B8" w:rsidP="007D6734">
      <w:pPr>
        <w:pStyle w:val="1-"/>
        <w:rPr>
          <w:rtl/>
        </w:rPr>
      </w:pPr>
      <w:r w:rsidRPr="00E03676">
        <w:rPr>
          <w:rFonts w:hint="cs"/>
          <w:rtl/>
        </w:rPr>
        <w:t>وجه دوم: شما به قیاس اعتقاد ندارید در حالیکه در این مورد از قیاس استفاده کرده</w:t>
      </w:r>
      <w:r w:rsidRPr="00E03676">
        <w:rPr>
          <w:rtl/>
        </w:rPr>
        <w:t>‌</w:t>
      </w:r>
      <w:r w:rsidRPr="00E03676">
        <w:rPr>
          <w:rFonts w:hint="cs"/>
          <w:rtl/>
        </w:rPr>
        <w:t xml:space="preserve">اید. در حالیکه ما از طریق استدلال به جانشینی عمر در مدینه در زمان </w:t>
      </w:r>
      <w:r w:rsidRPr="00E03676">
        <w:rPr>
          <w:rtl/>
        </w:rPr>
        <w:t>پیامبر</w:t>
      </w:r>
      <w:r w:rsidRPr="00E03676">
        <w:rPr>
          <w:rFonts w:cs="CTraditional Arabic" w:hint="cs"/>
          <w:rtl/>
        </w:rPr>
        <w:t>ص</w:t>
      </w:r>
      <w:r w:rsidRPr="00E03676">
        <w:rPr>
          <w:rtl/>
        </w:rPr>
        <w:t xml:space="preserve"> </w:t>
      </w:r>
      <w:r w:rsidRPr="00E03676">
        <w:rPr>
          <w:rFonts w:hint="cs"/>
          <w:rtl/>
        </w:rPr>
        <w:t>م</w:t>
      </w:r>
      <w:r w:rsidRPr="00E03676">
        <w:rPr>
          <w:rtl/>
        </w:rPr>
        <w:t>ی‌</w:t>
      </w:r>
      <w:r w:rsidRPr="00E03676">
        <w:rPr>
          <w:rFonts w:hint="cs"/>
          <w:rtl/>
        </w:rPr>
        <w:t xml:space="preserve">توانیم از راه قیاسی که به آن معتقدیم خلافت او را ثابت کنیم. </w:t>
      </w:r>
      <w:r w:rsidRPr="00E03676">
        <w:rPr>
          <w:rtl/>
        </w:rPr>
        <w:t>پیامبر</w:t>
      </w:r>
      <w:r w:rsidRPr="00E03676">
        <w:rPr>
          <w:rFonts w:cs="CTraditional Arabic" w:hint="cs"/>
          <w:rtl/>
        </w:rPr>
        <w:t>ص</w:t>
      </w:r>
      <w:r w:rsidRPr="00E03676">
        <w:rPr>
          <w:rtl/>
        </w:rPr>
        <w:t xml:space="preserve"> </w:t>
      </w:r>
      <w:r w:rsidRPr="00E03676">
        <w:rPr>
          <w:rFonts w:hint="cs"/>
          <w:rtl/>
        </w:rPr>
        <w:t xml:space="preserve">نیز تا در قید حیات است شاهد بر امت بوده و </w:t>
      </w:r>
      <w:r w:rsidRPr="00E03676">
        <w:rPr>
          <w:rtl/>
        </w:rPr>
        <w:t xml:space="preserve">مأمور است که خودش یا نایبش </w:t>
      </w:r>
      <w:r w:rsidRPr="00E03676">
        <w:rPr>
          <w:rFonts w:hint="cs"/>
          <w:rtl/>
        </w:rPr>
        <w:t xml:space="preserve">آن </w:t>
      </w:r>
      <w:r w:rsidRPr="00E03676">
        <w:rPr>
          <w:rtl/>
        </w:rPr>
        <w:t>را مدیریت کند. اما بعد از وفات تکلیف و وظیفه پیامبر</w:t>
      </w:r>
      <w:r w:rsidRPr="00E03676">
        <w:rPr>
          <w:rFonts w:hint="cs"/>
          <w:rtl/>
        </w:rPr>
        <w:t xml:space="preserve"> </w:t>
      </w:r>
      <w:r w:rsidRPr="00E03676">
        <w:rPr>
          <w:rFonts w:cs="CTraditional Arabic" w:hint="cs"/>
          <w:rtl/>
        </w:rPr>
        <w:t>ص</w:t>
      </w:r>
      <w:r w:rsidRPr="00E03676">
        <w:rPr>
          <w:rtl/>
        </w:rPr>
        <w:t xml:space="preserve"> تمام می‌شود.</w:t>
      </w:r>
    </w:p>
    <w:p w:rsidR="006167B8" w:rsidRPr="00E03676" w:rsidRDefault="006167B8" w:rsidP="007D6734">
      <w:pPr>
        <w:pStyle w:val="1-"/>
        <w:rPr>
          <w:rtl/>
        </w:rPr>
      </w:pPr>
      <w:r w:rsidRPr="00E03676">
        <w:rPr>
          <w:rtl/>
        </w:rPr>
        <w:t>همان طور که عیسی</w:t>
      </w:r>
      <w:r w:rsidR="00372D80" w:rsidRPr="00E03676">
        <w:rPr>
          <w:rFonts w:cs="CTraditional Arabic" w:hint="cs"/>
          <w:sz w:val="30"/>
          <w:szCs w:val="30"/>
          <w:rtl/>
        </w:rPr>
        <w:t>÷</w:t>
      </w:r>
      <w:r w:rsidRPr="00E03676">
        <w:rPr>
          <w:rtl/>
        </w:rPr>
        <w:t xml:space="preserve"> فرمود:</w:t>
      </w:r>
      <w:r w:rsidR="007D6734" w:rsidRPr="00E03676">
        <w:rPr>
          <w:rFonts w:hint="cs"/>
          <w:rtl/>
        </w:rPr>
        <w:t xml:space="preserve"> </w:t>
      </w:r>
      <w:r w:rsidR="007D6734" w:rsidRPr="00E03676">
        <w:rPr>
          <w:rFonts w:cs="Traditional Arabic" w:hint="cs"/>
          <w:rtl/>
        </w:rPr>
        <w:t>﴿</w:t>
      </w:r>
      <w:r w:rsidR="007D6734" w:rsidRPr="00E03676">
        <w:rPr>
          <w:rStyle w:val="Char4"/>
          <w:rtl/>
        </w:rPr>
        <w:t>وَكُنتُ عَلَيۡهِمۡ شَهِيدٗا مَّا دُمۡتُ فِيهِمۡۖ</w:t>
      </w:r>
      <w:r w:rsidR="007D6734" w:rsidRPr="00E03676">
        <w:rPr>
          <w:rFonts w:cs="Traditional Arabic" w:hint="cs"/>
          <w:rtl/>
        </w:rPr>
        <w:t>﴾</w:t>
      </w:r>
      <w:r w:rsidRPr="00E03676">
        <w:rPr>
          <w:rtl/>
        </w:rPr>
        <w:t xml:space="preserve"> </w:t>
      </w:r>
      <w:r w:rsidR="007D6734" w:rsidRPr="00E03676">
        <w:rPr>
          <w:rStyle w:val="4-Char0"/>
          <w:rFonts w:hint="cs"/>
          <w:rtl/>
        </w:rPr>
        <w:t>[</w:t>
      </w:r>
      <w:r w:rsidRPr="00E03676">
        <w:rPr>
          <w:rStyle w:val="4-Char0"/>
          <w:rFonts w:hint="cs"/>
          <w:rtl/>
        </w:rPr>
        <w:t>المائد</w:t>
      </w:r>
      <w:r w:rsidR="007D6734" w:rsidRPr="00E03676">
        <w:rPr>
          <w:rStyle w:val="4-Char0"/>
          <w:rFonts w:hint="cs"/>
          <w:rtl/>
        </w:rPr>
        <w:t>ة</w:t>
      </w:r>
      <w:r w:rsidRPr="00E03676">
        <w:rPr>
          <w:rStyle w:val="4-Char0"/>
          <w:rFonts w:hint="cs"/>
          <w:rtl/>
        </w:rPr>
        <w:t>:117</w:t>
      </w:r>
      <w:r w:rsidR="007D6734" w:rsidRPr="00E03676">
        <w:rPr>
          <w:rStyle w:val="4-Char0"/>
          <w:rFonts w:hint="cs"/>
          <w:rtl/>
        </w:rPr>
        <w:t>]</w:t>
      </w:r>
      <w:r w:rsidRPr="00E03676">
        <w:rPr>
          <w:rStyle w:val="4-Char0"/>
          <w:rFonts w:hint="cs"/>
          <w:rtl/>
        </w:rPr>
        <w:t>)</w:t>
      </w:r>
      <w:r w:rsidRPr="00E03676">
        <w:rPr>
          <w:rFonts w:hint="cs"/>
          <w:rtl/>
        </w:rPr>
        <w:t xml:space="preserve">. </w:t>
      </w:r>
      <w:r w:rsidRPr="00E03676">
        <w:rPr>
          <w:rtl/>
        </w:rPr>
        <w:t xml:space="preserve">«و تا زمانى </w:t>
      </w:r>
      <w:r w:rsidR="009768AE" w:rsidRPr="00E03676">
        <w:rPr>
          <w:rtl/>
        </w:rPr>
        <w:t>ک</w:t>
      </w:r>
      <w:r w:rsidRPr="00E03676">
        <w:rPr>
          <w:rtl/>
        </w:rPr>
        <w:t>ه در م</w:t>
      </w:r>
      <w:r w:rsidR="009768AE" w:rsidRPr="00E03676">
        <w:rPr>
          <w:rtl/>
        </w:rPr>
        <w:t>ی</w:t>
      </w:r>
      <w:r w:rsidRPr="00E03676">
        <w:rPr>
          <w:rtl/>
        </w:rPr>
        <w:t>ان</w:t>
      </w:r>
      <w:r w:rsidR="000433D3" w:rsidRPr="00E03676">
        <w:rPr>
          <w:rtl/>
        </w:rPr>
        <w:t xml:space="preserve"> آن‌ها </w:t>
      </w:r>
      <w:r w:rsidRPr="00E03676">
        <w:rPr>
          <w:rtl/>
        </w:rPr>
        <w:t>بودم، مراقب و گواهشان بودم»</w:t>
      </w:r>
      <w:r w:rsidRPr="00E03676">
        <w:rPr>
          <w:rFonts w:hint="cs"/>
          <w:rtl/>
        </w:rPr>
        <w:t>.</w:t>
      </w:r>
    </w:p>
    <w:p w:rsidR="006167B8" w:rsidRPr="00E03676" w:rsidRDefault="006167B8" w:rsidP="007D6734">
      <w:pPr>
        <w:pStyle w:val="1-"/>
        <w:rPr>
          <w:sz w:val="32"/>
          <w:szCs w:val="32"/>
          <w:rtl/>
        </w:rPr>
      </w:pPr>
      <w:r w:rsidRPr="00E03676">
        <w:rPr>
          <w:rtl/>
        </w:rPr>
        <w:t>اما نگفت که جانشینم بر</w:t>
      </w:r>
      <w:r w:rsidR="000433D3" w:rsidRPr="00E03676">
        <w:rPr>
          <w:rtl/>
        </w:rPr>
        <w:t xml:space="preserve"> آن‌ها </w:t>
      </w:r>
      <w:r w:rsidRPr="00E03676">
        <w:rPr>
          <w:rtl/>
        </w:rPr>
        <w:t>شاهد بود</w:t>
      </w:r>
      <w:r w:rsidRPr="00E03676">
        <w:rPr>
          <w:rFonts w:hint="cs"/>
          <w:rtl/>
        </w:rPr>
        <w:t>،</w:t>
      </w:r>
      <w:r w:rsidRPr="00E03676">
        <w:rPr>
          <w:rtl/>
        </w:rPr>
        <w:t xml:space="preserve"> و این دلیل محکمی است بر</w:t>
      </w:r>
      <w:r w:rsidR="00BF136F" w:rsidRPr="00E03676">
        <w:rPr>
          <w:rtl/>
        </w:rPr>
        <w:t xml:space="preserve"> این‌که </w:t>
      </w:r>
      <w:r w:rsidRPr="00E03676">
        <w:rPr>
          <w:rtl/>
        </w:rPr>
        <w:t>او جانشینی نداشته است پس این مسأله دلالت دارد بر</w:t>
      </w:r>
      <w:r w:rsidR="00BF136F" w:rsidRPr="00E03676">
        <w:rPr>
          <w:rtl/>
        </w:rPr>
        <w:t xml:space="preserve"> این‌که </w:t>
      </w:r>
      <w:r w:rsidRPr="00E03676">
        <w:rPr>
          <w:rtl/>
        </w:rPr>
        <w:t>بر پیامبر لازم و واجب نیست که حتماً جانشینی برای بعد از وفات تعیین کند. همچنین از پیامبر</w:t>
      </w:r>
      <w:r w:rsidRPr="00E03676">
        <w:rPr>
          <w:rFonts w:hint="cs"/>
          <w:rtl/>
        </w:rPr>
        <w:t xml:space="preserve"> </w:t>
      </w:r>
      <w:r w:rsidRPr="00E03676">
        <w:rPr>
          <w:rFonts w:cs="CTraditional Arabic" w:hint="cs"/>
          <w:rtl/>
        </w:rPr>
        <w:t>ص</w:t>
      </w:r>
      <w:r w:rsidRPr="00E03676">
        <w:rPr>
          <w:rtl/>
        </w:rPr>
        <w:t xml:space="preserve"> روایت شده است که فرمود: «من هم مثل بنده نیکوکار خداوند می‌گویم:</w:t>
      </w:r>
      <w:r w:rsidR="007D6734" w:rsidRPr="00E03676">
        <w:rPr>
          <w:rFonts w:hint="cs"/>
          <w:rtl/>
        </w:rPr>
        <w:t xml:space="preserve"> </w:t>
      </w:r>
      <w:r w:rsidR="007D6734" w:rsidRPr="00E03676">
        <w:rPr>
          <w:rFonts w:cs="Traditional Arabic" w:hint="cs"/>
          <w:rtl/>
        </w:rPr>
        <w:t>﴿</w:t>
      </w:r>
      <w:r w:rsidR="007D6734" w:rsidRPr="00E03676">
        <w:rPr>
          <w:rStyle w:val="Char4"/>
          <w:rtl/>
        </w:rPr>
        <w:t>وَكُنتُ عَلَيۡهِمۡ شَهِيدٗا مَّا دُمۡتُ فِيهِمۡۖ</w:t>
      </w:r>
      <w:r w:rsidR="007D6734" w:rsidRPr="00E03676">
        <w:rPr>
          <w:rFonts w:cs="Traditional Arabic" w:hint="cs"/>
          <w:rtl/>
        </w:rPr>
        <w:t>﴾</w:t>
      </w:r>
      <w:r w:rsidRPr="00E03676">
        <w:rPr>
          <w:rtl/>
        </w:rPr>
        <w:t xml:space="preserve"> </w:t>
      </w:r>
      <w:r w:rsidR="007D6734" w:rsidRPr="00E03676">
        <w:rPr>
          <w:rStyle w:val="4-Char0"/>
          <w:rFonts w:hint="cs"/>
          <w:rtl/>
        </w:rPr>
        <w:t>[</w:t>
      </w:r>
      <w:r w:rsidRPr="00E03676">
        <w:rPr>
          <w:rStyle w:val="4-Char0"/>
          <w:rFonts w:hint="cs"/>
          <w:rtl/>
        </w:rPr>
        <w:t>المائد</w:t>
      </w:r>
      <w:r w:rsidR="007D6734" w:rsidRPr="00E03676">
        <w:rPr>
          <w:rStyle w:val="4-Char0"/>
          <w:rFonts w:hint="cs"/>
          <w:rtl/>
        </w:rPr>
        <w:t>ة</w:t>
      </w:r>
      <w:r w:rsidRPr="00E03676">
        <w:rPr>
          <w:rStyle w:val="4-Char0"/>
          <w:rFonts w:hint="cs"/>
          <w:rtl/>
        </w:rPr>
        <w:t>: 117</w:t>
      </w:r>
      <w:r w:rsidR="007D6734" w:rsidRPr="00E03676">
        <w:rPr>
          <w:rStyle w:val="4-Char0"/>
          <w:rFonts w:hint="cs"/>
          <w:rtl/>
        </w:rPr>
        <w:t>]</w:t>
      </w:r>
      <w:r w:rsidRPr="00E03676">
        <w:rPr>
          <w:rFonts w:ascii="Lotus Linotype" w:hAnsi="Lotus Linotype" w:hint="cs"/>
          <w:color w:val="000000"/>
          <w:sz w:val="24"/>
          <w:szCs w:val="24"/>
          <w:rtl/>
        </w:rPr>
        <w:t>.</w:t>
      </w:r>
    </w:p>
    <w:p w:rsidR="006167B8" w:rsidRPr="00E03676" w:rsidRDefault="006167B8" w:rsidP="00B751FC">
      <w:pPr>
        <w:pStyle w:val="1-"/>
        <w:rPr>
          <w:rFonts w:ascii="B Lotus" w:hAnsi="B Lotus"/>
          <w:rtl/>
        </w:rPr>
      </w:pPr>
      <w:r w:rsidRPr="00E03676">
        <w:rPr>
          <w:rFonts w:ascii="B Lotus" w:hAnsi="B Lotus"/>
          <w:rtl/>
        </w:rPr>
        <w:t>«</w:t>
      </w:r>
      <w:r w:rsidRPr="00E03676">
        <w:rPr>
          <w:rtl/>
        </w:rPr>
        <w:t xml:space="preserve">و تا زمانى </w:t>
      </w:r>
      <w:r w:rsidR="009768AE" w:rsidRPr="00E03676">
        <w:rPr>
          <w:rtl/>
        </w:rPr>
        <w:t>ک</w:t>
      </w:r>
      <w:r w:rsidRPr="00E03676">
        <w:rPr>
          <w:rtl/>
        </w:rPr>
        <w:t>ه در م</w:t>
      </w:r>
      <w:r w:rsidR="009768AE" w:rsidRPr="00E03676">
        <w:rPr>
          <w:rtl/>
        </w:rPr>
        <w:t>ی</w:t>
      </w:r>
      <w:r w:rsidRPr="00E03676">
        <w:rPr>
          <w:rtl/>
        </w:rPr>
        <w:t>ان</w:t>
      </w:r>
      <w:r w:rsidR="000433D3" w:rsidRPr="00E03676">
        <w:rPr>
          <w:rtl/>
        </w:rPr>
        <w:t xml:space="preserve"> آن‌ها </w:t>
      </w:r>
      <w:r w:rsidRPr="00E03676">
        <w:rPr>
          <w:rtl/>
        </w:rPr>
        <w:t>بودم، مراقب و گواهشان بودم</w:t>
      </w:r>
      <w:r w:rsidRPr="00E03676">
        <w:rPr>
          <w:rFonts w:ascii="B Lotus" w:hAnsi="B Lotus"/>
          <w:rtl/>
        </w:rPr>
        <w:t>»</w:t>
      </w:r>
      <w:r w:rsidRPr="00E03676">
        <w:rPr>
          <w:rFonts w:ascii="B Lotus" w:hAnsi="B Lotus" w:hint="cs"/>
          <w:rtl/>
        </w:rPr>
        <w:t>.</w:t>
      </w:r>
    </w:p>
    <w:p w:rsidR="006167B8" w:rsidRPr="00E03676" w:rsidRDefault="006167B8" w:rsidP="00B751FC">
      <w:pPr>
        <w:pStyle w:val="1-"/>
        <w:rPr>
          <w:rtl/>
        </w:rPr>
      </w:pPr>
      <w:r w:rsidRPr="00E03676">
        <w:rPr>
          <w:rtl/>
        </w:rPr>
        <w:t>سوم اینکه: تعیین جانشین بر هر سرپرست و حاکمی در زمان حیات واجب است. زیرا هر حاکم و سرپرستی</w:t>
      </w:r>
      <w:r w:rsidR="00B751FC" w:rsidRPr="00E03676">
        <w:rPr>
          <w:rFonts w:hint="cs"/>
          <w:vertAlign w:val="superscript"/>
          <w:rtl/>
        </w:rPr>
        <w:t>(</w:t>
      </w:r>
      <w:r w:rsidR="00B751FC" w:rsidRPr="00E03676">
        <w:rPr>
          <w:vertAlign w:val="superscript"/>
          <w:rtl/>
        </w:rPr>
        <w:footnoteReference w:id="248"/>
      </w:r>
      <w:r w:rsidR="00B751FC" w:rsidRPr="00E03676">
        <w:rPr>
          <w:rFonts w:hint="cs"/>
          <w:vertAlign w:val="superscript"/>
          <w:rtl/>
        </w:rPr>
        <w:t>)</w:t>
      </w:r>
      <w:r w:rsidR="00B751FC" w:rsidRPr="00E03676">
        <w:rPr>
          <w:rFonts w:hint="cs"/>
          <w:rtl/>
        </w:rPr>
        <w:t xml:space="preserve"> </w:t>
      </w:r>
      <w:r w:rsidRPr="00E03676">
        <w:rPr>
          <w:rtl/>
        </w:rPr>
        <w:t xml:space="preserve">خواه پیامبر باشد یا امام باید در چیزهایی که از او دور بوده و نظارت مستقیم ندارد جانشینی منصوب کند. لازم است که حاکم، خود یا نایبش قوانین حکومت را اجرا کنند. درباره چیزهایی که حضور داشته باشد خودش می‌تواند حکم کند و قوانین را اجرا نماید. اما در مواردی که از او دور بوده و غایب هستند جز به وسیله جانشین و نماینده </w:t>
      </w:r>
      <w:r w:rsidRPr="00E03676">
        <w:rPr>
          <w:rFonts w:hint="cs"/>
          <w:rtl/>
        </w:rPr>
        <w:t>ن</w:t>
      </w:r>
      <w:r w:rsidRPr="00E03676">
        <w:rPr>
          <w:rtl/>
        </w:rPr>
        <w:t>می‌توان</w:t>
      </w:r>
      <w:r w:rsidRPr="00E03676">
        <w:rPr>
          <w:rFonts w:hint="cs"/>
          <w:rtl/>
        </w:rPr>
        <w:t>د</w:t>
      </w:r>
      <w:r w:rsidRPr="00E03676">
        <w:rPr>
          <w:rtl/>
        </w:rPr>
        <w:t xml:space="preserve"> آن را اجرا نماید. </w:t>
      </w:r>
      <w:r w:rsidRPr="00E03676">
        <w:rPr>
          <w:rFonts w:hint="cs"/>
          <w:rtl/>
        </w:rPr>
        <w:t xml:space="preserve">لذا باید </w:t>
      </w:r>
      <w:r w:rsidRPr="00E03676">
        <w:rPr>
          <w:rtl/>
        </w:rPr>
        <w:t xml:space="preserve">کسی </w:t>
      </w:r>
      <w:r w:rsidRPr="00E03676">
        <w:rPr>
          <w:rFonts w:hint="cs"/>
          <w:rtl/>
        </w:rPr>
        <w:t xml:space="preserve">را </w:t>
      </w:r>
      <w:r w:rsidRPr="00E03676">
        <w:rPr>
          <w:rtl/>
        </w:rPr>
        <w:t>بر رعیت</w:t>
      </w:r>
      <w:r w:rsidRPr="00E03676">
        <w:rPr>
          <w:rFonts w:hint="cs"/>
          <w:rtl/>
        </w:rPr>
        <w:t xml:space="preserve"> </w:t>
      </w:r>
      <w:r w:rsidRPr="00E03676">
        <w:rPr>
          <w:rtl/>
        </w:rPr>
        <w:t>و مردم</w:t>
      </w:r>
      <w:r w:rsidRPr="00E03676">
        <w:rPr>
          <w:rFonts w:hint="cs"/>
          <w:rtl/>
        </w:rPr>
        <w:t xml:space="preserve">ی </w:t>
      </w:r>
      <w:r w:rsidRPr="00E03676">
        <w:rPr>
          <w:rtl/>
        </w:rPr>
        <w:t xml:space="preserve">که از او دور هستند </w:t>
      </w:r>
      <w:r w:rsidRPr="00E03676">
        <w:rPr>
          <w:rFonts w:hint="cs"/>
          <w:rtl/>
        </w:rPr>
        <w:t xml:space="preserve">به </w:t>
      </w:r>
      <w:r w:rsidRPr="00E03676">
        <w:rPr>
          <w:rtl/>
        </w:rPr>
        <w:t>جانشینی منصوب کند تا کار امر به معروف و نهی از منکر را انجام دهد. حقوق و مالیات را از</w:t>
      </w:r>
      <w:r w:rsidR="000433D3" w:rsidRPr="00E03676">
        <w:rPr>
          <w:rtl/>
        </w:rPr>
        <w:t xml:space="preserve"> آن‌ها </w:t>
      </w:r>
      <w:r w:rsidRPr="00E03676">
        <w:rPr>
          <w:rtl/>
        </w:rPr>
        <w:t xml:space="preserve">بگیرد و حدود شرعی را اجرا نماید. </w:t>
      </w:r>
      <w:r w:rsidRPr="00E03676">
        <w:rPr>
          <w:rFonts w:hint="cs"/>
          <w:rtl/>
        </w:rPr>
        <w:t xml:space="preserve">و </w:t>
      </w:r>
      <w:r w:rsidRPr="00E03676">
        <w:rPr>
          <w:rtl/>
        </w:rPr>
        <w:t>در بین</w:t>
      </w:r>
      <w:r w:rsidR="000433D3" w:rsidRPr="00E03676">
        <w:rPr>
          <w:rtl/>
        </w:rPr>
        <w:t xml:space="preserve"> آن‌ها </w:t>
      </w:r>
      <w:r w:rsidRPr="00E03676">
        <w:rPr>
          <w:rtl/>
        </w:rPr>
        <w:t>به قضاوت و دادرسی بپردازد. همان طور که پیامبر</w:t>
      </w:r>
      <w:r w:rsidRPr="00E03676">
        <w:rPr>
          <w:rFonts w:hint="cs"/>
          <w:rtl/>
        </w:rPr>
        <w:t xml:space="preserve"> </w:t>
      </w:r>
      <w:r w:rsidRPr="00E03676">
        <w:rPr>
          <w:rFonts w:cs="CTraditional Arabic" w:hint="cs"/>
          <w:rtl/>
        </w:rPr>
        <w:t>ص</w:t>
      </w:r>
      <w:r w:rsidRPr="00E03676">
        <w:rPr>
          <w:rtl/>
        </w:rPr>
        <w:t xml:space="preserve"> در زمان حیات خود بر تمام کسانی که از او غایب بودند جانشینی تعیین می‌فرمود. بر دسته‌های مجاهدان و لشکریان امیری تعیین می‌کرد.</w:t>
      </w:r>
    </w:p>
    <w:p w:rsidR="006167B8" w:rsidRPr="00E03676" w:rsidRDefault="006167B8" w:rsidP="00B751FC">
      <w:pPr>
        <w:pStyle w:val="1-"/>
        <w:rPr>
          <w:rtl/>
        </w:rPr>
      </w:pPr>
      <w:r w:rsidRPr="00E03676">
        <w:rPr>
          <w:rtl/>
        </w:rPr>
        <w:t>جواب این است که این دلیل و دلیل</w:t>
      </w:r>
      <w:r w:rsidR="00B751FC" w:rsidRPr="00E03676">
        <w:rPr>
          <w:rFonts w:hint="cs"/>
          <w:rtl/>
        </w:rPr>
        <w:t>‌</w:t>
      </w:r>
      <w:r w:rsidRPr="00E03676">
        <w:rPr>
          <w:rtl/>
        </w:rPr>
        <w:t>های مردود و بی‌اعتبار دیگری نظیر همین دلیل مثل تار عنکبوت سست و بی‌بنیاد هستند و می‌توان از چند نظر به آن جواب داد.</w:t>
      </w:r>
    </w:p>
    <w:p w:rsidR="006167B8" w:rsidRPr="00E03676" w:rsidRDefault="006167B8" w:rsidP="00B751FC">
      <w:pPr>
        <w:pStyle w:val="1-"/>
        <w:rPr>
          <w:rtl/>
        </w:rPr>
      </w:pPr>
      <w:r w:rsidRPr="00E03676">
        <w:rPr>
          <w:rtl/>
        </w:rPr>
        <w:t>اول</w:t>
      </w:r>
      <w:r w:rsidR="00BF136F" w:rsidRPr="00E03676">
        <w:rPr>
          <w:rtl/>
        </w:rPr>
        <w:t xml:space="preserve"> این‌که </w:t>
      </w:r>
      <w:r w:rsidRPr="00E03676">
        <w:rPr>
          <w:rtl/>
        </w:rPr>
        <w:t>می‌گوییم: همانطور که گفتیم پیامبر</w:t>
      </w:r>
      <w:r w:rsidRPr="00E03676">
        <w:rPr>
          <w:rFonts w:hint="cs"/>
          <w:rtl/>
        </w:rPr>
        <w:t xml:space="preserve"> </w:t>
      </w:r>
      <w:r w:rsidRPr="00E03676">
        <w:rPr>
          <w:rFonts w:cs="CTraditional Arabic" w:hint="cs"/>
          <w:rtl/>
        </w:rPr>
        <w:t>ص</w:t>
      </w:r>
      <w:r w:rsidRPr="00E03676">
        <w:rPr>
          <w:rtl/>
        </w:rPr>
        <w:t xml:space="preserve"> ابوبکر را برای بعد از وفات خود به عنوان جانشین تعیین فرمود. اگر</w:t>
      </w:r>
      <w:r w:rsidR="00A42DBB" w:rsidRPr="00E03676">
        <w:rPr>
          <w:rtl/>
        </w:rPr>
        <w:t xml:space="preserve"> رافضی‌ها </w:t>
      </w:r>
      <w:r w:rsidRPr="00E03676">
        <w:rPr>
          <w:rtl/>
        </w:rPr>
        <w:t>بگویند که این طور نیست بلکه علی</w:t>
      </w:r>
      <w:r w:rsidR="002D68F0" w:rsidRPr="00E03676">
        <w:rPr>
          <w:rFonts w:cs="CTraditional Arabic"/>
          <w:rtl/>
        </w:rPr>
        <w:t>س</w:t>
      </w:r>
      <w:r w:rsidRPr="00E03676">
        <w:rPr>
          <w:rtl/>
        </w:rPr>
        <w:t xml:space="preserve"> را به عنوان جانشین تعیین کرد. می‌گوییم که فرقه راوندیه از خود شما هستند و می‌گوئید</w:t>
      </w:r>
      <w:r w:rsidRPr="00E03676">
        <w:rPr>
          <w:rFonts w:hint="cs"/>
          <w:rtl/>
        </w:rPr>
        <w:t xml:space="preserve"> </w:t>
      </w:r>
      <w:r w:rsidRPr="00E03676">
        <w:rPr>
          <w:rtl/>
        </w:rPr>
        <w:t>که پیامبر</w:t>
      </w:r>
      <w:r w:rsidRPr="00E03676">
        <w:rPr>
          <w:rFonts w:hint="cs"/>
          <w:rtl/>
        </w:rPr>
        <w:t xml:space="preserve"> </w:t>
      </w:r>
      <w:r w:rsidRPr="00E03676">
        <w:rPr>
          <w:rFonts w:cs="CTraditional Arabic" w:hint="cs"/>
          <w:rtl/>
        </w:rPr>
        <w:t>ص</w:t>
      </w:r>
      <w:r w:rsidRPr="00E03676">
        <w:rPr>
          <w:rtl/>
        </w:rPr>
        <w:t xml:space="preserve"> عباس را به جانشینی منصوب کرد. اما روشن است که</w:t>
      </w:r>
      <w:r w:rsidR="00E03676" w:rsidRPr="00E03676">
        <w:rPr>
          <w:rtl/>
        </w:rPr>
        <w:t xml:space="preserve"> هرکس </w:t>
      </w:r>
      <w:r w:rsidRPr="00E03676">
        <w:rPr>
          <w:rtl/>
        </w:rPr>
        <w:t>به احادیث ثابت و صحیح از پیامبر</w:t>
      </w:r>
      <w:r w:rsidRPr="00E03676">
        <w:rPr>
          <w:rFonts w:hint="cs"/>
          <w:rtl/>
        </w:rPr>
        <w:t xml:space="preserve"> </w:t>
      </w:r>
      <w:r w:rsidRPr="00E03676">
        <w:rPr>
          <w:rFonts w:cs="CTraditional Arabic" w:hint="cs"/>
          <w:rtl/>
        </w:rPr>
        <w:t>ص</w:t>
      </w:r>
      <w:r w:rsidRPr="00E03676">
        <w:rPr>
          <w:rtl/>
        </w:rPr>
        <w:t xml:space="preserve"> علم و آگاهی داشته باشد به این نتیجه می‌رسد که اگر حدیثی برخلافت کسی دلالت کند تنها بر خلافت ابوبکر دلالت می‌کند</w:t>
      </w:r>
      <w:r w:rsidRPr="00E03676">
        <w:rPr>
          <w:rFonts w:hint="cs"/>
          <w:rtl/>
        </w:rPr>
        <w:t>،</w:t>
      </w:r>
      <w:r w:rsidRPr="00E03676">
        <w:rPr>
          <w:rtl/>
        </w:rPr>
        <w:t xml:space="preserve"> و در</w:t>
      </w:r>
      <w:r w:rsidR="002418EC">
        <w:rPr>
          <w:rtl/>
        </w:rPr>
        <w:t xml:space="preserve"> هیچیک </w:t>
      </w:r>
      <w:r w:rsidRPr="00E03676">
        <w:rPr>
          <w:rtl/>
        </w:rPr>
        <w:t>از این احادیث دلالتی بر خلافت علی</w:t>
      </w:r>
      <w:r w:rsidR="002D68F0" w:rsidRPr="00E03676">
        <w:rPr>
          <w:rFonts w:cs="CTraditional Arabic"/>
          <w:rtl/>
        </w:rPr>
        <w:t>س</w:t>
      </w:r>
      <w:r w:rsidRPr="00E03676">
        <w:rPr>
          <w:rtl/>
        </w:rPr>
        <w:t xml:space="preserve"> و عباس وجود ندارد</w:t>
      </w:r>
      <w:r w:rsidRPr="00E03676">
        <w:rPr>
          <w:rFonts w:hint="cs"/>
          <w:rtl/>
        </w:rPr>
        <w:t>،</w:t>
      </w:r>
      <w:r w:rsidRPr="00E03676">
        <w:rPr>
          <w:rtl/>
        </w:rPr>
        <w:t xml:space="preserve"> بلکه همه احادیث دلالت دارند بر</w:t>
      </w:r>
      <w:r w:rsidR="00BF136F" w:rsidRPr="00E03676">
        <w:rPr>
          <w:rtl/>
        </w:rPr>
        <w:t xml:space="preserve"> این‌که </w:t>
      </w:r>
      <w:r w:rsidRPr="00E03676">
        <w:rPr>
          <w:rtl/>
        </w:rPr>
        <w:t>پیامبر</w:t>
      </w:r>
      <w:r w:rsidRPr="00E03676">
        <w:rPr>
          <w:rFonts w:hint="cs"/>
          <w:rtl/>
        </w:rPr>
        <w:t xml:space="preserve"> </w:t>
      </w:r>
      <w:r w:rsidRPr="00E03676">
        <w:rPr>
          <w:rFonts w:cs="CTraditional Arabic" w:hint="cs"/>
          <w:rtl/>
        </w:rPr>
        <w:t>ص</w:t>
      </w:r>
      <w:r w:rsidR="002418EC">
        <w:rPr>
          <w:rtl/>
        </w:rPr>
        <w:t xml:space="preserve"> هیچیک </w:t>
      </w:r>
      <w:r w:rsidRPr="00E03676">
        <w:rPr>
          <w:rtl/>
        </w:rPr>
        <w:t>از این دو را به جانشینی منصوب نکرد. پس گفته می‌شود: اگر پیامبر</w:t>
      </w:r>
      <w:r w:rsidRPr="00E03676">
        <w:rPr>
          <w:rFonts w:hint="cs"/>
          <w:rtl/>
        </w:rPr>
        <w:t xml:space="preserve"> </w:t>
      </w:r>
      <w:r w:rsidRPr="00E03676">
        <w:rPr>
          <w:rFonts w:cs="CTraditional Arabic" w:hint="cs"/>
          <w:rtl/>
        </w:rPr>
        <w:t>ص</w:t>
      </w:r>
      <w:r w:rsidRPr="00E03676">
        <w:rPr>
          <w:rtl/>
        </w:rPr>
        <w:t xml:space="preserve"> کسی را تعیین کرده باشد آن شخص کسی جز ابوبکر نیست</w:t>
      </w:r>
      <w:r w:rsidRPr="00E03676">
        <w:rPr>
          <w:rFonts w:hint="cs"/>
          <w:rtl/>
        </w:rPr>
        <w:t>،</w:t>
      </w:r>
      <w:r w:rsidRPr="00E03676">
        <w:rPr>
          <w:rtl/>
        </w:rPr>
        <w:t xml:space="preserve"> و اگر کسی را تعیین نکرده باشد پس نه </w:t>
      </w:r>
      <w:r w:rsidRPr="00E03676">
        <w:rPr>
          <w:rFonts w:hint="cs"/>
          <w:rtl/>
        </w:rPr>
        <w:t>ابوب</w:t>
      </w:r>
      <w:r w:rsidR="009768AE" w:rsidRPr="00E03676">
        <w:rPr>
          <w:rFonts w:hint="cs"/>
          <w:rtl/>
        </w:rPr>
        <w:t>ک</w:t>
      </w:r>
      <w:r w:rsidRPr="00E03676">
        <w:rPr>
          <w:rFonts w:hint="cs"/>
          <w:rtl/>
        </w:rPr>
        <w:t xml:space="preserve">ر </w:t>
      </w:r>
      <w:r w:rsidRPr="00E03676">
        <w:rPr>
          <w:rtl/>
        </w:rPr>
        <w:t>است</w:t>
      </w:r>
      <w:r w:rsidRPr="00E03676">
        <w:rPr>
          <w:rFonts w:hint="cs"/>
          <w:rtl/>
        </w:rPr>
        <w:t>،</w:t>
      </w:r>
      <w:r w:rsidRPr="00E03676">
        <w:rPr>
          <w:rtl/>
        </w:rPr>
        <w:t xml:space="preserve"> و نه</w:t>
      </w:r>
      <w:r w:rsidRPr="00E03676">
        <w:rPr>
          <w:rFonts w:hint="cs"/>
          <w:rtl/>
        </w:rPr>
        <w:t xml:space="preserve"> عل</w:t>
      </w:r>
      <w:r w:rsidR="009768AE" w:rsidRPr="00E03676">
        <w:rPr>
          <w:rFonts w:hint="cs"/>
          <w:rtl/>
        </w:rPr>
        <w:t>ی</w:t>
      </w:r>
      <w:r w:rsidRPr="00E03676">
        <w:rPr>
          <w:rtl/>
        </w:rPr>
        <w:t>.</w:t>
      </w:r>
    </w:p>
    <w:p w:rsidR="006167B8" w:rsidRPr="00E03676" w:rsidRDefault="006167B8" w:rsidP="00B751FC">
      <w:pPr>
        <w:pStyle w:val="1-"/>
        <w:rPr>
          <w:rtl/>
        </w:rPr>
      </w:pPr>
      <w:r w:rsidRPr="00E03676">
        <w:rPr>
          <w:rtl/>
        </w:rPr>
        <w:t>دوم</w:t>
      </w:r>
      <w:r w:rsidRPr="00E03676">
        <w:rPr>
          <w:rFonts w:hint="cs"/>
          <w:rtl/>
        </w:rPr>
        <w:t>:</w:t>
      </w:r>
      <w:r w:rsidR="00BF136F" w:rsidRPr="00E03676">
        <w:rPr>
          <w:rtl/>
        </w:rPr>
        <w:t xml:space="preserve"> این‌که </w:t>
      </w:r>
      <w:r w:rsidRPr="00E03676">
        <w:rPr>
          <w:rtl/>
        </w:rPr>
        <w:t>می‌گوییم: شما به قیاس اعتقاد ندارید ولی این کار شما استدلال به قیاس است. زیرا جانشینی بعد از وفات را بر جانشینی در زمان غیبت و عدم حضور قیاس کرده‌اید. ولی اگر ما فرض را بر یکی از دین و مذهب بگذاریم، می‌گوییم: فرق بین</w:t>
      </w:r>
      <w:r w:rsidR="000433D3" w:rsidRPr="00E03676">
        <w:rPr>
          <w:rtl/>
        </w:rPr>
        <w:t xml:space="preserve"> آن‌ها </w:t>
      </w:r>
      <w:r w:rsidRPr="00E03676">
        <w:rPr>
          <w:rtl/>
        </w:rPr>
        <w:t>همان چیزی است که قبلاً در مورد جانشینی عمر در زمان حیات و توقف آن جانشینی بعد از وفات گفتیم. زیرا پیامبر</w:t>
      </w:r>
      <w:r w:rsidRPr="00E03676">
        <w:rPr>
          <w:rFonts w:hint="cs"/>
          <w:rtl/>
        </w:rPr>
        <w:t xml:space="preserve"> </w:t>
      </w:r>
      <w:r w:rsidRPr="00E03676">
        <w:rPr>
          <w:rFonts w:cs="CTraditional Arabic" w:hint="cs"/>
          <w:rtl/>
        </w:rPr>
        <w:t>ص</w:t>
      </w:r>
      <w:r w:rsidRPr="00E03676">
        <w:rPr>
          <w:rtl/>
        </w:rPr>
        <w:t xml:space="preserve"> در زمان حیات بر امت خود شاهد است</w:t>
      </w:r>
      <w:r w:rsidRPr="00E03676">
        <w:rPr>
          <w:rFonts w:hint="cs"/>
          <w:rtl/>
        </w:rPr>
        <w:t xml:space="preserve"> </w:t>
      </w:r>
    </w:p>
    <w:p w:rsidR="006167B8" w:rsidRPr="00E03676" w:rsidRDefault="006167B8" w:rsidP="007D6734">
      <w:pPr>
        <w:pStyle w:val="1-"/>
        <w:rPr>
          <w:rFonts w:ascii="B Lotus" w:hAnsi="B Lotus"/>
          <w:rtl/>
        </w:rPr>
      </w:pPr>
      <w:r w:rsidRPr="00E03676">
        <w:rPr>
          <w:rFonts w:hint="cs"/>
          <w:rtl/>
        </w:rPr>
        <w:t>چنانچه مس</w:t>
      </w:r>
      <w:r w:rsidR="009768AE" w:rsidRPr="00E03676">
        <w:rPr>
          <w:rFonts w:hint="cs"/>
          <w:rtl/>
        </w:rPr>
        <w:t>ی</w:t>
      </w:r>
      <w:r w:rsidRPr="00E03676">
        <w:rPr>
          <w:rFonts w:hint="cs"/>
          <w:rtl/>
        </w:rPr>
        <w:t>ح (ع</w:t>
      </w:r>
      <w:r w:rsidR="009768AE" w:rsidRPr="00E03676">
        <w:rPr>
          <w:rFonts w:hint="cs"/>
          <w:rtl/>
        </w:rPr>
        <w:t>ی</w:t>
      </w:r>
      <w:r w:rsidRPr="00E03676">
        <w:rPr>
          <w:rFonts w:hint="cs"/>
          <w:rtl/>
        </w:rPr>
        <w:t>س</w:t>
      </w:r>
      <w:r w:rsidR="009768AE" w:rsidRPr="00E03676">
        <w:rPr>
          <w:rFonts w:hint="cs"/>
          <w:rtl/>
        </w:rPr>
        <w:t>ی</w:t>
      </w:r>
      <w:r w:rsidR="00B751FC" w:rsidRPr="00E03676">
        <w:rPr>
          <w:rFonts w:cs="CTraditional Arabic" w:hint="cs"/>
          <w:color w:val="000000"/>
          <w:rtl/>
        </w:rPr>
        <w:t>÷</w:t>
      </w:r>
      <w:r w:rsidRPr="00E03676">
        <w:rPr>
          <w:rFonts w:hint="cs"/>
          <w:rtl/>
        </w:rPr>
        <w:t>) گفته است:</w:t>
      </w:r>
      <w:r w:rsidR="007D6734" w:rsidRPr="00E03676">
        <w:rPr>
          <w:rFonts w:hint="cs"/>
          <w:rtl/>
        </w:rPr>
        <w:t xml:space="preserve"> </w:t>
      </w:r>
      <w:r w:rsidR="007D6734" w:rsidRPr="00E03676">
        <w:rPr>
          <w:rFonts w:cs="Traditional Arabic" w:hint="cs"/>
          <w:rtl/>
        </w:rPr>
        <w:t>﴿</w:t>
      </w:r>
      <w:r w:rsidR="007D6734" w:rsidRPr="00E03676">
        <w:rPr>
          <w:rStyle w:val="Char4"/>
          <w:rtl/>
        </w:rPr>
        <w:t>وَكُنتُ عَلَيۡهِمۡ شَهِيدٗا مَّا دُمۡتُ فِيهِمۡۖ</w:t>
      </w:r>
      <w:r w:rsidR="007D6734" w:rsidRPr="00E03676">
        <w:rPr>
          <w:rFonts w:cs="Traditional Arabic" w:hint="cs"/>
          <w:rtl/>
        </w:rPr>
        <w:t xml:space="preserve">﴾ </w:t>
      </w:r>
      <w:r w:rsidR="007D6734" w:rsidRPr="00E03676">
        <w:rPr>
          <w:rStyle w:val="4-Char0"/>
          <w:rFonts w:hint="cs"/>
          <w:rtl/>
        </w:rPr>
        <w:t>[</w:t>
      </w:r>
      <w:r w:rsidRPr="00E03676">
        <w:rPr>
          <w:rStyle w:val="4-Char0"/>
          <w:rFonts w:hint="cs"/>
          <w:rtl/>
        </w:rPr>
        <w:t>المائد</w:t>
      </w:r>
      <w:r w:rsidR="007D6734" w:rsidRPr="00E03676">
        <w:rPr>
          <w:rStyle w:val="4-Char0"/>
          <w:rFonts w:hint="cs"/>
          <w:rtl/>
        </w:rPr>
        <w:t>ة</w:t>
      </w:r>
      <w:r w:rsidRPr="00E03676">
        <w:rPr>
          <w:rStyle w:val="4-Char0"/>
          <w:rFonts w:hint="cs"/>
          <w:rtl/>
        </w:rPr>
        <w:t>: 117</w:t>
      </w:r>
      <w:r w:rsidR="007D6734" w:rsidRPr="00E03676">
        <w:rPr>
          <w:rStyle w:val="4-Char0"/>
          <w:rFonts w:hint="cs"/>
          <w:rtl/>
        </w:rPr>
        <w:t>]</w:t>
      </w:r>
      <w:r w:rsidRPr="00E03676">
        <w:rPr>
          <w:rFonts w:hint="cs"/>
          <w:rtl/>
        </w:rPr>
        <w:t xml:space="preserve">. </w:t>
      </w:r>
      <w:r w:rsidRPr="00E03676">
        <w:rPr>
          <w:rtl/>
        </w:rPr>
        <w:t xml:space="preserve">«و تا زمانى </w:t>
      </w:r>
      <w:r w:rsidR="009768AE" w:rsidRPr="00E03676">
        <w:rPr>
          <w:rtl/>
        </w:rPr>
        <w:t>ک</w:t>
      </w:r>
      <w:r w:rsidRPr="00E03676">
        <w:rPr>
          <w:rtl/>
        </w:rPr>
        <w:t>ه در م</w:t>
      </w:r>
      <w:r w:rsidR="009768AE" w:rsidRPr="00E03676">
        <w:rPr>
          <w:rtl/>
        </w:rPr>
        <w:t>ی</w:t>
      </w:r>
      <w:r w:rsidRPr="00E03676">
        <w:rPr>
          <w:rtl/>
        </w:rPr>
        <w:t>ان</w:t>
      </w:r>
      <w:r w:rsidR="000433D3" w:rsidRPr="00E03676">
        <w:rPr>
          <w:rtl/>
        </w:rPr>
        <w:t xml:space="preserve"> آن‌ها </w:t>
      </w:r>
      <w:r w:rsidRPr="00E03676">
        <w:rPr>
          <w:rtl/>
        </w:rPr>
        <w:t>بودم، مراقب و گواهشان بودم</w:t>
      </w:r>
      <w:r w:rsidRPr="00E03676">
        <w:rPr>
          <w:rFonts w:ascii="B Lotus" w:hAnsi="B Lotus"/>
          <w:rtl/>
        </w:rPr>
        <w:t>»</w:t>
      </w:r>
      <w:r w:rsidRPr="00E03676">
        <w:rPr>
          <w:rFonts w:ascii="B Lotus" w:hAnsi="B Lotus" w:hint="cs"/>
          <w:rtl/>
        </w:rPr>
        <w:t>.</w:t>
      </w:r>
    </w:p>
    <w:p w:rsidR="006167B8" w:rsidRPr="00E03676" w:rsidRDefault="006167B8" w:rsidP="007D6734">
      <w:pPr>
        <w:pStyle w:val="1-"/>
        <w:rPr>
          <w:rFonts w:ascii="B Lotus" w:hAnsi="B Lotus"/>
          <w:rtl/>
        </w:rPr>
      </w:pPr>
      <w:r w:rsidRPr="00E03676">
        <w:rPr>
          <w:rFonts w:hint="cs"/>
          <w:rtl/>
        </w:rPr>
        <w:t>نگفت: که خل</w:t>
      </w:r>
      <w:r w:rsidR="009768AE" w:rsidRPr="00E03676">
        <w:rPr>
          <w:rFonts w:hint="cs"/>
          <w:rtl/>
        </w:rPr>
        <w:t>ی</w:t>
      </w:r>
      <w:r w:rsidRPr="00E03676">
        <w:rPr>
          <w:rFonts w:hint="cs"/>
          <w:rtl/>
        </w:rPr>
        <w:t>فه من بر</w:t>
      </w:r>
      <w:r w:rsidR="000433D3" w:rsidRPr="00E03676">
        <w:rPr>
          <w:rFonts w:hint="cs"/>
          <w:rtl/>
        </w:rPr>
        <w:t xml:space="preserve"> آن‌ها </w:t>
      </w:r>
      <w:r w:rsidRPr="00E03676">
        <w:rPr>
          <w:rFonts w:hint="cs"/>
          <w:rtl/>
        </w:rPr>
        <w:t>شاهد و گواه بوده است و ا</w:t>
      </w:r>
      <w:r w:rsidR="009768AE" w:rsidRPr="00E03676">
        <w:rPr>
          <w:rFonts w:hint="cs"/>
          <w:rtl/>
        </w:rPr>
        <w:t>ی</w:t>
      </w:r>
      <w:r w:rsidRPr="00E03676">
        <w:rPr>
          <w:rFonts w:hint="cs"/>
          <w:rtl/>
        </w:rPr>
        <w:t>ن قول دل</w:t>
      </w:r>
      <w:r w:rsidR="009768AE" w:rsidRPr="00E03676">
        <w:rPr>
          <w:rFonts w:hint="cs"/>
          <w:rtl/>
        </w:rPr>
        <w:t>ی</w:t>
      </w:r>
      <w:r w:rsidRPr="00E03676">
        <w:rPr>
          <w:rFonts w:hint="cs"/>
          <w:rtl/>
        </w:rPr>
        <w:t>ل بر ا</w:t>
      </w:r>
      <w:r w:rsidR="009768AE" w:rsidRPr="00E03676">
        <w:rPr>
          <w:rFonts w:hint="cs"/>
          <w:rtl/>
        </w:rPr>
        <w:t>ی</w:t>
      </w:r>
      <w:r w:rsidRPr="00E03676">
        <w:rPr>
          <w:rFonts w:hint="cs"/>
          <w:rtl/>
        </w:rPr>
        <w:t>ن است که ع</w:t>
      </w:r>
      <w:r w:rsidR="009768AE" w:rsidRPr="00E03676">
        <w:rPr>
          <w:rFonts w:hint="cs"/>
          <w:rtl/>
        </w:rPr>
        <w:t>ی</w:t>
      </w:r>
      <w:r w:rsidRPr="00E03676">
        <w:rPr>
          <w:rFonts w:hint="cs"/>
          <w:rtl/>
        </w:rPr>
        <w:t>س</w:t>
      </w:r>
      <w:r w:rsidR="009768AE" w:rsidRPr="00E03676">
        <w:rPr>
          <w:rFonts w:hint="cs"/>
          <w:rtl/>
        </w:rPr>
        <w:t>ی</w:t>
      </w:r>
      <w:r w:rsidR="00B751FC" w:rsidRPr="00E03676">
        <w:rPr>
          <w:rFonts w:ascii="Tahoma" w:hAnsi="Tahoma" w:cs="CTraditional Arabic" w:hint="cs"/>
          <w:color w:val="000000"/>
          <w:rtl/>
        </w:rPr>
        <w:t>÷</w:t>
      </w:r>
      <w:r w:rsidRPr="00E03676">
        <w:rPr>
          <w:rFonts w:hint="cs"/>
          <w:rtl/>
        </w:rPr>
        <w:t xml:space="preserve"> برا</w:t>
      </w:r>
      <w:r w:rsidR="009768AE" w:rsidRPr="00E03676">
        <w:rPr>
          <w:rFonts w:hint="cs"/>
          <w:rtl/>
        </w:rPr>
        <w:t>ی</w:t>
      </w:r>
      <w:r w:rsidRPr="00E03676">
        <w:rPr>
          <w:rFonts w:hint="cs"/>
          <w:rtl/>
        </w:rPr>
        <w:t xml:space="preserve"> خو</w:t>
      </w:r>
      <w:r w:rsidR="009768AE" w:rsidRPr="00E03676">
        <w:rPr>
          <w:rFonts w:hint="cs"/>
          <w:rtl/>
        </w:rPr>
        <w:t>ی</w:t>
      </w:r>
      <w:r w:rsidRPr="00E03676">
        <w:rPr>
          <w:rFonts w:hint="cs"/>
          <w:rtl/>
        </w:rPr>
        <w:t>ش خل</w:t>
      </w:r>
      <w:r w:rsidR="009768AE" w:rsidRPr="00E03676">
        <w:rPr>
          <w:rFonts w:hint="cs"/>
          <w:rtl/>
        </w:rPr>
        <w:t>ی</w:t>
      </w:r>
      <w:r w:rsidRPr="00E03676">
        <w:rPr>
          <w:rFonts w:hint="cs"/>
          <w:rtl/>
        </w:rPr>
        <w:t>فه انتخاب نکرده است</w:t>
      </w:r>
      <w:r w:rsidR="005F1838" w:rsidRPr="00E03676">
        <w:rPr>
          <w:rFonts w:hint="cs"/>
          <w:rtl/>
        </w:rPr>
        <w:t>،</w:t>
      </w:r>
      <w:r w:rsidRPr="00E03676">
        <w:rPr>
          <w:rFonts w:hint="cs"/>
          <w:rtl/>
        </w:rPr>
        <w:t xml:space="preserve"> پس ثابت شد که بر انب</w:t>
      </w:r>
      <w:r w:rsidR="009768AE" w:rsidRPr="00E03676">
        <w:rPr>
          <w:rFonts w:hint="cs"/>
          <w:rtl/>
        </w:rPr>
        <w:t>ی</w:t>
      </w:r>
      <w:r w:rsidRPr="00E03676">
        <w:rPr>
          <w:rFonts w:hint="cs"/>
          <w:rtl/>
        </w:rPr>
        <w:t>اء واجب ن</w:t>
      </w:r>
      <w:r w:rsidR="009768AE" w:rsidRPr="00E03676">
        <w:rPr>
          <w:rFonts w:hint="cs"/>
          <w:rtl/>
        </w:rPr>
        <w:t>ی</w:t>
      </w:r>
      <w:r w:rsidRPr="00E03676">
        <w:rPr>
          <w:rFonts w:hint="cs"/>
          <w:rtl/>
        </w:rPr>
        <w:t>ست که هنگام مردن برا</w:t>
      </w:r>
      <w:r w:rsidR="009768AE" w:rsidRPr="00E03676">
        <w:rPr>
          <w:rFonts w:hint="cs"/>
          <w:rtl/>
        </w:rPr>
        <w:t>ی</w:t>
      </w:r>
      <w:r w:rsidRPr="00E03676">
        <w:rPr>
          <w:rFonts w:hint="cs"/>
          <w:rtl/>
        </w:rPr>
        <w:t xml:space="preserve"> خو</w:t>
      </w:r>
      <w:r w:rsidR="009768AE" w:rsidRPr="00E03676">
        <w:rPr>
          <w:rFonts w:hint="cs"/>
          <w:rtl/>
        </w:rPr>
        <w:t>ی</w:t>
      </w:r>
      <w:r w:rsidRPr="00E03676">
        <w:rPr>
          <w:rFonts w:hint="cs"/>
          <w:rtl/>
        </w:rPr>
        <w:t>ش خل</w:t>
      </w:r>
      <w:r w:rsidR="009768AE" w:rsidRPr="00E03676">
        <w:rPr>
          <w:rFonts w:hint="cs"/>
          <w:rtl/>
        </w:rPr>
        <w:t>ی</w:t>
      </w:r>
      <w:r w:rsidRPr="00E03676">
        <w:rPr>
          <w:rFonts w:hint="cs"/>
          <w:rtl/>
        </w:rPr>
        <w:t>فه انتخاب نما</w:t>
      </w:r>
      <w:r w:rsidR="009768AE" w:rsidRPr="00E03676">
        <w:rPr>
          <w:rFonts w:hint="cs"/>
          <w:rtl/>
        </w:rPr>
        <w:t>ی</w:t>
      </w:r>
      <w:r w:rsidRPr="00E03676">
        <w:rPr>
          <w:rFonts w:hint="cs"/>
          <w:rtl/>
        </w:rPr>
        <w:t>ند. وهم چن</w:t>
      </w:r>
      <w:r w:rsidR="009768AE" w:rsidRPr="00E03676">
        <w:rPr>
          <w:rFonts w:hint="cs"/>
          <w:rtl/>
        </w:rPr>
        <w:t>ی</w:t>
      </w:r>
      <w:r w:rsidRPr="00E03676">
        <w:rPr>
          <w:rFonts w:hint="cs"/>
          <w:rtl/>
        </w:rPr>
        <w:t>ن از پ</w:t>
      </w:r>
      <w:r w:rsidR="009768AE" w:rsidRPr="00E03676">
        <w:rPr>
          <w:rFonts w:hint="cs"/>
          <w:rtl/>
        </w:rPr>
        <w:t>ی</w:t>
      </w:r>
      <w:r w:rsidRPr="00E03676">
        <w:rPr>
          <w:rFonts w:hint="cs"/>
          <w:rtl/>
        </w:rPr>
        <w:t xml:space="preserve">امبر خدا </w:t>
      </w:r>
      <w:r w:rsidRPr="00E03676">
        <w:rPr>
          <w:rFonts w:ascii="Tahoma" w:hAnsi="Tahoma" w:cs="CTraditional Arabic" w:hint="cs"/>
          <w:color w:val="000000"/>
          <w:sz w:val="30"/>
          <w:szCs w:val="30"/>
          <w:rtl/>
        </w:rPr>
        <w:t>ص</w:t>
      </w:r>
      <w:r w:rsidRPr="00E03676">
        <w:rPr>
          <w:rFonts w:hint="cs"/>
          <w:rtl/>
        </w:rPr>
        <w:t xml:space="preserve"> ثابت شده است که فرمود: «پس من هم همان چ</w:t>
      </w:r>
      <w:r w:rsidR="009768AE" w:rsidRPr="00E03676">
        <w:rPr>
          <w:rFonts w:hint="cs"/>
          <w:rtl/>
        </w:rPr>
        <w:t>ی</w:t>
      </w:r>
      <w:r w:rsidRPr="00E03676">
        <w:rPr>
          <w:rFonts w:hint="cs"/>
          <w:rtl/>
        </w:rPr>
        <w:t>ز</w:t>
      </w:r>
      <w:r w:rsidR="009768AE" w:rsidRPr="00E03676">
        <w:rPr>
          <w:rFonts w:hint="cs"/>
          <w:rtl/>
        </w:rPr>
        <w:t>ی</w:t>
      </w:r>
      <w:r w:rsidRPr="00E03676">
        <w:rPr>
          <w:rFonts w:hint="cs"/>
          <w:rtl/>
        </w:rPr>
        <w:t xml:space="preserve"> را م</w:t>
      </w:r>
      <w:r w:rsidR="009768AE" w:rsidRPr="00E03676">
        <w:rPr>
          <w:rFonts w:hint="cs"/>
          <w:rtl/>
        </w:rPr>
        <w:t>ی</w:t>
      </w:r>
      <w:r w:rsidRPr="00E03676">
        <w:rPr>
          <w:rFonts w:hint="cs"/>
          <w:rtl/>
        </w:rPr>
        <w:t>گو</w:t>
      </w:r>
      <w:r w:rsidR="009768AE" w:rsidRPr="00E03676">
        <w:rPr>
          <w:rFonts w:hint="cs"/>
          <w:rtl/>
        </w:rPr>
        <w:t>ی</w:t>
      </w:r>
      <w:r w:rsidRPr="00E03676">
        <w:rPr>
          <w:rFonts w:hint="cs"/>
          <w:rtl/>
        </w:rPr>
        <w:t>م که بنده صالح (ع</w:t>
      </w:r>
      <w:r w:rsidR="009768AE" w:rsidRPr="00E03676">
        <w:rPr>
          <w:rFonts w:hint="cs"/>
          <w:rtl/>
        </w:rPr>
        <w:t>ی</w:t>
      </w:r>
      <w:r w:rsidRPr="00E03676">
        <w:rPr>
          <w:rFonts w:hint="cs"/>
          <w:rtl/>
        </w:rPr>
        <w:t>س</w:t>
      </w:r>
      <w:r w:rsidR="009768AE" w:rsidRPr="00E03676">
        <w:rPr>
          <w:rFonts w:hint="cs"/>
          <w:rtl/>
        </w:rPr>
        <w:t>ی</w:t>
      </w:r>
      <w:r w:rsidR="00B751FC" w:rsidRPr="00E03676">
        <w:rPr>
          <w:rFonts w:ascii="Tahoma" w:hAnsi="Tahoma" w:cs="CTraditional Arabic" w:hint="cs"/>
          <w:color w:val="000000"/>
          <w:rtl/>
        </w:rPr>
        <w:t>÷</w:t>
      </w:r>
      <w:r w:rsidRPr="00E03676">
        <w:rPr>
          <w:rFonts w:hint="cs"/>
          <w:rtl/>
        </w:rPr>
        <w:t>) گفته است:</w:t>
      </w:r>
      <w:r w:rsidR="007D6734" w:rsidRPr="00E03676">
        <w:rPr>
          <w:rFonts w:hint="cs"/>
          <w:rtl/>
        </w:rPr>
        <w:t xml:space="preserve"> </w:t>
      </w:r>
      <w:r w:rsidR="007D6734" w:rsidRPr="00E03676">
        <w:rPr>
          <w:rFonts w:cs="Traditional Arabic" w:hint="cs"/>
          <w:rtl/>
        </w:rPr>
        <w:t>﴿</w:t>
      </w:r>
      <w:r w:rsidR="007D6734" w:rsidRPr="00E03676">
        <w:rPr>
          <w:rStyle w:val="Char4"/>
          <w:rtl/>
        </w:rPr>
        <w:t>وَكُنتُ عَلَيۡهِمۡ شَهِيدٗا مَّا دُمۡتُ فِيهِمۡۖ</w:t>
      </w:r>
      <w:r w:rsidR="007D6734" w:rsidRPr="00E03676">
        <w:rPr>
          <w:rFonts w:cs="Traditional Arabic" w:hint="cs"/>
          <w:rtl/>
        </w:rPr>
        <w:t>﴾</w:t>
      </w:r>
      <w:r w:rsidRPr="00E03676">
        <w:rPr>
          <w:rFonts w:hint="cs"/>
          <w:rtl/>
        </w:rPr>
        <w:t xml:space="preserve"> </w:t>
      </w:r>
      <w:r w:rsidR="007D6734" w:rsidRPr="00E03676">
        <w:rPr>
          <w:rStyle w:val="4-Char0"/>
          <w:rFonts w:hint="cs"/>
          <w:rtl/>
        </w:rPr>
        <w:t>[</w:t>
      </w:r>
      <w:r w:rsidRPr="00E03676">
        <w:rPr>
          <w:rStyle w:val="4-Char0"/>
          <w:rFonts w:hint="cs"/>
          <w:rtl/>
        </w:rPr>
        <w:t>المائد</w:t>
      </w:r>
      <w:r w:rsidR="007D6734" w:rsidRPr="00E03676">
        <w:rPr>
          <w:rStyle w:val="4-Char0"/>
          <w:rFonts w:hint="cs"/>
          <w:rtl/>
        </w:rPr>
        <w:t>ة</w:t>
      </w:r>
      <w:r w:rsidRPr="00E03676">
        <w:rPr>
          <w:rStyle w:val="4-Char0"/>
          <w:rFonts w:hint="cs"/>
          <w:rtl/>
        </w:rPr>
        <w:t>: 117</w:t>
      </w:r>
      <w:r w:rsidR="007D6734" w:rsidRPr="00E03676">
        <w:rPr>
          <w:rStyle w:val="4-Char0"/>
          <w:rFonts w:hint="cs"/>
          <w:rtl/>
        </w:rPr>
        <w:t>]</w:t>
      </w:r>
      <w:r w:rsidRPr="00E03676">
        <w:rPr>
          <w:rFonts w:hint="cs"/>
          <w:rtl/>
        </w:rPr>
        <w:t xml:space="preserve">. </w:t>
      </w:r>
      <w:r w:rsidRPr="00E03676">
        <w:rPr>
          <w:rtl/>
        </w:rPr>
        <w:t>«</w:t>
      </w:r>
      <w:r w:rsidRPr="00E03676">
        <w:rPr>
          <w:rFonts w:ascii="Tahoma" w:hAnsi="Tahoma"/>
          <w:rtl/>
        </w:rPr>
        <w:t xml:space="preserve">و تا زمانى </w:t>
      </w:r>
      <w:r w:rsidR="009768AE" w:rsidRPr="00E03676">
        <w:rPr>
          <w:rFonts w:ascii="Tahoma" w:hAnsi="Tahoma"/>
          <w:rtl/>
        </w:rPr>
        <w:t>ک</w:t>
      </w:r>
      <w:r w:rsidRPr="00E03676">
        <w:rPr>
          <w:rFonts w:ascii="Tahoma" w:hAnsi="Tahoma"/>
          <w:rtl/>
        </w:rPr>
        <w:t>ه در م</w:t>
      </w:r>
      <w:r w:rsidR="009768AE" w:rsidRPr="00E03676">
        <w:rPr>
          <w:rFonts w:ascii="Tahoma" w:hAnsi="Tahoma"/>
          <w:rtl/>
        </w:rPr>
        <w:t>ی</w:t>
      </w:r>
      <w:r w:rsidRPr="00E03676">
        <w:rPr>
          <w:rFonts w:ascii="Tahoma" w:hAnsi="Tahoma"/>
          <w:rtl/>
        </w:rPr>
        <w:t>ان</w:t>
      </w:r>
      <w:r w:rsidR="000433D3" w:rsidRPr="00E03676">
        <w:rPr>
          <w:rFonts w:ascii="Tahoma" w:hAnsi="Tahoma"/>
          <w:rtl/>
        </w:rPr>
        <w:t xml:space="preserve"> آن‌ها </w:t>
      </w:r>
      <w:r w:rsidRPr="00E03676">
        <w:rPr>
          <w:rFonts w:ascii="Tahoma" w:hAnsi="Tahoma"/>
          <w:rtl/>
        </w:rPr>
        <w:t>بودم، مراقب و گواهشان بودم</w:t>
      </w:r>
      <w:r w:rsidRPr="00E03676">
        <w:rPr>
          <w:rFonts w:ascii="B Lotus" w:hAnsi="B Lotus"/>
          <w:rtl/>
        </w:rPr>
        <w:t>»</w:t>
      </w:r>
      <w:r w:rsidRPr="00E03676">
        <w:rPr>
          <w:rFonts w:ascii="B Lotus" w:hAnsi="B Lotus" w:hint="cs"/>
          <w:rtl/>
        </w:rPr>
        <w:t>.</w:t>
      </w:r>
    </w:p>
    <w:p w:rsidR="006167B8" w:rsidRPr="00E03676" w:rsidRDefault="006167B8" w:rsidP="00B751FC">
      <w:pPr>
        <w:pStyle w:val="1-"/>
        <w:rPr>
          <w:rFonts w:ascii="B Lotus" w:hAnsi="B Lotus"/>
          <w:rtl/>
        </w:rPr>
      </w:pPr>
      <w:r w:rsidRPr="00E03676">
        <w:rPr>
          <w:rFonts w:hint="cs"/>
          <w:rtl/>
        </w:rPr>
        <w:t>وجه سوم ا</w:t>
      </w:r>
      <w:r w:rsidR="009768AE" w:rsidRPr="00E03676">
        <w:rPr>
          <w:rFonts w:hint="cs"/>
          <w:rtl/>
        </w:rPr>
        <w:t>ی</w:t>
      </w:r>
      <w:r w:rsidRPr="00E03676">
        <w:rPr>
          <w:rFonts w:hint="cs"/>
          <w:rtl/>
        </w:rPr>
        <w:t>ن است که گفته شود که تع</w:t>
      </w:r>
      <w:r w:rsidR="009768AE" w:rsidRPr="00E03676">
        <w:rPr>
          <w:rFonts w:hint="cs"/>
          <w:rtl/>
        </w:rPr>
        <w:t>یی</w:t>
      </w:r>
      <w:r w:rsidRPr="00E03676">
        <w:rPr>
          <w:rFonts w:hint="cs"/>
          <w:rtl/>
        </w:rPr>
        <w:t>ن خل</w:t>
      </w:r>
      <w:r w:rsidR="009768AE" w:rsidRPr="00E03676">
        <w:rPr>
          <w:rFonts w:hint="cs"/>
          <w:rtl/>
        </w:rPr>
        <w:t>ی</w:t>
      </w:r>
      <w:r w:rsidRPr="00E03676">
        <w:rPr>
          <w:rFonts w:hint="cs"/>
          <w:rtl/>
        </w:rPr>
        <w:t>فه در هنگام ح</w:t>
      </w:r>
      <w:r w:rsidR="009768AE" w:rsidRPr="00E03676">
        <w:rPr>
          <w:rFonts w:hint="cs"/>
          <w:rtl/>
        </w:rPr>
        <w:t>ی</w:t>
      </w:r>
      <w:r w:rsidRPr="00E03676">
        <w:rPr>
          <w:rFonts w:hint="cs"/>
          <w:rtl/>
        </w:rPr>
        <w:t>ات بر هر ول</w:t>
      </w:r>
      <w:r w:rsidR="009768AE" w:rsidRPr="00E03676">
        <w:rPr>
          <w:rFonts w:hint="cs"/>
          <w:rtl/>
        </w:rPr>
        <w:t>ی</w:t>
      </w:r>
      <w:r w:rsidRPr="00E03676">
        <w:rPr>
          <w:rFonts w:hint="cs"/>
          <w:rtl/>
        </w:rPr>
        <w:t xml:space="preserve"> امر واجب است</w:t>
      </w:r>
      <w:r w:rsidR="005F1838" w:rsidRPr="00E03676">
        <w:rPr>
          <w:rFonts w:hint="cs"/>
          <w:rtl/>
        </w:rPr>
        <w:t>،</w:t>
      </w:r>
      <w:r w:rsidRPr="00E03676">
        <w:rPr>
          <w:rFonts w:hint="cs"/>
          <w:rtl/>
        </w:rPr>
        <w:t xml:space="preserve"> که هر ول</w:t>
      </w:r>
      <w:r w:rsidR="009768AE" w:rsidRPr="00E03676">
        <w:rPr>
          <w:rFonts w:hint="cs"/>
          <w:rtl/>
        </w:rPr>
        <w:t>ی</w:t>
      </w:r>
      <w:r w:rsidRPr="00E03676">
        <w:rPr>
          <w:rFonts w:hint="cs"/>
          <w:rtl/>
        </w:rPr>
        <w:t xml:space="preserve"> امر -پ</w:t>
      </w:r>
      <w:r w:rsidR="009768AE" w:rsidRPr="00E03676">
        <w:rPr>
          <w:rFonts w:hint="cs"/>
          <w:rtl/>
        </w:rPr>
        <w:t>ی</w:t>
      </w:r>
      <w:r w:rsidRPr="00E03676">
        <w:rPr>
          <w:rFonts w:hint="cs"/>
          <w:rtl/>
        </w:rPr>
        <w:t xml:space="preserve">امبر باشد </w:t>
      </w:r>
      <w:r w:rsidR="009768AE" w:rsidRPr="00E03676">
        <w:rPr>
          <w:rFonts w:hint="cs"/>
          <w:rtl/>
        </w:rPr>
        <w:t>ی</w:t>
      </w:r>
      <w:r w:rsidRPr="00E03676">
        <w:rPr>
          <w:rFonts w:hint="cs"/>
          <w:rtl/>
        </w:rPr>
        <w:t>ا امام - بر او لازم است که در کارها</w:t>
      </w:r>
      <w:r w:rsidR="009768AE" w:rsidRPr="00E03676">
        <w:rPr>
          <w:rFonts w:hint="cs"/>
          <w:rtl/>
        </w:rPr>
        <w:t>یی</w:t>
      </w:r>
      <w:r w:rsidRPr="00E03676">
        <w:rPr>
          <w:rFonts w:hint="cs"/>
          <w:rtl/>
        </w:rPr>
        <w:t xml:space="preserve"> که از او غا</w:t>
      </w:r>
      <w:r w:rsidR="009768AE" w:rsidRPr="00E03676">
        <w:rPr>
          <w:rFonts w:hint="cs"/>
          <w:rtl/>
        </w:rPr>
        <w:t>ی</w:t>
      </w:r>
      <w:r w:rsidRPr="00E03676">
        <w:rPr>
          <w:rFonts w:hint="cs"/>
          <w:rtl/>
        </w:rPr>
        <w:t>ب است خل</w:t>
      </w:r>
      <w:r w:rsidR="009768AE" w:rsidRPr="00E03676">
        <w:rPr>
          <w:rFonts w:hint="cs"/>
          <w:rtl/>
        </w:rPr>
        <w:t>ی</w:t>
      </w:r>
      <w:r w:rsidRPr="00E03676">
        <w:rPr>
          <w:rFonts w:hint="cs"/>
          <w:rtl/>
        </w:rPr>
        <w:t xml:space="preserve">فه داشته باشد، </w:t>
      </w:r>
      <w:r w:rsidRPr="00E03676">
        <w:rPr>
          <w:rFonts w:ascii="B Lotus" w:hAnsi="B Lotus"/>
          <w:rtl/>
        </w:rPr>
        <w:t>تا امامت نماز</w:t>
      </w:r>
      <w:r w:rsidR="000433D3" w:rsidRPr="00E03676">
        <w:rPr>
          <w:rFonts w:ascii="B Lotus" w:hAnsi="B Lotus"/>
          <w:rtl/>
        </w:rPr>
        <w:t xml:space="preserve"> آن‌ها </w:t>
      </w:r>
      <w:r w:rsidRPr="00E03676">
        <w:rPr>
          <w:rFonts w:ascii="B Lotus" w:hAnsi="B Lotus"/>
          <w:rtl/>
        </w:rPr>
        <w:t>را عهده‌دار شود و برای جهاد</w:t>
      </w:r>
      <w:r w:rsidR="000433D3" w:rsidRPr="00E03676">
        <w:rPr>
          <w:rFonts w:ascii="B Lotus" w:hAnsi="B Lotus"/>
          <w:rtl/>
        </w:rPr>
        <w:t xml:space="preserve"> آن‌ها </w:t>
      </w:r>
      <w:r w:rsidRPr="00E03676">
        <w:rPr>
          <w:rFonts w:ascii="B Lotus" w:hAnsi="B Lotus"/>
          <w:rtl/>
        </w:rPr>
        <w:t>را مدیریت کرده و سازماندهی کند. همین طور امیران را بر شهرهای مختلف تعیین می‌فرمود. البته این مسأله برخلاف حالت بعد از وفات است. زیرا پیامبر</w:t>
      </w:r>
      <w:r w:rsidRPr="00E03676">
        <w:rPr>
          <w:rFonts w:ascii="B Lotus" w:hAnsi="B Lotus" w:hint="cs"/>
          <w:rtl/>
        </w:rPr>
        <w:t xml:space="preserve"> </w:t>
      </w:r>
      <w:r w:rsidRPr="00E03676">
        <w:rPr>
          <w:rFonts w:ascii="B Lotus" w:hAnsi="B Lotus" w:cs="CTraditional Arabic" w:hint="cs"/>
          <w:rtl/>
        </w:rPr>
        <w:t>ص</w:t>
      </w:r>
      <w:r w:rsidRPr="00E03676">
        <w:rPr>
          <w:rFonts w:ascii="B Lotus" w:hAnsi="B Lotus"/>
          <w:rtl/>
        </w:rPr>
        <w:t xml:space="preserve"> رسالت خود را ابلاغ کرده است</w:t>
      </w:r>
      <w:r w:rsidRPr="00E03676">
        <w:rPr>
          <w:rFonts w:ascii="B Lotus" w:hAnsi="B Lotus" w:hint="cs"/>
          <w:rtl/>
        </w:rPr>
        <w:t>، و</w:t>
      </w:r>
      <w:r w:rsidRPr="00E03676">
        <w:rPr>
          <w:rFonts w:ascii="B Lotus" w:hAnsi="B Lotus"/>
          <w:rtl/>
        </w:rPr>
        <w:t xml:space="preserve"> اوست که بعد از وفات نیز اطاعتش واجب است</w:t>
      </w:r>
      <w:r w:rsidRPr="00E03676">
        <w:rPr>
          <w:rFonts w:ascii="B Lotus" w:hAnsi="B Lotus" w:hint="cs"/>
          <w:rtl/>
        </w:rPr>
        <w:t>،</w:t>
      </w:r>
      <w:r w:rsidRPr="00E03676">
        <w:rPr>
          <w:rFonts w:ascii="B Lotus" w:hAnsi="B Lotus"/>
          <w:rtl/>
        </w:rPr>
        <w:t xml:space="preserve"> پس امت می‌تواند کسی را</w:t>
      </w:r>
      <w:r w:rsidRPr="00E03676">
        <w:rPr>
          <w:rFonts w:ascii="B Lotus" w:hAnsi="B Lotus" w:hint="cs"/>
          <w:rtl/>
        </w:rPr>
        <w:t xml:space="preserve"> </w:t>
      </w:r>
      <w:r w:rsidRPr="00E03676">
        <w:rPr>
          <w:rFonts w:ascii="B Lotus" w:hAnsi="B Lotus"/>
          <w:rtl/>
        </w:rPr>
        <w:t>که به عنوان امیر خود قبول دارند تعیین کنند. مثل کل فرضهای کفایی که نیاز به تعیین یک نفر معین دارند. پس معلوم شد که لزوم تعیین جانشین در زمان حیات موجب لزوم جانشین</w:t>
      </w:r>
      <w:r w:rsidRPr="00E03676">
        <w:rPr>
          <w:rFonts w:ascii="B Lotus" w:hAnsi="B Lotus" w:hint="cs"/>
          <w:rtl/>
        </w:rPr>
        <w:t xml:space="preserve"> گرفتن</w:t>
      </w:r>
      <w:r w:rsidRPr="00E03676">
        <w:rPr>
          <w:rFonts w:ascii="B Lotus" w:hAnsi="B Lotus"/>
          <w:rtl/>
        </w:rPr>
        <w:t xml:space="preserve"> برای بعد از وفات نیست.</w:t>
      </w:r>
    </w:p>
    <w:p w:rsidR="006167B8" w:rsidRPr="00E03676" w:rsidRDefault="006167B8" w:rsidP="00B751FC">
      <w:pPr>
        <w:pStyle w:val="1-"/>
        <w:rPr>
          <w:rtl/>
        </w:rPr>
      </w:pPr>
      <w:r w:rsidRPr="00E03676">
        <w:rPr>
          <w:rtl/>
        </w:rPr>
        <w:t>چهارم</w:t>
      </w:r>
      <w:r w:rsidRPr="00E03676">
        <w:rPr>
          <w:rFonts w:hint="cs"/>
          <w:rtl/>
        </w:rPr>
        <w:t>:</w:t>
      </w:r>
      <w:r w:rsidR="00BF136F" w:rsidRPr="00E03676">
        <w:rPr>
          <w:rtl/>
        </w:rPr>
        <w:t xml:space="preserve"> این‌که </w:t>
      </w:r>
      <w:r w:rsidRPr="00E03676">
        <w:rPr>
          <w:rtl/>
        </w:rPr>
        <w:t>جانشین</w:t>
      </w:r>
      <w:r w:rsidRPr="00E03676">
        <w:rPr>
          <w:rFonts w:hint="cs"/>
          <w:rtl/>
        </w:rPr>
        <w:t xml:space="preserve"> گرفتن</w:t>
      </w:r>
      <w:r w:rsidRPr="00E03676">
        <w:rPr>
          <w:rtl/>
        </w:rPr>
        <w:t xml:space="preserve"> در زمان حیات برای ولایات و مناطق مختلف لازم است. همان طور که پیامبر</w:t>
      </w:r>
      <w:r w:rsidRPr="00E03676">
        <w:rPr>
          <w:rFonts w:hint="cs"/>
          <w:rtl/>
        </w:rPr>
        <w:t xml:space="preserve"> </w:t>
      </w:r>
      <w:r w:rsidRPr="00E03676">
        <w:rPr>
          <w:rFonts w:cs="CTraditional Arabic" w:hint="cs"/>
          <w:rtl/>
        </w:rPr>
        <w:t>ص</w:t>
      </w:r>
      <w:r w:rsidRPr="00E03676">
        <w:rPr>
          <w:rtl/>
        </w:rPr>
        <w:t xml:space="preserve"> برای مناطق و مسلمانانی که از او دور بودند یک نفر را تعیین می‌کرد تا قوانین اسلام را در آنجا برپا دارد. به اتفاق حکما و دانایان روشن است که این تعیین بعد از وفات واجب نیست. بلکه اصلا امکان ندارد. زیرا امکان ندارد که پیامبر کسی را برای بعد از وفات تعیین کند که همه </w:t>
      </w:r>
      <w:r w:rsidRPr="00E03676">
        <w:rPr>
          <w:rFonts w:hint="cs"/>
          <w:rtl/>
        </w:rPr>
        <w:t>ا</w:t>
      </w:r>
      <w:r w:rsidRPr="00E03676">
        <w:rPr>
          <w:rtl/>
        </w:rPr>
        <w:t>مور جزئی و کارهای ریز را بر عهده بگیرد. زیرا امت در زمانها و مکان</w:t>
      </w:r>
      <w:r w:rsidR="00B751FC" w:rsidRPr="00E03676">
        <w:rPr>
          <w:rFonts w:hint="cs"/>
          <w:rtl/>
        </w:rPr>
        <w:t>‌</w:t>
      </w:r>
      <w:r w:rsidRPr="00E03676">
        <w:rPr>
          <w:rtl/>
        </w:rPr>
        <w:t>های متعدد یکی بعد از دیگری مسایل مختلفی برایشان پیش خواهد آمد در حالی که تعیین این همه مسایل و أمور خارج از توان است.</w:t>
      </w:r>
    </w:p>
    <w:p w:rsidR="006167B8" w:rsidRPr="00E03676" w:rsidRDefault="006167B8" w:rsidP="00B751FC">
      <w:pPr>
        <w:pStyle w:val="1-"/>
        <w:rPr>
          <w:rtl/>
        </w:rPr>
      </w:pPr>
      <w:r w:rsidRPr="00E03676">
        <w:rPr>
          <w:rtl/>
        </w:rPr>
        <w:t>پنجم</w:t>
      </w:r>
      <w:r w:rsidRPr="00E03676">
        <w:rPr>
          <w:rFonts w:hint="cs"/>
          <w:rtl/>
        </w:rPr>
        <w:t>:</w:t>
      </w:r>
      <w:r w:rsidR="00BF136F" w:rsidRPr="00E03676">
        <w:rPr>
          <w:rtl/>
        </w:rPr>
        <w:t xml:space="preserve"> این‌که </w:t>
      </w:r>
      <w:r w:rsidRPr="00E03676">
        <w:rPr>
          <w:rtl/>
        </w:rPr>
        <w:t>تعیین نکردن جانشین برای بعد از وفات بهتر از تعیین آن است</w:t>
      </w:r>
      <w:r w:rsidRPr="00E03676">
        <w:rPr>
          <w:rFonts w:hint="cs"/>
          <w:rtl/>
        </w:rPr>
        <w:t>،</w:t>
      </w:r>
      <w:r w:rsidRPr="00E03676">
        <w:rPr>
          <w:rtl/>
        </w:rPr>
        <w:t xml:space="preserve"> همان طور که خداوند نیز همین امر را پسندیده است. زیرا خداوند به جز بهترینها را برای پیامبرش</w:t>
      </w:r>
      <w:r w:rsidRPr="00E03676">
        <w:rPr>
          <w:rFonts w:hint="cs"/>
          <w:rtl/>
        </w:rPr>
        <w:t xml:space="preserve"> </w:t>
      </w:r>
      <w:r w:rsidRPr="00E03676">
        <w:rPr>
          <w:rFonts w:cs="CTraditional Arabic" w:hint="cs"/>
          <w:rtl/>
        </w:rPr>
        <w:t>ص</w:t>
      </w:r>
      <w:r w:rsidRPr="00E03676">
        <w:rPr>
          <w:rtl/>
        </w:rPr>
        <w:t xml:space="preserve"> بر نمی‌گزیند.</w:t>
      </w:r>
    </w:p>
    <w:p w:rsidR="006167B8" w:rsidRPr="00E03676" w:rsidRDefault="006167B8" w:rsidP="00B751FC">
      <w:pPr>
        <w:pStyle w:val="1-"/>
        <w:rPr>
          <w:rtl/>
        </w:rPr>
      </w:pPr>
      <w:r w:rsidRPr="00E03676">
        <w:rPr>
          <w:rtl/>
        </w:rPr>
        <w:t>پس معلوم شد که ترک تعیین جانشین برای پیامبر</w:t>
      </w:r>
      <w:r w:rsidRPr="00E03676">
        <w:rPr>
          <w:rFonts w:hint="cs"/>
          <w:rtl/>
        </w:rPr>
        <w:t xml:space="preserve"> </w:t>
      </w:r>
      <w:r w:rsidRPr="00E03676">
        <w:rPr>
          <w:rFonts w:cs="CTraditional Arabic" w:hint="cs"/>
          <w:rtl/>
        </w:rPr>
        <w:t>ص</w:t>
      </w:r>
      <w:r w:rsidRPr="00E03676">
        <w:rPr>
          <w:rtl/>
        </w:rPr>
        <w:t xml:space="preserve"> بعد از وفات، در حق او کامل‌تر و بهتر از تعیین است. کسی که وجوب تعیین جانشین برای بعد از وفات را بر زمان حیات قیاس می‌کند</w:t>
      </w:r>
      <w:r w:rsidRPr="00E03676">
        <w:rPr>
          <w:rFonts w:hint="cs"/>
          <w:rtl/>
        </w:rPr>
        <w:t xml:space="preserve"> </w:t>
      </w:r>
      <w:r w:rsidRPr="00E03676">
        <w:rPr>
          <w:rtl/>
        </w:rPr>
        <w:t>بی‌تردید جاهل‌ترین آدم است.</w:t>
      </w:r>
    </w:p>
    <w:p w:rsidR="006167B8" w:rsidRPr="00E03676" w:rsidRDefault="006167B8" w:rsidP="00B751FC">
      <w:pPr>
        <w:pStyle w:val="1-"/>
        <w:rPr>
          <w:rtl/>
        </w:rPr>
      </w:pPr>
      <w:r w:rsidRPr="00E03676">
        <w:rPr>
          <w:rtl/>
        </w:rPr>
        <w:t xml:space="preserve">ابوبکر نمی‌دانست که </w:t>
      </w:r>
      <w:r w:rsidRPr="00E03676">
        <w:rPr>
          <w:rFonts w:hint="cs"/>
          <w:rtl/>
        </w:rPr>
        <w:t>اگر</w:t>
      </w:r>
      <w:r w:rsidRPr="00E03676">
        <w:rPr>
          <w:rtl/>
        </w:rPr>
        <w:t xml:space="preserve"> او عمر را تعیین نکند مسلمانان </w:t>
      </w:r>
      <w:r w:rsidRPr="00E03676">
        <w:rPr>
          <w:rFonts w:hint="cs"/>
          <w:rtl/>
        </w:rPr>
        <w:t xml:space="preserve">خودشان </w:t>
      </w:r>
      <w:r w:rsidRPr="00E03676">
        <w:rPr>
          <w:rtl/>
        </w:rPr>
        <w:t>با او بیعت خواهند کرد. پس کاری که پیامبر</w:t>
      </w:r>
      <w:r w:rsidRPr="00E03676">
        <w:rPr>
          <w:rFonts w:hint="cs"/>
          <w:rtl/>
        </w:rPr>
        <w:t xml:space="preserve"> </w:t>
      </w:r>
      <w:r w:rsidRPr="00E03676">
        <w:rPr>
          <w:rFonts w:cs="CTraditional Arabic" w:hint="cs"/>
          <w:rtl/>
        </w:rPr>
        <w:t>ص</w:t>
      </w:r>
      <w:r w:rsidRPr="00E03676">
        <w:rPr>
          <w:rtl/>
        </w:rPr>
        <w:t xml:space="preserve"> انجام داده است به خاطر علمی که داشته به حال او شایسته‌تر بوده است. کاری را هم که ابوبکر صدیق انجام داده است به خاطر</w:t>
      </w:r>
      <w:r w:rsidR="00BF136F" w:rsidRPr="00E03676">
        <w:rPr>
          <w:rtl/>
        </w:rPr>
        <w:t xml:space="preserve"> این‌که </w:t>
      </w:r>
      <w:r w:rsidRPr="00E03676">
        <w:rPr>
          <w:rtl/>
        </w:rPr>
        <w:t>علم و آگاهی پیامبر را نداشت به حال او شایسته‌تر بوده است.</w:t>
      </w:r>
    </w:p>
    <w:p w:rsidR="006167B8" w:rsidRPr="00E03676" w:rsidRDefault="006167B8" w:rsidP="00B751FC">
      <w:pPr>
        <w:pStyle w:val="1-"/>
        <w:rPr>
          <w:rtl/>
        </w:rPr>
      </w:pPr>
      <w:r w:rsidRPr="00E03676">
        <w:rPr>
          <w:rtl/>
        </w:rPr>
        <w:t>ششم</w:t>
      </w:r>
      <w:r w:rsidRPr="00E03676">
        <w:rPr>
          <w:rFonts w:hint="cs"/>
          <w:rtl/>
        </w:rPr>
        <w:t>:</w:t>
      </w:r>
      <w:r w:rsidR="00BF136F" w:rsidRPr="00E03676">
        <w:rPr>
          <w:rtl/>
        </w:rPr>
        <w:t xml:space="preserve"> این‌که </w:t>
      </w:r>
      <w:r w:rsidRPr="00E03676">
        <w:rPr>
          <w:rtl/>
        </w:rPr>
        <w:t>گفته شود: فرض کن</w:t>
      </w:r>
      <w:r w:rsidRPr="00E03676">
        <w:rPr>
          <w:rFonts w:hint="cs"/>
          <w:rtl/>
        </w:rPr>
        <w:t>یم</w:t>
      </w:r>
      <w:r w:rsidRPr="00E03676">
        <w:rPr>
          <w:rtl/>
        </w:rPr>
        <w:t xml:space="preserve"> که تعیین جانشین واجب است. پیامبر</w:t>
      </w:r>
      <w:r w:rsidRPr="00E03676">
        <w:rPr>
          <w:rFonts w:hint="cs"/>
          <w:rtl/>
        </w:rPr>
        <w:t xml:space="preserve"> </w:t>
      </w:r>
      <w:r w:rsidRPr="00E03676">
        <w:rPr>
          <w:rFonts w:cs="CTraditional Arabic" w:hint="cs"/>
          <w:rtl/>
        </w:rPr>
        <w:t>ص</w:t>
      </w:r>
      <w:r w:rsidRPr="00E03676">
        <w:rPr>
          <w:rtl/>
        </w:rPr>
        <w:t xml:space="preserve"> نیز بنا بر قول کسانی که به این امر معتقد هستند ابوبکر را برای جانشینی انتخاب کرد. کسانی هم که می‌گویند کسی تعیین نشده است باز بر جانشینی ابوبکر استدلال می‌کنند. رافضی می‌گوید: «به خاطر</w:t>
      </w:r>
      <w:r w:rsidR="00BF136F" w:rsidRPr="00E03676">
        <w:rPr>
          <w:rtl/>
        </w:rPr>
        <w:t xml:space="preserve"> این‌که </w:t>
      </w:r>
      <w:r w:rsidRPr="00E03676">
        <w:rPr>
          <w:rtl/>
        </w:rPr>
        <w:t>پیامبر</w:t>
      </w:r>
      <w:r w:rsidRPr="00E03676">
        <w:rPr>
          <w:rFonts w:hint="cs"/>
          <w:rtl/>
        </w:rPr>
        <w:t xml:space="preserve"> </w:t>
      </w:r>
      <w:r w:rsidRPr="00E03676">
        <w:rPr>
          <w:rFonts w:cs="CTraditional Arabic" w:hint="cs"/>
          <w:rtl/>
        </w:rPr>
        <w:t>ص</w:t>
      </w:r>
      <w:r w:rsidRPr="00E03676">
        <w:rPr>
          <w:rtl/>
        </w:rPr>
        <w:t xml:space="preserve"> علی</w:t>
      </w:r>
      <w:r w:rsidR="002D68F0" w:rsidRPr="00E03676">
        <w:rPr>
          <w:rFonts w:cs="CTraditional Arabic"/>
          <w:rtl/>
        </w:rPr>
        <w:t>س</w:t>
      </w:r>
      <w:r w:rsidRPr="00E03676">
        <w:rPr>
          <w:rtl/>
        </w:rPr>
        <w:t xml:space="preserve"> را از مدینه عزل نکرد»</w:t>
      </w:r>
      <w:r w:rsidRPr="00E03676">
        <w:rPr>
          <w:rFonts w:hint="cs"/>
          <w:rtl/>
        </w:rPr>
        <w:t>.</w:t>
      </w:r>
    </w:p>
    <w:p w:rsidR="006167B8" w:rsidRPr="00E03676" w:rsidRDefault="006167B8" w:rsidP="00B751FC">
      <w:pPr>
        <w:pStyle w:val="1-"/>
        <w:rPr>
          <w:rtl/>
        </w:rPr>
      </w:pPr>
      <w:r w:rsidRPr="00E03676">
        <w:rPr>
          <w:rtl/>
        </w:rPr>
        <w:t>ما در جواب می‌گوییم: این حرف نادرستی است. زیرا به محض بازگشت پیامبر</w:t>
      </w:r>
      <w:r w:rsidRPr="00E03676">
        <w:rPr>
          <w:rFonts w:hint="cs"/>
          <w:rtl/>
        </w:rPr>
        <w:t xml:space="preserve"> </w:t>
      </w:r>
      <w:r w:rsidRPr="00E03676">
        <w:rPr>
          <w:rFonts w:cs="CTraditional Arabic" w:hint="cs"/>
          <w:rtl/>
        </w:rPr>
        <w:t>ص</w:t>
      </w:r>
      <w:r w:rsidRPr="00E03676">
        <w:rPr>
          <w:rtl/>
        </w:rPr>
        <w:t xml:space="preserve"> علی</w:t>
      </w:r>
      <w:r w:rsidR="002D68F0" w:rsidRPr="00E03676">
        <w:rPr>
          <w:rFonts w:cs="CTraditional Arabic"/>
          <w:rtl/>
        </w:rPr>
        <w:t>س</w:t>
      </w:r>
      <w:r w:rsidRPr="00E03676">
        <w:rPr>
          <w:rtl/>
        </w:rPr>
        <w:t xml:space="preserve"> خود به خود عزل می‌شود. همان طورکه دیگران نیز با بازگشت پیامبر</w:t>
      </w:r>
      <w:r w:rsidRPr="00E03676">
        <w:rPr>
          <w:rFonts w:hint="cs"/>
          <w:rtl/>
        </w:rPr>
        <w:t xml:space="preserve"> </w:t>
      </w:r>
      <w:r w:rsidRPr="00E03676">
        <w:rPr>
          <w:rFonts w:cs="CTraditional Arabic" w:hint="cs"/>
          <w:rtl/>
        </w:rPr>
        <w:t>ص</w:t>
      </w:r>
      <w:r w:rsidRPr="00E03676">
        <w:rPr>
          <w:rtl/>
        </w:rPr>
        <w:t xml:space="preserve"> عزل می‌شدند و دیگر حتی نیازی هم</w:t>
      </w:r>
      <w:r w:rsidRPr="00E03676">
        <w:rPr>
          <w:rFonts w:hint="cs"/>
          <w:rtl/>
        </w:rPr>
        <w:t xml:space="preserve"> </w:t>
      </w:r>
      <w:r w:rsidRPr="00E03676">
        <w:rPr>
          <w:rtl/>
        </w:rPr>
        <w:t>به گفتن نبوده است. بعد از این ماجرا پیامبر</w:t>
      </w:r>
      <w:r w:rsidRPr="00E03676">
        <w:rPr>
          <w:rFonts w:cs="CTraditional Arabic" w:hint="cs"/>
          <w:rtl/>
        </w:rPr>
        <w:t>ص</w:t>
      </w:r>
      <w:r w:rsidRPr="00E03676">
        <w:rPr>
          <w:rtl/>
        </w:rPr>
        <w:t xml:space="preserve"> او را به یمن فرستاد تا</w:t>
      </w:r>
      <w:r w:rsidR="00BF136F" w:rsidRPr="00E03676">
        <w:rPr>
          <w:rtl/>
        </w:rPr>
        <w:t xml:space="preserve"> این‌که </w:t>
      </w:r>
      <w:r w:rsidRPr="00E03676">
        <w:rPr>
          <w:rtl/>
        </w:rPr>
        <w:t>در حجه الوداع به پیامبر</w:t>
      </w:r>
      <w:r w:rsidRPr="00E03676">
        <w:rPr>
          <w:rFonts w:hint="cs"/>
          <w:rtl/>
        </w:rPr>
        <w:t xml:space="preserve"> </w:t>
      </w:r>
      <w:r w:rsidRPr="00E03676">
        <w:rPr>
          <w:rFonts w:cs="CTraditional Arabic" w:hint="cs"/>
          <w:rtl/>
        </w:rPr>
        <w:t>ص</w:t>
      </w:r>
      <w:r w:rsidRPr="00E03676">
        <w:rPr>
          <w:rtl/>
        </w:rPr>
        <w:t xml:space="preserve"> ملحق شد و در حجه الوداع نیز پیامبر</w:t>
      </w:r>
      <w:r w:rsidRPr="00E03676">
        <w:rPr>
          <w:rFonts w:hint="cs"/>
          <w:rtl/>
        </w:rPr>
        <w:t xml:space="preserve"> </w:t>
      </w:r>
      <w:r w:rsidRPr="00E03676">
        <w:rPr>
          <w:rFonts w:cs="CTraditional Arabic" w:hint="cs"/>
          <w:rtl/>
        </w:rPr>
        <w:t>ص</w:t>
      </w:r>
      <w:r w:rsidRPr="00E03676">
        <w:rPr>
          <w:rtl/>
        </w:rPr>
        <w:t xml:space="preserve"> شخص دیگری را در مدینه تعیین کرده بود.</w:t>
      </w:r>
    </w:p>
    <w:p w:rsidR="006167B8" w:rsidRPr="00E03676" w:rsidRDefault="006167B8" w:rsidP="00B751FC">
      <w:pPr>
        <w:pStyle w:val="1-"/>
        <w:rPr>
          <w:rtl/>
        </w:rPr>
      </w:pPr>
      <w:r w:rsidRPr="00E03676">
        <w:rPr>
          <w:rtl/>
        </w:rPr>
        <w:t>آیا فکر می‌کنی که با وجود</w:t>
      </w:r>
      <w:r w:rsidR="00BF136F" w:rsidRPr="00E03676">
        <w:rPr>
          <w:rtl/>
        </w:rPr>
        <w:t xml:space="preserve"> این‌که </w:t>
      </w:r>
      <w:r w:rsidRPr="00E03676">
        <w:rPr>
          <w:rtl/>
        </w:rPr>
        <w:t>پیامبر</w:t>
      </w:r>
      <w:r w:rsidRPr="00E03676">
        <w:rPr>
          <w:rFonts w:hint="cs"/>
          <w:rtl/>
        </w:rPr>
        <w:t xml:space="preserve"> </w:t>
      </w:r>
      <w:r w:rsidRPr="00E03676">
        <w:rPr>
          <w:rFonts w:cs="CTraditional Arabic" w:hint="cs"/>
          <w:rtl/>
        </w:rPr>
        <w:t>ص</w:t>
      </w:r>
      <w:r w:rsidRPr="00E03676">
        <w:rPr>
          <w:rtl/>
        </w:rPr>
        <w:t xml:space="preserve"> خود در مدینه باشد و علی</w:t>
      </w:r>
      <w:r w:rsidR="002D68F0" w:rsidRPr="00E03676">
        <w:rPr>
          <w:rFonts w:cs="CTraditional Arabic"/>
          <w:rtl/>
        </w:rPr>
        <w:t>س</w:t>
      </w:r>
      <w:r w:rsidRPr="00E03676">
        <w:rPr>
          <w:rtl/>
        </w:rPr>
        <w:t xml:space="preserve"> در یمن اما باز هم او جانشین پیامبر</w:t>
      </w:r>
      <w:r w:rsidRPr="00E03676">
        <w:rPr>
          <w:rFonts w:hint="cs"/>
          <w:rtl/>
        </w:rPr>
        <w:t xml:space="preserve"> </w:t>
      </w:r>
      <w:r w:rsidRPr="00E03676">
        <w:rPr>
          <w:rFonts w:cs="CTraditional Arabic" w:hint="cs"/>
          <w:rtl/>
        </w:rPr>
        <w:t>ص</w:t>
      </w:r>
      <w:r w:rsidRPr="00E03676">
        <w:rPr>
          <w:rtl/>
        </w:rPr>
        <w:t xml:space="preserve"> در مدینه </w:t>
      </w:r>
      <w:r w:rsidRPr="00E03676">
        <w:rPr>
          <w:rFonts w:hint="cs"/>
          <w:rtl/>
        </w:rPr>
        <w:t>است</w:t>
      </w:r>
      <w:r w:rsidRPr="00E03676">
        <w:rPr>
          <w:rtl/>
        </w:rPr>
        <w:t>؟!</w:t>
      </w:r>
    </w:p>
    <w:p w:rsidR="006167B8" w:rsidRPr="00E03676" w:rsidRDefault="006167B8" w:rsidP="00B751FC">
      <w:pPr>
        <w:pStyle w:val="1-"/>
        <w:rPr>
          <w:rtl/>
        </w:rPr>
      </w:pPr>
      <w:r w:rsidRPr="00E03676">
        <w:rPr>
          <w:rtl/>
        </w:rPr>
        <w:t>هیچ شک و تردیدی وجود ندارد که حرفهای این گونه افراد حرفهای کسی است که کاملاً جاهل و ناآگاه از احوال پیامبر</w:t>
      </w:r>
      <w:r w:rsidRPr="00E03676">
        <w:rPr>
          <w:rFonts w:hint="cs"/>
          <w:rtl/>
        </w:rPr>
        <w:t xml:space="preserve"> </w:t>
      </w:r>
      <w:r w:rsidRPr="00E03676">
        <w:rPr>
          <w:rFonts w:cs="CTraditional Arabic" w:hint="cs"/>
          <w:rtl/>
        </w:rPr>
        <w:t>ص</w:t>
      </w:r>
      <w:r w:rsidRPr="00E03676">
        <w:rPr>
          <w:rtl/>
        </w:rPr>
        <w:t xml:space="preserve"> است. مثل</w:t>
      </w:r>
      <w:r w:rsidR="00BF136F" w:rsidRPr="00E03676">
        <w:rPr>
          <w:rtl/>
        </w:rPr>
        <w:t xml:space="preserve"> این‌که </w:t>
      </w:r>
      <w:r w:rsidR="000433D3" w:rsidRPr="00E03676">
        <w:rPr>
          <w:rtl/>
        </w:rPr>
        <w:t xml:space="preserve">آن‌ها </w:t>
      </w:r>
      <w:r w:rsidRPr="00E03676">
        <w:rPr>
          <w:rtl/>
        </w:rPr>
        <w:t>گمان می‌کنند علی</w:t>
      </w:r>
      <w:r w:rsidR="002D68F0" w:rsidRPr="00E03676">
        <w:rPr>
          <w:rFonts w:cs="CTraditional Arabic"/>
          <w:rtl/>
        </w:rPr>
        <w:t>س</w:t>
      </w:r>
      <w:r w:rsidRPr="00E03676">
        <w:rPr>
          <w:rtl/>
        </w:rPr>
        <w:t xml:space="preserve"> تا بعد از وفات پیامبر</w:t>
      </w:r>
      <w:r w:rsidRPr="00E03676">
        <w:rPr>
          <w:rFonts w:hint="cs"/>
          <w:rtl/>
        </w:rPr>
        <w:t xml:space="preserve"> </w:t>
      </w:r>
      <w:r w:rsidRPr="00E03676">
        <w:rPr>
          <w:rFonts w:cs="CTraditional Arabic" w:hint="cs"/>
          <w:rtl/>
        </w:rPr>
        <w:t>ص</w:t>
      </w:r>
      <w:r w:rsidRPr="00E03676">
        <w:rPr>
          <w:rtl/>
        </w:rPr>
        <w:t xml:space="preserve"> نیز همین طور در مدینه جانشین ایشان بوده است. گویا اطلاع ندارند که بعد از این قضیه پیامبر</w:t>
      </w:r>
      <w:r w:rsidRPr="00E03676">
        <w:rPr>
          <w:rFonts w:hint="cs"/>
          <w:rtl/>
        </w:rPr>
        <w:t xml:space="preserve"> </w:t>
      </w:r>
      <w:r w:rsidRPr="00E03676">
        <w:rPr>
          <w:rFonts w:cs="CTraditional Arabic" w:hint="cs"/>
          <w:rtl/>
        </w:rPr>
        <w:t>ص</w:t>
      </w:r>
      <w:r w:rsidRPr="00E03676">
        <w:rPr>
          <w:rtl/>
        </w:rPr>
        <w:t xml:space="preserve"> او</w:t>
      </w:r>
      <w:r w:rsidRPr="00E03676">
        <w:rPr>
          <w:rFonts w:hint="cs"/>
          <w:rtl/>
        </w:rPr>
        <w:t xml:space="preserve"> </w:t>
      </w:r>
      <w:r w:rsidRPr="00E03676">
        <w:rPr>
          <w:rtl/>
        </w:rPr>
        <w:t>را در سال نهم هجری برای اجرای پیمانها با</w:t>
      </w:r>
      <w:r w:rsidRPr="00E03676">
        <w:rPr>
          <w:rFonts w:hint="cs"/>
          <w:rtl/>
        </w:rPr>
        <w:t xml:space="preserve"> </w:t>
      </w:r>
      <w:r w:rsidRPr="00E03676">
        <w:rPr>
          <w:rtl/>
        </w:rPr>
        <w:t>ابوبکر فرستاد و او</w:t>
      </w:r>
      <w:r w:rsidRPr="00E03676">
        <w:rPr>
          <w:rFonts w:hint="cs"/>
          <w:rtl/>
        </w:rPr>
        <w:t xml:space="preserve"> </w:t>
      </w:r>
      <w:r w:rsidRPr="00E03676">
        <w:rPr>
          <w:rtl/>
        </w:rPr>
        <w:t>را امیر علی</w:t>
      </w:r>
      <w:r w:rsidR="002D68F0" w:rsidRPr="00E03676">
        <w:rPr>
          <w:rFonts w:cs="CTraditional Arabic"/>
          <w:rtl/>
        </w:rPr>
        <w:t>س</w:t>
      </w:r>
      <w:r w:rsidRPr="00E03676">
        <w:rPr>
          <w:rtl/>
        </w:rPr>
        <w:t xml:space="preserve"> قرار داد.</w:t>
      </w:r>
    </w:p>
    <w:p w:rsidR="006167B8" w:rsidRDefault="006167B8" w:rsidP="00B751FC">
      <w:pPr>
        <w:pStyle w:val="1-"/>
        <w:rPr>
          <w:rtl/>
        </w:rPr>
      </w:pPr>
      <w:r w:rsidRPr="00E03676">
        <w:rPr>
          <w:rtl/>
        </w:rPr>
        <w:t>سپس بعد از بازگشت او را</w:t>
      </w:r>
      <w:r w:rsidRPr="00E03676">
        <w:rPr>
          <w:rFonts w:hint="cs"/>
          <w:rtl/>
        </w:rPr>
        <w:t xml:space="preserve"> </w:t>
      </w:r>
      <w:r w:rsidRPr="00E03676">
        <w:rPr>
          <w:rtl/>
        </w:rPr>
        <w:t>به یمن فرستاد همان طور که قبلا معاذ و ابوموسی را نیز فرستاده بود.</w:t>
      </w:r>
    </w:p>
    <w:p w:rsidR="00716573" w:rsidRDefault="00716573" w:rsidP="00B751FC">
      <w:pPr>
        <w:pStyle w:val="1-"/>
        <w:rPr>
          <w:rtl/>
        </w:rPr>
        <w:sectPr w:rsidR="00716573" w:rsidSect="00716573">
          <w:headerReference w:type="default" r:id="rId97"/>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710737">
      <w:pPr>
        <w:pStyle w:val="a"/>
        <w:rPr>
          <w:rtl/>
        </w:rPr>
      </w:pPr>
      <w:bookmarkStart w:id="370" w:name="_Toc298545710"/>
      <w:bookmarkStart w:id="371" w:name="_Toc426965685"/>
      <w:r w:rsidRPr="00E03676">
        <w:rPr>
          <w:rtl/>
        </w:rPr>
        <w:t>فصل</w:t>
      </w:r>
      <w:r w:rsidRPr="00E03676">
        <w:rPr>
          <w:rFonts w:hint="cs"/>
          <w:rtl/>
        </w:rPr>
        <w:t xml:space="preserve"> (146)</w:t>
      </w:r>
      <w:r w:rsidR="00710737" w:rsidRPr="00E03676">
        <w:rPr>
          <w:rFonts w:hint="cs"/>
          <w:rtl/>
        </w:rPr>
        <w:t>:</w:t>
      </w:r>
      <w:r w:rsidR="00710737" w:rsidRPr="00E03676">
        <w:rPr>
          <w:rtl/>
        </w:rPr>
        <w:br/>
      </w:r>
      <w:r w:rsidRPr="00E03676">
        <w:rPr>
          <w:rFonts w:hint="cs"/>
          <w:rtl/>
        </w:rPr>
        <w:t>بیان دروغ رافضی در مورد حدیث (وصیت) و عدم دلالت آن بر امامت علی</w:t>
      </w:r>
      <w:r w:rsidR="00707915" w:rsidRPr="00E03676">
        <w:rPr>
          <w:rFonts w:cs="CTraditional Arabic" w:hint="cs"/>
          <w:bCs w:val="0"/>
          <w:rtl/>
        </w:rPr>
        <w:t>س</w:t>
      </w:r>
      <w:bookmarkEnd w:id="370"/>
      <w:bookmarkEnd w:id="371"/>
    </w:p>
    <w:p w:rsidR="006167B8" w:rsidRPr="00E03676" w:rsidRDefault="006167B8" w:rsidP="00B751FC">
      <w:pPr>
        <w:pStyle w:val="1-"/>
        <w:rPr>
          <w:rtl/>
        </w:rPr>
      </w:pPr>
      <w:r w:rsidRPr="00E03676">
        <w:rPr>
          <w:rtl/>
        </w:rPr>
        <w:t>رافضی می‌گوید: «دلیل پنجم روایتی است که اکثر علمای حدیث آن را روایت کرده‌اند. روایت است که پیامبر</w:t>
      </w:r>
      <w:r w:rsidRPr="00E03676">
        <w:rPr>
          <w:rFonts w:hint="cs"/>
          <w:rtl/>
        </w:rPr>
        <w:t xml:space="preserve"> </w:t>
      </w:r>
      <w:r w:rsidRPr="00E03676">
        <w:rPr>
          <w:rFonts w:cs="CTraditional Arabic" w:hint="cs"/>
          <w:rtl/>
        </w:rPr>
        <w:t>ص</w:t>
      </w:r>
      <w:r w:rsidRPr="00E03676">
        <w:rPr>
          <w:rtl/>
        </w:rPr>
        <w:t xml:space="preserve"> به عل</w:t>
      </w:r>
      <w:r w:rsidRPr="00E03676">
        <w:rPr>
          <w:rFonts w:hint="cs"/>
          <w:rtl/>
        </w:rPr>
        <w:t>ی</w:t>
      </w:r>
      <w:r w:rsidR="002D68F0" w:rsidRPr="00E03676">
        <w:rPr>
          <w:rFonts w:cs="CTraditional Arabic"/>
          <w:rtl/>
        </w:rPr>
        <w:t>س</w:t>
      </w:r>
      <w:r w:rsidRPr="00E03676">
        <w:rPr>
          <w:rtl/>
        </w:rPr>
        <w:t xml:space="preserve"> فرمود: تو برادر،</w:t>
      </w:r>
      <w:r w:rsidRPr="00E03676">
        <w:rPr>
          <w:rFonts w:hint="cs"/>
          <w:rtl/>
        </w:rPr>
        <w:t xml:space="preserve"> </w:t>
      </w:r>
      <w:r w:rsidRPr="00E03676">
        <w:rPr>
          <w:rtl/>
        </w:rPr>
        <w:t>وصی، جانشین و پرداخت کننده بدهکاری و تعهد من هستی! این سخن نص صریحی در این موضوع می‌باشد.</w:t>
      </w:r>
    </w:p>
    <w:p w:rsidR="006167B8" w:rsidRPr="00E03676" w:rsidRDefault="006167B8" w:rsidP="00B751FC">
      <w:pPr>
        <w:pStyle w:val="1-"/>
        <w:rPr>
          <w:rtl/>
        </w:rPr>
      </w:pPr>
      <w:r w:rsidRPr="00E03676">
        <w:rPr>
          <w:rtl/>
        </w:rPr>
        <w:t>جواب: اولاً: می‌خواهیم که صحت این حدیث را ثابت کند. زیرا در</w:t>
      </w:r>
      <w:r w:rsidR="002418EC">
        <w:rPr>
          <w:rtl/>
        </w:rPr>
        <w:t xml:space="preserve"> هیچیک </w:t>
      </w:r>
      <w:r w:rsidRPr="00E03676">
        <w:rPr>
          <w:rtl/>
        </w:rPr>
        <w:t>از</w:t>
      </w:r>
      <w:r w:rsidR="00BF136F" w:rsidRPr="00E03676">
        <w:rPr>
          <w:rtl/>
        </w:rPr>
        <w:t xml:space="preserve"> کتاب‌های </w:t>
      </w:r>
      <w:r w:rsidRPr="00E03676">
        <w:rPr>
          <w:rtl/>
        </w:rPr>
        <w:t>مورد اعتماد و قابل اطمینان که بتوان بدون شک و تردید به</w:t>
      </w:r>
      <w:r w:rsidR="000433D3" w:rsidRPr="00E03676">
        <w:rPr>
          <w:rtl/>
        </w:rPr>
        <w:t xml:space="preserve"> آن‌ها </w:t>
      </w:r>
      <w:r w:rsidRPr="00E03676">
        <w:rPr>
          <w:rtl/>
        </w:rPr>
        <w:t>استدلال کرد روایت نشده است</w:t>
      </w:r>
      <w:r w:rsidRPr="00E03676">
        <w:rPr>
          <w:rFonts w:hint="cs"/>
          <w:rtl/>
        </w:rPr>
        <w:t>،</w:t>
      </w:r>
      <w:r w:rsidRPr="00E03676">
        <w:rPr>
          <w:rtl/>
        </w:rPr>
        <w:t xml:space="preserve"> و</w:t>
      </w:r>
      <w:r w:rsidR="002418EC">
        <w:rPr>
          <w:rtl/>
        </w:rPr>
        <w:t xml:space="preserve"> هیچیک </w:t>
      </w:r>
      <w:r w:rsidRPr="00E03676">
        <w:rPr>
          <w:rtl/>
        </w:rPr>
        <w:t>از ائمه حدیث نیز صحت آن را تأیید نکرده‌اند.</w:t>
      </w:r>
    </w:p>
    <w:p w:rsidR="006167B8" w:rsidRPr="00E03676" w:rsidRDefault="006167B8" w:rsidP="00B751FC">
      <w:pPr>
        <w:pStyle w:val="1-"/>
        <w:rPr>
          <w:rtl/>
        </w:rPr>
      </w:pPr>
      <w:r w:rsidRPr="00E03676">
        <w:rPr>
          <w:rtl/>
        </w:rPr>
        <w:t>آنجا</w:t>
      </w:r>
      <w:r w:rsidRPr="00E03676">
        <w:rPr>
          <w:rFonts w:hint="cs"/>
          <w:rtl/>
        </w:rPr>
        <w:t xml:space="preserve"> </w:t>
      </w:r>
      <w:r w:rsidRPr="00E03676">
        <w:rPr>
          <w:rtl/>
        </w:rPr>
        <w:t>که می‌گوید: «اکثر علما این حدیث را روایت کرده‌اند»: اگر منظورش این است که علمای حدیث آن را در</w:t>
      </w:r>
      <w:r w:rsidR="00BF136F" w:rsidRPr="00E03676">
        <w:rPr>
          <w:rtl/>
        </w:rPr>
        <w:t xml:space="preserve"> کتاب‌های </w:t>
      </w:r>
      <w:r w:rsidRPr="00E03676">
        <w:rPr>
          <w:rtl/>
        </w:rPr>
        <w:t>قابل استدلال مثل صحیح بخاری و مسلم و امثال</w:t>
      </w:r>
      <w:r w:rsidR="000433D3" w:rsidRPr="00E03676">
        <w:rPr>
          <w:rtl/>
        </w:rPr>
        <w:t xml:space="preserve"> آن‌ها </w:t>
      </w:r>
      <w:r w:rsidRPr="00E03676">
        <w:rPr>
          <w:rtl/>
        </w:rPr>
        <w:t>روایت کرده‌اند و گفته‌اند که این حدیث صحیح است، واقعا که به</w:t>
      </w:r>
      <w:r w:rsidR="000433D3" w:rsidRPr="00E03676">
        <w:rPr>
          <w:rtl/>
        </w:rPr>
        <w:t xml:space="preserve"> آن‌ها </w:t>
      </w:r>
      <w:r w:rsidRPr="00E03676">
        <w:rPr>
          <w:rtl/>
        </w:rPr>
        <w:t>دروغ بسته است. اما اگر منظورش این است که امثال ابونُعیم در</w:t>
      </w:r>
      <w:r w:rsidRPr="00E03676">
        <w:rPr>
          <w:rFonts w:hint="cs"/>
          <w:rtl/>
        </w:rPr>
        <w:t xml:space="preserve"> </w:t>
      </w:r>
      <w:r w:rsidRPr="00E03676">
        <w:rPr>
          <w:rtl/>
        </w:rPr>
        <w:t>کتاب «فضایل» و مغازلی و خطیب خوارزم آن را روایت کرده‌اند یا</w:t>
      </w:r>
      <w:r w:rsidR="00BF136F" w:rsidRPr="00E03676">
        <w:rPr>
          <w:rtl/>
        </w:rPr>
        <w:t xml:space="preserve"> این‌که </w:t>
      </w:r>
      <w:r w:rsidRPr="00E03676">
        <w:rPr>
          <w:rtl/>
        </w:rPr>
        <w:t>در</w:t>
      </w:r>
      <w:r w:rsidR="00BF136F" w:rsidRPr="00E03676">
        <w:rPr>
          <w:rtl/>
        </w:rPr>
        <w:t xml:space="preserve"> کتاب‌های </w:t>
      </w:r>
      <w:r w:rsidRPr="00E03676">
        <w:rPr>
          <w:rtl/>
        </w:rPr>
        <w:t>دیگری در مورد فضایل روایت شده است، به اتفاق اهل علم این امر به تنهایی حتی در مسایل فرعی نیز نمی‌توان به آن استدلال کرد چه برسد به مسأله امامت که شما قیامت را نیز بر آن پایه‌گذاری کرده‌اید.</w:t>
      </w:r>
    </w:p>
    <w:p w:rsidR="006167B8" w:rsidRPr="00E03676" w:rsidRDefault="006167B8" w:rsidP="00FA1303">
      <w:pPr>
        <w:pStyle w:val="1-"/>
        <w:rPr>
          <w:rtl/>
        </w:rPr>
      </w:pPr>
      <w:r w:rsidRPr="00E03676">
        <w:rPr>
          <w:rtl/>
        </w:rPr>
        <w:t>دوماً: به اتفاق اهل حدیث این روایت دروغ و ساختگی است. قبلا سخن ابن حزم را نقل کردیم که امثال</w:t>
      </w:r>
      <w:r w:rsidRPr="00E03676">
        <w:rPr>
          <w:rFonts w:hint="cs"/>
          <w:rtl/>
        </w:rPr>
        <w:t xml:space="preserve"> </w:t>
      </w:r>
      <w:r w:rsidRPr="00E03676">
        <w:rPr>
          <w:rtl/>
        </w:rPr>
        <w:t>این احادیث ساختگی هستند. هرکسی که کم‌ترین اطلاع و علمی به روایات و راویان داشته باشد متوجه این مسأله خواهد شد و آن را تصدیق خواهد کرد. زیرا کسی که دانا به احادیث صحیح و ضعیف است، بی‌تردید می‌فهمد که این نوع حدیثها نه تنها ضعیف بلکه دروغ و ساختگی هستند.</w:t>
      </w:r>
    </w:p>
    <w:p w:rsidR="006167B8" w:rsidRPr="00E03676" w:rsidRDefault="006167B8" w:rsidP="00FA1303">
      <w:pPr>
        <w:pStyle w:val="1-"/>
        <w:rPr>
          <w:rtl/>
        </w:rPr>
      </w:pPr>
      <w:r w:rsidRPr="00E03676">
        <w:rPr>
          <w:rtl/>
        </w:rPr>
        <w:t>سوم: علی</w:t>
      </w:r>
      <w:r w:rsidR="002D68F0" w:rsidRPr="00E03676">
        <w:rPr>
          <w:rFonts w:cs="CTraditional Arabic"/>
          <w:rtl/>
        </w:rPr>
        <w:t>س</w:t>
      </w:r>
      <w:r w:rsidRPr="00E03676">
        <w:rPr>
          <w:rtl/>
        </w:rPr>
        <w:t xml:space="preserve"> بدهی پیامبر</w:t>
      </w:r>
      <w:r w:rsidRPr="00E03676">
        <w:rPr>
          <w:rFonts w:hint="cs"/>
          <w:rtl/>
        </w:rPr>
        <w:t xml:space="preserve"> </w:t>
      </w:r>
      <w:r w:rsidRPr="00E03676">
        <w:rPr>
          <w:rFonts w:cs="CTraditional Arabic" w:hint="cs"/>
          <w:rtl/>
        </w:rPr>
        <w:t>ص</w:t>
      </w:r>
      <w:r w:rsidRPr="00E03676">
        <w:rPr>
          <w:rtl/>
        </w:rPr>
        <w:t xml:space="preserve"> را ادا نکرد بلکه درست آن است که پیامبر</w:t>
      </w:r>
      <w:r w:rsidRPr="00E03676">
        <w:rPr>
          <w:rFonts w:hint="cs"/>
          <w:rtl/>
        </w:rPr>
        <w:t xml:space="preserve"> </w:t>
      </w:r>
      <w:r w:rsidRPr="00E03676">
        <w:rPr>
          <w:rFonts w:cs="CTraditional Arabic" w:hint="cs"/>
          <w:rtl/>
        </w:rPr>
        <w:t>ص</w:t>
      </w:r>
      <w:r w:rsidRPr="00E03676">
        <w:rPr>
          <w:rtl/>
        </w:rPr>
        <w:t xml:space="preserve"> هنگامی که فوت کرد زرهی داشت که به عنوان گرو در برابر </w:t>
      </w:r>
      <w:r w:rsidRPr="00E03676">
        <w:rPr>
          <w:rFonts w:hint="cs"/>
          <w:rtl/>
        </w:rPr>
        <w:t>(30) وسق(بار شتر)</w:t>
      </w:r>
      <w:r w:rsidRPr="00E03676">
        <w:rPr>
          <w:rtl/>
        </w:rPr>
        <w:t xml:space="preserve"> </w:t>
      </w:r>
      <w:r w:rsidRPr="00E03676">
        <w:rPr>
          <w:rFonts w:hint="cs"/>
          <w:rtl/>
        </w:rPr>
        <w:t>جو</w:t>
      </w:r>
      <w:r w:rsidRPr="00E03676">
        <w:rPr>
          <w:rtl/>
        </w:rPr>
        <w:t xml:space="preserve"> آن را نزد</w:t>
      </w:r>
      <w:r w:rsidRPr="00E03676">
        <w:rPr>
          <w:rFonts w:hint="cs"/>
          <w:rtl/>
        </w:rPr>
        <w:t xml:space="preserve"> </w:t>
      </w:r>
      <w:r w:rsidRPr="00E03676">
        <w:rPr>
          <w:rtl/>
        </w:rPr>
        <w:t>یک یهودی گذاشته بود</w:t>
      </w:r>
      <w:r w:rsidR="00FA1303" w:rsidRPr="00E03676">
        <w:rPr>
          <w:rFonts w:hint="cs"/>
          <w:vertAlign w:val="superscript"/>
          <w:rtl/>
        </w:rPr>
        <w:t>(</w:t>
      </w:r>
      <w:r w:rsidR="00FA1303" w:rsidRPr="00E03676">
        <w:rPr>
          <w:vertAlign w:val="superscript"/>
          <w:rtl/>
        </w:rPr>
        <w:footnoteReference w:id="249"/>
      </w:r>
      <w:r w:rsidR="00FA1303" w:rsidRPr="00E03676">
        <w:rPr>
          <w:rFonts w:hint="cs"/>
          <w:vertAlign w:val="superscript"/>
          <w:rtl/>
        </w:rPr>
        <w:t>)</w:t>
      </w:r>
      <w:r w:rsidR="00FA1303" w:rsidRPr="00E03676">
        <w:rPr>
          <w:rFonts w:hint="cs"/>
          <w:rtl/>
        </w:rPr>
        <w:t xml:space="preserve"> </w:t>
      </w:r>
      <w:r w:rsidRPr="00E03676">
        <w:rPr>
          <w:rtl/>
        </w:rPr>
        <w:t>که</w:t>
      </w:r>
      <w:r w:rsidRPr="00E03676">
        <w:rPr>
          <w:rFonts w:hint="cs"/>
          <w:rtl/>
        </w:rPr>
        <w:t xml:space="preserve"> </w:t>
      </w:r>
      <w:r w:rsidRPr="00E03676">
        <w:rPr>
          <w:rtl/>
        </w:rPr>
        <w:t>این بدهی نیز از آن زره گرو نهاده شده پرداخت شد و غیر از این مورد نیز بدهی دیگری از پیامبر</w:t>
      </w:r>
      <w:r w:rsidRPr="00E03676">
        <w:rPr>
          <w:rFonts w:hint="cs"/>
          <w:rtl/>
        </w:rPr>
        <w:t xml:space="preserve"> </w:t>
      </w:r>
      <w:r w:rsidRPr="00E03676">
        <w:rPr>
          <w:rFonts w:cs="CTraditional Arabic" w:hint="cs"/>
          <w:rtl/>
        </w:rPr>
        <w:t>ص</w:t>
      </w:r>
      <w:r w:rsidRPr="00E03676">
        <w:rPr>
          <w:rtl/>
        </w:rPr>
        <w:t xml:space="preserve"> روایت نشده است.</w:t>
      </w:r>
    </w:p>
    <w:p w:rsidR="006167B8" w:rsidRDefault="006167B8" w:rsidP="00FA1303">
      <w:pPr>
        <w:pStyle w:val="1-"/>
        <w:rPr>
          <w:rtl/>
        </w:rPr>
      </w:pPr>
      <w:r w:rsidRPr="00E03676">
        <w:rPr>
          <w:rtl/>
        </w:rPr>
        <w:t>در کتاب صحیح مسلم و بخاری با نقل از پیامبر</w:t>
      </w:r>
      <w:r w:rsidRPr="00E03676">
        <w:rPr>
          <w:rFonts w:hint="cs"/>
          <w:rtl/>
        </w:rPr>
        <w:t xml:space="preserve"> </w:t>
      </w:r>
      <w:r w:rsidRPr="00E03676">
        <w:rPr>
          <w:rFonts w:cs="CTraditional Arabic" w:hint="cs"/>
          <w:rtl/>
        </w:rPr>
        <w:t>ص</w:t>
      </w:r>
      <w:r w:rsidRPr="00E03676">
        <w:rPr>
          <w:rtl/>
        </w:rPr>
        <w:t xml:space="preserve"> روایت شده است که ایشان فرمودند: </w:t>
      </w:r>
      <w:r w:rsidRPr="00E03676">
        <w:rPr>
          <w:rStyle w:val="3-Char"/>
          <w:rtl/>
        </w:rPr>
        <w:t>«لا يقتسم ورثتي ديناراً ولا درهماً، ما تركت بعد نفقة نسائي ومؤنة عاملي فهو صدقة»</w:t>
      </w:r>
      <w:r w:rsidR="00FA1303" w:rsidRPr="00E03676">
        <w:rPr>
          <w:rFonts w:hint="cs"/>
          <w:vertAlign w:val="superscript"/>
          <w:rtl/>
        </w:rPr>
        <w:t>(</w:t>
      </w:r>
      <w:r w:rsidR="00FA1303" w:rsidRPr="00E03676">
        <w:rPr>
          <w:vertAlign w:val="superscript"/>
          <w:rtl/>
        </w:rPr>
        <w:footnoteReference w:id="250"/>
      </w:r>
      <w:r w:rsidR="00FA1303" w:rsidRPr="00E03676">
        <w:rPr>
          <w:rFonts w:hint="cs"/>
          <w:vertAlign w:val="superscript"/>
          <w:rtl/>
        </w:rPr>
        <w:t>)</w:t>
      </w:r>
      <w:r w:rsidRPr="00E03676">
        <w:rPr>
          <w:rtl/>
        </w:rPr>
        <w:t>: «وارثان من درهم و دیناری را میان خود تقسیم نکنند. آنچه هم که بعد از نفقه همسران و اجرت کارگزارم باقی می‌ماند صدقه خواهد بود»</w:t>
      </w:r>
      <w:r w:rsidRPr="00E03676">
        <w:rPr>
          <w:rFonts w:hint="cs"/>
          <w:rtl/>
        </w:rPr>
        <w:t>.</w:t>
      </w:r>
      <w:r w:rsidRPr="00E03676">
        <w:rPr>
          <w:rtl/>
        </w:rPr>
        <w:t xml:space="preserve"> اگر دینی بر آن حضرت بود حتما از </w:t>
      </w:r>
      <w:r w:rsidRPr="00E03676">
        <w:rPr>
          <w:rFonts w:hint="cs"/>
          <w:rtl/>
        </w:rPr>
        <w:t>دارایی</w:t>
      </w:r>
      <w:r w:rsidRPr="00E03676">
        <w:rPr>
          <w:rtl/>
        </w:rPr>
        <w:t xml:space="preserve"> به جای مانده‌ی</w:t>
      </w:r>
      <w:r w:rsidRPr="00E03676">
        <w:rPr>
          <w:rFonts w:hint="cs"/>
          <w:rtl/>
        </w:rPr>
        <w:t>(ما ترک)</w:t>
      </w:r>
      <w:r w:rsidRPr="00E03676">
        <w:rPr>
          <w:rtl/>
        </w:rPr>
        <w:t xml:space="preserve"> او پرداخت می‌شد </w:t>
      </w:r>
      <w:r w:rsidRPr="00E03676">
        <w:rPr>
          <w:rFonts w:hint="cs"/>
          <w:rtl/>
        </w:rPr>
        <w:t>که</w:t>
      </w:r>
      <w:r w:rsidRPr="00E03676">
        <w:rPr>
          <w:rtl/>
        </w:rPr>
        <w:t xml:space="preserve"> بر صدقه نیز مقدم بود. همانطور که در احادیث صحیح ثابت شده است.</w:t>
      </w:r>
    </w:p>
    <w:p w:rsidR="00716573" w:rsidRDefault="00716573" w:rsidP="00FA1303">
      <w:pPr>
        <w:pStyle w:val="1-"/>
        <w:rPr>
          <w:rtl/>
        </w:rPr>
        <w:sectPr w:rsidR="00716573" w:rsidSect="00716573">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710737">
      <w:pPr>
        <w:pStyle w:val="a"/>
        <w:rPr>
          <w:rtl/>
        </w:rPr>
      </w:pPr>
      <w:bookmarkStart w:id="372" w:name="_Toc298545711"/>
      <w:bookmarkStart w:id="373" w:name="_Toc426965686"/>
      <w:r w:rsidRPr="00E03676">
        <w:rPr>
          <w:rtl/>
        </w:rPr>
        <w:t>فصل</w:t>
      </w:r>
      <w:r w:rsidRPr="00E03676">
        <w:rPr>
          <w:rFonts w:hint="cs"/>
          <w:rtl/>
        </w:rPr>
        <w:t xml:space="preserve"> (147)</w:t>
      </w:r>
      <w:r w:rsidR="00710737" w:rsidRPr="00E03676">
        <w:rPr>
          <w:rFonts w:hint="cs"/>
          <w:rtl/>
        </w:rPr>
        <w:t>:</w:t>
      </w:r>
      <w:r w:rsidR="00710737" w:rsidRPr="00E03676">
        <w:rPr>
          <w:rtl/>
        </w:rPr>
        <w:br/>
      </w:r>
      <w:r w:rsidRPr="00E03676">
        <w:rPr>
          <w:rFonts w:hint="cs"/>
          <w:rtl/>
        </w:rPr>
        <w:t>بطلان ادعای رافضی در مورد دلالت حدیث پیمان برادری بر امامت علی</w:t>
      </w:r>
      <w:r w:rsidR="002D68F0" w:rsidRPr="00E03676">
        <w:rPr>
          <w:rFonts w:cs="CTraditional Arabic" w:hint="cs"/>
          <w:b/>
          <w:bCs w:val="0"/>
          <w:rtl/>
        </w:rPr>
        <w:t>س</w:t>
      </w:r>
      <w:bookmarkEnd w:id="372"/>
      <w:bookmarkEnd w:id="373"/>
    </w:p>
    <w:p w:rsidR="006167B8" w:rsidRPr="00E03676" w:rsidRDefault="006167B8" w:rsidP="00FA1303">
      <w:pPr>
        <w:pStyle w:val="1-"/>
        <w:rPr>
          <w:rtl/>
        </w:rPr>
      </w:pPr>
      <w:r w:rsidRPr="00E03676">
        <w:rPr>
          <w:rtl/>
        </w:rPr>
        <w:t>رافضی می‌گوید: دلیل ششم حدیث پیمان برادری است. أنس بن مالک از پیامبر</w:t>
      </w:r>
      <w:r w:rsidRPr="00E03676">
        <w:rPr>
          <w:rFonts w:cs="CTraditional Arabic" w:hint="cs"/>
          <w:rtl/>
        </w:rPr>
        <w:t>ص</w:t>
      </w:r>
      <w:r w:rsidRPr="00E03676">
        <w:rPr>
          <w:rtl/>
        </w:rPr>
        <w:t xml:space="preserve"> روایت کرده است که در روز مباهله زمانی که پیامبر</w:t>
      </w:r>
      <w:r w:rsidRPr="00E03676">
        <w:rPr>
          <w:rFonts w:hint="cs"/>
          <w:rtl/>
        </w:rPr>
        <w:t xml:space="preserve"> </w:t>
      </w:r>
      <w:r w:rsidRPr="00E03676">
        <w:rPr>
          <w:rFonts w:cs="CTraditional Arabic" w:hint="cs"/>
          <w:rtl/>
        </w:rPr>
        <w:t>ص</w:t>
      </w:r>
      <w:r w:rsidRPr="00E03676">
        <w:rPr>
          <w:rtl/>
        </w:rPr>
        <w:t xml:space="preserve"> در بین مهاجرین و انصار پیمان برادری بست. علی</w:t>
      </w:r>
      <w:r w:rsidR="002D68F0" w:rsidRPr="00E03676">
        <w:rPr>
          <w:rFonts w:cs="CTraditional Arabic"/>
          <w:rtl/>
        </w:rPr>
        <w:t>س</w:t>
      </w:r>
      <w:r w:rsidRPr="00E03676">
        <w:rPr>
          <w:rtl/>
        </w:rPr>
        <w:t xml:space="preserve"> در جایی ایستاده بود که پیامبر</w:t>
      </w:r>
      <w:r w:rsidRPr="00E03676">
        <w:rPr>
          <w:rFonts w:hint="cs"/>
          <w:rtl/>
        </w:rPr>
        <w:t xml:space="preserve"> </w:t>
      </w:r>
      <w:r w:rsidRPr="00E03676">
        <w:rPr>
          <w:rFonts w:cs="CTraditional Arabic" w:hint="cs"/>
          <w:rtl/>
        </w:rPr>
        <w:t>ص</w:t>
      </w:r>
      <w:r w:rsidRPr="00E03676">
        <w:rPr>
          <w:rtl/>
        </w:rPr>
        <w:t xml:space="preserve"> او را می‌دید و می‌شناخت </w:t>
      </w:r>
      <w:r w:rsidRPr="00E03676">
        <w:rPr>
          <w:rFonts w:hint="cs"/>
          <w:rtl/>
        </w:rPr>
        <w:t>که ما</w:t>
      </w:r>
      <w:r w:rsidRPr="00E03676">
        <w:rPr>
          <w:rtl/>
        </w:rPr>
        <w:t>بین او و شخص دیگری پیمان برادری نبست. به همین خاطر با چشمی گریان از آنجا بیرون رفت. پیامبر</w:t>
      </w:r>
      <w:r w:rsidRPr="00E03676">
        <w:rPr>
          <w:rFonts w:hint="cs"/>
          <w:rtl/>
        </w:rPr>
        <w:t xml:space="preserve"> </w:t>
      </w:r>
      <w:r w:rsidRPr="00E03676">
        <w:rPr>
          <w:rFonts w:cs="CTraditional Arabic" w:hint="cs"/>
          <w:rtl/>
        </w:rPr>
        <w:t>ص</w:t>
      </w:r>
      <w:r w:rsidRPr="00E03676">
        <w:rPr>
          <w:rtl/>
        </w:rPr>
        <w:t xml:space="preserve"> فرمود: ابوالحسن کجا رفت؟ گفتند که با گریه این جا را ترک کرد. پیامبر</w:t>
      </w:r>
      <w:r w:rsidR="00FA1303" w:rsidRPr="00E03676">
        <w:rPr>
          <w:rFonts w:cs="CTraditional Arabic" w:hint="cs"/>
          <w:rtl/>
        </w:rPr>
        <w:t>ص</w:t>
      </w:r>
      <w:r w:rsidRPr="00E03676">
        <w:t xml:space="preserve"> </w:t>
      </w:r>
      <w:r w:rsidRPr="00E03676">
        <w:rPr>
          <w:rtl/>
        </w:rPr>
        <w:t xml:space="preserve"> فرمود: ای بلال برو و او را نزد من بیاور. بلال به دنبال او رفت. علی</w:t>
      </w:r>
      <w:r w:rsidR="002D68F0" w:rsidRPr="00E03676">
        <w:rPr>
          <w:rFonts w:cs="CTraditional Arabic"/>
          <w:rtl/>
        </w:rPr>
        <w:t>س</w:t>
      </w:r>
      <w:r w:rsidRPr="00E03676">
        <w:rPr>
          <w:rtl/>
        </w:rPr>
        <w:t xml:space="preserve"> با چشمی گریان به خانه رسید. فاطمه</w:t>
      </w:r>
      <w:r w:rsidR="00F20A1E" w:rsidRPr="00E03676">
        <w:rPr>
          <w:rFonts w:cs="CTraditional Arabic"/>
          <w:rtl/>
        </w:rPr>
        <w:t>ل</w:t>
      </w:r>
      <w:r w:rsidRPr="00E03676">
        <w:rPr>
          <w:rFonts w:cs="CTraditional Arabic" w:hint="cs"/>
          <w:rtl/>
        </w:rPr>
        <w:t xml:space="preserve"> </w:t>
      </w:r>
      <w:r w:rsidRPr="00E03676">
        <w:rPr>
          <w:rtl/>
        </w:rPr>
        <w:t>به او گفت: برای چه گریه می‌کنی؟ گفت: رسول خدا</w:t>
      </w:r>
      <w:r w:rsidRPr="00E03676">
        <w:rPr>
          <w:rFonts w:hint="cs"/>
          <w:rtl/>
        </w:rPr>
        <w:t xml:space="preserve"> </w:t>
      </w:r>
      <w:r w:rsidRPr="00E03676">
        <w:rPr>
          <w:rFonts w:cs="CTraditional Arabic" w:hint="cs"/>
          <w:rtl/>
        </w:rPr>
        <w:t>ص</w:t>
      </w:r>
      <w:r w:rsidRPr="00E03676">
        <w:rPr>
          <w:rtl/>
        </w:rPr>
        <w:t xml:space="preserve"> بین مهاجرین و انصار پیمان برادری بست اما بین من و دیگری پیمان برادری نخواند. فاطمه</w:t>
      </w:r>
      <w:r w:rsidR="00FA1303" w:rsidRPr="00E03676">
        <w:rPr>
          <w:rFonts w:cs="CTraditional Arabic" w:hint="cs"/>
          <w:rtl/>
        </w:rPr>
        <w:t>ل</w:t>
      </w:r>
      <w:r w:rsidRPr="00E03676">
        <w:rPr>
          <w:rtl/>
        </w:rPr>
        <w:t xml:space="preserve"> گفت: خداوند تو</w:t>
      </w:r>
      <w:r w:rsidRPr="00E03676">
        <w:rPr>
          <w:rFonts w:hint="cs"/>
          <w:rtl/>
        </w:rPr>
        <w:t xml:space="preserve"> </w:t>
      </w:r>
      <w:r w:rsidRPr="00E03676">
        <w:rPr>
          <w:rtl/>
        </w:rPr>
        <w:t xml:space="preserve">را </w:t>
      </w:r>
      <w:r w:rsidRPr="00E03676">
        <w:rPr>
          <w:rFonts w:hint="cs"/>
          <w:rtl/>
        </w:rPr>
        <w:t>رها</w:t>
      </w:r>
      <w:r w:rsidRPr="00E03676">
        <w:rPr>
          <w:rtl/>
        </w:rPr>
        <w:t xml:space="preserve"> نکرده و</w:t>
      </w:r>
      <w:r w:rsidRPr="00E03676">
        <w:rPr>
          <w:rFonts w:hint="cs"/>
          <w:rtl/>
        </w:rPr>
        <w:t xml:space="preserve"> </w:t>
      </w:r>
      <w:r w:rsidRPr="00E03676">
        <w:rPr>
          <w:rtl/>
        </w:rPr>
        <w:t>تنها نمی‌گذارد. خداوند تو را شرمنده نکند! شاید پیامبر</w:t>
      </w:r>
      <w:r w:rsidRPr="00E03676">
        <w:rPr>
          <w:rFonts w:hint="cs"/>
          <w:rtl/>
        </w:rPr>
        <w:t xml:space="preserve"> </w:t>
      </w:r>
      <w:r w:rsidRPr="00E03676">
        <w:rPr>
          <w:rFonts w:cs="CTraditional Arabic" w:hint="cs"/>
          <w:rtl/>
        </w:rPr>
        <w:t>ص</w:t>
      </w:r>
      <w:r w:rsidRPr="00E03676">
        <w:rPr>
          <w:rtl/>
        </w:rPr>
        <w:t xml:space="preserve"> تو</w:t>
      </w:r>
      <w:r w:rsidRPr="00E03676">
        <w:rPr>
          <w:rFonts w:hint="cs"/>
          <w:rtl/>
        </w:rPr>
        <w:t xml:space="preserve"> </w:t>
      </w:r>
      <w:r w:rsidRPr="00E03676">
        <w:rPr>
          <w:rtl/>
        </w:rPr>
        <w:t>را برای خودش گذاشته است. بلال گفت: ای علی دعوت رسول خدا</w:t>
      </w:r>
      <w:r w:rsidRPr="00E03676">
        <w:rPr>
          <w:rFonts w:hint="cs"/>
          <w:rtl/>
        </w:rPr>
        <w:t xml:space="preserve"> </w:t>
      </w:r>
      <w:r w:rsidRPr="00E03676">
        <w:rPr>
          <w:rFonts w:cs="CTraditional Arabic" w:hint="cs"/>
          <w:rtl/>
        </w:rPr>
        <w:t>ص</w:t>
      </w:r>
      <w:r w:rsidRPr="00E03676">
        <w:rPr>
          <w:rFonts w:hint="cs"/>
          <w:rtl/>
        </w:rPr>
        <w:t xml:space="preserve"> </w:t>
      </w:r>
      <w:r w:rsidRPr="00E03676">
        <w:rPr>
          <w:rtl/>
        </w:rPr>
        <w:t>را اجابت کن و با من بیا. علی</w:t>
      </w:r>
      <w:r w:rsidR="002D68F0" w:rsidRPr="00E03676">
        <w:rPr>
          <w:rFonts w:cs="CTraditional Arabic"/>
          <w:rtl/>
        </w:rPr>
        <w:t>س</w:t>
      </w:r>
      <w:r w:rsidRPr="00E03676">
        <w:rPr>
          <w:rtl/>
        </w:rPr>
        <w:t xml:space="preserve"> آمد. پیامبر</w:t>
      </w:r>
      <w:r w:rsidRPr="00E03676">
        <w:rPr>
          <w:rFonts w:hint="cs"/>
          <w:rtl/>
        </w:rPr>
        <w:t xml:space="preserve"> </w:t>
      </w:r>
      <w:r w:rsidRPr="00E03676">
        <w:rPr>
          <w:rFonts w:cs="CTraditional Arabic" w:hint="cs"/>
          <w:rtl/>
        </w:rPr>
        <w:t>ص</w:t>
      </w:r>
      <w:r w:rsidRPr="00E03676">
        <w:rPr>
          <w:rtl/>
        </w:rPr>
        <w:t xml:space="preserve"> فرمود: ای ابالحسن چرا گریه می‌کنی؟ او نیز علت را گفت. پیامبر</w:t>
      </w:r>
      <w:r w:rsidRPr="00E03676">
        <w:rPr>
          <w:rFonts w:hint="cs"/>
          <w:rtl/>
        </w:rPr>
        <w:t xml:space="preserve"> </w:t>
      </w:r>
      <w:r w:rsidRPr="00E03676">
        <w:rPr>
          <w:rFonts w:cs="CTraditional Arabic" w:hint="cs"/>
          <w:rtl/>
        </w:rPr>
        <w:t>ص</w:t>
      </w:r>
      <w:r w:rsidRPr="00E03676">
        <w:rPr>
          <w:rtl/>
        </w:rPr>
        <w:t xml:space="preserve"> فرمود: من تو را برای خودم گذاشته بودم. آیا خوشحال نمی‌شوی که با من برادر باشی؟ او نیز گفت: البته. پیامبر</w:t>
      </w:r>
      <w:r w:rsidRPr="00E03676">
        <w:rPr>
          <w:rFonts w:hint="cs"/>
          <w:rtl/>
        </w:rPr>
        <w:t xml:space="preserve"> </w:t>
      </w:r>
      <w:r w:rsidRPr="00E03676">
        <w:rPr>
          <w:rFonts w:cs="CTraditional Arabic" w:hint="cs"/>
          <w:rtl/>
        </w:rPr>
        <w:t>ص</w:t>
      </w:r>
      <w:r w:rsidRPr="00E03676">
        <w:rPr>
          <w:rtl/>
        </w:rPr>
        <w:t xml:space="preserve"> دست او را گرفت و به منبر برد و فرمود: خداوندا! این از من است و من از او. بدانید که علی نسبت به من به منزل</w:t>
      </w:r>
      <w:r w:rsidRPr="00E03676">
        <w:rPr>
          <w:rFonts w:hint="cs"/>
          <w:rtl/>
        </w:rPr>
        <w:t>ت</w:t>
      </w:r>
      <w:r w:rsidRPr="00E03676">
        <w:rPr>
          <w:rtl/>
        </w:rPr>
        <w:t xml:space="preserve"> هارون نسبت به موسی است. آگاه باشید که</w:t>
      </w:r>
      <w:r w:rsidR="00E03676" w:rsidRPr="00E03676">
        <w:rPr>
          <w:rtl/>
        </w:rPr>
        <w:t xml:space="preserve"> هرکس </w:t>
      </w:r>
      <w:r w:rsidRPr="00E03676">
        <w:rPr>
          <w:rtl/>
        </w:rPr>
        <w:t>من مولای او هستم علی نیز مولا و دوست اوست. بعد از این ماجرا علی</w:t>
      </w:r>
      <w:r w:rsidR="002D68F0" w:rsidRPr="00E03676">
        <w:rPr>
          <w:rFonts w:cs="CTraditional Arabic"/>
          <w:rtl/>
        </w:rPr>
        <w:t>س</w:t>
      </w:r>
      <w:r w:rsidRPr="00E03676">
        <w:rPr>
          <w:rtl/>
        </w:rPr>
        <w:t xml:space="preserve"> برگشت. عمر به دنبال او رفت و گفت: خوش به حالت ای ابالحسن، مولای من و هر مسلمان دیگری شدی. این پیمان برادری بر برتری و افضلیت دلالت می‌کند. پس باید او امام باشد.</w:t>
      </w:r>
    </w:p>
    <w:p w:rsidR="006167B8" w:rsidRPr="00E03676" w:rsidRDefault="006167B8" w:rsidP="00FA1303">
      <w:pPr>
        <w:pStyle w:val="1-"/>
        <w:rPr>
          <w:rtl/>
        </w:rPr>
      </w:pPr>
      <w:r w:rsidRPr="00E03676">
        <w:rPr>
          <w:rtl/>
        </w:rPr>
        <w:t>جواب: اولاً: باید صحت این حدیث به اثبات برسد. زیرا این حدیث را همان طور که احادیث قبل را نسبت می‌داد به هیچ کتابی نسبت نداده است با</w:t>
      </w:r>
      <w:r w:rsidR="00BF136F" w:rsidRPr="00E03676">
        <w:rPr>
          <w:rtl/>
        </w:rPr>
        <w:t xml:space="preserve"> این‌که </w:t>
      </w:r>
      <w:r w:rsidRPr="00E03676">
        <w:rPr>
          <w:rtl/>
        </w:rPr>
        <w:t>عادتش این است که احادیث را به</w:t>
      </w:r>
      <w:r w:rsidR="00BF136F" w:rsidRPr="00E03676">
        <w:rPr>
          <w:rtl/>
        </w:rPr>
        <w:t xml:space="preserve"> کتاب‌های </w:t>
      </w:r>
      <w:r w:rsidRPr="00E03676">
        <w:rPr>
          <w:rtl/>
        </w:rPr>
        <w:t>غیرقابل اطمنیان که ارزش استدلال ندارند نسبت می‌دهد. اما در اینجا فقط حدیث را گفته و بدون سند رها کرده است. مثل علمای گذشته رافضی خود دروغ می‌گویند یا دروغی را بدون سند و سلسله راویان نقل می‌کنند. ابن مبارک گفته: بدان</w:t>
      </w:r>
      <w:r w:rsidRPr="00E03676">
        <w:rPr>
          <w:rFonts w:hint="cs"/>
          <w:rtl/>
        </w:rPr>
        <w:t xml:space="preserve"> که</w:t>
      </w:r>
      <w:r w:rsidRPr="00E03676">
        <w:rPr>
          <w:rtl/>
        </w:rPr>
        <w:t xml:space="preserve"> اسناد و سلسله حدیث بخشی از دین است و اگر اسناد نباشد</w:t>
      </w:r>
      <w:r w:rsidR="00E03676" w:rsidRPr="00E03676">
        <w:rPr>
          <w:rtl/>
        </w:rPr>
        <w:t xml:space="preserve"> هرکس </w:t>
      </w:r>
      <w:r w:rsidRPr="00E03676">
        <w:rPr>
          <w:rtl/>
        </w:rPr>
        <w:t>هر چیزی که دلش خواست می‌گوید</w:t>
      </w:r>
      <w:r w:rsidRPr="00E03676">
        <w:rPr>
          <w:rFonts w:hint="cs"/>
          <w:rtl/>
        </w:rPr>
        <w:t>،</w:t>
      </w:r>
      <w:r w:rsidRPr="00E03676">
        <w:rPr>
          <w:rtl/>
        </w:rPr>
        <w:t xml:space="preserve"> و زمانی که در این باره از او سؤال کنی شگفت‌زده شده و ساکت می‌شود.</w:t>
      </w:r>
    </w:p>
    <w:p w:rsidR="006167B8" w:rsidRPr="00E03676" w:rsidRDefault="006167B8" w:rsidP="00FA1303">
      <w:pPr>
        <w:pStyle w:val="1-"/>
        <w:rPr>
          <w:rtl/>
        </w:rPr>
      </w:pPr>
      <w:r w:rsidRPr="00E03676">
        <w:rPr>
          <w:rtl/>
        </w:rPr>
        <w:t>دوم: این حدیث به نظر علمای روایت حدیث</w:t>
      </w:r>
      <w:r w:rsidRPr="00E03676">
        <w:rPr>
          <w:rFonts w:hint="cs"/>
          <w:rtl/>
        </w:rPr>
        <w:t>ی</w:t>
      </w:r>
      <w:r w:rsidRPr="00E03676">
        <w:rPr>
          <w:rtl/>
        </w:rPr>
        <w:t xml:space="preserve"> ساختگی است.</w:t>
      </w:r>
      <w:r w:rsidR="002418EC">
        <w:rPr>
          <w:rtl/>
        </w:rPr>
        <w:t xml:space="preserve"> هیچیک </w:t>
      </w:r>
      <w:r w:rsidRPr="00E03676">
        <w:rPr>
          <w:rtl/>
        </w:rPr>
        <w:t>از اهل علم در ساختگی بودن آن شک نمی‌کند. البته سازنده آن نیز آدم جاهلی بوده است زیرا دروغ بسیار آشکار و برملایی را ساخته است.</w:t>
      </w:r>
      <w:r w:rsidRPr="00E03676">
        <w:rPr>
          <w:rFonts w:hint="cs"/>
          <w:rtl/>
        </w:rPr>
        <w:t xml:space="preserve"> </w:t>
      </w:r>
      <w:r w:rsidRPr="00E03676">
        <w:rPr>
          <w:rtl/>
        </w:rPr>
        <w:t>هر کسی با کمترین معلومات در مورد حدیث همان طور که خواهیم گفت به دروغ بودن آن پی می‌برد.</w:t>
      </w:r>
    </w:p>
    <w:p w:rsidR="006167B8" w:rsidRPr="00E03676" w:rsidRDefault="006167B8" w:rsidP="00FA1303">
      <w:pPr>
        <w:pStyle w:val="1-"/>
        <w:rPr>
          <w:rtl/>
        </w:rPr>
      </w:pPr>
      <w:r w:rsidRPr="00E03676">
        <w:rPr>
          <w:rtl/>
        </w:rPr>
        <w:t>سوم: همه احادیثی که در مورد پیمان برادری علی</w:t>
      </w:r>
      <w:r w:rsidR="002D68F0" w:rsidRPr="00E03676">
        <w:rPr>
          <w:rFonts w:cs="CTraditional Arabic"/>
          <w:rtl/>
        </w:rPr>
        <w:t>س</w:t>
      </w:r>
      <w:r w:rsidRPr="00E03676">
        <w:rPr>
          <w:rtl/>
        </w:rPr>
        <w:t xml:space="preserve"> نقل شده است دروغ هستند. پیامبر</w:t>
      </w:r>
      <w:r w:rsidRPr="00E03676">
        <w:rPr>
          <w:rFonts w:hint="cs"/>
          <w:rtl/>
        </w:rPr>
        <w:t xml:space="preserve"> </w:t>
      </w:r>
      <w:r w:rsidRPr="00E03676">
        <w:rPr>
          <w:rFonts w:cs="CTraditional Arabic" w:hint="cs"/>
          <w:sz w:val="30"/>
          <w:szCs w:val="30"/>
          <w:rtl/>
        </w:rPr>
        <w:t>ص</w:t>
      </w:r>
      <w:r w:rsidRPr="00E03676">
        <w:rPr>
          <w:rtl/>
        </w:rPr>
        <w:t xml:space="preserve"> نیز کسی را به عنوان برادر خود انتخاب نکرد. بین دو مهاجر و یا دو انصار نیز پیمان برادری نبست. بین ابوبکر و عمر نیز همین طور</w:t>
      </w:r>
      <w:r w:rsidRPr="00E03676">
        <w:rPr>
          <w:rFonts w:hint="cs"/>
          <w:rtl/>
        </w:rPr>
        <w:t>،</w:t>
      </w:r>
      <w:r w:rsidRPr="00E03676">
        <w:rPr>
          <w:rtl/>
        </w:rPr>
        <w:t xml:space="preserve"> تنها در بین مهاجرین و انصار </w:t>
      </w:r>
      <w:r w:rsidRPr="00E03676">
        <w:rPr>
          <w:rFonts w:hint="cs"/>
          <w:rtl/>
        </w:rPr>
        <w:t>آ</w:t>
      </w:r>
      <w:r w:rsidRPr="00E03676">
        <w:rPr>
          <w:rtl/>
        </w:rPr>
        <w:t>ن هم</w:t>
      </w:r>
      <w:r w:rsidRPr="00E03676">
        <w:rPr>
          <w:rFonts w:hint="cs"/>
          <w:rtl/>
        </w:rPr>
        <w:t xml:space="preserve"> </w:t>
      </w:r>
      <w:r w:rsidRPr="00E03676">
        <w:rPr>
          <w:rtl/>
        </w:rPr>
        <w:t>در اول ورود به مدینه پیمان برادری بست.</w:t>
      </w:r>
    </w:p>
    <w:p w:rsidR="006167B8" w:rsidRPr="00E03676" w:rsidRDefault="006167B8" w:rsidP="00FA1303">
      <w:pPr>
        <w:pStyle w:val="1-"/>
        <w:rPr>
          <w:rtl/>
        </w:rPr>
      </w:pPr>
      <w:r w:rsidRPr="00E03676">
        <w:rPr>
          <w:rtl/>
        </w:rPr>
        <w:t>اما در مورد مباهله باید گفت که در سال نهم یا دهم هجری زمانی که نمایندگان نجران به مدینه آمد</w:t>
      </w:r>
      <w:r w:rsidRPr="00E03676">
        <w:rPr>
          <w:rFonts w:hint="cs"/>
          <w:rtl/>
        </w:rPr>
        <w:t>ند</w:t>
      </w:r>
      <w:r w:rsidRPr="00E03676">
        <w:rPr>
          <w:rtl/>
        </w:rPr>
        <w:t xml:space="preserve"> اتفاق افتاد. </w:t>
      </w:r>
    </w:p>
    <w:p w:rsidR="006167B8" w:rsidRPr="00E03676" w:rsidRDefault="006167B8" w:rsidP="00FA1303">
      <w:pPr>
        <w:pStyle w:val="1-"/>
        <w:rPr>
          <w:rtl/>
        </w:rPr>
      </w:pPr>
      <w:r w:rsidRPr="00E03676">
        <w:rPr>
          <w:rtl/>
        </w:rPr>
        <w:t>چهارم:</w:t>
      </w:r>
      <w:r w:rsidRPr="00E03676">
        <w:rPr>
          <w:rFonts w:hint="cs"/>
          <w:rtl/>
        </w:rPr>
        <w:t xml:space="preserve"> </w:t>
      </w:r>
      <w:r w:rsidRPr="00E03676">
        <w:rPr>
          <w:rtl/>
        </w:rPr>
        <w:t>دلیل دروغ بودن این حدیث کاملا روشن هستند، او گفت: «روز مباهله که پیامبر</w:t>
      </w:r>
      <w:r w:rsidRPr="00E03676">
        <w:rPr>
          <w:rFonts w:hint="cs"/>
          <w:rtl/>
        </w:rPr>
        <w:t xml:space="preserve"> </w:t>
      </w:r>
      <w:r w:rsidRPr="00E03676">
        <w:rPr>
          <w:rFonts w:cs="CTraditional Arabic" w:hint="cs"/>
          <w:rtl/>
        </w:rPr>
        <w:t>ص</w:t>
      </w:r>
      <w:r w:rsidRPr="00E03676">
        <w:rPr>
          <w:rtl/>
        </w:rPr>
        <w:t xml:space="preserve"> بین مهاجرین و انصار پیمان برادری بست» مباهله زمانی بود که نمایندگان </w:t>
      </w:r>
      <w:r w:rsidRPr="00E03676">
        <w:rPr>
          <w:rFonts w:hint="cs"/>
          <w:rtl/>
        </w:rPr>
        <w:t>نصاراى</w:t>
      </w:r>
      <w:r w:rsidRPr="00E03676">
        <w:rPr>
          <w:rtl/>
        </w:rPr>
        <w:t xml:space="preserve"> نجران خدمت پیامبر</w:t>
      </w:r>
      <w:r w:rsidRPr="00E03676">
        <w:rPr>
          <w:rFonts w:hint="cs"/>
          <w:rtl/>
        </w:rPr>
        <w:t xml:space="preserve"> </w:t>
      </w:r>
      <w:r w:rsidRPr="00E03676">
        <w:rPr>
          <w:rFonts w:cs="CTraditional Arabic" w:hint="cs"/>
          <w:rtl/>
        </w:rPr>
        <w:t>ص</w:t>
      </w:r>
      <w:r w:rsidRPr="00E03676">
        <w:rPr>
          <w:rtl/>
        </w:rPr>
        <w:t xml:space="preserve"> رسیدند و سوره آل عمران نیز نازل شد. این قضیه در</w:t>
      </w:r>
      <w:r w:rsidR="00F56C23" w:rsidRPr="00E03676">
        <w:rPr>
          <w:rtl/>
        </w:rPr>
        <w:t xml:space="preserve"> سال‌های </w:t>
      </w:r>
      <w:r w:rsidRPr="00E03676">
        <w:rPr>
          <w:rtl/>
        </w:rPr>
        <w:t>آخر زندگی پیامبر</w:t>
      </w:r>
      <w:r w:rsidRPr="00E03676">
        <w:rPr>
          <w:rFonts w:hint="cs"/>
          <w:rtl/>
        </w:rPr>
        <w:t xml:space="preserve"> </w:t>
      </w:r>
      <w:r w:rsidRPr="00E03676">
        <w:rPr>
          <w:rFonts w:cs="CTraditional Arabic" w:hint="cs"/>
          <w:rtl/>
        </w:rPr>
        <w:t>ص</w:t>
      </w:r>
      <w:r w:rsidRPr="00E03676">
        <w:rPr>
          <w:rtl/>
        </w:rPr>
        <w:t xml:space="preserve"> در مدینه یعنی سال نهم یا دهم هجری رویداد. </w:t>
      </w:r>
    </w:p>
    <w:p w:rsidR="006167B8" w:rsidRPr="00E03676" w:rsidRDefault="006167B8" w:rsidP="00FA1303">
      <w:pPr>
        <w:pStyle w:val="1-"/>
        <w:rPr>
          <w:rtl/>
        </w:rPr>
      </w:pPr>
      <w:r w:rsidRPr="00E03676">
        <w:rPr>
          <w:rtl/>
        </w:rPr>
        <w:t>پنجم: پیمان برادری بین مهاجرین و انصار در سال اول هجری در</w:t>
      </w:r>
      <w:r w:rsidRPr="00E03676">
        <w:rPr>
          <w:rFonts w:hint="cs"/>
          <w:rtl/>
        </w:rPr>
        <w:t xml:space="preserve"> </w:t>
      </w:r>
      <w:r w:rsidRPr="00E03676">
        <w:rPr>
          <w:rtl/>
        </w:rPr>
        <w:t>محله بنی‌نجار بسته شد. بین این قضیه و مباهله چندین سال فاصله است.</w:t>
      </w:r>
    </w:p>
    <w:p w:rsidR="006167B8" w:rsidRPr="00E03676" w:rsidRDefault="006167B8" w:rsidP="00FA1303">
      <w:pPr>
        <w:pStyle w:val="1-"/>
        <w:rPr>
          <w:rtl/>
        </w:rPr>
      </w:pPr>
      <w:r w:rsidRPr="00E03676">
        <w:rPr>
          <w:rtl/>
        </w:rPr>
        <w:t>ششم: پیامبر</w:t>
      </w:r>
      <w:r w:rsidRPr="00E03676">
        <w:rPr>
          <w:rFonts w:hint="cs"/>
          <w:rtl/>
        </w:rPr>
        <w:t xml:space="preserve"> </w:t>
      </w:r>
      <w:r w:rsidRPr="00E03676">
        <w:rPr>
          <w:rFonts w:cs="CTraditional Arabic" w:hint="cs"/>
          <w:rtl/>
        </w:rPr>
        <w:t>ص</w:t>
      </w:r>
      <w:r w:rsidRPr="00E03676">
        <w:rPr>
          <w:rtl/>
        </w:rPr>
        <w:t xml:space="preserve"> بین مهاجرین و انصار پیمان برادری بست. در حالی که پیامبر</w:t>
      </w:r>
      <w:r w:rsidRPr="00E03676">
        <w:rPr>
          <w:rFonts w:cs="CTraditional Arabic" w:hint="cs"/>
          <w:rtl/>
        </w:rPr>
        <w:t>ص</w:t>
      </w:r>
      <w:r w:rsidRPr="00E03676">
        <w:rPr>
          <w:rtl/>
        </w:rPr>
        <w:t xml:space="preserve"> و علی</w:t>
      </w:r>
      <w:r w:rsidR="002D68F0" w:rsidRPr="00E03676">
        <w:rPr>
          <w:rFonts w:cs="CTraditional Arabic"/>
          <w:rtl/>
        </w:rPr>
        <w:t>س</w:t>
      </w:r>
      <w:r w:rsidR="0023555E">
        <w:rPr>
          <w:rtl/>
        </w:rPr>
        <w:t xml:space="preserve"> هردو </w:t>
      </w:r>
      <w:r w:rsidRPr="00E03676">
        <w:rPr>
          <w:rtl/>
        </w:rPr>
        <w:t>مهاجر بودند. اصلاً پیمان برادری بین آنان بسته نشد. بلکه پیامبر</w:t>
      </w:r>
      <w:r w:rsidRPr="00E03676">
        <w:rPr>
          <w:rFonts w:hint="cs"/>
          <w:rtl/>
        </w:rPr>
        <w:t xml:space="preserve"> </w:t>
      </w:r>
      <w:r w:rsidRPr="00E03676">
        <w:rPr>
          <w:rFonts w:cs="CTraditional Arabic" w:hint="cs"/>
          <w:rtl/>
        </w:rPr>
        <w:t>ص</w:t>
      </w:r>
      <w:r w:rsidRPr="00E03676">
        <w:rPr>
          <w:rtl/>
        </w:rPr>
        <w:t xml:space="preserve"> بین علی</w:t>
      </w:r>
      <w:r w:rsidR="002D68F0" w:rsidRPr="00E03676">
        <w:rPr>
          <w:rFonts w:cs="CTraditional Arabic"/>
          <w:rtl/>
        </w:rPr>
        <w:t>س</w:t>
      </w:r>
      <w:r w:rsidRPr="00E03676">
        <w:rPr>
          <w:rtl/>
        </w:rPr>
        <w:t xml:space="preserve"> و سهل بن حنیف پیمان برادری برقرار کرد.</w:t>
      </w:r>
    </w:p>
    <w:p w:rsidR="006167B8" w:rsidRDefault="006167B8" w:rsidP="00FA1303">
      <w:pPr>
        <w:pStyle w:val="1-"/>
        <w:rPr>
          <w:rtl/>
        </w:rPr>
      </w:pPr>
      <w:r w:rsidRPr="00E03676">
        <w:rPr>
          <w:rtl/>
        </w:rPr>
        <w:t>هفتم: او می‌گوید: پیامبر</w:t>
      </w:r>
      <w:r w:rsidRPr="00E03676">
        <w:rPr>
          <w:rFonts w:hint="cs"/>
          <w:rtl/>
        </w:rPr>
        <w:t xml:space="preserve"> </w:t>
      </w:r>
      <w:r w:rsidRPr="00E03676">
        <w:rPr>
          <w:rFonts w:cs="CTraditional Arabic" w:hint="cs"/>
          <w:rtl/>
        </w:rPr>
        <w:t>ص</w:t>
      </w:r>
      <w:r w:rsidRPr="00E03676">
        <w:rPr>
          <w:rtl/>
        </w:rPr>
        <w:t xml:space="preserve"> در آن روز گفته است: «آیا راضی نمی‌شوی که نسبت به من</w:t>
      </w:r>
      <w:r w:rsidRPr="00E03676">
        <w:rPr>
          <w:rFonts w:hint="cs"/>
          <w:rtl/>
        </w:rPr>
        <w:t>،</w:t>
      </w:r>
      <w:r w:rsidRPr="00E03676">
        <w:rPr>
          <w:rtl/>
        </w:rPr>
        <w:t xml:space="preserve"> به منزل</w:t>
      </w:r>
      <w:r w:rsidRPr="00E03676">
        <w:rPr>
          <w:rFonts w:hint="cs"/>
          <w:rtl/>
        </w:rPr>
        <w:t>ۀ</w:t>
      </w:r>
      <w:r w:rsidRPr="00E03676">
        <w:rPr>
          <w:rtl/>
        </w:rPr>
        <w:t xml:space="preserve"> هارون باشی نسبت به موسی» پیامبر</w:t>
      </w:r>
      <w:r w:rsidRPr="00E03676">
        <w:rPr>
          <w:rFonts w:hint="cs"/>
          <w:rtl/>
        </w:rPr>
        <w:t xml:space="preserve"> </w:t>
      </w:r>
      <w:r w:rsidRPr="00E03676">
        <w:rPr>
          <w:rFonts w:cs="CTraditional Arabic" w:hint="cs"/>
          <w:rtl/>
        </w:rPr>
        <w:t>ص</w:t>
      </w:r>
      <w:r w:rsidRPr="00E03676">
        <w:rPr>
          <w:rtl/>
        </w:rPr>
        <w:t xml:space="preserve"> این سخن را فقط یک بار در غزوه تبوک گفته است. اهل حدیث اتفاق نظر دارند بر</w:t>
      </w:r>
      <w:r w:rsidR="00BF136F" w:rsidRPr="00E03676">
        <w:rPr>
          <w:rtl/>
        </w:rPr>
        <w:t xml:space="preserve"> این‌که </w:t>
      </w:r>
      <w:r w:rsidRPr="00E03676">
        <w:rPr>
          <w:rtl/>
        </w:rPr>
        <w:t>پیامبر</w:t>
      </w:r>
      <w:r w:rsidRPr="00E03676">
        <w:rPr>
          <w:rFonts w:hint="cs"/>
          <w:rtl/>
        </w:rPr>
        <w:t xml:space="preserve"> </w:t>
      </w:r>
      <w:r w:rsidRPr="00E03676">
        <w:rPr>
          <w:rFonts w:cs="CTraditional Arabic" w:hint="cs"/>
          <w:rtl/>
        </w:rPr>
        <w:t>ص</w:t>
      </w:r>
      <w:r w:rsidRPr="00E03676">
        <w:rPr>
          <w:rtl/>
        </w:rPr>
        <w:t xml:space="preserve"> غیر از آن یکبار در هیچ زمان و مکان دیگری آن را نگفته است.</w:t>
      </w:r>
    </w:p>
    <w:p w:rsidR="00716573" w:rsidRDefault="00716573" w:rsidP="00FA1303">
      <w:pPr>
        <w:pStyle w:val="1-"/>
        <w:rPr>
          <w:rtl/>
        </w:rPr>
        <w:sectPr w:rsidR="00716573" w:rsidSect="00716573">
          <w:headerReference w:type="default" r:id="rId98"/>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710737">
      <w:pPr>
        <w:pStyle w:val="a"/>
        <w:rPr>
          <w:rtl/>
        </w:rPr>
      </w:pPr>
      <w:bookmarkStart w:id="374" w:name="_Toc298545712"/>
      <w:bookmarkStart w:id="375" w:name="_Toc426965687"/>
      <w:r w:rsidRPr="00E03676">
        <w:rPr>
          <w:rtl/>
        </w:rPr>
        <w:t>فصل</w:t>
      </w:r>
      <w:r w:rsidRPr="00E03676">
        <w:rPr>
          <w:rFonts w:hint="cs"/>
          <w:rtl/>
        </w:rPr>
        <w:t xml:space="preserve"> (148)</w:t>
      </w:r>
      <w:r w:rsidR="00710737" w:rsidRPr="00E03676">
        <w:rPr>
          <w:rFonts w:hint="cs"/>
          <w:rtl/>
        </w:rPr>
        <w:t>:</w:t>
      </w:r>
      <w:r w:rsidR="00710737" w:rsidRPr="00E03676">
        <w:rPr>
          <w:rtl/>
        </w:rPr>
        <w:br/>
      </w:r>
      <w:r w:rsidRPr="00E03676">
        <w:rPr>
          <w:rFonts w:hint="cs"/>
          <w:rtl/>
        </w:rPr>
        <w:t>بطلان ادعای رافضی در مورد دلالت حدیث خیبر بر امامت علی</w:t>
      </w:r>
      <w:r w:rsidR="002D68F0" w:rsidRPr="00E03676">
        <w:rPr>
          <w:rFonts w:cs="CTraditional Arabic" w:hint="cs"/>
          <w:b/>
          <w:bCs w:val="0"/>
          <w:rtl/>
        </w:rPr>
        <w:t>س</w:t>
      </w:r>
      <w:bookmarkEnd w:id="374"/>
      <w:bookmarkEnd w:id="375"/>
    </w:p>
    <w:p w:rsidR="006167B8" w:rsidRPr="00E03676" w:rsidRDefault="006167B8" w:rsidP="00FA1303">
      <w:pPr>
        <w:pStyle w:val="1-"/>
        <w:rPr>
          <w:rtl/>
        </w:rPr>
      </w:pPr>
      <w:r w:rsidRPr="00E03676">
        <w:rPr>
          <w:rtl/>
        </w:rPr>
        <w:t>رافضی گفت: دلیل هفتم: بیشتر علمای حدیث روایت کرده‌اند که پیامبر</w:t>
      </w:r>
      <w:r w:rsidRPr="00E03676">
        <w:rPr>
          <w:rFonts w:hint="cs"/>
          <w:rtl/>
        </w:rPr>
        <w:t xml:space="preserve"> </w:t>
      </w:r>
      <w:r w:rsidRPr="00E03676">
        <w:rPr>
          <w:rFonts w:cs="CTraditional Arabic" w:hint="cs"/>
          <w:rtl/>
        </w:rPr>
        <w:t>ص</w:t>
      </w:r>
      <w:r w:rsidRPr="00E03676">
        <w:rPr>
          <w:rtl/>
        </w:rPr>
        <w:t xml:space="preserve"> زمانی که بیست و نه روز خیبر را محاصره کرد. علم</w:t>
      </w:r>
      <w:r w:rsidRPr="00E03676">
        <w:rPr>
          <w:rFonts w:hint="cs"/>
          <w:rtl/>
        </w:rPr>
        <w:t xml:space="preserve"> (پرچم)</w:t>
      </w:r>
      <w:r w:rsidRPr="00E03676">
        <w:rPr>
          <w:rtl/>
        </w:rPr>
        <w:t xml:space="preserve"> در دست علی</w:t>
      </w:r>
      <w:r w:rsidR="002D68F0" w:rsidRPr="00E03676">
        <w:rPr>
          <w:rFonts w:cs="CTraditional Arabic"/>
          <w:rtl/>
        </w:rPr>
        <w:t>س</w:t>
      </w:r>
      <w:r w:rsidRPr="00E03676">
        <w:rPr>
          <w:rtl/>
        </w:rPr>
        <w:t xml:space="preserve"> بود. او دچار چشم درد شد و نتوانست مبارزه را ادامه دهد. یکی از فرماندهان خیبری‌ها به اسم مرحب برای مبارزه آمده بود. پیامبر</w:t>
      </w:r>
      <w:r w:rsidRPr="00E03676">
        <w:rPr>
          <w:rFonts w:hint="cs"/>
          <w:rtl/>
        </w:rPr>
        <w:t xml:space="preserve"> </w:t>
      </w:r>
      <w:r w:rsidRPr="00E03676">
        <w:rPr>
          <w:rFonts w:cs="CTraditional Arabic" w:hint="cs"/>
          <w:rtl/>
        </w:rPr>
        <w:t>ص</w:t>
      </w:r>
      <w:r w:rsidRPr="00E03676">
        <w:rPr>
          <w:rtl/>
        </w:rPr>
        <w:t xml:space="preserve"> ابوبکر را صدا زد و به او گفت: پرچم را بگیر. او در میان جمعی از</w:t>
      </w:r>
      <w:r w:rsidRPr="00E03676">
        <w:rPr>
          <w:rFonts w:hint="cs"/>
          <w:rtl/>
        </w:rPr>
        <w:t xml:space="preserve"> </w:t>
      </w:r>
      <w:r w:rsidRPr="00E03676">
        <w:rPr>
          <w:rtl/>
        </w:rPr>
        <w:t>مهاجران پرچم را گرفت. او تلاش زیادی کرد اما کاری از پیش</w:t>
      </w:r>
      <w:r w:rsidRPr="00E03676">
        <w:rPr>
          <w:rFonts w:hint="cs"/>
          <w:rtl/>
        </w:rPr>
        <w:t xml:space="preserve"> </w:t>
      </w:r>
      <w:r w:rsidRPr="00E03676">
        <w:rPr>
          <w:rtl/>
        </w:rPr>
        <w:t>نبرد و شکست خورده برگشت. فردای آن روز عمر برای مبارزه با او رفت اما او نیز</w:t>
      </w:r>
      <w:r w:rsidRPr="00E03676">
        <w:rPr>
          <w:rFonts w:hint="cs"/>
          <w:rtl/>
        </w:rPr>
        <w:t xml:space="preserve"> با</w:t>
      </w:r>
      <w:r w:rsidRPr="00E03676">
        <w:rPr>
          <w:rtl/>
        </w:rPr>
        <w:t xml:space="preserve"> فاصله کمی رفت و سپس برگشت. پیامبر</w:t>
      </w:r>
      <w:r w:rsidRPr="00E03676">
        <w:rPr>
          <w:rFonts w:hint="cs"/>
          <w:rtl/>
        </w:rPr>
        <w:t xml:space="preserve"> </w:t>
      </w:r>
      <w:r w:rsidRPr="00E03676">
        <w:rPr>
          <w:rFonts w:cs="CTraditional Arabic" w:hint="cs"/>
          <w:rtl/>
        </w:rPr>
        <w:t>ص</w:t>
      </w:r>
      <w:r w:rsidRPr="00E03676">
        <w:rPr>
          <w:rtl/>
        </w:rPr>
        <w:t xml:space="preserve"> فرمود: علی را برایم بیاورید. گفتند: او چشمش درد می‌کند. پیامبر</w:t>
      </w:r>
      <w:r w:rsidRPr="00E03676">
        <w:rPr>
          <w:rFonts w:hint="cs"/>
          <w:rtl/>
        </w:rPr>
        <w:t xml:space="preserve"> </w:t>
      </w:r>
      <w:r w:rsidRPr="00E03676">
        <w:rPr>
          <w:rFonts w:cs="CTraditional Arabic" w:hint="cs"/>
          <w:rtl/>
        </w:rPr>
        <w:t>ص</w:t>
      </w:r>
      <w:r w:rsidRPr="00E03676">
        <w:rPr>
          <w:rtl/>
        </w:rPr>
        <w:t xml:space="preserve"> فرمود:</w:t>
      </w:r>
      <w:r w:rsidRPr="00E03676">
        <w:rPr>
          <w:rFonts w:hint="cs"/>
          <w:rtl/>
        </w:rPr>
        <w:t xml:space="preserve"> </w:t>
      </w:r>
      <w:r w:rsidRPr="00E03676">
        <w:rPr>
          <w:rtl/>
        </w:rPr>
        <w:t>او را نشانم دهید. به من نشان دهید مردی را که هم خدا و رسولش او را</w:t>
      </w:r>
      <w:r w:rsidRPr="00E03676">
        <w:rPr>
          <w:rFonts w:hint="cs"/>
          <w:rtl/>
        </w:rPr>
        <w:t xml:space="preserve"> </w:t>
      </w:r>
      <w:r w:rsidRPr="00E03676">
        <w:rPr>
          <w:rtl/>
        </w:rPr>
        <w:t>دوست دارند و هم او خدا و رسولش را دوست دارد. او از میدان جنگ فرار نمی‌کند. علی</w:t>
      </w:r>
      <w:r w:rsidR="002D68F0" w:rsidRPr="00E03676">
        <w:rPr>
          <w:rFonts w:cs="CTraditional Arabic"/>
          <w:rtl/>
        </w:rPr>
        <w:t>س</w:t>
      </w:r>
      <w:r w:rsidRPr="00E03676">
        <w:rPr>
          <w:rtl/>
        </w:rPr>
        <w:t xml:space="preserve"> را آوردند. پیامبر</w:t>
      </w:r>
      <w:r w:rsidRPr="00E03676">
        <w:rPr>
          <w:rFonts w:hint="cs"/>
          <w:rtl/>
        </w:rPr>
        <w:t xml:space="preserve"> </w:t>
      </w:r>
      <w:r w:rsidRPr="00E03676">
        <w:rPr>
          <w:rFonts w:cs="CTraditional Arabic" w:hint="cs"/>
          <w:rtl/>
        </w:rPr>
        <w:t>ص</w:t>
      </w:r>
      <w:r w:rsidRPr="00E03676">
        <w:rPr>
          <w:rtl/>
        </w:rPr>
        <w:t xml:space="preserve"> مقداری از آب دهان خود را بر دستش ریخته بر چشم و سر علی</w:t>
      </w:r>
      <w:r w:rsidR="002D68F0" w:rsidRPr="00E03676">
        <w:rPr>
          <w:rFonts w:cs="CTraditional Arabic"/>
          <w:rtl/>
        </w:rPr>
        <w:t>س</w:t>
      </w:r>
      <w:r w:rsidRPr="00E03676">
        <w:rPr>
          <w:rtl/>
        </w:rPr>
        <w:t xml:space="preserve"> کشید </w:t>
      </w:r>
      <w:r w:rsidRPr="00E03676">
        <w:rPr>
          <w:rFonts w:hint="cs"/>
          <w:rtl/>
        </w:rPr>
        <w:t xml:space="preserve">و </w:t>
      </w:r>
      <w:r w:rsidRPr="00E03676">
        <w:rPr>
          <w:rtl/>
        </w:rPr>
        <w:t>او بلافاصله شفا یافت. سپس پرچم را به او داد و خداوند قلعه را به وسیله او گشود و هم او مرحب را به هلاکت رساند. این ویژگی و درجه برای علی</w:t>
      </w:r>
      <w:r w:rsidR="002D68F0" w:rsidRPr="00E03676">
        <w:rPr>
          <w:rFonts w:cs="CTraditional Arabic"/>
          <w:rtl/>
        </w:rPr>
        <w:t>س</w:t>
      </w:r>
      <w:r w:rsidRPr="00E03676">
        <w:rPr>
          <w:rtl/>
        </w:rPr>
        <w:t xml:space="preserve"> بر برتری او دلالت می‌کند و دلیل است بر</w:t>
      </w:r>
      <w:r w:rsidR="00BF136F" w:rsidRPr="00E03676">
        <w:rPr>
          <w:rtl/>
        </w:rPr>
        <w:t xml:space="preserve"> این‌که </w:t>
      </w:r>
      <w:r w:rsidRPr="00E03676">
        <w:rPr>
          <w:rtl/>
        </w:rPr>
        <w:t>دیگران از چنین مقامی برخوردار نیستند. پس باید او امام باشد.</w:t>
      </w:r>
    </w:p>
    <w:p w:rsidR="006167B8" w:rsidRPr="00E03676" w:rsidRDefault="006167B8" w:rsidP="00FA1303">
      <w:pPr>
        <w:pStyle w:val="1-"/>
        <w:rPr>
          <w:rtl/>
        </w:rPr>
      </w:pPr>
      <w:r w:rsidRPr="00E03676">
        <w:rPr>
          <w:rtl/>
        </w:rPr>
        <w:t>از چند جهت می‌توان به این ادعا جواب داد: اول: قبل از هر چیزی باید صحت و درستی این حدیث ثابت شود. او می‌گوید: «اکثر علما آن را روایت کرده‌اند» اما کسانی که مورد اعتماد هستند آن را به این صورت روایت نکرده‌اند. بلکه آنچه در صحیح بخاری و مسلم آمده است به این صورت است که علی</w:t>
      </w:r>
      <w:r w:rsidR="002D68F0" w:rsidRPr="00E03676">
        <w:rPr>
          <w:rFonts w:cs="CTraditional Arabic"/>
          <w:rtl/>
        </w:rPr>
        <w:t>س</w:t>
      </w:r>
      <w:r w:rsidRPr="00E03676">
        <w:rPr>
          <w:rtl/>
        </w:rPr>
        <w:t xml:space="preserve"> در خیبر حاضر نبود و به خاطر چشم د</w:t>
      </w:r>
      <w:r w:rsidRPr="00E03676">
        <w:rPr>
          <w:rFonts w:hint="cs"/>
          <w:rtl/>
        </w:rPr>
        <w:t>ردی</w:t>
      </w:r>
      <w:r w:rsidRPr="00E03676">
        <w:rPr>
          <w:rtl/>
        </w:rPr>
        <w:t xml:space="preserve"> از مجاهدان عقب مانده بود. اما عقب ماندن از پیامبر</w:t>
      </w:r>
      <w:r w:rsidRPr="00E03676">
        <w:rPr>
          <w:rFonts w:hint="cs"/>
          <w:rtl/>
        </w:rPr>
        <w:t xml:space="preserve"> </w:t>
      </w:r>
      <w:r w:rsidRPr="00E03676">
        <w:rPr>
          <w:rFonts w:cs="CTraditional Arabic" w:hint="cs"/>
          <w:rtl/>
        </w:rPr>
        <w:t>ص</w:t>
      </w:r>
      <w:r w:rsidRPr="00E03676">
        <w:rPr>
          <w:rtl/>
        </w:rPr>
        <w:t xml:space="preserve"> بر او گران آمد و به پیامبر</w:t>
      </w:r>
      <w:r w:rsidRPr="00E03676">
        <w:rPr>
          <w:rFonts w:hint="cs"/>
          <w:rtl/>
        </w:rPr>
        <w:t xml:space="preserve"> </w:t>
      </w:r>
      <w:r w:rsidRPr="00E03676">
        <w:rPr>
          <w:rFonts w:cs="CTraditional Arabic" w:hint="cs"/>
          <w:rtl/>
        </w:rPr>
        <w:t>ص</w:t>
      </w:r>
      <w:r w:rsidRPr="00E03676">
        <w:rPr>
          <w:rtl/>
        </w:rPr>
        <w:t xml:space="preserve"> ملحق شد. پیامبر</w:t>
      </w:r>
      <w:r w:rsidRPr="00E03676">
        <w:rPr>
          <w:rFonts w:hint="cs"/>
          <w:rtl/>
        </w:rPr>
        <w:t xml:space="preserve"> </w:t>
      </w:r>
      <w:r w:rsidRPr="00E03676">
        <w:rPr>
          <w:rFonts w:cs="CTraditional Arabic" w:hint="cs"/>
          <w:rtl/>
        </w:rPr>
        <w:t>ص</w:t>
      </w:r>
      <w:r w:rsidRPr="00E03676">
        <w:rPr>
          <w:rtl/>
        </w:rPr>
        <w:t xml:space="preserve"> قبل از آمدن او فرمود: «این پرچم را به مردی می‌دهم که هم خدا و رسولش او را دوست دارند</w:t>
      </w:r>
      <w:r w:rsidRPr="00E03676">
        <w:rPr>
          <w:rFonts w:hint="cs"/>
          <w:rtl/>
        </w:rPr>
        <w:t>،</w:t>
      </w:r>
      <w:r w:rsidRPr="00E03676">
        <w:rPr>
          <w:rtl/>
        </w:rPr>
        <w:t xml:space="preserve"> و هم او خدا و رسولش را دوست دارد. خداوند به وسیله او [خیبر را] می‌گشاید و فتح می‌کند»</w:t>
      </w:r>
      <w:r w:rsidR="00FA1303" w:rsidRPr="00E03676">
        <w:rPr>
          <w:rFonts w:hint="cs"/>
          <w:vertAlign w:val="superscript"/>
          <w:rtl/>
        </w:rPr>
        <w:t>(</w:t>
      </w:r>
      <w:r w:rsidR="00FA1303" w:rsidRPr="00E03676">
        <w:rPr>
          <w:vertAlign w:val="superscript"/>
          <w:rtl/>
        </w:rPr>
        <w:footnoteReference w:id="251"/>
      </w:r>
      <w:r w:rsidR="00FA1303" w:rsidRPr="00E03676">
        <w:rPr>
          <w:rFonts w:hint="cs"/>
          <w:vertAlign w:val="superscript"/>
          <w:rtl/>
        </w:rPr>
        <w:t>)</w:t>
      </w:r>
      <w:r w:rsidRPr="00E03676">
        <w:rPr>
          <w:rFonts w:hint="cs"/>
          <w:rtl/>
        </w:rPr>
        <w:t>.</w:t>
      </w:r>
      <w:r w:rsidRPr="00E03676">
        <w:rPr>
          <w:rtl/>
        </w:rPr>
        <w:t xml:space="preserve"> قبل از این نیز پرچم را به ابوبکر و عمر نداده بود و</w:t>
      </w:r>
      <w:r w:rsidR="002418EC">
        <w:rPr>
          <w:rtl/>
        </w:rPr>
        <w:t xml:space="preserve"> هیچیک </w:t>
      </w:r>
      <w:r w:rsidRPr="00E03676">
        <w:rPr>
          <w:rtl/>
        </w:rPr>
        <w:t>از</w:t>
      </w:r>
      <w:r w:rsidR="000433D3" w:rsidRPr="00E03676">
        <w:rPr>
          <w:rtl/>
        </w:rPr>
        <w:t xml:space="preserve"> آن‌ها </w:t>
      </w:r>
      <w:r w:rsidRPr="00E03676">
        <w:rPr>
          <w:rtl/>
        </w:rPr>
        <w:t>نیز آن را به دست نگرفته بودند. بلکه این حرف دروغی محض است. به همین خاطر عمر گفت: «هیچ روزی غیر از امروز فرماندهی را دوست نداشته‌ام. هرکدام از اصحاب آروز می‌کرد که او پرچم را بگیرد. فردا صبح پیامبر</w:t>
      </w:r>
      <w:r w:rsidRPr="00E03676">
        <w:rPr>
          <w:rFonts w:hint="cs"/>
          <w:rtl/>
        </w:rPr>
        <w:t xml:space="preserve"> </w:t>
      </w:r>
      <w:r w:rsidRPr="00E03676">
        <w:rPr>
          <w:rFonts w:cs="CTraditional Arabic" w:hint="cs"/>
          <w:rtl/>
        </w:rPr>
        <w:t>ص</w:t>
      </w:r>
      <w:r w:rsidRPr="00E03676">
        <w:rPr>
          <w:rtl/>
        </w:rPr>
        <w:t xml:space="preserve"> علی</w:t>
      </w:r>
      <w:r w:rsidR="002D68F0" w:rsidRPr="00E03676">
        <w:rPr>
          <w:rFonts w:cs="CTraditional Arabic"/>
          <w:rtl/>
        </w:rPr>
        <w:t>س</w:t>
      </w:r>
      <w:r w:rsidRPr="00E03676">
        <w:rPr>
          <w:rtl/>
        </w:rPr>
        <w:t xml:space="preserve"> را صدا زد و گفتند: چشم درد دارد. علی</w:t>
      </w:r>
      <w:r w:rsidR="002D68F0" w:rsidRPr="00E03676">
        <w:rPr>
          <w:rFonts w:cs="CTraditional Arabic"/>
          <w:rtl/>
        </w:rPr>
        <w:t>س</w:t>
      </w:r>
      <w:r w:rsidRPr="00E03676">
        <w:rPr>
          <w:rtl/>
        </w:rPr>
        <w:t xml:space="preserve"> آمد. پیامبر</w:t>
      </w:r>
      <w:r w:rsidRPr="00E03676">
        <w:rPr>
          <w:rFonts w:hint="cs"/>
          <w:rtl/>
        </w:rPr>
        <w:t xml:space="preserve"> </w:t>
      </w:r>
      <w:r w:rsidRPr="00E03676">
        <w:rPr>
          <w:rFonts w:cs="CTraditional Arabic" w:hint="cs"/>
          <w:rtl/>
        </w:rPr>
        <w:t>ص</w:t>
      </w:r>
      <w:r w:rsidRPr="00E03676">
        <w:rPr>
          <w:rtl/>
        </w:rPr>
        <w:t xml:space="preserve"> از آب دهان خود بر چشم او مالید تا شفا یافت و سپس پرچم را به او داد»</w:t>
      </w:r>
      <w:r w:rsidRPr="00E03676">
        <w:rPr>
          <w:rFonts w:hint="cs"/>
          <w:rtl/>
        </w:rPr>
        <w:t>.</w:t>
      </w:r>
    </w:p>
    <w:p w:rsidR="006167B8" w:rsidRPr="00E03676" w:rsidRDefault="006167B8" w:rsidP="00FA1303">
      <w:pPr>
        <w:pStyle w:val="1-"/>
        <w:rPr>
          <w:rtl/>
        </w:rPr>
      </w:pPr>
      <w:r w:rsidRPr="00E03676">
        <w:rPr>
          <w:rtl/>
        </w:rPr>
        <w:t>این امتیاز به خاطر این بود که او با وجود چشم درد باز برای جهاد آمده بود.</w:t>
      </w:r>
      <w:r w:rsidR="00AF7D43" w:rsidRPr="00E03676">
        <w:rPr>
          <w:rtl/>
        </w:rPr>
        <w:t xml:space="preserve"> هیچکس </w:t>
      </w:r>
      <w:r w:rsidRPr="00E03676">
        <w:rPr>
          <w:rtl/>
        </w:rPr>
        <w:t>این سخن پیامبر</w:t>
      </w:r>
      <w:r w:rsidRPr="00E03676">
        <w:t xml:space="preserve"> </w:t>
      </w:r>
      <w:r w:rsidRPr="00E03676">
        <w:rPr>
          <w:rFonts w:cs="CTraditional Arabic" w:hint="cs"/>
          <w:rtl/>
        </w:rPr>
        <w:t>ص</w:t>
      </w:r>
      <w:r w:rsidRPr="00E03676">
        <w:rPr>
          <w:rFonts w:hint="cs"/>
          <w:rtl/>
        </w:rPr>
        <w:t xml:space="preserve"> </w:t>
      </w:r>
      <w:r w:rsidRPr="00E03676">
        <w:rPr>
          <w:rtl/>
        </w:rPr>
        <w:t>را در نبود علی</w:t>
      </w:r>
      <w:r w:rsidR="002D68F0" w:rsidRPr="00E03676">
        <w:rPr>
          <w:rFonts w:cs="CTraditional Arabic"/>
          <w:rtl/>
        </w:rPr>
        <w:t>س</w:t>
      </w:r>
      <w:r w:rsidRPr="00E03676">
        <w:rPr>
          <w:rtl/>
        </w:rPr>
        <w:t xml:space="preserve"> جزو کرامات آن حضرت به حساب نمی‌آورد. همچنین در این حدیث اصلا کاستن احترام و منزلت ابوبکر و عمر وجود ندارد.</w:t>
      </w:r>
    </w:p>
    <w:p w:rsidR="006167B8" w:rsidRPr="00E03676" w:rsidRDefault="006167B8" w:rsidP="00FA1303">
      <w:pPr>
        <w:pStyle w:val="1-"/>
        <w:rPr>
          <w:rtl/>
        </w:rPr>
      </w:pPr>
      <w:r w:rsidRPr="00E03676">
        <w:rPr>
          <w:rtl/>
        </w:rPr>
        <w:t>دوم:</w:t>
      </w:r>
      <w:r w:rsidR="00BF136F" w:rsidRPr="00E03676">
        <w:rPr>
          <w:rtl/>
        </w:rPr>
        <w:t xml:space="preserve"> این‌که </w:t>
      </w:r>
      <w:r w:rsidRPr="00E03676">
        <w:rPr>
          <w:rtl/>
        </w:rPr>
        <w:t>پیامبر</w:t>
      </w:r>
      <w:r w:rsidRPr="00E03676">
        <w:rPr>
          <w:rFonts w:hint="cs"/>
          <w:rtl/>
        </w:rPr>
        <w:t xml:space="preserve"> </w:t>
      </w:r>
      <w:r w:rsidRPr="00E03676">
        <w:rPr>
          <w:rFonts w:cs="CTraditional Arabic" w:hint="cs"/>
          <w:rtl/>
        </w:rPr>
        <w:t>ص</w:t>
      </w:r>
      <w:r w:rsidRPr="00E03676">
        <w:rPr>
          <w:rtl/>
        </w:rPr>
        <w:t xml:space="preserve"> فرمود: علی خدا و رسولش را دوست دارد</w:t>
      </w:r>
      <w:r w:rsidRPr="00E03676">
        <w:rPr>
          <w:rFonts w:hint="cs"/>
          <w:rtl/>
        </w:rPr>
        <w:t>،</w:t>
      </w:r>
      <w:r w:rsidRPr="00E03676">
        <w:rPr>
          <w:rtl/>
        </w:rPr>
        <w:t xml:space="preserve"> و خدا و رسولش نیز او را دوست دارند حق بوده و ردّی بر ناصبی‌ها است. اما رافضی‌هایی که می‌گویند: همه یاران پیامبر</w:t>
      </w:r>
      <w:r w:rsidRPr="00E03676">
        <w:rPr>
          <w:rFonts w:hint="cs"/>
          <w:rtl/>
        </w:rPr>
        <w:t xml:space="preserve"> </w:t>
      </w:r>
      <w:r w:rsidRPr="00E03676">
        <w:rPr>
          <w:rFonts w:cs="CTraditional Arabic" w:hint="cs"/>
          <w:rtl/>
        </w:rPr>
        <w:t>ص</w:t>
      </w:r>
      <w:r w:rsidRPr="00E03676">
        <w:rPr>
          <w:rtl/>
        </w:rPr>
        <w:t xml:space="preserve"> بعد از ایشان مرتد شده از دین برگشتند نمی‌توانند به این حدیث استدلال کنند. زیرا خوارج به آنان می‌گویند: علی</w:t>
      </w:r>
      <w:r w:rsidR="002D68F0" w:rsidRPr="00E03676">
        <w:rPr>
          <w:rFonts w:cs="CTraditional Arabic"/>
          <w:rtl/>
        </w:rPr>
        <w:t>س</w:t>
      </w:r>
      <w:r w:rsidRPr="00E03676">
        <w:rPr>
          <w:rtl/>
        </w:rPr>
        <w:t xml:space="preserve"> نیز از دین برگشته و مرتد شده است. همان طور که وقتی مسأله حکم را پذیرفت به او گفتند: تو از دین برگشته‌ای پس دوباره به آن برگرد و مسلمان شو.</w:t>
      </w:r>
    </w:p>
    <w:p w:rsidR="006167B8" w:rsidRPr="00E03676" w:rsidRDefault="006167B8" w:rsidP="00FA1303">
      <w:pPr>
        <w:pStyle w:val="1-"/>
        <w:rPr>
          <w:rtl/>
        </w:rPr>
      </w:pPr>
      <w:r w:rsidRPr="00E03676">
        <w:rPr>
          <w:rFonts w:hint="cs"/>
          <w:rtl/>
        </w:rPr>
        <w:t xml:space="preserve">برای </w:t>
      </w:r>
      <w:r w:rsidRPr="00E03676">
        <w:rPr>
          <w:rtl/>
        </w:rPr>
        <w:t>آنجا نیز که می‌گوید: «اختصاص امام</w:t>
      </w:r>
      <w:r w:rsidRPr="00E03676">
        <w:rPr>
          <w:rFonts w:hint="cs"/>
          <w:rtl/>
        </w:rPr>
        <w:t xml:space="preserve"> </w:t>
      </w:r>
      <w:r w:rsidRPr="00E03676">
        <w:rPr>
          <w:rtl/>
        </w:rPr>
        <w:t>علی به این سخن بر نبودن این صفت و ویژگی در غیر او دلالت می‌کند» دو جواب برای آن ارایه می‌کنیم. اولا: اگر این سخن را قبول کنیم می‌گوییم: پیامبر</w:t>
      </w:r>
      <w:r w:rsidRPr="00E03676">
        <w:rPr>
          <w:rFonts w:hint="cs"/>
          <w:rtl/>
        </w:rPr>
        <w:t xml:space="preserve"> </w:t>
      </w:r>
      <w:r w:rsidRPr="00E03676">
        <w:rPr>
          <w:rFonts w:cs="CTraditional Arabic" w:hint="cs"/>
          <w:rtl/>
        </w:rPr>
        <w:t>ص</w:t>
      </w:r>
      <w:r w:rsidRPr="00E03676">
        <w:rPr>
          <w:rtl/>
        </w:rPr>
        <w:t xml:space="preserve"> فرمود: «این پرچم را به کسی می‌دهم که خدا و پیامبرش را</w:t>
      </w:r>
      <w:r w:rsidRPr="00E03676">
        <w:rPr>
          <w:rFonts w:hint="cs"/>
          <w:rtl/>
        </w:rPr>
        <w:t xml:space="preserve"> </w:t>
      </w:r>
      <w:r w:rsidRPr="00E03676">
        <w:rPr>
          <w:rtl/>
        </w:rPr>
        <w:t>دوست دارد</w:t>
      </w:r>
      <w:r w:rsidRPr="00E03676">
        <w:rPr>
          <w:rFonts w:hint="cs"/>
          <w:rtl/>
        </w:rPr>
        <w:t>،</w:t>
      </w:r>
      <w:r w:rsidRPr="00E03676">
        <w:rPr>
          <w:rtl/>
        </w:rPr>
        <w:t xml:space="preserve"> و آنان نیز او را دوست دارند. خداوند به وسیله او قلعه را فتح می‌کند» مجموعه این سخن به او اختصاص یافته است و آن این است که فتح به وسیله او صورت گرفته است. ولی از</w:t>
      </w:r>
      <w:r w:rsidR="00BF136F" w:rsidRPr="00E03676">
        <w:rPr>
          <w:rFonts w:hint="cs"/>
          <w:rtl/>
        </w:rPr>
        <w:t xml:space="preserve"> این‌که </w:t>
      </w:r>
      <w:r w:rsidRPr="00E03676">
        <w:rPr>
          <w:rtl/>
        </w:rPr>
        <w:t>یک فتح مشخص به وسیله او صورت گرفته است لازم نمی‌آید که برتر و بزرگتر از غیر خود باشد. چه برسد به</w:t>
      </w:r>
      <w:r w:rsidR="00BF136F" w:rsidRPr="00E03676">
        <w:rPr>
          <w:rtl/>
        </w:rPr>
        <w:t xml:space="preserve"> این‌که </w:t>
      </w:r>
      <w:r w:rsidRPr="00E03676">
        <w:rPr>
          <w:rtl/>
        </w:rPr>
        <w:t>امامت با این کار به او اختصاص پیدا کند.</w:t>
      </w:r>
    </w:p>
    <w:p w:rsidR="006167B8" w:rsidRPr="00E03676" w:rsidRDefault="006167B8" w:rsidP="00FA1303">
      <w:pPr>
        <w:pStyle w:val="1-"/>
        <w:rPr>
          <w:rtl/>
        </w:rPr>
      </w:pPr>
      <w:r w:rsidRPr="00E03676">
        <w:rPr>
          <w:rtl/>
        </w:rPr>
        <w:t>دوم: ما قبول نمی‌کنیم که این مسأله باعث تخصیص علی</w:t>
      </w:r>
      <w:r w:rsidR="002D68F0" w:rsidRPr="00E03676">
        <w:rPr>
          <w:rFonts w:cs="CTraditional Arabic"/>
          <w:rtl/>
        </w:rPr>
        <w:t>س</w:t>
      </w:r>
      <w:r w:rsidRPr="00E03676">
        <w:rPr>
          <w:rtl/>
        </w:rPr>
        <w:t xml:space="preserve"> به امامت شود. بلکه مثل این است که گفته شود: این مال را به مرد فقیری یا مرد مؤمنی می‌دهم. یا امروز به عیادت مریض نیکوکاری می‌روم. یا این پرچم را به مرد شجاعی می‌دهم و ... این جمل</w:t>
      </w:r>
      <w:r w:rsidRPr="00E03676">
        <w:rPr>
          <w:rFonts w:hint="cs"/>
          <w:rtl/>
        </w:rPr>
        <w:t>ه</w:t>
      </w:r>
      <w:r w:rsidRPr="00E03676">
        <w:rPr>
          <w:rtl/>
        </w:rPr>
        <w:t>‌</w:t>
      </w:r>
      <w:r w:rsidRPr="00E03676">
        <w:rPr>
          <w:rFonts w:hint="cs"/>
          <w:rtl/>
        </w:rPr>
        <w:t>ها</w:t>
      </w:r>
      <w:r w:rsidRPr="00E03676">
        <w:rPr>
          <w:rtl/>
        </w:rPr>
        <w:t xml:space="preserve"> دلالت نمی‌کنند بر</w:t>
      </w:r>
      <w:r w:rsidR="00BF136F" w:rsidRPr="00E03676">
        <w:rPr>
          <w:rtl/>
        </w:rPr>
        <w:t xml:space="preserve"> این‌که </w:t>
      </w:r>
      <w:r w:rsidRPr="00E03676">
        <w:rPr>
          <w:rtl/>
        </w:rPr>
        <w:t>این صفات در فرد دیگری وجود ندارند. بلکه دلالت می‌کنند بر</w:t>
      </w:r>
      <w:r w:rsidR="00BF136F" w:rsidRPr="00E03676">
        <w:rPr>
          <w:rtl/>
        </w:rPr>
        <w:t xml:space="preserve"> این‌که </w:t>
      </w:r>
      <w:r w:rsidRPr="00E03676">
        <w:rPr>
          <w:rtl/>
        </w:rPr>
        <w:t>این شخص دارای این صفت است نه</w:t>
      </w:r>
      <w:r w:rsidR="00BF136F" w:rsidRPr="00E03676">
        <w:rPr>
          <w:rtl/>
        </w:rPr>
        <w:t xml:space="preserve"> این‌که </w:t>
      </w:r>
      <w:r w:rsidRPr="00E03676">
        <w:rPr>
          <w:rtl/>
        </w:rPr>
        <w:t>آن را از دیگران نفی کند.</w:t>
      </w:r>
    </w:p>
    <w:p w:rsidR="006167B8" w:rsidRPr="00E03676" w:rsidRDefault="006167B8" w:rsidP="00FA1303">
      <w:pPr>
        <w:pStyle w:val="1-"/>
        <w:rPr>
          <w:rtl/>
        </w:rPr>
      </w:pPr>
      <w:r w:rsidRPr="00E03676">
        <w:rPr>
          <w:rtl/>
        </w:rPr>
        <w:t>سوم: اگر فرض شود که علی</w:t>
      </w:r>
      <w:r w:rsidR="002D68F0" w:rsidRPr="00E03676">
        <w:rPr>
          <w:rFonts w:cs="CTraditional Arabic"/>
          <w:rtl/>
        </w:rPr>
        <w:t>س</w:t>
      </w:r>
      <w:r w:rsidRPr="00E03676">
        <w:rPr>
          <w:rtl/>
        </w:rPr>
        <w:t xml:space="preserve"> در آن وقت برتر بوده است لزومی ندارد که بعد از آن مدت</w:t>
      </w:r>
      <w:r w:rsidR="00AF7D43" w:rsidRPr="00E03676">
        <w:rPr>
          <w:rtl/>
        </w:rPr>
        <w:t xml:space="preserve"> هیچکس </w:t>
      </w:r>
      <w:r w:rsidRPr="00E03676">
        <w:rPr>
          <w:rtl/>
        </w:rPr>
        <w:t>به درجه او نرسیده یا از او برتر نشده است.</w:t>
      </w:r>
    </w:p>
    <w:p w:rsidR="006167B8" w:rsidRDefault="006167B8" w:rsidP="00FA1303">
      <w:pPr>
        <w:pStyle w:val="1-"/>
        <w:rPr>
          <w:rtl/>
        </w:rPr>
      </w:pPr>
      <w:r w:rsidRPr="00E03676">
        <w:rPr>
          <w:rtl/>
        </w:rPr>
        <w:t>چهارم: اگر فرض کنیم که او برتر است. باز هم دلیل نمی‌شود</w:t>
      </w:r>
      <w:r w:rsidRPr="00E03676">
        <w:rPr>
          <w:rFonts w:hint="cs"/>
          <w:rtl/>
        </w:rPr>
        <w:t xml:space="preserve"> </w:t>
      </w:r>
      <w:r w:rsidRPr="00E03676">
        <w:rPr>
          <w:rtl/>
        </w:rPr>
        <w:t>که معصوم بوده و برای امامت تعیین شده است. بلکه بسیاری از شیعه زیدیه و متأخرین معتزله و ... به برتری او باور دارند اما با این حال معتقد به امامت ابوبکر هستند و به نظر</w:t>
      </w:r>
      <w:r w:rsidR="000433D3" w:rsidRPr="00E03676">
        <w:rPr>
          <w:rtl/>
        </w:rPr>
        <w:t xml:space="preserve"> آن‌ها </w:t>
      </w:r>
      <w:r w:rsidRPr="00E03676">
        <w:rPr>
          <w:rtl/>
        </w:rPr>
        <w:t>امامت کسی که برتر نیست جایز می‌باشد.</w:t>
      </w:r>
    </w:p>
    <w:p w:rsidR="00716573" w:rsidRDefault="00716573" w:rsidP="00FA1303">
      <w:pPr>
        <w:pStyle w:val="1-"/>
        <w:rPr>
          <w:rtl/>
        </w:rPr>
        <w:sectPr w:rsidR="00716573" w:rsidSect="00716573">
          <w:headerReference w:type="default" r:id="rId99"/>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710737">
      <w:pPr>
        <w:pStyle w:val="a"/>
        <w:rPr>
          <w:rtl/>
        </w:rPr>
      </w:pPr>
      <w:bookmarkStart w:id="376" w:name="_Toc298545713"/>
      <w:bookmarkStart w:id="377" w:name="_Toc426965688"/>
      <w:r w:rsidRPr="00E03676">
        <w:rPr>
          <w:rtl/>
        </w:rPr>
        <w:t>فصل</w:t>
      </w:r>
      <w:r w:rsidRPr="00E03676">
        <w:rPr>
          <w:rFonts w:hint="cs"/>
          <w:rtl/>
        </w:rPr>
        <w:t xml:space="preserve"> (149)</w:t>
      </w:r>
      <w:r w:rsidR="00710737" w:rsidRPr="00E03676">
        <w:rPr>
          <w:rFonts w:hint="cs"/>
          <w:rtl/>
        </w:rPr>
        <w:t>:</w:t>
      </w:r>
      <w:r w:rsidR="00710737" w:rsidRPr="00E03676">
        <w:rPr>
          <w:rtl/>
        </w:rPr>
        <w:br/>
      </w:r>
      <w:r w:rsidRPr="00E03676">
        <w:rPr>
          <w:rFonts w:hint="cs"/>
          <w:rtl/>
        </w:rPr>
        <w:t>بطلان ادعای رافضی در مورد دلالت حدیث پرنده بر امامت علی</w:t>
      </w:r>
      <w:r w:rsidR="002D68F0" w:rsidRPr="00E03676">
        <w:rPr>
          <w:rFonts w:cs="CTraditional Arabic" w:hint="cs"/>
          <w:b/>
          <w:bCs w:val="0"/>
          <w:rtl/>
        </w:rPr>
        <w:t>س</w:t>
      </w:r>
      <w:bookmarkEnd w:id="376"/>
      <w:bookmarkEnd w:id="377"/>
    </w:p>
    <w:p w:rsidR="006167B8" w:rsidRPr="00E03676" w:rsidRDefault="006167B8" w:rsidP="00FA1303">
      <w:pPr>
        <w:pStyle w:val="1-"/>
        <w:rPr>
          <w:rtl/>
        </w:rPr>
      </w:pPr>
      <w:r w:rsidRPr="00E03676">
        <w:rPr>
          <w:rtl/>
        </w:rPr>
        <w:t>رافضی می‌گوید: «دلیل هشتم حدیث پرنده است: همه علمای حدیث روایت کرده‌اند که روزی پرنده‌ای بریان شده خدمت پیامبر</w:t>
      </w:r>
      <w:r w:rsidRPr="00E03676">
        <w:rPr>
          <w:rFonts w:hint="cs"/>
          <w:rtl/>
        </w:rPr>
        <w:t xml:space="preserve"> </w:t>
      </w:r>
      <w:r w:rsidRPr="00E03676">
        <w:rPr>
          <w:rFonts w:cs="CTraditional Arabic" w:hint="cs"/>
          <w:rtl/>
        </w:rPr>
        <w:t>ص</w:t>
      </w:r>
      <w:r w:rsidRPr="00E03676">
        <w:rPr>
          <w:rtl/>
        </w:rPr>
        <w:t xml:space="preserve"> آوردند. پیامبر</w:t>
      </w:r>
      <w:r w:rsidRPr="00E03676">
        <w:rPr>
          <w:rFonts w:hint="cs"/>
          <w:rtl/>
        </w:rPr>
        <w:t xml:space="preserve"> </w:t>
      </w:r>
      <w:r w:rsidRPr="00E03676">
        <w:rPr>
          <w:rFonts w:cs="CTraditional Arabic" w:hint="cs"/>
          <w:rtl/>
        </w:rPr>
        <w:t>ص</w:t>
      </w:r>
      <w:r w:rsidRPr="00E03676">
        <w:rPr>
          <w:rtl/>
        </w:rPr>
        <w:t xml:space="preserve"> فرمود: خداوندا محبوب‌ترین مخلوق پیش خود و من را نزد من بفرست تا با من از این پرنده بخورد. علی</w:t>
      </w:r>
      <w:r w:rsidR="002D68F0" w:rsidRPr="00E03676">
        <w:rPr>
          <w:rFonts w:cs="CTraditional Arabic"/>
          <w:rtl/>
        </w:rPr>
        <w:t>س</w:t>
      </w:r>
      <w:r w:rsidRPr="00E03676">
        <w:rPr>
          <w:rtl/>
        </w:rPr>
        <w:t xml:space="preserve"> آمد و در زد. أنس به او گفت: پیامبر</w:t>
      </w:r>
      <w:r w:rsidRPr="00E03676">
        <w:rPr>
          <w:rFonts w:hint="cs"/>
          <w:rtl/>
        </w:rPr>
        <w:t xml:space="preserve"> </w:t>
      </w:r>
      <w:r w:rsidRPr="00E03676">
        <w:rPr>
          <w:rFonts w:cs="CTraditional Arabic" w:hint="cs"/>
          <w:rtl/>
        </w:rPr>
        <w:t>ص</w:t>
      </w:r>
      <w:r w:rsidRPr="00E03676">
        <w:rPr>
          <w:rtl/>
        </w:rPr>
        <w:t xml:space="preserve"> کار دارد. علی</w:t>
      </w:r>
      <w:r w:rsidR="002D68F0" w:rsidRPr="00E03676">
        <w:rPr>
          <w:rFonts w:cs="CTraditional Arabic"/>
          <w:rtl/>
        </w:rPr>
        <w:t>س</w:t>
      </w:r>
      <w:r w:rsidRPr="00E03676">
        <w:rPr>
          <w:rtl/>
        </w:rPr>
        <w:t xml:space="preserve"> برگشت. سپس پیامبر</w:t>
      </w:r>
      <w:r w:rsidRPr="00E03676">
        <w:rPr>
          <w:rFonts w:hint="cs"/>
          <w:rtl/>
        </w:rPr>
        <w:t xml:space="preserve"> </w:t>
      </w:r>
      <w:r w:rsidRPr="00E03676">
        <w:rPr>
          <w:rFonts w:cs="CTraditional Arabic" w:hint="cs"/>
          <w:rtl/>
        </w:rPr>
        <w:t>ص</w:t>
      </w:r>
      <w:r w:rsidRPr="00E03676">
        <w:rPr>
          <w:rtl/>
        </w:rPr>
        <w:t xml:space="preserve"> دوباره همان دعا را تکرار کرد. علی</w:t>
      </w:r>
      <w:r w:rsidR="002D68F0" w:rsidRPr="00E03676">
        <w:rPr>
          <w:rFonts w:cs="CTraditional Arabic"/>
          <w:rtl/>
        </w:rPr>
        <w:t>س</w:t>
      </w:r>
      <w:r w:rsidRPr="00E03676">
        <w:rPr>
          <w:rtl/>
        </w:rPr>
        <w:t xml:space="preserve"> باز آمد و در را کوبید. أنس جواب داد: مگر نگفتم که پیامبر</w:t>
      </w:r>
      <w:r w:rsidRPr="00E03676">
        <w:rPr>
          <w:rFonts w:hint="cs"/>
          <w:rtl/>
        </w:rPr>
        <w:t xml:space="preserve"> </w:t>
      </w:r>
      <w:r w:rsidRPr="00E03676">
        <w:rPr>
          <w:rFonts w:cs="CTraditional Arabic" w:hint="cs"/>
          <w:rtl/>
        </w:rPr>
        <w:t>ص</w:t>
      </w:r>
      <w:r w:rsidRPr="00E03676">
        <w:rPr>
          <w:rtl/>
        </w:rPr>
        <w:t xml:space="preserve"> مشغول است! علی</w:t>
      </w:r>
      <w:r w:rsidR="002D68F0" w:rsidRPr="00E03676">
        <w:rPr>
          <w:rFonts w:cs="CTraditional Arabic"/>
          <w:rtl/>
        </w:rPr>
        <w:t>س</w:t>
      </w:r>
      <w:r w:rsidRPr="00E03676">
        <w:rPr>
          <w:rtl/>
        </w:rPr>
        <w:t xml:space="preserve"> برگشت. پیامبر</w:t>
      </w:r>
      <w:r w:rsidRPr="00E03676">
        <w:rPr>
          <w:rFonts w:hint="cs"/>
          <w:rtl/>
        </w:rPr>
        <w:t xml:space="preserve"> </w:t>
      </w:r>
      <w:r w:rsidRPr="00E03676">
        <w:rPr>
          <w:rFonts w:cs="CTraditional Arabic" w:hint="cs"/>
          <w:rtl/>
        </w:rPr>
        <w:t>ص</w:t>
      </w:r>
      <w:r w:rsidRPr="00E03676">
        <w:rPr>
          <w:rtl/>
        </w:rPr>
        <w:t xml:space="preserve"> دوباره دعا را تکرار کرد. این </w:t>
      </w:r>
      <w:r w:rsidRPr="00E03676">
        <w:rPr>
          <w:rFonts w:hint="cs"/>
          <w:rtl/>
        </w:rPr>
        <w:t>ب</w:t>
      </w:r>
      <w:r w:rsidRPr="00E03676">
        <w:rPr>
          <w:rtl/>
        </w:rPr>
        <w:t>ار علی</w:t>
      </w:r>
      <w:r w:rsidR="002D68F0" w:rsidRPr="00E03676">
        <w:rPr>
          <w:rFonts w:cs="CTraditional Arabic"/>
          <w:rtl/>
        </w:rPr>
        <w:t>س</w:t>
      </w:r>
      <w:r w:rsidRPr="00E03676">
        <w:rPr>
          <w:rtl/>
        </w:rPr>
        <w:t xml:space="preserve"> آمد و با شدت بیشتری در را کوبید که صدای آن به گوش پیامبر</w:t>
      </w:r>
      <w:r w:rsidRPr="00E03676">
        <w:rPr>
          <w:rFonts w:hint="cs"/>
          <w:rtl/>
        </w:rPr>
        <w:t xml:space="preserve"> </w:t>
      </w:r>
      <w:r w:rsidRPr="00E03676">
        <w:rPr>
          <w:rFonts w:cs="CTraditional Arabic" w:hint="cs"/>
          <w:rtl/>
        </w:rPr>
        <w:t>ص</w:t>
      </w:r>
      <w:r w:rsidRPr="00E03676">
        <w:rPr>
          <w:rtl/>
        </w:rPr>
        <w:t xml:space="preserve"> رسید و به او اجازه ورود داد. و به او فرمود: چرا دیر آمدی؟ علی</w:t>
      </w:r>
      <w:r w:rsidR="002D68F0" w:rsidRPr="00E03676">
        <w:rPr>
          <w:rFonts w:cs="CTraditional Arabic"/>
          <w:rtl/>
        </w:rPr>
        <w:t>س</w:t>
      </w:r>
      <w:r w:rsidRPr="00E03676">
        <w:rPr>
          <w:rtl/>
        </w:rPr>
        <w:t xml:space="preserve"> گفت: من آمدم ولی أنس به من اجازه ورود نداد. باز آمدم اما او دوباره مرا رد کرد تا</w:t>
      </w:r>
      <w:r w:rsidR="00BF136F" w:rsidRPr="00E03676">
        <w:rPr>
          <w:rtl/>
        </w:rPr>
        <w:t xml:space="preserve"> این‌که </w:t>
      </w:r>
      <w:r w:rsidRPr="00E03676">
        <w:rPr>
          <w:rtl/>
        </w:rPr>
        <w:t>بار سوم آمدم پیامبر</w:t>
      </w:r>
      <w:r w:rsidRPr="00E03676">
        <w:rPr>
          <w:rFonts w:hint="cs"/>
          <w:rtl/>
        </w:rPr>
        <w:t xml:space="preserve"> </w:t>
      </w:r>
      <w:r w:rsidRPr="00E03676">
        <w:rPr>
          <w:rFonts w:cs="CTraditional Arabic" w:hint="cs"/>
          <w:rtl/>
        </w:rPr>
        <w:t>ص</w:t>
      </w:r>
      <w:r w:rsidRPr="00E03676">
        <w:rPr>
          <w:rtl/>
        </w:rPr>
        <w:t xml:space="preserve"> فرمود: ای أنس چرا این کار را کردی؟ او جواب داد: خواستم که این دعا شامل یکی از انصار شود. پیامبر</w:t>
      </w:r>
      <w:r w:rsidRPr="00E03676">
        <w:rPr>
          <w:rFonts w:hint="cs"/>
          <w:rtl/>
        </w:rPr>
        <w:t xml:space="preserve"> </w:t>
      </w:r>
      <w:r w:rsidRPr="00E03676">
        <w:rPr>
          <w:rFonts w:cs="CTraditional Arabic" w:hint="cs"/>
          <w:rtl/>
        </w:rPr>
        <w:t>ص</w:t>
      </w:r>
      <w:r w:rsidRPr="00E03676">
        <w:rPr>
          <w:rtl/>
        </w:rPr>
        <w:t xml:space="preserve"> فرمود: ای أنس آیا در بین انصار کسی بهتر و برتر از علی وجود دارد؟</w:t>
      </w:r>
    </w:p>
    <w:p w:rsidR="006167B8" w:rsidRPr="00E03676" w:rsidRDefault="006167B8" w:rsidP="00FA1303">
      <w:pPr>
        <w:pStyle w:val="1-"/>
        <w:rPr>
          <w:rtl/>
        </w:rPr>
      </w:pPr>
      <w:r w:rsidRPr="00E03676">
        <w:rPr>
          <w:rtl/>
        </w:rPr>
        <w:t>پس وقتی که او محبوب‌ترین مخلوق نزد خداست لازم است که او امام باشد»</w:t>
      </w:r>
      <w:r w:rsidRPr="00E03676">
        <w:rPr>
          <w:rFonts w:hint="cs"/>
          <w:rtl/>
        </w:rPr>
        <w:t>.</w:t>
      </w:r>
    </w:p>
    <w:p w:rsidR="006167B8" w:rsidRPr="00E03676" w:rsidRDefault="006167B8" w:rsidP="00FA1303">
      <w:pPr>
        <w:pStyle w:val="1-"/>
        <w:rPr>
          <w:rtl/>
        </w:rPr>
      </w:pPr>
      <w:r w:rsidRPr="00E03676">
        <w:rPr>
          <w:rtl/>
        </w:rPr>
        <w:t>چند جواب به این ادعا خواهیم داد: می‌خواهیم که صحت این حدیث را به اثبات برساند. آنجا که می‌گوید: «همه علما این حدیث را روایت کرده‌اند، به</w:t>
      </w:r>
      <w:r w:rsidR="000433D3" w:rsidRPr="00E03676">
        <w:rPr>
          <w:rtl/>
        </w:rPr>
        <w:t xml:space="preserve"> آن‌ها </w:t>
      </w:r>
      <w:r w:rsidRPr="00E03676">
        <w:rPr>
          <w:rtl/>
        </w:rPr>
        <w:t>دروغ بسته است. زیرا این حدیث را</w:t>
      </w:r>
      <w:r w:rsidR="00AF7D43" w:rsidRPr="00E03676">
        <w:rPr>
          <w:rtl/>
        </w:rPr>
        <w:t xml:space="preserve"> هیچکس </w:t>
      </w:r>
      <w:r w:rsidRPr="00E03676">
        <w:rPr>
          <w:rtl/>
        </w:rPr>
        <w:t>از نویسندگان</w:t>
      </w:r>
      <w:r w:rsidR="00BF136F" w:rsidRPr="00E03676">
        <w:rPr>
          <w:rtl/>
        </w:rPr>
        <w:t xml:space="preserve"> کتاب‌های </w:t>
      </w:r>
      <w:r w:rsidRPr="00E03676">
        <w:rPr>
          <w:rtl/>
        </w:rPr>
        <w:t>حدیث صحیح روایت نکرده است و هیچ کدام از ائمه حدیث نیز بر صحت آن رأی نداده‌اند. بلکه بعضی از مردم آن را نقل کرده‌اند همان طور که درباره فضایل افرادی غیر از علی</w:t>
      </w:r>
      <w:r w:rsidR="002D68F0" w:rsidRPr="00E03676">
        <w:rPr>
          <w:rFonts w:cs="CTraditional Arabic"/>
          <w:rtl/>
        </w:rPr>
        <w:t>س</w:t>
      </w:r>
      <w:r w:rsidRPr="00E03676">
        <w:rPr>
          <w:rtl/>
        </w:rPr>
        <w:t xml:space="preserve"> نیز احادیثی را روایت کرده‌اند. در مورد فضایل معاویه نیز احادیث فراوانی روایت شده است</w:t>
      </w:r>
      <w:r w:rsidRPr="00E03676">
        <w:rPr>
          <w:rFonts w:hint="cs"/>
          <w:rtl/>
        </w:rPr>
        <w:t>،</w:t>
      </w:r>
      <w:r w:rsidRPr="00E03676">
        <w:rPr>
          <w:rtl/>
        </w:rPr>
        <w:t xml:space="preserve"> و در این باره</w:t>
      </w:r>
      <w:r w:rsidR="00BF136F" w:rsidRPr="00E03676">
        <w:rPr>
          <w:rtl/>
        </w:rPr>
        <w:t xml:space="preserve"> کتاب‌هایی </w:t>
      </w:r>
      <w:r w:rsidRPr="00E03676">
        <w:rPr>
          <w:rtl/>
        </w:rPr>
        <w:t>هم تألیف کرده‌اند. اما اهل علم به حدیث هیچ کدام از این احادیث را در مورد</w:t>
      </w:r>
      <w:r w:rsidR="00AF7D43" w:rsidRPr="00E03676">
        <w:rPr>
          <w:rtl/>
        </w:rPr>
        <w:t xml:space="preserve"> هیچکس </w:t>
      </w:r>
      <w:r w:rsidRPr="00E03676">
        <w:rPr>
          <w:rtl/>
        </w:rPr>
        <w:t>قبول ندارند.</w:t>
      </w:r>
    </w:p>
    <w:p w:rsidR="006167B8" w:rsidRPr="00E03676" w:rsidRDefault="006167B8" w:rsidP="00FA1303">
      <w:pPr>
        <w:pStyle w:val="1-"/>
        <w:rPr>
          <w:rtl/>
        </w:rPr>
      </w:pPr>
      <w:r w:rsidRPr="00E03676">
        <w:rPr>
          <w:rtl/>
        </w:rPr>
        <w:t>دوم: به نظر اهل علم و شناخت روایت، حدیث پرنده جزو احادیث دروغ و ساختگی است</w:t>
      </w:r>
      <w:r w:rsidRPr="00E03676">
        <w:rPr>
          <w:rFonts w:hint="cs"/>
          <w:rtl/>
        </w:rPr>
        <w:t>.</w:t>
      </w:r>
      <w:r w:rsidRPr="00E03676">
        <w:rPr>
          <w:rtl/>
        </w:rPr>
        <w:t xml:space="preserve"> ابوموسی مدینی می‌گوید: «تعداد زیای از حافظان حدیث سلسله‌های حدیث پرنده را به خاطر شناسایی و بررسی جمع کرده‌اند. از جمله حاکم نیشابوری، ابونُعیم و ابن مردویه. درباره این حدیث سؤال کردند او با وجود</w:t>
      </w:r>
      <w:r w:rsidR="00BF136F" w:rsidRPr="00E03676">
        <w:rPr>
          <w:rtl/>
        </w:rPr>
        <w:t xml:space="preserve"> این‌که </w:t>
      </w:r>
      <w:r w:rsidRPr="00E03676">
        <w:rPr>
          <w:rtl/>
        </w:rPr>
        <w:t>به تشیع نسبت داده شده است</w:t>
      </w:r>
      <w:r w:rsidRPr="00E03676">
        <w:rPr>
          <w:rFonts w:hint="cs"/>
          <w:rtl/>
        </w:rPr>
        <w:t xml:space="preserve">، </w:t>
      </w:r>
      <w:r w:rsidRPr="00E03676">
        <w:rPr>
          <w:rtl/>
        </w:rPr>
        <w:t>جواب داد: این حدیث درست نیست و ساختگی می‌باشد.</w:t>
      </w:r>
    </w:p>
    <w:p w:rsidR="006167B8" w:rsidRPr="00E03676" w:rsidRDefault="006167B8" w:rsidP="00FA1303">
      <w:pPr>
        <w:pStyle w:val="1-"/>
        <w:rPr>
          <w:rtl/>
        </w:rPr>
      </w:pPr>
      <w:r w:rsidRPr="00E03676">
        <w:rPr>
          <w:rtl/>
        </w:rPr>
        <w:t>سوم: خوردن پرنده‌ای چندان مسأله عظیمی نیست که محبوب‌ترین مخلوق خدا بیاید تا از آن بخورد. زیرا طعام دادن به خوب و بد جایز است. در این باره نزد خداوند هیچ امتیاز و قربی برای این خوراک وجود ندارد. این کار هم هیچ کمک و استفاده‌ای در جهت مصلحت دین و دنیا ندارد. چه کار عظیمی این جاست که محبوب‌ترین مخلوق خدا آن را انجام دهد؟!</w:t>
      </w:r>
    </w:p>
    <w:p w:rsidR="006167B8" w:rsidRPr="00E03676" w:rsidRDefault="006167B8" w:rsidP="00FA1303">
      <w:pPr>
        <w:pStyle w:val="1-"/>
        <w:rPr>
          <w:rtl/>
        </w:rPr>
      </w:pPr>
      <w:r w:rsidRPr="00E03676">
        <w:rPr>
          <w:rtl/>
        </w:rPr>
        <w:t>چهارم: این حدیث با مذهب</w:t>
      </w:r>
      <w:r w:rsidR="00A42DBB" w:rsidRPr="00E03676">
        <w:rPr>
          <w:rtl/>
        </w:rPr>
        <w:t xml:space="preserve"> رافضی‌ها </w:t>
      </w:r>
      <w:r w:rsidRPr="00E03676">
        <w:rPr>
          <w:rtl/>
        </w:rPr>
        <w:t>در تضاد است. زیرا</w:t>
      </w:r>
      <w:r w:rsidR="000433D3" w:rsidRPr="00E03676">
        <w:rPr>
          <w:rtl/>
        </w:rPr>
        <w:t xml:space="preserve"> آن‌ها </w:t>
      </w:r>
      <w:r w:rsidRPr="00E03676">
        <w:rPr>
          <w:rtl/>
        </w:rPr>
        <w:t>می‌گویند: پیامبر</w:t>
      </w:r>
      <w:r w:rsidRPr="00E03676">
        <w:rPr>
          <w:rFonts w:cs="CTraditional Arabic" w:hint="cs"/>
          <w:rtl/>
        </w:rPr>
        <w:t>ص</w:t>
      </w:r>
      <w:r w:rsidRPr="00E03676">
        <w:rPr>
          <w:rtl/>
        </w:rPr>
        <w:t xml:space="preserve"> می‌دانست که علی</w:t>
      </w:r>
      <w:r w:rsidR="002D68F0" w:rsidRPr="00E03676">
        <w:rPr>
          <w:rFonts w:cs="CTraditional Arabic"/>
          <w:rtl/>
        </w:rPr>
        <w:t>س</w:t>
      </w:r>
      <w:r w:rsidRPr="00E03676">
        <w:rPr>
          <w:rFonts w:hint="cs"/>
          <w:rtl/>
        </w:rPr>
        <w:t xml:space="preserve"> </w:t>
      </w:r>
      <w:r w:rsidRPr="00E03676">
        <w:rPr>
          <w:rtl/>
        </w:rPr>
        <w:t>محبو‌ب‌ترین مخلوق خداست و او را به عنوان خلیفه بعد</w:t>
      </w:r>
      <w:r w:rsidRPr="00E03676">
        <w:rPr>
          <w:rFonts w:hint="cs"/>
          <w:rtl/>
        </w:rPr>
        <w:t xml:space="preserve"> </w:t>
      </w:r>
      <w:r w:rsidRPr="00E03676">
        <w:rPr>
          <w:rtl/>
        </w:rPr>
        <w:t>از خود تعیین کرده بود. اما این</w:t>
      </w:r>
      <w:r w:rsidRPr="00E03676">
        <w:rPr>
          <w:rFonts w:hint="cs"/>
          <w:rtl/>
        </w:rPr>
        <w:t xml:space="preserve"> </w:t>
      </w:r>
      <w:r w:rsidRPr="00E03676">
        <w:rPr>
          <w:rtl/>
        </w:rPr>
        <w:t>حدیث بر این امر دلالت می‌کند که او محبوب‌ترین مخلوق خدا را نمی‌شناخته است.</w:t>
      </w:r>
    </w:p>
    <w:p w:rsidR="006167B8" w:rsidRPr="00E03676" w:rsidRDefault="006167B8" w:rsidP="00FA1303">
      <w:pPr>
        <w:pStyle w:val="1-"/>
        <w:rPr>
          <w:rtl/>
        </w:rPr>
      </w:pPr>
      <w:r w:rsidRPr="00E03676">
        <w:rPr>
          <w:rtl/>
        </w:rPr>
        <w:t>جواب پنجم: این است که گفته شود: پیامبر</w:t>
      </w:r>
      <w:r w:rsidRPr="00E03676">
        <w:rPr>
          <w:rFonts w:hint="cs"/>
          <w:rtl/>
        </w:rPr>
        <w:t xml:space="preserve"> </w:t>
      </w:r>
      <w:r w:rsidRPr="00E03676">
        <w:rPr>
          <w:rFonts w:cs="CTraditional Arabic" w:hint="cs"/>
          <w:rtl/>
        </w:rPr>
        <w:t>ص</w:t>
      </w:r>
      <w:r w:rsidRPr="00E03676">
        <w:rPr>
          <w:rtl/>
        </w:rPr>
        <w:t xml:space="preserve"> یا می‌دانست</w:t>
      </w:r>
      <w:r w:rsidRPr="00E03676">
        <w:rPr>
          <w:rFonts w:hint="cs"/>
          <w:rtl/>
        </w:rPr>
        <w:t xml:space="preserve"> </w:t>
      </w:r>
      <w:r w:rsidRPr="00E03676">
        <w:rPr>
          <w:rtl/>
        </w:rPr>
        <w:t>که علی</w:t>
      </w:r>
      <w:r w:rsidR="002D68F0" w:rsidRPr="00E03676">
        <w:rPr>
          <w:rFonts w:cs="CTraditional Arabic"/>
          <w:rtl/>
        </w:rPr>
        <w:t>س</w:t>
      </w:r>
      <w:r w:rsidRPr="00E03676">
        <w:rPr>
          <w:rtl/>
        </w:rPr>
        <w:t xml:space="preserve"> محبوب‌ترین مخلوق خداست و یا</w:t>
      </w:r>
      <w:r w:rsidR="00BF136F" w:rsidRPr="00E03676">
        <w:rPr>
          <w:rtl/>
        </w:rPr>
        <w:t xml:space="preserve"> این‌که </w:t>
      </w:r>
      <w:r w:rsidRPr="00E03676">
        <w:rPr>
          <w:rtl/>
        </w:rPr>
        <w:t>نمی‌دانست. اگر این مسأله را می‌دانست، می‌توانست کسی را دنبال او بفرستد. همان طور که معمولا به همین صورت یاران خود را دعوت می‌کرد.</w:t>
      </w:r>
      <w:r w:rsidRPr="00E03676">
        <w:rPr>
          <w:rFonts w:hint="cs"/>
          <w:rtl/>
        </w:rPr>
        <w:t xml:space="preserve"> </w:t>
      </w:r>
      <w:r w:rsidRPr="00E03676">
        <w:rPr>
          <w:rtl/>
        </w:rPr>
        <w:t>یا</w:t>
      </w:r>
      <w:r w:rsidR="00BF136F" w:rsidRPr="00E03676">
        <w:rPr>
          <w:rtl/>
        </w:rPr>
        <w:t xml:space="preserve"> این‌که </w:t>
      </w:r>
      <w:r w:rsidRPr="00E03676">
        <w:rPr>
          <w:rtl/>
        </w:rPr>
        <w:t>دعا کند و بگوید: خداوندا علی را نزد من بیاور! زیرا او محبوب‌ترین مخلوق نزد تو است. چه نیازی بود که دعایش را با ابهام بگوید؟ اگر هم اسم علی</w:t>
      </w:r>
      <w:r w:rsidR="002D68F0" w:rsidRPr="00E03676">
        <w:rPr>
          <w:rFonts w:cs="CTraditional Arabic"/>
          <w:rtl/>
        </w:rPr>
        <w:t>س</w:t>
      </w:r>
      <w:r w:rsidRPr="00E03676">
        <w:rPr>
          <w:rtl/>
        </w:rPr>
        <w:t xml:space="preserve"> را می‌آورد أنس نیز از دست خواسته بیهوده خود راحت می‌شد و در را بر روی علی</w:t>
      </w:r>
      <w:r w:rsidR="002D68F0" w:rsidRPr="00E03676">
        <w:rPr>
          <w:rFonts w:cs="CTraditional Arabic"/>
          <w:rtl/>
        </w:rPr>
        <w:t>س</w:t>
      </w:r>
      <w:r w:rsidRPr="00E03676">
        <w:rPr>
          <w:rtl/>
        </w:rPr>
        <w:t xml:space="preserve"> نمی‌بست. اگر هم پیامبر</w:t>
      </w:r>
      <w:r w:rsidRPr="00E03676">
        <w:rPr>
          <w:rFonts w:hint="cs"/>
          <w:rtl/>
        </w:rPr>
        <w:t xml:space="preserve"> </w:t>
      </w:r>
      <w:r w:rsidRPr="00E03676">
        <w:rPr>
          <w:rFonts w:cs="CTraditional Arabic" w:hint="cs"/>
          <w:rtl/>
        </w:rPr>
        <w:t>ص</w:t>
      </w:r>
      <w:r w:rsidRPr="00E03676">
        <w:rPr>
          <w:rtl/>
        </w:rPr>
        <w:t xml:space="preserve"> این موضوع را نمی‌دانست. این ادعای</w:t>
      </w:r>
      <w:r w:rsidR="000433D3" w:rsidRPr="00E03676">
        <w:rPr>
          <w:rtl/>
        </w:rPr>
        <w:t xml:space="preserve"> آن‌ها </w:t>
      </w:r>
      <w:r w:rsidRPr="00E03676">
        <w:rPr>
          <w:rtl/>
        </w:rPr>
        <w:t>که می‌گویند پیامبر</w:t>
      </w:r>
      <w:r w:rsidRPr="00E03676">
        <w:rPr>
          <w:rFonts w:hint="cs"/>
          <w:rtl/>
        </w:rPr>
        <w:t xml:space="preserve"> </w:t>
      </w:r>
      <w:r w:rsidRPr="00E03676">
        <w:rPr>
          <w:rFonts w:cs="CTraditional Arabic" w:hint="cs"/>
          <w:rtl/>
        </w:rPr>
        <w:t>ص</w:t>
      </w:r>
      <w:r w:rsidRPr="00E03676">
        <w:rPr>
          <w:rtl/>
        </w:rPr>
        <w:t xml:space="preserve"> این موضوع را می‌دانست باطل می‌شود. علاوه بر این در متن حدیث آمده است: «محبوب‌ترین مخلوق به نزد «خود و من» حال چگو</w:t>
      </w:r>
      <w:r w:rsidRPr="00E03676">
        <w:rPr>
          <w:rFonts w:hint="cs"/>
          <w:rtl/>
        </w:rPr>
        <w:t>ن</w:t>
      </w:r>
      <w:r w:rsidRPr="00E03676">
        <w:rPr>
          <w:rtl/>
        </w:rPr>
        <w:t>ه امکان دارد که پیامبر</w:t>
      </w:r>
      <w:r w:rsidRPr="00E03676">
        <w:rPr>
          <w:rFonts w:hint="cs"/>
          <w:rtl/>
        </w:rPr>
        <w:t xml:space="preserve"> </w:t>
      </w:r>
      <w:r w:rsidRPr="00E03676">
        <w:rPr>
          <w:rFonts w:cs="CTraditional Arabic" w:hint="cs"/>
          <w:rtl/>
        </w:rPr>
        <w:t>ص</w:t>
      </w:r>
      <w:r w:rsidRPr="00E03676">
        <w:rPr>
          <w:rtl/>
        </w:rPr>
        <w:t xml:space="preserve"> محبوب‌ترین مخلوق به نزد خودش را نشناسد؟!</w:t>
      </w:r>
    </w:p>
    <w:p w:rsidR="006167B8" w:rsidRDefault="006167B8" w:rsidP="00FA1303">
      <w:pPr>
        <w:pStyle w:val="1-"/>
        <w:rPr>
          <w:rtl/>
        </w:rPr>
      </w:pPr>
      <w:r w:rsidRPr="00E03676">
        <w:rPr>
          <w:rtl/>
        </w:rPr>
        <w:t>ششم: احادیث ثابتی که در</w:t>
      </w:r>
      <w:r w:rsidR="00BF136F" w:rsidRPr="00E03676">
        <w:rPr>
          <w:rtl/>
        </w:rPr>
        <w:t xml:space="preserve"> کتاب‌های </w:t>
      </w:r>
      <w:r w:rsidRPr="00E03676">
        <w:rPr>
          <w:rtl/>
        </w:rPr>
        <w:t>صحیح حدیث آمده است و اهل علم به حدیث</w:t>
      </w:r>
      <w:r w:rsidRPr="00E03676">
        <w:rPr>
          <w:rFonts w:hint="cs"/>
          <w:rtl/>
        </w:rPr>
        <w:t xml:space="preserve"> </w:t>
      </w:r>
      <w:r w:rsidRPr="00E03676">
        <w:rPr>
          <w:rtl/>
        </w:rPr>
        <w:t>نیز بر صحت و قابل قبول بودن</w:t>
      </w:r>
      <w:r w:rsidR="000433D3" w:rsidRPr="00E03676">
        <w:rPr>
          <w:rtl/>
        </w:rPr>
        <w:t xml:space="preserve"> آن‌ها </w:t>
      </w:r>
      <w:r w:rsidRPr="00E03676">
        <w:rPr>
          <w:rtl/>
        </w:rPr>
        <w:t>اجماع کرده‌اند مخالف این روایت هستند. حال چگونه می‌توان با این حدیث دروغ و ساختگی که به هیچ وجه به صحت آن رأی داده نشده است با آن همه احادیث صحیح معارضه کرد؟</w:t>
      </w:r>
    </w:p>
    <w:p w:rsidR="00716573" w:rsidRDefault="00716573" w:rsidP="00FA1303">
      <w:pPr>
        <w:pStyle w:val="1-"/>
        <w:rPr>
          <w:rtl/>
        </w:rPr>
        <w:sectPr w:rsidR="00716573" w:rsidSect="00716573">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710737">
      <w:pPr>
        <w:pStyle w:val="a"/>
        <w:rPr>
          <w:rtl/>
        </w:rPr>
      </w:pPr>
      <w:bookmarkStart w:id="378" w:name="_Toc298545714"/>
      <w:bookmarkStart w:id="379" w:name="_Toc426965689"/>
      <w:r w:rsidRPr="00E03676">
        <w:rPr>
          <w:rtl/>
        </w:rPr>
        <w:t>فصل</w:t>
      </w:r>
      <w:r w:rsidRPr="00E03676">
        <w:rPr>
          <w:rFonts w:hint="cs"/>
          <w:rtl/>
        </w:rPr>
        <w:t xml:space="preserve"> (150)</w:t>
      </w:r>
      <w:r w:rsidR="00710737" w:rsidRPr="00E03676">
        <w:rPr>
          <w:rFonts w:hint="cs"/>
          <w:rtl/>
        </w:rPr>
        <w:t>:</w:t>
      </w:r>
      <w:r w:rsidR="00710737" w:rsidRPr="00E03676">
        <w:rPr>
          <w:rtl/>
        </w:rPr>
        <w:br/>
      </w:r>
      <w:r w:rsidRPr="00E03676">
        <w:rPr>
          <w:rFonts w:hint="cs"/>
          <w:rtl/>
        </w:rPr>
        <w:t>بطلان ادعای رافضی در مورد دلالت حدیث (سلام) بر</w:t>
      </w:r>
      <w:r w:rsidR="00BF136F" w:rsidRPr="00E03676">
        <w:rPr>
          <w:rFonts w:hint="cs"/>
          <w:rtl/>
        </w:rPr>
        <w:t xml:space="preserve"> این‌که </w:t>
      </w:r>
      <w:r w:rsidRPr="00E03676">
        <w:rPr>
          <w:rFonts w:hint="cs"/>
          <w:rtl/>
        </w:rPr>
        <w:t>علی</w:t>
      </w:r>
      <w:r w:rsidR="00707915" w:rsidRPr="00E03676">
        <w:rPr>
          <w:rFonts w:cs="CTraditional Arabic" w:hint="cs"/>
          <w:bCs w:val="0"/>
          <w:rtl/>
        </w:rPr>
        <w:t>س</w:t>
      </w:r>
      <w:r w:rsidRPr="00E03676">
        <w:rPr>
          <w:rFonts w:hint="cs"/>
          <w:rtl/>
        </w:rPr>
        <w:t xml:space="preserve"> را امیر بنامد و به وى سلام تقدیم نمایند</w:t>
      </w:r>
      <w:bookmarkEnd w:id="378"/>
      <w:bookmarkEnd w:id="379"/>
    </w:p>
    <w:p w:rsidR="006167B8" w:rsidRPr="00E03676" w:rsidRDefault="006167B8" w:rsidP="00FA1303">
      <w:pPr>
        <w:pStyle w:val="1-"/>
        <w:rPr>
          <w:rtl/>
        </w:rPr>
      </w:pPr>
      <w:r w:rsidRPr="00E03676">
        <w:rPr>
          <w:rtl/>
        </w:rPr>
        <w:t>رافضی می‌گوید: دلیل نهم: اکثر علما</w:t>
      </w:r>
      <w:r w:rsidRPr="00E03676">
        <w:rPr>
          <w:rFonts w:hint="cs"/>
          <w:rtl/>
        </w:rPr>
        <w:t xml:space="preserve"> </w:t>
      </w:r>
      <w:r w:rsidRPr="00E03676">
        <w:rPr>
          <w:rtl/>
        </w:rPr>
        <w:t>روایت کرده‌اند که پیامبر</w:t>
      </w:r>
      <w:r w:rsidRPr="00E03676">
        <w:rPr>
          <w:rFonts w:hint="cs"/>
          <w:rtl/>
        </w:rPr>
        <w:t xml:space="preserve"> </w:t>
      </w:r>
      <w:r w:rsidRPr="00E03676">
        <w:rPr>
          <w:rFonts w:cs="CTraditional Arabic" w:hint="cs"/>
          <w:rtl/>
        </w:rPr>
        <w:t>ص</w:t>
      </w:r>
      <w:r w:rsidRPr="00E03676">
        <w:rPr>
          <w:rtl/>
        </w:rPr>
        <w:t xml:space="preserve"> به اصحاب دستور داد تا به اسم امیرالمؤمنین به علی</w:t>
      </w:r>
      <w:r w:rsidR="002D68F0" w:rsidRPr="00E03676">
        <w:rPr>
          <w:rFonts w:cs="CTraditional Arabic"/>
          <w:rtl/>
        </w:rPr>
        <w:t>س</w:t>
      </w:r>
      <w:r w:rsidRPr="00E03676">
        <w:rPr>
          <w:rtl/>
        </w:rPr>
        <w:t xml:space="preserve"> سلام کنند و فرمود: علی سرور مسلمانان، امام متقیان و رهبر و پیشوای</w:t>
      </w:r>
      <w:r w:rsidR="00566C59" w:rsidRPr="00E03676">
        <w:rPr>
          <w:rtl/>
        </w:rPr>
        <w:t xml:space="preserve"> انسان‌های </w:t>
      </w:r>
      <w:r w:rsidRPr="00E03676">
        <w:rPr>
          <w:rtl/>
        </w:rPr>
        <w:t>نیکوکاری است که در قیامت مثل اسبان پیشانی سفید مشخص و نمایان خواهند بود. و فرمود: علی ولی هر مسلمانی بعد از من است. باز درباره او فرمود: بی‌تردید علی از من است و من از علی هستم. او نسبت به</w:t>
      </w:r>
      <w:r w:rsidRPr="00E03676">
        <w:rPr>
          <w:rFonts w:hint="cs"/>
          <w:rtl/>
        </w:rPr>
        <w:t xml:space="preserve"> </w:t>
      </w:r>
      <w:r w:rsidRPr="00E03676">
        <w:rPr>
          <w:rtl/>
        </w:rPr>
        <w:t>هر زن و مرد مسلمانی نسبت به نفس خودشان مقدم و شایسته‌‌تر است. پس با این حال باید فقط او امام باشد. این احادیث نصوص درباره همین موضوع هستند.</w:t>
      </w:r>
    </w:p>
    <w:p w:rsidR="006167B8" w:rsidRPr="00E03676" w:rsidRDefault="006167B8" w:rsidP="00FA1303">
      <w:pPr>
        <w:pStyle w:val="1-"/>
        <w:rPr>
          <w:rtl/>
        </w:rPr>
      </w:pPr>
      <w:r w:rsidRPr="00E03676">
        <w:rPr>
          <w:rtl/>
        </w:rPr>
        <w:t>از چند جهت می‌توان به این ادعا جواب داد: اول: باید سند و سلسله این حدیث را ذکر کرده، صحت آن را ثابت نماید. اما او این حدیث را به هیچ کتابی نسبت نداده است.</w:t>
      </w:r>
      <w:r w:rsidR="00BF136F" w:rsidRPr="00E03676">
        <w:rPr>
          <w:rtl/>
        </w:rPr>
        <w:t xml:space="preserve"> این‌که </w:t>
      </w:r>
      <w:r w:rsidRPr="00E03676">
        <w:rPr>
          <w:rtl/>
        </w:rPr>
        <w:t>می‌گوید: «اکثر علما آن را روایت کرده‌اند» دروغ است. این حدیث در</w:t>
      </w:r>
      <w:r w:rsidR="002418EC">
        <w:rPr>
          <w:rFonts w:hint="cs"/>
          <w:rtl/>
        </w:rPr>
        <w:t xml:space="preserve"> هیچیک </w:t>
      </w:r>
      <w:r w:rsidRPr="00E03676">
        <w:rPr>
          <w:rtl/>
        </w:rPr>
        <w:t>از</w:t>
      </w:r>
      <w:r w:rsidR="00BF136F" w:rsidRPr="00E03676">
        <w:rPr>
          <w:rtl/>
        </w:rPr>
        <w:t xml:space="preserve"> کتاب‌های </w:t>
      </w:r>
      <w:r w:rsidRPr="00E03676">
        <w:rPr>
          <w:rtl/>
        </w:rPr>
        <w:t>معروف حدیث وجود ندارد. نه در</w:t>
      </w:r>
      <w:r w:rsidR="00BF136F" w:rsidRPr="00E03676">
        <w:rPr>
          <w:rtl/>
        </w:rPr>
        <w:t xml:space="preserve"> کتاب‌های </w:t>
      </w:r>
      <w:r w:rsidRPr="00E03676">
        <w:rPr>
          <w:rtl/>
        </w:rPr>
        <w:t>صحیح</w:t>
      </w:r>
      <w:r w:rsidRPr="00E03676">
        <w:rPr>
          <w:rFonts w:hint="cs"/>
          <w:rtl/>
        </w:rPr>
        <w:t>،</w:t>
      </w:r>
      <w:r w:rsidRPr="00E03676">
        <w:rPr>
          <w:rtl/>
        </w:rPr>
        <w:t xml:space="preserve"> نه مسند</w:t>
      </w:r>
      <w:r w:rsidRPr="00E03676">
        <w:rPr>
          <w:rFonts w:hint="cs"/>
          <w:rtl/>
        </w:rPr>
        <w:t>،</w:t>
      </w:r>
      <w:r w:rsidRPr="00E03676">
        <w:rPr>
          <w:rtl/>
        </w:rPr>
        <w:t xml:space="preserve"> و نه</w:t>
      </w:r>
      <w:r w:rsidR="00BF136F" w:rsidRPr="00E03676">
        <w:rPr>
          <w:rtl/>
        </w:rPr>
        <w:t xml:space="preserve"> کتاب‌های </w:t>
      </w:r>
      <w:r w:rsidRPr="00E03676">
        <w:rPr>
          <w:rtl/>
        </w:rPr>
        <w:t>سنن و ... این حدیث روایت نشده است. اما اگر بعضی از کسانی که بدون احتیاط و هیچ گونه بررسی و تحقیق مثل احادیث بسیار دیگری از این نوع، ریز و درشت آن را گردآوری کرده روایت می‌کنند، امثال این احادیث و علم این افراد به اتفاق همه علمای مسلمین قابل استدلال نبوده و لزومی در پیروی از</w:t>
      </w:r>
      <w:r w:rsidR="000433D3" w:rsidRPr="00E03676">
        <w:rPr>
          <w:rtl/>
        </w:rPr>
        <w:t xml:space="preserve"> آن‌ها </w:t>
      </w:r>
      <w:r w:rsidRPr="00E03676">
        <w:rPr>
          <w:rtl/>
        </w:rPr>
        <w:t>وجود ندارد. حال</w:t>
      </w:r>
      <w:r w:rsidR="00BF136F" w:rsidRPr="00E03676">
        <w:rPr>
          <w:rtl/>
        </w:rPr>
        <w:t xml:space="preserve"> این‌که </w:t>
      </w:r>
      <w:r w:rsidRPr="00E03676">
        <w:rPr>
          <w:rtl/>
        </w:rPr>
        <w:t>خداوند دروغ را بر ما حرام کرده است. جایز نیست که ما سخنی را</w:t>
      </w:r>
      <w:r w:rsidRPr="00E03676">
        <w:rPr>
          <w:rFonts w:hint="cs"/>
          <w:rtl/>
        </w:rPr>
        <w:t xml:space="preserve"> </w:t>
      </w:r>
      <w:r w:rsidRPr="00E03676">
        <w:rPr>
          <w:rtl/>
        </w:rPr>
        <w:t>به خدا ببندیم که از آن بی‌خبر و بی‌آگاهیم. به صورت تواتر و سلسله‌وار از پیامبر</w:t>
      </w:r>
      <w:r w:rsidRPr="00E03676">
        <w:rPr>
          <w:rFonts w:hint="cs"/>
          <w:rtl/>
        </w:rPr>
        <w:t xml:space="preserve"> </w:t>
      </w:r>
      <w:r w:rsidRPr="00E03676">
        <w:rPr>
          <w:rFonts w:cs="CTraditional Arabic" w:hint="cs"/>
          <w:rtl/>
        </w:rPr>
        <w:t>ص</w:t>
      </w:r>
      <w:r w:rsidRPr="00E03676">
        <w:rPr>
          <w:rtl/>
        </w:rPr>
        <w:t xml:space="preserve"> روایت شده است که فرمود: </w:t>
      </w:r>
      <w:r w:rsidRPr="00E03676">
        <w:rPr>
          <w:rStyle w:val="3-Char"/>
          <w:rtl/>
        </w:rPr>
        <w:t>«من كذب عليّ متعمداً فليتبوأ مقعده من النار»</w:t>
      </w:r>
      <w:r w:rsidR="00FA1303" w:rsidRPr="00E03676">
        <w:rPr>
          <w:rFonts w:hint="cs"/>
          <w:vertAlign w:val="superscript"/>
          <w:rtl/>
        </w:rPr>
        <w:t>(</w:t>
      </w:r>
      <w:r w:rsidR="00FA1303" w:rsidRPr="00E03676">
        <w:rPr>
          <w:vertAlign w:val="superscript"/>
          <w:rtl/>
        </w:rPr>
        <w:footnoteReference w:id="252"/>
      </w:r>
      <w:r w:rsidR="00FA1303" w:rsidRPr="00E03676">
        <w:rPr>
          <w:rFonts w:hint="cs"/>
          <w:vertAlign w:val="superscript"/>
          <w:rtl/>
        </w:rPr>
        <w:t>)</w:t>
      </w:r>
      <w:r w:rsidRPr="00E03676">
        <w:rPr>
          <w:rStyle w:val="3-Char"/>
          <w:rtl/>
        </w:rPr>
        <w:t>.</w:t>
      </w:r>
    </w:p>
    <w:p w:rsidR="006167B8" w:rsidRPr="00E03676" w:rsidRDefault="006167B8" w:rsidP="00FA1303">
      <w:pPr>
        <w:pStyle w:val="1-"/>
        <w:rPr>
          <w:rtl/>
        </w:rPr>
      </w:pPr>
      <w:r w:rsidRPr="00E03676">
        <w:rPr>
          <w:rtl/>
        </w:rPr>
        <w:t xml:space="preserve">«هر کس عمداً بر من دروغی ببندد، برای </w:t>
      </w:r>
      <w:r w:rsidRPr="00E03676">
        <w:rPr>
          <w:rFonts w:hint="cs"/>
          <w:rtl/>
        </w:rPr>
        <w:t xml:space="preserve">خودش </w:t>
      </w:r>
      <w:r w:rsidRPr="00E03676">
        <w:rPr>
          <w:rtl/>
        </w:rPr>
        <w:t>جایی در جهنم آماده کند»</w:t>
      </w:r>
      <w:r w:rsidRPr="00E03676">
        <w:rPr>
          <w:rFonts w:hint="cs"/>
          <w:rtl/>
        </w:rPr>
        <w:t>.</w:t>
      </w:r>
    </w:p>
    <w:p w:rsidR="006167B8" w:rsidRPr="00E03676" w:rsidRDefault="006167B8" w:rsidP="00FA1303">
      <w:pPr>
        <w:pStyle w:val="1-"/>
        <w:rPr>
          <w:rtl/>
        </w:rPr>
      </w:pPr>
      <w:r w:rsidRPr="00E03676">
        <w:rPr>
          <w:rtl/>
        </w:rPr>
        <w:t>دوم: این حدیث به اتفاق کسانی که با حدیث آشنایی دارند دروغ و ساختگی است. هرکسی هم که کم‌ترین شناختی از احادیث دارد، می‌داند که این حدیث ساختگی بوده و</w:t>
      </w:r>
      <w:r w:rsidR="002418EC">
        <w:rPr>
          <w:rtl/>
        </w:rPr>
        <w:t xml:space="preserve"> هیچیک </w:t>
      </w:r>
      <w:r w:rsidRPr="00E03676">
        <w:rPr>
          <w:rtl/>
        </w:rPr>
        <w:t xml:space="preserve">از </w:t>
      </w:r>
      <w:r w:rsidRPr="00E03676">
        <w:rPr>
          <w:rFonts w:hint="cs"/>
          <w:rtl/>
        </w:rPr>
        <w:t>ا</w:t>
      </w:r>
      <w:r w:rsidRPr="00E03676">
        <w:rPr>
          <w:rtl/>
        </w:rPr>
        <w:t>ئمه حدیث در کتاب قابل اعتمادی آن را روایت نکرده‌اند. نه در</w:t>
      </w:r>
      <w:r w:rsidR="00BF136F" w:rsidRPr="00E03676">
        <w:rPr>
          <w:rtl/>
        </w:rPr>
        <w:t xml:space="preserve"> کتاب‌های </w:t>
      </w:r>
      <w:r w:rsidRPr="00E03676">
        <w:rPr>
          <w:rtl/>
        </w:rPr>
        <w:t>حدیثی صحیح</w:t>
      </w:r>
      <w:r w:rsidRPr="00E03676">
        <w:rPr>
          <w:rFonts w:hint="cs"/>
          <w:rtl/>
        </w:rPr>
        <w:t>،</w:t>
      </w:r>
      <w:r w:rsidRPr="00E03676">
        <w:rPr>
          <w:rtl/>
        </w:rPr>
        <w:t xml:space="preserve"> نه در</w:t>
      </w:r>
      <w:r w:rsidR="00BF136F" w:rsidRPr="00E03676">
        <w:rPr>
          <w:rtl/>
        </w:rPr>
        <w:t xml:space="preserve"> کتاب‌های </w:t>
      </w:r>
      <w:r w:rsidRPr="00E03676">
        <w:rPr>
          <w:rtl/>
        </w:rPr>
        <w:t>سنن</w:t>
      </w:r>
      <w:r w:rsidRPr="00E03676">
        <w:rPr>
          <w:rFonts w:hint="cs"/>
          <w:rtl/>
        </w:rPr>
        <w:t>،</w:t>
      </w:r>
      <w:r w:rsidRPr="00E03676">
        <w:rPr>
          <w:rtl/>
        </w:rPr>
        <w:t xml:space="preserve"> و نه</w:t>
      </w:r>
      <w:r w:rsidR="00BF136F" w:rsidRPr="00E03676">
        <w:rPr>
          <w:rtl/>
        </w:rPr>
        <w:t xml:space="preserve"> کتاب‌های </w:t>
      </w:r>
      <w:r w:rsidRPr="00E03676">
        <w:rPr>
          <w:rtl/>
        </w:rPr>
        <w:t>مسند قابل قبول</w:t>
      </w:r>
      <w:r w:rsidRPr="00E03676">
        <w:rPr>
          <w:rFonts w:hint="cs"/>
          <w:rtl/>
        </w:rPr>
        <w:t>،</w:t>
      </w:r>
      <w:r w:rsidRPr="00E03676">
        <w:rPr>
          <w:rtl/>
        </w:rPr>
        <w:t xml:space="preserve"> روایت نشده است.</w:t>
      </w:r>
    </w:p>
    <w:p w:rsidR="006167B8" w:rsidRPr="00E03676" w:rsidRDefault="006167B8" w:rsidP="00FA1303">
      <w:pPr>
        <w:pStyle w:val="1-"/>
        <w:rPr>
          <w:rtl/>
        </w:rPr>
      </w:pPr>
      <w:r w:rsidRPr="00E03676">
        <w:rPr>
          <w:rtl/>
        </w:rPr>
        <w:t>سوم: جایز نیست امثال این سخن را به پیامبر</w:t>
      </w:r>
      <w:r w:rsidRPr="00E03676">
        <w:rPr>
          <w:rFonts w:hint="cs"/>
          <w:rtl/>
        </w:rPr>
        <w:t xml:space="preserve"> </w:t>
      </w:r>
      <w:r w:rsidRPr="00E03676">
        <w:rPr>
          <w:rFonts w:cs="CTraditional Arabic" w:hint="cs"/>
          <w:rtl/>
        </w:rPr>
        <w:t>ص</w:t>
      </w:r>
      <w:r w:rsidRPr="00E03676">
        <w:rPr>
          <w:rtl/>
        </w:rPr>
        <w:t xml:space="preserve"> نسبت داد. زیرا گوینده آن دروغگو است و پیامبر</w:t>
      </w:r>
      <w:r w:rsidRPr="00E03676">
        <w:rPr>
          <w:rFonts w:hint="cs"/>
          <w:rtl/>
        </w:rPr>
        <w:t xml:space="preserve"> </w:t>
      </w:r>
      <w:r w:rsidRPr="00E03676">
        <w:rPr>
          <w:rFonts w:cs="CTraditional Arabic" w:hint="cs"/>
          <w:rtl/>
        </w:rPr>
        <w:t>ص</w:t>
      </w:r>
      <w:r w:rsidRPr="00E03676">
        <w:rPr>
          <w:rtl/>
        </w:rPr>
        <w:t xml:space="preserve"> نیز پاک و منزه از دروغ است. دروغ بودن آن به خاطر این است که، سرور مسلمانان، پیشوای متقیان و رهبر</w:t>
      </w:r>
      <w:r w:rsidR="00BF136F" w:rsidRPr="00E03676">
        <w:rPr>
          <w:rtl/>
        </w:rPr>
        <w:t xml:space="preserve"> کسانی که </w:t>
      </w:r>
      <w:r w:rsidRPr="00E03676">
        <w:rPr>
          <w:rtl/>
        </w:rPr>
        <w:t>در قیامت به خاطر عباداتشان می‌درخشند [الغر المحجلین] به اتفاق همه مسلمانان خود پیامبر</w:t>
      </w:r>
      <w:r w:rsidRPr="00E03676">
        <w:rPr>
          <w:rFonts w:hint="cs"/>
          <w:rtl/>
        </w:rPr>
        <w:t xml:space="preserve"> </w:t>
      </w:r>
      <w:r w:rsidRPr="00E03676">
        <w:rPr>
          <w:rFonts w:cs="CTraditional Arabic" w:hint="cs"/>
          <w:rtl/>
        </w:rPr>
        <w:t>ص</w:t>
      </w:r>
      <w:r w:rsidRPr="00E03676">
        <w:rPr>
          <w:rtl/>
        </w:rPr>
        <w:t xml:space="preserve"> است.</w:t>
      </w:r>
    </w:p>
    <w:p w:rsidR="006167B8" w:rsidRPr="00E03676" w:rsidRDefault="006167B8" w:rsidP="00FA1303">
      <w:pPr>
        <w:pStyle w:val="1-"/>
        <w:rPr>
          <w:rtl/>
        </w:rPr>
      </w:pPr>
      <w:r w:rsidRPr="00E03676">
        <w:rPr>
          <w:rtl/>
        </w:rPr>
        <w:t>اگر کسی بگوید: علی</w:t>
      </w:r>
      <w:r w:rsidR="002D68F0" w:rsidRPr="00E03676">
        <w:rPr>
          <w:rFonts w:cs="CTraditional Arabic"/>
          <w:rtl/>
        </w:rPr>
        <w:t>س</w:t>
      </w:r>
      <w:r w:rsidRPr="00E03676">
        <w:rPr>
          <w:rtl/>
        </w:rPr>
        <w:t xml:space="preserve"> بعد از او سرور</w:t>
      </w:r>
      <w:r w:rsidR="00A07EF2" w:rsidRPr="00E03676">
        <w:rPr>
          <w:rtl/>
        </w:rPr>
        <w:t xml:space="preserve"> آن‌هاست</w:t>
      </w:r>
      <w:r w:rsidRPr="00E03676">
        <w:rPr>
          <w:rtl/>
        </w:rPr>
        <w:t>.</w:t>
      </w:r>
    </w:p>
    <w:p w:rsidR="006167B8" w:rsidRPr="00E03676" w:rsidRDefault="006167B8" w:rsidP="00FA1303">
      <w:pPr>
        <w:pStyle w:val="1-"/>
        <w:rPr>
          <w:rtl/>
        </w:rPr>
      </w:pPr>
      <w:r w:rsidRPr="00E03676">
        <w:rPr>
          <w:rtl/>
        </w:rPr>
        <w:t>در جواب گفته می‌شود: در متن حدیث دلیلی برای این تأویل وجود ندارد. بلکه منافی آن است. زیرا مسلمانان برتر، متقی و بی‌نظیر در صدر اسلام بوده‌اند و</w:t>
      </w:r>
      <w:r w:rsidR="000433D3" w:rsidRPr="00E03676">
        <w:rPr>
          <w:rtl/>
        </w:rPr>
        <w:t xml:space="preserve"> آن‌ها </w:t>
      </w:r>
      <w:r w:rsidRPr="00E03676">
        <w:rPr>
          <w:rtl/>
        </w:rPr>
        <w:t>نیز در زمان پیامبر</w:t>
      </w:r>
      <w:r w:rsidRPr="00E03676">
        <w:rPr>
          <w:rFonts w:hint="cs"/>
          <w:rtl/>
        </w:rPr>
        <w:t xml:space="preserve"> </w:t>
      </w:r>
      <w:r w:rsidRPr="00E03676">
        <w:rPr>
          <w:rFonts w:cs="CTraditional Arabic" w:hint="cs"/>
          <w:rtl/>
        </w:rPr>
        <w:t>ص</w:t>
      </w:r>
      <w:r w:rsidRPr="00E03676">
        <w:rPr>
          <w:rtl/>
        </w:rPr>
        <w:t xml:space="preserve"> سرور، پیشوا و رهبری غیر از ایشان نداشتند. حال چگونه پیامبر از امری که هنوز فرا نرسیده است خبر می‌دهد</w:t>
      </w:r>
      <w:r w:rsidRPr="00E03676">
        <w:rPr>
          <w:rFonts w:hint="cs"/>
          <w:rtl/>
        </w:rPr>
        <w:t>.</w:t>
      </w:r>
      <w:r w:rsidRPr="00E03676">
        <w:rPr>
          <w:rtl/>
        </w:rPr>
        <w:t xml:space="preserve"> اما خبر دیگری را که بیشتر به آن نیاز دارند ترک می‌کند که حکم</w:t>
      </w:r>
      <w:r w:rsidR="000433D3" w:rsidRPr="00E03676">
        <w:rPr>
          <w:rtl/>
        </w:rPr>
        <w:t xml:space="preserve"> آن‌ها </w:t>
      </w:r>
      <w:r w:rsidRPr="00E03676">
        <w:rPr>
          <w:rtl/>
        </w:rPr>
        <w:t>در حال حاضر است؟ سپس</w:t>
      </w:r>
      <w:r w:rsidR="00BF136F" w:rsidRPr="00E03676">
        <w:rPr>
          <w:rtl/>
        </w:rPr>
        <w:t xml:space="preserve"> این‌که </w:t>
      </w:r>
      <w:r w:rsidRPr="00E03676">
        <w:rPr>
          <w:rtl/>
        </w:rPr>
        <w:t>رهبر روز قیامت خود پیامبر</w:t>
      </w:r>
      <w:r w:rsidRPr="00E03676">
        <w:rPr>
          <w:rFonts w:hint="cs"/>
          <w:rtl/>
        </w:rPr>
        <w:t xml:space="preserve"> </w:t>
      </w:r>
      <w:r w:rsidRPr="00E03676">
        <w:rPr>
          <w:rFonts w:cs="CTraditional Arabic" w:hint="cs"/>
          <w:rtl/>
        </w:rPr>
        <w:t>ص</w:t>
      </w:r>
      <w:r w:rsidRPr="00E03676">
        <w:rPr>
          <w:rtl/>
        </w:rPr>
        <w:t xml:space="preserve"> می‌باشد</w:t>
      </w:r>
      <w:r w:rsidRPr="00E03676">
        <w:rPr>
          <w:rFonts w:hint="cs"/>
          <w:rtl/>
        </w:rPr>
        <w:t>،</w:t>
      </w:r>
      <w:r w:rsidRPr="00E03676">
        <w:rPr>
          <w:rtl/>
        </w:rPr>
        <w:t xml:space="preserve"> پس علی</w:t>
      </w:r>
      <w:r w:rsidR="002D68F0" w:rsidRPr="00E03676">
        <w:rPr>
          <w:rFonts w:cs="CTraditional Arabic"/>
          <w:rtl/>
        </w:rPr>
        <w:t>س</w:t>
      </w:r>
      <w:r w:rsidRPr="00E03676">
        <w:rPr>
          <w:rtl/>
        </w:rPr>
        <w:t xml:space="preserve"> رهبر چه کسانی خواهد بود؟</w:t>
      </w:r>
    </w:p>
    <w:p w:rsidR="006167B8" w:rsidRPr="00E03676" w:rsidRDefault="006167B8" w:rsidP="00FA1303">
      <w:pPr>
        <w:pStyle w:val="1-"/>
        <w:rPr>
          <w:rtl/>
        </w:rPr>
      </w:pPr>
      <w:r w:rsidRPr="00E03676">
        <w:rPr>
          <w:rtl/>
        </w:rPr>
        <w:t>مسأله دیگر</w:t>
      </w:r>
      <w:r w:rsidR="00BF136F" w:rsidRPr="00E03676">
        <w:rPr>
          <w:rtl/>
        </w:rPr>
        <w:t xml:space="preserve"> این‌که </w:t>
      </w:r>
      <w:r w:rsidRPr="00E03676">
        <w:rPr>
          <w:rtl/>
        </w:rPr>
        <w:t xml:space="preserve">شیعه گمان </w:t>
      </w:r>
      <w:r w:rsidRPr="00E03676">
        <w:rPr>
          <w:rFonts w:hint="cs"/>
          <w:rtl/>
        </w:rPr>
        <w:t>دارند</w:t>
      </w:r>
      <w:r w:rsidRPr="00E03676">
        <w:rPr>
          <w:rtl/>
        </w:rPr>
        <w:t xml:space="preserve"> که اکثر مسلمانان صدر اسلام و غرّ المحجلین کافر یا فاسق شده‌اند. با این حال علی</w:t>
      </w:r>
      <w:r w:rsidR="002D68F0" w:rsidRPr="00E03676">
        <w:rPr>
          <w:rFonts w:cs="CTraditional Arabic"/>
          <w:rtl/>
        </w:rPr>
        <w:t>س</w:t>
      </w:r>
      <w:r w:rsidRPr="00E03676">
        <w:rPr>
          <w:rtl/>
        </w:rPr>
        <w:t xml:space="preserve"> رهبری چه کسانی را بر عهده خواهد گرفت؟</w:t>
      </w:r>
    </w:p>
    <w:p w:rsidR="006167B8" w:rsidRPr="00E03676" w:rsidRDefault="006167B8" w:rsidP="00FA1303">
      <w:pPr>
        <w:pStyle w:val="1-"/>
        <w:rPr>
          <w:rtl/>
        </w:rPr>
      </w:pPr>
      <w:r w:rsidRPr="00E03676">
        <w:rPr>
          <w:rtl/>
        </w:rPr>
        <w:t>سپس</w:t>
      </w:r>
      <w:r w:rsidR="00BF136F" w:rsidRPr="00E03676">
        <w:rPr>
          <w:rtl/>
        </w:rPr>
        <w:t xml:space="preserve"> این‌که </w:t>
      </w:r>
      <w:r w:rsidRPr="00E03676">
        <w:rPr>
          <w:rtl/>
        </w:rPr>
        <w:t>سرور و پیشوا و رهبر بودن علی</w:t>
      </w:r>
      <w:r w:rsidR="002D68F0" w:rsidRPr="00E03676">
        <w:rPr>
          <w:rFonts w:cs="CTraditional Arabic"/>
          <w:rtl/>
        </w:rPr>
        <w:t>س</w:t>
      </w:r>
      <w:r w:rsidRPr="00E03676">
        <w:rPr>
          <w:rtl/>
        </w:rPr>
        <w:t xml:space="preserve"> بعد از پیامبر</w:t>
      </w:r>
      <w:r w:rsidRPr="00E03676">
        <w:rPr>
          <w:rFonts w:hint="cs"/>
          <w:rtl/>
        </w:rPr>
        <w:t xml:space="preserve"> </w:t>
      </w:r>
      <w:r w:rsidRPr="00E03676">
        <w:rPr>
          <w:rFonts w:cs="CTraditional Arabic" w:hint="cs"/>
          <w:rtl/>
        </w:rPr>
        <w:t>ص</w:t>
      </w:r>
      <w:r w:rsidRPr="00E03676">
        <w:rPr>
          <w:rtl/>
        </w:rPr>
        <w:t xml:space="preserve"> خیلی روشن است که دروغی بیش نیست</w:t>
      </w:r>
      <w:r w:rsidRPr="00E03676">
        <w:rPr>
          <w:rFonts w:hint="cs"/>
          <w:rtl/>
        </w:rPr>
        <w:t>،</w:t>
      </w:r>
      <w:r w:rsidRPr="00E03676">
        <w:rPr>
          <w:rtl/>
        </w:rPr>
        <w:t xml:space="preserve"> و پیامبر</w:t>
      </w:r>
      <w:r w:rsidRPr="00E03676">
        <w:rPr>
          <w:rFonts w:hint="cs"/>
          <w:rtl/>
        </w:rPr>
        <w:t xml:space="preserve"> </w:t>
      </w:r>
      <w:r w:rsidRPr="00E03676">
        <w:rPr>
          <w:rFonts w:cs="CTraditional Arabic" w:hint="cs"/>
          <w:rtl/>
        </w:rPr>
        <w:t>ص</w:t>
      </w:r>
      <w:r w:rsidRPr="00E03676">
        <w:rPr>
          <w:rtl/>
        </w:rPr>
        <w:t xml:space="preserve"> نیز هیچ وقت چنین حرفی نزده است. بلکه پیامبر</w:t>
      </w:r>
      <w:r w:rsidRPr="00E03676">
        <w:rPr>
          <w:rFonts w:hint="cs"/>
          <w:rtl/>
        </w:rPr>
        <w:t xml:space="preserve"> </w:t>
      </w:r>
      <w:r w:rsidRPr="00E03676">
        <w:rPr>
          <w:rFonts w:cs="CTraditional Arabic" w:hint="cs"/>
          <w:rtl/>
        </w:rPr>
        <w:t>ص</w:t>
      </w:r>
      <w:r w:rsidRPr="00E03676">
        <w:rPr>
          <w:rtl/>
        </w:rPr>
        <w:t xml:space="preserve"> خیلی ظاهر و آشکارا به صورتی که عام و خاص متوجه می‌شدند ابوبکر و عمر را بر او برتری می‌داد. حتی مشرکین نیز این قضیه را می‌دانستند.</w:t>
      </w:r>
    </w:p>
    <w:p w:rsidR="006167B8" w:rsidRPr="00E03676" w:rsidRDefault="006167B8" w:rsidP="00FA1303">
      <w:pPr>
        <w:pStyle w:val="1-"/>
        <w:rPr>
          <w:rtl/>
        </w:rPr>
      </w:pPr>
      <w:r w:rsidRPr="00E03676">
        <w:rPr>
          <w:rtl/>
        </w:rPr>
        <w:t>همین طور آنجا که در روایتش می‌گوید: «او دوست هر مؤمنی بعد از من است» بر پیامبر</w:t>
      </w:r>
      <w:r w:rsidRPr="00E03676">
        <w:rPr>
          <w:rFonts w:hint="cs"/>
          <w:rtl/>
        </w:rPr>
        <w:t xml:space="preserve"> </w:t>
      </w:r>
      <w:r w:rsidRPr="00E03676">
        <w:rPr>
          <w:rFonts w:cs="CTraditional Arabic" w:hint="cs"/>
          <w:rtl/>
        </w:rPr>
        <w:t>ص</w:t>
      </w:r>
      <w:r w:rsidRPr="00E03676">
        <w:rPr>
          <w:rtl/>
        </w:rPr>
        <w:t xml:space="preserve"> دروغ بسته است. بلکه پیامبر</w:t>
      </w:r>
      <w:r w:rsidRPr="00E03676">
        <w:rPr>
          <w:rFonts w:hint="cs"/>
          <w:rtl/>
        </w:rPr>
        <w:t xml:space="preserve"> </w:t>
      </w:r>
      <w:r w:rsidRPr="00E03676">
        <w:rPr>
          <w:rFonts w:cs="CTraditional Arabic" w:hint="cs"/>
          <w:rtl/>
        </w:rPr>
        <w:t>ص</w:t>
      </w:r>
      <w:r w:rsidRPr="00E03676">
        <w:rPr>
          <w:rtl/>
        </w:rPr>
        <w:t xml:space="preserve"> در زمان حیات و وفات خود دوست هر مؤمنی بوده و هرمؤمنی نیز در زمان مرگ و زندگی دوست ایشان است. آن دوستی که ضد دشمنی است اختصاص به زمان ندارد.</w:t>
      </w:r>
    </w:p>
    <w:p w:rsidR="006167B8" w:rsidRDefault="006167B8" w:rsidP="00FA1303">
      <w:pPr>
        <w:pStyle w:val="1-"/>
        <w:rPr>
          <w:rtl/>
        </w:rPr>
      </w:pPr>
      <w:r w:rsidRPr="00E03676">
        <w:rPr>
          <w:rtl/>
        </w:rPr>
        <w:t>اما جایی که می‌گوید: «تو از منی و من از تو هستم» در غیر این حدیث درست بوده و در جاهای دیگری روایت شده است. پیامبر</w:t>
      </w:r>
      <w:r w:rsidRPr="00E03676">
        <w:rPr>
          <w:rFonts w:hint="cs"/>
          <w:rtl/>
        </w:rPr>
        <w:t xml:space="preserve"> </w:t>
      </w:r>
      <w:r w:rsidRPr="00E03676">
        <w:rPr>
          <w:rFonts w:cs="CTraditional Arabic" w:hint="cs"/>
          <w:rtl/>
        </w:rPr>
        <w:t>ص</w:t>
      </w:r>
      <w:r w:rsidRPr="00E03676">
        <w:rPr>
          <w:rtl/>
        </w:rPr>
        <w:t xml:space="preserve"> درباره طایفه أشعری فرمود: «آنها از من بوده و من از</w:t>
      </w:r>
      <w:r w:rsidR="000433D3" w:rsidRPr="00E03676">
        <w:rPr>
          <w:rtl/>
        </w:rPr>
        <w:t xml:space="preserve"> آن‌ها </w:t>
      </w:r>
      <w:r w:rsidRPr="00E03676">
        <w:rPr>
          <w:rtl/>
        </w:rPr>
        <w:t>هستم» همان طور که به علی</w:t>
      </w:r>
      <w:r w:rsidR="002D68F0" w:rsidRPr="00E03676">
        <w:rPr>
          <w:rFonts w:cs="CTraditional Arabic"/>
          <w:rtl/>
        </w:rPr>
        <w:t>س</w:t>
      </w:r>
      <w:r w:rsidRPr="00E03676">
        <w:rPr>
          <w:rtl/>
        </w:rPr>
        <w:t xml:space="preserve"> فرمود: «تو از من هستی و من نیز از تو</w:t>
      </w:r>
      <w:r w:rsidRPr="00E03676">
        <w:rPr>
          <w:rFonts w:hint="cs"/>
          <w:rtl/>
        </w:rPr>
        <w:t xml:space="preserve"> </w:t>
      </w:r>
      <w:r w:rsidRPr="00E03676">
        <w:rPr>
          <w:rtl/>
        </w:rPr>
        <w:t>هستم» و به جلیبیب نیز فرمود: «این از من بوده و من نیز از او هستم»</w:t>
      </w:r>
      <w:r w:rsidR="00FA1303" w:rsidRPr="00E03676">
        <w:rPr>
          <w:rFonts w:hint="cs"/>
          <w:vertAlign w:val="superscript"/>
          <w:rtl/>
        </w:rPr>
        <w:t>(</w:t>
      </w:r>
      <w:r w:rsidR="00FA1303" w:rsidRPr="00E03676">
        <w:rPr>
          <w:vertAlign w:val="superscript"/>
          <w:rtl/>
        </w:rPr>
        <w:footnoteReference w:id="253"/>
      </w:r>
      <w:r w:rsidR="00FA1303" w:rsidRPr="00E03676">
        <w:rPr>
          <w:rFonts w:hint="cs"/>
          <w:vertAlign w:val="superscript"/>
          <w:rtl/>
        </w:rPr>
        <w:t>)</w:t>
      </w:r>
      <w:r w:rsidRPr="00E03676">
        <w:rPr>
          <w:rFonts w:hint="cs"/>
          <w:rtl/>
        </w:rPr>
        <w:t>.</w:t>
      </w:r>
      <w:r w:rsidRPr="00E03676">
        <w:rPr>
          <w:rtl/>
        </w:rPr>
        <w:t xml:space="preserve"> پس معلوم می‌شود که این سخن بر امامت دلالت نمی‌کند. همچنین دلالت نمی‌کند بر</w:t>
      </w:r>
      <w:r w:rsidR="00BF136F" w:rsidRPr="00E03676">
        <w:rPr>
          <w:rtl/>
        </w:rPr>
        <w:t xml:space="preserve"> این‌که</w:t>
      </w:r>
      <w:r w:rsidR="00E03676" w:rsidRPr="00E03676">
        <w:rPr>
          <w:rtl/>
        </w:rPr>
        <w:t xml:space="preserve"> هرکس </w:t>
      </w:r>
      <w:r w:rsidRPr="00E03676">
        <w:rPr>
          <w:rtl/>
        </w:rPr>
        <w:t>در باره او چنین سخنی گفته شده است برترین اصحاب پیامبر</w:t>
      </w:r>
      <w:r w:rsidRPr="00E03676">
        <w:rPr>
          <w:rFonts w:hint="cs"/>
          <w:rtl/>
        </w:rPr>
        <w:t xml:space="preserve"> </w:t>
      </w:r>
      <w:r w:rsidRPr="00E03676">
        <w:rPr>
          <w:rFonts w:cs="CTraditional Arabic" w:hint="cs"/>
          <w:rtl/>
        </w:rPr>
        <w:t>ص</w:t>
      </w:r>
      <w:r w:rsidRPr="00E03676">
        <w:rPr>
          <w:rtl/>
        </w:rPr>
        <w:t xml:space="preserve"> است.</w:t>
      </w:r>
    </w:p>
    <w:p w:rsidR="00716573" w:rsidRDefault="00716573" w:rsidP="00FA1303">
      <w:pPr>
        <w:pStyle w:val="1-"/>
        <w:rPr>
          <w:rtl/>
        </w:rPr>
        <w:sectPr w:rsidR="00716573" w:rsidSect="00716573">
          <w:headerReference w:type="default" r:id="rId100"/>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710737">
      <w:pPr>
        <w:pStyle w:val="a"/>
        <w:rPr>
          <w:rtl/>
        </w:rPr>
      </w:pPr>
      <w:bookmarkStart w:id="380" w:name="_Toc298545715"/>
      <w:bookmarkStart w:id="381" w:name="_Toc426965690"/>
      <w:r w:rsidRPr="00E03676">
        <w:rPr>
          <w:rtl/>
        </w:rPr>
        <w:t>فصل</w:t>
      </w:r>
      <w:r w:rsidRPr="00E03676">
        <w:rPr>
          <w:rFonts w:hint="cs"/>
          <w:rtl/>
        </w:rPr>
        <w:t xml:space="preserve"> (151)</w:t>
      </w:r>
      <w:r w:rsidR="00710737" w:rsidRPr="00E03676">
        <w:rPr>
          <w:rFonts w:hint="cs"/>
          <w:rtl/>
        </w:rPr>
        <w:t>:</w:t>
      </w:r>
      <w:r w:rsidR="00710737" w:rsidRPr="00E03676">
        <w:rPr>
          <w:rtl/>
        </w:rPr>
        <w:br/>
      </w:r>
      <w:r w:rsidRPr="00E03676">
        <w:rPr>
          <w:rFonts w:hint="cs"/>
          <w:rtl/>
        </w:rPr>
        <w:t>بطلان ادعای رافضی در مورد دلالت دو حدیث (ثقلین) و (کشتی) بر امامت علی</w:t>
      </w:r>
      <w:r w:rsidR="002D68F0" w:rsidRPr="00E03676">
        <w:rPr>
          <w:rFonts w:cs="CTraditional Arabic" w:hint="cs"/>
          <w:b/>
          <w:bCs w:val="0"/>
          <w:rtl/>
        </w:rPr>
        <w:t>س</w:t>
      </w:r>
      <w:bookmarkEnd w:id="380"/>
      <w:bookmarkEnd w:id="381"/>
    </w:p>
    <w:p w:rsidR="006167B8" w:rsidRPr="00E03676" w:rsidRDefault="006167B8" w:rsidP="00FA1303">
      <w:pPr>
        <w:pStyle w:val="1-"/>
        <w:rPr>
          <w:rtl/>
        </w:rPr>
      </w:pPr>
      <w:r w:rsidRPr="00E03676">
        <w:rPr>
          <w:rtl/>
        </w:rPr>
        <w:t>رافضی می‌گوید: دهم</w:t>
      </w:r>
      <w:r w:rsidRPr="00E03676">
        <w:rPr>
          <w:rFonts w:hint="cs"/>
          <w:rtl/>
        </w:rPr>
        <w:t>:</w:t>
      </w:r>
      <w:r w:rsidRPr="00E03676">
        <w:rPr>
          <w:rtl/>
        </w:rPr>
        <w:t xml:space="preserve"> آنچه اهل سنت از سخنان پیامبر خدا</w:t>
      </w:r>
      <w:r w:rsidRPr="00E03676">
        <w:rPr>
          <w:rFonts w:hint="cs"/>
          <w:rtl/>
        </w:rPr>
        <w:t xml:space="preserve"> </w:t>
      </w:r>
      <w:r w:rsidRPr="00E03676">
        <w:rPr>
          <w:rFonts w:cs="CTraditional Arabic" w:hint="cs"/>
          <w:rtl/>
        </w:rPr>
        <w:t>ص</w:t>
      </w:r>
      <w:r w:rsidRPr="00E03676">
        <w:rPr>
          <w:rtl/>
        </w:rPr>
        <w:t xml:space="preserve"> روایت کرده اند: که همانا من در میان شما چیزی را می‌گذارم اگر به آن تمسک جویید هرگز گمراه نشوید، کتاب خدا و خانواده‌ام (عترتم)، و آن دو هرگز از هم جدا نشوند تا بر لب حوض کوثر به نزد من آیند.</w:t>
      </w:r>
    </w:p>
    <w:p w:rsidR="006167B8" w:rsidRPr="00E03676" w:rsidRDefault="006167B8" w:rsidP="00FA1303">
      <w:pPr>
        <w:pStyle w:val="1-"/>
        <w:rPr>
          <w:rtl/>
        </w:rPr>
      </w:pPr>
      <w:r w:rsidRPr="00E03676">
        <w:rPr>
          <w:rtl/>
        </w:rPr>
        <w:t>و می‌گوید: خانواده‌ام در میان شما مانند کشتی نوح است! هرکس سوارش شود نجات یابد، و</w:t>
      </w:r>
      <w:r w:rsidR="00E03676" w:rsidRPr="00E03676">
        <w:rPr>
          <w:rtl/>
        </w:rPr>
        <w:t xml:space="preserve"> هرکس </w:t>
      </w:r>
      <w:r w:rsidRPr="00E03676">
        <w:rPr>
          <w:rtl/>
        </w:rPr>
        <w:t>تخلف کند غرق شود، و این دلال</w:t>
      </w:r>
      <w:r w:rsidRPr="00E03676">
        <w:rPr>
          <w:rFonts w:hint="cs"/>
          <w:rtl/>
        </w:rPr>
        <w:t>ت</w:t>
      </w:r>
      <w:r w:rsidRPr="00E03676">
        <w:rPr>
          <w:rtl/>
        </w:rPr>
        <w:t xml:space="preserve"> بر وجوب تمسّک به سخنان اهل بیت است، و علی سیّد اهل بیت است و طاعتش بر همه واجب، پس او امام است»</w:t>
      </w:r>
      <w:r w:rsidRPr="00E03676">
        <w:rPr>
          <w:rFonts w:hint="cs"/>
          <w:rtl/>
        </w:rPr>
        <w:t>.</w:t>
      </w:r>
    </w:p>
    <w:p w:rsidR="006167B8" w:rsidRPr="00E03676" w:rsidRDefault="006167B8" w:rsidP="00FA1303">
      <w:pPr>
        <w:pStyle w:val="1-"/>
        <w:rPr>
          <w:rtl/>
        </w:rPr>
      </w:pPr>
      <w:r w:rsidRPr="00E03676">
        <w:rPr>
          <w:rtl/>
        </w:rPr>
        <w:t xml:space="preserve">پاسخ به چند صورت است: </w:t>
      </w:r>
      <w:r w:rsidRPr="00E03676">
        <w:rPr>
          <w:rFonts w:hint="cs"/>
          <w:rtl/>
        </w:rPr>
        <w:t>ا</w:t>
      </w:r>
      <w:r w:rsidRPr="00E03676">
        <w:rPr>
          <w:rtl/>
        </w:rPr>
        <w:t xml:space="preserve">ولاً: لفظ حدیث که در صحیح مسلم از زید </w:t>
      </w:r>
      <w:r w:rsidRPr="00E03676">
        <w:rPr>
          <w:rFonts w:hint="cs"/>
          <w:rtl/>
        </w:rPr>
        <w:t>بن</w:t>
      </w:r>
      <w:r w:rsidRPr="00E03676">
        <w:rPr>
          <w:rtl/>
        </w:rPr>
        <w:t xml:space="preserve"> ارقم روایت شده اینگونه است که</w:t>
      </w:r>
      <w:r w:rsidRPr="00E03676">
        <w:rPr>
          <w:rFonts w:hint="cs"/>
          <w:rtl/>
        </w:rPr>
        <w:t>:</w:t>
      </w:r>
      <w:r w:rsidRPr="00E03676">
        <w:rPr>
          <w:rtl/>
        </w:rPr>
        <w:t xml:space="preserve"> «رسول خدا</w:t>
      </w:r>
      <w:r w:rsidRPr="00E03676">
        <w:rPr>
          <w:rFonts w:hint="cs"/>
          <w:rtl/>
        </w:rPr>
        <w:t xml:space="preserve"> </w:t>
      </w:r>
      <w:r w:rsidRPr="00E03676">
        <w:rPr>
          <w:rFonts w:cs="CTraditional Arabic" w:hint="cs"/>
          <w:rtl/>
        </w:rPr>
        <w:t>ص</w:t>
      </w:r>
      <w:r w:rsidRPr="00E03676">
        <w:rPr>
          <w:rtl/>
        </w:rPr>
        <w:t xml:space="preserve"> در میان ما کنار آبی بین مکه و مدینه که آنرا خمّ می‌نامند، ایستاد» و فرمود: «اما بعد: ای مردم براستی من فقط یک نفرم در میان شما و نزدیک است که پیک پروردگارم بیاید و لبیک گویم، اما دو چیز با ارزش را برای شما می‌گذارم: یکی کتاب خدا، که در آن نور و هدایت است، پس کتاب خدا را بگیرید، و به او تمسّک جوید»</w:t>
      </w:r>
      <w:r w:rsidRPr="00E03676">
        <w:rPr>
          <w:rFonts w:hint="cs"/>
          <w:rtl/>
        </w:rPr>
        <w:t>.</w:t>
      </w:r>
      <w:r w:rsidRPr="00E03676">
        <w:rPr>
          <w:rtl/>
        </w:rPr>
        <w:t xml:space="preserve"> سپس در مورد کتاب خدا تشویق و ترغیب بسیار فرموده</w:t>
      </w:r>
      <w:r w:rsidRPr="00E03676">
        <w:rPr>
          <w:rFonts w:hint="cs"/>
          <w:rtl/>
        </w:rPr>
        <w:t>،</w:t>
      </w:r>
      <w:r w:rsidRPr="00E03676">
        <w:rPr>
          <w:rtl/>
        </w:rPr>
        <w:t xml:space="preserve"> پس گفت: «و خانواده‌ام، در مورد</w:t>
      </w:r>
      <w:r w:rsidR="000433D3" w:rsidRPr="00E03676">
        <w:rPr>
          <w:rtl/>
        </w:rPr>
        <w:t xml:space="preserve"> آن‌ها </w:t>
      </w:r>
      <w:r w:rsidRPr="00E03676">
        <w:rPr>
          <w:rtl/>
        </w:rPr>
        <w:t>خدا را به یاد شما می‌آورم»</w:t>
      </w:r>
      <w:r w:rsidR="00FA1303" w:rsidRPr="00E03676">
        <w:rPr>
          <w:rFonts w:hint="cs"/>
          <w:vertAlign w:val="superscript"/>
          <w:rtl/>
        </w:rPr>
        <w:t>(</w:t>
      </w:r>
      <w:r w:rsidR="00FA1303" w:rsidRPr="00E03676">
        <w:rPr>
          <w:vertAlign w:val="superscript"/>
          <w:rtl/>
        </w:rPr>
        <w:footnoteReference w:id="254"/>
      </w:r>
      <w:r w:rsidR="00FA1303" w:rsidRPr="00E03676">
        <w:rPr>
          <w:rFonts w:hint="cs"/>
          <w:vertAlign w:val="superscript"/>
          <w:rtl/>
        </w:rPr>
        <w:t>)</w:t>
      </w:r>
      <w:r w:rsidRPr="00E03676">
        <w:rPr>
          <w:rFonts w:hint="cs"/>
          <w:rtl/>
        </w:rPr>
        <w:t>.</w:t>
      </w:r>
    </w:p>
    <w:p w:rsidR="006167B8" w:rsidRPr="00E03676" w:rsidRDefault="006167B8" w:rsidP="00FA1303">
      <w:pPr>
        <w:pStyle w:val="1-"/>
        <w:rPr>
          <w:rtl/>
        </w:rPr>
      </w:pPr>
      <w:r w:rsidRPr="00E03676">
        <w:rPr>
          <w:rtl/>
        </w:rPr>
        <w:t>و این گفته دلالت دارد بر</w:t>
      </w:r>
      <w:r w:rsidR="00BF136F" w:rsidRPr="00E03676">
        <w:rPr>
          <w:rtl/>
        </w:rPr>
        <w:t xml:space="preserve"> این‌که </w:t>
      </w:r>
      <w:r w:rsidRPr="00E03676">
        <w:rPr>
          <w:rtl/>
        </w:rPr>
        <w:t>آنچه لازم است ما به آن تمسّک جوییم و متمسّک به آن هرگز گمراه نمی‌شود فقط قرآن است. و به همین صورت در احادیث دیگری هم آمده است، همچنان در صحیح مسلم از جابر در حجه الوداع روز عرفه روایت شده، هنگامیکه رسول خدا</w:t>
      </w:r>
      <w:r w:rsidRPr="00E03676">
        <w:rPr>
          <w:rFonts w:hint="cs"/>
          <w:rtl/>
        </w:rPr>
        <w:t xml:space="preserve"> </w:t>
      </w:r>
      <w:r w:rsidRPr="00E03676">
        <w:rPr>
          <w:rFonts w:cs="CTraditional Arabic" w:hint="cs"/>
          <w:rtl/>
        </w:rPr>
        <w:t>ص</w:t>
      </w:r>
      <w:r w:rsidRPr="00E03676">
        <w:rPr>
          <w:rtl/>
        </w:rPr>
        <w:t xml:space="preserve"> موعظه فرمود و گفت: «همانا در میان شما چیزی گذاشته‌ام اگر به آن </w:t>
      </w:r>
      <w:r w:rsidRPr="00E03676">
        <w:rPr>
          <w:rFonts w:hint="cs"/>
          <w:rtl/>
        </w:rPr>
        <w:t>چنگ زن</w:t>
      </w:r>
      <w:r w:rsidR="009768AE" w:rsidRPr="00E03676">
        <w:rPr>
          <w:rFonts w:hint="cs"/>
          <w:rtl/>
        </w:rPr>
        <w:t>ی</w:t>
      </w:r>
      <w:r w:rsidRPr="00E03676">
        <w:rPr>
          <w:rtl/>
        </w:rPr>
        <w:t>د هرگز گمراه نخ</w:t>
      </w:r>
      <w:r w:rsidRPr="00E03676">
        <w:rPr>
          <w:rFonts w:hint="cs"/>
          <w:rtl/>
        </w:rPr>
        <w:t>و</w:t>
      </w:r>
      <w:r w:rsidRPr="00E03676">
        <w:rPr>
          <w:rtl/>
        </w:rPr>
        <w:t>اهید شد: کتاب خدا، و از شما در مورد من سؤال خواهد شد پس چه جواب خواهید داد؟» گفتند: گواهی و شهادت می‌دهیم که براستی تو تبلیغت را کردی و امانتت را ادا نمودی و نصیحتت را فرمودی، پس با انگشت شهادت که آنرا به سوی آسمان بلند می‌کرد و به سوی مردم نشانه می‌رفت فرمود: «خدایا شاهد باش» سه مرتبه</w:t>
      </w:r>
      <w:r w:rsidRPr="00E03676">
        <w:rPr>
          <w:rFonts w:hint="cs"/>
          <w:rtl/>
        </w:rPr>
        <w:t xml:space="preserve"> آن را ت</w:t>
      </w:r>
      <w:r w:rsidR="009768AE" w:rsidRPr="00E03676">
        <w:rPr>
          <w:rFonts w:hint="cs"/>
          <w:rtl/>
        </w:rPr>
        <w:t>ک</w:t>
      </w:r>
      <w:r w:rsidRPr="00E03676">
        <w:rPr>
          <w:rFonts w:hint="cs"/>
          <w:rtl/>
        </w:rPr>
        <w:t xml:space="preserve">رار </w:t>
      </w:r>
      <w:r w:rsidR="009768AE" w:rsidRPr="00E03676">
        <w:rPr>
          <w:rFonts w:hint="cs"/>
          <w:rtl/>
        </w:rPr>
        <w:t>ک</w:t>
      </w:r>
      <w:r w:rsidRPr="00E03676">
        <w:rPr>
          <w:rFonts w:hint="cs"/>
          <w:rtl/>
        </w:rPr>
        <w:t>رد</w:t>
      </w:r>
      <w:r w:rsidR="00FA1303" w:rsidRPr="00E03676">
        <w:rPr>
          <w:rFonts w:hint="cs"/>
          <w:vertAlign w:val="superscript"/>
          <w:rtl/>
        </w:rPr>
        <w:t>(</w:t>
      </w:r>
      <w:r w:rsidR="00FA1303" w:rsidRPr="00E03676">
        <w:rPr>
          <w:vertAlign w:val="superscript"/>
          <w:rtl/>
        </w:rPr>
        <w:footnoteReference w:id="255"/>
      </w:r>
      <w:r w:rsidR="00FA1303" w:rsidRPr="00E03676">
        <w:rPr>
          <w:rFonts w:hint="cs"/>
          <w:vertAlign w:val="superscript"/>
          <w:rtl/>
        </w:rPr>
        <w:t>)</w:t>
      </w:r>
      <w:r w:rsidRPr="00E03676">
        <w:rPr>
          <w:rFonts w:hint="cs"/>
          <w:rtl/>
        </w:rPr>
        <w:t>.</w:t>
      </w:r>
    </w:p>
    <w:p w:rsidR="006167B8" w:rsidRPr="00E03676" w:rsidRDefault="006167B8" w:rsidP="00FA1303">
      <w:pPr>
        <w:pStyle w:val="1-"/>
        <w:rPr>
          <w:rtl/>
        </w:rPr>
      </w:pPr>
      <w:r w:rsidRPr="00E03676">
        <w:rPr>
          <w:rtl/>
        </w:rPr>
        <w:t>و امّا فرموده‌اش: «و عترتی – خانواده‌ام – و آن دو هرگز از هم جدا نخواهند شد تا لب حوض کوثر بر</w:t>
      </w:r>
      <w:r w:rsidRPr="00E03676">
        <w:rPr>
          <w:rFonts w:hint="cs"/>
          <w:rtl/>
        </w:rPr>
        <w:t xml:space="preserve"> </w:t>
      </w:r>
      <w:r w:rsidRPr="00E03676">
        <w:rPr>
          <w:rtl/>
        </w:rPr>
        <w:t>من وارد شوند»</w:t>
      </w:r>
      <w:r w:rsidR="00FA1303" w:rsidRPr="00E03676">
        <w:rPr>
          <w:rFonts w:hint="cs"/>
          <w:vertAlign w:val="superscript"/>
          <w:rtl/>
        </w:rPr>
        <w:t>(</w:t>
      </w:r>
      <w:r w:rsidR="00FA1303" w:rsidRPr="00E03676">
        <w:rPr>
          <w:vertAlign w:val="superscript"/>
          <w:rtl/>
        </w:rPr>
        <w:footnoteReference w:id="256"/>
      </w:r>
      <w:r w:rsidR="00FA1303" w:rsidRPr="00E03676">
        <w:rPr>
          <w:rFonts w:hint="cs"/>
          <w:vertAlign w:val="superscript"/>
          <w:rtl/>
        </w:rPr>
        <w:t>)</w:t>
      </w:r>
      <w:r w:rsidRPr="00E03676">
        <w:rPr>
          <w:rFonts w:hint="cs"/>
          <w:rtl/>
        </w:rPr>
        <w:t>.</w:t>
      </w:r>
    </w:p>
    <w:p w:rsidR="006167B8" w:rsidRPr="00E03676" w:rsidRDefault="006167B8" w:rsidP="00FA1303">
      <w:pPr>
        <w:pStyle w:val="1-"/>
        <w:rPr>
          <w:rtl/>
        </w:rPr>
      </w:pPr>
      <w:r w:rsidRPr="00E03676">
        <w:rPr>
          <w:rtl/>
        </w:rPr>
        <w:t>این حدیث را ترمذی روایت کرده، و وقتی که از امام ابن حنبل در مورد</w:t>
      </w:r>
      <w:r w:rsidRPr="00E03676">
        <w:rPr>
          <w:rFonts w:hint="cs"/>
          <w:rtl/>
        </w:rPr>
        <w:t xml:space="preserve"> </w:t>
      </w:r>
      <w:r w:rsidRPr="00E03676">
        <w:rPr>
          <w:rtl/>
        </w:rPr>
        <w:t>این</w:t>
      </w:r>
      <w:r w:rsidRPr="00E03676">
        <w:rPr>
          <w:rFonts w:hint="cs"/>
          <w:rtl/>
        </w:rPr>
        <w:t xml:space="preserve"> </w:t>
      </w:r>
      <w:r w:rsidRPr="00E03676">
        <w:rPr>
          <w:rtl/>
        </w:rPr>
        <w:t>حدیث سؤال شد آنرا ضعیف دانسته، و عالمان زیادی این حدیث را ضعیف دانسته، و صحیح ندانسته‌اند.</w:t>
      </w:r>
    </w:p>
    <w:p w:rsidR="006167B8" w:rsidRPr="00E03676" w:rsidRDefault="006167B8" w:rsidP="00FA1303">
      <w:pPr>
        <w:pStyle w:val="1-"/>
        <w:rPr>
          <w:rtl/>
        </w:rPr>
      </w:pPr>
      <w:r w:rsidRPr="00E03676">
        <w:rPr>
          <w:rtl/>
        </w:rPr>
        <w:t>ولی گروه دیگری از علماء جواب داده‌اند که مراد حدیث این است که اهل بیت هرگز بر ضلالت و گمراهی جمع</w:t>
      </w:r>
      <w:r w:rsidRPr="00E03676">
        <w:rPr>
          <w:rFonts w:hint="cs"/>
          <w:rtl/>
        </w:rPr>
        <w:t xml:space="preserve"> </w:t>
      </w:r>
      <w:r w:rsidRPr="00E03676">
        <w:rPr>
          <w:rtl/>
        </w:rPr>
        <w:t>نمی‌شوند. و گفته‌اند: ما هم این را تصدیق می‌نماییم، همچنانکه قاضی ابویعلی و غیر او را هم نام برده‌اند.</w:t>
      </w:r>
    </w:p>
    <w:p w:rsidR="006167B8" w:rsidRPr="00E03676" w:rsidRDefault="006167B8" w:rsidP="00FA1303">
      <w:pPr>
        <w:pStyle w:val="1-"/>
        <w:rPr>
          <w:rtl/>
        </w:rPr>
      </w:pPr>
      <w:r w:rsidRPr="00E03676">
        <w:rPr>
          <w:rtl/>
        </w:rPr>
        <w:t xml:space="preserve">امّا اهل بیت – بحمد </w:t>
      </w:r>
      <w:r w:rsidRPr="00E03676">
        <w:rPr>
          <w:rFonts w:hint="cs"/>
          <w:rtl/>
        </w:rPr>
        <w:t>الله</w:t>
      </w:r>
      <w:r w:rsidRPr="00E03676">
        <w:rPr>
          <w:rtl/>
        </w:rPr>
        <w:t xml:space="preserve"> –</w:t>
      </w:r>
      <w:r w:rsidRPr="00E03676">
        <w:rPr>
          <w:rFonts w:hint="cs"/>
          <w:rtl/>
        </w:rPr>
        <w:t xml:space="preserve"> </w:t>
      </w:r>
      <w:r w:rsidRPr="00E03676">
        <w:rPr>
          <w:rtl/>
        </w:rPr>
        <w:t>بر</w:t>
      </w:r>
      <w:r w:rsidR="002418EC">
        <w:rPr>
          <w:rtl/>
        </w:rPr>
        <w:t xml:space="preserve"> هیچیک </w:t>
      </w:r>
      <w:r w:rsidRPr="00E03676">
        <w:rPr>
          <w:rtl/>
        </w:rPr>
        <w:t>از ویژگی</w:t>
      </w:r>
      <w:r w:rsidR="007D6734" w:rsidRPr="00E03676">
        <w:rPr>
          <w:rFonts w:hint="cs"/>
          <w:rtl/>
        </w:rPr>
        <w:t>‌</w:t>
      </w:r>
      <w:r w:rsidRPr="00E03676">
        <w:rPr>
          <w:rtl/>
        </w:rPr>
        <w:t>های مذهب رافضه اتفاق نداشته، و حتی از ناپاکی و زشتی‌های آن دور و مبرّا هستند.</w:t>
      </w:r>
    </w:p>
    <w:p w:rsidR="006167B8" w:rsidRPr="00E03676" w:rsidRDefault="006167B8" w:rsidP="00FA1303">
      <w:pPr>
        <w:pStyle w:val="1-"/>
        <w:rPr>
          <w:rtl/>
        </w:rPr>
      </w:pPr>
      <w:r w:rsidRPr="00E03676">
        <w:rPr>
          <w:rtl/>
        </w:rPr>
        <w:t>و امّا گفته او: «اهل بیتم – خانواده‌ام – مانند کشتی نوح است» هیچ سند صحیحی ندارد، و در</w:t>
      </w:r>
      <w:r w:rsidR="002418EC">
        <w:rPr>
          <w:rtl/>
        </w:rPr>
        <w:t xml:space="preserve"> هیچیک </w:t>
      </w:r>
      <w:r w:rsidRPr="00E03676">
        <w:rPr>
          <w:rtl/>
        </w:rPr>
        <w:t>از کتب حدیث، مورد اعتماد وجود ن</w:t>
      </w:r>
      <w:r w:rsidRPr="00E03676">
        <w:rPr>
          <w:rFonts w:hint="cs"/>
          <w:rtl/>
        </w:rPr>
        <w:t>دار</w:t>
      </w:r>
      <w:r w:rsidRPr="00E03676">
        <w:rPr>
          <w:rtl/>
        </w:rPr>
        <w:t>د، و</w:t>
      </w:r>
      <w:r w:rsidRPr="00E03676">
        <w:rPr>
          <w:rFonts w:hint="cs"/>
          <w:rtl/>
        </w:rPr>
        <w:t xml:space="preserve"> </w:t>
      </w:r>
      <w:r w:rsidRPr="00E03676">
        <w:rPr>
          <w:rtl/>
        </w:rPr>
        <w:t>حدیث را کسی روایت</w:t>
      </w:r>
      <w:r w:rsidRPr="00E03676">
        <w:rPr>
          <w:rFonts w:hint="cs"/>
          <w:rtl/>
        </w:rPr>
        <w:t xml:space="preserve"> </w:t>
      </w:r>
      <w:r w:rsidRPr="00E03676">
        <w:rPr>
          <w:rtl/>
        </w:rPr>
        <w:t>کرده،</w:t>
      </w:r>
      <w:r w:rsidRPr="00E03676">
        <w:rPr>
          <w:rFonts w:hint="cs"/>
          <w:rtl/>
        </w:rPr>
        <w:t xml:space="preserve"> </w:t>
      </w:r>
      <w:r w:rsidRPr="00E03676">
        <w:rPr>
          <w:rtl/>
        </w:rPr>
        <w:t>که مانند هم قطارانش که مثل هیزم کشان شب هستند که</w:t>
      </w:r>
      <w:r w:rsidR="002418EC">
        <w:rPr>
          <w:rtl/>
        </w:rPr>
        <w:t xml:space="preserve"> هرچه </w:t>
      </w:r>
      <w:r w:rsidRPr="00E03676">
        <w:rPr>
          <w:rtl/>
        </w:rPr>
        <w:t>را یافتند جمع می‌کنند که بیشتر سستی و بی‌اساسی گفته او را می‌رساند.</w:t>
      </w:r>
    </w:p>
    <w:p w:rsidR="006167B8" w:rsidRPr="00E03676" w:rsidRDefault="006167B8" w:rsidP="00FA1303">
      <w:pPr>
        <w:pStyle w:val="1-"/>
        <w:rPr>
          <w:rtl/>
        </w:rPr>
      </w:pPr>
      <w:r w:rsidRPr="00E03676">
        <w:rPr>
          <w:rtl/>
        </w:rPr>
        <w:t>دوّم: یقیناً که پیامبر خدا</w:t>
      </w:r>
      <w:r w:rsidRPr="00E03676">
        <w:rPr>
          <w:rFonts w:hint="cs"/>
          <w:rtl/>
        </w:rPr>
        <w:t xml:space="preserve"> </w:t>
      </w:r>
      <w:r w:rsidRPr="00E03676">
        <w:rPr>
          <w:rFonts w:cs="CTraditional Arabic" w:hint="cs"/>
          <w:rtl/>
        </w:rPr>
        <w:t>ص</w:t>
      </w:r>
      <w:r w:rsidRPr="00E03676">
        <w:rPr>
          <w:rtl/>
        </w:rPr>
        <w:t xml:space="preserve"> در مورد خانواده‌اش فرموده: که خانواده‌ام و قرآن از هم جدا نخواهند</w:t>
      </w:r>
      <w:r w:rsidRPr="00E03676">
        <w:rPr>
          <w:rFonts w:hint="cs"/>
          <w:rtl/>
        </w:rPr>
        <w:t xml:space="preserve"> شد</w:t>
      </w:r>
      <w:r w:rsidRPr="00E03676">
        <w:rPr>
          <w:rtl/>
        </w:rPr>
        <w:t xml:space="preserve"> تا در حوض کوثر بر من وارد شوند</w:t>
      </w:r>
      <w:r w:rsidRPr="00E03676">
        <w:rPr>
          <w:rFonts w:hint="cs"/>
          <w:rtl/>
        </w:rPr>
        <w:t>،</w:t>
      </w:r>
      <w:r w:rsidRPr="00E03676">
        <w:rPr>
          <w:rtl/>
        </w:rPr>
        <w:t xml:space="preserve"> و البته ایشان صادق و مصدوق است، و این دلیل بر حجّیت اجماع اهل بیت می‌باشد و طوایفی</w:t>
      </w:r>
      <w:r w:rsidRPr="00E03676">
        <w:rPr>
          <w:rFonts w:hint="cs"/>
          <w:rtl/>
        </w:rPr>
        <w:t xml:space="preserve"> از</w:t>
      </w:r>
      <w:r w:rsidRPr="00E03676">
        <w:rPr>
          <w:rtl/>
        </w:rPr>
        <w:t xml:space="preserve"> اهل سنت این را تأیید</w:t>
      </w:r>
      <w:r w:rsidRPr="00E03676">
        <w:rPr>
          <w:rFonts w:hint="cs"/>
          <w:rtl/>
        </w:rPr>
        <w:t xml:space="preserve"> </w:t>
      </w:r>
      <w:r w:rsidRPr="00E03676">
        <w:rPr>
          <w:rtl/>
        </w:rPr>
        <w:t>کرده‌اند، قاضی</w:t>
      </w:r>
      <w:r w:rsidRPr="00E03676">
        <w:rPr>
          <w:rFonts w:hint="cs"/>
          <w:rtl/>
        </w:rPr>
        <w:t xml:space="preserve"> أبو </w:t>
      </w:r>
      <w:r w:rsidR="009768AE" w:rsidRPr="00E03676">
        <w:rPr>
          <w:rFonts w:hint="cs"/>
          <w:rtl/>
        </w:rPr>
        <w:t>ی</w:t>
      </w:r>
      <w:r w:rsidRPr="00E03676">
        <w:rPr>
          <w:rFonts w:hint="cs"/>
          <w:rtl/>
        </w:rPr>
        <w:t>على</w:t>
      </w:r>
      <w:r w:rsidRPr="00E03676">
        <w:rPr>
          <w:rtl/>
        </w:rPr>
        <w:t xml:space="preserve"> هم در کتاب «معتمد» خود یادآور این نکته شده است.</w:t>
      </w:r>
    </w:p>
    <w:p w:rsidR="006167B8" w:rsidRPr="00E03676" w:rsidRDefault="006167B8" w:rsidP="00FA1303">
      <w:pPr>
        <w:pStyle w:val="1-"/>
        <w:rPr>
          <w:rtl/>
        </w:rPr>
      </w:pPr>
      <w:r w:rsidRPr="00E03676">
        <w:rPr>
          <w:rtl/>
        </w:rPr>
        <w:t xml:space="preserve">امّا کلمه – عترت – کل بنی هاشم را می‌‌رساند: از پسران عباس گرفته، تا فرزندان علی، و فرزندان حارث </w:t>
      </w:r>
      <w:r w:rsidRPr="00E03676">
        <w:rPr>
          <w:rFonts w:hint="cs"/>
          <w:rtl/>
        </w:rPr>
        <w:t>بن</w:t>
      </w:r>
      <w:r w:rsidRPr="00E03676">
        <w:rPr>
          <w:rtl/>
        </w:rPr>
        <w:t xml:space="preserve"> عبدالمطلب، و همه فرزندان ابی‌طالب و بقیه نزدیکان پیامبر</w:t>
      </w:r>
      <w:r w:rsidRPr="00E03676">
        <w:rPr>
          <w:rFonts w:cs="CTraditional Arabic" w:hint="cs"/>
          <w:rtl/>
        </w:rPr>
        <w:t>ص</w:t>
      </w:r>
      <w:r w:rsidRPr="00E03676">
        <w:rPr>
          <w:rtl/>
        </w:rPr>
        <w:t xml:space="preserve"> و علی به تنها</w:t>
      </w:r>
      <w:r w:rsidRPr="00E03676">
        <w:rPr>
          <w:rFonts w:hint="cs"/>
          <w:rtl/>
        </w:rPr>
        <w:t>ی</w:t>
      </w:r>
      <w:r w:rsidRPr="00E03676">
        <w:rPr>
          <w:rtl/>
        </w:rPr>
        <w:t>ی «عترت» نیست، و سید و سرور –عترت – رسول خدا</w:t>
      </w:r>
      <w:r w:rsidRPr="00E03676">
        <w:rPr>
          <w:rFonts w:hint="cs"/>
          <w:rtl/>
        </w:rPr>
        <w:t xml:space="preserve"> </w:t>
      </w:r>
      <w:r w:rsidRPr="00E03676">
        <w:rPr>
          <w:rFonts w:cs="CTraditional Arabic" w:hint="cs"/>
          <w:rtl/>
        </w:rPr>
        <w:t>ص</w:t>
      </w:r>
      <w:r w:rsidRPr="00E03676">
        <w:rPr>
          <w:rtl/>
        </w:rPr>
        <w:t xml:space="preserve"> می‌باشد.</w:t>
      </w:r>
    </w:p>
    <w:p w:rsidR="006167B8" w:rsidRPr="00E03676" w:rsidRDefault="006167B8" w:rsidP="00FA1303">
      <w:pPr>
        <w:pStyle w:val="1-"/>
        <w:rPr>
          <w:rtl/>
        </w:rPr>
      </w:pPr>
      <w:r w:rsidRPr="00E03676">
        <w:rPr>
          <w:rtl/>
        </w:rPr>
        <w:t>سوم – همه اهل بیت بر امامت و برتری علی اجماع نداشته‌اند، و حتی امامان اهل بیت مانند ابن عباس و</w:t>
      </w:r>
      <w:r w:rsidRPr="00E03676">
        <w:rPr>
          <w:rFonts w:hint="cs"/>
          <w:rtl/>
        </w:rPr>
        <w:t xml:space="preserve"> </w:t>
      </w:r>
      <w:r w:rsidRPr="00E03676">
        <w:rPr>
          <w:rtl/>
        </w:rPr>
        <w:t>غیر او ابوبکر و عمر را در امامت برتر و مقدّم می‌دارند.</w:t>
      </w:r>
    </w:p>
    <w:p w:rsidR="006167B8" w:rsidRDefault="006167B8" w:rsidP="00FA1303">
      <w:pPr>
        <w:pStyle w:val="1-"/>
        <w:rPr>
          <w:rtl/>
        </w:rPr>
      </w:pPr>
      <w:r w:rsidRPr="00E03676">
        <w:rPr>
          <w:rtl/>
        </w:rPr>
        <w:t>چهارم - گفته</w:t>
      </w:r>
      <w:r w:rsidR="000433D3" w:rsidRPr="00E03676">
        <w:rPr>
          <w:rtl/>
        </w:rPr>
        <w:t xml:space="preserve"> آن‌ها </w:t>
      </w:r>
      <w:r w:rsidRPr="00E03676">
        <w:rPr>
          <w:rtl/>
        </w:rPr>
        <w:t>با دلیل قویتر از خود تعارض دارد، و آن</w:t>
      </w:r>
      <w:r w:rsidR="00BF136F" w:rsidRPr="00E03676">
        <w:rPr>
          <w:rtl/>
        </w:rPr>
        <w:t xml:space="preserve"> این‌که </w:t>
      </w:r>
      <w:r w:rsidRPr="00E03676">
        <w:rPr>
          <w:rtl/>
        </w:rPr>
        <w:t>اجماع امّت حجّت محسوب می‌شود. به دلیل کتاب و سنّت و اجماع، و اهل بیت قسمتی از اجماع هستند، و از اثبات اجماع امّت</w:t>
      </w:r>
      <w:r w:rsidRPr="00E03676">
        <w:rPr>
          <w:rFonts w:hint="cs"/>
          <w:rtl/>
        </w:rPr>
        <w:t>،</w:t>
      </w:r>
      <w:r w:rsidRPr="00E03676">
        <w:rPr>
          <w:rtl/>
        </w:rPr>
        <w:t xml:space="preserve"> اجماع</w:t>
      </w:r>
      <w:r w:rsidRPr="00E03676">
        <w:rPr>
          <w:rFonts w:hint="cs"/>
          <w:rtl/>
        </w:rPr>
        <w:t xml:space="preserve"> </w:t>
      </w:r>
      <w:r w:rsidRPr="00E03676">
        <w:rPr>
          <w:rtl/>
        </w:rPr>
        <w:t>اهل بیت هم لازم می‌آید، بر</w:t>
      </w:r>
      <w:r w:rsidR="00BF136F" w:rsidRPr="00E03676">
        <w:rPr>
          <w:rtl/>
        </w:rPr>
        <w:t xml:space="preserve"> این‌که </w:t>
      </w:r>
      <w:r w:rsidRPr="00E03676">
        <w:rPr>
          <w:rtl/>
        </w:rPr>
        <w:t>برترین امّت ابوبکر</w:t>
      </w:r>
      <w:r w:rsidR="002D68F0" w:rsidRPr="00E03676">
        <w:rPr>
          <w:rFonts w:cs="CTraditional Arabic"/>
          <w:rtl/>
        </w:rPr>
        <w:t>س</w:t>
      </w:r>
      <w:r w:rsidRPr="00E03676">
        <w:rPr>
          <w:rtl/>
        </w:rPr>
        <w:t xml:space="preserve"> می‌باشد. همچنانکه قبلاً گفته شد و دوباره هم می‌آید.</w:t>
      </w:r>
    </w:p>
    <w:p w:rsidR="00716573" w:rsidRDefault="00716573" w:rsidP="00FA1303">
      <w:pPr>
        <w:pStyle w:val="1-"/>
        <w:rPr>
          <w:rtl/>
        </w:rPr>
        <w:sectPr w:rsidR="00716573" w:rsidSect="00716573">
          <w:headerReference w:type="default" r:id="rId101"/>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C956CA" w:rsidP="00710737">
      <w:pPr>
        <w:pStyle w:val="a"/>
        <w:rPr>
          <w:rtl/>
        </w:rPr>
      </w:pPr>
      <w:bookmarkStart w:id="382" w:name="_Toc298545716"/>
      <w:bookmarkStart w:id="383" w:name="_Toc426965691"/>
      <w:r w:rsidRPr="00E03676">
        <w:rPr>
          <w:rFonts w:hint="cs"/>
          <w:rtl/>
        </w:rPr>
        <w:t>ف</w:t>
      </w:r>
      <w:r w:rsidR="006167B8" w:rsidRPr="00E03676">
        <w:rPr>
          <w:rtl/>
        </w:rPr>
        <w:t>صل</w:t>
      </w:r>
      <w:r w:rsidR="006167B8" w:rsidRPr="00E03676">
        <w:rPr>
          <w:rFonts w:hint="cs"/>
          <w:rtl/>
        </w:rPr>
        <w:t xml:space="preserve"> (152)</w:t>
      </w:r>
      <w:r w:rsidR="00710737" w:rsidRPr="00E03676">
        <w:rPr>
          <w:rFonts w:hint="cs"/>
          <w:rtl/>
        </w:rPr>
        <w:t>:</w:t>
      </w:r>
      <w:r w:rsidR="00710737" w:rsidRPr="00E03676">
        <w:rPr>
          <w:rtl/>
        </w:rPr>
        <w:br/>
      </w:r>
      <w:r w:rsidR="006167B8" w:rsidRPr="00E03676">
        <w:rPr>
          <w:rFonts w:hint="cs"/>
          <w:rtl/>
        </w:rPr>
        <w:t>بطلان ادعای رافضی در مورد دلالت احادیث دروغ و جعلی که دلالت بر محبت علی</w:t>
      </w:r>
      <w:r w:rsidR="002D68F0" w:rsidRPr="00E03676">
        <w:rPr>
          <w:rFonts w:cs="CTraditional Arabic" w:hint="cs"/>
          <w:b/>
          <w:bCs w:val="0"/>
          <w:rtl/>
        </w:rPr>
        <w:t>س</w:t>
      </w:r>
      <w:r w:rsidR="006167B8" w:rsidRPr="00E03676">
        <w:rPr>
          <w:rFonts w:hint="cs"/>
          <w:rtl/>
        </w:rPr>
        <w:t xml:space="preserve"> است آنر دلیل بر امامت وى دانسته است</w:t>
      </w:r>
      <w:bookmarkEnd w:id="382"/>
      <w:bookmarkEnd w:id="383"/>
    </w:p>
    <w:p w:rsidR="006167B8" w:rsidRPr="00E03676" w:rsidRDefault="006167B8" w:rsidP="00FA1303">
      <w:pPr>
        <w:pStyle w:val="1-"/>
        <w:rPr>
          <w:rtl/>
        </w:rPr>
      </w:pPr>
      <w:r w:rsidRPr="00E03676">
        <w:rPr>
          <w:rtl/>
        </w:rPr>
        <w:t>رافضی می‌گوید: «یازدهم» درباره آنچه</w:t>
      </w:r>
      <w:r w:rsidRPr="00E03676">
        <w:rPr>
          <w:rFonts w:hint="cs"/>
          <w:rtl/>
        </w:rPr>
        <w:t xml:space="preserve"> </w:t>
      </w:r>
      <w:r w:rsidRPr="00E03676">
        <w:rPr>
          <w:rtl/>
        </w:rPr>
        <w:t>اهل سنت روایت کرده‌اند از وجوب محبّت و ولایت علی</w:t>
      </w:r>
      <w:r w:rsidR="002D68F0" w:rsidRPr="00E03676">
        <w:rPr>
          <w:rFonts w:cs="CTraditional Arabic"/>
          <w:rtl/>
        </w:rPr>
        <w:t>س</w:t>
      </w:r>
      <w:r w:rsidRPr="00E03676">
        <w:rPr>
          <w:rtl/>
        </w:rPr>
        <w:t xml:space="preserve"> امام احمد بن حنبل در مسندش روایت کرده: که همانا رسول خدا</w:t>
      </w:r>
      <w:r w:rsidRPr="00E03676">
        <w:rPr>
          <w:rFonts w:cs="CTraditional Arabic" w:hint="cs"/>
          <w:rtl/>
        </w:rPr>
        <w:t>ص</w:t>
      </w:r>
      <w:r w:rsidRPr="00E03676">
        <w:rPr>
          <w:rtl/>
        </w:rPr>
        <w:t xml:space="preserve"> دست حسن وحسین را گرفت و فرمود: کسی که مرا دوست بدارد و این دو را و پدر و مادرشان را دوست بدارد او روز قیامت با من در یک جا می‌باشد. ابن خالویه از حذیفه روایت کرده که گفت: رسول خدا</w:t>
      </w:r>
      <w:r w:rsidRPr="00E03676">
        <w:rPr>
          <w:rFonts w:hint="cs"/>
          <w:rtl/>
        </w:rPr>
        <w:t xml:space="preserve"> </w:t>
      </w:r>
      <w:r w:rsidRPr="00E03676">
        <w:rPr>
          <w:rFonts w:cs="CTraditional Arabic" w:hint="cs"/>
          <w:rtl/>
        </w:rPr>
        <w:t>ص</w:t>
      </w:r>
      <w:r w:rsidRPr="00E03676">
        <w:rPr>
          <w:rtl/>
        </w:rPr>
        <w:t xml:space="preserve"> فرمود:</w:t>
      </w:r>
      <w:r w:rsidR="00E03676" w:rsidRPr="00E03676">
        <w:rPr>
          <w:rtl/>
        </w:rPr>
        <w:t xml:space="preserve"> هرکس </w:t>
      </w:r>
      <w:r w:rsidRPr="00E03676">
        <w:rPr>
          <w:rtl/>
        </w:rPr>
        <w:t>دوست دارد که به دسته یاقوتی که خداوند به دست خودش درست کرده و فرموده: درست شو او هم فرمانبرداری نموده و درست شده، تمسّک جوید، باید ولایت علی را بعد از من بپذیرد.</w:t>
      </w:r>
    </w:p>
    <w:p w:rsidR="006167B8" w:rsidRPr="00E03676" w:rsidRDefault="006167B8" w:rsidP="00FA1303">
      <w:pPr>
        <w:pStyle w:val="1-"/>
        <w:rPr>
          <w:rtl/>
        </w:rPr>
      </w:pPr>
      <w:r w:rsidRPr="00E03676">
        <w:rPr>
          <w:rtl/>
        </w:rPr>
        <w:t>و از ابی‌سعید هم روایت شده که گفت: رسول خدا</w:t>
      </w:r>
      <w:r w:rsidRPr="00E03676">
        <w:rPr>
          <w:rFonts w:hint="cs"/>
          <w:rtl/>
        </w:rPr>
        <w:t xml:space="preserve"> </w:t>
      </w:r>
      <w:r w:rsidRPr="00E03676">
        <w:rPr>
          <w:rFonts w:cs="CTraditional Arabic" w:hint="cs"/>
          <w:rtl/>
        </w:rPr>
        <w:t>ص</w:t>
      </w:r>
      <w:r w:rsidRPr="00E03676">
        <w:rPr>
          <w:rtl/>
        </w:rPr>
        <w:t xml:space="preserve"> به علیّ فرمود: محبّت تو ایمان</w:t>
      </w:r>
      <w:r w:rsidRPr="00E03676">
        <w:rPr>
          <w:rFonts w:hint="cs"/>
          <w:rtl/>
        </w:rPr>
        <w:t>،</w:t>
      </w:r>
      <w:r w:rsidRPr="00E03676">
        <w:rPr>
          <w:rtl/>
        </w:rPr>
        <w:t xml:space="preserve"> و</w:t>
      </w:r>
      <w:r w:rsidRPr="00E03676">
        <w:rPr>
          <w:rFonts w:hint="cs"/>
          <w:rtl/>
        </w:rPr>
        <w:t xml:space="preserve"> </w:t>
      </w:r>
      <w:r w:rsidRPr="00E03676">
        <w:rPr>
          <w:rtl/>
        </w:rPr>
        <w:t>کینه تو نفاق، و اولین کسی که وارد بهشت می‌شود دوست‌دار تو، و اولین کسی که داخل دزوخ می‌شود بدخواهان تو، و به راستی خداوند تو را سزاوار این مقام دانسته پس تو از منی و من از تو هستم، و هیچ پیامبری بعد از من نیست.</w:t>
      </w:r>
    </w:p>
    <w:p w:rsidR="006167B8" w:rsidRPr="00E03676" w:rsidRDefault="006167B8" w:rsidP="00FA1303">
      <w:pPr>
        <w:pStyle w:val="1-"/>
        <w:rPr>
          <w:rtl/>
        </w:rPr>
      </w:pPr>
      <w:r w:rsidRPr="00E03676">
        <w:rPr>
          <w:rtl/>
        </w:rPr>
        <w:t>از شقیق بن سلمه از عبدالله هم روایت شده که گفت: رسول خدا</w:t>
      </w:r>
      <w:r w:rsidRPr="00E03676">
        <w:rPr>
          <w:rFonts w:hint="cs"/>
          <w:rtl/>
        </w:rPr>
        <w:t xml:space="preserve"> </w:t>
      </w:r>
      <w:r w:rsidRPr="00E03676">
        <w:rPr>
          <w:rFonts w:cs="CTraditional Arabic" w:hint="cs"/>
          <w:rtl/>
        </w:rPr>
        <w:t>ص</w:t>
      </w:r>
      <w:r w:rsidRPr="00E03676">
        <w:rPr>
          <w:rtl/>
        </w:rPr>
        <w:t xml:space="preserve"> را دیدم در حالی که دست علی را گرفته و می‌فرمود: این ولی من است و من ولی او هستم. من با کسانی که دشمن او هستند دشمنی می‌کنم و با کسانی که با او در صلح به سر می‌بر</w:t>
      </w:r>
      <w:r w:rsidRPr="00E03676">
        <w:rPr>
          <w:rFonts w:hint="cs"/>
          <w:rtl/>
        </w:rPr>
        <w:t>ن</w:t>
      </w:r>
      <w:r w:rsidRPr="00E03676">
        <w:rPr>
          <w:rtl/>
        </w:rPr>
        <w:t>د صلح می‌کنم.</w:t>
      </w:r>
    </w:p>
    <w:p w:rsidR="006167B8" w:rsidRPr="00E03676" w:rsidRDefault="006167B8" w:rsidP="00FA1303">
      <w:pPr>
        <w:pStyle w:val="1-"/>
        <w:rPr>
          <w:rtl/>
        </w:rPr>
      </w:pPr>
      <w:r w:rsidRPr="00E03676">
        <w:rPr>
          <w:rtl/>
        </w:rPr>
        <w:t>أخطب خوارزم از جابر روایت می‌کند. پیامبر</w:t>
      </w:r>
      <w:r w:rsidRPr="00E03676">
        <w:rPr>
          <w:rFonts w:hint="cs"/>
          <w:rtl/>
        </w:rPr>
        <w:t xml:space="preserve"> </w:t>
      </w:r>
      <w:r w:rsidRPr="00E03676">
        <w:rPr>
          <w:rFonts w:cs="CTraditional Arabic" w:hint="cs"/>
          <w:rtl/>
        </w:rPr>
        <w:t>ص</w:t>
      </w:r>
      <w:r w:rsidRPr="00E03676">
        <w:rPr>
          <w:rtl/>
        </w:rPr>
        <w:t xml:space="preserve"> فرمود: جبرئیل از سوی خداوند برایم برگ سبز رنگی را آورد که در آن به رنگ سفید نوشته شده بود. من محبت علی را بر [همه] مخلوقا</w:t>
      </w:r>
      <w:r w:rsidRPr="00E03676">
        <w:rPr>
          <w:rFonts w:hint="cs"/>
          <w:rtl/>
        </w:rPr>
        <w:t>ت</w:t>
      </w:r>
      <w:r w:rsidRPr="00E03676">
        <w:rPr>
          <w:rtl/>
        </w:rPr>
        <w:t>م واجب کردم. پس تو این امر را از سوی من به مردم برسان</w:t>
      </w:r>
      <w:r w:rsidRPr="00E03676">
        <w:rPr>
          <w:rFonts w:hint="cs"/>
          <w:rtl/>
        </w:rPr>
        <w:t>.</w:t>
      </w:r>
      <w:r w:rsidRPr="00E03676">
        <w:rPr>
          <w:rtl/>
        </w:rPr>
        <w:t xml:space="preserve"> و احادیث روایت شده در این باره از طریق مخالفان ما [اهل سنت] فراوان است که بر افضل بودن و استحقاق او برای امامت دلالت دارد.</w:t>
      </w:r>
    </w:p>
    <w:p w:rsidR="006167B8" w:rsidRPr="00E03676" w:rsidRDefault="006167B8" w:rsidP="00FA1303">
      <w:pPr>
        <w:pStyle w:val="1-"/>
        <w:rPr>
          <w:rtl/>
        </w:rPr>
      </w:pPr>
      <w:r w:rsidRPr="00E03676">
        <w:rPr>
          <w:rtl/>
        </w:rPr>
        <w:t xml:space="preserve">در پاسخ می‌توان گفت: اولاً: از او می‌خواهیم که در نقل مطالب امانت داشته‌ باشد. </w:t>
      </w:r>
      <w:r w:rsidRPr="00E03676">
        <w:rPr>
          <w:rFonts w:hint="cs"/>
          <w:rtl/>
        </w:rPr>
        <w:t>که</w:t>
      </w:r>
      <w:r w:rsidRPr="00E03676">
        <w:rPr>
          <w:rtl/>
        </w:rPr>
        <w:t xml:space="preserve"> این امر از او بعید است.</w:t>
      </w:r>
    </w:p>
    <w:p w:rsidR="006167B8" w:rsidRPr="00E03676" w:rsidRDefault="006167B8" w:rsidP="00FA1303">
      <w:pPr>
        <w:pStyle w:val="1-"/>
        <w:rPr>
          <w:rtl/>
        </w:rPr>
      </w:pPr>
      <w:r w:rsidRPr="00E03676">
        <w:rPr>
          <w:rFonts w:hint="cs"/>
          <w:rtl/>
        </w:rPr>
        <w:t>دو</w:t>
      </w:r>
      <w:r w:rsidRPr="00E03676">
        <w:rPr>
          <w:rtl/>
        </w:rPr>
        <w:t>م در پاسخ</w:t>
      </w:r>
      <w:r w:rsidR="00BF136F" w:rsidRPr="00E03676">
        <w:rPr>
          <w:rtl/>
        </w:rPr>
        <w:t xml:space="preserve"> این‌که </w:t>
      </w:r>
      <w:r w:rsidRPr="00E03676">
        <w:rPr>
          <w:rtl/>
        </w:rPr>
        <w:t>ادعا می‌کند امام احمد آن را روایت کرده است باید گفت: اولاً امام احمد د</w:t>
      </w:r>
      <w:r w:rsidRPr="00E03676">
        <w:rPr>
          <w:rFonts w:hint="cs"/>
          <w:rtl/>
        </w:rPr>
        <w:t>و</w:t>
      </w:r>
      <w:r w:rsidRPr="00E03676">
        <w:rPr>
          <w:rtl/>
        </w:rPr>
        <w:t xml:space="preserve"> کتاب مشهو</w:t>
      </w:r>
      <w:r w:rsidRPr="00E03676">
        <w:rPr>
          <w:rFonts w:hint="cs"/>
          <w:rtl/>
        </w:rPr>
        <w:t>ر:</w:t>
      </w:r>
      <w:r w:rsidRPr="00E03676">
        <w:rPr>
          <w:rtl/>
        </w:rPr>
        <w:t xml:space="preserve"> المسند وفضایل الصحابه </w:t>
      </w:r>
      <w:r w:rsidRPr="00E03676">
        <w:rPr>
          <w:rFonts w:hint="cs"/>
          <w:rtl/>
        </w:rPr>
        <w:t xml:space="preserve">را </w:t>
      </w:r>
      <w:r w:rsidRPr="00E03676">
        <w:rPr>
          <w:rtl/>
        </w:rPr>
        <w:t>در زمینه حدیث دارد. که در</w:t>
      </w:r>
      <w:r w:rsidR="000433D3" w:rsidRPr="00E03676">
        <w:rPr>
          <w:rtl/>
        </w:rPr>
        <w:t xml:space="preserve"> آن‌ها </w:t>
      </w:r>
      <w:r w:rsidRPr="00E03676">
        <w:rPr>
          <w:rtl/>
        </w:rPr>
        <w:t>احادیث</w:t>
      </w:r>
      <w:r w:rsidRPr="00E03676">
        <w:rPr>
          <w:rFonts w:hint="cs"/>
          <w:rtl/>
        </w:rPr>
        <w:t>ی</w:t>
      </w:r>
      <w:r w:rsidRPr="00E03676">
        <w:rPr>
          <w:rtl/>
        </w:rPr>
        <w:t xml:space="preserve"> را روایت کرده است</w:t>
      </w:r>
      <w:r w:rsidRPr="00E03676">
        <w:rPr>
          <w:rFonts w:hint="cs"/>
          <w:rtl/>
        </w:rPr>
        <w:t>. ا</w:t>
      </w:r>
      <w:r w:rsidRPr="00E03676">
        <w:rPr>
          <w:rtl/>
        </w:rPr>
        <w:t>و در مسند</w:t>
      </w:r>
      <w:r w:rsidRPr="00E03676">
        <w:rPr>
          <w:rFonts w:hint="cs"/>
          <w:rtl/>
        </w:rPr>
        <w:t xml:space="preserve"> خود</w:t>
      </w:r>
      <w:r w:rsidRPr="00E03676">
        <w:rPr>
          <w:rtl/>
        </w:rPr>
        <w:t xml:space="preserve"> احادیثی را</w:t>
      </w:r>
      <w:r w:rsidRPr="00E03676">
        <w:rPr>
          <w:rFonts w:hint="cs"/>
          <w:rtl/>
        </w:rPr>
        <w:t xml:space="preserve"> </w:t>
      </w:r>
      <w:r w:rsidRPr="00E03676">
        <w:rPr>
          <w:rtl/>
        </w:rPr>
        <w:t>که در آن ضعفی دیده شد</w:t>
      </w:r>
      <w:r w:rsidRPr="00E03676">
        <w:rPr>
          <w:rFonts w:hint="cs"/>
          <w:rtl/>
        </w:rPr>
        <w:t>ه</w:t>
      </w:r>
      <w:r w:rsidRPr="00E03676">
        <w:rPr>
          <w:rtl/>
        </w:rPr>
        <w:t xml:space="preserve"> روایت نکرده است. زیرا چنین مواردی که مرسل یا دارای ضعف باشند شایسته نیست در (المسند) ذکر شود. علاوه بر این پسرش عبدالله به آن کتاب مطالب و احادیثی را افزوده است. سپس قطیعی که کتاب را از عبدالله بن احمد روایت </w:t>
      </w:r>
      <w:r w:rsidRPr="00E03676">
        <w:rPr>
          <w:rFonts w:hint="cs"/>
          <w:rtl/>
        </w:rPr>
        <w:t xml:space="preserve">و </w:t>
      </w:r>
      <w:r w:rsidRPr="00E03676">
        <w:rPr>
          <w:rtl/>
        </w:rPr>
        <w:t>نقل کرده است او هم خود بدان اموری را افزوده است که به اتفاق اهل معرفت در آن احادیث ساختگی دیده می‌شود.</w:t>
      </w:r>
    </w:p>
    <w:p w:rsidR="006167B8" w:rsidRPr="00E03676" w:rsidRDefault="006167B8" w:rsidP="00FA1303">
      <w:pPr>
        <w:pStyle w:val="1-"/>
        <w:rPr>
          <w:rtl/>
        </w:rPr>
      </w:pPr>
      <w:r w:rsidRPr="00E03676">
        <w:rPr>
          <w:rtl/>
        </w:rPr>
        <w:t xml:space="preserve">این رافضی و امثال او از میان علمای نادان رافضیان مطالب را از این نویسنده [یعنی قطیعی] نقل </w:t>
      </w:r>
      <w:r w:rsidRPr="00E03676">
        <w:rPr>
          <w:rFonts w:hint="cs"/>
          <w:rtl/>
        </w:rPr>
        <w:t xml:space="preserve">کرده </w:t>
      </w:r>
      <w:r w:rsidRPr="00E03676">
        <w:rPr>
          <w:rtl/>
        </w:rPr>
        <w:t>و گمان می‌کنند همه آنچه را قطیعی یا عبدالله بن احمد نقل کرده‌اند، امام احمد خودش نیز آن را نقل کرده است</w:t>
      </w:r>
      <w:r w:rsidRPr="00E03676">
        <w:rPr>
          <w:rFonts w:hint="cs"/>
          <w:rtl/>
        </w:rPr>
        <w:t>،</w:t>
      </w:r>
      <w:r w:rsidRPr="00E03676">
        <w:rPr>
          <w:rtl/>
        </w:rPr>
        <w:t xml:space="preserve"> و میان استادان امام احمد و استادان قطیعی تفاوتی قائل نیستند.</w:t>
      </w:r>
    </w:p>
    <w:p w:rsidR="006167B8" w:rsidRPr="00E03676" w:rsidRDefault="006167B8" w:rsidP="00FA1303">
      <w:pPr>
        <w:pStyle w:val="1-"/>
        <w:rPr>
          <w:rtl/>
        </w:rPr>
      </w:pPr>
      <w:r w:rsidRPr="00E03676">
        <w:rPr>
          <w:rtl/>
        </w:rPr>
        <w:t>با این وجود حدیث اول از جمله موارد اضافه شده توسط قطیعی به کتاب است که نصر بن علی جه</w:t>
      </w:r>
      <w:r w:rsidRPr="00E03676">
        <w:rPr>
          <w:rFonts w:hint="cs"/>
          <w:rtl/>
        </w:rPr>
        <w:t>ضمی</w:t>
      </w:r>
      <w:r w:rsidRPr="00E03676">
        <w:rPr>
          <w:rtl/>
        </w:rPr>
        <w:t xml:space="preserve"> آنرا از علی بن جعفر از برادرش موسی بن جعفر روایت کرده است. ابن جوزی در</w:t>
      </w:r>
      <w:r w:rsidRPr="00E03676">
        <w:rPr>
          <w:rFonts w:hint="cs"/>
          <w:rtl/>
        </w:rPr>
        <w:t xml:space="preserve"> </w:t>
      </w:r>
      <w:r w:rsidRPr="00E03676">
        <w:rPr>
          <w:rtl/>
        </w:rPr>
        <w:t>کتاب (الموضوعات) [احادیث ساختگی] حدیث دوم را ذکر و بیان کرده است که ساختگی است. اما روایت این حدیث توسط ابن خالویه بر این امر دلالت نمی‌کند که این حدیث به اتفاق اهل علم صحیح است</w:t>
      </w:r>
      <w:r w:rsidRPr="00E03676">
        <w:rPr>
          <w:rFonts w:hint="cs"/>
          <w:rtl/>
        </w:rPr>
        <w:t>،</w:t>
      </w:r>
      <w:r w:rsidRPr="00E03676">
        <w:rPr>
          <w:rtl/>
        </w:rPr>
        <w:t xml:space="preserve"> و روایت </w:t>
      </w:r>
      <w:r w:rsidRPr="00E03676">
        <w:rPr>
          <w:rFonts w:hint="cs"/>
          <w:rtl/>
        </w:rPr>
        <w:t>أخطب</w:t>
      </w:r>
      <w:r w:rsidRPr="00E03676">
        <w:rPr>
          <w:rtl/>
        </w:rPr>
        <w:t xml:space="preserve"> خوارزم نیز چنین است. زیرا او اکاذیب و دروغ</w:t>
      </w:r>
      <w:r w:rsidR="00FA1303" w:rsidRPr="00E03676">
        <w:rPr>
          <w:rFonts w:hint="cs"/>
          <w:rtl/>
        </w:rPr>
        <w:t>‌</w:t>
      </w:r>
      <w:r w:rsidRPr="00E03676">
        <w:rPr>
          <w:rtl/>
        </w:rPr>
        <w:t>های مختلفی را روایت کرده است که به اتفاق علما از زشت‌ترین احادیث ساختگی است.</w:t>
      </w:r>
    </w:p>
    <w:p w:rsidR="006167B8" w:rsidRPr="00E03676" w:rsidRDefault="006167B8" w:rsidP="00FA1303">
      <w:pPr>
        <w:pStyle w:val="1-"/>
        <w:rPr>
          <w:rtl/>
        </w:rPr>
      </w:pPr>
      <w:r w:rsidRPr="00E03676">
        <w:rPr>
          <w:rtl/>
        </w:rPr>
        <w:t>ثانیاً: این احادیثی که ابن خالویه</w:t>
      </w:r>
      <w:r w:rsidR="000433D3" w:rsidRPr="00E03676">
        <w:rPr>
          <w:rtl/>
        </w:rPr>
        <w:t xml:space="preserve"> آن‌ها </w:t>
      </w:r>
      <w:r w:rsidRPr="00E03676">
        <w:rPr>
          <w:rtl/>
        </w:rPr>
        <w:t>را روایت کرده است، در نظر علمای حدیث دروغین و ساختگی هستند.</w:t>
      </w:r>
    </w:p>
    <w:p w:rsidR="006167B8" w:rsidRPr="00E03676" w:rsidRDefault="006167B8" w:rsidP="00FA1303">
      <w:pPr>
        <w:pStyle w:val="1-"/>
        <w:rPr>
          <w:rtl/>
        </w:rPr>
      </w:pPr>
      <w:r w:rsidRPr="00E03676">
        <w:rPr>
          <w:rtl/>
        </w:rPr>
        <w:t>همچنین این ادعای او نیز که گفته است «اولین کسی که وارد جهنم می‌شود کسی است که نسبت به تو</w:t>
      </w:r>
      <w:r w:rsidRPr="00E03676">
        <w:rPr>
          <w:rFonts w:hint="cs"/>
          <w:rtl/>
        </w:rPr>
        <w:t xml:space="preserve"> </w:t>
      </w:r>
      <w:r w:rsidRPr="00E03676">
        <w:rPr>
          <w:rtl/>
        </w:rPr>
        <w:t>کینه و بغض در دل داشته باشد»</w:t>
      </w:r>
      <w:r w:rsidRPr="00E03676">
        <w:rPr>
          <w:rFonts w:hint="cs"/>
          <w:rtl/>
        </w:rPr>
        <w:t>.</w:t>
      </w:r>
      <w:r w:rsidRPr="00E03676">
        <w:rPr>
          <w:rtl/>
        </w:rPr>
        <w:t xml:space="preserve"> چنین است. آیا هیچ مسلمانی معتقد است که خوارج قبل از ابوجهل، ابولهب، فرعون و مشرکان دیگر وارد جهنم می‌شود؟!</w:t>
      </w:r>
    </w:p>
    <w:p w:rsidR="006167B8" w:rsidRDefault="006167B8" w:rsidP="00FA1303">
      <w:pPr>
        <w:pStyle w:val="1-"/>
        <w:rPr>
          <w:rtl/>
        </w:rPr>
      </w:pPr>
      <w:r w:rsidRPr="00E03676">
        <w:rPr>
          <w:rtl/>
        </w:rPr>
        <w:t>همچنین او ادعا می‌کند که «اولین کسی که وارد بهشت می‌شود دوستدار توست»</w:t>
      </w:r>
      <w:r w:rsidRPr="00E03676">
        <w:rPr>
          <w:rFonts w:hint="cs"/>
          <w:rtl/>
        </w:rPr>
        <w:t>.</w:t>
      </w:r>
      <w:r w:rsidRPr="00E03676">
        <w:rPr>
          <w:rtl/>
        </w:rPr>
        <w:t xml:space="preserve"> آیا انسان عاقل ممکن است معتقد باشد که علت اساسی دخول پیامبران به بهشت محبت علی است</w:t>
      </w:r>
      <w:r w:rsidRPr="00E03676">
        <w:rPr>
          <w:rFonts w:hint="cs"/>
          <w:rtl/>
        </w:rPr>
        <w:t>،</w:t>
      </w:r>
      <w:r w:rsidRPr="00E03676">
        <w:rPr>
          <w:rtl/>
        </w:rPr>
        <w:t xml:space="preserve"> نه محبت خداوند و پیامبر</w:t>
      </w:r>
      <w:r w:rsidRPr="00E03676">
        <w:rPr>
          <w:rFonts w:hint="cs"/>
          <w:rtl/>
        </w:rPr>
        <w:t xml:space="preserve"> </w:t>
      </w:r>
      <w:r w:rsidRPr="00E03676">
        <w:rPr>
          <w:rFonts w:cs="CTraditional Arabic" w:hint="cs"/>
          <w:rtl/>
        </w:rPr>
        <w:t>ص</w:t>
      </w:r>
      <w:r w:rsidRPr="00E03676">
        <w:rPr>
          <w:rtl/>
        </w:rPr>
        <w:t xml:space="preserve"> و پیامبران دیگر</w:t>
      </w:r>
      <w:r w:rsidRPr="00E03676">
        <w:rPr>
          <w:rFonts w:hint="cs"/>
          <w:rtl/>
        </w:rPr>
        <w:t>،</w:t>
      </w:r>
      <w:r w:rsidRPr="00E03676">
        <w:rPr>
          <w:rtl/>
        </w:rPr>
        <w:t xml:space="preserve"> و </w:t>
      </w:r>
      <w:r w:rsidRPr="00E03676">
        <w:rPr>
          <w:rFonts w:hint="cs"/>
          <w:rtl/>
        </w:rPr>
        <w:t>محبت</w:t>
      </w:r>
      <w:r w:rsidRPr="00E03676">
        <w:rPr>
          <w:rtl/>
        </w:rPr>
        <w:t xml:space="preserve"> به خداوند و پیامبرش</w:t>
      </w:r>
      <w:r w:rsidRPr="00E03676">
        <w:rPr>
          <w:rFonts w:hint="cs"/>
          <w:rtl/>
        </w:rPr>
        <w:t xml:space="preserve"> </w:t>
      </w:r>
      <w:r w:rsidRPr="00E03676">
        <w:rPr>
          <w:rFonts w:cs="CTraditional Arabic" w:hint="cs"/>
          <w:rtl/>
        </w:rPr>
        <w:t>ص</w:t>
      </w:r>
      <w:r w:rsidRPr="00E03676">
        <w:rPr>
          <w:rtl/>
        </w:rPr>
        <w:t xml:space="preserve"> علت این امر نیست؟</w:t>
      </w:r>
    </w:p>
    <w:p w:rsidR="00716573" w:rsidRDefault="00716573" w:rsidP="00FA1303">
      <w:pPr>
        <w:pStyle w:val="1-"/>
        <w:rPr>
          <w:rtl/>
        </w:rPr>
        <w:sectPr w:rsidR="00716573" w:rsidSect="00716573">
          <w:headerReference w:type="default" r:id="rId102"/>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710737">
      <w:pPr>
        <w:pStyle w:val="a"/>
        <w:rPr>
          <w:rtl/>
        </w:rPr>
      </w:pPr>
      <w:bookmarkStart w:id="384" w:name="_Toc298545717"/>
      <w:bookmarkStart w:id="385" w:name="_Toc426965692"/>
      <w:r w:rsidRPr="00E03676">
        <w:rPr>
          <w:rtl/>
        </w:rPr>
        <w:t>فصل</w:t>
      </w:r>
      <w:r w:rsidRPr="00E03676">
        <w:rPr>
          <w:rFonts w:hint="cs"/>
          <w:rtl/>
        </w:rPr>
        <w:t xml:space="preserve"> (153)</w:t>
      </w:r>
      <w:r w:rsidR="00710737" w:rsidRPr="00E03676">
        <w:rPr>
          <w:rFonts w:hint="cs"/>
          <w:rtl/>
        </w:rPr>
        <w:t>:</w:t>
      </w:r>
      <w:r w:rsidR="00710737" w:rsidRPr="00E03676">
        <w:rPr>
          <w:rtl/>
        </w:rPr>
        <w:br/>
      </w:r>
      <w:r w:rsidRPr="00E03676">
        <w:rPr>
          <w:rFonts w:hint="cs"/>
          <w:rtl/>
        </w:rPr>
        <w:t>رافضی به احادیثی استناد می</w:t>
      </w:r>
      <w:r w:rsidRPr="00E03676">
        <w:rPr>
          <w:rtl/>
        </w:rPr>
        <w:t>‌</w:t>
      </w:r>
      <w:r w:rsidRPr="00E03676">
        <w:rPr>
          <w:rFonts w:hint="cs"/>
          <w:rtl/>
        </w:rPr>
        <w:t>کند که مخالفین علی را تکفیر می</w:t>
      </w:r>
      <w:r w:rsidRPr="00E03676">
        <w:rPr>
          <w:rtl/>
        </w:rPr>
        <w:t>‌</w:t>
      </w:r>
      <w:r w:rsidRPr="00E03676">
        <w:rPr>
          <w:rFonts w:hint="cs"/>
          <w:rtl/>
        </w:rPr>
        <w:t>نماید و ما به آن پاسخ می</w:t>
      </w:r>
      <w:r w:rsidRPr="00E03676">
        <w:rPr>
          <w:rtl/>
        </w:rPr>
        <w:t>‌</w:t>
      </w:r>
      <w:r w:rsidRPr="00E03676">
        <w:rPr>
          <w:rFonts w:hint="cs"/>
          <w:rtl/>
        </w:rPr>
        <w:t>دهم</w:t>
      </w:r>
      <w:bookmarkEnd w:id="384"/>
      <w:bookmarkEnd w:id="385"/>
    </w:p>
    <w:p w:rsidR="006167B8" w:rsidRPr="00E03676" w:rsidRDefault="006167B8" w:rsidP="00FA1303">
      <w:pPr>
        <w:pStyle w:val="1-"/>
        <w:rPr>
          <w:rtl/>
        </w:rPr>
      </w:pPr>
      <w:r w:rsidRPr="00E03676">
        <w:rPr>
          <w:rtl/>
        </w:rPr>
        <w:t xml:space="preserve">رافضی می‌گوید: دوازدهم: </w:t>
      </w:r>
      <w:r w:rsidRPr="00E03676">
        <w:rPr>
          <w:rFonts w:hint="cs"/>
          <w:rtl/>
        </w:rPr>
        <w:t>أ</w:t>
      </w:r>
      <w:r w:rsidRPr="00E03676">
        <w:rPr>
          <w:rtl/>
        </w:rPr>
        <w:t>خطب خوارزم با إسنادش از ابوذر غفاری روایت کرده است: پیامبر</w:t>
      </w:r>
      <w:r w:rsidRPr="00E03676">
        <w:rPr>
          <w:rFonts w:hint="cs"/>
          <w:rtl/>
        </w:rPr>
        <w:t xml:space="preserve"> </w:t>
      </w:r>
      <w:r w:rsidRPr="00E03676">
        <w:rPr>
          <w:rFonts w:cs="CTraditional Arabic" w:hint="cs"/>
          <w:rtl/>
        </w:rPr>
        <w:t>ص</w:t>
      </w:r>
      <w:r w:rsidRPr="00E03676">
        <w:rPr>
          <w:rtl/>
        </w:rPr>
        <w:t xml:space="preserve"> فرمود: هرکس که با</w:t>
      </w:r>
      <w:r w:rsidRPr="00E03676">
        <w:rPr>
          <w:rFonts w:hint="cs"/>
          <w:rtl/>
        </w:rPr>
        <w:t xml:space="preserve"> </w:t>
      </w:r>
      <w:r w:rsidRPr="00E03676">
        <w:rPr>
          <w:rtl/>
        </w:rPr>
        <w:t>علی بر سر خلافت دشمنی کند کافر است و در واقع با</w:t>
      </w:r>
      <w:r w:rsidRPr="00E03676">
        <w:rPr>
          <w:rFonts w:hint="cs"/>
          <w:rtl/>
        </w:rPr>
        <w:t xml:space="preserve"> </w:t>
      </w:r>
      <w:r w:rsidRPr="00E03676">
        <w:rPr>
          <w:rtl/>
        </w:rPr>
        <w:t>خدا و پیامبرش جنگیده است</w:t>
      </w:r>
      <w:r w:rsidRPr="00E03676">
        <w:rPr>
          <w:rFonts w:hint="cs"/>
          <w:rtl/>
        </w:rPr>
        <w:t>،</w:t>
      </w:r>
      <w:r w:rsidRPr="00E03676">
        <w:rPr>
          <w:rtl/>
        </w:rPr>
        <w:t xml:space="preserve"> و</w:t>
      </w:r>
      <w:r w:rsidR="00E03676" w:rsidRPr="00E03676">
        <w:rPr>
          <w:rtl/>
        </w:rPr>
        <w:t xml:space="preserve"> هرکس </w:t>
      </w:r>
      <w:r w:rsidRPr="00E03676">
        <w:rPr>
          <w:rtl/>
        </w:rPr>
        <w:t>درباره علی تردید داشته باشد کافر است.</w:t>
      </w:r>
    </w:p>
    <w:p w:rsidR="006167B8" w:rsidRPr="00E03676" w:rsidRDefault="006167B8" w:rsidP="00FA1303">
      <w:pPr>
        <w:pStyle w:val="1-"/>
        <w:rPr>
          <w:rtl/>
        </w:rPr>
      </w:pPr>
      <w:r w:rsidRPr="00E03676">
        <w:rPr>
          <w:rtl/>
        </w:rPr>
        <w:t>از انس روایت شده است: نزد پیامبر</w:t>
      </w:r>
      <w:r w:rsidRPr="00E03676">
        <w:rPr>
          <w:rFonts w:hint="cs"/>
          <w:rtl/>
        </w:rPr>
        <w:t xml:space="preserve"> </w:t>
      </w:r>
      <w:r w:rsidRPr="00E03676">
        <w:rPr>
          <w:rFonts w:cs="CTraditional Arabic" w:hint="cs"/>
          <w:rtl/>
        </w:rPr>
        <w:t>ص</w:t>
      </w:r>
      <w:r w:rsidRPr="00E03676">
        <w:rPr>
          <w:rtl/>
        </w:rPr>
        <w:t xml:space="preserve"> بودم. پیامبر مشاهده کرد که علی در حال آمدن است، فرمود: من و این فرد [علی]، [حجت بالغه] دلیل آشکار خداوند بر مردم هستیم.</w:t>
      </w:r>
    </w:p>
    <w:p w:rsidR="006167B8" w:rsidRPr="00E03676" w:rsidRDefault="006167B8" w:rsidP="00FA1303">
      <w:pPr>
        <w:pStyle w:val="1-"/>
        <w:rPr>
          <w:rtl/>
        </w:rPr>
      </w:pPr>
      <w:r w:rsidRPr="00E03676">
        <w:rPr>
          <w:rtl/>
        </w:rPr>
        <w:t xml:space="preserve">از معاویه بن </w:t>
      </w:r>
      <w:r w:rsidRPr="00E03676">
        <w:rPr>
          <w:rFonts w:hint="cs"/>
          <w:rtl/>
        </w:rPr>
        <w:t>حیده</w:t>
      </w:r>
      <w:r w:rsidRPr="00E03676">
        <w:rPr>
          <w:rtl/>
        </w:rPr>
        <w:t xml:space="preserve"> قشیری روایت شده است: از پیامبر</w:t>
      </w:r>
      <w:r w:rsidRPr="00E03676">
        <w:rPr>
          <w:rFonts w:hint="cs"/>
          <w:rtl/>
        </w:rPr>
        <w:t xml:space="preserve"> </w:t>
      </w:r>
      <w:r w:rsidRPr="00E03676">
        <w:rPr>
          <w:rFonts w:cs="CTraditional Arabic" w:hint="cs"/>
          <w:rtl/>
        </w:rPr>
        <w:t>ص</w:t>
      </w:r>
      <w:r w:rsidRPr="00E03676">
        <w:rPr>
          <w:rtl/>
        </w:rPr>
        <w:t xml:space="preserve"> شنیدم که خطاب به علی فرمود: هرکس از دنیا برود در حالی که نسبت به تو کینه و بغض دارد به صورت یهودی یا مسیحی از دنیا رفته است.</w:t>
      </w:r>
    </w:p>
    <w:p w:rsidR="006167B8" w:rsidRPr="00E03676" w:rsidRDefault="006167B8" w:rsidP="00FA1303">
      <w:pPr>
        <w:pStyle w:val="1-"/>
        <w:rPr>
          <w:rtl/>
        </w:rPr>
      </w:pPr>
      <w:r w:rsidRPr="00E03676">
        <w:rPr>
          <w:rtl/>
        </w:rPr>
        <w:t>در پاسخ باید گفت: اولاً از</w:t>
      </w:r>
      <w:r w:rsidR="000433D3" w:rsidRPr="00E03676">
        <w:rPr>
          <w:rtl/>
        </w:rPr>
        <w:t xml:space="preserve"> آن‌ها </w:t>
      </w:r>
      <w:r w:rsidRPr="00E03676">
        <w:rPr>
          <w:rtl/>
        </w:rPr>
        <w:t>می‌خواهیم در نقل روایت دقت کنند. صرف</w:t>
      </w:r>
      <w:r w:rsidR="00BF136F" w:rsidRPr="00E03676">
        <w:rPr>
          <w:rtl/>
        </w:rPr>
        <w:t xml:space="preserve"> این‌که </w:t>
      </w:r>
      <w:r w:rsidRPr="00E03676">
        <w:rPr>
          <w:rtl/>
        </w:rPr>
        <w:t xml:space="preserve">موفق </w:t>
      </w:r>
      <w:r w:rsidRPr="00E03676">
        <w:rPr>
          <w:rFonts w:hint="cs"/>
          <w:rtl/>
        </w:rPr>
        <w:t>خط</w:t>
      </w:r>
      <w:r w:rsidR="009768AE" w:rsidRPr="00E03676">
        <w:rPr>
          <w:rFonts w:hint="cs"/>
          <w:rtl/>
        </w:rPr>
        <w:t>ی</w:t>
      </w:r>
      <w:r w:rsidRPr="00E03676">
        <w:rPr>
          <w:rFonts w:hint="cs"/>
          <w:rtl/>
        </w:rPr>
        <w:t>ب</w:t>
      </w:r>
      <w:r w:rsidRPr="00E03676">
        <w:rPr>
          <w:rtl/>
        </w:rPr>
        <w:t xml:space="preserve"> خوارزم حدیثی را روایت کرده است بر صحت آن دلالت نمی‌کند. به علاوه این در صورتی است که از احادیث دروغین و افتراهایی که گردآوری کرده است اطلاعی نداشته باشیم. اما کسی که در آنچه </w:t>
      </w:r>
      <w:r w:rsidRPr="00E03676">
        <w:rPr>
          <w:rFonts w:hint="cs"/>
          <w:rtl/>
        </w:rPr>
        <w:t>أخطب</w:t>
      </w:r>
      <w:r w:rsidRPr="00E03676">
        <w:rPr>
          <w:rtl/>
        </w:rPr>
        <w:t xml:space="preserve"> جمع‌آوری کرده است بی</w:t>
      </w:r>
      <w:r w:rsidRPr="00E03676">
        <w:rPr>
          <w:rFonts w:hint="cs"/>
          <w:rtl/>
        </w:rPr>
        <w:t>ا</w:t>
      </w:r>
      <w:r w:rsidRPr="00E03676">
        <w:rPr>
          <w:rtl/>
        </w:rPr>
        <w:t>ندیشد و تأمل کند، خواهد گفت: پروردگارا تو پاک و منزهی و این افترای بزرگی است.</w:t>
      </w:r>
    </w:p>
    <w:p w:rsidR="006167B8" w:rsidRPr="00E03676" w:rsidRDefault="006167B8" w:rsidP="00FA1303">
      <w:pPr>
        <w:pStyle w:val="1-"/>
        <w:rPr>
          <w:rtl/>
        </w:rPr>
      </w:pPr>
      <w:r w:rsidRPr="00E03676">
        <w:rPr>
          <w:rtl/>
        </w:rPr>
        <w:t>ثانیاً: کسی که به علم حدیث آگاهی داشته باشد، گواهی می‌دهد که این احادیث دروغین و افترا</w:t>
      </w:r>
      <w:r w:rsidRPr="00E03676">
        <w:rPr>
          <w:rFonts w:hint="cs"/>
          <w:rtl/>
        </w:rPr>
        <w:t xml:space="preserve"> </w:t>
      </w:r>
      <w:r w:rsidRPr="00E03676">
        <w:rPr>
          <w:rtl/>
        </w:rPr>
        <w:t>به پیامبر</w:t>
      </w:r>
      <w:r w:rsidRPr="00E03676">
        <w:rPr>
          <w:rFonts w:hint="cs"/>
          <w:rtl/>
        </w:rPr>
        <w:t xml:space="preserve"> </w:t>
      </w:r>
      <w:r w:rsidRPr="00E03676">
        <w:rPr>
          <w:rFonts w:cs="CTraditional Arabic" w:hint="cs"/>
          <w:rtl/>
        </w:rPr>
        <w:t>ص</w:t>
      </w:r>
      <w:r w:rsidRPr="00E03676">
        <w:rPr>
          <w:rtl/>
        </w:rPr>
        <w:t xml:space="preserve"> هستند.</w:t>
      </w:r>
    </w:p>
    <w:p w:rsidR="006167B8" w:rsidRPr="00E03676" w:rsidRDefault="006167B8" w:rsidP="00FA1303">
      <w:pPr>
        <w:pStyle w:val="1-"/>
        <w:rPr>
          <w:rtl/>
        </w:rPr>
      </w:pPr>
      <w:r w:rsidRPr="00E03676">
        <w:rPr>
          <w:rtl/>
        </w:rPr>
        <w:t>ثالثاً: اگر</w:t>
      </w:r>
      <w:r w:rsidRPr="00E03676">
        <w:rPr>
          <w:rFonts w:hint="cs"/>
          <w:rtl/>
        </w:rPr>
        <w:t xml:space="preserve"> </w:t>
      </w:r>
      <w:r w:rsidRPr="00E03676">
        <w:rPr>
          <w:rtl/>
        </w:rPr>
        <w:t>این احادیث را اصحاب و تابعین روایت کرده‌اند پس چرا از آن در میانشان سخنی به میان نیامده است؟ چه کسی آن را از</w:t>
      </w:r>
      <w:r w:rsidR="000433D3" w:rsidRPr="00E03676">
        <w:rPr>
          <w:rtl/>
        </w:rPr>
        <w:t xml:space="preserve"> آن‌ها </w:t>
      </w:r>
      <w:r w:rsidRPr="00E03676">
        <w:rPr>
          <w:rtl/>
        </w:rPr>
        <w:t>نقل کرده است؟ و در چه کتابی آمده است که</w:t>
      </w:r>
      <w:r w:rsidR="000433D3" w:rsidRPr="00E03676">
        <w:rPr>
          <w:rtl/>
        </w:rPr>
        <w:t xml:space="preserve"> آن‌ها </w:t>
      </w:r>
      <w:r w:rsidRPr="00E03676">
        <w:rPr>
          <w:rtl/>
        </w:rPr>
        <w:t>این احادیث را روایت کرده‌اند؟ کسی که از آنچه میان</w:t>
      </w:r>
      <w:r w:rsidR="000433D3" w:rsidRPr="00E03676">
        <w:rPr>
          <w:rtl/>
        </w:rPr>
        <w:t xml:space="preserve"> آن‌ها </w:t>
      </w:r>
      <w:r w:rsidRPr="00E03676">
        <w:rPr>
          <w:rtl/>
        </w:rPr>
        <w:t>حاکم بود اطلاع داشته باشد در می‌یابد</w:t>
      </w:r>
      <w:r w:rsidRPr="00E03676">
        <w:rPr>
          <w:rFonts w:hint="cs"/>
          <w:rtl/>
        </w:rPr>
        <w:t xml:space="preserve"> </w:t>
      </w:r>
      <w:r w:rsidRPr="00E03676">
        <w:rPr>
          <w:rtl/>
        </w:rPr>
        <w:t>که این احادیث ساخته دست دروغگویان پس از</w:t>
      </w:r>
      <w:r w:rsidR="00A07EF2" w:rsidRPr="00E03676">
        <w:rPr>
          <w:rtl/>
        </w:rPr>
        <w:t xml:space="preserve"> آن‌هاست</w:t>
      </w:r>
      <w:r w:rsidRPr="00E03676">
        <w:rPr>
          <w:rtl/>
        </w:rPr>
        <w:t xml:space="preserve"> که به دروغ آن را به پیامبر</w:t>
      </w:r>
      <w:r w:rsidRPr="00E03676">
        <w:rPr>
          <w:rFonts w:hint="cs"/>
          <w:rtl/>
        </w:rPr>
        <w:t xml:space="preserve"> </w:t>
      </w:r>
      <w:r w:rsidRPr="00E03676">
        <w:rPr>
          <w:rFonts w:cs="CTraditional Arabic" w:hint="cs"/>
          <w:rtl/>
        </w:rPr>
        <w:t>ص</w:t>
      </w:r>
      <w:r w:rsidRPr="00E03676">
        <w:rPr>
          <w:rtl/>
        </w:rPr>
        <w:t xml:space="preserve"> نسبت داده‌اند.</w:t>
      </w:r>
    </w:p>
    <w:p w:rsidR="006167B8" w:rsidRPr="00E03676" w:rsidRDefault="006167B8" w:rsidP="00FA1303">
      <w:pPr>
        <w:pStyle w:val="1-"/>
        <w:rPr>
          <w:rtl/>
        </w:rPr>
      </w:pPr>
      <w:r w:rsidRPr="00E03676">
        <w:rPr>
          <w:rtl/>
        </w:rPr>
        <w:t>رابعاً: دریافتیم که مهاجرین و انصار مسلمان بودند و خداوند و پیامبرش را دوست داشتند و پیامبر</w:t>
      </w:r>
      <w:r w:rsidRPr="00E03676">
        <w:rPr>
          <w:rFonts w:hint="cs"/>
          <w:rtl/>
        </w:rPr>
        <w:t xml:space="preserve"> </w:t>
      </w:r>
      <w:r w:rsidRPr="00E03676">
        <w:rPr>
          <w:rFonts w:cs="CTraditional Arabic" w:hint="cs"/>
          <w:rtl/>
        </w:rPr>
        <w:t>ص</w:t>
      </w:r>
      <w:r w:rsidRPr="00E03676">
        <w:rPr>
          <w:rtl/>
        </w:rPr>
        <w:t xml:space="preserve"> او را دوست داشت و ابوبکر پس از پیامبر</w:t>
      </w:r>
      <w:r w:rsidRPr="00E03676">
        <w:rPr>
          <w:rFonts w:hint="cs"/>
          <w:rtl/>
        </w:rPr>
        <w:t xml:space="preserve"> </w:t>
      </w:r>
      <w:r w:rsidRPr="00E03676">
        <w:rPr>
          <w:rFonts w:cs="CTraditional Arabic" w:hint="cs"/>
          <w:rtl/>
        </w:rPr>
        <w:t>ص</w:t>
      </w:r>
      <w:r w:rsidRPr="00E03676">
        <w:rPr>
          <w:rtl/>
        </w:rPr>
        <w:t xml:space="preserve"> به رهبری</w:t>
      </w:r>
      <w:r w:rsidR="000433D3" w:rsidRPr="00E03676">
        <w:rPr>
          <w:rtl/>
        </w:rPr>
        <w:t xml:space="preserve"> آن‌ها </w:t>
      </w:r>
      <w:r w:rsidRPr="00E03676">
        <w:rPr>
          <w:rtl/>
        </w:rPr>
        <w:t xml:space="preserve">انتخاب شد. این حقایق بزرگترین چیزی است که صحت و عدم صحت این احادیث را روشن می‌کند. پس چگونه ممکن است آنچه را به وسیله تواتر یقینی به ما رسیده است با روایاتی </w:t>
      </w:r>
      <w:r w:rsidRPr="00E03676">
        <w:rPr>
          <w:rFonts w:hint="cs"/>
          <w:rtl/>
        </w:rPr>
        <w:t>تبد</w:t>
      </w:r>
      <w:r w:rsidR="009768AE" w:rsidRPr="00E03676">
        <w:rPr>
          <w:rFonts w:hint="cs"/>
          <w:rtl/>
        </w:rPr>
        <w:t>ی</w:t>
      </w:r>
      <w:r w:rsidRPr="00E03676">
        <w:rPr>
          <w:rFonts w:hint="cs"/>
          <w:rtl/>
        </w:rPr>
        <w:t>ل</w:t>
      </w:r>
      <w:r w:rsidRPr="00E03676">
        <w:rPr>
          <w:rtl/>
        </w:rPr>
        <w:t xml:space="preserve"> کنیم که کم</w:t>
      </w:r>
      <w:r w:rsidRPr="00E03676">
        <w:rPr>
          <w:rFonts w:hint="cs"/>
          <w:rtl/>
        </w:rPr>
        <w:t xml:space="preserve"> </w:t>
      </w:r>
      <w:r w:rsidRPr="00E03676">
        <w:rPr>
          <w:rtl/>
        </w:rPr>
        <w:t>‌ارزش‌تر</w:t>
      </w:r>
      <w:r w:rsidRPr="00E03676">
        <w:rPr>
          <w:rFonts w:hint="cs"/>
          <w:rtl/>
        </w:rPr>
        <w:t xml:space="preserve"> </w:t>
      </w:r>
      <w:r w:rsidRPr="00E03676">
        <w:rPr>
          <w:rtl/>
        </w:rPr>
        <w:t>از</w:t>
      </w:r>
      <w:r w:rsidRPr="00E03676">
        <w:rPr>
          <w:rFonts w:hint="cs"/>
          <w:rtl/>
        </w:rPr>
        <w:t xml:space="preserve"> </w:t>
      </w:r>
      <w:r w:rsidRPr="00E03676">
        <w:rPr>
          <w:rtl/>
        </w:rPr>
        <w:t>آن است که آن را اخبار آحاد بنامیم که هیچ راوی راستگویی ندارند؟ بلکه علمای حدیث همگی بر این امر اتفاق دارند که این امور از بزرگترین دروغها هستند به همین دلیل چیزی از این قبیل در</w:t>
      </w:r>
      <w:r w:rsidR="00BF136F" w:rsidRPr="00E03676">
        <w:rPr>
          <w:rtl/>
        </w:rPr>
        <w:t xml:space="preserve"> کتاب‌های </w:t>
      </w:r>
      <w:r w:rsidRPr="00E03676">
        <w:rPr>
          <w:rtl/>
        </w:rPr>
        <w:t>مورد</w:t>
      </w:r>
      <w:r w:rsidRPr="00E03676">
        <w:rPr>
          <w:rFonts w:hint="cs"/>
          <w:rtl/>
        </w:rPr>
        <w:t xml:space="preserve"> </w:t>
      </w:r>
      <w:r w:rsidRPr="00E03676">
        <w:rPr>
          <w:rtl/>
        </w:rPr>
        <w:t>اعتماد در علم حدیث وجود ندارد. بلکه علمای حدیث همگی به ساختگی و دروغین بودن</w:t>
      </w:r>
      <w:r w:rsidR="000433D3" w:rsidRPr="00E03676">
        <w:rPr>
          <w:rtl/>
        </w:rPr>
        <w:t xml:space="preserve"> آن‌ها </w:t>
      </w:r>
      <w:r w:rsidRPr="00E03676">
        <w:rPr>
          <w:rtl/>
        </w:rPr>
        <w:t>معتقدند.</w:t>
      </w:r>
    </w:p>
    <w:p w:rsidR="006167B8" w:rsidRPr="00E03676" w:rsidRDefault="006167B8" w:rsidP="007D6734">
      <w:pPr>
        <w:pStyle w:val="1-"/>
        <w:rPr>
          <w:rtl/>
        </w:rPr>
      </w:pPr>
      <w:r w:rsidRPr="00E03676">
        <w:rPr>
          <w:rtl/>
        </w:rPr>
        <w:t>خامساً: قرآن کریم در چندین مورد</w:t>
      </w:r>
      <w:r w:rsidRPr="00E03676">
        <w:rPr>
          <w:rFonts w:hint="cs"/>
          <w:rtl/>
        </w:rPr>
        <w:t xml:space="preserve"> </w:t>
      </w:r>
      <w:r w:rsidRPr="00E03676">
        <w:rPr>
          <w:rtl/>
        </w:rPr>
        <w:t>به رضایت و ستایش خداوند از</w:t>
      </w:r>
      <w:r w:rsidR="000433D3" w:rsidRPr="00E03676">
        <w:rPr>
          <w:rtl/>
        </w:rPr>
        <w:t xml:space="preserve"> آن‌ها </w:t>
      </w:r>
      <w:r w:rsidRPr="00E03676">
        <w:rPr>
          <w:rtl/>
        </w:rPr>
        <w:t xml:space="preserve">اشاره </w:t>
      </w:r>
      <w:r w:rsidRPr="00E03676">
        <w:rPr>
          <w:rFonts w:hint="cs"/>
          <w:rtl/>
        </w:rPr>
        <w:t>م</w:t>
      </w:r>
      <w:r w:rsidRPr="00E03676">
        <w:rPr>
          <w:rtl/>
        </w:rPr>
        <w:t>ی‌</w:t>
      </w:r>
      <w:r w:rsidRPr="00E03676">
        <w:rPr>
          <w:rFonts w:hint="cs"/>
          <w:rtl/>
        </w:rPr>
        <w:t>کند</w:t>
      </w:r>
      <w:r w:rsidRPr="00E03676">
        <w:rPr>
          <w:rtl/>
        </w:rPr>
        <w:t xml:space="preserve">. مثلاً خداوند </w:t>
      </w:r>
      <w:r w:rsidRPr="00E03676">
        <w:rPr>
          <w:rFonts w:hint="cs"/>
          <w:rtl/>
        </w:rPr>
        <w:t xml:space="preserve">در </w:t>
      </w:r>
      <w:r w:rsidRPr="00E03676">
        <w:rPr>
          <w:rtl/>
        </w:rPr>
        <w:t>می‌فرماید:</w:t>
      </w:r>
      <w:r w:rsidR="007D6734" w:rsidRPr="00E03676">
        <w:rPr>
          <w:rFonts w:hint="cs"/>
          <w:rtl/>
        </w:rPr>
        <w:t xml:space="preserve"> </w:t>
      </w:r>
      <w:r w:rsidR="007D6734" w:rsidRPr="00E03676">
        <w:rPr>
          <w:rFonts w:cs="Traditional Arabic" w:hint="cs"/>
          <w:rtl/>
        </w:rPr>
        <w:t>﴿</w:t>
      </w:r>
      <w:r w:rsidR="007D6734" w:rsidRPr="00E03676">
        <w:rPr>
          <w:rStyle w:val="Char4"/>
          <w:rFonts w:hint="eastAsia"/>
          <w:rtl/>
        </w:rPr>
        <w:t>وَ</w:t>
      </w:r>
      <w:r w:rsidR="007D6734" w:rsidRPr="00E03676">
        <w:rPr>
          <w:rStyle w:val="Char4"/>
          <w:rFonts w:hint="cs"/>
          <w:rtl/>
        </w:rPr>
        <w:t>ٱ</w:t>
      </w:r>
      <w:r w:rsidR="007D6734" w:rsidRPr="00E03676">
        <w:rPr>
          <w:rStyle w:val="Char4"/>
          <w:rFonts w:hint="eastAsia"/>
          <w:rtl/>
        </w:rPr>
        <w:t>لسَّٰبِقُونَ</w:t>
      </w:r>
      <w:r w:rsidR="007D6734" w:rsidRPr="00E03676">
        <w:rPr>
          <w:rStyle w:val="Char4"/>
          <w:rtl/>
        </w:rPr>
        <w:t xml:space="preserve"> </w:t>
      </w:r>
      <w:r w:rsidR="007D6734" w:rsidRPr="00E03676">
        <w:rPr>
          <w:rStyle w:val="Char4"/>
          <w:rFonts w:hint="cs"/>
          <w:rtl/>
        </w:rPr>
        <w:t>ٱ</w:t>
      </w:r>
      <w:r w:rsidR="007D6734" w:rsidRPr="00E03676">
        <w:rPr>
          <w:rStyle w:val="Char4"/>
          <w:rFonts w:hint="eastAsia"/>
          <w:rtl/>
        </w:rPr>
        <w:t>لۡأَوَّلُونَ</w:t>
      </w:r>
      <w:r w:rsidR="007D6734" w:rsidRPr="00E03676">
        <w:rPr>
          <w:rStyle w:val="Char4"/>
          <w:rtl/>
        </w:rPr>
        <w:t xml:space="preserve"> مِنَ </w:t>
      </w:r>
      <w:r w:rsidR="007D6734" w:rsidRPr="00E03676">
        <w:rPr>
          <w:rStyle w:val="Char4"/>
          <w:rFonts w:hint="cs"/>
          <w:rtl/>
        </w:rPr>
        <w:t>ٱ</w:t>
      </w:r>
      <w:r w:rsidR="007D6734" w:rsidRPr="00E03676">
        <w:rPr>
          <w:rStyle w:val="Char4"/>
          <w:rFonts w:hint="eastAsia"/>
          <w:rtl/>
        </w:rPr>
        <w:t>لۡمُهَٰجِرِينَ</w:t>
      </w:r>
      <w:r w:rsidR="007D6734" w:rsidRPr="00E03676">
        <w:rPr>
          <w:rStyle w:val="Char4"/>
          <w:rtl/>
        </w:rPr>
        <w:t xml:space="preserve"> وَ</w:t>
      </w:r>
      <w:r w:rsidR="007D6734" w:rsidRPr="00E03676">
        <w:rPr>
          <w:rStyle w:val="Char4"/>
          <w:rFonts w:hint="cs"/>
          <w:rtl/>
        </w:rPr>
        <w:t>ٱ</w:t>
      </w:r>
      <w:r w:rsidR="007D6734" w:rsidRPr="00E03676">
        <w:rPr>
          <w:rStyle w:val="Char4"/>
          <w:rFonts w:hint="eastAsia"/>
          <w:rtl/>
        </w:rPr>
        <w:t>لۡأَنصَارِ</w:t>
      </w:r>
      <w:r w:rsidR="007D6734" w:rsidRPr="00E03676">
        <w:rPr>
          <w:rStyle w:val="Char4"/>
          <w:rtl/>
        </w:rPr>
        <w:t xml:space="preserve"> وَ</w:t>
      </w:r>
      <w:r w:rsidR="007D6734" w:rsidRPr="00E03676">
        <w:rPr>
          <w:rStyle w:val="Char4"/>
          <w:rFonts w:hint="cs"/>
          <w:rtl/>
        </w:rPr>
        <w:t>ٱ</w:t>
      </w:r>
      <w:r w:rsidR="007D6734" w:rsidRPr="00E03676">
        <w:rPr>
          <w:rStyle w:val="Char4"/>
          <w:rFonts w:hint="eastAsia"/>
          <w:rtl/>
        </w:rPr>
        <w:t>لَّذِينَ</w:t>
      </w:r>
      <w:r w:rsidR="007D6734" w:rsidRPr="00E03676">
        <w:rPr>
          <w:rStyle w:val="Char4"/>
          <w:rtl/>
        </w:rPr>
        <w:t xml:space="preserve"> </w:t>
      </w:r>
      <w:r w:rsidR="007D6734" w:rsidRPr="00E03676">
        <w:rPr>
          <w:rStyle w:val="Char4"/>
          <w:rFonts w:hint="cs"/>
          <w:rtl/>
        </w:rPr>
        <w:t>ٱ</w:t>
      </w:r>
      <w:r w:rsidR="007D6734" w:rsidRPr="00E03676">
        <w:rPr>
          <w:rStyle w:val="Char4"/>
          <w:rFonts w:hint="eastAsia"/>
          <w:rtl/>
        </w:rPr>
        <w:t>تَّبَعُوهُم</w:t>
      </w:r>
      <w:r w:rsidR="007D6734" w:rsidRPr="00E03676">
        <w:rPr>
          <w:rStyle w:val="Char4"/>
          <w:rtl/>
        </w:rPr>
        <w:t xml:space="preserve"> بِإِحۡسَٰنٖ رَّضِيَ </w:t>
      </w:r>
      <w:r w:rsidR="007D6734" w:rsidRPr="00E03676">
        <w:rPr>
          <w:rStyle w:val="Char4"/>
          <w:rFonts w:hint="cs"/>
          <w:rtl/>
        </w:rPr>
        <w:t>ٱ</w:t>
      </w:r>
      <w:r w:rsidR="007D6734" w:rsidRPr="00E03676">
        <w:rPr>
          <w:rStyle w:val="Char4"/>
          <w:rFonts w:hint="eastAsia"/>
          <w:rtl/>
        </w:rPr>
        <w:t>للَّهُ</w:t>
      </w:r>
      <w:r w:rsidR="007D6734" w:rsidRPr="00E03676">
        <w:rPr>
          <w:rStyle w:val="Char4"/>
          <w:rtl/>
        </w:rPr>
        <w:t xml:space="preserve"> عَنۡهُمۡ وَرَضُواْ عَنۡهُ</w:t>
      </w:r>
      <w:r w:rsidR="007D6734" w:rsidRPr="00E03676">
        <w:rPr>
          <w:rFonts w:cs="Traditional Arabic" w:hint="cs"/>
          <w:rtl/>
        </w:rPr>
        <w:t>﴾</w:t>
      </w:r>
      <w:r w:rsidRPr="00E03676">
        <w:rPr>
          <w:rtl/>
        </w:rPr>
        <w:t xml:space="preserve"> </w:t>
      </w:r>
      <w:r w:rsidR="007D6734" w:rsidRPr="00E03676">
        <w:rPr>
          <w:rStyle w:val="4-Char0"/>
          <w:rFonts w:hint="cs"/>
          <w:rtl/>
        </w:rPr>
        <w:t>[</w:t>
      </w:r>
      <w:r w:rsidRPr="00E03676">
        <w:rPr>
          <w:rStyle w:val="4-Char0"/>
          <w:rFonts w:hint="cs"/>
          <w:rtl/>
        </w:rPr>
        <w:t>التوب</w:t>
      </w:r>
      <w:r w:rsidR="007D6734" w:rsidRPr="00E03676">
        <w:rPr>
          <w:rStyle w:val="4-Char0"/>
          <w:rFonts w:hint="cs"/>
          <w:rtl/>
        </w:rPr>
        <w:t>ة</w:t>
      </w:r>
      <w:r w:rsidRPr="00E03676">
        <w:rPr>
          <w:rStyle w:val="4-Char0"/>
          <w:rFonts w:hint="cs"/>
          <w:rtl/>
        </w:rPr>
        <w:t>: 100</w:t>
      </w:r>
      <w:r w:rsidR="007D6734" w:rsidRPr="00E03676">
        <w:rPr>
          <w:rStyle w:val="4-Char0"/>
          <w:rFonts w:hint="cs"/>
          <w:rtl/>
        </w:rPr>
        <w:t>]</w:t>
      </w:r>
      <w:r w:rsidRPr="00E03676">
        <w:rPr>
          <w:rFonts w:hint="cs"/>
          <w:rtl/>
        </w:rPr>
        <w:t>.</w:t>
      </w:r>
    </w:p>
    <w:p w:rsidR="006167B8" w:rsidRPr="00E03676" w:rsidRDefault="006167B8" w:rsidP="00FA1303">
      <w:pPr>
        <w:pStyle w:val="1-"/>
        <w:rPr>
          <w:rFonts w:ascii="B Lotus" w:hAnsi="B Lotus"/>
          <w:rtl/>
        </w:rPr>
      </w:pPr>
      <w:r w:rsidRPr="00E03676">
        <w:rPr>
          <w:rFonts w:ascii="B Lotus" w:hAnsi="B Lotus"/>
          <w:rtl/>
        </w:rPr>
        <w:t>«</w:t>
      </w:r>
      <w:r w:rsidRPr="00E03676">
        <w:rPr>
          <w:rtl/>
        </w:rPr>
        <w:t>پ</w:t>
      </w:r>
      <w:r w:rsidR="009768AE" w:rsidRPr="00E03676">
        <w:rPr>
          <w:rtl/>
        </w:rPr>
        <w:t>ی</w:t>
      </w:r>
      <w:r w:rsidRPr="00E03676">
        <w:rPr>
          <w:rtl/>
        </w:rPr>
        <w:t>شگامان نخست</w:t>
      </w:r>
      <w:r w:rsidR="009768AE" w:rsidRPr="00E03676">
        <w:rPr>
          <w:rtl/>
        </w:rPr>
        <w:t>ی</w:t>
      </w:r>
      <w:r w:rsidRPr="00E03676">
        <w:rPr>
          <w:rtl/>
        </w:rPr>
        <w:t>ن از مهاجر</w:t>
      </w:r>
      <w:r w:rsidR="009768AE" w:rsidRPr="00E03676">
        <w:rPr>
          <w:rtl/>
        </w:rPr>
        <w:t>ی</w:t>
      </w:r>
      <w:r w:rsidRPr="00E03676">
        <w:rPr>
          <w:rtl/>
        </w:rPr>
        <w:t xml:space="preserve">ن و انصار، و </w:t>
      </w:r>
      <w:r w:rsidR="009768AE" w:rsidRPr="00E03676">
        <w:rPr>
          <w:rtl/>
        </w:rPr>
        <w:t>ک</w:t>
      </w:r>
      <w:r w:rsidRPr="00E03676">
        <w:rPr>
          <w:rtl/>
        </w:rPr>
        <w:t xml:space="preserve">سانى </w:t>
      </w:r>
      <w:r w:rsidR="009768AE" w:rsidRPr="00E03676">
        <w:rPr>
          <w:rtl/>
        </w:rPr>
        <w:t>ک</w:t>
      </w:r>
      <w:r w:rsidRPr="00E03676">
        <w:rPr>
          <w:rtl/>
        </w:rPr>
        <w:t>ه به ن</w:t>
      </w:r>
      <w:r w:rsidR="009768AE" w:rsidRPr="00E03676">
        <w:rPr>
          <w:rtl/>
        </w:rPr>
        <w:t>یک</w:t>
      </w:r>
      <w:r w:rsidRPr="00E03676">
        <w:rPr>
          <w:rtl/>
        </w:rPr>
        <w:t>ى از</w:t>
      </w:r>
      <w:r w:rsidR="000433D3" w:rsidRPr="00E03676">
        <w:rPr>
          <w:rtl/>
        </w:rPr>
        <w:t xml:space="preserve"> آن‌ها </w:t>
      </w:r>
      <w:r w:rsidRPr="00E03676">
        <w:rPr>
          <w:rtl/>
        </w:rPr>
        <w:t>پ</w:t>
      </w:r>
      <w:r w:rsidR="009768AE" w:rsidRPr="00E03676">
        <w:rPr>
          <w:rtl/>
        </w:rPr>
        <w:t>ی</w:t>
      </w:r>
      <w:r w:rsidRPr="00E03676">
        <w:rPr>
          <w:rtl/>
        </w:rPr>
        <w:t xml:space="preserve">روى </w:t>
      </w:r>
      <w:r w:rsidR="009768AE" w:rsidRPr="00E03676">
        <w:rPr>
          <w:rtl/>
        </w:rPr>
        <w:t>ک</w:t>
      </w:r>
      <w:r w:rsidRPr="00E03676">
        <w:rPr>
          <w:rtl/>
        </w:rPr>
        <w:t>ردند، خداوند از</w:t>
      </w:r>
      <w:r w:rsidR="000433D3" w:rsidRPr="00E03676">
        <w:rPr>
          <w:rtl/>
        </w:rPr>
        <w:t xml:space="preserve"> آن‌ها </w:t>
      </w:r>
      <w:r w:rsidRPr="00E03676">
        <w:rPr>
          <w:rtl/>
        </w:rPr>
        <w:t>خشنود گشت، و</w:t>
      </w:r>
      <w:r w:rsidR="000433D3" w:rsidRPr="00E03676">
        <w:rPr>
          <w:rtl/>
        </w:rPr>
        <w:t xml:space="preserve"> آن‌ها </w:t>
      </w:r>
      <w:r w:rsidRPr="00E03676">
        <w:rPr>
          <w:rtl/>
        </w:rPr>
        <w:t>(ن</w:t>
      </w:r>
      <w:r w:rsidR="009768AE" w:rsidRPr="00E03676">
        <w:rPr>
          <w:rtl/>
        </w:rPr>
        <w:t>ی</w:t>
      </w:r>
      <w:r w:rsidRPr="00E03676">
        <w:rPr>
          <w:rtl/>
        </w:rPr>
        <w:t>ز) از او خشنود شدند</w:t>
      </w:r>
      <w:r w:rsidRPr="00E03676">
        <w:rPr>
          <w:rFonts w:ascii="B Lotus" w:hAnsi="B Lotus"/>
          <w:rtl/>
        </w:rPr>
        <w:t>»</w:t>
      </w:r>
      <w:r w:rsidRPr="00E03676">
        <w:rPr>
          <w:rFonts w:ascii="B Lotus" w:hAnsi="B Lotus" w:hint="cs"/>
          <w:rtl/>
        </w:rPr>
        <w:t>.</w:t>
      </w:r>
    </w:p>
    <w:p w:rsidR="006167B8" w:rsidRPr="00E03676" w:rsidRDefault="006167B8" w:rsidP="007D6734">
      <w:pPr>
        <w:pStyle w:val="1-"/>
        <w:rPr>
          <w:rtl/>
        </w:rPr>
      </w:pPr>
      <w:r w:rsidRPr="00E03676">
        <w:rPr>
          <w:rtl/>
        </w:rPr>
        <w:t xml:space="preserve">سادساً: این احادیث طعن نسبت به علی </w:t>
      </w:r>
      <w:r w:rsidRPr="00E03676">
        <w:rPr>
          <w:rFonts w:hint="cs"/>
          <w:rtl/>
        </w:rPr>
        <w:t xml:space="preserve">و </w:t>
      </w:r>
      <w:r w:rsidRPr="00E03676">
        <w:rPr>
          <w:rtl/>
        </w:rPr>
        <w:t>ضرورتاً بدین معنی است که او خداوند و پیامبر</w:t>
      </w:r>
      <w:r w:rsidRPr="00E03676">
        <w:rPr>
          <w:rFonts w:hint="cs"/>
          <w:rtl/>
        </w:rPr>
        <w:t xml:space="preserve"> </w:t>
      </w:r>
      <w:r w:rsidRPr="00E03676">
        <w:rPr>
          <w:rFonts w:cs="CTraditional Arabic" w:hint="cs"/>
          <w:rtl/>
        </w:rPr>
        <w:t>ص</w:t>
      </w:r>
      <w:r w:rsidRPr="00E03676">
        <w:rPr>
          <w:rtl/>
        </w:rPr>
        <w:t xml:space="preserve"> را تکذیب کرده است. به همین دلیل نتیجه صحت آن تکفیر همه صحابه اعم از علی و غیره خواهد بود. اما کسانی که با او بر سر خلافت دشمنی کردند، در این حدیث دروغین افترا</w:t>
      </w:r>
      <w:r w:rsidRPr="00E03676">
        <w:rPr>
          <w:rFonts w:hint="cs"/>
          <w:rtl/>
        </w:rPr>
        <w:t xml:space="preserve"> </w:t>
      </w:r>
      <w:r w:rsidRPr="00E03676">
        <w:rPr>
          <w:rtl/>
        </w:rPr>
        <w:t>آمیز، کافرند و علی هم بر</w:t>
      </w:r>
      <w:r w:rsidRPr="00E03676">
        <w:rPr>
          <w:rFonts w:hint="cs"/>
          <w:rtl/>
        </w:rPr>
        <w:t xml:space="preserve"> </w:t>
      </w:r>
      <w:r w:rsidRPr="00E03676">
        <w:rPr>
          <w:rtl/>
        </w:rPr>
        <w:t>اساس این نصوص عمل نکرد. بلکه</w:t>
      </w:r>
      <w:r w:rsidR="000433D3" w:rsidRPr="00E03676">
        <w:rPr>
          <w:rtl/>
        </w:rPr>
        <w:t xml:space="preserve"> آن‌ها </w:t>
      </w:r>
      <w:r w:rsidRPr="00E03676">
        <w:rPr>
          <w:rtl/>
        </w:rPr>
        <w:t>را مؤمن و مسلمان می‌دانست. بدترین گروهی که علی با</w:t>
      </w:r>
      <w:r w:rsidR="000433D3" w:rsidRPr="00E03676">
        <w:rPr>
          <w:rtl/>
        </w:rPr>
        <w:t xml:space="preserve"> آن‌ها </w:t>
      </w:r>
      <w:r w:rsidRPr="00E03676">
        <w:rPr>
          <w:rtl/>
        </w:rPr>
        <w:t>جنگید خوارج بودند. با این وجود با</w:t>
      </w:r>
      <w:r w:rsidR="000433D3" w:rsidRPr="00E03676">
        <w:rPr>
          <w:rtl/>
        </w:rPr>
        <w:t xml:space="preserve"> آن‌ها </w:t>
      </w:r>
      <w:r w:rsidRPr="00E03676">
        <w:rPr>
          <w:rtl/>
        </w:rPr>
        <w:t>همانند کفار رفتار نکرد و</w:t>
      </w:r>
      <w:r w:rsidR="000433D3" w:rsidRPr="00E03676">
        <w:rPr>
          <w:rtl/>
        </w:rPr>
        <w:t xml:space="preserve"> آن‌ها </w:t>
      </w:r>
      <w:r w:rsidRPr="00E03676">
        <w:rPr>
          <w:rtl/>
        </w:rPr>
        <w:t>را کافر ندانست. بلکه غارت اموال و به اسیر گرفتن</w:t>
      </w:r>
      <w:r w:rsidR="000433D3" w:rsidRPr="00E03676">
        <w:rPr>
          <w:rtl/>
        </w:rPr>
        <w:t xml:space="preserve"> آن‌ها </w:t>
      </w:r>
      <w:r w:rsidRPr="00E03676">
        <w:rPr>
          <w:rtl/>
        </w:rPr>
        <w:t>را</w:t>
      </w:r>
      <w:r w:rsidRPr="00E03676">
        <w:rPr>
          <w:rFonts w:hint="cs"/>
          <w:rtl/>
        </w:rPr>
        <w:t xml:space="preserve"> </w:t>
      </w:r>
      <w:r w:rsidRPr="00E03676">
        <w:rPr>
          <w:rtl/>
        </w:rPr>
        <w:t>حرام اعلام کرد</w:t>
      </w:r>
      <w:r w:rsidRPr="00E03676">
        <w:rPr>
          <w:rFonts w:hint="cs"/>
          <w:rtl/>
        </w:rPr>
        <w:t>،</w:t>
      </w:r>
      <w:r w:rsidRPr="00E03676">
        <w:rPr>
          <w:rtl/>
        </w:rPr>
        <w:t xml:space="preserve"> و قبل از جنگ به</w:t>
      </w:r>
      <w:r w:rsidR="000433D3" w:rsidRPr="00E03676">
        <w:rPr>
          <w:rtl/>
        </w:rPr>
        <w:t xml:space="preserve"> آن‌ها </w:t>
      </w:r>
      <w:r w:rsidRPr="00E03676">
        <w:rPr>
          <w:rtl/>
        </w:rPr>
        <w:t>گفت: شما بر ما</w:t>
      </w:r>
      <w:r w:rsidRPr="00E03676">
        <w:rPr>
          <w:rFonts w:hint="cs"/>
          <w:rtl/>
        </w:rPr>
        <w:t xml:space="preserve"> </w:t>
      </w:r>
      <w:r w:rsidRPr="00E03676">
        <w:rPr>
          <w:rtl/>
        </w:rPr>
        <w:t>این حق را دارید که شما را از مساجد خودمان بیرون نکنیم و حقتان را از فیء بپردازیم. زمانی که ابن ملجم او را زخمی کرد، گفت: اگر زنده ماندم من ولی</w:t>
      </w:r>
      <w:r w:rsidRPr="00E03676">
        <w:rPr>
          <w:rFonts w:hint="cs"/>
          <w:rtl/>
        </w:rPr>
        <w:t>ّ</w:t>
      </w:r>
      <w:r w:rsidRPr="00E03676">
        <w:rPr>
          <w:rtl/>
        </w:rPr>
        <w:t xml:space="preserve"> دم خود هستم. ولی او را به علت کشتنش کافر ندانست.</w:t>
      </w:r>
    </w:p>
    <w:p w:rsidR="006167B8" w:rsidRPr="00E03676" w:rsidRDefault="006167B8" w:rsidP="00345D0E">
      <w:pPr>
        <w:pStyle w:val="1-"/>
        <w:rPr>
          <w:rtl/>
        </w:rPr>
      </w:pPr>
      <w:r w:rsidRPr="00E03676">
        <w:rPr>
          <w:rtl/>
        </w:rPr>
        <w:t>اما درباره اهل جمل باید گفت که به صورت متواتر نقل شده است که او نیروهایش را از تعقیب فراری‌های سپاه جمل، تاختن بر تن زخمی‌ها،</w:t>
      </w:r>
      <w:r w:rsidRPr="00E03676">
        <w:rPr>
          <w:rFonts w:hint="cs"/>
          <w:rtl/>
        </w:rPr>
        <w:t xml:space="preserve"> </w:t>
      </w:r>
      <w:r w:rsidRPr="00E03676">
        <w:rPr>
          <w:rtl/>
        </w:rPr>
        <w:t>کشتن اسیرانشان، غنیمت اموالشان و به اسیر گرفتن خانواده‌شان منع کرد. اگر</w:t>
      </w:r>
      <w:r w:rsidR="000433D3" w:rsidRPr="00E03676">
        <w:rPr>
          <w:rtl/>
        </w:rPr>
        <w:t xml:space="preserve"> آن‌ها </w:t>
      </w:r>
      <w:r w:rsidRPr="00E03676">
        <w:rPr>
          <w:rtl/>
        </w:rPr>
        <w:t>براساس این نصوص کافر بودند، اولین کسی که آن را تکذیب کرده است، علی بوده است. پس لزوماً باید علی</w:t>
      </w:r>
      <w:r w:rsidR="002D68F0" w:rsidRPr="00E03676">
        <w:rPr>
          <w:rFonts w:cs="CTraditional Arabic"/>
          <w:rtl/>
        </w:rPr>
        <w:t>س</w:t>
      </w:r>
      <w:r w:rsidRPr="00E03676">
        <w:rPr>
          <w:rtl/>
        </w:rPr>
        <w:t xml:space="preserve"> را</w:t>
      </w:r>
      <w:r w:rsidRPr="00E03676">
        <w:rPr>
          <w:rFonts w:hint="cs"/>
          <w:rtl/>
        </w:rPr>
        <w:t xml:space="preserve"> </w:t>
      </w:r>
      <w:r w:rsidRPr="00E03676">
        <w:rPr>
          <w:rtl/>
        </w:rPr>
        <w:t xml:space="preserve">کافر بدانند. </w:t>
      </w:r>
    </w:p>
    <w:p w:rsidR="006167B8" w:rsidRPr="00E03676" w:rsidRDefault="006167B8" w:rsidP="00345D0E">
      <w:pPr>
        <w:pStyle w:val="1-"/>
        <w:rPr>
          <w:rtl/>
        </w:rPr>
      </w:pPr>
      <w:r w:rsidRPr="00E03676">
        <w:rPr>
          <w:rtl/>
        </w:rPr>
        <w:t>همچنین اهل صفین نیز چنین بودند. امام علی بر روی کشتگانشان نماز خواند و فرمود:</w:t>
      </w:r>
      <w:r w:rsidR="000433D3" w:rsidRPr="00E03676">
        <w:rPr>
          <w:rtl/>
        </w:rPr>
        <w:t xml:space="preserve"> آن‌ها </w:t>
      </w:r>
      <w:r w:rsidRPr="00E03676">
        <w:rPr>
          <w:rtl/>
        </w:rPr>
        <w:t>براد</w:t>
      </w:r>
      <w:r w:rsidRPr="00E03676">
        <w:rPr>
          <w:rFonts w:hint="cs"/>
          <w:rtl/>
        </w:rPr>
        <w:t>ر</w:t>
      </w:r>
      <w:r w:rsidRPr="00E03676">
        <w:rPr>
          <w:rtl/>
        </w:rPr>
        <w:t>ان ما بودند که به ما ستم و علیه ما شورش کردند، شمشیر، پاکشان کرد. اگر</w:t>
      </w:r>
      <w:r w:rsidR="000433D3" w:rsidRPr="00E03676">
        <w:rPr>
          <w:rtl/>
        </w:rPr>
        <w:t xml:space="preserve"> آن‌ها </w:t>
      </w:r>
      <w:r w:rsidRPr="00E03676">
        <w:rPr>
          <w:rtl/>
        </w:rPr>
        <w:t>در نظر او</w:t>
      </w:r>
      <w:r w:rsidRPr="00E03676">
        <w:rPr>
          <w:rFonts w:hint="cs"/>
          <w:rtl/>
        </w:rPr>
        <w:t xml:space="preserve"> </w:t>
      </w:r>
      <w:r w:rsidRPr="00E03676">
        <w:rPr>
          <w:rtl/>
        </w:rPr>
        <w:t>کافر بودند، هرگز بر</w:t>
      </w:r>
      <w:r w:rsidR="000433D3" w:rsidRPr="00E03676">
        <w:rPr>
          <w:rtl/>
        </w:rPr>
        <w:t xml:space="preserve"> آن‌ها </w:t>
      </w:r>
      <w:r w:rsidRPr="00E03676">
        <w:rPr>
          <w:rtl/>
        </w:rPr>
        <w:t>نماز نمی‌گزارد و</w:t>
      </w:r>
      <w:r w:rsidR="000433D3" w:rsidRPr="00E03676">
        <w:rPr>
          <w:rtl/>
        </w:rPr>
        <w:t xml:space="preserve"> آن‌ها </w:t>
      </w:r>
      <w:r w:rsidRPr="00E03676">
        <w:rPr>
          <w:rtl/>
        </w:rPr>
        <w:t>را برادر خطاب نمی‌کرد و شمشیر را وسیله پاکی‌شان نمی‌دانست.</w:t>
      </w:r>
    </w:p>
    <w:p w:rsidR="006167B8" w:rsidRDefault="006167B8" w:rsidP="00345D0E">
      <w:pPr>
        <w:pStyle w:val="1-"/>
        <w:rPr>
          <w:rtl/>
        </w:rPr>
      </w:pPr>
      <w:r w:rsidRPr="00E03676">
        <w:rPr>
          <w:rtl/>
        </w:rPr>
        <w:t>منظور در اینجا سخن درباره تکفیر نیست. بلکه می‌خواهیم خوانندگان را آگاه کنیم که از این احادیث در می‌یابیم که این گفته‌ها به دروغ به پیامبر</w:t>
      </w:r>
      <w:r w:rsidRPr="00E03676">
        <w:rPr>
          <w:rFonts w:hint="cs"/>
          <w:rtl/>
        </w:rPr>
        <w:t xml:space="preserve"> </w:t>
      </w:r>
      <w:r w:rsidRPr="00E03676">
        <w:rPr>
          <w:rFonts w:cs="CTraditional Arabic" w:hint="cs"/>
          <w:rtl/>
        </w:rPr>
        <w:t>ص</w:t>
      </w:r>
      <w:r w:rsidRPr="00E03676">
        <w:rPr>
          <w:rtl/>
        </w:rPr>
        <w:t xml:space="preserve"> نسبت داده شده است و بر خلاف دین اسلام هستند که مستلزم تکفیر علی</w:t>
      </w:r>
      <w:r w:rsidR="002D68F0" w:rsidRPr="00E03676">
        <w:rPr>
          <w:rFonts w:cs="CTraditional Arabic"/>
          <w:rtl/>
        </w:rPr>
        <w:t>س</w:t>
      </w:r>
      <w:r w:rsidRPr="00E03676">
        <w:rPr>
          <w:rtl/>
        </w:rPr>
        <w:t xml:space="preserve"> و مخالفانش است</w:t>
      </w:r>
      <w:r w:rsidRPr="00E03676">
        <w:rPr>
          <w:rFonts w:hint="cs"/>
          <w:rtl/>
        </w:rPr>
        <w:t>،</w:t>
      </w:r>
      <w:r w:rsidRPr="00E03676">
        <w:rPr>
          <w:rtl/>
        </w:rPr>
        <w:t xml:space="preserve"> و کسی که به خداوند و روز قیامت اعتقاد داشته باشد هرگز آن را بر زبان جاری و بدان اعتقاد پیدا نمی‌کند</w:t>
      </w:r>
      <w:r w:rsidRPr="00E03676">
        <w:rPr>
          <w:rFonts w:hint="cs"/>
          <w:rtl/>
        </w:rPr>
        <w:t>،</w:t>
      </w:r>
      <w:r w:rsidRPr="00E03676">
        <w:rPr>
          <w:rtl/>
        </w:rPr>
        <w:t xml:space="preserve"> چه برسد به</w:t>
      </w:r>
      <w:r w:rsidR="00BF136F" w:rsidRPr="00E03676">
        <w:rPr>
          <w:rtl/>
        </w:rPr>
        <w:t xml:space="preserve"> این‌که </w:t>
      </w:r>
      <w:r w:rsidRPr="00E03676">
        <w:rPr>
          <w:rtl/>
        </w:rPr>
        <w:t>سخن پیامبر خدا</w:t>
      </w:r>
      <w:r w:rsidRPr="00E03676">
        <w:rPr>
          <w:rFonts w:hint="cs"/>
          <w:rtl/>
        </w:rPr>
        <w:t xml:space="preserve"> </w:t>
      </w:r>
      <w:r w:rsidRPr="00E03676">
        <w:rPr>
          <w:rFonts w:cs="CTraditional Arabic" w:hint="cs"/>
          <w:rtl/>
        </w:rPr>
        <w:t>ص</w:t>
      </w:r>
      <w:r w:rsidRPr="00E03676">
        <w:rPr>
          <w:rtl/>
        </w:rPr>
        <w:t xml:space="preserve"> باشد. پس نسبت دادن آن به پیامبر</w:t>
      </w:r>
      <w:r w:rsidRPr="00E03676">
        <w:rPr>
          <w:rFonts w:hint="cs"/>
          <w:rtl/>
        </w:rPr>
        <w:t xml:space="preserve"> </w:t>
      </w:r>
      <w:r w:rsidRPr="00E03676">
        <w:rPr>
          <w:rFonts w:cs="CTraditional Arabic" w:hint="cs"/>
          <w:rtl/>
        </w:rPr>
        <w:t>ص</w:t>
      </w:r>
      <w:r w:rsidRPr="00E03676">
        <w:rPr>
          <w:rtl/>
        </w:rPr>
        <w:t xml:space="preserve"> بزرگترین طعن و بی‌احترامی به اوست. در این شکی نیست که این کار زندیق ملحدی است که می‌خواهد اسلام را به تباهی بکشد. نفرین خداوند بر کسی باد که این افتراها را به پیامبر</w:t>
      </w:r>
      <w:r w:rsidRPr="00E03676">
        <w:rPr>
          <w:rFonts w:hint="cs"/>
          <w:rtl/>
        </w:rPr>
        <w:t xml:space="preserve"> </w:t>
      </w:r>
      <w:r w:rsidRPr="00E03676">
        <w:rPr>
          <w:rFonts w:cs="CTraditional Arabic" w:hint="cs"/>
          <w:rtl/>
        </w:rPr>
        <w:t>ص</w:t>
      </w:r>
      <w:r w:rsidRPr="00E03676">
        <w:rPr>
          <w:rtl/>
        </w:rPr>
        <w:t xml:space="preserve"> نسبت داده است. بهترین مژده برای او سخن پیامبر</w:t>
      </w:r>
      <w:r w:rsidRPr="00E03676">
        <w:rPr>
          <w:rFonts w:hint="cs"/>
          <w:rtl/>
        </w:rPr>
        <w:t xml:space="preserve"> </w:t>
      </w:r>
      <w:r w:rsidRPr="00E03676">
        <w:rPr>
          <w:rFonts w:cs="CTraditional Arabic" w:hint="cs"/>
          <w:rtl/>
        </w:rPr>
        <w:t>ص</w:t>
      </w:r>
      <w:r w:rsidRPr="00E03676">
        <w:rPr>
          <w:rtl/>
        </w:rPr>
        <w:t xml:space="preserve"> است که فرمود:</w:t>
      </w:r>
      <w:r w:rsidR="00E03676" w:rsidRPr="00E03676">
        <w:rPr>
          <w:rtl/>
        </w:rPr>
        <w:t xml:space="preserve"> هرکس </w:t>
      </w:r>
      <w:r w:rsidRPr="00E03676">
        <w:rPr>
          <w:rtl/>
        </w:rPr>
        <w:t>بر من دروغ ببندد پس جایگاه خود را در آتش مهیا کند. [در انتظار دخول در آتش باشد]</w:t>
      </w:r>
      <w:r w:rsidRPr="00E03676">
        <w:rPr>
          <w:rFonts w:hint="cs"/>
          <w:rtl/>
        </w:rPr>
        <w:t>.</w:t>
      </w:r>
    </w:p>
    <w:p w:rsidR="00716573" w:rsidRDefault="00716573" w:rsidP="00345D0E">
      <w:pPr>
        <w:pStyle w:val="1-"/>
        <w:rPr>
          <w:rtl/>
        </w:rPr>
        <w:sectPr w:rsidR="00716573" w:rsidSect="00716573">
          <w:headerReference w:type="default" r:id="rId103"/>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710737">
      <w:pPr>
        <w:pStyle w:val="a"/>
        <w:rPr>
          <w:rtl/>
        </w:rPr>
      </w:pPr>
      <w:bookmarkStart w:id="386" w:name="_Toc298545718"/>
      <w:bookmarkStart w:id="387" w:name="_Toc426965693"/>
      <w:r w:rsidRPr="00E03676">
        <w:rPr>
          <w:rtl/>
        </w:rPr>
        <w:t>فصل</w:t>
      </w:r>
      <w:r w:rsidRPr="00E03676">
        <w:rPr>
          <w:rFonts w:hint="cs"/>
          <w:rtl/>
        </w:rPr>
        <w:t xml:space="preserve"> (154)</w:t>
      </w:r>
      <w:r w:rsidR="00710737" w:rsidRPr="00E03676">
        <w:rPr>
          <w:rFonts w:hint="cs"/>
          <w:rtl/>
        </w:rPr>
        <w:t>:</w:t>
      </w:r>
      <w:r w:rsidR="00710737" w:rsidRPr="00E03676">
        <w:rPr>
          <w:rtl/>
        </w:rPr>
        <w:br/>
      </w:r>
      <w:r w:rsidRPr="00E03676">
        <w:rPr>
          <w:rFonts w:hint="cs"/>
          <w:rtl/>
        </w:rPr>
        <w:t>موقف رافضی در مورد اخبار و آثار و ب</w:t>
      </w:r>
      <w:r w:rsidR="009768AE" w:rsidRPr="00E03676">
        <w:rPr>
          <w:rFonts w:hint="cs"/>
          <w:rtl/>
        </w:rPr>
        <w:t>ی</w:t>
      </w:r>
      <w:r w:rsidRPr="00E03676">
        <w:rPr>
          <w:rFonts w:hint="cs"/>
          <w:rtl/>
        </w:rPr>
        <w:t>ان بطلان دلالت آن</w:t>
      </w:r>
      <w:bookmarkEnd w:id="386"/>
      <w:bookmarkEnd w:id="387"/>
    </w:p>
    <w:p w:rsidR="006167B8" w:rsidRPr="00E03676" w:rsidRDefault="006167B8" w:rsidP="00345D0E">
      <w:pPr>
        <w:pStyle w:val="1-"/>
        <w:rPr>
          <w:rtl/>
        </w:rPr>
      </w:pPr>
      <w:r w:rsidRPr="00E03676">
        <w:rPr>
          <w:rtl/>
        </w:rPr>
        <w:t>رافضی می‌گوید: «امامیه معتقدند: زمانی که دیدیم مخالفانمان امثال این احادیث را روایت می‌کنند و ما چندین برابر آن را از رجال ثقه و مورد اعتماد آن روایت کردیم، پیروی از آن بر ما واجب و عدول از آن حرام خواهد بود»</w:t>
      </w:r>
      <w:r w:rsidRPr="00E03676">
        <w:rPr>
          <w:rFonts w:hint="cs"/>
          <w:rtl/>
        </w:rPr>
        <w:t>.</w:t>
      </w:r>
    </w:p>
    <w:p w:rsidR="006167B8" w:rsidRPr="00E03676" w:rsidRDefault="006167B8" w:rsidP="00345D0E">
      <w:pPr>
        <w:pStyle w:val="1-"/>
        <w:rPr>
          <w:rtl/>
        </w:rPr>
      </w:pPr>
      <w:r w:rsidRPr="00E03676">
        <w:rPr>
          <w:rtl/>
        </w:rPr>
        <w:t>در پاسخ باید گفت: بی‌تردید رجال شما که</w:t>
      </w:r>
      <w:r w:rsidR="000433D3" w:rsidRPr="00E03676">
        <w:rPr>
          <w:rtl/>
        </w:rPr>
        <w:t xml:space="preserve"> آن‌ها </w:t>
      </w:r>
      <w:r w:rsidRPr="00E03676">
        <w:rPr>
          <w:rtl/>
        </w:rPr>
        <w:t>را ثقه و مورد اعتماد می‌دانید نهایتاً مانند کسانی هستند که این احادیث را از جمهور روایت می‌کنند. از آنجا که اهل علم ضرورتاً می‌دانند که این افراد دروغگو هستند و شما از</w:t>
      </w:r>
      <w:r w:rsidR="000433D3" w:rsidRPr="00E03676">
        <w:rPr>
          <w:rtl/>
        </w:rPr>
        <w:t xml:space="preserve"> آن‌ها </w:t>
      </w:r>
      <w:r w:rsidRPr="00E03676">
        <w:rPr>
          <w:rtl/>
        </w:rPr>
        <w:t>نادان‌تر و دروغگوتر هستید</w:t>
      </w:r>
      <w:r w:rsidRPr="00E03676">
        <w:rPr>
          <w:rFonts w:hint="cs"/>
          <w:rtl/>
        </w:rPr>
        <w:t>،</w:t>
      </w:r>
      <w:r w:rsidRPr="00E03676">
        <w:rPr>
          <w:rtl/>
        </w:rPr>
        <w:t xml:space="preserve"> پس عمل به آن</w:t>
      </w:r>
      <w:r w:rsidRPr="00E03676">
        <w:rPr>
          <w:rFonts w:hint="cs"/>
          <w:rtl/>
        </w:rPr>
        <w:t>،</w:t>
      </w:r>
      <w:r w:rsidRPr="00E03676">
        <w:rPr>
          <w:rtl/>
        </w:rPr>
        <w:t xml:space="preserve"> و حکم کردن براساس آن برایتان ممنوع است. از چندین جهت می‌توان به این سخن اشکال گرفت: </w:t>
      </w:r>
    </w:p>
    <w:p w:rsidR="006167B8" w:rsidRDefault="006167B8" w:rsidP="00345D0E">
      <w:pPr>
        <w:pStyle w:val="1-"/>
        <w:rPr>
          <w:rtl/>
        </w:rPr>
      </w:pPr>
      <w:r w:rsidRPr="00E03676">
        <w:rPr>
          <w:rtl/>
        </w:rPr>
        <w:t>اولاً:</w:t>
      </w:r>
      <w:r w:rsidR="00BF136F" w:rsidRPr="00E03676">
        <w:rPr>
          <w:rtl/>
        </w:rPr>
        <w:t xml:space="preserve"> این‌که </w:t>
      </w:r>
      <w:r w:rsidRPr="00E03676">
        <w:rPr>
          <w:rtl/>
        </w:rPr>
        <w:t>می‌توان به این شیعیان گفت: از کجا می‌دانید کسانی که این احادیث را در گذشته روایت کرده‌اند ثقه و مورد اعتماد هستند در حالی که شما</w:t>
      </w:r>
      <w:r w:rsidR="000433D3" w:rsidRPr="00E03676">
        <w:rPr>
          <w:rtl/>
        </w:rPr>
        <w:t xml:space="preserve"> آن‌ها </w:t>
      </w:r>
      <w:r w:rsidRPr="00E03676">
        <w:rPr>
          <w:rtl/>
        </w:rPr>
        <w:t>را درک نکرده و</w:t>
      </w:r>
      <w:r w:rsidRPr="00E03676">
        <w:rPr>
          <w:rFonts w:hint="cs"/>
          <w:rtl/>
        </w:rPr>
        <w:t xml:space="preserve"> </w:t>
      </w:r>
      <w:r w:rsidRPr="00E03676">
        <w:rPr>
          <w:rtl/>
        </w:rPr>
        <w:t>از احوالشان اطلاع ندارید و شما</w:t>
      </w:r>
      <w:r w:rsidR="00BF136F" w:rsidRPr="00E03676">
        <w:rPr>
          <w:rtl/>
        </w:rPr>
        <w:t xml:space="preserve"> کتاب‌هایی </w:t>
      </w:r>
      <w:r w:rsidRPr="00E03676">
        <w:rPr>
          <w:rtl/>
        </w:rPr>
        <w:t>در شرح احوال</w:t>
      </w:r>
      <w:r w:rsidR="000433D3" w:rsidRPr="00E03676">
        <w:rPr>
          <w:rtl/>
        </w:rPr>
        <w:t xml:space="preserve"> آن‌ها </w:t>
      </w:r>
      <w:r w:rsidRPr="00E03676">
        <w:rPr>
          <w:rtl/>
        </w:rPr>
        <w:t>ندارید که درباره اخبارشان که آن را از ثقه و ... تمیز دهد، نوشته شده باشد. همچنین اسانید را هم ندارید که افراد</w:t>
      </w:r>
      <w:r w:rsidR="000433D3" w:rsidRPr="00E03676">
        <w:rPr>
          <w:rtl/>
        </w:rPr>
        <w:t xml:space="preserve"> آن‌ها </w:t>
      </w:r>
      <w:r w:rsidRPr="00E03676">
        <w:rPr>
          <w:rtl/>
        </w:rPr>
        <w:t xml:space="preserve">بشناسید؟ بلکه علمی که </w:t>
      </w:r>
      <w:r w:rsidRPr="00E03676">
        <w:rPr>
          <w:rFonts w:hint="cs"/>
          <w:rtl/>
        </w:rPr>
        <w:t xml:space="preserve">در </w:t>
      </w:r>
      <w:r w:rsidRPr="00E03676">
        <w:rPr>
          <w:rtl/>
        </w:rPr>
        <w:t>دسترستان است از علمی که نزد اکثر یهودیان و مسیحیان است بدتر است. بلکه</w:t>
      </w:r>
      <w:r w:rsidR="000433D3" w:rsidRPr="00E03676">
        <w:rPr>
          <w:rtl/>
        </w:rPr>
        <w:t xml:space="preserve"> آن‌ها</w:t>
      </w:r>
      <w:r w:rsidR="00BF136F" w:rsidRPr="00E03676">
        <w:rPr>
          <w:rtl/>
        </w:rPr>
        <w:t xml:space="preserve"> کتاب‌هایی </w:t>
      </w:r>
      <w:r w:rsidRPr="00E03676">
        <w:rPr>
          <w:rtl/>
        </w:rPr>
        <w:t>دارند که هلال و شماس</w:t>
      </w:r>
      <w:r w:rsidR="00345D0E" w:rsidRPr="00E03676">
        <w:rPr>
          <w:rFonts w:hint="cs"/>
          <w:vertAlign w:val="superscript"/>
          <w:rtl/>
        </w:rPr>
        <w:t>(</w:t>
      </w:r>
      <w:r w:rsidR="00345D0E" w:rsidRPr="00E03676">
        <w:rPr>
          <w:rStyle w:val="FootnoteReference"/>
          <w:rtl/>
        </w:rPr>
        <w:footnoteReference w:id="257"/>
      </w:r>
      <w:r w:rsidR="00345D0E" w:rsidRPr="00E03676">
        <w:rPr>
          <w:rFonts w:hint="cs"/>
          <w:vertAlign w:val="superscript"/>
          <w:rtl/>
        </w:rPr>
        <w:t>)</w:t>
      </w:r>
      <w:r w:rsidR="00345D0E" w:rsidRPr="00E03676">
        <w:rPr>
          <w:rFonts w:hint="cs"/>
          <w:rtl/>
        </w:rPr>
        <w:t xml:space="preserve"> </w:t>
      </w:r>
      <w:r w:rsidRPr="00E03676">
        <w:rPr>
          <w:rtl/>
        </w:rPr>
        <w:t>آنرا برایشان وضع کرده‌اند</w:t>
      </w:r>
      <w:r w:rsidRPr="00E03676">
        <w:rPr>
          <w:rFonts w:hint="cs"/>
          <w:rtl/>
        </w:rPr>
        <w:t>،</w:t>
      </w:r>
      <w:r w:rsidRPr="00E03676">
        <w:rPr>
          <w:rtl/>
        </w:rPr>
        <w:t xml:space="preserve"> و اکثر</w:t>
      </w:r>
      <w:r w:rsidR="000433D3" w:rsidRPr="00E03676">
        <w:rPr>
          <w:rtl/>
        </w:rPr>
        <w:t xml:space="preserve"> آن‌ها </w:t>
      </w:r>
      <w:r w:rsidRPr="00E03676">
        <w:rPr>
          <w:rFonts w:hint="cs"/>
          <w:rtl/>
        </w:rPr>
        <w:t>مخالفت یا معارض</w:t>
      </w:r>
      <w:r w:rsidRPr="00E03676">
        <w:rPr>
          <w:rtl/>
        </w:rPr>
        <w:t>ه‌ا</w:t>
      </w:r>
      <w:r w:rsidRPr="00E03676">
        <w:rPr>
          <w:rFonts w:hint="cs"/>
          <w:rtl/>
        </w:rPr>
        <w:t>ی با</w:t>
      </w:r>
      <w:r w:rsidR="00BF136F" w:rsidRPr="00E03676">
        <w:rPr>
          <w:rFonts w:hint="cs"/>
          <w:rtl/>
        </w:rPr>
        <w:t xml:space="preserve"> کتاب‌های </w:t>
      </w:r>
      <w:r w:rsidRPr="00E03676">
        <w:rPr>
          <w:rFonts w:hint="cs"/>
          <w:rtl/>
        </w:rPr>
        <w:t>هلال و شماس ندارند</w:t>
      </w:r>
      <w:r w:rsidRPr="00E03676">
        <w:rPr>
          <w:rtl/>
        </w:rPr>
        <w:t>. اما درباره شما باید گفت اکثر مسلمانان نسبت به روایات شما طعن می‌ورزند</w:t>
      </w:r>
      <w:r w:rsidRPr="00E03676">
        <w:rPr>
          <w:rFonts w:hint="cs"/>
          <w:rtl/>
        </w:rPr>
        <w:t>،</w:t>
      </w:r>
      <w:r w:rsidRPr="00E03676">
        <w:rPr>
          <w:rtl/>
        </w:rPr>
        <w:t xml:space="preserve"> و دروغ شما را بیان می‌کنند و شما نسبت به احوال</w:t>
      </w:r>
      <w:r w:rsidR="000433D3" w:rsidRPr="00E03676">
        <w:rPr>
          <w:rtl/>
        </w:rPr>
        <w:t xml:space="preserve"> آن‌ها </w:t>
      </w:r>
      <w:r w:rsidRPr="00E03676">
        <w:rPr>
          <w:rtl/>
        </w:rPr>
        <w:t>اطلاعی ندارید. علاوه بر این تواتر غیر قابل انکار دروغگویی شیعیان از زمان علی</w:t>
      </w:r>
      <w:r w:rsidR="002D68F0" w:rsidRPr="00E03676">
        <w:rPr>
          <w:rFonts w:cs="CTraditional Arabic"/>
          <w:rtl/>
        </w:rPr>
        <w:t>س</w:t>
      </w:r>
      <w:r w:rsidRPr="00E03676">
        <w:rPr>
          <w:rtl/>
        </w:rPr>
        <w:t xml:space="preserve"> تا امروز ثابت شده است</w:t>
      </w:r>
      <w:r w:rsidRPr="00E03676">
        <w:rPr>
          <w:rFonts w:hint="cs"/>
          <w:rtl/>
        </w:rPr>
        <w:t>،</w:t>
      </w:r>
      <w:r w:rsidRPr="00E03676">
        <w:rPr>
          <w:rtl/>
        </w:rPr>
        <w:t xml:space="preserve"> و شما می‌دانید</w:t>
      </w:r>
      <w:r w:rsidRPr="00E03676">
        <w:rPr>
          <w:rFonts w:hint="cs"/>
          <w:rtl/>
        </w:rPr>
        <w:t xml:space="preserve"> </w:t>
      </w:r>
      <w:r w:rsidRPr="00E03676">
        <w:rPr>
          <w:rtl/>
        </w:rPr>
        <w:t>که اهل حدیث از خوارج بیزارند و درباره</w:t>
      </w:r>
      <w:r w:rsidR="000433D3" w:rsidRPr="00E03676">
        <w:rPr>
          <w:rtl/>
        </w:rPr>
        <w:t xml:space="preserve"> آن‌ها </w:t>
      </w:r>
      <w:r w:rsidRPr="00E03676">
        <w:rPr>
          <w:rtl/>
        </w:rPr>
        <w:t>احادیث فراوانی را از پیامبر</w:t>
      </w:r>
      <w:r w:rsidRPr="00E03676">
        <w:rPr>
          <w:rFonts w:hint="cs"/>
          <w:rtl/>
        </w:rPr>
        <w:t xml:space="preserve"> </w:t>
      </w:r>
      <w:r w:rsidRPr="00E03676">
        <w:rPr>
          <w:rFonts w:cs="CTraditional Arabic" w:hint="cs"/>
          <w:rtl/>
        </w:rPr>
        <w:t>ص</w:t>
      </w:r>
      <w:r w:rsidRPr="00E03676">
        <w:rPr>
          <w:rtl/>
        </w:rPr>
        <w:t xml:space="preserve"> روایت می‌کنند و بخاری برخی از آن و مسلم </w:t>
      </w:r>
      <w:r w:rsidRPr="00E03676">
        <w:rPr>
          <w:rFonts w:hint="cs"/>
          <w:rtl/>
        </w:rPr>
        <w:t>(10)</w:t>
      </w:r>
      <w:r w:rsidRPr="00E03676">
        <w:rPr>
          <w:rtl/>
        </w:rPr>
        <w:t xml:space="preserve"> حدیث را روایت کرده است. اهل حدیث به آنچه به طریق</w:t>
      </w:r>
      <w:r w:rsidRPr="00E03676">
        <w:rPr>
          <w:rFonts w:hint="cs"/>
          <w:rtl/>
        </w:rPr>
        <w:t xml:space="preserve"> صحیح </w:t>
      </w:r>
      <w:r w:rsidRPr="00E03676">
        <w:rPr>
          <w:rtl/>
        </w:rPr>
        <w:t>حدیث از پیامبر</w:t>
      </w:r>
      <w:r w:rsidRPr="00E03676">
        <w:rPr>
          <w:rFonts w:hint="cs"/>
          <w:rtl/>
        </w:rPr>
        <w:t xml:space="preserve"> </w:t>
      </w:r>
      <w:r w:rsidRPr="00E03676">
        <w:rPr>
          <w:rFonts w:cs="CTraditional Arabic" w:hint="cs"/>
          <w:rtl/>
        </w:rPr>
        <w:t>ص</w:t>
      </w:r>
      <w:r w:rsidRPr="00E03676">
        <w:rPr>
          <w:rtl/>
        </w:rPr>
        <w:t xml:space="preserve"> روایت شده باشد، معتقدند. با وجود </w:t>
      </w:r>
      <w:r w:rsidRPr="00E03676">
        <w:rPr>
          <w:rFonts w:hint="cs"/>
          <w:rtl/>
        </w:rPr>
        <w:t>بغضشان</w:t>
      </w:r>
      <w:r w:rsidRPr="00E03676">
        <w:rPr>
          <w:rtl/>
        </w:rPr>
        <w:t xml:space="preserve"> نسبت به خوارج</w:t>
      </w:r>
      <w:r w:rsidR="000433D3" w:rsidRPr="00E03676">
        <w:rPr>
          <w:rtl/>
        </w:rPr>
        <w:t xml:space="preserve"> آن‌ها </w:t>
      </w:r>
      <w:r w:rsidRPr="00E03676">
        <w:rPr>
          <w:rtl/>
        </w:rPr>
        <w:t>را به دروغ بستن</w:t>
      </w:r>
      <w:r w:rsidRPr="00E03676">
        <w:rPr>
          <w:rFonts w:hint="cs"/>
          <w:rtl/>
        </w:rPr>
        <w:t xml:space="preserve"> نسبت </w:t>
      </w:r>
      <w:r w:rsidRPr="00E03676">
        <w:rPr>
          <w:rtl/>
        </w:rPr>
        <w:t>به خوارج وادار نکرده است. بلکه</w:t>
      </w:r>
      <w:r w:rsidR="000433D3" w:rsidRPr="00E03676">
        <w:rPr>
          <w:rtl/>
        </w:rPr>
        <w:t xml:space="preserve"> آن‌ها </w:t>
      </w:r>
      <w:r w:rsidRPr="00E03676">
        <w:rPr>
          <w:rtl/>
        </w:rPr>
        <w:t>اهل سنت را امتحان و آزمایش کرده‌اند و</w:t>
      </w:r>
      <w:r w:rsidR="000433D3" w:rsidRPr="00E03676">
        <w:rPr>
          <w:rtl/>
        </w:rPr>
        <w:t xml:space="preserve"> آن‌ها </w:t>
      </w:r>
      <w:r w:rsidRPr="00E03676">
        <w:rPr>
          <w:rtl/>
        </w:rPr>
        <w:t>را راستگو یافتند. اما درباره شما باید گفت که اهل حدیث، فقیهان، مسلمانان، بازرگان، عوام</w:t>
      </w:r>
      <w:r w:rsidRPr="00E03676">
        <w:rPr>
          <w:rFonts w:hint="cs"/>
          <w:rtl/>
        </w:rPr>
        <w:t xml:space="preserve"> (مردم)</w:t>
      </w:r>
      <w:r w:rsidRPr="00E03676">
        <w:rPr>
          <w:rtl/>
        </w:rPr>
        <w:t xml:space="preserve"> و </w:t>
      </w:r>
      <w:r w:rsidRPr="00E03676">
        <w:rPr>
          <w:rFonts w:hint="cs"/>
          <w:rtl/>
        </w:rPr>
        <w:t>مجاهدان</w:t>
      </w:r>
      <w:r w:rsidRPr="00E03676">
        <w:rPr>
          <w:rtl/>
        </w:rPr>
        <w:t xml:space="preserve"> و همه</w:t>
      </w:r>
      <w:r w:rsidR="00BF136F" w:rsidRPr="00E03676">
        <w:rPr>
          <w:rtl/>
        </w:rPr>
        <w:t xml:space="preserve"> کسانی که </w:t>
      </w:r>
      <w:r w:rsidRPr="00E03676">
        <w:rPr>
          <w:rtl/>
        </w:rPr>
        <w:t>در گذشته و حال با شما معاشرت داشته و دارند. بر این نکته گواهی می‌دهند که فرقه شما دروغگوترین فرقه است و چنانچه در آن راستگو یافت شود افراد راستگو در سایر فرقه‌ها بیشتر است</w:t>
      </w:r>
      <w:r w:rsidRPr="00E03676">
        <w:rPr>
          <w:rFonts w:hint="cs"/>
          <w:rtl/>
        </w:rPr>
        <w:t>،</w:t>
      </w:r>
      <w:r w:rsidRPr="00E03676">
        <w:rPr>
          <w:rtl/>
        </w:rPr>
        <w:t xml:space="preserve"> و چنانچه در فرقه‌های دیگر دروغگویی یافت شود، دروغگو در میان شما بیشتر است</w:t>
      </w:r>
      <w:r w:rsidRPr="00E03676">
        <w:rPr>
          <w:rFonts w:hint="cs"/>
          <w:rtl/>
        </w:rPr>
        <w:t>، و</w:t>
      </w:r>
      <w:r w:rsidRPr="00E03676">
        <w:rPr>
          <w:rtl/>
        </w:rPr>
        <w:t xml:space="preserve"> این امر بر انسان عاقل منصف پوشیده نمی‌ماند. اما</w:t>
      </w:r>
      <w:r w:rsidRPr="00E03676">
        <w:rPr>
          <w:rFonts w:hint="cs"/>
          <w:rtl/>
        </w:rPr>
        <w:t xml:space="preserve"> </w:t>
      </w:r>
      <w:r w:rsidRPr="00E03676">
        <w:rPr>
          <w:rtl/>
        </w:rPr>
        <w:t>ک</w:t>
      </w:r>
      <w:r w:rsidRPr="00E03676">
        <w:rPr>
          <w:rFonts w:hint="cs"/>
          <w:rtl/>
        </w:rPr>
        <w:t>س</w:t>
      </w:r>
      <w:r w:rsidRPr="00E03676">
        <w:rPr>
          <w:rtl/>
        </w:rPr>
        <w:t>ی که از هوی و هوس‌هایش پیروی می‌کند، خداوند قلبش را تاریک و کور کرده است. هرکس خداوند او را گمراه کند، هرگز ولی و راهنمایی نخواهد یافت.</w:t>
      </w:r>
    </w:p>
    <w:p w:rsidR="00716573" w:rsidRDefault="00716573" w:rsidP="00345D0E">
      <w:pPr>
        <w:pStyle w:val="1-"/>
        <w:rPr>
          <w:rtl/>
        </w:rPr>
        <w:sectPr w:rsidR="00716573" w:rsidSect="00716573">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710737">
      <w:pPr>
        <w:pStyle w:val="a"/>
        <w:rPr>
          <w:rtl/>
        </w:rPr>
      </w:pPr>
      <w:bookmarkStart w:id="388" w:name="_Toc298545719"/>
      <w:bookmarkStart w:id="389" w:name="_Toc426965694"/>
      <w:r w:rsidRPr="00E03676">
        <w:rPr>
          <w:rtl/>
        </w:rPr>
        <w:t>فصل</w:t>
      </w:r>
      <w:r w:rsidRPr="00E03676">
        <w:rPr>
          <w:rFonts w:hint="cs"/>
          <w:rtl/>
        </w:rPr>
        <w:t xml:space="preserve"> (155)</w:t>
      </w:r>
      <w:r w:rsidR="00710737" w:rsidRPr="00E03676">
        <w:rPr>
          <w:rFonts w:hint="cs"/>
          <w:rtl/>
        </w:rPr>
        <w:t>:</w:t>
      </w:r>
      <w:r w:rsidR="00710737" w:rsidRPr="00E03676">
        <w:rPr>
          <w:rtl/>
        </w:rPr>
        <w:br/>
      </w:r>
      <w:r w:rsidRPr="00E03676">
        <w:rPr>
          <w:rFonts w:hint="cs"/>
          <w:rtl/>
        </w:rPr>
        <w:t>بطلان استناد رافضی به زهد علی</w:t>
      </w:r>
      <w:r w:rsidR="002D68F0" w:rsidRPr="00E03676">
        <w:rPr>
          <w:rFonts w:cs="CTraditional Arabic" w:hint="cs"/>
          <w:b/>
          <w:bCs w:val="0"/>
          <w:rtl/>
        </w:rPr>
        <w:t>س</w:t>
      </w:r>
      <w:r w:rsidRPr="00E03676">
        <w:rPr>
          <w:rFonts w:hint="cs"/>
          <w:rtl/>
        </w:rPr>
        <w:t xml:space="preserve"> مبنی بر امام بودنش</w:t>
      </w:r>
      <w:bookmarkEnd w:id="388"/>
      <w:bookmarkEnd w:id="389"/>
    </w:p>
    <w:p w:rsidR="006167B8" w:rsidRPr="00E03676" w:rsidRDefault="006167B8" w:rsidP="00345D0E">
      <w:pPr>
        <w:pStyle w:val="1-"/>
        <w:rPr>
          <w:rtl/>
        </w:rPr>
      </w:pPr>
      <w:r w:rsidRPr="00E03676">
        <w:rPr>
          <w:rtl/>
        </w:rPr>
        <w:t xml:space="preserve">رافضی گفت: «روش چهارم: درباره دلایلی که بر امامت امام علی وجود دارد </w:t>
      </w:r>
      <w:r w:rsidRPr="00E03676">
        <w:rPr>
          <w:rFonts w:hint="cs"/>
          <w:rtl/>
        </w:rPr>
        <w:t xml:space="preserve">و </w:t>
      </w:r>
      <w:r w:rsidRPr="00E03676">
        <w:rPr>
          <w:rtl/>
        </w:rPr>
        <w:t xml:space="preserve">از احوال او استنباط شده است که </w:t>
      </w:r>
      <w:r w:rsidRPr="00E03676">
        <w:rPr>
          <w:rFonts w:hint="cs"/>
          <w:rtl/>
        </w:rPr>
        <w:t>(12)</w:t>
      </w:r>
      <w:r w:rsidRPr="00E03676">
        <w:rPr>
          <w:rtl/>
        </w:rPr>
        <w:t xml:space="preserve"> </w:t>
      </w:r>
      <w:r w:rsidRPr="00E03676">
        <w:rPr>
          <w:rFonts w:hint="cs"/>
          <w:rtl/>
        </w:rPr>
        <w:t>دلیل ا</w:t>
      </w:r>
      <w:r w:rsidRPr="00E03676">
        <w:rPr>
          <w:rtl/>
        </w:rPr>
        <w:t>ست»</w:t>
      </w:r>
      <w:r w:rsidRPr="00E03676">
        <w:rPr>
          <w:rFonts w:hint="cs"/>
          <w:rtl/>
        </w:rPr>
        <w:t>.</w:t>
      </w:r>
    </w:p>
    <w:p w:rsidR="006167B8" w:rsidRPr="00E03676" w:rsidRDefault="006167B8" w:rsidP="00345D0E">
      <w:pPr>
        <w:pStyle w:val="1-"/>
        <w:rPr>
          <w:rtl/>
        </w:rPr>
      </w:pPr>
      <w:r w:rsidRPr="00E03676">
        <w:rPr>
          <w:rtl/>
        </w:rPr>
        <w:t>سپس گفت: او پرهیزکارترین، عابدترین، داناترین و شجاع‌ترین فرد</w:t>
      </w:r>
      <w:r w:rsidR="000433D3" w:rsidRPr="00E03676">
        <w:rPr>
          <w:rtl/>
        </w:rPr>
        <w:t xml:space="preserve"> آن‌ها </w:t>
      </w:r>
      <w:r w:rsidRPr="00E03676">
        <w:rPr>
          <w:rtl/>
        </w:rPr>
        <w:t xml:space="preserve">بود. سپس انواع امور خارق العاده و همه فضایل را به روش پیشین برای او ذکر کرد و گفت: </w:t>
      </w:r>
    </w:p>
    <w:p w:rsidR="006167B8" w:rsidRPr="00E03676" w:rsidRDefault="006167B8" w:rsidP="00345D0E">
      <w:pPr>
        <w:pStyle w:val="1-"/>
        <w:rPr>
          <w:rtl/>
        </w:rPr>
      </w:pPr>
      <w:r w:rsidRPr="00E03676">
        <w:rPr>
          <w:rtl/>
        </w:rPr>
        <w:t>اولاً: او پس از رسول خدا</w:t>
      </w:r>
      <w:r w:rsidRPr="00E03676">
        <w:rPr>
          <w:rFonts w:hint="cs"/>
          <w:rtl/>
        </w:rPr>
        <w:t xml:space="preserve"> </w:t>
      </w:r>
      <w:r w:rsidRPr="00E03676">
        <w:rPr>
          <w:rFonts w:cs="CTraditional Arabic" w:hint="cs"/>
          <w:rtl/>
        </w:rPr>
        <w:t>ص</w:t>
      </w:r>
      <w:r w:rsidRPr="00E03676">
        <w:t xml:space="preserve"> </w:t>
      </w:r>
      <w:r w:rsidRPr="00E03676">
        <w:rPr>
          <w:rtl/>
        </w:rPr>
        <w:t>زاهدترین و پرهیزکارترین مردم بود.</w:t>
      </w:r>
    </w:p>
    <w:p w:rsidR="006167B8" w:rsidRPr="00E03676" w:rsidRDefault="006167B8" w:rsidP="00345D0E">
      <w:pPr>
        <w:pStyle w:val="1-"/>
        <w:rPr>
          <w:rtl/>
        </w:rPr>
      </w:pPr>
      <w:r w:rsidRPr="00E03676">
        <w:rPr>
          <w:rtl/>
        </w:rPr>
        <w:t>در پاسخ باید گفت: هرگز چنین نیست؛ زیرا کسانی که از احوال اصحاب اطلاع کافی داشته‌اند و دانشمندان معتقدند که پرهیزکارترین مردم پس از رسول خدا</w:t>
      </w:r>
      <w:r w:rsidRPr="00E03676">
        <w:rPr>
          <w:rFonts w:hint="cs"/>
          <w:rtl/>
        </w:rPr>
        <w:t xml:space="preserve"> </w:t>
      </w:r>
      <w:r w:rsidRPr="00E03676">
        <w:rPr>
          <w:rFonts w:cs="CTraditional Arabic" w:hint="cs"/>
          <w:rtl/>
        </w:rPr>
        <w:t>ص</w:t>
      </w:r>
      <w:r w:rsidRPr="00E03676">
        <w:rPr>
          <w:rtl/>
        </w:rPr>
        <w:t xml:space="preserve"> بر اساس زهد شرعی، ابوبکر و عمر بوده‌اند. این بدان علت است که ابوبکر اموالی را به دست آورده بود همه آن را در راه خداوند </w:t>
      </w:r>
      <w:r w:rsidRPr="00E03676">
        <w:rPr>
          <w:rFonts w:hint="cs"/>
          <w:rtl/>
        </w:rPr>
        <w:t>مصرف</w:t>
      </w:r>
      <w:r w:rsidRPr="00E03676">
        <w:rPr>
          <w:rtl/>
        </w:rPr>
        <w:t xml:space="preserve"> کرد. و در حالی که کاملاً فقیر بود خلافت را به عهده گرفت. روزی به بازار رفت و به خرید و فروش می‌پرداخت. عمر و علی او را دیدند در حالی که چند عبا بر روی دستش بود. به او گفتند: کجا می‌روی؟ پاسخ داد: آیا گمان می‌کنی کسب معیشت برای خانواده‌ام را رها کرده‌ام؟ این خبر به ابوعبیده و مهاجرین رسید. در نتیجه برای او چیزی را از بیت‌المال تعیین کردند. او عمر و ابوعبیده را برای صحت این کار قسم داد.</w:t>
      </w:r>
      <w:r w:rsidR="000433D3" w:rsidRPr="00E03676">
        <w:rPr>
          <w:rtl/>
        </w:rPr>
        <w:t xml:space="preserve"> آن‌ها </w:t>
      </w:r>
      <w:r w:rsidRPr="00E03676">
        <w:rPr>
          <w:rtl/>
        </w:rPr>
        <w:t xml:space="preserve">برای او قسم یاد کردند که هر روز دو درهم برای او حلال است. سپس مالش را </w:t>
      </w:r>
      <w:r w:rsidRPr="00E03676">
        <w:rPr>
          <w:rFonts w:hint="cs"/>
          <w:rtl/>
        </w:rPr>
        <w:t xml:space="preserve">در </w:t>
      </w:r>
      <w:r w:rsidRPr="00E03676">
        <w:rPr>
          <w:rtl/>
        </w:rPr>
        <w:t>بیت المال ب</w:t>
      </w:r>
      <w:r w:rsidRPr="00E03676">
        <w:rPr>
          <w:rFonts w:hint="cs"/>
          <w:rtl/>
        </w:rPr>
        <w:t>ه</w:t>
      </w:r>
      <w:r w:rsidRPr="00E03676">
        <w:rPr>
          <w:rtl/>
        </w:rPr>
        <w:t xml:space="preserve"> جا گذاشت</w:t>
      </w:r>
      <w:r w:rsidRPr="00E03676">
        <w:rPr>
          <w:rFonts w:hint="cs"/>
          <w:rtl/>
        </w:rPr>
        <w:t xml:space="preserve"> و </w:t>
      </w:r>
      <w:r w:rsidRPr="00E03676">
        <w:rPr>
          <w:rtl/>
        </w:rPr>
        <w:t>هنگامی که از دنیا رفت به عایشه دستور داد آنچه را از بیت‌المال وارد اموال او</w:t>
      </w:r>
      <w:r w:rsidRPr="00E03676">
        <w:rPr>
          <w:rFonts w:hint="cs"/>
          <w:rtl/>
        </w:rPr>
        <w:t xml:space="preserve"> </w:t>
      </w:r>
      <w:r w:rsidRPr="00E03676">
        <w:rPr>
          <w:rtl/>
        </w:rPr>
        <w:t xml:space="preserve">شده بدان باز گرداند. عایشه پارچه‌ای پنبه‌ای یافت که </w:t>
      </w:r>
      <w:r w:rsidRPr="00E03676">
        <w:rPr>
          <w:rFonts w:hint="cs"/>
          <w:rtl/>
        </w:rPr>
        <w:t>(5)</w:t>
      </w:r>
      <w:r w:rsidRPr="00E03676">
        <w:rPr>
          <w:rtl/>
        </w:rPr>
        <w:t xml:space="preserve"> درهم ارزش نداشت و کنیزی حبشی که پسرش را شیر</w:t>
      </w:r>
      <w:r w:rsidRPr="00E03676">
        <w:rPr>
          <w:rFonts w:hint="cs"/>
          <w:rtl/>
        </w:rPr>
        <w:t xml:space="preserve"> </w:t>
      </w:r>
      <w:r w:rsidRPr="00E03676">
        <w:rPr>
          <w:rtl/>
        </w:rPr>
        <w:t>می‌داد. یا غلامی حبشی و شتری لاغر.</w:t>
      </w:r>
      <w:r w:rsidR="000433D3" w:rsidRPr="00E03676">
        <w:rPr>
          <w:rtl/>
        </w:rPr>
        <w:t xml:space="preserve"> آن‌ها </w:t>
      </w:r>
      <w:r w:rsidRPr="00E03676">
        <w:rPr>
          <w:rtl/>
        </w:rPr>
        <w:t>را برای عمر فرستاد. عبدالرحمن به او گفت: آیا</w:t>
      </w:r>
      <w:r w:rsidR="000433D3" w:rsidRPr="00E03676">
        <w:rPr>
          <w:rtl/>
        </w:rPr>
        <w:t xml:space="preserve"> این‌ها </w:t>
      </w:r>
      <w:r w:rsidRPr="00E03676">
        <w:rPr>
          <w:rtl/>
        </w:rPr>
        <w:t>را از خانواده ابوبکر می‌گیری؟ عمرگفت: نه به خدا قسم، ابوبکر به علت استفاده از</w:t>
      </w:r>
      <w:r w:rsidR="000433D3" w:rsidRPr="00E03676">
        <w:rPr>
          <w:rtl/>
        </w:rPr>
        <w:t xml:space="preserve"> آن‌ها </w:t>
      </w:r>
      <w:r w:rsidRPr="00E03676">
        <w:rPr>
          <w:rtl/>
        </w:rPr>
        <w:t>در طول حیاتش گناهکار نبوده است و پس از او من مسئولیت</w:t>
      </w:r>
      <w:r w:rsidR="000433D3" w:rsidRPr="00E03676">
        <w:rPr>
          <w:rtl/>
        </w:rPr>
        <w:t xml:space="preserve"> آن‌ها </w:t>
      </w:r>
      <w:r w:rsidRPr="00E03676">
        <w:rPr>
          <w:rtl/>
        </w:rPr>
        <w:t>را به عهده می‌گیرم.</w:t>
      </w:r>
    </w:p>
    <w:p w:rsidR="006167B8" w:rsidRPr="00E03676" w:rsidRDefault="006167B8" w:rsidP="00345D0E">
      <w:pPr>
        <w:pStyle w:val="1-"/>
        <w:rPr>
          <w:rtl/>
        </w:rPr>
      </w:pPr>
      <w:r w:rsidRPr="00E03676">
        <w:rPr>
          <w:rtl/>
        </w:rPr>
        <w:t>برخی از علماء می‌گویند: علی پرهیزکار بود اما ابوبکر از او پرهیزکارتر بود. زیرا ابوبکر در آغاز اسلام آوردن اموال فراوان و تجارت پررونقی داشت که همه آن را در راه خدا انفاق کرد. وضعیت او در دوران حکومت و خلافت آن گونه بود که شرح دادیم. سپس آنچه را</w:t>
      </w:r>
      <w:r w:rsidRPr="00E03676">
        <w:rPr>
          <w:rFonts w:hint="cs"/>
          <w:rtl/>
        </w:rPr>
        <w:t xml:space="preserve"> </w:t>
      </w:r>
      <w:r w:rsidRPr="00E03676">
        <w:rPr>
          <w:rtl/>
        </w:rPr>
        <w:t>از خود بر جای گذاشت به بیت‌المال بازگرداند.</w:t>
      </w:r>
    </w:p>
    <w:p w:rsidR="006167B8" w:rsidRPr="00E03676" w:rsidRDefault="006167B8" w:rsidP="009768AE">
      <w:pPr>
        <w:pStyle w:val="1-"/>
        <w:rPr>
          <w:rtl/>
        </w:rPr>
      </w:pPr>
      <w:r w:rsidRPr="00E03676">
        <w:rPr>
          <w:rtl/>
        </w:rPr>
        <w:t>ابن زنجویه گفته است: و علی</w:t>
      </w:r>
      <w:r w:rsidR="00707915" w:rsidRPr="00E03676">
        <w:rPr>
          <w:rFonts w:cs="CTraditional Arabic"/>
          <w:rtl/>
        </w:rPr>
        <w:t>س</w:t>
      </w:r>
      <w:r w:rsidRPr="00E03676">
        <w:rPr>
          <w:rFonts w:hint="cs"/>
          <w:rtl/>
        </w:rPr>
        <w:t xml:space="preserve"> </w:t>
      </w:r>
      <w:r w:rsidRPr="00E03676">
        <w:rPr>
          <w:rtl/>
        </w:rPr>
        <w:t>در اول اسلام فقیری بود که نفقه</w:t>
      </w:r>
      <w:r w:rsidRPr="00E03676">
        <w:rPr>
          <w:rFonts w:ascii="B Lotus" w:hAnsi="B Lotus"/>
          <w:rtl/>
        </w:rPr>
        <w:t>‌</w:t>
      </w:r>
      <w:r w:rsidRPr="00E03676">
        <w:rPr>
          <w:rtl/>
        </w:rPr>
        <w:t>اش بر عهد</w:t>
      </w:r>
      <w:r w:rsidR="009768AE" w:rsidRPr="00E03676">
        <w:rPr>
          <w:rFonts w:hint="cs"/>
          <w:rtl/>
        </w:rPr>
        <w:t>ۀ</w:t>
      </w:r>
      <w:r w:rsidRPr="00E03676">
        <w:rPr>
          <w:rtl/>
        </w:rPr>
        <w:t xml:space="preserve"> دیگران بود نه</w:t>
      </w:r>
      <w:r w:rsidR="00BF136F" w:rsidRPr="00E03676">
        <w:rPr>
          <w:rtl/>
        </w:rPr>
        <w:t xml:space="preserve"> این‌که </w:t>
      </w:r>
      <w:r w:rsidRPr="00E03676">
        <w:rPr>
          <w:rtl/>
        </w:rPr>
        <w:t>او بر بقیه خر</w:t>
      </w:r>
      <w:r w:rsidRPr="00E03676">
        <w:rPr>
          <w:rFonts w:hint="cs"/>
          <w:rtl/>
        </w:rPr>
        <w:t>ج</w:t>
      </w:r>
      <w:r w:rsidRPr="00E03676">
        <w:rPr>
          <w:rtl/>
        </w:rPr>
        <w:t xml:space="preserve"> می</w:t>
      </w:r>
      <w:r w:rsidRPr="00E03676">
        <w:rPr>
          <w:rFonts w:ascii="B Lotus" w:hAnsi="B Lotus"/>
          <w:rtl/>
        </w:rPr>
        <w:t>‌</w:t>
      </w:r>
      <w:r w:rsidRPr="00E03676">
        <w:rPr>
          <w:rtl/>
        </w:rPr>
        <w:t>کرد و بعد از آن مال و دارائی از قبیل مزرع</w:t>
      </w:r>
      <w:r w:rsidRPr="00E03676">
        <w:rPr>
          <w:rFonts w:ascii="B Lotus" w:hAnsi="B Lotus"/>
          <w:rtl/>
        </w:rPr>
        <w:t>ه‌</w:t>
      </w:r>
      <w:r w:rsidRPr="00E03676">
        <w:rPr>
          <w:rtl/>
        </w:rPr>
        <w:t>ها</w:t>
      </w:r>
      <w:r w:rsidRPr="00E03676">
        <w:rPr>
          <w:rFonts w:hint="cs"/>
          <w:rtl/>
        </w:rPr>
        <w:t>،</w:t>
      </w:r>
      <w:r w:rsidRPr="00E03676">
        <w:rPr>
          <w:rtl/>
        </w:rPr>
        <w:t xml:space="preserve"> درختان خرما و زمین</w:t>
      </w:r>
      <w:r w:rsidRPr="00E03676">
        <w:rPr>
          <w:rFonts w:ascii="B Lotus" w:hAnsi="B Lotus"/>
          <w:rtl/>
        </w:rPr>
        <w:t>‌</w:t>
      </w:r>
      <w:r w:rsidRPr="00E03676">
        <w:rPr>
          <w:rtl/>
        </w:rPr>
        <w:t>های وقفی را بدست آورد</w:t>
      </w:r>
      <w:r w:rsidRPr="00E03676">
        <w:rPr>
          <w:rFonts w:hint="cs"/>
          <w:rtl/>
        </w:rPr>
        <w:t xml:space="preserve"> </w:t>
      </w:r>
      <w:r w:rsidRPr="00E03676">
        <w:rPr>
          <w:rtl/>
        </w:rPr>
        <w:t>و آنگاه که شهید شد نوزده کنیز و چهار زن داشت و این همه مباح است</w:t>
      </w:r>
      <w:r w:rsidR="005F1838" w:rsidRPr="00E03676">
        <w:rPr>
          <w:rFonts w:hint="cs"/>
          <w:rtl/>
        </w:rPr>
        <w:t>،</w:t>
      </w:r>
      <w:r w:rsidRPr="00E03676">
        <w:rPr>
          <w:rtl/>
        </w:rPr>
        <w:t xml:space="preserve"> </w:t>
      </w:r>
      <w:r w:rsidRPr="00E03676">
        <w:rPr>
          <w:rFonts w:hint="cs"/>
          <w:rtl/>
        </w:rPr>
        <w:t>-و</w:t>
      </w:r>
      <w:r w:rsidRPr="00E03676">
        <w:rPr>
          <w:rtl/>
        </w:rPr>
        <w:t>الحمد لله</w:t>
      </w:r>
      <w:r w:rsidRPr="00E03676">
        <w:rPr>
          <w:rFonts w:hint="cs"/>
          <w:rtl/>
        </w:rPr>
        <w:t xml:space="preserve">- </w:t>
      </w:r>
      <w:r w:rsidRPr="00E03676">
        <w:rPr>
          <w:rtl/>
        </w:rPr>
        <w:t>و امر نکرد که آنچه از مال دنیا از او باقی م</w:t>
      </w:r>
      <w:r w:rsidRPr="00E03676">
        <w:rPr>
          <w:rFonts w:hint="cs"/>
          <w:rtl/>
        </w:rPr>
        <w:t>ا</w:t>
      </w:r>
      <w:r w:rsidRPr="00E03676">
        <w:rPr>
          <w:rtl/>
        </w:rPr>
        <w:t>نده به بیت المال مسلما</w:t>
      </w:r>
      <w:r w:rsidRPr="00E03676">
        <w:rPr>
          <w:rFonts w:hint="cs"/>
          <w:rtl/>
        </w:rPr>
        <w:t>ن</w:t>
      </w:r>
      <w:r w:rsidRPr="00E03676">
        <w:rPr>
          <w:rtl/>
        </w:rPr>
        <w:t>ان برگرد</w:t>
      </w:r>
      <w:r w:rsidRPr="00E03676">
        <w:rPr>
          <w:rFonts w:hint="cs"/>
          <w:rtl/>
        </w:rPr>
        <w:t>ا</w:t>
      </w:r>
      <w:r w:rsidRPr="00E03676">
        <w:rPr>
          <w:rtl/>
        </w:rPr>
        <w:t>نند. و بعد از وفات علی</w:t>
      </w:r>
      <w:r w:rsidR="002D68F0" w:rsidRPr="00E03676">
        <w:rPr>
          <w:rFonts w:cs="CTraditional Arabic"/>
          <w:rtl/>
        </w:rPr>
        <w:t>س</w:t>
      </w:r>
      <w:r w:rsidR="005F1838" w:rsidRPr="00E03676">
        <w:rPr>
          <w:rFonts w:hint="cs"/>
          <w:rtl/>
        </w:rPr>
        <w:t>،</w:t>
      </w:r>
      <w:r w:rsidRPr="00E03676">
        <w:rPr>
          <w:rtl/>
        </w:rPr>
        <w:t xml:space="preserve"> فرزندش حسن</w:t>
      </w:r>
      <w:r w:rsidR="00707915" w:rsidRPr="00E03676">
        <w:rPr>
          <w:rFonts w:cs="CTraditional Arabic"/>
          <w:rtl/>
        </w:rPr>
        <w:t>س</w:t>
      </w:r>
      <w:r w:rsidRPr="00E03676">
        <w:rPr>
          <w:rtl/>
        </w:rPr>
        <w:t xml:space="preserve"> برای مردم صحبت کرده است که شریک نخعی از عاصم بن کلیب از محمد بن کعب قرظی شنیده است که علی گفت: به یاد دارم که در زمان رسول خدا از شدت گرسن</w:t>
      </w:r>
      <w:r w:rsidRPr="00E03676">
        <w:rPr>
          <w:rFonts w:hint="cs"/>
          <w:rtl/>
        </w:rPr>
        <w:t>گ</w:t>
      </w:r>
      <w:r w:rsidRPr="00E03676">
        <w:rPr>
          <w:rtl/>
        </w:rPr>
        <w:t>ی بر شکم خود سنگ می</w:t>
      </w:r>
      <w:r w:rsidRPr="00E03676">
        <w:rPr>
          <w:rFonts w:ascii="B Lotus" w:hAnsi="B Lotus"/>
          <w:rtl/>
        </w:rPr>
        <w:t>‌</w:t>
      </w:r>
      <w:r w:rsidRPr="00E03676">
        <w:rPr>
          <w:rtl/>
        </w:rPr>
        <w:t>بستم و امروز زکات مال من به چهل هزار می</w:t>
      </w:r>
      <w:r w:rsidRPr="00E03676">
        <w:rPr>
          <w:rFonts w:ascii="B Lotus" w:hAnsi="B Lotus"/>
          <w:rtl/>
        </w:rPr>
        <w:t>‌</w:t>
      </w:r>
      <w:r w:rsidRPr="00E03676">
        <w:rPr>
          <w:rtl/>
        </w:rPr>
        <w:t>رسد</w:t>
      </w:r>
      <w:r w:rsidR="005F1838" w:rsidRPr="00E03676">
        <w:rPr>
          <w:rFonts w:hint="cs"/>
          <w:rtl/>
        </w:rPr>
        <w:t>،</w:t>
      </w:r>
      <w:r w:rsidRPr="00E03676">
        <w:rPr>
          <w:rtl/>
        </w:rPr>
        <w:t xml:space="preserve"> این قول را امام احمد از حجاج از شریک نخعی روایت نموده است</w:t>
      </w:r>
      <w:r w:rsidRPr="00E03676">
        <w:rPr>
          <w:rFonts w:hint="cs"/>
          <w:rtl/>
        </w:rPr>
        <w:t>،</w:t>
      </w:r>
      <w:r w:rsidRPr="00E03676">
        <w:rPr>
          <w:rtl/>
        </w:rPr>
        <w:t xml:space="preserve"> و ابراهیم بن سعید جوهری نیز این روایت را آو</w:t>
      </w:r>
      <w:r w:rsidRPr="00E03676">
        <w:rPr>
          <w:rFonts w:hint="cs"/>
          <w:rtl/>
        </w:rPr>
        <w:t>ر</w:t>
      </w:r>
      <w:r w:rsidRPr="00E03676">
        <w:rPr>
          <w:rtl/>
        </w:rPr>
        <w:t>ده است. و در روایت دیگر چهار هزار ذکر شده است.</w:t>
      </w:r>
    </w:p>
    <w:p w:rsidR="006167B8" w:rsidRPr="00E03676" w:rsidRDefault="006167B8" w:rsidP="00345D0E">
      <w:pPr>
        <w:pStyle w:val="1-"/>
        <w:rPr>
          <w:rtl/>
        </w:rPr>
      </w:pPr>
      <w:r w:rsidRPr="00E03676">
        <w:rPr>
          <w:rtl/>
        </w:rPr>
        <w:t>این کجا و زهد صدیق اکبر کجا؟ اگر چه هر دو</w:t>
      </w:r>
      <w:r w:rsidR="00345D0E" w:rsidRPr="00E03676">
        <w:rPr>
          <w:rFonts w:cs="CTraditional Arabic" w:hint="cs"/>
          <w:sz w:val="30"/>
          <w:szCs w:val="30"/>
          <w:rtl/>
        </w:rPr>
        <w:t>ب</w:t>
      </w:r>
      <w:r w:rsidRPr="00E03676">
        <w:rPr>
          <w:rtl/>
        </w:rPr>
        <w:t xml:space="preserve"> زاهد بودند</w:t>
      </w:r>
      <w:r w:rsidRPr="00E03676">
        <w:rPr>
          <w:rFonts w:hint="cs"/>
          <w:rtl/>
        </w:rPr>
        <w:t>.</w:t>
      </w:r>
      <w:r w:rsidRPr="00E03676">
        <w:rPr>
          <w:rtl/>
        </w:rPr>
        <w:t xml:space="preserve"> </w:t>
      </w:r>
    </w:p>
    <w:p w:rsidR="006167B8" w:rsidRPr="00E03676" w:rsidRDefault="006167B8" w:rsidP="00345D0E">
      <w:pPr>
        <w:pStyle w:val="1-"/>
        <w:rPr>
          <w:rtl/>
        </w:rPr>
      </w:pPr>
      <w:r w:rsidRPr="00E03676">
        <w:rPr>
          <w:rtl/>
        </w:rPr>
        <w:t>ابن حزم گفته است: بعصی گفت</w:t>
      </w:r>
      <w:r w:rsidRPr="00E03676">
        <w:rPr>
          <w:rFonts w:ascii="B Lotus" w:hAnsi="B Lotus"/>
          <w:rtl/>
        </w:rPr>
        <w:t>ه‌ا</w:t>
      </w:r>
      <w:r w:rsidRPr="00E03676">
        <w:rPr>
          <w:rtl/>
        </w:rPr>
        <w:t>ند که علی زاهدترین صحابه بوده است! می</w:t>
      </w:r>
      <w:r w:rsidRPr="00E03676">
        <w:rPr>
          <w:rFonts w:ascii="B Lotus" w:hAnsi="B Lotus"/>
          <w:rtl/>
        </w:rPr>
        <w:t>‌</w:t>
      </w:r>
      <w:r w:rsidRPr="00E03676">
        <w:rPr>
          <w:rtl/>
        </w:rPr>
        <w:t xml:space="preserve">گوید: و این جاهل دروغ گفته و معنی زاهد را ندانسته است. چرا که </w:t>
      </w:r>
      <w:r w:rsidRPr="00E03676">
        <w:rPr>
          <w:rFonts w:hint="cs"/>
          <w:rtl/>
        </w:rPr>
        <w:t>زهد</w:t>
      </w:r>
      <w:r w:rsidR="005F1838" w:rsidRPr="00E03676">
        <w:rPr>
          <w:rFonts w:hint="cs"/>
          <w:rtl/>
        </w:rPr>
        <w:t>،</w:t>
      </w:r>
      <w:r w:rsidRPr="00E03676">
        <w:rPr>
          <w:rFonts w:hint="cs"/>
          <w:rtl/>
        </w:rPr>
        <w:t xml:space="preserve"> </w:t>
      </w:r>
      <w:r w:rsidRPr="00E03676">
        <w:rPr>
          <w:rtl/>
        </w:rPr>
        <w:t>دور نگاه داشتن نفس از شهرت طلبی</w:t>
      </w:r>
      <w:r w:rsidRPr="00E03676">
        <w:rPr>
          <w:rFonts w:hint="cs"/>
          <w:rtl/>
        </w:rPr>
        <w:t>،</w:t>
      </w:r>
      <w:r w:rsidRPr="00E03676">
        <w:rPr>
          <w:rtl/>
        </w:rPr>
        <w:t xml:space="preserve"> مال و ثروت</w:t>
      </w:r>
      <w:r w:rsidRPr="00E03676">
        <w:rPr>
          <w:rFonts w:hint="cs"/>
          <w:rtl/>
        </w:rPr>
        <w:t>، دوری</w:t>
      </w:r>
      <w:r w:rsidRPr="00E03676">
        <w:rPr>
          <w:rtl/>
        </w:rPr>
        <w:t xml:space="preserve"> از لذت</w:t>
      </w:r>
      <w:r w:rsidR="001B0CAE" w:rsidRPr="00E03676">
        <w:rPr>
          <w:rFonts w:hint="cs"/>
          <w:rtl/>
        </w:rPr>
        <w:t>‌</w:t>
      </w:r>
      <w:r w:rsidRPr="00E03676">
        <w:rPr>
          <w:rtl/>
        </w:rPr>
        <w:t>های دنیا و میل کردن</w:t>
      </w:r>
      <w:r w:rsidR="00BF136F" w:rsidRPr="00E03676">
        <w:rPr>
          <w:rtl/>
        </w:rPr>
        <w:t xml:space="preserve"> به سوی </w:t>
      </w:r>
      <w:r w:rsidRPr="00E03676">
        <w:rPr>
          <w:rtl/>
        </w:rPr>
        <w:t>فرزندان و اطرافیان است.</w:t>
      </w:r>
    </w:p>
    <w:p w:rsidR="006167B8" w:rsidRPr="00E03676" w:rsidRDefault="006167B8" w:rsidP="00345D0E">
      <w:pPr>
        <w:pStyle w:val="1-"/>
        <w:rPr>
          <w:rtl/>
        </w:rPr>
      </w:pPr>
      <w:r w:rsidRPr="00E03676">
        <w:rPr>
          <w:rtl/>
        </w:rPr>
        <w:t>زهد غیر از این</w:t>
      </w:r>
      <w:r w:rsidR="005F1838" w:rsidRPr="00E03676">
        <w:rPr>
          <w:rFonts w:hint="cs"/>
          <w:rtl/>
        </w:rPr>
        <w:t>،</w:t>
      </w:r>
      <w:r w:rsidRPr="00E03676">
        <w:rPr>
          <w:rtl/>
        </w:rPr>
        <w:t xml:space="preserve"> معنای دیگری ندارد.</w:t>
      </w:r>
    </w:p>
    <w:p w:rsidR="006167B8" w:rsidRPr="00E03676" w:rsidRDefault="006167B8" w:rsidP="009768AE">
      <w:pPr>
        <w:pStyle w:val="1-"/>
        <w:rPr>
          <w:rtl/>
        </w:rPr>
      </w:pPr>
      <w:r w:rsidRPr="00E03676">
        <w:rPr>
          <w:rtl/>
        </w:rPr>
        <w:t>و اما دور نگه داشتن نفس از حب و</w:t>
      </w:r>
      <w:r w:rsidRPr="00E03676">
        <w:rPr>
          <w:rFonts w:hint="cs"/>
          <w:rtl/>
        </w:rPr>
        <w:t xml:space="preserve"> </w:t>
      </w:r>
      <w:r w:rsidRPr="00E03676">
        <w:rPr>
          <w:rtl/>
        </w:rPr>
        <w:t>مال و ثروت بر کسانی</w:t>
      </w:r>
      <w:r w:rsidRPr="00E03676">
        <w:rPr>
          <w:rFonts w:hint="cs"/>
          <w:rtl/>
        </w:rPr>
        <w:t xml:space="preserve"> </w:t>
      </w:r>
      <w:r w:rsidRPr="00E03676">
        <w:rPr>
          <w:rtl/>
        </w:rPr>
        <w:t>که بر اخبار و تاریخ بینائی دارند پوشیده نیست که ابوبکر صدیق هنگامی که اسلام آورد مال و ثروت</w:t>
      </w:r>
      <w:r w:rsidRPr="00E03676">
        <w:rPr>
          <w:rFonts w:hint="cs"/>
          <w:rtl/>
        </w:rPr>
        <w:t xml:space="preserve"> </w:t>
      </w:r>
      <w:r w:rsidRPr="00E03676">
        <w:rPr>
          <w:rtl/>
        </w:rPr>
        <w:t>فراوان</w:t>
      </w:r>
      <w:r w:rsidRPr="00E03676">
        <w:rPr>
          <w:rFonts w:hint="cs"/>
          <w:rtl/>
        </w:rPr>
        <w:t>ی</w:t>
      </w:r>
      <w:r w:rsidRPr="00E03676">
        <w:rPr>
          <w:rtl/>
        </w:rPr>
        <w:t xml:space="preserve"> داشت. و</w:t>
      </w:r>
      <w:r w:rsidRPr="00E03676">
        <w:rPr>
          <w:rFonts w:hint="cs"/>
          <w:rtl/>
        </w:rPr>
        <w:t xml:space="preserve"> </w:t>
      </w:r>
      <w:r w:rsidRPr="00E03676">
        <w:rPr>
          <w:rtl/>
        </w:rPr>
        <w:t>گفته شده است که چهل هزار در راه خدا به مصرف رساند و غلامها و کنیزهای مستض</w:t>
      </w:r>
      <w:r w:rsidRPr="00E03676">
        <w:rPr>
          <w:rFonts w:hint="cs"/>
          <w:rtl/>
        </w:rPr>
        <w:t>ع</w:t>
      </w:r>
      <w:r w:rsidRPr="00E03676">
        <w:rPr>
          <w:rtl/>
        </w:rPr>
        <w:t>فی که اسلام را قبول کرده بودند و به خاطر</w:t>
      </w:r>
      <w:r w:rsidRPr="00E03676">
        <w:rPr>
          <w:rFonts w:hint="cs"/>
          <w:rtl/>
        </w:rPr>
        <w:t xml:space="preserve"> </w:t>
      </w:r>
      <w:r w:rsidRPr="00E03676">
        <w:rPr>
          <w:rtl/>
        </w:rPr>
        <w:t>این دین تعذیب می</w:t>
      </w:r>
      <w:r w:rsidRPr="00E03676">
        <w:rPr>
          <w:rFonts w:ascii="B Lotus" w:hAnsi="B Lotus"/>
          <w:rtl/>
        </w:rPr>
        <w:t>‌</w:t>
      </w:r>
      <w:r w:rsidRPr="00E03676">
        <w:rPr>
          <w:rtl/>
        </w:rPr>
        <w:t>شدند را آزاد نمود تا</w:t>
      </w:r>
      <w:r w:rsidR="00BF136F" w:rsidRPr="00E03676">
        <w:rPr>
          <w:rtl/>
        </w:rPr>
        <w:t xml:space="preserve"> این‌که </w:t>
      </w:r>
      <w:r w:rsidRPr="00E03676">
        <w:rPr>
          <w:rtl/>
        </w:rPr>
        <w:t xml:space="preserve">در هنگام هجرت با رسول خدا از مکه به مدینه از </w:t>
      </w:r>
      <w:r w:rsidRPr="00E03676">
        <w:rPr>
          <w:rFonts w:hint="cs"/>
          <w:rtl/>
        </w:rPr>
        <w:t>آ</w:t>
      </w:r>
      <w:r w:rsidRPr="00E03676">
        <w:rPr>
          <w:rtl/>
        </w:rPr>
        <w:t>ن همه مال و ثروت</w:t>
      </w:r>
      <w:r w:rsidRPr="00E03676">
        <w:rPr>
          <w:rFonts w:hint="cs"/>
          <w:rtl/>
        </w:rPr>
        <w:t xml:space="preserve"> تنها</w:t>
      </w:r>
      <w:r w:rsidRPr="00E03676">
        <w:rPr>
          <w:rtl/>
        </w:rPr>
        <w:t xml:space="preserve"> شش هزار درهم برایش باقی ماند که</w:t>
      </w:r>
      <w:r w:rsidR="000433D3" w:rsidRPr="00E03676">
        <w:rPr>
          <w:rtl/>
        </w:rPr>
        <w:t xml:space="preserve"> آن‌ها </w:t>
      </w:r>
      <w:r w:rsidRPr="00E03676">
        <w:rPr>
          <w:rtl/>
        </w:rPr>
        <w:t>را نیز با خود برداشته و درهمی برای فرزندان خویش</w:t>
      </w:r>
      <w:r w:rsidRPr="00E03676">
        <w:rPr>
          <w:rFonts w:hint="cs"/>
          <w:rtl/>
        </w:rPr>
        <w:t xml:space="preserve"> </w:t>
      </w:r>
      <w:r w:rsidRPr="00E03676">
        <w:rPr>
          <w:rtl/>
        </w:rPr>
        <w:t xml:space="preserve">باقی نگذاشت و باز </w:t>
      </w:r>
      <w:r w:rsidRPr="00E03676">
        <w:rPr>
          <w:rFonts w:hint="cs"/>
          <w:rtl/>
        </w:rPr>
        <w:t>آ</w:t>
      </w:r>
      <w:r w:rsidRPr="00E03676">
        <w:rPr>
          <w:rtl/>
        </w:rPr>
        <w:t>ن مال را در مدین</w:t>
      </w:r>
      <w:r w:rsidR="009768AE" w:rsidRPr="00E03676">
        <w:rPr>
          <w:rFonts w:hint="cs"/>
          <w:rtl/>
        </w:rPr>
        <w:t>ۀ</w:t>
      </w:r>
      <w:r w:rsidRPr="00E03676">
        <w:rPr>
          <w:rtl/>
        </w:rPr>
        <w:t xml:space="preserve"> منوره در راه خدا انفاق نمود و چیزی برای خود ذخیره ن</w:t>
      </w:r>
      <w:r w:rsidRPr="00E03676">
        <w:rPr>
          <w:rFonts w:hint="cs"/>
          <w:rtl/>
        </w:rPr>
        <w:t>ک</w:t>
      </w:r>
      <w:r w:rsidRPr="00E03676">
        <w:rPr>
          <w:rtl/>
        </w:rPr>
        <w:t>رد و تنها یک عبا برایش باقی م</w:t>
      </w:r>
      <w:r w:rsidRPr="00E03676">
        <w:rPr>
          <w:rFonts w:hint="cs"/>
          <w:rtl/>
        </w:rPr>
        <w:t>ا</w:t>
      </w:r>
      <w:r w:rsidRPr="00E03676">
        <w:rPr>
          <w:rtl/>
        </w:rPr>
        <w:t>نده بود</w:t>
      </w:r>
      <w:r w:rsidRPr="00E03676">
        <w:rPr>
          <w:rFonts w:hint="cs"/>
          <w:rtl/>
        </w:rPr>
        <w:t>،</w:t>
      </w:r>
      <w:r w:rsidRPr="00E03676">
        <w:rPr>
          <w:rtl/>
        </w:rPr>
        <w:t xml:space="preserve"> آنگاه که می</w:t>
      </w:r>
      <w:r w:rsidRPr="00E03676">
        <w:rPr>
          <w:rFonts w:ascii="B Lotus" w:hAnsi="B Lotus"/>
          <w:rtl/>
        </w:rPr>
        <w:t>‌</w:t>
      </w:r>
      <w:r w:rsidRPr="00E03676">
        <w:rPr>
          <w:rtl/>
        </w:rPr>
        <w:t xml:space="preserve">نشست عبا را در زیر پای خویش </w:t>
      </w:r>
      <w:r w:rsidRPr="00E03676">
        <w:rPr>
          <w:rFonts w:hint="cs"/>
          <w:rtl/>
        </w:rPr>
        <w:t>می</w:t>
      </w:r>
      <w:r w:rsidRPr="00E03676">
        <w:rPr>
          <w:rFonts w:ascii="B Lotus" w:hAnsi="B Lotus"/>
          <w:rtl/>
        </w:rPr>
        <w:t>‌</w:t>
      </w:r>
      <w:r w:rsidRPr="00E03676">
        <w:rPr>
          <w:rFonts w:hint="cs"/>
          <w:rtl/>
        </w:rPr>
        <w:t>گسترانید</w:t>
      </w:r>
      <w:r w:rsidR="005F1838" w:rsidRPr="00E03676">
        <w:rPr>
          <w:rFonts w:hint="cs"/>
          <w:rtl/>
        </w:rPr>
        <w:t>،</w:t>
      </w:r>
      <w:r w:rsidRPr="00E03676">
        <w:rPr>
          <w:rtl/>
        </w:rPr>
        <w:t xml:space="preserve"> و</w:t>
      </w:r>
      <w:r w:rsidRPr="00E03676">
        <w:rPr>
          <w:rFonts w:hint="cs"/>
          <w:rtl/>
        </w:rPr>
        <w:t xml:space="preserve"> </w:t>
      </w:r>
      <w:r w:rsidRPr="00E03676">
        <w:rPr>
          <w:rtl/>
        </w:rPr>
        <w:t>چون سوار می</w:t>
      </w:r>
      <w:r w:rsidRPr="00E03676">
        <w:rPr>
          <w:rFonts w:ascii="B Lotus" w:hAnsi="B Lotus"/>
          <w:rtl/>
        </w:rPr>
        <w:t>‌</w:t>
      </w:r>
      <w:r w:rsidRPr="00E03676">
        <w:rPr>
          <w:rtl/>
        </w:rPr>
        <w:t xml:space="preserve">شد </w:t>
      </w:r>
      <w:r w:rsidRPr="00E03676">
        <w:rPr>
          <w:rFonts w:hint="cs"/>
          <w:rtl/>
        </w:rPr>
        <w:t>آ</w:t>
      </w:r>
      <w:r w:rsidRPr="00E03676">
        <w:rPr>
          <w:rtl/>
        </w:rPr>
        <w:t>نرا می</w:t>
      </w:r>
      <w:r w:rsidRPr="00E03676">
        <w:rPr>
          <w:rFonts w:ascii="B Lotus" w:hAnsi="B Lotus"/>
          <w:rtl/>
        </w:rPr>
        <w:t>‌</w:t>
      </w:r>
      <w:r w:rsidRPr="00E03676">
        <w:rPr>
          <w:rFonts w:hint="cs"/>
          <w:rtl/>
        </w:rPr>
        <w:t>پ</w:t>
      </w:r>
      <w:r w:rsidRPr="00E03676">
        <w:rPr>
          <w:rtl/>
        </w:rPr>
        <w:t>وشید و این در حالی بود که بقی</w:t>
      </w:r>
      <w:r w:rsidR="009768AE" w:rsidRPr="00E03676">
        <w:rPr>
          <w:rFonts w:hint="cs"/>
          <w:rtl/>
        </w:rPr>
        <w:t>ۀ</w:t>
      </w:r>
      <w:r w:rsidRPr="00E03676">
        <w:rPr>
          <w:rtl/>
        </w:rPr>
        <w:t xml:space="preserve"> صحابه ثروتمند شده و زمین و مال فروان داشتند</w:t>
      </w:r>
      <w:r w:rsidR="005F1838" w:rsidRPr="00E03676">
        <w:rPr>
          <w:rFonts w:hint="cs"/>
          <w:rtl/>
        </w:rPr>
        <w:t>،</w:t>
      </w:r>
      <w:r w:rsidRPr="00E03676">
        <w:rPr>
          <w:rFonts w:hint="cs"/>
          <w:rtl/>
        </w:rPr>
        <w:t xml:space="preserve"> (</w:t>
      </w:r>
      <w:r w:rsidRPr="00E03676">
        <w:rPr>
          <w:rtl/>
        </w:rPr>
        <w:t>از غنائم و یا کسب تجارت حلال</w:t>
      </w:r>
      <w:r w:rsidRPr="00E03676">
        <w:rPr>
          <w:rFonts w:hint="cs"/>
          <w:rtl/>
        </w:rPr>
        <w:t xml:space="preserve"> </w:t>
      </w:r>
      <w:r w:rsidRPr="00E03676">
        <w:rPr>
          <w:rtl/>
        </w:rPr>
        <w:t xml:space="preserve">بدست </w:t>
      </w:r>
      <w:r w:rsidRPr="00E03676">
        <w:rPr>
          <w:rFonts w:hint="cs"/>
          <w:rtl/>
        </w:rPr>
        <w:t>آ</w:t>
      </w:r>
      <w:r w:rsidRPr="00E03676">
        <w:rPr>
          <w:rtl/>
        </w:rPr>
        <w:t>ورده بودند</w:t>
      </w:r>
      <w:r w:rsidRPr="00E03676">
        <w:rPr>
          <w:rFonts w:hint="cs"/>
          <w:rtl/>
        </w:rPr>
        <w:t>)</w:t>
      </w:r>
      <w:r w:rsidRPr="00E03676">
        <w:rPr>
          <w:rtl/>
        </w:rPr>
        <w:t xml:space="preserve"> اما کسی که داشت</w:t>
      </w:r>
      <w:r w:rsidR="009768AE" w:rsidRPr="00E03676">
        <w:rPr>
          <w:rFonts w:hint="cs"/>
          <w:rtl/>
        </w:rPr>
        <w:t>ۀ</w:t>
      </w:r>
      <w:r w:rsidRPr="00E03676">
        <w:rPr>
          <w:rtl/>
        </w:rPr>
        <w:t xml:space="preserve"> خویش را در راه خداوند متعال انفاق نماید از کسی</w:t>
      </w:r>
      <w:r w:rsidRPr="00E03676">
        <w:rPr>
          <w:rFonts w:hint="cs"/>
          <w:rtl/>
        </w:rPr>
        <w:t xml:space="preserve"> که</w:t>
      </w:r>
      <w:r w:rsidRPr="00E03676">
        <w:rPr>
          <w:rtl/>
        </w:rPr>
        <w:t xml:space="preserve"> آنرا برای خویش نگهدارد زاهدتر است.</w:t>
      </w:r>
    </w:p>
    <w:p w:rsidR="006167B8" w:rsidRPr="00E03676" w:rsidRDefault="006167B8" w:rsidP="00345D0E">
      <w:pPr>
        <w:pStyle w:val="1-"/>
        <w:rPr>
          <w:rtl/>
        </w:rPr>
      </w:pPr>
      <w:r w:rsidRPr="00E03676">
        <w:rPr>
          <w:rtl/>
        </w:rPr>
        <w:t>و چون صدیق اکبر</w:t>
      </w:r>
      <w:r w:rsidR="002D68F0" w:rsidRPr="00E03676">
        <w:rPr>
          <w:rFonts w:cs="CTraditional Arabic"/>
          <w:rtl/>
        </w:rPr>
        <w:t>س</w:t>
      </w:r>
      <w:r w:rsidRPr="00E03676">
        <w:rPr>
          <w:rtl/>
        </w:rPr>
        <w:t xml:space="preserve"> به خلافت رسید کنیزی برای خدمت خویش نگرفت</w:t>
      </w:r>
      <w:r w:rsidRPr="00E03676">
        <w:rPr>
          <w:rFonts w:hint="cs"/>
          <w:rtl/>
        </w:rPr>
        <w:t>،</w:t>
      </w:r>
      <w:r w:rsidRPr="00E03676">
        <w:rPr>
          <w:rtl/>
        </w:rPr>
        <w:t xml:space="preserve"> و نه مال و ثروت او </w:t>
      </w:r>
      <w:r w:rsidRPr="00E03676">
        <w:rPr>
          <w:rFonts w:hint="cs"/>
          <w:rtl/>
        </w:rPr>
        <w:t>ز</w:t>
      </w:r>
      <w:r w:rsidRPr="00E03676">
        <w:rPr>
          <w:rtl/>
        </w:rPr>
        <w:t>یاد شد. و</w:t>
      </w:r>
      <w:r w:rsidRPr="00E03676">
        <w:rPr>
          <w:rFonts w:hint="cs"/>
          <w:rtl/>
        </w:rPr>
        <w:t xml:space="preserve"> </w:t>
      </w:r>
      <w:r w:rsidRPr="00E03676">
        <w:rPr>
          <w:rtl/>
        </w:rPr>
        <w:t xml:space="preserve">چون </w:t>
      </w:r>
      <w:r w:rsidRPr="00E03676">
        <w:rPr>
          <w:rFonts w:hint="cs"/>
          <w:rtl/>
        </w:rPr>
        <w:t>ایشان</w:t>
      </w:r>
      <w:r w:rsidRPr="00E03676">
        <w:rPr>
          <w:rtl/>
        </w:rPr>
        <w:t xml:space="preserve"> در حال احتضار قرار گرفت </w:t>
      </w:r>
      <w:r w:rsidRPr="00E03676">
        <w:rPr>
          <w:rFonts w:hint="cs"/>
          <w:rtl/>
        </w:rPr>
        <w:t>آ</w:t>
      </w:r>
      <w:r w:rsidRPr="00E03676">
        <w:rPr>
          <w:rtl/>
        </w:rPr>
        <w:t>نچه که</w:t>
      </w:r>
      <w:r w:rsidRPr="00E03676">
        <w:rPr>
          <w:rFonts w:hint="cs"/>
          <w:rtl/>
        </w:rPr>
        <w:t xml:space="preserve"> از</w:t>
      </w:r>
      <w:r w:rsidRPr="00E03676">
        <w:rPr>
          <w:rtl/>
        </w:rPr>
        <w:t xml:space="preserve"> بیت المال مسلمان</w:t>
      </w:r>
      <w:r w:rsidR="00345D0E" w:rsidRPr="00E03676">
        <w:rPr>
          <w:rFonts w:hint="cs"/>
          <w:rtl/>
        </w:rPr>
        <w:t>‌</w:t>
      </w:r>
      <w:r w:rsidRPr="00E03676">
        <w:rPr>
          <w:rtl/>
        </w:rPr>
        <w:t>ها برای خویش (در بدل</w:t>
      </w:r>
      <w:r w:rsidRPr="00E03676">
        <w:rPr>
          <w:rFonts w:hint="cs"/>
          <w:rtl/>
        </w:rPr>
        <w:t xml:space="preserve"> </w:t>
      </w:r>
      <w:r w:rsidRPr="00E03676">
        <w:rPr>
          <w:rtl/>
        </w:rPr>
        <w:t>معاش مستمر) گرفته بود را</w:t>
      </w:r>
      <w:r w:rsidRPr="00E03676">
        <w:rPr>
          <w:rFonts w:hint="cs"/>
          <w:rtl/>
        </w:rPr>
        <w:t xml:space="preserve"> </w:t>
      </w:r>
      <w:r w:rsidRPr="00E03676">
        <w:rPr>
          <w:rtl/>
        </w:rPr>
        <w:t xml:space="preserve">حساب کرد و از مال شخصی که داشت و یا غنائم جنگی </w:t>
      </w:r>
      <w:r w:rsidRPr="00E03676">
        <w:rPr>
          <w:rFonts w:hint="cs"/>
          <w:rtl/>
        </w:rPr>
        <w:t xml:space="preserve">که </w:t>
      </w:r>
      <w:r w:rsidRPr="00E03676">
        <w:rPr>
          <w:rtl/>
        </w:rPr>
        <w:t>به او رسیده بود به بیت المال باز گردانید.</w:t>
      </w:r>
    </w:p>
    <w:p w:rsidR="006167B8" w:rsidRPr="00E03676" w:rsidRDefault="006167B8" w:rsidP="00345D0E">
      <w:pPr>
        <w:pStyle w:val="1-"/>
        <w:rPr>
          <w:rtl/>
        </w:rPr>
      </w:pPr>
      <w:r w:rsidRPr="00E03676">
        <w:rPr>
          <w:rtl/>
        </w:rPr>
        <w:t xml:space="preserve">این همان زهد است </w:t>
      </w:r>
      <w:r w:rsidRPr="00E03676">
        <w:rPr>
          <w:rFonts w:hint="cs"/>
          <w:rtl/>
        </w:rPr>
        <w:t xml:space="preserve">و </w:t>
      </w:r>
      <w:r w:rsidRPr="00E03676">
        <w:rPr>
          <w:rtl/>
        </w:rPr>
        <w:t xml:space="preserve">شکی نیست </w:t>
      </w:r>
      <w:r w:rsidRPr="00E03676">
        <w:rPr>
          <w:rFonts w:hint="cs"/>
          <w:rtl/>
        </w:rPr>
        <w:t xml:space="preserve">که </w:t>
      </w:r>
      <w:r w:rsidRPr="00E03676">
        <w:rPr>
          <w:rtl/>
        </w:rPr>
        <w:t>هیچکدام از صحابه کرام نه علی</w:t>
      </w:r>
      <w:r w:rsidR="002D68F0" w:rsidRPr="00E03676">
        <w:rPr>
          <w:rFonts w:cs="CTraditional Arabic"/>
          <w:rtl/>
        </w:rPr>
        <w:t>س</w:t>
      </w:r>
      <w:r w:rsidRPr="00E03676">
        <w:rPr>
          <w:rtl/>
        </w:rPr>
        <w:t xml:space="preserve"> و نه غیر </w:t>
      </w:r>
      <w:r w:rsidRPr="00E03676">
        <w:rPr>
          <w:rFonts w:hint="cs"/>
          <w:rtl/>
        </w:rPr>
        <w:t>ا</w:t>
      </w:r>
      <w:r w:rsidRPr="00E03676">
        <w:rPr>
          <w:rtl/>
        </w:rPr>
        <w:t>و</w:t>
      </w:r>
      <w:r w:rsidRPr="00E03676">
        <w:rPr>
          <w:rFonts w:hint="cs"/>
          <w:rtl/>
        </w:rPr>
        <w:t xml:space="preserve"> </w:t>
      </w:r>
      <w:r w:rsidRPr="00E03676">
        <w:rPr>
          <w:rtl/>
        </w:rPr>
        <w:t>این زهد را</w:t>
      </w:r>
      <w:r w:rsidRPr="00E03676">
        <w:rPr>
          <w:rFonts w:hint="cs"/>
          <w:rtl/>
        </w:rPr>
        <w:t xml:space="preserve"> </w:t>
      </w:r>
      <w:r w:rsidRPr="00E03676">
        <w:rPr>
          <w:rtl/>
        </w:rPr>
        <w:t>داشت</w:t>
      </w:r>
      <w:r w:rsidRPr="00E03676">
        <w:rPr>
          <w:rFonts w:ascii="B Lotus" w:hAnsi="B Lotus"/>
          <w:rtl/>
        </w:rPr>
        <w:t>ه‌</w:t>
      </w:r>
      <w:r w:rsidRPr="00E03676">
        <w:rPr>
          <w:rtl/>
        </w:rPr>
        <w:t>اند مگر</w:t>
      </w:r>
      <w:r w:rsidR="00BF136F" w:rsidRPr="00E03676">
        <w:rPr>
          <w:rtl/>
        </w:rPr>
        <w:t xml:space="preserve"> این‌که </w:t>
      </w:r>
      <w:r w:rsidRPr="00E03676">
        <w:rPr>
          <w:rtl/>
        </w:rPr>
        <w:t>ابوذر و ابوعبیده بن جرا</w:t>
      </w:r>
      <w:r w:rsidRPr="00E03676">
        <w:rPr>
          <w:rFonts w:hint="cs"/>
          <w:rtl/>
        </w:rPr>
        <w:t>ح</w:t>
      </w:r>
      <w:r w:rsidRPr="00E03676">
        <w:rPr>
          <w:rtl/>
        </w:rPr>
        <w:t xml:space="preserve"> نیز به این </w:t>
      </w:r>
      <w:r w:rsidRPr="00E03676">
        <w:rPr>
          <w:rFonts w:hint="cs"/>
          <w:rtl/>
        </w:rPr>
        <w:t>طر</w:t>
      </w:r>
      <w:r w:rsidR="009768AE" w:rsidRPr="00E03676">
        <w:rPr>
          <w:rFonts w:hint="cs"/>
          <w:rtl/>
        </w:rPr>
        <w:t>ی</w:t>
      </w:r>
      <w:r w:rsidRPr="00E03676">
        <w:rPr>
          <w:rFonts w:hint="cs"/>
          <w:rtl/>
        </w:rPr>
        <w:t>قه</w:t>
      </w:r>
      <w:r w:rsidRPr="00E03676">
        <w:rPr>
          <w:rtl/>
        </w:rPr>
        <w:t xml:space="preserve"> بود</w:t>
      </w:r>
      <w:r w:rsidRPr="00E03676">
        <w:rPr>
          <w:rFonts w:ascii="B Lotus" w:hAnsi="B Lotus"/>
          <w:rtl/>
        </w:rPr>
        <w:t>ه‌ا</w:t>
      </w:r>
      <w:r w:rsidRPr="00E03676">
        <w:rPr>
          <w:rtl/>
        </w:rPr>
        <w:t>ند</w:t>
      </w:r>
      <w:r w:rsidRPr="00E03676">
        <w:rPr>
          <w:rFonts w:hint="cs"/>
          <w:rtl/>
        </w:rPr>
        <w:t>،</w:t>
      </w:r>
      <w:r w:rsidRPr="00E03676">
        <w:rPr>
          <w:rtl/>
        </w:rPr>
        <w:t xml:space="preserve"> و باز هم فرق در اینجاست که ابوبکر خلیفه و امیر (پادشاه) کشور اسلامی بوده و ابوذر و ابوعبیده از افر</w:t>
      </w:r>
      <w:r w:rsidRPr="00E03676">
        <w:rPr>
          <w:rFonts w:hint="cs"/>
          <w:rtl/>
        </w:rPr>
        <w:t>ا</w:t>
      </w:r>
      <w:r w:rsidRPr="00E03676">
        <w:rPr>
          <w:rtl/>
        </w:rPr>
        <w:t>د عادی و رعیت بودند</w:t>
      </w:r>
      <w:r w:rsidRPr="00E03676">
        <w:rPr>
          <w:rFonts w:hint="cs"/>
          <w:rtl/>
        </w:rPr>
        <w:t>،</w:t>
      </w:r>
      <w:r w:rsidRPr="00E03676">
        <w:rPr>
          <w:rtl/>
        </w:rPr>
        <w:t xml:space="preserve"> و عمر بن خطاب</w:t>
      </w:r>
      <w:r w:rsidR="00707915" w:rsidRPr="00E03676">
        <w:rPr>
          <w:rFonts w:cs="CTraditional Arabic"/>
          <w:rtl/>
        </w:rPr>
        <w:t>س</w:t>
      </w:r>
      <w:r w:rsidRPr="00E03676">
        <w:rPr>
          <w:rtl/>
        </w:rPr>
        <w:t xml:space="preserve"> در زهد</w:t>
      </w:r>
      <w:r w:rsidRPr="00E03676">
        <w:rPr>
          <w:rFonts w:hint="cs"/>
          <w:rtl/>
        </w:rPr>
        <w:t xml:space="preserve"> </w:t>
      </w:r>
      <w:r w:rsidRPr="00E03676">
        <w:rPr>
          <w:rtl/>
        </w:rPr>
        <w:t>(</w:t>
      </w:r>
      <w:r w:rsidRPr="00E03676">
        <w:rPr>
          <w:rFonts w:hint="cs"/>
          <w:rtl/>
        </w:rPr>
        <w:t>رویگردانی</w:t>
      </w:r>
      <w:r w:rsidRPr="00E03676">
        <w:rPr>
          <w:rtl/>
        </w:rPr>
        <w:t xml:space="preserve"> از مال دنیا) در مرتبۀ پس از ابوبکر صدیق قرار داشت</w:t>
      </w:r>
      <w:r w:rsidRPr="00E03676">
        <w:rPr>
          <w:rFonts w:hint="cs"/>
          <w:rtl/>
        </w:rPr>
        <w:t>،</w:t>
      </w:r>
      <w:r w:rsidRPr="00E03676">
        <w:rPr>
          <w:rtl/>
        </w:rPr>
        <w:t xml:space="preserve"> و از علی و امثال او خیلی بالاتر بود.</w:t>
      </w:r>
    </w:p>
    <w:p w:rsidR="006167B8" w:rsidRPr="00E03676" w:rsidRDefault="006167B8" w:rsidP="00345D0E">
      <w:pPr>
        <w:pStyle w:val="1-"/>
        <w:rPr>
          <w:rtl/>
        </w:rPr>
      </w:pPr>
      <w:r w:rsidRPr="00E03676">
        <w:rPr>
          <w:rtl/>
        </w:rPr>
        <w:t>و ام</w:t>
      </w:r>
      <w:r w:rsidRPr="00E03676">
        <w:rPr>
          <w:rFonts w:hint="cs"/>
          <w:rtl/>
        </w:rPr>
        <w:t>ا</w:t>
      </w:r>
      <w:r w:rsidRPr="00E03676">
        <w:rPr>
          <w:rtl/>
        </w:rPr>
        <w:t xml:space="preserve"> علی</w:t>
      </w:r>
      <w:r w:rsidR="00707915" w:rsidRPr="00E03676">
        <w:rPr>
          <w:rFonts w:cs="CTraditional Arabic"/>
          <w:rtl/>
        </w:rPr>
        <w:t>س</w:t>
      </w:r>
      <w:r w:rsidRPr="00E03676">
        <w:t xml:space="preserve"> </w:t>
      </w:r>
      <w:r w:rsidRPr="00E03676">
        <w:rPr>
          <w:rFonts w:hint="cs"/>
          <w:rtl/>
        </w:rPr>
        <w:t xml:space="preserve">از </w:t>
      </w:r>
      <w:r w:rsidRPr="00E03676">
        <w:rPr>
          <w:rtl/>
        </w:rPr>
        <w:t>مال حلال مقدار خیلی زیادی بدست آورد چهار همسر و نوزده کنیز به اضاف</w:t>
      </w:r>
      <w:r w:rsidRPr="00E03676">
        <w:rPr>
          <w:rFonts w:hint="cs"/>
          <w:rtl/>
        </w:rPr>
        <w:t>ه</w:t>
      </w:r>
      <w:r w:rsidRPr="00E03676">
        <w:rPr>
          <w:rtl/>
        </w:rPr>
        <w:t xml:space="preserve"> خادم</w:t>
      </w:r>
      <w:r w:rsidR="00345D0E" w:rsidRPr="00E03676">
        <w:rPr>
          <w:rFonts w:hint="cs"/>
          <w:rtl/>
        </w:rPr>
        <w:t>‌</w:t>
      </w:r>
      <w:r w:rsidRPr="00E03676">
        <w:rPr>
          <w:rtl/>
        </w:rPr>
        <w:t>ها و غلامان از او باقی ماند</w:t>
      </w:r>
      <w:r w:rsidRPr="00E03676">
        <w:rPr>
          <w:rFonts w:hint="cs"/>
          <w:rtl/>
        </w:rPr>
        <w:t>،</w:t>
      </w:r>
      <w:r w:rsidRPr="00E03676">
        <w:rPr>
          <w:rtl/>
        </w:rPr>
        <w:t xml:space="preserve"> و در هنگام شهادتش بیست و</w:t>
      </w:r>
      <w:r w:rsidRPr="00E03676">
        <w:rPr>
          <w:rFonts w:hint="cs"/>
          <w:rtl/>
        </w:rPr>
        <w:t xml:space="preserve"> </w:t>
      </w:r>
      <w:r w:rsidRPr="00E03676">
        <w:rPr>
          <w:rtl/>
        </w:rPr>
        <w:t>چهار فرزند داشت (پسر و دختر)</w:t>
      </w:r>
      <w:r w:rsidRPr="00E03676">
        <w:rPr>
          <w:rFonts w:hint="cs"/>
          <w:rtl/>
        </w:rPr>
        <w:t>.</w:t>
      </w:r>
    </w:p>
    <w:p w:rsidR="006167B8" w:rsidRPr="00E03676" w:rsidRDefault="006167B8" w:rsidP="00345D0E">
      <w:pPr>
        <w:pStyle w:val="1-"/>
        <w:rPr>
          <w:rtl/>
        </w:rPr>
      </w:pPr>
      <w:r w:rsidRPr="00E03676">
        <w:rPr>
          <w:rtl/>
        </w:rPr>
        <w:t>که برای</w:t>
      </w:r>
      <w:r w:rsidR="000433D3" w:rsidRPr="00E03676">
        <w:rPr>
          <w:rtl/>
        </w:rPr>
        <w:t xml:space="preserve"> آن‌ها </w:t>
      </w:r>
      <w:r w:rsidRPr="00E03676">
        <w:rPr>
          <w:rtl/>
        </w:rPr>
        <w:t>میراث فراوانی از زمین و دارائی بر جای گذاشت که هر کدام از ثروتمندان قوم بشمار می</w:t>
      </w:r>
      <w:r w:rsidRPr="00E03676">
        <w:rPr>
          <w:rFonts w:ascii="B Lotus" w:hAnsi="B Lotus"/>
          <w:rtl/>
        </w:rPr>
        <w:t>‌</w:t>
      </w:r>
      <w:r w:rsidRPr="00E03676">
        <w:rPr>
          <w:rtl/>
        </w:rPr>
        <w:t>رفتند.</w:t>
      </w:r>
    </w:p>
    <w:p w:rsidR="006167B8" w:rsidRPr="00E03676" w:rsidRDefault="006167B8" w:rsidP="00345D0E">
      <w:pPr>
        <w:pStyle w:val="1-"/>
        <w:rPr>
          <w:rtl/>
        </w:rPr>
      </w:pPr>
      <w:r w:rsidRPr="00E03676">
        <w:rPr>
          <w:rtl/>
        </w:rPr>
        <w:t>این</w:t>
      </w:r>
      <w:r w:rsidR="001B0CAE" w:rsidRPr="00E03676">
        <w:rPr>
          <w:rFonts w:hint="cs"/>
          <w:rtl/>
        </w:rPr>
        <w:t>‌</w:t>
      </w:r>
      <w:r w:rsidRPr="00E03676">
        <w:rPr>
          <w:rtl/>
        </w:rPr>
        <w:t xml:space="preserve">ها اخبار مشهوری است و هر که </w:t>
      </w:r>
      <w:r w:rsidR="009768AE" w:rsidRPr="00E03676">
        <w:rPr>
          <w:rFonts w:hint="cs"/>
          <w:rtl/>
        </w:rPr>
        <w:t>ک</w:t>
      </w:r>
      <w:r w:rsidRPr="00E03676">
        <w:rPr>
          <w:rFonts w:hint="cs"/>
          <w:rtl/>
        </w:rPr>
        <w:t>مى</w:t>
      </w:r>
      <w:r w:rsidRPr="00E03676">
        <w:rPr>
          <w:rtl/>
        </w:rPr>
        <w:t xml:space="preserve"> علم به اخبار و آثار داشته باشد این واقعیت</w:t>
      </w:r>
      <w:r w:rsidR="001B0CAE" w:rsidRPr="00E03676">
        <w:rPr>
          <w:rFonts w:hint="cs"/>
          <w:rtl/>
        </w:rPr>
        <w:t>‌</w:t>
      </w:r>
      <w:r w:rsidRPr="00E03676">
        <w:rPr>
          <w:rtl/>
        </w:rPr>
        <w:t>ها</w:t>
      </w:r>
      <w:r w:rsidRPr="00E03676">
        <w:rPr>
          <w:rFonts w:hint="cs"/>
          <w:rtl/>
        </w:rPr>
        <w:t xml:space="preserve"> را</w:t>
      </w:r>
      <w:r w:rsidRPr="00E03676">
        <w:rPr>
          <w:rtl/>
        </w:rPr>
        <w:t xml:space="preserve"> نمی</w:t>
      </w:r>
      <w:r w:rsidRPr="00E03676">
        <w:rPr>
          <w:rFonts w:ascii="B Lotus" w:hAnsi="B Lotus"/>
          <w:rtl/>
        </w:rPr>
        <w:t>‌</w:t>
      </w:r>
      <w:r w:rsidRPr="00E03676">
        <w:rPr>
          <w:rtl/>
        </w:rPr>
        <w:t>تواند انکار کند.</w:t>
      </w:r>
    </w:p>
    <w:p w:rsidR="006167B8" w:rsidRPr="00E03676" w:rsidRDefault="006167B8" w:rsidP="00345D0E">
      <w:pPr>
        <w:pStyle w:val="1-"/>
        <w:rPr>
          <w:rtl/>
        </w:rPr>
      </w:pPr>
      <w:r w:rsidRPr="00E03676">
        <w:rPr>
          <w:rtl/>
        </w:rPr>
        <w:t>و ام</w:t>
      </w:r>
      <w:r w:rsidRPr="00E03676">
        <w:rPr>
          <w:rFonts w:hint="cs"/>
          <w:rtl/>
        </w:rPr>
        <w:t>ا</w:t>
      </w:r>
      <w:r w:rsidRPr="00E03676">
        <w:rPr>
          <w:rtl/>
        </w:rPr>
        <w:t xml:space="preserve"> محبت اولاد و فرزندان و </w:t>
      </w:r>
      <w:r w:rsidRPr="00E03676">
        <w:rPr>
          <w:rFonts w:hint="cs"/>
          <w:rtl/>
        </w:rPr>
        <w:t>گ</w:t>
      </w:r>
      <w:r w:rsidRPr="00E03676">
        <w:rPr>
          <w:rtl/>
        </w:rPr>
        <w:t>رایش به سوی اقوام و خویشان</w:t>
      </w:r>
      <w:r w:rsidR="005F1838" w:rsidRPr="00E03676">
        <w:rPr>
          <w:rFonts w:hint="cs"/>
          <w:rtl/>
        </w:rPr>
        <w:t>،</w:t>
      </w:r>
      <w:r w:rsidRPr="00E03676">
        <w:rPr>
          <w:rFonts w:hint="cs"/>
          <w:rtl/>
        </w:rPr>
        <w:t xml:space="preserve"> </w:t>
      </w:r>
      <w:r w:rsidRPr="00E03676">
        <w:rPr>
          <w:rtl/>
        </w:rPr>
        <w:t>مس</w:t>
      </w:r>
      <w:r w:rsidRPr="00E03676">
        <w:rPr>
          <w:rFonts w:hint="cs"/>
          <w:rtl/>
        </w:rPr>
        <w:t>أ</w:t>
      </w:r>
      <w:r w:rsidRPr="00E03676">
        <w:rPr>
          <w:rtl/>
        </w:rPr>
        <w:t>له خیلی واضحتر از این است که توضیح داده شود. ابوبکر فرزندی چون عبدالرحمن داشت که از یاران قدیمی پیامبر</w:t>
      </w:r>
      <w:r w:rsidRPr="00E03676">
        <w:rPr>
          <w:rFonts w:hint="cs"/>
          <w:rtl/>
        </w:rPr>
        <w:t xml:space="preserve"> </w:t>
      </w:r>
      <w:r w:rsidRPr="00E03676">
        <w:rPr>
          <w:rFonts w:cs="CTraditional Arabic" w:hint="cs"/>
          <w:rtl/>
        </w:rPr>
        <w:t>ص</w:t>
      </w:r>
      <w:r w:rsidRPr="00E03676">
        <w:rPr>
          <w:rtl/>
        </w:rPr>
        <w:t xml:space="preserve"> در مهاجرین اول و صاحب فضائل بی</w:t>
      </w:r>
      <w:r w:rsidRPr="00E03676">
        <w:rPr>
          <w:rFonts w:ascii="B Lotus" w:hAnsi="B Lotus"/>
          <w:rtl/>
        </w:rPr>
        <w:t>‌</w:t>
      </w:r>
      <w:r w:rsidRPr="00E03676">
        <w:rPr>
          <w:rtl/>
        </w:rPr>
        <w:t>شماری بود</w:t>
      </w:r>
      <w:r w:rsidRPr="00E03676">
        <w:rPr>
          <w:rFonts w:hint="cs"/>
          <w:rtl/>
        </w:rPr>
        <w:t>،</w:t>
      </w:r>
      <w:r w:rsidRPr="00E03676">
        <w:rPr>
          <w:rtl/>
        </w:rPr>
        <w:t xml:space="preserve"> و هم</w:t>
      </w:r>
      <w:r w:rsidRPr="00E03676">
        <w:rPr>
          <w:rFonts w:ascii="B Lotus" w:hAnsi="B Lotus"/>
          <w:rtl/>
        </w:rPr>
        <w:t>‌</w:t>
      </w:r>
      <w:r w:rsidRPr="00E03676">
        <w:rPr>
          <w:rtl/>
        </w:rPr>
        <w:t>چنین اقوام و</w:t>
      </w:r>
      <w:r w:rsidRPr="00E03676">
        <w:rPr>
          <w:rFonts w:hint="cs"/>
          <w:rtl/>
        </w:rPr>
        <w:t xml:space="preserve"> </w:t>
      </w:r>
      <w:r w:rsidRPr="00E03676">
        <w:rPr>
          <w:rtl/>
        </w:rPr>
        <w:t>خویشاوندان</w:t>
      </w:r>
      <w:r w:rsidRPr="00E03676">
        <w:rPr>
          <w:rFonts w:hint="cs"/>
          <w:rtl/>
        </w:rPr>
        <w:t>ی</w:t>
      </w:r>
      <w:r w:rsidRPr="00E03676">
        <w:rPr>
          <w:rtl/>
        </w:rPr>
        <w:t xml:space="preserve"> چون طلحه بن عبید الله که از مهاجرین اول و صاحب فضائل بی</w:t>
      </w:r>
      <w:r w:rsidRPr="00E03676">
        <w:rPr>
          <w:rFonts w:ascii="B Lotus" w:hAnsi="B Lotus"/>
          <w:rtl/>
        </w:rPr>
        <w:t>‌</w:t>
      </w:r>
      <w:r w:rsidRPr="00E03676">
        <w:rPr>
          <w:rtl/>
        </w:rPr>
        <w:t>شماری بود و از سابقین اسلام است</w:t>
      </w:r>
      <w:r w:rsidR="005F1838" w:rsidRPr="00E03676">
        <w:rPr>
          <w:rFonts w:hint="cs"/>
          <w:rtl/>
        </w:rPr>
        <w:t>،</w:t>
      </w:r>
      <w:r w:rsidRPr="00E03676">
        <w:rPr>
          <w:rtl/>
        </w:rPr>
        <w:t xml:space="preserve"> و با وجود</w:t>
      </w:r>
      <w:r w:rsidR="00BF136F" w:rsidRPr="00E03676">
        <w:rPr>
          <w:rtl/>
        </w:rPr>
        <w:t xml:space="preserve"> این‌که </w:t>
      </w:r>
      <w:r w:rsidRPr="00E03676">
        <w:rPr>
          <w:rtl/>
        </w:rPr>
        <w:t>در زمان ابوبکر صدیق مناطق وسیعی چون همه نواحی یمن</w:t>
      </w:r>
      <w:r w:rsidR="005F1838" w:rsidRPr="00E03676">
        <w:rPr>
          <w:rFonts w:hint="cs"/>
          <w:rtl/>
        </w:rPr>
        <w:t>،</w:t>
      </w:r>
      <w:r w:rsidRPr="00E03676">
        <w:rPr>
          <w:rtl/>
        </w:rPr>
        <w:t xml:space="preserve"> عمان</w:t>
      </w:r>
      <w:r w:rsidR="005F1838" w:rsidRPr="00E03676">
        <w:rPr>
          <w:rFonts w:hint="cs"/>
          <w:rtl/>
        </w:rPr>
        <w:t>،</w:t>
      </w:r>
      <w:r w:rsidRPr="00E03676">
        <w:rPr>
          <w:rtl/>
        </w:rPr>
        <w:t xml:space="preserve"> حضرموت</w:t>
      </w:r>
      <w:r w:rsidR="005F1838" w:rsidRPr="00E03676">
        <w:rPr>
          <w:rFonts w:hint="cs"/>
          <w:rtl/>
        </w:rPr>
        <w:t>،</w:t>
      </w:r>
      <w:r w:rsidRPr="00E03676">
        <w:rPr>
          <w:rtl/>
        </w:rPr>
        <w:t xml:space="preserve"> بحرین</w:t>
      </w:r>
      <w:r w:rsidR="005F1838" w:rsidRPr="00E03676">
        <w:rPr>
          <w:rFonts w:hint="cs"/>
          <w:rtl/>
        </w:rPr>
        <w:t>،</w:t>
      </w:r>
      <w:r w:rsidRPr="00E03676">
        <w:rPr>
          <w:rFonts w:hint="cs"/>
          <w:rtl/>
        </w:rPr>
        <w:t xml:space="preserve"> </w:t>
      </w:r>
      <w:r w:rsidRPr="00E03676">
        <w:rPr>
          <w:rtl/>
        </w:rPr>
        <w:t>طائف</w:t>
      </w:r>
      <w:r w:rsidR="005F1838" w:rsidRPr="00E03676">
        <w:rPr>
          <w:rFonts w:hint="cs"/>
          <w:rtl/>
        </w:rPr>
        <w:t>،</w:t>
      </w:r>
      <w:r w:rsidRPr="00E03676">
        <w:rPr>
          <w:rFonts w:hint="cs"/>
          <w:rtl/>
        </w:rPr>
        <w:t xml:space="preserve"> </w:t>
      </w:r>
      <w:r w:rsidRPr="00E03676">
        <w:rPr>
          <w:rtl/>
        </w:rPr>
        <w:t>مکه مکرمه</w:t>
      </w:r>
      <w:r w:rsidR="005F1838" w:rsidRPr="00E03676">
        <w:rPr>
          <w:rFonts w:hint="cs"/>
          <w:rtl/>
        </w:rPr>
        <w:t>،</w:t>
      </w:r>
      <w:r w:rsidRPr="00E03676">
        <w:rPr>
          <w:rtl/>
        </w:rPr>
        <w:t xml:space="preserve"> خیبر</w:t>
      </w:r>
      <w:r w:rsidR="005F1838" w:rsidRPr="00E03676">
        <w:rPr>
          <w:rFonts w:hint="cs"/>
          <w:rtl/>
        </w:rPr>
        <w:t>،</w:t>
      </w:r>
      <w:r w:rsidRPr="00E03676">
        <w:rPr>
          <w:rtl/>
        </w:rPr>
        <w:t xml:space="preserve"> و بق</w:t>
      </w:r>
      <w:r w:rsidRPr="00E03676">
        <w:rPr>
          <w:rFonts w:hint="cs"/>
          <w:rtl/>
        </w:rPr>
        <w:t>ی</w:t>
      </w:r>
      <w:r w:rsidRPr="00E03676">
        <w:rPr>
          <w:rtl/>
        </w:rPr>
        <w:t>ۀ حجاز فتح شده و</w:t>
      </w:r>
      <w:r w:rsidR="002418EC">
        <w:rPr>
          <w:rtl/>
        </w:rPr>
        <w:t xml:space="preserve"> هیچیک </w:t>
      </w:r>
      <w:r w:rsidRPr="00E03676">
        <w:rPr>
          <w:rtl/>
        </w:rPr>
        <w:t>از اقوام خویش را وظیفه و منصبی نداد و اگر به</w:t>
      </w:r>
      <w:r w:rsidR="000433D3" w:rsidRPr="00E03676">
        <w:rPr>
          <w:rtl/>
        </w:rPr>
        <w:t xml:space="preserve"> آن‌ها </w:t>
      </w:r>
      <w:r w:rsidRPr="00E03676">
        <w:rPr>
          <w:rtl/>
        </w:rPr>
        <w:t>منصب می</w:t>
      </w:r>
      <w:r w:rsidRPr="00E03676">
        <w:rPr>
          <w:rFonts w:ascii="B Lotus" w:hAnsi="B Lotus"/>
          <w:rtl/>
        </w:rPr>
        <w:t>‌</w:t>
      </w:r>
      <w:r w:rsidRPr="00E03676">
        <w:rPr>
          <w:rtl/>
        </w:rPr>
        <w:t xml:space="preserve">داد یقیناً که شایسته بودند و ابوبکر صدیق از </w:t>
      </w:r>
      <w:r w:rsidRPr="00E03676">
        <w:rPr>
          <w:rFonts w:hint="cs"/>
          <w:rtl/>
        </w:rPr>
        <w:t>خویشاوند</w:t>
      </w:r>
      <w:r w:rsidRPr="00E03676">
        <w:rPr>
          <w:rtl/>
        </w:rPr>
        <w:t>پروری و</w:t>
      </w:r>
      <w:r w:rsidR="00BF136F" w:rsidRPr="00E03676">
        <w:rPr>
          <w:rtl/>
        </w:rPr>
        <w:t xml:space="preserve"> این‌که </w:t>
      </w:r>
      <w:r w:rsidRPr="00E03676">
        <w:rPr>
          <w:rtl/>
        </w:rPr>
        <w:t>خویشاوندان</w:t>
      </w:r>
      <w:r w:rsidRPr="00E03676">
        <w:rPr>
          <w:rFonts w:hint="cs"/>
          <w:rtl/>
        </w:rPr>
        <w:t>ش</w:t>
      </w:r>
      <w:r w:rsidRPr="00E03676">
        <w:rPr>
          <w:rtl/>
        </w:rPr>
        <w:t xml:space="preserve"> دچار هوی و هوس شوند ترسید.</w:t>
      </w:r>
    </w:p>
    <w:p w:rsidR="006167B8" w:rsidRPr="00E03676" w:rsidRDefault="006167B8" w:rsidP="00345D0E">
      <w:pPr>
        <w:pStyle w:val="1-"/>
        <w:rPr>
          <w:rtl/>
        </w:rPr>
      </w:pPr>
      <w:r w:rsidRPr="00E03676">
        <w:rPr>
          <w:rtl/>
        </w:rPr>
        <w:t>و</w:t>
      </w:r>
      <w:r w:rsidRPr="00E03676">
        <w:rPr>
          <w:rFonts w:hint="cs"/>
          <w:rtl/>
        </w:rPr>
        <w:t xml:space="preserve"> </w:t>
      </w:r>
      <w:r w:rsidRPr="00E03676">
        <w:rPr>
          <w:rtl/>
        </w:rPr>
        <w:t>پس از صدیق</w:t>
      </w:r>
      <w:r w:rsidR="00707915" w:rsidRPr="00E03676">
        <w:rPr>
          <w:rFonts w:cs="CTraditional Arabic"/>
          <w:rtl/>
        </w:rPr>
        <w:t>س</w:t>
      </w:r>
      <w:r w:rsidR="005F1838" w:rsidRPr="00E03676">
        <w:rPr>
          <w:rFonts w:hint="cs"/>
          <w:rtl/>
        </w:rPr>
        <w:t>،</w:t>
      </w:r>
      <w:r w:rsidRPr="00E03676">
        <w:rPr>
          <w:rtl/>
        </w:rPr>
        <w:t xml:space="preserve"> عمر</w:t>
      </w:r>
      <w:r w:rsidR="002D68F0" w:rsidRPr="00E03676">
        <w:rPr>
          <w:rFonts w:cs="CTraditional Arabic"/>
          <w:rtl/>
        </w:rPr>
        <w:t>س</w:t>
      </w:r>
      <w:r w:rsidRPr="00E03676">
        <w:rPr>
          <w:rtl/>
        </w:rPr>
        <w:t xml:space="preserve"> نیز او </w:t>
      </w:r>
      <w:r w:rsidRPr="00E03676">
        <w:rPr>
          <w:rFonts w:hint="cs"/>
          <w:rtl/>
        </w:rPr>
        <w:t>را متابعت کرد</w:t>
      </w:r>
      <w:r w:rsidRPr="00E03676">
        <w:rPr>
          <w:rtl/>
        </w:rPr>
        <w:t xml:space="preserve"> و</w:t>
      </w:r>
      <w:r w:rsidR="002418EC">
        <w:rPr>
          <w:rtl/>
        </w:rPr>
        <w:t xml:space="preserve"> هیچیک </w:t>
      </w:r>
      <w:r w:rsidRPr="00E03676">
        <w:rPr>
          <w:rtl/>
        </w:rPr>
        <w:t>از خاندان بن عدی را با وجود وسعت امپراطوری اسلامی (بعد از فتح شام</w:t>
      </w:r>
      <w:r w:rsidRPr="00E03676">
        <w:rPr>
          <w:rFonts w:hint="cs"/>
          <w:rtl/>
        </w:rPr>
        <w:t xml:space="preserve"> و</w:t>
      </w:r>
      <w:r w:rsidRPr="00E03676">
        <w:rPr>
          <w:rtl/>
        </w:rPr>
        <w:t xml:space="preserve"> مصر</w:t>
      </w:r>
      <w:r w:rsidR="005F1838" w:rsidRPr="00E03676">
        <w:rPr>
          <w:rFonts w:hint="cs"/>
          <w:rtl/>
        </w:rPr>
        <w:t>،</w:t>
      </w:r>
      <w:r w:rsidRPr="00E03676">
        <w:rPr>
          <w:rtl/>
        </w:rPr>
        <w:t xml:space="preserve"> و تمامی نواحی مملکت فارس تا خراسان) به منصب نرسانده و</w:t>
      </w:r>
      <w:r w:rsidR="00C956CA" w:rsidRPr="00E03676">
        <w:rPr>
          <w:rFonts w:hint="cs"/>
          <w:rtl/>
        </w:rPr>
        <w:t xml:space="preserve"> </w:t>
      </w:r>
      <w:r w:rsidRPr="00E03676">
        <w:rPr>
          <w:rtl/>
        </w:rPr>
        <w:t>تنها نعما</w:t>
      </w:r>
      <w:r w:rsidRPr="00E03676">
        <w:rPr>
          <w:rFonts w:hint="cs"/>
          <w:rtl/>
        </w:rPr>
        <w:t>ن</w:t>
      </w:r>
      <w:r w:rsidRPr="00E03676">
        <w:rPr>
          <w:rtl/>
        </w:rPr>
        <w:t xml:space="preserve"> بن عدی را بر </w:t>
      </w:r>
      <w:r w:rsidRPr="00E03676">
        <w:rPr>
          <w:rFonts w:hint="cs"/>
          <w:rtl/>
        </w:rPr>
        <w:t xml:space="preserve">شهر </w:t>
      </w:r>
      <w:r w:rsidRPr="00E03676">
        <w:rPr>
          <w:rtl/>
        </w:rPr>
        <w:t>میسان گماشت و خیلی سریع او را عزل کرد.</w:t>
      </w:r>
    </w:p>
    <w:p w:rsidR="006167B8" w:rsidRPr="00E03676" w:rsidRDefault="006167B8" w:rsidP="009768AE">
      <w:pPr>
        <w:pStyle w:val="1-"/>
        <w:rPr>
          <w:rtl/>
        </w:rPr>
      </w:pPr>
      <w:r w:rsidRPr="00E03676">
        <w:rPr>
          <w:rtl/>
        </w:rPr>
        <w:t>همۀ بنو عدی (قبیلۀ) عمر بن خطاب</w:t>
      </w:r>
      <w:r w:rsidRPr="00E03676">
        <w:rPr>
          <w:rFonts w:hint="cs"/>
          <w:rtl/>
        </w:rPr>
        <w:t xml:space="preserve"> </w:t>
      </w:r>
      <w:r w:rsidRPr="00E03676">
        <w:rPr>
          <w:rtl/>
        </w:rPr>
        <w:t>از مسلمانان و مه</w:t>
      </w:r>
      <w:r w:rsidRPr="00E03676">
        <w:rPr>
          <w:rFonts w:hint="cs"/>
          <w:rtl/>
        </w:rPr>
        <w:t>ا</w:t>
      </w:r>
      <w:r w:rsidRPr="00E03676">
        <w:rPr>
          <w:rtl/>
        </w:rPr>
        <w:t>جرین سابق بودند و این خصوصیات در شاخ</w:t>
      </w:r>
      <w:r w:rsidRPr="00E03676">
        <w:rPr>
          <w:rFonts w:ascii="B Lotus" w:hAnsi="B Lotus"/>
          <w:rtl/>
        </w:rPr>
        <w:t>ه‌</w:t>
      </w:r>
      <w:r w:rsidRPr="00E03676">
        <w:rPr>
          <w:rtl/>
        </w:rPr>
        <w:t>های دیگر قریش وجود نداشت (چرا که هم</w:t>
      </w:r>
      <w:r w:rsidR="009768AE" w:rsidRPr="00E03676">
        <w:rPr>
          <w:rFonts w:hint="cs"/>
          <w:rtl/>
        </w:rPr>
        <w:t>ۀ</w:t>
      </w:r>
      <w:r w:rsidRPr="00E03676">
        <w:rPr>
          <w:rtl/>
        </w:rPr>
        <w:t xml:space="preserve"> بنو عدی از مکه به مدینه هجرت کرده بودند)</w:t>
      </w:r>
      <w:r w:rsidRPr="00E03676">
        <w:rPr>
          <w:rFonts w:hint="cs"/>
          <w:rtl/>
        </w:rPr>
        <w:t>.</w:t>
      </w:r>
    </w:p>
    <w:p w:rsidR="006167B8" w:rsidRPr="00E03676" w:rsidRDefault="006167B8" w:rsidP="00345D0E">
      <w:pPr>
        <w:pStyle w:val="1-"/>
        <w:rPr>
          <w:rtl/>
        </w:rPr>
      </w:pPr>
      <w:r w:rsidRPr="00E03676">
        <w:rPr>
          <w:rtl/>
        </w:rPr>
        <w:t>و در میان بنوعدی شخصیت</w:t>
      </w:r>
      <w:r w:rsidRPr="00E03676">
        <w:rPr>
          <w:rFonts w:ascii="B Lotus" w:hAnsi="B Lotus"/>
          <w:rtl/>
        </w:rPr>
        <w:t>‌</w:t>
      </w:r>
      <w:r w:rsidRPr="00E03676">
        <w:rPr>
          <w:rtl/>
        </w:rPr>
        <w:t>های برجسته و متمایز چون سعید بن زید</w:t>
      </w:r>
      <w:r w:rsidRPr="00E03676">
        <w:rPr>
          <w:rFonts w:hint="cs"/>
          <w:rtl/>
        </w:rPr>
        <w:t>،</w:t>
      </w:r>
      <w:r w:rsidRPr="00E03676">
        <w:rPr>
          <w:rtl/>
        </w:rPr>
        <w:t xml:space="preserve"> ابوالجهم بن حذیفه</w:t>
      </w:r>
      <w:r w:rsidRPr="00E03676">
        <w:rPr>
          <w:rFonts w:hint="cs"/>
          <w:rtl/>
        </w:rPr>
        <w:t>،</w:t>
      </w:r>
      <w:r w:rsidRPr="00E03676">
        <w:rPr>
          <w:rtl/>
        </w:rPr>
        <w:t xml:space="preserve"> خارجه بن حذافه و معمر بن عبدالله و شخصیت</w:t>
      </w:r>
      <w:r w:rsidRPr="00E03676">
        <w:rPr>
          <w:rFonts w:ascii="B Lotus" w:hAnsi="B Lotus"/>
          <w:rtl/>
        </w:rPr>
        <w:t>‌</w:t>
      </w:r>
      <w:r w:rsidRPr="00E03676">
        <w:rPr>
          <w:rtl/>
        </w:rPr>
        <w:t>های علمی و فق</w:t>
      </w:r>
      <w:r w:rsidRPr="00E03676">
        <w:rPr>
          <w:rFonts w:hint="cs"/>
          <w:rtl/>
        </w:rPr>
        <w:t>ه</w:t>
      </w:r>
      <w:r w:rsidRPr="00E03676">
        <w:rPr>
          <w:rtl/>
        </w:rPr>
        <w:t>ی کم نظیری چون عبدالل</w:t>
      </w:r>
      <w:r w:rsidRPr="00E03676">
        <w:rPr>
          <w:rFonts w:hint="cs"/>
          <w:rtl/>
        </w:rPr>
        <w:t>ه</w:t>
      </w:r>
      <w:r w:rsidRPr="00E03676">
        <w:rPr>
          <w:rtl/>
        </w:rPr>
        <w:t xml:space="preserve"> بن عمر وجود داشت.</w:t>
      </w:r>
    </w:p>
    <w:p w:rsidR="006167B8" w:rsidRPr="00E03676" w:rsidRDefault="006167B8" w:rsidP="009768AE">
      <w:pPr>
        <w:pStyle w:val="1-"/>
        <w:rPr>
          <w:rtl/>
        </w:rPr>
      </w:pPr>
      <w:r w:rsidRPr="00E03676">
        <w:rPr>
          <w:rtl/>
        </w:rPr>
        <w:t>ابوبکر صدیق فرزندانش عبدالرحمن را پس از خویش خلیفه نگماشت</w:t>
      </w:r>
      <w:r w:rsidRPr="00E03676">
        <w:rPr>
          <w:rFonts w:hint="cs"/>
          <w:rtl/>
        </w:rPr>
        <w:t>،</w:t>
      </w:r>
      <w:r w:rsidRPr="00E03676">
        <w:rPr>
          <w:rtl/>
        </w:rPr>
        <w:t xml:space="preserve"> و نه هم عمر فرزندش عبدالله را</w:t>
      </w:r>
      <w:r w:rsidRPr="00E03676">
        <w:rPr>
          <w:rFonts w:hint="cs"/>
          <w:rtl/>
        </w:rPr>
        <w:t>،</w:t>
      </w:r>
      <w:r w:rsidRPr="00E03676">
        <w:rPr>
          <w:rtl/>
        </w:rPr>
        <w:t xml:space="preserve"> نه در زندگی و نه پس از مرگ خویش منصب و مقام داد</w:t>
      </w:r>
      <w:r w:rsidRPr="00E03676">
        <w:rPr>
          <w:rFonts w:hint="cs"/>
          <w:rtl/>
        </w:rPr>
        <w:t>،</w:t>
      </w:r>
      <w:r w:rsidRPr="00E03676">
        <w:rPr>
          <w:rtl/>
        </w:rPr>
        <w:t xml:space="preserve"> با وجود</w:t>
      </w:r>
      <w:r w:rsidR="00BF136F" w:rsidRPr="00E03676">
        <w:rPr>
          <w:rtl/>
        </w:rPr>
        <w:t xml:space="preserve"> این‌که </w:t>
      </w:r>
      <w:r w:rsidRPr="00E03676">
        <w:rPr>
          <w:rtl/>
        </w:rPr>
        <w:t>عبد الله بن عمر از بهترین دانشمندان صحابه بود</w:t>
      </w:r>
      <w:r w:rsidRPr="00E03676">
        <w:rPr>
          <w:rFonts w:hint="cs"/>
          <w:rtl/>
        </w:rPr>
        <w:t>،</w:t>
      </w:r>
      <w:r w:rsidRPr="00E03676">
        <w:rPr>
          <w:rtl/>
        </w:rPr>
        <w:t xml:space="preserve"> و</w:t>
      </w:r>
      <w:r w:rsidRPr="00E03676">
        <w:rPr>
          <w:rFonts w:hint="cs"/>
          <w:rtl/>
        </w:rPr>
        <w:t xml:space="preserve"> </w:t>
      </w:r>
      <w:r w:rsidRPr="00E03676">
        <w:rPr>
          <w:rtl/>
        </w:rPr>
        <w:t>حتی بعضی از مردم به عمر پیشنهاد دادند</w:t>
      </w:r>
      <w:r w:rsidRPr="00E03676">
        <w:rPr>
          <w:rFonts w:hint="cs"/>
          <w:rtl/>
        </w:rPr>
        <w:t xml:space="preserve"> </w:t>
      </w:r>
      <w:r w:rsidRPr="00E03676">
        <w:rPr>
          <w:rtl/>
        </w:rPr>
        <w:t>که او</w:t>
      </w:r>
      <w:r w:rsidRPr="00E03676">
        <w:rPr>
          <w:rFonts w:hint="cs"/>
          <w:rtl/>
        </w:rPr>
        <w:t xml:space="preserve"> را</w:t>
      </w:r>
      <w:r w:rsidRPr="00E03676">
        <w:rPr>
          <w:rtl/>
        </w:rPr>
        <w:t xml:space="preserve"> بعد از خویش خلیفه انتخاب نماید</w:t>
      </w:r>
      <w:r w:rsidRPr="00E03676">
        <w:rPr>
          <w:rFonts w:hint="cs"/>
          <w:rtl/>
        </w:rPr>
        <w:t>،</w:t>
      </w:r>
      <w:r w:rsidRPr="00E03676">
        <w:rPr>
          <w:rtl/>
        </w:rPr>
        <w:t xml:space="preserve"> و لائق و شایست</w:t>
      </w:r>
      <w:r w:rsidR="009768AE" w:rsidRPr="00E03676">
        <w:rPr>
          <w:rFonts w:hint="cs"/>
          <w:rtl/>
        </w:rPr>
        <w:t>ۀ</w:t>
      </w:r>
      <w:r w:rsidRPr="00E03676">
        <w:rPr>
          <w:rtl/>
        </w:rPr>
        <w:t xml:space="preserve"> خلافت نیز بود و</w:t>
      </w:r>
      <w:r w:rsidRPr="00E03676">
        <w:rPr>
          <w:rFonts w:hint="cs"/>
          <w:rtl/>
        </w:rPr>
        <w:t xml:space="preserve"> </w:t>
      </w:r>
      <w:r w:rsidRPr="00E03676">
        <w:rPr>
          <w:rtl/>
        </w:rPr>
        <w:t>اگر او را خلیفه انتخاب می</w:t>
      </w:r>
      <w:r w:rsidRPr="00E03676">
        <w:rPr>
          <w:rFonts w:ascii="B Lotus" w:hAnsi="B Lotus"/>
          <w:rtl/>
        </w:rPr>
        <w:t>‌</w:t>
      </w:r>
      <w:r w:rsidRPr="00E03676">
        <w:rPr>
          <w:rtl/>
        </w:rPr>
        <w:t>نمود هیچکس اعتراض نمی</w:t>
      </w:r>
      <w:r w:rsidRPr="00E03676">
        <w:rPr>
          <w:rFonts w:ascii="B Lotus" w:hAnsi="B Lotus"/>
          <w:rtl/>
        </w:rPr>
        <w:t>‌</w:t>
      </w:r>
      <w:r w:rsidRPr="00E03676">
        <w:rPr>
          <w:rtl/>
        </w:rPr>
        <w:t>کرد</w:t>
      </w:r>
      <w:r w:rsidR="005F1838" w:rsidRPr="00E03676">
        <w:rPr>
          <w:rFonts w:hint="cs"/>
          <w:rtl/>
        </w:rPr>
        <w:t>،</w:t>
      </w:r>
      <w:r w:rsidRPr="00E03676">
        <w:rPr>
          <w:rtl/>
        </w:rPr>
        <w:t xml:space="preserve"> و</w:t>
      </w:r>
      <w:r w:rsidRPr="00E03676">
        <w:rPr>
          <w:rFonts w:hint="cs"/>
          <w:rtl/>
        </w:rPr>
        <w:t>لی</w:t>
      </w:r>
      <w:r w:rsidRPr="00E03676">
        <w:rPr>
          <w:rtl/>
        </w:rPr>
        <w:t xml:space="preserve"> عمر این کار را نکرد.</w:t>
      </w:r>
    </w:p>
    <w:p w:rsidR="006167B8" w:rsidRPr="00E03676" w:rsidRDefault="006167B8" w:rsidP="00345D0E">
      <w:pPr>
        <w:pStyle w:val="1-"/>
        <w:rPr>
          <w:rtl/>
        </w:rPr>
      </w:pPr>
      <w:r w:rsidRPr="00E03676">
        <w:rPr>
          <w:rtl/>
        </w:rPr>
        <w:t>و دیدیم آنگاه که علی</w:t>
      </w:r>
      <w:r w:rsidR="00707915" w:rsidRPr="00E03676">
        <w:rPr>
          <w:rFonts w:cs="CTraditional Arabic"/>
          <w:rtl/>
        </w:rPr>
        <w:t>س</w:t>
      </w:r>
      <w:r w:rsidRPr="00E03676">
        <w:rPr>
          <w:rFonts w:hint="cs"/>
          <w:rtl/>
        </w:rPr>
        <w:t xml:space="preserve"> </w:t>
      </w:r>
      <w:r w:rsidRPr="00E03676">
        <w:rPr>
          <w:rtl/>
        </w:rPr>
        <w:t>به خلافت رسید</w:t>
      </w:r>
      <w:r w:rsidRPr="00E03676">
        <w:rPr>
          <w:rFonts w:hint="cs"/>
          <w:rtl/>
        </w:rPr>
        <w:t xml:space="preserve"> به</w:t>
      </w:r>
      <w:r w:rsidRPr="00E03676">
        <w:rPr>
          <w:rtl/>
        </w:rPr>
        <w:t xml:space="preserve"> اقارب و خویشاوندانش منصب</w:t>
      </w:r>
      <w:r w:rsidRPr="00E03676">
        <w:rPr>
          <w:rFonts w:ascii="B Lotus" w:hAnsi="B Lotus"/>
          <w:rtl/>
        </w:rPr>
        <w:t>‌</w:t>
      </w:r>
      <w:r w:rsidRPr="00E03676">
        <w:rPr>
          <w:rtl/>
        </w:rPr>
        <w:t xml:space="preserve">های </w:t>
      </w:r>
      <w:r w:rsidRPr="00E03676">
        <w:rPr>
          <w:rFonts w:hint="cs"/>
          <w:rtl/>
        </w:rPr>
        <w:t xml:space="preserve">مهمی </w:t>
      </w:r>
      <w:r w:rsidRPr="00E03676">
        <w:rPr>
          <w:rtl/>
        </w:rPr>
        <w:t>داد بطوریکه عبدالله بن عباس را والی بصره</w:t>
      </w:r>
      <w:r w:rsidR="005F1838" w:rsidRPr="00E03676">
        <w:rPr>
          <w:rFonts w:hint="cs"/>
          <w:rtl/>
        </w:rPr>
        <w:t>،</w:t>
      </w:r>
      <w:r w:rsidRPr="00E03676">
        <w:rPr>
          <w:rFonts w:hint="cs"/>
          <w:rtl/>
        </w:rPr>
        <w:t xml:space="preserve"> </w:t>
      </w:r>
      <w:r w:rsidRPr="00E03676">
        <w:rPr>
          <w:rtl/>
        </w:rPr>
        <w:t>عبید الله را والی یم</w:t>
      </w:r>
      <w:r w:rsidRPr="00E03676">
        <w:rPr>
          <w:rFonts w:hint="cs"/>
          <w:rtl/>
        </w:rPr>
        <w:t>ن</w:t>
      </w:r>
      <w:r w:rsidR="005F1838" w:rsidRPr="00E03676">
        <w:rPr>
          <w:rFonts w:hint="cs"/>
          <w:rtl/>
        </w:rPr>
        <w:t>،</w:t>
      </w:r>
      <w:r w:rsidRPr="00E03676">
        <w:rPr>
          <w:rFonts w:hint="cs"/>
          <w:rtl/>
        </w:rPr>
        <w:t xml:space="preserve"> </w:t>
      </w:r>
      <w:r w:rsidRPr="00E03676">
        <w:rPr>
          <w:rtl/>
        </w:rPr>
        <w:t>قثم و معبد پسران</w:t>
      </w:r>
      <w:r w:rsidRPr="00E03676">
        <w:rPr>
          <w:rFonts w:hint="cs"/>
          <w:rtl/>
        </w:rPr>
        <w:t xml:space="preserve"> </w:t>
      </w:r>
      <w:r w:rsidRPr="00E03676">
        <w:rPr>
          <w:rtl/>
        </w:rPr>
        <w:t>عباس را والی مکه و مدین</w:t>
      </w:r>
      <w:r w:rsidRPr="00E03676">
        <w:rPr>
          <w:rFonts w:hint="cs"/>
          <w:rtl/>
        </w:rPr>
        <w:t>ه</w:t>
      </w:r>
      <w:r w:rsidR="005F1838" w:rsidRPr="00E03676">
        <w:rPr>
          <w:rFonts w:hint="cs"/>
          <w:rtl/>
        </w:rPr>
        <w:t>،</w:t>
      </w:r>
      <w:r w:rsidRPr="00E03676">
        <w:rPr>
          <w:rFonts w:hint="cs"/>
          <w:rtl/>
        </w:rPr>
        <w:t xml:space="preserve"> </w:t>
      </w:r>
      <w:r w:rsidRPr="00E03676">
        <w:rPr>
          <w:rtl/>
        </w:rPr>
        <w:t>و جعد بن هبیره (پسر خواهرش</w:t>
      </w:r>
      <w:r w:rsidR="005F1838" w:rsidRPr="00E03676">
        <w:rPr>
          <w:rFonts w:hint="cs"/>
          <w:rtl/>
        </w:rPr>
        <w:t>،</w:t>
      </w:r>
      <w:r w:rsidRPr="00E03676">
        <w:rPr>
          <w:rtl/>
        </w:rPr>
        <w:t xml:space="preserve"> ام هانی بنت ابو طالب) را والی خراسان و محمد بن ابوبکر (پسر همسر و برادر فرزندش) را </w:t>
      </w:r>
      <w:r w:rsidRPr="00E03676">
        <w:rPr>
          <w:rFonts w:hint="cs"/>
          <w:rtl/>
        </w:rPr>
        <w:t>و</w:t>
      </w:r>
      <w:r w:rsidRPr="00E03676">
        <w:rPr>
          <w:rtl/>
        </w:rPr>
        <w:t>الی مصر قرار داد.</w:t>
      </w:r>
    </w:p>
    <w:p w:rsidR="006167B8" w:rsidRPr="00E03676" w:rsidRDefault="006167B8" w:rsidP="00345D0E">
      <w:pPr>
        <w:pStyle w:val="1-"/>
        <w:rPr>
          <w:rtl/>
        </w:rPr>
      </w:pPr>
      <w:r w:rsidRPr="00E03676">
        <w:rPr>
          <w:rtl/>
        </w:rPr>
        <w:t xml:space="preserve">و مردم را </w:t>
      </w:r>
      <w:r w:rsidRPr="00E03676">
        <w:rPr>
          <w:rFonts w:hint="cs"/>
          <w:rtl/>
        </w:rPr>
        <w:t>ر</w:t>
      </w:r>
      <w:r w:rsidRPr="00E03676">
        <w:rPr>
          <w:rtl/>
        </w:rPr>
        <w:t>اضی نمود که فرزندش حسن بعد از مرگ او بر</w:t>
      </w:r>
      <w:r w:rsidR="000433D3" w:rsidRPr="00E03676">
        <w:rPr>
          <w:rtl/>
        </w:rPr>
        <w:t xml:space="preserve"> آن‌ها </w:t>
      </w:r>
      <w:r w:rsidRPr="00E03676">
        <w:rPr>
          <w:rtl/>
        </w:rPr>
        <w:t>خلیفه باشد.</w:t>
      </w:r>
    </w:p>
    <w:p w:rsidR="006167B8" w:rsidRPr="00E03676" w:rsidRDefault="006167B8" w:rsidP="00345D0E">
      <w:pPr>
        <w:pStyle w:val="1-"/>
        <w:rPr>
          <w:rtl/>
        </w:rPr>
      </w:pPr>
      <w:r w:rsidRPr="00E03676">
        <w:rPr>
          <w:rtl/>
        </w:rPr>
        <w:t>ما منکر شایستگی حسن برای خلافت نیستیم</w:t>
      </w:r>
      <w:r w:rsidRPr="00E03676">
        <w:rPr>
          <w:rFonts w:hint="cs"/>
          <w:rtl/>
        </w:rPr>
        <w:t>،</w:t>
      </w:r>
      <w:r w:rsidRPr="00E03676">
        <w:rPr>
          <w:rtl/>
        </w:rPr>
        <w:t xml:space="preserve"> و نه هم بر</w:t>
      </w:r>
      <w:r w:rsidR="00BF136F" w:rsidRPr="00E03676">
        <w:rPr>
          <w:rtl/>
        </w:rPr>
        <w:t xml:space="preserve"> این‌که </w:t>
      </w:r>
      <w:r w:rsidRPr="00E03676">
        <w:rPr>
          <w:rFonts w:hint="cs"/>
          <w:rtl/>
        </w:rPr>
        <w:t>به</w:t>
      </w:r>
      <w:r w:rsidRPr="00E03676">
        <w:rPr>
          <w:rtl/>
        </w:rPr>
        <w:t xml:space="preserve"> ابن عباس ولایت بصره </w:t>
      </w:r>
      <w:r w:rsidRPr="00E03676">
        <w:rPr>
          <w:rFonts w:hint="cs"/>
          <w:rtl/>
        </w:rPr>
        <w:t xml:space="preserve">را </w:t>
      </w:r>
      <w:r w:rsidRPr="00E03676">
        <w:rPr>
          <w:rtl/>
        </w:rPr>
        <w:t>داد اعتراض داریم! اما می</w:t>
      </w:r>
      <w:r w:rsidRPr="00E03676">
        <w:rPr>
          <w:rFonts w:ascii="B Lotus" w:hAnsi="B Lotus"/>
          <w:rtl/>
        </w:rPr>
        <w:t>‌</w:t>
      </w:r>
      <w:r w:rsidRPr="00E03676">
        <w:rPr>
          <w:rtl/>
        </w:rPr>
        <w:t>گوی</w:t>
      </w:r>
      <w:r w:rsidRPr="00E03676">
        <w:rPr>
          <w:rFonts w:hint="cs"/>
          <w:rtl/>
        </w:rPr>
        <w:t>ی</w:t>
      </w:r>
      <w:r w:rsidRPr="00E03676">
        <w:rPr>
          <w:rtl/>
        </w:rPr>
        <w:t>م: شخ</w:t>
      </w:r>
      <w:r w:rsidRPr="00E03676">
        <w:rPr>
          <w:rFonts w:hint="cs"/>
          <w:rtl/>
        </w:rPr>
        <w:t>ص</w:t>
      </w:r>
      <w:r w:rsidRPr="00E03676">
        <w:rPr>
          <w:rtl/>
        </w:rPr>
        <w:t xml:space="preserve">ی که فرزندی چون عبد الله بن عمر و یا محمد بن ابوبکر را پس از خود ولیعهد انتخاب ننمود (در حالیکه شایستگی خلافت را داشت) و </w:t>
      </w:r>
      <w:r w:rsidRPr="00E03676">
        <w:rPr>
          <w:rFonts w:hint="cs"/>
          <w:rtl/>
        </w:rPr>
        <w:t xml:space="preserve">به </w:t>
      </w:r>
      <w:r w:rsidRPr="00E03676">
        <w:rPr>
          <w:rtl/>
        </w:rPr>
        <w:t>کسانی چون طلحه بن عبید الله و سعید بن زید امامت و ولایت نداد</w:t>
      </w:r>
      <w:r w:rsidR="005F1838" w:rsidRPr="00E03676">
        <w:rPr>
          <w:rFonts w:hint="cs"/>
          <w:rtl/>
        </w:rPr>
        <w:t>،</w:t>
      </w:r>
      <w:r w:rsidRPr="00E03676">
        <w:rPr>
          <w:rFonts w:hint="cs"/>
          <w:rtl/>
        </w:rPr>
        <w:t xml:space="preserve"> </w:t>
      </w:r>
      <w:r w:rsidRPr="00E03676">
        <w:rPr>
          <w:rtl/>
        </w:rPr>
        <w:t>شکی نیست این چنین شخصیتی زاهدتر از کسی است که بر آنچه به او مباح است (امارت و ولایت خویشان و اقوام) عمل نماید.</w:t>
      </w:r>
    </w:p>
    <w:p w:rsidR="006167B8" w:rsidRDefault="006167B8" w:rsidP="00345D0E">
      <w:pPr>
        <w:pStyle w:val="1-"/>
        <w:rPr>
          <w:rtl/>
        </w:rPr>
      </w:pPr>
      <w:r w:rsidRPr="00E03676">
        <w:rPr>
          <w:rtl/>
        </w:rPr>
        <w:t>پس به برهان ضروری (دو دو</w:t>
      </w:r>
      <w:r w:rsidRPr="00E03676">
        <w:rPr>
          <w:rFonts w:hint="cs"/>
          <w:rtl/>
        </w:rPr>
        <w:t xml:space="preserve"> </w:t>
      </w:r>
      <w:r w:rsidRPr="00E03676">
        <w:rPr>
          <w:rtl/>
        </w:rPr>
        <w:t>تا چ</w:t>
      </w:r>
      <w:r w:rsidRPr="00E03676">
        <w:rPr>
          <w:rFonts w:hint="cs"/>
          <w:rtl/>
        </w:rPr>
        <w:t>ه</w:t>
      </w:r>
      <w:r w:rsidRPr="00E03676">
        <w:rPr>
          <w:rtl/>
        </w:rPr>
        <w:t>ارتا) ثابت شد که صدیق اکبر</w:t>
      </w:r>
      <w:r w:rsidR="00707915" w:rsidRPr="00E03676">
        <w:rPr>
          <w:rFonts w:cs="CTraditional Arabic"/>
          <w:rtl/>
        </w:rPr>
        <w:t>س</w:t>
      </w:r>
      <w:r w:rsidRPr="00E03676">
        <w:rPr>
          <w:rtl/>
        </w:rPr>
        <w:t xml:space="preserve"> زاهدترین صحابه بوده است و پس از او فاروق اعظم</w:t>
      </w:r>
      <w:r w:rsidR="00707915" w:rsidRPr="00E03676">
        <w:rPr>
          <w:rFonts w:cs="CTraditional Arabic"/>
          <w:rtl/>
        </w:rPr>
        <w:t>س</w:t>
      </w:r>
      <w:r w:rsidRPr="00E03676">
        <w:rPr>
          <w:rtl/>
        </w:rPr>
        <w:t xml:space="preserve"> حائز این مقام است.</w:t>
      </w:r>
    </w:p>
    <w:p w:rsidR="00716573" w:rsidRDefault="00716573" w:rsidP="00345D0E">
      <w:pPr>
        <w:pStyle w:val="1-"/>
        <w:rPr>
          <w:rtl/>
        </w:rPr>
        <w:sectPr w:rsidR="00716573" w:rsidSect="00716573">
          <w:headerReference w:type="default" r:id="rId104"/>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710737">
      <w:pPr>
        <w:pStyle w:val="a"/>
        <w:rPr>
          <w:rtl/>
        </w:rPr>
      </w:pPr>
      <w:bookmarkStart w:id="390" w:name="_Toc298545720"/>
      <w:bookmarkStart w:id="391" w:name="_Toc426965695"/>
      <w:r w:rsidRPr="00E03676">
        <w:rPr>
          <w:rtl/>
        </w:rPr>
        <w:t>فصل</w:t>
      </w:r>
      <w:r w:rsidRPr="00E03676">
        <w:rPr>
          <w:rFonts w:hint="cs"/>
          <w:rtl/>
        </w:rPr>
        <w:t xml:space="preserve"> (156)</w:t>
      </w:r>
      <w:r w:rsidR="00710737" w:rsidRPr="00E03676">
        <w:rPr>
          <w:rFonts w:hint="cs"/>
          <w:rtl/>
        </w:rPr>
        <w:t>:</w:t>
      </w:r>
      <w:r w:rsidR="00710737" w:rsidRPr="00E03676">
        <w:rPr>
          <w:rtl/>
        </w:rPr>
        <w:br/>
      </w:r>
      <w:r w:rsidRPr="00E03676">
        <w:rPr>
          <w:rFonts w:hint="cs"/>
          <w:rtl/>
        </w:rPr>
        <w:t>بطلان ادعای رافضی در مورد</w:t>
      </w:r>
      <w:r w:rsidR="00BF136F" w:rsidRPr="00E03676">
        <w:rPr>
          <w:rFonts w:hint="cs"/>
          <w:rtl/>
        </w:rPr>
        <w:t xml:space="preserve"> این‌که </w:t>
      </w:r>
      <w:r w:rsidRPr="00E03676">
        <w:rPr>
          <w:rFonts w:hint="cs"/>
          <w:rtl/>
        </w:rPr>
        <w:t>علی دنیا را سه طلاق داده است و برخی از مسائل دیگر</w:t>
      </w:r>
      <w:bookmarkEnd w:id="390"/>
      <w:bookmarkEnd w:id="391"/>
      <w:r w:rsidRPr="00E03676">
        <w:rPr>
          <w:rFonts w:hint="cs"/>
          <w:rtl/>
        </w:rPr>
        <w:t xml:space="preserve"> </w:t>
      </w:r>
    </w:p>
    <w:p w:rsidR="006167B8" w:rsidRPr="00E03676" w:rsidRDefault="006167B8" w:rsidP="00345D0E">
      <w:pPr>
        <w:pStyle w:val="1-"/>
        <w:rPr>
          <w:rtl/>
        </w:rPr>
      </w:pPr>
      <w:r w:rsidRPr="00E03676">
        <w:rPr>
          <w:rtl/>
        </w:rPr>
        <w:t>رافضی می‌گوید: علی دنیا را سه طلاقه کرد و غذای او نان جو بود</w:t>
      </w:r>
      <w:r w:rsidRPr="00E03676">
        <w:rPr>
          <w:rFonts w:hint="cs"/>
          <w:rtl/>
        </w:rPr>
        <w:t>،</w:t>
      </w:r>
      <w:r w:rsidRPr="00E03676">
        <w:rPr>
          <w:rtl/>
        </w:rPr>
        <w:t xml:space="preserve"> آن را تمام می‌کرد تا حسنین در آن غذا نریزند. او لباس</w:t>
      </w:r>
      <w:r w:rsidR="00345D0E" w:rsidRPr="00E03676">
        <w:rPr>
          <w:rFonts w:hint="cs"/>
          <w:rtl/>
        </w:rPr>
        <w:t>‌</w:t>
      </w:r>
      <w:r w:rsidRPr="00E03676">
        <w:rPr>
          <w:rtl/>
        </w:rPr>
        <w:t>های خشن می‌پوشید. زره‌اش را آنقدر وصله</w:t>
      </w:r>
      <w:r w:rsidRPr="00E03676">
        <w:rPr>
          <w:rFonts w:hint="cs"/>
          <w:rtl/>
        </w:rPr>
        <w:t xml:space="preserve"> </w:t>
      </w:r>
      <w:r w:rsidRPr="00E03676">
        <w:rPr>
          <w:rtl/>
        </w:rPr>
        <w:t>زده بود که دیگر جایی برای وصله زدن نداشت. حمایل و بند شمشیر و کفشهایش از لیف خرما بود.</w:t>
      </w:r>
      <w:r w:rsidRPr="00E03676">
        <w:rPr>
          <w:rFonts w:hint="cs"/>
          <w:rtl/>
        </w:rPr>
        <w:t xml:space="preserve"> </w:t>
      </w:r>
      <w:r w:rsidRPr="00E03676">
        <w:rPr>
          <w:rtl/>
        </w:rPr>
        <w:t>اخطب خوارزم از عمار روایت می‌کند: از پیامبر</w:t>
      </w:r>
      <w:r w:rsidRPr="00E03676">
        <w:rPr>
          <w:rFonts w:hint="cs"/>
          <w:rtl/>
        </w:rPr>
        <w:t xml:space="preserve"> </w:t>
      </w:r>
      <w:r w:rsidRPr="00E03676">
        <w:rPr>
          <w:rFonts w:cs="CTraditional Arabic" w:hint="cs"/>
          <w:rtl/>
        </w:rPr>
        <w:t>ص</w:t>
      </w:r>
      <w:r w:rsidRPr="00E03676">
        <w:rPr>
          <w:rtl/>
        </w:rPr>
        <w:t xml:space="preserve"> شنیدم که می‌فرمود: «ای علی خداوند تو</w:t>
      </w:r>
      <w:r w:rsidRPr="00E03676">
        <w:rPr>
          <w:rFonts w:hint="cs"/>
          <w:rtl/>
        </w:rPr>
        <w:t xml:space="preserve"> </w:t>
      </w:r>
      <w:r w:rsidRPr="00E03676">
        <w:rPr>
          <w:rtl/>
        </w:rPr>
        <w:t>را به وسیله زینتی آراسته است</w:t>
      </w:r>
      <w:r w:rsidRPr="00E03676">
        <w:rPr>
          <w:rFonts w:hint="cs"/>
          <w:rtl/>
        </w:rPr>
        <w:t xml:space="preserve"> </w:t>
      </w:r>
      <w:r w:rsidRPr="00E03676">
        <w:rPr>
          <w:rtl/>
        </w:rPr>
        <w:t>که هیچ بنده‌ای را به وسیله زینتی دوست داشتنی‌تر از آن نزد خداوند نیاراسته است: تو را در دنیا زاهد و آن را در نظرت منفور کرده است. فقرا را در نظرت دوست داشتنی کرده و تو به پیروی</w:t>
      </w:r>
      <w:r w:rsidR="000433D3" w:rsidRPr="00E03676">
        <w:rPr>
          <w:rtl/>
        </w:rPr>
        <w:t xml:space="preserve"> آن‌ها </w:t>
      </w:r>
      <w:r w:rsidRPr="00E03676">
        <w:rPr>
          <w:rtl/>
        </w:rPr>
        <w:t>از خودت علاقه‌مند شدی</w:t>
      </w:r>
      <w:r w:rsidRPr="00E03676">
        <w:rPr>
          <w:rFonts w:hint="cs"/>
          <w:rtl/>
        </w:rPr>
        <w:t>،</w:t>
      </w:r>
      <w:r w:rsidR="000433D3" w:rsidRPr="00E03676">
        <w:rPr>
          <w:rtl/>
        </w:rPr>
        <w:t xml:space="preserve"> آن‌ها </w:t>
      </w:r>
      <w:r w:rsidRPr="00E03676">
        <w:rPr>
          <w:rtl/>
        </w:rPr>
        <w:t>هم تو را به عنوان امام قبول کردند. ای علی! خوش به</w:t>
      </w:r>
      <w:r w:rsidRPr="00E03676">
        <w:rPr>
          <w:rFonts w:hint="cs"/>
          <w:rtl/>
        </w:rPr>
        <w:t xml:space="preserve"> </w:t>
      </w:r>
      <w:r w:rsidRPr="00E03676">
        <w:rPr>
          <w:rtl/>
        </w:rPr>
        <w:t>حال کسی که تو را دوست داشته باشد و تو</w:t>
      </w:r>
      <w:r w:rsidRPr="00E03676">
        <w:rPr>
          <w:rFonts w:hint="cs"/>
          <w:rtl/>
        </w:rPr>
        <w:t xml:space="preserve"> </w:t>
      </w:r>
      <w:r w:rsidRPr="00E03676">
        <w:rPr>
          <w:rtl/>
        </w:rPr>
        <w:t>را تصدیق و به راستی از تو</w:t>
      </w:r>
      <w:r w:rsidRPr="00E03676">
        <w:rPr>
          <w:rFonts w:hint="cs"/>
          <w:rtl/>
        </w:rPr>
        <w:t xml:space="preserve"> </w:t>
      </w:r>
      <w:r w:rsidRPr="00E03676">
        <w:rPr>
          <w:rtl/>
        </w:rPr>
        <w:t>یاد کند. وای بر کسی که از تو منفور باشد و بر تو دروغ ببندد. اما کسی که تو را دوست داشته با</w:t>
      </w:r>
      <w:r w:rsidRPr="00E03676">
        <w:rPr>
          <w:rFonts w:hint="cs"/>
          <w:rtl/>
        </w:rPr>
        <w:t>ش</w:t>
      </w:r>
      <w:r w:rsidRPr="00E03676">
        <w:rPr>
          <w:rtl/>
        </w:rPr>
        <w:t>د و صادقانه از تو یاد کند، برادران ایمان و شریکان تو در بهشت هستند. اما کسی که از تو بیزار و متنفر است و به تو دورغ می‌‌بندد بی‌تردید خداوند</w:t>
      </w:r>
      <w:r w:rsidR="000433D3" w:rsidRPr="00E03676">
        <w:rPr>
          <w:rtl/>
        </w:rPr>
        <w:t xml:space="preserve"> آن‌ها </w:t>
      </w:r>
      <w:r w:rsidRPr="00E03676">
        <w:rPr>
          <w:rtl/>
        </w:rPr>
        <w:t>را در جایگاه دروغگویان و تکذیب‌کنندگان قرار خواهد داد.</w:t>
      </w:r>
    </w:p>
    <w:p w:rsidR="006167B8" w:rsidRPr="00E03676" w:rsidRDefault="006167B8" w:rsidP="00345D0E">
      <w:pPr>
        <w:pStyle w:val="1-"/>
        <w:rPr>
          <w:rtl/>
        </w:rPr>
      </w:pPr>
      <w:r w:rsidRPr="00E03676">
        <w:rPr>
          <w:rtl/>
        </w:rPr>
        <w:t>سوید بن غفله می‌گوید: عصر هنگام بر علی وارد شدم دیدم نشسته است و جلویش بشقابی است که در آن شیر داغ ریخته شده است و به علت شدت ترشیدگی بوی شدیدی از آن به مشام می‌رسید و در دستش قرص نان جو بود و گاهی آن را با دستش می‌شکست. چنانچه نمی‌توانست با زانویش آن را می‌شکست. نان را در بشقاب شیر ترشیده خرد کرد و گفت: نزدیک شو و</w:t>
      </w:r>
      <w:r w:rsidRPr="00E03676">
        <w:rPr>
          <w:rFonts w:hint="cs"/>
          <w:rtl/>
        </w:rPr>
        <w:t xml:space="preserve"> </w:t>
      </w:r>
      <w:r w:rsidRPr="00E03676">
        <w:rPr>
          <w:rtl/>
        </w:rPr>
        <w:t>از غذای ما بخور. گفتم: من روزه‌ام. گفت: شنیدم که رسول خدا</w:t>
      </w:r>
      <w:r w:rsidRPr="00E03676">
        <w:rPr>
          <w:rFonts w:hint="cs"/>
          <w:rtl/>
        </w:rPr>
        <w:t xml:space="preserve"> </w:t>
      </w:r>
      <w:r w:rsidRPr="00E03676">
        <w:rPr>
          <w:rFonts w:cs="CTraditional Arabic" w:hint="cs"/>
          <w:rtl/>
        </w:rPr>
        <w:t>ص</w:t>
      </w:r>
      <w:r w:rsidRPr="00E03676">
        <w:rPr>
          <w:rtl/>
        </w:rPr>
        <w:t xml:space="preserve"> می‌فرمود: کسی که روزه او را از غذایی که دوست دارد باز دارد، خداوند بر خود فرض کرده است که او را از غذای بهشت بهره‌مند سازد. سوید می‌گوید: به کنیزش که ایستاده بود گفتم: وای </w:t>
      </w:r>
      <w:r w:rsidRPr="00E03676">
        <w:rPr>
          <w:rFonts w:hint="cs"/>
          <w:rtl/>
        </w:rPr>
        <w:t>ب</w:t>
      </w:r>
      <w:r w:rsidRPr="00E03676">
        <w:rPr>
          <w:rtl/>
        </w:rPr>
        <w:t xml:space="preserve">ر تو ای </w:t>
      </w:r>
      <w:r w:rsidRPr="00E03676">
        <w:rPr>
          <w:rFonts w:hint="cs"/>
          <w:rtl/>
        </w:rPr>
        <w:t>فض</w:t>
      </w:r>
      <w:r w:rsidRPr="00E03676">
        <w:rPr>
          <w:rtl/>
        </w:rPr>
        <w:t>ه آیا از خدا درباره این پیرمرد نمی‌ترسی؟ آیا غذای او را از اضافات پاک نمی‌کنید؟ پاسخ داد: از ما خواسته است غذایش را غربال نکنیم.</w:t>
      </w:r>
      <w:r w:rsidRPr="00E03676">
        <w:rPr>
          <w:rFonts w:hint="cs"/>
          <w:rtl/>
        </w:rPr>
        <w:t xml:space="preserve"> </w:t>
      </w:r>
      <w:r w:rsidRPr="00E03676">
        <w:rPr>
          <w:rtl/>
        </w:rPr>
        <w:t>از امام پرسیدم: چنین گفته‌ای؟ سوید می‌گوید: قسم به جان پدر و مادرم او کسی بود که غذایش را غربال نکرد و سه روز از غذای جوین سیر نشد تا</w:t>
      </w:r>
      <w:r w:rsidR="00BF136F" w:rsidRPr="00E03676">
        <w:rPr>
          <w:rtl/>
        </w:rPr>
        <w:t xml:space="preserve"> این‌که </w:t>
      </w:r>
      <w:r w:rsidRPr="00E03676">
        <w:rPr>
          <w:rtl/>
        </w:rPr>
        <w:t>خداوند او</w:t>
      </w:r>
      <w:r w:rsidRPr="00E03676">
        <w:rPr>
          <w:rFonts w:hint="cs"/>
          <w:rtl/>
        </w:rPr>
        <w:t xml:space="preserve"> </w:t>
      </w:r>
      <w:r w:rsidRPr="00E03676">
        <w:rPr>
          <w:rtl/>
        </w:rPr>
        <w:t>را قبض روح کرد.</w:t>
      </w:r>
    </w:p>
    <w:p w:rsidR="006167B8" w:rsidRPr="00E03676" w:rsidRDefault="006167B8" w:rsidP="00345D0E">
      <w:pPr>
        <w:pStyle w:val="1-"/>
        <w:rPr>
          <w:rtl/>
        </w:rPr>
      </w:pPr>
      <w:r w:rsidRPr="00E03676">
        <w:rPr>
          <w:rtl/>
        </w:rPr>
        <w:t>او روزی دو لباس درشت و</w:t>
      </w:r>
      <w:r w:rsidRPr="00E03676">
        <w:rPr>
          <w:rFonts w:hint="cs"/>
          <w:rtl/>
        </w:rPr>
        <w:t xml:space="preserve"> </w:t>
      </w:r>
      <w:r w:rsidRPr="00E03676">
        <w:rPr>
          <w:rtl/>
        </w:rPr>
        <w:t>خشن خرید.</w:t>
      </w:r>
      <w:r w:rsidRPr="00E03676">
        <w:rPr>
          <w:rFonts w:hint="cs"/>
          <w:rtl/>
        </w:rPr>
        <w:t xml:space="preserve"> </w:t>
      </w:r>
      <w:r w:rsidRPr="00E03676">
        <w:rPr>
          <w:rtl/>
        </w:rPr>
        <w:t>قنبر را برای انتخاب یکی از آن دو آزاد گذاشت و خود دیگری را پوشید. مشاهده کرد آستین آن از انگشتانش بلندتراست آن را قطع کرد. ضرار بن ضمره می‌گوید: پس از کشته شدن امیرالمؤمنین علی</w:t>
      </w:r>
      <w:r w:rsidRPr="00E03676">
        <w:rPr>
          <w:rFonts w:hint="cs"/>
          <w:rtl/>
        </w:rPr>
        <w:t>،</w:t>
      </w:r>
      <w:r w:rsidRPr="00E03676">
        <w:rPr>
          <w:rtl/>
        </w:rPr>
        <w:t xml:space="preserve"> بر معاویه وارد شدم. گفت: علی را برایم توصیف کن. گفتم: مرا معذور دار! گفت: باید این کار را بکنی. گفت: حال که چاره‌ای نیست، بدانکه به خدا قسم او دوراندیش و قوی بود. قاطعانه سخن می‌گفت و عادلانه قضاوت می‌کرد و علم از وجودش سرازیر بود. همه وجودش حکمت و از دنیا و زینت</w:t>
      </w:r>
      <w:r w:rsidR="001B0CAE" w:rsidRPr="00E03676">
        <w:rPr>
          <w:rFonts w:hint="cs"/>
          <w:rtl/>
        </w:rPr>
        <w:t>‌</w:t>
      </w:r>
      <w:r w:rsidRPr="00E03676">
        <w:rPr>
          <w:rtl/>
        </w:rPr>
        <w:t>هایش بیزار بود. با شب و وحشت و تنهایی آن ا</w:t>
      </w:r>
      <w:r w:rsidRPr="00E03676">
        <w:rPr>
          <w:rFonts w:hint="cs"/>
          <w:rtl/>
        </w:rPr>
        <w:t>ُ</w:t>
      </w:r>
      <w:r w:rsidRPr="00E03676">
        <w:rPr>
          <w:rtl/>
        </w:rPr>
        <w:t xml:space="preserve">نس گرفته بود. به خدا قسم بسیار می‌گریست. </w:t>
      </w:r>
      <w:r w:rsidRPr="00E03676">
        <w:rPr>
          <w:rFonts w:hint="cs"/>
          <w:rtl/>
        </w:rPr>
        <w:t>آیند</w:t>
      </w:r>
      <w:r w:rsidRPr="00E03676">
        <w:rPr>
          <w:rtl/>
        </w:rPr>
        <w:t>ه‌</w:t>
      </w:r>
      <w:r w:rsidRPr="00E03676">
        <w:rPr>
          <w:rFonts w:hint="cs"/>
          <w:rtl/>
        </w:rPr>
        <w:t>نگر بود</w:t>
      </w:r>
      <w:r w:rsidRPr="00E03676">
        <w:rPr>
          <w:rtl/>
        </w:rPr>
        <w:t>.</w:t>
      </w:r>
      <w:r w:rsidRPr="00E03676">
        <w:rPr>
          <w:rFonts w:hint="cs"/>
          <w:rtl/>
        </w:rPr>
        <w:t xml:space="preserve"> </w:t>
      </w:r>
      <w:r w:rsidRPr="00E03676">
        <w:rPr>
          <w:rtl/>
        </w:rPr>
        <w:t>از لباس خشن و غذای ب</w:t>
      </w:r>
      <w:r w:rsidRPr="00E03676">
        <w:rPr>
          <w:rFonts w:hint="cs"/>
          <w:rtl/>
        </w:rPr>
        <w:t>ی</w:t>
      </w:r>
      <w:r w:rsidRPr="00E03676">
        <w:rPr>
          <w:rtl/>
        </w:rPr>
        <w:t>‌مزه خوشش می‌آمد. در میان ما همچون فرد</w:t>
      </w:r>
      <w:r w:rsidRPr="00E03676">
        <w:rPr>
          <w:rFonts w:hint="cs"/>
          <w:rtl/>
        </w:rPr>
        <w:t>ی</w:t>
      </w:r>
      <w:r w:rsidRPr="00E03676">
        <w:rPr>
          <w:rtl/>
        </w:rPr>
        <w:t xml:space="preserve"> عادی بود. هرگاه از او چیزی را می‌پرسیدم پاسخ می‌داد و اگر او را دعوت می‌کردیم به ما پاسخ مثبت می‌داد. به خدا قسم با وجود نزدیکی‌اش به ما و نزدیکی ما به او به علت هیبتی که داشت با او سخن نمی‌گفتیم. اهل</w:t>
      </w:r>
      <w:r w:rsidRPr="00E03676">
        <w:rPr>
          <w:rFonts w:hint="cs"/>
          <w:rtl/>
        </w:rPr>
        <w:t xml:space="preserve"> </w:t>
      </w:r>
      <w:r w:rsidRPr="00E03676">
        <w:rPr>
          <w:rtl/>
        </w:rPr>
        <w:t>دین را بزرگ می‌داشت</w:t>
      </w:r>
      <w:r w:rsidRPr="00E03676">
        <w:rPr>
          <w:rFonts w:hint="cs"/>
          <w:rtl/>
        </w:rPr>
        <w:t xml:space="preserve"> </w:t>
      </w:r>
      <w:r w:rsidRPr="00E03676">
        <w:rPr>
          <w:rtl/>
        </w:rPr>
        <w:t>و مساکین و فقرا را به خود نزدیک می‌کرد. فرد قوی در باطل</w:t>
      </w:r>
      <w:r w:rsidRPr="00E03676">
        <w:rPr>
          <w:rFonts w:hint="cs"/>
          <w:rtl/>
        </w:rPr>
        <w:t>ش به</w:t>
      </w:r>
      <w:r w:rsidRPr="00E03676">
        <w:rPr>
          <w:rtl/>
        </w:rPr>
        <w:t xml:space="preserve"> او طمع نمی‌ورزید</w:t>
      </w:r>
      <w:r w:rsidRPr="00E03676">
        <w:rPr>
          <w:rFonts w:hint="cs"/>
          <w:rtl/>
        </w:rPr>
        <w:t>،</w:t>
      </w:r>
      <w:r w:rsidRPr="00E03676">
        <w:rPr>
          <w:rtl/>
        </w:rPr>
        <w:t xml:space="preserve"> و ضعیف از عدلش نا</w:t>
      </w:r>
      <w:r w:rsidRPr="00E03676">
        <w:rPr>
          <w:rFonts w:hint="cs"/>
          <w:rtl/>
        </w:rPr>
        <w:t xml:space="preserve"> </w:t>
      </w:r>
      <w:r w:rsidRPr="00E03676">
        <w:rPr>
          <w:rtl/>
        </w:rPr>
        <w:t>امید نمی‌شد. در برابر خداوند شهادت می‌دهم که او را در حالی دیدم که می‌گفت: ای دنیا کسی دیگر را فریب بده. آیا</w:t>
      </w:r>
      <w:r w:rsidRPr="00E03676">
        <w:rPr>
          <w:rFonts w:hint="cs"/>
          <w:rtl/>
        </w:rPr>
        <w:t xml:space="preserve"> </w:t>
      </w:r>
      <w:r w:rsidRPr="00E03676">
        <w:rPr>
          <w:rtl/>
        </w:rPr>
        <w:t>به من مشغول</w:t>
      </w:r>
      <w:r w:rsidRPr="00E03676">
        <w:rPr>
          <w:rFonts w:hint="cs"/>
          <w:rtl/>
        </w:rPr>
        <w:t>ی</w:t>
      </w:r>
      <w:r w:rsidRPr="00E03676">
        <w:rPr>
          <w:rtl/>
        </w:rPr>
        <w:t xml:space="preserve"> یا مشتاق من شده‌ای؟ هیهات! تو</w:t>
      </w:r>
      <w:r w:rsidRPr="00E03676">
        <w:rPr>
          <w:rFonts w:hint="cs"/>
          <w:rtl/>
        </w:rPr>
        <w:t xml:space="preserve"> </w:t>
      </w:r>
      <w:r w:rsidRPr="00E03676">
        <w:rPr>
          <w:rtl/>
        </w:rPr>
        <w:t>را سه طلاق دادم. دیگر راه بازگشتی نیست. عمرت کوتاه و خطرت فراوان و زندگی‌ات حقیر است. آه از اندکی توشه، دوری سفر و ترسناکی راه!</w:t>
      </w:r>
    </w:p>
    <w:p w:rsidR="006167B8" w:rsidRPr="00E03676" w:rsidRDefault="006167B8" w:rsidP="00345D0E">
      <w:pPr>
        <w:pStyle w:val="1-"/>
        <w:rPr>
          <w:rtl/>
        </w:rPr>
      </w:pPr>
      <w:r w:rsidRPr="00E03676">
        <w:rPr>
          <w:rtl/>
        </w:rPr>
        <w:t>در این هنگام معاویه شر</w:t>
      </w:r>
      <w:r w:rsidRPr="00E03676">
        <w:rPr>
          <w:rFonts w:hint="cs"/>
          <w:rtl/>
        </w:rPr>
        <w:t>و</w:t>
      </w:r>
      <w:r w:rsidRPr="00E03676">
        <w:rPr>
          <w:rtl/>
        </w:rPr>
        <w:t>ع به گریستن کرد و گفت: خداوند تو را رحمت کند ای اب</w:t>
      </w:r>
      <w:r w:rsidRPr="00E03676">
        <w:rPr>
          <w:rFonts w:hint="cs"/>
          <w:rtl/>
        </w:rPr>
        <w:t>ا</w:t>
      </w:r>
      <w:r w:rsidRPr="00E03676">
        <w:rPr>
          <w:rtl/>
        </w:rPr>
        <w:t>الحسن! به خدا قسم چنین بود. ای ضرار تو چقدر به خاطر وفاتش اندوهگینی؟ ضرار گفت: همانند کسی که پسرش در اتاقش در برابر چشمانش کشته شود و او قادر به کنترل اشکهایش نباشد</w:t>
      </w:r>
      <w:r w:rsidRPr="00E03676">
        <w:rPr>
          <w:rFonts w:hint="cs"/>
          <w:rtl/>
        </w:rPr>
        <w:t xml:space="preserve"> </w:t>
      </w:r>
      <w:r w:rsidRPr="00E03676">
        <w:rPr>
          <w:rtl/>
        </w:rPr>
        <w:t>و اندوهش کم و قلبش آرام نشود.</w:t>
      </w:r>
    </w:p>
    <w:p w:rsidR="006167B8" w:rsidRPr="00E03676" w:rsidRDefault="006167B8" w:rsidP="00345D0E">
      <w:pPr>
        <w:pStyle w:val="1-"/>
        <w:rPr>
          <w:rtl/>
        </w:rPr>
      </w:pPr>
      <w:r w:rsidRPr="00E03676">
        <w:rPr>
          <w:rtl/>
        </w:rPr>
        <w:t>در پاسخ باید گفت: اما درباره زهد علی</w:t>
      </w:r>
      <w:r w:rsidR="002D68F0" w:rsidRPr="00E03676">
        <w:rPr>
          <w:rFonts w:cs="CTraditional Arabic"/>
          <w:rtl/>
        </w:rPr>
        <w:t>س</w:t>
      </w:r>
      <w:r w:rsidRPr="00E03676">
        <w:rPr>
          <w:rtl/>
        </w:rPr>
        <w:t xml:space="preserve"> درباره اموال دنیا هیچ تردیدی نیست. اما مسأله این است برای ادعای</w:t>
      </w:r>
      <w:r w:rsidR="00BF136F" w:rsidRPr="00E03676">
        <w:rPr>
          <w:rtl/>
        </w:rPr>
        <w:t xml:space="preserve"> این‌که </w:t>
      </w:r>
      <w:r w:rsidRPr="00E03676">
        <w:rPr>
          <w:rtl/>
        </w:rPr>
        <w:t>او از ابوبکر و عمر پرهیزگارتر بود، در آنچه ذکر شد هیچ دل</w:t>
      </w:r>
      <w:r w:rsidRPr="00E03676">
        <w:rPr>
          <w:rFonts w:hint="cs"/>
          <w:rtl/>
        </w:rPr>
        <w:t>ی</w:t>
      </w:r>
      <w:r w:rsidRPr="00E03676">
        <w:rPr>
          <w:rtl/>
        </w:rPr>
        <w:t>لی وجود ندارد. بلکه آنچه در آن ذکر شد حقیقتی است که در آن هیچ دلیلی بر آنچه ادعا می‌کنند یافت نمی‌شود و بقی</w:t>
      </w:r>
      <w:r w:rsidRPr="00E03676">
        <w:rPr>
          <w:rFonts w:hint="cs"/>
          <w:rtl/>
        </w:rPr>
        <w:t>ۀ</w:t>
      </w:r>
      <w:r w:rsidRPr="00E03676">
        <w:rPr>
          <w:rtl/>
        </w:rPr>
        <w:t xml:space="preserve"> آن یا دروغ است یا در آن مدحی وجود ندارد.</w:t>
      </w:r>
    </w:p>
    <w:p w:rsidR="006167B8" w:rsidRPr="00E03676" w:rsidRDefault="006167B8" w:rsidP="00345D0E">
      <w:pPr>
        <w:pStyle w:val="1-"/>
        <w:rPr>
          <w:rtl/>
        </w:rPr>
      </w:pPr>
      <w:r w:rsidRPr="00E03676">
        <w:rPr>
          <w:rtl/>
        </w:rPr>
        <w:t>اما درباره</w:t>
      </w:r>
      <w:r w:rsidR="00BF136F" w:rsidRPr="00E03676">
        <w:rPr>
          <w:rtl/>
        </w:rPr>
        <w:t xml:space="preserve"> این‌که </w:t>
      </w:r>
      <w:r w:rsidRPr="00E03676">
        <w:rPr>
          <w:rtl/>
        </w:rPr>
        <w:t>او دنیا را سه طلاقه کرده است باید گفت: از او مشهود است که او گفت: «ای زرد ای سفید (دنیا) تو را سه طلاقه کردم. فرد دیگری را فریب بده. دیگر راه بازگشتی برایت نیست»</w:t>
      </w:r>
      <w:r w:rsidRPr="00E03676">
        <w:rPr>
          <w:rFonts w:hint="cs"/>
          <w:rtl/>
        </w:rPr>
        <w:t>.</w:t>
      </w:r>
      <w:r w:rsidRPr="00E03676">
        <w:rPr>
          <w:rtl/>
        </w:rPr>
        <w:t xml:space="preserve"> اما این دلالت نمی‌کند که او از کسانی که این سخن را بر زبان نیاورده‌اند زاهدتر و پرهیزگارتر بوده است. رسول</w:t>
      </w:r>
      <w:r w:rsidRPr="00E03676">
        <w:t xml:space="preserve"> </w:t>
      </w:r>
      <w:r w:rsidRPr="00E03676">
        <w:rPr>
          <w:rFonts w:hint="cs"/>
          <w:rtl/>
        </w:rPr>
        <w:t xml:space="preserve">خدا </w:t>
      </w:r>
      <w:r w:rsidRPr="00E03676">
        <w:rPr>
          <w:rFonts w:cs="CTraditional Arabic" w:hint="cs"/>
          <w:rtl/>
        </w:rPr>
        <w:t>ص</w:t>
      </w:r>
      <w:r w:rsidRPr="00E03676">
        <w:rPr>
          <w:rtl/>
        </w:rPr>
        <w:t xml:space="preserve"> و عیسی</w:t>
      </w:r>
      <w:r w:rsidR="00345D0E" w:rsidRPr="00E03676">
        <w:rPr>
          <w:rFonts w:cs="CTraditional Arabic" w:hint="cs"/>
          <w:rtl/>
        </w:rPr>
        <w:t>÷</w:t>
      </w:r>
      <w:r w:rsidRPr="00E03676">
        <w:rPr>
          <w:rtl/>
        </w:rPr>
        <w:t xml:space="preserve"> و دیگران از او پرهیزگارتر بودند اما این سخن را بر زبان جاری نکردند. زیرا چنانچه فردی پرهیزگار باشد ضرورتی نیست که با زبان خودش بگوید: من زاهد و پرهیزگار شده‌ام و همه کسانی که چنین بگوید ضرورتاً زاهد و پارسا هستند. پس نه نگفتن این کلام بر زاهد نبودن فرد دلالت دارد</w:t>
      </w:r>
      <w:r w:rsidRPr="00E03676">
        <w:rPr>
          <w:rFonts w:hint="cs"/>
          <w:rtl/>
        </w:rPr>
        <w:t>، و</w:t>
      </w:r>
      <w:r w:rsidRPr="00E03676">
        <w:rPr>
          <w:rtl/>
        </w:rPr>
        <w:t xml:space="preserve"> نه گفتن آن پارسا بودن فرد را اثبات می‌کند.</w:t>
      </w:r>
    </w:p>
    <w:p w:rsidR="006167B8" w:rsidRPr="00E03676" w:rsidRDefault="006167B8" w:rsidP="00345D0E">
      <w:pPr>
        <w:pStyle w:val="1-"/>
        <w:rPr>
          <w:rtl/>
        </w:rPr>
      </w:pPr>
      <w:r w:rsidRPr="00E03676">
        <w:rPr>
          <w:rtl/>
        </w:rPr>
        <w:t xml:space="preserve">اما درباره ادعای او که می‌گوید: او همواره نان خشک جوین را بدون غذا می‌خورد. </w:t>
      </w:r>
    </w:p>
    <w:p w:rsidR="006167B8" w:rsidRPr="00E03676" w:rsidRDefault="006167B8" w:rsidP="00345D0E">
      <w:pPr>
        <w:pStyle w:val="1-"/>
        <w:rPr>
          <w:rtl/>
        </w:rPr>
      </w:pPr>
      <w:r w:rsidRPr="00E03676">
        <w:rPr>
          <w:rtl/>
        </w:rPr>
        <w:t>در این سخن هیچ دل</w:t>
      </w:r>
      <w:r w:rsidRPr="00E03676">
        <w:rPr>
          <w:rFonts w:hint="cs"/>
          <w:rtl/>
        </w:rPr>
        <w:t>یل</w:t>
      </w:r>
      <w:r w:rsidRPr="00E03676">
        <w:rPr>
          <w:rtl/>
        </w:rPr>
        <w:t>ی وجود ندارد. زیرا اولاً دروغ است. ثانیاً در آن هیچ مدح و ستایشی وجود ندارد. پیامبر</w:t>
      </w:r>
      <w:r w:rsidRPr="00E03676">
        <w:rPr>
          <w:rFonts w:hint="cs"/>
          <w:rtl/>
        </w:rPr>
        <w:t xml:space="preserve"> </w:t>
      </w:r>
      <w:r w:rsidRPr="00E03676">
        <w:rPr>
          <w:rFonts w:cs="CTraditional Arabic" w:hint="cs"/>
          <w:rtl/>
        </w:rPr>
        <w:t>ص</w:t>
      </w:r>
      <w:r w:rsidRPr="00E03676">
        <w:rPr>
          <w:rtl/>
        </w:rPr>
        <w:t xml:space="preserve"> امام و سرور همه پارسایان و پرهیزکاران است او از آنچه در اختیار داشت استفاده می‌کرد. بلکه چنانچه گوشت مرغ یا گوسفند یا حلو</w:t>
      </w:r>
      <w:r w:rsidRPr="00E03676">
        <w:rPr>
          <w:rFonts w:hint="cs"/>
          <w:rtl/>
        </w:rPr>
        <w:t xml:space="preserve">ا و </w:t>
      </w:r>
      <w:r w:rsidRPr="00E03676">
        <w:rPr>
          <w:rtl/>
        </w:rPr>
        <w:t>عسل و میوه را برایش می‌آوردند از آن می‌خورد</w:t>
      </w:r>
      <w:r w:rsidRPr="00E03676">
        <w:rPr>
          <w:rFonts w:hint="cs"/>
          <w:rtl/>
        </w:rPr>
        <w:t>،</w:t>
      </w:r>
      <w:r w:rsidRPr="00E03676">
        <w:rPr>
          <w:rtl/>
        </w:rPr>
        <w:t xml:space="preserve"> و اگر هم چیزی</w:t>
      </w:r>
      <w:r w:rsidRPr="00E03676">
        <w:rPr>
          <w:rFonts w:hint="cs"/>
          <w:rtl/>
        </w:rPr>
        <w:t xml:space="preserve"> </w:t>
      </w:r>
      <w:r w:rsidRPr="00E03676">
        <w:rPr>
          <w:rtl/>
        </w:rPr>
        <w:t>نمی‌یافت برای او سخت نبود و هرگاه غذایی برایش می‌آوردند، اگر به آن رغبتی داشت از آن می‌خورد. در غیر</w:t>
      </w:r>
      <w:r w:rsidRPr="00E03676">
        <w:rPr>
          <w:rFonts w:hint="cs"/>
          <w:rtl/>
        </w:rPr>
        <w:t xml:space="preserve"> </w:t>
      </w:r>
      <w:r w:rsidRPr="00E03676">
        <w:rPr>
          <w:rtl/>
        </w:rPr>
        <w:t>این صورت آن را رها می‌کرد</w:t>
      </w:r>
      <w:r w:rsidRPr="00E03676">
        <w:rPr>
          <w:rFonts w:hint="cs"/>
          <w:rtl/>
        </w:rPr>
        <w:t>،</w:t>
      </w:r>
      <w:r w:rsidRPr="00E03676">
        <w:rPr>
          <w:rtl/>
        </w:rPr>
        <w:t xml:space="preserve"> و برای به دست آوردن آنچه در اختیار</w:t>
      </w:r>
      <w:r w:rsidRPr="00E03676">
        <w:rPr>
          <w:rFonts w:hint="cs"/>
          <w:rtl/>
        </w:rPr>
        <w:t xml:space="preserve"> </w:t>
      </w:r>
      <w:r w:rsidRPr="00E03676">
        <w:rPr>
          <w:rtl/>
        </w:rPr>
        <w:t>نداشت خود را مجبور نمی‌کرد. گاهی از شدت گرسنگی و بی‌غذایی به شکمش سنگ می‌بست. گاهی یکی دو ماه می‌گذشت اما برای پخت غذا در خانه‌اش آتشی روشن نمی‌شد اما ادعای او که می‌گوید:</w:t>
      </w:r>
      <w:r w:rsidRPr="00E03676">
        <w:rPr>
          <w:rFonts w:hint="cs"/>
          <w:rtl/>
        </w:rPr>
        <w:t xml:space="preserve"> </w:t>
      </w:r>
      <w:r w:rsidRPr="00E03676">
        <w:rPr>
          <w:rtl/>
        </w:rPr>
        <w:t>حمایل و بند شمشیر و کفش</w:t>
      </w:r>
      <w:r w:rsidR="00345D0E" w:rsidRPr="00E03676">
        <w:rPr>
          <w:rFonts w:hint="cs"/>
          <w:rtl/>
        </w:rPr>
        <w:t>‌</w:t>
      </w:r>
      <w:r w:rsidRPr="00E03676">
        <w:rPr>
          <w:rtl/>
        </w:rPr>
        <w:t>هایش از لیف (برگ درخت) خرما بود باید گفت چنین سخنی دروغ است و در آن مدحی وجود ندارد.</w:t>
      </w:r>
    </w:p>
    <w:p w:rsidR="006167B8" w:rsidRPr="00E03676" w:rsidRDefault="006167B8" w:rsidP="00345D0E">
      <w:pPr>
        <w:pStyle w:val="1-"/>
        <w:rPr>
          <w:rtl/>
        </w:rPr>
      </w:pPr>
      <w:r w:rsidRPr="00E03676">
        <w:rPr>
          <w:rtl/>
        </w:rPr>
        <w:t>زیرا از پیامبر</w:t>
      </w:r>
      <w:r w:rsidRPr="00E03676">
        <w:rPr>
          <w:rFonts w:hint="cs"/>
          <w:rtl/>
        </w:rPr>
        <w:t xml:space="preserve"> </w:t>
      </w:r>
      <w:r w:rsidRPr="00E03676">
        <w:rPr>
          <w:rFonts w:cs="CTraditional Arabic" w:hint="cs"/>
          <w:rtl/>
        </w:rPr>
        <w:t>ص</w:t>
      </w:r>
      <w:r w:rsidRPr="00E03676">
        <w:rPr>
          <w:rtl/>
        </w:rPr>
        <w:t xml:space="preserve"> روایت شده که کفش ایشان از پوست و</w:t>
      </w:r>
      <w:r w:rsidRPr="00E03676">
        <w:rPr>
          <w:rFonts w:hint="cs"/>
          <w:rtl/>
        </w:rPr>
        <w:t xml:space="preserve"> </w:t>
      </w:r>
      <w:r w:rsidRPr="00E03676">
        <w:rPr>
          <w:rtl/>
        </w:rPr>
        <w:t>حمایل و بند شمشیرش از طلا یا نقره بود. در حالی که خداوند به</w:t>
      </w:r>
      <w:r w:rsidR="000433D3" w:rsidRPr="00E03676">
        <w:rPr>
          <w:rtl/>
        </w:rPr>
        <w:t xml:space="preserve"> آن‌ها </w:t>
      </w:r>
      <w:r w:rsidRPr="00E03676">
        <w:rPr>
          <w:rtl/>
        </w:rPr>
        <w:t xml:space="preserve">روزی </w:t>
      </w:r>
      <w:r w:rsidRPr="00E03676">
        <w:rPr>
          <w:rFonts w:hint="cs"/>
          <w:rtl/>
        </w:rPr>
        <w:t xml:space="preserve">کافی </w:t>
      </w:r>
      <w:r w:rsidRPr="00E03676">
        <w:rPr>
          <w:rtl/>
        </w:rPr>
        <w:t>ارزانی داشته بود، پ</w:t>
      </w:r>
      <w:r w:rsidRPr="00E03676">
        <w:rPr>
          <w:rFonts w:hint="cs"/>
          <w:rtl/>
        </w:rPr>
        <w:t>س</w:t>
      </w:r>
      <w:r w:rsidRPr="00E03676">
        <w:rPr>
          <w:rtl/>
        </w:rPr>
        <w:t xml:space="preserve"> چه مدح و ستایشی در</w:t>
      </w:r>
      <w:r w:rsidR="00BF136F" w:rsidRPr="00E03676">
        <w:rPr>
          <w:rtl/>
        </w:rPr>
        <w:t xml:space="preserve"> این‌که </w:t>
      </w:r>
      <w:r w:rsidRPr="00E03676">
        <w:rPr>
          <w:rtl/>
        </w:rPr>
        <w:t>با وجود راحت‌تر بودن استفاده از پوست آنرا کنار بگذارند وجود دارد؟ این امر زمانی مدح است که آن را در اختیار نداشته باشند.</w:t>
      </w:r>
    </w:p>
    <w:p w:rsidR="006167B8" w:rsidRPr="00E03676" w:rsidRDefault="006167B8" w:rsidP="00345D0E">
      <w:pPr>
        <w:pStyle w:val="1-"/>
        <w:rPr>
          <w:rtl/>
        </w:rPr>
      </w:pPr>
      <w:r w:rsidRPr="00E03676">
        <w:rPr>
          <w:rtl/>
        </w:rPr>
        <w:t>همچنانکه ابوامامه باهلی می‌گوید: اقوامی سرزمین</w:t>
      </w:r>
      <w:r w:rsidR="00345D0E" w:rsidRPr="00E03676">
        <w:rPr>
          <w:rFonts w:hint="cs"/>
          <w:rtl/>
        </w:rPr>
        <w:t>‌</w:t>
      </w:r>
      <w:r w:rsidRPr="00E03676">
        <w:rPr>
          <w:rtl/>
        </w:rPr>
        <w:t>ها را فتح کردند که دهنه و لگام اسبهایشان لیف خرما و رکابشان از چرم بود</w:t>
      </w:r>
      <w:r w:rsidR="00345D0E" w:rsidRPr="00E03676">
        <w:rPr>
          <w:rFonts w:hint="cs"/>
          <w:vertAlign w:val="superscript"/>
          <w:rtl/>
        </w:rPr>
        <w:t>(</w:t>
      </w:r>
      <w:r w:rsidR="00345D0E" w:rsidRPr="00E03676">
        <w:rPr>
          <w:rStyle w:val="FootnoteReference"/>
          <w:rtl/>
        </w:rPr>
        <w:footnoteReference w:id="258"/>
      </w:r>
      <w:r w:rsidR="00345D0E" w:rsidRPr="00E03676">
        <w:rPr>
          <w:rFonts w:hint="cs"/>
          <w:vertAlign w:val="superscript"/>
          <w:rtl/>
        </w:rPr>
        <w:t>)</w:t>
      </w:r>
      <w:r w:rsidRPr="00E03676">
        <w:rPr>
          <w:rFonts w:hint="cs"/>
          <w:rtl/>
        </w:rPr>
        <w:t>.</w:t>
      </w:r>
    </w:p>
    <w:p w:rsidR="006167B8" w:rsidRPr="00E03676" w:rsidRDefault="006167B8" w:rsidP="00345D0E">
      <w:pPr>
        <w:pStyle w:val="1-"/>
        <w:rPr>
          <w:rtl/>
        </w:rPr>
      </w:pPr>
      <w:r w:rsidRPr="00E03676">
        <w:rPr>
          <w:rtl/>
        </w:rPr>
        <w:t>همچنین حدیث عمار ساختگی است و سند حدیث</w:t>
      </w:r>
      <w:r w:rsidRPr="00E03676">
        <w:rPr>
          <w:rFonts w:hint="cs"/>
          <w:rtl/>
        </w:rPr>
        <w:t xml:space="preserve"> </w:t>
      </w:r>
      <w:r w:rsidRPr="00E03676">
        <w:rPr>
          <w:rtl/>
        </w:rPr>
        <w:t>سوید بن عفله به پیامبر</w:t>
      </w:r>
      <w:r w:rsidRPr="00E03676">
        <w:rPr>
          <w:rFonts w:hint="cs"/>
          <w:rtl/>
        </w:rPr>
        <w:t xml:space="preserve"> </w:t>
      </w:r>
      <w:r w:rsidRPr="00E03676">
        <w:rPr>
          <w:rFonts w:cs="CTraditional Arabic" w:hint="cs"/>
          <w:rtl/>
        </w:rPr>
        <w:t>ص</w:t>
      </w:r>
      <w:r w:rsidRPr="00E03676">
        <w:rPr>
          <w:rtl/>
        </w:rPr>
        <w:t xml:space="preserve"> نمی‌رسد و سلسله آن قبل از پیامبر</w:t>
      </w:r>
      <w:r w:rsidRPr="00E03676">
        <w:rPr>
          <w:rFonts w:hint="cs"/>
          <w:rtl/>
        </w:rPr>
        <w:t xml:space="preserve"> </w:t>
      </w:r>
      <w:r w:rsidRPr="00E03676">
        <w:rPr>
          <w:rFonts w:cs="CTraditional Arabic" w:hint="cs"/>
          <w:rtl/>
        </w:rPr>
        <w:t>ص</w:t>
      </w:r>
      <w:r w:rsidRPr="00E03676">
        <w:rPr>
          <w:rtl/>
        </w:rPr>
        <w:t xml:space="preserve"> قطع شده اس</w:t>
      </w:r>
      <w:r w:rsidRPr="00E03676">
        <w:rPr>
          <w:rFonts w:hint="cs"/>
          <w:rtl/>
        </w:rPr>
        <w:t>ت.</w:t>
      </w:r>
    </w:p>
    <w:p w:rsidR="006167B8" w:rsidRPr="00E03676" w:rsidRDefault="006167B8" w:rsidP="00345D0E">
      <w:pPr>
        <w:pStyle w:val="1-"/>
        <w:rPr>
          <w:rtl/>
        </w:rPr>
      </w:pPr>
      <w:r w:rsidRPr="00E03676">
        <w:rPr>
          <w:rFonts w:hint="cs"/>
          <w:rtl/>
        </w:rPr>
        <w:t>اما حدیث پیراهنی که علی آن را خرید مشهور است، و در حدیث ضرار بن ضمره نیز روایت شده است و در</w:t>
      </w:r>
      <w:r w:rsidR="002418EC">
        <w:rPr>
          <w:rFonts w:hint="cs"/>
          <w:rtl/>
        </w:rPr>
        <w:t xml:space="preserve"> هیچیک </w:t>
      </w:r>
      <w:r w:rsidRPr="00E03676">
        <w:rPr>
          <w:rFonts w:hint="cs"/>
          <w:rtl/>
        </w:rPr>
        <w:t>از این دو حدیث دلالت بر این نیست که علی</w:t>
      </w:r>
      <w:r w:rsidR="00707915" w:rsidRPr="00E03676">
        <w:rPr>
          <w:rFonts w:cs="CTraditional Arabic" w:hint="cs"/>
          <w:rtl/>
        </w:rPr>
        <w:t>س</w:t>
      </w:r>
      <w:r w:rsidR="00345D0E" w:rsidRPr="00E03676">
        <w:rPr>
          <w:rFonts w:hint="cs"/>
          <w:rtl/>
        </w:rPr>
        <w:t xml:space="preserve"> از ابوبکر و عمر</w:t>
      </w:r>
      <w:r w:rsidR="00345D0E" w:rsidRPr="00E03676">
        <w:rPr>
          <w:rFonts w:cs="CTraditional Arabic" w:hint="cs"/>
          <w:sz w:val="30"/>
          <w:szCs w:val="30"/>
          <w:rtl/>
        </w:rPr>
        <w:t>ب</w:t>
      </w:r>
      <w:r w:rsidRPr="00E03676">
        <w:rPr>
          <w:rFonts w:hint="cs"/>
          <w:rtl/>
        </w:rPr>
        <w:t xml:space="preserve"> زاهدتر باشد.</w:t>
      </w:r>
    </w:p>
    <w:p w:rsidR="006167B8" w:rsidRDefault="006167B8" w:rsidP="00345D0E">
      <w:pPr>
        <w:pStyle w:val="1-"/>
        <w:rPr>
          <w:rtl/>
        </w:rPr>
      </w:pPr>
      <w:r w:rsidRPr="00E03676">
        <w:rPr>
          <w:rFonts w:hint="cs"/>
          <w:rtl/>
        </w:rPr>
        <w:t>بلکه به آنچه که از سیرت عمر بن خطاب</w:t>
      </w:r>
      <w:r w:rsidR="00707915" w:rsidRPr="00E03676">
        <w:rPr>
          <w:rFonts w:cs="CTraditional Arabic" w:hint="cs"/>
          <w:rtl/>
        </w:rPr>
        <w:t>س</w:t>
      </w:r>
      <w:r w:rsidRPr="00E03676">
        <w:rPr>
          <w:rFonts w:hint="cs"/>
          <w:rtl/>
        </w:rPr>
        <w:t xml:space="preserve"> نقل شده است</w:t>
      </w:r>
      <w:r w:rsidR="005F1838" w:rsidRPr="00E03676">
        <w:rPr>
          <w:rFonts w:hint="cs"/>
          <w:rtl/>
        </w:rPr>
        <w:t>،</w:t>
      </w:r>
      <w:r w:rsidRPr="00E03676">
        <w:rPr>
          <w:rFonts w:hint="cs"/>
          <w:rtl/>
        </w:rPr>
        <w:t xml:space="preserve"> از قبیل عدالت و پرهیزگاری آن جناب و</w:t>
      </w:r>
      <w:r w:rsidR="00BF136F" w:rsidRPr="00E03676">
        <w:rPr>
          <w:rFonts w:hint="cs"/>
          <w:rtl/>
        </w:rPr>
        <w:t xml:space="preserve"> این‌که </w:t>
      </w:r>
      <w:r w:rsidRPr="00E03676">
        <w:rPr>
          <w:rFonts w:hint="cs"/>
          <w:rtl/>
        </w:rPr>
        <w:t>شغلها و مناصب را به اقوام و خویشاوندان خویش واگذار نم</w:t>
      </w:r>
      <w:r w:rsidRPr="00E03676">
        <w:rPr>
          <w:rtl/>
        </w:rPr>
        <w:t>ی‌</w:t>
      </w:r>
      <w:r w:rsidRPr="00E03676">
        <w:rPr>
          <w:rFonts w:hint="cs"/>
          <w:rtl/>
        </w:rPr>
        <w:t>کرد و مستمری برای فرزند خویش از بقیه کمتر م</w:t>
      </w:r>
      <w:r w:rsidRPr="00E03676">
        <w:rPr>
          <w:rtl/>
        </w:rPr>
        <w:t>ی‌</w:t>
      </w:r>
      <w:r w:rsidRPr="00E03676">
        <w:rPr>
          <w:rFonts w:hint="cs"/>
          <w:rtl/>
        </w:rPr>
        <w:t>داد</w:t>
      </w:r>
      <w:r w:rsidR="005F1838" w:rsidRPr="00E03676">
        <w:rPr>
          <w:rFonts w:hint="cs"/>
          <w:rtl/>
        </w:rPr>
        <w:t>،</w:t>
      </w:r>
      <w:r w:rsidRPr="00E03676">
        <w:rPr>
          <w:rFonts w:hint="cs"/>
          <w:rtl/>
        </w:rPr>
        <w:t xml:space="preserve"> و برای دختر خویش نسبت به بقیه‌ی امهات مؤمنین مستمری کمتری م</w:t>
      </w:r>
      <w:r w:rsidRPr="00E03676">
        <w:rPr>
          <w:rtl/>
        </w:rPr>
        <w:t>ی‌</w:t>
      </w:r>
      <w:r w:rsidRPr="00E03676">
        <w:rPr>
          <w:rFonts w:hint="cs"/>
          <w:rtl/>
        </w:rPr>
        <w:t>داد</w:t>
      </w:r>
      <w:r w:rsidR="005F1838" w:rsidRPr="00E03676">
        <w:rPr>
          <w:rFonts w:hint="cs"/>
          <w:rtl/>
        </w:rPr>
        <w:t>،</w:t>
      </w:r>
      <w:r w:rsidRPr="00E03676">
        <w:rPr>
          <w:rFonts w:hint="cs"/>
          <w:rtl/>
        </w:rPr>
        <w:t xml:space="preserve"> وغذای ساد</w:t>
      </w:r>
      <w:r w:rsidR="00345D0E" w:rsidRPr="00E03676">
        <w:rPr>
          <w:rFonts w:hint="cs"/>
          <w:rtl/>
        </w:rPr>
        <w:t>ۀ</w:t>
      </w:r>
      <w:r w:rsidRPr="00E03676">
        <w:rPr>
          <w:rFonts w:hint="cs"/>
          <w:rtl/>
        </w:rPr>
        <w:t xml:space="preserve"> او در حالی بود که او گنج</w:t>
      </w:r>
      <w:r w:rsidRPr="00E03676">
        <w:rPr>
          <w:rtl/>
        </w:rPr>
        <w:t>‌</w:t>
      </w:r>
      <w:r w:rsidRPr="00E03676">
        <w:rPr>
          <w:rFonts w:hint="cs"/>
          <w:rtl/>
        </w:rPr>
        <w:t>های کسری و قیصر را بین صحابه کرام تقسیم نمود</w:t>
      </w:r>
      <w:r w:rsidR="005F1838" w:rsidRPr="00E03676">
        <w:rPr>
          <w:rFonts w:hint="cs"/>
          <w:rtl/>
        </w:rPr>
        <w:t>،</w:t>
      </w:r>
      <w:r w:rsidRPr="00E03676">
        <w:rPr>
          <w:rFonts w:hint="cs"/>
          <w:rtl/>
        </w:rPr>
        <w:t xml:space="preserve"> و</w:t>
      </w:r>
      <w:r w:rsidR="00BF136F" w:rsidRPr="00E03676">
        <w:rPr>
          <w:rFonts w:hint="cs"/>
          <w:rtl/>
        </w:rPr>
        <w:t xml:space="preserve"> این‌که </w:t>
      </w:r>
      <w:r w:rsidRPr="00E03676">
        <w:rPr>
          <w:rFonts w:hint="cs"/>
          <w:rtl/>
        </w:rPr>
        <w:t>آنچه علی</w:t>
      </w:r>
      <w:r w:rsidR="00707915" w:rsidRPr="00E03676">
        <w:rPr>
          <w:rFonts w:cs="CTraditional Arabic" w:hint="cs"/>
          <w:rtl/>
        </w:rPr>
        <w:t>س</w:t>
      </w:r>
      <w:r w:rsidRPr="00E03676">
        <w:rPr>
          <w:rFonts w:hint="cs"/>
          <w:rtl/>
        </w:rPr>
        <w:t xml:space="preserve"> تقسیم م</w:t>
      </w:r>
      <w:r w:rsidRPr="00E03676">
        <w:rPr>
          <w:rtl/>
        </w:rPr>
        <w:t>ی‌</w:t>
      </w:r>
      <w:r w:rsidRPr="00E03676">
        <w:rPr>
          <w:rFonts w:hint="cs"/>
          <w:rtl/>
        </w:rPr>
        <w:t>نمود باقی مانده فتوحات عمر</w:t>
      </w:r>
      <w:r w:rsidR="00707915" w:rsidRPr="00E03676">
        <w:rPr>
          <w:rFonts w:cs="CTraditional Arabic" w:hint="cs"/>
          <w:rtl/>
        </w:rPr>
        <w:t>س</w:t>
      </w:r>
      <w:r w:rsidRPr="00E03676">
        <w:rPr>
          <w:rFonts w:hint="cs"/>
          <w:rtl/>
        </w:rPr>
        <w:t xml:space="preserve"> بود</w:t>
      </w:r>
      <w:r w:rsidR="005F1838" w:rsidRPr="00E03676">
        <w:rPr>
          <w:rFonts w:hint="cs"/>
          <w:rtl/>
        </w:rPr>
        <w:t>،</w:t>
      </w:r>
      <w:r w:rsidRPr="00E03676">
        <w:rPr>
          <w:rFonts w:hint="cs"/>
          <w:rtl/>
        </w:rPr>
        <w:t xml:space="preserve"> و عمر</w:t>
      </w:r>
      <w:r w:rsidR="00707915" w:rsidRPr="00E03676">
        <w:rPr>
          <w:rFonts w:cs="CTraditional Arabic" w:hint="cs"/>
          <w:rtl/>
        </w:rPr>
        <w:t>س</w:t>
      </w:r>
      <w:r w:rsidRPr="00E03676">
        <w:rPr>
          <w:rFonts w:hint="cs"/>
          <w:rtl/>
        </w:rPr>
        <w:t xml:space="preserve"> در حالی وفات یافت که حدود هشتاد هزار درهم مقروض بوده است</w:t>
      </w:r>
      <w:r w:rsidR="005F1838" w:rsidRPr="00E03676">
        <w:rPr>
          <w:rFonts w:hint="cs"/>
          <w:rtl/>
        </w:rPr>
        <w:t>،</w:t>
      </w:r>
      <w:r w:rsidR="00E03676" w:rsidRPr="00E03676">
        <w:rPr>
          <w:rFonts w:hint="cs"/>
          <w:rtl/>
        </w:rPr>
        <w:t xml:space="preserve"> هرکس </w:t>
      </w:r>
      <w:r w:rsidRPr="00E03676">
        <w:rPr>
          <w:rFonts w:hint="cs"/>
          <w:rtl/>
        </w:rPr>
        <w:t>آشنایی داشته باشد در م</w:t>
      </w:r>
      <w:r w:rsidRPr="00E03676">
        <w:rPr>
          <w:rtl/>
        </w:rPr>
        <w:t>ی‌</w:t>
      </w:r>
      <w:r w:rsidRPr="00E03676">
        <w:rPr>
          <w:rFonts w:hint="cs"/>
          <w:rtl/>
        </w:rPr>
        <w:t>یابد که عمر نسبت به علی از زهد و تقوای بالاتری برخوردار بوده و شکی نیست که ابوبکر از عمر زاهدتر بوده است.</w:t>
      </w:r>
    </w:p>
    <w:p w:rsidR="00716573" w:rsidRDefault="00716573" w:rsidP="00345D0E">
      <w:pPr>
        <w:pStyle w:val="1-"/>
        <w:rPr>
          <w:rtl/>
        </w:rPr>
        <w:sectPr w:rsidR="00716573" w:rsidSect="00716573">
          <w:headerReference w:type="default" r:id="rId105"/>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710737">
      <w:pPr>
        <w:pStyle w:val="a"/>
        <w:rPr>
          <w:rtl/>
        </w:rPr>
      </w:pPr>
      <w:bookmarkStart w:id="392" w:name="_Toc298545721"/>
      <w:bookmarkStart w:id="393" w:name="_Toc426965696"/>
      <w:r w:rsidRPr="00E03676">
        <w:rPr>
          <w:rtl/>
        </w:rPr>
        <w:t>فصل</w:t>
      </w:r>
      <w:r w:rsidRPr="00E03676">
        <w:rPr>
          <w:rFonts w:hint="cs"/>
          <w:rtl/>
        </w:rPr>
        <w:t xml:space="preserve"> (157)</w:t>
      </w:r>
      <w:r w:rsidR="00710737" w:rsidRPr="00E03676">
        <w:rPr>
          <w:rFonts w:hint="cs"/>
          <w:rtl/>
        </w:rPr>
        <w:t>:</w:t>
      </w:r>
      <w:r w:rsidR="00710737" w:rsidRPr="00E03676">
        <w:rPr>
          <w:rtl/>
        </w:rPr>
        <w:br/>
      </w:r>
      <w:r w:rsidRPr="00E03676">
        <w:rPr>
          <w:rFonts w:hint="cs"/>
          <w:rtl/>
        </w:rPr>
        <w:t>زاهد بودن دلیل بر سزاوار بودن امامت نیست چنانچه رافضی ادعا دارد</w:t>
      </w:r>
      <w:bookmarkEnd w:id="392"/>
      <w:bookmarkEnd w:id="393"/>
    </w:p>
    <w:p w:rsidR="006167B8" w:rsidRPr="00E03676" w:rsidRDefault="006167B8" w:rsidP="00345D0E">
      <w:pPr>
        <w:pStyle w:val="1-"/>
        <w:rPr>
          <w:rtl/>
        </w:rPr>
      </w:pPr>
      <w:r w:rsidRPr="00E03676">
        <w:rPr>
          <w:rtl/>
        </w:rPr>
        <w:t>رافضی می‌گوید: در کل درباره زهد او باید گفت که</w:t>
      </w:r>
      <w:r w:rsidR="00AF7D43" w:rsidRPr="00E03676">
        <w:rPr>
          <w:rtl/>
        </w:rPr>
        <w:t xml:space="preserve"> هیچکس </w:t>
      </w:r>
      <w:r w:rsidRPr="00E03676">
        <w:rPr>
          <w:rtl/>
        </w:rPr>
        <w:t>به مقام او نرسیده</w:t>
      </w:r>
      <w:r w:rsidRPr="00E03676">
        <w:rPr>
          <w:rFonts w:hint="cs"/>
          <w:rtl/>
        </w:rPr>
        <w:t>،</w:t>
      </w:r>
      <w:r w:rsidRPr="00E03676">
        <w:rPr>
          <w:rtl/>
        </w:rPr>
        <w:t xml:space="preserve"> یا از او در پرهیزگاری و پارسایی پیشی نگرفته است. از آنجا که او پرهیزگارترین مردم بود بنابراین او امام است. زیرا تقدم و پیشی گرفتن مفضول بر او غیرممکن است.</w:t>
      </w:r>
    </w:p>
    <w:p w:rsidR="006167B8" w:rsidRPr="00E03676" w:rsidRDefault="006167B8" w:rsidP="00345D0E">
      <w:pPr>
        <w:pStyle w:val="1-"/>
        <w:rPr>
          <w:rtl/>
        </w:rPr>
      </w:pPr>
      <w:r w:rsidRPr="00E03676">
        <w:rPr>
          <w:rtl/>
        </w:rPr>
        <w:t>در جواب باید گفت:</w:t>
      </w:r>
      <w:r w:rsidR="0023555E">
        <w:rPr>
          <w:rtl/>
        </w:rPr>
        <w:t xml:space="preserve"> هردو </w:t>
      </w:r>
      <w:r w:rsidRPr="00E03676">
        <w:rPr>
          <w:rtl/>
        </w:rPr>
        <w:t>قضیه باطل هستند. او از ابوبکر و عمر پارساتر نبود و</w:t>
      </w:r>
      <w:r w:rsidR="00E03676" w:rsidRPr="00E03676">
        <w:rPr>
          <w:rtl/>
        </w:rPr>
        <w:t xml:space="preserve"> هرکس </w:t>
      </w:r>
      <w:r w:rsidRPr="00E03676">
        <w:rPr>
          <w:rtl/>
        </w:rPr>
        <w:t>که پرهیزگارتر باشد برای امامت سزاوارتر نیست.</w:t>
      </w:r>
    </w:p>
    <w:p w:rsidR="006167B8" w:rsidRDefault="006167B8" w:rsidP="00345D0E">
      <w:pPr>
        <w:pStyle w:val="1-"/>
        <w:rPr>
          <w:rtl/>
        </w:rPr>
      </w:pPr>
      <w:r w:rsidRPr="00E03676">
        <w:rPr>
          <w:rtl/>
        </w:rPr>
        <w:t>امام علی و خانواده‌اش اموالی را در اختیار داشتند که ابوبکر و عمر نداشتند.</w:t>
      </w:r>
    </w:p>
    <w:p w:rsidR="00716573" w:rsidRDefault="00716573" w:rsidP="00345D0E">
      <w:pPr>
        <w:pStyle w:val="1-"/>
        <w:rPr>
          <w:rtl/>
        </w:rPr>
        <w:sectPr w:rsidR="00716573" w:rsidSect="00716573">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710737">
      <w:pPr>
        <w:pStyle w:val="a"/>
        <w:rPr>
          <w:rtl/>
        </w:rPr>
      </w:pPr>
      <w:bookmarkStart w:id="394" w:name="_Toc298545722"/>
      <w:bookmarkStart w:id="395" w:name="_Toc426965697"/>
      <w:r w:rsidRPr="00E03676">
        <w:rPr>
          <w:rtl/>
        </w:rPr>
        <w:t>فصل</w:t>
      </w:r>
      <w:r w:rsidRPr="00E03676">
        <w:rPr>
          <w:rFonts w:hint="cs"/>
          <w:rtl/>
        </w:rPr>
        <w:t xml:space="preserve"> (158)</w:t>
      </w:r>
      <w:r w:rsidR="00710737" w:rsidRPr="00E03676">
        <w:rPr>
          <w:rFonts w:hint="cs"/>
          <w:rtl/>
        </w:rPr>
        <w:t>:</w:t>
      </w:r>
      <w:r w:rsidR="00710737" w:rsidRPr="00E03676">
        <w:rPr>
          <w:rtl/>
        </w:rPr>
        <w:br/>
      </w:r>
      <w:r w:rsidRPr="00E03676">
        <w:rPr>
          <w:rFonts w:hint="cs"/>
          <w:rtl/>
        </w:rPr>
        <w:t>بطلان ادعای رافضی مبنی بر</w:t>
      </w:r>
      <w:r w:rsidR="00BF136F" w:rsidRPr="00E03676">
        <w:rPr>
          <w:rFonts w:hint="cs"/>
          <w:rtl/>
        </w:rPr>
        <w:t xml:space="preserve"> این‌که </w:t>
      </w:r>
      <w:r w:rsidRPr="00E03676">
        <w:rPr>
          <w:rFonts w:hint="cs"/>
          <w:rtl/>
        </w:rPr>
        <w:t>عابد بودن علی موجب امامت وی می</w:t>
      </w:r>
      <w:r w:rsidRPr="00E03676">
        <w:rPr>
          <w:rtl/>
        </w:rPr>
        <w:t>‌</w:t>
      </w:r>
      <w:r w:rsidRPr="00E03676">
        <w:rPr>
          <w:rFonts w:hint="cs"/>
          <w:rtl/>
        </w:rPr>
        <w:t>گردد</w:t>
      </w:r>
      <w:bookmarkEnd w:id="394"/>
      <w:bookmarkEnd w:id="395"/>
    </w:p>
    <w:p w:rsidR="006167B8" w:rsidRPr="00E03676" w:rsidRDefault="006167B8" w:rsidP="00345D0E">
      <w:pPr>
        <w:pStyle w:val="1-"/>
        <w:rPr>
          <w:rtl/>
        </w:rPr>
      </w:pPr>
      <w:r w:rsidRPr="00E03676">
        <w:rPr>
          <w:rtl/>
        </w:rPr>
        <w:t>رافضی می‌گوید: دوم اینکه: او عابدترین مردم بود. در روز، روزه</w:t>
      </w:r>
      <w:r w:rsidRPr="00E03676">
        <w:rPr>
          <w:rFonts w:hint="cs"/>
          <w:rtl/>
        </w:rPr>
        <w:t xml:space="preserve"> </w:t>
      </w:r>
      <w:r w:rsidRPr="00E03676">
        <w:rPr>
          <w:rtl/>
        </w:rPr>
        <w:t>دار</w:t>
      </w:r>
      <w:r w:rsidRPr="00E03676">
        <w:rPr>
          <w:rFonts w:hint="cs"/>
          <w:rtl/>
        </w:rPr>
        <w:t>،</w:t>
      </w:r>
      <w:r w:rsidRPr="00E03676">
        <w:rPr>
          <w:rtl/>
        </w:rPr>
        <w:t xml:space="preserve"> و در شب شب زنده‌داری می‌کرد. مردم از او نماز شب و نمازهای مستحبی روز را یاد گرفتند و اکثر عبادات و دعاهای روایت</w:t>
      </w:r>
      <w:r w:rsidRPr="00E03676">
        <w:rPr>
          <w:rFonts w:hint="cs"/>
          <w:rtl/>
        </w:rPr>
        <w:t xml:space="preserve"> </w:t>
      </w:r>
      <w:r w:rsidRPr="00E03676">
        <w:rPr>
          <w:rtl/>
        </w:rPr>
        <w:t xml:space="preserve">شده از او وقت فراوانی می‌گیرد. او در شب و روز </w:t>
      </w:r>
      <w:r w:rsidRPr="00E03676">
        <w:rPr>
          <w:rFonts w:hint="cs"/>
          <w:rtl/>
        </w:rPr>
        <w:t>(1000)</w:t>
      </w:r>
      <w:r w:rsidRPr="00E03676">
        <w:rPr>
          <w:rtl/>
        </w:rPr>
        <w:t xml:space="preserve"> رکعت نماز می‌خواند او هیچ شبی نماز شب را فراموش نمی‌کرد.</w:t>
      </w:r>
    </w:p>
    <w:p w:rsidR="006167B8" w:rsidRPr="00E03676" w:rsidRDefault="006167B8" w:rsidP="00345D0E">
      <w:pPr>
        <w:pStyle w:val="1-"/>
        <w:rPr>
          <w:rtl/>
        </w:rPr>
      </w:pPr>
      <w:r w:rsidRPr="00E03676">
        <w:rPr>
          <w:rtl/>
        </w:rPr>
        <w:t>ابن عباس می‌گوید: در جنگ او را دیدم در حالی که در انتظار خورشید است. به او گفتم: ای امیرالمؤمنین چه کار می‌کنی؟ گفت: در انتظار زوال خورشید هستم تا نماز بخوانم. گفتم: در این وقت حساس و سرنوشت‌ ساز؟ پاسخ داد: ما بر سر نماز با</w:t>
      </w:r>
      <w:r w:rsidR="000433D3" w:rsidRPr="00E03676">
        <w:rPr>
          <w:rtl/>
        </w:rPr>
        <w:t xml:space="preserve"> آن‌ها </w:t>
      </w:r>
      <w:r w:rsidRPr="00E03676">
        <w:rPr>
          <w:rtl/>
        </w:rPr>
        <w:t>می‌جنگیم.</w:t>
      </w:r>
    </w:p>
    <w:p w:rsidR="006167B8" w:rsidRPr="00E03676" w:rsidRDefault="006167B8" w:rsidP="00345D0E">
      <w:pPr>
        <w:pStyle w:val="1-"/>
        <w:rPr>
          <w:rtl/>
        </w:rPr>
      </w:pPr>
      <w:r w:rsidRPr="00E03676">
        <w:rPr>
          <w:rtl/>
        </w:rPr>
        <w:t>او از انجام اعمال نیک در اول وقتشان در دشوارترین موقعیت‌ها غفلت نمی‌ورزید هرگاه می‌خواستند تیر را از بدنش درآورند، صبر می‌کردند تا</w:t>
      </w:r>
      <w:r w:rsidR="00BF136F" w:rsidRPr="00E03676">
        <w:rPr>
          <w:rtl/>
        </w:rPr>
        <w:t xml:space="preserve"> این‌که </w:t>
      </w:r>
      <w:r w:rsidRPr="00E03676">
        <w:rPr>
          <w:rtl/>
        </w:rPr>
        <w:t>زمان نماز فرا رسد و او به راز و نیاز با خدایش مشغول شود و از هر آنچه اطرافش می‌گذشت غافل</w:t>
      </w:r>
      <w:r w:rsidRPr="00E03676">
        <w:rPr>
          <w:rFonts w:hint="cs"/>
          <w:rtl/>
        </w:rPr>
        <w:t xml:space="preserve"> </w:t>
      </w:r>
      <w:r w:rsidRPr="00E03676">
        <w:rPr>
          <w:rtl/>
        </w:rPr>
        <w:t>می‌شد و دردهایی را که تحمل می‌کرد احساس نمی‌کرد.</w:t>
      </w:r>
    </w:p>
    <w:p w:rsidR="006167B8" w:rsidRPr="00E03676" w:rsidRDefault="006167B8" w:rsidP="00345D0E">
      <w:pPr>
        <w:pStyle w:val="1-"/>
        <w:rPr>
          <w:rtl/>
        </w:rPr>
      </w:pPr>
      <w:r w:rsidRPr="00E03676">
        <w:rPr>
          <w:rtl/>
        </w:rPr>
        <w:t xml:space="preserve">او نماز و زکات </w:t>
      </w:r>
      <w:r w:rsidRPr="00E03676">
        <w:rPr>
          <w:rFonts w:hint="cs"/>
          <w:rtl/>
        </w:rPr>
        <w:t xml:space="preserve">را با هم ادا </w:t>
      </w:r>
      <w:r w:rsidRPr="00E03676">
        <w:rPr>
          <w:rtl/>
        </w:rPr>
        <w:t>کرد و در حال رکوع زکات داد. در</w:t>
      </w:r>
      <w:r w:rsidRPr="00E03676">
        <w:rPr>
          <w:rFonts w:hint="cs"/>
          <w:rtl/>
        </w:rPr>
        <w:t xml:space="preserve"> </w:t>
      </w:r>
      <w:r w:rsidRPr="00E03676">
        <w:rPr>
          <w:rtl/>
        </w:rPr>
        <w:t>نتیجه خداوند درباره او آیه‌ای را نازل کرد.</w:t>
      </w:r>
    </w:p>
    <w:p w:rsidR="006167B8" w:rsidRPr="00E03676" w:rsidRDefault="006167B8" w:rsidP="00345D0E">
      <w:pPr>
        <w:pStyle w:val="1-"/>
        <w:rPr>
          <w:rtl/>
        </w:rPr>
      </w:pPr>
      <w:r w:rsidRPr="00E03676">
        <w:rPr>
          <w:rtl/>
        </w:rPr>
        <w:t>او غذای خودش و خانواده‌اش را سه روز پشت سر هم انفاق کرد تا</w:t>
      </w:r>
      <w:r w:rsidR="00BF136F" w:rsidRPr="00E03676">
        <w:rPr>
          <w:rtl/>
        </w:rPr>
        <w:t xml:space="preserve"> این‌که </w:t>
      </w:r>
      <w:r w:rsidRPr="00E03676">
        <w:rPr>
          <w:rtl/>
        </w:rPr>
        <w:t xml:space="preserve">خداوند درباره او آیات اول سوره انسان را نازل کرد. او همواره و آشکارا و در نهان صدقه می‌داد. او با پیامبر نجوا کرد و در همان حال صدقه‌ای را بر خود نذر کرد. در این باره هم از سوی خداوند آیه‌ای نازل شد. او هزار غلام را به دست خودش و با هزینه خودش آزاد کرد. او </w:t>
      </w:r>
      <w:r w:rsidRPr="00E03676">
        <w:rPr>
          <w:rFonts w:hint="cs"/>
          <w:rtl/>
        </w:rPr>
        <w:t>کار م</w:t>
      </w:r>
      <w:r w:rsidRPr="00E03676">
        <w:rPr>
          <w:rtl/>
        </w:rPr>
        <w:t>ی‌</w:t>
      </w:r>
      <w:r w:rsidRPr="00E03676">
        <w:rPr>
          <w:rFonts w:hint="cs"/>
          <w:rtl/>
        </w:rPr>
        <w:t xml:space="preserve">کرد و اجرت آن را </w:t>
      </w:r>
      <w:r w:rsidRPr="00E03676">
        <w:rPr>
          <w:rtl/>
        </w:rPr>
        <w:t>در هنگام محاصر</w:t>
      </w:r>
      <w:r w:rsidRPr="00E03676">
        <w:rPr>
          <w:rFonts w:hint="cs"/>
          <w:rtl/>
        </w:rPr>
        <w:t>ه</w:t>
      </w:r>
      <w:r w:rsidRPr="00E03676">
        <w:rPr>
          <w:rtl/>
        </w:rPr>
        <w:t xml:space="preserve"> اقتصادی در شعب ابوطالب، به پیامبر</w:t>
      </w:r>
      <w:r w:rsidRPr="00E03676">
        <w:rPr>
          <w:rFonts w:hint="cs"/>
          <w:rtl/>
        </w:rPr>
        <w:t xml:space="preserve"> </w:t>
      </w:r>
      <w:r w:rsidRPr="00E03676">
        <w:rPr>
          <w:rFonts w:cs="CTraditional Arabic" w:hint="cs"/>
          <w:rtl/>
        </w:rPr>
        <w:t>ص</w:t>
      </w:r>
      <w:r w:rsidRPr="00E03676">
        <w:rPr>
          <w:rtl/>
        </w:rPr>
        <w:t xml:space="preserve"> </w:t>
      </w:r>
      <w:r w:rsidRPr="00E03676">
        <w:rPr>
          <w:rFonts w:hint="cs"/>
          <w:rtl/>
        </w:rPr>
        <w:t>م</w:t>
      </w:r>
      <w:r w:rsidRPr="00E03676">
        <w:rPr>
          <w:rtl/>
        </w:rPr>
        <w:t>ی‌</w:t>
      </w:r>
      <w:r w:rsidRPr="00E03676">
        <w:rPr>
          <w:rFonts w:hint="cs"/>
          <w:rtl/>
        </w:rPr>
        <w:t>دا</w:t>
      </w:r>
      <w:r w:rsidRPr="00E03676">
        <w:rPr>
          <w:rtl/>
        </w:rPr>
        <w:t>د. اگر عابدترین مردم برترین</w:t>
      </w:r>
      <w:r w:rsidR="000433D3" w:rsidRPr="00E03676">
        <w:rPr>
          <w:rtl/>
        </w:rPr>
        <w:t xml:space="preserve"> آن‌ها </w:t>
      </w:r>
      <w:r w:rsidRPr="00E03676">
        <w:rPr>
          <w:rtl/>
        </w:rPr>
        <w:t>باشد، پس او امام مردم است»</w:t>
      </w:r>
      <w:r w:rsidRPr="00E03676">
        <w:rPr>
          <w:rFonts w:hint="cs"/>
          <w:rtl/>
        </w:rPr>
        <w:t>.</w:t>
      </w:r>
    </w:p>
    <w:p w:rsidR="006167B8" w:rsidRPr="00E03676" w:rsidRDefault="006167B8" w:rsidP="00345D0E">
      <w:pPr>
        <w:pStyle w:val="1-"/>
        <w:rPr>
          <w:rtl/>
        </w:rPr>
      </w:pPr>
      <w:r w:rsidRPr="00E03676">
        <w:rPr>
          <w:rtl/>
        </w:rPr>
        <w:t>در پاسخ باید</w:t>
      </w:r>
      <w:r w:rsidRPr="00E03676">
        <w:rPr>
          <w:rFonts w:hint="cs"/>
          <w:rtl/>
        </w:rPr>
        <w:t xml:space="preserve"> </w:t>
      </w:r>
      <w:r w:rsidRPr="00E03676">
        <w:rPr>
          <w:rtl/>
        </w:rPr>
        <w:t>گفت: این سخنان پر از ادعاهای ساختگی است که بر نادان‌ترین مردم نسبت به این امور هم پوشیده نمی‌ماند. با وجود</w:t>
      </w:r>
      <w:r w:rsidR="00BF136F" w:rsidRPr="00E03676">
        <w:rPr>
          <w:rtl/>
        </w:rPr>
        <w:t xml:space="preserve"> این‌که </w:t>
      </w:r>
      <w:r w:rsidRPr="00E03676">
        <w:rPr>
          <w:rtl/>
        </w:rPr>
        <w:t>همه</w:t>
      </w:r>
      <w:r w:rsidR="000433D3" w:rsidRPr="00E03676">
        <w:rPr>
          <w:rtl/>
        </w:rPr>
        <w:t xml:space="preserve"> آن‌ها </w:t>
      </w:r>
      <w:r w:rsidRPr="00E03676">
        <w:rPr>
          <w:rtl/>
        </w:rPr>
        <w:t>دروغ است و</w:t>
      </w:r>
      <w:r w:rsidRPr="00E03676">
        <w:rPr>
          <w:rFonts w:hint="cs"/>
          <w:rtl/>
        </w:rPr>
        <w:t xml:space="preserve"> </w:t>
      </w:r>
      <w:r w:rsidRPr="00E03676">
        <w:rPr>
          <w:rtl/>
        </w:rPr>
        <w:t xml:space="preserve">در آن و بقیه دروغها هیچ مدحی </w:t>
      </w:r>
      <w:r w:rsidRPr="00E03676">
        <w:rPr>
          <w:rFonts w:hint="cs"/>
          <w:rtl/>
        </w:rPr>
        <w:t>پ</w:t>
      </w:r>
      <w:r w:rsidR="009768AE" w:rsidRPr="00E03676">
        <w:rPr>
          <w:rFonts w:hint="cs"/>
          <w:rtl/>
        </w:rPr>
        <w:t>ی</w:t>
      </w:r>
      <w:r w:rsidRPr="00E03676">
        <w:rPr>
          <w:rFonts w:hint="cs"/>
          <w:rtl/>
        </w:rPr>
        <w:t>دا</w:t>
      </w:r>
      <w:r w:rsidRPr="00E03676">
        <w:rPr>
          <w:rtl/>
        </w:rPr>
        <w:t xml:space="preserve"> نمی‌‌شود، در جواب می‌گوییم:</w:t>
      </w:r>
      <w:r w:rsidR="00BF136F" w:rsidRPr="00E03676">
        <w:rPr>
          <w:rtl/>
        </w:rPr>
        <w:t xml:space="preserve"> این‌که </w:t>
      </w:r>
      <w:r w:rsidRPr="00E03676">
        <w:rPr>
          <w:rtl/>
        </w:rPr>
        <w:t>او ادعا می‌کند؟ او در روز، روزه‌داری و در شب، شب‌ زنده‌داری می‌کرد، دروغ بستن بر</w:t>
      </w:r>
      <w:r w:rsidRPr="00E03676">
        <w:rPr>
          <w:rFonts w:hint="cs"/>
          <w:rtl/>
        </w:rPr>
        <w:t xml:space="preserve"> </w:t>
      </w:r>
      <w:r w:rsidRPr="00E03676">
        <w:rPr>
          <w:rtl/>
        </w:rPr>
        <w:t>علی</w:t>
      </w:r>
      <w:r w:rsidR="00707915" w:rsidRPr="00E03676">
        <w:rPr>
          <w:rFonts w:cs="CTraditional Arabic" w:hint="cs"/>
          <w:rtl/>
        </w:rPr>
        <w:t>س</w:t>
      </w:r>
      <w:r w:rsidRPr="00E03676">
        <w:rPr>
          <w:rtl/>
        </w:rPr>
        <w:t xml:space="preserve"> است. در صفحات پیش سخن پیامبر</w:t>
      </w:r>
      <w:r w:rsidRPr="00E03676">
        <w:rPr>
          <w:rFonts w:hint="cs"/>
          <w:rtl/>
        </w:rPr>
        <w:t xml:space="preserve"> </w:t>
      </w:r>
      <w:r w:rsidRPr="00E03676">
        <w:rPr>
          <w:rFonts w:cs="CTraditional Arabic" w:hint="cs"/>
          <w:rtl/>
        </w:rPr>
        <w:t>ص</w:t>
      </w:r>
      <w:r w:rsidRPr="00E03676">
        <w:rPr>
          <w:rtl/>
        </w:rPr>
        <w:t xml:space="preserve"> ذکر شد</w:t>
      </w:r>
      <w:r w:rsidRPr="00E03676">
        <w:rPr>
          <w:rFonts w:hint="cs"/>
          <w:rtl/>
        </w:rPr>
        <w:t xml:space="preserve"> </w:t>
      </w:r>
      <w:r w:rsidRPr="00E03676">
        <w:rPr>
          <w:rtl/>
        </w:rPr>
        <w:t>که فرمود: «اما من گاهی روزها روزه می‌گیرم و برخی روزها نمی‌گیرم. قسمتی از شب را شب زنده</w:t>
      </w:r>
      <w:r w:rsidRPr="00E03676">
        <w:rPr>
          <w:rFonts w:hint="cs"/>
          <w:rtl/>
        </w:rPr>
        <w:t xml:space="preserve"> </w:t>
      </w:r>
      <w:r w:rsidRPr="00E03676">
        <w:rPr>
          <w:rtl/>
        </w:rPr>
        <w:t>داری می‌کنم و در بخشی دیگر می‌خوابم و ازدواج می‌کنم.</w:t>
      </w:r>
      <w:r w:rsidR="00E03676" w:rsidRPr="00E03676">
        <w:rPr>
          <w:rtl/>
        </w:rPr>
        <w:t xml:space="preserve"> هرکس </w:t>
      </w:r>
      <w:r w:rsidRPr="00E03676">
        <w:rPr>
          <w:rtl/>
        </w:rPr>
        <w:t>از سنت من روی</w:t>
      </w:r>
      <w:r w:rsidRPr="00E03676">
        <w:rPr>
          <w:rFonts w:hint="cs"/>
          <w:rtl/>
        </w:rPr>
        <w:t xml:space="preserve"> </w:t>
      </w:r>
      <w:r w:rsidRPr="00E03676">
        <w:rPr>
          <w:rtl/>
        </w:rPr>
        <w:t>گرداند، از من نیست»</w:t>
      </w:r>
      <w:r w:rsidRPr="00E03676">
        <w:rPr>
          <w:rFonts w:hint="cs"/>
          <w:rtl/>
        </w:rPr>
        <w:t>.</w:t>
      </w:r>
    </w:p>
    <w:p w:rsidR="006167B8" w:rsidRPr="00E03676" w:rsidRDefault="006167B8" w:rsidP="001B0CAE">
      <w:pPr>
        <w:pStyle w:val="1-"/>
        <w:rPr>
          <w:rtl/>
        </w:rPr>
      </w:pPr>
      <w:r w:rsidRPr="00E03676">
        <w:rPr>
          <w:rtl/>
        </w:rPr>
        <w:t>در صحیح</w:t>
      </w:r>
      <w:r w:rsidRPr="00E03676">
        <w:rPr>
          <w:rFonts w:hint="cs"/>
          <w:rtl/>
        </w:rPr>
        <w:t>ی</w:t>
      </w:r>
      <w:r w:rsidRPr="00E03676">
        <w:rPr>
          <w:rtl/>
        </w:rPr>
        <w:t>ن از علی روایت شده است: حضرت رسول</w:t>
      </w:r>
      <w:r w:rsidRPr="00E03676">
        <w:rPr>
          <w:rFonts w:hint="cs"/>
          <w:rtl/>
        </w:rPr>
        <w:t xml:space="preserve"> </w:t>
      </w:r>
      <w:r w:rsidRPr="00E03676">
        <w:rPr>
          <w:rFonts w:cs="CTraditional Arabic" w:hint="cs"/>
          <w:rtl/>
        </w:rPr>
        <w:t>ص</w:t>
      </w:r>
      <w:r w:rsidRPr="00E03676">
        <w:rPr>
          <w:rtl/>
        </w:rPr>
        <w:t xml:space="preserve"> بر من و فاطمه گذشت و گفت: آیا بیدار نمی‌شوید تا نماز بخوانید؟ گفتم: ای رسول خدا جان ما در دست خداست اگر بخواهد که برخیزیم، برمی‌خیزیم. پیامبر</w:t>
      </w:r>
      <w:r w:rsidRPr="00E03676">
        <w:rPr>
          <w:rFonts w:hint="cs"/>
          <w:rtl/>
        </w:rPr>
        <w:t xml:space="preserve"> </w:t>
      </w:r>
      <w:r w:rsidRPr="00E03676">
        <w:rPr>
          <w:rFonts w:cs="CTraditional Arabic" w:hint="cs"/>
          <w:sz w:val="30"/>
          <w:szCs w:val="30"/>
          <w:rtl/>
        </w:rPr>
        <w:t>ص</w:t>
      </w:r>
      <w:r w:rsidRPr="00E03676">
        <w:rPr>
          <w:rtl/>
        </w:rPr>
        <w:t xml:space="preserve"> رویش را برگرداند و بر </w:t>
      </w:r>
      <w:r w:rsidRPr="00E03676">
        <w:rPr>
          <w:rFonts w:hint="cs"/>
          <w:rtl/>
        </w:rPr>
        <w:t xml:space="preserve">ران پای </w:t>
      </w:r>
      <w:r w:rsidRPr="00E03676">
        <w:rPr>
          <w:rtl/>
        </w:rPr>
        <w:t>خودش می‌زد و می‌فرمود:</w:t>
      </w:r>
      <w:r w:rsidR="001B0CAE" w:rsidRPr="00E03676">
        <w:rPr>
          <w:rFonts w:hint="cs"/>
          <w:rtl/>
        </w:rPr>
        <w:t xml:space="preserve"> </w:t>
      </w:r>
      <w:r w:rsidR="001B0CAE" w:rsidRPr="00E03676">
        <w:rPr>
          <w:rFonts w:cs="Traditional Arabic" w:hint="cs"/>
          <w:rtl/>
        </w:rPr>
        <w:t>﴿</w:t>
      </w:r>
      <w:r w:rsidR="001B0CAE" w:rsidRPr="00E03676">
        <w:rPr>
          <w:rStyle w:val="Char4"/>
          <w:rtl/>
        </w:rPr>
        <w:t xml:space="preserve">وَكَانَ </w:t>
      </w:r>
      <w:r w:rsidR="001B0CAE" w:rsidRPr="00E03676">
        <w:rPr>
          <w:rStyle w:val="Char4"/>
          <w:rFonts w:hint="cs"/>
          <w:rtl/>
        </w:rPr>
        <w:t>ٱ</w:t>
      </w:r>
      <w:r w:rsidR="001B0CAE" w:rsidRPr="00E03676">
        <w:rPr>
          <w:rStyle w:val="Char4"/>
          <w:rFonts w:hint="eastAsia"/>
          <w:rtl/>
        </w:rPr>
        <w:t>لۡإِنسَٰنُ</w:t>
      </w:r>
      <w:r w:rsidR="001B0CAE" w:rsidRPr="00E03676">
        <w:rPr>
          <w:rStyle w:val="Char4"/>
          <w:rtl/>
        </w:rPr>
        <w:t xml:space="preserve"> أَكۡثَرَ شَيۡءٖ جَدَلٗا ٥٤</w:t>
      </w:r>
      <w:r w:rsidR="001B0CAE" w:rsidRPr="00E03676">
        <w:rPr>
          <w:rFonts w:cs="Traditional Arabic" w:hint="cs"/>
          <w:rtl/>
        </w:rPr>
        <w:t>﴾</w:t>
      </w:r>
      <w:r w:rsidR="00345D0E" w:rsidRPr="00E03676">
        <w:rPr>
          <w:rFonts w:hint="cs"/>
          <w:rtl/>
        </w:rPr>
        <w:t xml:space="preserve"> </w:t>
      </w:r>
      <w:r w:rsidR="001B0CAE" w:rsidRPr="00E03676">
        <w:rPr>
          <w:rStyle w:val="4-Char0"/>
          <w:rFonts w:hint="cs"/>
          <w:rtl/>
        </w:rPr>
        <w:t>[</w:t>
      </w:r>
      <w:r w:rsidRPr="00E03676">
        <w:rPr>
          <w:rStyle w:val="4-Char0"/>
          <w:rtl/>
        </w:rPr>
        <w:t>الكهف</w:t>
      </w:r>
      <w:r w:rsidRPr="00E03676">
        <w:rPr>
          <w:rStyle w:val="4-Char0"/>
          <w:rFonts w:hint="cs"/>
          <w:rtl/>
        </w:rPr>
        <w:t xml:space="preserve">: </w:t>
      </w:r>
      <w:r w:rsidRPr="00E03676">
        <w:rPr>
          <w:rStyle w:val="4-Char0"/>
          <w:rtl/>
        </w:rPr>
        <w:t>54</w:t>
      </w:r>
      <w:r w:rsidR="001B0CAE" w:rsidRPr="00E03676">
        <w:rPr>
          <w:rStyle w:val="4-Char0"/>
          <w:rFonts w:hint="cs"/>
          <w:rtl/>
        </w:rPr>
        <w:t>]</w:t>
      </w:r>
      <w:r w:rsidRPr="00E03676">
        <w:rPr>
          <w:sz w:val="24"/>
          <w:szCs w:val="24"/>
          <w:rtl/>
        </w:rPr>
        <w:t>.</w:t>
      </w:r>
      <w:r w:rsidRPr="00E03676">
        <w:rPr>
          <w:rFonts w:hint="cs"/>
          <w:rtl/>
        </w:rPr>
        <w:t xml:space="preserve"> </w:t>
      </w:r>
      <w:r w:rsidRPr="00E03676">
        <w:rPr>
          <w:rtl/>
        </w:rPr>
        <w:t>«</w:t>
      </w:r>
      <w:r w:rsidRPr="00E03676">
        <w:rPr>
          <w:rFonts w:ascii="Tahoma" w:hAnsi="Tahoma"/>
          <w:rtl/>
        </w:rPr>
        <w:t>ولى انسان ب</w:t>
      </w:r>
      <w:r w:rsidR="009768AE" w:rsidRPr="00E03676">
        <w:rPr>
          <w:rFonts w:ascii="Tahoma" w:hAnsi="Tahoma"/>
          <w:rtl/>
        </w:rPr>
        <w:t>ی</w:t>
      </w:r>
      <w:r w:rsidRPr="00E03676">
        <w:rPr>
          <w:rFonts w:ascii="Tahoma" w:hAnsi="Tahoma"/>
          <w:rtl/>
        </w:rPr>
        <w:t>ش از هر چ</w:t>
      </w:r>
      <w:r w:rsidR="009768AE" w:rsidRPr="00E03676">
        <w:rPr>
          <w:rFonts w:ascii="Tahoma" w:hAnsi="Tahoma"/>
          <w:rtl/>
        </w:rPr>
        <w:t>ی</w:t>
      </w:r>
      <w:r w:rsidRPr="00E03676">
        <w:rPr>
          <w:rFonts w:ascii="Tahoma" w:hAnsi="Tahoma"/>
          <w:rtl/>
        </w:rPr>
        <w:t>ز، به مجادله مى‏پردازد</w:t>
      </w:r>
      <w:r w:rsidRPr="00E03676">
        <w:rPr>
          <w:rtl/>
        </w:rPr>
        <w:t>»</w:t>
      </w:r>
      <w:r w:rsidR="00345D0E" w:rsidRPr="00E03676">
        <w:rPr>
          <w:rFonts w:hint="cs"/>
          <w:vertAlign w:val="superscript"/>
          <w:rtl/>
        </w:rPr>
        <w:t>(</w:t>
      </w:r>
      <w:r w:rsidR="00345D0E" w:rsidRPr="00E03676">
        <w:rPr>
          <w:rStyle w:val="FootnoteReference"/>
          <w:rtl/>
        </w:rPr>
        <w:footnoteReference w:id="259"/>
      </w:r>
      <w:r w:rsidR="00345D0E" w:rsidRPr="00E03676">
        <w:rPr>
          <w:rFonts w:hint="cs"/>
          <w:vertAlign w:val="superscript"/>
          <w:rtl/>
        </w:rPr>
        <w:t>)</w:t>
      </w:r>
      <w:r w:rsidRPr="00E03676">
        <w:rPr>
          <w:rFonts w:hint="cs"/>
          <w:rtl/>
        </w:rPr>
        <w:t>.</w:t>
      </w:r>
    </w:p>
    <w:p w:rsidR="006167B8" w:rsidRPr="00E03676" w:rsidRDefault="006167B8" w:rsidP="001B0CAE">
      <w:pPr>
        <w:pStyle w:val="1-"/>
        <w:rPr>
          <w:rFonts w:ascii="Lotus Linotype" w:hAnsi="Lotus Linotype" w:cs="Lotus Linotype"/>
          <w:b/>
          <w:bCs/>
          <w:szCs w:val="26"/>
          <w:rtl/>
        </w:rPr>
      </w:pPr>
      <w:r w:rsidRPr="00E03676">
        <w:rPr>
          <w:rtl/>
        </w:rPr>
        <w:t>این حدیث دلیل بر این است که علی</w:t>
      </w:r>
      <w:r w:rsidR="00707915" w:rsidRPr="00E03676">
        <w:rPr>
          <w:rFonts w:cs="CTraditional Arabic" w:hint="cs"/>
          <w:rtl/>
        </w:rPr>
        <w:t>س</w:t>
      </w:r>
      <w:r w:rsidRPr="00E03676">
        <w:rPr>
          <w:rtl/>
        </w:rPr>
        <w:t xml:space="preserve"> با وجود بیداری پیامبر</w:t>
      </w:r>
      <w:r w:rsidRPr="00E03676">
        <w:rPr>
          <w:rFonts w:hint="cs"/>
          <w:rtl/>
        </w:rPr>
        <w:t xml:space="preserve"> </w:t>
      </w:r>
      <w:r w:rsidRPr="00E03676">
        <w:rPr>
          <w:rFonts w:cs="CTraditional Arabic" w:hint="cs"/>
          <w:rtl/>
        </w:rPr>
        <w:t>ص</w:t>
      </w:r>
      <w:r w:rsidRPr="00E03676">
        <w:rPr>
          <w:rtl/>
        </w:rPr>
        <w:t xml:space="preserve"> در شب، خوابیده بود و با او بحث و جدل کرد تا</w:t>
      </w:r>
      <w:r w:rsidR="00BF136F" w:rsidRPr="00E03676">
        <w:rPr>
          <w:rtl/>
        </w:rPr>
        <w:t xml:space="preserve"> این‌که </w:t>
      </w:r>
      <w:r w:rsidRPr="00E03676">
        <w:rPr>
          <w:rtl/>
        </w:rPr>
        <w:t>پیامبر</w:t>
      </w:r>
      <w:r w:rsidRPr="00E03676">
        <w:rPr>
          <w:rFonts w:hint="cs"/>
          <w:rtl/>
        </w:rPr>
        <w:t xml:space="preserve"> </w:t>
      </w:r>
      <w:r w:rsidRPr="00E03676">
        <w:rPr>
          <w:rFonts w:cs="CTraditional Arabic" w:hint="cs"/>
          <w:rtl/>
        </w:rPr>
        <w:t>ص</w:t>
      </w:r>
      <w:r w:rsidRPr="00E03676">
        <w:rPr>
          <w:rtl/>
        </w:rPr>
        <w:t xml:space="preserve"> فرمود:</w:t>
      </w:r>
      <w:r w:rsidR="001B0CAE" w:rsidRPr="00E03676">
        <w:rPr>
          <w:rFonts w:hint="cs"/>
          <w:rtl/>
        </w:rPr>
        <w:t xml:space="preserve"> </w:t>
      </w:r>
      <w:r w:rsidR="001B0CAE" w:rsidRPr="00E03676">
        <w:rPr>
          <w:rFonts w:cs="Traditional Arabic" w:hint="cs"/>
          <w:rtl/>
        </w:rPr>
        <w:t>﴿</w:t>
      </w:r>
      <w:r w:rsidR="001B0CAE" w:rsidRPr="00E03676">
        <w:rPr>
          <w:rStyle w:val="Char4"/>
          <w:rtl/>
        </w:rPr>
        <w:t xml:space="preserve">وَكَانَ </w:t>
      </w:r>
      <w:r w:rsidR="001B0CAE" w:rsidRPr="00E03676">
        <w:rPr>
          <w:rStyle w:val="Char4"/>
          <w:rFonts w:hint="cs"/>
          <w:rtl/>
        </w:rPr>
        <w:t>ٱ</w:t>
      </w:r>
      <w:r w:rsidR="001B0CAE" w:rsidRPr="00E03676">
        <w:rPr>
          <w:rStyle w:val="Char4"/>
          <w:rFonts w:hint="eastAsia"/>
          <w:rtl/>
        </w:rPr>
        <w:t>لۡإِنسَٰنُ</w:t>
      </w:r>
      <w:r w:rsidR="001B0CAE" w:rsidRPr="00E03676">
        <w:rPr>
          <w:rStyle w:val="Char4"/>
          <w:rtl/>
        </w:rPr>
        <w:t xml:space="preserve"> أَكۡثَرَ شَيۡءٖ جَدَلٗا ٥٤</w:t>
      </w:r>
      <w:r w:rsidR="001B0CAE" w:rsidRPr="00E03676">
        <w:rPr>
          <w:rFonts w:cs="Traditional Arabic" w:hint="cs"/>
          <w:rtl/>
        </w:rPr>
        <w:t>﴾</w:t>
      </w:r>
      <w:r w:rsidRPr="00E03676">
        <w:rPr>
          <w:rFonts w:hint="cs"/>
          <w:rtl/>
        </w:rPr>
        <w:t>.</w:t>
      </w:r>
    </w:p>
    <w:p w:rsidR="006167B8" w:rsidRPr="00E03676" w:rsidRDefault="006167B8" w:rsidP="00345D0E">
      <w:pPr>
        <w:pStyle w:val="1-"/>
        <w:rPr>
          <w:rtl/>
        </w:rPr>
      </w:pPr>
      <w:r w:rsidRPr="00E03676">
        <w:rPr>
          <w:rtl/>
        </w:rPr>
        <w:t>اینکه ادعا می‌کنند:</w:t>
      </w:r>
      <w:r w:rsidRPr="00E03676">
        <w:rPr>
          <w:rFonts w:hint="cs"/>
          <w:rtl/>
        </w:rPr>
        <w:t xml:space="preserve"> </w:t>
      </w:r>
      <w:r w:rsidRPr="00E03676">
        <w:rPr>
          <w:rtl/>
        </w:rPr>
        <w:t>مردم از او نماز شب و نمازهای مستحبی روز را یاد گرفتند در پاسخ باید گفت: اگر منظور او این است که برخی از مسلمانان این را از او یاد گرفتند مردم از بقیه اصحاب پیامبر هم این امور را یاد گرفتند.</w:t>
      </w:r>
    </w:p>
    <w:p w:rsidR="006167B8" w:rsidRPr="00E03676" w:rsidRDefault="006167B8" w:rsidP="00345D0E">
      <w:pPr>
        <w:pStyle w:val="1-"/>
        <w:rPr>
          <w:rtl/>
        </w:rPr>
      </w:pPr>
      <w:r w:rsidRPr="00E03676">
        <w:rPr>
          <w:rtl/>
        </w:rPr>
        <w:t>اما اگر قصد او این است که همه مسلمانان این</w:t>
      </w:r>
      <w:r w:rsidRPr="00E03676">
        <w:rPr>
          <w:rFonts w:hint="cs"/>
          <w:rtl/>
        </w:rPr>
        <w:t xml:space="preserve"> </w:t>
      </w:r>
      <w:r w:rsidRPr="00E03676">
        <w:rPr>
          <w:rtl/>
        </w:rPr>
        <w:t>امور را فقط از او یاد گرفته‌اند، کاملاً دروغ است. زیرا اکثر مسلمانان به این امر معتقد نیستند و</w:t>
      </w:r>
      <w:r w:rsidR="000433D3" w:rsidRPr="00E03676">
        <w:rPr>
          <w:rtl/>
        </w:rPr>
        <w:t xml:space="preserve"> آن‌ها </w:t>
      </w:r>
      <w:r w:rsidRPr="00E03676">
        <w:rPr>
          <w:rtl/>
        </w:rPr>
        <w:t>شب‌ زنده‌داری می‌کردند و نمازهای مستحبی را در روز بر پا می‌داشتند. پس مردم اکثر</w:t>
      </w:r>
      <w:r w:rsidR="00AC7670" w:rsidRPr="00E03676">
        <w:rPr>
          <w:rtl/>
        </w:rPr>
        <w:t xml:space="preserve"> سرزمین‌های </w:t>
      </w:r>
      <w:r w:rsidRPr="00E03676">
        <w:rPr>
          <w:rtl/>
        </w:rPr>
        <w:t>اسلامی که در دوران خلافت عمر و عثمان فتح شدند، همانند شام، مصر، مغرب و خراسان چگونه از او یاد می‌گرفتند؟ همچنین صحابه که در زمان حیات پیامبر</w:t>
      </w:r>
      <w:r w:rsidRPr="00E03676">
        <w:rPr>
          <w:rFonts w:hint="cs"/>
          <w:rtl/>
        </w:rPr>
        <w:t xml:space="preserve"> </w:t>
      </w:r>
      <w:r w:rsidRPr="00E03676">
        <w:rPr>
          <w:rFonts w:cs="CTraditional Arabic" w:hint="cs"/>
          <w:rtl/>
        </w:rPr>
        <w:t>ص</w:t>
      </w:r>
      <w:r w:rsidRPr="00E03676">
        <w:rPr>
          <w:rtl/>
        </w:rPr>
        <w:t xml:space="preserve"> بودند چگونه از او</w:t>
      </w:r>
      <w:r w:rsidRPr="00E03676">
        <w:rPr>
          <w:rFonts w:hint="cs"/>
          <w:rtl/>
        </w:rPr>
        <w:t xml:space="preserve"> </w:t>
      </w:r>
      <w:r w:rsidRPr="00E03676">
        <w:rPr>
          <w:rtl/>
        </w:rPr>
        <w:t>این امور را یاد گرفتند [در حالی که پیامبر به</w:t>
      </w:r>
      <w:r w:rsidR="000433D3" w:rsidRPr="00E03676">
        <w:rPr>
          <w:rtl/>
        </w:rPr>
        <w:t xml:space="preserve"> آن‌ها </w:t>
      </w:r>
      <w:r w:rsidRPr="00E03676">
        <w:rPr>
          <w:rtl/>
        </w:rPr>
        <w:t>یاد می‌داد]</w:t>
      </w:r>
      <w:r w:rsidRPr="00E03676">
        <w:rPr>
          <w:rFonts w:hint="cs"/>
          <w:rtl/>
        </w:rPr>
        <w:t>.</w:t>
      </w:r>
      <w:r w:rsidRPr="00E03676">
        <w:rPr>
          <w:rtl/>
        </w:rPr>
        <w:t xml:space="preserve"> بنابراین نمی‌توان چنین ادعایی کرد مگر</w:t>
      </w:r>
      <w:r w:rsidR="00AC7670" w:rsidRPr="00E03676">
        <w:rPr>
          <w:rtl/>
        </w:rPr>
        <w:t xml:space="preserve"> آن‌که </w:t>
      </w:r>
      <w:r w:rsidRPr="00E03676">
        <w:rPr>
          <w:rtl/>
        </w:rPr>
        <w:t>بگوییم او به مردم کوفه چنین اموری را تعلیم داده است. معلوم است که</w:t>
      </w:r>
      <w:r w:rsidR="000433D3" w:rsidRPr="00E03676">
        <w:rPr>
          <w:rtl/>
        </w:rPr>
        <w:t xml:space="preserve"> آن‌ها </w:t>
      </w:r>
      <w:r w:rsidRPr="00E03676">
        <w:rPr>
          <w:rtl/>
        </w:rPr>
        <w:t>[مردم کوفه] قبل از آمدن علی به آن شهر این امور را از ابن مسعود</w:t>
      </w:r>
      <w:r w:rsidR="002D68F0" w:rsidRPr="00E03676">
        <w:rPr>
          <w:rFonts w:cs="CTraditional Arabic"/>
          <w:rtl/>
        </w:rPr>
        <w:t>س</w:t>
      </w:r>
      <w:r w:rsidRPr="00E03676">
        <w:rPr>
          <w:rtl/>
        </w:rPr>
        <w:t xml:space="preserve"> و ... یاد گرفته بودند</w:t>
      </w:r>
      <w:r w:rsidRPr="00E03676">
        <w:rPr>
          <w:rFonts w:hint="cs"/>
          <w:rtl/>
        </w:rPr>
        <w:t>،</w:t>
      </w:r>
      <w:r w:rsidRPr="00E03676">
        <w:rPr>
          <w:rtl/>
        </w:rPr>
        <w:t xml:space="preserve"> و</w:t>
      </w:r>
      <w:r w:rsidR="000433D3" w:rsidRPr="00E03676">
        <w:rPr>
          <w:rtl/>
        </w:rPr>
        <w:t xml:space="preserve"> آن‌ها </w:t>
      </w:r>
      <w:r w:rsidRPr="00E03676">
        <w:rPr>
          <w:rtl/>
        </w:rPr>
        <w:t>از جمله کسانی بودند که قبل از آمدن علی</w:t>
      </w:r>
      <w:r w:rsidR="002D68F0" w:rsidRPr="00E03676">
        <w:rPr>
          <w:rFonts w:cs="CTraditional Arabic"/>
          <w:rtl/>
        </w:rPr>
        <w:t>س</w:t>
      </w:r>
      <w:r w:rsidRPr="00E03676">
        <w:rPr>
          <w:rtl/>
        </w:rPr>
        <w:t xml:space="preserve"> به سویشان دین وعلم‌شان</w:t>
      </w:r>
      <w:r w:rsidRPr="00E03676">
        <w:rPr>
          <w:rFonts w:hint="cs"/>
          <w:rtl/>
        </w:rPr>
        <w:t xml:space="preserve"> </w:t>
      </w:r>
      <w:r w:rsidRPr="00E03676">
        <w:rPr>
          <w:rtl/>
        </w:rPr>
        <w:t>از همه مردم کاملتر بود</w:t>
      </w:r>
      <w:r w:rsidRPr="00E03676">
        <w:rPr>
          <w:rFonts w:hint="cs"/>
          <w:rtl/>
        </w:rPr>
        <w:t>،</w:t>
      </w:r>
      <w:r w:rsidRPr="00E03676">
        <w:rPr>
          <w:rtl/>
        </w:rPr>
        <w:t xml:space="preserve"> و یاران ابن مسعود نیز قبل از آمدن علما چنین بودند. اما</w:t>
      </w:r>
      <w:r w:rsidR="00BF136F" w:rsidRPr="00E03676">
        <w:rPr>
          <w:rtl/>
        </w:rPr>
        <w:t xml:space="preserve"> این‌که </w:t>
      </w:r>
      <w:r w:rsidRPr="00E03676">
        <w:rPr>
          <w:rtl/>
        </w:rPr>
        <w:t>ادعا می‌کند که دعاهای روایت</w:t>
      </w:r>
      <w:r w:rsidRPr="00E03676">
        <w:t xml:space="preserve"> </w:t>
      </w:r>
      <w:r w:rsidRPr="00E03676">
        <w:rPr>
          <w:rtl/>
        </w:rPr>
        <w:t>شده</w:t>
      </w:r>
      <w:r w:rsidRPr="00E03676">
        <w:t xml:space="preserve"> </w:t>
      </w:r>
      <w:r w:rsidRPr="00E03676">
        <w:rPr>
          <w:rtl/>
        </w:rPr>
        <w:t xml:space="preserve">از او وقت فراوانی می‌طلبد، عموماً دروغ است. او بزرگوارتر از آن بود که چنین دعاهایی بخواند که </w:t>
      </w:r>
      <w:r w:rsidRPr="00E03676">
        <w:rPr>
          <w:rFonts w:hint="cs"/>
          <w:rtl/>
        </w:rPr>
        <w:t>مناسب</w:t>
      </w:r>
      <w:r w:rsidRPr="00E03676">
        <w:rPr>
          <w:rtl/>
        </w:rPr>
        <w:t xml:space="preserve"> حال او و یارانش </w:t>
      </w:r>
      <w:r w:rsidRPr="00E03676">
        <w:rPr>
          <w:rFonts w:hint="cs"/>
          <w:rtl/>
        </w:rPr>
        <w:t>نباشد</w:t>
      </w:r>
      <w:r w:rsidRPr="00E03676">
        <w:rPr>
          <w:rtl/>
        </w:rPr>
        <w:t xml:space="preserve"> و این سخن هیچ اسنادی ندارد. دعاهای ثابت شده از پیامبر</w:t>
      </w:r>
      <w:r w:rsidRPr="00E03676">
        <w:rPr>
          <w:rFonts w:hint="cs"/>
          <w:rtl/>
        </w:rPr>
        <w:t xml:space="preserve"> </w:t>
      </w:r>
      <w:r w:rsidRPr="00E03676">
        <w:rPr>
          <w:rFonts w:cs="CTraditional Arabic" w:hint="cs"/>
          <w:rtl/>
        </w:rPr>
        <w:t>ص</w:t>
      </w:r>
      <w:r w:rsidRPr="00E03676">
        <w:rPr>
          <w:rtl/>
        </w:rPr>
        <w:t xml:space="preserve"> بهترین دعاهای هستند که برترین افراد و برگزیدگان امت اسلامی به وسیله</w:t>
      </w:r>
      <w:r w:rsidR="000433D3" w:rsidRPr="00E03676">
        <w:rPr>
          <w:rtl/>
        </w:rPr>
        <w:t xml:space="preserve"> آن‌ها </w:t>
      </w:r>
      <w:r w:rsidRPr="00E03676">
        <w:rPr>
          <w:rtl/>
        </w:rPr>
        <w:t>به درگاه خداوند راز و نیاز می‌کردند.</w:t>
      </w:r>
    </w:p>
    <w:p w:rsidR="006167B8" w:rsidRPr="00E03676" w:rsidRDefault="006167B8" w:rsidP="00345D0E">
      <w:pPr>
        <w:pStyle w:val="1-"/>
        <w:rPr>
          <w:rtl/>
        </w:rPr>
      </w:pPr>
      <w:r w:rsidRPr="00E03676">
        <w:rPr>
          <w:rtl/>
        </w:rPr>
        <w:t xml:space="preserve">همچنین در پاسخ این ادعای او که می‌گوید: او شب و روز </w:t>
      </w:r>
      <w:r w:rsidRPr="00E03676">
        <w:rPr>
          <w:rFonts w:hint="cs"/>
          <w:rtl/>
        </w:rPr>
        <w:t>(1000)</w:t>
      </w:r>
      <w:r w:rsidRPr="00E03676">
        <w:rPr>
          <w:rtl/>
        </w:rPr>
        <w:t xml:space="preserve"> رکعت نماز می‌خواند، خواهیم گفت: این دروغی است که در آن هیچ مدحی برای امام علی وجود ندارد. زیرا مجموع نمازهای واجب و مستحبی که پیامبر</w:t>
      </w:r>
      <w:r w:rsidRPr="00E03676">
        <w:rPr>
          <w:rFonts w:hint="cs"/>
          <w:rtl/>
        </w:rPr>
        <w:t xml:space="preserve"> </w:t>
      </w:r>
      <w:r w:rsidRPr="00E03676">
        <w:rPr>
          <w:rFonts w:cs="CTraditional Arabic" w:hint="cs"/>
          <w:rtl/>
        </w:rPr>
        <w:t>ص</w:t>
      </w:r>
      <w:r w:rsidRPr="00E03676">
        <w:rPr>
          <w:rtl/>
        </w:rPr>
        <w:t xml:space="preserve"> [که از امام علی والاتر بود] در شبانه روز می‌خواند </w:t>
      </w:r>
      <w:r w:rsidRPr="00E03676">
        <w:rPr>
          <w:rFonts w:hint="cs"/>
          <w:rtl/>
        </w:rPr>
        <w:t>(40)</w:t>
      </w:r>
      <w:r w:rsidRPr="00E03676">
        <w:rPr>
          <w:rtl/>
        </w:rPr>
        <w:t xml:space="preserve"> رکعت بود و کسی که خلیفه و ولی امر مسلمانان است وقت خواندن </w:t>
      </w:r>
      <w:r w:rsidRPr="00E03676">
        <w:rPr>
          <w:rFonts w:hint="cs"/>
          <w:rtl/>
        </w:rPr>
        <w:t>(1000)</w:t>
      </w:r>
      <w:r w:rsidRPr="00E03676">
        <w:rPr>
          <w:rtl/>
        </w:rPr>
        <w:t xml:space="preserve"> رکعت را ندارد. زیرا او باید به اداره جامعه و خانواده‌اش بپردازد. مگر</w:t>
      </w:r>
      <w:r w:rsidR="00AC7670" w:rsidRPr="00E03676">
        <w:rPr>
          <w:rtl/>
        </w:rPr>
        <w:t xml:space="preserve"> آن‌که </w:t>
      </w:r>
      <w:r w:rsidRPr="00E03676">
        <w:rPr>
          <w:rtl/>
        </w:rPr>
        <w:t>نماز او همانند نوک زدن کلاغ به دانه باشد که همان نماز منافقان است که خداوند علی را از آن پاک و مبرّا کرده است. اما درباره شبهای جنگ صفین باید گفت: آنچه در</w:t>
      </w:r>
      <w:r w:rsidRPr="00E03676">
        <w:rPr>
          <w:rFonts w:hint="cs"/>
          <w:rtl/>
        </w:rPr>
        <w:t xml:space="preserve"> </w:t>
      </w:r>
      <w:r w:rsidRPr="00E03676">
        <w:rPr>
          <w:rtl/>
        </w:rPr>
        <w:t>حدیث صحیح روایت شده است این است که او می‌گفت: ذکری را که پیامبر</w:t>
      </w:r>
      <w:r w:rsidRPr="00E03676">
        <w:rPr>
          <w:rFonts w:hint="cs"/>
          <w:rtl/>
        </w:rPr>
        <w:t xml:space="preserve"> </w:t>
      </w:r>
      <w:r w:rsidRPr="00E03676">
        <w:rPr>
          <w:rFonts w:cs="CTraditional Arabic" w:hint="cs"/>
          <w:rtl/>
        </w:rPr>
        <w:t>ص</w:t>
      </w:r>
      <w:r w:rsidRPr="00E03676">
        <w:rPr>
          <w:rtl/>
        </w:rPr>
        <w:t xml:space="preserve"> به فاطمه</w:t>
      </w:r>
      <w:r w:rsidR="00F20A1E" w:rsidRPr="00E03676">
        <w:rPr>
          <w:rFonts w:cs="CTraditional Arabic" w:hint="cs"/>
          <w:rtl/>
        </w:rPr>
        <w:t>ل</w:t>
      </w:r>
      <w:r w:rsidRPr="00E03676">
        <w:rPr>
          <w:rFonts w:hint="cs"/>
          <w:rtl/>
        </w:rPr>
        <w:t xml:space="preserve"> </w:t>
      </w:r>
      <w:r w:rsidRPr="00E03676">
        <w:rPr>
          <w:rtl/>
        </w:rPr>
        <w:t>یاد داده بود</w:t>
      </w:r>
      <w:r w:rsidRPr="00E03676">
        <w:rPr>
          <w:rFonts w:hint="cs"/>
          <w:rtl/>
        </w:rPr>
        <w:t xml:space="preserve"> </w:t>
      </w:r>
      <w:r w:rsidRPr="00E03676">
        <w:rPr>
          <w:rtl/>
        </w:rPr>
        <w:t>هرگز از آن زمان تاکنون ترک نکرده‌ام. پرسیدند: حتی در شب جنگ صفین؟ گفت: حتی در آن شب آن را از سحر تکرار می‌کردم</w:t>
      </w:r>
      <w:r w:rsidR="00345D0E" w:rsidRPr="00E03676">
        <w:rPr>
          <w:rFonts w:hint="cs"/>
          <w:vertAlign w:val="superscript"/>
          <w:rtl/>
        </w:rPr>
        <w:t>(</w:t>
      </w:r>
      <w:r w:rsidR="00345D0E" w:rsidRPr="00E03676">
        <w:rPr>
          <w:rStyle w:val="FootnoteReference"/>
          <w:rtl/>
        </w:rPr>
        <w:footnoteReference w:id="260"/>
      </w:r>
      <w:r w:rsidR="00345D0E" w:rsidRPr="00E03676">
        <w:rPr>
          <w:rFonts w:hint="cs"/>
          <w:vertAlign w:val="superscript"/>
          <w:rtl/>
        </w:rPr>
        <w:t>)</w:t>
      </w:r>
      <w:r w:rsidRPr="00E03676">
        <w:rPr>
          <w:rFonts w:hint="cs"/>
          <w:rtl/>
        </w:rPr>
        <w:t>.</w:t>
      </w:r>
    </w:p>
    <w:p w:rsidR="006167B8" w:rsidRPr="00E03676" w:rsidRDefault="006167B8" w:rsidP="00345D0E">
      <w:pPr>
        <w:pStyle w:val="1-"/>
        <w:rPr>
          <w:rtl/>
        </w:rPr>
      </w:pPr>
      <w:r w:rsidRPr="00E03676">
        <w:rPr>
          <w:rtl/>
        </w:rPr>
        <w:t>اما آنچه درباره خارج کردن تیر از بدن او در هنگام نماز ذکر کرد، دروغ است و روایت نشده است که تیری به امام علی اصابت کرده باشد</w:t>
      </w:r>
      <w:r w:rsidRPr="00E03676">
        <w:rPr>
          <w:rFonts w:hint="cs"/>
          <w:rtl/>
        </w:rPr>
        <w:t>،</w:t>
      </w:r>
      <w:r w:rsidRPr="00E03676">
        <w:rPr>
          <w:rtl/>
        </w:rPr>
        <w:t xml:space="preserve"> و آنچه نیز درباره جمع میان نماز و زکات گفت، دروغ است و در آن هیچ مدحی دیده نمی‌شود و چنانچه این امر مستحب و پسندیده می‌بود به عنوان سنت و اصلی برای مسلمانان درمی‌آمد</w:t>
      </w:r>
      <w:r w:rsidRPr="00E03676">
        <w:rPr>
          <w:rFonts w:hint="cs"/>
          <w:rtl/>
        </w:rPr>
        <w:t>،</w:t>
      </w:r>
      <w:r w:rsidRPr="00E03676">
        <w:rPr>
          <w:rtl/>
        </w:rPr>
        <w:t xml:space="preserve"> و چنانچه برای مسلمانان مستحب می‌بود که در حالت نماز، صدقه یا زکات بدهند این کار را می‌کردند. اما از آنجا که هیچکدام از مسلمانان این امر را مستحب نمی‌داند در می‌یابیم که این امر نه تنها عبادت نیست، بلکه مکروه نیز هست.</w:t>
      </w:r>
    </w:p>
    <w:p w:rsidR="006167B8" w:rsidRPr="00E03676" w:rsidRDefault="006167B8" w:rsidP="00345D0E">
      <w:pPr>
        <w:pStyle w:val="1-"/>
        <w:rPr>
          <w:rtl/>
        </w:rPr>
      </w:pPr>
      <w:r w:rsidRPr="00E03676">
        <w:rPr>
          <w:rtl/>
        </w:rPr>
        <w:t>همچنین آنچه نیز درباره امر نذر</w:t>
      </w:r>
      <w:r w:rsidRPr="00E03676">
        <w:rPr>
          <w:rFonts w:hint="cs"/>
          <w:rtl/>
        </w:rPr>
        <w:t xml:space="preserve"> </w:t>
      </w:r>
      <w:r w:rsidRPr="00E03676">
        <w:rPr>
          <w:rtl/>
        </w:rPr>
        <w:t>و چهار درهم ذکر کرد همه دروغ است و در آن مدح و ستایشی دیده نمی‌شود.</w:t>
      </w:r>
    </w:p>
    <w:p w:rsidR="006167B8" w:rsidRPr="00E03676" w:rsidRDefault="006167B8" w:rsidP="00345D0E">
      <w:pPr>
        <w:pStyle w:val="1-"/>
        <w:rPr>
          <w:rtl/>
        </w:rPr>
      </w:pPr>
      <w:r w:rsidRPr="00E03676">
        <w:rPr>
          <w:rtl/>
        </w:rPr>
        <w:t xml:space="preserve">درباره این ادعای او که گفت: او هزار غلام را با پول خودش خرید و آزاد کرد، دروغ بزرگی است که فقط نادانترین مردم آن را ترویج می‌کنند. علی نه تنها هزار غلام بلکه حتی صد غلام را نیز آزاد نکرد بلکه او حتی آنقدر ثروتمند نبود که با دارایی‌اش </w:t>
      </w:r>
      <w:r w:rsidRPr="00E03676">
        <w:rPr>
          <w:position w:val="-24"/>
        </w:rPr>
        <w:object w:dxaOrig="279"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30.75pt" o:ole="">
            <v:imagedata r:id="rId106" o:title=""/>
          </v:shape>
          <o:OLEObject Type="Embed" ProgID="Equation.3" ShapeID="_x0000_i1025" DrawAspect="Content" ObjectID="_1526823437" r:id="rId107"/>
        </w:object>
      </w:r>
      <w:r w:rsidRPr="00E03676">
        <w:rPr>
          <w:rtl/>
        </w:rPr>
        <w:t xml:space="preserve"> این تعداد را هم آزاد کند. او حرفه خاصی نداشت. یا به جهاد مشغول بود یا به امور دیگر</w:t>
      </w:r>
      <w:r w:rsidRPr="00E03676">
        <w:rPr>
          <w:rFonts w:hint="cs"/>
          <w:rtl/>
        </w:rPr>
        <w:t xml:space="preserve"> </w:t>
      </w:r>
      <w:r w:rsidRPr="00E03676">
        <w:rPr>
          <w:rtl/>
        </w:rPr>
        <w:t>در اداره امور مسلمانان.</w:t>
      </w:r>
    </w:p>
    <w:p w:rsidR="006167B8" w:rsidRPr="00E03676" w:rsidRDefault="006167B8" w:rsidP="00345D0E">
      <w:pPr>
        <w:pStyle w:val="1-"/>
        <w:rPr>
          <w:rtl/>
        </w:rPr>
      </w:pPr>
      <w:r w:rsidRPr="00E03676">
        <w:rPr>
          <w:rtl/>
        </w:rPr>
        <w:t>درباره ادعای او</w:t>
      </w:r>
      <w:r w:rsidRPr="00E03676">
        <w:rPr>
          <w:rFonts w:hint="cs"/>
          <w:rtl/>
        </w:rPr>
        <w:t xml:space="preserve"> </w:t>
      </w:r>
      <w:r w:rsidRPr="00E03676">
        <w:rPr>
          <w:rtl/>
        </w:rPr>
        <w:t>که می‌گوید:</w:t>
      </w:r>
      <w:r w:rsidRPr="00E03676">
        <w:rPr>
          <w:rFonts w:hint="cs"/>
          <w:rtl/>
        </w:rPr>
        <w:t xml:space="preserve"> </w:t>
      </w:r>
      <w:r w:rsidRPr="00E03676">
        <w:rPr>
          <w:rtl/>
        </w:rPr>
        <w:t>او خودش را اجیر می‌کرد و در ش</w:t>
      </w:r>
      <w:r w:rsidRPr="00E03676">
        <w:rPr>
          <w:rFonts w:hint="cs"/>
          <w:rtl/>
        </w:rPr>
        <w:t>ع</w:t>
      </w:r>
      <w:r w:rsidRPr="00E03676">
        <w:rPr>
          <w:rtl/>
        </w:rPr>
        <w:t>ب ابی‌طالب به پیامبر</w:t>
      </w:r>
      <w:r w:rsidRPr="00E03676">
        <w:rPr>
          <w:rFonts w:hint="cs"/>
          <w:rtl/>
        </w:rPr>
        <w:t xml:space="preserve"> </w:t>
      </w:r>
      <w:r w:rsidRPr="00E03676">
        <w:rPr>
          <w:rFonts w:cs="CTraditional Arabic" w:hint="cs"/>
          <w:rtl/>
        </w:rPr>
        <w:t>ص</w:t>
      </w:r>
      <w:r w:rsidRPr="00E03676">
        <w:rPr>
          <w:rtl/>
        </w:rPr>
        <w:t xml:space="preserve"> کمک اقتصادی می‌کرد، باید گفت به چندین دلیل این ادعا دروغ است:</w:t>
      </w:r>
    </w:p>
    <w:p w:rsidR="006167B8" w:rsidRPr="00E03676" w:rsidRDefault="006167B8" w:rsidP="00345D0E">
      <w:pPr>
        <w:pStyle w:val="1-"/>
        <w:rPr>
          <w:rtl/>
        </w:rPr>
      </w:pPr>
      <w:r w:rsidRPr="00E03676">
        <w:rPr>
          <w:rtl/>
        </w:rPr>
        <w:t>اولاً:</w:t>
      </w:r>
      <w:r w:rsidR="000433D3" w:rsidRPr="00E03676">
        <w:rPr>
          <w:rtl/>
        </w:rPr>
        <w:t xml:space="preserve"> آن‌ها </w:t>
      </w:r>
      <w:r w:rsidRPr="00E03676">
        <w:rPr>
          <w:rtl/>
        </w:rPr>
        <w:t>از شعب(در</w:t>
      </w:r>
      <w:r w:rsidRPr="00E03676">
        <w:rPr>
          <w:rFonts w:hint="cs"/>
          <w:rtl/>
        </w:rPr>
        <w:t>ّ</w:t>
      </w:r>
      <w:r w:rsidRPr="00E03676">
        <w:rPr>
          <w:rtl/>
        </w:rPr>
        <w:t>ه) خارج نمی‌شدند و در آنجا هم کسی او را اجیر نمی‌کرد.</w:t>
      </w:r>
    </w:p>
    <w:p w:rsidR="006167B8" w:rsidRPr="00E03676" w:rsidRDefault="006167B8" w:rsidP="00345D0E">
      <w:pPr>
        <w:pStyle w:val="1-"/>
        <w:rPr>
          <w:rtl/>
        </w:rPr>
      </w:pPr>
      <w:r w:rsidRPr="00E03676">
        <w:rPr>
          <w:rtl/>
        </w:rPr>
        <w:t>ثانیاً: پدرش ابوطالب همراه</w:t>
      </w:r>
      <w:r w:rsidR="000433D3" w:rsidRPr="00E03676">
        <w:rPr>
          <w:rtl/>
        </w:rPr>
        <w:t xml:space="preserve"> آن‌ها </w:t>
      </w:r>
      <w:r w:rsidRPr="00E03676">
        <w:rPr>
          <w:rtl/>
        </w:rPr>
        <w:t>در شعب بود و او نفقه او را تأمین می‌کرد.</w:t>
      </w:r>
    </w:p>
    <w:p w:rsidR="006167B8" w:rsidRPr="00E03676" w:rsidRDefault="006167B8" w:rsidP="00345D0E">
      <w:pPr>
        <w:pStyle w:val="1-"/>
        <w:rPr>
          <w:rtl/>
        </w:rPr>
      </w:pPr>
      <w:r w:rsidRPr="00E03676">
        <w:rPr>
          <w:rtl/>
        </w:rPr>
        <w:t xml:space="preserve">ثالثاً: خدیجه ثروتمند بود و اموالش را در راه خدا و پیامبرش </w:t>
      </w:r>
      <w:r w:rsidRPr="00E03676">
        <w:rPr>
          <w:rFonts w:hint="cs"/>
          <w:rtl/>
        </w:rPr>
        <w:t>مصرف</w:t>
      </w:r>
      <w:r w:rsidRPr="00E03676">
        <w:rPr>
          <w:rtl/>
        </w:rPr>
        <w:t xml:space="preserve"> می‌کرد.</w:t>
      </w:r>
    </w:p>
    <w:p w:rsidR="006167B8" w:rsidRDefault="006167B8" w:rsidP="00345D0E">
      <w:pPr>
        <w:pStyle w:val="1-"/>
        <w:rPr>
          <w:rtl/>
        </w:rPr>
      </w:pPr>
      <w:r w:rsidRPr="00E03676">
        <w:rPr>
          <w:rtl/>
        </w:rPr>
        <w:t>رابعاً: علی هرگز در دوران مکه خودش کارگری خودش را اجیر نکرد. او در هنگامی که مسلمانان در شعب ابی‌طالب بودند، نوجوان بود. در آن زمان یا پیامبر</w:t>
      </w:r>
      <w:r w:rsidRPr="00E03676">
        <w:rPr>
          <w:rFonts w:hint="cs"/>
          <w:rtl/>
        </w:rPr>
        <w:t xml:space="preserve"> </w:t>
      </w:r>
      <w:r w:rsidRPr="00E03676">
        <w:rPr>
          <w:rFonts w:cs="CTraditional Arabic" w:hint="cs"/>
          <w:rtl/>
        </w:rPr>
        <w:t>ص</w:t>
      </w:r>
      <w:r w:rsidRPr="00E03676">
        <w:rPr>
          <w:rtl/>
        </w:rPr>
        <w:t xml:space="preserve"> به او کمک اقتصادی می‌کرد</w:t>
      </w:r>
      <w:r w:rsidRPr="00E03676">
        <w:rPr>
          <w:rFonts w:hint="cs"/>
          <w:rtl/>
        </w:rPr>
        <w:t xml:space="preserve"> </w:t>
      </w:r>
      <w:r w:rsidRPr="00E03676">
        <w:rPr>
          <w:rtl/>
        </w:rPr>
        <w:t>و خرجش را می‌داد</w:t>
      </w:r>
      <w:r w:rsidRPr="00E03676">
        <w:rPr>
          <w:rFonts w:hint="cs"/>
          <w:rtl/>
        </w:rPr>
        <w:t>،</w:t>
      </w:r>
      <w:r w:rsidRPr="00E03676">
        <w:rPr>
          <w:rtl/>
        </w:rPr>
        <w:t xml:space="preserve"> یا پدر و مادرش. او نمی‌توانست. هزینه‌های خودش را تأمین کند پس چگونه می‌توانست به دیگران کمک و انفاق کند؟!</w:t>
      </w:r>
    </w:p>
    <w:p w:rsidR="00716573" w:rsidRDefault="00716573" w:rsidP="00345D0E">
      <w:pPr>
        <w:pStyle w:val="1-"/>
        <w:rPr>
          <w:rtl/>
        </w:rPr>
        <w:sectPr w:rsidR="00716573" w:rsidSect="00716573">
          <w:headerReference w:type="default" r:id="rId108"/>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710737">
      <w:pPr>
        <w:pStyle w:val="a"/>
        <w:rPr>
          <w:rtl/>
        </w:rPr>
      </w:pPr>
      <w:bookmarkStart w:id="396" w:name="_Toc298545723"/>
      <w:bookmarkStart w:id="397" w:name="_Toc426965698"/>
      <w:r w:rsidRPr="00E03676">
        <w:rPr>
          <w:rtl/>
        </w:rPr>
        <w:t>فصل</w:t>
      </w:r>
      <w:r w:rsidRPr="00E03676">
        <w:rPr>
          <w:rFonts w:hint="cs"/>
          <w:rtl/>
        </w:rPr>
        <w:t xml:space="preserve"> (159)</w:t>
      </w:r>
      <w:r w:rsidR="00710737" w:rsidRPr="00E03676">
        <w:rPr>
          <w:rFonts w:hint="cs"/>
          <w:rtl/>
        </w:rPr>
        <w:t>:</w:t>
      </w:r>
      <w:r w:rsidR="00710737" w:rsidRPr="00E03676">
        <w:rPr>
          <w:rtl/>
        </w:rPr>
        <w:br/>
      </w:r>
      <w:r w:rsidRPr="00E03676">
        <w:rPr>
          <w:rFonts w:hint="cs"/>
          <w:rtl/>
        </w:rPr>
        <w:t>پاسخ به ادعای رافضی بر</w:t>
      </w:r>
      <w:r w:rsidR="00BF136F" w:rsidRPr="00E03676">
        <w:rPr>
          <w:rFonts w:hint="cs"/>
          <w:rtl/>
        </w:rPr>
        <w:t xml:space="preserve"> این‌که </w:t>
      </w:r>
      <w:r w:rsidRPr="00E03676">
        <w:rPr>
          <w:rFonts w:hint="cs"/>
          <w:rtl/>
        </w:rPr>
        <w:t>علی</w:t>
      </w:r>
      <w:r w:rsidR="00707915" w:rsidRPr="00E03676">
        <w:rPr>
          <w:rFonts w:cs="CTraditional Arabic" w:hint="cs"/>
          <w:bCs w:val="0"/>
          <w:rtl/>
        </w:rPr>
        <w:t>س</w:t>
      </w:r>
      <w:r w:rsidRPr="00E03676">
        <w:rPr>
          <w:rFonts w:hint="cs"/>
          <w:rtl/>
        </w:rPr>
        <w:t xml:space="preserve"> داناترین مردم بود</w:t>
      </w:r>
      <w:bookmarkEnd w:id="396"/>
      <w:bookmarkEnd w:id="397"/>
    </w:p>
    <w:p w:rsidR="006167B8" w:rsidRPr="00E03676" w:rsidRDefault="006167B8" w:rsidP="00345D0E">
      <w:pPr>
        <w:pStyle w:val="1-"/>
        <w:rPr>
          <w:rtl/>
        </w:rPr>
      </w:pPr>
      <w:r w:rsidRPr="00E03676">
        <w:rPr>
          <w:rtl/>
        </w:rPr>
        <w:t>رافضی می‌گوید: ثالثاً: او بعد از رسول خدا</w:t>
      </w:r>
      <w:r w:rsidRPr="00E03676">
        <w:rPr>
          <w:rFonts w:hint="cs"/>
          <w:rtl/>
        </w:rPr>
        <w:t xml:space="preserve"> </w:t>
      </w:r>
      <w:r w:rsidRPr="00E03676">
        <w:rPr>
          <w:rFonts w:cs="CTraditional Arabic" w:hint="cs"/>
          <w:rtl/>
        </w:rPr>
        <w:t>ص</w:t>
      </w:r>
      <w:r w:rsidRPr="00E03676">
        <w:rPr>
          <w:rtl/>
        </w:rPr>
        <w:t xml:space="preserve"> داناترین مردم بود.</w:t>
      </w:r>
    </w:p>
    <w:p w:rsidR="006167B8" w:rsidRPr="00E03676" w:rsidRDefault="006167B8" w:rsidP="00C1752E">
      <w:pPr>
        <w:pStyle w:val="1-"/>
        <w:rPr>
          <w:sz w:val="32"/>
          <w:szCs w:val="32"/>
          <w:rtl/>
        </w:rPr>
      </w:pPr>
      <w:r w:rsidRPr="00E03676">
        <w:rPr>
          <w:rtl/>
        </w:rPr>
        <w:t>پاسخ</w:t>
      </w:r>
      <w:r w:rsidR="00BF136F" w:rsidRPr="00E03676">
        <w:rPr>
          <w:rtl/>
        </w:rPr>
        <w:t xml:space="preserve"> این‌که </w:t>
      </w:r>
      <w:r w:rsidRPr="00E03676">
        <w:rPr>
          <w:rtl/>
        </w:rPr>
        <w:t>اهل سنت این امر را ردّ می‌کنند و به آنچه علمایشان بر آن اتفاق دارند معتقدند که: داناترین مردم بعد از رسول خدا</w:t>
      </w:r>
      <w:r w:rsidRPr="00E03676">
        <w:rPr>
          <w:rFonts w:hint="cs"/>
          <w:rtl/>
        </w:rPr>
        <w:t xml:space="preserve"> </w:t>
      </w:r>
      <w:r w:rsidRPr="00E03676">
        <w:rPr>
          <w:rFonts w:cs="CTraditional Arabic" w:hint="cs"/>
          <w:rtl/>
        </w:rPr>
        <w:t>ص</w:t>
      </w:r>
      <w:r w:rsidRPr="00E03676">
        <w:rPr>
          <w:rtl/>
        </w:rPr>
        <w:t xml:space="preserve">، ابوبکر و سپس عمر بود. حتی چندین </w:t>
      </w:r>
      <w:r w:rsidRPr="00E03676">
        <w:rPr>
          <w:rFonts w:hint="cs"/>
          <w:rtl/>
        </w:rPr>
        <w:t>نفر</w:t>
      </w:r>
      <w:r w:rsidRPr="00E03676">
        <w:rPr>
          <w:rtl/>
        </w:rPr>
        <w:t xml:space="preserve"> از علما درباره</w:t>
      </w:r>
      <w:r w:rsidR="00BF136F" w:rsidRPr="00E03676">
        <w:rPr>
          <w:rtl/>
        </w:rPr>
        <w:t xml:space="preserve"> این‌که </w:t>
      </w:r>
      <w:r w:rsidRPr="00E03676">
        <w:rPr>
          <w:rtl/>
        </w:rPr>
        <w:t>ابوبکر از همه یاران پیامبر</w:t>
      </w:r>
      <w:r w:rsidRPr="00E03676">
        <w:rPr>
          <w:rFonts w:hint="cs"/>
          <w:rtl/>
        </w:rPr>
        <w:t xml:space="preserve"> </w:t>
      </w:r>
      <w:r w:rsidRPr="00E03676">
        <w:rPr>
          <w:rFonts w:cs="CTraditional Arabic" w:hint="cs"/>
          <w:rtl/>
        </w:rPr>
        <w:t>ص</w:t>
      </w:r>
      <w:r w:rsidRPr="00E03676">
        <w:rPr>
          <w:rtl/>
        </w:rPr>
        <w:t xml:space="preserve"> داناتر بود، اجماع را</w:t>
      </w:r>
      <w:r w:rsidRPr="00E03676">
        <w:rPr>
          <w:rFonts w:hint="cs"/>
          <w:rtl/>
        </w:rPr>
        <w:t xml:space="preserve"> </w:t>
      </w:r>
      <w:r w:rsidRPr="00E03676">
        <w:rPr>
          <w:rtl/>
        </w:rPr>
        <w:t>نقل کرده‌اند و دلایل امر در جای خود به طور مبسوط و مشروح وجود دارد. در زمان حیات پیامبر</w:t>
      </w:r>
      <w:r w:rsidRPr="00E03676">
        <w:rPr>
          <w:rFonts w:hint="cs"/>
          <w:rtl/>
        </w:rPr>
        <w:t xml:space="preserve"> </w:t>
      </w:r>
      <w:r w:rsidRPr="00E03676">
        <w:rPr>
          <w:rFonts w:cs="CTraditional Arabic" w:hint="cs"/>
          <w:rtl/>
        </w:rPr>
        <w:t>ص</w:t>
      </w:r>
      <w:r w:rsidRPr="00E03676">
        <w:rPr>
          <w:rtl/>
        </w:rPr>
        <w:t xml:space="preserve"> و حضور ایشان، از میان صحابه فقط ابوبکر</w:t>
      </w:r>
      <w:r w:rsidR="002D68F0" w:rsidRPr="00E03676">
        <w:rPr>
          <w:rFonts w:cs="CTraditional Arabic"/>
          <w:rtl/>
        </w:rPr>
        <w:t>س</w:t>
      </w:r>
      <w:r w:rsidRPr="00E03676">
        <w:rPr>
          <w:rtl/>
        </w:rPr>
        <w:t xml:space="preserve"> قضاوت می‌کرد، خطبه می‌خواند و فتوا می‌داد. هر امری</w:t>
      </w:r>
      <w:r w:rsidRPr="00E03676">
        <w:rPr>
          <w:rFonts w:hint="cs"/>
          <w:rtl/>
        </w:rPr>
        <w:t xml:space="preserve"> </w:t>
      </w:r>
      <w:r w:rsidRPr="00E03676">
        <w:rPr>
          <w:rtl/>
        </w:rPr>
        <w:t>را که مردم در آن دچار اشتباه و التباس می‌شدند، ابوبکر آن را خاتمه می‌داد.</w:t>
      </w:r>
      <w:r w:rsidR="000433D3" w:rsidRPr="00E03676">
        <w:rPr>
          <w:rtl/>
        </w:rPr>
        <w:t xml:space="preserve"> آن‌ها </w:t>
      </w:r>
      <w:r w:rsidRPr="00E03676">
        <w:rPr>
          <w:rtl/>
        </w:rPr>
        <w:t>درباره وفات پیامبر</w:t>
      </w:r>
      <w:r w:rsidRPr="00E03676">
        <w:rPr>
          <w:rFonts w:hint="cs"/>
          <w:rtl/>
        </w:rPr>
        <w:t xml:space="preserve"> </w:t>
      </w:r>
      <w:r w:rsidRPr="00E03676">
        <w:rPr>
          <w:rFonts w:cs="CTraditional Arabic" w:hint="cs"/>
          <w:rtl/>
        </w:rPr>
        <w:t>ص</w:t>
      </w:r>
      <w:r w:rsidRPr="00E03676">
        <w:rPr>
          <w:rtl/>
        </w:rPr>
        <w:t xml:space="preserve"> و دفن ایشان دچار تردید شدند. اما ابوبکر آن را بیان کرد. سپس در جنگ با مانعان زکات شک پیدا کردند. ابوبکر آن را بیان نمود. همچنین تفسیر آیه زیر را برایشان روشن کرد که خداوند می‌فرماید:</w:t>
      </w:r>
      <w:r w:rsidR="00345D0E" w:rsidRPr="00E03676">
        <w:rPr>
          <w:rFonts w:hint="cs"/>
          <w:rtl/>
        </w:rPr>
        <w:t xml:space="preserve"> </w:t>
      </w:r>
      <w:r w:rsidR="00345D0E" w:rsidRPr="00E03676">
        <w:rPr>
          <w:rFonts w:cs="Traditional Arabic" w:hint="cs"/>
          <w:rtl/>
        </w:rPr>
        <w:t>﴿</w:t>
      </w:r>
      <w:r w:rsidR="00C1752E" w:rsidRPr="00E03676">
        <w:rPr>
          <w:rStyle w:val="Char4"/>
          <w:rtl/>
        </w:rPr>
        <w:t xml:space="preserve">لَتَدۡخُلُنَّ </w:t>
      </w:r>
      <w:r w:rsidR="00C1752E" w:rsidRPr="00E03676">
        <w:rPr>
          <w:rStyle w:val="Char4"/>
          <w:rFonts w:hint="cs"/>
          <w:rtl/>
        </w:rPr>
        <w:t>ٱ</w:t>
      </w:r>
      <w:r w:rsidR="00C1752E" w:rsidRPr="00E03676">
        <w:rPr>
          <w:rStyle w:val="Char4"/>
          <w:rFonts w:hint="eastAsia"/>
          <w:rtl/>
        </w:rPr>
        <w:t>لۡمَسۡجِدَ</w:t>
      </w:r>
      <w:r w:rsidR="00C1752E" w:rsidRPr="00E03676">
        <w:rPr>
          <w:rStyle w:val="Char4"/>
          <w:rtl/>
        </w:rPr>
        <w:t xml:space="preserve"> </w:t>
      </w:r>
      <w:r w:rsidR="00C1752E" w:rsidRPr="00E03676">
        <w:rPr>
          <w:rStyle w:val="Char4"/>
          <w:rFonts w:hint="cs"/>
          <w:rtl/>
        </w:rPr>
        <w:t>ٱ</w:t>
      </w:r>
      <w:r w:rsidR="00C1752E" w:rsidRPr="00E03676">
        <w:rPr>
          <w:rStyle w:val="Char4"/>
          <w:rFonts w:hint="eastAsia"/>
          <w:rtl/>
        </w:rPr>
        <w:t>لۡحَرَامَ</w:t>
      </w:r>
      <w:r w:rsidR="00C1752E" w:rsidRPr="00E03676">
        <w:rPr>
          <w:rStyle w:val="Char4"/>
          <w:rtl/>
        </w:rPr>
        <w:t xml:space="preserve"> إِن شَآءَ </w:t>
      </w:r>
      <w:r w:rsidR="00C1752E" w:rsidRPr="00E03676">
        <w:rPr>
          <w:rStyle w:val="Char4"/>
          <w:rFonts w:hint="cs"/>
          <w:rtl/>
        </w:rPr>
        <w:t>ٱ</w:t>
      </w:r>
      <w:r w:rsidR="00C1752E" w:rsidRPr="00E03676">
        <w:rPr>
          <w:rStyle w:val="Char4"/>
          <w:rFonts w:hint="eastAsia"/>
          <w:rtl/>
        </w:rPr>
        <w:t>للَّهُ</w:t>
      </w:r>
      <w:r w:rsidR="00C1752E" w:rsidRPr="00E03676">
        <w:rPr>
          <w:rStyle w:val="Char4"/>
          <w:rtl/>
        </w:rPr>
        <w:t xml:space="preserve"> ءَامِنِينَ</w:t>
      </w:r>
      <w:r w:rsidR="00345D0E" w:rsidRPr="00E03676">
        <w:rPr>
          <w:rFonts w:cs="Traditional Arabic" w:hint="cs"/>
          <w:rtl/>
        </w:rPr>
        <w:t>﴾</w:t>
      </w:r>
      <w:r w:rsidRPr="00E03676">
        <w:rPr>
          <w:rtl/>
        </w:rPr>
        <w:t xml:space="preserve"> </w:t>
      </w:r>
      <w:r w:rsidR="00C1752E" w:rsidRPr="00E03676">
        <w:rPr>
          <w:rStyle w:val="4-Char0"/>
          <w:rFonts w:hint="cs"/>
          <w:rtl/>
        </w:rPr>
        <w:t>[</w:t>
      </w:r>
      <w:r w:rsidRPr="00E03676">
        <w:rPr>
          <w:rStyle w:val="4-Char0"/>
          <w:rFonts w:hint="cs"/>
          <w:rtl/>
        </w:rPr>
        <w:t>الفتح: 27</w:t>
      </w:r>
      <w:r w:rsidR="00C1752E" w:rsidRPr="00E03676">
        <w:rPr>
          <w:rStyle w:val="4-Char0"/>
          <w:rFonts w:hint="cs"/>
          <w:rtl/>
        </w:rPr>
        <w:t>]</w:t>
      </w:r>
      <w:r w:rsidRPr="00E03676">
        <w:rPr>
          <w:rStyle w:val="4-Char0"/>
          <w:rtl/>
        </w:rPr>
        <w:t>)</w:t>
      </w:r>
      <w:r w:rsidRPr="00E03676">
        <w:rPr>
          <w:rtl/>
        </w:rPr>
        <w:t>.</w:t>
      </w:r>
    </w:p>
    <w:p w:rsidR="006167B8" w:rsidRPr="00E03676" w:rsidRDefault="006167B8" w:rsidP="00345D0E">
      <w:pPr>
        <w:pStyle w:val="1-"/>
        <w:rPr>
          <w:rFonts w:ascii="B Lotus" w:hAnsi="B Lotus"/>
          <w:rtl/>
        </w:rPr>
      </w:pPr>
      <w:r w:rsidRPr="00E03676">
        <w:rPr>
          <w:rFonts w:ascii="B Lotus" w:hAnsi="B Lotus"/>
          <w:rtl/>
        </w:rPr>
        <w:t>«</w:t>
      </w:r>
      <w:r w:rsidRPr="00E03676">
        <w:rPr>
          <w:rtl/>
        </w:rPr>
        <w:t>ب</w:t>
      </w:r>
      <w:r w:rsidR="00345D0E" w:rsidRPr="00E03676">
        <w:rPr>
          <w:rFonts w:hint="cs"/>
          <w:rtl/>
        </w:rPr>
        <w:t xml:space="preserve">ه </w:t>
      </w:r>
      <w:r w:rsidRPr="00E03676">
        <w:rPr>
          <w:rtl/>
        </w:rPr>
        <w:t>طور قطع همه شما بخواست</w:t>
      </w:r>
      <w:r w:rsidRPr="00E03676">
        <w:rPr>
          <w:rFonts w:hint="cs"/>
          <w:rtl/>
        </w:rPr>
        <w:t xml:space="preserve"> و مش</w:t>
      </w:r>
      <w:r w:rsidR="009768AE" w:rsidRPr="00E03676">
        <w:rPr>
          <w:rFonts w:hint="cs"/>
          <w:rtl/>
        </w:rPr>
        <w:t>ی</w:t>
      </w:r>
      <w:r w:rsidRPr="00E03676">
        <w:rPr>
          <w:rFonts w:hint="cs"/>
          <w:rtl/>
        </w:rPr>
        <w:t>ت</w:t>
      </w:r>
      <w:r w:rsidRPr="00E03676">
        <w:rPr>
          <w:rtl/>
        </w:rPr>
        <w:t xml:space="preserve"> خدا وارد مسجد الحرام مى‏شو</w:t>
      </w:r>
      <w:r w:rsidR="009768AE" w:rsidRPr="00E03676">
        <w:rPr>
          <w:rtl/>
        </w:rPr>
        <w:t>ی</w:t>
      </w:r>
      <w:r w:rsidRPr="00E03676">
        <w:rPr>
          <w:rtl/>
        </w:rPr>
        <w:t>د در نها</w:t>
      </w:r>
      <w:r w:rsidR="009768AE" w:rsidRPr="00E03676">
        <w:rPr>
          <w:rtl/>
        </w:rPr>
        <w:t>ی</w:t>
      </w:r>
      <w:r w:rsidRPr="00E03676">
        <w:rPr>
          <w:rtl/>
        </w:rPr>
        <w:t>ت امن</w:t>
      </w:r>
      <w:r w:rsidR="009768AE" w:rsidRPr="00E03676">
        <w:rPr>
          <w:rtl/>
        </w:rPr>
        <w:t>ی</w:t>
      </w:r>
      <w:r w:rsidRPr="00E03676">
        <w:rPr>
          <w:rtl/>
        </w:rPr>
        <w:t>ت</w:t>
      </w:r>
      <w:r w:rsidRPr="00E03676">
        <w:rPr>
          <w:rFonts w:ascii="B Lotus" w:hAnsi="B Lotus"/>
          <w:rtl/>
        </w:rPr>
        <w:t>»</w:t>
      </w:r>
      <w:r w:rsidRPr="00E03676">
        <w:rPr>
          <w:rFonts w:ascii="B Lotus" w:hAnsi="B Lotus" w:hint="cs"/>
          <w:rtl/>
        </w:rPr>
        <w:t>.</w:t>
      </w:r>
    </w:p>
    <w:p w:rsidR="006167B8" w:rsidRPr="00E03676" w:rsidRDefault="006167B8" w:rsidP="00345D0E">
      <w:pPr>
        <w:pStyle w:val="1-"/>
        <w:rPr>
          <w:rtl/>
        </w:rPr>
      </w:pPr>
      <w:r w:rsidRPr="00E03676">
        <w:rPr>
          <w:rtl/>
        </w:rPr>
        <w:t>و حدیث</w:t>
      </w:r>
      <w:r w:rsidRPr="00E03676">
        <w:rPr>
          <w:rFonts w:hint="cs"/>
          <w:rtl/>
        </w:rPr>
        <w:t>:</w:t>
      </w:r>
      <w:r w:rsidRPr="00E03676">
        <w:rPr>
          <w:rtl/>
        </w:rPr>
        <w:t xml:space="preserve"> «خداوند بنده‌ای را میان انتخاب دنیا و آخرت مختار گذاشته است»</w:t>
      </w:r>
      <w:r w:rsidRPr="00E03676">
        <w:rPr>
          <w:rFonts w:hint="cs"/>
          <w:rtl/>
        </w:rPr>
        <w:t>.</w:t>
      </w:r>
      <w:r w:rsidRPr="00E03676">
        <w:rPr>
          <w:rtl/>
        </w:rPr>
        <w:t xml:space="preserve"> را برایشان شرح داد و امور فراوان دیگر... .</w:t>
      </w:r>
    </w:p>
    <w:p w:rsidR="006167B8" w:rsidRPr="00E03676" w:rsidRDefault="006167B8" w:rsidP="00345D0E">
      <w:pPr>
        <w:pStyle w:val="1-"/>
        <w:rPr>
          <w:rtl/>
        </w:rPr>
      </w:pPr>
      <w:r w:rsidRPr="00E03676">
        <w:rPr>
          <w:rtl/>
        </w:rPr>
        <w:t>ابوبکر همچنین واژه (کلاله) را تفسیر کرد اما</w:t>
      </w:r>
      <w:r w:rsidRPr="00E03676">
        <w:rPr>
          <w:rFonts w:hint="cs"/>
          <w:rtl/>
        </w:rPr>
        <w:t xml:space="preserve"> </w:t>
      </w:r>
      <w:r w:rsidRPr="00E03676">
        <w:rPr>
          <w:rtl/>
        </w:rPr>
        <w:t>کسی درباره آن دچار اختلاف نشد. علی و دیگران از ابوبکر روایت کرده‌اند، همچنانکه در سنن از علی نقل شده است: هرگاه حدیثی را از پیامبر</w:t>
      </w:r>
      <w:r w:rsidRPr="00E03676">
        <w:rPr>
          <w:rFonts w:hint="cs"/>
          <w:rtl/>
        </w:rPr>
        <w:t xml:space="preserve"> </w:t>
      </w:r>
      <w:r w:rsidRPr="00E03676">
        <w:rPr>
          <w:rFonts w:cs="CTraditional Arabic" w:hint="cs"/>
          <w:rtl/>
        </w:rPr>
        <w:t>ص</w:t>
      </w:r>
      <w:r w:rsidRPr="00E03676">
        <w:rPr>
          <w:rtl/>
        </w:rPr>
        <w:t xml:space="preserve"> می شنیدم به من آن اندازه که خداوند اراده کرده بود نفع می‌رساند. هر گاه غیر</w:t>
      </w:r>
      <w:r w:rsidRPr="00E03676">
        <w:rPr>
          <w:rFonts w:hint="cs"/>
          <w:rtl/>
        </w:rPr>
        <w:t xml:space="preserve"> </w:t>
      </w:r>
      <w:r w:rsidRPr="00E03676">
        <w:rPr>
          <w:rtl/>
        </w:rPr>
        <w:t>او حدیثی برایم می</w:t>
      </w:r>
      <w:r w:rsidRPr="00E03676">
        <w:rPr>
          <w:rFonts w:hint="cs"/>
          <w:rtl/>
        </w:rPr>
        <w:t xml:space="preserve"> خو</w:t>
      </w:r>
      <w:r w:rsidRPr="00E03676">
        <w:rPr>
          <w:rtl/>
        </w:rPr>
        <w:t>اند او را قسم می‌دادم. هر گاه قسم می‌خورد او را تصدیق می‌کردم. ابوبکر –</w:t>
      </w:r>
      <w:r w:rsidRPr="00E03676">
        <w:rPr>
          <w:rFonts w:hint="cs"/>
          <w:rtl/>
        </w:rPr>
        <w:t xml:space="preserve"> </w:t>
      </w:r>
      <w:r w:rsidRPr="00E03676">
        <w:rPr>
          <w:rtl/>
        </w:rPr>
        <w:t>که راستگوست – برایم روایت کرد: پیامبر</w:t>
      </w:r>
      <w:r w:rsidRPr="00E03676">
        <w:rPr>
          <w:rFonts w:hint="cs"/>
          <w:rtl/>
        </w:rPr>
        <w:t xml:space="preserve"> </w:t>
      </w:r>
      <w:r w:rsidRPr="00E03676">
        <w:rPr>
          <w:rFonts w:cs="CTraditional Arabic" w:hint="cs"/>
          <w:rtl/>
        </w:rPr>
        <w:t>ص</w:t>
      </w:r>
      <w:r w:rsidRPr="00E03676">
        <w:rPr>
          <w:rtl/>
        </w:rPr>
        <w:t xml:space="preserve"> فرمود: هر مسلمانی که گناه می‌کند، سپس وضو می‌گیرد و دو رکعت نماز می‌خواند و از درگاه خداوند طلب استغفار می‌کند، خداوند گناه او را می‌بخشد</w:t>
      </w:r>
      <w:r w:rsidR="00345D0E" w:rsidRPr="00E03676">
        <w:rPr>
          <w:rFonts w:hint="cs"/>
          <w:vertAlign w:val="superscript"/>
          <w:rtl/>
        </w:rPr>
        <w:t>(</w:t>
      </w:r>
      <w:r w:rsidR="00345D0E" w:rsidRPr="00E03676">
        <w:rPr>
          <w:rStyle w:val="FootnoteReference"/>
          <w:rtl/>
        </w:rPr>
        <w:footnoteReference w:id="261"/>
      </w:r>
      <w:r w:rsidR="00345D0E" w:rsidRPr="00E03676">
        <w:rPr>
          <w:rFonts w:hint="cs"/>
          <w:vertAlign w:val="superscript"/>
          <w:rtl/>
        </w:rPr>
        <w:t>)</w:t>
      </w:r>
      <w:r w:rsidRPr="00E03676">
        <w:rPr>
          <w:rFonts w:hint="cs"/>
          <w:rtl/>
        </w:rPr>
        <w:t>.</w:t>
      </w:r>
    </w:p>
    <w:p w:rsidR="006167B8" w:rsidRPr="00E03676" w:rsidRDefault="006167B8" w:rsidP="00345D0E">
      <w:pPr>
        <w:pStyle w:val="1-"/>
        <w:rPr>
          <w:rtl/>
        </w:rPr>
      </w:pPr>
      <w:r w:rsidRPr="00E03676">
        <w:rPr>
          <w:rtl/>
        </w:rPr>
        <w:t xml:space="preserve">چندین </w:t>
      </w:r>
      <w:r w:rsidRPr="00E03676">
        <w:rPr>
          <w:rFonts w:hint="cs"/>
          <w:rtl/>
        </w:rPr>
        <w:t>نفر</w:t>
      </w:r>
      <w:r w:rsidRPr="00E03676">
        <w:rPr>
          <w:rtl/>
        </w:rPr>
        <w:t xml:space="preserve"> از علماء اجماع را درباره داناتر بودن ابوبکر از علی را روایت کرده‌اند. از جمله</w:t>
      </w:r>
      <w:r w:rsidR="000433D3" w:rsidRPr="00E03676">
        <w:rPr>
          <w:rtl/>
        </w:rPr>
        <w:t xml:space="preserve"> آن‌ها </w:t>
      </w:r>
      <w:r w:rsidRPr="00E03676">
        <w:rPr>
          <w:rtl/>
        </w:rPr>
        <w:t xml:space="preserve">امام منصور بن عبدالجبار سمعانی مروزی یکی از </w:t>
      </w:r>
      <w:r w:rsidRPr="00E03676">
        <w:rPr>
          <w:rFonts w:hint="cs"/>
          <w:rtl/>
        </w:rPr>
        <w:t>ع</w:t>
      </w:r>
      <w:r w:rsidRPr="00E03676">
        <w:rPr>
          <w:rtl/>
        </w:rPr>
        <w:t>لما</w:t>
      </w:r>
      <w:r w:rsidRPr="00E03676">
        <w:rPr>
          <w:rFonts w:hint="cs"/>
          <w:rtl/>
        </w:rPr>
        <w:t>ء</w:t>
      </w:r>
      <w:r w:rsidRPr="00E03676">
        <w:rPr>
          <w:rtl/>
        </w:rPr>
        <w:t xml:space="preserve"> و امامان، بزرگ شافعی است که در کتاب </w:t>
      </w:r>
      <w:r w:rsidRPr="00E03676">
        <w:rPr>
          <w:rStyle w:val="4-Char"/>
          <w:rtl/>
        </w:rPr>
        <w:t>«تقويم الأدلة»</w:t>
      </w:r>
      <w:r w:rsidRPr="00E03676">
        <w:rPr>
          <w:rtl/>
        </w:rPr>
        <w:t xml:space="preserve"> اجماع علمای اهل سنت را درباره داناتر بودن ابوبکر از علی ذکر می‌کند و می‌گوید: چگونه ابوبکر از علی داناتر نیست در حالی که او در حضور پیامبر</w:t>
      </w:r>
      <w:r w:rsidRPr="00E03676">
        <w:rPr>
          <w:rFonts w:hint="cs"/>
          <w:rtl/>
        </w:rPr>
        <w:t xml:space="preserve"> </w:t>
      </w:r>
      <w:r w:rsidRPr="00E03676">
        <w:rPr>
          <w:rFonts w:cs="CTraditional Arabic" w:hint="cs"/>
          <w:rtl/>
        </w:rPr>
        <w:t>ص</w:t>
      </w:r>
      <w:r w:rsidRPr="00E03676">
        <w:rPr>
          <w:rtl/>
        </w:rPr>
        <w:t xml:space="preserve"> فتوا می‌داد</w:t>
      </w:r>
      <w:r w:rsidRPr="00E03676">
        <w:rPr>
          <w:rFonts w:hint="cs"/>
          <w:rtl/>
        </w:rPr>
        <w:t>،</w:t>
      </w:r>
      <w:r w:rsidRPr="00E03676">
        <w:rPr>
          <w:rtl/>
        </w:rPr>
        <w:t xml:space="preserve"> و امر و نهی می‌کرد و خطبه می‌خواند. همچنانکه این امر را در هنگام دعوت به اسلام که او و پیامبر</w:t>
      </w:r>
      <w:r w:rsidRPr="00E03676">
        <w:rPr>
          <w:rFonts w:hint="cs"/>
          <w:rtl/>
        </w:rPr>
        <w:t xml:space="preserve"> </w:t>
      </w:r>
      <w:r w:rsidRPr="00E03676">
        <w:rPr>
          <w:rFonts w:cs="CTraditional Arabic" w:hint="cs"/>
          <w:rtl/>
        </w:rPr>
        <w:t>ص</w:t>
      </w:r>
      <w:r w:rsidRPr="00E03676">
        <w:rPr>
          <w:rtl/>
        </w:rPr>
        <w:t xml:space="preserve"> به تنهایی برای دعوت مردم به اسلام می‌رفتند و در زمان هجرت و جنگ حنین و موقعیت دیگر انجام می‌داد که پیامبر</w:t>
      </w:r>
      <w:r w:rsidRPr="00E03676">
        <w:rPr>
          <w:rFonts w:hint="cs"/>
          <w:rtl/>
        </w:rPr>
        <w:t xml:space="preserve"> </w:t>
      </w:r>
      <w:r w:rsidRPr="00E03676">
        <w:rPr>
          <w:rFonts w:cs="CTraditional Arabic" w:hint="cs"/>
          <w:rtl/>
        </w:rPr>
        <w:t>ص</w:t>
      </w:r>
      <w:r w:rsidRPr="00E03676">
        <w:rPr>
          <w:rtl/>
        </w:rPr>
        <w:t xml:space="preserve"> ساکت می‌ماند و او را تأیید می‌ک</w:t>
      </w:r>
      <w:r w:rsidRPr="00E03676">
        <w:rPr>
          <w:rFonts w:hint="cs"/>
          <w:rtl/>
        </w:rPr>
        <w:t>ر</w:t>
      </w:r>
      <w:r w:rsidRPr="00E03676">
        <w:rPr>
          <w:rtl/>
        </w:rPr>
        <w:t>د و این اولین باری نبود که ابوبکر این کار را می‌کرد.</w:t>
      </w:r>
    </w:p>
    <w:p w:rsidR="006167B8" w:rsidRPr="00E03676" w:rsidRDefault="006167B8" w:rsidP="00345D0E">
      <w:pPr>
        <w:pStyle w:val="1-"/>
        <w:rPr>
          <w:rtl/>
        </w:rPr>
      </w:pPr>
      <w:r w:rsidRPr="00E03676">
        <w:rPr>
          <w:rtl/>
        </w:rPr>
        <w:t>اما درباره این ادعای او که می‌گوید: پیامبر</w:t>
      </w:r>
      <w:r w:rsidRPr="00E03676">
        <w:rPr>
          <w:rFonts w:hint="cs"/>
          <w:rtl/>
        </w:rPr>
        <w:t xml:space="preserve"> </w:t>
      </w:r>
      <w:r w:rsidRPr="00E03676">
        <w:rPr>
          <w:rFonts w:cs="CTraditional Arabic" w:hint="cs"/>
          <w:rtl/>
        </w:rPr>
        <w:t>ص</w:t>
      </w:r>
      <w:r w:rsidRPr="00E03676">
        <w:rPr>
          <w:rtl/>
        </w:rPr>
        <w:t xml:space="preserve"> فرمود: داناترین شما به علم قضاوت و داوری</w:t>
      </w:r>
      <w:r w:rsidRPr="00E03676">
        <w:rPr>
          <w:rFonts w:hint="cs"/>
          <w:rtl/>
        </w:rPr>
        <w:t xml:space="preserve"> </w:t>
      </w:r>
      <w:r w:rsidRPr="00E03676">
        <w:rPr>
          <w:rtl/>
        </w:rPr>
        <w:t>علی</w:t>
      </w:r>
      <w:r w:rsidRPr="00E03676">
        <w:rPr>
          <w:rFonts w:hint="cs"/>
          <w:rtl/>
        </w:rPr>
        <w:t xml:space="preserve"> </w:t>
      </w:r>
      <w:r w:rsidRPr="00E03676">
        <w:rPr>
          <w:rtl/>
        </w:rPr>
        <w:t>است و لازمه قضاوت داشتن علم و دین است، در پاسخ باید گفت: این حدیث ثابت نشده است و اسنادی که قابل احتجاج باشد برای آن یافت نمی‌شود.</w:t>
      </w:r>
    </w:p>
    <w:p w:rsidR="006167B8" w:rsidRPr="00E03676" w:rsidRDefault="006167B8" w:rsidP="00345D0E">
      <w:pPr>
        <w:pStyle w:val="1-"/>
        <w:rPr>
          <w:rtl/>
        </w:rPr>
      </w:pPr>
      <w:r w:rsidRPr="00E03676">
        <w:rPr>
          <w:rtl/>
        </w:rPr>
        <w:t>اما در پاسخ باید گفت پیامب</w:t>
      </w:r>
      <w:r w:rsidRPr="00E03676">
        <w:rPr>
          <w:rFonts w:hint="cs"/>
          <w:rtl/>
        </w:rPr>
        <w:t xml:space="preserve">ر </w:t>
      </w:r>
      <w:r w:rsidRPr="00E03676">
        <w:rPr>
          <w:rFonts w:cs="CTraditional Arabic" w:hint="cs"/>
          <w:rtl/>
        </w:rPr>
        <w:t>ص</w:t>
      </w:r>
      <w:r w:rsidRPr="00E03676">
        <w:rPr>
          <w:rtl/>
        </w:rPr>
        <w:t xml:space="preserve"> فرموده است: «داناترین فرد</w:t>
      </w:r>
      <w:r w:rsidRPr="00E03676">
        <w:rPr>
          <w:rFonts w:hint="cs"/>
          <w:rtl/>
        </w:rPr>
        <w:t xml:space="preserve"> </w:t>
      </w:r>
      <w:r w:rsidRPr="00E03676">
        <w:rPr>
          <w:rtl/>
        </w:rPr>
        <w:t>شما به امور حلال و حرام، معاذ بن جبل است» و</w:t>
      </w:r>
      <w:r w:rsidRPr="00E03676">
        <w:rPr>
          <w:rFonts w:hint="cs"/>
          <w:rtl/>
        </w:rPr>
        <w:t xml:space="preserve"> </w:t>
      </w:r>
      <w:r w:rsidRPr="00E03676">
        <w:rPr>
          <w:rtl/>
        </w:rPr>
        <w:t>این حدیث اسناد قوی‌تر دارد و علم به حلال و حرام بیش از علم به قضاوت است.</w:t>
      </w:r>
    </w:p>
    <w:p w:rsidR="006167B8" w:rsidRPr="00E03676" w:rsidRDefault="006167B8" w:rsidP="00345D0E">
      <w:pPr>
        <w:pStyle w:val="1-"/>
        <w:rPr>
          <w:rtl/>
        </w:rPr>
      </w:pPr>
      <w:r w:rsidRPr="00E03676">
        <w:rPr>
          <w:rtl/>
        </w:rPr>
        <w:t>این حدیث را ترمذی</w:t>
      </w:r>
      <w:r w:rsidR="00345D0E" w:rsidRPr="00E03676">
        <w:rPr>
          <w:rFonts w:hint="cs"/>
          <w:vertAlign w:val="superscript"/>
          <w:rtl/>
        </w:rPr>
        <w:t>(</w:t>
      </w:r>
      <w:r w:rsidR="00345D0E" w:rsidRPr="00E03676">
        <w:rPr>
          <w:rStyle w:val="FootnoteReference"/>
          <w:rtl/>
        </w:rPr>
        <w:footnoteReference w:id="262"/>
      </w:r>
      <w:r w:rsidR="00345D0E" w:rsidRPr="00E03676">
        <w:rPr>
          <w:rFonts w:hint="cs"/>
          <w:vertAlign w:val="superscript"/>
          <w:rtl/>
        </w:rPr>
        <w:t>)</w:t>
      </w:r>
      <w:r w:rsidR="00345D0E" w:rsidRPr="00E03676">
        <w:rPr>
          <w:rFonts w:hint="cs"/>
          <w:rtl/>
        </w:rPr>
        <w:t xml:space="preserve"> </w:t>
      </w:r>
      <w:r w:rsidRPr="00E03676">
        <w:rPr>
          <w:rtl/>
        </w:rPr>
        <w:t>و امام احمد روایت کرده‌اند.</w:t>
      </w:r>
      <w:r w:rsidRPr="00E03676">
        <w:rPr>
          <w:rFonts w:hint="cs"/>
          <w:rtl/>
        </w:rPr>
        <w:t xml:space="preserve"> </w:t>
      </w:r>
      <w:r w:rsidRPr="00E03676">
        <w:rPr>
          <w:rtl/>
        </w:rPr>
        <w:t>اما حدیث اول را هیچ کدام از سنن مشهور و اسانید مشهور نه با اسناد ضعیف</w:t>
      </w:r>
      <w:r w:rsidRPr="00E03676">
        <w:rPr>
          <w:rFonts w:hint="cs"/>
          <w:rtl/>
        </w:rPr>
        <w:t>،</w:t>
      </w:r>
      <w:r w:rsidRPr="00E03676">
        <w:rPr>
          <w:rtl/>
        </w:rPr>
        <w:t xml:space="preserve"> و نه صحیح روایت نکرده‌اند، بلکه از طریقی روایت شده است که به دروغگویی مشهور است.</w:t>
      </w:r>
    </w:p>
    <w:p w:rsidR="006167B8" w:rsidRPr="00E03676" w:rsidRDefault="006167B8" w:rsidP="00345D0E">
      <w:pPr>
        <w:pStyle w:val="1-"/>
        <w:rPr>
          <w:rtl/>
        </w:rPr>
      </w:pPr>
      <w:r w:rsidRPr="00E03676">
        <w:rPr>
          <w:rtl/>
        </w:rPr>
        <w:t xml:space="preserve">حدیث </w:t>
      </w:r>
      <w:r w:rsidRPr="00E03676">
        <w:rPr>
          <w:rStyle w:val="3-Char"/>
          <w:rtl/>
        </w:rPr>
        <w:t>«أنا مدينة العلم وعلي بابها»:</w:t>
      </w:r>
      <w:r w:rsidRPr="00E03676">
        <w:rPr>
          <w:rtl/>
        </w:rPr>
        <w:t xml:space="preserve"> «من شهر علم هستم و علی در</w:t>
      </w:r>
      <w:r w:rsidRPr="00E03676">
        <w:rPr>
          <w:rFonts w:hint="cs"/>
          <w:rtl/>
        </w:rPr>
        <w:t>وازه</w:t>
      </w:r>
      <w:r w:rsidRPr="00E03676">
        <w:rPr>
          <w:rtl/>
        </w:rPr>
        <w:t xml:space="preserve"> آن است.» ضعیف‌تر و سست‌تر از</w:t>
      </w:r>
      <w:r w:rsidR="000433D3" w:rsidRPr="00E03676">
        <w:rPr>
          <w:rtl/>
        </w:rPr>
        <w:t xml:space="preserve"> آن‌ها </w:t>
      </w:r>
      <w:r w:rsidRPr="00E03676">
        <w:rPr>
          <w:rtl/>
        </w:rPr>
        <w:t>است. به همین دلیل فقط جزو احادیث ساختگی ذکر شده است، اگرچه ترمذی آن را روایت کرده است</w:t>
      </w:r>
      <w:r w:rsidR="00345D0E" w:rsidRPr="00E03676">
        <w:rPr>
          <w:rFonts w:hint="cs"/>
          <w:vertAlign w:val="superscript"/>
          <w:rtl/>
        </w:rPr>
        <w:t>(</w:t>
      </w:r>
      <w:r w:rsidR="00345D0E" w:rsidRPr="00E03676">
        <w:rPr>
          <w:rStyle w:val="FootnoteReference"/>
          <w:rtl/>
        </w:rPr>
        <w:footnoteReference w:id="263"/>
      </w:r>
      <w:r w:rsidR="00345D0E" w:rsidRPr="00E03676">
        <w:rPr>
          <w:rFonts w:hint="cs"/>
          <w:vertAlign w:val="superscript"/>
          <w:rtl/>
        </w:rPr>
        <w:t>)</w:t>
      </w:r>
      <w:r w:rsidRPr="00E03676">
        <w:rPr>
          <w:rtl/>
        </w:rPr>
        <w:t>. ابن الجوزی آنرا ذکر و بیان کرده است که همه طریقه‌های روایت آن ساختگی است</w:t>
      </w:r>
      <w:r w:rsidRPr="00E03676">
        <w:rPr>
          <w:rFonts w:hint="cs"/>
          <w:rtl/>
        </w:rPr>
        <w:t>،</w:t>
      </w:r>
      <w:r w:rsidRPr="00E03676">
        <w:rPr>
          <w:rtl/>
        </w:rPr>
        <w:t xml:space="preserve"> و دروغ بودن آن از متن آن دریافت می‌شود. اگر پیامبر</w:t>
      </w:r>
      <w:r w:rsidRPr="00E03676">
        <w:rPr>
          <w:rFonts w:hint="cs"/>
          <w:rtl/>
        </w:rPr>
        <w:t xml:space="preserve"> </w:t>
      </w:r>
      <w:r w:rsidRPr="00E03676">
        <w:rPr>
          <w:rFonts w:cs="CTraditional Arabic" w:hint="cs"/>
          <w:rtl/>
        </w:rPr>
        <w:t>ص</w:t>
      </w:r>
      <w:r w:rsidRPr="00E03676">
        <w:rPr>
          <w:rtl/>
        </w:rPr>
        <w:t xml:space="preserve"> شهر علم باشد و فقط یک در داشته باشد در این صورت امر اسلام تباه می‌شود. به همین دلیل مسلمان</w:t>
      </w:r>
      <w:r w:rsidRPr="00E03676">
        <w:rPr>
          <w:rFonts w:hint="cs"/>
          <w:rtl/>
        </w:rPr>
        <w:t>ان</w:t>
      </w:r>
      <w:r w:rsidRPr="00E03676">
        <w:rPr>
          <w:rtl/>
        </w:rPr>
        <w:t xml:space="preserve"> اتفاق دارند بر</w:t>
      </w:r>
      <w:r w:rsidR="00BF136F" w:rsidRPr="00E03676">
        <w:rPr>
          <w:rtl/>
        </w:rPr>
        <w:t xml:space="preserve"> این‌که </w:t>
      </w:r>
      <w:r w:rsidRPr="00E03676">
        <w:rPr>
          <w:rtl/>
        </w:rPr>
        <w:t>جایز نیست فقط یک نفر علم را از سوی او تبلیغ کند. بلکه باید مبلغان اهل تواتر باشند که علم به وسیله اطلاع دادن</w:t>
      </w:r>
      <w:r w:rsidR="000433D3" w:rsidRPr="00E03676">
        <w:rPr>
          <w:rtl/>
        </w:rPr>
        <w:t xml:space="preserve"> آن‌ها </w:t>
      </w:r>
      <w:r w:rsidRPr="00E03676">
        <w:rPr>
          <w:rtl/>
        </w:rPr>
        <w:t>به افراد غائب هم برسد.</w:t>
      </w:r>
    </w:p>
    <w:p w:rsidR="006167B8" w:rsidRPr="00E03676" w:rsidRDefault="006167B8" w:rsidP="00345D0E">
      <w:pPr>
        <w:pStyle w:val="1-"/>
        <w:rPr>
          <w:rtl/>
        </w:rPr>
      </w:pPr>
      <w:r w:rsidRPr="00E03676">
        <w:rPr>
          <w:rtl/>
        </w:rPr>
        <w:t>چنانچه بگویند: او تنها فردِ معصوم است و علم به وسیله خبر او به دست می‌آید. در پاسخ باید گفت: اولاً باید از عصمت او مطمئن شویم و عصمت او فقط با مجرّد خبر او ثابت نمی‌شود پیش از</w:t>
      </w:r>
      <w:r w:rsidR="00AC7670" w:rsidRPr="00E03676">
        <w:rPr>
          <w:rtl/>
        </w:rPr>
        <w:t xml:space="preserve"> آن‌که </w:t>
      </w:r>
      <w:r w:rsidRPr="00E03676">
        <w:rPr>
          <w:rtl/>
        </w:rPr>
        <w:t>عصمت او دریافته شود. زیرا در میانشان امام معصوم وجود دارد. در نتیجه امر به اثبات عصمت او براساس ادعای صرف او می‌انجامد. پس در می‌یابیم که چنانچه عصمت او حقیقت می‌داشت، می‌با</w:t>
      </w:r>
      <w:r w:rsidR="009768AE" w:rsidRPr="00E03676">
        <w:rPr>
          <w:rFonts w:hint="cs"/>
          <w:rtl/>
        </w:rPr>
        <w:t>ی</w:t>
      </w:r>
      <w:r w:rsidRPr="00E03676">
        <w:rPr>
          <w:rFonts w:hint="cs"/>
          <w:rtl/>
        </w:rPr>
        <w:t>ست</w:t>
      </w:r>
      <w:r w:rsidRPr="00E03676">
        <w:rPr>
          <w:rtl/>
        </w:rPr>
        <w:t xml:space="preserve"> به طریقی غیر از خبر خودش ثابت می‌شد. اگر شهر علم فقط یک در آن هم علی را داشته باشد نه عصمت او و نه امور دیگر دینی ثابت نمی‌شد. پس دریافتیم که این حدیث افترای زندیق جاهلی است که گمان می‌کند مدح علی است</w:t>
      </w:r>
      <w:r w:rsidRPr="00E03676">
        <w:rPr>
          <w:rFonts w:hint="cs"/>
          <w:rtl/>
        </w:rPr>
        <w:t>،</w:t>
      </w:r>
      <w:r w:rsidRPr="00E03676">
        <w:rPr>
          <w:rtl/>
        </w:rPr>
        <w:t xml:space="preserve"> و این روش زنادیق در طعن زدن به دین اسلام است. زیرا فقط یک نفرآن را تبلیغ کرده است.</w:t>
      </w:r>
    </w:p>
    <w:p w:rsidR="006167B8" w:rsidRDefault="006167B8" w:rsidP="00345D0E">
      <w:pPr>
        <w:pStyle w:val="1-"/>
        <w:rPr>
          <w:rtl/>
        </w:rPr>
      </w:pPr>
      <w:r w:rsidRPr="00E03676">
        <w:rPr>
          <w:rtl/>
        </w:rPr>
        <w:t>علاوه، این ادعا برخلاف آن چیزی</w:t>
      </w:r>
      <w:r w:rsidRPr="00E03676">
        <w:rPr>
          <w:rFonts w:hint="cs"/>
          <w:rtl/>
        </w:rPr>
        <w:t xml:space="preserve"> </w:t>
      </w:r>
      <w:r w:rsidRPr="00E03676">
        <w:rPr>
          <w:rtl/>
        </w:rPr>
        <w:t>است که به تواتر ثابت شده است. زیرا اکثر</w:t>
      </w:r>
      <w:r w:rsidR="00AC7670" w:rsidRPr="00E03676">
        <w:rPr>
          <w:rtl/>
        </w:rPr>
        <w:t xml:space="preserve"> سرزمین‌های </w:t>
      </w:r>
      <w:r w:rsidRPr="00E03676">
        <w:rPr>
          <w:rtl/>
        </w:rPr>
        <w:t xml:space="preserve">اسلامی اسلام </w:t>
      </w:r>
      <w:r w:rsidRPr="00E03676">
        <w:rPr>
          <w:rFonts w:hint="cs"/>
          <w:rtl/>
        </w:rPr>
        <w:t xml:space="preserve">محمدی را </w:t>
      </w:r>
      <w:r w:rsidRPr="00E03676">
        <w:rPr>
          <w:rtl/>
        </w:rPr>
        <w:t>از</w:t>
      </w:r>
      <w:r w:rsidRPr="00E03676">
        <w:rPr>
          <w:rFonts w:hint="cs"/>
          <w:rtl/>
        </w:rPr>
        <w:t xml:space="preserve"> </w:t>
      </w:r>
      <w:r w:rsidRPr="00E03676">
        <w:rPr>
          <w:rtl/>
        </w:rPr>
        <w:t>فردی غیر از علی دریافت کردند.</w:t>
      </w:r>
    </w:p>
    <w:p w:rsidR="00716573" w:rsidRDefault="00716573" w:rsidP="00345D0E">
      <w:pPr>
        <w:pStyle w:val="1-"/>
        <w:rPr>
          <w:rtl/>
        </w:rPr>
        <w:sectPr w:rsidR="00716573" w:rsidSect="00716573">
          <w:headerReference w:type="default" r:id="rId109"/>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C1752E">
      <w:pPr>
        <w:pStyle w:val="a"/>
        <w:rPr>
          <w:rtl/>
        </w:rPr>
      </w:pPr>
      <w:bookmarkStart w:id="398" w:name="_Toc298545724"/>
      <w:bookmarkStart w:id="399" w:name="_Toc426965699"/>
      <w:r w:rsidRPr="00E03676">
        <w:rPr>
          <w:rtl/>
        </w:rPr>
        <w:t>فصل</w:t>
      </w:r>
      <w:r w:rsidRPr="00E03676">
        <w:rPr>
          <w:rFonts w:hint="cs"/>
          <w:rtl/>
        </w:rPr>
        <w:t xml:space="preserve"> (160)</w:t>
      </w:r>
      <w:r w:rsidR="00710737" w:rsidRPr="00E03676">
        <w:rPr>
          <w:rFonts w:hint="cs"/>
          <w:rtl/>
        </w:rPr>
        <w:t>:</w:t>
      </w:r>
      <w:r w:rsidR="00710737" w:rsidRPr="00E03676">
        <w:rPr>
          <w:rtl/>
        </w:rPr>
        <w:br/>
      </w:r>
      <w:r w:rsidRPr="00E03676">
        <w:rPr>
          <w:rFonts w:hint="cs"/>
          <w:rtl/>
        </w:rPr>
        <w:t>پاسخ به ادعای رافضی بر</w:t>
      </w:r>
      <w:r w:rsidR="00BF136F" w:rsidRPr="00E03676">
        <w:rPr>
          <w:rFonts w:hint="cs"/>
          <w:rtl/>
        </w:rPr>
        <w:t xml:space="preserve"> این‌که </w:t>
      </w:r>
      <w:r w:rsidRPr="00E03676">
        <w:rPr>
          <w:rFonts w:hint="cs"/>
          <w:rtl/>
        </w:rPr>
        <w:t>میگوید آیۀ</w:t>
      </w:r>
      <w:r w:rsidR="00345D0E" w:rsidRPr="00E03676">
        <w:rPr>
          <w:rFonts w:hint="cs"/>
          <w:rtl/>
        </w:rPr>
        <w:t xml:space="preserve"> </w:t>
      </w:r>
      <w:r w:rsidR="00345D0E" w:rsidRPr="00E03676">
        <w:rPr>
          <w:rFonts w:cs="Traditional Arabic" w:hint="cs"/>
          <w:b/>
          <w:bCs w:val="0"/>
          <w:rtl/>
        </w:rPr>
        <w:t>﴿</w:t>
      </w:r>
      <w:r w:rsidR="00C1752E" w:rsidRPr="00E03676">
        <w:rPr>
          <w:rStyle w:val="Char4"/>
          <w:rtl/>
        </w:rPr>
        <w:t>وَتَعِيَهَآ أُذُنٞ وَٰعِيَةٞ</w:t>
      </w:r>
      <w:r w:rsidR="00345D0E" w:rsidRPr="00E03676">
        <w:rPr>
          <w:rFonts w:cs="Traditional Arabic" w:hint="cs"/>
          <w:b/>
          <w:bCs w:val="0"/>
          <w:rtl/>
        </w:rPr>
        <w:t>﴾</w:t>
      </w:r>
      <w:r w:rsidRPr="00E03676">
        <w:rPr>
          <w:rFonts w:hint="cs"/>
          <w:rtl/>
        </w:rPr>
        <w:t xml:space="preserve"> در مورد علی</w:t>
      </w:r>
      <w:r w:rsidR="00707915" w:rsidRPr="00E03676">
        <w:rPr>
          <w:rFonts w:cs="CTraditional Arabic" w:hint="cs"/>
          <w:bCs w:val="0"/>
          <w:rtl/>
        </w:rPr>
        <w:t>س</w:t>
      </w:r>
      <w:r w:rsidRPr="00E03676">
        <w:rPr>
          <w:rFonts w:hint="cs"/>
          <w:rtl/>
        </w:rPr>
        <w:t xml:space="preserve"> نازل شده است</w:t>
      </w:r>
      <w:bookmarkEnd w:id="398"/>
      <w:bookmarkEnd w:id="399"/>
    </w:p>
    <w:p w:rsidR="006167B8" w:rsidRPr="00E03676" w:rsidRDefault="006167B8" w:rsidP="00C1752E">
      <w:pPr>
        <w:pStyle w:val="1-"/>
        <w:rPr>
          <w:rtl/>
        </w:rPr>
      </w:pPr>
      <w:r w:rsidRPr="00E03676">
        <w:rPr>
          <w:rtl/>
        </w:rPr>
        <w:t>رافضی می‌گوید: و آیه</w:t>
      </w:r>
      <w:r w:rsidRPr="00E03676">
        <w:rPr>
          <w:rFonts w:hint="cs"/>
          <w:rtl/>
        </w:rPr>
        <w:t>:</w:t>
      </w:r>
      <w:r w:rsidRPr="00E03676">
        <w:rPr>
          <w:rtl/>
        </w:rPr>
        <w:t xml:space="preserve"> </w:t>
      </w:r>
      <w:r w:rsidR="00C1752E" w:rsidRPr="00E03676">
        <w:rPr>
          <w:rFonts w:cs="Traditional Arabic" w:hint="cs"/>
          <w:rtl/>
        </w:rPr>
        <w:t>﴿</w:t>
      </w:r>
      <w:r w:rsidR="00C1752E" w:rsidRPr="00E03676">
        <w:rPr>
          <w:rStyle w:val="Char4"/>
          <w:rtl/>
        </w:rPr>
        <w:t>وَتَعِيَهَآ أُذُنٞ وَٰعِيَةٞ</w:t>
      </w:r>
      <w:r w:rsidR="00C1752E" w:rsidRPr="00E03676">
        <w:rPr>
          <w:rFonts w:cs="Traditional Arabic" w:hint="cs"/>
          <w:rtl/>
        </w:rPr>
        <w:t>﴾</w:t>
      </w:r>
      <w:r w:rsidRPr="00E03676">
        <w:rPr>
          <w:rFonts w:hint="cs"/>
          <w:rtl/>
        </w:rPr>
        <w:t xml:space="preserve"> </w:t>
      </w:r>
      <w:r w:rsidR="00C1752E" w:rsidRPr="00E03676">
        <w:rPr>
          <w:rStyle w:val="4-Char0"/>
          <w:rFonts w:hint="cs"/>
          <w:rtl/>
        </w:rPr>
        <w:t>[</w:t>
      </w:r>
      <w:r w:rsidRPr="00E03676">
        <w:rPr>
          <w:rStyle w:val="4-Char0"/>
          <w:rFonts w:hint="cs"/>
          <w:rtl/>
        </w:rPr>
        <w:t>الحاق</w:t>
      </w:r>
      <w:r w:rsidR="00C1752E" w:rsidRPr="00E03676">
        <w:rPr>
          <w:rStyle w:val="4-Char0"/>
          <w:rFonts w:hint="cs"/>
          <w:rtl/>
        </w:rPr>
        <w:t>ة</w:t>
      </w:r>
      <w:r w:rsidRPr="00E03676">
        <w:rPr>
          <w:rStyle w:val="4-Char0"/>
          <w:rFonts w:hint="cs"/>
          <w:rtl/>
        </w:rPr>
        <w:t>: 12</w:t>
      </w:r>
      <w:r w:rsidR="00C1752E" w:rsidRPr="00E03676">
        <w:rPr>
          <w:rStyle w:val="4-Char0"/>
          <w:rFonts w:hint="cs"/>
          <w:rtl/>
        </w:rPr>
        <w:t>]</w:t>
      </w:r>
      <w:r w:rsidRPr="00E03676">
        <w:rPr>
          <w:rFonts w:hint="cs"/>
          <w:rtl/>
        </w:rPr>
        <w:t xml:space="preserve">. </w:t>
      </w:r>
      <w:r w:rsidRPr="00E03676">
        <w:rPr>
          <w:rtl/>
        </w:rPr>
        <w:t>«</w:t>
      </w:r>
      <w:r w:rsidRPr="00E03676">
        <w:rPr>
          <w:rFonts w:hint="cs"/>
          <w:rtl/>
        </w:rPr>
        <w:t>و گوش</w:t>
      </w:r>
      <w:r w:rsidR="00345D0E" w:rsidRPr="00E03676">
        <w:rPr>
          <w:rFonts w:hint="eastAsia"/>
          <w:rtl/>
        </w:rPr>
        <w:t>‌</w:t>
      </w:r>
      <w:r w:rsidRPr="00E03676">
        <w:rPr>
          <w:rFonts w:hint="cs"/>
          <w:rtl/>
        </w:rPr>
        <w:t>ها</w:t>
      </w:r>
      <w:r w:rsidR="009768AE" w:rsidRPr="00E03676">
        <w:rPr>
          <w:rFonts w:hint="cs"/>
          <w:rtl/>
        </w:rPr>
        <w:t>ی</w:t>
      </w:r>
      <w:r w:rsidRPr="00E03676">
        <w:rPr>
          <w:rFonts w:hint="cs"/>
          <w:rtl/>
        </w:rPr>
        <w:t xml:space="preserve"> شنوا آن را در</w:t>
      </w:r>
      <w:r w:rsidR="009768AE" w:rsidRPr="00E03676">
        <w:rPr>
          <w:rFonts w:hint="cs"/>
          <w:rtl/>
        </w:rPr>
        <w:t>ی</w:t>
      </w:r>
      <w:r w:rsidRPr="00E03676">
        <w:rPr>
          <w:rFonts w:hint="cs"/>
          <w:rtl/>
        </w:rPr>
        <w:t>ابد و بفهمد</w:t>
      </w:r>
      <w:r w:rsidRPr="00E03676">
        <w:rPr>
          <w:rtl/>
        </w:rPr>
        <w:t>»</w:t>
      </w:r>
      <w:r w:rsidR="00345D0E" w:rsidRPr="00E03676">
        <w:rPr>
          <w:rFonts w:hint="cs"/>
          <w:vertAlign w:val="superscript"/>
          <w:rtl/>
        </w:rPr>
        <w:t>(</w:t>
      </w:r>
      <w:r w:rsidR="00345D0E" w:rsidRPr="00E03676">
        <w:rPr>
          <w:rStyle w:val="FootnoteReference"/>
          <w:rtl/>
        </w:rPr>
        <w:footnoteReference w:id="264"/>
      </w:r>
      <w:r w:rsidR="00345D0E" w:rsidRPr="00E03676">
        <w:rPr>
          <w:rFonts w:hint="cs"/>
          <w:vertAlign w:val="superscript"/>
          <w:rtl/>
        </w:rPr>
        <w:t>)</w:t>
      </w:r>
      <w:r w:rsidRPr="00E03676">
        <w:rPr>
          <w:rFonts w:hint="cs"/>
          <w:rtl/>
        </w:rPr>
        <w:t>.</w:t>
      </w:r>
      <w:r w:rsidRPr="00E03676">
        <w:rPr>
          <w:sz w:val="26"/>
          <w:szCs w:val="26"/>
          <w:rtl/>
        </w:rPr>
        <w:t xml:space="preserve"> </w:t>
      </w:r>
      <w:r w:rsidRPr="00E03676">
        <w:rPr>
          <w:rtl/>
        </w:rPr>
        <w:t>درباره او نازل شده است.</w:t>
      </w:r>
    </w:p>
    <w:p w:rsidR="006167B8" w:rsidRDefault="006167B8" w:rsidP="00345D0E">
      <w:pPr>
        <w:pStyle w:val="1-"/>
        <w:rPr>
          <w:rtl/>
        </w:rPr>
      </w:pPr>
      <w:r w:rsidRPr="00E03676">
        <w:rPr>
          <w:rtl/>
        </w:rPr>
        <w:t>در پاسخ باید گفت: این حدیث به اتفاق اهل علم موضوع و ساختگی است و ضرورتاً دریافت می‌شود که منظور خداوند از این آیه این نیست که فقط گوش</w:t>
      </w:r>
      <w:r w:rsidR="00345D0E" w:rsidRPr="00E03676">
        <w:rPr>
          <w:rFonts w:hint="cs"/>
          <w:rtl/>
        </w:rPr>
        <w:t>‌</w:t>
      </w:r>
      <w:r w:rsidRPr="00E03676">
        <w:rPr>
          <w:rtl/>
        </w:rPr>
        <w:t>های شنوا و بیدار یک فرد مشخص به او توجه و از او اطاعت می‌کنند، بلکه منظور او همه</w:t>
      </w:r>
      <w:r w:rsidR="00566C59" w:rsidRPr="00E03676">
        <w:rPr>
          <w:rtl/>
        </w:rPr>
        <w:t xml:space="preserve"> انسان‌های </w:t>
      </w:r>
      <w:r w:rsidRPr="00E03676">
        <w:rPr>
          <w:rtl/>
        </w:rPr>
        <w:t>آگاه و هوشیار است.</w:t>
      </w:r>
    </w:p>
    <w:p w:rsidR="00716573" w:rsidRDefault="00716573" w:rsidP="00345D0E">
      <w:pPr>
        <w:pStyle w:val="1-"/>
        <w:rPr>
          <w:rtl/>
        </w:rPr>
        <w:sectPr w:rsidR="00716573" w:rsidSect="00716573">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710737">
      <w:pPr>
        <w:pStyle w:val="a"/>
        <w:rPr>
          <w:rtl/>
        </w:rPr>
      </w:pPr>
      <w:bookmarkStart w:id="400" w:name="_Toc298545725"/>
      <w:bookmarkStart w:id="401" w:name="_Toc426965700"/>
      <w:r w:rsidRPr="00E03676">
        <w:rPr>
          <w:rtl/>
        </w:rPr>
        <w:t>فصل</w:t>
      </w:r>
      <w:r w:rsidRPr="00E03676">
        <w:rPr>
          <w:rFonts w:hint="cs"/>
          <w:rtl/>
        </w:rPr>
        <w:t xml:space="preserve"> (161)</w:t>
      </w:r>
      <w:r w:rsidR="00710737" w:rsidRPr="00E03676">
        <w:rPr>
          <w:rFonts w:hint="cs"/>
          <w:rtl/>
        </w:rPr>
        <w:t>:</w:t>
      </w:r>
      <w:r w:rsidR="00710737" w:rsidRPr="00E03676">
        <w:rPr>
          <w:rtl/>
        </w:rPr>
        <w:br/>
      </w:r>
      <w:r w:rsidRPr="00E03676">
        <w:rPr>
          <w:rFonts w:hint="cs"/>
          <w:rtl/>
        </w:rPr>
        <w:t>رافضی تیز هوشی و ذکاوت علی</w:t>
      </w:r>
      <w:r w:rsidR="00707915" w:rsidRPr="00E03676">
        <w:rPr>
          <w:rFonts w:cs="CTraditional Arabic" w:hint="cs"/>
          <w:bCs w:val="0"/>
          <w:rtl/>
        </w:rPr>
        <w:t>س</w:t>
      </w:r>
      <w:r w:rsidRPr="00E03676">
        <w:rPr>
          <w:rFonts w:hint="cs"/>
          <w:rtl/>
        </w:rPr>
        <w:t xml:space="preserve"> و ملازم بودن او با رسول ص را بیان می</w:t>
      </w:r>
      <w:r w:rsidRPr="00E03676">
        <w:rPr>
          <w:rtl/>
        </w:rPr>
        <w:t>‌</w:t>
      </w:r>
      <w:r w:rsidRPr="00E03676">
        <w:rPr>
          <w:rFonts w:hint="cs"/>
          <w:rtl/>
        </w:rPr>
        <w:t>کند</w:t>
      </w:r>
      <w:bookmarkEnd w:id="400"/>
      <w:bookmarkEnd w:id="401"/>
    </w:p>
    <w:p w:rsidR="006167B8" w:rsidRPr="00E03676" w:rsidRDefault="006167B8" w:rsidP="00345D0E">
      <w:pPr>
        <w:pStyle w:val="1-"/>
        <w:rPr>
          <w:rtl/>
        </w:rPr>
      </w:pPr>
      <w:r w:rsidRPr="00E03676">
        <w:rPr>
          <w:rtl/>
        </w:rPr>
        <w:t>رافضی می‌گوید: او بسیار تیزهوش و خردمند بود و بر یاد گرفتن بسیار حرص می‌ورزید. او بیش از همه مردم و شبانه‌روز همراه پیامبر</w:t>
      </w:r>
      <w:r w:rsidRPr="00E03676">
        <w:rPr>
          <w:rFonts w:hint="cs"/>
          <w:rtl/>
        </w:rPr>
        <w:t xml:space="preserve"> </w:t>
      </w:r>
      <w:r w:rsidRPr="00E03676">
        <w:rPr>
          <w:rFonts w:cs="CTraditional Arabic" w:hint="cs"/>
          <w:rtl/>
        </w:rPr>
        <w:t>ص</w:t>
      </w:r>
      <w:r w:rsidRPr="00E03676">
        <w:rPr>
          <w:rtl/>
        </w:rPr>
        <w:t xml:space="preserve"> و ملازم او بود. از کودکی‌</w:t>
      </w:r>
      <w:r w:rsidRPr="00E03676">
        <w:rPr>
          <w:rFonts w:hint="cs"/>
          <w:rtl/>
        </w:rPr>
        <w:t>ا</w:t>
      </w:r>
      <w:r w:rsidRPr="00E03676">
        <w:rPr>
          <w:rtl/>
        </w:rPr>
        <w:t>ش تا وفات رسول خدا</w:t>
      </w:r>
      <w:r w:rsidRPr="00E03676">
        <w:rPr>
          <w:rFonts w:hint="cs"/>
          <w:rtl/>
        </w:rPr>
        <w:t xml:space="preserve"> </w:t>
      </w:r>
      <w:r w:rsidRPr="00E03676">
        <w:rPr>
          <w:rFonts w:cs="CTraditional Arabic" w:hint="cs"/>
          <w:rtl/>
        </w:rPr>
        <w:t>ص</w:t>
      </w:r>
      <w:r w:rsidRPr="00E03676">
        <w:rPr>
          <w:rFonts w:hint="cs"/>
          <w:rtl/>
        </w:rPr>
        <w:t xml:space="preserve"> </w:t>
      </w:r>
      <w:r w:rsidRPr="00E03676">
        <w:rPr>
          <w:rtl/>
        </w:rPr>
        <w:t xml:space="preserve">با ایشان همنشین </w:t>
      </w:r>
      <w:r w:rsidRPr="00E03676">
        <w:rPr>
          <w:rFonts w:hint="cs"/>
          <w:rtl/>
        </w:rPr>
        <w:t>بو</w:t>
      </w:r>
      <w:r w:rsidRPr="00E03676">
        <w:rPr>
          <w:rtl/>
        </w:rPr>
        <w:t>د.</w:t>
      </w:r>
    </w:p>
    <w:p w:rsidR="006167B8" w:rsidRPr="00E03676" w:rsidRDefault="006167B8" w:rsidP="00345D0E">
      <w:pPr>
        <w:pStyle w:val="1-"/>
        <w:rPr>
          <w:rtl/>
        </w:rPr>
      </w:pPr>
      <w:r w:rsidRPr="00E03676">
        <w:rPr>
          <w:rtl/>
        </w:rPr>
        <w:t>در پاسخ باید گفت: از کجا معلوم که او از عمر و ابوبکر باهوش‌تر بوده و از آن دو نس</w:t>
      </w:r>
      <w:r w:rsidRPr="00E03676">
        <w:rPr>
          <w:rFonts w:hint="cs"/>
          <w:rtl/>
        </w:rPr>
        <w:t>ب</w:t>
      </w:r>
      <w:r w:rsidRPr="00E03676">
        <w:rPr>
          <w:rtl/>
        </w:rPr>
        <w:t>ت به علم رغبت بیشتر داشته است یا استفاده او از پیامبر</w:t>
      </w:r>
      <w:r w:rsidRPr="00E03676">
        <w:rPr>
          <w:rFonts w:hint="cs"/>
          <w:rtl/>
        </w:rPr>
        <w:t xml:space="preserve"> </w:t>
      </w:r>
      <w:r w:rsidRPr="00E03676">
        <w:rPr>
          <w:rFonts w:cs="CTraditional Arabic" w:hint="cs"/>
          <w:rtl/>
        </w:rPr>
        <w:t>ص</w:t>
      </w:r>
      <w:r w:rsidRPr="00E03676">
        <w:rPr>
          <w:rtl/>
        </w:rPr>
        <w:t xml:space="preserve"> از</w:t>
      </w:r>
      <w:r w:rsidRPr="00E03676">
        <w:rPr>
          <w:rFonts w:hint="cs"/>
          <w:rtl/>
        </w:rPr>
        <w:t xml:space="preserve"> </w:t>
      </w:r>
      <w:r w:rsidRPr="00E03676">
        <w:rPr>
          <w:rtl/>
        </w:rPr>
        <w:t>آن دو بیشتر بوده است؟!</w:t>
      </w:r>
    </w:p>
    <w:p w:rsidR="006167B8" w:rsidRPr="00E03676" w:rsidRDefault="006167B8" w:rsidP="00345D0E">
      <w:pPr>
        <w:pStyle w:val="1-"/>
        <w:rPr>
          <w:rtl/>
        </w:rPr>
      </w:pPr>
      <w:r w:rsidRPr="00E03676">
        <w:rPr>
          <w:rtl/>
        </w:rPr>
        <w:t>در صحیحین آمده است که پیامبر</w:t>
      </w:r>
      <w:r w:rsidRPr="00E03676">
        <w:rPr>
          <w:rFonts w:hint="cs"/>
          <w:rtl/>
        </w:rPr>
        <w:t xml:space="preserve"> </w:t>
      </w:r>
      <w:r w:rsidRPr="00E03676">
        <w:rPr>
          <w:rFonts w:cs="CTraditional Arabic" w:hint="cs"/>
          <w:rtl/>
        </w:rPr>
        <w:t>ص</w:t>
      </w:r>
      <w:r w:rsidRPr="00E03676">
        <w:rPr>
          <w:rtl/>
        </w:rPr>
        <w:t xml:space="preserve"> فرموده: </w:t>
      </w:r>
      <w:r w:rsidRPr="00E03676">
        <w:rPr>
          <w:rStyle w:val="3-Char"/>
          <w:rtl/>
        </w:rPr>
        <w:t>«إنه كان في الأمم قبلكم مُحَدَّثُونَ، فإن يكن في أمتي أحد فعمر»:</w:t>
      </w:r>
      <w:r w:rsidRPr="00E03676">
        <w:rPr>
          <w:rtl/>
        </w:rPr>
        <w:t xml:space="preserve"> «در میان امتهای پیشین </w:t>
      </w:r>
      <w:r w:rsidRPr="00E03676">
        <w:rPr>
          <w:rFonts w:hint="cs"/>
          <w:rtl/>
        </w:rPr>
        <w:t>محدثین</w:t>
      </w:r>
      <w:r w:rsidRPr="00E03676">
        <w:rPr>
          <w:rtl/>
        </w:rPr>
        <w:t xml:space="preserve">ی بودند، اگر در میان امت من یکی از </w:t>
      </w:r>
      <w:r w:rsidRPr="00E03676">
        <w:rPr>
          <w:rFonts w:hint="cs"/>
          <w:rtl/>
        </w:rPr>
        <w:t xml:space="preserve">آنان موجود </w:t>
      </w:r>
      <w:r w:rsidRPr="00E03676">
        <w:rPr>
          <w:rtl/>
        </w:rPr>
        <w:t>باشد او عمر است»</w:t>
      </w:r>
      <w:r w:rsidR="00345D0E" w:rsidRPr="00E03676">
        <w:rPr>
          <w:rFonts w:hint="cs"/>
          <w:vertAlign w:val="superscript"/>
          <w:rtl/>
        </w:rPr>
        <w:t>(</w:t>
      </w:r>
      <w:r w:rsidR="00345D0E" w:rsidRPr="00E03676">
        <w:rPr>
          <w:rStyle w:val="FootnoteReference"/>
          <w:rtl/>
        </w:rPr>
        <w:footnoteReference w:id="265"/>
      </w:r>
      <w:r w:rsidR="00345D0E" w:rsidRPr="00E03676">
        <w:rPr>
          <w:rFonts w:hint="cs"/>
          <w:vertAlign w:val="superscript"/>
          <w:rtl/>
        </w:rPr>
        <w:t>)</w:t>
      </w:r>
      <w:r w:rsidRPr="00E03676">
        <w:rPr>
          <w:rFonts w:hint="cs"/>
          <w:rtl/>
        </w:rPr>
        <w:t>.</w:t>
      </w:r>
    </w:p>
    <w:p w:rsidR="006167B8" w:rsidRDefault="006167B8" w:rsidP="00345D0E">
      <w:pPr>
        <w:pStyle w:val="1-"/>
        <w:rPr>
          <w:rtl/>
        </w:rPr>
      </w:pPr>
      <w:r w:rsidRPr="00E03676">
        <w:rPr>
          <w:rtl/>
        </w:rPr>
        <w:t>تردیدی نیست که ابوبکر بیش از علی و همه مردم همراه پیامبر</w:t>
      </w:r>
      <w:r w:rsidRPr="00E03676">
        <w:rPr>
          <w:rFonts w:hint="cs"/>
          <w:rtl/>
        </w:rPr>
        <w:t xml:space="preserve"> </w:t>
      </w:r>
      <w:r w:rsidRPr="00E03676">
        <w:rPr>
          <w:rFonts w:cs="CTraditional Arabic" w:hint="cs"/>
          <w:rtl/>
        </w:rPr>
        <w:t>ص</w:t>
      </w:r>
      <w:r w:rsidRPr="00E03676">
        <w:rPr>
          <w:rtl/>
        </w:rPr>
        <w:t xml:space="preserve"> بود. ابوبکر و عمر بسیار بیشتر از علی با پیامبر</w:t>
      </w:r>
      <w:r w:rsidRPr="00E03676">
        <w:rPr>
          <w:rFonts w:hint="cs"/>
          <w:rtl/>
        </w:rPr>
        <w:t xml:space="preserve"> </w:t>
      </w:r>
      <w:r w:rsidRPr="00E03676">
        <w:rPr>
          <w:rFonts w:cs="CTraditional Arabic" w:hint="cs"/>
          <w:rtl/>
        </w:rPr>
        <w:t>ص</w:t>
      </w:r>
      <w:r w:rsidRPr="00E03676">
        <w:rPr>
          <w:rtl/>
        </w:rPr>
        <w:t xml:space="preserve"> نشست و برخاست داشتند. او شب</w:t>
      </w:r>
      <w:r w:rsidR="00345D0E" w:rsidRPr="00E03676">
        <w:rPr>
          <w:rFonts w:hint="cs"/>
          <w:rtl/>
        </w:rPr>
        <w:t>‌</w:t>
      </w:r>
      <w:r w:rsidRPr="00E03676">
        <w:rPr>
          <w:rtl/>
        </w:rPr>
        <w:t>های طولانی را درباره امور مسلمانان با</w:t>
      </w:r>
      <w:r w:rsidR="000433D3" w:rsidRPr="00E03676">
        <w:rPr>
          <w:rtl/>
        </w:rPr>
        <w:t xml:space="preserve"> آن‌ها </w:t>
      </w:r>
      <w:r w:rsidRPr="00E03676">
        <w:rPr>
          <w:rtl/>
        </w:rPr>
        <w:t>به شب</w:t>
      </w:r>
      <w:r w:rsidRPr="00E03676">
        <w:rPr>
          <w:rFonts w:hint="cs"/>
          <w:rtl/>
        </w:rPr>
        <w:t xml:space="preserve"> </w:t>
      </w:r>
      <w:r w:rsidRPr="00E03676">
        <w:rPr>
          <w:rtl/>
        </w:rPr>
        <w:t>‌نشینی می‌پرداخت و در اغلب مسائلی که عمر و علی با یکدیگر اختلاف پیدا می‌کردند، قول عمر ارجح بود</w:t>
      </w:r>
      <w:r w:rsidRPr="00E03676">
        <w:rPr>
          <w:rFonts w:hint="cs"/>
          <w:rtl/>
        </w:rPr>
        <w:t>،</w:t>
      </w:r>
      <w:r w:rsidRPr="00E03676">
        <w:rPr>
          <w:rtl/>
        </w:rPr>
        <w:t xml:space="preserve"> مانند مسأله زن بارداری که شوهرش فوت کرده باشد و مسأله حرام، همچنانکه گذشت</w:t>
      </w:r>
      <w:r w:rsidRPr="00E03676">
        <w:rPr>
          <w:rFonts w:hint="cs"/>
          <w:rtl/>
        </w:rPr>
        <w:t>.</w:t>
      </w:r>
    </w:p>
    <w:p w:rsidR="00716573" w:rsidRDefault="00716573" w:rsidP="00345D0E">
      <w:pPr>
        <w:pStyle w:val="1-"/>
        <w:rPr>
          <w:rtl/>
        </w:rPr>
        <w:sectPr w:rsidR="00716573" w:rsidSect="00716573">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710737">
      <w:pPr>
        <w:pStyle w:val="a"/>
        <w:rPr>
          <w:rtl/>
        </w:rPr>
      </w:pPr>
      <w:bookmarkStart w:id="402" w:name="_Toc298545726"/>
      <w:bookmarkStart w:id="403" w:name="_Toc426965701"/>
      <w:r w:rsidRPr="00E03676">
        <w:rPr>
          <w:rtl/>
        </w:rPr>
        <w:t>فصل</w:t>
      </w:r>
      <w:r w:rsidRPr="00E03676">
        <w:rPr>
          <w:rFonts w:hint="cs"/>
          <w:rtl/>
        </w:rPr>
        <w:t xml:space="preserve"> (162)</w:t>
      </w:r>
      <w:r w:rsidR="00710737" w:rsidRPr="00E03676">
        <w:rPr>
          <w:rFonts w:hint="cs"/>
          <w:rtl/>
        </w:rPr>
        <w:t>:</w:t>
      </w:r>
      <w:r w:rsidR="00710737" w:rsidRPr="00E03676">
        <w:rPr>
          <w:rtl/>
        </w:rPr>
        <w:br/>
      </w:r>
      <w:r w:rsidRPr="00E03676">
        <w:rPr>
          <w:rFonts w:hint="cs"/>
          <w:rtl/>
        </w:rPr>
        <w:t>پاسخ به مثالی که رافضی به عنوان حدیث آورده است</w:t>
      </w:r>
      <w:bookmarkEnd w:id="402"/>
      <w:bookmarkEnd w:id="403"/>
    </w:p>
    <w:p w:rsidR="006167B8" w:rsidRPr="00E03676" w:rsidRDefault="006167B8" w:rsidP="00345D0E">
      <w:pPr>
        <w:pStyle w:val="1-"/>
        <w:rPr>
          <w:rtl/>
        </w:rPr>
      </w:pPr>
      <w:r w:rsidRPr="00E03676">
        <w:rPr>
          <w:rtl/>
        </w:rPr>
        <w:t>رافضی می‌گوید: پیامبر</w:t>
      </w:r>
      <w:r w:rsidRPr="00E03676">
        <w:rPr>
          <w:rFonts w:hint="cs"/>
          <w:rtl/>
        </w:rPr>
        <w:t xml:space="preserve"> </w:t>
      </w:r>
      <w:r w:rsidRPr="00E03676">
        <w:rPr>
          <w:rFonts w:cs="CTraditional Arabic" w:hint="cs"/>
          <w:rtl/>
        </w:rPr>
        <w:t>ص</w:t>
      </w:r>
      <w:r w:rsidRPr="00E03676">
        <w:rPr>
          <w:rtl/>
        </w:rPr>
        <w:t xml:space="preserve"> فرموده است: نقش بستن علم در دوران کودکی در دل انسان همانند نقش روی سنگ است. پس علوم علی بیشتر از دیگران خواهد بود. زیرا او سابقه داشت و علم او کامل و فاعل تام بود. </w:t>
      </w:r>
    </w:p>
    <w:p w:rsidR="006167B8" w:rsidRPr="00E03676" w:rsidRDefault="006167B8" w:rsidP="00345D0E">
      <w:pPr>
        <w:pStyle w:val="1-"/>
        <w:rPr>
          <w:rtl/>
        </w:rPr>
      </w:pPr>
      <w:r w:rsidRPr="00E03676">
        <w:rPr>
          <w:rtl/>
        </w:rPr>
        <w:t>در پاسخ باید گفت: این سخن نشانه بی‌اطلاعی رافضی از حدیث است. این مثل مشهوری است</w:t>
      </w:r>
      <w:r w:rsidRPr="00E03676">
        <w:rPr>
          <w:rFonts w:hint="cs"/>
          <w:rtl/>
        </w:rPr>
        <w:t>،</w:t>
      </w:r>
      <w:r w:rsidRPr="00E03676">
        <w:rPr>
          <w:rtl/>
        </w:rPr>
        <w:t xml:space="preserve"> نه سخن پیامبر</w:t>
      </w:r>
      <w:r w:rsidRPr="00E03676">
        <w:rPr>
          <w:rFonts w:hint="cs"/>
          <w:rtl/>
        </w:rPr>
        <w:t xml:space="preserve"> </w:t>
      </w:r>
      <w:r w:rsidRPr="00E03676">
        <w:rPr>
          <w:rFonts w:cs="CTraditional Arabic" w:hint="cs"/>
          <w:rtl/>
        </w:rPr>
        <w:t>ص</w:t>
      </w:r>
      <w:r w:rsidRPr="00E03676">
        <w:rPr>
          <w:rFonts w:hint="cs"/>
          <w:rtl/>
        </w:rPr>
        <w:t>.</w:t>
      </w:r>
      <w:r w:rsidRPr="00E03676">
        <w:rPr>
          <w:rtl/>
        </w:rPr>
        <w:t xml:space="preserve"> یارانش ایمان و قرآن و سنن را یاد گرفتند خداوند این امر را برای ایشان و از جمله</w:t>
      </w:r>
      <w:r w:rsidR="000433D3" w:rsidRPr="00E03676">
        <w:rPr>
          <w:rtl/>
        </w:rPr>
        <w:t xml:space="preserve"> آن‌ها </w:t>
      </w:r>
      <w:r w:rsidRPr="00E03676">
        <w:rPr>
          <w:rtl/>
        </w:rPr>
        <w:t xml:space="preserve">برای علی </w:t>
      </w:r>
      <w:r w:rsidRPr="00E03676">
        <w:rPr>
          <w:rFonts w:hint="cs"/>
          <w:rtl/>
        </w:rPr>
        <w:t>آ</w:t>
      </w:r>
      <w:r w:rsidRPr="00E03676">
        <w:rPr>
          <w:rtl/>
        </w:rPr>
        <w:t>سان کرد. قرآن زمانی کامل شد که علی تقریباً سی ساله بود. پس بی تردید او بیشتر آن را در دوران بزرگسالی یاد گرفت و حفظ کرد و درباره</w:t>
      </w:r>
      <w:r w:rsidR="00BF136F" w:rsidRPr="00E03676">
        <w:rPr>
          <w:rtl/>
        </w:rPr>
        <w:t xml:space="preserve"> این‌که </w:t>
      </w:r>
      <w:r w:rsidRPr="00E03676">
        <w:rPr>
          <w:rtl/>
        </w:rPr>
        <w:t>او قرآن را از حفظ داشت در میان</w:t>
      </w:r>
      <w:r w:rsidRPr="00E03676">
        <w:rPr>
          <w:rFonts w:hint="cs"/>
          <w:rtl/>
        </w:rPr>
        <w:t xml:space="preserve"> راویان</w:t>
      </w:r>
      <w:r w:rsidRPr="00E03676">
        <w:rPr>
          <w:rtl/>
        </w:rPr>
        <w:t xml:space="preserve"> دو قول </w:t>
      </w:r>
      <w:r w:rsidRPr="00E03676">
        <w:rPr>
          <w:rFonts w:hint="cs"/>
          <w:rtl/>
        </w:rPr>
        <w:t>م</w:t>
      </w:r>
      <w:r w:rsidRPr="00E03676">
        <w:rPr>
          <w:rtl/>
        </w:rPr>
        <w:t>ختلف وجود دارد.</w:t>
      </w:r>
    </w:p>
    <w:p w:rsidR="006167B8" w:rsidRPr="00E03676" w:rsidRDefault="006167B8" w:rsidP="00345D0E">
      <w:pPr>
        <w:pStyle w:val="1-"/>
        <w:rPr>
          <w:rtl/>
        </w:rPr>
      </w:pPr>
      <w:r w:rsidRPr="00E03676">
        <w:rPr>
          <w:rtl/>
        </w:rPr>
        <w:t>پیامبران داناترین مردم بودند و خداوند همه پیامبران به جز عیسی</w:t>
      </w:r>
      <w:r w:rsidR="00345D0E" w:rsidRPr="00E03676">
        <w:rPr>
          <w:rFonts w:cs="CTraditional Arabic" w:hint="cs"/>
          <w:rtl/>
        </w:rPr>
        <w:t>÷</w:t>
      </w:r>
      <w:r w:rsidRPr="00E03676">
        <w:rPr>
          <w:rtl/>
        </w:rPr>
        <w:t xml:space="preserve"> را پس از </w:t>
      </w:r>
      <w:r w:rsidRPr="00E03676">
        <w:rPr>
          <w:rFonts w:hint="cs"/>
          <w:rtl/>
        </w:rPr>
        <w:t>(40)</w:t>
      </w:r>
      <w:r w:rsidRPr="00E03676">
        <w:rPr>
          <w:rtl/>
        </w:rPr>
        <w:t xml:space="preserve"> سالگی مبعوث کرده است</w:t>
      </w:r>
      <w:r w:rsidRPr="00E03676">
        <w:rPr>
          <w:rFonts w:hint="cs"/>
          <w:rtl/>
        </w:rPr>
        <w:t>،</w:t>
      </w:r>
      <w:r w:rsidRPr="00E03676">
        <w:rPr>
          <w:rtl/>
        </w:rPr>
        <w:t xml:space="preserve"> و تعلیمات پیامبر</w:t>
      </w:r>
      <w:r w:rsidRPr="00E03676">
        <w:rPr>
          <w:rFonts w:hint="cs"/>
          <w:rtl/>
        </w:rPr>
        <w:t xml:space="preserve"> </w:t>
      </w:r>
      <w:r w:rsidRPr="00E03676">
        <w:rPr>
          <w:rFonts w:cs="CTraditional Arabic" w:hint="cs"/>
          <w:rtl/>
        </w:rPr>
        <w:t>ص</w:t>
      </w:r>
      <w:r w:rsidRPr="00E03676">
        <w:rPr>
          <w:rtl/>
        </w:rPr>
        <w:t xml:space="preserve"> برای همگان بود</w:t>
      </w:r>
      <w:r w:rsidRPr="00E03676">
        <w:rPr>
          <w:rFonts w:hint="cs"/>
          <w:rtl/>
        </w:rPr>
        <w:t>،</w:t>
      </w:r>
      <w:r w:rsidRPr="00E03676">
        <w:rPr>
          <w:rtl/>
        </w:rPr>
        <w:t xml:space="preserve"> و فقط به علی اختصاص نداشت. اما میزان و استفاده از آن به استعداد خود فرد بستگی داشت. به همین دلیل ابوهریره در سه سال و اندی آن مقدار حدیث حفظ کرد که دیگران آن میزان را حفظ نکرده بودند و همراهی و مصاحبت ابوبکر باایشان [پیامبر] بیش از دیگر اصحاب بود.</w:t>
      </w:r>
    </w:p>
    <w:p w:rsidR="006167B8" w:rsidRPr="00E03676" w:rsidRDefault="006167B8" w:rsidP="00345D0E">
      <w:pPr>
        <w:pStyle w:val="1-"/>
        <w:rPr>
          <w:rtl/>
        </w:rPr>
      </w:pPr>
      <w:r w:rsidRPr="00E03676">
        <w:rPr>
          <w:rtl/>
        </w:rPr>
        <w:t>اما درباره گفته او که ادعا می‌کند «مردم از علم او استفاده کردند»</w:t>
      </w:r>
      <w:r w:rsidRPr="00E03676">
        <w:rPr>
          <w:rFonts w:hint="cs"/>
          <w:rtl/>
        </w:rPr>
        <w:t>.</w:t>
      </w:r>
      <w:r w:rsidRPr="00E03676">
        <w:rPr>
          <w:rtl/>
        </w:rPr>
        <w:t xml:space="preserve"> باید گفت: این باطل است. زیرا مردم کوفه </w:t>
      </w:r>
      <w:r w:rsidRPr="00E03676">
        <w:t>-</w:t>
      </w:r>
      <w:r w:rsidRPr="00E03676">
        <w:rPr>
          <w:rtl/>
        </w:rPr>
        <w:t xml:space="preserve"> که دارالخلافه او بود </w:t>
      </w:r>
      <w:r w:rsidRPr="00E03676">
        <w:t>-</w:t>
      </w:r>
      <w:r w:rsidRPr="00E03676">
        <w:rPr>
          <w:rtl/>
        </w:rPr>
        <w:t xml:space="preserve"> پیش از آمدن علی قبلاً ایمان، قرآن و تفسیر آن، فقه و سنت را از</w:t>
      </w:r>
      <w:r w:rsidRPr="00E03676">
        <w:rPr>
          <w:rFonts w:hint="cs"/>
          <w:rtl/>
        </w:rPr>
        <w:t xml:space="preserve"> </w:t>
      </w:r>
      <w:r w:rsidRPr="00E03676">
        <w:rPr>
          <w:rtl/>
        </w:rPr>
        <w:t>ابن مسعود و دیگران آموخته بودند.</w:t>
      </w:r>
    </w:p>
    <w:p w:rsidR="006167B8" w:rsidRDefault="006167B8" w:rsidP="00345D0E">
      <w:pPr>
        <w:pStyle w:val="1-"/>
        <w:rPr>
          <w:rtl/>
        </w:rPr>
      </w:pPr>
      <w:r w:rsidRPr="00E03676">
        <w:rPr>
          <w:rtl/>
        </w:rPr>
        <w:t>چنانچه گفته شود: او [علی] قرآن را بر ابوعبدالرحمن خوانده است بدین معناست که قرآن را به او عرضه کرد. زیرا قبل از آمدن علی به کوفه ابوعبدالرحمن قرآن را حفظ کرده بود.</w:t>
      </w:r>
    </w:p>
    <w:p w:rsidR="00716573" w:rsidRDefault="00716573" w:rsidP="00345D0E">
      <w:pPr>
        <w:pStyle w:val="1-"/>
        <w:rPr>
          <w:rtl/>
        </w:rPr>
        <w:sectPr w:rsidR="00716573" w:rsidSect="00716573">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710737">
      <w:pPr>
        <w:pStyle w:val="a"/>
        <w:rPr>
          <w:rtl/>
        </w:rPr>
      </w:pPr>
      <w:bookmarkStart w:id="404" w:name="_Toc298545727"/>
      <w:bookmarkStart w:id="405" w:name="_Toc426965702"/>
      <w:r w:rsidRPr="00E03676">
        <w:rPr>
          <w:rtl/>
        </w:rPr>
        <w:t>فصل</w:t>
      </w:r>
      <w:r w:rsidRPr="00E03676">
        <w:rPr>
          <w:rFonts w:hint="cs"/>
          <w:rtl/>
        </w:rPr>
        <w:t xml:space="preserve"> (163)</w:t>
      </w:r>
      <w:r w:rsidR="00710737" w:rsidRPr="00E03676">
        <w:rPr>
          <w:rFonts w:hint="cs"/>
          <w:rtl/>
        </w:rPr>
        <w:t>:</w:t>
      </w:r>
      <w:r w:rsidR="00710737" w:rsidRPr="00E03676">
        <w:rPr>
          <w:rtl/>
        </w:rPr>
        <w:br/>
      </w:r>
      <w:r w:rsidRPr="00E03676">
        <w:rPr>
          <w:rFonts w:hint="cs"/>
          <w:rtl/>
        </w:rPr>
        <w:t>پاسخ به ادعای رافضی که گویا علی</w:t>
      </w:r>
      <w:r w:rsidR="002D68F0" w:rsidRPr="00E03676">
        <w:rPr>
          <w:rFonts w:cs="CTraditional Arabic" w:hint="cs"/>
          <w:b/>
          <w:bCs w:val="0"/>
          <w:rtl/>
        </w:rPr>
        <w:t>س</w:t>
      </w:r>
      <w:r w:rsidRPr="00E03676">
        <w:rPr>
          <w:rFonts w:hint="cs"/>
          <w:rtl/>
        </w:rPr>
        <w:t xml:space="preserve"> علم نحو را وضع کرده است</w:t>
      </w:r>
      <w:bookmarkEnd w:id="404"/>
      <w:bookmarkEnd w:id="405"/>
    </w:p>
    <w:p w:rsidR="006167B8" w:rsidRPr="00E03676" w:rsidRDefault="006167B8" w:rsidP="00345D0E">
      <w:pPr>
        <w:pStyle w:val="1-"/>
        <w:rPr>
          <w:rtl/>
        </w:rPr>
      </w:pPr>
      <w:r w:rsidRPr="00E03676">
        <w:rPr>
          <w:rtl/>
        </w:rPr>
        <w:t>رافضی می‌گوید: علی واضع علم نحو بود. او به ابی‌الأسود گفت: کلام سه نوع است: اسم، فعل و حرف و حالتهای اعراب را به او یاد داد.</w:t>
      </w:r>
    </w:p>
    <w:p w:rsidR="00710737" w:rsidRDefault="006167B8" w:rsidP="00345D0E">
      <w:pPr>
        <w:pStyle w:val="1-"/>
        <w:rPr>
          <w:rtl/>
        </w:rPr>
      </w:pPr>
      <w:r w:rsidRPr="00E03676">
        <w:rPr>
          <w:rtl/>
        </w:rPr>
        <w:t>در پاسخ باید گفت: این از علوم نبوت نیست. بلکه علم استنباطی است و وسیله‌ای برای حفظ قوانین زبانی است که قرآن به آن نازل شده است و در زمان خلفای سه‌گانه لحن (اشتباه در اعراب واژگان</w:t>
      </w:r>
      <w:r w:rsidRPr="00E03676">
        <w:rPr>
          <w:rFonts w:hint="cs"/>
          <w:rtl/>
        </w:rPr>
        <w:t>)</w:t>
      </w:r>
      <w:r w:rsidRPr="00E03676">
        <w:rPr>
          <w:rtl/>
        </w:rPr>
        <w:t xml:space="preserve"> وجود نداشت. به همین دلیل بدان نیازی پیدا نشد. اما زمانی که امام علی در کوفه سکونت گزید که نبطی‌ها در آنجا بودند، روایت شد که او به ابوالأسود دؤلی گفت: کلمه سه گونه</w:t>
      </w:r>
      <w:r w:rsidRPr="00E03676">
        <w:rPr>
          <w:rFonts w:hint="cs"/>
          <w:rtl/>
        </w:rPr>
        <w:t xml:space="preserve"> </w:t>
      </w:r>
      <w:r w:rsidRPr="00E03676">
        <w:rPr>
          <w:rtl/>
        </w:rPr>
        <w:t xml:space="preserve">است: اسم، فعل و حرف و گفت: </w:t>
      </w:r>
      <w:r w:rsidRPr="00E03676">
        <w:rPr>
          <w:rStyle w:val="4-Char"/>
          <w:rtl/>
        </w:rPr>
        <w:t>انح هذا النحو:</w:t>
      </w:r>
      <w:r w:rsidRPr="00E03676">
        <w:rPr>
          <w:rtl/>
        </w:rPr>
        <w:t xml:space="preserve"> از</w:t>
      </w:r>
      <w:r w:rsidRPr="00E03676">
        <w:rPr>
          <w:rFonts w:hint="cs"/>
          <w:rtl/>
        </w:rPr>
        <w:t xml:space="preserve"> </w:t>
      </w:r>
      <w:r w:rsidRPr="00E03676">
        <w:rPr>
          <w:rtl/>
        </w:rPr>
        <w:t>این روش پیروی کن. به همین دلیل برای رفع نیاز آن را پدید آورد همچنانکه پس از علی افرادی نقطه‌ها و شکل‌ها، علامت مد و تشدید و ... را در</w:t>
      </w:r>
      <w:r w:rsidRPr="00E03676">
        <w:rPr>
          <w:rFonts w:hint="cs"/>
          <w:rtl/>
        </w:rPr>
        <w:t xml:space="preserve"> </w:t>
      </w:r>
      <w:r w:rsidRPr="00E03676">
        <w:rPr>
          <w:rtl/>
        </w:rPr>
        <w:t>خط به وجود آوردند. علاوه بر این، سپس نحو در میان، نحویان کوفه و بصره گسترش یافت و خلیل علم عروضی را استخراج کرد.</w:t>
      </w:r>
    </w:p>
    <w:p w:rsidR="00716573" w:rsidRDefault="00716573" w:rsidP="00345D0E">
      <w:pPr>
        <w:pStyle w:val="1-"/>
        <w:rPr>
          <w:rtl/>
        </w:rPr>
        <w:sectPr w:rsidR="00716573" w:rsidSect="00716573">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710737">
      <w:pPr>
        <w:pStyle w:val="a"/>
        <w:rPr>
          <w:rtl/>
        </w:rPr>
      </w:pPr>
      <w:bookmarkStart w:id="406" w:name="_Toc298545728"/>
      <w:bookmarkStart w:id="407" w:name="_Toc426965703"/>
      <w:r w:rsidRPr="00E03676">
        <w:rPr>
          <w:rtl/>
        </w:rPr>
        <w:t>فصل</w:t>
      </w:r>
      <w:r w:rsidRPr="00E03676">
        <w:rPr>
          <w:rFonts w:hint="cs"/>
          <w:rtl/>
        </w:rPr>
        <w:t xml:space="preserve"> (164)</w:t>
      </w:r>
      <w:r w:rsidR="00710737" w:rsidRPr="00E03676">
        <w:rPr>
          <w:rFonts w:hint="cs"/>
          <w:rtl/>
        </w:rPr>
        <w:t>:</w:t>
      </w:r>
      <w:r w:rsidR="00710737" w:rsidRPr="00E03676">
        <w:rPr>
          <w:rtl/>
        </w:rPr>
        <w:br/>
      </w:r>
      <w:r w:rsidRPr="00E03676">
        <w:rPr>
          <w:rFonts w:hint="cs"/>
          <w:rtl/>
        </w:rPr>
        <w:t>پاسخ به ادعای رافضی که می</w:t>
      </w:r>
      <w:r w:rsidRPr="00E03676">
        <w:rPr>
          <w:rtl/>
        </w:rPr>
        <w:t>‌</w:t>
      </w:r>
      <w:r w:rsidRPr="00E03676">
        <w:rPr>
          <w:rFonts w:hint="cs"/>
          <w:rtl/>
        </w:rPr>
        <w:t>گوید فقها در امور فقهی به علی</w:t>
      </w:r>
      <w:r w:rsidR="00707915" w:rsidRPr="00E03676">
        <w:rPr>
          <w:rFonts w:cs="CTraditional Arabic" w:hint="cs"/>
          <w:bCs w:val="0"/>
          <w:rtl/>
        </w:rPr>
        <w:t>س</w:t>
      </w:r>
      <w:r w:rsidRPr="00E03676">
        <w:rPr>
          <w:rFonts w:hint="cs"/>
          <w:rtl/>
        </w:rPr>
        <w:t xml:space="preserve"> مراجعه می</w:t>
      </w:r>
      <w:r w:rsidRPr="00E03676">
        <w:rPr>
          <w:rtl/>
        </w:rPr>
        <w:t>‌</w:t>
      </w:r>
      <w:r w:rsidRPr="00E03676">
        <w:rPr>
          <w:rFonts w:hint="cs"/>
          <w:rtl/>
        </w:rPr>
        <w:t>کردند</w:t>
      </w:r>
      <w:bookmarkEnd w:id="406"/>
      <w:bookmarkEnd w:id="407"/>
    </w:p>
    <w:p w:rsidR="006167B8" w:rsidRPr="00E03676" w:rsidRDefault="006167B8" w:rsidP="00345D0E">
      <w:pPr>
        <w:pStyle w:val="1-"/>
        <w:rPr>
          <w:rtl/>
        </w:rPr>
      </w:pPr>
      <w:r w:rsidRPr="00E03676">
        <w:rPr>
          <w:rtl/>
        </w:rPr>
        <w:t>رافضی می‌گوید: فقها در زمینه فقه به او مراجعه می‌کنند.</w:t>
      </w:r>
    </w:p>
    <w:p w:rsidR="006167B8" w:rsidRDefault="006167B8" w:rsidP="00345D0E">
      <w:pPr>
        <w:pStyle w:val="1-"/>
        <w:rPr>
          <w:rtl/>
        </w:rPr>
      </w:pPr>
      <w:r w:rsidRPr="00E03676">
        <w:rPr>
          <w:rtl/>
        </w:rPr>
        <w:t>در پاسخ باید گفت: این دروغ آشکاری است. هیچکدام از امامان چهارگانه مذاهب فقهی و نه فقهای دیگر در فقه خود به او مراجعه نمی‌کنند.</w:t>
      </w:r>
    </w:p>
    <w:p w:rsidR="00716573" w:rsidRDefault="00716573" w:rsidP="00345D0E">
      <w:pPr>
        <w:pStyle w:val="1-"/>
        <w:rPr>
          <w:rtl/>
        </w:rPr>
        <w:sectPr w:rsidR="00716573" w:rsidSect="00716573">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710737">
      <w:pPr>
        <w:pStyle w:val="a"/>
        <w:rPr>
          <w:rtl/>
        </w:rPr>
      </w:pPr>
      <w:bookmarkStart w:id="408" w:name="_Toc298545729"/>
      <w:bookmarkStart w:id="409" w:name="_Toc426965704"/>
      <w:r w:rsidRPr="00E03676">
        <w:rPr>
          <w:rtl/>
        </w:rPr>
        <w:t>فصل</w:t>
      </w:r>
      <w:r w:rsidRPr="00E03676">
        <w:rPr>
          <w:rFonts w:hint="cs"/>
          <w:rtl/>
        </w:rPr>
        <w:t xml:space="preserve"> (165)</w:t>
      </w:r>
      <w:r w:rsidR="00710737" w:rsidRPr="00E03676">
        <w:rPr>
          <w:rFonts w:hint="cs"/>
          <w:rtl/>
        </w:rPr>
        <w:t>:</w:t>
      </w:r>
      <w:r w:rsidR="00710737" w:rsidRPr="00E03676">
        <w:rPr>
          <w:rtl/>
        </w:rPr>
        <w:br/>
      </w:r>
      <w:r w:rsidRPr="00E03676">
        <w:rPr>
          <w:rFonts w:hint="cs"/>
          <w:rtl/>
        </w:rPr>
        <w:t>بطلان ادعای رافضی بر</w:t>
      </w:r>
      <w:r w:rsidR="00BF136F" w:rsidRPr="00E03676">
        <w:rPr>
          <w:rFonts w:hint="cs"/>
          <w:rtl/>
        </w:rPr>
        <w:t xml:space="preserve"> این‌که </w:t>
      </w:r>
      <w:r w:rsidRPr="00E03676">
        <w:rPr>
          <w:rFonts w:hint="cs"/>
          <w:rtl/>
        </w:rPr>
        <w:t>شجاعت علی</w:t>
      </w:r>
      <w:r w:rsidR="002D68F0" w:rsidRPr="00E03676">
        <w:rPr>
          <w:rFonts w:cs="CTraditional Arabic" w:hint="cs"/>
          <w:b/>
          <w:bCs w:val="0"/>
          <w:rtl/>
        </w:rPr>
        <w:t>س</w:t>
      </w:r>
      <w:r w:rsidRPr="00E03676">
        <w:rPr>
          <w:rFonts w:hint="cs"/>
          <w:rtl/>
        </w:rPr>
        <w:t xml:space="preserve"> دلیل امامت اوست</w:t>
      </w:r>
      <w:bookmarkEnd w:id="408"/>
      <w:bookmarkEnd w:id="409"/>
    </w:p>
    <w:p w:rsidR="006167B8" w:rsidRPr="00E03676" w:rsidRDefault="006167B8" w:rsidP="00345D0E">
      <w:pPr>
        <w:pStyle w:val="1-"/>
        <w:rPr>
          <w:rtl/>
        </w:rPr>
      </w:pPr>
      <w:r w:rsidRPr="00E03676">
        <w:rPr>
          <w:rtl/>
        </w:rPr>
        <w:t>رافضی می‌گوید: رابعاً: او شجاع‌ترین مردم بود و به وسیله شمشیر او پایه‌های اسلام مستحکم شد و ارکان</w:t>
      </w:r>
      <w:r w:rsidRPr="00E03676">
        <w:rPr>
          <w:rFonts w:hint="cs"/>
          <w:rtl/>
        </w:rPr>
        <w:t xml:space="preserve"> </w:t>
      </w:r>
      <w:r w:rsidRPr="00E03676">
        <w:rPr>
          <w:rtl/>
        </w:rPr>
        <w:t>ایمان برپا شد</w:t>
      </w:r>
      <w:r w:rsidRPr="00E03676">
        <w:rPr>
          <w:rFonts w:hint="cs"/>
          <w:rtl/>
        </w:rPr>
        <w:t>.</w:t>
      </w:r>
      <w:r w:rsidRPr="00E03676">
        <w:rPr>
          <w:rtl/>
        </w:rPr>
        <w:t xml:space="preserve"> هرگز در هیچ جنگی شکست نخورد و هر گاه با شمشیرش کسی را می‌زد بدن او را قطع می‌کرد. چه بسیار که سختی</w:t>
      </w:r>
      <w:r w:rsidR="00C1752E" w:rsidRPr="00E03676">
        <w:rPr>
          <w:rFonts w:hint="cs"/>
          <w:rtl/>
        </w:rPr>
        <w:t>‌</w:t>
      </w:r>
      <w:r w:rsidRPr="00E03676">
        <w:rPr>
          <w:rtl/>
        </w:rPr>
        <w:t>ها و غم</w:t>
      </w:r>
      <w:r w:rsidR="00345D0E" w:rsidRPr="00E03676">
        <w:rPr>
          <w:rFonts w:hint="cs"/>
          <w:rtl/>
        </w:rPr>
        <w:t>‌</w:t>
      </w:r>
      <w:r w:rsidRPr="00E03676">
        <w:rPr>
          <w:rtl/>
        </w:rPr>
        <w:t>ها را از پیامبر</w:t>
      </w:r>
      <w:r w:rsidRPr="00E03676">
        <w:rPr>
          <w:rFonts w:hint="cs"/>
          <w:rtl/>
        </w:rPr>
        <w:t xml:space="preserve"> </w:t>
      </w:r>
      <w:r w:rsidRPr="00E03676">
        <w:rPr>
          <w:rFonts w:cs="CTraditional Arabic" w:hint="cs"/>
          <w:rtl/>
        </w:rPr>
        <w:t>ص</w:t>
      </w:r>
      <w:r w:rsidRPr="00E03676">
        <w:rPr>
          <w:rtl/>
        </w:rPr>
        <w:t xml:space="preserve"> د</w:t>
      </w:r>
      <w:r w:rsidRPr="00E03676">
        <w:rPr>
          <w:rFonts w:hint="cs"/>
          <w:rtl/>
        </w:rPr>
        <w:t>ور</w:t>
      </w:r>
      <w:r w:rsidRPr="00E03676">
        <w:rPr>
          <w:rtl/>
        </w:rPr>
        <w:t xml:space="preserve"> می‌کرد. هرگز همانند دیگران از</w:t>
      </w:r>
      <w:r w:rsidRPr="00E03676">
        <w:rPr>
          <w:rFonts w:hint="cs"/>
          <w:rtl/>
        </w:rPr>
        <w:t xml:space="preserve"> </w:t>
      </w:r>
      <w:r w:rsidRPr="00E03676">
        <w:rPr>
          <w:rtl/>
        </w:rPr>
        <w:t>میدان جنگ فرار نکرد. او با فدا کردن جان خودش از پیامبر</w:t>
      </w:r>
      <w:r w:rsidRPr="00E03676">
        <w:rPr>
          <w:rFonts w:hint="cs"/>
          <w:rtl/>
        </w:rPr>
        <w:t xml:space="preserve"> </w:t>
      </w:r>
      <w:r w:rsidRPr="00E03676">
        <w:rPr>
          <w:rFonts w:cs="CTraditional Arabic" w:hint="cs"/>
          <w:rtl/>
        </w:rPr>
        <w:t>ص</w:t>
      </w:r>
      <w:r w:rsidRPr="00E03676">
        <w:rPr>
          <w:rtl/>
        </w:rPr>
        <w:t xml:space="preserve"> در شب هجرت محافظت کرد و عبای او را پوشید مشرکان گمان کردند او رسول خداست.</w:t>
      </w:r>
      <w:r w:rsidR="000433D3" w:rsidRPr="00E03676">
        <w:rPr>
          <w:rtl/>
        </w:rPr>
        <w:t xml:space="preserve"> آن‌ها </w:t>
      </w:r>
      <w:r w:rsidRPr="00E03676">
        <w:rPr>
          <w:rtl/>
        </w:rPr>
        <w:t>به کشتن پیامبر</w:t>
      </w:r>
      <w:r w:rsidRPr="00E03676">
        <w:rPr>
          <w:rFonts w:hint="cs"/>
          <w:rtl/>
        </w:rPr>
        <w:t xml:space="preserve"> </w:t>
      </w:r>
      <w:r w:rsidRPr="00E03676">
        <w:rPr>
          <w:rFonts w:cs="CTraditional Arabic" w:hint="cs"/>
          <w:rtl/>
        </w:rPr>
        <w:t>ص</w:t>
      </w:r>
      <w:r w:rsidRPr="00E03676">
        <w:rPr>
          <w:rtl/>
        </w:rPr>
        <w:t xml:space="preserve"> اتفاق پیدا کرده بودند</w:t>
      </w:r>
      <w:r w:rsidRPr="00E03676">
        <w:rPr>
          <w:rFonts w:hint="cs"/>
          <w:rtl/>
        </w:rPr>
        <w:t xml:space="preserve"> </w:t>
      </w:r>
      <w:r w:rsidRPr="00E03676">
        <w:rPr>
          <w:rtl/>
        </w:rPr>
        <w:t>و در آن شب افراد مسل</w:t>
      </w:r>
      <w:r w:rsidRPr="00E03676">
        <w:rPr>
          <w:rFonts w:hint="cs"/>
          <w:rtl/>
        </w:rPr>
        <w:t>ح</w:t>
      </w:r>
      <w:r w:rsidRPr="00E03676">
        <w:rPr>
          <w:rtl/>
        </w:rPr>
        <w:t xml:space="preserve"> خانه‌اش را که علی در آن بود احاطه کرده بودند.</w:t>
      </w:r>
      <w:r w:rsidR="000433D3" w:rsidRPr="00E03676">
        <w:rPr>
          <w:rtl/>
        </w:rPr>
        <w:t xml:space="preserve"> آن‌ها </w:t>
      </w:r>
      <w:r w:rsidRPr="00E03676">
        <w:rPr>
          <w:rtl/>
        </w:rPr>
        <w:t>در انتظار طلوع خورشید بودند تا او</w:t>
      </w:r>
      <w:r w:rsidRPr="00E03676">
        <w:rPr>
          <w:rFonts w:hint="cs"/>
          <w:rtl/>
        </w:rPr>
        <w:t xml:space="preserve"> </w:t>
      </w:r>
      <w:r w:rsidRPr="00E03676">
        <w:rPr>
          <w:rtl/>
        </w:rPr>
        <w:t>را در روز روشن بکشند تا خونش بر باد رود و بنی‌هاشم ببینند که قاتلان او از همه قبایل هستند و آنجا قادر به انتقام و قصاص نباشند زیرا گروهی در خون او شریک می‌‌بودند و هر قبیله‌ای از جنگ دلاوران خود دفاع می‌کرد. علت این فداکاری علی، حفظ جان رسول خدا</w:t>
      </w:r>
      <w:r w:rsidRPr="00E03676">
        <w:rPr>
          <w:rFonts w:hint="cs"/>
          <w:rtl/>
        </w:rPr>
        <w:t xml:space="preserve"> </w:t>
      </w:r>
      <w:r w:rsidRPr="00E03676">
        <w:rPr>
          <w:rFonts w:cs="CTraditional Arabic" w:hint="cs"/>
          <w:rtl/>
        </w:rPr>
        <w:t>ص</w:t>
      </w:r>
      <w:r w:rsidRPr="00E03676">
        <w:rPr>
          <w:rtl/>
        </w:rPr>
        <w:t xml:space="preserve"> بود تا او به سلامت نجات یابد و عملاً چنین شد و به وسیله آن غرض او در دعوت مردم به سوی اسلام تحقق یافت.</w:t>
      </w:r>
      <w:r w:rsidRPr="00E03676">
        <w:rPr>
          <w:rFonts w:hint="cs"/>
          <w:rtl/>
        </w:rPr>
        <w:t xml:space="preserve"> </w:t>
      </w:r>
      <w:r w:rsidRPr="00E03676">
        <w:rPr>
          <w:rtl/>
        </w:rPr>
        <w:t>زمانی که صبح فرا رسید آن افراد خواستند او را بکشند او بر آنان شورید، زمانی که او را شناختند متفرق و روانه شدند. بدین ترتیب نقشه</w:t>
      </w:r>
      <w:r w:rsidR="000433D3" w:rsidRPr="00E03676">
        <w:rPr>
          <w:rtl/>
        </w:rPr>
        <w:t xml:space="preserve"> آن‌ها </w:t>
      </w:r>
      <w:r w:rsidRPr="00E03676">
        <w:rPr>
          <w:rtl/>
        </w:rPr>
        <w:t xml:space="preserve">نقش بر آب و تدبیرشان باطل شد. </w:t>
      </w:r>
    </w:p>
    <w:p w:rsidR="006167B8" w:rsidRPr="00E03676" w:rsidRDefault="006167B8" w:rsidP="00345D0E">
      <w:pPr>
        <w:pStyle w:val="1-"/>
        <w:rPr>
          <w:rtl/>
        </w:rPr>
      </w:pPr>
      <w:r w:rsidRPr="00E03676">
        <w:rPr>
          <w:rtl/>
        </w:rPr>
        <w:t>در پاسخ باید گفت: بی‌تردید علی</w:t>
      </w:r>
      <w:r w:rsidR="002D68F0" w:rsidRPr="00E03676">
        <w:rPr>
          <w:rFonts w:cs="CTraditional Arabic"/>
          <w:rtl/>
        </w:rPr>
        <w:t>س</w:t>
      </w:r>
      <w:r w:rsidRPr="00E03676">
        <w:rPr>
          <w:rtl/>
        </w:rPr>
        <w:t xml:space="preserve"> از شجاع‌ترین افراد صحابه بود که خداوند به وسیله جهاد او</w:t>
      </w:r>
      <w:r w:rsidRPr="00E03676">
        <w:rPr>
          <w:rFonts w:hint="cs"/>
          <w:rtl/>
        </w:rPr>
        <w:t xml:space="preserve"> </w:t>
      </w:r>
      <w:r w:rsidRPr="00E03676">
        <w:rPr>
          <w:rtl/>
        </w:rPr>
        <w:t>اسلام</w:t>
      </w:r>
      <w:r w:rsidRPr="00E03676">
        <w:rPr>
          <w:rFonts w:hint="cs"/>
          <w:rtl/>
        </w:rPr>
        <w:t xml:space="preserve"> </w:t>
      </w:r>
      <w:r w:rsidRPr="00E03676">
        <w:rPr>
          <w:rtl/>
        </w:rPr>
        <w:t>را یاری کرد. همچنین او از بزرگترین پیشی گیرندگان مهاجرین و انصار و از بزرگان مسلمانانی بود که به خدا و روز</w:t>
      </w:r>
      <w:r w:rsidRPr="00E03676">
        <w:rPr>
          <w:rFonts w:hint="cs"/>
          <w:rtl/>
        </w:rPr>
        <w:t xml:space="preserve"> </w:t>
      </w:r>
      <w:r w:rsidRPr="00E03676">
        <w:rPr>
          <w:rtl/>
        </w:rPr>
        <w:t>قیامت ایمان آورده بودند و در راه خدا جهاد کرده بودند. او</w:t>
      </w:r>
      <w:r w:rsidRPr="00E03676">
        <w:rPr>
          <w:rFonts w:hint="cs"/>
          <w:rtl/>
        </w:rPr>
        <w:t xml:space="preserve"> </w:t>
      </w:r>
      <w:r w:rsidRPr="00E03676">
        <w:rPr>
          <w:rtl/>
        </w:rPr>
        <w:t>کسی بود که چندین تن از کفار را با شمشیر خود کشت. اما این صفت تنها مختص او نبود. بلکه چندین تن دیگر از یاران پیامبر این فضیلت را داشتند. به همین دلیل این امر فضیلت و برتری او در جهاد را نه تنها بر خلفا حتی بر اصحاب دیگر پیامبر</w:t>
      </w:r>
      <w:r w:rsidRPr="00E03676">
        <w:rPr>
          <w:rFonts w:hint="cs"/>
          <w:rtl/>
        </w:rPr>
        <w:t xml:space="preserve"> </w:t>
      </w:r>
      <w:r w:rsidRPr="00E03676">
        <w:rPr>
          <w:rFonts w:cs="CTraditional Arabic" w:hint="cs"/>
          <w:rtl/>
        </w:rPr>
        <w:t>ص</w:t>
      </w:r>
      <w:r w:rsidRPr="00E03676">
        <w:rPr>
          <w:rtl/>
        </w:rPr>
        <w:t xml:space="preserve"> ثابت نمی‌کند چه رسد به</w:t>
      </w:r>
      <w:r w:rsidR="00BF136F" w:rsidRPr="00E03676">
        <w:rPr>
          <w:rtl/>
        </w:rPr>
        <w:t xml:space="preserve"> این‌که </w:t>
      </w:r>
      <w:r w:rsidRPr="00E03676">
        <w:rPr>
          <w:rtl/>
        </w:rPr>
        <w:t>بر تعیین او به عنوان امام دلالت داشته باشد.</w:t>
      </w:r>
    </w:p>
    <w:p w:rsidR="006167B8" w:rsidRPr="00E03676" w:rsidRDefault="006167B8" w:rsidP="00345D0E">
      <w:pPr>
        <w:pStyle w:val="1-"/>
        <w:rPr>
          <w:rtl/>
        </w:rPr>
      </w:pPr>
      <w:r w:rsidRPr="00E03676">
        <w:rPr>
          <w:rtl/>
        </w:rPr>
        <w:t>اما درباره ادعای او که می‌گوید: «او شجاع‌ترین فرد بود»</w:t>
      </w:r>
      <w:r w:rsidRPr="00E03676">
        <w:rPr>
          <w:rFonts w:hint="cs"/>
          <w:rtl/>
        </w:rPr>
        <w:t>.</w:t>
      </w:r>
      <w:r w:rsidRPr="00E03676">
        <w:rPr>
          <w:rtl/>
        </w:rPr>
        <w:t xml:space="preserve"> باید گفت این ادعای دروغی است. بلکه دلیرترین فرد در میان همه مردم پیامبر خدا</w:t>
      </w:r>
      <w:r w:rsidRPr="00E03676">
        <w:rPr>
          <w:rFonts w:hint="cs"/>
          <w:rtl/>
        </w:rPr>
        <w:t xml:space="preserve"> </w:t>
      </w:r>
      <w:r w:rsidRPr="00E03676">
        <w:rPr>
          <w:rFonts w:cs="CTraditional Arabic" w:hint="cs"/>
          <w:rtl/>
        </w:rPr>
        <w:t>ص</w:t>
      </w:r>
      <w:r w:rsidRPr="00E03676">
        <w:rPr>
          <w:rtl/>
        </w:rPr>
        <w:t xml:space="preserve"> بود. همچنانکه در صحیحین از انس روایت شده است که پیامبر</w:t>
      </w:r>
      <w:r w:rsidRPr="00E03676">
        <w:rPr>
          <w:rFonts w:hint="cs"/>
          <w:rtl/>
        </w:rPr>
        <w:t xml:space="preserve"> </w:t>
      </w:r>
      <w:r w:rsidRPr="00E03676">
        <w:rPr>
          <w:rFonts w:cs="CTraditional Arabic" w:hint="cs"/>
          <w:rtl/>
        </w:rPr>
        <w:t>ص</w:t>
      </w:r>
      <w:r w:rsidRPr="00E03676">
        <w:rPr>
          <w:rtl/>
        </w:rPr>
        <w:t xml:space="preserve"> زیباترین، بهترین و بخشنده‌ترین و شجاع‌ترین انسان بود. شبی مردم مدینه صدایی شنیدند و همه هراسان و ترسان بیرون آمدند و به سوی محل صدا رفتند. پیامبر</w:t>
      </w:r>
      <w:r w:rsidRPr="00E03676">
        <w:rPr>
          <w:rFonts w:hint="cs"/>
          <w:rtl/>
        </w:rPr>
        <w:t xml:space="preserve"> </w:t>
      </w:r>
      <w:r w:rsidRPr="00E03676">
        <w:rPr>
          <w:rFonts w:cs="CTraditional Arabic" w:hint="cs"/>
          <w:rtl/>
        </w:rPr>
        <w:t>ص</w:t>
      </w:r>
      <w:r w:rsidRPr="00E03676">
        <w:rPr>
          <w:rtl/>
        </w:rPr>
        <w:t xml:space="preserve"> از محل صدا به سویشان بازگشت. زیرا او قبل از</w:t>
      </w:r>
      <w:r w:rsidR="000433D3" w:rsidRPr="00E03676">
        <w:rPr>
          <w:rtl/>
        </w:rPr>
        <w:t xml:space="preserve"> آن‌ها </w:t>
      </w:r>
      <w:r w:rsidRPr="00E03676">
        <w:rPr>
          <w:rtl/>
        </w:rPr>
        <w:t>به آنجا رفته بود، در حالی که بر روی اسب بدون زین ابوطلحه انصاری سوار بود و شمشیر در گردنش بود فرمود: «چرا می‌ترسید</w:t>
      </w:r>
      <w:r w:rsidRPr="00E03676">
        <w:rPr>
          <w:rFonts w:hint="cs"/>
          <w:rtl/>
        </w:rPr>
        <w:t>ید</w:t>
      </w:r>
      <w:r w:rsidRPr="00E03676">
        <w:rPr>
          <w:rtl/>
        </w:rPr>
        <w:t>؟!»</w:t>
      </w:r>
      <w:r w:rsidRPr="00E03676">
        <w:rPr>
          <w:rFonts w:hint="cs"/>
          <w:rtl/>
        </w:rPr>
        <w:t>.</w:t>
      </w:r>
    </w:p>
    <w:p w:rsidR="006167B8" w:rsidRPr="00E03676" w:rsidRDefault="006167B8" w:rsidP="004A7990">
      <w:pPr>
        <w:pStyle w:val="1-"/>
        <w:rPr>
          <w:rtl/>
        </w:rPr>
      </w:pPr>
      <w:r w:rsidRPr="00E03676">
        <w:rPr>
          <w:rtl/>
        </w:rPr>
        <w:t>بخاری می‌گوید: او قبل از</w:t>
      </w:r>
      <w:r w:rsidR="000433D3" w:rsidRPr="00E03676">
        <w:rPr>
          <w:rtl/>
        </w:rPr>
        <w:t xml:space="preserve"> آن‌ها </w:t>
      </w:r>
      <w:r w:rsidRPr="00E03676">
        <w:rPr>
          <w:rtl/>
        </w:rPr>
        <w:t>رفته و کسب خبر کرده بود</w:t>
      </w:r>
      <w:r w:rsidR="00345D0E" w:rsidRPr="00E03676">
        <w:rPr>
          <w:rFonts w:hint="cs"/>
          <w:vertAlign w:val="superscript"/>
          <w:rtl/>
        </w:rPr>
        <w:t>(</w:t>
      </w:r>
      <w:r w:rsidR="00345D0E" w:rsidRPr="00E03676">
        <w:rPr>
          <w:rStyle w:val="FootnoteReference"/>
          <w:rtl/>
        </w:rPr>
        <w:footnoteReference w:id="266"/>
      </w:r>
      <w:r w:rsidR="00345D0E" w:rsidRPr="00E03676">
        <w:rPr>
          <w:rFonts w:hint="cs"/>
          <w:vertAlign w:val="superscript"/>
          <w:rtl/>
        </w:rPr>
        <w:t>)</w:t>
      </w:r>
      <w:r w:rsidRPr="00E03676">
        <w:rPr>
          <w:rFonts w:hint="cs"/>
          <w:rtl/>
        </w:rPr>
        <w:t>.</w:t>
      </w:r>
    </w:p>
    <w:p w:rsidR="006167B8" w:rsidRPr="00E03676" w:rsidRDefault="006167B8" w:rsidP="004A7990">
      <w:pPr>
        <w:pStyle w:val="1-"/>
        <w:rPr>
          <w:rtl/>
        </w:rPr>
      </w:pPr>
      <w:r w:rsidRPr="00E03676">
        <w:rPr>
          <w:rtl/>
        </w:rPr>
        <w:t>در المسند از علی</w:t>
      </w:r>
      <w:r w:rsidR="002D68F0" w:rsidRPr="00E03676">
        <w:rPr>
          <w:rFonts w:cs="CTraditional Arabic"/>
          <w:rtl/>
        </w:rPr>
        <w:t>س</w:t>
      </w:r>
      <w:r w:rsidRPr="00E03676">
        <w:rPr>
          <w:rtl/>
        </w:rPr>
        <w:t xml:space="preserve"> روایت شده است: هرگاه جنگ شدت پیدا می‌کرد به وسیله رسول خدا</w:t>
      </w:r>
      <w:r w:rsidRPr="00E03676">
        <w:rPr>
          <w:rFonts w:hint="cs"/>
          <w:rtl/>
        </w:rPr>
        <w:t xml:space="preserve"> </w:t>
      </w:r>
      <w:r w:rsidRPr="00E03676">
        <w:rPr>
          <w:rFonts w:cs="CTraditional Arabic" w:hint="cs"/>
          <w:rtl/>
        </w:rPr>
        <w:t>ص</w:t>
      </w:r>
      <w:r w:rsidRPr="00E03676">
        <w:rPr>
          <w:rtl/>
        </w:rPr>
        <w:t xml:space="preserve"> خودمان را حفظ می‌کردیم و او نزدیکترین فرد ما به دشمن بود</w:t>
      </w:r>
      <w:r w:rsidR="00345D0E" w:rsidRPr="00E03676">
        <w:rPr>
          <w:rFonts w:hint="cs"/>
          <w:vertAlign w:val="superscript"/>
          <w:rtl/>
        </w:rPr>
        <w:t>(</w:t>
      </w:r>
      <w:r w:rsidR="00345D0E" w:rsidRPr="00E03676">
        <w:rPr>
          <w:rStyle w:val="FootnoteReference"/>
          <w:rtl/>
        </w:rPr>
        <w:footnoteReference w:id="267"/>
      </w:r>
      <w:r w:rsidR="00345D0E" w:rsidRPr="00E03676">
        <w:rPr>
          <w:rFonts w:hint="cs"/>
          <w:vertAlign w:val="superscript"/>
          <w:rtl/>
        </w:rPr>
        <w:t>)</w:t>
      </w:r>
      <w:r w:rsidRPr="00E03676">
        <w:rPr>
          <w:rFonts w:hint="cs"/>
          <w:rtl/>
        </w:rPr>
        <w:t>.</w:t>
      </w:r>
    </w:p>
    <w:p w:rsidR="006167B8" w:rsidRPr="00E03676" w:rsidRDefault="006167B8" w:rsidP="00345D0E">
      <w:pPr>
        <w:pStyle w:val="1-"/>
        <w:rPr>
          <w:rtl/>
        </w:rPr>
      </w:pPr>
      <w:r w:rsidRPr="00E03676">
        <w:rPr>
          <w:rtl/>
        </w:rPr>
        <w:t>و علی و دیگران به وسیله رسول خدا</w:t>
      </w:r>
      <w:r w:rsidRPr="00E03676">
        <w:rPr>
          <w:rFonts w:hint="cs"/>
          <w:rtl/>
        </w:rPr>
        <w:t xml:space="preserve"> </w:t>
      </w:r>
      <w:r w:rsidRPr="00E03676">
        <w:rPr>
          <w:rFonts w:cs="CTraditional Arabic" w:hint="cs"/>
          <w:rtl/>
        </w:rPr>
        <w:t>ص</w:t>
      </w:r>
      <w:r w:rsidRPr="00E03676">
        <w:rPr>
          <w:rtl/>
        </w:rPr>
        <w:t xml:space="preserve"> خودشان را حفظ می‌کردند. زیرا او شجاعترین فرد</w:t>
      </w:r>
      <w:r w:rsidR="000433D3" w:rsidRPr="00E03676">
        <w:rPr>
          <w:rtl/>
        </w:rPr>
        <w:t xml:space="preserve"> آن‌ها </w:t>
      </w:r>
      <w:r w:rsidRPr="00E03676">
        <w:rPr>
          <w:rtl/>
        </w:rPr>
        <w:t>بود، اگرچه</w:t>
      </w:r>
      <w:r w:rsidR="000433D3" w:rsidRPr="00E03676">
        <w:rPr>
          <w:rtl/>
        </w:rPr>
        <w:t xml:space="preserve"> آن‌ها </w:t>
      </w:r>
      <w:r w:rsidRPr="00E03676">
        <w:rPr>
          <w:rtl/>
        </w:rPr>
        <w:t>از پیامبر</w:t>
      </w:r>
      <w:r w:rsidRPr="00E03676">
        <w:rPr>
          <w:rFonts w:hint="cs"/>
          <w:rtl/>
        </w:rPr>
        <w:t xml:space="preserve"> </w:t>
      </w:r>
      <w:r w:rsidRPr="00E03676">
        <w:rPr>
          <w:rFonts w:cs="CTraditional Arabic" w:hint="cs"/>
          <w:rtl/>
        </w:rPr>
        <w:t>ص</w:t>
      </w:r>
      <w:r w:rsidRPr="00E03676">
        <w:rPr>
          <w:rtl/>
        </w:rPr>
        <w:t xml:space="preserve"> افراد بیشتری</w:t>
      </w:r>
      <w:r w:rsidRPr="00E03676">
        <w:rPr>
          <w:rFonts w:hint="cs"/>
          <w:rtl/>
        </w:rPr>
        <w:t xml:space="preserve"> </w:t>
      </w:r>
      <w:r w:rsidRPr="00E03676">
        <w:rPr>
          <w:rtl/>
        </w:rPr>
        <w:t>از سپاه دشمن را کشته بودند.</w:t>
      </w:r>
    </w:p>
    <w:p w:rsidR="006167B8" w:rsidRPr="00E03676" w:rsidRDefault="006167B8" w:rsidP="00345D0E">
      <w:pPr>
        <w:pStyle w:val="1-"/>
        <w:rPr>
          <w:rtl/>
        </w:rPr>
      </w:pPr>
      <w:r w:rsidRPr="00E03676">
        <w:rPr>
          <w:rtl/>
        </w:rPr>
        <w:t>در اینجا مقصود این است که ابوبکر شجاع‌ترین فرد بود و بعد از رسول خدا</w:t>
      </w:r>
      <w:r w:rsidRPr="00E03676">
        <w:rPr>
          <w:rFonts w:hint="cs"/>
          <w:rtl/>
        </w:rPr>
        <w:t xml:space="preserve"> </w:t>
      </w:r>
      <w:r w:rsidRPr="00E03676">
        <w:rPr>
          <w:rFonts w:cs="CTraditional Arabic" w:hint="cs"/>
          <w:rtl/>
        </w:rPr>
        <w:t>ص</w:t>
      </w:r>
      <w:r w:rsidR="00AF7D43" w:rsidRPr="00E03676">
        <w:rPr>
          <w:rtl/>
        </w:rPr>
        <w:t xml:space="preserve"> هیچکس </w:t>
      </w:r>
      <w:r w:rsidRPr="00E03676">
        <w:rPr>
          <w:rtl/>
        </w:rPr>
        <w:t>از او دلیرتر نبود. به همین دلیل در هنگام وفات پیامبر</w:t>
      </w:r>
      <w:r w:rsidRPr="00E03676">
        <w:rPr>
          <w:rFonts w:hint="cs"/>
          <w:rtl/>
        </w:rPr>
        <w:t xml:space="preserve"> </w:t>
      </w:r>
      <w:r w:rsidRPr="00E03676">
        <w:rPr>
          <w:rFonts w:cs="CTraditional Arabic" w:hint="cs"/>
          <w:rtl/>
        </w:rPr>
        <w:t>ص</w:t>
      </w:r>
      <w:r w:rsidRPr="00E03676">
        <w:rPr>
          <w:rtl/>
        </w:rPr>
        <w:t xml:space="preserve"> مسلمانان دچار مصیبت بسیار بزرگی شدند تا</w:t>
      </w:r>
      <w:r w:rsidR="00BF136F" w:rsidRPr="00E03676">
        <w:rPr>
          <w:rtl/>
        </w:rPr>
        <w:t xml:space="preserve"> این‌که </w:t>
      </w:r>
      <w:r w:rsidRPr="00E03676">
        <w:rPr>
          <w:rFonts w:hint="cs"/>
          <w:rtl/>
        </w:rPr>
        <w:t>عقل</w:t>
      </w:r>
      <w:r w:rsidR="00345D0E" w:rsidRPr="00E03676">
        <w:rPr>
          <w:rFonts w:hint="eastAsia"/>
          <w:rtl/>
        </w:rPr>
        <w:t>‌</w:t>
      </w:r>
      <w:r w:rsidRPr="00E03676">
        <w:rPr>
          <w:rFonts w:hint="cs"/>
          <w:rtl/>
        </w:rPr>
        <w:t>ها</w:t>
      </w:r>
      <w:r w:rsidRPr="00E03676">
        <w:rPr>
          <w:rtl/>
        </w:rPr>
        <w:t xml:space="preserve"> سست و افکارشان پریشان شد و بسیار دچار اضطراب شدند. برخی مرگ او را انکار می‌کردند. برخی در گوشه‌ای نشسته و زانوی غم بغل کرده بودند. گروهی حیران و درمانده شده بودند و کسانی را که بر</w:t>
      </w:r>
      <w:r w:rsidR="000433D3" w:rsidRPr="00E03676">
        <w:rPr>
          <w:rtl/>
        </w:rPr>
        <w:t xml:space="preserve"> آن‌ها </w:t>
      </w:r>
      <w:r w:rsidRPr="00E03676">
        <w:rPr>
          <w:rtl/>
        </w:rPr>
        <w:t>عبور می‌کردند و بر</w:t>
      </w:r>
      <w:r w:rsidR="000433D3" w:rsidRPr="00E03676">
        <w:rPr>
          <w:rtl/>
        </w:rPr>
        <w:t xml:space="preserve"> آن‌ها </w:t>
      </w:r>
      <w:r w:rsidRPr="00E03676">
        <w:rPr>
          <w:rtl/>
        </w:rPr>
        <w:t>سلام می‌کردند، نمی‌شناختند. گروهی گریه و شیون سر می‌دادند.</w:t>
      </w:r>
      <w:r w:rsidR="000433D3" w:rsidRPr="00E03676">
        <w:rPr>
          <w:rtl/>
        </w:rPr>
        <w:t xml:space="preserve"> آن‌ها </w:t>
      </w:r>
      <w:r w:rsidRPr="00E03676">
        <w:rPr>
          <w:rtl/>
        </w:rPr>
        <w:t>به نوعی قیامت مبتلا شده بود. گویی قیامت صغرای برگرفته شده از قیامت کبری بود.</w:t>
      </w:r>
      <w:r w:rsidRPr="00E03676">
        <w:rPr>
          <w:rFonts w:hint="cs"/>
          <w:rtl/>
        </w:rPr>
        <w:t xml:space="preserve"> ب</w:t>
      </w:r>
      <w:r w:rsidR="009768AE" w:rsidRPr="00E03676">
        <w:rPr>
          <w:rFonts w:hint="cs"/>
          <w:rtl/>
        </w:rPr>
        <w:t>ی</w:t>
      </w:r>
      <w:r w:rsidRPr="00E03676">
        <w:rPr>
          <w:rFonts w:hint="cs"/>
          <w:rtl/>
        </w:rPr>
        <w:t>شتر</w:t>
      </w:r>
      <w:r w:rsidRPr="00E03676">
        <w:rPr>
          <w:rtl/>
        </w:rPr>
        <w:t xml:space="preserve"> </w:t>
      </w:r>
      <w:r w:rsidRPr="00E03676">
        <w:rPr>
          <w:rFonts w:hint="cs"/>
          <w:rtl/>
        </w:rPr>
        <w:t>باد</w:t>
      </w:r>
      <w:r w:rsidR="009768AE" w:rsidRPr="00E03676">
        <w:rPr>
          <w:rFonts w:hint="cs"/>
          <w:rtl/>
        </w:rPr>
        <w:t>ی</w:t>
      </w:r>
      <w:r w:rsidRPr="00E03676">
        <w:rPr>
          <w:rFonts w:hint="cs"/>
          <w:rtl/>
        </w:rPr>
        <w:t>ه نش</w:t>
      </w:r>
      <w:r w:rsidR="009768AE" w:rsidRPr="00E03676">
        <w:rPr>
          <w:rFonts w:hint="cs"/>
          <w:rtl/>
        </w:rPr>
        <w:t>ی</w:t>
      </w:r>
      <w:r w:rsidRPr="00E03676">
        <w:rPr>
          <w:rFonts w:hint="cs"/>
          <w:rtl/>
        </w:rPr>
        <w:t>نان</w:t>
      </w:r>
      <w:r w:rsidRPr="00E03676">
        <w:rPr>
          <w:rtl/>
        </w:rPr>
        <w:t xml:space="preserve"> مرتد شد</w:t>
      </w:r>
      <w:r w:rsidRPr="00E03676">
        <w:rPr>
          <w:rFonts w:hint="cs"/>
          <w:rtl/>
        </w:rPr>
        <w:t>ند</w:t>
      </w:r>
      <w:r w:rsidRPr="00E03676">
        <w:rPr>
          <w:rtl/>
        </w:rPr>
        <w:t xml:space="preserve"> و دامنه حکومت اسلام ضعیف شده بود. ابوبکر</w:t>
      </w:r>
      <w:r w:rsidR="002D68F0" w:rsidRPr="00E03676">
        <w:rPr>
          <w:rFonts w:cs="CTraditional Arabic"/>
          <w:rtl/>
        </w:rPr>
        <w:t>س</w:t>
      </w:r>
      <w:r w:rsidRPr="00E03676">
        <w:rPr>
          <w:rtl/>
        </w:rPr>
        <w:t xml:space="preserve"> با قلبی ثابت و شجاع برخاست و گریه و شیون نکرد</w:t>
      </w:r>
      <w:r w:rsidRPr="00E03676">
        <w:rPr>
          <w:rFonts w:hint="cs"/>
          <w:rtl/>
        </w:rPr>
        <w:t xml:space="preserve"> </w:t>
      </w:r>
      <w:r w:rsidRPr="00E03676">
        <w:rPr>
          <w:rtl/>
        </w:rPr>
        <w:t>و سست نشد. او صبر و یقین را با هم داشت. او خبر وفات پیامبر</w:t>
      </w:r>
      <w:r w:rsidRPr="00E03676">
        <w:rPr>
          <w:rFonts w:hint="cs"/>
          <w:rtl/>
        </w:rPr>
        <w:t xml:space="preserve"> </w:t>
      </w:r>
      <w:r w:rsidRPr="00E03676">
        <w:rPr>
          <w:rFonts w:cs="CTraditional Arabic" w:hint="cs"/>
          <w:rtl/>
        </w:rPr>
        <w:t>ص</w:t>
      </w:r>
      <w:r w:rsidRPr="00E03676">
        <w:rPr>
          <w:rtl/>
        </w:rPr>
        <w:t xml:space="preserve"> را به مردم داد و گفت: خداوند آنچه را نزد خودش است برای او برگزید. آنگاه بدان</w:t>
      </w:r>
      <w:r w:rsidR="00345D0E" w:rsidRPr="00E03676">
        <w:rPr>
          <w:rFonts w:hint="cs"/>
          <w:rtl/>
        </w:rPr>
        <w:t>‌</w:t>
      </w:r>
      <w:r w:rsidRPr="00E03676">
        <w:rPr>
          <w:rtl/>
        </w:rPr>
        <w:t xml:space="preserve">ها آن جمله تاریخی بی‌نظیر را گفت: </w:t>
      </w:r>
      <w:r w:rsidRPr="00E03676">
        <w:rPr>
          <w:rStyle w:val="3-Char"/>
          <w:rtl/>
        </w:rPr>
        <w:t>«من كان يعبد محمداً فإنَّ محمداً قد مات ومن كان يعبد الله فإنَّ الله حي لا يموت»:</w:t>
      </w:r>
      <w:r w:rsidRPr="00E03676">
        <w:rPr>
          <w:rtl/>
        </w:rPr>
        <w:t xml:space="preserve"> «هرکس محمد را می‌پرسید، بداند که محمد از دنیا رفته است و</w:t>
      </w:r>
      <w:r w:rsidR="00E03676" w:rsidRPr="00E03676">
        <w:rPr>
          <w:rtl/>
        </w:rPr>
        <w:t xml:space="preserve"> هرکس </w:t>
      </w:r>
      <w:r w:rsidRPr="00E03676">
        <w:rPr>
          <w:rtl/>
        </w:rPr>
        <w:t>خداوند را می‌پرستد بداند که خداوند زنده است و هرگز نمی‌میرد»</w:t>
      </w:r>
      <w:r w:rsidRPr="00E03676">
        <w:rPr>
          <w:rFonts w:hint="cs"/>
          <w:rtl/>
        </w:rPr>
        <w:t>.</w:t>
      </w:r>
    </w:p>
    <w:p w:rsidR="006167B8" w:rsidRPr="00E03676" w:rsidRDefault="006167B8" w:rsidP="004A7990">
      <w:pPr>
        <w:pStyle w:val="1-"/>
        <w:rPr>
          <w:rtl/>
        </w:rPr>
      </w:pPr>
      <w:r w:rsidRPr="00E03676">
        <w:rPr>
          <w:rtl/>
        </w:rPr>
        <w:t>پس شجاعت مورد نیاز امام، بعد از رسول خدا</w:t>
      </w:r>
      <w:r w:rsidRPr="00E03676">
        <w:rPr>
          <w:rFonts w:hint="cs"/>
          <w:rtl/>
        </w:rPr>
        <w:t xml:space="preserve"> </w:t>
      </w:r>
      <w:r w:rsidRPr="00E03676">
        <w:rPr>
          <w:rFonts w:cs="CTraditional Arabic" w:hint="cs"/>
          <w:rtl/>
        </w:rPr>
        <w:t>ص</w:t>
      </w:r>
      <w:r w:rsidRPr="00E03676">
        <w:rPr>
          <w:rtl/>
        </w:rPr>
        <w:t>، در</w:t>
      </w:r>
      <w:r w:rsidR="00AF7D43" w:rsidRPr="00E03676">
        <w:rPr>
          <w:rtl/>
        </w:rPr>
        <w:t xml:space="preserve"> هیچکس </w:t>
      </w:r>
      <w:r w:rsidRPr="00E03676">
        <w:rPr>
          <w:rtl/>
        </w:rPr>
        <w:t>بیش از ابوبکر و سپس عمر کامل نبود. اما درباره کشتن مشرکان باید دانست که افراد دیگری غیر</w:t>
      </w:r>
      <w:r w:rsidRPr="00E03676">
        <w:rPr>
          <w:rFonts w:hint="cs"/>
          <w:rtl/>
        </w:rPr>
        <w:t xml:space="preserve"> </w:t>
      </w:r>
      <w:r w:rsidRPr="00E03676">
        <w:rPr>
          <w:rtl/>
        </w:rPr>
        <w:t>از علی از میان اصحاب پیامبر</w:t>
      </w:r>
      <w:r w:rsidRPr="00E03676">
        <w:rPr>
          <w:rFonts w:hint="cs"/>
          <w:rtl/>
        </w:rPr>
        <w:t xml:space="preserve"> </w:t>
      </w:r>
      <w:r w:rsidRPr="00E03676">
        <w:rPr>
          <w:rFonts w:cs="CTraditional Arabic" w:hint="cs"/>
          <w:rtl/>
        </w:rPr>
        <w:t>ص</w:t>
      </w:r>
      <w:r w:rsidRPr="00E03676">
        <w:rPr>
          <w:rtl/>
        </w:rPr>
        <w:t xml:space="preserve"> مشرکان بیشتری را کشته بودند. اگر کسی که مشرکان بیشتری را کشته باشد شجاع‌تر باشد، براء بن مالک برادر انس، </w:t>
      </w:r>
      <w:r w:rsidRPr="00E03676">
        <w:rPr>
          <w:rFonts w:hint="cs"/>
          <w:rtl/>
        </w:rPr>
        <w:t>(100)</w:t>
      </w:r>
      <w:r w:rsidRPr="00E03676">
        <w:rPr>
          <w:rtl/>
        </w:rPr>
        <w:t xml:space="preserve"> دلاور و قهرمان مشرکان را کشت</w:t>
      </w:r>
      <w:r w:rsidRPr="00E03676">
        <w:rPr>
          <w:rFonts w:hint="cs"/>
          <w:rtl/>
        </w:rPr>
        <w:t>،</w:t>
      </w:r>
      <w:r w:rsidRPr="00E03676">
        <w:rPr>
          <w:rtl/>
        </w:rPr>
        <w:t xml:space="preserve"> این علاوه بر کسانی است</w:t>
      </w:r>
      <w:r w:rsidRPr="00E03676">
        <w:rPr>
          <w:rFonts w:hint="cs"/>
          <w:rtl/>
        </w:rPr>
        <w:t xml:space="preserve"> </w:t>
      </w:r>
      <w:r w:rsidRPr="00E03676">
        <w:rPr>
          <w:rtl/>
        </w:rPr>
        <w:t>که در کشتن</w:t>
      </w:r>
      <w:r w:rsidR="000433D3" w:rsidRPr="00E03676">
        <w:rPr>
          <w:rtl/>
        </w:rPr>
        <w:t xml:space="preserve"> آن‌ها </w:t>
      </w:r>
      <w:r w:rsidRPr="00E03676">
        <w:rPr>
          <w:rtl/>
        </w:rPr>
        <w:t>شرکت داشت. اما باید دانست تعداد افرادی را که خالد بن ولید</w:t>
      </w:r>
      <w:r w:rsidR="000433D3" w:rsidRPr="00E03676">
        <w:rPr>
          <w:rtl/>
        </w:rPr>
        <w:t xml:space="preserve"> آن‌ها </w:t>
      </w:r>
      <w:r w:rsidRPr="00E03676">
        <w:rPr>
          <w:rtl/>
        </w:rPr>
        <w:t xml:space="preserve">را کشت فقط خداوند می‌داند. در جنگ مؤته </w:t>
      </w:r>
      <w:r w:rsidRPr="00E03676">
        <w:rPr>
          <w:rFonts w:hint="cs"/>
          <w:rtl/>
        </w:rPr>
        <w:t>(9)</w:t>
      </w:r>
      <w:r w:rsidRPr="00E03676">
        <w:rPr>
          <w:rtl/>
        </w:rPr>
        <w:t xml:space="preserve"> شمشیر در دستش شکست</w:t>
      </w:r>
      <w:r w:rsidRPr="00E03676">
        <w:rPr>
          <w:rFonts w:hint="cs"/>
          <w:rtl/>
        </w:rPr>
        <w:t>،</w:t>
      </w:r>
      <w:r w:rsidRPr="00E03676">
        <w:rPr>
          <w:rtl/>
        </w:rPr>
        <w:t xml:space="preserve"> و تردیدی نیست که او چندین برابر علی از مشرکان را کشت. </w:t>
      </w:r>
    </w:p>
    <w:p w:rsidR="006167B8" w:rsidRPr="00E03676" w:rsidRDefault="006167B8" w:rsidP="004A7990">
      <w:pPr>
        <w:pStyle w:val="1-"/>
        <w:rPr>
          <w:rtl/>
        </w:rPr>
      </w:pPr>
      <w:r w:rsidRPr="00E03676">
        <w:rPr>
          <w:rtl/>
        </w:rPr>
        <w:t>اما در پاسخ این ادعای او که «با شمشیر او پایه‌های اسلام بر پا و ارکان آن مستحکم شد» بایدگفت: این دروغ آشکاری است که همه کسانی که اسلام را می‌شناسند دروغ بودن آن را می‌دانند. بلکه شمشیر او یکی از شمشیرهایی بود که از اسلام دفاع کردند و یکی از</w:t>
      </w:r>
      <w:r w:rsidR="000433D3" w:rsidRPr="00E03676">
        <w:rPr>
          <w:rtl/>
        </w:rPr>
        <w:t xml:space="preserve"> آن‌ها </w:t>
      </w:r>
      <w:r w:rsidRPr="00E03676">
        <w:rPr>
          <w:rtl/>
        </w:rPr>
        <w:t>بود که موجب استحکام پایه‌های اسلام شدند و در بسیاری از جنگهایی که اسلام به وسیله</w:t>
      </w:r>
      <w:r w:rsidR="000433D3" w:rsidRPr="00E03676">
        <w:rPr>
          <w:rtl/>
        </w:rPr>
        <w:t xml:space="preserve"> آن‌ها </w:t>
      </w:r>
      <w:r w:rsidRPr="00E03676">
        <w:rPr>
          <w:rtl/>
        </w:rPr>
        <w:t>تثبیت</w:t>
      </w:r>
      <w:r w:rsidRPr="00E03676">
        <w:rPr>
          <w:rFonts w:hint="cs"/>
          <w:rtl/>
        </w:rPr>
        <w:t xml:space="preserve"> و استوار</w:t>
      </w:r>
      <w:r w:rsidRPr="00E03676">
        <w:rPr>
          <w:rtl/>
        </w:rPr>
        <w:t xml:space="preserve"> شد، شمشیر</w:t>
      </w:r>
      <w:r w:rsidRPr="00E03676">
        <w:rPr>
          <w:rFonts w:hint="cs"/>
          <w:rtl/>
        </w:rPr>
        <w:t xml:space="preserve"> </w:t>
      </w:r>
      <w:r w:rsidRPr="00E03676">
        <w:rPr>
          <w:rtl/>
        </w:rPr>
        <w:t>او شرکت نداشت مانند جنگ بدر که شمشیر او مانند شمشیر دیگر مسلمانان بود.</w:t>
      </w:r>
    </w:p>
    <w:p w:rsidR="006167B8" w:rsidRPr="00E03676" w:rsidRDefault="006167B8" w:rsidP="004A7990">
      <w:pPr>
        <w:pStyle w:val="1-"/>
        <w:rPr>
          <w:rtl/>
        </w:rPr>
      </w:pPr>
      <w:r w:rsidRPr="00E03676">
        <w:rPr>
          <w:rtl/>
        </w:rPr>
        <w:t xml:space="preserve">او ادعا می‌کند که </w:t>
      </w:r>
      <w:r w:rsidRPr="00E03676">
        <w:rPr>
          <w:rFonts w:hint="cs"/>
          <w:rtl/>
        </w:rPr>
        <w:t>علی</w:t>
      </w:r>
      <w:r w:rsidR="00707915" w:rsidRPr="00E03676">
        <w:rPr>
          <w:rFonts w:cs="CTraditional Arabic" w:hint="cs"/>
          <w:rtl/>
        </w:rPr>
        <w:t>س</w:t>
      </w:r>
      <w:r w:rsidRPr="00E03676">
        <w:rPr>
          <w:rtl/>
        </w:rPr>
        <w:t xml:space="preserve"> هرگز شکست نخورد. او در این امر همانند ابوبکر، عمر، طلحه، زبیر و یاران دیگر پیامبر</w:t>
      </w:r>
      <w:r w:rsidRPr="00E03676">
        <w:rPr>
          <w:rFonts w:hint="cs"/>
          <w:rtl/>
        </w:rPr>
        <w:t xml:space="preserve"> </w:t>
      </w:r>
      <w:r w:rsidRPr="00E03676">
        <w:rPr>
          <w:rFonts w:cs="CTraditional Arabic" w:hint="cs"/>
          <w:rtl/>
        </w:rPr>
        <w:t>ص</w:t>
      </w:r>
      <w:r w:rsidRPr="00E03676">
        <w:rPr>
          <w:rtl/>
        </w:rPr>
        <w:t xml:space="preserve"> بود. پس</w:t>
      </w:r>
      <w:r w:rsidR="00BF136F" w:rsidRPr="00E03676">
        <w:rPr>
          <w:rtl/>
        </w:rPr>
        <w:t xml:space="preserve"> این‌که </w:t>
      </w:r>
      <w:r w:rsidRPr="00E03676">
        <w:rPr>
          <w:rtl/>
        </w:rPr>
        <w:t>بگوییم او هرگز شکست نخورد مانند این است بگوییم این افراد نیز هرگز دچار شکست نشدند</w:t>
      </w:r>
      <w:r w:rsidRPr="00E03676">
        <w:rPr>
          <w:rFonts w:hint="cs"/>
          <w:rtl/>
        </w:rPr>
        <w:t>،</w:t>
      </w:r>
      <w:r w:rsidRPr="00E03676">
        <w:rPr>
          <w:rtl/>
        </w:rPr>
        <w:t xml:space="preserve"> و هرگز شکست هیچکدام از</w:t>
      </w:r>
      <w:r w:rsidRPr="00E03676">
        <w:rPr>
          <w:rFonts w:hint="cs"/>
          <w:rtl/>
        </w:rPr>
        <w:t xml:space="preserve"> </w:t>
      </w:r>
      <w:r w:rsidRPr="00E03676">
        <w:rPr>
          <w:rtl/>
        </w:rPr>
        <w:t>افراد فوق ثابت نشده است. اگر در نهان چیزی روی داده باشد و نقل نشده باشد باید گفت ممکن است برای علی هم چنین امری روی داده باشد</w:t>
      </w:r>
      <w:r w:rsidRPr="00E03676">
        <w:rPr>
          <w:rFonts w:hint="cs"/>
          <w:rtl/>
        </w:rPr>
        <w:t>،</w:t>
      </w:r>
      <w:r w:rsidRPr="00E03676">
        <w:rPr>
          <w:rtl/>
        </w:rPr>
        <w:t xml:space="preserve"> ولی روایت نشده باشد.</w:t>
      </w:r>
    </w:p>
    <w:p w:rsidR="006167B8" w:rsidRPr="00E03676" w:rsidRDefault="006167B8" w:rsidP="004A7990">
      <w:pPr>
        <w:pStyle w:val="1-"/>
        <w:rPr>
          <w:rtl/>
        </w:rPr>
      </w:pPr>
      <w:r w:rsidRPr="00E03676">
        <w:rPr>
          <w:rtl/>
        </w:rPr>
        <w:t>مسلمانان [در زمان پیامبر</w:t>
      </w:r>
      <w:r w:rsidRPr="00E03676">
        <w:rPr>
          <w:rFonts w:hint="cs"/>
          <w:rtl/>
        </w:rPr>
        <w:t xml:space="preserve"> </w:t>
      </w:r>
      <w:r w:rsidRPr="00E03676">
        <w:rPr>
          <w:rFonts w:cs="CTraditional Arabic" w:hint="cs"/>
          <w:rtl/>
        </w:rPr>
        <w:t>ص</w:t>
      </w:r>
      <w:r w:rsidRPr="00E03676">
        <w:rPr>
          <w:rtl/>
        </w:rPr>
        <w:t>] دو بار شکست خوردند: جنگ احد و جنگ حنین.</w:t>
      </w:r>
      <w:r w:rsidR="00AF7D43" w:rsidRPr="00E03676">
        <w:rPr>
          <w:rtl/>
        </w:rPr>
        <w:t xml:space="preserve"> هیچکس </w:t>
      </w:r>
      <w:r w:rsidRPr="00E03676">
        <w:rPr>
          <w:rtl/>
        </w:rPr>
        <w:t xml:space="preserve">نقل </w:t>
      </w:r>
      <w:r w:rsidRPr="00E03676">
        <w:rPr>
          <w:rFonts w:hint="cs"/>
          <w:rtl/>
        </w:rPr>
        <w:t>ن</w:t>
      </w:r>
      <w:r w:rsidRPr="00E03676">
        <w:rPr>
          <w:rtl/>
        </w:rPr>
        <w:t>کرده است که از میان افراد کس</w:t>
      </w:r>
      <w:r w:rsidRPr="00E03676">
        <w:rPr>
          <w:rFonts w:hint="cs"/>
          <w:rtl/>
        </w:rPr>
        <w:t>ی</w:t>
      </w:r>
      <w:r w:rsidRPr="00E03676">
        <w:rPr>
          <w:rtl/>
        </w:rPr>
        <w:t xml:space="preserve"> شکست خورده باشد. بلکه در</w:t>
      </w:r>
      <w:r w:rsidR="00BF136F" w:rsidRPr="00E03676">
        <w:rPr>
          <w:rtl/>
        </w:rPr>
        <w:t xml:space="preserve"> کتاب‌های </w:t>
      </w:r>
      <w:r w:rsidRPr="00E03676">
        <w:rPr>
          <w:rtl/>
        </w:rPr>
        <w:t>سیره و مغازی آمده است که ابوبکر و</w:t>
      </w:r>
      <w:r w:rsidRPr="00E03676">
        <w:rPr>
          <w:rFonts w:hint="cs"/>
          <w:rtl/>
        </w:rPr>
        <w:t xml:space="preserve"> </w:t>
      </w:r>
      <w:r w:rsidRPr="00E03676">
        <w:rPr>
          <w:rtl/>
        </w:rPr>
        <w:t>عمر به همراه پیامبر</w:t>
      </w:r>
      <w:r w:rsidRPr="00E03676">
        <w:rPr>
          <w:rFonts w:hint="cs"/>
          <w:rtl/>
        </w:rPr>
        <w:t xml:space="preserve"> </w:t>
      </w:r>
      <w:r w:rsidRPr="00E03676">
        <w:rPr>
          <w:rFonts w:cs="CTraditional Arabic" w:hint="cs"/>
          <w:rtl/>
        </w:rPr>
        <w:t>ص</w:t>
      </w:r>
      <w:r w:rsidRPr="00E03676">
        <w:rPr>
          <w:rtl/>
        </w:rPr>
        <w:t xml:space="preserve"> در جنگ احد و حنین ثابت</w:t>
      </w:r>
      <w:r w:rsidRPr="00E03676">
        <w:rPr>
          <w:rFonts w:hint="cs"/>
          <w:rtl/>
        </w:rPr>
        <w:t xml:space="preserve"> قدم</w:t>
      </w:r>
      <w:r w:rsidRPr="00E03676">
        <w:rPr>
          <w:rtl/>
        </w:rPr>
        <w:t xml:space="preserve"> ماندند و به همراه دیگران شکست نخوردند. کسی که شکست آن دو را در جنگ حنین نقل کرده باشد دروغ او آشکار است. کسی که در روز احد شکست خورد، عثمان بود که خداوند او را آمرزید. آنچه درباره شکست ابوبکر و عمر و سقوط پرچم از دست</w:t>
      </w:r>
      <w:r w:rsidR="000433D3" w:rsidRPr="00E03676">
        <w:rPr>
          <w:rtl/>
        </w:rPr>
        <w:t xml:space="preserve"> آن‌ها </w:t>
      </w:r>
      <w:r w:rsidRPr="00E03676">
        <w:rPr>
          <w:rtl/>
        </w:rPr>
        <w:t xml:space="preserve">در جنگ </w:t>
      </w:r>
      <w:r w:rsidRPr="00E03676">
        <w:rPr>
          <w:rFonts w:hint="cs"/>
          <w:rtl/>
        </w:rPr>
        <w:t>ح</w:t>
      </w:r>
      <w:r w:rsidRPr="00E03676">
        <w:rPr>
          <w:rtl/>
        </w:rPr>
        <w:t>نین روایت شده است، دروغ ساختگی افترا کنندگان است.</w:t>
      </w:r>
    </w:p>
    <w:p w:rsidR="006167B8" w:rsidRPr="00E03676" w:rsidRDefault="006167B8" w:rsidP="004A7990">
      <w:pPr>
        <w:pStyle w:val="1-"/>
        <w:rPr>
          <w:rtl/>
        </w:rPr>
      </w:pPr>
      <w:r w:rsidRPr="00E03676">
        <w:rPr>
          <w:rtl/>
        </w:rPr>
        <w:t>ما درباره ادعای او که گفته است «هرگاه با شمشیرش کسی را می‌زد، [سر یا بدن او را] قطع می‌کرد»</w:t>
      </w:r>
      <w:r w:rsidRPr="00E03676">
        <w:rPr>
          <w:rFonts w:hint="cs"/>
          <w:rtl/>
        </w:rPr>
        <w:t>.</w:t>
      </w:r>
      <w:r w:rsidRPr="00E03676">
        <w:rPr>
          <w:rtl/>
        </w:rPr>
        <w:t xml:space="preserve"> باید گفت: ثبوت و نفی این امر ثابت نشده است و ما در این باره نقلی در دسترس نداریم که بدان اعتماد کنیم. چنانچه کسی چنین امری را درباره خالد، زبیر، براء من مالک، ابودجانه، ابوطلحه انصاری و ... بگوید، همانند این سخن است که درباره علی گفته شد. بلکه صدق این امر درباره خالد و براء بن مالک شایسته‌</w:t>
      </w:r>
      <w:r w:rsidRPr="00E03676">
        <w:rPr>
          <w:rFonts w:hint="cs"/>
          <w:rtl/>
        </w:rPr>
        <w:t>تر</w:t>
      </w:r>
      <w:r w:rsidRPr="00E03676">
        <w:rPr>
          <w:rtl/>
        </w:rPr>
        <w:t xml:space="preserve"> است.</w:t>
      </w:r>
    </w:p>
    <w:p w:rsidR="006167B8" w:rsidRPr="00E03676" w:rsidRDefault="006167B8" w:rsidP="004A7990">
      <w:pPr>
        <w:pStyle w:val="1-"/>
        <w:rPr>
          <w:rtl/>
        </w:rPr>
      </w:pPr>
      <w:r w:rsidRPr="00E03676">
        <w:rPr>
          <w:rtl/>
        </w:rPr>
        <w:t>زیرا پیامبر</w:t>
      </w:r>
      <w:r w:rsidRPr="00E03676">
        <w:rPr>
          <w:rFonts w:hint="cs"/>
          <w:rtl/>
        </w:rPr>
        <w:t xml:space="preserve"> </w:t>
      </w:r>
      <w:r w:rsidRPr="00E03676">
        <w:rPr>
          <w:rFonts w:cs="CTraditional Arabic" w:hint="cs"/>
          <w:rtl/>
        </w:rPr>
        <w:t>ص</w:t>
      </w:r>
      <w:r w:rsidRPr="00E03676">
        <w:rPr>
          <w:rtl/>
        </w:rPr>
        <w:t xml:space="preserve"> فرمود: «خالد یکی از شمشیرهای خداوند است که آن را بر علیه مشرکان بر کشیده است»</w:t>
      </w:r>
      <w:r w:rsidRPr="00E03676">
        <w:rPr>
          <w:rFonts w:hint="cs"/>
          <w:rtl/>
        </w:rPr>
        <w:t>.</w:t>
      </w:r>
      <w:r w:rsidRPr="00E03676">
        <w:rPr>
          <w:rtl/>
        </w:rPr>
        <w:t xml:space="preserve"> چنانچه درباره کسی که خداوند او را شمشیرش خودش قرار داده است گفته شود او هر گا</w:t>
      </w:r>
      <w:r w:rsidRPr="00E03676">
        <w:rPr>
          <w:rFonts w:hint="cs"/>
          <w:rtl/>
        </w:rPr>
        <w:t>ه</w:t>
      </w:r>
      <w:r w:rsidRPr="00E03676">
        <w:rPr>
          <w:rtl/>
        </w:rPr>
        <w:t xml:space="preserve"> با شمشیرش کسی را می‌زد، آن را دو نیم یا قطع می‌کرد، به حقیقت نزدیکتر است. علاوه بر این میزان افرادی را</w:t>
      </w:r>
      <w:r w:rsidRPr="00E03676">
        <w:rPr>
          <w:rFonts w:hint="cs"/>
          <w:rtl/>
        </w:rPr>
        <w:t xml:space="preserve"> </w:t>
      </w:r>
      <w:r w:rsidRPr="00E03676">
        <w:rPr>
          <w:rtl/>
        </w:rPr>
        <w:t xml:space="preserve">که خالد از مشرکان در جنگها کشت </w:t>
      </w:r>
      <w:r w:rsidRPr="00E03676">
        <w:rPr>
          <w:rFonts w:hint="cs"/>
          <w:rtl/>
        </w:rPr>
        <w:t xml:space="preserve">بسیار زیاد </w:t>
      </w:r>
      <w:r w:rsidRPr="00E03676">
        <w:rPr>
          <w:rtl/>
        </w:rPr>
        <w:t xml:space="preserve">و او همواره پیروز </w:t>
      </w:r>
      <w:r w:rsidRPr="00E03676">
        <w:rPr>
          <w:rFonts w:hint="cs"/>
          <w:rtl/>
        </w:rPr>
        <w:t>میدان</w:t>
      </w:r>
      <w:r w:rsidR="008C0ECF" w:rsidRPr="00E03676">
        <w:rPr>
          <w:rFonts w:hint="eastAsia"/>
          <w:rtl/>
        </w:rPr>
        <w:t>‌</w:t>
      </w:r>
      <w:r w:rsidRPr="00E03676">
        <w:rPr>
          <w:rFonts w:hint="cs"/>
          <w:rtl/>
        </w:rPr>
        <w:t xml:space="preserve">ها </w:t>
      </w:r>
      <w:r w:rsidRPr="00E03676">
        <w:rPr>
          <w:rtl/>
        </w:rPr>
        <w:t>بود.</w:t>
      </w:r>
    </w:p>
    <w:p w:rsidR="006167B8" w:rsidRPr="00E03676" w:rsidRDefault="006167B8" w:rsidP="004A7990">
      <w:pPr>
        <w:pStyle w:val="1-"/>
        <w:rPr>
          <w:rtl/>
        </w:rPr>
      </w:pPr>
      <w:r w:rsidRPr="00E03676">
        <w:rPr>
          <w:rtl/>
        </w:rPr>
        <w:t>اما در پاسخ، این ادعای او که می‌گوید: «چه بسیار که او سختی و دشواری‌ها را از پیامبر</w:t>
      </w:r>
      <w:r w:rsidRPr="00E03676">
        <w:rPr>
          <w:rFonts w:hint="cs"/>
          <w:rtl/>
        </w:rPr>
        <w:t xml:space="preserve"> </w:t>
      </w:r>
      <w:r w:rsidRPr="00E03676">
        <w:rPr>
          <w:rFonts w:cs="CTraditional Arabic" w:hint="cs"/>
          <w:rtl/>
        </w:rPr>
        <w:t>ص</w:t>
      </w:r>
      <w:r w:rsidRPr="00E03676">
        <w:rPr>
          <w:rtl/>
        </w:rPr>
        <w:t xml:space="preserve"> دور و او را حفظ می‌کرد، می‌گوییم: این دروغ آشکاری است. روایت شده است که نه</w:t>
      </w:r>
      <w:r w:rsidRPr="00E03676">
        <w:rPr>
          <w:rFonts w:hint="cs"/>
          <w:rtl/>
        </w:rPr>
        <w:t xml:space="preserve"> </w:t>
      </w:r>
      <w:r w:rsidRPr="00E03676">
        <w:rPr>
          <w:rtl/>
        </w:rPr>
        <w:t>تنها علی بلکه ابوبکر و عمر هم که از او بیشتر جهاد کرده بود</w:t>
      </w:r>
      <w:r w:rsidRPr="00E03676">
        <w:rPr>
          <w:rFonts w:hint="cs"/>
          <w:rtl/>
        </w:rPr>
        <w:t>ند</w:t>
      </w:r>
      <w:r w:rsidRPr="00E03676">
        <w:rPr>
          <w:rtl/>
        </w:rPr>
        <w:t>، سختی‌ها و دشواری‌ها را از پیامبر</w:t>
      </w:r>
      <w:r w:rsidRPr="00E03676">
        <w:rPr>
          <w:rFonts w:hint="cs"/>
          <w:rtl/>
        </w:rPr>
        <w:t xml:space="preserve"> </w:t>
      </w:r>
      <w:r w:rsidRPr="00E03676">
        <w:rPr>
          <w:rFonts w:cs="CTraditional Arabic" w:hint="cs"/>
          <w:rtl/>
        </w:rPr>
        <w:t>ص</w:t>
      </w:r>
      <w:r w:rsidRPr="00E03676">
        <w:rPr>
          <w:rtl/>
        </w:rPr>
        <w:t xml:space="preserve"> دور </w:t>
      </w:r>
      <w:r w:rsidRPr="00E03676">
        <w:rPr>
          <w:rFonts w:hint="cs"/>
          <w:rtl/>
        </w:rPr>
        <w:t>ن</w:t>
      </w:r>
      <w:r w:rsidRPr="00E03676">
        <w:rPr>
          <w:rtl/>
        </w:rPr>
        <w:t xml:space="preserve">کرده و او را نجات </w:t>
      </w:r>
      <w:r w:rsidRPr="00E03676">
        <w:rPr>
          <w:rFonts w:hint="cs"/>
          <w:rtl/>
        </w:rPr>
        <w:t>ن</w:t>
      </w:r>
      <w:r w:rsidRPr="00E03676">
        <w:rPr>
          <w:rtl/>
        </w:rPr>
        <w:t xml:space="preserve">داده </w:t>
      </w:r>
      <w:r w:rsidRPr="00E03676">
        <w:rPr>
          <w:rFonts w:hint="cs"/>
          <w:rtl/>
        </w:rPr>
        <w:t>بودند</w:t>
      </w:r>
      <w:r w:rsidRPr="00E03676">
        <w:rPr>
          <w:rtl/>
        </w:rPr>
        <w:t>. بلکه این پیامبر</w:t>
      </w:r>
      <w:r w:rsidRPr="00E03676">
        <w:rPr>
          <w:rFonts w:cs="CTraditional Arabic" w:hint="cs"/>
          <w:rtl/>
        </w:rPr>
        <w:t>ص</w:t>
      </w:r>
      <w:r w:rsidRPr="00E03676">
        <w:rPr>
          <w:rtl/>
        </w:rPr>
        <w:t xml:space="preserve"> بود که</w:t>
      </w:r>
      <w:r w:rsidR="000433D3" w:rsidRPr="00E03676">
        <w:rPr>
          <w:rtl/>
        </w:rPr>
        <w:t xml:space="preserve"> آن‌ها </w:t>
      </w:r>
      <w:r w:rsidRPr="00E03676">
        <w:rPr>
          <w:rtl/>
        </w:rPr>
        <w:t>را</w:t>
      </w:r>
      <w:r w:rsidRPr="00E03676">
        <w:rPr>
          <w:rFonts w:hint="cs"/>
          <w:rtl/>
        </w:rPr>
        <w:t xml:space="preserve"> </w:t>
      </w:r>
      <w:r w:rsidRPr="00E03676">
        <w:rPr>
          <w:rtl/>
        </w:rPr>
        <w:t>از</w:t>
      </w:r>
      <w:r w:rsidRPr="00E03676">
        <w:rPr>
          <w:rFonts w:hint="cs"/>
          <w:rtl/>
        </w:rPr>
        <w:t xml:space="preserve"> </w:t>
      </w:r>
      <w:r w:rsidRPr="00E03676">
        <w:rPr>
          <w:rtl/>
        </w:rPr>
        <w:t>موقعیت‌های دشوار نجات می‌داد.</w:t>
      </w:r>
    </w:p>
    <w:p w:rsidR="006167B8" w:rsidRPr="00E03676" w:rsidRDefault="006167B8" w:rsidP="004A7990">
      <w:pPr>
        <w:pStyle w:val="1-"/>
        <w:rPr>
          <w:rtl/>
        </w:rPr>
      </w:pPr>
      <w:r w:rsidRPr="00E03676">
        <w:rPr>
          <w:rtl/>
        </w:rPr>
        <w:t>اما زمانی که مشرکان در مکه می‌خواستند پیامبر</w:t>
      </w:r>
      <w:r w:rsidRPr="00E03676">
        <w:rPr>
          <w:rFonts w:hint="cs"/>
          <w:rtl/>
        </w:rPr>
        <w:t xml:space="preserve"> </w:t>
      </w:r>
      <w:r w:rsidRPr="00E03676">
        <w:rPr>
          <w:rFonts w:cs="CTraditional Arabic" w:hint="cs"/>
          <w:rtl/>
        </w:rPr>
        <w:t>ص</w:t>
      </w:r>
      <w:r w:rsidRPr="00E03676">
        <w:rPr>
          <w:rtl/>
        </w:rPr>
        <w:t xml:space="preserve"> را بزنند و بکشند او را نجات داد و می‌گفت: «آیا کسی را</w:t>
      </w:r>
      <w:r w:rsidRPr="00E03676">
        <w:rPr>
          <w:rFonts w:hint="cs"/>
          <w:rtl/>
        </w:rPr>
        <w:t xml:space="preserve"> </w:t>
      </w:r>
      <w:r w:rsidRPr="00E03676">
        <w:rPr>
          <w:rtl/>
        </w:rPr>
        <w:t>می‌کشید که می‌گوید: خدای من الله است؟» تا</w:t>
      </w:r>
      <w:r w:rsidR="00BF136F" w:rsidRPr="00E03676">
        <w:rPr>
          <w:rtl/>
        </w:rPr>
        <w:t xml:space="preserve"> این‌که </w:t>
      </w:r>
      <w:r w:rsidRPr="00E03676">
        <w:rPr>
          <w:rtl/>
        </w:rPr>
        <w:t>مشرکان ابوبکر را به زیر باد کتک گرفتند. اما چنین امری از علی روایت نشده است.</w:t>
      </w:r>
    </w:p>
    <w:p w:rsidR="006167B8" w:rsidRDefault="006167B8" w:rsidP="004A7990">
      <w:pPr>
        <w:pStyle w:val="1-"/>
        <w:rPr>
          <w:rtl/>
        </w:rPr>
      </w:pPr>
      <w:r w:rsidRPr="00E03676">
        <w:rPr>
          <w:rtl/>
        </w:rPr>
        <w:t>اما</w:t>
      </w:r>
      <w:r w:rsidR="00BF136F" w:rsidRPr="00E03676">
        <w:rPr>
          <w:rtl/>
        </w:rPr>
        <w:t xml:space="preserve"> این‌که </w:t>
      </w:r>
      <w:r w:rsidRPr="00E03676">
        <w:rPr>
          <w:rtl/>
        </w:rPr>
        <w:t>پیامبر</w:t>
      </w:r>
      <w:r w:rsidRPr="00E03676">
        <w:rPr>
          <w:rFonts w:hint="cs"/>
          <w:rtl/>
        </w:rPr>
        <w:t xml:space="preserve"> </w:t>
      </w:r>
      <w:r w:rsidRPr="00E03676">
        <w:rPr>
          <w:rFonts w:cs="CTraditional Arabic" w:hint="cs"/>
          <w:rtl/>
        </w:rPr>
        <w:t>ص</w:t>
      </w:r>
      <w:r w:rsidRPr="00E03676">
        <w:rPr>
          <w:rtl/>
        </w:rPr>
        <w:t xml:space="preserve"> محاصره شده باشد تا ابوبکر یا علی با شمشیرشان او را نجات داده باشند هیچکدام از اهل علم آن را روایت نکرده‌اند</w:t>
      </w:r>
      <w:r w:rsidRPr="00E03676">
        <w:rPr>
          <w:rFonts w:hint="cs"/>
          <w:rtl/>
        </w:rPr>
        <w:t>،</w:t>
      </w:r>
      <w:r w:rsidRPr="00E03676">
        <w:rPr>
          <w:rtl/>
        </w:rPr>
        <w:t xml:space="preserve"> و چنین ادعایی حقیقت ندارد. درباره آنچه پیرامون خوابیدن علی در بستر پیامبر</w:t>
      </w:r>
      <w:r w:rsidRPr="00E03676">
        <w:rPr>
          <w:rFonts w:hint="cs"/>
          <w:rtl/>
        </w:rPr>
        <w:t xml:space="preserve"> </w:t>
      </w:r>
      <w:r w:rsidRPr="00E03676">
        <w:rPr>
          <w:rFonts w:cs="CTraditional Arabic" w:hint="cs"/>
          <w:rtl/>
        </w:rPr>
        <w:t>ص</w:t>
      </w:r>
      <w:r w:rsidRPr="00E03676">
        <w:rPr>
          <w:rtl/>
        </w:rPr>
        <w:t xml:space="preserve"> ذکر کرد، گفتیم که در آن شب خطری علی را تهدید نمی‌کرد.</w:t>
      </w:r>
    </w:p>
    <w:p w:rsidR="00716573" w:rsidRDefault="00716573" w:rsidP="004A7990">
      <w:pPr>
        <w:pStyle w:val="1-"/>
        <w:rPr>
          <w:rtl/>
        </w:rPr>
        <w:sectPr w:rsidR="00716573" w:rsidSect="00716573">
          <w:headerReference w:type="default" r:id="rId110"/>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710737">
      <w:pPr>
        <w:pStyle w:val="a"/>
        <w:rPr>
          <w:rtl/>
        </w:rPr>
      </w:pPr>
      <w:bookmarkStart w:id="410" w:name="_Toc298545730"/>
      <w:bookmarkStart w:id="411" w:name="_Toc426965705"/>
      <w:r w:rsidRPr="00E03676">
        <w:rPr>
          <w:rtl/>
        </w:rPr>
        <w:t>فصل</w:t>
      </w:r>
      <w:r w:rsidRPr="00E03676">
        <w:rPr>
          <w:rFonts w:hint="cs"/>
          <w:rtl/>
        </w:rPr>
        <w:t xml:space="preserve"> (166)</w:t>
      </w:r>
      <w:r w:rsidR="00710737" w:rsidRPr="00E03676">
        <w:rPr>
          <w:rFonts w:hint="cs"/>
          <w:rtl/>
        </w:rPr>
        <w:t>:</w:t>
      </w:r>
      <w:r w:rsidR="00710737" w:rsidRPr="00E03676">
        <w:rPr>
          <w:rtl/>
        </w:rPr>
        <w:br/>
      </w:r>
      <w:r w:rsidRPr="00E03676">
        <w:rPr>
          <w:rFonts w:hint="cs"/>
          <w:rtl/>
        </w:rPr>
        <w:t>بیان دروغ رافضی در مورد علی</w:t>
      </w:r>
      <w:r w:rsidR="002D68F0" w:rsidRPr="00E03676">
        <w:rPr>
          <w:rFonts w:cs="CTraditional Arabic" w:hint="cs"/>
          <w:b/>
          <w:bCs w:val="0"/>
          <w:rtl/>
        </w:rPr>
        <w:t>س</w:t>
      </w:r>
      <w:r w:rsidRPr="00E03676">
        <w:rPr>
          <w:rFonts w:hint="cs"/>
          <w:rtl/>
        </w:rPr>
        <w:t xml:space="preserve"> که می</w:t>
      </w:r>
      <w:r w:rsidRPr="00E03676">
        <w:rPr>
          <w:rtl/>
        </w:rPr>
        <w:t>‌</w:t>
      </w:r>
      <w:r w:rsidRPr="00E03676">
        <w:rPr>
          <w:rFonts w:hint="cs"/>
          <w:rtl/>
        </w:rPr>
        <w:t>گوید وی بسیاری از مشرکان را در غزوۀ بدر به قتل رسانید</w:t>
      </w:r>
      <w:bookmarkEnd w:id="410"/>
      <w:bookmarkEnd w:id="411"/>
    </w:p>
    <w:p w:rsidR="006167B8" w:rsidRPr="00E03676" w:rsidRDefault="006167B8" w:rsidP="004A7990">
      <w:pPr>
        <w:pStyle w:val="1-"/>
        <w:rPr>
          <w:rtl/>
        </w:rPr>
      </w:pPr>
      <w:r w:rsidRPr="00E03676">
        <w:rPr>
          <w:rtl/>
        </w:rPr>
        <w:t xml:space="preserve">رافضی می‌گوید: و در جنگ بدر که اولین غزوه پیامبر بود و در آغاز هجدهمین ماه ورود او به مدینه روی داد. او [علی] </w:t>
      </w:r>
      <w:r w:rsidRPr="00E03676">
        <w:rPr>
          <w:rFonts w:hint="cs"/>
          <w:rtl/>
        </w:rPr>
        <w:t>(27)</w:t>
      </w:r>
      <w:r w:rsidRPr="00E03676">
        <w:rPr>
          <w:rtl/>
        </w:rPr>
        <w:t xml:space="preserve"> ساله بود که به تنهایی </w:t>
      </w:r>
      <w:r w:rsidRPr="00E03676">
        <w:rPr>
          <w:rFonts w:hint="cs"/>
          <w:rtl/>
        </w:rPr>
        <w:t>(36)</w:t>
      </w:r>
      <w:r w:rsidRPr="00E03676">
        <w:rPr>
          <w:rtl/>
        </w:rPr>
        <w:t xml:space="preserve"> تن از مشرکان را</w:t>
      </w:r>
      <w:r w:rsidRPr="00E03676">
        <w:rPr>
          <w:rFonts w:hint="cs"/>
          <w:rtl/>
        </w:rPr>
        <w:t xml:space="preserve"> </w:t>
      </w:r>
      <w:r w:rsidRPr="00E03676">
        <w:rPr>
          <w:rtl/>
        </w:rPr>
        <w:t>کشت که بیش از نیمی از مشرکان قریش بود. همچنین در کشته شدن بقیه</w:t>
      </w:r>
      <w:r w:rsidR="000433D3" w:rsidRPr="00E03676">
        <w:rPr>
          <w:rtl/>
        </w:rPr>
        <w:t xml:space="preserve"> آن‌ها </w:t>
      </w:r>
      <w:r w:rsidRPr="00E03676">
        <w:rPr>
          <w:rtl/>
        </w:rPr>
        <w:t>شرکت داشت.</w:t>
      </w:r>
    </w:p>
    <w:p w:rsidR="006167B8" w:rsidRPr="00E03676" w:rsidRDefault="006167B8" w:rsidP="004A7990">
      <w:pPr>
        <w:pStyle w:val="1-"/>
        <w:rPr>
          <w:rtl/>
        </w:rPr>
      </w:pPr>
      <w:r w:rsidRPr="00E03676">
        <w:rPr>
          <w:rtl/>
        </w:rPr>
        <w:t>در پاسخ می‌گوییم: این ادعا به اتفاق اهل علم آگاه از سیره و مغازی، دروغ و افترای آشکاری است و هیچ فردی که در نقل بتوان به او اعتماد کرد چنین سخنی را ذکر نکرده است. بلکه این ساخته و پرداخته دروغگویان نادان است.</w:t>
      </w:r>
    </w:p>
    <w:p w:rsidR="006167B8" w:rsidRDefault="006167B8" w:rsidP="004A7990">
      <w:pPr>
        <w:pStyle w:val="1-"/>
        <w:rPr>
          <w:rtl/>
        </w:rPr>
      </w:pPr>
      <w:r w:rsidRPr="00E03676">
        <w:rPr>
          <w:rtl/>
        </w:rPr>
        <w:t xml:space="preserve">حداکثر آنچه ابن هشام و قبل از او موسی بن عقبه و اموی ذکر کرده‌اند این است که او در این غزوه </w:t>
      </w:r>
      <w:r w:rsidRPr="00E03676">
        <w:rPr>
          <w:rFonts w:hint="cs"/>
          <w:rtl/>
        </w:rPr>
        <w:t>(11)</w:t>
      </w:r>
      <w:r w:rsidRPr="00E03676">
        <w:rPr>
          <w:rtl/>
        </w:rPr>
        <w:t xml:space="preserve"> نفر از مشرکان را به قتل رساند</w:t>
      </w:r>
      <w:r w:rsidRPr="00E03676">
        <w:rPr>
          <w:rFonts w:hint="cs"/>
          <w:rtl/>
        </w:rPr>
        <w:t>ند</w:t>
      </w:r>
      <w:r w:rsidRPr="00E03676">
        <w:rPr>
          <w:rtl/>
        </w:rPr>
        <w:t xml:space="preserve">. اما درباره </w:t>
      </w:r>
      <w:r w:rsidRPr="00E03676">
        <w:rPr>
          <w:rFonts w:hint="cs"/>
          <w:rtl/>
        </w:rPr>
        <w:t>(6)</w:t>
      </w:r>
      <w:r w:rsidRPr="00E03676">
        <w:rPr>
          <w:rtl/>
        </w:rPr>
        <w:t xml:space="preserve"> نفر اختلاف دارند که آیا او</w:t>
      </w:r>
      <w:r w:rsidR="000433D3" w:rsidRPr="00E03676">
        <w:rPr>
          <w:rtl/>
        </w:rPr>
        <w:t xml:space="preserve"> آن‌ها </w:t>
      </w:r>
      <w:r w:rsidRPr="00E03676">
        <w:rPr>
          <w:rtl/>
        </w:rPr>
        <w:t>را کشته است یا دیگران. همچنین در کشته شدن سه</w:t>
      </w:r>
      <w:r w:rsidRPr="00E03676">
        <w:rPr>
          <w:rFonts w:hint="cs"/>
          <w:rtl/>
        </w:rPr>
        <w:t xml:space="preserve"> </w:t>
      </w:r>
      <w:r w:rsidRPr="00E03676">
        <w:rPr>
          <w:rtl/>
        </w:rPr>
        <w:t>تن دیگر از مشرکان شرکت داشت. این همه آن چیزی است که این افراد راستگو نقل کرده‌اند.</w:t>
      </w:r>
    </w:p>
    <w:p w:rsidR="00716573" w:rsidRDefault="00716573" w:rsidP="004A7990">
      <w:pPr>
        <w:pStyle w:val="1-"/>
        <w:rPr>
          <w:rtl/>
        </w:rPr>
        <w:sectPr w:rsidR="00716573" w:rsidSect="00716573">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710737">
      <w:pPr>
        <w:pStyle w:val="a"/>
        <w:rPr>
          <w:rtl/>
        </w:rPr>
      </w:pPr>
      <w:bookmarkStart w:id="412" w:name="_Toc298545731"/>
      <w:bookmarkStart w:id="413" w:name="_Toc426965706"/>
      <w:r w:rsidRPr="00E03676">
        <w:rPr>
          <w:rtl/>
        </w:rPr>
        <w:t>فصل</w:t>
      </w:r>
      <w:r w:rsidRPr="00E03676">
        <w:rPr>
          <w:rFonts w:hint="cs"/>
          <w:rtl/>
        </w:rPr>
        <w:t xml:space="preserve"> (167)</w:t>
      </w:r>
      <w:r w:rsidR="00710737" w:rsidRPr="00E03676">
        <w:rPr>
          <w:rFonts w:hint="cs"/>
          <w:rtl/>
        </w:rPr>
        <w:t>:</w:t>
      </w:r>
      <w:r w:rsidR="00710737" w:rsidRPr="00E03676">
        <w:rPr>
          <w:rtl/>
        </w:rPr>
        <w:br/>
      </w:r>
      <w:r w:rsidRPr="00E03676">
        <w:rPr>
          <w:rFonts w:hint="cs"/>
          <w:rtl/>
        </w:rPr>
        <w:t>بیان کذب رافضی در مورد موقف علی</w:t>
      </w:r>
      <w:r w:rsidR="00707915" w:rsidRPr="00E03676">
        <w:rPr>
          <w:rFonts w:cs="CTraditional Arabic" w:hint="cs"/>
          <w:bCs w:val="0"/>
          <w:rtl/>
        </w:rPr>
        <w:t>س</w:t>
      </w:r>
      <w:r w:rsidRPr="00E03676">
        <w:rPr>
          <w:rFonts w:hint="cs"/>
          <w:rtl/>
        </w:rPr>
        <w:t xml:space="preserve"> در غزوۀ احد</w:t>
      </w:r>
      <w:bookmarkEnd w:id="412"/>
      <w:bookmarkEnd w:id="413"/>
    </w:p>
    <w:p w:rsidR="006167B8" w:rsidRPr="00E03676" w:rsidRDefault="006167B8" w:rsidP="004A7990">
      <w:pPr>
        <w:pStyle w:val="1-"/>
        <w:rPr>
          <w:rtl/>
        </w:rPr>
      </w:pPr>
      <w:r w:rsidRPr="00E03676">
        <w:rPr>
          <w:rtl/>
        </w:rPr>
        <w:t>رافضی می‌گوید: در جنگ احد زمانی که همه</w:t>
      </w:r>
      <w:r w:rsidR="000433D3" w:rsidRPr="00E03676">
        <w:rPr>
          <w:rtl/>
        </w:rPr>
        <w:t xml:space="preserve"> آن‌ها </w:t>
      </w:r>
      <w:r w:rsidRPr="00E03676">
        <w:rPr>
          <w:rtl/>
        </w:rPr>
        <w:t>جز علی بن ابی</w:t>
      </w:r>
      <w:r w:rsidRPr="00E03676">
        <w:rPr>
          <w:rFonts w:hint="cs"/>
          <w:rtl/>
        </w:rPr>
        <w:t xml:space="preserve"> </w:t>
      </w:r>
      <w:r w:rsidRPr="00E03676">
        <w:rPr>
          <w:rtl/>
        </w:rPr>
        <w:t>طالب شکست خوردند عده بسیار کمی از</w:t>
      </w:r>
      <w:r w:rsidR="000433D3" w:rsidRPr="00E03676">
        <w:rPr>
          <w:rtl/>
        </w:rPr>
        <w:t xml:space="preserve"> آن‌ها </w:t>
      </w:r>
      <w:r w:rsidRPr="00E03676">
        <w:rPr>
          <w:rtl/>
        </w:rPr>
        <w:t>به سوی پیامبر</w:t>
      </w:r>
      <w:r w:rsidRPr="00E03676">
        <w:rPr>
          <w:rFonts w:hint="cs"/>
          <w:rtl/>
        </w:rPr>
        <w:t xml:space="preserve"> </w:t>
      </w:r>
      <w:r w:rsidRPr="00E03676">
        <w:rPr>
          <w:rFonts w:cs="CTraditional Arabic" w:hint="cs"/>
          <w:rtl/>
        </w:rPr>
        <w:t>ص</w:t>
      </w:r>
      <w:r w:rsidRPr="00E03676">
        <w:rPr>
          <w:rtl/>
        </w:rPr>
        <w:t xml:space="preserve"> بازگشتند. اولین</w:t>
      </w:r>
      <w:r w:rsidR="000433D3" w:rsidRPr="00E03676">
        <w:rPr>
          <w:rtl/>
        </w:rPr>
        <w:t xml:space="preserve"> آن‌ها </w:t>
      </w:r>
      <w:r w:rsidRPr="00E03676">
        <w:rPr>
          <w:rtl/>
        </w:rPr>
        <w:t>عاصم بن ثابت، ابودجانه و سهل بن حنیف بودند و عثمان پس از سه روز بازگشت. پیامبر</w:t>
      </w:r>
      <w:r w:rsidRPr="00E03676">
        <w:rPr>
          <w:rFonts w:hint="cs"/>
          <w:rtl/>
        </w:rPr>
        <w:t xml:space="preserve"> </w:t>
      </w:r>
      <w:r w:rsidRPr="00E03676">
        <w:rPr>
          <w:rFonts w:cs="CTraditional Arabic" w:hint="cs"/>
          <w:rtl/>
        </w:rPr>
        <w:t>ص</w:t>
      </w:r>
      <w:r w:rsidRPr="00E03676">
        <w:rPr>
          <w:rtl/>
        </w:rPr>
        <w:t xml:space="preserve"> به او [علی] گفت: تو به تنهایی مقاومت کردی. جبرئیل در حالی که به آسمان صعود می‌کرد گفت: </w:t>
      </w:r>
    </w:p>
    <w:tbl>
      <w:tblPr>
        <w:bidiVisual/>
        <w:tblW w:w="0" w:type="auto"/>
        <w:tblInd w:w="1064" w:type="dxa"/>
        <w:tblLook w:val="01E0" w:firstRow="1" w:lastRow="1" w:firstColumn="1" w:lastColumn="1" w:noHBand="0" w:noVBand="0"/>
      </w:tblPr>
      <w:tblGrid>
        <w:gridCol w:w="2174"/>
        <w:gridCol w:w="1066"/>
        <w:gridCol w:w="2372"/>
      </w:tblGrid>
      <w:tr w:rsidR="006167B8" w:rsidRPr="00E03676" w:rsidTr="00AD3152">
        <w:tc>
          <w:tcPr>
            <w:tcW w:w="2174" w:type="dxa"/>
          </w:tcPr>
          <w:p w:rsidR="006167B8" w:rsidRPr="00E03676" w:rsidRDefault="006167B8" w:rsidP="004A7990">
            <w:pPr>
              <w:pStyle w:val="4-"/>
              <w:ind w:firstLine="0"/>
              <w:jc w:val="lowKashida"/>
              <w:rPr>
                <w:sz w:val="2"/>
                <w:szCs w:val="2"/>
                <w:rtl/>
              </w:rPr>
            </w:pPr>
            <w:r w:rsidRPr="00E03676">
              <w:rPr>
                <w:rtl/>
              </w:rPr>
              <w:t>لا فتى إلاَّ على</w:t>
            </w:r>
            <w:r w:rsidRPr="00E03676">
              <w:rPr>
                <w:rtl/>
              </w:rPr>
              <w:br/>
            </w:r>
          </w:p>
        </w:tc>
        <w:tc>
          <w:tcPr>
            <w:tcW w:w="1066" w:type="dxa"/>
          </w:tcPr>
          <w:p w:rsidR="006167B8" w:rsidRPr="00E03676" w:rsidRDefault="006167B8" w:rsidP="004A7990">
            <w:pPr>
              <w:pStyle w:val="4-"/>
              <w:ind w:firstLine="0"/>
              <w:jc w:val="lowKashida"/>
              <w:rPr>
                <w:rtl/>
              </w:rPr>
            </w:pPr>
          </w:p>
        </w:tc>
        <w:tc>
          <w:tcPr>
            <w:tcW w:w="2372" w:type="dxa"/>
          </w:tcPr>
          <w:p w:rsidR="006167B8" w:rsidRPr="00E03676" w:rsidRDefault="006167B8" w:rsidP="004A7990">
            <w:pPr>
              <w:pStyle w:val="4-"/>
              <w:ind w:firstLine="0"/>
              <w:jc w:val="lowKashida"/>
              <w:rPr>
                <w:sz w:val="2"/>
                <w:szCs w:val="2"/>
                <w:rtl/>
              </w:rPr>
            </w:pPr>
            <w:r w:rsidRPr="00E03676">
              <w:rPr>
                <w:rtl/>
              </w:rPr>
              <w:t>لا سيف إلاَّ ذوالفقار</w:t>
            </w:r>
            <w:r w:rsidRPr="00E03676">
              <w:rPr>
                <w:rtl/>
              </w:rPr>
              <w:br/>
            </w:r>
          </w:p>
        </w:tc>
      </w:tr>
    </w:tbl>
    <w:p w:rsidR="006167B8" w:rsidRPr="00E03676" w:rsidRDefault="006167B8" w:rsidP="004A7990">
      <w:pPr>
        <w:pStyle w:val="1-"/>
        <w:rPr>
          <w:rtl/>
        </w:rPr>
      </w:pPr>
      <w:r w:rsidRPr="00E03676">
        <w:rPr>
          <w:rtl/>
        </w:rPr>
        <w:t xml:space="preserve">و در این جنگ بیشتر مشرکان را به قتل رساند و به وسیله او فتح به دست آمد. قیس بن سعد روایت می‌کند: از علی شنیدم که می‌گفت: در جنگ احد </w:t>
      </w:r>
      <w:r w:rsidRPr="00E03676">
        <w:rPr>
          <w:rFonts w:hint="cs"/>
          <w:rtl/>
        </w:rPr>
        <w:t>(16)</w:t>
      </w:r>
      <w:r w:rsidRPr="00E03676">
        <w:rPr>
          <w:rtl/>
        </w:rPr>
        <w:t xml:space="preserve"> ضربه بر من وارد شد که به وسیله چهارتای</w:t>
      </w:r>
      <w:r w:rsidR="000433D3" w:rsidRPr="00E03676">
        <w:rPr>
          <w:rtl/>
        </w:rPr>
        <w:t xml:space="preserve"> آن‌ها </w:t>
      </w:r>
      <w:r w:rsidRPr="00E03676">
        <w:rPr>
          <w:rtl/>
        </w:rPr>
        <w:t>بر روی زمین افتادم مردی زیباروی و خوش‌برخورد و خوشبو به سویم آمد و دستم را گرفت و مرا بلند کرد. سپس گفت: به سوی</w:t>
      </w:r>
      <w:r w:rsidR="000433D3" w:rsidRPr="00E03676">
        <w:rPr>
          <w:rtl/>
        </w:rPr>
        <w:t xml:space="preserve"> آن‌ها </w:t>
      </w:r>
      <w:r w:rsidRPr="00E03676">
        <w:rPr>
          <w:rtl/>
        </w:rPr>
        <w:t>برو و با</w:t>
      </w:r>
      <w:r w:rsidR="000433D3" w:rsidRPr="00E03676">
        <w:rPr>
          <w:rtl/>
        </w:rPr>
        <w:t xml:space="preserve"> آن‌ها </w:t>
      </w:r>
      <w:r w:rsidRPr="00E03676">
        <w:rPr>
          <w:rtl/>
        </w:rPr>
        <w:t>در راه اطاعت از خداوند و پیامبر</w:t>
      </w:r>
      <w:r w:rsidRPr="00E03676">
        <w:rPr>
          <w:rFonts w:hint="cs"/>
          <w:rtl/>
        </w:rPr>
        <w:t xml:space="preserve"> </w:t>
      </w:r>
      <w:r w:rsidRPr="00E03676">
        <w:rPr>
          <w:rFonts w:cs="CTraditional Arabic" w:hint="cs"/>
          <w:rtl/>
        </w:rPr>
        <w:t>ص</w:t>
      </w:r>
      <w:r w:rsidRPr="00E03676">
        <w:rPr>
          <w:rtl/>
        </w:rPr>
        <w:t xml:space="preserve"> بجنگ که آن دو از تو راضی و خوشنودند. علی می‌گوید: به سوی پیامبر</w:t>
      </w:r>
      <w:r w:rsidRPr="00E03676">
        <w:rPr>
          <w:rFonts w:hint="cs"/>
          <w:rtl/>
        </w:rPr>
        <w:t xml:space="preserve"> </w:t>
      </w:r>
      <w:r w:rsidRPr="00E03676">
        <w:rPr>
          <w:rFonts w:cs="CTraditional Arabic" w:hint="cs"/>
          <w:rtl/>
        </w:rPr>
        <w:t>ص</w:t>
      </w:r>
      <w:r w:rsidRPr="00E03676">
        <w:rPr>
          <w:rtl/>
        </w:rPr>
        <w:t xml:space="preserve"> رفتم و جریان را برا</w:t>
      </w:r>
      <w:r w:rsidRPr="00E03676">
        <w:rPr>
          <w:rFonts w:hint="cs"/>
          <w:rtl/>
        </w:rPr>
        <w:t>ى او</w:t>
      </w:r>
      <w:r w:rsidRPr="00E03676">
        <w:rPr>
          <w:rtl/>
        </w:rPr>
        <w:t xml:space="preserve"> تعریف کردم. پرسید: ای علی! آیا آن مرد را نشناختی؟ گفتم: نه! اما کسی شبیه دحیه کلبی (یکی از یاران پیامبر</w:t>
      </w:r>
      <w:r w:rsidRPr="00E03676">
        <w:rPr>
          <w:rFonts w:hint="cs"/>
          <w:rtl/>
        </w:rPr>
        <w:t xml:space="preserve"> </w:t>
      </w:r>
      <w:r w:rsidRPr="00E03676">
        <w:rPr>
          <w:rFonts w:cs="CTraditional Arabic" w:hint="cs"/>
          <w:rtl/>
        </w:rPr>
        <w:t>ص</w:t>
      </w:r>
      <w:r w:rsidRPr="00E03676">
        <w:rPr>
          <w:rtl/>
        </w:rPr>
        <w:t>) بود. پیامبر</w:t>
      </w:r>
      <w:r w:rsidRPr="00E03676">
        <w:rPr>
          <w:rFonts w:hint="cs"/>
          <w:rtl/>
        </w:rPr>
        <w:t xml:space="preserve"> </w:t>
      </w:r>
      <w:r w:rsidRPr="00E03676">
        <w:rPr>
          <w:rFonts w:cs="CTraditional Arabic" w:hint="cs"/>
          <w:rtl/>
        </w:rPr>
        <w:t>ص</w:t>
      </w:r>
      <w:r w:rsidRPr="00E03676">
        <w:rPr>
          <w:rtl/>
        </w:rPr>
        <w:t xml:space="preserve"> فرمود: ای علی خداوند به تو خوشبختی و سعادت دهد. او جبرئیل بود.</w:t>
      </w:r>
    </w:p>
    <w:p w:rsidR="006167B8" w:rsidRPr="00E03676" w:rsidRDefault="006167B8" w:rsidP="004A7990">
      <w:pPr>
        <w:pStyle w:val="1-"/>
        <w:rPr>
          <w:rtl/>
        </w:rPr>
      </w:pPr>
      <w:r w:rsidRPr="00E03676">
        <w:rPr>
          <w:rtl/>
        </w:rPr>
        <w:t>در پاسخ می‌گوئیم: این مطلب در میان دروغ</w:t>
      </w:r>
      <w:r w:rsidR="00C1752E" w:rsidRPr="00E03676">
        <w:rPr>
          <w:rFonts w:hint="cs"/>
          <w:rtl/>
        </w:rPr>
        <w:t>‌</w:t>
      </w:r>
      <w:r w:rsidRPr="00E03676">
        <w:rPr>
          <w:rtl/>
        </w:rPr>
        <w:t xml:space="preserve">های فراوانی که جز برای کسی که اسلام را به خوبی </w:t>
      </w:r>
      <w:r w:rsidRPr="00E03676">
        <w:rPr>
          <w:rFonts w:hint="cs"/>
          <w:rtl/>
        </w:rPr>
        <w:t>ن</w:t>
      </w:r>
      <w:r w:rsidRPr="00E03676">
        <w:rPr>
          <w:rtl/>
        </w:rPr>
        <w:t>می‌شناسد مشخص و آشکار نیستند. گویی او با این خرافات افرادی را مورد خطاب قرار می‌دهد که از آنچه در غزوات می‌گذشت اطلاع ندارند.</w:t>
      </w:r>
    </w:p>
    <w:p w:rsidR="006167B8" w:rsidRPr="00E03676" w:rsidRDefault="006167B8" w:rsidP="004A7990">
      <w:pPr>
        <w:pStyle w:val="1-"/>
        <w:rPr>
          <w:rtl/>
        </w:rPr>
      </w:pPr>
      <w:r w:rsidRPr="00E03676">
        <w:rPr>
          <w:rtl/>
        </w:rPr>
        <w:t>او می‌گوید: علی در این جنگ اکثر</w:t>
      </w:r>
      <w:r w:rsidRPr="00E03676">
        <w:rPr>
          <w:rFonts w:hint="cs"/>
          <w:rtl/>
        </w:rPr>
        <w:t xml:space="preserve"> </w:t>
      </w:r>
      <w:r w:rsidRPr="00E03676">
        <w:rPr>
          <w:rtl/>
        </w:rPr>
        <w:t>مشرکان را کشت و به وسیله او فتح به دست آمد.</w:t>
      </w:r>
    </w:p>
    <w:p w:rsidR="006167B8" w:rsidRPr="00E03676" w:rsidRDefault="006167B8" w:rsidP="004A7990">
      <w:pPr>
        <w:pStyle w:val="1-"/>
        <w:rPr>
          <w:rtl/>
        </w:rPr>
      </w:pPr>
      <w:r w:rsidRPr="00E03676">
        <w:rPr>
          <w:rtl/>
        </w:rPr>
        <w:t>در پاسخ باید گفت: نادانی آفت دروغ است. آیا در این جنگ فتحی به دست آمد؟ قطعاً خیر. بلکه در آغاز امر مسلمانان در برابر دشمن شکست خوردند و پیامبر</w:t>
      </w:r>
      <w:r w:rsidRPr="00E03676">
        <w:rPr>
          <w:rFonts w:hint="cs"/>
          <w:rtl/>
        </w:rPr>
        <w:t xml:space="preserve"> </w:t>
      </w:r>
      <w:r w:rsidRPr="00E03676">
        <w:rPr>
          <w:rFonts w:cs="CTraditional Arabic" w:hint="cs"/>
          <w:rtl/>
        </w:rPr>
        <w:t>ص</w:t>
      </w:r>
      <w:r w:rsidRPr="00E03676">
        <w:rPr>
          <w:rtl/>
        </w:rPr>
        <w:t xml:space="preserve"> گروهی تیرانداز را مأمور مراقبت از در</w:t>
      </w:r>
      <w:r w:rsidRPr="00E03676">
        <w:rPr>
          <w:rFonts w:hint="cs"/>
          <w:rtl/>
        </w:rPr>
        <w:t>ه</w:t>
      </w:r>
      <w:r w:rsidRPr="00E03676">
        <w:rPr>
          <w:rtl/>
        </w:rPr>
        <w:t xml:space="preserve"> میان کوه</w:t>
      </w:r>
      <w:r w:rsidR="004A7990" w:rsidRPr="00E03676">
        <w:rPr>
          <w:rFonts w:hint="cs"/>
          <w:rtl/>
        </w:rPr>
        <w:t>‌</w:t>
      </w:r>
      <w:r w:rsidRPr="00E03676">
        <w:rPr>
          <w:rtl/>
        </w:rPr>
        <w:t>های ا</w:t>
      </w:r>
      <w:r w:rsidRPr="00E03676">
        <w:rPr>
          <w:rFonts w:hint="cs"/>
          <w:rtl/>
        </w:rPr>
        <w:t>ُ</w:t>
      </w:r>
      <w:r w:rsidRPr="00E03676">
        <w:rPr>
          <w:rtl/>
        </w:rPr>
        <w:t>حد کرده بود و دستور داده بود همانجا بمانند و مسلمانان چه پیروز شوند یا شکست بخورند از جای خود پایین نیایند. زمانی</w:t>
      </w:r>
      <w:r w:rsidR="00C1752E" w:rsidRPr="00E03676">
        <w:rPr>
          <w:rFonts w:hint="cs"/>
          <w:rtl/>
        </w:rPr>
        <w:t xml:space="preserve"> </w:t>
      </w:r>
      <w:r w:rsidRPr="00E03676">
        <w:rPr>
          <w:rtl/>
        </w:rPr>
        <w:t>که در آغاز امر مشرکان شکست خوردند، برخی از آنان فریاد زدند. دوستان غنیمت‌ها را از دست ندهید. عبدالله بن جبیر فرمانده‌شان</w:t>
      </w:r>
      <w:r w:rsidR="000433D3" w:rsidRPr="00E03676">
        <w:rPr>
          <w:rtl/>
        </w:rPr>
        <w:t xml:space="preserve"> آن‌ها </w:t>
      </w:r>
      <w:r w:rsidRPr="00E03676">
        <w:rPr>
          <w:rtl/>
        </w:rPr>
        <w:t>را از این کار نهی کرد. اما</w:t>
      </w:r>
      <w:r w:rsidR="000433D3" w:rsidRPr="00E03676">
        <w:rPr>
          <w:rtl/>
        </w:rPr>
        <w:t xml:space="preserve"> آن‌ها </w:t>
      </w:r>
      <w:r w:rsidRPr="00E03676">
        <w:rPr>
          <w:rtl/>
        </w:rPr>
        <w:t>به سخن او گوش ندادند</w:t>
      </w:r>
      <w:r w:rsidRPr="00E03676">
        <w:rPr>
          <w:rFonts w:hint="cs"/>
          <w:rtl/>
        </w:rPr>
        <w:t xml:space="preserve"> </w:t>
      </w:r>
      <w:r w:rsidRPr="00E03676">
        <w:rPr>
          <w:rtl/>
        </w:rPr>
        <w:t>و دشمن بر</w:t>
      </w:r>
      <w:r w:rsidR="000433D3" w:rsidRPr="00E03676">
        <w:rPr>
          <w:rtl/>
        </w:rPr>
        <w:t xml:space="preserve"> آن‌ها </w:t>
      </w:r>
      <w:r w:rsidRPr="00E03676">
        <w:rPr>
          <w:rtl/>
        </w:rPr>
        <w:t>عبور کرد.</w:t>
      </w:r>
      <w:r w:rsidRPr="00E03676">
        <w:rPr>
          <w:rFonts w:hint="cs"/>
          <w:rtl/>
        </w:rPr>
        <w:t xml:space="preserve"> </w:t>
      </w:r>
      <w:r w:rsidRPr="00E03676">
        <w:rPr>
          <w:rtl/>
        </w:rPr>
        <w:t>در آن زمان فرمانده مشرکان خالد بن ولید بود. او پشت سر به</w:t>
      </w:r>
      <w:r w:rsidR="000433D3" w:rsidRPr="00E03676">
        <w:rPr>
          <w:rtl/>
        </w:rPr>
        <w:t xml:space="preserve"> آن‌ها </w:t>
      </w:r>
      <w:r w:rsidRPr="00E03676">
        <w:rPr>
          <w:rtl/>
        </w:rPr>
        <w:t xml:space="preserve">رسید. شیطان فریاد زد: محمد کشته شد. در آن روز تقریباً </w:t>
      </w:r>
      <w:r w:rsidRPr="00E03676">
        <w:rPr>
          <w:rFonts w:hint="cs"/>
          <w:rtl/>
        </w:rPr>
        <w:t>(70)</w:t>
      </w:r>
      <w:r w:rsidRPr="00E03676">
        <w:rPr>
          <w:rtl/>
        </w:rPr>
        <w:t xml:space="preserve"> مسلمان کشته شدند و جز </w:t>
      </w:r>
      <w:r w:rsidRPr="00E03676">
        <w:rPr>
          <w:rFonts w:hint="cs"/>
          <w:rtl/>
        </w:rPr>
        <w:t>(12)</w:t>
      </w:r>
      <w:r w:rsidRPr="00E03676">
        <w:rPr>
          <w:rtl/>
        </w:rPr>
        <w:t xml:space="preserve"> تن</w:t>
      </w:r>
      <w:r w:rsidRPr="00E03676">
        <w:rPr>
          <w:rFonts w:hint="cs"/>
          <w:rtl/>
        </w:rPr>
        <w:t xml:space="preserve"> </w:t>
      </w:r>
      <w:r w:rsidRPr="00E03676">
        <w:rPr>
          <w:rtl/>
        </w:rPr>
        <w:t>که ابوبکر و عمر در میانشان بودند کسی پیرامون پیامبر</w:t>
      </w:r>
      <w:r w:rsidRPr="00E03676">
        <w:rPr>
          <w:rFonts w:hint="cs"/>
          <w:rtl/>
        </w:rPr>
        <w:t xml:space="preserve"> </w:t>
      </w:r>
      <w:r w:rsidRPr="00E03676">
        <w:rPr>
          <w:rFonts w:cs="CTraditional Arabic" w:hint="cs"/>
          <w:rtl/>
        </w:rPr>
        <w:t>ص</w:t>
      </w:r>
      <w:r w:rsidRPr="00E03676">
        <w:rPr>
          <w:rtl/>
        </w:rPr>
        <w:t xml:space="preserve"> باقی نماند.</w:t>
      </w:r>
    </w:p>
    <w:p w:rsidR="006167B8" w:rsidRPr="00E03676" w:rsidRDefault="006167B8" w:rsidP="004A7990">
      <w:pPr>
        <w:pStyle w:val="1-"/>
        <w:rPr>
          <w:rtl/>
        </w:rPr>
      </w:pPr>
      <w:r w:rsidRPr="00E03676">
        <w:rPr>
          <w:rtl/>
        </w:rPr>
        <w:t>ابوسفیان از کوه بالا رفت و گفت: آیا محمد در میان شماست؟ این حدیث در صحیحین آمده است و لفظ آن در صفحات پیشین گذشت. آن روز، امتحان و آزمایش دشواری بود. دشمن با پیروزی بازگشت</w:t>
      </w:r>
      <w:r w:rsidRPr="00E03676">
        <w:rPr>
          <w:rFonts w:hint="cs"/>
          <w:rtl/>
        </w:rPr>
        <w:t>،</w:t>
      </w:r>
      <w:r w:rsidRPr="00E03676">
        <w:rPr>
          <w:rtl/>
        </w:rPr>
        <w:t xml:space="preserve"> پیامبر</w:t>
      </w:r>
      <w:r w:rsidRPr="00E03676">
        <w:rPr>
          <w:rFonts w:hint="cs"/>
          <w:rtl/>
        </w:rPr>
        <w:t xml:space="preserve"> </w:t>
      </w:r>
      <w:r w:rsidRPr="00E03676">
        <w:rPr>
          <w:rFonts w:cs="CTraditional Arabic" w:hint="cs"/>
          <w:rtl/>
        </w:rPr>
        <w:t>ص</w:t>
      </w:r>
      <w:r w:rsidRPr="00E03676">
        <w:rPr>
          <w:rtl/>
        </w:rPr>
        <w:t xml:space="preserve"> مسلمان</w:t>
      </w:r>
      <w:r w:rsidRPr="00E03676">
        <w:rPr>
          <w:rFonts w:hint="cs"/>
          <w:rtl/>
        </w:rPr>
        <w:t>ان</w:t>
      </w:r>
      <w:r w:rsidRPr="00E03676">
        <w:rPr>
          <w:rtl/>
        </w:rPr>
        <w:t xml:space="preserve"> را برای تعقیب</w:t>
      </w:r>
      <w:r w:rsidR="000433D3" w:rsidRPr="00E03676">
        <w:rPr>
          <w:rtl/>
        </w:rPr>
        <w:t xml:space="preserve"> آن‌ها </w:t>
      </w:r>
      <w:r w:rsidRPr="00E03676">
        <w:rPr>
          <w:rtl/>
        </w:rPr>
        <w:t>فرستاد.</w:t>
      </w:r>
    </w:p>
    <w:p w:rsidR="006167B8" w:rsidRPr="00E03676" w:rsidRDefault="006167B8" w:rsidP="00C1752E">
      <w:pPr>
        <w:pStyle w:val="1-"/>
        <w:rPr>
          <w:rFonts w:cs="B Lotus"/>
          <w:rtl/>
        </w:rPr>
      </w:pPr>
      <w:r w:rsidRPr="00E03676">
        <w:rPr>
          <w:rtl/>
        </w:rPr>
        <w:t>گفته می‌شود آیه زیر درباره</w:t>
      </w:r>
      <w:r w:rsidR="000433D3" w:rsidRPr="00E03676">
        <w:rPr>
          <w:rtl/>
        </w:rPr>
        <w:t xml:space="preserve"> آن‌ها </w:t>
      </w:r>
      <w:r w:rsidRPr="00E03676">
        <w:rPr>
          <w:rtl/>
        </w:rPr>
        <w:t>نازل شده است که خداوند</w:t>
      </w:r>
      <w:r w:rsidRPr="00E03676">
        <w:rPr>
          <w:rFonts w:hint="cs"/>
          <w:rtl/>
        </w:rPr>
        <w:t xml:space="preserve"> متعال</w:t>
      </w:r>
      <w:r w:rsidRPr="00E03676">
        <w:rPr>
          <w:rtl/>
        </w:rPr>
        <w:t xml:space="preserve"> فرموده است:</w:t>
      </w:r>
      <w:r w:rsidR="00C1752E" w:rsidRPr="00E03676">
        <w:rPr>
          <w:rFonts w:hint="cs"/>
          <w:rtl/>
        </w:rPr>
        <w:t xml:space="preserve"> </w:t>
      </w:r>
      <w:r w:rsidR="00C1752E" w:rsidRPr="00E03676">
        <w:rPr>
          <w:rFonts w:cs="Traditional Arabic" w:hint="cs"/>
          <w:rtl/>
        </w:rPr>
        <w:t>﴿</w:t>
      </w:r>
      <w:r w:rsidR="00C1752E" w:rsidRPr="00E03676">
        <w:rPr>
          <w:rStyle w:val="Char4"/>
          <w:rFonts w:hint="cs"/>
          <w:rtl/>
        </w:rPr>
        <w:t>ٱ</w:t>
      </w:r>
      <w:r w:rsidR="00C1752E" w:rsidRPr="00E03676">
        <w:rPr>
          <w:rStyle w:val="Char4"/>
          <w:rFonts w:hint="eastAsia"/>
          <w:rtl/>
        </w:rPr>
        <w:t>لَّذِينَ</w:t>
      </w:r>
      <w:r w:rsidR="00C1752E" w:rsidRPr="00E03676">
        <w:rPr>
          <w:rStyle w:val="Char4"/>
          <w:rtl/>
        </w:rPr>
        <w:t xml:space="preserve"> </w:t>
      </w:r>
      <w:r w:rsidR="00C1752E" w:rsidRPr="00E03676">
        <w:rPr>
          <w:rStyle w:val="Char4"/>
          <w:rFonts w:hint="cs"/>
          <w:rtl/>
        </w:rPr>
        <w:t>ٱ</w:t>
      </w:r>
      <w:r w:rsidR="00C1752E" w:rsidRPr="00E03676">
        <w:rPr>
          <w:rStyle w:val="Char4"/>
          <w:rFonts w:hint="eastAsia"/>
          <w:rtl/>
        </w:rPr>
        <w:t>سۡتَجَابُواْ</w:t>
      </w:r>
      <w:r w:rsidR="00C1752E" w:rsidRPr="00E03676">
        <w:rPr>
          <w:rStyle w:val="Char4"/>
          <w:rtl/>
        </w:rPr>
        <w:t xml:space="preserve"> لِلَّهِ وَ</w:t>
      </w:r>
      <w:r w:rsidR="00C1752E" w:rsidRPr="00E03676">
        <w:rPr>
          <w:rStyle w:val="Char4"/>
          <w:rFonts w:hint="cs"/>
          <w:rtl/>
        </w:rPr>
        <w:t>ٱ</w:t>
      </w:r>
      <w:r w:rsidR="00C1752E" w:rsidRPr="00E03676">
        <w:rPr>
          <w:rStyle w:val="Char4"/>
          <w:rFonts w:hint="eastAsia"/>
          <w:rtl/>
        </w:rPr>
        <w:t>لرَّسُولِ</w:t>
      </w:r>
      <w:r w:rsidR="00C1752E" w:rsidRPr="00E03676">
        <w:rPr>
          <w:rStyle w:val="Char4"/>
          <w:rtl/>
        </w:rPr>
        <w:t xml:space="preserve"> مِنۢ بَعۡدِ مَآ أَصَابَهُمُ </w:t>
      </w:r>
      <w:r w:rsidR="00C1752E" w:rsidRPr="00E03676">
        <w:rPr>
          <w:rStyle w:val="Char4"/>
          <w:rFonts w:hint="cs"/>
          <w:rtl/>
        </w:rPr>
        <w:t>ٱ</w:t>
      </w:r>
      <w:r w:rsidR="00C1752E" w:rsidRPr="00E03676">
        <w:rPr>
          <w:rStyle w:val="Char4"/>
          <w:rFonts w:hint="eastAsia"/>
          <w:rtl/>
        </w:rPr>
        <w:t>لۡقَرۡحُۚ</w:t>
      </w:r>
      <w:r w:rsidR="00C1752E" w:rsidRPr="00E03676">
        <w:rPr>
          <w:rStyle w:val="Char4"/>
          <w:rtl/>
        </w:rPr>
        <w:t xml:space="preserve"> لِلَّذِينَ أَحۡسَنُواْ مِنۡهُمۡ وَ</w:t>
      </w:r>
      <w:r w:rsidR="00C1752E" w:rsidRPr="00E03676">
        <w:rPr>
          <w:rStyle w:val="Char4"/>
          <w:rFonts w:hint="cs"/>
          <w:rtl/>
        </w:rPr>
        <w:t>ٱ</w:t>
      </w:r>
      <w:r w:rsidR="00C1752E" w:rsidRPr="00E03676">
        <w:rPr>
          <w:rStyle w:val="Char4"/>
          <w:rFonts w:hint="eastAsia"/>
          <w:rtl/>
        </w:rPr>
        <w:t>تَّقَوۡاْ</w:t>
      </w:r>
      <w:r w:rsidR="00C1752E" w:rsidRPr="00E03676">
        <w:rPr>
          <w:rStyle w:val="Char4"/>
          <w:rtl/>
        </w:rPr>
        <w:t xml:space="preserve"> أَجۡرٌ عَظِيمٌ ١٧٢</w:t>
      </w:r>
      <w:r w:rsidR="00C1752E" w:rsidRPr="00E03676">
        <w:rPr>
          <w:rFonts w:cs="Traditional Arabic" w:hint="cs"/>
          <w:rtl/>
        </w:rPr>
        <w:t>﴾</w:t>
      </w:r>
      <w:r w:rsidRPr="00E03676">
        <w:rPr>
          <w:rFonts w:cs="B Lotus"/>
          <w:rtl/>
        </w:rPr>
        <w:t xml:space="preserve"> </w:t>
      </w:r>
      <w:r w:rsidR="00C1752E" w:rsidRPr="00E03676">
        <w:rPr>
          <w:rStyle w:val="4-Char0"/>
          <w:rFonts w:hint="cs"/>
          <w:rtl/>
        </w:rPr>
        <w:t>[</w:t>
      </w:r>
      <w:r w:rsidRPr="00E03676">
        <w:rPr>
          <w:rStyle w:val="4-Char0"/>
          <w:rFonts w:hint="cs"/>
          <w:rtl/>
        </w:rPr>
        <w:t>آل عمران: 172</w:t>
      </w:r>
      <w:r w:rsidR="00C1752E" w:rsidRPr="00E03676">
        <w:rPr>
          <w:rStyle w:val="4-Char0"/>
          <w:rFonts w:hint="cs"/>
          <w:rtl/>
        </w:rPr>
        <w:t>]</w:t>
      </w:r>
      <w:r w:rsidRPr="00E03676">
        <w:rPr>
          <w:rFonts w:hint="cs"/>
          <w:rtl/>
        </w:rPr>
        <w:t>.</w:t>
      </w:r>
    </w:p>
    <w:p w:rsidR="006167B8" w:rsidRPr="00E03676" w:rsidRDefault="006167B8" w:rsidP="004A7990">
      <w:pPr>
        <w:pStyle w:val="1-"/>
        <w:rPr>
          <w:rFonts w:ascii="B Lotus" w:hAnsi="B Lotus"/>
          <w:rtl/>
        </w:rPr>
      </w:pPr>
      <w:r w:rsidRPr="00E03676">
        <w:rPr>
          <w:rFonts w:ascii="B Lotus" w:hAnsi="B Lotus"/>
          <w:rtl/>
        </w:rPr>
        <w:t>«</w:t>
      </w:r>
      <w:r w:rsidRPr="00E03676">
        <w:rPr>
          <w:rtl/>
        </w:rPr>
        <w:t>آن</w:t>
      </w:r>
      <w:r w:rsidR="004A7990" w:rsidRPr="00E03676">
        <w:rPr>
          <w:rFonts w:hint="cs"/>
          <w:rtl/>
        </w:rPr>
        <w:t>‌</w:t>
      </w:r>
      <w:r w:rsidRPr="00E03676">
        <w:rPr>
          <w:rtl/>
        </w:rPr>
        <w:t xml:space="preserve">ها </w:t>
      </w:r>
      <w:r w:rsidR="009768AE" w:rsidRPr="00E03676">
        <w:rPr>
          <w:rtl/>
        </w:rPr>
        <w:t>ک</w:t>
      </w:r>
      <w:r w:rsidRPr="00E03676">
        <w:rPr>
          <w:rtl/>
        </w:rPr>
        <w:t>ه دعوت خدا و پ</w:t>
      </w:r>
      <w:r w:rsidR="009768AE" w:rsidRPr="00E03676">
        <w:rPr>
          <w:rtl/>
        </w:rPr>
        <w:t>ی</w:t>
      </w:r>
      <w:r w:rsidRPr="00E03676">
        <w:rPr>
          <w:rtl/>
        </w:rPr>
        <w:t>امبر (</w:t>
      </w:r>
      <w:r w:rsidRPr="00E03676">
        <w:rPr>
          <w:rFonts w:cs="CTraditional Arabic" w:hint="cs"/>
          <w:color w:val="000000"/>
          <w:rtl/>
        </w:rPr>
        <w:t>ص</w:t>
      </w:r>
      <w:r w:rsidRPr="00E03676">
        <w:rPr>
          <w:rtl/>
        </w:rPr>
        <w:t xml:space="preserve">) را، پس از آن همه جراحاتى </w:t>
      </w:r>
      <w:r w:rsidR="009768AE" w:rsidRPr="00E03676">
        <w:rPr>
          <w:rtl/>
        </w:rPr>
        <w:t>ک</w:t>
      </w:r>
      <w:r w:rsidRPr="00E03676">
        <w:rPr>
          <w:rtl/>
        </w:rPr>
        <w:t>ه به ا</w:t>
      </w:r>
      <w:r w:rsidR="009768AE" w:rsidRPr="00E03676">
        <w:rPr>
          <w:rtl/>
        </w:rPr>
        <w:t>ی</w:t>
      </w:r>
      <w:r w:rsidRPr="00E03676">
        <w:rPr>
          <w:rtl/>
        </w:rPr>
        <w:t>شان رس</w:t>
      </w:r>
      <w:r w:rsidR="009768AE" w:rsidRPr="00E03676">
        <w:rPr>
          <w:rtl/>
        </w:rPr>
        <w:t>ی</w:t>
      </w:r>
      <w:r w:rsidRPr="00E03676">
        <w:rPr>
          <w:rtl/>
        </w:rPr>
        <w:t xml:space="preserve">د، اجابت </w:t>
      </w:r>
      <w:r w:rsidR="009768AE" w:rsidRPr="00E03676">
        <w:rPr>
          <w:rtl/>
        </w:rPr>
        <w:t>ک</w:t>
      </w:r>
      <w:r w:rsidRPr="00E03676">
        <w:rPr>
          <w:rtl/>
        </w:rPr>
        <w:t>ردند</w:t>
      </w:r>
      <w:r w:rsidR="000A6EAE" w:rsidRPr="00E03676">
        <w:rPr>
          <w:rtl/>
        </w:rPr>
        <w:t>؛</w:t>
      </w:r>
      <w:r w:rsidRPr="00E03676">
        <w:rPr>
          <w:rtl/>
        </w:rPr>
        <w:t xml:space="preserve"> (و هنوز زخم</w:t>
      </w:r>
      <w:r w:rsidR="004A7990" w:rsidRPr="00E03676">
        <w:rPr>
          <w:rFonts w:hint="cs"/>
          <w:rtl/>
        </w:rPr>
        <w:t>‌</w:t>
      </w:r>
      <w:r w:rsidRPr="00E03676">
        <w:rPr>
          <w:rtl/>
        </w:rPr>
        <w:t>هاى م</w:t>
      </w:r>
      <w:r w:rsidR="009768AE" w:rsidRPr="00E03676">
        <w:rPr>
          <w:rtl/>
        </w:rPr>
        <w:t>ی</w:t>
      </w:r>
      <w:r w:rsidRPr="00E03676">
        <w:rPr>
          <w:rtl/>
        </w:rPr>
        <w:t>دان احد الت</w:t>
      </w:r>
      <w:r w:rsidR="009768AE" w:rsidRPr="00E03676">
        <w:rPr>
          <w:rtl/>
        </w:rPr>
        <w:t>ی</w:t>
      </w:r>
      <w:r w:rsidRPr="00E03676">
        <w:rPr>
          <w:rtl/>
        </w:rPr>
        <w:t>ام ن</w:t>
      </w:r>
      <w:r w:rsidR="009768AE" w:rsidRPr="00E03676">
        <w:rPr>
          <w:rtl/>
        </w:rPr>
        <w:t>ی</w:t>
      </w:r>
      <w:r w:rsidRPr="00E03676">
        <w:rPr>
          <w:rtl/>
        </w:rPr>
        <w:t>افته بود، به سوى م</w:t>
      </w:r>
      <w:r w:rsidR="009768AE" w:rsidRPr="00E03676">
        <w:rPr>
          <w:rtl/>
        </w:rPr>
        <w:t>ی</w:t>
      </w:r>
      <w:r w:rsidRPr="00E03676">
        <w:rPr>
          <w:rtl/>
        </w:rPr>
        <w:t>دان «حمرار الاسد» حر</w:t>
      </w:r>
      <w:r w:rsidR="009768AE" w:rsidRPr="00E03676">
        <w:rPr>
          <w:rtl/>
        </w:rPr>
        <w:t>ک</w:t>
      </w:r>
      <w:r w:rsidRPr="00E03676">
        <w:rPr>
          <w:rtl/>
        </w:rPr>
        <w:t>ت نمودند</w:t>
      </w:r>
      <w:r w:rsidR="000A6EAE" w:rsidRPr="00E03676">
        <w:rPr>
          <w:rtl/>
        </w:rPr>
        <w:t>؛</w:t>
      </w:r>
      <w:r w:rsidRPr="00E03676">
        <w:rPr>
          <w:rtl/>
        </w:rPr>
        <w:t xml:space="preserve">) براى </w:t>
      </w:r>
      <w:r w:rsidR="009768AE" w:rsidRPr="00E03676">
        <w:rPr>
          <w:rtl/>
        </w:rPr>
        <w:t>ک</w:t>
      </w:r>
      <w:r w:rsidRPr="00E03676">
        <w:rPr>
          <w:rtl/>
        </w:rPr>
        <w:t>سانى از</w:t>
      </w:r>
      <w:r w:rsidR="0044571F" w:rsidRPr="00E03676">
        <w:rPr>
          <w:rtl/>
        </w:rPr>
        <w:t xml:space="preserve"> آن‌ها،</w:t>
      </w:r>
      <w:r w:rsidRPr="00E03676">
        <w:rPr>
          <w:rtl/>
        </w:rPr>
        <w:t xml:space="preserve"> </w:t>
      </w:r>
      <w:r w:rsidR="009768AE" w:rsidRPr="00E03676">
        <w:rPr>
          <w:rtl/>
        </w:rPr>
        <w:t>ک</w:t>
      </w:r>
      <w:r w:rsidRPr="00E03676">
        <w:rPr>
          <w:rtl/>
        </w:rPr>
        <w:t>ه ن</w:t>
      </w:r>
      <w:r w:rsidR="009768AE" w:rsidRPr="00E03676">
        <w:rPr>
          <w:rtl/>
        </w:rPr>
        <w:t>یک</w:t>
      </w:r>
      <w:r w:rsidRPr="00E03676">
        <w:rPr>
          <w:rtl/>
        </w:rPr>
        <w:t xml:space="preserve">ى </w:t>
      </w:r>
      <w:r w:rsidR="009768AE" w:rsidRPr="00E03676">
        <w:rPr>
          <w:rtl/>
        </w:rPr>
        <w:t>ک</w:t>
      </w:r>
      <w:r w:rsidRPr="00E03676">
        <w:rPr>
          <w:rtl/>
        </w:rPr>
        <w:t>ردند و تقوا پ</w:t>
      </w:r>
      <w:r w:rsidR="009768AE" w:rsidRPr="00E03676">
        <w:rPr>
          <w:rtl/>
        </w:rPr>
        <w:t>ی</w:t>
      </w:r>
      <w:r w:rsidRPr="00E03676">
        <w:rPr>
          <w:rtl/>
        </w:rPr>
        <w:t>ش گرفتند، پاداش بزرگى است</w:t>
      </w:r>
      <w:r w:rsidRPr="00E03676">
        <w:rPr>
          <w:rFonts w:ascii="B Lotus" w:hAnsi="B Lotus"/>
          <w:rtl/>
        </w:rPr>
        <w:t>»</w:t>
      </w:r>
      <w:r w:rsidRPr="00E03676">
        <w:rPr>
          <w:rFonts w:ascii="B Lotus" w:hAnsi="B Lotus" w:hint="cs"/>
          <w:rtl/>
        </w:rPr>
        <w:t>.</w:t>
      </w:r>
    </w:p>
    <w:p w:rsidR="006167B8" w:rsidRPr="00E03676" w:rsidRDefault="006167B8" w:rsidP="004A7990">
      <w:pPr>
        <w:pStyle w:val="1-"/>
        <w:rPr>
          <w:rtl/>
        </w:rPr>
      </w:pPr>
      <w:r w:rsidRPr="00E03676">
        <w:rPr>
          <w:rtl/>
        </w:rPr>
        <w:t>از جمله این افراد ابوبکر و عمر بودند. عایشه خطاب به ابن زبیر گفت: پدرت (زبیر) و جدت (ابوبکر) در میان</w:t>
      </w:r>
      <w:r w:rsidR="000433D3" w:rsidRPr="00E03676">
        <w:rPr>
          <w:rtl/>
        </w:rPr>
        <w:t xml:space="preserve"> آن‌ها </w:t>
      </w:r>
      <w:r w:rsidRPr="00E03676">
        <w:rPr>
          <w:rtl/>
        </w:rPr>
        <w:t>بودند. در آن روز جز تعداد اندکی از مشرکان کشته نشدند. دشمن می‌خواست پیامبر</w:t>
      </w:r>
      <w:r w:rsidRPr="00E03676">
        <w:rPr>
          <w:rFonts w:hint="cs"/>
          <w:rtl/>
        </w:rPr>
        <w:t xml:space="preserve"> </w:t>
      </w:r>
      <w:r w:rsidRPr="00E03676">
        <w:rPr>
          <w:rFonts w:cs="CTraditional Arabic" w:hint="cs"/>
          <w:rtl/>
        </w:rPr>
        <w:t>ص</w:t>
      </w:r>
      <w:r w:rsidRPr="00E03676">
        <w:rPr>
          <w:rtl/>
        </w:rPr>
        <w:t xml:space="preserve"> را به قتل برساند. از جمله کسانی که در آن روز از او بسیار دفاع کرد، سعد بن ابی‌وقاص</w:t>
      </w:r>
      <w:r w:rsidR="002D68F0" w:rsidRPr="00E03676">
        <w:rPr>
          <w:rFonts w:cs="CTraditional Arabic"/>
          <w:rtl/>
        </w:rPr>
        <w:t>س</w:t>
      </w:r>
      <w:r w:rsidRPr="00E03676">
        <w:rPr>
          <w:rtl/>
        </w:rPr>
        <w:t xml:space="preserve"> بود او در دفاع</w:t>
      </w:r>
      <w:r w:rsidRPr="00E03676">
        <w:rPr>
          <w:rFonts w:hint="cs"/>
          <w:rtl/>
        </w:rPr>
        <w:t xml:space="preserve"> </w:t>
      </w:r>
      <w:r w:rsidRPr="00E03676">
        <w:rPr>
          <w:rtl/>
        </w:rPr>
        <w:t>از او</w:t>
      </w:r>
      <w:r w:rsidRPr="00E03676">
        <w:rPr>
          <w:rFonts w:hint="cs"/>
          <w:rtl/>
        </w:rPr>
        <w:t xml:space="preserve"> </w:t>
      </w:r>
      <w:r w:rsidRPr="00E03676">
        <w:rPr>
          <w:rtl/>
        </w:rPr>
        <w:t>تیراندازی می‌کرد. پیامبر</w:t>
      </w:r>
      <w:r w:rsidRPr="00E03676">
        <w:rPr>
          <w:rFonts w:hint="cs"/>
          <w:rtl/>
        </w:rPr>
        <w:t xml:space="preserve"> </w:t>
      </w:r>
      <w:r w:rsidRPr="00E03676">
        <w:rPr>
          <w:rFonts w:cs="CTraditional Arabic" w:hint="cs"/>
          <w:rtl/>
        </w:rPr>
        <w:t>ص</w:t>
      </w:r>
      <w:r w:rsidRPr="00E03676">
        <w:rPr>
          <w:rtl/>
        </w:rPr>
        <w:t xml:space="preserve"> به او می‌فرمود: تیر بینداز پدر</w:t>
      </w:r>
      <w:r w:rsidRPr="00E03676">
        <w:rPr>
          <w:rFonts w:hint="cs"/>
          <w:rtl/>
        </w:rPr>
        <w:t xml:space="preserve"> </w:t>
      </w:r>
      <w:r w:rsidRPr="00E03676">
        <w:rPr>
          <w:rtl/>
        </w:rPr>
        <w:t>و مادرم به فدایت باد!</w:t>
      </w:r>
    </w:p>
    <w:p w:rsidR="006167B8" w:rsidRPr="00E03676" w:rsidRDefault="006167B8" w:rsidP="004A7990">
      <w:pPr>
        <w:pStyle w:val="1-"/>
        <w:rPr>
          <w:rtl/>
        </w:rPr>
      </w:pPr>
      <w:r w:rsidRPr="00E03676">
        <w:rPr>
          <w:rtl/>
        </w:rPr>
        <w:t>در صحیحین از سعد روایت شده است که گفت: پیامبر</w:t>
      </w:r>
      <w:r w:rsidRPr="00E03676">
        <w:rPr>
          <w:rFonts w:hint="cs"/>
          <w:rtl/>
        </w:rPr>
        <w:t xml:space="preserve"> </w:t>
      </w:r>
      <w:r w:rsidRPr="00E03676">
        <w:rPr>
          <w:rFonts w:cs="CTraditional Arabic" w:hint="cs"/>
          <w:rtl/>
        </w:rPr>
        <w:t>ص</w:t>
      </w:r>
      <w:r w:rsidRPr="00E03676">
        <w:rPr>
          <w:rtl/>
        </w:rPr>
        <w:t xml:space="preserve"> در آن روز به من می‌فرمود: پدر و مادرم فدایت ب</w:t>
      </w:r>
      <w:r w:rsidRPr="00E03676">
        <w:rPr>
          <w:rFonts w:hint="cs"/>
          <w:rtl/>
        </w:rPr>
        <w:t>ا</w:t>
      </w:r>
      <w:r w:rsidRPr="00E03676">
        <w:rPr>
          <w:rtl/>
        </w:rPr>
        <w:t>د. سعد کسی بود که دعایش مستجاب می‌شد و تیرش به هدف اصابت می‌کرد. از جمله همراهان پیامبر</w:t>
      </w:r>
      <w:r w:rsidRPr="00E03676">
        <w:rPr>
          <w:rFonts w:hint="cs"/>
          <w:rtl/>
        </w:rPr>
        <w:t xml:space="preserve"> </w:t>
      </w:r>
      <w:r w:rsidRPr="00E03676">
        <w:rPr>
          <w:rFonts w:cs="CTraditional Arabic" w:hint="cs"/>
          <w:rtl/>
        </w:rPr>
        <w:t>ص</w:t>
      </w:r>
      <w:r w:rsidRPr="00E03676">
        <w:rPr>
          <w:rtl/>
        </w:rPr>
        <w:t xml:space="preserve"> در آنجا ابوطلحه انصاری بود که تیرانداز ماهری بود. همچنین طلحه بن عبیدالله که خودش را در برابر ضربه مشرکان که به سوی پیامبر</w:t>
      </w:r>
      <w:r w:rsidRPr="00E03676">
        <w:rPr>
          <w:rFonts w:hint="cs"/>
          <w:rtl/>
        </w:rPr>
        <w:t xml:space="preserve"> </w:t>
      </w:r>
      <w:r w:rsidRPr="00E03676">
        <w:rPr>
          <w:rFonts w:cs="CTraditional Arabic" w:hint="cs"/>
          <w:rtl/>
        </w:rPr>
        <w:t>ص</w:t>
      </w:r>
      <w:r w:rsidRPr="00E03676">
        <w:rPr>
          <w:rtl/>
        </w:rPr>
        <w:t xml:space="preserve"> اصابت می‌کرد قرار داد در نتیجه دستش فلج شد. پیامبر</w:t>
      </w:r>
      <w:r w:rsidRPr="00E03676">
        <w:rPr>
          <w:rFonts w:hint="cs"/>
          <w:rtl/>
        </w:rPr>
        <w:t xml:space="preserve"> </w:t>
      </w:r>
      <w:r w:rsidRPr="00E03676">
        <w:rPr>
          <w:rFonts w:cs="CTraditional Arabic" w:hint="cs"/>
          <w:rtl/>
        </w:rPr>
        <w:t>ص</w:t>
      </w:r>
      <w:r w:rsidRPr="00E03676">
        <w:rPr>
          <w:rtl/>
        </w:rPr>
        <w:t xml:space="preserve"> دو زره پوشیده بود و در دفاع از او یک نفر از مسلمانان کشته شد.</w:t>
      </w:r>
    </w:p>
    <w:p w:rsidR="006167B8" w:rsidRPr="00E03676" w:rsidRDefault="006167B8" w:rsidP="004A7990">
      <w:pPr>
        <w:pStyle w:val="1-"/>
        <w:rPr>
          <w:rtl/>
        </w:rPr>
      </w:pPr>
      <w:r w:rsidRPr="00E03676">
        <w:rPr>
          <w:rtl/>
        </w:rPr>
        <w:t>ابن اسحاق در (السیره النبویه) درباره کسانی که از پیامبر</w:t>
      </w:r>
      <w:r w:rsidRPr="00E03676">
        <w:rPr>
          <w:rFonts w:hint="cs"/>
          <w:rtl/>
        </w:rPr>
        <w:t xml:space="preserve"> </w:t>
      </w:r>
      <w:r w:rsidRPr="00E03676">
        <w:rPr>
          <w:rFonts w:cs="CTraditional Arabic" w:hint="cs"/>
          <w:rtl/>
        </w:rPr>
        <w:t>ص</w:t>
      </w:r>
      <w:r w:rsidRPr="00E03676">
        <w:rPr>
          <w:rtl/>
        </w:rPr>
        <w:t xml:space="preserve"> دفاع می‌کردند می‌نویسد: ابودجانه</w:t>
      </w:r>
      <w:r w:rsidR="002D68F0" w:rsidRPr="00E03676">
        <w:rPr>
          <w:rFonts w:cs="CTraditional Arabic"/>
          <w:rtl/>
        </w:rPr>
        <w:t>س</w:t>
      </w:r>
      <w:r w:rsidRPr="00E03676">
        <w:rPr>
          <w:rtl/>
        </w:rPr>
        <w:t xml:space="preserve"> خودش را به عنوان سپر پیامبر</w:t>
      </w:r>
      <w:r w:rsidRPr="00E03676">
        <w:rPr>
          <w:rFonts w:hint="cs"/>
          <w:rtl/>
        </w:rPr>
        <w:t xml:space="preserve"> </w:t>
      </w:r>
      <w:r w:rsidRPr="00E03676">
        <w:rPr>
          <w:rFonts w:cs="CTraditional Arabic" w:hint="cs"/>
          <w:rtl/>
        </w:rPr>
        <w:t>ص</w:t>
      </w:r>
      <w:r w:rsidRPr="00E03676">
        <w:rPr>
          <w:rtl/>
        </w:rPr>
        <w:t xml:space="preserve"> قرار داده بود. در حالی که بر روی پیامبر</w:t>
      </w:r>
      <w:r w:rsidRPr="00E03676">
        <w:rPr>
          <w:rFonts w:hint="cs"/>
          <w:rtl/>
        </w:rPr>
        <w:t xml:space="preserve"> </w:t>
      </w:r>
      <w:r w:rsidRPr="00E03676">
        <w:rPr>
          <w:rFonts w:cs="CTraditional Arabic" w:hint="cs"/>
          <w:rtl/>
        </w:rPr>
        <w:t>ص</w:t>
      </w:r>
      <w:r w:rsidRPr="00E03676">
        <w:rPr>
          <w:rtl/>
        </w:rPr>
        <w:t xml:space="preserve"> خم شده بود تیر به او اصابت می‌کرد. تا</w:t>
      </w:r>
      <w:r w:rsidR="00BF136F" w:rsidRPr="00E03676">
        <w:rPr>
          <w:rtl/>
        </w:rPr>
        <w:t xml:space="preserve"> این‌که </w:t>
      </w:r>
      <w:r w:rsidRPr="00E03676">
        <w:rPr>
          <w:rtl/>
        </w:rPr>
        <w:t>تیرهای زیادی به او اصابت کرد. سعد بن ابی‌وقاص</w:t>
      </w:r>
      <w:r w:rsidR="002D68F0" w:rsidRPr="00E03676">
        <w:rPr>
          <w:rFonts w:cs="CTraditional Arabic"/>
          <w:rtl/>
        </w:rPr>
        <w:t>س</w:t>
      </w:r>
      <w:r w:rsidRPr="00E03676">
        <w:rPr>
          <w:rtl/>
        </w:rPr>
        <w:t xml:space="preserve"> در دفاع از پیامبر</w:t>
      </w:r>
      <w:r w:rsidRPr="00E03676">
        <w:rPr>
          <w:rFonts w:hint="cs"/>
          <w:rtl/>
        </w:rPr>
        <w:t xml:space="preserve"> </w:t>
      </w:r>
      <w:r w:rsidRPr="00E03676">
        <w:rPr>
          <w:rFonts w:cs="CTraditional Arabic" w:hint="cs"/>
          <w:rtl/>
        </w:rPr>
        <w:t>ص</w:t>
      </w:r>
      <w:r w:rsidRPr="00E03676">
        <w:rPr>
          <w:rtl/>
        </w:rPr>
        <w:t xml:space="preserve"> تیراندازی می‌کرد. سعد می‌گوید: پیامبر</w:t>
      </w:r>
      <w:r w:rsidRPr="00E03676">
        <w:rPr>
          <w:rFonts w:hint="cs"/>
          <w:rtl/>
        </w:rPr>
        <w:t xml:space="preserve"> </w:t>
      </w:r>
      <w:r w:rsidRPr="00E03676">
        <w:rPr>
          <w:rFonts w:cs="CTraditional Arabic" w:hint="cs"/>
          <w:rtl/>
        </w:rPr>
        <w:t>ص</w:t>
      </w:r>
      <w:r w:rsidRPr="00E03676">
        <w:rPr>
          <w:rtl/>
        </w:rPr>
        <w:t xml:space="preserve"> در حالی دیدم که به من تیر می‌داد و می‌فرمود: «پدر و مادرم فدایت باد تیر بینداز!» حتی تیری را که نوک نداشت به من می‌داد و می‌فرمود: بینداز!</w:t>
      </w:r>
    </w:p>
    <w:p w:rsidR="006167B8" w:rsidRPr="00E03676" w:rsidRDefault="006167B8" w:rsidP="004A7990">
      <w:pPr>
        <w:pStyle w:val="1-"/>
        <w:rPr>
          <w:rtl/>
        </w:rPr>
      </w:pPr>
      <w:r w:rsidRPr="00E03676">
        <w:rPr>
          <w:rtl/>
        </w:rPr>
        <w:t>هنگامی که مشرکان پیامبر</w:t>
      </w:r>
      <w:r w:rsidRPr="00E03676">
        <w:rPr>
          <w:rFonts w:hint="cs"/>
          <w:rtl/>
        </w:rPr>
        <w:t xml:space="preserve"> </w:t>
      </w:r>
      <w:r w:rsidRPr="00E03676">
        <w:rPr>
          <w:rFonts w:cs="CTraditional Arabic" w:hint="cs"/>
          <w:rtl/>
        </w:rPr>
        <w:t>ص</w:t>
      </w:r>
      <w:r w:rsidRPr="00E03676">
        <w:rPr>
          <w:rtl/>
        </w:rPr>
        <w:t xml:space="preserve"> را محاصره کردند، فرمود: آیا کسی جانش را به ما می‌فروشد؟ زیاد بن سکن یا پسرش عماره به همراه پنج تن از انصار برخاستند و </w:t>
      </w:r>
      <w:r w:rsidR="009768AE" w:rsidRPr="00E03676">
        <w:rPr>
          <w:rFonts w:hint="cs"/>
          <w:rtl/>
        </w:rPr>
        <w:t>یک</w:t>
      </w:r>
      <w:r w:rsidRPr="00E03676">
        <w:rPr>
          <w:rFonts w:hint="cs"/>
          <w:rtl/>
        </w:rPr>
        <w:t xml:space="preserve"> </w:t>
      </w:r>
      <w:r w:rsidR="009768AE" w:rsidRPr="00E03676">
        <w:rPr>
          <w:rFonts w:hint="cs"/>
          <w:rtl/>
        </w:rPr>
        <w:t>یک</w:t>
      </w:r>
      <w:r w:rsidRPr="00E03676">
        <w:rPr>
          <w:rtl/>
        </w:rPr>
        <w:t xml:space="preserve"> از پیامبر</w:t>
      </w:r>
      <w:r w:rsidRPr="00E03676">
        <w:rPr>
          <w:rFonts w:hint="cs"/>
          <w:rtl/>
        </w:rPr>
        <w:t xml:space="preserve"> </w:t>
      </w:r>
      <w:r w:rsidRPr="00E03676">
        <w:rPr>
          <w:rFonts w:cs="CTraditional Arabic" w:hint="cs"/>
          <w:rtl/>
        </w:rPr>
        <w:t>ص</w:t>
      </w:r>
      <w:r w:rsidRPr="00E03676">
        <w:rPr>
          <w:rtl/>
        </w:rPr>
        <w:t xml:space="preserve"> دفاع می‌کردند تا</w:t>
      </w:r>
      <w:r w:rsidR="00BF136F" w:rsidRPr="00E03676">
        <w:rPr>
          <w:rtl/>
        </w:rPr>
        <w:t xml:space="preserve"> این‌که </w:t>
      </w:r>
      <w:r w:rsidRPr="00E03676">
        <w:rPr>
          <w:rtl/>
        </w:rPr>
        <w:t>همگی کشته شدند</w:t>
      </w:r>
      <w:r w:rsidRPr="00E03676">
        <w:rPr>
          <w:rFonts w:hint="cs"/>
          <w:rtl/>
        </w:rPr>
        <w:t>،</w:t>
      </w:r>
      <w:r w:rsidRPr="00E03676">
        <w:rPr>
          <w:rtl/>
        </w:rPr>
        <w:t xml:space="preserve"> تا</w:t>
      </w:r>
      <w:r w:rsidR="00BF136F" w:rsidRPr="00E03676">
        <w:rPr>
          <w:rtl/>
        </w:rPr>
        <w:t xml:space="preserve"> این‌که </w:t>
      </w:r>
      <w:r w:rsidRPr="00E03676">
        <w:rPr>
          <w:rtl/>
        </w:rPr>
        <w:t>آخرین فردشان که زیاد یا عماره بود، با مشرکان جنگید تا</w:t>
      </w:r>
      <w:r w:rsidR="00BF136F" w:rsidRPr="00E03676">
        <w:rPr>
          <w:rtl/>
        </w:rPr>
        <w:t xml:space="preserve"> این‌که </w:t>
      </w:r>
      <w:r w:rsidRPr="00E03676">
        <w:rPr>
          <w:rtl/>
        </w:rPr>
        <w:t>زخمها او را از پا درآورد. سپس گروهی از مسلمانان برگشتند و ایشان را از دست مشرکان نجات دادند.</w:t>
      </w:r>
    </w:p>
    <w:p w:rsidR="006167B8" w:rsidRPr="00E03676" w:rsidRDefault="006167B8" w:rsidP="004A7990">
      <w:pPr>
        <w:pStyle w:val="1-"/>
        <w:rPr>
          <w:rtl/>
        </w:rPr>
      </w:pPr>
      <w:r w:rsidRPr="00E03676">
        <w:rPr>
          <w:rtl/>
        </w:rPr>
        <w:t>پیامبر</w:t>
      </w:r>
      <w:r w:rsidRPr="00E03676">
        <w:rPr>
          <w:rFonts w:hint="cs"/>
          <w:rtl/>
        </w:rPr>
        <w:t xml:space="preserve"> </w:t>
      </w:r>
      <w:r w:rsidRPr="00E03676">
        <w:rPr>
          <w:rFonts w:cs="CTraditional Arabic" w:hint="cs"/>
          <w:rtl/>
        </w:rPr>
        <w:t>ص</w:t>
      </w:r>
      <w:r w:rsidRPr="00E03676">
        <w:rPr>
          <w:rtl/>
        </w:rPr>
        <w:t xml:space="preserve"> فرمود: او</w:t>
      </w:r>
      <w:r w:rsidRPr="00E03676">
        <w:rPr>
          <w:rFonts w:hint="cs"/>
          <w:rtl/>
        </w:rPr>
        <w:t xml:space="preserve"> </w:t>
      </w:r>
      <w:r w:rsidRPr="00E03676">
        <w:rPr>
          <w:rtl/>
        </w:rPr>
        <w:t>را به من نزدیک کنید. جسدش را برای ایشان آوردند. رسول خدا</w:t>
      </w:r>
      <w:r w:rsidRPr="00E03676">
        <w:rPr>
          <w:rFonts w:hint="cs"/>
          <w:rtl/>
        </w:rPr>
        <w:t xml:space="preserve"> </w:t>
      </w:r>
      <w:r w:rsidRPr="00E03676">
        <w:rPr>
          <w:rFonts w:cs="CTraditional Arabic" w:hint="cs"/>
          <w:rtl/>
        </w:rPr>
        <w:t>ص</w:t>
      </w:r>
      <w:r w:rsidRPr="00E03676">
        <w:rPr>
          <w:rtl/>
        </w:rPr>
        <w:t xml:space="preserve"> سر او را روی زانوی مبارکش گذاشت. او در حالی از دنیا رفت که سرش بر روی زانوی رسول خدا</w:t>
      </w:r>
      <w:r w:rsidRPr="00E03676">
        <w:rPr>
          <w:rFonts w:hint="cs"/>
          <w:rtl/>
        </w:rPr>
        <w:t xml:space="preserve"> </w:t>
      </w:r>
      <w:r w:rsidRPr="00E03676">
        <w:rPr>
          <w:rFonts w:cs="CTraditional Arabic" w:hint="cs"/>
          <w:rtl/>
        </w:rPr>
        <w:t>ص</w:t>
      </w:r>
      <w:r w:rsidRPr="00E03676">
        <w:rPr>
          <w:rtl/>
        </w:rPr>
        <w:t xml:space="preserve"> بود</w:t>
      </w:r>
      <w:r w:rsidR="004A7990" w:rsidRPr="00E03676">
        <w:rPr>
          <w:rFonts w:hint="cs"/>
          <w:vertAlign w:val="superscript"/>
          <w:rtl/>
        </w:rPr>
        <w:t>(</w:t>
      </w:r>
      <w:r w:rsidR="004A7990" w:rsidRPr="00E03676">
        <w:rPr>
          <w:rStyle w:val="FootnoteReference"/>
          <w:rtl/>
        </w:rPr>
        <w:footnoteReference w:id="268"/>
      </w:r>
      <w:r w:rsidR="004A7990" w:rsidRPr="00E03676">
        <w:rPr>
          <w:rFonts w:hint="cs"/>
          <w:vertAlign w:val="superscript"/>
          <w:rtl/>
        </w:rPr>
        <w:t>)</w:t>
      </w:r>
      <w:r w:rsidRPr="00E03676">
        <w:rPr>
          <w:rFonts w:hint="cs"/>
          <w:rtl/>
        </w:rPr>
        <w:t>.</w:t>
      </w:r>
    </w:p>
    <w:p w:rsidR="006167B8" w:rsidRPr="00E03676" w:rsidRDefault="006167B8" w:rsidP="004A7990">
      <w:pPr>
        <w:pStyle w:val="1-"/>
        <w:rPr>
          <w:rtl/>
        </w:rPr>
      </w:pPr>
      <w:r w:rsidRPr="00E03676">
        <w:rPr>
          <w:rtl/>
        </w:rPr>
        <w:t>می‌گوید: عاصم بن عمر بن قتاده روایت می‌کند که پیامبر</w:t>
      </w:r>
      <w:r w:rsidRPr="00E03676">
        <w:rPr>
          <w:rFonts w:hint="cs"/>
          <w:rtl/>
        </w:rPr>
        <w:t xml:space="preserve"> </w:t>
      </w:r>
      <w:r w:rsidRPr="00E03676">
        <w:rPr>
          <w:rFonts w:cs="CTraditional Arabic" w:hint="cs"/>
          <w:rtl/>
        </w:rPr>
        <w:t>ص</w:t>
      </w:r>
      <w:r w:rsidRPr="00E03676">
        <w:rPr>
          <w:rtl/>
        </w:rPr>
        <w:t xml:space="preserve"> آنقدر با کمانش تیر انداخت تا</w:t>
      </w:r>
      <w:r w:rsidR="00BF136F" w:rsidRPr="00E03676">
        <w:rPr>
          <w:rtl/>
        </w:rPr>
        <w:t xml:space="preserve"> این‌که </w:t>
      </w:r>
      <w:r w:rsidRPr="00E03676">
        <w:rPr>
          <w:rtl/>
        </w:rPr>
        <w:t>کمان شکست. قتاده بن نعمان آنرا گرفت. و کما</w:t>
      </w:r>
      <w:r w:rsidRPr="00E03676">
        <w:rPr>
          <w:rFonts w:hint="cs"/>
          <w:rtl/>
        </w:rPr>
        <w:t>ن</w:t>
      </w:r>
      <w:r w:rsidRPr="00E03676">
        <w:rPr>
          <w:rtl/>
        </w:rPr>
        <w:t xml:space="preserve"> نزد او ماند. تا</w:t>
      </w:r>
      <w:r w:rsidR="00BF136F" w:rsidRPr="00E03676">
        <w:rPr>
          <w:rtl/>
        </w:rPr>
        <w:t xml:space="preserve"> این‌که </w:t>
      </w:r>
      <w:r w:rsidRPr="00E03676">
        <w:rPr>
          <w:rtl/>
        </w:rPr>
        <w:t>تیری به چشم قتاده اصابت کرد، چشمش از حدقه در آمد و بر روی گونه‌هاش افتاد. عاصم بن عمر بن قتاده می‌گوید: پیامبر</w:t>
      </w:r>
      <w:r w:rsidRPr="00E03676">
        <w:rPr>
          <w:rFonts w:hint="cs"/>
          <w:rtl/>
        </w:rPr>
        <w:t xml:space="preserve"> </w:t>
      </w:r>
      <w:r w:rsidRPr="00E03676">
        <w:rPr>
          <w:rFonts w:cs="CTraditional Arabic" w:hint="cs"/>
          <w:rtl/>
        </w:rPr>
        <w:t>ص</w:t>
      </w:r>
      <w:r w:rsidRPr="00E03676">
        <w:rPr>
          <w:rtl/>
        </w:rPr>
        <w:t xml:space="preserve"> آن را با دست مبارکش در حدقه قرارد</w:t>
      </w:r>
      <w:r w:rsidRPr="00E03676">
        <w:rPr>
          <w:rFonts w:hint="cs"/>
          <w:rtl/>
        </w:rPr>
        <w:t>اد و</w:t>
      </w:r>
      <w:r w:rsidRPr="00E03676">
        <w:rPr>
          <w:rtl/>
        </w:rPr>
        <w:t xml:space="preserve"> چشمش خوب شد</w:t>
      </w:r>
      <w:r w:rsidRPr="00E03676">
        <w:rPr>
          <w:rFonts w:hint="cs"/>
          <w:rtl/>
        </w:rPr>
        <w:t xml:space="preserve"> و این چشم بهتر از چشم دیگرش بود.</w:t>
      </w:r>
    </w:p>
    <w:p w:rsidR="006167B8" w:rsidRPr="00E03676" w:rsidRDefault="006167B8" w:rsidP="004A7990">
      <w:pPr>
        <w:pStyle w:val="1-"/>
        <w:rPr>
          <w:rtl/>
        </w:rPr>
      </w:pPr>
      <w:r w:rsidRPr="00E03676">
        <w:rPr>
          <w:rtl/>
        </w:rPr>
        <w:t>ابوبکر، عمر و علی از جمله کسانی نبودند که به دفاع از پیامبر</w:t>
      </w:r>
      <w:r w:rsidRPr="00E03676">
        <w:rPr>
          <w:rFonts w:hint="cs"/>
          <w:rtl/>
        </w:rPr>
        <w:t xml:space="preserve"> </w:t>
      </w:r>
      <w:r w:rsidRPr="00E03676">
        <w:rPr>
          <w:rFonts w:cs="CTraditional Arabic" w:hint="cs"/>
          <w:rtl/>
        </w:rPr>
        <w:t>ص</w:t>
      </w:r>
      <w:r w:rsidRPr="00E03676">
        <w:rPr>
          <w:rtl/>
        </w:rPr>
        <w:t xml:space="preserve"> پرداختند. بلکه</w:t>
      </w:r>
      <w:r w:rsidR="000433D3" w:rsidRPr="00E03676">
        <w:rPr>
          <w:rtl/>
        </w:rPr>
        <w:t xml:space="preserve"> آن‌ها </w:t>
      </w:r>
      <w:r w:rsidRPr="00E03676">
        <w:rPr>
          <w:rtl/>
        </w:rPr>
        <w:t>به جنگیدن به مشرکان در قسمت</w:t>
      </w:r>
      <w:r w:rsidR="004A7990" w:rsidRPr="00E03676">
        <w:rPr>
          <w:rFonts w:hint="cs"/>
          <w:rtl/>
        </w:rPr>
        <w:t>‌</w:t>
      </w:r>
      <w:r w:rsidRPr="00E03676">
        <w:rPr>
          <w:rtl/>
        </w:rPr>
        <w:t>های دیگر معرکه مشغول بودند، پ</w:t>
      </w:r>
      <w:r w:rsidRPr="00E03676">
        <w:rPr>
          <w:rFonts w:hint="cs"/>
          <w:rtl/>
        </w:rPr>
        <w:t>ی</w:t>
      </w:r>
      <w:r w:rsidRPr="00E03676">
        <w:rPr>
          <w:rtl/>
        </w:rPr>
        <w:t>شانی مبارک پیامبر</w:t>
      </w:r>
      <w:r w:rsidRPr="00E03676">
        <w:rPr>
          <w:rFonts w:hint="cs"/>
          <w:rtl/>
        </w:rPr>
        <w:t xml:space="preserve"> </w:t>
      </w:r>
      <w:r w:rsidRPr="00E03676">
        <w:rPr>
          <w:rFonts w:cs="CTraditional Arabic" w:hint="cs"/>
          <w:rtl/>
        </w:rPr>
        <w:t>ص</w:t>
      </w:r>
      <w:r w:rsidRPr="00E03676">
        <w:rPr>
          <w:rtl/>
        </w:rPr>
        <w:t xml:space="preserve"> در این جنگ زخمی شد.</w:t>
      </w:r>
    </w:p>
    <w:p w:rsidR="006167B8" w:rsidRPr="00E03676" w:rsidRDefault="006167B8" w:rsidP="004A7990">
      <w:pPr>
        <w:pStyle w:val="1-"/>
        <w:rPr>
          <w:rtl/>
        </w:rPr>
      </w:pPr>
      <w:r w:rsidRPr="00E03676">
        <w:rPr>
          <w:rtl/>
        </w:rPr>
        <w:t>اما علی در این جنگ زخمی نشد. در پاسخ این ادعای او که می‌گوید: «علی گفته است: در جنگ ا</w:t>
      </w:r>
      <w:r w:rsidRPr="00E03676">
        <w:rPr>
          <w:rFonts w:hint="cs"/>
          <w:rtl/>
        </w:rPr>
        <w:t>ُ</w:t>
      </w:r>
      <w:r w:rsidRPr="00E03676">
        <w:rPr>
          <w:rtl/>
        </w:rPr>
        <w:t xml:space="preserve">حد </w:t>
      </w:r>
      <w:r w:rsidRPr="00E03676">
        <w:rPr>
          <w:rFonts w:hint="cs"/>
          <w:rtl/>
        </w:rPr>
        <w:t>(16)</w:t>
      </w:r>
      <w:r w:rsidRPr="00E03676">
        <w:rPr>
          <w:rtl/>
        </w:rPr>
        <w:t xml:space="preserve"> ضربه به من اصابت کرد که بر اثر </w:t>
      </w:r>
      <w:r w:rsidRPr="00E03676">
        <w:rPr>
          <w:rFonts w:hint="cs"/>
          <w:rtl/>
        </w:rPr>
        <w:t>(4)</w:t>
      </w:r>
      <w:r w:rsidRPr="00E03676">
        <w:rPr>
          <w:rtl/>
        </w:rPr>
        <w:t xml:space="preserve"> تا از</w:t>
      </w:r>
      <w:r w:rsidR="000433D3" w:rsidRPr="00E03676">
        <w:rPr>
          <w:rFonts w:hint="cs"/>
          <w:rtl/>
        </w:rPr>
        <w:t xml:space="preserve"> آن‌ها </w:t>
      </w:r>
      <w:r w:rsidRPr="00E03676">
        <w:rPr>
          <w:rtl/>
        </w:rPr>
        <w:t>بر روی زمین افتادم»</w:t>
      </w:r>
      <w:r w:rsidRPr="00E03676">
        <w:rPr>
          <w:rFonts w:hint="cs"/>
          <w:rtl/>
        </w:rPr>
        <w:t>.</w:t>
      </w:r>
      <w:r w:rsidRPr="00E03676">
        <w:rPr>
          <w:rtl/>
        </w:rPr>
        <w:t xml:space="preserve"> باید گفت: این سخن دروغ بستن به علی است. این حدیث در</w:t>
      </w:r>
      <w:r w:rsidR="00BF136F" w:rsidRPr="00E03676">
        <w:rPr>
          <w:rtl/>
        </w:rPr>
        <w:t xml:space="preserve"> کتاب‌های </w:t>
      </w:r>
      <w:r w:rsidRPr="00E03676">
        <w:rPr>
          <w:rtl/>
        </w:rPr>
        <w:t>مشهور نزد علما ذکر نشده است. پس اسناد آن کجاست؟ کدام عالم آن را صحیح دانسته است؟ و در کدامیک از</w:t>
      </w:r>
      <w:r w:rsidR="00BF136F" w:rsidRPr="00E03676">
        <w:rPr>
          <w:rtl/>
        </w:rPr>
        <w:t xml:space="preserve"> کتاب‌هایی </w:t>
      </w:r>
      <w:r w:rsidRPr="00E03676">
        <w:rPr>
          <w:rtl/>
        </w:rPr>
        <w:t>که نقل از</w:t>
      </w:r>
      <w:r w:rsidR="000433D3" w:rsidRPr="00E03676">
        <w:rPr>
          <w:rtl/>
        </w:rPr>
        <w:t xml:space="preserve"> آن‌ها </w:t>
      </w:r>
      <w:r w:rsidRPr="00E03676">
        <w:rPr>
          <w:rtl/>
        </w:rPr>
        <w:t>مورد اعتماد است، روایت شده است؟ بلکه</w:t>
      </w:r>
      <w:r w:rsidR="00AC7670" w:rsidRPr="00E03676">
        <w:rPr>
          <w:rtl/>
        </w:rPr>
        <w:t xml:space="preserve"> آن‌که </w:t>
      </w:r>
      <w:r w:rsidRPr="00E03676">
        <w:rPr>
          <w:rtl/>
        </w:rPr>
        <w:t>زخمی شد پیامبر</w:t>
      </w:r>
      <w:r w:rsidRPr="00E03676">
        <w:rPr>
          <w:rFonts w:hint="cs"/>
          <w:rtl/>
        </w:rPr>
        <w:t xml:space="preserve"> </w:t>
      </w:r>
      <w:r w:rsidRPr="00E03676">
        <w:rPr>
          <w:rFonts w:cs="CTraditional Arabic" w:hint="cs"/>
          <w:rtl/>
        </w:rPr>
        <w:t>ص</w:t>
      </w:r>
      <w:r w:rsidRPr="00E03676">
        <w:rPr>
          <w:rtl/>
        </w:rPr>
        <w:t xml:space="preserve"> و بسیاری از یاران ایشان بودند.</w:t>
      </w:r>
    </w:p>
    <w:p w:rsidR="006167B8" w:rsidRPr="00E03676" w:rsidRDefault="006167B8" w:rsidP="004A7990">
      <w:pPr>
        <w:pStyle w:val="1-"/>
        <w:rPr>
          <w:rtl/>
        </w:rPr>
      </w:pPr>
      <w:r w:rsidRPr="00E03676">
        <w:rPr>
          <w:rtl/>
        </w:rPr>
        <w:t>ابن اسحاق می‌گوید: زمانی که پیامب</w:t>
      </w:r>
      <w:r w:rsidRPr="00E03676">
        <w:rPr>
          <w:rFonts w:hint="cs"/>
          <w:rtl/>
        </w:rPr>
        <w:t xml:space="preserve">ر </w:t>
      </w:r>
      <w:r w:rsidRPr="00E03676">
        <w:rPr>
          <w:rFonts w:cs="CTraditional Arabic" w:hint="cs"/>
          <w:rtl/>
        </w:rPr>
        <w:t>ص</w:t>
      </w:r>
      <w:r w:rsidRPr="00E03676">
        <w:rPr>
          <w:rtl/>
        </w:rPr>
        <w:t xml:space="preserve"> به دهانه دره رسید، علی بن ابی</w:t>
      </w:r>
      <w:r w:rsidRPr="00E03676">
        <w:rPr>
          <w:rFonts w:hint="cs"/>
          <w:rtl/>
        </w:rPr>
        <w:t xml:space="preserve"> </w:t>
      </w:r>
      <w:r w:rsidRPr="00E03676">
        <w:rPr>
          <w:rtl/>
        </w:rPr>
        <w:t>طالب خارج شد تا</w:t>
      </w:r>
      <w:r w:rsidR="00BF136F" w:rsidRPr="00E03676">
        <w:rPr>
          <w:rtl/>
        </w:rPr>
        <w:t xml:space="preserve"> این‌که </w:t>
      </w:r>
      <w:r w:rsidRPr="00E03676">
        <w:rPr>
          <w:rtl/>
        </w:rPr>
        <w:t>زره‌اش را از آب پر کرد و آن را برای رسول خدا</w:t>
      </w:r>
      <w:r w:rsidRPr="00E03676">
        <w:rPr>
          <w:rFonts w:hint="cs"/>
          <w:rtl/>
        </w:rPr>
        <w:t xml:space="preserve"> </w:t>
      </w:r>
      <w:r w:rsidRPr="00E03676">
        <w:rPr>
          <w:rFonts w:cs="CTraditional Arabic" w:hint="cs"/>
          <w:rtl/>
        </w:rPr>
        <w:t>ص</w:t>
      </w:r>
      <w:r w:rsidRPr="00E03676">
        <w:rPr>
          <w:rtl/>
        </w:rPr>
        <w:t xml:space="preserve"> آورد تا از آن بنوشد. پیامبر از آن بویی را استشمام کرد و در نتیجه آن را ننوشید و خون را از چهره‌اش پاک کرد و آ نرا روی سرش ریخت و فرمود: «خشم خداوند بر کسانی فزونی باد که چهره پیامبرش را خونین کردند»</w:t>
      </w:r>
      <w:r w:rsidRPr="00E03676">
        <w:rPr>
          <w:rFonts w:hint="cs"/>
          <w:rtl/>
        </w:rPr>
        <w:t>.</w:t>
      </w:r>
    </w:p>
    <w:p w:rsidR="006167B8" w:rsidRPr="00E03676" w:rsidRDefault="006167B8" w:rsidP="004A7990">
      <w:pPr>
        <w:pStyle w:val="1-"/>
        <w:rPr>
          <w:rtl/>
        </w:rPr>
      </w:pPr>
      <w:r w:rsidRPr="00E03676">
        <w:rPr>
          <w:rtl/>
        </w:rPr>
        <w:t>و ادعای او مبنی بر</w:t>
      </w:r>
      <w:r w:rsidR="00BF136F" w:rsidRPr="00E03676">
        <w:rPr>
          <w:rtl/>
        </w:rPr>
        <w:t xml:space="preserve"> این‌که </w:t>
      </w:r>
      <w:r w:rsidRPr="00E03676">
        <w:rPr>
          <w:rtl/>
        </w:rPr>
        <w:t>عثمان پس از سه روز بازگشت دروغ دیگری است.</w:t>
      </w:r>
    </w:p>
    <w:p w:rsidR="006167B8" w:rsidRPr="00E03676" w:rsidRDefault="006167B8" w:rsidP="004A7990">
      <w:pPr>
        <w:pStyle w:val="1-"/>
        <w:rPr>
          <w:rtl/>
        </w:rPr>
      </w:pPr>
      <w:r w:rsidRPr="00E03676">
        <w:rPr>
          <w:rtl/>
        </w:rPr>
        <w:t xml:space="preserve">این سخن او که گفت: جبرئیل در حال رفتن به آسمان می‌گفت: </w:t>
      </w:r>
    </w:p>
    <w:tbl>
      <w:tblPr>
        <w:bidiVisual/>
        <w:tblW w:w="0" w:type="auto"/>
        <w:tblInd w:w="1065" w:type="dxa"/>
        <w:tblLook w:val="01E0" w:firstRow="1" w:lastRow="1" w:firstColumn="1" w:lastColumn="1" w:noHBand="0" w:noVBand="0"/>
      </w:tblPr>
      <w:tblGrid>
        <w:gridCol w:w="2173"/>
        <w:gridCol w:w="1066"/>
        <w:gridCol w:w="2372"/>
      </w:tblGrid>
      <w:tr w:rsidR="006167B8" w:rsidRPr="00E03676" w:rsidTr="00AD3152">
        <w:tc>
          <w:tcPr>
            <w:tcW w:w="2173" w:type="dxa"/>
          </w:tcPr>
          <w:p w:rsidR="006167B8" w:rsidRPr="00E03676" w:rsidRDefault="006167B8" w:rsidP="004A7990">
            <w:pPr>
              <w:pStyle w:val="4-"/>
              <w:ind w:firstLine="0"/>
              <w:jc w:val="lowKashida"/>
              <w:rPr>
                <w:sz w:val="2"/>
                <w:szCs w:val="2"/>
                <w:rtl/>
              </w:rPr>
            </w:pPr>
            <w:r w:rsidRPr="00E03676">
              <w:rPr>
                <w:rtl/>
              </w:rPr>
              <w:t>لا فتى إلاَّ على</w:t>
            </w:r>
            <w:r w:rsidRPr="00E03676">
              <w:rPr>
                <w:rtl/>
              </w:rPr>
              <w:br/>
            </w:r>
          </w:p>
        </w:tc>
        <w:tc>
          <w:tcPr>
            <w:tcW w:w="1066" w:type="dxa"/>
          </w:tcPr>
          <w:p w:rsidR="006167B8" w:rsidRPr="00E03676" w:rsidRDefault="006167B8" w:rsidP="004A7990">
            <w:pPr>
              <w:pStyle w:val="4-"/>
              <w:ind w:firstLine="0"/>
              <w:jc w:val="lowKashida"/>
              <w:rPr>
                <w:rtl/>
              </w:rPr>
            </w:pPr>
          </w:p>
        </w:tc>
        <w:tc>
          <w:tcPr>
            <w:tcW w:w="2372" w:type="dxa"/>
          </w:tcPr>
          <w:p w:rsidR="006167B8" w:rsidRPr="00E03676" w:rsidRDefault="006167B8" w:rsidP="004A7990">
            <w:pPr>
              <w:pStyle w:val="4-"/>
              <w:ind w:firstLine="0"/>
              <w:jc w:val="lowKashida"/>
              <w:rPr>
                <w:sz w:val="2"/>
                <w:szCs w:val="2"/>
                <w:rtl/>
              </w:rPr>
            </w:pPr>
            <w:r w:rsidRPr="00E03676">
              <w:rPr>
                <w:rtl/>
              </w:rPr>
              <w:t>لا سيف إلاَّ ذوالفقار</w:t>
            </w:r>
            <w:r w:rsidRPr="00E03676">
              <w:rPr>
                <w:rtl/>
              </w:rPr>
              <w:br/>
            </w:r>
          </w:p>
        </w:tc>
      </w:tr>
    </w:tbl>
    <w:p w:rsidR="006167B8" w:rsidRPr="00E03676" w:rsidRDefault="006167B8" w:rsidP="004A7990">
      <w:pPr>
        <w:pStyle w:val="1-"/>
        <w:rPr>
          <w:rtl/>
        </w:rPr>
      </w:pPr>
      <w:r w:rsidRPr="00E03676">
        <w:rPr>
          <w:rtl/>
        </w:rPr>
        <w:t>به اتفاق همه مردم دروغ است. ذوالفقار شمشیر علی نبود. بلکه شمشیر ابوجهل بود که مسلمانان در روز بدر آن را به غنیمت گرفته بودند. امام احمد، ترمذی و ابن ماجه از ابن عباس روایت کرده‌اند: پیامبر</w:t>
      </w:r>
      <w:r w:rsidRPr="00E03676">
        <w:rPr>
          <w:rFonts w:hint="cs"/>
          <w:rtl/>
        </w:rPr>
        <w:t xml:space="preserve"> </w:t>
      </w:r>
      <w:r w:rsidRPr="00E03676">
        <w:rPr>
          <w:rFonts w:cs="CTraditional Arabic" w:hint="cs"/>
          <w:rtl/>
        </w:rPr>
        <w:t>ص</w:t>
      </w:r>
      <w:r w:rsidRPr="00E03676">
        <w:rPr>
          <w:rtl/>
        </w:rPr>
        <w:t xml:space="preserve"> در جنگ بدر شمشیر ذوالفقار را بر کمرش بست و در جنگ ا</w:t>
      </w:r>
      <w:r w:rsidRPr="00E03676">
        <w:rPr>
          <w:rFonts w:hint="cs"/>
          <w:rtl/>
        </w:rPr>
        <w:t>ُ</w:t>
      </w:r>
      <w:r w:rsidRPr="00E03676">
        <w:rPr>
          <w:rtl/>
        </w:rPr>
        <w:t>حد درباره آن خوابی دید و فرمود: در</w:t>
      </w:r>
      <w:r w:rsidRPr="00E03676">
        <w:rPr>
          <w:rFonts w:hint="cs"/>
          <w:rtl/>
        </w:rPr>
        <w:t xml:space="preserve"> </w:t>
      </w:r>
      <w:r w:rsidRPr="00E03676">
        <w:rPr>
          <w:rtl/>
        </w:rPr>
        <w:t xml:space="preserve">خواب در شمشیرم </w:t>
      </w:r>
      <w:r w:rsidRPr="00E03676">
        <w:rPr>
          <w:rFonts w:hint="cs"/>
          <w:rtl/>
        </w:rPr>
        <w:t>(</w:t>
      </w:r>
      <w:r w:rsidRPr="00E03676">
        <w:rPr>
          <w:rtl/>
        </w:rPr>
        <w:t>ذوالفقار</w:t>
      </w:r>
      <w:r w:rsidRPr="00E03676">
        <w:rPr>
          <w:rFonts w:hint="cs"/>
          <w:rtl/>
        </w:rPr>
        <w:t>)</w:t>
      </w:r>
      <w:r w:rsidRPr="00E03676">
        <w:rPr>
          <w:rtl/>
        </w:rPr>
        <w:t xml:space="preserve"> شکافی دیدم. آن را به شکاف میان شما تعبیر کردم. دیدم که قوچی را </w:t>
      </w:r>
      <w:r w:rsidRPr="00E03676">
        <w:rPr>
          <w:rFonts w:hint="cs"/>
          <w:rtl/>
        </w:rPr>
        <w:t xml:space="preserve">ردیف </w:t>
      </w:r>
      <w:r w:rsidRPr="00E03676">
        <w:rPr>
          <w:rtl/>
        </w:rPr>
        <w:t>کرده‌ام. آن را به قهرمان سپاه تأویل کردم. دیدم که زره‌ام همچون دژی شده است. آن را به مدینه تأویل و تعبیر کردم همچنین دیدم گاوی ذبح می‌شود. قسم به خدا دیدن گاو در خواب خیر است»</w:t>
      </w:r>
      <w:r w:rsidR="004A7990" w:rsidRPr="00E03676">
        <w:rPr>
          <w:rFonts w:hint="cs"/>
          <w:vertAlign w:val="superscript"/>
          <w:rtl/>
        </w:rPr>
        <w:t>(</w:t>
      </w:r>
      <w:r w:rsidR="004A7990" w:rsidRPr="00E03676">
        <w:rPr>
          <w:rStyle w:val="FootnoteReference"/>
          <w:rtl/>
        </w:rPr>
        <w:footnoteReference w:id="269"/>
      </w:r>
      <w:r w:rsidR="004A7990" w:rsidRPr="00E03676">
        <w:rPr>
          <w:rFonts w:hint="cs"/>
          <w:vertAlign w:val="superscript"/>
          <w:rtl/>
        </w:rPr>
        <w:t>)</w:t>
      </w:r>
      <w:r w:rsidRPr="00E03676">
        <w:rPr>
          <w:rFonts w:hint="cs"/>
          <w:rtl/>
        </w:rPr>
        <w:t>.</w:t>
      </w:r>
    </w:p>
    <w:p w:rsidR="006167B8" w:rsidRPr="00E03676" w:rsidRDefault="006167B8" w:rsidP="004A7990">
      <w:pPr>
        <w:pStyle w:val="1-"/>
        <w:rPr>
          <w:rtl/>
        </w:rPr>
      </w:pPr>
      <w:r w:rsidRPr="00E03676">
        <w:rPr>
          <w:rtl/>
        </w:rPr>
        <w:t>آنچه پیامبر</w:t>
      </w:r>
      <w:r w:rsidRPr="00E03676">
        <w:rPr>
          <w:rFonts w:hint="cs"/>
          <w:rtl/>
        </w:rPr>
        <w:t xml:space="preserve"> </w:t>
      </w:r>
      <w:r w:rsidRPr="00E03676">
        <w:rPr>
          <w:rFonts w:cs="CTraditional Arabic" w:hint="cs"/>
          <w:rtl/>
        </w:rPr>
        <w:t>ص</w:t>
      </w:r>
      <w:r w:rsidRPr="00E03676">
        <w:rPr>
          <w:rtl/>
        </w:rPr>
        <w:t xml:space="preserve"> فرموده بود تحقق پیدا کرد.</w:t>
      </w:r>
    </w:p>
    <w:p w:rsidR="00710737" w:rsidRDefault="006167B8" w:rsidP="004A7990">
      <w:pPr>
        <w:pStyle w:val="1-"/>
        <w:rPr>
          <w:rtl/>
        </w:rPr>
      </w:pPr>
      <w:r w:rsidRPr="00E03676">
        <w:rPr>
          <w:rtl/>
        </w:rPr>
        <w:t>این دروغ گفته شده درباره ذوالفقار همانند دروغ برخی از نادانان است که ادعا می‌کنند چنانچه اینگونه یا آنگونه به وسیله آن به دشمن ضربه وارد می‌کردند، طول آن به اندازه یک ذراع بلند می‌شد. این امری است که علما نیک می‌دانند که این امر نه برای شمشیر علی و نه دیگران هرگز ممکن نیست و چنین چیزی روی نداده است. چنانچه شمشیر او بلند می‌شد در جنگ صفین طول آن را افزایش می‌داد.</w:t>
      </w:r>
    </w:p>
    <w:p w:rsidR="00716573" w:rsidRDefault="00716573" w:rsidP="004A7990">
      <w:pPr>
        <w:pStyle w:val="1-"/>
        <w:rPr>
          <w:rtl/>
        </w:rPr>
        <w:sectPr w:rsidR="00716573" w:rsidSect="00716573">
          <w:headerReference w:type="default" r:id="rId111"/>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710737">
      <w:pPr>
        <w:pStyle w:val="a"/>
        <w:rPr>
          <w:rtl/>
        </w:rPr>
      </w:pPr>
      <w:bookmarkStart w:id="414" w:name="_Toc298545732"/>
      <w:bookmarkStart w:id="415" w:name="_Toc426965707"/>
      <w:r w:rsidRPr="00E03676">
        <w:rPr>
          <w:rFonts w:hint="cs"/>
          <w:rtl/>
        </w:rPr>
        <w:t>فصل (168)</w:t>
      </w:r>
      <w:r w:rsidR="00710737" w:rsidRPr="00E03676">
        <w:rPr>
          <w:rFonts w:hint="cs"/>
          <w:rtl/>
        </w:rPr>
        <w:t>:</w:t>
      </w:r>
      <w:r w:rsidR="00710737" w:rsidRPr="00E03676">
        <w:rPr>
          <w:rtl/>
        </w:rPr>
        <w:br/>
      </w:r>
      <w:r w:rsidRPr="00E03676">
        <w:rPr>
          <w:rFonts w:hint="cs"/>
          <w:rtl/>
        </w:rPr>
        <w:t>رد بر کذب و نادانی رافضی در مورد موقف علی</w:t>
      </w:r>
      <w:r w:rsidR="002D68F0" w:rsidRPr="00E03676">
        <w:rPr>
          <w:rFonts w:cs="CTraditional Arabic" w:hint="cs"/>
          <w:b/>
          <w:bCs w:val="0"/>
          <w:rtl/>
        </w:rPr>
        <w:t>س</w:t>
      </w:r>
      <w:r w:rsidRPr="00E03676">
        <w:rPr>
          <w:rFonts w:hint="cs"/>
          <w:rtl/>
        </w:rPr>
        <w:t xml:space="preserve"> در روز احزاب</w:t>
      </w:r>
      <w:bookmarkEnd w:id="414"/>
      <w:bookmarkEnd w:id="415"/>
    </w:p>
    <w:p w:rsidR="006167B8" w:rsidRPr="00E03676" w:rsidRDefault="006167B8" w:rsidP="004A7990">
      <w:pPr>
        <w:pStyle w:val="1-"/>
        <w:rPr>
          <w:rtl/>
        </w:rPr>
      </w:pPr>
      <w:r w:rsidRPr="00E03676">
        <w:rPr>
          <w:rtl/>
        </w:rPr>
        <w:t>رافضی می‌گوید: در جنگ احزاب که همان غزوه خندق است زمانی که پیامبر</w:t>
      </w:r>
      <w:r w:rsidRPr="00E03676">
        <w:rPr>
          <w:rFonts w:hint="cs"/>
          <w:rtl/>
        </w:rPr>
        <w:t xml:space="preserve"> </w:t>
      </w:r>
      <w:r w:rsidRPr="00E03676">
        <w:rPr>
          <w:rFonts w:cs="CTraditional Arabic" w:hint="cs"/>
          <w:rtl/>
        </w:rPr>
        <w:t>ص</w:t>
      </w:r>
      <w:r w:rsidRPr="00E03676">
        <w:rPr>
          <w:rtl/>
        </w:rPr>
        <w:t xml:space="preserve"> از کندن خندق فارغ شد سپاه قریش در حال که ابوسفیان در پیشاپیش آن بود به همراه کنانه و اهل تهامه که </w:t>
      </w:r>
      <w:r w:rsidRPr="00E03676">
        <w:rPr>
          <w:rFonts w:hint="cs"/>
          <w:rtl/>
        </w:rPr>
        <w:t>(10)</w:t>
      </w:r>
      <w:r w:rsidRPr="00E03676">
        <w:rPr>
          <w:rtl/>
        </w:rPr>
        <w:t xml:space="preserve"> هزار نفر بودند رسیدند.</w:t>
      </w:r>
    </w:p>
    <w:p w:rsidR="006167B8" w:rsidRPr="00E03676" w:rsidRDefault="006167B8" w:rsidP="00C1752E">
      <w:pPr>
        <w:widowControl w:val="0"/>
        <w:spacing w:line="226" w:lineRule="auto"/>
        <w:ind w:firstLine="284"/>
        <w:jc w:val="both"/>
        <w:rPr>
          <w:rFonts w:ascii="B Lotus" w:hAnsi="B Lotus" w:cs="B Lotus"/>
          <w:rtl/>
          <w:lang w:bidi="fa-IR"/>
        </w:rPr>
      </w:pPr>
      <w:r w:rsidRPr="00E03676">
        <w:rPr>
          <w:rStyle w:val="1-Char"/>
          <w:rtl/>
        </w:rPr>
        <w:t>غطفان و به دنبال آن مردم نجد آمدند.</w:t>
      </w:r>
      <w:r w:rsidR="000433D3" w:rsidRPr="00E03676">
        <w:rPr>
          <w:rStyle w:val="1-Char"/>
          <w:rtl/>
        </w:rPr>
        <w:t xml:space="preserve"> آن‌ها </w:t>
      </w:r>
      <w:r w:rsidRPr="00E03676">
        <w:rPr>
          <w:rStyle w:val="1-Char"/>
          <w:rtl/>
        </w:rPr>
        <w:t>در اطراف مسلمانان خیمه زدند. همچنانکه خداوند درباره</w:t>
      </w:r>
      <w:r w:rsidR="000433D3" w:rsidRPr="00E03676">
        <w:rPr>
          <w:rStyle w:val="1-Char"/>
          <w:rtl/>
        </w:rPr>
        <w:t xml:space="preserve"> آن‌ها </w:t>
      </w:r>
      <w:r w:rsidRPr="00E03676">
        <w:rPr>
          <w:rStyle w:val="1-Char"/>
          <w:rtl/>
        </w:rPr>
        <w:t>می‌فرماید:</w:t>
      </w:r>
      <w:r w:rsidR="00C1752E" w:rsidRPr="00E03676">
        <w:rPr>
          <w:rStyle w:val="1-Char"/>
          <w:rFonts w:hint="cs"/>
          <w:rtl/>
        </w:rPr>
        <w:t xml:space="preserve"> </w:t>
      </w:r>
      <w:r w:rsidR="00C1752E" w:rsidRPr="00E03676">
        <w:rPr>
          <w:rStyle w:val="1-Char"/>
          <w:rFonts w:cs="Traditional Arabic" w:hint="cs"/>
          <w:rtl/>
        </w:rPr>
        <w:t>﴿</w:t>
      </w:r>
      <w:r w:rsidR="00C1752E" w:rsidRPr="00E03676">
        <w:rPr>
          <w:rStyle w:val="Char4"/>
          <w:rFonts w:hint="eastAsia"/>
          <w:rtl/>
        </w:rPr>
        <w:t>إِذۡ</w:t>
      </w:r>
      <w:r w:rsidR="00C1752E" w:rsidRPr="00E03676">
        <w:rPr>
          <w:rStyle w:val="Char4"/>
          <w:rtl/>
        </w:rPr>
        <w:t xml:space="preserve"> جَآءُوكُم مِّن فَوۡقِكُمۡ وَمِنۡ أَسۡفَلَ مِنكُمۡ</w:t>
      </w:r>
      <w:r w:rsidR="00C1752E" w:rsidRPr="00E03676">
        <w:rPr>
          <w:rStyle w:val="1-Char"/>
          <w:rFonts w:cs="Traditional Arabic" w:hint="cs"/>
          <w:rtl/>
        </w:rPr>
        <w:t>﴾</w:t>
      </w:r>
      <w:r w:rsidRPr="00E03676">
        <w:rPr>
          <w:rStyle w:val="1-Char"/>
          <w:rtl/>
        </w:rPr>
        <w:t xml:space="preserve"> </w:t>
      </w:r>
      <w:r w:rsidR="00C1752E" w:rsidRPr="00E03676">
        <w:rPr>
          <w:rStyle w:val="4-Char0"/>
          <w:rFonts w:hint="cs"/>
          <w:rtl/>
        </w:rPr>
        <w:t>[</w:t>
      </w:r>
      <w:r w:rsidRPr="00E03676">
        <w:rPr>
          <w:rStyle w:val="4-Char0"/>
          <w:rFonts w:hint="cs"/>
          <w:rtl/>
        </w:rPr>
        <w:t>الأحزاب: 10</w:t>
      </w:r>
      <w:r w:rsidR="00C1752E" w:rsidRPr="00E03676">
        <w:rPr>
          <w:rStyle w:val="4-Char0"/>
          <w:rFonts w:hint="cs"/>
          <w:rtl/>
        </w:rPr>
        <w:t>]</w:t>
      </w:r>
      <w:r w:rsidRPr="00E03676">
        <w:rPr>
          <w:rStyle w:val="1-Char"/>
          <w:rFonts w:hint="cs"/>
          <w:rtl/>
        </w:rPr>
        <w:t>.</w:t>
      </w:r>
    </w:p>
    <w:p w:rsidR="006167B8" w:rsidRPr="00E03676" w:rsidRDefault="006167B8" w:rsidP="004A7990">
      <w:pPr>
        <w:pStyle w:val="1-"/>
        <w:rPr>
          <w:rFonts w:ascii="B Lotus" w:hAnsi="B Lotus"/>
          <w:rtl/>
        </w:rPr>
      </w:pPr>
      <w:r w:rsidRPr="00E03676">
        <w:rPr>
          <w:rFonts w:ascii="B Lotus" w:hAnsi="B Lotus"/>
          <w:rtl/>
        </w:rPr>
        <w:t>«</w:t>
      </w:r>
      <w:r w:rsidRPr="00E03676">
        <w:rPr>
          <w:rtl/>
        </w:rPr>
        <w:t>(به خاطر ب</w:t>
      </w:r>
      <w:r w:rsidR="009768AE" w:rsidRPr="00E03676">
        <w:rPr>
          <w:rtl/>
        </w:rPr>
        <w:t>ی</w:t>
      </w:r>
      <w:r w:rsidRPr="00E03676">
        <w:rPr>
          <w:rtl/>
        </w:rPr>
        <w:t>اور</w:t>
      </w:r>
      <w:r w:rsidR="009768AE" w:rsidRPr="00E03676">
        <w:rPr>
          <w:rtl/>
        </w:rPr>
        <w:t>ی</w:t>
      </w:r>
      <w:r w:rsidRPr="00E03676">
        <w:rPr>
          <w:rtl/>
        </w:rPr>
        <w:t xml:space="preserve">د) زمانى را </w:t>
      </w:r>
      <w:r w:rsidR="009768AE" w:rsidRPr="00E03676">
        <w:rPr>
          <w:rtl/>
        </w:rPr>
        <w:t>ک</w:t>
      </w:r>
      <w:r w:rsidRPr="00E03676">
        <w:rPr>
          <w:rtl/>
        </w:rPr>
        <w:t>ه</w:t>
      </w:r>
      <w:r w:rsidR="000433D3" w:rsidRPr="00E03676">
        <w:rPr>
          <w:rtl/>
        </w:rPr>
        <w:t xml:space="preserve"> آن‌ها </w:t>
      </w:r>
      <w:r w:rsidRPr="00E03676">
        <w:rPr>
          <w:rtl/>
        </w:rPr>
        <w:t>از طرف بالا و پا</w:t>
      </w:r>
      <w:r w:rsidR="009768AE" w:rsidRPr="00E03676">
        <w:rPr>
          <w:rtl/>
        </w:rPr>
        <w:t>یی</w:t>
      </w:r>
      <w:r w:rsidRPr="00E03676">
        <w:rPr>
          <w:rtl/>
        </w:rPr>
        <w:t>ن (شهر) بر شما وارد شدند (و مد</w:t>
      </w:r>
      <w:r w:rsidR="009768AE" w:rsidRPr="00E03676">
        <w:rPr>
          <w:rtl/>
        </w:rPr>
        <w:t>ی</w:t>
      </w:r>
      <w:r w:rsidRPr="00E03676">
        <w:rPr>
          <w:rtl/>
        </w:rPr>
        <w:t xml:space="preserve">نه را محاصره </w:t>
      </w:r>
      <w:r w:rsidR="009768AE" w:rsidRPr="00E03676">
        <w:rPr>
          <w:rtl/>
        </w:rPr>
        <w:t>ک</w:t>
      </w:r>
      <w:r w:rsidRPr="00E03676">
        <w:rPr>
          <w:rtl/>
        </w:rPr>
        <w:t>ردند)</w:t>
      </w:r>
      <w:r w:rsidRPr="00E03676">
        <w:rPr>
          <w:rFonts w:ascii="B Lotus" w:hAnsi="B Lotus"/>
          <w:rtl/>
        </w:rPr>
        <w:t>»</w:t>
      </w:r>
      <w:r w:rsidRPr="00E03676">
        <w:rPr>
          <w:rFonts w:ascii="B Lotus" w:hAnsi="B Lotus" w:hint="cs"/>
          <w:rtl/>
        </w:rPr>
        <w:t>.</w:t>
      </w:r>
    </w:p>
    <w:p w:rsidR="006167B8" w:rsidRPr="00E03676" w:rsidRDefault="006167B8" w:rsidP="004A7990">
      <w:pPr>
        <w:pStyle w:val="1-"/>
        <w:rPr>
          <w:rtl/>
        </w:rPr>
      </w:pPr>
      <w:r w:rsidRPr="00E03676">
        <w:rPr>
          <w:rtl/>
        </w:rPr>
        <w:t>پیامبر</w:t>
      </w:r>
      <w:r w:rsidRPr="00E03676">
        <w:rPr>
          <w:rFonts w:hint="cs"/>
          <w:rtl/>
        </w:rPr>
        <w:t xml:space="preserve"> </w:t>
      </w:r>
      <w:r w:rsidRPr="00E03676">
        <w:rPr>
          <w:rFonts w:cs="CTraditional Arabic" w:hint="cs"/>
          <w:rtl/>
        </w:rPr>
        <w:t>ص</w:t>
      </w:r>
      <w:r w:rsidRPr="00E03676">
        <w:rPr>
          <w:rtl/>
        </w:rPr>
        <w:t xml:space="preserve"> به همراه سه هزار نفر از مسلمانان از شهر خارج شد. خندق میان</w:t>
      </w:r>
      <w:r w:rsidR="000433D3" w:rsidRPr="00E03676">
        <w:rPr>
          <w:rtl/>
        </w:rPr>
        <w:t xml:space="preserve"> آن‌ها </w:t>
      </w:r>
      <w:r w:rsidRPr="00E03676">
        <w:rPr>
          <w:rtl/>
        </w:rPr>
        <w:t>قرار داشت. مشرکان با یهودیان متحد شدند. مشرکان به فراوانی‌شان و اتحاد با یهودیان مغرور شدند. عمرو بن عبدود</w:t>
      </w:r>
      <w:r w:rsidRPr="00E03676">
        <w:rPr>
          <w:rFonts w:hint="cs"/>
          <w:rtl/>
        </w:rPr>
        <w:t xml:space="preserve"> </w:t>
      </w:r>
      <w:r w:rsidRPr="00E03676">
        <w:rPr>
          <w:rtl/>
        </w:rPr>
        <w:t>و عکرمه بن ابوجهل از تنگه خندق به سوی مسلمانان آمدند و مبارزه‌طلبی کردند، علی برخاست، و پاسخ او را داد. پیامبر</w:t>
      </w:r>
      <w:r w:rsidRPr="00E03676">
        <w:rPr>
          <w:rFonts w:hint="cs"/>
          <w:rtl/>
        </w:rPr>
        <w:t xml:space="preserve"> </w:t>
      </w:r>
      <w:r w:rsidRPr="00E03676">
        <w:rPr>
          <w:rFonts w:cs="CTraditional Arabic" w:hint="cs"/>
          <w:rtl/>
        </w:rPr>
        <w:t>ص</w:t>
      </w:r>
      <w:r w:rsidRPr="00E03676">
        <w:rPr>
          <w:rtl/>
        </w:rPr>
        <w:t xml:space="preserve"> به او فرمود: او عمرو است. سپس برای دومین و سومین بار مبارزه‌طلبی کرد و هر بار علی برمی‌خاست و پیامبر</w:t>
      </w:r>
      <w:r w:rsidRPr="00E03676">
        <w:rPr>
          <w:rFonts w:hint="cs"/>
          <w:rtl/>
        </w:rPr>
        <w:t xml:space="preserve"> </w:t>
      </w:r>
      <w:r w:rsidRPr="00E03676">
        <w:rPr>
          <w:rFonts w:cs="CTraditional Arabic" w:hint="cs"/>
          <w:rtl/>
        </w:rPr>
        <w:t>ص</w:t>
      </w:r>
      <w:r w:rsidRPr="00E03676">
        <w:rPr>
          <w:rtl/>
        </w:rPr>
        <w:t xml:space="preserve"> به او می‌فرمود: او عمرو است. تا</w:t>
      </w:r>
      <w:r w:rsidR="00BF136F" w:rsidRPr="00E03676">
        <w:rPr>
          <w:rtl/>
        </w:rPr>
        <w:t xml:space="preserve"> این‌که </w:t>
      </w:r>
      <w:r w:rsidRPr="00E03676">
        <w:rPr>
          <w:rtl/>
        </w:rPr>
        <w:t>چهارمین بار پیامبر</w:t>
      </w:r>
      <w:r w:rsidRPr="00E03676">
        <w:rPr>
          <w:rFonts w:hint="cs"/>
          <w:rtl/>
        </w:rPr>
        <w:t xml:space="preserve"> </w:t>
      </w:r>
      <w:r w:rsidRPr="00E03676">
        <w:rPr>
          <w:rFonts w:cs="CTraditional Arabic" w:hint="cs"/>
          <w:rtl/>
        </w:rPr>
        <w:t>ص</w:t>
      </w:r>
      <w:r w:rsidRPr="00E03676">
        <w:rPr>
          <w:rtl/>
        </w:rPr>
        <w:t xml:space="preserve"> به او</w:t>
      </w:r>
      <w:r w:rsidRPr="00E03676">
        <w:rPr>
          <w:rFonts w:hint="cs"/>
          <w:rtl/>
        </w:rPr>
        <w:t xml:space="preserve"> </w:t>
      </w:r>
      <w:r w:rsidRPr="00E03676">
        <w:rPr>
          <w:rtl/>
        </w:rPr>
        <w:t>اجازه داد. عمرو به او گفت: ای برادر زاده برگرد. دوست ندارم تو را بکشم. علی به او پاسخ داد: با خداوند پیمان بسته‌ام که مردی از قریش تو را به یکی از دو راه فرا نخواند مگر آن را از او بستانم و من تو را به اسلام فرا می‌خوانم. عمرو گفت: مرا بدان نیازی نیست. علی گفت: تو را به مبارزه دعوت می‌کنم. عمرو گفت: بسیار مشتاقم تو را بکشم. علی گفت: بلکه من بیشتر دوست دارم که تو را بکشم. عمرو خشمگین شد و از اسبش پایین آمد. آن دو با یکدیگر جنگیدند تا</w:t>
      </w:r>
      <w:r w:rsidR="00BF136F" w:rsidRPr="00E03676">
        <w:rPr>
          <w:rtl/>
        </w:rPr>
        <w:t xml:space="preserve"> این‌که </w:t>
      </w:r>
      <w:r w:rsidRPr="00E03676">
        <w:rPr>
          <w:rtl/>
        </w:rPr>
        <w:t>در پایان علی او را کشت و عکرمه شکست خورد. سپس بقیه مشرکان و یهودیان شکست خوردند. پیامبر</w:t>
      </w:r>
      <w:r w:rsidRPr="00E03676">
        <w:rPr>
          <w:rFonts w:hint="cs"/>
          <w:rtl/>
        </w:rPr>
        <w:t xml:space="preserve"> </w:t>
      </w:r>
      <w:r w:rsidRPr="00E03676">
        <w:rPr>
          <w:rFonts w:cs="CTraditional Arabic" w:hint="cs"/>
          <w:rtl/>
        </w:rPr>
        <w:t>ص</w:t>
      </w:r>
      <w:r w:rsidRPr="00E03676">
        <w:rPr>
          <w:rtl/>
        </w:rPr>
        <w:t xml:space="preserve"> در </w:t>
      </w:r>
      <w:r w:rsidRPr="00E03676">
        <w:rPr>
          <w:rFonts w:hint="cs"/>
          <w:rtl/>
        </w:rPr>
        <w:t>ا</w:t>
      </w:r>
      <w:r w:rsidRPr="00E03676">
        <w:rPr>
          <w:rtl/>
        </w:rPr>
        <w:t>ین</w:t>
      </w:r>
      <w:r w:rsidRPr="00E03676">
        <w:rPr>
          <w:rFonts w:hint="cs"/>
          <w:rtl/>
        </w:rPr>
        <w:t xml:space="preserve"> </w:t>
      </w:r>
      <w:r w:rsidRPr="00E03676">
        <w:rPr>
          <w:rtl/>
        </w:rPr>
        <w:t>جنگ درباره او فرمود: کشتن عمرو بن عبدود توسط علی از عبادت انس و جنّ بهتر و برتر بود.</w:t>
      </w:r>
    </w:p>
    <w:p w:rsidR="006167B8" w:rsidRPr="00E03676" w:rsidRDefault="006167B8" w:rsidP="004A7990">
      <w:pPr>
        <w:pStyle w:val="1-"/>
        <w:rPr>
          <w:rtl/>
        </w:rPr>
      </w:pPr>
      <w:r w:rsidRPr="00E03676">
        <w:rPr>
          <w:rtl/>
        </w:rPr>
        <w:t>در پاسخ باید گفت: اولاً اسناد این روایت و بیان صحت آن کجاست؟</w:t>
      </w:r>
    </w:p>
    <w:p w:rsidR="006167B8" w:rsidRPr="00E03676" w:rsidRDefault="006167B8" w:rsidP="004A7990">
      <w:pPr>
        <w:pStyle w:val="1-"/>
        <w:rPr>
          <w:rtl/>
        </w:rPr>
      </w:pPr>
      <w:r w:rsidRPr="00E03676">
        <w:rPr>
          <w:rtl/>
        </w:rPr>
        <w:t>ثانیاً: در ذکر این غزوه نیز چندین مورد دروغگویی صورت گرفته است. از جمله</w:t>
      </w:r>
      <w:r w:rsidR="00BF136F" w:rsidRPr="00E03676">
        <w:rPr>
          <w:rtl/>
        </w:rPr>
        <w:t xml:space="preserve"> این‌که </w:t>
      </w:r>
      <w:r w:rsidRPr="00E03676">
        <w:rPr>
          <w:rtl/>
        </w:rPr>
        <w:t xml:space="preserve">سپاه قریش، کنانه، و اهل تهامه </w:t>
      </w:r>
      <w:r w:rsidRPr="00E03676">
        <w:rPr>
          <w:rFonts w:hint="cs"/>
          <w:rtl/>
        </w:rPr>
        <w:t>(10)</w:t>
      </w:r>
      <w:r w:rsidRPr="00E03676">
        <w:rPr>
          <w:rtl/>
        </w:rPr>
        <w:t xml:space="preserve"> هزار نفر بودند. باید دانست که همه احزاب از قریش، کنانه، اهل تهامه، مردم نجد یعنی تمیم، بنی‌اسد و غطفان و یهودیان تشکیل شده‌ بود که مجموعاً </w:t>
      </w:r>
      <w:r w:rsidRPr="00E03676">
        <w:rPr>
          <w:rFonts w:hint="cs"/>
          <w:rtl/>
        </w:rPr>
        <w:t>(10)</w:t>
      </w:r>
      <w:r w:rsidRPr="00E03676">
        <w:rPr>
          <w:rtl/>
        </w:rPr>
        <w:t xml:space="preserve"> هزار نفر بودند. احزاب سه دسته بودند</w:t>
      </w:r>
      <w:r w:rsidRPr="00E03676">
        <w:rPr>
          <w:rFonts w:hint="cs"/>
          <w:rtl/>
        </w:rPr>
        <w:t>:</w:t>
      </w:r>
    </w:p>
    <w:p w:rsidR="006167B8" w:rsidRPr="00E03676" w:rsidRDefault="006167B8" w:rsidP="004A7990">
      <w:pPr>
        <w:pStyle w:val="1-"/>
        <w:rPr>
          <w:rtl/>
        </w:rPr>
      </w:pPr>
      <w:r w:rsidRPr="00E03676">
        <w:rPr>
          <w:rtl/>
        </w:rPr>
        <w:t>الف) قریش و هم</w:t>
      </w:r>
      <w:r w:rsidRPr="00E03676">
        <w:rPr>
          <w:rFonts w:hint="cs"/>
          <w:rtl/>
        </w:rPr>
        <w:t xml:space="preserve"> </w:t>
      </w:r>
      <w:r w:rsidRPr="00E03676">
        <w:rPr>
          <w:rtl/>
        </w:rPr>
        <w:t>پیمانانشان که مردم مکه و اطراف آن بودند</w:t>
      </w:r>
      <w:r w:rsidRPr="00E03676">
        <w:rPr>
          <w:rFonts w:hint="cs"/>
          <w:rtl/>
        </w:rPr>
        <w:t>.</w:t>
      </w:r>
    </w:p>
    <w:p w:rsidR="006167B8" w:rsidRPr="00E03676" w:rsidRDefault="006167B8" w:rsidP="004A7990">
      <w:pPr>
        <w:pStyle w:val="1-"/>
        <w:rPr>
          <w:rtl/>
        </w:rPr>
      </w:pPr>
      <w:r w:rsidRPr="00E03676">
        <w:rPr>
          <w:rtl/>
        </w:rPr>
        <w:t>ب) مردم نجد یعنی قبایل تمیم، أسد و غطفان و قبایل دیگر</w:t>
      </w:r>
      <w:r w:rsidRPr="00E03676">
        <w:rPr>
          <w:rFonts w:hint="cs"/>
          <w:rtl/>
        </w:rPr>
        <w:t>.</w:t>
      </w:r>
    </w:p>
    <w:p w:rsidR="006167B8" w:rsidRPr="00E03676" w:rsidRDefault="006167B8" w:rsidP="004A7990">
      <w:pPr>
        <w:pStyle w:val="1-"/>
        <w:rPr>
          <w:rtl/>
        </w:rPr>
      </w:pPr>
      <w:r w:rsidRPr="00E03676">
        <w:rPr>
          <w:rtl/>
        </w:rPr>
        <w:t>ج) یهودیان بنی قریظه.</w:t>
      </w:r>
    </w:p>
    <w:p w:rsidR="00710737" w:rsidRPr="00E03676" w:rsidRDefault="006167B8" w:rsidP="004A7990">
      <w:pPr>
        <w:pStyle w:val="1-"/>
        <w:rPr>
          <w:rtl/>
        </w:rPr>
      </w:pPr>
      <w:r w:rsidRPr="00E03676">
        <w:rPr>
          <w:rtl/>
        </w:rPr>
        <w:t>اما در پاسخ ادعای او که می‌گوید: عمرو بن عبدود و عکرمه بن ابوجهل سوار بر اسب از باریکه خندق گذشتند و با کشته شدن عمرو مشرکان و یهودیان شکست خوردند، باید گفت: این دروغ آشکاری است. مشرکان و یهودیان پس از کشته شدن عمرو همچنان به محاصره مسلمانان ادامه دادند تا</w:t>
      </w:r>
      <w:r w:rsidR="00BF136F" w:rsidRPr="00E03676">
        <w:rPr>
          <w:rtl/>
        </w:rPr>
        <w:t xml:space="preserve"> این‌که </w:t>
      </w:r>
      <w:r w:rsidRPr="00E03676">
        <w:rPr>
          <w:rtl/>
        </w:rPr>
        <w:t>نعیم بن مسعود در میانشان به تاخت و تاز پرداخت و خداوند از آسمان باد شدید و فرشتگان را نازل کرد.</w:t>
      </w:r>
    </w:p>
    <w:p w:rsidR="006167B8" w:rsidRPr="00E03676" w:rsidRDefault="006167B8" w:rsidP="00C1752E">
      <w:pPr>
        <w:widowControl w:val="0"/>
        <w:spacing w:line="226" w:lineRule="auto"/>
        <w:ind w:firstLine="284"/>
        <w:jc w:val="both"/>
        <w:rPr>
          <w:rFonts w:ascii="B Lotus" w:hAnsi="B Lotus" w:cs="B Lotus"/>
          <w:sz w:val="24"/>
          <w:szCs w:val="24"/>
          <w:rtl/>
          <w:lang w:bidi="fa-IR"/>
        </w:rPr>
      </w:pPr>
      <w:r w:rsidRPr="00E03676">
        <w:rPr>
          <w:rStyle w:val="1-Char"/>
          <w:rtl/>
        </w:rPr>
        <w:t xml:space="preserve">خداوند </w:t>
      </w:r>
      <w:r w:rsidRPr="00E03676">
        <w:rPr>
          <w:rStyle w:val="1-Char"/>
          <w:rFonts w:hint="cs"/>
          <w:rtl/>
        </w:rPr>
        <w:t>متعال</w:t>
      </w:r>
      <w:r w:rsidRPr="00E03676">
        <w:rPr>
          <w:rStyle w:val="1-Char"/>
          <w:rtl/>
        </w:rPr>
        <w:t xml:space="preserve"> می‌فرماید:</w:t>
      </w:r>
      <w:r w:rsidR="00C1752E" w:rsidRPr="00E03676">
        <w:rPr>
          <w:rStyle w:val="1-Char"/>
          <w:rFonts w:hint="cs"/>
          <w:rtl/>
        </w:rPr>
        <w:t xml:space="preserve"> </w:t>
      </w:r>
      <w:r w:rsidR="00C1752E" w:rsidRPr="00E03676">
        <w:rPr>
          <w:rStyle w:val="1-Char"/>
          <w:rFonts w:cs="Traditional Arabic" w:hint="cs"/>
          <w:rtl/>
        </w:rPr>
        <w:t>﴿</w:t>
      </w:r>
      <w:r w:rsidR="00C1752E" w:rsidRPr="00E03676">
        <w:rPr>
          <w:rStyle w:val="Char4"/>
          <w:rFonts w:hint="eastAsia"/>
          <w:rtl/>
        </w:rPr>
        <w:t>يَٰٓأَيُّهَا</w:t>
      </w:r>
      <w:r w:rsidR="00C1752E" w:rsidRPr="00E03676">
        <w:rPr>
          <w:rStyle w:val="Char4"/>
          <w:rtl/>
        </w:rPr>
        <w:t xml:space="preserve"> </w:t>
      </w:r>
      <w:r w:rsidR="00C1752E" w:rsidRPr="00E03676">
        <w:rPr>
          <w:rStyle w:val="Char4"/>
          <w:rFonts w:hint="cs"/>
          <w:rtl/>
        </w:rPr>
        <w:t>ٱ</w:t>
      </w:r>
      <w:r w:rsidR="00C1752E" w:rsidRPr="00E03676">
        <w:rPr>
          <w:rStyle w:val="Char4"/>
          <w:rFonts w:hint="eastAsia"/>
          <w:rtl/>
        </w:rPr>
        <w:t>لَّذِينَ</w:t>
      </w:r>
      <w:r w:rsidR="00C1752E" w:rsidRPr="00E03676">
        <w:rPr>
          <w:rStyle w:val="Char4"/>
          <w:rtl/>
        </w:rPr>
        <w:t xml:space="preserve"> ءَامَنُواْ </w:t>
      </w:r>
      <w:r w:rsidR="00C1752E" w:rsidRPr="00E03676">
        <w:rPr>
          <w:rStyle w:val="Char4"/>
          <w:rFonts w:hint="cs"/>
          <w:rtl/>
        </w:rPr>
        <w:t>ٱ</w:t>
      </w:r>
      <w:r w:rsidR="00C1752E" w:rsidRPr="00E03676">
        <w:rPr>
          <w:rStyle w:val="Char4"/>
          <w:rFonts w:hint="eastAsia"/>
          <w:rtl/>
        </w:rPr>
        <w:t>ذۡكُرُواْ</w:t>
      </w:r>
      <w:r w:rsidR="00C1752E" w:rsidRPr="00E03676">
        <w:rPr>
          <w:rStyle w:val="Char4"/>
          <w:rtl/>
        </w:rPr>
        <w:t xml:space="preserve"> نِعۡمَةَ </w:t>
      </w:r>
      <w:r w:rsidR="00C1752E" w:rsidRPr="00E03676">
        <w:rPr>
          <w:rStyle w:val="Char4"/>
          <w:rFonts w:hint="cs"/>
          <w:rtl/>
        </w:rPr>
        <w:t>ٱ</w:t>
      </w:r>
      <w:r w:rsidR="00C1752E" w:rsidRPr="00E03676">
        <w:rPr>
          <w:rStyle w:val="Char4"/>
          <w:rFonts w:hint="eastAsia"/>
          <w:rtl/>
        </w:rPr>
        <w:t>للَّهِ</w:t>
      </w:r>
      <w:r w:rsidR="00C1752E" w:rsidRPr="00E03676">
        <w:rPr>
          <w:rStyle w:val="Char4"/>
          <w:rtl/>
        </w:rPr>
        <w:t xml:space="preserve"> عَلَيۡكُمۡ إِذۡ جَآءَتۡكُمۡ جُنُودٞ فَأَرۡسَلۡنَا عَلَيۡهِمۡ رِيحٗا وَجُنُودٗا لَّمۡ تَرَوۡهَاۚ وَكَانَ </w:t>
      </w:r>
      <w:r w:rsidR="00C1752E" w:rsidRPr="00E03676">
        <w:rPr>
          <w:rStyle w:val="Char4"/>
          <w:rFonts w:hint="cs"/>
          <w:rtl/>
        </w:rPr>
        <w:t>ٱ</w:t>
      </w:r>
      <w:r w:rsidR="00C1752E" w:rsidRPr="00E03676">
        <w:rPr>
          <w:rStyle w:val="Char4"/>
          <w:rFonts w:hint="eastAsia"/>
          <w:rtl/>
        </w:rPr>
        <w:t>للَّهُ</w:t>
      </w:r>
      <w:r w:rsidR="00C1752E" w:rsidRPr="00E03676">
        <w:rPr>
          <w:rStyle w:val="Char4"/>
          <w:rtl/>
        </w:rPr>
        <w:t xml:space="preserve"> بِمَا تَعۡمَلُونَ بَصِيرًا ٩ </w:t>
      </w:r>
      <w:r w:rsidR="00C1752E" w:rsidRPr="00E03676">
        <w:rPr>
          <w:rStyle w:val="Char4"/>
          <w:rFonts w:hint="eastAsia"/>
          <w:rtl/>
        </w:rPr>
        <w:t>إِذۡ</w:t>
      </w:r>
      <w:r w:rsidR="00C1752E" w:rsidRPr="00E03676">
        <w:rPr>
          <w:rStyle w:val="Char4"/>
          <w:rtl/>
        </w:rPr>
        <w:t xml:space="preserve"> جَآءُوكُم مِّن فَوۡقِكُمۡ وَمِنۡ أَسۡفَلَ مِنكُمۡ وَإِذۡ زَاغَتِ </w:t>
      </w:r>
      <w:r w:rsidR="00C1752E" w:rsidRPr="00E03676">
        <w:rPr>
          <w:rStyle w:val="Char4"/>
          <w:rFonts w:hint="cs"/>
          <w:rtl/>
        </w:rPr>
        <w:t>ٱ</w:t>
      </w:r>
      <w:r w:rsidR="00C1752E" w:rsidRPr="00E03676">
        <w:rPr>
          <w:rStyle w:val="Char4"/>
          <w:rFonts w:hint="eastAsia"/>
          <w:rtl/>
        </w:rPr>
        <w:t>لۡأَبۡصَٰرُ</w:t>
      </w:r>
      <w:r w:rsidR="00C1752E" w:rsidRPr="00E03676">
        <w:rPr>
          <w:rStyle w:val="Char4"/>
          <w:rtl/>
        </w:rPr>
        <w:t xml:space="preserve"> وَبَلَغَتِ </w:t>
      </w:r>
      <w:r w:rsidR="00C1752E" w:rsidRPr="00E03676">
        <w:rPr>
          <w:rStyle w:val="Char4"/>
          <w:rFonts w:hint="cs"/>
          <w:rtl/>
        </w:rPr>
        <w:t>ٱ</w:t>
      </w:r>
      <w:r w:rsidR="00C1752E" w:rsidRPr="00E03676">
        <w:rPr>
          <w:rStyle w:val="Char4"/>
          <w:rFonts w:hint="eastAsia"/>
          <w:rtl/>
        </w:rPr>
        <w:t>لۡقُلُوبُ</w:t>
      </w:r>
      <w:r w:rsidR="00C1752E" w:rsidRPr="00E03676">
        <w:rPr>
          <w:rStyle w:val="Char4"/>
          <w:rtl/>
        </w:rPr>
        <w:t xml:space="preserve"> </w:t>
      </w:r>
      <w:r w:rsidR="00C1752E" w:rsidRPr="00E03676">
        <w:rPr>
          <w:rStyle w:val="Char4"/>
          <w:rFonts w:hint="cs"/>
          <w:rtl/>
        </w:rPr>
        <w:t>ٱ</w:t>
      </w:r>
      <w:r w:rsidR="00C1752E" w:rsidRPr="00E03676">
        <w:rPr>
          <w:rStyle w:val="Char4"/>
          <w:rFonts w:hint="eastAsia"/>
          <w:rtl/>
        </w:rPr>
        <w:t>لۡحَنَاجِرَ</w:t>
      </w:r>
      <w:r w:rsidR="00C1752E" w:rsidRPr="00E03676">
        <w:rPr>
          <w:rStyle w:val="Char4"/>
          <w:rtl/>
        </w:rPr>
        <w:t xml:space="preserve"> وَتَظُنُّونَ بِ</w:t>
      </w:r>
      <w:r w:rsidR="00C1752E" w:rsidRPr="00E03676">
        <w:rPr>
          <w:rStyle w:val="Char4"/>
          <w:rFonts w:hint="cs"/>
          <w:rtl/>
        </w:rPr>
        <w:t>ٱ</w:t>
      </w:r>
      <w:r w:rsidR="00C1752E" w:rsidRPr="00E03676">
        <w:rPr>
          <w:rStyle w:val="Char4"/>
          <w:rFonts w:hint="eastAsia"/>
          <w:rtl/>
        </w:rPr>
        <w:t>للَّهِ</w:t>
      </w:r>
      <w:r w:rsidR="00C1752E" w:rsidRPr="00E03676">
        <w:rPr>
          <w:rStyle w:val="Char4"/>
          <w:rtl/>
        </w:rPr>
        <w:t xml:space="preserve"> </w:t>
      </w:r>
      <w:r w:rsidR="00C1752E" w:rsidRPr="00E03676">
        <w:rPr>
          <w:rStyle w:val="Char4"/>
          <w:rFonts w:hint="cs"/>
          <w:rtl/>
        </w:rPr>
        <w:t>ٱ</w:t>
      </w:r>
      <w:r w:rsidR="00C1752E" w:rsidRPr="00E03676">
        <w:rPr>
          <w:rStyle w:val="Char4"/>
          <w:rFonts w:hint="eastAsia"/>
          <w:rtl/>
        </w:rPr>
        <w:t>لظُّنُونَا۠</w:t>
      </w:r>
      <w:r w:rsidR="00C1752E" w:rsidRPr="00E03676">
        <w:rPr>
          <w:rStyle w:val="Char4"/>
          <w:rtl/>
        </w:rPr>
        <w:t xml:space="preserve"> ١٠ </w:t>
      </w:r>
      <w:r w:rsidR="00C1752E" w:rsidRPr="00E03676">
        <w:rPr>
          <w:rStyle w:val="Char4"/>
          <w:rFonts w:hint="eastAsia"/>
          <w:rtl/>
        </w:rPr>
        <w:t>هُنَالِكَ</w:t>
      </w:r>
      <w:r w:rsidR="00C1752E" w:rsidRPr="00E03676">
        <w:rPr>
          <w:rStyle w:val="Char4"/>
          <w:rtl/>
        </w:rPr>
        <w:t xml:space="preserve"> </w:t>
      </w:r>
      <w:r w:rsidR="00C1752E" w:rsidRPr="00E03676">
        <w:rPr>
          <w:rStyle w:val="Char4"/>
          <w:rFonts w:hint="cs"/>
          <w:rtl/>
        </w:rPr>
        <w:t>ٱ</w:t>
      </w:r>
      <w:r w:rsidR="00C1752E" w:rsidRPr="00E03676">
        <w:rPr>
          <w:rStyle w:val="Char4"/>
          <w:rFonts w:hint="eastAsia"/>
          <w:rtl/>
        </w:rPr>
        <w:t>بۡتُلِيَ</w:t>
      </w:r>
      <w:r w:rsidR="00C1752E" w:rsidRPr="00E03676">
        <w:rPr>
          <w:rStyle w:val="Char4"/>
          <w:rtl/>
        </w:rPr>
        <w:t xml:space="preserve"> </w:t>
      </w:r>
      <w:r w:rsidR="00C1752E" w:rsidRPr="00E03676">
        <w:rPr>
          <w:rStyle w:val="Char4"/>
          <w:rFonts w:hint="cs"/>
          <w:rtl/>
        </w:rPr>
        <w:t>ٱ</w:t>
      </w:r>
      <w:r w:rsidR="00C1752E" w:rsidRPr="00E03676">
        <w:rPr>
          <w:rStyle w:val="Char4"/>
          <w:rFonts w:hint="eastAsia"/>
          <w:rtl/>
        </w:rPr>
        <w:t>لۡمُؤۡمِنُونَ</w:t>
      </w:r>
      <w:r w:rsidR="00C1752E" w:rsidRPr="00E03676">
        <w:rPr>
          <w:rStyle w:val="Char4"/>
          <w:rtl/>
        </w:rPr>
        <w:t xml:space="preserve"> وَزُلۡزِلُواْ زِلۡزَالٗا شَدِيدٗا ١١ </w:t>
      </w:r>
      <w:r w:rsidR="00C1752E" w:rsidRPr="00E03676">
        <w:rPr>
          <w:rStyle w:val="Char4"/>
          <w:rFonts w:hint="eastAsia"/>
          <w:rtl/>
        </w:rPr>
        <w:t>وَإِذۡ</w:t>
      </w:r>
      <w:r w:rsidR="00C1752E" w:rsidRPr="00E03676">
        <w:rPr>
          <w:rStyle w:val="Char4"/>
          <w:rtl/>
        </w:rPr>
        <w:t xml:space="preserve"> يَقُولُ </w:t>
      </w:r>
      <w:r w:rsidR="00C1752E" w:rsidRPr="00E03676">
        <w:rPr>
          <w:rStyle w:val="Char4"/>
          <w:rFonts w:hint="cs"/>
          <w:rtl/>
        </w:rPr>
        <w:t>ٱ</w:t>
      </w:r>
      <w:r w:rsidR="00C1752E" w:rsidRPr="00E03676">
        <w:rPr>
          <w:rStyle w:val="Char4"/>
          <w:rFonts w:hint="eastAsia"/>
          <w:rtl/>
        </w:rPr>
        <w:t>لۡمُنَٰفِقُونَ</w:t>
      </w:r>
      <w:r w:rsidR="00C1752E" w:rsidRPr="00E03676">
        <w:rPr>
          <w:rStyle w:val="Char4"/>
          <w:rtl/>
        </w:rPr>
        <w:t xml:space="preserve"> وَ</w:t>
      </w:r>
      <w:r w:rsidR="00C1752E" w:rsidRPr="00E03676">
        <w:rPr>
          <w:rStyle w:val="Char4"/>
          <w:rFonts w:hint="cs"/>
          <w:rtl/>
        </w:rPr>
        <w:t>ٱ</w:t>
      </w:r>
      <w:r w:rsidR="00C1752E" w:rsidRPr="00E03676">
        <w:rPr>
          <w:rStyle w:val="Char4"/>
          <w:rFonts w:hint="eastAsia"/>
          <w:rtl/>
        </w:rPr>
        <w:t>لَّذِينَ</w:t>
      </w:r>
      <w:r w:rsidR="00C1752E" w:rsidRPr="00E03676">
        <w:rPr>
          <w:rStyle w:val="Char4"/>
          <w:rtl/>
        </w:rPr>
        <w:t xml:space="preserve"> فِي قُلُوبِهِم مَّرَضٞ مَّا وَعَدَنَا </w:t>
      </w:r>
      <w:r w:rsidR="00C1752E" w:rsidRPr="00E03676">
        <w:rPr>
          <w:rStyle w:val="Char4"/>
          <w:rFonts w:hint="cs"/>
          <w:rtl/>
        </w:rPr>
        <w:t>ٱ</w:t>
      </w:r>
      <w:r w:rsidR="00C1752E" w:rsidRPr="00E03676">
        <w:rPr>
          <w:rStyle w:val="Char4"/>
          <w:rFonts w:hint="eastAsia"/>
          <w:rtl/>
        </w:rPr>
        <w:t>للَّهُ</w:t>
      </w:r>
      <w:r w:rsidR="00C1752E" w:rsidRPr="00E03676">
        <w:rPr>
          <w:rStyle w:val="Char4"/>
          <w:rtl/>
        </w:rPr>
        <w:t xml:space="preserve"> وَرَسُولُهُ</w:t>
      </w:r>
      <w:r w:rsidR="00C1752E" w:rsidRPr="00E03676">
        <w:rPr>
          <w:rStyle w:val="Char4"/>
          <w:rFonts w:hint="cs"/>
          <w:rtl/>
        </w:rPr>
        <w:t>ۥٓ</w:t>
      </w:r>
      <w:r w:rsidR="00C1752E" w:rsidRPr="00E03676">
        <w:rPr>
          <w:rStyle w:val="Char4"/>
          <w:rtl/>
        </w:rPr>
        <w:t xml:space="preserve"> إِلَّا غُرُورٗا ١٢ </w:t>
      </w:r>
      <w:r w:rsidR="00C1752E" w:rsidRPr="00E03676">
        <w:rPr>
          <w:rStyle w:val="Char4"/>
          <w:rFonts w:hint="eastAsia"/>
          <w:rtl/>
        </w:rPr>
        <w:t>وَإِذۡ</w:t>
      </w:r>
      <w:r w:rsidR="00C1752E" w:rsidRPr="00E03676">
        <w:rPr>
          <w:rStyle w:val="Char4"/>
          <w:rtl/>
        </w:rPr>
        <w:t xml:space="preserve"> قَالَت طَّآئِفَةٞ مِّنۡهُمۡ يَٰٓأَهۡلَ يَثۡرِبَ لَا مُقَامَ لَكُمۡ فَ</w:t>
      </w:r>
      <w:r w:rsidR="00C1752E" w:rsidRPr="00E03676">
        <w:rPr>
          <w:rStyle w:val="Char4"/>
          <w:rFonts w:hint="cs"/>
          <w:rtl/>
        </w:rPr>
        <w:t>ٱ</w:t>
      </w:r>
      <w:r w:rsidR="00C1752E" w:rsidRPr="00E03676">
        <w:rPr>
          <w:rStyle w:val="Char4"/>
          <w:rFonts w:hint="eastAsia"/>
          <w:rtl/>
        </w:rPr>
        <w:t>رۡجِعُواْۚ</w:t>
      </w:r>
      <w:r w:rsidR="00C1752E" w:rsidRPr="00E03676">
        <w:rPr>
          <w:rStyle w:val="Char4"/>
          <w:rtl/>
        </w:rPr>
        <w:t xml:space="preserve"> وَيَسۡتَ‍ٔۡذِنُ فَرِيقٞ مِّنۡهُمُ </w:t>
      </w:r>
      <w:r w:rsidR="00C1752E" w:rsidRPr="00E03676">
        <w:rPr>
          <w:rStyle w:val="Char4"/>
          <w:rFonts w:hint="cs"/>
          <w:rtl/>
        </w:rPr>
        <w:t>ٱ</w:t>
      </w:r>
      <w:r w:rsidR="00C1752E" w:rsidRPr="00E03676">
        <w:rPr>
          <w:rStyle w:val="Char4"/>
          <w:rFonts w:hint="eastAsia"/>
          <w:rtl/>
        </w:rPr>
        <w:t>لنَّبِيَّ</w:t>
      </w:r>
      <w:r w:rsidR="00C1752E" w:rsidRPr="00E03676">
        <w:rPr>
          <w:rStyle w:val="Char4"/>
          <w:rtl/>
        </w:rPr>
        <w:t xml:space="preserve"> يَقُولُونَ إِنَّ بُيُوتَنَا عَوۡرَةٞ وَمَا هِيَ بِعَوۡرَةٍۖ إِن يُرِيدُونَ إِلَّا فِرَارٗا ١٣ </w:t>
      </w:r>
      <w:r w:rsidR="00C1752E" w:rsidRPr="00E03676">
        <w:rPr>
          <w:rStyle w:val="Char4"/>
          <w:rFonts w:hint="eastAsia"/>
          <w:rtl/>
        </w:rPr>
        <w:t>وَلَوۡ</w:t>
      </w:r>
      <w:r w:rsidR="00C1752E" w:rsidRPr="00E03676">
        <w:rPr>
          <w:rStyle w:val="Char4"/>
          <w:rtl/>
        </w:rPr>
        <w:t xml:space="preserve"> دُخِلَتۡ عَلَيۡهِم مِّنۡ أَقۡطَارِهَا ثُمَّ سُئِلُواْ </w:t>
      </w:r>
      <w:r w:rsidR="00C1752E" w:rsidRPr="00E03676">
        <w:rPr>
          <w:rStyle w:val="Char4"/>
          <w:rFonts w:hint="cs"/>
          <w:rtl/>
        </w:rPr>
        <w:t>ٱ</w:t>
      </w:r>
      <w:r w:rsidR="00C1752E" w:rsidRPr="00E03676">
        <w:rPr>
          <w:rStyle w:val="Char4"/>
          <w:rFonts w:hint="eastAsia"/>
          <w:rtl/>
        </w:rPr>
        <w:t>لۡفِتۡنَةَ</w:t>
      </w:r>
      <w:r w:rsidR="00C1752E" w:rsidRPr="00E03676">
        <w:rPr>
          <w:rStyle w:val="Char4"/>
          <w:rtl/>
        </w:rPr>
        <w:t xml:space="preserve"> لَأٓتَوۡهَا وَمَا تَلَبَّثُواْ بِهَآ إِلَّا يَسِيرٗا ١٤ </w:t>
      </w:r>
      <w:r w:rsidR="00C1752E" w:rsidRPr="00E03676">
        <w:rPr>
          <w:rStyle w:val="Char4"/>
          <w:rFonts w:hint="eastAsia"/>
          <w:rtl/>
        </w:rPr>
        <w:t>وَلَقَدۡ</w:t>
      </w:r>
      <w:r w:rsidR="00C1752E" w:rsidRPr="00E03676">
        <w:rPr>
          <w:rStyle w:val="Char4"/>
          <w:rtl/>
        </w:rPr>
        <w:t xml:space="preserve"> كَانُواْ عَٰهَدُواْ </w:t>
      </w:r>
      <w:r w:rsidR="00C1752E" w:rsidRPr="00E03676">
        <w:rPr>
          <w:rStyle w:val="Char4"/>
          <w:rFonts w:hint="cs"/>
          <w:rtl/>
        </w:rPr>
        <w:t>ٱ</w:t>
      </w:r>
      <w:r w:rsidR="00C1752E" w:rsidRPr="00E03676">
        <w:rPr>
          <w:rStyle w:val="Char4"/>
          <w:rFonts w:hint="eastAsia"/>
          <w:rtl/>
        </w:rPr>
        <w:t>للَّهَ</w:t>
      </w:r>
      <w:r w:rsidR="00C1752E" w:rsidRPr="00E03676">
        <w:rPr>
          <w:rStyle w:val="Char4"/>
          <w:rtl/>
        </w:rPr>
        <w:t xml:space="preserve"> مِن قَبۡلُ لَا يُوَلُّونَ </w:t>
      </w:r>
      <w:r w:rsidR="00C1752E" w:rsidRPr="00E03676">
        <w:rPr>
          <w:rStyle w:val="Char4"/>
          <w:rFonts w:hint="cs"/>
          <w:rtl/>
        </w:rPr>
        <w:t>ٱ</w:t>
      </w:r>
      <w:r w:rsidR="00C1752E" w:rsidRPr="00E03676">
        <w:rPr>
          <w:rStyle w:val="Char4"/>
          <w:rFonts w:hint="eastAsia"/>
          <w:rtl/>
        </w:rPr>
        <w:t>لۡأَدۡبَٰرَۚ</w:t>
      </w:r>
      <w:r w:rsidR="00C1752E" w:rsidRPr="00E03676">
        <w:rPr>
          <w:rStyle w:val="Char4"/>
          <w:rtl/>
        </w:rPr>
        <w:t xml:space="preserve"> وَكَانَ عَهۡدُ </w:t>
      </w:r>
      <w:r w:rsidR="00C1752E" w:rsidRPr="00E03676">
        <w:rPr>
          <w:rStyle w:val="Char4"/>
          <w:rFonts w:hint="cs"/>
          <w:rtl/>
        </w:rPr>
        <w:t>ٱ</w:t>
      </w:r>
      <w:r w:rsidR="00C1752E" w:rsidRPr="00E03676">
        <w:rPr>
          <w:rStyle w:val="Char4"/>
          <w:rFonts w:hint="eastAsia"/>
          <w:rtl/>
        </w:rPr>
        <w:t>للَّهِ</w:t>
      </w:r>
      <w:r w:rsidR="00C1752E" w:rsidRPr="00E03676">
        <w:rPr>
          <w:rStyle w:val="Char4"/>
          <w:rtl/>
        </w:rPr>
        <w:t xml:space="preserve"> مَسۡ‍ُٔولٗا ١٥ </w:t>
      </w:r>
      <w:r w:rsidR="00C1752E" w:rsidRPr="00E03676">
        <w:rPr>
          <w:rStyle w:val="Char4"/>
          <w:rFonts w:hint="eastAsia"/>
          <w:rtl/>
        </w:rPr>
        <w:t>قُل</w:t>
      </w:r>
      <w:r w:rsidR="00C1752E" w:rsidRPr="00E03676">
        <w:rPr>
          <w:rStyle w:val="Char4"/>
          <w:rtl/>
        </w:rPr>
        <w:t xml:space="preserve"> لَّن يَنفَعَكُمُ </w:t>
      </w:r>
      <w:r w:rsidR="00C1752E" w:rsidRPr="00E03676">
        <w:rPr>
          <w:rStyle w:val="Char4"/>
          <w:rFonts w:hint="cs"/>
          <w:rtl/>
        </w:rPr>
        <w:t>ٱ</w:t>
      </w:r>
      <w:r w:rsidR="00C1752E" w:rsidRPr="00E03676">
        <w:rPr>
          <w:rStyle w:val="Char4"/>
          <w:rFonts w:hint="eastAsia"/>
          <w:rtl/>
        </w:rPr>
        <w:t>لۡفِرَارُ</w:t>
      </w:r>
      <w:r w:rsidR="00C1752E" w:rsidRPr="00E03676">
        <w:rPr>
          <w:rStyle w:val="Char4"/>
          <w:rtl/>
        </w:rPr>
        <w:t xml:space="preserve"> إِن فَرَرۡتُم مِّنَ </w:t>
      </w:r>
      <w:r w:rsidR="00C1752E" w:rsidRPr="00E03676">
        <w:rPr>
          <w:rStyle w:val="Char4"/>
          <w:rFonts w:hint="cs"/>
          <w:rtl/>
        </w:rPr>
        <w:t>ٱ</w:t>
      </w:r>
      <w:r w:rsidR="00C1752E" w:rsidRPr="00E03676">
        <w:rPr>
          <w:rStyle w:val="Char4"/>
          <w:rFonts w:hint="eastAsia"/>
          <w:rtl/>
        </w:rPr>
        <w:t>لۡمَوۡتِ</w:t>
      </w:r>
      <w:r w:rsidR="00C1752E" w:rsidRPr="00E03676">
        <w:rPr>
          <w:rStyle w:val="Char4"/>
          <w:rtl/>
        </w:rPr>
        <w:t xml:space="preserve"> أَوِ </w:t>
      </w:r>
      <w:r w:rsidR="00C1752E" w:rsidRPr="00E03676">
        <w:rPr>
          <w:rStyle w:val="Char4"/>
          <w:rFonts w:hint="cs"/>
          <w:rtl/>
        </w:rPr>
        <w:t>ٱ</w:t>
      </w:r>
      <w:r w:rsidR="00C1752E" w:rsidRPr="00E03676">
        <w:rPr>
          <w:rStyle w:val="Char4"/>
          <w:rFonts w:hint="eastAsia"/>
          <w:rtl/>
        </w:rPr>
        <w:t>لۡقَتۡلِ</w:t>
      </w:r>
      <w:r w:rsidR="00C1752E" w:rsidRPr="00E03676">
        <w:rPr>
          <w:rStyle w:val="Char4"/>
          <w:rtl/>
        </w:rPr>
        <w:t xml:space="preserve"> وَإِذٗا لَّا تُمَتَّعُونَ إِلَّا قَلِيلٗا ١٦ </w:t>
      </w:r>
      <w:r w:rsidR="00C1752E" w:rsidRPr="00E03676">
        <w:rPr>
          <w:rStyle w:val="Char4"/>
          <w:rFonts w:hint="eastAsia"/>
          <w:rtl/>
        </w:rPr>
        <w:t>قُلۡ</w:t>
      </w:r>
      <w:r w:rsidR="00C1752E" w:rsidRPr="00E03676">
        <w:rPr>
          <w:rStyle w:val="Char4"/>
          <w:rtl/>
        </w:rPr>
        <w:t xml:space="preserve"> مَن ذَا </w:t>
      </w:r>
      <w:r w:rsidR="00C1752E" w:rsidRPr="00E03676">
        <w:rPr>
          <w:rStyle w:val="Char4"/>
          <w:rFonts w:hint="cs"/>
          <w:rtl/>
        </w:rPr>
        <w:t>ٱ</w:t>
      </w:r>
      <w:r w:rsidR="00C1752E" w:rsidRPr="00E03676">
        <w:rPr>
          <w:rStyle w:val="Char4"/>
          <w:rFonts w:hint="eastAsia"/>
          <w:rtl/>
        </w:rPr>
        <w:t>لَّذِي</w:t>
      </w:r>
      <w:r w:rsidR="00C1752E" w:rsidRPr="00E03676">
        <w:rPr>
          <w:rStyle w:val="Char4"/>
          <w:rtl/>
        </w:rPr>
        <w:t xml:space="preserve"> يَعۡصِمُكُم مِّنَ </w:t>
      </w:r>
      <w:r w:rsidR="00C1752E" w:rsidRPr="00E03676">
        <w:rPr>
          <w:rStyle w:val="Char4"/>
          <w:rFonts w:hint="cs"/>
          <w:rtl/>
        </w:rPr>
        <w:t>ٱ</w:t>
      </w:r>
      <w:r w:rsidR="00C1752E" w:rsidRPr="00E03676">
        <w:rPr>
          <w:rStyle w:val="Char4"/>
          <w:rFonts w:hint="eastAsia"/>
          <w:rtl/>
        </w:rPr>
        <w:t>للَّهِ</w:t>
      </w:r>
      <w:r w:rsidR="00C1752E" w:rsidRPr="00E03676">
        <w:rPr>
          <w:rStyle w:val="Char4"/>
          <w:rtl/>
        </w:rPr>
        <w:t xml:space="preserve"> إِنۡ أَرَادَ بِكُمۡ سُوٓءًا أَوۡ أَرَادَ بِكُمۡ رَحۡمَةٗۚ وَلَا يَجِدُونَ لَهُم مِّن دُونِ </w:t>
      </w:r>
      <w:r w:rsidR="00C1752E" w:rsidRPr="00E03676">
        <w:rPr>
          <w:rStyle w:val="Char4"/>
          <w:rFonts w:hint="cs"/>
          <w:rtl/>
        </w:rPr>
        <w:t>ٱ</w:t>
      </w:r>
      <w:r w:rsidR="00C1752E" w:rsidRPr="00E03676">
        <w:rPr>
          <w:rStyle w:val="Char4"/>
          <w:rFonts w:hint="eastAsia"/>
          <w:rtl/>
        </w:rPr>
        <w:t>للَّهِ</w:t>
      </w:r>
      <w:r w:rsidR="00C1752E" w:rsidRPr="00E03676">
        <w:rPr>
          <w:rStyle w:val="Char4"/>
          <w:rtl/>
        </w:rPr>
        <w:t xml:space="preserve"> وَلِيّٗا وَلَا نَصِيرٗا ١٧ ۞قَدۡ يَعۡلَمُ </w:t>
      </w:r>
      <w:r w:rsidR="00C1752E" w:rsidRPr="00E03676">
        <w:rPr>
          <w:rStyle w:val="Char4"/>
          <w:rFonts w:hint="cs"/>
          <w:rtl/>
        </w:rPr>
        <w:t>ٱ</w:t>
      </w:r>
      <w:r w:rsidR="00C1752E" w:rsidRPr="00E03676">
        <w:rPr>
          <w:rStyle w:val="Char4"/>
          <w:rFonts w:hint="eastAsia"/>
          <w:rtl/>
        </w:rPr>
        <w:t>للَّهُ</w:t>
      </w:r>
      <w:r w:rsidR="00C1752E" w:rsidRPr="00E03676">
        <w:rPr>
          <w:rStyle w:val="Char4"/>
          <w:rtl/>
        </w:rPr>
        <w:t xml:space="preserve"> </w:t>
      </w:r>
      <w:r w:rsidR="00C1752E" w:rsidRPr="00E03676">
        <w:rPr>
          <w:rStyle w:val="Char4"/>
          <w:rFonts w:hint="cs"/>
          <w:rtl/>
        </w:rPr>
        <w:t>ٱ</w:t>
      </w:r>
      <w:r w:rsidR="00C1752E" w:rsidRPr="00E03676">
        <w:rPr>
          <w:rStyle w:val="Char4"/>
          <w:rFonts w:hint="eastAsia"/>
          <w:rtl/>
        </w:rPr>
        <w:t>لۡمُعَوِّقِينَ</w:t>
      </w:r>
      <w:r w:rsidR="00C1752E" w:rsidRPr="00E03676">
        <w:rPr>
          <w:rStyle w:val="Char4"/>
          <w:rtl/>
        </w:rPr>
        <w:t xml:space="preserve"> مِنكُمۡ وَ</w:t>
      </w:r>
      <w:r w:rsidR="00C1752E" w:rsidRPr="00E03676">
        <w:rPr>
          <w:rStyle w:val="Char4"/>
          <w:rFonts w:hint="cs"/>
          <w:rtl/>
        </w:rPr>
        <w:t>ٱ</w:t>
      </w:r>
      <w:r w:rsidR="00C1752E" w:rsidRPr="00E03676">
        <w:rPr>
          <w:rStyle w:val="Char4"/>
          <w:rFonts w:hint="eastAsia"/>
          <w:rtl/>
        </w:rPr>
        <w:t>لۡقَآئِلِينَ</w:t>
      </w:r>
      <w:r w:rsidR="00C1752E" w:rsidRPr="00E03676">
        <w:rPr>
          <w:rStyle w:val="Char4"/>
          <w:rtl/>
        </w:rPr>
        <w:t xml:space="preserve"> لِإِخۡوَٰنِهِمۡ هَلُمَّ إِلَيۡنَاۖ وَلَا يَأۡتُونَ </w:t>
      </w:r>
      <w:r w:rsidR="00C1752E" w:rsidRPr="00E03676">
        <w:rPr>
          <w:rStyle w:val="Char4"/>
          <w:rFonts w:hint="cs"/>
          <w:rtl/>
        </w:rPr>
        <w:t>ٱ</w:t>
      </w:r>
      <w:r w:rsidR="00C1752E" w:rsidRPr="00E03676">
        <w:rPr>
          <w:rStyle w:val="Char4"/>
          <w:rFonts w:hint="eastAsia"/>
          <w:rtl/>
        </w:rPr>
        <w:t>لۡبَأۡسَ</w:t>
      </w:r>
      <w:r w:rsidR="00C1752E" w:rsidRPr="00E03676">
        <w:rPr>
          <w:rStyle w:val="Char4"/>
          <w:rtl/>
        </w:rPr>
        <w:t xml:space="preserve"> إِلَّا قَلِيلًا ١٨ </w:t>
      </w:r>
      <w:r w:rsidR="00C1752E" w:rsidRPr="00E03676">
        <w:rPr>
          <w:rStyle w:val="Char4"/>
          <w:rFonts w:hint="eastAsia"/>
          <w:rtl/>
        </w:rPr>
        <w:t>أَشِحَّةً</w:t>
      </w:r>
      <w:r w:rsidR="00C1752E" w:rsidRPr="00E03676">
        <w:rPr>
          <w:rStyle w:val="Char4"/>
          <w:rtl/>
        </w:rPr>
        <w:t xml:space="preserve"> عَلَيۡكُمۡۖ فَإِذَا جَآءَ </w:t>
      </w:r>
      <w:r w:rsidR="00C1752E" w:rsidRPr="00E03676">
        <w:rPr>
          <w:rStyle w:val="Char4"/>
          <w:rFonts w:hint="cs"/>
          <w:rtl/>
        </w:rPr>
        <w:t>ٱ</w:t>
      </w:r>
      <w:r w:rsidR="00C1752E" w:rsidRPr="00E03676">
        <w:rPr>
          <w:rStyle w:val="Char4"/>
          <w:rFonts w:hint="eastAsia"/>
          <w:rtl/>
        </w:rPr>
        <w:t>لۡخَوۡفُ</w:t>
      </w:r>
      <w:r w:rsidR="00C1752E" w:rsidRPr="00E03676">
        <w:rPr>
          <w:rStyle w:val="Char4"/>
          <w:rtl/>
        </w:rPr>
        <w:t xml:space="preserve"> رَأَيۡتَهُمۡ يَنظُرُونَ إِلَيۡكَ تَدُورُ أَعۡيُنُهُمۡ كَ</w:t>
      </w:r>
      <w:r w:rsidR="00C1752E" w:rsidRPr="00E03676">
        <w:rPr>
          <w:rStyle w:val="Char4"/>
          <w:rFonts w:hint="cs"/>
          <w:rtl/>
        </w:rPr>
        <w:t>ٱ</w:t>
      </w:r>
      <w:r w:rsidR="00C1752E" w:rsidRPr="00E03676">
        <w:rPr>
          <w:rStyle w:val="Char4"/>
          <w:rFonts w:hint="eastAsia"/>
          <w:rtl/>
        </w:rPr>
        <w:t>لَّذِي</w:t>
      </w:r>
      <w:r w:rsidR="00C1752E" w:rsidRPr="00E03676">
        <w:rPr>
          <w:rStyle w:val="Char4"/>
          <w:rtl/>
        </w:rPr>
        <w:t xml:space="preserve"> يُغۡشَىٰ عَلَيۡهِ مِنَ </w:t>
      </w:r>
      <w:r w:rsidR="00C1752E" w:rsidRPr="00E03676">
        <w:rPr>
          <w:rStyle w:val="Char4"/>
          <w:rFonts w:hint="cs"/>
          <w:rtl/>
        </w:rPr>
        <w:t>ٱ</w:t>
      </w:r>
      <w:r w:rsidR="00C1752E" w:rsidRPr="00E03676">
        <w:rPr>
          <w:rStyle w:val="Char4"/>
          <w:rFonts w:hint="eastAsia"/>
          <w:rtl/>
        </w:rPr>
        <w:t>لۡمَوۡتِۖ</w:t>
      </w:r>
      <w:r w:rsidR="00C1752E" w:rsidRPr="00E03676">
        <w:rPr>
          <w:rStyle w:val="Char4"/>
          <w:rtl/>
        </w:rPr>
        <w:t xml:space="preserve"> فَإِذَا ذَهَبَ </w:t>
      </w:r>
      <w:r w:rsidR="00C1752E" w:rsidRPr="00E03676">
        <w:rPr>
          <w:rStyle w:val="Char4"/>
          <w:rFonts w:hint="cs"/>
          <w:rtl/>
        </w:rPr>
        <w:t>ٱ</w:t>
      </w:r>
      <w:r w:rsidR="00C1752E" w:rsidRPr="00E03676">
        <w:rPr>
          <w:rStyle w:val="Char4"/>
          <w:rFonts w:hint="eastAsia"/>
          <w:rtl/>
        </w:rPr>
        <w:t>لۡخَوۡفُ</w:t>
      </w:r>
      <w:r w:rsidR="00C1752E" w:rsidRPr="00E03676">
        <w:rPr>
          <w:rStyle w:val="Char4"/>
          <w:rtl/>
        </w:rPr>
        <w:t xml:space="preserve"> سَلَقُوكُم بِأَلۡسِنَةٍ حِدَادٍ أَشِحَّةً عَلَى </w:t>
      </w:r>
      <w:r w:rsidR="00C1752E" w:rsidRPr="00E03676">
        <w:rPr>
          <w:rStyle w:val="Char4"/>
          <w:rFonts w:hint="cs"/>
          <w:rtl/>
        </w:rPr>
        <w:t>ٱ</w:t>
      </w:r>
      <w:r w:rsidR="00C1752E" w:rsidRPr="00E03676">
        <w:rPr>
          <w:rStyle w:val="Char4"/>
          <w:rFonts w:hint="eastAsia"/>
          <w:rtl/>
        </w:rPr>
        <w:t>لۡخَيۡرِۚ</w:t>
      </w:r>
      <w:r w:rsidR="00C1752E" w:rsidRPr="00E03676">
        <w:rPr>
          <w:rStyle w:val="Char4"/>
          <w:rtl/>
        </w:rPr>
        <w:t xml:space="preserve"> أُوْلَٰٓئِكَ لَمۡ يُؤۡمِنُ</w:t>
      </w:r>
      <w:r w:rsidR="00C1752E" w:rsidRPr="00E03676">
        <w:rPr>
          <w:rStyle w:val="Char4"/>
          <w:rFonts w:hint="eastAsia"/>
          <w:rtl/>
        </w:rPr>
        <w:t>واْ</w:t>
      </w:r>
      <w:r w:rsidR="00C1752E" w:rsidRPr="00E03676">
        <w:rPr>
          <w:rStyle w:val="Char4"/>
          <w:rtl/>
        </w:rPr>
        <w:t xml:space="preserve"> فَأَحۡبَطَ </w:t>
      </w:r>
      <w:r w:rsidR="00C1752E" w:rsidRPr="00E03676">
        <w:rPr>
          <w:rStyle w:val="Char4"/>
          <w:rFonts w:hint="cs"/>
          <w:rtl/>
        </w:rPr>
        <w:t>ٱ</w:t>
      </w:r>
      <w:r w:rsidR="00C1752E" w:rsidRPr="00E03676">
        <w:rPr>
          <w:rStyle w:val="Char4"/>
          <w:rFonts w:hint="eastAsia"/>
          <w:rtl/>
        </w:rPr>
        <w:t>للَّهُ</w:t>
      </w:r>
      <w:r w:rsidR="00C1752E" w:rsidRPr="00E03676">
        <w:rPr>
          <w:rStyle w:val="Char4"/>
          <w:rtl/>
        </w:rPr>
        <w:t xml:space="preserve"> أَعۡمَٰلَهُمۡۚ وَكَانَ ذَٰلِكَ عَلَى </w:t>
      </w:r>
      <w:r w:rsidR="00C1752E" w:rsidRPr="00E03676">
        <w:rPr>
          <w:rStyle w:val="Char4"/>
          <w:rFonts w:hint="cs"/>
          <w:rtl/>
        </w:rPr>
        <w:t>ٱ</w:t>
      </w:r>
      <w:r w:rsidR="00C1752E" w:rsidRPr="00E03676">
        <w:rPr>
          <w:rStyle w:val="Char4"/>
          <w:rFonts w:hint="eastAsia"/>
          <w:rtl/>
        </w:rPr>
        <w:t>للَّهِ</w:t>
      </w:r>
      <w:r w:rsidR="00C1752E" w:rsidRPr="00E03676">
        <w:rPr>
          <w:rStyle w:val="Char4"/>
          <w:rtl/>
        </w:rPr>
        <w:t xml:space="preserve"> يَسِيرٗا ١٩ </w:t>
      </w:r>
      <w:r w:rsidR="00C1752E" w:rsidRPr="00E03676">
        <w:rPr>
          <w:rStyle w:val="Char4"/>
          <w:rFonts w:hint="eastAsia"/>
          <w:rtl/>
        </w:rPr>
        <w:t>يَحۡسَبُونَ</w:t>
      </w:r>
      <w:r w:rsidR="00C1752E" w:rsidRPr="00E03676">
        <w:rPr>
          <w:rStyle w:val="Char4"/>
          <w:rtl/>
        </w:rPr>
        <w:t xml:space="preserve"> </w:t>
      </w:r>
      <w:r w:rsidR="00C1752E" w:rsidRPr="00E03676">
        <w:rPr>
          <w:rStyle w:val="Char4"/>
          <w:rFonts w:hint="cs"/>
          <w:rtl/>
        </w:rPr>
        <w:t>ٱ</w:t>
      </w:r>
      <w:r w:rsidR="00C1752E" w:rsidRPr="00E03676">
        <w:rPr>
          <w:rStyle w:val="Char4"/>
          <w:rFonts w:hint="eastAsia"/>
          <w:rtl/>
        </w:rPr>
        <w:t>لۡأَحۡزَابَ</w:t>
      </w:r>
      <w:r w:rsidR="00C1752E" w:rsidRPr="00E03676">
        <w:rPr>
          <w:rStyle w:val="Char4"/>
          <w:rtl/>
        </w:rPr>
        <w:t xml:space="preserve"> لَمۡ يَذۡهَبُواْۖ وَإِن يَأۡتِ </w:t>
      </w:r>
      <w:r w:rsidR="00C1752E" w:rsidRPr="00E03676">
        <w:rPr>
          <w:rStyle w:val="Char4"/>
          <w:rFonts w:hint="cs"/>
          <w:rtl/>
        </w:rPr>
        <w:t>ٱ</w:t>
      </w:r>
      <w:r w:rsidR="00C1752E" w:rsidRPr="00E03676">
        <w:rPr>
          <w:rStyle w:val="Char4"/>
          <w:rFonts w:hint="eastAsia"/>
          <w:rtl/>
        </w:rPr>
        <w:t>لۡأَحۡزَابُ</w:t>
      </w:r>
      <w:r w:rsidR="00C1752E" w:rsidRPr="00E03676">
        <w:rPr>
          <w:rStyle w:val="Char4"/>
          <w:rtl/>
        </w:rPr>
        <w:t xml:space="preserve"> يَوَدُّواْ لَوۡ أَنَّهُم بَادُونَ فِي </w:t>
      </w:r>
      <w:r w:rsidR="00C1752E" w:rsidRPr="00E03676">
        <w:rPr>
          <w:rStyle w:val="Char4"/>
          <w:rFonts w:hint="cs"/>
          <w:rtl/>
        </w:rPr>
        <w:t>ٱ</w:t>
      </w:r>
      <w:r w:rsidR="00C1752E" w:rsidRPr="00E03676">
        <w:rPr>
          <w:rStyle w:val="Char4"/>
          <w:rFonts w:hint="eastAsia"/>
          <w:rtl/>
        </w:rPr>
        <w:t>لۡأَعۡرَابِ</w:t>
      </w:r>
      <w:r w:rsidR="00C1752E" w:rsidRPr="00E03676">
        <w:rPr>
          <w:rStyle w:val="Char4"/>
          <w:rtl/>
        </w:rPr>
        <w:t xml:space="preserve"> يَسۡ‍َٔلُونَ عَنۡ أَنۢبَآئِكُمۡۖ وَلَوۡ كَانُواْ فِيكُم مَّا قَٰتَلُوٓاْ إِلَّا قَلِيلٗا ٢٠ </w:t>
      </w:r>
      <w:r w:rsidR="00C1752E" w:rsidRPr="00E03676">
        <w:rPr>
          <w:rStyle w:val="Char4"/>
          <w:rFonts w:hint="eastAsia"/>
          <w:rtl/>
        </w:rPr>
        <w:t>لَّقَدۡ</w:t>
      </w:r>
      <w:r w:rsidR="00C1752E" w:rsidRPr="00E03676">
        <w:rPr>
          <w:rStyle w:val="Char4"/>
          <w:rtl/>
        </w:rPr>
        <w:t xml:space="preserve"> كَانَ لَكُمۡ فِي رَسُولِ </w:t>
      </w:r>
      <w:r w:rsidR="00C1752E" w:rsidRPr="00E03676">
        <w:rPr>
          <w:rStyle w:val="Char4"/>
          <w:rFonts w:hint="cs"/>
          <w:rtl/>
        </w:rPr>
        <w:t>ٱ</w:t>
      </w:r>
      <w:r w:rsidR="00C1752E" w:rsidRPr="00E03676">
        <w:rPr>
          <w:rStyle w:val="Char4"/>
          <w:rFonts w:hint="eastAsia"/>
          <w:rtl/>
        </w:rPr>
        <w:t>للَّهِ</w:t>
      </w:r>
      <w:r w:rsidR="00C1752E" w:rsidRPr="00E03676">
        <w:rPr>
          <w:rStyle w:val="Char4"/>
          <w:rtl/>
        </w:rPr>
        <w:t xml:space="preserve"> أُسۡوَةٌ حَسَنَةٞ لِّمَن كَانَ يَرۡجُواْ </w:t>
      </w:r>
      <w:r w:rsidR="00C1752E" w:rsidRPr="00E03676">
        <w:rPr>
          <w:rStyle w:val="Char4"/>
          <w:rFonts w:hint="cs"/>
          <w:rtl/>
        </w:rPr>
        <w:t>ٱ</w:t>
      </w:r>
      <w:r w:rsidR="00C1752E" w:rsidRPr="00E03676">
        <w:rPr>
          <w:rStyle w:val="Char4"/>
          <w:rFonts w:hint="eastAsia"/>
          <w:rtl/>
        </w:rPr>
        <w:t>للَّهَ</w:t>
      </w:r>
      <w:r w:rsidR="00C1752E" w:rsidRPr="00E03676">
        <w:rPr>
          <w:rStyle w:val="Char4"/>
          <w:rtl/>
        </w:rPr>
        <w:t xml:space="preserve"> وَ</w:t>
      </w:r>
      <w:r w:rsidR="00C1752E" w:rsidRPr="00E03676">
        <w:rPr>
          <w:rStyle w:val="Char4"/>
          <w:rFonts w:hint="cs"/>
          <w:rtl/>
        </w:rPr>
        <w:t>ٱ</w:t>
      </w:r>
      <w:r w:rsidR="00C1752E" w:rsidRPr="00E03676">
        <w:rPr>
          <w:rStyle w:val="Char4"/>
          <w:rFonts w:hint="eastAsia"/>
          <w:rtl/>
        </w:rPr>
        <w:t>لۡيَوۡمَ</w:t>
      </w:r>
      <w:r w:rsidR="00C1752E" w:rsidRPr="00E03676">
        <w:rPr>
          <w:rStyle w:val="Char4"/>
          <w:rtl/>
        </w:rPr>
        <w:t xml:space="preserve"> </w:t>
      </w:r>
      <w:r w:rsidR="00C1752E" w:rsidRPr="00E03676">
        <w:rPr>
          <w:rStyle w:val="Char4"/>
          <w:rFonts w:hint="cs"/>
          <w:rtl/>
        </w:rPr>
        <w:t>ٱ</w:t>
      </w:r>
      <w:r w:rsidR="00C1752E" w:rsidRPr="00E03676">
        <w:rPr>
          <w:rStyle w:val="Char4"/>
          <w:rFonts w:hint="eastAsia"/>
          <w:rtl/>
        </w:rPr>
        <w:t>لۡأٓخِرَ</w:t>
      </w:r>
      <w:r w:rsidR="00C1752E" w:rsidRPr="00E03676">
        <w:rPr>
          <w:rStyle w:val="Char4"/>
          <w:rtl/>
        </w:rPr>
        <w:t xml:space="preserve"> وَذَكَرَ </w:t>
      </w:r>
      <w:r w:rsidR="00C1752E" w:rsidRPr="00E03676">
        <w:rPr>
          <w:rStyle w:val="Char4"/>
          <w:rFonts w:hint="cs"/>
          <w:rtl/>
        </w:rPr>
        <w:t>ٱ</w:t>
      </w:r>
      <w:r w:rsidR="00C1752E" w:rsidRPr="00E03676">
        <w:rPr>
          <w:rStyle w:val="Char4"/>
          <w:rFonts w:hint="eastAsia"/>
          <w:rtl/>
        </w:rPr>
        <w:t>للَّهَ</w:t>
      </w:r>
      <w:r w:rsidR="00C1752E" w:rsidRPr="00E03676">
        <w:rPr>
          <w:rStyle w:val="Char4"/>
          <w:rtl/>
        </w:rPr>
        <w:t xml:space="preserve"> كَثِيرٗا ٢١ </w:t>
      </w:r>
      <w:r w:rsidR="00C1752E" w:rsidRPr="00E03676">
        <w:rPr>
          <w:rStyle w:val="Char4"/>
          <w:rFonts w:hint="eastAsia"/>
          <w:rtl/>
        </w:rPr>
        <w:t>وَلَمَّا</w:t>
      </w:r>
      <w:r w:rsidR="00C1752E" w:rsidRPr="00E03676">
        <w:rPr>
          <w:rStyle w:val="Char4"/>
          <w:rtl/>
        </w:rPr>
        <w:t xml:space="preserve"> رَءَا </w:t>
      </w:r>
      <w:r w:rsidR="00C1752E" w:rsidRPr="00E03676">
        <w:rPr>
          <w:rStyle w:val="Char4"/>
          <w:rFonts w:hint="cs"/>
          <w:rtl/>
        </w:rPr>
        <w:t>ٱ</w:t>
      </w:r>
      <w:r w:rsidR="00C1752E" w:rsidRPr="00E03676">
        <w:rPr>
          <w:rStyle w:val="Char4"/>
          <w:rFonts w:hint="eastAsia"/>
          <w:rtl/>
        </w:rPr>
        <w:t>لۡمُؤۡمِنُونَ</w:t>
      </w:r>
      <w:r w:rsidR="00C1752E" w:rsidRPr="00E03676">
        <w:rPr>
          <w:rStyle w:val="Char4"/>
          <w:rtl/>
        </w:rPr>
        <w:t xml:space="preserve"> </w:t>
      </w:r>
      <w:r w:rsidR="00C1752E" w:rsidRPr="00E03676">
        <w:rPr>
          <w:rStyle w:val="Char4"/>
          <w:rFonts w:hint="cs"/>
          <w:rtl/>
        </w:rPr>
        <w:t>ٱ</w:t>
      </w:r>
      <w:r w:rsidR="00C1752E" w:rsidRPr="00E03676">
        <w:rPr>
          <w:rStyle w:val="Char4"/>
          <w:rFonts w:hint="eastAsia"/>
          <w:rtl/>
        </w:rPr>
        <w:t>لۡأَحۡزَابَ</w:t>
      </w:r>
      <w:r w:rsidR="00C1752E" w:rsidRPr="00E03676">
        <w:rPr>
          <w:rStyle w:val="Char4"/>
          <w:rtl/>
        </w:rPr>
        <w:t xml:space="preserve"> قَالُواْ هَٰذَا مَا وَعَدَنَا </w:t>
      </w:r>
      <w:r w:rsidR="00C1752E" w:rsidRPr="00E03676">
        <w:rPr>
          <w:rStyle w:val="Char4"/>
          <w:rFonts w:hint="cs"/>
          <w:rtl/>
        </w:rPr>
        <w:t>ٱ</w:t>
      </w:r>
      <w:r w:rsidR="00C1752E" w:rsidRPr="00E03676">
        <w:rPr>
          <w:rStyle w:val="Char4"/>
          <w:rFonts w:hint="eastAsia"/>
          <w:rtl/>
        </w:rPr>
        <w:t>للَّهُ</w:t>
      </w:r>
      <w:r w:rsidR="00C1752E" w:rsidRPr="00E03676">
        <w:rPr>
          <w:rStyle w:val="Char4"/>
          <w:rtl/>
        </w:rPr>
        <w:t xml:space="preserve"> وَرَسُولُهُ</w:t>
      </w:r>
      <w:r w:rsidR="00C1752E" w:rsidRPr="00E03676">
        <w:rPr>
          <w:rStyle w:val="Char4"/>
          <w:rFonts w:hint="cs"/>
          <w:rtl/>
        </w:rPr>
        <w:t>ۥ</w:t>
      </w:r>
      <w:r w:rsidR="00C1752E" w:rsidRPr="00E03676">
        <w:rPr>
          <w:rStyle w:val="Char4"/>
          <w:rtl/>
        </w:rPr>
        <w:t xml:space="preserve"> وَصَدَقَ </w:t>
      </w:r>
      <w:r w:rsidR="00C1752E" w:rsidRPr="00E03676">
        <w:rPr>
          <w:rStyle w:val="Char4"/>
          <w:rFonts w:hint="cs"/>
          <w:rtl/>
        </w:rPr>
        <w:t>ٱ</w:t>
      </w:r>
      <w:r w:rsidR="00C1752E" w:rsidRPr="00E03676">
        <w:rPr>
          <w:rStyle w:val="Char4"/>
          <w:rFonts w:hint="eastAsia"/>
          <w:rtl/>
        </w:rPr>
        <w:t>للَّهُ</w:t>
      </w:r>
      <w:r w:rsidR="00C1752E" w:rsidRPr="00E03676">
        <w:rPr>
          <w:rStyle w:val="Char4"/>
          <w:rtl/>
        </w:rPr>
        <w:t xml:space="preserve"> وَرَسُولُهُ</w:t>
      </w:r>
      <w:r w:rsidR="00C1752E" w:rsidRPr="00E03676">
        <w:rPr>
          <w:rStyle w:val="Char4"/>
          <w:rFonts w:hint="cs"/>
          <w:rtl/>
        </w:rPr>
        <w:t>ۥۚ</w:t>
      </w:r>
      <w:r w:rsidR="00C1752E" w:rsidRPr="00E03676">
        <w:rPr>
          <w:rStyle w:val="Char4"/>
          <w:rtl/>
        </w:rPr>
        <w:t xml:space="preserve"> وَمَا زَادَهُمۡ إِلَّآ إِيمَٰنٗا وَتَسۡلِيمٗا ٢٢ </w:t>
      </w:r>
      <w:r w:rsidR="00C1752E" w:rsidRPr="00E03676">
        <w:rPr>
          <w:rStyle w:val="Char4"/>
          <w:rFonts w:hint="eastAsia"/>
          <w:rtl/>
        </w:rPr>
        <w:t>مِّنَ</w:t>
      </w:r>
      <w:r w:rsidR="00C1752E" w:rsidRPr="00E03676">
        <w:rPr>
          <w:rStyle w:val="Char4"/>
          <w:rtl/>
        </w:rPr>
        <w:t xml:space="preserve"> </w:t>
      </w:r>
      <w:r w:rsidR="00C1752E" w:rsidRPr="00E03676">
        <w:rPr>
          <w:rStyle w:val="Char4"/>
          <w:rFonts w:hint="cs"/>
          <w:rtl/>
        </w:rPr>
        <w:t>ٱ</w:t>
      </w:r>
      <w:r w:rsidR="00C1752E" w:rsidRPr="00E03676">
        <w:rPr>
          <w:rStyle w:val="Char4"/>
          <w:rFonts w:hint="eastAsia"/>
          <w:rtl/>
        </w:rPr>
        <w:t>لۡمُؤۡمِنِينَ</w:t>
      </w:r>
      <w:r w:rsidR="00C1752E" w:rsidRPr="00E03676">
        <w:rPr>
          <w:rStyle w:val="Char4"/>
          <w:rtl/>
        </w:rPr>
        <w:t xml:space="preserve"> رِجَالٞ صَدَقُواْ مَا عَٰهَدُواْ </w:t>
      </w:r>
      <w:r w:rsidR="00C1752E" w:rsidRPr="00E03676">
        <w:rPr>
          <w:rStyle w:val="Char4"/>
          <w:rFonts w:hint="cs"/>
          <w:rtl/>
        </w:rPr>
        <w:t>ٱ</w:t>
      </w:r>
      <w:r w:rsidR="00C1752E" w:rsidRPr="00E03676">
        <w:rPr>
          <w:rStyle w:val="Char4"/>
          <w:rFonts w:hint="eastAsia"/>
          <w:rtl/>
        </w:rPr>
        <w:t>للَّهَ</w:t>
      </w:r>
      <w:r w:rsidR="00C1752E" w:rsidRPr="00E03676">
        <w:rPr>
          <w:rStyle w:val="Char4"/>
          <w:rtl/>
        </w:rPr>
        <w:t xml:space="preserve"> عَلَيۡهِۖ فَمِنۡهُم مَّن قَضَىٰ نَحۡبَهُ</w:t>
      </w:r>
      <w:r w:rsidR="00C1752E" w:rsidRPr="00E03676">
        <w:rPr>
          <w:rStyle w:val="Char4"/>
          <w:rFonts w:hint="cs"/>
          <w:rtl/>
        </w:rPr>
        <w:t>ۥ</w:t>
      </w:r>
      <w:r w:rsidR="00C1752E" w:rsidRPr="00E03676">
        <w:rPr>
          <w:rStyle w:val="Char4"/>
          <w:rtl/>
        </w:rPr>
        <w:t xml:space="preserve"> وَمِنۡهُم مَّن يَنتَظِرُۖ وَمَا بَدَّلُواْ تَبۡدِيلٗا ٢٣ </w:t>
      </w:r>
      <w:r w:rsidR="00C1752E" w:rsidRPr="00E03676">
        <w:rPr>
          <w:rStyle w:val="Char4"/>
          <w:rFonts w:hint="eastAsia"/>
          <w:rtl/>
        </w:rPr>
        <w:t>لِّيَجۡزِيَ</w:t>
      </w:r>
      <w:r w:rsidR="00C1752E" w:rsidRPr="00E03676">
        <w:rPr>
          <w:rStyle w:val="Char4"/>
          <w:rtl/>
        </w:rPr>
        <w:t xml:space="preserve"> </w:t>
      </w:r>
      <w:r w:rsidR="00C1752E" w:rsidRPr="00E03676">
        <w:rPr>
          <w:rStyle w:val="Char4"/>
          <w:rFonts w:hint="cs"/>
          <w:rtl/>
        </w:rPr>
        <w:t>ٱ</w:t>
      </w:r>
      <w:r w:rsidR="00C1752E" w:rsidRPr="00E03676">
        <w:rPr>
          <w:rStyle w:val="Char4"/>
          <w:rFonts w:hint="eastAsia"/>
          <w:rtl/>
        </w:rPr>
        <w:t>للَّهُ</w:t>
      </w:r>
      <w:r w:rsidR="00C1752E" w:rsidRPr="00E03676">
        <w:rPr>
          <w:rStyle w:val="Char4"/>
          <w:rtl/>
        </w:rPr>
        <w:t xml:space="preserve"> </w:t>
      </w:r>
      <w:r w:rsidR="00C1752E" w:rsidRPr="00E03676">
        <w:rPr>
          <w:rStyle w:val="Char4"/>
          <w:rFonts w:hint="cs"/>
          <w:rtl/>
        </w:rPr>
        <w:t>ٱ</w:t>
      </w:r>
      <w:r w:rsidR="00C1752E" w:rsidRPr="00E03676">
        <w:rPr>
          <w:rStyle w:val="Char4"/>
          <w:rFonts w:hint="eastAsia"/>
          <w:rtl/>
        </w:rPr>
        <w:t>لصَّٰدِقِينَ</w:t>
      </w:r>
      <w:r w:rsidR="00C1752E" w:rsidRPr="00E03676">
        <w:rPr>
          <w:rStyle w:val="Char4"/>
          <w:rtl/>
        </w:rPr>
        <w:t xml:space="preserve"> بِصِدۡقِهِمۡ وَيُعَذِّبَ </w:t>
      </w:r>
      <w:r w:rsidR="00C1752E" w:rsidRPr="00E03676">
        <w:rPr>
          <w:rStyle w:val="Char4"/>
          <w:rFonts w:hint="cs"/>
          <w:rtl/>
        </w:rPr>
        <w:t>ٱ</w:t>
      </w:r>
      <w:r w:rsidR="00C1752E" w:rsidRPr="00E03676">
        <w:rPr>
          <w:rStyle w:val="Char4"/>
          <w:rFonts w:hint="eastAsia"/>
          <w:rtl/>
        </w:rPr>
        <w:t>لۡمُنَٰفِقِينَ</w:t>
      </w:r>
      <w:r w:rsidR="00C1752E" w:rsidRPr="00E03676">
        <w:rPr>
          <w:rStyle w:val="Char4"/>
          <w:rtl/>
        </w:rPr>
        <w:t xml:space="preserve"> إِن شَآءَ أَوۡ يَتُوبَ عَلَيۡهِمۡۚ إِنَّ </w:t>
      </w:r>
      <w:r w:rsidR="00C1752E" w:rsidRPr="00E03676">
        <w:rPr>
          <w:rStyle w:val="Char4"/>
          <w:rFonts w:hint="cs"/>
          <w:rtl/>
        </w:rPr>
        <w:t>ٱ</w:t>
      </w:r>
      <w:r w:rsidR="00C1752E" w:rsidRPr="00E03676">
        <w:rPr>
          <w:rStyle w:val="Char4"/>
          <w:rFonts w:hint="eastAsia"/>
          <w:rtl/>
        </w:rPr>
        <w:t>للَّهَ</w:t>
      </w:r>
      <w:r w:rsidR="00C1752E" w:rsidRPr="00E03676">
        <w:rPr>
          <w:rStyle w:val="Char4"/>
          <w:rtl/>
        </w:rPr>
        <w:t xml:space="preserve"> كَانَ غَفُورٗا رَّحِيمٗا ٢٤ </w:t>
      </w:r>
      <w:r w:rsidR="00C1752E" w:rsidRPr="00E03676">
        <w:rPr>
          <w:rStyle w:val="Char4"/>
          <w:rFonts w:hint="eastAsia"/>
          <w:rtl/>
        </w:rPr>
        <w:t>وَرَدَّ</w:t>
      </w:r>
      <w:r w:rsidR="00C1752E" w:rsidRPr="00E03676">
        <w:rPr>
          <w:rStyle w:val="Char4"/>
          <w:rtl/>
        </w:rPr>
        <w:t xml:space="preserve"> </w:t>
      </w:r>
      <w:r w:rsidR="00C1752E" w:rsidRPr="00E03676">
        <w:rPr>
          <w:rStyle w:val="Char4"/>
          <w:rFonts w:hint="cs"/>
          <w:rtl/>
        </w:rPr>
        <w:t>ٱ</w:t>
      </w:r>
      <w:r w:rsidR="00C1752E" w:rsidRPr="00E03676">
        <w:rPr>
          <w:rStyle w:val="Char4"/>
          <w:rFonts w:hint="eastAsia"/>
          <w:rtl/>
        </w:rPr>
        <w:t>للَّهُ</w:t>
      </w:r>
      <w:r w:rsidR="00C1752E" w:rsidRPr="00E03676">
        <w:rPr>
          <w:rStyle w:val="Char4"/>
          <w:rtl/>
        </w:rPr>
        <w:t xml:space="preserve"> </w:t>
      </w:r>
      <w:r w:rsidR="00C1752E" w:rsidRPr="00E03676">
        <w:rPr>
          <w:rStyle w:val="Char4"/>
          <w:rFonts w:hint="cs"/>
          <w:rtl/>
        </w:rPr>
        <w:t>ٱ</w:t>
      </w:r>
      <w:r w:rsidR="00C1752E" w:rsidRPr="00E03676">
        <w:rPr>
          <w:rStyle w:val="Char4"/>
          <w:rFonts w:hint="eastAsia"/>
          <w:rtl/>
        </w:rPr>
        <w:t>لَّذِينَ</w:t>
      </w:r>
      <w:r w:rsidR="00C1752E" w:rsidRPr="00E03676">
        <w:rPr>
          <w:rStyle w:val="Char4"/>
          <w:rtl/>
        </w:rPr>
        <w:t xml:space="preserve"> كَفَرُواْ بِغَيۡظِهِمۡ لَمۡ يَنَالُواْ خَيۡرٗاۚ وَكَفَى </w:t>
      </w:r>
      <w:r w:rsidR="00C1752E" w:rsidRPr="00E03676">
        <w:rPr>
          <w:rStyle w:val="Char4"/>
          <w:rFonts w:hint="cs"/>
          <w:rtl/>
        </w:rPr>
        <w:t>ٱ</w:t>
      </w:r>
      <w:r w:rsidR="00C1752E" w:rsidRPr="00E03676">
        <w:rPr>
          <w:rStyle w:val="Char4"/>
          <w:rFonts w:hint="eastAsia"/>
          <w:rtl/>
        </w:rPr>
        <w:t>للَّهُ</w:t>
      </w:r>
      <w:r w:rsidR="00C1752E" w:rsidRPr="00E03676">
        <w:rPr>
          <w:rStyle w:val="Char4"/>
          <w:rtl/>
        </w:rPr>
        <w:t xml:space="preserve"> </w:t>
      </w:r>
      <w:r w:rsidR="00C1752E" w:rsidRPr="00E03676">
        <w:rPr>
          <w:rStyle w:val="Char4"/>
          <w:rFonts w:hint="cs"/>
          <w:rtl/>
        </w:rPr>
        <w:t>ٱ</w:t>
      </w:r>
      <w:r w:rsidR="00C1752E" w:rsidRPr="00E03676">
        <w:rPr>
          <w:rStyle w:val="Char4"/>
          <w:rFonts w:hint="eastAsia"/>
          <w:rtl/>
        </w:rPr>
        <w:t>لۡمُؤۡمِنِينَ</w:t>
      </w:r>
      <w:r w:rsidR="00C1752E" w:rsidRPr="00E03676">
        <w:rPr>
          <w:rStyle w:val="Char4"/>
          <w:rtl/>
        </w:rPr>
        <w:t xml:space="preserve"> </w:t>
      </w:r>
      <w:r w:rsidR="00C1752E" w:rsidRPr="00E03676">
        <w:rPr>
          <w:rStyle w:val="Char4"/>
          <w:rFonts w:hint="cs"/>
          <w:rtl/>
        </w:rPr>
        <w:t>ٱ</w:t>
      </w:r>
      <w:r w:rsidR="00C1752E" w:rsidRPr="00E03676">
        <w:rPr>
          <w:rStyle w:val="Char4"/>
          <w:rFonts w:hint="eastAsia"/>
          <w:rtl/>
        </w:rPr>
        <w:t>لۡقِتَالَۚ</w:t>
      </w:r>
      <w:r w:rsidR="00C1752E" w:rsidRPr="00E03676">
        <w:rPr>
          <w:rStyle w:val="Char4"/>
          <w:rtl/>
        </w:rPr>
        <w:t xml:space="preserve"> وَكَانَ </w:t>
      </w:r>
      <w:r w:rsidR="00C1752E" w:rsidRPr="00E03676">
        <w:rPr>
          <w:rStyle w:val="Char4"/>
          <w:rFonts w:hint="cs"/>
          <w:rtl/>
        </w:rPr>
        <w:t>ٱ</w:t>
      </w:r>
      <w:r w:rsidR="00C1752E" w:rsidRPr="00E03676">
        <w:rPr>
          <w:rStyle w:val="Char4"/>
          <w:rFonts w:hint="eastAsia"/>
          <w:rtl/>
        </w:rPr>
        <w:t>للَّهُ</w:t>
      </w:r>
      <w:r w:rsidR="00C1752E" w:rsidRPr="00E03676">
        <w:rPr>
          <w:rStyle w:val="Char4"/>
          <w:rtl/>
        </w:rPr>
        <w:t xml:space="preserve"> قَوِيًّا عَزِيزٗا ٢٥</w:t>
      </w:r>
      <w:r w:rsidR="00C1752E" w:rsidRPr="00E03676">
        <w:rPr>
          <w:rStyle w:val="1-Char"/>
          <w:rFonts w:cs="Traditional Arabic" w:hint="cs"/>
          <w:rtl/>
        </w:rPr>
        <w:t>﴾</w:t>
      </w:r>
      <w:r w:rsidRPr="00E03676">
        <w:rPr>
          <w:rStyle w:val="1-Char"/>
          <w:rFonts w:hint="cs"/>
          <w:rtl/>
        </w:rPr>
        <w:t xml:space="preserve"> </w:t>
      </w:r>
      <w:r w:rsidR="00C1752E" w:rsidRPr="00E03676">
        <w:rPr>
          <w:rStyle w:val="4-Char0"/>
          <w:rFonts w:hint="cs"/>
          <w:rtl/>
        </w:rPr>
        <w:t>[</w:t>
      </w:r>
      <w:r w:rsidRPr="00E03676">
        <w:rPr>
          <w:rStyle w:val="4-Char0"/>
          <w:rFonts w:hint="cs"/>
          <w:rtl/>
        </w:rPr>
        <w:t>الأحزاب: 9-25</w:t>
      </w:r>
      <w:r w:rsidR="00C1752E" w:rsidRPr="00E03676">
        <w:rPr>
          <w:rStyle w:val="4-Char0"/>
          <w:rFonts w:hint="cs"/>
          <w:rtl/>
        </w:rPr>
        <w:t>]</w:t>
      </w:r>
      <w:r w:rsidRPr="00E03676">
        <w:rPr>
          <w:rStyle w:val="1-Char"/>
          <w:rFonts w:hint="cs"/>
          <w:rtl/>
        </w:rPr>
        <w:t>.</w:t>
      </w:r>
    </w:p>
    <w:p w:rsidR="006167B8" w:rsidRPr="00E03676" w:rsidRDefault="006167B8" w:rsidP="004A7990">
      <w:pPr>
        <w:pStyle w:val="1-"/>
        <w:rPr>
          <w:rFonts w:ascii="B Lotus" w:hAnsi="B Lotus"/>
          <w:rtl/>
        </w:rPr>
      </w:pPr>
      <w:r w:rsidRPr="00E03676">
        <w:rPr>
          <w:rFonts w:ascii="B Lotus" w:hAnsi="B Lotus"/>
          <w:rtl/>
        </w:rPr>
        <w:t>«</w:t>
      </w:r>
      <w:r w:rsidRPr="00E03676">
        <w:rPr>
          <w:rtl/>
        </w:rPr>
        <w:t xml:space="preserve">اى </w:t>
      </w:r>
      <w:r w:rsidR="009768AE" w:rsidRPr="00E03676">
        <w:rPr>
          <w:rtl/>
        </w:rPr>
        <w:t>ک</w:t>
      </w:r>
      <w:r w:rsidRPr="00E03676">
        <w:rPr>
          <w:rtl/>
        </w:rPr>
        <w:t xml:space="preserve">سانى </w:t>
      </w:r>
      <w:r w:rsidR="009768AE" w:rsidRPr="00E03676">
        <w:rPr>
          <w:rtl/>
        </w:rPr>
        <w:t>ک</w:t>
      </w:r>
      <w:r w:rsidRPr="00E03676">
        <w:rPr>
          <w:rtl/>
        </w:rPr>
        <w:t>ه ا</w:t>
      </w:r>
      <w:r w:rsidR="009768AE" w:rsidRPr="00E03676">
        <w:rPr>
          <w:rtl/>
        </w:rPr>
        <w:t>ی</w:t>
      </w:r>
      <w:r w:rsidRPr="00E03676">
        <w:rPr>
          <w:rtl/>
        </w:rPr>
        <w:t>مان آورده‏ا</w:t>
      </w:r>
      <w:r w:rsidR="009768AE" w:rsidRPr="00E03676">
        <w:rPr>
          <w:rtl/>
        </w:rPr>
        <w:t>ی</w:t>
      </w:r>
      <w:r w:rsidRPr="00E03676">
        <w:rPr>
          <w:rtl/>
        </w:rPr>
        <w:t xml:space="preserve">د! نعمت خدا را بر خود به </w:t>
      </w:r>
      <w:r w:rsidR="009768AE" w:rsidRPr="00E03676">
        <w:rPr>
          <w:rtl/>
        </w:rPr>
        <w:t>ی</w:t>
      </w:r>
      <w:r w:rsidRPr="00E03676">
        <w:rPr>
          <w:rtl/>
        </w:rPr>
        <w:t>اد آور</w:t>
      </w:r>
      <w:r w:rsidR="009768AE" w:rsidRPr="00E03676">
        <w:rPr>
          <w:rtl/>
        </w:rPr>
        <w:t>ی</w:t>
      </w:r>
      <w:r w:rsidRPr="00E03676">
        <w:rPr>
          <w:rtl/>
        </w:rPr>
        <w:t xml:space="preserve">د در آن هنگام </w:t>
      </w:r>
      <w:r w:rsidR="009768AE" w:rsidRPr="00E03676">
        <w:rPr>
          <w:rtl/>
        </w:rPr>
        <w:t>ک</w:t>
      </w:r>
      <w:r w:rsidRPr="00E03676">
        <w:rPr>
          <w:rtl/>
        </w:rPr>
        <w:t>ه لش</w:t>
      </w:r>
      <w:r w:rsidR="009768AE" w:rsidRPr="00E03676">
        <w:rPr>
          <w:rtl/>
        </w:rPr>
        <w:t>ک</w:t>
      </w:r>
      <w:r w:rsidRPr="00E03676">
        <w:rPr>
          <w:rtl/>
        </w:rPr>
        <w:t>رها</w:t>
      </w:r>
      <w:r w:rsidR="009768AE" w:rsidRPr="00E03676">
        <w:rPr>
          <w:rtl/>
        </w:rPr>
        <w:t>ی</w:t>
      </w:r>
      <w:r w:rsidRPr="00E03676">
        <w:rPr>
          <w:rtl/>
        </w:rPr>
        <w:t>ى (عظ</w:t>
      </w:r>
      <w:r w:rsidR="009768AE" w:rsidRPr="00E03676">
        <w:rPr>
          <w:rtl/>
        </w:rPr>
        <w:t>ی</w:t>
      </w:r>
      <w:r w:rsidRPr="00E03676">
        <w:rPr>
          <w:rtl/>
        </w:rPr>
        <w:t>م) به سراغ شما آمدند</w:t>
      </w:r>
      <w:r w:rsidR="000A6EAE" w:rsidRPr="00E03676">
        <w:rPr>
          <w:rtl/>
        </w:rPr>
        <w:t>؛</w:t>
      </w:r>
      <w:r w:rsidRPr="00E03676">
        <w:rPr>
          <w:rtl/>
        </w:rPr>
        <w:t xml:space="preserve"> ولى ما باد و طوفان سختى بر آنان فرستاد</w:t>
      </w:r>
      <w:r w:rsidR="009768AE" w:rsidRPr="00E03676">
        <w:rPr>
          <w:rtl/>
        </w:rPr>
        <w:t>ی</w:t>
      </w:r>
      <w:r w:rsidRPr="00E03676">
        <w:rPr>
          <w:rtl/>
        </w:rPr>
        <w:t>م و لش</w:t>
      </w:r>
      <w:r w:rsidR="009768AE" w:rsidRPr="00E03676">
        <w:rPr>
          <w:rtl/>
        </w:rPr>
        <w:t>ک</w:t>
      </w:r>
      <w:r w:rsidRPr="00E03676">
        <w:rPr>
          <w:rtl/>
        </w:rPr>
        <w:t>ر</w:t>
      </w:r>
      <w:r w:rsidR="009768AE" w:rsidRPr="00E03676">
        <w:rPr>
          <w:rtl/>
        </w:rPr>
        <w:t>ی</w:t>
      </w:r>
      <w:r w:rsidRPr="00E03676">
        <w:rPr>
          <w:rtl/>
        </w:rPr>
        <w:t xml:space="preserve">انى </w:t>
      </w:r>
      <w:r w:rsidR="009768AE" w:rsidRPr="00E03676">
        <w:rPr>
          <w:rtl/>
        </w:rPr>
        <w:t>ک</w:t>
      </w:r>
      <w:r w:rsidRPr="00E03676">
        <w:rPr>
          <w:rtl/>
        </w:rPr>
        <w:t>ه</w:t>
      </w:r>
      <w:r w:rsidR="000433D3" w:rsidRPr="00E03676">
        <w:rPr>
          <w:rtl/>
        </w:rPr>
        <w:t xml:space="preserve"> آن‌ها </w:t>
      </w:r>
      <w:r w:rsidRPr="00E03676">
        <w:rPr>
          <w:rtl/>
        </w:rPr>
        <w:t>را نمى‏د</w:t>
      </w:r>
      <w:r w:rsidR="009768AE" w:rsidRPr="00E03676">
        <w:rPr>
          <w:rtl/>
        </w:rPr>
        <w:t>ی</w:t>
      </w:r>
      <w:r w:rsidRPr="00E03676">
        <w:rPr>
          <w:rtl/>
        </w:rPr>
        <w:t>د</w:t>
      </w:r>
      <w:r w:rsidR="009768AE" w:rsidRPr="00E03676">
        <w:rPr>
          <w:rtl/>
        </w:rPr>
        <w:t>ی</w:t>
      </w:r>
      <w:r w:rsidRPr="00E03676">
        <w:rPr>
          <w:rtl/>
        </w:rPr>
        <w:t>د (و به ا</w:t>
      </w:r>
      <w:r w:rsidR="009768AE" w:rsidRPr="00E03676">
        <w:rPr>
          <w:rtl/>
        </w:rPr>
        <w:t>ی</w:t>
      </w:r>
      <w:r w:rsidRPr="00E03676">
        <w:rPr>
          <w:rtl/>
        </w:rPr>
        <w:t>ن وس</w:t>
      </w:r>
      <w:r w:rsidR="009768AE" w:rsidRPr="00E03676">
        <w:rPr>
          <w:rtl/>
        </w:rPr>
        <w:t>ی</w:t>
      </w:r>
      <w:r w:rsidRPr="00E03676">
        <w:rPr>
          <w:rtl/>
        </w:rPr>
        <w:t>له</w:t>
      </w:r>
      <w:r w:rsidR="000433D3" w:rsidRPr="00E03676">
        <w:rPr>
          <w:rtl/>
        </w:rPr>
        <w:t xml:space="preserve"> آن‌ها </w:t>
      </w:r>
      <w:r w:rsidRPr="00E03676">
        <w:rPr>
          <w:rtl/>
        </w:rPr>
        <w:t>را در هم ش</w:t>
      </w:r>
      <w:r w:rsidR="009768AE" w:rsidRPr="00E03676">
        <w:rPr>
          <w:rtl/>
        </w:rPr>
        <w:t>ک</w:t>
      </w:r>
      <w:r w:rsidRPr="00E03676">
        <w:rPr>
          <w:rtl/>
        </w:rPr>
        <w:t>ست</w:t>
      </w:r>
      <w:r w:rsidR="009768AE" w:rsidRPr="00E03676">
        <w:rPr>
          <w:rtl/>
        </w:rPr>
        <w:t>ی</w:t>
      </w:r>
      <w:r w:rsidRPr="00E03676">
        <w:rPr>
          <w:rtl/>
        </w:rPr>
        <w:t>م)</w:t>
      </w:r>
      <w:r w:rsidR="000A6EAE" w:rsidRPr="00E03676">
        <w:rPr>
          <w:rtl/>
        </w:rPr>
        <w:t>؛</w:t>
      </w:r>
      <w:r w:rsidRPr="00E03676">
        <w:rPr>
          <w:rtl/>
        </w:rPr>
        <w:t xml:space="preserve"> و خداوند هم</w:t>
      </w:r>
      <w:r w:rsidR="009768AE" w:rsidRPr="00E03676">
        <w:rPr>
          <w:rtl/>
        </w:rPr>
        <w:t>ی</w:t>
      </w:r>
      <w:r w:rsidRPr="00E03676">
        <w:rPr>
          <w:rtl/>
        </w:rPr>
        <w:t>شه به آنچه انجام مى‏ده</w:t>
      </w:r>
      <w:r w:rsidR="009768AE" w:rsidRPr="00E03676">
        <w:rPr>
          <w:rtl/>
        </w:rPr>
        <w:t>ی</w:t>
      </w:r>
      <w:r w:rsidRPr="00E03676">
        <w:rPr>
          <w:rtl/>
        </w:rPr>
        <w:t>د ب</w:t>
      </w:r>
      <w:r w:rsidR="009768AE" w:rsidRPr="00E03676">
        <w:rPr>
          <w:rtl/>
        </w:rPr>
        <w:t>ی</w:t>
      </w:r>
      <w:r w:rsidRPr="00E03676">
        <w:rPr>
          <w:rtl/>
        </w:rPr>
        <w:t xml:space="preserve">نا بوده است. </w:t>
      </w:r>
      <w:bookmarkStart w:id="416" w:name="aye10"/>
      <w:bookmarkEnd w:id="416"/>
      <w:r w:rsidRPr="00E03676">
        <w:rPr>
          <w:rtl/>
        </w:rPr>
        <w:t>(به خاطر ب</w:t>
      </w:r>
      <w:r w:rsidR="009768AE" w:rsidRPr="00E03676">
        <w:rPr>
          <w:rtl/>
        </w:rPr>
        <w:t>ی</w:t>
      </w:r>
      <w:r w:rsidRPr="00E03676">
        <w:rPr>
          <w:rtl/>
        </w:rPr>
        <w:t>اور</w:t>
      </w:r>
      <w:r w:rsidR="009768AE" w:rsidRPr="00E03676">
        <w:rPr>
          <w:rtl/>
        </w:rPr>
        <w:t>ی</w:t>
      </w:r>
      <w:r w:rsidRPr="00E03676">
        <w:rPr>
          <w:rtl/>
        </w:rPr>
        <w:t xml:space="preserve">د) زمانى را </w:t>
      </w:r>
      <w:r w:rsidR="009768AE" w:rsidRPr="00E03676">
        <w:rPr>
          <w:rtl/>
        </w:rPr>
        <w:t>ک</w:t>
      </w:r>
      <w:r w:rsidRPr="00E03676">
        <w:rPr>
          <w:rtl/>
        </w:rPr>
        <w:t>ه</w:t>
      </w:r>
      <w:r w:rsidR="000433D3" w:rsidRPr="00E03676">
        <w:rPr>
          <w:rtl/>
        </w:rPr>
        <w:t xml:space="preserve"> آن‌ها </w:t>
      </w:r>
      <w:r w:rsidRPr="00E03676">
        <w:rPr>
          <w:rtl/>
        </w:rPr>
        <w:t>از طرف بالا و پا</w:t>
      </w:r>
      <w:r w:rsidR="009768AE" w:rsidRPr="00E03676">
        <w:rPr>
          <w:rtl/>
        </w:rPr>
        <w:t>یی</w:t>
      </w:r>
      <w:r w:rsidRPr="00E03676">
        <w:rPr>
          <w:rtl/>
        </w:rPr>
        <w:t>ن (شهر) بر شما وارد شدند (و مد</w:t>
      </w:r>
      <w:r w:rsidR="009768AE" w:rsidRPr="00E03676">
        <w:rPr>
          <w:rtl/>
        </w:rPr>
        <w:t>ی</w:t>
      </w:r>
      <w:r w:rsidRPr="00E03676">
        <w:rPr>
          <w:rtl/>
        </w:rPr>
        <w:t xml:space="preserve">نه را محاصره </w:t>
      </w:r>
      <w:r w:rsidR="009768AE" w:rsidRPr="00E03676">
        <w:rPr>
          <w:rtl/>
        </w:rPr>
        <w:t>ک</w:t>
      </w:r>
      <w:r w:rsidRPr="00E03676">
        <w:rPr>
          <w:rtl/>
        </w:rPr>
        <w:t xml:space="preserve">ردند) و زمانى را </w:t>
      </w:r>
      <w:r w:rsidR="009768AE" w:rsidRPr="00E03676">
        <w:rPr>
          <w:rtl/>
        </w:rPr>
        <w:t>ک</w:t>
      </w:r>
      <w:r w:rsidRPr="00E03676">
        <w:rPr>
          <w:rtl/>
        </w:rPr>
        <w:t>ه چشم</w:t>
      </w:r>
      <w:r w:rsidR="004A7990" w:rsidRPr="00E03676">
        <w:rPr>
          <w:rFonts w:hint="cs"/>
          <w:rtl/>
        </w:rPr>
        <w:t>‌</w:t>
      </w:r>
      <w:r w:rsidRPr="00E03676">
        <w:rPr>
          <w:rtl/>
        </w:rPr>
        <w:t>ها از شدت وحشت خ</w:t>
      </w:r>
      <w:r w:rsidR="009768AE" w:rsidRPr="00E03676">
        <w:rPr>
          <w:rtl/>
        </w:rPr>
        <w:t>ی</w:t>
      </w:r>
      <w:r w:rsidRPr="00E03676">
        <w:rPr>
          <w:rtl/>
        </w:rPr>
        <w:t>ره شده و جان</w:t>
      </w:r>
      <w:r w:rsidR="004A7990" w:rsidRPr="00E03676">
        <w:rPr>
          <w:rFonts w:hint="cs"/>
          <w:rtl/>
        </w:rPr>
        <w:t>‌</w:t>
      </w:r>
      <w:r w:rsidRPr="00E03676">
        <w:rPr>
          <w:rtl/>
        </w:rPr>
        <w:t>ها به لب رس</w:t>
      </w:r>
      <w:r w:rsidR="009768AE" w:rsidRPr="00E03676">
        <w:rPr>
          <w:rtl/>
        </w:rPr>
        <w:t>ی</w:t>
      </w:r>
      <w:r w:rsidRPr="00E03676">
        <w:rPr>
          <w:rtl/>
        </w:rPr>
        <w:t>ده بود، و گمان</w:t>
      </w:r>
      <w:r w:rsidR="004A7990" w:rsidRPr="00E03676">
        <w:rPr>
          <w:rFonts w:hint="cs"/>
          <w:rtl/>
        </w:rPr>
        <w:t>‌</w:t>
      </w:r>
      <w:r w:rsidRPr="00E03676">
        <w:rPr>
          <w:rtl/>
        </w:rPr>
        <w:t>هاى گوناگون بدى به خدا مى‏برد</w:t>
      </w:r>
      <w:r w:rsidR="009768AE" w:rsidRPr="00E03676">
        <w:rPr>
          <w:rtl/>
        </w:rPr>
        <w:t>ی</w:t>
      </w:r>
      <w:r w:rsidRPr="00E03676">
        <w:rPr>
          <w:rtl/>
        </w:rPr>
        <w:t xml:space="preserve">د. </w:t>
      </w:r>
      <w:bookmarkStart w:id="417" w:name="aye11"/>
      <w:bookmarkEnd w:id="417"/>
      <w:r w:rsidRPr="00E03676">
        <w:rPr>
          <w:rtl/>
        </w:rPr>
        <w:t xml:space="preserve">آنجا بود </w:t>
      </w:r>
      <w:r w:rsidR="009768AE" w:rsidRPr="00E03676">
        <w:rPr>
          <w:rtl/>
        </w:rPr>
        <w:t>ک</w:t>
      </w:r>
      <w:r w:rsidRPr="00E03676">
        <w:rPr>
          <w:rtl/>
        </w:rPr>
        <w:t>ه مؤمنان آزما</w:t>
      </w:r>
      <w:r w:rsidR="009768AE" w:rsidRPr="00E03676">
        <w:rPr>
          <w:rtl/>
        </w:rPr>
        <w:t>ی</w:t>
      </w:r>
      <w:r w:rsidRPr="00E03676">
        <w:rPr>
          <w:rtl/>
        </w:rPr>
        <w:t>ش شدند و ت</w:t>
      </w:r>
      <w:r w:rsidR="009768AE" w:rsidRPr="00E03676">
        <w:rPr>
          <w:rtl/>
        </w:rPr>
        <w:t>ک</w:t>
      </w:r>
      <w:r w:rsidRPr="00E03676">
        <w:rPr>
          <w:rtl/>
        </w:rPr>
        <w:t>ان سختى خوردند!</w:t>
      </w:r>
      <w:r w:rsidRPr="00E03676">
        <w:rPr>
          <w:rFonts w:hint="cs"/>
          <w:rtl/>
        </w:rPr>
        <w:t xml:space="preserve">. </w:t>
      </w:r>
      <w:bookmarkStart w:id="418" w:name="aye12"/>
      <w:bookmarkEnd w:id="418"/>
      <w:r w:rsidRPr="00E03676">
        <w:rPr>
          <w:rtl/>
        </w:rPr>
        <w:t>و (ن</w:t>
      </w:r>
      <w:r w:rsidR="009768AE" w:rsidRPr="00E03676">
        <w:rPr>
          <w:rtl/>
        </w:rPr>
        <w:t>ی</w:t>
      </w:r>
      <w:r w:rsidRPr="00E03676">
        <w:rPr>
          <w:rtl/>
        </w:rPr>
        <w:t>ز) به خاطر آور</w:t>
      </w:r>
      <w:r w:rsidR="009768AE" w:rsidRPr="00E03676">
        <w:rPr>
          <w:rtl/>
        </w:rPr>
        <w:t>ی</w:t>
      </w:r>
      <w:r w:rsidRPr="00E03676">
        <w:rPr>
          <w:rtl/>
        </w:rPr>
        <w:t xml:space="preserve">د زمانى را </w:t>
      </w:r>
      <w:r w:rsidR="009768AE" w:rsidRPr="00E03676">
        <w:rPr>
          <w:rtl/>
        </w:rPr>
        <w:t>ک</w:t>
      </w:r>
      <w:r w:rsidRPr="00E03676">
        <w:rPr>
          <w:rtl/>
        </w:rPr>
        <w:t>ه منافقان و ب</w:t>
      </w:r>
      <w:r w:rsidR="009768AE" w:rsidRPr="00E03676">
        <w:rPr>
          <w:rtl/>
        </w:rPr>
        <w:t>ی</w:t>
      </w:r>
      <w:r w:rsidRPr="00E03676">
        <w:rPr>
          <w:rtl/>
        </w:rPr>
        <w:t>ماردلان مى‏گفتند: «خدا و پ</w:t>
      </w:r>
      <w:r w:rsidR="009768AE" w:rsidRPr="00E03676">
        <w:rPr>
          <w:rtl/>
        </w:rPr>
        <w:t>ی</w:t>
      </w:r>
      <w:r w:rsidRPr="00E03676">
        <w:rPr>
          <w:rtl/>
        </w:rPr>
        <w:t>امبرش جز وعده‏هاى دروغ</w:t>
      </w:r>
      <w:r w:rsidR="009768AE" w:rsidRPr="00E03676">
        <w:rPr>
          <w:rtl/>
        </w:rPr>
        <w:t>ی</w:t>
      </w:r>
      <w:r w:rsidRPr="00E03676">
        <w:rPr>
          <w:rtl/>
        </w:rPr>
        <w:t>ن به ما نداده‏اند!»</w:t>
      </w:r>
      <w:r w:rsidRPr="00E03676">
        <w:rPr>
          <w:rFonts w:hint="cs"/>
          <w:rtl/>
        </w:rPr>
        <w:t xml:space="preserve">. </w:t>
      </w:r>
      <w:bookmarkStart w:id="419" w:name="aye13"/>
      <w:bookmarkEnd w:id="419"/>
      <w:r w:rsidRPr="00E03676">
        <w:rPr>
          <w:rtl/>
        </w:rPr>
        <w:t>و (ن</w:t>
      </w:r>
      <w:r w:rsidR="009768AE" w:rsidRPr="00E03676">
        <w:rPr>
          <w:rtl/>
        </w:rPr>
        <w:t>ی</w:t>
      </w:r>
      <w:r w:rsidRPr="00E03676">
        <w:rPr>
          <w:rtl/>
        </w:rPr>
        <w:t>ز) به خاطر آور</w:t>
      </w:r>
      <w:r w:rsidR="009768AE" w:rsidRPr="00E03676">
        <w:rPr>
          <w:rtl/>
        </w:rPr>
        <w:t>ی</w:t>
      </w:r>
      <w:r w:rsidRPr="00E03676">
        <w:rPr>
          <w:rtl/>
        </w:rPr>
        <w:t xml:space="preserve">د زمانى را </w:t>
      </w:r>
      <w:r w:rsidR="009768AE" w:rsidRPr="00E03676">
        <w:rPr>
          <w:rtl/>
        </w:rPr>
        <w:t>ک</w:t>
      </w:r>
      <w:r w:rsidRPr="00E03676">
        <w:rPr>
          <w:rtl/>
        </w:rPr>
        <w:t>ه گروهى از</w:t>
      </w:r>
      <w:r w:rsidR="000433D3" w:rsidRPr="00E03676">
        <w:rPr>
          <w:rtl/>
        </w:rPr>
        <w:t xml:space="preserve"> آن‌ها </w:t>
      </w:r>
      <w:r w:rsidRPr="00E03676">
        <w:rPr>
          <w:rtl/>
        </w:rPr>
        <w:t xml:space="preserve">گفتند: «اى اهل </w:t>
      </w:r>
      <w:r w:rsidR="009768AE" w:rsidRPr="00E03676">
        <w:rPr>
          <w:rtl/>
        </w:rPr>
        <w:t>ی</w:t>
      </w:r>
      <w:r w:rsidRPr="00E03676">
        <w:rPr>
          <w:rtl/>
        </w:rPr>
        <w:t>ثرب (اى مردم مد</w:t>
      </w:r>
      <w:r w:rsidR="009768AE" w:rsidRPr="00E03676">
        <w:rPr>
          <w:rtl/>
        </w:rPr>
        <w:t>ی</w:t>
      </w:r>
      <w:r w:rsidRPr="00E03676">
        <w:rPr>
          <w:rtl/>
        </w:rPr>
        <w:t>نه)! ا</w:t>
      </w:r>
      <w:r w:rsidR="009768AE" w:rsidRPr="00E03676">
        <w:rPr>
          <w:rtl/>
        </w:rPr>
        <w:t>ی</w:t>
      </w:r>
      <w:r w:rsidRPr="00E03676">
        <w:rPr>
          <w:rtl/>
        </w:rPr>
        <w:t>نجا جاى توقف شما ن</w:t>
      </w:r>
      <w:r w:rsidR="009768AE" w:rsidRPr="00E03676">
        <w:rPr>
          <w:rtl/>
        </w:rPr>
        <w:t>ی</w:t>
      </w:r>
      <w:r w:rsidRPr="00E03676">
        <w:rPr>
          <w:rtl/>
        </w:rPr>
        <w:t>ست</w:t>
      </w:r>
      <w:r w:rsidR="000A6EAE" w:rsidRPr="00E03676">
        <w:rPr>
          <w:rtl/>
        </w:rPr>
        <w:t>؛</w:t>
      </w:r>
      <w:r w:rsidRPr="00E03676">
        <w:rPr>
          <w:rtl/>
        </w:rPr>
        <w:t xml:space="preserve"> به خانه‏هاى خود بازگرد</w:t>
      </w:r>
      <w:r w:rsidR="009768AE" w:rsidRPr="00E03676">
        <w:rPr>
          <w:rtl/>
        </w:rPr>
        <w:t>ی</w:t>
      </w:r>
      <w:r w:rsidRPr="00E03676">
        <w:rPr>
          <w:rtl/>
        </w:rPr>
        <w:t>د!» و گروهى از آنان از پ</w:t>
      </w:r>
      <w:r w:rsidR="009768AE" w:rsidRPr="00E03676">
        <w:rPr>
          <w:rtl/>
        </w:rPr>
        <w:t>ی</w:t>
      </w:r>
      <w:r w:rsidRPr="00E03676">
        <w:rPr>
          <w:rtl/>
        </w:rPr>
        <w:t xml:space="preserve">امبر اجازه بازگشت مى‏خواستند و مى‏گفتند: «خانه‏هاى ما بى‏حفاظ است!»، در حالى </w:t>
      </w:r>
      <w:r w:rsidR="009768AE" w:rsidRPr="00E03676">
        <w:rPr>
          <w:rtl/>
        </w:rPr>
        <w:t>ک</w:t>
      </w:r>
      <w:r w:rsidRPr="00E03676">
        <w:rPr>
          <w:rtl/>
        </w:rPr>
        <w:t>ه بى‏حفاظ نبود</w:t>
      </w:r>
      <w:r w:rsidR="000A6EAE" w:rsidRPr="00E03676">
        <w:rPr>
          <w:rtl/>
        </w:rPr>
        <w:t>؛</w:t>
      </w:r>
      <w:r w:rsidR="000433D3" w:rsidRPr="00E03676">
        <w:rPr>
          <w:rtl/>
        </w:rPr>
        <w:t xml:space="preserve"> آن‌ها </w:t>
      </w:r>
      <w:r w:rsidRPr="00E03676">
        <w:rPr>
          <w:rtl/>
        </w:rPr>
        <w:t xml:space="preserve">فقط مى‏خواستند (از جنگ) فرار </w:t>
      </w:r>
      <w:r w:rsidR="009768AE" w:rsidRPr="00E03676">
        <w:rPr>
          <w:rtl/>
        </w:rPr>
        <w:t>ک</w:t>
      </w:r>
      <w:r w:rsidRPr="00E03676">
        <w:rPr>
          <w:rtl/>
        </w:rPr>
        <w:t>نند.</w:t>
      </w:r>
      <w:r w:rsidR="000433D3" w:rsidRPr="00E03676">
        <w:rPr>
          <w:rtl/>
        </w:rPr>
        <w:t xml:space="preserve"> آن‌ها </w:t>
      </w:r>
      <w:r w:rsidRPr="00E03676">
        <w:rPr>
          <w:rtl/>
        </w:rPr>
        <w:t xml:space="preserve">چنان بودند </w:t>
      </w:r>
      <w:r w:rsidR="009768AE" w:rsidRPr="00E03676">
        <w:rPr>
          <w:rtl/>
        </w:rPr>
        <w:t>ک</w:t>
      </w:r>
      <w:r w:rsidRPr="00E03676">
        <w:rPr>
          <w:rtl/>
        </w:rPr>
        <w:t>ه اگر دشمنان از اطراف مد</w:t>
      </w:r>
      <w:r w:rsidR="009768AE" w:rsidRPr="00E03676">
        <w:rPr>
          <w:rtl/>
        </w:rPr>
        <w:t>ی</w:t>
      </w:r>
      <w:r w:rsidRPr="00E03676">
        <w:rPr>
          <w:rtl/>
        </w:rPr>
        <w:t>نه بر آنان وارد مى‏شدند و پ</w:t>
      </w:r>
      <w:r w:rsidR="009768AE" w:rsidRPr="00E03676">
        <w:rPr>
          <w:rtl/>
        </w:rPr>
        <w:t>ی</w:t>
      </w:r>
      <w:r w:rsidRPr="00E03676">
        <w:rPr>
          <w:rtl/>
        </w:rPr>
        <w:t>شنهاد بازگشت به سوى شر</w:t>
      </w:r>
      <w:r w:rsidR="009768AE" w:rsidRPr="00E03676">
        <w:rPr>
          <w:rtl/>
        </w:rPr>
        <w:t>ک</w:t>
      </w:r>
      <w:r w:rsidRPr="00E03676">
        <w:rPr>
          <w:rtl/>
        </w:rPr>
        <w:t xml:space="preserve"> به آنان مى‏</w:t>
      </w:r>
      <w:r w:rsidR="009768AE" w:rsidRPr="00E03676">
        <w:rPr>
          <w:rtl/>
        </w:rPr>
        <w:t>ک</w:t>
      </w:r>
      <w:r w:rsidRPr="00E03676">
        <w:rPr>
          <w:rtl/>
        </w:rPr>
        <w:t>ردند مى‏پذ</w:t>
      </w:r>
      <w:r w:rsidR="009768AE" w:rsidRPr="00E03676">
        <w:rPr>
          <w:rtl/>
        </w:rPr>
        <w:t>ی</w:t>
      </w:r>
      <w:r w:rsidRPr="00E03676">
        <w:rPr>
          <w:rtl/>
        </w:rPr>
        <w:t xml:space="preserve">رفتند، و جز مدت </w:t>
      </w:r>
      <w:r w:rsidR="009768AE" w:rsidRPr="00E03676">
        <w:rPr>
          <w:rtl/>
        </w:rPr>
        <w:t>ک</w:t>
      </w:r>
      <w:r w:rsidRPr="00E03676">
        <w:rPr>
          <w:rtl/>
        </w:rPr>
        <w:t>مى (براى انتخاب ا</w:t>
      </w:r>
      <w:r w:rsidR="009768AE" w:rsidRPr="00E03676">
        <w:rPr>
          <w:rtl/>
        </w:rPr>
        <w:t>ی</w:t>
      </w:r>
      <w:r w:rsidRPr="00E03676">
        <w:rPr>
          <w:rtl/>
        </w:rPr>
        <w:t>ن راه) درنگ نمى‏</w:t>
      </w:r>
      <w:r w:rsidR="009768AE" w:rsidRPr="00E03676">
        <w:rPr>
          <w:rtl/>
        </w:rPr>
        <w:t>ک</w:t>
      </w:r>
      <w:r w:rsidRPr="00E03676">
        <w:rPr>
          <w:rtl/>
        </w:rPr>
        <w:t xml:space="preserve">ردند! </w:t>
      </w:r>
      <w:bookmarkStart w:id="420" w:name="aye15"/>
      <w:bookmarkEnd w:id="420"/>
      <w:r w:rsidRPr="00E03676">
        <w:rPr>
          <w:rtl/>
        </w:rPr>
        <w:t xml:space="preserve">(در حالى </w:t>
      </w:r>
      <w:r w:rsidR="009768AE" w:rsidRPr="00E03676">
        <w:rPr>
          <w:rtl/>
        </w:rPr>
        <w:t>ک</w:t>
      </w:r>
      <w:r w:rsidRPr="00E03676">
        <w:rPr>
          <w:rtl/>
        </w:rPr>
        <w:t>ه) آنان قبل از ا</w:t>
      </w:r>
      <w:r w:rsidR="009768AE" w:rsidRPr="00E03676">
        <w:rPr>
          <w:rtl/>
        </w:rPr>
        <w:t>ی</w:t>
      </w:r>
      <w:r w:rsidRPr="00E03676">
        <w:rPr>
          <w:rtl/>
        </w:rPr>
        <w:t xml:space="preserve">ن با خدا عهد </w:t>
      </w:r>
      <w:r w:rsidR="009768AE" w:rsidRPr="00E03676">
        <w:rPr>
          <w:rtl/>
        </w:rPr>
        <w:t>ک</w:t>
      </w:r>
      <w:r w:rsidRPr="00E03676">
        <w:rPr>
          <w:rtl/>
        </w:rPr>
        <w:t xml:space="preserve">رده بودند </w:t>
      </w:r>
      <w:r w:rsidR="009768AE" w:rsidRPr="00E03676">
        <w:rPr>
          <w:rtl/>
        </w:rPr>
        <w:t>ک</w:t>
      </w:r>
      <w:r w:rsidRPr="00E03676">
        <w:rPr>
          <w:rtl/>
        </w:rPr>
        <w:t>ه پشت به دشمن ن</w:t>
      </w:r>
      <w:r w:rsidR="009768AE" w:rsidRPr="00E03676">
        <w:rPr>
          <w:rtl/>
        </w:rPr>
        <w:t>ک</w:t>
      </w:r>
      <w:r w:rsidRPr="00E03676">
        <w:rPr>
          <w:rtl/>
        </w:rPr>
        <w:t>نند</w:t>
      </w:r>
      <w:r w:rsidR="000A6EAE" w:rsidRPr="00E03676">
        <w:rPr>
          <w:rtl/>
        </w:rPr>
        <w:t>؛</w:t>
      </w:r>
      <w:r w:rsidRPr="00E03676">
        <w:rPr>
          <w:rtl/>
        </w:rPr>
        <w:t xml:space="preserve"> و عهد الهى مورد سؤال قرار خواهد گرفت (و در برابر آن مسؤولند)! </w:t>
      </w:r>
      <w:bookmarkStart w:id="421" w:name="aye16"/>
      <w:bookmarkEnd w:id="421"/>
      <w:r w:rsidRPr="00E03676">
        <w:rPr>
          <w:rtl/>
        </w:rPr>
        <w:t xml:space="preserve">بگو: «اگر از مرگ </w:t>
      </w:r>
      <w:r w:rsidR="009768AE" w:rsidRPr="00E03676">
        <w:rPr>
          <w:rtl/>
        </w:rPr>
        <w:t>ی</w:t>
      </w:r>
      <w:r w:rsidRPr="00E03676">
        <w:rPr>
          <w:rtl/>
        </w:rPr>
        <w:t xml:space="preserve">ا </w:t>
      </w:r>
      <w:r w:rsidR="009768AE" w:rsidRPr="00E03676">
        <w:rPr>
          <w:rtl/>
        </w:rPr>
        <w:t>ک</w:t>
      </w:r>
      <w:r w:rsidRPr="00E03676">
        <w:rPr>
          <w:rtl/>
        </w:rPr>
        <w:t xml:space="preserve">شته‏شدن فرار </w:t>
      </w:r>
      <w:r w:rsidR="009768AE" w:rsidRPr="00E03676">
        <w:rPr>
          <w:rtl/>
        </w:rPr>
        <w:t>ک</w:t>
      </w:r>
      <w:r w:rsidRPr="00E03676">
        <w:rPr>
          <w:rtl/>
        </w:rPr>
        <w:t>ن</w:t>
      </w:r>
      <w:r w:rsidR="009768AE" w:rsidRPr="00E03676">
        <w:rPr>
          <w:rtl/>
        </w:rPr>
        <w:t>ی</w:t>
      </w:r>
      <w:r w:rsidRPr="00E03676">
        <w:rPr>
          <w:rtl/>
        </w:rPr>
        <w:t>د، سودى به حال شما نخواهد داشت</w:t>
      </w:r>
      <w:r w:rsidR="000A6EAE" w:rsidRPr="00E03676">
        <w:rPr>
          <w:rtl/>
        </w:rPr>
        <w:t>؛</w:t>
      </w:r>
      <w:r w:rsidRPr="00E03676">
        <w:rPr>
          <w:rtl/>
        </w:rPr>
        <w:t xml:space="preserve"> و در آن هنگام جز بهره </w:t>
      </w:r>
      <w:r w:rsidR="009768AE" w:rsidRPr="00E03676">
        <w:rPr>
          <w:rtl/>
        </w:rPr>
        <w:t>ک</w:t>
      </w:r>
      <w:r w:rsidRPr="00E03676">
        <w:rPr>
          <w:rtl/>
        </w:rPr>
        <w:t>مى از زندگانى نخواه</w:t>
      </w:r>
      <w:r w:rsidR="009768AE" w:rsidRPr="00E03676">
        <w:rPr>
          <w:rtl/>
        </w:rPr>
        <w:t>ی</w:t>
      </w:r>
      <w:r w:rsidRPr="00E03676">
        <w:rPr>
          <w:rtl/>
        </w:rPr>
        <w:t>د گرفت!»</w:t>
      </w:r>
      <w:r w:rsidRPr="00E03676">
        <w:rPr>
          <w:rFonts w:hint="cs"/>
          <w:rtl/>
        </w:rPr>
        <w:t xml:space="preserve">. </w:t>
      </w:r>
      <w:bookmarkStart w:id="422" w:name="aye17"/>
      <w:bookmarkEnd w:id="422"/>
      <w:r w:rsidRPr="00E03676">
        <w:rPr>
          <w:rtl/>
        </w:rPr>
        <w:t xml:space="preserve">بگو: «چه </w:t>
      </w:r>
      <w:r w:rsidR="009768AE" w:rsidRPr="00E03676">
        <w:rPr>
          <w:rtl/>
        </w:rPr>
        <w:t>ک</w:t>
      </w:r>
      <w:r w:rsidRPr="00E03676">
        <w:rPr>
          <w:rtl/>
        </w:rPr>
        <w:t xml:space="preserve">سى مى‏تواند شما را در برابر اراده خدا حفظ </w:t>
      </w:r>
      <w:r w:rsidR="009768AE" w:rsidRPr="00E03676">
        <w:rPr>
          <w:rtl/>
        </w:rPr>
        <w:t>ک</w:t>
      </w:r>
      <w:r w:rsidRPr="00E03676">
        <w:rPr>
          <w:rtl/>
        </w:rPr>
        <w:t xml:space="preserve">ند اگر او بدى </w:t>
      </w:r>
      <w:r w:rsidR="009768AE" w:rsidRPr="00E03676">
        <w:rPr>
          <w:rtl/>
        </w:rPr>
        <w:t>ی</w:t>
      </w:r>
      <w:r w:rsidRPr="00E03676">
        <w:rPr>
          <w:rtl/>
        </w:rPr>
        <w:t xml:space="preserve">ا رحمتى را براى شما اراده </w:t>
      </w:r>
      <w:r w:rsidR="009768AE" w:rsidRPr="00E03676">
        <w:rPr>
          <w:rtl/>
        </w:rPr>
        <w:t>ک</w:t>
      </w:r>
      <w:r w:rsidRPr="00E03676">
        <w:rPr>
          <w:rtl/>
        </w:rPr>
        <w:t>ند؟!» و</w:t>
      </w:r>
      <w:r w:rsidR="000433D3" w:rsidRPr="00E03676">
        <w:rPr>
          <w:rtl/>
        </w:rPr>
        <w:t xml:space="preserve"> آن‌ها </w:t>
      </w:r>
      <w:r w:rsidRPr="00E03676">
        <w:rPr>
          <w:rtl/>
        </w:rPr>
        <w:t>جز خدا ه</w:t>
      </w:r>
      <w:r w:rsidR="009768AE" w:rsidRPr="00E03676">
        <w:rPr>
          <w:rtl/>
        </w:rPr>
        <w:t>ی</w:t>
      </w:r>
      <w:r w:rsidRPr="00E03676">
        <w:rPr>
          <w:rtl/>
        </w:rPr>
        <w:t xml:space="preserve">چ سرپرست و </w:t>
      </w:r>
      <w:r w:rsidR="009768AE" w:rsidRPr="00E03676">
        <w:rPr>
          <w:rtl/>
        </w:rPr>
        <w:t>ی</w:t>
      </w:r>
      <w:r w:rsidRPr="00E03676">
        <w:rPr>
          <w:rtl/>
        </w:rPr>
        <w:t xml:space="preserve">اورى براى خود نخواهند </w:t>
      </w:r>
      <w:r w:rsidR="009768AE" w:rsidRPr="00E03676">
        <w:rPr>
          <w:rtl/>
        </w:rPr>
        <w:t>ی</w:t>
      </w:r>
      <w:r w:rsidRPr="00E03676">
        <w:rPr>
          <w:rtl/>
        </w:rPr>
        <w:t xml:space="preserve">افت. </w:t>
      </w:r>
      <w:bookmarkStart w:id="423" w:name="aye18"/>
      <w:bookmarkEnd w:id="423"/>
      <w:r w:rsidRPr="00E03676">
        <w:rPr>
          <w:rtl/>
        </w:rPr>
        <w:t xml:space="preserve">خداوند </w:t>
      </w:r>
      <w:r w:rsidR="009768AE" w:rsidRPr="00E03676">
        <w:rPr>
          <w:rtl/>
        </w:rPr>
        <w:t>ک</w:t>
      </w:r>
      <w:r w:rsidRPr="00E03676">
        <w:rPr>
          <w:rtl/>
        </w:rPr>
        <w:t xml:space="preserve">سانى </w:t>
      </w:r>
      <w:r w:rsidR="009768AE" w:rsidRPr="00E03676">
        <w:rPr>
          <w:rtl/>
        </w:rPr>
        <w:t>ک</w:t>
      </w:r>
      <w:r w:rsidRPr="00E03676">
        <w:rPr>
          <w:rtl/>
        </w:rPr>
        <w:t xml:space="preserve">ه مردم را از جنگ بازمى‏داشتند و </w:t>
      </w:r>
      <w:r w:rsidR="009768AE" w:rsidRPr="00E03676">
        <w:rPr>
          <w:rtl/>
        </w:rPr>
        <w:t>ک</w:t>
      </w:r>
      <w:r w:rsidRPr="00E03676">
        <w:rPr>
          <w:rtl/>
        </w:rPr>
        <w:t xml:space="preserve">سانى را </w:t>
      </w:r>
      <w:r w:rsidR="009768AE" w:rsidRPr="00E03676">
        <w:rPr>
          <w:rtl/>
        </w:rPr>
        <w:t>ک</w:t>
      </w:r>
      <w:r w:rsidRPr="00E03676">
        <w:rPr>
          <w:rtl/>
        </w:rPr>
        <w:t>ه به برادران خود مى‏گفتند: بسوى ما ب</w:t>
      </w:r>
      <w:r w:rsidR="009768AE" w:rsidRPr="00E03676">
        <w:rPr>
          <w:rtl/>
        </w:rPr>
        <w:t>ی</w:t>
      </w:r>
      <w:r w:rsidRPr="00E03676">
        <w:rPr>
          <w:rtl/>
        </w:rPr>
        <w:t>ا</w:t>
      </w:r>
      <w:r w:rsidR="009768AE" w:rsidRPr="00E03676">
        <w:rPr>
          <w:rtl/>
        </w:rPr>
        <w:t>یی</w:t>
      </w:r>
      <w:r w:rsidRPr="00E03676">
        <w:rPr>
          <w:rtl/>
        </w:rPr>
        <w:t>د (و خود را از معر</w:t>
      </w:r>
      <w:r w:rsidR="009768AE" w:rsidRPr="00E03676">
        <w:rPr>
          <w:rtl/>
        </w:rPr>
        <w:t>ک</w:t>
      </w:r>
      <w:r w:rsidRPr="00E03676">
        <w:rPr>
          <w:rtl/>
        </w:rPr>
        <w:t>ه ب</w:t>
      </w:r>
      <w:r w:rsidR="009768AE" w:rsidRPr="00E03676">
        <w:rPr>
          <w:rtl/>
        </w:rPr>
        <w:t>ی</w:t>
      </w:r>
      <w:r w:rsidRPr="00E03676">
        <w:rPr>
          <w:rtl/>
        </w:rPr>
        <w:t xml:space="preserve">رون </w:t>
      </w:r>
      <w:r w:rsidR="009768AE" w:rsidRPr="00E03676">
        <w:rPr>
          <w:rtl/>
        </w:rPr>
        <w:t>ک</w:t>
      </w:r>
      <w:r w:rsidRPr="00E03676">
        <w:rPr>
          <w:rtl/>
        </w:rPr>
        <w:t>ش</w:t>
      </w:r>
      <w:r w:rsidR="009768AE" w:rsidRPr="00E03676">
        <w:rPr>
          <w:rtl/>
        </w:rPr>
        <w:t>ی</w:t>
      </w:r>
      <w:r w:rsidRPr="00E03676">
        <w:rPr>
          <w:rtl/>
        </w:rPr>
        <w:t>د)» بخوبى مى‏شناسد</w:t>
      </w:r>
      <w:r w:rsidR="000A6EAE" w:rsidRPr="00E03676">
        <w:rPr>
          <w:rtl/>
        </w:rPr>
        <w:t>؛</w:t>
      </w:r>
      <w:r w:rsidRPr="00E03676">
        <w:rPr>
          <w:rtl/>
        </w:rPr>
        <w:t xml:space="preserve"> و</w:t>
      </w:r>
      <w:r w:rsidR="000433D3" w:rsidRPr="00E03676">
        <w:rPr>
          <w:rtl/>
        </w:rPr>
        <w:t xml:space="preserve"> آن‌ها </w:t>
      </w:r>
      <w:r w:rsidRPr="00E03676">
        <w:rPr>
          <w:rtl/>
        </w:rPr>
        <w:t>(مردمى ضع</w:t>
      </w:r>
      <w:r w:rsidR="009768AE" w:rsidRPr="00E03676">
        <w:rPr>
          <w:rtl/>
        </w:rPr>
        <w:t>ی</w:t>
      </w:r>
      <w:r w:rsidRPr="00E03676">
        <w:rPr>
          <w:rtl/>
        </w:rPr>
        <w:t>فند و) جز اند</w:t>
      </w:r>
      <w:r w:rsidR="009768AE" w:rsidRPr="00E03676">
        <w:rPr>
          <w:rtl/>
        </w:rPr>
        <w:t>ک</w:t>
      </w:r>
      <w:r w:rsidRPr="00E03676">
        <w:rPr>
          <w:rtl/>
        </w:rPr>
        <w:t>ى پ</w:t>
      </w:r>
      <w:r w:rsidR="009768AE" w:rsidRPr="00E03676">
        <w:rPr>
          <w:rtl/>
        </w:rPr>
        <w:t>یک</w:t>
      </w:r>
      <w:r w:rsidRPr="00E03676">
        <w:rPr>
          <w:rtl/>
        </w:rPr>
        <w:t>ار نمى‏</w:t>
      </w:r>
      <w:r w:rsidR="009768AE" w:rsidRPr="00E03676">
        <w:rPr>
          <w:rtl/>
        </w:rPr>
        <w:t>ک</w:t>
      </w:r>
      <w:r w:rsidRPr="00E03676">
        <w:rPr>
          <w:rtl/>
        </w:rPr>
        <w:t>نند!</w:t>
      </w:r>
      <w:r w:rsidRPr="00E03676">
        <w:rPr>
          <w:rFonts w:hint="cs"/>
          <w:rtl/>
        </w:rPr>
        <w:t>.</w:t>
      </w:r>
      <w:r w:rsidR="000433D3" w:rsidRPr="00E03676">
        <w:rPr>
          <w:rFonts w:hint="cs"/>
          <w:rtl/>
        </w:rPr>
        <w:t xml:space="preserve"> آن‌ها </w:t>
      </w:r>
      <w:r w:rsidRPr="00E03676">
        <w:rPr>
          <w:rtl/>
        </w:rPr>
        <w:t>در همه چ</w:t>
      </w:r>
      <w:r w:rsidR="009768AE" w:rsidRPr="00E03676">
        <w:rPr>
          <w:rtl/>
        </w:rPr>
        <w:t>ی</w:t>
      </w:r>
      <w:r w:rsidRPr="00E03676">
        <w:rPr>
          <w:rtl/>
        </w:rPr>
        <w:t>ز نسبت به شما بخ</w:t>
      </w:r>
      <w:r w:rsidR="009768AE" w:rsidRPr="00E03676">
        <w:rPr>
          <w:rtl/>
        </w:rPr>
        <w:t>ی</w:t>
      </w:r>
      <w:r w:rsidRPr="00E03676">
        <w:rPr>
          <w:rtl/>
        </w:rPr>
        <w:t>لند</w:t>
      </w:r>
      <w:r w:rsidR="000A6EAE" w:rsidRPr="00E03676">
        <w:rPr>
          <w:rtl/>
        </w:rPr>
        <w:t>؛</w:t>
      </w:r>
      <w:r w:rsidRPr="00E03676">
        <w:rPr>
          <w:rtl/>
        </w:rPr>
        <w:t xml:space="preserve"> و هنگامى </w:t>
      </w:r>
      <w:r w:rsidR="009768AE" w:rsidRPr="00E03676">
        <w:rPr>
          <w:rtl/>
        </w:rPr>
        <w:t>ک</w:t>
      </w:r>
      <w:r w:rsidRPr="00E03676">
        <w:rPr>
          <w:rtl/>
        </w:rPr>
        <w:t>ه (لحظات) ترس (و بحرانى) پ</w:t>
      </w:r>
      <w:r w:rsidR="009768AE" w:rsidRPr="00E03676">
        <w:rPr>
          <w:rtl/>
        </w:rPr>
        <w:t>ی</w:t>
      </w:r>
      <w:r w:rsidRPr="00E03676">
        <w:rPr>
          <w:rtl/>
        </w:rPr>
        <w:t>ش آ</w:t>
      </w:r>
      <w:r w:rsidR="009768AE" w:rsidRPr="00E03676">
        <w:rPr>
          <w:rtl/>
        </w:rPr>
        <w:t>ی</w:t>
      </w:r>
      <w:r w:rsidRPr="00E03676">
        <w:rPr>
          <w:rtl/>
        </w:rPr>
        <w:t>د، مى‏ب</w:t>
      </w:r>
      <w:r w:rsidR="009768AE" w:rsidRPr="00E03676">
        <w:rPr>
          <w:rtl/>
        </w:rPr>
        <w:t>ی</w:t>
      </w:r>
      <w:r w:rsidRPr="00E03676">
        <w:rPr>
          <w:rtl/>
        </w:rPr>
        <w:t>نى آنچنان به تو نگاه مى‏</w:t>
      </w:r>
      <w:r w:rsidR="009768AE" w:rsidRPr="00E03676">
        <w:rPr>
          <w:rtl/>
        </w:rPr>
        <w:t>ک</w:t>
      </w:r>
      <w:r w:rsidRPr="00E03676">
        <w:rPr>
          <w:rtl/>
        </w:rPr>
        <w:t>نند، و چشمها</w:t>
      </w:r>
      <w:r w:rsidR="009768AE" w:rsidRPr="00E03676">
        <w:rPr>
          <w:rtl/>
        </w:rPr>
        <w:t>ی</w:t>
      </w:r>
      <w:r w:rsidRPr="00E03676">
        <w:rPr>
          <w:rtl/>
        </w:rPr>
        <w:t xml:space="preserve">شان در حدقه مى‏چرخد، </w:t>
      </w:r>
      <w:r w:rsidR="009768AE" w:rsidRPr="00E03676">
        <w:rPr>
          <w:rtl/>
        </w:rPr>
        <w:t>ک</w:t>
      </w:r>
      <w:r w:rsidRPr="00E03676">
        <w:rPr>
          <w:rtl/>
        </w:rPr>
        <w:t>ه گو</w:t>
      </w:r>
      <w:r w:rsidR="009768AE" w:rsidRPr="00E03676">
        <w:rPr>
          <w:rtl/>
        </w:rPr>
        <w:t>ی</w:t>
      </w:r>
      <w:r w:rsidRPr="00E03676">
        <w:rPr>
          <w:rtl/>
        </w:rPr>
        <w:t xml:space="preserve">ى مى‏خواهند قالب تهى </w:t>
      </w:r>
      <w:r w:rsidR="009768AE" w:rsidRPr="00E03676">
        <w:rPr>
          <w:rtl/>
        </w:rPr>
        <w:t>ک</w:t>
      </w:r>
      <w:r w:rsidRPr="00E03676">
        <w:rPr>
          <w:rtl/>
        </w:rPr>
        <w:t>نند! اما وقتى حالت خوف و ترس فرو نشست، زبانهاى تند و خشن خود را با انبوهى از خشم و عصبان</w:t>
      </w:r>
      <w:r w:rsidR="009768AE" w:rsidRPr="00E03676">
        <w:rPr>
          <w:rtl/>
        </w:rPr>
        <w:t>ی</w:t>
      </w:r>
      <w:r w:rsidRPr="00E03676">
        <w:rPr>
          <w:rtl/>
        </w:rPr>
        <w:t>ت بر شما مى‏گشا</w:t>
      </w:r>
      <w:r w:rsidR="009768AE" w:rsidRPr="00E03676">
        <w:rPr>
          <w:rtl/>
        </w:rPr>
        <w:t>ی</w:t>
      </w:r>
      <w:r w:rsidRPr="00E03676">
        <w:rPr>
          <w:rtl/>
        </w:rPr>
        <w:t>ند (و سهم خود را از غنا</w:t>
      </w:r>
      <w:r w:rsidR="009768AE" w:rsidRPr="00E03676">
        <w:rPr>
          <w:rtl/>
        </w:rPr>
        <w:t>ی</w:t>
      </w:r>
      <w:r w:rsidRPr="00E03676">
        <w:rPr>
          <w:rtl/>
        </w:rPr>
        <w:t>م مطالبه مى‏</w:t>
      </w:r>
      <w:r w:rsidR="009768AE" w:rsidRPr="00E03676">
        <w:rPr>
          <w:rtl/>
        </w:rPr>
        <w:t>ک</w:t>
      </w:r>
      <w:r w:rsidRPr="00E03676">
        <w:rPr>
          <w:rtl/>
        </w:rPr>
        <w:t xml:space="preserve">نند!) در حالى </w:t>
      </w:r>
      <w:r w:rsidR="009768AE" w:rsidRPr="00E03676">
        <w:rPr>
          <w:rtl/>
        </w:rPr>
        <w:t>ک</w:t>
      </w:r>
      <w:r w:rsidRPr="00E03676">
        <w:rPr>
          <w:rtl/>
        </w:rPr>
        <w:t>ه در آن ن</w:t>
      </w:r>
      <w:r w:rsidR="009768AE" w:rsidRPr="00E03676">
        <w:rPr>
          <w:rtl/>
        </w:rPr>
        <w:t>ی</w:t>
      </w:r>
      <w:r w:rsidRPr="00E03676">
        <w:rPr>
          <w:rtl/>
        </w:rPr>
        <w:t>ز حر</w:t>
      </w:r>
      <w:r w:rsidR="009768AE" w:rsidRPr="00E03676">
        <w:rPr>
          <w:rtl/>
        </w:rPr>
        <w:t>ی</w:t>
      </w:r>
      <w:r w:rsidRPr="00E03676">
        <w:rPr>
          <w:rtl/>
        </w:rPr>
        <w:t>ص و بخ</w:t>
      </w:r>
      <w:r w:rsidR="009768AE" w:rsidRPr="00E03676">
        <w:rPr>
          <w:rtl/>
        </w:rPr>
        <w:t>ی</w:t>
      </w:r>
      <w:r w:rsidRPr="00E03676">
        <w:rPr>
          <w:rtl/>
        </w:rPr>
        <w:t>لند</w:t>
      </w:r>
      <w:r w:rsidR="000A6EAE" w:rsidRPr="00E03676">
        <w:rPr>
          <w:rtl/>
        </w:rPr>
        <w:t>؛</w:t>
      </w:r>
      <w:r w:rsidR="000433D3" w:rsidRPr="00E03676">
        <w:rPr>
          <w:rtl/>
        </w:rPr>
        <w:t xml:space="preserve"> آن‌ها </w:t>
      </w:r>
      <w:r w:rsidRPr="00E03676">
        <w:rPr>
          <w:rtl/>
        </w:rPr>
        <w:t>(هرگز) ا</w:t>
      </w:r>
      <w:r w:rsidR="009768AE" w:rsidRPr="00E03676">
        <w:rPr>
          <w:rtl/>
        </w:rPr>
        <w:t>ی</w:t>
      </w:r>
      <w:r w:rsidRPr="00E03676">
        <w:rPr>
          <w:rtl/>
        </w:rPr>
        <w:t>مان ن</w:t>
      </w:r>
      <w:r w:rsidR="009768AE" w:rsidRPr="00E03676">
        <w:rPr>
          <w:rtl/>
        </w:rPr>
        <w:t>ی</w:t>
      </w:r>
      <w:r w:rsidRPr="00E03676">
        <w:rPr>
          <w:rtl/>
        </w:rPr>
        <w:t>اورده‏اند، از ا</w:t>
      </w:r>
      <w:r w:rsidR="009768AE" w:rsidRPr="00E03676">
        <w:rPr>
          <w:rtl/>
        </w:rPr>
        <w:t>ی</w:t>
      </w:r>
      <w:r w:rsidRPr="00E03676">
        <w:rPr>
          <w:rtl/>
        </w:rPr>
        <w:t xml:space="preserve">ن رو خداوند اعمالشان را حبط و نابود </w:t>
      </w:r>
      <w:r w:rsidR="009768AE" w:rsidRPr="00E03676">
        <w:rPr>
          <w:rtl/>
        </w:rPr>
        <w:t>ک</w:t>
      </w:r>
      <w:r w:rsidRPr="00E03676">
        <w:rPr>
          <w:rtl/>
        </w:rPr>
        <w:t>رد</w:t>
      </w:r>
      <w:r w:rsidR="000A6EAE" w:rsidRPr="00E03676">
        <w:rPr>
          <w:rtl/>
        </w:rPr>
        <w:t>؛</w:t>
      </w:r>
      <w:r w:rsidRPr="00E03676">
        <w:rPr>
          <w:rtl/>
        </w:rPr>
        <w:t xml:space="preserve"> و ا</w:t>
      </w:r>
      <w:r w:rsidR="009768AE" w:rsidRPr="00E03676">
        <w:rPr>
          <w:rtl/>
        </w:rPr>
        <w:t>ی</w:t>
      </w:r>
      <w:r w:rsidRPr="00E03676">
        <w:rPr>
          <w:rtl/>
        </w:rPr>
        <w:t xml:space="preserve">ن </w:t>
      </w:r>
      <w:r w:rsidR="009768AE" w:rsidRPr="00E03676">
        <w:rPr>
          <w:rtl/>
        </w:rPr>
        <w:t>ک</w:t>
      </w:r>
      <w:r w:rsidRPr="00E03676">
        <w:rPr>
          <w:rtl/>
        </w:rPr>
        <w:t>ار بر خدا آسان است.</w:t>
      </w:r>
      <w:r w:rsidR="000433D3" w:rsidRPr="00E03676">
        <w:rPr>
          <w:rtl/>
        </w:rPr>
        <w:t xml:space="preserve"> آن‌ها </w:t>
      </w:r>
      <w:r w:rsidRPr="00E03676">
        <w:rPr>
          <w:rtl/>
        </w:rPr>
        <w:t>گمان مى‏</w:t>
      </w:r>
      <w:r w:rsidR="009768AE" w:rsidRPr="00E03676">
        <w:rPr>
          <w:rtl/>
        </w:rPr>
        <w:t>ک</w:t>
      </w:r>
      <w:r w:rsidRPr="00E03676">
        <w:rPr>
          <w:rtl/>
        </w:rPr>
        <w:t>نند هنوز لش</w:t>
      </w:r>
      <w:r w:rsidR="009768AE" w:rsidRPr="00E03676">
        <w:rPr>
          <w:rtl/>
        </w:rPr>
        <w:t>ک</w:t>
      </w:r>
      <w:r w:rsidRPr="00E03676">
        <w:rPr>
          <w:rtl/>
        </w:rPr>
        <w:t>ر احزاب نرفته‏اند</w:t>
      </w:r>
      <w:r w:rsidR="000A6EAE" w:rsidRPr="00E03676">
        <w:rPr>
          <w:rtl/>
        </w:rPr>
        <w:t>؛</w:t>
      </w:r>
      <w:r w:rsidRPr="00E03676">
        <w:rPr>
          <w:rtl/>
        </w:rPr>
        <w:t xml:space="preserve"> و اگر برگردند (از ترس آنان) دوست مى‏دارند در م</w:t>
      </w:r>
      <w:r w:rsidR="009768AE" w:rsidRPr="00E03676">
        <w:rPr>
          <w:rtl/>
        </w:rPr>
        <w:t>ی</w:t>
      </w:r>
      <w:r w:rsidRPr="00E03676">
        <w:rPr>
          <w:rtl/>
        </w:rPr>
        <w:t>ان اعراب باد</w:t>
      </w:r>
      <w:r w:rsidR="009768AE" w:rsidRPr="00E03676">
        <w:rPr>
          <w:rtl/>
        </w:rPr>
        <w:t>ی</w:t>
      </w:r>
      <w:r w:rsidRPr="00E03676">
        <w:rPr>
          <w:rtl/>
        </w:rPr>
        <w:t>ه‏نش</w:t>
      </w:r>
      <w:r w:rsidR="009768AE" w:rsidRPr="00E03676">
        <w:rPr>
          <w:rtl/>
        </w:rPr>
        <w:t>ی</w:t>
      </w:r>
      <w:r w:rsidRPr="00E03676">
        <w:rPr>
          <w:rtl/>
        </w:rPr>
        <w:t>ن پرا</w:t>
      </w:r>
      <w:r w:rsidR="009768AE" w:rsidRPr="00E03676">
        <w:rPr>
          <w:rtl/>
        </w:rPr>
        <w:t>ک</w:t>
      </w:r>
      <w:r w:rsidRPr="00E03676">
        <w:rPr>
          <w:rtl/>
        </w:rPr>
        <w:t>نده (و پنهان) شوند و از اخبار شما جو</w:t>
      </w:r>
      <w:r w:rsidR="009768AE" w:rsidRPr="00E03676">
        <w:rPr>
          <w:rtl/>
        </w:rPr>
        <w:t>ی</w:t>
      </w:r>
      <w:r w:rsidRPr="00E03676">
        <w:rPr>
          <w:rtl/>
        </w:rPr>
        <w:t>ا گردند</w:t>
      </w:r>
      <w:r w:rsidR="000A6EAE" w:rsidRPr="00E03676">
        <w:rPr>
          <w:rtl/>
        </w:rPr>
        <w:t>؛</w:t>
      </w:r>
      <w:r w:rsidRPr="00E03676">
        <w:rPr>
          <w:rtl/>
        </w:rPr>
        <w:t xml:space="preserve"> و اگر در م</w:t>
      </w:r>
      <w:r w:rsidR="009768AE" w:rsidRPr="00E03676">
        <w:rPr>
          <w:rtl/>
        </w:rPr>
        <w:t>ی</w:t>
      </w:r>
      <w:r w:rsidRPr="00E03676">
        <w:rPr>
          <w:rtl/>
        </w:rPr>
        <w:t>ان شما باشند جز اند</w:t>
      </w:r>
      <w:r w:rsidR="009768AE" w:rsidRPr="00E03676">
        <w:rPr>
          <w:rtl/>
        </w:rPr>
        <w:t>ک</w:t>
      </w:r>
      <w:r w:rsidRPr="00E03676">
        <w:rPr>
          <w:rtl/>
        </w:rPr>
        <w:t>ى پ</w:t>
      </w:r>
      <w:r w:rsidR="009768AE" w:rsidRPr="00E03676">
        <w:rPr>
          <w:rtl/>
        </w:rPr>
        <w:t>یک</w:t>
      </w:r>
      <w:r w:rsidRPr="00E03676">
        <w:rPr>
          <w:rtl/>
        </w:rPr>
        <w:t>ار نمى‏</w:t>
      </w:r>
      <w:r w:rsidR="009768AE" w:rsidRPr="00E03676">
        <w:rPr>
          <w:rtl/>
        </w:rPr>
        <w:t>ک</w:t>
      </w:r>
      <w:r w:rsidRPr="00E03676">
        <w:rPr>
          <w:rtl/>
        </w:rPr>
        <w:t>نند! مسلما براى شما در زندگى رسول خدا سرمشق ن</w:t>
      </w:r>
      <w:r w:rsidR="009768AE" w:rsidRPr="00E03676">
        <w:rPr>
          <w:rtl/>
        </w:rPr>
        <w:t>یک</w:t>
      </w:r>
      <w:r w:rsidRPr="00E03676">
        <w:rPr>
          <w:rtl/>
        </w:rPr>
        <w:t>و</w:t>
      </w:r>
      <w:r w:rsidR="009768AE" w:rsidRPr="00E03676">
        <w:rPr>
          <w:rtl/>
        </w:rPr>
        <w:t>ی</w:t>
      </w:r>
      <w:r w:rsidRPr="00E03676">
        <w:rPr>
          <w:rtl/>
        </w:rPr>
        <w:t>ى بود، براى</w:t>
      </w:r>
      <w:r w:rsidR="000433D3" w:rsidRPr="00E03676">
        <w:rPr>
          <w:rtl/>
        </w:rPr>
        <w:t xml:space="preserve"> آن‌ها </w:t>
      </w:r>
      <w:r w:rsidR="009768AE" w:rsidRPr="00E03676">
        <w:rPr>
          <w:rtl/>
        </w:rPr>
        <w:t>ک</w:t>
      </w:r>
      <w:r w:rsidRPr="00E03676">
        <w:rPr>
          <w:rtl/>
        </w:rPr>
        <w:t>ه ام</w:t>
      </w:r>
      <w:r w:rsidR="009768AE" w:rsidRPr="00E03676">
        <w:rPr>
          <w:rtl/>
        </w:rPr>
        <w:t>ی</w:t>
      </w:r>
      <w:r w:rsidRPr="00E03676">
        <w:rPr>
          <w:rtl/>
        </w:rPr>
        <w:t>د به رحمت خدا و روز رستاخ</w:t>
      </w:r>
      <w:r w:rsidR="009768AE" w:rsidRPr="00E03676">
        <w:rPr>
          <w:rtl/>
        </w:rPr>
        <w:t>ی</w:t>
      </w:r>
      <w:r w:rsidRPr="00E03676">
        <w:rPr>
          <w:rtl/>
        </w:rPr>
        <w:t>ز دارند و خدا را بس</w:t>
      </w:r>
      <w:r w:rsidR="009768AE" w:rsidRPr="00E03676">
        <w:rPr>
          <w:rtl/>
        </w:rPr>
        <w:t>ی</w:t>
      </w:r>
      <w:r w:rsidRPr="00E03676">
        <w:rPr>
          <w:rtl/>
        </w:rPr>
        <w:t xml:space="preserve">ار </w:t>
      </w:r>
      <w:r w:rsidR="009768AE" w:rsidRPr="00E03676">
        <w:rPr>
          <w:rtl/>
        </w:rPr>
        <w:t>ی</w:t>
      </w:r>
      <w:r w:rsidRPr="00E03676">
        <w:rPr>
          <w:rtl/>
        </w:rPr>
        <w:t>اد مى‏</w:t>
      </w:r>
      <w:r w:rsidR="009768AE" w:rsidRPr="00E03676">
        <w:rPr>
          <w:rtl/>
        </w:rPr>
        <w:t>ک</w:t>
      </w:r>
      <w:r w:rsidRPr="00E03676">
        <w:rPr>
          <w:rtl/>
        </w:rPr>
        <w:t xml:space="preserve">نند. </w:t>
      </w:r>
      <w:bookmarkStart w:id="424" w:name="aye22"/>
      <w:bookmarkEnd w:id="424"/>
      <w:r w:rsidRPr="00E03676">
        <w:rPr>
          <w:rtl/>
        </w:rPr>
        <w:t>(اما) مؤمنان وقتى لش</w:t>
      </w:r>
      <w:r w:rsidR="009768AE" w:rsidRPr="00E03676">
        <w:rPr>
          <w:rtl/>
        </w:rPr>
        <w:t>ک</w:t>
      </w:r>
      <w:r w:rsidRPr="00E03676">
        <w:rPr>
          <w:rtl/>
        </w:rPr>
        <w:t>ر احزاب را د</w:t>
      </w:r>
      <w:r w:rsidR="009768AE" w:rsidRPr="00E03676">
        <w:rPr>
          <w:rtl/>
        </w:rPr>
        <w:t>ی</w:t>
      </w:r>
      <w:r w:rsidRPr="00E03676">
        <w:rPr>
          <w:rtl/>
        </w:rPr>
        <w:t>دند گفتند: «ا</w:t>
      </w:r>
      <w:r w:rsidR="009768AE" w:rsidRPr="00E03676">
        <w:rPr>
          <w:rtl/>
        </w:rPr>
        <w:t>ی</w:t>
      </w:r>
      <w:r w:rsidRPr="00E03676">
        <w:rPr>
          <w:rtl/>
        </w:rPr>
        <w:t xml:space="preserve">ن همان است </w:t>
      </w:r>
      <w:r w:rsidR="009768AE" w:rsidRPr="00E03676">
        <w:rPr>
          <w:rtl/>
        </w:rPr>
        <w:t>ک</w:t>
      </w:r>
      <w:r w:rsidRPr="00E03676">
        <w:rPr>
          <w:rtl/>
        </w:rPr>
        <w:t>ه خدا و رسولش به ما وعده داده، و خدا و رسولش راست گفته‏اند!» و ا</w:t>
      </w:r>
      <w:r w:rsidR="009768AE" w:rsidRPr="00E03676">
        <w:rPr>
          <w:rtl/>
        </w:rPr>
        <w:t>ی</w:t>
      </w:r>
      <w:r w:rsidRPr="00E03676">
        <w:rPr>
          <w:rtl/>
        </w:rPr>
        <w:t>ن موضوع جز بر ا</w:t>
      </w:r>
      <w:r w:rsidR="009768AE" w:rsidRPr="00E03676">
        <w:rPr>
          <w:rtl/>
        </w:rPr>
        <w:t>ی</w:t>
      </w:r>
      <w:r w:rsidRPr="00E03676">
        <w:rPr>
          <w:rtl/>
        </w:rPr>
        <w:t>مان و تسل</w:t>
      </w:r>
      <w:r w:rsidR="009768AE" w:rsidRPr="00E03676">
        <w:rPr>
          <w:rtl/>
        </w:rPr>
        <w:t>ی</w:t>
      </w:r>
      <w:r w:rsidRPr="00E03676">
        <w:rPr>
          <w:rtl/>
        </w:rPr>
        <w:t>م آنان ن</w:t>
      </w:r>
      <w:r w:rsidR="009768AE" w:rsidRPr="00E03676">
        <w:rPr>
          <w:rtl/>
        </w:rPr>
        <w:t>ی</w:t>
      </w:r>
      <w:r w:rsidRPr="00E03676">
        <w:rPr>
          <w:rtl/>
        </w:rPr>
        <w:t xml:space="preserve">فزود. </w:t>
      </w:r>
      <w:bookmarkStart w:id="425" w:name="aye23"/>
      <w:bookmarkEnd w:id="425"/>
      <w:r w:rsidRPr="00E03676">
        <w:rPr>
          <w:rtl/>
        </w:rPr>
        <w:t>در م</w:t>
      </w:r>
      <w:r w:rsidR="009768AE" w:rsidRPr="00E03676">
        <w:rPr>
          <w:rtl/>
        </w:rPr>
        <w:t>ی</w:t>
      </w:r>
      <w:r w:rsidRPr="00E03676">
        <w:rPr>
          <w:rtl/>
        </w:rPr>
        <w:t xml:space="preserve">ان مؤمنان مردانى هستند </w:t>
      </w:r>
      <w:r w:rsidR="009768AE" w:rsidRPr="00E03676">
        <w:rPr>
          <w:rtl/>
        </w:rPr>
        <w:t>ک</w:t>
      </w:r>
      <w:r w:rsidRPr="00E03676">
        <w:rPr>
          <w:rtl/>
        </w:rPr>
        <w:t xml:space="preserve">ه بر سر عهدى </w:t>
      </w:r>
      <w:r w:rsidR="009768AE" w:rsidRPr="00E03676">
        <w:rPr>
          <w:rtl/>
        </w:rPr>
        <w:t>ک</w:t>
      </w:r>
      <w:r w:rsidRPr="00E03676">
        <w:rPr>
          <w:rtl/>
        </w:rPr>
        <w:t>ه با خدا بستند صادقانه ا</w:t>
      </w:r>
      <w:r w:rsidR="009768AE" w:rsidRPr="00E03676">
        <w:rPr>
          <w:rtl/>
        </w:rPr>
        <w:t>ی</w:t>
      </w:r>
      <w:r w:rsidRPr="00E03676">
        <w:rPr>
          <w:rtl/>
        </w:rPr>
        <w:t>ستاده‏اند</w:t>
      </w:r>
      <w:r w:rsidR="000A6EAE" w:rsidRPr="00E03676">
        <w:rPr>
          <w:rtl/>
        </w:rPr>
        <w:t>؛</w:t>
      </w:r>
      <w:r w:rsidRPr="00E03676">
        <w:rPr>
          <w:rtl/>
        </w:rPr>
        <w:t xml:space="preserve"> بعضى پ</w:t>
      </w:r>
      <w:r w:rsidR="009768AE" w:rsidRPr="00E03676">
        <w:rPr>
          <w:rtl/>
        </w:rPr>
        <w:t>ی</w:t>
      </w:r>
      <w:r w:rsidRPr="00E03676">
        <w:rPr>
          <w:rtl/>
        </w:rPr>
        <w:t>مان خود را به آخر بردند (و در راه او شربت شهادت نوش</w:t>
      </w:r>
      <w:r w:rsidR="009768AE" w:rsidRPr="00E03676">
        <w:rPr>
          <w:rtl/>
        </w:rPr>
        <w:t>ی</w:t>
      </w:r>
      <w:r w:rsidRPr="00E03676">
        <w:rPr>
          <w:rtl/>
        </w:rPr>
        <w:t>دند)، و بعضى د</w:t>
      </w:r>
      <w:r w:rsidR="009768AE" w:rsidRPr="00E03676">
        <w:rPr>
          <w:rtl/>
        </w:rPr>
        <w:t>ی</w:t>
      </w:r>
      <w:r w:rsidRPr="00E03676">
        <w:rPr>
          <w:rtl/>
        </w:rPr>
        <w:t>گر در انتظارند</w:t>
      </w:r>
      <w:r w:rsidR="000A6EAE" w:rsidRPr="00E03676">
        <w:rPr>
          <w:rtl/>
        </w:rPr>
        <w:t>؛</w:t>
      </w:r>
      <w:r w:rsidRPr="00E03676">
        <w:rPr>
          <w:rtl/>
        </w:rPr>
        <w:t xml:space="preserve"> و هرگز تغ</w:t>
      </w:r>
      <w:r w:rsidR="009768AE" w:rsidRPr="00E03676">
        <w:rPr>
          <w:rtl/>
        </w:rPr>
        <w:t>یی</w:t>
      </w:r>
      <w:r w:rsidRPr="00E03676">
        <w:rPr>
          <w:rtl/>
        </w:rPr>
        <w:t>ر و تبد</w:t>
      </w:r>
      <w:r w:rsidR="009768AE" w:rsidRPr="00E03676">
        <w:rPr>
          <w:rtl/>
        </w:rPr>
        <w:t>ی</w:t>
      </w:r>
      <w:r w:rsidRPr="00E03676">
        <w:rPr>
          <w:rtl/>
        </w:rPr>
        <w:t>لى در عهد و پ</w:t>
      </w:r>
      <w:r w:rsidR="009768AE" w:rsidRPr="00E03676">
        <w:rPr>
          <w:rtl/>
        </w:rPr>
        <w:t>ی</w:t>
      </w:r>
      <w:r w:rsidRPr="00E03676">
        <w:rPr>
          <w:rtl/>
        </w:rPr>
        <w:t xml:space="preserve">مان خود ندادند. </w:t>
      </w:r>
      <w:bookmarkStart w:id="426" w:name="aye24"/>
      <w:bookmarkEnd w:id="426"/>
      <w:r w:rsidRPr="00E03676">
        <w:rPr>
          <w:rtl/>
        </w:rPr>
        <w:t>هدف ا</w:t>
      </w:r>
      <w:r w:rsidR="009768AE" w:rsidRPr="00E03676">
        <w:rPr>
          <w:rtl/>
        </w:rPr>
        <w:t>ی</w:t>
      </w:r>
      <w:r w:rsidRPr="00E03676">
        <w:rPr>
          <w:rtl/>
        </w:rPr>
        <w:t xml:space="preserve">ن است </w:t>
      </w:r>
      <w:r w:rsidR="009768AE" w:rsidRPr="00E03676">
        <w:rPr>
          <w:rtl/>
        </w:rPr>
        <w:t>ک</w:t>
      </w:r>
      <w:r w:rsidRPr="00E03676">
        <w:rPr>
          <w:rtl/>
        </w:rPr>
        <w:t xml:space="preserve">ه خداوند صادقان را بخاطر صدقشان پاداش دهد، و منافقان را هرگاه اراده </w:t>
      </w:r>
      <w:r w:rsidR="009768AE" w:rsidRPr="00E03676">
        <w:rPr>
          <w:rtl/>
        </w:rPr>
        <w:t>ک</w:t>
      </w:r>
      <w:r w:rsidRPr="00E03676">
        <w:rPr>
          <w:rtl/>
        </w:rPr>
        <w:t>ند عذاب نما</w:t>
      </w:r>
      <w:r w:rsidR="009768AE" w:rsidRPr="00E03676">
        <w:rPr>
          <w:rtl/>
        </w:rPr>
        <w:t>ی</w:t>
      </w:r>
      <w:r w:rsidRPr="00E03676">
        <w:rPr>
          <w:rtl/>
        </w:rPr>
        <w:t xml:space="preserve">د </w:t>
      </w:r>
      <w:r w:rsidR="009768AE" w:rsidRPr="00E03676">
        <w:rPr>
          <w:rtl/>
        </w:rPr>
        <w:t>ی</w:t>
      </w:r>
      <w:r w:rsidRPr="00E03676">
        <w:rPr>
          <w:rtl/>
        </w:rPr>
        <w:t xml:space="preserve">ا (اگر توبه </w:t>
      </w:r>
      <w:r w:rsidR="009768AE" w:rsidRPr="00E03676">
        <w:rPr>
          <w:rtl/>
        </w:rPr>
        <w:t>ک</w:t>
      </w:r>
      <w:r w:rsidRPr="00E03676">
        <w:rPr>
          <w:rtl/>
        </w:rPr>
        <w:t>نند) توبه</w:t>
      </w:r>
      <w:r w:rsidR="000433D3" w:rsidRPr="00E03676">
        <w:rPr>
          <w:rtl/>
        </w:rPr>
        <w:t xml:space="preserve"> آن‌ها </w:t>
      </w:r>
      <w:r w:rsidRPr="00E03676">
        <w:rPr>
          <w:rtl/>
        </w:rPr>
        <w:t>را بپذ</w:t>
      </w:r>
      <w:r w:rsidR="009768AE" w:rsidRPr="00E03676">
        <w:rPr>
          <w:rtl/>
        </w:rPr>
        <w:t>ی</w:t>
      </w:r>
      <w:r w:rsidRPr="00E03676">
        <w:rPr>
          <w:rtl/>
        </w:rPr>
        <w:t>رد</w:t>
      </w:r>
      <w:r w:rsidR="000A6EAE" w:rsidRPr="00E03676">
        <w:rPr>
          <w:rtl/>
        </w:rPr>
        <w:t>؛</w:t>
      </w:r>
      <w:r w:rsidRPr="00E03676">
        <w:rPr>
          <w:rtl/>
        </w:rPr>
        <w:t xml:space="preserve"> چرا </w:t>
      </w:r>
      <w:r w:rsidR="009768AE" w:rsidRPr="00E03676">
        <w:rPr>
          <w:rtl/>
        </w:rPr>
        <w:t>ک</w:t>
      </w:r>
      <w:r w:rsidRPr="00E03676">
        <w:rPr>
          <w:rtl/>
        </w:rPr>
        <w:t>ه خداوند آمرزنده و رح</w:t>
      </w:r>
      <w:r w:rsidR="009768AE" w:rsidRPr="00E03676">
        <w:rPr>
          <w:rtl/>
        </w:rPr>
        <w:t>ی</w:t>
      </w:r>
      <w:r w:rsidRPr="00E03676">
        <w:rPr>
          <w:rtl/>
        </w:rPr>
        <w:t xml:space="preserve">م است. </w:t>
      </w:r>
      <w:bookmarkStart w:id="427" w:name="aye25"/>
      <w:bookmarkEnd w:id="427"/>
      <w:r w:rsidRPr="00E03676">
        <w:rPr>
          <w:rtl/>
        </w:rPr>
        <w:t xml:space="preserve">خدا </w:t>
      </w:r>
      <w:r w:rsidR="009768AE" w:rsidRPr="00E03676">
        <w:rPr>
          <w:rtl/>
        </w:rPr>
        <w:t>ک</w:t>
      </w:r>
      <w:r w:rsidRPr="00E03676">
        <w:rPr>
          <w:rtl/>
        </w:rPr>
        <w:t>افران را با دلى پر از خشم بازگرداند بى‏آن</w:t>
      </w:r>
      <w:r w:rsidR="009768AE" w:rsidRPr="00E03676">
        <w:rPr>
          <w:rtl/>
        </w:rPr>
        <w:t>ک</w:t>
      </w:r>
      <w:r w:rsidRPr="00E03676">
        <w:rPr>
          <w:rtl/>
        </w:rPr>
        <w:t>ه نت</w:t>
      </w:r>
      <w:r w:rsidR="009768AE" w:rsidRPr="00E03676">
        <w:rPr>
          <w:rtl/>
        </w:rPr>
        <w:t>ی</w:t>
      </w:r>
      <w:r w:rsidRPr="00E03676">
        <w:rPr>
          <w:rtl/>
        </w:rPr>
        <w:t xml:space="preserve">جه‏اى از </w:t>
      </w:r>
      <w:r w:rsidR="009768AE" w:rsidRPr="00E03676">
        <w:rPr>
          <w:rtl/>
        </w:rPr>
        <w:t>ک</w:t>
      </w:r>
      <w:r w:rsidRPr="00E03676">
        <w:rPr>
          <w:rtl/>
        </w:rPr>
        <w:t>ار خود گرفته باشند</w:t>
      </w:r>
      <w:r w:rsidR="000A6EAE" w:rsidRPr="00E03676">
        <w:rPr>
          <w:rtl/>
        </w:rPr>
        <w:t>؛</w:t>
      </w:r>
      <w:r w:rsidRPr="00E03676">
        <w:rPr>
          <w:rtl/>
        </w:rPr>
        <w:t xml:space="preserve"> و خداوند (در ا</w:t>
      </w:r>
      <w:r w:rsidR="009768AE" w:rsidRPr="00E03676">
        <w:rPr>
          <w:rtl/>
        </w:rPr>
        <w:t>ی</w:t>
      </w:r>
      <w:r w:rsidRPr="00E03676">
        <w:rPr>
          <w:rtl/>
        </w:rPr>
        <w:t>ن م</w:t>
      </w:r>
      <w:r w:rsidR="009768AE" w:rsidRPr="00E03676">
        <w:rPr>
          <w:rtl/>
        </w:rPr>
        <w:t>ی</w:t>
      </w:r>
      <w:r w:rsidRPr="00E03676">
        <w:rPr>
          <w:rtl/>
        </w:rPr>
        <w:t>دان)، مؤمنان را از جنگ بى‏ن</w:t>
      </w:r>
      <w:r w:rsidR="009768AE" w:rsidRPr="00E03676">
        <w:rPr>
          <w:rtl/>
        </w:rPr>
        <w:t>ی</w:t>
      </w:r>
      <w:r w:rsidRPr="00E03676">
        <w:rPr>
          <w:rtl/>
        </w:rPr>
        <w:t>از ساخت (و پ</w:t>
      </w:r>
      <w:r w:rsidR="009768AE" w:rsidRPr="00E03676">
        <w:rPr>
          <w:rtl/>
        </w:rPr>
        <w:t>ی</w:t>
      </w:r>
      <w:r w:rsidRPr="00E03676">
        <w:rPr>
          <w:rtl/>
        </w:rPr>
        <w:t>روزى را نص</w:t>
      </w:r>
      <w:r w:rsidR="009768AE" w:rsidRPr="00E03676">
        <w:rPr>
          <w:rtl/>
        </w:rPr>
        <w:t>ی</w:t>
      </w:r>
      <w:r w:rsidRPr="00E03676">
        <w:rPr>
          <w:rtl/>
        </w:rPr>
        <w:t xml:space="preserve">بشان </w:t>
      </w:r>
      <w:r w:rsidR="009768AE" w:rsidRPr="00E03676">
        <w:rPr>
          <w:rtl/>
        </w:rPr>
        <w:t>ک</w:t>
      </w:r>
      <w:r w:rsidRPr="00E03676">
        <w:rPr>
          <w:rtl/>
        </w:rPr>
        <w:t>رد)</w:t>
      </w:r>
      <w:r w:rsidR="000A6EAE" w:rsidRPr="00E03676">
        <w:rPr>
          <w:rtl/>
        </w:rPr>
        <w:t>؛</w:t>
      </w:r>
      <w:r w:rsidRPr="00E03676">
        <w:rPr>
          <w:rtl/>
        </w:rPr>
        <w:t xml:space="preserve"> و خدا قوى و ش</w:t>
      </w:r>
      <w:r w:rsidR="009768AE" w:rsidRPr="00E03676">
        <w:rPr>
          <w:rtl/>
        </w:rPr>
        <w:t>ک</w:t>
      </w:r>
      <w:r w:rsidRPr="00E03676">
        <w:rPr>
          <w:rtl/>
        </w:rPr>
        <w:t>ست‏ناپذ</w:t>
      </w:r>
      <w:r w:rsidR="009768AE" w:rsidRPr="00E03676">
        <w:rPr>
          <w:rtl/>
        </w:rPr>
        <w:t>ی</w:t>
      </w:r>
      <w:r w:rsidRPr="00E03676">
        <w:rPr>
          <w:rtl/>
        </w:rPr>
        <w:t>ر است</w:t>
      </w:r>
      <w:r w:rsidRPr="00E03676">
        <w:rPr>
          <w:rFonts w:ascii="B Lotus" w:hAnsi="B Lotus"/>
          <w:rtl/>
        </w:rPr>
        <w:t>»</w:t>
      </w:r>
      <w:r w:rsidRPr="00E03676">
        <w:rPr>
          <w:rFonts w:ascii="B Lotus" w:hAnsi="B Lotus" w:hint="cs"/>
          <w:rtl/>
        </w:rPr>
        <w:t>.</w:t>
      </w:r>
    </w:p>
    <w:p w:rsidR="006167B8" w:rsidRPr="00E03676" w:rsidRDefault="006167B8" w:rsidP="004A7990">
      <w:pPr>
        <w:pStyle w:val="1-"/>
        <w:rPr>
          <w:rtl/>
        </w:rPr>
      </w:pPr>
      <w:r w:rsidRPr="00E03676">
        <w:rPr>
          <w:rtl/>
        </w:rPr>
        <w:t xml:space="preserve">این بیان می‌کند که مؤمنان در آن جنگ با مشرکان نجنگیدند و خداوند مشرکان را به وسیله جنگ باز نگرداند. این امر در نظر علمای حدیث، تفسیر، مغازی و تاریخ </w:t>
      </w:r>
      <w:r w:rsidRPr="00E03676">
        <w:rPr>
          <w:rFonts w:hint="cs"/>
          <w:rtl/>
        </w:rPr>
        <w:t>م</w:t>
      </w:r>
      <w:r w:rsidRPr="00E03676">
        <w:rPr>
          <w:rtl/>
        </w:rPr>
        <w:t>تواتر است.</w:t>
      </w:r>
    </w:p>
    <w:p w:rsidR="001453A8" w:rsidRDefault="006167B8" w:rsidP="004A7990">
      <w:pPr>
        <w:pStyle w:val="1-"/>
        <w:rPr>
          <w:rtl/>
        </w:rPr>
      </w:pPr>
      <w:r w:rsidRPr="00E03676">
        <w:rPr>
          <w:rtl/>
        </w:rPr>
        <w:t>چگونه می‌توان گفت با جنگ علی و عمر</w:t>
      </w:r>
      <w:r w:rsidRPr="00E03676">
        <w:rPr>
          <w:rFonts w:hint="cs"/>
          <w:rtl/>
        </w:rPr>
        <w:t>و</w:t>
      </w:r>
      <w:r w:rsidRPr="00E03676">
        <w:rPr>
          <w:rtl/>
        </w:rPr>
        <w:t xml:space="preserve"> بن عبدود و کشته شدن عمرو، مشرکان شکست خوردند؟ حدیثی که از پیامبر</w:t>
      </w:r>
      <w:r w:rsidRPr="00E03676">
        <w:rPr>
          <w:rFonts w:hint="cs"/>
          <w:rtl/>
        </w:rPr>
        <w:t xml:space="preserve"> </w:t>
      </w:r>
      <w:r w:rsidRPr="00E03676">
        <w:rPr>
          <w:rFonts w:cs="CTraditional Arabic" w:hint="cs"/>
          <w:rtl/>
        </w:rPr>
        <w:t>ص</w:t>
      </w:r>
      <w:r w:rsidRPr="00E03676">
        <w:rPr>
          <w:rtl/>
        </w:rPr>
        <w:t xml:space="preserve"> ذکر کرد که کشتن عمرو توسط علی از</w:t>
      </w:r>
      <w:r w:rsidRPr="00E03676">
        <w:rPr>
          <w:rFonts w:hint="cs"/>
          <w:rtl/>
        </w:rPr>
        <w:t xml:space="preserve"> </w:t>
      </w:r>
      <w:r w:rsidRPr="00E03676">
        <w:rPr>
          <w:rtl/>
        </w:rPr>
        <w:t>عبادت انس و</w:t>
      </w:r>
      <w:r w:rsidRPr="00E03676">
        <w:rPr>
          <w:rFonts w:hint="cs"/>
          <w:rtl/>
        </w:rPr>
        <w:t xml:space="preserve"> </w:t>
      </w:r>
      <w:r w:rsidRPr="00E03676">
        <w:rPr>
          <w:rtl/>
        </w:rPr>
        <w:t>جن بهتر و برتر است، حدیثی ساختگی و موضوع است. به همین دلیل هیچکدام از علمای مسلمان آن را در</w:t>
      </w:r>
      <w:r w:rsidR="00BF136F" w:rsidRPr="00E03676">
        <w:rPr>
          <w:rtl/>
        </w:rPr>
        <w:t xml:space="preserve"> کتاب‌های </w:t>
      </w:r>
      <w:r w:rsidRPr="00E03676">
        <w:rPr>
          <w:rtl/>
        </w:rPr>
        <w:t>مورد اعتماد روایت نکرده‌اند. بلکه برای آن</w:t>
      </w:r>
      <w:r w:rsidRPr="00E03676">
        <w:rPr>
          <w:rFonts w:hint="cs"/>
          <w:rtl/>
        </w:rPr>
        <w:t xml:space="preserve"> </w:t>
      </w:r>
      <w:r w:rsidRPr="00E03676">
        <w:rPr>
          <w:rtl/>
        </w:rPr>
        <w:t>اسناد صحیح و حتی ضعیفی شناخته نشده است. این دروغی است که نسبت دادن آن به پیامبر</w:t>
      </w:r>
      <w:r w:rsidRPr="00E03676">
        <w:rPr>
          <w:rFonts w:hint="cs"/>
          <w:rtl/>
        </w:rPr>
        <w:t xml:space="preserve"> </w:t>
      </w:r>
      <w:r w:rsidRPr="00E03676">
        <w:rPr>
          <w:rFonts w:cs="CTraditional Arabic" w:hint="cs"/>
          <w:rtl/>
        </w:rPr>
        <w:t>ص</w:t>
      </w:r>
      <w:r w:rsidRPr="00E03676">
        <w:rPr>
          <w:rtl/>
        </w:rPr>
        <w:t xml:space="preserve"> روا نیست. چگونه ممکن است کشتن یک کافر از عبادت همه</w:t>
      </w:r>
      <w:r w:rsidR="00AF7D43" w:rsidRPr="00E03676">
        <w:rPr>
          <w:rtl/>
        </w:rPr>
        <w:t xml:space="preserve"> انسان‌ها </w:t>
      </w:r>
      <w:r w:rsidRPr="00E03676">
        <w:rPr>
          <w:rtl/>
        </w:rPr>
        <w:t>و جنیان برتر باشد؟! این امر کاملاً محال است</w:t>
      </w:r>
      <w:r w:rsidRPr="00E03676">
        <w:rPr>
          <w:rFonts w:hint="cs"/>
          <w:rtl/>
        </w:rPr>
        <w:t>.</w:t>
      </w:r>
    </w:p>
    <w:p w:rsidR="00716573" w:rsidRDefault="00716573" w:rsidP="004A7990">
      <w:pPr>
        <w:pStyle w:val="1-"/>
        <w:rPr>
          <w:rtl/>
        </w:rPr>
        <w:sectPr w:rsidR="00716573" w:rsidSect="00716573">
          <w:headerReference w:type="default" r:id="rId112"/>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710737">
      <w:pPr>
        <w:pStyle w:val="a"/>
        <w:rPr>
          <w:rtl/>
        </w:rPr>
      </w:pPr>
      <w:bookmarkStart w:id="428" w:name="_Toc298545733"/>
      <w:bookmarkStart w:id="429" w:name="_Toc426965708"/>
      <w:r w:rsidRPr="00E03676">
        <w:rPr>
          <w:rtl/>
        </w:rPr>
        <w:t>فصل</w:t>
      </w:r>
      <w:r w:rsidRPr="00E03676">
        <w:rPr>
          <w:rFonts w:hint="cs"/>
          <w:rtl/>
        </w:rPr>
        <w:t xml:space="preserve"> (169)</w:t>
      </w:r>
      <w:r w:rsidR="00710737" w:rsidRPr="00E03676">
        <w:rPr>
          <w:rFonts w:hint="cs"/>
          <w:rtl/>
        </w:rPr>
        <w:t>:</w:t>
      </w:r>
      <w:r w:rsidR="00710737" w:rsidRPr="00E03676">
        <w:rPr>
          <w:rtl/>
        </w:rPr>
        <w:br/>
      </w:r>
      <w:r w:rsidRPr="00E03676">
        <w:rPr>
          <w:rFonts w:hint="cs"/>
          <w:rtl/>
        </w:rPr>
        <w:t>بیان جهالت رافضی در مورد جنگجویان غزوۀ بنی نضیر</w:t>
      </w:r>
      <w:bookmarkEnd w:id="428"/>
      <w:bookmarkEnd w:id="429"/>
    </w:p>
    <w:p w:rsidR="006167B8" w:rsidRPr="00E03676" w:rsidRDefault="006167B8" w:rsidP="004A7990">
      <w:pPr>
        <w:pStyle w:val="1-"/>
        <w:rPr>
          <w:rtl/>
        </w:rPr>
      </w:pPr>
      <w:r w:rsidRPr="00E03676">
        <w:rPr>
          <w:rtl/>
        </w:rPr>
        <w:t>رافضی می‌گوید: در غزوه بنی‌نضیر، علی کسی را که دندان پیامبر</w:t>
      </w:r>
      <w:r w:rsidRPr="00E03676">
        <w:rPr>
          <w:rFonts w:hint="cs"/>
          <w:rtl/>
        </w:rPr>
        <w:t xml:space="preserve"> </w:t>
      </w:r>
      <w:r w:rsidRPr="00E03676">
        <w:rPr>
          <w:rFonts w:cs="CTraditional Arabic" w:hint="cs"/>
          <w:rtl/>
        </w:rPr>
        <w:t>ص</w:t>
      </w:r>
      <w:r w:rsidRPr="00E03676">
        <w:rPr>
          <w:rtl/>
        </w:rPr>
        <w:t xml:space="preserve"> را شکسته بود کشت و پس از او </w:t>
      </w:r>
      <w:r w:rsidRPr="00E03676">
        <w:rPr>
          <w:rFonts w:hint="cs"/>
          <w:rtl/>
        </w:rPr>
        <w:t>(10)</w:t>
      </w:r>
      <w:r w:rsidRPr="00E03676">
        <w:rPr>
          <w:rtl/>
        </w:rPr>
        <w:t xml:space="preserve"> نفر دیگر را هم کشت. بقیه</w:t>
      </w:r>
      <w:r w:rsidR="000433D3" w:rsidRPr="00E03676">
        <w:rPr>
          <w:rtl/>
        </w:rPr>
        <w:t xml:space="preserve"> آن‌ها </w:t>
      </w:r>
      <w:r w:rsidRPr="00E03676">
        <w:rPr>
          <w:rtl/>
        </w:rPr>
        <w:t>هم شکست خوردند.</w:t>
      </w:r>
    </w:p>
    <w:p w:rsidR="006167B8" w:rsidRPr="00E03676" w:rsidRDefault="006167B8" w:rsidP="004A7990">
      <w:pPr>
        <w:pStyle w:val="1-"/>
        <w:rPr>
          <w:rtl/>
        </w:rPr>
      </w:pPr>
      <w:r w:rsidRPr="00E03676">
        <w:rPr>
          <w:rtl/>
        </w:rPr>
        <w:t>اولاً: در پاسخ باید گفت: آنچه درباره این غزوه و امور منقول دیگر ذکر کرد باید</w:t>
      </w:r>
      <w:r w:rsidRPr="00E03676">
        <w:rPr>
          <w:rFonts w:hint="cs"/>
          <w:rtl/>
        </w:rPr>
        <w:t xml:space="preserve"> </w:t>
      </w:r>
      <w:r w:rsidRPr="00E03676">
        <w:rPr>
          <w:rtl/>
        </w:rPr>
        <w:t>به همراه اسناد باشد.در غیر این صورت چنانچه فردی بخواهد به متنی که اسناد آن معلوم نیست، استناد او بدان و استدلال او پذیرفته نخواهد بود، چگونه می‌توان در اصول اعتقادی بدان استناد کرد؟!</w:t>
      </w:r>
    </w:p>
    <w:p w:rsidR="006167B8" w:rsidRDefault="006167B8" w:rsidP="004A7990">
      <w:pPr>
        <w:pStyle w:val="1-"/>
        <w:rPr>
          <w:rtl/>
        </w:rPr>
      </w:pPr>
      <w:r w:rsidRPr="00E03676">
        <w:rPr>
          <w:rtl/>
        </w:rPr>
        <w:t>ثانیاً: این دروغ</w:t>
      </w:r>
      <w:r w:rsidRPr="00E03676">
        <w:rPr>
          <w:rFonts w:hint="cs"/>
          <w:rtl/>
        </w:rPr>
        <w:t xml:space="preserve"> آ</w:t>
      </w:r>
      <w:r w:rsidRPr="00E03676">
        <w:rPr>
          <w:rtl/>
        </w:rPr>
        <w:t>شکاری است. بنا به اجماع مسلمانان</w:t>
      </w:r>
      <w:r w:rsidRPr="00E03676">
        <w:rPr>
          <w:rFonts w:hint="cs"/>
          <w:rtl/>
        </w:rPr>
        <w:t>،</w:t>
      </w:r>
      <w:r w:rsidRPr="00E03676">
        <w:rPr>
          <w:rtl/>
        </w:rPr>
        <w:t xml:space="preserve"> بنی‌نضیر کسانی بودند که خداوند سوره حشر را درباره</w:t>
      </w:r>
      <w:r w:rsidR="000433D3" w:rsidRPr="00E03676">
        <w:rPr>
          <w:rtl/>
        </w:rPr>
        <w:t xml:space="preserve"> آن‌ها </w:t>
      </w:r>
      <w:r w:rsidRPr="00E03676">
        <w:rPr>
          <w:rtl/>
        </w:rPr>
        <w:t>نازل کرده که یهودی بودند و جریان</w:t>
      </w:r>
      <w:r w:rsidR="000433D3" w:rsidRPr="00E03676">
        <w:rPr>
          <w:rtl/>
        </w:rPr>
        <w:t xml:space="preserve"> آن‌ها </w:t>
      </w:r>
      <w:r w:rsidRPr="00E03676">
        <w:rPr>
          <w:rtl/>
        </w:rPr>
        <w:t xml:space="preserve">قبل از </w:t>
      </w:r>
      <w:r w:rsidRPr="00E03676">
        <w:rPr>
          <w:rFonts w:hint="cs"/>
          <w:rtl/>
        </w:rPr>
        <w:t xml:space="preserve">غزوه </w:t>
      </w:r>
      <w:r w:rsidRPr="00E03676">
        <w:rPr>
          <w:rtl/>
        </w:rPr>
        <w:t xml:space="preserve">خندق و </w:t>
      </w:r>
      <w:r w:rsidRPr="00E03676">
        <w:rPr>
          <w:rFonts w:hint="cs"/>
          <w:rtl/>
        </w:rPr>
        <w:t xml:space="preserve">غزوه </w:t>
      </w:r>
      <w:r w:rsidRPr="00E03676">
        <w:rPr>
          <w:rtl/>
        </w:rPr>
        <w:t>ا</w:t>
      </w:r>
      <w:r w:rsidRPr="00E03676">
        <w:rPr>
          <w:rFonts w:hint="cs"/>
          <w:rtl/>
        </w:rPr>
        <w:t>ُ</w:t>
      </w:r>
      <w:r w:rsidRPr="00E03676">
        <w:rPr>
          <w:rtl/>
        </w:rPr>
        <w:t>حد روی داد. در آنجا مبارزه‌طلبی یا نبرد یا شکستی روی نداد. و دندان مبارک پیامبر</w:t>
      </w:r>
      <w:r w:rsidRPr="00E03676">
        <w:rPr>
          <w:rFonts w:hint="cs"/>
          <w:rtl/>
        </w:rPr>
        <w:t xml:space="preserve"> </w:t>
      </w:r>
      <w:r w:rsidRPr="00E03676">
        <w:rPr>
          <w:rFonts w:cs="CTraditional Arabic" w:hint="cs"/>
          <w:rtl/>
        </w:rPr>
        <w:t>ص</w:t>
      </w:r>
      <w:r w:rsidRPr="00E03676">
        <w:rPr>
          <w:rtl/>
        </w:rPr>
        <w:t xml:space="preserve"> هم در آن نشکست. بلکه دندان ایشان در جنگ ا</w:t>
      </w:r>
      <w:r w:rsidRPr="00E03676">
        <w:rPr>
          <w:rFonts w:hint="cs"/>
          <w:rtl/>
        </w:rPr>
        <w:t>ُ</w:t>
      </w:r>
      <w:r w:rsidRPr="00E03676">
        <w:rPr>
          <w:rtl/>
        </w:rPr>
        <w:t>حد شکست پیامبر</w:t>
      </w:r>
      <w:r w:rsidRPr="00E03676">
        <w:rPr>
          <w:rFonts w:hint="cs"/>
          <w:rtl/>
        </w:rPr>
        <w:t xml:space="preserve"> </w:t>
      </w:r>
      <w:r w:rsidRPr="00E03676">
        <w:rPr>
          <w:rFonts w:cs="CTraditional Arabic" w:hint="cs"/>
          <w:rtl/>
        </w:rPr>
        <w:t>ص</w:t>
      </w:r>
      <w:r w:rsidRPr="00E03676">
        <w:rPr>
          <w:rtl/>
        </w:rPr>
        <w:t xml:space="preserve"> و مسلمانان در جنگ با </w:t>
      </w:r>
      <w:r w:rsidRPr="00E03676">
        <w:rPr>
          <w:rFonts w:hint="cs"/>
          <w:rtl/>
        </w:rPr>
        <w:t>بنی</w:t>
      </w:r>
      <w:r w:rsidRPr="00E03676">
        <w:rPr>
          <w:rtl/>
        </w:rPr>
        <w:t xml:space="preserve"> نضیر</w:t>
      </w:r>
      <w:r w:rsidR="000433D3" w:rsidRPr="00E03676">
        <w:rPr>
          <w:rtl/>
        </w:rPr>
        <w:t xml:space="preserve"> آن‌ها </w:t>
      </w:r>
      <w:r w:rsidRPr="00E03676">
        <w:rPr>
          <w:rtl/>
        </w:rPr>
        <w:t>را به شدت محاصره و نخل</w:t>
      </w:r>
      <w:r w:rsidR="001453A8" w:rsidRPr="00E03676">
        <w:rPr>
          <w:rFonts w:hint="cs"/>
          <w:rtl/>
        </w:rPr>
        <w:t>‌</w:t>
      </w:r>
      <w:r w:rsidRPr="00E03676">
        <w:rPr>
          <w:rtl/>
        </w:rPr>
        <w:t>هایشان را قطع کردند.</w:t>
      </w:r>
    </w:p>
    <w:p w:rsidR="00716573" w:rsidRDefault="00716573" w:rsidP="004A7990">
      <w:pPr>
        <w:pStyle w:val="1-"/>
        <w:rPr>
          <w:rtl/>
        </w:rPr>
        <w:sectPr w:rsidR="00716573" w:rsidSect="00716573">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327E57">
      <w:pPr>
        <w:pStyle w:val="a"/>
      </w:pPr>
      <w:bookmarkStart w:id="430" w:name="_Toc298545734"/>
      <w:bookmarkStart w:id="431" w:name="_Toc426965709"/>
      <w:r w:rsidRPr="00E03676">
        <w:rPr>
          <w:rtl/>
        </w:rPr>
        <w:t>فصل</w:t>
      </w:r>
      <w:r w:rsidRPr="00E03676">
        <w:rPr>
          <w:rFonts w:hint="cs"/>
          <w:rtl/>
        </w:rPr>
        <w:t xml:space="preserve"> (170)</w:t>
      </w:r>
      <w:r w:rsidR="00327E57" w:rsidRPr="00E03676">
        <w:rPr>
          <w:rFonts w:hint="cs"/>
          <w:rtl/>
        </w:rPr>
        <w:t>:</w:t>
      </w:r>
      <w:r w:rsidR="00327E57" w:rsidRPr="00E03676">
        <w:rPr>
          <w:rtl/>
        </w:rPr>
        <w:br/>
      </w:r>
      <w:r w:rsidRPr="00E03676">
        <w:rPr>
          <w:rFonts w:hint="cs"/>
          <w:rtl/>
        </w:rPr>
        <w:t>رافضی غزوه</w:t>
      </w:r>
      <w:r w:rsidRPr="00E03676">
        <w:rPr>
          <w:rtl/>
        </w:rPr>
        <w:t>‌</w:t>
      </w:r>
      <w:r w:rsidRPr="00E03676">
        <w:rPr>
          <w:rFonts w:hint="cs"/>
          <w:rtl/>
        </w:rPr>
        <w:t>ا</w:t>
      </w:r>
      <w:r w:rsidR="009768AE" w:rsidRPr="00E03676">
        <w:rPr>
          <w:rFonts w:hint="cs"/>
          <w:rtl/>
        </w:rPr>
        <w:t>ی</w:t>
      </w:r>
      <w:r w:rsidRPr="00E03676">
        <w:rPr>
          <w:rFonts w:hint="cs"/>
          <w:rtl/>
        </w:rPr>
        <w:t xml:space="preserve"> را به نام (سلسله) ذکر کرده است که کاملا بی</w:t>
      </w:r>
      <w:r w:rsidRPr="00E03676">
        <w:rPr>
          <w:rtl/>
        </w:rPr>
        <w:t>‌</w:t>
      </w:r>
      <w:r w:rsidRPr="00E03676">
        <w:rPr>
          <w:rFonts w:hint="cs"/>
          <w:rtl/>
        </w:rPr>
        <w:t>اساس و دروغ است</w:t>
      </w:r>
      <w:bookmarkEnd w:id="430"/>
      <w:bookmarkEnd w:id="431"/>
    </w:p>
    <w:p w:rsidR="006167B8" w:rsidRPr="00E03676" w:rsidRDefault="006167B8" w:rsidP="00C1752E">
      <w:pPr>
        <w:pStyle w:val="1-"/>
        <w:rPr>
          <w:rtl/>
        </w:rPr>
      </w:pPr>
      <w:r w:rsidRPr="00E03676">
        <w:rPr>
          <w:rtl/>
        </w:rPr>
        <w:t>رافضی می‌گوید: در غزوه سلسله</w:t>
      </w:r>
      <w:r w:rsidRPr="00E03676">
        <w:rPr>
          <w:rFonts w:hint="cs"/>
          <w:rtl/>
        </w:rPr>
        <w:t>،</w:t>
      </w:r>
      <w:r w:rsidRPr="00E03676">
        <w:rPr>
          <w:rtl/>
        </w:rPr>
        <w:t xml:space="preserve"> عرب بیابان‌گردی آمد و به پیامبر</w:t>
      </w:r>
      <w:r w:rsidRPr="00E03676">
        <w:rPr>
          <w:rFonts w:hint="cs"/>
          <w:rtl/>
        </w:rPr>
        <w:t xml:space="preserve"> </w:t>
      </w:r>
      <w:r w:rsidRPr="00E03676">
        <w:rPr>
          <w:rFonts w:cs="CTraditional Arabic" w:hint="cs"/>
          <w:rtl/>
        </w:rPr>
        <w:t>ص</w:t>
      </w:r>
      <w:r w:rsidRPr="00E03676">
        <w:rPr>
          <w:rtl/>
        </w:rPr>
        <w:t xml:space="preserve"> خبر داد که گروهی از اعراب می‌خواهند به مدینه حمله کنند. پیامبر</w:t>
      </w:r>
      <w:r w:rsidRPr="00E03676">
        <w:rPr>
          <w:rFonts w:hint="cs"/>
          <w:rtl/>
        </w:rPr>
        <w:t xml:space="preserve"> </w:t>
      </w:r>
      <w:r w:rsidRPr="00E03676">
        <w:rPr>
          <w:rFonts w:cs="CTraditional Arabic" w:hint="cs"/>
          <w:rtl/>
        </w:rPr>
        <w:t>ص</w:t>
      </w:r>
      <w:r w:rsidRPr="00E03676">
        <w:rPr>
          <w:rtl/>
        </w:rPr>
        <w:t xml:space="preserve"> در میان یارانش فرمود: چه کسی پرچم مرا به دست خواهد گرفت. ابوبکر گفت: من این کار را می‌کنم. پیامبر</w:t>
      </w:r>
      <w:r w:rsidRPr="00E03676">
        <w:rPr>
          <w:rFonts w:hint="cs"/>
          <w:rtl/>
        </w:rPr>
        <w:t xml:space="preserve"> </w:t>
      </w:r>
      <w:r w:rsidRPr="00E03676">
        <w:rPr>
          <w:rFonts w:cs="CTraditional Arabic" w:hint="cs"/>
          <w:rtl/>
        </w:rPr>
        <w:t>ص</w:t>
      </w:r>
      <w:r w:rsidRPr="00E03676">
        <w:rPr>
          <w:rtl/>
        </w:rPr>
        <w:t xml:space="preserve"> پرچم را به او داد و به همراه هفتصد نفر او را فرستاد. زمانی که به</w:t>
      </w:r>
      <w:r w:rsidR="000433D3" w:rsidRPr="00E03676">
        <w:rPr>
          <w:rtl/>
        </w:rPr>
        <w:t xml:space="preserve"> آن‌ها </w:t>
      </w:r>
      <w:r w:rsidRPr="00E03676">
        <w:rPr>
          <w:rtl/>
        </w:rPr>
        <w:t>رسید دشمنان به او گفتند: به سوی رهبرت برگرد. زیرا عدد ما بسیار است، او هم بازگشت. روز دوم پیامبر</w:t>
      </w:r>
      <w:r w:rsidRPr="00E03676">
        <w:rPr>
          <w:rFonts w:hint="cs"/>
          <w:rtl/>
        </w:rPr>
        <w:t xml:space="preserve"> </w:t>
      </w:r>
      <w:r w:rsidRPr="00E03676">
        <w:rPr>
          <w:rFonts w:cs="CTraditional Arabic" w:hint="cs"/>
          <w:rtl/>
        </w:rPr>
        <w:t>ص</w:t>
      </w:r>
      <w:r w:rsidRPr="00E03676">
        <w:rPr>
          <w:rtl/>
        </w:rPr>
        <w:t xml:space="preserve"> پرسید: چه کسی پرچم مرا به دوش خواهد گرفت؟ عمر گفت: من این کار را خواهم کرد. پیامبر</w:t>
      </w:r>
      <w:r w:rsidRPr="00E03676">
        <w:rPr>
          <w:rFonts w:hint="cs"/>
          <w:rtl/>
        </w:rPr>
        <w:t xml:space="preserve"> </w:t>
      </w:r>
      <w:r w:rsidRPr="00E03676">
        <w:rPr>
          <w:rFonts w:cs="CTraditional Arabic" w:hint="cs"/>
          <w:rtl/>
        </w:rPr>
        <w:t>ص</w:t>
      </w:r>
      <w:r w:rsidRPr="00E03676">
        <w:rPr>
          <w:rtl/>
        </w:rPr>
        <w:t xml:space="preserve"> پرچم را</w:t>
      </w:r>
      <w:r w:rsidRPr="00E03676">
        <w:rPr>
          <w:rFonts w:hint="cs"/>
          <w:rtl/>
        </w:rPr>
        <w:t xml:space="preserve"> </w:t>
      </w:r>
      <w:r w:rsidRPr="00E03676">
        <w:rPr>
          <w:rtl/>
        </w:rPr>
        <w:t>به او</w:t>
      </w:r>
      <w:r w:rsidRPr="00E03676">
        <w:rPr>
          <w:rFonts w:hint="cs"/>
          <w:rtl/>
        </w:rPr>
        <w:t xml:space="preserve"> </w:t>
      </w:r>
      <w:r w:rsidRPr="00E03676">
        <w:rPr>
          <w:rtl/>
        </w:rPr>
        <w:t>داد. او هم کاری را انجام داد که ابوبکر کرد</w:t>
      </w:r>
      <w:r w:rsidRPr="00E03676">
        <w:rPr>
          <w:rFonts w:hint="cs"/>
          <w:rtl/>
        </w:rPr>
        <w:t>ه</w:t>
      </w:r>
      <w:r w:rsidRPr="00E03676">
        <w:rPr>
          <w:rtl/>
        </w:rPr>
        <w:t xml:space="preserve"> بود.</w:t>
      </w:r>
      <w:r w:rsidRPr="00E03676">
        <w:rPr>
          <w:rFonts w:hint="cs"/>
          <w:rtl/>
        </w:rPr>
        <w:t xml:space="preserve"> </w:t>
      </w:r>
      <w:r w:rsidRPr="00E03676">
        <w:rPr>
          <w:rtl/>
        </w:rPr>
        <w:t>روز سوم پیامبر</w:t>
      </w:r>
      <w:r w:rsidRPr="00E03676">
        <w:rPr>
          <w:rFonts w:hint="cs"/>
          <w:rtl/>
        </w:rPr>
        <w:t xml:space="preserve"> </w:t>
      </w:r>
      <w:r w:rsidRPr="00E03676">
        <w:rPr>
          <w:rFonts w:cs="CTraditional Arabic" w:hint="cs"/>
          <w:rtl/>
        </w:rPr>
        <w:t>ص</w:t>
      </w:r>
      <w:r w:rsidRPr="00E03676">
        <w:rPr>
          <w:rtl/>
        </w:rPr>
        <w:t xml:space="preserve"> پرسید: علی کجاست؟ علی گفت: من اینجا هستم ای رسول خدا! پیامبر</w:t>
      </w:r>
      <w:r w:rsidRPr="00E03676">
        <w:rPr>
          <w:rFonts w:hint="cs"/>
          <w:rtl/>
        </w:rPr>
        <w:t xml:space="preserve"> </w:t>
      </w:r>
      <w:r w:rsidRPr="00E03676">
        <w:rPr>
          <w:rFonts w:cs="CTraditional Arabic" w:hint="cs"/>
          <w:rtl/>
        </w:rPr>
        <w:t>ص</w:t>
      </w:r>
      <w:r w:rsidRPr="00E03676">
        <w:rPr>
          <w:rtl/>
        </w:rPr>
        <w:t xml:space="preserve"> پرچم را به او داد. او به سوی دشمنان رفت و بعد از نماز صبح با</w:t>
      </w:r>
      <w:r w:rsidR="000433D3" w:rsidRPr="00E03676">
        <w:rPr>
          <w:rtl/>
        </w:rPr>
        <w:t xml:space="preserve"> آن‌ها </w:t>
      </w:r>
      <w:r w:rsidRPr="00E03676">
        <w:rPr>
          <w:rtl/>
        </w:rPr>
        <w:t xml:space="preserve">جنگید و </w:t>
      </w:r>
      <w:r w:rsidRPr="00E03676">
        <w:rPr>
          <w:rFonts w:hint="cs"/>
          <w:rtl/>
        </w:rPr>
        <w:t xml:space="preserve">(6 </w:t>
      </w:r>
      <w:r w:rsidR="009768AE" w:rsidRPr="00E03676">
        <w:rPr>
          <w:rFonts w:hint="cs"/>
          <w:rtl/>
        </w:rPr>
        <w:t>ی</w:t>
      </w:r>
      <w:r w:rsidRPr="00E03676">
        <w:rPr>
          <w:rFonts w:hint="cs"/>
          <w:rtl/>
        </w:rPr>
        <w:t>ا 7)</w:t>
      </w:r>
      <w:r w:rsidRPr="00E03676">
        <w:rPr>
          <w:rtl/>
        </w:rPr>
        <w:t xml:space="preserve"> تن از</w:t>
      </w:r>
      <w:r w:rsidR="000433D3" w:rsidRPr="00E03676">
        <w:rPr>
          <w:rtl/>
        </w:rPr>
        <w:t xml:space="preserve"> آن‌ها </w:t>
      </w:r>
      <w:r w:rsidRPr="00E03676">
        <w:rPr>
          <w:rtl/>
        </w:rPr>
        <w:t>را کشت. بقیه هم شکست خوردند. خداوند بزرگ در قرآن</w:t>
      </w:r>
      <w:r w:rsidRPr="00E03676">
        <w:rPr>
          <w:rFonts w:hint="cs"/>
          <w:rtl/>
        </w:rPr>
        <w:t xml:space="preserve"> </w:t>
      </w:r>
      <w:r w:rsidRPr="00E03676">
        <w:rPr>
          <w:rtl/>
        </w:rPr>
        <w:t>کریم به این عمل امیرالمؤمنین قسم یاد کرد و فرمود:</w:t>
      </w:r>
      <w:r w:rsidR="00C1752E" w:rsidRPr="00E03676">
        <w:rPr>
          <w:rFonts w:hint="cs"/>
          <w:rtl/>
        </w:rPr>
        <w:t xml:space="preserve"> </w:t>
      </w:r>
      <w:r w:rsidR="00C1752E" w:rsidRPr="00E03676">
        <w:rPr>
          <w:rFonts w:cs="Traditional Arabic" w:hint="cs"/>
          <w:rtl/>
        </w:rPr>
        <w:t>﴿</w:t>
      </w:r>
      <w:r w:rsidR="00C1752E" w:rsidRPr="00E03676">
        <w:rPr>
          <w:rStyle w:val="Char4"/>
          <w:rFonts w:hint="eastAsia"/>
          <w:rtl/>
        </w:rPr>
        <w:t>وَ</w:t>
      </w:r>
      <w:r w:rsidR="00C1752E" w:rsidRPr="00E03676">
        <w:rPr>
          <w:rStyle w:val="Char4"/>
          <w:rFonts w:hint="cs"/>
          <w:rtl/>
        </w:rPr>
        <w:t>ٱ</w:t>
      </w:r>
      <w:r w:rsidR="00C1752E" w:rsidRPr="00E03676">
        <w:rPr>
          <w:rStyle w:val="Char4"/>
          <w:rFonts w:hint="eastAsia"/>
          <w:rtl/>
        </w:rPr>
        <w:t>لۡعَٰدِيَٰتِ</w:t>
      </w:r>
      <w:r w:rsidR="00C1752E" w:rsidRPr="00E03676">
        <w:rPr>
          <w:rStyle w:val="Char4"/>
          <w:rtl/>
        </w:rPr>
        <w:t xml:space="preserve"> ضَبۡحٗا ١</w:t>
      </w:r>
      <w:r w:rsidR="00C1752E" w:rsidRPr="00E03676">
        <w:rPr>
          <w:rFonts w:cs="Traditional Arabic" w:hint="cs"/>
          <w:rtl/>
        </w:rPr>
        <w:t>﴾</w:t>
      </w:r>
      <w:r w:rsidRPr="00E03676">
        <w:rPr>
          <w:rtl/>
        </w:rPr>
        <w:t xml:space="preserve"> </w:t>
      </w:r>
      <w:r w:rsidR="00C1752E" w:rsidRPr="00E03676">
        <w:rPr>
          <w:rStyle w:val="4-Char0"/>
          <w:rFonts w:hint="cs"/>
          <w:rtl/>
        </w:rPr>
        <w:t>[</w:t>
      </w:r>
      <w:r w:rsidRPr="00E03676">
        <w:rPr>
          <w:rStyle w:val="4-Char0"/>
          <w:rFonts w:hint="cs"/>
          <w:rtl/>
        </w:rPr>
        <w:t>العاديات: 1</w:t>
      </w:r>
      <w:r w:rsidR="00C1752E" w:rsidRPr="00E03676">
        <w:rPr>
          <w:rStyle w:val="4-Char0"/>
          <w:rFonts w:hint="cs"/>
          <w:rtl/>
        </w:rPr>
        <w:t>]</w:t>
      </w:r>
      <w:r w:rsidRPr="00E03676">
        <w:rPr>
          <w:rFonts w:hint="cs"/>
          <w:rtl/>
        </w:rPr>
        <w:t>.</w:t>
      </w:r>
    </w:p>
    <w:p w:rsidR="006167B8" w:rsidRPr="00E03676" w:rsidRDefault="006167B8" w:rsidP="004A7990">
      <w:pPr>
        <w:pStyle w:val="1-"/>
        <w:rPr>
          <w:rFonts w:ascii="B Lotus" w:hAnsi="B Lotus"/>
          <w:rtl/>
        </w:rPr>
      </w:pPr>
      <w:r w:rsidRPr="00E03676">
        <w:rPr>
          <w:rFonts w:ascii="B Lotus" w:hAnsi="B Lotus"/>
          <w:rtl/>
        </w:rPr>
        <w:t>«</w:t>
      </w:r>
      <w:r w:rsidRPr="00E03676">
        <w:rPr>
          <w:rFonts w:hint="cs"/>
          <w:rtl/>
        </w:rPr>
        <w:t>سوگند به اسبان دونده (مجاهدان) در حال</w:t>
      </w:r>
      <w:r w:rsidR="009768AE" w:rsidRPr="00E03676">
        <w:rPr>
          <w:rFonts w:hint="cs"/>
          <w:rtl/>
        </w:rPr>
        <w:t>ی</w:t>
      </w:r>
      <w:r w:rsidRPr="00E03676">
        <w:rPr>
          <w:rFonts w:hint="cs"/>
          <w:rtl/>
        </w:rPr>
        <w:t xml:space="preserve"> </w:t>
      </w:r>
      <w:r w:rsidR="009768AE" w:rsidRPr="00E03676">
        <w:rPr>
          <w:rFonts w:hint="cs"/>
          <w:rtl/>
        </w:rPr>
        <w:t>ک</w:t>
      </w:r>
      <w:r w:rsidRPr="00E03676">
        <w:rPr>
          <w:rFonts w:hint="cs"/>
          <w:rtl/>
        </w:rPr>
        <w:t>ه نفس</w:t>
      </w:r>
      <w:r w:rsidRPr="00E03676">
        <w:rPr>
          <w:rFonts w:ascii="Tahoma" w:hAnsi="Tahoma"/>
          <w:rtl/>
        </w:rPr>
        <w:t>‏</w:t>
      </w:r>
      <w:r w:rsidRPr="00E03676">
        <w:rPr>
          <w:rFonts w:hint="cs"/>
          <w:rtl/>
        </w:rPr>
        <w:t>زنان پ</w:t>
      </w:r>
      <w:r w:rsidR="009768AE" w:rsidRPr="00E03676">
        <w:rPr>
          <w:rFonts w:hint="cs"/>
          <w:rtl/>
        </w:rPr>
        <w:t>ی</w:t>
      </w:r>
      <w:r w:rsidRPr="00E03676">
        <w:rPr>
          <w:rFonts w:hint="cs"/>
          <w:rtl/>
        </w:rPr>
        <w:t>ش م</w:t>
      </w:r>
      <w:r w:rsidR="009768AE" w:rsidRPr="00E03676">
        <w:rPr>
          <w:rFonts w:hint="cs"/>
          <w:rtl/>
        </w:rPr>
        <w:t>ی</w:t>
      </w:r>
      <w:r w:rsidRPr="00E03676">
        <w:rPr>
          <w:rFonts w:hint="cs"/>
          <w:rtl/>
        </w:rPr>
        <w:t>‌رفتند</w:t>
      </w:r>
      <w:r w:rsidRPr="00E03676">
        <w:rPr>
          <w:rFonts w:ascii="B Lotus" w:hAnsi="B Lotus"/>
          <w:rtl/>
        </w:rPr>
        <w:t>»</w:t>
      </w:r>
      <w:r w:rsidRPr="00E03676">
        <w:rPr>
          <w:rFonts w:ascii="B Lotus" w:hAnsi="B Lotus" w:hint="cs"/>
          <w:rtl/>
        </w:rPr>
        <w:t>.</w:t>
      </w:r>
    </w:p>
    <w:p w:rsidR="006167B8" w:rsidRPr="00E03676" w:rsidRDefault="006167B8" w:rsidP="004A7990">
      <w:pPr>
        <w:pStyle w:val="1-"/>
        <w:rPr>
          <w:rtl/>
        </w:rPr>
      </w:pPr>
      <w:r w:rsidRPr="00E03676">
        <w:rPr>
          <w:rtl/>
        </w:rPr>
        <w:t>در پاسخ باید گفت: ممکن است نادان‌ترین مردم هم از تو بخواهد برای این مطلب سند بیا</w:t>
      </w:r>
      <w:r w:rsidRPr="00E03676">
        <w:rPr>
          <w:rFonts w:hint="cs"/>
          <w:rtl/>
        </w:rPr>
        <w:t xml:space="preserve">ور </w:t>
      </w:r>
      <w:r w:rsidRPr="00E03676">
        <w:rPr>
          <w:rtl/>
        </w:rPr>
        <w:t xml:space="preserve">تا اطمینان پیدا کنیم که این نقل صحیح است. این غزوه و دروغ‌های آن همانند دروغهای دیگران است که اکاذیب فراوانی را درباره سیره </w:t>
      </w:r>
      <w:r w:rsidRPr="00E03676">
        <w:rPr>
          <w:rFonts w:hint="cs"/>
          <w:rtl/>
        </w:rPr>
        <w:t>عنتره</w:t>
      </w:r>
      <w:r w:rsidRPr="00E03676">
        <w:rPr>
          <w:rtl/>
        </w:rPr>
        <w:t xml:space="preserve"> و بطال روایت می‌کنند. اگرچه عنتره زندگی ساده و مختصری داشت و بطال هم این گونه بود و فقط چیزی بود که برای او در دوران حکومت بنی‌امیه و جنگ با رومیان روی داد. اما دروغگویان حجم آن را افزایش دادند تا</w:t>
      </w:r>
      <w:r w:rsidR="00BF136F" w:rsidRPr="00E03676">
        <w:rPr>
          <w:rtl/>
        </w:rPr>
        <w:t xml:space="preserve"> این‌که </w:t>
      </w:r>
      <w:r w:rsidRPr="00E03676">
        <w:rPr>
          <w:rtl/>
        </w:rPr>
        <w:t>تبدیل به مجلّدات بزرگی شد. حکایات احمد دنف و</w:t>
      </w:r>
      <w:r w:rsidRPr="00E03676">
        <w:rPr>
          <w:rFonts w:hint="cs"/>
          <w:rtl/>
        </w:rPr>
        <w:t xml:space="preserve"> </w:t>
      </w:r>
      <w:r w:rsidRPr="00E03676">
        <w:rPr>
          <w:rtl/>
        </w:rPr>
        <w:t>ز</w:t>
      </w:r>
      <w:r w:rsidRPr="00E03676">
        <w:rPr>
          <w:rFonts w:hint="cs"/>
          <w:rtl/>
        </w:rPr>
        <w:t>ن</w:t>
      </w:r>
      <w:r w:rsidRPr="00E03676">
        <w:rPr>
          <w:rtl/>
        </w:rPr>
        <w:t>بق مصری هم چنین است که</w:t>
      </w:r>
      <w:r w:rsidR="000433D3" w:rsidRPr="00E03676">
        <w:rPr>
          <w:rtl/>
        </w:rPr>
        <w:t xml:space="preserve"> آن‌ها </w:t>
      </w:r>
      <w:r w:rsidRPr="00E03676">
        <w:rPr>
          <w:rtl/>
        </w:rPr>
        <w:t>را به هارون الرشید و منصور نسبت می‌دادند. این روایت درباره این غزوه نیز از قبیل چنین داستان‌پردازیهاست که در هیچکدام از</w:t>
      </w:r>
      <w:r w:rsidR="00BF136F" w:rsidRPr="00E03676">
        <w:rPr>
          <w:rtl/>
        </w:rPr>
        <w:t xml:space="preserve"> کتاب‌های </w:t>
      </w:r>
      <w:r w:rsidRPr="00E03676">
        <w:rPr>
          <w:rtl/>
        </w:rPr>
        <w:t>مشهور مغازی و سیر</w:t>
      </w:r>
      <w:r w:rsidRPr="00E03676">
        <w:rPr>
          <w:rFonts w:hint="cs"/>
          <w:rtl/>
        </w:rPr>
        <w:t>ه</w:t>
      </w:r>
      <w:r w:rsidRPr="00E03676">
        <w:rPr>
          <w:rtl/>
        </w:rPr>
        <w:t xml:space="preserve"> نزد علما ذکری از این جنگ به میان نیامده است</w:t>
      </w:r>
      <w:r w:rsidRPr="00E03676">
        <w:rPr>
          <w:rFonts w:hint="cs"/>
          <w:rtl/>
        </w:rPr>
        <w:t>،</w:t>
      </w:r>
      <w:r w:rsidRPr="00E03676">
        <w:rPr>
          <w:rtl/>
        </w:rPr>
        <w:t xml:space="preserve"> و علمای این فن مانند موسی بن عقبه، عروه بن زبیر، زهری، ابن اسحاق و اساتیدش، </w:t>
      </w:r>
      <w:r w:rsidRPr="00E03676">
        <w:rPr>
          <w:rFonts w:hint="cs"/>
          <w:rtl/>
        </w:rPr>
        <w:t>و</w:t>
      </w:r>
      <w:r w:rsidRPr="00E03676">
        <w:rPr>
          <w:rtl/>
        </w:rPr>
        <w:t>اقدی، یحیی بن سعید اموی، ولید بن مسلم، محمد بن عائذ و ... آن را ذکر نکرده‌اند. همچنین در قرآن و حدیث نیز سخنی از آن به میان نیامده است.</w:t>
      </w:r>
    </w:p>
    <w:p w:rsidR="006167B8" w:rsidRDefault="006167B8" w:rsidP="004A7990">
      <w:pPr>
        <w:pStyle w:val="1-"/>
        <w:rPr>
          <w:rtl/>
        </w:rPr>
      </w:pPr>
      <w:r w:rsidRPr="00E03676">
        <w:rPr>
          <w:rtl/>
        </w:rPr>
        <w:t>در مجموع جنگ</w:t>
      </w:r>
      <w:r w:rsidR="004A7990" w:rsidRPr="00E03676">
        <w:rPr>
          <w:rFonts w:hint="cs"/>
          <w:rtl/>
        </w:rPr>
        <w:t>‌</w:t>
      </w:r>
      <w:r w:rsidRPr="00E03676">
        <w:rPr>
          <w:rtl/>
        </w:rPr>
        <w:t>ها و غزوات پیامبر</w:t>
      </w:r>
      <w:r w:rsidRPr="00E03676">
        <w:rPr>
          <w:rFonts w:hint="cs"/>
          <w:rtl/>
        </w:rPr>
        <w:t xml:space="preserve"> </w:t>
      </w:r>
      <w:r w:rsidRPr="00E03676">
        <w:rPr>
          <w:rFonts w:cs="CTraditional Arabic" w:hint="cs"/>
          <w:rtl/>
        </w:rPr>
        <w:t>ص</w:t>
      </w:r>
      <w:r w:rsidRPr="00E03676">
        <w:rPr>
          <w:rtl/>
        </w:rPr>
        <w:t xml:space="preserve"> به ویژه جنگهایی که در</w:t>
      </w:r>
      <w:r w:rsidR="000433D3" w:rsidRPr="00E03676">
        <w:rPr>
          <w:rtl/>
        </w:rPr>
        <w:t xml:space="preserve"> آن‌ها </w:t>
      </w:r>
      <w:r w:rsidRPr="00E03676">
        <w:rPr>
          <w:rtl/>
        </w:rPr>
        <w:t>کشتار صورت گرفته است، نزد اهل علم به صورت متواتر همراه با جزئیات آن ثبت شده است و در</w:t>
      </w:r>
      <w:r w:rsidR="00BF136F" w:rsidRPr="00E03676">
        <w:rPr>
          <w:rtl/>
        </w:rPr>
        <w:t xml:space="preserve"> کتاب‌های </w:t>
      </w:r>
      <w:r w:rsidRPr="00E03676">
        <w:rPr>
          <w:rtl/>
        </w:rPr>
        <w:t>علمای حدیث، فقه، تفسیر، مغازی، سیر و ... ذکر شده است. این از جمله اموری است که برای نقل آن علل مختلفی وجود دارد. عادتاً از نظر شرعی محال است که پیامبر</w:t>
      </w:r>
      <w:r w:rsidRPr="00E03676">
        <w:rPr>
          <w:rFonts w:hint="cs"/>
          <w:rtl/>
        </w:rPr>
        <w:t xml:space="preserve"> </w:t>
      </w:r>
      <w:r w:rsidRPr="00E03676">
        <w:rPr>
          <w:rFonts w:cs="CTraditional Arabic" w:hint="cs"/>
          <w:rtl/>
        </w:rPr>
        <w:t>ص</w:t>
      </w:r>
      <w:r w:rsidRPr="00E03676">
        <w:rPr>
          <w:rtl/>
        </w:rPr>
        <w:t xml:space="preserve"> جنگی با این شرایط داشته باشد و هیچکدام از کسانی که بدان علم داشته‌اند آن را نقل نکرده باشند، همچنانکه محال است که او در شبانه روز بیش از </w:t>
      </w:r>
      <w:r w:rsidRPr="00E03676">
        <w:rPr>
          <w:rFonts w:hint="cs"/>
          <w:rtl/>
        </w:rPr>
        <w:t>(5)</w:t>
      </w:r>
      <w:r w:rsidRPr="00E03676">
        <w:rPr>
          <w:rtl/>
        </w:rPr>
        <w:t xml:space="preserve"> نماز یا در طول سال بیش از یک ماه روزه را واجب کرده باشد. یا همانگونه که محال است پیامبر</w:t>
      </w:r>
      <w:r w:rsidRPr="00E03676">
        <w:rPr>
          <w:rFonts w:hint="cs"/>
          <w:rtl/>
        </w:rPr>
        <w:t xml:space="preserve"> </w:t>
      </w:r>
      <w:r w:rsidRPr="00E03676">
        <w:rPr>
          <w:rFonts w:cs="CTraditional Arabic" w:hint="cs"/>
          <w:rtl/>
        </w:rPr>
        <w:t>ص</w:t>
      </w:r>
      <w:r w:rsidRPr="00E03676">
        <w:rPr>
          <w:rtl/>
        </w:rPr>
        <w:t xml:space="preserve"> با ایرانی</w:t>
      </w:r>
      <w:r w:rsidR="001453A8" w:rsidRPr="00E03676">
        <w:rPr>
          <w:rFonts w:hint="cs"/>
          <w:rtl/>
        </w:rPr>
        <w:t>‌</w:t>
      </w:r>
      <w:r w:rsidRPr="00E03676">
        <w:rPr>
          <w:rtl/>
        </w:rPr>
        <w:t>ها در عراق جنگید، یا به یمن رفته و کسی آنرا نقل نکرده باشد. همچنانکه چنین اموری که علل و انگیزه‌های فراوانی برای نقل</w:t>
      </w:r>
      <w:r w:rsidR="000433D3" w:rsidRPr="00E03676">
        <w:rPr>
          <w:rtl/>
        </w:rPr>
        <w:t xml:space="preserve"> آن‌ها </w:t>
      </w:r>
      <w:r w:rsidRPr="00E03676">
        <w:rPr>
          <w:rtl/>
        </w:rPr>
        <w:t>وجود دارد. محال است روی داده باشد اما همه علما از نقل آن خودداری کرده باشند.</w:t>
      </w:r>
    </w:p>
    <w:p w:rsidR="00716573" w:rsidRDefault="00716573" w:rsidP="004A7990">
      <w:pPr>
        <w:pStyle w:val="1-"/>
        <w:rPr>
          <w:rtl/>
        </w:rPr>
        <w:sectPr w:rsidR="00716573" w:rsidSect="00716573">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327E57">
      <w:pPr>
        <w:pStyle w:val="a"/>
        <w:rPr>
          <w:rtl/>
        </w:rPr>
      </w:pPr>
      <w:bookmarkStart w:id="432" w:name="_Toc298545735"/>
      <w:bookmarkStart w:id="433" w:name="_Toc426965710"/>
      <w:r w:rsidRPr="00E03676">
        <w:rPr>
          <w:rtl/>
        </w:rPr>
        <w:t>فصل</w:t>
      </w:r>
      <w:r w:rsidRPr="00E03676">
        <w:rPr>
          <w:rFonts w:hint="cs"/>
          <w:rtl/>
        </w:rPr>
        <w:t xml:space="preserve"> (171)</w:t>
      </w:r>
      <w:r w:rsidR="00327E57" w:rsidRPr="00E03676">
        <w:rPr>
          <w:rFonts w:hint="cs"/>
          <w:rtl/>
        </w:rPr>
        <w:t>:</w:t>
      </w:r>
      <w:r w:rsidR="00327E57" w:rsidRPr="00E03676">
        <w:rPr>
          <w:rtl/>
        </w:rPr>
        <w:br/>
      </w:r>
      <w:r w:rsidRPr="00E03676">
        <w:rPr>
          <w:rFonts w:hint="cs"/>
          <w:rtl/>
        </w:rPr>
        <w:t>دروغ باقی ماندۀ رافضی در مورد علی</w:t>
      </w:r>
      <w:r w:rsidR="002D68F0" w:rsidRPr="00E03676">
        <w:rPr>
          <w:rFonts w:cs="CTraditional Arabic" w:hint="cs"/>
          <w:b/>
          <w:bCs w:val="0"/>
          <w:rtl/>
        </w:rPr>
        <w:t>س</w:t>
      </w:r>
      <w:r w:rsidRPr="00E03676">
        <w:rPr>
          <w:rFonts w:hint="cs"/>
          <w:rtl/>
        </w:rPr>
        <w:t xml:space="preserve"> و آنچه که در غزوه بنی مصطلق رخ داده است</w:t>
      </w:r>
      <w:bookmarkEnd w:id="432"/>
      <w:bookmarkEnd w:id="433"/>
    </w:p>
    <w:p w:rsidR="006167B8" w:rsidRPr="00E03676" w:rsidRDefault="006167B8" w:rsidP="004A7990">
      <w:pPr>
        <w:pStyle w:val="1-"/>
        <w:rPr>
          <w:rtl/>
        </w:rPr>
      </w:pPr>
      <w:r w:rsidRPr="00E03676">
        <w:rPr>
          <w:rtl/>
        </w:rPr>
        <w:t>رافضی می‌گوید:</w:t>
      </w:r>
      <w:r w:rsidRPr="00E03676">
        <w:rPr>
          <w:rFonts w:hint="cs"/>
          <w:rtl/>
        </w:rPr>
        <w:t xml:space="preserve"> </w:t>
      </w:r>
      <w:r w:rsidRPr="00E03676">
        <w:rPr>
          <w:rtl/>
        </w:rPr>
        <w:t>علی از میان بنی‌مصطلق مالک و پسرش را کشت و بسیاری از</w:t>
      </w:r>
      <w:r w:rsidR="000433D3" w:rsidRPr="00E03676">
        <w:rPr>
          <w:rtl/>
        </w:rPr>
        <w:t xml:space="preserve"> آن‌ها </w:t>
      </w:r>
      <w:r w:rsidRPr="00E03676">
        <w:rPr>
          <w:rtl/>
        </w:rPr>
        <w:t>را به اسارت گرفت از جمله</w:t>
      </w:r>
      <w:r w:rsidR="000433D3" w:rsidRPr="00E03676">
        <w:rPr>
          <w:rtl/>
        </w:rPr>
        <w:t xml:space="preserve"> آن‌ها </w:t>
      </w:r>
      <w:r w:rsidRPr="00E03676">
        <w:rPr>
          <w:rtl/>
        </w:rPr>
        <w:t>جویره دختر حارث</w:t>
      </w:r>
      <w:r w:rsidRPr="00E03676">
        <w:rPr>
          <w:rFonts w:hint="cs"/>
          <w:rtl/>
        </w:rPr>
        <w:t xml:space="preserve"> </w:t>
      </w:r>
      <w:r w:rsidRPr="00E03676">
        <w:rPr>
          <w:rtl/>
        </w:rPr>
        <w:t>بن ابی‌ضرار که پیامبر</w:t>
      </w:r>
      <w:r w:rsidRPr="00E03676">
        <w:rPr>
          <w:rFonts w:hint="cs"/>
          <w:rtl/>
        </w:rPr>
        <w:t xml:space="preserve"> </w:t>
      </w:r>
      <w:r w:rsidRPr="00E03676">
        <w:rPr>
          <w:rFonts w:cs="CTraditional Arabic" w:hint="cs"/>
          <w:rtl/>
        </w:rPr>
        <w:t>ص</w:t>
      </w:r>
      <w:r w:rsidRPr="00E03676">
        <w:rPr>
          <w:rFonts w:hint="cs"/>
          <w:rtl/>
        </w:rPr>
        <w:t xml:space="preserve"> </w:t>
      </w:r>
      <w:r w:rsidRPr="00E03676">
        <w:rPr>
          <w:rtl/>
        </w:rPr>
        <w:t>آن را برای خودش برگزید. در آن روز پدرش آمد و گفت: ای رسول خدا دختر من بزرگ زاده است نباید به اسارت گرفته شود. پیامبر</w:t>
      </w:r>
      <w:r w:rsidRPr="00E03676">
        <w:rPr>
          <w:rFonts w:hint="cs"/>
          <w:rtl/>
        </w:rPr>
        <w:t xml:space="preserve"> </w:t>
      </w:r>
      <w:r w:rsidRPr="00E03676">
        <w:rPr>
          <w:rFonts w:cs="CTraditional Arabic" w:hint="cs"/>
          <w:rtl/>
        </w:rPr>
        <w:t>ص</w:t>
      </w:r>
      <w:r w:rsidRPr="00E03676">
        <w:rPr>
          <w:rtl/>
        </w:rPr>
        <w:t xml:space="preserve"> به پدرش دستور داد او را میان ماندن و رفتن آزاد گذارد. حارث گفت: کار پسندیده‌ای کردی. سپس به دخترش گفت: ای دخترم قومت را رسوا مکن. دخترش گفت: من خداوند و پیامبرش را برگزیدم.</w:t>
      </w:r>
    </w:p>
    <w:p w:rsidR="006167B8" w:rsidRPr="00E03676" w:rsidRDefault="006167B8" w:rsidP="004A7990">
      <w:pPr>
        <w:pStyle w:val="1-"/>
        <w:rPr>
          <w:rtl/>
        </w:rPr>
      </w:pPr>
      <w:r w:rsidRPr="00E03676">
        <w:rPr>
          <w:rtl/>
        </w:rPr>
        <w:t>در پاسخ باید گفت: باید اسناد همه سخنانی را که بدان استناد می‌کنی ذکر نمایی یا آن را به کتابی که مورد استناد است ارجاع دهی. در غیر این صورت از کجا بدانیم که این امر روی داده است؟</w:t>
      </w:r>
    </w:p>
    <w:p w:rsidR="006167B8" w:rsidRDefault="006167B8" w:rsidP="004A7990">
      <w:pPr>
        <w:pStyle w:val="1-"/>
        <w:rPr>
          <w:rtl/>
        </w:rPr>
      </w:pPr>
      <w:r w:rsidRPr="00E03676">
        <w:rPr>
          <w:rtl/>
        </w:rPr>
        <w:t>به علاوه کسی که از سیره نبوی اطلاعی داشته باشد خواهد گفت: همه این ادعاها دروغ است و روایات دروغین و</w:t>
      </w:r>
      <w:r w:rsidRPr="00E03676">
        <w:rPr>
          <w:rFonts w:hint="cs"/>
          <w:rtl/>
        </w:rPr>
        <w:t xml:space="preserve"> </w:t>
      </w:r>
      <w:r w:rsidRPr="00E03676">
        <w:rPr>
          <w:rtl/>
        </w:rPr>
        <w:t>ساختگی رافضیان است. زیرا روایت نشده است که در غزوه بنی‌مصطلق چنین کرده باشد یا جویریه بن حارث را به اسارت گرفته باشد. او زمانی که اسیر شده برای آزادی‌اش نامه نوشت. پیامبر</w:t>
      </w:r>
      <w:r w:rsidRPr="00E03676">
        <w:rPr>
          <w:rFonts w:hint="cs"/>
          <w:rtl/>
        </w:rPr>
        <w:t xml:space="preserve"> </w:t>
      </w:r>
      <w:r w:rsidRPr="00E03676">
        <w:rPr>
          <w:rFonts w:cs="CTraditional Arabic" w:hint="cs"/>
          <w:rtl/>
        </w:rPr>
        <w:t>ص</w:t>
      </w:r>
      <w:r w:rsidRPr="00E03676">
        <w:rPr>
          <w:rtl/>
        </w:rPr>
        <w:t xml:space="preserve"> به او پاسخ داد و او را آزاد کرد و</w:t>
      </w:r>
      <w:r w:rsidRPr="00E03676">
        <w:rPr>
          <w:rFonts w:hint="cs"/>
          <w:rtl/>
        </w:rPr>
        <w:t xml:space="preserve"> </w:t>
      </w:r>
      <w:r w:rsidRPr="00E03676">
        <w:rPr>
          <w:rtl/>
        </w:rPr>
        <w:t>مسلمانان به دنبال آن اسیران را آزاد کردند و گفتند:</w:t>
      </w:r>
      <w:r w:rsidR="000433D3" w:rsidRPr="00E03676">
        <w:rPr>
          <w:rtl/>
        </w:rPr>
        <w:t xml:space="preserve"> این‌ها </w:t>
      </w:r>
      <w:r w:rsidRPr="00E03676">
        <w:rPr>
          <w:rtl/>
        </w:rPr>
        <w:t>از این به بعد از خویشاوندان پیامبر</w:t>
      </w:r>
      <w:r w:rsidRPr="00E03676">
        <w:rPr>
          <w:rFonts w:hint="cs"/>
          <w:rtl/>
        </w:rPr>
        <w:t xml:space="preserve"> </w:t>
      </w:r>
      <w:r w:rsidRPr="00E03676">
        <w:rPr>
          <w:rFonts w:cs="CTraditional Arabic" w:hint="cs"/>
          <w:rtl/>
        </w:rPr>
        <w:t>ص</w:t>
      </w:r>
      <w:r w:rsidRPr="00E03676">
        <w:rPr>
          <w:rtl/>
        </w:rPr>
        <w:t xml:space="preserve"> هستند که او دخترشان را به همسری برگزیده است. هرگز پدرش</w:t>
      </w:r>
      <w:r w:rsidRPr="00E03676">
        <w:rPr>
          <w:rFonts w:hint="cs"/>
          <w:rtl/>
        </w:rPr>
        <w:t xml:space="preserve"> </w:t>
      </w:r>
      <w:r w:rsidRPr="00E03676">
        <w:rPr>
          <w:rtl/>
        </w:rPr>
        <w:t>نیامد و او را میا</w:t>
      </w:r>
      <w:r w:rsidRPr="00E03676">
        <w:rPr>
          <w:rFonts w:hint="cs"/>
          <w:rtl/>
        </w:rPr>
        <w:t>ن</w:t>
      </w:r>
      <w:r w:rsidRPr="00E03676">
        <w:rPr>
          <w:rtl/>
        </w:rPr>
        <w:t xml:space="preserve"> ماندن و رفتن آزاد نگذاشت.</w:t>
      </w:r>
    </w:p>
    <w:p w:rsidR="00716573" w:rsidRDefault="00716573" w:rsidP="004A7990">
      <w:pPr>
        <w:pStyle w:val="1-"/>
        <w:rPr>
          <w:rtl/>
        </w:rPr>
        <w:sectPr w:rsidR="00716573" w:rsidSect="00716573">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327E57">
      <w:pPr>
        <w:pStyle w:val="a"/>
        <w:rPr>
          <w:rtl/>
        </w:rPr>
      </w:pPr>
      <w:bookmarkStart w:id="434" w:name="_Toc298545736"/>
      <w:bookmarkStart w:id="435" w:name="_Toc426965711"/>
      <w:r w:rsidRPr="00E03676">
        <w:rPr>
          <w:rtl/>
        </w:rPr>
        <w:t xml:space="preserve">فصل </w:t>
      </w:r>
      <w:r w:rsidRPr="00E03676">
        <w:rPr>
          <w:rFonts w:hint="cs"/>
          <w:rtl/>
        </w:rPr>
        <w:t>(172)</w:t>
      </w:r>
      <w:r w:rsidR="00327E57" w:rsidRPr="00E03676">
        <w:rPr>
          <w:rFonts w:hint="cs"/>
          <w:rtl/>
        </w:rPr>
        <w:t>:</w:t>
      </w:r>
      <w:r w:rsidR="00327E57" w:rsidRPr="00E03676">
        <w:rPr>
          <w:rtl/>
        </w:rPr>
        <w:br/>
      </w:r>
      <w:r w:rsidRPr="00E03676">
        <w:rPr>
          <w:rFonts w:hint="cs"/>
          <w:rtl/>
        </w:rPr>
        <w:t>بر ملاء شدن دروغ رافضی در نقل قولش از غزوۀ خیبر و مکه</w:t>
      </w:r>
      <w:bookmarkEnd w:id="434"/>
      <w:bookmarkEnd w:id="435"/>
    </w:p>
    <w:p w:rsidR="006167B8" w:rsidRPr="00E03676" w:rsidRDefault="006167B8" w:rsidP="004A7990">
      <w:pPr>
        <w:pStyle w:val="1-"/>
        <w:rPr>
          <w:rtl/>
        </w:rPr>
      </w:pPr>
      <w:r w:rsidRPr="00E03676">
        <w:rPr>
          <w:rtl/>
        </w:rPr>
        <w:t>رافضی می‌گوید: در</w:t>
      </w:r>
      <w:r w:rsidRPr="00E03676">
        <w:rPr>
          <w:rFonts w:hint="cs"/>
          <w:rtl/>
        </w:rPr>
        <w:t xml:space="preserve"> </w:t>
      </w:r>
      <w:r w:rsidRPr="00E03676">
        <w:rPr>
          <w:rtl/>
        </w:rPr>
        <w:t>جنگ خیبر، فتح به وسیله امیرالمؤمنین انجام شد. پیامبر</w:t>
      </w:r>
      <w:r w:rsidRPr="00E03676">
        <w:rPr>
          <w:rFonts w:cs="CTraditional Arabic" w:hint="cs"/>
          <w:rtl/>
        </w:rPr>
        <w:t>ص</w:t>
      </w:r>
      <w:r w:rsidRPr="00E03676">
        <w:rPr>
          <w:rtl/>
        </w:rPr>
        <w:t xml:space="preserve"> پرچم را به ابوبکر داد او شکست خورد. سپس آن را به عمر داد او</w:t>
      </w:r>
      <w:r w:rsidRPr="00E03676">
        <w:rPr>
          <w:rFonts w:hint="cs"/>
          <w:rtl/>
        </w:rPr>
        <w:t xml:space="preserve"> </w:t>
      </w:r>
      <w:r w:rsidRPr="00E03676">
        <w:rPr>
          <w:rtl/>
        </w:rPr>
        <w:t>هم شکست خورد. آنگاه پرچم را به علی داد. او در آن روز چشم درد داشت. پیامبر آب دهانش را در چشم او ریخت چشمش خوب شد. او به سوی دشمنان شتافت و قهرمانشان یعنی مرحب را کشت. در</w:t>
      </w:r>
      <w:r w:rsidRPr="00E03676">
        <w:rPr>
          <w:rFonts w:hint="cs"/>
          <w:rtl/>
        </w:rPr>
        <w:t xml:space="preserve"> </w:t>
      </w:r>
      <w:r w:rsidRPr="00E03676">
        <w:rPr>
          <w:rtl/>
        </w:rPr>
        <w:t>نتیجه بقیه شکست خوردند و در را بر روی</w:t>
      </w:r>
      <w:r w:rsidR="000433D3" w:rsidRPr="00E03676">
        <w:rPr>
          <w:rtl/>
        </w:rPr>
        <w:t xml:space="preserve"> آن‌ها </w:t>
      </w:r>
      <w:r w:rsidRPr="00E03676">
        <w:rPr>
          <w:rtl/>
        </w:rPr>
        <w:t>بستند. امیرالمؤمنین آن را چاره کرد و از جایش کند و به عنوان پلی بر روی خندق اطراف قلعه قرار داد. این در به اندازه‌ای بزرگ و سنگین بود که دوازده مرد آن را می‌بستند. مسلمانان وارد</w:t>
      </w:r>
      <w:r w:rsidRPr="00E03676">
        <w:rPr>
          <w:rFonts w:hint="cs"/>
          <w:rtl/>
        </w:rPr>
        <w:t xml:space="preserve"> </w:t>
      </w:r>
      <w:r w:rsidRPr="00E03676">
        <w:rPr>
          <w:rtl/>
        </w:rPr>
        <w:t xml:space="preserve">قلعه شدند و غنایم را به دست آوردند. علی گفت: به خدا کندن آن از توان </w:t>
      </w:r>
      <w:r w:rsidRPr="00E03676">
        <w:rPr>
          <w:rFonts w:hint="cs"/>
          <w:rtl/>
        </w:rPr>
        <w:t>(500)</w:t>
      </w:r>
      <w:r w:rsidRPr="00E03676">
        <w:rPr>
          <w:rtl/>
        </w:rPr>
        <w:t xml:space="preserve"> مرد هم خارج بود. اما به کمک نیروی خداوندی این کار را انجام دادم. فتح مکه هم به وسیله او انجام شد.</w:t>
      </w:r>
    </w:p>
    <w:p w:rsidR="006167B8" w:rsidRPr="00E03676" w:rsidRDefault="006167B8" w:rsidP="004A7990">
      <w:pPr>
        <w:pStyle w:val="1-"/>
        <w:rPr>
          <w:rtl/>
        </w:rPr>
      </w:pPr>
      <w:r w:rsidRPr="00E03676">
        <w:rPr>
          <w:rtl/>
        </w:rPr>
        <w:t>در پاسخ باید گفت: لعنت خداوند بر دروغگویان باد! کدامیک از علما این امور را روایت کرده‌اند؟ اسناد و صحت آن در کجا روایت شده است؟ این دروغ آشکاری است. همه قلعه‌های خیبر در یک روز فتح نشد. بلکه قلعه‌های مختلفی بودند که برخی از</w:t>
      </w:r>
      <w:r w:rsidR="000433D3" w:rsidRPr="00E03676">
        <w:rPr>
          <w:rtl/>
        </w:rPr>
        <w:t xml:space="preserve"> آن‌ها </w:t>
      </w:r>
      <w:r w:rsidRPr="00E03676">
        <w:rPr>
          <w:rtl/>
        </w:rPr>
        <w:t>به سختی و به بوسیله جنگ فتح شدند</w:t>
      </w:r>
      <w:r w:rsidRPr="00E03676">
        <w:rPr>
          <w:rFonts w:hint="cs"/>
          <w:rtl/>
        </w:rPr>
        <w:t>،</w:t>
      </w:r>
      <w:r w:rsidRPr="00E03676">
        <w:rPr>
          <w:rtl/>
        </w:rPr>
        <w:t xml:space="preserve"> و برخی دیگر از طریق صلح به تصرف در آمد. سپس صلحی را که با پیامبر</w:t>
      </w:r>
      <w:r w:rsidRPr="00E03676">
        <w:rPr>
          <w:rFonts w:hint="cs"/>
          <w:rtl/>
        </w:rPr>
        <w:t xml:space="preserve"> </w:t>
      </w:r>
      <w:r w:rsidRPr="00E03676">
        <w:rPr>
          <w:rFonts w:cs="CTraditional Arabic" w:hint="cs"/>
          <w:rtl/>
        </w:rPr>
        <w:t>ص</w:t>
      </w:r>
      <w:r w:rsidRPr="00E03676">
        <w:rPr>
          <w:rtl/>
        </w:rPr>
        <w:t xml:space="preserve"> منعقد کرده بودند، کتمان کردند به محارب تبدیل شدند. در این غزوه نه ابوبکر و نه عمر شکست نخوردند. </w:t>
      </w:r>
    </w:p>
    <w:p w:rsidR="006167B8" w:rsidRPr="00E03676" w:rsidRDefault="006167B8" w:rsidP="004A7990">
      <w:pPr>
        <w:pStyle w:val="1-"/>
        <w:rPr>
          <w:rtl/>
        </w:rPr>
      </w:pPr>
      <w:r w:rsidRPr="00E03676">
        <w:rPr>
          <w:rtl/>
        </w:rPr>
        <w:t>روایت شده است که علی در قلعه را کَند اما</w:t>
      </w:r>
      <w:r w:rsidR="00BF136F" w:rsidRPr="00E03676">
        <w:rPr>
          <w:rtl/>
        </w:rPr>
        <w:t xml:space="preserve"> این‌که </w:t>
      </w:r>
      <w:r w:rsidRPr="00E03676">
        <w:rPr>
          <w:rtl/>
        </w:rPr>
        <w:t>آن را پل قرار دهد ذکر نشده است. اما ادعای او که گفته است: فتح مکه توسط او صورت گرفت باطل و دروغ آشکاری است، زیرا علی در فتح مکه اصلاً نقشی نداشت به جز نقش بقیه یاران پیامبر</w:t>
      </w:r>
      <w:r w:rsidRPr="00E03676">
        <w:rPr>
          <w:rFonts w:cs="CTraditional Arabic" w:hint="cs"/>
          <w:rtl/>
        </w:rPr>
        <w:t>ص</w:t>
      </w:r>
      <w:r w:rsidRPr="00E03676">
        <w:rPr>
          <w:rFonts w:hint="cs"/>
          <w:rtl/>
        </w:rPr>
        <w:t>.</w:t>
      </w:r>
    </w:p>
    <w:p w:rsidR="001453A8" w:rsidRDefault="006167B8" w:rsidP="004A7990">
      <w:pPr>
        <w:pStyle w:val="1-"/>
        <w:rPr>
          <w:rtl/>
        </w:rPr>
      </w:pPr>
      <w:r w:rsidRPr="00E03676">
        <w:rPr>
          <w:rtl/>
        </w:rPr>
        <w:t>احادیث مشهور فراوانی درباره فتح مکه وجود دارد که این امر را ذکر کرده‌اند. علی تصمیم گرفت دو برادر شوهر خواهرش ام‌هانی را که او بدان‌ها پناه داده بود بکشد. پیامبر</w:t>
      </w:r>
      <w:r w:rsidRPr="00E03676">
        <w:rPr>
          <w:rFonts w:hint="cs"/>
          <w:rtl/>
        </w:rPr>
        <w:t xml:space="preserve"> </w:t>
      </w:r>
      <w:r w:rsidRPr="00E03676">
        <w:rPr>
          <w:rFonts w:cs="CTraditional Arabic" w:hint="cs"/>
          <w:rtl/>
        </w:rPr>
        <w:t>ص</w:t>
      </w:r>
      <w:r w:rsidRPr="00E03676">
        <w:rPr>
          <w:rtl/>
        </w:rPr>
        <w:t xml:space="preserve"> افرادی را که ام‌هانی پناه داده بود. پناه داد. او خواست با دختر ابو جهل ازدواج کند تا</w:t>
      </w:r>
      <w:r w:rsidR="00BF136F" w:rsidRPr="00E03676">
        <w:rPr>
          <w:rtl/>
        </w:rPr>
        <w:t xml:space="preserve"> این‌که </w:t>
      </w:r>
      <w:r w:rsidRPr="00E03676">
        <w:rPr>
          <w:rtl/>
        </w:rPr>
        <w:t>خشم پیامبر</w:t>
      </w:r>
      <w:r w:rsidRPr="00E03676">
        <w:rPr>
          <w:rFonts w:hint="cs"/>
          <w:rtl/>
        </w:rPr>
        <w:t xml:space="preserve"> </w:t>
      </w:r>
      <w:r w:rsidRPr="00E03676">
        <w:rPr>
          <w:rFonts w:cs="CTraditional Arabic" w:hint="cs"/>
          <w:rtl/>
        </w:rPr>
        <w:t>ص</w:t>
      </w:r>
      <w:r w:rsidRPr="00E03676">
        <w:rPr>
          <w:rtl/>
        </w:rPr>
        <w:t xml:space="preserve"> را بر انگیخت در نتیجه از این کار منصرف شد.</w:t>
      </w:r>
    </w:p>
    <w:p w:rsidR="00716573" w:rsidRDefault="00716573" w:rsidP="004A7990">
      <w:pPr>
        <w:pStyle w:val="1-"/>
        <w:rPr>
          <w:rtl/>
        </w:rPr>
        <w:sectPr w:rsidR="00716573" w:rsidSect="00716573">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327E57">
      <w:pPr>
        <w:pStyle w:val="a"/>
        <w:rPr>
          <w:rtl/>
        </w:rPr>
      </w:pPr>
      <w:bookmarkStart w:id="436" w:name="_Toc298545737"/>
      <w:bookmarkStart w:id="437" w:name="_Toc426965712"/>
      <w:r w:rsidRPr="00E03676">
        <w:rPr>
          <w:rtl/>
        </w:rPr>
        <w:t xml:space="preserve">فصل </w:t>
      </w:r>
      <w:r w:rsidRPr="00E03676">
        <w:rPr>
          <w:rFonts w:hint="cs"/>
          <w:rtl/>
        </w:rPr>
        <w:t>(173)</w:t>
      </w:r>
      <w:r w:rsidR="00327E57" w:rsidRPr="00E03676">
        <w:rPr>
          <w:rFonts w:hint="cs"/>
          <w:rtl/>
        </w:rPr>
        <w:t>:</w:t>
      </w:r>
      <w:r w:rsidR="00327E57" w:rsidRPr="00E03676">
        <w:rPr>
          <w:rtl/>
        </w:rPr>
        <w:br/>
      </w:r>
      <w:r w:rsidRPr="00E03676">
        <w:rPr>
          <w:rFonts w:hint="cs"/>
          <w:rtl/>
        </w:rPr>
        <w:t>دروغ باقی ماندۀ رافضی در نقل قولش از غزوۀ حنین</w:t>
      </w:r>
      <w:bookmarkEnd w:id="436"/>
      <w:bookmarkEnd w:id="437"/>
    </w:p>
    <w:p w:rsidR="006167B8" w:rsidRPr="00E03676" w:rsidRDefault="006167B8" w:rsidP="004A7990">
      <w:pPr>
        <w:pStyle w:val="1-"/>
        <w:rPr>
          <w:rtl/>
        </w:rPr>
      </w:pPr>
      <w:r w:rsidRPr="00E03676">
        <w:rPr>
          <w:rtl/>
        </w:rPr>
        <w:t>در جنگ حنین زمانی که پیامبر</w:t>
      </w:r>
      <w:r w:rsidRPr="00E03676">
        <w:rPr>
          <w:rFonts w:hint="cs"/>
          <w:rtl/>
        </w:rPr>
        <w:t xml:space="preserve"> </w:t>
      </w:r>
      <w:r w:rsidRPr="00E03676">
        <w:rPr>
          <w:rFonts w:cs="CTraditional Arabic" w:hint="cs"/>
          <w:rtl/>
        </w:rPr>
        <w:t>ص</w:t>
      </w:r>
      <w:r w:rsidRPr="00E03676">
        <w:rPr>
          <w:rtl/>
        </w:rPr>
        <w:t xml:space="preserve"> در میان </w:t>
      </w:r>
      <w:r w:rsidRPr="00E03676">
        <w:rPr>
          <w:rFonts w:hint="cs"/>
          <w:rtl/>
        </w:rPr>
        <w:t>(10)</w:t>
      </w:r>
      <w:r w:rsidRPr="00E03676">
        <w:rPr>
          <w:rtl/>
        </w:rPr>
        <w:t xml:space="preserve"> هزار نفر از مسلمانان </w:t>
      </w:r>
      <w:r w:rsidRPr="00E03676">
        <w:rPr>
          <w:rFonts w:hint="cs"/>
          <w:rtl/>
        </w:rPr>
        <w:t>به سمت دشمن لشکر کشید</w:t>
      </w:r>
      <w:r w:rsidRPr="00E03676">
        <w:rPr>
          <w:rtl/>
        </w:rPr>
        <w:t>، ابوبکر</w:t>
      </w:r>
      <w:r w:rsidR="000433D3" w:rsidRPr="00E03676">
        <w:rPr>
          <w:rtl/>
        </w:rPr>
        <w:t xml:space="preserve"> آن‌ها </w:t>
      </w:r>
      <w:r w:rsidRPr="00E03676">
        <w:rPr>
          <w:rtl/>
        </w:rPr>
        <w:t xml:space="preserve">را چشم زد و گفت: امروز به علت فراوانی تعداد شکست نخواهیم خورد. </w:t>
      </w:r>
      <w:r w:rsidRPr="00E03676">
        <w:rPr>
          <w:rFonts w:hint="cs"/>
          <w:rtl/>
        </w:rPr>
        <w:t xml:space="preserve">ولی شکست خوردند و </w:t>
      </w:r>
      <w:r w:rsidRPr="00E03676">
        <w:rPr>
          <w:rtl/>
        </w:rPr>
        <w:t xml:space="preserve">از میان مسلمانان فقط </w:t>
      </w:r>
      <w:r w:rsidRPr="00E03676">
        <w:rPr>
          <w:rFonts w:hint="cs"/>
          <w:rtl/>
        </w:rPr>
        <w:t>(9)</w:t>
      </w:r>
      <w:r w:rsidRPr="00E03676">
        <w:rPr>
          <w:rtl/>
        </w:rPr>
        <w:t xml:space="preserve"> نفر</w:t>
      </w:r>
      <w:r w:rsidRPr="00E03676">
        <w:rPr>
          <w:rFonts w:hint="cs"/>
          <w:rtl/>
        </w:rPr>
        <w:t xml:space="preserve"> </w:t>
      </w:r>
      <w:r w:rsidRPr="00E03676">
        <w:rPr>
          <w:rtl/>
        </w:rPr>
        <w:t>که از بنی هاشم بودند پیرامون پیامبر</w:t>
      </w:r>
      <w:r w:rsidRPr="00E03676">
        <w:rPr>
          <w:rFonts w:hint="cs"/>
          <w:rtl/>
        </w:rPr>
        <w:t xml:space="preserve"> </w:t>
      </w:r>
      <w:r w:rsidRPr="00E03676">
        <w:rPr>
          <w:rFonts w:cs="CTraditional Arabic" w:hint="cs"/>
          <w:rtl/>
        </w:rPr>
        <w:t>ص</w:t>
      </w:r>
      <w:r w:rsidRPr="00E03676">
        <w:rPr>
          <w:rtl/>
        </w:rPr>
        <w:t xml:space="preserve"> باقی ماندند. از جمله</w:t>
      </w:r>
      <w:r w:rsidR="000433D3" w:rsidRPr="00E03676">
        <w:rPr>
          <w:rtl/>
        </w:rPr>
        <w:t xml:space="preserve"> آن‌ها </w:t>
      </w:r>
      <w:r w:rsidRPr="00E03676">
        <w:rPr>
          <w:rtl/>
        </w:rPr>
        <w:t xml:space="preserve">ایمن ابن ام یمن و امیر المؤمنین بودند که او با شمشیر خودش از پیامبر دفاع می‌کرد و چهل تن از </w:t>
      </w:r>
      <w:r w:rsidRPr="00E03676">
        <w:rPr>
          <w:rFonts w:hint="cs"/>
          <w:rtl/>
        </w:rPr>
        <w:t>م</w:t>
      </w:r>
      <w:r w:rsidRPr="00E03676">
        <w:rPr>
          <w:rtl/>
        </w:rPr>
        <w:t>شر</w:t>
      </w:r>
      <w:r w:rsidRPr="00E03676">
        <w:rPr>
          <w:rFonts w:hint="cs"/>
          <w:rtl/>
        </w:rPr>
        <w:t>ک</w:t>
      </w:r>
      <w:r w:rsidRPr="00E03676">
        <w:rPr>
          <w:rtl/>
        </w:rPr>
        <w:t>ان را کشت در نتیجه</w:t>
      </w:r>
      <w:r w:rsidR="000433D3" w:rsidRPr="00E03676">
        <w:rPr>
          <w:rtl/>
        </w:rPr>
        <w:t xml:space="preserve"> آن‌ها </w:t>
      </w:r>
      <w:r w:rsidRPr="00E03676">
        <w:rPr>
          <w:rtl/>
        </w:rPr>
        <w:t xml:space="preserve">شکست خوردند. </w:t>
      </w:r>
    </w:p>
    <w:p w:rsidR="006167B8" w:rsidRPr="00E03676" w:rsidRDefault="006167B8" w:rsidP="004A7990">
      <w:pPr>
        <w:pStyle w:val="1-"/>
        <w:rPr>
          <w:rtl/>
        </w:rPr>
      </w:pPr>
      <w:r w:rsidRPr="00E03676">
        <w:rPr>
          <w:rtl/>
        </w:rPr>
        <w:t xml:space="preserve">در پاسخ می‌گوییم: اولاً این </w:t>
      </w:r>
      <w:r w:rsidRPr="00E03676">
        <w:rPr>
          <w:rFonts w:hint="cs"/>
          <w:rtl/>
        </w:rPr>
        <w:t>موضوع</w:t>
      </w:r>
      <w:r w:rsidRPr="00E03676">
        <w:rPr>
          <w:rtl/>
        </w:rPr>
        <w:t xml:space="preserve"> در کدام کتاب مورد اعتماد روایت شده و چه کسی</w:t>
      </w:r>
      <w:r w:rsidR="000433D3" w:rsidRPr="00E03676">
        <w:rPr>
          <w:rtl/>
        </w:rPr>
        <w:t xml:space="preserve"> آن‌ها </w:t>
      </w:r>
      <w:r w:rsidRPr="00E03676">
        <w:rPr>
          <w:rtl/>
        </w:rPr>
        <w:t>را صحیح شمرده است؟</w:t>
      </w:r>
    </w:p>
    <w:p w:rsidR="006167B8" w:rsidRDefault="006167B8" w:rsidP="004A7990">
      <w:pPr>
        <w:pStyle w:val="1-"/>
        <w:rPr>
          <w:rtl/>
        </w:rPr>
      </w:pPr>
      <w:r w:rsidRPr="00E03676">
        <w:rPr>
          <w:rtl/>
        </w:rPr>
        <w:t>ثانیاً:</w:t>
      </w:r>
      <w:r w:rsidR="00BF136F" w:rsidRPr="00E03676">
        <w:rPr>
          <w:rtl/>
        </w:rPr>
        <w:t xml:space="preserve"> این‌که </w:t>
      </w:r>
      <w:r w:rsidRPr="00E03676">
        <w:rPr>
          <w:rtl/>
        </w:rPr>
        <w:t>می‌گوید ابوبکر</w:t>
      </w:r>
      <w:r w:rsidR="000433D3" w:rsidRPr="00E03676">
        <w:rPr>
          <w:rtl/>
        </w:rPr>
        <w:t xml:space="preserve"> آن‌ها </w:t>
      </w:r>
      <w:r w:rsidRPr="00E03676">
        <w:rPr>
          <w:rtl/>
        </w:rPr>
        <w:t>را چشم زد، دروغ و افترای آشکاری است. این</w:t>
      </w:r>
      <w:r w:rsidR="00BF136F" w:rsidRPr="00E03676">
        <w:rPr>
          <w:rtl/>
        </w:rPr>
        <w:t xml:space="preserve"> کتاب‌های </w:t>
      </w:r>
      <w:r w:rsidRPr="00E03676">
        <w:rPr>
          <w:rtl/>
        </w:rPr>
        <w:t>حدیث، سیره، مغازی و تفسیر که در دسترس همگان است در هیچ کدام از</w:t>
      </w:r>
      <w:r w:rsidR="000433D3" w:rsidRPr="00E03676">
        <w:rPr>
          <w:rtl/>
        </w:rPr>
        <w:t xml:space="preserve"> آن‌ها </w:t>
      </w:r>
      <w:r w:rsidRPr="00E03676">
        <w:rPr>
          <w:rtl/>
        </w:rPr>
        <w:t>نیامده است که ابوبکر</w:t>
      </w:r>
      <w:r w:rsidR="000433D3" w:rsidRPr="00E03676">
        <w:rPr>
          <w:rtl/>
        </w:rPr>
        <w:t xml:space="preserve"> آن‌ها </w:t>
      </w:r>
      <w:r w:rsidRPr="00E03676">
        <w:rPr>
          <w:rtl/>
        </w:rPr>
        <w:t xml:space="preserve">را چشم زد. اما این لفظ از او روایت شده است که گفت: ما به علت کمی تعداد شکست نخواهیم خورد. همچنین گفته می‌شود این سخن از او نیست. بلکه یکی از مسلمانان چنین گفت: در پاسخ این ادعای او که می‌گوید فقط </w:t>
      </w:r>
      <w:r w:rsidRPr="00E03676">
        <w:rPr>
          <w:rFonts w:hint="cs"/>
          <w:rtl/>
        </w:rPr>
        <w:t>(9)</w:t>
      </w:r>
      <w:r w:rsidRPr="00E03676">
        <w:rPr>
          <w:rtl/>
        </w:rPr>
        <w:t xml:space="preserve"> تن از بنی هاشم اطر</w:t>
      </w:r>
      <w:r w:rsidRPr="00E03676">
        <w:rPr>
          <w:rFonts w:hint="cs"/>
          <w:rtl/>
        </w:rPr>
        <w:t>ا</w:t>
      </w:r>
      <w:r w:rsidRPr="00E03676">
        <w:rPr>
          <w:rtl/>
        </w:rPr>
        <w:t>ف پیامبر</w:t>
      </w:r>
      <w:r w:rsidRPr="00E03676">
        <w:rPr>
          <w:rFonts w:hint="cs"/>
          <w:rtl/>
        </w:rPr>
        <w:t xml:space="preserve"> </w:t>
      </w:r>
      <w:r w:rsidRPr="00E03676">
        <w:rPr>
          <w:rFonts w:cs="CTraditional Arabic" w:hint="cs"/>
          <w:rtl/>
        </w:rPr>
        <w:t>ص</w:t>
      </w:r>
      <w:r w:rsidRPr="00E03676">
        <w:rPr>
          <w:rtl/>
        </w:rPr>
        <w:t xml:space="preserve"> باقی ماندند، کذب محض است</w:t>
      </w:r>
      <w:r w:rsidRPr="00E03676">
        <w:rPr>
          <w:rFonts w:hint="cs"/>
          <w:rtl/>
        </w:rPr>
        <w:t>،</w:t>
      </w:r>
      <w:r w:rsidRPr="00E03676">
        <w:rPr>
          <w:rtl/>
        </w:rPr>
        <w:t xml:space="preserve"> همچنین ادعای او مبنی بر</w:t>
      </w:r>
      <w:r w:rsidR="00BF136F" w:rsidRPr="00E03676">
        <w:rPr>
          <w:rtl/>
        </w:rPr>
        <w:t xml:space="preserve"> این‌که </w:t>
      </w:r>
      <w:r w:rsidRPr="00E03676">
        <w:rPr>
          <w:rtl/>
        </w:rPr>
        <w:t>علی در جلوی پیامبر بود و با شمشیرش از او دفاع می‌کرد و چهل تن از مشرکان را کشت. به اتفاق همه کسانی که از حدیث، مغازی و سیره آگاهی دارند، دروغ آشکاری است</w:t>
      </w:r>
      <w:r w:rsidR="00327E57" w:rsidRPr="00E03676">
        <w:rPr>
          <w:rFonts w:hint="cs"/>
          <w:rtl/>
        </w:rPr>
        <w:t>.</w:t>
      </w:r>
    </w:p>
    <w:p w:rsidR="00716573" w:rsidRDefault="00716573" w:rsidP="004A7990">
      <w:pPr>
        <w:pStyle w:val="1-"/>
        <w:rPr>
          <w:rtl/>
        </w:rPr>
        <w:sectPr w:rsidR="00716573" w:rsidSect="00716573">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1453A8" w:rsidP="00327E57">
      <w:pPr>
        <w:pStyle w:val="a"/>
        <w:rPr>
          <w:rtl/>
        </w:rPr>
      </w:pPr>
      <w:bookmarkStart w:id="438" w:name="_Toc298545738"/>
      <w:bookmarkStart w:id="439" w:name="_Toc426965713"/>
      <w:r w:rsidRPr="00E03676">
        <w:rPr>
          <w:rFonts w:hint="cs"/>
          <w:rtl/>
        </w:rPr>
        <w:t>ف</w:t>
      </w:r>
      <w:r w:rsidR="006167B8" w:rsidRPr="00E03676">
        <w:rPr>
          <w:rFonts w:hint="cs"/>
          <w:rtl/>
        </w:rPr>
        <w:t>صل (174)</w:t>
      </w:r>
      <w:r w:rsidR="00327E57" w:rsidRPr="00E03676">
        <w:rPr>
          <w:rFonts w:hint="cs"/>
          <w:rtl/>
        </w:rPr>
        <w:t>:</w:t>
      </w:r>
      <w:r w:rsidR="00327E57" w:rsidRPr="00E03676">
        <w:rPr>
          <w:rtl/>
        </w:rPr>
        <w:br/>
      </w:r>
      <w:r w:rsidR="006167B8" w:rsidRPr="00E03676">
        <w:rPr>
          <w:rFonts w:hint="cs"/>
          <w:rtl/>
        </w:rPr>
        <w:t>بطلان ادعای رافضی در مورد دلالت خبر دادن علی</w:t>
      </w:r>
      <w:r w:rsidR="002D68F0" w:rsidRPr="00E03676">
        <w:rPr>
          <w:rFonts w:cs="CTraditional Arabic" w:hint="cs"/>
          <w:b/>
          <w:bCs w:val="0"/>
          <w:rtl/>
        </w:rPr>
        <w:t>س</w:t>
      </w:r>
      <w:r w:rsidR="006167B8" w:rsidRPr="00E03676">
        <w:rPr>
          <w:rFonts w:hint="cs"/>
          <w:rtl/>
        </w:rPr>
        <w:t xml:space="preserve"> از رویدادهای غیبی بر امامت او</w:t>
      </w:r>
      <w:bookmarkEnd w:id="438"/>
      <w:bookmarkEnd w:id="439"/>
    </w:p>
    <w:p w:rsidR="006167B8" w:rsidRPr="00E03676" w:rsidRDefault="006167B8" w:rsidP="004A7990">
      <w:pPr>
        <w:pStyle w:val="1-"/>
        <w:rPr>
          <w:rtl/>
        </w:rPr>
      </w:pPr>
      <w:r w:rsidRPr="00E03676">
        <w:rPr>
          <w:rtl/>
        </w:rPr>
        <w:t>رافضی می‌گوید: «پنجم: خبر دادن او از غیب و رویدادها قبل از وقوع</w:t>
      </w:r>
      <w:r w:rsidR="000433D3" w:rsidRPr="00E03676">
        <w:rPr>
          <w:rtl/>
        </w:rPr>
        <w:t xml:space="preserve"> آن‌ها </w:t>
      </w:r>
      <w:r w:rsidRPr="00E03676">
        <w:rPr>
          <w:rtl/>
        </w:rPr>
        <w:t>زمانی که طلحه و زبیر از او اجازه خواستند برای عمره به مکه بروند فرمود: نه به خدا قسم قصد عمره ندارید بلکه می‌خواهید به بصره بروید. و همانگونه که گفته بود شد. او در ذی قا</w:t>
      </w:r>
      <w:r w:rsidRPr="00E03676">
        <w:rPr>
          <w:rFonts w:hint="cs"/>
          <w:rtl/>
        </w:rPr>
        <w:t>ر</w:t>
      </w:r>
      <w:r w:rsidRPr="00E03676">
        <w:rPr>
          <w:rtl/>
        </w:rPr>
        <w:t xml:space="preserve"> در حالی که نشسته بود تا بیعت بگیرد خبر داد که از سوی کوفه </w:t>
      </w:r>
      <w:r w:rsidRPr="00E03676">
        <w:rPr>
          <w:rFonts w:hint="cs"/>
          <w:rtl/>
        </w:rPr>
        <w:t>(1000)</w:t>
      </w:r>
      <w:r w:rsidRPr="00E03676">
        <w:rPr>
          <w:rtl/>
        </w:rPr>
        <w:t xml:space="preserve"> مرد نه یکی بیشتر و نه کمتر به سوی من می‌آیند و با من بر سر مرگ بیعت می‌کنند و عملاً همچنین شد. آخرین فرد</w:t>
      </w:r>
      <w:r w:rsidR="000433D3" w:rsidRPr="00E03676">
        <w:rPr>
          <w:rtl/>
        </w:rPr>
        <w:t xml:space="preserve"> آن‌ها </w:t>
      </w:r>
      <w:r w:rsidRPr="00E03676">
        <w:rPr>
          <w:rtl/>
        </w:rPr>
        <w:t xml:space="preserve">اویس قرنی بود. او از کشته شدن ذی الثدیه خبر داد و چنین هم شد. </w:t>
      </w:r>
    </w:p>
    <w:p w:rsidR="006167B8" w:rsidRPr="00E03676" w:rsidRDefault="006167B8" w:rsidP="004A7990">
      <w:pPr>
        <w:pStyle w:val="1-"/>
        <w:rPr>
          <w:rtl/>
        </w:rPr>
      </w:pPr>
      <w:r w:rsidRPr="00E03676">
        <w:rPr>
          <w:rtl/>
        </w:rPr>
        <w:t>شخصی در جریان نهروان به او خبر داد که خوارج از آنجا می‌گذرند. او فرمود:</w:t>
      </w:r>
      <w:r w:rsidR="000433D3" w:rsidRPr="00E03676">
        <w:rPr>
          <w:rtl/>
        </w:rPr>
        <w:t xml:space="preserve"> آن‌ها </w:t>
      </w:r>
      <w:r w:rsidRPr="00E03676">
        <w:rPr>
          <w:rtl/>
        </w:rPr>
        <w:t>عبور نخواهند کرد. سپس فرد دیگری چنین امری را به اطلاع او رساند. فرمود:</w:t>
      </w:r>
      <w:r w:rsidR="000433D3" w:rsidRPr="00E03676">
        <w:rPr>
          <w:rtl/>
        </w:rPr>
        <w:t xml:space="preserve"> آن‌ها </w:t>
      </w:r>
      <w:r w:rsidRPr="00E03676">
        <w:rPr>
          <w:rtl/>
        </w:rPr>
        <w:t xml:space="preserve">از اینجا عبور نخواهند کرد به خدا قسم کشته خواهند شد. و این امر تحقق یافت. </w:t>
      </w:r>
    </w:p>
    <w:p w:rsidR="006167B8" w:rsidRPr="00E03676" w:rsidRDefault="006167B8" w:rsidP="004A7990">
      <w:pPr>
        <w:pStyle w:val="1-"/>
        <w:rPr>
          <w:rtl/>
        </w:rPr>
      </w:pPr>
      <w:r w:rsidRPr="00E03676">
        <w:rPr>
          <w:rtl/>
        </w:rPr>
        <w:t xml:space="preserve">او به شهربان خبر داد که معاویه دست‌ها و پاهایش را قطع خواهد کرد و او را بر دار خواهد </w:t>
      </w:r>
      <w:r w:rsidRPr="00E03676">
        <w:rPr>
          <w:rFonts w:hint="cs"/>
          <w:rtl/>
        </w:rPr>
        <w:t>آو</w:t>
      </w:r>
      <w:r w:rsidR="009768AE" w:rsidRPr="00E03676">
        <w:rPr>
          <w:rFonts w:hint="cs"/>
          <w:rtl/>
        </w:rPr>
        <w:t>ی</w:t>
      </w:r>
      <w:r w:rsidRPr="00E03676">
        <w:rPr>
          <w:rFonts w:hint="cs"/>
          <w:rtl/>
        </w:rPr>
        <w:t>خت</w:t>
      </w:r>
      <w:r w:rsidRPr="00E03676">
        <w:rPr>
          <w:rtl/>
        </w:rPr>
        <w:t>. معاویه او را چنین کرد. به میثم تمار خبر داد که او بر در خانه عمرو بن حریث که درختانش از بقیه مردم کوتاه‌تر است به دار آویخته خواهد شد. و گفت: گویی من درختی را که بر آن اعدام خواهد شد می‌بینم و چنین شد</w:t>
      </w:r>
      <w:r w:rsidRPr="00E03676">
        <w:rPr>
          <w:rFonts w:hint="cs"/>
          <w:rtl/>
        </w:rPr>
        <w:t>،</w:t>
      </w:r>
      <w:r w:rsidRPr="00E03676">
        <w:rPr>
          <w:rtl/>
        </w:rPr>
        <w:t xml:space="preserve"> به رشید هجری گفت: دست‌ها، و پاها و زبانش بریده خواهد شد و او را بر دار خواهند آویخت و چنین شد</w:t>
      </w:r>
      <w:r w:rsidRPr="00E03676">
        <w:rPr>
          <w:rFonts w:hint="cs"/>
          <w:rtl/>
        </w:rPr>
        <w:t>،</w:t>
      </w:r>
      <w:r w:rsidRPr="00E03676">
        <w:rPr>
          <w:rtl/>
        </w:rPr>
        <w:t xml:space="preserve"> به کمیل بن زیاد خبر داد که حجاج او را می‌کشد</w:t>
      </w:r>
      <w:r w:rsidRPr="00E03676">
        <w:rPr>
          <w:rFonts w:hint="cs"/>
          <w:rtl/>
        </w:rPr>
        <w:t>،</w:t>
      </w:r>
      <w:r w:rsidRPr="00E03676">
        <w:rPr>
          <w:rtl/>
        </w:rPr>
        <w:t xml:space="preserve"> و به قنبر گفت که حجاج او را ذبح می‌کند</w:t>
      </w:r>
      <w:r w:rsidR="0023555E">
        <w:rPr>
          <w:rtl/>
        </w:rPr>
        <w:t xml:space="preserve"> هردو </w:t>
      </w:r>
      <w:r w:rsidRPr="00E03676">
        <w:rPr>
          <w:rtl/>
        </w:rPr>
        <w:t xml:space="preserve">امر تحقق یافت. </w:t>
      </w:r>
    </w:p>
    <w:p w:rsidR="006167B8" w:rsidRPr="00E03676" w:rsidRDefault="006167B8" w:rsidP="004A7990">
      <w:pPr>
        <w:pStyle w:val="1-"/>
        <w:rPr>
          <w:rtl/>
        </w:rPr>
      </w:pPr>
      <w:r w:rsidRPr="00E03676">
        <w:rPr>
          <w:rtl/>
        </w:rPr>
        <w:t>به براء بن عازب گفت: پسرم حسین کشته خواهد شد و تو به او کمک نخواهی کرد</w:t>
      </w:r>
      <w:r w:rsidRPr="00E03676">
        <w:rPr>
          <w:rFonts w:hint="cs"/>
          <w:rtl/>
        </w:rPr>
        <w:t>،</w:t>
      </w:r>
      <w:r w:rsidRPr="00E03676">
        <w:rPr>
          <w:rtl/>
        </w:rPr>
        <w:t xml:space="preserve"> و چنین شد حتی از محل کشته شدن او خبر داده بود. </w:t>
      </w:r>
    </w:p>
    <w:p w:rsidR="006167B8" w:rsidRPr="00E03676" w:rsidRDefault="006167B8" w:rsidP="004A7990">
      <w:pPr>
        <w:pStyle w:val="1-"/>
        <w:rPr>
          <w:rtl/>
        </w:rPr>
      </w:pPr>
      <w:r w:rsidRPr="00E03676">
        <w:rPr>
          <w:rtl/>
        </w:rPr>
        <w:t>از بر سر کار آمدن حکومت بنی عباس خبر داده بود که ترک‌ها (مغولان) حکومت را از</w:t>
      </w:r>
      <w:r w:rsidR="000433D3" w:rsidRPr="00E03676">
        <w:rPr>
          <w:rtl/>
        </w:rPr>
        <w:t xml:space="preserve"> آن‌ها </w:t>
      </w:r>
      <w:r w:rsidRPr="00E03676">
        <w:rPr>
          <w:rtl/>
        </w:rPr>
        <w:t>خواهند گرفت و گفت: حکومت بنی عباس ضعیف است و هیچ استحکامی ندارد. چنانکه ترک‌ها، دیلمی‌ها، هندوها، بربرها و مردم طیلسان برای ساقط کردن حکومت</w:t>
      </w:r>
      <w:r w:rsidR="000433D3" w:rsidRPr="00E03676">
        <w:rPr>
          <w:rtl/>
        </w:rPr>
        <w:t xml:space="preserve"> آن‌ها </w:t>
      </w:r>
      <w:r w:rsidRPr="00E03676">
        <w:rPr>
          <w:rtl/>
        </w:rPr>
        <w:t>تلاش کنند، قادر به این کار نخواهند بود تا</w:t>
      </w:r>
      <w:r w:rsidR="00BF136F" w:rsidRPr="00E03676">
        <w:rPr>
          <w:rtl/>
        </w:rPr>
        <w:t xml:space="preserve"> این‌که </w:t>
      </w:r>
      <w:r w:rsidRPr="00E03676">
        <w:rPr>
          <w:rtl/>
        </w:rPr>
        <w:t>غلامان و م</w:t>
      </w:r>
      <w:r w:rsidRPr="00E03676">
        <w:rPr>
          <w:rFonts w:hint="cs"/>
          <w:rtl/>
        </w:rPr>
        <w:t>ا</w:t>
      </w:r>
      <w:r w:rsidRPr="00E03676">
        <w:rPr>
          <w:rtl/>
        </w:rPr>
        <w:t>مورانشان شورش کنند و پادشاهی ترک از همان جایی بیاید که حکومتشان از آنجا شروع شده است</w:t>
      </w:r>
      <w:r w:rsidRPr="00E03676">
        <w:rPr>
          <w:rFonts w:hint="cs"/>
          <w:rtl/>
        </w:rPr>
        <w:t>،</w:t>
      </w:r>
      <w:r w:rsidRPr="00E03676">
        <w:rPr>
          <w:rtl/>
        </w:rPr>
        <w:t xml:space="preserve"> و بر هر شهری می‌گذرد آن را فتح می‌کند</w:t>
      </w:r>
      <w:r w:rsidRPr="00E03676">
        <w:rPr>
          <w:rFonts w:hint="cs"/>
          <w:rtl/>
        </w:rPr>
        <w:t>،</w:t>
      </w:r>
      <w:r w:rsidRPr="00E03676">
        <w:rPr>
          <w:rtl/>
        </w:rPr>
        <w:t xml:space="preserve"> و هر پرچمی را که در مقابل او برافراشته شود پایین می‌آورد. کسی که با او بجنگد، بیچاره خواهد شد. همچنان خواهد بود تا</w:t>
      </w:r>
      <w:r w:rsidR="00BF136F" w:rsidRPr="00E03676">
        <w:rPr>
          <w:rtl/>
        </w:rPr>
        <w:t xml:space="preserve"> این‌که </w:t>
      </w:r>
      <w:r w:rsidRPr="00E03676">
        <w:rPr>
          <w:rtl/>
        </w:rPr>
        <w:t>او را بر</w:t>
      </w:r>
      <w:r w:rsidR="000433D3" w:rsidRPr="00E03676">
        <w:rPr>
          <w:rtl/>
        </w:rPr>
        <w:t xml:space="preserve"> آن‌ها </w:t>
      </w:r>
      <w:r w:rsidRPr="00E03676">
        <w:rPr>
          <w:rtl/>
        </w:rPr>
        <w:t>(بنی عباس) پیروز می‌کند. سپس پیروزی او به وسیله مردی از اهل بیت من که براساس حق سخن می‌گوید و عمل می‌کند، در هم خواهد شکست</w:t>
      </w:r>
      <w:r w:rsidRPr="00E03676">
        <w:rPr>
          <w:rFonts w:hint="cs"/>
          <w:rtl/>
        </w:rPr>
        <w:t>،</w:t>
      </w:r>
      <w:r w:rsidRPr="00E03676">
        <w:rPr>
          <w:rtl/>
        </w:rPr>
        <w:t xml:space="preserve"> آگاه باشید که عملاً چنین شد</w:t>
      </w:r>
      <w:r w:rsidRPr="00E03676">
        <w:rPr>
          <w:rFonts w:hint="cs"/>
          <w:rtl/>
        </w:rPr>
        <w:t>،</w:t>
      </w:r>
      <w:r w:rsidRPr="00E03676">
        <w:rPr>
          <w:rtl/>
        </w:rPr>
        <w:t xml:space="preserve"> و از همان جایی که ابو مسلم خراسانی برای عباسیان بیعت می‌گرفت هولاکو ظهور کرد. </w:t>
      </w:r>
    </w:p>
    <w:p w:rsidR="006167B8" w:rsidRPr="00E03676" w:rsidRDefault="006167B8" w:rsidP="004A7990">
      <w:pPr>
        <w:pStyle w:val="1-"/>
        <w:rPr>
          <w:rtl/>
        </w:rPr>
      </w:pPr>
      <w:r w:rsidRPr="00E03676">
        <w:rPr>
          <w:rtl/>
        </w:rPr>
        <w:t>در پاسخ باید گفت: خبر دادن از برخی از امور غیبی از کسانی که از علی هم در جایگاه پایین‌تری بوده‌اند، روایت شده است</w:t>
      </w:r>
      <w:r w:rsidRPr="00E03676">
        <w:rPr>
          <w:rFonts w:hint="cs"/>
          <w:rtl/>
        </w:rPr>
        <w:t>،</w:t>
      </w:r>
      <w:r w:rsidRPr="00E03676">
        <w:rPr>
          <w:rtl/>
        </w:rPr>
        <w:t xml:space="preserve"> علی از این امر والاتر است. در میان پیروان ابوبکر، عمر و عثمان کسانی هستند که چندین برابر این، از امور غیبی خبر داده‌اند و برای امامت صلاحیت و شایستگی نداشتند، همچنین برترین افراد زمانه خودشان هم نبوده‌اند. چنین افرادی در گذشته هم بودند و امروزه هم فراوانند. حذیفه بن یمان، ابو هریره و دیگر یاران پیامبر</w:t>
      </w:r>
      <w:r w:rsidRPr="00E03676">
        <w:rPr>
          <w:rFonts w:hint="cs"/>
          <w:rtl/>
        </w:rPr>
        <w:t xml:space="preserve"> </w:t>
      </w:r>
      <w:r w:rsidRPr="00E03676">
        <w:rPr>
          <w:rFonts w:cs="CTraditional Arabic" w:hint="cs"/>
          <w:rtl/>
        </w:rPr>
        <w:t>ص</w:t>
      </w:r>
      <w:r w:rsidRPr="00E03676">
        <w:rPr>
          <w:rtl/>
        </w:rPr>
        <w:t xml:space="preserve"> از مسائل عینی چندین برابر این امر را به اطلاع مردم رسانده‌اند. ابوهریره آن را به پیامبر</w:t>
      </w:r>
      <w:r w:rsidRPr="00E03676">
        <w:rPr>
          <w:rFonts w:hint="cs"/>
          <w:rtl/>
        </w:rPr>
        <w:t xml:space="preserve"> </w:t>
      </w:r>
      <w:r w:rsidRPr="00E03676">
        <w:rPr>
          <w:rFonts w:cs="CTraditional Arabic" w:hint="cs"/>
          <w:rtl/>
        </w:rPr>
        <w:t>ص</w:t>
      </w:r>
      <w:r w:rsidRPr="00E03676">
        <w:rPr>
          <w:rtl/>
        </w:rPr>
        <w:t xml:space="preserve"> نسبت می‌داد. حذیفه گاهی آن را اسناد می‌داد و گاهی اسناد نمی‌داد، اگر چه در حکم مسند بود. </w:t>
      </w:r>
    </w:p>
    <w:p w:rsidR="006167B8" w:rsidRPr="00E03676" w:rsidRDefault="006167B8" w:rsidP="004A7990">
      <w:pPr>
        <w:pStyle w:val="1-"/>
        <w:rPr>
          <w:rtl/>
        </w:rPr>
      </w:pPr>
      <w:r w:rsidRPr="00E03676">
        <w:rPr>
          <w:rtl/>
        </w:rPr>
        <w:t>آنچه او و دیگران از آن خبر داده‌اند ممکن است آن را از پیامبر</w:t>
      </w:r>
      <w:r w:rsidRPr="00E03676">
        <w:rPr>
          <w:rFonts w:hint="cs"/>
          <w:rtl/>
        </w:rPr>
        <w:t xml:space="preserve"> </w:t>
      </w:r>
      <w:r w:rsidRPr="00E03676">
        <w:rPr>
          <w:rFonts w:cs="CTraditional Arabic" w:hint="cs"/>
          <w:rtl/>
        </w:rPr>
        <w:t>ص</w:t>
      </w:r>
      <w:r w:rsidRPr="00E03676">
        <w:rPr>
          <w:rtl/>
        </w:rPr>
        <w:t xml:space="preserve"> شنیده باشند</w:t>
      </w:r>
      <w:r w:rsidRPr="00E03676">
        <w:rPr>
          <w:rFonts w:hint="cs"/>
          <w:rtl/>
        </w:rPr>
        <w:t>،</w:t>
      </w:r>
      <w:r w:rsidRPr="00E03676">
        <w:rPr>
          <w:rtl/>
        </w:rPr>
        <w:t xml:space="preserve"> و شاید از اموری باشند. که خودشان</w:t>
      </w:r>
      <w:r w:rsidR="000433D3" w:rsidRPr="00E03676">
        <w:rPr>
          <w:rtl/>
        </w:rPr>
        <w:t xml:space="preserve"> آن‌ها </w:t>
      </w:r>
      <w:r w:rsidRPr="00E03676">
        <w:rPr>
          <w:rtl/>
        </w:rPr>
        <w:t>را تجربه کرده‌اند. عمر</w:t>
      </w:r>
      <w:r w:rsidR="002D68F0" w:rsidRPr="00E03676">
        <w:rPr>
          <w:rFonts w:cs="CTraditional Arabic"/>
          <w:rtl/>
        </w:rPr>
        <w:t>س</w:t>
      </w:r>
      <w:r w:rsidRPr="00E03676">
        <w:rPr>
          <w:rtl/>
        </w:rPr>
        <w:t xml:space="preserve"> چندین مورد از</w:t>
      </w:r>
      <w:r w:rsidR="000433D3" w:rsidRPr="00E03676">
        <w:rPr>
          <w:rtl/>
        </w:rPr>
        <w:t xml:space="preserve"> این‌ها </w:t>
      </w:r>
      <w:r w:rsidRPr="00E03676">
        <w:rPr>
          <w:rtl/>
        </w:rPr>
        <w:t xml:space="preserve">را بیان کرده است. </w:t>
      </w:r>
    </w:p>
    <w:p w:rsidR="006167B8" w:rsidRPr="00E03676" w:rsidRDefault="006167B8" w:rsidP="004A7990">
      <w:pPr>
        <w:pStyle w:val="1-"/>
        <w:rPr>
          <w:rtl/>
        </w:rPr>
      </w:pPr>
      <w:r w:rsidRPr="00E03676">
        <w:rPr>
          <w:rtl/>
        </w:rPr>
        <w:t xml:space="preserve">کتاب‌های فراوانی درباره کرامات و اخبار اولیاء تألیف شده است. از جمله آنچه در کتاب </w:t>
      </w:r>
      <w:r w:rsidRPr="00E03676">
        <w:rPr>
          <w:rStyle w:val="4-Char"/>
          <w:rtl/>
        </w:rPr>
        <w:t>(الزهد)</w:t>
      </w:r>
      <w:r w:rsidRPr="00E03676">
        <w:rPr>
          <w:rtl/>
        </w:rPr>
        <w:t xml:space="preserve"> امام احمد یا </w:t>
      </w:r>
      <w:r w:rsidRPr="00E03676">
        <w:rPr>
          <w:rStyle w:val="4-Char"/>
          <w:rtl/>
        </w:rPr>
        <w:t>(حلية الأولياء)</w:t>
      </w:r>
      <w:r w:rsidRPr="00E03676">
        <w:rPr>
          <w:rtl/>
        </w:rPr>
        <w:t xml:space="preserve"> محمد بن خلال </w:t>
      </w:r>
      <w:r w:rsidRPr="00E03676">
        <w:rPr>
          <w:rStyle w:val="4-Char"/>
          <w:rtl/>
        </w:rPr>
        <w:t>(صفوة الصفوة)</w:t>
      </w:r>
      <w:r w:rsidRPr="00E03676">
        <w:rPr>
          <w:rFonts w:cs="AL-Mohanad"/>
          <w:rtl/>
        </w:rPr>
        <w:t xml:space="preserve"> </w:t>
      </w:r>
      <w:r w:rsidRPr="00E03676">
        <w:rPr>
          <w:rtl/>
        </w:rPr>
        <w:t xml:space="preserve">و ابن ابی الدنیا و </w:t>
      </w:r>
      <w:r w:rsidRPr="00E03676">
        <w:rPr>
          <w:rStyle w:val="4-Char"/>
          <w:rtl/>
        </w:rPr>
        <w:t>(كرامات الأولياء)</w:t>
      </w:r>
      <w:r w:rsidRPr="00E03676">
        <w:rPr>
          <w:rtl/>
        </w:rPr>
        <w:t xml:space="preserve"> لالکائی درباره کرامات برخی از پیروان ابوبکر و عمر وجود دارد مانند علاء بن حضرمی نماینده ابوبکر، ابومسلم خولا</w:t>
      </w:r>
      <w:r w:rsidRPr="00E03676">
        <w:rPr>
          <w:rFonts w:hint="cs"/>
          <w:rtl/>
        </w:rPr>
        <w:t>ن</w:t>
      </w:r>
      <w:r w:rsidRPr="00E03676">
        <w:rPr>
          <w:rtl/>
        </w:rPr>
        <w:t>ی یکی از پیروان آن دو، ابی صهباء عامر بن عبد قیس و دیگرانی که علی از</w:t>
      </w:r>
      <w:r w:rsidR="000433D3" w:rsidRPr="00E03676">
        <w:rPr>
          <w:rtl/>
        </w:rPr>
        <w:t xml:space="preserve"> آن‌ها </w:t>
      </w:r>
      <w:r w:rsidRPr="00E03676">
        <w:rPr>
          <w:rtl/>
        </w:rPr>
        <w:t>والاتر و برتر بود. این بدان معنی نیست که</w:t>
      </w:r>
      <w:r w:rsidR="000433D3" w:rsidRPr="00E03676">
        <w:rPr>
          <w:rtl/>
        </w:rPr>
        <w:t xml:space="preserve"> آن‌ها </w:t>
      </w:r>
      <w:r w:rsidRPr="00E03676">
        <w:rPr>
          <w:rtl/>
        </w:rPr>
        <w:t>از یاران پیامبر</w:t>
      </w:r>
      <w:r w:rsidRPr="00E03676">
        <w:rPr>
          <w:rFonts w:hint="cs"/>
          <w:rtl/>
        </w:rPr>
        <w:t xml:space="preserve"> </w:t>
      </w:r>
      <w:r w:rsidRPr="00E03676">
        <w:rPr>
          <w:rFonts w:cs="CTraditional Arabic" w:hint="cs"/>
          <w:rtl/>
        </w:rPr>
        <w:t>ص</w:t>
      </w:r>
      <w:r w:rsidRPr="00E03676">
        <w:rPr>
          <w:rtl/>
        </w:rPr>
        <w:t xml:space="preserve"> برتر بوده‌اند</w:t>
      </w:r>
      <w:r w:rsidRPr="00E03676">
        <w:rPr>
          <w:rFonts w:hint="cs"/>
          <w:rtl/>
        </w:rPr>
        <w:t>،</w:t>
      </w:r>
      <w:r w:rsidRPr="00E03676">
        <w:rPr>
          <w:rtl/>
        </w:rPr>
        <w:t xml:space="preserve"> چه برسد به خلفا برای این حکایاتی که</w:t>
      </w:r>
      <w:r w:rsidR="000433D3" w:rsidRPr="00E03676">
        <w:rPr>
          <w:rtl/>
        </w:rPr>
        <w:t xml:space="preserve"> آن‌ها </w:t>
      </w:r>
      <w:r w:rsidRPr="00E03676">
        <w:rPr>
          <w:rtl/>
        </w:rPr>
        <w:t>را درباره علی ذکر کرد. هیج اسنادی نیاورده است. صحت و دروغ برخی از</w:t>
      </w:r>
      <w:r w:rsidR="000433D3" w:rsidRPr="00E03676">
        <w:rPr>
          <w:rtl/>
        </w:rPr>
        <w:t xml:space="preserve"> آن‌ها </w:t>
      </w:r>
      <w:r w:rsidRPr="00E03676">
        <w:rPr>
          <w:rtl/>
        </w:rPr>
        <w:t xml:space="preserve">آشکار است. برخی دیگر نیز معلوم نیست که صحیح‌اند یا کذب. </w:t>
      </w:r>
    </w:p>
    <w:p w:rsidR="006167B8" w:rsidRPr="00E03676" w:rsidRDefault="006167B8" w:rsidP="004A7990">
      <w:pPr>
        <w:pStyle w:val="1-"/>
        <w:rPr>
          <w:rtl/>
        </w:rPr>
      </w:pPr>
      <w:r w:rsidRPr="00E03676">
        <w:rPr>
          <w:rtl/>
        </w:rPr>
        <w:t xml:space="preserve">خبری که آن را درباره پادشاه ترک‌ها ذکر کرد دروغ بستن به علی است. این از اموری است که متأخران آن را وضع کرده‌اند. </w:t>
      </w:r>
    </w:p>
    <w:p w:rsidR="00327E57" w:rsidRDefault="006167B8" w:rsidP="004A7990">
      <w:pPr>
        <w:pStyle w:val="1-"/>
        <w:rPr>
          <w:rtl/>
        </w:rPr>
      </w:pPr>
      <w:r w:rsidRPr="00E03676">
        <w:rPr>
          <w:rtl/>
        </w:rPr>
        <w:t>ادعای غالیان که ادعا می‌کنند علی از همه امور آینده به طور مطلق خبر دارد، دروغ آشکاری است. علم درباره برخی از</w:t>
      </w:r>
      <w:r w:rsidR="000433D3" w:rsidRPr="00E03676">
        <w:rPr>
          <w:rtl/>
        </w:rPr>
        <w:t xml:space="preserve"> آن‌ها </w:t>
      </w:r>
      <w:r w:rsidRPr="00E03676">
        <w:rPr>
          <w:rtl/>
        </w:rPr>
        <w:t>فقط به او اختصاص ندارد و علم به همه</w:t>
      </w:r>
      <w:r w:rsidR="000433D3" w:rsidRPr="00E03676">
        <w:rPr>
          <w:rtl/>
        </w:rPr>
        <w:t xml:space="preserve"> آن‌ها </w:t>
      </w:r>
      <w:r w:rsidRPr="00E03676">
        <w:rPr>
          <w:rtl/>
        </w:rPr>
        <w:t>برای او یا دیگران حاصل نشد.</w:t>
      </w:r>
    </w:p>
    <w:p w:rsidR="00716573" w:rsidRDefault="00716573" w:rsidP="004A7990">
      <w:pPr>
        <w:pStyle w:val="1-"/>
        <w:rPr>
          <w:rtl/>
        </w:rPr>
        <w:sectPr w:rsidR="00716573" w:rsidSect="00716573">
          <w:headerReference w:type="default" r:id="rId113"/>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4A7990" w:rsidP="00327E57">
      <w:pPr>
        <w:pStyle w:val="a"/>
        <w:rPr>
          <w:rtl/>
        </w:rPr>
      </w:pPr>
      <w:bookmarkStart w:id="440" w:name="_Toc298545739"/>
      <w:bookmarkStart w:id="441" w:name="_Toc426965714"/>
      <w:r w:rsidRPr="00E03676">
        <w:rPr>
          <w:rFonts w:hint="cs"/>
          <w:rtl/>
        </w:rPr>
        <w:t>ف</w:t>
      </w:r>
      <w:r w:rsidR="006167B8" w:rsidRPr="00E03676">
        <w:rPr>
          <w:rtl/>
        </w:rPr>
        <w:t xml:space="preserve">صل </w:t>
      </w:r>
      <w:r w:rsidR="006167B8" w:rsidRPr="00E03676">
        <w:rPr>
          <w:rFonts w:hint="cs"/>
          <w:rtl/>
        </w:rPr>
        <w:t>(175)</w:t>
      </w:r>
      <w:r w:rsidR="00327E57" w:rsidRPr="00E03676">
        <w:rPr>
          <w:rFonts w:hint="cs"/>
          <w:rtl/>
        </w:rPr>
        <w:t>:</w:t>
      </w:r>
      <w:r w:rsidR="00327E57" w:rsidRPr="00E03676">
        <w:rPr>
          <w:rtl/>
        </w:rPr>
        <w:br/>
      </w:r>
      <w:r w:rsidR="006167B8" w:rsidRPr="00E03676">
        <w:rPr>
          <w:rFonts w:hint="cs"/>
          <w:rtl/>
        </w:rPr>
        <w:t>بطلان استناد رافضی بر امام بودن علی</w:t>
      </w:r>
      <w:r w:rsidR="002D68F0" w:rsidRPr="00E03676">
        <w:rPr>
          <w:rFonts w:cs="CTraditional Arabic" w:hint="cs"/>
          <w:b/>
          <w:bCs w:val="0"/>
          <w:rtl/>
        </w:rPr>
        <w:t>س</w:t>
      </w:r>
      <w:r w:rsidR="006167B8" w:rsidRPr="00E03676">
        <w:rPr>
          <w:rFonts w:hint="cs"/>
          <w:rtl/>
        </w:rPr>
        <w:t xml:space="preserve"> مبنی بر</w:t>
      </w:r>
      <w:r w:rsidR="00BF136F" w:rsidRPr="00E03676">
        <w:rPr>
          <w:rFonts w:hint="cs"/>
          <w:rtl/>
        </w:rPr>
        <w:t xml:space="preserve"> این‌که </w:t>
      </w:r>
      <w:r w:rsidR="006167B8" w:rsidRPr="00E03676">
        <w:rPr>
          <w:rFonts w:hint="cs"/>
          <w:rtl/>
        </w:rPr>
        <w:t>او مستجاب دعا بود</w:t>
      </w:r>
      <w:bookmarkEnd w:id="440"/>
      <w:bookmarkEnd w:id="441"/>
    </w:p>
    <w:p w:rsidR="006167B8" w:rsidRPr="00E03676" w:rsidRDefault="006167B8" w:rsidP="004A7990">
      <w:pPr>
        <w:pStyle w:val="1-"/>
        <w:rPr>
          <w:rtl/>
        </w:rPr>
      </w:pPr>
      <w:r w:rsidRPr="00E03676">
        <w:rPr>
          <w:rtl/>
        </w:rPr>
        <w:t xml:space="preserve">رافضی می‌گوید: ششم: او دعایش همواره مستجاب می‌شد. او بسر بن ارطاه را نفرین کرد تا خداوند عقلش را از او بگیرد. و چنین شد. همچنین علیه </w:t>
      </w:r>
      <w:r w:rsidRPr="00E03676">
        <w:rPr>
          <w:rFonts w:hint="cs"/>
          <w:rtl/>
        </w:rPr>
        <w:t>ع</w:t>
      </w:r>
      <w:r w:rsidRPr="00E03676">
        <w:rPr>
          <w:rtl/>
        </w:rPr>
        <w:t>ی</w:t>
      </w:r>
      <w:r w:rsidRPr="00E03676">
        <w:rPr>
          <w:rFonts w:hint="cs"/>
          <w:rtl/>
        </w:rPr>
        <w:t>زا</w:t>
      </w:r>
      <w:r w:rsidRPr="00E03676">
        <w:rPr>
          <w:rtl/>
        </w:rPr>
        <w:t xml:space="preserve">ر دعا کرد تا کور شود </w:t>
      </w:r>
      <w:r w:rsidRPr="00E03676">
        <w:rPr>
          <w:rFonts w:hint="cs"/>
          <w:rtl/>
        </w:rPr>
        <w:t xml:space="preserve">که </w:t>
      </w:r>
      <w:r w:rsidRPr="00E03676">
        <w:rPr>
          <w:rtl/>
        </w:rPr>
        <w:t xml:space="preserve">چنین شد. زمانی که انس از شهادت دادن درباره ابتلایش به پیسی خودداری کرد علیه او دعا کرد. او هم بدان مبتلا شد. همچنین زید بن ارقم را نفرین کرد تا کور شود، او چنین شد. </w:t>
      </w:r>
    </w:p>
    <w:p w:rsidR="006167B8" w:rsidRPr="00E03676" w:rsidRDefault="006167B8" w:rsidP="004A7990">
      <w:pPr>
        <w:pStyle w:val="1-"/>
        <w:rPr>
          <w:rtl/>
        </w:rPr>
      </w:pPr>
      <w:r w:rsidRPr="00E03676">
        <w:rPr>
          <w:rtl/>
        </w:rPr>
        <w:t>در پاسخ می‌گوییم: این امر بیش از این درباره یاران پیامبر</w:t>
      </w:r>
      <w:r w:rsidRPr="00E03676">
        <w:rPr>
          <w:rFonts w:hint="cs"/>
          <w:rtl/>
        </w:rPr>
        <w:t xml:space="preserve"> </w:t>
      </w:r>
      <w:r w:rsidRPr="00E03676">
        <w:rPr>
          <w:rFonts w:cs="CTraditional Arabic" w:hint="cs"/>
          <w:rtl/>
        </w:rPr>
        <w:t>ص</w:t>
      </w:r>
      <w:r w:rsidRPr="00E03676">
        <w:rPr>
          <w:rtl/>
        </w:rPr>
        <w:t xml:space="preserve"> و تابعین تا زمانی که مؤمنی روی زمین وجود داشته باشد. روایت شده است. دعای سعید بن ابی وقاص به خطا نمی‌‌رفت در حدیث صحیح آمده است که پیامبر</w:t>
      </w:r>
      <w:r w:rsidRPr="00E03676">
        <w:rPr>
          <w:rFonts w:hint="cs"/>
          <w:rtl/>
        </w:rPr>
        <w:t xml:space="preserve"> </w:t>
      </w:r>
      <w:r w:rsidRPr="00E03676">
        <w:rPr>
          <w:rFonts w:cs="CTraditional Arabic" w:hint="cs"/>
          <w:rtl/>
        </w:rPr>
        <w:t>ص</w:t>
      </w:r>
      <w:r w:rsidRPr="00E03676">
        <w:rPr>
          <w:rtl/>
        </w:rPr>
        <w:t xml:space="preserve"> فرمود: خدایا تیرش را به هدف بزن و دعایش را مستجاب کن</w:t>
      </w:r>
      <w:r w:rsidR="004A7990" w:rsidRPr="00E03676">
        <w:rPr>
          <w:rFonts w:hint="cs"/>
          <w:vertAlign w:val="superscript"/>
          <w:rtl/>
        </w:rPr>
        <w:t>(</w:t>
      </w:r>
      <w:r w:rsidR="004A7990" w:rsidRPr="00E03676">
        <w:rPr>
          <w:rStyle w:val="FootnoteReference"/>
          <w:rtl/>
        </w:rPr>
        <w:footnoteReference w:id="270"/>
      </w:r>
      <w:r w:rsidR="004A7990" w:rsidRPr="00E03676">
        <w:rPr>
          <w:rFonts w:hint="cs"/>
          <w:vertAlign w:val="superscript"/>
          <w:rtl/>
        </w:rPr>
        <w:t>)</w:t>
      </w:r>
      <w:r w:rsidRPr="00E03676">
        <w:rPr>
          <w:rFonts w:hint="cs"/>
          <w:rtl/>
        </w:rPr>
        <w:t>.</w:t>
      </w:r>
    </w:p>
    <w:p w:rsidR="006167B8" w:rsidRPr="00E03676" w:rsidRDefault="006167B8" w:rsidP="004A7990">
      <w:pPr>
        <w:pStyle w:val="1-"/>
        <w:rPr>
          <w:rtl/>
        </w:rPr>
      </w:pPr>
      <w:r w:rsidRPr="00E03676">
        <w:rPr>
          <w:rtl/>
        </w:rPr>
        <w:t>در صحیح مسلم آمده است زمانی که عمر فردی را برای کسب خبر درباره سعد به کوفه فرستاد مردم از او به نیکی یاد می‌کردند تا</w:t>
      </w:r>
      <w:r w:rsidR="00BF136F" w:rsidRPr="00E03676">
        <w:rPr>
          <w:rtl/>
        </w:rPr>
        <w:t xml:space="preserve"> این‌که </w:t>
      </w:r>
      <w:r w:rsidRPr="00E03676">
        <w:rPr>
          <w:rtl/>
        </w:rPr>
        <w:t>از مردی از بنی عبس درباره او سؤال شد، در پاسخ گفت: اگر درباره سعد می‌پرسید بدانید که او در جنگ به همراه ما نمی‌آید و میان رعیت برابری و عدالت را رعایت نمی‌کند و (اموال و غنایم را) به طور مساوی تقسیم نمی‌کند. سعد گفت: خدایا اگر دروغ می‌گوید و برای ریا و کسب شهرت چنین کرد، عمرش را طولان</w:t>
      </w:r>
      <w:r w:rsidRPr="00E03676">
        <w:rPr>
          <w:rFonts w:hint="cs"/>
          <w:rtl/>
        </w:rPr>
        <w:t>ی</w:t>
      </w:r>
      <w:r w:rsidRPr="00E03676">
        <w:rPr>
          <w:rtl/>
        </w:rPr>
        <w:t xml:space="preserve"> و فقرش را شدید کن و او را در معرض فتنه‌ها قرار بده. آن مرد خود را در حالی دید که پیرمرد کهنسالی است که موی ابروانش از شدت پیری بلند شده است و در راه‌ها به کنیزکان چشمک می‌زند و می‌گفت: «من پیرمردی دیوانه هستم که نفرین سعد در من اثر کرد»</w:t>
      </w:r>
      <w:r w:rsidRPr="00E03676">
        <w:rPr>
          <w:rFonts w:hint="cs"/>
          <w:rtl/>
        </w:rPr>
        <w:t>.</w:t>
      </w:r>
    </w:p>
    <w:p w:rsidR="00327E57" w:rsidRDefault="006167B8" w:rsidP="004A7990">
      <w:pPr>
        <w:pStyle w:val="1-"/>
        <w:rPr>
          <w:rtl/>
        </w:rPr>
      </w:pPr>
      <w:r w:rsidRPr="00E03676">
        <w:rPr>
          <w:rtl/>
        </w:rPr>
        <w:t>اگر چه داستان‌هایی که این رافضی از علی تعریف کرد. اسنادی ندارند، اما قبول</w:t>
      </w:r>
      <w:r w:rsidR="000433D3" w:rsidRPr="00E03676">
        <w:rPr>
          <w:rtl/>
        </w:rPr>
        <w:t xml:space="preserve"> آن‌ها </w:t>
      </w:r>
      <w:r w:rsidRPr="00E03676">
        <w:rPr>
          <w:rtl/>
        </w:rPr>
        <w:t>به اثبات صحت</w:t>
      </w:r>
      <w:r w:rsidR="000433D3" w:rsidRPr="00E03676">
        <w:rPr>
          <w:rtl/>
        </w:rPr>
        <w:t xml:space="preserve"> آن‌ها </w:t>
      </w:r>
      <w:r w:rsidRPr="00E03676">
        <w:rPr>
          <w:rtl/>
        </w:rPr>
        <w:t>بستگی دارد. اما آنچه در دروغ بودن آن تردیدی نیست نفرین علی علیه انس برای ابتلای او به پیس</w:t>
      </w:r>
      <w:r w:rsidRPr="00E03676">
        <w:rPr>
          <w:rFonts w:hint="cs"/>
          <w:rtl/>
        </w:rPr>
        <w:t>ی</w:t>
      </w:r>
      <w:r w:rsidRPr="00E03676">
        <w:rPr>
          <w:rtl/>
        </w:rPr>
        <w:t xml:space="preserve"> و زید بن ارقم برای کور شدن است.</w:t>
      </w:r>
    </w:p>
    <w:p w:rsidR="00716573" w:rsidRDefault="00716573" w:rsidP="004A7990">
      <w:pPr>
        <w:pStyle w:val="1-"/>
        <w:rPr>
          <w:rtl/>
        </w:rPr>
        <w:sectPr w:rsidR="00716573" w:rsidSect="00716573">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327E57">
      <w:pPr>
        <w:pStyle w:val="a"/>
        <w:rPr>
          <w:rtl/>
        </w:rPr>
      </w:pPr>
      <w:bookmarkStart w:id="442" w:name="_Toc298545740"/>
      <w:bookmarkStart w:id="443" w:name="_Toc426965715"/>
      <w:r w:rsidRPr="00E03676">
        <w:rPr>
          <w:rtl/>
        </w:rPr>
        <w:t>فصل</w:t>
      </w:r>
      <w:r w:rsidRPr="00E03676">
        <w:rPr>
          <w:rFonts w:hint="cs"/>
          <w:rtl/>
        </w:rPr>
        <w:t xml:space="preserve"> (176)</w:t>
      </w:r>
      <w:r w:rsidR="00327E57" w:rsidRPr="00E03676">
        <w:rPr>
          <w:rFonts w:hint="cs"/>
          <w:rtl/>
        </w:rPr>
        <w:t>:</w:t>
      </w:r>
      <w:r w:rsidR="00327E57" w:rsidRPr="00E03676">
        <w:rPr>
          <w:rtl/>
        </w:rPr>
        <w:br/>
      </w:r>
      <w:r w:rsidRPr="00E03676">
        <w:rPr>
          <w:rFonts w:hint="cs"/>
          <w:rtl/>
        </w:rPr>
        <w:t>رافضی باز هم فضایلی دروغین به علی</w:t>
      </w:r>
      <w:r w:rsidR="002D68F0" w:rsidRPr="00E03676">
        <w:rPr>
          <w:rFonts w:cs="CTraditional Arabic"/>
          <w:b/>
          <w:bCs w:val="0"/>
          <w:rtl/>
        </w:rPr>
        <w:t>س</w:t>
      </w:r>
      <w:r w:rsidRPr="00E03676">
        <w:rPr>
          <w:rFonts w:hint="cs"/>
          <w:rtl/>
        </w:rPr>
        <w:t xml:space="preserve"> نسبت می</w:t>
      </w:r>
      <w:r w:rsidRPr="00E03676">
        <w:rPr>
          <w:rtl/>
        </w:rPr>
        <w:t>‌</w:t>
      </w:r>
      <w:r w:rsidRPr="00E03676">
        <w:rPr>
          <w:rFonts w:hint="cs"/>
          <w:rtl/>
        </w:rPr>
        <w:t>دهد</w:t>
      </w:r>
      <w:bookmarkEnd w:id="442"/>
      <w:bookmarkEnd w:id="443"/>
    </w:p>
    <w:p w:rsidR="006167B8" w:rsidRPr="00E03676" w:rsidRDefault="006167B8" w:rsidP="004A7990">
      <w:pPr>
        <w:pStyle w:val="1-"/>
        <w:rPr>
          <w:rtl/>
        </w:rPr>
      </w:pPr>
      <w:r w:rsidRPr="00E03676">
        <w:rPr>
          <w:rtl/>
        </w:rPr>
        <w:t>رافضی می‌گوید: هفتم: زمانی که او به سوی صفین حرکت کرد یارانش دچار تشنگی شدند. راه را ک</w:t>
      </w:r>
      <w:r w:rsidRPr="00E03676">
        <w:rPr>
          <w:rFonts w:hint="cs"/>
          <w:rtl/>
        </w:rPr>
        <w:t>م</w:t>
      </w:r>
      <w:r w:rsidRPr="00E03676">
        <w:rPr>
          <w:rtl/>
        </w:rPr>
        <w:t>ی کج کرد تا کلیسایی از دور ظاهر شد.</w:t>
      </w:r>
      <w:r w:rsidR="000433D3" w:rsidRPr="00E03676">
        <w:rPr>
          <w:rtl/>
        </w:rPr>
        <w:t xml:space="preserve"> آن‌ها </w:t>
      </w:r>
      <w:r w:rsidRPr="00E03676">
        <w:rPr>
          <w:rtl/>
        </w:rPr>
        <w:t>ساکنان آن را صدا زدند از</w:t>
      </w:r>
      <w:r w:rsidR="000433D3" w:rsidRPr="00E03676">
        <w:rPr>
          <w:rtl/>
        </w:rPr>
        <w:t xml:space="preserve"> آن‌ها </w:t>
      </w:r>
      <w:r w:rsidRPr="00E03676">
        <w:rPr>
          <w:rtl/>
        </w:rPr>
        <w:t xml:space="preserve">آب خواستند. راهب گفت: میان من و آب بیش از دو فرسخ فاصله است. اگر هر ماه برایم آب </w:t>
      </w:r>
      <w:r w:rsidRPr="00E03676">
        <w:rPr>
          <w:rFonts w:hint="cs"/>
          <w:rtl/>
        </w:rPr>
        <w:t>آ</w:t>
      </w:r>
      <w:r w:rsidRPr="00E03676">
        <w:rPr>
          <w:rtl/>
        </w:rPr>
        <w:t xml:space="preserve">ورده </w:t>
      </w:r>
      <w:r w:rsidRPr="00E03676">
        <w:rPr>
          <w:rFonts w:hint="cs"/>
          <w:rtl/>
        </w:rPr>
        <w:t>ن</w:t>
      </w:r>
      <w:r w:rsidRPr="00E03676">
        <w:rPr>
          <w:rtl/>
        </w:rPr>
        <w:t>شود از تشنگی خواهم مرد. امیر المؤمنین به مکان نزدیکی از کلیسا اشاره کرد و دستور داد آب در آنجا بیابند.</w:t>
      </w:r>
      <w:r w:rsidR="000433D3" w:rsidRPr="00E03676">
        <w:rPr>
          <w:rtl/>
        </w:rPr>
        <w:t xml:space="preserve"> آن‌ها </w:t>
      </w:r>
      <w:r w:rsidRPr="00E03676">
        <w:rPr>
          <w:rtl/>
        </w:rPr>
        <w:t>سنگ بزرگی یافتند. اما نتوانستند آن را بردارند. او به تنهایی آن را برداشت.</w:t>
      </w:r>
      <w:r w:rsidR="000433D3" w:rsidRPr="00E03676">
        <w:rPr>
          <w:rtl/>
        </w:rPr>
        <w:t xml:space="preserve"> آن‌ها </w:t>
      </w:r>
      <w:r w:rsidRPr="00E03676">
        <w:rPr>
          <w:rtl/>
        </w:rPr>
        <w:t>آب نوشیدند. راهب به سوی</w:t>
      </w:r>
      <w:r w:rsidR="000433D3" w:rsidRPr="00E03676">
        <w:rPr>
          <w:rtl/>
        </w:rPr>
        <w:t xml:space="preserve"> آن‌ها </w:t>
      </w:r>
      <w:r w:rsidRPr="00E03676">
        <w:rPr>
          <w:rtl/>
        </w:rPr>
        <w:t>آمد و گفت: تو پیامبری یا فرشت</w:t>
      </w:r>
      <w:r w:rsidRPr="00E03676">
        <w:rPr>
          <w:rFonts w:hint="cs"/>
          <w:rtl/>
        </w:rPr>
        <w:t>ه</w:t>
      </w:r>
      <w:r w:rsidRPr="00E03676">
        <w:rPr>
          <w:rtl/>
        </w:rPr>
        <w:t xml:space="preserve"> مغرب؟ پاسخ داد: هیچ کدام. اما جانشین پیامبر</w:t>
      </w:r>
      <w:r w:rsidRPr="00E03676">
        <w:rPr>
          <w:rFonts w:hint="cs"/>
          <w:rtl/>
        </w:rPr>
        <w:t xml:space="preserve"> </w:t>
      </w:r>
      <w:r w:rsidRPr="00E03676">
        <w:rPr>
          <w:rFonts w:cs="CTraditional Arabic" w:hint="cs"/>
          <w:rtl/>
        </w:rPr>
        <w:t>ص</w:t>
      </w:r>
      <w:r w:rsidRPr="00E03676">
        <w:rPr>
          <w:rtl/>
        </w:rPr>
        <w:t xml:space="preserve"> هستم. راهب در حضور علی ایمان آورد و گفت: این کلیسا برای کسی ساخته شده است که این سنگ را پیدا و آب را از زیر آن خارج کند. گروهی قبل از من در جستجوی آن بودند. اما آن را نیافتند. راهب از جمله کسانی بود که همراه او شهید شد. سید حمیری این جریان را در یک قصیده سروده است»</w:t>
      </w:r>
      <w:r w:rsidRPr="00E03676">
        <w:rPr>
          <w:rFonts w:hint="cs"/>
          <w:rtl/>
        </w:rPr>
        <w:t>.</w:t>
      </w:r>
    </w:p>
    <w:p w:rsidR="006167B8" w:rsidRPr="00E03676" w:rsidRDefault="006167B8" w:rsidP="004A7990">
      <w:pPr>
        <w:pStyle w:val="1-"/>
        <w:rPr>
          <w:rtl/>
        </w:rPr>
      </w:pPr>
      <w:r w:rsidRPr="00E03676">
        <w:rPr>
          <w:rtl/>
        </w:rPr>
        <w:t>در پاسخ باید گفت: این نیز مانند دروغ‌های دیگری است که نادانان گمان می‌کنند از بزرگترین فضایل علی هستند. در حالی که چنین نیست. بلکه کسی که این جریان را جعل کرده است، در واقع از فضایل و مدح شایسته علی اطلاعی نداشته است. مدحی که در آن است فقط این است که امام علی به صخره اشاره کرد</w:t>
      </w:r>
      <w:r w:rsidR="000433D3" w:rsidRPr="00E03676">
        <w:rPr>
          <w:rtl/>
        </w:rPr>
        <w:t xml:space="preserve"> آن‌ها </w:t>
      </w:r>
      <w:r w:rsidRPr="00E03676">
        <w:rPr>
          <w:rtl/>
        </w:rPr>
        <w:t>آب را زیر صخره یافتند و علی</w:t>
      </w:r>
      <w:r w:rsidR="002D68F0" w:rsidRPr="00E03676">
        <w:rPr>
          <w:rFonts w:cs="CTraditional Arabic"/>
          <w:rtl/>
        </w:rPr>
        <w:t>س</w:t>
      </w:r>
      <w:r w:rsidRPr="00E03676">
        <w:rPr>
          <w:rtl/>
        </w:rPr>
        <w:t xml:space="preserve"> خودش صخره را از جا کَند. </w:t>
      </w:r>
    </w:p>
    <w:p w:rsidR="006167B8" w:rsidRPr="00E03676" w:rsidRDefault="006167B8" w:rsidP="004A7990">
      <w:pPr>
        <w:pStyle w:val="1-"/>
        <w:rPr>
          <w:rtl/>
        </w:rPr>
      </w:pPr>
      <w:r w:rsidRPr="00E03676">
        <w:rPr>
          <w:rtl/>
        </w:rPr>
        <w:t xml:space="preserve">امثال این امر برای مردم فراوان دیگری هم روی داده است که علی برترینشان است. بلکه در میان دوستداران و پیروان ابوبکر، عمر و عثمان چندین برابر این امر و اموری بسیار برتر از این روایت شده است، اگر وقوع این امر به وسیله افراد نیکوکار نعمت الهی و کرامت باشد، باید دانست بیشتر اوقات این امر برای کسانی که نیکوکار هم نیستند روی می‌دهد. </w:t>
      </w:r>
    </w:p>
    <w:p w:rsidR="006167B8" w:rsidRPr="00E03676" w:rsidRDefault="006167B8" w:rsidP="004A7990">
      <w:pPr>
        <w:pStyle w:val="1-"/>
        <w:rPr>
          <w:rtl/>
        </w:rPr>
      </w:pPr>
      <w:r w:rsidRPr="00E03676">
        <w:rPr>
          <w:rtl/>
        </w:rPr>
        <w:t>اما بقیه امور ذکر شده در آن از قبیل</w:t>
      </w:r>
      <w:r w:rsidR="00BF136F" w:rsidRPr="00E03676">
        <w:rPr>
          <w:rtl/>
        </w:rPr>
        <w:t xml:space="preserve"> این‌که </w:t>
      </w:r>
      <w:r w:rsidRPr="00E03676">
        <w:rPr>
          <w:rtl/>
        </w:rPr>
        <w:t>«این کلیسا برای کسی که این سنگ را پیدا و آب را از زیر آن استخراج کند و به نام او ساخته شده است»</w:t>
      </w:r>
      <w:r w:rsidRPr="00E03676">
        <w:rPr>
          <w:rFonts w:hint="cs"/>
          <w:rtl/>
        </w:rPr>
        <w:t>.</w:t>
      </w:r>
      <w:r w:rsidRPr="00E03676">
        <w:rPr>
          <w:rtl/>
        </w:rPr>
        <w:t xml:space="preserve"> این جزو دین مسلمانان نیست. بلکه کلیساها، دیرها و صومعه‌ها براساس نام‌های سنتی مسیحی ساخته می‌شوند. اما مسلمانان معا</w:t>
      </w:r>
      <w:r w:rsidRPr="00E03676">
        <w:rPr>
          <w:rFonts w:hint="cs"/>
          <w:rtl/>
        </w:rPr>
        <w:t>ب</w:t>
      </w:r>
      <w:r w:rsidRPr="00E03676">
        <w:rPr>
          <w:rtl/>
        </w:rPr>
        <w:t>دشان را که همان مساجدند که خداوند اجازه داده است بر پا ک</w:t>
      </w:r>
      <w:r w:rsidRPr="00E03676">
        <w:rPr>
          <w:rFonts w:hint="cs"/>
          <w:rtl/>
        </w:rPr>
        <w:t>ن</w:t>
      </w:r>
      <w:r w:rsidRPr="00E03676">
        <w:rPr>
          <w:rtl/>
        </w:rPr>
        <w:t>ند و در</w:t>
      </w:r>
      <w:r w:rsidR="000433D3" w:rsidRPr="00E03676">
        <w:rPr>
          <w:rtl/>
        </w:rPr>
        <w:t xml:space="preserve"> آن‌ها </w:t>
      </w:r>
      <w:r w:rsidRPr="00E03676">
        <w:rPr>
          <w:rtl/>
        </w:rPr>
        <w:t xml:space="preserve">نام او را بخوانند فقط به نام خداوند، بنا می‌شوند نه نام مخلوقات. </w:t>
      </w:r>
    </w:p>
    <w:p w:rsidR="00327E57" w:rsidRDefault="006167B8" w:rsidP="004A7990">
      <w:pPr>
        <w:pStyle w:val="1-"/>
        <w:rPr>
          <w:rtl/>
        </w:rPr>
      </w:pPr>
      <w:r w:rsidRPr="00E03676">
        <w:rPr>
          <w:rtl/>
        </w:rPr>
        <w:t>اما ادعای او که به علی نسبت داده که می‌گوید: امامی وصی و جانشین رسول خدا</w:t>
      </w:r>
      <w:r w:rsidRPr="00E03676">
        <w:rPr>
          <w:rFonts w:cs="CTraditional Arabic" w:hint="cs"/>
          <w:rtl/>
        </w:rPr>
        <w:t>ص</w:t>
      </w:r>
      <w:r w:rsidRPr="00E03676">
        <w:rPr>
          <w:rtl/>
        </w:rPr>
        <w:t xml:space="preserve"> هستم، واضح است که دروغی است که بر امام علی نسبت داده شده است. علی هرگز نه در زمان خلافت خلفای پیشین</w:t>
      </w:r>
      <w:r w:rsidRPr="00E03676">
        <w:rPr>
          <w:rFonts w:hint="cs"/>
          <w:rtl/>
        </w:rPr>
        <w:t>،</w:t>
      </w:r>
      <w:r w:rsidRPr="00E03676">
        <w:rPr>
          <w:rtl/>
        </w:rPr>
        <w:t xml:space="preserve"> و نه در زمان حکومت خودش چنین ادعایی نکرد.</w:t>
      </w:r>
    </w:p>
    <w:p w:rsidR="00716573" w:rsidRDefault="00716573" w:rsidP="004A7990">
      <w:pPr>
        <w:pStyle w:val="1-"/>
        <w:rPr>
          <w:rtl/>
        </w:rPr>
        <w:sectPr w:rsidR="00716573" w:rsidSect="00716573">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327E57">
      <w:pPr>
        <w:pStyle w:val="a"/>
        <w:rPr>
          <w:rtl/>
        </w:rPr>
      </w:pPr>
      <w:bookmarkStart w:id="444" w:name="_Toc298545741"/>
      <w:bookmarkStart w:id="445" w:name="_Toc426965716"/>
      <w:r w:rsidRPr="00E03676">
        <w:rPr>
          <w:rtl/>
        </w:rPr>
        <w:t xml:space="preserve">فصل </w:t>
      </w:r>
      <w:r w:rsidRPr="00E03676">
        <w:rPr>
          <w:rFonts w:hint="cs"/>
          <w:rtl/>
        </w:rPr>
        <w:t>(177)</w:t>
      </w:r>
      <w:r w:rsidR="00327E57" w:rsidRPr="00E03676">
        <w:rPr>
          <w:rFonts w:hint="cs"/>
          <w:rtl/>
        </w:rPr>
        <w:t>:</w:t>
      </w:r>
      <w:r w:rsidR="00327E57" w:rsidRPr="00E03676">
        <w:rPr>
          <w:rtl/>
        </w:rPr>
        <w:br/>
      </w:r>
      <w:r w:rsidRPr="00E03676">
        <w:rPr>
          <w:rFonts w:hint="cs"/>
          <w:rtl/>
        </w:rPr>
        <w:t>سخنی در مورد دروغ رافضی که می</w:t>
      </w:r>
      <w:r w:rsidRPr="00E03676">
        <w:rPr>
          <w:rtl/>
        </w:rPr>
        <w:t>‌</w:t>
      </w:r>
      <w:r w:rsidRPr="00E03676">
        <w:rPr>
          <w:rFonts w:hint="cs"/>
          <w:rtl/>
        </w:rPr>
        <w:t>گوید علی</w:t>
      </w:r>
      <w:r w:rsidR="002D68F0" w:rsidRPr="00E03676">
        <w:rPr>
          <w:rFonts w:cs="CTraditional Arabic" w:hint="cs"/>
          <w:b/>
          <w:bCs w:val="0"/>
          <w:rtl/>
        </w:rPr>
        <w:t>س</w:t>
      </w:r>
      <w:r w:rsidRPr="00E03676">
        <w:rPr>
          <w:rFonts w:hint="cs"/>
          <w:rtl/>
        </w:rPr>
        <w:t xml:space="preserve"> جن را بقتل رسانید</w:t>
      </w:r>
      <w:bookmarkEnd w:id="444"/>
      <w:bookmarkEnd w:id="445"/>
    </w:p>
    <w:p w:rsidR="006167B8" w:rsidRPr="00E03676" w:rsidRDefault="006167B8" w:rsidP="004A7990">
      <w:pPr>
        <w:pStyle w:val="1-"/>
        <w:rPr>
          <w:rtl/>
        </w:rPr>
      </w:pPr>
      <w:r w:rsidRPr="00E03676">
        <w:rPr>
          <w:rtl/>
        </w:rPr>
        <w:t>رافضی می‌گوید: هشتم: آنچه جمهور مسلمانان روایت کرده‌اند: زمانی که پیامبر</w:t>
      </w:r>
      <w:r w:rsidRPr="00E03676">
        <w:rPr>
          <w:rFonts w:cs="CTraditional Arabic" w:hint="cs"/>
          <w:rtl/>
        </w:rPr>
        <w:t>ص</w:t>
      </w:r>
      <w:r w:rsidRPr="00E03676">
        <w:rPr>
          <w:rtl/>
        </w:rPr>
        <w:t xml:space="preserve"> خواست به غزوه بنی مصطلق برود، زمانی که مردم از راه خارج شدند و در کنار دره‌ای خشک شب بر او فرا رسید جبرئیل بر او نازل شد و به او خبر داد که گروهی از جنیان کافر در دره اقامت گزیده‌اند و می‌خواهند او را فریب دهند و به یارانش گزند برسانند. پیامبر</w:t>
      </w:r>
      <w:r w:rsidRPr="00E03676">
        <w:rPr>
          <w:rFonts w:hint="cs"/>
          <w:rtl/>
        </w:rPr>
        <w:t xml:space="preserve"> </w:t>
      </w:r>
      <w:r w:rsidRPr="00E03676">
        <w:rPr>
          <w:rFonts w:cs="CTraditional Arabic" w:hint="cs"/>
          <w:rtl/>
        </w:rPr>
        <w:t>ص</w:t>
      </w:r>
      <w:r w:rsidRPr="00E03676">
        <w:rPr>
          <w:rtl/>
        </w:rPr>
        <w:t xml:space="preserve"> علی را فرا خواند و شر</w:t>
      </w:r>
      <w:r w:rsidR="000433D3" w:rsidRPr="00E03676">
        <w:rPr>
          <w:rtl/>
        </w:rPr>
        <w:t xml:space="preserve"> آن‌ها </w:t>
      </w:r>
      <w:r w:rsidRPr="00E03676">
        <w:rPr>
          <w:rtl/>
        </w:rPr>
        <w:t>را از او دور کرد و دستور داد به دره برود. او هم</w:t>
      </w:r>
      <w:r w:rsidR="000433D3" w:rsidRPr="00E03676">
        <w:rPr>
          <w:rtl/>
        </w:rPr>
        <w:t xml:space="preserve"> آن‌ها </w:t>
      </w:r>
      <w:r w:rsidRPr="00E03676">
        <w:rPr>
          <w:rtl/>
        </w:rPr>
        <w:t xml:space="preserve">را کشت. </w:t>
      </w:r>
    </w:p>
    <w:p w:rsidR="006167B8" w:rsidRPr="00E03676" w:rsidRDefault="006167B8" w:rsidP="004A7990">
      <w:pPr>
        <w:pStyle w:val="1-"/>
        <w:rPr>
          <w:rtl/>
        </w:rPr>
      </w:pPr>
      <w:r w:rsidRPr="00E03676">
        <w:rPr>
          <w:rtl/>
        </w:rPr>
        <w:t xml:space="preserve">در پاسخ می‌گوییم: باید گفت علی بزرگتر </w:t>
      </w:r>
      <w:r w:rsidRPr="00E03676">
        <w:rPr>
          <w:rFonts w:hint="cs"/>
          <w:rtl/>
        </w:rPr>
        <w:t>و</w:t>
      </w:r>
      <w:r w:rsidRPr="00E03676">
        <w:rPr>
          <w:rtl/>
        </w:rPr>
        <w:t xml:space="preserve"> عظیم‌تر از این بود. کشتن جنیان از سوی کسانی که منزلتشان از علی پایین‌تر بوده است نیز ثابت شده است. اما این حدیث در نظر علمای علم حدیث دروغی است که به پیامبر</w:t>
      </w:r>
      <w:r w:rsidRPr="00E03676">
        <w:rPr>
          <w:rFonts w:hint="cs"/>
          <w:rtl/>
        </w:rPr>
        <w:t xml:space="preserve"> </w:t>
      </w:r>
      <w:r w:rsidRPr="00E03676">
        <w:rPr>
          <w:rFonts w:cs="CTraditional Arabic" w:hint="cs"/>
          <w:rtl/>
        </w:rPr>
        <w:t>ص</w:t>
      </w:r>
      <w:r w:rsidRPr="00E03676">
        <w:rPr>
          <w:rtl/>
        </w:rPr>
        <w:t xml:space="preserve"> و علی نسبت داده شده است و در جنگ بنی مصطلق چنین جریانی روی نداده است. </w:t>
      </w:r>
    </w:p>
    <w:p w:rsidR="006167B8" w:rsidRPr="00E03676" w:rsidRDefault="006167B8" w:rsidP="004A7990">
      <w:pPr>
        <w:pStyle w:val="1-"/>
        <w:rPr>
          <w:rtl/>
        </w:rPr>
      </w:pPr>
      <w:r w:rsidRPr="00E03676">
        <w:rPr>
          <w:rtl/>
        </w:rPr>
        <w:t>اما ادعای او که می‌گوید: جمهور آن را روایت کرده‌اند، اگر منظورش این است که با اسناد ثابت یا در کتابی که نقل آن مورد اعتماد است این امر روایت شده است</w:t>
      </w:r>
      <w:r w:rsidRPr="00E03676">
        <w:rPr>
          <w:rFonts w:hint="cs"/>
          <w:rtl/>
        </w:rPr>
        <w:t>،</w:t>
      </w:r>
      <w:r w:rsidRPr="00E03676">
        <w:rPr>
          <w:rtl/>
        </w:rPr>
        <w:t xml:space="preserve"> یا کسی تصحیح او مورد اعتماد است آن را صحیح دانسته باشند، باید دانست که هیچ کدام از امور فوق درباره روایت مذکور وجود ندارد. </w:t>
      </w:r>
    </w:p>
    <w:p w:rsidR="00327E57" w:rsidRDefault="006167B8" w:rsidP="004A7990">
      <w:pPr>
        <w:pStyle w:val="1-"/>
        <w:rPr>
          <w:rtl/>
        </w:rPr>
      </w:pPr>
      <w:r w:rsidRPr="00E03676">
        <w:rPr>
          <w:rtl/>
        </w:rPr>
        <w:t>اگر منظورش این است که جمهور (اکثریت قریب به اتفاق) علما آن را روایت کرده‌اند‌ این دروغ است. اما اگر قصد او این بوده است که کسانی آن را روایت کرده‌اند که به وسیله روایتشان حجت برپا نمی‌شود، این امر فایده‌ای ندارد.</w:t>
      </w:r>
    </w:p>
    <w:p w:rsidR="00716573" w:rsidRDefault="00716573" w:rsidP="004A7990">
      <w:pPr>
        <w:pStyle w:val="1-"/>
        <w:rPr>
          <w:rtl/>
        </w:rPr>
        <w:sectPr w:rsidR="00716573" w:rsidSect="00716573">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327E57">
      <w:pPr>
        <w:pStyle w:val="a"/>
        <w:rPr>
          <w:rtl/>
        </w:rPr>
      </w:pPr>
      <w:bookmarkStart w:id="446" w:name="_Toc298545742"/>
      <w:bookmarkStart w:id="447" w:name="_Toc426965717"/>
      <w:r w:rsidRPr="00E03676">
        <w:rPr>
          <w:rtl/>
        </w:rPr>
        <w:t xml:space="preserve">فصل </w:t>
      </w:r>
      <w:r w:rsidRPr="00E03676">
        <w:rPr>
          <w:rFonts w:hint="cs"/>
          <w:rtl/>
        </w:rPr>
        <w:t>(178)</w:t>
      </w:r>
      <w:r w:rsidR="00327E57" w:rsidRPr="00E03676">
        <w:rPr>
          <w:rFonts w:hint="cs"/>
          <w:rtl/>
        </w:rPr>
        <w:t>:</w:t>
      </w:r>
      <w:r w:rsidR="00327E57" w:rsidRPr="00E03676">
        <w:rPr>
          <w:rtl/>
        </w:rPr>
        <w:br/>
      </w:r>
      <w:r w:rsidRPr="00E03676">
        <w:rPr>
          <w:rFonts w:hint="cs"/>
          <w:rtl/>
        </w:rPr>
        <w:t>بیان دروغ رافضی در مورد علی</w:t>
      </w:r>
      <w:r w:rsidR="002D68F0" w:rsidRPr="00E03676">
        <w:rPr>
          <w:rFonts w:cs="CTraditional Arabic" w:hint="cs"/>
          <w:b/>
          <w:bCs w:val="0"/>
          <w:rtl/>
        </w:rPr>
        <w:t>س</w:t>
      </w:r>
      <w:r w:rsidRPr="00E03676">
        <w:rPr>
          <w:rFonts w:hint="cs"/>
          <w:rtl/>
        </w:rPr>
        <w:t xml:space="preserve"> که می</w:t>
      </w:r>
      <w:r w:rsidRPr="00E03676">
        <w:rPr>
          <w:rtl/>
        </w:rPr>
        <w:t>‌</w:t>
      </w:r>
      <w:r w:rsidRPr="00E03676">
        <w:rPr>
          <w:rFonts w:hint="cs"/>
          <w:rtl/>
        </w:rPr>
        <w:t>گوید خورشید برای او بازگشت نمود</w:t>
      </w:r>
      <w:bookmarkEnd w:id="446"/>
      <w:bookmarkEnd w:id="447"/>
    </w:p>
    <w:p w:rsidR="006167B8" w:rsidRPr="00E03676" w:rsidRDefault="006167B8" w:rsidP="004A7990">
      <w:pPr>
        <w:pStyle w:val="1-"/>
        <w:rPr>
          <w:rtl/>
        </w:rPr>
      </w:pPr>
      <w:r w:rsidRPr="00E03676">
        <w:rPr>
          <w:rtl/>
        </w:rPr>
        <w:t>رافضی می‌گوید: نهم: بازگشت خورشید برای او دوبار:</w:t>
      </w:r>
    </w:p>
    <w:p w:rsidR="006167B8" w:rsidRPr="00E03676" w:rsidRDefault="006167B8" w:rsidP="004A7990">
      <w:pPr>
        <w:pStyle w:val="1-"/>
        <w:rPr>
          <w:rtl/>
        </w:rPr>
      </w:pPr>
      <w:r w:rsidRPr="00E03676">
        <w:rPr>
          <w:rtl/>
        </w:rPr>
        <w:t>اولاً: در دوران پیامبر</w:t>
      </w:r>
      <w:r w:rsidRPr="00E03676">
        <w:rPr>
          <w:rFonts w:hint="cs"/>
          <w:rtl/>
        </w:rPr>
        <w:t xml:space="preserve"> </w:t>
      </w:r>
      <w:r w:rsidRPr="00E03676">
        <w:rPr>
          <w:rFonts w:cs="CTraditional Arabic" w:hint="cs"/>
          <w:rtl/>
        </w:rPr>
        <w:t>ص</w:t>
      </w:r>
      <w:r w:rsidRPr="00E03676">
        <w:rPr>
          <w:rFonts w:hint="cs"/>
          <w:rtl/>
        </w:rPr>
        <w:t xml:space="preserve">، </w:t>
      </w:r>
      <w:r w:rsidRPr="00E03676">
        <w:rPr>
          <w:rtl/>
        </w:rPr>
        <w:t xml:space="preserve">ثانیاً: پس از ایشان جابر و ابو سعید </w:t>
      </w:r>
      <w:r w:rsidRPr="00E03676">
        <w:rPr>
          <w:rFonts w:hint="cs"/>
          <w:rtl/>
        </w:rPr>
        <w:t>خد</w:t>
      </w:r>
      <w:r w:rsidRPr="00E03676">
        <w:rPr>
          <w:rtl/>
        </w:rPr>
        <w:t>ری روایت کرده‌اند که روزی جبرئیل بر پیامبر</w:t>
      </w:r>
      <w:r w:rsidRPr="00E03676">
        <w:rPr>
          <w:rFonts w:hint="cs"/>
          <w:rtl/>
        </w:rPr>
        <w:t xml:space="preserve"> </w:t>
      </w:r>
      <w:r w:rsidRPr="00E03676">
        <w:rPr>
          <w:rFonts w:cs="CTraditional Arabic" w:hint="cs"/>
          <w:rtl/>
        </w:rPr>
        <w:t>ص</w:t>
      </w:r>
      <w:r w:rsidRPr="00E03676">
        <w:rPr>
          <w:rtl/>
        </w:rPr>
        <w:t xml:space="preserve"> نازل شد و آنچه را از سوی خداوند آورده بود بر او وحی می‌کرد. زمانی که وحی او را از هوش برد، سرش را روی ران امیر المؤمنین قرار داد و تا پس از غروب سرش را بر نداشت و نماز عصر را با اشاره خواند</w:t>
      </w:r>
      <w:r w:rsidRPr="00E03676">
        <w:rPr>
          <w:rFonts w:hint="cs"/>
          <w:rtl/>
        </w:rPr>
        <w:t xml:space="preserve"> تا</w:t>
      </w:r>
      <w:r w:rsidRPr="00E03676">
        <w:rPr>
          <w:rtl/>
        </w:rPr>
        <w:t xml:space="preserve"> که پیامبر</w:t>
      </w:r>
      <w:r w:rsidRPr="00E03676">
        <w:rPr>
          <w:rFonts w:cs="CTraditional Arabic" w:hint="cs"/>
          <w:rtl/>
        </w:rPr>
        <w:t>ص</w:t>
      </w:r>
      <w:r w:rsidRPr="00E03676">
        <w:rPr>
          <w:rtl/>
        </w:rPr>
        <w:t xml:space="preserve"> به هوش آمد. به علی گفت: از خداوند بخواه خورشید را برایت برگرداند تا نماز را بخوانی. او هم چنین کرد</w:t>
      </w:r>
      <w:r w:rsidRPr="00E03676">
        <w:rPr>
          <w:rFonts w:hint="cs"/>
          <w:rtl/>
        </w:rPr>
        <w:t>،</w:t>
      </w:r>
      <w:r w:rsidRPr="00E03676">
        <w:rPr>
          <w:rtl/>
        </w:rPr>
        <w:t xml:space="preserve"> خورشید برگشت و امام علی نمازش را خواند. </w:t>
      </w:r>
    </w:p>
    <w:p w:rsidR="006167B8" w:rsidRPr="00E03676" w:rsidRDefault="006167B8" w:rsidP="004A7990">
      <w:pPr>
        <w:pStyle w:val="1-"/>
        <w:rPr>
          <w:rtl/>
        </w:rPr>
      </w:pPr>
      <w:r w:rsidRPr="00E03676">
        <w:rPr>
          <w:rtl/>
        </w:rPr>
        <w:t>ثانیاً: زمانی که می‌خواست در بابل از فرات عبور کند، بسیاری از یارانش به عبور دادن اسب</w:t>
      </w:r>
      <w:r w:rsidR="004A7990" w:rsidRPr="00E03676">
        <w:rPr>
          <w:rFonts w:hint="cs"/>
          <w:rtl/>
        </w:rPr>
        <w:t>‌</w:t>
      </w:r>
      <w:r w:rsidRPr="00E03676">
        <w:rPr>
          <w:rtl/>
        </w:rPr>
        <w:t>هایشان مشغول بودند. او به همراه برخی از یارانش نماز عصر را خواند. اما نماز بسیاری از</w:t>
      </w:r>
      <w:r w:rsidR="000433D3" w:rsidRPr="00E03676">
        <w:rPr>
          <w:rtl/>
        </w:rPr>
        <w:t xml:space="preserve"> آن‌ها </w:t>
      </w:r>
      <w:r w:rsidRPr="00E03676">
        <w:rPr>
          <w:rtl/>
        </w:rPr>
        <w:t>قضا شد.</w:t>
      </w:r>
      <w:r w:rsidR="000433D3" w:rsidRPr="00E03676">
        <w:rPr>
          <w:rtl/>
        </w:rPr>
        <w:t xml:space="preserve"> آن‌ها </w:t>
      </w:r>
      <w:r w:rsidRPr="00E03676">
        <w:rPr>
          <w:rtl/>
        </w:rPr>
        <w:t xml:space="preserve">در این باره پیش او سخن گفتند: او از خداوند خواست خورشید را برگرداند و چنین شد: </w:t>
      </w:r>
    </w:p>
    <w:p w:rsidR="006167B8" w:rsidRPr="00E03676" w:rsidRDefault="006167B8" w:rsidP="004A7990">
      <w:pPr>
        <w:pStyle w:val="1-"/>
        <w:rPr>
          <w:rtl/>
        </w:rPr>
      </w:pPr>
      <w:r w:rsidRPr="00E03676">
        <w:rPr>
          <w:rtl/>
        </w:rPr>
        <w:t xml:space="preserve">حمیری آن را در شعری چنین سروده است. </w:t>
      </w:r>
    </w:p>
    <w:tbl>
      <w:tblPr>
        <w:bidiVisual/>
        <w:tblW w:w="0" w:type="auto"/>
        <w:tblInd w:w="341" w:type="dxa"/>
        <w:tblLook w:val="01E0" w:firstRow="1" w:lastRow="1" w:firstColumn="1" w:lastColumn="1" w:noHBand="0" w:noVBand="0"/>
      </w:tblPr>
      <w:tblGrid>
        <w:gridCol w:w="3106"/>
        <w:gridCol w:w="514"/>
        <w:gridCol w:w="3077"/>
      </w:tblGrid>
      <w:tr w:rsidR="006167B8" w:rsidRPr="00E03676" w:rsidTr="00AD3152">
        <w:tc>
          <w:tcPr>
            <w:tcW w:w="3106" w:type="dxa"/>
          </w:tcPr>
          <w:p w:rsidR="006167B8" w:rsidRPr="00E03676" w:rsidRDefault="006167B8" w:rsidP="004A7990">
            <w:pPr>
              <w:pStyle w:val="4-"/>
              <w:ind w:firstLine="0"/>
              <w:jc w:val="lowKashida"/>
              <w:rPr>
                <w:color w:val="000000"/>
                <w:sz w:val="2"/>
                <w:szCs w:val="2"/>
                <w:rtl/>
              </w:rPr>
            </w:pPr>
            <w:r w:rsidRPr="00E03676">
              <w:rPr>
                <w:rtl/>
              </w:rPr>
              <w:t>رُدت عليه الشمس لما فاتَهُ</w:t>
            </w:r>
            <w:r w:rsidRPr="00E03676">
              <w:rPr>
                <w:rtl/>
              </w:rPr>
              <w:br/>
            </w:r>
          </w:p>
        </w:tc>
        <w:tc>
          <w:tcPr>
            <w:tcW w:w="514" w:type="dxa"/>
          </w:tcPr>
          <w:p w:rsidR="006167B8" w:rsidRPr="00E03676" w:rsidRDefault="006167B8" w:rsidP="004A7990">
            <w:pPr>
              <w:pStyle w:val="4-"/>
              <w:ind w:firstLine="0"/>
              <w:jc w:val="lowKashida"/>
              <w:rPr>
                <w:color w:val="000000"/>
                <w:rtl/>
              </w:rPr>
            </w:pPr>
          </w:p>
        </w:tc>
        <w:tc>
          <w:tcPr>
            <w:tcW w:w="3077" w:type="dxa"/>
          </w:tcPr>
          <w:p w:rsidR="006167B8" w:rsidRPr="00E03676" w:rsidRDefault="006167B8" w:rsidP="004A7990">
            <w:pPr>
              <w:pStyle w:val="4-"/>
              <w:ind w:firstLine="0"/>
              <w:jc w:val="lowKashida"/>
              <w:rPr>
                <w:color w:val="000000"/>
                <w:sz w:val="2"/>
                <w:szCs w:val="2"/>
                <w:rtl/>
              </w:rPr>
            </w:pPr>
            <w:r w:rsidRPr="00E03676">
              <w:rPr>
                <w:rtl/>
              </w:rPr>
              <w:t>وقتُ الصلاةِ وقد دنت للمَغْربِ</w:t>
            </w:r>
            <w:r w:rsidRPr="00E03676">
              <w:rPr>
                <w:color w:val="000000"/>
                <w:rtl/>
              </w:rPr>
              <w:br/>
            </w:r>
          </w:p>
        </w:tc>
      </w:tr>
      <w:tr w:rsidR="006167B8" w:rsidRPr="00E03676" w:rsidTr="00AD3152">
        <w:tc>
          <w:tcPr>
            <w:tcW w:w="3106" w:type="dxa"/>
          </w:tcPr>
          <w:p w:rsidR="006167B8" w:rsidRPr="00E03676" w:rsidRDefault="006167B8" w:rsidP="004A7990">
            <w:pPr>
              <w:pStyle w:val="4-"/>
              <w:ind w:firstLine="0"/>
              <w:jc w:val="lowKashida"/>
              <w:rPr>
                <w:color w:val="000000"/>
                <w:sz w:val="2"/>
                <w:szCs w:val="2"/>
                <w:rtl/>
              </w:rPr>
            </w:pPr>
            <w:r w:rsidRPr="00E03676">
              <w:rPr>
                <w:rtl/>
              </w:rPr>
              <w:t>حتى تبلَّجَ نورُهَا في وقتِها</w:t>
            </w:r>
            <w:r w:rsidRPr="00E03676">
              <w:rPr>
                <w:rtl/>
              </w:rPr>
              <w:br/>
            </w:r>
          </w:p>
        </w:tc>
        <w:tc>
          <w:tcPr>
            <w:tcW w:w="514" w:type="dxa"/>
          </w:tcPr>
          <w:p w:rsidR="006167B8" w:rsidRPr="00E03676" w:rsidRDefault="006167B8" w:rsidP="004A7990">
            <w:pPr>
              <w:pStyle w:val="4-"/>
              <w:ind w:firstLine="0"/>
              <w:jc w:val="lowKashida"/>
              <w:rPr>
                <w:color w:val="000000"/>
                <w:rtl/>
              </w:rPr>
            </w:pPr>
          </w:p>
        </w:tc>
        <w:tc>
          <w:tcPr>
            <w:tcW w:w="3077" w:type="dxa"/>
          </w:tcPr>
          <w:p w:rsidR="006167B8" w:rsidRPr="00E03676" w:rsidRDefault="006167B8" w:rsidP="004A7990">
            <w:pPr>
              <w:pStyle w:val="4-"/>
              <w:ind w:firstLine="0"/>
              <w:jc w:val="lowKashida"/>
              <w:rPr>
                <w:color w:val="000000"/>
                <w:sz w:val="2"/>
                <w:szCs w:val="2"/>
                <w:rtl/>
              </w:rPr>
            </w:pPr>
            <w:r w:rsidRPr="00E03676">
              <w:rPr>
                <w:rtl/>
              </w:rPr>
              <w:t>للعصر ثم هَوَتْ هُوِيَّ الكوكبِ</w:t>
            </w:r>
            <w:r w:rsidRPr="00E03676">
              <w:rPr>
                <w:color w:val="000000"/>
                <w:rtl/>
              </w:rPr>
              <w:br/>
            </w:r>
          </w:p>
        </w:tc>
      </w:tr>
      <w:tr w:rsidR="006167B8" w:rsidRPr="00E03676" w:rsidTr="00AD3152">
        <w:tc>
          <w:tcPr>
            <w:tcW w:w="3106" w:type="dxa"/>
          </w:tcPr>
          <w:p w:rsidR="006167B8" w:rsidRPr="00E03676" w:rsidRDefault="006167B8" w:rsidP="004A7990">
            <w:pPr>
              <w:pStyle w:val="4-"/>
              <w:ind w:firstLine="0"/>
              <w:jc w:val="lowKashida"/>
              <w:rPr>
                <w:color w:val="000000"/>
                <w:sz w:val="2"/>
                <w:szCs w:val="2"/>
                <w:rtl/>
              </w:rPr>
            </w:pPr>
            <w:r w:rsidRPr="00E03676">
              <w:rPr>
                <w:rtl/>
              </w:rPr>
              <w:t>وعليه قد رُدَّت ببابل مرةً</w:t>
            </w:r>
            <w:r w:rsidRPr="00E03676">
              <w:rPr>
                <w:rtl/>
              </w:rPr>
              <w:br/>
            </w:r>
          </w:p>
        </w:tc>
        <w:tc>
          <w:tcPr>
            <w:tcW w:w="514" w:type="dxa"/>
          </w:tcPr>
          <w:p w:rsidR="006167B8" w:rsidRPr="00E03676" w:rsidRDefault="006167B8" w:rsidP="004A7990">
            <w:pPr>
              <w:pStyle w:val="4-"/>
              <w:ind w:firstLine="0"/>
              <w:jc w:val="lowKashida"/>
              <w:rPr>
                <w:color w:val="000000"/>
                <w:rtl/>
              </w:rPr>
            </w:pPr>
          </w:p>
        </w:tc>
        <w:tc>
          <w:tcPr>
            <w:tcW w:w="3077" w:type="dxa"/>
          </w:tcPr>
          <w:p w:rsidR="006167B8" w:rsidRPr="00E03676" w:rsidRDefault="006167B8" w:rsidP="004A7990">
            <w:pPr>
              <w:pStyle w:val="4-"/>
              <w:ind w:firstLine="0"/>
              <w:jc w:val="lowKashida"/>
              <w:rPr>
                <w:color w:val="000000"/>
                <w:sz w:val="2"/>
                <w:szCs w:val="2"/>
                <w:rtl/>
              </w:rPr>
            </w:pPr>
            <w:r w:rsidRPr="00E03676">
              <w:rPr>
                <w:rtl/>
              </w:rPr>
              <w:t>أُخرى وما رُدت لخَلْقٍ مُعْرِبِ</w:t>
            </w:r>
            <w:r w:rsidRPr="00E03676">
              <w:rPr>
                <w:color w:val="000000"/>
                <w:rtl/>
              </w:rPr>
              <w:br/>
            </w:r>
          </w:p>
        </w:tc>
      </w:tr>
    </w:tbl>
    <w:p w:rsidR="006167B8" w:rsidRPr="00E03676" w:rsidRDefault="006167B8" w:rsidP="004A7990">
      <w:pPr>
        <w:pStyle w:val="1-"/>
        <w:rPr>
          <w:rtl/>
        </w:rPr>
      </w:pPr>
      <w:r w:rsidRPr="00E03676">
        <w:rPr>
          <w:rtl/>
        </w:rPr>
        <w:t>«زمانی که او نماز عصر را از دست داد و وقت نماز مغرب فرا رسید، خورشید برای او برگشت، تا</w:t>
      </w:r>
      <w:r w:rsidR="00BF136F" w:rsidRPr="00E03676">
        <w:rPr>
          <w:rtl/>
        </w:rPr>
        <w:t xml:space="preserve"> این‌که </w:t>
      </w:r>
      <w:r w:rsidRPr="00E03676">
        <w:rPr>
          <w:rtl/>
        </w:rPr>
        <w:t>نور آن در مدت خواندن نماز عصر باقی ماند</w:t>
      </w:r>
      <w:r w:rsidRPr="00E03676">
        <w:rPr>
          <w:rFonts w:hint="cs"/>
          <w:rtl/>
        </w:rPr>
        <w:t>،</w:t>
      </w:r>
      <w:r w:rsidRPr="00E03676">
        <w:rPr>
          <w:rtl/>
        </w:rPr>
        <w:t xml:space="preserve"> سپس همانند سقوط ستاره به سرعت غروب کرد</w:t>
      </w:r>
      <w:r w:rsidRPr="00E03676">
        <w:rPr>
          <w:rFonts w:hint="cs"/>
          <w:rtl/>
        </w:rPr>
        <w:t>.</w:t>
      </w:r>
    </w:p>
    <w:p w:rsidR="006167B8" w:rsidRPr="00E03676" w:rsidRDefault="006167B8" w:rsidP="004A7990">
      <w:pPr>
        <w:pStyle w:val="1-"/>
        <w:rPr>
          <w:rtl/>
        </w:rPr>
      </w:pPr>
      <w:r w:rsidRPr="00E03676">
        <w:rPr>
          <w:rtl/>
        </w:rPr>
        <w:t xml:space="preserve">همچنین بار دیگر در بابل خورشید برای او بازگشت اما این امر برای کسی دیگری اتفاق نیفتاده است. </w:t>
      </w:r>
    </w:p>
    <w:p w:rsidR="006167B8" w:rsidRPr="00E03676" w:rsidRDefault="006167B8" w:rsidP="004A7990">
      <w:pPr>
        <w:pStyle w:val="1-"/>
        <w:rPr>
          <w:rtl/>
        </w:rPr>
      </w:pPr>
      <w:r w:rsidRPr="00E03676">
        <w:rPr>
          <w:rtl/>
        </w:rPr>
        <w:t>در پاسخ باید گفت: فضایل و دوستی علی با خداوند و جایگاهش نزد او معلوم است و الحمد</w:t>
      </w:r>
      <w:r w:rsidRPr="00E03676">
        <w:rPr>
          <w:rFonts w:hint="cs"/>
          <w:rtl/>
        </w:rPr>
        <w:t xml:space="preserve"> </w:t>
      </w:r>
      <w:r w:rsidRPr="00E03676">
        <w:rPr>
          <w:rtl/>
        </w:rPr>
        <w:t xml:space="preserve">لله این امر از طرق مطمئن برای ما ثابت شده است و در آن نیازی به دروغ یا امری نداریم </w:t>
      </w:r>
      <w:r w:rsidRPr="00E03676">
        <w:rPr>
          <w:rFonts w:hint="cs"/>
          <w:rtl/>
        </w:rPr>
        <w:t xml:space="preserve">که </w:t>
      </w:r>
      <w:r w:rsidRPr="00E03676">
        <w:rPr>
          <w:rtl/>
        </w:rPr>
        <w:t xml:space="preserve">حقیقت آن معلوم نیست. حدیث بازگشت خورشید را گروه دیگری همچون طحاوی و قاضی عیاض ذکر </w:t>
      </w:r>
      <w:r w:rsidRPr="00E03676">
        <w:rPr>
          <w:rFonts w:hint="cs"/>
          <w:rtl/>
        </w:rPr>
        <w:t>کرده</w:t>
      </w:r>
      <w:r w:rsidRPr="00E03676">
        <w:rPr>
          <w:rFonts w:hint="eastAsia"/>
          <w:rtl/>
        </w:rPr>
        <w:t>‌</w:t>
      </w:r>
      <w:r w:rsidRPr="00E03676">
        <w:rPr>
          <w:rFonts w:hint="cs"/>
          <w:rtl/>
        </w:rPr>
        <w:t xml:space="preserve">اند و آن را از معجزات </w:t>
      </w:r>
      <w:r w:rsidRPr="00E03676">
        <w:rPr>
          <w:rtl/>
        </w:rPr>
        <w:t>پیامبر</w:t>
      </w:r>
      <w:r w:rsidRPr="00E03676">
        <w:rPr>
          <w:rFonts w:hint="cs"/>
          <w:rtl/>
        </w:rPr>
        <w:t xml:space="preserve"> </w:t>
      </w:r>
      <w:r w:rsidRPr="00E03676">
        <w:rPr>
          <w:rFonts w:cs="CTraditional Arabic" w:hint="cs"/>
          <w:rtl/>
        </w:rPr>
        <w:t>ص</w:t>
      </w:r>
      <w:r w:rsidRPr="00E03676">
        <w:rPr>
          <w:rtl/>
        </w:rPr>
        <w:t xml:space="preserve"> </w:t>
      </w:r>
      <w:r w:rsidRPr="00E03676">
        <w:rPr>
          <w:rFonts w:hint="cs"/>
          <w:rtl/>
        </w:rPr>
        <w:t>برشمرده</w:t>
      </w:r>
      <w:r w:rsidRPr="00E03676">
        <w:rPr>
          <w:rFonts w:hint="eastAsia"/>
          <w:rtl/>
        </w:rPr>
        <w:t>‌</w:t>
      </w:r>
      <w:r w:rsidRPr="00E03676">
        <w:rPr>
          <w:rFonts w:hint="cs"/>
          <w:rtl/>
        </w:rPr>
        <w:t xml:space="preserve">اند. اما </w:t>
      </w:r>
      <w:r w:rsidRPr="00E03676">
        <w:rPr>
          <w:rtl/>
        </w:rPr>
        <w:t>علم</w:t>
      </w:r>
      <w:r w:rsidRPr="00E03676">
        <w:rPr>
          <w:rFonts w:hint="cs"/>
          <w:rtl/>
        </w:rPr>
        <w:t>ای</w:t>
      </w:r>
      <w:r w:rsidRPr="00E03676">
        <w:rPr>
          <w:rtl/>
        </w:rPr>
        <w:t xml:space="preserve"> حدیث می‌دانند که این حدیث دروغین و ساختگی است. همچنانکه ابن الجوزی آن را در کتاب </w:t>
      </w:r>
      <w:r w:rsidRPr="00E03676">
        <w:rPr>
          <w:rStyle w:val="4-Char"/>
          <w:rtl/>
        </w:rPr>
        <w:t>(الموضوعات):</w:t>
      </w:r>
      <w:r w:rsidRPr="00E03676">
        <w:rPr>
          <w:rtl/>
        </w:rPr>
        <w:t xml:space="preserve"> در </w:t>
      </w:r>
      <w:r w:rsidRPr="00E03676">
        <w:rPr>
          <w:rFonts w:hint="cs"/>
          <w:rtl/>
        </w:rPr>
        <w:t xml:space="preserve">شمار </w:t>
      </w:r>
      <w:r w:rsidRPr="00E03676">
        <w:rPr>
          <w:rtl/>
        </w:rPr>
        <w:t xml:space="preserve">احادیث ساختگی ذکر کرده است. </w:t>
      </w:r>
    </w:p>
    <w:p w:rsidR="006167B8" w:rsidRPr="00E03676" w:rsidRDefault="006167B8" w:rsidP="004A7990">
      <w:pPr>
        <w:pStyle w:val="1-"/>
        <w:rPr>
          <w:rtl/>
        </w:rPr>
      </w:pPr>
      <w:r w:rsidRPr="00E03676">
        <w:rPr>
          <w:rtl/>
        </w:rPr>
        <w:t xml:space="preserve">ابو فرج می‌گوید: بی‌تردید این حدیث ساختگی و جعلی است و راویان آن دچار اضطراب هستند. </w:t>
      </w:r>
    </w:p>
    <w:p w:rsidR="006167B8" w:rsidRPr="00E03676" w:rsidRDefault="006167B8" w:rsidP="004A7990">
      <w:pPr>
        <w:pStyle w:val="1-"/>
        <w:rPr>
          <w:rtl/>
        </w:rPr>
      </w:pPr>
      <w:r w:rsidRPr="00E03676">
        <w:rPr>
          <w:rtl/>
        </w:rPr>
        <w:t>اما درباره جریان دوم که ادعا می‌کند در بابل روی داده است، باید گفت: این کذب و دروغ محض است و سرودن این جریان در یک شعر توسط حمیری دلیل بر صحت آن نخواهد بود. زیرا او خودش در این جریان حضور نداشته است</w:t>
      </w:r>
      <w:r w:rsidRPr="00E03676">
        <w:rPr>
          <w:rFonts w:hint="cs"/>
          <w:rtl/>
        </w:rPr>
        <w:t>،</w:t>
      </w:r>
      <w:r w:rsidRPr="00E03676">
        <w:rPr>
          <w:rtl/>
        </w:rPr>
        <w:t xml:space="preserve"> و این یک دروغ قدیمی بوده است. که او آن را شنید</w:t>
      </w:r>
      <w:r w:rsidRPr="00E03676">
        <w:rPr>
          <w:rFonts w:hint="cs"/>
          <w:rtl/>
        </w:rPr>
        <w:t>ه</w:t>
      </w:r>
      <w:r w:rsidRPr="00E03676">
        <w:rPr>
          <w:rtl/>
        </w:rPr>
        <w:t xml:space="preserve"> و سروده است. کسانی که در مدح و ذم غلو و مبالغه می‌کنند، آنچه را صحت آن تحقق نمی‌یابد می‌سرایند، به ویژه حمیری که به غلو مشهور است. کسی که نماز عصرش قضا شود اگر کوتاهی کرده باشد گناه او فقط با توبه پاک می‌شود</w:t>
      </w:r>
      <w:r w:rsidRPr="00E03676">
        <w:rPr>
          <w:rFonts w:hint="cs"/>
          <w:rtl/>
        </w:rPr>
        <w:t>،</w:t>
      </w:r>
      <w:r w:rsidRPr="00E03676">
        <w:rPr>
          <w:rtl/>
        </w:rPr>
        <w:t xml:space="preserve"> و با وجود توبه نیازی به بازگشت خورشید نیست. اما اگر کوتاهی نکرده باشد مانند کسی که خواب مانده است یا خواندن آن را فراموش کرده است</w:t>
      </w:r>
      <w:r w:rsidRPr="00E03676">
        <w:rPr>
          <w:rFonts w:hint="cs"/>
          <w:rtl/>
        </w:rPr>
        <w:t>،</w:t>
      </w:r>
      <w:r w:rsidRPr="00E03676">
        <w:rPr>
          <w:rtl/>
        </w:rPr>
        <w:t xml:space="preserve"> بر او هیچ ملامتی نیست که نماز عصرش را پس از نماز مغرب به جای بیاورد. </w:t>
      </w:r>
    </w:p>
    <w:p w:rsidR="00327E57" w:rsidRDefault="006167B8" w:rsidP="004A7990">
      <w:pPr>
        <w:pStyle w:val="1-"/>
        <w:rPr>
          <w:rtl/>
        </w:rPr>
      </w:pPr>
      <w:r w:rsidRPr="00E03676">
        <w:rPr>
          <w:rtl/>
        </w:rPr>
        <w:t>همچنین اگر امور مهم خارق العاده امثال این قضیه که همت و اراده‌ها</w:t>
      </w:r>
      <w:r w:rsidRPr="00E03676">
        <w:rPr>
          <w:rFonts w:hint="cs"/>
          <w:rtl/>
        </w:rPr>
        <w:t xml:space="preserve">ی زیادی تمایل به </w:t>
      </w:r>
      <w:r w:rsidRPr="00E03676">
        <w:rPr>
          <w:rtl/>
        </w:rPr>
        <w:t xml:space="preserve">نقل </w:t>
      </w:r>
      <w:r w:rsidRPr="00E03676">
        <w:rPr>
          <w:rFonts w:hint="cs"/>
          <w:rtl/>
        </w:rPr>
        <w:t xml:space="preserve">آن دارند را اگر </w:t>
      </w:r>
      <w:r w:rsidRPr="00E03676">
        <w:rPr>
          <w:rtl/>
        </w:rPr>
        <w:t xml:space="preserve">فقط یک یا دو نفر روایت کند، دروغ </w:t>
      </w:r>
      <w:r w:rsidRPr="00E03676">
        <w:rPr>
          <w:rFonts w:hint="cs"/>
          <w:rtl/>
        </w:rPr>
        <w:t>بودن</w:t>
      </w:r>
      <w:r w:rsidR="000433D3" w:rsidRPr="00E03676">
        <w:rPr>
          <w:rFonts w:hint="cs"/>
          <w:rtl/>
        </w:rPr>
        <w:t xml:space="preserve"> آن‌ها </w:t>
      </w:r>
      <w:r w:rsidRPr="00E03676">
        <w:rPr>
          <w:rtl/>
        </w:rPr>
        <w:t>واضح خواهد بود.</w:t>
      </w:r>
    </w:p>
    <w:p w:rsidR="00716573" w:rsidRDefault="00716573" w:rsidP="004A7990">
      <w:pPr>
        <w:pStyle w:val="1-"/>
        <w:rPr>
          <w:rtl/>
        </w:rPr>
        <w:sectPr w:rsidR="00716573" w:rsidSect="00716573">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327E57">
      <w:pPr>
        <w:pStyle w:val="a"/>
        <w:rPr>
          <w:rtl/>
        </w:rPr>
      </w:pPr>
      <w:bookmarkStart w:id="448" w:name="_Toc298545743"/>
      <w:bookmarkStart w:id="449" w:name="_Toc426965718"/>
      <w:r w:rsidRPr="00E03676">
        <w:rPr>
          <w:sz w:val="28"/>
          <w:rtl/>
        </w:rPr>
        <w:t xml:space="preserve">فصل </w:t>
      </w:r>
      <w:r w:rsidRPr="00E03676">
        <w:rPr>
          <w:rFonts w:hint="cs"/>
          <w:sz w:val="28"/>
          <w:rtl/>
        </w:rPr>
        <w:t>(179)</w:t>
      </w:r>
      <w:r w:rsidR="00327E57" w:rsidRPr="00E03676">
        <w:rPr>
          <w:rFonts w:hint="cs"/>
          <w:sz w:val="28"/>
          <w:rtl/>
        </w:rPr>
        <w:t>:</w:t>
      </w:r>
      <w:r w:rsidR="00327E57" w:rsidRPr="00E03676">
        <w:rPr>
          <w:sz w:val="28"/>
          <w:rtl/>
        </w:rPr>
        <w:br/>
      </w:r>
      <w:r w:rsidRPr="00E03676">
        <w:rPr>
          <w:rFonts w:hint="cs"/>
          <w:rtl/>
        </w:rPr>
        <w:t>بیان دروغ رافضی در مورد ترس مردم کوفه از غرق شدن</w:t>
      </w:r>
      <w:bookmarkEnd w:id="448"/>
      <w:bookmarkEnd w:id="449"/>
    </w:p>
    <w:p w:rsidR="006167B8" w:rsidRPr="00E03676" w:rsidRDefault="006167B8" w:rsidP="004A7990">
      <w:pPr>
        <w:pStyle w:val="1-"/>
        <w:rPr>
          <w:rtl/>
        </w:rPr>
      </w:pPr>
      <w:r w:rsidRPr="00E03676">
        <w:rPr>
          <w:rtl/>
        </w:rPr>
        <w:t>رافضی گفت</w:t>
      </w:r>
      <w:r w:rsidRPr="00E03676">
        <w:rPr>
          <w:rFonts w:hint="cs"/>
          <w:rtl/>
        </w:rPr>
        <w:t>ه است:</w:t>
      </w:r>
      <w:r w:rsidRPr="00E03676">
        <w:rPr>
          <w:rtl/>
        </w:rPr>
        <w:t xml:space="preserve"> (دهم: آنچه را که اهل سیره روایت کرده</w:t>
      </w:r>
      <w:r w:rsidRPr="00E03676">
        <w:rPr>
          <w:rFonts w:hint="eastAsia"/>
          <w:rtl/>
        </w:rPr>
        <w:t>‌</w:t>
      </w:r>
      <w:r w:rsidRPr="00E03676">
        <w:rPr>
          <w:rtl/>
        </w:rPr>
        <w:t>اند: در</w:t>
      </w:r>
      <w:r w:rsidRPr="00E03676">
        <w:rPr>
          <w:rFonts w:hint="cs"/>
          <w:rtl/>
        </w:rPr>
        <w:t xml:space="preserve"> </w:t>
      </w:r>
      <w:r w:rsidRPr="00E03676">
        <w:rPr>
          <w:rtl/>
        </w:rPr>
        <w:t>کوفه آب بالا آمد و</w:t>
      </w:r>
      <w:r w:rsidRPr="00E03676">
        <w:rPr>
          <w:rFonts w:hint="cs"/>
          <w:rtl/>
        </w:rPr>
        <w:t xml:space="preserve"> </w:t>
      </w:r>
      <w:r w:rsidRPr="00E03676">
        <w:rPr>
          <w:rtl/>
        </w:rPr>
        <w:t>مردم از</w:t>
      </w:r>
      <w:r w:rsidRPr="00E03676">
        <w:rPr>
          <w:rFonts w:hint="cs"/>
          <w:rtl/>
        </w:rPr>
        <w:t xml:space="preserve"> </w:t>
      </w:r>
      <w:r w:rsidRPr="00E03676">
        <w:rPr>
          <w:rtl/>
        </w:rPr>
        <w:t>غرق شدن ترسیدند</w:t>
      </w:r>
      <w:r w:rsidRPr="00E03676">
        <w:rPr>
          <w:rFonts w:hint="cs"/>
          <w:rtl/>
        </w:rPr>
        <w:t>،</w:t>
      </w:r>
      <w:r w:rsidRPr="00E03676">
        <w:rPr>
          <w:rtl/>
        </w:rPr>
        <w:t xml:space="preserve"> نگرانی خود را به پیشگاه امیرالمؤمنین علی بن أبی طالب بردند، ایشان نیز</w:t>
      </w:r>
      <w:r w:rsidRPr="00E03676">
        <w:rPr>
          <w:rFonts w:hint="cs"/>
          <w:rtl/>
        </w:rPr>
        <w:t xml:space="preserve"> </w:t>
      </w:r>
      <w:r w:rsidRPr="00E03676">
        <w:rPr>
          <w:rtl/>
        </w:rPr>
        <w:t>بر</w:t>
      </w:r>
      <w:r w:rsidRPr="00E03676">
        <w:rPr>
          <w:rFonts w:hint="cs"/>
          <w:rtl/>
        </w:rPr>
        <w:t xml:space="preserve"> </w:t>
      </w:r>
      <w:r w:rsidRPr="00E03676">
        <w:rPr>
          <w:rtl/>
        </w:rPr>
        <w:t>قاطر رسول اللّه</w:t>
      </w:r>
      <w:r w:rsidRPr="00E03676">
        <w:rPr>
          <w:rFonts w:hint="cs"/>
          <w:rtl/>
        </w:rPr>
        <w:t xml:space="preserve"> </w:t>
      </w:r>
      <w:r w:rsidRPr="00E03676">
        <w:rPr>
          <w:rFonts w:cs="CTraditional Arabic" w:hint="cs"/>
          <w:rtl/>
        </w:rPr>
        <w:t>ص</w:t>
      </w:r>
      <w:r w:rsidRPr="00E03676">
        <w:rPr>
          <w:rtl/>
        </w:rPr>
        <w:t xml:space="preserve"> سوار</w:t>
      </w:r>
      <w:r w:rsidRPr="00E03676">
        <w:rPr>
          <w:rFonts w:hint="cs"/>
          <w:rtl/>
        </w:rPr>
        <w:t xml:space="preserve"> </w:t>
      </w:r>
      <w:r w:rsidRPr="00E03676">
        <w:rPr>
          <w:rtl/>
        </w:rPr>
        <w:t>شدند و</w:t>
      </w:r>
      <w:r w:rsidRPr="00E03676">
        <w:rPr>
          <w:rFonts w:hint="cs"/>
          <w:rtl/>
        </w:rPr>
        <w:t xml:space="preserve"> </w:t>
      </w:r>
      <w:r w:rsidRPr="00E03676">
        <w:rPr>
          <w:rtl/>
        </w:rPr>
        <w:t>همراه با مردم از</w:t>
      </w:r>
      <w:r w:rsidRPr="00E03676">
        <w:rPr>
          <w:rFonts w:hint="cs"/>
          <w:rtl/>
        </w:rPr>
        <w:t xml:space="preserve"> </w:t>
      </w:r>
      <w:r w:rsidRPr="00E03676">
        <w:rPr>
          <w:rtl/>
        </w:rPr>
        <w:t>شهر</w:t>
      </w:r>
      <w:r w:rsidRPr="00E03676">
        <w:rPr>
          <w:rFonts w:hint="cs"/>
          <w:rtl/>
        </w:rPr>
        <w:t xml:space="preserve"> </w:t>
      </w:r>
      <w:r w:rsidRPr="00E03676">
        <w:rPr>
          <w:rtl/>
        </w:rPr>
        <w:t>خارج شدند تا</w:t>
      </w:r>
      <w:r w:rsidRPr="00E03676">
        <w:rPr>
          <w:rFonts w:hint="cs"/>
          <w:rtl/>
        </w:rPr>
        <w:t xml:space="preserve"> </w:t>
      </w:r>
      <w:r w:rsidRPr="00E03676">
        <w:rPr>
          <w:rtl/>
        </w:rPr>
        <w:t>به رود فرات رسیدند</w:t>
      </w:r>
      <w:r w:rsidRPr="00E03676">
        <w:rPr>
          <w:rFonts w:hint="cs"/>
          <w:rtl/>
        </w:rPr>
        <w:t>،</w:t>
      </w:r>
      <w:r w:rsidRPr="00E03676">
        <w:rPr>
          <w:rtl/>
        </w:rPr>
        <w:t xml:space="preserve"> در</w:t>
      </w:r>
      <w:r w:rsidRPr="00E03676">
        <w:rPr>
          <w:rFonts w:hint="cs"/>
          <w:rtl/>
        </w:rPr>
        <w:t xml:space="preserve"> </w:t>
      </w:r>
      <w:r w:rsidRPr="00E03676">
        <w:rPr>
          <w:rtl/>
        </w:rPr>
        <w:t>آنجا از</w:t>
      </w:r>
      <w:r w:rsidRPr="00E03676">
        <w:rPr>
          <w:rFonts w:hint="cs"/>
          <w:rtl/>
        </w:rPr>
        <w:t xml:space="preserve"> </w:t>
      </w:r>
      <w:r w:rsidRPr="00E03676">
        <w:rPr>
          <w:rtl/>
        </w:rPr>
        <w:t>قاطر</w:t>
      </w:r>
      <w:r w:rsidRPr="00E03676">
        <w:rPr>
          <w:rFonts w:hint="cs"/>
          <w:rtl/>
        </w:rPr>
        <w:t xml:space="preserve"> </w:t>
      </w:r>
      <w:r w:rsidRPr="00E03676">
        <w:rPr>
          <w:rtl/>
        </w:rPr>
        <w:t>پیاده شده و</w:t>
      </w:r>
      <w:r w:rsidRPr="00E03676">
        <w:rPr>
          <w:rFonts w:hint="cs"/>
          <w:rtl/>
        </w:rPr>
        <w:t xml:space="preserve"> </w:t>
      </w:r>
      <w:r w:rsidRPr="00E03676">
        <w:rPr>
          <w:rtl/>
        </w:rPr>
        <w:t>نماز</w:t>
      </w:r>
      <w:r w:rsidRPr="00E03676">
        <w:rPr>
          <w:rFonts w:hint="cs"/>
          <w:rtl/>
        </w:rPr>
        <w:t xml:space="preserve"> </w:t>
      </w:r>
      <w:r w:rsidRPr="00E03676">
        <w:rPr>
          <w:rtl/>
        </w:rPr>
        <w:t>خوانده و</w:t>
      </w:r>
      <w:r w:rsidRPr="00E03676">
        <w:rPr>
          <w:rFonts w:hint="cs"/>
          <w:rtl/>
        </w:rPr>
        <w:t xml:space="preserve"> </w:t>
      </w:r>
      <w:r w:rsidRPr="00E03676">
        <w:rPr>
          <w:rtl/>
        </w:rPr>
        <w:t>دعا نمود سپس با چوبی که در</w:t>
      </w:r>
      <w:r w:rsidRPr="00E03676">
        <w:rPr>
          <w:rFonts w:hint="cs"/>
          <w:rtl/>
        </w:rPr>
        <w:t xml:space="preserve"> </w:t>
      </w:r>
      <w:r w:rsidRPr="00E03676">
        <w:rPr>
          <w:rtl/>
        </w:rPr>
        <w:t>دست داشت سطح آب را زد، آب پایین رفت، ماهیهای بسیاری بر ایشان سلام گفتند، امّا مارماهی چیزی نگفت در</w:t>
      </w:r>
      <w:r w:rsidRPr="00E03676">
        <w:rPr>
          <w:rFonts w:hint="cs"/>
          <w:rtl/>
        </w:rPr>
        <w:t xml:space="preserve"> </w:t>
      </w:r>
      <w:r w:rsidRPr="00E03676">
        <w:rPr>
          <w:rtl/>
        </w:rPr>
        <w:t>این مورد از</w:t>
      </w:r>
      <w:r w:rsidRPr="00E03676">
        <w:rPr>
          <w:rFonts w:hint="cs"/>
          <w:rtl/>
        </w:rPr>
        <w:t xml:space="preserve"> </w:t>
      </w:r>
      <w:r w:rsidRPr="00E03676">
        <w:rPr>
          <w:rtl/>
        </w:rPr>
        <w:t>ایشان سؤال شد، گفت:</w:t>
      </w:r>
      <w:r w:rsidRPr="00E03676">
        <w:rPr>
          <w:rFonts w:hint="cs"/>
          <w:rtl/>
        </w:rPr>
        <w:t xml:space="preserve"> </w:t>
      </w:r>
      <w:r w:rsidRPr="00E03676">
        <w:rPr>
          <w:rtl/>
        </w:rPr>
        <w:t>خداوند ماهیهایی را که پاک نموده ناطق گردانیده و</w:t>
      </w:r>
      <w:r w:rsidR="004354F2" w:rsidRPr="00E03676">
        <w:rPr>
          <w:rFonts w:hint="cs"/>
          <w:rtl/>
        </w:rPr>
        <w:t xml:space="preserve"> آن‌هایی </w:t>
      </w:r>
      <w:r w:rsidRPr="00E03676">
        <w:rPr>
          <w:rtl/>
        </w:rPr>
        <w:t>را که نجس نموده و</w:t>
      </w:r>
      <w:r w:rsidRPr="00E03676">
        <w:rPr>
          <w:rFonts w:hint="cs"/>
          <w:rtl/>
        </w:rPr>
        <w:t xml:space="preserve"> </w:t>
      </w:r>
      <w:r w:rsidRPr="00E03676">
        <w:rPr>
          <w:rtl/>
        </w:rPr>
        <w:t>دور</w:t>
      </w:r>
      <w:r w:rsidRPr="00E03676">
        <w:rPr>
          <w:rFonts w:hint="cs"/>
          <w:rtl/>
        </w:rPr>
        <w:t xml:space="preserve"> </w:t>
      </w:r>
      <w:r w:rsidRPr="00E03676">
        <w:rPr>
          <w:rtl/>
        </w:rPr>
        <w:t>انداخته صامت و</w:t>
      </w:r>
      <w:r w:rsidRPr="00E03676">
        <w:rPr>
          <w:rFonts w:hint="cs"/>
          <w:rtl/>
        </w:rPr>
        <w:t xml:space="preserve"> </w:t>
      </w:r>
      <w:r w:rsidRPr="00E03676">
        <w:rPr>
          <w:rtl/>
        </w:rPr>
        <w:t>بی</w:t>
      </w:r>
      <w:r w:rsidRPr="00E03676">
        <w:rPr>
          <w:rFonts w:hint="cs"/>
          <w:rtl/>
        </w:rPr>
        <w:t>‌</w:t>
      </w:r>
      <w:r w:rsidRPr="00E03676">
        <w:rPr>
          <w:rtl/>
        </w:rPr>
        <w:t>صدا نموده است)</w:t>
      </w:r>
      <w:r w:rsidRPr="00E03676">
        <w:rPr>
          <w:rFonts w:hint="cs"/>
          <w:rtl/>
        </w:rPr>
        <w:t>.</w:t>
      </w:r>
    </w:p>
    <w:p w:rsidR="006167B8" w:rsidRPr="00E03676" w:rsidRDefault="006167B8" w:rsidP="004A7990">
      <w:pPr>
        <w:pStyle w:val="1-"/>
        <w:rPr>
          <w:rtl/>
        </w:rPr>
      </w:pPr>
      <w:r w:rsidRPr="00E03676">
        <w:rPr>
          <w:rtl/>
        </w:rPr>
        <w:t>جواب از</w:t>
      </w:r>
      <w:r w:rsidRPr="00E03676">
        <w:rPr>
          <w:rFonts w:hint="cs"/>
          <w:rtl/>
        </w:rPr>
        <w:t xml:space="preserve"> </w:t>
      </w:r>
      <w:r w:rsidRPr="00E03676">
        <w:rPr>
          <w:rtl/>
        </w:rPr>
        <w:t>چند جهت: اوّل: بدین صورت درخواست</w:t>
      </w:r>
      <w:r w:rsidRPr="00E03676">
        <w:rPr>
          <w:rFonts w:hint="cs"/>
          <w:rtl/>
        </w:rPr>
        <w:t xml:space="preserve"> و گفته</w:t>
      </w:r>
      <w:r w:rsidRPr="00E03676">
        <w:rPr>
          <w:rtl/>
        </w:rPr>
        <w:t xml:space="preserve"> شود: سندی که دلالت بر</w:t>
      </w:r>
      <w:r w:rsidRPr="00E03676">
        <w:rPr>
          <w:rFonts w:hint="cs"/>
          <w:rtl/>
        </w:rPr>
        <w:t xml:space="preserve"> </w:t>
      </w:r>
      <w:r w:rsidRPr="00E03676">
        <w:rPr>
          <w:rtl/>
        </w:rPr>
        <w:t>صحّت و</w:t>
      </w:r>
      <w:r w:rsidRPr="00E03676">
        <w:rPr>
          <w:rFonts w:hint="cs"/>
          <w:rtl/>
        </w:rPr>
        <w:t xml:space="preserve"> </w:t>
      </w:r>
      <w:r w:rsidRPr="00E03676">
        <w:rPr>
          <w:rtl/>
        </w:rPr>
        <w:t>ثبوت این حکایت</w:t>
      </w:r>
      <w:r w:rsidRPr="00E03676">
        <w:rPr>
          <w:rFonts w:hint="cs"/>
          <w:rtl/>
        </w:rPr>
        <w:t xml:space="preserve"> می</w:t>
      </w:r>
      <w:r w:rsidRPr="00E03676">
        <w:rPr>
          <w:rFonts w:hint="eastAsia"/>
          <w:rtl/>
        </w:rPr>
        <w:t>‌</w:t>
      </w:r>
      <w:r w:rsidRPr="00E03676">
        <w:rPr>
          <w:rtl/>
        </w:rPr>
        <w:t>نماید</w:t>
      </w:r>
      <w:r w:rsidRPr="00E03676">
        <w:rPr>
          <w:rFonts w:hint="cs"/>
          <w:rtl/>
        </w:rPr>
        <w:t xml:space="preserve"> </w:t>
      </w:r>
      <w:r w:rsidRPr="00E03676">
        <w:rPr>
          <w:rtl/>
        </w:rPr>
        <w:t>کجاست؟ و</w:t>
      </w:r>
      <w:r w:rsidRPr="00E03676">
        <w:rPr>
          <w:rFonts w:hint="cs"/>
          <w:rtl/>
        </w:rPr>
        <w:t>إلاَّ</w:t>
      </w:r>
      <w:r w:rsidRPr="00E03676">
        <w:rPr>
          <w:rtl/>
        </w:rPr>
        <w:t xml:space="preserve"> هر کسی می</w:t>
      </w:r>
      <w:r w:rsidRPr="00E03676">
        <w:rPr>
          <w:rFonts w:hint="cs"/>
          <w:rtl/>
        </w:rPr>
        <w:t>‌</w:t>
      </w:r>
      <w:r w:rsidRPr="00E03676">
        <w:rPr>
          <w:rtl/>
        </w:rPr>
        <w:t>تواند داستان</w:t>
      </w:r>
      <w:r w:rsidR="005F57D4" w:rsidRPr="00E03676">
        <w:rPr>
          <w:rFonts w:hint="cs"/>
          <w:rtl/>
        </w:rPr>
        <w:t>‌</w:t>
      </w:r>
      <w:r w:rsidRPr="00E03676">
        <w:rPr>
          <w:rtl/>
        </w:rPr>
        <w:t>هایی را که شنیده بازگو نماید</w:t>
      </w:r>
      <w:r w:rsidRPr="00E03676">
        <w:rPr>
          <w:rFonts w:hint="cs"/>
          <w:rtl/>
        </w:rPr>
        <w:t>،</w:t>
      </w:r>
      <w:r w:rsidRPr="00E03676">
        <w:rPr>
          <w:rtl/>
        </w:rPr>
        <w:t xml:space="preserve"> امّا بدون سند فایده</w:t>
      </w:r>
      <w:r w:rsidRPr="00E03676">
        <w:rPr>
          <w:rFonts w:hint="cs"/>
          <w:rtl/>
        </w:rPr>
        <w:t>‌</w:t>
      </w:r>
      <w:r w:rsidRPr="00E03676">
        <w:rPr>
          <w:rtl/>
        </w:rPr>
        <w:t xml:space="preserve">ای ندارد. </w:t>
      </w:r>
    </w:p>
    <w:p w:rsidR="006167B8" w:rsidRPr="00E03676" w:rsidRDefault="006167B8" w:rsidP="005F57D4">
      <w:pPr>
        <w:pStyle w:val="1-"/>
        <w:rPr>
          <w:rtl/>
        </w:rPr>
      </w:pPr>
      <w:r w:rsidRPr="00E03676">
        <w:rPr>
          <w:rtl/>
        </w:rPr>
        <w:t>دوّم: قاطر</w:t>
      </w:r>
      <w:r w:rsidRPr="00E03676">
        <w:rPr>
          <w:rFonts w:hint="cs"/>
          <w:rtl/>
        </w:rPr>
        <w:t xml:space="preserve"> </w:t>
      </w:r>
      <w:r w:rsidRPr="00E03676">
        <w:rPr>
          <w:rtl/>
        </w:rPr>
        <w:t>پیغمبر</w:t>
      </w:r>
      <w:r w:rsidRPr="00E03676">
        <w:rPr>
          <w:rFonts w:hint="cs"/>
          <w:rtl/>
        </w:rPr>
        <w:t xml:space="preserve"> </w:t>
      </w:r>
      <w:r w:rsidRPr="00E03676">
        <w:rPr>
          <w:rFonts w:cs="CTraditional Arabic" w:hint="cs"/>
          <w:rtl/>
        </w:rPr>
        <w:t>ص</w:t>
      </w:r>
      <w:r w:rsidRPr="00E03676">
        <w:rPr>
          <w:rtl/>
        </w:rPr>
        <w:t xml:space="preserve"> نزد ایشان نبود.</w:t>
      </w:r>
    </w:p>
    <w:p w:rsidR="006167B8" w:rsidRPr="00E03676" w:rsidRDefault="006167B8" w:rsidP="00C1752E">
      <w:pPr>
        <w:pStyle w:val="1-"/>
        <w:rPr>
          <w:rtl/>
        </w:rPr>
      </w:pPr>
      <w:r w:rsidRPr="00E03676">
        <w:rPr>
          <w:rtl/>
        </w:rPr>
        <w:t>سوّم: هیچکدام از</w:t>
      </w:r>
      <w:r w:rsidR="00BF136F" w:rsidRPr="00E03676">
        <w:rPr>
          <w:rFonts w:hint="cs"/>
          <w:rtl/>
        </w:rPr>
        <w:t xml:space="preserve"> کتاب‌های </w:t>
      </w:r>
      <w:r w:rsidRPr="00E03676">
        <w:rPr>
          <w:rtl/>
        </w:rPr>
        <w:t>معتمد این داستان را نقل نکرده</w:t>
      </w:r>
      <w:r w:rsidRPr="00E03676">
        <w:rPr>
          <w:rFonts w:hint="cs"/>
          <w:rtl/>
        </w:rPr>
        <w:t>‌</w:t>
      </w:r>
      <w:r w:rsidRPr="00E03676">
        <w:rPr>
          <w:rtl/>
        </w:rPr>
        <w:t>اند، اگر</w:t>
      </w:r>
      <w:r w:rsidRPr="00E03676">
        <w:rPr>
          <w:rFonts w:hint="cs"/>
          <w:rtl/>
        </w:rPr>
        <w:t xml:space="preserve"> </w:t>
      </w:r>
      <w:r w:rsidRPr="00E03676">
        <w:rPr>
          <w:rtl/>
        </w:rPr>
        <w:t>همچنین داستانی صحیح می</w:t>
      </w:r>
      <w:r w:rsidRPr="00E03676">
        <w:rPr>
          <w:rFonts w:hint="cs"/>
          <w:rtl/>
        </w:rPr>
        <w:t>‌</w:t>
      </w:r>
      <w:r w:rsidRPr="00E03676">
        <w:rPr>
          <w:rtl/>
        </w:rPr>
        <w:t>بود چه بسا مقتضیات زیادی موجب نقل آن می</w:t>
      </w:r>
      <w:r w:rsidRPr="00E03676">
        <w:rPr>
          <w:rFonts w:hint="cs"/>
          <w:rtl/>
        </w:rPr>
        <w:t>‌</w:t>
      </w:r>
      <w:r w:rsidRPr="00E03676">
        <w:rPr>
          <w:rtl/>
        </w:rPr>
        <w:t>شد، و</w:t>
      </w:r>
      <w:r w:rsidRPr="00E03676">
        <w:rPr>
          <w:rFonts w:hint="cs"/>
          <w:rtl/>
        </w:rPr>
        <w:t xml:space="preserve"> </w:t>
      </w:r>
      <w:r w:rsidRPr="00E03676">
        <w:rPr>
          <w:rtl/>
        </w:rPr>
        <w:t>این قصّه گو هیچگونه سندی برایش ذکر</w:t>
      </w:r>
      <w:r w:rsidRPr="00E03676">
        <w:rPr>
          <w:rFonts w:hint="cs"/>
          <w:rtl/>
        </w:rPr>
        <w:t xml:space="preserve"> </w:t>
      </w:r>
      <w:r w:rsidRPr="00E03676">
        <w:rPr>
          <w:rtl/>
        </w:rPr>
        <w:t>ننموده</w:t>
      </w:r>
      <w:r w:rsidRPr="00E03676">
        <w:rPr>
          <w:rFonts w:hint="cs"/>
          <w:rtl/>
        </w:rPr>
        <w:t>،</w:t>
      </w:r>
      <w:r w:rsidRPr="00E03676">
        <w:rPr>
          <w:rtl/>
        </w:rPr>
        <w:t xml:space="preserve"> پس چگونه داستان به محض روایت بدون سند مورد قبول واقع گردد؟! چهارم: </w:t>
      </w:r>
      <w:r w:rsidRPr="00E03676">
        <w:rPr>
          <w:rFonts w:hint="cs"/>
          <w:rtl/>
        </w:rPr>
        <w:t xml:space="preserve">همه </w:t>
      </w:r>
      <w:r w:rsidRPr="00E03676">
        <w:rPr>
          <w:rtl/>
        </w:rPr>
        <w:t>ماهی</w:t>
      </w:r>
      <w:r w:rsidR="007C0E6C" w:rsidRPr="00E03676">
        <w:rPr>
          <w:rFonts w:hint="cs"/>
          <w:rtl/>
        </w:rPr>
        <w:t>‌</w:t>
      </w:r>
      <w:r w:rsidRPr="00E03676">
        <w:rPr>
          <w:rFonts w:hint="cs"/>
          <w:rtl/>
        </w:rPr>
        <w:t>ها</w:t>
      </w:r>
      <w:r w:rsidRPr="00E03676">
        <w:rPr>
          <w:rtl/>
        </w:rPr>
        <w:t xml:space="preserve"> مباح</w:t>
      </w:r>
      <w:r w:rsidRPr="00E03676">
        <w:rPr>
          <w:rFonts w:hint="cs"/>
          <w:rtl/>
        </w:rPr>
        <w:t xml:space="preserve"> هستند</w:t>
      </w:r>
      <w:r w:rsidRPr="00E03676">
        <w:rPr>
          <w:rtl/>
        </w:rPr>
        <w:t>، همچنانکه از</w:t>
      </w:r>
      <w:r w:rsidRPr="00E03676">
        <w:rPr>
          <w:rFonts w:hint="cs"/>
          <w:rtl/>
        </w:rPr>
        <w:t xml:space="preserve"> </w:t>
      </w:r>
      <w:r w:rsidRPr="00E03676">
        <w:rPr>
          <w:rtl/>
        </w:rPr>
        <w:t>پیغمبر</w:t>
      </w:r>
      <w:r w:rsidRPr="00E03676">
        <w:rPr>
          <w:rFonts w:hint="cs"/>
          <w:rtl/>
        </w:rPr>
        <w:t xml:space="preserve"> </w:t>
      </w:r>
      <w:r w:rsidRPr="00E03676">
        <w:rPr>
          <w:rFonts w:cs="CTraditional Arabic" w:hint="cs"/>
          <w:rtl/>
        </w:rPr>
        <w:t>ص</w:t>
      </w:r>
      <w:r w:rsidRPr="00E03676">
        <w:rPr>
          <w:rtl/>
        </w:rPr>
        <w:t xml:space="preserve"> ثابت شده است که در</w:t>
      </w:r>
      <w:r w:rsidRPr="00E03676">
        <w:rPr>
          <w:rFonts w:hint="cs"/>
          <w:rtl/>
        </w:rPr>
        <w:t xml:space="preserve"> </w:t>
      </w:r>
      <w:r w:rsidRPr="00E03676">
        <w:rPr>
          <w:rtl/>
        </w:rPr>
        <w:t>مورد دریا فرموده</w:t>
      </w:r>
      <w:r w:rsidRPr="00E03676">
        <w:rPr>
          <w:rFonts w:hint="cs"/>
          <w:rtl/>
        </w:rPr>
        <w:t>‌اند:</w:t>
      </w:r>
      <w:r w:rsidRPr="00E03676">
        <w:rPr>
          <w:rtl/>
        </w:rPr>
        <w:t xml:space="preserve"> </w:t>
      </w:r>
      <w:r w:rsidR="007C0E6C" w:rsidRPr="00E03676">
        <w:rPr>
          <w:rStyle w:val="3-Char"/>
          <w:rFonts w:hint="cs"/>
          <w:rtl/>
        </w:rPr>
        <w:t>«</w:t>
      </w:r>
      <w:r w:rsidRPr="00E03676">
        <w:rPr>
          <w:rStyle w:val="3-Char"/>
          <w:rtl/>
        </w:rPr>
        <w:t>هو</w:t>
      </w:r>
      <w:r w:rsidRPr="00E03676">
        <w:rPr>
          <w:rStyle w:val="3-Char"/>
          <w:rFonts w:hint="cs"/>
          <w:rtl/>
        </w:rPr>
        <w:t xml:space="preserve"> </w:t>
      </w:r>
      <w:r w:rsidRPr="00E03676">
        <w:rPr>
          <w:rStyle w:val="3-Char"/>
          <w:rtl/>
        </w:rPr>
        <w:t>الطهور</w:t>
      </w:r>
      <w:r w:rsidRPr="00E03676">
        <w:rPr>
          <w:rStyle w:val="3-Char"/>
          <w:rFonts w:hint="cs"/>
          <w:rtl/>
        </w:rPr>
        <w:t xml:space="preserve"> </w:t>
      </w:r>
      <w:r w:rsidRPr="00E03676">
        <w:rPr>
          <w:rStyle w:val="3-Char"/>
          <w:rtl/>
        </w:rPr>
        <w:t>ماؤه الحِلّ م</w:t>
      </w:r>
      <w:r w:rsidRPr="00E03676">
        <w:rPr>
          <w:rStyle w:val="3-Char"/>
          <w:rFonts w:hint="cs"/>
          <w:rtl/>
        </w:rPr>
        <w:t>ي</w:t>
      </w:r>
      <w:r w:rsidRPr="00E03676">
        <w:rPr>
          <w:rStyle w:val="3-Char"/>
          <w:rtl/>
        </w:rPr>
        <w:t>تتهُ</w:t>
      </w:r>
      <w:r w:rsidR="007C0E6C" w:rsidRPr="00E03676">
        <w:rPr>
          <w:rStyle w:val="3-Char"/>
          <w:rFonts w:hint="cs"/>
          <w:rtl/>
        </w:rPr>
        <w:t>»</w:t>
      </w:r>
      <w:r w:rsidRPr="00E03676">
        <w:rPr>
          <w:rStyle w:val="3-Char"/>
          <w:rtl/>
        </w:rPr>
        <w:t xml:space="preserve"> </w:t>
      </w:r>
      <w:r w:rsidRPr="00E03676">
        <w:rPr>
          <w:rtl/>
        </w:rPr>
        <w:t>آبش پاک و</w:t>
      </w:r>
      <w:r w:rsidRPr="00E03676">
        <w:rPr>
          <w:rFonts w:hint="cs"/>
          <w:rtl/>
        </w:rPr>
        <w:t xml:space="preserve"> </w:t>
      </w:r>
      <w:r w:rsidRPr="00E03676">
        <w:rPr>
          <w:rtl/>
        </w:rPr>
        <w:t>مرد</w:t>
      </w:r>
      <w:r w:rsidRPr="00E03676">
        <w:rPr>
          <w:rFonts w:ascii="B Lotus" w:hAnsi="B Lotus" w:hint="cs"/>
          <w:rtl/>
        </w:rPr>
        <w:t>ه</w:t>
      </w:r>
      <w:r w:rsidRPr="00E03676">
        <w:rPr>
          <w:rFonts w:ascii="B Lotus" w:hAnsi="B Lotus" w:hint="eastAsia"/>
          <w:rtl/>
        </w:rPr>
        <w:t>‌</w:t>
      </w:r>
      <w:r w:rsidRPr="00E03676">
        <w:rPr>
          <w:rFonts w:ascii="B Lotus" w:hAnsi="B Lotus" w:hint="cs"/>
          <w:rtl/>
        </w:rPr>
        <w:t>ا</w:t>
      </w:r>
      <w:r w:rsidRPr="00E03676">
        <w:rPr>
          <w:rtl/>
        </w:rPr>
        <w:t>ش حلال است. و</w:t>
      </w:r>
      <w:r w:rsidRPr="00E03676">
        <w:rPr>
          <w:rFonts w:hint="cs"/>
          <w:rtl/>
        </w:rPr>
        <w:t xml:space="preserve"> </w:t>
      </w:r>
      <w:r w:rsidRPr="00E03676">
        <w:rPr>
          <w:rtl/>
        </w:rPr>
        <w:t>همچنین خداوند متعال می</w:t>
      </w:r>
      <w:r w:rsidRPr="00E03676">
        <w:rPr>
          <w:rFonts w:hint="cs"/>
          <w:rtl/>
        </w:rPr>
        <w:t>‌</w:t>
      </w:r>
      <w:r w:rsidRPr="00E03676">
        <w:rPr>
          <w:rtl/>
        </w:rPr>
        <w:t>فرماید:</w:t>
      </w:r>
      <w:r w:rsidR="00C1752E" w:rsidRPr="00E03676">
        <w:rPr>
          <w:rFonts w:hint="cs"/>
          <w:rtl/>
        </w:rPr>
        <w:t xml:space="preserve"> </w:t>
      </w:r>
      <w:r w:rsidR="00C1752E" w:rsidRPr="00E03676">
        <w:rPr>
          <w:rFonts w:cs="Traditional Arabic" w:hint="cs"/>
          <w:rtl/>
        </w:rPr>
        <w:t>﴿</w:t>
      </w:r>
      <w:r w:rsidR="00C1752E" w:rsidRPr="00E03676">
        <w:rPr>
          <w:rStyle w:val="Char4"/>
          <w:rFonts w:hint="eastAsia"/>
          <w:rtl/>
        </w:rPr>
        <w:t>أُحِلَّ</w:t>
      </w:r>
      <w:r w:rsidR="00C1752E" w:rsidRPr="00E03676">
        <w:rPr>
          <w:rStyle w:val="Char4"/>
          <w:rtl/>
        </w:rPr>
        <w:t xml:space="preserve"> لَكُمۡ صَيۡدُ </w:t>
      </w:r>
      <w:r w:rsidR="00C1752E" w:rsidRPr="00E03676">
        <w:rPr>
          <w:rStyle w:val="Char4"/>
          <w:rFonts w:hint="cs"/>
          <w:rtl/>
        </w:rPr>
        <w:t>ٱ</w:t>
      </w:r>
      <w:r w:rsidR="00C1752E" w:rsidRPr="00E03676">
        <w:rPr>
          <w:rStyle w:val="Char4"/>
          <w:rFonts w:hint="eastAsia"/>
          <w:rtl/>
        </w:rPr>
        <w:t>لۡبَحۡرِ</w:t>
      </w:r>
      <w:r w:rsidR="00C1752E" w:rsidRPr="00E03676">
        <w:rPr>
          <w:rStyle w:val="Char4"/>
          <w:rtl/>
        </w:rPr>
        <w:t xml:space="preserve"> وَطَعَامُهُ</w:t>
      </w:r>
      <w:r w:rsidR="00C1752E" w:rsidRPr="00E03676">
        <w:rPr>
          <w:rStyle w:val="Char4"/>
          <w:rFonts w:hint="cs"/>
          <w:rtl/>
        </w:rPr>
        <w:t>ۥ</w:t>
      </w:r>
      <w:r w:rsidR="00C1752E" w:rsidRPr="00E03676">
        <w:rPr>
          <w:rStyle w:val="Char4"/>
          <w:rtl/>
        </w:rPr>
        <w:t xml:space="preserve"> مَتَٰعٗا لَّكُمۡ وَلِلسَّيَّارَةِ</w:t>
      </w:r>
      <w:r w:rsidR="00C1752E" w:rsidRPr="00E03676">
        <w:rPr>
          <w:rFonts w:cs="Traditional Arabic" w:hint="cs"/>
          <w:rtl/>
        </w:rPr>
        <w:t>﴾</w:t>
      </w:r>
      <w:r w:rsidRPr="00E03676">
        <w:rPr>
          <w:rFonts w:hint="cs"/>
          <w:rtl/>
        </w:rPr>
        <w:t xml:space="preserve"> </w:t>
      </w:r>
      <w:r w:rsidR="00C1752E" w:rsidRPr="00E03676">
        <w:rPr>
          <w:rStyle w:val="4-Char0"/>
          <w:rFonts w:hint="cs"/>
          <w:rtl/>
        </w:rPr>
        <w:t>[</w:t>
      </w:r>
      <w:r w:rsidRPr="00E03676">
        <w:rPr>
          <w:rStyle w:val="4-Char0"/>
          <w:rFonts w:hint="cs"/>
          <w:rtl/>
        </w:rPr>
        <w:t>المائد</w:t>
      </w:r>
      <w:r w:rsidR="007C0E6C" w:rsidRPr="00E03676">
        <w:rPr>
          <w:rStyle w:val="4-Char0"/>
          <w:rFonts w:hint="cs"/>
          <w:rtl/>
        </w:rPr>
        <w:t>ة</w:t>
      </w:r>
      <w:r w:rsidRPr="00E03676">
        <w:rPr>
          <w:rStyle w:val="4-Char0"/>
          <w:rFonts w:hint="cs"/>
          <w:rtl/>
        </w:rPr>
        <w:t>: 96</w:t>
      </w:r>
      <w:r w:rsidR="00C1752E" w:rsidRPr="00E03676">
        <w:rPr>
          <w:rStyle w:val="4-Char0"/>
          <w:rFonts w:hint="cs"/>
          <w:rtl/>
        </w:rPr>
        <w:t>]</w:t>
      </w:r>
      <w:r w:rsidRPr="00E03676">
        <w:rPr>
          <w:rFonts w:hint="cs"/>
          <w:rtl/>
        </w:rPr>
        <w:t>.</w:t>
      </w:r>
    </w:p>
    <w:p w:rsidR="006167B8" w:rsidRPr="00E03676" w:rsidRDefault="006167B8" w:rsidP="005F57D4">
      <w:pPr>
        <w:pStyle w:val="1-"/>
        <w:rPr>
          <w:color w:val="000000"/>
          <w:rtl/>
        </w:rPr>
      </w:pPr>
      <w:r w:rsidRPr="00E03676">
        <w:rPr>
          <w:rFonts w:hint="cs"/>
          <w:color w:val="000000"/>
          <w:rtl/>
        </w:rPr>
        <w:t>«</w:t>
      </w:r>
      <w:r w:rsidRPr="00E03676">
        <w:rPr>
          <w:rtl/>
        </w:rPr>
        <w:t>ص</w:t>
      </w:r>
      <w:r w:rsidR="009768AE" w:rsidRPr="00E03676">
        <w:rPr>
          <w:rtl/>
        </w:rPr>
        <w:t>ی</w:t>
      </w:r>
      <w:r w:rsidRPr="00E03676">
        <w:rPr>
          <w:rtl/>
        </w:rPr>
        <w:t>د در</w:t>
      </w:r>
      <w:r w:rsidR="009768AE" w:rsidRPr="00E03676">
        <w:rPr>
          <w:rtl/>
        </w:rPr>
        <w:t>ی</w:t>
      </w:r>
      <w:r w:rsidRPr="00E03676">
        <w:rPr>
          <w:rtl/>
        </w:rPr>
        <w:t xml:space="preserve">ا و طعام آن براى شما و </w:t>
      </w:r>
      <w:r w:rsidR="009768AE" w:rsidRPr="00E03676">
        <w:rPr>
          <w:rtl/>
        </w:rPr>
        <w:t>ک</w:t>
      </w:r>
      <w:r w:rsidRPr="00E03676">
        <w:rPr>
          <w:rtl/>
        </w:rPr>
        <w:t>اروان</w:t>
      </w:r>
      <w:r w:rsidR="009768AE" w:rsidRPr="00E03676">
        <w:rPr>
          <w:rtl/>
        </w:rPr>
        <w:t>ی</w:t>
      </w:r>
      <w:r w:rsidRPr="00E03676">
        <w:rPr>
          <w:rtl/>
        </w:rPr>
        <w:t>ان حلال است</w:t>
      </w:r>
      <w:r w:rsidRPr="00E03676">
        <w:rPr>
          <w:rFonts w:hint="cs"/>
          <w:color w:val="000000"/>
          <w:rtl/>
        </w:rPr>
        <w:t>».</w:t>
      </w:r>
    </w:p>
    <w:p w:rsidR="00327E57" w:rsidRDefault="006167B8" w:rsidP="005F57D4">
      <w:pPr>
        <w:pStyle w:val="1-"/>
        <w:rPr>
          <w:rtl/>
        </w:rPr>
      </w:pPr>
      <w:r w:rsidRPr="00E03676">
        <w:rPr>
          <w:rtl/>
        </w:rPr>
        <w:t>بی</w:t>
      </w:r>
      <w:r w:rsidRPr="00E03676">
        <w:rPr>
          <w:rFonts w:hint="cs"/>
          <w:rtl/>
        </w:rPr>
        <w:t>‌</w:t>
      </w:r>
      <w:r w:rsidRPr="00E03676">
        <w:rPr>
          <w:rtl/>
        </w:rPr>
        <w:t>شک گذشتگان اُمّت و</w:t>
      </w:r>
      <w:r w:rsidRPr="00E03676">
        <w:rPr>
          <w:rFonts w:hint="cs"/>
          <w:rtl/>
        </w:rPr>
        <w:t xml:space="preserve"> </w:t>
      </w:r>
      <w:r w:rsidRPr="00E03676">
        <w:rPr>
          <w:rtl/>
        </w:rPr>
        <w:t>ائمه</w:t>
      </w:r>
      <w:r w:rsidRPr="00E03676">
        <w:rPr>
          <w:rFonts w:hint="cs"/>
          <w:rtl/>
        </w:rPr>
        <w:t>‌</w:t>
      </w:r>
      <w:r w:rsidRPr="00E03676">
        <w:rPr>
          <w:rtl/>
        </w:rPr>
        <w:t>ی</w:t>
      </w:r>
      <w:r w:rsidR="000433D3" w:rsidRPr="00E03676">
        <w:rPr>
          <w:rtl/>
        </w:rPr>
        <w:t xml:space="preserve"> آن‌ها </w:t>
      </w:r>
      <w:r w:rsidRPr="00E03676">
        <w:rPr>
          <w:rtl/>
        </w:rPr>
        <w:t>بر</w:t>
      </w:r>
      <w:r w:rsidRPr="00E03676">
        <w:rPr>
          <w:rFonts w:hint="cs"/>
          <w:rtl/>
        </w:rPr>
        <w:t xml:space="preserve"> </w:t>
      </w:r>
      <w:r w:rsidRPr="00E03676">
        <w:rPr>
          <w:rtl/>
        </w:rPr>
        <w:t>حلال بودن تمامی ماهی</w:t>
      </w:r>
      <w:r w:rsidR="005F57D4" w:rsidRPr="00E03676">
        <w:rPr>
          <w:rFonts w:hint="cs"/>
          <w:rtl/>
        </w:rPr>
        <w:t>‌</w:t>
      </w:r>
      <w:r w:rsidRPr="00E03676">
        <w:rPr>
          <w:rtl/>
        </w:rPr>
        <w:t>ها اجماع داشته</w:t>
      </w:r>
      <w:r w:rsidRPr="00E03676">
        <w:rPr>
          <w:rFonts w:hint="cs"/>
          <w:rtl/>
        </w:rPr>
        <w:t>‌</w:t>
      </w:r>
      <w:r w:rsidRPr="00E03676">
        <w:rPr>
          <w:rtl/>
        </w:rPr>
        <w:t>اند، و</w:t>
      </w:r>
      <w:r w:rsidRPr="00E03676">
        <w:rPr>
          <w:rFonts w:hint="cs"/>
          <w:rtl/>
        </w:rPr>
        <w:t xml:space="preserve"> </w:t>
      </w:r>
      <w:r w:rsidRPr="00E03676">
        <w:rPr>
          <w:rtl/>
        </w:rPr>
        <w:t>علی با سایر</w:t>
      </w:r>
      <w:r w:rsidRPr="00E03676">
        <w:rPr>
          <w:rFonts w:hint="cs"/>
          <w:rtl/>
        </w:rPr>
        <w:t xml:space="preserve"> </w:t>
      </w:r>
      <w:r w:rsidRPr="00E03676">
        <w:rPr>
          <w:rtl/>
        </w:rPr>
        <w:t>صحابه تمامی انواع آن را</w:t>
      </w:r>
      <w:r w:rsidRPr="00E03676">
        <w:rPr>
          <w:rFonts w:hint="cs"/>
          <w:rtl/>
        </w:rPr>
        <w:t xml:space="preserve"> </w:t>
      </w:r>
      <w:r w:rsidRPr="00E03676">
        <w:rPr>
          <w:rtl/>
        </w:rPr>
        <w:t>حلال دانسته</w:t>
      </w:r>
      <w:r w:rsidRPr="00E03676">
        <w:rPr>
          <w:rFonts w:hint="cs"/>
          <w:rtl/>
        </w:rPr>
        <w:t>‌</w:t>
      </w:r>
      <w:r w:rsidRPr="00E03676">
        <w:rPr>
          <w:rtl/>
        </w:rPr>
        <w:t>اند، پس چگونه می</w:t>
      </w:r>
      <w:r w:rsidRPr="00E03676">
        <w:rPr>
          <w:rFonts w:hint="cs"/>
          <w:rtl/>
        </w:rPr>
        <w:t>‌</w:t>
      </w:r>
      <w:r w:rsidRPr="00E03676">
        <w:rPr>
          <w:rtl/>
        </w:rPr>
        <w:t>گوید: خداوند</w:t>
      </w:r>
      <w:r w:rsidR="000433D3" w:rsidRPr="00E03676">
        <w:rPr>
          <w:rtl/>
        </w:rPr>
        <w:t xml:space="preserve"> آن‌ها </w:t>
      </w:r>
      <w:r w:rsidRPr="00E03676">
        <w:rPr>
          <w:rtl/>
        </w:rPr>
        <w:t>را نجس نموده؟! امّا</w:t>
      </w:r>
      <w:r w:rsidR="00A42DBB" w:rsidRPr="00E03676">
        <w:rPr>
          <w:rtl/>
        </w:rPr>
        <w:t xml:space="preserve"> رافضی‌ها </w:t>
      </w:r>
      <w:r w:rsidRPr="00E03676">
        <w:rPr>
          <w:rtl/>
        </w:rPr>
        <w:t>نادانند، به همچنین حکایات دروغینی آنچه را خداوند حلال نموده حرام می</w:t>
      </w:r>
      <w:r w:rsidRPr="00E03676">
        <w:rPr>
          <w:rFonts w:hint="cs"/>
          <w:rtl/>
        </w:rPr>
        <w:t>‌</w:t>
      </w:r>
      <w:r w:rsidRPr="00E03676">
        <w:rPr>
          <w:rtl/>
        </w:rPr>
        <w:t>کنند.</w:t>
      </w:r>
    </w:p>
    <w:p w:rsidR="00716573" w:rsidRDefault="00716573" w:rsidP="005F57D4">
      <w:pPr>
        <w:pStyle w:val="1-"/>
        <w:rPr>
          <w:rtl/>
        </w:rPr>
        <w:sectPr w:rsidR="00716573" w:rsidSect="00716573">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327E57">
      <w:pPr>
        <w:pStyle w:val="a"/>
        <w:rPr>
          <w:rFonts w:eastAsia="B Zar"/>
          <w:rtl/>
        </w:rPr>
      </w:pPr>
      <w:bookmarkStart w:id="450" w:name="_Toc298545744"/>
      <w:bookmarkStart w:id="451" w:name="_Toc426965719"/>
      <w:r w:rsidRPr="00E03676">
        <w:rPr>
          <w:sz w:val="28"/>
          <w:rtl/>
        </w:rPr>
        <w:t>فصل</w:t>
      </w:r>
      <w:r w:rsidRPr="00E03676">
        <w:rPr>
          <w:rFonts w:hint="cs"/>
          <w:sz w:val="28"/>
          <w:rtl/>
        </w:rPr>
        <w:t xml:space="preserve"> (180)</w:t>
      </w:r>
      <w:r w:rsidR="00327E57" w:rsidRPr="00E03676">
        <w:rPr>
          <w:rFonts w:hint="cs"/>
          <w:sz w:val="28"/>
          <w:rtl/>
        </w:rPr>
        <w:t>:</w:t>
      </w:r>
      <w:r w:rsidR="00327E57" w:rsidRPr="00E03676">
        <w:rPr>
          <w:sz w:val="28"/>
          <w:rtl/>
        </w:rPr>
        <w:br/>
      </w:r>
      <w:r w:rsidRPr="00E03676">
        <w:rPr>
          <w:rFonts w:eastAsia="B Zar" w:hint="cs"/>
          <w:rtl/>
        </w:rPr>
        <w:t>بی</w:t>
      </w:r>
      <w:r w:rsidR="00327E57" w:rsidRPr="00E03676">
        <w:rPr>
          <w:rFonts w:eastAsia="B Zar" w:hint="cs"/>
          <w:rtl/>
        </w:rPr>
        <w:t>ان رافضی در مورد قصۀ مار با علی</w:t>
      </w:r>
      <w:r w:rsidR="002D68F0" w:rsidRPr="00E03676">
        <w:rPr>
          <w:rFonts w:eastAsia="B Zar" w:cs="CTraditional Arabic" w:hint="cs"/>
          <w:b/>
          <w:bCs w:val="0"/>
          <w:rtl/>
        </w:rPr>
        <w:t>س</w:t>
      </w:r>
      <w:r w:rsidRPr="00E03676">
        <w:rPr>
          <w:rFonts w:eastAsia="B Zar" w:hint="cs"/>
          <w:rtl/>
        </w:rPr>
        <w:t xml:space="preserve"> و پاسخ به آن</w:t>
      </w:r>
      <w:bookmarkEnd w:id="450"/>
      <w:bookmarkEnd w:id="451"/>
    </w:p>
    <w:p w:rsidR="006167B8" w:rsidRPr="00E03676" w:rsidRDefault="006167B8" w:rsidP="005F57D4">
      <w:pPr>
        <w:pStyle w:val="1-"/>
        <w:rPr>
          <w:rtl/>
        </w:rPr>
      </w:pPr>
      <w:r w:rsidRPr="00E03676">
        <w:rPr>
          <w:rtl/>
        </w:rPr>
        <w:t>رافضی گفت</w:t>
      </w:r>
      <w:r w:rsidRPr="00E03676">
        <w:rPr>
          <w:rFonts w:hint="cs"/>
          <w:rtl/>
        </w:rPr>
        <w:t xml:space="preserve">ه: </w:t>
      </w:r>
      <w:r w:rsidRPr="00E03676">
        <w:rPr>
          <w:rtl/>
        </w:rPr>
        <w:t>(یازدهم: عده</w:t>
      </w:r>
      <w:r w:rsidRPr="00E03676">
        <w:rPr>
          <w:rFonts w:hint="cs"/>
          <w:rtl/>
        </w:rPr>
        <w:t>‌</w:t>
      </w:r>
      <w:r w:rsidRPr="00E03676">
        <w:rPr>
          <w:rtl/>
        </w:rPr>
        <w:t>ای از</w:t>
      </w:r>
      <w:r w:rsidRPr="00E03676">
        <w:rPr>
          <w:rFonts w:hint="cs"/>
          <w:rtl/>
        </w:rPr>
        <w:t xml:space="preserve"> </w:t>
      </w:r>
      <w:r w:rsidRPr="00E03676">
        <w:rPr>
          <w:rtl/>
        </w:rPr>
        <w:t>اهل سیره روایت کرده</w:t>
      </w:r>
      <w:r w:rsidRPr="00E03676">
        <w:rPr>
          <w:rFonts w:hint="cs"/>
          <w:rtl/>
        </w:rPr>
        <w:t>‌</w:t>
      </w:r>
      <w:r w:rsidRPr="00E03676">
        <w:rPr>
          <w:rtl/>
        </w:rPr>
        <w:t>اند که علی در</w:t>
      </w:r>
      <w:r w:rsidRPr="00E03676">
        <w:rPr>
          <w:rFonts w:hint="cs"/>
          <w:rtl/>
        </w:rPr>
        <w:t xml:space="preserve"> </w:t>
      </w:r>
      <w:r w:rsidRPr="00E03676">
        <w:rPr>
          <w:rtl/>
        </w:rPr>
        <w:t>کوفه بر</w:t>
      </w:r>
      <w:r w:rsidRPr="00E03676">
        <w:rPr>
          <w:rFonts w:hint="cs"/>
          <w:rtl/>
        </w:rPr>
        <w:t xml:space="preserve"> </w:t>
      </w:r>
      <w:r w:rsidRPr="00E03676">
        <w:rPr>
          <w:rtl/>
        </w:rPr>
        <w:t>منبر</w:t>
      </w:r>
      <w:r w:rsidRPr="00E03676">
        <w:rPr>
          <w:rFonts w:hint="cs"/>
          <w:rtl/>
        </w:rPr>
        <w:t xml:space="preserve"> </w:t>
      </w:r>
      <w:r w:rsidRPr="00E03676">
        <w:rPr>
          <w:rtl/>
        </w:rPr>
        <w:t>خطبه می</w:t>
      </w:r>
      <w:r w:rsidRPr="00E03676">
        <w:rPr>
          <w:rFonts w:hint="cs"/>
          <w:rtl/>
        </w:rPr>
        <w:t>‌</w:t>
      </w:r>
      <w:r w:rsidRPr="00E03676">
        <w:rPr>
          <w:rtl/>
        </w:rPr>
        <w:t>خواند، ماری پیدا شد و</w:t>
      </w:r>
      <w:r w:rsidRPr="00E03676">
        <w:rPr>
          <w:rFonts w:hint="cs"/>
          <w:rtl/>
        </w:rPr>
        <w:t xml:space="preserve"> </w:t>
      </w:r>
      <w:r w:rsidRPr="00E03676">
        <w:rPr>
          <w:rtl/>
        </w:rPr>
        <w:t>به بالای منبر</w:t>
      </w:r>
      <w:r w:rsidRPr="00E03676">
        <w:rPr>
          <w:rFonts w:hint="cs"/>
          <w:rtl/>
        </w:rPr>
        <w:t xml:space="preserve"> </w:t>
      </w:r>
      <w:r w:rsidRPr="00E03676">
        <w:rPr>
          <w:rtl/>
        </w:rPr>
        <w:t>رفت، مردم ترسیدند و</w:t>
      </w:r>
      <w:r w:rsidRPr="00E03676">
        <w:rPr>
          <w:rFonts w:hint="cs"/>
          <w:rtl/>
        </w:rPr>
        <w:t xml:space="preserve"> </w:t>
      </w:r>
      <w:r w:rsidRPr="00E03676">
        <w:rPr>
          <w:rtl/>
        </w:rPr>
        <w:t>خواستند آن را بکشند علی</w:t>
      </w:r>
      <w:r w:rsidR="000433D3" w:rsidRPr="00E03676">
        <w:rPr>
          <w:rtl/>
        </w:rPr>
        <w:t xml:space="preserve"> آن‌ها </w:t>
      </w:r>
      <w:r w:rsidRPr="00E03676">
        <w:rPr>
          <w:rtl/>
        </w:rPr>
        <w:t>را منع کرد سپس با مار</w:t>
      </w:r>
      <w:r w:rsidRPr="00E03676">
        <w:rPr>
          <w:rFonts w:hint="cs"/>
          <w:rtl/>
        </w:rPr>
        <w:t xml:space="preserve"> </w:t>
      </w:r>
      <w:r w:rsidRPr="00E03676">
        <w:rPr>
          <w:rtl/>
        </w:rPr>
        <w:t>صحبت کرد و</w:t>
      </w:r>
      <w:r w:rsidRPr="00E03676">
        <w:rPr>
          <w:rFonts w:hint="cs"/>
          <w:rtl/>
        </w:rPr>
        <w:t xml:space="preserve"> </w:t>
      </w:r>
      <w:r w:rsidRPr="00E03676">
        <w:rPr>
          <w:rtl/>
        </w:rPr>
        <w:t>مار</w:t>
      </w:r>
      <w:r w:rsidRPr="00E03676">
        <w:rPr>
          <w:rFonts w:hint="cs"/>
          <w:rtl/>
        </w:rPr>
        <w:t xml:space="preserve"> </w:t>
      </w:r>
      <w:r w:rsidRPr="00E03676">
        <w:rPr>
          <w:rtl/>
        </w:rPr>
        <w:t>پایین آمد، مردم در</w:t>
      </w:r>
      <w:r w:rsidRPr="00E03676">
        <w:rPr>
          <w:rFonts w:hint="cs"/>
          <w:rtl/>
        </w:rPr>
        <w:t xml:space="preserve"> </w:t>
      </w:r>
      <w:r w:rsidRPr="00E03676">
        <w:rPr>
          <w:rtl/>
        </w:rPr>
        <w:t>مورد آن مار</w:t>
      </w:r>
      <w:r w:rsidRPr="00E03676">
        <w:rPr>
          <w:rFonts w:hint="cs"/>
          <w:rtl/>
        </w:rPr>
        <w:t xml:space="preserve"> </w:t>
      </w:r>
      <w:r w:rsidRPr="00E03676">
        <w:rPr>
          <w:rtl/>
        </w:rPr>
        <w:t>از</w:t>
      </w:r>
      <w:r w:rsidRPr="00E03676">
        <w:rPr>
          <w:rFonts w:hint="cs"/>
          <w:rtl/>
        </w:rPr>
        <w:t xml:space="preserve"> </w:t>
      </w:r>
      <w:r w:rsidRPr="00E03676">
        <w:rPr>
          <w:rtl/>
        </w:rPr>
        <w:t>علی سؤال کردند علی گفت: این مار</w:t>
      </w:r>
      <w:r w:rsidRPr="00E03676">
        <w:rPr>
          <w:rFonts w:hint="cs"/>
          <w:rtl/>
        </w:rPr>
        <w:t xml:space="preserve"> </w:t>
      </w:r>
      <w:r w:rsidRPr="00E03676">
        <w:rPr>
          <w:rtl/>
        </w:rPr>
        <w:t>حاکم جنّ</w:t>
      </w:r>
      <w:r w:rsidR="00C1752E" w:rsidRPr="00E03676">
        <w:rPr>
          <w:rFonts w:hint="cs"/>
          <w:rtl/>
        </w:rPr>
        <w:t>‌</w:t>
      </w:r>
      <w:r w:rsidRPr="00E03676">
        <w:rPr>
          <w:rtl/>
        </w:rPr>
        <w:t>ها بود قصّه</w:t>
      </w:r>
      <w:r w:rsidRPr="00E03676">
        <w:rPr>
          <w:rFonts w:hint="cs"/>
          <w:rtl/>
        </w:rPr>
        <w:t>‌</w:t>
      </w:r>
      <w:r w:rsidRPr="00E03676">
        <w:rPr>
          <w:rtl/>
        </w:rPr>
        <w:t>ای را که از</w:t>
      </w:r>
      <w:r w:rsidRPr="00E03676">
        <w:rPr>
          <w:rFonts w:hint="cs"/>
          <w:rtl/>
        </w:rPr>
        <w:t xml:space="preserve"> </w:t>
      </w:r>
      <w:r w:rsidRPr="00E03676">
        <w:rPr>
          <w:rtl/>
        </w:rPr>
        <w:t>یاد برده بود برایش توضیح دادم، از</w:t>
      </w:r>
      <w:r w:rsidRPr="00E03676">
        <w:rPr>
          <w:rFonts w:hint="cs"/>
          <w:rtl/>
        </w:rPr>
        <w:t xml:space="preserve"> </w:t>
      </w:r>
      <w:r w:rsidRPr="00E03676">
        <w:rPr>
          <w:rtl/>
        </w:rPr>
        <w:t>آن پس مردم دری را که از</w:t>
      </w:r>
      <w:r w:rsidRPr="00E03676">
        <w:rPr>
          <w:rFonts w:hint="cs"/>
          <w:rtl/>
        </w:rPr>
        <w:t xml:space="preserve"> </w:t>
      </w:r>
      <w:r w:rsidRPr="00E03676">
        <w:rPr>
          <w:rtl/>
        </w:rPr>
        <w:t>آن مار</w:t>
      </w:r>
      <w:r w:rsidRPr="00E03676">
        <w:rPr>
          <w:rFonts w:hint="cs"/>
          <w:rtl/>
        </w:rPr>
        <w:t xml:space="preserve"> </w:t>
      </w:r>
      <w:r w:rsidRPr="00E03676">
        <w:rPr>
          <w:rtl/>
        </w:rPr>
        <w:t>وارد شده بود باب الثعبان (درب مار) نام نهادند، بنی</w:t>
      </w:r>
      <w:r w:rsidRPr="00E03676">
        <w:rPr>
          <w:rFonts w:hint="cs"/>
          <w:rtl/>
        </w:rPr>
        <w:t>‌</w:t>
      </w:r>
      <w:r w:rsidRPr="00E03676">
        <w:rPr>
          <w:rtl/>
        </w:rPr>
        <w:t>اُمیّه می</w:t>
      </w:r>
      <w:r w:rsidRPr="00E03676">
        <w:rPr>
          <w:rFonts w:hint="cs"/>
          <w:rtl/>
        </w:rPr>
        <w:t>‌</w:t>
      </w:r>
      <w:r w:rsidRPr="00E03676">
        <w:rPr>
          <w:rtl/>
        </w:rPr>
        <w:t>خواستند این فضیلت را از</w:t>
      </w:r>
      <w:r w:rsidRPr="00E03676">
        <w:rPr>
          <w:rFonts w:hint="cs"/>
          <w:rtl/>
        </w:rPr>
        <w:t xml:space="preserve"> </w:t>
      </w:r>
      <w:r w:rsidRPr="00E03676">
        <w:rPr>
          <w:rtl/>
        </w:rPr>
        <w:t>علی خاموش کنند، به همین سبب کشته شدگان را مدّتی بر</w:t>
      </w:r>
      <w:r w:rsidRPr="00E03676">
        <w:rPr>
          <w:rFonts w:hint="cs"/>
          <w:rtl/>
        </w:rPr>
        <w:t xml:space="preserve"> </w:t>
      </w:r>
      <w:r w:rsidRPr="00E03676">
        <w:rPr>
          <w:rtl/>
        </w:rPr>
        <w:t>آن درب آویزان می</w:t>
      </w:r>
      <w:r w:rsidRPr="00E03676">
        <w:rPr>
          <w:rFonts w:hint="cs"/>
          <w:rtl/>
        </w:rPr>
        <w:t>‌</w:t>
      </w:r>
      <w:r w:rsidRPr="00E03676">
        <w:rPr>
          <w:rtl/>
        </w:rPr>
        <w:t>کردند تا آن درب باب القتلی</w:t>
      </w:r>
      <w:r w:rsidRPr="00E03676">
        <w:rPr>
          <w:rFonts w:hint="cs"/>
          <w:rtl/>
        </w:rPr>
        <w:t xml:space="preserve"> </w:t>
      </w:r>
      <w:r w:rsidRPr="00E03676">
        <w:rPr>
          <w:rtl/>
        </w:rPr>
        <w:t>(درب کشته شدگان) نام گرفت</w:t>
      </w:r>
      <w:r w:rsidRPr="00E03676">
        <w:rPr>
          <w:rFonts w:hint="cs"/>
          <w:rtl/>
        </w:rPr>
        <w:t>)</w:t>
      </w:r>
      <w:r w:rsidRPr="00E03676">
        <w:rPr>
          <w:rtl/>
        </w:rPr>
        <w:t>.</w:t>
      </w:r>
    </w:p>
    <w:p w:rsidR="00327E57" w:rsidRDefault="006167B8" w:rsidP="005F57D4">
      <w:pPr>
        <w:pStyle w:val="1-"/>
        <w:rPr>
          <w:rtl/>
        </w:rPr>
      </w:pPr>
      <w:r w:rsidRPr="00E03676">
        <w:rPr>
          <w:rtl/>
        </w:rPr>
        <w:t>جواب: شکّی در آن نیست که جنّیها از</w:t>
      </w:r>
      <w:r w:rsidRPr="00E03676">
        <w:rPr>
          <w:rFonts w:hint="cs"/>
          <w:rtl/>
        </w:rPr>
        <w:t xml:space="preserve"> </w:t>
      </w:r>
      <w:r w:rsidRPr="00E03676">
        <w:rPr>
          <w:rtl/>
        </w:rPr>
        <w:t>کسانی که فضلشان خیلی از</w:t>
      </w:r>
      <w:r w:rsidRPr="00E03676">
        <w:rPr>
          <w:rFonts w:hint="cs"/>
          <w:rtl/>
        </w:rPr>
        <w:t xml:space="preserve"> </w:t>
      </w:r>
      <w:r w:rsidRPr="00E03676">
        <w:rPr>
          <w:rtl/>
        </w:rPr>
        <w:t>علی پایین</w:t>
      </w:r>
      <w:r w:rsidRPr="00E03676">
        <w:rPr>
          <w:rFonts w:hint="cs"/>
          <w:rtl/>
        </w:rPr>
        <w:t>‌</w:t>
      </w:r>
      <w:r w:rsidRPr="00E03676">
        <w:rPr>
          <w:rtl/>
        </w:rPr>
        <w:t>تر</w:t>
      </w:r>
      <w:r w:rsidRPr="00E03676">
        <w:rPr>
          <w:rFonts w:hint="cs"/>
          <w:rtl/>
        </w:rPr>
        <w:t xml:space="preserve"> </w:t>
      </w:r>
      <w:r w:rsidRPr="00E03676">
        <w:rPr>
          <w:rtl/>
        </w:rPr>
        <w:t>بوده استفاده نموده و</w:t>
      </w:r>
      <w:r w:rsidRPr="00E03676">
        <w:rPr>
          <w:rFonts w:hint="cs"/>
          <w:rtl/>
        </w:rPr>
        <w:t xml:space="preserve"> </w:t>
      </w:r>
      <w:r w:rsidRPr="00E03676">
        <w:rPr>
          <w:rtl/>
        </w:rPr>
        <w:t>سؤال کرده</w:t>
      </w:r>
      <w:r w:rsidRPr="00E03676">
        <w:rPr>
          <w:rFonts w:hint="cs"/>
          <w:rtl/>
        </w:rPr>
        <w:t>‌</w:t>
      </w:r>
      <w:r w:rsidRPr="00E03676">
        <w:rPr>
          <w:rtl/>
        </w:rPr>
        <w:t>اند</w:t>
      </w:r>
      <w:r w:rsidRPr="00E03676">
        <w:rPr>
          <w:rFonts w:hint="cs"/>
          <w:rtl/>
        </w:rPr>
        <w:t>،</w:t>
      </w:r>
      <w:r w:rsidRPr="00E03676">
        <w:rPr>
          <w:rtl/>
        </w:rPr>
        <w:t xml:space="preserve"> و</w:t>
      </w:r>
      <w:r w:rsidRPr="00E03676">
        <w:rPr>
          <w:rFonts w:hint="cs"/>
          <w:rtl/>
        </w:rPr>
        <w:t xml:space="preserve"> </w:t>
      </w:r>
      <w:r w:rsidRPr="00E03676">
        <w:rPr>
          <w:rtl/>
        </w:rPr>
        <w:t>این امر</w:t>
      </w:r>
      <w:r w:rsidRPr="00E03676">
        <w:rPr>
          <w:rFonts w:hint="cs"/>
          <w:rtl/>
        </w:rPr>
        <w:t xml:space="preserve"> </w:t>
      </w:r>
      <w:r w:rsidRPr="00E03676">
        <w:rPr>
          <w:rtl/>
        </w:rPr>
        <w:t>هم در</w:t>
      </w:r>
      <w:r w:rsidRPr="00E03676">
        <w:rPr>
          <w:rFonts w:hint="cs"/>
          <w:rtl/>
        </w:rPr>
        <w:t xml:space="preserve"> </w:t>
      </w:r>
      <w:r w:rsidRPr="00E03676">
        <w:rPr>
          <w:rtl/>
        </w:rPr>
        <w:t>قدیم و</w:t>
      </w:r>
      <w:r w:rsidRPr="00E03676">
        <w:rPr>
          <w:rFonts w:hint="cs"/>
          <w:rtl/>
        </w:rPr>
        <w:t xml:space="preserve"> </w:t>
      </w:r>
      <w:r w:rsidRPr="00E03676">
        <w:rPr>
          <w:rtl/>
        </w:rPr>
        <w:t>هم جدیداً واضح و</w:t>
      </w:r>
      <w:r w:rsidRPr="00E03676">
        <w:rPr>
          <w:rFonts w:hint="cs"/>
          <w:rtl/>
        </w:rPr>
        <w:t xml:space="preserve"> </w:t>
      </w:r>
      <w:r w:rsidRPr="00E03676">
        <w:rPr>
          <w:rtl/>
        </w:rPr>
        <w:t>معلوم است. پس اگر</w:t>
      </w:r>
      <w:r w:rsidRPr="00E03676">
        <w:rPr>
          <w:rFonts w:hint="cs"/>
          <w:rtl/>
        </w:rPr>
        <w:t xml:space="preserve"> </w:t>
      </w:r>
      <w:r w:rsidRPr="00E03676">
        <w:rPr>
          <w:rtl/>
        </w:rPr>
        <w:t>همچنین چیزی روی داده قدر</w:t>
      </w:r>
      <w:r w:rsidRPr="00E03676">
        <w:rPr>
          <w:rFonts w:hint="cs"/>
          <w:rtl/>
        </w:rPr>
        <w:t xml:space="preserve"> و منزلت </w:t>
      </w:r>
      <w:r w:rsidRPr="00E03676">
        <w:rPr>
          <w:rtl/>
        </w:rPr>
        <w:t>علی از</w:t>
      </w:r>
      <w:r w:rsidRPr="00E03676">
        <w:rPr>
          <w:rFonts w:hint="cs"/>
          <w:rtl/>
        </w:rPr>
        <w:t xml:space="preserve"> </w:t>
      </w:r>
      <w:r w:rsidRPr="00E03676">
        <w:rPr>
          <w:rtl/>
        </w:rPr>
        <w:t>آن بیشتر</w:t>
      </w:r>
      <w:r w:rsidRPr="00E03676">
        <w:rPr>
          <w:rFonts w:hint="cs"/>
          <w:rtl/>
        </w:rPr>
        <w:t xml:space="preserve"> </w:t>
      </w:r>
      <w:r w:rsidRPr="00E03676">
        <w:rPr>
          <w:rtl/>
        </w:rPr>
        <w:t>است، و</w:t>
      </w:r>
      <w:r w:rsidRPr="00E03676">
        <w:rPr>
          <w:rFonts w:hint="cs"/>
          <w:rtl/>
        </w:rPr>
        <w:t xml:space="preserve"> </w:t>
      </w:r>
      <w:r w:rsidRPr="00E03676">
        <w:rPr>
          <w:rtl/>
        </w:rPr>
        <w:t>این از</w:t>
      </w:r>
      <w:r w:rsidRPr="00E03676">
        <w:rPr>
          <w:rFonts w:hint="cs"/>
          <w:rtl/>
        </w:rPr>
        <w:t xml:space="preserve"> </w:t>
      </w:r>
      <w:r w:rsidRPr="00E03676">
        <w:rPr>
          <w:rtl/>
        </w:rPr>
        <w:t>کوچکترین فضائل کسانی بوده که فضلشان از</w:t>
      </w:r>
      <w:r w:rsidRPr="00E03676">
        <w:rPr>
          <w:rFonts w:hint="cs"/>
          <w:rtl/>
        </w:rPr>
        <w:t xml:space="preserve"> </w:t>
      </w:r>
      <w:r w:rsidRPr="00E03676">
        <w:rPr>
          <w:rtl/>
        </w:rPr>
        <w:t>علی کمتر</w:t>
      </w:r>
      <w:r w:rsidRPr="00E03676">
        <w:rPr>
          <w:rFonts w:hint="cs"/>
          <w:rtl/>
        </w:rPr>
        <w:t xml:space="preserve"> </w:t>
      </w:r>
      <w:r w:rsidRPr="00E03676">
        <w:rPr>
          <w:rtl/>
        </w:rPr>
        <w:t>است، و</w:t>
      </w:r>
      <w:r w:rsidRPr="00E03676">
        <w:rPr>
          <w:rFonts w:hint="cs"/>
          <w:rtl/>
        </w:rPr>
        <w:t xml:space="preserve"> </w:t>
      </w:r>
      <w:r w:rsidRPr="00E03676">
        <w:rPr>
          <w:rtl/>
        </w:rPr>
        <w:t>اگر</w:t>
      </w:r>
      <w:r w:rsidRPr="00E03676">
        <w:rPr>
          <w:rFonts w:hint="cs"/>
          <w:rtl/>
        </w:rPr>
        <w:t xml:space="preserve"> </w:t>
      </w:r>
      <w:r w:rsidRPr="00E03676">
        <w:rPr>
          <w:rtl/>
        </w:rPr>
        <w:t>چنین واقعه</w:t>
      </w:r>
      <w:r w:rsidRPr="00E03676">
        <w:rPr>
          <w:rFonts w:hint="cs"/>
          <w:rtl/>
        </w:rPr>
        <w:t>‌</w:t>
      </w:r>
      <w:r w:rsidRPr="00E03676">
        <w:rPr>
          <w:rtl/>
        </w:rPr>
        <w:t>ای روی نداده از</w:t>
      </w:r>
      <w:r w:rsidRPr="00E03676">
        <w:rPr>
          <w:rFonts w:hint="cs"/>
          <w:rtl/>
        </w:rPr>
        <w:t xml:space="preserve"> </w:t>
      </w:r>
      <w:r w:rsidRPr="00E03676">
        <w:rPr>
          <w:rtl/>
        </w:rPr>
        <w:t>فضل علی کم نمی</w:t>
      </w:r>
      <w:r w:rsidRPr="00E03676">
        <w:rPr>
          <w:rFonts w:hint="cs"/>
          <w:rtl/>
        </w:rPr>
        <w:t>‌</w:t>
      </w:r>
      <w:r w:rsidRPr="00E03676">
        <w:rPr>
          <w:rtl/>
        </w:rPr>
        <w:t>شود. تنها کسانی نیازمند اثبات فضیلت علی هستند که خود از</w:t>
      </w:r>
      <w:r w:rsidRPr="00E03676">
        <w:rPr>
          <w:rFonts w:hint="cs"/>
          <w:rtl/>
        </w:rPr>
        <w:t xml:space="preserve"> </w:t>
      </w:r>
      <w:r w:rsidRPr="00E03676">
        <w:rPr>
          <w:rtl/>
        </w:rPr>
        <w:t xml:space="preserve">فضلش مشکوک هستند، </w:t>
      </w:r>
      <w:r w:rsidRPr="00E03676">
        <w:rPr>
          <w:rFonts w:hint="cs"/>
          <w:rtl/>
        </w:rPr>
        <w:t>وإلاَّ</w:t>
      </w:r>
      <w:r w:rsidR="00BF136F" w:rsidRPr="00E03676">
        <w:rPr>
          <w:rtl/>
        </w:rPr>
        <w:t xml:space="preserve"> کسانی که </w:t>
      </w:r>
      <w:r w:rsidRPr="00E03676">
        <w:rPr>
          <w:rtl/>
        </w:rPr>
        <w:t>با اهل دین و</w:t>
      </w:r>
      <w:r w:rsidRPr="00E03676">
        <w:rPr>
          <w:rFonts w:hint="cs"/>
          <w:rtl/>
        </w:rPr>
        <w:t xml:space="preserve"> </w:t>
      </w:r>
      <w:r w:rsidRPr="00E03676">
        <w:rPr>
          <w:rtl/>
        </w:rPr>
        <w:t>علم همنشینی داشته</w:t>
      </w:r>
      <w:r w:rsidRPr="00E03676">
        <w:rPr>
          <w:rFonts w:hint="cs"/>
          <w:rtl/>
        </w:rPr>
        <w:t>‌</w:t>
      </w:r>
      <w:r w:rsidRPr="00E03676">
        <w:rPr>
          <w:rtl/>
        </w:rPr>
        <w:t>اند یا در</w:t>
      </w:r>
      <w:r w:rsidRPr="00E03676">
        <w:rPr>
          <w:rFonts w:hint="cs"/>
          <w:rtl/>
        </w:rPr>
        <w:t xml:space="preserve"> </w:t>
      </w:r>
      <w:r w:rsidRPr="00E03676">
        <w:rPr>
          <w:rtl/>
        </w:rPr>
        <w:t>نفس خود خارق</w:t>
      </w:r>
      <w:r w:rsidRPr="00E03676">
        <w:rPr>
          <w:rFonts w:hint="cs"/>
          <w:rtl/>
        </w:rPr>
        <w:t>‌</w:t>
      </w:r>
      <w:r w:rsidRPr="00E03676">
        <w:rPr>
          <w:rtl/>
        </w:rPr>
        <w:t>العاده</w:t>
      </w:r>
      <w:r w:rsidRPr="00E03676">
        <w:rPr>
          <w:rFonts w:hint="cs"/>
          <w:rtl/>
        </w:rPr>
        <w:t>‌</w:t>
      </w:r>
      <w:r w:rsidRPr="00E03676">
        <w:rPr>
          <w:rtl/>
        </w:rPr>
        <w:t>هایی از</w:t>
      </w:r>
      <w:r w:rsidRPr="00E03676">
        <w:rPr>
          <w:rFonts w:hint="cs"/>
          <w:rtl/>
        </w:rPr>
        <w:t xml:space="preserve"> </w:t>
      </w:r>
      <w:r w:rsidRPr="00E03676">
        <w:rPr>
          <w:rtl/>
        </w:rPr>
        <w:t>این بزرگتر</w:t>
      </w:r>
      <w:r w:rsidRPr="00E03676">
        <w:rPr>
          <w:rFonts w:hint="cs"/>
          <w:rtl/>
        </w:rPr>
        <w:t xml:space="preserve"> </w:t>
      </w:r>
      <w:r w:rsidRPr="00E03676">
        <w:rPr>
          <w:rtl/>
        </w:rPr>
        <w:t>دیده</w:t>
      </w:r>
      <w:r w:rsidRPr="00E03676">
        <w:rPr>
          <w:rFonts w:hint="cs"/>
          <w:rtl/>
        </w:rPr>
        <w:t>‌</w:t>
      </w:r>
      <w:r w:rsidRPr="00E03676">
        <w:rPr>
          <w:rtl/>
        </w:rPr>
        <w:t>اند</w:t>
      </w:r>
      <w:r w:rsidR="000433D3" w:rsidRPr="00E03676">
        <w:rPr>
          <w:rtl/>
        </w:rPr>
        <w:t xml:space="preserve"> این‌ها </w:t>
      </w:r>
      <w:r w:rsidRPr="00E03676">
        <w:rPr>
          <w:rtl/>
        </w:rPr>
        <w:t>را موجب فضیلت علی نمی</w:t>
      </w:r>
      <w:r w:rsidRPr="00E03676">
        <w:rPr>
          <w:rFonts w:hint="cs"/>
          <w:rtl/>
        </w:rPr>
        <w:t>‌</w:t>
      </w:r>
      <w:r w:rsidRPr="00E03676">
        <w:rPr>
          <w:rtl/>
        </w:rPr>
        <w:t>داند.</w:t>
      </w:r>
    </w:p>
    <w:p w:rsidR="00716573" w:rsidRDefault="00716573" w:rsidP="005F57D4">
      <w:pPr>
        <w:pStyle w:val="1-"/>
        <w:rPr>
          <w:rtl/>
        </w:rPr>
        <w:sectPr w:rsidR="00716573" w:rsidSect="00716573">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327E57">
      <w:pPr>
        <w:pStyle w:val="a"/>
        <w:rPr>
          <w:rtl/>
        </w:rPr>
      </w:pPr>
      <w:bookmarkStart w:id="452" w:name="_Toc298545745"/>
      <w:bookmarkStart w:id="453" w:name="_Toc426965720"/>
      <w:r w:rsidRPr="00E03676">
        <w:rPr>
          <w:sz w:val="28"/>
          <w:rtl/>
        </w:rPr>
        <w:t>فصل</w:t>
      </w:r>
      <w:r w:rsidRPr="00E03676">
        <w:rPr>
          <w:rFonts w:hint="cs"/>
          <w:sz w:val="28"/>
          <w:rtl/>
        </w:rPr>
        <w:t xml:space="preserve"> (181)</w:t>
      </w:r>
      <w:r w:rsidR="00327E57" w:rsidRPr="00E03676">
        <w:rPr>
          <w:rFonts w:hint="cs"/>
          <w:sz w:val="28"/>
          <w:rtl/>
        </w:rPr>
        <w:t>:</w:t>
      </w:r>
      <w:r w:rsidR="00327E57" w:rsidRPr="00E03676">
        <w:rPr>
          <w:sz w:val="28"/>
          <w:rtl/>
        </w:rPr>
        <w:br/>
      </w:r>
      <w:r w:rsidRPr="00E03676">
        <w:rPr>
          <w:rFonts w:hint="cs"/>
          <w:rtl/>
        </w:rPr>
        <w:t>بطلان ادعای رافضی در مورد امامت امام‌های دوازده‌گانه شیعه امامیه</w:t>
      </w:r>
      <w:bookmarkEnd w:id="452"/>
      <w:bookmarkEnd w:id="453"/>
    </w:p>
    <w:p w:rsidR="006167B8" w:rsidRPr="00E03676" w:rsidRDefault="006167B8" w:rsidP="005F57D4">
      <w:pPr>
        <w:pStyle w:val="1-"/>
        <w:rPr>
          <w:rtl/>
        </w:rPr>
      </w:pPr>
      <w:r w:rsidRPr="00E03676">
        <w:rPr>
          <w:rtl/>
        </w:rPr>
        <w:t>رافضی گفت</w:t>
      </w:r>
      <w:r w:rsidRPr="00E03676">
        <w:rPr>
          <w:rFonts w:hint="cs"/>
          <w:rtl/>
        </w:rPr>
        <w:t>ه است:</w:t>
      </w:r>
      <w:r w:rsidRPr="00E03676">
        <w:rPr>
          <w:rtl/>
        </w:rPr>
        <w:t xml:space="preserve"> (فصل چهارم: در</w:t>
      </w:r>
      <w:r w:rsidRPr="00E03676">
        <w:rPr>
          <w:rFonts w:hint="cs"/>
          <w:rtl/>
        </w:rPr>
        <w:t xml:space="preserve"> </w:t>
      </w:r>
      <w:r w:rsidRPr="00E03676">
        <w:rPr>
          <w:rtl/>
        </w:rPr>
        <w:t>امامت دیگر</w:t>
      </w:r>
      <w:r w:rsidRPr="00E03676">
        <w:rPr>
          <w:rFonts w:hint="cs"/>
          <w:rtl/>
        </w:rPr>
        <w:t xml:space="preserve"> </w:t>
      </w:r>
      <w:r w:rsidRPr="00E03676">
        <w:rPr>
          <w:rtl/>
        </w:rPr>
        <w:t>امام</w:t>
      </w:r>
      <w:r w:rsidR="005F57D4" w:rsidRPr="00E03676">
        <w:rPr>
          <w:rFonts w:hint="cs"/>
          <w:rtl/>
        </w:rPr>
        <w:t>‌</w:t>
      </w:r>
      <w:r w:rsidRPr="00E03676">
        <w:rPr>
          <w:rtl/>
        </w:rPr>
        <w:t>های دوازده</w:t>
      </w:r>
      <w:r w:rsidRPr="00E03676">
        <w:rPr>
          <w:rFonts w:hint="cs"/>
          <w:rtl/>
        </w:rPr>
        <w:t>‌</w:t>
      </w:r>
      <w:r w:rsidRPr="00E03676">
        <w:rPr>
          <w:rtl/>
        </w:rPr>
        <w:t>گانه</w:t>
      </w:r>
      <w:r w:rsidRPr="00E03676">
        <w:rPr>
          <w:rFonts w:hint="cs"/>
          <w:rtl/>
        </w:rPr>
        <w:t>،</w:t>
      </w:r>
      <w:r w:rsidRPr="00E03676">
        <w:rPr>
          <w:rtl/>
        </w:rPr>
        <w:t xml:space="preserve"> ما</w:t>
      </w:r>
      <w:r w:rsidRPr="00E03676">
        <w:rPr>
          <w:rFonts w:hint="cs"/>
          <w:rtl/>
        </w:rPr>
        <w:t xml:space="preserve"> در این مورد</w:t>
      </w:r>
      <w:r w:rsidRPr="00E03676">
        <w:rPr>
          <w:rtl/>
        </w:rPr>
        <w:t xml:space="preserve"> چندین طریق داریم: یکی از</w:t>
      </w:r>
      <w:r w:rsidRPr="00E03676">
        <w:rPr>
          <w:rFonts w:hint="cs"/>
          <w:rtl/>
        </w:rPr>
        <w:t xml:space="preserve"> </w:t>
      </w:r>
      <w:r w:rsidRPr="00E03676">
        <w:rPr>
          <w:rtl/>
        </w:rPr>
        <w:t>آن</w:t>
      </w:r>
      <w:r w:rsidR="005F57D4" w:rsidRPr="00E03676">
        <w:rPr>
          <w:rFonts w:hint="cs"/>
          <w:rtl/>
        </w:rPr>
        <w:t>‌</w:t>
      </w:r>
      <w:r w:rsidRPr="00E03676">
        <w:rPr>
          <w:rtl/>
        </w:rPr>
        <w:t>ها: نصّ</w:t>
      </w:r>
      <w:r w:rsidRPr="00E03676">
        <w:rPr>
          <w:rFonts w:hint="cs"/>
          <w:rtl/>
        </w:rPr>
        <w:t xml:space="preserve"> است</w:t>
      </w:r>
      <w:r w:rsidRPr="00E03676">
        <w:rPr>
          <w:rtl/>
        </w:rPr>
        <w:t xml:space="preserve">، </w:t>
      </w:r>
      <w:r w:rsidRPr="00E03676">
        <w:rPr>
          <w:rFonts w:hint="cs"/>
          <w:rtl/>
        </w:rPr>
        <w:t xml:space="preserve">پسینیان </w:t>
      </w:r>
      <w:r w:rsidRPr="00E03676">
        <w:rPr>
          <w:rtl/>
        </w:rPr>
        <w:t>شیعه این نصّ</w:t>
      </w:r>
      <w:r w:rsidRPr="00E03676">
        <w:rPr>
          <w:rFonts w:hint="cs"/>
          <w:rtl/>
        </w:rPr>
        <w:t xml:space="preserve"> را در ممالک دور</w:t>
      </w:r>
      <w:r w:rsidRPr="00E03676">
        <w:rPr>
          <w:rtl/>
        </w:rPr>
        <w:t xml:space="preserve"> از پیشینیان</w:t>
      </w:r>
      <w:r w:rsidRPr="00E03676">
        <w:rPr>
          <w:rFonts w:hint="cs"/>
          <w:rtl/>
        </w:rPr>
        <w:t xml:space="preserve"> به ارث گرفته و</w:t>
      </w:r>
      <w:r w:rsidRPr="00E03676">
        <w:rPr>
          <w:rtl/>
        </w:rPr>
        <w:t xml:space="preserve"> از</w:t>
      </w:r>
      <w:r w:rsidRPr="00E03676">
        <w:rPr>
          <w:rFonts w:hint="cs"/>
          <w:rtl/>
        </w:rPr>
        <w:t xml:space="preserve"> </w:t>
      </w:r>
      <w:r w:rsidRPr="00E03676">
        <w:rPr>
          <w:rtl/>
        </w:rPr>
        <w:t>پیغمبر</w:t>
      </w:r>
      <w:r w:rsidRPr="00E03676">
        <w:rPr>
          <w:rFonts w:hint="cs"/>
          <w:rtl/>
        </w:rPr>
        <w:t xml:space="preserve"> </w:t>
      </w:r>
      <w:r w:rsidRPr="00E03676">
        <w:rPr>
          <w:rFonts w:cs="CTraditional Arabic" w:hint="cs"/>
          <w:sz w:val="30"/>
          <w:szCs w:val="30"/>
          <w:rtl/>
        </w:rPr>
        <w:t>ص</w:t>
      </w:r>
      <w:r w:rsidRPr="00E03676">
        <w:rPr>
          <w:rtl/>
        </w:rPr>
        <w:t xml:space="preserve"> نقل کرده</w:t>
      </w:r>
      <w:r w:rsidRPr="00E03676">
        <w:rPr>
          <w:rFonts w:hint="cs"/>
          <w:rtl/>
        </w:rPr>
        <w:t>‌</w:t>
      </w:r>
      <w:r w:rsidRPr="00E03676">
        <w:rPr>
          <w:rtl/>
        </w:rPr>
        <w:t>اند: که پیغمبر</w:t>
      </w:r>
      <w:r w:rsidRPr="00E03676">
        <w:rPr>
          <w:rFonts w:hint="cs"/>
          <w:rtl/>
        </w:rPr>
        <w:t xml:space="preserve"> </w:t>
      </w:r>
      <w:r w:rsidRPr="00E03676">
        <w:rPr>
          <w:rtl/>
        </w:rPr>
        <w:t>به حسین گفت: (این امام پسر امام برادر</w:t>
      </w:r>
      <w:r w:rsidRPr="00E03676">
        <w:rPr>
          <w:rFonts w:hint="cs"/>
          <w:rtl/>
        </w:rPr>
        <w:t xml:space="preserve"> </w:t>
      </w:r>
      <w:r w:rsidRPr="00E03676">
        <w:rPr>
          <w:rtl/>
        </w:rPr>
        <w:t>امام، پدر</w:t>
      </w:r>
      <w:r w:rsidRPr="00E03676">
        <w:rPr>
          <w:rFonts w:hint="cs"/>
          <w:rtl/>
        </w:rPr>
        <w:t xml:space="preserve"> </w:t>
      </w:r>
      <w:r w:rsidRPr="00E03676">
        <w:rPr>
          <w:rtl/>
        </w:rPr>
        <w:t>نه نفر</w:t>
      </w:r>
      <w:r w:rsidRPr="00E03676">
        <w:rPr>
          <w:rFonts w:hint="cs"/>
          <w:rtl/>
        </w:rPr>
        <w:t xml:space="preserve"> </w:t>
      </w:r>
      <w:r w:rsidRPr="00E03676">
        <w:rPr>
          <w:rtl/>
        </w:rPr>
        <w:t>از</w:t>
      </w:r>
      <w:r w:rsidRPr="00E03676">
        <w:rPr>
          <w:rFonts w:hint="cs"/>
          <w:rtl/>
        </w:rPr>
        <w:t xml:space="preserve"> </w:t>
      </w:r>
      <w:r w:rsidRPr="00E03676">
        <w:rPr>
          <w:rtl/>
        </w:rPr>
        <w:t>أئمه، که نهم</w:t>
      </w:r>
      <w:r w:rsidR="000433D3" w:rsidRPr="00E03676">
        <w:rPr>
          <w:rtl/>
        </w:rPr>
        <w:t xml:space="preserve"> آن‌ها </w:t>
      </w:r>
      <w:r w:rsidRPr="00E03676">
        <w:rPr>
          <w:rtl/>
        </w:rPr>
        <w:t>قائمشان است اسم و</w:t>
      </w:r>
      <w:r w:rsidRPr="00E03676">
        <w:rPr>
          <w:rFonts w:hint="cs"/>
          <w:rtl/>
        </w:rPr>
        <w:t xml:space="preserve"> </w:t>
      </w:r>
      <w:r w:rsidRPr="00E03676">
        <w:rPr>
          <w:rtl/>
        </w:rPr>
        <w:t>کنیه</w:t>
      </w:r>
      <w:r w:rsidRPr="00E03676">
        <w:rPr>
          <w:rFonts w:hint="cs"/>
          <w:rtl/>
        </w:rPr>
        <w:t>‌</w:t>
      </w:r>
      <w:r w:rsidRPr="00E03676">
        <w:rPr>
          <w:rtl/>
        </w:rPr>
        <w:t>اش اسم و</w:t>
      </w:r>
      <w:r w:rsidRPr="00E03676">
        <w:rPr>
          <w:rFonts w:hint="cs"/>
          <w:rtl/>
        </w:rPr>
        <w:t xml:space="preserve"> </w:t>
      </w:r>
      <w:r w:rsidRPr="00E03676">
        <w:rPr>
          <w:rtl/>
        </w:rPr>
        <w:t>کنیه</w:t>
      </w:r>
      <w:r w:rsidRPr="00E03676">
        <w:rPr>
          <w:rFonts w:hint="cs"/>
          <w:rtl/>
        </w:rPr>
        <w:t>‌</w:t>
      </w:r>
      <w:r w:rsidRPr="00E03676">
        <w:rPr>
          <w:rtl/>
        </w:rPr>
        <w:t>ی من است، زمین را از</w:t>
      </w:r>
      <w:r w:rsidRPr="00E03676">
        <w:rPr>
          <w:rFonts w:hint="cs"/>
          <w:rtl/>
        </w:rPr>
        <w:t xml:space="preserve"> </w:t>
      </w:r>
      <w:r w:rsidRPr="00E03676">
        <w:rPr>
          <w:rtl/>
        </w:rPr>
        <w:t>عدالت و</w:t>
      </w:r>
      <w:r w:rsidRPr="00E03676">
        <w:rPr>
          <w:rFonts w:hint="cs"/>
          <w:rtl/>
        </w:rPr>
        <w:t xml:space="preserve"> </w:t>
      </w:r>
      <w:r w:rsidRPr="00E03676">
        <w:rPr>
          <w:rtl/>
        </w:rPr>
        <w:t>دادپروری پر</w:t>
      </w:r>
      <w:r w:rsidRPr="00E03676">
        <w:rPr>
          <w:rFonts w:hint="cs"/>
          <w:rtl/>
        </w:rPr>
        <w:t xml:space="preserve"> </w:t>
      </w:r>
      <w:r w:rsidRPr="00E03676">
        <w:rPr>
          <w:rtl/>
        </w:rPr>
        <w:t>می</w:t>
      </w:r>
      <w:r w:rsidRPr="00E03676">
        <w:rPr>
          <w:rFonts w:hint="cs"/>
          <w:rtl/>
        </w:rPr>
        <w:t>‌</w:t>
      </w:r>
      <w:r w:rsidRPr="00E03676">
        <w:rPr>
          <w:rtl/>
        </w:rPr>
        <w:t>کند</w:t>
      </w:r>
      <w:r w:rsidRPr="00E03676">
        <w:rPr>
          <w:rFonts w:hint="cs"/>
          <w:rtl/>
        </w:rPr>
        <w:t>،</w:t>
      </w:r>
      <w:r w:rsidRPr="00E03676">
        <w:rPr>
          <w:rtl/>
        </w:rPr>
        <w:t xml:space="preserve"> همچنانکه از</w:t>
      </w:r>
      <w:r w:rsidRPr="00E03676">
        <w:rPr>
          <w:rFonts w:hint="cs"/>
          <w:rtl/>
        </w:rPr>
        <w:t xml:space="preserve"> </w:t>
      </w:r>
      <w:r w:rsidRPr="00E03676">
        <w:rPr>
          <w:rtl/>
        </w:rPr>
        <w:t>جور و</w:t>
      </w:r>
      <w:r w:rsidRPr="00E03676">
        <w:rPr>
          <w:rFonts w:hint="cs"/>
          <w:rtl/>
        </w:rPr>
        <w:t xml:space="preserve"> </w:t>
      </w:r>
      <w:r w:rsidRPr="00E03676">
        <w:rPr>
          <w:rtl/>
        </w:rPr>
        <w:t>ظلم پر</w:t>
      </w:r>
      <w:r w:rsidRPr="00E03676">
        <w:rPr>
          <w:rFonts w:hint="cs"/>
          <w:rtl/>
        </w:rPr>
        <w:t xml:space="preserve"> </w:t>
      </w:r>
      <w:r w:rsidRPr="00E03676">
        <w:rPr>
          <w:rtl/>
        </w:rPr>
        <w:t>شده است</w:t>
      </w:r>
      <w:r w:rsidRPr="00E03676">
        <w:rPr>
          <w:rFonts w:hint="cs"/>
          <w:rtl/>
        </w:rPr>
        <w:t>.</w:t>
      </w:r>
    </w:p>
    <w:p w:rsidR="006167B8" w:rsidRPr="00E03676" w:rsidRDefault="006167B8" w:rsidP="005F57D4">
      <w:pPr>
        <w:pStyle w:val="1-"/>
        <w:rPr>
          <w:rtl/>
        </w:rPr>
      </w:pPr>
      <w:r w:rsidRPr="00E03676">
        <w:rPr>
          <w:rtl/>
        </w:rPr>
        <w:t>جواب از</w:t>
      </w:r>
      <w:r w:rsidRPr="00E03676">
        <w:rPr>
          <w:rFonts w:hint="cs"/>
          <w:rtl/>
        </w:rPr>
        <w:t xml:space="preserve"> </w:t>
      </w:r>
      <w:r w:rsidRPr="00E03676">
        <w:rPr>
          <w:rtl/>
        </w:rPr>
        <w:t>چند جهت:</w:t>
      </w:r>
    </w:p>
    <w:p w:rsidR="006167B8" w:rsidRPr="00E03676" w:rsidRDefault="006167B8" w:rsidP="005F57D4">
      <w:pPr>
        <w:pStyle w:val="1-"/>
        <w:rPr>
          <w:rtl/>
        </w:rPr>
      </w:pPr>
      <w:r w:rsidRPr="00E03676">
        <w:rPr>
          <w:rtl/>
        </w:rPr>
        <w:t>اوّل:</w:t>
      </w:r>
      <w:r w:rsidR="00BF136F" w:rsidRPr="00E03676">
        <w:rPr>
          <w:rtl/>
        </w:rPr>
        <w:t xml:space="preserve"> این‌که </w:t>
      </w:r>
      <w:r w:rsidRPr="00E03676">
        <w:rPr>
          <w:rtl/>
        </w:rPr>
        <w:t>گفته شود: این دروغی است علیه شیعه، چون این روایت را به جز</w:t>
      </w:r>
      <w:r w:rsidRPr="00E03676">
        <w:rPr>
          <w:rFonts w:hint="cs"/>
          <w:rtl/>
        </w:rPr>
        <w:t xml:space="preserve"> </w:t>
      </w:r>
      <w:r w:rsidRPr="00E03676">
        <w:rPr>
          <w:rtl/>
        </w:rPr>
        <w:t>فرقه</w:t>
      </w:r>
      <w:r w:rsidRPr="00E03676">
        <w:rPr>
          <w:rFonts w:hint="cs"/>
          <w:rtl/>
        </w:rPr>
        <w:t>‌</w:t>
      </w:r>
      <w:r w:rsidRPr="00E03676">
        <w:rPr>
          <w:rtl/>
        </w:rPr>
        <w:t>ای از</w:t>
      </w:r>
      <w:r w:rsidRPr="00E03676">
        <w:rPr>
          <w:rFonts w:hint="cs"/>
          <w:rtl/>
        </w:rPr>
        <w:t xml:space="preserve"> </w:t>
      </w:r>
      <w:r w:rsidRPr="00E03676">
        <w:rPr>
          <w:rtl/>
        </w:rPr>
        <w:t>شیعه روایت نمی</w:t>
      </w:r>
      <w:r w:rsidRPr="00E03676">
        <w:rPr>
          <w:rFonts w:hint="cs"/>
          <w:rtl/>
        </w:rPr>
        <w:t>‌</w:t>
      </w:r>
      <w:r w:rsidRPr="00E03676">
        <w:rPr>
          <w:rtl/>
        </w:rPr>
        <w:t>کنند، بقیه</w:t>
      </w:r>
      <w:r w:rsidRPr="00E03676">
        <w:rPr>
          <w:rFonts w:hint="cs"/>
          <w:rtl/>
        </w:rPr>
        <w:t>‌</w:t>
      </w:r>
      <w:r w:rsidRPr="00E03676">
        <w:rPr>
          <w:rtl/>
        </w:rPr>
        <w:t>ی فرق شیعه این روایت را تکذیب می</w:t>
      </w:r>
      <w:r w:rsidRPr="00E03676">
        <w:rPr>
          <w:rFonts w:hint="cs"/>
          <w:rtl/>
        </w:rPr>
        <w:t>‌</w:t>
      </w:r>
      <w:r w:rsidRPr="00E03676">
        <w:rPr>
          <w:rtl/>
        </w:rPr>
        <w:t>کنند، زیدیه که عاقلترین و</w:t>
      </w:r>
      <w:r w:rsidRPr="00E03676">
        <w:rPr>
          <w:rFonts w:hint="cs"/>
          <w:rtl/>
        </w:rPr>
        <w:t xml:space="preserve"> </w:t>
      </w:r>
      <w:r w:rsidRPr="00E03676">
        <w:rPr>
          <w:rtl/>
        </w:rPr>
        <w:t>داناترین و</w:t>
      </w:r>
      <w:r w:rsidRPr="00E03676">
        <w:rPr>
          <w:rFonts w:hint="cs"/>
          <w:rtl/>
        </w:rPr>
        <w:t xml:space="preserve"> </w:t>
      </w:r>
      <w:r w:rsidRPr="00E03676">
        <w:rPr>
          <w:rtl/>
        </w:rPr>
        <w:t>بهترین آن فرقه</w:t>
      </w:r>
      <w:r w:rsidRPr="00E03676">
        <w:rPr>
          <w:rFonts w:hint="cs"/>
          <w:rtl/>
        </w:rPr>
        <w:t>‌</w:t>
      </w:r>
      <w:r w:rsidRPr="00E03676">
        <w:rPr>
          <w:rtl/>
        </w:rPr>
        <w:t>ها</w:t>
      </w:r>
      <w:r w:rsidRPr="00E03676">
        <w:rPr>
          <w:rFonts w:hint="cs"/>
          <w:rtl/>
        </w:rPr>
        <w:t xml:space="preserve"> </w:t>
      </w:r>
      <w:r w:rsidRPr="00E03676">
        <w:rPr>
          <w:rtl/>
        </w:rPr>
        <w:t>است این روایت را تکذیب می</w:t>
      </w:r>
      <w:r w:rsidRPr="00E03676">
        <w:rPr>
          <w:rFonts w:hint="cs"/>
          <w:rtl/>
        </w:rPr>
        <w:t>‌</w:t>
      </w:r>
      <w:r w:rsidRPr="00E03676">
        <w:rPr>
          <w:rtl/>
        </w:rPr>
        <w:t>کند، اسماعلیه و</w:t>
      </w:r>
      <w:r w:rsidRPr="00E03676">
        <w:rPr>
          <w:rFonts w:hint="cs"/>
          <w:rtl/>
        </w:rPr>
        <w:t xml:space="preserve"> </w:t>
      </w:r>
      <w:r w:rsidRPr="00E03676">
        <w:rPr>
          <w:rtl/>
        </w:rPr>
        <w:t>دیگر</w:t>
      </w:r>
      <w:r w:rsidRPr="00E03676">
        <w:rPr>
          <w:rFonts w:hint="cs"/>
          <w:rtl/>
        </w:rPr>
        <w:t xml:space="preserve"> </w:t>
      </w:r>
      <w:r w:rsidRPr="00E03676">
        <w:rPr>
          <w:rtl/>
        </w:rPr>
        <w:t>فرقه</w:t>
      </w:r>
      <w:r w:rsidRPr="00E03676">
        <w:rPr>
          <w:rFonts w:hint="cs"/>
          <w:rtl/>
        </w:rPr>
        <w:t>‌ه</w:t>
      </w:r>
      <w:r w:rsidRPr="00E03676">
        <w:rPr>
          <w:rtl/>
        </w:rPr>
        <w:t>ای شیعه این روایت را تکذیب می</w:t>
      </w:r>
      <w:r w:rsidRPr="00E03676">
        <w:rPr>
          <w:rFonts w:hint="cs"/>
          <w:rtl/>
        </w:rPr>
        <w:t>‌</w:t>
      </w:r>
      <w:r w:rsidRPr="00E03676">
        <w:rPr>
          <w:rtl/>
        </w:rPr>
        <w:t>کنند، به استثنای اثنا</w:t>
      </w:r>
      <w:r w:rsidRPr="00E03676">
        <w:rPr>
          <w:rFonts w:hint="cs"/>
          <w:rtl/>
        </w:rPr>
        <w:t xml:space="preserve"> </w:t>
      </w:r>
      <w:r w:rsidRPr="00E03676">
        <w:rPr>
          <w:rtl/>
        </w:rPr>
        <w:t>عشریه که فرقه</w:t>
      </w:r>
      <w:r w:rsidRPr="00E03676">
        <w:rPr>
          <w:rFonts w:hint="cs"/>
          <w:rtl/>
        </w:rPr>
        <w:t>‌</w:t>
      </w:r>
      <w:r w:rsidRPr="00E03676">
        <w:rPr>
          <w:rtl/>
        </w:rPr>
        <w:t>ای است از</w:t>
      </w:r>
      <w:r w:rsidRPr="00E03676">
        <w:rPr>
          <w:rFonts w:hint="cs"/>
          <w:rtl/>
        </w:rPr>
        <w:t xml:space="preserve"> </w:t>
      </w:r>
      <w:r w:rsidRPr="00E03676">
        <w:rPr>
          <w:rtl/>
        </w:rPr>
        <w:t>فرق هفتادگانه</w:t>
      </w:r>
      <w:r w:rsidRPr="00E03676">
        <w:rPr>
          <w:rFonts w:hint="cs"/>
          <w:rtl/>
        </w:rPr>
        <w:t>‌</w:t>
      </w:r>
      <w:r w:rsidRPr="00E03676">
        <w:rPr>
          <w:rtl/>
        </w:rPr>
        <w:t>ی شیعه. خلاصه، شیعه دارای فرق متعددی است و</w:t>
      </w:r>
      <w:r w:rsidRPr="00E03676">
        <w:rPr>
          <w:rFonts w:hint="cs"/>
          <w:rtl/>
        </w:rPr>
        <w:t xml:space="preserve"> </w:t>
      </w:r>
      <w:r w:rsidRPr="00E03676">
        <w:rPr>
          <w:rtl/>
        </w:rPr>
        <w:t>فرقه</w:t>
      </w:r>
      <w:r w:rsidRPr="00E03676">
        <w:rPr>
          <w:rFonts w:hint="cs"/>
          <w:rtl/>
        </w:rPr>
        <w:t>‌</w:t>
      </w:r>
      <w:r w:rsidRPr="00E03676">
        <w:rPr>
          <w:rtl/>
        </w:rPr>
        <w:t>های بزرگتر بیست تا هستند که همگی این روایت را تکذیب می</w:t>
      </w:r>
      <w:r w:rsidRPr="00E03676">
        <w:rPr>
          <w:rFonts w:hint="cs"/>
          <w:rtl/>
        </w:rPr>
        <w:t>‌</w:t>
      </w:r>
      <w:r w:rsidRPr="00E03676">
        <w:rPr>
          <w:rtl/>
        </w:rPr>
        <w:t>کنند</w:t>
      </w:r>
      <w:r w:rsidRPr="00E03676">
        <w:rPr>
          <w:rFonts w:hint="cs"/>
          <w:rtl/>
        </w:rPr>
        <w:t>،</w:t>
      </w:r>
      <w:r w:rsidRPr="00E03676">
        <w:rPr>
          <w:rtl/>
        </w:rPr>
        <w:t xml:space="preserve"> به جز فرقه</w:t>
      </w:r>
      <w:r w:rsidRPr="00E03676">
        <w:rPr>
          <w:rFonts w:hint="cs"/>
          <w:rtl/>
        </w:rPr>
        <w:t>‌</w:t>
      </w:r>
      <w:r w:rsidRPr="00E03676">
        <w:rPr>
          <w:rtl/>
        </w:rPr>
        <w:t>ای، پس تواتر</w:t>
      </w:r>
      <w:r w:rsidRPr="00E03676">
        <w:rPr>
          <w:rFonts w:hint="cs"/>
          <w:rtl/>
        </w:rPr>
        <w:t xml:space="preserve"> </w:t>
      </w:r>
      <w:r w:rsidRPr="00E03676">
        <w:rPr>
          <w:rtl/>
        </w:rPr>
        <w:t>شیعه کجاست</w:t>
      </w:r>
      <w:r w:rsidRPr="00E03676">
        <w:rPr>
          <w:rFonts w:hint="cs"/>
          <w:rtl/>
        </w:rPr>
        <w:t>؟</w:t>
      </w:r>
      <w:r w:rsidRPr="00E03676">
        <w:rPr>
          <w:rtl/>
        </w:rPr>
        <w:t>.</w:t>
      </w:r>
    </w:p>
    <w:p w:rsidR="006167B8" w:rsidRPr="00E03676" w:rsidRDefault="006167B8" w:rsidP="005F57D4">
      <w:pPr>
        <w:pStyle w:val="1-"/>
        <w:rPr>
          <w:rtl/>
        </w:rPr>
      </w:pPr>
      <w:r w:rsidRPr="00E03676">
        <w:rPr>
          <w:rtl/>
        </w:rPr>
        <w:t>دوّم:</w:t>
      </w:r>
      <w:r w:rsidR="00BF136F" w:rsidRPr="00E03676">
        <w:rPr>
          <w:rtl/>
        </w:rPr>
        <w:t xml:space="preserve"> این‌که </w:t>
      </w:r>
      <w:r w:rsidRPr="00E03676">
        <w:rPr>
          <w:rtl/>
        </w:rPr>
        <w:t>گفته</w:t>
      </w:r>
      <w:r w:rsidRPr="00E03676">
        <w:rPr>
          <w:rFonts w:hint="cs"/>
          <w:rtl/>
        </w:rPr>
        <w:t xml:space="preserve"> می‌</w:t>
      </w:r>
      <w:r w:rsidRPr="00E03676">
        <w:rPr>
          <w:rtl/>
        </w:rPr>
        <w:t>شود: این نص معارض نصوصی است که فرقه</w:t>
      </w:r>
      <w:r w:rsidRPr="00E03676">
        <w:rPr>
          <w:rFonts w:hint="cs"/>
          <w:rtl/>
        </w:rPr>
        <w:t>‌</w:t>
      </w:r>
      <w:r w:rsidRPr="00E03676">
        <w:rPr>
          <w:rtl/>
        </w:rPr>
        <w:t>های دیگر</w:t>
      </w:r>
      <w:r w:rsidRPr="00E03676">
        <w:rPr>
          <w:rFonts w:hint="cs"/>
          <w:rtl/>
        </w:rPr>
        <w:t xml:space="preserve"> </w:t>
      </w:r>
      <w:r w:rsidRPr="00E03676">
        <w:rPr>
          <w:rtl/>
        </w:rPr>
        <w:t>غیر</w:t>
      </w:r>
      <w:r w:rsidRPr="00E03676">
        <w:rPr>
          <w:rFonts w:hint="cs"/>
          <w:rtl/>
        </w:rPr>
        <w:t xml:space="preserve"> </w:t>
      </w:r>
      <w:r w:rsidRPr="00E03676">
        <w:rPr>
          <w:rtl/>
        </w:rPr>
        <w:t>از</w:t>
      </w:r>
      <w:r w:rsidRPr="00E03676">
        <w:rPr>
          <w:rFonts w:hint="cs"/>
          <w:rtl/>
        </w:rPr>
        <w:t xml:space="preserve"> </w:t>
      </w:r>
      <w:r w:rsidRPr="00E03676">
        <w:rPr>
          <w:rtl/>
        </w:rPr>
        <w:t>اثنا عشریه روایت می</w:t>
      </w:r>
      <w:r w:rsidRPr="00E03676">
        <w:rPr>
          <w:rFonts w:hint="cs"/>
          <w:rtl/>
        </w:rPr>
        <w:t>‌</w:t>
      </w:r>
      <w:r w:rsidRPr="00E03676">
        <w:rPr>
          <w:rtl/>
        </w:rPr>
        <w:t>کنند، مانند فرقه</w:t>
      </w:r>
      <w:r w:rsidRPr="00E03676">
        <w:rPr>
          <w:rFonts w:hint="cs"/>
          <w:rtl/>
        </w:rPr>
        <w:t>‌ها</w:t>
      </w:r>
      <w:r w:rsidR="009768AE" w:rsidRPr="00E03676">
        <w:rPr>
          <w:rFonts w:hint="cs"/>
          <w:rtl/>
        </w:rPr>
        <w:t>ی</w:t>
      </w:r>
      <w:r w:rsidRPr="00E03676">
        <w:rPr>
          <w:rFonts w:hint="cs"/>
          <w:rtl/>
        </w:rPr>
        <w:t>ى</w:t>
      </w:r>
      <w:r w:rsidRPr="00E03676">
        <w:rPr>
          <w:rtl/>
        </w:rPr>
        <w:t xml:space="preserve"> که قائل به امامت غیر</w:t>
      </w:r>
      <w:r w:rsidRPr="00E03676">
        <w:rPr>
          <w:rFonts w:hint="cs"/>
          <w:rtl/>
        </w:rPr>
        <w:t xml:space="preserve"> </w:t>
      </w:r>
      <w:r w:rsidRPr="00E03676">
        <w:rPr>
          <w:rtl/>
        </w:rPr>
        <w:t>دوازده امام هستند</w:t>
      </w:r>
      <w:r w:rsidRPr="00E03676">
        <w:rPr>
          <w:rFonts w:hint="cs"/>
          <w:rtl/>
        </w:rPr>
        <w:t>،</w:t>
      </w:r>
      <w:r w:rsidRPr="00E03676">
        <w:rPr>
          <w:rtl/>
        </w:rPr>
        <w:t xml:space="preserve"> و</w:t>
      </w:r>
      <w:r w:rsidRPr="00E03676">
        <w:rPr>
          <w:rFonts w:hint="cs"/>
          <w:rtl/>
        </w:rPr>
        <w:t xml:space="preserve"> </w:t>
      </w:r>
      <w:r w:rsidRPr="00E03676">
        <w:rPr>
          <w:rtl/>
        </w:rPr>
        <w:t>همچنین معارض است با آنچه که راوندیه نقل می</w:t>
      </w:r>
      <w:r w:rsidRPr="00E03676">
        <w:rPr>
          <w:rFonts w:hint="cs"/>
          <w:rtl/>
        </w:rPr>
        <w:t>‌</w:t>
      </w:r>
      <w:r w:rsidRPr="00E03676">
        <w:rPr>
          <w:rtl/>
        </w:rPr>
        <w:t>کند</w:t>
      </w:r>
      <w:r w:rsidRPr="00E03676">
        <w:rPr>
          <w:rFonts w:hint="cs"/>
          <w:rtl/>
        </w:rPr>
        <w:t>،</w:t>
      </w:r>
      <w:r w:rsidRPr="00E03676">
        <w:rPr>
          <w:rtl/>
        </w:rPr>
        <w:t xml:space="preserve"> در</w:t>
      </w:r>
      <w:r w:rsidRPr="00E03676">
        <w:rPr>
          <w:rFonts w:hint="cs"/>
          <w:rtl/>
        </w:rPr>
        <w:t xml:space="preserve"> </w:t>
      </w:r>
      <w:r w:rsidRPr="00E03676">
        <w:rPr>
          <w:rtl/>
        </w:rPr>
        <w:t>حقیقت</w:t>
      </w:r>
      <w:r w:rsidR="002418EC">
        <w:rPr>
          <w:rtl/>
        </w:rPr>
        <w:t xml:space="preserve"> هریک </w:t>
      </w:r>
      <w:r w:rsidRPr="00E03676">
        <w:rPr>
          <w:rtl/>
        </w:rPr>
        <w:t>از</w:t>
      </w:r>
      <w:r w:rsidRPr="00E03676">
        <w:rPr>
          <w:rFonts w:hint="cs"/>
          <w:rtl/>
        </w:rPr>
        <w:t xml:space="preserve"> </w:t>
      </w:r>
      <w:r w:rsidRPr="00E03676">
        <w:rPr>
          <w:rtl/>
        </w:rPr>
        <w:t>فرق شیعه نصّی را ادّعا می</w:t>
      </w:r>
      <w:r w:rsidRPr="00E03676">
        <w:rPr>
          <w:rFonts w:hint="cs"/>
          <w:rtl/>
        </w:rPr>
        <w:t>‌</w:t>
      </w:r>
      <w:r w:rsidRPr="00E03676">
        <w:rPr>
          <w:rtl/>
        </w:rPr>
        <w:t>کنند که غیر</w:t>
      </w:r>
      <w:r w:rsidRPr="00E03676">
        <w:rPr>
          <w:rFonts w:hint="cs"/>
          <w:rtl/>
        </w:rPr>
        <w:t xml:space="preserve"> </w:t>
      </w:r>
      <w:r w:rsidRPr="00E03676">
        <w:rPr>
          <w:rtl/>
        </w:rPr>
        <w:t>از</w:t>
      </w:r>
      <w:r w:rsidRPr="00E03676">
        <w:rPr>
          <w:rFonts w:hint="cs"/>
          <w:rtl/>
        </w:rPr>
        <w:t xml:space="preserve"> </w:t>
      </w:r>
      <w:r w:rsidRPr="00E03676">
        <w:rPr>
          <w:rtl/>
        </w:rPr>
        <w:t>نص دوازده امامی است</w:t>
      </w:r>
      <w:r w:rsidRPr="00E03676">
        <w:rPr>
          <w:rFonts w:hint="cs"/>
          <w:rtl/>
        </w:rPr>
        <w:t>.</w:t>
      </w:r>
    </w:p>
    <w:p w:rsidR="006167B8" w:rsidRPr="00E03676" w:rsidRDefault="006167B8" w:rsidP="005F57D4">
      <w:pPr>
        <w:pStyle w:val="1-"/>
        <w:rPr>
          <w:rtl/>
        </w:rPr>
      </w:pPr>
      <w:r w:rsidRPr="00E03676">
        <w:rPr>
          <w:rtl/>
        </w:rPr>
        <w:t>سوّم:</w:t>
      </w:r>
      <w:r w:rsidR="00BF136F" w:rsidRPr="00E03676">
        <w:rPr>
          <w:rtl/>
        </w:rPr>
        <w:t xml:space="preserve"> این‌که </w:t>
      </w:r>
      <w:r w:rsidRPr="00E03676">
        <w:rPr>
          <w:rtl/>
        </w:rPr>
        <w:t>گفته</w:t>
      </w:r>
      <w:r w:rsidRPr="00E03676">
        <w:rPr>
          <w:rFonts w:hint="cs"/>
          <w:rtl/>
        </w:rPr>
        <w:t xml:space="preserve"> می</w:t>
      </w:r>
      <w:r w:rsidRPr="00E03676">
        <w:rPr>
          <w:rFonts w:hint="eastAsia"/>
          <w:rtl/>
        </w:rPr>
        <w:t>‌</w:t>
      </w:r>
      <w:r w:rsidRPr="00E03676">
        <w:rPr>
          <w:rtl/>
        </w:rPr>
        <w:t>شود: در</w:t>
      </w:r>
      <w:r w:rsidRPr="00E03676">
        <w:rPr>
          <w:rFonts w:hint="cs"/>
          <w:rtl/>
        </w:rPr>
        <w:t xml:space="preserve"> </w:t>
      </w:r>
      <w:r w:rsidRPr="00E03676">
        <w:rPr>
          <w:rtl/>
        </w:rPr>
        <w:t>بین علماء متقدم شیعه روایت این نص وجود نداشته، و</w:t>
      </w:r>
      <w:r w:rsidRPr="00E03676">
        <w:rPr>
          <w:rFonts w:hint="cs"/>
          <w:rtl/>
        </w:rPr>
        <w:t xml:space="preserve"> </w:t>
      </w:r>
      <w:r w:rsidRPr="00E03676">
        <w:rPr>
          <w:rtl/>
        </w:rPr>
        <w:t>در</w:t>
      </w:r>
      <w:r w:rsidRPr="00E03676">
        <w:rPr>
          <w:rFonts w:hint="cs"/>
          <w:rtl/>
        </w:rPr>
        <w:t xml:space="preserve"> </w:t>
      </w:r>
      <w:r w:rsidRPr="00E03676">
        <w:rPr>
          <w:rtl/>
        </w:rPr>
        <w:t>کتاب</w:t>
      </w:r>
      <w:r w:rsidR="005F57D4" w:rsidRPr="00E03676">
        <w:rPr>
          <w:rFonts w:hint="cs"/>
          <w:rtl/>
        </w:rPr>
        <w:t>‌</w:t>
      </w:r>
      <w:r w:rsidRPr="00E03676">
        <w:rPr>
          <w:rtl/>
        </w:rPr>
        <w:t>هایشان ذکر</w:t>
      </w:r>
      <w:r w:rsidRPr="00E03676">
        <w:rPr>
          <w:rFonts w:hint="cs"/>
          <w:rtl/>
        </w:rPr>
        <w:t xml:space="preserve"> </w:t>
      </w:r>
      <w:r w:rsidRPr="00E03676">
        <w:rPr>
          <w:rtl/>
        </w:rPr>
        <w:t>نشده، و</w:t>
      </w:r>
      <w:r w:rsidRPr="00E03676">
        <w:rPr>
          <w:rFonts w:hint="cs"/>
          <w:rtl/>
        </w:rPr>
        <w:t xml:space="preserve"> </w:t>
      </w:r>
      <w:r w:rsidRPr="00E03676">
        <w:rPr>
          <w:rtl/>
        </w:rPr>
        <w:t>به آن استدلال نکرده</w:t>
      </w:r>
      <w:r w:rsidRPr="00E03676">
        <w:rPr>
          <w:rFonts w:hint="cs"/>
          <w:rtl/>
        </w:rPr>
        <w:t>‌</w:t>
      </w:r>
      <w:r w:rsidRPr="00E03676">
        <w:rPr>
          <w:rtl/>
        </w:rPr>
        <w:t>اند،</w:t>
      </w:r>
      <w:r w:rsidRPr="00E03676">
        <w:rPr>
          <w:rFonts w:hint="cs"/>
          <w:rtl/>
        </w:rPr>
        <w:t xml:space="preserve"> </w:t>
      </w:r>
      <w:r w:rsidRPr="00E03676">
        <w:rPr>
          <w:rtl/>
        </w:rPr>
        <w:t>و روایات</w:t>
      </w:r>
      <w:r w:rsidR="000433D3" w:rsidRPr="00E03676">
        <w:rPr>
          <w:rtl/>
        </w:rPr>
        <w:t xml:space="preserve"> آن‌ها </w:t>
      </w:r>
      <w:r w:rsidRPr="00E03676">
        <w:rPr>
          <w:rtl/>
        </w:rPr>
        <w:t>مشهور</w:t>
      </w:r>
      <w:r w:rsidRPr="00E03676">
        <w:rPr>
          <w:rFonts w:hint="cs"/>
          <w:rtl/>
        </w:rPr>
        <w:t xml:space="preserve"> </w:t>
      </w:r>
      <w:r w:rsidRPr="00E03676">
        <w:rPr>
          <w:rtl/>
        </w:rPr>
        <w:t>و</w:t>
      </w:r>
      <w:r w:rsidRPr="00E03676">
        <w:rPr>
          <w:rFonts w:hint="cs"/>
          <w:rtl/>
        </w:rPr>
        <w:t xml:space="preserve"> </w:t>
      </w:r>
      <w:r w:rsidRPr="00E03676">
        <w:rPr>
          <w:rtl/>
        </w:rPr>
        <w:t>متواتر</w:t>
      </w:r>
      <w:r w:rsidRPr="00E03676">
        <w:rPr>
          <w:rFonts w:hint="cs"/>
          <w:rtl/>
        </w:rPr>
        <w:t xml:space="preserve"> </w:t>
      </w:r>
      <w:r w:rsidRPr="00E03676">
        <w:rPr>
          <w:rtl/>
        </w:rPr>
        <w:t>است، پس بدیهی است که این نصّ ساخته</w:t>
      </w:r>
      <w:r w:rsidRPr="00E03676">
        <w:rPr>
          <w:rFonts w:hint="cs"/>
          <w:rtl/>
        </w:rPr>
        <w:t>‌</w:t>
      </w:r>
      <w:r w:rsidRPr="00E03676">
        <w:rPr>
          <w:rtl/>
        </w:rPr>
        <w:t>ی علما</w:t>
      </w:r>
      <w:r w:rsidRPr="00E03676">
        <w:rPr>
          <w:rFonts w:hint="cs"/>
          <w:rtl/>
        </w:rPr>
        <w:t>ی</w:t>
      </w:r>
      <w:r w:rsidRPr="00E03676">
        <w:rPr>
          <w:rtl/>
        </w:rPr>
        <w:t xml:space="preserve"> متأخر</w:t>
      </w:r>
      <w:r w:rsidRPr="00E03676">
        <w:rPr>
          <w:rFonts w:hint="cs"/>
          <w:rtl/>
        </w:rPr>
        <w:t xml:space="preserve"> </w:t>
      </w:r>
      <w:r w:rsidRPr="00E03676">
        <w:rPr>
          <w:rtl/>
        </w:rPr>
        <w:t>شیعه است.</w:t>
      </w:r>
      <w:r w:rsidRPr="00E03676">
        <w:rPr>
          <w:rFonts w:hint="cs"/>
          <w:rtl/>
        </w:rPr>
        <w:t xml:space="preserve"> </w:t>
      </w:r>
      <w:r w:rsidRPr="00E03676">
        <w:rPr>
          <w:rtl/>
        </w:rPr>
        <w:t xml:space="preserve">این روایت زمانی </w:t>
      </w:r>
      <w:r w:rsidRPr="00E03676">
        <w:rPr>
          <w:rFonts w:hint="cs"/>
          <w:rtl/>
        </w:rPr>
        <w:t>ساخته شده</w:t>
      </w:r>
      <w:r w:rsidRPr="00E03676">
        <w:rPr>
          <w:rtl/>
        </w:rPr>
        <w:t xml:space="preserve"> که حسن بن علی عسکری فوت کرد</w:t>
      </w:r>
      <w:r w:rsidRPr="00E03676">
        <w:rPr>
          <w:rFonts w:hint="cs"/>
          <w:rtl/>
        </w:rPr>
        <w:t>ه است</w:t>
      </w:r>
      <w:r w:rsidRPr="00E03676">
        <w:rPr>
          <w:rtl/>
        </w:rPr>
        <w:t>، و</w:t>
      </w:r>
      <w:r w:rsidRPr="00E03676">
        <w:rPr>
          <w:rFonts w:hint="cs"/>
          <w:rtl/>
        </w:rPr>
        <w:t xml:space="preserve"> </w:t>
      </w:r>
      <w:r w:rsidRPr="00E03676">
        <w:rPr>
          <w:rtl/>
        </w:rPr>
        <w:t>گفته شد</w:t>
      </w:r>
      <w:r w:rsidRPr="00E03676">
        <w:rPr>
          <w:rFonts w:hint="cs"/>
          <w:rtl/>
        </w:rPr>
        <w:t>ه</w:t>
      </w:r>
      <w:r w:rsidRPr="00E03676">
        <w:rPr>
          <w:rtl/>
        </w:rPr>
        <w:t xml:space="preserve"> که پسرش محمّد غایب شده</w:t>
      </w:r>
      <w:r w:rsidRPr="00E03676">
        <w:rPr>
          <w:rFonts w:hint="cs"/>
          <w:rtl/>
        </w:rPr>
        <w:t xml:space="preserve"> است</w:t>
      </w:r>
      <w:r w:rsidRPr="00E03676">
        <w:rPr>
          <w:rtl/>
        </w:rPr>
        <w:t>، این نص بیش از</w:t>
      </w:r>
      <w:r w:rsidRPr="00E03676">
        <w:rPr>
          <w:rFonts w:hint="cs"/>
          <w:rtl/>
        </w:rPr>
        <w:t xml:space="preserve"> </w:t>
      </w:r>
      <w:r w:rsidRPr="00E03676">
        <w:rPr>
          <w:rtl/>
        </w:rPr>
        <w:t>دویست و</w:t>
      </w:r>
      <w:r w:rsidRPr="00E03676">
        <w:rPr>
          <w:rFonts w:hint="cs"/>
          <w:rtl/>
        </w:rPr>
        <w:t xml:space="preserve"> </w:t>
      </w:r>
      <w:r w:rsidRPr="00E03676">
        <w:rPr>
          <w:rtl/>
        </w:rPr>
        <w:t>پنجاه سال بعد از</w:t>
      </w:r>
      <w:r w:rsidRPr="00E03676">
        <w:rPr>
          <w:rFonts w:hint="cs"/>
          <w:rtl/>
        </w:rPr>
        <w:t xml:space="preserve"> </w:t>
      </w:r>
      <w:r w:rsidRPr="00E03676">
        <w:rPr>
          <w:rtl/>
        </w:rPr>
        <w:t>فوت پیغمبر</w:t>
      </w:r>
      <w:r w:rsidRPr="00E03676">
        <w:rPr>
          <w:rFonts w:hint="cs"/>
          <w:rtl/>
        </w:rPr>
        <w:t xml:space="preserve"> </w:t>
      </w:r>
      <w:r w:rsidRPr="00E03676">
        <w:rPr>
          <w:rFonts w:cs="CTraditional Arabic" w:hint="cs"/>
          <w:rtl/>
        </w:rPr>
        <w:t>ص</w:t>
      </w:r>
      <w:r w:rsidRPr="00E03676">
        <w:rPr>
          <w:rtl/>
        </w:rPr>
        <w:t xml:space="preserve"> پیدا شد</w:t>
      </w:r>
      <w:r w:rsidRPr="00E03676">
        <w:rPr>
          <w:rFonts w:hint="cs"/>
          <w:rtl/>
        </w:rPr>
        <w:t>.</w:t>
      </w:r>
    </w:p>
    <w:p w:rsidR="006167B8" w:rsidRPr="00E03676" w:rsidRDefault="006167B8" w:rsidP="005F57D4">
      <w:pPr>
        <w:pStyle w:val="1-"/>
        <w:rPr>
          <w:rtl/>
        </w:rPr>
      </w:pPr>
      <w:r w:rsidRPr="00E03676">
        <w:rPr>
          <w:rtl/>
        </w:rPr>
        <w:t>چهارم:</w:t>
      </w:r>
      <w:r w:rsidR="00BF136F" w:rsidRPr="00E03676">
        <w:rPr>
          <w:rtl/>
        </w:rPr>
        <w:t xml:space="preserve"> این‌که </w:t>
      </w:r>
      <w:r w:rsidRPr="00E03676">
        <w:rPr>
          <w:rtl/>
        </w:rPr>
        <w:t>گفته</w:t>
      </w:r>
      <w:r w:rsidRPr="00E03676">
        <w:rPr>
          <w:rFonts w:hint="cs"/>
          <w:rtl/>
        </w:rPr>
        <w:t xml:space="preserve"> می‌</w:t>
      </w:r>
      <w:r w:rsidRPr="00E03676">
        <w:rPr>
          <w:rtl/>
        </w:rPr>
        <w:t>شود: اهل سنّت و</w:t>
      </w:r>
      <w:r w:rsidRPr="00E03676">
        <w:rPr>
          <w:rFonts w:hint="cs"/>
          <w:rtl/>
        </w:rPr>
        <w:t xml:space="preserve"> </w:t>
      </w:r>
      <w:r w:rsidRPr="00E03676">
        <w:rPr>
          <w:rtl/>
        </w:rPr>
        <w:t>علما</w:t>
      </w:r>
      <w:r w:rsidRPr="00E03676">
        <w:rPr>
          <w:rFonts w:hint="cs"/>
          <w:rtl/>
        </w:rPr>
        <w:t>ی</w:t>
      </w:r>
      <w:r w:rsidRPr="00E03676">
        <w:rPr>
          <w:rtl/>
        </w:rPr>
        <w:t xml:space="preserve"> اهل سنّت چندین برابر</w:t>
      </w:r>
      <w:r w:rsidRPr="00E03676">
        <w:rPr>
          <w:rFonts w:hint="cs"/>
          <w:rtl/>
        </w:rPr>
        <w:t xml:space="preserve"> </w:t>
      </w:r>
      <w:r w:rsidRPr="00E03676">
        <w:rPr>
          <w:rtl/>
        </w:rPr>
        <w:t>شیعه هستند</w:t>
      </w:r>
      <w:r w:rsidRPr="00E03676">
        <w:rPr>
          <w:rFonts w:hint="cs"/>
          <w:rtl/>
        </w:rPr>
        <w:t>،</w:t>
      </w:r>
      <w:r w:rsidR="000433D3" w:rsidRPr="00E03676">
        <w:rPr>
          <w:rtl/>
        </w:rPr>
        <w:t xml:space="preserve"> آن‌ها </w:t>
      </w:r>
      <w:r w:rsidRPr="00E03676">
        <w:rPr>
          <w:rtl/>
        </w:rPr>
        <w:t>همگی یقین دارند که این روایت دروغ بر</w:t>
      </w:r>
      <w:r w:rsidRPr="00E03676">
        <w:rPr>
          <w:rFonts w:hint="cs"/>
          <w:rtl/>
        </w:rPr>
        <w:t xml:space="preserve"> </w:t>
      </w:r>
      <w:r w:rsidRPr="00E03676">
        <w:rPr>
          <w:rtl/>
        </w:rPr>
        <w:t>رسول اللّه</w:t>
      </w:r>
      <w:r w:rsidRPr="00E03676">
        <w:rPr>
          <w:rFonts w:hint="cs"/>
          <w:rtl/>
        </w:rPr>
        <w:t xml:space="preserve"> </w:t>
      </w:r>
      <w:r w:rsidRPr="00E03676">
        <w:rPr>
          <w:rFonts w:cs="CTraditional Arabic" w:hint="cs"/>
          <w:sz w:val="30"/>
          <w:szCs w:val="30"/>
          <w:rtl/>
        </w:rPr>
        <w:t>ص</w:t>
      </w:r>
      <w:r w:rsidRPr="00E03676">
        <w:rPr>
          <w:rtl/>
        </w:rPr>
        <w:t xml:space="preserve"> است</w:t>
      </w:r>
      <w:r w:rsidRPr="00E03676">
        <w:rPr>
          <w:rFonts w:hint="cs"/>
          <w:rtl/>
        </w:rPr>
        <w:t>،</w:t>
      </w:r>
      <w:r w:rsidRPr="00E03676">
        <w:rPr>
          <w:rtl/>
        </w:rPr>
        <w:t xml:space="preserve"> چنان یقینی که کمترین </w:t>
      </w:r>
      <w:r w:rsidRPr="00E03676">
        <w:rPr>
          <w:rFonts w:hint="cs"/>
          <w:rtl/>
        </w:rPr>
        <w:t>ش</w:t>
      </w:r>
      <w:r w:rsidR="009768AE" w:rsidRPr="00E03676">
        <w:rPr>
          <w:rFonts w:hint="cs"/>
          <w:rtl/>
        </w:rPr>
        <w:t>ک</w:t>
      </w:r>
      <w:r w:rsidRPr="00E03676">
        <w:rPr>
          <w:rFonts w:hint="cs"/>
          <w:rtl/>
        </w:rPr>
        <w:t>ى</w:t>
      </w:r>
      <w:r w:rsidRPr="00E03676">
        <w:rPr>
          <w:rtl/>
        </w:rPr>
        <w:t xml:space="preserve"> در</w:t>
      </w:r>
      <w:r w:rsidRPr="00E03676">
        <w:rPr>
          <w:rFonts w:hint="cs"/>
          <w:rtl/>
        </w:rPr>
        <w:t xml:space="preserve"> </w:t>
      </w:r>
      <w:r w:rsidRPr="00E03676">
        <w:rPr>
          <w:rtl/>
        </w:rPr>
        <w:t>آن نباشد</w:t>
      </w:r>
      <w:r w:rsidRPr="00E03676">
        <w:rPr>
          <w:rFonts w:hint="cs"/>
          <w:rtl/>
        </w:rPr>
        <w:t>،</w:t>
      </w:r>
      <w:r w:rsidRPr="00E03676">
        <w:rPr>
          <w:rtl/>
        </w:rPr>
        <w:t xml:space="preserve"> اهل سنّت مثل عامه</w:t>
      </w:r>
      <w:r w:rsidRPr="00E03676">
        <w:rPr>
          <w:rFonts w:hint="cs"/>
          <w:rtl/>
        </w:rPr>
        <w:t>‌</w:t>
      </w:r>
      <w:r w:rsidRPr="00E03676">
        <w:rPr>
          <w:rtl/>
        </w:rPr>
        <w:t>ی شیعه و</w:t>
      </w:r>
      <w:r w:rsidRPr="00E03676">
        <w:rPr>
          <w:rFonts w:hint="cs"/>
          <w:rtl/>
        </w:rPr>
        <w:t xml:space="preserve"> </w:t>
      </w:r>
      <w:r w:rsidRPr="00E03676">
        <w:rPr>
          <w:rtl/>
        </w:rPr>
        <w:t>علی که دروغ بودن این روایت را می</w:t>
      </w:r>
      <w:r w:rsidRPr="00E03676">
        <w:rPr>
          <w:rFonts w:hint="cs"/>
          <w:rtl/>
        </w:rPr>
        <w:t>‌</w:t>
      </w:r>
      <w:r w:rsidRPr="00E03676">
        <w:rPr>
          <w:rtl/>
        </w:rPr>
        <w:t>دانند با شیعه در</w:t>
      </w:r>
      <w:r w:rsidRPr="00E03676">
        <w:rPr>
          <w:rFonts w:hint="cs"/>
          <w:rtl/>
        </w:rPr>
        <w:t xml:space="preserve"> </w:t>
      </w:r>
      <w:r w:rsidRPr="00E03676">
        <w:rPr>
          <w:rtl/>
        </w:rPr>
        <w:t>این موضوع مباهله می</w:t>
      </w:r>
      <w:r w:rsidRPr="00E03676">
        <w:rPr>
          <w:rFonts w:hint="cs"/>
          <w:rtl/>
        </w:rPr>
        <w:t>‌</w:t>
      </w:r>
      <w:r w:rsidRPr="00E03676">
        <w:rPr>
          <w:rtl/>
        </w:rPr>
        <w:t>کنند، پس ادعای علما</w:t>
      </w:r>
      <w:r w:rsidRPr="00E03676">
        <w:rPr>
          <w:rFonts w:hint="cs"/>
          <w:rtl/>
        </w:rPr>
        <w:t>ی</w:t>
      </w:r>
      <w:r w:rsidRPr="00E03676">
        <w:rPr>
          <w:rtl/>
        </w:rPr>
        <w:t xml:space="preserve"> شیعه بر</w:t>
      </w:r>
      <w:r w:rsidRPr="00E03676">
        <w:rPr>
          <w:rFonts w:hint="cs"/>
          <w:rtl/>
        </w:rPr>
        <w:t xml:space="preserve"> </w:t>
      </w:r>
      <w:r w:rsidRPr="00E03676">
        <w:rPr>
          <w:rtl/>
        </w:rPr>
        <w:t>دانستن تواتر</w:t>
      </w:r>
      <w:r w:rsidRPr="00E03676">
        <w:rPr>
          <w:rFonts w:hint="cs"/>
          <w:rtl/>
        </w:rPr>
        <w:t xml:space="preserve"> </w:t>
      </w:r>
      <w:r w:rsidRPr="00E03676">
        <w:rPr>
          <w:rtl/>
        </w:rPr>
        <w:t>این روایت مقبولتر</w:t>
      </w:r>
      <w:r w:rsidRPr="00E03676">
        <w:rPr>
          <w:rFonts w:hint="cs"/>
          <w:rtl/>
        </w:rPr>
        <w:t xml:space="preserve"> </w:t>
      </w:r>
      <w:r w:rsidRPr="00E03676">
        <w:rPr>
          <w:rtl/>
        </w:rPr>
        <w:t>از</w:t>
      </w:r>
      <w:r w:rsidRPr="00E03676">
        <w:rPr>
          <w:rFonts w:hint="cs"/>
          <w:rtl/>
        </w:rPr>
        <w:t xml:space="preserve"> </w:t>
      </w:r>
      <w:r w:rsidRPr="00E03676">
        <w:rPr>
          <w:rtl/>
        </w:rPr>
        <w:t>ادعای علمای اهل سنّت بر</w:t>
      </w:r>
      <w:r w:rsidRPr="00E03676">
        <w:rPr>
          <w:rFonts w:hint="cs"/>
          <w:rtl/>
        </w:rPr>
        <w:t xml:space="preserve"> </w:t>
      </w:r>
      <w:r w:rsidRPr="00E03676">
        <w:rPr>
          <w:rtl/>
        </w:rPr>
        <w:t>دروغ آن نیست.</w:t>
      </w:r>
    </w:p>
    <w:p w:rsidR="006167B8" w:rsidRPr="00E03676" w:rsidRDefault="006167B8" w:rsidP="005F57D4">
      <w:pPr>
        <w:pStyle w:val="1-"/>
        <w:rPr>
          <w:rtl/>
        </w:rPr>
      </w:pPr>
      <w:r w:rsidRPr="00E03676">
        <w:rPr>
          <w:rtl/>
        </w:rPr>
        <w:t>پنجم:</w:t>
      </w:r>
      <w:r w:rsidR="00BF136F" w:rsidRPr="00E03676">
        <w:rPr>
          <w:rtl/>
        </w:rPr>
        <w:t xml:space="preserve"> این‌که </w:t>
      </w:r>
      <w:r w:rsidRPr="00E03676">
        <w:rPr>
          <w:rtl/>
        </w:rPr>
        <w:t>گفته</w:t>
      </w:r>
      <w:r w:rsidRPr="00E03676">
        <w:rPr>
          <w:rFonts w:hint="cs"/>
          <w:rtl/>
        </w:rPr>
        <w:t xml:space="preserve"> می</w:t>
      </w:r>
      <w:r w:rsidRPr="00E03676">
        <w:rPr>
          <w:rFonts w:hint="eastAsia"/>
          <w:rtl/>
        </w:rPr>
        <w:t>‌</w:t>
      </w:r>
      <w:r w:rsidRPr="00E03676">
        <w:rPr>
          <w:rtl/>
        </w:rPr>
        <w:t>شود: یکی از</w:t>
      </w:r>
      <w:r w:rsidRPr="00E03676">
        <w:rPr>
          <w:rFonts w:hint="cs"/>
          <w:rtl/>
        </w:rPr>
        <w:t xml:space="preserve"> </w:t>
      </w:r>
      <w:r w:rsidRPr="00E03676">
        <w:rPr>
          <w:rtl/>
        </w:rPr>
        <w:t>شروط تواتر</w:t>
      </w:r>
      <w:r w:rsidRPr="00E03676">
        <w:rPr>
          <w:rFonts w:hint="cs"/>
          <w:rtl/>
        </w:rPr>
        <w:t xml:space="preserve">، </w:t>
      </w:r>
      <w:r w:rsidRPr="00E03676">
        <w:rPr>
          <w:rtl/>
        </w:rPr>
        <w:t>تحقق تواتر</w:t>
      </w:r>
      <w:r w:rsidRPr="00E03676">
        <w:rPr>
          <w:rFonts w:hint="cs"/>
          <w:rtl/>
        </w:rPr>
        <w:t xml:space="preserve"> </w:t>
      </w:r>
      <w:r w:rsidRPr="00E03676">
        <w:rPr>
          <w:rtl/>
        </w:rPr>
        <w:t>است از</w:t>
      </w:r>
      <w:r w:rsidRPr="00E03676">
        <w:rPr>
          <w:rFonts w:hint="cs"/>
          <w:rtl/>
        </w:rPr>
        <w:t xml:space="preserve"> </w:t>
      </w:r>
      <w:r w:rsidRPr="00E03676">
        <w:rPr>
          <w:rtl/>
        </w:rPr>
        <w:t>اوّل و</w:t>
      </w:r>
      <w:r w:rsidRPr="00E03676">
        <w:rPr>
          <w:rFonts w:hint="cs"/>
          <w:rtl/>
        </w:rPr>
        <w:t xml:space="preserve"> </w:t>
      </w:r>
      <w:r w:rsidRPr="00E03676">
        <w:rPr>
          <w:rtl/>
        </w:rPr>
        <w:t>آخر</w:t>
      </w:r>
      <w:r w:rsidRPr="00E03676">
        <w:rPr>
          <w:rFonts w:hint="cs"/>
          <w:rtl/>
        </w:rPr>
        <w:t xml:space="preserve"> </w:t>
      </w:r>
      <w:r w:rsidRPr="00E03676">
        <w:rPr>
          <w:rtl/>
        </w:rPr>
        <w:t>و</w:t>
      </w:r>
      <w:r w:rsidRPr="00E03676">
        <w:rPr>
          <w:rFonts w:hint="cs"/>
          <w:rtl/>
        </w:rPr>
        <w:t xml:space="preserve"> </w:t>
      </w:r>
      <w:r w:rsidRPr="00E03676">
        <w:rPr>
          <w:rtl/>
        </w:rPr>
        <w:t>وسط، در</w:t>
      </w:r>
      <w:r w:rsidRPr="00E03676">
        <w:rPr>
          <w:rFonts w:hint="cs"/>
          <w:rtl/>
        </w:rPr>
        <w:t xml:space="preserve"> </w:t>
      </w:r>
      <w:r w:rsidRPr="00E03676">
        <w:rPr>
          <w:rtl/>
        </w:rPr>
        <w:t>حالیکه قبل از</w:t>
      </w:r>
      <w:r w:rsidRPr="00E03676">
        <w:rPr>
          <w:rFonts w:hint="cs"/>
          <w:rtl/>
        </w:rPr>
        <w:t xml:space="preserve"> </w:t>
      </w:r>
      <w:r w:rsidRPr="00E03676">
        <w:rPr>
          <w:rtl/>
        </w:rPr>
        <w:t>فوت حسن بن علی عسکری حتّی یک نفر</w:t>
      </w:r>
      <w:r w:rsidRPr="00E03676">
        <w:rPr>
          <w:rFonts w:hint="cs"/>
          <w:rtl/>
        </w:rPr>
        <w:t xml:space="preserve"> </w:t>
      </w:r>
      <w:r w:rsidRPr="00E03676">
        <w:rPr>
          <w:rtl/>
        </w:rPr>
        <w:t>هم قائل به امامت امام منتظر</w:t>
      </w:r>
      <w:r w:rsidRPr="00E03676">
        <w:rPr>
          <w:rFonts w:hint="cs"/>
          <w:rtl/>
        </w:rPr>
        <w:t xml:space="preserve"> </w:t>
      </w:r>
      <w:r w:rsidRPr="00E03676">
        <w:rPr>
          <w:rtl/>
        </w:rPr>
        <w:t>نبوده</w:t>
      </w:r>
      <w:r w:rsidRPr="00E03676">
        <w:rPr>
          <w:rFonts w:hint="cs"/>
          <w:rtl/>
        </w:rPr>
        <w:t xml:space="preserve"> است</w:t>
      </w:r>
      <w:r w:rsidRPr="00E03676">
        <w:rPr>
          <w:rtl/>
        </w:rPr>
        <w:t>، در</w:t>
      </w:r>
      <w:r w:rsidRPr="00E03676">
        <w:rPr>
          <w:rFonts w:hint="cs"/>
          <w:rtl/>
        </w:rPr>
        <w:t xml:space="preserve"> </w:t>
      </w:r>
      <w:r w:rsidRPr="00E03676">
        <w:rPr>
          <w:rtl/>
        </w:rPr>
        <w:t>زمان علی و</w:t>
      </w:r>
      <w:r w:rsidRPr="00E03676">
        <w:rPr>
          <w:rFonts w:hint="cs"/>
          <w:rtl/>
        </w:rPr>
        <w:t xml:space="preserve"> </w:t>
      </w:r>
      <w:r w:rsidRPr="00E03676">
        <w:rPr>
          <w:rtl/>
        </w:rPr>
        <w:t>دولت</w:t>
      </w:r>
      <w:r w:rsidR="00716573">
        <w:rPr>
          <w:rFonts w:hint="cs"/>
          <w:rtl/>
        </w:rPr>
        <w:t>‌</w:t>
      </w:r>
      <w:r w:rsidRPr="00E03676">
        <w:rPr>
          <w:rtl/>
        </w:rPr>
        <w:t>های بنی امیه هیچکس ادعای امامت امام دوازدهم امام قائم را نمی</w:t>
      </w:r>
      <w:r w:rsidRPr="00E03676">
        <w:rPr>
          <w:rFonts w:hint="cs"/>
          <w:rtl/>
        </w:rPr>
        <w:t>‌</w:t>
      </w:r>
      <w:r w:rsidRPr="00E03676">
        <w:rPr>
          <w:rtl/>
        </w:rPr>
        <w:t>نمود</w:t>
      </w:r>
      <w:r w:rsidRPr="00E03676">
        <w:rPr>
          <w:rFonts w:hint="cs"/>
          <w:rtl/>
        </w:rPr>
        <w:t>،</w:t>
      </w:r>
      <w:r w:rsidRPr="00E03676">
        <w:rPr>
          <w:rtl/>
        </w:rPr>
        <w:t xml:space="preserve"> ادعایی در</w:t>
      </w:r>
      <w:r w:rsidRPr="00E03676">
        <w:rPr>
          <w:rFonts w:hint="cs"/>
          <w:rtl/>
        </w:rPr>
        <w:t xml:space="preserve"> </w:t>
      </w:r>
      <w:r w:rsidRPr="00E03676">
        <w:rPr>
          <w:rtl/>
        </w:rPr>
        <w:t>آن زمان که بود</w:t>
      </w:r>
      <w:r w:rsidRPr="00E03676">
        <w:rPr>
          <w:rFonts w:hint="cs"/>
          <w:rtl/>
        </w:rPr>
        <w:t xml:space="preserve"> </w:t>
      </w:r>
      <w:r w:rsidRPr="00E03676">
        <w:rPr>
          <w:rtl/>
        </w:rPr>
        <w:t>ادعای نص بر</w:t>
      </w:r>
      <w:r w:rsidRPr="00E03676">
        <w:rPr>
          <w:rFonts w:hint="cs"/>
          <w:rtl/>
        </w:rPr>
        <w:t xml:space="preserve"> </w:t>
      </w:r>
      <w:r w:rsidRPr="00E03676">
        <w:rPr>
          <w:rtl/>
        </w:rPr>
        <w:t>علی یا بر</w:t>
      </w:r>
      <w:r w:rsidRPr="00E03676">
        <w:rPr>
          <w:rFonts w:hint="cs"/>
          <w:rtl/>
        </w:rPr>
        <w:t xml:space="preserve"> </w:t>
      </w:r>
      <w:r w:rsidRPr="00E03676">
        <w:rPr>
          <w:rtl/>
        </w:rPr>
        <w:t>کسانی دیگر</w:t>
      </w:r>
      <w:r w:rsidRPr="00E03676">
        <w:rPr>
          <w:rFonts w:hint="cs"/>
          <w:rtl/>
        </w:rPr>
        <w:t xml:space="preserve"> </w:t>
      </w:r>
      <w:r w:rsidRPr="00E03676">
        <w:rPr>
          <w:rtl/>
        </w:rPr>
        <w:t>بعد از</w:t>
      </w:r>
      <w:r w:rsidRPr="00E03676">
        <w:rPr>
          <w:rFonts w:hint="cs"/>
          <w:rtl/>
        </w:rPr>
        <w:t xml:space="preserve"> </w:t>
      </w:r>
      <w:r w:rsidRPr="00E03676">
        <w:rPr>
          <w:rtl/>
        </w:rPr>
        <w:t>علی بود. و</w:t>
      </w:r>
      <w:r w:rsidRPr="00E03676">
        <w:rPr>
          <w:rFonts w:hint="cs"/>
          <w:rtl/>
        </w:rPr>
        <w:t xml:space="preserve"> </w:t>
      </w:r>
      <w:r w:rsidRPr="00E03676">
        <w:rPr>
          <w:rtl/>
        </w:rPr>
        <w:t>امّا ادعای نص بر</w:t>
      </w:r>
      <w:r w:rsidRPr="00E03676">
        <w:rPr>
          <w:rFonts w:hint="cs"/>
          <w:rtl/>
        </w:rPr>
        <w:t xml:space="preserve"> </w:t>
      </w:r>
      <w:r w:rsidRPr="00E03676">
        <w:rPr>
          <w:rtl/>
        </w:rPr>
        <w:t>امام دوازدهم امام قائم را هیچکس از</w:t>
      </w:r>
      <w:r w:rsidRPr="00E03676">
        <w:rPr>
          <w:rFonts w:hint="cs"/>
          <w:rtl/>
        </w:rPr>
        <w:t xml:space="preserve"> </w:t>
      </w:r>
      <w:r w:rsidRPr="00E03676">
        <w:rPr>
          <w:rtl/>
        </w:rPr>
        <w:t>قدما ندانسته</w:t>
      </w:r>
      <w:r w:rsidRPr="00E03676">
        <w:rPr>
          <w:rFonts w:hint="cs"/>
          <w:rtl/>
        </w:rPr>
        <w:t>،</w:t>
      </w:r>
      <w:r w:rsidRPr="00E03676">
        <w:rPr>
          <w:rtl/>
        </w:rPr>
        <w:t xml:space="preserve"> چه رسد به نقل آن در</w:t>
      </w:r>
      <w:r w:rsidRPr="00E03676">
        <w:rPr>
          <w:rFonts w:hint="cs"/>
          <w:rtl/>
        </w:rPr>
        <w:t xml:space="preserve"> </w:t>
      </w:r>
      <w:r w:rsidRPr="00E03676">
        <w:rPr>
          <w:rtl/>
        </w:rPr>
        <w:t>قدیم.</w:t>
      </w:r>
    </w:p>
    <w:p w:rsidR="006167B8" w:rsidRPr="00E03676" w:rsidRDefault="006167B8" w:rsidP="005F57D4">
      <w:pPr>
        <w:pStyle w:val="1-"/>
        <w:rPr>
          <w:rtl/>
        </w:rPr>
      </w:pPr>
      <w:r w:rsidRPr="00E03676">
        <w:rPr>
          <w:rtl/>
        </w:rPr>
        <w:t>جهت ششم:</w:t>
      </w:r>
      <w:r w:rsidR="00BF136F" w:rsidRPr="00E03676">
        <w:rPr>
          <w:rtl/>
        </w:rPr>
        <w:t xml:space="preserve"> این‌که </w:t>
      </w:r>
      <w:r w:rsidRPr="00E03676">
        <w:rPr>
          <w:rtl/>
        </w:rPr>
        <w:t>گفته</w:t>
      </w:r>
      <w:r w:rsidRPr="00E03676">
        <w:rPr>
          <w:rFonts w:hint="cs"/>
          <w:rtl/>
        </w:rPr>
        <w:t xml:space="preserve"> می</w:t>
      </w:r>
      <w:r w:rsidRPr="00E03676">
        <w:rPr>
          <w:rFonts w:hint="eastAsia"/>
          <w:rtl/>
        </w:rPr>
        <w:t>‌</w:t>
      </w:r>
      <w:r w:rsidRPr="00E03676">
        <w:rPr>
          <w:rtl/>
        </w:rPr>
        <w:t>شود: اهل علم می</w:t>
      </w:r>
      <w:r w:rsidRPr="00E03676">
        <w:rPr>
          <w:rFonts w:hint="cs"/>
          <w:rtl/>
        </w:rPr>
        <w:t>‌</w:t>
      </w:r>
      <w:r w:rsidRPr="00E03676">
        <w:rPr>
          <w:rtl/>
        </w:rPr>
        <w:t>دانند اوّلین ادعای نصّ از</w:t>
      </w:r>
      <w:r w:rsidRPr="00E03676">
        <w:rPr>
          <w:rFonts w:hint="cs"/>
          <w:rtl/>
        </w:rPr>
        <w:t xml:space="preserve"> </w:t>
      </w:r>
      <w:r w:rsidRPr="00E03676">
        <w:rPr>
          <w:rtl/>
        </w:rPr>
        <w:t>طرف شیعه</w:t>
      </w:r>
      <w:r w:rsidRPr="00E03676">
        <w:rPr>
          <w:rFonts w:hint="cs"/>
          <w:rtl/>
        </w:rPr>
        <w:t>‌</w:t>
      </w:r>
      <w:r w:rsidRPr="00E03676">
        <w:rPr>
          <w:rtl/>
        </w:rPr>
        <w:t>ی امامیه در</w:t>
      </w:r>
      <w:r w:rsidRPr="00E03676">
        <w:rPr>
          <w:rFonts w:hint="cs"/>
          <w:rtl/>
        </w:rPr>
        <w:t xml:space="preserve"> </w:t>
      </w:r>
      <w:r w:rsidRPr="00E03676">
        <w:rPr>
          <w:rtl/>
        </w:rPr>
        <w:t>اواخر</w:t>
      </w:r>
      <w:r w:rsidRPr="00E03676">
        <w:rPr>
          <w:rFonts w:hint="cs"/>
          <w:rtl/>
        </w:rPr>
        <w:t xml:space="preserve"> </w:t>
      </w:r>
      <w:r w:rsidRPr="00E03676">
        <w:rPr>
          <w:rtl/>
        </w:rPr>
        <w:t>دوران خلفای راشدین ظاهر</w:t>
      </w:r>
      <w:r w:rsidRPr="00E03676">
        <w:rPr>
          <w:rFonts w:hint="cs"/>
          <w:rtl/>
        </w:rPr>
        <w:t xml:space="preserve"> </w:t>
      </w:r>
      <w:r w:rsidRPr="00E03676">
        <w:rPr>
          <w:rtl/>
        </w:rPr>
        <w:t>شد، و</w:t>
      </w:r>
      <w:r w:rsidRPr="00E03676">
        <w:rPr>
          <w:rFonts w:hint="cs"/>
          <w:rtl/>
        </w:rPr>
        <w:t xml:space="preserve"> </w:t>
      </w:r>
      <w:r w:rsidRPr="00E03676">
        <w:rPr>
          <w:rtl/>
        </w:rPr>
        <w:t>این افتراء را عبداللّه بن سبأ و</w:t>
      </w:r>
      <w:r w:rsidRPr="00E03676">
        <w:rPr>
          <w:rFonts w:hint="cs"/>
          <w:rtl/>
        </w:rPr>
        <w:t xml:space="preserve"> </w:t>
      </w:r>
      <w:r w:rsidRPr="00E03676">
        <w:rPr>
          <w:rtl/>
        </w:rPr>
        <w:t>فرقه</w:t>
      </w:r>
      <w:r w:rsidRPr="00E03676">
        <w:rPr>
          <w:rFonts w:hint="cs"/>
          <w:rtl/>
        </w:rPr>
        <w:t>‌</w:t>
      </w:r>
      <w:r w:rsidRPr="00E03676">
        <w:rPr>
          <w:rtl/>
        </w:rPr>
        <w:t>ی کذابش اختلاق کردند</w:t>
      </w:r>
      <w:r w:rsidRPr="00E03676">
        <w:rPr>
          <w:rFonts w:hint="cs"/>
          <w:rtl/>
        </w:rPr>
        <w:t xml:space="preserve">، </w:t>
      </w:r>
      <w:r w:rsidRPr="00E03676">
        <w:rPr>
          <w:rtl/>
        </w:rPr>
        <w:t>قبل از</w:t>
      </w:r>
      <w:r w:rsidRPr="00E03676">
        <w:rPr>
          <w:rFonts w:hint="cs"/>
          <w:rtl/>
        </w:rPr>
        <w:t xml:space="preserve"> </w:t>
      </w:r>
      <w:r w:rsidRPr="00E03676">
        <w:rPr>
          <w:rtl/>
        </w:rPr>
        <w:t xml:space="preserve">آن زمان وجود نداشتند، پس چه تواتری دارند؟ </w:t>
      </w:r>
    </w:p>
    <w:p w:rsidR="006167B8" w:rsidRPr="00E03676" w:rsidRDefault="006167B8" w:rsidP="005F57D4">
      <w:pPr>
        <w:pStyle w:val="1-"/>
        <w:rPr>
          <w:rtl/>
        </w:rPr>
      </w:pPr>
      <w:r w:rsidRPr="00E03676">
        <w:rPr>
          <w:rtl/>
        </w:rPr>
        <w:t>هفتم: احادیثی را که صحابه در</w:t>
      </w:r>
      <w:r w:rsidRPr="00E03676">
        <w:rPr>
          <w:rFonts w:hint="cs"/>
          <w:rtl/>
        </w:rPr>
        <w:t xml:space="preserve"> </w:t>
      </w:r>
      <w:r w:rsidRPr="00E03676">
        <w:rPr>
          <w:rtl/>
        </w:rPr>
        <w:t>فضائل ابوبکر</w:t>
      </w:r>
      <w:r w:rsidRPr="00E03676">
        <w:rPr>
          <w:rFonts w:hint="cs"/>
          <w:rtl/>
        </w:rPr>
        <w:t xml:space="preserve"> </w:t>
      </w:r>
      <w:r w:rsidRPr="00E03676">
        <w:rPr>
          <w:rtl/>
        </w:rPr>
        <w:t>و</w:t>
      </w:r>
      <w:r w:rsidRPr="00E03676">
        <w:rPr>
          <w:rFonts w:hint="cs"/>
          <w:rtl/>
        </w:rPr>
        <w:t xml:space="preserve"> </w:t>
      </w:r>
      <w:r w:rsidRPr="00E03676">
        <w:rPr>
          <w:rtl/>
        </w:rPr>
        <w:t>عمر</w:t>
      </w:r>
      <w:r w:rsidRPr="00E03676">
        <w:rPr>
          <w:rFonts w:hint="cs"/>
          <w:rtl/>
        </w:rPr>
        <w:t xml:space="preserve"> </w:t>
      </w:r>
      <w:r w:rsidRPr="00E03676">
        <w:rPr>
          <w:rtl/>
        </w:rPr>
        <w:t>و</w:t>
      </w:r>
      <w:r w:rsidRPr="00E03676">
        <w:rPr>
          <w:rFonts w:hint="cs"/>
          <w:rtl/>
        </w:rPr>
        <w:t xml:space="preserve"> </w:t>
      </w:r>
      <w:r w:rsidRPr="00E03676">
        <w:rPr>
          <w:rtl/>
        </w:rPr>
        <w:t>عثمان نقل نموده</w:t>
      </w:r>
      <w:r w:rsidRPr="00E03676">
        <w:rPr>
          <w:rFonts w:hint="cs"/>
          <w:rtl/>
        </w:rPr>
        <w:t>‌</w:t>
      </w:r>
      <w:r w:rsidRPr="00E03676">
        <w:rPr>
          <w:rtl/>
        </w:rPr>
        <w:t>اند در</w:t>
      </w:r>
      <w:r w:rsidRPr="00E03676">
        <w:rPr>
          <w:rFonts w:hint="cs"/>
          <w:rtl/>
        </w:rPr>
        <w:t xml:space="preserve"> </w:t>
      </w:r>
      <w:r w:rsidRPr="00E03676">
        <w:rPr>
          <w:rtl/>
        </w:rPr>
        <w:t>نزد عامه و</w:t>
      </w:r>
      <w:r w:rsidRPr="00E03676">
        <w:rPr>
          <w:rFonts w:hint="cs"/>
          <w:rtl/>
        </w:rPr>
        <w:t xml:space="preserve"> </w:t>
      </w:r>
      <w:r w:rsidRPr="00E03676">
        <w:rPr>
          <w:rtl/>
        </w:rPr>
        <w:t>خاصه بیشتر</w:t>
      </w:r>
      <w:r w:rsidRPr="00E03676">
        <w:rPr>
          <w:rFonts w:hint="cs"/>
          <w:rtl/>
        </w:rPr>
        <w:t xml:space="preserve"> </w:t>
      </w:r>
      <w:r w:rsidRPr="00E03676">
        <w:rPr>
          <w:rtl/>
        </w:rPr>
        <w:t>متواترند از</w:t>
      </w:r>
      <w:r w:rsidRPr="00E03676">
        <w:rPr>
          <w:rFonts w:hint="cs"/>
          <w:rtl/>
        </w:rPr>
        <w:t xml:space="preserve"> </w:t>
      </w:r>
      <w:r w:rsidRPr="00E03676">
        <w:rPr>
          <w:rtl/>
        </w:rPr>
        <w:t>روایت این نصّ</w:t>
      </w:r>
      <w:r w:rsidRPr="00E03676">
        <w:rPr>
          <w:rFonts w:hint="cs"/>
          <w:rtl/>
        </w:rPr>
        <w:t>،</w:t>
      </w:r>
      <w:r w:rsidRPr="00E03676">
        <w:rPr>
          <w:rtl/>
        </w:rPr>
        <w:t xml:space="preserve"> پس اگر</w:t>
      </w:r>
      <w:r w:rsidRPr="00E03676">
        <w:rPr>
          <w:rFonts w:hint="cs"/>
          <w:rtl/>
        </w:rPr>
        <w:t xml:space="preserve"> </w:t>
      </w:r>
      <w:r w:rsidRPr="00E03676">
        <w:rPr>
          <w:rtl/>
        </w:rPr>
        <w:t>مخ</w:t>
      </w:r>
      <w:r w:rsidRPr="00E03676">
        <w:rPr>
          <w:rFonts w:hint="cs"/>
          <w:rtl/>
        </w:rPr>
        <w:t>د</w:t>
      </w:r>
      <w:r w:rsidRPr="00E03676">
        <w:rPr>
          <w:rtl/>
        </w:rPr>
        <w:t>وش کردن</w:t>
      </w:r>
      <w:r w:rsidRPr="00E03676">
        <w:rPr>
          <w:rFonts w:hint="cs"/>
          <w:rtl/>
        </w:rPr>
        <w:t xml:space="preserve"> </w:t>
      </w:r>
      <w:r w:rsidRPr="00E03676">
        <w:rPr>
          <w:rtl/>
        </w:rPr>
        <w:t>روایات جمهور</w:t>
      </w:r>
      <w:r w:rsidRPr="00E03676">
        <w:rPr>
          <w:rFonts w:hint="cs"/>
          <w:rtl/>
        </w:rPr>
        <w:t xml:space="preserve"> </w:t>
      </w:r>
      <w:r w:rsidRPr="00E03676">
        <w:rPr>
          <w:rtl/>
        </w:rPr>
        <w:t>صحابه بر</w:t>
      </w:r>
      <w:r w:rsidRPr="00E03676">
        <w:rPr>
          <w:rFonts w:hint="cs"/>
          <w:rtl/>
        </w:rPr>
        <w:t xml:space="preserve"> </w:t>
      </w:r>
      <w:r w:rsidRPr="00E03676">
        <w:rPr>
          <w:rtl/>
        </w:rPr>
        <w:t>فضائل اینان جایز</w:t>
      </w:r>
      <w:r w:rsidRPr="00E03676">
        <w:rPr>
          <w:rFonts w:hint="cs"/>
          <w:rtl/>
        </w:rPr>
        <w:t xml:space="preserve"> </w:t>
      </w:r>
      <w:r w:rsidRPr="00E03676">
        <w:rPr>
          <w:rtl/>
        </w:rPr>
        <w:t>باشد</w:t>
      </w:r>
      <w:r w:rsidRPr="00E03676">
        <w:rPr>
          <w:rFonts w:hint="cs"/>
          <w:rtl/>
        </w:rPr>
        <w:t>،</w:t>
      </w:r>
      <w:r w:rsidRPr="00E03676">
        <w:rPr>
          <w:rtl/>
        </w:rPr>
        <w:t xml:space="preserve"> مخ</w:t>
      </w:r>
      <w:r w:rsidRPr="00E03676">
        <w:rPr>
          <w:rFonts w:hint="cs"/>
          <w:rtl/>
        </w:rPr>
        <w:t>د</w:t>
      </w:r>
      <w:r w:rsidRPr="00E03676">
        <w:rPr>
          <w:rtl/>
        </w:rPr>
        <w:t>وش بودن نصّ مذکور شایسته</w:t>
      </w:r>
      <w:r w:rsidRPr="00E03676">
        <w:rPr>
          <w:rFonts w:hint="cs"/>
          <w:rtl/>
        </w:rPr>
        <w:t>‌</w:t>
      </w:r>
      <w:r w:rsidRPr="00E03676">
        <w:rPr>
          <w:rtl/>
        </w:rPr>
        <w:t>تر</w:t>
      </w:r>
      <w:r w:rsidRPr="00E03676">
        <w:rPr>
          <w:rFonts w:hint="cs"/>
          <w:rtl/>
        </w:rPr>
        <w:t xml:space="preserve"> </w:t>
      </w:r>
      <w:r w:rsidRPr="00E03676">
        <w:rPr>
          <w:rtl/>
        </w:rPr>
        <w:t>است و</w:t>
      </w:r>
      <w:r w:rsidRPr="00E03676">
        <w:rPr>
          <w:rFonts w:hint="cs"/>
          <w:rtl/>
        </w:rPr>
        <w:t xml:space="preserve"> </w:t>
      </w:r>
      <w:r w:rsidRPr="00E03676">
        <w:rPr>
          <w:rtl/>
        </w:rPr>
        <w:t>اگر</w:t>
      </w:r>
      <w:r w:rsidRPr="00E03676">
        <w:rPr>
          <w:rFonts w:hint="cs"/>
          <w:rtl/>
        </w:rPr>
        <w:t xml:space="preserve"> </w:t>
      </w:r>
      <w:r w:rsidRPr="00E03676">
        <w:rPr>
          <w:rtl/>
        </w:rPr>
        <w:t>در</w:t>
      </w:r>
      <w:r w:rsidRPr="00E03676">
        <w:rPr>
          <w:rFonts w:hint="cs"/>
          <w:rtl/>
        </w:rPr>
        <w:t xml:space="preserve"> </w:t>
      </w:r>
      <w:r w:rsidRPr="00E03676">
        <w:rPr>
          <w:rtl/>
        </w:rPr>
        <w:t>مخ</w:t>
      </w:r>
      <w:r w:rsidRPr="00E03676">
        <w:rPr>
          <w:rFonts w:hint="cs"/>
          <w:rtl/>
        </w:rPr>
        <w:t>د</w:t>
      </w:r>
      <w:r w:rsidRPr="00E03676">
        <w:rPr>
          <w:rtl/>
        </w:rPr>
        <w:t>وش نمودن نصّ(مزعوم) معذ</w:t>
      </w:r>
      <w:r w:rsidRPr="00E03676">
        <w:rPr>
          <w:rFonts w:hint="cs"/>
          <w:rtl/>
        </w:rPr>
        <w:t>و</w:t>
      </w:r>
      <w:r w:rsidRPr="00E03676">
        <w:rPr>
          <w:rtl/>
        </w:rPr>
        <w:t>ر داشته باشیم</w:t>
      </w:r>
      <w:r w:rsidRPr="00E03676">
        <w:rPr>
          <w:rFonts w:hint="cs"/>
          <w:rtl/>
        </w:rPr>
        <w:t>،</w:t>
      </w:r>
      <w:r w:rsidRPr="00E03676">
        <w:rPr>
          <w:rtl/>
        </w:rPr>
        <w:t xml:space="preserve"> در</w:t>
      </w:r>
      <w:r w:rsidRPr="00E03676">
        <w:rPr>
          <w:rFonts w:hint="cs"/>
          <w:rtl/>
        </w:rPr>
        <w:t xml:space="preserve"> </w:t>
      </w:r>
      <w:r w:rsidRPr="00E03676">
        <w:rPr>
          <w:rtl/>
        </w:rPr>
        <w:t>روایات فضائل خلفا بیشتر</w:t>
      </w:r>
      <w:r w:rsidRPr="00E03676">
        <w:rPr>
          <w:rFonts w:hint="cs"/>
          <w:rtl/>
        </w:rPr>
        <w:t xml:space="preserve"> </w:t>
      </w:r>
      <w:r w:rsidRPr="00E03676">
        <w:rPr>
          <w:rtl/>
        </w:rPr>
        <w:t>معذوریم، و</w:t>
      </w:r>
      <w:r w:rsidRPr="00E03676">
        <w:rPr>
          <w:rFonts w:hint="cs"/>
          <w:rtl/>
        </w:rPr>
        <w:t xml:space="preserve"> </w:t>
      </w:r>
      <w:r w:rsidRPr="00E03676">
        <w:rPr>
          <w:rtl/>
        </w:rPr>
        <w:t>اگر</w:t>
      </w:r>
      <w:r w:rsidRPr="00E03676">
        <w:rPr>
          <w:rFonts w:hint="cs"/>
          <w:rtl/>
        </w:rPr>
        <w:t xml:space="preserve"> </w:t>
      </w:r>
      <w:r w:rsidRPr="00E03676">
        <w:rPr>
          <w:rtl/>
        </w:rPr>
        <w:t>فضائل</w:t>
      </w:r>
      <w:r w:rsidRPr="00E03676">
        <w:rPr>
          <w:rFonts w:hint="cs"/>
          <w:rtl/>
        </w:rPr>
        <w:t xml:space="preserve"> </w:t>
      </w:r>
      <w:r w:rsidRPr="00E03676">
        <w:rPr>
          <w:rtl/>
        </w:rPr>
        <w:t>صحابه که نصوص متواتر</w:t>
      </w:r>
      <w:r w:rsidRPr="00E03676">
        <w:rPr>
          <w:rFonts w:hint="cs"/>
          <w:rtl/>
        </w:rPr>
        <w:t xml:space="preserve"> </w:t>
      </w:r>
      <w:r w:rsidRPr="00E03676">
        <w:rPr>
          <w:rtl/>
        </w:rPr>
        <w:t>زیادی برآن دارد ثابت شده باشد، توافق خلاف</w:t>
      </w:r>
      <w:r w:rsidRPr="00E03676">
        <w:rPr>
          <w:rFonts w:hint="cs"/>
          <w:rtl/>
        </w:rPr>
        <w:t xml:space="preserve"> با</w:t>
      </w:r>
      <w:r w:rsidRPr="00E03676">
        <w:rPr>
          <w:rtl/>
        </w:rPr>
        <w:t xml:space="preserve"> این نصوص ممنوع است، چون مخالفت آن</w:t>
      </w:r>
      <w:r w:rsidRPr="00E03676">
        <w:rPr>
          <w:rFonts w:hint="cs"/>
          <w:rtl/>
        </w:rPr>
        <w:t xml:space="preserve"> -</w:t>
      </w:r>
      <w:r w:rsidRPr="00E03676">
        <w:rPr>
          <w:rtl/>
        </w:rPr>
        <w:t xml:space="preserve"> اگر</w:t>
      </w:r>
      <w:r w:rsidRPr="00E03676">
        <w:rPr>
          <w:rFonts w:hint="cs"/>
          <w:rtl/>
        </w:rPr>
        <w:t xml:space="preserve"> </w:t>
      </w:r>
      <w:r w:rsidRPr="00E03676">
        <w:rPr>
          <w:rtl/>
        </w:rPr>
        <w:t>حق باشد</w:t>
      </w:r>
      <w:r w:rsidRPr="00E03676">
        <w:rPr>
          <w:rFonts w:hint="cs"/>
          <w:rtl/>
        </w:rPr>
        <w:t xml:space="preserve"> -</w:t>
      </w:r>
      <w:r w:rsidRPr="00E03676">
        <w:rPr>
          <w:rtl/>
        </w:rPr>
        <w:t xml:space="preserve"> از</w:t>
      </w:r>
      <w:r w:rsidRPr="00E03676">
        <w:rPr>
          <w:rFonts w:hint="cs"/>
          <w:rtl/>
        </w:rPr>
        <w:t xml:space="preserve"> </w:t>
      </w:r>
      <w:r w:rsidRPr="00E03676">
        <w:rPr>
          <w:rtl/>
        </w:rPr>
        <w:t>بزرگترین تجاوزها و</w:t>
      </w:r>
      <w:r w:rsidRPr="00E03676">
        <w:rPr>
          <w:rFonts w:hint="cs"/>
          <w:rtl/>
        </w:rPr>
        <w:t xml:space="preserve"> </w:t>
      </w:r>
      <w:r w:rsidRPr="00E03676">
        <w:rPr>
          <w:rtl/>
        </w:rPr>
        <w:t>گناهان می</w:t>
      </w:r>
      <w:r w:rsidRPr="00E03676">
        <w:rPr>
          <w:rFonts w:hint="cs"/>
          <w:rtl/>
        </w:rPr>
        <w:t>‌</w:t>
      </w:r>
      <w:r w:rsidRPr="00E03676">
        <w:rPr>
          <w:rtl/>
        </w:rPr>
        <w:t>باشد.</w:t>
      </w:r>
    </w:p>
    <w:p w:rsidR="006167B8" w:rsidRPr="00E03676" w:rsidRDefault="006167B8" w:rsidP="005F57D4">
      <w:pPr>
        <w:pStyle w:val="1-"/>
        <w:rPr>
          <w:rtl/>
        </w:rPr>
      </w:pPr>
      <w:r w:rsidRPr="00E03676">
        <w:rPr>
          <w:rtl/>
        </w:rPr>
        <w:t>هشتم: هیچ فردی از</w:t>
      </w:r>
      <w:r w:rsidRPr="00E03676">
        <w:rPr>
          <w:rFonts w:hint="cs"/>
          <w:rtl/>
        </w:rPr>
        <w:t xml:space="preserve"> </w:t>
      </w:r>
      <w:r w:rsidRPr="00E03676">
        <w:rPr>
          <w:rtl/>
        </w:rPr>
        <w:t>امامیه این نصّ را با سند متّصل روایت نکرده است چه رسد به</w:t>
      </w:r>
      <w:r w:rsidR="00BF136F" w:rsidRPr="00E03676">
        <w:rPr>
          <w:rtl/>
        </w:rPr>
        <w:t xml:space="preserve"> این‌که </w:t>
      </w:r>
      <w:r w:rsidRPr="00E03676">
        <w:rPr>
          <w:rtl/>
        </w:rPr>
        <w:t>متواتر</w:t>
      </w:r>
      <w:r w:rsidRPr="00E03676">
        <w:rPr>
          <w:rFonts w:hint="cs"/>
          <w:rtl/>
        </w:rPr>
        <w:t xml:space="preserve"> </w:t>
      </w:r>
      <w:r w:rsidRPr="00E03676">
        <w:rPr>
          <w:rtl/>
        </w:rPr>
        <w:t>باشد، و</w:t>
      </w:r>
      <w:r w:rsidRPr="00E03676">
        <w:rPr>
          <w:rFonts w:hint="cs"/>
          <w:rtl/>
        </w:rPr>
        <w:t xml:space="preserve"> </w:t>
      </w:r>
      <w:r w:rsidRPr="00E03676">
        <w:rPr>
          <w:rtl/>
        </w:rPr>
        <w:t>این کلمات نیاز</w:t>
      </w:r>
      <w:r w:rsidRPr="00E03676">
        <w:rPr>
          <w:rFonts w:hint="cs"/>
          <w:rtl/>
        </w:rPr>
        <w:t xml:space="preserve"> </w:t>
      </w:r>
      <w:r w:rsidRPr="00E03676">
        <w:rPr>
          <w:rtl/>
        </w:rPr>
        <w:t>به تکرار</w:t>
      </w:r>
      <w:r w:rsidRPr="00E03676">
        <w:rPr>
          <w:rFonts w:hint="cs"/>
          <w:rtl/>
        </w:rPr>
        <w:t xml:space="preserve"> </w:t>
      </w:r>
      <w:r w:rsidRPr="00E03676">
        <w:rPr>
          <w:rtl/>
        </w:rPr>
        <w:t>دارند، اگر</w:t>
      </w:r>
      <w:r w:rsidRPr="00E03676">
        <w:rPr>
          <w:rFonts w:hint="cs"/>
          <w:rtl/>
        </w:rPr>
        <w:t xml:space="preserve"> </w:t>
      </w:r>
      <w:r w:rsidRPr="00E03676">
        <w:rPr>
          <w:rtl/>
        </w:rPr>
        <w:t>روایت کنندگان</w:t>
      </w:r>
      <w:r w:rsidR="000433D3" w:rsidRPr="00E03676">
        <w:rPr>
          <w:rtl/>
        </w:rPr>
        <w:t xml:space="preserve"> آن‌ها </w:t>
      </w:r>
      <w:r w:rsidRPr="00E03676">
        <w:rPr>
          <w:rtl/>
        </w:rPr>
        <w:t>را نخوانده و</w:t>
      </w:r>
      <w:r w:rsidRPr="00E03676">
        <w:rPr>
          <w:rFonts w:hint="cs"/>
          <w:rtl/>
        </w:rPr>
        <w:t xml:space="preserve"> </w:t>
      </w:r>
      <w:r w:rsidRPr="00E03676">
        <w:rPr>
          <w:rtl/>
        </w:rPr>
        <w:t>ممارست نکرده باشند نمی</w:t>
      </w:r>
      <w:r w:rsidRPr="00E03676">
        <w:rPr>
          <w:rFonts w:hint="cs"/>
          <w:rtl/>
        </w:rPr>
        <w:t>‌</w:t>
      </w:r>
      <w:r w:rsidRPr="00E03676">
        <w:rPr>
          <w:rtl/>
        </w:rPr>
        <w:t>توانستند</w:t>
      </w:r>
      <w:r w:rsidR="000433D3" w:rsidRPr="00E03676">
        <w:rPr>
          <w:rtl/>
        </w:rPr>
        <w:t xml:space="preserve"> آن‌ها </w:t>
      </w:r>
      <w:r w:rsidRPr="00E03676">
        <w:rPr>
          <w:rtl/>
        </w:rPr>
        <w:t>را حفظ کنند، کجا هستند آن تعداد زیادی</w:t>
      </w:r>
      <w:r w:rsidRPr="00E03676">
        <w:rPr>
          <w:rFonts w:hint="cs"/>
          <w:rtl/>
        </w:rPr>
        <w:t xml:space="preserve"> که</w:t>
      </w:r>
      <w:r w:rsidRPr="00E03676">
        <w:rPr>
          <w:rtl/>
        </w:rPr>
        <w:t xml:space="preserve"> این کلمات را مانند کلمات قرآن و</w:t>
      </w:r>
      <w:r w:rsidRPr="00E03676">
        <w:rPr>
          <w:rFonts w:hint="cs"/>
          <w:rtl/>
        </w:rPr>
        <w:t xml:space="preserve"> </w:t>
      </w:r>
      <w:r w:rsidRPr="00E03676">
        <w:rPr>
          <w:rtl/>
        </w:rPr>
        <w:t>تشهد و</w:t>
      </w:r>
      <w:r w:rsidRPr="00E03676">
        <w:rPr>
          <w:rFonts w:hint="cs"/>
          <w:rtl/>
        </w:rPr>
        <w:t xml:space="preserve"> </w:t>
      </w:r>
      <w:r w:rsidRPr="00E03676">
        <w:rPr>
          <w:rtl/>
        </w:rPr>
        <w:t>اذان نسل به نسل تا پیغمبر</w:t>
      </w:r>
      <w:r w:rsidRPr="00E03676">
        <w:rPr>
          <w:rFonts w:cs="CTraditional Arabic" w:hint="cs"/>
          <w:sz w:val="30"/>
          <w:szCs w:val="30"/>
          <w:rtl/>
        </w:rPr>
        <w:t>ص</w:t>
      </w:r>
      <w:r w:rsidRPr="00E03676">
        <w:rPr>
          <w:rtl/>
        </w:rPr>
        <w:t xml:space="preserve"> حفظ کرده باشند؟ و</w:t>
      </w:r>
      <w:r w:rsidRPr="00E03676">
        <w:rPr>
          <w:rFonts w:hint="cs"/>
          <w:rtl/>
        </w:rPr>
        <w:t xml:space="preserve"> </w:t>
      </w:r>
      <w:r w:rsidRPr="00E03676">
        <w:rPr>
          <w:rtl/>
        </w:rPr>
        <w:t>ما وقتی که ادّعای تواتر</w:t>
      </w:r>
      <w:r w:rsidRPr="00E03676">
        <w:rPr>
          <w:rFonts w:hint="cs"/>
          <w:rtl/>
        </w:rPr>
        <w:t xml:space="preserve"> </w:t>
      </w:r>
      <w:r w:rsidRPr="00E03676">
        <w:rPr>
          <w:rtl/>
        </w:rPr>
        <w:t>فضائل صحابه را می</w:t>
      </w:r>
      <w:r w:rsidRPr="00E03676">
        <w:rPr>
          <w:rFonts w:hint="cs"/>
          <w:rtl/>
        </w:rPr>
        <w:t>‌</w:t>
      </w:r>
      <w:r w:rsidRPr="00E03676">
        <w:rPr>
          <w:rtl/>
        </w:rPr>
        <w:t>نماییم: بعضی اوقات تواتر</w:t>
      </w:r>
      <w:r w:rsidRPr="00E03676">
        <w:rPr>
          <w:rFonts w:hint="cs"/>
          <w:rtl/>
        </w:rPr>
        <w:t xml:space="preserve"> </w:t>
      </w:r>
      <w:r w:rsidRPr="00E03676">
        <w:rPr>
          <w:rtl/>
        </w:rPr>
        <w:t>معنی را ادّعا می</w:t>
      </w:r>
      <w:r w:rsidRPr="00E03676">
        <w:rPr>
          <w:rFonts w:hint="cs"/>
          <w:rtl/>
        </w:rPr>
        <w:t>‌</w:t>
      </w:r>
      <w:r w:rsidRPr="00E03676">
        <w:rPr>
          <w:rtl/>
        </w:rPr>
        <w:t>کنیم، مانند تواتر</w:t>
      </w:r>
      <w:r w:rsidRPr="00E03676">
        <w:rPr>
          <w:rFonts w:hint="cs"/>
          <w:rtl/>
        </w:rPr>
        <w:t xml:space="preserve"> </w:t>
      </w:r>
      <w:r w:rsidRPr="00E03676">
        <w:rPr>
          <w:rtl/>
        </w:rPr>
        <w:t>خلافت خلفای چهارگانه و</w:t>
      </w:r>
      <w:r w:rsidRPr="00E03676">
        <w:rPr>
          <w:rFonts w:hint="cs"/>
          <w:rtl/>
        </w:rPr>
        <w:t xml:space="preserve"> </w:t>
      </w:r>
      <w:r w:rsidRPr="00E03676">
        <w:rPr>
          <w:rtl/>
        </w:rPr>
        <w:t>واقعه</w:t>
      </w:r>
      <w:r w:rsidRPr="00E03676">
        <w:rPr>
          <w:rFonts w:hint="cs"/>
          <w:rtl/>
        </w:rPr>
        <w:t>‌</w:t>
      </w:r>
      <w:r w:rsidRPr="00E03676">
        <w:rPr>
          <w:rtl/>
        </w:rPr>
        <w:t>های جمل و</w:t>
      </w:r>
      <w:r w:rsidRPr="00E03676">
        <w:rPr>
          <w:rFonts w:hint="cs"/>
          <w:rtl/>
        </w:rPr>
        <w:t xml:space="preserve"> </w:t>
      </w:r>
      <w:r w:rsidRPr="00E03676">
        <w:rPr>
          <w:rtl/>
        </w:rPr>
        <w:t>صفّین و</w:t>
      </w:r>
      <w:r w:rsidRPr="00E03676">
        <w:rPr>
          <w:rFonts w:hint="cs"/>
          <w:rtl/>
        </w:rPr>
        <w:t xml:space="preserve"> </w:t>
      </w:r>
      <w:r w:rsidRPr="00E03676">
        <w:rPr>
          <w:rtl/>
        </w:rPr>
        <w:t>ازدواج پیغمبر</w:t>
      </w:r>
      <w:r w:rsidRPr="00E03676">
        <w:rPr>
          <w:rFonts w:hint="cs"/>
          <w:rtl/>
        </w:rPr>
        <w:t xml:space="preserve"> </w:t>
      </w:r>
      <w:r w:rsidRPr="00E03676">
        <w:rPr>
          <w:rFonts w:cs="CTraditional Arabic" w:hint="cs"/>
          <w:sz w:val="30"/>
          <w:szCs w:val="30"/>
          <w:rtl/>
        </w:rPr>
        <w:t>ص</w:t>
      </w:r>
      <w:r w:rsidRPr="00E03676">
        <w:rPr>
          <w:rtl/>
        </w:rPr>
        <w:t xml:space="preserve"> با عایشه و</w:t>
      </w:r>
      <w:r w:rsidRPr="00E03676">
        <w:rPr>
          <w:rFonts w:hint="cs"/>
          <w:rtl/>
        </w:rPr>
        <w:t xml:space="preserve"> </w:t>
      </w:r>
      <w:r w:rsidRPr="00E03676">
        <w:rPr>
          <w:rtl/>
        </w:rPr>
        <w:t>ازدواج علی با فاطمه و</w:t>
      </w:r>
      <w:r w:rsidRPr="00E03676">
        <w:rPr>
          <w:rFonts w:hint="cs"/>
          <w:rtl/>
        </w:rPr>
        <w:t xml:space="preserve"> </w:t>
      </w:r>
      <w:r w:rsidRPr="00E03676">
        <w:rPr>
          <w:rtl/>
        </w:rPr>
        <w:t>از</w:t>
      </w:r>
      <w:r w:rsidRPr="00E03676">
        <w:rPr>
          <w:rFonts w:hint="cs"/>
          <w:rtl/>
        </w:rPr>
        <w:t xml:space="preserve"> </w:t>
      </w:r>
      <w:r w:rsidRPr="00E03676">
        <w:rPr>
          <w:rtl/>
        </w:rPr>
        <w:t>قبیل</w:t>
      </w:r>
      <w:r w:rsidR="000433D3" w:rsidRPr="00E03676">
        <w:rPr>
          <w:rtl/>
        </w:rPr>
        <w:t xml:space="preserve"> این‌ها </w:t>
      </w:r>
      <w:r w:rsidRPr="00E03676">
        <w:rPr>
          <w:rtl/>
        </w:rPr>
        <w:t>که نیاز</w:t>
      </w:r>
      <w:r w:rsidRPr="00E03676">
        <w:rPr>
          <w:rFonts w:hint="cs"/>
          <w:rtl/>
        </w:rPr>
        <w:t xml:space="preserve"> </w:t>
      </w:r>
      <w:r w:rsidRPr="00E03676">
        <w:rPr>
          <w:rtl/>
        </w:rPr>
        <w:t xml:space="preserve">به نقل الفاظ معیّنی ندارند </w:t>
      </w:r>
      <w:r w:rsidRPr="00E03676">
        <w:rPr>
          <w:rFonts w:hint="cs"/>
          <w:rtl/>
        </w:rPr>
        <w:t>تا لازم باشد</w:t>
      </w:r>
      <w:r w:rsidR="000433D3" w:rsidRPr="00E03676">
        <w:rPr>
          <w:rFonts w:hint="cs"/>
          <w:rtl/>
        </w:rPr>
        <w:t xml:space="preserve"> آن‌ها </w:t>
      </w:r>
      <w:r w:rsidRPr="00E03676">
        <w:rPr>
          <w:rFonts w:hint="cs"/>
          <w:rtl/>
        </w:rPr>
        <w:t>را با درس خواند</w:t>
      </w:r>
      <w:r w:rsidRPr="00E03676">
        <w:rPr>
          <w:rtl/>
        </w:rPr>
        <w:t>، و</w:t>
      </w:r>
      <w:r w:rsidRPr="00E03676">
        <w:rPr>
          <w:rFonts w:hint="cs"/>
          <w:rtl/>
        </w:rPr>
        <w:t xml:space="preserve"> </w:t>
      </w:r>
      <w:r w:rsidRPr="00E03676">
        <w:rPr>
          <w:rtl/>
        </w:rPr>
        <w:t>همچنین مانند تواتر</w:t>
      </w:r>
      <w:r w:rsidRPr="00E03676">
        <w:rPr>
          <w:rFonts w:hint="cs"/>
          <w:rtl/>
        </w:rPr>
        <w:t xml:space="preserve"> </w:t>
      </w:r>
      <w:r w:rsidRPr="00E03676">
        <w:rPr>
          <w:rtl/>
        </w:rPr>
        <w:t>پیشی گرفتن و</w:t>
      </w:r>
      <w:r w:rsidRPr="00E03676">
        <w:rPr>
          <w:rFonts w:hint="cs"/>
          <w:rtl/>
        </w:rPr>
        <w:t xml:space="preserve"> </w:t>
      </w:r>
      <w:r w:rsidRPr="00E03676">
        <w:rPr>
          <w:rtl/>
        </w:rPr>
        <w:t>اعمال صحابه و</w:t>
      </w:r>
      <w:r w:rsidRPr="00E03676">
        <w:rPr>
          <w:rFonts w:hint="cs"/>
          <w:rtl/>
        </w:rPr>
        <w:t xml:space="preserve"> </w:t>
      </w:r>
      <w:r w:rsidRPr="00E03676">
        <w:rPr>
          <w:rtl/>
        </w:rPr>
        <w:t>غیره...</w:t>
      </w:r>
      <w:r w:rsidRPr="00E03676">
        <w:rPr>
          <w:rFonts w:hint="cs"/>
          <w:rtl/>
        </w:rPr>
        <w:t>،</w:t>
      </w:r>
      <w:r w:rsidRPr="00E03676">
        <w:rPr>
          <w:rtl/>
        </w:rPr>
        <w:t xml:space="preserve"> و</w:t>
      </w:r>
      <w:r w:rsidRPr="00E03676">
        <w:rPr>
          <w:rFonts w:hint="cs"/>
          <w:rtl/>
        </w:rPr>
        <w:t xml:space="preserve"> </w:t>
      </w:r>
      <w:r w:rsidRPr="00E03676">
        <w:rPr>
          <w:rtl/>
        </w:rPr>
        <w:t>بعضی اوقات ادّعای تواتر</w:t>
      </w:r>
      <w:r w:rsidRPr="00E03676">
        <w:rPr>
          <w:rFonts w:hint="cs"/>
          <w:rtl/>
        </w:rPr>
        <w:t xml:space="preserve"> </w:t>
      </w:r>
      <w:r w:rsidRPr="00E03676">
        <w:rPr>
          <w:rtl/>
        </w:rPr>
        <w:t>الفاظی می</w:t>
      </w:r>
      <w:r w:rsidRPr="00E03676">
        <w:rPr>
          <w:rFonts w:hint="cs"/>
          <w:rtl/>
        </w:rPr>
        <w:t>‌</w:t>
      </w:r>
      <w:r w:rsidRPr="00E03676">
        <w:rPr>
          <w:rtl/>
        </w:rPr>
        <w:t>نماییم که اهل علم آنرا حفظ و</w:t>
      </w:r>
      <w:r w:rsidRPr="00E03676">
        <w:rPr>
          <w:rFonts w:hint="cs"/>
          <w:rtl/>
        </w:rPr>
        <w:t xml:space="preserve"> </w:t>
      </w:r>
      <w:r w:rsidRPr="00E03676">
        <w:rPr>
          <w:rtl/>
        </w:rPr>
        <w:t>نقل نموده</w:t>
      </w:r>
      <w:r w:rsidRPr="00E03676">
        <w:rPr>
          <w:rFonts w:hint="cs"/>
          <w:rtl/>
        </w:rPr>
        <w:t>‌‌</w:t>
      </w:r>
      <w:r w:rsidRPr="00E03676">
        <w:rPr>
          <w:rtl/>
        </w:rPr>
        <w:t>اند.</w:t>
      </w:r>
    </w:p>
    <w:p w:rsidR="00327E57" w:rsidRDefault="006167B8" w:rsidP="005F57D4">
      <w:pPr>
        <w:pStyle w:val="1-"/>
        <w:rPr>
          <w:rtl/>
        </w:rPr>
      </w:pPr>
      <w:r w:rsidRPr="00E03676">
        <w:rPr>
          <w:rtl/>
        </w:rPr>
        <w:t>جهت نهم: آنچه به صورت متواتر</w:t>
      </w:r>
      <w:r w:rsidRPr="00E03676">
        <w:rPr>
          <w:rFonts w:hint="cs"/>
          <w:rtl/>
        </w:rPr>
        <w:t xml:space="preserve"> </w:t>
      </w:r>
      <w:r w:rsidRPr="00E03676">
        <w:rPr>
          <w:rtl/>
        </w:rPr>
        <w:t>از</w:t>
      </w:r>
      <w:r w:rsidRPr="00E03676">
        <w:rPr>
          <w:rFonts w:hint="cs"/>
          <w:rtl/>
        </w:rPr>
        <w:t xml:space="preserve"> </w:t>
      </w:r>
      <w:r w:rsidRPr="00E03676">
        <w:rPr>
          <w:rtl/>
        </w:rPr>
        <w:t>اهل بیت نقل شده است نصّ</w:t>
      </w:r>
      <w:r w:rsidRPr="00E03676">
        <w:rPr>
          <w:rFonts w:hint="cs"/>
          <w:rtl/>
        </w:rPr>
        <w:t xml:space="preserve"> </w:t>
      </w:r>
      <w:r w:rsidRPr="00E03676">
        <w:rPr>
          <w:rtl/>
        </w:rPr>
        <w:t>مزعوم</w:t>
      </w:r>
      <w:r w:rsidRPr="00E03676">
        <w:rPr>
          <w:rFonts w:hint="cs"/>
          <w:rtl/>
        </w:rPr>
        <w:t xml:space="preserve"> </w:t>
      </w:r>
      <w:r w:rsidRPr="00E03676">
        <w:rPr>
          <w:rtl/>
        </w:rPr>
        <w:t>را تکذیب می</w:t>
      </w:r>
      <w:r w:rsidRPr="00E03676">
        <w:rPr>
          <w:rFonts w:hint="cs"/>
          <w:rtl/>
        </w:rPr>
        <w:t>‌</w:t>
      </w:r>
      <w:r w:rsidRPr="00E03676">
        <w:rPr>
          <w:rtl/>
        </w:rPr>
        <w:t>کند،</w:t>
      </w:r>
      <w:r w:rsidR="000433D3" w:rsidRPr="00E03676">
        <w:rPr>
          <w:rFonts w:hint="cs"/>
          <w:rtl/>
        </w:rPr>
        <w:t xml:space="preserve"> آن‌ها </w:t>
      </w:r>
      <w:r w:rsidRPr="00E03676">
        <w:rPr>
          <w:rtl/>
        </w:rPr>
        <w:t>ادّعا نمی</w:t>
      </w:r>
      <w:r w:rsidRPr="00E03676">
        <w:rPr>
          <w:rFonts w:hint="cs"/>
          <w:rtl/>
        </w:rPr>
        <w:t>‌</w:t>
      </w:r>
      <w:r w:rsidRPr="00E03676">
        <w:rPr>
          <w:rtl/>
        </w:rPr>
        <w:t>کردند که از</w:t>
      </w:r>
      <w:r w:rsidRPr="00E03676">
        <w:rPr>
          <w:rFonts w:hint="cs"/>
          <w:rtl/>
        </w:rPr>
        <w:t xml:space="preserve"> </w:t>
      </w:r>
      <w:r w:rsidRPr="00E03676">
        <w:rPr>
          <w:rtl/>
        </w:rPr>
        <w:t>جانب خداوند نصّی بر</w:t>
      </w:r>
      <w:r w:rsidR="000433D3" w:rsidRPr="00E03676">
        <w:rPr>
          <w:rFonts w:hint="cs"/>
          <w:rtl/>
        </w:rPr>
        <w:t xml:space="preserve"> آن‌ها </w:t>
      </w:r>
      <w:r w:rsidRPr="00E03676">
        <w:rPr>
          <w:rtl/>
        </w:rPr>
        <w:t>وارد شده</w:t>
      </w:r>
      <w:r w:rsidRPr="00E03676">
        <w:rPr>
          <w:rFonts w:hint="cs"/>
          <w:rtl/>
        </w:rPr>
        <w:t>،</w:t>
      </w:r>
      <w:r w:rsidRPr="00E03676">
        <w:rPr>
          <w:rtl/>
        </w:rPr>
        <w:t xml:space="preserve"> بلکه کسی را که چنین </w:t>
      </w:r>
      <w:r w:rsidRPr="00E03676">
        <w:rPr>
          <w:rFonts w:hint="cs"/>
          <w:rtl/>
        </w:rPr>
        <w:t>می</w:t>
      </w:r>
      <w:r w:rsidRPr="00E03676">
        <w:rPr>
          <w:rFonts w:hint="eastAsia"/>
          <w:rtl/>
        </w:rPr>
        <w:t>‌</w:t>
      </w:r>
      <w:r w:rsidRPr="00E03676">
        <w:rPr>
          <w:rFonts w:hint="cs"/>
          <w:rtl/>
        </w:rPr>
        <w:t>گفت:</w:t>
      </w:r>
      <w:r w:rsidRPr="00E03676">
        <w:rPr>
          <w:rtl/>
        </w:rPr>
        <w:t xml:space="preserve"> تکذیب می</w:t>
      </w:r>
      <w:r w:rsidRPr="00E03676">
        <w:rPr>
          <w:rFonts w:hint="cs"/>
          <w:rtl/>
        </w:rPr>
        <w:t>‌</w:t>
      </w:r>
      <w:r w:rsidRPr="00E03676">
        <w:rPr>
          <w:rtl/>
        </w:rPr>
        <w:t>کردند</w:t>
      </w:r>
      <w:r w:rsidRPr="00E03676">
        <w:rPr>
          <w:rFonts w:hint="cs"/>
          <w:rtl/>
        </w:rPr>
        <w:t>،</w:t>
      </w:r>
      <w:r w:rsidRPr="00E03676">
        <w:rPr>
          <w:rtl/>
        </w:rPr>
        <w:t xml:space="preserve"> چه رسد به</w:t>
      </w:r>
      <w:r w:rsidR="00BF136F" w:rsidRPr="00E03676">
        <w:rPr>
          <w:rtl/>
        </w:rPr>
        <w:t xml:space="preserve"> این‌که </w:t>
      </w:r>
      <w:r w:rsidRPr="00E03676">
        <w:rPr>
          <w:rtl/>
        </w:rPr>
        <w:t>نصّی را بر</w:t>
      </w:r>
      <w:r w:rsidRPr="00E03676">
        <w:rPr>
          <w:rFonts w:hint="cs"/>
          <w:rtl/>
        </w:rPr>
        <w:t xml:space="preserve"> </w:t>
      </w:r>
      <w:r w:rsidRPr="00E03676">
        <w:rPr>
          <w:rtl/>
        </w:rPr>
        <w:t>دوازده امام دلالت دارد ثابت کرده باشند.</w:t>
      </w:r>
    </w:p>
    <w:p w:rsidR="00716573" w:rsidRDefault="00716573" w:rsidP="005F57D4">
      <w:pPr>
        <w:pStyle w:val="1-"/>
        <w:rPr>
          <w:rtl/>
        </w:rPr>
        <w:sectPr w:rsidR="00716573" w:rsidSect="00716573">
          <w:headerReference w:type="default" r:id="rId114"/>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327E57">
      <w:pPr>
        <w:pStyle w:val="a"/>
        <w:rPr>
          <w:rtl/>
        </w:rPr>
      </w:pPr>
      <w:bookmarkStart w:id="454" w:name="_Toc298545746"/>
      <w:bookmarkStart w:id="455" w:name="_Toc426965721"/>
      <w:r w:rsidRPr="00E03676">
        <w:rPr>
          <w:sz w:val="28"/>
          <w:rtl/>
        </w:rPr>
        <w:t>فصل</w:t>
      </w:r>
      <w:r w:rsidRPr="00E03676">
        <w:rPr>
          <w:rFonts w:hint="cs"/>
          <w:sz w:val="28"/>
          <w:rtl/>
        </w:rPr>
        <w:t xml:space="preserve"> (182)</w:t>
      </w:r>
      <w:r w:rsidR="00327E57" w:rsidRPr="00E03676">
        <w:rPr>
          <w:rFonts w:hint="cs"/>
          <w:sz w:val="28"/>
          <w:rtl/>
        </w:rPr>
        <w:t>:</w:t>
      </w:r>
      <w:r w:rsidR="00327E57" w:rsidRPr="00E03676">
        <w:rPr>
          <w:sz w:val="28"/>
          <w:rtl/>
        </w:rPr>
        <w:br/>
      </w:r>
      <w:r w:rsidRPr="00E03676">
        <w:rPr>
          <w:rFonts w:hint="cs"/>
          <w:rtl/>
        </w:rPr>
        <w:t>سخن دربارۀ حدیث مهدی</w:t>
      </w:r>
      <w:bookmarkEnd w:id="454"/>
      <w:bookmarkEnd w:id="455"/>
    </w:p>
    <w:p w:rsidR="006167B8" w:rsidRPr="00E03676" w:rsidRDefault="006167B8" w:rsidP="005F57D4">
      <w:pPr>
        <w:pStyle w:val="1-"/>
        <w:rPr>
          <w:rtl/>
        </w:rPr>
      </w:pPr>
      <w:r w:rsidRPr="00E03676">
        <w:rPr>
          <w:rFonts w:hint="cs"/>
          <w:rtl/>
        </w:rPr>
        <w:t>ا</w:t>
      </w:r>
      <w:r w:rsidRPr="00E03676">
        <w:rPr>
          <w:rtl/>
        </w:rPr>
        <w:t>مّا حدیثی را که روایت نموده است: از</w:t>
      </w:r>
      <w:r w:rsidRPr="00E03676">
        <w:rPr>
          <w:rFonts w:hint="cs"/>
          <w:rtl/>
        </w:rPr>
        <w:t xml:space="preserve"> </w:t>
      </w:r>
      <w:r w:rsidRPr="00E03676">
        <w:rPr>
          <w:rtl/>
        </w:rPr>
        <w:t>ابن عمر</w:t>
      </w:r>
      <w:r w:rsidRPr="00E03676">
        <w:rPr>
          <w:rFonts w:hint="cs"/>
          <w:rtl/>
        </w:rPr>
        <w:t xml:space="preserve"> </w:t>
      </w:r>
      <w:r w:rsidRPr="00E03676">
        <w:rPr>
          <w:rtl/>
        </w:rPr>
        <w:t>از</w:t>
      </w:r>
      <w:r w:rsidRPr="00E03676">
        <w:rPr>
          <w:rFonts w:hint="cs"/>
          <w:rtl/>
        </w:rPr>
        <w:t xml:space="preserve"> </w:t>
      </w:r>
      <w:r w:rsidRPr="00E03676">
        <w:rPr>
          <w:rtl/>
        </w:rPr>
        <w:t>پیغمبر</w:t>
      </w:r>
      <w:r w:rsidRPr="00E03676">
        <w:rPr>
          <w:rFonts w:hint="cs"/>
          <w:rtl/>
        </w:rPr>
        <w:t xml:space="preserve"> </w:t>
      </w:r>
      <w:r w:rsidRPr="00E03676">
        <w:rPr>
          <w:rFonts w:cs="CTraditional Arabic" w:hint="cs"/>
          <w:rtl/>
        </w:rPr>
        <w:t>ص</w:t>
      </w:r>
      <w:r w:rsidRPr="00E03676">
        <w:rPr>
          <w:rtl/>
        </w:rPr>
        <w:t xml:space="preserve"> (در</w:t>
      </w:r>
      <w:r w:rsidRPr="00E03676">
        <w:rPr>
          <w:rFonts w:hint="cs"/>
          <w:rtl/>
        </w:rPr>
        <w:t xml:space="preserve"> </w:t>
      </w:r>
      <w:r w:rsidRPr="00E03676">
        <w:rPr>
          <w:rtl/>
        </w:rPr>
        <w:t>آخرالزمان مردی ظاهر</w:t>
      </w:r>
      <w:r w:rsidRPr="00E03676">
        <w:rPr>
          <w:rFonts w:hint="cs"/>
          <w:rtl/>
        </w:rPr>
        <w:t xml:space="preserve"> </w:t>
      </w:r>
      <w:r w:rsidRPr="00E03676">
        <w:rPr>
          <w:rtl/>
        </w:rPr>
        <w:t>می</w:t>
      </w:r>
      <w:r w:rsidRPr="00E03676">
        <w:rPr>
          <w:rFonts w:hint="cs"/>
          <w:rtl/>
        </w:rPr>
        <w:t>‌</w:t>
      </w:r>
      <w:r w:rsidRPr="00E03676">
        <w:rPr>
          <w:rtl/>
        </w:rPr>
        <w:t>شود اسم و</w:t>
      </w:r>
      <w:r w:rsidRPr="00E03676">
        <w:rPr>
          <w:rFonts w:hint="cs"/>
          <w:rtl/>
        </w:rPr>
        <w:t xml:space="preserve"> </w:t>
      </w:r>
      <w:r w:rsidRPr="00E03676">
        <w:rPr>
          <w:rtl/>
        </w:rPr>
        <w:t>کنیه</w:t>
      </w:r>
      <w:r w:rsidRPr="00E03676">
        <w:rPr>
          <w:rFonts w:hint="cs"/>
          <w:rtl/>
        </w:rPr>
        <w:t>‌</w:t>
      </w:r>
      <w:r w:rsidRPr="00E03676">
        <w:rPr>
          <w:rtl/>
        </w:rPr>
        <w:t>اش مثل اسم و</w:t>
      </w:r>
      <w:r w:rsidRPr="00E03676">
        <w:rPr>
          <w:rFonts w:hint="cs"/>
          <w:rtl/>
        </w:rPr>
        <w:t xml:space="preserve"> </w:t>
      </w:r>
      <w:r w:rsidRPr="00E03676">
        <w:rPr>
          <w:rtl/>
        </w:rPr>
        <w:t>کنیه</w:t>
      </w:r>
      <w:r w:rsidRPr="00E03676">
        <w:rPr>
          <w:rFonts w:hint="cs"/>
          <w:rtl/>
        </w:rPr>
        <w:t>‌</w:t>
      </w:r>
      <w:r w:rsidRPr="00E03676">
        <w:rPr>
          <w:rtl/>
        </w:rPr>
        <w:t>ی من است، زمین را از</w:t>
      </w:r>
      <w:r w:rsidRPr="00E03676">
        <w:rPr>
          <w:rFonts w:hint="cs"/>
          <w:rtl/>
        </w:rPr>
        <w:t xml:space="preserve"> </w:t>
      </w:r>
      <w:r w:rsidRPr="00E03676">
        <w:rPr>
          <w:rtl/>
        </w:rPr>
        <w:t>عدالت پر</w:t>
      </w:r>
      <w:r w:rsidRPr="00E03676">
        <w:rPr>
          <w:rFonts w:hint="cs"/>
          <w:rtl/>
        </w:rPr>
        <w:t xml:space="preserve"> </w:t>
      </w:r>
      <w:r w:rsidRPr="00E03676">
        <w:rPr>
          <w:rtl/>
        </w:rPr>
        <w:t>می</w:t>
      </w:r>
      <w:r w:rsidRPr="00E03676">
        <w:rPr>
          <w:rFonts w:hint="cs"/>
          <w:rtl/>
        </w:rPr>
        <w:t>‌</w:t>
      </w:r>
      <w:r w:rsidRPr="00E03676">
        <w:rPr>
          <w:rtl/>
        </w:rPr>
        <w:t>کند همچنانکه از</w:t>
      </w:r>
      <w:r w:rsidRPr="00E03676">
        <w:rPr>
          <w:rFonts w:hint="cs"/>
          <w:rtl/>
        </w:rPr>
        <w:t xml:space="preserve"> </w:t>
      </w:r>
      <w:r w:rsidRPr="00E03676">
        <w:rPr>
          <w:rtl/>
        </w:rPr>
        <w:t>جور</w:t>
      </w:r>
      <w:r w:rsidRPr="00E03676">
        <w:rPr>
          <w:rFonts w:hint="cs"/>
          <w:rtl/>
        </w:rPr>
        <w:t xml:space="preserve"> </w:t>
      </w:r>
      <w:r w:rsidRPr="00E03676">
        <w:rPr>
          <w:rtl/>
        </w:rPr>
        <w:t>و</w:t>
      </w:r>
      <w:r w:rsidRPr="00E03676">
        <w:rPr>
          <w:rFonts w:hint="cs"/>
          <w:rtl/>
        </w:rPr>
        <w:t xml:space="preserve"> </w:t>
      </w:r>
      <w:r w:rsidRPr="00E03676">
        <w:rPr>
          <w:rtl/>
        </w:rPr>
        <w:t>ظلم پر</w:t>
      </w:r>
      <w:r w:rsidRPr="00E03676">
        <w:rPr>
          <w:rFonts w:hint="cs"/>
          <w:rtl/>
        </w:rPr>
        <w:t xml:space="preserve"> </w:t>
      </w:r>
      <w:r w:rsidRPr="00E03676">
        <w:rPr>
          <w:rtl/>
        </w:rPr>
        <w:t>شده است، و</w:t>
      </w:r>
      <w:r w:rsidRPr="00E03676">
        <w:rPr>
          <w:rFonts w:hint="cs"/>
          <w:rtl/>
        </w:rPr>
        <w:t xml:space="preserve"> </w:t>
      </w:r>
      <w:r w:rsidRPr="00E03676">
        <w:rPr>
          <w:rtl/>
        </w:rPr>
        <w:t>آن مهدی است)</w:t>
      </w:r>
      <w:r w:rsidRPr="00E03676">
        <w:rPr>
          <w:rFonts w:hint="cs"/>
          <w:rtl/>
        </w:rPr>
        <w:t>.</w:t>
      </w:r>
    </w:p>
    <w:p w:rsidR="006167B8" w:rsidRPr="00E03676" w:rsidRDefault="006167B8" w:rsidP="005F57D4">
      <w:pPr>
        <w:pStyle w:val="1-"/>
        <w:rPr>
          <w:rtl/>
        </w:rPr>
      </w:pPr>
      <w:r w:rsidRPr="00E03676">
        <w:rPr>
          <w:rtl/>
        </w:rPr>
        <w:t>جواب:</w:t>
      </w:r>
      <w:r w:rsidRPr="00E03676">
        <w:rPr>
          <w:rFonts w:hint="cs"/>
          <w:rtl/>
        </w:rPr>
        <w:t xml:space="preserve"> </w:t>
      </w:r>
      <w:r w:rsidRPr="00E03676">
        <w:rPr>
          <w:rtl/>
        </w:rPr>
        <w:t>احادیثی که در</w:t>
      </w:r>
      <w:r w:rsidRPr="00E03676">
        <w:rPr>
          <w:rFonts w:hint="cs"/>
          <w:rtl/>
        </w:rPr>
        <w:t xml:space="preserve"> </w:t>
      </w:r>
      <w:r w:rsidRPr="00E03676">
        <w:rPr>
          <w:rtl/>
        </w:rPr>
        <w:t>مورد خروج مهدی مورد استدلال واقع می</w:t>
      </w:r>
      <w:r w:rsidRPr="00E03676">
        <w:rPr>
          <w:rFonts w:hint="cs"/>
          <w:rtl/>
        </w:rPr>
        <w:t>‌</w:t>
      </w:r>
      <w:r w:rsidRPr="00E03676">
        <w:rPr>
          <w:rtl/>
        </w:rPr>
        <w:t>شوند، صحیح هستند، آن حدیث را أبوداود و</w:t>
      </w:r>
      <w:r w:rsidRPr="00E03676">
        <w:rPr>
          <w:rFonts w:hint="cs"/>
          <w:rtl/>
        </w:rPr>
        <w:t xml:space="preserve"> </w:t>
      </w:r>
      <w:r w:rsidRPr="00E03676">
        <w:rPr>
          <w:rtl/>
        </w:rPr>
        <w:t>ترمذی و</w:t>
      </w:r>
      <w:r w:rsidRPr="00E03676">
        <w:rPr>
          <w:rFonts w:hint="cs"/>
          <w:rtl/>
        </w:rPr>
        <w:t xml:space="preserve"> </w:t>
      </w:r>
      <w:r w:rsidRPr="00E03676">
        <w:rPr>
          <w:rtl/>
        </w:rPr>
        <w:t>احمد</w:t>
      </w:r>
      <w:r w:rsidRPr="00E03676">
        <w:rPr>
          <w:rFonts w:hint="cs"/>
          <w:rtl/>
        </w:rPr>
        <w:t xml:space="preserve"> </w:t>
      </w:r>
      <w:r w:rsidRPr="00E03676">
        <w:rPr>
          <w:rtl/>
        </w:rPr>
        <w:t>و</w:t>
      </w:r>
      <w:r w:rsidRPr="00E03676">
        <w:rPr>
          <w:rFonts w:hint="cs"/>
          <w:rtl/>
        </w:rPr>
        <w:t xml:space="preserve"> </w:t>
      </w:r>
      <w:r w:rsidRPr="00E03676">
        <w:rPr>
          <w:rtl/>
        </w:rPr>
        <w:t>غیر</w:t>
      </w:r>
      <w:r w:rsidRPr="00E03676">
        <w:rPr>
          <w:rFonts w:hint="cs"/>
          <w:rtl/>
        </w:rPr>
        <w:t xml:space="preserve"> </w:t>
      </w:r>
      <w:r w:rsidRPr="00E03676">
        <w:rPr>
          <w:rtl/>
        </w:rPr>
        <w:t>از</w:t>
      </w:r>
      <w:r w:rsidR="000433D3" w:rsidRPr="00E03676">
        <w:rPr>
          <w:rFonts w:hint="cs"/>
          <w:rtl/>
        </w:rPr>
        <w:t xml:space="preserve"> آن‌ها </w:t>
      </w:r>
      <w:r w:rsidRPr="00E03676">
        <w:rPr>
          <w:rtl/>
        </w:rPr>
        <w:t>از</w:t>
      </w:r>
      <w:r w:rsidRPr="00E03676">
        <w:rPr>
          <w:rFonts w:hint="cs"/>
          <w:rtl/>
        </w:rPr>
        <w:t xml:space="preserve"> </w:t>
      </w:r>
      <w:r w:rsidRPr="00E03676">
        <w:rPr>
          <w:rtl/>
        </w:rPr>
        <w:t>حدیث ا</w:t>
      </w:r>
      <w:r w:rsidRPr="00E03676">
        <w:rPr>
          <w:rFonts w:hint="cs"/>
          <w:rtl/>
        </w:rPr>
        <w:t>ب</w:t>
      </w:r>
      <w:r w:rsidRPr="00E03676">
        <w:rPr>
          <w:rtl/>
        </w:rPr>
        <w:t>ن مسعود و</w:t>
      </w:r>
      <w:r w:rsidRPr="00E03676">
        <w:rPr>
          <w:rFonts w:hint="cs"/>
          <w:rtl/>
        </w:rPr>
        <w:t xml:space="preserve"> </w:t>
      </w:r>
      <w:r w:rsidRPr="00E03676">
        <w:rPr>
          <w:rtl/>
        </w:rPr>
        <w:t>غیر</w:t>
      </w:r>
      <w:r w:rsidRPr="00E03676">
        <w:rPr>
          <w:rFonts w:hint="cs"/>
          <w:rtl/>
        </w:rPr>
        <w:t>ه</w:t>
      </w:r>
      <w:r w:rsidRPr="00E03676">
        <w:rPr>
          <w:rtl/>
        </w:rPr>
        <w:t xml:space="preserve"> روایت کرده</w:t>
      </w:r>
      <w:r w:rsidRPr="00E03676">
        <w:rPr>
          <w:rFonts w:hint="cs"/>
          <w:rtl/>
        </w:rPr>
        <w:t xml:space="preserve">‌اند: </w:t>
      </w:r>
      <w:r w:rsidRPr="00E03676">
        <w:t>)</w:t>
      </w:r>
      <w:r w:rsidRPr="00E03676">
        <w:rPr>
          <w:rtl/>
        </w:rPr>
        <w:t>اگر</w:t>
      </w:r>
      <w:r w:rsidRPr="00E03676">
        <w:rPr>
          <w:rFonts w:hint="cs"/>
          <w:rtl/>
        </w:rPr>
        <w:t xml:space="preserve"> </w:t>
      </w:r>
      <w:r w:rsidRPr="00E03676">
        <w:rPr>
          <w:rtl/>
        </w:rPr>
        <w:t xml:space="preserve">تنها </w:t>
      </w:r>
      <w:r w:rsidR="009768AE" w:rsidRPr="00E03676">
        <w:rPr>
          <w:rFonts w:hint="cs"/>
          <w:rtl/>
        </w:rPr>
        <w:t>یک</w:t>
      </w:r>
      <w:r w:rsidRPr="00E03676">
        <w:rPr>
          <w:rFonts w:hint="cs"/>
          <w:rtl/>
        </w:rPr>
        <w:t xml:space="preserve"> </w:t>
      </w:r>
      <w:r w:rsidRPr="00E03676">
        <w:rPr>
          <w:rtl/>
        </w:rPr>
        <w:t>روز از</w:t>
      </w:r>
      <w:r w:rsidRPr="00E03676">
        <w:rPr>
          <w:rFonts w:hint="cs"/>
          <w:rtl/>
        </w:rPr>
        <w:t xml:space="preserve"> </w:t>
      </w:r>
      <w:r w:rsidRPr="00E03676">
        <w:rPr>
          <w:rtl/>
        </w:rPr>
        <w:t>عمر</w:t>
      </w:r>
      <w:r w:rsidRPr="00E03676">
        <w:rPr>
          <w:rFonts w:hint="cs"/>
          <w:rtl/>
        </w:rPr>
        <w:t xml:space="preserve"> </w:t>
      </w:r>
      <w:r w:rsidRPr="00E03676">
        <w:rPr>
          <w:rtl/>
        </w:rPr>
        <w:t>دنیا بماند خداوند آن روز</w:t>
      </w:r>
      <w:r w:rsidRPr="00E03676">
        <w:rPr>
          <w:rFonts w:hint="cs"/>
          <w:rtl/>
        </w:rPr>
        <w:t xml:space="preserve"> </w:t>
      </w:r>
      <w:r w:rsidRPr="00E03676">
        <w:rPr>
          <w:rtl/>
        </w:rPr>
        <w:t>را طولانی می</w:t>
      </w:r>
      <w:r w:rsidRPr="00E03676">
        <w:rPr>
          <w:rFonts w:hint="cs"/>
          <w:rtl/>
        </w:rPr>
        <w:t>‌</w:t>
      </w:r>
      <w:r w:rsidRPr="00E03676">
        <w:rPr>
          <w:rtl/>
        </w:rPr>
        <w:t>کند و</w:t>
      </w:r>
      <w:r w:rsidRPr="00E03676">
        <w:rPr>
          <w:rFonts w:hint="cs"/>
          <w:rtl/>
        </w:rPr>
        <w:t xml:space="preserve"> </w:t>
      </w:r>
      <w:r w:rsidRPr="00E03676">
        <w:rPr>
          <w:rtl/>
        </w:rPr>
        <w:t>به اتمام نمی</w:t>
      </w:r>
      <w:r w:rsidRPr="00E03676">
        <w:rPr>
          <w:rFonts w:hint="cs"/>
          <w:rtl/>
        </w:rPr>
        <w:t>‌</w:t>
      </w:r>
      <w:r w:rsidRPr="00E03676">
        <w:rPr>
          <w:rtl/>
        </w:rPr>
        <w:t>رساند تا مردی از</w:t>
      </w:r>
      <w:r w:rsidRPr="00E03676">
        <w:rPr>
          <w:rFonts w:hint="cs"/>
          <w:rtl/>
        </w:rPr>
        <w:t xml:space="preserve"> </w:t>
      </w:r>
      <w:r w:rsidRPr="00E03676">
        <w:rPr>
          <w:rtl/>
        </w:rPr>
        <w:t>من یا از</w:t>
      </w:r>
      <w:r w:rsidRPr="00E03676">
        <w:rPr>
          <w:rFonts w:hint="cs"/>
          <w:rtl/>
        </w:rPr>
        <w:t xml:space="preserve"> </w:t>
      </w:r>
      <w:r w:rsidRPr="00E03676">
        <w:rPr>
          <w:rtl/>
        </w:rPr>
        <w:t>اهل بیت من خروج می</w:t>
      </w:r>
      <w:r w:rsidRPr="00E03676">
        <w:rPr>
          <w:rFonts w:hint="cs"/>
          <w:rtl/>
        </w:rPr>
        <w:t>‌</w:t>
      </w:r>
      <w:r w:rsidRPr="00E03676">
        <w:rPr>
          <w:rtl/>
        </w:rPr>
        <w:t>کند، اسمش با اسم من یکی است و</w:t>
      </w:r>
      <w:r w:rsidRPr="00E03676">
        <w:rPr>
          <w:rFonts w:hint="cs"/>
          <w:rtl/>
        </w:rPr>
        <w:t xml:space="preserve"> </w:t>
      </w:r>
      <w:r w:rsidRPr="00E03676">
        <w:rPr>
          <w:rtl/>
        </w:rPr>
        <w:t>اسم پدرش اسم پدر</w:t>
      </w:r>
      <w:r w:rsidRPr="00E03676">
        <w:rPr>
          <w:rFonts w:hint="cs"/>
          <w:rtl/>
        </w:rPr>
        <w:t xml:space="preserve"> </w:t>
      </w:r>
      <w:r w:rsidRPr="00E03676">
        <w:rPr>
          <w:rtl/>
        </w:rPr>
        <w:t>من است</w:t>
      </w:r>
      <w:r w:rsidRPr="00E03676">
        <w:rPr>
          <w:rFonts w:hint="cs"/>
          <w:rtl/>
        </w:rPr>
        <w:t>،</w:t>
      </w:r>
      <w:r w:rsidRPr="00E03676">
        <w:rPr>
          <w:rtl/>
        </w:rPr>
        <w:t xml:space="preserve"> زمین را از</w:t>
      </w:r>
      <w:r w:rsidRPr="00E03676">
        <w:rPr>
          <w:rFonts w:hint="cs"/>
          <w:rtl/>
        </w:rPr>
        <w:t xml:space="preserve"> </w:t>
      </w:r>
      <w:r w:rsidRPr="00E03676">
        <w:rPr>
          <w:rtl/>
        </w:rPr>
        <w:t>عدالت و</w:t>
      </w:r>
      <w:r w:rsidRPr="00E03676">
        <w:rPr>
          <w:rFonts w:hint="cs"/>
          <w:rtl/>
        </w:rPr>
        <w:t xml:space="preserve"> </w:t>
      </w:r>
      <w:r w:rsidRPr="00E03676">
        <w:rPr>
          <w:rtl/>
        </w:rPr>
        <w:t>داد پروری پر</w:t>
      </w:r>
      <w:r w:rsidRPr="00E03676">
        <w:rPr>
          <w:rFonts w:hint="cs"/>
          <w:rtl/>
        </w:rPr>
        <w:t xml:space="preserve"> </w:t>
      </w:r>
      <w:r w:rsidRPr="00E03676">
        <w:rPr>
          <w:rtl/>
        </w:rPr>
        <w:t>می</w:t>
      </w:r>
      <w:r w:rsidRPr="00E03676">
        <w:rPr>
          <w:rFonts w:hint="cs"/>
          <w:rtl/>
        </w:rPr>
        <w:t>‌</w:t>
      </w:r>
      <w:r w:rsidRPr="00E03676">
        <w:rPr>
          <w:rtl/>
        </w:rPr>
        <w:t>کند همچنانکه از</w:t>
      </w:r>
      <w:r w:rsidRPr="00E03676">
        <w:rPr>
          <w:rFonts w:hint="cs"/>
          <w:rtl/>
        </w:rPr>
        <w:t xml:space="preserve"> </w:t>
      </w:r>
      <w:r w:rsidRPr="00E03676">
        <w:rPr>
          <w:rtl/>
        </w:rPr>
        <w:t>جور و</w:t>
      </w:r>
      <w:r w:rsidRPr="00E03676">
        <w:rPr>
          <w:rFonts w:hint="cs"/>
          <w:rtl/>
        </w:rPr>
        <w:t xml:space="preserve"> </w:t>
      </w:r>
      <w:r w:rsidRPr="00E03676">
        <w:rPr>
          <w:rtl/>
        </w:rPr>
        <w:t>ظلم پر شده است)</w:t>
      </w:r>
      <w:r w:rsidRPr="00E03676">
        <w:rPr>
          <w:rFonts w:hint="cs"/>
          <w:rtl/>
        </w:rPr>
        <w:t>. ترمذی و ابوداود آن را از روایت امّ سلمه روایت کرده</w:t>
      </w:r>
      <w:r w:rsidRPr="00E03676">
        <w:rPr>
          <w:rFonts w:hint="eastAsia"/>
          <w:rtl/>
        </w:rPr>
        <w:t>‌</w:t>
      </w:r>
      <w:r w:rsidRPr="00E03676">
        <w:rPr>
          <w:rFonts w:hint="cs"/>
          <w:rtl/>
        </w:rPr>
        <w:t>اند</w:t>
      </w:r>
      <w:r w:rsidR="005F57D4" w:rsidRPr="00E03676">
        <w:rPr>
          <w:rFonts w:hint="cs"/>
          <w:vertAlign w:val="superscript"/>
          <w:rtl/>
        </w:rPr>
        <w:t>(</w:t>
      </w:r>
      <w:r w:rsidR="005F57D4" w:rsidRPr="00E03676">
        <w:rPr>
          <w:rStyle w:val="FootnoteReference"/>
          <w:rtl/>
        </w:rPr>
        <w:footnoteReference w:id="271"/>
      </w:r>
      <w:r w:rsidR="005F57D4" w:rsidRPr="00E03676">
        <w:rPr>
          <w:rFonts w:hint="cs"/>
          <w:vertAlign w:val="superscript"/>
          <w:rtl/>
        </w:rPr>
        <w:t>)</w:t>
      </w:r>
      <w:r w:rsidRPr="00E03676">
        <w:rPr>
          <w:rFonts w:hint="cs"/>
          <w:rtl/>
        </w:rPr>
        <w:t>.</w:t>
      </w:r>
    </w:p>
    <w:p w:rsidR="006167B8" w:rsidRPr="00E03676" w:rsidRDefault="006167B8" w:rsidP="005F57D4">
      <w:pPr>
        <w:pStyle w:val="1-"/>
        <w:rPr>
          <w:rtl/>
        </w:rPr>
      </w:pPr>
      <w:r w:rsidRPr="00E03676">
        <w:rPr>
          <w:rtl/>
        </w:rPr>
        <w:t>و</w:t>
      </w:r>
      <w:r w:rsidRPr="00E03676">
        <w:rPr>
          <w:rFonts w:hint="cs"/>
          <w:rtl/>
        </w:rPr>
        <w:t xml:space="preserve"> </w:t>
      </w:r>
      <w:r w:rsidRPr="00E03676">
        <w:rPr>
          <w:rtl/>
        </w:rPr>
        <w:t>همچنین در</w:t>
      </w:r>
      <w:r w:rsidRPr="00E03676">
        <w:rPr>
          <w:rFonts w:hint="cs"/>
          <w:rtl/>
        </w:rPr>
        <w:t xml:space="preserve"> </w:t>
      </w:r>
      <w:r w:rsidRPr="00E03676">
        <w:rPr>
          <w:rtl/>
        </w:rPr>
        <w:t>حدیث است:</w:t>
      </w:r>
      <w:r w:rsidRPr="00E03676">
        <w:rPr>
          <w:rFonts w:hint="cs"/>
          <w:rtl/>
        </w:rPr>
        <w:t xml:space="preserve"> </w:t>
      </w:r>
      <w:r w:rsidRPr="00E03676">
        <w:rPr>
          <w:rtl/>
        </w:rPr>
        <w:t>(مهدی از</w:t>
      </w:r>
      <w:r w:rsidRPr="00E03676">
        <w:rPr>
          <w:rFonts w:hint="cs"/>
          <w:rtl/>
        </w:rPr>
        <w:t xml:space="preserve"> </w:t>
      </w:r>
      <w:r w:rsidRPr="00E03676">
        <w:rPr>
          <w:rtl/>
        </w:rPr>
        <w:t>اهل بیت من و</w:t>
      </w:r>
      <w:r w:rsidRPr="00E03676">
        <w:rPr>
          <w:rFonts w:hint="cs"/>
          <w:rtl/>
        </w:rPr>
        <w:t xml:space="preserve"> </w:t>
      </w:r>
      <w:r w:rsidRPr="00E03676">
        <w:rPr>
          <w:rtl/>
        </w:rPr>
        <w:t>از</w:t>
      </w:r>
      <w:r w:rsidRPr="00E03676">
        <w:rPr>
          <w:rFonts w:hint="cs"/>
          <w:rtl/>
        </w:rPr>
        <w:t xml:space="preserve"> </w:t>
      </w:r>
      <w:r w:rsidRPr="00E03676">
        <w:rPr>
          <w:rtl/>
        </w:rPr>
        <w:t>اولاد فاطمه است)</w:t>
      </w:r>
      <w:r w:rsidRPr="00E03676">
        <w:rPr>
          <w:rFonts w:hint="cs"/>
          <w:rtl/>
        </w:rPr>
        <w:t>،</w:t>
      </w:r>
      <w:r w:rsidRPr="00E03676">
        <w:rPr>
          <w:rtl/>
        </w:rPr>
        <w:t xml:space="preserve"> ابوداود</w:t>
      </w:r>
      <w:r w:rsidRPr="00E03676">
        <w:rPr>
          <w:rFonts w:hint="cs"/>
          <w:rtl/>
        </w:rPr>
        <w:t xml:space="preserve"> </w:t>
      </w:r>
      <w:r w:rsidRPr="00E03676">
        <w:rPr>
          <w:rtl/>
        </w:rPr>
        <w:t>از طریق ابوسعید آن را روایت کرده، و</w:t>
      </w:r>
      <w:r w:rsidRPr="00E03676">
        <w:rPr>
          <w:rFonts w:hint="cs"/>
          <w:rtl/>
        </w:rPr>
        <w:t xml:space="preserve"> </w:t>
      </w:r>
      <w:r w:rsidRPr="00E03676">
        <w:rPr>
          <w:rtl/>
        </w:rPr>
        <w:t>در همین حدیث هست</w:t>
      </w:r>
      <w:r w:rsidR="005F57D4" w:rsidRPr="00E03676">
        <w:rPr>
          <w:rFonts w:hint="cs"/>
          <w:rtl/>
        </w:rPr>
        <w:t xml:space="preserve"> </w:t>
      </w:r>
      <w:r w:rsidRPr="00E03676">
        <w:rPr>
          <w:rtl/>
        </w:rPr>
        <w:t>(که هفت سال بر زمین مالک می</w:t>
      </w:r>
      <w:r w:rsidRPr="00E03676">
        <w:rPr>
          <w:rFonts w:hint="cs"/>
          <w:rtl/>
        </w:rPr>
        <w:t>‌</w:t>
      </w:r>
      <w:r w:rsidRPr="00E03676">
        <w:rPr>
          <w:rtl/>
        </w:rPr>
        <w:t>شود)</w:t>
      </w:r>
      <w:r w:rsidRPr="00E03676">
        <w:rPr>
          <w:rFonts w:hint="cs"/>
          <w:rtl/>
        </w:rPr>
        <w:t>.</w:t>
      </w:r>
      <w:r w:rsidRPr="00E03676">
        <w:rPr>
          <w:rtl/>
        </w:rPr>
        <w:t xml:space="preserve"> و</w:t>
      </w:r>
      <w:r w:rsidRPr="00E03676">
        <w:rPr>
          <w:rFonts w:hint="cs"/>
          <w:rtl/>
        </w:rPr>
        <w:t xml:space="preserve"> </w:t>
      </w:r>
      <w:r w:rsidRPr="00E03676">
        <w:rPr>
          <w:rtl/>
        </w:rPr>
        <w:t>از</w:t>
      </w:r>
      <w:r w:rsidRPr="00E03676">
        <w:rPr>
          <w:rFonts w:hint="cs"/>
          <w:rtl/>
        </w:rPr>
        <w:t xml:space="preserve"> </w:t>
      </w:r>
      <w:r w:rsidRPr="00E03676">
        <w:rPr>
          <w:rtl/>
        </w:rPr>
        <w:t>علی</w:t>
      </w:r>
      <w:r w:rsidR="002D68F0" w:rsidRPr="00E03676">
        <w:rPr>
          <w:rFonts w:cs="CTraditional Arabic"/>
          <w:rtl/>
        </w:rPr>
        <w:t>س</w:t>
      </w:r>
      <w:r w:rsidRPr="00E03676">
        <w:rPr>
          <w:rtl/>
        </w:rPr>
        <w:t xml:space="preserve"> روایت نموده</w:t>
      </w:r>
      <w:r w:rsidRPr="00E03676">
        <w:rPr>
          <w:rFonts w:hint="cs"/>
          <w:rtl/>
        </w:rPr>
        <w:t xml:space="preserve"> -</w:t>
      </w:r>
      <w:r w:rsidRPr="00E03676">
        <w:rPr>
          <w:rtl/>
        </w:rPr>
        <w:t xml:space="preserve"> که علی به حسن نگاه کرد و گفت:</w:t>
      </w:r>
      <w:r w:rsidRPr="00E03676">
        <w:rPr>
          <w:rFonts w:hint="cs"/>
          <w:rtl/>
        </w:rPr>
        <w:t xml:space="preserve"> </w:t>
      </w:r>
      <w:r w:rsidRPr="00E03676">
        <w:rPr>
          <w:rtl/>
        </w:rPr>
        <w:t>(این پسر من بزرگ [سیّد] است مانند آنچه که رسول اللّه</w:t>
      </w:r>
      <w:r w:rsidRPr="00E03676">
        <w:rPr>
          <w:rFonts w:hint="cs"/>
          <w:rtl/>
        </w:rPr>
        <w:t xml:space="preserve"> </w:t>
      </w:r>
      <w:r w:rsidRPr="00E03676">
        <w:rPr>
          <w:rFonts w:cs="CTraditional Arabic" w:hint="cs"/>
          <w:rtl/>
        </w:rPr>
        <w:t>ص</w:t>
      </w:r>
      <w:r w:rsidRPr="00E03676">
        <w:rPr>
          <w:rtl/>
        </w:rPr>
        <w:t xml:space="preserve"> او را نامگذاری نموده، و</w:t>
      </w:r>
      <w:r w:rsidRPr="00E03676">
        <w:rPr>
          <w:rFonts w:hint="cs"/>
          <w:rtl/>
        </w:rPr>
        <w:t xml:space="preserve"> </w:t>
      </w:r>
      <w:r w:rsidRPr="00E03676">
        <w:rPr>
          <w:rtl/>
        </w:rPr>
        <w:t>از صلب او مردی خروج خواهد نمود با اسم پیغمبرتان در اخلاق و ظاهر به ایشان شباهت دارند زمین را از عدالت پر خواهد نمود)</w:t>
      </w:r>
      <w:r w:rsidR="005F57D4" w:rsidRPr="00E03676">
        <w:rPr>
          <w:rFonts w:hint="cs"/>
          <w:vertAlign w:val="superscript"/>
          <w:rtl/>
        </w:rPr>
        <w:t>(</w:t>
      </w:r>
      <w:r w:rsidR="005F57D4" w:rsidRPr="00E03676">
        <w:rPr>
          <w:rStyle w:val="FootnoteReference"/>
          <w:rtl/>
        </w:rPr>
        <w:footnoteReference w:id="272"/>
      </w:r>
      <w:r w:rsidR="005F57D4" w:rsidRPr="00E03676">
        <w:rPr>
          <w:rFonts w:hint="cs"/>
          <w:vertAlign w:val="superscript"/>
          <w:rtl/>
        </w:rPr>
        <w:t>)</w:t>
      </w:r>
      <w:r w:rsidRPr="00E03676">
        <w:rPr>
          <w:rFonts w:hint="cs"/>
          <w:rtl/>
        </w:rPr>
        <w:t>.</w:t>
      </w:r>
    </w:p>
    <w:p w:rsidR="006167B8" w:rsidRPr="00E03676" w:rsidRDefault="006167B8" w:rsidP="005F57D4">
      <w:pPr>
        <w:pStyle w:val="1-"/>
        <w:rPr>
          <w:rtl/>
        </w:rPr>
      </w:pPr>
      <w:r w:rsidRPr="00E03676">
        <w:rPr>
          <w:rtl/>
        </w:rPr>
        <w:t>فرق مختلفی در این احادیث به اشتباه رفته</w:t>
      </w:r>
      <w:r w:rsidRPr="00E03676">
        <w:rPr>
          <w:rFonts w:hint="cs"/>
          <w:rtl/>
        </w:rPr>
        <w:t>‌</w:t>
      </w:r>
      <w:r w:rsidRPr="00E03676">
        <w:rPr>
          <w:rtl/>
        </w:rPr>
        <w:t>اند</w:t>
      </w:r>
      <w:r w:rsidRPr="00E03676">
        <w:rPr>
          <w:rFonts w:hint="cs"/>
          <w:rtl/>
        </w:rPr>
        <w:t>،</w:t>
      </w:r>
      <w:r w:rsidRPr="00E03676">
        <w:rPr>
          <w:rtl/>
        </w:rPr>
        <w:t xml:space="preserve"> فرقه</w:t>
      </w:r>
      <w:r w:rsidRPr="00E03676">
        <w:rPr>
          <w:rFonts w:hint="cs"/>
          <w:rtl/>
        </w:rPr>
        <w:t>‌</w:t>
      </w:r>
      <w:r w:rsidRPr="00E03676">
        <w:rPr>
          <w:rtl/>
        </w:rPr>
        <w:t xml:space="preserve">ای این احادیث را </w:t>
      </w:r>
      <w:r w:rsidRPr="00E03676">
        <w:rPr>
          <w:rFonts w:hint="cs"/>
          <w:rtl/>
        </w:rPr>
        <w:t>انکار</w:t>
      </w:r>
      <w:r w:rsidRPr="00E03676">
        <w:rPr>
          <w:rtl/>
        </w:rPr>
        <w:t xml:space="preserve"> نموده و به حدیث ابن ماجه که از</w:t>
      </w:r>
      <w:r w:rsidRPr="00E03676">
        <w:rPr>
          <w:rFonts w:hint="cs"/>
          <w:rtl/>
        </w:rPr>
        <w:t xml:space="preserve"> </w:t>
      </w:r>
      <w:r w:rsidRPr="00E03676">
        <w:rPr>
          <w:rtl/>
        </w:rPr>
        <w:t>پیغمبر</w:t>
      </w:r>
      <w:r w:rsidRPr="00E03676">
        <w:rPr>
          <w:rFonts w:hint="cs"/>
          <w:rtl/>
        </w:rPr>
        <w:t xml:space="preserve"> </w:t>
      </w:r>
      <w:r w:rsidRPr="00E03676">
        <w:rPr>
          <w:rFonts w:cs="CTraditional Arabic" w:hint="cs"/>
          <w:rtl/>
        </w:rPr>
        <w:t>ص</w:t>
      </w:r>
      <w:r w:rsidRPr="00E03676">
        <w:rPr>
          <w:rtl/>
        </w:rPr>
        <w:t xml:space="preserve"> می</w:t>
      </w:r>
      <w:r w:rsidRPr="00E03676">
        <w:rPr>
          <w:rFonts w:hint="cs"/>
          <w:rtl/>
        </w:rPr>
        <w:t>‌</w:t>
      </w:r>
      <w:r w:rsidRPr="00E03676">
        <w:rPr>
          <w:rtl/>
        </w:rPr>
        <w:t>فرماید:</w:t>
      </w:r>
      <w:r w:rsidRPr="00E03676">
        <w:rPr>
          <w:rFonts w:hint="cs"/>
          <w:rtl/>
        </w:rPr>
        <w:t xml:space="preserve"> </w:t>
      </w:r>
      <w:r w:rsidRPr="00E03676">
        <w:rPr>
          <w:rtl/>
        </w:rPr>
        <w:t>(مهدی وجود ندارد مگر عیسی پسر مریم</w:t>
      </w:r>
      <w:r w:rsidR="005F57D4" w:rsidRPr="00E03676">
        <w:rPr>
          <w:rFonts w:hint="cs"/>
          <w:vertAlign w:val="superscript"/>
          <w:rtl/>
        </w:rPr>
        <w:t>(</w:t>
      </w:r>
      <w:r w:rsidR="005F57D4" w:rsidRPr="00E03676">
        <w:rPr>
          <w:rStyle w:val="FootnoteReference"/>
          <w:rtl/>
        </w:rPr>
        <w:footnoteReference w:id="273"/>
      </w:r>
      <w:r w:rsidR="005F57D4" w:rsidRPr="00E03676">
        <w:rPr>
          <w:rFonts w:hint="cs"/>
          <w:vertAlign w:val="superscript"/>
          <w:rtl/>
        </w:rPr>
        <w:t>)</w:t>
      </w:r>
      <w:r w:rsidRPr="00E03676">
        <w:rPr>
          <w:rtl/>
        </w:rPr>
        <w:t xml:space="preserve">) </w:t>
      </w:r>
      <w:r w:rsidRPr="00E03676">
        <w:rPr>
          <w:rFonts w:hint="cs"/>
          <w:rtl/>
        </w:rPr>
        <w:t>استدلال کرده</w:t>
      </w:r>
      <w:r w:rsidRPr="00E03676">
        <w:rPr>
          <w:rFonts w:hint="eastAsia"/>
          <w:rtl/>
        </w:rPr>
        <w:t>‌</w:t>
      </w:r>
      <w:r w:rsidRPr="00E03676">
        <w:rPr>
          <w:rFonts w:hint="cs"/>
          <w:rtl/>
        </w:rPr>
        <w:t xml:space="preserve">اند </w:t>
      </w:r>
      <w:r w:rsidRPr="00E03676">
        <w:rPr>
          <w:rtl/>
        </w:rPr>
        <w:t>امّا این حدیث ضعیف است، محمّد بن ولید بغدادی و غیر او بر این حدیث اعتماد کرده</w:t>
      </w:r>
      <w:r w:rsidRPr="00E03676">
        <w:rPr>
          <w:rFonts w:hint="cs"/>
          <w:rtl/>
        </w:rPr>
        <w:t>‌</w:t>
      </w:r>
      <w:r w:rsidRPr="00E03676">
        <w:rPr>
          <w:rtl/>
        </w:rPr>
        <w:t>اند در حالیکه چیزی نیست که بر آن اعتماد شود، ابن ماجه از یونس از شافعی</w:t>
      </w:r>
      <w:r w:rsidRPr="00E03676">
        <w:rPr>
          <w:rFonts w:hint="cs"/>
          <w:rtl/>
        </w:rPr>
        <w:t>،</w:t>
      </w:r>
      <w:r w:rsidRPr="00E03676">
        <w:rPr>
          <w:rtl/>
        </w:rPr>
        <w:t xml:space="preserve"> و شافعی از مردی یمنی روایت نموده که آن را محمّد </w:t>
      </w:r>
      <w:r w:rsidRPr="00E03676">
        <w:rPr>
          <w:rFonts w:hint="cs"/>
          <w:rtl/>
        </w:rPr>
        <w:t>بن</w:t>
      </w:r>
      <w:r w:rsidRPr="00E03676">
        <w:rPr>
          <w:rtl/>
        </w:rPr>
        <w:t xml:space="preserve"> خاله جَنَدیّ می</w:t>
      </w:r>
      <w:r w:rsidRPr="00E03676">
        <w:rPr>
          <w:rFonts w:hint="cs"/>
          <w:rtl/>
        </w:rPr>
        <w:t>‌</w:t>
      </w:r>
      <w:r w:rsidRPr="00E03676">
        <w:rPr>
          <w:rtl/>
        </w:rPr>
        <w:t xml:space="preserve">گویند، در حالیکه محمّد </w:t>
      </w:r>
      <w:r w:rsidRPr="00E03676">
        <w:rPr>
          <w:rFonts w:hint="cs"/>
          <w:rtl/>
        </w:rPr>
        <w:t>بن</w:t>
      </w:r>
      <w:r w:rsidRPr="00E03676">
        <w:rPr>
          <w:rtl/>
        </w:rPr>
        <w:t xml:space="preserve"> خاله جنّدیّ حجّت نیست و این در سند شافعی وجود ندارد، و گفته شده شافعی از جَنَدی نشنیده و یونس از شافعی نشنیده. </w:t>
      </w:r>
    </w:p>
    <w:p w:rsidR="006167B8" w:rsidRDefault="006167B8" w:rsidP="005F57D4">
      <w:pPr>
        <w:pStyle w:val="1-"/>
        <w:rPr>
          <w:rtl/>
        </w:rPr>
      </w:pPr>
      <w:r w:rsidRPr="00E03676">
        <w:rPr>
          <w:rtl/>
        </w:rPr>
        <w:t>دوّم: دوازده اما</w:t>
      </w:r>
      <w:r w:rsidRPr="00E03676">
        <w:rPr>
          <w:rFonts w:hint="cs"/>
          <w:rtl/>
        </w:rPr>
        <w:t>می</w:t>
      </w:r>
      <w:r w:rsidRPr="00E03676">
        <w:rPr>
          <w:rtl/>
        </w:rPr>
        <w:t>ه</w:t>
      </w:r>
      <w:r w:rsidRPr="00E03676">
        <w:rPr>
          <w:rFonts w:hint="cs"/>
          <w:rtl/>
        </w:rPr>
        <w:t>‌ای که</w:t>
      </w:r>
      <w:r w:rsidRPr="00E03676">
        <w:rPr>
          <w:rtl/>
        </w:rPr>
        <w:t xml:space="preserve"> ادّعا </w:t>
      </w:r>
      <w:r w:rsidRPr="00E03676">
        <w:rPr>
          <w:rFonts w:hint="cs"/>
          <w:rtl/>
        </w:rPr>
        <w:t>می</w:t>
      </w:r>
      <w:r w:rsidRPr="00E03676">
        <w:rPr>
          <w:rFonts w:hint="eastAsia"/>
          <w:rtl/>
        </w:rPr>
        <w:t>‌</w:t>
      </w:r>
      <w:r w:rsidRPr="00E03676">
        <w:rPr>
          <w:rtl/>
        </w:rPr>
        <w:t>کنند این مهدی ایشان است، مهدی</w:t>
      </w:r>
      <w:r w:rsidR="000433D3" w:rsidRPr="00E03676">
        <w:rPr>
          <w:rtl/>
        </w:rPr>
        <w:t xml:space="preserve"> آن‌ها </w:t>
      </w:r>
      <w:r w:rsidRPr="00E03676">
        <w:rPr>
          <w:rtl/>
        </w:rPr>
        <w:t xml:space="preserve">اسمش محمّد </w:t>
      </w:r>
      <w:r w:rsidRPr="00E03676">
        <w:rPr>
          <w:rFonts w:hint="cs"/>
          <w:rtl/>
        </w:rPr>
        <w:t>بن</w:t>
      </w:r>
      <w:r w:rsidRPr="00E03676">
        <w:rPr>
          <w:rtl/>
        </w:rPr>
        <w:t xml:space="preserve"> حسن است و مهدی موصوفی که پیغمبر</w:t>
      </w:r>
      <w:r w:rsidRPr="00E03676">
        <w:rPr>
          <w:rFonts w:hint="cs"/>
          <w:rtl/>
        </w:rPr>
        <w:t xml:space="preserve"> </w:t>
      </w:r>
      <w:r w:rsidRPr="00E03676">
        <w:rPr>
          <w:rFonts w:cs="CTraditional Arabic" w:hint="cs"/>
          <w:rtl/>
        </w:rPr>
        <w:t>ص</w:t>
      </w:r>
      <w:r w:rsidRPr="00E03676">
        <w:rPr>
          <w:rtl/>
        </w:rPr>
        <w:t xml:space="preserve"> آنرا وصف نموده اسمش محمّد </w:t>
      </w:r>
      <w:r w:rsidRPr="00E03676">
        <w:rPr>
          <w:rFonts w:hint="cs"/>
          <w:rtl/>
        </w:rPr>
        <w:t>بن</w:t>
      </w:r>
      <w:r w:rsidRPr="00E03676">
        <w:rPr>
          <w:rtl/>
        </w:rPr>
        <w:t xml:space="preserve"> عبداللّه است.</w:t>
      </w:r>
    </w:p>
    <w:p w:rsidR="004E5753" w:rsidRDefault="004E5753" w:rsidP="005F57D4">
      <w:pPr>
        <w:pStyle w:val="1-"/>
        <w:rPr>
          <w:rtl/>
        </w:rPr>
        <w:sectPr w:rsidR="004E5753" w:rsidSect="00716573">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327E57">
      <w:pPr>
        <w:pStyle w:val="a"/>
        <w:rPr>
          <w:rtl/>
        </w:rPr>
      </w:pPr>
      <w:bookmarkStart w:id="456" w:name="_Toc298545747"/>
      <w:bookmarkStart w:id="457" w:name="_Toc426965722"/>
      <w:r w:rsidRPr="00E03676">
        <w:rPr>
          <w:sz w:val="28"/>
          <w:rtl/>
        </w:rPr>
        <w:t>فصل</w:t>
      </w:r>
      <w:r w:rsidRPr="00E03676">
        <w:rPr>
          <w:rFonts w:hint="cs"/>
          <w:sz w:val="28"/>
          <w:rtl/>
        </w:rPr>
        <w:t xml:space="preserve"> (183)</w:t>
      </w:r>
      <w:r w:rsidR="00327E57" w:rsidRPr="00E03676">
        <w:rPr>
          <w:rFonts w:hint="cs"/>
          <w:sz w:val="28"/>
          <w:rtl/>
        </w:rPr>
        <w:t>:</w:t>
      </w:r>
      <w:r w:rsidR="00327E57" w:rsidRPr="00E03676">
        <w:rPr>
          <w:sz w:val="28"/>
          <w:rtl/>
        </w:rPr>
        <w:br/>
      </w:r>
      <w:r w:rsidRPr="00E03676">
        <w:rPr>
          <w:rFonts w:hint="cs"/>
          <w:rtl/>
        </w:rPr>
        <w:t>بطلان ادعای رافضی در مورد واجب بودن امام معصوم در هر زمانی</w:t>
      </w:r>
      <w:bookmarkEnd w:id="456"/>
      <w:bookmarkEnd w:id="457"/>
    </w:p>
    <w:p w:rsidR="006167B8" w:rsidRPr="00E03676" w:rsidRDefault="006167B8" w:rsidP="005F57D4">
      <w:pPr>
        <w:pStyle w:val="1-"/>
        <w:rPr>
          <w:rtl/>
        </w:rPr>
      </w:pPr>
      <w:r w:rsidRPr="00E03676">
        <w:rPr>
          <w:rtl/>
        </w:rPr>
        <w:t>رافضی گفت</w:t>
      </w:r>
      <w:r w:rsidRPr="00E03676">
        <w:rPr>
          <w:rFonts w:hint="cs"/>
          <w:rtl/>
        </w:rPr>
        <w:t>ه است:</w:t>
      </w:r>
      <w:r w:rsidRPr="00E03676">
        <w:rPr>
          <w:rtl/>
        </w:rPr>
        <w:t xml:space="preserve"> (دوّم: ما بیان کردیم که وجود امام معصوم در هر زمانی واجب است، و اجماع بر این</w:t>
      </w:r>
      <w:r w:rsidRPr="00E03676">
        <w:rPr>
          <w:rFonts w:hint="cs"/>
          <w:rtl/>
        </w:rPr>
        <w:t xml:space="preserve"> است </w:t>
      </w:r>
      <w:r w:rsidRPr="00E03676">
        <w:rPr>
          <w:rtl/>
        </w:rPr>
        <w:t>که غیر از</w:t>
      </w:r>
      <w:r w:rsidR="000433D3" w:rsidRPr="00E03676">
        <w:rPr>
          <w:rtl/>
        </w:rPr>
        <w:t xml:space="preserve"> این‌ها </w:t>
      </w:r>
      <w:r w:rsidRPr="00E03676">
        <w:rPr>
          <w:rtl/>
        </w:rPr>
        <w:t>معصومی وجود ندارد</w:t>
      </w:r>
      <w:r w:rsidRPr="00E03676">
        <w:rPr>
          <w:rFonts w:hint="cs"/>
          <w:rtl/>
        </w:rPr>
        <w:t>)</w:t>
      </w:r>
      <w:r w:rsidRPr="00E03676">
        <w:rPr>
          <w:rtl/>
        </w:rPr>
        <w:t xml:space="preserve">. </w:t>
      </w:r>
    </w:p>
    <w:p w:rsidR="006167B8" w:rsidRPr="00E03676" w:rsidRDefault="006167B8" w:rsidP="009768AE">
      <w:pPr>
        <w:pStyle w:val="1-"/>
        <w:rPr>
          <w:rtl/>
        </w:rPr>
      </w:pPr>
      <w:r w:rsidRPr="00E03676">
        <w:rPr>
          <w:rtl/>
        </w:rPr>
        <w:t>جواب از چند جهت:</w:t>
      </w:r>
      <w:r w:rsidRPr="00E03676">
        <w:rPr>
          <w:rFonts w:hint="cs"/>
          <w:rtl/>
        </w:rPr>
        <w:t xml:space="preserve"> اوّل</w:t>
      </w:r>
      <w:r w:rsidRPr="00E03676">
        <w:rPr>
          <w:rtl/>
        </w:rPr>
        <w:t xml:space="preserve"> </w:t>
      </w:r>
      <w:r w:rsidRPr="00E03676">
        <w:rPr>
          <w:rFonts w:hint="cs"/>
          <w:rtl/>
        </w:rPr>
        <w:t>غیر ممکن بودن مقدّم</w:t>
      </w:r>
      <w:r w:rsidR="009768AE" w:rsidRPr="00E03676">
        <w:rPr>
          <w:rFonts w:hint="cs"/>
          <w:rtl/>
        </w:rPr>
        <w:t>ۀ</w:t>
      </w:r>
      <w:r w:rsidRPr="00E03676">
        <w:rPr>
          <w:rFonts w:hint="cs"/>
          <w:rtl/>
        </w:rPr>
        <w:t xml:space="preserve"> اوّل همچنانکه گذشت</w:t>
      </w:r>
      <w:r w:rsidRPr="00E03676">
        <w:rPr>
          <w:rtl/>
        </w:rPr>
        <w:t xml:space="preserve">. </w:t>
      </w:r>
    </w:p>
    <w:p w:rsidR="006167B8" w:rsidRPr="00E03676" w:rsidRDefault="006167B8" w:rsidP="005F57D4">
      <w:pPr>
        <w:pStyle w:val="1-"/>
        <w:rPr>
          <w:rtl/>
        </w:rPr>
      </w:pPr>
      <w:r w:rsidRPr="00E03676">
        <w:rPr>
          <w:rtl/>
        </w:rPr>
        <w:t xml:space="preserve">دوّم: </w:t>
      </w:r>
      <w:r w:rsidRPr="00E03676">
        <w:rPr>
          <w:rFonts w:hint="cs"/>
          <w:rtl/>
        </w:rPr>
        <w:t>فرقه</w:t>
      </w:r>
      <w:r w:rsidRPr="00E03676">
        <w:rPr>
          <w:rFonts w:hint="eastAsia"/>
          <w:rtl/>
        </w:rPr>
        <w:t>‌</w:t>
      </w:r>
      <w:r w:rsidRPr="00E03676">
        <w:rPr>
          <w:rFonts w:hint="cs"/>
          <w:rtl/>
        </w:rPr>
        <w:t>هایی از خودشان مقدّم</w:t>
      </w:r>
      <w:r w:rsidR="005F57D4" w:rsidRPr="00E03676">
        <w:rPr>
          <w:rFonts w:hint="cs"/>
          <w:rtl/>
        </w:rPr>
        <w:t>ۀ</w:t>
      </w:r>
      <w:r w:rsidRPr="00E03676">
        <w:rPr>
          <w:rFonts w:hint="cs"/>
          <w:rtl/>
        </w:rPr>
        <w:t xml:space="preserve"> دوّم را منع کرده</w:t>
      </w:r>
      <w:r w:rsidRPr="00E03676">
        <w:rPr>
          <w:rFonts w:hint="eastAsia"/>
          <w:rtl/>
        </w:rPr>
        <w:t>‌</w:t>
      </w:r>
      <w:r w:rsidRPr="00E03676">
        <w:rPr>
          <w:rFonts w:hint="cs"/>
          <w:rtl/>
        </w:rPr>
        <w:t>اند</w:t>
      </w:r>
      <w:r w:rsidRPr="00E03676">
        <w:rPr>
          <w:rtl/>
        </w:rPr>
        <w:t>.</w:t>
      </w:r>
    </w:p>
    <w:p w:rsidR="00327E57" w:rsidRDefault="006167B8" w:rsidP="005F57D4">
      <w:pPr>
        <w:pStyle w:val="1-"/>
        <w:rPr>
          <w:rtl/>
        </w:rPr>
      </w:pPr>
      <w:r w:rsidRPr="00E03676">
        <w:rPr>
          <w:rtl/>
        </w:rPr>
        <w:t>سوّم: زمانی که چنین معصومی را در آن ادّعا می</w:t>
      </w:r>
      <w:r w:rsidRPr="00E03676">
        <w:rPr>
          <w:rFonts w:hint="cs"/>
          <w:rtl/>
        </w:rPr>
        <w:t>‌</w:t>
      </w:r>
      <w:r w:rsidRPr="00E03676">
        <w:rPr>
          <w:rtl/>
        </w:rPr>
        <w:t>کنند چهارصد و پنجاه سال است، چون به خیال</w:t>
      </w:r>
      <w:r w:rsidR="000433D3" w:rsidRPr="00E03676">
        <w:rPr>
          <w:rtl/>
        </w:rPr>
        <w:t xml:space="preserve"> آن‌ها </w:t>
      </w:r>
      <w:r w:rsidRPr="00E03676">
        <w:rPr>
          <w:rtl/>
        </w:rPr>
        <w:t xml:space="preserve">در سال </w:t>
      </w:r>
      <w:r w:rsidRPr="00E03676">
        <w:rPr>
          <w:rFonts w:hint="cs"/>
          <w:rtl/>
        </w:rPr>
        <w:t>(260هـ)</w:t>
      </w:r>
      <w:r w:rsidRPr="00E03676">
        <w:rPr>
          <w:rtl/>
        </w:rPr>
        <w:t xml:space="preserve"> به داخل زیرزمینی (سرداب) رفته</w:t>
      </w:r>
      <w:r w:rsidRPr="00E03676">
        <w:rPr>
          <w:rFonts w:hint="cs"/>
          <w:rtl/>
        </w:rPr>
        <w:t>،</w:t>
      </w:r>
      <w:r w:rsidRPr="00E03676">
        <w:rPr>
          <w:rtl/>
        </w:rPr>
        <w:t xml:space="preserve"> نزد بعضی از</w:t>
      </w:r>
      <w:r w:rsidR="000433D3" w:rsidRPr="00E03676">
        <w:rPr>
          <w:rtl/>
        </w:rPr>
        <w:t xml:space="preserve"> آن‌ها </w:t>
      </w:r>
      <w:r w:rsidRPr="00E03676">
        <w:rPr>
          <w:rtl/>
        </w:rPr>
        <w:t>پنج سال و نزد بعضی دیگر کمتر از پنج سال داشته است، تا</w:t>
      </w:r>
      <w:r w:rsidR="00AC7670" w:rsidRPr="00E03676">
        <w:rPr>
          <w:rtl/>
        </w:rPr>
        <w:t xml:space="preserve"> به حال </w:t>
      </w:r>
      <w:r w:rsidRPr="00E03676">
        <w:rPr>
          <w:rtl/>
        </w:rPr>
        <w:t>کمترین اثری از ایشان ظاهر نشده</w:t>
      </w:r>
      <w:r w:rsidRPr="00E03676">
        <w:rPr>
          <w:rFonts w:hint="cs"/>
          <w:rtl/>
        </w:rPr>
        <w:t>،</w:t>
      </w:r>
      <w:r w:rsidRPr="00E03676">
        <w:rPr>
          <w:rtl/>
        </w:rPr>
        <w:t xml:space="preserve"> از اثراتی که حکام و قضات و علماء دارند</w:t>
      </w:r>
      <w:r w:rsidRPr="00E03676">
        <w:rPr>
          <w:rFonts w:hint="cs"/>
          <w:rtl/>
        </w:rPr>
        <w:t>،</w:t>
      </w:r>
      <w:r w:rsidRPr="00E03676">
        <w:rPr>
          <w:rtl/>
        </w:rPr>
        <w:t xml:space="preserve"> چه رسد به اثری که امامی معصوم داشته باشد، چنین وجودی چه منفعتی دارد اگر موجود است؟ پس اگر نمی</w:t>
      </w:r>
      <w:r w:rsidRPr="00E03676">
        <w:rPr>
          <w:rFonts w:hint="cs"/>
          <w:rtl/>
        </w:rPr>
        <w:t>‌</w:t>
      </w:r>
      <w:r w:rsidRPr="00E03676">
        <w:rPr>
          <w:rtl/>
        </w:rPr>
        <w:t>بود چه می</w:t>
      </w:r>
      <w:r w:rsidRPr="00E03676">
        <w:rPr>
          <w:rFonts w:hint="cs"/>
          <w:rtl/>
        </w:rPr>
        <w:t>‌</w:t>
      </w:r>
      <w:r w:rsidRPr="00E03676">
        <w:rPr>
          <w:rtl/>
        </w:rPr>
        <w:t>شد؟!</w:t>
      </w:r>
    </w:p>
    <w:p w:rsidR="004E5753" w:rsidRDefault="004E5753" w:rsidP="005F57D4">
      <w:pPr>
        <w:pStyle w:val="1-"/>
        <w:rPr>
          <w:rtl/>
        </w:rPr>
        <w:sectPr w:rsidR="004E5753" w:rsidSect="004E5753">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327E57">
      <w:pPr>
        <w:pStyle w:val="a"/>
        <w:rPr>
          <w:rtl/>
        </w:rPr>
      </w:pPr>
      <w:bookmarkStart w:id="458" w:name="_Toc298545748"/>
      <w:bookmarkStart w:id="459" w:name="_Toc426965723"/>
      <w:r w:rsidRPr="00E03676">
        <w:rPr>
          <w:sz w:val="28"/>
          <w:rtl/>
        </w:rPr>
        <w:t>فصل</w:t>
      </w:r>
      <w:r w:rsidRPr="00E03676">
        <w:rPr>
          <w:rFonts w:hint="cs"/>
          <w:sz w:val="28"/>
          <w:rtl/>
        </w:rPr>
        <w:t xml:space="preserve"> (184)</w:t>
      </w:r>
      <w:r w:rsidR="00327E57" w:rsidRPr="00E03676">
        <w:rPr>
          <w:rFonts w:hint="cs"/>
          <w:sz w:val="28"/>
          <w:rtl/>
        </w:rPr>
        <w:t>:</w:t>
      </w:r>
      <w:r w:rsidR="00327E57" w:rsidRPr="00E03676">
        <w:rPr>
          <w:sz w:val="28"/>
          <w:rtl/>
        </w:rPr>
        <w:br/>
      </w:r>
      <w:r w:rsidRPr="00E03676">
        <w:rPr>
          <w:rFonts w:hint="cs"/>
          <w:rtl/>
        </w:rPr>
        <w:t>بطلان استدلال رافضی به فضائل امامان دوازده‌گانه بر امامت آنها</w:t>
      </w:r>
      <w:bookmarkEnd w:id="458"/>
      <w:bookmarkEnd w:id="459"/>
    </w:p>
    <w:p w:rsidR="006167B8" w:rsidRPr="00E03676" w:rsidRDefault="006167B8" w:rsidP="005F57D4">
      <w:pPr>
        <w:pStyle w:val="1-"/>
        <w:rPr>
          <w:rtl/>
        </w:rPr>
      </w:pPr>
      <w:r w:rsidRPr="00E03676">
        <w:rPr>
          <w:rtl/>
        </w:rPr>
        <w:t>رافضی گفت</w:t>
      </w:r>
      <w:r w:rsidRPr="00E03676">
        <w:rPr>
          <w:rFonts w:hint="cs"/>
          <w:rtl/>
        </w:rPr>
        <w:t>ه است:</w:t>
      </w:r>
      <w:r w:rsidRPr="00E03676">
        <w:rPr>
          <w:rtl/>
        </w:rPr>
        <w:t xml:space="preserve"> (سوّم: فضائلی که شامل</w:t>
      </w:r>
      <w:r w:rsidR="002418EC">
        <w:rPr>
          <w:rtl/>
        </w:rPr>
        <w:t xml:space="preserve"> هریک </w:t>
      </w:r>
      <w:r w:rsidRPr="00E03676">
        <w:rPr>
          <w:rtl/>
        </w:rPr>
        <w:t>از</w:t>
      </w:r>
      <w:r w:rsidR="000433D3" w:rsidRPr="00E03676">
        <w:rPr>
          <w:rtl/>
        </w:rPr>
        <w:t xml:space="preserve"> آن‌ها </w:t>
      </w:r>
      <w:r w:rsidRPr="00E03676">
        <w:rPr>
          <w:rtl/>
        </w:rPr>
        <w:t>(أئمه دوازده</w:t>
      </w:r>
      <w:r w:rsidRPr="00E03676">
        <w:rPr>
          <w:rFonts w:hint="cs"/>
          <w:rtl/>
        </w:rPr>
        <w:t>‌</w:t>
      </w:r>
      <w:r w:rsidRPr="00E03676">
        <w:rPr>
          <w:rtl/>
        </w:rPr>
        <w:t xml:space="preserve">گانه) </w:t>
      </w:r>
      <w:r w:rsidRPr="00E03676">
        <w:rPr>
          <w:rFonts w:hint="cs"/>
          <w:rtl/>
        </w:rPr>
        <w:t xml:space="preserve">می‌شود </w:t>
      </w:r>
      <w:r w:rsidRPr="00E03676">
        <w:rPr>
          <w:rtl/>
        </w:rPr>
        <w:t>موجب امامت</w:t>
      </w:r>
      <w:r w:rsidR="005F57D4" w:rsidRPr="00E03676">
        <w:rPr>
          <w:rFonts w:hint="cs"/>
          <w:rtl/>
        </w:rPr>
        <w:t>‌</w:t>
      </w:r>
      <w:r w:rsidRPr="00E03676">
        <w:rPr>
          <w:rtl/>
        </w:rPr>
        <w:t>شان است)</w:t>
      </w:r>
      <w:r w:rsidRPr="00E03676">
        <w:rPr>
          <w:rFonts w:hint="cs"/>
          <w:rtl/>
        </w:rPr>
        <w:t>.</w:t>
      </w:r>
    </w:p>
    <w:p w:rsidR="006167B8" w:rsidRPr="00E03676" w:rsidRDefault="006167B8" w:rsidP="005F57D4">
      <w:pPr>
        <w:pStyle w:val="1-"/>
        <w:rPr>
          <w:rtl/>
        </w:rPr>
      </w:pPr>
      <w:r w:rsidRPr="00E03676">
        <w:rPr>
          <w:rtl/>
        </w:rPr>
        <w:t>جواب از چند جهت: اوّل: نهایت این فضایل این است که صاحبش اهلیّت امامت را داشته باشد، امّا به محض</w:t>
      </w:r>
      <w:r w:rsidRPr="00E03676">
        <w:rPr>
          <w:rFonts w:hint="cs"/>
          <w:rtl/>
        </w:rPr>
        <w:t xml:space="preserve"> وجود </w:t>
      </w:r>
      <w:r w:rsidRPr="00E03676">
        <w:rPr>
          <w:rtl/>
        </w:rPr>
        <w:t>اهلیّت امام نمی</w:t>
      </w:r>
      <w:r w:rsidRPr="00E03676">
        <w:rPr>
          <w:rFonts w:hint="cs"/>
          <w:rtl/>
        </w:rPr>
        <w:t>‌</w:t>
      </w:r>
      <w:r w:rsidRPr="00E03676">
        <w:rPr>
          <w:rtl/>
        </w:rPr>
        <w:t>شود، همچنانکه اهلی</w:t>
      </w:r>
      <w:r w:rsidRPr="00E03676">
        <w:rPr>
          <w:rFonts w:hint="cs"/>
          <w:rtl/>
        </w:rPr>
        <w:t>ّ</w:t>
      </w:r>
      <w:r w:rsidRPr="00E03676">
        <w:rPr>
          <w:rtl/>
        </w:rPr>
        <w:t>ت مردی برای قضاوت موجب قاضی بودن آن نمی</w:t>
      </w:r>
      <w:r w:rsidRPr="00E03676">
        <w:rPr>
          <w:rFonts w:hint="cs"/>
          <w:rtl/>
        </w:rPr>
        <w:t>‌</w:t>
      </w:r>
      <w:r w:rsidRPr="00E03676">
        <w:rPr>
          <w:rtl/>
        </w:rPr>
        <w:t>گردد.</w:t>
      </w:r>
    </w:p>
    <w:p w:rsidR="006167B8" w:rsidRPr="00E03676" w:rsidRDefault="006167B8" w:rsidP="005F57D4">
      <w:pPr>
        <w:pStyle w:val="1-"/>
        <w:rPr>
          <w:rtl/>
        </w:rPr>
      </w:pPr>
      <w:r w:rsidRPr="00E03676">
        <w:rPr>
          <w:rtl/>
        </w:rPr>
        <w:t>دوّم: اهلیّت امامت برای کسانی دیگر از اهل قریش نیز ثابت بوده</w:t>
      </w:r>
      <w:r w:rsidRPr="00E03676">
        <w:rPr>
          <w:rFonts w:hint="cs"/>
          <w:rtl/>
        </w:rPr>
        <w:t>،</w:t>
      </w:r>
      <w:r w:rsidRPr="00E03676">
        <w:rPr>
          <w:rtl/>
        </w:rPr>
        <w:t xml:space="preserve"> همچنانکه برای</w:t>
      </w:r>
      <w:r w:rsidR="000433D3" w:rsidRPr="00E03676">
        <w:rPr>
          <w:rtl/>
        </w:rPr>
        <w:t xml:space="preserve"> آن‌ها </w:t>
      </w:r>
      <w:r w:rsidRPr="00E03676">
        <w:rPr>
          <w:rtl/>
        </w:rPr>
        <w:t>ثابت بوده</w:t>
      </w:r>
      <w:r w:rsidRPr="00E03676">
        <w:rPr>
          <w:rFonts w:hint="cs"/>
          <w:rtl/>
        </w:rPr>
        <w:t xml:space="preserve"> است</w:t>
      </w:r>
      <w:r w:rsidRPr="00E03676">
        <w:rPr>
          <w:rtl/>
        </w:rPr>
        <w:t>، و</w:t>
      </w:r>
      <w:r w:rsidR="000433D3" w:rsidRPr="00E03676">
        <w:rPr>
          <w:rFonts w:hint="cs"/>
          <w:rtl/>
        </w:rPr>
        <w:t xml:space="preserve"> آن‌ها </w:t>
      </w:r>
      <w:r w:rsidRPr="00E03676">
        <w:rPr>
          <w:rtl/>
        </w:rPr>
        <w:t>نیز اهلیّت داشتند که متولی امامت گردند امّا اهلیت موجب اختصاص امامت به</w:t>
      </w:r>
      <w:r w:rsidR="000433D3" w:rsidRPr="00E03676">
        <w:rPr>
          <w:rtl/>
        </w:rPr>
        <w:t xml:space="preserve"> آن‌ها </w:t>
      </w:r>
      <w:r w:rsidRPr="00E03676">
        <w:rPr>
          <w:rtl/>
        </w:rPr>
        <w:t>نشده، و</w:t>
      </w:r>
      <w:r w:rsidRPr="00E03676">
        <w:rPr>
          <w:rFonts w:hint="cs"/>
          <w:rtl/>
        </w:rPr>
        <w:t xml:space="preserve"> </w:t>
      </w:r>
      <w:r w:rsidRPr="00E03676">
        <w:rPr>
          <w:rtl/>
        </w:rPr>
        <w:t>امام نشده</w:t>
      </w:r>
      <w:r w:rsidRPr="00E03676">
        <w:rPr>
          <w:rFonts w:hint="cs"/>
          <w:rtl/>
        </w:rPr>
        <w:t>‌</w:t>
      </w:r>
      <w:r w:rsidRPr="00E03676">
        <w:rPr>
          <w:rtl/>
        </w:rPr>
        <w:t>اند.</w:t>
      </w:r>
    </w:p>
    <w:p w:rsidR="006167B8" w:rsidRPr="00E03676" w:rsidRDefault="006167B8" w:rsidP="005F57D4">
      <w:pPr>
        <w:pStyle w:val="1-"/>
        <w:rPr>
          <w:rtl/>
        </w:rPr>
      </w:pPr>
      <w:r w:rsidRPr="00E03676">
        <w:rPr>
          <w:rtl/>
        </w:rPr>
        <w:t>سوّم: دوازدهم</w:t>
      </w:r>
      <w:r w:rsidR="000433D3" w:rsidRPr="00E03676">
        <w:rPr>
          <w:rtl/>
        </w:rPr>
        <w:t xml:space="preserve"> آن‌ها </w:t>
      </w:r>
      <w:r w:rsidRPr="00E03676">
        <w:rPr>
          <w:rtl/>
        </w:rPr>
        <w:t xml:space="preserve">نزد جمهور عقلاءِ </w:t>
      </w:r>
      <w:r w:rsidRPr="00E03676">
        <w:rPr>
          <w:rFonts w:hint="cs"/>
          <w:rtl/>
        </w:rPr>
        <w:t>موجود نیست</w:t>
      </w:r>
      <w:r w:rsidRPr="00E03676">
        <w:rPr>
          <w:rtl/>
        </w:rPr>
        <w:t>، پس امامتش ممنوع می</w:t>
      </w:r>
      <w:r w:rsidRPr="00E03676">
        <w:rPr>
          <w:rFonts w:hint="cs"/>
          <w:rtl/>
        </w:rPr>
        <w:t>‌</w:t>
      </w:r>
      <w:r w:rsidRPr="00E03676">
        <w:rPr>
          <w:rtl/>
        </w:rPr>
        <w:t xml:space="preserve">باشد. </w:t>
      </w:r>
    </w:p>
    <w:p w:rsidR="00327E57" w:rsidRDefault="006167B8" w:rsidP="005F57D4">
      <w:pPr>
        <w:pStyle w:val="1-"/>
        <w:rPr>
          <w:rtl/>
        </w:rPr>
      </w:pPr>
      <w:r w:rsidRPr="00E03676">
        <w:rPr>
          <w:rtl/>
        </w:rPr>
        <w:t>چهارم: عسکری</w:t>
      </w:r>
      <w:r w:rsidR="005F57D4" w:rsidRPr="00E03676">
        <w:rPr>
          <w:rFonts w:hint="cs"/>
          <w:rtl/>
        </w:rPr>
        <w:t>‌</w:t>
      </w:r>
      <w:r w:rsidRPr="00E03676">
        <w:rPr>
          <w:rtl/>
        </w:rPr>
        <w:t>ها و امثال</w:t>
      </w:r>
      <w:r w:rsidR="005F57D4" w:rsidRPr="00E03676">
        <w:rPr>
          <w:rFonts w:hint="cs"/>
          <w:rtl/>
        </w:rPr>
        <w:t>‌</w:t>
      </w:r>
      <w:r w:rsidRPr="00E03676">
        <w:rPr>
          <w:rFonts w:hint="cs"/>
          <w:rtl/>
        </w:rPr>
        <w:t>شان</w:t>
      </w:r>
      <w:r w:rsidRPr="00E03676">
        <w:rPr>
          <w:rtl/>
        </w:rPr>
        <w:t xml:space="preserve"> از طبقه</w:t>
      </w:r>
      <w:r w:rsidR="000433D3" w:rsidRPr="00E03676">
        <w:rPr>
          <w:rtl/>
        </w:rPr>
        <w:t xml:space="preserve"> آن‌ها </w:t>
      </w:r>
      <w:r w:rsidRPr="00E03676">
        <w:rPr>
          <w:rtl/>
        </w:rPr>
        <w:t>بروز دینی و یا علم</w:t>
      </w:r>
      <w:r w:rsidRPr="00E03676">
        <w:rPr>
          <w:rFonts w:hint="cs"/>
          <w:rtl/>
        </w:rPr>
        <w:t>ی</w:t>
      </w:r>
      <w:r w:rsidRPr="00E03676">
        <w:rPr>
          <w:rtl/>
        </w:rPr>
        <w:t xml:space="preserve"> نداشته</w:t>
      </w:r>
      <w:r w:rsidRPr="00E03676">
        <w:rPr>
          <w:rFonts w:hint="cs"/>
          <w:rtl/>
        </w:rPr>
        <w:t xml:space="preserve"> چنانکه</w:t>
      </w:r>
      <w:r w:rsidRPr="00E03676">
        <w:rPr>
          <w:rtl/>
        </w:rPr>
        <w:t xml:space="preserve"> علی </w:t>
      </w:r>
      <w:r w:rsidRPr="00E03676">
        <w:rPr>
          <w:rFonts w:hint="cs"/>
          <w:rtl/>
        </w:rPr>
        <w:t>بن</w:t>
      </w:r>
      <w:r w:rsidRPr="00E03676">
        <w:rPr>
          <w:rtl/>
        </w:rPr>
        <w:t xml:space="preserve"> حسین،</w:t>
      </w:r>
      <w:r w:rsidRPr="00E03676">
        <w:rPr>
          <w:rFonts w:hint="cs"/>
          <w:rtl/>
        </w:rPr>
        <w:t xml:space="preserve"> </w:t>
      </w:r>
      <w:r w:rsidRPr="00E03676">
        <w:rPr>
          <w:rtl/>
        </w:rPr>
        <w:t>و</w:t>
      </w:r>
      <w:r w:rsidRPr="00E03676">
        <w:rPr>
          <w:rFonts w:hint="cs"/>
          <w:rtl/>
        </w:rPr>
        <w:t xml:space="preserve"> </w:t>
      </w:r>
      <w:r w:rsidRPr="00E03676">
        <w:rPr>
          <w:rtl/>
        </w:rPr>
        <w:t xml:space="preserve">ابوجعفر و جعفر </w:t>
      </w:r>
      <w:r w:rsidRPr="00E03676">
        <w:rPr>
          <w:rFonts w:hint="cs"/>
          <w:rtl/>
        </w:rPr>
        <w:t>بن</w:t>
      </w:r>
      <w:r w:rsidRPr="00E03676">
        <w:rPr>
          <w:rtl/>
        </w:rPr>
        <w:t xml:space="preserve"> محمّد داشته</w:t>
      </w:r>
      <w:r w:rsidRPr="00E03676">
        <w:rPr>
          <w:rFonts w:hint="cs"/>
          <w:rtl/>
        </w:rPr>
        <w:t>‌</w:t>
      </w:r>
      <w:r w:rsidRPr="00E03676">
        <w:rPr>
          <w:rtl/>
        </w:rPr>
        <w:t>اند.</w:t>
      </w:r>
    </w:p>
    <w:p w:rsidR="004E5753" w:rsidRDefault="004E5753" w:rsidP="005F57D4">
      <w:pPr>
        <w:pStyle w:val="1-"/>
        <w:rPr>
          <w:rtl/>
        </w:rPr>
        <w:sectPr w:rsidR="004E5753" w:rsidSect="004E5753">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327E57">
      <w:pPr>
        <w:pStyle w:val="a"/>
        <w:rPr>
          <w:rtl/>
        </w:rPr>
      </w:pPr>
      <w:bookmarkStart w:id="460" w:name="_Toc298545749"/>
      <w:bookmarkStart w:id="461" w:name="_Toc426965724"/>
      <w:r w:rsidRPr="00E03676">
        <w:rPr>
          <w:sz w:val="28"/>
          <w:rtl/>
        </w:rPr>
        <w:t>فصل</w:t>
      </w:r>
      <w:r w:rsidRPr="00E03676">
        <w:rPr>
          <w:rFonts w:hint="cs"/>
          <w:sz w:val="28"/>
          <w:rtl/>
        </w:rPr>
        <w:t xml:space="preserve"> (185)</w:t>
      </w:r>
      <w:r w:rsidR="00327E57" w:rsidRPr="00E03676">
        <w:rPr>
          <w:rFonts w:hint="cs"/>
          <w:sz w:val="28"/>
          <w:rtl/>
        </w:rPr>
        <w:t>:</w:t>
      </w:r>
      <w:r w:rsidR="00327E57" w:rsidRPr="00E03676">
        <w:rPr>
          <w:sz w:val="28"/>
          <w:rtl/>
        </w:rPr>
        <w:br/>
      </w:r>
      <w:r w:rsidRPr="00E03676">
        <w:rPr>
          <w:rFonts w:hint="cs"/>
          <w:rtl/>
        </w:rPr>
        <w:t>رد بر طعن رافضی در مورد امامت خلفای سه‌گانه</w:t>
      </w:r>
      <w:bookmarkEnd w:id="460"/>
      <w:bookmarkEnd w:id="461"/>
    </w:p>
    <w:p w:rsidR="006167B8" w:rsidRPr="00E03676" w:rsidRDefault="006167B8" w:rsidP="005F57D4">
      <w:pPr>
        <w:pStyle w:val="1-"/>
        <w:rPr>
          <w:rtl/>
        </w:rPr>
      </w:pPr>
      <w:r w:rsidRPr="00E03676">
        <w:rPr>
          <w:rtl/>
        </w:rPr>
        <w:t>رافضی گفت</w:t>
      </w:r>
      <w:r w:rsidRPr="00E03676">
        <w:rPr>
          <w:rFonts w:hint="cs"/>
          <w:rtl/>
        </w:rPr>
        <w:t xml:space="preserve">ه است: </w:t>
      </w:r>
      <w:r w:rsidRPr="00E03676">
        <w:rPr>
          <w:rtl/>
        </w:rPr>
        <w:t>(فصل پنجم:</w:t>
      </w:r>
      <w:r w:rsidR="00BF136F" w:rsidRPr="00E03676">
        <w:rPr>
          <w:rFonts w:hint="cs"/>
          <w:rtl/>
        </w:rPr>
        <w:t xml:space="preserve"> کسانی که </w:t>
      </w:r>
      <w:r w:rsidRPr="00E03676">
        <w:rPr>
          <w:rtl/>
        </w:rPr>
        <w:t>بر</w:t>
      </w:r>
      <w:r w:rsidRPr="00E03676">
        <w:rPr>
          <w:rFonts w:hint="cs"/>
          <w:rtl/>
        </w:rPr>
        <w:t xml:space="preserve"> </w:t>
      </w:r>
      <w:r w:rsidRPr="00E03676">
        <w:rPr>
          <w:rtl/>
        </w:rPr>
        <w:t>ایشان</w:t>
      </w:r>
      <w:r w:rsidR="005F57D4" w:rsidRPr="00E03676">
        <w:rPr>
          <w:rFonts w:hint="cs"/>
          <w:vertAlign w:val="superscript"/>
          <w:rtl/>
        </w:rPr>
        <w:t>(</w:t>
      </w:r>
      <w:r w:rsidR="005F57D4" w:rsidRPr="00E03676">
        <w:rPr>
          <w:rStyle w:val="FootnoteReference"/>
          <w:rtl/>
        </w:rPr>
        <w:footnoteReference w:id="274"/>
      </w:r>
      <w:r w:rsidR="005F57D4" w:rsidRPr="00E03676">
        <w:rPr>
          <w:rFonts w:hint="cs"/>
          <w:vertAlign w:val="superscript"/>
          <w:rtl/>
        </w:rPr>
        <w:t>)</w:t>
      </w:r>
      <w:r w:rsidR="005F57D4" w:rsidRPr="00E03676">
        <w:rPr>
          <w:rFonts w:hint="cs"/>
          <w:rtl/>
        </w:rPr>
        <w:t xml:space="preserve"> </w:t>
      </w:r>
      <w:r w:rsidRPr="00E03676">
        <w:rPr>
          <w:rtl/>
        </w:rPr>
        <w:t xml:space="preserve">پیشی گرفتند امام نبودند، </w:t>
      </w:r>
      <w:r w:rsidRPr="00E03676">
        <w:rPr>
          <w:rFonts w:hint="cs"/>
          <w:rtl/>
        </w:rPr>
        <w:t>و چندین جهت بر آن</w:t>
      </w:r>
      <w:r w:rsidRPr="00E03676">
        <w:rPr>
          <w:rtl/>
        </w:rPr>
        <w:t xml:space="preserve"> دلالت می</w:t>
      </w:r>
      <w:r w:rsidRPr="00E03676">
        <w:rPr>
          <w:rFonts w:hint="cs"/>
          <w:rtl/>
        </w:rPr>
        <w:t>‌</w:t>
      </w:r>
      <w:r w:rsidRPr="00E03676">
        <w:rPr>
          <w:rtl/>
        </w:rPr>
        <w:t>کنند)</w:t>
      </w:r>
      <w:r w:rsidRPr="00E03676">
        <w:rPr>
          <w:rFonts w:hint="cs"/>
          <w:rtl/>
        </w:rPr>
        <w:t>.</w:t>
      </w:r>
    </w:p>
    <w:p w:rsidR="006167B8" w:rsidRPr="00E03676" w:rsidRDefault="006167B8" w:rsidP="005F57D4">
      <w:pPr>
        <w:pStyle w:val="1-"/>
        <w:rPr>
          <w:rtl/>
        </w:rPr>
      </w:pPr>
      <w:r w:rsidRPr="00E03676">
        <w:rPr>
          <w:rtl/>
        </w:rPr>
        <w:t>گفتم: جواب: اگر منظورش از عدم امامت</w:t>
      </w:r>
      <w:r w:rsidR="000433D3" w:rsidRPr="00E03676">
        <w:rPr>
          <w:rtl/>
        </w:rPr>
        <w:t xml:space="preserve"> آن‌ها </w:t>
      </w:r>
      <w:r w:rsidRPr="00E03676">
        <w:rPr>
          <w:rtl/>
        </w:rPr>
        <w:t>ا</w:t>
      </w:r>
      <w:r w:rsidRPr="00E03676">
        <w:rPr>
          <w:rFonts w:hint="cs"/>
          <w:rtl/>
        </w:rPr>
        <w:t>ینس</w:t>
      </w:r>
      <w:r w:rsidRPr="00E03676">
        <w:rPr>
          <w:rtl/>
        </w:rPr>
        <w:t>ت که متولی امور مسلمین نشده</w:t>
      </w:r>
      <w:r w:rsidRPr="00E03676">
        <w:rPr>
          <w:rFonts w:hint="cs"/>
          <w:rtl/>
        </w:rPr>
        <w:t>‌</w:t>
      </w:r>
      <w:r w:rsidRPr="00E03676">
        <w:rPr>
          <w:rtl/>
        </w:rPr>
        <w:t>اند</w:t>
      </w:r>
      <w:r w:rsidRPr="00E03676">
        <w:rPr>
          <w:rFonts w:hint="cs"/>
          <w:rtl/>
        </w:rPr>
        <w:t>،</w:t>
      </w:r>
      <w:r w:rsidRPr="00E03676">
        <w:rPr>
          <w:rtl/>
        </w:rPr>
        <w:t xml:space="preserve"> و مسلمانان با</w:t>
      </w:r>
      <w:r w:rsidR="000433D3" w:rsidRPr="00E03676">
        <w:rPr>
          <w:rtl/>
        </w:rPr>
        <w:t xml:space="preserve"> آن‌ها </w:t>
      </w:r>
      <w:r w:rsidRPr="00E03676">
        <w:rPr>
          <w:rtl/>
        </w:rPr>
        <w:t>بیعت ننموده</w:t>
      </w:r>
      <w:r w:rsidRPr="00E03676">
        <w:rPr>
          <w:rFonts w:hint="cs"/>
          <w:rtl/>
        </w:rPr>
        <w:t>‌</w:t>
      </w:r>
      <w:r w:rsidRPr="00E03676">
        <w:rPr>
          <w:rtl/>
        </w:rPr>
        <w:t>اند</w:t>
      </w:r>
      <w:r w:rsidRPr="00E03676">
        <w:rPr>
          <w:rFonts w:hint="cs"/>
          <w:rtl/>
        </w:rPr>
        <w:t>،</w:t>
      </w:r>
      <w:r w:rsidRPr="00E03676">
        <w:rPr>
          <w:rtl/>
        </w:rPr>
        <w:t xml:space="preserve"> و قدرتی نداشته</w:t>
      </w:r>
      <w:r w:rsidRPr="00E03676">
        <w:rPr>
          <w:rFonts w:hint="cs"/>
          <w:rtl/>
        </w:rPr>
        <w:t>‌</w:t>
      </w:r>
      <w:r w:rsidRPr="00E03676">
        <w:rPr>
          <w:rtl/>
        </w:rPr>
        <w:t>اند که حدود را اجرا و حقوق را رعایت کنند</w:t>
      </w:r>
      <w:r w:rsidRPr="00E03676">
        <w:rPr>
          <w:rFonts w:hint="cs"/>
          <w:rtl/>
        </w:rPr>
        <w:t>،</w:t>
      </w:r>
      <w:r w:rsidRPr="00E03676">
        <w:rPr>
          <w:rtl/>
        </w:rPr>
        <w:t xml:space="preserve"> و با دشمن بجنگند</w:t>
      </w:r>
      <w:r w:rsidRPr="00E03676">
        <w:rPr>
          <w:rFonts w:hint="cs"/>
          <w:rtl/>
        </w:rPr>
        <w:t>،</w:t>
      </w:r>
      <w:r w:rsidRPr="00E03676">
        <w:rPr>
          <w:rtl/>
        </w:rPr>
        <w:t xml:space="preserve"> و نماز جمعه</w:t>
      </w:r>
      <w:r w:rsidRPr="00E03676">
        <w:rPr>
          <w:rFonts w:hint="cs"/>
          <w:rtl/>
        </w:rPr>
        <w:t>‌</w:t>
      </w:r>
      <w:r w:rsidRPr="00E03676">
        <w:rPr>
          <w:rtl/>
        </w:rPr>
        <w:t xml:space="preserve">ها و عیدها را برای مردم </w:t>
      </w:r>
      <w:r w:rsidRPr="00E03676">
        <w:rPr>
          <w:rFonts w:hint="cs"/>
          <w:rtl/>
        </w:rPr>
        <w:t>ب</w:t>
      </w:r>
      <w:r w:rsidRPr="00E03676">
        <w:rPr>
          <w:rtl/>
        </w:rPr>
        <w:t>خوان</w:t>
      </w:r>
      <w:r w:rsidRPr="00E03676">
        <w:rPr>
          <w:rFonts w:hint="cs"/>
          <w:rtl/>
        </w:rPr>
        <w:t>ن</w:t>
      </w:r>
      <w:r w:rsidRPr="00E03676">
        <w:rPr>
          <w:rtl/>
        </w:rPr>
        <w:t>د</w:t>
      </w:r>
      <w:r w:rsidRPr="00E03676">
        <w:rPr>
          <w:rFonts w:hint="cs"/>
          <w:rtl/>
        </w:rPr>
        <w:t xml:space="preserve"> </w:t>
      </w:r>
      <w:r w:rsidRPr="00E03676">
        <w:rPr>
          <w:rtl/>
        </w:rPr>
        <w:t>و غیره از</w:t>
      </w:r>
      <w:r w:rsidRPr="00E03676">
        <w:rPr>
          <w:rFonts w:hint="cs"/>
          <w:rtl/>
        </w:rPr>
        <w:t xml:space="preserve"> چ</w:t>
      </w:r>
      <w:r w:rsidR="009768AE" w:rsidRPr="00E03676">
        <w:rPr>
          <w:rFonts w:hint="cs"/>
          <w:rtl/>
        </w:rPr>
        <w:t>ی</w:t>
      </w:r>
      <w:r w:rsidRPr="00E03676">
        <w:rPr>
          <w:rFonts w:hint="cs"/>
          <w:rtl/>
        </w:rPr>
        <w:t>زها</w:t>
      </w:r>
      <w:r w:rsidR="009768AE" w:rsidRPr="00E03676">
        <w:rPr>
          <w:rFonts w:hint="cs"/>
          <w:rtl/>
        </w:rPr>
        <w:t>ی</w:t>
      </w:r>
      <w:r w:rsidRPr="00E03676">
        <w:rPr>
          <w:rFonts w:hint="cs"/>
          <w:rtl/>
        </w:rPr>
        <w:t>ى</w:t>
      </w:r>
      <w:r w:rsidRPr="00E03676">
        <w:rPr>
          <w:rtl/>
        </w:rPr>
        <w:t xml:space="preserve"> که داخل شؤون امامت است</w:t>
      </w:r>
      <w:r w:rsidRPr="00E03676">
        <w:rPr>
          <w:rFonts w:hint="cs"/>
          <w:rtl/>
        </w:rPr>
        <w:t>،</w:t>
      </w:r>
      <w:r w:rsidRPr="00E03676">
        <w:rPr>
          <w:rtl/>
        </w:rPr>
        <w:t xml:space="preserve"> این بهتانی بس بزرگ و عناد است، چون</w:t>
      </w:r>
      <w:r w:rsidR="000433D3" w:rsidRPr="00E03676">
        <w:rPr>
          <w:rtl/>
        </w:rPr>
        <w:t xml:space="preserve"> این‌ها </w:t>
      </w:r>
      <w:r w:rsidRPr="00E03676">
        <w:rPr>
          <w:rFonts w:hint="cs"/>
          <w:rtl/>
        </w:rPr>
        <w:t>چ</w:t>
      </w:r>
      <w:r w:rsidR="009768AE" w:rsidRPr="00E03676">
        <w:rPr>
          <w:rFonts w:hint="cs"/>
          <w:rtl/>
        </w:rPr>
        <w:t>ی</w:t>
      </w:r>
      <w:r w:rsidRPr="00E03676">
        <w:rPr>
          <w:rFonts w:hint="cs"/>
          <w:rtl/>
        </w:rPr>
        <w:t>زها</w:t>
      </w:r>
      <w:r w:rsidR="009768AE" w:rsidRPr="00E03676">
        <w:rPr>
          <w:rFonts w:hint="cs"/>
          <w:rtl/>
        </w:rPr>
        <w:t>ی</w:t>
      </w:r>
      <w:r w:rsidRPr="00E03676">
        <w:rPr>
          <w:rFonts w:hint="cs"/>
          <w:rtl/>
        </w:rPr>
        <w:t>ى</w:t>
      </w:r>
      <w:r w:rsidRPr="00E03676">
        <w:rPr>
          <w:rtl/>
        </w:rPr>
        <w:t xml:space="preserve"> هستند که به تواتر معلوم شده</w:t>
      </w:r>
      <w:r w:rsidRPr="00E03676">
        <w:rPr>
          <w:rFonts w:hint="cs"/>
          <w:rtl/>
        </w:rPr>
        <w:t>‌</w:t>
      </w:r>
      <w:r w:rsidRPr="00E03676">
        <w:rPr>
          <w:rtl/>
        </w:rPr>
        <w:t>اند</w:t>
      </w:r>
      <w:r w:rsidRPr="00E03676">
        <w:rPr>
          <w:rFonts w:hint="cs"/>
          <w:rtl/>
        </w:rPr>
        <w:t>،</w:t>
      </w:r>
      <w:r w:rsidR="00A42DBB" w:rsidRPr="00E03676">
        <w:rPr>
          <w:rtl/>
        </w:rPr>
        <w:t xml:space="preserve"> رافضی‌ها </w:t>
      </w:r>
      <w:r w:rsidRPr="00E03676">
        <w:rPr>
          <w:rtl/>
        </w:rPr>
        <w:t>و غیر</w:t>
      </w:r>
      <w:r w:rsidR="000433D3" w:rsidRPr="00E03676">
        <w:rPr>
          <w:rtl/>
        </w:rPr>
        <w:t xml:space="preserve"> آن‌ها </w:t>
      </w:r>
      <w:r w:rsidRPr="00E03676">
        <w:rPr>
          <w:rtl/>
        </w:rPr>
        <w:t>این را می</w:t>
      </w:r>
      <w:r w:rsidRPr="00E03676">
        <w:rPr>
          <w:rFonts w:hint="cs"/>
          <w:rtl/>
        </w:rPr>
        <w:t>‌</w:t>
      </w:r>
      <w:r w:rsidRPr="00E03676">
        <w:rPr>
          <w:rtl/>
        </w:rPr>
        <w:t>دانند، اگر</w:t>
      </w:r>
      <w:r w:rsidR="000433D3" w:rsidRPr="00E03676">
        <w:rPr>
          <w:rtl/>
        </w:rPr>
        <w:t xml:space="preserve"> آن‌ها </w:t>
      </w:r>
      <w:r w:rsidRPr="00E03676">
        <w:rPr>
          <w:rtl/>
        </w:rPr>
        <w:t>متولی امامت نمی</w:t>
      </w:r>
      <w:r w:rsidRPr="00E03676">
        <w:rPr>
          <w:rFonts w:hint="cs"/>
          <w:rtl/>
        </w:rPr>
        <w:t>‌</w:t>
      </w:r>
      <w:r w:rsidRPr="00E03676">
        <w:rPr>
          <w:rtl/>
        </w:rPr>
        <w:t>شدند</w:t>
      </w:r>
      <w:r w:rsidR="00A42DBB" w:rsidRPr="00E03676">
        <w:rPr>
          <w:rtl/>
        </w:rPr>
        <w:t xml:space="preserve"> رافضی‌ها </w:t>
      </w:r>
      <w:r w:rsidRPr="00E03676">
        <w:rPr>
          <w:rtl/>
        </w:rPr>
        <w:t>از</w:t>
      </w:r>
      <w:r w:rsidR="000433D3" w:rsidRPr="00E03676">
        <w:rPr>
          <w:rtl/>
        </w:rPr>
        <w:t xml:space="preserve"> آن‌ها </w:t>
      </w:r>
      <w:r w:rsidRPr="00E03676">
        <w:rPr>
          <w:rtl/>
        </w:rPr>
        <w:t>عیبجویی نمی</w:t>
      </w:r>
      <w:r w:rsidRPr="00E03676">
        <w:rPr>
          <w:rFonts w:hint="cs"/>
          <w:rtl/>
        </w:rPr>
        <w:t>‌</w:t>
      </w:r>
      <w:r w:rsidRPr="00E03676">
        <w:rPr>
          <w:rtl/>
        </w:rPr>
        <w:t>کردند. امّا</w:t>
      </w:r>
      <w:r w:rsidR="000433D3" w:rsidRPr="00E03676">
        <w:rPr>
          <w:rtl/>
        </w:rPr>
        <w:t xml:space="preserve"> آن‌ها </w:t>
      </w:r>
      <w:r w:rsidRPr="00E03676">
        <w:rPr>
          <w:rtl/>
        </w:rPr>
        <w:t>امامت را ثابت و نفی می</w:t>
      </w:r>
      <w:r w:rsidRPr="00E03676">
        <w:rPr>
          <w:rFonts w:hint="cs"/>
          <w:rtl/>
        </w:rPr>
        <w:t>‌</w:t>
      </w:r>
      <w:r w:rsidRPr="00E03676">
        <w:rPr>
          <w:rtl/>
        </w:rPr>
        <w:t>کنند: بدون</w:t>
      </w:r>
      <w:r w:rsidR="00BF136F" w:rsidRPr="00E03676">
        <w:rPr>
          <w:rtl/>
        </w:rPr>
        <w:t xml:space="preserve"> این‌که </w:t>
      </w:r>
      <w:r w:rsidRPr="00E03676">
        <w:rPr>
          <w:rtl/>
        </w:rPr>
        <w:t xml:space="preserve">تفاوت را بیان کنند که آیا منظور نفس </w:t>
      </w:r>
      <w:r w:rsidRPr="00E03676">
        <w:rPr>
          <w:rFonts w:hint="cs"/>
          <w:rtl/>
        </w:rPr>
        <w:t>ا</w:t>
      </w:r>
      <w:r w:rsidRPr="00E03676">
        <w:rPr>
          <w:rtl/>
        </w:rPr>
        <w:t>مامت و</w:t>
      </w:r>
      <w:r w:rsidRPr="00E03676">
        <w:rPr>
          <w:rFonts w:hint="cs"/>
          <w:rtl/>
        </w:rPr>
        <w:t xml:space="preserve"> </w:t>
      </w:r>
      <w:r w:rsidRPr="00E03676">
        <w:rPr>
          <w:rtl/>
        </w:rPr>
        <w:t>انجام وظایف آن و یا نفس استحقاق تولّی امامت است؟ امامت را به معنی دوّم می</w:t>
      </w:r>
      <w:r w:rsidRPr="00E03676">
        <w:rPr>
          <w:rFonts w:hint="cs"/>
          <w:rtl/>
        </w:rPr>
        <w:t>‌</w:t>
      </w:r>
      <w:r w:rsidRPr="00E03676">
        <w:rPr>
          <w:rtl/>
        </w:rPr>
        <w:t>گویند و خیال می</w:t>
      </w:r>
      <w:r w:rsidRPr="00E03676">
        <w:rPr>
          <w:rFonts w:hint="cs"/>
          <w:rtl/>
        </w:rPr>
        <w:t>‌</w:t>
      </w:r>
      <w:r w:rsidRPr="00E03676">
        <w:rPr>
          <w:rtl/>
        </w:rPr>
        <w:t>کنند که شامل</w:t>
      </w:r>
      <w:r w:rsidR="0023555E">
        <w:rPr>
          <w:rtl/>
        </w:rPr>
        <w:t xml:space="preserve"> هردو </w:t>
      </w:r>
      <w:r w:rsidRPr="00E03676">
        <w:rPr>
          <w:rtl/>
        </w:rPr>
        <w:t>نوع آن می</w:t>
      </w:r>
      <w:r w:rsidRPr="00E03676">
        <w:rPr>
          <w:rFonts w:hint="cs"/>
          <w:rtl/>
        </w:rPr>
        <w:t>‌</w:t>
      </w:r>
      <w:r w:rsidRPr="00E03676">
        <w:rPr>
          <w:rtl/>
        </w:rPr>
        <w:t>شود، و اگر از ادّعایشان عدم صلاحیّت امامت را بر</w:t>
      </w:r>
      <w:r w:rsidR="000433D3" w:rsidRPr="00E03676">
        <w:rPr>
          <w:rtl/>
        </w:rPr>
        <w:t xml:space="preserve"> آن‌ها </w:t>
      </w:r>
      <w:r w:rsidRPr="00E03676">
        <w:rPr>
          <w:rtl/>
        </w:rPr>
        <w:t>اراده کنند</w:t>
      </w:r>
      <w:r w:rsidRPr="00E03676">
        <w:rPr>
          <w:rFonts w:hint="cs"/>
          <w:rtl/>
        </w:rPr>
        <w:t>،</w:t>
      </w:r>
      <w:r w:rsidRPr="00E03676">
        <w:rPr>
          <w:rtl/>
        </w:rPr>
        <w:t xml:space="preserve"> و</w:t>
      </w:r>
      <w:r w:rsidR="00BF136F" w:rsidRPr="00E03676">
        <w:rPr>
          <w:rtl/>
        </w:rPr>
        <w:t xml:space="preserve"> این‌که </w:t>
      </w:r>
      <w:r w:rsidRPr="00E03676">
        <w:rPr>
          <w:rtl/>
        </w:rPr>
        <w:t>علی صلاحیّت داشته امّا</w:t>
      </w:r>
      <w:r w:rsidR="000433D3" w:rsidRPr="00E03676">
        <w:rPr>
          <w:rtl/>
        </w:rPr>
        <w:t xml:space="preserve"> آن‌ها </w:t>
      </w:r>
      <w:r w:rsidRPr="00E03676">
        <w:rPr>
          <w:rtl/>
        </w:rPr>
        <w:t>نداشته</w:t>
      </w:r>
      <w:r w:rsidRPr="00E03676">
        <w:rPr>
          <w:rFonts w:hint="cs"/>
          <w:rtl/>
        </w:rPr>
        <w:t>‌</w:t>
      </w:r>
      <w:r w:rsidRPr="00E03676">
        <w:rPr>
          <w:rtl/>
        </w:rPr>
        <w:t>اند</w:t>
      </w:r>
      <w:r w:rsidRPr="00E03676">
        <w:rPr>
          <w:rFonts w:hint="cs"/>
          <w:rtl/>
        </w:rPr>
        <w:t>،</w:t>
      </w:r>
      <w:r w:rsidRPr="00E03676">
        <w:rPr>
          <w:rtl/>
        </w:rPr>
        <w:t xml:space="preserve"> و یا علی از</w:t>
      </w:r>
      <w:r w:rsidR="000433D3" w:rsidRPr="00E03676">
        <w:rPr>
          <w:rtl/>
        </w:rPr>
        <w:t xml:space="preserve"> آن‌ها </w:t>
      </w:r>
      <w:r w:rsidRPr="00E03676">
        <w:rPr>
          <w:rtl/>
        </w:rPr>
        <w:t>شایسته</w:t>
      </w:r>
      <w:r w:rsidRPr="00E03676">
        <w:rPr>
          <w:rFonts w:hint="cs"/>
          <w:rtl/>
        </w:rPr>
        <w:t>‌</w:t>
      </w:r>
      <w:r w:rsidRPr="00E03676">
        <w:rPr>
          <w:rtl/>
        </w:rPr>
        <w:t xml:space="preserve">تر بوده این دروغ است، و اینست مورد نزاع. و ما ابتدا جوابی کلّی و عمومی سپس مفصلاً </w:t>
      </w:r>
      <w:r w:rsidRPr="00E03676">
        <w:rPr>
          <w:rFonts w:hint="cs"/>
          <w:rtl/>
        </w:rPr>
        <w:t>آن را جواب</w:t>
      </w:r>
      <w:r w:rsidRPr="00E03676">
        <w:rPr>
          <w:rtl/>
        </w:rPr>
        <w:t xml:space="preserve"> می</w:t>
      </w:r>
      <w:r w:rsidRPr="00E03676">
        <w:rPr>
          <w:rFonts w:hint="cs"/>
          <w:rtl/>
        </w:rPr>
        <w:t>‌</w:t>
      </w:r>
      <w:r w:rsidRPr="00E03676">
        <w:rPr>
          <w:rtl/>
        </w:rPr>
        <w:t xml:space="preserve">دهیم. </w:t>
      </w:r>
    </w:p>
    <w:p w:rsidR="006167B8" w:rsidRPr="00E03676" w:rsidRDefault="006167B8" w:rsidP="005F57D4">
      <w:pPr>
        <w:pStyle w:val="1-"/>
        <w:rPr>
          <w:rtl/>
        </w:rPr>
      </w:pPr>
      <w:r w:rsidRPr="00E03676">
        <w:rPr>
          <w:rtl/>
        </w:rPr>
        <w:t>امّا جواب عمومی و کلّی، می</w:t>
      </w:r>
      <w:r w:rsidRPr="00E03676">
        <w:rPr>
          <w:rFonts w:hint="cs"/>
          <w:rtl/>
        </w:rPr>
        <w:t>‌</w:t>
      </w:r>
      <w:r w:rsidRPr="00E03676">
        <w:rPr>
          <w:rtl/>
        </w:rPr>
        <w:t>گویم: ما یقیناً و قطعاً</w:t>
      </w:r>
      <w:r w:rsidRPr="00E03676">
        <w:rPr>
          <w:rFonts w:hint="cs"/>
          <w:rtl/>
        </w:rPr>
        <w:t xml:space="preserve"> می</w:t>
      </w:r>
      <w:r w:rsidRPr="00E03676">
        <w:rPr>
          <w:rFonts w:hint="eastAsia"/>
          <w:rtl/>
        </w:rPr>
        <w:t>‌</w:t>
      </w:r>
      <w:r w:rsidRPr="00E03676">
        <w:rPr>
          <w:rFonts w:hint="cs"/>
          <w:rtl/>
        </w:rPr>
        <w:t>دانیم</w:t>
      </w:r>
      <w:r w:rsidRPr="00E03676">
        <w:rPr>
          <w:rtl/>
        </w:rPr>
        <w:t xml:space="preserve"> که صلاحیّت امامت را داشته</w:t>
      </w:r>
      <w:r w:rsidRPr="00E03676">
        <w:rPr>
          <w:rFonts w:hint="cs"/>
          <w:rtl/>
        </w:rPr>
        <w:t>‌</w:t>
      </w:r>
      <w:r w:rsidRPr="00E03676">
        <w:rPr>
          <w:rtl/>
        </w:rPr>
        <w:t>اند، و در این مورد تنها دو نفر از فرقه</w:t>
      </w:r>
      <w:r w:rsidRPr="00E03676">
        <w:rPr>
          <w:rFonts w:hint="cs"/>
          <w:rtl/>
        </w:rPr>
        <w:t>‌</w:t>
      </w:r>
      <w:r w:rsidRPr="00E03676">
        <w:rPr>
          <w:rtl/>
        </w:rPr>
        <w:t xml:space="preserve">های مختلف مسلمانان </w:t>
      </w:r>
      <w:r w:rsidRPr="00E03676">
        <w:rPr>
          <w:rFonts w:hint="cs"/>
          <w:rtl/>
        </w:rPr>
        <w:t>ن</w:t>
      </w:r>
      <w:r w:rsidRPr="00E03676">
        <w:rPr>
          <w:rtl/>
        </w:rPr>
        <w:t>زاعی ندارند به جز رافضی، حتّی أئمه و جمهور امّت اسلامی می</w:t>
      </w:r>
      <w:r w:rsidRPr="00E03676">
        <w:rPr>
          <w:rFonts w:hint="cs"/>
          <w:rtl/>
        </w:rPr>
        <w:t>‌</w:t>
      </w:r>
      <w:r w:rsidRPr="00E03676">
        <w:rPr>
          <w:rtl/>
        </w:rPr>
        <w:t>گویند: ما می</w:t>
      </w:r>
      <w:r w:rsidRPr="00E03676">
        <w:rPr>
          <w:rFonts w:hint="cs"/>
          <w:rtl/>
        </w:rPr>
        <w:t>‌</w:t>
      </w:r>
      <w:r w:rsidRPr="00E03676">
        <w:rPr>
          <w:rtl/>
        </w:rPr>
        <w:t>دانیم که</w:t>
      </w:r>
      <w:r w:rsidR="000433D3" w:rsidRPr="00E03676">
        <w:rPr>
          <w:rtl/>
        </w:rPr>
        <w:t xml:space="preserve"> آن‌ها </w:t>
      </w:r>
      <w:r w:rsidRPr="00E03676">
        <w:rPr>
          <w:rFonts w:hint="cs"/>
          <w:rtl/>
        </w:rPr>
        <w:t>برای امامت</w:t>
      </w:r>
      <w:r w:rsidRPr="00E03676">
        <w:rPr>
          <w:rtl/>
        </w:rPr>
        <w:t xml:space="preserve"> بر</w:t>
      </w:r>
      <w:r w:rsidRPr="00E03676">
        <w:rPr>
          <w:rFonts w:hint="cs"/>
          <w:rtl/>
        </w:rPr>
        <w:t xml:space="preserve"> حقّ</w:t>
      </w:r>
      <w:r w:rsidRPr="00E03676">
        <w:rPr>
          <w:rFonts w:hint="eastAsia"/>
          <w:rtl/>
        </w:rPr>
        <w:t>‌</w:t>
      </w:r>
      <w:r w:rsidRPr="00E03676">
        <w:rPr>
          <w:rFonts w:hint="cs"/>
          <w:rtl/>
        </w:rPr>
        <w:t>تر بوده</w:t>
      </w:r>
      <w:r w:rsidRPr="00E03676">
        <w:rPr>
          <w:rFonts w:hint="eastAsia"/>
          <w:rtl/>
        </w:rPr>
        <w:t>‌</w:t>
      </w:r>
      <w:r w:rsidRPr="00E03676">
        <w:rPr>
          <w:rFonts w:hint="cs"/>
          <w:rtl/>
        </w:rPr>
        <w:t>اند، بلکه</w:t>
      </w:r>
      <w:r w:rsidR="000433D3" w:rsidRPr="00E03676">
        <w:rPr>
          <w:rFonts w:hint="cs"/>
          <w:rtl/>
        </w:rPr>
        <w:t xml:space="preserve"> آن‌ها </w:t>
      </w:r>
      <w:r w:rsidRPr="00E03676">
        <w:rPr>
          <w:rtl/>
        </w:rPr>
        <w:t xml:space="preserve">افضل </w:t>
      </w:r>
      <w:r w:rsidRPr="00E03676">
        <w:rPr>
          <w:rFonts w:hint="cs"/>
          <w:rtl/>
        </w:rPr>
        <w:t>ا</w:t>
      </w:r>
      <w:r w:rsidRPr="00E03676">
        <w:rPr>
          <w:rtl/>
        </w:rPr>
        <w:t>مت بوده</w:t>
      </w:r>
      <w:r w:rsidRPr="00E03676">
        <w:rPr>
          <w:rFonts w:hint="cs"/>
          <w:rtl/>
        </w:rPr>
        <w:t>‌</w:t>
      </w:r>
      <w:r w:rsidRPr="00E03676">
        <w:rPr>
          <w:rtl/>
        </w:rPr>
        <w:t>اند</w:t>
      </w:r>
      <w:r w:rsidRPr="00E03676">
        <w:rPr>
          <w:rFonts w:hint="cs"/>
          <w:rtl/>
        </w:rPr>
        <w:t>.</w:t>
      </w:r>
    </w:p>
    <w:p w:rsidR="006167B8" w:rsidRPr="00E03676" w:rsidRDefault="006167B8" w:rsidP="005F57D4">
      <w:pPr>
        <w:pStyle w:val="1-"/>
        <w:rPr>
          <w:rtl/>
        </w:rPr>
      </w:pPr>
      <w:r w:rsidRPr="00E03676">
        <w:rPr>
          <w:rtl/>
        </w:rPr>
        <w:t>و آنچه را ما می</w:t>
      </w:r>
      <w:r w:rsidRPr="00E03676">
        <w:rPr>
          <w:rFonts w:hint="cs"/>
          <w:rtl/>
        </w:rPr>
        <w:t>‌</w:t>
      </w:r>
      <w:r w:rsidRPr="00E03676">
        <w:rPr>
          <w:rtl/>
        </w:rPr>
        <w:t>دانیم قاطعانه و بدون تردید می</w:t>
      </w:r>
      <w:r w:rsidRPr="00E03676">
        <w:rPr>
          <w:rFonts w:hint="cs"/>
          <w:rtl/>
        </w:rPr>
        <w:t>‌</w:t>
      </w:r>
      <w:r w:rsidRPr="00E03676">
        <w:rPr>
          <w:rtl/>
        </w:rPr>
        <w:t>گوییم، و ممکن نیست که هیچ دلیل قطعی و</w:t>
      </w:r>
      <w:r w:rsidRPr="00E03676">
        <w:rPr>
          <w:rFonts w:hint="cs"/>
          <w:rtl/>
        </w:rPr>
        <w:t xml:space="preserve"> یا </w:t>
      </w:r>
      <w:r w:rsidRPr="00E03676">
        <w:rPr>
          <w:rtl/>
        </w:rPr>
        <w:t xml:space="preserve">ظنّی </w:t>
      </w:r>
      <w:r w:rsidRPr="00E03676">
        <w:rPr>
          <w:rFonts w:hint="cs"/>
          <w:rtl/>
        </w:rPr>
        <w:t>با</w:t>
      </w:r>
      <w:r w:rsidRPr="00E03676">
        <w:rPr>
          <w:rtl/>
        </w:rPr>
        <w:t xml:space="preserve"> آن در تعارض </w:t>
      </w:r>
      <w:r w:rsidRPr="00E03676">
        <w:rPr>
          <w:rFonts w:hint="cs"/>
          <w:rtl/>
        </w:rPr>
        <w:t>باشد.</w:t>
      </w:r>
    </w:p>
    <w:p w:rsidR="006167B8" w:rsidRPr="00E03676" w:rsidRDefault="006167B8" w:rsidP="005F57D4">
      <w:pPr>
        <w:pStyle w:val="1-"/>
        <w:rPr>
          <w:rtl/>
        </w:rPr>
      </w:pPr>
      <w:r w:rsidRPr="00E03676">
        <w:rPr>
          <w:rtl/>
        </w:rPr>
        <w:t>امّا دلیل قطعی: استدلالات قطعی موجب و مق</w:t>
      </w:r>
      <w:r w:rsidRPr="00E03676">
        <w:rPr>
          <w:rFonts w:hint="cs"/>
          <w:rtl/>
        </w:rPr>
        <w:t>ت</w:t>
      </w:r>
      <w:r w:rsidRPr="00E03676">
        <w:rPr>
          <w:rtl/>
        </w:rPr>
        <w:t>ض</w:t>
      </w:r>
      <w:r w:rsidRPr="00E03676">
        <w:rPr>
          <w:rFonts w:hint="cs"/>
          <w:rtl/>
        </w:rPr>
        <w:t>ا</w:t>
      </w:r>
      <w:r w:rsidRPr="00E03676">
        <w:rPr>
          <w:rtl/>
        </w:rPr>
        <w:t>هایشان نقض نمی</w:t>
      </w:r>
      <w:r w:rsidRPr="00E03676">
        <w:rPr>
          <w:rFonts w:hint="cs"/>
          <w:rtl/>
        </w:rPr>
        <w:t>‌</w:t>
      </w:r>
      <w:r w:rsidRPr="00E03676">
        <w:rPr>
          <w:rtl/>
        </w:rPr>
        <w:t>شود</w:t>
      </w:r>
      <w:r w:rsidRPr="00E03676">
        <w:rPr>
          <w:rFonts w:hint="cs"/>
          <w:rtl/>
        </w:rPr>
        <w:t>.</w:t>
      </w:r>
    </w:p>
    <w:p w:rsidR="006167B8" w:rsidRPr="00E03676" w:rsidRDefault="006167B8" w:rsidP="005F57D4">
      <w:pPr>
        <w:pStyle w:val="1-"/>
        <w:rPr>
          <w:rtl/>
        </w:rPr>
      </w:pPr>
      <w:r w:rsidRPr="00E03676">
        <w:rPr>
          <w:rtl/>
        </w:rPr>
        <w:t>و امّا دلیل ظنی: چون استدلال ظنی</w:t>
      </w:r>
      <w:r w:rsidRPr="00E03676">
        <w:rPr>
          <w:rFonts w:hint="cs"/>
          <w:rtl/>
        </w:rPr>
        <w:t xml:space="preserve"> نمی</w:t>
      </w:r>
      <w:r w:rsidRPr="00E03676">
        <w:rPr>
          <w:rFonts w:hint="eastAsia"/>
          <w:rtl/>
        </w:rPr>
        <w:t>‌</w:t>
      </w:r>
      <w:r w:rsidRPr="00E03676">
        <w:rPr>
          <w:rFonts w:hint="cs"/>
          <w:rtl/>
        </w:rPr>
        <w:t>تواند معارض دلیل</w:t>
      </w:r>
      <w:r w:rsidRPr="00E03676">
        <w:rPr>
          <w:rtl/>
        </w:rPr>
        <w:t xml:space="preserve"> قطعی </w:t>
      </w:r>
      <w:r w:rsidRPr="00E03676">
        <w:rPr>
          <w:rFonts w:hint="cs"/>
          <w:rtl/>
        </w:rPr>
        <w:t>باشد</w:t>
      </w:r>
      <w:r w:rsidRPr="00E03676">
        <w:rPr>
          <w:rtl/>
        </w:rPr>
        <w:t>.</w:t>
      </w:r>
    </w:p>
    <w:p w:rsidR="006167B8" w:rsidRPr="00E03676" w:rsidRDefault="006167B8" w:rsidP="005F57D4">
      <w:pPr>
        <w:pStyle w:val="1-"/>
        <w:rPr>
          <w:rtl/>
        </w:rPr>
      </w:pPr>
      <w:r w:rsidRPr="00E03676">
        <w:rPr>
          <w:rtl/>
        </w:rPr>
        <w:t>خلاص</w:t>
      </w:r>
      <w:r w:rsidRPr="00E03676">
        <w:rPr>
          <w:rFonts w:hint="cs"/>
          <w:rtl/>
        </w:rPr>
        <w:t>ه:</w:t>
      </w:r>
      <w:r w:rsidRPr="00E03676">
        <w:rPr>
          <w:rtl/>
        </w:rPr>
        <w:t xml:space="preserve"> تمام آنچه را که </w:t>
      </w:r>
      <w:r w:rsidRPr="00E03676">
        <w:rPr>
          <w:rFonts w:hint="cs"/>
          <w:rtl/>
        </w:rPr>
        <w:t>ع</w:t>
      </w:r>
      <w:r w:rsidR="009768AE" w:rsidRPr="00E03676">
        <w:rPr>
          <w:rFonts w:hint="cs"/>
          <w:rtl/>
        </w:rPr>
        <w:t>ی</w:t>
      </w:r>
      <w:r w:rsidRPr="00E03676">
        <w:rPr>
          <w:rFonts w:hint="cs"/>
          <w:rtl/>
        </w:rPr>
        <w:t xml:space="preserve">ب </w:t>
      </w:r>
      <w:r w:rsidRPr="00E03676">
        <w:rPr>
          <w:rtl/>
        </w:rPr>
        <w:t>می</w:t>
      </w:r>
      <w:r w:rsidRPr="00E03676">
        <w:rPr>
          <w:rFonts w:hint="cs"/>
          <w:rtl/>
        </w:rPr>
        <w:t>‌دان</w:t>
      </w:r>
      <w:r w:rsidRPr="00E03676">
        <w:rPr>
          <w:rtl/>
        </w:rPr>
        <w:t>ند</w:t>
      </w:r>
      <w:r w:rsidRPr="00E03676">
        <w:rPr>
          <w:rFonts w:hint="cs"/>
          <w:rtl/>
        </w:rPr>
        <w:t xml:space="preserve"> </w:t>
      </w:r>
      <w:r w:rsidRPr="00E03676">
        <w:rPr>
          <w:rtl/>
        </w:rPr>
        <w:t>از دو امر خارج نیست: یا نقلی است که ما آن را صحیح نمی</w:t>
      </w:r>
      <w:r w:rsidRPr="00E03676">
        <w:rPr>
          <w:rFonts w:hint="cs"/>
          <w:rtl/>
        </w:rPr>
        <w:t>‌</w:t>
      </w:r>
      <w:r w:rsidRPr="00E03676">
        <w:rPr>
          <w:rtl/>
        </w:rPr>
        <w:t>دانیم، و یا آن</w:t>
      </w:r>
      <w:r w:rsidRPr="00E03676">
        <w:rPr>
          <w:rFonts w:hint="cs"/>
          <w:rtl/>
        </w:rPr>
        <w:t xml:space="preserve"> را</w:t>
      </w:r>
      <w:r w:rsidRPr="00E03676">
        <w:rPr>
          <w:rtl/>
        </w:rPr>
        <w:t xml:space="preserve"> دالّ بر بطلان امامت</w:t>
      </w:r>
      <w:r w:rsidRPr="00E03676">
        <w:rPr>
          <w:rFonts w:hint="cs"/>
          <w:rtl/>
        </w:rPr>
        <w:t>ی که گمان می</w:t>
      </w:r>
      <w:r w:rsidRPr="00E03676">
        <w:rPr>
          <w:rFonts w:hint="eastAsia"/>
          <w:rtl/>
        </w:rPr>
        <w:t>‌</w:t>
      </w:r>
      <w:r w:rsidRPr="00E03676">
        <w:rPr>
          <w:rFonts w:hint="cs"/>
          <w:rtl/>
        </w:rPr>
        <w:t>برند</w:t>
      </w:r>
      <w:r w:rsidRPr="00E03676">
        <w:rPr>
          <w:rtl/>
        </w:rPr>
        <w:t xml:space="preserve"> نمی</w:t>
      </w:r>
      <w:r w:rsidRPr="00E03676">
        <w:rPr>
          <w:rFonts w:hint="cs"/>
          <w:rtl/>
        </w:rPr>
        <w:t>‌</w:t>
      </w:r>
      <w:r w:rsidRPr="00E03676">
        <w:rPr>
          <w:rtl/>
        </w:rPr>
        <w:t>دانیم، و هیچکدام از این دو مقدمه معلوم</w:t>
      </w:r>
      <w:r w:rsidRPr="00E03676">
        <w:rPr>
          <w:rFonts w:hint="cs"/>
          <w:rtl/>
        </w:rPr>
        <w:t xml:space="preserve"> </w:t>
      </w:r>
      <w:r w:rsidRPr="00E03676">
        <w:rPr>
          <w:rtl/>
        </w:rPr>
        <w:t>نیستند</w:t>
      </w:r>
      <w:r w:rsidRPr="00E03676">
        <w:rPr>
          <w:rFonts w:hint="cs"/>
          <w:rtl/>
        </w:rPr>
        <w:t>،</w:t>
      </w:r>
      <w:r w:rsidRPr="00E03676">
        <w:rPr>
          <w:rtl/>
        </w:rPr>
        <w:t xml:space="preserve"> پس صلاحیت تعارض </w:t>
      </w:r>
      <w:r w:rsidRPr="00E03676">
        <w:rPr>
          <w:rFonts w:hint="cs"/>
          <w:rtl/>
        </w:rPr>
        <w:t>ب</w:t>
      </w:r>
      <w:r w:rsidRPr="00E03676">
        <w:rPr>
          <w:rtl/>
        </w:rPr>
        <w:t>ا آنچه را که قطعاً معلوم گردیده ندارند.</w:t>
      </w:r>
    </w:p>
    <w:p w:rsidR="006167B8" w:rsidRPr="00E03676" w:rsidRDefault="006167B8" w:rsidP="005F57D4">
      <w:pPr>
        <w:pStyle w:val="1-"/>
        <w:rPr>
          <w:rtl/>
        </w:rPr>
      </w:pPr>
      <w:r w:rsidRPr="00E03676">
        <w:rPr>
          <w:rtl/>
        </w:rPr>
        <w:t>و هر گاه دلیل قطعی بر ثبوت امامت</w:t>
      </w:r>
      <w:r w:rsidR="000433D3" w:rsidRPr="00E03676">
        <w:rPr>
          <w:rtl/>
        </w:rPr>
        <w:t xml:space="preserve"> آن‌ها </w:t>
      </w:r>
      <w:r w:rsidRPr="00E03676">
        <w:rPr>
          <w:rtl/>
        </w:rPr>
        <w:t>اقامه شد، بر ما لازم نیست که شبه</w:t>
      </w:r>
      <w:r w:rsidRPr="00E03676">
        <w:rPr>
          <w:rFonts w:hint="cs"/>
          <w:rtl/>
        </w:rPr>
        <w:t>‌</w:t>
      </w:r>
      <w:r w:rsidRPr="00E03676">
        <w:rPr>
          <w:rtl/>
        </w:rPr>
        <w:t>های</w:t>
      </w:r>
      <w:r w:rsidR="000433D3" w:rsidRPr="00E03676">
        <w:rPr>
          <w:rtl/>
        </w:rPr>
        <w:t xml:space="preserve"> آن‌ها </w:t>
      </w:r>
      <w:r w:rsidRPr="00E03676">
        <w:rPr>
          <w:rtl/>
        </w:rPr>
        <w:t>را</w:t>
      </w:r>
      <w:r w:rsidRPr="00E03676">
        <w:rPr>
          <w:rFonts w:hint="cs"/>
          <w:rtl/>
        </w:rPr>
        <w:t xml:space="preserve"> مفصّلاً جواب </w:t>
      </w:r>
      <w:r w:rsidRPr="00E03676">
        <w:rPr>
          <w:rtl/>
        </w:rPr>
        <w:t>بدهیم</w:t>
      </w:r>
      <w:r w:rsidRPr="00E03676">
        <w:rPr>
          <w:rFonts w:hint="cs"/>
          <w:rtl/>
        </w:rPr>
        <w:t>،</w:t>
      </w:r>
      <w:r w:rsidRPr="00E03676">
        <w:rPr>
          <w:rtl/>
        </w:rPr>
        <w:t xml:space="preserve"> همچنانکه</w:t>
      </w:r>
      <w:r w:rsidRPr="00E03676">
        <w:rPr>
          <w:rFonts w:hint="cs"/>
          <w:rtl/>
        </w:rPr>
        <w:t xml:space="preserve"> </w:t>
      </w:r>
      <w:r w:rsidRPr="00E03676">
        <w:rPr>
          <w:rtl/>
        </w:rPr>
        <w:t>آنچه را که قطعاً دانسته</w:t>
      </w:r>
      <w:r w:rsidRPr="00E03676">
        <w:rPr>
          <w:rFonts w:hint="cs"/>
          <w:rtl/>
        </w:rPr>
        <w:t>‌</w:t>
      </w:r>
      <w:r w:rsidRPr="00E03676">
        <w:rPr>
          <w:rtl/>
        </w:rPr>
        <w:t>ایم و با شبهاتی مانند شبهات</w:t>
      </w:r>
      <w:r w:rsidRPr="00E03676">
        <w:rPr>
          <w:rFonts w:hint="cs"/>
          <w:rtl/>
        </w:rPr>
        <w:t xml:space="preserve"> </w:t>
      </w:r>
      <w:r w:rsidRPr="00E03676">
        <w:rPr>
          <w:rtl/>
        </w:rPr>
        <w:t>سوفسطائیه در تعارض باشد لازم نیست جواب دهیم.</w:t>
      </w:r>
    </w:p>
    <w:p w:rsidR="00327E57" w:rsidRDefault="006167B8" w:rsidP="005F57D4">
      <w:pPr>
        <w:pStyle w:val="1-"/>
        <w:rPr>
          <w:rtl/>
        </w:rPr>
      </w:pPr>
      <w:r w:rsidRPr="00E03676">
        <w:rPr>
          <w:rtl/>
        </w:rPr>
        <w:t>و بر</w:t>
      </w:r>
      <w:r w:rsidR="00AF7D43" w:rsidRPr="00E03676">
        <w:rPr>
          <w:rtl/>
        </w:rPr>
        <w:t xml:space="preserve"> هیچکس </w:t>
      </w:r>
      <w:r w:rsidRPr="00E03676">
        <w:rPr>
          <w:rtl/>
        </w:rPr>
        <w:t>لازم نیست آنچه را یقیناً دانسته بخاطر شبهاتی مظنون دفع کند، حال تفاوت ندارد ناظر باشد یا مناظر، بلکه اگر جهت فساد شبه</w:t>
      </w:r>
      <w:r w:rsidRPr="00E03676">
        <w:rPr>
          <w:rFonts w:hint="cs"/>
          <w:rtl/>
        </w:rPr>
        <w:t>ه</w:t>
      </w:r>
      <w:r w:rsidRPr="00E03676">
        <w:rPr>
          <w:rtl/>
        </w:rPr>
        <w:t xml:space="preserve"> برایش روشن گردید و برای دیگران نیز بیان نمود، موجب افزونی علم و معرفت و تایید حق در نظر و</w:t>
      </w:r>
      <w:r w:rsidRPr="00E03676">
        <w:rPr>
          <w:rFonts w:hint="cs"/>
          <w:rtl/>
        </w:rPr>
        <w:t xml:space="preserve"> </w:t>
      </w:r>
      <w:r w:rsidRPr="00E03676">
        <w:rPr>
          <w:rtl/>
        </w:rPr>
        <w:t>مناظر</w:t>
      </w:r>
      <w:r w:rsidRPr="00E03676">
        <w:rPr>
          <w:rFonts w:hint="cs"/>
          <w:rtl/>
        </w:rPr>
        <w:t>ه</w:t>
      </w:r>
      <w:r w:rsidRPr="00E03676">
        <w:rPr>
          <w:rtl/>
        </w:rPr>
        <w:t xml:space="preserve"> می</w:t>
      </w:r>
      <w:r w:rsidRPr="00E03676">
        <w:rPr>
          <w:rFonts w:hint="cs"/>
          <w:rtl/>
        </w:rPr>
        <w:t>‌</w:t>
      </w:r>
      <w:r w:rsidRPr="00E03676">
        <w:rPr>
          <w:rtl/>
        </w:rPr>
        <w:t>گردد، و اگر وجه فساد شبه</w:t>
      </w:r>
      <w:r w:rsidRPr="00E03676">
        <w:rPr>
          <w:rFonts w:hint="cs"/>
          <w:rtl/>
        </w:rPr>
        <w:t>ه</w:t>
      </w:r>
      <w:r w:rsidRPr="00E03676">
        <w:rPr>
          <w:rtl/>
        </w:rPr>
        <w:t xml:space="preserve"> برایش روشن نشد باز لازم نیست که یقین را با شکّ دفع نماید، ان شاء اللّه از این به بعد استحقاق</w:t>
      </w:r>
      <w:r w:rsidR="000433D3" w:rsidRPr="00E03676">
        <w:rPr>
          <w:rtl/>
        </w:rPr>
        <w:t xml:space="preserve"> آن‌ها </w:t>
      </w:r>
      <w:r w:rsidRPr="00E03676">
        <w:rPr>
          <w:rtl/>
        </w:rPr>
        <w:t>برای امامت و بر حق</w:t>
      </w:r>
      <w:r w:rsidRPr="00E03676">
        <w:rPr>
          <w:rFonts w:hint="cs"/>
          <w:rtl/>
        </w:rPr>
        <w:t>‌</w:t>
      </w:r>
      <w:r w:rsidRPr="00E03676">
        <w:rPr>
          <w:rtl/>
        </w:rPr>
        <w:t>تر بودنشان بر غیر</w:t>
      </w:r>
      <w:r w:rsidR="000433D3" w:rsidRPr="00E03676">
        <w:rPr>
          <w:rtl/>
        </w:rPr>
        <w:t xml:space="preserve"> آن‌ها </w:t>
      </w:r>
      <w:r w:rsidRPr="00E03676">
        <w:rPr>
          <w:rtl/>
        </w:rPr>
        <w:t>را توضیح خواهیم داد.</w:t>
      </w:r>
    </w:p>
    <w:p w:rsidR="004E5753" w:rsidRDefault="004E5753" w:rsidP="005F57D4">
      <w:pPr>
        <w:pStyle w:val="1-"/>
        <w:rPr>
          <w:rtl/>
        </w:rPr>
        <w:sectPr w:rsidR="004E5753" w:rsidSect="004E5753">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5F57D4" w:rsidP="00327E57">
      <w:pPr>
        <w:pStyle w:val="a"/>
        <w:rPr>
          <w:rtl/>
        </w:rPr>
      </w:pPr>
      <w:bookmarkStart w:id="462" w:name="_Toc298545750"/>
      <w:bookmarkStart w:id="463" w:name="_Toc426965725"/>
      <w:r w:rsidRPr="00E03676">
        <w:rPr>
          <w:rFonts w:hint="cs"/>
          <w:sz w:val="28"/>
          <w:rtl/>
        </w:rPr>
        <w:t>ف</w:t>
      </w:r>
      <w:r w:rsidR="006167B8" w:rsidRPr="00E03676">
        <w:rPr>
          <w:sz w:val="28"/>
          <w:rtl/>
        </w:rPr>
        <w:t>صل</w:t>
      </w:r>
      <w:r w:rsidR="006167B8" w:rsidRPr="00E03676">
        <w:rPr>
          <w:rFonts w:hint="cs"/>
          <w:sz w:val="28"/>
          <w:rtl/>
        </w:rPr>
        <w:t xml:space="preserve"> (186)</w:t>
      </w:r>
      <w:r w:rsidR="00327E57" w:rsidRPr="00E03676">
        <w:rPr>
          <w:rFonts w:hint="cs"/>
          <w:sz w:val="28"/>
          <w:rtl/>
        </w:rPr>
        <w:t>:</w:t>
      </w:r>
      <w:r w:rsidR="00327E57" w:rsidRPr="00E03676">
        <w:rPr>
          <w:sz w:val="28"/>
          <w:rtl/>
        </w:rPr>
        <w:br/>
      </w:r>
      <w:r w:rsidR="006167B8" w:rsidRPr="00E03676">
        <w:rPr>
          <w:rFonts w:hint="cs"/>
          <w:rtl/>
        </w:rPr>
        <w:t>پاسخ به طعن رافضی در مورد ابوبکر صدیق</w:t>
      </w:r>
      <w:r w:rsidR="00707915" w:rsidRPr="00E03676">
        <w:rPr>
          <w:rFonts w:cs="CTraditional Arabic" w:hint="cs"/>
          <w:bCs w:val="0"/>
          <w:rtl/>
        </w:rPr>
        <w:t>س</w:t>
      </w:r>
      <w:r w:rsidR="006167B8" w:rsidRPr="00E03676">
        <w:rPr>
          <w:rFonts w:hint="cs"/>
          <w:rtl/>
        </w:rPr>
        <w:t xml:space="preserve"> که او شیطانی دارد</w:t>
      </w:r>
      <w:bookmarkEnd w:id="462"/>
      <w:bookmarkEnd w:id="463"/>
    </w:p>
    <w:p w:rsidR="006167B8" w:rsidRPr="00E03676" w:rsidRDefault="006167B8" w:rsidP="005F57D4">
      <w:pPr>
        <w:pStyle w:val="1-"/>
        <w:rPr>
          <w:rtl/>
        </w:rPr>
      </w:pPr>
      <w:r w:rsidRPr="00E03676">
        <w:rPr>
          <w:rtl/>
        </w:rPr>
        <w:t>رافضی گفت</w:t>
      </w:r>
      <w:r w:rsidRPr="00E03676">
        <w:rPr>
          <w:rFonts w:hint="cs"/>
          <w:rtl/>
        </w:rPr>
        <w:t>ه است:</w:t>
      </w:r>
      <w:r w:rsidRPr="00E03676">
        <w:rPr>
          <w:rtl/>
        </w:rPr>
        <w:t xml:space="preserve"> اوّل: (قول ابو</w:t>
      </w:r>
      <w:r w:rsidRPr="00E03676">
        <w:rPr>
          <w:rFonts w:hint="cs"/>
          <w:rtl/>
        </w:rPr>
        <w:t>ب</w:t>
      </w:r>
      <w:r w:rsidRPr="00E03676">
        <w:rPr>
          <w:rtl/>
        </w:rPr>
        <w:t>کر</w:t>
      </w:r>
      <w:r w:rsidRPr="00E03676">
        <w:rPr>
          <w:rFonts w:hint="cs"/>
          <w:rtl/>
        </w:rPr>
        <w:t xml:space="preserve"> که</w:t>
      </w:r>
      <w:r w:rsidRPr="00E03676">
        <w:rPr>
          <w:rtl/>
        </w:rPr>
        <w:t xml:space="preserve"> می</w:t>
      </w:r>
      <w:r w:rsidRPr="00E03676">
        <w:rPr>
          <w:rFonts w:hint="cs"/>
          <w:rtl/>
        </w:rPr>
        <w:t>‌</w:t>
      </w:r>
      <w:r w:rsidRPr="00E03676">
        <w:rPr>
          <w:rtl/>
        </w:rPr>
        <w:t>گوید: من شیطانی دارم که بر من وارد می</w:t>
      </w:r>
      <w:r w:rsidRPr="00E03676">
        <w:rPr>
          <w:rFonts w:hint="cs"/>
          <w:rtl/>
        </w:rPr>
        <w:t>‌</w:t>
      </w:r>
      <w:r w:rsidRPr="00E03676">
        <w:rPr>
          <w:rtl/>
        </w:rPr>
        <w:t>شود، پس اگر</w:t>
      </w:r>
      <w:r w:rsidRPr="00E03676">
        <w:rPr>
          <w:rFonts w:hint="cs"/>
          <w:rtl/>
        </w:rPr>
        <w:t xml:space="preserve"> </w:t>
      </w:r>
      <w:r w:rsidRPr="00E03676">
        <w:rPr>
          <w:rtl/>
        </w:rPr>
        <w:t>بر حق پا بر جا بودم یاریم دهید، و اگر کجروی کردم راستم کنید. در حالیکه وظیفه</w:t>
      </w:r>
      <w:r w:rsidRPr="00E03676">
        <w:rPr>
          <w:rFonts w:hint="cs"/>
          <w:rtl/>
        </w:rPr>
        <w:t>‌</w:t>
      </w:r>
      <w:r w:rsidRPr="00E03676">
        <w:rPr>
          <w:rtl/>
        </w:rPr>
        <w:t>ی</w:t>
      </w:r>
      <w:r w:rsidRPr="00E03676">
        <w:rPr>
          <w:rFonts w:hint="cs"/>
          <w:rtl/>
        </w:rPr>
        <w:t xml:space="preserve"> </w:t>
      </w:r>
      <w:r w:rsidRPr="00E03676">
        <w:rPr>
          <w:rtl/>
        </w:rPr>
        <w:t xml:space="preserve">امام تکمیل کردن مردم است پس چگونه ابوبکر کمالش را از مردم </w:t>
      </w:r>
      <w:r w:rsidRPr="00E03676">
        <w:rPr>
          <w:rFonts w:hint="cs"/>
          <w:rtl/>
        </w:rPr>
        <w:t>می</w:t>
      </w:r>
      <w:r w:rsidRPr="00E03676">
        <w:rPr>
          <w:rFonts w:hint="eastAsia"/>
          <w:rtl/>
        </w:rPr>
        <w:t>‌</w:t>
      </w:r>
      <w:r w:rsidRPr="00E03676">
        <w:rPr>
          <w:rFonts w:hint="cs"/>
          <w:rtl/>
        </w:rPr>
        <w:t>طلبد</w:t>
      </w:r>
      <w:r w:rsidRPr="00E03676">
        <w:rPr>
          <w:rtl/>
        </w:rPr>
        <w:t>؟)</w:t>
      </w:r>
      <w:r w:rsidRPr="00E03676">
        <w:rPr>
          <w:rFonts w:hint="cs"/>
          <w:rtl/>
        </w:rPr>
        <w:t>.</w:t>
      </w:r>
    </w:p>
    <w:p w:rsidR="006167B8" w:rsidRPr="00E03676" w:rsidRDefault="006167B8" w:rsidP="005F57D4">
      <w:pPr>
        <w:pStyle w:val="1-"/>
        <w:rPr>
          <w:rtl/>
        </w:rPr>
      </w:pPr>
      <w:r w:rsidRPr="00E03676">
        <w:rPr>
          <w:rtl/>
        </w:rPr>
        <w:t>جواب از چند جهت: اوّل: مأثور از ابوبکر اینست که (من شیطانی دارم که بر من وارد می</w:t>
      </w:r>
      <w:r w:rsidRPr="00E03676">
        <w:rPr>
          <w:rFonts w:hint="cs"/>
          <w:rtl/>
        </w:rPr>
        <w:t>‌</w:t>
      </w:r>
      <w:r w:rsidRPr="00E03676">
        <w:rPr>
          <w:rtl/>
        </w:rPr>
        <w:t>شود)، یعنی: هنگام عصبانیت</w:t>
      </w:r>
      <w:r w:rsidRPr="00E03676">
        <w:rPr>
          <w:rFonts w:hint="cs"/>
          <w:rtl/>
        </w:rPr>
        <w:t xml:space="preserve"> </w:t>
      </w:r>
      <w:r w:rsidRPr="00E03676">
        <w:rPr>
          <w:rtl/>
        </w:rPr>
        <w:t>(پس هر گاه بر من وارد شد از من دور شوید تا در شادمانی شما تأثیر نگذارم)</w:t>
      </w:r>
      <w:r w:rsidRPr="00E03676">
        <w:rPr>
          <w:rFonts w:hint="cs"/>
          <w:rtl/>
        </w:rPr>
        <w:t>.</w:t>
      </w:r>
    </w:p>
    <w:p w:rsidR="006167B8" w:rsidRPr="00E03676" w:rsidRDefault="006167B8" w:rsidP="005F57D4">
      <w:pPr>
        <w:pStyle w:val="1-"/>
        <w:rPr>
          <w:rtl/>
        </w:rPr>
      </w:pPr>
      <w:r w:rsidRPr="00E03676">
        <w:rPr>
          <w:rtl/>
        </w:rPr>
        <w:t>و گفت: (از من اطاعت کنید آنجا که از خداوند اطاعت کردم، و هرگاه از فرمان خدا سرپیچی کردم اطاعتتان از من بر شما لازم نیست) این است آنچه که ابوبکر</w:t>
      </w:r>
      <w:r w:rsidR="002D68F0" w:rsidRPr="00E03676">
        <w:rPr>
          <w:rFonts w:cs="CTraditional Arabic"/>
          <w:rtl/>
        </w:rPr>
        <w:t>س</w:t>
      </w:r>
      <w:r w:rsidRPr="00E03676">
        <w:rPr>
          <w:rtl/>
        </w:rPr>
        <w:t xml:space="preserve"> گفت و این از بزرگترین چیزهایی است که می</w:t>
      </w:r>
      <w:r w:rsidRPr="00E03676">
        <w:rPr>
          <w:rFonts w:hint="cs"/>
          <w:rtl/>
        </w:rPr>
        <w:t>‌</w:t>
      </w:r>
      <w:r w:rsidRPr="00E03676">
        <w:rPr>
          <w:rtl/>
        </w:rPr>
        <w:t xml:space="preserve">توان ابوبکر را با آن مدح نمود، همچنانکه بیان خواهیم کرد ان شاء اللّه تعالی. </w:t>
      </w:r>
    </w:p>
    <w:p w:rsidR="006167B8" w:rsidRPr="00E03676" w:rsidRDefault="006167B8" w:rsidP="005F57D4">
      <w:pPr>
        <w:pStyle w:val="1-"/>
        <w:rPr>
          <w:rtl/>
        </w:rPr>
      </w:pPr>
      <w:r w:rsidRPr="00E03676">
        <w:rPr>
          <w:rtl/>
        </w:rPr>
        <w:t>دوّم: شیطانی که بر ابوبکر وارد می</w:t>
      </w:r>
      <w:r w:rsidRPr="00E03676">
        <w:rPr>
          <w:rFonts w:hint="cs"/>
          <w:rtl/>
        </w:rPr>
        <w:t>‌</w:t>
      </w:r>
      <w:r w:rsidRPr="00E03676">
        <w:rPr>
          <w:rtl/>
        </w:rPr>
        <w:t>شود تفسیر شده به</w:t>
      </w:r>
      <w:r w:rsidR="00BF136F" w:rsidRPr="00E03676">
        <w:rPr>
          <w:rtl/>
        </w:rPr>
        <w:t xml:space="preserve"> این‌که </w:t>
      </w:r>
      <w:r w:rsidRPr="00E03676">
        <w:rPr>
          <w:rtl/>
        </w:rPr>
        <w:t>بر بنی</w:t>
      </w:r>
      <w:r w:rsidRPr="00E03676">
        <w:rPr>
          <w:rFonts w:hint="cs"/>
          <w:rtl/>
        </w:rPr>
        <w:t>‌</w:t>
      </w:r>
      <w:r w:rsidRPr="00E03676">
        <w:rPr>
          <w:rtl/>
        </w:rPr>
        <w:t>آدم وارد می</w:t>
      </w:r>
      <w:r w:rsidRPr="00E03676">
        <w:rPr>
          <w:rFonts w:hint="cs"/>
          <w:rtl/>
        </w:rPr>
        <w:t>‌</w:t>
      </w:r>
      <w:r w:rsidRPr="00E03676">
        <w:rPr>
          <w:rtl/>
        </w:rPr>
        <w:t>شود به هنگام عصبانیّت، ایشان نیز به خاطر ترس از تعد</w:t>
      </w:r>
      <w:r w:rsidRPr="00E03676">
        <w:rPr>
          <w:rFonts w:hint="cs"/>
          <w:rtl/>
        </w:rPr>
        <w:t>ّ</w:t>
      </w:r>
      <w:r w:rsidRPr="00E03676">
        <w:rPr>
          <w:rtl/>
        </w:rPr>
        <w:t>ی و تجاوز بر فرد</w:t>
      </w:r>
      <w:r w:rsidRPr="00E03676">
        <w:rPr>
          <w:rFonts w:hint="cs"/>
          <w:rtl/>
        </w:rPr>
        <w:t>،</w:t>
      </w:r>
      <w:r w:rsidRPr="00E03676">
        <w:rPr>
          <w:rtl/>
        </w:rPr>
        <w:t xml:space="preserve"> مردم را امر نموده که در این حالت</w:t>
      </w:r>
      <w:r w:rsidRPr="00E03676">
        <w:rPr>
          <w:rFonts w:hint="cs"/>
          <w:rtl/>
        </w:rPr>
        <w:t xml:space="preserve"> از او</w:t>
      </w:r>
      <w:r w:rsidRPr="00E03676">
        <w:rPr>
          <w:rtl/>
        </w:rPr>
        <w:t xml:space="preserve"> دوری گزینند. همچنانکه در حدیث صحیح از پیغمبر</w:t>
      </w:r>
      <w:r w:rsidRPr="00E03676">
        <w:rPr>
          <w:rFonts w:cs="CTraditional Arabic" w:hint="cs"/>
          <w:rtl/>
        </w:rPr>
        <w:t>ص</w:t>
      </w:r>
      <w:r w:rsidRPr="00E03676">
        <w:rPr>
          <w:rtl/>
        </w:rPr>
        <w:t xml:space="preserve"> آمده که فرموده</w:t>
      </w:r>
      <w:r w:rsidRPr="00E03676">
        <w:rPr>
          <w:rFonts w:hint="cs"/>
          <w:rtl/>
        </w:rPr>
        <w:t xml:space="preserve"> است: </w:t>
      </w:r>
      <w:r w:rsidRPr="00E03676">
        <w:rPr>
          <w:rtl/>
        </w:rPr>
        <w:t>(نباید قاضی در بین دو نفر قضاوت کند در حا</w:t>
      </w:r>
      <w:r w:rsidRPr="00E03676">
        <w:rPr>
          <w:rFonts w:hint="cs"/>
          <w:rtl/>
        </w:rPr>
        <w:t>ل</w:t>
      </w:r>
      <w:r w:rsidRPr="00E03676">
        <w:rPr>
          <w:rtl/>
        </w:rPr>
        <w:t>ی</w:t>
      </w:r>
      <w:r w:rsidRPr="00E03676">
        <w:rPr>
          <w:rFonts w:hint="cs"/>
          <w:rtl/>
        </w:rPr>
        <w:t xml:space="preserve"> </w:t>
      </w:r>
      <w:r w:rsidRPr="00E03676">
        <w:rPr>
          <w:rtl/>
        </w:rPr>
        <w:t>که عصبانی است</w:t>
      </w:r>
      <w:r w:rsidR="005F57D4" w:rsidRPr="00E03676">
        <w:rPr>
          <w:rFonts w:hint="cs"/>
          <w:vertAlign w:val="superscript"/>
          <w:rtl/>
        </w:rPr>
        <w:t>(</w:t>
      </w:r>
      <w:r w:rsidR="005F57D4" w:rsidRPr="00E03676">
        <w:rPr>
          <w:rStyle w:val="FootnoteReference"/>
          <w:rtl/>
        </w:rPr>
        <w:footnoteReference w:id="275"/>
      </w:r>
      <w:r w:rsidR="005F57D4" w:rsidRPr="00E03676">
        <w:rPr>
          <w:rFonts w:hint="cs"/>
          <w:vertAlign w:val="superscript"/>
          <w:rtl/>
        </w:rPr>
        <w:t>)</w:t>
      </w:r>
      <w:r w:rsidRPr="00E03676">
        <w:rPr>
          <w:rtl/>
        </w:rPr>
        <w:t>) پیغمبر</w:t>
      </w:r>
      <w:r w:rsidRPr="00E03676">
        <w:rPr>
          <w:rFonts w:hint="cs"/>
          <w:rtl/>
        </w:rPr>
        <w:t xml:space="preserve"> </w:t>
      </w:r>
      <w:r w:rsidRPr="00E03676">
        <w:rPr>
          <w:rFonts w:cs="CTraditional Arabic" w:hint="cs"/>
          <w:rtl/>
        </w:rPr>
        <w:t>ص</w:t>
      </w:r>
      <w:r w:rsidRPr="00E03676">
        <w:rPr>
          <w:rtl/>
        </w:rPr>
        <w:t xml:space="preserve"> از حکم دادن به حالت غضب</w:t>
      </w:r>
      <w:r w:rsidRPr="00E03676">
        <w:rPr>
          <w:rFonts w:hint="cs"/>
          <w:rtl/>
        </w:rPr>
        <w:t xml:space="preserve"> و خشم</w:t>
      </w:r>
      <w:r w:rsidRPr="00E03676">
        <w:rPr>
          <w:rtl/>
        </w:rPr>
        <w:t xml:space="preserve"> نهی فرموده، و اینست آنچه که ابوبکر اراده نموده است</w:t>
      </w:r>
      <w:r w:rsidRPr="00E03676">
        <w:rPr>
          <w:rFonts w:hint="cs"/>
          <w:rtl/>
        </w:rPr>
        <w:t>،</w:t>
      </w:r>
      <w:r w:rsidRPr="00E03676">
        <w:rPr>
          <w:rtl/>
        </w:rPr>
        <w:t xml:space="preserve"> خواسته که در حالت عصبانیت حکم صادر نکند، و فرمان داده که از ایشان طلب حکم نکنند، و یا</w:t>
      </w:r>
      <w:r w:rsidRPr="00E03676">
        <w:rPr>
          <w:rFonts w:hint="cs"/>
          <w:rtl/>
        </w:rPr>
        <w:t xml:space="preserve"> در این حالت</w:t>
      </w:r>
      <w:r w:rsidRPr="00E03676">
        <w:rPr>
          <w:rtl/>
        </w:rPr>
        <w:t xml:space="preserve"> ایشان را ناچار به صدور حکم نکنند، و این از نشانه</w:t>
      </w:r>
      <w:r w:rsidRPr="00E03676">
        <w:rPr>
          <w:rFonts w:hint="cs"/>
          <w:rtl/>
        </w:rPr>
        <w:t>‌</w:t>
      </w:r>
      <w:r w:rsidRPr="00E03676">
        <w:rPr>
          <w:rtl/>
        </w:rPr>
        <w:t>های اطاعت از خدا و رسولش می</w:t>
      </w:r>
      <w:r w:rsidRPr="00E03676">
        <w:rPr>
          <w:rFonts w:hint="cs"/>
          <w:rtl/>
        </w:rPr>
        <w:t>‌</w:t>
      </w:r>
      <w:r w:rsidRPr="00E03676">
        <w:rPr>
          <w:rtl/>
        </w:rPr>
        <w:t>باشد.</w:t>
      </w:r>
    </w:p>
    <w:p w:rsidR="006167B8" w:rsidRPr="00E03676" w:rsidRDefault="006167B8" w:rsidP="007C0E6C">
      <w:pPr>
        <w:pStyle w:val="1-"/>
        <w:rPr>
          <w:rtl/>
        </w:rPr>
      </w:pPr>
      <w:r w:rsidRPr="00E03676">
        <w:rPr>
          <w:rtl/>
        </w:rPr>
        <w:t>سوّم:</w:t>
      </w:r>
      <w:r w:rsidR="00BF136F" w:rsidRPr="00E03676">
        <w:rPr>
          <w:rtl/>
        </w:rPr>
        <w:t xml:space="preserve"> این‌که </w:t>
      </w:r>
      <w:r w:rsidRPr="00E03676">
        <w:rPr>
          <w:rtl/>
        </w:rPr>
        <w:t>گفته شود: عصبانیّت برای تمامی</w:t>
      </w:r>
      <w:r w:rsidR="00AF7D43" w:rsidRPr="00E03676">
        <w:rPr>
          <w:rtl/>
        </w:rPr>
        <w:t xml:space="preserve"> انسان‌ها </w:t>
      </w:r>
      <w:r w:rsidRPr="00E03676">
        <w:rPr>
          <w:rtl/>
        </w:rPr>
        <w:t>پیش می</w:t>
      </w:r>
      <w:r w:rsidRPr="00E03676">
        <w:rPr>
          <w:rFonts w:hint="cs"/>
          <w:rtl/>
        </w:rPr>
        <w:t>‌</w:t>
      </w:r>
      <w:r w:rsidRPr="00E03676">
        <w:rPr>
          <w:rtl/>
        </w:rPr>
        <w:t>آید، حتی بزرگترین فرزند آدم</w:t>
      </w:r>
      <w:r w:rsidR="005F57D4" w:rsidRPr="00E03676">
        <w:rPr>
          <w:rFonts w:cs="CTraditional Arabic" w:hint="cs"/>
          <w:rtl/>
        </w:rPr>
        <w:t>ص</w:t>
      </w:r>
      <w:r w:rsidRPr="00E03676">
        <w:rPr>
          <w:rtl/>
        </w:rPr>
        <w:t xml:space="preserve"> فرمودند:</w:t>
      </w:r>
      <w:r w:rsidRPr="00E03676">
        <w:rPr>
          <w:rFonts w:cs="B Lotus"/>
          <w:rtl/>
        </w:rPr>
        <w:t xml:space="preserve"> </w:t>
      </w:r>
      <w:r w:rsidR="007C0E6C" w:rsidRPr="00E03676">
        <w:rPr>
          <w:rStyle w:val="3-Char"/>
          <w:rFonts w:hint="cs"/>
          <w:rtl/>
        </w:rPr>
        <w:t>«</w:t>
      </w:r>
      <w:r w:rsidRPr="00E03676">
        <w:rPr>
          <w:rStyle w:val="3-Char"/>
          <w:rtl/>
        </w:rPr>
        <w:t>اللهم إنما أنا بشرٌ أغضب كما يغضب البشر وإني اتخذت عندك عهداً لن تخلفنيه: أيّما مؤمن آذيته أو سببته أو جلدته فاجعلها له كفارة وقربة تقربه بها اليك يوم القيامة</w:t>
      </w:r>
      <w:r w:rsidR="007C0E6C" w:rsidRPr="00E03676">
        <w:rPr>
          <w:rStyle w:val="3-Char"/>
          <w:rFonts w:hint="cs"/>
          <w:rtl/>
        </w:rPr>
        <w:t>»</w:t>
      </w:r>
      <w:r w:rsidRPr="00E03676">
        <w:rPr>
          <w:rtl/>
        </w:rPr>
        <w:t xml:space="preserve">. یعنی: پروردگارا </w:t>
      </w:r>
      <w:r w:rsidRPr="00E03676">
        <w:rPr>
          <w:rFonts w:hint="cs"/>
          <w:rtl/>
        </w:rPr>
        <w:t xml:space="preserve">من بشرى هستم </w:t>
      </w:r>
      <w:r w:rsidR="009768AE" w:rsidRPr="00E03676">
        <w:rPr>
          <w:rFonts w:hint="cs"/>
          <w:rtl/>
        </w:rPr>
        <w:t>ک</w:t>
      </w:r>
      <w:r w:rsidRPr="00E03676">
        <w:rPr>
          <w:rFonts w:hint="cs"/>
          <w:rtl/>
        </w:rPr>
        <w:t>ه مانند د</w:t>
      </w:r>
      <w:r w:rsidR="009768AE" w:rsidRPr="00E03676">
        <w:rPr>
          <w:rFonts w:hint="cs"/>
          <w:rtl/>
        </w:rPr>
        <w:t>ی</w:t>
      </w:r>
      <w:r w:rsidRPr="00E03676">
        <w:rPr>
          <w:rFonts w:hint="cs"/>
          <w:rtl/>
        </w:rPr>
        <w:t xml:space="preserve">گران </w:t>
      </w:r>
      <w:r w:rsidRPr="00E03676">
        <w:rPr>
          <w:rtl/>
        </w:rPr>
        <w:t>عصبانی می</w:t>
      </w:r>
      <w:r w:rsidRPr="00E03676">
        <w:rPr>
          <w:rFonts w:hint="cs"/>
          <w:rtl/>
        </w:rPr>
        <w:t>‌</w:t>
      </w:r>
      <w:r w:rsidRPr="00E03676">
        <w:rPr>
          <w:rtl/>
        </w:rPr>
        <w:t xml:space="preserve">شوم، و من با شما عهدی </w:t>
      </w:r>
      <w:r w:rsidRPr="00E03676">
        <w:rPr>
          <w:rFonts w:hint="cs"/>
          <w:rtl/>
        </w:rPr>
        <w:t>بسته‌</w:t>
      </w:r>
      <w:r w:rsidRPr="00E03676">
        <w:rPr>
          <w:rtl/>
        </w:rPr>
        <w:t xml:space="preserve">ام </w:t>
      </w:r>
      <w:r w:rsidR="009768AE" w:rsidRPr="00E03676">
        <w:rPr>
          <w:rFonts w:hint="cs"/>
          <w:rtl/>
        </w:rPr>
        <w:t>ک</w:t>
      </w:r>
      <w:r w:rsidRPr="00E03676">
        <w:rPr>
          <w:rFonts w:hint="cs"/>
          <w:rtl/>
        </w:rPr>
        <w:t xml:space="preserve">ه </w:t>
      </w:r>
      <w:r w:rsidRPr="00E03676">
        <w:rPr>
          <w:rtl/>
        </w:rPr>
        <w:t>هرگز با من تخلف نمی</w:t>
      </w:r>
      <w:r w:rsidRPr="00E03676">
        <w:rPr>
          <w:rFonts w:hint="cs"/>
          <w:rtl/>
        </w:rPr>
        <w:t>‌</w:t>
      </w:r>
      <w:r w:rsidRPr="00E03676">
        <w:rPr>
          <w:rtl/>
        </w:rPr>
        <w:t xml:space="preserve">کنی: هر مؤمنی را </w:t>
      </w:r>
      <w:r w:rsidR="009768AE" w:rsidRPr="00E03676">
        <w:rPr>
          <w:rFonts w:hint="cs"/>
          <w:rtl/>
        </w:rPr>
        <w:t>ک</w:t>
      </w:r>
      <w:r w:rsidRPr="00E03676">
        <w:rPr>
          <w:rFonts w:hint="cs"/>
          <w:rtl/>
        </w:rPr>
        <w:t xml:space="preserve">ه ناسزا </w:t>
      </w:r>
      <w:r w:rsidRPr="00E03676">
        <w:rPr>
          <w:rtl/>
        </w:rPr>
        <w:t>گفتم و یا تازیانه زده</w:t>
      </w:r>
      <w:r w:rsidRPr="00E03676">
        <w:rPr>
          <w:rFonts w:hint="cs"/>
          <w:rtl/>
        </w:rPr>
        <w:t>‌</w:t>
      </w:r>
      <w:r w:rsidRPr="00E03676">
        <w:rPr>
          <w:rtl/>
        </w:rPr>
        <w:t>ام</w:t>
      </w:r>
      <w:r w:rsidRPr="00E03676">
        <w:rPr>
          <w:rFonts w:hint="cs"/>
          <w:rtl/>
        </w:rPr>
        <w:t xml:space="preserve">، و </w:t>
      </w:r>
      <w:r w:rsidR="009768AE" w:rsidRPr="00E03676">
        <w:rPr>
          <w:rFonts w:hint="cs"/>
          <w:rtl/>
        </w:rPr>
        <w:t>ی</w:t>
      </w:r>
      <w:r w:rsidRPr="00E03676">
        <w:rPr>
          <w:rFonts w:hint="cs"/>
          <w:rtl/>
        </w:rPr>
        <w:t xml:space="preserve">ا </w:t>
      </w:r>
      <w:r w:rsidRPr="00E03676">
        <w:rPr>
          <w:rtl/>
        </w:rPr>
        <w:t xml:space="preserve">اذیّت کردم </w:t>
      </w:r>
      <w:r w:rsidRPr="00E03676">
        <w:rPr>
          <w:rFonts w:hint="cs"/>
          <w:rtl/>
        </w:rPr>
        <w:t>روز ق</w:t>
      </w:r>
      <w:r w:rsidR="009768AE" w:rsidRPr="00E03676">
        <w:rPr>
          <w:rFonts w:hint="cs"/>
          <w:rtl/>
        </w:rPr>
        <w:t>ی</w:t>
      </w:r>
      <w:r w:rsidRPr="00E03676">
        <w:rPr>
          <w:rFonts w:hint="cs"/>
          <w:rtl/>
        </w:rPr>
        <w:t>امت آن را برا</w:t>
      </w:r>
      <w:r w:rsidR="009768AE" w:rsidRPr="00E03676">
        <w:rPr>
          <w:rFonts w:hint="cs"/>
          <w:rtl/>
        </w:rPr>
        <w:t>ی</w:t>
      </w:r>
      <w:r w:rsidRPr="00E03676">
        <w:rPr>
          <w:rFonts w:hint="cs"/>
          <w:rtl/>
        </w:rPr>
        <w:t>ش باعث قربت و نزد</w:t>
      </w:r>
      <w:r w:rsidR="009768AE" w:rsidRPr="00E03676">
        <w:rPr>
          <w:rFonts w:hint="cs"/>
          <w:rtl/>
        </w:rPr>
        <w:t>یک</w:t>
      </w:r>
      <w:r w:rsidRPr="00E03676">
        <w:rPr>
          <w:rFonts w:hint="cs"/>
          <w:rtl/>
        </w:rPr>
        <w:t>ى خود قرار بده</w:t>
      </w:r>
      <w:r w:rsidR="005F57D4" w:rsidRPr="00E03676">
        <w:rPr>
          <w:rFonts w:hint="cs"/>
          <w:vertAlign w:val="superscript"/>
          <w:rtl/>
        </w:rPr>
        <w:t>(</w:t>
      </w:r>
      <w:r w:rsidR="005F57D4" w:rsidRPr="00E03676">
        <w:rPr>
          <w:rStyle w:val="FootnoteReference"/>
          <w:rtl/>
        </w:rPr>
        <w:footnoteReference w:id="276"/>
      </w:r>
      <w:r w:rsidR="005F57D4" w:rsidRPr="00E03676">
        <w:rPr>
          <w:rFonts w:hint="cs"/>
          <w:vertAlign w:val="superscript"/>
          <w:rtl/>
        </w:rPr>
        <w:t>)</w:t>
      </w:r>
      <w:r w:rsidRPr="00E03676">
        <w:rPr>
          <w:rtl/>
        </w:rPr>
        <w:t>. و امّا</w:t>
      </w:r>
      <w:r w:rsidR="00BF136F" w:rsidRPr="00E03676">
        <w:rPr>
          <w:rtl/>
        </w:rPr>
        <w:t xml:space="preserve"> این‌که </w:t>
      </w:r>
      <w:r w:rsidRPr="00E03676">
        <w:rPr>
          <w:rtl/>
        </w:rPr>
        <w:t>گفته:</w:t>
      </w:r>
      <w:r w:rsidRPr="00E03676">
        <w:rPr>
          <w:rFonts w:hint="cs"/>
          <w:rtl/>
        </w:rPr>
        <w:t xml:space="preserve"> </w:t>
      </w:r>
      <w:r w:rsidRPr="00E03676">
        <w:rPr>
          <w:rtl/>
        </w:rPr>
        <w:t xml:space="preserve">(اگر </w:t>
      </w:r>
      <w:r w:rsidRPr="00E03676">
        <w:rPr>
          <w:rFonts w:hint="cs"/>
          <w:rtl/>
        </w:rPr>
        <w:t>پا برجا بودم یاریم دهید، و اگر کجروی کردم مرا به راه راست بیاورید) این از کمال عدالت و تقوای ایشان است، و بر هر امامی واجب است در این زمینه به ایشان اقتداء نماید، و بر مردم واجب است بدین صورت با أئمه برخورد نمایند، اگر امام بر دین پا برجا بود بر اطاعت خدا یاریش دهند، و اگر خطا و کجروی نمود راه درست را برایش تبیین و راهنمایی کنند، و اگر عمداً ظلمی از او سر زد در حد امکان ایشان را منع کنند، و اگر مطیع حق بود مثل ابوبکر معذرتی در ترک ایشان ندارند، و اگر ممکن نبود ظلم را دفع نمود مگر با ظلمی بزرگتر و بدتر، شرّی را با شرّی بزرگتر دفع نکرده</w:t>
      </w:r>
      <w:r w:rsidRPr="00E03676">
        <w:rPr>
          <w:rFonts w:hint="eastAsia"/>
          <w:rtl/>
        </w:rPr>
        <w:t>‌</w:t>
      </w:r>
      <w:r w:rsidRPr="00E03676">
        <w:rPr>
          <w:rFonts w:hint="cs"/>
          <w:rtl/>
        </w:rPr>
        <w:t xml:space="preserve">اند. </w:t>
      </w:r>
    </w:p>
    <w:p w:rsidR="006167B8" w:rsidRPr="00E03676" w:rsidRDefault="006167B8" w:rsidP="009768AE">
      <w:pPr>
        <w:pStyle w:val="1-"/>
        <w:rPr>
          <w:rtl/>
        </w:rPr>
      </w:pPr>
      <w:r w:rsidRPr="00E03676">
        <w:rPr>
          <w:rFonts w:hint="cs"/>
          <w:rtl/>
        </w:rPr>
        <w:t>و امّا قول رافضی: (وظیف</w:t>
      </w:r>
      <w:r w:rsidR="009768AE" w:rsidRPr="00E03676">
        <w:rPr>
          <w:rFonts w:hint="cs"/>
          <w:rtl/>
        </w:rPr>
        <w:t>ۀ</w:t>
      </w:r>
      <w:r w:rsidRPr="00E03676">
        <w:rPr>
          <w:rFonts w:hint="cs"/>
          <w:rtl/>
        </w:rPr>
        <w:t xml:space="preserve"> امام تکمیل مردم است، پس چگونه از مردم طلب کمال می</w:t>
      </w:r>
      <w:r w:rsidRPr="00E03676">
        <w:rPr>
          <w:rFonts w:hint="eastAsia"/>
          <w:rtl/>
        </w:rPr>
        <w:t>‌</w:t>
      </w:r>
      <w:r w:rsidRPr="00E03676">
        <w:rPr>
          <w:rFonts w:hint="cs"/>
          <w:rtl/>
        </w:rPr>
        <w:t>نماید؟).</w:t>
      </w:r>
    </w:p>
    <w:p w:rsidR="006167B8" w:rsidRPr="00E03676" w:rsidRDefault="006167B8" w:rsidP="005F57D4">
      <w:pPr>
        <w:pStyle w:val="1-"/>
        <w:rPr>
          <w:rtl/>
        </w:rPr>
      </w:pPr>
      <w:r w:rsidRPr="00E03676">
        <w:rPr>
          <w:rFonts w:hint="cs"/>
          <w:rtl/>
        </w:rPr>
        <w:t>چند جواب دارد: اوّل: ما قبول نداریم این که امام مردم را کمال ببخشد و مردم در کمال امام نقشی نداشته باشند، بلکه امام و مأموم بر نیکی و پرهیزکاری همدیگر را یاری می</w:t>
      </w:r>
      <w:r w:rsidRPr="00E03676">
        <w:rPr>
          <w:rFonts w:hint="eastAsia"/>
          <w:rtl/>
        </w:rPr>
        <w:t>‌</w:t>
      </w:r>
      <w:r w:rsidRPr="00E03676">
        <w:rPr>
          <w:rFonts w:hint="cs"/>
          <w:rtl/>
        </w:rPr>
        <w:t>کنند، نه بر گناه و تجاوز، مثل: فرمانده جنگ، قافل</w:t>
      </w:r>
      <w:r w:rsidR="005F57D4" w:rsidRPr="00E03676">
        <w:rPr>
          <w:rFonts w:hint="cs"/>
          <w:rtl/>
        </w:rPr>
        <w:t>ۀ</w:t>
      </w:r>
      <w:r w:rsidRPr="00E03676">
        <w:rPr>
          <w:rFonts w:hint="cs"/>
          <w:rtl/>
        </w:rPr>
        <w:t xml:space="preserve"> کاروان حج، دین توسط پیغمبر </w:t>
      </w:r>
      <w:r w:rsidRPr="00E03676">
        <w:rPr>
          <w:rFonts w:cs="CTraditional Arabic" w:hint="cs"/>
          <w:rtl/>
        </w:rPr>
        <w:t>ص</w:t>
      </w:r>
      <w:r w:rsidRPr="00E03676">
        <w:rPr>
          <w:rFonts w:hint="cs"/>
          <w:rtl/>
        </w:rPr>
        <w:t xml:space="preserve"> تعریف شده است، برای امام دینی باقی نمانده که مخصوص به ایشان باشد، امّا در جزئیات اجتهاد لازم است، اگر حق در جزئیات روشن بود برای مردم بیان می</w:t>
      </w:r>
      <w:r w:rsidRPr="00E03676">
        <w:rPr>
          <w:rFonts w:hint="eastAsia"/>
          <w:rtl/>
        </w:rPr>
        <w:t>‌</w:t>
      </w:r>
      <w:r w:rsidRPr="00E03676">
        <w:rPr>
          <w:rFonts w:hint="cs"/>
          <w:rtl/>
        </w:rPr>
        <w:t>کند، و بر مردم لازم است که از ایشان اطاعت نمایند، و اگر در موضوعی حق اشتباه می</w:t>
      </w:r>
      <w:r w:rsidRPr="00E03676">
        <w:rPr>
          <w:rFonts w:hint="eastAsia"/>
          <w:rtl/>
        </w:rPr>
        <w:t>‌</w:t>
      </w:r>
      <w:r w:rsidRPr="00E03676">
        <w:rPr>
          <w:rFonts w:hint="cs"/>
          <w:rtl/>
        </w:rPr>
        <w:t xml:space="preserve">شد، باید در آن به مشورت بپردازند تا روشن گردد، و اگر برای کسی غیر از امام روشن شد باید برای امام توضیح دهد، و اگر اجتهادها با هم مختلف بودند باید از امام تبعیّت شود، چون باید ترجیحی باشد، و عکس آن جایز نیست. </w:t>
      </w:r>
    </w:p>
    <w:p w:rsidR="006167B8" w:rsidRPr="00E03676" w:rsidRDefault="006167B8" w:rsidP="009768AE">
      <w:pPr>
        <w:pStyle w:val="1-"/>
        <w:rPr>
          <w:rtl/>
        </w:rPr>
      </w:pPr>
      <w:r w:rsidRPr="00E03676">
        <w:rPr>
          <w:rFonts w:hint="cs"/>
          <w:rtl/>
        </w:rPr>
        <w:t>دوّم: این فرمود</w:t>
      </w:r>
      <w:r w:rsidR="009768AE" w:rsidRPr="00E03676">
        <w:rPr>
          <w:rFonts w:hint="cs"/>
          <w:rtl/>
        </w:rPr>
        <w:t>ۀ</w:t>
      </w:r>
      <w:r w:rsidRPr="00E03676">
        <w:rPr>
          <w:rFonts w:hint="cs"/>
          <w:rtl/>
        </w:rPr>
        <w:t xml:space="preserve"> ابوبکر تنها باعث افزونی شرف و عظمت ایشان در نزد امت می</w:t>
      </w:r>
      <w:r w:rsidRPr="00E03676">
        <w:rPr>
          <w:rFonts w:hint="eastAsia"/>
          <w:rtl/>
        </w:rPr>
        <w:t>‌</w:t>
      </w:r>
      <w:r w:rsidRPr="00E03676">
        <w:rPr>
          <w:rFonts w:hint="cs"/>
          <w:rtl/>
        </w:rPr>
        <w:t>شود، امت اسلامی هیچ کسی را بعد از پیغمبر به انداز</w:t>
      </w:r>
      <w:r w:rsidR="009768AE" w:rsidRPr="00E03676">
        <w:rPr>
          <w:rFonts w:hint="cs"/>
          <w:rtl/>
        </w:rPr>
        <w:t>ۀ</w:t>
      </w:r>
      <w:r w:rsidRPr="00E03676">
        <w:rPr>
          <w:rFonts w:hint="cs"/>
          <w:rtl/>
        </w:rPr>
        <w:t xml:space="preserve"> ابوبکر تعظیم ننموده، و هیچ کسی را به اندازه</w:t>
      </w:r>
      <w:r w:rsidRPr="00E03676">
        <w:rPr>
          <w:rFonts w:hint="eastAsia"/>
          <w:rtl/>
        </w:rPr>
        <w:t>‌</w:t>
      </w:r>
      <w:r w:rsidRPr="00E03676">
        <w:rPr>
          <w:rFonts w:hint="cs"/>
          <w:rtl/>
        </w:rPr>
        <w:t>ی ابوبکر اطاعت نکرده</w:t>
      </w:r>
      <w:r w:rsidRPr="00E03676">
        <w:rPr>
          <w:rFonts w:hint="eastAsia"/>
          <w:rtl/>
        </w:rPr>
        <w:t>‌</w:t>
      </w:r>
      <w:r w:rsidRPr="00E03676">
        <w:rPr>
          <w:rFonts w:hint="cs"/>
          <w:rtl/>
        </w:rPr>
        <w:t>اند، بدون</w:t>
      </w:r>
      <w:r w:rsidR="00AC7670" w:rsidRPr="00E03676">
        <w:rPr>
          <w:rFonts w:hint="cs"/>
          <w:rtl/>
        </w:rPr>
        <w:t xml:space="preserve"> آن‌که </w:t>
      </w:r>
      <w:r w:rsidR="000433D3" w:rsidRPr="00E03676">
        <w:rPr>
          <w:rFonts w:hint="cs"/>
          <w:rtl/>
        </w:rPr>
        <w:t xml:space="preserve">آن‌ها </w:t>
      </w:r>
      <w:r w:rsidRPr="00E03676">
        <w:rPr>
          <w:rFonts w:hint="cs"/>
          <w:rtl/>
        </w:rPr>
        <w:t xml:space="preserve">را ترغیب و ترهیب نماید، بلکه کسانی که در زیر درخت با پیغمبر </w:t>
      </w:r>
      <w:r w:rsidRPr="00E03676">
        <w:rPr>
          <w:rFonts w:cs="CTraditional Arabic" w:hint="cs"/>
          <w:rtl/>
        </w:rPr>
        <w:t>ص</w:t>
      </w:r>
      <w:r w:rsidRPr="00E03676">
        <w:rPr>
          <w:rFonts w:hint="cs"/>
          <w:rtl/>
        </w:rPr>
        <w:t xml:space="preserve"> بیعت نمودند، با میل و رغبت خود با ابوبکر نیز بیعت نمودند، و به فضیلت و استحقاق ابوبکر اقرار می</w:t>
      </w:r>
      <w:r w:rsidRPr="00E03676">
        <w:rPr>
          <w:rFonts w:hint="eastAsia"/>
          <w:rtl/>
        </w:rPr>
        <w:t>‌</w:t>
      </w:r>
      <w:r w:rsidRPr="00E03676">
        <w:rPr>
          <w:rFonts w:hint="cs"/>
          <w:rtl/>
        </w:rPr>
        <w:t>نمودند، بعد از آن در هیچ مسئله</w:t>
      </w:r>
      <w:r w:rsidRPr="00E03676">
        <w:rPr>
          <w:rFonts w:hint="eastAsia"/>
          <w:rtl/>
        </w:rPr>
        <w:t>‌</w:t>
      </w:r>
      <w:r w:rsidRPr="00E03676">
        <w:rPr>
          <w:rFonts w:hint="cs"/>
          <w:rtl/>
        </w:rPr>
        <w:t>ای مردم در عهد ایشان اختلاف نداشتند إلاَّ با بیان ابوبکر و مراجعه به ایشان اختلاف از بین می</w:t>
      </w:r>
      <w:r w:rsidRPr="00E03676">
        <w:rPr>
          <w:rFonts w:hint="eastAsia"/>
          <w:rtl/>
        </w:rPr>
        <w:t>‌</w:t>
      </w:r>
      <w:r w:rsidRPr="00E03676">
        <w:rPr>
          <w:rFonts w:hint="cs"/>
          <w:rtl/>
        </w:rPr>
        <w:t>رفت، در این مورد تنها کسی بود که همتا نداشت.</w:t>
      </w:r>
    </w:p>
    <w:p w:rsidR="006167B8" w:rsidRDefault="006167B8" w:rsidP="009768AE">
      <w:pPr>
        <w:pStyle w:val="1-"/>
        <w:rPr>
          <w:rtl/>
        </w:rPr>
      </w:pPr>
      <w:r w:rsidRPr="00E03676">
        <w:rPr>
          <w:rFonts w:hint="cs"/>
          <w:rtl/>
        </w:rPr>
        <w:t>عمر سپس عثمان در این زمینه از</w:t>
      </w:r>
      <w:r w:rsidR="00E03676" w:rsidRPr="00E03676">
        <w:rPr>
          <w:rFonts w:hint="cs"/>
          <w:rtl/>
        </w:rPr>
        <w:t xml:space="preserve"> هرکس </w:t>
      </w:r>
      <w:r w:rsidRPr="00E03676">
        <w:rPr>
          <w:rFonts w:hint="cs"/>
          <w:rtl/>
        </w:rPr>
        <w:t>دیگری به ایشان شبیه بودند، و امّا علی با</w:t>
      </w:r>
      <w:r w:rsidR="000433D3" w:rsidRPr="00E03676">
        <w:rPr>
          <w:rFonts w:hint="cs"/>
          <w:rtl/>
        </w:rPr>
        <w:t xml:space="preserve"> آن‌ها </w:t>
      </w:r>
      <w:r w:rsidRPr="00E03676">
        <w:rPr>
          <w:rFonts w:hint="cs"/>
          <w:rtl/>
        </w:rPr>
        <w:t>جنگید و</w:t>
      </w:r>
      <w:r w:rsidR="000433D3" w:rsidRPr="00E03676">
        <w:rPr>
          <w:rFonts w:hint="cs"/>
          <w:rtl/>
        </w:rPr>
        <w:t xml:space="preserve"> آن‌ها </w:t>
      </w:r>
      <w:r w:rsidRPr="00E03676">
        <w:rPr>
          <w:rFonts w:hint="cs"/>
          <w:rtl/>
        </w:rPr>
        <w:t>نیز با علی جنگیدند، نه علی</w:t>
      </w:r>
      <w:r w:rsidR="000433D3" w:rsidRPr="00E03676">
        <w:rPr>
          <w:rFonts w:hint="cs"/>
          <w:rtl/>
        </w:rPr>
        <w:t xml:space="preserve"> آن‌ها </w:t>
      </w:r>
      <w:r w:rsidRPr="00E03676">
        <w:rPr>
          <w:rFonts w:hint="cs"/>
          <w:rtl/>
        </w:rPr>
        <w:t>را به پا داشت و نه</w:t>
      </w:r>
      <w:r w:rsidR="000433D3" w:rsidRPr="00E03676">
        <w:rPr>
          <w:rFonts w:hint="cs"/>
          <w:rtl/>
        </w:rPr>
        <w:t xml:space="preserve"> آن‌ها </w:t>
      </w:r>
      <w:r w:rsidRPr="00E03676">
        <w:rPr>
          <w:rFonts w:hint="cs"/>
          <w:rtl/>
        </w:rPr>
        <w:t>علی را به پا داشتند، کدامیک از این دو امام بیشتر وظیف</w:t>
      </w:r>
      <w:r w:rsidR="009768AE" w:rsidRPr="00E03676">
        <w:rPr>
          <w:rFonts w:hint="cs"/>
          <w:rtl/>
        </w:rPr>
        <w:t>ۀ</w:t>
      </w:r>
      <w:r w:rsidRPr="00E03676">
        <w:rPr>
          <w:rFonts w:hint="cs"/>
          <w:rtl/>
        </w:rPr>
        <w:t xml:space="preserve"> امامت را به جا آورده</w:t>
      </w:r>
      <w:r w:rsidRPr="00E03676">
        <w:rPr>
          <w:rFonts w:hint="eastAsia"/>
          <w:rtl/>
        </w:rPr>
        <w:t>‌</w:t>
      </w:r>
      <w:r w:rsidRPr="00E03676">
        <w:rPr>
          <w:rFonts w:hint="cs"/>
          <w:rtl/>
        </w:rPr>
        <w:t>اند؟ و کدامیک از این دو امام دین را به پا داشت و مرتدین را ردّ نمود، و بر کدامیک از</w:t>
      </w:r>
      <w:r w:rsidR="000433D3" w:rsidRPr="00E03676">
        <w:rPr>
          <w:rFonts w:hint="cs"/>
          <w:rtl/>
        </w:rPr>
        <w:t xml:space="preserve"> آن‌ها </w:t>
      </w:r>
      <w:r w:rsidRPr="00E03676">
        <w:rPr>
          <w:rFonts w:hint="cs"/>
          <w:rtl/>
        </w:rPr>
        <w:t>وحدت کلمه و توحید مسلمین تحقق یافت؟ آیا این دو مثل همدیگرند؟ مگر نزد کسانی</w:t>
      </w:r>
      <w:r w:rsidR="001453A8" w:rsidRPr="00E03676">
        <w:rPr>
          <w:rFonts w:hint="cs"/>
          <w:rtl/>
        </w:rPr>
        <w:t xml:space="preserve"> </w:t>
      </w:r>
      <w:r w:rsidRPr="00E03676">
        <w:rPr>
          <w:rFonts w:hint="cs"/>
          <w:rtl/>
        </w:rPr>
        <w:t>که دین و عقل ناقصی دارند؟!</w:t>
      </w:r>
    </w:p>
    <w:p w:rsidR="00946D0D" w:rsidRDefault="00946D0D" w:rsidP="009768AE">
      <w:pPr>
        <w:pStyle w:val="1-"/>
        <w:rPr>
          <w:rtl/>
        </w:rPr>
        <w:sectPr w:rsidR="00946D0D" w:rsidSect="004E5753">
          <w:headerReference w:type="default" r:id="rId115"/>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327E57">
      <w:pPr>
        <w:pStyle w:val="a"/>
        <w:rPr>
          <w:rtl/>
        </w:rPr>
      </w:pPr>
      <w:bookmarkStart w:id="464" w:name="_Toc298545751"/>
      <w:bookmarkStart w:id="465" w:name="_Toc426965726"/>
      <w:r w:rsidRPr="00E03676">
        <w:rPr>
          <w:rFonts w:hint="cs"/>
          <w:sz w:val="28"/>
          <w:rtl/>
        </w:rPr>
        <w:t>فصل (187)</w:t>
      </w:r>
      <w:r w:rsidR="00327E57" w:rsidRPr="00E03676">
        <w:rPr>
          <w:rFonts w:hint="cs"/>
          <w:sz w:val="28"/>
          <w:rtl/>
        </w:rPr>
        <w:t>:</w:t>
      </w:r>
      <w:r w:rsidR="00327E57" w:rsidRPr="00E03676">
        <w:rPr>
          <w:sz w:val="28"/>
          <w:rtl/>
        </w:rPr>
        <w:br/>
      </w:r>
      <w:r w:rsidRPr="00E03676">
        <w:rPr>
          <w:rFonts w:hint="cs"/>
          <w:rtl/>
        </w:rPr>
        <w:t>رد بر طعن رافضی در مورد بیعت با ابوبکر صدیق</w:t>
      </w:r>
      <w:r w:rsidR="002D68F0" w:rsidRPr="00E03676">
        <w:rPr>
          <w:rFonts w:cs="CTraditional Arabic" w:hint="cs"/>
          <w:b/>
          <w:bCs w:val="0"/>
          <w:rtl/>
        </w:rPr>
        <w:t>س</w:t>
      </w:r>
      <w:r w:rsidRPr="00E03676">
        <w:rPr>
          <w:rFonts w:hint="cs"/>
          <w:rtl/>
        </w:rPr>
        <w:t xml:space="preserve"> مبنی بر</w:t>
      </w:r>
      <w:r w:rsidR="00BF136F" w:rsidRPr="00E03676">
        <w:rPr>
          <w:rFonts w:hint="cs"/>
          <w:rtl/>
        </w:rPr>
        <w:t xml:space="preserve"> این‌که </w:t>
      </w:r>
      <w:r w:rsidRPr="00E03676">
        <w:rPr>
          <w:rFonts w:hint="cs"/>
          <w:rtl/>
        </w:rPr>
        <w:t>بیعتش ناگهانی بود</w:t>
      </w:r>
      <w:bookmarkEnd w:id="464"/>
      <w:bookmarkEnd w:id="465"/>
    </w:p>
    <w:p w:rsidR="006167B8" w:rsidRPr="00E03676" w:rsidRDefault="006167B8" w:rsidP="005F57D4">
      <w:pPr>
        <w:pStyle w:val="1-"/>
        <w:rPr>
          <w:rtl/>
        </w:rPr>
      </w:pPr>
      <w:r w:rsidRPr="00E03676">
        <w:rPr>
          <w:rFonts w:hint="cs"/>
          <w:rtl/>
        </w:rPr>
        <w:t>رافضی گفته: (دوّم: قول عمر این که بیعت با ابوبکر ناگهانی بود، خداوند شرّش را از مسلمین حفظ نمود،</w:t>
      </w:r>
      <w:r w:rsidR="00E03676" w:rsidRPr="00E03676">
        <w:rPr>
          <w:rFonts w:hint="cs"/>
          <w:rtl/>
        </w:rPr>
        <w:t xml:space="preserve"> هرکس </w:t>
      </w:r>
      <w:r w:rsidRPr="00E03676">
        <w:rPr>
          <w:rFonts w:hint="cs"/>
          <w:rtl/>
        </w:rPr>
        <w:t>به همچنین چیزی برگشت او را بکشید، ناگهانی آن دلیل بر عدم وقوع آن بر رأی صحیح بوده، سپس محفوظ شدن از شرّش را خواسته و دستور به قتل کسی داده که چنین کاری را تکرار کند،</w:t>
      </w:r>
      <w:r w:rsidR="000433D3" w:rsidRPr="00E03676">
        <w:rPr>
          <w:rFonts w:hint="cs"/>
          <w:rtl/>
        </w:rPr>
        <w:t xml:space="preserve"> این‌ها </w:t>
      </w:r>
      <w:r w:rsidRPr="00E03676">
        <w:rPr>
          <w:rFonts w:hint="cs"/>
          <w:rtl/>
        </w:rPr>
        <w:t>موجب طعنه زدن به ابوبکر و خلافتش می</w:t>
      </w:r>
      <w:r w:rsidRPr="00E03676">
        <w:rPr>
          <w:rFonts w:hint="eastAsia"/>
          <w:rtl/>
        </w:rPr>
        <w:t>‌</w:t>
      </w:r>
      <w:r w:rsidRPr="00E03676">
        <w:rPr>
          <w:rFonts w:hint="cs"/>
          <w:rtl/>
        </w:rPr>
        <w:t>شود).</w:t>
      </w:r>
    </w:p>
    <w:p w:rsidR="006167B8" w:rsidRPr="00E03676" w:rsidRDefault="006167B8" w:rsidP="005F57D4">
      <w:pPr>
        <w:pStyle w:val="1-"/>
        <w:rPr>
          <w:rtl/>
        </w:rPr>
      </w:pPr>
      <w:r w:rsidRPr="00E03676">
        <w:rPr>
          <w:rFonts w:hint="cs"/>
          <w:rtl/>
        </w:rPr>
        <w:t>جواب: آنچه در صحیحین از ابن عبّاس ثابت شده، خطبه</w:t>
      </w:r>
      <w:r w:rsidRPr="00E03676">
        <w:rPr>
          <w:rFonts w:hint="eastAsia"/>
          <w:rtl/>
        </w:rPr>
        <w:t>‌</w:t>
      </w:r>
      <w:r w:rsidRPr="00E03676">
        <w:rPr>
          <w:rFonts w:hint="cs"/>
          <w:rtl/>
        </w:rPr>
        <w:t>ای است که در آن عمر گفته (... سپس به من خبر رسیده که یکی از شما گفته: (قسم به خدا اگر عمر فوت می</w:t>
      </w:r>
      <w:r w:rsidRPr="00E03676">
        <w:rPr>
          <w:rFonts w:hint="eastAsia"/>
          <w:rtl/>
        </w:rPr>
        <w:t>‌</w:t>
      </w:r>
      <w:r w:rsidRPr="00E03676">
        <w:rPr>
          <w:rFonts w:hint="cs"/>
          <w:rtl/>
        </w:rPr>
        <w:t>کرد با فلانی بیعت می</w:t>
      </w:r>
      <w:r w:rsidRPr="00E03676">
        <w:rPr>
          <w:rFonts w:hint="eastAsia"/>
          <w:rtl/>
        </w:rPr>
        <w:t>‌</w:t>
      </w:r>
      <w:r w:rsidRPr="00E03676">
        <w:rPr>
          <w:rFonts w:hint="cs"/>
          <w:rtl/>
        </w:rPr>
        <w:t>کردم)</w:t>
      </w:r>
      <w:r w:rsidR="00AF7D43" w:rsidRPr="00E03676">
        <w:rPr>
          <w:rFonts w:hint="cs"/>
          <w:rtl/>
        </w:rPr>
        <w:t xml:space="preserve"> هیچکس </w:t>
      </w:r>
      <w:r w:rsidRPr="00E03676">
        <w:rPr>
          <w:rFonts w:hint="cs"/>
          <w:rtl/>
        </w:rPr>
        <w:t>جرأت نکند که بگوید: بیعت ابوبکر اتفاقی و پنهانی بوده، بله، اینطور بود امّا خداوند مردم را از شرّ ناگهانی و فلته مصون داشته، و در بین شما کسی وجود ندارد مانند ابوبکر که گردن</w:t>
      </w:r>
      <w:r w:rsidR="005F57D4" w:rsidRPr="00E03676">
        <w:rPr>
          <w:rFonts w:hint="eastAsia"/>
          <w:rtl/>
        </w:rPr>
        <w:t>‌</w:t>
      </w:r>
      <w:r w:rsidRPr="00E03676">
        <w:rPr>
          <w:rFonts w:hint="cs"/>
          <w:rtl/>
        </w:rPr>
        <w:t>ها برایش خرد شوند،</w:t>
      </w:r>
      <w:r w:rsidR="00E03676" w:rsidRPr="00E03676">
        <w:rPr>
          <w:rFonts w:hint="cs"/>
          <w:rtl/>
        </w:rPr>
        <w:t xml:space="preserve"> هرکس </w:t>
      </w:r>
      <w:r w:rsidRPr="00E03676">
        <w:rPr>
          <w:rFonts w:hint="cs"/>
          <w:rtl/>
        </w:rPr>
        <w:t>بدون مشورت مسلمانان با کسی بیعت کند، بیعت</w:t>
      </w:r>
      <w:r w:rsidRPr="00E03676">
        <w:rPr>
          <w:rFonts w:hint="eastAsia"/>
          <w:rtl/>
        </w:rPr>
        <w:t>‌</w:t>
      </w:r>
      <w:r w:rsidRPr="00E03676">
        <w:rPr>
          <w:rFonts w:hint="cs"/>
          <w:rtl/>
        </w:rPr>
        <w:t xml:space="preserve">کننده و بیعت با او شده باید کشته شوند، هنگامیکه خبر وفات پیغمبر </w:t>
      </w:r>
      <w:r w:rsidRPr="00E03676">
        <w:rPr>
          <w:rFonts w:cs="CTraditional Arabic" w:hint="cs"/>
          <w:rtl/>
        </w:rPr>
        <w:t>ص</w:t>
      </w:r>
      <w:r w:rsidRPr="00E03676">
        <w:rPr>
          <w:rFonts w:hint="cs"/>
          <w:rtl/>
        </w:rPr>
        <w:t xml:space="preserve"> به ما رسید، سپس سخن را به اتمام رساند، و در همان قصّه است: ابوبکر صدیق گفت: (من این دو مرد را انتخاب می</w:t>
      </w:r>
      <w:r w:rsidRPr="00E03676">
        <w:rPr>
          <w:rFonts w:hint="eastAsia"/>
          <w:rtl/>
        </w:rPr>
        <w:t>‌</w:t>
      </w:r>
      <w:r w:rsidRPr="00E03676">
        <w:rPr>
          <w:rFonts w:hint="cs"/>
          <w:rtl/>
        </w:rPr>
        <w:t>کنم پس با هر کدام که خواستید بیعت کنید، دست من و ابوعبیده را گرفته بود در حالی که در بین ما نشسته بود، اگر غیر از این را می</w:t>
      </w:r>
      <w:r w:rsidRPr="00E03676">
        <w:rPr>
          <w:rFonts w:hint="eastAsia"/>
          <w:rtl/>
        </w:rPr>
        <w:t>‌</w:t>
      </w:r>
      <w:r w:rsidRPr="00E03676">
        <w:rPr>
          <w:rFonts w:hint="cs"/>
          <w:rtl/>
        </w:rPr>
        <w:t>گفت ناراحت نمی</w:t>
      </w:r>
      <w:r w:rsidRPr="00E03676">
        <w:rPr>
          <w:rFonts w:hint="eastAsia"/>
          <w:rtl/>
        </w:rPr>
        <w:t>‌</w:t>
      </w:r>
      <w:r w:rsidRPr="00E03676">
        <w:rPr>
          <w:rFonts w:hint="cs"/>
          <w:rtl/>
        </w:rPr>
        <w:t>شدم، قسم به خدا: اگر گردنم را هم می</w:t>
      </w:r>
      <w:r w:rsidRPr="00E03676">
        <w:rPr>
          <w:rFonts w:hint="eastAsia"/>
          <w:rtl/>
        </w:rPr>
        <w:t>‌</w:t>
      </w:r>
      <w:r w:rsidRPr="00E03676">
        <w:rPr>
          <w:rFonts w:hint="cs"/>
          <w:rtl/>
        </w:rPr>
        <w:t>زدند حاضر نبودم مرتکب گناه بشوم، و دوست داشته باشم بر قومی شورش کنم که ابوبکر در بین</w:t>
      </w:r>
      <w:r w:rsidR="00A07EF2" w:rsidRPr="00E03676">
        <w:rPr>
          <w:rFonts w:hint="cs"/>
          <w:rtl/>
        </w:rPr>
        <w:t xml:space="preserve"> آن‌هاست</w:t>
      </w:r>
      <w:r w:rsidRPr="00E03676">
        <w:rPr>
          <w:rFonts w:hint="cs"/>
          <w:rtl/>
        </w:rPr>
        <w:t>، مگر به هنگام مرگ چیزی در درونم خطور می</w:t>
      </w:r>
      <w:r w:rsidRPr="00E03676">
        <w:rPr>
          <w:rFonts w:hint="eastAsia"/>
          <w:rtl/>
        </w:rPr>
        <w:t>‌</w:t>
      </w:r>
      <w:r w:rsidRPr="00E03676">
        <w:rPr>
          <w:rFonts w:hint="cs"/>
          <w:rtl/>
        </w:rPr>
        <w:t xml:space="preserve">کرد و الآن این هم نیست. </w:t>
      </w:r>
    </w:p>
    <w:p w:rsidR="006167B8" w:rsidRPr="00E03676" w:rsidRDefault="006167B8" w:rsidP="005F57D4">
      <w:pPr>
        <w:pStyle w:val="1-"/>
        <w:rPr>
          <w:rtl/>
        </w:rPr>
      </w:pPr>
      <w:r w:rsidRPr="00E03676">
        <w:rPr>
          <w:rFonts w:hint="cs"/>
          <w:rtl/>
        </w:rPr>
        <w:t>بحث این موضوع ب</w:t>
      </w:r>
      <w:r w:rsidR="001453A8" w:rsidRPr="00E03676">
        <w:rPr>
          <w:rFonts w:hint="cs"/>
          <w:rtl/>
        </w:rPr>
        <w:t xml:space="preserve">ه </w:t>
      </w:r>
      <w:r w:rsidRPr="00E03676">
        <w:rPr>
          <w:rFonts w:hint="cs"/>
          <w:rtl/>
        </w:rPr>
        <w:t>صورت کامل قبلاً ذکر شده.</w:t>
      </w:r>
    </w:p>
    <w:p w:rsidR="006167B8" w:rsidRDefault="006167B8" w:rsidP="005F57D4">
      <w:pPr>
        <w:pStyle w:val="1-"/>
        <w:rPr>
          <w:rtl/>
        </w:rPr>
      </w:pPr>
      <w:r w:rsidRPr="00E03676">
        <w:rPr>
          <w:rFonts w:hint="cs"/>
          <w:rtl/>
        </w:rPr>
        <w:t>اینکه می</w:t>
      </w:r>
      <w:r w:rsidRPr="00E03676">
        <w:rPr>
          <w:rFonts w:hint="eastAsia"/>
          <w:rtl/>
        </w:rPr>
        <w:t>‌</w:t>
      </w:r>
      <w:r w:rsidRPr="00E03676">
        <w:rPr>
          <w:rFonts w:hint="cs"/>
          <w:rtl/>
        </w:rPr>
        <w:t>گویم ناگهانی بوده یعنی زمینه</w:t>
      </w:r>
      <w:r w:rsidRPr="00E03676">
        <w:rPr>
          <w:rFonts w:hint="eastAsia"/>
          <w:rtl/>
        </w:rPr>
        <w:t>‌</w:t>
      </w:r>
      <w:r w:rsidRPr="00E03676">
        <w:rPr>
          <w:rFonts w:hint="cs"/>
          <w:rtl/>
        </w:rPr>
        <w:t>سازی نکرده بودیم و آمادگی نداشتیم، چون ابوبکر برای این امر تعی</w:t>
      </w:r>
      <w:r w:rsidR="009768AE" w:rsidRPr="00E03676">
        <w:rPr>
          <w:rFonts w:hint="cs"/>
          <w:rtl/>
        </w:rPr>
        <w:t>ی</w:t>
      </w:r>
      <w:r w:rsidRPr="00E03676">
        <w:rPr>
          <w:rFonts w:hint="cs"/>
          <w:rtl/>
        </w:rPr>
        <w:t>ن شده بود، و دیگر نیازی نداشت که مردم برای آن جمع شوند، چون همه می</w:t>
      </w:r>
      <w:r w:rsidRPr="00E03676">
        <w:rPr>
          <w:rFonts w:hint="eastAsia"/>
          <w:rtl/>
        </w:rPr>
        <w:t>‌</w:t>
      </w:r>
      <w:r w:rsidRPr="00E03676">
        <w:rPr>
          <w:rFonts w:hint="cs"/>
          <w:rtl/>
        </w:rPr>
        <w:t>دانستند که ایشان از</w:t>
      </w:r>
      <w:r w:rsidR="00E03676" w:rsidRPr="00E03676">
        <w:rPr>
          <w:rFonts w:hint="cs"/>
          <w:rtl/>
        </w:rPr>
        <w:t xml:space="preserve"> هرکس </w:t>
      </w:r>
      <w:r w:rsidRPr="00E03676">
        <w:rPr>
          <w:rFonts w:hint="cs"/>
          <w:rtl/>
        </w:rPr>
        <w:t>دیگری شایسته</w:t>
      </w:r>
      <w:r w:rsidRPr="00E03676">
        <w:rPr>
          <w:rFonts w:hint="eastAsia"/>
          <w:rtl/>
        </w:rPr>
        <w:t>‌</w:t>
      </w:r>
      <w:r w:rsidRPr="00E03676">
        <w:rPr>
          <w:rFonts w:hint="cs"/>
          <w:rtl/>
        </w:rPr>
        <w:t>تر است، بعد از ابوبکر</w:t>
      </w:r>
      <w:r w:rsidR="00AF7D43" w:rsidRPr="00E03676">
        <w:rPr>
          <w:rFonts w:hint="cs"/>
          <w:rtl/>
        </w:rPr>
        <w:t xml:space="preserve"> هیچکس </w:t>
      </w:r>
      <w:r w:rsidRPr="00E03676">
        <w:rPr>
          <w:rFonts w:hint="cs"/>
          <w:rtl/>
        </w:rPr>
        <w:t>دیگری وجود نداشت که مردم در استحقاقش اتفاق داشته باشند، پس هرکس در غیر حضور عموم مسلمین خواست با کسی دیگر بیعت نماید او را بکشید، عمر محفوظ ماندن از شرّش را نخواسته، بلکه خبر داده که خداوند به سبب اتفاق مردم، مردم را از شرّ فتنه حفظ کرده است.</w:t>
      </w:r>
    </w:p>
    <w:p w:rsidR="00946D0D" w:rsidRDefault="00946D0D" w:rsidP="005F57D4">
      <w:pPr>
        <w:pStyle w:val="1-"/>
        <w:rPr>
          <w:rtl/>
        </w:rPr>
        <w:sectPr w:rsidR="00946D0D" w:rsidSect="00946D0D">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327E57">
      <w:pPr>
        <w:pStyle w:val="a"/>
        <w:rPr>
          <w:rtl/>
        </w:rPr>
      </w:pPr>
      <w:bookmarkStart w:id="466" w:name="_Toc298545752"/>
      <w:bookmarkStart w:id="467" w:name="_Toc426965727"/>
      <w:r w:rsidRPr="00E03676">
        <w:rPr>
          <w:rFonts w:hint="cs"/>
          <w:sz w:val="28"/>
          <w:rtl/>
        </w:rPr>
        <w:t>فصل (188)</w:t>
      </w:r>
      <w:r w:rsidR="00327E57" w:rsidRPr="00E03676">
        <w:rPr>
          <w:rFonts w:hint="cs"/>
          <w:sz w:val="28"/>
          <w:rtl/>
        </w:rPr>
        <w:t>:</w:t>
      </w:r>
      <w:r w:rsidR="00327E57" w:rsidRPr="00E03676">
        <w:rPr>
          <w:sz w:val="28"/>
          <w:rtl/>
        </w:rPr>
        <w:br/>
      </w:r>
      <w:r w:rsidRPr="00E03676">
        <w:rPr>
          <w:rFonts w:hint="cs"/>
          <w:rtl/>
        </w:rPr>
        <w:t>رد بر طعن رافض</w:t>
      </w:r>
      <w:r w:rsidR="009768AE" w:rsidRPr="00E03676">
        <w:rPr>
          <w:rFonts w:hint="cs"/>
          <w:rtl/>
        </w:rPr>
        <w:t>ی</w:t>
      </w:r>
      <w:r w:rsidRPr="00E03676">
        <w:rPr>
          <w:rFonts w:hint="cs"/>
          <w:rtl/>
        </w:rPr>
        <w:t xml:space="preserve"> در مورد علم خلفای راشدین</w:t>
      </w:r>
      <w:bookmarkEnd w:id="466"/>
      <w:bookmarkEnd w:id="467"/>
    </w:p>
    <w:p w:rsidR="006167B8" w:rsidRPr="00E03676" w:rsidRDefault="006167B8" w:rsidP="005F57D4">
      <w:pPr>
        <w:pStyle w:val="1-"/>
        <w:rPr>
          <w:rtl/>
        </w:rPr>
      </w:pPr>
      <w:r w:rsidRPr="00E03676">
        <w:rPr>
          <w:rFonts w:hint="cs"/>
          <w:rtl/>
        </w:rPr>
        <w:t>رافضی گفته: (سوّم: نقص</w:t>
      </w:r>
      <w:r w:rsidR="000433D3" w:rsidRPr="00E03676">
        <w:rPr>
          <w:rFonts w:hint="cs"/>
          <w:rtl/>
        </w:rPr>
        <w:t xml:space="preserve"> آن‌ها </w:t>
      </w:r>
      <w:r w:rsidRPr="00E03676">
        <w:rPr>
          <w:rFonts w:hint="cs"/>
          <w:rtl/>
        </w:rPr>
        <w:t>در علم و پناه بردنشان به علی در اغلب احکام).</w:t>
      </w:r>
    </w:p>
    <w:p w:rsidR="006167B8" w:rsidRPr="00E03676" w:rsidRDefault="006167B8" w:rsidP="005F57D4">
      <w:pPr>
        <w:pStyle w:val="1-"/>
        <w:rPr>
          <w:rtl/>
        </w:rPr>
      </w:pPr>
      <w:r w:rsidRPr="00E03676">
        <w:rPr>
          <w:rFonts w:hint="cs"/>
          <w:rtl/>
        </w:rPr>
        <w:t>جواب: این از بزرگترین بهتان</w:t>
      </w:r>
      <w:r w:rsidRPr="00E03676">
        <w:rPr>
          <w:rFonts w:hint="eastAsia"/>
          <w:rtl/>
        </w:rPr>
        <w:t>‌</w:t>
      </w:r>
      <w:r w:rsidRPr="00E03676">
        <w:rPr>
          <w:rFonts w:hint="cs"/>
          <w:rtl/>
        </w:rPr>
        <w:t>هاست، تا</w:t>
      </w:r>
      <w:r w:rsidR="00AC7670" w:rsidRPr="00E03676">
        <w:rPr>
          <w:rFonts w:hint="cs"/>
          <w:rtl/>
        </w:rPr>
        <w:t xml:space="preserve"> به حال </w:t>
      </w:r>
      <w:r w:rsidRPr="00E03676">
        <w:rPr>
          <w:rFonts w:hint="cs"/>
          <w:rtl/>
        </w:rPr>
        <w:t>معلوم نشده که ابوبکر کمترین چیزی را از علی آموخته باشد، امّا علی از ایشان روایت نموده، دنبالش می</w:t>
      </w:r>
      <w:r w:rsidRPr="00E03676">
        <w:rPr>
          <w:rFonts w:hint="eastAsia"/>
          <w:rtl/>
        </w:rPr>
        <w:t>‌</w:t>
      </w:r>
      <w:r w:rsidRPr="00E03676">
        <w:rPr>
          <w:rFonts w:hint="cs"/>
          <w:rtl/>
        </w:rPr>
        <w:t>رفت و به سیره و اخلاق ایشان اقتداد می</w:t>
      </w:r>
      <w:r w:rsidRPr="00E03676">
        <w:rPr>
          <w:rFonts w:hint="eastAsia"/>
          <w:rtl/>
        </w:rPr>
        <w:t>‌</w:t>
      </w:r>
      <w:r w:rsidRPr="00E03676">
        <w:rPr>
          <w:rFonts w:hint="cs"/>
          <w:rtl/>
        </w:rPr>
        <w:t>کرد، و امّا عمر، بیشتر علی از عمر استفاده می</w:t>
      </w:r>
      <w:r w:rsidRPr="00E03676">
        <w:rPr>
          <w:rFonts w:hint="eastAsia"/>
          <w:rtl/>
        </w:rPr>
        <w:t>‌</w:t>
      </w:r>
      <w:r w:rsidRPr="00E03676">
        <w:rPr>
          <w:rFonts w:hint="cs"/>
          <w:rtl/>
        </w:rPr>
        <w:t>کرد تا عمر از علی، و امّا عثمان علمش از ابوبکر و عمر کمتر بود، با این وصف نیازی به علی نداشت حتّی بعضی از مردم شکایت از بعضی از کارمندان و کارگران عثمان را به نزد علی بردند، کتاب صدقه را در نامه</w:t>
      </w:r>
      <w:r w:rsidRPr="00E03676">
        <w:rPr>
          <w:rFonts w:hint="eastAsia"/>
          <w:rtl/>
        </w:rPr>
        <w:t>‌</w:t>
      </w:r>
      <w:r w:rsidRPr="00E03676">
        <w:rPr>
          <w:rFonts w:hint="cs"/>
          <w:rtl/>
        </w:rPr>
        <w:t>ای برای عثمان فرستاد، عثمان در جواب گفت: ما نیازی به این نداریم، عثمان درست گفته است، این فرائض صدقه و مقدار سهام آن است و</w:t>
      </w:r>
      <w:r w:rsidR="00AF7D43" w:rsidRPr="00E03676">
        <w:rPr>
          <w:rFonts w:hint="cs"/>
          <w:rtl/>
        </w:rPr>
        <w:t xml:space="preserve"> هیچکس </w:t>
      </w:r>
      <w:r w:rsidRPr="00E03676">
        <w:rPr>
          <w:rFonts w:hint="cs"/>
          <w:rtl/>
        </w:rPr>
        <w:t>نمی</w:t>
      </w:r>
      <w:r w:rsidRPr="00E03676">
        <w:rPr>
          <w:rFonts w:hint="eastAsia"/>
          <w:rtl/>
        </w:rPr>
        <w:t>‌</w:t>
      </w:r>
      <w:r w:rsidRPr="00E03676">
        <w:rPr>
          <w:rFonts w:hint="cs"/>
          <w:rtl/>
        </w:rPr>
        <w:t>تواند</w:t>
      </w:r>
      <w:r w:rsidR="000433D3" w:rsidRPr="00E03676">
        <w:rPr>
          <w:rFonts w:hint="cs"/>
          <w:rtl/>
        </w:rPr>
        <w:t xml:space="preserve"> آن‌ها </w:t>
      </w:r>
      <w:r w:rsidRPr="00E03676">
        <w:rPr>
          <w:rFonts w:hint="cs"/>
          <w:rtl/>
        </w:rPr>
        <w:t xml:space="preserve">را بداند، مگر با توقف در آنچه که از پیغمبر </w:t>
      </w:r>
      <w:r w:rsidRPr="00E03676">
        <w:rPr>
          <w:rFonts w:cs="CTraditional Arabic" w:hint="cs"/>
          <w:rtl/>
        </w:rPr>
        <w:t>ص</w:t>
      </w:r>
      <w:r w:rsidRPr="00E03676">
        <w:rPr>
          <w:rFonts w:hint="cs"/>
          <w:rtl/>
        </w:rPr>
        <w:t xml:space="preserve"> رسیده است، و آن از چهار طریق نقل شده است: که صحیحترین</w:t>
      </w:r>
      <w:r w:rsidR="000433D3" w:rsidRPr="00E03676">
        <w:rPr>
          <w:rFonts w:hint="cs"/>
          <w:rtl/>
        </w:rPr>
        <w:t xml:space="preserve"> آن‌ها </w:t>
      </w:r>
      <w:r w:rsidRPr="00E03676">
        <w:rPr>
          <w:rFonts w:hint="cs"/>
          <w:rtl/>
        </w:rPr>
        <w:t>در نزد علماء مسلمین کتاب ابوبکر است که آنرا برای انس بن مالک نوشته است، بخاری آنرا روایت نموده</w:t>
      </w:r>
      <w:r w:rsidR="005F57D4" w:rsidRPr="00E03676">
        <w:rPr>
          <w:rFonts w:hint="cs"/>
          <w:vertAlign w:val="superscript"/>
          <w:rtl/>
        </w:rPr>
        <w:t>(</w:t>
      </w:r>
      <w:r w:rsidR="005F57D4" w:rsidRPr="00E03676">
        <w:rPr>
          <w:rStyle w:val="FootnoteReference"/>
          <w:rtl/>
        </w:rPr>
        <w:footnoteReference w:id="277"/>
      </w:r>
      <w:r w:rsidR="005F57D4" w:rsidRPr="00E03676">
        <w:rPr>
          <w:rFonts w:hint="cs"/>
          <w:vertAlign w:val="superscript"/>
          <w:rtl/>
        </w:rPr>
        <w:t>)</w:t>
      </w:r>
      <w:r w:rsidR="005F57D4" w:rsidRPr="00E03676">
        <w:rPr>
          <w:rFonts w:hint="cs"/>
          <w:rtl/>
        </w:rPr>
        <w:t xml:space="preserve"> </w:t>
      </w:r>
      <w:r w:rsidRPr="00E03676">
        <w:rPr>
          <w:rFonts w:hint="cs"/>
          <w:rtl/>
        </w:rPr>
        <w:t>و اکثر أئمه طبق آن عمل کرده</w:t>
      </w:r>
      <w:r w:rsidRPr="00E03676">
        <w:rPr>
          <w:rFonts w:hint="eastAsia"/>
          <w:rtl/>
        </w:rPr>
        <w:t>‌</w:t>
      </w:r>
      <w:r w:rsidRPr="00E03676">
        <w:rPr>
          <w:rFonts w:hint="cs"/>
          <w:rtl/>
        </w:rPr>
        <w:t>اند. و بعد از آن کتاب عمر است</w:t>
      </w:r>
      <w:r w:rsidR="005F57D4" w:rsidRPr="00E03676">
        <w:rPr>
          <w:rFonts w:hint="cs"/>
          <w:vertAlign w:val="superscript"/>
          <w:rtl/>
        </w:rPr>
        <w:t>(</w:t>
      </w:r>
      <w:r w:rsidR="005F57D4" w:rsidRPr="00E03676">
        <w:rPr>
          <w:rStyle w:val="FootnoteReference"/>
          <w:rtl/>
        </w:rPr>
        <w:footnoteReference w:id="278"/>
      </w:r>
      <w:r w:rsidR="005F57D4" w:rsidRPr="00E03676">
        <w:rPr>
          <w:rFonts w:hint="cs"/>
          <w:vertAlign w:val="superscript"/>
          <w:rtl/>
        </w:rPr>
        <w:t>)</w:t>
      </w:r>
      <w:r w:rsidRPr="00E03676">
        <w:rPr>
          <w:rFonts w:hint="cs"/>
          <w:rtl/>
        </w:rPr>
        <w:t>، امّا کتابی از علی نقل شده حاوی مطالبی است که هیچکدام از علماء آنرا قبول نکرده</w:t>
      </w:r>
      <w:r w:rsidRPr="00E03676">
        <w:rPr>
          <w:rFonts w:hint="eastAsia"/>
          <w:rtl/>
        </w:rPr>
        <w:t>‌</w:t>
      </w:r>
      <w:r w:rsidRPr="00E03676">
        <w:rPr>
          <w:rFonts w:hint="cs"/>
          <w:rtl/>
        </w:rPr>
        <w:t xml:space="preserve">اند، مثل: (در بیست و پنج رأس، پنج گوسفند واجب است) و این با نصوص متواتری که از پیغمبر </w:t>
      </w:r>
      <w:r w:rsidRPr="00E03676">
        <w:rPr>
          <w:rFonts w:cs="CTraditional Arabic" w:hint="cs"/>
          <w:rtl/>
        </w:rPr>
        <w:t>ص</w:t>
      </w:r>
      <w:r w:rsidRPr="00E03676">
        <w:rPr>
          <w:rFonts w:hint="cs"/>
          <w:rtl/>
        </w:rPr>
        <w:t xml:space="preserve"> نقل شده مخالف است، به همین سبب آنچه از علی روایت شده یا منسوخ است، و </w:t>
      </w:r>
      <w:r w:rsidR="009768AE" w:rsidRPr="00E03676">
        <w:rPr>
          <w:rFonts w:hint="cs"/>
          <w:rtl/>
        </w:rPr>
        <w:t>ی</w:t>
      </w:r>
      <w:r w:rsidRPr="00E03676">
        <w:rPr>
          <w:rFonts w:hint="cs"/>
          <w:rtl/>
        </w:rPr>
        <w:t xml:space="preserve">ا در نقل آن اشتباه شده است. </w:t>
      </w:r>
    </w:p>
    <w:p w:rsidR="00327E57" w:rsidRDefault="006167B8" w:rsidP="009768AE">
      <w:pPr>
        <w:pStyle w:val="1-"/>
        <w:rPr>
          <w:rtl/>
        </w:rPr>
      </w:pPr>
      <w:r w:rsidRPr="00E03676">
        <w:rPr>
          <w:rFonts w:hint="cs"/>
          <w:rtl/>
        </w:rPr>
        <w:t>چهارم: کتاب عمرو بن حزم است، آنرا هنگامی نوشت که به نجران فرستاد، کتاب ابوبکر آخرین کتاب است، کسی</w:t>
      </w:r>
      <w:r w:rsidR="001453A8" w:rsidRPr="00E03676">
        <w:rPr>
          <w:rFonts w:hint="cs"/>
          <w:rtl/>
        </w:rPr>
        <w:t xml:space="preserve"> </w:t>
      </w:r>
      <w:r w:rsidRPr="00E03676">
        <w:rPr>
          <w:rFonts w:hint="cs"/>
          <w:rtl/>
        </w:rPr>
        <w:t>که عاقل باشد چطور می</w:t>
      </w:r>
      <w:r w:rsidRPr="00E03676">
        <w:rPr>
          <w:rFonts w:hint="eastAsia"/>
          <w:rtl/>
        </w:rPr>
        <w:t>‌</w:t>
      </w:r>
      <w:r w:rsidRPr="00E03676">
        <w:rPr>
          <w:rFonts w:hint="cs"/>
          <w:rtl/>
        </w:rPr>
        <w:t>گویید: آنان در بیشتر احکام به علی پناه می</w:t>
      </w:r>
      <w:r w:rsidRPr="00E03676">
        <w:rPr>
          <w:rFonts w:hint="eastAsia"/>
          <w:rtl/>
        </w:rPr>
        <w:t>‌</w:t>
      </w:r>
      <w:r w:rsidRPr="00E03676">
        <w:rPr>
          <w:rFonts w:hint="cs"/>
          <w:rtl/>
        </w:rPr>
        <w:t>بردند، در حالیکه قاضی</w:t>
      </w:r>
      <w:r w:rsidRPr="00E03676">
        <w:rPr>
          <w:rFonts w:hint="eastAsia"/>
          <w:rtl/>
        </w:rPr>
        <w:t>‌</w:t>
      </w:r>
      <w:r w:rsidRPr="00E03676">
        <w:rPr>
          <w:rFonts w:hint="cs"/>
          <w:rtl/>
        </w:rPr>
        <w:t>های خودش به ایشان مراجعه نمی</w:t>
      </w:r>
      <w:r w:rsidRPr="00E03676">
        <w:rPr>
          <w:rFonts w:hint="eastAsia"/>
          <w:rtl/>
        </w:rPr>
        <w:t>‌</w:t>
      </w:r>
      <w:r w:rsidRPr="00E03676">
        <w:rPr>
          <w:rFonts w:hint="cs"/>
          <w:rtl/>
        </w:rPr>
        <w:t>کردند، بلکه قاضی شریح و عبید</w:t>
      </w:r>
      <w:r w:rsidR="009768AE" w:rsidRPr="00E03676">
        <w:rPr>
          <w:rFonts w:hint="cs"/>
          <w:rtl/>
        </w:rPr>
        <w:t>ۀ</w:t>
      </w:r>
      <w:r w:rsidRPr="00E03676">
        <w:rPr>
          <w:rFonts w:hint="cs"/>
          <w:rtl/>
        </w:rPr>
        <w:t xml:space="preserve"> سلمانی و امثال</w:t>
      </w:r>
      <w:r w:rsidR="000433D3" w:rsidRPr="00E03676">
        <w:rPr>
          <w:rFonts w:hint="cs"/>
          <w:rtl/>
        </w:rPr>
        <w:t xml:space="preserve"> آن‌ها </w:t>
      </w:r>
      <w:r w:rsidRPr="00E03676">
        <w:rPr>
          <w:rFonts w:hint="cs"/>
          <w:rtl/>
        </w:rPr>
        <w:t>از قضاتی که در زمان علی مشغول قضاوت بودند، با آنچه که در نزد غیر علی آموخته بودند قضاوت می</w:t>
      </w:r>
      <w:r w:rsidRPr="00E03676">
        <w:rPr>
          <w:rFonts w:hint="eastAsia"/>
          <w:rtl/>
        </w:rPr>
        <w:t>‌</w:t>
      </w:r>
      <w:r w:rsidRPr="00E03676">
        <w:rPr>
          <w:rFonts w:hint="cs"/>
          <w:rtl/>
        </w:rPr>
        <w:t>کردند.</w:t>
      </w:r>
    </w:p>
    <w:p w:rsidR="00946D0D" w:rsidRDefault="00946D0D" w:rsidP="009768AE">
      <w:pPr>
        <w:pStyle w:val="1-"/>
        <w:rPr>
          <w:rtl/>
        </w:rPr>
        <w:sectPr w:rsidR="00946D0D" w:rsidSect="00946D0D">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327E57">
      <w:pPr>
        <w:pStyle w:val="a"/>
        <w:rPr>
          <w:rtl/>
        </w:rPr>
      </w:pPr>
      <w:bookmarkStart w:id="468" w:name="_Toc298545753"/>
      <w:bookmarkStart w:id="469" w:name="_Toc426965728"/>
      <w:r w:rsidRPr="00E03676">
        <w:rPr>
          <w:rFonts w:hint="cs"/>
          <w:sz w:val="28"/>
          <w:rtl/>
        </w:rPr>
        <w:t>فصل (189)</w:t>
      </w:r>
      <w:r w:rsidR="00327E57" w:rsidRPr="00E03676">
        <w:rPr>
          <w:rFonts w:hint="cs"/>
          <w:sz w:val="28"/>
          <w:rtl/>
        </w:rPr>
        <w:t>:</w:t>
      </w:r>
      <w:r w:rsidR="00327E57" w:rsidRPr="00E03676">
        <w:rPr>
          <w:sz w:val="28"/>
          <w:rtl/>
        </w:rPr>
        <w:br/>
      </w:r>
      <w:r w:rsidRPr="00E03676">
        <w:rPr>
          <w:rFonts w:hint="cs"/>
          <w:rtl/>
        </w:rPr>
        <w:t>ب</w:t>
      </w:r>
      <w:r w:rsidR="009768AE" w:rsidRPr="00E03676">
        <w:rPr>
          <w:rFonts w:hint="cs"/>
          <w:rtl/>
        </w:rPr>
        <w:t>ی</w:t>
      </w:r>
      <w:r w:rsidRPr="00E03676">
        <w:rPr>
          <w:rFonts w:hint="cs"/>
          <w:rtl/>
        </w:rPr>
        <w:t>ان طعن رافض</w:t>
      </w:r>
      <w:r w:rsidR="009768AE" w:rsidRPr="00E03676">
        <w:rPr>
          <w:rFonts w:hint="cs"/>
          <w:rtl/>
        </w:rPr>
        <w:t>ی</w:t>
      </w:r>
      <w:r w:rsidRPr="00E03676">
        <w:rPr>
          <w:rFonts w:hint="cs"/>
          <w:rtl/>
        </w:rPr>
        <w:t xml:space="preserve"> در مورد خلفاء </w:t>
      </w:r>
      <w:r w:rsidR="009768AE" w:rsidRPr="00E03676">
        <w:rPr>
          <w:rFonts w:hint="cs"/>
          <w:rtl/>
        </w:rPr>
        <w:t>ک</w:t>
      </w:r>
      <w:r w:rsidRPr="00E03676">
        <w:rPr>
          <w:rFonts w:hint="cs"/>
          <w:rtl/>
        </w:rPr>
        <w:t>ه در نتیجه طعن بر عل</w:t>
      </w:r>
      <w:r w:rsidR="009768AE" w:rsidRPr="00E03676">
        <w:rPr>
          <w:rFonts w:hint="cs"/>
          <w:rtl/>
        </w:rPr>
        <w:t>ی</w:t>
      </w:r>
      <w:r w:rsidR="002D68F0" w:rsidRPr="00E03676">
        <w:rPr>
          <w:rFonts w:cs="CTraditional Arabic" w:hint="cs"/>
          <w:b/>
          <w:bCs w:val="0"/>
          <w:rtl/>
        </w:rPr>
        <w:t>س</w:t>
      </w:r>
      <w:r w:rsidRPr="00E03676">
        <w:rPr>
          <w:rFonts w:hint="cs"/>
          <w:rtl/>
        </w:rPr>
        <w:t xml:space="preserve"> می</w:t>
      </w:r>
      <w:r w:rsidRPr="00E03676">
        <w:rPr>
          <w:rFonts w:hint="eastAsia"/>
          <w:rtl/>
        </w:rPr>
        <w:t>‌</w:t>
      </w:r>
      <w:r w:rsidRPr="00E03676">
        <w:rPr>
          <w:rFonts w:hint="cs"/>
          <w:rtl/>
        </w:rPr>
        <w:t>باشد</w:t>
      </w:r>
      <w:bookmarkEnd w:id="468"/>
      <w:bookmarkEnd w:id="469"/>
    </w:p>
    <w:p w:rsidR="006167B8" w:rsidRPr="00E03676" w:rsidRDefault="006167B8" w:rsidP="005F57D4">
      <w:pPr>
        <w:pStyle w:val="1-"/>
        <w:rPr>
          <w:rtl/>
        </w:rPr>
      </w:pPr>
      <w:r w:rsidRPr="00E03676">
        <w:rPr>
          <w:rFonts w:hint="cs"/>
          <w:rtl/>
        </w:rPr>
        <w:t>رافضی گفته است: (چهارم: وقایعی که از آنان سر زده، که اکثر</w:t>
      </w:r>
      <w:r w:rsidR="000433D3" w:rsidRPr="00E03676">
        <w:rPr>
          <w:rFonts w:hint="cs"/>
          <w:rtl/>
        </w:rPr>
        <w:t xml:space="preserve"> آن‌ها </w:t>
      </w:r>
      <w:r w:rsidRPr="00E03676">
        <w:rPr>
          <w:rFonts w:hint="cs"/>
          <w:rtl/>
        </w:rPr>
        <w:t>ذکر شدند).</w:t>
      </w:r>
    </w:p>
    <w:p w:rsidR="006167B8" w:rsidRPr="00E03676" w:rsidRDefault="006167B8" w:rsidP="005F57D4">
      <w:pPr>
        <w:pStyle w:val="1-"/>
        <w:rPr>
          <w:rtl/>
        </w:rPr>
      </w:pPr>
      <w:r w:rsidRPr="00E03676">
        <w:rPr>
          <w:rFonts w:hint="cs"/>
          <w:rtl/>
        </w:rPr>
        <w:t>گفتیم: جواب</w:t>
      </w:r>
      <w:r w:rsidR="000433D3" w:rsidRPr="00E03676">
        <w:rPr>
          <w:rFonts w:hint="cs"/>
          <w:rtl/>
        </w:rPr>
        <w:t xml:space="preserve"> آن‌ها </w:t>
      </w:r>
      <w:r w:rsidRPr="00E03676">
        <w:rPr>
          <w:rFonts w:hint="cs"/>
          <w:rtl/>
        </w:rPr>
        <w:t>را مجملاً و مفصلاً ذکر کردیم، توضیح جواب در مورد آنچه بر</w:t>
      </w:r>
      <w:r w:rsidR="000433D3" w:rsidRPr="00E03676">
        <w:rPr>
          <w:rFonts w:hint="cs"/>
          <w:rtl/>
        </w:rPr>
        <w:t xml:space="preserve"> آن‌ها </w:t>
      </w:r>
      <w:r w:rsidRPr="00E03676">
        <w:rPr>
          <w:rFonts w:hint="cs"/>
          <w:rtl/>
        </w:rPr>
        <w:t>منکر به حساب می</w:t>
      </w:r>
      <w:r w:rsidRPr="00E03676">
        <w:rPr>
          <w:rFonts w:hint="eastAsia"/>
          <w:rtl/>
        </w:rPr>
        <w:t>‌</w:t>
      </w:r>
      <w:r w:rsidRPr="00E03676">
        <w:rPr>
          <w:rFonts w:hint="cs"/>
          <w:rtl/>
        </w:rPr>
        <w:t>آید آسان</w:t>
      </w:r>
      <w:r w:rsidRPr="00E03676">
        <w:rPr>
          <w:rFonts w:hint="eastAsia"/>
          <w:rtl/>
        </w:rPr>
        <w:t>‌</w:t>
      </w:r>
      <w:r w:rsidRPr="00E03676">
        <w:rPr>
          <w:rFonts w:hint="cs"/>
          <w:rtl/>
        </w:rPr>
        <w:t>تر است از آنچه بر علی منکر به حساب می</w:t>
      </w:r>
      <w:r w:rsidRPr="00E03676">
        <w:rPr>
          <w:rFonts w:hint="eastAsia"/>
          <w:rtl/>
        </w:rPr>
        <w:t>‌</w:t>
      </w:r>
      <w:r w:rsidRPr="00E03676">
        <w:rPr>
          <w:rFonts w:hint="cs"/>
          <w:rtl/>
        </w:rPr>
        <w:t>آید، ممکن نیست کسیکه علم و عدل داشته باشد</w:t>
      </w:r>
      <w:r w:rsidR="000433D3" w:rsidRPr="00E03676">
        <w:rPr>
          <w:rFonts w:hint="cs"/>
          <w:rtl/>
        </w:rPr>
        <w:t xml:space="preserve"> آن‌ها </w:t>
      </w:r>
      <w:r w:rsidRPr="00E03676">
        <w:rPr>
          <w:rFonts w:hint="cs"/>
          <w:rtl/>
        </w:rPr>
        <w:t>را تجریح و علی را تزکیه نماید، بلکه هرگاه علی بدون ایراد به حساب آید،</w:t>
      </w:r>
      <w:r w:rsidR="000433D3" w:rsidRPr="00E03676">
        <w:rPr>
          <w:rFonts w:hint="cs"/>
          <w:rtl/>
        </w:rPr>
        <w:t xml:space="preserve"> آن‌ها </w:t>
      </w:r>
      <w:r w:rsidRPr="00E03676">
        <w:rPr>
          <w:rFonts w:hint="cs"/>
          <w:rtl/>
        </w:rPr>
        <w:t>شایسته</w:t>
      </w:r>
      <w:r w:rsidRPr="00E03676">
        <w:rPr>
          <w:rFonts w:hint="eastAsia"/>
          <w:rtl/>
        </w:rPr>
        <w:t>‌</w:t>
      </w:r>
      <w:r w:rsidRPr="00E03676">
        <w:rPr>
          <w:rFonts w:hint="cs"/>
          <w:rtl/>
        </w:rPr>
        <w:t>ترند، و هرگاه</w:t>
      </w:r>
      <w:r w:rsidR="000433D3" w:rsidRPr="00E03676">
        <w:rPr>
          <w:rFonts w:hint="cs"/>
          <w:rtl/>
        </w:rPr>
        <w:t xml:space="preserve"> آن‌ها </w:t>
      </w:r>
      <w:r w:rsidRPr="00E03676">
        <w:rPr>
          <w:rFonts w:hint="cs"/>
          <w:rtl/>
        </w:rPr>
        <w:t>جریحه</w:t>
      </w:r>
      <w:r w:rsidRPr="00E03676">
        <w:rPr>
          <w:rFonts w:hint="eastAsia"/>
          <w:rtl/>
        </w:rPr>
        <w:t>‌</w:t>
      </w:r>
      <w:r w:rsidRPr="00E03676">
        <w:rPr>
          <w:rFonts w:hint="cs"/>
          <w:rtl/>
        </w:rPr>
        <w:t>دار شوند، علی مقدّم است.</w:t>
      </w:r>
    </w:p>
    <w:p w:rsidR="006167B8" w:rsidRDefault="006167B8" w:rsidP="005F57D4">
      <w:pPr>
        <w:pStyle w:val="1-"/>
        <w:rPr>
          <w:rtl/>
        </w:rPr>
      </w:pPr>
      <w:r w:rsidRPr="00E03676">
        <w:rPr>
          <w:rFonts w:hint="cs"/>
          <w:rtl/>
        </w:rPr>
        <w:t>رافضی اگر حرف خود را به صورت کلّی بگوید لازم است که نقص علی بزرگتر از نقص آن سه باشد، و اگر کلّی نگوید تناقص</w:t>
      </w:r>
      <w:r w:rsidRPr="00E03676">
        <w:rPr>
          <w:rFonts w:hint="eastAsia"/>
          <w:rtl/>
        </w:rPr>
        <w:t>‌</w:t>
      </w:r>
      <w:r w:rsidRPr="00E03676">
        <w:rPr>
          <w:rFonts w:hint="cs"/>
          <w:rtl/>
        </w:rPr>
        <w:t>گویی و فساد سخنش واضح است، و این صواب است.</w:t>
      </w:r>
    </w:p>
    <w:p w:rsidR="00946D0D" w:rsidRDefault="00946D0D" w:rsidP="005F57D4">
      <w:pPr>
        <w:pStyle w:val="1-"/>
        <w:rPr>
          <w:rtl/>
        </w:rPr>
        <w:sectPr w:rsidR="00946D0D" w:rsidSect="00946D0D">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327E57">
      <w:pPr>
        <w:pStyle w:val="a"/>
        <w:rPr>
          <w:rtl/>
        </w:rPr>
      </w:pPr>
      <w:bookmarkStart w:id="470" w:name="_Toc298545754"/>
      <w:bookmarkStart w:id="471" w:name="_Toc426965729"/>
      <w:r w:rsidRPr="00E03676">
        <w:rPr>
          <w:rFonts w:hint="cs"/>
          <w:sz w:val="28"/>
          <w:rtl/>
        </w:rPr>
        <w:t>فصل (190)</w:t>
      </w:r>
      <w:r w:rsidR="00327E57" w:rsidRPr="00E03676">
        <w:rPr>
          <w:rFonts w:hint="cs"/>
          <w:sz w:val="28"/>
          <w:rtl/>
        </w:rPr>
        <w:t>:</w:t>
      </w:r>
      <w:r w:rsidR="00327E57" w:rsidRPr="00E03676">
        <w:rPr>
          <w:sz w:val="28"/>
          <w:rtl/>
        </w:rPr>
        <w:br/>
      </w:r>
      <w:r w:rsidRPr="00E03676">
        <w:rPr>
          <w:rFonts w:hint="cs"/>
          <w:rtl/>
        </w:rPr>
        <w:t>رد بر طعن رافض</w:t>
      </w:r>
      <w:r w:rsidR="009768AE" w:rsidRPr="00E03676">
        <w:rPr>
          <w:rFonts w:hint="cs"/>
          <w:rtl/>
        </w:rPr>
        <w:t>ی</w:t>
      </w:r>
      <w:r w:rsidRPr="00E03676">
        <w:rPr>
          <w:rFonts w:hint="cs"/>
          <w:rtl/>
        </w:rPr>
        <w:t xml:space="preserve"> در مورد خلفاء مبن</w:t>
      </w:r>
      <w:r w:rsidR="009768AE" w:rsidRPr="00E03676">
        <w:rPr>
          <w:rFonts w:hint="cs"/>
          <w:rtl/>
        </w:rPr>
        <w:t>ی</w:t>
      </w:r>
      <w:r w:rsidRPr="00E03676">
        <w:rPr>
          <w:rFonts w:hint="cs"/>
          <w:rtl/>
        </w:rPr>
        <w:t xml:space="preserve"> بر ا</w:t>
      </w:r>
      <w:r w:rsidR="009768AE" w:rsidRPr="00E03676">
        <w:rPr>
          <w:rFonts w:hint="cs"/>
          <w:rtl/>
        </w:rPr>
        <w:t>ی</w:t>
      </w:r>
      <w:r w:rsidRPr="00E03676">
        <w:rPr>
          <w:rFonts w:hint="cs"/>
          <w:rtl/>
        </w:rPr>
        <w:t>ن</w:t>
      </w:r>
      <w:r w:rsidR="009768AE" w:rsidRPr="00E03676">
        <w:rPr>
          <w:rFonts w:hint="cs"/>
          <w:rtl/>
        </w:rPr>
        <w:t>ک</w:t>
      </w:r>
      <w:r w:rsidRPr="00E03676">
        <w:rPr>
          <w:rFonts w:hint="cs"/>
          <w:rtl/>
        </w:rPr>
        <w:t>ه آنان قبل از اسلام بت</w:t>
      </w:r>
      <w:r w:rsidRPr="00E03676">
        <w:rPr>
          <w:rFonts w:hint="eastAsia"/>
          <w:rtl/>
        </w:rPr>
        <w:t>‌</w:t>
      </w:r>
      <w:r w:rsidRPr="00E03676">
        <w:rPr>
          <w:rFonts w:hint="cs"/>
          <w:rtl/>
        </w:rPr>
        <w:t>پرست بودند</w:t>
      </w:r>
      <w:bookmarkEnd w:id="470"/>
      <w:bookmarkEnd w:id="471"/>
    </w:p>
    <w:p w:rsidR="006167B8" w:rsidRPr="00E03676" w:rsidRDefault="006167B8" w:rsidP="00C1752E">
      <w:pPr>
        <w:pStyle w:val="StyleComplexBLotus12ptJustifiedFirstline05cmCharCharCharCharCharCharCharCharCharCharCharChar"/>
        <w:widowControl w:val="0"/>
        <w:spacing w:line="226" w:lineRule="auto"/>
        <w:rPr>
          <w:rFonts w:cs="B Lotus"/>
          <w:color w:val="000000"/>
          <w:sz w:val="26"/>
          <w:szCs w:val="26"/>
          <w:rtl/>
          <w:lang w:bidi="fa-IR"/>
        </w:rPr>
      </w:pPr>
      <w:r w:rsidRPr="00E03676">
        <w:rPr>
          <w:rStyle w:val="1-Char"/>
          <w:rFonts w:hint="cs"/>
          <w:rtl/>
        </w:rPr>
        <w:t>رافضی گفته است: (پنجم: قول خداوند تعالی:</w:t>
      </w:r>
      <w:r w:rsidR="00C1752E" w:rsidRPr="00E03676">
        <w:rPr>
          <w:rStyle w:val="1-Char"/>
          <w:rFonts w:hint="cs"/>
          <w:rtl/>
        </w:rPr>
        <w:t xml:space="preserve"> </w:t>
      </w:r>
      <w:r w:rsidR="00C1752E" w:rsidRPr="00E03676">
        <w:rPr>
          <w:rStyle w:val="1-Char"/>
          <w:rFonts w:cs="Traditional Arabic" w:hint="cs"/>
          <w:rtl/>
        </w:rPr>
        <w:t>﴿</w:t>
      </w:r>
      <w:r w:rsidR="00C1752E" w:rsidRPr="00E03676">
        <w:rPr>
          <w:rStyle w:val="Char4"/>
          <w:rtl/>
        </w:rPr>
        <w:t xml:space="preserve">لَا يَنَالُ عَهۡدِي </w:t>
      </w:r>
      <w:r w:rsidR="00C1752E" w:rsidRPr="00E03676">
        <w:rPr>
          <w:rStyle w:val="Char4"/>
          <w:rFonts w:hint="cs"/>
          <w:rtl/>
        </w:rPr>
        <w:t>ٱ</w:t>
      </w:r>
      <w:r w:rsidR="00C1752E" w:rsidRPr="00E03676">
        <w:rPr>
          <w:rStyle w:val="Char4"/>
          <w:rFonts w:hint="eastAsia"/>
          <w:rtl/>
        </w:rPr>
        <w:t>لظَّٰلِمِينَ</w:t>
      </w:r>
      <w:r w:rsidR="00C1752E" w:rsidRPr="00E03676">
        <w:rPr>
          <w:rStyle w:val="Char4"/>
          <w:rtl/>
        </w:rPr>
        <w:t xml:space="preserve"> ١٢٤</w:t>
      </w:r>
      <w:r w:rsidR="00C1752E" w:rsidRPr="00E03676">
        <w:rPr>
          <w:rStyle w:val="1-Char"/>
          <w:rFonts w:cs="Traditional Arabic" w:hint="cs"/>
          <w:rtl/>
        </w:rPr>
        <w:t>﴾</w:t>
      </w:r>
      <w:r w:rsidRPr="00E03676">
        <w:rPr>
          <w:rStyle w:val="1-Char"/>
          <w:rFonts w:hint="cs"/>
          <w:rtl/>
        </w:rPr>
        <w:t xml:space="preserve"> </w:t>
      </w:r>
      <w:r w:rsidR="00C1752E" w:rsidRPr="00E03676">
        <w:rPr>
          <w:rStyle w:val="4-Char0"/>
          <w:rFonts w:hint="cs"/>
          <w:rtl/>
        </w:rPr>
        <w:t>[</w:t>
      </w:r>
      <w:r w:rsidRPr="00E03676">
        <w:rPr>
          <w:rStyle w:val="4-Char0"/>
          <w:rFonts w:hint="cs"/>
          <w:rtl/>
        </w:rPr>
        <w:t>البقر</w:t>
      </w:r>
      <w:r w:rsidR="00C1752E" w:rsidRPr="00E03676">
        <w:rPr>
          <w:rStyle w:val="4-Char0"/>
          <w:rFonts w:hint="cs"/>
          <w:rtl/>
        </w:rPr>
        <w:t>ة</w:t>
      </w:r>
      <w:r w:rsidRPr="00E03676">
        <w:rPr>
          <w:rStyle w:val="4-Char0"/>
          <w:rFonts w:hint="cs"/>
          <w:rtl/>
        </w:rPr>
        <w:t>: 124</w:t>
      </w:r>
      <w:r w:rsidR="00C1752E" w:rsidRPr="00E03676">
        <w:rPr>
          <w:rStyle w:val="4-Char0"/>
          <w:rFonts w:hint="cs"/>
          <w:rtl/>
        </w:rPr>
        <w:t>]</w:t>
      </w:r>
      <w:r w:rsidRPr="00E03676">
        <w:rPr>
          <w:rStyle w:val="1-Char"/>
          <w:rFonts w:hint="cs"/>
          <w:rtl/>
        </w:rPr>
        <w:t xml:space="preserve">. </w:t>
      </w:r>
      <w:r w:rsidRPr="00E03676">
        <w:rPr>
          <w:rStyle w:val="1-Char"/>
          <w:rtl/>
        </w:rPr>
        <w:t>«پ</w:t>
      </w:r>
      <w:r w:rsidR="009768AE" w:rsidRPr="00E03676">
        <w:rPr>
          <w:rStyle w:val="1-Char"/>
          <w:rtl/>
        </w:rPr>
        <w:t>ی</w:t>
      </w:r>
      <w:r w:rsidRPr="00E03676">
        <w:rPr>
          <w:rStyle w:val="1-Char"/>
          <w:rtl/>
        </w:rPr>
        <w:t>مان من، به ستم</w:t>
      </w:r>
      <w:r w:rsidR="009768AE" w:rsidRPr="00E03676">
        <w:rPr>
          <w:rStyle w:val="1-Char"/>
          <w:rtl/>
        </w:rPr>
        <w:t>ک</w:t>
      </w:r>
      <w:r w:rsidRPr="00E03676">
        <w:rPr>
          <w:rStyle w:val="1-Char"/>
          <w:rtl/>
        </w:rPr>
        <w:t>اران نمى‏رسد</w:t>
      </w:r>
      <w:r w:rsidRPr="00E03676">
        <w:rPr>
          <w:rStyle w:val="1-Char"/>
          <w:rFonts w:hint="cs"/>
          <w:rtl/>
        </w:rPr>
        <w:t>».</w:t>
      </w:r>
    </w:p>
    <w:p w:rsidR="006167B8" w:rsidRPr="00E03676" w:rsidRDefault="006167B8" w:rsidP="00C1752E">
      <w:pPr>
        <w:pStyle w:val="1-"/>
        <w:rPr>
          <w:rtl/>
        </w:rPr>
      </w:pPr>
      <w:r w:rsidRPr="00E03676">
        <w:rPr>
          <w:rStyle w:val="1-Char"/>
          <w:rFonts w:hint="cs"/>
          <w:rtl/>
        </w:rPr>
        <w:t>اعلام نموده که پیمان امامت به ظالمین نمی</w:t>
      </w:r>
      <w:r w:rsidRPr="00E03676">
        <w:rPr>
          <w:rStyle w:val="1-Char"/>
          <w:rFonts w:hint="eastAsia"/>
          <w:rtl/>
        </w:rPr>
        <w:t>‌</w:t>
      </w:r>
      <w:r w:rsidRPr="00E03676">
        <w:rPr>
          <w:rStyle w:val="1-Char"/>
          <w:rFonts w:hint="cs"/>
          <w:rtl/>
        </w:rPr>
        <w:t>رسد. کافر ظالم است؛ چون خداوند می</w:t>
      </w:r>
      <w:r w:rsidRPr="00E03676">
        <w:rPr>
          <w:rStyle w:val="1-Char"/>
          <w:rFonts w:hint="eastAsia"/>
          <w:rtl/>
        </w:rPr>
        <w:t>‌</w:t>
      </w:r>
      <w:r w:rsidRPr="00E03676">
        <w:rPr>
          <w:rStyle w:val="1-Char"/>
          <w:rFonts w:hint="cs"/>
          <w:rtl/>
        </w:rPr>
        <w:t>فرماید:</w:t>
      </w:r>
      <w:r w:rsidR="00C1752E" w:rsidRPr="00E03676">
        <w:rPr>
          <w:rStyle w:val="1-Char"/>
          <w:rFonts w:hint="cs"/>
          <w:rtl/>
        </w:rPr>
        <w:t xml:space="preserve"> </w:t>
      </w:r>
      <w:r w:rsidR="00C1752E" w:rsidRPr="00E03676">
        <w:rPr>
          <w:rStyle w:val="1-Char"/>
          <w:rFonts w:cs="Traditional Arabic" w:hint="cs"/>
          <w:rtl/>
        </w:rPr>
        <w:t>﴿</w:t>
      </w:r>
      <w:r w:rsidR="00C1752E" w:rsidRPr="00E03676">
        <w:rPr>
          <w:rStyle w:val="Char4"/>
          <w:rtl/>
        </w:rPr>
        <w:t>وَ</w:t>
      </w:r>
      <w:r w:rsidR="00C1752E" w:rsidRPr="00E03676">
        <w:rPr>
          <w:rStyle w:val="Char4"/>
          <w:rFonts w:hint="cs"/>
          <w:rtl/>
        </w:rPr>
        <w:t>ٱ</w:t>
      </w:r>
      <w:r w:rsidR="00C1752E" w:rsidRPr="00E03676">
        <w:rPr>
          <w:rStyle w:val="Char4"/>
          <w:rFonts w:hint="eastAsia"/>
          <w:rtl/>
        </w:rPr>
        <w:t>لۡكَٰفِرُونَ</w:t>
      </w:r>
      <w:r w:rsidR="00C1752E" w:rsidRPr="00E03676">
        <w:rPr>
          <w:rStyle w:val="Char4"/>
          <w:rtl/>
        </w:rPr>
        <w:t xml:space="preserve"> هُمُ </w:t>
      </w:r>
      <w:r w:rsidR="00C1752E" w:rsidRPr="00E03676">
        <w:rPr>
          <w:rStyle w:val="Char4"/>
          <w:rFonts w:hint="cs"/>
          <w:rtl/>
        </w:rPr>
        <w:t>ٱ</w:t>
      </w:r>
      <w:r w:rsidR="00C1752E" w:rsidRPr="00E03676">
        <w:rPr>
          <w:rStyle w:val="Char4"/>
          <w:rFonts w:hint="eastAsia"/>
          <w:rtl/>
        </w:rPr>
        <w:t>لظَّٰلِمُونَ</w:t>
      </w:r>
      <w:r w:rsidR="00C1752E" w:rsidRPr="00E03676">
        <w:rPr>
          <w:rStyle w:val="Char4"/>
          <w:rtl/>
        </w:rPr>
        <w:t xml:space="preserve"> ٢٥٤</w:t>
      </w:r>
      <w:r w:rsidR="00C1752E" w:rsidRPr="00E03676">
        <w:rPr>
          <w:rStyle w:val="1-Char"/>
          <w:rFonts w:cs="Traditional Arabic" w:hint="cs"/>
          <w:rtl/>
        </w:rPr>
        <w:t>﴾</w:t>
      </w:r>
      <w:r w:rsidRPr="00E03676">
        <w:rPr>
          <w:rStyle w:val="1-Char"/>
          <w:rFonts w:hint="cs"/>
          <w:rtl/>
        </w:rPr>
        <w:t xml:space="preserve"> </w:t>
      </w:r>
      <w:r w:rsidR="00C1752E" w:rsidRPr="00E03676">
        <w:rPr>
          <w:rStyle w:val="4-Char0"/>
          <w:rFonts w:hint="cs"/>
          <w:rtl/>
        </w:rPr>
        <w:t>[</w:t>
      </w:r>
      <w:r w:rsidRPr="00E03676">
        <w:rPr>
          <w:rStyle w:val="4-Char0"/>
          <w:rFonts w:hint="cs"/>
          <w:rtl/>
        </w:rPr>
        <w:t>البقر</w:t>
      </w:r>
      <w:r w:rsidR="00C1752E" w:rsidRPr="00E03676">
        <w:rPr>
          <w:rStyle w:val="4-Char0"/>
          <w:rFonts w:hint="cs"/>
          <w:rtl/>
        </w:rPr>
        <w:t>ة</w:t>
      </w:r>
      <w:r w:rsidRPr="00E03676">
        <w:rPr>
          <w:rStyle w:val="4-Char0"/>
          <w:rFonts w:hint="cs"/>
          <w:rtl/>
        </w:rPr>
        <w:t>: 254</w:t>
      </w:r>
      <w:r w:rsidR="00C1752E" w:rsidRPr="00E03676">
        <w:rPr>
          <w:rStyle w:val="4-Char0"/>
          <w:rFonts w:hint="cs"/>
          <w:rtl/>
        </w:rPr>
        <w:t>]</w:t>
      </w:r>
      <w:r w:rsidRPr="00E03676">
        <w:rPr>
          <w:rFonts w:hint="cs"/>
          <w:rtl/>
        </w:rPr>
        <w:t>. «</w:t>
      </w:r>
      <w:r w:rsidRPr="00E03676">
        <w:rPr>
          <w:rtl/>
        </w:rPr>
        <w:t xml:space="preserve">و </w:t>
      </w:r>
      <w:r w:rsidR="009768AE" w:rsidRPr="00E03676">
        <w:rPr>
          <w:rtl/>
        </w:rPr>
        <w:t>ک</w:t>
      </w:r>
      <w:r w:rsidRPr="00E03676">
        <w:rPr>
          <w:rtl/>
        </w:rPr>
        <w:t>افران، خود ستمگرند</w:t>
      </w:r>
      <w:r w:rsidRPr="00E03676">
        <w:rPr>
          <w:rFonts w:hint="cs"/>
          <w:rtl/>
        </w:rPr>
        <w:t>».</w:t>
      </w:r>
    </w:p>
    <w:p w:rsidR="006167B8" w:rsidRPr="00E03676" w:rsidRDefault="006167B8" w:rsidP="00044058">
      <w:pPr>
        <w:pStyle w:val="1-"/>
        <w:rPr>
          <w:rtl/>
        </w:rPr>
      </w:pPr>
      <w:r w:rsidRPr="00E03676">
        <w:rPr>
          <w:rFonts w:hint="cs"/>
          <w:rtl/>
        </w:rPr>
        <w:t>و شکی در آن نیست که آن سه نفر کافر بودند و بت می</w:t>
      </w:r>
      <w:r w:rsidRPr="00E03676">
        <w:rPr>
          <w:rFonts w:hint="eastAsia"/>
          <w:rtl/>
        </w:rPr>
        <w:t>‌</w:t>
      </w:r>
      <w:r w:rsidRPr="00E03676">
        <w:rPr>
          <w:rFonts w:hint="cs"/>
          <w:rtl/>
        </w:rPr>
        <w:t>پرستیدند، تا زمان ظهور پیغمبر</w:t>
      </w:r>
      <w:r w:rsidR="00044058" w:rsidRPr="00E03676">
        <w:rPr>
          <w:rFonts w:cs="CTraditional Arabic" w:hint="cs"/>
          <w:rtl/>
        </w:rPr>
        <w:t>ص</w:t>
      </w:r>
      <w:r w:rsidRPr="00E03676">
        <w:rPr>
          <w:rFonts w:hint="cs"/>
          <w:rtl/>
        </w:rPr>
        <w:t>).</w:t>
      </w:r>
    </w:p>
    <w:p w:rsidR="006167B8" w:rsidRPr="00E03676" w:rsidRDefault="006167B8" w:rsidP="00C1752E">
      <w:pPr>
        <w:pStyle w:val="1-"/>
        <w:rPr>
          <w:rtl/>
        </w:rPr>
      </w:pPr>
      <w:r w:rsidRPr="00E03676">
        <w:rPr>
          <w:rFonts w:hint="cs"/>
          <w:rtl/>
        </w:rPr>
        <w:t>جواب از چند جهت اوّل:</w:t>
      </w:r>
      <w:r w:rsidR="00BF136F" w:rsidRPr="00E03676">
        <w:rPr>
          <w:rFonts w:hint="cs"/>
          <w:rtl/>
        </w:rPr>
        <w:t xml:space="preserve"> این‌که </w:t>
      </w:r>
      <w:r w:rsidRPr="00E03676">
        <w:rPr>
          <w:rFonts w:hint="cs"/>
          <w:rtl/>
        </w:rPr>
        <w:t xml:space="preserve">گفته شود کفری که به دنبالش ایمان صحیح بیاید هیچ </w:t>
      </w:r>
      <w:r w:rsidRPr="00E03676">
        <w:rPr>
          <w:rFonts w:hint="eastAsia"/>
          <w:rtl/>
        </w:rPr>
        <w:t>گناهى</w:t>
      </w:r>
      <w:r w:rsidRPr="00E03676">
        <w:rPr>
          <w:rFonts w:hint="cs"/>
          <w:rtl/>
        </w:rPr>
        <w:t xml:space="preserve"> برای صاحبش باقی نمی</w:t>
      </w:r>
      <w:r w:rsidRPr="00E03676">
        <w:rPr>
          <w:rFonts w:hint="eastAsia"/>
          <w:rtl/>
        </w:rPr>
        <w:t>‌</w:t>
      </w:r>
      <w:r w:rsidRPr="00E03676">
        <w:rPr>
          <w:rFonts w:hint="cs"/>
          <w:rtl/>
        </w:rPr>
        <w:t xml:space="preserve">گذارد، و بداهت این در اسلام حتّی در دین تمام پیغمبران </w:t>
      </w:r>
      <w:r w:rsidRPr="00E03676">
        <w:rPr>
          <w:rFonts w:cs="CTraditional Arabic" w:hint="cs"/>
          <w:rtl/>
        </w:rPr>
        <w:t>ص</w:t>
      </w:r>
      <w:r w:rsidRPr="00E03676">
        <w:rPr>
          <w:rFonts w:hint="cs"/>
          <w:rtl/>
        </w:rPr>
        <w:t xml:space="preserve"> ضروری می</w:t>
      </w:r>
      <w:r w:rsidRPr="00E03676">
        <w:rPr>
          <w:rFonts w:hint="eastAsia"/>
          <w:rtl/>
        </w:rPr>
        <w:t>‌</w:t>
      </w:r>
      <w:r w:rsidRPr="00E03676">
        <w:rPr>
          <w:rFonts w:hint="cs"/>
          <w:rtl/>
        </w:rPr>
        <w:t>باشد. همچنانکه خداوند تعالی می</w:t>
      </w:r>
      <w:r w:rsidRPr="00E03676">
        <w:rPr>
          <w:rFonts w:hint="eastAsia"/>
          <w:rtl/>
        </w:rPr>
        <w:t>‌</w:t>
      </w:r>
      <w:r w:rsidRPr="00E03676">
        <w:rPr>
          <w:rFonts w:hint="cs"/>
          <w:rtl/>
        </w:rPr>
        <w:t>فرماید:</w:t>
      </w:r>
      <w:r w:rsidR="00C1752E" w:rsidRPr="00E03676">
        <w:rPr>
          <w:rFonts w:hint="cs"/>
          <w:rtl/>
        </w:rPr>
        <w:t xml:space="preserve"> </w:t>
      </w:r>
      <w:r w:rsidR="00C1752E" w:rsidRPr="00E03676">
        <w:rPr>
          <w:rFonts w:cs="Traditional Arabic" w:hint="cs"/>
          <w:rtl/>
        </w:rPr>
        <w:t>﴿</w:t>
      </w:r>
      <w:r w:rsidR="00C1752E" w:rsidRPr="00E03676">
        <w:rPr>
          <w:rStyle w:val="Char4"/>
          <w:rFonts w:hint="eastAsia"/>
          <w:rtl/>
        </w:rPr>
        <w:t>قُل</w:t>
      </w:r>
      <w:r w:rsidR="00C1752E" w:rsidRPr="00E03676">
        <w:rPr>
          <w:rStyle w:val="Char4"/>
          <w:rtl/>
        </w:rPr>
        <w:t xml:space="preserve"> لِّلَّذِينَ كَفَرُوٓاْ إِن يَنتَهُواْ يُغۡفَرۡ لَهُم</w:t>
      </w:r>
      <w:r w:rsidR="00C1752E" w:rsidRPr="00E03676">
        <w:rPr>
          <w:rFonts w:cs="Traditional Arabic" w:hint="cs"/>
          <w:rtl/>
        </w:rPr>
        <w:t>﴾</w:t>
      </w:r>
      <w:r w:rsidRPr="00E03676">
        <w:rPr>
          <w:rFonts w:hint="cs"/>
          <w:rtl/>
        </w:rPr>
        <w:t xml:space="preserve"> </w:t>
      </w:r>
      <w:r w:rsidR="00C1752E" w:rsidRPr="00E03676">
        <w:rPr>
          <w:rStyle w:val="4-Char0"/>
          <w:rFonts w:hint="cs"/>
          <w:rtl/>
        </w:rPr>
        <w:t>[</w:t>
      </w:r>
      <w:r w:rsidRPr="00E03676">
        <w:rPr>
          <w:rStyle w:val="4-Char0"/>
          <w:rFonts w:hint="cs"/>
          <w:rtl/>
        </w:rPr>
        <w:t>الأنفال: 38</w:t>
      </w:r>
      <w:r w:rsidR="00C1752E" w:rsidRPr="00E03676">
        <w:rPr>
          <w:rStyle w:val="4-Char0"/>
          <w:rFonts w:hint="cs"/>
          <w:rtl/>
        </w:rPr>
        <w:t>]</w:t>
      </w:r>
      <w:r w:rsidRPr="00E03676">
        <w:rPr>
          <w:rFonts w:ascii="Lotus Linotype" w:hAnsi="Lotus Linotype" w:hint="cs"/>
          <w:rtl/>
        </w:rPr>
        <w:t>.</w:t>
      </w:r>
    </w:p>
    <w:p w:rsidR="006167B8" w:rsidRPr="00E03676" w:rsidRDefault="006167B8" w:rsidP="00044058">
      <w:pPr>
        <w:pStyle w:val="1-"/>
        <w:rPr>
          <w:color w:val="000000"/>
          <w:rtl/>
        </w:rPr>
      </w:pPr>
      <w:r w:rsidRPr="00E03676">
        <w:rPr>
          <w:rFonts w:hint="cs"/>
          <w:color w:val="000000"/>
          <w:rtl/>
        </w:rPr>
        <w:t>«</w:t>
      </w:r>
      <w:r w:rsidRPr="00E03676">
        <w:rPr>
          <w:rtl/>
        </w:rPr>
        <w:t>به</w:t>
      </w:r>
      <w:r w:rsidR="000433D3" w:rsidRPr="00E03676">
        <w:rPr>
          <w:rtl/>
        </w:rPr>
        <w:t xml:space="preserve"> آن‌ها </w:t>
      </w:r>
      <w:r w:rsidR="009768AE" w:rsidRPr="00E03676">
        <w:rPr>
          <w:rtl/>
        </w:rPr>
        <w:t>ک</w:t>
      </w:r>
      <w:r w:rsidRPr="00E03676">
        <w:rPr>
          <w:rtl/>
        </w:rPr>
        <w:t xml:space="preserve">ه </w:t>
      </w:r>
      <w:r w:rsidR="009768AE" w:rsidRPr="00E03676">
        <w:rPr>
          <w:rtl/>
        </w:rPr>
        <w:t>ک</w:t>
      </w:r>
      <w:r w:rsidRPr="00E03676">
        <w:rPr>
          <w:rtl/>
        </w:rPr>
        <w:t>افر شدند بگو: «چنانچه از مخالفت باز ا</w:t>
      </w:r>
      <w:r w:rsidR="009768AE" w:rsidRPr="00E03676">
        <w:rPr>
          <w:rtl/>
        </w:rPr>
        <w:t>ی</w:t>
      </w:r>
      <w:r w:rsidRPr="00E03676">
        <w:rPr>
          <w:rtl/>
        </w:rPr>
        <w:t>ستند، (و ا</w:t>
      </w:r>
      <w:r w:rsidR="009768AE" w:rsidRPr="00E03676">
        <w:rPr>
          <w:rtl/>
        </w:rPr>
        <w:t>ی</w:t>
      </w:r>
      <w:r w:rsidRPr="00E03676">
        <w:rPr>
          <w:rtl/>
        </w:rPr>
        <w:t>مان آورند) گذشته</w:t>
      </w:r>
      <w:r w:rsidR="000433D3" w:rsidRPr="00E03676">
        <w:rPr>
          <w:rtl/>
        </w:rPr>
        <w:t xml:space="preserve"> آن‌ها </w:t>
      </w:r>
      <w:r w:rsidRPr="00E03676">
        <w:rPr>
          <w:rtl/>
        </w:rPr>
        <w:t>بخشوده خواهد شد</w:t>
      </w:r>
      <w:r w:rsidRPr="00E03676">
        <w:rPr>
          <w:rFonts w:hint="cs"/>
          <w:color w:val="000000"/>
          <w:rtl/>
        </w:rPr>
        <w:t>».</w:t>
      </w:r>
    </w:p>
    <w:p w:rsidR="006167B8" w:rsidRPr="00E03676" w:rsidRDefault="006167B8" w:rsidP="007C0E6C">
      <w:pPr>
        <w:pStyle w:val="1-"/>
        <w:rPr>
          <w:rtl/>
        </w:rPr>
      </w:pPr>
      <w:r w:rsidRPr="00E03676">
        <w:rPr>
          <w:rFonts w:hint="cs"/>
          <w:rtl/>
        </w:rPr>
        <w:t xml:space="preserve">و پیغمبر </w:t>
      </w:r>
      <w:r w:rsidRPr="00E03676">
        <w:rPr>
          <w:rFonts w:cs="CTraditional Arabic" w:hint="cs"/>
          <w:rtl/>
        </w:rPr>
        <w:t>ص</w:t>
      </w:r>
      <w:r w:rsidRPr="00E03676">
        <w:rPr>
          <w:rFonts w:hint="cs"/>
          <w:rtl/>
        </w:rPr>
        <w:t xml:space="preserve"> در حدیثی صحیح می</w:t>
      </w:r>
      <w:r w:rsidRPr="00E03676">
        <w:rPr>
          <w:rFonts w:hint="eastAsia"/>
          <w:rtl/>
        </w:rPr>
        <w:t>‌</w:t>
      </w:r>
      <w:r w:rsidRPr="00E03676">
        <w:rPr>
          <w:rFonts w:hint="cs"/>
          <w:rtl/>
        </w:rPr>
        <w:t xml:space="preserve">فرمایند: </w:t>
      </w:r>
      <w:r w:rsidR="007C0E6C" w:rsidRPr="00E03676">
        <w:rPr>
          <w:rStyle w:val="3-Char"/>
          <w:rFonts w:hint="cs"/>
          <w:rtl/>
        </w:rPr>
        <w:t>«</w:t>
      </w:r>
      <w:r w:rsidRPr="00E03676">
        <w:rPr>
          <w:rStyle w:val="3-Char"/>
          <w:rtl/>
        </w:rPr>
        <w:t>اِنَّ الاسلام يجّب ما قبله</w:t>
      </w:r>
      <w:r w:rsidR="007C0E6C" w:rsidRPr="00E03676">
        <w:rPr>
          <w:rStyle w:val="3-Char"/>
          <w:rFonts w:hint="cs"/>
          <w:rtl/>
        </w:rPr>
        <w:t>»</w:t>
      </w:r>
      <w:r w:rsidRPr="00E03676">
        <w:rPr>
          <w:rFonts w:hint="cs"/>
          <w:rtl/>
        </w:rPr>
        <w:t xml:space="preserve"> و در روایتی: </w:t>
      </w:r>
      <w:r w:rsidR="007C0E6C" w:rsidRPr="00E03676">
        <w:rPr>
          <w:rStyle w:val="3-Char"/>
          <w:rFonts w:hint="cs"/>
          <w:rtl/>
        </w:rPr>
        <w:t>«</w:t>
      </w:r>
      <w:r w:rsidRPr="00E03676">
        <w:rPr>
          <w:rStyle w:val="3-Char"/>
          <w:rtl/>
        </w:rPr>
        <w:t>يهدم ما كان قبله، وإنَّ الهجرة تهدم ما كان قبلها، وإنَّ الحج يهدم ما كان قبله</w:t>
      </w:r>
      <w:r w:rsidR="004673B9" w:rsidRPr="00E03676">
        <w:rPr>
          <w:rFonts w:hint="cs"/>
          <w:vertAlign w:val="superscript"/>
          <w:rtl/>
        </w:rPr>
        <w:t>(</w:t>
      </w:r>
      <w:r w:rsidR="004673B9" w:rsidRPr="00E03676">
        <w:rPr>
          <w:rStyle w:val="FootnoteReference"/>
          <w:rtl/>
        </w:rPr>
        <w:footnoteReference w:id="279"/>
      </w:r>
      <w:r w:rsidR="004673B9" w:rsidRPr="00E03676">
        <w:rPr>
          <w:rFonts w:hint="cs"/>
          <w:vertAlign w:val="superscript"/>
          <w:rtl/>
        </w:rPr>
        <w:t>)</w:t>
      </w:r>
      <w:r w:rsidR="007C0E6C" w:rsidRPr="00E03676">
        <w:rPr>
          <w:rStyle w:val="3-Char"/>
          <w:rFonts w:hint="cs"/>
          <w:rtl/>
        </w:rPr>
        <w:t>»</w:t>
      </w:r>
      <w:r w:rsidRPr="00E03676">
        <w:rPr>
          <w:rFonts w:hint="cs"/>
          <w:rtl/>
        </w:rPr>
        <w:t xml:space="preserve"> یعنی: ب</w:t>
      </w:r>
      <w:r w:rsidR="007C0E6C" w:rsidRPr="00E03676">
        <w:rPr>
          <w:rFonts w:hint="cs"/>
          <w:rtl/>
        </w:rPr>
        <w:t xml:space="preserve">ه </w:t>
      </w:r>
      <w:r w:rsidRPr="00E03676">
        <w:rPr>
          <w:rFonts w:hint="cs"/>
          <w:rtl/>
        </w:rPr>
        <w:t>درستی</w:t>
      </w:r>
      <w:r w:rsidR="007C0E6C" w:rsidRPr="00E03676">
        <w:rPr>
          <w:rFonts w:hint="cs"/>
          <w:rtl/>
        </w:rPr>
        <w:t xml:space="preserve"> </w:t>
      </w:r>
      <w:r w:rsidRPr="00E03676">
        <w:rPr>
          <w:rFonts w:hint="cs"/>
          <w:rtl/>
        </w:rPr>
        <w:t>که اسلام ما قبل خود و (کفر) را بر می</w:t>
      </w:r>
      <w:r w:rsidRPr="00E03676">
        <w:rPr>
          <w:rFonts w:hint="eastAsia"/>
          <w:rtl/>
        </w:rPr>
        <w:t>‌</w:t>
      </w:r>
      <w:r w:rsidRPr="00E03676">
        <w:rPr>
          <w:rFonts w:hint="cs"/>
          <w:rtl/>
        </w:rPr>
        <w:t>کند، و در روایتی دیگر می</w:t>
      </w:r>
      <w:r w:rsidRPr="00E03676">
        <w:rPr>
          <w:rFonts w:hint="eastAsia"/>
          <w:rtl/>
        </w:rPr>
        <w:t>‌</w:t>
      </w:r>
      <w:r w:rsidRPr="00E03676">
        <w:rPr>
          <w:rFonts w:hint="cs"/>
          <w:rtl/>
        </w:rPr>
        <w:t>فرمایند: ما قبل خود را نابود می</w:t>
      </w:r>
      <w:r w:rsidRPr="00E03676">
        <w:rPr>
          <w:rFonts w:hint="eastAsia"/>
          <w:rtl/>
        </w:rPr>
        <w:t>‌</w:t>
      </w:r>
      <w:r w:rsidRPr="00E03676">
        <w:rPr>
          <w:rFonts w:hint="cs"/>
          <w:rtl/>
        </w:rPr>
        <w:t>کند و هجرت ما قبل خود را نابود می</w:t>
      </w:r>
      <w:r w:rsidRPr="00E03676">
        <w:rPr>
          <w:rFonts w:hint="eastAsia"/>
          <w:rtl/>
        </w:rPr>
        <w:t>‌</w:t>
      </w:r>
      <w:r w:rsidRPr="00E03676">
        <w:rPr>
          <w:rFonts w:hint="cs"/>
          <w:rtl/>
        </w:rPr>
        <w:t>کند، و حجّ ما قبل خود را نابود می</w:t>
      </w:r>
      <w:r w:rsidRPr="00E03676">
        <w:rPr>
          <w:rFonts w:hint="eastAsia"/>
          <w:rtl/>
        </w:rPr>
        <w:t>‌</w:t>
      </w:r>
      <w:r w:rsidRPr="00E03676">
        <w:rPr>
          <w:rFonts w:hint="cs"/>
          <w:rtl/>
        </w:rPr>
        <w:t>کند).</w:t>
      </w:r>
    </w:p>
    <w:p w:rsidR="006167B8" w:rsidRPr="00E03676" w:rsidRDefault="006167B8" w:rsidP="004673B9">
      <w:pPr>
        <w:pStyle w:val="1-"/>
        <w:rPr>
          <w:rtl/>
        </w:rPr>
      </w:pPr>
      <w:r w:rsidRPr="00E03676">
        <w:rPr>
          <w:rFonts w:hint="cs"/>
          <w:rtl/>
        </w:rPr>
        <w:t>دوّم:</w:t>
      </w:r>
      <w:r w:rsidR="00E03676" w:rsidRPr="00E03676">
        <w:rPr>
          <w:rFonts w:hint="cs"/>
          <w:rtl/>
        </w:rPr>
        <w:t xml:space="preserve"> هرکس </w:t>
      </w:r>
      <w:r w:rsidRPr="00E03676">
        <w:rPr>
          <w:rFonts w:hint="cs"/>
          <w:rtl/>
        </w:rPr>
        <w:t>در زمان اسلام متولد شده بزرگتر نیست از</w:t>
      </w:r>
      <w:r w:rsidR="00AC7670" w:rsidRPr="00E03676">
        <w:rPr>
          <w:rFonts w:hint="cs"/>
          <w:rtl/>
        </w:rPr>
        <w:t xml:space="preserve"> آن‌که </w:t>
      </w:r>
      <w:r w:rsidRPr="00E03676">
        <w:rPr>
          <w:rFonts w:hint="cs"/>
          <w:rtl/>
        </w:rPr>
        <w:t>بعد از کفر مسلمان شده است، بلکه توسط نصوصی مستفیض ثابت شده که بهترین قرن، قرن اوّل است، و اکثریت</w:t>
      </w:r>
      <w:r w:rsidR="000433D3" w:rsidRPr="00E03676">
        <w:rPr>
          <w:rFonts w:hint="cs"/>
          <w:rtl/>
        </w:rPr>
        <w:t xml:space="preserve"> آن‌ها </w:t>
      </w:r>
      <w:r w:rsidRPr="00E03676">
        <w:rPr>
          <w:rFonts w:hint="cs"/>
          <w:rtl/>
        </w:rPr>
        <w:t>بعد از کفر نفساً مسلمان شده</w:t>
      </w:r>
      <w:r w:rsidRPr="00E03676">
        <w:rPr>
          <w:rFonts w:hint="eastAsia"/>
          <w:rtl/>
        </w:rPr>
        <w:t>‌</w:t>
      </w:r>
      <w:r w:rsidRPr="00E03676">
        <w:rPr>
          <w:rFonts w:hint="cs"/>
          <w:rtl/>
        </w:rPr>
        <w:t>اند، در حالیکه</w:t>
      </w:r>
      <w:r w:rsidR="000433D3" w:rsidRPr="00E03676">
        <w:rPr>
          <w:rFonts w:hint="cs"/>
          <w:rtl/>
        </w:rPr>
        <w:t xml:space="preserve"> آن‌ها </w:t>
      </w:r>
      <w:r w:rsidRPr="00E03676">
        <w:rPr>
          <w:rFonts w:hint="cs"/>
          <w:rtl/>
        </w:rPr>
        <w:t>بزرگتر (با فضیلت</w:t>
      </w:r>
      <w:r w:rsidRPr="00E03676">
        <w:rPr>
          <w:rFonts w:hint="eastAsia"/>
          <w:rtl/>
        </w:rPr>
        <w:t>‌</w:t>
      </w:r>
      <w:r w:rsidRPr="00E03676">
        <w:rPr>
          <w:rFonts w:hint="cs"/>
          <w:rtl/>
        </w:rPr>
        <w:t>تر) هستند از قرن دوم که در زمان اسلام متولد شده</w:t>
      </w:r>
      <w:r w:rsidRPr="00E03676">
        <w:rPr>
          <w:rFonts w:hint="eastAsia"/>
          <w:rtl/>
        </w:rPr>
        <w:t>‌</w:t>
      </w:r>
      <w:r w:rsidRPr="00E03676">
        <w:rPr>
          <w:rFonts w:hint="cs"/>
          <w:rtl/>
        </w:rPr>
        <w:t>اند.</w:t>
      </w:r>
      <w:r w:rsidR="00A42DBB" w:rsidRPr="00E03676">
        <w:rPr>
          <w:rFonts w:hint="cs"/>
          <w:rtl/>
        </w:rPr>
        <w:t xml:space="preserve"> رافضی‌ها </w:t>
      </w:r>
      <w:r w:rsidRPr="00E03676">
        <w:rPr>
          <w:rFonts w:hint="cs"/>
          <w:rtl/>
        </w:rPr>
        <w:t>در این زمینه نظری دارند که با کتاب و سنت و اجماع سلف و دلائل عقلی متفاوت است، به همین سبب به چیزی معتقدند که بطلان آن بدیهی است، مانند ادّعایشان بر ایمان آذر، و والدین پیغمبر و اجدادش و عمویش أبی طالب و غیره.</w:t>
      </w:r>
    </w:p>
    <w:p w:rsidR="006167B8" w:rsidRPr="00E03676" w:rsidRDefault="006167B8" w:rsidP="004673B9">
      <w:pPr>
        <w:pStyle w:val="1-"/>
        <w:rPr>
          <w:rtl/>
        </w:rPr>
      </w:pPr>
      <w:r w:rsidRPr="00E03676">
        <w:rPr>
          <w:rFonts w:hint="cs"/>
          <w:rtl/>
        </w:rPr>
        <w:t>سوّم:</w:t>
      </w:r>
      <w:r w:rsidR="00BF136F" w:rsidRPr="00E03676">
        <w:rPr>
          <w:rFonts w:hint="cs"/>
          <w:rtl/>
        </w:rPr>
        <w:t xml:space="preserve"> این‌که </w:t>
      </w:r>
      <w:r w:rsidRPr="00E03676">
        <w:rPr>
          <w:rFonts w:hint="cs"/>
          <w:rtl/>
        </w:rPr>
        <w:t>گفته شود: قبل از</w:t>
      </w:r>
      <w:r w:rsidR="00BF136F" w:rsidRPr="00E03676">
        <w:rPr>
          <w:rFonts w:hint="cs"/>
          <w:rtl/>
        </w:rPr>
        <w:t xml:space="preserve"> این‌که </w:t>
      </w:r>
      <w:r w:rsidRPr="00E03676">
        <w:rPr>
          <w:rFonts w:hint="cs"/>
          <w:rtl/>
        </w:rPr>
        <w:t xml:space="preserve">خداوند پیغمبر </w:t>
      </w:r>
      <w:r w:rsidRPr="00E03676">
        <w:rPr>
          <w:rFonts w:cs="CTraditional Arabic" w:hint="cs"/>
          <w:rtl/>
        </w:rPr>
        <w:t>ص</w:t>
      </w:r>
      <w:r w:rsidRPr="00E03676">
        <w:rPr>
          <w:rFonts w:hint="cs"/>
          <w:rtl/>
        </w:rPr>
        <w:t xml:space="preserve"> را مبعوث گرداند</w:t>
      </w:r>
      <w:r w:rsidR="00AF7D43" w:rsidRPr="00E03676">
        <w:rPr>
          <w:rFonts w:hint="cs"/>
          <w:rtl/>
        </w:rPr>
        <w:t xml:space="preserve"> هیچکس </w:t>
      </w:r>
      <w:r w:rsidRPr="00E03676">
        <w:rPr>
          <w:rFonts w:hint="cs"/>
          <w:rtl/>
        </w:rPr>
        <w:t>از قریش مؤمن نبود: نه مرد و نه بچّه و نه زن و نه سه نفر و نه علی، اگر از مردها صحبت شود</w:t>
      </w:r>
      <w:r w:rsidR="000433D3" w:rsidRPr="00E03676">
        <w:rPr>
          <w:rFonts w:hint="cs"/>
          <w:rtl/>
        </w:rPr>
        <w:t xml:space="preserve"> آن‌ها </w:t>
      </w:r>
      <w:r w:rsidRPr="00E03676">
        <w:rPr>
          <w:rFonts w:hint="cs"/>
          <w:rtl/>
        </w:rPr>
        <w:t>بت</w:t>
      </w:r>
      <w:r w:rsidRPr="00E03676">
        <w:rPr>
          <w:rFonts w:hint="eastAsia"/>
          <w:rtl/>
        </w:rPr>
        <w:t>‌</w:t>
      </w:r>
      <w:r w:rsidRPr="00E03676">
        <w:rPr>
          <w:rFonts w:hint="cs"/>
          <w:rtl/>
        </w:rPr>
        <w:t>پرست بودند، بچّه</w:t>
      </w:r>
      <w:r w:rsidRPr="00E03676">
        <w:rPr>
          <w:rFonts w:hint="eastAsia"/>
          <w:rtl/>
        </w:rPr>
        <w:t>‌</w:t>
      </w:r>
      <w:r w:rsidRPr="00E03676">
        <w:rPr>
          <w:rFonts w:hint="cs"/>
          <w:rtl/>
        </w:rPr>
        <w:t>ها هم همینطور و همچنین علی و غیره.</w:t>
      </w:r>
    </w:p>
    <w:p w:rsidR="006167B8" w:rsidRDefault="006167B8" w:rsidP="004673B9">
      <w:pPr>
        <w:pStyle w:val="1-"/>
        <w:rPr>
          <w:rtl/>
        </w:rPr>
      </w:pPr>
      <w:r w:rsidRPr="00E03676">
        <w:rPr>
          <w:rFonts w:hint="cs"/>
          <w:rtl/>
        </w:rPr>
        <w:t>چهارم:</w:t>
      </w:r>
      <w:r w:rsidR="00E03676" w:rsidRPr="00E03676">
        <w:rPr>
          <w:rFonts w:hint="cs"/>
          <w:rtl/>
        </w:rPr>
        <w:t xml:space="preserve"> هرکس </w:t>
      </w:r>
      <w:r w:rsidRPr="00E03676">
        <w:rPr>
          <w:rFonts w:hint="cs"/>
          <w:rtl/>
        </w:rPr>
        <w:t>بگوید که مسلمان بعد از ایمان آوردن باز کافر است، به اجماع مسلمین خودش کافر است، پس چگونه در مورد</w:t>
      </w:r>
      <w:r w:rsidR="00BF136F" w:rsidRPr="00E03676">
        <w:rPr>
          <w:rFonts w:hint="cs"/>
          <w:rtl/>
        </w:rPr>
        <w:t xml:space="preserve"> کسانی که </w:t>
      </w:r>
      <w:r w:rsidRPr="00E03676">
        <w:rPr>
          <w:rFonts w:hint="cs"/>
          <w:rtl/>
        </w:rPr>
        <w:t>از دیگران ایمانشان بیشتر بوده گفته می</w:t>
      </w:r>
      <w:r w:rsidRPr="00E03676">
        <w:rPr>
          <w:rFonts w:hint="eastAsia"/>
          <w:rtl/>
        </w:rPr>
        <w:t>‌</w:t>
      </w:r>
      <w:r w:rsidRPr="00E03676">
        <w:rPr>
          <w:rFonts w:hint="cs"/>
          <w:rtl/>
        </w:rPr>
        <w:t>شود:</w:t>
      </w:r>
      <w:r w:rsidR="000433D3" w:rsidRPr="00E03676">
        <w:rPr>
          <w:rFonts w:hint="cs"/>
          <w:rtl/>
        </w:rPr>
        <w:t xml:space="preserve"> آن‌ها </w:t>
      </w:r>
      <w:r w:rsidRPr="00E03676">
        <w:rPr>
          <w:rFonts w:hint="cs"/>
          <w:rtl/>
        </w:rPr>
        <w:t>کافر هستند بخاطر کفر گذشته</w:t>
      </w:r>
      <w:r w:rsidRPr="00E03676">
        <w:rPr>
          <w:rFonts w:hint="eastAsia"/>
          <w:rtl/>
        </w:rPr>
        <w:t>‌</w:t>
      </w:r>
      <w:r w:rsidRPr="00E03676">
        <w:rPr>
          <w:rFonts w:hint="cs"/>
          <w:rtl/>
        </w:rPr>
        <w:t>شان.</w:t>
      </w:r>
    </w:p>
    <w:p w:rsidR="00946D0D" w:rsidRDefault="00946D0D" w:rsidP="004673B9">
      <w:pPr>
        <w:pStyle w:val="1-"/>
        <w:rPr>
          <w:rtl/>
        </w:rPr>
        <w:sectPr w:rsidR="00946D0D" w:rsidSect="00946D0D">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327E57">
      <w:pPr>
        <w:pStyle w:val="a"/>
        <w:rPr>
          <w:rtl/>
        </w:rPr>
      </w:pPr>
      <w:bookmarkStart w:id="472" w:name="_Toc298545755"/>
      <w:bookmarkStart w:id="473" w:name="_Toc426965730"/>
      <w:r w:rsidRPr="00E03676">
        <w:rPr>
          <w:rFonts w:hint="cs"/>
          <w:sz w:val="28"/>
          <w:rtl/>
        </w:rPr>
        <w:t>فصل (191)</w:t>
      </w:r>
      <w:r w:rsidR="00327E57" w:rsidRPr="00E03676">
        <w:rPr>
          <w:rFonts w:hint="cs"/>
          <w:sz w:val="28"/>
          <w:rtl/>
        </w:rPr>
        <w:t>:</w:t>
      </w:r>
      <w:r w:rsidR="00327E57" w:rsidRPr="00E03676">
        <w:rPr>
          <w:sz w:val="28"/>
          <w:rtl/>
        </w:rPr>
        <w:br/>
      </w:r>
      <w:r w:rsidRPr="00E03676">
        <w:rPr>
          <w:rFonts w:hint="cs"/>
          <w:rtl/>
        </w:rPr>
        <w:t>رد بر طعن رافض</w:t>
      </w:r>
      <w:r w:rsidR="009768AE" w:rsidRPr="00E03676">
        <w:rPr>
          <w:rFonts w:hint="cs"/>
          <w:rtl/>
        </w:rPr>
        <w:t>ی</w:t>
      </w:r>
      <w:r w:rsidRPr="00E03676">
        <w:rPr>
          <w:rFonts w:hint="cs"/>
          <w:rtl/>
        </w:rPr>
        <w:t xml:space="preserve"> در مورد قول ابوب</w:t>
      </w:r>
      <w:r w:rsidR="009768AE" w:rsidRPr="00E03676">
        <w:rPr>
          <w:rFonts w:hint="cs"/>
          <w:rtl/>
        </w:rPr>
        <w:t>ک</w:t>
      </w:r>
      <w:r w:rsidRPr="00E03676">
        <w:rPr>
          <w:rFonts w:hint="cs"/>
          <w:rtl/>
        </w:rPr>
        <w:t>ر صد</w:t>
      </w:r>
      <w:r w:rsidR="009768AE" w:rsidRPr="00E03676">
        <w:rPr>
          <w:rFonts w:hint="cs"/>
          <w:rtl/>
        </w:rPr>
        <w:t>ی</w:t>
      </w:r>
      <w:r w:rsidRPr="00E03676">
        <w:rPr>
          <w:rFonts w:hint="cs"/>
          <w:rtl/>
        </w:rPr>
        <w:t xml:space="preserve">ق </w:t>
      </w:r>
      <w:r w:rsidR="009768AE" w:rsidRPr="00E03676">
        <w:rPr>
          <w:rFonts w:hint="cs"/>
          <w:rtl/>
        </w:rPr>
        <w:t>ک</w:t>
      </w:r>
      <w:r w:rsidRPr="00E03676">
        <w:rPr>
          <w:rFonts w:hint="cs"/>
          <w:rtl/>
        </w:rPr>
        <w:t>ه م</w:t>
      </w:r>
      <w:r w:rsidR="009768AE" w:rsidRPr="00E03676">
        <w:rPr>
          <w:rFonts w:hint="cs"/>
          <w:rtl/>
        </w:rPr>
        <w:t>ی</w:t>
      </w:r>
      <w:r w:rsidRPr="00E03676">
        <w:rPr>
          <w:rFonts w:hint="eastAsia"/>
          <w:rtl/>
        </w:rPr>
        <w:t>‌</w:t>
      </w:r>
      <w:r w:rsidRPr="00E03676">
        <w:rPr>
          <w:rFonts w:hint="cs"/>
          <w:rtl/>
        </w:rPr>
        <w:t>گفت مرا بگذارید</w:t>
      </w:r>
      <w:bookmarkEnd w:id="472"/>
      <w:bookmarkEnd w:id="473"/>
    </w:p>
    <w:p w:rsidR="006167B8" w:rsidRPr="00E03676" w:rsidRDefault="006167B8" w:rsidP="004673B9">
      <w:pPr>
        <w:pStyle w:val="1-"/>
        <w:rPr>
          <w:rtl/>
        </w:rPr>
      </w:pPr>
      <w:r w:rsidRPr="00E03676">
        <w:rPr>
          <w:rFonts w:hint="cs"/>
          <w:rtl/>
        </w:rPr>
        <w:t xml:space="preserve">رافضی گفته است: (ششم: قول ابوبکر: </w:t>
      </w:r>
      <w:r w:rsidRPr="00E03676">
        <w:rPr>
          <w:rStyle w:val="4-Char"/>
          <w:rtl/>
        </w:rPr>
        <w:t>(أقيلوني فلست بخيركم)</w:t>
      </w:r>
      <w:r w:rsidRPr="00E03676">
        <w:rPr>
          <w:rStyle w:val="4-Char"/>
          <w:rFonts w:hint="cs"/>
          <w:rtl/>
        </w:rPr>
        <w:t>،</w:t>
      </w:r>
      <w:r w:rsidRPr="00E03676">
        <w:rPr>
          <w:rFonts w:cs="AL-Mohanad" w:hint="cs"/>
          <w:rtl/>
        </w:rPr>
        <w:t xml:space="preserve"> </w:t>
      </w:r>
      <w:r w:rsidRPr="00E03676">
        <w:rPr>
          <w:rFonts w:hint="cs"/>
          <w:rtl/>
        </w:rPr>
        <w:t xml:space="preserve">یعنی من را دست کم بگیرید من بهترین شما نیستم) اگر ایشان امام بودند برایش جایز نبود که از مردم بخواهد ایشان را دست کم بگیرند. </w:t>
      </w:r>
    </w:p>
    <w:p w:rsidR="006167B8" w:rsidRPr="00E03676" w:rsidRDefault="006167B8" w:rsidP="004673B9">
      <w:pPr>
        <w:pStyle w:val="1-"/>
        <w:rPr>
          <w:rtl/>
        </w:rPr>
      </w:pPr>
      <w:r w:rsidRPr="00E03676">
        <w:rPr>
          <w:rFonts w:hint="cs"/>
          <w:rtl/>
        </w:rPr>
        <w:t>جواب: اوّل: این ادّعا اولاً لازم است که صحّتش روشن شود، و اگر صحتّش روشن نگردد، هر منقولی که صحیح نیست، توسط منقولی غیر صحیح طعنه</w:t>
      </w:r>
      <w:r w:rsidRPr="00E03676">
        <w:rPr>
          <w:rFonts w:hint="eastAsia"/>
          <w:rtl/>
        </w:rPr>
        <w:t>‌</w:t>
      </w:r>
      <w:r w:rsidRPr="00E03676">
        <w:rPr>
          <w:rFonts w:hint="cs"/>
          <w:rtl/>
        </w:rPr>
        <w:t xml:space="preserve">زدن به کسی صحیح نیست. </w:t>
      </w:r>
    </w:p>
    <w:p w:rsidR="00327E57" w:rsidRDefault="006167B8" w:rsidP="004673B9">
      <w:pPr>
        <w:pStyle w:val="1-"/>
        <w:rPr>
          <w:rtl/>
        </w:rPr>
      </w:pPr>
      <w:r w:rsidRPr="00E03676">
        <w:rPr>
          <w:rFonts w:hint="cs"/>
          <w:rtl/>
        </w:rPr>
        <w:t>دوّم: اگر نسبت این قول به ابوبکر صحیح باشد، تعارض آن با قول کسی که می</w:t>
      </w:r>
      <w:r w:rsidRPr="00E03676">
        <w:rPr>
          <w:rFonts w:hint="eastAsia"/>
          <w:rtl/>
        </w:rPr>
        <w:t>‌</w:t>
      </w:r>
      <w:r w:rsidRPr="00E03676">
        <w:rPr>
          <w:rFonts w:hint="cs"/>
          <w:rtl/>
        </w:rPr>
        <w:t>گوید: برای امام جائز نیست که از مردم بخواهد او را دست کم بگیرند جائز نیست، چون</w:t>
      </w:r>
      <w:r w:rsidR="00BF136F" w:rsidRPr="00E03676">
        <w:rPr>
          <w:rFonts w:hint="cs"/>
          <w:rtl/>
        </w:rPr>
        <w:t xml:space="preserve"> این‌که </w:t>
      </w:r>
      <w:r w:rsidRPr="00E03676">
        <w:rPr>
          <w:rFonts w:hint="cs"/>
          <w:rtl/>
        </w:rPr>
        <w:t>(چنین کاری برای امام جایز نیست) صرفاً ادّعا است و هیچگونه دلیلی برآن وجود ندارد، به چه دلیلی چنین کاری جایز نیست، اگر ابوبکر چنین درخواستی نموده باشد؟ و اگر چنین طلبی نیز نموده باشد هیچ نصّ و اجماعی وجود ندارد که با آن در تعارض باشد، پس اقرار به بطلان آن واجب نیست، و اگر ابوبکر همچنین چیزی را نگفته باشد، حکم به بطلان آن ضرری به ابوبکر نمی</w:t>
      </w:r>
      <w:r w:rsidRPr="00E03676">
        <w:rPr>
          <w:rFonts w:hint="eastAsia"/>
          <w:rtl/>
        </w:rPr>
        <w:t>‌</w:t>
      </w:r>
      <w:r w:rsidRPr="00E03676">
        <w:rPr>
          <w:rFonts w:hint="cs"/>
          <w:rtl/>
        </w:rPr>
        <w:t>رساند.</w:t>
      </w:r>
    </w:p>
    <w:p w:rsidR="00946D0D" w:rsidRDefault="00946D0D" w:rsidP="004673B9">
      <w:pPr>
        <w:pStyle w:val="1-"/>
        <w:rPr>
          <w:rtl/>
        </w:rPr>
        <w:sectPr w:rsidR="00946D0D" w:rsidSect="00946D0D">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327E57">
      <w:pPr>
        <w:pStyle w:val="a"/>
        <w:rPr>
          <w:rtl/>
        </w:rPr>
      </w:pPr>
      <w:bookmarkStart w:id="474" w:name="_Toc298545756"/>
      <w:bookmarkStart w:id="475" w:name="_Toc426965731"/>
      <w:r w:rsidRPr="00E03676">
        <w:rPr>
          <w:rFonts w:hint="cs"/>
          <w:sz w:val="28"/>
          <w:rtl/>
        </w:rPr>
        <w:t>فصل (192)</w:t>
      </w:r>
      <w:r w:rsidR="00327E57" w:rsidRPr="00E03676">
        <w:rPr>
          <w:rFonts w:hint="cs"/>
          <w:sz w:val="28"/>
          <w:rtl/>
        </w:rPr>
        <w:t>:</w:t>
      </w:r>
      <w:r w:rsidR="00327E57" w:rsidRPr="00E03676">
        <w:rPr>
          <w:sz w:val="28"/>
          <w:rtl/>
        </w:rPr>
        <w:br/>
      </w:r>
      <w:r w:rsidRPr="00E03676">
        <w:rPr>
          <w:rFonts w:hint="cs"/>
          <w:rtl/>
        </w:rPr>
        <w:t>بطلان نقل قول رافض</w:t>
      </w:r>
      <w:r w:rsidR="009768AE" w:rsidRPr="00E03676">
        <w:rPr>
          <w:rFonts w:hint="cs"/>
          <w:rtl/>
        </w:rPr>
        <w:t>ی</w:t>
      </w:r>
      <w:r w:rsidRPr="00E03676">
        <w:rPr>
          <w:rFonts w:hint="cs"/>
          <w:rtl/>
        </w:rPr>
        <w:t xml:space="preserve"> در مورد اظهار ندامت ابوبکر صدیق به هنگام وفاتش در مورد انصار</w:t>
      </w:r>
      <w:bookmarkEnd w:id="474"/>
      <w:bookmarkEnd w:id="475"/>
    </w:p>
    <w:p w:rsidR="006167B8" w:rsidRPr="00E03676" w:rsidRDefault="006167B8" w:rsidP="00C1752E">
      <w:pPr>
        <w:pStyle w:val="1-"/>
        <w:rPr>
          <w:rtl/>
        </w:rPr>
      </w:pPr>
      <w:r w:rsidRPr="00E03676">
        <w:rPr>
          <w:rFonts w:hint="cs"/>
          <w:rtl/>
        </w:rPr>
        <w:t>رافضی گفته است: (هفتم: حرف ابوبکر به هنگام مرگش: ای کاش از رسول اللّه</w:t>
      </w:r>
      <w:r w:rsidRPr="00E03676">
        <w:rPr>
          <w:rFonts w:cs="CTraditional Arabic" w:hint="cs"/>
          <w:rtl/>
        </w:rPr>
        <w:t>ص</w:t>
      </w:r>
      <w:r w:rsidRPr="00E03676">
        <w:rPr>
          <w:rFonts w:hint="cs"/>
          <w:rtl/>
        </w:rPr>
        <w:t xml:space="preserve"> سؤال می</w:t>
      </w:r>
      <w:r w:rsidRPr="00E03676">
        <w:rPr>
          <w:rFonts w:hint="eastAsia"/>
          <w:rtl/>
        </w:rPr>
        <w:t>‌</w:t>
      </w:r>
      <w:r w:rsidRPr="00E03676">
        <w:rPr>
          <w:rFonts w:hint="cs"/>
          <w:rtl/>
        </w:rPr>
        <w:t>کردم آیا انصار در امر خلافت هیچ حقی دارند؟ و این دلیل گمان ابوبکر بر صحّت بیعت با نفس خودش است، با این وصف در روز سقیفه هنگامیکه انصار طرح «از ما امیر و از شما امیری» را پیشنهاد کردند توسط آنچه که از پیغمبر</w:t>
      </w:r>
      <w:r w:rsidRPr="00E03676">
        <w:rPr>
          <w:rFonts w:cs="CTraditional Arabic" w:hint="cs"/>
          <w:rtl/>
        </w:rPr>
        <w:t>ص</w:t>
      </w:r>
      <w:r w:rsidRPr="00E03676">
        <w:rPr>
          <w:rFonts w:hint="cs"/>
          <w:rtl/>
        </w:rPr>
        <w:t xml:space="preserve"> روایت نمود </w:t>
      </w:r>
      <w:r w:rsidR="007C0E6C" w:rsidRPr="00E03676">
        <w:rPr>
          <w:rStyle w:val="3-Char"/>
          <w:rFonts w:hint="cs"/>
          <w:rtl/>
        </w:rPr>
        <w:t>«</w:t>
      </w:r>
      <w:r w:rsidRPr="00E03676">
        <w:rPr>
          <w:rStyle w:val="3-Char"/>
          <w:rtl/>
        </w:rPr>
        <w:t>الأئمة من قريش</w:t>
      </w:r>
      <w:r w:rsidR="00C1752E" w:rsidRPr="00E03676">
        <w:rPr>
          <w:rStyle w:val="3-Char"/>
          <w:rFonts w:hint="cs"/>
          <w:rtl/>
        </w:rPr>
        <w:t>»</w:t>
      </w:r>
      <w:r w:rsidRPr="00E03676">
        <w:rPr>
          <w:rFonts w:hint="cs"/>
          <w:rtl/>
        </w:rPr>
        <w:t xml:space="preserve"> یعنی: امامت باید در قریش باشد، انصار را وادار نمود که با ایشان بیعت کنند).</w:t>
      </w:r>
    </w:p>
    <w:p w:rsidR="006167B8" w:rsidRPr="00E03676" w:rsidRDefault="006167B8" w:rsidP="007C0E6C">
      <w:pPr>
        <w:pStyle w:val="1-"/>
        <w:rPr>
          <w:rtl/>
        </w:rPr>
      </w:pPr>
      <w:r w:rsidRPr="00E03676">
        <w:rPr>
          <w:rFonts w:hint="cs"/>
          <w:rtl/>
        </w:rPr>
        <w:t xml:space="preserve">جواب: امّا حدیث پیغمبر </w:t>
      </w:r>
      <w:r w:rsidRPr="00E03676">
        <w:rPr>
          <w:rFonts w:cs="CTraditional Arabic" w:hint="cs"/>
          <w:rtl/>
        </w:rPr>
        <w:t>ص</w:t>
      </w:r>
      <w:r w:rsidRPr="00E03676">
        <w:rPr>
          <w:rFonts w:hint="cs"/>
          <w:rtl/>
        </w:rPr>
        <w:t xml:space="preserve"> که فرموده </w:t>
      </w:r>
      <w:r w:rsidR="007C0E6C" w:rsidRPr="00E03676">
        <w:rPr>
          <w:rStyle w:val="3-Char"/>
          <w:rFonts w:hint="cs"/>
          <w:rtl/>
        </w:rPr>
        <w:t>«</w:t>
      </w:r>
      <w:r w:rsidRPr="00E03676">
        <w:rPr>
          <w:rStyle w:val="3-Char"/>
          <w:rtl/>
        </w:rPr>
        <w:t>الأئمة من قريش</w:t>
      </w:r>
      <w:r w:rsidR="004673B9" w:rsidRPr="00E03676">
        <w:rPr>
          <w:rFonts w:hint="cs"/>
          <w:vertAlign w:val="superscript"/>
          <w:rtl/>
        </w:rPr>
        <w:t>(</w:t>
      </w:r>
      <w:r w:rsidR="004673B9" w:rsidRPr="00E03676">
        <w:rPr>
          <w:rStyle w:val="FootnoteReference"/>
          <w:rtl/>
        </w:rPr>
        <w:footnoteReference w:id="280"/>
      </w:r>
      <w:r w:rsidR="004673B9" w:rsidRPr="00E03676">
        <w:rPr>
          <w:rFonts w:hint="cs"/>
          <w:vertAlign w:val="superscript"/>
          <w:rtl/>
        </w:rPr>
        <w:t>)</w:t>
      </w:r>
      <w:r w:rsidR="007C0E6C" w:rsidRPr="00E03676">
        <w:rPr>
          <w:rStyle w:val="3-Char"/>
          <w:rFonts w:hint="cs"/>
          <w:rtl/>
        </w:rPr>
        <w:t>»</w:t>
      </w:r>
      <w:r w:rsidRPr="00E03676">
        <w:rPr>
          <w:rFonts w:ascii="Lotus Linotype" w:hAnsi="Lotus Linotype" w:cs="Lotus Linotype" w:hint="cs"/>
          <w:b/>
          <w:bCs/>
          <w:szCs w:val="26"/>
          <w:rtl/>
        </w:rPr>
        <w:t xml:space="preserve"> </w:t>
      </w:r>
      <w:r w:rsidRPr="00E03676">
        <w:rPr>
          <w:rFonts w:hint="cs"/>
          <w:rtl/>
        </w:rPr>
        <w:t>امامت باید از آن قریشی</w:t>
      </w:r>
      <w:r w:rsidRPr="00E03676">
        <w:rPr>
          <w:rFonts w:hint="eastAsia"/>
          <w:rtl/>
        </w:rPr>
        <w:t>‌</w:t>
      </w:r>
      <w:r w:rsidRPr="00E03676">
        <w:rPr>
          <w:rFonts w:hint="cs"/>
          <w:rtl/>
        </w:rPr>
        <w:t>ها باشد صحیح است، و</w:t>
      </w:r>
      <w:r w:rsidR="00E03676" w:rsidRPr="00E03676">
        <w:rPr>
          <w:rFonts w:hint="cs"/>
          <w:rtl/>
        </w:rPr>
        <w:t xml:space="preserve"> هرکس </w:t>
      </w:r>
      <w:r w:rsidRPr="00E03676">
        <w:rPr>
          <w:rFonts w:hint="cs"/>
          <w:rtl/>
        </w:rPr>
        <w:t>گفته است: صدّیق در آن گمان داشته، یا در صحت امامت خودش مشکوک بوده، دروغ گفته است.</w:t>
      </w:r>
    </w:p>
    <w:p w:rsidR="006167B8" w:rsidRDefault="006167B8" w:rsidP="004673B9">
      <w:pPr>
        <w:pStyle w:val="1-"/>
        <w:rPr>
          <w:rtl/>
        </w:rPr>
      </w:pPr>
      <w:r w:rsidRPr="00E03676">
        <w:rPr>
          <w:rFonts w:hint="cs"/>
          <w:rtl/>
        </w:rPr>
        <w:t>و</w:t>
      </w:r>
      <w:r w:rsidR="00E03676" w:rsidRPr="00E03676">
        <w:rPr>
          <w:rFonts w:hint="cs"/>
          <w:rtl/>
        </w:rPr>
        <w:t xml:space="preserve"> هرکس </w:t>
      </w:r>
      <w:r w:rsidRPr="00E03676">
        <w:rPr>
          <w:rFonts w:hint="cs"/>
          <w:rtl/>
        </w:rPr>
        <w:t xml:space="preserve">بگوید: ابوبکر صدّیق گفته است: ای کاش از پیغمبر </w:t>
      </w:r>
      <w:r w:rsidRPr="00E03676">
        <w:rPr>
          <w:rFonts w:cs="CTraditional Arabic" w:hint="cs"/>
          <w:rtl/>
        </w:rPr>
        <w:t>ص</w:t>
      </w:r>
      <w:r w:rsidRPr="00E03676">
        <w:rPr>
          <w:rFonts w:hint="cs"/>
          <w:rtl/>
        </w:rPr>
        <w:t xml:space="preserve"> سؤال می</w:t>
      </w:r>
      <w:r w:rsidRPr="00E03676">
        <w:rPr>
          <w:rFonts w:hint="eastAsia"/>
          <w:rtl/>
        </w:rPr>
        <w:t>‌</w:t>
      </w:r>
      <w:r w:rsidRPr="00E03676">
        <w:rPr>
          <w:rFonts w:hint="cs"/>
          <w:rtl/>
        </w:rPr>
        <w:t xml:space="preserve">کردم: آیا انصار در خلافت سهمی دارند؟ حقیقتاً دروغ گفته، به خاطر نصوص فراوان از پیغمبر </w:t>
      </w:r>
      <w:r w:rsidRPr="00E03676">
        <w:rPr>
          <w:rFonts w:cs="CTraditional Arabic" w:hint="cs"/>
          <w:rtl/>
        </w:rPr>
        <w:t>ص</w:t>
      </w:r>
      <w:r w:rsidRPr="00E03676">
        <w:rPr>
          <w:rFonts w:ascii="Times New Roman" w:hAnsi="Times New Roman"/>
        </w:rPr>
        <w:t xml:space="preserve"> </w:t>
      </w:r>
      <w:r w:rsidRPr="00E03676">
        <w:rPr>
          <w:rFonts w:hint="cs"/>
          <w:rtl/>
        </w:rPr>
        <w:t>در این مورد، مسئله نزد صحابه و ابوبکر روشن</w:t>
      </w:r>
      <w:r w:rsidRPr="00E03676">
        <w:rPr>
          <w:rFonts w:hint="eastAsia"/>
          <w:rtl/>
        </w:rPr>
        <w:t>‌</w:t>
      </w:r>
      <w:r w:rsidRPr="00E03676">
        <w:rPr>
          <w:rFonts w:hint="cs"/>
          <w:rtl/>
        </w:rPr>
        <w:t>تر از آن بوده که در آن مشکوک باشند، و این دلیل بر باطل بودن این روایت می</w:t>
      </w:r>
      <w:r w:rsidRPr="00E03676">
        <w:rPr>
          <w:rFonts w:hint="eastAsia"/>
          <w:rtl/>
        </w:rPr>
        <w:t>‌</w:t>
      </w:r>
      <w:r w:rsidRPr="00E03676">
        <w:rPr>
          <w:rFonts w:hint="cs"/>
          <w:rtl/>
        </w:rPr>
        <w:t>باشد.</w:t>
      </w:r>
    </w:p>
    <w:p w:rsidR="00946D0D" w:rsidRDefault="00946D0D" w:rsidP="004673B9">
      <w:pPr>
        <w:pStyle w:val="1-"/>
        <w:rPr>
          <w:rtl/>
        </w:rPr>
        <w:sectPr w:rsidR="00946D0D" w:rsidSect="00946D0D">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327E57">
      <w:pPr>
        <w:pStyle w:val="a"/>
        <w:rPr>
          <w:rtl/>
        </w:rPr>
      </w:pPr>
      <w:bookmarkStart w:id="476" w:name="_Toc298545757"/>
      <w:bookmarkStart w:id="477" w:name="_Toc426965732"/>
      <w:r w:rsidRPr="00E03676">
        <w:rPr>
          <w:rFonts w:hint="cs"/>
          <w:rtl/>
        </w:rPr>
        <w:t>فصل (193)</w:t>
      </w:r>
      <w:r w:rsidR="00327E57" w:rsidRPr="00E03676">
        <w:rPr>
          <w:rFonts w:hint="cs"/>
          <w:rtl/>
        </w:rPr>
        <w:t>:</w:t>
      </w:r>
      <w:r w:rsidR="00327E57" w:rsidRPr="00E03676">
        <w:rPr>
          <w:rtl/>
        </w:rPr>
        <w:br/>
      </w:r>
      <w:r w:rsidRPr="00E03676">
        <w:rPr>
          <w:rFonts w:hint="cs"/>
          <w:rtl/>
        </w:rPr>
        <w:t>رد بر ادعا</w:t>
      </w:r>
      <w:r w:rsidR="009768AE" w:rsidRPr="00E03676">
        <w:rPr>
          <w:rFonts w:hint="cs"/>
          <w:rtl/>
        </w:rPr>
        <w:t>ی</w:t>
      </w:r>
      <w:r w:rsidRPr="00E03676">
        <w:rPr>
          <w:rFonts w:hint="cs"/>
          <w:rtl/>
        </w:rPr>
        <w:t xml:space="preserve"> رافض</w:t>
      </w:r>
      <w:r w:rsidR="009768AE" w:rsidRPr="00E03676">
        <w:rPr>
          <w:rFonts w:hint="cs"/>
          <w:rtl/>
        </w:rPr>
        <w:t>ی</w:t>
      </w:r>
      <w:r w:rsidRPr="00E03676">
        <w:rPr>
          <w:rFonts w:hint="cs"/>
          <w:rtl/>
        </w:rPr>
        <w:t xml:space="preserve"> در مورد ابوب</w:t>
      </w:r>
      <w:r w:rsidR="009768AE" w:rsidRPr="00E03676">
        <w:rPr>
          <w:rFonts w:hint="cs"/>
          <w:rtl/>
        </w:rPr>
        <w:t>ک</w:t>
      </w:r>
      <w:r w:rsidRPr="00E03676">
        <w:rPr>
          <w:rFonts w:hint="cs"/>
          <w:rtl/>
        </w:rPr>
        <w:t>ر صد</w:t>
      </w:r>
      <w:r w:rsidR="009768AE" w:rsidRPr="00E03676">
        <w:rPr>
          <w:rFonts w:hint="cs"/>
          <w:rtl/>
        </w:rPr>
        <w:t>ی</w:t>
      </w:r>
      <w:r w:rsidRPr="00E03676">
        <w:rPr>
          <w:rFonts w:hint="cs"/>
          <w:rtl/>
        </w:rPr>
        <w:t>ق</w:t>
      </w:r>
      <w:r w:rsidR="00707915" w:rsidRPr="00E03676">
        <w:rPr>
          <w:rFonts w:cs="CTraditional Arabic" w:hint="cs"/>
          <w:bCs w:val="0"/>
          <w:rtl/>
        </w:rPr>
        <w:t>س</w:t>
      </w:r>
      <w:r w:rsidR="004673B9" w:rsidRPr="00E03676">
        <w:rPr>
          <w:rStyle w:val="1-Char"/>
          <w:rFonts w:hint="cs"/>
          <w:rtl/>
        </w:rPr>
        <w:t xml:space="preserve"> </w:t>
      </w:r>
      <w:r w:rsidR="009768AE" w:rsidRPr="00E03676">
        <w:rPr>
          <w:rFonts w:hint="cs"/>
          <w:rtl/>
        </w:rPr>
        <w:t>ک</w:t>
      </w:r>
      <w:r w:rsidRPr="00E03676">
        <w:rPr>
          <w:rFonts w:hint="cs"/>
          <w:rtl/>
        </w:rPr>
        <w:t>ه گویا وی علی و زبیر را اذیت کرده و به خانۀ فاطمه حمله آورده است</w:t>
      </w:r>
      <w:bookmarkEnd w:id="476"/>
      <w:bookmarkEnd w:id="477"/>
    </w:p>
    <w:p w:rsidR="006167B8" w:rsidRPr="00E03676" w:rsidRDefault="006167B8" w:rsidP="009768AE">
      <w:pPr>
        <w:pStyle w:val="1-"/>
        <w:rPr>
          <w:rtl/>
        </w:rPr>
      </w:pPr>
      <w:r w:rsidRPr="00E03676">
        <w:rPr>
          <w:rFonts w:hint="cs"/>
          <w:rtl/>
        </w:rPr>
        <w:t>رافضی گفته است: (هشتم: کلام ابوبکر در بیماری مرگش: ای کاش خان</w:t>
      </w:r>
      <w:r w:rsidR="009768AE" w:rsidRPr="00E03676">
        <w:rPr>
          <w:rFonts w:hint="cs"/>
          <w:rtl/>
        </w:rPr>
        <w:t>ۀ</w:t>
      </w:r>
      <w:r w:rsidRPr="00E03676">
        <w:rPr>
          <w:rFonts w:hint="cs"/>
          <w:rtl/>
        </w:rPr>
        <w:t xml:space="preserve"> فاطمه را کسب نمی</w:t>
      </w:r>
      <w:r w:rsidRPr="00E03676">
        <w:rPr>
          <w:rFonts w:hint="eastAsia"/>
          <w:rtl/>
        </w:rPr>
        <w:t>‌</w:t>
      </w:r>
      <w:r w:rsidRPr="00E03676">
        <w:rPr>
          <w:rFonts w:hint="cs"/>
          <w:rtl/>
        </w:rPr>
        <w:t>کردم و آن را رها می</w:t>
      </w:r>
      <w:r w:rsidRPr="00E03676">
        <w:rPr>
          <w:rFonts w:hint="eastAsia"/>
          <w:rtl/>
        </w:rPr>
        <w:t>‌</w:t>
      </w:r>
      <w:r w:rsidRPr="00E03676">
        <w:rPr>
          <w:rFonts w:hint="cs"/>
          <w:rtl/>
        </w:rPr>
        <w:t>کردم، و ای کاش در نشست بنی</w:t>
      </w:r>
      <w:r w:rsidRPr="00E03676">
        <w:rPr>
          <w:rFonts w:hint="eastAsia"/>
          <w:rtl/>
        </w:rPr>
        <w:t>‌</w:t>
      </w:r>
      <w:r w:rsidRPr="00E03676">
        <w:rPr>
          <w:rFonts w:hint="cs"/>
          <w:rtl/>
        </w:rPr>
        <w:t>ساعده دست یکی از آن دو مرد را می</w:t>
      </w:r>
      <w:r w:rsidRPr="00E03676">
        <w:rPr>
          <w:rFonts w:hint="eastAsia"/>
          <w:rtl/>
        </w:rPr>
        <w:t>‌</w:t>
      </w:r>
      <w:r w:rsidRPr="00E03676">
        <w:rPr>
          <w:rFonts w:hint="cs"/>
          <w:rtl/>
        </w:rPr>
        <w:t>گرفتم او امیر و من وزیر می</w:t>
      </w:r>
      <w:r w:rsidRPr="00E03676">
        <w:rPr>
          <w:rFonts w:hint="eastAsia"/>
          <w:rtl/>
        </w:rPr>
        <w:t>‌</w:t>
      </w:r>
      <w:r w:rsidRPr="00E03676">
        <w:rPr>
          <w:rFonts w:hint="cs"/>
          <w:rtl/>
        </w:rPr>
        <w:t>بودم، این دلیل بر اقداماتی است بر خان</w:t>
      </w:r>
      <w:r w:rsidR="004673B9" w:rsidRPr="00E03676">
        <w:rPr>
          <w:rFonts w:hint="cs"/>
          <w:rtl/>
        </w:rPr>
        <w:t>ۀ</w:t>
      </w:r>
      <w:r w:rsidRPr="00E03676">
        <w:rPr>
          <w:rFonts w:hint="cs"/>
          <w:rtl/>
        </w:rPr>
        <w:t xml:space="preserve"> فاطمه هنگامی که امیرالمؤمنین و زبیر و غیر</w:t>
      </w:r>
      <w:r w:rsidR="000433D3" w:rsidRPr="00E03676">
        <w:rPr>
          <w:rFonts w:hint="cs"/>
          <w:rtl/>
        </w:rPr>
        <w:t xml:space="preserve"> آن‌ها </w:t>
      </w:r>
      <w:r w:rsidRPr="00E03676">
        <w:rPr>
          <w:rFonts w:hint="cs"/>
          <w:rtl/>
        </w:rPr>
        <w:t>در خان</w:t>
      </w:r>
      <w:r w:rsidR="004673B9" w:rsidRPr="00E03676">
        <w:rPr>
          <w:rFonts w:hint="cs"/>
          <w:rtl/>
        </w:rPr>
        <w:t>ۀ</w:t>
      </w:r>
      <w:r w:rsidRPr="00E03676">
        <w:rPr>
          <w:rFonts w:hint="cs"/>
          <w:rtl/>
        </w:rPr>
        <w:t xml:space="preserve"> فاطمه با هم جمع شده بودند).</w:t>
      </w:r>
    </w:p>
    <w:p w:rsidR="006167B8" w:rsidRPr="00E03676" w:rsidRDefault="006167B8" w:rsidP="004673B9">
      <w:pPr>
        <w:pStyle w:val="1-"/>
        <w:rPr>
          <w:rtl/>
        </w:rPr>
      </w:pPr>
      <w:r w:rsidRPr="00E03676">
        <w:rPr>
          <w:rFonts w:hint="cs"/>
          <w:rtl/>
        </w:rPr>
        <w:t>جواب: ایراد مورد قبول نیست تا زمانی که توسط اسنادی صحت لفظ ثابت نشود، و دلالتی ظاهر بر ایراد نداشته باشد، هرگاه یکی از آن دو شرط منتفی باشد ایراد نیز منتفی است، اگر</w:t>
      </w:r>
      <w:r w:rsidR="0023555E">
        <w:rPr>
          <w:rFonts w:hint="cs"/>
          <w:rtl/>
        </w:rPr>
        <w:t xml:space="preserve"> هردو </w:t>
      </w:r>
      <w:r w:rsidRPr="00E03676">
        <w:rPr>
          <w:rFonts w:hint="cs"/>
          <w:rtl/>
        </w:rPr>
        <w:t>شرط منتفی باشند چه؟ حال</w:t>
      </w:r>
      <w:r w:rsidR="00BF136F" w:rsidRPr="00E03676">
        <w:rPr>
          <w:rFonts w:hint="cs"/>
          <w:rtl/>
        </w:rPr>
        <w:t xml:space="preserve"> این‌که </w:t>
      </w:r>
      <w:r w:rsidRPr="00E03676">
        <w:rPr>
          <w:rFonts w:hint="cs"/>
          <w:rtl/>
        </w:rPr>
        <w:t>ما یقین داریم که ابوبکر هیچگونه اقدامی بر اذیّت علی و زبیر نداشته است، و حتّی بر سعد بن عباده که اوّل و آخر از بیعت با ابوبکر تخلف نمود.</w:t>
      </w:r>
    </w:p>
    <w:p w:rsidR="006167B8" w:rsidRPr="00E03676" w:rsidRDefault="006167B8" w:rsidP="004673B9">
      <w:pPr>
        <w:pStyle w:val="1-"/>
        <w:rPr>
          <w:rtl/>
        </w:rPr>
      </w:pPr>
      <w:r w:rsidRPr="00E03676">
        <w:rPr>
          <w:rFonts w:hint="cs"/>
          <w:rtl/>
        </w:rPr>
        <w:t>آنچه گفته می</w:t>
      </w:r>
      <w:r w:rsidRPr="00E03676">
        <w:rPr>
          <w:rFonts w:hint="eastAsia"/>
          <w:rtl/>
        </w:rPr>
        <w:t>‌</w:t>
      </w:r>
      <w:r w:rsidRPr="00E03676">
        <w:rPr>
          <w:rFonts w:hint="cs"/>
          <w:rtl/>
        </w:rPr>
        <w:t>شود برای خانه</w:t>
      </w:r>
      <w:r w:rsidRPr="00E03676">
        <w:rPr>
          <w:rFonts w:hint="eastAsia"/>
          <w:rtl/>
        </w:rPr>
        <w:t>‌</w:t>
      </w:r>
      <w:r w:rsidRPr="00E03676">
        <w:rPr>
          <w:rFonts w:hint="cs"/>
          <w:rtl/>
        </w:rPr>
        <w:t>ی فاطمه فشار آورد، این است که می</w:t>
      </w:r>
      <w:r w:rsidRPr="00E03676">
        <w:rPr>
          <w:rFonts w:hint="eastAsia"/>
          <w:rtl/>
        </w:rPr>
        <w:t>‌</w:t>
      </w:r>
      <w:r w:rsidRPr="00E03676">
        <w:rPr>
          <w:rFonts w:hint="cs"/>
          <w:rtl/>
        </w:rPr>
        <w:t>خواست ببیند آیا در آن خانه چیزی از بیت</w:t>
      </w:r>
      <w:r w:rsidRPr="00E03676">
        <w:rPr>
          <w:rFonts w:hint="eastAsia"/>
          <w:rtl/>
        </w:rPr>
        <w:t>‌</w:t>
      </w:r>
      <w:r w:rsidRPr="00E03676">
        <w:rPr>
          <w:rFonts w:hint="cs"/>
          <w:rtl/>
        </w:rPr>
        <w:t>المالی که تقسیم نموده موجود است تا آن را به مستحقش بدهد. سپس بر آن شد که اگر آن را برای</w:t>
      </w:r>
      <w:r w:rsidR="000433D3" w:rsidRPr="00E03676">
        <w:rPr>
          <w:rFonts w:hint="cs"/>
          <w:rtl/>
        </w:rPr>
        <w:t xml:space="preserve"> آن‌ها </w:t>
      </w:r>
      <w:r w:rsidRPr="00E03676">
        <w:rPr>
          <w:rFonts w:hint="cs"/>
          <w:rtl/>
        </w:rPr>
        <w:t>بگذارد جایز است؛ چون جایز است از مال غنیمت به</w:t>
      </w:r>
      <w:r w:rsidR="000433D3" w:rsidRPr="00E03676">
        <w:rPr>
          <w:rFonts w:hint="cs"/>
          <w:rtl/>
        </w:rPr>
        <w:t xml:space="preserve"> آن‌ها </w:t>
      </w:r>
      <w:r w:rsidRPr="00E03676">
        <w:rPr>
          <w:rFonts w:hint="cs"/>
          <w:rtl/>
        </w:rPr>
        <w:t>اعتناء نماید. امّا اقدام ابوبکر بر اذیّت نفس</w:t>
      </w:r>
      <w:r w:rsidR="0044571F" w:rsidRPr="00E03676">
        <w:rPr>
          <w:rFonts w:hint="cs"/>
          <w:rtl/>
        </w:rPr>
        <w:t xml:space="preserve"> آن‌ها،</w:t>
      </w:r>
      <w:r w:rsidRPr="00E03676">
        <w:rPr>
          <w:rFonts w:hint="cs"/>
          <w:rtl/>
        </w:rPr>
        <w:t xml:space="preserve"> به اتفاق اهل علم همچنین چیزی به وقوع نپیوسته، این تنها جاهلین دروغگو هستند </w:t>
      </w:r>
      <w:r w:rsidR="009768AE" w:rsidRPr="00E03676">
        <w:rPr>
          <w:rFonts w:hint="cs"/>
          <w:rtl/>
        </w:rPr>
        <w:t>ک</w:t>
      </w:r>
      <w:r w:rsidRPr="00E03676">
        <w:rPr>
          <w:rFonts w:hint="cs"/>
          <w:rtl/>
        </w:rPr>
        <w:t>ه آنرا نقل می</w:t>
      </w:r>
      <w:r w:rsidRPr="00E03676">
        <w:rPr>
          <w:rFonts w:hint="eastAsia"/>
          <w:rtl/>
        </w:rPr>
        <w:t>‌</w:t>
      </w:r>
      <w:r w:rsidRPr="00E03676">
        <w:rPr>
          <w:rFonts w:hint="cs"/>
          <w:rtl/>
        </w:rPr>
        <w:t>کنند و کودنهای دنیا آنرا تصدیق می</w:t>
      </w:r>
      <w:r w:rsidRPr="00E03676">
        <w:rPr>
          <w:rFonts w:hint="eastAsia"/>
          <w:rtl/>
        </w:rPr>
        <w:t>‌</w:t>
      </w:r>
      <w:r w:rsidRPr="00E03676">
        <w:rPr>
          <w:rFonts w:hint="cs"/>
          <w:rtl/>
        </w:rPr>
        <w:t>کنند،</w:t>
      </w:r>
      <w:r w:rsidR="00BF136F" w:rsidRPr="00E03676">
        <w:rPr>
          <w:rFonts w:hint="cs"/>
          <w:rtl/>
        </w:rPr>
        <w:t xml:space="preserve"> کسانی که </w:t>
      </w:r>
      <w:r w:rsidRPr="00E03676">
        <w:rPr>
          <w:rFonts w:hint="cs"/>
          <w:rtl/>
        </w:rPr>
        <w:t>می</w:t>
      </w:r>
      <w:r w:rsidRPr="00E03676">
        <w:rPr>
          <w:rFonts w:hint="eastAsia"/>
          <w:rtl/>
        </w:rPr>
        <w:t>‌</w:t>
      </w:r>
      <w:r w:rsidRPr="00E03676">
        <w:rPr>
          <w:rFonts w:hint="cs"/>
          <w:rtl/>
        </w:rPr>
        <w:t>گویند: صحابه خانه</w:t>
      </w:r>
      <w:r w:rsidRPr="00E03676">
        <w:rPr>
          <w:rFonts w:hint="eastAsia"/>
          <w:rtl/>
        </w:rPr>
        <w:t>‌</w:t>
      </w:r>
      <w:r w:rsidRPr="00E03676">
        <w:rPr>
          <w:rFonts w:hint="cs"/>
          <w:rtl/>
        </w:rPr>
        <w:t>ی فاطمه را ویران نموده</w:t>
      </w:r>
      <w:r w:rsidRPr="00E03676">
        <w:rPr>
          <w:rFonts w:hint="eastAsia"/>
          <w:rtl/>
        </w:rPr>
        <w:t>‌</w:t>
      </w:r>
      <w:r w:rsidRPr="00E03676">
        <w:rPr>
          <w:rFonts w:hint="cs"/>
          <w:rtl/>
        </w:rPr>
        <w:t>اند، و به شمکش زده</w:t>
      </w:r>
      <w:r w:rsidRPr="00E03676">
        <w:rPr>
          <w:rFonts w:hint="eastAsia"/>
          <w:rtl/>
        </w:rPr>
        <w:t>‌</w:t>
      </w:r>
      <w:r w:rsidRPr="00E03676">
        <w:rPr>
          <w:rFonts w:hint="cs"/>
          <w:rtl/>
        </w:rPr>
        <w:t>اند تا سقط جنین نمود، به اتفاق اهل اسلام</w:t>
      </w:r>
      <w:r w:rsidR="000433D3" w:rsidRPr="00E03676">
        <w:rPr>
          <w:rFonts w:hint="cs"/>
          <w:rtl/>
        </w:rPr>
        <w:t xml:space="preserve"> این‌ها </w:t>
      </w:r>
      <w:r w:rsidRPr="00E03676">
        <w:rPr>
          <w:rFonts w:hint="cs"/>
          <w:rtl/>
        </w:rPr>
        <w:t>کلاً ادّعاهایی اختلاق شده و افتراهایی بس بزرگ هستند، تنها کسانی اینگونه افترائات را ترویج می</w:t>
      </w:r>
      <w:r w:rsidRPr="00E03676">
        <w:rPr>
          <w:rFonts w:hint="eastAsia"/>
          <w:rtl/>
        </w:rPr>
        <w:t>‌</w:t>
      </w:r>
      <w:r w:rsidRPr="00E03676">
        <w:rPr>
          <w:rFonts w:hint="cs"/>
          <w:rtl/>
        </w:rPr>
        <w:t>دهند که از جنس حیوانات هستند.</w:t>
      </w:r>
    </w:p>
    <w:p w:rsidR="00327E57" w:rsidRDefault="006167B8" w:rsidP="004673B9">
      <w:pPr>
        <w:pStyle w:val="1-"/>
        <w:rPr>
          <w:rtl/>
        </w:rPr>
      </w:pPr>
      <w:r w:rsidRPr="00E03676">
        <w:rPr>
          <w:rFonts w:hint="cs"/>
          <w:rtl/>
        </w:rPr>
        <w:t xml:space="preserve">و امّا: </w:t>
      </w:r>
      <w:r w:rsidRPr="00E03676">
        <w:rPr>
          <w:rStyle w:val="4-Char"/>
          <w:rtl/>
        </w:rPr>
        <w:t>[ليتني كنت ضربت على يد أحد الرجلين]</w:t>
      </w:r>
      <w:r w:rsidRPr="00E03676">
        <w:rPr>
          <w:rtl/>
        </w:rPr>
        <w:t xml:space="preserve"> </w:t>
      </w:r>
      <w:r w:rsidRPr="00E03676">
        <w:rPr>
          <w:rFonts w:hint="cs"/>
          <w:rtl/>
        </w:rPr>
        <w:t xml:space="preserve"> یعنی: ای کاش دست یکی از آن دو مرد را می</w:t>
      </w:r>
      <w:r w:rsidRPr="00E03676">
        <w:rPr>
          <w:rFonts w:hint="eastAsia"/>
          <w:rtl/>
        </w:rPr>
        <w:t>‌</w:t>
      </w:r>
      <w:r w:rsidRPr="00E03676">
        <w:rPr>
          <w:rFonts w:hint="cs"/>
          <w:rtl/>
        </w:rPr>
        <w:t>گرفتم، برای این سندی ذکر نکرده، و صحتش را بیان ننموده، اگر ابوبکر آن را گفته دلالت بر زهد و ورع و تقوی و ترسش از خداوند متعال دارد.</w:t>
      </w:r>
    </w:p>
    <w:p w:rsidR="00946D0D" w:rsidRDefault="00946D0D" w:rsidP="004673B9">
      <w:pPr>
        <w:pStyle w:val="1-"/>
        <w:rPr>
          <w:rtl/>
        </w:rPr>
        <w:sectPr w:rsidR="00946D0D" w:rsidSect="00946D0D">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327E57">
      <w:pPr>
        <w:pStyle w:val="a"/>
        <w:rPr>
          <w:rtl/>
        </w:rPr>
      </w:pPr>
      <w:bookmarkStart w:id="478" w:name="_Toc298545758"/>
      <w:bookmarkStart w:id="479" w:name="_Toc426965733"/>
      <w:r w:rsidRPr="00E03676">
        <w:rPr>
          <w:rFonts w:hint="cs"/>
          <w:sz w:val="28"/>
          <w:rtl/>
        </w:rPr>
        <w:t>فصل (194)</w:t>
      </w:r>
      <w:r w:rsidR="00327E57" w:rsidRPr="00E03676">
        <w:rPr>
          <w:rFonts w:hint="cs"/>
          <w:sz w:val="28"/>
          <w:rtl/>
        </w:rPr>
        <w:t>:</w:t>
      </w:r>
      <w:r w:rsidR="00327E57" w:rsidRPr="00E03676">
        <w:rPr>
          <w:sz w:val="28"/>
          <w:rtl/>
        </w:rPr>
        <w:br/>
      </w:r>
      <w:r w:rsidRPr="00E03676">
        <w:rPr>
          <w:rFonts w:hint="cs"/>
          <w:rtl/>
        </w:rPr>
        <w:t xml:space="preserve">بیان دروغ رافضی در مورد خلفاء </w:t>
      </w:r>
      <w:r w:rsidR="009768AE" w:rsidRPr="00E03676">
        <w:rPr>
          <w:rFonts w:hint="cs"/>
          <w:rtl/>
        </w:rPr>
        <w:t>ک</w:t>
      </w:r>
      <w:r w:rsidRPr="00E03676">
        <w:rPr>
          <w:rFonts w:hint="cs"/>
          <w:rtl/>
        </w:rPr>
        <w:t>ه</w:t>
      </w:r>
      <w:r w:rsidRPr="00E03676">
        <w:t xml:space="preserve"> </w:t>
      </w:r>
      <w:r w:rsidRPr="00E03676">
        <w:rPr>
          <w:rFonts w:hint="cs"/>
          <w:rtl/>
        </w:rPr>
        <w:t>گویا آنان در لشکر اسامه شرکت داشتند</w:t>
      </w:r>
      <w:bookmarkEnd w:id="478"/>
      <w:bookmarkEnd w:id="479"/>
    </w:p>
    <w:p w:rsidR="006167B8" w:rsidRPr="00E03676" w:rsidRDefault="006167B8" w:rsidP="004673B9">
      <w:pPr>
        <w:pStyle w:val="1-"/>
        <w:rPr>
          <w:rtl/>
        </w:rPr>
      </w:pPr>
      <w:r w:rsidRPr="00E03676">
        <w:rPr>
          <w:rFonts w:hint="cs"/>
          <w:rtl/>
        </w:rPr>
        <w:t xml:space="preserve">رافضی گفته است: (نهم: رسول اللّه </w:t>
      </w:r>
      <w:r w:rsidRPr="00E03676">
        <w:rPr>
          <w:rFonts w:cs="CTraditional Arabic" w:hint="cs"/>
          <w:rtl/>
        </w:rPr>
        <w:t>ص</w:t>
      </w:r>
      <w:r w:rsidRPr="00E03676">
        <w:rPr>
          <w:rFonts w:hint="cs"/>
          <w:rtl/>
        </w:rPr>
        <w:t xml:space="preserve"> فرمودند: جیش اسامه را آماده کنید انجام این فرمان را چند بار تکرار نمودند، در حالیکه ابوبکر و عمر و عثمان هم در بین</w:t>
      </w:r>
      <w:r w:rsidR="000433D3" w:rsidRPr="00E03676">
        <w:rPr>
          <w:rFonts w:hint="cs"/>
          <w:rtl/>
        </w:rPr>
        <w:t xml:space="preserve"> آن‌ها </w:t>
      </w:r>
      <w:r w:rsidRPr="00E03676">
        <w:rPr>
          <w:rFonts w:hint="cs"/>
          <w:rtl/>
        </w:rPr>
        <w:t xml:space="preserve">بودند امّا امیرالمؤمنین را به آن فرمان نکرده بود، پیغمبر </w:t>
      </w:r>
      <w:r w:rsidRPr="00E03676">
        <w:rPr>
          <w:rFonts w:cs="CTraditional Arabic" w:hint="cs"/>
          <w:rtl/>
        </w:rPr>
        <w:t>ص</w:t>
      </w:r>
      <w:r w:rsidRPr="00E03676">
        <w:rPr>
          <w:rFonts w:hint="cs"/>
          <w:rtl/>
        </w:rPr>
        <w:t xml:space="preserve"> می</w:t>
      </w:r>
      <w:r w:rsidRPr="00E03676">
        <w:rPr>
          <w:rFonts w:hint="eastAsia"/>
          <w:rtl/>
        </w:rPr>
        <w:t>‌</w:t>
      </w:r>
      <w:r w:rsidRPr="00E03676">
        <w:rPr>
          <w:rFonts w:hint="cs"/>
          <w:rtl/>
        </w:rPr>
        <w:t>خواست با این فرمان بعد از وفاتش</w:t>
      </w:r>
      <w:r w:rsidR="000433D3" w:rsidRPr="00E03676">
        <w:rPr>
          <w:rFonts w:hint="cs"/>
          <w:rtl/>
        </w:rPr>
        <w:t xml:space="preserve"> آن‌ها </w:t>
      </w:r>
      <w:r w:rsidRPr="00E03676">
        <w:rPr>
          <w:rFonts w:hint="cs"/>
          <w:rtl/>
        </w:rPr>
        <w:t>را از خلافت منع کند، ولی</w:t>
      </w:r>
      <w:r w:rsidR="000433D3" w:rsidRPr="00E03676">
        <w:rPr>
          <w:rFonts w:hint="cs"/>
          <w:rtl/>
        </w:rPr>
        <w:t xml:space="preserve"> آن‌ها </w:t>
      </w:r>
      <w:r w:rsidRPr="00E03676">
        <w:rPr>
          <w:rFonts w:hint="cs"/>
          <w:rtl/>
        </w:rPr>
        <w:t>قبول نکردند).</w:t>
      </w:r>
    </w:p>
    <w:p w:rsidR="006167B8" w:rsidRPr="00E03676" w:rsidRDefault="006167B8" w:rsidP="004673B9">
      <w:pPr>
        <w:pStyle w:val="1-"/>
        <w:rPr>
          <w:rtl/>
        </w:rPr>
      </w:pPr>
      <w:r w:rsidRPr="00E03676">
        <w:rPr>
          <w:rFonts w:hint="cs"/>
          <w:rtl/>
        </w:rPr>
        <w:t>جواب از چند جهت: اوّل: درخواست صحت روایت. چون این روایت با سندی معروف و یا صحیح از طرف علماء نقل نشده است، و معلوم است که استدلال به روایات جایز نیست مگر بعد از ثبوت</w:t>
      </w:r>
      <w:r w:rsidR="000433D3" w:rsidRPr="00E03676">
        <w:rPr>
          <w:rFonts w:hint="cs"/>
          <w:rtl/>
        </w:rPr>
        <w:t xml:space="preserve"> آن‌ها </w:t>
      </w:r>
      <w:r w:rsidRPr="00E03676">
        <w:rPr>
          <w:rFonts w:hint="cs"/>
          <w:rtl/>
        </w:rPr>
        <w:t>با دلیل، اگر اینطور نباشد هر کسی آنچه را می</w:t>
      </w:r>
      <w:r w:rsidRPr="00E03676">
        <w:rPr>
          <w:rFonts w:hint="eastAsia"/>
          <w:rtl/>
        </w:rPr>
        <w:t>‌</w:t>
      </w:r>
      <w:r w:rsidRPr="00E03676">
        <w:rPr>
          <w:rFonts w:hint="cs"/>
          <w:rtl/>
        </w:rPr>
        <w:t>خواهد می</w:t>
      </w:r>
      <w:r w:rsidRPr="00E03676">
        <w:rPr>
          <w:rFonts w:hint="eastAsia"/>
          <w:rtl/>
        </w:rPr>
        <w:t>‌</w:t>
      </w:r>
      <w:r w:rsidRPr="00E03676">
        <w:rPr>
          <w:rFonts w:hint="cs"/>
          <w:rtl/>
        </w:rPr>
        <w:t>تواند بگوید.</w:t>
      </w:r>
    </w:p>
    <w:p w:rsidR="006167B8" w:rsidRPr="00E03676" w:rsidRDefault="006167B8" w:rsidP="004673B9">
      <w:pPr>
        <w:pStyle w:val="1-"/>
        <w:rPr>
          <w:rtl/>
        </w:rPr>
      </w:pPr>
      <w:r w:rsidRPr="00E03676">
        <w:rPr>
          <w:rFonts w:hint="cs"/>
          <w:rtl/>
        </w:rPr>
        <w:t>دوّم: به اجماع علمای نقل این روایت دروغ است، نه ابوبکر و نه عثمان در جیش اسامه نبودند، تنها گفته شده که عمر داخل جیش بود. ب</w:t>
      </w:r>
      <w:r w:rsidR="004673B9" w:rsidRPr="00E03676">
        <w:rPr>
          <w:rFonts w:hint="cs"/>
          <w:rtl/>
        </w:rPr>
        <w:t xml:space="preserve">ه </w:t>
      </w:r>
      <w:r w:rsidRPr="00E03676">
        <w:rPr>
          <w:rFonts w:hint="cs"/>
          <w:rtl/>
        </w:rPr>
        <w:t xml:space="preserve">صورت متواتر از پیغمبر </w:t>
      </w:r>
      <w:r w:rsidRPr="00E03676">
        <w:rPr>
          <w:rFonts w:cs="CTraditional Arabic" w:hint="cs"/>
          <w:rtl/>
        </w:rPr>
        <w:t>ص</w:t>
      </w:r>
      <w:r w:rsidRPr="00E03676">
        <w:rPr>
          <w:rFonts w:hint="cs"/>
          <w:rtl/>
        </w:rPr>
        <w:t xml:space="preserve"> روایت شده که ابوبکر را جهت خواندن نماز جماعت تا وقت فوتش به جانشینی برگزیده، ابوبکر</w:t>
      </w:r>
      <w:r w:rsidR="002D68F0" w:rsidRPr="00E03676">
        <w:rPr>
          <w:rFonts w:cs="CTraditional Arabic" w:hint="cs"/>
          <w:rtl/>
        </w:rPr>
        <w:t>س</w:t>
      </w:r>
      <w:r w:rsidRPr="00E03676">
        <w:rPr>
          <w:rFonts w:hint="cs"/>
          <w:rtl/>
        </w:rPr>
        <w:t xml:space="preserve"> را برای امامت نماز صبح روزی که پیغمبر </w:t>
      </w:r>
      <w:r w:rsidRPr="00E03676">
        <w:rPr>
          <w:rFonts w:cs="CTraditional Arabic" w:hint="cs"/>
          <w:rtl/>
        </w:rPr>
        <w:t>ص</w:t>
      </w:r>
      <w:r w:rsidRPr="00E03676">
        <w:rPr>
          <w:rFonts w:hint="cs"/>
          <w:rtl/>
        </w:rPr>
        <w:t xml:space="preserve"> در آن فوت نمودند خواند، پیغمبر </w:t>
      </w:r>
      <w:r w:rsidRPr="00E03676">
        <w:rPr>
          <w:rFonts w:cs="CTraditional Arabic" w:hint="cs"/>
          <w:rtl/>
        </w:rPr>
        <w:t>ص</w:t>
      </w:r>
      <w:r w:rsidRPr="00E03676">
        <w:rPr>
          <w:rFonts w:hint="cs"/>
          <w:rtl/>
        </w:rPr>
        <w:t xml:space="preserve"> پرد</w:t>
      </w:r>
      <w:r w:rsidR="004673B9" w:rsidRPr="00E03676">
        <w:rPr>
          <w:rFonts w:hint="cs"/>
          <w:rtl/>
        </w:rPr>
        <w:t>ۀ</w:t>
      </w:r>
      <w:r w:rsidRPr="00E03676">
        <w:rPr>
          <w:rFonts w:hint="cs"/>
          <w:rtl/>
        </w:rPr>
        <w:t xml:space="preserve"> اتاق را کنار زد، مسلمانان را در صفهایی دید که پشت سر ابوبکر</w:t>
      </w:r>
      <w:r w:rsidR="002D68F0" w:rsidRPr="00E03676">
        <w:rPr>
          <w:rFonts w:cs="CTraditional Arabic" w:hint="cs"/>
          <w:rtl/>
        </w:rPr>
        <w:t>س</w:t>
      </w:r>
      <w:r w:rsidRPr="00E03676">
        <w:rPr>
          <w:rFonts w:hint="cs"/>
          <w:rtl/>
        </w:rPr>
        <w:t xml:space="preserve"> نماز می</w:t>
      </w:r>
      <w:r w:rsidRPr="00E03676">
        <w:rPr>
          <w:rFonts w:hint="eastAsia"/>
          <w:rtl/>
        </w:rPr>
        <w:t>‌</w:t>
      </w:r>
      <w:r w:rsidRPr="00E03676">
        <w:rPr>
          <w:rFonts w:hint="cs"/>
          <w:rtl/>
        </w:rPr>
        <w:t>خواندند و از دیدن چنین منظره</w:t>
      </w:r>
      <w:r w:rsidRPr="00E03676">
        <w:rPr>
          <w:rFonts w:hint="eastAsia"/>
          <w:rtl/>
        </w:rPr>
        <w:t>‌</w:t>
      </w:r>
      <w:r w:rsidRPr="00E03676">
        <w:rPr>
          <w:rFonts w:hint="cs"/>
          <w:rtl/>
        </w:rPr>
        <w:t>ای خوشحال شد، این کجا و فرمانش به خروج ابوبکر در جیش اسامه کجا؟!</w:t>
      </w:r>
    </w:p>
    <w:p w:rsidR="006167B8" w:rsidRPr="00E03676" w:rsidRDefault="006167B8" w:rsidP="004673B9">
      <w:pPr>
        <w:pStyle w:val="1-"/>
        <w:rPr>
          <w:rtl/>
        </w:rPr>
      </w:pPr>
      <w:r w:rsidRPr="00E03676">
        <w:rPr>
          <w:rFonts w:hint="cs"/>
          <w:rtl/>
        </w:rPr>
        <w:t xml:space="preserve">سوّم: اگر پیغمبر </w:t>
      </w:r>
      <w:r w:rsidRPr="00E03676">
        <w:rPr>
          <w:rFonts w:cs="CTraditional Arabic" w:hint="cs"/>
          <w:rtl/>
        </w:rPr>
        <w:t>ص</w:t>
      </w:r>
      <w:r w:rsidRPr="00E03676">
        <w:rPr>
          <w:rFonts w:hint="cs"/>
          <w:rtl/>
        </w:rPr>
        <w:t xml:space="preserve"> ولایت را به علی می</w:t>
      </w:r>
      <w:r w:rsidRPr="00E03676">
        <w:rPr>
          <w:rFonts w:hint="eastAsia"/>
          <w:rtl/>
        </w:rPr>
        <w:t>‌</w:t>
      </w:r>
      <w:r w:rsidRPr="00E03676">
        <w:rPr>
          <w:rFonts w:hint="cs"/>
          <w:rtl/>
        </w:rPr>
        <w:t>سپرد،</w:t>
      </w:r>
      <w:r w:rsidR="000433D3" w:rsidRPr="00E03676">
        <w:rPr>
          <w:rFonts w:hint="cs"/>
          <w:rtl/>
        </w:rPr>
        <w:t xml:space="preserve"> آن‌ها </w:t>
      </w:r>
      <w:r w:rsidRPr="00E03676">
        <w:rPr>
          <w:rFonts w:hint="cs"/>
          <w:rtl/>
        </w:rPr>
        <w:t>نمی</w:t>
      </w:r>
      <w:r w:rsidRPr="00E03676">
        <w:rPr>
          <w:rFonts w:hint="eastAsia"/>
          <w:rtl/>
        </w:rPr>
        <w:t>‌</w:t>
      </w:r>
      <w:r w:rsidRPr="00E03676">
        <w:rPr>
          <w:rFonts w:hint="cs"/>
          <w:rtl/>
        </w:rPr>
        <w:t xml:space="preserve">توانستند فرمان رسول اللّه </w:t>
      </w:r>
      <w:r w:rsidRPr="00E03676">
        <w:rPr>
          <w:rFonts w:cs="CTraditional Arabic" w:hint="cs"/>
          <w:rtl/>
        </w:rPr>
        <w:t>ص</w:t>
      </w:r>
      <w:r w:rsidRPr="00E03676">
        <w:rPr>
          <w:rFonts w:hint="cs"/>
          <w:rtl/>
        </w:rPr>
        <w:t xml:space="preserve"> را ردّ نمایند، عموم مسلمین آنقدر مطیع خدا و رسولش بودند که نتوانند مخالف امرشان باشند، مخصوصاً یک سوّم و یا بیشتر از آن همراه علی با معاویه جنگیدند در حالیکه هیچ نصّی را در مورد علی نمی</w:t>
      </w:r>
      <w:r w:rsidRPr="00E03676">
        <w:rPr>
          <w:rFonts w:hint="eastAsia"/>
          <w:rtl/>
        </w:rPr>
        <w:t>‌</w:t>
      </w:r>
      <w:r w:rsidRPr="00E03676">
        <w:rPr>
          <w:rFonts w:hint="cs"/>
          <w:rtl/>
        </w:rPr>
        <w:t>دانستند، اگر نصّی در مورد علی می</w:t>
      </w:r>
      <w:r w:rsidRPr="00E03676">
        <w:rPr>
          <w:rFonts w:hint="eastAsia"/>
          <w:rtl/>
        </w:rPr>
        <w:t>‌</w:t>
      </w:r>
      <w:r w:rsidRPr="00E03676">
        <w:rPr>
          <w:rFonts w:hint="cs"/>
          <w:rtl/>
        </w:rPr>
        <w:t>دانستند عموم مسلمین می</w:t>
      </w:r>
      <w:r w:rsidRPr="00E03676">
        <w:rPr>
          <w:rFonts w:hint="eastAsia"/>
          <w:rtl/>
        </w:rPr>
        <w:t>‌</w:t>
      </w:r>
      <w:r w:rsidRPr="00E03676">
        <w:rPr>
          <w:rFonts w:hint="cs"/>
          <w:rtl/>
        </w:rPr>
        <w:t>جنگیدند.</w:t>
      </w:r>
    </w:p>
    <w:p w:rsidR="006167B8" w:rsidRDefault="006167B8" w:rsidP="004673B9">
      <w:pPr>
        <w:pStyle w:val="1-"/>
        <w:rPr>
          <w:rtl/>
        </w:rPr>
      </w:pPr>
      <w:r w:rsidRPr="00E03676">
        <w:rPr>
          <w:rFonts w:hint="cs"/>
          <w:rtl/>
        </w:rPr>
        <w:t xml:space="preserve">چهارم: پیغمبر </w:t>
      </w:r>
      <w:r w:rsidRPr="00E03676">
        <w:rPr>
          <w:rFonts w:cs="CTraditional Arabic" w:hint="cs"/>
          <w:rtl/>
        </w:rPr>
        <w:t>ص</w:t>
      </w:r>
      <w:r w:rsidRPr="00E03676">
        <w:rPr>
          <w:rFonts w:hint="cs"/>
          <w:rtl/>
        </w:rPr>
        <w:t xml:space="preserve"> ابوبکر را مأمور کردند که برای مردم نماز جماعت بخواند، و به علی امر ننمودند، اگر علی خلیفه بود او را امر می</w:t>
      </w:r>
      <w:r w:rsidRPr="00E03676">
        <w:rPr>
          <w:rFonts w:hint="eastAsia"/>
          <w:rtl/>
        </w:rPr>
        <w:t>‌</w:t>
      </w:r>
      <w:r w:rsidRPr="00E03676">
        <w:rPr>
          <w:rFonts w:hint="cs"/>
          <w:rtl/>
        </w:rPr>
        <w:t>نمود که برای مسلمانان امامت نماید، سپس چگونه هیچوقت علی را بر ابوبکر امر ننمود؟.</w:t>
      </w:r>
    </w:p>
    <w:p w:rsidR="00946D0D" w:rsidRDefault="00946D0D" w:rsidP="004673B9">
      <w:pPr>
        <w:pStyle w:val="1-"/>
        <w:rPr>
          <w:rtl/>
        </w:rPr>
        <w:sectPr w:rsidR="00946D0D" w:rsidSect="00946D0D">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327E57">
      <w:pPr>
        <w:pStyle w:val="a"/>
        <w:rPr>
          <w:rtl/>
        </w:rPr>
      </w:pPr>
      <w:bookmarkStart w:id="480" w:name="_Toc298545759"/>
      <w:bookmarkStart w:id="481" w:name="_Toc426965734"/>
      <w:r w:rsidRPr="00E03676">
        <w:rPr>
          <w:rFonts w:hint="cs"/>
          <w:sz w:val="28"/>
          <w:rtl/>
        </w:rPr>
        <w:t>فصل (195)</w:t>
      </w:r>
      <w:r w:rsidR="00327E57" w:rsidRPr="00E03676">
        <w:rPr>
          <w:rFonts w:hint="cs"/>
          <w:sz w:val="28"/>
          <w:rtl/>
        </w:rPr>
        <w:t>:</w:t>
      </w:r>
      <w:r w:rsidR="00327E57" w:rsidRPr="00E03676">
        <w:rPr>
          <w:sz w:val="28"/>
          <w:rtl/>
        </w:rPr>
        <w:br/>
      </w:r>
      <w:r w:rsidRPr="00E03676">
        <w:rPr>
          <w:rFonts w:hint="cs"/>
          <w:rtl/>
        </w:rPr>
        <w:t>رد بر طعن رافضی در مورد</w:t>
      </w:r>
      <w:r w:rsidR="00BF136F" w:rsidRPr="00E03676">
        <w:rPr>
          <w:rFonts w:hint="cs"/>
          <w:rtl/>
        </w:rPr>
        <w:t xml:space="preserve"> این‌که </w:t>
      </w:r>
      <w:r w:rsidRPr="00E03676">
        <w:rPr>
          <w:rFonts w:hint="cs"/>
          <w:rtl/>
        </w:rPr>
        <w:t>پیامبر ص ابوبکر صدیق</w:t>
      </w:r>
      <w:r w:rsidR="002D68F0" w:rsidRPr="00E03676">
        <w:rPr>
          <w:rFonts w:cs="CTraditional Arabic" w:hint="cs"/>
          <w:b/>
          <w:bCs w:val="0"/>
          <w:rtl/>
        </w:rPr>
        <w:t>س</w:t>
      </w:r>
      <w:r w:rsidRPr="00E03676">
        <w:rPr>
          <w:rFonts w:hint="cs"/>
          <w:rtl/>
        </w:rPr>
        <w:t xml:space="preserve"> را برای هیچ کاری تعیین نکرد</w:t>
      </w:r>
      <w:bookmarkEnd w:id="480"/>
      <w:bookmarkEnd w:id="481"/>
    </w:p>
    <w:p w:rsidR="006167B8" w:rsidRPr="00E03676" w:rsidRDefault="006167B8" w:rsidP="004673B9">
      <w:pPr>
        <w:pStyle w:val="1-"/>
        <w:rPr>
          <w:rtl/>
        </w:rPr>
      </w:pPr>
      <w:r w:rsidRPr="00E03676">
        <w:rPr>
          <w:rFonts w:hint="cs"/>
          <w:rtl/>
        </w:rPr>
        <w:t xml:space="preserve">رافضی گفته است: (دهم: پیغمبر </w:t>
      </w:r>
      <w:r w:rsidRPr="00E03676">
        <w:rPr>
          <w:rFonts w:cs="CTraditional Arabic" w:hint="cs"/>
          <w:rtl/>
        </w:rPr>
        <w:t>ص</w:t>
      </w:r>
      <w:r w:rsidRPr="00E03676">
        <w:rPr>
          <w:rFonts w:hint="cs"/>
          <w:rtl/>
        </w:rPr>
        <w:t xml:space="preserve"> ابوبکر را برای سرپرستی هیچ کاری انتخاب ننموده، امّا دیگران را بر او انتخاب کرده است).</w:t>
      </w:r>
    </w:p>
    <w:p w:rsidR="006167B8" w:rsidRPr="00E03676" w:rsidRDefault="006167B8" w:rsidP="004673B9">
      <w:pPr>
        <w:pStyle w:val="1-"/>
        <w:rPr>
          <w:rtl/>
        </w:rPr>
      </w:pPr>
      <w:r w:rsidRPr="00E03676">
        <w:rPr>
          <w:rFonts w:hint="cs"/>
          <w:rtl/>
        </w:rPr>
        <w:t>جواب از چند جهت. اوّل: این ادّعا باطل است، بلکه ولایتی را که به ابوبکر داده به</w:t>
      </w:r>
      <w:r w:rsidR="00AF7D43" w:rsidRPr="00E03676">
        <w:rPr>
          <w:rFonts w:hint="cs"/>
          <w:rtl/>
        </w:rPr>
        <w:t xml:space="preserve"> هیچکس </w:t>
      </w:r>
      <w:r w:rsidRPr="00E03676">
        <w:rPr>
          <w:rFonts w:hint="cs"/>
          <w:rtl/>
        </w:rPr>
        <w:t>دیگری نداده است، به ایشان ولایت حج داده، و غیر از این ولایتهای دیگری نیز به ایشان داده است.</w:t>
      </w:r>
    </w:p>
    <w:p w:rsidR="006167B8" w:rsidRPr="00E03676" w:rsidRDefault="006167B8" w:rsidP="004673B9">
      <w:pPr>
        <w:pStyle w:val="1-"/>
        <w:rPr>
          <w:rtl/>
        </w:rPr>
      </w:pPr>
      <w:r w:rsidRPr="00E03676">
        <w:rPr>
          <w:rFonts w:hint="cs"/>
          <w:rtl/>
        </w:rPr>
        <w:t xml:space="preserve">دوّم: پیغمبر </w:t>
      </w:r>
      <w:r w:rsidRPr="00E03676">
        <w:rPr>
          <w:rFonts w:cs="CTraditional Arabic" w:hint="cs"/>
          <w:rtl/>
        </w:rPr>
        <w:t>ص</w:t>
      </w:r>
      <w:r w:rsidRPr="00E03676">
        <w:rPr>
          <w:rFonts w:hint="cs"/>
          <w:rtl/>
        </w:rPr>
        <w:t xml:space="preserve"> به اجماع اهل سنت و شیعه به کسانی ولایت داده که از ابوبکر کمتر بوده</w:t>
      </w:r>
      <w:r w:rsidRPr="00E03676">
        <w:rPr>
          <w:rFonts w:hint="eastAsia"/>
          <w:rtl/>
        </w:rPr>
        <w:t>‌</w:t>
      </w:r>
      <w:r w:rsidRPr="00E03676">
        <w:rPr>
          <w:rFonts w:hint="cs"/>
          <w:rtl/>
        </w:rPr>
        <w:t>اند، مثل: عمرو بن العاص، ولید بن عقبه، خالد بن الولید، و معلوم است که ولایتشان را ترک ننموده</w:t>
      </w:r>
      <w:r w:rsidRPr="00E03676">
        <w:rPr>
          <w:rFonts w:hint="eastAsia"/>
          <w:rtl/>
        </w:rPr>
        <w:t>‌</w:t>
      </w:r>
      <w:r w:rsidRPr="00E03676">
        <w:rPr>
          <w:rFonts w:hint="cs"/>
          <w:rtl/>
        </w:rPr>
        <w:t>اند چون از</w:t>
      </w:r>
      <w:r w:rsidR="000433D3" w:rsidRPr="00E03676">
        <w:rPr>
          <w:rFonts w:hint="cs"/>
          <w:rtl/>
        </w:rPr>
        <w:t xml:space="preserve"> آن‌ها </w:t>
      </w:r>
      <w:r w:rsidRPr="00E03676">
        <w:rPr>
          <w:rFonts w:hint="cs"/>
          <w:rtl/>
        </w:rPr>
        <w:t xml:space="preserve">کمتر هستند. </w:t>
      </w:r>
    </w:p>
    <w:p w:rsidR="006167B8" w:rsidRDefault="006167B8" w:rsidP="004673B9">
      <w:pPr>
        <w:pStyle w:val="1-"/>
        <w:rPr>
          <w:rtl/>
        </w:rPr>
      </w:pPr>
      <w:r w:rsidRPr="00E03676">
        <w:rPr>
          <w:rFonts w:hint="cs"/>
          <w:rtl/>
        </w:rPr>
        <w:t xml:space="preserve">سوّم: عدم ولایتش دلیل بر نقص او نیست، چون بعضی اوقات ولایت ندادن به او برای پیغمبر </w:t>
      </w:r>
      <w:r w:rsidRPr="00E03676">
        <w:rPr>
          <w:rFonts w:cs="CTraditional Arabic" w:hint="cs"/>
          <w:rtl/>
        </w:rPr>
        <w:t>ص</w:t>
      </w:r>
      <w:r w:rsidRPr="00E03676">
        <w:rPr>
          <w:rFonts w:hint="cs"/>
          <w:rtl/>
        </w:rPr>
        <w:t xml:space="preserve"> منفعت بیشتری دارد، دفع نیازهای پیغمبر </w:t>
      </w:r>
      <w:r w:rsidRPr="00E03676">
        <w:rPr>
          <w:rFonts w:cs="CTraditional Arabic" w:hint="cs"/>
          <w:rtl/>
        </w:rPr>
        <w:t>ص</w:t>
      </w:r>
      <w:r w:rsidRPr="00E03676">
        <w:rPr>
          <w:rFonts w:hint="cs"/>
          <w:rtl/>
        </w:rPr>
        <w:t xml:space="preserve"> و بی</w:t>
      </w:r>
      <w:r w:rsidRPr="00E03676">
        <w:rPr>
          <w:rFonts w:hint="eastAsia"/>
          <w:rtl/>
        </w:rPr>
        <w:t>‌</w:t>
      </w:r>
      <w:r w:rsidRPr="00E03676">
        <w:rPr>
          <w:rFonts w:hint="cs"/>
          <w:rtl/>
        </w:rPr>
        <w:t>نیاز نمودن او از دیگر مسلمانان بعضی اوقات با عظمت</w:t>
      </w:r>
      <w:r w:rsidRPr="00E03676">
        <w:rPr>
          <w:rFonts w:hint="eastAsia"/>
          <w:rtl/>
        </w:rPr>
        <w:t>‌</w:t>
      </w:r>
      <w:r w:rsidRPr="00E03676">
        <w:rPr>
          <w:rFonts w:hint="cs"/>
          <w:rtl/>
        </w:rPr>
        <w:t xml:space="preserve">تر است از آن ولایت، چون ابوبکر و عمر برای پیغمبر </w:t>
      </w:r>
      <w:r w:rsidRPr="00E03676">
        <w:rPr>
          <w:rFonts w:cs="CTraditional Arabic" w:hint="cs"/>
          <w:rtl/>
        </w:rPr>
        <w:t>ص</w:t>
      </w:r>
      <w:r w:rsidRPr="00E03676">
        <w:rPr>
          <w:rFonts w:hint="cs"/>
          <w:rtl/>
        </w:rPr>
        <w:t xml:space="preserve"> مثل وزیر بودند.</w:t>
      </w:r>
    </w:p>
    <w:p w:rsidR="00946D0D" w:rsidRDefault="00946D0D" w:rsidP="004673B9">
      <w:pPr>
        <w:pStyle w:val="1-"/>
        <w:rPr>
          <w:rtl/>
        </w:rPr>
        <w:sectPr w:rsidR="00946D0D" w:rsidSect="00946D0D">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327E57">
      <w:pPr>
        <w:pStyle w:val="a"/>
        <w:rPr>
          <w:rtl/>
        </w:rPr>
      </w:pPr>
      <w:bookmarkStart w:id="482" w:name="_Toc298545760"/>
      <w:bookmarkStart w:id="483" w:name="_Toc426965735"/>
      <w:r w:rsidRPr="00E03676">
        <w:rPr>
          <w:rFonts w:hint="cs"/>
          <w:sz w:val="28"/>
          <w:rtl/>
        </w:rPr>
        <w:t>فصل (196)</w:t>
      </w:r>
      <w:r w:rsidR="00327E57" w:rsidRPr="00E03676">
        <w:rPr>
          <w:rFonts w:hint="cs"/>
          <w:sz w:val="28"/>
          <w:rtl/>
        </w:rPr>
        <w:t>:</w:t>
      </w:r>
      <w:r w:rsidR="00327E57" w:rsidRPr="00E03676">
        <w:rPr>
          <w:sz w:val="28"/>
          <w:rtl/>
        </w:rPr>
        <w:br/>
      </w:r>
      <w:r w:rsidRPr="00E03676">
        <w:rPr>
          <w:rFonts w:hint="cs"/>
          <w:rtl/>
        </w:rPr>
        <w:t>ب</w:t>
      </w:r>
      <w:r w:rsidR="009768AE" w:rsidRPr="00E03676">
        <w:rPr>
          <w:rFonts w:hint="cs"/>
          <w:rtl/>
        </w:rPr>
        <w:t>ی</w:t>
      </w:r>
      <w:r w:rsidRPr="00E03676">
        <w:rPr>
          <w:rFonts w:hint="cs"/>
          <w:rtl/>
        </w:rPr>
        <w:t>ان دروغ رافض</w:t>
      </w:r>
      <w:r w:rsidR="009768AE" w:rsidRPr="00E03676">
        <w:rPr>
          <w:rFonts w:hint="cs"/>
          <w:rtl/>
        </w:rPr>
        <w:t>ی</w:t>
      </w:r>
      <w:r w:rsidRPr="00E03676">
        <w:rPr>
          <w:rFonts w:hint="cs"/>
          <w:rtl/>
        </w:rPr>
        <w:t xml:space="preserve"> در مورد</w:t>
      </w:r>
      <w:r w:rsidR="00BF136F" w:rsidRPr="00E03676">
        <w:rPr>
          <w:rFonts w:hint="cs"/>
          <w:rtl/>
        </w:rPr>
        <w:t xml:space="preserve"> این‌که </w:t>
      </w:r>
      <w:r w:rsidRPr="00E03676">
        <w:rPr>
          <w:rFonts w:hint="cs"/>
          <w:rtl/>
        </w:rPr>
        <w:t>پیامبر ص ابوبکر صدیق را از امارت حج سال نهم برگرداند</w:t>
      </w:r>
      <w:bookmarkEnd w:id="482"/>
      <w:bookmarkEnd w:id="483"/>
    </w:p>
    <w:p w:rsidR="006167B8" w:rsidRPr="00E03676" w:rsidRDefault="006167B8" w:rsidP="009768AE">
      <w:pPr>
        <w:pStyle w:val="1-"/>
        <w:rPr>
          <w:rtl/>
        </w:rPr>
      </w:pPr>
      <w:r w:rsidRPr="00E03676">
        <w:rPr>
          <w:rFonts w:hint="cs"/>
          <w:rtl/>
        </w:rPr>
        <w:t xml:space="preserve">رافضی گفته است: (یازدهم: پیغمبر </w:t>
      </w:r>
      <w:r w:rsidRPr="00E03676">
        <w:rPr>
          <w:rFonts w:cs="CTraditional Arabic" w:hint="cs"/>
          <w:rtl/>
        </w:rPr>
        <w:t>ص</w:t>
      </w:r>
      <w:r w:rsidRPr="00E03676">
        <w:rPr>
          <w:rFonts w:hint="cs"/>
          <w:rtl/>
        </w:rPr>
        <w:t xml:space="preserve"> ابوبکر را انتخاب نمود برای ابلاغ سور</w:t>
      </w:r>
      <w:r w:rsidR="009768AE" w:rsidRPr="00E03676">
        <w:rPr>
          <w:rFonts w:hint="cs"/>
          <w:rtl/>
        </w:rPr>
        <w:t>ۀ</w:t>
      </w:r>
      <w:r w:rsidRPr="00E03676">
        <w:rPr>
          <w:rFonts w:hint="cs"/>
          <w:rtl/>
        </w:rPr>
        <w:t xml:space="preserve"> برائت، سپس علی را انتخاب نمود و امر به برگشتن ابوبکر و تولیت علی را بر آن فرمود، کسیکه برای ابلاغ سوره</w:t>
      </w:r>
      <w:r w:rsidRPr="00E03676">
        <w:rPr>
          <w:rFonts w:hint="eastAsia"/>
          <w:rtl/>
        </w:rPr>
        <w:t>‌</w:t>
      </w:r>
      <w:r w:rsidRPr="00E03676">
        <w:rPr>
          <w:rFonts w:hint="cs"/>
          <w:rtl/>
        </w:rPr>
        <w:t>ای یا بعضی از سوره</w:t>
      </w:r>
      <w:r w:rsidRPr="00E03676">
        <w:rPr>
          <w:rFonts w:hint="eastAsia"/>
          <w:rtl/>
        </w:rPr>
        <w:t>‌</w:t>
      </w:r>
      <w:r w:rsidRPr="00E03676">
        <w:rPr>
          <w:rFonts w:hint="cs"/>
          <w:rtl/>
        </w:rPr>
        <w:t>ای صلاحیّت نداشته باشد پس چگونه صلاحیّت امامت کلّی را دارد که متضمن اداء تمامی احکام را برای هم</w:t>
      </w:r>
      <w:r w:rsidR="009768AE" w:rsidRPr="00E03676">
        <w:rPr>
          <w:rFonts w:hint="cs"/>
          <w:rtl/>
        </w:rPr>
        <w:t>ۀ</w:t>
      </w:r>
      <w:r w:rsidRPr="00E03676">
        <w:rPr>
          <w:rFonts w:hint="cs"/>
          <w:rtl/>
        </w:rPr>
        <w:t xml:space="preserve"> امت است؟!).</w:t>
      </w:r>
    </w:p>
    <w:p w:rsidR="006167B8" w:rsidRPr="00E03676" w:rsidRDefault="006167B8" w:rsidP="004673B9">
      <w:pPr>
        <w:pStyle w:val="1-"/>
        <w:rPr>
          <w:rtl/>
        </w:rPr>
      </w:pPr>
      <w:r w:rsidRPr="00E03676">
        <w:rPr>
          <w:rFonts w:hint="cs"/>
          <w:rtl/>
        </w:rPr>
        <w:t>جواب از چند جهت: اوّل: این به اتفاق اهل علم و تواتر دروغ است؛ چون پیغمبر</w:t>
      </w:r>
      <w:r w:rsidRPr="00E03676">
        <w:rPr>
          <w:rFonts w:cs="CTraditional Arabic" w:hint="cs"/>
          <w:rtl/>
        </w:rPr>
        <w:t>ص</w:t>
      </w:r>
      <w:r w:rsidRPr="00E03676">
        <w:rPr>
          <w:rFonts w:hint="cs"/>
          <w:rtl/>
        </w:rPr>
        <w:t xml:space="preserve"> در سال نهم هجرت ابوبکر را به سرپرستی حج برگزید، و ایشان را برنگرداند، بلکه در آن سال او بود که حج را برای مردم اقامه نمود، و علی نیز از جمله مأمومین او بود و پشت سر او نماز می</w:t>
      </w:r>
      <w:r w:rsidRPr="00E03676">
        <w:rPr>
          <w:rFonts w:hint="eastAsia"/>
          <w:rtl/>
        </w:rPr>
        <w:t>‌</w:t>
      </w:r>
      <w:r w:rsidRPr="00E03676">
        <w:rPr>
          <w:rFonts w:hint="cs"/>
          <w:rtl/>
        </w:rPr>
        <w:t>خواند، و مانند بقی</w:t>
      </w:r>
      <w:r w:rsidR="004673B9" w:rsidRPr="00E03676">
        <w:rPr>
          <w:rFonts w:hint="cs"/>
          <w:rtl/>
        </w:rPr>
        <w:t>ۀ</w:t>
      </w:r>
      <w:r w:rsidRPr="00E03676">
        <w:rPr>
          <w:rFonts w:hint="cs"/>
          <w:rtl/>
        </w:rPr>
        <w:t xml:space="preserve"> مسلمانان امر و نهی را از ابوبکر دریافت و اطاعت می</w:t>
      </w:r>
      <w:r w:rsidRPr="00E03676">
        <w:rPr>
          <w:rFonts w:hint="eastAsia"/>
          <w:rtl/>
        </w:rPr>
        <w:t>‌</w:t>
      </w:r>
      <w:r w:rsidRPr="00E03676">
        <w:rPr>
          <w:rFonts w:hint="cs"/>
          <w:rtl/>
        </w:rPr>
        <w:t>نمود.</w:t>
      </w:r>
    </w:p>
    <w:p w:rsidR="006167B8" w:rsidRPr="00E03676" w:rsidRDefault="006167B8" w:rsidP="004673B9">
      <w:pPr>
        <w:pStyle w:val="1-"/>
        <w:rPr>
          <w:rtl/>
        </w:rPr>
      </w:pPr>
      <w:r w:rsidRPr="00E03676">
        <w:rPr>
          <w:rFonts w:hint="cs"/>
          <w:rtl/>
        </w:rPr>
        <w:t>و این نزد اهل علم متواتر است، و در اقام</w:t>
      </w:r>
      <w:r w:rsidR="004673B9" w:rsidRPr="00E03676">
        <w:rPr>
          <w:rFonts w:hint="cs"/>
          <w:rtl/>
        </w:rPr>
        <w:t>ۀ</w:t>
      </w:r>
      <w:r w:rsidRPr="00E03676">
        <w:rPr>
          <w:rFonts w:hint="cs"/>
          <w:rtl/>
        </w:rPr>
        <w:t xml:space="preserve"> حج توسط ابوبکر در آن سال تنها دو نفر اختلاف نداشته</w:t>
      </w:r>
      <w:r w:rsidRPr="00E03676">
        <w:rPr>
          <w:rFonts w:hint="eastAsia"/>
          <w:rtl/>
        </w:rPr>
        <w:t>‌</w:t>
      </w:r>
      <w:r w:rsidRPr="00E03676">
        <w:rPr>
          <w:rFonts w:hint="cs"/>
          <w:rtl/>
        </w:rPr>
        <w:t>اند. پس چگونه گفته می</w:t>
      </w:r>
      <w:r w:rsidRPr="00E03676">
        <w:rPr>
          <w:rFonts w:hint="eastAsia"/>
          <w:rtl/>
        </w:rPr>
        <w:t>‌</w:t>
      </w:r>
      <w:r w:rsidRPr="00E03676">
        <w:rPr>
          <w:rFonts w:hint="cs"/>
          <w:rtl/>
        </w:rPr>
        <w:t xml:space="preserve">شود که پیغمبر </w:t>
      </w:r>
      <w:r w:rsidRPr="00E03676">
        <w:rPr>
          <w:rFonts w:cs="CTraditional Arabic" w:hint="cs"/>
          <w:rtl/>
        </w:rPr>
        <w:t>ص</w:t>
      </w:r>
      <w:r w:rsidRPr="00E03676">
        <w:rPr>
          <w:rFonts w:hint="cs"/>
          <w:rtl/>
        </w:rPr>
        <w:t xml:space="preserve"> به برگشتن ایشان دستور داده؟!</w:t>
      </w:r>
    </w:p>
    <w:p w:rsidR="006167B8" w:rsidRPr="00E03676" w:rsidRDefault="006167B8" w:rsidP="004673B9">
      <w:pPr>
        <w:pStyle w:val="1-"/>
        <w:rPr>
          <w:rtl/>
        </w:rPr>
      </w:pPr>
      <w:r w:rsidRPr="00E03676">
        <w:rPr>
          <w:rFonts w:hint="cs"/>
          <w:rtl/>
        </w:rPr>
        <w:t>امّا علی را نیز فرستاده تا با ابوبکر پیمان مشرکین را منحل کنند، چون عادت مشرکین بر آن بود که انعقاد پیمان و یا انحلال آنرا از غیر خود رئیس و یا یکی از اعضای خانواده</w:t>
      </w:r>
      <w:r w:rsidRPr="00E03676">
        <w:rPr>
          <w:rFonts w:hint="eastAsia"/>
          <w:rtl/>
        </w:rPr>
        <w:t>‌</w:t>
      </w:r>
      <w:r w:rsidRPr="00E03676">
        <w:rPr>
          <w:rFonts w:hint="cs"/>
          <w:rtl/>
        </w:rPr>
        <w:t>اش قبول نکنند، در غیر این صورت از هیچ کسی قبول نمی</w:t>
      </w:r>
      <w:r w:rsidRPr="00E03676">
        <w:rPr>
          <w:rFonts w:hint="eastAsia"/>
          <w:rtl/>
        </w:rPr>
        <w:t>‌</w:t>
      </w:r>
      <w:r w:rsidRPr="00E03676">
        <w:rPr>
          <w:rFonts w:hint="cs"/>
          <w:rtl/>
        </w:rPr>
        <w:t>کردند. شکّی نیست که این رافضی و امثال آن از شیوخ</w:t>
      </w:r>
      <w:r w:rsidR="00A42DBB" w:rsidRPr="00E03676">
        <w:rPr>
          <w:rFonts w:hint="cs"/>
          <w:rtl/>
        </w:rPr>
        <w:t xml:space="preserve"> رافضی‌ها </w:t>
      </w:r>
      <w:r w:rsidRPr="00E03676">
        <w:rPr>
          <w:rFonts w:hint="cs"/>
          <w:rtl/>
        </w:rPr>
        <w:t>در احوال پیغمبر و سیرت و اموراتش و حوادثاتش جاهلترین مردمند، در این زمینه آنقدر نادان هستند که حتّی متواترات و آنچه را که کم آگاهی</w:t>
      </w:r>
      <w:r w:rsidRPr="00E03676">
        <w:rPr>
          <w:rFonts w:hint="eastAsia"/>
          <w:rtl/>
        </w:rPr>
        <w:t>‌</w:t>
      </w:r>
      <w:r w:rsidRPr="00E03676">
        <w:rPr>
          <w:rFonts w:hint="cs"/>
          <w:rtl/>
        </w:rPr>
        <w:t>ترین شخص از سیره آن را می</w:t>
      </w:r>
      <w:r w:rsidRPr="00E03676">
        <w:rPr>
          <w:rFonts w:hint="eastAsia"/>
          <w:rtl/>
        </w:rPr>
        <w:t>‌</w:t>
      </w:r>
      <w:r w:rsidRPr="00E03676">
        <w:rPr>
          <w:rFonts w:hint="cs"/>
          <w:rtl/>
        </w:rPr>
        <w:t>داند، نمی</w:t>
      </w:r>
      <w:r w:rsidRPr="00E03676">
        <w:rPr>
          <w:rFonts w:hint="eastAsia"/>
          <w:rtl/>
        </w:rPr>
        <w:t>‌</w:t>
      </w:r>
      <w:r w:rsidRPr="00E03676">
        <w:rPr>
          <w:rFonts w:hint="cs"/>
          <w:rtl/>
        </w:rPr>
        <w:t>دانند. دنبال وقایع می</w:t>
      </w:r>
      <w:r w:rsidRPr="00E03676">
        <w:rPr>
          <w:rFonts w:hint="eastAsia"/>
          <w:rtl/>
        </w:rPr>
        <w:t>‌</w:t>
      </w:r>
      <w:r w:rsidRPr="00E03676">
        <w:rPr>
          <w:rFonts w:hint="cs"/>
          <w:rtl/>
        </w:rPr>
        <w:t>روند و به میل خود</w:t>
      </w:r>
      <w:r w:rsidR="000433D3" w:rsidRPr="00E03676">
        <w:rPr>
          <w:rFonts w:hint="cs"/>
          <w:rtl/>
        </w:rPr>
        <w:t xml:space="preserve"> آن‌ها </w:t>
      </w:r>
      <w:r w:rsidRPr="00E03676">
        <w:rPr>
          <w:rFonts w:hint="cs"/>
          <w:rtl/>
        </w:rPr>
        <w:t>را تغ</w:t>
      </w:r>
      <w:r w:rsidR="009768AE" w:rsidRPr="00E03676">
        <w:rPr>
          <w:rFonts w:hint="cs"/>
          <w:rtl/>
        </w:rPr>
        <w:t>ی</w:t>
      </w:r>
      <w:r w:rsidRPr="00E03676">
        <w:rPr>
          <w:rFonts w:hint="cs"/>
          <w:rtl/>
        </w:rPr>
        <w:t>یر و یا کم و زیاد می</w:t>
      </w:r>
      <w:r w:rsidRPr="00E03676">
        <w:rPr>
          <w:rFonts w:hint="eastAsia"/>
          <w:rtl/>
        </w:rPr>
        <w:t>‌</w:t>
      </w:r>
      <w:r w:rsidRPr="00E03676">
        <w:rPr>
          <w:rFonts w:hint="cs"/>
          <w:rtl/>
        </w:rPr>
        <w:t>کنند.</w:t>
      </w:r>
    </w:p>
    <w:p w:rsidR="006167B8" w:rsidRPr="00E03676" w:rsidRDefault="006167B8" w:rsidP="004673B9">
      <w:pPr>
        <w:pStyle w:val="1-"/>
        <w:rPr>
          <w:rtl/>
        </w:rPr>
      </w:pPr>
      <w:r w:rsidRPr="00E03676">
        <w:rPr>
          <w:rFonts w:hint="cs"/>
          <w:rtl/>
        </w:rPr>
        <w:t>اگر چه این دروغ سخن این رافضی نیست، چون سخن استادها و گذشتگانی که این از</w:t>
      </w:r>
      <w:r w:rsidR="000433D3" w:rsidRPr="00E03676">
        <w:rPr>
          <w:rFonts w:hint="cs"/>
          <w:rtl/>
        </w:rPr>
        <w:t xml:space="preserve"> آن‌ها </w:t>
      </w:r>
      <w:r w:rsidRPr="00E03676">
        <w:rPr>
          <w:rFonts w:hint="cs"/>
          <w:rtl/>
        </w:rPr>
        <w:t>تقلید می</w:t>
      </w:r>
      <w:r w:rsidRPr="00E03676">
        <w:rPr>
          <w:rFonts w:hint="eastAsia"/>
          <w:rtl/>
        </w:rPr>
        <w:t>‌</w:t>
      </w:r>
      <w:r w:rsidRPr="00E03676">
        <w:rPr>
          <w:rFonts w:hint="cs"/>
          <w:rtl/>
        </w:rPr>
        <w:t>کند است، امّا آنچه را که می</w:t>
      </w:r>
      <w:r w:rsidRPr="00E03676">
        <w:rPr>
          <w:rFonts w:hint="eastAsia"/>
          <w:rtl/>
        </w:rPr>
        <w:t>‌</w:t>
      </w:r>
      <w:r w:rsidRPr="00E03676">
        <w:rPr>
          <w:rFonts w:hint="cs"/>
          <w:rtl/>
        </w:rPr>
        <w:t>گوید ثابت نمی</w:t>
      </w:r>
      <w:r w:rsidRPr="00E03676">
        <w:rPr>
          <w:rFonts w:hint="eastAsia"/>
          <w:rtl/>
        </w:rPr>
        <w:t>‌</w:t>
      </w:r>
      <w:r w:rsidRPr="00E03676">
        <w:rPr>
          <w:rFonts w:hint="cs"/>
          <w:rtl/>
        </w:rPr>
        <w:t>کند، بهتر است به آنچه نزد عامه و خاصه</w:t>
      </w:r>
      <w:r w:rsidRPr="00E03676">
        <w:rPr>
          <w:rFonts w:hint="eastAsia"/>
          <w:rtl/>
        </w:rPr>
        <w:t>‌‌</w:t>
      </w:r>
      <w:r w:rsidRPr="00E03676">
        <w:rPr>
          <w:rFonts w:hint="cs"/>
          <w:rtl/>
        </w:rPr>
        <w:t>شان و نزد اهل علم متواتر است برگردد.</w:t>
      </w:r>
    </w:p>
    <w:p w:rsidR="006167B8" w:rsidRPr="00E03676" w:rsidRDefault="006167B8" w:rsidP="004673B9">
      <w:pPr>
        <w:pStyle w:val="1-"/>
        <w:rPr>
          <w:rtl/>
        </w:rPr>
      </w:pPr>
      <w:r w:rsidRPr="00E03676">
        <w:rPr>
          <w:rFonts w:hint="cs"/>
          <w:rtl/>
        </w:rPr>
        <w:t xml:space="preserve">دوّم: ادّعایش: (امامت عامه متضمن اداء تمامی احکام برای مردم است) ادّعایی است باطل، تمامی احکام را مردم از پیغمبر </w:t>
      </w:r>
      <w:r w:rsidRPr="00E03676">
        <w:rPr>
          <w:rFonts w:cs="CTraditional Arabic" w:hint="cs"/>
          <w:rtl/>
        </w:rPr>
        <w:t>ص</w:t>
      </w:r>
      <w:r w:rsidRPr="00E03676">
        <w:rPr>
          <w:rFonts w:hint="cs"/>
          <w:rtl/>
        </w:rPr>
        <w:t xml:space="preserve"> دریافت نموده</w:t>
      </w:r>
      <w:r w:rsidRPr="00E03676">
        <w:rPr>
          <w:rFonts w:hint="eastAsia"/>
          <w:rtl/>
        </w:rPr>
        <w:t>‌</w:t>
      </w:r>
      <w:r w:rsidRPr="00E03676">
        <w:rPr>
          <w:rFonts w:hint="cs"/>
          <w:rtl/>
        </w:rPr>
        <w:t xml:space="preserve">اند دیگر در این زمینه نیازی به امام نیست مگر مانند نیازی که به علماء دارند. </w:t>
      </w:r>
    </w:p>
    <w:p w:rsidR="006167B8" w:rsidRPr="00E03676" w:rsidRDefault="006167B8" w:rsidP="004673B9">
      <w:pPr>
        <w:pStyle w:val="1-"/>
        <w:rPr>
          <w:rtl/>
        </w:rPr>
      </w:pPr>
      <w:r w:rsidRPr="00E03676">
        <w:rPr>
          <w:rFonts w:hint="cs"/>
          <w:rtl/>
        </w:rPr>
        <w:t xml:space="preserve">سوّم: قرآن را تمامی مسلمانان از پیغمبر </w:t>
      </w:r>
      <w:r w:rsidRPr="00E03676">
        <w:rPr>
          <w:rFonts w:cs="CTraditional Arabic" w:hint="cs"/>
          <w:rtl/>
        </w:rPr>
        <w:t>ص</w:t>
      </w:r>
      <w:r w:rsidRPr="00E03676">
        <w:rPr>
          <w:rFonts w:hint="cs"/>
          <w:rtl/>
        </w:rPr>
        <w:t xml:space="preserve"> دریافت و تبلیغ نموده</w:t>
      </w:r>
      <w:r w:rsidRPr="00E03676">
        <w:rPr>
          <w:rFonts w:hint="eastAsia"/>
          <w:rtl/>
        </w:rPr>
        <w:t>‌</w:t>
      </w:r>
      <w:r w:rsidRPr="00E03676">
        <w:rPr>
          <w:rFonts w:hint="cs"/>
          <w:rtl/>
        </w:rPr>
        <w:t>اند، پس جایز نیست که گفته شود ابوبکر صلاحیّت تبلیغ آن را ندارد.</w:t>
      </w:r>
    </w:p>
    <w:p w:rsidR="00327E57" w:rsidRDefault="006167B8" w:rsidP="004673B9">
      <w:pPr>
        <w:pStyle w:val="1-"/>
        <w:rPr>
          <w:rtl/>
        </w:rPr>
      </w:pPr>
      <w:r w:rsidRPr="00E03676">
        <w:rPr>
          <w:rFonts w:hint="cs"/>
          <w:rtl/>
        </w:rPr>
        <w:t>چهارم: جایز نیست که گمان شود تبلیغ قرآن فقط مختص به علی است، چون قرآن به روایت آحاد ثابت نمی</w:t>
      </w:r>
      <w:r w:rsidRPr="00E03676">
        <w:rPr>
          <w:rFonts w:hint="eastAsia"/>
          <w:rtl/>
        </w:rPr>
        <w:t>‌</w:t>
      </w:r>
      <w:r w:rsidRPr="00E03676">
        <w:rPr>
          <w:rFonts w:hint="cs"/>
          <w:rtl/>
        </w:rPr>
        <w:t>شود بلکه لازم است متواتراً نقل شود.</w:t>
      </w:r>
    </w:p>
    <w:p w:rsidR="00946D0D" w:rsidRDefault="00946D0D" w:rsidP="004673B9">
      <w:pPr>
        <w:pStyle w:val="1-"/>
        <w:rPr>
          <w:rtl/>
        </w:rPr>
        <w:sectPr w:rsidR="00946D0D" w:rsidSect="00946D0D">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327E57">
      <w:pPr>
        <w:pStyle w:val="a"/>
        <w:rPr>
          <w:rtl/>
        </w:rPr>
      </w:pPr>
      <w:bookmarkStart w:id="484" w:name="_Toc298545761"/>
      <w:bookmarkStart w:id="485" w:name="_Toc426965736"/>
      <w:r w:rsidRPr="00E03676">
        <w:rPr>
          <w:rFonts w:hint="cs"/>
          <w:sz w:val="28"/>
          <w:rtl/>
        </w:rPr>
        <w:t>فصل (197)</w:t>
      </w:r>
      <w:r w:rsidR="00327E57" w:rsidRPr="00E03676">
        <w:rPr>
          <w:rFonts w:hint="cs"/>
          <w:sz w:val="28"/>
          <w:rtl/>
        </w:rPr>
        <w:t>:</w:t>
      </w:r>
      <w:r w:rsidR="00327E57" w:rsidRPr="00E03676">
        <w:rPr>
          <w:sz w:val="28"/>
          <w:rtl/>
        </w:rPr>
        <w:br/>
      </w:r>
      <w:r w:rsidRPr="00E03676">
        <w:rPr>
          <w:rFonts w:hint="cs"/>
          <w:rtl/>
        </w:rPr>
        <w:t xml:space="preserve">رد بر </w:t>
      </w:r>
      <w:r w:rsidRPr="00E03676">
        <w:rPr>
          <w:rFonts w:hint="eastAsia"/>
          <w:rtl/>
        </w:rPr>
        <w:t>گفتار</w:t>
      </w:r>
      <w:r w:rsidRPr="00E03676">
        <w:rPr>
          <w:rFonts w:hint="cs"/>
          <w:rtl/>
        </w:rPr>
        <w:t xml:space="preserve"> رافضی در مورد عمر</w:t>
      </w:r>
      <w:r w:rsidR="00707915" w:rsidRPr="00E03676">
        <w:rPr>
          <w:rFonts w:cs="CTraditional Arabic" w:hint="cs"/>
          <w:bCs w:val="0"/>
          <w:rtl/>
        </w:rPr>
        <w:t>س</w:t>
      </w:r>
      <w:r w:rsidRPr="00E03676">
        <w:rPr>
          <w:rFonts w:hint="cs"/>
          <w:rtl/>
        </w:rPr>
        <w:t xml:space="preserve"> که گویا او در احکام اشتباه می</w:t>
      </w:r>
      <w:r w:rsidRPr="00E03676">
        <w:rPr>
          <w:rFonts w:hint="eastAsia"/>
          <w:rtl/>
        </w:rPr>
        <w:t>‌</w:t>
      </w:r>
      <w:r w:rsidRPr="00E03676">
        <w:rPr>
          <w:rFonts w:hint="cs"/>
          <w:rtl/>
        </w:rPr>
        <w:t>کرد</w:t>
      </w:r>
      <w:bookmarkEnd w:id="484"/>
      <w:bookmarkEnd w:id="485"/>
    </w:p>
    <w:p w:rsidR="006167B8" w:rsidRPr="00E03676" w:rsidRDefault="006167B8" w:rsidP="004673B9">
      <w:pPr>
        <w:pStyle w:val="1-"/>
        <w:rPr>
          <w:rtl/>
        </w:rPr>
      </w:pPr>
      <w:r w:rsidRPr="00E03676">
        <w:rPr>
          <w:rFonts w:hint="cs"/>
          <w:rtl/>
        </w:rPr>
        <w:t>رافضی گفته است: (دوازدهم: قول عمر که می</w:t>
      </w:r>
      <w:r w:rsidRPr="00E03676">
        <w:rPr>
          <w:rFonts w:hint="eastAsia"/>
          <w:rtl/>
        </w:rPr>
        <w:t>‌</w:t>
      </w:r>
      <w:r w:rsidRPr="00E03676">
        <w:rPr>
          <w:rFonts w:hint="cs"/>
          <w:rtl/>
        </w:rPr>
        <w:t>گوید محمّد فوت ن</w:t>
      </w:r>
      <w:r w:rsidR="009768AE" w:rsidRPr="00E03676">
        <w:rPr>
          <w:rFonts w:hint="cs"/>
          <w:rtl/>
        </w:rPr>
        <w:t>ک</w:t>
      </w:r>
      <w:r w:rsidRPr="00E03676">
        <w:rPr>
          <w:rFonts w:hint="cs"/>
          <w:rtl/>
        </w:rPr>
        <w:t xml:space="preserve">رده است، دلیل بر </w:t>
      </w:r>
      <w:r w:rsidR="009768AE" w:rsidRPr="00E03676">
        <w:rPr>
          <w:rFonts w:hint="cs"/>
          <w:rtl/>
        </w:rPr>
        <w:t>ک</w:t>
      </w:r>
      <w:r w:rsidRPr="00E03676">
        <w:rPr>
          <w:rFonts w:hint="cs"/>
          <w:rtl/>
        </w:rPr>
        <w:t>مى علم او است، و همچنین دستور داد که زن حامله را رجم کنند، علی نگذاشت و گفت: اگر علی نمی</w:t>
      </w:r>
      <w:r w:rsidRPr="00E03676">
        <w:rPr>
          <w:rFonts w:hint="eastAsia"/>
          <w:rtl/>
        </w:rPr>
        <w:t>‌</w:t>
      </w:r>
      <w:r w:rsidRPr="00E03676">
        <w:rPr>
          <w:rFonts w:hint="cs"/>
          <w:rtl/>
        </w:rPr>
        <w:t>بود عمر هلاک می</w:t>
      </w:r>
      <w:r w:rsidRPr="00E03676">
        <w:rPr>
          <w:rFonts w:hint="eastAsia"/>
          <w:rtl/>
        </w:rPr>
        <w:t>‌</w:t>
      </w:r>
      <w:r w:rsidRPr="00E03676">
        <w:rPr>
          <w:rFonts w:hint="cs"/>
          <w:rtl/>
        </w:rPr>
        <w:t>شد، و غیر</w:t>
      </w:r>
      <w:r w:rsidR="000433D3" w:rsidRPr="00E03676">
        <w:rPr>
          <w:rFonts w:hint="cs"/>
          <w:rtl/>
        </w:rPr>
        <w:t xml:space="preserve"> این‌ها </w:t>
      </w:r>
      <w:r w:rsidRPr="00E03676">
        <w:rPr>
          <w:rFonts w:hint="cs"/>
          <w:rtl/>
        </w:rPr>
        <w:t>از احکامی که در</w:t>
      </w:r>
      <w:r w:rsidR="000433D3" w:rsidRPr="00E03676">
        <w:rPr>
          <w:rFonts w:hint="cs"/>
          <w:rtl/>
        </w:rPr>
        <w:t xml:space="preserve"> آن‌ها </w:t>
      </w:r>
      <w:r w:rsidRPr="00E03676">
        <w:rPr>
          <w:rFonts w:hint="cs"/>
          <w:rtl/>
        </w:rPr>
        <w:t>اشتباه نموده است).</w:t>
      </w:r>
    </w:p>
    <w:p w:rsidR="006167B8" w:rsidRPr="00E03676" w:rsidRDefault="006167B8" w:rsidP="007C0E6C">
      <w:pPr>
        <w:pStyle w:val="1-"/>
        <w:rPr>
          <w:rStyle w:val="3-Char"/>
          <w:rtl/>
        </w:rPr>
      </w:pPr>
      <w:r w:rsidRPr="00E03676">
        <w:rPr>
          <w:rFonts w:hint="cs"/>
          <w:rtl/>
        </w:rPr>
        <w:t>جواب:</w:t>
      </w:r>
      <w:r w:rsidR="00BF136F" w:rsidRPr="00E03676">
        <w:rPr>
          <w:rFonts w:hint="cs"/>
          <w:rtl/>
        </w:rPr>
        <w:t xml:space="preserve"> این‌که </w:t>
      </w:r>
      <w:r w:rsidRPr="00E03676">
        <w:rPr>
          <w:rFonts w:hint="cs"/>
          <w:rtl/>
        </w:rPr>
        <w:t xml:space="preserve">گفته شود: اوّل: در صحیحین ثابت شده که پیغمبر </w:t>
      </w:r>
      <w:r w:rsidRPr="00E03676">
        <w:rPr>
          <w:rFonts w:cs="CTraditional Arabic" w:hint="cs"/>
          <w:rtl/>
        </w:rPr>
        <w:t>ص</w:t>
      </w:r>
      <w:r w:rsidRPr="00E03676">
        <w:rPr>
          <w:rFonts w:hint="cs"/>
          <w:rtl/>
        </w:rPr>
        <w:t xml:space="preserve"> فرموده: </w:t>
      </w:r>
      <w:r w:rsidR="007C0E6C" w:rsidRPr="00E03676">
        <w:rPr>
          <w:rStyle w:val="3-Char"/>
          <w:rFonts w:hint="cs"/>
          <w:rtl/>
        </w:rPr>
        <w:t>«</w:t>
      </w:r>
      <w:r w:rsidRPr="00E03676">
        <w:rPr>
          <w:rStyle w:val="3-Char"/>
          <w:rtl/>
        </w:rPr>
        <w:t>قد كان قبلكم في الأمم محدّثون، فإن يكن في أمتي أحد فعمر</w:t>
      </w:r>
      <w:r w:rsidR="007C0E6C" w:rsidRPr="00E03676">
        <w:rPr>
          <w:rStyle w:val="3-Char"/>
          <w:rFonts w:hint="cs"/>
          <w:rtl/>
        </w:rPr>
        <w:t>»</w:t>
      </w:r>
      <w:r w:rsidRPr="00E03676">
        <w:rPr>
          <w:rStyle w:val="3-Char"/>
          <w:rtl/>
        </w:rPr>
        <w:t>.</w:t>
      </w:r>
      <w:r w:rsidRPr="00E03676">
        <w:rPr>
          <w:rFonts w:hint="cs"/>
          <w:rtl/>
        </w:rPr>
        <w:t xml:space="preserve"> یعنی: در امت</w:t>
      </w:r>
      <w:r w:rsidR="004673B9" w:rsidRPr="00E03676">
        <w:rPr>
          <w:rFonts w:hint="eastAsia"/>
          <w:rtl/>
        </w:rPr>
        <w:t>‌</w:t>
      </w:r>
      <w:r w:rsidRPr="00E03676">
        <w:rPr>
          <w:rFonts w:hint="cs"/>
          <w:rtl/>
        </w:rPr>
        <w:t xml:space="preserve">های گذشته محدثینی وجود داشتند، اگر در امت من محدثی باشد عمر است) پیغمر </w:t>
      </w:r>
      <w:r w:rsidRPr="00E03676">
        <w:rPr>
          <w:rFonts w:cs="CTraditional Arabic" w:hint="cs"/>
          <w:rtl/>
        </w:rPr>
        <w:t>ص</w:t>
      </w:r>
      <w:r w:rsidRPr="00E03676">
        <w:rPr>
          <w:rFonts w:hint="cs"/>
          <w:rtl/>
        </w:rPr>
        <w:t xml:space="preserve"> همچنین چیزی را در مورد علی نفرموده، و همچنین پیغمبر </w:t>
      </w:r>
      <w:r w:rsidRPr="00E03676">
        <w:rPr>
          <w:rFonts w:cs="CTraditional Arabic" w:hint="cs"/>
          <w:rtl/>
        </w:rPr>
        <w:t>ص</w:t>
      </w:r>
      <w:r w:rsidRPr="00E03676">
        <w:rPr>
          <w:rFonts w:hint="cs"/>
          <w:rtl/>
        </w:rPr>
        <w:t xml:space="preserve"> فرموده: </w:t>
      </w:r>
      <w:r w:rsidR="007C0E6C" w:rsidRPr="00E03676">
        <w:rPr>
          <w:rStyle w:val="3-Char"/>
          <w:rFonts w:hint="cs"/>
          <w:rtl/>
        </w:rPr>
        <w:t>«</w:t>
      </w:r>
      <w:r w:rsidRPr="00E03676">
        <w:rPr>
          <w:rStyle w:val="3-Char"/>
          <w:rtl/>
        </w:rPr>
        <w:t>رأيت أني أُتيت بقدح فيه لبن، فشربت حتّى أنّي لأرى الرّيَّ يخرج من أظفاري، ثم ناولت فضلي عمر، قالوا: فما أوّلته يا رسول اللّه؟ قال: العلم</w:t>
      </w:r>
      <w:r w:rsidR="007C0E6C" w:rsidRPr="00E03676">
        <w:rPr>
          <w:rStyle w:val="3-Char"/>
          <w:rFonts w:hint="cs"/>
          <w:rtl/>
        </w:rPr>
        <w:t>»</w:t>
      </w:r>
      <w:r w:rsidRPr="00E03676">
        <w:rPr>
          <w:rStyle w:val="3-Char"/>
          <w:rtl/>
        </w:rPr>
        <w:t>.</w:t>
      </w:r>
    </w:p>
    <w:p w:rsidR="006167B8" w:rsidRPr="00E03676" w:rsidRDefault="006167B8" w:rsidP="004673B9">
      <w:pPr>
        <w:pStyle w:val="1-"/>
        <w:rPr>
          <w:rtl/>
        </w:rPr>
      </w:pPr>
      <w:r w:rsidRPr="00E03676">
        <w:rPr>
          <w:rFonts w:hint="cs"/>
          <w:rtl/>
        </w:rPr>
        <w:t>یعنی: در خواب دیدم کاسه</w:t>
      </w:r>
      <w:r w:rsidRPr="00E03676">
        <w:rPr>
          <w:rFonts w:hint="eastAsia"/>
          <w:rtl/>
        </w:rPr>
        <w:t>‌</w:t>
      </w:r>
      <w:r w:rsidRPr="00E03676">
        <w:rPr>
          <w:rFonts w:hint="cs"/>
          <w:rtl/>
        </w:rPr>
        <w:t>ای که در آن شیر بود برایم آورده شد از آن نوشیدم تا دیدم که از ناخنهایم خارج می</w:t>
      </w:r>
      <w:r w:rsidRPr="00E03676">
        <w:rPr>
          <w:rFonts w:hint="eastAsia"/>
          <w:rtl/>
        </w:rPr>
        <w:t>‌</w:t>
      </w:r>
      <w:r w:rsidRPr="00E03676">
        <w:rPr>
          <w:rFonts w:hint="cs"/>
          <w:rtl/>
        </w:rPr>
        <w:t>شود، سپس بقیه را به عمر دادم تا آنرا بنوشد، گفتند: تعبیر آن را به چه نمودی</w:t>
      </w:r>
      <w:r w:rsidRPr="00E03676">
        <w:rPr>
          <w:rFonts w:hint="eastAsia"/>
          <w:rtl/>
        </w:rPr>
        <w:t>‌</w:t>
      </w:r>
      <w:r w:rsidRPr="00E03676">
        <w:rPr>
          <w:rFonts w:hint="cs"/>
          <w:rtl/>
        </w:rPr>
        <w:t xml:space="preserve"> ای رسول خدا؟ فرمود: علم</w:t>
      </w:r>
      <w:r w:rsidR="004673B9" w:rsidRPr="00E03676">
        <w:rPr>
          <w:rFonts w:hint="cs"/>
          <w:vertAlign w:val="superscript"/>
          <w:rtl/>
        </w:rPr>
        <w:t>(</w:t>
      </w:r>
      <w:r w:rsidR="004673B9" w:rsidRPr="00E03676">
        <w:rPr>
          <w:rStyle w:val="FootnoteReference"/>
          <w:rtl/>
        </w:rPr>
        <w:footnoteReference w:id="281"/>
      </w:r>
      <w:r w:rsidR="004673B9" w:rsidRPr="00E03676">
        <w:rPr>
          <w:rFonts w:hint="cs"/>
          <w:vertAlign w:val="superscript"/>
          <w:rtl/>
        </w:rPr>
        <w:t>)</w:t>
      </w:r>
      <w:r w:rsidRPr="00E03676">
        <w:rPr>
          <w:rFonts w:hint="cs"/>
          <w:rtl/>
        </w:rPr>
        <w:t xml:space="preserve">. عمر بعد از ابوبکر عالمترین اصحاب بود. </w:t>
      </w:r>
    </w:p>
    <w:p w:rsidR="006167B8" w:rsidRPr="00E03676" w:rsidRDefault="006167B8" w:rsidP="004673B9">
      <w:pPr>
        <w:pStyle w:val="1-"/>
        <w:rPr>
          <w:rtl/>
        </w:rPr>
      </w:pPr>
      <w:r w:rsidRPr="00E03676">
        <w:rPr>
          <w:rFonts w:hint="cs"/>
          <w:rtl/>
        </w:rPr>
        <w:t>امّا</w:t>
      </w:r>
      <w:r w:rsidR="00AC7670" w:rsidRPr="00E03676">
        <w:rPr>
          <w:rFonts w:hint="cs"/>
          <w:rtl/>
        </w:rPr>
        <w:t xml:space="preserve"> آن‌که </w:t>
      </w:r>
      <w:r w:rsidRPr="00E03676">
        <w:rPr>
          <w:rFonts w:hint="cs"/>
          <w:rtl/>
        </w:rPr>
        <w:t xml:space="preserve">گمان برد پیغمبر </w:t>
      </w:r>
      <w:r w:rsidRPr="00E03676">
        <w:rPr>
          <w:rFonts w:cs="CTraditional Arabic" w:hint="cs"/>
          <w:rtl/>
        </w:rPr>
        <w:t>ص</w:t>
      </w:r>
      <w:r w:rsidRPr="00E03676">
        <w:rPr>
          <w:rFonts w:hint="cs"/>
          <w:rtl/>
        </w:rPr>
        <w:t xml:space="preserve"> فوت ن</w:t>
      </w:r>
      <w:r w:rsidR="009768AE" w:rsidRPr="00E03676">
        <w:rPr>
          <w:rFonts w:hint="cs"/>
          <w:rtl/>
        </w:rPr>
        <w:t>ک</w:t>
      </w:r>
      <w:r w:rsidRPr="00E03676">
        <w:rPr>
          <w:rFonts w:hint="cs"/>
          <w:rtl/>
        </w:rPr>
        <w:t>رده است، لحظه</w:t>
      </w:r>
      <w:r w:rsidRPr="00E03676">
        <w:rPr>
          <w:rFonts w:hint="eastAsia"/>
          <w:rtl/>
        </w:rPr>
        <w:t>‌</w:t>
      </w:r>
      <w:r w:rsidRPr="00E03676">
        <w:rPr>
          <w:rFonts w:hint="cs"/>
          <w:rtl/>
        </w:rPr>
        <w:t xml:space="preserve">ای بود، سپس برایش معلوم شد که رسول اللّه </w:t>
      </w:r>
      <w:r w:rsidRPr="00E03676">
        <w:rPr>
          <w:rFonts w:cs="CTraditional Arabic" w:hint="cs"/>
          <w:rtl/>
        </w:rPr>
        <w:t>ص</w:t>
      </w:r>
      <w:r w:rsidRPr="00E03676">
        <w:rPr>
          <w:rFonts w:hint="cs"/>
          <w:rtl/>
        </w:rPr>
        <w:t xml:space="preserve"> فوت نموده. همچنین چیزهایی زیاد روی می</w:t>
      </w:r>
      <w:r w:rsidRPr="00E03676">
        <w:rPr>
          <w:rFonts w:hint="eastAsia"/>
          <w:rtl/>
        </w:rPr>
        <w:t>‌</w:t>
      </w:r>
      <w:r w:rsidRPr="00E03676">
        <w:rPr>
          <w:rFonts w:hint="cs"/>
          <w:rtl/>
        </w:rPr>
        <w:t>دهد: بعضی اوقات انسان در مرگ کسی ساعتی یا چند ساعتی مشکوک می</w:t>
      </w:r>
      <w:r w:rsidRPr="00E03676">
        <w:rPr>
          <w:rFonts w:hint="eastAsia"/>
          <w:rtl/>
        </w:rPr>
        <w:t>‌</w:t>
      </w:r>
      <w:r w:rsidRPr="00E03676">
        <w:rPr>
          <w:rFonts w:hint="cs"/>
          <w:rtl/>
        </w:rPr>
        <w:t>شود، سپس برایش روشن می</w:t>
      </w:r>
      <w:r w:rsidRPr="00E03676">
        <w:rPr>
          <w:rFonts w:hint="eastAsia"/>
          <w:rtl/>
        </w:rPr>
        <w:t>‌</w:t>
      </w:r>
      <w:r w:rsidRPr="00E03676">
        <w:rPr>
          <w:rFonts w:hint="cs"/>
          <w:rtl/>
        </w:rPr>
        <w:t>شود، علی نیز خلاف آنچه عقیده داشت اموراتی برایش روشن می</w:t>
      </w:r>
      <w:r w:rsidRPr="00E03676">
        <w:rPr>
          <w:rFonts w:hint="eastAsia"/>
          <w:rtl/>
        </w:rPr>
        <w:t>‌</w:t>
      </w:r>
      <w:r w:rsidRPr="00E03676">
        <w:rPr>
          <w:rFonts w:hint="cs"/>
          <w:rtl/>
        </w:rPr>
        <w:t>شد چند برابر از این بزرگتر حتّی احکام زیادی را خلاف آنچه بود گمان می</w:t>
      </w:r>
      <w:r w:rsidRPr="00E03676">
        <w:rPr>
          <w:rFonts w:hint="eastAsia"/>
          <w:rtl/>
        </w:rPr>
        <w:t>‌</w:t>
      </w:r>
      <w:r w:rsidRPr="00E03676">
        <w:rPr>
          <w:rFonts w:hint="cs"/>
          <w:rtl/>
        </w:rPr>
        <w:t>برد بر این حالت هم مرد و این حالت هیچ خدشه</w:t>
      </w:r>
      <w:r w:rsidRPr="00E03676">
        <w:rPr>
          <w:rFonts w:hint="eastAsia"/>
          <w:rtl/>
        </w:rPr>
        <w:t>‌</w:t>
      </w:r>
      <w:r w:rsidRPr="00E03676">
        <w:rPr>
          <w:rFonts w:hint="cs"/>
          <w:rtl/>
        </w:rPr>
        <w:t>ای به امامت ایشان وارد نکرده، مثل فتوایش در زن مفوضه</w:t>
      </w:r>
      <w:r w:rsidRPr="00E03676">
        <w:rPr>
          <w:rFonts w:hint="eastAsia"/>
          <w:rtl/>
        </w:rPr>
        <w:t>‌</w:t>
      </w:r>
      <w:r w:rsidRPr="00E03676">
        <w:rPr>
          <w:rFonts w:hint="cs"/>
          <w:rtl/>
        </w:rPr>
        <w:t>ای که مرده و چیزی برای آن تع</w:t>
      </w:r>
      <w:r w:rsidR="009768AE" w:rsidRPr="00E03676">
        <w:rPr>
          <w:rFonts w:hint="cs"/>
          <w:rtl/>
        </w:rPr>
        <w:t>ی</w:t>
      </w:r>
      <w:r w:rsidRPr="00E03676">
        <w:rPr>
          <w:rFonts w:hint="cs"/>
          <w:rtl/>
        </w:rPr>
        <w:t>ین نشده، و امثال آن آنچه در نزد اهل علم معروف است.</w:t>
      </w:r>
    </w:p>
    <w:p w:rsidR="006167B8" w:rsidRDefault="006167B8" w:rsidP="004673B9">
      <w:pPr>
        <w:pStyle w:val="1-"/>
        <w:rPr>
          <w:rtl/>
        </w:rPr>
      </w:pPr>
      <w:r w:rsidRPr="00E03676">
        <w:rPr>
          <w:rFonts w:hint="cs"/>
          <w:rtl/>
        </w:rPr>
        <w:t>امّا زن حامله، اگر از حاملگی ایشان خبری نداشته معذور است، چون او امر به رجم آن نموده و ندانسته که حامله است، سپس علی او را مطلع ساخته که زن حامله است، و او نیز گفته اگر علی من را از حمل آن زن آگاه نمی</w:t>
      </w:r>
      <w:r w:rsidRPr="00E03676">
        <w:rPr>
          <w:rFonts w:hint="eastAsia"/>
          <w:rtl/>
        </w:rPr>
        <w:t>‌</w:t>
      </w:r>
      <w:r w:rsidRPr="00E03676">
        <w:rPr>
          <w:rFonts w:hint="cs"/>
          <w:rtl/>
        </w:rPr>
        <w:t>ساخت او را رجم می</w:t>
      </w:r>
      <w:r w:rsidRPr="00E03676">
        <w:rPr>
          <w:rFonts w:hint="eastAsia"/>
          <w:rtl/>
        </w:rPr>
        <w:t>‌</w:t>
      </w:r>
      <w:r w:rsidRPr="00E03676">
        <w:rPr>
          <w:rFonts w:hint="cs"/>
          <w:rtl/>
        </w:rPr>
        <w:t>کردم و در نتیجه جنین هم کشته می</w:t>
      </w:r>
      <w:r w:rsidRPr="00E03676">
        <w:rPr>
          <w:rFonts w:hint="eastAsia"/>
          <w:rtl/>
        </w:rPr>
        <w:t>‌</w:t>
      </w:r>
      <w:r w:rsidRPr="00E03676">
        <w:rPr>
          <w:rFonts w:hint="cs"/>
          <w:rtl/>
        </w:rPr>
        <w:t>شد و این چیزی بوده که از آن ترسیده، اگر عالم بزرگی چیزی را از کمتر از خود شنید ضرری به علم او نمی</w:t>
      </w:r>
      <w:r w:rsidRPr="00E03676">
        <w:rPr>
          <w:rFonts w:hint="eastAsia"/>
          <w:rtl/>
        </w:rPr>
        <w:t>‌</w:t>
      </w:r>
      <w:r w:rsidRPr="00E03676">
        <w:rPr>
          <w:rFonts w:hint="cs"/>
          <w:rtl/>
        </w:rPr>
        <w:t>رسد، معلوم است که موسی از خضر سه مسئله یاد گرفت، و سلیمان از هدهد خبر بلقیس را دریافت نمود.</w:t>
      </w:r>
    </w:p>
    <w:p w:rsidR="00946D0D" w:rsidRDefault="00946D0D" w:rsidP="004673B9">
      <w:pPr>
        <w:pStyle w:val="1-"/>
        <w:rPr>
          <w:rtl/>
        </w:rPr>
        <w:sectPr w:rsidR="00946D0D" w:rsidSect="00946D0D">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327E57">
      <w:pPr>
        <w:pStyle w:val="a"/>
        <w:rPr>
          <w:rtl/>
        </w:rPr>
      </w:pPr>
      <w:bookmarkStart w:id="486" w:name="_Toc298545762"/>
      <w:bookmarkStart w:id="487" w:name="_Toc426965737"/>
      <w:r w:rsidRPr="00E03676">
        <w:rPr>
          <w:rFonts w:hint="cs"/>
          <w:sz w:val="28"/>
          <w:rtl/>
        </w:rPr>
        <w:t>فصل (198)</w:t>
      </w:r>
      <w:r w:rsidR="00327E57" w:rsidRPr="00E03676">
        <w:rPr>
          <w:rFonts w:hint="cs"/>
          <w:sz w:val="28"/>
          <w:rtl/>
        </w:rPr>
        <w:t>:</w:t>
      </w:r>
      <w:r w:rsidR="00327E57" w:rsidRPr="00E03676">
        <w:rPr>
          <w:sz w:val="28"/>
          <w:rtl/>
        </w:rPr>
        <w:br/>
      </w:r>
      <w:r w:rsidRPr="00E03676">
        <w:rPr>
          <w:rFonts w:hint="cs"/>
          <w:rtl/>
        </w:rPr>
        <w:t>رد بر طعن رافض</w:t>
      </w:r>
      <w:r w:rsidR="009768AE" w:rsidRPr="00E03676">
        <w:rPr>
          <w:rFonts w:hint="cs"/>
          <w:rtl/>
        </w:rPr>
        <w:t>ی</w:t>
      </w:r>
      <w:r w:rsidRPr="00E03676">
        <w:rPr>
          <w:rFonts w:hint="cs"/>
          <w:rtl/>
        </w:rPr>
        <w:t xml:space="preserve"> در مورد عمر</w:t>
      </w:r>
      <w:r w:rsidR="00707915" w:rsidRPr="00E03676">
        <w:rPr>
          <w:rFonts w:cs="CTraditional Arabic" w:hint="cs"/>
          <w:bCs w:val="0"/>
          <w:rtl/>
        </w:rPr>
        <w:t>س</w:t>
      </w:r>
      <w:r w:rsidRPr="00E03676">
        <w:rPr>
          <w:rFonts w:hint="cs"/>
          <w:rtl/>
        </w:rPr>
        <w:t xml:space="preserve"> که گویا او نماز تراویح را اختراع </w:t>
      </w:r>
      <w:r w:rsidR="009768AE" w:rsidRPr="00E03676">
        <w:rPr>
          <w:rFonts w:hint="cs"/>
          <w:rtl/>
        </w:rPr>
        <w:t>ک</w:t>
      </w:r>
      <w:r w:rsidRPr="00E03676">
        <w:rPr>
          <w:rFonts w:hint="cs"/>
          <w:rtl/>
        </w:rPr>
        <w:t>رده است</w:t>
      </w:r>
      <w:bookmarkEnd w:id="486"/>
      <w:bookmarkEnd w:id="487"/>
    </w:p>
    <w:p w:rsidR="006167B8" w:rsidRPr="00E03676" w:rsidRDefault="006167B8" w:rsidP="007C0E6C">
      <w:pPr>
        <w:pStyle w:val="1-"/>
        <w:rPr>
          <w:rtl/>
        </w:rPr>
      </w:pPr>
      <w:r w:rsidRPr="00E03676">
        <w:rPr>
          <w:rFonts w:hint="cs"/>
          <w:rtl/>
        </w:rPr>
        <w:t>رافضی گفته است: (سیزدهم: عمر جماعت در تراویح را اختراع نموده در حالیکه پیغمبر</w:t>
      </w:r>
      <w:r w:rsidR="004673B9" w:rsidRPr="00E03676">
        <w:rPr>
          <w:rFonts w:cs="CTraditional Arabic" w:hint="cs"/>
          <w:rtl/>
        </w:rPr>
        <w:t>ص</w:t>
      </w:r>
      <w:r w:rsidRPr="00E03676">
        <w:rPr>
          <w:rFonts w:hint="cs"/>
          <w:rtl/>
        </w:rPr>
        <w:t xml:space="preserve"> فرموده: </w:t>
      </w:r>
      <w:r w:rsidR="007C0E6C" w:rsidRPr="00E03676">
        <w:rPr>
          <w:rStyle w:val="3-Char"/>
          <w:rFonts w:hint="cs"/>
          <w:rtl/>
        </w:rPr>
        <w:t>«</w:t>
      </w:r>
      <w:r w:rsidRPr="00E03676">
        <w:rPr>
          <w:rStyle w:val="3-Char"/>
          <w:rtl/>
        </w:rPr>
        <w:t>أيها الناس إنَّ الصلاة بالليل في شهر رمضان من النافلة جماعة بدعة، وصلاة الضحى بدعة، فإنَّ قليلاَّ في سُنَّةٍ خيرٌ من كثير في بدعة، ألا وإنَّ كل بدعة ضلالة، وكل ضلالة سبيلها إلى النار</w:t>
      </w:r>
      <w:r w:rsidR="007C0E6C" w:rsidRPr="00E03676">
        <w:rPr>
          <w:rStyle w:val="3-Char"/>
          <w:rFonts w:hint="cs"/>
          <w:rtl/>
        </w:rPr>
        <w:t>»</w:t>
      </w:r>
      <w:r w:rsidRPr="00E03676">
        <w:rPr>
          <w:rStyle w:val="3-Char"/>
          <w:rtl/>
        </w:rPr>
        <w:t>.</w:t>
      </w:r>
    </w:p>
    <w:p w:rsidR="006167B8" w:rsidRPr="00E03676" w:rsidRDefault="006167B8" w:rsidP="004673B9">
      <w:pPr>
        <w:pStyle w:val="1-"/>
        <w:rPr>
          <w:rtl/>
        </w:rPr>
      </w:pPr>
      <w:r w:rsidRPr="00E03676">
        <w:rPr>
          <w:rFonts w:hint="cs"/>
          <w:rtl/>
        </w:rPr>
        <w:t>یعنی: ای مردم نماز شب در رمضان سنّت و جماعت در آن بدعت است، و نماز چاشت بدعت است، اندکی در سنّت بهتر است از کثرتی در بدعت و هرچه بدعت است گمراهی است و</w:t>
      </w:r>
      <w:r w:rsidR="002418EC">
        <w:rPr>
          <w:rFonts w:hint="cs"/>
          <w:rtl/>
        </w:rPr>
        <w:t xml:space="preserve"> هرچه </w:t>
      </w:r>
      <w:r w:rsidRPr="00E03676">
        <w:rPr>
          <w:rFonts w:hint="cs"/>
          <w:rtl/>
        </w:rPr>
        <w:t>گمراهی است راهش به سوی آتش است. شبی در رمضان عمر از منزل خارج شد، چراغها را در مسجد دید، پرسید این چیست؟ به ایشان گفته شد: مردم برای نماز سنّت جمع شده</w:t>
      </w:r>
      <w:r w:rsidRPr="00E03676">
        <w:rPr>
          <w:rFonts w:hint="eastAsia"/>
          <w:rtl/>
        </w:rPr>
        <w:t>‌</w:t>
      </w:r>
      <w:r w:rsidRPr="00E03676">
        <w:rPr>
          <w:rFonts w:hint="cs"/>
          <w:rtl/>
        </w:rPr>
        <w:t>اند، سپس گفت بدعت است و بهترین بدعت است، اعتراف نمود که بدعت است).</w:t>
      </w:r>
    </w:p>
    <w:p w:rsidR="006167B8" w:rsidRPr="00E03676" w:rsidRDefault="006167B8" w:rsidP="004673B9">
      <w:pPr>
        <w:pStyle w:val="1-"/>
        <w:rPr>
          <w:rtl/>
        </w:rPr>
      </w:pPr>
      <w:r w:rsidRPr="00E03676">
        <w:rPr>
          <w:rFonts w:hint="cs"/>
          <w:rtl/>
        </w:rPr>
        <w:t>گفته می</w:t>
      </w:r>
      <w:r w:rsidRPr="00E03676">
        <w:rPr>
          <w:rFonts w:hint="eastAsia"/>
          <w:rtl/>
        </w:rPr>
        <w:t>‌</w:t>
      </w:r>
      <w:r w:rsidRPr="00E03676">
        <w:rPr>
          <w:rFonts w:hint="cs"/>
          <w:rtl/>
        </w:rPr>
        <w:t>شود: در میان تمام فرقه</w:t>
      </w:r>
      <w:r w:rsidRPr="00E03676">
        <w:rPr>
          <w:rFonts w:hint="eastAsia"/>
          <w:rtl/>
        </w:rPr>
        <w:t>‌</w:t>
      </w:r>
      <w:r w:rsidRPr="00E03676">
        <w:rPr>
          <w:rFonts w:hint="cs"/>
          <w:rtl/>
        </w:rPr>
        <w:t>های اهل بدعت و گمراهی هیچ فرقه</w:t>
      </w:r>
      <w:r w:rsidRPr="00E03676">
        <w:rPr>
          <w:rFonts w:hint="eastAsia"/>
          <w:rtl/>
        </w:rPr>
        <w:t>‌</w:t>
      </w:r>
      <w:r w:rsidRPr="00E03676">
        <w:rPr>
          <w:rFonts w:hint="cs"/>
          <w:rtl/>
        </w:rPr>
        <w:t>ای دیده نشده از فرق</w:t>
      </w:r>
      <w:r w:rsidR="004673B9" w:rsidRPr="00E03676">
        <w:rPr>
          <w:rFonts w:hint="cs"/>
          <w:rtl/>
        </w:rPr>
        <w:t>ۀ</w:t>
      </w:r>
      <w:r w:rsidRPr="00E03676">
        <w:rPr>
          <w:rFonts w:hint="cs"/>
          <w:rtl/>
        </w:rPr>
        <w:t xml:space="preserve"> رافضی بر دروغ بستن به پیغمبر </w:t>
      </w:r>
      <w:r w:rsidRPr="00E03676">
        <w:rPr>
          <w:rFonts w:cs="CTraditional Arabic" w:hint="cs"/>
          <w:rtl/>
        </w:rPr>
        <w:t>ص</w:t>
      </w:r>
      <w:r w:rsidRPr="00E03676">
        <w:rPr>
          <w:rFonts w:hint="cs"/>
          <w:rtl/>
        </w:rPr>
        <w:t xml:space="preserve"> جرئ</w:t>
      </w:r>
      <w:r w:rsidRPr="00E03676">
        <w:rPr>
          <w:rFonts w:hint="eastAsia"/>
          <w:rtl/>
        </w:rPr>
        <w:t>‌</w:t>
      </w:r>
      <w:r w:rsidRPr="00E03676">
        <w:rPr>
          <w:rFonts w:hint="cs"/>
          <w:rtl/>
        </w:rPr>
        <w:t xml:space="preserve">تر باشد، چیزهایی علیه پیغمبر </w:t>
      </w:r>
      <w:r w:rsidRPr="00E03676">
        <w:rPr>
          <w:rFonts w:cs="CTraditional Arabic" w:hint="cs"/>
          <w:rtl/>
        </w:rPr>
        <w:t>ص</w:t>
      </w:r>
      <w:r w:rsidRPr="00E03676">
        <w:rPr>
          <w:rFonts w:hint="cs"/>
          <w:rtl/>
        </w:rPr>
        <w:t xml:space="preserve"> گفته</w:t>
      </w:r>
      <w:r w:rsidRPr="00E03676">
        <w:rPr>
          <w:rFonts w:hint="eastAsia"/>
          <w:rtl/>
        </w:rPr>
        <w:t>‌</w:t>
      </w:r>
      <w:r w:rsidRPr="00E03676">
        <w:rPr>
          <w:rFonts w:hint="cs"/>
          <w:rtl/>
        </w:rPr>
        <w:t>اند که</w:t>
      </w:r>
      <w:r w:rsidR="00AF7D43" w:rsidRPr="00E03676">
        <w:rPr>
          <w:rFonts w:hint="cs"/>
          <w:rtl/>
        </w:rPr>
        <w:t xml:space="preserve"> هیچکس </w:t>
      </w:r>
      <w:r w:rsidRPr="00E03676">
        <w:rPr>
          <w:rFonts w:hint="cs"/>
          <w:rtl/>
        </w:rPr>
        <w:t>دیگری نگفته، افراطی در دروغ بستن و زشت</w:t>
      </w:r>
      <w:r w:rsidRPr="00E03676">
        <w:rPr>
          <w:rFonts w:hint="eastAsia"/>
          <w:rtl/>
        </w:rPr>
        <w:t>‌</w:t>
      </w:r>
      <w:r w:rsidRPr="00E03676">
        <w:rPr>
          <w:rFonts w:hint="cs"/>
          <w:rtl/>
        </w:rPr>
        <w:t>گویی دارند که دیگران ندارند، اگر چه در بین</w:t>
      </w:r>
      <w:r w:rsidR="000433D3" w:rsidRPr="00E03676">
        <w:rPr>
          <w:rFonts w:hint="cs"/>
          <w:rtl/>
        </w:rPr>
        <w:t xml:space="preserve"> آن‌ها </w:t>
      </w:r>
      <w:r w:rsidRPr="00E03676">
        <w:rPr>
          <w:rFonts w:hint="cs"/>
          <w:rtl/>
        </w:rPr>
        <w:t>کسانی هستند که نمی</w:t>
      </w:r>
      <w:r w:rsidRPr="00E03676">
        <w:rPr>
          <w:rFonts w:hint="eastAsia"/>
          <w:rtl/>
        </w:rPr>
        <w:t>‌</w:t>
      </w:r>
      <w:r w:rsidRPr="00E03676">
        <w:rPr>
          <w:rFonts w:hint="cs"/>
          <w:rtl/>
        </w:rPr>
        <w:t>دانند دروغ است</w:t>
      </w:r>
      <w:r w:rsidR="000433D3" w:rsidRPr="00E03676">
        <w:rPr>
          <w:rFonts w:hint="cs"/>
          <w:rtl/>
        </w:rPr>
        <w:t xml:space="preserve"> آن‌ها </w:t>
      </w:r>
      <w:r w:rsidRPr="00E03676">
        <w:rPr>
          <w:rFonts w:hint="cs"/>
          <w:rtl/>
        </w:rPr>
        <w:t>در جهالت زیاده</w:t>
      </w:r>
      <w:r w:rsidRPr="00E03676">
        <w:rPr>
          <w:rFonts w:hint="eastAsia"/>
          <w:rtl/>
        </w:rPr>
        <w:t>‌</w:t>
      </w:r>
      <w:r w:rsidRPr="00E03676">
        <w:rPr>
          <w:rFonts w:hint="cs"/>
          <w:rtl/>
        </w:rPr>
        <w:t>روی کرده</w:t>
      </w:r>
      <w:r w:rsidRPr="00E03676">
        <w:rPr>
          <w:rFonts w:hint="eastAsia"/>
          <w:rtl/>
        </w:rPr>
        <w:t>‌</w:t>
      </w:r>
      <w:r w:rsidRPr="00E03676">
        <w:rPr>
          <w:rFonts w:hint="cs"/>
          <w:rtl/>
        </w:rPr>
        <w:t>اند همچنانکه شاعر گفته اگر نمی</w:t>
      </w:r>
      <w:r w:rsidRPr="00E03676">
        <w:rPr>
          <w:rFonts w:hint="eastAsia"/>
          <w:rtl/>
        </w:rPr>
        <w:t>‌</w:t>
      </w:r>
      <w:r w:rsidRPr="00E03676">
        <w:rPr>
          <w:rFonts w:hint="cs"/>
          <w:rtl/>
        </w:rPr>
        <w:t>دانی این مصیبتی است، و اگر می</w:t>
      </w:r>
      <w:r w:rsidRPr="00E03676">
        <w:rPr>
          <w:rFonts w:hint="eastAsia"/>
          <w:rtl/>
        </w:rPr>
        <w:t>‌</w:t>
      </w:r>
      <w:r w:rsidRPr="00E03676">
        <w:rPr>
          <w:rFonts w:hint="cs"/>
          <w:rtl/>
        </w:rPr>
        <w:t>دانی مصیبتی بزرگتر است.</w:t>
      </w:r>
    </w:p>
    <w:p w:rsidR="006167B8" w:rsidRPr="00E03676" w:rsidRDefault="006167B8" w:rsidP="004673B9">
      <w:pPr>
        <w:pStyle w:val="1-"/>
        <w:rPr>
          <w:rtl/>
        </w:rPr>
      </w:pPr>
      <w:r w:rsidRPr="00E03676">
        <w:rPr>
          <w:rFonts w:hint="cs"/>
          <w:rtl/>
        </w:rPr>
        <w:t>جواب از چند جهت: اوّل: درخواست می</w:t>
      </w:r>
      <w:r w:rsidRPr="00E03676">
        <w:rPr>
          <w:rFonts w:hint="eastAsia"/>
          <w:rtl/>
        </w:rPr>
        <w:t>‌</w:t>
      </w:r>
      <w:r w:rsidRPr="00E03676">
        <w:rPr>
          <w:rFonts w:hint="cs"/>
          <w:rtl/>
        </w:rPr>
        <w:t>شود: دلیل بر صحت این حدیث چیست؟ سندش کجاست؟ در کدام کتاب از</w:t>
      </w:r>
      <w:r w:rsidR="00BF136F" w:rsidRPr="00E03676">
        <w:rPr>
          <w:rFonts w:hint="cs"/>
          <w:rtl/>
        </w:rPr>
        <w:t xml:space="preserve"> کتاب‌های </w:t>
      </w:r>
      <w:r w:rsidRPr="00E03676">
        <w:rPr>
          <w:rFonts w:hint="cs"/>
          <w:rtl/>
        </w:rPr>
        <w:t>مسلمانان روایت شده؟ چه کسی از اهل علم الحدیث گفته: این حدیث صحیح است؟</w:t>
      </w:r>
    </w:p>
    <w:p w:rsidR="006167B8" w:rsidRPr="00E03676" w:rsidRDefault="006167B8" w:rsidP="004673B9">
      <w:pPr>
        <w:pStyle w:val="1-"/>
        <w:rPr>
          <w:rtl/>
        </w:rPr>
      </w:pPr>
      <w:r w:rsidRPr="00E03676">
        <w:rPr>
          <w:rFonts w:hint="cs"/>
          <w:rtl/>
        </w:rPr>
        <w:t>دوّم: تمام</w:t>
      </w:r>
      <w:r w:rsidR="00BF136F" w:rsidRPr="00E03676">
        <w:rPr>
          <w:rFonts w:hint="cs"/>
          <w:rtl/>
        </w:rPr>
        <w:t xml:space="preserve"> کسانی که </w:t>
      </w:r>
      <w:r w:rsidRPr="00E03676">
        <w:rPr>
          <w:rFonts w:hint="cs"/>
          <w:rtl/>
        </w:rPr>
        <w:t>در علم حدیث آگهی دارند می</w:t>
      </w:r>
      <w:r w:rsidRPr="00E03676">
        <w:rPr>
          <w:rFonts w:hint="eastAsia"/>
          <w:rtl/>
        </w:rPr>
        <w:t>‌</w:t>
      </w:r>
      <w:r w:rsidRPr="00E03676">
        <w:rPr>
          <w:rFonts w:hint="cs"/>
          <w:rtl/>
        </w:rPr>
        <w:t xml:space="preserve">دانند که این دروغی است بر رسول خدا </w:t>
      </w:r>
      <w:r w:rsidRPr="00E03676">
        <w:rPr>
          <w:rFonts w:cs="CTraditional Arabic" w:hint="cs"/>
          <w:rtl/>
        </w:rPr>
        <w:t>ص</w:t>
      </w:r>
      <w:r w:rsidRPr="00E03676">
        <w:rPr>
          <w:rFonts w:hint="cs"/>
          <w:rtl/>
        </w:rPr>
        <w:t xml:space="preserve"> بسته شده که</w:t>
      </w:r>
      <w:r w:rsidR="00E03676" w:rsidRPr="00E03676">
        <w:rPr>
          <w:rFonts w:hint="cs"/>
          <w:rtl/>
        </w:rPr>
        <w:t xml:space="preserve"> هرکس </w:t>
      </w:r>
      <w:r w:rsidRPr="00E03676">
        <w:rPr>
          <w:rFonts w:hint="cs"/>
          <w:rtl/>
        </w:rPr>
        <w:t>کمترین آگاهی از احادیث داشته باشد می</w:t>
      </w:r>
      <w:r w:rsidRPr="00E03676">
        <w:rPr>
          <w:rFonts w:hint="eastAsia"/>
          <w:rtl/>
        </w:rPr>
        <w:t>‌</w:t>
      </w:r>
      <w:r w:rsidRPr="00E03676">
        <w:rPr>
          <w:rFonts w:hint="cs"/>
          <w:rtl/>
        </w:rPr>
        <w:t>داند که دروغ است، هیچ فردی از مسلمانان در کتاب خودش چنین چیزی را روایت ننموده: نه در کتب صحیح، و نه در سنن، و نه در مسانید، و نه در معجمات، و نه در اجزاء، و هیچ سندی برای آن شناخته نشده: نه صحیح و نه ضعیف بلکه دروغی است واضح.</w:t>
      </w:r>
    </w:p>
    <w:p w:rsidR="006167B8" w:rsidRPr="00E03676" w:rsidRDefault="006167B8" w:rsidP="004673B9">
      <w:pPr>
        <w:pStyle w:val="1-"/>
        <w:rPr>
          <w:rtl/>
        </w:rPr>
      </w:pPr>
      <w:r w:rsidRPr="00E03676">
        <w:rPr>
          <w:rFonts w:hint="cs"/>
          <w:rtl/>
        </w:rPr>
        <w:t xml:space="preserve">سوّم: ثابت شده که در زمان پیغمبر </w:t>
      </w:r>
      <w:r w:rsidRPr="00E03676">
        <w:rPr>
          <w:rFonts w:cs="CTraditional Arabic" w:hint="cs"/>
          <w:rtl/>
        </w:rPr>
        <w:t>ص</w:t>
      </w:r>
      <w:r w:rsidRPr="00E03676">
        <w:rPr>
          <w:rFonts w:hint="cs"/>
          <w:rtl/>
        </w:rPr>
        <w:t xml:space="preserve"> شب</w:t>
      </w:r>
      <w:r w:rsidR="004673B9" w:rsidRPr="00E03676">
        <w:rPr>
          <w:rFonts w:hint="eastAsia"/>
          <w:rtl/>
        </w:rPr>
        <w:t>‌</w:t>
      </w:r>
      <w:r w:rsidRPr="00E03676">
        <w:rPr>
          <w:rFonts w:hint="cs"/>
          <w:rtl/>
        </w:rPr>
        <w:t>های رمضان نماز می</w:t>
      </w:r>
      <w:r w:rsidRPr="00E03676">
        <w:rPr>
          <w:rFonts w:hint="eastAsia"/>
          <w:rtl/>
        </w:rPr>
        <w:t>‌</w:t>
      </w:r>
      <w:r w:rsidRPr="00E03676">
        <w:rPr>
          <w:rFonts w:hint="cs"/>
          <w:rtl/>
        </w:rPr>
        <w:t>خواندند، و ثابت شده که دو یا سه شب پیغمبر با مردم نماز جماعت خوانده است. این اجتماع عمومی چون تا آن موقع انجام نشده بود آنرا بدعت نام برد؛ چون آنچه ابتدا انجام می</w:t>
      </w:r>
      <w:r w:rsidRPr="00E03676">
        <w:rPr>
          <w:rFonts w:hint="eastAsia"/>
          <w:rtl/>
        </w:rPr>
        <w:t>‌</w:t>
      </w:r>
      <w:r w:rsidRPr="00E03676">
        <w:rPr>
          <w:rFonts w:hint="cs"/>
          <w:rtl/>
        </w:rPr>
        <w:t>شود در لغت بدعت گفته می</w:t>
      </w:r>
      <w:r w:rsidRPr="00E03676">
        <w:rPr>
          <w:rFonts w:hint="eastAsia"/>
          <w:rtl/>
        </w:rPr>
        <w:t>‌</w:t>
      </w:r>
      <w:r w:rsidRPr="00E03676">
        <w:rPr>
          <w:rFonts w:hint="cs"/>
          <w:rtl/>
        </w:rPr>
        <w:t>شود، امّا این بدعت شرعی نیست چون بدعت شرعی گمراهی است، و کاری است که بدون دلیل شرعی انجام شده باشد.</w:t>
      </w:r>
    </w:p>
    <w:p w:rsidR="00327E57" w:rsidRDefault="006167B8" w:rsidP="004673B9">
      <w:pPr>
        <w:pStyle w:val="1-"/>
        <w:rPr>
          <w:rtl/>
        </w:rPr>
      </w:pPr>
      <w:r w:rsidRPr="00E03676">
        <w:rPr>
          <w:rFonts w:hint="cs"/>
          <w:rtl/>
        </w:rPr>
        <w:t>چهارم: اگر جماعت در نماز تراویح ناپسند و منهی شده بود علی در زمانی که امیرالمؤمنین شد و در کوفه بود آن را ابطال می</w:t>
      </w:r>
      <w:r w:rsidRPr="00E03676">
        <w:rPr>
          <w:rFonts w:hint="eastAsia"/>
          <w:rtl/>
        </w:rPr>
        <w:t>‌</w:t>
      </w:r>
      <w:r w:rsidRPr="00E03676">
        <w:rPr>
          <w:rFonts w:hint="cs"/>
          <w:rtl/>
        </w:rPr>
        <w:t>کرد، چون ادامه دادن عمل عمر از طرف علی دلیل بر مستحبّ بودن آن است، حتّی از علی روایت شده است که گفته است: خداوند قبر عمر را نورانی گرداند همچنانکه مساجد ما را نورانی نمود.</w:t>
      </w:r>
    </w:p>
    <w:p w:rsidR="00946D0D" w:rsidRDefault="00946D0D" w:rsidP="004673B9">
      <w:pPr>
        <w:pStyle w:val="1-"/>
        <w:rPr>
          <w:rtl/>
        </w:rPr>
        <w:sectPr w:rsidR="00946D0D" w:rsidSect="00946D0D">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327E57">
      <w:pPr>
        <w:pStyle w:val="a"/>
        <w:rPr>
          <w:rtl/>
        </w:rPr>
      </w:pPr>
      <w:bookmarkStart w:id="488" w:name="_Toc298545763"/>
      <w:bookmarkStart w:id="489" w:name="_Toc426965738"/>
      <w:r w:rsidRPr="00E03676">
        <w:rPr>
          <w:rFonts w:hint="cs"/>
          <w:sz w:val="28"/>
          <w:rtl/>
        </w:rPr>
        <w:t>فصل (199)</w:t>
      </w:r>
      <w:r w:rsidR="00327E57" w:rsidRPr="00E03676">
        <w:rPr>
          <w:rFonts w:hint="cs"/>
          <w:sz w:val="28"/>
          <w:rtl/>
        </w:rPr>
        <w:t>:</w:t>
      </w:r>
      <w:r w:rsidR="00327E57" w:rsidRPr="00E03676">
        <w:rPr>
          <w:sz w:val="28"/>
          <w:rtl/>
        </w:rPr>
        <w:br/>
      </w:r>
      <w:r w:rsidRPr="00E03676">
        <w:rPr>
          <w:rFonts w:hint="cs"/>
          <w:rtl/>
        </w:rPr>
        <w:t>رد بر ادعای رافضی در مورد اجتماع مسلمانان بر قتل عثمان</w:t>
      </w:r>
      <w:r w:rsidR="002D68F0" w:rsidRPr="00E03676">
        <w:rPr>
          <w:rFonts w:cs="CTraditional Arabic" w:hint="cs"/>
          <w:b/>
          <w:bCs w:val="0"/>
          <w:rtl/>
        </w:rPr>
        <w:t>س</w:t>
      </w:r>
      <w:bookmarkEnd w:id="488"/>
      <w:bookmarkEnd w:id="489"/>
    </w:p>
    <w:p w:rsidR="006167B8" w:rsidRPr="00E03676" w:rsidRDefault="006167B8" w:rsidP="004673B9">
      <w:pPr>
        <w:pStyle w:val="1-"/>
        <w:rPr>
          <w:rtl/>
        </w:rPr>
      </w:pPr>
      <w:r w:rsidRPr="00E03676">
        <w:rPr>
          <w:rFonts w:hint="cs"/>
          <w:rtl/>
        </w:rPr>
        <w:t xml:space="preserve">رافضی گفته است: (چهاردهم: عثمان </w:t>
      </w:r>
      <w:r w:rsidR="009768AE" w:rsidRPr="00E03676">
        <w:rPr>
          <w:rFonts w:hint="cs"/>
          <w:rtl/>
        </w:rPr>
        <w:t>ک</w:t>
      </w:r>
      <w:r w:rsidRPr="00E03676">
        <w:rPr>
          <w:rFonts w:hint="cs"/>
          <w:rtl/>
        </w:rPr>
        <w:t>ارها</w:t>
      </w:r>
      <w:r w:rsidR="009768AE" w:rsidRPr="00E03676">
        <w:rPr>
          <w:rFonts w:hint="cs"/>
          <w:rtl/>
        </w:rPr>
        <w:t>ی</w:t>
      </w:r>
      <w:r w:rsidRPr="00E03676">
        <w:rPr>
          <w:rFonts w:hint="cs"/>
          <w:rtl/>
        </w:rPr>
        <w:t>ى را انجام داده است که انجام</w:t>
      </w:r>
      <w:r w:rsidR="000433D3" w:rsidRPr="00E03676">
        <w:rPr>
          <w:rFonts w:hint="cs"/>
          <w:rtl/>
        </w:rPr>
        <w:t xml:space="preserve"> آن‌ها </w:t>
      </w:r>
      <w:r w:rsidRPr="00E03676">
        <w:rPr>
          <w:rFonts w:hint="cs"/>
          <w:rtl/>
        </w:rPr>
        <w:t>جایز نبوده، حتّی مسلمانان عموماً او را انکار نموده</w:t>
      </w:r>
      <w:r w:rsidRPr="00E03676">
        <w:rPr>
          <w:rFonts w:hint="eastAsia"/>
          <w:rtl/>
        </w:rPr>
        <w:t>‌</w:t>
      </w:r>
      <w:r w:rsidRPr="00E03676">
        <w:rPr>
          <w:rFonts w:hint="cs"/>
          <w:rtl/>
        </w:rPr>
        <w:t>اند، اجتماع مسلمانان بر قتلش، و قتل دو همتایش بیشتر از اجتماع بر امامتشان بوده.</w:t>
      </w:r>
    </w:p>
    <w:p w:rsidR="006167B8" w:rsidRPr="00E03676" w:rsidRDefault="006167B8" w:rsidP="004673B9">
      <w:pPr>
        <w:pStyle w:val="1-"/>
        <w:rPr>
          <w:rtl/>
        </w:rPr>
      </w:pPr>
      <w:r w:rsidRPr="00E03676">
        <w:rPr>
          <w:rFonts w:hint="cs"/>
          <w:rtl/>
        </w:rPr>
        <w:t>جواب از چند جهت: اوّل: این از آشکارترین دروغ</w:t>
      </w:r>
      <w:r w:rsidR="004673B9" w:rsidRPr="00E03676">
        <w:rPr>
          <w:rFonts w:hint="eastAsia"/>
          <w:rtl/>
        </w:rPr>
        <w:t>‌</w:t>
      </w:r>
      <w:r w:rsidRPr="00E03676">
        <w:rPr>
          <w:rFonts w:hint="cs"/>
          <w:rtl/>
        </w:rPr>
        <w:t>هاست، چون مردم عموماً در مدینه و در تمامی مناطق دیگر با عثمان بیعت نمودند و در امامت ایشان حتّی دو نفر اختلاف نداشته</w:t>
      </w:r>
      <w:r w:rsidRPr="00E03676">
        <w:rPr>
          <w:rFonts w:hint="eastAsia"/>
          <w:rtl/>
        </w:rPr>
        <w:t>‌</w:t>
      </w:r>
      <w:r w:rsidRPr="00E03676">
        <w:rPr>
          <w:rFonts w:hint="cs"/>
          <w:rtl/>
        </w:rPr>
        <w:t>اند، و یک نفر از آن رویگردان نبوده؛ به همین خاطر امام احمد فرموده است: امامت عثمان مؤکدتر از امامت غیر او بود، بخاطر اتفاق مسلمین بر امامتش، امّا</w:t>
      </w:r>
      <w:r w:rsidR="00BF136F" w:rsidRPr="00E03676">
        <w:rPr>
          <w:rFonts w:hint="cs"/>
          <w:rtl/>
        </w:rPr>
        <w:t xml:space="preserve"> کسانی که </w:t>
      </w:r>
      <w:r w:rsidRPr="00E03676">
        <w:rPr>
          <w:rFonts w:hint="cs"/>
          <w:rtl/>
        </w:rPr>
        <w:t>او را کشتند تعداد کمی بودند، ابن الزبیر در حالیکه قاتلین عثمان را معیوب می</w:t>
      </w:r>
      <w:r w:rsidRPr="00E03676">
        <w:rPr>
          <w:rFonts w:hint="eastAsia"/>
          <w:rtl/>
        </w:rPr>
        <w:t>‌</w:t>
      </w:r>
      <w:r w:rsidRPr="00E03676">
        <w:rPr>
          <w:rFonts w:hint="cs"/>
          <w:rtl/>
        </w:rPr>
        <w:t>کرد گفت: از پشت خانه</w:t>
      </w:r>
      <w:r w:rsidRPr="00E03676">
        <w:rPr>
          <w:rFonts w:hint="eastAsia"/>
          <w:rtl/>
        </w:rPr>
        <w:t>‌</w:t>
      </w:r>
      <w:r w:rsidRPr="00E03676">
        <w:rPr>
          <w:rFonts w:hint="cs"/>
          <w:rtl/>
        </w:rPr>
        <w:t>ها مثل دزد بر او وارد شدند، خداوند</w:t>
      </w:r>
      <w:r w:rsidR="000433D3" w:rsidRPr="00E03676">
        <w:rPr>
          <w:rFonts w:hint="cs"/>
          <w:rtl/>
        </w:rPr>
        <w:t xml:space="preserve"> آن‌ها </w:t>
      </w:r>
      <w:r w:rsidRPr="00E03676">
        <w:rPr>
          <w:rFonts w:hint="cs"/>
          <w:rtl/>
        </w:rPr>
        <w:t>را به بدتر</w:t>
      </w:r>
      <w:r w:rsidR="009768AE" w:rsidRPr="00E03676">
        <w:rPr>
          <w:rFonts w:hint="cs"/>
          <w:rtl/>
        </w:rPr>
        <w:t>ی</w:t>
      </w:r>
      <w:r w:rsidRPr="00E03676">
        <w:rPr>
          <w:rFonts w:hint="cs"/>
          <w:rtl/>
        </w:rPr>
        <w:t>ن نحو کشت، و عده</w:t>
      </w:r>
      <w:r w:rsidRPr="00E03676">
        <w:rPr>
          <w:rFonts w:hint="eastAsia"/>
          <w:rtl/>
        </w:rPr>
        <w:t>‌</w:t>
      </w:r>
      <w:r w:rsidRPr="00E03676">
        <w:rPr>
          <w:rFonts w:hint="cs"/>
          <w:rtl/>
        </w:rPr>
        <w:t>ای زیر ستارگان خودشان را نجات دادند) یعنی: شبانگاه فرار کردند.</w:t>
      </w:r>
    </w:p>
    <w:p w:rsidR="006167B8" w:rsidRPr="00E03676" w:rsidRDefault="006167B8" w:rsidP="004673B9">
      <w:pPr>
        <w:pStyle w:val="1-"/>
        <w:rPr>
          <w:rtl/>
        </w:rPr>
      </w:pPr>
      <w:r w:rsidRPr="00E03676">
        <w:rPr>
          <w:rFonts w:hint="cs"/>
          <w:rtl/>
        </w:rPr>
        <w:t>دوّم:</w:t>
      </w:r>
      <w:r w:rsidR="00BF136F" w:rsidRPr="00E03676">
        <w:rPr>
          <w:rFonts w:hint="cs"/>
          <w:rtl/>
        </w:rPr>
        <w:t xml:space="preserve"> این‌که </w:t>
      </w:r>
      <w:r w:rsidRPr="00E03676">
        <w:rPr>
          <w:rFonts w:hint="cs"/>
          <w:rtl/>
        </w:rPr>
        <w:t>گفته شود:</w:t>
      </w:r>
      <w:r w:rsidR="004354F2" w:rsidRPr="00E03676">
        <w:rPr>
          <w:rFonts w:hint="cs"/>
          <w:rtl/>
        </w:rPr>
        <w:t xml:space="preserve"> آن‌هایی </w:t>
      </w:r>
      <w:r w:rsidRPr="00E03676">
        <w:rPr>
          <w:rFonts w:hint="cs"/>
          <w:rtl/>
        </w:rPr>
        <w:t>که علی را انکار کردند و او را کشتند خیلی بیشتر از کسانی بودند که عثمان را انکار کرده و کشتند، چندین برابر</w:t>
      </w:r>
      <w:r w:rsidR="00BF136F" w:rsidRPr="00E03676">
        <w:rPr>
          <w:rFonts w:hint="cs"/>
          <w:rtl/>
        </w:rPr>
        <w:t xml:space="preserve"> کسانی که </w:t>
      </w:r>
      <w:r w:rsidRPr="00E03676">
        <w:rPr>
          <w:rFonts w:hint="cs"/>
          <w:rtl/>
        </w:rPr>
        <w:t>عثمان را کشتند با علی جنگیدند، و تعداد زیادی از لشکر خودش بر او شورش نموده و او را تکفیر کردند و گفتند: تو از دین برگشته</w:t>
      </w:r>
      <w:r w:rsidRPr="00E03676">
        <w:rPr>
          <w:rFonts w:hint="eastAsia"/>
          <w:rtl/>
        </w:rPr>
        <w:t>‌</w:t>
      </w:r>
      <w:r w:rsidRPr="00E03676">
        <w:rPr>
          <w:rFonts w:hint="cs"/>
          <w:rtl/>
        </w:rPr>
        <w:t>ای، به اطاعت تو باز نمی</w:t>
      </w:r>
      <w:r w:rsidRPr="00E03676">
        <w:rPr>
          <w:rFonts w:hint="eastAsia"/>
          <w:rtl/>
        </w:rPr>
        <w:t>‌</w:t>
      </w:r>
      <w:r w:rsidRPr="00E03676">
        <w:rPr>
          <w:rFonts w:hint="cs"/>
          <w:rtl/>
        </w:rPr>
        <w:t>آییم تا به اسلام برنگردی.</w:t>
      </w:r>
    </w:p>
    <w:p w:rsidR="006167B8" w:rsidRPr="00E03676" w:rsidRDefault="006167B8" w:rsidP="004673B9">
      <w:pPr>
        <w:pStyle w:val="1-"/>
        <w:rPr>
          <w:rtl/>
        </w:rPr>
      </w:pPr>
      <w:r w:rsidRPr="00E03676">
        <w:rPr>
          <w:rFonts w:hint="cs"/>
          <w:rtl/>
        </w:rPr>
        <w:t>سوّم:</w:t>
      </w:r>
      <w:r w:rsidR="00BF136F" w:rsidRPr="00E03676">
        <w:rPr>
          <w:rFonts w:hint="cs"/>
          <w:rtl/>
        </w:rPr>
        <w:t xml:space="preserve"> این‌که </w:t>
      </w:r>
      <w:r w:rsidRPr="00E03676">
        <w:rPr>
          <w:rFonts w:hint="cs"/>
          <w:rtl/>
        </w:rPr>
        <w:t>گفته شود: متواتراً معلوم است که عموم مسلمین بر بیعت با عثمان اتفاق داشتند، حتّی یک فرد هم از بیعت با ایشان سرپیچی نکرد، با</w:t>
      </w:r>
      <w:r w:rsidR="00BF136F" w:rsidRPr="00E03676">
        <w:rPr>
          <w:rFonts w:hint="cs"/>
          <w:rtl/>
        </w:rPr>
        <w:t xml:space="preserve"> این‌که </w:t>
      </w:r>
      <w:r w:rsidRPr="00E03676">
        <w:rPr>
          <w:rFonts w:hint="cs"/>
          <w:rtl/>
        </w:rPr>
        <w:t>سعد بن عباده با ابوبکر بیعت ننمود تا ابوبکر فوت کرد، و با عمر نیز بیعت ننمود تا خودش در زمان عمر فوت کرد، عدم بیعت سعد با ابوبکر دلیل بر اعتراض از شخصیت ابوبکر نبود؟ چون او باور داشت که ابوبکر بزرگترین مرد از مهاجرین است و این موضوع نزد همه معلوم است، امّا او می</w:t>
      </w:r>
      <w:r w:rsidRPr="00E03676">
        <w:rPr>
          <w:rFonts w:hint="eastAsia"/>
          <w:rtl/>
        </w:rPr>
        <w:t>‌</w:t>
      </w:r>
      <w:r w:rsidRPr="00E03676">
        <w:rPr>
          <w:rFonts w:hint="cs"/>
          <w:rtl/>
        </w:rPr>
        <w:t>خواست که از انصار هم امیری انتخاب شود.</w:t>
      </w:r>
    </w:p>
    <w:p w:rsidR="006167B8" w:rsidRPr="00E03676" w:rsidRDefault="006167B8" w:rsidP="007C0E6C">
      <w:pPr>
        <w:pStyle w:val="1-"/>
        <w:rPr>
          <w:rtl/>
        </w:rPr>
      </w:pPr>
      <w:r w:rsidRPr="00E03676">
        <w:rPr>
          <w:rFonts w:hint="cs"/>
          <w:rtl/>
        </w:rPr>
        <w:t xml:space="preserve">مطابق نصوصی متواتر از رسول اللّه </w:t>
      </w:r>
      <w:r w:rsidRPr="00E03676">
        <w:rPr>
          <w:rFonts w:cs="CTraditional Arabic" w:hint="cs"/>
          <w:rtl/>
        </w:rPr>
        <w:t>ص</w:t>
      </w:r>
      <w:r w:rsidRPr="00E03676">
        <w:rPr>
          <w:rFonts w:hint="cs"/>
          <w:rtl/>
        </w:rPr>
        <w:t xml:space="preserve"> که فرموده: </w:t>
      </w:r>
      <w:r w:rsidR="007C0E6C" w:rsidRPr="00E03676">
        <w:rPr>
          <w:rStyle w:val="3-Char"/>
          <w:rFonts w:hint="cs"/>
          <w:rtl/>
        </w:rPr>
        <w:t>«</w:t>
      </w:r>
      <w:r w:rsidRPr="00E03676">
        <w:rPr>
          <w:rStyle w:val="3-Char"/>
          <w:rFonts w:hint="cs"/>
          <w:rtl/>
        </w:rPr>
        <w:t>الأئمة من قريش</w:t>
      </w:r>
      <w:r w:rsidR="004673B9" w:rsidRPr="00E03676">
        <w:rPr>
          <w:rFonts w:hint="cs"/>
          <w:vertAlign w:val="superscript"/>
          <w:rtl/>
        </w:rPr>
        <w:t>(</w:t>
      </w:r>
      <w:r w:rsidR="004673B9" w:rsidRPr="00E03676">
        <w:rPr>
          <w:rStyle w:val="FootnoteReference"/>
          <w:rtl/>
        </w:rPr>
        <w:footnoteReference w:id="282"/>
      </w:r>
      <w:r w:rsidR="004673B9" w:rsidRPr="00E03676">
        <w:rPr>
          <w:rFonts w:hint="cs"/>
          <w:vertAlign w:val="superscript"/>
          <w:rtl/>
        </w:rPr>
        <w:t>)</w:t>
      </w:r>
      <w:r w:rsidR="007C0E6C" w:rsidRPr="00E03676">
        <w:rPr>
          <w:rStyle w:val="3-Char"/>
          <w:rFonts w:hint="cs"/>
          <w:rtl/>
        </w:rPr>
        <w:t>»</w:t>
      </w:r>
      <w:r w:rsidRPr="00E03676">
        <w:rPr>
          <w:rStyle w:val="3-Char"/>
          <w:rFonts w:hint="cs"/>
          <w:rtl/>
        </w:rPr>
        <w:t>.</w:t>
      </w:r>
      <w:r w:rsidRPr="00E03676">
        <w:rPr>
          <w:rFonts w:hint="cs"/>
          <w:rtl/>
        </w:rPr>
        <w:t xml:space="preserve"> امامت از آن قریش است، نظر سعد بن عباده خطا بوده، چون مخالف نصوص معلومی بود، چون نظرش مخالف نصوص قطعی است به اجماع مسلمین به آن استدلال نخواهد شد. ولی بیعت عثمان یک نفر از آن تخلّف ننموده است، با</w:t>
      </w:r>
      <w:r w:rsidR="00BF136F" w:rsidRPr="00E03676">
        <w:rPr>
          <w:rFonts w:hint="cs"/>
          <w:rtl/>
        </w:rPr>
        <w:t xml:space="preserve"> این‌که </w:t>
      </w:r>
      <w:r w:rsidRPr="00E03676">
        <w:rPr>
          <w:rFonts w:hint="cs"/>
          <w:rtl/>
        </w:rPr>
        <w:t>مسلمانان زیاد و در مناطق مختلف منتشر شده بودند، امّا علی از ابتدای خلافتش حدود یک دوّم از مسلمانان سابقین اوّلین از مهاجرین و انصار و غیر</w:t>
      </w:r>
      <w:r w:rsidR="0044571F" w:rsidRPr="00E03676">
        <w:rPr>
          <w:rFonts w:hint="cs"/>
          <w:rtl/>
        </w:rPr>
        <w:t xml:space="preserve"> آن‌ها،</w:t>
      </w:r>
      <w:r w:rsidRPr="00E03676">
        <w:rPr>
          <w:rFonts w:hint="cs"/>
          <w:rtl/>
        </w:rPr>
        <w:t xml:space="preserve"> از</w:t>
      </w:r>
      <w:r w:rsidR="00BF136F" w:rsidRPr="00E03676">
        <w:rPr>
          <w:rFonts w:hint="cs"/>
          <w:rtl/>
        </w:rPr>
        <w:t xml:space="preserve"> کسانی که </w:t>
      </w:r>
      <w:r w:rsidRPr="00E03676">
        <w:rPr>
          <w:rFonts w:hint="cs"/>
          <w:rtl/>
        </w:rPr>
        <w:t>بی</w:t>
      </w:r>
      <w:r w:rsidRPr="00E03676">
        <w:rPr>
          <w:rFonts w:hint="eastAsia"/>
          <w:rtl/>
        </w:rPr>
        <w:t>‌</w:t>
      </w:r>
      <w:r w:rsidRPr="00E03676">
        <w:rPr>
          <w:rFonts w:hint="cs"/>
          <w:rtl/>
        </w:rPr>
        <w:t>طرف نشستند نه با او و نه با طرف او نجنگیدند، مثل: اسامه بن زید و عبد اللّه بن عمر و محمّد بن سلمه، و بعضی از</w:t>
      </w:r>
      <w:r w:rsidR="000433D3" w:rsidRPr="00E03676">
        <w:rPr>
          <w:rFonts w:hint="cs"/>
          <w:rtl/>
        </w:rPr>
        <w:t xml:space="preserve"> آن‌ها </w:t>
      </w:r>
      <w:r w:rsidRPr="00E03676">
        <w:rPr>
          <w:rFonts w:hint="cs"/>
          <w:rtl/>
        </w:rPr>
        <w:t>با او جنگیدند. سپس تعداد زیادی از</w:t>
      </w:r>
      <w:r w:rsidR="000433D3" w:rsidRPr="00E03676">
        <w:rPr>
          <w:rFonts w:hint="cs"/>
          <w:rtl/>
        </w:rPr>
        <w:t xml:space="preserve"> آن‌ها </w:t>
      </w:r>
      <w:r w:rsidRPr="00E03676">
        <w:rPr>
          <w:rFonts w:hint="cs"/>
          <w:rtl/>
        </w:rPr>
        <w:t>که با علی بیعت کرده بودند پشیمان شدند، و او را مهدور الدم و تکفیر نمودند، و تعدادی از</w:t>
      </w:r>
      <w:r w:rsidR="000433D3" w:rsidRPr="00E03676">
        <w:rPr>
          <w:rFonts w:hint="cs"/>
          <w:rtl/>
        </w:rPr>
        <w:t xml:space="preserve"> آن‌ها </w:t>
      </w:r>
      <w:r w:rsidRPr="00E03676">
        <w:rPr>
          <w:rFonts w:hint="cs"/>
          <w:rtl/>
        </w:rPr>
        <w:t>پیش معاویه رفتند مانند عقیل برادر علی، و امثال او.</w:t>
      </w:r>
    </w:p>
    <w:p w:rsidR="00327E57" w:rsidRDefault="006167B8" w:rsidP="004673B9">
      <w:pPr>
        <w:pStyle w:val="1-"/>
        <w:rPr>
          <w:rtl/>
        </w:rPr>
      </w:pPr>
      <w:r w:rsidRPr="00E03676">
        <w:rPr>
          <w:rFonts w:hint="cs"/>
          <w:rtl/>
        </w:rPr>
        <w:t>پیوسته طرفداران عثمان علی را طعنه می</w:t>
      </w:r>
      <w:r w:rsidRPr="00E03676">
        <w:rPr>
          <w:rFonts w:hint="eastAsia"/>
          <w:rtl/>
        </w:rPr>
        <w:t>‌</w:t>
      </w:r>
      <w:r w:rsidRPr="00E03676">
        <w:rPr>
          <w:rFonts w:hint="cs"/>
          <w:rtl/>
        </w:rPr>
        <w:t>زدند و به دلیل عدم مبایعت عموم مردم با او، او را خلیفه</w:t>
      </w:r>
      <w:r w:rsidRPr="00E03676">
        <w:rPr>
          <w:rFonts w:hint="eastAsia"/>
          <w:rtl/>
        </w:rPr>
        <w:t>‌</w:t>
      </w:r>
      <w:r w:rsidRPr="00E03676">
        <w:rPr>
          <w:rFonts w:hint="cs"/>
          <w:rtl/>
        </w:rPr>
        <w:t>ی راشده نمی</w:t>
      </w:r>
      <w:r w:rsidRPr="00E03676">
        <w:rPr>
          <w:rFonts w:hint="eastAsia"/>
          <w:rtl/>
        </w:rPr>
        <w:t>‌</w:t>
      </w:r>
      <w:r w:rsidRPr="00E03676">
        <w:rPr>
          <w:rFonts w:hint="cs"/>
          <w:rtl/>
        </w:rPr>
        <w:t>شناختند، دلیل</w:t>
      </w:r>
      <w:r w:rsidR="000433D3" w:rsidRPr="00E03676">
        <w:rPr>
          <w:rFonts w:hint="cs"/>
          <w:rtl/>
        </w:rPr>
        <w:t xml:space="preserve"> آن‌ها </w:t>
      </w:r>
      <w:r w:rsidRPr="00E03676">
        <w:rPr>
          <w:rFonts w:hint="cs"/>
          <w:rtl/>
        </w:rPr>
        <w:t>از دلیل رافضه قویتر نبود، پس اگر دلیل</w:t>
      </w:r>
      <w:r w:rsidR="000433D3" w:rsidRPr="00E03676">
        <w:rPr>
          <w:rFonts w:hint="cs"/>
          <w:rtl/>
        </w:rPr>
        <w:t xml:space="preserve"> آن‌ها </w:t>
      </w:r>
      <w:r w:rsidRPr="00E03676">
        <w:rPr>
          <w:rFonts w:hint="cs"/>
          <w:rtl/>
        </w:rPr>
        <w:t>قطعی است و علی مظلومانه کشته شده، عثمان در این زمینه اولویت دارد.</w:t>
      </w:r>
    </w:p>
    <w:p w:rsidR="00946D0D" w:rsidRDefault="00946D0D" w:rsidP="004673B9">
      <w:pPr>
        <w:pStyle w:val="1-"/>
        <w:rPr>
          <w:rtl/>
        </w:rPr>
        <w:sectPr w:rsidR="00946D0D" w:rsidSect="00946D0D">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327E57">
      <w:pPr>
        <w:pStyle w:val="a"/>
        <w:rPr>
          <w:rtl/>
        </w:rPr>
      </w:pPr>
      <w:bookmarkStart w:id="490" w:name="_Toc298545764"/>
      <w:bookmarkStart w:id="491" w:name="_Toc426965739"/>
      <w:r w:rsidRPr="00E03676">
        <w:rPr>
          <w:rFonts w:hint="cs"/>
          <w:sz w:val="28"/>
          <w:rtl/>
        </w:rPr>
        <w:t>فصل (200)</w:t>
      </w:r>
      <w:r w:rsidR="00327E57" w:rsidRPr="00E03676">
        <w:rPr>
          <w:rFonts w:hint="cs"/>
          <w:sz w:val="28"/>
          <w:rtl/>
        </w:rPr>
        <w:t>:</w:t>
      </w:r>
      <w:r w:rsidR="00327E57" w:rsidRPr="00E03676">
        <w:rPr>
          <w:sz w:val="28"/>
          <w:rtl/>
        </w:rPr>
        <w:br/>
      </w:r>
      <w:r w:rsidRPr="00E03676">
        <w:rPr>
          <w:rFonts w:hint="cs"/>
          <w:rtl/>
        </w:rPr>
        <w:t>رد بر ابطال نمودن دلا</w:t>
      </w:r>
      <w:r w:rsidR="009768AE" w:rsidRPr="00E03676">
        <w:rPr>
          <w:rFonts w:hint="cs"/>
          <w:rtl/>
        </w:rPr>
        <w:t>ی</w:t>
      </w:r>
      <w:r w:rsidRPr="00E03676">
        <w:rPr>
          <w:rFonts w:hint="cs"/>
          <w:rtl/>
        </w:rPr>
        <w:t>ل اهل سنت در مورد امامت ابوبکر صدیق از جانب رافضی و پاسخ به آن</w:t>
      </w:r>
      <w:bookmarkEnd w:id="490"/>
      <w:bookmarkEnd w:id="491"/>
    </w:p>
    <w:p w:rsidR="006167B8" w:rsidRPr="00E03676" w:rsidRDefault="006167B8" w:rsidP="004673B9">
      <w:pPr>
        <w:pStyle w:val="1-"/>
        <w:rPr>
          <w:rtl/>
        </w:rPr>
      </w:pPr>
      <w:r w:rsidRPr="00E03676">
        <w:rPr>
          <w:rFonts w:hint="cs"/>
          <w:rtl/>
        </w:rPr>
        <w:t>رافضی گفته است: (فصل ششم: ابطال دلیل</w:t>
      </w:r>
      <w:r w:rsidR="000433D3" w:rsidRPr="00E03676">
        <w:rPr>
          <w:rFonts w:hint="cs"/>
          <w:rtl/>
        </w:rPr>
        <w:t xml:space="preserve"> آن‌ها </w:t>
      </w:r>
      <w:r w:rsidRPr="00E03676">
        <w:rPr>
          <w:rFonts w:hint="cs"/>
          <w:rtl/>
        </w:rPr>
        <w:t>بر امامت ابوبکر، از چند جهت استدلال نموده</w:t>
      </w:r>
      <w:r w:rsidRPr="00E03676">
        <w:rPr>
          <w:rFonts w:hint="eastAsia"/>
          <w:rtl/>
        </w:rPr>
        <w:t>‌</w:t>
      </w:r>
      <w:r w:rsidRPr="00E03676">
        <w:rPr>
          <w:rFonts w:hint="cs"/>
          <w:rtl/>
        </w:rPr>
        <w:t>اند، دلیل اوّل اجماع: جواب: ادّعای اجماع صحیح نیست، چون عدّه</w:t>
      </w:r>
      <w:r w:rsidRPr="00E03676">
        <w:rPr>
          <w:rFonts w:hint="eastAsia"/>
          <w:rtl/>
        </w:rPr>
        <w:t>‌</w:t>
      </w:r>
      <w:r w:rsidRPr="00E03676">
        <w:rPr>
          <w:rFonts w:hint="cs"/>
          <w:rtl/>
        </w:rPr>
        <w:t>ای از بنی هاشم و تعدادی از بزرگان صحابه مانند: سلمان، ابوذر، مقداد، عمّار، حذیفه، سعد بن عباده، زید بن ارقم، اسامه بن زید، خالد بن سعید بن العاص و ابن عباس موافق امامت او نبودند. حتّی پدر ابوبکر نیز آن را انکار نمود، گفت: کی بر مردم خلیفه شده است؟ گفتند: پسرت. گفت: این بیچاره</w:t>
      </w:r>
      <w:r w:rsidRPr="00E03676">
        <w:rPr>
          <w:rFonts w:hint="eastAsia"/>
          <w:rtl/>
        </w:rPr>
        <w:t>‌</w:t>
      </w:r>
      <w:r w:rsidRPr="00E03676">
        <w:rPr>
          <w:rFonts w:hint="cs"/>
          <w:rtl/>
        </w:rPr>
        <w:t>ها چکار می</w:t>
      </w:r>
      <w:r w:rsidRPr="00E03676">
        <w:rPr>
          <w:rFonts w:hint="eastAsia"/>
          <w:rtl/>
        </w:rPr>
        <w:t>‌</w:t>
      </w:r>
      <w:r w:rsidRPr="00E03676">
        <w:rPr>
          <w:rFonts w:hint="cs"/>
          <w:rtl/>
        </w:rPr>
        <w:t xml:space="preserve">کنند؟ اشاره به علی و عبّاس داشت، گفتند: مشغول تجهیز رسول اللّه </w:t>
      </w:r>
      <w:r w:rsidRPr="00E03676">
        <w:rPr>
          <w:rFonts w:cs="CTraditional Arabic" w:hint="cs"/>
          <w:rtl/>
        </w:rPr>
        <w:t>ص</w:t>
      </w:r>
      <w:r w:rsidRPr="00E03676">
        <w:rPr>
          <w:rFonts w:hint="cs"/>
          <w:rtl/>
        </w:rPr>
        <w:t xml:space="preserve"> هستند، و پسر شما را از جهت سنی بزرگتر دانسته</w:t>
      </w:r>
      <w:r w:rsidRPr="00E03676">
        <w:rPr>
          <w:rFonts w:hint="eastAsia"/>
          <w:rtl/>
        </w:rPr>
        <w:t>‌</w:t>
      </w:r>
      <w:r w:rsidRPr="00E03676">
        <w:rPr>
          <w:rFonts w:hint="cs"/>
          <w:rtl/>
        </w:rPr>
        <w:t>اند، گفت: من از او بزرگترم.</w:t>
      </w:r>
    </w:p>
    <w:p w:rsidR="006167B8" w:rsidRPr="00E03676" w:rsidRDefault="006167B8" w:rsidP="004673B9">
      <w:pPr>
        <w:pStyle w:val="1-"/>
        <w:rPr>
          <w:rtl/>
        </w:rPr>
      </w:pPr>
      <w:r w:rsidRPr="00E03676">
        <w:rPr>
          <w:rFonts w:hint="cs"/>
          <w:rtl/>
        </w:rPr>
        <w:t>بنو حنیفه عموماً به ابوبکر زکات ندادند، به همین سبب</w:t>
      </w:r>
      <w:r w:rsidR="000433D3" w:rsidRPr="00E03676">
        <w:rPr>
          <w:rFonts w:hint="cs"/>
          <w:rtl/>
        </w:rPr>
        <w:t xml:space="preserve"> آن‌ها </w:t>
      </w:r>
      <w:r w:rsidRPr="00E03676">
        <w:rPr>
          <w:rFonts w:hint="cs"/>
          <w:rtl/>
        </w:rPr>
        <w:t>را اهل ردّه خواند و با</w:t>
      </w:r>
      <w:r w:rsidR="000433D3" w:rsidRPr="00E03676">
        <w:rPr>
          <w:rFonts w:hint="cs"/>
          <w:rtl/>
        </w:rPr>
        <w:t xml:space="preserve"> آن‌ها </w:t>
      </w:r>
      <w:r w:rsidRPr="00E03676">
        <w:rPr>
          <w:rFonts w:hint="cs"/>
          <w:rtl/>
        </w:rPr>
        <w:t>جنگید و</w:t>
      </w:r>
      <w:r w:rsidR="000433D3" w:rsidRPr="00E03676">
        <w:rPr>
          <w:rFonts w:hint="cs"/>
          <w:rtl/>
        </w:rPr>
        <w:t xml:space="preserve"> آن‌ها </w:t>
      </w:r>
      <w:r w:rsidRPr="00E03676">
        <w:rPr>
          <w:rFonts w:hint="cs"/>
          <w:rtl/>
        </w:rPr>
        <w:t>را به بردگی گرفت، عمر از او اعتراض داشت و در دوران خلافتش</w:t>
      </w:r>
      <w:r w:rsidR="000433D3" w:rsidRPr="00E03676">
        <w:rPr>
          <w:rFonts w:hint="cs"/>
          <w:rtl/>
        </w:rPr>
        <w:t xml:space="preserve"> آن‌ها </w:t>
      </w:r>
      <w:r w:rsidRPr="00E03676">
        <w:rPr>
          <w:rFonts w:hint="cs"/>
          <w:rtl/>
        </w:rPr>
        <w:t>را آزاد نمود.</w:t>
      </w:r>
    </w:p>
    <w:p w:rsidR="006167B8" w:rsidRPr="00E03676" w:rsidRDefault="006167B8" w:rsidP="004673B9">
      <w:pPr>
        <w:pStyle w:val="1-"/>
        <w:rPr>
          <w:rtl/>
        </w:rPr>
      </w:pPr>
      <w:r w:rsidRPr="00E03676">
        <w:rPr>
          <w:rFonts w:hint="cs"/>
          <w:rtl/>
        </w:rPr>
        <w:t>جواب: بعد از</w:t>
      </w:r>
      <w:r w:rsidR="00BF136F" w:rsidRPr="00E03676">
        <w:rPr>
          <w:rFonts w:hint="cs"/>
          <w:rtl/>
        </w:rPr>
        <w:t xml:space="preserve"> این‌که </w:t>
      </w:r>
      <w:r w:rsidRPr="00E03676">
        <w:rPr>
          <w:rFonts w:hint="cs"/>
          <w:rtl/>
        </w:rPr>
        <w:t>گفته شود: سپاس خداوندی را که آشکار نمود آنچه که برادری رافضه را با مرتدین نزد خاص و عام ثابت می</w:t>
      </w:r>
      <w:r w:rsidRPr="00E03676">
        <w:rPr>
          <w:rFonts w:hint="eastAsia"/>
          <w:rtl/>
        </w:rPr>
        <w:t>‌</w:t>
      </w:r>
      <w:r w:rsidRPr="00E03676">
        <w:rPr>
          <w:rFonts w:hint="cs"/>
          <w:rtl/>
        </w:rPr>
        <w:t>کند، و اسرارشان را کشف نمود، و اسرارشان را با زبان خودشان از بیخ درآورد، بدرستی که خداوند همیشه بر خائنین</w:t>
      </w:r>
      <w:r w:rsidRPr="00E03676">
        <w:rPr>
          <w:rFonts w:hint="eastAsia"/>
          <w:rtl/>
        </w:rPr>
        <w:t>‌</w:t>
      </w:r>
      <w:r w:rsidRPr="00E03676">
        <w:rPr>
          <w:rFonts w:hint="cs"/>
          <w:rtl/>
        </w:rPr>
        <w:t xml:space="preserve">شان آگاه است، عداوتشان با خدا و رسول خدا و بندگان برگزیده و دوستان خدا و متّقین روشن شد، کسی را که خداوند در فتنه قرار دهد هرگز از جانب خداوند چیزی ندارد. </w:t>
      </w:r>
    </w:p>
    <w:p w:rsidR="006167B8" w:rsidRPr="00E03676" w:rsidRDefault="006167B8" w:rsidP="00C1752E">
      <w:pPr>
        <w:pStyle w:val="1-"/>
        <w:rPr>
          <w:rtl/>
        </w:rPr>
      </w:pPr>
      <w:r w:rsidRPr="00E03676">
        <w:rPr>
          <w:rFonts w:hint="cs"/>
          <w:rtl/>
        </w:rPr>
        <w:t>پس می</w:t>
      </w:r>
      <w:r w:rsidRPr="00E03676">
        <w:rPr>
          <w:rFonts w:hint="eastAsia"/>
          <w:rtl/>
        </w:rPr>
        <w:t>‌</w:t>
      </w:r>
      <w:r w:rsidRPr="00E03676">
        <w:rPr>
          <w:rFonts w:hint="cs"/>
          <w:rtl/>
        </w:rPr>
        <w:t>گوییم: کسیکه کمترین آگاهی از علم سیره داشته و این کلام را شنیده باشد، به یکی از دو امر پایین اذعان می</w:t>
      </w:r>
      <w:r w:rsidRPr="00E03676">
        <w:rPr>
          <w:rFonts w:hint="eastAsia"/>
          <w:rtl/>
        </w:rPr>
        <w:t>‌</w:t>
      </w:r>
      <w:r w:rsidRPr="00E03676">
        <w:rPr>
          <w:rFonts w:hint="cs"/>
          <w:rtl/>
        </w:rPr>
        <w:t>نماید، گویند</w:t>
      </w:r>
      <w:r w:rsidR="009768AE" w:rsidRPr="00E03676">
        <w:rPr>
          <w:rFonts w:hint="cs"/>
          <w:rtl/>
        </w:rPr>
        <w:t>ۀ</w:t>
      </w:r>
      <w:r w:rsidRPr="00E03676">
        <w:rPr>
          <w:rFonts w:hint="cs"/>
          <w:rtl/>
        </w:rPr>
        <w:t xml:space="preserve"> همچنین سخنی یا جاهلترین مردم نسبت به اخبار صحابه است، و یا دروغگوترین فرد در بین مردم است، به گمان من این نویسنده و امثالش از آخوندهای رافضه آنچه در کتب گذشتگانشان دارند، بدون در نظر گرفتن آن مسائل و بدون دقّت کردن در اخبار اسلام و</w:t>
      </w:r>
      <w:r w:rsidR="00BF136F" w:rsidRPr="00E03676">
        <w:rPr>
          <w:rFonts w:hint="cs"/>
          <w:rtl/>
        </w:rPr>
        <w:t xml:space="preserve"> کتاب‌های </w:t>
      </w:r>
      <w:r w:rsidRPr="00E03676">
        <w:rPr>
          <w:rFonts w:hint="cs"/>
          <w:rtl/>
        </w:rPr>
        <w:t>نوشته شده در آن زمینه، نقل می</w:t>
      </w:r>
      <w:r w:rsidRPr="00E03676">
        <w:rPr>
          <w:rFonts w:hint="eastAsia"/>
          <w:rtl/>
        </w:rPr>
        <w:t>‌</w:t>
      </w:r>
      <w:r w:rsidRPr="00E03676">
        <w:rPr>
          <w:rFonts w:hint="cs"/>
          <w:rtl/>
        </w:rPr>
        <w:t>کنند، و در نتیجه در تاریکی جهل و نادانی معقولات و منقولات باقی می</w:t>
      </w:r>
      <w:r w:rsidRPr="00E03676">
        <w:rPr>
          <w:rFonts w:hint="eastAsia"/>
          <w:rtl/>
        </w:rPr>
        <w:t>‌</w:t>
      </w:r>
      <w:r w:rsidRPr="00E03676">
        <w:rPr>
          <w:rFonts w:hint="cs"/>
          <w:rtl/>
        </w:rPr>
        <w:t>مانند. بدون ش</w:t>
      </w:r>
      <w:r w:rsidR="009768AE" w:rsidRPr="00E03676">
        <w:rPr>
          <w:rFonts w:hint="cs"/>
          <w:rtl/>
        </w:rPr>
        <w:t>ک</w:t>
      </w:r>
      <w:r w:rsidRPr="00E03676">
        <w:rPr>
          <w:rFonts w:hint="cs"/>
          <w:rtl/>
        </w:rPr>
        <w:t xml:space="preserve"> در بین آخوندهای رافضه دروغگویان فراوانی وجود دارند، اغلب</w:t>
      </w:r>
      <w:r w:rsidR="000433D3" w:rsidRPr="00E03676">
        <w:rPr>
          <w:rFonts w:hint="cs"/>
          <w:rtl/>
        </w:rPr>
        <w:t xml:space="preserve"> آن‌ها </w:t>
      </w:r>
      <w:r w:rsidRPr="00E03676">
        <w:rPr>
          <w:rFonts w:hint="cs"/>
          <w:rtl/>
        </w:rPr>
        <w:t>جاهل و تابع هوی و هوس هستند، هرکس مطابق میل و هوس</w:t>
      </w:r>
      <w:r w:rsidR="000433D3" w:rsidRPr="00E03676">
        <w:rPr>
          <w:rFonts w:hint="cs"/>
          <w:rtl/>
        </w:rPr>
        <w:t xml:space="preserve"> آن‌ها </w:t>
      </w:r>
      <w:r w:rsidRPr="00E03676">
        <w:rPr>
          <w:rFonts w:hint="cs"/>
          <w:rtl/>
        </w:rPr>
        <w:t>چیزی بگوید تصدیقش می</w:t>
      </w:r>
      <w:r w:rsidRPr="00E03676">
        <w:rPr>
          <w:rFonts w:hint="eastAsia"/>
          <w:rtl/>
        </w:rPr>
        <w:t>‌</w:t>
      </w:r>
      <w:r w:rsidRPr="00E03676">
        <w:rPr>
          <w:rFonts w:hint="cs"/>
          <w:rtl/>
        </w:rPr>
        <w:t>کنند، و به صدق و کذب آن توجهی ندارند، سهم فراوانی از قول خداوند دارند آنجا که می</w:t>
      </w:r>
      <w:r w:rsidRPr="00E03676">
        <w:rPr>
          <w:rFonts w:hint="eastAsia"/>
          <w:rtl/>
        </w:rPr>
        <w:t>‌</w:t>
      </w:r>
      <w:r w:rsidRPr="00E03676">
        <w:rPr>
          <w:rFonts w:hint="cs"/>
          <w:rtl/>
        </w:rPr>
        <w:t>فرماید:</w:t>
      </w:r>
      <w:r w:rsidR="004673B9" w:rsidRPr="00E03676">
        <w:rPr>
          <w:rFonts w:hint="cs"/>
          <w:rtl/>
        </w:rPr>
        <w:t xml:space="preserve"> </w:t>
      </w:r>
      <w:r w:rsidR="004673B9" w:rsidRPr="00E03676">
        <w:rPr>
          <w:rFonts w:cs="Traditional Arabic" w:hint="cs"/>
          <w:rtl/>
        </w:rPr>
        <w:t>﴿</w:t>
      </w:r>
      <w:r w:rsidR="00C1752E" w:rsidRPr="00E03676">
        <w:rPr>
          <w:rStyle w:val="Char4"/>
          <w:rtl/>
        </w:rPr>
        <w:t xml:space="preserve">۞فَمَنۡ أَظۡلَمُ مِمَّن كَذَبَ عَلَى </w:t>
      </w:r>
      <w:r w:rsidR="00C1752E" w:rsidRPr="00E03676">
        <w:rPr>
          <w:rStyle w:val="Char4"/>
          <w:rFonts w:hint="cs"/>
          <w:rtl/>
        </w:rPr>
        <w:t>ٱ</w:t>
      </w:r>
      <w:r w:rsidR="00C1752E" w:rsidRPr="00E03676">
        <w:rPr>
          <w:rStyle w:val="Char4"/>
          <w:rFonts w:hint="eastAsia"/>
          <w:rtl/>
        </w:rPr>
        <w:t>للَّهِ</w:t>
      </w:r>
      <w:r w:rsidR="00C1752E" w:rsidRPr="00E03676">
        <w:rPr>
          <w:rStyle w:val="Char4"/>
          <w:rtl/>
        </w:rPr>
        <w:t xml:space="preserve"> وَكَذَّبَ بِ</w:t>
      </w:r>
      <w:r w:rsidR="00C1752E" w:rsidRPr="00E03676">
        <w:rPr>
          <w:rStyle w:val="Char4"/>
          <w:rFonts w:hint="cs"/>
          <w:rtl/>
        </w:rPr>
        <w:t>ٱ</w:t>
      </w:r>
      <w:r w:rsidR="00C1752E" w:rsidRPr="00E03676">
        <w:rPr>
          <w:rStyle w:val="Char4"/>
          <w:rFonts w:hint="eastAsia"/>
          <w:rtl/>
        </w:rPr>
        <w:t>لصِّدۡقِ</w:t>
      </w:r>
      <w:r w:rsidR="00C1752E" w:rsidRPr="00E03676">
        <w:rPr>
          <w:rStyle w:val="Char4"/>
          <w:rtl/>
        </w:rPr>
        <w:t xml:space="preserve"> إِذۡ جَآءَهُ</w:t>
      </w:r>
      <w:r w:rsidR="00C1752E" w:rsidRPr="00E03676">
        <w:rPr>
          <w:rStyle w:val="Char4"/>
          <w:rFonts w:hint="cs"/>
          <w:rtl/>
        </w:rPr>
        <w:t>ۥٓۚ</w:t>
      </w:r>
      <w:r w:rsidR="004673B9" w:rsidRPr="00E03676">
        <w:rPr>
          <w:rFonts w:cs="Traditional Arabic" w:hint="cs"/>
          <w:rtl/>
        </w:rPr>
        <w:t>﴾</w:t>
      </w:r>
      <w:r w:rsidRPr="00E03676">
        <w:rPr>
          <w:rFonts w:hint="cs"/>
          <w:rtl/>
        </w:rPr>
        <w:t xml:space="preserve"> </w:t>
      </w:r>
      <w:r w:rsidR="00C1752E" w:rsidRPr="00E03676">
        <w:rPr>
          <w:rStyle w:val="4-Char0"/>
          <w:rFonts w:hint="cs"/>
          <w:rtl/>
        </w:rPr>
        <w:t>[</w:t>
      </w:r>
      <w:r w:rsidRPr="00E03676">
        <w:rPr>
          <w:rStyle w:val="4-Char0"/>
          <w:rFonts w:hint="cs"/>
          <w:rtl/>
        </w:rPr>
        <w:t>الزمر: 32</w:t>
      </w:r>
      <w:r w:rsidR="00C1752E" w:rsidRPr="00E03676">
        <w:rPr>
          <w:rStyle w:val="4-Char0"/>
          <w:rFonts w:hint="cs"/>
          <w:rtl/>
        </w:rPr>
        <w:t>]</w:t>
      </w:r>
      <w:r w:rsidRPr="00E03676">
        <w:rPr>
          <w:rFonts w:hint="cs"/>
          <w:rtl/>
        </w:rPr>
        <w:t>.</w:t>
      </w:r>
    </w:p>
    <w:p w:rsidR="006167B8" w:rsidRPr="00E03676" w:rsidRDefault="006167B8" w:rsidP="004673B9">
      <w:pPr>
        <w:pStyle w:val="1-"/>
        <w:rPr>
          <w:color w:val="000000"/>
          <w:rtl/>
        </w:rPr>
      </w:pPr>
      <w:r w:rsidRPr="00E03676">
        <w:rPr>
          <w:rFonts w:hint="cs"/>
          <w:color w:val="000000"/>
          <w:rtl/>
        </w:rPr>
        <w:t>«</w:t>
      </w:r>
      <w:r w:rsidRPr="00E03676">
        <w:rPr>
          <w:rtl/>
        </w:rPr>
        <w:t xml:space="preserve">پس چه </w:t>
      </w:r>
      <w:r w:rsidR="009768AE" w:rsidRPr="00E03676">
        <w:rPr>
          <w:rtl/>
        </w:rPr>
        <w:t>ک</w:t>
      </w:r>
      <w:r w:rsidRPr="00E03676">
        <w:rPr>
          <w:rtl/>
        </w:rPr>
        <w:t>سى ستم</w:t>
      </w:r>
      <w:r w:rsidR="009768AE" w:rsidRPr="00E03676">
        <w:rPr>
          <w:rtl/>
        </w:rPr>
        <w:t>ک</w:t>
      </w:r>
      <w:r w:rsidRPr="00E03676">
        <w:rPr>
          <w:rtl/>
        </w:rPr>
        <w:t xml:space="preserve">ارتر است از آن </w:t>
      </w:r>
      <w:r w:rsidR="009768AE" w:rsidRPr="00E03676">
        <w:rPr>
          <w:rtl/>
        </w:rPr>
        <w:t>ک</w:t>
      </w:r>
      <w:r w:rsidRPr="00E03676">
        <w:rPr>
          <w:rtl/>
        </w:rPr>
        <w:t xml:space="preserve">سى </w:t>
      </w:r>
      <w:r w:rsidR="009768AE" w:rsidRPr="00E03676">
        <w:rPr>
          <w:rtl/>
        </w:rPr>
        <w:t>ک</w:t>
      </w:r>
      <w:r w:rsidRPr="00E03676">
        <w:rPr>
          <w:rtl/>
        </w:rPr>
        <w:t xml:space="preserve">ه بر خدا دروغ ببندد و سخن راست را هنگامى </w:t>
      </w:r>
      <w:r w:rsidR="009768AE" w:rsidRPr="00E03676">
        <w:rPr>
          <w:rtl/>
        </w:rPr>
        <w:t>ک</w:t>
      </w:r>
      <w:r w:rsidRPr="00E03676">
        <w:rPr>
          <w:rtl/>
        </w:rPr>
        <w:t>ه به سراغ او آمده ت</w:t>
      </w:r>
      <w:r w:rsidR="009768AE" w:rsidRPr="00E03676">
        <w:rPr>
          <w:rtl/>
        </w:rPr>
        <w:t>ک</w:t>
      </w:r>
      <w:r w:rsidRPr="00E03676">
        <w:rPr>
          <w:rtl/>
        </w:rPr>
        <w:t>ذ</w:t>
      </w:r>
      <w:r w:rsidR="009768AE" w:rsidRPr="00E03676">
        <w:rPr>
          <w:rtl/>
        </w:rPr>
        <w:t>ی</w:t>
      </w:r>
      <w:r w:rsidRPr="00E03676">
        <w:rPr>
          <w:rtl/>
        </w:rPr>
        <w:t xml:space="preserve">ب </w:t>
      </w:r>
      <w:r w:rsidR="009768AE" w:rsidRPr="00E03676">
        <w:rPr>
          <w:rtl/>
        </w:rPr>
        <w:t>ک</w:t>
      </w:r>
      <w:r w:rsidRPr="00E03676">
        <w:rPr>
          <w:rtl/>
        </w:rPr>
        <w:t>ند</w:t>
      </w:r>
      <w:r w:rsidRPr="00E03676">
        <w:rPr>
          <w:rFonts w:hint="cs"/>
          <w:color w:val="000000"/>
          <w:rtl/>
        </w:rPr>
        <w:t>».</w:t>
      </w:r>
    </w:p>
    <w:p w:rsidR="006167B8" w:rsidRPr="00E03676" w:rsidRDefault="006167B8" w:rsidP="00C1752E">
      <w:pPr>
        <w:pStyle w:val="StyleComplexBLotus12ptJustifiedFirstline05cmCharCharCharCharCharCharCharCharCharCharCharChar"/>
        <w:widowControl w:val="0"/>
        <w:spacing w:line="226" w:lineRule="auto"/>
        <w:rPr>
          <w:rFonts w:cs="B Lotus"/>
          <w:color w:val="000000"/>
          <w:sz w:val="28"/>
          <w:szCs w:val="28"/>
          <w:rtl/>
          <w:lang w:bidi="fa-IR"/>
        </w:rPr>
      </w:pPr>
      <w:r w:rsidRPr="00E03676">
        <w:rPr>
          <w:rStyle w:val="1-Char"/>
          <w:rFonts w:hint="cs"/>
          <w:rtl/>
        </w:rPr>
        <w:t>همچنانکه اهل علم و دین نصیب فراوانی از قول خداوند دارند، آنجا که می</w:t>
      </w:r>
      <w:r w:rsidRPr="00E03676">
        <w:rPr>
          <w:rStyle w:val="1-Char"/>
          <w:rFonts w:hint="eastAsia"/>
          <w:rtl/>
        </w:rPr>
        <w:t>‌</w:t>
      </w:r>
      <w:r w:rsidRPr="00E03676">
        <w:rPr>
          <w:rStyle w:val="1-Char"/>
          <w:rFonts w:hint="cs"/>
          <w:rtl/>
        </w:rPr>
        <w:t>فرماید:</w:t>
      </w:r>
      <w:r w:rsidR="00C1752E" w:rsidRPr="00E03676">
        <w:rPr>
          <w:rStyle w:val="1-Char"/>
          <w:rFonts w:hint="cs"/>
          <w:rtl/>
        </w:rPr>
        <w:t xml:space="preserve"> </w:t>
      </w:r>
      <w:r w:rsidR="00C1752E" w:rsidRPr="00E03676">
        <w:rPr>
          <w:rStyle w:val="1-Char"/>
          <w:rFonts w:cs="Traditional Arabic" w:hint="cs"/>
          <w:rtl/>
        </w:rPr>
        <w:t>﴿</w:t>
      </w:r>
      <w:r w:rsidR="00C1752E" w:rsidRPr="00E03676">
        <w:rPr>
          <w:rStyle w:val="Char4"/>
          <w:rFonts w:hint="eastAsia"/>
          <w:rtl/>
        </w:rPr>
        <w:t>وَ</w:t>
      </w:r>
      <w:r w:rsidR="00C1752E" w:rsidRPr="00E03676">
        <w:rPr>
          <w:rStyle w:val="Char4"/>
          <w:rFonts w:hint="cs"/>
          <w:rtl/>
        </w:rPr>
        <w:t>ٱ</w:t>
      </w:r>
      <w:r w:rsidR="00C1752E" w:rsidRPr="00E03676">
        <w:rPr>
          <w:rStyle w:val="Char4"/>
          <w:rFonts w:hint="eastAsia"/>
          <w:rtl/>
        </w:rPr>
        <w:t>لَّذِي</w:t>
      </w:r>
      <w:r w:rsidR="00C1752E" w:rsidRPr="00E03676">
        <w:rPr>
          <w:rStyle w:val="Char4"/>
          <w:rtl/>
        </w:rPr>
        <w:t xml:space="preserve"> جَآءَ بِ</w:t>
      </w:r>
      <w:r w:rsidR="00C1752E" w:rsidRPr="00E03676">
        <w:rPr>
          <w:rStyle w:val="Char4"/>
          <w:rFonts w:hint="cs"/>
          <w:rtl/>
        </w:rPr>
        <w:t>ٱ</w:t>
      </w:r>
      <w:r w:rsidR="00C1752E" w:rsidRPr="00E03676">
        <w:rPr>
          <w:rStyle w:val="Char4"/>
          <w:rFonts w:hint="eastAsia"/>
          <w:rtl/>
        </w:rPr>
        <w:t>لصِّدۡقِ</w:t>
      </w:r>
      <w:r w:rsidR="00C1752E" w:rsidRPr="00E03676">
        <w:rPr>
          <w:rStyle w:val="Char4"/>
          <w:rtl/>
        </w:rPr>
        <w:t xml:space="preserve"> وَصَدَّقَ بِهِ</w:t>
      </w:r>
      <w:r w:rsidR="00C1752E" w:rsidRPr="00E03676">
        <w:rPr>
          <w:rStyle w:val="Char4"/>
          <w:rFonts w:hint="cs"/>
          <w:rtl/>
        </w:rPr>
        <w:t>ۦٓ</w:t>
      </w:r>
      <w:r w:rsidR="00C1752E" w:rsidRPr="00E03676">
        <w:rPr>
          <w:rStyle w:val="Char4"/>
          <w:rtl/>
        </w:rPr>
        <w:t xml:space="preserve"> أُوْلَٰٓئِكَ هُمُ </w:t>
      </w:r>
      <w:r w:rsidR="00C1752E" w:rsidRPr="00E03676">
        <w:rPr>
          <w:rStyle w:val="Char4"/>
          <w:rFonts w:hint="cs"/>
          <w:rtl/>
        </w:rPr>
        <w:t>ٱ</w:t>
      </w:r>
      <w:r w:rsidR="00C1752E" w:rsidRPr="00E03676">
        <w:rPr>
          <w:rStyle w:val="Char4"/>
          <w:rFonts w:hint="eastAsia"/>
          <w:rtl/>
        </w:rPr>
        <w:t>لۡمُتَّقُونَ</w:t>
      </w:r>
      <w:r w:rsidR="00C1752E" w:rsidRPr="00E03676">
        <w:rPr>
          <w:rStyle w:val="Char4"/>
          <w:rtl/>
        </w:rPr>
        <w:t xml:space="preserve"> ٣٣</w:t>
      </w:r>
      <w:r w:rsidR="00C1752E" w:rsidRPr="00E03676">
        <w:rPr>
          <w:rStyle w:val="1-Char"/>
          <w:rFonts w:cs="Traditional Arabic" w:hint="cs"/>
          <w:rtl/>
        </w:rPr>
        <w:t>﴾</w:t>
      </w:r>
      <w:r w:rsidRPr="00E03676">
        <w:rPr>
          <w:rStyle w:val="1-Char"/>
          <w:rFonts w:hint="cs"/>
          <w:rtl/>
        </w:rPr>
        <w:t xml:space="preserve"> </w:t>
      </w:r>
      <w:r w:rsidR="00C1752E" w:rsidRPr="00E03676">
        <w:rPr>
          <w:rStyle w:val="4-Char0"/>
          <w:rFonts w:hint="cs"/>
          <w:rtl/>
        </w:rPr>
        <w:t>[</w:t>
      </w:r>
      <w:r w:rsidRPr="00E03676">
        <w:rPr>
          <w:rStyle w:val="4-Char0"/>
          <w:rFonts w:hint="cs"/>
          <w:rtl/>
        </w:rPr>
        <w:t>الزمر: 33</w:t>
      </w:r>
      <w:r w:rsidR="00C1752E" w:rsidRPr="00E03676">
        <w:rPr>
          <w:rStyle w:val="4-Char0"/>
          <w:rFonts w:hint="cs"/>
          <w:rtl/>
        </w:rPr>
        <w:t>]</w:t>
      </w:r>
      <w:r w:rsidRPr="00E03676">
        <w:rPr>
          <w:rStyle w:val="1-Char"/>
          <w:rFonts w:hint="cs"/>
          <w:rtl/>
        </w:rPr>
        <w:t>. «</w:t>
      </w:r>
      <w:r w:rsidRPr="00E03676">
        <w:rPr>
          <w:rStyle w:val="1-Char"/>
          <w:rtl/>
        </w:rPr>
        <w:t xml:space="preserve">اما </w:t>
      </w:r>
      <w:r w:rsidR="009768AE" w:rsidRPr="00E03676">
        <w:rPr>
          <w:rStyle w:val="1-Char"/>
          <w:rtl/>
        </w:rPr>
        <w:t>ک</w:t>
      </w:r>
      <w:r w:rsidRPr="00E03676">
        <w:rPr>
          <w:rStyle w:val="1-Char"/>
          <w:rtl/>
        </w:rPr>
        <w:t xml:space="preserve">سى </w:t>
      </w:r>
      <w:r w:rsidR="009768AE" w:rsidRPr="00E03676">
        <w:rPr>
          <w:rStyle w:val="1-Char"/>
          <w:rtl/>
        </w:rPr>
        <w:t>ک</w:t>
      </w:r>
      <w:r w:rsidRPr="00E03676">
        <w:rPr>
          <w:rStyle w:val="1-Char"/>
          <w:rtl/>
        </w:rPr>
        <w:t>ه سخن راست ب</w:t>
      </w:r>
      <w:r w:rsidR="009768AE" w:rsidRPr="00E03676">
        <w:rPr>
          <w:rStyle w:val="1-Char"/>
          <w:rtl/>
        </w:rPr>
        <w:t>ی</w:t>
      </w:r>
      <w:r w:rsidRPr="00E03676">
        <w:rPr>
          <w:rStyle w:val="1-Char"/>
          <w:rtl/>
        </w:rPr>
        <w:t xml:space="preserve">اورد و </w:t>
      </w:r>
      <w:r w:rsidR="009768AE" w:rsidRPr="00E03676">
        <w:rPr>
          <w:rStyle w:val="1-Char"/>
          <w:rtl/>
        </w:rPr>
        <w:t>ک</w:t>
      </w:r>
      <w:r w:rsidRPr="00E03676">
        <w:rPr>
          <w:rStyle w:val="1-Char"/>
          <w:rtl/>
        </w:rPr>
        <w:t xml:space="preserve">سى </w:t>
      </w:r>
      <w:r w:rsidR="009768AE" w:rsidRPr="00E03676">
        <w:rPr>
          <w:rStyle w:val="1-Char"/>
          <w:rtl/>
        </w:rPr>
        <w:t>ک</w:t>
      </w:r>
      <w:r w:rsidRPr="00E03676">
        <w:rPr>
          <w:rStyle w:val="1-Char"/>
          <w:rtl/>
        </w:rPr>
        <w:t>ه آن را تصد</w:t>
      </w:r>
      <w:r w:rsidR="009768AE" w:rsidRPr="00E03676">
        <w:rPr>
          <w:rStyle w:val="1-Char"/>
          <w:rtl/>
        </w:rPr>
        <w:t>ی</w:t>
      </w:r>
      <w:r w:rsidRPr="00E03676">
        <w:rPr>
          <w:rStyle w:val="1-Char"/>
          <w:rtl/>
        </w:rPr>
        <w:t xml:space="preserve">ق </w:t>
      </w:r>
      <w:r w:rsidR="009768AE" w:rsidRPr="00E03676">
        <w:rPr>
          <w:rStyle w:val="1-Char"/>
          <w:rtl/>
        </w:rPr>
        <w:t>ک</w:t>
      </w:r>
      <w:r w:rsidRPr="00E03676">
        <w:rPr>
          <w:rStyle w:val="1-Char"/>
          <w:rtl/>
        </w:rPr>
        <w:t>ند، آنان پره</w:t>
      </w:r>
      <w:r w:rsidR="009768AE" w:rsidRPr="00E03676">
        <w:rPr>
          <w:rStyle w:val="1-Char"/>
          <w:rtl/>
        </w:rPr>
        <w:t>ی</w:t>
      </w:r>
      <w:r w:rsidRPr="00E03676">
        <w:rPr>
          <w:rStyle w:val="1-Char"/>
          <w:rtl/>
        </w:rPr>
        <w:t>زگارانند</w:t>
      </w:r>
      <w:r w:rsidRPr="00E03676">
        <w:rPr>
          <w:rStyle w:val="1-Char"/>
          <w:rFonts w:hint="cs"/>
          <w:rtl/>
        </w:rPr>
        <w:t>».</w:t>
      </w:r>
    </w:p>
    <w:p w:rsidR="006167B8" w:rsidRPr="00E03676" w:rsidRDefault="006167B8" w:rsidP="004673B9">
      <w:pPr>
        <w:pStyle w:val="1-"/>
        <w:rPr>
          <w:rtl/>
        </w:rPr>
      </w:pPr>
      <w:r w:rsidRPr="00E03676">
        <w:rPr>
          <w:rFonts w:hint="cs"/>
          <w:rtl/>
        </w:rPr>
        <w:t>بزرگترین جهل و گمراهی که در این کلام موجود است قرار دادن بنی</w:t>
      </w:r>
      <w:r w:rsidRPr="00E03676">
        <w:rPr>
          <w:rFonts w:hint="eastAsia"/>
          <w:rtl/>
        </w:rPr>
        <w:t>‌</w:t>
      </w:r>
      <w:r w:rsidRPr="00E03676">
        <w:rPr>
          <w:rFonts w:hint="cs"/>
          <w:rtl/>
        </w:rPr>
        <w:t>حنیفه به جای اجماع است؛</w:t>
      </w:r>
      <w:r w:rsidR="000433D3" w:rsidRPr="00E03676">
        <w:rPr>
          <w:rFonts w:hint="cs"/>
          <w:rtl/>
        </w:rPr>
        <w:t xml:space="preserve"> آن‌ها </w:t>
      </w:r>
      <w:r w:rsidRPr="00E03676">
        <w:rPr>
          <w:rFonts w:hint="cs"/>
          <w:rtl/>
        </w:rPr>
        <w:t>چون با ابوبکر بیعت ننمودند و به ایشان زکات ندادند</w:t>
      </w:r>
      <w:r w:rsidR="000433D3" w:rsidRPr="00E03676">
        <w:rPr>
          <w:rFonts w:hint="cs"/>
          <w:rtl/>
        </w:rPr>
        <w:t xml:space="preserve"> آن‌ها </w:t>
      </w:r>
      <w:r w:rsidRPr="00E03676">
        <w:rPr>
          <w:rFonts w:hint="cs"/>
          <w:rtl/>
        </w:rPr>
        <w:t>را اهل ردّه نام نهاد، و با</w:t>
      </w:r>
      <w:r w:rsidR="000433D3" w:rsidRPr="00E03676">
        <w:rPr>
          <w:rFonts w:hint="cs"/>
          <w:rtl/>
        </w:rPr>
        <w:t xml:space="preserve"> آن‌ها </w:t>
      </w:r>
      <w:r w:rsidRPr="00E03676">
        <w:rPr>
          <w:rFonts w:hint="cs"/>
          <w:rtl/>
        </w:rPr>
        <w:t>جنگید و به برده گرفت، توضیح آن در کلام او گفته شد، خاص و عام می</w:t>
      </w:r>
      <w:r w:rsidRPr="00E03676">
        <w:rPr>
          <w:rFonts w:hint="eastAsia"/>
          <w:rtl/>
        </w:rPr>
        <w:t>‌</w:t>
      </w:r>
      <w:r w:rsidRPr="00E03676">
        <w:rPr>
          <w:rFonts w:hint="cs"/>
          <w:rtl/>
        </w:rPr>
        <w:t>دانند که بنوحنیفه به مسیلمه</w:t>
      </w:r>
      <w:r w:rsidR="00AC7670" w:rsidRPr="00E03676">
        <w:rPr>
          <w:rFonts w:hint="cs"/>
          <w:rtl/>
        </w:rPr>
        <w:t xml:space="preserve"> آن‌که </w:t>
      </w:r>
      <w:r w:rsidRPr="00E03676">
        <w:rPr>
          <w:rFonts w:hint="cs"/>
          <w:rtl/>
        </w:rPr>
        <w:t>در یمامه ادّعای نبوّت می</w:t>
      </w:r>
      <w:r w:rsidRPr="00E03676">
        <w:rPr>
          <w:rFonts w:hint="eastAsia"/>
          <w:rtl/>
        </w:rPr>
        <w:t>‌</w:t>
      </w:r>
      <w:r w:rsidRPr="00E03676">
        <w:rPr>
          <w:rFonts w:hint="cs"/>
          <w:rtl/>
        </w:rPr>
        <w:t>کرد ایمان آوردند، مسیلمه ادّعا می</w:t>
      </w:r>
      <w:r w:rsidRPr="00E03676">
        <w:rPr>
          <w:rFonts w:hint="eastAsia"/>
          <w:rtl/>
        </w:rPr>
        <w:t>‌</w:t>
      </w:r>
      <w:r w:rsidRPr="00E03676">
        <w:rPr>
          <w:rFonts w:hint="cs"/>
          <w:rtl/>
        </w:rPr>
        <w:t xml:space="preserve">کرد که در رسالت با پیغمبر </w:t>
      </w:r>
      <w:r w:rsidRPr="00E03676">
        <w:rPr>
          <w:rFonts w:cs="CTraditional Arabic" w:hint="cs"/>
          <w:rtl/>
        </w:rPr>
        <w:t>ص</w:t>
      </w:r>
      <w:r w:rsidRPr="00E03676">
        <w:rPr>
          <w:rFonts w:hint="cs"/>
          <w:rtl/>
        </w:rPr>
        <w:t xml:space="preserve"> شریک است، در روزهای آخر حیات پیغمبر </w:t>
      </w:r>
      <w:r w:rsidRPr="00E03676">
        <w:rPr>
          <w:rFonts w:cs="CTraditional Arabic" w:hint="cs"/>
          <w:rtl/>
        </w:rPr>
        <w:t>ص</w:t>
      </w:r>
      <w:r w:rsidRPr="00E03676">
        <w:rPr>
          <w:rFonts w:hint="cs"/>
          <w:rtl/>
        </w:rPr>
        <w:t xml:space="preserve"> ادّعای نبوّت می</w:t>
      </w:r>
      <w:r w:rsidRPr="00E03676">
        <w:rPr>
          <w:rFonts w:hint="eastAsia"/>
          <w:rtl/>
        </w:rPr>
        <w:t>‌</w:t>
      </w:r>
      <w:r w:rsidRPr="00E03676">
        <w:rPr>
          <w:rFonts w:hint="cs"/>
          <w:rtl/>
        </w:rPr>
        <w:t>کرده، موضوع مسیلمه و ادّعای نبوّتش و تبعیّت بنی</w:t>
      </w:r>
      <w:r w:rsidRPr="00E03676">
        <w:rPr>
          <w:rFonts w:hint="eastAsia"/>
          <w:rtl/>
        </w:rPr>
        <w:t>‌</w:t>
      </w:r>
      <w:r w:rsidRPr="00E03676">
        <w:rPr>
          <w:rFonts w:hint="cs"/>
          <w:rtl/>
        </w:rPr>
        <w:t>حنیفه آشکارتر از آن است که پوشیده شود، مگر نزد</w:t>
      </w:r>
      <w:r w:rsidR="00BF136F" w:rsidRPr="00E03676">
        <w:rPr>
          <w:rFonts w:hint="cs"/>
          <w:rtl/>
        </w:rPr>
        <w:t xml:space="preserve"> کسانی که </w:t>
      </w:r>
      <w:r w:rsidRPr="00E03676">
        <w:rPr>
          <w:rFonts w:hint="cs"/>
          <w:rtl/>
        </w:rPr>
        <w:t>از هر کسی دورتر از علم و معرفت هستند. از بزرگترین فضایل ابوبکر، نزد همه امت اسلامی، جنگ ایشان با مرتدّین است، و مرتدّترین مردم بنوحنیفه هستند، جنگ ابوبکر با</w:t>
      </w:r>
      <w:r w:rsidR="000433D3" w:rsidRPr="00E03676">
        <w:rPr>
          <w:rFonts w:hint="cs"/>
          <w:rtl/>
        </w:rPr>
        <w:t xml:space="preserve"> آن‌ها </w:t>
      </w:r>
      <w:r w:rsidRPr="00E03676">
        <w:rPr>
          <w:rFonts w:hint="cs"/>
          <w:rtl/>
        </w:rPr>
        <w:t>بخاطر منع زکات نبود بلکه به خاطر ایمان آوردنشان به مسیلمه کذّاب بوده، و</w:t>
      </w:r>
      <w:r w:rsidR="000433D3" w:rsidRPr="00E03676">
        <w:rPr>
          <w:rFonts w:hint="cs"/>
          <w:rtl/>
        </w:rPr>
        <w:t xml:space="preserve"> آن‌ها </w:t>
      </w:r>
      <w:r w:rsidRPr="00E03676">
        <w:rPr>
          <w:rFonts w:hint="cs"/>
          <w:rtl/>
        </w:rPr>
        <w:t>از جمله کسانی بودند که گفته می</w:t>
      </w:r>
      <w:r w:rsidRPr="00E03676">
        <w:rPr>
          <w:rFonts w:hint="eastAsia"/>
          <w:rtl/>
        </w:rPr>
        <w:t>‌</w:t>
      </w:r>
      <w:r w:rsidRPr="00E03676">
        <w:rPr>
          <w:rFonts w:hint="cs"/>
          <w:rtl/>
        </w:rPr>
        <w:t>شود حدود یکصد هزار نفر بودند.</w:t>
      </w:r>
    </w:p>
    <w:p w:rsidR="006167B8" w:rsidRPr="00E03676" w:rsidRDefault="006167B8" w:rsidP="004673B9">
      <w:pPr>
        <w:pStyle w:val="1-"/>
        <w:rPr>
          <w:rtl/>
        </w:rPr>
      </w:pPr>
      <w:r w:rsidRPr="00E03676">
        <w:rPr>
          <w:rFonts w:hint="cs"/>
          <w:rtl/>
        </w:rPr>
        <w:t>الحنفیه مادر محمّد بن الحنفیه کنیز علی بود از بنی</w:t>
      </w:r>
      <w:r w:rsidRPr="00E03676">
        <w:rPr>
          <w:rFonts w:hint="eastAsia"/>
          <w:rtl/>
        </w:rPr>
        <w:t>‌</w:t>
      </w:r>
      <w:r w:rsidRPr="00E03676">
        <w:rPr>
          <w:rFonts w:hint="cs"/>
          <w:rtl/>
        </w:rPr>
        <w:t>حنیفه، و به همین استدلال جواز جاریه از مرتدینی که با مسلمانان می</w:t>
      </w:r>
      <w:r w:rsidRPr="00E03676">
        <w:rPr>
          <w:rFonts w:hint="eastAsia"/>
          <w:rtl/>
        </w:rPr>
        <w:t>‌</w:t>
      </w:r>
      <w:r w:rsidRPr="00E03676">
        <w:rPr>
          <w:rFonts w:hint="cs"/>
          <w:rtl/>
        </w:rPr>
        <w:t>جنگند شده است، اگر</w:t>
      </w:r>
      <w:r w:rsidR="000433D3" w:rsidRPr="00E03676">
        <w:rPr>
          <w:rFonts w:hint="cs"/>
          <w:rtl/>
        </w:rPr>
        <w:t xml:space="preserve"> آن‌ها </w:t>
      </w:r>
      <w:r w:rsidRPr="00E03676">
        <w:rPr>
          <w:rFonts w:hint="cs"/>
          <w:rtl/>
        </w:rPr>
        <w:t>مسلمان و معصوم بوده</w:t>
      </w:r>
      <w:r w:rsidRPr="00E03676">
        <w:rPr>
          <w:rFonts w:hint="eastAsia"/>
          <w:rtl/>
        </w:rPr>
        <w:t>‌</w:t>
      </w:r>
      <w:r w:rsidRPr="00E03676">
        <w:rPr>
          <w:rFonts w:hint="cs"/>
          <w:rtl/>
        </w:rPr>
        <w:t>اند چگونه علی اجازه به خود داده از زنان</w:t>
      </w:r>
      <w:r w:rsidR="000433D3" w:rsidRPr="00E03676">
        <w:rPr>
          <w:rFonts w:hint="cs"/>
          <w:rtl/>
        </w:rPr>
        <w:t xml:space="preserve"> آن‌ها </w:t>
      </w:r>
      <w:r w:rsidRPr="00E03676">
        <w:rPr>
          <w:rFonts w:hint="cs"/>
          <w:rtl/>
        </w:rPr>
        <w:t xml:space="preserve">کنیز بگیرد و از آن اولاد داشته باشد؟ </w:t>
      </w:r>
    </w:p>
    <w:p w:rsidR="006167B8" w:rsidRPr="00E03676" w:rsidRDefault="006167B8" w:rsidP="004673B9">
      <w:pPr>
        <w:pStyle w:val="1-"/>
        <w:rPr>
          <w:rtl/>
        </w:rPr>
      </w:pPr>
      <w:r w:rsidRPr="00E03676">
        <w:rPr>
          <w:rFonts w:hint="cs"/>
          <w:rtl/>
        </w:rPr>
        <w:t>و امّا سخن رافضی: که عمر منکر جنگ با اهل ردّه بوده. از بزرگترین دروغ و افترائاتی است که بر عمر بسته</w:t>
      </w:r>
      <w:r w:rsidRPr="00E03676">
        <w:rPr>
          <w:rFonts w:hint="eastAsia"/>
          <w:rtl/>
        </w:rPr>
        <w:t>‌</w:t>
      </w:r>
      <w:r w:rsidRPr="00E03676">
        <w:rPr>
          <w:rFonts w:hint="cs"/>
          <w:rtl/>
        </w:rPr>
        <w:t>اند، چون اصحاب همگی بر جنگ با مسیلمه و یارانش اتّفاق داشتند، امّا عدّه</w:t>
      </w:r>
      <w:r w:rsidRPr="00E03676">
        <w:rPr>
          <w:rFonts w:hint="eastAsia"/>
          <w:rtl/>
        </w:rPr>
        <w:t>‌</w:t>
      </w:r>
      <w:r w:rsidRPr="00E03676">
        <w:rPr>
          <w:rFonts w:hint="cs"/>
          <w:rtl/>
        </w:rPr>
        <w:t>ای دیگر بودند که به مسلمان بودن خود اقرار می</w:t>
      </w:r>
      <w:r w:rsidRPr="00E03676">
        <w:rPr>
          <w:rFonts w:hint="eastAsia"/>
          <w:rtl/>
        </w:rPr>
        <w:t>‌</w:t>
      </w:r>
      <w:r w:rsidRPr="00E03676">
        <w:rPr>
          <w:rFonts w:hint="cs"/>
          <w:rtl/>
        </w:rPr>
        <w:t>کردند امّا از دادن زکات خودداری می</w:t>
      </w:r>
      <w:r w:rsidRPr="00E03676">
        <w:rPr>
          <w:rFonts w:hint="eastAsia"/>
          <w:rtl/>
        </w:rPr>
        <w:t>‌</w:t>
      </w:r>
      <w:r w:rsidRPr="00E03676">
        <w:rPr>
          <w:rFonts w:hint="cs"/>
          <w:rtl/>
        </w:rPr>
        <w:t>کردند، در مورد</w:t>
      </w:r>
      <w:r w:rsidR="000433D3" w:rsidRPr="00E03676">
        <w:rPr>
          <w:rFonts w:hint="cs"/>
          <w:rtl/>
        </w:rPr>
        <w:t xml:space="preserve"> آن‌ها </w:t>
      </w:r>
      <w:r w:rsidRPr="00E03676">
        <w:rPr>
          <w:rFonts w:hint="cs"/>
          <w:rtl/>
        </w:rPr>
        <w:t>ابتدا عمر در جنگ با</w:t>
      </w:r>
      <w:r w:rsidR="000433D3" w:rsidRPr="00E03676">
        <w:rPr>
          <w:rFonts w:hint="cs"/>
          <w:rtl/>
        </w:rPr>
        <w:t xml:space="preserve"> آن‌ها </w:t>
      </w:r>
      <w:r w:rsidRPr="00E03676">
        <w:rPr>
          <w:rFonts w:hint="cs"/>
          <w:rtl/>
        </w:rPr>
        <w:t>شبه داشت، حتّی ابوبکر صدّیق با او مناظره نمود و برایش توضیح داد که جنگ با</w:t>
      </w:r>
      <w:r w:rsidR="000433D3" w:rsidRPr="00E03676">
        <w:rPr>
          <w:rFonts w:hint="cs"/>
          <w:rtl/>
        </w:rPr>
        <w:t xml:space="preserve"> آن‌ها </w:t>
      </w:r>
      <w:r w:rsidRPr="00E03676">
        <w:rPr>
          <w:rFonts w:hint="cs"/>
          <w:rtl/>
        </w:rPr>
        <w:t>واجب است، سپس عمر از رأی خود به سوی</w:t>
      </w:r>
      <w:r w:rsidR="000433D3" w:rsidRPr="00E03676">
        <w:rPr>
          <w:rFonts w:hint="cs"/>
          <w:rtl/>
        </w:rPr>
        <w:t xml:space="preserve"> آن‌ها </w:t>
      </w:r>
      <w:r w:rsidRPr="00E03676">
        <w:rPr>
          <w:rFonts w:hint="cs"/>
          <w:rtl/>
        </w:rPr>
        <w:t>برگشت و ... قصّه مشهور است. اگر طعنه زدن به ابوبکر و عمر جایز باشد، چون به خاطر مال جنگیده</w:t>
      </w:r>
      <w:r w:rsidRPr="00E03676">
        <w:rPr>
          <w:rFonts w:hint="eastAsia"/>
          <w:rtl/>
        </w:rPr>
        <w:t>‌</w:t>
      </w:r>
      <w:r w:rsidRPr="00E03676">
        <w:rPr>
          <w:rFonts w:hint="cs"/>
          <w:rtl/>
        </w:rPr>
        <w:t>اند این طعنه بر دیگران بیشتر رواست، و اگر دفاع از علی و عثمان واجب باشد از ابوبکر و عمر واجب</w:t>
      </w:r>
      <w:r w:rsidRPr="00E03676">
        <w:rPr>
          <w:rFonts w:hint="eastAsia"/>
          <w:rtl/>
        </w:rPr>
        <w:t>‌</w:t>
      </w:r>
      <w:r w:rsidRPr="00E03676">
        <w:rPr>
          <w:rFonts w:hint="cs"/>
          <w:rtl/>
        </w:rPr>
        <w:t>تر است.</w:t>
      </w:r>
    </w:p>
    <w:p w:rsidR="006167B8" w:rsidRPr="00E03676" w:rsidRDefault="006167B8" w:rsidP="004673B9">
      <w:pPr>
        <w:pStyle w:val="1-"/>
        <w:rPr>
          <w:rtl/>
        </w:rPr>
      </w:pPr>
      <w:r w:rsidRPr="00E03676">
        <w:rPr>
          <w:rFonts w:hint="cs"/>
          <w:rtl/>
        </w:rPr>
        <w:t>علی به خاطر</w:t>
      </w:r>
      <w:r w:rsidR="00BF136F" w:rsidRPr="00E03676">
        <w:rPr>
          <w:rFonts w:hint="cs"/>
          <w:rtl/>
        </w:rPr>
        <w:t xml:space="preserve"> این‌که </w:t>
      </w:r>
      <w:r w:rsidRPr="00E03676">
        <w:rPr>
          <w:rFonts w:hint="cs"/>
          <w:rtl/>
        </w:rPr>
        <w:t>اطاعت شود و در نفس و مال دیگران تصرّف داشته باشد جنگید، چگونه این جنگ به خاطر دین محسوب شود؟ و ابوبکر با کسانی جنگید که از اسلام برگشته و آنچه خداوند بر</w:t>
      </w:r>
      <w:r w:rsidR="000433D3" w:rsidRPr="00E03676">
        <w:rPr>
          <w:rFonts w:hint="cs"/>
          <w:rtl/>
        </w:rPr>
        <w:t xml:space="preserve"> آن‌ها </w:t>
      </w:r>
      <w:r w:rsidRPr="00E03676">
        <w:rPr>
          <w:rFonts w:hint="cs"/>
          <w:rtl/>
        </w:rPr>
        <w:t>واجب نموده ترک کرده</w:t>
      </w:r>
      <w:r w:rsidRPr="00E03676">
        <w:rPr>
          <w:rFonts w:hint="eastAsia"/>
          <w:rtl/>
        </w:rPr>
        <w:t>‌</w:t>
      </w:r>
      <w:r w:rsidRPr="00E03676">
        <w:rPr>
          <w:rFonts w:hint="cs"/>
          <w:rtl/>
        </w:rPr>
        <w:t>اند، ابوبکر جنگید تا از خدا و رسولش اطاعت شود، چگونه این جنگ به خاطر دین نیست؟</w:t>
      </w:r>
    </w:p>
    <w:p w:rsidR="006167B8" w:rsidRPr="00E03676" w:rsidRDefault="006167B8" w:rsidP="004673B9">
      <w:pPr>
        <w:pStyle w:val="1-"/>
        <w:rPr>
          <w:rtl/>
        </w:rPr>
      </w:pPr>
      <w:r w:rsidRPr="00E03676">
        <w:rPr>
          <w:rFonts w:hint="cs"/>
          <w:rtl/>
        </w:rPr>
        <w:t xml:space="preserve">و امّا کسانی </w:t>
      </w:r>
      <w:r w:rsidR="009768AE" w:rsidRPr="00E03676">
        <w:rPr>
          <w:rFonts w:hint="cs"/>
          <w:rtl/>
        </w:rPr>
        <w:t>ک</w:t>
      </w:r>
      <w:r w:rsidRPr="00E03676">
        <w:rPr>
          <w:rFonts w:hint="cs"/>
          <w:rtl/>
        </w:rPr>
        <w:t>ه این رافضی از بزرگان صحابه برشمرد از بیعت با ابوبکر تخلف نموده</w:t>
      </w:r>
      <w:r w:rsidRPr="00E03676">
        <w:rPr>
          <w:rFonts w:hint="eastAsia"/>
          <w:rtl/>
        </w:rPr>
        <w:t>‌</w:t>
      </w:r>
      <w:r w:rsidRPr="00E03676">
        <w:rPr>
          <w:rFonts w:hint="cs"/>
          <w:rtl/>
        </w:rPr>
        <w:t>اند، این نیز دروغ بر</w:t>
      </w:r>
      <w:r w:rsidR="000433D3" w:rsidRPr="00E03676">
        <w:rPr>
          <w:rFonts w:hint="cs"/>
          <w:rtl/>
        </w:rPr>
        <w:t xml:space="preserve"> آن‌ها </w:t>
      </w:r>
      <w:r w:rsidRPr="00E03676">
        <w:rPr>
          <w:rFonts w:hint="cs"/>
          <w:rtl/>
        </w:rPr>
        <w:t>است، به استثنای سعد بن عباده، چون بیعت</w:t>
      </w:r>
      <w:r w:rsidR="000433D3" w:rsidRPr="00E03676">
        <w:rPr>
          <w:rFonts w:hint="cs"/>
          <w:rtl/>
        </w:rPr>
        <w:t xml:space="preserve"> آن‌ها </w:t>
      </w:r>
      <w:r w:rsidRPr="00E03676">
        <w:rPr>
          <w:rFonts w:hint="cs"/>
          <w:rtl/>
        </w:rPr>
        <w:t xml:space="preserve">با ابوبکر و عمر مشهورتر از آنست که انکار شود، این از مواردی است که اهل علم در حدیث و سیره و مقولات، و علمای دیگر علوم مختلفه خلف از سلف بر آن اتفاق دارند. اسامه بن زید با لشکر خارج نشد تا با ابوبکر بیعت نمود و به همین خاطر به او گفت: </w:t>
      </w:r>
      <w:r w:rsidRPr="00E03676">
        <w:rPr>
          <w:rStyle w:val="4-Char"/>
          <w:rtl/>
        </w:rPr>
        <w:t>(يا خليفة رسول اللّه، یعنی: ای جانشین رسول اللّه)</w:t>
      </w:r>
      <w:r w:rsidRPr="00E03676">
        <w:rPr>
          <w:rFonts w:hint="cs"/>
          <w:rtl/>
        </w:rPr>
        <w:t xml:space="preserve"> و همچنین تمام</w:t>
      </w:r>
      <w:r w:rsidR="004354F2" w:rsidRPr="00E03676">
        <w:rPr>
          <w:rFonts w:hint="cs"/>
          <w:rtl/>
        </w:rPr>
        <w:t xml:space="preserve"> آن‌هایی </w:t>
      </w:r>
      <w:r w:rsidRPr="00E03676">
        <w:rPr>
          <w:rFonts w:hint="cs"/>
          <w:rtl/>
        </w:rPr>
        <w:t xml:space="preserve">را که نام برده با ابوبکر بیعت نمودند، امّا خالد بن سعید، هنگامیکه پیغمبر </w:t>
      </w:r>
      <w:r w:rsidRPr="00E03676">
        <w:rPr>
          <w:rFonts w:cs="CTraditional Arabic" w:hint="cs"/>
          <w:rtl/>
        </w:rPr>
        <w:t>ص</w:t>
      </w:r>
      <w:r w:rsidRPr="00E03676">
        <w:rPr>
          <w:rFonts w:hint="cs"/>
          <w:rtl/>
        </w:rPr>
        <w:t xml:space="preserve"> فوت نمود جانشین پیغمبر بود، به همین سبب گفت: </w:t>
      </w:r>
      <w:r w:rsidRPr="00E03676">
        <w:rPr>
          <w:rStyle w:val="4-Char"/>
          <w:rtl/>
        </w:rPr>
        <w:t>(لا أكون نائباً لغيره)</w:t>
      </w:r>
      <w:r w:rsidRPr="00E03676">
        <w:rPr>
          <w:rFonts w:cs="AL-Mohanad" w:hint="cs"/>
          <w:rtl/>
        </w:rPr>
        <w:t xml:space="preserve"> </w:t>
      </w:r>
      <w:r w:rsidRPr="00E03676">
        <w:rPr>
          <w:rFonts w:hint="cs"/>
          <w:rtl/>
        </w:rPr>
        <w:t>یعنی: جانشین</w:t>
      </w:r>
      <w:r w:rsidR="00AF7D43" w:rsidRPr="00E03676">
        <w:rPr>
          <w:rFonts w:hint="cs"/>
          <w:rtl/>
        </w:rPr>
        <w:t xml:space="preserve"> هیچکس </w:t>
      </w:r>
      <w:r w:rsidRPr="00E03676">
        <w:rPr>
          <w:rFonts w:hint="cs"/>
          <w:rtl/>
        </w:rPr>
        <w:t>دیگری نمی</w:t>
      </w:r>
      <w:r w:rsidRPr="00E03676">
        <w:rPr>
          <w:rFonts w:hint="eastAsia"/>
          <w:rtl/>
        </w:rPr>
        <w:t>‌</w:t>
      </w:r>
      <w:r w:rsidRPr="00E03676">
        <w:rPr>
          <w:rFonts w:hint="cs"/>
          <w:rtl/>
        </w:rPr>
        <w:t>شوم.) ایشان نیز ولایت را ترک نمودند وإلاَّ به خلافت ابوبکر صدّیق اقرار داشتند، بصورت متواتر دانسته شده که غیر سعد بن عباده هیچ فردی از بیعت با ابوبکر تخلف نداشته است. امّا علی و بنوهاشم کلاً با ابوبکر بیعت نمودند و قبل از بیعت با ابوبکر هیچ فردی از آنان فوت ننمود. امّا گفته شده که علی بیعت خود را با ابوبکر تا شش ماه به تأخیر انداخت، و بعضی گفته</w:t>
      </w:r>
      <w:r w:rsidRPr="00E03676">
        <w:rPr>
          <w:rFonts w:hint="eastAsia"/>
          <w:rtl/>
        </w:rPr>
        <w:t>‌</w:t>
      </w:r>
      <w:r w:rsidRPr="00E03676">
        <w:rPr>
          <w:rFonts w:hint="cs"/>
          <w:rtl/>
        </w:rPr>
        <w:t>اند که در روز دوّم با ابوبکر بیعت نمود، به هر حال بدون هیچگونه اکراه و اجباری همگی با ابوبکر بیعت نمودند.</w:t>
      </w:r>
    </w:p>
    <w:p w:rsidR="006167B8" w:rsidRPr="00E03676" w:rsidRDefault="006167B8" w:rsidP="001237B5">
      <w:pPr>
        <w:pStyle w:val="1-"/>
        <w:rPr>
          <w:rtl/>
        </w:rPr>
      </w:pPr>
      <w:r w:rsidRPr="00E03676">
        <w:rPr>
          <w:rFonts w:hint="cs"/>
          <w:rtl/>
        </w:rPr>
        <w:t>سپس تمام مردم با عمر بیعت نمودند به غیر از سعد بن عباده، و هیچ فردی از بیعت با عمر تخلف ننمود، نه بنی</w:t>
      </w:r>
      <w:r w:rsidRPr="00E03676">
        <w:rPr>
          <w:rFonts w:hint="eastAsia"/>
          <w:rtl/>
        </w:rPr>
        <w:t>‌</w:t>
      </w:r>
      <w:r w:rsidRPr="00E03676">
        <w:rPr>
          <w:rFonts w:hint="cs"/>
          <w:rtl/>
        </w:rPr>
        <w:t>هاشم و نه غیر بنی</w:t>
      </w:r>
      <w:r w:rsidRPr="00E03676">
        <w:rPr>
          <w:rFonts w:hint="eastAsia"/>
          <w:rtl/>
        </w:rPr>
        <w:t>‌</w:t>
      </w:r>
      <w:r w:rsidRPr="00E03676">
        <w:rPr>
          <w:rFonts w:hint="cs"/>
          <w:rtl/>
        </w:rPr>
        <w:t>هاشم. و امّا بیعت عثمان عموماً مردم بر بیعت با او متفق بودند.</w:t>
      </w:r>
    </w:p>
    <w:p w:rsidR="006167B8" w:rsidRPr="00E03676" w:rsidRDefault="006167B8" w:rsidP="007C0E6C">
      <w:pPr>
        <w:pStyle w:val="1-"/>
        <w:rPr>
          <w:rtl/>
        </w:rPr>
      </w:pPr>
      <w:r w:rsidRPr="00E03676">
        <w:rPr>
          <w:rFonts w:hint="cs"/>
          <w:rtl/>
        </w:rPr>
        <w:t xml:space="preserve">و آنچه را از ابوقحافه ذکر نموده، بر دروغ بودنش اتفاق هست. ابوقحافه پیرمردی مسنى در مکّه بود و در سال فتح مسلمان شد، ابوبکر او را نزد پیغمبر </w:t>
      </w:r>
      <w:r w:rsidRPr="00E03676">
        <w:rPr>
          <w:rFonts w:cs="CTraditional Arabic" w:hint="cs"/>
          <w:rtl/>
        </w:rPr>
        <w:t>ص</w:t>
      </w:r>
      <w:r w:rsidRPr="00E03676">
        <w:rPr>
          <w:rFonts w:hint="cs"/>
          <w:rtl/>
        </w:rPr>
        <w:t xml:space="preserve"> آورد در حالیکه سر و ریشش مثل پنبه سفید بود، پیغمبر </w:t>
      </w:r>
      <w:r w:rsidRPr="00E03676">
        <w:rPr>
          <w:rFonts w:cs="CTraditional Arabic" w:hint="cs"/>
          <w:rtl/>
        </w:rPr>
        <w:t>ص</w:t>
      </w:r>
      <w:r w:rsidRPr="00E03676">
        <w:rPr>
          <w:rFonts w:hint="cs"/>
          <w:rtl/>
        </w:rPr>
        <w:t xml:space="preserve"> فرمود: </w:t>
      </w:r>
      <w:r w:rsidR="007C0E6C" w:rsidRPr="00E03676">
        <w:rPr>
          <w:rStyle w:val="3-Char"/>
          <w:rFonts w:hint="cs"/>
          <w:rtl/>
        </w:rPr>
        <w:t>«</w:t>
      </w:r>
      <w:r w:rsidRPr="00E03676">
        <w:rPr>
          <w:rStyle w:val="3-Char"/>
          <w:rtl/>
        </w:rPr>
        <w:t>لو أقررت الشيخ مكانه لأتيناه</w:t>
      </w:r>
      <w:r w:rsidR="001237B5" w:rsidRPr="00E03676">
        <w:rPr>
          <w:rFonts w:hint="cs"/>
          <w:vertAlign w:val="superscript"/>
          <w:rtl/>
        </w:rPr>
        <w:t>(</w:t>
      </w:r>
      <w:r w:rsidR="001237B5" w:rsidRPr="00E03676">
        <w:rPr>
          <w:rStyle w:val="FootnoteReference"/>
          <w:rtl/>
        </w:rPr>
        <w:footnoteReference w:id="283"/>
      </w:r>
      <w:r w:rsidR="001237B5" w:rsidRPr="00E03676">
        <w:rPr>
          <w:rFonts w:hint="cs"/>
          <w:vertAlign w:val="superscript"/>
          <w:rtl/>
        </w:rPr>
        <w:t>)</w:t>
      </w:r>
      <w:r w:rsidR="007C0E6C" w:rsidRPr="00E03676">
        <w:rPr>
          <w:rStyle w:val="3-Char"/>
          <w:rFonts w:hint="cs"/>
          <w:rtl/>
        </w:rPr>
        <w:t>»</w:t>
      </w:r>
      <w:r w:rsidRPr="00E03676">
        <w:rPr>
          <w:rStyle w:val="3-Char"/>
          <w:rtl/>
        </w:rPr>
        <w:t>.</w:t>
      </w:r>
      <w:r w:rsidRPr="00E03676">
        <w:rPr>
          <w:rFonts w:hint="cs"/>
          <w:rtl/>
        </w:rPr>
        <w:t xml:space="preserve"> یعنی اگر شیخ را می</w:t>
      </w:r>
      <w:r w:rsidRPr="00E03676">
        <w:rPr>
          <w:rFonts w:hint="eastAsia"/>
          <w:rtl/>
        </w:rPr>
        <w:t>‌</w:t>
      </w:r>
      <w:r w:rsidRPr="00E03676">
        <w:rPr>
          <w:rFonts w:hint="cs"/>
          <w:rtl/>
        </w:rPr>
        <w:t>گذاشتی در جای خودش باشد ما نزد او می</w:t>
      </w:r>
      <w:r w:rsidRPr="00E03676">
        <w:rPr>
          <w:rFonts w:hint="eastAsia"/>
          <w:rtl/>
        </w:rPr>
        <w:t>‌</w:t>
      </w:r>
      <w:r w:rsidRPr="00E03676">
        <w:rPr>
          <w:rFonts w:hint="cs"/>
          <w:rtl/>
        </w:rPr>
        <w:t>آمد</w:t>
      </w:r>
      <w:r w:rsidR="009768AE" w:rsidRPr="00E03676">
        <w:rPr>
          <w:rFonts w:hint="cs"/>
          <w:rtl/>
        </w:rPr>
        <w:t>ی</w:t>
      </w:r>
      <w:r w:rsidRPr="00E03676">
        <w:rPr>
          <w:rFonts w:hint="cs"/>
          <w:rtl/>
        </w:rPr>
        <w:t xml:space="preserve">م) پیغمبر </w:t>
      </w:r>
      <w:r w:rsidRPr="00E03676">
        <w:rPr>
          <w:rFonts w:cs="CTraditional Arabic" w:hint="cs"/>
          <w:rtl/>
        </w:rPr>
        <w:t>ص</w:t>
      </w:r>
      <w:r w:rsidRPr="00E03676">
        <w:rPr>
          <w:rFonts w:hint="cs"/>
          <w:rtl/>
        </w:rPr>
        <w:t xml:space="preserve"> این را به خاطر احترام ابوبکر فرمود.</w:t>
      </w:r>
    </w:p>
    <w:p w:rsidR="006167B8" w:rsidRPr="00E03676" w:rsidRDefault="006167B8" w:rsidP="001237B5">
      <w:pPr>
        <w:pStyle w:val="1-"/>
        <w:rPr>
          <w:rtl/>
        </w:rPr>
      </w:pPr>
      <w:r w:rsidRPr="00E03676">
        <w:rPr>
          <w:rFonts w:hint="cs"/>
          <w:rtl/>
        </w:rPr>
        <w:t>و قول او: (آن</w:t>
      </w:r>
      <w:r w:rsidR="001237B5" w:rsidRPr="00E03676">
        <w:rPr>
          <w:rFonts w:hint="eastAsia"/>
          <w:rtl/>
        </w:rPr>
        <w:t>‌</w:t>
      </w:r>
      <w:r w:rsidRPr="00E03676">
        <w:rPr>
          <w:rFonts w:hint="cs"/>
          <w:rtl/>
        </w:rPr>
        <w:t>ها به ابوقحافه گفتند: پسر تو در میان اصحاب مسن</w:t>
      </w:r>
      <w:r w:rsidRPr="00E03676">
        <w:rPr>
          <w:rFonts w:hint="eastAsia"/>
          <w:rtl/>
        </w:rPr>
        <w:t>‌</w:t>
      </w:r>
      <w:r w:rsidRPr="00E03676">
        <w:rPr>
          <w:rFonts w:hint="cs"/>
          <w:rtl/>
        </w:rPr>
        <w:t>تر است) دروغی است آشکار، چون در میان اصحاب افراد زیادی از ابوبکر مسن</w:t>
      </w:r>
      <w:r w:rsidRPr="00E03676">
        <w:rPr>
          <w:rFonts w:hint="eastAsia"/>
          <w:rtl/>
        </w:rPr>
        <w:t>‌</w:t>
      </w:r>
      <w:r w:rsidRPr="00E03676">
        <w:rPr>
          <w:rFonts w:hint="cs"/>
          <w:rtl/>
        </w:rPr>
        <w:t>تر وجود داشت مثل</w:t>
      </w:r>
      <w:r w:rsidR="00BF136F" w:rsidRPr="00E03676">
        <w:rPr>
          <w:rFonts w:cs="CTraditional Arabic" w:hint="cs"/>
          <w:rtl/>
        </w:rPr>
        <w:t>/</w:t>
      </w:r>
      <w:r w:rsidRPr="00E03676">
        <w:rPr>
          <w:rFonts w:hint="cs"/>
          <w:rtl/>
        </w:rPr>
        <w:t xml:space="preserve"> عبّاس، چون عبّاس سه سال از پیغمبر </w:t>
      </w:r>
      <w:r w:rsidRPr="00E03676">
        <w:rPr>
          <w:rFonts w:cs="CTraditional Arabic" w:hint="cs"/>
          <w:rtl/>
        </w:rPr>
        <w:t>ص</w:t>
      </w:r>
      <w:r w:rsidRPr="00E03676">
        <w:rPr>
          <w:rFonts w:hint="cs"/>
          <w:rtl/>
        </w:rPr>
        <w:t xml:space="preserve"> بزرگتر بود و پیغمبر </w:t>
      </w:r>
      <w:r w:rsidRPr="00E03676">
        <w:rPr>
          <w:rFonts w:cs="CTraditional Arabic" w:hint="cs"/>
          <w:rtl/>
        </w:rPr>
        <w:t>ص</w:t>
      </w:r>
      <w:r w:rsidRPr="00E03676">
        <w:rPr>
          <w:rFonts w:hint="cs"/>
          <w:rtl/>
        </w:rPr>
        <w:t xml:space="preserve"> از ابوبکر مسن</w:t>
      </w:r>
      <w:r w:rsidRPr="00E03676">
        <w:rPr>
          <w:rFonts w:hint="eastAsia"/>
          <w:rtl/>
        </w:rPr>
        <w:t>‌</w:t>
      </w:r>
      <w:r w:rsidRPr="00E03676">
        <w:rPr>
          <w:rFonts w:hint="cs"/>
          <w:rtl/>
        </w:rPr>
        <w:t>تر بود.</w:t>
      </w:r>
    </w:p>
    <w:p w:rsidR="006167B8" w:rsidRPr="00E03676" w:rsidRDefault="006167B8" w:rsidP="001237B5">
      <w:pPr>
        <w:pStyle w:val="1-"/>
        <w:rPr>
          <w:rtl/>
        </w:rPr>
      </w:pPr>
      <w:r w:rsidRPr="00E03676">
        <w:rPr>
          <w:rFonts w:hint="cs"/>
          <w:rtl/>
        </w:rPr>
        <w:t>و حالا جواب در مورد امتناع ابوبکر از اجماع از چند جهت: اوّل:</w:t>
      </w:r>
      <w:r w:rsidR="004354F2" w:rsidRPr="00E03676">
        <w:rPr>
          <w:rFonts w:hint="cs"/>
          <w:rtl/>
        </w:rPr>
        <w:t xml:space="preserve"> آن‌هایی </w:t>
      </w:r>
      <w:r w:rsidRPr="00E03676">
        <w:rPr>
          <w:rFonts w:hint="cs"/>
          <w:rtl/>
        </w:rPr>
        <w:t>را که او ذکر نمود تخلف ننمودند مگر سعد بن عباده، بقیّه به اتفاق اهل روایت همگی بیعت نمودند، و گفته شده که عدّه</w:t>
      </w:r>
      <w:r w:rsidRPr="00E03676">
        <w:rPr>
          <w:rFonts w:hint="eastAsia"/>
          <w:rtl/>
        </w:rPr>
        <w:t>‌</w:t>
      </w:r>
      <w:r w:rsidRPr="00E03676">
        <w:rPr>
          <w:rFonts w:hint="cs"/>
          <w:rtl/>
        </w:rPr>
        <w:t>ای از بنی</w:t>
      </w:r>
      <w:r w:rsidRPr="00E03676">
        <w:rPr>
          <w:rFonts w:hint="eastAsia"/>
          <w:rtl/>
        </w:rPr>
        <w:t>‌</w:t>
      </w:r>
      <w:r w:rsidRPr="00E03676">
        <w:rPr>
          <w:rFonts w:hint="cs"/>
          <w:rtl/>
        </w:rPr>
        <w:t>هاشم ابتدا از بیعت خودداری کردند سپس بعد از شش ماه بدون هیچ خوف و هراس و یا امید و چشمداشتی با او بیعت نمودند. و بدون ش</w:t>
      </w:r>
      <w:r w:rsidR="009768AE" w:rsidRPr="00E03676">
        <w:rPr>
          <w:rFonts w:hint="cs"/>
          <w:rtl/>
        </w:rPr>
        <w:t>ک</w:t>
      </w:r>
      <w:r w:rsidRPr="00E03676">
        <w:rPr>
          <w:rFonts w:hint="cs"/>
          <w:rtl/>
        </w:rPr>
        <w:t xml:space="preserve"> یک نفر و یا دو نفر تعداد اندکی هستند </w:t>
      </w:r>
      <w:r w:rsidR="009768AE" w:rsidRPr="00E03676">
        <w:rPr>
          <w:rFonts w:hint="cs"/>
          <w:rtl/>
        </w:rPr>
        <w:t>ک</w:t>
      </w:r>
      <w:r w:rsidRPr="00E03676">
        <w:rPr>
          <w:rFonts w:hint="cs"/>
          <w:rtl/>
        </w:rPr>
        <w:t>ه به اجماع معتبر در امامت خللی وارد نمی</w:t>
      </w:r>
      <w:r w:rsidRPr="00E03676">
        <w:rPr>
          <w:rFonts w:hint="eastAsia"/>
          <w:rtl/>
        </w:rPr>
        <w:t>‌</w:t>
      </w:r>
      <w:r w:rsidRPr="00E03676">
        <w:rPr>
          <w:rFonts w:hint="cs"/>
          <w:rtl/>
        </w:rPr>
        <w:t>آورند، چون اگر یک نفر و دو نفر به اجماع خللی وارد کند ممکن نیست اجماعی بر امامت منعقد گردد، امامت امری است تع</w:t>
      </w:r>
      <w:r w:rsidR="009768AE" w:rsidRPr="00E03676">
        <w:rPr>
          <w:rFonts w:hint="cs"/>
          <w:rtl/>
        </w:rPr>
        <w:t>ی</w:t>
      </w:r>
      <w:r w:rsidRPr="00E03676">
        <w:rPr>
          <w:rFonts w:hint="cs"/>
          <w:rtl/>
        </w:rPr>
        <w:t>ین شده، بعضی موقع فردی از روی هوی از آن تخلف می</w:t>
      </w:r>
      <w:r w:rsidRPr="00E03676">
        <w:rPr>
          <w:rFonts w:hint="eastAsia"/>
          <w:rtl/>
        </w:rPr>
        <w:t>‌</w:t>
      </w:r>
      <w:r w:rsidRPr="00E03676">
        <w:rPr>
          <w:rFonts w:hint="cs"/>
          <w:rtl/>
        </w:rPr>
        <w:t>نماید و نمی</w:t>
      </w:r>
      <w:r w:rsidRPr="00E03676">
        <w:rPr>
          <w:rFonts w:hint="eastAsia"/>
          <w:rtl/>
        </w:rPr>
        <w:t>‌</w:t>
      </w:r>
      <w:r w:rsidRPr="00E03676">
        <w:rPr>
          <w:rFonts w:hint="cs"/>
          <w:rtl/>
        </w:rPr>
        <w:t>داند، مانند تخلف سعد، چون او در آستان</w:t>
      </w:r>
      <w:r w:rsidR="001237B5" w:rsidRPr="00E03676">
        <w:rPr>
          <w:rFonts w:hint="cs"/>
          <w:rtl/>
        </w:rPr>
        <w:t>ۀ</w:t>
      </w:r>
      <w:r w:rsidRPr="00E03676">
        <w:rPr>
          <w:rFonts w:hint="cs"/>
          <w:rtl/>
        </w:rPr>
        <w:t xml:space="preserve"> قرار گرفتن بر سند امامت از جانب انصار بود، که برایش حاصل نشد، بعد از آن بر هوای خویش باقی ماند، کسیکه به خاطر هوی چیزی را ترک نماید ترک آن هیچ تأثیری ندارد.</w:t>
      </w:r>
    </w:p>
    <w:p w:rsidR="006167B8" w:rsidRPr="00E03676" w:rsidRDefault="006167B8" w:rsidP="007C0E6C">
      <w:pPr>
        <w:pStyle w:val="1-"/>
        <w:rPr>
          <w:rtl/>
        </w:rPr>
      </w:pPr>
      <w:r w:rsidRPr="00E03676">
        <w:rPr>
          <w:rFonts w:hint="cs"/>
          <w:rtl/>
        </w:rPr>
        <w:t>دوّم: اگر فرض کنیم تعداد کسانی را که برشمرده و دو برابر</w:t>
      </w:r>
      <w:r w:rsidR="000433D3" w:rsidRPr="00E03676">
        <w:rPr>
          <w:rFonts w:hint="cs"/>
          <w:rtl/>
        </w:rPr>
        <w:t xml:space="preserve"> آن‌ها </w:t>
      </w:r>
      <w:r w:rsidRPr="00E03676">
        <w:rPr>
          <w:rFonts w:hint="cs"/>
          <w:rtl/>
        </w:rPr>
        <w:t>نیز بیعت نکرده باشند باز به ثبوت خلافت خدشه</w:t>
      </w:r>
      <w:r w:rsidRPr="00E03676">
        <w:rPr>
          <w:rFonts w:hint="eastAsia"/>
          <w:rtl/>
        </w:rPr>
        <w:t>‌</w:t>
      </w:r>
      <w:r w:rsidRPr="00E03676">
        <w:rPr>
          <w:rFonts w:hint="cs"/>
          <w:rtl/>
        </w:rPr>
        <w:t>ای وارد نمی</w:t>
      </w:r>
      <w:r w:rsidRPr="00E03676">
        <w:rPr>
          <w:rFonts w:hint="eastAsia"/>
          <w:rtl/>
        </w:rPr>
        <w:t>‌</w:t>
      </w:r>
      <w:r w:rsidRPr="00E03676">
        <w:rPr>
          <w:rFonts w:hint="cs"/>
          <w:rtl/>
        </w:rPr>
        <w:t>شود، چون در خلافت به غیر از اتفاق بزرگواران و جمهور مردم</w:t>
      </w:r>
      <w:r w:rsidR="004354F2" w:rsidRPr="00E03676">
        <w:rPr>
          <w:rFonts w:hint="cs"/>
          <w:rtl/>
        </w:rPr>
        <w:t xml:space="preserve"> آن‌هایی </w:t>
      </w:r>
      <w:r w:rsidRPr="00E03676">
        <w:rPr>
          <w:rFonts w:hint="cs"/>
          <w:rtl/>
        </w:rPr>
        <w:t xml:space="preserve">که </w:t>
      </w:r>
      <w:r w:rsidRPr="00E03676">
        <w:rPr>
          <w:rFonts w:hint="eastAsia"/>
          <w:rtl/>
        </w:rPr>
        <w:t>چ</w:t>
      </w:r>
      <w:r w:rsidR="009768AE" w:rsidRPr="00E03676">
        <w:rPr>
          <w:rFonts w:hint="eastAsia"/>
          <w:rtl/>
        </w:rPr>
        <w:t>ی</w:t>
      </w:r>
      <w:r w:rsidRPr="00E03676">
        <w:rPr>
          <w:rFonts w:hint="eastAsia"/>
          <w:rtl/>
        </w:rPr>
        <w:t>زها</w:t>
      </w:r>
      <w:r w:rsidR="009768AE" w:rsidRPr="00E03676">
        <w:rPr>
          <w:rFonts w:hint="eastAsia"/>
          <w:rtl/>
        </w:rPr>
        <w:t>ی</w:t>
      </w:r>
      <w:r w:rsidRPr="00E03676">
        <w:rPr>
          <w:rFonts w:hint="eastAsia"/>
          <w:rtl/>
        </w:rPr>
        <w:t>ى</w:t>
      </w:r>
      <w:r w:rsidRPr="00E03676">
        <w:rPr>
          <w:rFonts w:hint="cs"/>
          <w:rtl/>
        </w:rPr>
        <w:t xml:space="preserve"> توسط</w:t>
      </w:r>
      <w:r w:rsidR="000433D3" w:rsidRPr="00E03676">
        <w:rPr>
          <w:rFonts w:hint="cs"/>
          <w:rtl/>
        </w:rPr>
        <w:t xml:space="preserve"> آن‌ها </w:t>
      </w:r>
      <w:r w:rsidRPr="00E03676">
        <w:rPr>
          <w:rFonts w:hint="cs"/>
          <w:rtl/>
        </w:rPr>
        <w:t>اقامه می</w:t>
      </w:r>
      <w:r w:rsidRPr="00E03676">
        <w:rPr>
          <w:rFonts w:hint="eastAsia"/>
          <w:rtl/>
        </w:rPr>
        <w:t>‌</w:t>
      </w:r>
      <w:r w:rsidRPr="00E03676">
        <w:rPr>
          <w:rFonts w:hint="cs"/>
          <w:rtl/>
        </w:rPr>
        <w:t>شود بصورتی که مقاصد امامت توسط</w:t>
      </w:r>
      <w:r w:rsidR="000433D3" w:rsidRPr="00E03676">
        <w:rPr>
          <w:rFonts w:hint="cs"/>
          <w:rtl/>
        </w:rPr>
        <w:t xml:space="preserve"> آن‌ها </w:t>
      </w:r>
      <w:r w:rsidRPr="00E03676">
        <w:rPr>
          <w:rFonts w:hint="cs"/>
          <w:rtl/>
        </w:rPr>
        <w:t xml:space="preserve">اجرا شود شرط نیست، به همین سبب است که پیغمبر </w:t>
      </w:r>
      <w:r w:rsidRPr="00E03676">
        <w:rPr>
          <w:rFonts w:cs="CTraditional Arabic" w:hint="cs"/>
          <w:rtl/>
        </w:rPr>
        <w:t>ص</w:t>
      </w:r>
      <w:r w:rsidRPr="00E03676">
        <w:rPr>
          <w:rFonts w:hint="cs"/>
          <w:rtl/>
        </w:rPr>
        <w:t xml:space="preserve"> فرموده: </w:t>
      </w:r>
      <w:r w:rsidR="007C0E6C" w:rsidRPr="00E03676">
        <w:rPr>
          <w:rStyle w:val="3-Char"/>
          <w:rFonts w:hint="cs"/>
          <w:rtl/>
        </w:rPr>
        <w:t>«</w:t>
      </w:r>
      <w:r w:rsidRPr="00E03676">
        <w:rPr>
          <w:rStyle w:val="3-Char"/>
          <w:rtl/>
        </w:rPr>
        <w:t>عليكم بالجماعة فإنَّ يد اللّهِ مع الجماعة</w:t>
      </w:r>
      <w:r w:rsidR="007C0E6C" w:rsidRPr="00E03676">
        <w:rPr>
          <w:rStyle w:val="3-Char"/>
          <w:rFonts w:hint="cs"/>
          <w:rtl/>
        </w:rPr>
        <w:t>»</w:t>
      </w:r>
      <w:r w:rsidR="001237B5" w:rsidRPr="00E03676">
        <w:rPr>
          <w:rFonts w:hint="cs"/>
          <w:vertAlign w:val="superscript"/>
          <w:rtl/>
        </w:rPr>
        <w:t>(</w:t>
      </w:r>
      <w:r w:rsidR="001237B5" w:rsidRPr="00E03676">
        <w:rPr>
          <w:rStyle w:val="FootnoteReference"/>
          <w:rtl/>
        </w:rPr>
        <w:footnoteReference w:id="284"/>
      </w:r>
      <w:r w:rsidR="001237B5" w:rsidRPr="00E03676">
        <w:rPr>
          <w:rFonts w:hint="cs"/>
          <w:vertAlign w:val="superscript"/>
          <w:rtl/>
        </w:rPr>
        <w:t>)</w:t>
      </w:r>
      <w:r w:rsidRPr="00E03676">
        <w:rPr>
          <w:rFonts w:hint="cs"/>
          <w:rtl/>
        </w:rPr>
        <w:t>.</w:t>
      </w:r>
    </w:p>
    <w:p w:rsidR="006167B8" w:rsidRPr="00E03676" w:rsidRDefault="006167B8" w:rsidP="001237B5">
      <w:pPr>
        <w:pStyle w:val="1-"/>
        <w:rPr>
          <w:rtl/>
        </w:rPr>
      </w:pPr>
      <w:r w:rsidRPr="00E03676">
        <w:rPr>
          <w:rFonts w:hint="cs"/>
          <w:rtl/>
        </w:rPr>
        <w:t>یعنی بر شماست که با جماعت باشید چون دست خدا با جماعت است).</w:t>
      </w:r>
    </w:p>
    <w:p w:rsidR="006167B8" w:rsidRDefault="006167B8" w:rsidP="001237B5">
      <w:pPr>
        <w:pStyle w:val="1-"/>
        <w:rPr>
          <w:rtl/>
        </w:rPr>
      </w:pPr>
      <w:r w:rsidRPr="00E03676">
        <w:rPr>
          <w:rFonts w:hint="cs"/>
          <w:rtl/>
        </w:rPr>
        <w:t>سوّم:</w:t>
      </w:r>
      <w:r w:rsidR="00BF136F" w:rsidRPr="00E03676">
        <w:rPr>
          <w:rFonts w:hint="cs"/>
          <w:rtl/>
        </w:rPr>
        <w:t xml:space="preserve"> این‌که </w:t>
      </w:r>
      <w:r w:rsidRPr="00E03676">
        <w:rPr>
          <w:rFonts w:hint="cs"/>
          <w:rtl/>
        </w:rPr>
        <w:t xml:space="preserve">گفته شود: اجماع امّت اسلامی بر خلافت ابوبکر بزرگتر از اجماع بر بیعت با علی بود؛ چون یک سوّم امت، و </w:t>
      </w:r>
      <w:r w:rsidR="009768AE" w:rsidRPr="00E03676">
        <w:rPr>
          <w:rFonts w:hint="cs"/>
          <w:rtl/>
        </w:rPr>
        <w:t>ی</w:t>
      </w:r>
      <w:r w:rsidRPr="00E03676">
        <w:rPr>
          <w:rFonts w:hint="cs"/>
          <w:rtl/>
        </w:rPr>
        <w:t>ا بیشتر یا کمتر با علی بیعت نکردند، حتّی با او جنگیدند: و یک سوّم دیگر با او نجنگیدند، در بین</w:t>
      </w:r>
      <w:r w:rsidR="000433D3" w:rsidRPr="00E03676">
        <w:rPr>
          <w:rFonts w:hint="cs"/>
          <w:rtl/>
        </w:rPr>
        <w:t xml:space="preserve"> آن‌ها </w:t>
      </w:r>
      <w:r w:rsidRPr="00E03676">
        <w:rPr>
          <w:rFonts w:hint="cs"/>
          <w:rtl/>
        </w:rPr>
        <w:t>کسانی بوده</w:t>
      </w:r>
      <w:r w:rsidRPr="00E03676">
        <w:rPr>
          <w:rFonts w:hint="eastAsia"/>
          <w:rtl/>
        </w:rPr>
        <w:t>‌</w:t>
      </w:r>
      <w:r w:rsidRPr="00E03676">
        <w:rPr>
          <w:rFonts w:hint="cs"/>
          <w:rtl/>
        </w:rPr>
        <w:t>اند که با علی بیعت نکردند، از</w:t>
      </w:r>
      <w:r w:rsidR="004354F2" w:rsidRPr="00E03676">
        <w:rPr>
          <w:rFonts w:hint="cs"/>
          <w:rtl/>
        </w:rPr>
        <w:t xml:space="preserve"> آن‌هایی </w:t>
      </w:r>
      <w:r w:rsidRPr="00E03676">
        <w:rPr>
          <w:rFonts w:hint="cs"/>
          <w:rtl/>
        </w:rPr>
        <w:t>که با او بیعت نکرده</w:t>
      </w:r>
      <w:r w:rsidRPr="00E03676">
        <w:rPr>
          <w:rFonts w:hint="eastAsia"/>
          <w:rtl/>
        </w:rPr>
        <w:t>‌</w:t>
      </w:r>
      <w:r w:rsidRPr="00E03676">
        <w:rPr>
          <w:rFonts w:hint="cs"/>
          <w:rtl/>
        </w:rPr>
        <w:t>اند کسانی بودند که با او جنگیده</w:t>
      </w:r>
      <w:r w:rsidRPr="00E03676">
        <w:rPr>
          <w:rFonts w:hint="eastAsia"/>
          <w:rtl/>
        </w:rPr>
        <w:t>‌</w:t>
      </w:r>
      <w:r w:rsidRPr="00E03676">
        <w:rPr>
          <w:rFonts w:hint="cs"/>
          <w:rtl/>
        </w:rPr>
        <w:t>اند و بعضی از</w:t>
      </w:r>
      <w:r w:rsidR="000433D3" w:rsidRPr="00E03676">
        <w:rPr>
          <w:rFonts w:hint="cs"/>
          <w:rtl/>
        </w:rPr>
        <w:t xml:space="preserve"> آن‌ها </w:t>
      </w:r>
      <w:r w:rsidRPr="00E03676">
        <w:rPr>
          <w:rFonts w:hint="cs"/>
          <w:rtl/>
        </w:rPr>
        <w:t>نجنگیده</w:t>
      </w:r>
      <w:r w:rsidRPr="00E03676">
        <w:rPr>
          <w:rFonts w:hint="eastAsia"/>
          <w:rtl/>
        </w:rPr>
        <w:t>‌</w:t>
      </w:r>
      <w:r w:rsidRPr="00E03676">
        <w:rPr>
          <w:rFonts w:hint="cs"/>
          <w:rtl/>
        </w:rPr>
        <w:t>اند، اگر روا باشد بر امامت طعنه وارد شود به سبب تخلف بعضی از أمّت، طعنه</w:t>
      </w:r>
      <w:r w:rsidRPr="00E03676">
        <w:rPr>
          <w:rFonts w:hint="eastAsia"/>
          <w:rtl/>
        </w:rPr>
        <w:t>‌</w:t>
      </w:r>
      <w:r w:rsidRPr="00E03676">
        <w:rPr>
          <w:rFonts w:hint="cs"/>
          <w:rtl/>
        </w:rPr>
        <w:t>زدن در امامت علی اولویت بیشتری دارد. هیچ روشی نیست که بتوان با آن استحقاق علی را بر امامت ثابت نمود، إلاَّ با همان روش، استحقاق ابوبکر نیز بر امامت ثابت می</w:t>
      </w:r>
      <w:r w:rsidRPr="00E03676">
        <w:rPr>
          <w:rFonts w:hint="eastAsia"/>
          <w:rtl/>
        </w:rPr>
        <w:t>‌</w:t>
      </w:r>
      <w:r w:rsidRPr="00E03676">
        <w:rPr>
          <w:rFonts w:hint="cs"/>
          <w:rtl/>
        </w:rPr>
        <w:t>شود، حتّی</w:t>
      </w:r>
      <w:r w:rsidR="00BF136F" w:rsidRPr="00E03676">
        <w:rPr>
          <w:rFonts w:hint="cs"/>
          <w:rtl/>
        </w:rPr>
        <w:t xml:space="preserve"> این‌که </w:t>
      </w:r>
      <w:r w:rsidRPr="00E03676">
        <w:rPr>
          <w:rFonts w:hint="cs"/>
          <w:rtl/>
        </w:rPr>
        <w:t>ابوبکر در امامت از علی و غیر علی برتر بوده است، حال که اینطور است اجماع لازم نیست، نه در اوّل و نه در دوّم، اگرچه اجماع حاصل شده است.</w:t>
      </w:r>
    </w:p>
    <w:p w:rsidR="00946D0D" w:rsidRDefault="00946D0D" w:rsidP="001237B5">
      <w:pPr>
        <w:pStyle w:val="1-"/>
        <w:rPr>
          <w:rtl/>
        </w:rPr>
        <w:sectPr w:rsidR="00946D0D" w:rsidSect="00946D0D">
          <w:headerReference w:type="default" r:id="rId116"/>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327E57">
      <w:pPr>
        <w:pStyle w:val="a"/>
        <w:rPr>
          <w:rtl/>
        </w:rPr>
      </w:pPr>
      <w:bookmarkStart w:id="492" w:name="_Toc298545765"/>
      <w:bookmarkStart w:id="493" w:name="_Toc426965740"/>
      <w:r w:rsidRPr="00E03676">
        <w:rPr>
          <w:rFonts w:hint="cs"/>
          <w:rtl/>
        </w:rPr>
        <w:t>فصل (201)</w:t>
      </w:r>
      <w:r w:rsidR="00327E57" w:rsidRPr="00E03676">
        <w:rPr>
          <w:rFonts w:hint="cs"/>
          <w:rtl/>
        </w:rPr>
        <w:t>:</w:t>
      </w:r>
      <w:r w:rsidR="008A0608" w:rsidRPr="00E03676">
        <w:rPr>
          <w:rtl/>
        </w:rPr>
        <w:br/>
      </w:r>
      <w:r w:rsidRPr="00E03676">
        <w:rPr>
          <w:rFonts w:hint="cs"/>
          <w:rtl/>
        </w:rPr>
        <w:t>رد بر طعن رافضی در مورد اجماع مردم بر امامت ابوبکر صدیق</w:t>
      </w:r>
      <w:r w:rsidR="002D68F0" w:rsidRPr="00E03676">
        <w:rPr>
          <w:rFonts w:cs="CTraditional Arabic" w:hint="cs"/>
          <w:b/>
          <w:bCs w:val="0"/>
          <w:rtl/>
        </w:rPr>
        <w:t>س</w:t>
      </w:r>
      <w:bookmarkEnd w:id="492"/>
      <w:bookmarkEnd w:id="493"/>
    </w:p>
    <w:p w:rsidR="006167B8" w:rsidRPr="00E03676" w:rsidRDefault="006167B8" w:rsidP="001237B5">
      <w:pPr>
        <w:pStyle w:val="1-"/>
        <w:rPr>
          <w:rtl/>
        </w:rPr>
      </w:pPr>
      <w:r w:rsidRPr="00E03676">
        <w:rPr>
          <w:rFonts w:hint="cs"/>
          <w:rtl/>
        </w:rPr>
        <w:t>رافضی گفته: (اجماع هم در دلالت بر امامت اصالت ندارد، چون لازم است که اجماع کنندگان دلیلی بر حکم داشته باشند تا بر آن جمع شوند، و إلاَّ اگر دلیل نداشته باشند اجماع صحیح نیست، دلیل لازم باید عقلی و یا نقلی باشد؛ دلیل عقلی بر امامت ابوبکر وجود ندارد، دلیل نقلی هم چون به نظر</w:t>
      </w:r>
      <w:r w:rsidR="000433D3" w:rsidRPr="00E03676">
        <w:rPr>
          <w:rFonts w:hint="cs"/>
          <w:rtl/>
        </w:rPr>
        <w:t xml:space="preserve"> آن‌ها </w:t>
      </w:r>
      <w:r w:rsidRPr="00E03676">
        <w:rPr>
          <w:rFonts w:hint="cs"/>
          <w:rtl/>
        </w:rPr>
        <w:t xml:space="preserve">پیغمبر </w:t>
      </w:r>
      <w:r w:rsidRPr="00E03676">
        <w:rPr>
          <w:rFonts w:cs="CTraditional Arabic" w:hint="cs"/>
          <w:rtl/>
        </w:rPr>
        <w:t>ص</w:t>
      </w:r>
      <w:r w:rsidRPr="00E03676">
        <w:rPr>
          <w:rFonts w:hint="cs"/>
          <w:rtl/>
        </w:rPr>
        <w:t xml:space="preserve"> بدون وصیّت فوت نموده است، نصّی وجود ندارد، قرآن هم خالی از این موضوع است، پس اگر اجماعی صورت گرفته(چون بدون دلیل بوده) خطا بوده به همین دلیل اجماع بر امامت ابوبکر منتفی است).</w:t>
      </w:r>
    </w:p>
    <w:p w:rsidR="006167B8" w:rsidRPr="00E03676" w:rsidRDefault="006167B8" w:rsidP="001237B5">
      <w:pPr>
        <w:pStyle w:val="1-"/>
        <w:rPr>
          <w:rtl/>
        </w:rPr>
      </w:pPr>
      <w:r w:rsidRPr="00E03676">
        <w:rPr>
          <w:rFonts w:hint="cs"/>
          <w:rtl/>
        </w:rPr>
        <w:t>جواب از چند جهت: اوّل: ادّعای او: (اجماع در دلالت بر امامت اصالت ندارد). اگر اینست که حکم اجماع</w:t>
      </w:r>
      <w:r w:rsidRPr="00E03676">
        <w:rPr>
          <w:rFonts w:hint="eastAsia"/>
          <w:rtl/>
        </w:rPr>
        <w:t>‌</w:t>
      </w:r>
      <w:r w:rsidRPr="00E03676">
        <w:rPr>
          <w:rFonts w:hint="cs"/>
          <w:rtl/>
        </w:rPr>
        <w:t xml:space="preserve">کنندگان واجب نیست که اطاعت شود، تنها زمانی اطاعت آن واجب است که دلیل بر امر خدا و رسولش باشد، این صحیح است. امّا این اشکالی ندارد، چون فرمان پیغمبر </w:t>
      </w:r>
      <w:r w:rsidRPr="00E03676">
        <w:rPr>
          <w:rFonts w:cs="CTraditional Arabic" w:hint="cs"/>
          <w:rtl/>
        </w:rPr>
        <w:t>ص</w:t>
      </w:r>
      <w:r w:rsidRPr="00E03676">
        <w:rPr>
          <w:rFonts w:hint="cs"/>
          <w:rtl/>
        </w:rPr>
        <w:t xml:space="preserve"> نیز همین طور بالذات واجب نیست که اطاعت شود، بلکه بخاطر این است که</w:t>
      </w:r>
      <w:r w:rsidR="00E03676" w:rsidRPr="00E03676">
        <w:rPr>
          <w:rFonts w:hint="cs"/>
          <w:rtl/>
        </w:rPr>
        <w:t xml:space="preserve"> هرکس </w:t>
      </w:r>
      <w:r w:rsidRPr="00E03676">
        <w:rPr>
          <w:rFonts w:hint="cs"/>
          <w:rtl/>
        </w:rPr>
        <w:t xml:space="preserve">از پیغمبر </w:t>
      </w:r>
      <w:r w:rsidRPr="00E03676">
        <w:rPr>
          <w:rFonts w:cs="CTraditional Arabic" w:hint="cs"/>
          <w:rtl/>
        </w:rPr>
        <w:t>ص</w:t>
      </w:r>
      <w:r w:rsidRPr="00E03676">
        <w:rPr>
          <w:rFonts w:hint="cs"/>
          <w:rtl/>
        </w:rPr>
        <w:t xml:space="preserve"> اطاعت کرده باشد، در واقع از خدا اطاعت نموده است. در حقیقت</w:t>
      </w:r>
      <w:r w:rsidR="00AF7D43" w:rsidRPr="00E03676">
        <w:rPr>
          <w:rFonts w:hint="cs"/>
          <w:rtl/>
        </w:rPr>
        <w:t xml:space="preserve"> هیچکس </w:t>
      </w:r>
      <w:r w:rsidRPr="00E03676">
        <w:rPr>
          <w:rFonts w:hint="cs"/>
          <w:rtl/>
        </w:rPr>
        <w:t>غیر از خدا بالذات اطاعت نمی</w:t>
      </w:r>
      <w:r w:rsidRPr="00E03676">
        <w:rPr>
          <w:rFonts w:hint="eastAsia"/>
          <w:rtl/>
        </w:rPr>
        <w:t>‌</w:t>
      </w:r>
      <w:r w:rsidRPr="00E03676">
        <w:rPr>
          <w:rFonts w:hint="cs"/>
          <w:rtl/>
        </w:rPr>
        <w:t>شود، خلق و امر مختص اوست، و حکم فقط برای اوست، و حکم صادر نمودن برای</w:t>
      </w:r>
      <w:r w:rsidR="00AF7D43" w:rsidRPr="00E03676">
        <w:rPr>
          <w:rFonts w:hint="cs"/>
          <w:rtl/>
        </w:rPr>
        <w:t xml:space="preserve"> هیچکس </w:t>
      </w:r>
      <w:r w:rsidRPr="00E03676">
        <w:rPr>
          <w:rFonts w:hint="cs"/>
          <w:rtl/>
        </w:rPr>
        <w:t xml:space="preserve">غیر از اللّه روا نیست، اطاعت از پیغمبر </w:t>
      </w:r>
      <w:r w:rsidRPr="00E03676">
        <w:rPr>
          <w:rFonts w:cs="CTraditional Arabic" w:hint="cs"/>
          <w:rtl/>
        </w:rPr>
        <w:t>ص</w:t>
      </w:r>
      <w:r w:rsidRPr="00E03676">
        <w:rPr>
          <w:rFonts w:hint="cs"/>
          <w:rtl/>
        </w:rPr>
        <w:t xml:space="preserve"> از این جهت واجب است که اطاعت از او اطاعت از خداوند است، و اطاعت مؤمنین از اجماع</w:t>
      </w:r>
      <w:r w:rsidRPr="00E03676">
        <w:rPr>
          <w:rFonts w:hint="eastAsia"/>
          <w:rtl/>
        </w:rPr>
        <w:t>‌</w:t>
      </w:r>
      <w:r w:rsidRPr="00E03676">
        <w:rPr>
          <w:rFonts w:hint="cs"/>
          <w:rtl/>
        </w:rPr>
        <w:t>کنندگان واجب است چون اطاعت از</w:t>
      </w:r>
      <w:r w:rsidR="000433D3" w:rsidRPr="00E03676">
        <w:rPr>
          <w:rFonts w:hint="cs"/>
          <w:rtl/>
        </w:rPr>
        <w:t xml:space="preserve"> آن‌ها </w:t>
      </w:r>
      <w:r w:rsidRPr="00E03676">
        <w:rPr>
          <w:rFonts w:hint="cs"/>
          <w:rtl/>
        </w:rPr>
        <w:t>نیز اطاعت از خدا و رسولش می</w:t>
      </w:r>
      <w:r w:rsidRPr="00E03676">
        <w:rPr>
          <w:rFonts w:hint="eastAsia"/>
          <w:rtl/>
        </w:rPr>
        <w:t>‌</w:t>
      </w:r>
      <w:r w:rsidRPr="00E03676">
        <w:rPr>
          <w:rFonts w:hint="cs"/>
          <w:rtl/>
        </w:rPr>
        <w:t xml:space="preserve">باشد، و حَکَم قرار دادن پیغمبر </w:t>
      </w:r>
      <w:r w:rsidRPr="00E03676">
        <w:rPr>
          <w:rFonts w:cs="CTraditional Arabic" w:hint="cs"/>
          <w:rtl/>
        </w:rPr>
        <w:t>ص</w:t>
      </w:r>
      <w:r w:rsidRPr="00E03676">
        <w:rPr>
          <w:rFonts w:hint="cs"/>
          <w:rtl/>
        </w:rPr>
        <w:t xml:space="preserve"> واجب است چون حکم او حکم خداست، و همچنین حَکَمیّت امّت، چون حکم امّت نیز حکم خداست.</w:t>
      </w:r>
    </w:p>
    <w:p w:rsidR="006167B8" w:rsidRPr="00E03676" w:rsidRDefault="006167B8" w:rsidP="001237B5">
      <w:pPr>
        <w:pStyle w:val="1-"/>
        <w:rPr>
          <w:rtl/>
        </w:rPr>
      </w:pPr>
      <w:r w:rsidRPr="00E03676">
        <w:rPr>
          <w:rFonts w:hint="cs"/>
          <w:rtl/>
        </w:rPr>
        <w:t>و اگر منظورش این است که اجماع بعضی اوقات با حق توافق دارد و بعضی اوقات مخالف حق است، و این نظر اوست، امّا این نظر طعنه</w:t>
      </w:r>
      <w:r w:rsidRPr="00E03676">
        <w:rPr>
          <w:rFonts w:hint="eastAsia"/>
          <w:rtl/>
        </w:rPr>
        <w:t>‌</w:t>
      </w:r>
      <w:r w:rsidRPr="00E03676">
        <w:rPr>
          <w:rFonts w:hint="cs"/>
          <w:rtl/>
        </w:rPr>
        <w:t>زدن در حجیّت اجماع است، و ادّعا است بر</w:t>
      </w:r>
      <w:r w:rsidR="00BF136F" w:rsidRPr="00E03676">
        <w:rPr>
          <w:rFonts w:hint="cs"/>
          <w:rtl/>
        </w:rPr>
        <w:t xml:space="preserve"> این‌که </w:t>
      </w:r>
      <w:r w:rsidRPr="00E03676">
        <w:rPr>
          <w:rFonts w:hint="cs"/>
          <w:rtl/>
        </w:rPr>
        <w:t>امّت اسلامی بر خطا اجماع داشته است، چنین کسانی از رافضه که با نَظّام موافق هستند این را می</w:t>
      </w:r>
      <w:r w:rsidRPr="00E03676">
        <w:rPr>
          <w:rFonts w:hint="eastAsia"/>
          <w:rtl/>
        </w:rPr>
        <w:t>‌</w:t>
      </w:r>
      <w:r w:rsidRPr="00E03676">
        <w:rPr>
          <w:rFonts w:hint="cs"/>
          <w:rtl/>
        </w:rPr>
        <w:t>گویند.</w:t>
      </w:r>
    </w:p>
    <w:p w:rsidR="006167B8" w:rsidRPr="00E03676" w:rsidRDefault="006167B8" w:rsidP="001237B5">
      <w:pPr>
        <w:pStyle w:val="1-"/>
        <w:rPr>
          <w:rtl/>
        </w:rPr>
      </w:pPr>
      <w:r w:rsidRPr="00E03676">
        <w:rPr>
          <w:rFonts w:hint="cs"/>
          <w:rtl/>
        </w:rPr>
        <w:t>در این حال گفته می</w:t>
      </w:r>
      <w:r w:rsidRPr="00E03676">
        <w:rPr>
          <w:rFonts w:hint="eastAsia"/>
          <w:rtl/>
        </w:rPr>
        <w:t>‌</w:t>
      </w:r>
      <w:r w:rsidRPr="00E03676">
        <w:rPr>
          <w:rFonts w:hint="cs"/>
          <w:rtl/>
        </w:rPr>
        <w:t>شود: امامیّه معصومیت و امامت علی و بسیاری از اصول عقاید علی را توسط اجماع ثابت کرده</w:t>
      </w:r>
      <w:r w:rsidRPr="00E03676">
        <w:rPr>
          <w:rFonts w:hint="eastAsia"/>
          <w:rtl/>
        </w:rPr>
        <w:t>‌</w:t>
      </w:r>
      <w:r w:rsidRPr="00E03676">
        <w:rPr>
          <w:rFonts w:hint="cs"/>
          <w:rtl/>
        </w:rPr>
        <w:t>اند، چون بنابر آنچه می</w:t>
      </w:r>
      <w:r w:rsidRPr="00E03676">
        <w:rPr>
          <w:rFonts w:hint="eastAsia"/>
          <w:rtl/>
        </w:rPr>
        <w:t>‌</w:t>
      </w:r>
      <w:r w:rsidRPr="00E03676">
        <w:rPr>
          <w:rFonts w:hint="cs"/>
          <w:rtl/>
        </w:rPr>
        <w:t>گویند اکثر اصول دینشان از عقلیّات و بر اجماع است، و آنچه را که نقل می</w:t>
      </w:r>
      <w:r w:rsidRPr="00E03676">
        <w:rPr>
          <w:rFonts w:hint="eastAsia"/>
          <w:rtl/>
        </w:rPr>
        <w:t>‌</w:t>
      </w:r>
      <w:r w:rsidRPr="00E03676">
        <w:rPr>
          <w:rFonts w:hint="cs"/>
          <w:rtl/>
        </w:rPr>
        <w:t>کنند می</w:t>
      </w:r>
      <w:r w:rsidRPr="00E03676">
        <w:rPr>
          <w:rFonts w:hint="eastAsia"/>
          <w:rtl/>
        </w:rPr>
        <w:t>‌</w:t>
      </w:r>
      <w:r w:rsidRPr="00E03676">
        <w:rPr>
          <w:rFonts w:hint="cs"/>
          <w:rtl/>
        </w:rPr>
        <w:t>گویند از طریق عقل آنرا فهمیده</w:t>
      </w:r>
      <w:r w:rsidRPr="00E03676">
        <w:rPr>
          <w:rFonts w:hint="eastAsia"/>
          <w:rtl/>
        </w:rPr>
        <w:t>‌</w:t>
      </w:r>
      <w:r w:rsidRPr="00E03676">
        <w:rPr>
          <w:rFonts w:hint="cs"/>
          <w:rtl/>
        </w:rPr>
        <w:t>ایم، چون مردم به امامی که معصوم و توسط نصّ تعی</w:t>
      </w:r>
      <w:r w:rsidR="009768AE" w:rsidRPr="00E03676">
        <w:rPr>
          <w:rFonts w:hint="cs"/>
          <w:rtl/>
        </w:rPr>
        <w:t>ی</w:t>
      </w:r>
      <w:r w:rsidRPr="00E03676">
        <w:rPr>
          <w:rFonts w:hint="cs"/>
          <w:rtl/>
        </w:rPr>
        <w:t>ن شده باشد نیاز دارند، و غیر از علی به دلیل اجماع کسی معصوم و منصوص نیست، پس معصوم تنها علی است، و غیر از</w:t>
      </w:r>
      <w:r w:rsidR="000433D3" w:rsidRPr="00E03676">
        <w:rPr>
          <w:rFonts w:hint="cs"/>
          <w:rtl/>
        </w:rPr>
        <w:t xml:space="preserve"> این‌ها </w:t>
      </w:r>
      <w:r w:rsidRPr="00E03676">
        <w:rPr>
          <w:rFonts w:hint="cs"/>
          <w:rtl/>
        </w:rPr>
        <w:t xml:space="preserve">از مقدمات استدلالاتشان. </w:t>
      </w:r>
    </w:p>
    <w:p w:rsidR="006167B8" w:rsidRPr="00E03676" w:rsidRDefault="006167B8" w:rsidP="001237B5">
      <w:pPr>
        <w:pStyle w:val="1-"/>
        <w:rPr>
          <w:rtl/>
        </w:rPr>
      </w:pPr>
      <w:r w:rsidRPr="00E03676">
        <w:rPr>
          <w:rFonts w:hint="cs"/>
          <w:rtl/>
        </w:rPr>
        <w:t>به</w:t>
      </w:r>
      <w:r w:rsidR="000433D3" w:rsidRPr="00E03676">
        <w:rPr>
          <w:rFonts w:hint="cs"/>
          <w:rtl/>
        </w:rPr>
        <w:t xml:space="preserve"> آن‌ها </w:t>
      </w:r>
      <w:r w:rsidRPr="00E03676">
        <w:rPr>
          <w:rFonts w:hint="cs"/>
          <w:rtl/>
        </w:rPr>
        <w:t>گفته شود: اگر اجماع حجت نیست سپس آن استدلال باطل است، و آنچه را از عقاید و اصول بر اجماع بنا نموده</w:t>
      </w:r>
      <w:r w:rsidRPr="00E03676">
        <w:rPr>
          <w:rFonts w:hint="eastAsia"/>
          <w:rtl/>
        </w:rPr>
        <w:t>‌</w:t>
      </w:r>
      <w:r w:rsidRPr="00E03676">
        <w:rPr>
          <w:rFonts w:hint="cs"/>
          <w:rtl/>
        </w:rPr>
        <w:t>اند باطل است، پس نظر</w:t>
      </w:r>
      <w:r w:rsidR="000433D3" w:rsidRPr="00E03676">
        <w:rPr>
          <w:rFonts w:hint="cs"/>
          <w:rtl/>
        </w:rPr>
        <w:t xml:space="preserve"> آن‌ها </w:t>
      </w:r>
      <w:r w:rsidRPr="00E03676">
        <w:rPr>
          <w:rFonts w:hint="cs"/>
          <w:rtl/>
        </w:rPr>
        <w:t>باطل و اگر باطل باشد مذهب اهل سنت ثابت است، و اگر اجماع حقّ است، باز مذهب اهل سنت ثابت است، پس در</w:t>
      </w:r>
      <w:r w:rsidR="0023555E">
        <w:rPr>
          <w:rFonts w:hint="cs"/>
          <w:rtl/>
        </w:rPr>
        <w:t xml:space="preserve"> هردو </w:t>
      </w:r>
      <w:r w:rsidRPr="00E03676">
        <w:rPr>
          <w:rFonts w:hint="cs"/>
          <w:rtl/>
        </w:rPr>
        <w:t>حالت باطل بودن نظر</w:t>
      </w:r>
      <w:r w:rsidR="000433D3" w:rsidRPr="00E03676">
        <w:rPr>
          <w:rFonts w:hint="cs"/>
          <w:rtl/>
        </w:rPr>
        <w:t xml:space="preserve"> آن‌ها </w:t>
      </w:r>
      <w:r w:rsidRPr="00E03676">
        <w:rPr>
          <w:rFonts w:hint="cs"/>
          <w:rtl/>
        </w:rPr>
        <w:t>واضح است، چه حجت بودن اجماع را قبول داشته باشند، و چه قبول نداشته باشند، و هر گاه نظر</w:t>
      </w:r>
      <w:r w:rsidR="000433D3" w:rsidRPr="00E03676">
        <w:rPr>
          <w:rFonts w:hint="cs"/>
          <w:rtl/>
        </w:rPr>
        <w:t xml:space="preserve"> آن‌ها </w:t>
      </w:r>
      <w:r w:rsidRPr="00E03676">
        <w:rPr>
          <w:rFonts w:hint="cs"/>
          <w:rtl/>
        </w:rPr>
        <w:t>باطل باشد مذهب اهل سنت ثابت و این مطلوب است.</w:t>
      </w:r>
    </w:p>
    <w:p w:rsidR="006167B8" w:rsidRPr="00E03676" w:rsidRDefault="006167B8" w:rsidP="001237B5">
      <w:pPr>
        <w:pStyle w:val="1-"/>
        <w:rPr>
          <w:rtl/>
        </w:rPr>
      </w:pPr>
      <w:r w:rsidRPr="00E03676">
        <w:rPr>
          <w:rFonts w:hint="cs"/>
          <w:rtl/>
        </w:rPr>
        <w:t>و اگر بگویند: ما ادّعای اجماع نداریم و در هیچ چیزی از اصول عقایدمان به آن استدلال نمی</w:t>
      </w:r>
      <w:r w:rsidRPr="00E03676">
        <w:rPr>
          <w:rFonts w:hint="eastAsia"/>
          <w:rtl/>
        </w:rPr>
        <w:t>‌</w:t>
      </w:r>
      <w:r w:rsidRPr="00E03676">
        <w:rPr>
          <w:rFonts w:hint="cs"/>
          <w:rtl/>
        </w:rPr>
        <w:t xml:space="preserve">کنیم، و تنها معقد ما عقل و نقل از أئمه معصوم است. </w:t>
      </w:r>
    </w:p>
    <w:p w:rsidR="006167B8" w:rsidRDefault="006167B8" w:rsidP="001237B5">
      <w:pPr>
        <w:pStyle w:val="1-"/>
        <w:rPr>
          <w:rtl/>
        </w:rPr>
      </w:pPr>
      <w:r w:rsidRPr="00E03676">
        <w:rPr>
          <w:rFonts w:hint="cs"/>
          <w:rtl/>
        </w:rPr>
        <w:t>به</w:t>
      </w:r>
      <w:r w:rsidR="000433D3" w:rsidRPr="00E03676">
        <w:rPr>
          <w:rFonts w:hint="cs"/>
          <w:rtl/>
        </w:rPr>
        <w:t xml:space="preserve"> آن‌ها </w:t>
      </w:r>
      <w:r w:rsidRPr="00E03676">
        <w:rPr>
          <w:rFonts w:hint="cs"/>
          <w:rtl/>
        </w:rPr>
        <w:t>گفته می</w:t>
      </w:r>
      <w:r w:rsidRPr="00E03676">
        <w:rPr>
          <w:rFonts w:hint="eastAsia"/>
          <w:rtl/>
        </w:rPr>
        <w:t>‌</w:t>
      </w:r>
      <w:r w:rsidRPr="00E03676">
        <w:rPr>
          <w:rFonts w:hint="cs"/>
          <w:rtl/>
        </w:rPr>
        <w:t>شود: اگر به اجماع استدلال نمی</w:t>
      </w:r>
      <w:r w:rsidRPr="00E03676">
        <w:rPr>
          <w:rFonts w:hint="eastAsia"/>
          <w:rtl/>
        </w:rPr>
        <w:t>‌</w:t>
      </w:r>
      <w:r w:rsidRPr="00E03676">
        <w:rPr>
          <w:rFonts w:hint="cs"/>
          <w:rtl/>
        </w:rPr>
        <w:t xml:space="preserve">کنید پس غیر از روایات معلوم از پیغمبر </w:t>
      </w:r>
      <w:r w:rsidRPr="00E03676">
        <w:rPr>
          <w:rFonts w:cs="CTraditional Arabic" w:hint="cs"/>
          <w:rtl/>
        </w:rPr>
        <w:t>ص</w:t>
      </w:r>
      <w:r w:rsidRPr="00E03676">
        <w:rPr>
          <w:rFonts w:hint="cs"/>
          <w:rtl/>
        </w:rPr>
        <w:t xml:space="preserve"> هیچگونه دلیل سمعی دیگری ندارید؛ چون آنچه را از علی و غیر او از أئمه نقل می</w:t>
      </w:r>
      <w:r w:rsidRPr="00E03676">
        <w:rPr>
          <w:rFonts w:hint="eastAsia"/>
          <w:rtl/>
        </w:rPr>
        <w:t>‌</w:t>
      </w:r>
      <w:r w:rsidRPr="00E03676">
        <w:rPr>
          <w:rFonts w:hint="cs"/>
          <w:rtl/>
        </w:rPr>
        <w:t>کنید حجت محسوب نمی</w:t>
      </w:r>
      <w:r w:rsidRPr="00E03676">
        <w:rPr>
          <w:rFonts w:hint="eastAsia"/>
          <w:rtl/>
        </w:rPr>
        <w:t>‌</w:t>
      </w:r>
      <w:r w:rsidRPr="00E03676">
        <w:rPr>
          <w:rFonts w:hint="cs"/>
          <w:rtl/>
        </w:rPr>
        <w:t>شود، مگر بعد از ثبوت عصمت یکی از</w:t>
      </w:r>
      <w:r w:rsidR="0044571F" w:rsidRPr="00E03676">
        <w:rPr>
          <w:rFonts w:hint="cs"/>
          <w:rtl/>
        </w:rPr>
        <w:t xml:space="preserve"> آن‌ها،</w:t>
      </w:r>
      <w:r w:rsidRPr="00E03676">
        <w:rPr>
          <w:rFonts w:hint="cs"/>
          <w:rtl/>
        </w:rPr>
        <w:t xml:space="preserve"> و عصمت یکی از</w:t>
      </w:r>
      <w:r w:rsidR="000433D3" w:rsidRPr="00E03676">
        <w:rPr>
          <w:rFonts w:hint="cs"/>
          <w:rtl/>
        </w:rPr>
        <w:t xml:space="preserve"> آن‌ها </w:t>
      </w:r>
      <w:r w:rsidRPr="00E03676">
        <w:rPr>
          <w:rFonts w:hint="cs"/>
          <w:rtl/>
        </w:rPr>
        <w:t>ثابت نمی</w:t>
      </w:r>
      <w:r w:rsidRPr="00E03676">
        <w:rPr>
          <w:rFonts w:hint="eastAsia"/>
          <w:rtl/>
        </w:rPr>
        <w:t>‌</w:t>
      </w:r>
      <w:r w:rsidRPr="00E03676">
        <w:rPr>
          <w:rFonts w:hint="cs"/>
          <w:rtl/>
        </w:rPr>
        <w:t>شود مگر توسط روایت از کسیکه عصمتش معلوم باشد، و</w:t>
      </w:r>
      <w:r w:rsidR="00AC7670" w:rsidRPr="00E03676">
        <w:rPr>
          <w:rFonts w:hint="cs"/>
          <w:rtl/>
        </w:rPr>
        <w:t xml:space="preserve"> آن‌که </w:t>
      </w:r>
      <w:r w:rsidRPr="00E03676">
        <w:rPr>
          <w:rFonts w:hint="cs"/>
          <w:rtl/>
        </w:rPr>
        <w:t xml:space="preserve">عصمتش معلوم است تنها پیغمبر </w:t>
      </w:r>
      <w:r w:rsidRPr="00E03676">
        <w:rPr>
          <w:rFonts w:cs="CTraditional Arabic" w:hint="cs"/>
          <w:rtl/>
        </w:rPr>
        <w:t>ص</w:t>
      </w:r>
      <w:r w:rsidRPr="00E03676">
        <w:rPr>
          <w:rFonts w:hint="cs"/>
          <w:rtl/>
        </w:rPr>
        <w:t xml:space="preserve"> است، پس مادامیکه روایت معلومی از پیغمبر بر آنچه می</w:t>
      </w:r>
      <w:r w:rsidRPr="00E03676">
        <w:rPr>
          <w:rFonts w:hint="eastAsia"/>
          <w:rtl/>
        </w:rPr>
        <w:t>‌</w:t>
      </w:r>
      <w:r w:rsidRPr="00E03676">
        <w:rPr>
          <w:rFonts w:hint="cs"/>
          <w:rtl/>
        </w:rPr>
        <w:t>گویند ثابت نشود، نه در اصول دین، و نه در فروع دین دلیل سمعی دیگری ندارند، حال که اینطور است، مسئله ادّعای خلافت علی به نصّ بر می</w:t>
      </w:r>
      <w:r w:rsidRPr="00E03676">
        <w:rPr>
          <w:rFonts w:hint="eastAsia"/>
          <w:rtl/>
        </w:rPr>
        <w:t>‌</w:t>
      </w:r>
      <w:r w:rsidRPr="00E03676">
        <w:rPr>
          <w:rFonts w:hint="cs"/>
          <w:rtl/>
        </w:rPr>
        <w:t>گردد، اگر نصّ را توسط اجماع ثابت می</w:t>
      </w:r>
      <w:r w:rsidRPr="00E03676">
        <w:rPr>
          <w:rFonts w:hint="eastAsia"/>
          <w:rtl/>
        </w:rPr>
        <w:t>‌</w:t>
      </w:r>
      <w:r w:rsidRPr="00E03676">
        <w:rPr>
          <w:rFonts w:hint="cs"/>
          <w:rtl/>
        </w:rPr>
        <w:t>کنید باطل است، چون حجت بودن اجماع نزد شما منتفی است، و اگر تنها توسط روایت خاصی که بعضی از شما آن را ذکر می</w:t>
      </w:r>
      <w:r w:rsidRPr="00E03676">
        <w:rPr>
          <w:rFonts w:hint="eastAsia"/>
          <w:rtl/>
        </w:rPr>
        <w:t>‌</w:t>
      </w:r>
      <w:r w:rsidRPr="00E03676">
        <w:rPr>
          <w:rFonts w:hint="cs"/>
          <w:rtl/>
        </w:rPr>
        <w:t>کنند آن را ثابت می</w:t>
      </w:r>
      <w:r w:rsidRPr="00E03676">
        <w:rPr>
          <w:rFonts w:hint="eastAsia"/>
          <w:rtl/>
        </w:rPr>
        <w:t>‌</w:t>
      </w:r>
      <w:r w:rsidRPr="00E03676">
        <w:rPr>
          <w:rFonts w:hint="cs"/>
          <w:rtl/>
        </w:rPr>
        <w:t>کنید، باز بطلان از چند جهت واضح است، و روشن است آنچه را که جمهور و اکثریت شیعه نقل می</w:t>
      </w:r>
      <w:r w:rsidRPr="00E03676">
        <w:rPr>
          <w:rFonts w:hint="eastAsia"/>
          <w:rtl/>
        </w:rPr>
        <w:t>‌</w:t>
      </w:r>
      <w:r w:rsidRPr="00E03676">
        <w:rPr>
          <w:rFonts w:hint="cs"/>
          <w:rtl/>
        </w:rPr>
        <w:t>کنند و مخالف این نظر است موجب علم یقینی است که دروغ است.</w:t>
      </w:r>
    </w:p>
    <w:p w:rsidR="00946D0D" w:rsidRDefault="00946D0D" w:rsidP="001237B5">
      <w:pPr>
        <w:pStyle w:val="1-"/>
        <w:rPr>
          <w:rtl/>
        </w:rPr>
        <w:sectPr w:rsidR="00946D0D" w:rsidSect="00946D0D">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8A0608">
      <w:pPr>
        <w:pStyle w:val="a"/>
        <w:rPr>
          <w:rtl/>
        </w:rPr>
      </w:pPr>
      <w:bookmarkStart w:id="494" w:name="_Toc298545766"/>
      <w:bookmarkStart w:id="495" w:name="_Toc426965741"/>
      <w:r w:rsidRPr="00E03676">
        <w:rPr>
          <w:rFonts w:hint="cs"/>
          <w:sz w:val="28"/>
          <w:rtl/>
        </w:rPr>
        <w:t>فصل (202)</w:t>
      </w:r>
      <w:r w:rsidR="008A0608" w:rsidRPr="00E03676">
        <w:rPr>
          <w:rFonts w:hint="cs"/>
          <w:sz w:val="28"/>
          <w:rtl/>
        </w:rPr>
        <w:t>:</w:t>
      </w:r>
      <w:r w:rsidR="008A0608" w:rsidRPr="00E03676">
        <w:rPr>
          <w:sz w:val="28"/>
          <w:rtl/>
        </w:rPr>
        <w:br/>
      </w:r>
      <w:r w:rsidRPr="00E03676">
        <w:rPr>
          <w:rFonts w:hint="cs"/>
          <w:rtl/>
        </w:rPr>
        <w:t>ادامه رد بر طعن رافضی در مورد اجماع مردم بر امامت ابوبکر صدیق</w:t>
      </w:r>
      <w:r w:rsidR="002D68F0" w:rsidRPr="00E03676">
        <w:rPr>
          <w:rFonts w:cs="CTraditional Arabic" w:hint="cs"/>
          <w:b/>
          <w:bCs w:val="0"/>
          <w:rtl/>
        </w:rPr>
        <w:t>س</w:t>
      </w:r>
      <w:bookmarkEnd w:id="494"/>
      <w:bookmarkEnd w:id="495"/>
    </w:p>
    <w:p w:rsidR="006167B8" w:rsidRPr="00E03676" w:rsidRDefault="006167B8" w:rsidP="001237B5">
      <w:pPr>
        <w:pStyle w:val="1-"/>
        <w:rPr>
          <w:rtl/>
        </w:rPr>
      </w:pPr>
      <w:r w:rsidRPr="00E03676">
        <w:rPr>
          <w:rFonts w:hint="cs"/>
          <w:rtl/>
        </w:rPr>
        <w:t>رافضی گفته است: (و باز: یا در اجماع، رأی کلّ أمت لازم است، و معلوم است که چنین اجماعی حاصل نشده، حتّی نه اجماع اهل مدینه یا بعضی از</w:t>
      </w:r>
      <w:r w:rsidR="0044571F" w:rsidRPr="00E03676">
        <w:rPr>
          <w:rFonts w:hint="cs"/>
          <w:rtl/>
        </w:rPr>
        <w:t xml:space="preserve"> آن‌ها،</w:t>
      </w:r>
      <w:r w:rsidRPr="00E03676">
        <w:rPr>
          <w:rFonts w:hint="cs"/>
          <w:rtl/>
        </w:rPr>
        <w:t xml:space="preserve"> در حالیکه اجماع اکثر مردم بر قتل عثمان منقعد شده است).</w:t>
      </w:r>
    </w:p>
    <w:p w:rsidR="006167B8" w:rsidRPr="00E03676" w:rsidRDefault="006167B8" w:rsidP="009768AE">
      <w:pPr>
        <w:pStyle w:val="1-"/>
        <w:rPr>
          <w:rtl/>
        </w:rPr>
      </w:pPr>
      <w:r w:rsidRPr="00E03676">
        <w:rPr>
          <w:rFonts w:hint="cs"/>
          <w:rtl/>
        </w:rPr>
        <w:t>جواب:</w:t>
      </w:r>
      <w:r w:rsidR="00BF136F" w:rsidRPr="00E03676">
        <w:rPr>
          <w:rFonts w:hint="cs"/>
          <w:rtl/>
        </w:rPr>
        <w:t xml:space="preserve"> این‌که </w:t>
      </w:r>
      <w:r w:rsidRPr="00E03676">
        <w:rPr>
          <w:rFonts w:hint="cs"/>
          <w:rtl/>
        </w:rPr>
        <w:t>گفته شود: امّا اجماع بر امامت اگر منظور اجماعی است که امامت به آن منعقد می</w:t>
      </w:r>
      <w:r w:rsidRPr="00E03676">
        <w:rPr>
          <w:rFonts w:hint="eastAsia"/>
          <w:rtl/>
        </w:rPr>
        <w:t>‌</w:t>
      </w:r>
      <w:r w:rsidRPr="00E03676">
        <w:rPr>
          <w:rFonts w:hint="cs"/>
          <w:rtl/>
        </w:rPr>
        <w:t>شود، در آن تنها موافقت بزرگان معتبر است، به صورتی که مقاصد امامت توسط</w:t>
      </w:r>
      <w:r w:rsidR="000433D3" w:rsidRPr="00E03676">
        <w:rPr>
          <w:rFonts w:hint="cs"/>
          <w:rtl/>
        </w:rPr>
        <w:t xml:space="preserve"> آن‌ها </w:t>
      </w:r>
      <w:r w:rsidRPr="00E03676">
        <w:rPr>
          <w:rFonts w:hint="cs"/>
          <w:rtl/>
        </w:rPr>
        <w:t>متحقّق شود، حتّی اگر عدّ</w:t>
      </w:r>
      <w:r w:rsidR="009768AE" w:rsidRPr="00E03676">
        <w:rPr>
          <w:rFonts w:hint="cs"/>
          <w:rtl/>
        </w:rPr>
        <w:t>ۀ</w:t>
      </w:r>
      <w:r w:rsidRPr="00E03676">
        <w:rPr>
          <w:rFonts w:hint="cs"/>
          <w:rtl/>
        </w:rPr>
        <w:t xml:space="preserve"> بزرگان تعداد کمی هم باشند و دیگران نیز با</w:t>
      </w:r>
      <w:r w:rsidR="000433D3" w:rsidRPr="00E03676">
        <w:rPr>
          <w:rFonts w:hint="cs"/>
          <w:rtl/>
        </w:rPr>
        <w:t xml:space="preserve"> آن‌ها </w:t>
      </w:r>
      <w:r w:rsidRPr="00E03676">
        <w:rPr>
          <w:rFonts w:hint="cs"/>
          <w:rtl/>
        </w:rPr>
        <w:t>موافق باشند، امامت با بیعت</w:t>
      </w:r>
      <w:r w:rsidR="000433D3" w:rsidRPr="00E03676">
        <w:rPr>
          <w:rFonts w:hint="cs"/>
          <w:rtl/>
        </w:rPr>
        <w:t xml:space="preserve"> آن‌ها </w:t>
      </w:r>
      <w:r w:rsidRPr="00E03676">
        <w:rPr>
          <w:rFonts w:hint="cs"/>
          <w:rtl/>
        </w:rPr>
        <w:t>حاصل می</w:t>
      </w:r>
      <w:r w:rsidRPr="00E03676">
        <w:rPr>
          <w:rFonts w:hint="eastAsia"/>
          <w:rtl/>
        </w:rPr>
        <w:t>‌</w:t>
      </w:r>
      <w:r w:rsidRPr="00E03676">
        <w:rPr>
          <w:rFonts w:hint="cs"/>
          <w:rtl/>
        </w:rPr>
        <w:t>شود، این رأی صواب، رأی اهل سنت است که ائمّه مانند احمد و غیر او نیز بر آن می</w:t>
      </w:r>
      <w:r w:rsidRPr="00E03676">
        <w:rPr>
          <w:rFonts w:hint="eastAsia"/>
          <w:rtl/>
        </w:rPr>
        <w:t>‌</w:t>
      </w:r>
      <w:r w:rsidRPr="00E03676">
        <w:rPr>
          <w:rFonts w:hint="cs"/>
          <w:rtl/>
        </w:rPr>
        <w:t>باشند. امّا اهل کلام تعداد مختلفی را جهت انعقاد اجماع در نظر گرفته</w:t>
      </w:r>
      <w:r w:rsidRPr="00E03676">
        <w:rPr>
          <w:rFonts w:hint="eastAsia"/>
          <w:rtl/>
        </w:rPr>
        <w:t>‌</w:t>
      </w:r>
      <w:r w:rsidRPr="00E03676">
        <w:rPr>
          <w:rFonts w:hint="cs"/>
          <w:rtl/>
        </w:rPr>
        <w:t>اند که تقدیری باطل است.</w:t>
      </w:r>
    </w:p>
    <w:p w:rsidR="006167B8" w:rsidRPr="00E03676" w:rsidRDefault="006167B8" w:rsidP="001237B5">
      <w:pPr>
        <w:pStyle w:val="1-"/>
        <w:rPr>
          <w:rtl/>
        </w:rPr>
      </w:pPr>
      <w:r w:rsidRPr="00E03676">
        <w:rPr>
          <w:rFonts w:hint="cs"/>
          <w:rtl/>
        </w:rPr>
        <w:t>و اگر منظور از اجماع، اجماع بر استحقاق و اولویّت است در آن یا عموم مردم و یا اغلب</w:t>
      </w:r>
      <w:r w:rsidR="000433D3" w:rsidRPr="00E03676">
        <w:rPr>
          <w:rFonts w:hint="cs"/>
          <w:rtl/>
        </w:rPr>
        <w:t xml:space="preserve"> آن‌ها </w:t>
      </w:r>
      <w:r w:rsidRPr="00E03676">
        <w:rPr>
          <w:rFonts w:hint="cs"/>
          <w:rtl/>
        </w:rPr>
        <w:t>لازم است؛ که هر سه نوع آن در خلافت ابوبکر حاصل شده بودند.</w:t>
      </w:r>
    </w:p>
    <w:p w:rsidR="006167B8" w:rsidRDefault="006167B8" w:rsidP="001237B5">
      <w:pPr>
        <w:pStyle w:val="1-"/>
        <w:rPr>
          <w:rtl/>
        </w:rPr>
      </w:pPr>
      <w:r w:rsidRPr="00E03676">
        <w:rPr>
          <w:rFonts w:hint="cs"/>
          <w:rtl/>
        </w:rPr>
        <w:t>و امّا بر قتل عثمان اجماع حاصل نشده مگر از جانب تعدادی بسیار ناچیز که به یک هزارم امّت هم نمی</w:t>
      </w:r>
      <w:r w:rsidRPr="00E03676">
        <w:rPr>
          <w:rFonts w:hint="eastAsia"/>
          <w:rtl/>
        </w:rPr>
        <w:t>‌</w:t>
      </w:r>
      <w:r w:rsidRPr="00E03676">
        <w:rPr>
          <w:rFonts w:hint="cs"/>
          <w:rtl/>
        </w:rPr>
        <w:t>رسیدند.</w:t>
      </w:r>
    </w:p>
    <w:p w:rsidR="00946D0D" w:rsidRDefault="00946D0D" w:rsidP="001237B5">
      <w:pPr>
        <w:pStyle w:val="1-"/>
        <w:rPr>
          <w:rtl/>
        </w:rPr>
        <w:sectPr w:rsidR="00946D0D" w:rsidSect="00946D0D">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F25A1B">
      <w:pPr>
        <w:pStyle w:val="a"/>
        <w:rPr>
          <w:rtl/>
        </w:rPr>
      </w:pPr>
      <w:bookmarkStart w:id="496" w:name="_Toc298545767"/>
      <w:bookmarkStart w:id="497" w:name="_Toc426965742"/>
      <w:r w:rsidRPr="00E03676">
        <w:rPr>
          <w:rFonts w:hint="cs"/>
          <w:sz w:val="28"/>
          <w:rtl/>
        </w:rPr>
        <w:t>فصل (203)</w:t>
      </w:r>
      <w:r w:rsidR="00F25A1B" w:rsidRPr="00E03676">
        <w:rPr>
          <w:rFonts w:hint="cs"/>
          <w:sz w:val="28"/>
          <w:rtl/>
        </w:rPr>
        <w:t>:</w:t>
      </w:r>
      <w:r w:rsidR="00F25A1B" w:rsidRPr="00E03676">
        <w:rPr>
          <w:sz w:val="28"/>
          <w:rtl/>
        </w:rPr>
        <w:br/>
      </w:r>
      <w:r w:rsidRPr="00E03676">
        <w:rPr>
          <w:rFonts w:hint="cs"/>
          <w:rtl/>
        </w:rPr>
        <w:t>رد بر طعن رافضی در مورد استدلال به اجماع چنانکه این نظر استدلال</w:t>
      </w:r>
      <w:r w:rsidR="000433D3" w:rsidRPr="00E03676">
        <w:rPr>
          <w:rFonts w:hint="cs"/>
          <w:rtl/>
        </w:rPr>
        <w:t xml:space="preserve"> آن‌ها </w:t>
      </w:r>
      <w:r w:rsidRPr="00E03676">
        <w:rPr>
          <w:rFonts w:hint="cs"/>
          <w:rtl/>
        </w:rPr>
        <w:t>را ریشه کن می</w:t>
      </w:r>
      <w:r w:rsidRPr="00E03676">
        <w:rPr>
          <w:rFonts w:hint="eastAsia"/>
          <w:rtl/>
        </w:rPr>
        <w:t>‌</w:t>
      </w:r>
      <w:r w:rsidRPr="00E03676">
        <w:rPr>
          <w:rFonts w:hint="cs"/>
          <w:rtl/>
        </w:rPr>
        <w:t>سازد</w:t>
      </w:r>
      <w:bookmarkEnd w:id="496"/>
      <w:bookmarkEnd w:id="497"/>
    </w:p>
    <w:p w:rsidR="006167B8" w:rsidRPr="00E03676" w:rsidRDefault="006167B8" w:rsidP="001237B5">
      <w:pPr>
        <w:pStyle w:val="1-"/>
        <w:rPr>
          <w:rtl/>
        </w:rPr>
      </w:pPr>
      <w:r w:rsidRPr="00E03676">
        <w:rPr>
          <w:rFonts w:hint="cs"/>
          <w:rtl/>
        </w:rPr>
        <w:t>رافضی گفته است: (هر فردی از امّت ممکن است مرتکب خطا شود پس چه مانعی وجود دارد که بر خطا اجماع نشود؟).</w:t>
      </w:r>
    </w:p>
    <w:p w:rsidR="006167B8" w:rsidRDefault="006167B8" w:rsidP="001237B5">
      <w:pPr>
        <w:pStyle w:val="1-"/>
        <w:rPr>
          <w:rtl/>
        </w:rPr>
      </w:pPr>
      <w:r w:rsidRPr="00E03676">
        <w:rPr>
          <w:rFonts w:hint="cs"/>
          <w:rtl/>
        </w:rPr>
        <w:t>جواب:</w:t>
      </w:r>
      <w:r w:rsidR="00BF136F" w:rsidRPr="00E03676">
        <w:rPr>
          <w:rFonts w:hint="cs"/>
          <w:rtl/>
        </w:rPr>
        <w:t xml:space="preserve"> این‌که </w:t>
      </w:r>
      <w:r w:rsidRPr="00E03676">
        <w:rPr>
          <w:rFonts w:hint="cs"/>
          <w:rtl/>
        </w:rPr>
        <w:t>گفته شود: مشخص است هر گاه اجماع حاصل شود، صفاتی پیدا می</w:t>
      </w:r>
      <w:r w:rsidRPr="00E03676">
        <w:rPr>
          <w:rFonts w:hint="eastAsia"/>
          <w:rtl/>
        </w:rPr>
        <w:t>‌</w:t>
      </w:r>
      <w:r w:rsidRPr="00E03676">
        <w:rPr>
          <w:rFonts w:hint="cs"/>
          <w:rtl/>
        </w:rPr>
        <w:t>کند که فرد دارای آن صفات نیست، درست نیست که حکم فرد مثل حکم جمع محسوب شود، چون</w:t>
      </w:r>
      <w:r w:rsidR="002418EC">
        <w:rPr>
          <w:rFonts w:hint="cs"/>
          <w:rtl/>
        </w:rPr>
        <w:t xml:space="preserve"> هریک </w:t>
      </w:r>
      <w:r w:rsidRPr="00E03676">
        <w:rPr>
          <w:rFonts w:hint="cs"/>
          <w:rtl/>
        </w:rPr>
        <w:t>از خبردهندگان ممکن است که به صورت فردی دروغ بگویند و یا مرتکب خطا شوند، امّا زمانی که به حدّ تواتر رسیدند دروغ و اشتباه از</w:t>
      </w:r>
      <w:r w:rsidR="000433D3" w:rsidRPr="00E03676">
        <w:rPr>
          <w:rFonts w:hint="cs"/>
          <w:rtl/>
        </w:rPr>
        <w:t xml:space="preserve"> آن‌ها </w:t>
      </w:r>
      <w:r w:rsidRPr="00E03676">
        <w:rPr>
          <w:rFonts w:hint="cs"/>
          <w:rtl/>
        </w:rPr>
        <w:t>ممکن نیست. و همچنین: اگر اجماع بعضی اوقات بر خطا منعقد شود، عصمت علی همچنانکه گمان می</w:t>
      </w:r>
      <w:r w:rsidRPr="00E03676">
        <w:rPr>
          <w:rFonts w:hint="eastAsia"/>
          <w:rtl/>
        </w:rPr>
        <w:t>‌</w:t>
      </w:r>
      <w:r w:rsidRPr="00E03676">
        <w:rPr>
          <w:rFonts w:hint="cs"/>
          <w:rtl/>
        </w:rPr>
        <w:t>برند ثابت نمی</w:t>
      </w:r>
      <w:r w:rsidRPr="00E03676">
        <w:rPr>
          <w:rFonts w:hint="eastAsia"/>
          <w:rtl/>
        </w:rPr>
        <w:t>‌</w:t>
      </w:r>
      <w:r w:rsidRPr="00E03676">
        <w:rPr>
          <w:rFonts w:hint="cs"/>
          <w:rtl/>
        </w:rPr>
        <w:t>شود، چون عصمت او تنها از طریق اجماع معلوم می</w:t>
      </w:r>
      <w:r w:rsidRPr="00E03676">
        <w:rPr>
          <w:rFonts w:hint="eastAsia"/>
          <w:rtl/>
        </w:rPr>
        <w:t>‌</w:t>
      </w:r>
      <w:r w:rsidRPr="00E03676">
        <w:rPr>
          <w:rFonts w:hint="cs"/>
          <w:rtl/>
        </w:rPr>
        <w:t>شود، پس اگر اجماع بر خطا حاصل شود،ممکن است غیر از علی معصوم دیگری در امّت موجود باشد، و آن وقت ثابت نمی</w:t>
      </w:r>
      <w:r w:rsidRPr="00E03676">
        <w:rPr>
          <w:rFonts w:hint="eastAsia"/>
          <w:rtl/>
        </w:rPr>
        <w:t>‌</w:t>
      </w:r>
      <w:r w:rsidRPr="00E03676">
        <w:rPr>
          <w:rFonts w:hint="cs"/>
          <w:rtl/>
        </w:rPr>
        <w:t>شود که تنها ایشان باشند، پس روشن است که طعنه</w:t>
      </w:r>
      <w:r w:rsidRPr="00E03676">
        <w:rPr>
          <w:rFonts w:hint="eastAsia"/>
          <w:rtl/>
        </w:rPr>
        <w:t>‌</w:t>
      </w:r>
      <w:r w:rsidRPr="00E03676">
        <w:rPr>
          <w:rFonts w:hint="cs"/>
          <w:rtl/>
        </w:rPr>
        <w:t>زدن از اجماع، اصلی که عصمت علی بر آن اعتماد دارند باطل می</w:t>
      </w:r>
      <w:r w:rsidRPr="00E03676">
        <w:rPr>
          <w:rFonts w:hint="eastAsia"/>
          <w:rtl/>
        </w:rPr>
        <w:t>‌</w:t>
      </w:r>
      <w:r w:rsidRPr="00E03676">
        <w:rPr>
          <w:rFonts w:hint="cs"/>
          <w:rtl/>
        </w:rPr>
        <w:t>شود، اگر عصمت او باطل شد،اصل مذهب رافضی باطل است، پس واضح است اگر</w:t>
      </w:r>
      <w:r w:rsidR="000433D3" w:rsidRPr="00E03676">
        <w:rPr>
          <w:rFonts w:hint="cs"/>
          <w:rtl/>
        </w:rPr>
        <w:t xml:space="preserve"> آن‌ها </w:t>
      </w:r>
      <w:r w:rsidRPr="00E03676">
        <w:rPr>
          <w:rFonts w:hint="cs"/>
          <w:rtl/>
        </w:rPr>
        <w:t>اجماع را قبول نداشته باشند اصل مذهبشان باطل است، و اگر اقرار کردند که اجماع حجّت است باز مذهبشان باطل است، پس در هر و حالت بطلان مذهب</w:t>
      </w:r>
      <w:r w:rsidR="000433D3" w:rsidRPr="00E03676">
        <w:rPr>
          <w:rFonts w:hint="cs"/>
          <w:rtl/>
        </w:rPr>
        <w:t xml:space="preserve"> آن‌ها </w:t>
      </w:r>
      <w:r w:rsidRPr="00E03676">
        <w:rPr>
          <w:rFonts w:hint="cs"/>
          <w:rtl/>
        </w:rPr>
        <w:t>روشن است.</w:t>
      </w:r>
    </w:p>
    <w:p w:rsidR="00946D0D" w:rsidRDefault="00946D0D" w:rsidP="001237B5">
      <w:pPr>
        <w:pStyle w:val="1-"/>
        <w:rPr>
          <w:rtl/>
        </w:rPr>
        <w:sectPr w:rsidR="00946D0D" w:rsidSect="00946D0D">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F25A1B">
      <w:pPr>
        <w:pStyle w:val="a"/>
        <w:rPr>
          <w:rtl/>
        </w:rPr>
      </w:pPr>
      <w:bookmarkStart w:id="498" w:name="_Toc298545768"/>
      <w:bookmarkStart w:id="499" w:name="_Toc426965743"/>
      <w:r w:rsidRPr="00E03676">
        <w:rPr>
          <w:rFonts w:hint="cs"/>
          <w:sz w:val="28"/>
          <w:rtl/>
        </w:rPr>
        <w:t>فصل (204)</w:t>
      </w:r>
      <w:r w:rsidR="00F25A1B" w:rsidRPr="00E03676">
        <w:rPr>
          <w:rFonts w:hint="cs"/>
          <w:sz w:val="28"/>
          <w:rtl/>
        </w:rPr>
        <w:t>:</w:t>
      </w:r>
      <w:r w:rsidR="00F25A1B" w:rsidRPr="00E03676">
        <w:rPr>
          <w:sz w:val="28"/>
          <w:rtl/>
        </w:rPr>
        <w:br/>
      </w:r>
      <w:r w:rsidRPr="00E03676">
        <w:rPr>
          <w:rFonts w:hint="cs"/>
          <w:rtl/>
        </w:rPr>
        <w:t>رد بر طعن رافضی در مورد اجماع مردم بر امامت ابوبکر صدیق</w:t>
      </w:r>
      <w:r w:rsidR="00707915" w:rsidRPr="00E03676">
        <w:rPr>
          <w:rFonts w:cs="CTraditional Arabic" w:hint="cs"/>
          <w:bCs w:val="0"/>
          <w:rtl/>
        </w:rPr>
        <w:t>س</w:t>
      </w:r>
      <w:r w:rsidRPr="00E03676">
        <w:rPr>
          <w:rFonts w:hint="cs"/>
          <w:rtl/>
        </w:rPr>
        <w:t xml:space="preserve"> مخالفت در برابر نص صریح دال بر امامت علی</w:t>
      </w:r>
      <w:r w:rsidR="002D68F0" w:rsidRPr="00E03676">
        <w:rPr>
          <w:rFonts w:cs="CTraditional Arabic" w:hint="cs"/>
          <w:b/>
          <w:bCs w:val="0"/>
          <w:rtl/>
        </w:rPr>
        <w:t>س</w:t>
      </w:r>
      <w:bookmarkEnd w:id="498"/>
      <w:bookmarkEnd w:id="499"/>
    </w:p>
    <w:p w:rsidR="006167B8" w:rsidRPr="00E03676" w:rsidRDefault="006167B8" w:rsidP="001237B5">
      <w:pPr>
        <w:pStyle w:val="1-"/>
        <w:rPr>
          <w:rtl/>
        </w:rPr>
      </w:pPr>
      <w:r w:rsidRPr="00E03676">
        <w:rPr>
          <w:rFonts w:hint="cs"/>
          <w:rtl/>
        </w:rPr>
        <w:t>رافضی گفته است: (ما بیان نمودیم نصّی که دلالت بر امامت علی دارد ثابت است، پس اگر اجماعی بر خلاف نصّ واقع شده است اشتباه بوده، چون اجماع واقع بر خلاف نصّ نزد</w:t>
      </w:r>
      <w:r w:rsidR="000433D3" w:rsidRPr="00E03676">
        <w:rPr>
          <w:rFonts w:hint="cs"/>
          <w:rtl/>
        </w:rPr>
        <w:t xml:space="preserve"> آن‌ها </w:t>
      </w:r>
      <w:r w:rsidRPr="00E03676">
        <w:rPr>
          <w:rFonts w:hint="cs"/>
          <w:rtl/>
        </w:rPr>
        <w:t>نیز اشتباه است).</w:t>
      </w:r>
    </w:p>
    <w:p w:rsidR="006167B8" w:rsidRPr="00E03676" w:rsidRDefault="006167B8" w:rsidP="001237B5">
      <w:pPr>
        <w:pStyle w:val="1-"/>
        <w:rPr>
          <w:rtl/>
        </w:rPr>
      </w:pPr>
      <w:r w:rsidRPr="00E03676">
        <w:rPr>
          <w:rFonts w:hint="cs"/>
          <w:rtl/>
        </w:rPr>
        <w:t>جواب از چند جهت: اوّل: توضیح باطل بودن آنچه که بر امامت علی قبل از سه خلیفه دلالت دارد گذشت.</w:t>
      </w:r>
    </w:p>
    <w:p w:rsidR="006167B8" w:rsidRPr="00E03676" w:rsidRDefault="006167B8" w:rsidP="001237B5">
      <w:pPr>
        <w:pStyle w:val="1-"/>
        <w:rPr>
          <w:rtl/>
        </w:rPr>
      </w:pPr>
      <w:r w:rsidRPr="00E03676">
        <w:rPr>
          <w:rFonts w:hint="cs"/>
          <w:rtl/>
        </w:rPr>
        <w:t xml:space="preserve">دوّم: نصوصی بر خلافت آن سه نفر قبل از علی دلالت دارند. </w:t>
      </w:r>
    </w:p>
    <w:p w:rsidR="006167B8" w:rsidRPr="00E03676" w:rsidRDefault="006167B8" w:rsidP="001237B5">
      <w:pPr>
        <w:pStyle w:val="1-"/>
        <w:rPr>
          <w:rtl/>
        </w:rPr>
      </w:pPr>
      <w:r w:rsidRPr="00E03676">
        <w:rPr>
          <w:rFonts w:hint="cs"/>
          <w:rtl/>
        </w:rPr>
        <w:t>سوّم:</w:t>
      </w:r>
      <w:r w:rsidR="00BF136F" w:rsidRPr="00E03676">
        <w:rPr>
          <w:rFonts w:hint="cs"/>
          <w:rtl/>
        </w:rPr>
        <w:t xml:space="preserve"> این‌که </w:t>
      </w:r>
      <w:r w:rsidRPr="00E03676">
        <w:rPr>
          <w:rFonts w:hint="cs"/>
          <w:rtl/>
        </w:rPr>
        <w:t>گفته شود: اجماع معلوم دلیل قطعی است نه خبر سمعی،</w:t>
      </w:r>
      <w:r w:rsidR="00AF7D43" w:rsidRPr="00E03676">
        <w:rPr>
          <w:rFonts w:hint="cs"/>
          <w:rtl/>
        </w:rPr>
        <w:t xml:space="preserve"> به خصوص </w:t>
      </w:r>
      <w:r w:rsidRPr="00E03676">
        <w:rPr>
          <w:rFonts w:hint="cs"/>
          <w:rtl/>
        </w:rPr>
        <w:t>اگر نصوص زیادی با آن موافق باشد آن خبر باطل است: یا بخاطر</w:t>
      </w:r>
      <w:r w:rsidR="00BF136F" w:rsidRPr="00E03676">
        <w:rPr>
          <w:rFonts w:hint="cs"/>
          <w:rtl/>
        </w:rPr>
        <w:t xml:space="preserve"> این‌که </w:t>
      </w:r>
      <w:r w:rsidRPr="00E03676">
        <w:rPr>
          <w:rFonts w:hint="cs"/>
          <w:rtl/>
        </w:rPr>
        <w:t>پیغمبر  آن را نفرموده، و یا</w:t>
      </w:r>
      <w:r w:rsidR="00BF136F" w:rsidRPr="00E03676">
        <w:rPr>
          <w:rFonts w:hint="cs"/>
          <w:rtl/>
        </w:rPr>
        <w:t xml:space="preserve"> این‌که </w:t>
      </w:r>
      <w:r w:rsidRPr="00E03676">
        <w:rPr>
          <w:rFonts w:hint="cs"/>
          <w:rtl/>
        </w:rPr>
        <w:t xml:space="preserve">دلالتی بر موضوع ندارد. </w:t>
      </w:r>
    </w:p>
    <w:p w:rsidR="006167B8" w:rsidRDefault="006167B8" w:rsidP="001237B5">
      <w:pPr>
        <w:pStyle w:val="1-"/>
        <w:rPr>
          <w:rtl/>
        </w:rPr>
      </w:pPr>
      <w:r w:rsidRPr="00E03676">
        <w:rPr>
          <w:rFonts w:hint="cs"/>
          <w:rtl/>
        </w:rPr>
        <w:t>چهارم: تعارض اجماع معلوم و نصّ معلوم ممتنع است،چون هر دوی</w:t>
      </w:r>
      <w:r w:rsidR="000433D3" w:rsidRPr="00E03676">
        <w:rPr>
          <w:rFonts w:hint="cs"/>
          <w:rtl/>
        </w:rPr>
        <w:t xml:space="preserve"> آن‌ها </w:t>
      </w:r>
      <w:r w:rsidRPr="00E03676">
        <w:rPr>
          <w:rFonts w:hint="cs"/>
          <w:rtl/>
        </w:rPr>
        <w:t>حجت قطعی هستند، و تعارض در قطعیات ممکن نیست، بخاطر لزوم وجود مدلولات</w:t>
      </w:r>
      <w:r w:rsidR="0044571F" w:rsidRPr="00E03676">
        <w:rPr>
          <w:rFonts w:hint="cs"/>
          <w:rtl/>
        </w:rPr>
        <w:t xml:space="preserve"> آن‌ها،</w:t>
      </w:r>
      <w:r w:rsidRPr="00E03676">
        <w:rPr>
          <w:rFonts w:hint="cs"/>
          <w:rtl/>
        </w:rPr>
        <w:t xml:space="preserve"> پس اگر تعارض داشتند جمع بین ضدین روی می</w:t>
      </w:r>
      <w:r w:rsidRPr="00E03676">
        <w:rPr>
          <w:rFonts w:hint="eastAsia"/>
          <w:rtl/>
        </w:rPr>
        <w:t>‌</w:t>
      </w:r>
      <w:r w:rsidRPr="00E03676">
        <w:rPr>
          <w:rFonts w:hint="cs"/>
          <w:rtl/>
        </w:rPr>
        <w:t>دهد. حقیقتاً اجماع معلوم و نصّ معلوم بر خلافت ابوبکر صدّیق</w:t>
      </w:r>
      <w:r w:rsidR="002D68F0" w:rsidRPr="00E03676">
        <w:rPr>
          <w:rFonts w:cs="CTraditional Arabic" w:hint="cs"/>
          <w:rtl/>
        </w:rPr>
        <w:t>س</w:t>
      </w:r>
      <w:r w:rsidRPr="00E03676">
        <w:rPr>
          <w:rFonts w:hint="cs"/>
          <w:rtl/>
        </w:rPr>
        <w:t xml:space="preserve"> دلالت دارند،</w:t>
      </w:r>
      <w:r w:rsidR="001237B5" w:rsidRPr="00E03676">
        <w:rPr>
          <w:rFonts w:hint="cs"/>
          <w:rtl/>
        </w:rPr>
        <w:t xml:space="preserve"> </w:t>
      </w:r>
      <w:r w:rsidRPr="00E03676">
        <w:rPr>
          <w:rFonts w:hint="cs"/>
          <w:rtl/>
        </w:rPr>
        <w:t>و</w:t>
      </w:r>
      <w:r w:rsidR="002418EC">
        <w:rPr>
          <w:rFonts w:hint="cs"/>
          <w:rtl/>
        </w:rPr>
        <w:t xml:space="preserve"> هرچه </w:t>
      </w:r>
      <w:r w:rsidRPr="00E03676">
        <w:rPr>
          <w:rFonts w:hint="cs"/>
          <w:rtl/>
        </w:rPr>
        <w:t>غیر از نصّ معلوم و اجماع معلوم باشد باطل است، و نصّی که رافضه می</w:t>
      </w:r>
      <w:r w:rsidRPr="00E03676">
        <w:rPr>
          <w:rFonts w:hint="eastAsia"/>
          <w:rtl/>
        </w:rPr>
        <w:t>‌</w:t>
      </w:r>
      <w:r w:rsidRPr="00E03676">
        <w:rPr>
          <w:rFonts w:hint="cs"/>
          <w:rtl/>
        </w:rPr>
        <w:t>گویند ما دروغ بودن آنرا بداهتاً می</w:t>
      </w:r>
      <w:r w:rsidRPr="00E03676">
        <w:rPr>
          <w:rFonts w:hint="eastAsia"/>
          <w:rtl/>
        </w:rPr>
        <w:t>‌</w:t>
      </w:r>
      <w:r w:rsidRPr="00E03676">
        <w:rPr>
          <w:rFonts w:hint="cs"/>
          <w:rtl/>
        </w:rPr>
        <w:t>دانیم و دلایل فراوانی بر دروغ بودنش وجود دارد.</w:t>
      </w:r>
    </w:p>
    <w:p w:rsidR="00946D0D" w:rsidRDefault="00946D0D" w:rsidP="001237B5">
      <w:pPr>
        <w:pStyle w:val="1-"/>
        <w:rPr>
          <w:rtl/>
        </w:rPr>
        <w:sectPr w:rsidR="00946D0D" w:rsidSect="00946D0D">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F25A1B">
      <w:pPr>
        <w:pStyle w:val="a"/>
        <w:rPr>
          <w:rtl/>
        </w:rPr>
      </w:pPr>
      <w:bookmarkStart w:id="500" w:name="_Toc298545769"/>
      <w:bookmarkStart w:id="501" w:name="_Toc426965744"/>
      <w:r w:rsidRPr="00E03676">
        <w:rPr>
          <w:rFonts w:hint="cs"/>
          <w:sz w:val="28"/>
          <w:rtl/>
        </w:rPr>
        <w:t>فصل (205)</w:t>
      </w:r>
      <w:r w:rsidR="00F25A1B" w:rsidRPr="00E03676">
        <w:rPr>
          <w:rFonts w:hint="cs"/>
          <w:sz w:val="28"/>
          <w:rtl/>
        </w:rPr>
        <w:t>:</w:t>
      </w:r>
      <w:r w:rsidR="00F25A1B" w:rsidRPr="00E03676">
        <w:rPr>
          <w:sz w:val="28"/>
          <w:rtl/>
        </w:rPr>
        <w:br/>
      </w:r>
      <w:r w:rsidRPr="00E03676">
        <w:rPr>
          <w:rFonts w:hint="cs"/>
          <w:rtl/>
        </w:rPr>
        <w:t>رد بر طعن رافضی در مورد حدیث (اقتدوا بالذین من بعدی)</w:t>
      </w:r>
      <w:bookmarkEnd w:id="500"/>
      <w:bookmarkEnd w:id="501"/>
    </w:p>
    <w:p w:rsidR="006167B8" w:rsidRPr="00E03676" w:rsidRDefault="006167B8" w:rsidP="007C0E6C">
      <w:pPr>
        <w:pStyle w:val="1-"/>
        <w:rPr>
          <w:rtl/>
        </w:rPr>
      </w:pPr>
      <w:r w:rsidRPr="00E03676">
        <w:rPr>
          <w:rFonts w:hint="cs"/>
          <w:rtl/>
        </w:rPr>
        <w:t xml:space="preserve">رافضی گفته است: (دوّم: آنچه از پیغمبر </w:t>
      </w:r>
      <w:r w:rsidRPr="00E03676">
        <w:rPr>
          <w:rFonts w:cs="CTraditional Arabic" w:hint="cs"/>
          <w:rtl/>
        </w:rPr>
        <w:t>ص</w:t>
      </w:r>
      <w:r w:rsidRPr="00E03676">
        <w:rPr>
          <w:rFonts w:hint="cs"/>
          <w:rtl/>
        </w:rPr>
        <w:t xml:space="preserve"> روایت می</w:t>
      </w:r>
      <w:r w:rsidRPr="00E03676">
        <w:rPr>
          <w:rFonts w:hint="eastAsia"/>
          <w:rtl/>
        </w:rPr>
        <w:t>‌</w:t>
      </w:r>
      <w:r w:rsidRPr="00E03676">
        <w:rPr>
          <w:rFonts w:hint="cs"/>
          <w:rtl/>
        </w:rPr>
        <w:t>کنند که ایشان فرموده</w:t>
      </w:r>
      <w:r w:rsidRPr="00E03676">
        <w:rPr>
          <w:rFonts w:hint="eastAsia"/>
          <w:rtl/>
        </w:rPr>
        <w:t>‌</w:t>
      </w:r>
      <w:r w:rsidRPr="00E03676">
        <w:rPr>
          <w:rFonts w:hint="cs"/>
          <w:rtl/>
        </w:rPr>
        <w:t xml:space="preserve">اند: </w:t>
      </w:r>
      <w:r w:rsidR="007C0E6C" w:rsidRPr="00E03676">
        <w:rPr>
          <w:rStyle w:val="3-Char"/>
          <w:rFonts w:hint="cs"/>
          <w:rtl/>
        </w:rPr>
        <w:t>«</w:t>
      </w:r>
      <w:r w:rsidRPr="00E03676">
        <w:rPr>
          <w:rStyle w:val="3-Char"/>
          <w:rtl/>
        </w:rPr>
        <w:t>اقتدوا باللذين من بعدي</w:t>
      </w:r>
      <w:r w:rsidR="001237B5" w:rsidRPr="00E03676">
        <w:rPr>
          <w:rStyle w:val="3-Char"/>
          <w:rFonts w:hint="cs"/>
          <w:rtl/>
        </w:rPr>
        <w:t xml:space="preserve"> ابی ب</w:t>
      </w:r>
      <w:r w:rsidR="001237B5" w:rsidRPr="00E03676">
        <w:rPr>
          <w:rStyle w:val="3-Char"/>
          <w:rFonts w:ascii="Calibri" w:hAnsi="Calibri" w:hint="cs"/>
          <w:rtl/>
          <w:lang w:bidi="ar-SA"/>
        </w:rPr>
        <w:t>ك</w:t>
      </w:r>
      <w:r w:rsidRPr="00E03676">
        <w:rPr>
          <w:rStyle w:val="3-Char"/>
          <w:rFonts w:hint="cs"/>
          <w:rtl/>
        </w:rPr>
        <w:t>ر و عمر</w:t>
      </w:r>
      <w:r w:rsidR="007C0E6C" w:rsidRPr="00E03676">
        <w:rPr>
          <w:rStyle w:val="3-Char"/>
          <w:rFonts w:hint="cs"/>
          <w:rtl/>
        </w:rPr>
        <w:t>»</w:t>
      </w:r>
      <w:r w:rsidRPr="00E03676">
        <w:rPr>
          <w:rFonts w:hint="cs"/>
          <w:rtl/>
        </w:rPr>
        <w:t>.</w:t>
      </w:r>
    </w:p>
    <w:p w:rsidR="006167B8" w:rsidRPr="00E03676" w:rsidRDefault="006167B8" w:rsidP="001237B5">
      <w:pPr>
        <w:pStyle w:val="1-"/>
        <w:rPr>
          <w:rtl/>
        </w:rPr>
      </w:pPr>
      <w:r w:rsidRPr="00E03676">
        <w:rPr>
          <w:rFonts w:hint="cs"/>
          <w:rtl/>
        </w:rPr>
        <w:t>یعنی: به دو نفری که بعد از من می</w:t>
      </w:r>
      <w:r w:rsidRPr="00E03676">
        <w:rPr>
          <w:rFonts w:hint="eastAsia"/>
          <w:rtl/>
        </w:rPr>
        <w:t>‌</w:t>
      </w:r>
      <w:r w:rsidRPr="00E03676">
        <w:rPr>
          <w:rFonts w:hint="cs"/>
          <w:rtl/>
        </w:rPr>
        <w:t>آیند اقتدا کنید یعنی ابوبکر و عمر.</w:t>
      </w:r>
    </w:p>
    <w:p w:rsidR="006167B8" w:rsidRPr="00E03676" w:rsidRDefault="006167B8" w:rsidP="007C0E6C">
      <w:pPr>
        <w:pStyle w:val="1-"/>
        <w:rPr>
          <w:rFonts w:cs="AL-Mohanad"/>
          <w:rtl/>
        </w:rPr>
      </w:pPr>
      <w:r w:rsidRPr="00E03676">
        <w:rPr>
          <w:rFonts w:hint="cs"/>
          <w:rtl/>
        </w:rPr>
        <w:t>جواب: روایت ممنوع است، از این جهت که بر امّت دلالت داشته باشد، چون اقتداءِ به فقها مستلزم امامت</w:t>
      </w:r>
      <w:r w:rsidR="000433D3" w:rsidRPr="00E03676">
        <w:rPr>
          <w:rFonts w:hint="cs"/>
          <w:rtl/>
        </w:rPr>
        <w:t xml:space="preserve"> آن‌ها </w:t>
      </w:r>
      <w:r w:rsidRPr="00E03676">
        <w:rPr>
          <w:rFonts w:hint="cs"/>
          <w:rtl/>
        </w:rPr>
        <w:t>نیست، و همچنین ابوبکر و عمر در بعضی از احکام با هم اختلاف داشته</w:t>
      </w:r>
      <w:r w:rsidRPr="00E03676">
        <w:rPr>
          <w:rFonts w:hint="eastAsia"/>
          <w:rtl/>
        </w:rPr>
        <w:t>‌</w:t>
      </w:r>
      <w:r w:rsidRPr="00E03676">
        <w:rPr>
          <w:rFonts w:hint="cs"/>
          <w:rtl/>
        </w:rPr>
        <w:t>اند، اقتدا به</w:t>
      </w:r>
      <w:r w:rsidR="000433D3" w:rsidRPr="00E03676">
        <w:rPr>
          <w:rFonts w:hint="cs"/>
          <w:rtl/>
        </w:rPr>
        <w:t xml:space="preserve"> آن‌ها </w:t>
      </w:r>
      <w:r w:rsidRPr="00E03676">
        <w:rPr>
          <w:rFonts w:hint="cs"/>
          <w:rtl/>
        </w:rPr>
        <w:t xml:space="preserve">ممکن نیست، و همچنین با حدیثی که از پیغمبر </w:t>
      </w:r>
      <w:r w:rsidRPr="00E03676">
        <w:rPr>
          <w:rFonts w:cs="CTraditional Arabic" w:hint="cs"/>
          <w:rtl/>
        </w:rPr>
        <w:t>ص</w:t>
      </w:r>
      <w:r w:rsidRPr="00E03676">
        <w:rPr>
          <w:rFonts w:hint="cs"/>
          <w:rtl/>
        </w:rPr>
        <w:t xml:space="preserve"> روایت می</w:t>
      </w:r>
      <w:r w:rsidRPr="00E03676">
        <w:rPr>
          <w:rFonts w:hint="eastAsia"/>
          <w:rtl/>
        </w:rPr>
        <w:t>‌</w:t>
      </w:r>
      <w:r w:rsidRPr="00E03676">
        <w:rPr>
          <w:rFonts w:hint="cs"/>
          <w:rtl/>
        </w:rPr>
        <w:t xml:space="preserve">کنند </w:t>
      </w:r>
      <w:r w:rsidR="007C0E6C" w:rsidRPr="00E03676">
        <w:rPr>
          <w:rStyle w:val="3-Char"/>
          <w:rFonts w:hint="cs"/>
          <w:rtl/>
        </w:rPr>
        <w:t>«</w:t>
      </w:r>
      <w:r w:rsidRPr="00E03676">
        <w:rPr>
          <w:rStyle w:val="3-Char"/>
          <w:rtl/>
        </w:rPr>
        <w:t>أصحابي كالنجوم بأيهم اقتديتم اهتديتم</w:t>
      </w:r>
      <w:r w:rsidR="007C0E6C" w:rsidRPr="00E03676">
        <w:rPr>
          <w:rStyle w:val="3-Char"/>
          <w:rFonts w:hint="cs"/>
          <w:rtl/>
        </w:rPr>
        <w:t>»</w:t>
      </w:r>
      <w:r w:rsidRPr="00E03676">
        <w:rPr>
          <w:rStyle w:val="3-Char"/>
          <w:rtl/>
        </w:rPr>
        <w:t>.</w:t>
      </w:r>
    </w:p>
    <w:p w:rsidR="006167B8" w:rsidRPr="00E03676" w:rsidRDefault="006167B8" w:rsidP="001237B5">
      <w:pPr>
        <w:pStyle w:val="1-"/>
        <w:rPr>
          <w:rtl/>
        </w:rPr>
      </w:pPr>
      <w:r w:rsidRPr="00E03676">
        <w:rPr>
          <w:rFonts w:hint="cs"/>
          <w:rtl/>
        </w:rPr>
        <w:t>یعنی: اصحاب من مثل ستاره هستند به هر کدام اقتدا کنید هدایت یافته</w:t>
      </w:r>
      <w:r w:rsidRPr="00E03676">
        <w:rPr>
          <w:rFonts w:hint="eastAsia"/>
          <w:rtl/>
        </w:rPr>
        <w:t>‌</w:t>
      </w:r>
      <w:r w:rsidRPr="00E03676">
        <w:rPr>
          <w:rFonts w:hint="cs"/>
          <w:rtl/>
        </w:rPr>
        <w:t>اید) با</w:t>
      </w:r>
      <w:r w:rsidR="00BF136F" w:rsidRPr="00E03676">
        <w:rPr>
          <w:rFonts w:hint="cs"/>
          <w:rtl/>
        </w:rPr>
        <w:t xml:space="preserve"> این‌که </w:t>
      </w:r>
      <w:r w:rsidRPr="00E03676">
        <w:rPr>
          <w:rFonts w:hint="cs"/>
          <w:rtl/>
        </w:rPr>
        <w:t>بر عدم امامت</w:t>
      </w:r>
      <w:r w:rsidR="000433D3" w:rsidRPr="00E03676">
        <w:rPr>
          <w:rFonts w:hint="cs"/>
          <w:rtl/>
        </w:rPr>
        <w:t xml:space="preserve"> آن‌ها </w:t>
      </w:r>
      <w:r w:rsidRPr="00E03676">
        <w:rPr>
          <w:rFonts w:hint="cs"/>
          <w:rtl/>
        </w:rPr>
        <w:t>اجماع دارند.</w:t>
      </w:r>
    </w:p>
    <w:p w:rsidR="006167B8" w:rsidRPr="00E03676" w:rsidRDefault="006167B8" w:rsidP="001237B5">
      <w:pPr>
        <w:pStyle w:val="1-"/>
        <w:rPr>
          <w:rtl/>
        </w:rPr>
      </w:pPr>
      <w:r w:rsidRPr="00E03676">
        <w:rPr>
          <w:rFonts w:hint="cs"/>
          <w:rtl/>
        </w:rPr>
        <w:t>جواب از چند جهت: اوّل:</w:t>
      </w:r>
      <w:r w:rsidR="00BF136F" w:rsidRPr="00E03676">
        <w:rPr>
          <w:rFonts w:hint="cs"/>
          <w:rtl/>
        </w:rPr>
        <w:t xml:space="preserve"> این‌که </w:t>
      </w:r>
      <w:r w:rsidRPr="00E03676">
        <w:rPr>
          <w:rFonts w:hint="cs"/>
          <w:rtl/>
        </w:rPr>
        <w:t>گفته شود: این حدیث به اجماع علمای حدیث قویتر است از نصّی که در امامت علی روایت می</w:t>
      </w:r>
      <w:r w:rsidRPr="00E03676">
        <w:rPr>
          <w:rFonts w:hint="eastAsia"/>
          <w:rtl/>
        </w:rPr>
        <w:t>‌</w:t>
      </w:r>
      <w:r w:rsidRPr="00E03676">
        <w:rPr>
          <w:rFonts w:hint="cs"/>
          <w:rtl/>
        </w:rPr>
        <w:t>کنند، این امر در کتب معتمد اهل حدیث معروف است، آنرا ابوداود در سننش و احمد در مسندش و ترمذی در جامعش روایت نموده</w:t>
      </w:r>
      <w:r w:rsidRPr="00E03676">
        <w:rPr>
          <w:rFonts w:hint="eastAsia"/>
          <w:rtl/>
        </w:rPr>
        <w:t>‌</w:t>
      </w:r>
      <w:r w:rsidRPr="00E03676">
        <w:rPr>
          <w:rFonts w:hint="cs"/>
          <w:rtl/>
        </w:rPr>
        <w:t>اند</w:t>
      </w:r>
      <w:r w:rsidR="001237B5" w:rsidRPr="00E03676">
        <w:rPr>
          <w:rFonts w:hint="cs"/>
          <w:vertAlign w:val="superscript"/>
          <w:rtl/>
        </w:rPr>
        <w:t>(</w:t>
      </w:r>
      <w:r w:rsidR="001237B5" w:rsidRPr="00E03676">
        <w:rPr>
          <w:rStyle w:val="FootnoteReference"/>
          <w:rtl/>
        </w:rPr>
        <w:footnoteReference w:id="285"/>
      </w:r>
      <w:r w:rsidR="001237B5" w:rsidRPr="00E03676">
        <w:rPr>
          <w:rFonts w:hint="cs"/>
          <w:vertAlign w:val="superscript"/>
          <w:rtl/>
        </w:rPr>
        <w:t>)</w:t>
      </w:r>
      <w:r w:rsidR="001237B5" w:rsidRPr="00E03676">
        <w:rPr>
          <w:rFonts w:hint="cs"/>
          <w:rtl/>
        </w:rPr>
        <w:t xml:space="preserve"> </w:t>
      </w:r>
      <w:r w:rsidRPr="00E03676">
        <w:rPr>
          <w:rFonts w:hint="cs"/>
          <w:rtl/>
        </w:rPr>
        <w:t>امّا نصّی که دلالت بر امامت علی داشته باشد در هیچکدام از کتب معتمد اهل حدیث وجود ندارد، و اهل حدیث بر باطل بودن آن اجماع دارند، حتّی ابومحمّد بن حزم گفته است: (هیچ روایتی از</w:t>
      </w:r>
      <w:r w:rsidR="00AF7D43" w:rsidRPr="00E03676">
        <w:rPr>
          <w:rFonts w:hint="cs"/>
          <w:rtl/>
        </w:rPr>
        <w:t xml:space="preserve"> هیچکس </w:t>
      </w:r>
      <w:r w:rsidRPr="00E03676">
        <w:rPr>
          <w:rFonts w:hint="cs"/>
          <w:rtl/>
        </w:rPr>
        <w:t>در این نصّ ادّعا شده نیافتم، مگر روایتی واهی از مجهولی تا مجهولی که کنیه</w:t>
      </w:r>
      <w:r w:rsidRPr="00E03676">
        <w:rPr>
          <w:rFonts w:hint="eastAsia"/>
          <w:rtl/>
        </w:rPr>
        <w:t>‌</w:t>
      </w:r>
      <w:r w:rsidRPr="00E03676">
        <w:rPr>
          <w:rFonts w:hint="cs"/>
          <w:rtl/>
        </w:rPr>
        <w:t>اش ابوحمراء است، در تمام مخلوقات او را نشناختیم که چه کسی است</w:t>
      </w:r>
      <w:r w:rsidR="001237B5" w:rsidRPr="00E03676">
        <w:rPr>
          <w:rFonts w:hint="cs"/>
          <w:vertAlign w:val="superscript"/>
          <w:rtl/>
        </w:rPr>
        <w:t>(</w:t>
      </w:r>
      <w:r w:rsidR="001237B5" w:rsidRPr="00E03676">
        <w:rPr>
          <w:rStyle w:val="FootnoteReference"/>
          <w:rtl/>
        </w:rPr>
        <w:footnoteReference w:id="286"/>
      </w:r>
      <w:r w:rsidR="001237B5" w:rsidRPr="00E03676">
        <w:rPr>
          <w:rFonts w:hint="cs"/>
          <w:vertAlign w:val="superscript"/>
          <w:rtl/>
        </w:rPr>
        <w:t>)</w:t>
      </w:r>
      <w:r w:rsidRPr="00E03676">
        <w:rPr>
          <w:rFonts w:hint="cs"/>
          <w:rtl/>
        </w:rPr>
        <w:t>). با صحیح دانستن نصّ بر علی طعنه زدن به این حدیث غیر ممکن است.</w:t>
      </w:r>
    </w:p>
    <w:p w:rsidR="006167B8" w:rsidRPr="00E03676" w:rsidRDefault="006167B8" w:rsidP="00C1752E">
      <w:pPr>
        <w:pStyle w:val="1-"/>
        <w:rPr>
          <w:rtl/>
        </w:rPr>
      </w:pPr>
      <w:r w:rsidRPr="00E03676">
        <w:rPr>
          <w:rFonts w:hint="cs"/>
          <w:rtl/>
        </w:rPr>
        <w:t xml:space="preserve">و امّا دلالت دلیل در فرموده پیغمبر </w:t>
      </w:r>
      <w:r w:rsidRPr="00E03676">
        <w:rPr>
          <w:rFonts w:cs="CTraditional Arabic" w:hint="cs"/>
          <w:rtl/>
        </w:rPr>
        <w:t>ص</w:t>
      </w:r>
      <w:r w:rsidRPr="00E03676">
        <w:rPr>
          <w:rFonts w:hint="cs"/>
          <w:rtl/>
        </w:rPr>
        <w:t xml:space="preserve"> </w:t>
      </w:r>
      <w:r w:rsidR="007C0E6C" w:rsidRPr="00E03676">
        <w:rPr>
          <w:rStyle w:val="3-Char"/>
          <w:rFonts w:hint="cs"/>
          <w:rtl/>
        </w:rPr>
        <w:t>«</w:t>
      </w:r>
      <w:r w:rsidRPr="00E03676">
        <w:rPr>
          <w:rStyle w:val="3-Char"/>
          <w:rtl/>
        </w:rPr>
        <w:t>با للذين من بعدي</w:t>
      </w:r>
      <w:r w:rsidR="007C0E6C" w:rsidRPr="00E03676">
        <w:rPr>
          <w:rStyle w:val="3-Char"/>
          <w:rFonts w:hint="cs"/>
          <w:rtl/>
        </w:rPr>
        <w:t>»</w:t>
      </w:r>
      <w:r w:rsidRPr="00E03676">
        <w:rPr>
          <w:rStyle w:val="3-Char"/>
          <w:rtl/>
        </w:rPr>
        <w:t>،</w:t>
      </w:r>
      <w:r w:rsidRPr="00E03676">
        <w:rPr>
          <w:rFonts w:ascii="Lotus Linotype" w:hAnsi="Lotus Linotype" w:cs="Lotus Linotype"/>
          <w:szCs w:val="26"/>
          <w:rtl/>
        </w:rPr>
        <w:t xml:space="preserve"> </w:t>
      </w:r>
      <w:r w:rsidRPr="00E03676">
        <w:rPr>
          <w:rFonts w:hint="cs"/>
          <w:rtl/>
        </w:rPr>
        <w:t>او خبر داده است که</w:t>
      </w:r>
      <w:r w:rsidR="000433D3" w:rsidRPr="00E03676">
        <w:rPr>
          <w:rFonts w:hint="cs"/>
          <w:rtl/>
        </w:rPr>
        <w:t xml:space="preserve"> آن‌ها </w:t>
      </w:r>
      <w:r w:rsidRPr="00E03676">
        <w:rPr>
          <w:rFonts w:hint="cs"/>
          <w:rtl/>
        </w:rPr>
        <w:t>بعد از او هستند، دستور داده که به</w:t>
      </w:r>
      <w:r w:rsidR="000433D3" w:rsidRPr="00E03676">
        <w:rPr>
          <w:rFonts w:hint="cs"/>
          <w:rtl/>
        </w:rPr>
        <w:t xml:space="preserve"> آن‌ها </w:t>
      </w:r>
      <w:r w:rsidRPr="00E03676">
        <w:rPr>
          <w:rFonts w:hint="cs"/>
          <w:rtl/>
        </w:rPr>
        <w:t>اقتدا شود، اگر</w:t>
      </w:r>
      <w:r w:rsidR="000433D3" w:rsidRPr="00E03676">
        <w:rPr>
          <w:rFonts w:hint="cs"/>
          <w:rtl/>
        </w:rPr>
        <w:t xml:space="preserve"> آن‌ها </w:t>
      </w:r>
      <w:r w:rsidRPr="00E03676">
        <w:rPr>
          <w:rFonts w:hint="cs"/>
          <w:rtl/>
        </w:rPr>
        <w:t>ظالم یا کافر باشند، دستور پیروی از</w:t>
      </w:r>
      <w:r w:rsidR="000433D3" w:rsidRPr="00E03676">
        <w:rPr>
          <w:rFonts w:hint="cs"/>
          <w:rtl/>
        </w:rPr>
        <w:t xml:space="preserve"> آن‌ها </w:t>
      </w:r>
      <w:r w:rsidRPr="00E03676">
        <w:rPr>
          <w:rFonts w:hint="cs"/>
          <w:rtl/>
        </w:rPr>
        <w:t>را نمی</w:t>
      </w:r>
      <w:r w:rsidRPr="00E03676">
        <w:rPr>
          <w:rFonts w:hint="eastAsia"/>
          <w:rtl/>
        </w:rPr>
        <w:t>‌</w:t>
      </w:r>
      <w:r w:rsidRPr="00E03676">
        <w:rPr>
          <w:rFonts w:hint="cs"/>
          <w:rtl/>
        </w:rPr>
        <w:t>داد، چون پیغمبر دستور پیروی از ظالم را نمی</w:t>
      </w:r>
      <w:r w:rsidRPr="00E03676">
        <w:rPr>
          <w:rFonts w:hint="eastAsia"/>
          <w:rtl/>
        </w:rPr>
        <w:t>‌</w:t>
      </w:r>
      <w:r w:rsidRPr="00E03676">
        <w:rPr>
          <w:rFonts w:hint="cs"/>
          <w:rtl/>
        </w:rPr>
        <w:t>دهد، ظالم نمی</w:t>
      </w:r>
      <w:r w:rsidRPr="00E03676">
        <w:rPr>
          <w:rFonts w:hint="eastAsia"/>
          <w:rtl/>
        </w:rPr>
        <w:t>‌</w:t>
      </w:r>
      <w:r w:rsidRPr="00E03676">
        <w:rPr>
          <w:rFonts w:hint="cs"/>
          <w:rtl/>
        </w:rPr>
        <w:t>تواند اسوه</w:t>
      </w:r>
      <w:r w:rsidRPr="00E03676">
        <w:rPr>
          <w:rFonts w:hint="eastAsia"/>
          <w:rtl/>
        </w:rPr>
        <w:t>‌</w:t>
      </w:r>
      <w:r w:rsidRPr="00E03676">
        <w:rPr>
          <w:rFonts w:hint="cs"/>
          <w:rtl/>
        </w:rPr>
        <w:t>ای باشد که مردم او را امام قرار دهند، به دلیل فرموده خداوند:</w:t>
      </w:r>
      <w:r w:rsidR="00C1752E" w:rsidRPr="00E03676">
        <w:rPr>
          <w:rFonts w:hint="cs"/>
          <w:rtl/>
        </w:rPr>
        <w:t xml:space="preserve"> </w:t>
      </w:r>
      <w:r w:rsidR="00C1752E" w:rsidRPr="00E03676">
        <w:rPr>
          <w:rFonts w:cs="Traditional Arabic" w:hint="cs"/>
          <w:rtl/>
        </w:rPr>
        <w:t>﴿</w:t>
      </w:r>
      <w:r w:rsidR="00C1752E" w:rsidRPr="00E03676">
        <w:rPr>
          <w:rStyle w:val="Char4"/>
          <w:rtl/>
        </w:rPr>
        <w:t xml:space="preserve">لَا يَنَالُ عَهۡدِي </w:t>
      </w:r>
      <w:r w:rsidR="00C1752E" w:rsidRPr="00E03676">
        <w:rPr>
          <w:rStyle w:val="Char4"/>
          <w:rFonts w:hint="cs"/>
          <w:rtl/>
        </w:rPr>
        <w:t>ٱ</w:t>
      </w:r>
      <w:r w:rsidR="00C1752E" w:rsidRPr="00E03676">
        <w:rPr>
          <w:rStyle w:val="Char4"/>
          <w:rFonts w:hint="eastAsia"/>
          <w:rtl/>
        </w:rPr>
        <w:t>لظَّٰلِمِينَ</w:t>
      </w:r>
      <w:r w:rsidR="00C1752E" w:rsidRPr="00E03676">
        <w:rPr>
          <w:rStyle w:val="Char4"/>
          <w:rtl/>
        </w:rPr>
        <w:t xml:space="preserve"> ١٢٤</w:t>
      </w:r>
      <w:r w:rsidR="00C1752E" w:rsidRPr="00E03676">
        <w:rPr>
          <w:rFonts w:cs="Traditional Arabic" w:hint="cs"/>
          <w:rtl/>
        </w:rPr>
        <w:t>﴾</w:t>
      </w:r>
      <w:r w:rsidRPr="00E03676">
        <w:rPr>
          <w:rFonts w:hint="cs"/>
          <w:rtl/>
        </w:rPr>
        <w:t xml:space="preserve"> </w:t>
      </w:r>
      <w:r w:rsidR="00C1752E" w:rsidRPr="00E03676">
        <w:rPr>
          <w:rStyle w:val="4-Char0"/>
          <w:rFonts w:hint="cs"/>
          <w:rtl/>
        </w:rPr>
        <w:t>[</w:t>
      </w:r>
      <w:r w:rsidRPr="00E03676">
        <w:rPr>
          <w:rStyle w:val="4-Char0"/>
          <w:rFonts w:hint="cs"/>
          <w:rtl/>
        </w:rPr>
        <w:t>البقر</w:t>
      </w:r>
      <w:r w:rsidR="00C1752E" w:rsidRPr="00E03676">
        <w:rPr>
          <w:rStyle w:val="4-Char0"/>
          <w:rFonts w:hint="cs"/>
          <w:rtl/>
        </w:rPr>
        <w:t>ة</w:t>
      </w:r>
      <w:r w:rsidRPr="00E03676">
        <w:rPr>
          <w:rStyle w:val="4-Char0"/>
          <w:rFonts w:hint="cs"/>
          <w:rtl/>
        </w:rPr>
        <w:t>: 124</w:t>
      </w:r>
      <w:r w:rsidR="00C1752E" w:rsidRPr="00E03676">
        <w:rPr>
          <w:rStyle w:val="4-Char0"/>
          <w:rFonts w:hint="cs"/>
          <w:rtl/>
        </w:rPr>
        <w:t>]</w:t>
      </w:r>
      <w:r w:rsidRPr="00E03676">
        <w:rPr>
          <w:rFonts w:hint="cs"/>
          <w:rtl/>
        </w:rPr>
        <w:t>.</w:t>
      </w:r>
    </w:p>
    <w:p w:rsidR="006167B8" w:rsidRPr="00E03676" w:rsidRDefault="006167B8" w:rsidP="001237B5">
      <w:pPr>
        <w:pStyle w:val="1-"/>
        <w:rPr>
          <w:rtl/>
        </w:rPr>
      </w:pPr>
      <w:r w:rsidRPr="00E03676">
        <w:rPr>
          <w:rFonts w:hint="cs"/>
          <w:rtl/>
        </w:rPr>
        <w:t>«پیمان من به ستمگران نمی</w:t>
      </w:r>
      <w:r w:rsidRPr="00E03676">
        <w:rPr>
          <w:rFonts w:hint="eastAsia"/>
          <w:rtl/>
        </w:rPr>
        <w:t>‌</w:t>
      </w:r>
      <w:r w:rsidRPr="00E03676">
        <w:rPr>
          <w:rFonts w:hint="cs"/>
          <w:rtl/>
        </w:rPr>
        <w:t>رسد».</w:t>
      </w:r>
    </w:p>
    <w:p w:rsidR="006167B8" w:rsidRPr="00E03676" w:rsidRDefault="006167B8" w:rsidP="001237B5">
      <w:pPr>
        <w:pStyle w:val="1-"/>
        <w:rPr>
          <w:rtl/>
        </w:rPr>
      </w:pPr>
      <w:r w:rsidRPr="00E03676">
        <w:rPr>
          <w:rFonts w:hint="cs"/>
          <w:rtl/>
        </w:rPr>
        <w:t>دلیل بر این است که ظالم امام واقع نمی</w:t>
      </w:r>
      <w:r w:rsidRPr="00E03676">
        <w:rPr>
          <w:rFonts w:hint="eastAsia"/>
          <w:rtl/>
        </w:rPr>
        <w:t>‌</w:t>
      </w:r>
      <w:r w:rsidRPr="00E03676">
        <w:rPr>
          <w:rFonts w:hint="cs"/>
          <w:rtl/>
        </w:rPr>
        <w:t>شود، امام قرار دادن کسی همان اقتدا نمودن به اوست، پس وقتی که به اقتدا نمودن به کسانی که بعد از او می</w:t>
      </w:r>
      <w:r w:rsidRPr="00E03676">
        <w:rPr>
          <w:rFonts w:hint="eastAsia"/>
          <w:rtl/>
        </w:rPr>
        <w:t>‌</w:t>
      </w:r>
      <w:r w:rsidRPr="00E03676">
        <w:rPr>
          <w:rFonts w:hint="cs"/>
          <w:rtl/>
        </w:rPr>
        <w:t>آیند دستور می</w:t>
      </w:r>
      <w:r w:rsidRPr="00E03676">
        <w:rPr>
          <w:rFonts w:hint="eastAsia"/>
          <w:rtl/>
        </w:rPr>
        <w:t>‌</w:t>
      </w:r>
      <w:r w:rsidRPr="00E03676">
        <w:rPr>
          <w:rFonts w:hint="cs"/>
          <w:rtl/>
        </w:rPr>
        <w:t>دهد، و اقتدا نمودن به کسی امام قرار دادن اوست، با</w:t>
      </w:r>
      <w:r w:rsidR="00BF136F" w:rsidRPr="00E03676">
        <w:rPr>
          <w:rFonts w:hint="cs"/>
          <w:rtl/>
        </w:rPr>
        <w:t xml:space="preserve"> این‌که </w:t>
      </w:r>
      <w:r w:rsidRPr="00E03676">
        <w:rPr>
          <w:rFonts w:hint="cs"/>
          <w:rtl/>
        </w:rPr>
        <w:t>از این خبر داده که بعد از او می</w:t>
      </w:r>
      <w:r w:rsidRPr="00E03676">
        <w:rPr>
          <w:rFonts w:hint="eastAsia"/>
          <w:rtl/>
        </w:rPr>
        <w:t>‌</w:t>
      </w:r>
      <w:r w:rsidRPr="00E03676">
        <w:rPr>
          <w:rFonts w:hint="cs"/>
          <w:rtl/>
        </w:rPr>
        <w:t>آیند، دلالت بر امامت</w:t>
      </w:r>
      <w:r w:rsidR="000433D3" w:rsidRPr="00E03676">
        <w:rPr>
          <w:rFonts w:hint="cs"/>
          <w:rtl/>
        </w:rPr>
        <w:t xml:space="preserve"> آن‌ها </w:t>
      </w:r>
      <w:r w:rsidRPr="00E03676">
        <w:rPr>
          <w:rFonts w:hint="cs"/>
          <w:rtl/>
        </w:rPr>
        <w:t>دارد، دستور داده که</w:t>
      </w:r>
      <w:r w:rsidR="000433D3" w:rsidRPr="00E03676">
        <w:rPr>
          <w:rFonts w:hint="cs"/>
          <w:rtl/>
        </w:rPr>
        <w:t xml:space="preserve"> آن‌ها </w:t>
      </w:r>
      <w:r w:rsidRPr="00E03676">
        <w:rPr>
          <w:rFonts w:hint="cs"/>
          <w:rtl/>
        </w:rPr>
        <w:t>را بعد از خودش امام قرار دهند، و این مطلوب است.</w:t>
      </w:r>
    </w:p>
    <w:p w:rsidR="006167B8" w:rsidRPr="00E03676" w:rsidRDefault="006167B8" w:rsidP="001237B5">
      <w:pPr>
        <w:pStyle w:val="1-"/>
        <w:rPr>
          <w:rtl/>
        </w:rPr>
      </w:pPr>
      <w:r w:rsidRPr="00E03676">
        <w:rPr>
          <w:rFonts w:hint="cs"/>
          <w:rtl/>
        </w:rPr>
        <w:t>و امّا ادّعایش: (آن</w:t>
      </w:r>
      <w:r w:rsidR="001237B5" w:rsidRPr="00E03676">
        <w:rPr>
          <w:rFonts w:hint="eastAsia"/>
          <w:rtl/>
        </w:rPr>
        <w:t>‌</w:t>
      </w:r>
      <w:r w:rsidRPr="00E03676">
        <w:rPr>
          <w:rFonts w:hint="cs"/>
          <w:rtl/>
        </w:rPr>
        <w:t>ها در بسیاری از احکام اختلاف داشته</w:t>
      </w:r>
      <w:r w:rsidRPr="00E03676">
        <w:rPr>
          <w:rFonts w:hint="eastAsia"/>
          <w:rtl/>
        </w:rPr>
        <w:t>‌</w:t>
      </w:r>
      <w:r w:rsidRPr="00E03676">
        <w:rPr>
          <w:rFonts w:hint="cs"/>
          <w:rtl/>
        </w:rPr>
        <w:t xml:space="preserve">اند) </w:t>
      </w:r>
      <w:r w:rsidRPr="00E03676">
        <w:rPr>
          <w:rFonts w:hint="eastAsia"/>
          <w:rtl/>
        </w:rPr>
        <w:t>چن</w:t>
      </w:r>
      <w:r w:rsidR="009768AE" w:rsidRPr="00E03676">
        <w:rPr>
          <w:rFonts w:hint="eastAsia"/>
          <w:rtl/>
        </w:rPr>
        <w:t>ی</w:t>
      </w:r>
      <w:r w:rsidRPr="00E03676">
        <w:rPr>
          <w:rFonts w:hint="eastAsia"/>
          <w:rtl/>
        </w:rPr>
        <w:t>ن</w:t>
      </w:r>
      <w:r w:rsidRPr="00E03676">
        <w:rPr>
          <w:rFonts w:hint="cs"/>
          <w:rtl/>
        </w:rPr>
        <w:t xml:space="preserve"> نبوده، بلکه اگر اختلافی معلوم شده باشد بسیار ناچیز بوده، اغلب در چیزی که اختلاف داشته</w:t>
      </w:r>
      <w:r w:rsidRPr="00E03676">
        <w:rPr>
          <w:rFonts w:hint="eastAsia"/>
          <w:rtl/>
        </w:rPr>
        <w:t>‌</w:t>
      </w:r>
      <w:r w:rsidRPr="00E03676">
        <w:rPr>
          <w:rFonts w:hint="cs"/>
          <w:rtl/>
        </w:rPr>
        <w:t>اند از یکی از</w:t>
      </w:r>
      <w:r w:rsidR="000433D3" w:rsidRPr="00E03676">
        <w:rPr>
          <w:rFonts w:hint="cs"/>
          <w:rtl/>
        </w:rPr>
        <w:t xml:space="preserve"> آن‌ها </w:t>
      </w:r>
      <w:r w:rsidRPr="00E03676">
        <w:rPr>
          <w:rFonts w:hint="cs"/>
          <w:rtl/>
        </w:rPr>
        <w:t>دو روایت وارد شده، که یکی از روایت</w:t>
      </w:r>
      <w:r w:rsidRPr="00E03676">
        <w:rPr>
          <w:rFonts w:hint="eastAsia"/>
          <w:rtl/>
        </w:rPr>
        <w:t>‌</w:t>
      </w:r>
      <w:r w:rsidRPr="00E03676">
        <w:rPr>
          <w:rFonts w:hint="cs"/>
          <w:rtl/>
        </w:rPr>
        <w:t>ها با رأی دیگری موافق بوده، مانند: پدر بزرگ با برادران، از عمر دو روایت است که یکی از</w:t>
      </w:r>
      <w:r w:rsidR="000433D3" w:rsidRPr="00E03676">
        <w:rPr>
          <w:rFonts w:hint="cs"/>
          <w:rtl/>
        </w:rPr>
        <w:t xml:space="preserve"> آن‌ها </w:t>
      </w:r>
      <w:r w:rsidRPr="00E03676">
        <w:rPr>
          <w:rFonts w:hint="cs"/>
          <w:rtl/>
        </w:rPr>
        <w:t>با رأی ابوبکر موافق است.</w:t>
      </w:r>
    </w:p>
    <w:p w:rsidR="006167B8" w:rsidRDefault="006167B8" w:rsidP="001237B5">
      <w:pPr>
        <w:pStyle w:val="1-"/>
        <w:rPr>
          <w:rtl/>
        </w:rPr>
      </w:pPr>
      <w:r w:rsidRPr="00E03676">
        <w:rPr>
          <w:rFonts w:hint="cs"/>
          <w:rtl/>
        </w:rPr>
        <w:t xml:space="preserve">و امّا قولش: </w:t>
      </w:r>
      <w:r w:rsidRPr="00E03676">
        <w:rPr>
          <w:rStyle w:val="4-Char"/>
          <w:rtl/>
        </w:rPr>
        <w:t>(أصحابي كالنجوم... الخ)</w:t>
      </w:r>
      <w:r w:rsidRPr="00E03676">
        <w:rPr>
          <w:rFonts w:hint="cs"/>
          <w:b/>
          <w:bCs/>
          <w:sz w:val="30"/>
          <w:szCs w:val="30"/>
          <w:rtl/>
        </w:rPr>
        <w:t xml:space="preserve"> </w:t>
      </w:r>
      <w:r w:rsidRPr="00E03676">
        <w:rPr>
          <w:rFonts w:hint="cs"/>
          <w:rtl/>
        </w:rPr>
        <w:t>این حدیث وجود ندارد، و همچنین در حدیث لفظ «بعدی یعنی بعد از من» وجود ندارد، و دلیل در اینجا «من بعدی» است، و همچنین در حدیث امر به پیروی نمودن و اقتداءِ در آن وجود ندارد، امّا در این امر به پیروی نمودن از</w:t>
      </w:r>
      <w:r w:rsidR="000433D3" w:rsidRPr="00E03676">
        <w:rPr>
          <w:rFonts w:hint="cs"/>
          <w:rtl/>
        </w:rPr>
        <w:t xml:space="preserve"> آن‌ها </w:t>
      </w:r>
      <w:r w:rsidRPr="00E03676">
        <w:rPr>
          <w:rFonts w:hint="cs"/>
          <w:rtl/>
        </w:rPr>
        <w:t>موجود است.</w:t>
      </w:r>
    </w:p>
    <w:p w:rsidR="00946D0D" w:rsidRDefault="00946D0D" w:rsidP="001237B5">
      <w:pPr>
        <w:pStyle w:val="1-"/>
        <w:rPr>
          <w:rtl/>
        </w:rPr>
        <w:sectPr w:rsidR="00946D0D" w:rsidSect="00946D0D">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F25A1B">
      <w:pPr>
        <w:pStyle w:val="a"/>
        <w:rPr>
          <w:rtl/>
        </w:rPr>
      </w:pPr>
      <w:bookmarkStart w:id="502" w:name="_Toc298545770"/>
      <w:bookmarkStart w:id="503" w:name="_Toc426965745"/>
      <w:r w:rsidRPr="00E03676">
        <w:rPr>
          <w:rFonts w:hint="cs"/>
          <w:sz w:val="28"/>
          <w:rtl/>
        </w:rPr>
        <w:t>فصل (206)</w:t>
      </w:r>
      <w:r w:rsidR="00F25A1B" w:rsidRPr="00E03676">
        <w:rPr>
          <w:rFonts w:hint="cs"/>
          <w:sz w:val="28"/>
          <w:rtl/>
        </w:rPr>
        <w:t>:</w:t>
      </w:r>
      <w:r w:rsidR="00F25A1B" w:rsidRPr="00E03676">
        <w:rPr>
          <w:sz w:val="28"/>
          <w:rtl/>
        </w:rPr>
        <w:br/>
      </w:r>
      <w:r w:rsidRPr="00E03676">
        <w:rPr>
          <w:rFonts w:hint="cs"/>
          <w:rtl/>
        </w:rPr>
        <w:t>رد بر مطاعن رافضی در مورد فضایل ابوبکر صدیق و انکار وی از فداکاری</w:t>
      </w:r>
      <w:r w:rsidRPr="00E03676">
        <w:rPr>
          <w:rFonts w:hint="eastAsia"/>
          <w:rtl/>
        </w:rPr>
        <w:t>‌</w:t>
      </w:r>
      <w:r w:rsidRPr="00E03676">
        <w:rPr>
          <w:rFonts w:hint="cs"/>
          <w:rtl/>
        </w:rPr>
        <w:t>های صدیق در هنگام هجرت و غیره</w:t>
      </w:r>
      <w:bookmarkEnd w:id="502"/>
      <w:bookmarkEnd w:id="503"/>
    </w:p>
    <w:p w:rsidR="006167B8" w:rsidRPr="00E03676" w:rsidRDefault="006167B8" w:rsidP="00C1752E">
      <w:pPr>
        <w:pStyle w:val="1-"/>
        <w:rPr>
          <w:rtl/>
        </w:rPr>
      </w:pPr>
      <w:r w:rsidRPr="00E03676">
        <w:rPr>
          <w:rFonts w:hint="cs"/>
          <w:rtl/>
        </w:rPr>
        <w:t>رافضی گفته است: (سوّم: فضایلی که در مورد ابوبکر وارد شده است مانند آیه</w:t>
      </w:r>
      <w:r w:rsidRPr="00E03676">
        <w:rPr>
          <w:rFonts w:hint="eastAsia"/>
          <w:rtl/>
        </w:rPr>
        <w:t>‌</w:t>
      </w:r>
      <w:r w:rsidRPr="00E03676">
        <w:rPr>
          <w:rFonts w:hint="cs"/>
          <w:rtl/>
        </w:rPr>
        <w:t>ی غار و</w:t>
      </w:r>
      <w:r w:rsidR="00C1752E" w:rsidRPr="00E03676">
        <w:rPr>
          <w:rFonts w:hint="cs"/>
          <w:rtl/>
        </w:rPr>
        <w:t xml:space="preserve"> </w:t>
      </w:r>
      <w:r w:rsidR="00C1752E" w:rsidRPr="00E03676">
        <w:rPr>
          <w:rFonts w:cs="Traditional Arabic" w:hint="cs"/>
          <w:rtl/>
        </w:rPr>
        <w:t>﴿</w:t>
      </w:r>
      <w:r w:rsidR="00C1752E" w:rsidRPr="00E03676">
        <w:rPr>
          <w:rStyle w:val="Char4"/>
          <w:rFonts w:hint="eastAsia"/>
          <w:rtl/>
        </w:rPr>
        <w:t>وَسَيُجَنَّبُهَا</w:t>
      </w:r>
      <w:r w:rsidR="00C1752E" w:rsidRPr="00E03676">
        <w:rPr>
          <w:rStyle w:val="Char4"/>
          <w:rtl/>
        </w:rPr>
        <w:t xml:space="preserve"> </w:t>
      </w:r>
      <w:r w:rsidR="00C1752E" w:rsidRPr="00E03676">
        <w:rPr>
          <w:rStyle w:val="Char4"/>
          <w:rFonts w:hint="cs"/>
          <w:rtl/>
        </w:rPr>
        <w:t>ٱ</w:t>
      </w:r>
      <w:r w:rsidR="00C1752E" w:rsidRPr="00E03676">
        <w:rPr>
          <w:rStyle w:val="Char4"/>
          <w:rFonts w:hint="eastAsia"/>
          <w:rtl/>
        </w:rPr>
        <w:t>لۡأَتۡقَى</w:t>
      </w:r>
      <w:r w:rsidR="00C1752E" w:rsidRPr="00E03676">
        <w:rPr>
          <w:rStyle w:val="Char4"/>
          <w:rtl/>
        </w:rPr>
        <w:t xml:space="preserve"> ١٧</w:t>
      </w:r>
      <w:r w:rsidR="00C1752E" w:rsidRPr="00E03676">
        <w:rPr>
          <w:rFonts w:cs="Traditional Arabic" w:hint="cs"/>
          <w:rtl/>
        </w:rPr>
        <w:t>﴾</w:t>
      </w:r>
      <w:r w:rsidRPr="00E03676">
        <w:rPr>
          <w:rFonts w:hint="cs"/>
          <w:rtl/>
        </w:rPr>
        <w:t xml:space="preserve"> </w:t>
      </w:r>
      <w:r w:rsidR="00C1752E" w:rsidRPr="00E03676">
        <w:rPr>
          <w:rStyle w:val="4-Char0"/>
          <w:rFonts w:hint="cs"/>
          <w:rtl/>
        </w:rPr>
        <w:t>[</w:t>
      </w:r>
      <w:r w:rsidRPr="00E03676">
        <w:rPr>
          <w:rStyle w:val="4-Char0"/>
          <w:rFonts w:hint="cs"/>
          <w:rtl/>
        </w:rPr>
        <w:t>الل</w:t>
      </w:r>
      <w:r w:rsidR="009768AE" w:rsidRPr="00E03676">
        <w:rPr>
          <w:rStyle w:val="4-Char0"/>
          <w:rFonts w:hint="cs"/>
          <w:rtl/>
        </w:rPr>
        <w:t>ی</w:t>
      </w:r>
      <w:r w:rsidRPr="00E03676">
        <w:rPr>
          <w:rStyle w:val="4-Char0"/>
          <w:rFonts w:hint="cs"/>
          <w:rtl/>
        </w:rPr>
        <w:t>ل: 17</w:t>
      </w:r>
      <w:r w:rsidR="00C1752E" w:rsidRPr="00E03676">
        <w:rPr>
          <w:rStyle w:val="4-Char0"/>
          <w:rFonts w:hint="cs"/>
          <w:rtl/>
        </w:rPr>
        <w:t>]</w:t>
      </w:r>
      <w:r w:rsidRPr="00E03676">
        <w:rPr>
          <w:rFonts w:hint="cs"/>
          <w:rtl/>
        </w:rPr>
        <w:t>.</w:t>
      </w:r>
    </w:p>
    <w:p w:rsidR="006167B8" w:rsidRPr="00E03676" w:rsidRDefault="006167B8" w:rsidP="001237B5">
      <w:pPr>
        <w:pStyle w:val="1-"/>
        <w:rPr>
          <w:color w:val="000000"/>
          <w:rtl/>
        </w:rPr>
      </w:pPr>
      <w:r w:rsidRPr="00E03676">
        <w:rPr>
          <w:rFonts w:hint="cs"/>
          <w:color w:val="000000"/>
          <w:rtl/>
        </w:rPr>
        <w:t>«</w:t>
      </w:r>
      <w:r w:rsidRPr="00E03676">
        <w:rPr>
          <w:rFonts w:hint="cs"/>
          <w:rtl/>
        </w:rPr>
        <w:t>به زود</w:t>
      </w:r>
      <w:r w:rsidR="009768AE" w:rsidRPr="00E03676">
        <w:rPr>
          <w:rFonts w:hint="cs"/>
          <w:rtl/>
        </w:rPr>
        <w:t>ی</w:t>
      </w:r>
      <w:r w:rsidRPr="00E03676">
        <w:rPr>
          <w:rFonts w:hint="cs"/>
          <w:rtl/>
        </w:rPr>
        <w:t xml:space="preserve"> باتقواتر</w:t>
      </w:r>
      <w:r w:rsidR="009768AE" w:rsidRPr="00E03676">
        <w:rPr>
          <w:rFonts w:hint="cs"/>
          <w:rtl/>
        </w:rPr>
        <w:t>ی</w:t>
      </w:r>
      <w:r w:rsidRPr="00E03676">
        <w:rPr>
          <w:rFonts w:hint="cs"/>
          <w:rtl/>
        </w:rPr>
        <w:t>ن مردم از آن (آتش سوزان) دور داشته م</w:t>
      </w:r>
      <w:r w:rsidR="009768AE" w:rsidRPr="00E03676">
        <w:rPr>
          <w:rFonts w:hint="cs"/>
          <w:rtl/>
        </w:rPr>
        <w:t>ی</w:t>
      </w:r>
      <w:r w:rsidRPr="00E03676">
        <w:rPr>
          <w:rFonts w:hint="cs"/>
          <w:rtl/>
        </w:rPr>
        <w:t>‌شود</w:t>
      </w:r>
      <w:r w:rsidRPr="00E03676">
        <w:rPr>
          <w:rFonts w:hint="cs"/>
          <w:color w:val="000000"/>
          <w:rtl/>
        </w:rPr>
        <w:t>».</w:t>
      </w:r>
    </w:p>
    <w:p w:rsidR="006167B8" w:rsidRPr="00E03676" w:rsidRDefault="006167B8" w:rsidP="00C1752E">
      <w:pPr>
        <w:pStyle w:val="1-"/>
        <w:rPr>
          <w:rtl/>
        </w:rPr>
      </w:pPr>
      <w:r w:rsidRPr="00E03676">
        <w:rPr>
          <w:rFonts w:hint="cs"/>
          <w:rtl/>
        </w:rPr>
        <w:t>و</w:t>
      </w:r>
      <w:r w:rsidR="00C1752E" w:rsidRPr="00E03676">
        <w:rPr>
          <w:rFonts w:hint="cs"/>
          <w:rtl/>
        </w:rPr>
        <w:t xml:space="preserve"> </w:t>
      </w:r>
      <w:r w:rsidR="00C1752E" w:rsidRPr="00E03676">
        <w:rPr>
          <w:rFonts w:cs="Traditional Arabic" w:hint="cs"/>
          <w:rtl/>
        </w:rPr>
        <w:t>﴿</w:t>
      </w:r>
      <w:r w:rsidR="00C1752E" w:rsidRPr="00E03676">
        <w:rPr>
          <w:rStyle w:val="Char4"/>
          <w:rFonts w:hint="eastAsia"/>
          <w:rtl/>
        </w:rPr>
        <w:t>قُل</w:t>
      </w:r>
      <w:r w:rsidR="00C1752E" w:rsidRPr="00E03676">
        <w:rPr>
          <w:rStyle w:val="Char4"/>
          <w:rtl/>
        </w:rPr>
        <w:t xml:space="preserve"> لِّلۡمُخَلَّفِينَ مِنَ </w:t>
      </w:r>
      <w:r w:rsidR="00C1752E" w:rsidRPr="00E03676">
        <w:rPr>
          <w:rStyle w:val="Char4"/>
          <w:rFonts w:hint="cs"/>
          <w:rtl/>
        </w:rPr>
        <w:t>ٱ</w:t>
      </w:r>
      <w:r w:rsidR="00C1752E" w:rsidRPr="00E03676">
        <w:rPr>
          <w:rStyle w:val="Char4"/>
          <w:rFonts w:hint="eastAsia"/>
          <w:rtl/>
        </w:rPr>
        <w:t>لۡأَعۡرَابِ</w:t>
      </w:r>
      <w:r w:rsidR="00C1752E" w:rsidRPr="00E03676">
        <w:rPr>
          <w:rStyle w:val="Char4"/>
          <w:rtl/>
        </w:rPr>
        <w:t xml:space="preserve"> سَتُدۡعَوۡنَ إِلَىٰ قَوۡمٍ أُوْلِي بَأۡسٖ شَدِيدٖ</w:t>
      </w:r>
      <w:r w:rsidR="00C1752E" w:rsidRPr="00E03676">
        <w:rPr>
          <w:rFonts w:cs="Traditional Arabic" w:hint="cs"/>
          <w:rtl/>
        </w:rPr>
        <w:t>﴾</w:t>
      </w:r>
      <w:r w:rsidRPr="00E03676">
        <w:rPr>
          <w:rFonts w:hint="cs"/>
          <w:rtl/>
        </w:rPr>
        <w:t xml:space="preserve"> </w:t>
      </w:r>
      <w:r w:rsidR="00C1752E" w:rsidRPr="00E03676">
        <w:rPr>
          <w:rStyle w:val="4-Char0"/>
          <w:rFonts w:hint="cs"/>
          <w:rtl/>
        </w:rPr>
        <w:t>[</w:t>
      </w:r>
      <w:r w:rsidRPr="00E03676">
        <w:rPr>
          <w:rStyle w:val="4-Char0"/>
          <w:rFonts w:hint="cs"/>
          <w:rtl/>
        </w:rPr>
        <w:t>الفتح: 16</w:t>
      </w:r>
      <w:r w:rsidR="00C1752E" w:rsidRPr="00E03676">
        <w:rPr>
          <w:rStyle w:val="4-Char0"/>
          <w:rFonts w:hint="cs"/>
          <w:rtl/>
        </w:rPr>
        <w:t>]</w:t>
      </w:r>
      <w:r w:rsidRPr="00E03676">
        <w:rPr>
          <w:rFonts w:hint="cs"/>
          <w:rtl/>
        </w:rPr>
        <w:t>.</w:t>
      </w:r>
    </w:p>
    <w:p w:rsidR="006167B8" w:rsidRPr="00E03676" w:rsidRDefault="006167B8" w:rsidP="001237B5">
      <w:pPr>
        <w:pStyle w:val="1-"/>
        <w:rPr>
          <w:color w:val="000000"/>
          <w:rtl/>
        </w:rPr>
      </w:pPr>
      <w:r w:rsidRPr="00E03676">
        <w:rPr>
          <w:rFonts w:hint="cs"/>
          <w:color w:val="000000"/>
          <w:rtl/>
        </w:rPr>
        <w:t>«</w:t>
      </w:r>
      <w:r w:rsidRPr="00E03676">
        <w:rPr>
          <w:rtl/>
        </w:rPr>
        <w:t xml:space="preserve">به متخلفان از اعراب بگو: «بزودى از شما دعوت مى‏شود </w:t>
      </w:r>
      <w:r w:rsidR="009768AE" w:rsidRPr="00E03676">
        <w:rPr>
          <w:rtl/>
        </w:rPr>
        <w:t>ک</w:t>
      </w:r>
      <w:r w:rsidRPr="00E03676">
        <w:rPr>
          <w:rtl/>
        </w:rPr>
        <w:t>ه بسوى قومى ن</w:t>
      </w:r>
      <w:r w:rsidR="009768AE" w:rsidRPr="00E03676">
        <w:rPr>
          <w:rtl/>
        </w:rPr>
        <w:t>ی</w:t>
      </w:r>
      <w:r w:rsidRPr="00E03676">
        <w:rPr>
          <w:rtl/>
        </w:rPr>
        <w:t>رومند و جنگجو برو</w:t>
      </w:r>
      <w:r w:rsidR="009768AE" w:rsidRPr="00E03676">
        <w:rPr>
          <w:rtl/>
        </w:rPr>
        <w:t>ی</w:t>
      </w:r>
      <w:r w:rsidRPr="00E03676">
        <w:rPr>
          <w:rtl/>
        </w:rPr>
        <w:t>د</w:t>
      </w:r>
      <w:r w:rsidRPr="00E03676">
        <w:rPr>
          <w:rFonts w:hint="cs"/>
          <w:color w:val="000000"/>
          <w:rtl/>
        </w:rPr>
        <w:t>».</w:t>
      </w:r>
    </w:p>
    <w:p w:rsidR="006167B8" w:rsidRPr="00E03676" w:rsidRDefault="006167B8" w:rsidP="001237B5">
      <w:pPr>
        <w:pStyle w:val="1-"/>
        <w:rPr>
          <w:rtl/>
        </w:rPr>
      </w:pPr>
      <w:r w:rsidRPr="00E03676">
        <w:rPr>
          <w:rFonts w:hint="cs"/>
          <w:rtl/>
        </w:rPr>
        <w:t xml:space="preserve">و دعوت کننده همان ابوبکر است، که روز بدر در جایگاه انیس رسول اللّه </w:t>
      </w:r>
      <w:r w:rsidRPr="00E03676">
        <w:rPr>
          <w:rFonts w:cs="CTraditional Arabic" w:hint="cs"/>
          <w:rtl/>
        </w:rPr>
        <w:t>ص</w:t>
      </w:r>
      <w:r w:rsidRPr="00E03676">
        <w:rPr>
          <w:rFonts w:hint="cs"/>
          <w:rtl/>
        </w:rPr>
        <w:t xml:space="preserve"> بود و بر پیغمبر بخشش داشته و در نماز امام بوده. </w:t>
      </w:r>
    </w:p>
    <w:p w:rsidR="006167B8" w:rsidRPr="00E03676" w:rsidRDefault="006167B8" w:rsidP="001237B5">
      <w:pPr>
        <w:pStyle w:val="1-"/>
        <w:rPr>
          <w:rtl/>
        </w:rPr>
      </w:pPr>
      <w:r w:rsidRPr="00E03676">
        <w:rPr>
          <w:rFonts w:hint="cs"/>
          <w:rtl/>
        </w:rPr>
        <w:t xml:space="preserve">رافضی گفته است: جواب: وجود ابوبکر در غار هیچگونه فضیلتی برای او ندارد، چون ممکن است به این سبب پیغمبر </w:t>
      </w:r>
      <w:r w:rsidRPr="00E03676">
        <w:rPr>
          <w:rFonts w:cs="CTraditional Arabic" w:hint="cs"/>
          <w:rtl/>
        </w:rPr>
        <w:t>ص</w:t>
      </w:r>
      <w:r w:rsidRPr="00E03676">
        <w:rPr>
          <w:rFonts w:hint="cs"/>
          <w:rtl/>
        </w:rPr>
        <w:t xml:space="preserve"> او را همراه خود نموده باشد تا امرش را (خیانت) آشکار نکند. و همچنین: چون آیه دلالت بر مفهوم مخالفش دارد </w:t>
      </w:r>
      <w:r w:rsidRPr="00E03676">
        <w:rPr>
          <w:rStyle w:val="4-Char"/>
          <w:rFonts w:hint="cs"/>
          <w:rtl/>
        </w:rPr>
        <w:t>«لا تحزن»</w:t>
      </w:r>
      <w:r w:rsidRPr="00E03676">
        <w:rPr>
          <w:rFonts w:hint="cs"/>
          <w:rtl/>
        </w:rPr>
        <w:t xml:space="preserve"> یعنی: غم مخور، دلیل بر ضعف و کم صبری و عدم یقین او به اللّه تعالی است و دلیل عدم رضایتش از هم سرنوشتی با پیغمبر </w:t>
      </w:r>
      <w:r w:rsidRPr="00E03676">
        <w:rPr>
          <w:rFonts w:cs="CTraditional Arabic" w:hint="cs"/>
          <w:rtl/>
        </w:rPr>
        <w:t>ص</w:t>
      </w:r>
      <w:r w:rsidRPr="00E03676">
        <w:rPr>
          <w:rFonts w:hint="cs"/>
          <w:rtl/>
        </w:rPr>
        <w:t xml:space="preserve"> و عدم رضایت به قضاء و قدر خداوند است. و چون حزن اگر اطاعت باشد ممکن نیست که پیغمبر </w:t>
      </w:r>
      <w:r w:rsidRPr="00E03676">
        <w:rPr>
          <w:rFonts w:cs="CTraditional Arabic" w:hint="cs"/>
          <w:rtl/>
        </w:rPr>
        <w:t>ص</w:t>
      </w:r>
      <w:r w:rsidRPr="00E03676">
        <w:rPr>
          <w:rFonts w:hint="cs"/>
          <w:rtl/>
        </w:rPr>
        <w:t xml:space="preserve"> از آن نهی کند، و اگر معصیّت باشد فضیلتی را که ادّعا می</w:t>
      </w:r>
      <w:r w:rsidRPr="00E03676">
        <w:rPr>
          <w:rFonts w:hint="eastAsia"/>
          <w:rtl/>
        </w:rPr>
        <w:t>‌</w:t>
      </w:r>
      <w:r w:rsidRPr="00E03676">
        <w:rPr>
          <w:rFonts w:hint="cs"/>
          <w:rtl/>
        </w:rPr>
        <w:t xml:space="preserve">کند رذیلت است. </w:t>
      </w:r>
    </w:p>
    <w:p w:rsidR="006167B8" w:rsidRPr="00E03676" w:rsidRDefault="006167B8" w:rsidP="00C1752E">
      <w:pPr>
        <w:pStyle w:val="1-"/>
        <w:rPr>
          <w:rtl/>
        </w:rPr>
      </w:pPr>
      <w:r w:rsidRPr="00E03676">
        <w:rPr>
          <w:rFonts w:hint="cs"/>
          <w:rtl/>
        </w:rPr>
        <w:t>و همچنین: چون قرآن هر جا که صحبت از نزول سکینه می</w:t>
      </w:r>
      <w:r w:rsidRPr="00E03676">
        <w:rPr>
          <w:rFonts w:hint="eastAsia"/>
          <w:rtl/>
        </w:rPr>
        <w:t>‌</w:t>
      </w:r>
      <w:r w:rsidRPr="00E03676">
        <w:rPr>
          <w:rFonts w:hint="cs"/>
          <w:rtl/>
        </w:rPr>
        <w:t xml:space="preserve">کند مؤمنین را با رسول اللّه </w:t>
      </w:r>
      <w:r w:rsidRPr="00E03676">
        <w:rPr>
          <w:rFonts w:cs="CTraditional Arabic" w:hint="cs"/>
          <w:rtl/>
        </w:rPr>
        <w:t>ص</w:t>
      </w:r>
      <w:r w:rsidRPr="00E03676">
        <w:rPr>
          <w:rFonts w:hint="cs"/>
          <w:rtl/>
        </w:rPr>
        <w:t xml:space="preserve"> در آن سکینه شریک می</w:t>
      </w:r>
      <w:r w:rsidRPr="00E03676">
        <w:rPr>
          <w:rFonts w:hint="eastAsia"/>
          <w:rtl/>
        </w:rPr>
        <w:t>‌</w:t>
      </w:r>
      <w:r w:rsidRPr="00E03676">
        <w:rPr>
          <w:rFonts w:hint="cs"/>
          <w:rtl/>
        </w:rPr>
        <w:t>سازد به استثنای این مورد، و هیچ نقصی از آن بزرگتر نیست.</w:t>
      </w:r>
      <w:r w:rsidR="001237B5" w:rsidRPr="00E03676">
        <w:rPr>
          <w:rFonts w:hint="cs"/>
          <w:rtl/>
        </w:rPr>
        <w:t xml:space="preserve"> </w:t>
      </w:r>
      <w:r w:rsidR="00C1752E" w:rsidRPr="00E03676">
        <w:rPr>
          <w:rFonts w:cs="Traditional Arabic" w:hint="cs"/>
          <w:rtl/>
        </w:rPr>
        <w:t>﴿</w:t>
      </w:r>
      <w:r w:rsidR="00C1752E" w:rsidRPr="00E03676">
        <w:rPr>
          <w:rStyle w:val="Char4"/>
          <w:rFonts w:hint="eastAsia"/>
          <w:rtl/>
        </w:rPr>
        <w:t>وَسَيُجَنَّبُهَا</w:t>
      </w:r>
      <w:r w:rsidR="00C1752E" w:rsidRPr="00E03676">
        <w:rPr>
          <w:rStyle w:val="Char4"/>
          <w:rtl/>
        </w:rPr>
        <w:t xml:space="preserve"> </w:t>
      </w:r>
      <w:r w:rsidR="00C1752E" w:rsidRPr="00E03676">
        <w:rPr>
          <w:rStyle w:val="Char4"/>
          <w:rFonts w:hint="cs"/>
          <w:rtl/>
        </w:rPr>
        <w:t>ٱ</w:t>
      </w:r>
      <w:r w:rsidR="00C1752E" w:rsidRPr="00E03676">
        <w:rPr>
          <w:rStyle w:val="Char4"/>
          <w:rFonts w:hint="eastAsia"/>
          <w:rtl/>
        </w:rPr>
        <w:t>لۡأَتۡقَى</w:t>
      </w:r>
      <w:r w:rsidR="00C1752E" w:rsidRPr="00E03676">
        <w:rPr>
          <w:rStyle w:val="Char4"/>
          <w:rtl/>
        </w:rPr>
        <w:t xml:space="preserve"> ١٧</w:t>
      </w:r>
      <w:r w:rsidR="00C1752E" w:rsidRPr="00E03676">
        <w:rPr>
          <w:rFonts w:cs="Traditional Arabic" w:hint="cs"/>
          <w:rtl/>
        </w:rPr>
        <w:t>﴾</w:t>
      </w:r>
      <w:r w:rsidRPr="00E03676">
        <w:rPr>
          <w:rFonts w:ascii="Lotus Linotype" w:hAnsi="Lotus Linotype" w:hint="cs"/>
          <w:rtl/>
        </w:rPr>
        <w:t xml:space="preserve"> </w:t>
      </w:r>
      <w:r w:rsidRPr="00E03676">
        <w:rPr>
          <w:rFonts w:hint="cs"/>
          <w:rtl/>
        </w:rPr>
        <w:t>یعنی با تقواترین از آن دور داشته خواهد شد» منظور از آن ابودحداح است آنگاه که نخلستانی برای همسای</w:t>
      </w:r>
      <w:r w:rsidR="009768AE" w:rsidRPr="00E03676">
        <w:rPr>
          <w:rFonts w:hint="cs"/>
          <w:rtl/>
        </w:rPr>
        <w:t>ۀ</w:t>
      </w:r>
      <w:r w:rsidRPr="00E03676">
        <w:rPr>
          <w:rFonts w:hint="cs"/>
          <w:rtl/>
        </w:rPr>
        <w:t xml:space="preserve"> آن خرید، پیغمبر</w:t>
      </w:r>
      <w:r w:rsidRPr="00E03676">
        <w:rPr>
          <w:rFonts w:cs="CTraditional Arabic" w:hint="cs"/>
          <w:rtl/>
        </w:rPr>
        <w:t>ص</w:t>
      </w:r>
      <w:r w:rsidRPr="00E03676">
        <w:rPr>
          <w:rFonts w:hint="cs"/>
          <w:rtl/>
        </w:rPr>
        <w:t xml:space="preserve"> نخلستانی را در بهشت به صاحبش پیشنهاد کرد اگر آن را به همسای</w:t>
      </w:r>
      <w:r w:rsidR="009768AE" w:rsidRPr="00E03676">
        <w:rPr>
          <w:rFonts w:hint="cs"/>
          <w:rtl/>
        </w:rPr>
        <w:t>ۀ</w:t>
      </w:r>
      <w:r w:rsidRPr="00E03676">
        <w:rPr>
          <w:rFonts w:hint="cs"/>
          <w:rtl/>
        </w:rPr>
        <w:t xml:space="preserve"> آن نخلستان ببخشد، امّا او قبول نکرد، ابودحداح که آن معامله را از پیغمبر </w:t>
      </w:r>
      <w:r w:rsidRPr="00E03676">
        <w:rPr>
          <w:rFonts w:cs="CTraditional Arabic" w:hint="cs"/>
          <w:rtl/>
        </w:rPr>
        <w:t>ص</w:t>
      </w:r>
      <w:r w:rsidRPr="00E03676">
        <w:rPr>
          <w:rFonts w:hint="cs"/>
          <w:rtl/>
        </w:rPr>
        <w:t xml:space="preserve"> شنید آنرا خرید و به همسای</w:t>
      </w:r>
      <w:r w:rsidR="001237B5" w:rsidRPr="00E03676">
        <w:rPr>
          <w:rFonts w:hint="cs"/>
          <w:rtl/>
        </w:rPr>
        <w:t>ۀ</w:t>
      </w:r>
      <w:r w:rsidRPr="00E03676">
        <w:rPr>
          <w:rFonts w:hint="cs"/>
          <w:rtl/>
        </w:rPr>
        <w:t xml:space="preserve"> نخلستان بخشید، پیغمبر </w:t>
      </w:r>
      <w:r w:rsidRPr="00E03676">
        <w:rPr>
          <w:rFonts w:cs="CTraditional Arabic" w:hint="cs"/>
          <w:rtl/>
        </w:rPr>
        <w:t>ص</w:t>
      </w:r>
      <w:r w:rsidRPr="00E03676">
        <w:rPr>
          <w:rFonts w:hint="cs"/>
          <w:rtl/>
        </w:rPr>
        <w:t xml:space="preserve"> در مقابل آن بستانی را در بهشت به او معاوضه داد. و امّا قول اللّه تعالی:</w:t>
      </w:r>
      <w:r w:rsidR="00C1752E" w:rsidRPr="00E03676">
        <w:rPr>
          <w:rFonts w:hint="cs"/>
          <w:rtl/>
        </w:rPr>
        <w:t xml:space="preserve"> </w:t>
      </w:r>
      <w:r w:rsidR="00C1752E" w:rsidRPr="00E03676">
        <w:rPr>
          <w:rFonts w:cs="Traditional Arabic" w:hint="cs"/>
          <w:rtl/>
        </w:rPr>
        <w:t>﴿</w:t>
      </w:r>
      <w:r w:rsidR="00C1752E" w:rsidRPr="00E03676">
        <w:rPr>
          <w:rStyle w:val="Char4"/>
          <w:rFonts w:hint="eastAsia"/>
          <w:rtl/>
        </w:rPr>
        <w:t>قُل</w:t>
      </w:r>
      <w:r w:rsidR="00C1752E" w:rsidRPr="00E03676">
        <w:rPr>
          <w:rStyle w:val="Char4"/>
          <w:rtl/>
        </w:rPr>
        <w:t xml:space="preserve"> لِّلۡمُخَلَّفِينَ مِنَ </w:t>
      </w:r>
      <w:r w:rsidR="00C1752E" w:rsidRPr="00E03676">
        <w:rPr>
          <w:rStyle w:val="Char4"/>
          <w:rFonts w:hint="cs"/>
          <w:rtl/>
        </w:rPr>
        <w:t>ٱ</w:t>
      </w:r>
      <w:r w:rsidR="00C1752E" w:rsidRPr="00E03676">
        <w:rPr>
          <w:rStyle w:val="Char4"/>
          <w:rFonts w:hint="eastAsia"/>
          <w:rtl/>
        </w:rPr>
        <w:t>لۡأَعۡرَابِ</w:t>
      </w:r>
      <w:r w:rsidR="00C1752E" w:rsidRPr="00E03676">
        <w:rPr>
          <w:rStyle w:val="Char4"/>
          <w:rtl/>
        </w:rPr>
        <w:t xml:space="preserve"> سَتُدۡعَوۡنَ إِلَىٰ قَوۡمٍ أُوْلِي بَأۡسٖ شَدِيدٖ</w:t>
      </w:r>
      <w:r w:rsidR="00C1752E" w:rsidRPr="00E03676">
        <w:rPr>
          <w:rFonts w:cs="Traditional Arabic" w:hint="cs"/>
          <w:rtl/>
        </w:rPr>
        <w:t>﴾</w:t>
      </w:r>
      <w:r w:rsidRPr="00E03676">
        <w:rPr>
          <w:rFonts w:hint="cs"/>
          <w:rtl/>
        </w:rPr>
        <w:t xml:space="preserve">. </w:t>
      </w:r>
    </w:p>
    <w:p w:rsidR="006167B8" w:rsidRPr="00E03676" w:rsidRDefault="006167B8" w:rsidP="00C1752E">
      <w:pPr>
        <w:pStyle w:val="1-"/>
        <w:rPr>
          <w:rtl/>
        </w:rPr>
      </w:pPr>
      <w:r w:rsidRPr="00E03676">
        <w:rPr>
          <w:rFonts w:hint="cs"/>
          <w:rtl/>
        </w:rPr>
        <w:t>منظور این است که شما را دعوت خواهیم کرد به سوی قومی، چون منظور کسانی هستند که از صلح حدیبیه تخلف نمودند،</w:t>
      </w:r>
      <w:r w:rsidR="000433D3" w:rsidRPr="00E03676">
        <w:rPr>
          <w:rFonts w:hint="cs"/>
          <w:rtl/>
        </w:rPr>
        <w:t xml:space="preserve"> آن‌ها </w:t>
      </w:r>
      <w:r w:rsidRPr="00E03676">
        <w:rPr>
          <w:rFonts w:hint="cs"/>
          <w:rtl/>
        </w:rPr>
        <w:t>التماس کردند که برای غنیمت خیبر خارج شوند، امّا اللّه تعالی</w:t>
      </w:r>
      <w:r w:rsidR="000433D3" w:rsidRPr="00E03676">
        <w:rPr>
          <w:rFonts w:hint="cs"/>
          <w:rtl/>
        </w:rPr>
        <w:t xml:space="preserve"> آن‌ها </w:t>
      </w:r>
      <w:r w:rsidRPr="00E03676">
        <w:rPr>
          <w:rFonts w:hint="cs"/>
          <w:rtl/>
        </w:rPr>
        <w:t>را منع نمود آنجا که می</w:t>
      </w:r>
      <w:r w:rsidRPr="00E03676">
        <w:rPr>
          <w:rFonts w:hint="eastAsia"/>
          <w:rtl/>
        </w:rPr>
        <w:t>‌</w:t>
      </w:r>
      <w:r w:rsidRPr="00E03676">
        <w:rPr>
          <w:rFonts w:hint="cs"/>
          <w:rtl/>
        </w:rPr>
        <w:t>فرماید:</w:t>
      </w:r>
      <w:r w:rsidR="00C1752E" w:rsidRPr="00E03676">
        <w:rPr>
          <w:rFonts w:hint="cs"/>
          <w:rtl/>
        </w:rPr>
        <w:t xml:space="preserve"> </w:t>
      </w:r>
      <w:r w:rsidR="00C1752E" w:rsidRPr="00E03676">
        <w:rPr>
          <w:rFonts w:cs="Traditional Arabic" w:hint="cs"/>
          <w:rtl/>
        </w:rPr>
        <w:t>﴿</w:t>
      </w:r>
      <w:r w:rsidR="00C1752E" w:rsidRPr="00E03676">
        <w:rPr>
          <w:rStyle w:val="Char4"/>
          <w:rtl/>
        </w:rPr>
        <w:t>قُل لَّن تَتَّبِعُونَا</w:t>
      </w:r>
      <w:r w:rsidR="00C1752E" w:rsidRPr="00E03676">
        <w:rPr>
          <w:rFonts w:cs="Traditional Arabic" w:hint="cs"/>
          <w:rtl/>
        </w:rPr>
        <w:t>﴾</w:t>
      </w:r>
      <w:r w:rsidRPr="00E03676">
        <w:rPr>
          <w:rFonts w:hint="cs"/>
          <w:rtl/>
        </w:rPr>
        <w:t xml:space="preserve"> </w:t>
      </w:r>
      <w:r w:rsidR="00C1752E" w:rsidRPr="00E03676">
        <w:rPr>
          <w:rStyle w:val="4-Char0"/>
          <w:rFonts w:hint="cs"/>
          <w:rtl/>
        </w:rPr>
        <w:t>[</w:t>
      </w:r>
      <w:r w:rsidRPr="00E03676">
        <w:rPr>
          <w:rStyle w:val="4-Char0"/>
          <w:rFonts w:hint="cs"/>
          <w:rtl/>
        </w:rPr>
        <w:t>الفتح: 15</w:t>
      </w:r>
      <w:r w:rsidR="00C1752E" w:rsidRPr="00E03676">
        <w:rPr>
          <w:rStyle w:val="4-Char0"/>
          <w:rFonts w:hint="cs"/>
          <w:rtl/>
        </w:rPr>
        <w:t>]</w:t>
      </w:r>
      <w:r w:rsidRPr="00E03676">
        <w:rPr>
          <w:rFonts w:hint="cs"/>
          <w:rtl/>
        </w:rPr>
        <w:t>.</w:t>
      </w:r>
    </w:p>
    <w:p w:rsidR="006167B8" w:rsidRPr="00E03676" w:rsidRDefault="006167B8" w:rsidP="00C1752E">
      <w:pPr>
        <w:pStyle w:val="StyleComplexBLotus12ptJustifiedFirstline05cmCharCharCharCharCharCharCharCharCharCharCharChar"/>
        <w:widowControl w:val="0"/>
        <w:spacing w:line="221" w:lineRule="auto"/>
        <w:rPr>
          <w:rFonts w:cs="B Lotus"/>
          <w:color w:val="000000"/>
          <w:sz w:val="28"/>
          <w:szCs w:val="28"/>
          <w:rtl/>
          <w:lang w:bidi="fa-IR"/>
        </w:rPr>
      </w:pPr>
      <w:r w:rsidRPr="00E03676">
        <w:rPr>
          <w:rStyle w:val="1-Char"/>
          <w:rFonts w:hint="cs"/>
          <w:rtl/>
        </w:rPr>
        <w:t>چون خداوند غنیمت خیبر را برای کسانی قرار داد که در صلح حدیبیه شرکت داشتند، سپس فرمود:</w:t>
      </w:r>
      <w:r w:rsidR="00C1752E" w:rsidRPr="00E03676">
        <w:rPr>
          <w:rStyle w:val="1-Char"/>
          <w:rFonts w:hint="cs"/>
          <w:rtl/>
        </w:rPr>
        <w:t xml:space="preserve"> </w:t>
      </w:r>
      <w:r w:rsidR="00C1752E" w:rsidRPr="00E03676">
        <w:rPr>
          <w:rFonts w:cs="Traditional Arabic" w:hint="cs"/>
          <w:sz w:val="28"/>
          <w:szCs w:val="28"/>
          <w:rtl/>
        </w:rPr>
        <w:t>﴿</w:t>
      </w:r>
      <w:r w:rsidR="00C1752E" w:rsidRPr="00E03676">
        <w:rPr>
          <w:rStyle w:val="Char4"/>
          <w:rFonts w:hint="eastAsia"/>
          <w:rtl/>
        </w:rPr>
        <w:t>قُل</w:t>
      </w:r>
      <w:r w:rsidR="00C1752E" w:rsidRPr="00E03676">
        <w:rPr>
          <w:rStyle w:val="Char4"/>
          <w:rtl/>
        </w:rPr>
        <w:t xml:space="preserve"> لِّلۡمُخَلَّفِينَ مِنَ </w:t>
      </w:r>
      <w:r w:rsidR="00C1752E" w:rsidRPr="00E03676">
        <w:rPr>
          <w:rStyle w:val="Char4"/>
          <w:rFonts w:hint="cs"/>
          <w:rtl/>
        </w:rPr>
        <w:t>ٱ</w:t>
      </w:r>
      <w:r w:rsidR="00C1752E" w:rsidRPr="00E03676">
        <w:rPr>
          <w:rStyle w:val="Char4"/>
          <w:rFonts w:hint="eastAsia"/>
          <w:rtl/>
        </w:rPr>
        <w:t>لۡأَعۡرَابِ</w:t>
      </w:r>
      <w:r w:rsidR="00C1752E" w:rsidRPr="00E03676">
        <w:rPr>
          <w:rStyle w:val="Char4"/>
          <w:rtl/>
        </w:rPr>
        <w:t xml:space="preserve"> سَتُدۡعَوۡنَ</w:t>
      </w:r>
      <w:r w:rsidR="00C1752E" w:rsidRPr="00E03676">
        <w:rPr>
          <w:rFonts w:cs="Traditional Arabic" w:hint="cs"/>
          <w:sz w:val="28"/>
          <w:szCs w:val="28"/>
          <w:rtl/>
        </w:rPr>
        <w:t>﴾</w:t>
      </w:r>
      <w:r w:rsidRPr="00E03676">
        <w:rPr>
          <w:rStyle w:val="1-Char"/>
          <w:rFonts w:hint="cs"/>
          <w:rtl/>
        </w:rPr>
        <w:t>.</w:t>
      </w:r>
    </w:p>
    <w:p w:rsidR="006167B8" w:rsidRPr="00E03676" w:rsidRDefault="006167B8" w:rsidP="001237B5">
      <w:pPr>
        <w:pStyle w:val="1-"/>
        <w:rPr>
          <w:rtl/>
        </w:rPr>
      </w:pPr>
      <w:r w:rsidRPr="00E03676">
        <w:rPr>
          <w:rFonts w:hint="cs"/>
          <w:rtl/>
        </w:rPr>
        <w:t xml:space="preserve">مرادش این است که شما را دعوت خواهیم نمود از این به بعد برای جنگ با قومی قدرتمند، و حقیقت رسول اللّه </w:t>
      </w:r>
      <w:r w:rsidRPr="00E03676">
        <w:rPr>
          <w:rFonts w:cs="CTraditional Arabic" w:hint="cs"/>
          <w:rtl/>
        </w:rPr>
        <w:t>ص</w:t>
      </w:r>
      <w:r w:rsidRPr="00E03676">
        <w:rPr>
          <w:rFonts w:hint="cs"/>
          <w:rtl/>
        </w:rPr>
        <w:t xml:space="preserve"> برای غزوات زیادی</w:t>
      </w:r>
      <w:r w:rsidR="000433D3" w:rsidRPr="00E03676">
        <w:rPr>
          <w:rFonts w:hint="cs"/>
          <w:rtl/>
        </w:rPr>
        <w:t xml:space="preserve"> آن‌ها </w:t>
      </w:r>
      <w:r w:rsidRPr="00E03676">
        <w:rPr>
          <w:rFonts w:hint="cs"/>
          <w:rtl/>
        </w:rPr>
        <w:t>را دعوت نمود مثل: غزوه</w:t>
      </w:r>
      <w:r w:rsidRPr="00E03676">
        <w:rPr>
          <w:rFonts w:hint="eastAsia"/>
          <w:rtl/>
        </w:rPr>
        <w:t>‌</w:t>
      </w:r>
      <w:r w:rsidRPr="00E03676">
        <w:rPr>
          <w:rFonts w:hint="cs"/>
          <w:rtl/>
        </w:rPr>
        <w:t xml:space="preserve">ی مؤته و حنین و تبوک و غیره، پس دعوت کننده رسول اللّه </w:t>
      </w:r>
      <w:r w:rsidRPr="00E03676">
        <w:rPr>
          <w:rFonts w:cs="CTraditional Arabic" w:hint="cs"/>
          <w:rtl/>
        </w:rPr>
        <w:t>ص</w:t>
      </w:r>
      <w:r w:rsidRPr="00E03676">
        <w:rPr>
          <w:rFonts w:hint="cs"/>
          <w:rtl/>
        </w:rPr>
        <w:t xml:space="preserve"> بوده است. و همچنین: ممکن است دعوت کننده علی باشد، آنگاه که با ناکثین و قاسطین و مارقین جنگید، و</w:t>
      </w:r>
      <w:r w:rsidR="000433D3" w:rsidRPr="00E03676">
        <w:rPr>
          <w:rFonts w:hint="cs"/>
          <w:rtl/>
        </w:rPr>
        <w:t xml:space="preserve"> آن‌ها </w:t>
      </w:r>
      <w:r w:rsidRPr="00E03676">
        <w:rPr>
          <w:rFonts w:hint="cs"/>
          <w:rtl/>
        </w:rPr>
        <w:t xml:space="preserve">به صف علی برگشتند در حالیکه مسلمان شدند، چون پیغمبر </w:t>
      </w:r>
      <w:r w:rsidRPr="00E03676">
        <w:rPr>
          <w:rFonts w:cs="CTraditional Arabic" w:hint="cs"/>
          <w:rtl/>
        </w:rPr>
        <w:t>ص</w:t>
      </w:r>
      <w:r w:rsidRPr="00E03676">
        <w:rPr>
          <w:rFonts w:hint="cs"/>
          <w:rtl/>
        </w:rPr>
        <w:t xml:space="preserve"> فرموده: ای علی جنگ با شما جنگ با من است، و مسلّماً جنگ رسول اللّه </w:t>
      </w:r>
      <w:r w:rsidRPr="00E03676">
        <w:rPr>
          <w:rFonts w:cs="CTraditional Arabic" w:hint="cs"/>
          <w:rtl/>
        </w:rPr>
        <w:t>ص</w:t>
      </w:r>
      <w:r w:rsidRPr="00E03676">
        <w:rPr>
          <w:rFonts w:hint="cs"/>
          <w:rtl/>
        </w:rPr>
        <w:t xml:space="preserve"> جنگ با کفر است.</w:t>
      </w:r>
    </w:p>
    <w:p w:rsidR="006167B8" w:rsidRPr="00E03676" w:rsidRDefault="006167B8" w:rsidP="001237B5">
      <w:pPr>
        <w:pStyle w:val="1-"/>
        <w:rPr>
          <w:rtl/>
        </w:rPr>
      </w:pPr>
      <w:r w:rsidRPr="00E03676">
        <w:rPr>
          <w:rFonts w:hint="cs"/>
          <w:rtl/>
        </w:rPr>
        <w:t>و امّا</w:t>
      </w:r>
      <w:r w:rsidR="00BF136F" w:rsidRPr="00E03676">
        <w:rPr>
          <w:rFonts w:hint="cs"/>
          <w:rtl/>
        </w:rPr>
        <w:t xml:space="preserve"> این‌که </w:t>
      </w:r>
      <w:r w:rsidRPr="00E03676">
        <w:rPr>
          <w:rFonts w:hint="cs"/>
          <w:rtl/>
        </w:rPr>
        <w:t xml:space="preserve">ابوبکر در جایگاه و در روز بدر انیس پیغمبر </w:t>
      </w:r>
      <w:r w:rsidRPr="00E03676">
        <w:rPr>
          <w:rFonts w:cs="CTraditional Arabic" w:hint="cs"/>
          <w:rtl/>
        </w:rPr>
        <w:t>ص</w:t>
      </w:r>
      <w:r w:rsidRPr="00E03676">
        <w:rPr>
          <w:rFonts w:hint="cs"/>
          <w:rtl/>
        </w:rPr>
        <w:t xml:space="preserve"> بوده فضیلتی در آن نیست، چون اُنس پیغمبر </w:t>
      </w:r>
      <w:r w:rsidRPr="00E03676">
        <w:rPr>
          <w:rFonts w:cs="CTraditional Arabic" w:hint="cs"/>
          <w:rtl/>
        </w:rPr>
        <w:t>ص</w:t>
      </w:r>
      <w:r w:rsidRPr="00E03676">
        <w:rPr>
          <w:rFonts w:hint="cs"/>
          <w:rtl/>
        </w:rPr>
        <w:t xml:space="preserve"> با خدا او را از هر انیس دیگری بی</w:t>
      </w:r>
      <w:r w:rsidRPr="00E03676">
        <w:rPr>
          <w:rFonts w:hint="eastAsia"/>
          <w:rtl/>
        </w:rPr>
        <w:t>‌</w:t>
      </w:r>
      <w:r w:rsidRPr="00E03676">
        <w:rPr>
          <w:rFonts w:hint="cs"/>
          <w:rtl/>
        </w:rPr>
        <w:t xml:space="preserve">نیاز کرده بود، ولی وقتی پیغمبر </w:t>
      </w:r>
      <w:r w:rsidRPr="00E03676">
        <w:rPr>
          <w:rFonts w:cs="CTraditional Arabic" w:hint="cs"/>
          <w:rtl/>
        </w:rPr>
        <w:t>ص</w:t>
      </w:r>
      <w:r w:rsidRPr="00E03676">
        <w:rPr>
          <w:rFonts w:hint="cs"/>
          <w:rtl/>
        </w:rPr>
        <w:t xml:space="preserve"> می</w:t>
      </w:r>
      <w:r w:rsidRPr="00E03676">
        <w:rPr>
          <w:rFonts w:hint="eastAsia"/>
          <w:rtl/>
        </w:rPr>
        <w:t>‌</w:t>
      </w:r>
      <w:r w:rsidRPr="00E03676">
        <w:rPr>
          <w:rFonts w:hint="cs"/>
          <w:rtl/>
        </w:rPr>
        <w:t>دانست اگر ابوبکر را به جنگ مأمور کند مشکل</w:t>
      </w:r>
      <w:r w:rsidRPr="00E03676">
        <w:rPr>
          <w:rFonts w:hint="eastAsia"/>
          <w:rtl/>
        </w:rPr>
        <w:t>‌</w:t>
      </w:r>
      <w:r w:rsidRPr="00E03676">
        <w:rPr>
          <w:rFonts w:hint="cs"/>
          <w:rtl/>
        </w:rPr>
        <w:t>تر می</w:t>
      </w:r>
      <w:r w:rsidRPr="00E03676">
        <w:rPr>
          <w:rFonts w:hint="eastAsia"/>
          <w:rtl/>
        </w:rPr>
        <w:t>‌</w:t>
      </w:r>
      <w:r w:rsidRPr="00E03676">
        <w:rPr>
          <w:rFonts w:hint="cs"/>
          <w:rtl/>
        </w:rPr>
        <w:t>شود، چون ابوبکر چندین مرتبه در جنگ فرار کرده بود. کدامیک بزرگتر هستند: آنکس که از جنگ نشسته و یا</w:t>
      </w:r>
      <w:r w:rsidR="00BF136F" w:rsidRPr="00E03676">
        <w:rPr>
          <w:rFonts w:hint="cs"/>
          <w:rtl/>
        </w:rPr>
        <w:t xml:space="preserve"> این‌که </w:t>
      </w:r>
      <w:r w:rsidRPr="00E03676">
        <w:rPr>
          <w:rFonts w:hint="cs"/>
          <w:rtl/>
        </w:rPr>
        <w:t>با نفسش در راه خدا مجاهدت می</w:t>
      </w:r>
      <w:r w:rsidRPr="00E03676">
        <w:rPr>
          <w:rFonts w:hint="eastAsia"/>
          <w:rtl/>
        </w:rPr>
        <w:t>‌</w:t>
      </w:r>
      <w:r w:rsidRPr="00E03676">
        <w:rPr>
          <w:rFonts w:hint="cs"/>
          <w:rtl/>
        </w:rPr>
        <w:t>نماید؟</w:t>
      </w:r>
    </w:p>
    <w:p w:rsidR="006167B8" w:rsidRPr="00E03676" w:rsidRDefault="006167B8" w:rsidP="00C1752E">
      <w:pPr>
        <w:pStyle w:val="1-"/>
        <w:rPr>
          <w:rtl/>
        </w:rPr>
      </w:pPr>
      <w:r w:rsidRPr="00E03676">
        <w:rPr>
          <w:rFonts w:hint="cs"/>
          <w:rtl/>
        </w:rPr>
        <w:t>امّا</w:t>
      </w:r>
      <w:r w:rsidR="00BF136F" w:rsidRPr="00E03676">
        <w:rPr>
          <w:rFonts w:hint="cs"/>
          <w:rtl/>
        </w:rPr>
        <w:t xml:space="preserve"> این‌که </w:t>
      </w:r>
      <w:r w:rsidRPr="00E03676">
        <w:rPr>
          <w:rFonts w:hint="cs"/>
          <w:rtl/>
        </w:rPr>
        <w:t xml:space="preserve">بر پیغمبر </w:t>
      </w:r>
      <w:r w:rsidRPr="00E03676">
        <w:rPr>
          <w:rFonts w:cs="CTraditional Arabic" w:hint="cs"/>
          <w:rtl/>
        </w:rPr>
        <w:t>ص</w:t>
      </w:r>
      <w:r w:rsidRPr="00E03676">
        <w:rPr>
          <w:rFonts w:hint="cs"/>
          <w:rtl/>
        </w:rPr>
        <w:t xml:space="preserve"> بخشش داشته دروغ است، چون او دارای مال و دارایی نبود؛ پدرش در نهایت فقیری بود، بر سر سفر</w:t>
      </w:r>
      <w:r w:rsidR="009768AE" w:rsidRPr="00E03676">
        <w:rPr>
          <w:rFonts w:hint="cs"/>
          <w:rtl/>
        </w:rPr>
        <w:t>ۀ</w:t>
      </w:r>
      <w:r w:rsidRPr="00E03676">
        <w:rPr>
          <w:rFonts w:hint="cs"/>
          <w:rtl/>
        </w:rPr>
        <w:t xml:space="preserve"> عبداللّه بن جدعان ندا در می</w:t>
      </w:r>
      <w:r w:rsidRPr="00E03676">
        <w:rPr>
          <w:rFonts w:hint="eastAsia"/>
          <w:rtl/>
        </w:rPr>
        <w:t>‌</w:t>
      </w:r>
      <w:r w:rsidRPr="00E03676">
        <w:rPr>
          <w:rFonts w:hint="cs"/>
          <w:rtl/>
        </w:rPr>
        <w:t>داد که هر روز مُدّی به او ببخشد تا با آن زندگی کند، اگر ابوبکر ثروتمند بود پدرش را بی</w:t>
      </w:r>
      <w:r w:rsidRPr="00E03676">
        <w:rPr>
          <w:rFonts w:hint="eastAsia"/>
          <w:rtl/>
        </w:rPr>
        <w:t>‌</w:t>
      </w:r>
      <w:r w:rsidRPr="00E03676">
        <w:rPr>
          <w:rFonts w:hint="cs"/>
          <w:rtl/>
        </w:rPr>
        <w:t>نیاز می</w:t>
      </w:r>
      <w:r w:rsidRPr="00E03676">
        <w:rPr>
          <w:rFonts w:hint="eastAsia"/>
          <w:rtl/>
        </w:rPr>
        <w:t>‌</w:t>
      </w:r>
      <w:r w:rsidRPr="00E03676">
        <w:rPr>
          <w:rFonts w:hint="cs"/>
          <w:rtl/>
        </w:rPr>
        <w:t>کرد، و ابوبکر در زمان جاهلیّت معلّم بچّه</w:t>
      </w:r>
      <w:r w:rsidRPr="00E03676">
        <w:rPr>
          <w:rFonts w:hint="eastAsia"/>
          <w:rtl/>
        </w:rPr>
        <w:t>‌</w:t>
      </w:r>
      <w:r w:rsidRPr="00E03676">
        <w:rPr>
          <w:rFonts w:hint="cs"/>
          <w:rtl/>
        </w:rPr>
        <w:t>ها بود و در زمان اسلام خیّاط بود، و هنگامی که ولی امر مسلمین شد مردم او را از خیّاطی منع کردند، گفت: من برای غذا نیازمندم،</w:t>
      </w:r>
      <w:r w:rsidR="000433D3" w:rsidRPr="00E03676">
        <w:rPr>
          <w:rFonts w:hint="cs"/>
          <w:rtl/>
        </w:rPr>
        <w:t xml:space="preserve"> آن‌ها </w:t>
      </w:r>
      <w:r w:rsidRPr="00E03676">
        <w:rPr>
          <w:rFonts w:hint="cs"/>
          <w:rtl/>
        </w:rPr>
        <w:t>نیز برای هر روز سه درهم از بیت المال برایش قرار دادند، و پیغمبر</w:t>
      </w:r>
      <w:r w:rsidRPr="00E03676">
        <w:rPr>
          <w:rFonts w:cs="CTraditional Arabic" w:hint="cs"/>
          <w:rtl/>
        </w:rPr>
        <w:t>ص</w:t>
      </w:r>
      <w:r w:rsidRPr="00E03676">
        <w:rPr>
          <w:rFonts w:hint="cs"/>
          <w:rtl/>
        </w:rPr>
        <w:t xml:space="preserve"> قبل از هجرت توسط خدیجه ثروتمند بود، و نیازی هم به تدارکات جنگ و لشکر نداشت، و بعد از هجرت هم ابوبکر چیزی نداشت تا ببخشد، سپس اگر ابوبکر انفاق نموده لازم بود که در مورد آن قرآن نازل شود همچنانکه در مورد علی نازل شد:</w:t>
      </w:r>
      <w:r w:rsidR="00C1752E" w:rsidRPr="00E03676">
        <w:rPr>
          <w:rFonts w:hint="cs"/>
          <w:rtl/>
        </w:rPr>
        <w:t xml:space="preserve"> </w:t>
      </w:r>
      <w:r w:rsidR="00C1752E" w:rsidRPr="00E03676">
        <w:rPr>
          <w:rFonts w:cs="Traditional Arabic" w:hint="cs"/>
          <w:rtl/>
        </w:rPr>
        <w:t>﴿</w:t>
      </w:r>
      <w:r w:rsidR="00C1752E" w:rsidRPr="00E03676">
        <w:rPr>
          <w:rStyle w:val="Char4"/>
          <w:rFonts w:hint="eastAsia"/>
          <w:rtl/>
        </w:rPr>
        <w:t>هَلۡ</w:t>
      </w:r>
      <w:r w:rsidR="00C1752E" w:rsidRPr="00E03676">
        <w:rPr>
          <w:rStyle w:val="Char4"/>
          <w:rtl/>
        </w:rPr>
        <w:t xml:space="preserve"> أَتَىٰ</w:t>
      </w:r>
      <w:r w:rsidR="00C1752E" w:rsidRPr="00E03676">
        <w:rPr>
          <w:rFonts w:cs="Traditional Arabic" w:hint="cs"/>
          <w:rtl/>
        </w:rPr>
        <w:t>﴾</w:t>
      </w:r>
      <w:r w:rsidRPr="00E03676">
        <w:rPr>
          <w:rFonts w:hint="cs"/>
          <w:rtl/>
        </w:rPr>
        <w:t xml:space="preserve"> </w:t>
      </w:r>
      <w:r w:rsidR="00C1752E" w:rsidRPr="00E03676">
        <w:rPr>
          <w:rStyle w:val="4-Char0"/>
          <w:rFonts w:hint="cs"/>
          <w:rtl/>
        </w:rPr>
        <w:t>[</w:t>
      </w:r>
      <w:r w:rsidRPr="00E03676">
        <w:rPr>
          <w:rStyle w:val="4-Char0"/>
          <w:rFonts w:hint="cs"/>
          <w:rtl/>
        </w:rPr>
        <w:t>الإنسان: 1</w:t>
      </w:r>
      <w:r w:rsidR="00C1752E" w:rsidRPr="00E03676">
        <w:rPr>
          <w:rStyle w:val="4-Char0"/>
          <w:rFonts w:hint="cs"/>
          <w:rtl/>
        </w:rPr>
        <w:t>]</w:t>
      </w:r>
      <w:r w:rsidRPr="00E03676">
        <w:rPr>
          <w:rFonts w:hint="cs"/>
          <w:rtl/>
        </w:rPr>
        <w:t>.</w:t>
      </w:r>
    </w:p>
    <w:p w:rsidR="006167B8" w:rsidRPr="00E03676" w:rsidRDefault="006167B8" w:rsidP="001237B5">
      <w:pPr>
        <w:pStyle w:val="1-"/>
        <w:rPr>
          <w:rtl/>
        </w:rPr>
      </w:pPr>
      <w:r w:rsidRPr="00E03676">
        <w:rPr>
          <w:rFonts w:hint="cs"/>
          <w:rtl/>
        </w:rPr>
        <w:t xml:space="preserve">و معلوم است که پیغمبر </w:t>
      </w:r>
      <w:r w:rsidRPr="00E03676">
        <w:rPr>
          <w:rFonts w:cs="CTraditional Arabic" w:hint="cs"/>
          <w:rtl/>
        </w:rPr>
        <w:t>ص</w:t>
      </w:r>
      <w:r w:rsidRPr="00E03676">
        <w:rPr>
          <w:rFonts w:hint="cs"/>
          <w:rtl/>
        </w:rPr>
        <w:t xml:space="preserve"> بزرگوارتر است از</w:t>
      </w:r>
      <w:r w:rsidR="00BF136F" w:rsidRPr="00E03676">
        <w:rPr>
          <w:rFonts w:hint="cs"/>
          <w:rtl/>
        </w:rPr>
        <w:t xml:space="preserve"> کسانی که </w:t>
      </w:r>
      <w:r w:rsidRPr="00E03676">
        <w:rPr>
          <w:rFonts w:hint="cs"/>
          <w:rtl/>
        </w:rPr>
        <w:t>امر المؤمنین بر</w:t>
      </w:r>
      <w:r w:rsidR="000433D3" w:rsidRPr="00E03676">
        <w:rPr>
          <w:rFonts w:hint="cs"/>
          <w:rtl/>
        </w:rPr>
        <w:t xml:space="preserve"> آن‌ها </w:t>
      </w:r>
      <w:r w:rsidRPr="00E03676">
        <w:rPr>
          <w:rFonts w:hint="cs"/>
          <w:rtl/>
        </w:rPr>
        <w:t>بخشش نموده است، و مالی که ادّعا می</w:t>
      </w:r>
      <w:r w:rsidRPr="00E03676">
        <w:rPr>
          <w:rFonts w:hint="eastAsia"/>
          <w:rtl/>
        </w:rPr>
        <w:t>‌</w:t>
      </w:r>
      <w:r w:rsidRPr="00E03676">
        <w:rPr>
          <w:rFonts w:hint="cs"/>
          <w:rtl/>
        </w:rPr>
        <w:t xml:space="preserve">کنید ابوبکر بخشیده بیشتر بوده است؟ عدم نزول قرآن در مورد آن دلیل بر دروغ بودن روایت است. و امّا جلو انداختنش در نماز اشتباه است، چون وقتی که بلال اذان گفت عایشه به او گفت که ابوبکر را جلو بیاندازید، و وقتی که پیغمبر </w:t>
      </w:r>
      <w:r w:rsidRPr="00E03676">
        <w:rPr>
          <w:rFonts w:cs="CTraditional Arabic" w:hint="cs"/>
          <w:rtl/>
        </w:rPr>
        <w:t>ص</w:t>
      </w:r>
      <w:r w:rsidRPr="00E03676">
        <w:rPr>
          <w:rFonts w:hint="cs"/>
          <w:rtl/>
        </w:rPr>
        <w:t xml:space="preserve"> به هوش آمد و تکبیر را شنید گفت: چه کسی برای مردم نماز می</w:t>
      </w:r>
      <w:r w:rsidRPr="00E03676">
        <w:rPr>
          <w:rFonts w:hint="eastAsia"/>
          <w:rtl/>
        </w:rPr>
        <w:t>‌</w:t>
      </w:r>
      <w:r w:rsidRPr="00E03676">
        <w:rPr>
          <w:rFonts w:hint="cs"/>
          <w:rtl/>
        </w:rPr>
        <w:t>خواند؟ گفتند: ابوبکر گفت: مرا بیرون ببرید در بین علی و عبّاس بیرون آمد او را به سوی قبله بردند ابوبکر را از نماز بیرون کرد و خودش برای مردم نماز خواند.</w:t>
      </w:r>
    </w:p>
    <w:p w:rsidR="006167B8" w:rsidRPr="00E03676" w:rsidRDefault="006167B8" w:rsidP="001237B5">
      <w:pPr>
        <w:pStyle w:val="1-"/>
        <w:rPr>
          <w:rtl/>
        </w:rPr>
      </w:pPr>
      <w:r w:rsidRPr="00E03676">
        <w:rPr>
          <w:rFonts w:hint="cs"/>
          <w:rtl/>
        </w:rPr>
        <w:t>رافضی گفته است: (این است وضعیّت دلایل آن قوم، پس عاقل باید با انصاف بنگرد و قصد تبعیّت از حق را داشته باشد نه هوی و هوس، و تقلید از آباء و اجداد را ترک کند، چون خداوند در کتاب خود از آن نهی نموده است، و باید دنیا او را فریب ندهد، حق را به مستحق برساند، و مستحق را از حقّش محروم نکند، آنچه در این مقدّمه خواستیم ثابت کنیم این بود).</w:t>
      </w:r>
    </w:p>
    <w:p w:rsidR="006167B8" w:rsidRPr="00E03676" w:rsidRDefault="006167B8" w:rsidP="00C1752E">
      <w:pPr>
        <w:pStyle w:val="1-"/>
        <w:rPr>
          <w:rtl/>
        </w:rPr>
      </w:pPr>
      <w:r w:rsidRPr="00E03676">
        <w:rPr>
          <w:rFonts w:hint="cs"/>
          <w:rtl/>
        </w:rPr>
        <w:t>جواب:</w:t>
      </w:r>
      <w:r w:rsidR="00BF136F" w:rsidRPr="00E03676">
        <w:rPr>
          <w:rFonts w:hint="cs"/>
          <w:rtl/>
        </w:rPr>
        <w:t xml:space="preserve"> این‌که </w:t>
      </w:r>
      <w:r w:rsidRPr="00E03676">
        <w:rPr>
          <w:rFonts w:hint="cs"/>
          <w:rtl/>
        </w:rPr>
        <w:t>گفته شود: در این کلام دروغ و بهتان و افتراهایی وجود دارد که در میان هیچ فرقه</w:t>
      </w:r>
      <w:r w:rsidRPr="00E03676">
        <w:rPr>
          <w:rFonts w:hint="eastAsia"/>
          <w:rtl/>
        </w:rPr>
        <w:t>‌</w:t>
      </w:r>
      <w:r w:rsidRPr="00E03676">
        <w:rPr>
          <w:rFonts w:hint="cs"/>
          <w:rtl/>
        </w:rPr>
        <w:t>ای از فِرَق اسلامی چنین چیزهایی دیده نشده است، ش</w:t>
      </w:r>
      <w:r w:rsidR="009768AE" w:rsidRPr="00E03676">
        <w:rPr>
          <w:rFonts w:hint="cs"/>
          <w:rtl/>
        </w:rPr>
        <w:t>ک</w:t>
      </w:r>
      <w:r w:rsidRPr="00E03676">
        <w:rPr>
          <w:rFonts w:hint="cs"/>
          <w:rtl/>
        </w:rPr>
        <w:t>ى در آن نیست که</w:t>
      </w:r>
      <w:r w:rsidR="00A42DBB" w:rsidRPr="00E03676">
        <w:rPr>
          <w:rFonts w:hint="cs"/>
          <w:rtl/>
        </w:rPr>
        <w:t xml:space="preserve"> رافضی‌ها </w:t>
      </w:r>
      <w:r w:rsidRPr="00E03676">
        <w:rPr>
          <w:rFonts w:hint="cs"/>
          <w:rtl/>
        </w:rPr>
        <w:t>از هر کسی دیگر بیشتر به یهودی</w:t>
      </w:r>
      <w:r w:rsidR="001237B5" w:rsidRPr="00E03676">
        <w:rPr>
          <w:rFonts w:hint="eastAsia"/>
          <w:rtl/>
        </w:rPr>
        <w:t>‌</w:t>
      </w:r>
      <w:r w:rsidRPr="00E03676">
        <w:rPr>
          <w:rFonts w:hint="cs"/>
          <w:rtl/>
        </w:rPr>
        <w:t>ها شباهت دارند، چون</w:t>
      </w:r>
      <w:r w:rsidR="000433D3" w:rsidRPr="00E03676">
        <w:rPr>
          <w:rFonts w:hint="cs"/>
          <w:rtl/>
        </w:rPr>
        <w:t xml:space="preserve"> آن‌ها </w:t>
      </w:r>
      <w:r w:rsidRPr="00E03676">
        <w:rPr>
          <w:rFonts w:hint="cs"/>
          <w:rtl/>
        </w:rPr>
        <w:t>قومی بسیار بهتانکار هستند و می</w:t>
      </w:r>
      <w:r w:rsidRPr="00E03676">
        <w:rPr>
          <w:rFonts w:hint="eastAsia"/>
          <w:rtl/>
        </w:rPr>
        <w:t>‌</w:t>
      </w:r>
      <w:r w:rsidRPr="00E03676">
        <w:rPr>
          <w:rFonts w:hint="cs"/>
          <w:rtl/>
        </w:rPr>
        <w:t>خواهند اسلام را به فوت دهان خاموش کنند، امّا خداوند مانع است و نور خود را به اتمام می</w:t>
      </w:r>
      <w:r w:rsidRPr="00E03676">
        <w:rPr>
          <w:rFonts w:hint="eastAsia"/>
          <w:rtl/>
        </w:rPr>
        <w:t>‌</w:t>
      </w:r>
      <w:r w:rsidRPr="00E03676">
        <w:rPr>
          <w:rFonts w:hint="cs"/>
          <w:rtl/>
        </w:rPr>
        <w:t>رساند، اگر چه کافران دوست نداشته باشند. ظهور فضائل دو شیخ الاسلام: ابوبکر و عمر نزد</w:t>
      </w:r>
      <w:r w:rsidR="00E03676" w:rsidRPr="00E03676">
        <w:rPr>
          <w:rFonts w:hint="cs"/>
          <w:rtl/>
        </w:rPr>
        <w:t xml:space="preserve"> هرکس </w:t>
      </w:r>
      <w:r w:rsidRPr="00E03676">
        <w:rPr>
          <w:rFonts w:hint="cs"/>
          <w:rtl/>
        </w:rPr>
        <w:t>عاقلی بسیار ظاهر و آشکارتر از فضل غیر ایشان است، این</w:t>
      </w:r>
      <w:r w:rsidR="00A42DBB" w:rsidRPr="00E03676">
        <w:rPr>
          <w:rFonts w:hint="cs"/>
          <w:rtl/>
        </w:rPr>
        <w:t xml:space="preserve"> رافضی‌ها </w:t>
      </w:r>
      <w:r w:rsidRPr="00E03676">
        <w:rPr>
          <w:rFonts w:hint="cs"/>
          <w:rtl/>
        </w:rPr>
        <w:t>می</w:t>
      </w:r>
      <w:r w:rsidRPr="00E03676">
        <w:rPr>
          <w:rFonts w:hint="eastAsia"/>
          <w:rtl/>
        </w:rPr>
        <w:t>‌</w:t>
      </w:r>
      <w:r w:rsidRPr="00E03676">
        <w:rPr>
          <w:rFonts w:hint="cs"/>
          <w:rtl/>
        </w:rPr>
        <w:t>خواهند حقیقت را منقلب کنند، سهم بسزایی از قول اللّه تعالی دارند که می</w:t>
      </w:r>
      <w:r w:rsidRPr="00E03676">
        <w:rPr>
          <w:rFonts w:hint="eastAsia"/>
          <w:rtl/>
        </w:rPr>
        <w:t>‌</w:t>
      </w:r>
      <w:r w:rsidRPr="00E03676">
        <w:rPr>
          <w:rFonts w:hint="cs"/>
          <w:rtl/>
        </w:rPr>
        <w:t>فرماید:</w:t>
      </w:r>
      <w:r w:rsidR="00C1752E" w:rsidRPr="00E03676">
        <w:rPr>
          <w:rFonts w:hint="cs"/>
          <w:rtl/>
        </w:rPr>
        <w:t xml:space="preserve"> </w:t>
      </w:r>
      <w:r w:rsidR="00C1752E" w:rsidRPr="00E03676">
        <w:rPr>
          <w:rFonts w:cs="Traditional Arabic" w:hint="cs"/>
          <w:rtl/>
        </w:rPr>
        <w:t>﴿</w:t>
      </w:r>
      <w:r w:rsidR="00C1752E" w:rsidRPr="00E03676">
        <w:rPr>
          <w:rStyle w:val="Char4"/>
          <w:rtl/>
        </w:rPr>
        <w:t xml:space="preserve">۞فَمَنۡ أَظۡلَمُ مِمَّن كَذَبَ عَلَى </w:t>
      </w:r>
      <w:r w:rsidR="00C1752E" w:rsidRPr="00E03676">
        <w:rPr>
          <w:rStyle w:val="Char4"/>
          <w:rFonts w:hint="cs"/>
          <w:rtl/>
        </w:rPr>
        <w:t>ٱ</w:t>
      </w:r>
      <w:r w:rsidR="00C1752E" w:rsidRPr="00E03676">
        <w:rPr>
          <w:rStyle w:val="Char4"/>
          <w:rFonts w:hint="eastAsia"/>
          <w:rtl/>
        </w:rPr>
        <w:t>للَّهِ</w:t>
      </w:r>
      <w:r w:rsidR="00C1752E" w:rsidRPr="00E03676">
        <w:rPr>
          <w:rStyle w:val="Char4"/>
          <w:rtl/>
        </w:rPr>
        <w:t xml:space="preserve"> وَكَذَّبَ بِ</w:t>
      </w:r>
      <w:r w:rsidR="00C1752E" w:rsidRPr="00E03676">
        <w:rPr>
          <w:rStyle w:val="Char4"/>
          <w:rFonts w:hint="cs"/>
          <w:rtl/>
        </w:rPr>
        <w:t>ٱ</w:t>
      </w:r>
      <w:r w:rsidR="00C1752E" w:rsidRPr="00E03676">
        <w:rPr>
          <w:rStyle w:val="Char4"/>
          <w:rFonts w:hint="eastAsia"/>
          <w:rtl/>
        </w:rPr>
        <w:t>لصِّدۡقِ</w:t>
      </w:r>
      <w:r w:rsidR="00C1752E" w:rsidRPr="00E03676">
        <w:rPr>
          <w:rStyle w:val="Char4"/>
          <w:rtl/>
        </w:rPr>
        <w:t xml:space="preserve"> إِذۡ جَآءَهُ</w:t>
      </w:r>
      <w:r w:rsidR="00C1752E" w:rsidRPr="00E03676">
        <w:rPr>
          <w:rStyle w:val="Char4"/>
          <w:rFonts w:hint="cs"/>
          <w:rtl/>
        </w:rPr>
        <w:t>ۥٓۚ</w:t>
      </w:r>
      <w:r w:rsidR="00C1752E" w:rsidRPr="00E03676">
        <w:rPr>
          <w:rFonts w:cs="Traditional Arabic" w:hint="cs"/>
          <w:rtl/>
        </w:rPr>
        <w:t>﴾</w:t>
      </w:r>
      <w:r w:rsidRPr="00E03676">
        <w:rPr>
          <w:rFonts w:hint="cs"/>
          <w:rtl/>
        </w:rPr>
        <w:t xml:space="preserve"> </w:t>
      </w:r>
      <w:r w:rsidR="00C1752E" w:rsidRPr="00E03676">
        <w:rPr>
          <w:rStyle w:val="4-Char0"/>
          <w:rFonts w:hint="cs"/>
          <w:rtl/>
        </w:rPr>
        <w:t>[</w:t>
      </w:r>
      <w:r w:rsidRPr="00E03676">
        <w:rPr>
          <w:rStyle w:val="4-Char0"/>
          <w:rFonts w:hint="cs"/>
          <w:rtl/>
        </w:rPr>
        <w:t>الزمر: 32</w:t>
      </w:r>
      <w:r w:rsidR="00C1752E" w:rsidRPr="00E03676">
        <w:rPr>
          <w:rStyle w:val="4-Char0"/>
          <w:rFonts w:hint="cs"/>
          <w:rtl/>
        </w:rPr>
        <w:t>]</w:t>
      </w:r>
      <w:r w:rsidRPr="00E03676">
        <w:rPr>
          <w:rFonts w:hint="cs"/>
          <w:rtl/>
        </w:rPr>
        <w:t>.</w:t>
      </w:r>
    </w:p>
    <w:p w:rsidR="006167B8" w:rsidRPr="00E03676" w:rsidRDefault="006167B8" w:rsidP="001237B5">
      <w:pPr>
        <w:pStyle w:val="1-"/>
        <w:rPr>
          <w:color w:val="000000"/>
          <w:rtl/>
        </w:rPr>
      </w:pPr>
      <w:r w:rsidRPr="00E03676">
        <w:rPr>
          <w:rFonts w:hint="cs"/>
          <w:color w:val="000000"/>
          <w:rtl/>
        </w:rPr>
        <w:t>«</w:t>
      </w:r>
      <w:r w:rsidRPr="00E03676">
        <w:rPr>
          <w:rtl/>
        </w:rPr>
        <w:t xml:space="preserve">پس چه </w:t>
      </w:r>
      <w:r w:rsidR="009768AE" w:rsidRPr="00E03676">
        <w:rPr>
          <w:rtl/>
        </w:rPr>
        <w:t>ک</w:t>
      </w:r>
      <w:r w:rsidRPr="00E03676">
        <w:rPr>
          <w:rtl/>
        </w:rPr>
        <w:t>سى ستم</w:t>
      </w:r>
      <w:r w:rsidR="009768AE" w:rsidRPr="00E03676">
        <w:rPr>
          <w:rtl/>
        </w:rPr>
        <w:t>ک</w:t>
      </w:r>
      <w:r w:rsidRPr="00E03676">
        <w:rPr>
          <w:rtl/>
        </w:rPr>
        <w:t xml:space="preserve">ارتر است از آن </w:t>
      </w:r>
      <w:r w:rsidR="009768AE" w:rsidRPr="00E03676">
        <w:rPr>
          <w:rtl/>
        </w:rPr>
        <w:t>ک</w:t>
      </w:r>
      <w:r w:rsidRPr="00E03676">
        <w:rPr>
          <w:rtl/>
        </w:rPr>
        <w:t xml:space="preserve">سى </w:t>
      </w:r>
      <w:r w:rsidR="009768AE" w:rsidRPr="00E03676">
        <w:rPr>
          <w:rtl/>
        </w:rPr>
        <w:t>ک</w:t>
      </w:r>
      <w:r w:rsidRPr="00E03676">
        <w:rPr>
          <w:rtl/>
        </w:rPr>
        <w:t xml:space="preserve">ه بر خدا دروغ ببندد و سخن راست را هنگامى </w:t>
      </w:r>
      <w:r w:rsidR="009768AE" w:rsidRPr="00E03676">
        <w:rPr>
          <w:rtl/>
        </w:rPr>
        <w:t>ک</w:t>
      </w:r>
      <w:r w:rsidRPr="00E03676">
        <w:rPr>
          <w:rtl/>
        </w:rPr>
        <w:t>ه به سراغ او آمده ت</w:t>
      </w:r>
      <w:r w:rsidR="009768AE" w:rsidRPr="00E03676">
        <w:rPr>
          <w:rtl/>
        </w:rPr>
        <w:t>ک</w:t>
      </w:r>
      <w:r w:rsidRPr="00E03676">
        <w:rPr>
          <w:rtl/>
        </w:rPr>
        <w:t>ذ</w:t>
      </w:r>
      <w:r w:rsidR="009768AE" w:rsidRPr="00E03676">
        <w:rPr>
          <w:rtl/>
        </w:rPr>
        <w:t>ی</w:t>
      </w:r>
      <w:r w:rsidRPr="00E03676">
        <w:rPr>
          <w:rtl/>
        </w:rPr>
        <w:t xml:space="preserve">ب </w:t>
      </w:r>
      <w:r w:rsidR="009768AE" w:rsidRPr="00E03676">
        <w:rPr>
          <w:rtl/>
        </w:rPr>
        <w:t>ک</w:t>
      </w:r>
      <w:r w:rsidRPr="00E03676">
        <w:rPr>
          <w:rtl/>
        </w:rPr>
        <w:t>ند؟</w:t>
      </w:r>
      <w:r w:rsidRPr="00E03676">
        <w:rPr>
          <w:rFonts w:hint="cs"/>
          <w:color w:val="000000"/>
          <w:rtl/>
        </w:rPr>
        <w:t>».</w:t>
      </w:r>
    </w:p>
    <w:p w:rsidR="006167B8" w:rsidRPr="00E03676" w:rsidRDefault="006167B8" w:rsidP="00C1752E">
      <w:pPr>
        <w:pStyle w:val="1-"/>
        <w:rPr>
          <w:rtl/>
        </w:rPr>
      </w:pPr>
      <w:r w:rsidRPr="00E03676">
        <w:rPr>
          <w:rFonts w:hint="cs"/>
          <w:rtl/>
        </w:rPr>
        <w:t>و از</w:t>
      </w:r>
      <w:r w:rsidR="00BF136F" w:rsidRPr="00E03676">
        <w:rPr>
          <w:rFonts w:hint="cs"/>
          <w:rtl/>
        </w:rPr>
        <w:t xml:space="preserve"> این‌که </w:t>
      </w:r>
      <w:r w:rsidRPr="00E03676">
        <w:rPr>
          <w:rFonts w:hint="cs"/>
          <w:rtl/>
        </w:rPr>
        <w:t>می</w:t>
      </w:r>
      <w:r w:rsidRPr="00E03676">
        <w:rPr>
          <w:rFonts w:hint="eastAsia"/>
          <w:rtl/>
        </w:rPr>
        <w:t>‌</w:t>
      </w:r>
      <w:r w:rsidRPr="00E03676">
        <w:rPr>
          <w:rFonts w:hint="cs"/>
          <w:rtl/>
        </w:rPr>
        <w:t>فرماید:</w:t>
      </w:r>
      <w:r w:rsidR="00C1752E" w:rsidRPr="00E03676">
        <w:rPr>
          <w:rFonts w:hint="cs"/>
          <w:rtl/>
        </w:rPr>
        <w:t xml:space="preserve"> </w:t>
      </w:r>
      <w:r w:rsidR="00C1752E" w:rsidRPr="00E03676">
        <w:rPr>
          <w:rFonts w:cs="Traditional Arabic" w:hint="cs"/>
          <w:rtl/>
        </w:rPr>
        <w:t>﴿</w:t>
      </w:r>
      <w:r w:rsidR="00C1752E" w:rsidRPr="00E03676">
        <w:rPr>
          <w:rStyle w:val="Char4"/>
          <w:rFonts w:hint="eastAsia"/>
          <w:rtl/>
        </w:rPr>
        <w:t>فَمَنۡ</w:t>
      </w:r>
      <w:r w:rsidR="00C1752E" w:rsidRPr="00E03676">
        <w:rPr>
          <w:rStyle w:val="Char4"/>
          <w:rtl/>
        </w:rPr>
        <w:t xml:space="preserve"> أَظۡلَمُ مِمَّنِ </w:t>
      </w:r>
      <w:r w:rsidR="00C1752E" w:rsidRPr="00E03676">
        <w:rPr>
          <w:rStyle w:val="Char4"/>
          <w:rFonts w:hint="cs"/>
          <w:rtl/>
        </w:rPr>
        <w:t>ٱ</w:t>
      </w:r>
      <w:r w:rsidR="00C1752E" w:rsidRPr="00E03676">
        <w:rPr>
          <w:rStyle w:val="Char4"/>
          <w:rFonts w:hint="eastAsia"/>
          <w:rtl/>
        </w:rPr>
        <w:t>فۡتَرَىٰ</w:t>
      </w:r>
      <w:r w:rsidR="00C1752E" w:rsidRPr="00E03676">
        <w:rPr>
          <w:rStyle w:val="Char4"/>
          <w:rtl/>
        </w:rPr>
        <w:t xml:space="preserve"> عَلَى </w:t>
      </w:r>
      <w:r w:rsidR="00C1752E" w:rsidRPr="00E03676">
        <w:rPr>
          <w:rStyle w:val="Char4"/>
          <w:rFonts w:hint="cs"/>
          <w:rtl/>
        </w:rPr>
        <w:t>ٱ</w:t>
      </w:r>
      <w:r w:rsidR="00C1752E" w:rsidRPr="00E03676">
        <w:rPr>
          <w:rStyle w:val="Char4"/>
          <w:rFonts w:hint="eastAsia"/>
          <w:rtl/>
        </w:rPr>
        <w:t>للَّهِ</w:t>
      </w:r>
      <w:r w:rsidR="00C1752E" w:rsidRPr="00E03676">
        <w:rPr>
          <w:rStyle w:val="Char4"/>
          <w:rtl/>
        </w:rPr>
        <w:t xml:space="preserve"> كَذِبًا أَوۡ كَذَّبَ بِ‍َٔايَٰتِهِ</w:t>
      </w:r>
      <w:r w:rsidR="00C1752E" w:rsidRPr="00E03676">
        <w:rPr>
          <w:rStyle w:val="Char4"/>
          <w:rFonts w:hint="cs"/>
          <w:rtl/>
        </w:rPr>
        <w:t>ۦٓۚ</w:t>
      </w:r>
      <w:r w:rsidR="00C1752E" w:rsidRPr="00E03676">
        <w:rPr>
          <w:rStyle w:val="Char4"/>
          <w:rtl/>
        </w:rPr>
        <w:t xml:space="preserve"> إِنَّهُ</w:t>
      </w:r>
      <w:r w:rsidR="00C1752E" w:rsidRPr="00E03676">
        <w:rPr>
          <w:rStyle w:val="Char4"/>
          <w:rFonts w:hint="cs"/>
          <w:rtl/>
        </w:rPr>
        <w:t>ۥ</w:t>
      </w:r>
      <w:r w:rsidR="00C1752E" w:rsidRPr="00E03676">
        <w:rPr>
          <w:rStyle w:val="Char4"/>
          <w:rtl/>
        </w:rPr>
        <w:t xml:space="preserve"> لَا يُفۡلِحُ </w:t>
      </w:r>
      <w:r w:rsidR="00C1752E" w:rsidRPr="00E03676">
        <w:rPr>
          <w:rStyle w:val="Char4"/>
          <w:rFonts w:hint="cs"/>
          <w:rtl/>
        </w:rPr>
        <w:t>ٱ</w:t>
      </w:r>
      <w:r w:rsidR="00C1752E" w:rsidRPr="00E03676">
        <w:rPr>
          <w:rStyle w:val="Char4"/>
          <w:rFonts w:hint="eastAsia"/>
          <w:rtl/>
        </w:rPr>
        <w:t>لۡمُجۡرِمُونَ</w:t>
      </w:r>
      <w:r w:rsidR="00C1752E" w:rsidRPr="00E03676">
        <w:rPr>
          <w:rStyle w:val="Char4"/>
          <w:rtl/>
        </w:rPr>
        <w:t xml:space="preserve"> ١٧</w:t>
      </w:r>
      <w:r w:rsidR="00C1752E" w:rsidRPr="00E03676">
        <w:rPr>
          <w:rFonts w:cs="Traditional Arabic" w:hint="cs"/>
          <w:rtl/>
        </w:rPr>
        <w:t>﴾</w:t>
      </w:r>
      <w:r w:rsidRPr="00E03676">
        <w:rPr>
          <w:rFonts w:hint="cs"/>
          <w:rtl/>
        </w:rPr>
        <w:t xml:space="preserve"> </w:t>
      </w:r>
      <w:r w:rsidR="00C1752E" w:rsidRPr="00E03676">
        <w:rPr>
          <w:rStyle w:val="4-Char0"/>
          <w:rFonts w:hint="cs"/>
          <w:rtl/>
        </w:rPr>
        <w:t>[</w:t>
      </w:r>
      <w:r w:rsidRPr="00E03676">
        <w:rPr>
          <w:rStyle w:val="4-Char0"/>
          <w:rFonts w:hint="cs"/>
          <w:rtl/>
        </w:rPr>
        <w:t>يونس: 17</w:t>
      </w:r>
      <w:r w:rsidR="00C1752E" w:rsidRPr="00E03676">
        <w:rPr>
          <w:rStyle w:val="4-Char0"/>
          <w:rFonts w:hint="cs"/>
          <w:rtl/>
        </w:rPr>
        <w:t>]</w:t>
      </w:r>
      <w:r w:rsidRPr="00E03676">
        <w:rPr>
          <w:rFonts w:hint="cs"/>
          <w:rtl/>
        </w:rPr>
        <w:t>.</w:t>
      </w:r>
    </w:p>
    <w:p w:rsidR="006167B8" w:rsidRPr="00E03676" w:rsidRDefault="006167B8" w:rsidP="001237B5">
      <w:pPr>
        <w:pStyle w:val="1-"/>
        <w:rPr>
          <w:color w:val="000000"/>
          <w:rtl/>
        </w:rPr>
      </w:pPr>
      <w:r w:rsidRPr="00E03676">
        <w:rPr>
          <w:rFonts w:hint="cs"/>
          <w:color w:val="000000"/>
          <w:rtl/>
        </w:rPr>
        <w:t>«</w:t>
      </w:r>
      <w:r w:rsidRPr="00E03676">
        <w:rPr>
          <w:rtl/>
        </w:rPr>
        <w:t xml:space="preserve">چه </w:t>
      </w:r>
      <w:r w:rsidR="009768AE" w:rsidRPr="00E03676">
        <w:rPr>
          <w:rtl/>
        </w:rPr>
        <w:t>ک</w:t>
      </w:r>
      <w:r w:rsidRPr="00E03676">
        <w:rPr>
          <w:rtl/>
        </w:rPr>
        <w:t>سى ستم</w:t>
      </w:r>
      <w:r w:rsidR="009768AE" w:rsidRPr="00E03676">
        <w:rPr>
          <w:rtl/>
        </w:rPr>
        <w:t>ک</w:t>
      </w:r>
      <w:r w:rsidRPr="00E03676">
        <w:rPr>
          <w:rtl/>
        </w:rPr>
        <w:t xml:space="preserve">ارتر است از آن </w:t>
      </w:r>
      <w:r w:rsidR="009768AE" w:rsidRPr="00E03676">
        <w:rPr>
          <w:rtl/>
        </w:rPr>
        <w:t>ک</w:t>
      </w:r>
      <w:r w:rsidRPr="00E03676">
        <w:rPr>
          <w:rtl/>
        </w:rPr>
        <w:t xml:space="preserve">س </w:t>
      </w:r>
      <w:r w:rsidR="009768AE" w:rsidRPr="00E03676">
        <w:rPr>
          <w:rtl/>
        </w:rPr>
        <w:t>ک</w:t>
      </w:r>
      <w:r w:rsidRPr="00E03676">
        <w:rPr>
          <w:rtl/>
        </w:rPr>
        <w:t xml:space="preserve">ه بر خدا دروغ مى‏بندد، </w:t>
      </w:r>
      <w:r w:rsidR="009768AE" w:rsidRPr="00E03676">
        <w:rPr>
          <w:rtl/>
        </w:rPr>
        <w:t>ی</w:t>
      </w:r>
      <w:r w:rsidRPr="00E03676">
        <w:rPr>
          <w:rtl/>
        </w:rPr>
        <w:t>ا آ</w:t>
      </w:r>
      <w:r w:rsidR="009768AE" w:rsidRPr="00E03676">
        <w:rPr>
          <w:rtl/>
        </w:rPr>
        <w:t>ی</w:t>
      </w:r>
      <w:r w:rsidRPr="00E03676">
        <w:rPr>
          <w:rtl/>
        </w:rPr>
        <w:t>ات او را ت</w:t>
      </w:r>
      <w:r w:rsidR="009768AE" w:rsidRPr="00E03676">
        <w:rPr>
          <w:rtl/>
        </w:rPr>
        <w:t>ک</w:t>
      </w:r>
      <w:r w:rsidRPr="00E03676">
        <w:rPr>
          <w:rtl/>
        </w:rPr>
        <w:t>ذ</w:t>
      </w:r>
      <w:r w:rsidR="009768AE" w:rsidRPr="00E03676">
        <w:rPr>
          <w:rtl/>
        </w:rPr>
        <w:t>ی</w:t>
      </w:r>
      <w:r w:rsidRPr="00E03676">
        <w:rPr>
          <w:rtl/>
        </w:rPr>
        <w:t>ب مى‏</w:t>
      </w:r>
      <w:r w:rsidR="009768AE" w:rsidRPr="00E03676">
        <w:rPr>
          <w:rtl/>
        </w:rPr>
        <w:t>ک</w:t>
      </w:r>
      <w:r w:rsidRPr="00E03676">
        <w:rPr>
          <w:rtl/>
        </w:rPr>
        <w:t>ند؟! مسلما مجرمان رستگار نخواهند شد</w:t>
      </w:r>
      <w:r w:rsidRPr="00E03676">
        <w:rPr>
          <w:rFonts w:hint="cs"/>
          <w:color w:val="000000"/>
          <w:rtl/>
        </w:rPr>
        <w:t>».</w:t>
      </w:r>
    </w:p>
    <w:p w:rsidR="006167B8" w:rsidRPr="00E03676" w:rsidRDefault="006167B8" w:rsidP="001237B5">
      <w:pPr>
        <w:pStyle w:val="1-"/>
        <w:rPr>
          <w:rtl/>
        </w:rPr>
      </w:pPr>
      <w:r w:rsidRPr="00E03676">
        <w:rPr>
          <w:rFonts w:hint="cs"/>
          <w:rtl/>
        </w:rPr>
        <w:t>و امثال این آیات.</w:t>
      </w:r>
    </w:p>
    <w:p w:rsidR="006167B8" w:rsidRPr="00E03676" w:rsidRDefault="006167B8" w:rsidP="001237B5">
      <w:pPr>
        <w:pStyle w:val="1-"/>
        <w:rPr>
          <w:rtl/>
        </w:rPr>
      </w:pPr>
      <w:r w:rsidRPr="00E03676">
        <w:rPr>
          <w:rFonts w:hint="cs"/>
          <w:rtl/>
        </w:rPr>
        <w:t>حقیقتاً این قوم بزرگترین تکذیب</w:t>
      </w:r>
      <w:r w:rsidRPr="00E03676">
        <w:rPr>
          <w:rFonts w:hint="eastAsia"/>
          <w:rtl/>
        </w:rPr>
        <w:t>‌</w:t>
      </w:r>
      <w:r w:rsidRPr="00E03676">
        <w:rPr>
          <w:rFonts w:hint="cs"/>
          <w:rtl/>
        </w:rPr>
        <w:t>کنندگان حق هستند، در امت اسلامی در این زمینه همتایی ندارند.</w:t>
      </w:r>
    </w:p>
    <w:p w:rsidR="006167B8" w:rsidRPr="00E03676" w:rsidRDefault="006167B8" w:rsidP="001237B5">
      <w:pPr>
        <w:pStyle w:val="1-"/>
        <w:rPr>
          <w:rtl/>
        </w:rPr>
      </w:pPr>
      <w:r w:rsidRPr="00E03676">
        <w:rPr>
          <w:rFonts w:hint="cs"/>
          <w:rtl/>
        </w:rPr>
        <w:t>امّا</w:t>
      </w:r>
      <w:r w:rsidR="00BF136F" w:rsidRPr="00E03676">
        <w:rPr>
          <w:rFonts w:hint="cs"/>
          <w:rtl/>
        </w:rPr>
        <w:t xml:space="preserve"> این‌که </w:t>
      </w:r>
      <w:r w:rsidRPr="00E03676">
        <w:rPr>
          <w:rFonts w:hint="cs"/>
          <w:rtl/>
        </w:rPr>
        <w:t>می</w:t>
      </w:r>
      <w:r w:rsidRPr="00E03676">
        <w:rPr>
          <w:rFonts w:hint="eastAsia"/>
          <w:rtl/>
        </w:rPr>
        <w:t>‌</w:t>
      </w:r>
      <w:r w:rsidRPr="00E03676">
        <w:rPr>
          <w:rFonts w:hint="cs"/>
          <w:rtl/>
        </w:rPr>
        <w:t>گوید: (فضیلتی برای ابوبکر در غار نیست).</w:t>
      </w:r>
    </w:p>
    <w:p w:rsidR="006167B8" w:rsidRPr="00E03676" w:rsidRDefault="006167B8" w:rsidP="00C1752E">
      <w:pPr>
        <w:pStyle w:val="1-"/>
        <w:rPr>
          <w:rtl/>
        </w:rPr>
      </w:pPr>
      <w:r w:rsidRPr="00E03676">
        <w:rPr>
          <w:rFonts w:hint="cs"/>
          <w:rtl/>
        </w:rPr>
        <w:t>جواب: فضیلت ابوبکر در غار به نصّ قرآن ظاهر است، چون خداوند می</w:t>
      </w:r>
      <w:r w:rsidRPr="00E03676">
        <w:rPr>
          <w:rFonts w:hint="eastAsia"/>
          <w:rtl/>
        </w:rPr>
        <w:t>‌</w:t>
      </w:r>
      <w:r w:rsidRPr="00E03676">
        <w:rPr>
          <w:rFonts w:hint="cs"/>
          <w:rtl/>
        </w:rPr>
        <w:t>فرماید:</w:t>
      </w:r>
      <w:r w:rsidR="00C1752E" w:rsidRPr="00E03676">
        <w:rPr>
          <w:rFonts w:hint="cs"/>
          <w:rtl/>
        </w:rPr>
        <w:t xml:space="preserve"> </w:t>
      </w:r>
      <w:r w:rsidR="00C1752E" w:rsidRPr="00E03676">
        <w:rPr>
          <w:rFonts w:cs="Traditional Arabic" w:hint="cs"/>
          <w:rtl/>
        </w:rPr>
        <w:t>﴿</w:t>
      </w:r>
      <w:r w:rsidR="00C1752E" w:rsidRPr="00E03676">
        <w:rPr>
          <w:rStyle w:val="Char4"/>
          <w:rtl/>
        </w:rPr>
        <w:t>إِذۡ يَقُولُ لِصَٰحِبِهِ</w:t>
      </w:r>
      <w:r w:rsidR="00C1752E" w:rsidRPr="00E03676">
        <w:rPr>
          <w:rStyle w:val="Char4"/>
          <w:rFonts w:hint="cs"/>
          <w:rtl/>
        </w:rPr>
        <w:t>ۦ</w:t>
      </w:r>
      <w:r w:rsidR="00C1752E" w:rsidRPr="00E03676">
        <w:rPr>
          <w:rStyle w:val="Char4"/>
          <w:rtl/>
        </w:rPr>
        <w:t xml:space="preserve"> لَا تَحۡزَنۡ إِنَّ </w:t>
      </w:r>
      <w:r w:rsidR="00C1752E" w:rsidRPr="00E03676">
        <w:rPr>
          <w:rStyle w:val="Char4"/>
          <w:rFonts w:hint="cs"/>
          <w:rtl/>
        </w:rPr>
        <w:t>ٱ</w:t>
      </w:r>
      <w:r w:rsidR="00C1752E" w:rsidRPr="00E03676">
        <w:rPr>
          <w:rStyle w:val="Char4"/>
          <w:rFonts w:hint="eastAsia"/>
          <w:rtl/>
        </w:rPr>
        <w:t>للَّهَ</w:t>
      </w:r>
      <w:r w:rsidR="00C1752E" w:rsidRPr="00E03676">
        <w:rPr>
          <w:rStyle w:val="Char4"/>
          <w:rtl/>
        </w:rPr>
        <w:t xml:space="preserve"> مَعَنَاۖ</w:t>
      </w:r>
      <w:r w:rsidR="00C1752E" w:rsidRPr="00E03676">
        <w:rPr>
          <w:rFonts w:cs="Traditional Arabic" w:hint="cs"/>
          <w:rtl/>
        </w:rPr>
        <w:t>﴾</w:t>
      </w:r>
      <w:r w:rsidRPr="00E03676">
        <w:rPr>
          <w:rFonts w:hint="cs"/>
          <w:rtl/>
        </w:rPr>
        <w:t xml:space="preserve"> </w:t>
      </w:r>
      <w:r w:rsidR="00C1752E" w:rsidRPr="00E03676">
        <w:rPr>
          <w:rStyle w:val="4-Char0"/>
          <w:rFonts w:hint="cs"/>
          <w:rtl/>
        </w:rPr>
        <w:t>[</w:t>
      </w:r>
      <w:r w:rsidRPr="00E03676">
        <w:rPr>
          <w:rStyle w:val="4-Char0"/>
          <w:rFonts w:hint="cs"/>
          <w:rtl/>
        </w:rPr>
        <w:t>التوب</w:t>
      </w:r>
      <w:r w:rsidR="00C1752E" w:rsidRPr="00E03676">
        <w:rPr>
          <w:rStyle w:val="4-Char0"/>
          <w:rFonts w:hint="cs"/>
          <w:rtl/>
        </w:rPr>
        <w:t>ة</w:t>
      </w:r>
      <w:r w:rsidRPr="00E03676">
        <w:rPr>
          <w:rStyle w:val="4-Char0"/>
          <w:rFonts w:hint="cs"/>
          <w:rtl/>
        </w:rPr>
        <w:t>: 40</w:t>
      </w:r>
      <w:r w:rsidR="00C1752E" w:rsidRPr="00E03676">
        <w:rPr>
          <w:rStyle w:val="4-Char0"/>
          <w:rFonts w:hint="cs"/>
          <w:rtl/>
        </w:rPr>
        <w:t>]</w:t>
      </w:r>
      <w:r w:rsidRPr="00E03676">
        <w:rPr>
          <w:rFonts w:ascii="Lotus Linotype" w:hAnsi="Lotus Linotype" w:hint="cs"/>
          <w:rtl/>
        </w:rPr>
        <w:t>.</w:t>
      </w:r>
    </w:p>
    <w:p w:rsidR="006167B8" w:rsidRPr="00E03676" w:rsidRDefault="006167B8" w:rsidP="001237B5">
      <w:pPr>
        <w:pStyle w:val="1-"/>
        <w:rPr>
          <w:color w:val="000000"/>
          <w:rtl/>
        </w:rPr>
      </w:pPr>
      <w:r w:rsidRPr="00E03676">
        <w:rPr>
          <w:rFonts w:hint="cs"/>
          <w:color w:val="000000"/>
          <w:rtl/>
        </w:rPr>
        <w:t>«</w:t>
      </w:r>
      <w:r w:rsidRPr="00E03676">
        <w:rPr>
          <w:rtl/>
        </w:rPr>
        <w:t>و او به همراه خود مى‏گفت: «غم مخور، خدا با ماست»</w:t>
      </w:r>
      <w:r w:rsidRPr="00E03676">
        <w:rPr>
          <w:rFonts w:hint="cs"/>
          <w:color w:val="000000"/>
          <w:rtl/>
        </w:rPr>
        <w:t>.</w:t>
      </w:r>
    </w:p>
    <w:p w:rsidR="006167B8" w:rsidRPr="00E03676" w:rsidRDefault="006167B8" w:rsidP="00C1752E">
      <w:pPr>
        <w:pStyle w:val="1-"/>
        <w:rPr>
          <w:rtl/>
        </w:rPr>
      </w:pPr>
      <w:r w:rsidRPr="00E03676">
        <w:rPr>
          <w:rFonts w:hint="cs"/>
          <w:rtl/>
        </w:rPr>
        <w:t xml:space="preserve">پیغمبر </w:t>
      </w:r>
      <w:r w:rsidRPr="00E03676">
        <w:rPr>
          <w:rFonts w:cs="CTraditional Arabic" w:hint="cs"/>
          <w:rtl/>
        </w:rPr>
        <w:t>ص</w:t>
      </w:r>
      <w:r w:rsidRPr="00E03676">
        <w:rPr>
          <w:rFonts w:hint="cs"/>
          <w:rtl/>
        </w:rPr>
        <w:t xml:space="preserve"> خبر داده است که خدا با او و یارش است،</w:t>
      </w:r>
      <w:r w:rsidR="0044571F" w:rsidRPr="00E03676">
        <w:rPr>
          <w:rFonts w:hint="cs"/>
          <w:rtl/>
        </w:rPr>
        <w:t xml:space="preserve"> هم‌چنانکه </w:t>
      </w:r>
      <w:r w:rsidRPr="00E03676">
        <w:rPr>
          <w:rFonts w:hint="cs"/>
          <w:rtl/>
        </w:rPr>
        <w:t>خدا به موسی و هارون گفت:</w:t>
      </w:r>
      <w:r w:rsidR="00C1752E" w:rsidRPr="00E03676">
        <w:rPr>
          <w:rFonts w:hint="cs"/>
          <w:rtl/>
        </w:rPr>
        <w:t xml:space="preserve"> </w:t>
      </w:r>
      <w:r w:rsidR="00C1752E" w:rsidRPr="00E03676">
        <w:rPr>
          <w:rFonts w:cs="Traditional Arabic" w:hint="cs"/>
          <w:rtl/>
        </w:rPr>
        <w:t>﴿</w:t>
      </w:r>
      <w:r w:rsidR="00C1752E" w:rsidRPr="00E03676">
        <w:rPr>
          <w:rStyle w:val="Char4"/>
          <w:rtl/>
        </w:rPr>
        <w:t>إِنَّنِي مَعَكُمَآ أَسۡمَعُ وَأَرَىٰ ٤٦</w:t>
      </w:r>
      <w:r w:rsidR="00C1752E" w:rsidRPr="00E03676">
        <w:rPr>
          <w:rFonts w:cs="Traditional Arabic" w:hint="cs"/>
          <w:rtl/>
        </w:rPr>
        <w:t>﴾</w:t>
      </w:r>
      <w:r w:rsidRPr="00E03676">
        <w:rPr>
          <w:rFonts w:hint="cs"/>
          <w:rtl/>
        </w:rPr>
        <w:t xml:space="preserve"> </w:t>
      </w:r>
      <w:r w:rsidR="00C1752E" w:rsidRPr="00E03676">
        <w:rPr>
          <w:rStyle w:val="4-Char0"/>
          <w:rFonts w:hint="cs"/>
          <w:rtl/>
        </w:rPr>
        <w:t>[</w:t>
      </w:r>
      <w:r w:rsidRPr="00E03676">
        <w:rPr>
          <w:rStyle w:val="4-Char0"/>
          <w:rFonts w:hint="cs"/>
          <w:rtl/>
        </w:rPr>
        <w:t>طه: 46</w:t>
      </w:r>
      <w:r w:rsidR="00C1752E" w:rsidRPr="00E03676">
        <w:rPr>
          <w:rStyle w:val="4-Char0"/>
          <w:rFonts w:hint="cs"/>
          <w:rtl/>
        </w:rPr>
        <w:t>]</w:t>
      </w:r>
      <w:r w:rsidRPr="00E03676">
        <w:rPr>
          <w:rFonts w:hint="cs"/>
          <w:rtl/>
        </w:rPr>
        <w:t>.</w:t>
      </w:r>
    </w:p>
    <w:p w:rsidR="006167B8" w:rsidRPr="00E03676" w:rsidRDefault="006167B8" w:rsidP="001237B5">
      <w:pPr>
        <w:pStyle w:val="1-"/>
        <w:rPr>
          <w:sz w:val="26"/>
          <w:szCs w:val="26"/>
          <w:rtl/>
        </w:rPr>
      </w:pPr>
      <w:r w:rsidRPr="00E03676">
        <w:rPr>
          <w:rFonts w:hint="cs"/>
          <w:sz w:val="26"/>
          <w:szCs w:val="26"/>
          <w:rtl/>
        </w:rPr>
        <w:t>«</w:t>
      </w:r>
      <w:r w:rsidRPr="00E03676">
        <w:rPr>
          <w:rFonts w:hint="cs"/>
          <w:rtl/>
        </w:rPr>
        <w:t>به درستی که من با شما هستم می</w:t>
      </w:r>
      <w:r w:rsidRPr="00E03676">
        <w:rPr>
          <w:rFonts w:hint="eastAsia"/>
          <w:rtl/>
        </w:rPr>
        <w:t>‌</w:t>
      </w:r>
      <w:r w:rsidRPr="00E03676">
        <w:rPr>
          <w:rFonts w:hint="cs"/>
          <w:rtl/>
        </w:rPr>
        <w:t>شنوم و می</w:t>
      </w:r>
      <w:r w:rsidRPr="00E03676">
        <w:rPr>
          <w:rFonts w:hint="eastAsia"/>
          <w:rtl/>
        </w:rPr>
        <w:t>‌</w:t>
      </w:r>
      <w:r w:rsidRPr="00E03676">
        <w:rPr>
          <w:rFonts w:hint="cs"/>
          <w:rtl/>
        </w:rPr>
        <w:t>بینم</w:t>
      </w:r>
      <w:r w:rsidRPr="00E03676">
        <w:rPr>
          <w:rFonts w:hint="cs"/>
          <w:sz w:val="26"/>
          <w:szCs w:val="26"/>
          <w:rtl/>
        </w:rPr>
        <w:t>».</w:t>
      </w:r>
    </w:p>
    <w:p w:rsidR="006167B8" w:rsidRPr="00E03676" w:rsidRDefault="006167B8" w:rsidP="00C1752E">
      <w:pPr>
        <w:pStyle w:val="1-"/>
        <w:rPr>
          <w:rtl/>
        </w:rPr>
      </w:pPr>
      <w:r w:rsidRPr="00E03676">
        <w:rPr>
          <w:rFonts w:hint="cs"/>
          <w:rtl/>
        </w:rPr>
        <w:t>در صحیحین از حدیث انس از ابوبکر صدّیق</w:t>
      </w:r>
      <w:r w:rsidR="002D68F0" w:rsidRPr="00E03676">
        <w:rPr>
          <w:rFonts w:cs="CTraditional Arabic" w:hint="cs"/>
          <w:rtl/>
        </w:rPr>
        <w:t>س</w:t>
      </w:r>
      <w:r w:rsidRPr="00E03676">
        <w:rPr>
          <w:rFonts w:hint="cs"/>
          <w:rtl/>
        </w:rPr>
        <w:t xml:space="preserve"> روایت شده که ابوبکر گفت: پای مشرکین را که بالای سر ما بودند و ما در غار بودیم می</w:t>
      </w:r>
      <w:r w:rsidRPr="00E03676">
        <w:rPr>
          <w:rFonts w:hint="eastAsia"/>
          <w:rtl/>
        </w:rPr>
        <w:t>‌</w:t>
      </w:r>
      <w:r w:rsidRPr="00E03676">
        <w:rPr>
          <w:rFonts w:hint="cs"/>
          <w:rtl/>
        </w:rPr>
        <w:t>دیدم، گفتم: ای رسول خدا، اگر یکی از</w:t>
      </w:r>
      <w:r w:rsidR="000433D3" w:rsidRPr="00E03676">
        <w:rPr>
          <w:rFonts w:hint="cs"/>
          <w:rtl/>
        </w:rPr>
        <w:t xml:space="preserve"> آن‌ها </w:t>
      </w:r>
      <w:r w:rsidRPr="00E03676">
        <w:rPr>
          <w:rFonts w:hint="cs"/>
          <w:rtl/>
        </w:rPr>
        <w:t>پای خودش را نگاه کند ما را می</w:t>
      </w:r>
      <w:r w:rsidRPr="00E03676">
        <w:rPr>
          <w:rFonts w:hint="eastAsia"/>
          <w:rtl/>
        </w:rPr>
        <w:t>‌</w:t>
      </w:r>
      <w:r w:rsidRPr="00E03676">
        <w:rPr>
          <w:rFonts w:hint="cs"/>
          <w:rtl/>
        </w:rPr>
        <w:t xml:space="preserve">بیند، او گفت: </w:t>
      </w:r>
      <w:r w:rsidR="00C1752E" w:rsidRPr="00E03676">
        <w:rPr>
          <w:rStyle w:val="3-Char"/>
          <w:rFonts w:hint="cs"/>
          <w:rtl/>
        </w:rPr>
        <w:t>«</w:t>
      </w:r>
      <w:r w:rsidRPr="00E03676">
        <w:rPr>
          <w:rStyle w:val="3-Char"/>
          <w:rFonts w:hint="cs"/>
          <w:rtl/>
        </w:rPr>
        <w:t>يا أبوبكر ما ظنّك بإثنين الله ثالثهما</w:t>
      </w:r>
      <w:r w:rsidR="00C1752E" w:rsidRPr="00E03676">
        <w:rPr>
          <w:rStyle w:val="3-Char"/>
          <w:rFonts w:hint="cs"/>
          <w:rtl/>
        </w:rPr>
        <w:t>»</w:t>
      </w:r>
      <w:r w:rsidRPr="00E03676">
        <w:rPr>
          <w:rStyle w:val="3-Char"/>
          <w:rFonts w:hint="cs"/>
          <w:rtl/>
        </w:rPr>
        <w:t>.</w:t>
      </w:r>
      <w:r w:rsidRPr="00E03676">
        <w:rPr>
          <w:rFonts w:hint="cs"/>
          <w:rtl/>
        </w:rPr>
        <w:t xml:space="preserve"> یعنی: ای ابوبکر چه گمانی داری نسبت به دو نفری که الله سوّم</w:t>
      </w:r>
      <w:r w:rsidR="000433D3" w:rsidRPr="00E03676">
        <w:rPr>
          <w:rFonts w:hint="cs"/>
          <w:rtl/>
        </w:rPr>
        <w:t xml:space="preserve"> آن‌ها </w:t>
      </w:r>
      <w:r w:rsidRPr="00E03676">
        <w:rPr>
          <w:rFonts w:hint="cs"/>
          <w:rtl/>
        </w:rPr>
        <w:t>است</w:t>
      </w:r>
      <w:r w:rsidR="001237B5" w:rsidRPr="00E03676">
        <w:rPr>
          <w:rFonts w:hint="cs"/>
          <w:vertAlign w:val="superscript"/>
          <w:rtl/>
        </w:rPr>
        <w:t>(</w:t>
      </w:r>
      <w:r w:rsidR="001237B5" w:rsidRPr="00E03676">
        <w:rPr>
          <w:rStyle w:val="FootnoteReference"/>
          <w:rtl/>
        </w:rPr>
        <w:footnoteReference w:id="287"/>
      </w:r>
      <w:r w:rsidR="001237B5" w:rsidRPr="00E03676">
        <w:rPr>
          <w:rFonts w:hint="cs"/>
          <w:vertAlign w:val="superscript"/>
          <w:rtl/>
        </w:rPr>
        <w:t>)</w:t>
      </w:r>
      <w:r w:rsidR="001237B5" w:rsidRPr="00E03676">
        <w:rPr>
          <w:rFonts w:hint="cs"/>
          <w:rtl/>
        </w:rPr>
        <w:t xml:space="preserve"> </w:t>
      </w:r>
      <w:r w:rsidRPr="00E03676">
        <w:rPr>
          <w:rFonts w:hint="cs"/>
          <w:rtl/>
        </w:rPr>
        <w:t>اهل حدیث بر صحّت و مقبول بودن آن اتّفاق دارند، حتّی دو نفر هم در آن اختلاف ندارند، علاوه بر آن از احادیثی است که قرآن نیز بر مفهوم آن دلالت دارد، آنجا که می</w:t>
      </w:r>
      <w:r w:rsidRPr="00E03676">
        <w:rPr>
          <w:rFonts w:hint="eastAsia"/>
          <w:rtl/>
        </w:rPr>
        <w:t>‌</w:t>
      </w:r>
      <w:r w:rsidRPr="00E03676">
        <w:rPr>
          <w:rFonts w:hint="cs"/>
          <w:rtl/>
        </w:rPr>
        <w:t>فرماید:</w:t>
      </w:r>
      <w:r w:rsidR="00C1752E" w:rsidRPr="00E03676">
        <w:rPr>
          <w:rFonts w:hint="cs"/>
          <w:rtl/>
        </w:rPr>
        <w:t xml:space="preserve"> </w:t>
      </w:r>
      <w:r w:rsidR="00C1752E" w:rsidRPr="00E03676">
        <w:rPr>
          <w:rFonts w:cs="Traditional Arabic" w:hint="cs"/>
          <w:rtl/>
        </w:rPr>
        <w:t>﴿</w:t>
      </w:r>
      <w:r w:rsidR="00C1752E" w:rsidRPr="00E03676">
        <w:rPr>
          <w:rStyle w:val="Char4"/>
          <w:rtl/>
        </w:rPr>
        <w:t>إِذۡ يَقُولُ لِصَٰحِبِهِ</w:t>
      </w:r>
      <w:r w:rsidR="00C1752E" w:rsidRPr="00E03676">
        <w:rPr>
          <w:rStyle w:val="Char4"/>
          <w:rFonts w:hint="cs"/>
          <w:rtl/>
        </w:rPr>
        <w:t>ۦ</w:t>
      </w:r>
      <w:r w:rsidR="00C1752E" w:rsidRPr="00E03676">
        <w:rPr>
          <w:rStyle w:val="Char4"/>
          <w:rtl/>
        </w:rPr>
        <w:t xml:space="preserve"> لَا تَحۡزَنۡ إِنَّ </w:t>
      </w:r>
      <w:r w:rsidR="00C1752E" w:rsidRPr="00E03676">
        <w:rPr>
          <w:rStyle w:val="Char4"/>
          <w:rFonts w:hint="cs"/>
          <w:rtl/>
        </w:rPr>
        <w:t>ٱ</w:t>
      </w:r>
      <w:r w:rsidR="00C1752E" w:rsidRPr="00E03676">
        <w:rPr>
          <w:rStyle w:val="Char4"/>
          <w:rFonts w:hint="eastAsia"/>
          <w:rtl/>
        </w:rPr>
        <w:t>للَّهَ</w:t>
      </w:r>
      <w:r w:rsidR="00C1752E" w:rsidRPr="00E03676">
        <w:rPr>
          <w:rStyle w:val="Char4"/>
          <w:rtl/>
        </w:rPr>
        <w:t xml:space="preserve"> مَعَنَاۖ</w:t>
      </w:r>
      <w:r w:rsidR="00C1752E" w:rsidRPr="00E03676">
        <w:rPr>
          <w:rFonts w:cs="Traditional Arabic" w:hint="cs"/>
          <w:rtl/>
        </w:rPr>
        <w:t>﴾</w:t>
      </w:r>
      <w:r w:rsidRPr="00E03676">
        <w:rPr>
          <w:rFonts w:hint="cs"/>
          <w:rtl/>
        </w:rPr>
        <w:t xml:space="preserve"> </w:t>
      </w:r>
      <w:r w:rsidR="00C1752E" w:rsidRPr="00E03676">
        <w:rPr>
          <w:rStyle w:val="4-Char0"/>
          <w:rFonts w:hint="cs"/>
          <w:rtl/>
        </w:rPr>
        <w:t>[</w:t>
      </w:r>
      <w:r w:rsidRPr="00E03676">
        <w:rPr>
          <w:rStyle w:val="4-Char0"/>
          <w:rFonts w:hint="cs"/>
          <w:rtl/>
        </w:rPr>
        <w:t>التوب</w:t>
      </w:r>
      <w:r w:rsidR="00C1752E" w:rsidRPr="00E03676">
        <w:rPr>
          <w:rStyle w:val="4-Char0"/>
          <w:rFonts w:hint="cs"/>
          <w:rtl/>
        </w:rPr>
        <w:t>ة</w:t>
      </w:r>
      <w:r w:rsidRPr="00E03676">
        <w:rPr>
          <w:rStyle w:val="4-Char0"/>
          <w:rFonts w:hint="cs"/>
          <w:rtl/>
        </w:rPr>
        <w:t>: 40</w:t>
      </w:r>
      <w:r w:rsidR="00C1752E" w:rsidRPr="00E03676">
        <w:rPr>
          <w:rStyle w:val="4-Char0"/>
          <w:rFonts w:hint="cs"/>
          <w:rtl/>
        </w:rPr>
        <w:t>]</w:t>
      </w:r>
      <w:r w:rsidRPr="00E03676">
        <w:rPr>
          <w:rFonts w:hint="cs"/>
          <w:rtl/>
        </w:rPr>
        <w:t>.</w:t>
      </w:r>
    </w:p>
    <w:p w:rsidR="006167B8" w:rsidRPr="00E03676" w:rsidRDefault="006167B8" w:rsidP="001237B5">
      <w:pPr>
        <w:pStyle w:val="1-"/>
        <w:rPr>
          <w:color w:val="000000"/>
          <w:rtl/>
        </w:rPr>
      </w:pPr>
      <w:r w:rsidRPr="00E03676">
        <w:rPr>
          <w:rFonts w:hint="cs"/>
          <w:color w:val="000000"/>
          <w:rtl/>
        </w:rPr>
        <w:t>«</w:t>
      </w:r>
      <w:r w:rsidRPr="00E03676">
        <w:rPr>
          <w:rtl/>
        </w:rPr>
        <w:t>و او به همراه خود مى‏گفت: «غم مخور، خدا با ماست»</w:t>
      </w:r>
      <w:r w:rsidRPr="00E03676">
        <w:rPr>
          <w:rFonts w:hint="cs"/>
          <w:color w:val="000000"/>
          <w:rtl/>
        </w:rPr>
        <w:t>.</w:t>
      </w:r>
    </w:p>
    <w:p w:rsidR="006167B8" w:rsidRPr="00E03676" w:rsidRDefault="006167B8" w:rsidP="00C1752E">
      <w:pPr>
        <w:pStyle w:val="1-"/>
        <w:rPr>
          <w:rtl/>
        </w:rPr>
      </w:pPr>
      <w:r w:rsidRPr="00E03676">
        <w:rPr>
          <w:rFonts w:hint="cs"/>
          <w:rtl/>
        </w:rPr>
        <w:t>این نهایت مدح است برای ابوبکر؛ چون دلالت بر</w:t>
      </w:r>
      <w:r w:rsidR="00BF136F" w:rsidRPr="00E03676">
        <w:rPr>
          <w:rFonts w:hint="cs"/>
          <w:rtl/>
        </w:rPr>
        <w:t xml:space="preserve"> این‌که </w:t>
      </w:r>
      <w:r w:rsidRPr="00E03676">
        <w:rPr>
          <w:rFonts w:hint="cs"/>
          <w:rtl/>
        </w:rPr>
        <w:t xml:space="preserve">ابوبکر از کسانی هستند که پیغمبر </w:t>
      </w:r>
      <w:r w:rsidRPr="00E03676">
        <w:rPr>
          <w:rFonts w:cs="CTraditional Arabic" w:hint="cs"/>
          <w:rtl/>
        </w:rPr>
        <w:t>ص</w:t>
      </w:r>
      <w:r w:rsidRPr="00E03676">
        <w:rPr>
          <w:rFonts w:hint="cs"/>
          <w:rtl/>
        </w:rPr>
        <w:t xml:space="preserve"> بر ایمان ایشان شهادت داشته است، ایمانی که مقتضی نصرت خداوند است، برای او همراه پیغمبرش در چنین حالتی که خداوند بی</w:t>
      </w:r>
      <w:r w:rsidRPr="00E03676">
        <w:rPr>
          <w:rFonts w:hint="eastAsia"/>
          <w:rtl/>
        </w:rPr>
        <w:t>‌</w:t>
      </w:r>
      <w:r w:rsidRPr="00E03676">
        <w:rPr>
          <w:rFonts w:hint="cs"/>
          <w:rtl/>
        </w:rPr>
        <w:t>نیازیش از مردم را بیان فرموده است، خداوند می</w:t>
      </w:r>
      <w:r w:rsidRPr="00E03676">
        <w:rPr>
          <w:rFonts w:hint="eastAsia"/>
          <w:rtl/>
        </w:rPr>
        <w:t>‌</w:t>
      </w:r>
      <w:r w:rsidRPr="00E03676">
        <w:rPr>
          <w:rFonts w:hint="cs"/>
          <w:rtl/>
        </w:rPr>
        <w:t>فرماید:</w:t>
      </w:r>
      <w:r w:rsidR="00C1752E" w:rsidRPr="00E03676">
        <w:rPr>
          <w:rFonts w:hint="cs"/>
          <w:rtl/>
        </w:rPr>
        <w:t xml:space="preserve"> </w:t>
      </w:r>
      <w:r w:rsidR="00C1752E" w:rsidRPr="00E03676">
        <w:rPr>
          <w:rFonts w:cs="Traditional Arabic" w:hint="cs"/>
          <w:rtl/>
        </w:rPr>
        <w:t>﴿</w:t>
      </w:r>
      <w:r w:rsidR="00C1752E" w:rsidRPr="00E03676">
        <w:rPr>
          <w:rStyle w:val="Char4"/>
          <w:rFonts w:hint="eastAsia"/>
          <w:rtl/>
        </w:rPr>
        <w:t>إِلَّا</w:t>
      </w:r>
      <w:r w:rsidR="00C1752E" w:rsidRPr="00E03676">
        <w:rPr>
          <w:rStyle w:val="Char4"/>
          <w:rtl/>
        </w:rPr>
        <w:t xml:space="preserve"> تَنصُرُوهُ فَقَدۡ نَصَرَهُ </w:t>
      </w:r>
      <w:r w:rsidR="00C1752E" w:rsidRPr="00E03676">
        <w:rPr>
          <w:rStyle w:val="Char4"/>
          <w:rFonts w:hint="cs"/>
          <w:rtl/>
        </w:rPr>
        <w:t>ٱ</w:t>
      </w:r>
      <w:r w:rsidR="00C1752E" w:rsidRPr="00E03676">
        <w:rPr>
          <w:rStyle w:val="Char4"/>
          <w:rFonts w:hint="eastAsia"/>
          <w:rtl/>
        </w:rPr>
        <w:t>للَّهُ</w:t>
      </w:r>
      <w:r w:rsidR="00C1752E" w:rsidRPr="00E03676">
        <w:rPr>
          <w:rStyle w:val="Char4"/>
          <w:rtl/>
        </w:rPr>
        <w:t xml:space="preserve"> إِذۡ أَخۡرَجَهُ </w:t>
      </w:r>
      <w:r w:rsidR="00C1752E" w:rsidRPr="00E03676">
        <w:rPr>
          <w:rStyle w:val="Char4"/>
          <w:rFonts w:hint="cs"/>
          <w:rtl/>
        </w:rPr>
        <w:t>ٱ</w:t>
      </w:r>
      <w:r w:rsidR="00C1752E" w:rsidRPr="00E03676">
        <w:rPr>
          <w:rStyle w:val="Char4"/>
          <w:rFonts w:hint="eastAsia"/>
          <w:rtl/>
        </w:rPr>
        <w:t>لَّذِينَ</w:t>
      </w:r>
      <w:r w:rsidR="00C1752E" w:rsidRPr="00E03676">
        <w:rPr>
          <w:rStyle w:val="Char4"/>
          <w:rtl/>
        </w:rPr>
        <w:t xml:space="preserve"> كَفَرُواْ ثَانِيَ </w:t>
      </w:r>
      <w:r w:rsidR="00C1752E" w:rsidRPr="00E03676">
        <w:rPr>
          <w:rStyle w:val="Char4"/>
          <w:rFonts w:hint="cs"/>
          <w:rtl/>
        </w:rPr>
        <w:t>ٱ</w:t>
      </w:r>
      <w:r w:rsidR="00C1752E" w:rsidRPr="00E03676">
        <w:rPr>
          <w:rStyle w:val="Char4"/>
          <w:rFonts w:hint="eastAsia"/>
          <w:rtl/>
        </w:rPr>
        <w:t>ثۡنَيۡنِ</w:t>
      </w:r>
      <w:r w:rsidR="00C1752E" w:rsidRPr="00E03676">
        <w:rPr>
          <w:rStyle w:val="Char4"/>
          <w:rtl/>
        </w:rPr>
        <w:t xml:space="preserve"> إِذۡ هُمَا فِي </w:t>
      </w:r>
      <w:r w:rsidR="00C1752E" w:rsidRPr="00E03676">
        <w:rPr>
          <w:rStyle w:val="Char4"/>
          <w:rFonts w:hint="cs"/>
          <w:rtl/>
        </w:rPr>
        <w:t>ٱ</w:t>
      </w:r>
      <w:r w:rsidR="00C1752E" w:rsidRPr="00E03676">
        <w:rPr>
          <w:rStyle w:val="Char4"/>
          <w:rFonts w:hint="eastAsia"/>
          <w:rtl/>
        </w:rPr>
        <w:t>لۡغَارِ</w:t>
      </w:r>
      <w:r w:rsidR="00C1752E" w:rsidRPr="00E03676">
        <w:rPr>
          <w:rFonts w:cs="Traditional Arabic" w:hint="cs"/>
          <w:rtl/>
        </w:rPr>
        <w:t>﴾</w:t>
      </w:r>
      <w:r w:rsidRPr="00E03676">
        <w:rPr>
          <w:rFonts w:hint="cs"/>
          <w:rtl/>
        </w:rPr>
        <w:t xml:space="preserve"> </w:t>
      </w:r>
      <w:r w:rsidR="00C1752E" w:rsidRPr="00E03676">
        <w:rPr>
          <w:rStyle w:val="4-Char0"/>
          <w:rFonts w:hint="cs"/>
          <w:rtl/>
        </w:rPr>
        <w:t>[</w:t>
      </w:r>
      <w:r w:rsidRPr="00E03676">
        <w:rPr>
          <w:rStyle w:val="4-Char0"/>
          <w:rFonts w:hint="cs"/>
          <w:rtl/>
        </w:rPr>
        <w:t>التوب</w:t>
      </w:r>
      <w:r w:rsidR="00C1752E" w:rsidRPr="00E03676">
        <w:rPr>
          <w:rStyle w:val="4-Char0"/>
          <w:rFonts w:hint="cs"/>
          <w:rtl/>
        </w:rPr>
        <w:t>ة</w:t>
      </w:r>
      <w:r w:rsidRPr="00E03676">
        <w:rPr>
          <w:rStyle w:val="4-Char0"/>
          <w:rFonts w:hint="cs"/>
          <w:rtl/>
        </w:rPr>
        <w:t>: 40</w:t>
      </w:r>
      <w:r w:rsidR="00C1752E" w:rsidRPr="00E03676">
        <w:rPr>
          <w:rStyle w:val="4-Char0"/>
          <w:rFonts w:hint="cs"/>
          <w:rtl/>
        </w:rPr>
        <w:t>]</w:t>
      </w:r>
      <w:r w:rsidRPr="00E03676">
        <w:rPr>
          <w:rFonts w:ascii="Lotus Linotype" w:hAnsi="Lotus Linotype" w:hint="cs"/>
          <w:rtl/>
        </w:rPr>
        <w:t>.</w:t>
      </w:r>
    </w:p>
    <w:p w:rsidR="006167B8" w:rsidRPr="00E03676" w:rsidRDefault="006167B8" w:rsidP="001237B5">
      <w:pPr>
        <w:pStyle w:val="1-"/>
        <w:rPr>
          <w:color w:val="000000"/>
          <w:rtl/>
        </w:rPr>
      </w:pPr>
      <w:r w:rsidRPr="00E03676">
        <w:rPr>
          <w:rFonts w:hint="cs"/>
          <w:color w:val="000000"/>
          <w:rtl/>
        </w:rPr>
        <w:t>«</w:t>
      </w:r>
      <w:r w:rsidRPr="00E03676">
        <w:rPr>
          <w:rtl/>
        </w:rPr>
        <w:t xml:space="preserve">اگر او را </w:t>
      </w:r>
      <w:r w:rsidR="009768AE" w:rsidRPr="00E03676">
        <w:rPr>
          <w:rtl/>
        </w:rPr>
        <w:t>ی</w:t>
      </w:r>
      <w:r w:rsidRPr="00E03676">
        <w:rPr>
          <w:rtl/>
        </w:rPr>
        <w:t>ارى ن</w:t>
      </w:r>
      <w:r w:rsidR="009768AE" w:rsidRPr="00E03676">
        <w:rPr>
          <w:rtl/>
        </w:rPr>
        <w:t>ک</w:t>
      </w:r>
      <w:r w:rsidRPr="00E03676">
        <w:rPr>
          <w:rtl/>
        </w:rPr>
        <w:t>ن</w:t>
      </w:r>
      <w:r w:rsidR="009768AE" w:rsidRPr="00E03676">
        <w:rPr>
          <w:rtl/>
        </w:rPr>
        <w:t>ی</w:t>
      </w:r>
      <w:r w:rsidRPr="00E03676">
        <w:rPr>
          <w:rtl/>
        </w:rPr>
        <w:t xml:space="preserve">د، خداوند او را </w:t>
      </w:r>
      <w:r w:rsidR="009768AE" w:rsidRPr="00E03676">
        <w:rPr>
          <w:rtl/>
        </w:rPr>
        <w:t>ی</w:t>
      </w:r>
      <w:r w:rsidRPr="00E03676">
        <w:rPr>
          <w:rtl/>
        </w:rPr>
        <w:t xml:space="preserve">ارى </w:t>
      </w:r>
      <w:r w:rsidR="009768AE" w:rsidRPr="00E03676">
        <w:rPr>
          <w:rtl/>
        </w:rPr>
        <w:t>ک</w:t>
      </w:r>
      <w:r w:rsidRPr="00E03676">
        <w:rPr>
          <w:rtl/>
        </w:rPr>
        <w:t>رد</w:t>
      </w:r>
      <w:r w:rsidR="000A6EAE" w:rsidRPr="00E03676">
        <w:rPr>
          <w:rtl/>
        </w:rPr>
        <w:t>؛</w:t>
      </w:r>
      <w:r w:rsidRPr="00E03676">
        <w:rPr>
          <w:rtl/>
        </w:rPr>
        <w:t xml:space="preserve"> (و در مش</w:t>
      </w:r>
      <w:r w:rsidR="009768AE" w:rsidRPr="00E03676">
        <w:rPr>
          <w:rtl/>
        </w:rPr>
        <w:t>ک</w:t>
      </w:r>
      <w:r w:rsidRPr="00E03676">
        <w:rPr>
          <w:rtl/>
        </w:rPr>
        <w:t>لتر</w:t>
      </w:r>
      <w:r w:rsidR="009768AE" w:rsidRPr="00E03676">
        <w:rPr>
          <w:rtl/>
        </w:rPr>
        <w:t>ی</w:t>
      </w:r>
      <w:r w:rsidRPr="00E03676">
        <w:rPr>
          <w:rtl/>
        </w:rPr>
        <w:t>ن ساعات، او را تنها نگذاشت</w:t>
      </w:r>
      <w:r w:rsidR="000A6EAE" w:rsidRPr="00E03676">
        <w:rPr>
          <w:rtl/>
        </w:rPr>
        <w:t>؛</w:t>
      </w:r>
      <w:r w:rsidRPr="00E03676">
        <w:rPr>
          <w:rtl/>
        </w:rPr>
        <w:t xml:space="preserve">) آن هنگام </w:t>
      </w:r>
      <w:r w:rsidR="009768AE" w:rsidRPr="00E03676">
        <w:rPr>
          <w:rtl/>
        </w:rPr>
        <w:t>ک</w:t>
      </w:r>
      <w:r w:rsidRPr="00E03676">
        <w:rPr>
          <w:rtl/>
        </w:rPr>
        <w:t xml:space="preserve">ه </w:t>
      </w:r>
      <w:r w:rsidR="009768AE" w:rsidRPr="00E03676">
        <w:rPr>
          <w:rtl/>
        </w:rPr>
        <w:t>ک</w:t>
      </w:r>
      <w:r w:rsidRPr="00E03676">
        <w:rPr>
          <w:rtl/>
        </w:rPr>
        <w:t>افران او را (از م</w:t>
      </w:r>
      <w:r w:rsidR="009768AE" w:rsidRPr="00E03676">
        <w:rPr>
          <w:rtl/>
        </w:rPr>
        <w:t>ک</w:t>
      </w:r>
      <w:r w:rsidRPr="00E03676">
        <w:rPr>
          <w:rtl/>
        </w:rPr>
        <w:t>ه) ب</w:t>
      </w:r>
      <w:r w:rsidR="009768AE" w:rsidRPr="00E03676">
        <w:rPr>
          <w:rtl/>
        </w:rPr>
        <w:t>ی</w:t>
      </w:r>
      <w:r w:rsidRPr="00E03676">
        <w:rPr>
          <w:rtl/>
        </w:rPr>
        <w:t xml:space="preserve">رون </w:t>
      </w:r>
      <w:r w:rsidR="009768AE" w:rsidRPr="00E03676">
        <w:rPr>
          <w:rtl/>
        </w:rPr>
        <w:t>ک</w:t>
      </w:r>
      <w:r w:rsidRPr="00E03676">
        <w:rPr>
          <w:rtl/>
        </w:rPr>
        <w:t xml:space="preserve">ردند، در حالى </w:t>
      </w:r>
      <w:r w:rsidR="009768AE" w:rsidRPr="00E03676">
        <w:rPr>
          <w:rtl/>
        </w:rPr>
        <w:t>ک</w:t>
      </w:r>
      <w:r w:rsidRPr="00E03676">
        <w:rPr>
          <w:rtl/>
        </w:rPr>
        <w:t>ه دوم</w:t>
      </w:r>
      <w:r w:rsidR="009768AE" w:rsidRPr="00E03676">
        <w:rPr>
          <w:rtl/>
        </w:rPr>
        <w:t>ی</w:t>
      </w:r>
      <w:r w:rsidRPr="00E03676">
        <w:rPr>
          <w:rtl/>
        </w:rPr>
        <w:t xml:space="preserve">ن نفر بود (و </w:t>
      </w:r>
      <w:r w:rsidR="009768AE" w:rsidRPr="00E03676">
        <w:rPr>
          <w:rtl/>
        </w:rPr>
        <w:t>یک</w:t>
      </w:r>
      <w:r w:rsidRPr="00E03676">
        <w:rPr>
          <w:rtl/>
        </w:rPr>
        <w:t xml:space="preserve"> نفر ب</w:t>
      </w:r>
      <w:r w:rsidR="009768AE" w:rsidRPr="00E03676">
        <w:rPr>
          <w:rtl/>
        </w:rPr>
        <w:t>ی</w:t>
      </w:r>
      <w:r w:rsidRPr="00E03676">
        <w:rPr>
          <w:rtl/>
        </w:rPr>
        <w:t>شتر همراه نداشت)</w:t>
      </w:r>
      <w:r w:rsidR="000A6EAE" w:rsidRPr="00E03676">
        <w:rPr>
          <w:rtl/>
        </w:rPr>
        <w:t>؛</w:t>
      </w:r>
      <w:r w:rsidRPr="00E03676">
        <w:rPr>
          <w:rtl/>
        </w:rPr>
        <w:t xml:space="preserve"> در آن هنگام </w:t>
      </w:r>
      <w:r w:rsidR="009768AE" w:rsidRPr="00E03676">
        <w:rPr>
          <w:rtl/>
        </w:rPr>
        <w:t>ک</w:t>
      </w:r>
      <w:r w:rsidRPr="00E03676">
        <w:rPr>
          <w:rtl/>
        </w:rPr>
        <w:t>ه آن دو در غار بودند</w:t>
      </w:r>
      <w:r w:rsidRPr="00E03676">
        <w:rPr>
          <w:rFonts w:hint="cs"/>
          <w:color w:val="000000"/>
          <w:rtl/>
        </w:rPr>
        <w:t>».</w:t>
      </w:r>
    </w:p>
    <w:p w:rsidR="006167B8" w:rsidRPr="00E03676" w:rsidRDefault="006167B8" w:rsidP="001237B5">
      <w:pPr>
        <w:pStyle w:val="1-"/>
        <w:rPr>
          <w:rtl/>
        </w:rPr>
      </w:pPr>
      <w:r w:rsidRPr="00E03676">
        <w:rPr>
          <w:rFonts w:hint="cs"/>
          <w:rtl/>
        </w:rPr>
        <w:t>به همین سبب سفیان بن عیینه و غیر او گفته</w:t>
      </w:r>
      <w:r w:rsidRPr="00E03676">
        <w:rPr>
          <w:rFonts w:hint="eastAsia"/>
          <w:rtl/>
        </w:rPr>
        <w:t>‌</w:t>
      </w:r>
      <w:r w:rsidRPr="00E03676">
        <w:rPr>
          <w:rFonts w:hint="cs"/>
          <w:rtl/>
        </w:rPr>
        <w:t>اند: خداوند تمام مردم را سرزنش نموده است به غیر از ابوبکر، گفته است</w:t>
      </w:r>
      <w:r w:rsidR="00E03676" w:rsidRPr="00E03676">
        <w:rPr>
          <w:rFonts w:hint="cs"/>
          <w:rtl/>
        </w:rPr>
        <w:t xml:space="preserve"> هرکس </w:t>
      </w:r>
      <w:r w:rsidRPr="00E03676">
        <w:rPr>
          <w:rFonts w:hint="cs"/>
          <w:rtl/>
        </w:rPr>
        <w:t>صحابی بودن ابوبکر را انکار کند کافر است، چون در واقع قرآن را تکذیب کرده است، عده</w:t>
      </w:r>
      <w:r w:rsidRPr="00E03676">
        <w:rPr>
          <w:rFonts w:hint="eastAsia"/>
          <w:rtl/>
        </w:rPr>
        <w:t>‌</w:t>
      </w:r>
      <w:r w:rsidRPr="00E03676">
        <w:rPr>
          <w:rFonts w:hint="cs"/>
          <w:rtl/>
        </w:rPr>
        <w:t>ای از اهل علم مانند ابوالقاسم سهیلی و غیر او گفته</w:t>
      </w:r>
      <w:r w:rsidRPr="00E03676">
        <w:rPr>
          <w:rFonts w:hint="eastAsia"/>
          <w:rtl/>
        </w:rPr>
        <w:t>‌</w:t>
      </w:r>
      <w:r w:rsidRPr="00E03676">
        <w:rPr>
          <w:rFonts w:hint="cs"/>
          <w:rtl/>
        </w:rPr>
        <w:t>اند: این با هم بودن و همراهی برای غیر ابوبکر ثابت نشده است.</w:t>
      </w:r>
    </w:p>
    <w:p w:rsidR="006167B8" w:rsidRPr="00E03676" w:rsidRDefault="006167B8" w:rsidP="007C0E6C">
      <w:pPr>
        <w:pStyle w:val="1-"/>
        <w:rPr>
          <w:rtl/>
        </w:rPr>
      </w:pPr>
      <w:r w:rsidRPr="00E03676">
        <w:rPr>
          <w:rFonts w:hint="cs"/>
          <w:rtl/>
        </w:rPr>
        <w:t>و همچنین قولش که می</w:t>
      </w:r>
      <w:r w:rsidRPr="00E03676">
        <w:rPr>
          <w:rFonts w:hint="eastAsia"/>
          <w:rtl/>
        </w:rPr>
        <w:t>‌</w:t>
      </w:r>
      <w:r w:rsidRPr="00E03676">
        <w:rPr>
          <w:rFonts w:hint="cs"/>
          <w:rtl/>
        </w:rPr>
        <w:t xml:space="preserve">فرماید: </w:t>
      </w:r>
      <w:r w:rsidR="007C0E6C" w:rsidRPr="00E03676">
        <w:rPr>
          <w:rStyle w:val="3-Char"/>
          <w:rFonts w:hint="cs"/>
          <w:rtl/>
        </w:rPr>
        <w:t>«</w:t>
      </w:r>
      <w:r w:rsidRPr="00E03676">
        <w:rPr>
          <w:rStyle w:val="3-Char"/>
          <w:rtl/>
        </w:rPr>
        <w:t>ما ظنك باثنين اللّهُ ثالثها</w:t>
      </w:r>
      <w:r w:rsidR="007C0E6C" w:rsidRPr="00E03676">
        <w:rPr>
          <w:rStyle w:val="3-Char"/>
          <w:rFonts w:hint="cs"/>
          <w:rtl/>
        </w:rPr>
        <w:t>»</w:t>
      </w:r>
      <w:r w:rsidRPr="00E03676">
        <w:rPr>
          <w:rStyle w:val="3-Char"/>
          <w:rtl/>
        </w:rPr>
        <w:t>.</w:t>
      </w:r>
      <w:r w:rsidRPr="00E03676">
        <w:rPr>
          <w:rFonts w:hint="cs"/>
          <w:rtl/>
        </w:rPr>
        <w:t xml:space="preserve"> چه گمانی داری به دو نفرى که خداوند سوّم</w:t>
      </w:r>
      <w:r w:rsidR="00A07EF2" w:rsidRPr="00E03676">
        <w:rPr>
          <w:rFonts w:hint="cs"/>
          <w:rtl/>
        </w:rPr>
        <w:t xml:space="preserve"> آن‌هاست</w:t>
      </w:r>
      <w:r w:rsidRPr="00E03676">
        <w:rPr>
          <w:rFonts w:hint="cs"/>
          <w:rtl/>
        </w:rPr>
        <w:t>. بلکه ویژگی</w:t>
      </w:r>
      <w:r w:rsidR="000433D3" w:rsidRPr="00E03676">
        <w:rPr>
          <w:rFonts w:hint="cs"/>
          <w:rtl/>
        </w:rPr>
        <w:t xml:space="preserve"> آن‌ها </w:t>
      </w:r>
      <w:r w:rsidRPr="00E03676">
        <w:rPr>
          <w:rFonts w:hint="cs"/>
          <w:rtl/>
        </w:rPr>
        <w:t xml:space="preserve">در لفظ آشکار است، همچنانکه در معنا آشکار است، به پیغمبر </w:t>
      </w:r>
      <w:r w:rsidRPr="00E03676">
        <w:rPr>
          <w:rFonts w:cs="CTraditional Arabic" w:hint="cs"/>
          <w:rtl/>
        </w:rPr>
        <w:t>ص</w:t>
      </w:r>
      <w:r w:rsidRPr="00E03676">
        <w:rPr>
          <w:rFonts w:hint="cs"/>
          <w:rtl/>
        </w:rPr>
        <w:t xml:space="preserve"> گفته می</w:t>
      </w:r>
      <w:r w:rsidRPr="00E03676">
        <w:rPr>
          <w:rFonts w:hint="eastAsia"/>
          <w:rtl/>
        </w:rPr>
        <w:t>‌</w:t>
      </w:r>
      <w:r w:rsidRPr="00E03676">
        <w:rPr>
          <w:rFonts w:hint="cs"/>
          <w:rtl/>
        </w:rPr>
        <w:t xml:space="preserve">شود: </w:t>
      </w:r>
      <w:r w:rsidRPr="00E03676">
        <w:rPr>
          <w:rStyle w:val="4-Char"/>
          <w:rtl/>
        </w:rPr>
        <w:t xml:space="preserve">(محمّد رسول اللّه) </w:t>
      </w:r>
      <w:r w:rsidRPr="00E03676">
        <w:rPr>
          <w:rFonts w:hint="cs"/>
          <w:rtl/>
        </w:rPr>
        <w:t xml:space="preserve">یعنی محمّد فرستاده خدا، بعد از وفات پیغمبر </w:t>
      </w:r>
      <w:r w:rsidRPr="00E03676">
        <w:rPr>
          <w:rFonts w:cs="CTraditional Arabic" w:hint="cs"/>
          <w:rtl/>
        </w:rPr>
        <w:t>ص</w:t>
      </w:r>
      <w:r w:rsidRPr="00E03676">
        <w:rPr>
          <w:rFonts w:hint="cs"/>
          <w:rtl/>
        </w:rPr>
        <w:t xml:space="preserve"> هنگامیکه ابوبکر متولی امور گردید مردم گفتند: </w:t>
      </w:r>
      <w:r w:rsidRPr="00E03676">
        <w:rPr>
          <w:rStyle w:val="4-Char"/>
          <w:rtl/>
        </w:rPr>
        <w:t>(خليفة رسول اللّه)</w:t>
      </w:r>
      <w:r w:rsidRPr="00E03676">
        <w:rPr>
          <w:rFonts w:cs="AL-Mohanad" w:hint="cs"/>
          <w:rtl/>
        </w:rPr>
        <w:t xml:space="preserve"> </w:t>
      </w:r>
      <w:r w:rsidRPr="00E03676">
        <w:rPr>
          <w:rFonts w:hint="cs"/>
          <w:rtl/>
        </w:rPr>
        <w:t>یعنی جانشین فرستاده</w:t>
      </w:r>
      <w:r w:rsidRPr="00E03676">
        <w:rPr>
          <w:rFonts w:hint="eastAsia"/>
          <w:rtl/>
        </w:rPr>
        <w:t>‌</w:t>
      </w:r>
      <w:r w:rsidRPr="00E03676">
        <w:rPr>
          <w:rFonts w:hint="cs"/>
          <w:rtl/>
        </w:rPr>
        <w:t>ی خدا، خلیفه را به رسول اضافه و رسول را به اللّه اضافه کردند، اضافه شده به آنچه که به اللّه اضافه شده است اضافه شدن به اللّه است در واقع این تحقق قول اللّه تعالی است، آنجا که می</w:t>
      </w:r>
      <w:r w:rsidRPr="00E03676">
        <w:rPr>
          <w:rFonts w:hint="eastAsia"/>
          <w:rtl/>
        </w:rPr>
        <w:t>‌</w:t>
      </w:r>
      <w:r w:rsidRPr="00E03676">
        <w:rPr>
          <w:rFonts w:hint="cs"/>
          <w:rtl/>
        </w:rPr>
        <w:t xml:space="preserve">فرماید: </w:t>
      </w:r>
      <w:r w:rsidR="007C0E6C" w:rsidRPr="00E03676">
        <w:rPr>
          <w:rStyle w:val="3-Char"/>
          <w:rFonts w:hint="cs"/>
          <w:rtl/>
        </w:rPr>
        <w:t>«</w:t>
      </w:r>
      <w:r w:rsidRPr="00E03676">
        <w:rPr>
          <w:rStyle w:val="3-Char"/>
          <w:rtl/>
        </w:rPr>
        <w:t>إن اللّه معنا</w:t>
      </w:r>
      <w:r w:rsidR="007C0E6C" w:rsidRPr="00E03676">
        <w:rPr>
          <w:rStyle w:val="3-Char"/>
          <w:rFonts w:hint="cs"/>
          <w:rtl/>
        </w:rPr>
        <w:t>»</w:t>
      </w:r>
      <w:r w:rsidRPr="00E03676">
        <w:rPr>
          <w:rFonts w:hint="cs"/>
          <w:rtl/>
        </w:rPr>
        <w:t xml:space="preserve"> یعنی خدا با ماست، چه گمان داری به دو نفری که اللّه سوّم</w:t>
      </w:r>
      <w:r w:rsidR="00A07EF2" w:rsidRPr="00E03676">
        <w:rPr>
          <w:rFonts w:hint="cs"/>
          <w:rtl/>
        </w:rPr>
        <w:t xml:space="preserve"> آن‌هاست</w:t>
      </w:r>
      <w:r w:rsidRPr="00E03676">
        <w:rPr>
          <w:rFonts w:hint="cs"/>
          <w:rtl/>
        </w:rPr>
        <w:t>، سپس وقتی که عمر متولی امور گردید مردم گفتند: (امیر المؤمنین) ویژگی خاصی که دلیل امتیاز ابوبکر از بقیه</w:t>
      </w:r>
      <w:r w:rsidRPr="00E03676">
        <w:rPr>
          <w:rFonts w:hint="eastAsia"/>
          <w:rtl/>
        </w:rPr>
        <w:t>‌</w:t>
      </w:r>
      <w:r w:rsidRPr="00E03676">
        <w:rPr>
          <w:rFonts w:hint="cs"/>
          <w:rtl/>
        </w:rPr>
        <w:t>ی صحابه بود قطع شد.</w:t>
      </w:r>
      <w:r w:rsidR="00E03676" w:rsidRPr="00E03676">
        <w:rPr>
          <w:rFonts w:hint="cs"/>
          <w:rtl/>
        </w:rPr>
        <w:t xml:space="preserve"> هرکس </w:t>
      </w:r>
      <w:r w:rsidRPr="00E03676">
        <w:rPr>
          <w:rFonts w:hint="cs"/>
          <w:rtl/>
        </w:rPr>
        <w:t>در این تأمل کند فضایل زیادی که در کتب صحاح برای ابوبکر ذکر شده، پیدا می</w:t>
      </w:r>
      <w:r w:rsidRPr="00E03676">
        <w:rPr>
          <w:rFonts w:hint="eastAsia"/>
          <w:rtl/>
        </w:rPr>
        <w:t>‌</w:t>
      </w:r>
      <w:r w:rsidRPr="00E03676">
        <w:rPr>
          <w:rFonts w:hint="cs"/>
          <w:rtl/>
        </w:rPr>
        <w:t>کند، و آن خصوصیاتی است، مانند حدیث: مخاله خلالت به معنی دوستی که حاضر باشد به خاطر دوستش تمام وجود و مصالحش را فدا کند. و حدیث:</w:t>
      </w:r>
      <w:r w:rsidRPr="00E03676">
        <w:rPr>
          <w:rFonts w:cs="AL-Mohanad" w:hint="cs"/>
          <w:rtl/>
        </w:rPr>
        <w:t xml:space="preserve"> </w:t>
      </w:r>
      <w:r w:rsidRPr="00E03676">
        <w:rPr>
          <w:rStyle w:val="3-Char"/>
          <w:rtl/>
        </w:rPr>
        <w:t>إنَّ اللّه معنا</w:t>
      </w:r>
      <w:r w:rsidRPr="00E03676">
        <w:rPr>
          <w:rStyle w:val="3-Char"/>
          <w:rFonts w:hint="cs"/>
          <w:rtl/>
        </w:rPr>
        <w:t>،</w:t>
      </w:r>
      <w:r w:rsidRPr="00E03676">
        <w:rPr>
          <w:rFonts w:ascii="Lotus Linotype" w:hAnsi="Lotus Linotype" w:cs="AL-Mohanad" w:hint="cs"/>
          <w:rtl/>
        </w:rPr>
        <w:t xml:space="preserve"> </w:t>
      </w:r>
      <w:r w:rsidRPr="00E03676">
        <w:rPr>
          <w:rFonts w:hint="cs"/>
          <w:rtl/>
        </w:rPr>
        <w:t xml:space="preserve">حقیقت خدا با ماست، و حدیث: </w:t>
      </w:r>
      <w:r w:rsidRPr="00E03676">
        <w:rPr>
          <w:rStyle w:val="3-Char"/>
          <w:rtl/>
        </w:rPr>
        <w:t>إنه أحب الرجال إلى النبى</w:t>
      </w:r>
      <w:r w:rsidR="001237B5" w:rsidRPr="00E03676">
        <w:rPr>
          <w:rStyle w:val="3-Char"/>
          <w:rFonts w:cs="CTraditional Arabic" w:hint="cs"/>
          <w:rtl/>
        </w:rPr>
        <w:t>ص</w:t>
      </w:r>
      <w:r w:rsidRPr="00E03676">
        <w:rPr>
          <w:rFonts w:hint="cs"/>
          <w:rtl/>
        </w:rPr>
        <w:t xml:space="preserve"> یعنی: او محبوب</w:t>
      </w:r>
      <w:r w:rsidRPr="00E03676">
        <w:rPr>
          <w:rFonts w:hint="eastAsia"/>
          <w:rtl/>
        </w:rPr>
        <w:t>‌</w:t>
      </w:r>
      <w:r w:rsidRPr="00E03676">
        <w:rPr>
          <w:rFonts w:hint="cs"/>
          <w:rtl/>
        </w:rPr>
        <w:t xml:space="preserve">ترین مردان پیش پیغمبر </w:t>
      </w:r>
      <w:r w:rsidRPr="00E03676">
        <w:rPr>
          <w:rFonts w:cs="CTraditional Arabic" w:hint="cs"/>
          <w:rtl/>
        </w:rPr>
        <w:t>ص</w:t>
      </w:r>
      <w:r w:rsidRPr="00E03676">
        <w:rPr>
          <w:rFonts w:hint="cs"/>
          <w:rtl/>
        </w:rPr>
        <w:t xml:space="preserve"> است، و حدیث رفتن به سوی او بعد از او، و حدیث: نوشتن پیمان به سوی او بعد از او، و حدیث خاص بودن او در تصدیق پیغمبر </w:t>
      </w:r>
      <w:r w:rsidRPr="00E03676">
        <w:rPr>
          <w:rFonts w:cs="CTraditional Arabic" w:hint="cs"/>
          <w:rtl/>
        </w:rPr>
        <w:t>ص</w:t>
      </w:r>
      <w:r w:rsidRPr="00E03676">
        <w:rPr>
          <w:rFonts w:hint="cs"/>
          <w:rtl/>
        </w:rPr>
        <w:t xml:space="preserve"> قبل از هر کس، و واگذاشتن ابوبکر برای او (پیغمبر</w:t>
      </w:r>
      <w:r w:rsidRPr="00E03676">
        <w:rPr>
          <w:rFonts w:cs="CTraditional Arabic" w:hint="cs"/>
          <w:rtl/>
        </w:rPr>
        <w:t>ص</w:t>
      </w:r>
      <w:r w:rsidRPr="00E03676">
        <w:rPr>
          <w:rFonts w:hint="cs"/>
          <w:rtl/>
        </w:rPr>
        <w:t>) همان که می</w:t>
      </w:r>
      <w:r w:rsidRPr="00E03676">
        <w:rPr>
          <w:rFonts w:hint="eastAsia"/>
          <w:rtl/>
        </w:rPr>
        <w:t>‌</w:t>
      </w:r>
      <w:r w:rsidRPr="00E03676">
        <w:rPr>
          <w:rFonts w:hint="cs"/>
          <w:rtl/>
        </w:rPr>
        <w:t xml:space="preserve">فرماید: </w:t>
      </w:r>
      <w:r w:rsidR="007C0E6C" w:rsidRPr="00E03676">
        <w:rPr>
          <w:rStyle w:val="3-Char"/>
          <w:rFonts w:hint="cs"/>
          <w:rtl/>
        </w:rPr>
        <w:t>«</w:t>
      </w:r>
      <w:r w:rsidRPr="00E03676">
        <w:rPr>
          <w:rStyle w:val="3-Char"/>
          <w:rtl/>
        </w:rPr>
        <w:t>فهل أنتم تاركو لي صاحبي؟</w:t>
      </w:r>
      <w:r w:rsidR="007C0E6C" w:rsidRPr="00E03676">
        <w:rPr>
          <w:rStyle w:val="3-Char"/>
          <w:rFonts w:hint="cs"/>
          <w:rtl/>
        </w:rPr>
        <w:t>»</w:t>
      </w:r>
      <w:r w:rsidRPr="00E03676">
        <w:rPr>
          <w:rFonts w:hint="cs"/>
          <w:rtl/>
        </w:rPr>
        <w:t xml:space="preserve"> آیا همراهم (صحابیم) را برایم نمی</w:t>
      </w:r>
      <w:r w:rsidRPr="00E03676">
        <w:rPr>
          <w:rFonts w:hint="eastAsia"/>
          <w:rtl/>
        </w:rPr>
        <w:t>‌</w:t>
      </w:r>
      <w:r w:rsidRPr="00E03676">
        <w:rPr>
          <w:rFonts w:hint="cs"/>
          <w:rtl/>
        </w:rPr>
        <w:t xml:space="preserve">گزارید؟ و حدیث دفاع کردن ابوبکر از پیغمبر </w:t>
      </w:r>
      <w:r w:rsidRPr="00E03676">
        <w:rPr>
          <w:rFonts w:cs="CTraditional Arabic" w:hint="cs"/>
          <w:rtl/>
        </w:rPr>
        <w:t>ص</w:t>
      </w:r>
      <w:r w:rsidRPr="00E03676">
        <w:rPr>
          <w:rFonts w:hint="cs"/>
          <w:rtl/>
        </w:rPr>
        <w:t xml:space="preserve"> زمانی که عقبه بن ابی معیط پارچه</w:t>
      </w:r>
      <w:r w:rsidRPr="00E03676">
        <w:rPr>
          <w:rFonts w:hint="eastAsia"/>
          <w:rtl/>
        </w:rPr>
        <w:t>‌</w:t>
      </w:r>
      <w:r w:rsidRPr="00E03676">
        <w:rPr>
          <w:rFonts w:hint="cs"/>
          <w:rtl/>
        </w:rPr>
        <w:t xml:space="preserve">ای را در گردن پیغمبر </w:t>
      </w:r>
      <w:r w:rsidRPr="00E03676">
        <w:rPr>
          <w:rFonts w:cs="CTraditional Arabic" w:hint="cs"/>
          <w:rtl/>
        </w:rPr>
        <w:t>ص</w:t>
      </w:r>
      <w:r w:rsidRPr="00E03676">
        <w:rPr>
          <w:rFonts w:hint="cs"/>
          <w:rtl/>
        </w:rPr>
        <w:t xml:space="preserve"> انداخته بود ابوبکر او را نجات داد سپس گفت: آیا مردی را که می</w:t>
      </w:r>
      <w:r w:rsidRPr="00E03676">
        <w:rPr>
          <w:rFonts w:hint="eastAsia"/>
          <w:rtl/>
        </w:rPr>
        <w:t>‌</w:t>
      </w:r>
      <w:r w:rsidRPr="00E03676">
        <w:rPr>
          <w:rFonts w:hint="cs"/>
          <w:rtl/>
        </w:rPr>
        <w:t>گوید: پروردگارم اللّه است می</w:t>
      </w:r>
      <w:r w:rsidRPr="00E03676">
        <w:rPr>
          <w:rFonts w:hint="eastAsia"/>
          <w:rtl/>
        </w:rPr>
        <w:t>‌</w:t>
      </w:r>
      <w:r w:rsidRPr="00E03676">
        <w:rPr>
          <w:rFonts w:hint="cs"/>
          <w:rtl/>
        </w:rPr>
        <w:t xml:space="preserve">کشید؟ و حدیث جانشینش در نماز و در حجّ، و صبر و استقامتش بعد از وفات پیغمبر </w:t>
      </w:r>
      <w:r w:rsidRPr="00E03676">
        <w:rPr>
          <w:rFonts w:cs="CTraditional Arabic" w:hint="cs"/>
          <w:rtl/>
        </w:rPr>
        <w:t>ص</w:t>
      </w:r>
      <w:r w:rsidRPr="00E03676">
        <w:rPr>
          <w:rFonts w:hint="cs"/>
          <w:rtl/>
        </w:rPr>
        <w:t xml:space="preserve"> و اطاعت امت از او، و حدیث خصالی که در یک روز در او جمع شده بودند، آن حضال در هیچ فردی جمع نمی</w:t>
      </w:r>
      <w:r w:rsidRPr="00E03676">
        <w:rPr>
          <w:rFonts w:hint="eastAsia"/>
          <w:rtl/>
        </w:rPr>
        <w:t>‌</w:t>
      </w:r>
      <w:r w:rsidRPr="00E03676">
        <w:rPr>
          <w:rFonts w:hint="cs"/>
          <w:rtl/>
        </w:rPr>
        <w:t>شوند، مگر</w:t>
      </w:r>
      <w:r w:rsidR="00AC7670" w:rsidRPr="00E03676">
        <w:rPr>
          <w:rFonts w:hint="cs"/>
          <w:rtl/>
        </w:rPr>
        <w:t xml:space="preserve"> آن‌که </w:t>
      </w:r>
      <w:r w:rsidRPr="00E03676">
        <w:rPr>
          <w:rFonts w:hint="cs"/>
          <w:rtl/>
        </w:rPr>
        <w:t>بهشت برای او واجب است، و امثال آن</w:t>
      </w:r>
      <w:r w:rsidR="001237B5" w:rsidRPr="00E03676">
        <w:rPr>
          <w:rFonts w:hint="eastAsia"/>
          <w:rtl/>
        </w:rPr>
        <w:t>‌</w:t>
      </w:r>
      <w:r w:rsidRPr="00E03676">
        <w:rPr>
          <w:rFonts w:hint="cs"/>
          <w:rtl/>
        </w:rPr>
        <w:t>ها</w:t>
      </w:r>
      <w:r w:rsidR="001237B5" w:rsidRPr="00E03676">
        <w:rPr>
          <w:rFonts w:hint="cs"/>
          <w:vertAlign w:val="superscript"/>
          <w:rtl/>
        </w:rPr>
        <w:t>(</w:t>
      </w:r>
      <w:r w:rsidR="001237B5" w:rsidRPr="00E03676">
        <w:rPr>
          <w:rStyle w:val="FootnoteReference"/>
          <w:rtl/>
        </w:rPr>
        <w:footnoteReference w:id="288"/>
      </w:r>
      <w:r w:rsidR="001237B5" w:rsidRPr="00E03676">
        <w:rPr>
          <w:rFonts w:hint="cs"/>
          <w:vertAlign w:val="superscript"/>
          <w:rtl/>
        </w:rPr>
        <w:t>)</w:t>
      </w:r>
      <w:r w:rsidRPr="00E03676">
        <w:rPr>
          <w:rFonts w:hint="cs"/>
          <w:rtl/>
        </w:rPr>
        <w:t>.</w:t>
      </w:r>
    </w:p>
    <w:p w:rsidR="006167B8" w:rsidRPr="00E03676" w:rsidRDefault="006167B8" w:rsidP="001237B5">
      <w:pPr>
        <w:pStyle w:val="1-"/>
        <w:rPr>
          <w:rtl/>
        </w:rPr>
      </w:pPr>
      <w:r w:rsidRPr="00E03676">
        <w:rPr>
          <w:rFonts w:hint="cs"/>
          <w:rtl/>
        </w:rPr>
        <w:t>هدف در اینجا ویژگی ایشان در همراهی ایمانی است که در این وصف</w:t>
      </w:r>
      <w:r w:rsidR="00AF7D43" w:rsidRPr="00E03676">
        <w:rPr>
          <w:rFonts w:hint="cs"/>
          <w:rtl/>
        </w:rPr>
        <w:t xml:space="preserve"> هیچکس </w:t>
      </w:r>
      <w:r w:rsidRPr="00E03676">
        <w:rPr>
          <w:rFonts w:hint="cs"/>
          <w:rtl/>
        </w:rPr>
        <w:t xml:space="preserve">در عالم با او شریک نیست، نه در مقدارش و نه در صفتش و نه در منفعتش، چون اگر مدّت زمانی را که پیغمبر </w:t>
      </w:r>
      <w:r w:rsidRPr="00E03676">
        <w:rPr>
          <w:rFonts w:cs="CTraditional Arabic" w:hint="cs"/>
          <w:rtl/>
        </w:rPr>
        <w:t>ص</w:t>
      </w:r>
      <w:r w:rsidRPr="00E03676">
        <w:rPr>
          <w:rFonts w:hint="cs"/>
          <w:rtl/>
        </w:rPr>
        <w:t xml:space="preserve"> در آن با ابوبکر می</w:t>
      </w:r>
      <w:r w:rsidRPr="00E03676">
        <w:rPr>
          <w:rFonts w:hint="eastAsia"/>
          <w:rtl/>
        </w:rPr>
        <w:t>‌</w:t>
      </w:r>
      <w:r w:rsidRPr="00E03676">
        <w:rPr>
          <w:rFonts w:hint="cs"/>
          <w:rtl/>
        </w:rPr>
        <w:t>بودند با مدّت زمانی که در آن پیغمبر</w:t>
      </w:r>
      <w:r w:rsidRPr="00E03676">
        <w:rPr>
          <w:rFonts w:cs="CTraditional Arabic" w:hint="cs"/>
          <w:rtl/>
        </w:rPr>
        <w:t>ص</w:t>
      </w:r>
      <w:r w:rsidRPr="00E03676">
        <w:rPr>
          <w:rFonts w:hint="cs"/>
          <w:rtl/>
        </w:rPr>
        <w:t xml:space="preserve"> با علی و یا عثمان و یا دیگر اصحاب می</w:t>
      </w:r>
      <w:r w:rsidRPr="00E03676">
        <w:rPr>
          <w:rFonts w:hint="eastAsia"/>
          <w:rtl/>
        </w:rPr>
        <w:t>‌</w:t>
      </w:r>
      <w:r w:rsidRPr="00E03676">
        <w:rPr>
          <w:rFonts w:hint="cs"/>
          <w:rtl/>
        </w:rPr>
        <w:t>بود مقایسه کنی می</w:t>
      </w:r>
      <w:r w:rsidRPr="00E03676">
        <w:rPr>
          <w:rFonts w:hint="eastAsia"/>
          <w:rtl/>
        </w:rPr>
        <w:t>‌</w:t>
      </w:r>
      <w:r w:rsidRPr="00E03676">
        <w:rPr>
          <w:rFonts w:hint="cs"/>
          <w:rtl/>
        </w:rPr>
        <w:t>بینی مدّت زمانیکه به ابوبکر اختصاص داده بود، نمی</w:t>
      </w:r>
      <w:r w:rsidRPr="00E03676">
        <w:rPr>
          <w:rFonts w:hint="eastAsia"/>
          <w:rtl/>
        </w:rPr>
        <w:t>‌</w:t>
      </w:r>
      <w:r w:rsidRPr="00E03676">
        <w:rPr>
          <w:rFonts w:hint="cs"/>
          <w:rtl/>
        </w:rPr>
        <w:t xml:space="preserve">گویم دو برابر بلکه چندین برابر است. و آن زمانی که در بین مردم با پیغمبر بودند مختص فردی نبوده، امّا کمال شناختش از پیغمبر </w:t>
      </w:r>
      <w:r w:rsidRPr="00E03676">
        <w:rPr>
          <w:rFonts w:cs="CTraditional Arabic" w:hint="cs"/>
          <w:rtl/>
        </w:rPr>
        <w:t>ص</w:t>
      </w:r>
      <w:r w:rsidRPr="00E03676">
        <w:rPr>
          <w:rFonts w:hint="cs"/>
          <w:rtl/>
        </w:rPr>
        <w:t xml:space="preserve"> و تصدیقش، و محبتش برای او، آنچنان آشکار و هویدا است که بکلی از دیگر اصحاب بسیار جداگانه است، آنچنانکه بر</w:t>
      </w:r>
      <w:r w:rsidR="00E03676" w:rsidRPr="00E03676">
        <w:rPr>
          <w:rFonts w:hint="cs"/>
          <w:rtl/>
        </w:rPr>
        <w:t xml:space="preserve"> هرکس </w:t>
      </w:r>
      <w:r w:rsidRPr="00E03676">
        <w:rPr>
          <w:rFonts w:hint="cs"/>
          <w:rtl/>
        </w:rPr>
        <w:t>که از احوال آن قوم شناختی داشته باشد مخفی نیست، و</w:t>
      </w:r>
      <w:r w:rsidR="00E03676" w:rsidRPr="00E03676">
        <w:rPr>
          <w:rFonts w:hint="cs"/>
          <w:rtl/>
        </w:rPr>
        <w:t xml:space="preserve"> هرکس </w:t>
      </w:r>
      <w:r w:rsidRPr="00E03676">
        <w:rPr>
          <w:rFonts w:hint="cs"/>
          <w:rtl/>
        </w:rPr>
        <w:t xml:space="preserve">از چنین چیزی شناخت نداشته باشد شهادتش مقبول نیست. </w:t>
      </w:r>
    </w:p>
    <w:p w:rsidR="006167B8" w:rsidRDefault="006167B8" w:rsidP="007C0E6C">
      <w:pPr>
        <w:pStyle w:val="1-"/>
        <w:rPr>
          <w:rtl/>
        </w:rPr>
      </w:pPr>
      <w:r w:rsidRPr="00E03676">
        <w:rPr>
          <w:rFonts w:hint="cs"/>
          <w:rtl/>
        </w:rPr>
        <w:t xml:space="preserve">و همچنین است منفعت رساندن و همکاریش با پیغمبر </w:t>
      </w:r>
      <w:r w:rsidRPr="00E03676">
        <w:rPr>
          <w:rFonts w:cs="CTraditional Arabic" w:hint="cs"/>
          <w:rtl/>
        </w:rPr>
        <w:t>ص</w:t>
      </w:r>
      <w:r w:rsidRPr="00E03676">
        <w:rPr>
          <w:rFonts w:hint="cs"/>
          <w:rtl/>
        </w:rPr>
        <w:t xml:space="preserve"> بر دین. این اموری که هدف از صحابی بودن و محاسنش، که توسط آن صحابه استحقاق فضیلت بر دیگران را پیدا می</w:t>
      </w:r>
      <w:r w:rsidRPr="00E03676">
        <w:rPr>
          <w:rFonts w:hint="eastAsia"/>
          <w:rtl/>
        </w:rPr>
        <w:t>‌</w:t>
      </w:r>
      <w:r w:rsidRPr="00E03676">
        <w:rPr>
          <w:rFonts w:hint="cs"/>
          <w:rtl/>
        </w:rPr>
        <w:t xml:space="preserve">کند در ابوبکر به حدّی موجود بود همتایی نداشت. همچنانکه در صحیحین از ابوسعید خدری روایت شده که پیغمبر </w:t>
      </w:r>
      <w:r w:rsidRPr="00E03676">
        <w:rPr>
          <w:rFonts w:cs="CTraditional Arabic" w:hint="cs"/>
          <w:rtl/>
        </w:rPr>
        <w:t>ص</w:t>
      </w:r>
      <w:r w:rsidRPr="00E03676">
        <w:rPr>
          <w:rFonts w:hint="cs"/>
          <w:rtl/>
        </w:rPr>
        <w:t xml:space="preserve"> بر منبر نشسته سپس فرمود، </w:t>
      </w:r>
      <w:r w:rsidR="007C0E6C" w:rsidRPr="00E03676">
        <w:rPr>
          <w:rStyle w:val="3-Char"/>
          <w:rFonts w:hint="cs"/>
          <w:rtl/>
        </w:rPr>
        <w:t>«</w:t>
      </w:r>
      <w:r w:rsidRPr="00E03676">
        <w:rPr>
          <w:rStyle w:val="3-Char"/>
          <w:rtl/>
        </w:rPr>
        <w:t>إنَّ عبداً خيّره اللّهُ بين أن يؤتيه من زهرة الحياة الدنيا وبين ما عنده، فاختار ما عنده</w:t>
      </w:r>
      <w:r w:rsidR="007C0E6C" w:rsidRPr="00E03676">
        <w:rPr>
          <w:rStyle w:val="3-Char"/>
          <w:rFonts w:hint="cs"/>
          <w:rtl/>
        </w:rPr>
        <w:t>»</w:t>
      </w:r>
      <w:r w:rsidRPr="00E03676">
        <w:rPr>
          <w:rStyle w:val="3-Char"/>
          <w:rtl/>
        </w:rPr>
        <w:t xml:space="preserve"> فبكى أبوبكر، وقال: فديناك بآبائنا وأمهاتنها. قال: فكان رسول اللّهِ</w:t>
      </w:r>
      <w:r w:rsidR="00A40754" w:rsidRPr="00A40754">
        <w:rPr>
          <w:rStyle w:val="3-Char"/>
          <w:rFonts w:cs="CTraditional Arabic"/>
          <w:rtl/>
        </w:rPr>
        <w:t xml:space="preserve"> ص </w:t>
      </w:r>
      <w:r w:rsidRPr="00E03676">
        <w:rPr>
          <w:rStyle w:val="3-Char"/>
          <w:rtl/>
        </w:rPr>
        <w:t>هو المخّير، وكان أبوبكر أعلمنا به، فقال رسول اللّهِ</w:t>
      </w:r>
      <w:r w:rsidR="007C0E6C" w:rsidRPr="00E03676">
        <w:rPr>
          <w:rStyle w:val="3-Char"/>
          <w:rFonts w:cs="CTraditional Arabic" w:hint="cs"/>
          <w:rtl/>
        </w:rPr>
        <w:t>ص</w:t>
      </w:r>
      <w:r w:rsidRPr="00E03676">
        <w:rPr>
          <w:rStyle w:val="3-Char"/>
          <w:rtl/>
        </w:rPr>
        <w:t xml:space="preserve">: </w:t>
      </w:r>
      <w:r w:rsidR="007C0E6C" w:rsidRPr="00E03676">
        <w:rPr>
          <w:rStyle w:val="3-Char"/>
          <w:rFonts w:hint="cs"/>
          <w:rtl/>
        </w:rPr>
        <w:t>«</w:t>
      </w:r>
      <w:r w:rsidRPr="00E03676">
        <w:rPr>
          <w:rStyle w:val="3-Char"/>
          <w:rtl/>
        </w:rPr>
        <w:t>إنَّ من أمَنَّ الناسِ عَليّ في صحبته وماله أبوبكر، ولو كنت متخذاً خليلاً لاتخذت أبابكر خليلاً ولكن أخوة الإسلام، لا يبقين في المسجد إلاَّ خوخة أبي بكر، وفي رواية البخاري: لو كنت متخذاً خليلاً غير ربي لاتخذت أبابكر خليلاً، ولكن أخوة الإسلام ومودته</w:t>
      </w:r>
      <w:r w:rsidR="007C0E6C" w:rsidRPr="00E03676">
        <w:rPr>
          <w:rStyle w:val="3-Char"/>
          <w:rFonts w:hint="cs"/>
          <w:rtl/>
        </w:rPr>
        <w:t>»</w:t>
      </w:r>
      <w:r w:rsidR="001237B5" w:rsidRPr="00E03676">
        <w:rPr>
          <w:rFonts w:hint="cs"/>
          <w:vertAlign w:val="superscript"/>
          <w:rtl/>
        </w:rPr>
        <w:t>(</w:t>
      </w:r>
      <w:r w:rsidR="001237B5" w:rsidRPr="00E03676">
        <w:rPr>
          <w:rStyle w:val="FootnoteReference"/>
          <w:rtl/>
        </w:rPr>
        <w:footnoteReference w:id="289"/>
      </w:r>
      <w:r w:rsidR="001237B5" w:rsidRPr="00E03676">
        <w:rPr>
          <w:rFonts w:hint="cs"/>
          <w:vertAlign w:val="superscript"/>
          <w:rtl/>
        </w:rPr>
        <w:t>)</w:t>
      </w:r>
      <w:r w:rsidRPr="00E03676">
        <w:rPr>
          <w:rFonts w:hint="cs"/>
          <w:rtl/>
        </w:rPr>
        <w:t>. یعنی: (ب</w:t>
      </w:r>
      <w:r w:rsidR="001237B5" w:rsidRPr="00E03676">
        <w:rPr>
          <w:rFonts w:hint="cs"/>
          <w:rtl/>
        </w:rPr>
        <w:t xml:space="preserve">ه </w:t>
      </w:r>
      <w:r w:rsidRPr="00E03676">
        <w:rPr>
          <w:rFonts w:hint="cs"/>
          <w:rtl/>
        </w:rPr>
        <w:t>درستی</w:t>
      </w:r>
      <w:r w:rsidR="001237B5" w:rsidRPr="00E03676">
        <w:rPr>
          <w:rFonts w:hint="cs"/>
          <w:rtl/>
        </w:rPr>
        <w:t xml:space="preserve"> </w:t>
      </w:r>
      <w:r w:rsidRPr="00E03676">
        <w:rPr>
          <w:rFonts w:hint="cs"/>
          <w:rtl/>
        </w:rPr>
        <w:t>که خداوند بنده</w:t>
      </w:r>
      <w:r w:rsidRPr="00E03676">
        <w:rPr>
          <w:rFonts w:hint="eastAsia"/>
          <w:rtl/>
        </w:rPr>
        <w:t>‌</w:t>
      </w:r>
      <w:r w:rsidRPr="00E03676">
        <w:rPr>
          <w:rFonts w:hint="cs"/>
          <w:rtl/>
        </w:rPr>
        <w:t>ای را در میان زیبایی</w:t>
      </w:r>
      <w:r w:rsidR="001237B5" w:rsidRPr="00E03676">
        <w:rPr>
          <w:rFonts w:hint="eastAsia"/>
          <w:rtl/>
        </w:rPr>
        <w:t>‌</w:t>
      </w:r>
      <w:r w:rsidRPr="00E03676">
        <w:rPr>
          <w:rFonts w:hint="cs"/>
          <w:rtl/>
        </w:rPr>
        <w:t xml:space="preserve">های دنیا و در بین آنچه در نزد خودش است مخیّر نموده) ابوبکر گریه کرد و گفت: پدران و مادرانمان فدایت شوند. گفت: آنکس که مخیّر شده رسول اللّه </w:t>
      </w:r>
      <w:r w:rsidRPr="00E03676">
        <w:rPr>
          <w:rFonts w:cs="CTraditional Arabic" w:hint="cs"/>
          <w:rtl/>
        </w:rPr>
        <w:t>ص</w:t>
      </w:r>
      <w:r w:rsidRPr="00E03676">
        <w:rPr>
          <w:rFonts w:hint="cs"/>
          <w:rtl/>
        </w:rPr>
        <w:t xml:space="preserve"> است. ابوبکر از هم</w:t>
      </w:r>
      <w:r w:rsidR="009768AE" w:rsidRPr="00E03676">
        <w:rPr>
          <w:rFonts w:hint="cs"/>
          <w:rtl/>
        </w:rPr>
        <w:t>ۀ</w:t>
      </w:r>
      <w:r w:rsidRPr="00E03676">
        <w:rPr>
          <w:rFonts w:hint="cs"/>
          <w:rtl/>
        </w:rPr>
        <w:t xml:space="preserve"> ما بهتر آن را می</w:t>
      </w:r>
      <w:r w:rsidRPr="00E03676">
        <w:rPr>
          <w:rFonts w:hint="eastAsia"/>
          <w:rtl/>
        </w:rPr>
        <w:t>‌</w:t>
      </w:r>
      <w:r w:rsidRPr="00E03676">
        <w:rPr>
          <w:rFonts w:hint="cs"/>
          <w:rtl/>
        </w:rPr>
        <w:t>دانست، سپس پیغمبر</w:t>
      </w:r>
      <w:r w:rsidRPr="00E03676">
        <w:rPr>
          <w:rFonts w:cs="CTraditional Arabic" w:hint="cs"/>
          <w:rtl/>
        </w:rPr>
        <w:t>ص</w:t>
      </w:r>
      <w:r w:rsidRPr="00E03676">
        <w:rPr>
          <w:rFonts w:hint="cs"/>
          <w:rtl/>
        </w:rPr>
        <w:t xml:space="preserve"> فرمود: حقیقت کسیکه از همه بیشتر بر من منّت دارد، همه از جنب</w:t>
      </w:r>
      <w:r w:rsidR="009768AE" w:rsidRPr="00E03676">
        <w:rPr>
          <w:rFonts w:hint="cs"/>
          <w:rtl/>
        </w:rPr>
        <w:t>ۀ</w:t>
      </w:r>
      <w:r w:rsidRPr="00E03676">
        <w:rPr>
          <w:rFonts w:hint="cs"/>
          <w:rtl/>
        </w:rPr>
        <w:t xml:space="preserve"> مصاحبت و از جنب</w:t>
      </w:r>
      <w:r w:rsidR="009768AE" w:rsidRPr="00E03676">
        <w:rPr>
          <w:rFonts w:hint="cs"/>
          <w:rtl/>
        </w:rPr>
        <w:t>ۀ</w:t>
      </w:r>
      <w:r w:rsidRPr="00E03676">
        <w:rPr>
          <w:rFonts w:hint="cs"/>
          <w:rtl/>
        </w:rPr>
        <w:t xml:space="preserve"> مالی ابوبکر است، اگر من خلیل (دوستی که حاضر باشد تمامی مصلحت</w:t>
      </w:r>
      <w:r w:rsidR="009768AE" w:rsidRPr="00E03676">
        <w:rPr>
          <w:rFonts w:hint="eastAsia"/>
          <w:rtl/>
        </w:rPr>
        <w:t>‌</w:t>
      </w:r>
      <w:r w:rsidRPr="00E03676">
        <w:rPr>
          <w:rFonts w:hint="cs"/>
          <w:rtl/>
        </w:rPr>
        <w:t>های خود را فدای دوستش کند) را بر می</w:t>
      </w:r>
      <w:r w:rsidRPr="00E03676">
        <w:rPr>
          <w:rFonts w:hint="eastAsia"/>
          <w:rtl/>
        </w:rPr>
        <w:t>‌</w:t>
      </w:r>
      <w:r w:rsidRPr="00E03676">
        <w:rPr>
          <w:rFonts w:hint="cs"/>
          <w:rtl/>
        </w:rPr>
        <w:t>گرفتم حتماً ابوبکر را انتخاب می</w:t>
      </w:r>
      <w:r w:rsidRPr="00E03676">
        <w:rPr>
          <w:rFonts w:hint="eastAsia"/>
          <w:rtl/>
        </w:rPr>
        <w:t>‌</w:t>
      </w:r>
      <w:r w:rsidRPr="00E03676">
        <w:rPr>
          <w:rFonts w:hint="cs"/>
          <w:rtl/>
        </w:rPr>
        <w:t>کردم، امّا (چون در بین</w:t>
      </w:r>
      <w:r w:rsidR="00AF7D43" w:rsidRPr="00E03676">
        <w:rPr>
          <w:rFonts w:hint="cs"/>
          <w:rtl/>
        </w:rPr>
        <w:t xml:space="preserve"> انسان‌ها </w:t>
      </w:r>
      <w:r w:rsidRPr="00E03676">
        <w:rPr>
          <w:rFonts w:hint="cs"/>
          <w:rtl/>
        </w:rPr>
        <w:t>خلیل گرفتن جایز نیست برادر دینی هستیم، در مسجد هیچ روزنه</w:t>
      </w:r>
      <w:r w:rsidRPr="00E03676">
        <w:rPr>
          <w:rFonts w:hint="eastAsia"/>
          <w:rtl/>
        </w:rPr>
        <w:t>‌</w:t>
      </w:r>
      <w:r w:rsidRPr="00E03676">
        <w:rPr>
          <w:rFonts w:hint="cs"/>
          <w:rtl/>
        </w:rPr>
        <w:t>ای به جز روزنه</w:t>
      </w:r>
      <w:r w:rsidRPr="00E03676">
        <w:rPr>
          <w:rFonts w:hint="eastAsia"/>
          <w:rtl/>
        </w:rPr>
        <w:t>‌</w:t>
      </w:r>
      <w:r w:rsidRPr="00E03676">
        <w:rPr>
          <w:rFonts w:hint="cs"/>
          <w:rtl/>
        </w:rPr>
        <w:t>ی ابوبکر باقی نمی</w:t>
      </w:r>
      <w:r w:rsidRPr="00E03676">
        <w:rPr>
          <w:rFonts w:hint="eastAsia"/>
          <w:rtl/>
        </w:rPr>
        <w:t>‌</w:t>
      </w:r>
      <w:r w:rsidRPr="00E03676">
        <w:rPr>
          <w:rFonts w:hint="cs"/>
          <w:rtl/>
        </w:rPr>
        <w:t>ماند، در روایت بخاری می</w:t>
      </w:r>
      <w:r w:rsidRPr="00E03676">
        <w:rPr>
          <w:rFonts w:hint="eastAsia"/>
          <w:rtl/>
        </w:rPr>
        <w:t>‌</w:t>
      </w:r>
      <w:r w:rsidRPr="00E03676">
        <w:rPr>
          <w:rFonts w:hint="cs"/>
          <w:rtl/>
        </w:rPr>
        <w:t>گوید: اگر به جز پروردگارم کسی را خلیل می</w:t>
      </w:r>
      <w:r w:rsidRPr="00E03676">
        <w:rPr>
          <w:rFonts w:hint="eastAsia"/>
          <w:rtl/>
        </w:rPr>
        <w:t>‌</w:t>
      </w:r>
      <w:r w:rsidRPr="00E03676">
        <w:rPr>
          <w:rFonts w:hint="cs"/>
          <w:rtl/>
        </w:rPr>
        <w:t>گرفتم ابوبکر می</w:t>
      </w:r>
      <w:r w:rsidRPr="00E03676">
        <w:rPr>
          <w:rFonts w:hint="eastAsia"/>
          <w:rtl/>
        </w:rPr>
        <w:t>‌</w:t>
      </w:r>
      <w:r w:rsidRPr="00E03676">
        <w:rPr>
          <w:rFonts w:hint="cs"/>
          <w:rtl/>
        </w:rPr>
        <w:t>بود امّا برادری و محبّت اسلامی داریم). و همچنین بخاری از حدیث ابن عبّاس روایت می</w:t>
      </w:r>
      <w:r w:rsidRPr="00E03676">
        <w:rPr>
          <w:rFonts w:hint="eastAsia"/>
          <w:rtl/>
        </w:rPr>
        <w:t>‌</w:t>
      </w:r>
      <w:r w:rsidRPr="00E03676">
        <w:rPr>
          <w:rFonts w:hint="cs"/>
          <w:rtl/>
        </w:rPr>
        <w:t>کند که گفت: پیغمبر</w:t>
      </w:r>
      <w:r w:rsidRPr="00E03676">
        <w:rPr>
          <w:rFonts w:cs="CTraditional Arabic" w:hint="cs"/>
          <w:rtl/>
        </w:rPr>
        <w:t>ص</w:t>
      </w:r>
      <w:r w:rsidRPr="00E03676">
        <w:rPr>
          <w:rFonts w:hint="cs"/>
          <w:rtl/>
        </w:rPr>
        <w:t xml:space="preserve"> در مریضی وفاتش خارج شد در حالیکه پارچه</w:t>
      </w:r>
      <w:r w:rsidRPr="00E03676">
        <w:rPr>
          <w:rFonts w:hint="eastAsia"/>
          <w:rtl/>
        </w:rPr>
        <w:t>‌</w:t>
      </w:r>
      <w:r w:rsidRPr="00E03676">
        <w:rPr>
          <w:rFonts w:hint="cs"/>
          <w:rtl/>
        </w:rPr>
        <w:t>ای را دور سرش پیچیده بود، بر منبر نشست، و حمد خدا را گفت و او را ثنا نمود، و گفت (در میان مردم کسی وجود ندارد از ابوبکر بن ابی قحافه بیشتر بر من منّت داشته باشد با جان و مالش. و اگر در میان مردم خلیلی بر می</w:t>
      </w:r>
      <w:r w:rsidRPr="00E03676">
        <w:rPr>
          <w:rFonts w:hint="eastAsia"/>
          <w:rtl/>
        </w:rPr>
        <w:t>‌</w:t>
      </w:r>
      <w:r w:rsidRPr="00E03676">
        <w:rPr>
          <w:rFonts w:hint="cs"/>
          <w:rtl/>
        </w:rPr>
        <w:t>گرفتم و در روایتی دیگر</w:t>
      </w:r>
      <w:r w:rsidR="007C0E6C" w:rsidRPr="00E03676">
        <w:rPr>
          <w:rFonts w:hint="cs"/>
          <w:rtl/>
        </w:rPr>
        <w:t>:</w:t>
      </w:r>
      <w:r w:rsidRPr="00E03676">
        <w:rPr>
          <w:rFonts w:hint="cs"/>
          <w:rtl/>
        </w:rPr>
        <w:t xml:space="preserve"> </w:t>
      </w:r>
      <w:r w:rsidR="007C0E6C" w:rsidRPr="00E03676">
        <w:rPr>
          <w:rStyle w:val="3-Char"/>
          <w:rFonts w:hint="cs"/>
          <w:rtl/>
        </w:rPr>
        <w:t>«</w:t>
      </w:r>
      <w:r w:rsidRPr="00E03676">
        <w:rPr>
          <w:rStyle w:val="3-Char"/>
          <w:rtl/>
        </w:rPr>
        <w:t>لو كنت متخذاً من هذه الاُمةِ خليلاً لاتخذته، ولكن أخوة الإسلام أفضلُ.</w:t>
      </w:r>
      <w:r w:rsidRPr="00E03676">
        <w:rPr>
          <w:rFonts w:cs="AL-Mohanad" w:hint="cs"/>
          <w:rtl/>
        </w:rPr>
        <w:t xml:space="preserve"> </w:t>
      </w:r>
      <w:r w:rsidRPr="00E03676">
        <w:rPr>
          <w:rFonts w:hint="cs"/>
          <w:rtl/>
        </w:rPr>
        <w:t>یعنی: اگر در این امّت خلیلی را بر می</w:t>
      </w:r>
      <w:r w:rsidRPr="00E03676">
        <w:rPr>
          <w:rFonts w:hint="eastAsia"/>
          <w:rtl/>
        </w:rPr>
        <w:t>‌</w:t>
      </w:r>
      <w:r w:rsidRPr="00E03676">
        <w:rPr>
          <w:rFonts w:hint="cs"/>
          <w:rtl/>
        </w:rPr>
        <w:t>گرفتم ابوبکر را بر می</w:t>
      </w:r>
      <w:r w:rsidRPr="00E03676">
        <w:rPr>
          <w:rFonts w:hint="eastAsia"/>
          <w:rtl/>
        </w:rPr>
        <w:t>‌</w:t>
      </w:r>
      <w:r w:rsidRPr="00E03676">
        <w:rPr>
          <w:rFonts w:hint="cs"/>
          <w:rtl/>
        </w:rPr>
        <w:t>گرفتم، امّا أخوت اسلامی بزرگتر است</w:t>
      </w:r>
      <w:r w:rsidR="007C0E6C" w:rsidRPr="00E03676">
        <w:rPr>
          <w:rFonts w:hint="cs"/>
          <w:rtl/>
        </w:rPr>
        <w:t>»</w:t>
      </w:r>
      <w:r w:rsidRPr="00E03676">
        <w:rPr>
          <w:rFonts w:hint="cs"/>
          <w:rtl/>
        </w:rPr>
        <w:t>. و در روایتی دیگر:</w:t>
      </w:r>
      <w:r w:rsidRPr="00E03676">
        <w:rPr>
          <w:rFonts w:ascii="Lotus Linotype" w:hAnsi="Lotus Linotype" w:hint="cs"/>
          <w:b/>
          <w:bCs/>
          <w:rtl/>
        </w:rPr>
        <w:t xml:space="preserve"> </w:t>
      </w:r>
      <w:r w:rsidR="007C0E6C" w:rsidRPr="00E03676">
        <w:rPr>
          <w:rStyle w:val="3-Char"/>
          <w:rFonts w:hint="cs"/>
          <w:rtl/>
        </w:rPr>
        <w:t>«</w:t>
      </w:r>
      <w:r w:rsidRPr="00E03676">
        <w:rPr>
          <w:rStyle w:val="3-Char"/>
          <w:rtl/>
        </w:rPr>
        <w:t>ولكن أخي وصاحبي،</w:t>
      </w:r>
      <w:r w:rsidRPr="00E03676">
        <w:rPr>
          <w:rFonts w:hint="cs"/>
          <w:rtl/>
        </w:rPr>
        <w:t xml:space="preserve"> یعنی: امّا برادر و همراه من است.</w:t>
      </w:r>
      <w:r w:rsidR="007C0E6C" w:rsidRPr="00E03676">
        <w:rPr>
          <w:rFonts w:hint="cs"/>
          <w:rtl/>
        </w:rPr>
        <w:t>»</w:t>
      </w:r>
      <w:r w:rsidRPr="00E03676">
        <w:rPr>
          <w:rFonts w:hint="cs"/>
          <w:rtl/>
        </w:rPr>
        <w:t xml:space="preserve"> همه</w:t>
      </w:r>
      <w:r w:rsidRPr="00E03676">
        <w:rPr>
          <w:rFonts w:hint="eastAsia"/>
          <w:rtl/>
        </w:rPr>
        <w:t>‌</w:t>
      </w:r>
      <w:r w:rsidRPr="00E03676">
        <w:rPr>
          <w:rFonts w:hint="cs"/>
          <w:rtl/>
        </w:rPr>
        <w:t>ی این نص</w:t>
      </w:r>
      <w:r w:rsidR="001C3E72" w:rsidRPr="00E03676">
        <w:rPr>
          <w:rFonts w:hint="eastAsia"/>
          <w:rtl/>
        </w:rPr>
        <w:t>‌</w:t>
      </w:r>
      <w:r w:rsidRPr="00E03676">
        <w:rPr>
          <w:rFonts w:hint="cs"/>
          <w:rtl/>
        </w:rPr>
        <w:t>ها بیانگر ویژگی</w:t>
      </w:r>
      <w:r w:rsidRPr="00E03676">
        <w:rPr>
          <w:rFonts w:hint="eastAsia"/>
          <w:rtl/>
        </w:rPr>
        <w:t>‌</w:t>
      </w:r>
      <w:r w:rsidRPr="00E03676">
        <w:rPr>
          <w:rFonts w:hint="cs"/>
          <w:rtl/>
        </w:rPr>
        <w:t>های ابوبکر در فضایل و صحابی بودن و مناقبش می</w:t>
      </w:r>
      <w:r w:rsidRPr="00E03676">
        <w:rPr>
          <w:rFonts w:hint="eastAsia"/>
          <w:rtl/>
        </w:rPr>
        <w:t>‌</w:t>
      </w:r>
      <w:r w:rsidRPr="00E03676">
        <w:rPr>
          <w:rFonts w:hint="cs"/>
          <w:rtl/>
        </w:rPr>
        <w:t>باشد، آنچنان</w:t>
      </w:r>
      <w:r w:rsidR="000433D3" w:rsidRPr="00E03676">
        <w:rPr>
          <w:rFonts w:hint="cs"/>
          <w:rtl/>
        </w:rPr>
        <w:t xml:space="preserve"> آن‌ها </w:t>
      </w:r>
      <w:r w:rsidRPr="00E03676">
        <w:rPr>
          <w:rFonts w:hint="cs"/>
          <w:rtl/>
        </w:rPr>
        <w:t>را رعایت نموده و به پا داشته که همتایی نداشته است، و حتّی موجب آن گردیده که به استثنای تمام مردم اگر خلالت در اسلام ممکن می</w:t>
      </w:r>
      <w:r w:rsidRPr="00E03676">
        <w:rPr>
          <w:rFonts w:hint="eastAsia"/>
          <w:rtl/>
        </w:rPr>
        <w:t>‌</w:t>
      </w:r>
      <w:r w:rsidRPr="00E03676">
        <w:rPr>
          <w:rFonts w:hint="cs"/>
          <w:rtl/>
        </w:rPr>
        <w:t>بود خلیل واقع گردد. و این نصوص بیانگر آنست که ابوبکر محبوبترین و با فضیلت</w:t>
      </w:r>
      <w:r w:rsidRPr="00E03676">
        <w:rPr>
          <w:rFonts w:hint="eastAsia"/>
          <w:rtl/>
        </w:rPr>
        <w:t>‌</w:t>
      </w:r>
      <w:r w:rsidRPr="00E03676">
        <w:rPr>
          <w:rFonts w:hint="cs"/>
          <w:rtl/>
        </w:rPr>
        <w:t xml:space="preserve">ترین فرد نزد پیغمبر </w:t>
      </w:r>
      <w:r w:rsidRPr="00E03676">
        <w:rPr>
          <w:rFonts w:cs="CTraditional Arabic" w:hint="cs"/>
          <w:rtl/>
        </w:rPr>
        <w:t>ص</w:t>
      </w:r>
      <w:r w:rsidRPr="00E03676">
        <w:rPr>
          <w:rFonts w:hint="cs"/>
          <w:rtl/>
        </w:rPr>
        <w:t xml:space="preserve"> بوده است همچنانکه صراحتاً آنرا بیان فرموده است، در حدیث عمرو بن العاص است که پیغمبر</w:t>
      </w:r>
      <w:r w:rsidRPr="00E03676">
        <w:rPr>
          <w:rFonts w:cs="CTraditional Arabic" w:hint="cs"/>
          <w:rtl/>
        </w:rPr>
        <w:t>ص</w:t>
      </w:r>
      <w:r w:rsidRPr="00E03676">
        <w:rPr>
          <w:rFonts w:hint="cs"/>
          <w:rtl/>
        </w:rPr>
        <w:t xml:space="preserve"> او را بر لشکر ذات السلاسل مأمور </w:t>
      </w:r>
      <w:r w:rsidR="009768AE" w:rsidRPr="00E03676">
        <w:rPr>
          <w:rFonts w:hint="cs"/>
          <w:rtl/>
        </w:rPr>
        <w:t>ک</w:t>
      </w:r>
      <w:r w:rsidRPr="00E03676">
        <w:rPr>
          <w:rFonts w:hint="cs"/>
          <w:rtl/>
        </w:rPr>
        <w:t xml:space="preserve">رد، گفت: (نزد پیغمبر </w:t>
      </w:r>
      <w:r w:rsidRPr="00E03676">
        <w:rPr>
          <w:rFonts w:cs="CTraditional Arabic" w:hint="cs"/>
          <w:rtl/>
        </w:rPr>
        <w:t>ص</w:t>
      </w:r>
      <w:r w:rsidRPr="00E03676">
        <w:rPr>
          <w:rFonts w:hint="cs"/>
          <w:rtl/>
        </w:rPr>
        <w:t xml:space="preserve"> رفتم و گفتم: در میان مردم چه کسی از همه نزد تو محبوب</w:t>
      </w:r>
      <w:r w:rsidRPr="00E03676">
        <w:rPr>
          <w:rFonts w:hint="eastAsia"/>
          <w:rtl/>
        </w:rPr>
        <w:t>‌</w:t>
      </w:r>
      <w:r w:rsidRPr="00E03676">
        <w:rPr>
          <w:rFonts w:hint="cs"/>
          <w:rtl/>
        </w:rPr>
        <w:t>ترین است؟ گفت: عایشه. گفتم: در میان مردان؟ گفت: پدرش. گفتم: بعد از او چه کسی؟ گفت عمر و چند نفری را برشمرد)، و در روایت بخاری: (گفت: سکوت کردم از ترس</w:t>
      </w:r>
      <w:r w:rsidR="00BF136F" w:rsidRPr="00E03676">
        <w:rPr>
          <w:rFonts w:hint="cs"/>
          <w:rtl/>
        </w:rPr>
        <w:t xml:space="preserve"> این‌که </w:t>
      </w:r>
      <w:r w:rsidRPr="00E03676">
        <w:rPr>
          <w:rFonts w:hint="cs"/>
          <w:rtl/>
        </w:rPr>
        <w:t>من را در آخر هم</w:t>
      </w:r>
      <w:r w:rsidR="001C3E72" w:rsidRPr="00E03676">
        <w:rPr>
          <w:rFonts w:hint="cs"/>
          <w:rtl/>
        </w:rPr>
        <w:t>ۀ</w:t>
      </w:r>
      <w:r w:rsidR="000433D3" w:rsidRPr="00E03676">
        <w:rPr>
          <w:rFonts w:hint="cs"/>
          <w:rtl/>
        </w:rPr>
        <w:t xml:space="preserve"> آن‌ها </w:t>
      </w:r>
      <w:r w:rsidRPr="00E03676">
        <w:rPr>
          <w:rFonts w:hint="cs"/>
          <w:rtl/>
        </w:rPr>
        <w:t>قرار دهد)</w:t>
      </w:r>
      <w:r w:rsidR="001C3E72" w:rsidRPr="00E03676">
        <w:rPr>
          <w:rFonts w:hint="cs"/>
          <w:vertAlign w:val="superscript"/>
          <w:rtl/>
        </w:rPr>
        <w:t xml:space="preserve"> (</w:t>
      </w:r>
      <w:r w:rsidR="001C3E72" w:rsidRPr="00E03676">
        <w:rPr>
          <w:rStyle w:val="FootnoteReference"/>
          <w:rtl/>
        </w:rPr>
        <w:footnoteReference w:id="290"/>
      </w:r>
      <w:r w:rsidR="001C3E72" w:rsidRPr="00E03676">
        <w:rPr>
          <w:rFonts w:hint="cs"/>
          <w:vertAlign w:val="superscript"/>
          <w:rtl/>
        </w:rPr>
        <w:t>)</w:t>
      </w:r>
      <w:r w:rsidRPr="00E03676">
        <w:rPr>
          <w:rFonts w:hint="cs"/>
          <w:rtl/>
        </w:rPr>
        <w:t>.</w:t>
      </w:r>
    </w:p>
    <w:p w:rsidR="00946D0D" w:rsidRDefault="00946D0D" w:rsidP="007C0E6C">
      <w:pPr>
        <w:pStyle w:val="1-"/>
        <w:rPr>
          <w:rtl/>
        </w:rPr>
        <w:sectPr w:rsidR="00946D0D" w:rsidSect="00946D0D">
          <w:headerReference w:type="default" r:id="rId117"/>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F25A1B">
      <w:pPr>
        <w:pStyle w:val="a"/>
        <w:rPr>
          <w:rtl/>
        </w:rPr>
      </w:pPr>
      <w:bookmarkStart w:id="504" w:name="_Toc298545771"/>
      <w:bookmarkStart w:id="505" w:name="_Toc426965746"/>
      <w:r w:rsidRPr="00E03676">
        <w:rPr>
          <w:rFonts w:hint="cs"/>
          <w:sz w:val="28"/>
          <w:rtl/>
        </w:rPr>
        <w:t>فصل (207)</w:t>
      </w:r>
      <w:r w:rsidR="00F25A1B" w:rsidRPr="00E03676">
        <w:rPr>
          <w:rFonts w:hint="cs"/>
          <w:sz w:val="28"/>
          <w:rtl/>
        </w:rPr>
        <w:t>:</w:t>
      </w:r>
      <w:r w:rsidR="00F25A1B" w:rsidRPr="00E03676">
        <w:rPr>
          <w:sz w:val="28"/>
          <w:rtl/>
        </w:rPr>
        <w:br/>
      </w:r>
      <w:r w:rsidRPr="00E03676">
        <w:rPr>
          <w:rFonts w:hint="cs"/>
          <w:rtl/>
        </w:rPr>
        <w:t>ادامه فصل گذشته در مورد فضایل ابوبکر صدیق</w:t>
      </w:r>
      <w:r w:rsidR="002D68F0" w:rsidRPr="00E03676">
        <w:rPr>
          <w:rFonts w:cs="CTraditional Arabic" w:hint="cs"/>
          <w:b/>
          <w:bCs w:val="0"/>
          <w:rtl/>
        </w:rPr>
        <w:t>س</w:t>
      </w:r>
      <w:r w:rsidRPr="00E03676">
        <w:rPr>
          <w:rFonts w:hint="cs"/>
          <w:rtl/>
        </w:rPr>
        <w:t xml:space="preserve"> و دفاع از وی و اجبار رافضی به تسلیم شدن در برابر این فضایل</w:t>
      </w:r>
      <w:bookmarkEnd w:id="504"/>
      <w:bookmarkEnd w:id="505"/>
    </w:p>
    <w:p w:rsidR="006167B8" w:rsidRPr="00E03676" w:rsidRDefault="006167B8" w:rsidP="001C3E72">
      <w:pPr>
        <w:pStyle w:val="1-"/>
        <w:rPr>
          <w:rtl/>
        </w:rPr>
      </w:pPr>
      <w:r w:rsidRPr="00E03676">
        <w:rPr>
          <w:rFonts w:hint="cs"/>
          <w:rtl/>
        </w:rPr>
        <w:t>آنچه از فضیلت ابوبکر در غار، از قرآن فهمیده می</w:t>
      </w:r>
      <w:r w:rsidRPr="00E03676">
        <w:rPr>
          <w:rFonts w:hint="eastAsia"/>
          <w:rtl/>
        </w:rPr>
        <w:t>‌</w:t>
      </w:r>
      <w:r w:rsidRPr="00E03676">
        <w:rPr>
          <w:rFonts w:hint="cs"/>
          <w:rtl/>
        </w:rPr>
        <w:t xml:space="preserve">شود: خداوند یاریش را برای پیغمبر </w:t>
      </w:r>
      <w:r w:rsidRPr="00E03676">
        <w:rPr>
          <w:rFonts w:cs="CTraditional Arabic" w:hint="cs"/>
          <w:sz w:val="30"/>
          <w:szCs w:val="30"/>
          <w:rtl/>
        </w:rPr>
        <w:t>ص</w:t>
      </w:r>
      <w:r w:rsidRPr="00E03676">
        <w:rPr>
          <w:rFonts w:hint="cs"/>
          <w:rtl/>
        </w:rPr>
        <w:t xml:space="preserve"> در این حال ذکر نموده در حالیکه از بقیه</w:t>
      </w:r>
      <w:r w:rsidRPr="00E03676">
        <w:rPr>
          <w:rFonts w:hint="eastAsia"/>
          <w:rtl/>
        </w:rPr>
        <w:t>‌</w:t>
      </w:r>
      <w:r w:rsidRPr="00E03676">
        <w:rPr>
          <w:rFonts w:hint="cs"/>
          <w:rtl/>
        </w:rPr>
        <w:t>ی مردم روی</w:t>
      </w:r>
      <w:r w:rsidRPr="00E03676">
        <w:rPr>
          <w:rFonts w:hint="eastAsia"/>
          <w:rtl/>
        </w:rPr>
        <w:t>‌</w:t>
      </w:r>
      <w:r w:rsidRPr="00E03676">
        <w:rPr>
          <w:rFonts w:hint="cs"/>
          <w:rtl/>
        </w:rPr>
        <w:t>گردان بوده بجز</w:t>
      </w:r>
      <w:r w:rsidR="00BF136F" w:rsidRPr="00E03676">
        <w:rPr>
          <w:rFonts w:hint="cs"/>
          <w:rtl/>
        </w:rPr>
        <w:t xml:space="preserve"> کسانی که </w:t>
      </w:r>
      <w:r w:rsidRPr="00E03676">
        <w:rPr>
          <w:rFonts w:hint="cs"/>
          <w:rtl/>
        </w:rPr>
        <w:t xml:space="preserve">پیغمبر </w:t>
      </w:r>
      <w:r w:rsidRPr="00E03676">
        <w:rPr>
          <w:rFonts w:cs="CTraditional Arabic" w:hint="cs"/>
          <w:sz w:val="30"/>
          <w:szCs w:val="30"/>
          <w:rtl/>
        </w:rPr>
        <w:t>ص</w:t>
      </w:r>
      <w:r w:rsidRPr="00E03676">
        <w:rPr>
          <w:rFonts w:hint="cs"/>
          <w:rtl/>
        </w:rPr>
        <w:t xml:space="preserve"> را یاری نموده</w:t>
      </w:r>
      <w:r w:rsidRPr="00E03676">
        <w:rPr>
          <w:rFonts w:hint="eastAsia"/>
          <w:rtl/>
        </w:rPr>
        <w:t>‌</w:t>
      </w:r>
      <w:r w:rsidRPr="00E03676">
        <w:rPr>
          <w:rFonts w:hint="cs"/>
          <w:rtl/>
        </w:rPr>
        <w:t>اند.</w:t>
      </w:r>
    </w:p>
    <w:p w:rsidR="006167B8" w:rsidRPr="00E03676" w:rsidRDefault="00C1752E" w:rsidP="00C1752E">
      <w:pPr>
        <w:pStyle w:val="1-"/>
        <w:rPr>
          <w:rFonts w:cs="B Lotus"/>
          <w:color w:val="000000"/>
          <w:rtl/>
        </w:rPr>
      </w:pPr>
      <w:r w:rsidRPr="00E03676">
        <w:rPr>
          <w:rFonts w:cs="Traditional Arabic" w:hint="cs"/>
          <w:rtl/>
        </w:rPr>
        <w:t>﴿</w:t>
      </w:r>
      <w:r w:rsidRPr="00E03676">
        <w:rPr>
          <w:rStyle w:val="Char4"/>
          <w:rtl/>
        </w:rPr>
        <w:t xml:space="preserve">إِذۡ أَخۡرَجَهُ </w:t>
      </w:r>
      <w:r w:rsidRPr="00E03676">
        <w:rPr>
          <w:rStyle w:val="Char4"/>
          <w:rFonts w:hint="cs"/>
          <w:rtl/>
        </w:rPr>
        <w:t>ٱ</w:t>
      </w:r>
      <w:r w:rsidRPr="00E03676">
        <w:rPr>
          <w:rStyle w:val="Char4"/>
          <w:rFonts w:hint="eastAsia"/>
          <w:rtl/>
        </w:rPr>
        <w:t>لَّذِينَ</w:t>
      </w:r>
      <w:r w:rsidRPr="00E03676">
        <w:rPr>
          <w:rStyle w:val="Char4"/>
          <w:rtl/>
        </w:rPr>
        <w:t xml:space="preserve"> كَفَرُواْ ثَانِيَ </w:t>
      </w:r>
      <w:r w:rsidRPr="00E03676">
        <w:rPr>
          <w:rStyle w:val="Char4"/>
          <w:rFonts w:hint="cs"/>
          <w:rtl/>
        </w:rPr>
        <w:t>ٱ</w:t>
      </w:r>
      <w:r w:rsidRPr="00E03676">
        <w:rPr>
          <w:rStyle w:val="Char4"/>
          <w:rFonts w:hint="eastAsia"/>
          <w:rtl/>
        </w:rPr>
        <w:t>ثۡنَيۡنِ</w:t>
      </w:r>
      <w:r w:rsidRPr="00E03676">
        <w:rPr>
          <w:rStyle w:val="Char4"/>
          <w:rtl/>
        </w:rPr>
        <w:t xml:space="preserve"> إِذۡ هُمَا فِي </w:t>
      </w:r>
      <w:r w:rsidRPr="00E03676">
        <w:rPr>
          <w:rStyle w:val="Char4"/>
          <w:rFonts w:hint="cs"/>
          <w:rtl/>
        </w:rPr>
        <w:t>ٱ</w:t>
      </w:r>
      <w:r w:rsidRPr="00E03676">
        <w:rPr>
          <w:rStyle w:val="Char4"/>
          <w:rFonts w:hint="eastAsia"/>
          <w:rtl/>
        </w:rPr>
        <w:t>لۡغَارِ</w:t>
      </w:r>
      <w:r w:rsidRPr="00E03676">
        <w:rPr>
          <w:rFonts w:cs="Traditional Arabic" w:hint="cs"/>
          <w:rtl/>
        </w:rPr>
        <w:t>﴾</w:t>
      </w:r>
      <w:r w:rsidR="006167B8" w:rsidRPr="00E03676">
        <w:rPr>
          <w:rStyle w:val="1-Char"/>
          <w:rFonts w:hint="cs"/>
          <w:rtl/>
        </w:rPr>
        <w:t xml:space="preserve"> </w:t>
      </w:r>
      <w:r w:rsidRPr="00E03676">
        <w:rPr>
          <w:rStyle w:val="4-Char0"/>
          <w:rFonts w:hint="cs"/>
          <w:rtl/>
        </w:rPr>
        <w:t>[</w:t>
      </w:r>
      <w:r w:rsidR="006167B8" w:rsidRPr="00E03676">
        <w:rPr>
          <w:rStyle w:val="4-Char0"/>
          <w:rFonts w:hint="cs"/>
          <w:rtl/>
        </w:rPr>
        <w:t>التوب</w:t>
      </w:r>
      <w:r w:rsidRPr="00E03676">
        <w:rPr>
          <w:rStyle w:val="4-Char0"/>
          <w:rFonts w:hint="cs"/>
          <w:rtl/>
        </w:rPr>
        <w:t>ة</w:t>
      </w:r>
      <w:r w:rsidR="006167B8" w:rsidRPr="00E03676">
        <w:rPr>
          <w:rStyle w:val="4-Char0"/>
          <w:rFonts w:hint="cs"/>
          <w:rtl/>
        </w:rPr>
        <w:t>: 40</w:t>
      </w:r>
      <w:r w:rsidRPr="00E03676">
        <w:rPr>
          <w:rStyle w:val="4-Char0"/>
          <w:rFonts w:hint="cs"/>
          <w:rtl/>
        </w:rPr>
        <w:t>]</w:t>
      </w:r>
      <w:r w:rsidR="006167B8" w:rsidRPr="00E03676">
        <w:rPr>
          <w:rStyle w:val="1-Char"/>
          <w:rFonts w:hint="cs"/>
          <w:rtl/>
        </w:rPr>
        <w:t>.</w:t>
      </w:r>
    </w:p>
    <w:p w:rsidR="006167B8" w:rsidRPr="00E03676" w:rsidRDefault="006167B8" w:rsidP="001C3E72">
      <w:pPr>
        <w:pStyle w:val="1-"/>
        <w:rPr>
          <w:color w:val="000000"/>
          <w:rtl/>
        </w:rPr>
      </w:pPr>
      <w:r w:rsidRPr="00E03676">
        <w:rPr>
          <w:rFonts w:hint="cs"/>
          <w:color w:val="000000"/>
          <w:rtl/>
        </w:rPr>
        <w:t>«</w:t>
      </w:r>
      <w:r w:rsidRPr="00E03676">
        <w:rPr>
          <w:rtl/>
        </w:rPr>
        <w:t xml:space="preserve">آن هنگام </w:t>
      </w:r>
      <w:r w:rsidR="009768AE" w:rsidRPr="00E03676">
        <w:rPr>
          <w:rtl/>
        </w:rPr>
        <w:t>ک</w:t>
      </w:r>
      <w:r w:rsidRPr="00E03676">
        <w:rPr>
          <w:rtl/>
        </w:rPr>
        <w:t xml:space="preserve">ه </w:t>
      </w:r>
      <w:r w:rsidR="009768AE" w:rsidRPr="00E03676">
        <w:rPr>
          <w:rtl/>
        </w:rPr>
        <w:t>ک</w:t>
      </w:r>
      <w:r w:rsidRPr="00E03676">
        <w:rPr>
          <w:rtl/>
        </w:rPr>
        <w:t>افران او را (از م</w:t>
      </w:r>
      <w:r w:rsidR="009768AE" w:rsidRPr="00E03676">
        <w:rPr>
          <w:rtl/>
        </w:rPr>
        <w:t>ک</w:t>
      </w:r>
      <w:r w:rsidRPr="00E03676">
        <w:rPr>
          <w:rtl/>
        </w:rPr>
        <w:t>ه) ب</w:t>
      </w:r>
      <w:r w:rsidR="009768AE" w:rsidRPr="00E03676">
        <w:rPr>
          <w:rtl/>
        </w:rPr>
        <w:t>ی</w:t>
      </w:r>
      <w:r w:rsidRPr="00E03676">
        <w:rPr>
          <w:rtl/>
        </w:rPr>
        <w:t xml:space="preserve">رون </w:t>
      </w:r>
      <w:r w:rsidR="009768AE" w:rsidRPr="00E03676">
        <w:rPr>
          <w:rtl/>
        </w:rPr>
        <w:t>ک</w:t>
      </w:r>
      <w:r w:rsidRPr="00E03676">
        <w:rPr>
          <w:rtl/>
        </w:rPr>
        <w:t xml:space="preserve">ردند، در حالى </w:t>
      </w:r>
      <w:r w:rsidR="009768AE" w:rsidRPr="00E03676">
        <w:rPr>
          <w:rtl/>
        </w:rPr>
        <w:t>ک</w:t>
      </w:r>
      <w:r w:rsidRPr="00E03676">
        <w:rPr>
          <w:rtl/>
        </w:rPr>
        <w:t>ه دوم</w:t>
      </w:r>
      <w:r w:rsidR="009768AE" w:rsidRPr="00E03676">
        <w:rPr>
          <w:rtl/>
        </w:rPr>
        <w:t>ی</w:t>
      </w:r>
      <w:r w:rsidRPr="00E03676">
        <w:rPr>
          <w:rtl/>
        </w:rPr>
        <w:t xml:space="preserve">ن نفر بود (و </w:t>
      </w:r>
      <w:r w:rsidR="009768AE" w:rsidRPr="00E03676">
        <w:rPr>
          <w:rtl/>
        </w:rPr>
        <w:t>یک</w:t>
      </w:r>
      <w:r w:rsidRPr="00E03676">
        <w:rPr>
          <w:rtl/>
        </w:rPr>
        <w:t xml:space="preserve"> نفر ب</w:t>
      </w:r>
      <w:r w:rsidR="009768AE" w:rsidRPr="00E03676">
        <w:rPr>
          <w:rtl/>
        </w:rPr>
        <w:t>ی</w:t>
      </w:r>
      <w:r w:rsidRPr="00E03676">
        <w:rPr>
          <w:rtl/>
        </w:rPr>
        <w:t>شتر همراه نداشت)</w:t>
      </w:r>
      <w:r w:rsidR="000A6EAE" w:rsidRPr="00E03676">
        <w:rPr>
          <w:rtl/>
        </w:rPr>
        <w:t>؛</w:t>
      </w:r>
      <w:r w:rsidRPr="00E03676">
        <w:rPr>
          <w:rtl/>
        </w:rPr>
        <w:t xml:space="preserve"> در آن هنگام </w:t>
      </w:r>
      <w:r w:rsidR="009768AE" w:rsidRPr="00E03676">
        <w:rPr>
          <w:rtl/>
        </w:rPr>
        <w:t>ک</w:t>
      </w:r>
      <w:r w:rsidRPr="00E03676">
        <w:rPr>
          <w:rtl/>
        </w:rPr>
        <w:t>ه آن دو در غار بودند</w:t>
      </w:r>
      <w:r w:rsidRPr="00E03676">
        <w:rPr>
          <w:rFonts w:hint="cs"/>
          <w:color w:val="000000"/>
          <w:rtl/>
        </w:rPr>
        <w:t>».</w:t>
      </w:r>
    </w:p>
    <w:p w:rsidR="006167B8" w:rsidRPr="00E03676" w:rsidRDefault="006167B8" w:rsidP="00C1752E">
      <w:pPr>
        <w:pStyle w:val="1-"/>
        <w:rPr>
          <w:rtl/>
        </w:rPr>
      </w:pPr>
      <w:r w:rsidRPr="00E03676">
        <w:rPr>
          <w:rFonts w:hint="cs"/>
          <w:rtl/>
        </w:rPr>
        <w:t>یعنی: او را بیرون کردند در حالیکه در میان عدّ</w:t>
      </w:r>
      <w:r w:rsidR="001C3E72" w:rsidRPr="00E03676">
        <w:rPr>
          <w:rFonts w:hint="cs"/>
          <w:rtl/>
        </w:rPr>
        <w:t>ۀ</w:t>
      </w:r>
      <w:r w:rsidRPr="00E03676">
        <w:rPr>
          <w:rFonts w:hint="cs"/>
          <w:rtl/>
        </w:rPr>
        <w:t xml:space="preserve"> کمی بود،</w:t>
      </w:r>
      <w:r w:rsidR="00AF7D43" w:rsidRPr="00E03676">
        <w:rPr>
          <w:rFonts w:hint="cs"/>
          <w:rtl/>
        </w:rPr>
        <w:t xml:space="preserve"> هیچکس </w:t>
      </w:r>
      <w:r w:rsidRPr="00E03676">
        <w:rPr>
          <w:rFonts w:hint="cs"/>
          <w:rtl/>
        </w:rPr>
        <w:t>او را همراهی ننمود مگر یک نفر، چون یک نفر کمترینی است که تصوّر شود، چون عدم همراهی به جز یک نفر دلیل بر نهایت کم بودن است. سپس فرمود:</w:t>
      </w:r>
      <w:r w:rsidR="00C1752E" w:rsidRPr="00E03676">
        <w:rPr>
          <w:rFonts w:hint="cs"/>
          <w:rtl/>
        </w:rPr>
        <w:t xml:space="preserve"> </w:t>
      </w:r>
      <w:r w:rsidR="00C1752E" w:rsidRPr="00E03676">
        <w:rPr>
          <w:rFonts w:cs="Traditional Arabic" w:hint="cs"/>
          <w:rtl/>
        </w:rPr>
        <w:t>﴿</w:t>
      </w:r>
      <w:r w:rsidR="00C1752E" w:rsidRPr="00E03676">
        <w:rPr>
          <w:rStyle w:val="Char4"/>
          <w:rtl/>
        </w:rPr>
        <w:t>إِذۡ يَقُولُ لِصَٰحِبِهِ</w:t>
      </w:r>
      <w:r w:rsidR="00C1752E" w:rsidRPr="00E03676">
        <w:rPr>
          <w:rStyle w:val="Char4"/>
          <w:rFonts w:hint="cs"/>
          <w:rtl/>
        </w:rPr>
        <w:t>ۦ</w:t>
      </w:r>
      <w:r w:rsidR="00C1752E" w:rsidRPr="00E03676">
        <w:rPr>
          <w:rStyle w:val="Char4"/>
          <w:rtl/>
        </w:rPr>
        <w:t xml:space="preserve"> لَا تَحۡزَنۡ إِنَّ </w:t>
      </w:r>
      <w:r w:rsidR="00C1752E" w:rsidRPr="00E03676">
        <w:rPr>
          <w:rStyle w:val="Char4"/>
          <w:rFonts w:hint="cs"/>
          <w:rtl/>
        </w:rPr>
        <w:t>ٱ</w:t>
      </w:r>
      <w:r w:rsidR="00C1752E" w:rsidRPr="00E03676">
        <w:rPr>
          <w:rStyle w:val="Char4"/>
          <w:rFonts w:hint="eastAsia"/>
          <w:rtl/>
        </w:rPr>
        <w:t>للَّهَ</w:t>
      </w:r>
      <w:r w:rsidR="00C1752E" w:rsidRPr="00E03676">
        <w:rPr>
          <w:rStyle w:val="Char4"/>
          <w:rtl/>
        </w:rPr>
        <w:t xml:space="preserve"> مَعَنَاۖ</w:t>
      </w:r>
      <w:r w:rsidR="00C1752E" w:rsidRPr="00E03676">
        <w:rPr>
          <w:rFonts w:cs="Traditional Arabic" w:hint="cs"/>
          <w:rtl/>
        </w:rPr>
        <w:t xml:space="preserve">﴾ </w:t>
      </w:r>
      <w:r w:rsidR="00C1752E" w:rsidRPr="00E03676">
        <w:rPr>
          <w:rStyle w:val="4-Char0"/>
          <w:rFonts w:hint="cs"/>
          <w:rtl/>
          <w:lang w:bidi="ar-SA"/>
        </w:rPr>
        <w:t>[</w:t>
      </w:r>
      <w:r w:rsidRPr="00E03676">
        <w:rPr>
          <w:rStyle w:val="4-Char0"/>
          <w:rFonts w:hint="cs"/>
          <w:rtl/>
        </w:rPr>
        <w:t>التوب</w:t>
      </w:r>
      <w:r w:rsidR="00C1752E" w:rsidRPr="00E03676">
        <w:rPr>
          <w:rStyle w:val="4-Char0"/>
          <w:rFonts w:hint="cs"/>
          <w:rtl/>
        </w:rPr>
        <w:t>ة</w:t>
      </w:r>
      <w:r w:rsidRPr="00E03676">
        <w:rPr>
          <w:rStyle w:val="4-Char0"/>
          <w:rFonts w:hint="cs"/>
          <w:rtl/>
        </w:rPr>
        <w:t>: 40</w:t>
      </w:r>
      <w:r w:rsidR="00C1752E" w:rsidRPr="00E03676">
        <w:rPr>
          <w:rStyle w:val="4-Char0"/>
          <w:rFonts w:hint="cs"/>
          <w:rtl/>
        </w:rPr>
        <w:t>]</w:t>
      </w:r>
      <w:r w:rsidRPr="00E03676">
        <w:rPr>
          <w:rFonts w:hint="cs"/>
          <w:rtl/>
        </w:rPr>
        <w:t>.</w:t>
      </w:r>
    </w:p>
    <w:p w:rsidR="006167B8" w:rsidRPr="00E03676" w:rsidRDefault="006167B8" w:rsidP="001C3E72">
      <w:pPr>
        <w:pStyle w:val="1-"/>
        <w:rPr>
          <w:color w:val="000000"/>
          <w:rtl/>
        </w:rPr>
      </w:pPr>
      <w:r w:rsidRPr="00E03676">
        <w:rPr>
          <w:rFonts w:hint="cs"/>
          <w:color w:val="000000"/>
          <w:rtl/>
        </w:rPr>
        <w:t>«</w:t>
      </w:r>
      <w:r w:rsidRPr="00E03676">
        <w:rPr>
          <w:rtl/>
        </w:rPr>
        <w:t>و او به همراه خود مى‏گفت: «غم مخور، خدا با ماست»</w:t>
      </w:r>
      <w:r w:rsidRPr="00E03676">
        <w:rPr>
          <w:rFonts w:hint="cs"/>
          <w:color w:val="000000"/>
          <w:rtl/>
        </w:rPr>
        <w:t>.</w:t>
      </w:r>
    </w:p>
    <w:p w:rsidR="006167B8" w:rsidRPr="00E03676" w:rsidRDefault="006167B8" w:rsidP="00C1752E">
      <w:pPr>
        <w:pStyle w:val="1-"/>
        <w:rPr>
          <w:rtl/>
        </w:rPr>
      </w:pPr>
      <w:r w:rsidRPr="00E03676">
        <w:rPr>
          <w:rFonts w:hint="cs"/>
          <w:rtl/>
        </w:rPr>
        <w:t>و این دلیل بر آن است که همراهش دوستدار و یاری دهنده و بر او مشفق بوده به همین سبب محزون گشته، انسان تنها در حالت ترس از دست دادن محبوبی محزون می</w:t>
      </w:r>
      <w:r w:rsidRPr="00E03676">
        <w:rPr>
          <w:rFonts w:hint="eastAsia"/>
          <w:rtl/>
        </w:rPr>
        <w:t>‌</w:t>
      </w:r>
      <w:r w:rsidRPr="00E03676">
        <w:rPr>
          <w:rFonts w:hint="cs"/>
          <w:rtl/>
        </w:rPr>
        <w:t>شود، امّا دشمنش در حالت از بین رفتن او هیچگاه محزون نمی</w:t>
      </w:r>
      <w:r w:rsidRPr="00E03676">
        <w:rPr>
          <w:rFonts w:hint="eastAsia"/>
          <w:rtl/>
        </w:rPr>
        <w:t>‌</w:t>
      </w:r>
      <w:r w:rsidRPr="00E03676">
        <w:rPr>
          <w:rFonts w:hint="cs"/>
          <w:rtl/>
        </w:rPr>
        <w:t xml:space="preserve">شود، پس اگر ابوبکر از پیغمبر </w:t>
      </w:r>
      <w:r w:rsidRPr="00E03676">
        <w:rPr>
          <w:rFonts w:cs="CTraditional Arabic" w:hint="cs"/>
          <w:sz w:val="30"/>
          <w:szCs w:val="30"/>
          <w:rtl/>
        </w:rPr>
        <w:t>ص</w:t>
      </w:r>
      <w:r w:rsidRPr="00E03676">
        <w:rPr>
          <w:rFonts w:hint="cs"/>
          <w:rtl/>
        </w:rPr>
        <w:t xml:space="preserve"> بغض و کینه داشت همچنانکه اهل افتراء می</w:t>
      </w:r>
      <w:r w:rsidRPr="00E03676">
        <w:rPr>
          <w:rFonts w:hint="eastAsia"/>
          <w:rtl/>
        </w:rPr>
        <w:t>‌</w:t>
      </w:r>
      <w:r w:rsidRPr="00E03676">
        <w:rPr>
          <w:rFonts w:hint="cs"/>
          <w:rtl/>
        </w:rPr>
        <w:t>گویند محزون نمی</w:t>
      </w:r>
      <w:r w:rsidRPr="00E03676">
        <w:rPr>
          <w:rFonts w:hint="eastAsia"/>
          <w:rtl/>
        </w:rPr>
        <w:t>‌</w:t>
      </w:r>
      <w:r w:rsidRPr="00E03676">
        <w:rPr>
          <w:rFonts w:hint="cs"/>
          <w:rtl/>
        </w:rPr>
        <w:t xml:space="preserve">شد، و پیغمبر </w:t>
      </w:r>
      <w:r w:rsidRPr="00E03676">
        <w:rPr>
          <w:rFonts w:cs="CTraditional Arabic" w:hint="cs"/>
          <w:sz w:val="30"/>
          <w:szCs w:val="30"/>
          <w:rtl/>
        </w:rPr>
        <w:t>ص</w:t>
      </w:r>
      <w:r w:rsidRPr="00E03676">
        <w:rPr>
          <w:rFonts w:hint="cs"/>
          <w:rtl/>
        </w:rPr>
        <w:t xml:space="preserve"> او را از محزون شدن نهی نمی</w:t>
      </w:r>
      <w:r w:rsidRPr="00E03676">
        <w:rPr>
          <w:rFonts w:hint="eastAsia"/>
          <w:rtl/>
        </w:rPr>
        <w:t>‌</w:t>
      </w:r>
      <w:r w:rsidRPr="00E03676">
        <w:rPr>
          <w:rFonts w:hint="cs"/>
          <w:rtl/>
        </w:rPr>
        <w:t>کرد، بلکه مسرور و خوشحالیش را پنهان می</w:t>
      </w:r>
      <w:r w:rsidRPr="00E03676">
        <w:rPr>
          <w:rFonts w:hint="eastAsia"/>
          <w:rtl/>
        </w:rPr>
        <w:t>‌</w:t>
      </w:r>
      <w:r w:rsidRPr="00E03676">
        <w:rPr>
          <w:rFonts w:hint="cs"/>
          <w:rtl/>
        </w:rPr>
        <w:t xml:space="preserve">کرد، و پیغمبر </w:t>
      </w:r>
      <w:r w:rsidRPr="00E03676">
        <w:rPr>
          <w:rFonts w:cs="CTraditional Arabic" w:hint="cs"/>
          <w:sz w:val="30"/>
          <w:szCs w:val="30"/>
          <w:rtl/>
        </w:rPr>
        <w:t>ص</w:t>
      </w:r>
      <w:r w:rsidRPr="00E03676">
        <w:rPr>
          <w:rFonts w:hint="cs"/>
          <w:rtl/>
        </w:rPr>
        <w:t xml:space="preserve"> به او نمی</w:t>
      </w:r>
      <w:r w:rsidRPr="00E03676">
        <w:rPr>
          <w:rFonts w:hint="eastAsia"/>
          <w:rtl/>
        </w:rPr>
        <w:t>‌</w:t>
      </w:r>
      <w:r w:rsidRPr="00E03676">
        <w:rPr>
          <w:rFonts w:hint="cs"/>
          <w:rtl/>
        </w:rPr>
        <w:t>گفت:</w:t>
      </w:r>
      <w:r w:rsidR="00C1752E" w:rsidRPr="00E03676">
        <w:rPr>
          <w:rFonts w:hint="cs"/>
          <w:rtl/>
        </w:rPr>
        <w:t xml:space="preserve"> </w:t>
      </w:r>
      <w:r w:rsidR="00C1752E" w:rsidRPr="00E03676">
        <w:rPr>
          <w:rFonts w:cs="Traditional Arabic" w:hint="cs"/>
          <w:rtl/>
        </w:rPr>
        <w:t>﴿</w:t>
      </w:r>
      <w:r w:rsidR="00C1752E" w:rsidRPr="00E03676">
        <w:rPr>
          <w:rStyle w:val="Char4"/>
          <w:rtl/>
        </w:rPr>
        <w:t xml:space="preserve">لَا تَحۡزَنۡ إِنَّ </w:t>
      </w:r>
      <w:r w:rsidR="00C1752E" w:rsidRPr="00E03676">
        <w:rPr>
          <w:rStyle w:val="Char4"/>
          <w:rFonts w:hint="cs"/>
          <w:rtl/>
        </w:rPr>
        <w:t>ٱ</w:t>
      </w:r>
      <w:r w:rsidR="00C1752E" w:rsidRPr="00E03676">
        <w:rPr>
          <w:rStyle w:val="Char4"/>
          <w:rFonts w:hint="eastAsia"/>
          <w:rtl/>
        </w:rPr>
        <w:t>للَّهَ</w:t>
      </w:r>
      <w:r w:rsidR="00C1752E" w:rsidRPr="00E03676">
        <w:rPr>
          <w:rStyle w:val="Char4"/>
          <w:rtl/>
        </w:rPr>
        <w:t xml:space="preserve"> مَعَنَاۖ</w:t>
      </w:r>
      <w:r w:rsidR="00C1752E" w:rsidRPr="00E03676">
        <w:rPr>
          <w:rFonts w:cs="Traditional Arabic" w:hint="cs"/>
          <w:rtl/>
        </w:rPr>
        <w:t>﴾</w:t>
      </w:r>
      <w:r w:rsidRPr="00E03676">
        <w:rPr>
          <w:rFonts w:hint="cs"/>
          <w:rtl/>
        </w:rPr>
        <w:t xml:space="preserve"> و اگر مفتری بگوید: چون در ظاهر خود را محزون نشان داده حالت درونیش که بغض و کینه است بر پیغمبر </w:t>
      </w:r>
      <w:r w:rsidRPr="00E03676">
        <w:rPr>
          <w:rFonts w:cs="CTraditional Arabic" w:hint="cs"/>
          <w:sz w:val="30"/>
          <w:szCs w:val="30"/>
          <w:rtl/>
        </w:rPr>
        <w:t>ص</w:t>
      </w:r>
      <w:r w:rsidRPr="00E03676">
        <w:rPr>
          <w:rFonts w:hint="cs"/>
          <w:rtl/>
        </w:rPr>
        <w:t xml:space="preserve"> مخفی بوده است.</w:t>
      </w:r>
    </w:p>
    <w:p w:rsidR="006167B8" w:rsidRPr="00E03676" w:rsidRDefault="006167B8" w:rsidP="00C1752E">
      <w:pPr>
        <w:pStyle w:val="1-"/>
        <w:rPr>
          <w:rtl/>
        </w:rPr>
      </w:pPr>
      <w:r w:rsidRPr="00E03676">
        <w:rPr>
          <w:rFonts w:hint="cs"/>
          <w:rtl/>
        </w:rPr>
        <w:t>در جواب گفته می</w:t>
      </w:r>
      <w:r w:rsidRPr="00E03676">
        <w:rPr>
          <w:rFonts w:hint="eastAsia"/>
          <w:rtl/>
        </w:rPr>
        <w:t>‌</w:t>
      </w:r>
      <w:r w:rsidRPr="00E03676">
        <w:rPr>
          <w:rFonts w:hint="cs"/>
          <w:rtl/>
        </w:rPr>
        <w:t xml:space="preserve">شود: پیغمبر </w:t>
      </w:r>
      <w:r w:rsidRPr="00E03676">
        <w:rPr>
          <w:rFonts w:cs="CTraditional Arabic" w:hint="cs"/>
          <w:rtl/>
        </w:rPr>
        <w:t>ص</w:t>
      </w:r>
      <w:r w:rsidRPr="00E03676">
        <w:rPr>
          <w:rFonts w:hint="cs"/>
          <w:rtl/>
        </w:rPr>
        <w:t xml:space="preserve"> گفته:</w:t>
      </w:r>
      <w:r w:rsidR="00C1752E" w:rsidRPr="00E03676">
        <w:rPr>
          <w:rFonts w:hint="cs"/>
          <w:rtl/>
        </w:rPr>
        <w:t xml:space="preserve"> </w:t>
      </w:r>
      <w:r w:rsidR="00C1752E" w:rsidRPr="00E03676">
        <w:rPr>
          <w:rFonts w:cs="Traditional Arabic" w:hint="cs"/>
          <w:rtl/>
        </w:rPr>
        <w:t>﴿</w:t>
      </w:r>
      <w:r w:rsidR="00C1752E" w:rsidRPr="00E03676">
        <w:rPr>
          <w:rStyle w:val="Char4"/>
          <w:rtl/>
        </w:rPr>
        <w:t xml:space="preserve">إِنَّ </w:t>
      </w:r>
      <w:r w:rsidR="00C1752E" w:rsidRPr="00E03676">
        <w:rPr>
          <w:rStyle w:val="Char4"/>
          <w:rFonts w:hint="cs"/>
          <w:rtl/>
        </w:rPr>
        <w:t>ٱ</w:t>
      </w:r>
      <w:r w:rsidR="00C1752E" w:rsidRPr="00E03676">
        <w:rPr>
          <w:rStyle w:val="Char4"/>
          <w:rFonts w:hint="eastAsia"/>
          <w:rtl/>
        </w:rPr>
        <w:t>للَّهَ</w:t>
      </w:r>
      <w:r w:rsidR="00C1752E" w:rsidRPr="00E03676">
        <w:rPr>
          <w:rStyle w:val="Char4"/>
          <w:rtl/>
        </w:rPr>
        <w:t xml:space="preserve"> مَعَنَاۖ</w:t>
      </w:r>
      <w:r w:rsidR="00C1752E" w:rsidRPr="00E03676">
        <w:rPr>
          <w:rFonts w:cs="Traditional Arabic" w:hint="cs"/>
          <w:rtl/>
        </w:rPr>
        <w:t>﴾</w:t>
      </w:r>
      <w:r w:rsidRPr="00E03676">
        <w:rPr>
          <w:rFonts w:hint="cs"/>
          <w:rtl/>
        </w:rPr>
        <w:t>. این خبر است از</w:t>
      </w:r>
      <w:r w:rsidR="00BF136F" w:rsidRPr="00E03676">
        <w:rPr>
          <w:rFonts w:hint="cs"/>
          <w:rtl/>
        </w:rPr>
        <w:t xml:space="preserve"> این‌که </w:t>
      </w:r>
      <w:r w:rsidRPr="00E03676">
        <w:rPr>
          <w:rFonts w:hint="cs"/>
          <w:rtl/>
        </w:rPr>
        <w:t>خداوند توسط یاریش با هر دوی</w:t>
      </w:r>
      <w:r w:rsidR="00A07EF2" w:rsidRPr="00E03676">
        <w:rPr>
          <w:rFonts w:hint="cs"/>
          <w:rtl/>
        </w:rPr>
        <w:t xml:space="preserve"> آن‌هاست</w:t>
      </w:r>
      <w:r w:rsidRPr="00E03676">
        <w:rPr>
          <w:rFonts w:hint="cs"/>
          <w:rtl/>
        </w:rPr>
        <w:t xml:space="preserve">، ممکن نیست که پیغمبر </w:t>
      </w:r>
      <w:r w:rsidRPr="00E03676">
        <w:rPr>
          <w:rFonts w:cs="CTraditional Arabic" w:hint="cs"/>
          <w:rtl/>
        </w:rPr>
        <w:t>ص</w:t>
      </w:r>
      <w:r w:rsidRPr="00E03676">
        <w:rPr>
          <w:rFonts w:hint="cs"/>
          <w:rtl/>
        </w:rPr>
        <w:t xml:space="preserve"> از نصرت خداوند برای رسولش و برای مؤمنین خبر دهد و بگوید که خدا با</w:t>
      </w:r>
      <w:r w:rsidR="00A07EF2" w:rsidRPr="00E03676">
        <w:rPr>
          <w:rFonts w:hint="cs"/>
          <w:rtl/>
        </w:rPr>
        <w:t xml:space="preserve"> آن‌هاست</w:t>
      </w:r>
      <w:r w:rsidRPr="00E03676">
        <w:rPr>
          <w:rFonts w:hint="cs"/>
          <w:rtl/>
        </w:rPr>
        <w:t xml:space="preserve"> و او در باطن منافق باشد، چون او در خبر دادن از خدا معصوم است، و غیر از حقّ چیزی بر او نمی</w:t>
      </w:r>
      <w:r w:rsidRPr="00E03676">
        <w:rPr>
          <w:rFonts w:hint="eastAsia"/>
          <w:rtl/>
        </w:rPr>
        <w:t>‌</w:t>
      </w:r>
      <w:r w:rsidRPr="00E03676">
        <w:rPr>
          <w:rFonts w:hint="cs"/>
          <w:rtl/>
        </w:rPr>
        <w:t>گوید.</w:t>
      </w:r>
    </w:p>
    <w:p w:rsidR="006167B8" w:rsidRPr="00E03676" w:rsidRDefault="006167B8" w:rsidP="001C3E72">
      <w:pPr>
        <w:pStyle w:val="1-"/>
        <w:rPr>
          <w:rtl/>
        </w:rPr>
      </w:pPr>
      <w:r w:rsidRPr="00E03676">
        <w:rPr>
          <w:rFonts w:hint="cs"/>
          <w:rtl/>
        </w:rPr>
        <w:t>و همچنین: نادانترین کس از همراه خود نمی</w:t>
      </w:r>
      <w:r w:rsidRPr="00E03676">
        <w:rPr>
          <w:rFonts w:hint="eastAsia"/>
          <w:rtl/>
        </w:rPr>
        <w:t>‌</w:t>
      </w:r>
      <w:r w:rsidRPr="00E03676">
        <w:rPr>
          <w:rFonts w:hint="cs"/>
          <w:rtl/>
        </w:rPr>
        <w:t>ترسد در همچنین سفری که با او عداوت دارند، قدرتمدارانی که در میانشان زندگی می</w:t>
      </w:r>
      <w:r w:rsidRPr="00E03676">
        <w:rPr>
          <w:rFonts w:hint="eastAsia"/>
          <w:rtl/>
        </w:rPr>
        <w:t>‌</w:t>
      </w:r>
      <w:r w:rsidRPr="00E03676">
        <w:rPr>
          <w:rFonts w:hint="cs"/>
          <w:rtl/>
        </w:rPr>
        <w:t>کرد می</w:t>
      </w:r>
      <w:r w:rsidRPr="00E03676">
        <w:rPr>
          <w:rFonts w:hint="eastAsia"/>
          <w:rtl/>
        </w:rPr>
        <w:t>‌</w:t>
      </w:r>
      <w:r w:rsidRPr="00E03676">
        <w:rPr>
          <w:rFonts w:hint="cs"/>
          <w:rtl/>
        </w:rPr>
        <w:t>خواستند او را بکشند و در حالیکه دوستانش نمی</w:t>
      </w:r>
      <w:r w:rsidRPr="00E03676">
        <w:rPr>
          <w:rFonts w:hint="eastAsia"/>
          <w:rtl/>
        </w:rPr>
        <w:t>‌</w:t>
      </w:r>
      <w:r w:rsidRPr="00E03676">
        <w:rPr>
          <w:rFonts w:hint="cs"/>
          <w:rtl/>
        </w:rPr>
        <w:t>توانستند او را یاری دهند چگونه فردی را در میان همه</w:t>
      </w:r>
      <w:r w:rsidRPr="00E03676">
        <w:rPr>
          <w:rFonts w:hint="eastAsia"/>
          <w:rtl/>
        </w:rPr>
        <w:t>‌</w:t>
      </w:r>
      <w:r w:rsidRPr="00E03676">
        <w:rPr>
          <w:rFonts w:hint="cs"/>
          <w:rtl/>
        </w:rPr>
        <w:t>ی دوستانش برای همراهی انتخاب می</w:t>
      </w:r>
      <w:r w:rsidRPr="00E03676">
        <w:rPr>
          <w:rFonts w:hint="eastAsia"/>
          <w:rtl/>
        </w:rPr>
        <w:t>‌</w:t>
      </w:r>
      <w:r w:rsidRPr="00E03676">
        <w:rPr>
          <w:rFonts w:hint="cs"/>
          <w:rtl/>
        </w:rPr>
        <w:t>کند، که در ظاهر دوستی و حزنش را بر او می</w:t>
      </w:r>
      <w:r w:rsidRPr="00E03676">
        <w:rPr>
          <w:rFonts w:hint="eastAsia"/>
          <w:rtl/>
        </w:rPr>
        <w:t>‌</w:t>
      </w:r>
      <w:r w:rsidRPr="00E03676">
        <w:rPr>
          <w:rFonts w:hint="cs"/>
          <w:rtl/>
        </w:rPr>
        <w:t>نمایاند، امّا در باطن با او دشمن است، در حالیکه او را دوست می</w:t>
      </w:r>
      <w:r w:rsidRPr="00E03676">
        <w:rPr>
          <w:rFonts w:hint="eastAsia"/>
          <w:rtl/>
        </w:rPr>
        <w:t>‌</w:t>
      </w:r>
      <w:r w:rsidRPr="00E03676">
        <w:rPr>
          <w:rFonts w:hint="cs"/>
          <w:rtl/>
        </w:rPr>
        <w:t>پندارد، چنین کاری را</w:t>
      </w:r>
      <w:r w:rsidR="00AF7D43" w:rsidRPr="00E03676">
        <w:rPr>
          <w:rFonts w:hint="cs"/>
          <w:rtl/>
        </w:rPr>
        <w:t xml:space="preserve"> هیچکس </w:t>
      </w:r>
      <w:r w:rsidRPr="00E03676">
        <w:rPr>
          <w:rFonts w:hint="cs"/>
          <w:rtl/>
        </w:rPr>
        <w:t>انجام نمی</w:t>
      </w:r>
      <w:r w:rsidRPr="00E03676">
        <w:rPr>
          <w:rFonts w:hint="eastAsia"/>
          <w:rtl/>
        </w:rPr>
        <w:t>‌</w:t>
      </w:r>
      <w:r w:rsidRPr="00E03676">
        <w:rPr>
          <w:rFonts w:hint="cs"/>
          <w:rtl/>
        </w:rPr>
        <w:t>دهد، مگر</w:t>
      </w:r>
      <w:r w:rsidR="00AC7670" w:rsidRPr="00E03676">
        <w:rPr>
          <w:rFonts w:hint="cs"/>
          <w:rtl/>
        </w:rPr>
        <w:t xml:space="preserve"> آن‌که </w:t>
      </w:r>
      <w:r w:rsidRPr="00E03676">
        <w:rPr>
          <w:rFonts w:hint="cs"/>
          <w:rtl/>
        </w:rPr>
        <w:t>از همه نادانتر و کودنتر باشد. در چنین سفری که تمام قدرتمدارانی که در میانشان زندگی می</w:t>
      </w:r>
      <w:r w:rsidRPr="00E03676">
        <w:rPr>
          <w:rFonts w:hint="eastAsia"/>
          <w:rtl/>
        </w:rPr>
        <w:t>‌</w:t>
      </w:r>
      <w:r w:rsidRPr="00E03676">
        <w:rPr>
          <w:rFonts w:hint="cs"/>
          <w:rtl/>
        </w:rPr>
        <w:t>کرد با او دشمنی داشتند و می</w:t>
      </w:r>
      <w:r w:rsidRPr="00E03676">
        <w:rPr>
          <w:rFonts w:hint="eastAsia"/>
          <w:rtl/>
        </w:rPr>
        <w:t>‌</w:t>
      </w:r>
      <w:r w:rsidRPr="00E03676">
        <w:rPr>
          <w:rFonts w:hint="cs"/>
          <w:rtl/>
        </w:rPr>
        <w:t>خواستند او را بکشند، و دوستانش نیز نمی</w:t>
      </w:r>
      <w:r w:rsidRPr="00E03676">
        <w:rPr>
          <w:rFonts w:hint="eastAsia"/>
          <w:rtl/>
        </w:rPr>
        <w:t>‌</w:t>
      </w:r>
      <w:r w:rsidRPr="00E03676">
        <w:rPr>
          <w:rFonts w:hint="cs"/>
          <w:rtl/>
        </w:rPr>
        <w:t>توانستند او را یاری دهند، آیا کسی را برای همراهی انتخاب می</w:t>
      </w:r>
      <w:r w:rsidRPr="00E03676">
        <w:rPr>
          <w:rFonts w:hint="eastAsia"/>
          <w:rtl/>
        </w:rPr>
        <w:t>‌</w:t>
      </w:r>
      <w:r w:rsidRPr="00E03676">
        <w:rPr>
          <w:rFonts w:hint="cs"/>
          <w:rtl/>
        </w:rPr>
        <w:t>کند که در ظاهر دوستی و حزنش بر او نمایان می</w:t>
      </w:r>
      <w:r w:rsidRPr="00E03676">
        <w:rPr>
          <w:rFonts w:hint="eastAsia"/>
          <w:rtl/>
        </w:rPr>
        <w:t>‌</w:t>
      </w:r>
      <w:r w:rsidRPr="00E03676">
        <w:rPr>
          <w:rFonts w:hint="cs"/>
          <w:rtl/>
        </w:rPr>
        <w:t>کند و در باطن با او دشمن است؟ چگونه چنین همراهی را انتخاب می</w:t>
      </w:r>
      <w:r w:rsidRPr="00E03676">
        <w:rPr>
          <w:rFonts w:hint="eastAsia"/>
          <w:rtl/>
        </w:rPr>
        <w:t>‌</w:t>
      </w:r>
      <w:r w:rsidRPr="00E03676">
        <w:rPr>
          <w:rFonts w:hint="cs"/>
          <w:rtl/>
        </w:rPr>
        <w:t>کند و از او نمی</w:t>
      </w:r>
      <w:r w:rsidRPr="00E03676">
        <w:rPr>
          <w:rFonts w:hint="eastAsia"/>
          <w:rtl/>
        </w:rPr>
        <w:t>‌</w:t>
      </w:r>
      <w:r w:rsidRPr="00E03676">
        <w:rPr>
          <w:rFonts w:hint="cs"/>
          <w:rtl/>
        </w:rPr>
        <w:t>ترسد؟ آیا بجز احمقترین و نادانترین انسان کسی همچنین کاری را انجام می</w:t>
      </w:r>
      <w:r w:rsidRPr="00E03676">
        <w:rPr>
          <w:rFonts w:hint="eastAsia"/>
          <w:rtl/>
        </w:rPr>
        <w:t>‌</w:t>
      </w:r>
      <w:r w:rsidRPr="00E03676">
        <w:rPr>
          <w:rFonts w:hint="cs"/>
          <w:rtl/>
        </w:rPr>
        <w:t>دهد؟ خداوند زشت و رسوا کند آن کسی را که این همه نادانی و نفهمی را به پیغمبرش نسبت می</w:t>
      </w:r>
      <w:r w:rsidRPr="00E03676">
        <w:rPr>
          <w:rFonts w:hint="eastAsia"/>
          <w:rtl/>
        </w:rPr>
        <w:t>‌</w:t>
      </w:r>
      <w:r w:rsidRPr="00E03676">
        <w:rPr>
          <w:rFonts w:hint="cs"/>
          <w:rtl/>
        </w:rPr>
        <w:t>دهد. در حالی که در علم و عقل از همه کاملتر است.</w:t>
      </w:r>
    </w:p>
    <w:p w:rsidR="006167B8" w:rsidRPr="00E03676" w:rsidRDefault="006167B8" w:rsidP="001C3E72">
      <w:pPr>
        <w:pStyle w:val="1-"/>
        <w:rPr>
          <w:rtl/>
        </w:rPr>
      </w:pPr>
      <w:r w:rsidRPr="00E03676">
        <w:rPr>
          <w:rFonts w:hint="cs"/>
          <w:rtl/>
        </w:rPr>
        <w:t>و امّا گفته</w:t>
      </w:r>
      <w:r w:rsidRPr="00E03676">
        <w:rPr>
          <w:rFonts w:hint="eastAsia"/>
          <w:rtl/>
        </w:rPr>
        <w:t>‌</w:t>
      </w:r>
      <w:r w:rsidRPr="00E03676">
        <w:rPr>
          <w:rFonts w:hint="cs"/>
          <w:rtl/>
        </w:rPr>
        <w:t>ی رافضی: (ممکن است او را برای همراهی انتخاب نموده باشد تا کینه</w:t>
      </w:r>
      <w:r w:rsidRPr="00E03676">
        <w:rPr>
          <w:rFonts w:hint="eastAsia"/>
          <w:rtl/>
        </w:rPr>
        <w:t>‌</w:t>
      </w:r>
      <w:r w:rsidRPr="00E03676">
        <w:rPr>
          <w:rFonts w:hint="cs"/>
          <w:rtl/>
        </w:rPr>
        <w:t>اش آشکار نشود چون از او ترسیده است).</w:t>
      </w:r>
    </w:p>
    <w:p w:rsidR="006167B8" w:rsidRPr="00E03676" w:rsidRDefault="006167B8" w:rsidP="001C3E72">
      <w:pPr>
        <w:pStyle w:val="1-"/>
        <w:rPr>
          <w:rtl/>
        </w:rPr>
      </w:pPr>
      <w:r w:rsidRPr="00E03676">
        <w:rPr>
          <w:rFonts w:hint="cs"/>
          <w:rtl/>
        </w:rPr>
        <w:t>جواب: از جهت</w:t>
      </w:r>
      <w:r w:rsidRPr="00E03676">
        <w:rPr>
          <w:rFonts w:hint="eastAsia"/>
          <w:rtl/>
        </w:rPr>
        <w:t>‌</w:t>
      </w:r>
      <w:r w:rsidRPr="00E03676">
        <w:rPr>
          <w:rFonts w:hint="cs"/>
          <w:rtl/>
        </w:rPr>
        <w:t>های فراوانی این ادّعا باطل است، که بیان کردن همه</w:t>
      </w:r>
      <w:r w:rsidRPr="00E03676">
        <w:rPr>
          <w:rFonts w:hint="eastAsia"/>
          <w:rtl/>
        </w:rPr>
        <w:t>‌</w:t>
      </w:r>
      <w:r w:rsidRPr="00E03676">
        <w:rPr>
          <w:rFonts w:hint="cs"/>
          <w:rtl/>
        </w:rPr>
        <w:t>ی</w:t>
      </w:r>
      <w:r w:rsidR="000433D3" w:rsidRPr="00E03676">
        <w:rPr>
          <w:rFonts w:hint="cs"/>
          <w:rtl/>
        </w:rPr>
        <w:t xml:space="preserve"> آن‌ها </w:t>
      </w:r>
      <w:r w:rsidRPr="00E03676">
        <w:rPr>
          <w:rFonts w:hint="cs"/>
          <w:rtl/>
        </w:rPr>
        <w:t>ممکن نیست.</w:t>
      </w:r>
    </w:p>
    <w:p w:rsidR="006167B8" w:rsidRPr="00E03676" w:rsidRDefault="006167B8" w:rsidP="001C3E72">
      <w:pPr>
        <w:pStyle w:val="1-"/>
        <w:rPr>
          <w:rtl/>
        </w:rPr>
      </w:pPr>
      <w:r w:rsidRPr="00E03676">
        <w:rPr>
          <w:rFonts w:hint="cs"/>
          <w:rtl/>
        </w:rPr>
        <w:t xml:space="preserve">اوّل: پیغمبر </w:t>
      </w:r>
      <w:r w:rsidRPr="00E03676">
        <w:rPr>
          <w:rFonts w:cs="CTraditional Arabic" w:hint="cs"/>
          <w:rtl/>
        </w:rPr>
        <w:t>ص</w:t>
      </w:r>
      <w:r w:rsidRPr="00E03676">
        <w:rPr>
          <w:rFonts w:hint="cs"/>
          <w:rtl/>
        </w:rPr>
        <w:t xml:space="preserve"> دوستی و محبتش را به دلیل قرآن دانسته، نه دشمنی او، پس ادّعایش باطل است.</w:t>
      </w:r>
    </w:p>
    <w:p w:rsidR="006167B8" w:rsidRPr="00E03676" w:rsidRDefault="006167B8" w:rsidP="001C3E72">
      <w:pPr>
        <w:pStyle w:val="1-"/>
        <w:rPr>
          <w:rtl/>
        </w:rPr>
      </w:pPr>
      <w:r w:rsidRPr="00E03676">
        <w:rPr>
          <w:rFonts w:hint="cs"/>
          <w:rtl/>
        </w:rPr>
        <w:t xml:space="preserve">دوّم: به تواتر معنوی ثابت شده است که ابوبکر دوستدار پیغمبر </w:t>
      </w:r>
      <w:r w:rsidRPr="00E03676">
        <w:rPr>
          <w:rFonts w:cs="CTraditional Arabic" w:hint="cs"/>
          <w:rtl/>
        </w:rPr>
        <w:t>ص</w:t>
      </w:r>
      <w:r w:rsidRPr="00E03676">
        <w:rPr>
          <w:rFonts w:hint="cs"/>
          <w:rtl/>
        </w:rPr>
        <w:t xml:space="preserve"> بوده و به او ایمان آورده است، و در این زمینه اضافه بر دیگران دارای ویژگی</w:t>
      </w:r>
      <w:r w:rsidR="001C3E72" w:rsidRPr="00E03676">
        <w:rPr>
          <w:rFonts w:hint="eastAsia"/>
          <w:rtl/>
        </w:rPr>
        <w:t>‌</w:t>
      </w:r>
      <w:r w:rsidRPr="00E03676">
        <w:rPr>
          <w:rFonts w:hint="cs"/>
          <w:rtl/>
        </w:rPr>
        <w:t>های خاصی بوده، تواتر آن از شجاعت عنتره و سخاوت حاتم و دوستی و محبّت علی برای پیغمبر و دیگر متواتراتی که در اخبار موجود بر یک مقصد دلالت دارند، و بر</w:t>
      </w:r>
      <w:r w:rsidR="000433D3" w:rsidRPr="00E03676">
        <w:rPr>
          <w:rFonts w:hint="cs"/>
          <w:rtl/>
        </w:rPr>
        <w:t xml:space="preserve"> آن‌ها </w:t>
      </w:r>
      <w:r w:rsidRPr="00E03676">
        <w:rPr>
          <w:rFonts w:hint="cs"/>
          <w:rtl/>
        </w:rPr>
        <w:t>اتفاق است بیشتر است، گمان در محبّت ابوبکر مثل گمان در غیر او و یا سخت</w:t>
      </w:r>
      <w:r w:rsidRPr="00E03676">
        <w:rPr>
          <w:rFonts w:hint="eastAsia"/>
          <w:rtl/>
        </w:rPr>
        <w:t>‌</w:t>
      </w:r>
      <w:r w:rsidRPr="00E03676">
        <w:rPr>
          <w:rFonts w:hint="cs"/>
          <w:rtl/>
        </w:rPr>
        <w:t>تر است، بعضی از</w:t>
      </w:r>
      <w:r w:rsidR="00A42DBB" w:rsidRPr="00E03676">
        <w:rPr>
          <w:rFonts w:hint="cs"/>
          <w:rtl/>
        </w:rPr>
        <w:t xml:space="preserve"> رافضی‌ها </w:t>
      </w:r>
      <w:r w:rsidRPr="00E03676">
        <w:rPr>
          <w:rFonts w:hint="cs"/>
          <w:rtl/>
        </w:rPr>
        <w:t>انکار می</w:t>
      </w:r>
      <w:r w:rsidRPr="00E03676">
        <w:rPr>
          <w:rFonts w:hint="eastAsia"/>
          <w:rtl/>
        </w:rPr>
        <w:t>‌</w:t>
      </w:r>
      <w:r w:rsidRPr="00E03676">
        <w:rPr>
          <w:rFonts w:hint="cs"/>
          <w:rtl/>
        </w:rPr>
        <w:t>کنند که ابوبکر و عمر در حجر</w:t>
      </w:r>
      <w:r w:rsidR="001C3E72" w:rsidRPr="00E03676">
        <w:rPr>
          <w:rFonts w:hint="cs"/>
          <w:rtl/>
        </w:rPr>
        <w:t>ۀ</w:t>
      </w:r>
      <w:r w:rsidRPr="00E03676">
        <w:rPr>
          <w:rFonts w:hint="cs"/>
          <w:rtl/>
        </w:rPr>
        <w:t xml:space="preserve"> پیغمبر </w:t>
      </w:r>
      <w:r w:rsidRPr="00E03676">
        <w:rPr>
          <w:rFonts w:cs="CTraditional Arabic" w:hint="cs"/>
          <w:rtl/>
        </w:rPr>
        <w:t>ص</w:t>
      </w:r>
      <w:r w:rsidRPr="00E03676">
        <w:rPr>
          <w:rFonts w:hint="cs"/>
          <w:rtl/>
        </w:rPr>
        <w:t xml:space="preserve"> دفن شده باشند، و بعضی از غال</w:t>
      </w:r>
      <w:r w:rsidR="009768AE" w:rsidRPr="00E03676">
        <w:rPr>
          <w:rFonts w:hint="cs"/>
          <w:rtl/>
        </w:rPr>
        <w:t>ی</w:t>
      </w:r>
      <w:r w:rsidRPr="00E03676">
        <w:rPr>
          <w:rFonts w:hint="cs"/>
          <w:rtl/>
        </w:rPr>
        <w:t>ان</w:t>
      </w:r>
      <w:r w:rsidR="000433D3" w:rsidRPr="00E03676">
        <w:rPr>
          <w:rFonts w:hint="cs"/>
          <w:rtl/>
        </w:rPr>
        <w:t xml:space="preserve"> آن‌ها </w:t>
      </w:r>
      <w:r w:rsidRPr="00E03676">
        <w:rPr>
          <w:rFonts w:hint="cs"/>
          <w:rtl/>
        </w:rPr>
        <w:t>انکار می</w:t>
      </w:r>
      <w:r w:rsidRPr="00E03676">
        <w:rPr>
          <w:rFonts w:hint="eastAsia"/>
          <w:rtl/>
        </w:rPr>
        <w:t>‌</w:t>
      </w:r>
      <w:r w:rsidRPr="00E03676">
        <w:rPr>
          <w:rFonts w:hint="cs"/>
          <w:rtl/>
        </w:rPr>
        <w:t>کنند که ابوبکر در غار همراهش بوده است، و این از بهتان</w:t>
      </w:r>
      <w:r w:rsidR="001C3E72" w:rsidRPr="00E03676">
        <w:rPr>
          <w:rFonts w:hint="eastAsia"/>
          <w:rtl/>
        </w:rPr>
        <w:t>‌</w:t>
      </w:r>
      <w:r w:rsidRPr="00E03676">
        <w:rPr>
          <w:rFonts w:hint="cs"/>
          <w:rtl/>
        </w:rPr>
        <w:t>های</w:t>
      </w:r>
      <w:r w:rsidR="000433D3" w:rsidRPr="00E03676">
        <w:rPr>
          <w:rFonts w:hint="cs"/>
          <w:rtl/>
        </w:rPr>
        <w:t xml:space="preserve"> آن‌ها </w:t>
      </w:r>
      <w:r w:rsidRPr="00E03676">
        <w:rPr>
          <w:rFonts w:hint="cs"/>
          <w:rtl/>
        </w:rPr>
        <w:t>بعید نیست، چون این قوم، قوم بهتان هستند، از عقلیات و نقلیات آنچه را که ضرورتاً معلوم و اثبات شده است انکار می</w:t>
      </w:r>
      <w:r w:rsidRPr="00E03676">
        <w:rPr>
          <w:rFonts w:hint="eastAsia"/>
          <w:rtl/>
        </w:rPr>
        <w:t>‌</w:t>
      </w:r>
      <w:r w:rsidRPr="00E03676">
        <w:rPr>
          <w:rFonts w:hint="cs"/>
          <w:rtl/>
        </w:rPr>
        <w:t>کنند، و ادّعا می</w:t>
      </w:r>
      <w:r w:rsidRPr="00E03676">
        <w:rPr>
          <w:rFonts w:hint="eastAsia"/>
          <w:rtl/>
        </w:rPr>
        <w:t>‌</w:t>
      </w:r>
      <w:r w:rsidRPr="00E03676">
        <w:rPr>
          <w:rFonts w:hint="cs"/>
          <w:rtl/>
        </w:rPr>
        <w:t>کنند آنچه را که منتفی است ثابت است.</w:t>
      </w:r>
    </w:p>
    <w:p w:rsidR="006167B8" w:rsidRPr="00E03676" w:rsidRDefault="006167B8" w:rsidP="001C3E72">
      <w:pPr>
        <w:pStyle w:val="1-"/>
        <w:rPr>
          <w:rtl/>
        </w:rPr>
      </w:pPr>
      <w:r w:rsidRPr="00E03676">
        <w:rPr>
          <w:rFonts w:hint="cs"/>
          <w:rtl/>
        </w:rPr>
        <w:t>جهت سوّم:</w:t>
      </w:r>
      <w:r w:rsidR="00AC7670" w:rsidRPr="00E03676">
        <w:rPr>
          <w:rFonts w:hint="cs"/>
          <w:rtl/>
        </w:rPr>
        <w:t xml:space="preserve"> آن‌که </w:t>
      </w:r>
      <w:r w:rsidRPr="00E03676">
        <w:rPr>
          <w:rFonts w:hint="cs"/>
          <w:rtl/>
        </w:rPr>
        <w:t>گفته است: (او را همراهی نموده بخاطر ترس از ظاهر شدن امرش) سخن کسی است که نسبت به آنچه واقع شده از همه جاهل</w:t>
      </w:r>
      <w:r w:rsidRPr="00E03676">
        <w:rPr>
          <w:rFonts w:hint="eastAsia"/>
          <w:rtl/>
        </w:rPr>
        <w:t>‌</w:t>
      </w:r>
      <w:r w:rsidRPr="00E03676">
        <w:rPr>
          <w:rFonts w:hint="cs"/>
          <w:rtl/>
        </w:rPr>
        <w:t xml:space="preserve">تر بوده است، خارج شدن پیغمبر </w:t>
      </w:r>
      <w:r w:rsidRPr="00E03676">
        <w:rPr>
          <w:rFonts w:cs="CTraditional Arabic" w:hint="cs"/>
          <w:rtl/>
        </w:rPr>
        <w:t>ص</w:t>
      </w:r>
      <w:r w:rsidRPr="00E03676">
        <w:rPr>
          <w:rFonts w:hint="cs"/>
          <w:rtl/>
        </w:rPr>
        <w:t xml:space="preserve"> از مکّه واضح است، اهل مکّه آن را می</w:t>
      </w:r>
      <w:r w:rsidRPr="00E03676">
        <w:rPr>
          <w:rFonts w:hint="eastAsia"/>
          <w:rtl/>
        </w:rPr>
        <w:t>‌</w:t>
      </w:r>
      <w:r w:rsidRPr="00E03676">
        <w:rPr>
          <w:rFonts w:hint="cs"/>
          <w:rtl/>
        </w:rPr>
        <w:t xml:space="preserve">دانستند، صبح آن شبی که پیغمبر </w:t>
      </w:r>
      <w:r w:rsidRPr="00E03676">
        <w:rPr>
          <w:rFonts w:cs="CTraditional Arabic" w:hint="cs"/>
          <w:rtl/>
        </w:rPr>
        <w:t>ص</w:t>
      </w:r>
      <w:r w:rsidRPr="00E03676">
        <w:rPr>
          <w:rFonts w:hint="cs"/>
          <w:rtl/>
        </w:rPr>
        <w:t xml:space="preserve"> از مکّه خارج شده بود مردم آنرا فهمیدند، و کسانی را به دنبالش فرستادند، این خبر منتشر شد، و دیه را جهت دستگیری پیغمبر و ابوبکر برای</w:t>
      </w:r>
      <w:r w:rsidR="00BF136F" w:rsidRPr="00E03676">
        <w:rPr>
          <w:rFonts w:hint="cs"/>
          <w:rtl/>
        </w:rPr>
        <w:t xml:space="preserve"> کسانی که </w:t>
      </w:r>
      <w:r w:rsidRPr="00E03676">
        <w:rPr>
          <w:rFonts w:hint="cs"/>
          <w:rtl/>
        </w:rPr>
        <w:t>دنبالشان می</w:t>
      </w:r>
      <w:r w:rsidRPr="00E03676">
        <w:rPr>
          <w:rFonts w:hint="eastAsia"/>
          <w:rtl/>
        </w:rPr>
        <w:t>‌</w:t>
      </w:r>
      <w:r w:rsidRPr="00E03676">
        <w:rPr>
          <w:rFonts w:hint="cs"/>
          <w:rtl/>
        </w:rPr>
        <w:t>گشتند قرار دادند، دیه را به کسی می</w:t>
      </w:r>
      <w:r w:rsidRPr="00E03676">
        <w:rPr>
          <w:rFonts w:hint="eastAsia"/>
          <w:rtl/>
        </w:rPr>
        <w:t>‌</w:t>
      </w:r>
      <w:r w:rsidRPr="00E03676">
        <w:rPr>
          <w:rFonts w:hint="cs"/>
          <w:rtl/>
        </w:rPr>
        <w:t>بخشیدند که ابوبکر را دستگیر کند، پس چه امری بود که پیغمبر از آن می</w:t>
      </w:r>
      <w:r w:rsidRPr="00E03676">
        <w:rPr>
          <w:rFonts w:hint="eastAsia"/>
          <w:rtl/>
        </w:rPr>
        <w:t>‌</w:t>
      </w:r>
      <w:r w:rsidRPr="00E03676">
        <w:rPr>
          <w:rFonts w:hint="cs"/>
          <w:rtl/>
        </w:rPr>
        <w:t>ترسید،</w:t>
      </w:r>
      <w:r w:rsidR="00BF136F" w:rsidRPr="00E03676">
        <w:rPr>
          <w:rFonts w:hint="cs"/>
          <w:rtl/>
        </w:rPr>
        <w:t xml:space="preserve"> این‌که </w:t>
      </w:r>
      <w:r w:rsidRPr="00E03676">
        <w:rPr>
          <w:rFonts w:hint="cs"/>
          <w:rtl/>
        </w:rPr>
        <w:t>مشرکین برای دستگیری ابوبکر دیه می</w:t>
      </w:r>
      <w:r w:rsidRPr="00E03676">
        <w:rPr>
          <w:rFonts w:hint="eastAsia"/>
          <w:rtl/>
        </w:rPr>
        <w:t>‌</w:t>
      </w:r>
      <w:r w:rsidRPr="00E03676">
        <w:rPr>
          <w:rFonts w:hint="cs"/>
          <w:rtl/>
        </w:rPr>
        <w:t>دادند دلیل بر دوستی او با پیغمبر بود و دلیل بر دشمنی با مشرکین بود، اگر در باطن با مشرکین بود این کار را نمی</w:t>
      </w:r>
      <w:r w:rsidRPr="00E03676">
        <w:rPr>
          <w:rFonts w:hint="eastAsia"/>
          <w:rtl/>
        </w:rPr>
        <w:t>‌</w:t>
      </w:r>
      <w:r w:rsidRPr="00E03676">
        <w:rPr>
          <w:rFonts w:hint="cs"/>
          <w:rtl/>
        </w:rPr>
        <w:t xml:space="preserve">کردند. </w:t>
      </w:r>
    </w:p>
    <w:p w:rsidR="006167B8" w:rsidRPr="00E03676" w:rsidRDefault="006167B8" w:rsidP="001C3E72">
      <w:pPr>
        <w:pStyle w:val="1-"/>
        <w:rPr>
          <w:rtl/>
        </w:rPr>
      </w:pPr>
      <w:r w:rsidRPr="00E03676">
        <w:rPr>
          <w:rFonts w:hint="cs"/>
          <w:rtl/>
        </w:rPr>
        <w:t xml:space="preserve">چهارم: پیغمبر </w:t>
      </w:r>
      <w:r w:rsidRPr="00E03676">
        <w:rPr>
          <w:rFonts w:cs="CTraditional Arabic" w:hint="cs"/>
          <w:rtl/>
        </w:rPr>
        <w:t>ص</w:t>
      </w:r>
      <w:r w:rsidRPr="00E03676">
        <w:rPr>
          <w:rFonts w:hint="cs"/>
          <w:rtl/>
        </w:rPr>
        <w:t xml:space="preserve"> وقتی که از مکّه خارج شد شب بود و هیچکس آن را نمی</w:t>
      </w:r>
      <w:r w:rsidRPr="00E03676">
        <w:rPr>
          <w:rFonts w:hint="eastAsia"/>
          <w:rtl/>
        </w:rPr>
        <w:t>‌</w:t>
      </w:r>
      <w:r w:rsidRPr="00E03676">
        <w:rPr>
          <w:rFonts w:hint="cs"/>
          <w:rtl/>
        </w:rPr>
        <w:t>دانست، پیغمبر همراهی ابوبکر را برای چه می</w:t>
      </w:r>
      <w:r w:rsidRPr="00E03676">
        <w:rPr>
          <w:rFonts w:hint="eastAsia"/>
          <w:rtl/>
        </w:rPr>
        <w:t>‌</w:t>
      </w:r>
      <w:r w:rsidRPr="00E03676">
        <w:rPr>
          <w:rFonts w:hint="cs"/>
          <w:rtl/>
        </w:rPr>
        <w:t xml:space="preserve">خواست؟ </w:t>
      </w:r>
    </w:p>
    <w:p w:rsidR="006167B8" w:rsidRPr="00E03676" w:rsidRDefault="006167B8" w:rsidP="001C3E72">
      <w:pPr>
        <w:pStyle w:val="1-"/>
        <w:rPr>
          <w:rtl/>
        </w:rPr>
      </w:pPr>
      <w:r w:rsidRPr="00E03676">
        <w:rPr>
          <w:rFonts w:hint="cs"/>
          <w:rtl/>
        </w:rPr>
        <w:t>اگر گفته شود: شاید تنها ابوبکر خارج شدن او را می</w:t>
      </w:r>
      <w:r w:rsidRPr="00E03676">
        <w:rPr>
          <w:rFonts w:hint="eastAsia"/>
          <w:rtl/>
        </w:rPr>
        <w:t>‌</w:t>
      </w:r>
      <w:r w:rsidRPr="00E03676">
        <w:rPr>
          <w:rFonts w:hint="cs"/>
          <w:rtl/>
        </w:rPr>
        <w:t>دانست؟</w:t>
      </w:r>
    </w:p>
    <w:p w:rsidR="006167B8" w:rsidRPr="00E03676" w:rsidRDefault="006167B8" w:rsidP="001C3E72">
      <w:pPr>
        <w:pStyle w:val="1-"/>
        <w:rPr>
          <w:rtl/>
        </w:rPr>
      </w:pPr>
      <w:r w:rsidRPr="00E03676">
        <w:rPr>
          <w:rFonts w:hint="cs"/>
          <w:rtl/>
        </w:rPr>
        <w:t>در جواب گفته می</w:t>
      </w:r>
      <w:r w:rsidRPr="00E03676">
        <w:rPr>
          <w:rFonts w:hint="eastAsia"/>
          <w:rtl/>
        </w:rPr>
        <w:t>‌</w:t>
      </w:r>
      <w:r w:rsidRPr="00E03676">
        <w:rPr>
          <w:rFonts w:hint="cs"/>
          <w:rtl/>
        </w:rPr>
        <w:t>شود: پیغمبر برایش ممکن بود زمانی خارج شود که ابوبکر نیز خبر نداشته باشد همچنانکه زمانی خارج شد که مشرکین ندانستند، و باز می</w:t>
      </w:r>
      <w:r w:rsidRPr="00E03676">
        <w:rPr>
          <w:rFonts w:hint="eastAsia"/>
          <w:rtl/>
        </w:rPr>
        <w:t>‌</w:t>
      </w:r>
      <w:r w:rsidRPr="00E03676">
        <w:rPr>
          <w:rFonts w:hint="cs"/>
          <w:rtl/>
        </w:rPr>
        <w:t>توانست زمان خروجش را تعی</w:t>
      </w:r>
      <w:r w:rsidR="009768AE" w:rsidRPr="00E03676">
        <w:rPr>
          <w:rFonts w:hint="cs"/>
          <w:rtl/>
        </w:rPr>
        <w:t>ی</w:t>
      </w:r>
      <w:r w:rsidRPr="00E03676">
        <w:rPr>
          <w:rFonts w:hint="cs"/>
          <w:rtl/>
        </w:rPr>
        <w:t xml:space="preserve">ن نکند، پس چگونه در صحیحین ثابت شده که ابوبکر برای هجرت از پیغمبر </w:t>
      </w:r>
      <w:r w:rsidRPr="00E03676">
        <w:rPr>
          <w:rFonts w:cs="CTraditional Arabic" w:hint="cs"/>
          <w:rtl/>
        </w:rPr>
        <w:t>ص</w:t>
      </w:r>
      <w:r w:rsidRPr="00E03676">
        <w:rPr>
          <w:rFonts w:hint="cs"/>
          <w:rtl/>
        </w:rPr>
        <w:t xml:space="preserve"> اجازه گرفت و پیغمبر </w:t>
      </w:r>
      <w:r w:rsidRPr="00E03676">
        <w:rPr>
          <w:rFonts w:cs="CTraditional Arabic" w:hint="cs"/>
          <w:rtl/>
        </w:rPr>
        <w:t>ص</w:t>
      </w:r>
      <w:r w:rsidRPr="00E03676">
        <w:rPr>
          <w:rFonts w:hint="cs"/>
          <w:rtl/>
        </w:rPr>
        <w:t xml:space="preserve"> به او اجازه نداد تا زمانیکه با خودش هجرت کند و در هنگام خلوت به او خبر داد</w:t>
      </w:r>
      <w:r w:rsidR="001C3E72" w:rsidRPr="00E03676">
        <w:rPr>
          <w:rFonts w:hint="cs"/>
          <w:vertAlign w:val="superscript"/>
          <w:rtl/>
        </w:rPr>
        <w:t>(</w:t>
      </w:r>
      <w:r w:rsidR="001C3E72" w:rsidRPr="00E03676">
        <w:rPr>
          <w:rStyle w:val="FootnoteReference"/>
          <w:rtl/>
        </w:rPr>
        <w:footnoteReference w:id="291"/>
      </w:r>
      <w:r w:rsidR="001C3E72" w:rsidRPr="00E03676">
        <w:rPr>
          <w:rFonts w:hint="cs"/>
          <w:vertAlign w:val="superscript"/>
          <w:rtl/>
        </w:rPr>
        <w:t>)</w:t>
      </w:r>
      <w:r w:rsidRPr="00E03676">
        <w:rPr>
          <w:rFonts w:hint="cs"/>
          <w:rtl/>
        </w:rPr>
        <w:t>.</w:t>
      </w:r>
    </w:p>
    <w:p w:rsidR="006167B8" w:rsidRPr="00E03676" w:rsidRDefault="006167B8" w:rsidP="001C3E72">
      <w:pPr>
        <w:pStyle w:val="1-"/>
        <w:rPr>
          <w:rtl/>
        </w:rPr>
      </w:pPr>
      <w:r w:rsidRPr="00E03676">
        <w:rPr>
          <w:rFonts w:hint="cs"/>
          <w:rtl/>
        </w:rPr>
        <w:t xml:space="preserve">جهت پنجم: زمانیکه پیغمبر </w:t>
      </w:r>
      <w:r w:rsidRPr="00E03676">
        <w:rPr>
          <w:rFonts w:cs="CTraditional Arabic" w:hint="cs"/>
          <w:rtl/>
        </w:rPr>
        <w:t>ص</w:t>
      </w:r>
      <w:r w:rsidRPr="00E03676">
        <w:rPr>
          <w:rFonts w:hint="cs"/>
          <w:rtl/>
        </w:rPr>
        <w:t xml:space="preserve"> در غار بود، عبداللّه بن ابوبکر برای</w:t>
      </w:r>
      <w:r w:rsidR="000433D3" w:rsidRPr="00E03676">
        <w:rPr>
          <w:rFonts w:hint="cs"/>
          <w:rtl/>
        </w:rPr>
        <w:t xml:space="preserve"> آن‌ها </w:t>
      </w:r>
      <w:r w:rsidRPr="00E03676">
        <w:rPr>
          <w:rFonts w:hint="cs"/>
          <w:rtl/>
        </w:rPr>
        <w:t>اخبار می</w:t>
      </w:r>
      <w:r w:rsidRPr="00E03676">
        <w:rPr>
          <w:rFonts w:hint="eastAsia"/>
          <w:rtl/>
        </w:rPr>
        <w:t>‌</w:t>
      </w:r>
      <w:r w:rsidRPr="00E03676">
        <w:rPr>
          <w:rFonts w:hint="cs"/>
          <w:rtl/>
        </w:rPr>
        <w:t>آورد و عامر بن فهیره هم با</w:t>
      </w:r>
      <w:r w:rsidR="000433D3" w:rsidRPr="00E03676">
        <w:rPr>
          <w:rFonts w:hint="cs"/>
          <w:rtl/>
        </w:rPr>
        <w:t xml:space="preserve"> آن‌ها </w:t>
      </w:r>
      <w:r w:rsidRPr="00E03676">
        <w:rPr>
          <w:rFonts w:hint="cs"/>
          <w:rtl/>
        </w:rPr>
        <w:t>بود، همچنانکه قبلاً ذکر کردیم، در آن موقع می</w:t>
      </w:r>
      <w:r w:rsidRPr="00E03676">
        <w:rPr>
          <w:rFonts w:hint="eastAsia"/>
          <w:rtl/>
        </w:rPr>
        <w:t>‌</w:t>
      </w:r>
      <w:r w:rsidRPr="00E03676">
        <w:rPr>
          <w:rFonts w:hint="cs"/>
          <w:rtl/>
        </w:rPr>
        <w:t>توانست مشرکین را از</w:t>
      </w:r>
      <w:r w:rsidR="000433D3" w:rsidRPr="00E03676">
        <w:rPr>
          <w:rFonts w:hint="cs"/>
          <w:rtl/>
        </w:rPr>
        <w:t xml:space="preserve"> آن‌ها </w:t>
      </w:r>
      <w:r w:rsidRPr="00E03676">
        <w:rPr>
          <w:rFonts w:hint="cs"/>
          <w:rtl/>
        </w:rPr>
        <w:t xml:space="preserve">باخبر سازد. </w:t>
      </w:r>
    </w:p>
    <w:p w:rsidR="006167B8" w:rsidRDefault="006167B8" w:rsidP="001C3E72">
      <w:pPr>
        <w:pStyle w:val="1-"/>
        <w:rPr>
          <w:rtl/>
        </w:rPr>
      </w:pPr>
      <w:r w:rsidRPr="00E03676">
        <w:rPr>
          <w:rFonts w:hint="cs"/>
          <w:rtl/>
        </w:rPr>
        <w:t>ششم: اگر ابوبکر اینطور بود (که ادّعا می</w:t>
      </w:r>
      <w:r w:rsidRPr="00E03676">
        <w:rPr>
          <w:rFonts w:hint="eastAsia"/>
          <w:rtl/>
        </w:rPr>
        <w:t>‌</w:t>
      </w:r>
      <w:r w:rsidRPr="00E03676">
        <w:rPr>
          <w:rFonts w:hint="cs"/>
          <w:rtl/>
        </w:rPr>
        <w:t>کند) و دشمن هم بالاى سر</w:t>
      </w:r>
      <w:r w:rsidR="000433D3" w:rsidRPr="00E03676">
        <w:rPr>
          <w:rFonts w:hint="cs"/>
          <w:rtl/>
        </w:rPr>
        <w:t xml:space="preserve"> آن‌ها </w:t>
      </w:r>
      <w:r w:rsidRPr="00E03676">
        <w:rPr>
          <w:rFonts w:hint="cs"/>
          <w:rtl/>
        </w:rPr>
        <w:t>آمده بود، می</w:t>
      </w:r>
      <w:r w:rsidRPr="00E03676">
        <w:rPr>
          <w:rFonts w:hint="eastAsia"/>
          <w:rtl/>
        </w:rPr>
        <w:t>‌</w:t>
      </w:r>
      <w:r w:rsidRPr="00E03676">
        <w:rPr>
          <w:rFonts w:hint="cs"/>
          <w:rtl/>
        </w:rPr>
        <w:t xml:space="preserve">توانست از غار بیرون بیاید و پیغمبر </w:t>
      </w:r>
      <w:r w:rsidRPr="00E03676">
        <w:rPr>
          <w:rFonts w:cs="CTraditional Arabic" w:hint="cs"/>
          <w:rtl/>
        </w:rPr>
        <w:t>ص</w:t>
      </w:r>
      <w:r w:rsidRPr="00E03676">
        <w:rPr>
          <w:rFonts w:hint="cs"/>
          <w:rtl/>
        </w:rPr>
        <w:t xml:space="preserve"> را برای دشمن آشکار کند، در حالیکه او تنها بود و</w:t>
      </w:r>
      <w:r w:rsidR="00AF7D43" w:rsidRPr="00E03676">
        <w:rPr>
          <w:rFonts w:hint="cs"/>
          <w:rtl/>
        </w:rPr>
        <w:t xml:space="preserve"> هیچکس </w:t>
      </w:r>
      <w:r w:rsidRPr="00E03676">
        <w:rPr>
          <w:rFonts w:hint="cs"/>
          <w:rtl/>
        </w:rPr>
        <w:t>نبود که دشمن را از او منع کند، اگر کسی کینه کس دیگری را داشته باشد و بخواهد او را نابود کند، در چنین حالتی فرصت را غنیمت شمرده و از آن استفاده می</w:t>
      </w:r>
      <w:r w:rsidRPr="00E03676">
        <w:rPr>
          <w:rFonts w:hint="eastAsia"/>
          <w:rtl/>
        </w:rPr>
        <w:t>‌</w:t>
      </w:r>
      <w:r w:rsidRPr="00E03676">
        <w:rPr>
          <w:rFonts w:hint="cs"/>
          <w:rtl/>
        </w:rPr>
        <w:t>کند، در حالتی که هر دشمنی می</w:t>
      </w:r>
      <w:r w:rsidRPr="00E03676">
        <w:rPr>
          <w:rFonts w:hint="eastAsia"/>
          <w:rtl/>
        </w:rPr>
        <w:t>‌</w:t>
      </w:r>
      <w:r w:rsidRPr="00E03676">
        <w:rPr>
          <w:rFonts w:hint="cs"/>
          <w:rtl/>
        </w:rPr>
        <w:t>تواند در آن دشمن خود را دستگیری نماید، چون او در غار تنهاست.</w:t>
      </w:r>
    </w:p>
    <w:p w:rsidR="00946D0D" w:rsidRDefault="00946D0D" w:rsidP="001C3E72">
      <w:pPr>
        <w:pStyle w:val="1-"/>
        <w:rPr>
          <w:rtl/>
        </w:rPr>
        <w:sectPr w:rsidR="00946D0D" w:rsidSect="00946D0D">
          <w:headerReference w:type="default" r:id="rId118"/>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F25A1B">
      <w:pPr>
        <w:pStyle w:val="a"/>
        <w:rPr>
          <w:rtl/>
        </w:rPr>
      </w:pPr>
      <w:bookmarkStart w:id="506" w:name="_Toc298545772"/>
      <w:bookmarkStart w:id="507" w:name="_Toc426965747"/>
      <w:r w:rsidRPr="00E03676">
        <w:rPr>
          <w:rFonts w:hint="cs"/>
          <w:sz w:val="28"/>
          <w:rtl/>
        </w:rPr>
        <w:t>فصل (208)</w:t>
      </w:r>
      <w:r w:rsidR="00F25A1B" w:rsidRPr="00E03676">
        <w:rPr>
          <w:rFonts w:hint="cs"/>
          <w:sz w:val="28"/>
          <w:rtl/>
        </w:rPr>
        <w:t>:</w:t>
      </w:r>
      <w:r w:rsidR="00F25A1B" w:rsidRPr="00E03676">
        <w:rPr>
          <w:sz w:val="28"/>
          <w:rtl/>
        </w:rPr>
        <w:br/>
      </w:r>
      <w:r w:rsidRPr="00E03676">
        <w:rPr>
          <w:rFonts w:hint="cs"/>
          <w:rtl/>
        </w:rPr>
        <w:t>ذکر بقیه فضایل ابوبکر صدیق</w:t>
      </w:r>
      <w:r w:rsidR="002D68F0" w:rsidRPr="00E03676">
        <w:rPr>
          <w:rFonts w:cs="CTraditional Arabic" w:hint="cs"/>
          <w:b/>
          <w:bCs w:val="0"/>
          <w:rtl/>
        </w:rPr>
        <w:t>س</w:t>
      </w:r>
      <w:r w:rsidRPr="00E03676">
        <w:rPr>
          <w:rFonts w:hint="cs"/>
          <w:rtl/>
        </w:rPr>
        <w:t xml:space="preserve"> در غار و دفاع از وی و اجبار رافضی به تسلیم شدن در برابر این فضایل</w:t>
      </w:r>
      <w:bookmarkEnd w:id="506"/>
      <w:bookmarkEnd w:id="507"/>
    </w:p>
    <w:p w:rsidR="006167B8" w:rsidRPr="00E03676" w:rsidRDefault="006167B8" w:rsidP="00C1752E">
      <w:pPr>
        <w:pStyle w:val="StyleComplexBLotus12ptJustifiedFirstline05cmCharCharCharCharCharCharCharCharCharCharCharChar"/>
        <w:widowControl w:val="0"/>
        <w:spacing w:line="218" w:lineRule="auto"/>
        <w:rPr>
          <w:rFonts w:cs="B Lotus"/>
          <w:color w:val="000000"/>
          <w:sz w:val="28"/>
          <w:szCs w:val="28"/>
          <w:rtl/>
          <w:lang w:bidi="fa-IR"/>
        </w:rPr>
      </w:pPr>
      <w:r w:rsidRPr="00E03676">
        <w:rPr>
          <w:rStyle w:val="1-Char"/>
          <w:rFonts w:hint="cs"/>
          <w:rtl/>
        </w:rPr>
        <w:t>و امّا گفته رافضی: (آیه بر نقص ابوبکر دلالت دارد، چون می</w:t>
      </w:r>
      <w:r w:rsidRPr="00E03676">
        <w:rPr>
          <w:rStyle w:val="1-Char"/>
          <w:rFonts w:hint="eastAsia"/>
          <w:rtl/>
        </w:rPr>
        <w:t>‌</w:t>
      </w:r>
      <w:r w:rsidRPr="00E03676">
        <w:rPr>
          <w:rStyle w:val="1-Char"/>
          <w:rFonts w:hint="cs"/>
          <w:rtl/>
        </w:rPr>
        <w:t>فرماید:</w:t>
      </w:r>
      <w:r w:rsidR="00C1752E" w:rsidRPr="00E03676">
        <w:rPr>
          <w:rStyle w:val="1-Char"/>
          <w:rFonts w:hint="cs"/>
          <w:rtl/>
        </w:rPr>
        <w:t xml:space="preserve"> </w:t>
      </w:r>
      <w:r w:rsidR="00C1752E" w:rsidRPr="00E03676">
        <w:rPr>
          <w:rStyle w:val="1-Char"/>
          <w:rFonts w:cs="Traditional Arabic" w:hint="cs"/>
          <w:rtl/>
        </w:rPr>
        <w:t>﴿</w:t>
      </w:r>
      <w:r w:rsidR="00C1752E" w:rsidRPr="00E03676">
        <w:rPr>
          <w:rStyle w:val="Char4"/>
          <w:rtl/>
        </w:rPr>
        <w:t xml:space="preserve">لَا تَحۡزَنۡ إِنَّ </w:t>
      </w:r>
      <w:r w:rsidR="00C1752E" w:rsidRPr="00E03676">
        <w:rPr>
          <w:rStyle w:val="Char4"/>
          <w:rFonts w:hint="cs"/>
          <w:rtl/>
        </w:rPr>
        <w:t>ٱ</w:t>
      </w:r>
      <w:r w:rsidR="00C1752E" w:rsidRPr="00E03676">
        <w:rPr>
          <w:rStyle w:val="Char4"/>
          <w:rFonts w:hint="eastAsia"/>
          <w:rtl/>
        </w:rPr>
        <w:t>للَّهَ</w:t>
      </w:r>
      <w:r w:rsidR="00C1752E" w:rsidRPr="00E03676">
        <w:rPr>
          <w:rStyle w:val="Char4"/>
          <w:rtl/>
        </w:rPr>
        <w:t xml:space="preserve"> مَعَنَا</w:t>
      </w:r>
      <w:r w:rsidR="00C1752E" w:rsidRPr="00E03676">
        <w:rPr>
          <w:rStyle w:val="1-Char"/>
          <w:rFonts w:cs="Traditional Arabic" w:hint="cs"/>
          <w:rtl/>
        </w:rPr>
        <w:t>﴾</w:t>
      </w:r>
      <w:r w:rsidRPr="00E03676">
        <w:rPr>
          <w:rStyle w:val="1-Char"/>
          <w:rFonts w:hint="cs"/>
          <w:rtl/>
        </w:rPr>
        <w:t xml:space="preserve"> </w:t>
      </w:r>
      <w:r w:rsidR="00C1752E" w:rsidRPr="00E03676">
        <w:rPr>
          <w:rStyle w:val="4-Char0"/>
          <w:rFonts w:hint="cs"/>
          <w:rtl/>
        </w:rPr>
        <w:t>[</w:t>
      </w:r>
      <w:r w:rsidRPr="00E03676">
        <w:rPr>
          <w:rStyle w:val="4-Char0"/>
          <w:rFonts w:hint="cs"/>
          <w:rtl/>
        </w:rPr>
        <w:t>التوب</w:t>
      </w:r>
      <w:r w:rsidR="00C1752E" w:rsidRPr="00E03676">
        <w:rPr>
          <w:rStyle w:val="4-Char0"/>
          <w:rFonts w:hint="cs"/>
          <w:rtl/>
        </w:rPr>
        <w:t>ة</w:t>
      </w:r>
      <w:r w:rsidRPr="00E03676">
        <w:rPr>
          <w:rStyle w:val="4-Char0"/>
          <w:rFonts w:hint="cs"/>
          <w:rtl/>
        </w:rPr>
        <w:t>: 40</w:t>
      </w:r>
      <w:r w:rsidR="00C1752E" w:rsidRPr="00E03676">
        <w:rPr>
          <w:rStyle w:val="4-Char0"/>
          <w:rFonts w:hint="cs"/>
          <w:rtl/>
        </w:rPr>
        <w:t>]</w:t>
      </w:r>
      <w:r w:rsidRPr="00E03676">
        <w:rPr>
          <w:rStyle w:val="1-Char"/>
          <w:rFonts w:hint="cs"/>
          <w:rtl/>
        </w:rPr>
        <w:t>.</w:t>
      </w:r>
    </w:p>
    <w:p w:rsidR="006167B8" w:rsidRPr="00E03676" w:rsidRDefault="006167B8" w:rsidP="001C3E72">
      <w:pPr>
        <w:pStyle w:val="1-"/>
        <w:rPr>
          <w:color w:val="000000"/>
          <w:rtl/>
        </w:rPr>
      </w:pPr>
      <w:r w:rsidRPr="00E03676">
        <w:rPr>
          <w:rFonts w:hint="cs"/>
          <w:color w:val="000000"/>
          <w:rtl/>
        </w:rPr>
        <w:t>«</w:t>
      </w:r>
      <w:r w:rsidRPr="00E03676">
        <w:rPr>
          <w:rtl/>
        </w:rPr>
        <w:t>و او به همراه خود مى‏گفت: «غم مخور، خدا با ماست»</w:t>
      </w:r>
      <w:r w:rsidRPr="00E03676">
        <w:rPr>
          <w:rFonts w:hint="cs"/>
          <w:color w:val="000000"/>
          <w:rtl/>
        </w:rPr>
        <w:t>.</w:t>
      </w:r>
    </w:p>
    <w:p w:rsidR="006167B8" w:rsidRPr="00E03676" w:rsidRDefault="006167B8" w:rsidP="001C3E72">
      <w:pPr>
        <w:pStyle w:val="1-"/>
        <w:rPr>
          <w:rtl/>
        </w:rPr>
      </w:pPr>
      <w:r w:rsidRPr="00E03676">
        <w:rPr>
          <w:rFonts w:hint="cs"/>
          <w:rtl/>
        </w:rPr>
        <w:t>آیه دلالت بر پستی، و کم صبری و عدم یقین و عدم رضایت به</w:t>
      </w:r>
      <w:r w:rsidR="00BF136F" w:rsidRPr="00E03676">
        <w:rPr>
          <w:rFonts w:hint="cs"/>
          <w:rtl/>
        </w:rPr>
        <w:t xml:space="preserve"> این‌که </w:t>
      </w:r>
      <w:r w:rsidRPr="00E03676">
        <w:rPr>
          <w:rFonts w:hint="cs"/>
          <w:rtl/>
        </w:rPr>
        <w:t xml:space="preserve">در سرنوشت با پیغمبر برابر باشد و عدم رضایت به قضاء و قدر ابوبکر دارد. </w:t>
      </w:r>
    </w:p>
    <w:p w:rsidR="006167B8" w:rsidRPr="00E03676" w:rsidRDefault="006167B8" w:rsidP="001C3E72">
      <w:pPr>
        <w:pStyle w:val="1-"/>
        <w:rPr>
          <w:rtl/>
        </w:rPr>
      </w:pPr>
      <w:r w:rsidRPr="00E03676">
        <w:rPr>
          <w:rFonts w:hint="cs"/>
          <w:rtl/>
        </w:rPr>
        <w:t>جواب: اوّل: این ادّعای خودتان را ردّ می</w:t>
      </w:r>
      <w:r w:rsidRPr="00E03676">
        <w:rPr>
          <w:rFonts w:hint="eastAsia"/>
          <w:rtl/>
        </w:rPr>
        <w:t>‌</w:t>
      </w:r>
      <w:r w:rsidRPr="00E03676">
        <w:rPr>
          <w:rFonts w:hint="cs"/>
          <w:rtl/>
        </w:rPr>
        <w:t>کند که می</w:t>
      </w:r>
      <w:r w:rsidRPr="00E03676">
        <w:rPr>
          <w:rFonts w:hint="eastAsia"/>
          <w:rtl/>
        </w:rPr>
        <w:t>‌</w:t>
      </w:r>
      <w:r w:rsidRPr="00E03676">
        <w:rPr>
          <w:rFonts w:hint="cs"/>
          <w:rtl/>
        </w:rPr>
        <w:t>گویید: (از او ترسیده تا مبادا نیّتش را آشکار کند به همین خاطر او را همراهی نموده) چون اگر ابوبکر دشمن اوست، و در باطن با دشمنانی بود که دنبال او می</w:t>
      </w:r>
      <w:r w:rsidRPr="00E03676">
        <w:rPr>
          <w:rFonts w:hint="eastAsia"/>
          <w:rtl/>
        </w:rPr>
        <w:t>‌</w:t>
      </w:r>
      <w:r w:rsidRPr="00E03676">
        <w:rPr>
          <w:rFonts w:hint="cs"/>
          <w:rtl/>
        </w:rPr>
        <w:t>گشتند، می</w:t>
      </w:r>
      <w:r w:rsidRPr="00E03676">
        <w:rPr>
          <w:rFonts w:hint="eastAsia"/>
          <w:rtl/>
        </w:rPr>
        <w:t>‌</w:t>
      </w:r>
      <w:r w:rsidRPr="00E03676">
        <w:rPr>
          <w:rFonts w:hint="cs"/>
          <w:rtl/>
        </w:rPr>
        <w:t>بایست مسرور و خوشحال شود و وقتی که دشمن را احساس کرد آسوده شود، و باز دشمن آمده بود و بر روی غار می</w:t>
      </w:r>
      <w:r w:rsidRPr="00E03676">
        <w:rPr>
          <w:rFonts w:hint="eastAsia"/>
          <w:rtl/>
        </w:rPr>
        <w:t>‌</w:t>
      </w:r>
      <w:r w:rsidRPr="00E03676">
        <w:rPr>
          <w:rFonts w:hint="cs"/>
          <w:rtl/>
        </w:rPr>
        <w:t>رفتند، لازم بود که</w:t>
      </w:r>
      <w:r w:rsidR="000433D3" w:rsidRPr="00E03676">
        <w:rPr>
          <w:rFonts w:hint="cs"/>
          <w:rtl/>
        </w:rPr>
        <w:t xml:space="preserve"> آن‌ها </w:t>
      </w:r>
      <w:r w:rsidRPr="00E03676">
        <w:rPr>
          <w:rFonts w:hint="cs"/>
          <w:rtl/>
        </w:rPr>
        <w:t>را آگاه کند. و همچنین:</w:t>
      </w:r>
      <w:r w:rsidR="00AC7670" w:rsidRPr="00E03676">
        <w:rPr>
          <w:rFonts w:hint="cs"/>
          <w:rtl/>
        </w:rPr>
        <w:t xml:space="preserve"> آن‌که </w:t>
      </w:r>
      <w:r w:rsidRPr="00E03676">
        <w:rPr>
          <w:rFonts w:hint="cs"/>
          <w:rtl/>
        </w:rPr>
        <w:t>اخبار قریش را برایشان می</w:t>
      </w:r>
      <w:r w:rsidRPr="00E03676">
        <w:rPr>
          <w:rFonts w:hint="eastAsia"/>
          <w:rtl/>
        </w:rPr>
        <w:t>‌</w:t>
      </w:r>
      <w:r w:rsidRPr="00E03676">
        <w:rPr>
          <w:rFonts w:hint="cs"/>
          <w:rtl/>
        </w:rPr>
        <w:t>آورد پسرش عبداللّه بود، می</w:t>
      </w:r>
      <w:r w:rsidRPr="00E03676">
        <w:rPr>
          <w:rFonts w:hint="eastAsia"/>
          <w:rtl/>
        </w:rPr>
        <w:t>‌</w:t>
      </w:r>
      <w:r w:rsidRPr="00E03676">
        <w:rPr>
          <w:rFonts w:hint="cs"/>
          <w:rtl/>
        </w:rPr>
        <w:t>توانست به پسرش بگوید که خبر</w:t>
      </w:r>
      <w:r w:rsidR="000433D3" w:rsidRPr="00E03676">
        <w:rPr>
          <w:rFonts w:hint="cs"/>
          <w:rtl/>
        </w:rPr>
        <w:t xml:space="preserve"> آن‌ها </w:t>
      </w:r>
      <w:r w:rsidRPr="00E03676">
        <w:rPr>
          <w:rFonts w:hint="cs"/>
          <w:rtl/>
        </w:rPr>
        <w:t>را به قریش بگوید.</w:t>
      </w:r>
    </w:p>
    <w:p w:rsidR="006167B8" w:rsidRPr="00E03676" w:rsidRDefault="006167B8" w:rsidP="009768AE">
      <w:pPr>
        <w:pStyle w:val="1-"/>
        <w:rPr>
          <w:rtl/>
        </w:rPr>
      </w:pPr>
      <w:r w:rsidRPr="00E03676">
        <w:rPr>
          <w:rFonts w:hint="cs"/>
          <w:rtl/>
        </w:rPr>
        <w:t>و همچنین: غلام ابوبکر«عامر بن فهیره» بود که مرکبهای ایشان را نگهداری می</w:t>
      </w:r>
      <w:r w:rsidRPr="00E03676">
        <w:rPr>
          <w:rFonts w:hint="eastAsia"/>
          <w:rtl/>
        </w:rPr>
        <w:t>‌</w:t>
      </w:r>
      <w:r w:rsidRPr="00E03676">
        <w:rPr>
          <w:rFonts w:hint="cs"/>
          <w:rtl/>
        </w:rPr>
        <w:t>نمود، می</w:t>
      </w:r>
      <w:r w:rsidRPr="00E03676">
        <w:rPr>
          <w:rFonts w:hint="eastAsia"/>
          <w:rtl/>
        </w:rPr>
        <w:t>‌</w:t>
      </w:r>
      <w:r w:rsidRPr="00E03676">
        <w:rPr>
          <w:rFonts w:hint="cs"/>
          <w:rtl/>
        </w:rPr>
        <w:t>توانست به غلامش بگوید مشرکین را خبر کند. چیزی که در اینجا می</w:t>
      </w:r>
      <w:r w:rsidRPr="00E03676">
        <w:rPr>
          <w:rFonts w:hint="eastAsia"/>
          <w:rtl/>
        </w:rPr>
        <w:t>‌</w:t>
      </w:r>
      <w:r w:rsidRPr="00E03676">
        <w:rPr>
          <w:rFonts w:hint="cs"/>
          <w:rtl/>
        </w:rPr>
        <w:t>گویند ایمان او را ثابت و</w:t>
      </w:r>
      <w:r w:rsidR="00BF136F" w:rsidRPr="00E03676">
        <w:rPr>
          <w:rFonts w:hint="cs"/>
          <w:rtl/>
        </w:rPr>
        <w:t xml:space="preserve"> این‌که </w:t>
      </w:r>
      <w:r w:rsidRPr="00E03676">
        <w:rPr>
          <w:rFonts w:hint="cs"/>
          <w:rtl/>
        </w:rPr>
        <w:t>می</w:t>
      </w:r>
      <w:r w:rsidRPr="00E03676">
        <w:rPr>
          <w:rFonts w:hint="eastAsia"/>
          <w:rtl/>
        </w:rPr>
        <w:t>‌</w:t>
      </w:r>
      <w:r w:rsidRPr="00E03676">
        <w:rPr>
          <w:rFonts w:hint="cs"/>
          <w:rtl/>
        </w:rPr>
        <w:t>گوید منافق است باطل می</w:t>
      </w:r>
      <w:r w:rsidRPr="00E03676">
        <w:rPr>
          <w:rFonts w:hint="eastAsia"/>
          <w:rtl/>
        </w:rPr>
        <w:t>‌</w:t>
      </w:r>
      <w:r w:rsidRPr="00E03676">
        <w:rPr>
          <w:rFonts w:hint="cs"/>
          <w:rtl/>
        </w:rPr>
        <w:t>شود، و بدان که در مهاجرین منافقی وجود نداشت، منافقین تنها در قبیله</w:t>
      </w:r>
      <w:r w:rsidRPr="00E03676">
        <w:rPr>
          <w:rFonts w:hint="eastAsia"/>
          <w:rtl/>
        </w:rPr>
        <w:t>‌</w:t>
      </w:r>
      <w:r w:rsidRPr="00E03676">
        <w:rPr>
          <w:rFonts w:hint="cs"/>
          <w:rtl/>
        </w:rPr>
        <w:t>های انصار وجود داشت، چون همه</w:t>
      </w:r>
      <w:r w:rsidRPr="00E03676">
        <w:rPr>
          <w:rFonts w:hint="eastAsia"/>
          <w:rtl/>
        </w:rPr>
        <w:t>‌</w:t>
      </w:r>
      <w:r w:rsidRPr="00E03676">
        <w:rPr>
          <w:rFonts w:hint="cs"/>
          <w:rtl/>
        </w:rPr>
        <w:t>ی</w:t>
      </w:r>
      <w:r w:rsidR="000433D3" w:rsidRPr="00E03676">
        <w:rPr>
          <w:rFonts w:hint="cs"/>
          <w:rtl/>
        </w:rPr>
        <w:t xml:space="preserve"> آن‌ها </w:t>
      </w:r>
      <w:r w:rsidRPr="00E03676">
        <w:rPr>
          <w:rFonts w:hint="cs"/>
          <w:rtl/>
        </w:rPr>
        <w:t>به اختیار خود هجرت نمودند، و</w:t>
      </w:r>
      <w:r w:rsidR="004354F2" w:rsidRPr="00E03676">
        <w:rPr>
          <w:rFonts w:hint="cs"/>
          <w:rtl/>
        </w:rPr>
        <w:t xml:space="preserve"> آن‌هایی </w:t>
      </w:r>
      <w:r w:rsidRPr="00E03676">
        <w:rPr>
          <w:rFonts w:hint="cs"/>
          <w:rtl/>
        </w:rPr>
        <w:t>که در مکّه کافر بودند هیچکدام مهاجرت نکردند، جدایی از وطن و اهل خانواده و عشیرت را به خاطر یاری دادن دشمنشان انتخاب نکرده</w:t>
      </w:r>
      <w:r w:rsidRPr="00E03676">
        <w:rPr>
          <w:rFonts w:hint="eastAsia"/>
          <w:rtl/>
        </w:rPr>
        <w:t>‌</w:t>
      </w:r>
      <w:r w:rsidRPr="00E03676">
        <w:rPr>
          <w:rFonts w:hint="cs"/>
          <w:rtl/>
        </w:rPr>
        <w:t xml:space="preserve">اند، و اگر این کلام مستلزم ایمان اوست معلوم است که پیغمبر </w:t>
      </w:r>
      <w:r w:rsidRPr="00E03676">
        <w:rPr>
          <w:rFonts w:cs="CTraditional Arabic" w:hint="cs"/>
          <w:rtl/>
        </w:rPr>
        <w:t>ص</w:t>
      </w:r>
      <w:r w:rsidRPr="00E03676">
        <w:rPr>
          <w:rFonts w:hint="cs"/>
          <w:rtl/>
        </w:rPr>
        <w:t xml:space="preserve"> برای مهمترین و خطرناکترین سفرش که به خاطر اهمیّت و عظمت آن در قلب مسلمانان و آشکار شدن رسالتش مبدأ تاریخ قرار گرفته - چون مبدأ بر چیزی تاریخ تعین می</w:t>
      </w:r>
      <w:r w:rsidRPr="00E03676">
        <w:rPr>
          <w:rFonts w:hint="eastAsia"/>
          <w:rtl/>
        </w:rPr>
        <w:t>‌</w:t>
      </w:r>
      <w:r w:rsidRPr="00E03676">
        <w:rPr>
          <w:rFonts w:hint="cs"/>
          <w:rtl/>
        </w:rPr>
        <w:t>شود که نزد عامّ</w:t>
      </w:r>
      <w:r w:rsidR="009768AE" w:rsidRPr="00E03676">
        <w:rPr>
          <w:rFonts w:hint="cs"/>
          <w:rtl/>
        </w:rPr>
        <w:t>ۀ</w:t>
      </w:r>
      <w:r w:rsidRPr="00E03676">
        <w:rPr>
          <w:rFonts w:hint="cs"/>
          <w:rtl/>
        </w:rPr>
        <w:t xml:space="preserve"> مردم معلوم و آشکار باشد - در چنین سفری پیغمبر</w:t>
      </w:r>
      <w:r w:rsidRPr="00E03676">
        <w:rPr>
          <w:rFonts w:cs="CTraditional Arabic" w:hint="cs"/>
          <w:rtl/>
        </w:rPr>
        <w:t>ص</w:t>
      </w:r>
      <w:r w:rsidRPr="00E03676">
        <w:rPr>
          <w:rFonts w:hint="cs"/>
          <w:rtl/>
        </w:rPr>
        <w:t xml:space="preserve"> کسی را برای مصاحبت و همراهی تعی</w:t>
      </w:r>
      <w:r w:rsidR="009768AE" w:rsidRPr="00E03676">
        <w:rPr>
          <w:rFonts w:hint="cs"/>
          <w:rtl/>
        </w:rPr>
        <w:t>ی</w:t>
      </w:r>
      <w:r w:rsidRPr="00E03676">
        <w:rPr>
          <w:rFonts w:hint="cs"/>
          <w:rtl/>
        </w:rPr>
        <w:t>ن نمی</w:t>
      </w:r>
      <w:r w:rsidRPr="00E03676">
        <w:rPr>
          <w:rFonts w:hint="eastAsia"/>
          <w:rtl/>
        </w:rPr>
        <w:t>‌</w:t>
      </w:r>
      <w:r w:rsidRPr="00E03676">
        <w:rPr>
          <w:rFonts w:hint="cs"/>
          <w:rtl/>
        </w:rPr>
        <w:t>کند مگر</w:t>
      </w:r>
      <w:r w:rsidR="00BF136F" w:rsidRPr="00E03676">
        <w:rPr>
          <w:rFonts w:hint="cs"/>
          <w:rtl/>
        </w:rPr>
        <w:t xml:space="preserve"> این‌که </w:t>
      </w:r>
      <w:r w:rsidRPr="00E03676">
        <w:rPr>
          <w:rFonts w:hint="cs"/>
          <w:rtl/>
        </w:rPr>
        <w:t>از دیگران بزرگتر و مورد اعتمادتر و آرام بخش</w:t>
      </w:r>
      <w:r w:rsidRPr="00E03676">
        <w:rPr>
          <w:rFonts w:hint="eastAsia"/>
          <w:rtl/>
        </w:rPr>
        <w:t>‌</w:t>
      </w:r>
      <w:r w:rsidRPr="00E03676">
        <w:rPr>
          <w:rFonts w:hint="cs"/>
          <w:rtl/>
        </w:rPr>
        <w:t>تر باشد.</w:t>
      </w:r>
    </w:p>
    <w:p w:rsidR="006167B8" w:rsidRPr="00E03676" w:rsidRDefault="006167B8" w:rsidP="001C3E72">
      <w:pPr>
        <w:pStyle w:val="1-"/>
        <w:rPr>
          <w:rtl/>
        </w:rPr>
      </w:pPr>
      <w:r w:rsidRPr="00E03676">
        <w:rPr>
          <w:rFonts w:hint="cs"/>
          <w:rtl/>
        </w:rPr>
        <w:t>در فضایل صدّیق، و امتیازش بر دیگران این کافی است و این از فضایلی است که هیچ کسی در آن با ابوبکر همتایی ندارد.</w:t>
      </w:r>
      <w:r w:rsidR="000433D3" w:rsidRPr="00E03676">
        <w:rPr>
          <w:rFonts w:hint="cs"/>
          <w:rtl/>
        </w:rPr>
        <w:t xml:space="preserve"> این‌ها </w:t>
      </w:r>
      <w:r w:rsidRPr="00E03676">
        <w:rPr>
          <w:rFonts w:hint="cs"/>
          <w:rtl/>
        </w:rPr>
        <w:t xml:space="preserve">دلالت بر این دارد که ابوبکر نزد رسول اللّه </w:t>
      </w:r>
      <w:r w:rsidRPr="00E03676">
        <w:rPr>
          <w:rFonts w:cs="CTraditional Arabic" w:hint="cs"/>
          <w:rtl/>
        </w:rPr>
        <w:t>ص</w:t>
      </w:r>
      <w:r w:rsidRPr="00E03676">
        <w:rPr>
          <w:rFonts w:hint="cs"/>
          <w:rtl/>
        </w:rPr>
        <w:t xml:space="preserve"> با فضیلت</w:t>
      </w:r>
      <w:r w:rsidRPr="00E03676">
        <w:rPr>
          <w:rFonts w:hint="eastAsia"/>
          <w:rtl/>
        </w:rPr>
        <w:t>‌</w:t>
      </w:r>
      <w:r w:rsidRPr="00E03676">
        <w:rPr>
          <w:rFonts w:hint="cs"/>
          <w:rtl/>
        </w:rPr>
        <w:t xml:space="preserve">ترین صحابی بوده است. </w:t>
      </w:r>
    </w:p>
    <w:p w:rsidR="006167B8" w:rsidRPr="00E03676" w:rsidRDefault="006167B8" w:rsidP="001C3E72">
      <w:pPr>
        <w:pStyle w:val="1-"/>
        <w:rPr>
          <w:rtl/>
        </w:rPr>
      </w:pPr>
      <w:r w:rsidRPr="00E03676">
        <w:rPr>
          <w:rFonts w:hint="cs"/>
          <w:rtl/>
        </w:rPr>
        <w:t>و امّا</w:t>
      </w:r>
      <w:r w:rsidR="00AC7670" w:rsidRPr="00E03676">
        <w:rPr>
          <w:rFonts w:hint="cs"/>
          <w:rtl/>
        </w:rPr>
        <w:t xml:space="preserve"> آن‌که </w:t>
      </w:r>
      <w:r w:rsidRPr="00E03676">
        <w:rPr>
          <w:rFonts w:hint="cs"/>
          <w:rtl/>
        </w:rPr>
        <w:t>گفته است: (این دلیل بر نقص او دارد).</w:t>
      </w:r>
    </w:p>
    <w:p w:rsidR="006167B8" w:rsidRPr="00E03676" w:rsidRDefault="006167B8" w:rsidP="00C1752E">
      <w:pPr>
        <w:pStyle w:val="1-"/>
        <w:rPr>
          <w:rtl/>
        </w:rPr>
      </w:pPr>
      <w:r w:rsidRPr="00E03676">
        <w:rPr>
          <w:rFonts w:hint="cs"/>
          <w:rtl/>
        </w:rPr>
        <w:t>ما می</w:t>
      </w:r>
      <w:r w:rsidRPr="00E03676">
        <w:rPr>
          <w:rFonts w:hint="eastAsia"/>
          <w:rtl/>
        </w:rPr>
        <w:t>‌</w:t>
      </w:r>
      <w:r w:rsidRPr="00E03676">
        <w:rPr>
          <w:rFonts w:hint="cs"/>
          <w:rtl/>
        </w:rPr>
        <w:t>گوییم: نقص بر دو نوع است: نقصی که منافی ایمان است، و نقصی که سبب کمتر شدن از کسی می</w:t>
      </w:r>
      <w:r w:rsidRPr="00E03676">
        <w:rPr>
          <w:rFonts w:hint="eastAsia"/>
          <w:rtl/>
        </w:rPr>
        <w:t>‌</w:t>
      </w:r>
      <w:r w:rsidRPr="00E03676">
        <w:rPr>
          <w:rFonts w:hint="cs"/>
          <w:rtl/>
        </w:rPr>
        <w:t xml:space="preserve">شود که از او کاملتر باشد، اگر منظورش اوّلی است، باطل است، چون خداوند به پیغمبرش </w:t>
      </w:r>
      <w:r w:rsidRPr="00E03676">
        <w:rPr>
          <w:rFonts w:cs="CTraditional Arabic" w:hint="cs"/>
          <w:rtl/>
        </w:rPr>
        <w:t>ص</w:t>
      </w:r>
      <w:r w:rsidRPr="00E03676">
        <w:rPr>
          <w:rFonts w:hint="cs"/>
          <w:rtl/>
        </w:rPr>
        <w:t xml:space="preserve"> می</w:t>
      </w:r>
      <w:r w:rsidRPr="00E03676">
        <w:rPr>
          <w:rFonts w:hint="eastAsia"/>
          <w:rtl/>
        </w:rPr>
        <w:t>‌</w:t>
      </w:r>
      <w:r w:rsidRPr="00E03676">
        <w:rPr>
          <w:rFonts w:hint="cs"/>
          <w:rtl/>
        </w:rPr>
        <w:t>فرماید:</w:t>
      </w:r>
      <w:r w:rsidR="00C1752E" w:rsidRPr="00E03676">
        <w:rPr>
          <w:rFonts w:hint="cs"/>
          <w:rtl/>
        </w:rPr>
        <w:t xml:space="preserve"> </w:t>
      </w:r>
      <w:r w:rsidR="00C1752E" w:rsidRPr="00E03676">
        <w:rPr>
          <w:rFonts w:cs="Traditional Arabic" w:hint="cs"/>
          <w:rtl/>
        </w:rPr>
        <w:t>﴿</w:t>
      </w:r>
      <w:r w:rsidR="00C1752E" w:rsidRPr="00E03676">
        <w:rPr>
          <w:rStyle w:val="Char4"/>
          <w:rtl/>
        </w:rPr>
        <w:t>وَلَا تَحۡزَنۡ عَلَيۡهِمۡ وَلَا تَكُ فِي ضَيۡقٖ مِّمَّا يَمۡكُرُونَ ١٢٧</w:t>
      </w:r>
      <w:r w:rsidR="00C1752E" w:rsidRPr="00E03676">
        <w:rPr>
          <w:rFonts w:cs="Traditional Arabic" w:hint="cs"/>
          <w:rtl/>
        </w:rPr>
        <w:t>﴾</w:t>
      </w:r>
      <w:r w:rsidRPr="00E03676">
        <w:rPr>
          <w:rtl/>
        </w:rPr>
        <w:t xml:space="preserve"> </w:t>
      </w:r>
      <w:r w:rsidR="00C1752E" w:rsidRPr="00E03676">
        <w:rPr>
          <w:rStyle w:val="4-Char0"/>
          <w:rFonts w:hint="cs"/>
          <w:rtl/>
        </w:rPr>
        <w:t>[</w:t>
      </w:r>
      <w:r w:rsidRPr="00E03676">
        <w:rPr>
          <w:rStyle w:val="4-Char0"/>
          <w:rFonts w:hint="cs"/>
          <w:rtl/>
        </w:rPr>
        <w:t>النحل: 127</w:t>
      </w:r>
      <w:r w:rsidR="00C1752E" w:rsidRPr="00E03676">
        <w:rPr>
          <w:rStyle w:val="4-Char0"/>
          <w:rFonts w:hint="cs"/>
          <w:rtl/>
        </w:rPr>
        <w:t>]</w:t>
      </w:r>
      <w:r w:rsidRPr="00E03676">
        <w:rPr>
          <w:rFonts w:hint="cs"/>
          <w:rtl/>
        </w:rPr>
        <w:t>.</w:t>
      </w:r>
    </w:p>
    <w:p w:rsidR="006167B8" w:rsidRPr="00E03676" w:rsidRDefault="006167B8" w:rsidP="001C3E72">
      <w:pPr>
        <w:pStyle w:val="1-"/>
        <w:rPr>
          <w:color w:val="000000"/>
          <w:rtl/>
        </w:rPr>
      </w:pPr>
      <w:r w:rsidRPr="00E03676">
        <w:rPr>
          <w:rFonts w:hint="cs"/>
          <w:color w:val="000000"/>
          <w:rtl/>
        </w:rPr>
        <w:t>«</w:t>
      </w:r>
      <w:r w:rsidRPr="00E03676">
        <w:rPr>
          <w:rtl/>
        </w:rPr>
        <w:t>اندوهگ</w:t>
      </w:r>
      <w:r w:rsidR="009768AE" w:rsidRPr="00E03676">
        <w:rPr>
          <w:rtl/>
        </w:rPr>
        <w:t>ی</w:t>
      </w:r>
      <w:r w:rsidRPr="00E03676">
        <w:rPr>
          <w:rtl/>
        </w:rPr>
        <w:t>ن و دلسرد مشو! و از توطئه‏هاى</w:t>
      </w:r>
      <w:r w:rsidR="0044571F" w:rsidRPr="00E03676">
        <w:rPr>
          <w:rtl/>
        </w:rPr>
        <w:t xml:space="preserve"> آن‌ها،</w:t>
      </w:r>
      <w:r w:rsidRPr="00E03676">
        <w:rPr>
          <w:rtl/>
        </w:rPr>
        <w:t xml:space="preserve"> در تنگنا قرار مگ</w:t>
      </w:r>
      <w:r w:rsidR="009768AE" w:rsidRPr="00E03676">
        <w:rPr>
          <w:rtl/>
        </w:rPr>
        <w:t>ی</w:t>
      </w:r>
      <w:r w:rsidRPr="00E03676">
        <w:rPr>
          <w:rtl/>
        </w:rPr>
        <w:t>ر</w:t>
      </w:r>
      <w:r w:rsidRPr="00E03676">
        <w:rPr>
          <w:rFonts w:hint="cs"/>
          <w:color w:val="000000"/>
          <w:rtl/>
        </w:rPr>
        <w:t>».</w:t>
      </w:r>
    </w:p>
    <w:p w:rsidR="006167B8" w:rsidRPr="00E03676" w:rsidRDefault="006167B8" w:rsidP="00C1752E">
      <w:pPr>
        <w:pStyle w:val="1-"/>
        <w:rPr>
          <w:rtl/>
        </w:rPr>
      </w:pPr>
      <w:r w:rsidRPr="00E03676">
        <w:rPr>
          <w:rFonts w:hint="cs"/>
          <w:rtl/>
        </w:rPr>
        <w:t>و نسبت به عموم مؤمنین فرموده است:</w:t>
      </w:r>
      <w:r w:rsidR="00C1752E" w:rsidRPr="00E03676">
        <w:rPr>
          <w:rFonts w:hint="cs"/>
          <w:rtl/>
        </w:rPr>
        <w:t xml:space="preserve"> </w:t>
      </w:r>
      <w:r w:rsidR="00C1752E" w:rsidRPr="00E03676">
        <w:rPr>
          <w:rFonts w:cs="Traditional Arabic" w:hint="cs"/>
          <w:rtl/>
        </w:rPr>
        <w:t>﴿</w:t>
      </w:r>
      <w:r w:rsidR="00C1752E" w:rsidRPr="00E03676">
        <w:rPr>
          <w:rStyle w:val="Char4"/>
          <w:rFonts w:hint="eastAsia"/>
          <w:rtl/>
        </w:rPr>
        <w:t>وَلَا</w:t>
      </w:r>
      <w:r w:rsidR="00C1752E" w:rsidRPr="00E03676">
        <w:rPr>
          <w:rStyle w:val="Char4"/>
          <w:rtl/>
        </w:rPr>
        <w:t xml:space="preserve"> تَهِنُواْ وَلَا تَحۡزَنُواْ وَأَنتُمُ </w:t>
      </w:r>
      <w:r w:rsidR="00C1752E" w:rsidRPr="00E03676">
        <w:rPr>
          <w:rStyle w:val="Char4"/>
          <w:rFonts w:hint="cs"/>
          <w:rtl/>
        </w:rPr>
        <w:t>ٱ</w:t>
      </w:r>
      <w:r w:rsidR="00C1752E" w:rsidRPr="00E03676">
        <w:rPr>
          <w:rStyle w:val="Char4"/>
          <w:rFonts w:hint="eastAsia"/>
          <w:rtl/>
        </w:rPr>
        <w:t>لۡأَعۡلَوۡنَ</w:t>
      </w:r>
      <w:r w:rsidR="00C1752E" w:rsidRPr="00E03676">
        <w:rPr>
          <w:rFonts w:cs="Traditional Arabic" w:hint="cs"/>
          <w:rtl/>
        </w:rPr>
        <w:t>﴾</w:t>
      </w:r>
      <w:r w:rsidRPr="00E03676">
        <w:rPr>
          <w:rFonts w:hint="cs"/>
          <w:rtl/>
        </w:rPr>
        <w:t xml:space="preserve"> </w:t>
      </w:r>
      <w:r w:rsidR="00C1752E" w:rsidRPr="00E03676">
        <w:rPr>
          <w:rStyle w:val="4-Char0"/>
          <w:rFonts w:hint="cs"/>
          <w:rtl/>
        </w:rPr>
        <w:t>[</w:t>
      </w:r>
      <w:r w:rsidRPr="00E03676">
        <w:rPr>
          <w:rStyle w:val="4-Char0"/>
          <w:rFonts w:hint="cs"/>
          <w:rtl/>
        </w:rPr>
        <w:t>آل عمران: 139</w:t>
      </w:r>
      <w:r w:rsidR="00C1752E" w:rsidRPr="00E03676">
        <w:rPr>
          <w:rStyle w:val="4-Char0"/>
          <w:rFonts w:hint="cs"/>
          <w:rtl/>
        </w:rPr>
        <w:t>]</w:t>
      </w:r>
      <w:r w:rsidRPr="00E03676">
        <w:rPr>
          <w:rFonts w:ascii="Lotus Linotype" w:hAnsi="Lotus Linotype" w:hint="cs"/>
          <w:rtl/>
        </w:rPr>
        <w:t>.</w:t>
      </w:r>
    </w:p>
    <w:p w:rsidR="006167B8" w:rsidRPr="00E03676" w:rsidRDefault="006167B8" w:rsidP="001C3E72">
      <w:pPr>
        <w:pStyle w:val="1-"/>
        <w:rPr>
          <w:color w:val="000000"/>
          <w:rtl/>
        </w:rPr>
      </w:pPr>
      <w:r w:rsidRPr="00E03676">
        <w:rPr>
          <w:rFonts w:hint="cs"/>
          <w:color w:val="000000"/>
          <w:rtl/>
        </w:rPr>
        <w:t>«</w:t>
      </w:r>
      <w:r w:rsidRPr="00E03676">
        <w:rPr>
          <w:rtl/>
        </w:rPr>
        <w:t>و سست نشو</w:t>
      </w:r>
      <w:r w:rsidR="009768AE" w:rsidRPr="00E03676">
        <w:rPr>
          <w:rtl/>
        </w:rPr>
        <w:t>ی</w:t>
      </w:r>
      <w:r w:rsidRPr="00E03676">
        <w:rPr>
          <w:rtl/>
        </w:rPr>
        <w:t>د! و غمگ</w:t>
      </w:r>
      <w:r w:rsidR="009768AE" w:rsidRPr="00E03676">
        <w:rPr>
          <w:rtl/>
        </w:rPr>
        <w:t>ی</w:t>
      </w:r>
      <w:r w:rsidRPr="00E03676">
        <w:rPr>
          <w:rtl/>
        </w:rPr>
        <w:t>ن نگرد</w:t>
      </w:r>
      <w:r w:rsidR="009768AE" w:rsidRPr="00E03676">
        <w:rPr>
          <w:rtl/>
        </w:rPr>
        <w:t>ی</w:t>
      </w:r>
      <w:r w:rsidRPr="00E03676">
        <w:rPr>
          <w:rtl/>
        </w:rPr>
        <w:t>د! و شما برتر</w:t>
      </w:r>
      <w:r w:rsidR="009768AE" w:rsidRPr="00E03676">
        <w:rPr>
          <w:rtl/>
        </w:rPr>
        <w:t>ی</w:t>
      </w:r>
      <w:r w:rsidRPr="00E03676">
        <w:rPr>
          <w:rtl/>
        </w:rPr>
        <w:t>د</w:t>
      </w:r>
      <w:r w:rsidRPr="00E03676">
        <w:rPr>
          <w:rFonts w:hint="cs"/>
          <w:color w:val="000000"/>
          <w:rtl/>
        </w:rPr>
        <w:t>».</w:t>
      </w:r>
    </w:p>
    <w:p w:rsidR="006167B8" w:rsidRPr="00E03676" w:rsidRDefault="006167B8" w:rsidP="00C1752E">
      <w:pPr>
        <w:pStyle w:val="StyleComplexBLotus12ptJustifiedFirstline05cmCharCharCharCharCharCharCharCharCharCharCharChar"/>
        <w:widowControl w:val="0"/>
        <w:spacing w:line="226" w:lineRule="auto"/>
        <w:rPr>
          <w:rFonts w:cs="B Lotus"/>
          <w:color w:val="000000"/>
          <w:sz w:val="32"/>
          <w:szCs w:val="32"/>
          <w:rtl/>
          <w:lang w:bidi="fa-IR"/>
        </w:rPr>
      </w:pPr>
      <w:r w:rsidRPr="00E03676">
        <w:rPr>
          <w:rStyle w:val="1-Char"/>
          <w:rFonts w:hint="cs"/>
          <w:rtl/>
        </w:rPr>
        <w:t>و همچنین فرموده است:</w:t>
      </w:r>
      <w:r w:rsidR="00C1752E" w:rsidRPr="00E03676">
        <w:rPr>
          <w:rStyle w:val="1-Char"/>
          <w:rFonts w:hint="cs"/>
          <w:rtl/>
        </w:rPr>
        <w:t xml:space="preserve"> </w:t>
      </w:r>
      <w:r w:rsidR="00C1752E" w:rsidRPr="00E03676">
        <w:rPr>
          <w:rStyle w:val="1-Char"/>
          <w:rFonts w:cs="Traditional Arabic" w:hint="cs"/>
          <w:rtl/>
        </w:rPr>
        <w:t>﴿</w:t>
      </w:r>
      <w:r w:rsidR="00C1752E" w:rsidRPr="00E03676">
        <w:rPr>
          <w:rStyle w:val="Char4"/>
          <w:rFonts w:hint="cs"/>
          <w:rtl/>
        </w:rPr>
        <w:t xml:space="preserve"> </w:t>
      </w:r>
      <w:r w:rsidR="00C1752E" w:rsidRPr="00E03676">
        <w:rPr>
          <w:rStyle w:val="Char4"/>
          <w:rFonts w:hint="eastAsia"/>
          <w:rtl/>
        </w:rPr>
        <w:t>وَلَقَدۡ</w:t>
      </w:r>
      <w:r w:rsidR="00C1752E" w:rsidRPr="00E03676">
        <w:rPr>
          <w:rStyle w:val="Char4"/>
          <w:rtl/>
        </w:rPr>
        <w:t xml:space="preserve"> ءَاتَيۡنَٰكَ سَبۡعٗا مِّنَ </w:t>
      </w:r>
      <w:r w:rsidR="00C1752E" w:rsidRPr="00E03676">
        <w:rPr>
          <w:rStyle w:val="Char4"/>
          <w:rFonts w:hint="cs"/>
          <w:rtl/>
        </w:rPr>
        <w:t>ٱ</w:t>
      </w:r>
      <w:r w:rsidR="00C1752E" w:rsidRPr="00E03676">
        <w:rPr>
          <w:rStyle w:val="Char4"/>
          <w:rFonts w:hint="eastAsia"/>
          <w:rtl/>
        </w:rPr>
        <w:t>لۡمَثَانِي</w:t>
      </w:r>
      <w:r w:rsidR="00C1752E" w:rsidRPr="00E03676">
        <w:rPr>
          <w:rStyle w:val="Char4"/>
          <w:rtl/>
        </w:rPr>
        <w:t xml:space="preserve"> وَ</w:t>
      </w:r>
      <w:r w:rsidR="00C1752E" w:rsidRPr="00E03676">
        <w:rPr>
          <w:rStyle w:val="Char4"/>
          <w:rFonts w:hint="cs"/>
          <w:rtl/>
        </w:rPr>
        <w:t>ٱ</w:t>
      </w:r>
      <w:r w:rsidR="00C1752E" w:rsidRPr="00E03676">
        <w:rPr>
          <w:rStyle w:val="Char4"/>
          <w:rFonts w:hint="eastAsia"/>
          <w:rtl/>
        </w:rPr>
        <w:t>لۡقُرۡءَانَ</w:t>
      </w:r>
      <w:r w:rsidR="00C1752E" w:rsidRPr="00E03676">
        <w:rPr>
          <w:rStyle w:val="Char4"/>
          <w:rtl/>
        </w:rPr>
        <w:t xml:space="preserve"> </w:t>
      </w:r>
      <w:r w:rsidR="00C1752E" w:rsidRPr="00E03676">
        <w:rPr>
          <w:rStyle w:val="Char4"/>
          <w:rFonts w:hint="cs"/>
          <w:rtl/>
        </w:rPr>
        <w:t>ٱ</w:t>
      </w:r>
      <w:r w:rsidR="00C1752E" w:rsidRPr="00E03676">
        <w:rPr>
          <w:rStyle w:val="Char4"/>
          <w:rFonts w:hint="eastAsia"/>
          <w:rtl/>
        </w:rPr>
        <w:t>لۡعَظِيمَ</w:t>
      </w:r>
      <w:r w:rsidR="00C1752E" w:rsidRPr="00E03676">
        <w:rPr>
          <w:rStyle w:val="Char4"/>
          <w:rtl/>
        </w:rPr>
        <w:t xml:space="preserve"> ٨٧ </w:t>
      </w:r>
      <w:r w:rsidR="00C1752E" w:rsidRPr="00E03676">
        <w:rPr>
          <w:rStyle w:val="Char4"/>
          <w:rFonts w:hint="eastAsia"/>
          <w:rtl/>
        </w:rPr>
        <w:t>لَا</w:t>
      </w:r>
      <w:r w:rsidR="00C1752E" w:rsidRPr="00E03676">
        <w:rPr>
          <w:rStyle w:val="Char4"/>
          <w:rtl/>
        </w:rPr>
        <w:t xml:space="preserve"> تَمُدَّنَّ عَيۡنَيۡكَ إِلَىٰ مَا مَتَّعۡنَا بِهِ</w:t>
      </w:r>
      <w:r w:rsidR="00C1752E" w:rsidRPr="00E03676">
        <w:rPr>
          <w:rStyle w:val="Char4"/>
          <w:rFonts w:hint="cs"/>
          <w:rtl/>
        </w:rPr>
        <w:t>ۦٓ</w:t>
      </w:r>
      <w:r w:rsidR="00C1752E" w:rsidRPr="00E03676">
        <w:rPr>
          <w:rStyle w:val="Char4"/>
          <w:rtl/>
        </w:rPr>
        <w:t xml:space="preserve"> أَزۡوَٰجٗا مِّنۡهُمۡ وَلَا تَحۡزَنۡ عَلَيۡهِمۡ</w:t>
      </w:r>
      <w:r w:rsidR="00C1752E" w:rsidRPr="00E03676">
        <w:rPr>
          <w:rStyle w:val="1-Char"/>
          <w:rFonts w:cs="Traditional Arabic" w:hint="cs"/>
          <w:rtl/>
        </w:rPr>
        <w:t>﴾</w:t>
      </w:r>
      <w:r w:rsidRPr="00E03676">
        <w:rPr>
          <w:rStyle w:val="1-Char"/>
          <w:rFonts w:hint="cs"/>
          <w:rtl/>
        </w:rPr>
        <w:t xml:space="preserve"> </w:t>
      </w:r>
      <w:r w:rsidR="00C1752E" w:rsidRPr="00E03676">
        <w:rPr>
          <w:rStyle w:val="4-Char0"/>
          <w:rFonts w:hint="cs"/>
          <w:rtl/>
        </w:rPr>
        <w:t>[</w:t>
      </w:r>
      <w:r w:rsidRPr="00E03676">
        <w:rPr>
          <w:rStyle w:val="4-Char0"/>
          <w:rFonts w:hint="cs"/>
          <w:rtl/>
        </w:rPr>
        <w:t>الحجر: 87-88</w:t>
      </w:r>
      <w:r w:rsidR="00C1752E" w:rsidRPr="00E03676">
        <w:rPr>
          <w:rStyle w:val="4-Char0"/>
          <w:rFonts w:hint="cs"/>
          <w:rtl/>
        </w:rPr>
        <w:t>]</w:t>
      </w:r>
      <w:r w:rsidRPr="00E03676">
        <w:rPr>
          <w:rStyle w:val="1-Char"/>
          <w:rFonts w:hint="cs"/>
          <w:rtl/>
        </w:rPr>
        <w:t>.</w:t>
      </w:r>
    </w:p>
    <w:p w:rsidR="006167B8" w:rsidRPr="00E03676" w:rsidRDefault="006167B8" w:rsidP="001C3E72">
      <w:pPr>
        <w:pStyle w:val="1-"/>
        <w:rPr>
          <w:color w:val="000000"/>
          <w:rtl/>
        </w:rPr>
      </w:pPr>
      <w:r w:rsidRPr="00E03676">
        <w:rPr>
          <w:rFonts w:hint="cs"/>
          <w:color w:val="000000"/>
          <w:rtl/>
        </w:rPr>
        <w:t>«</w:t>
      </w:r>
      <w:r w:rsidRPr="00E03676">
        <w:rPr>
          <w:rtl/>
        </w:rPr>
        <w:t>ما به تو سوره حمد و قرآن عظ</w:t>
      </w:r>
      <w:r w:rsidR="009768AE" w:rsidRPr="00E03676">
        <w:rPr>
          <w:rtl/>
        </w:rPr>
        <w:t>ی</w:t>
      </w:r>
      <w:r w:rsidRPr="00E03676">
        <w:rPr>
          <w:rtl/>
        </w:rPr>
        <w:t>م داد</w:t>
      </w:r>
      <w:r w:rsidR="009768AE" w:rsidRPr="00E03676">
        <w:rPr>
          <w:rtl/>
        </w:rPr>
        <w:t>ی</w:t>
      </w:r>
      <w:r w:rsidRPr="00E03676">
        <w:rPr>
          <w:rtl/>
        </w:rPr>
        <w:t>م</w:t>
      </w:r>
      <w:r w:rsidRPr="00E03676">
        <w:rPr>
          <w:rFonts w:hint="cs"/>
          <w:color w:val="000000"/>
          <w:rtl/>
        </w:rPr>
        <w:t xml:space="preserve">. </w:t>
      </w:r>
      <w:r w:rsidRPr="00E03676">
        <w:rPr>
          <w:rtl/>
        </w:rPr>
        <w:t>(بنابر ا</w:t>
      </w:r>
      <w:r w:rsidR="009768AE" w:rsidRPr="00E03676">
        <w:rPr>
          <w:rtl/>
        </w:rPr>
        <w:t>ی</w:t>
      </w:r>
      <w:r w:rsidRPr="00E03676">
        <w:rPr>
          <w:rtl/>
        </w:rPr>
        <w:t>ن،) هرگز چشم خود را به نعمت</w:t>
      </w:r>
      <w:r w:rsidR="001C3E72" w:rsidRPr="00E03676">
        <w:rPr>
          <w:rFonts w:hint="cs"/>
          <w:rtl/>
        </w:rPr>
        <w:t>‌</w:t>
      </w:r>
      <w:r w:rsidRPr="00E03676">
        <w:rPr>
          <w:rtl/>
        </w:rPr>
        <w:t xml:space="preserve">هاى (مادى)، </w:t>
      </w:r>
      <w:r w:rsidR="009768AE" w:rsidRPr="00E03676">
        <w:rPr>
          <w:rtl/>
        </w:rPr>
        <w:t>ک</w:t>
      </w:r>
      <w:r w:rsidRPr="00E03676">
        <w:rPr>
          <w:rtl/>
        </w:rPr>
        <w:t>ه به گروه‏ها</w:t>
      </w:r>
      <w:r w:rsidR="009768AE" w:rsidRPr="00E03676">
        <w:rPr>
          <w:rtl/>
        </w:rPr>
        <w:t>ی</w:t>
      </w:r>
      <w:r w:rsidRPr="00E03676">
        <w:rPr>
          <w:rtl/>
        </w:rPr>
        <w:t>ى از</w:t>
      </w:r>
      <w:r w:rsidR="000433D3" w:rsidRPr="00E03676">
        <w:rPr>
          <w:rtl/>
        </w:rPr>
        <w:t xml:space="preserve"> آن‌ها </w:t>
      </w:r>
      <w:r w:rsidRPr="00E03676">
        <w:rPr>
          <w:rtl/>
        </w:rPr>
        <w:t xml:space="preserve">( </w:t>
      </w:r>
      <w:r w:rsidR="009768AE" w:rsidRPr="00E03676">
        <w:rPr>
          <w:rtl/>
        </w:rPr>
        <w:t>ک</w:t>
      </w:r>
      <w:r w:rsidRPr="00E03676">
        <w:rPr>
          <w:rtl/>
        </w:rPr>
        <w:t>فار) داد</w:t>
      </w:r>
      <w:r w:rsidR="009768AE" w:rsidRPr="00E03676">
        <w:rPr>
          <w:rtl/>
        </w:rPr>
        <w:t>ی</w:t>
      </w:r>
      <w:r w:rsidRPr="00E03676">
        <w:rPr>
          <w:rtl/>
        </w:rPr>
        <w:t>م، م</w:t>
      </w:r>
      <w:r w:rsidR="009768AE" w:rsidRPr="00E03676">
        <w:rPr>
          <w:rtl/>
        </w:rPr>
        <w:t>ی</w:t>
      </w:r>
      <w:r w:rsidRPr="00E03676">
        <w:rPr>
          <w:rtl/>
        </w:rPr>
        <w:t>ف</w:t>
      </w:r>
      <w:r w:rsidR="009768AE" w:rsidRPr="00E03676">
        <w:rPr>
          <w:rtl/>
        </w:rPr>
        <w:t>ک</w:t>
      </w:r>
      <w:r w:rsidRPr="00E03676">
        <w:rPr>
          <w:rtl/>
        </w:rPr>
        <w:t>ن! و بخاطر آنچه</w:t>
      </w:r>
      <w:r w:rsidR="000433D3" w:rsidRPr="00E03676">
        <w:rPr>
          <w:rtl/>
        </w:rPr>
        <w:t xml:space="preserve"> آن‌ها </w:t>
      </w:r>
      <w:r w:rsidRPr="00E03676">
        <w:rPr>
          <w:rtl/>
        </w:rPr>
        <w:t>دارند، غمگ</w:t>
      </w:r>
      <w:r w:rsidR="009768AE" w:rsidRPr="00E03676">
        <w:rPr>
          <w:rtl/>
        </w:rPr>
        <w:t>ی</w:t>
      </w:r>
      <w:r w:rsidRPr="00E03676">
        <w:rPr>
          <w:rtl/>
        </w:rPr>
        <w:t>ن مباش! و بال (عطوفت) خود را براى مؤمن</w:t>
      </w:r>
      <w:r w:rsidR="009768AE" w:rsidRPr="00E03676">
        <w:rPr>
          <w:rtl/>
        </w:rPr>
        <w:t>ی</w:t>
      </w:r>
      <w:r w:rsidRPr="00E03676">
        <w:rPr>
          <w:rtl/>
        </w:rPr>
        <w:t>ن فرود آر</w:t>
      </w:r>
      <w:r w:rsidRPr="00E03676">
        <w:rPr>
          <w:rFonts w:hint="cs"/>
          <w:color w:val="000000"/>
          <w:rtl/>
        </w:rPr>
        <w:t>»</w:t>
      </w:r>
      <w:r w:rsidRPr="00E03676">
        <w:rPr>
          <w:rFonts w:hint="cs"/>
          <w:rtl/>
        </w:rPr>
        <w:t>.</w:t>
      </w:r>
    </w:p>
    <w:p w:rsidR="006167B8" w:rsidRPr="00E03676" w:rsidRDefault="006167B8" w:rsidP="001C3E72">
      <w:pPr>
        <w:pStyle w:val="1-"/>
        <w:rPr>
          <w:rtl/>
        </w:rPr>
      </w:pPr>
      <w:r w:rsidRPr="00E03676">
        <w:rPr>
          <w:rFonts w:hint="cs"/>
          <w:rtl/>
        </w:rPr>
        <w:t>بدرستی که خداوند بیش از یکبار پیغمبرش را نهی نموده از</w:t>
      </w:r>
      <w:r w:rsidR="00BF136F" w:rsidRPr="00E03676">
        <w:rPr>
          <w:rFonts w:hint="cs"/>
          <w:rtl/>
        </w:rPr>
        <w:t xml:space="preserve"> این‌که </w:t>
      </w:r>
      <w:r w:rsidRPr="00E03676">
        <w:rPr>
          <w:rFonts w:hint="cs"/>
          <w:rtl/>
        </w:rPr>
        <w:t xml:space="preserve">محزون شود، و همچنین عموم مسلمانان را از حزن و اندوه نهی نموده است، پس معلوم است که نهی کردن از حزن با ایمان منافات ندارد. </w:t>
      </w:r>
    </w:p>
    <w:p w:rsidR="006167B8" w:rsidRPr="00E03676" w:rsidRDefault="006167B8" w:rsidP="001C3E72">
      <w:pPr>
        <w:pStyle w:val="1-"/>
        <w:rPr>
          <w:rtl/>
        </w:rPr>
      </w:pPr>
      <w:r w:rsidRPr="00E03676">
        <w:rPr>
          <w:rFonts w:hint="cs"/>
          <w:rtl/>
        </w:rPr>
        <w:t xml:space="preserve">و اگر منظور نقصی است که از کاملتر از خودش کمتر باشد، شکّی در آن نیست که پیغمبر </w:t>
      </w:r>
      <w:r w:rsidRPr="00E03676">
        <w:rPr>
          <w:rFonts w:cs="CTraditional Arabic" w:hint="cs"/>
          <w:rtl/>
        </w:rPr>
        <w:t>ص</w:t>
      </w:r>
      <w:r w:rsidRPr="00E03676">
        <w:rPr>
          <w:rFonts w:hint="cs"/>
          <w:rtl/>
        </w:rPr>
        <w:t xml:space="preserve"> از ابوبکر کاملتر است، و در این مورد هیچ فردی از اهل سنت اختلاف ندارند، امّا این دلیل نیست که علی و عثمان و عمر و غیر از آنان از او بزرگتر باشند، چون</w:t>
      </w:r>
      <w:r w:rsidR="000433D3" w:rsidRPr="00E03676">
        <w:rPr>
          <w:rFonts w:hint="cs"/>
          <w:rtl/>
        </w:rPr>
        <w:t xml:space="preserve"> آن‌ها </w:t>
      </w:r>
      <w:r w:rsidRPr="00E03676">
        <w:rPr>
          <w:rFonts w:hint="cs"/>
          <w:rtl/>
        </w:rPr>
        <w:t xml:space="preserve">در آن حالت با پیغمبر </w:t>
      </w:r>
      <w:r w:rsidRPr="00E03676">
        <w:rPr>
          <w:rFonts w:cs="CTraditional Arabic" w:hint="cs"/>
          <w:rtl/>
        </w:rPr>
        <w:t>ص</w:t>
      </w:r>
      <w:r w:rsidRPr="00E03676">
        <w:rPr>
          <w:rFonts w:hint="cs"/>
          <w:rtl/>
        </w:rPr>
        <w:t xml:space="preserve"> نبودند، اگر با او بودند معلوم نبود که حال</w:t>
      </w:r>
      <w:r w:rsidR="000433D3" w:rsidRPr="00E03676">
        <w:rPr>
          <w:rFonts w:hint="cs"/>
          <w:rtl/>
        </w:rPr>
        <w:t xml:space="preserve"> آن‌ها </w:t>
      </w:r>
      <w:r w:rsidRPr="00E03676">
        <w:rPr>
          <w:rFonts w:hint="cs"/>
          <w:rtl/>
        </w:rPr>
        <w:t>از حال ابوبکر صدّیق بهتر باشد، امّا آنچه از وضعیّت ابوبکر و</w:t>
      </w:r>
      <w:r w:rsidR="000433D3" w:rsidRPr="00E03676">
        <w:rPr>
          <w:rFonts w:hint="cs"/>
          <w:rtl/>
        </w:rPr>
        <w:t xml:space="preserve"> آن‌ها </w:t>
      </w:r>
      <w:r w:rsidRPr="00E03676">
        <w:rPr>
          <w:rFonts w:hint="cs"/>
          <w:rtl/>
        </w:rPr>
        <w:t>معروف است این است که به هنگام مشکلات و ترس ابوبکر از همه صبر و یقینش بیشتر بوده، و به هنگام سبب</w:t>
      </w:r>
      <w:r w:rsidR="001C3E72" w:rsidRPr="00E03676">
        <w:rPr>
          <w:rFonts w:hint="eastAsia"/>
          <w:rtl/>
        </w:rPr>
        <w:t>‌</w:t>
      </w:r>
      <w:r w:rsidRPr="00E03676">
        <w:rPr>
          <w:rFonts w:hint="cs"/>
          <w:rtl/>
        </w:rPr>
        <w:t xml:space="preserve">های شکّ و گمان یقین و آرامش ابوبکر از همه بیشتر بوده، و هر گاه پیغمبر </w:t>
      </w:r>
      <w:r w:rsidRPr="00E03676">
        <w:rPr>
          <w:rFonts w:cs="CTraditional Arabic" w:hint="cs"/>
          <w:rtl/>
        </w:rPr>
        <w:t>ص</w:t>
      </w:r>
      <w:r w:rsidRPr="00E03676">
        <w:rPr>
          <w:rFonts w:hint="cs"/>
          <w:rtl/>
        </w:rPr>
        <w:t xml:space="preserve"> در اذیّت قرار می</w:t>
      </w:r>
      <w:r w:rsidRPr="00E03676">
        <w:rPr>
          <w:rFonts w:hint="eastAsia"/>
          <w:rtl/>
        </w:rPr>
        <w:t>‌</w:t>
      </w:r>
      <w:r w:rsidRPr="00E03676">
        <w:rPr>
          <w:rFonts w:hint="cs"/>
          <w:rtl/>
        </w:rPr>
        <w:t xml:space="preserve">گرفت ابوبکر از همه بیشتر تابع رضایت ایشان بودند، و در آنچه که پیغمبر </w:t>
      </w:r>
      <w:r w:rsidRPr="00E03676">
        <w:rPr>
          <w:rFonts w:cs="CTraditional Arabic" w:hint="cs"/>
          <w:rtl/>
        </w:rPr>
        <w:t>ص</w:t>
      </w:r>
      <w:r w:rsidRPr="00E03676">
        <w:rPr>
          <w:rFonts w:hint="cs"/>
          <w:rtl/>
        </w:rPr>
        <w:t xml:space="preserve"> را اذیّت می</w:t>
      </w:r>
      <w:r w:rsidRPr="00E03676">
        <w:rPr>
          <w:rFonts w:hint="eastAsia"/>
          <w:rtl/>
        </w:rPr>
        <w:t>‌</w:t>
      </w:r>
      <w:r w:rsidRPr="00E03676">
        <w:rPr>
          <w:rFonts w:hint="cs"/>
          <w:rtl/>
        </w:rPr>
        <w:t>کرد ابوبکر از همه دورتر بوده. این برای هر کسی که تحقیقاتی در حال</w:t>
      </w:r>
      <w:r w:rsidR="000433D3" w:rsidRPr="00E03676">
        <w:rPr>
          <w:rFonts w:hint="cs"/>
          <w:rtl/>
        </w:rPr>
        <w:t xml:space="preserve"> آن‌ها </w:t>
      </w:r>
      <w:r w:rsidRPr="00E03676">
        <w:rPr>
          <w:rFonts w:hint="cs"/>
          <w:rtl/>
        </w:rPr>
        <w:t xml:space="preserve">کرده باشد، چه در زمان حیات رسول اللّه </w:t>
      </w:r>
      <w:r w:rsidRPr="00E03676">
        <w:rPr>
          <w:rFonts w:cs="CTraditional Arabic" w:hint="cs"/>
          <w:rtl/>
        </w:rPr>
        <w:t>ص</w:t>
      </w:r>
      <w:r w:rsidRPr="00E03676">
        <w:rPr>
          <w:rFonts w:hint="cs"/>
          <w:rtl/>
        </w:rPr>
        <w:t xml:space="preserve"> و چه بعد از وفاتش بسیار واضح و معلوم است. </w:t>
      </w:r>
    </w:p>
    <w:p w:rsidR="006167B8" w:rsidRPr="00E03676" w:rsidRDefault="006167B8" w:rsidP="001C3E72">
      <w:pPr>
        <w:pStyle w:val="1-"/>
        <w:rPr>
          <w:rtl/>
        </w:rPr>
      </w:pPr>
      <w:r w:rsidRPr="00E03676">
        <w:rPr>
          <w:rFonts w:hint="cs"/>
          <w:rtl/>
        </w:rPr>
        <w:t>و همچنین: داستان روز بدر در جایگاه، و روز حدیبیه در آرامش و متانت ایشان معروف است،</w:t>
      </w:r>
      <w:r w:rsidR="000433D3" w:rsidRPr="00E03676">
        <w:rPr>
          <w:rFonts w:hint="cs"/>
          <w:rtl/>
        </w:rPr>
        <w:t xml:space="preserve"> این‌ها </w:t>
      </w:r>
      <w:r w:rsidRPr="00E03676">
        <w:rPr>
          <w:rFonts w:hint="cs"/>
          <w:rtl/>
        </w:rPr>
        <w:t>بر بقیه اصحاب آشکار بود، پس چگونه عدم ثبات و جزع به او نسبت داده می</w:t>
      </w:r>
      <w:r w:rsidRPr="00E03676">
        <w:rPr>
          <w:rFonts w:hint="eastAsia"/>
          <w:rtl/>
        </w:rPr>
        <w:t>‌</w:t>
      </w:r>
      <w:r w:rsidRPr="00E03676">
        <w:rPr>
          <w:rFonts w:hint="cs"/>
          <w:rtl/>
        </w:rPr>
        <w:t>شود؟!</w:t>
      </w:r>
    </w:p>
    <w:p w:rsidR="006167B8" w:rsidRPr="00E03676" w:rsidRDefault="006167B8" w:rsidP="001C3E72">
      <w:pPr>
        <w:pStyle w:val="1-"/>
        <w:rPr>
          <w:rtl/>
        </w:rPr>
      </w:pPr>
      <w:r w:rsidRPr="00E03676">
        <w:rPr>
          <w:rFonts w:hint="cs"/>
          <w:rtl/>
        </w:rPr>
        <w:t>و همچنین: قیام او علیه مرتدّین و مانعین زکات، استوار نمودن مسلمانان، با آماده کردن أسامه،</w:t>
      </w:r>
      <w:r w:rsidR="000433D3" w:rsidRPr="00E03676">
        <w:rPr>
          <w:rFonts w:hint="cs"/>
          <w:rtl/>
        </w:rPr>
        <w:t xml:space="preserve"> این‌ها </w:t>
      </w:r>
      <w:r w:rsidRPr="00E03676">
        <w:rPr>
          <w:rFonts w:hint="cs"/>
          <w:rtl/>
        </w:rPr>
        <w:t>از مسائلی است که بیانگر برتری ابوبکر بر صحابه از جهت یقین و ثبات می</w:t>
      </w:r>
      <w:r w:rsidRPr="00E03676">
        <w:rPr>
          <w:rFonts w:hint="eastAsia"/>
          <w:rtl/>
        </w:rPr>
        <w:t>‌</w:t>
      </w:r>
      <w:r w:rsidRPr="00E03676">
        <w:rPr>
          <w:rFonts w:hint="cs"/>
          <w:rtl/>
        </w:rPr>
        <w:t>باشد.</w:t>
      </w:r>
    </w:p>
    <w:p w:rsidR="006167B8" w:rsidRPr="00E03676" w:rsidRDefault="006167B8" w:rsidP="009768AE">
      <w:pPr>
        <w:pStyle w:val="1-"/>
        <w:rPr>
          <w:rtl/>
        </w:rPr>
      </w:pPr>
      <w:r w:rsidRPr="00E03676">
        <w:rPr>
          <w:rFonts w:hint="cs"/>
          <w:rtl/>
        </w:rPr>
        <w:t>اهل سنّت در فضیلت ابوبکر بر علی و عثمان و عمر اختلاف ندارند، امّا رافضیی که کاملتر بودن علی را بر این سه نفر ادّعا می</w:t>
      </w:r>
      <w:r w:rsidRPr="00E03676">
        <w:rPr>
          <w:rFonts w:hint="eastAsia"/>
          <w:rtl/>
        </w:rPr>
        <w:t>‌</w:t>
      </w:r>
      <w:r w:rsidRPr="00E03676">
        <w:rPr>
          <w:rFonts w:hint="cs"/>
          <w:rtl/>
        </w:rPr>
        <w:t>کند، ا</w:t>
      </w:r>
      <w:r w:rsidR="009768AE" w:rsidRPr="00E03676">
        <w:rPr>
          <w:rFonts w:hint="cs"/>
          <w:rtl/>
        </w:rPr>
        <w:t>ی</w:t>
      </w:r>
      <w:r w:rsidRPr="00E03676">
        <w:rPr>
          <w:rFonts w:hint="cs"/>
          <w:rtl/>
        </w:rPr>
        <w:t xml:space="preserve">ن </w:t>
      </w:r>
      <w:r w:rsidR="009768AE" w:rsidRPr="00E03676">
        <w:rPr>
          <w:rFonts w:hint="cs"/>
          <w:rtl/>
        </w:rPr>
        <w:t>یک</w:t>
      </w:r>
      <w:r w:rsidRPr="00E03676">
        <w:rPr>
          <w:rFonts w:hint="cs"/>
          <w:rtl/>
        </w:rPr>
        <w:t xml:space="preserve"> بهتان و دروغ و افتراء است، چون</w:t>
      </w:r>
      <w:r w:rsidR="00E03676" w:rsidRPr="00E03676">
        <w:rPr>
          <w:rFonts w:hint="cs"/>
          <w:rtl/>
        </w:rPr>
        <w:t xml:space="preserve"> هرکس </w:t>
      </w:r>
      <w:r w:rsidRPr="00E03676">
        <w:rPr>
          <w:rFonts w:hint="cs"/>
          <w:rtl/>
        </w:rPr>
        <w:t>در سیر</w:t>
      </w:r>
      <w:r w:rsidR="009768AE" w:rsidRPr="00E03676">
        <w:rPr>
          <w:rFonts w:hint="cs"/>
          <w:rtl/>
        </w:rPr>
        <w:t>ۀ</w:t>
      </w:r>
      <w:r w:rsidRPr="00E03676">
        <w:rPr>
          <w:rFonts w:hint="cs"/>
          <w:rtl/>
        </w:rPr>
        <w:t xml:space="preserve"> عمر و عثمان تدّبر نماید می</w:t>
      </w:r>
      <w:r w:rsidRPr="00E03676">
        <w:rPr>
          <w:rFonts w:hint="eastAsia"/>
          <w:rtl/>
        </w:rPr>
        <w:t>‌</w:t>
      </w:r>
      <w:r w:rsidRPr="00E03676">
        <w:rPr>
          <w:rFonts w:hint="cs"/>
          <w:rtl/>
        </w:rPr>
        <w:t>داند که</w:t>
      </w:r>
      <w:r w:rsidR="000433D3" w:rsidRPr="00E03676">
        <w:rPr>
          <w:rFonts w:hint="cs"/>
          <w:rtl/>
        </w:rPr>
        <w:t xml:space="preserve"> آن‌ها </w:t>
      </w:r>
      <w:r w:rsidRPr="00E03676">
        <w:rPr>
          <w:rFonts w:hint="cs"/>
          <w:rtl/>
        </w:rPr>
        <w:t>بر علی برتری دارند، هم از حیث صبر و ثبات، و هم از جهت جزع و فزع به هنگام مصیبت، عثمان محاصره شد و از او خواستند از خلافت کناره</w:t>
      </w:r>
      <w:r w:rsidRPr="00E03676">
        <w:rPr>
          <w:rFonts w:hint="eastAsia"/>
          <w:rtl/>
        </w:rPr>
        <w:t>‌</w:t>
      </w:r>
      <w:r w:rsidRPr="00E03676">
        <w:rPr>
          <w:rFonts w:hint="cs"/>
          <w:rtl/>
        </w:rPr>
        <w:t>گیری کند و بر این درخواست اصرار داشتند تا</w:t>
      </w:r>
      <w:r w:rsidR="00AC7670" w:rsidRPr="00E03676">
        <w:rPr>
          <w:rFonts w:hint="cs"/>
          <w:rtl/>
        </w:rPr>
        <w:t xml:space="preserve"> آن‌که </w:t>
      </w:r>
      <w:r w:rsidRPr="00E03676">
        <w:rPr>
          <w:rFonts w:hint="cs"/>
          <w:rtl/>
        </w:rPr>
        <w:t>او را کشتند، با این وصف او مردم را از جنگیدن با</w:t>
      </w:r>
      <w:r w:rsidR="000433D3" w:rsidRPr="00E03676">
        <w:rPr>
          <w:rFonts w:hint="cs"/>
          <w:rtl/>
        </w:rPr>
        <w:t xml:space="preserve"> آن‌ها </w:t>
      </w:r>
      <w:r w:rsidRPr="00E03676">
        <w:rPr>
          <w:rFonts w:hint="cs"/>
          <w:rtl/>
        </w:rPr>
        <w:t>منع می</w:t>
      </w:r>
      <w:r w:rsidRPr="00E03676">
        <w:rPr>
          <w:rFonts w:hint="eastAsia"/>
          <w:rtl/>
        </w:rPr>
        <w:t>‌</w:t>
      </w:r>
      <w:r w:rsidRPr="00E03676">
        <w:rPr>
          <w:rFonts w:hint="cs"/>
          <w:rtl/>
        </w:rPr>
        <w:t>کرد.</w:t>
      </w:r>
    </w:p>
    <w:p w:rsidR="006167B8" w:rsidRPr="00E03676" w:rsidRDefault="006167B8" w:rsidP="001C3E72">
      <w:pPr>
        <w:pStyle w:val="1-"/>
        <w:rPr>
          <w:rtl/>
        </w:rPr>
      </w:pPr>
      <w:r w:rsidRPr="00E03676">
        <w:rPr>
          <w:rFonts w:hint="cs"/>
          <w:rtl/>
        </w:rPr>
        <w:t>تا</w:t>
      </w:r>
      <w:r w:rsidR="00AC7670" w:rsidRPr="00E03676">
        <w:rPr>
          <w:rFonts w:hint="cs"/>
          <w:rtl/>
        </w:rPr>
        <w:t xml:space="preserve"> آن‌که </w:t>
      </w:r>
      <w:r w:rsidRPr="00E03676">
        <w:rPr>
          <w:rFonts w:hint="cs"/>
          <w:rtl/>
        </w:rPr>
        <w:t>به شهادت رسید، و از نفس خویش دفاع نکرد، آیا این جز عظمت صبر او بر مصیبت چیز دیگری هست؟!</w:t>
      </w:r>
    </w:p>
    <w:p w:rsidR="006167B8" w:rsidRPr="00E03676" w:rsidRDefault="006167B8" w:rsidP="001C3E72">
      <w:pPr>
        <w:pStyle w:val="1-"/>
        <w:rPr>
          <w:rtl/>
        </w:rPr>
      </w:pPr>
      <w:r w:rsidRPr="00E03676">
        <w:rPr>
          <w:rFonts w:hint="cs"/>
          <w:rtl/>
        </w:rPr>
        <w:t>و معلوم است که صبر علی مثل صبر عثمان نبود، بلکه هم از لشکر خودش و هم از لشکری که با او می</w:t>
      </w:r>
      <w:r w:rsidRPr="00E03676">
        <w:rPr>
          <w:rFonts w:hint="eastAsia"/>
          <w:rtl/>
        </w:rPr>
        <w:t>‌</w:t>
      </w:r>
      <w:r w:rsidRPr="00E03676">
        <w:rPr>
          <w:rFonts w:hint="cs"/>
          <w:rtl/>
        </w:rPr>
        <w:t>جنگیدند اظهار ناراحتی می</w:t>
      </w:r>
      <w:r w:rsidRPr="00E03676">
        <w:rPr>
          <w:rFonts w:hint="eastAsia"/>
          <w:rtl/>
        </w:rPr>
        <w:t>‌</w:t>
      </w:r>
      <w:r w:rsidRPr="00E03676">
        <w:rPr>
          <w:rFonts w:hint="cs"/>
          <w:rtl/>
        </w:rPr>
        <w:t>کرد، به صورتی که امثال او نه ابوبکر و نه عمر و نه عثمان چنین اظهاراتی نداشتند.</w:t>
      </w:r>
    </w:p>
    <w:p w:rsidR="006167B8" w:rsidRPr="00E03676" w:rsidRDefault="006167B8" w:rsidP="001C3E72">
      <w:pPr>
        <w:pStyle w:val="1-"/>
        <w:rPr>
          <w:rtl/>
        </w:rPr>
      </w:pPr>
      <w:r w:rsidRPr="00E03676">
        <w:rPr>
          <w:rFonts w:hint="cs"/>
          <w:rtl/>
        </w:rPr>
        <w:t>رافضی گفته است: (در حقیقت آیه بر پستی و کم صبری و عدم یقین ابوبکر به الله و عدم رضایتش به مساوات با پیغمبر در سرنوشت و به قضا و قدر خداوند دلالت دارد.)</w:t>
      </w:r>
    </w:p>
    <w:p w:rsidR="006167B8" w:rsidRPr="00E03676" w:rsidRDefault="006167B8" w:rsidP="00C1752E">
      <w:pPr>
        <w:pStyle w:val="1-"/>
        <w:rPr>
          <w:rtl/>
        </w:rPr>
      </w:pPr>
      <w:r w:rsidRPr="00E03676">
        <w:rPr>
          <w:rFonts w:hint="cs"/>
          <w:rtl/>
        </w:rPr>
        <w:t>اینها همه دروغهای آشکاری از او هستند، در آیه چیزی وجود ندارد که بر</w:t>
      </w:r>
      <w:r w:rsidR="000433D3" w:rsidRPr="00E03676">
        <w:rPr>
          <w:rFonts w:hint="cs"/>
          <w:rtl/>
        </w:rPr>
        <w:t xml:space="preserve"> این‌ها </w:t>
      </w:r>
      <w:r w:rsidRPr="00E03676">
        <w:rPr>
          <w:rFonts w:hint="cs"/>
          <w:rtl/>
        </w:rPr>
        <w:t>دلالت داشته باشد، وآن از دو جهت: اوّل: نهی از چیزی دلیل بر وجود آن نیست، بلکه دلیل بر ممنوع بودن آن است تا واقع نشود، مانند: قول الله تعالی که می</w:t>
      </w:r>
      <w:r w:rsidRPr="00E03676">
        <w:rPr>
          <w:rFonts w:hint="eastAsia"/>
          <w:rtl/>
        </w:rPr>
        <w:t>‌</w:t>
      </w:r>
      <w:r w:rsidRPr="00E03676">
        <w:rPr>
          <w:rFonts w:hint="cs"/>
          <w:rtl/>
        </w:rPr>
        <w:t>فرماید:</w:t>
      </w:r>
      <w:r w:rsidR="00C1752E" w:rsidRPr="00E03676">
        <w:rPr>
          <w:rFonts w:hint="cs"/>
          <w:rtl/>
        </w:rPr>
        <w:t xml:space="preserve"> </w:t>
      </w:r>
      <w:r w:rsidR="00C1752E" w:rsidRPr="00E03676">
        <w:rPr>
          <w:rFonts w:cs="Traditional Arabic" w:hint="cs"/>
          <w:rtl/>
        </w:rPr>
        <w:t>﴿</w:t>
      </w:r>
      <w:r w:rsidR="00C1752E" w:rsidRPr="00E03676">
        <w:rPr>
          <w:rStyle w:val="Char4"/>
          <w:rFonts w:hint="eastAsia"/>
          <w:rtl/>
        </w:rPr>
        <w:t>يَٰٓأَيُّهَا</w:t>
      </w:r>
      <w:r w:rsidR="00C1752E" w:rsidRPr="00E03676">
        <w:rPr>
          <w:rStyle w:val="Char4"/>
          <w:rtl/>
        </w:rPr>
        <w:t xml:space="preserve"> </w:t>
      </w:r>
      <w:r w:rsidR="00C1752E" w:rsidRPr="00E03676">
        <w:rPr>
          <w:rStyle w:val="Char4"/>
          <w:rFonts w:hint="cs"/>
          <w:rtl/>
        </w:rPr>
        <w:t>ٱ</w:t>
      </w:r>
      <w:r w:rsidR="00C1752E" w:rsidRPr="00E03676">
        <w:rPr>
          <w:rStyle w:val="Char4"/>
          <w:rFonts w:hint="eastAsia"/>
          <w:rtl/>
        </w:rPr>
        <w:t>لنَّبِيُّ</w:t>
      </w:r>
      <w:r w:rsidR="00C1752E" w:rsidRPr="00E03676">
        <w:rPr>
          <w:rStyle w:val="Char4"/>
          <w:rtl/>
        </w:rPr>
        <w:t xml:space="preserve"> </w:t>
      </w:r>
      <w:r w:rsidR="00C1752E" w:rsidRPr="00E03676">
        <w:rPr>
          <w:rStyle w:val="Char4"/>
          <w:rFonts w:hint="cs"/>
          <w:rtl/>
        </w:rPr>
        <w:t>ٱ</w:t>
      </w:r>
      <w:r w:rsidR="00C1752E" w:rsidRPr="00E03676">
        <w:rPr>
          <w:rStyle w:val="Char4"/>
          <w:rFonts w:hint="eastAsia"/>
          <w:rtl/>
        </w:rPr>
        <w:t>تَّقِ</w:t>
      </w:r>
      <w:r w:rsidR="00C1752E" w:rsidRPr="00E03676">
        <w:rPr>
          <w:rStyle w:val="Char4"/>
          <w:rtl/>
        </w:rPr>
        <w:t xml:space="preserve"> </w:t>
      </w:r>
      <w:r w:rsidR="00C1752E" w:rsidRPr="00E03676">
        <w:rPr>
          <w:rStyle w:val="Char4"/>
          <w:rFonts w:hint="cs"/>
          <w:rtl/>
        </w:rPr>
        <w:t>ٱ</w:t>
      </w:r>
      <w:r w:rsidR="00C1752E" w:rsidRPr="00E03676">
        <w:rPr>
          <w:rStyle w:val="Char4"/>
          <w:rFonts w:hint="eastAsia"/>
          <w:rtl/>
        </w:rPr>
        <w:t>للَّهَ</w:t>
      </w:r>
      <w:r w:rsidR="00C1752E" w:rsidRPr="00E03676">
        <w:rPr>
          <w:rStyle w:val="Char4"/>
          <w:rtl/>
        </w:rPr>
        <w:t xml:space="preserve"> وَلَا تُطِعِ </w:t>
      </w:r>
      <w:r w:rsidR="00C1752E" w:rsidRPr="00E03676">
        <w:rPr>
          <w:rStyle w:val="Char4"/>
          <w:rFonts w:hint="cs"/>
          <w:rtl/>
        </w:rPr>
        <w:t>ٱ</w:t>
      </w:r>
      <w:r w:rsidR="00C1752E" w:rsidRPr="00E03676">
        <w:rPr>
          <w:rStyle w:val="Char4"/>
          <w:rFonts w:hint="eastAsia"/>
          <w:rtl/>
        </w:rPr>
        <w:t>لۡكَٰفِرِينَ</w:t>
      </w:r>
      <w:r w:rsidR="00C1752E" w:rsidRPr="00E03676">
        <w:rPr>
          <w:rStyle w:val="Char4"/>
          <w:rtl/>
        </w:rPr>
        <w:t xml:space="preserve"> وَ</w:t>
      </w:r>
      <w:r w:rsidR="00C1752E" w:rsidRPr="00E03676">
        <w:rPr>
          <w:rStyle w:val="Char4"/>
          <w:rFonts w:hint="cs"/>
          <w:rtl/>
        </w:rPr>
        <w:t>ٱ</w:t>
      </w:r>
      <w:r w:rsidR="00C1752E" w:rsidRPr="00E03676">
        <w:rPr>
          <w:rStyle w:val="Char4"/>
          <w:rFonts w:hint="eastAsia"/>
          <w:rtl/>
        </w:rPr>
        <w:t>لۡمُنَٰفِقِينَۚ</w:t>
      </w:r>
      <w:r w:rsidR="00C1752E" w:rsidRPr="00E03676">
        <w:rPr>
          <w:rFonts w:cs="Traditional Arabic" w:hint="cs"/>
          <w:rtl/>
        </w:rPr>
        <w:t>﴾</w:t>
      </w:r>
      <w:r w:rsidRPr="00E03676">
        <w:rPr>
          <w:rFonts w:hint="cs"/>
          <w:rtl/>
        </w:rPr>
        <w:t xml:space="preserve"> </w:t>
      </w:r>
      <w:r w:rsidR="00C1752E" w:rsidRPr="00E03676">
        <w:rPr>
          <w:rStyle w:val="4-Char0"/>
          <w:rFonts w:hint="cs"/>
          <w:rtl/>
        </w:rPr>
        <w:t>[</w:t>
      </w:r>
      <w:r w:rsidRPr="00E03676">
        <w:rPr>
          <w:rStyle w:val="4-Char0"/>
          <w:rFonts w:hint="cs"/>
          <w:rtl/>
        </w:rPr>
        <w:t>الأحزاب: 1</w:t>
      </w:r>
      <w:r w:rsidR="00C1752E" w:rsidRPr="00E03676">
        <w:rPr>
          <w:rStyle w:val="4-Char0"/>
          <w:rFonts w:hint="cs"/>
          <w:rtl/>
        </w:rPr>
        <w:t>]</w:t>
      </w:r>
      <w:r w:rsidRPr="00E03676">
        <w:rPr>
          <w:rFonts w:ascii="Lotus Linotype" w:hAnsi="Lotus Linotype" w:hint="cs"/>
          <w:rtl/>
        </w:rPr>
        <w:t>.</w:t>
      </w:r>
    </w:p>
    <w:p w:rsidR="006167B8" w:rsidRPr="00E03676" w:rsidRDefault="006167B8" w:rsidP="001C3E72">
      <w:pPr>
        <w:pStyle w:val="1-"/>
        <w:rPr>
          <w:color w:val="000000"/>
          <w:rtl/>
        </w:rPr>
      </w:pPr>
      <w:r w:rsidRPr="00E03676">
        <w:rPr>
          <w:rFonts w:hint="cs"/>
          <w:color w:val="000000"/>
          <w:rtl/>
        </w:rPr>
        <w:t>«</w:t>
      </w:r>
      <w:r w:rsidRPr="00E03676">
        <w:rPr>
          <w:rtl/>
        </w:rPr>
        <w:t>اى پ</w:t>
      </w:r>
      <w:r w:rsidR="009768AE" w:rsidRPr="00E03676">
        <w:rPr>
          <w:rtl/>
        </w:rPr>
        <w:t>ی</w:t>
      </w:r>
      <w:r w:rsidRPr="00E03676">
        <w:rPr>
          <w:rtl/>
        </w:rPr>
        <w:t>امبر! تقواى الهى پ</w:t>
      </w:r>
      <w:r w:rsidR="009768AE" w:rsidRPr="00E03676">
        <w:rPr>
          <w:rtl/>
        </w:rPr>
        <w:t>ی</w:t>
      </w:r>
      <w:r w:rsidRPr="00E03676">
        <w:rPr>
          <w:rtl/>
        </w:rPr>
        <w:t xml:space="preserve">شه </w:t>
      </w:r>
      <w:r w:rsidR="009768AE" w:rsidRPr="00E03676">
        <w:rPr>
          <w:rtl/>
        </w:rPr>
        <w:t>ک</w:t>
      </w:r>
      <w:r w:rsidRPr="00E03676">
        <w:rPr>
          <w:rtl/>
        </w:rPr>
        <w:t xml:space="preserve">ن و از </w:t>
      </w:r>
      <w:r w:rsidR="009768AE" w:rsidRPr="00E03676">
        <w:rPr>
          <w:rtl/>
        </w:rPr>
        <w:t>ک</w:t>
      </w:r>
      <w:r w:rsidRPr="00E03676">
        <w:rPr>
          <w:rtl/>
        </w:rPr>
        <w:t>افران و منافقان اطاعت م</w:t>
      </w:r>
      <w:r w:rsidR="009768AE" w:rsidRPr="00E03676">
        <w:rPr>
          <w:rtl/>
        </w:rPr>
        <w:t>ک</w:t>
      </w:r>
      <w:r w:rsidRPr="00E03676">
        <w:rPr>
          <w:rtl/>
        </w:rPr>
        <w:t>ن</w:t>
      </w:r>
      <w:r w:rsidRPr="00E03676">
        <w:rPr>
          <w:rFonts w:hint="cs"/>
          <w:color w:val="000000"/>
          <w:rtl/>
        </w:rPr>
        <w:t>».</w:t>
      </w:r>
    </w:p>
    <w:p w:rsidR="006167B8" w:rsidRPr="00E03676" w:rsidRDefault="006167B8" w:rsidP="001C3E72">
      <w:pPr>
        <w:pStyle w:val="1-"/>
        <w:rPr>
          <w:rtl/>
        </w:rPr>
      </w:pPr>
      <w:r w:rsidRPr="00E03676">
        <w:rPr>
          <w:rFonts w:hint="cs"/>
          <w:rtl/>
        </w:rPr>
        <w:t xml:space="preserve">این نهی از پیغمبر </w:t>
      </w:r>
      <w:r w:rsidRPr="00E03676">
        <w:rPr>
          <w:rFonts w:cs="CTraditional Arabic" w:hint="cs"/>
          <w:rtl/>
        </w:rPr>
        <w:t>ص</w:t>
      </w:r>
      <w:r w:rsidRPr="00E03676">
        <w:rPr>
          <w:rFonts w:hint="cs"/>
          <w:rtl/>
        </w:rPr>
        <w:t xml:space="preserve"> دلیل بر اطاعت او از</w:t>
      </w:r>
      <w:r w:rsidR="000433D3" w:rsidRPr="00E03676">
        <w:rPr>
          <w:rFonts w:hint="cs"/>
          <w:rtl/>
        </w:rPr>
        <w:t xml:space="preserve"> آن‌ها </w:t>
      </w:r>
      <w:r w:rsidRPr="00E03676">
        <w:rPr>
          <w:rFonts w:hint="cs"/>
          <w:rtl/>
        </w:rPr>
        <w:t>نیست.</w:t>
      </w:r>
    </w:p>
    <w:p w:rsidR="006167B8" w:rsidRPr="00E03676" w:rsidRDefault="006167B8" w:rsidP="007C0E6C">
      <w:pPr>
        <w:pStyle w:val="1-"/>
        <w:rPr>
          <w:rtl/>
        </w:rPr>
      </w:pPr>
      <w:r w:rsidRPr="00E03676">
        <w:rPr>
          <w:rFonts w:hint="cs"/>
          <w:rtl/>
        </w:rPr>
        <w:t>دوّم: به فرض</w:t>
      </w:r>
      <w:r w:rsidR="00BF136F" w:rsidRPr="00E03676">
        <w:rPr>
          <w:rFonts w:hint="cs"/>
          <w:rtl/>
        </w:rPr>
        <w:t xml:space="preserve"> این‌که </w:t>
      </w:r>
      <w:r w:rsidRPr="00E03676">
        <w:rPr>
          <w:rFonts w:hint="cs"/>
          <w:rtl/>
        </w:rPr>
        <w:t xml:space="preserve">ابوبکر محزون شده باشد، حزنش بخاطر پیغمبر </w:t>
      </w:r>
      <w:r w:rsidRPr="00E03676">
        <w:rPr>
          <w:rFonts w:cs="CTraditional Arabic" w:hint="cs"/>
          <w:rtl/>
        </w:rPr>
        <w:t>ص</w:t>
      </w:r>
      <w:r w:rsidRPr="00E03676">
        <w:rPr>
          <w:rFonts w:hint="cs"/>
          <w:rtl/>
        </w:rPr>
        <w:t xml:space="preserve"> بوده است بخاطر</w:t>
      </w:r>
      <w:r w:rsidR="00BF136F" w:rsidRPr="00E03676">
        <w:rPr>
          <w:rFonts w:hint="cs"/>
          <w:rtl/>
        </w:rPr>
        <w:t xml:space="preserve"> این‌که </w:t>
      </w:r>
      <w:r w:rsidRPr="00E03676">
        <w:rPr>
          <w:rFonts w:hint="cs"/>
          <w:rtl/>
        </w:rPr>
        <w:t xml:space="preserve">او کشته نشود و دین از بین نرود، او دوست داشت خودش را فدای پیغمبر </w:t>
      </w:r>
      <w:r w:rsidRPr="00E03676">
        <w:rPr>
          <w:rFonts w:cs="CTraditional Arabic" w:hint="cs"/>
          <w:rtl/>
        </w:rPr>
        <w:t>ص</w:t>
      </w:r>
      <w:r w:rsidRPr="00E03676">
        <w:rPr>
          <w:rFonts w:hint="cs"/>
          <w:rtl/>
        </w:rPr>
        <w:t xml:space="preserve"> کند، به همین سبب هنگامی که در سفر هجرت همراه او بود بعضی اوقات جلو او و بعضی اوقات پشت سرش راه می</w:t>
      </w:r>
      <w:r w:rsidRPr="00E03676">
        <w:rPr>
          <w:rFonts w:hint="eastAsia"/>
          <w:rtl/>
        </w:rPr>
        <w:t>‌</w:t>
      </w:r>
      <w:r w:rsidRPr="00E03676">
        <w:rPr>
          <w:rFonts w:hint="cs"/>
          <w:rtl/>
        </w:rPr>
        <w:t xml:space="preserve">رفت، پیغمبر </w:t>
      </w:r>
      <w:r w:rsidRPr="00E03676">
        <w:rPr>
          <w:rFonts w:cs="CTraditional Arabic" w:hint="cs"/>
          <w:rtl/>
        </w:rPr>
        <w:t>ص</w:t>
      </w:r>
      <w:r w:rsidRPr="00E03676">
        <w:rPr>
          <w:rFonts w:hint="cs"/>
          <w:rtl/>
        </w:rPr>
        <w:t xml:space="preserve"> علّت آن را پرسید در جواب گفت: </w:t>
      </w:r>
      <w:r w:rsidR="007C0E6C" w:rsidRPr="00E03676">
        <w:rPr>
          <w:rStyle w:val="3-Char"/>
          <w:rFonts w:hint="cs"/>
          <w:rtl/>
        </w:rPr>
        <w:t>«</w:t>
      </w:r>
      <w:r w:rsidRPr="00E03676">
        <w:rPr>
          <w:rStyle w:val="3-Char"/>
          <w:rtl/>
        </w:rPr>
        <w:t>أذكر الرصد فأكون أمامك، وأذكر الطلب فأكون ورائك</w:t>
      </w:r>
      <w:r w:rsidR="007C0E6C" w:rsidRPr="00E03676">
        <w:rPr>
          <w:rStyle w:val="3-Char"/>
          <w:rFonts w:hint="cs"/>
          <w:rtl/>
        </w:rPr>
        <w:t>«</w:t>
      </w:r>
      <w:r w:rsidRPr="00E03676">
        <w:rPr>
          <w:rStyle w:val="3-Char"/>
          <w:rtl/>
        </w:rPr>
        <w:t>:</w:t>
      </w:r>
      <w:r w:rsidRPr="00E03676">
        <w:rPr>
          <w:rFonts w:hint="cs"/>
          <w:rtl/>
        </w:rPr>
        <w:t xml:space="preserve"> وقتی</w:t>
      </w:r>
      <w:r w:rsidR="007C0E6C" w:rsidRPr="00E03676">
        <w:rPr>
          <w:rFonts w:hint="cs"/>
          <w:rtl/>
        </w:rPr>
        <w:t xml:space="preserve"> </w:t>
      </w:r>
      <w:r w:rsidRPr="00E03676">
        <w:rPr>
          <w:rFonts w:hint="cs"/>
          <w:rtl/>
        </w:rPr>
        <w:t>که به فکر کمین هستم از جلوت، و وقتی که به فکر دنبال کنندگان(دشمنان) هستم دنبالت راه می</w:t>
      </w:r>
      <w:r w:rsidRPr="00E03676">
        <w:rPr>
          <w:rFonts w:hint="eastAsia"/>
          <w:rtl/>
        </w:rPr>
        <w:t>‌</w:t>
      </w:r>
      <w:r w:rsidRPr="00E03676">
        <w:rPr>
          <w:rFonts w:hint="cs"/>
          <w:rtl/>
        </w:rPr>
        <w:t>روم). احمد آن را روایت نموده است.</w:t>
      </w:r>
    </w:p>
    <w:p w:rsidR="006167B8" w:rsidRPr="00E03676" w:rsidRDefault="006167B8" w:rsidP="00C1752E">
      <w:pPr>
        <w:pStyle w:val="1-"/>
        <w:rPr>
          <w:rtl/>
        </w:rPr>
      </w:pPr>
      <w:r w:rsidRPr="00E03676">
        <w:rPr>
          <w:rFonts w:hint="cs"/>
          <w:rtl/>
        </w:rPr>
        <w:t>و</w:t>
      </w:r>
      <w:r w:rsidR="00BF136F" w:rsidRPr="00E03676">
        <w:rPr>
          <w:rFonts w:hint="cs"/>
          <w:rtl/>
        </w:rPr>
        <w:t xml:space="preserve"> این‌که </w:t>
      </w:r>
      <w:r w:rsidRPr="00E03676">
        <w:rPr>
          <w:rFonts w:hint="cs"/>
          <w:rtl/>
        </w:rPr>
        <w:t xml:space="preserve">به مساوات با پیغمبر </w:t>
      </w:r>
      <w:r w:rsidRPr="00E03676">
        <w:rPr>
          <w:rFonts w:cs="CTraditional Arabic" w:hint="cs"/>
          <w:rtl/>
        </w:rPr>
        <w:t>ص</w:t>
      </w:r>
      <w:r w:rsidRPr="00E03676">
        <w:rPr>
          <w:rFonts w:hint="cs"/>
          <w:rtl/>
        </w:rPr>
        <w:t xml:space="preserve"> در سرنوشت راضی نبوده نه به آن معنایی که دروغگو آنچنان بر او افترا می</w:t>
      </w:r>
      <w:r w:rsidRPr="00E03676">
        <w:rPr>
          <w:rFonts w:hint="eastAsia"/>
          <w:rtl/>
        </w:rPr>
        <w:t>‌</w:t>
      </w:r>
      <w:r w:rsidRPr="00E03676">
        <w:rPr>
          <w:rFonts w:hint="cs"/>
          <w:rtl/>
        </w:rPr>
        <w:t>بندد: بلکه او راضی نبوده که رسول الله کشته شود و او زنده بماند، او دوست داشت که با مال و نفس و اهل خانواده</w:t>
      </w:r>
      <w:r w:rsidRPr="00E03676">
        <w:rPr>
          <w:rFonts w:hint="eastAsia"/>
          <w:rtl/>
        </w:rPr>
        <w:t>‌</w:t>
      </w:r>
      <w:r w:rsidRPr="00E03676">
        <w:rPr>
          <w:rFonts w:hint="cs"/>
          <w:rtl/>
        </w:rPr>
        <w:t xml:space="preserve">اش فدای پیغمبر </w:t>
      </w:r>
      <w:r w:rsidRPr="00E03676">
        <w:rPr>
          <w:rFonts w:cs="CTraditional Arabic" w:hint="cs"/>
          <w:rtl/>
        </w:rPr>
        <w:t>ص</w:t>
      </w:r>
      <w:r w:rsidRPr="00E03676">
        <w:rPr>
          <w:rFonts w:hint="cs"/>
          <w:rtl/>
        </w:rPr>
        <w:t xml:space="preserve"> شود. و این بر هر مسلمانی واجب است، ابوبکر صدّیق در ادای این واجب از تمام مسلمانان قویتر بود، خداوند می</w:t>
      </w:r>
      <w:r w:rsidRPr="00E03676">
        <w:rPr>
          <w:rFonts w:hint="eastAsia"/>
          <w:rtl/>
        </w:rPr>
        <w:t>‌</w:t>
      </w:r>
      <w:r w:rsidRPr="00E03676">
        <w:rPr>
          <w:rFonts w:hint="cs"/>
          <w:rtl/>
        </w:rPr>
        <w:t>فرماید:</w:t>
      </w:r>
      <w:r w:rsidR="00C1752E" w:rsidRPr="00E03676">
        <w:rPr>
          <w:rFonts w:hint="cs"/>
          <w:rtl/>
        </w:rPr>
        <w:t xml:space="preserve"> </w:t>
      </w:r>
      <w:r w:rsidR="00C1752E" w:rsidRPr="00E03676">
        <w:rPr>
          <w:rFonts w:cs="Traditional Arabic" w:hint="cs"/>
          <w:rtl/>
        </w:rPr>
        <w:t>﴿</w:t>
      </w:r>
      <w:r w:rsidR="00C1752E" w:rsidRPr="00E03676">
        <w:rPr>
          <w:rStyle w:val="Char4"/>
          <w:rFonts w:hint="cs"/>
          <w:rtl/>
        </w:rPr>
        <w:t>ٱ</w:t>
      </w:r>
      <w:r w:rsidR="00C1752E" w:rsidRPr="00E03676">
        <w:rPr>
          <w:rStyle w:val="Char4"/>
          <w:rFonts w:hint="eastAsia"/>
          <w:rtl/>
        </w:rPr>
        <w:t>لنَّبِيُّ</w:t>
      </w:r>
      <w:r w:rsidR="00C1752E" w:rsidRPr="00E03676">
        <w:rPr>
          <w:rStyle w:val="Char4"/>
          <w:rtl/>
        </w:rPr>
        <w:t xml:space="preserve"> أَوۡلَىٰ بِ</w:t>
      </w:r>
      <w:r w:rsidR="00C1752E" w:rsidRPr="00E03676">
        <w:rPr>
          <w:rStyle w:val="Char4"/>
          <w:rFonts w:hint="cs"/>
          <w:rtl/>
        </w:rPr>
        <w:t>ٱ</w:t>
      </w:r>
      <w:r w:rsidR="00C1752E" w:rsidRPr="00E03676">
        <w:rPr>
          <w:rStyle w:val="Char4"/>
          <w:rFonts w:hint="eastAsia"/>
          <w:rtl/>
        </w:rPr>
        <w:t>لۡمُؤۡمِنِينَ</w:t>
      </w:r>
      <w:r w:rsidR="00C1752E" w:rsidRPr="00E03676">
        <w:rPr>
          <w:rStyle w:val="Char4"/>
          <w:rtl/>
        </w:rPr>
        <w:t xml:space="preserve"> مِنۡ أَنفُسِهِمۡۖ</w:t>
      </w:r>
      <w:r w:rsidR="00C1752E" w:rsidRPr="00E03676">
        <w:rPr>
          <w:rFonts w:cs="Traditional Arabic" w:hint="cs"/>
          <w:rtl/>
        </w:rPr>
        <w:t>﴾</w:t>
      </w:r>
      <w:r w:rsidRPr="00E03676">
        <w:rPr>
          <w:rFonts w:hint="cs"/>
          <w:rtl/>
        </w:rPr>
        <w:t xml:space="preserve"> </w:t>
      </w:r>
      <w:r w:rsidR="00C1752E" w:rsidRPr="00E03676">
        <w:rPr>
          <w:rStyle w:val="4-Char0"/>
          <w:rFonts w:hint="cs"/>
          <w:rtl/>
        </w:rPr>
        <w:t>[</w:t>
      </w:r>
      <w:r w:rsidRPr="00E03676">
        <w:rPr>
          <w:rStyle w:val="4-Char0"/>
          <w:rFonts w:hint="cs"/>
          <w:rtl/>
        </w:rPr>
        <w:t>الأحزاب:6</w:t>
      </w:r>
      <w:r w:rsidR="00C1752E" w:rsidRPr="00E03676">
        <w:rPr>
          <w:rStyle w:val="4-Char0"/>
          <w:rFonts w:hint="cs"/>
          <w:rtl/>
        </w:rPr>
        <w:t>]</w:t>
      </w:r>
      <w:r w:rsidRPr="00E03676">
        <w:rPr>
          <w:rFonts w:ascii="Lotus Linotype" w:hAnsi="Lotus Linotype" w:hint="cs"/>
          <w:rtl/>
        </w:rPr>
        <w:t>.</w:t>
      </w:r>
    </w:p>
    <w:p w:rsidR="006167B8" w:rsidRPr="00E03676" w:rsidRDefault="006167B8" w:rsidP="001C3E72">
      <w:pPr>
        <w:pStyle w:val="1-"/>
        <w:rPr>
          <w:color w:val="000000"/>
          <w:rtl/>
        </w:rPr>
      </w:pPr>
      <w:r w:rsidRPr="00E03676">
        <w:rPr>
          <w:rFonts w:hint="cs"/>
          <w:color w:val="000000"/>
          <w:rtl/>
        </w:rPr>
        <w:t>«</w:t>
      </w:r>
      <w:r w:rsidRPr="00E03676">
        <w:rPr>
          <w:rtl/>
        </w:rPr>
        <w:t>پ</w:t>
      </w:r>
      <w:r w:rsidR="009768AE" w:rsidRPr="00E03676">
        <w:rPr>
          <w:rtl/>
        </w:rPr>
        <w:t>ی</w:t>
      </w:r>
      <w:r w:rsidRPr="00E03676">
        <w:rPr>
          <w:rtl/>
        </w:rPr>
        <w:t>امبر نسبت به مؤمنان از خودشان سزاوارتر است</w:t>
      </w:r>
      <w:r w:rsidRPr="00E03676">
        <w:rPr>
          <w:rFonts w:hint="cs"/>
          <w:color w:val="000000"/>
          <w:rtl/>
        </w:rPr>
        <w:t>».</w:t>
      </w:r>
    </w:p>
    <w:p w:rsidR="006167B8" w:rsidRPr="00E03676" w:rsidRDefault="006167B8" w:rsidP="007C0E6C">
      <w:pPr>
        <w:pStyle w:val="1-"/>
        <w:rPr>
          <w:rtl/>
        </w:rPr>
      </w:pPr>
      <w:r w:rsidRPr="00E03676">
        <w:rPr>
          <w:rFonts w:hint="cs"/>
          <w:rtl/>
        </w:rPr>
        <w:t xml:space="preserve">در صحیحین از انس و از پیغمبر </w:t>
      </w:r>
      <w:r w:rsidRPr="00E03676">
        <w:rPr>
          <w:rFonts w:cs="CTraditional Arabic" w:hint="cs"/>
          <w:rtl/>
        </w:rPr>
        <w:t>ص</w:t>
      </w:r>
      <w:r w:rsidRPr="00E03676">
        <w:rPr>
          <w:rFonts w:hint="cs"/>
          <w:rtl/>
        </w:rPr>
        <w:t xml:space="preserve"> روایت شده است که فرموده: </w:t>
      </w:r>
      <w:r w:rsidR="007C0E6C" w:rsidRPr="00E03676">
        <w:rPr>
          <w:rStyle w:val="3-Char"/>
          <w:rFonts w:hint="cs"/>
          <w:rtl/>
        </w:rPr>
        <w:t>«</w:t>
      </w:r>
      <w:r w:rsidRPr="00E03676">
        <w:rPr>
          <w:rStyle w:val="3-Char"/>
          <w:rtl/>
        </w:rPr>
        <w:t>لا يؤمن أحدكم حتّى أكون أحبّ إليه من ولده ووالده والناس أجمعين</w:t>
      </w:r>
      <w:r w:rsidR="001C3E72" w:rsidRPr="00E03676">
        <w:rPr>
          <w:rFonts w:hint="cs"/>
          <w:vertAlign w:val="superscript"/>
          <w:rtl/>
        </w:rPr>
        <w:t>(</w:t>
      </w:r>
      <w:r w:rsidR="001C3E72" w:rsidRPr="00E03676">
        <w:rPr>
          <w:rStyle w:val="FootnoteReference"/>
          <w:rtl/>
        </w:rPr>
        <w:footnoteReference w:id="292"/>
      </w:r>
      <w:r w:rsidR="001C3E72" w:rsidRPr="00E03676">
        <w:rPr>
          <w:rFonts w:hint="cs"/>
          <w:vertAlign w:val="superscript"/>
          <w:rtl/>
        </w:rPr>
        <w:t>)</w:t>
      </w:r>
      <w:r w:rsidRPr="00E03676">
        <w:rPr>
          <w:rFonts w:hint="cs"/>
          <w:rtl/>
        </w:rPr>
        <w:t>. یعنی: ایمان ندارد هیچیک از شما تا</w:t>
      </w:r>
      <w:r w:rsidR="00BF136F" w:rsidRPr="00E03676">
        <w:rPr>
          <w:rFonts w:hint="cs"/>
          <w:rtl/>
        </w:rPr>
        <w:t xml:space="preserve"> این‌که </w:t>
      </w:r>
      <w:r w:rsidRPr="00E03676">
        <w:rPr>
          <w:rFonts w:hint="cs"/>
          <w:rtl/>
        </w:rPr>
        <w:t>من را از خود و فرزند و پدرش و تمام مردم بیشتر دوست نداشته باشد</w:t>
      </w:r>
      <w:r w:rsidR="007C0E6C" w:rsidRPr="00E03676">
        <w:rPr>
          <w:rFonts w:hint="cs"/>
          <w:rtl/>
        </w:rPr>
        <w:t>»</w:t>
      </w:r>
      <w:r w:rsidRPr="00E03676">
        <w:rPr>
          <w:rFonts w:hint="cs"/>
          <w:rtl/>
        </w:rPr>
        <w:t xml:space="preserve">. حزن ابوبکر بر پیغمبر </w:t>
      </w:r>
      <w:r w:rsidRPr="00E03676">
        <w:rPr>
          <w:rFonts w:cs="CTraditional Arabic" w:hint="cs"/>
          <w:rtl/>
        </w:rPr>
        <w:t>ص</w:t>
      </w:r>
      <w:r w:rsidRPr="00E03676">
        <w:rPr>
          <w:rFonts w:hint="cs"/>
          <w:rtl/>
        </w:rPr>
        <w:t xml:space="preserve"> دلیل بر کمال محبّت و دوستیش با او، و اخلاصش برای او، و نگهبانیش از او، و دفاعش از او، و دور </w:t>
      </w:r>
      <w:r w:rsidR="009768AE" w:rsidRPr="00E03676">
        <w:rPr>
          <w:rFonts w:hint="cs"/>
          <w:rtl/>
        </w:rPr>
        <w:t>ک</w:t>
      </w:r>
      <w:r w:rsidRPr="00E03676">
        <w:rPr>
          <w:rFonts w:hint="cs"/>
          <w:rtl/>
        </w:rPr>
        <w:t>ردن اذیّت و آزار از او است، و این از باعظمت</w:t>
      </w:r>
      <w:r w:rsidRPr="00E03676">
        <w:rPr>
          <w:rFonts w:hint="eastAsia"/>
          <w:rtl/>
        </w:rPr>
        <w:t>‌</w:t>
      </w:r>
      <w:r w:rsidRPr="00E03676">
        <w:rPr>
          <w:rFonts w:hint="cs"/>
          <w:rtl/>
        </w:rPr>
        <w:t>ترین ایمان</w:t>
      </w:r>
      <w:r w:rsidR="001C3E72" w:rsidRPr="00E03676">
        <w:rPr>
          <w:rFonts w:hint="eastAsia"/>
          <w:rtl/>
        </w:rPr>
        <w:t>‌</w:t>
      </w:r>
      <w:r w:rsidRPr="00E03676">
        <w:rPr>
          <w:rFonts w:hint="cs"/>
          <w:rtl/>
        </w:rPr>
        <w:t>هاست.</w:t>
      </w:r>
    </w:p>
    <w:p w:rsidR="006167B8" w:rsidRPr="00E03676" w:rsidRDefault="006167B8" w:rsidP="007C0E6C">
      <w:pPr>
        <w:pStyle w:val="1-"/>
        <w:rPr>
          <w:rtl/>
        </w:rPr>
      </w:pPr>
      <w:r w:rsidRPr="00E03676">
        <w:rPr>
          <w:rFonts w:hint="cs"/>
          <w:rtl/>
        </w:rPr>
        <w:t>و امّا ادّعایش: (این که آیه بر کم صبری او دلالت دارد). باطل است، بلکه دلالت بر نبودن صبری که به آن امر شده ندارد، صبر بر مصیبّت</w:t>
      </w:r>
      <w:r w:rsidR="001C3E72" w:rsidRPr="00E03676">
        <w:rPr>
          <w:rFonts w:hint="eastAsia"/>
          <w:rtl/>
        </w:rPr>
        <w:t>‌</w:t>
      </w:r>
      <w:r w:rsidRPr="00E03676">
        <w:rPr>
          <w:rFonts w:hint="cs"/>
          <w:rtl/>
        </w:rPr>
        <w:t xml:space="preserve">ها واجب است و حکم آن در کتاب و سنّت وجود دارد، با این وصف هیچگونه منافاتی با حزن قلبی ندارد. همچنانکه پیغمبر </w:t>
      </w:r>
      <w:r w:rsidRPr="00E03676">
        <w:rPr>
          <w:rFonts w:cs="CTraditional Arabic" w:hint="cs"/>
          <w:rtl/>
        </w:rPr>
        <w:t>ص</w:t>
      </w:r>
      <w:r w:rsidRPr="00E03676">
        <w:rPr>
          <w:rFonts w:hint="cs"/>
          <w:rtl/>
        </w:rPr>
        <w:t xml:space="preserve"> می</w:t>
      </w:r>
      <w:r w:rsidRPr="00E03676">
        <w:rPr>
          <w:rFonts w:hint="eastAsia"/>
          <w:rtl/>
        </w:rPr>
        <w:t>‌</w:t>
      </w:r>
      <w:r w:rsidRPr="00E03676">
        <w:rPr>
          <w:rFonts w:hint="cs"/>
          <w:rtl/>
        </w:rPr>
        <w:t xml:space="preserve">فرماید: </w:t>
      </w:r>
      <w:r w:rsidR="007C0E6C" w:rsidRPr="00E03676">
        <w:rPr>
          <w:rStyle w:val="3-Char"/>
          <w:rFonts w:hint="cs"/>
          <w:rtl/>
        </w:rPr>
        <w:t>«</w:t>
      </w:r>
      <w:r w:rsidRPr="00E03676">
        <w:rPr>
          <w:rStyle w:val="3-Char"/>
          <w:rtl/>
        </w:rPr>
        <w:t>إنّ الله لا يؤاخذ على دمع العين، ولا على حزن القلب، ولكن يؤاخذ على هذا- اللسان- أو يرحم</w:t>
      </w:r>
      <w:r w:rsidR="007C0E6C" w:rsidRPr="00E03676">
        <w:rPr>
          <w:rStyle w:val="3-Char"/>
          <w:rFonts w:hint="cs"/>
          <w:rtl/>
        </w:rPr>
        <w:t>»</w:t>
      </w:r>
      <w:r w:rsidR="001C3E72" w:rsidRPr="00E03676">
        <w:rPr>
          <w:rFonts w:hint="cs"/>
          <w:vertAlign w:val="superscript"/>
          <w:rtl/>
        </w:rPr>
        <w:t>(</w:t>
      </w:r>
      <w:r w:rsidR="001C3E72" w:rsidRPr="00E03676">
        <w:rPr>
          <w:rStyle w:val="FootnoteReference"/>
          <w:rtl/>
        </w:rPr>
        <w:footnoteReference w:id="293"/>
      </w:r>
      <w:r w:rsidR="001C3E72" w:rsidRPr="00E03676">
        <w:rPr>
          <w:rFonts w:hint="cs"/>
          <w:vertAlign w:val="superscript"/>
          <w:rtl/>
        </w:rPr>
        <w:t>)</w:t>
      </w:r>
      <w:r w:rsidRPr="00E03676">
        <w:rPr>
          <w:rFonts w:hint="cs"/>
          <w:rtl/>
        </w:rPr>
        <w:t xml:space="preserve"> یعنی: به حقیقت که خداوند انسان را بر اشک چشم و حزن قلب مؤاخذه نمی</w:t>
      </w:r>
      <w:r w:rsidRPr="00E03676">
        <w:rPr>
          <w:rFonts w:hint="eastAsia"/>
          <w:rtl/>
        </w:rPr>
        <w:t>‌</w:t>
      </w:r>
      <w:r w:rsidRPr="00E03676">
        <w:rPr>
          <w:rFonts w:hint="cs"/>
          <w:rtl/>
        </w:rPr>
        <w:t xml:space="preserve">کند، امّا بر این </w:t>
      </w:r>
      <w:r w:rsidRPr="00E03676">
        <w:rPr>
          <w:rFonts w:ascii="Times New Roman" w:hAnsi="Times New Roman" w:cs="Times New Roman" w:hint="cs"/>
          <w:rtl/>
        </w:rPr>
        <w:t>–</w:t>
      </w:r>
      <w:r w:rsidRPr="00E03676">
        <w:rPr>
          <w:rFonts w:hint="cs"/>
          <w:rtl/>
        </w:rPr>
        <w:t xml:space="preserve"> زبان - مؤاخذه می</w:t>
      </w:r>
      <w:r w:rsidRPr="00E03676">
        <w:rPr>
          <w:rFonts w:hint="eastAsia"/>
          <w:rtl/>
        </w:rPr>
        <w:t>‌</w:t>
      </w:r>
      <w:r w:rsidRPr="00E03676">
        <w:rPr>
          <w:rFonts w:hint="cs"/>
          <w:rtl/>
        </w:rPr>
        <w:t>کند و یا رحمت می</w:t>
      </w:r>
      <w:r w:rsidRPr="00E03676">
        <w:rPr>
          <w:rFonts w:hint="eastAsia"/>
          <w:rtl/>
        </w:rPr>
        <w:t>‌</w:t>
      </w:r>
      <w:r w:rsidRPr="00E03676">
        <w:rPr>
          <w:rFonts w:hint="cs"/>
          <w:rtl/>
        </w:rPr>
        <w:t>کند.</w:t>
      </w:r>
    </w:p>
    <w:p w:rsidR="006167B8" w:rsidRPr="00E03676" w:rsidRDefault="006167B8" w:rsidP="001C3E72">
      <w:pPr>
        <w:pStyle w:val="1-"/>
        <w:rPr>
          <w:rtl/>
        </w:rPr>
      </w:pPr>
      <w:r w:rsidRPr="00E03676">
        <w:rPr>
          <w:rFonts w:hint="cs"/>
          <w:rtl/>
        </w:rPr>
        <w:t>و ادّعایش: (آیه دلالت بر عدم یقینش به الله دارد). دروغ و بهتان است؛ چون در واقع انبیاء محزون شده</w:t>
      </w:r>
      <w:r w:rsidRPr="00E03676">
        <w:rPr>
          <w:rFonts w:hint="eastAsia"/>
          <w:rtl/>
        </w:rPr>
        <w:t>‌</w:t>
      </w:r>
      <w:r w:rsidRPr="00E03676">
        <w:rPr>
          <w:rFonts w:hint="cs"/>
          <w:rtl/>
        </w:rPr>
        <w:t>اند، و حزنشان دلیل بر عدم یقینشان به الله نیست، همچنانکه در مورد یعقوب</w:t>
      </w:r>
      <w:r w:rsidR="001C3E72" w:rsidRPr="00E03676">
        <w:rPr>
          <w:rFonts w:cs="CTraditional Arabic" w:hint="cs"/>
          <w:rtl/>
        </w:rPr>
        <w:t>÷</w:t>
      </w:r>
      <w:r w:rsidRPr="00E03676">
        <w:rPr>
          <w:rFonts w:hint="cs"/>
          <w:rtl/>
        </w:rPr>
        <w:t xml:space="preserve"> فرموده است.</w:t>
      </w:r>
    </w:p>
    <w:p w:rsidR="006167B8" w:rsidRPr="00E03676" w:rsidRDefault="006167B8" w:rsidP="007C0E6C">
      <w:pPr>
        <w:pStyle w:val="1-"/>
        <w:rPr>
          <w:rFonts w:cs="B Lotus"/>
          <w:rtl/>
        </w:rPr>
      </w:pPr>
      <w:r w:rsidRPr="00E03676">
        <w:rPr>
          <w:rFonts w:hint="cs"/>
          <w:rtl/>
        </w:rPr>
        <w:t>و در حدیث صحیح ثابت است، هنگامی که پسر پیغمبر</w:t>
      </w:r>
      <w:r w:rsidR="001C3E72" w:rsidRPr="00E03676">
        <w:rPr>
          <w:rFonts w:cs="CTraditional Arabic" w:hint="cs"/>
          <w:rtl/>
        </w:rPr>
        <w:t>ص</w:t>
      </w:r>
      <w:r w:rsidRPr="00E03676">
        <w:rPr>
          <w:rFonts w:hint="cs"/>
          <w:rtl/>
        </w:rPr>
        <w:t xml:space="preserve"> ابراهیم فوت کرد فرمود: </w:t>
      </w:r>
      <w:r w:rsidR="007C0E6C" w:rsidRPr="00E03676">
        <w:rPr>
          <w:rStyle w:val="3-Char"/>
          <w:rFonts w:hint="cs"/>
          <w:rtl/>
        </w:rPr>
        <w:t>«</w:t>
      </w:r>
      <w:r w:rsidRPr="00E03676">
        <w:rPr>
          <w:rStyle w:val="3-Char"/>
          <w:rtl/>
        </w:rPr>
        <w:t>تدمع العين ويحزن القلب، ولا نقول إلاَّ ما يرضي الربّ، وإنّا بك يا إبراهيم لمحزونون</w:t>
      </w:r>
      <w:r w:rsidR="007C0E6C" w:rsidRPr="00E03676">
        <w:rPr>
          <w:rStyle w:val="3-Char"/>
          <w:rFonts w:hint="cs"/>
          <w:rtl/>
        </w:rPr>
        <w:t>»</w:t>
      </w:r>
      <w:r w:rsidR="001C3E72" w:rsidRPr="00E03676">
        <w:rPr>
          <w:rFonts w:hint="cs"/>
          <w:vertAlign w:val="superscript"/>
          <w:rtl/>
        </w:rPr>
        <w:t xml:space="preserve"> (</w:t>
      </w:r>
      <w:r w:rsidR="001C3E72" w:rsidRPr="00E03676">
        <w:rPr>
          <w:rStyle w:val="FootnoteReference"/>
          <w:rtl/>
        </w:rPr>
        <w:footnoteReference w:id="294"/>
      </w:r>
      <w:r w:rsidR="001C3E72" w:rsidRPr="00E03676">
        <w:rPr>
          <w:rFonts w:hint="cs"/>
          <w:vertAlign w:val="superscript"/>
          <w:rtl/>
        </w:rPr>
        <w:t>)</w:t>
      </w:r>
      <w:r w:rsidRPr="00E03676">
        <w:rPr>
          <w:rFonts w:hint="cs"/>
          <w:rtl/>
        </w:rPr>
        <w:t>.</w:t>
      </w:r>
    </w:p>
    <w:p w:rsidR="006167B8" w:rsidRPr="00E03676" w:rsidRDefault="006167B8" w:rsidP="001C3E72">
      <w:pPr>
        <w:pStyle w:val="1-"/>
        <w:rPr>
          <w:rtl/>
        </w:rPr>
      </w:pPr>
      <w:r w:rsidRPr="00E03676">
        <w:rPr>
          <w:rFonts w:hint="cs"/>
          <w:rtl/>
        </w:rPr>
        <w:t>یعنی چشم اشک می</w:t>
      </w:r>
      <w:r w:rsidRPr="00E03676">
        <w:rPr>
          <w:rFonts w:hint="eastAsia"/>
          <w:rtl/>
        </w:rPr>
        <w:t>‌</w:t>
      </w:r>
      <w:r w:rsidRPr="00E03676">
        <w:rPr>
          <w:rFonts w:hint="cs"/>
          <w:rtl/>
        </w:rPr>
        <w:t>ریزد و قلب محزون می</w:t>
      </w:r>
      <w:r w:rsidRPr="00E03676">
        <w:rPr>
          <w:rFonts w:hint="eastAsia"/>
          <w:rtl/>
        </w:rPr>
        <w:t>‌</w:t>
      </w:r>
      <w:r w:rsidRPr="00E03676">
        <w:rPr>
          <w:rFonts w:hint="cs"/>
          <w:rtl/>
        </w:rPr>
        <w:t>شود امّا بجز آنچه را که پروردگار راضی است نمی</w:t>
      </w:r>
      <w:r w:rsidRPr="00E03676">
        <w:rPr>
          <w:rFonts w:hint="eastAsia"/>
          <w:rtl/>
        </w:rPr>
        <w:t>‌</w:t>
      </w:r>
      <w:r w:rsidRPr="00E03676">
        <w:rPr>
          <w:rFonts w:hint="cs"/>
          <w:rtl/>
        </w:rPr>
        <w:t>گوییم، و ما ای ابراهیم برای تو نگران</w:t>
      </w:r>
      <w:r w:rsidR="009768AE" w:rsidRPr="00E03676">
        <w:rPr>
          <w:rFonts w:hint="cs"/>
          <w:rtl/>
        </w:rPr>
        <w:t>ی</w:t>
      </w:r>
      <w:r w:rsidRPr="00E03676">
        <w:rPr>
          <w:rFonts w:hint="cs"/>
          <w:rtl/>
        </w:rPr>
        <w:t>م.</w:t>
      </w:r>
    </w:p>
    <w:p w:rsidR="006167B8" w:rsidRPr="00E03676" w:rsidRDefault="006167B8" w:rsidP="00C1752E">
      <w:pPr>
        <w:pStyle w:val="StyleComplexBLotus12ptJustifiedFirstline05cmCharCharCharCharCharCharCharCharCharCharCharChar"/>
        <w:widowControl w:val="0"/>
        <w:tabs>
          <w:tab w:val="right" w:pos="7030"/>
        </w:tabs>
        <w:spacing w:line="218" w:lineRule="auto"/>
        <w:rPr>
          <w:rFonts w:cs="B Lotus"/>
          <w:color w:val="000000"/>
          <w:sz w:val="28"/>
          <w:szCs w:val="28"/>
          <w:rtl/>
        </w:rPr>
      </w:pPr>
      <w:r w:rsidRPr="00E03676">
        <w:rPr>
          <w:rStyle w:val="1-Char"/>
          <w:rFonts w:hint="cs"/>
          <w:rtl/>
        </w:rPr>
        <w:t>خداوند پیغمبرش را از حزن نهی فرموده است آنجا که می</w:t>
      </w:r>
      <w:r w:rsidRPr="00E03676">
        <w:rPr>
          <w:rStyle w:val="1-Char"/>
          <w:rFonts w:hint="eastAsia"/>
          <w:rtl/>
        </w:rPr>
        <w:t>‌</w:t>
      </w:r>
      <w:r w:rsidRPr="00E03676">
        <w:rPr>
          <w:rStyle w:val="1-Char"/>
          <w:rFonts w:hint="cs"/>
          <w:rtl/>
        </w:rPr>
        <w:t>فرمایید:</w:t>
      </w:r>
      <w:r w:rsidR="00C1752E" w:rsidRPr="00E03676">
        <w:rPr>
          <w:rStyle w:val="1-Char"/>
          <w:rFonts w:hint="cs"/>
          <w:rtl/>
        </w:rPr>
        <w:t xml:space="preserve"> </w:t>
      </w:r>
      <w:r w:rsidR="00C1752E" w:rsidRPr="00E03676">
        <w:rPr>
          <w:rStyle w:val="1-Char"/>
          <w:rFonts w:cs="Traditional Arabic" w:hint="cs"/>
          <w:rtl/>
        </w:rPr>
        <w:t>﴿</w:t>
      </w:r>
      <w:r w:rsidR="00C1752E" w:rsidRPr="00E03676">
        <w:rPr>
          <w:rStyle w:val="Char4"/>
          <w:rtl/>
        </w:rPr>
        <w:t>وَلَا تَحۡزَنۡ عَلَيۡهِمۡ</w:t>
      </w:r>
      <w:r w:rsidR="00C1752E" w:rsidRPr="00E03676">
        <w:rPr>
          <w:rStyle w:val="1-Char"/>
          <w:rFonts w:cs="Traditional Arabic" w:hint="cs"/>
          <w:rtl/>
        </w:rPr>
        <w:t>﴾</w:t>
      </w:r>
      <w:r w:rsidRPr="00E03676">
        <w:rPr>
          <w:rStyle w:val="1-Char"/>
          <w:rFonts w:hint="cs"/>
          <w:rtl/>
        </w:rPr>
        <w:t xml:space="preserve"> </w:t>
      </w:r>
      <w:r w:rsidR="00C1752E" w:rsidRPr="00E03676">
        <w:rPr>
          <w:rStyle w:val="4-Char0"/>
          <w:rFonts w:hint="cs"/>
          <w:rtl/>
        </w:rPr>
        <w:t>[</w:t>
      </w:r>
      <w:r w:rsidRPr="00E03676">
        <w:rPr>
          <w:rStyle w:val="4-Char0"/>
          <w:rFonts w:hint="cs"/>
          <w:rtl/>
        </w:rPr>
        <w:t>الحجر: 88</w:t>
      </w:r>
      <w:r w:rsidR="00C1752E" w:rsidRPr="00E03676">
        <w:rPr>
          <w:rStyle w:val="4-Char0"/>
          <w:rFonts w:hint="cs"/>
          <w:rtl/>
        </w:rPr>
        <w:t>]</w:t>
      </w:r>
      <w:r w:rsidRPr="00E03676">
        <w:rPr>
          <w:rStyle w:val="1-Char"/>
          <w:rFonts w:hint="cs"/>
          <w:rtl/>
        </w:rPr>
        <w:t>.</w:t>
      </w:r>
      <w:r w:rsidRPr="00E03676">
        <w:rPr>
          <w:rStyle w:val="1-Char"/>
          <w:rtl/>
        </w:rPr>
        <w:t xml:space="preserve"> «</w:t>
      </w:r>
      <w:r w:rsidRPr="00E03676">
        <w:rPr>
          <w:rStyle w:val="1-Char"/>
          <w:rFonts w:hint="cs"/>
          <w:rtl/>
        </w:rPr>
        <w:t>و</w:t>
      </w:r>
      <w:r w:rsidRPr="00E03676">
        <w:rPr>
          <w:rStyle w:val="1-Char"/>
          <w:rtl/>
        </w:rPr>
        <w:t xml:space="preserve"> بخاطر آنچه</w:t>
      </w:r>
      <w:r w:rsidR="000433D3" w:rsidRPr="00E03676">
        <w:rPr>
          <w:rStyle w:val="1-Char"/>
          <w:rtl/>
        </w:rPr>
        <w:t xml:space="preserve"> آن‌ها </w:t>
      </w:r>
      <w:r w:rsidRPr="00E03676">
        <w:rPr>
          <w:rStyle w:val="1-Char"/>
          <w:rtl/>
        </w:rPr>
        <w:t>دارند، غمگ</w:t>
      </w:r>
      <w:r w:rsidR="009768AE" w:rsidRPr="00E03676">
        <w:rPr>
          <w:rStyle w:val="1-Char"/>
          <w:rtl/>
        </w:rPr>
        <w:t>ی</w:t>
      </w:r>
      <w:r w:rsidRPr="00E03676">
        <w:rPr>
          <w:rStyle w:val="1-Char"/>
          <w:rtl/>
        </w:rPr>
        <w:t>ن مباش»</w:t>
      </w:r>
      <w:r w:rsidRPr="00E03676">
        <w:rPr>
          <w:rStyle w:val="1-Char"/>
          <w:rFonts w:hint="cs"/>
          <w:rtl/>
        </w:rPr>
        <w:t>.</w:t>
      </w:r>
    </w:p>
    <w:p w:rsidR="006167B8" w:rsidRDefault="006167B8" w:rsidP="001C3E72">
      <w:pPr>
        <w:pStyle w:val="1-"/>
        <w:rPr>
          <w:rtl/>
        </w:rPr>
      </w:pPr>
      <w:r w:rsidRPr="00E03676">
        <w:rPr>
          <w:rFonts w:hint="cs"/>
          <w:rtl/>
        </w:rPr>
        <w:t>و همچنین ادعایش که می</w:t>
      </w:r>
      <w:r w:rsidRPr="00E03676">
        <w:rPr>
          <w:rFonts w:hint="eastAsia"/>
          <w:rtl/>
        </w:rPr>
        <w:t>‌</w:t>
      </w:r>
      <w:r w:rsidRPr="00E03676">
        <w:rPr>
          <w:rFonts w:hint="cs"/>
          <w:rtl/>
        </w:rPr>
        <w:t>گوید: (دلالت بر پستی و عدم رضایتش به قضاء و قدر دارد) آن نیز باطل است</w:t>
      </w:r>
      <w:r w:rsidR="0044571F" w:rsidRPr="00E03676">
        <w:rPr>
          <w:rFonts w:hint="cs"/>
          <w:rtl/>
        </w:rPr>
        <w:t xml:space="preserve"> هم‌چنانکه </w:t>
      </w:r>
      <w:r w:rsidRPr="00E03676">
        <w:rPr>
          <w:rFonts w:hint="cs"/>
          <w:rtl/>
        </w:rPr>
        <w:t>جواب نظائر آن گذشت.</w:t>
      </w:r>
    </w:p>
    <w:p w:rsidR="00946D0D" w:rsidRDefault="00946D0D" w:rsidP="001C3E72">
      <w:pPr>
        <w:pStyle w:val="1-"/>
        <w:rPr>
          <w:rtl/>
        </w:rPr>
        <w:sectPr w:rsidR="00946D0D" w:rsidSect="00946D0D">
          <w:headerReference w:type="default" r:id="rId119"/>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F25A1B">
      <w:pPr>
        <w:pStyle w:val="a"/>
        <w:rPr>
          <w:rtl/>
        </w:rPr>
      </w:pPr>
      <w:bookmarkStart w:id="508" w:name="_Toc298545773"/>
      <w:bookmarkStart w:id="509" w:name="_Toc426965748"/>
      <w:r w:rsidRPr="00E03676">
        <w:rPr>
          <w:rFonts w:hint="cs"/>
          <w:sz w:val="28"/>
          <w:rtl/>
        </w:rPr>
        <w:t>فصل (209)</w:t>
      </w:r>
      <w:r w:rsidR="00F25A1B" w:rsidRPr="00E03676">
        <w:rPr>
          <w:rFonts w:hint="cs"/>
          <w:sz w:val="28"/>
          <w:rtl/>
        </w:rPr>
        <w:t>:</w:t>
      </w:r>
      <w:r w:rsidR="00F25A1B" w:rsidRPr="00E03676">
        <w:rPr>
          <w:sz w:val="28"/>
          <w:rtl/>
        </w:rPr>
        <w:br/>
      </w:r>
      <w:r w:rsidRPr="00E03676">
        <w:rPr>
          <w:rFonts w:hint="cs"/>
          <w:rtl/>
        </w:rPr>
        <w:t>دنبالۀ دفاع از فضایل ابوبکر صدیق</w:t>
      </w:r>
      <w:r w:rsidR="00707915" w:rsidRPr="00E03676">
        <w:rPr>
          <w:rFonts w:cs="CTraditional Arabic" w:hint="cs"/>
          <w:bCs w:val="0"/>
          <w:rtl/>
        </w:rPr>
        <w:t>س</w:t>
      </w:r>
      <w:r w:rsidRPr="00E03676">
        <w:rPr>
          <w:rFonts w:hint="cs"/>
          <w:rtl/>
        </w:rPr>
        <w:t xml:space="preserve"> در غار و مردود شمردن شبهه</w:t>
      </w:r>
      <w:r w:rsidRPr="00E03676">
        <w:rPr>
          <w:rFonts w:hint="eastAsia"/>
          <w:rtl/>
        </w:rPr>
        <w:t>‌</w:t>
      </w:r>
      <w:r w:rsidRPr="00E03676">
        <w:rPr>
          <w:rFonts w:hint="cs"/>
          <w:rtl/>
        </w:rPr>
        <w:t>های رافضی</w:t>
      </w:r>
      <w:bookmarkEnd w:id="508"/>
      <w:bookmarkEnd w:id="509"/>
    </w:p>
    <w:p w:rsidR="006167B8" w:rsidRPr="00E03676" w:rsidRDefault="006167B8" w:rsidP="001C3E72">
      <w:pPr>
        <w:pStyle w:val="StyleComplexBLotus12ptJustifiedFirstline05cmCharCharCharCharCharCharCharCharCharCharCharChar"/>
        <w:widowControl w:val="0"/>
        <w:spacing w:line="226" w:lineRule="auto"/>
        <w:rPr>
          <w:rStyle w:val="4-Char"/>
          <w:rtl/>
        </w:rPr>
      </w:pPr>
      <w:r w:rsidRPr="00E03676">
        <w:rPr>
          <w:rStyle w:val="1-Char"/>
          <w:rFonts w:hint="cs"/>
          <w:rtl/>
        </w:rPr>
        <w:t>و گفته</w:t>
      </w:r>
      <w:r w:rsidRPr="00E03676">
        <w:rPr>
          <w:rStyle w:val="1-Char"/>
          <w:rFonts w:hint="eastAsia"/>
          <w:rtl/>
        </w:rPr>
        <w:t>‌</w:t>
      </w:r>
      <w:r w:rsidRPr="00E03676">
        <w:rPr>
          <w:rStyle w:val="1-Char"/>
          <w:rFonts w:hint="cs"/>
          <w:rtl/>
        </w:rPr>
        <w:t>اش</w:t>
      </w:r>
      <w:r w:rsidRPr="00E03676">
        <w:rPr>
          <w:rFonts w:cs="B Lotus" w:hint="cs"/>
          <w:color w:val="000000"/>
          <w:sz w:val="28"/>
          <w:szCs w:val="28"/>
          <w:rtl/>
          <w:lang w:bidi="fa-IR"/>
        </w:rPr>
        <w:t xml:space="preserve"> </w:t>
      </w:r>
      <w:r w:rsidRPr="00E03676">
        <w:rPr>
          <w:rStyle w:val="4-Char"/>
          <w:rtl/>
        </w:rPr>
        <w:t>(وإن كان الحزن طاعة استحال نهي النبي</w:t>
      </w:r>
      <w:r w:rsidR="001C3E72" w:rsidRPr="00E03676">
        <w:rPr>
          <w:rStyle w:val="4-Char"/>
          <w:rFonts w:cs="CTraditional Arabic" w:hint="cs"/>
          <w:rtl/>
        </w:rPr>
        <w:t>ص</w:t>
      </w:r>
      <w:r w:rsidRPr="00E03676">
        <w:rPr>
          <w:rStyle w:val="4-Char"/>
          <w:rtl/>
        </w:rPr>
        <w:t xml:space="preserve"> عنه، وإن كان معصية مع كان ما ادعوه فضيلة رذيلة).</w:t>
      </w:r>
    </w:p>
    <w:p w:rsidR="006167B8" w:rsidRPr="00E03676" w:rsidRDefault="006167B8" w:rsidP="00C1752E">
      <w:pPr>
        <w:pStyle w:val="StyleComplexBLotus12ptJustifiedFirstline05cmCharCharCharCharCharCharCharCharCharCharCharChar"/>
        <w:widowControl w:val="0"/>
        <w:spacing w:line="226" w:lineRule="auto"/>
        <w:rPr>
          <w:rFonts w:cs="B Lotus"/>
          <w:color w:val="000000"/>
          <w:sz w:val="28"/>
          <w:szCs w:val="28"/>
          <w:rtl/>
          <w:lang w:bidi="fa-IR"/>
        </w:rPr>
      </w:pPr>
      <w:r w:rsidRPr="00E03676">
        <w:rPr>
          <w:rStyle w:val="1-Char"/>
          <w:rFonts w:hint="cs"/>
          <w:rtl/>
        </w:rPr>
        <w:t>جواب: اول:</w:t>
      </w:r>
      <w:r w:rsidR="00AF7D43" w:rsidRPr="00E03676">
        <w:rPr>
          <w:rStyle w:val="1-Char"/>
          <w:rFonts w:hint="cs"/>
          <w:rtl/>
        </w:rPr>
        <w:t xml:space="preserve"> هیچکس </w:t>
      </w:r>
      <w:r w:rsidRPr="00E03676">
        <w:rPr>
          <w:rStyle w:val="1-Char"/>
          <w:rFonts w:hint="cs"/>
          <w:rtl/>
        </w:rPr>
        <w:t>ادعا ننموده که حزن محض فضیلت است، بلکه فضیلت آنست که فرمود</w:t>
      </w:r>
      <w:r w:rsidR="009768AE" w:rsidRPr="00E03676">
        <w:rPr>
          <w:rStyle w:val="1-Char"/>
          <w:rFonts w:hint="cs"/>
          <w:rtl/>
        </w:rPr>
        <w:t>ۀ</w:t>
      </w:r>
      <w:r w:rsidRPr="00E03676">
        <w:rPr>
          <w:rStyle w:val="1-Char"/>
          <w:rFonts w:hint="cs"/>
          <w:rtl/>
        </w:rPr>
        <w:t xml:space="preserve"> الله تعالی بر آن دلالت دارد:</w:t>
      </w:r>
      <w:r w:rsidR="00C1752E" w:rsidRPr="00E03676">
        <w:rPr>
          <w:rStyle w:val="1-Char"/>
          <w:rFonts w:hint="cs"/>
          <w:rtl/>
        </w:rPr>
        <w:t xml:space="preserve"> </w:t>
      </w:r>
      <w:r w:rsidR="00C1752E" w:rsidRPr="00E03676">
        <w:rPr>
          <w:rStyle w:val="1-Char"/>
          <w:rFonts w:cs="Traditional Arabic" w:hint="cs"/>
          <w:rtl/>
        </w:rPr>
        <w:t>﴿</w:t>
      </w:r>
      <w:r w:rsidR="00C1752E" w:rsidRPr="00E03676">
        <w:rPr>
          <w:rStyle w:val="Char4"/>
          <w:rFonts w:hint="eastAsia"/>
          <w:rtl/>
        </w:rPr>
        <w:t>إِلَّا</w:t>
      </w:r>
      <w:r w:rsidR="00C1752E" w:rsidRPr="00E03676">
        <w:rPr>
          <w:rStyle w:val="Char4"/>
          <w:rtl/>
        </w:rPr>
        <w:t xml:space="preserve"> تَنصُرُوهُ فَقَدۡ نَصَرَهُ </w:t>
      </w:r>
      <w:r w:rsidR="00C1752E" w:rsidRPr="00E03676">
        <w:rPr>
          <w:rStyle w:val="Char4"/>
          <w:rFonts w:hint="cs"/>
          <w:rtl/>
        </w:rPr>
        <w:t>ٱ</w:t>
      </w:r>
      <w:r w:rsidR="00C1752E" w:rsidRPr="00E03676">
        <w:rPr>
          <w:rStyle w:val="Char4"/>
          <w:rFonts w:hint="eastAsia"/>
          <w:rtl/>
        </w:rPr>
        <w:t>للَّهُ</w:t>
      </w:r>
      <w:r w:rsidR="00C1752E" w:rsidRPr="00E03676">
        <w:rPr>
          <w:rStyle w:val="Char4"/>
          <w:rtl/>
        </w:rPr>
        <w:t xml:space="preserve"> إِذۡ أَخۡرَجَهُ </w:t>
      </w:r>
      <w:r w:rsidR="00C1752E" w:rsidRPr="00E03676">
        <w:rPr>
          <w:rStyle w:val="Char4"/>
          <w:rFonts w:hint="cs"/>
          <w:rtl/>
        </w:rPr>
        <w:t>ٱ</w:t>
      </w:r>
      <w:r w:rsidR="00C1752E" w:rsidRPr="00E03676">
        <w:rPr>
          <w:rStyle w:val="Char4"/>
          <w:rFonts w:hint="eastAsia"/>
          <w:rtl/>
        </w:rPr>
        <w:t>لَّذِينَ</w:t>
      </w:r>
      <w:r w:rsidR="00C1752E" w:rsidRPr="00E03676">
        <w:rPr>
          <w:rStyle w:val="Char4"/>
          <w:rtl/>
        </w:rPr>
        <w:t xml:space="preserve"> كَفَرُواْ ثَانِيَ </w:t>
      </w:r>
      <w:r w:rsidR="00C1752E" w:rsidRPr="00E03676">
        <w:rPr>
          <w:rStyle w:val="Char4"/>
          <w:rFonts w:hint="cs"/>
          <w:rtl/>
        </w:rPr>
        <w:t>ٱ</w:t>
      </w:r>
      <w:r w:rsidR="00C1752E" w:rsidRPr="00E03676">
        <w:rPr>
          <w:rStyle w:val="Char4"/>
          <w:rFonts w:hint="eastAsia"/>
          <w:rtl/>
        </w:rPr>
        <w:t>ثۡنَيۡنِ</w:t>
      </w:r>
      <w:r w:rsidR="00C1752E" w:rsidRPr="00E03676">
        <w:rPr>
          <w:rStyle w:val="Char4"/>
          <w:rtl/>
        </w:rPr>
        <w:t xml:space="preserve"> إِذۡ هُمَا فِي </w:t>
      </w:r>
      <w:r w:rsidR="00C1752E" w:rsidRPr="00E03676">
        <w:rPr>
          <w:rStyle w:val="Char4"/>
          <w:rFonts w:hint="cs"/>
          <w:rtl/>
        </w:rPr>
        <w:t>ٱ</w:t>
      </w:r>
      <w:r w:rsidR="00C1752E" w:rsidRPr="00E03676">
        <w:rPr>
          <w:rStyle w:val="Char4"/>
          <w:rFonts w:hint="eastAsia"/>
          <w:rtl/>
        </w:rPr>
        <w:t>لۡغَارِ</w:t>
      </w:r>
      <w:r w:rsidR="00C1752E" w:rsidRPr="00E03676">
        <w:rPr>
          <w:rStyle w:val="Char4"/>
          <w:rtl/>
        </w:rPr>
        <w:t xml:space="preserve"> إِذۡ يَقُولُ لِصَٰحِبِهِ</w:t>
      </w:r>
      <w:r w:rsidR="00C1752E" w:rsidRPr="00E03676">
        <w:rPr>
          <w:rStyle w:val="Char4"/>
          <w:rFonts w:hint="cs"/>
          <w:rtl/>
        </w:rPr>
        <w:t>ۦ</w:t>
      </w:r>
      <w:r w:rsidR="00C1752E" w:rsidRPr="00E03676">
        <w:rPr>
          <w:rStyle w:val="Char4"/>
          <w:rtl/>
        </w:rPr>
        <w:t xml:space="preserve"> لَا تَحۡزَنۡ إِنَّ </w:t>
      </w:r>
      <w:r w:rsidR="00C1752E" w:rsidRPr="00E03676">
        <w:rPr>
          <w:rStyle w:val="Char4"/>
          <w:rFonts w:hint="cs"/>
          <w:rtl/>
        </w:rPr>
        <w:t>ٱ</w:t>
      </w:r>
      <w:r w:rsidR="00C1752E" w:rsidRPr="00E03676">
        <w:rPr>
          <w:rStyle w:val="Char4"/>
          <w:rFonts w:hint="eastAsia"/>
          <w:rtl/>
        </w:rPr>
        <w:t>للَّهَ</w:t>
      </w:r>
      <w:r w:rsidR="00C1752E" w:rsidRPr="00E03676">
        <w:rPr>
          <w:rStyle w:val="Char4"/>
          <w:rtl/>
        </w:rPr>
        <w:t xml:space="preserve"> مَعَنَاۖ</w:t>
      </w:r>
      <w:r w:rsidR="00C1752E" w:rsidRPr="00E03676">
        <w:rPr>
          <w:rStyle w:val="1-Char"/>
          <w:rFonts w:cs="Traditional Arabic" w:hint="cs"/>
          <w:rtl/>
        </w:rPr>
        <w:t xml:space="preserve">﴾ </w:t>
      </w:r>
      <w:r w:rsidR="00C1752E" w:rsidRPr="00E03676">
        <w:rPr>
          <w:rStyle w:val="4-Char0"/>
          <w:rFonts w:hint="cs"/>
          <w:rtl/>
        </w:rPr>
        <w:t>[</w:t>
      </w:r>
      <w:r w:rsidRPr="00E03676">
        <w:rPr>
          <w:rStyle w:val="4-Char0"/>
          <w:rFonts w:hint="cs"/>
          <w:rtl/>
        </w:rPr>
        <w:t>التوب</w:t>
      </w:r>
      <w:r w:rsidR="00C1752E" w:rsidRPr="00E03676">
        <w:rPr>
          <w:rStyle w:val="4-Char0"/>
          <w:rFonts w:hint="cs"/>
          <w:rtl/>
        </w:rPr>
        <w:t>ة</w:t>
      </w:r>
      <w:r w:rsidRPr="00E03676">
        <w:rPr>
          <w:rStyle w:val="4-Char0"/>
          <w:rFonts w:hint="cs"/>
          <w:rtl/>
        </w:rPr>
        <w:t>: 40</w:t>
      </w:r>
      <w:r w:rsidR="00C1752E" w:rsidRPr="00E03676">
        <w:rPr>
          <w:rStyle w:val="4-Char0"/>
          <w:rFonts w:hint="cs"/>
          <w:rtl/>
        </w:rPr>
        <w:t>]</w:t>
      </w:r>
      <w:r w:rsidRPr="00E03676">
        <w:rPr>
          <w:rStyle w:val="1-Char"/>
          <w:rFonts w:hint="cs"/>
          <w:rtl/>
        </w:rPr>
        <w:t>. «</w:t>
      </w:r>
      <w:r w:rsidRPr="00E03676">
        <w:rPr>
          <w:rStyle w:val="1-Char"/>
          <w:rtl/>
        </w:rPr>
        <w:t xml:space="preserve">اگر او را </w:t>
      </w:r>
      <w:r w:rsidR="009768AE" w:rsidRPr="00E03676">
        <w:rPr>
          <w:rStyle w:val="1-Char"/>
          <w:rtl/>
        </w:rPr>
        <w:t>ی</w:t>
      </w:r>
      <w:r w:rsidRPr="00E03676">
        <w:rPr>
          <w:rStyle w:val="1-Char"/>
          <w:rtl/>
        </w:rPr>
        <w:t>ارى ن</w:t>
      </w:r>
      <w:r w:rsidR="009768AE" w:rsidRPr="00E03676">
        <w:rPr>
          <w:rStyle w:val="1-Char"/>
          <w:rtl/>
        </w:rPr>
        <w:t>ک</w:t>
      </w:r>
      <w:r w:rsidRPr="00E03676">
        <w:rPr>
          <w:rStyle w:val="1-Char"/>
          <w:rtl/>
        </w:rPr>
        <w:t>ن</w:t>
      </w:r>
      <w:r w:rsidR="009768AE" w:rsidRPr="00E03676">
        <w:rPr>
          <w:rStyle w:val="1-Char"/>
          <w:rtl/>
        </w:rPr>
        <w:t>ی</w:t>
      </w:r>
      <w:r w:rsidRPr="00E03676">
        <w:rPr>
          <w:rStyle w:val="1-Char"/>
          <w:rtl/>
        </w:rPr>
        <w:t xml:space="preserve">د، خداوند او را </w:t>
      </w:r>
      <w:r w:rsidR="009768AE" w:rsidRPr="00E03676">
        <w:rPr>
          <w:rStyle w:val="1-Char"/>
          <w:rtl/>
        </w:rPr>
        <w:t>ی</w:t>
      </w:r>
      <w:r w:rsidRPr="00E03676">
        <w:rPr>
          <w:rStyle w:val="1-Char"/>
          <w:rtl/>
        </w:rPr>
        <w:t xml:space="preserve">ارى </w:t>
      </w:r>
      <w:r w:rsidR="009768AE" w:rsidRPr="00E03676">
        <w:rPr>
          <w:rStyle w:val="1-Char"/>
          <w:rtl/>
        </w:rPr>
        <w:t>ک</w:t>
      </w:r>
      <w:r w:rsidRPr="00E03676">
        <w:rPr>
          <w:rStyle w:val="1-Char"/>
          <w:rtl/>
        </w:rPr>
        <w:t>رد</w:t>
      </w:r>
      <w:r w:rsidR="000A6EAE" w:rsidRPr="00E03676">
        <w:rPr>
          <w:rStyle w:val="1-Char"/>
          <w:rtl/>
        </w:rPr>
        <w:t>؛</w:t>
      </w:r>
      <w:r w:rsidRPr="00E03676">
        <w:rPr>
          <w:rStyle w:val="1-Char"/>
          <w:rtl/>
        </w:rPr>
        <w:t xml:space="preserve"> (و در مش</w:t>
      </w:r>
      <w:r w:rsidR="009768AE" w:rsidRPr="00E03676">
        <w:rPr>
          <w:rStyle w:val="1-Char"/>
          <w:rtl/>
        </w:rPr>
        <w:t>ک</w:t>
      </w:r>
      <w:r w:rsidRPr="00E03676">
        <w:rPr>
          <w:rStyle w:val="1-Char"/>
          <w:rtl/>
        </w:rPr>
        <w:t>لتر</w:t>
      </w:r>
      <w:r w:rsidR="009768AE" w:rsidRPr="00E03676">
        <w:rPr>
          <w:rStyle w:val="1-Char"/>
          <w:rtl/>
        </w:rPr>
        <w:t>ی</w:t>
      </w:r>
      <w:r w:rsidRPr="00E03676">
        <w:rPr>
          <w:rStyle w:val="1-Char"/>
          <w:rtl/>
        </w:rPr>
        <w:t>ن ساعات، او را تنها نگذاشت</w:t>
      </w:r>
      <w:r w:rsidR="000A6EAE" w:rsidRPr="00E03676">
        <w:rPr>
          <w:rStyle w:val="1-Char"/>
          <w:rtl/>
        </w:rPr>
        <w:t>؛</w:t>
      </w:r>
      <w:r w:rsidRPr="00E03676">
        <w:rPr>
          <w:rStyle w:val="1-Char"/>
          <w:rtl/>
        </w:rPr>
        <w:t xml:space="preserve">) آن هنگام </w:t>
      </w:r>
      <w:r w:rsidR="009768AE" w:rsidRPr="00E03676">
        <w:rPr>
          <w:rStyle w:val="1-Char"/>
          <w:rtl/>
        </w:rPr>
        <w:t>ک</w:t>
      </w:r>
      <w:r w:rsidRPr="00E03676">
        <w:rPr>
          <w:rStyle w:val="1-Char"/>
          <w:rtl/>
        </w:rPr>
        <w:t xml:space="preserve">ه </w:t>
      </w:r>
      <w:r w:rsidR="009768AE" w:rsidRPr="00E03676">
        <w:rPr>
          <w:rStyle w:val="1-Char"/>
          <w:rtl/>
        </w:rPr>
        <w:t>ک</w:t>
      </w:r>
      <w:r w:rsidRPr="00E03676">
        <w:rPr>
          <w:rStyle w:val="1-Char"/>
          <w:rtl/>
        </w:rPr>
        <w:t>افران او را (از م</w:t>
      </w:r>
      <w:r w:rsidR="009768AE" w:rsidRPr="00E03676">
        <w:rPr>
          <w:rStyle w:val="1-Char"/>
          <w:rtl/>
        </w:rPr>
        <w:t>ک</w:t>
      </w:r>
      <w:r w:rsidRPr="00E03676">
        <w:rPr>
          <w:rStyle w:val="1-Char"/>
          <w:rtl/>
        </w:rPr>
        <w:t>ه) ب</w:t>
      </w:r>
      <w:r w:rsidR="009768AE" w:rsidRPr="00E03676">
        <w:rPr>
          <w:rStyle w:val="1-Char"/>
          <w:rtl/>
        </w:rPr>
        <w:t>ی</w:t>
      </w:r>
      <w:r w:rsidRPr="00E03676">
        <w:rPr>
          <w:rStyle w:val="1-Char"/>
          <w:rtl/>
        </w:rPr>
        <w:t xml:space="preserve">رون </w:t>
      </w:r>
      <w:r w:rsidR="009768AE" w:rsidRPr="00E03676">
        <w:rPr>
          <w:rStyle w:val="1-Char"/>
          <w:rtl/>
        </w:rPr>
        <w:t>ک</w:t>
      </w:r>
      <w:r w:rsidRPr="00E03676">
        <w:rPr>
          <w:rStyle w:val="1-Char"/>
          <w:rtl/>
        </w:rPr>
        <w:t xml:space="preserve">ردند، در حالى </w:t>
      </w:r>
      <w:r w:rsidR="009768AE" w:rsidRPr="00E03676">
        <w:rPr>
          <w:rStyle w:val="1-Char"/>
          <w:rtl/>
        </w:rPr>
        <w:t>ک</w:t>
      </w:r>
      <w:r w:rsidRPr="00E03676">
        <w:rPr>
          <w:rStyle w:val="1-Char"/>
          <w:rtl/>
        </w:rPr>
        <w:t>ه دوم</w:t>
      </w:r>
      <w:r w:rsidR="009768AE" w:rsidRPr="00E03676">
        <w:rPr>
          <w:rStyle w:val="1-Char"/>
          <w:rtl/>
        </w:rPr>
        <w:t>ی</w:t>
      </w:r>
      <w:r w:rsidRPr="00E03676">
        <w:rPr>
          <w:rStyle w:val="1-Char"/>
          <w:rtl/>
        </w:rPr>
        <w:t xml:space="preserve">ن نفر بود (و </w:t>
      </w:r>
      <w:r w:rsidR="009768AE" w:rsidRPr="00E03676">
        <w:rPr>
          <w:rStyle w:val="1-Char"/>
          <w:rtl/>
        </w:rPr>
        <w:t>یک</w:t>
      </w:r>
      <w:r w:rsidRPr="00E03676">
        <w:rPr>
          <w:rStyle w:val="1-Char"/>
          <w:rtl/>
        </w:rPr>
        <w:t xml:space="preserve"> نفر ب</w:t>
      </w:r>
      <w:r w:rsidR="009768AE" w:rsidRPr="00E03676">
        <w:rPr>
          <w:rStyle w:val="1-Char"/>
          <w:rtl/>
        </w:rPr>
        <w:t>ی</w:t>
      </w:r>
      <w:r w:rsidRPr="00E03676">
        <w:rPr>
          <w:rStyle w:val="1-Char"/>
          <w:rtl/>
        </w:rPr>
        <w:t>شتر همراه نداشت)</w:t>
      </w:r>
      <w:r w:rsidR="000A6EAE" w:rsidRPr="00E03676">
        <w:rPr>
          <w:rStyle w:val="1-Char"/>
          <w:rtl/>
        </w:rPr>
        <w:t>؛</w:t>
      </w:r>
      <w:r w:rsidRPr="00E03676">
        <w:rPr>
          <w:rStyle w:val="1-Char"/>
          <w:rtl/>
        </w:rPr>
        <w:t xml:space="preserve"> در آن هنگام </w:t>
      </w:r>
      <w:r w:rsidR="009768AE" w:rsidRPr="00E03676">
        <w:rPr>
          <w:rStyle w:val="1-Char"/>
          <w:rtl/>
        </w:rPr>
        <w:t>ک</w:t>
      </w:r>
      <w:r w:rsidRPr="00E03676">
        <w:rPr>
          <w:rStyle w:val="1-Char"/>
          <w:rtl/>
        </w:rPr>
        <w:t>ه آن دو در غار بودند، و او به همراه خود مى‏گفت: «غم مخور، خدا با ماست</w:t>
      </w:r>
      <w:r w:rsidRPr="00E03676">
        <w:rPr>
          <w:rStyle w:val="1-Char"/>
          <w:rFonts w:hint="cs"/>
          <w:rtl/>
        </w:rPr>
        <w:t>».</w:t>
      </w:r>
    </w:p>
    <w:p w:rsidR="006167B8" w:rsidRPr="00E03676" w:rsidRDefault="006167B8" w:rsidP="001C3E72">
      <w:pPr>
        <w:pStyle w:val="1-"/>
        <w:rPr>
          <w:rtl/>
        </w:rPr>
      </w:pPr>
      <w:r w:rsidRPr="00E03676">
        <w:rPr>
          <w:rFonts w:hint="cs"/>
          <w:rtl/>
        </w:rPr>
        <w:t xml:space="preserve">فضیلت خارج شدن او با پیغمبر </w:t>
      </w:r>
      <w:r w:rsidRPr="00E03676">
        <w:rPr>
          <w:rFonts w:cs="CTraditional Arabic" w:hint="cs"/>
          <w:rtl/>
        </w:rPr>
        <w:t>ص</w:t>
      </w:r>
      <w:r w:rsidRPr="00E03676">
        <w:rPr>
          <w:rFonts w:hint="cs"/>
          <w:rtl/>
        </w:rPr>
        <w:t xml:space="preserve"> در چنین حالتی است، و اختصاص یافتن به همراهی او، برای او کمال همراهی محض بود، و فضیلت گفتن </w:t>
      </w:r>
      <w:r w:rsidRPr="00E03676">
        <w:rPr>
          <w:rStyle w:val="3-Char"/>
          <w:rFonts w:hint="cs"/>
          <w:rtl/>
        </w:rPr>
        <w:t>«إن الله معنا»</w:t>
      </w:r>
      <w:r w:rsidRPr="00E03676">
        <w:rPr>
          <w:rFonts w:hint="cs"/>
          <w:rtl/>
        </w:rPr>
        <w:t xml:space="preserve"> پیغمبر به او و مضمون آن است، که کمال توافق با پیغمبر </w:t>
      </w:r>
      <w:r w:rsidRPr="00E03676">
        <w:rPr>
          <w:rFonts w:cs="CTraditional Arabic" w:hint="cs"/>
          <w:rtl/>
        </w:rPr>
        <w:t>ص</w:t>
      </w:r>
      <w:r w:rsidRPr="00E03676">
        <w:rPr>
          <w:rFonts w:hint="cs"/>
          <w:rtl/>
        </w:rPr>
        <w:t xml:space="preserve"> و محبت او و آرامشش، و کمال یاری نمودن پیغمبر </w:t>
      </w:r>
      <w:r w:rsidRPr="00E03676">
        <w:rPr>
          <w:rFonts w:cs="CTraditional Arabic" w:hint="cs"/>
          <w:rtl/>
        </w:rPr>
        <w:t>ص</w:t>
      </w:r>
      <w:r w:rsidRPr="00E03676">
        <w:rPr>
          <w:rFonts w:hint="cs"/>
          <w:rtl/>
        </w:rPr>
        <w:t>، و او را دوست داشتن است، در این حالت کمال ایمان و تقوی فضیلت است. و نهایت محبّت و یاریش برای او موجب حزنش گردیده اگر محزون شده باشد، با</w:t>
      </w:r>
      <w:r w:rsidR="00BF136F" w:rsidRPr="00E03676">
        <w:rPr>
          <w:rFonts w:hint="cs"/>
          <w:rtl/>
        </w:rPr>
        <w:t xml:space="preserve"> این‌که </w:t>
      </w:r>
      <w:r w:rsidRPr="00E03676">
        <w:rPr>
          <w:rFonts w:hint="cs"/>
          <w:rtl/>
        </w:rPr>
        <w:t>قرآن بر محزون شدن او دلالت ندارد،</w:t>
      </w:r>
      <w:r w:rsidR="0044571F" w:rsidRPr="00E03676">
        <w:rPr>
          <w:rFonts w:hint="cs"/>
          <w:rtl/>
        </w:rPr>
        <w:t xml:space="preserve"> هم‌چنانکه </w:t>
      </w:r>
      <w:r w:rsidRPr="00E03676">
        <w:rPr>
          <w:rFonts w:hint="cs"/>
          <w:rtl/>
        </w:rPr>
        <w:t>گذشت.</w:t>
      </w:r>
    </w:p>
    <w:p w:rsidR="006167B8" w:rsidRPr="00E03676" w:rsidRDefault="006167B8" w:rsidP="00C1752E">
      <w:pPr>
        <w:pStyle w:val="StyleComplexBLotus12ptJustifiedFirstline05cmCharCharCharCharCharCharCharCharCharCharCharChar"/>
        <w:widowControl w:val="0"/>
        <w:spacing w:line="226" w:lineRule="auto"/>
        <w:rPr>
          <w:rFonts w:cs="B Lotus"/>
          <w:color w:val="000000"/>
          <w:sz w:val="28"/>
          <w:szCs w:val="28"/>
          <w:rtl/>
          <w:lang w:bidi="fa-IR"/>
        </w:rPr>
      </w:pPr>
      <w:r w:rsidRPr="00E03676">
        <w:rPr>
          <w:rStyle w:val="1-Char"/>
          <w:rFonts w:hint="cs"/>
          <w:rtl/>
        </w:rPr>
        <w:t>و گفته می</w:t>
      </w:r>
      <w:r w:rsidRPr="00E03676">
        <w:rPr>
          <w:rStyle w:val="1-Char"/>
          <w:rFonts w:hint="eastAsia"/>
          <w:rtl/>
        </w:rPr>
        <w:t>‌</w:t>
      </w:r>
      <w:r w:rsidRPr="00E03676">
        <w:rPr>
          <w:rStyle w:val="1-Char"/>
          <w:rFonts w:hint="cs"/>
          <w:rtl/>
        </w:rPr>
        <w:t>شود: دوم: این عیناً در فرموده خدا به پیغمبرش موجود است:</w:t>
      </w:r>
      <w:r w:rsidR="00C1752E" w:rsidRPr="00E03676">
        <w:rPr>
          <w:rStyle w:val="1-Char"/>
          <w:rFonts w:hint="cs"/>
          <w:rtl/>
        </w:rPr>
        <w:t xml:space="preserve"> </w:t>
      </w:r>
      <w:r w:rsidR="00C1752E" w:rsidRPr="00E03676">
        <w:rPr>
          <w:rStyle w:val="1-Char"/>
          <w:rFonts w:cs="Traditional Arabic" w:hint="cs"/>
          <w:rtl/>
        </w:rPr>
        <w:t>﴿</w:t>
      </w:r>
      <w:r w:rsidR="00C1752E" w:rsidRPr="00E03676">
        <w:rPr>
          <w:rStyle w:val="Char4"/>
          <w:rtl/>
        </w:rPr>
        <w:t>وَلَا تَحۡزَنۡ عَلَيۡهِمۡ وَلَا تَكُ فِي ضَيۡقٖ مِّمَّا يَمۡكُرُونَ ١٢٧</w:t>
      </w:r>
      <w:r w:rsidR="00C1752E" w:rsidRPr="00E03676">
        <w:rPr>
          <w:rStyle w:val="1-Char"/>
          <w:rFonts w:cs="Traditional Arabic" w:hint="cs"/>
          <w:rtl/>
        </w:rPr>
        <w:t>﴾</w:t>
      </w:r>
      <w:r w:rsidRPr="00E03676">
        <w:rPr>
          <w:rStyle w:val="1-Char"/>
          <w:rFonts w:hint="cs"/>
          <w:rtl/>
        </w:rPr>
        <w:t xml:space="preserve"> </w:t>
      </w:r>
      <w:r w:rsidR="00C1752E" w:rsidRPr="00E03676">
        <w:rPr>
          <w:rStyle w:val="4-Char0"/>
          <w:rFonts w:hint="cs"/>
          <w:rtl/>
        </w:rPr>
        <w:t>[</w:t>
      </w:r>
      <w:r w:rsidRPr="00E03676">
        <w:rPr>
          <w:rStyle w:val="4-Char0"/>
          <w:rFonts w:hint="cs"/>
          <w:rtl/>
        </w:rPr>
        <w:t>النحل: 127</w:t>
      </w:r>
      <w:r w:rsidR="00C1752E" w:rsidRPr="00E03676">
        <w:rPr>
          <w:rStyle w:val="4-Char0"/>
          <w:rFonts w:hint="cs"/>
          <w:rtl/>
        </w:rPr>
        <w:t>]</w:t>
      </w:r>
      <w:r w:rsidRPr="00E03676">
        <w:rPr>
          <w:rStyle w:val="1-Char"/>
          <w:rFonts w:hint="cs"/>
          <w:rtl/>
        </w:rPr>
        <w:t>.</w:t>
      </w:r>
    </w:p>
    <w:p w:rsidR="006167B8" w:rsidRPr="00E03676" w:rsidRDefault="006167B8" w:rsidP="001C3E72">
      <w:pPr>
        <w:pStyle w:val="1-"/>
        <w:rPr>
          <w:color w:val="000000"/>
          <w:rtl/>
        </w:rPr>
      </w:pPr>
      <w:r w:rsidRPr="00E03676">
        <w:rPr>
          <w:rFonts w:hint="cs"/>
          <w:color w:val="000000"/>
          <w:rtl/>
        </w:rPr>
        <w:t>«</w:t>
      </w:r>
      <w:r w:rsidRPr="00E03676">
        <w:rPr>
          <w:rtl/>
        </w:rPr>
        <w:t>اندوهگ</w:t>
      </w:r>
      <w:r w:rsidR="009768AE" w:rsidRPr="00E03676">
        <w:rPr>
          <w:rtl/>
        </w:rPr>
        <w:t>ی</w:t>
      </w:r>
      <w:r w:rsidRPr="00E03676">
        <w:rPr>
          <w:rtl/>
        </w:rPr>
        <w:t>ن و دلسرد مشو! و از توطئه‏هاى</w:t>
      </w:r>
      <w:r w:rsidR="0044571F" w:rsidRPr="00E03676">
        <w:rPr>
          <w:rtl/>
        </w:rPr>
        <w:t xml:space="preserve"> آن‌ها،</w:t>
      </w:r>
      <w:r w:rsidRPr="00E03676">
        <w:rPr>
          <w:rtl/>
        </w:rPr>
        <w:t xml:space="preserve"> در تنگنا قرار مگ</w:t>
      </w:r>
      <w:r w:rsidR="009768AE" w:rsidRPr="00E03676">
        <w:rPr>
          <w:rtl/>
        </w:rPr>
        <w:t>ی</w:t>
      </w:r>
      <w:r w:rsidRPr="00E03676">
        <w:rPr>
          <w:rtl/>
        </w:rPr>
        <w:t>ر</w:t>
      </w:r>
      <w:r w:rsidRPr="00E03676">
        <w:rPr>
          <w:rFonts w:hint="cs"/>
          <w:color w:val="000000"/>
          <w:rtl/>
        </w:rPr>
        <w:t>».</w:t>
      </w:r>
    </w:p>
    <w:p w:rsidR="006167B8" w:rsidRPr="00E03676" w:rsidRDefault="006167B8" w:rsidP="00C1752E">
      <w:pPr>
        <w:pStyle w:val="StyleComplexBLotus12ptJustifiedFirstline05cmCharCharCharCharCharCharCharCharCharCharCharChar"/>
        <w:widowControl w:val="0"/>
        <w:spacing w:line="226" w:lineRule="auto"/>
        <w:rPr>
          <w:rFonts w:cs="B Lotus"/>
          <w:color w:val="000000"/>
          <w:sz w:val="28"/>
          <w:szCs w:val="28"/>
          <w:rtl/>
          <w:lang w:bidi="fa-IR"/>
        </w:rPr>
      </w:pPr>
      <w:r w:rsidRPr="00E03676">
        <w:rPr>
          <w:rStyle w:val="1-Char"/>
          <w:rFonts w:hint="cs"/>
          <w:rtl/>
        </w:rPr>
        <w:t>و فرموده</w:t>
      </w:r>
      <w:r w:rsidRPr="00E03676">
        <w:rPr>
          <w:rStyle w:val="1-Char"/>
          <w:rFonts w:hint="eastAsia"/>
          <w:rtl/>
        </w:rPr>
        <w:t>‌</w:t>
      </w:r>
      <w:r w:rsidRPr="00E03676">
        <w:rPr>
          <w:rStyle w:val="1-Char"/>
          <w:rFonts w:hint="cs"/>
          <w:rtl/>
        </w:rPr>
        <w:t>اش:</w:t>
      </w:r>
      <w:r w:rsidR="00C1752E" w:rsidRPr="00E03676">
        <w:rPr>
          <w:rStyle w:val="1-Char"/>
          <w:rFonts w:hint="cs"/>
          <w:rtl/>
        </w:rPr>
        <w:t xml:space="preserve"> </w:t>
      </w:r>
      <w:r w:rsidR="00C1752E" w:rsidRPr="00E03676">
        <w:rPr>
          <w:rStyle w:val="1-Char"/>
          <w:rFonts w:cs="Traditional Arabic" w:hint="cs"/>
          <w:rtl/>
        </w:rPr>
        <w:t>﴿</w:t>
      </w:r>
      <w:r w:rsidR="00C1752E" w:rsidRPr="00E03676">
        <w:rPr>
          <w:rStyle w:val="Char4"/>
          <w:rFonts w:hint="eastAsia"/>
          <w:rtl/>
        </w:rPr>
        <w:t>لَا</w:t>
      </w:r>
      <w:r w:rsidR="00C1752E" w:rsidRPr="00E03676">
        <w:rPr>
          <w:rStyle w:val="Char4"/>
          <w:rtl/>
        </w:rPr>
        <w:t xml:space="preserve"> تَمُدَّنَّ عَيۡنَيۡكَ إِلَىٰ مَا مَتَّعۡنَا بِهِ</w:t>
      </w:r>
      <w:r w:rsidR="00C1752E" w:rsidRPr="00E03676">
        <w:rPr>
          <w:rStyle w:val="Char4"/>
          <w:rFonts w:hint="cs"/>
          <w:rtl/>
        </w:rPr>
        <w:t>ۦٓ</w:t>
      </w:r>
      <w:r w:rsidR="00C1752E" w:rsidRPr="00E03676">
        <w:rPr>
          <w:rStyle w:val="Char4"/>
          <w:rtl/>
        </w:rPr>
        <w:t xml:space="preserve"> أَزۡوَٰجٗا مِّنۡهُمۡ وَلَا تَحۡزَنۡ عَلَيۡهِمۡ</w:t>
      </w:r>
      <w:r w:rsidR="00C1752E" w:rsidRPr="00E03676">
        <w:rPr>
          <w:rStyle w:val="1-Char"/>
          <w:rFonts w:cs="Traditional Arabic" w:hint="cs"/>
          <w:rtl/>
        </w:rPr>
        <w:t>﴾</w:t>
      </w:r>
      <w:r w:rsidRPr="00E03676">
        <w:rPr>
          <w:rStyle w:val="1-Char"/>
          <w:rFonts w:hint="cs"/>
          <w:rtl/>
        </w:rPr>
        <w:t xml:space="preserve"> </w:t>
      </w:r>
      <w:r w:rsidR="00C1752E" w:rsidRPr="00E03676">
        <w:rPr>
          <w:rStyle w:val="4-Char0"/>
          <w:rFonts w:hint="cs"/>
          <w:rtl/>
        </w:rPr>
        <w:t>[</w:t>
      </w:r>
      <w:r w:rsidRPr="00E03676">
        <w:rPr>
          <w:rStyle w:val="4-Char0"/>
          <w:rFonts w:hint="cs"/>
          <w:rtl/>
        </w:rPr>
        <w:t>الحجر: 88</w:t>
      </w:r>
      <w:r w:rsidR="00C1752E" w:rsidRPr="00E03676">
        <w:rPr>
          <w:rStyle w:val="4-Char0"/>
          <w:rFonts w:hint="cs"/>
          <w:rtl/>
        </w:rPr>
        <w:t>]</w:t>
      </w:r>
      <w:r w:rsidRPr="00E03676">
        <w:rPr>
          <w:rStyle w:val="1-Char"/>
          <w:rFonts w:hint="cs"/>
          <w:rtl/>
        </w:rPr>
        <w:t>. «</w:t>
      </w:r>
      <w:r w:rsidRPr="00E03676">
        <w:rPr>
          <w:rStyle w:val="1-Char"/>
          <w:rtl/>
        </w:rPr>
        <w:t>(بنابر ا</w:t>
      </w:r>
      <w:r w:rsidR="009768AE" w:rsidRPr="00E03676">
        <w:rPr>
          <w:rStyle w:val="1-Char"/>
          <w:rtl/>
        </w:rPr>
        <w:t>ی</w:t>
      </w:r>
      <w:r w:rsidRPr="00E03676">
        <w:rPr>
          <w:rStyle w:val="1-Char"/>
          <w:rtl/>
        </w:rPr>
        <w:t xml:space="preserve">ن) هرگز چشم خود را به نعمتهاى (مادى)، </w:t>
      </w:r>
      <w:r w:rsidR="009768AE" w:rsidRPr="00E03676">
        <w:rPr>
          <w:rStyle w:val="1-Char"/>
          <w:rtl/>
        </w:rPr>
        <w:t>ک</w:t>
      </w:r>
      <w:r w:rsidRPr="00E03676">
        <w:rPr>
          <w:rStyle w:val="1-Char"/>
          <w:rtl/>
        </w:rPr>
        <w:t>ه به گروه‏ها</w:t>
      </w:r>
      <w:r w:rsidR="009768AE" w:rsidRPr="00E03676">
        <w:rPr>
          <w:rStyle w:val="1-Char"/>
          <w:rtl/>
        </w:rPr>
        <w:t>ی</w:t>
      </w:r>
      <w:r w:rsidRPr="00E03676">
        <w:rPr>
          <w:rStyle w:val="1-Char"/>
          <w:rtl/>
        </w:rPr>
        <w:t>ى از</w:t>
      </w:r>
      <w:r w:rsidR="000433D3" w:rsidRPr="00E03676">
        <w:rPr>
          <w:rStyle w:val="1-Char"/>
          <w:rtl/>
        </w:rPr>
        <w:t xml:space="preserve"> آن‌ها </w:t>
      </w:r>
      <w:r w:rsidRPr="00E03676">
        <w:rPr>
          <w:rStyle w:val="1-Char"/>
          <w:rtl/>
        </w:rPr>
        <w:t>(</w:t>
      </w:r>
      <w:r w:rsidR="009768AE" w:rsidRPr="00E03676">
        <w:rPr>
          <w:rStyle w:val="1-Char"/>
          <w:rtl/>
        </w:rPr>
        <w:t>ک</w:t>
      </w:r>
      <w:r w:rsidRPr="00E03676">
        <w:rPr>
          <w:rStyle w:val="1-Char"/>
          <w:rtl/>
        </w:rPr>
        <w:t>فار) داد</w:t>
      </w:r>
      <w:r w:rsidR="009768AE" w:rsidRPr="00E03676">
        <w:rPr>
          <w:rStyle w:val="1-Char"/>
          <w:rtl/>
        </w:rPr>
        <w:t>ی</w:t>
      </w:r>
      <w:r w:rsidRPr="00E03676">
        <w:rPr>
          <w:rStyle w:val="1-Char"/>
          <w:rtl/>
        </w:rPr>
        <w:t>م، م</w:t>
      </w:r>
      <w:r w:rsidR="009768AE" w:rsidRPr="00E03676">
        <w:rPr>
          <w:rStyle w:val="1-Char"/>
          <w:rtl/>
        </w:rPr>
        <w:t>ی</w:t>
      </w:r>
      <w:r w:rsidRPr="00E03676">
        <w:rPr>
          <w:rStyle w:val="1-Char"/>
          <w:rtl/>
        </w:rPr>
        <w:t>ف</w:t>
      </w:r>
      <w:r w:rsidR="009768AE" w:rsidRPr="00E03676">
        <w:rPr>
          <w:rStyle w:val="1-Char"/>
          <w:rtl/>
        </w:rPr>
        <w:t>ک</w:t>
      </w:r>
      <w:r w:rsidRPr="00E03676">
        <w:rPr>
          <w:rStyle w:val="1-Char"/>
          <w:rtl/>
        </w:rPr>
        <w:t>ن! و بخاطر آنچه</w:t>
      </w:r>
      <w:r w:rsidR="000433D3" w:rsidRPr="00E03676">
        <w:rPr>
          <w:rStyle w:val="1-Char"/>
          <w:rtl/>
        </w:rPr>
        <w:t xml:space="preserve"> آن‌ها </w:t>
      </w:r>
      <w:r w:rsidRPr="00E03676">
        <w:rPr>
          <w:rStyle w:val="1-Char"/>
          <w:rtl/>
        </w:rPr>
        <w:t>دارند، غمگ</w:t>
      </w:r>
      <w:r w:rsidR="009768AE" w:rsidRPr="00E03676">
        <w:rPr>
          <w:rStyle w:val="1-Char"/>
          <w:rtl/>
        </w:rPr>
        <w:t>ی</w:t>
      </w:r>
      <w:r w:rsidRPr="00E03676">
        <w:rPr>
          <w:rStyle w:val="1-Char"/>
          <w:rtl/>
        </w:rPr>
        <w:t>ن مباش</w:t>
      </w:r>
      <w:r w:rsidRPr="00E03676">
        <w:rPr>
          <w:rStyle w:val="1-Char"/>
          <w:rFonts w:hint="cs"/>
          <w:rtl/>
        </w:rPr>
        <w:t>».</w:t>
      </w:r>
    </w:p>
    <w:p w:rsidR="006167B8" w:rsidRPr="00E03676" w:rsidRDefault="006167B8" w:rsidP="00C1752E">
      <w:pPr>
        <w:pStyle w:val="StyleComplexBLotus12ptJustifiedFirstline05cmCharCharCharCharCharCharCharCharCharCharCharChar"/>
        <w:widowControl w:val="0"/>
        <w:spacing w:line="226" w:lineRule="auto"/>
        <w:rPr>
          <w:rFonts w:cs="B Lotus"/>
          <w:color w:val="000000"/>
          <w:sz w:val="28"/>
          <w:szCs w:val="28"/>
          <w:rtl/>
          <w:lang w:bidi="fa-IR"/>
        </w:rPr>
      </w:pPr>
      <w:r w:rsidRPr="00E03676">
        <w:rPr>
          <w:rStyle w:val="1-Char"/>
          <w:rFonts w:hint="cs"/>
          <w:rtl/>
        </w:rPr>
        <w:t>و امثال آن، مثل قول خداوند به موسی:</w:t>
      </w:r>
      <w:r w:rsidR="00C1752E" w:rsidRPr="00E03676">
        <w:rPr>
          <w:rStyle w:val="1-Char"/>
          <w:rFonts w:hint="cs"/>
          <w:rtl/>
        </w:rPr>
        <w:t xml:space="preserve"> </w:t>
      </w:r>
      <w:r w:rsidR="00C1752E" w:rsidRPr="00E03676">
        <w:rPr>
          <w:rStyle w:val="1-Char"/>
          <w:rFonts w:cs="Traditional Arabic" w:hint="cs"/>
          <w:rtl/>
        </w:rPr>
        <w:t>﴿</w:t>
      </w:r>
      <w:r w:rsidR="00C1752E" w:rsidRPr="00E03676">
        <w:rPr>
          <w:rStyle w:val="Char4"/>
          <w:rFonts w:hint="eastAsia"/>
          <w:rtl/>
        </w:rPr>
        <w:t>قَالَ</w:t>
      </w:r>
      <w:r w:rsidR="00C1752E" w:rsidRPr="00E03676">
        <w:rPr>
          <w:rStyle w:val="Char4"/>
          <w:rtl/>
        </w:rPr>
        <w:t xml:space="preserve"> خُذۡهَا وَلَا تَخَفۡۖ سَنُعِيدُهَا سِيرَتَهَا </w:t>
      </w:r>
      <w:r w:rsidR="00C1752E" w:rsidRPr="00E03676">
        <w:rPr>
          <w:rStyle w:val="Char4"/>
          <w:rFonts w:hint="cs"/>
          <w:rtl/>
        </w:rPr>
        <w:t>ٱ</w:t>
      </w:r>
      <w:r w:rsidR="00C1752E" w:rsidRPr="00E03676">
        <w:rPr>
          <w:rStyle w:val="Char4"/>
          <w:rFonts w:hint="eastAsia"/>
          <w:rtl/>
        </w:rPr>
        <w:t>لۡأُولَىٰ</w:t>
      </w:r>
      <w:r w:rsidR="00C1752E" w:rsidRPr="00E03676">
        <w:rPr>
          <w:rStyle w:val="Char4"/>
          <w:rtl/>
        </w:rPr>
        <w:t xml:space="preserve"> ٢١</w:t>
      </w:r>
      <w:r w:rsidR="00C1752E" w:rsidRPr="00E03676">
        <w:rPr>
          <w:rStyle w:val="1-Char"/>
          <w:rFonts w:cs="Traditional Arabic" w:hint="cs"/>
          <w:rtl/>
        </w:rPr>
        <w:t>﴾</w:t>
      </w:r>
      <w:r w:rsidRPr="00E03676">
        <w:rPr>
          <w:rStyle w:val="1-Char"/>
          <w:rFonts w:hint="cs"/>
          <w:rtl/>
        </w:rPr>
        <w:t xml:space="preserve"> </w:t>
      </w:r>
      <w:r w:rsidR="00C1752E" w:rsidRPr="00E03676">
        <w:rPr>
          <w:rStyle w:val="4-Char0"/>
          <w:rFonts w:hint="cs"/>
          <w:rtl/>
        </w:rPr>
        <w:t>[</w:t>
      </w:r>
      <w:r w:rsidRPr="00E03676">
        <w:rPr>
          <w:rStyle w:val="4-Char0"/>
          <w:rFonts w:hint="cs"/>
          <w:rtl/>
        </w:rPr>
        <w:t>طه: 21</w:t>
      </w:r>
      <w:r w:rsidR="00C1752E" w:rsidRPr="00E03676">
        <w:rPr>
          <w:rStyle w:val="4-Char0"/>
          <w:rFonts w:hint="cs"/>
          <w:rtl/>
        </w:rPr>
        <w:t>]</w:t>
      </w:r>
      <w:r w:rsidRPr="00E03676">
        <w:rPr>
          <w:rStyle w:val="1-Char"/>
          <w:rFonts w:hint="cs"/>
          <w:rtl/>
        </w:rPr>
        <w:t>.</w:t>
      </w:r>
    </w:p>
    <w:p w:rsidR="006167B8" w:rsidRPr="00E03676" w:rsidRDefault="006167B8" w:rsidP="001C3E72">
      <w:pPr>
        <w:pStyle w:val="1-"/>
        <w:rPr>
          <w:color w:val="000000"/>
          <w:rtl/>
        </w:rPr>
      </w:pPr>
      <w:r w:rsidRPr="00E03676">
        <w:rPr>
          <w:rFonts w:hint="cs"/>
          <w:color w:val="000000"/>
          <w:rtl/>
        </w:rPr>
        <w:t>«</w:t>
      </w:r>
      <w:r w:rsidRPr="00E03676">
        <w:rPr>
          <w:rtl/>
        </w:rPr>
        <w:t>گفت: آن را بگ</w:t>
      </w:r>
      <w:r w:rsidR="009768AE" w:rsidRPr="00E03676">
        <w:rPr>
          <w:rtl/>
        </w:rPr>
        <w:t>ی</w:t>
      </w:r>
      <w:r w:rsidRPr="00E03676">
        <w:rPr>
          <w:rtl/>
        </w:rPr>
        <w:t>ر و نترس، ما آن را به صورت اولش بازمى‏گردان</w:t>
      </w:r>
      <w:r w:rsidR="009768AE" w:rsidRPr="00E03676">
        <w:rPr>
          <w:rtl/>
        </w:rPr>
        <w:t>ی</w:t>
      </w:r>
      <w:r w:rsidRPr="00E03676">
        <w:rPr>
          <w:rtl/>
        </w:rPr>
        <w:t>م</w:t>
      </w:r>
      <w:r w:rsidRPr="00E03676">
        <w:rPr>
          <w:rFonts w:hint="cs"/>
          <w:color w:val="000000"/>
          <w:rtl/>
        </w:rPr>
        <w:t>».</w:t>
      </w:r>
    </w:p>
    <w:p w:rsidR="006167B8" w:rsidRPr="00E03676" w:rsidRDefault="006167B8" w:rsidP="001C3E72">
      <w:pPr>
        <w:pStyle w:val="1-"/>
        <w:rPr>
          <w:rtl/>
        </w:rPr>
      </w:pPr>
      <w:r w:rsidRPr="00E03676">
        <w:rPr>
          <w:rFonts w:hint="cs"/>
          <w:rtl/>
        </w:rPr>
        <w:t>گفته می</w:t>
      </w:r>
      <w:r w:rsidRPr="00E03676">
        <w:rPr>
          <w:rFonts w:hint="eastAsia"/>
          <w:rtl/>
        </w:rPr>
        <w:t>‌</w:t>
      </w:r>
      <w:r w:rsidRPr="00E03676">
        <w:rPr>
          <w:rFonts w:hint="cs"/>
          <w:rtl/>
        </w:rPr>
        <w:t>شود: اگر خوف طاعت است حالا که نهی شده، و اگر معصیت است از خدا سرپیچی کرده است.</w:t>
      </w:r>
    </w:p>
    <w:p w:rsidR="006167B8" w:rsidRPr="00E03676" w:rsidRDefault="006167B8" w:rsidP="001C3E72">
      <w:pPr>
        <w:pStyle w:val="1-"/>
        <w:rPr>
          <w:rtl/>
        </w:rPr>
      </w:pPr>
      <w:r w:rsidRPr="00E03676">
        <w:rPr>
          <w:rFonts w:hint="cs"/>
          <w:rtl/>
        </w:rPr>
        <w:t>و گفته می</w:t>
      </w:r>
      <w:r w:rsidRPr="00E03676">
        <w:rPr>
          <w:rFonts w:hint="eastAsia"/>
          <w:rtl/>
        </w:rPr>
        <w:t>‌</w:t>
      </w:r>
      <w:r w:rsidRPr="00E03676">
        <w:rPr>
          <w:rFonts w:hint="cs"/>
          <w:rtl/>
        </w:rPr>
        <w:t>شود: خداوند او را امر نمود تا ثابت و استوار گردد، چون اگر آنچه موجب امنیت است وجود نداشته باشد بدون اختیار ترس حاصل می</w:t>
      </w:r>
      <w:r w:rsidRPr="00E03676">
        <w:rPr>
          <w:rFonts w:hint="eastAsia"/>
          <w:rtl/>
        </w:rPr>
        <w:t>‌</w:t>
      </w:r>
      <w:r w:rsidRPr="00E03676">
        <w:rPr>
          <w:rFonts w:hint="cs"/>
          <w:rtl/>
        </w:rPr>
        <w:t>شود، و هر گاه موجب امنیت وجود پیدا کرد ترس از بین می</w:t>
      </w:r>
      <w:r w:rsidRPr="00E03676">
        <w:rPr>
          <w:rFonts w:hint="eastAsia"/>
          <w:rtl/>
        </w:rPr>
        <w:t>‌</w:t>
      </w:r>
      <w:r w:rsidRPr="00E03676">
        <w:rPr>
          <w:rFonts w:hint="cs"/>
          <w:rtl/>
        </w:rPr>
        <w:t>رود.</w:t>
      </w:r>
    </w:p>
    <w:p w:rsidR="006167B8" w:rsidRPr="00E03676" w:rsidRDefault="006167B8" w:rsidP="00A27E4A">
      <w:pPr>
        <w:pStyle w:val="1-"/>
        <w:rPr>
          <w:rtl/>
        </w:rPr>
      </w:pPr>
      <w:r w:rsidRPr="00E03676">
        <w:rPr>
          <w:rFonts w:hint="cs"/>
          <w:rtl/>
        </w:rPr>
        <w:t xml:space="preserve">همچنین است قول پیغمبر </w:t>
      </w:r>
      <w:r w:rsidRPr="00E03676">
        <w:rPr>
          <w:rFonts w:cs="CTraditional Arabic" w:hint="cs"/>
          <w:rtl/>
        </w:rPr>
        <w:t>ص</w:t>
      </w:r>
      <w:r w:rsidRPr="00E03676">
        <w:rPr>
          <w:rFonts w:hint="cs"/>
          <w:rtl/>
        </w:rPr>
        <w:t xml:space="preserve"> به دوستش:</w:t>
      </w:r>
      <w:r w:rsidR="00C1752E" w:rsidRPr="00E03676">
        <w:rPr>
          <w:rFonts w:hint="cs"/>
          <w:rtl/>
        </w:rPr>
        <w:t xml:space="preserve"> </w:t>
      </w:r>
      <w:r w:rsidR="00A27E4A" w:rsidRPr="00E03676">
        <w:rPr>
          <w:rFonts w:cs="Traditional Arabic" w:hint="cs"/>
          <w:rtl/>
        </w:rPr>
        <w:t>﴿</w:t>
      </w:r>
      <w:r w:rsidR="00A27E4A" w:rsidRPr="00E03676">
        <w:rPr>
          <w:rStyle w:val="Char4"/>
          <w:rtl/>
        </w:rPr>
        <w:t xml:space="preserve">لَا تَحۡزَنۡ إِنَّ </w:t>
      </w:r>
      <w:r w:rsidR="00A27E4A" w:rsidRPr="00E03676">
        <w:rPr>
          <w:rStyle w:val="Char4"/>
          <w:rFonts w:hint="cs"/>
          <w:rtl/>
        </w:rPr>
        <w:t>ٱ</w:t>
      </w:r>
      <w:r w:rsidR="00A27E4A" w:rsidRPr="00E03676">
        <w:rPr>
          <w:rStyle w:val="Char4"/>
          <w:rFonts w:hint="eastAsia"/>
          <w:rtl/>
        </w:rPr>
        <w:t>للَّهَ</w:t>
      </w:r>
      <w:r w:rsidR="00A27E4A" w:rsidRPr="00E03676">
        <w:rPr>
          <w:rStyle w:val="Char4"/>
          <w:rtl/>
        </w:rPr>
        <w:t xml:space="preserve"> مَعَنَا</w:t>
      </w:r>
      <w:r w:rsidR="00A27E4A" w:rsidRPr="00E03676">
        <w:rPr>
          <w:rFonts w:cs="Traditional Arabic" w:hint="cs"/>
          <w:rtl/>
        </w:rPr>
        <w:t>﴾</w:t>
      </w:r>
      <w:r w:rsidRPr="00E03676">
        <w:rPr>
          <w:rFonts w:hint="cs"/>
          <w:rtl/>
        </w:rPr>
        <w:t xml:space="preserve">. با عبارتی او را از حزن نهی نمود که شامل زوال موجب آن باشد، و آن </w:t>
      </w:r>
      <w:r w:rsidR="00A27E4A" w:rsidRPr="00E03676">
        <w:rPr>
          <w:rFonts w:cs="Traditional Arabic" w:hint="cs"/>
          <w:rtl/>
        </w:rPr>
        <w:t>﴿</w:t>
      </w:r>
      <w:r w:rsidR="00A27E4A" w:rsidRPr="00E03676">
        <w:rPr>
          <w:rStyle w:val="Char4"/>
          <w:rtl/>
        </w:rPr>
        <w:t xml:space="preserve">لَا تَحۡزَنۡ إِنَّ </w:t>
      </w:r>
      <w:r w:rsidR="00A27E4A" w:rsidRPr="00E03676">
        <w:rPr>
          <w:rStyle w:val="Char4"/>
          <w:rFonts w:hint="cs"/>
          <w:rtl/>
        </w:rPr>
        <w:t>ٱ</w:t>
      </w:r>
      <w:r w:rsidR="00A27E4A" w:rsidRPr="00E03676">
        <w:rPr>
          <w:rStyle w:val="Char4"/>
          <w:rFonts w:hint="eastAsia"/>
          <w:rtl/>
        </w:rPr>
        <w:t>للَّهَ</w:t>
      </w:r>
      <w:r w:rsidR="00A27E4A" w:rsidRPr="00E03676">
        <w:rPr>
          <w:rStyle w:val="Char4"/>
          <w:rtl/>
        </w:rPr>
        <w:t xml:space="preserve"> مَعَنَا</w:t>
      </w:r>
      <w:r w:rsidR="00A27E4A" w:rsidRPr="00E03676">
        <w:rPr>
          <w:rFonts w:cs="Traditional Arabic" w:hint="cs"/>
          <w:rtl/>
        </w:rPr>
        <w:t>﴾</w:t>
      </w:r>
      <w:r w:rsidRPr="00E03676">
        <w:rPr>
          <w:rFonts w:hint="cs"/>
          <w:rtl/>
        </w:rPr>
        <w:t>.</w:t>
      </w:r>
      <w:r w:rsidRPr="00E03676">
        <w:rPr>
          <w:rFonts w:ascii="Lotus Linotype" w:hAnsi="Lotus Linotype" w:hint="cs"/>
          <w:rtl/>
        </w:rPr>
        <w:t xml:space="preserve"> </w:t>
      </w:r>
      <w:r w:rsidRPr="00E03676">
        <w:rPr>
          <w:rFonts w:hint="cs"/>
          <w:rtl/>
        </w:rPr>
        <w:t>بود، چون از برطرف شدن موجب حزن و ترس باخبر گردید حزنش برطرف شد.</w:t>
      </w:r>
    </w:p>
    <w:p w:rsidR="006167B8" w:rsidRPr="00E03676" w:rsidRDefault="006167B8" w:rsidP="001C3E72">
      <w:pPr>
        <w:pStyle w:val="1-"/>
        <w:rPr>
          <w:rtl/>
        </w:rPr>
      </w:pPr>
      <w:r w:rsidRPr="00E03676">
        <w:rPr>
          <w:rFonts w:hint="cs"/>
          <w:rtl/>
        </w:rPr>
        <w:t>و گفته می</w:t>
      </w:r>
      <w:r w:rsidRPr="00E03676">
        <w:rPr>
          <w:rFonts w:hint="eastAsia"/>
          <w:rtl/>
        </w:rPr>
        <w:t>‌</w:t>
      </w:r>
      <w:r w:rsidRPr="00E03676">
        <w:rPr>
          <w:rFonts w:hint="cs"/>
          <w:rtl/>
        </w:rPr>
        <w:t>شود: سوم: در نهی نمودن پیغمبر از حزن دلالتی بر وجود آن ندارد</w:t>
      </w:r>
      <w:r w:rsidR="0044571F" w:rsidRPr="00E03676">
        <w:rPr>
          <w:rFonts w:hint="cs"/>
          <w:rtl/>
        </w:rPr>
        <w:t xml:space="preserve"> هم‌چنانکه </w:t>
      </w:r>
      <w:r w:rsidRPr="00E03676">
        <w:rPr>
          <w:rFonts w:hint="cs"/>
          <w:rtl/>
        </w:rPr>
        <w:t>گذشت اما بعضی اوقات از آن نهی می</w:t>
      </w:r>
      <w:r w:rsidRPr="00E03676">
        <w:rPr>
          <w:rFonts w:hint="eastAsia"/>
          <w:rtl/>
        </w:rPr>
        <w:t>‌</w:t>
      </w:r>
      <w:r w:rsidRPr="00E03676">
        <w:rPr>
          <w:rFonts w:hint="cs"/>
          <w:rtl/>
        </w:rPr>
        <w:t>شود تا به هنگام وجود مقتضی پیدا نشود، در صورتی که حزن در ابوبکر موجود بوده باشد باز مشکلی پیش نمی</w:t>
      </w:r>
      <w:r w:rsidRPr="00E03676">
        <w:rPr>
          <w:rFonts w:hint="eastAsia"/>
          <w:rtl/>
        </w:rPr>
        <w:t>‌</w:t>
      </w:r>
      <w:r w:rsidRPr="00E03676">
        <w:rPr>
          <w:rFonts w:hint="cs"/>
          <w:rtl/>
        </w:rPr>
        <w:t>آید حتی اگر معصیت هم باشد، چون بعضی اوقات جهت تسلیّت و دلجوئی نهی می</w:t>
      </w:r>
      <w:r w:rsidRPr="00E03676">
        <w:rPr>
          <w:rFonts w:hint="eastAsia"/>
          <w:rtl/>
        </w:rPr>
        <w:t>‌</w:t>
      </w:r>
      <w:r w:rsidRPr="00E03676">
        <w:rPr>
          <w:rFonts w:hint="cs"/>
          <w:rtl/>
        </w:rPr>
        <w:t>شود، و اگر نهی شده معصیت نباشد چون شاید بدون اختیار بوجود آید ممکن است ترس نیز از این نوع باشد.</w:t>
      </w:r>
    </w:p>
    <w:p w:rsidR="006167B8" w:rsidRPr="00E03676" w:rsidRDefault="006167B8" w:rsidP="001C3E72">
      <w:pPr>
        <w:pStyle w:val="1-"/>
        <w:rPr>
          <w:rtl/>
        </w:rPr>
      </w:pPr>
      <w:r w:rsidRPr="00E03676">
        <w:rPr>
          <w:rFonts w:hint="cs"/>
          <w:rtl/>
        </w:rPr>
        <w:t>گفته می</w:t>
      </w:r>
      <w:r w:rsidRPr="00E03676">
        <w:rPr>
          <w:rFonts w:hint="eastAsia"/>
          <w:rtl/>
        </w:rPr>
        <w:t>‌</w:t>
      </w:r>
      <w:r w:rsidRPr="00E03676">
        <w:rPr>
          <w:rFonts w:hint="cs"/>
          <w:rtl/>
        </w:rPr>
        <w:t xml:space="preserve">شود: چهارم: هر انسان عاقلی </w:t>
      </w:r>
      <w:r w:rsidR="009768AE" w:rsidRPr="00E03676">
        <w:rPr>
          <w:rFonts w:hint="cs"/>
          <w:rtl/>
        </w:rPr>
        <w:t>ک</w:t>
      </w:r>
      <w:r w:rsidRPr="00E03676">
        <w:rPr>
          <w:rFonts w:hint="cs"/>
          <w:rtl/>
        </w:rPr>
        <w:t>ه مدتی با شخصى معاشرت داشته باشد دوستی و دشمنی او برایش روشن می</w:t>
      </w:r>
      <w:r w:rsidRPr="00E03676">
        <w:rPr>
          <w:rFonts w:hint="eastAsia"/>
          <w:rtl/>
        </w:rPr>
        <w:t>‌</w:t>
      </w:r>
      <w:r w:rsidRPr="00E03676">
        <w:rPr>
          <w:rFonts w:hint="cs"/>
          <w:rtl/>
        </w:rPr>
        <w:t xml:space="preserve">شود، رسول اکرم </w:t>
      </w:r>
      <w:r w:rsidRPr="00E03676">
        <w:rPr>
          <w:rFonts w:cs="CTraditional Arabic" w:hint="cs"/>
          <w:sz w:val="30"/>
          <w:szCs w:val="30"/>
          <w:rtl/>
        </w:rPr>
        <w:t>ص</w:t>
      </w:r>
      <w:r w:rsidRPr="00E03676">
        <w:rPr>
          <w:rFonts w:hint="cs"/>
          <w:rtl/>
        </w:rPr>
        <w:t xml:space="preserve"> ده سال و اندی در مکه با ابوبکر دوست و با هم معاشرت داشته</w:t>
      </w:r>
      <w:r w:rsidRPr="00E03676">
        <w:rPr>
          <w:rFonts w:hint="eastAsia"/>
          <w:rtl/>
        </w:rPr>
        <w:t>‌</w:t>
      </w:r>
      <w:r w:rsidRPr="00E03676">
        <w:rPr>
          <w:rFonts w:hint="cs"/>
          <w:rtl/>
        </w:rPr>
        <w:t>اند در سرزمین ترس با او بوده است آیا هنوز دوستی و دشمنی ابوبکر برایش روشن نشده است؟.</w:t>
      </w:r>
    </w:p>
    <w:p w:rsidR="006167B8" w:rsidRPr="00E03676" w:rsidRDefault="006167B8" w:rsidP="009768AE">
      <w:pPr>
        <w:pStyle w:val="1-"/>
        <w:rPr>
          <w:rtl/>
        </w:rPr>
      </w:pPr>
      <w:r w:rsidRPr="00E03676">
        <w:rPr>
          <w:rFonts w:hint="cs"/>
          <w:rtl/>
        </w:rPr>
        <w:t>سپس گفته می</w:t>
      </w:r>
      <w:r w:rsidRPr="00E03676">
        <w:rPr>
          <w:rFonts w:hint="eastAsia"/>
          <w:rtl/>
        </w:rPr>
        <w:t>‌</w:t>
      </w:r>
      <w:r w:rsidRPr="00E03676">
        <w:rPr>
          <w:rFonts w:hint="cs"/>
          <w:rtl/>
        </w:rPr>
        <w:t>شود: تمام مردم می</w:t>
      </w:r>
      <w:r w:rsidRPr="00E03676">
        <w:rPr>
          <w:rFonts w:hint="eastAsia"/>
          <w:rtl/>
        </w:rPr>
        <w:t>‌</w:t>
      </w:r>
      <w:r w:rsidRPr="00E03676">
        <w:rPr>
          <w:rFonts w:hint="cs"/>
          <w:rtl/>
        </w:rPr>
        <w:t xml:space="preserve">دانند که ابوبکر بزرگترین دوست پیغمبر </w:t>
      </w:r>
      <w:r w:rsidRPr="00E03676">
        <w:rPr>
          <w:rFonts w:cs="CTraditional Arabic" w:hint="cs"/>
          <w:rtl/>
        </w:rPr>
        <w:t>ص</w:t>
      </w:r>
      <w:r w:rsidRPr="00E03676">
        <w:rPr>
          <w:rFonts w:hint="cs"/>
          <w:rtl/>
        </w:rPr>
        <w:t xml:space="preserve"> بوده از زمان بعثت تا هنگام وفات، اوّلین مرد آزادی که به او ایمان آورده و دیگران را به ایمان دعوت کرده و ایمان آورده</w:t>
      </w:r>
      <w:r w:rsidRPr="00E03676">
        <w:rPr>
          <w:rFonts w:hint="eastAsia"/>
          <w:rtl/>
        </w:rPr>
        <w:t>‌</w:t>
      </w:r>
      <w:r w:rsidRPr="00E03676">
        <w:rPr>
          <w:rFonts w:hint="cs"/>
          <w:rtl/>
        </w:rPr>
        <w:t>اند، و مال خود را در نجات دادن مستضعفینی که ایمان آورده</w:t>
      </w:r>
      <w:r w:rsidRPr="00E03676">
        <w:rPr>
          <w:rFonts w:hint="eastAsia"/>
          <w:rtl/>
        </w:rPr>
        <w:t>‌</w:t>
      </w:r>
      <w:r w:rsidRPr="00E03676">
        <w:rPr>
          <w:rFonts w:hint="cs"/>
          <w:rtl/>
        </w:rPr>
        <w:t xml:space="preserve">اند بخشیده مثل بلال و غیر بلال، و در موسم حج با پیغمبر خارج شده تا در میان قبایل مردم را به ایمان دعوت کند، و پیغمبر </w:t>
      </w:r>
      <w:r w:rsidRPr="00E03676">
        <w:rPr>
          <w:rFonts w:cs="CTraditional Arabic" w:hint="cs"/>
          <w:rtl/>
        </w:rPr>
        <w:t>ص</w:t>
      </w:r>
      <w:r w:rsidRPr="00E03676">
        <w:rPr>
          <w:rFonts w:hint="cs"/>
          <w:rtl/>
        </w:rPr>
        <w:t xml:space="preserve"> هر روز صبح یا مغرب به خان</w:t>
      </w:r>
      <w:r w:rsidR="009768AE" w:rsidRPr="00E03676">
        <w:rPr>
          <w:rFonts w:hint="cs"/>
          <w:rtl/>
        </w:rPr>
        <w:t>ۀ</w:t>
      </w:r>
      <w:r w:rsidRPr="00E03676">
        <w:rPr>
          <w:rFonts w:hint="cs"/>
          <w:rtl/>
        </w:rPr>
        <w:t xml:space="preserve"> او می</w:t>
      </w:r>
      <w:r w:rsidRPr="00E03676">
        <w:rPr>
          <w:rFonts w:hint="eastAsia"/>
          <w:rtl/>
        </w:rPr>
        <w:t>‌</w:t>
      </w:r>
      <w:r w:rsidRPr="00E03676">
        <w:rPr>
          <w:rFonts w:hint="cs"/>
          <w:rtl/>
        </w:rPr>
        <w:t>رفت، و کفّار به خاطر ایمانش او را اذیّت می</w:t>
      </w:r>
      <w:r w:rsidRPr="00E03676">
        <w:rPr>
          <w:rFonts w:hint="eastAsia"/>
          <w:rtl/>
        </w:rPr>
        <w:t>‌</w:t>
      </w:r>
      <w:r w:rsidRPr="00E03676">
        <w:rPr>
          <w:rFonts w:hint="cs"/>
          <w:rtl/>
        </w:rPr>
        <w:t>کردند، حتّی از مکّه خارج شد و به ابن دغنه - یکی از امراء عرب، که بزرگمرد قبیل</w:t>
      </w:r>
      <w:r w:rsidR="001C3E72" w:rsidRPr="00E03676">
        <w:rPr>
          <w:rFonts w:hint="cs"/>
          <w:rtl/>
        </w:rPr>
        <w:t>ۀ</w:t>
      </w:r>
      <w:r w:rsidRPr="00E03676">
        <w:rPr>
          <w:rFonts w:hint="cs"/>
          <w:rtl/>
        </w:rPr>
        <w:t xml:space="preserve"> قاره بود - رسید، از او پرسید: به کجا؟ قبلاً موضوع آن گذشته، آیا کسیکه کمترین ذرّه</w:t>
      </w:r>
      <w:r w:rsidRPr="00E03676">
        <w:rPr>
          <w:rFonts w:hint="eastAsia"/>
          <w:rtl/>
        </w:rPr>
        <w:t>‌</w:t>
      </w:r>
      <w:r w:rsidRPr="00E03676">
        <w:rPr>
          <w:rFonts w:hint="cs"/>
          <w:rtl/>
        </w:rPr>
        <w:t>ای عقل داشته باشد در این شکّ دارد که:</w:t>
      </w:r>
      <w:r w:rsidR="00AF7D43" w:rsidRPr="00E03676">
        <w:rPr>
          <w:rFonts w:hint="cs"/>
          <w:rtl/>
        </w:rPr>
        <w:t xml:space="preserve"> هیچکس </w:t>
      </w:r>
      <w:r w:rsidRPr="00E03676">
        <w:rPr>
          <w:rFonts w:hint="cs"/>
          <w:rtl/>
        </w:rPr>
        <w:t>همچنین کاری را انجام نمی</w:t>
      </w:r>
      <w:r w:rsidRPr="00E03676">
        <w:rPr>
          <w:rFonts w:hint="eastAsia"/>
          <w:rtl/>
        </w:rPr>
        <w:t>‌</w:t>
      </w:r>
      <w:r w:rsidRPr="00E03676">
        <w:rPr>
          <w:rFonts w:hint="cs"/>
          <w:rtl/>
        </w:rPr>
        <w:t>دهد مگر</w:t>
      </w:r>
      <w:r w:rsidR="00BF136F" w:rsidRPr="00E03676">
        <w:rPr>
          <w:rFonts w:hint="cs"/>
          <w:rtl/>
        </w:rPr>
        <w:t xml:space="preserve"> این‌که </w:t>
      </w:r>
      <w:r w:rsidRPr="00E03676">
        <w:rPr>
          <w:rFonts w:hint="cs"/>
          <w:rtl/>
        </w:rPr>
        <w:t xml:space="preserve">نهایت حبّ و دوستی پیغمبر </w:t>
      </w:r>
      <w:r w:rsidRPr="00E03676">
        <w:rPr>
          <w:rFonts w:cs="CTraditional Arabic" w:hint="cs"/>
          <w:rtl/>
        </w:rPr>
        <w:t>ص</w:t>
      </w:r>
      <w:r w:rsidRPr="00E03676">
        <w:rPr>
          <w:rFonts w:hint="cs"/>
          <w:rtl/>
        </w:rPr>
        <w:t xml:space="preserve"> و آنچه که او آورده است را داشته باشد، و محبّتش به جایی رسیده باشد که با قبیله</w:t>
      </w:r>
      <w:r w:rsidRPr="00E03676">
        <w:rPr>
          <w:rFonts w:hint="eastAsia"/>
          <w:rtl/>
        </w:rPr>
        <w:t>‌</w:t>
      </w:r>
      <w:r w:rsidRPr="00E03676">
        <w:rPr>
          <w:rFonts w:hint="cs"/>
          <w:rtl/>
        </w:rPr>
        <w:t>اش دشمنی کند و اذیّت</w:t>
      </w:r>
      <w:r w:rsidR="000433D3" w:rsidRPr="00E03676">
        <w:rPr>
          <w:rFonts w:hint="cs"/>
          <w:rtl/>
        </w:rPr>
        <w:t xml:space="preserve"> آن‌ها </w:t>
      </w:r>
      <w:r w:rsidRPr="00E03676">
        <w:rPr>
          <w:rFonts w:hint="cs"/>
          <w:rtl/>
        </w:rPr>
        <w:t>را تحمّل کند و مالش را به برادران ایمانیش که به او نیاز دارند ببخشد؟.</w:t>
      </w:r>
    </w:p>
    <w:p w:rsidR="006167B8" w:rsidRPr="00E03676" w:rsidRDefault="006167B8" w:rsidP="001C3E72">
      <w:pPr>
        <w:pStyle w:val="1-"/>
        <w:rPr>
          <w:rtl/>
        </w:rPr>
      </w:pPr>
      <w:r w:rsidRPr="00E03676">
        <w:rPr>
          <w:rFonts w:hint="cs"/>
          <w:rtl/>
        </w:rPr>
        <w:t xml:space="preserve">پیغمبر </w:t>
      </w:r>
      <w:r w:rsidRPr="00E03676">
        <w:rPr>
          <w:rFonts w:cs="CTraditional Arabic" w:hint="cs"/>
          <w:rtl/>
        </w:rPr>
        <w:t>ص</w:t>
      </w:r>
      <w:r w:rsidRPr="00E03676">
        <w:rPr>
          <w:rFonts w:hint="cs"/>
          <w:rtl/>
        </w:rPr>
        <w:t xml:space="preserve"> هیچگاه از ابوبکر اذیّتی ندید نه شب و نه روز، نه در خلوت و نه در اجتماع، در حالی که برایش ممکن بود آنچه برای هر فریبکاری مقدور بود، از</w:t>
      </w:r>
      <w:r w:rsidR="00BF136F" w:rsidRPr="00E03676">
        <w:rPr>
          <w:rFonts w:hint="cs"/>
          <w:rtl/>
        </w:rPr>
        <w:t xml:space="preserve"> این‌که </w:t>
      </w:r>
      <w:r w:rsidRPr="00E03676">
        <w:rPr>
          <w:rFonts w:hint="cs"/>
          <w:rtl/>
        </w:rPr>
        <w:t xml:space="preserve">به پیغمبر </w:t>
      </w:r>
      <w:r w:rsidRPr="00E03676">
        <w:rPr>
          <w:rFonts w:cs="CTraditional Arabic" w:hint="cs"/>
          <w:rtl/>
        </w:rPr>
        <w:t>ص</w:t>
      </w:r>
      <w:r w:rsidRPr="00E03676">
        <w:rPr>
          <w:rFonts w:hint="cs"/>
          <w:rtl/>
        </w:rPr>
        <w:t xml:space="preserve"> سمّ بدهد و یا او را بکشد و یا... .</w:t>
      </w:r>
    </w:p>
    <w:p w:rsidR="006167B8" w:rsidRPr="00E03676" w:rsidRDefault="006167B8" w:rsidP="001C3E72">
      <w:pPr>
        <w:pStyle w:val="1-"/>
        <w:rPr>
          <w:rtl/>
        </w:rPr>
      </w:pPr>
      <w:r w:rsidRPr="00E03676">
        <w:rPr>
          <w:rFonts w:hint="cs"/>
          <w:rtl/>
        </w:rPr>
        <w:t xml:space="preserve">و همچنین: حفاظت خدا و حمایتش از پیغمبر </w:t>
      </w:r>
      <w:r w:rsidRPr="00E03676">
        <w:rPr>
          <w:rFonts w:cs="CTraditional Arabic" w:hint="cs"/>
          <w:rtl/>
        </w:rPr>
        <w:t>ص</w:t>
      </w:r>
      <w:r w:rsidRPr="00E03676">
        <w:rPr>
          <w:rFonts w:hint="cs"/>
          <w:rtl/>
        </w:rPr>
        <w:t xml:space="preserve"> موجب آن است که پیغمبر را از قلب ناپاک ابوبکر آگاه سازد، اگر کمترین سوء قصدی در درون داشت، در حالی که خداوند پیغمبر </w:t>
      </w:r>
      <w:r w:rsidRPr="00E03676">
        <w:rPr>
          <w:rFonts w:cs="CTraditional Arabic" w:hint="cs"/>
          <w:rtl/>
        </w:rPr>
        <w:t>ص</w:t>
      </w:r>
      <w:r w:rsidRPr="00E03676">
        <w:rPr>
          <w:rFonts w:hint="cs"/>
          <w:rtl/>
        </w:rPr>
        <w:t xml:space="preserve"> را از سوء قصدی که در درون ابوعزّت بود آگاه ساخت آنگاه که با اظهار نمودن ایمان به نزد پیغمبر </w:t>
      </w:r>
      <w:r w:rsidRPr="00E03676">
        <w:rPr>
          <w:rFonts w:cs="CTraditional Arabic" w:hint="cs"/>
          <w:rtl/>
        </w:rPr>
        <w:t>ص</w:t>
      </w:r>
      <w:r w:rsidRPr="00E03676">
        <w:rPr>
          <w:rFonts w:hint="cs"/>
          <w:rtl/>
        </w:rPr>
        <w:t xml:space="preserve"> آمد و نیّت غافل نمودن او بود، و همچنین در روز حُنین هنگامی که مسلمانان شکست خوردند و در وضعیّت وخیمی قرار گرفته بودند، خداوند پیغمبر </w:t>
      </w:r>
      <w:r w:rsidRPr="00E03676">
        <w:rPr>
          <w:rFonts w:cs="CTraditional Arabic" w:hint="cs"/>
          <w:rtl/>
        </w:rPr>
        <w:t>ص</w:t>
      </w:r>
      <w:r w:rsidRPr="00E03676">
        <w:rPr>
          <w:rFonts w:hint="cs"/>
          <w:rtl/>
        </w:rPr>
        <w:t xml:space="preserve"> را از آنچه در درون حجب(طلسمی) بود آگاه ساخت، و هنگامی که عمیر بن وهب از مکّه آمد و با اظهار نمودن ایمان قصد غافل کردن پیغمبر را داشت خداوند او را مطّلع نمود، و باز در غزو</w:t>
      </w:r>
      <w:r w:rsidR="001C3E72" w:rsidRPr="00E03676">
        <w:rPr>
          <w:rFonts w:hint="cs"/>
          <w:rtl/>
        </w:rPr>
        <w:t>ۀ</w:t>
      </w:r>
      <w:r w:rsidRPr="00E03676">
        <w:rPr>
          <w:rFonts w:hint="cs"/>
          <w:rtl/>
        </w:rPr>
        <w:t xml:space="preserve"> تبوک وقتی که منافقین می</w:t>
      </w:r>
      <w:r w:rsidRPr="00E03676">
        <w:rPr>
          <w:rFonts w:hint="eastAsia"/>
          <w:rtl/>
        </w:rPr>
        <w:t>‌</w:t>
      </w:r>
      <w:r w:rsidRPr="00E03676">
        <w:rPr>
          <w:rFonts w:hint="cs"/>
          <w:rtl/>
        </w:rPr>
        <w:t>خواستند کمربند شتر پیغمبر را باز کنند - تا پایین بیافتد - خداوند او را خبر کرد.</w:t>
      </w:r>
    </w:p>
    <w:p w:rsidR="006167B8" w:rsidRPr="00E03676" w:rsidRDefault="006167B8" w:rsidP="001C3E72">
      <w:pPr>
        <w:pStyle w:val="1-"/>
        <w:rPr>
          <w:rtl/>
        </w:rPr>
      </w:pPr>
      <w:r w:rsidRPr="00E03676">
        <w:rPr>
          <w:rFonts w:hint="cs"/>
          <w:rtl/>
        </w:rPr>
        <w:t xml:space="preserve">ابوبکر شب و روز در حضر و در سفر، و در خلوت و در جمع با پیغمبر </w:t>
      </w:r>
      <w:r w:rsidRPr="00E03676">
        <w:rPr>
          <w:rFonts w:cs="CTraditional Arabic" w:hint="cs"/>
          <w:rtl/>
        </w:rPr>
        <w:t>ص</w:t>
      </w:r>
      <w:r w:rsidRPr="00E03676">
        <w:rPr>
          <w:rFonts w:hint="cs"/>
          <w:rtl/>
        </w:rPr>
        <w:t xml:space="preserve"> است، و روز بدر به تنهایی در خ</w:t>
      </w:r>
      <w:r w:rsidR="009768AE" w:rsidRPr="00E03676">
        <w:rPr>
          <w:rFonts w:hint="cs"/>
          <w:rtl/>
        </w:rPr>
        <w:t>ی</w:t>
      </w:r>
      <w:r w:rsidRPr="00E03676">
        <w:rPr>
          <w:rFonts w:hint="cs"/>
          <w:rtl/>
        </w:rPr>
        <w:t>مه با او بود، و نیّت بدی را در قلبش پنهان نموده، و پیغمبر</w:t>
      </w:r>
      <w:r w:rsidRPr="00E03676">
        <w:rPr>
          <w:rFonts w:cs="CTraditional Arabic" w:hint="cs"/>
          <w:rtl/>
        </w:rPr>
        <w:t>ص</w:t>
      </w:r>
      <w:r w:rsidRPr="00E03676">
        <w:rPr>
          <w:rFonts w:hint="cs"/>
          <w:rtl/>
        </w:rPr>
        <w:t xml:space="preserve"> نمی</w:t>
      </w:r>
      <w:r w:rsidRPr="00E03676">
        <w:rPr>
          <w:rFonts w:hint="eastAsia"/>
          <w:rtl/>
        </w:rPr>
        <w:t>‌</w:t>
      </w:r>
      <w:r w:rsidRPr="00E03676">
        <w:rPr>
          <w:rFonts w:hint="cs"/>
          <w:rtl/>
        </w:rPr>
        <w:t>داند! ؛ هر کسی کمترین ز</w:t>
      </w:r>
      <w:r w:rsidR="009768AE" w:rsidRPr="00E03676">
        <w:rPr>
          <w:rFonts w:hint="cs"/>
          <w:rtl/>
        </w:rPr>
        <w:t>ی</w:t>
      </w:r>
      <w:r w:rsidRPr="00E03676">
        <w:rPr>
          <w:rFonts w:hint="cs"/>
          <w:rtl/>
        </w:rPr>
        <w:t>ر</w:t>
      </w:r>
      <w:r w:rsidR="009768AE" w:rsidRPr="00E03676">
        <w:rPr>
          <w:rFonts w:hint="cs"/>
          <w:rtl/>
        </w:rPr>
        <w:t>ک</w:t>
      </w:r>
      <w:r w:rsidRPr="00E03676">
        <w:rPr>
          <w:rFonts w:hint="cs"/>
          <w:rtl/>
        </w:rPr>
        <w:t>ى داشته باشد در کمترین مدّت به آن پی می</w:t>
      </w:r>
      <w:r w:rsidRPr="00E03676">
        <w:rPr>
          <w:rFonts w:hint="eastAsia"/>
          <w:rtl/>
        </w:rPr>
        <w:t>‌</w:t>
      </w:r>
      <w:r w:rsidRPr="00E03676">
        <w:rPr>
          <w:rFonts w:hint="cs"/>
          <w:rtl/>
        </w:rPr>
        <w:t xml:space="preserve">برد، آیا چنین گمانی را نسبت به پیغمبر </w:t>
      </w:r>
      <w:r w:rsidRPr="00E03676">
        <w:rPr>
          <w:rFonts w:cs="CTraditional Arabic" w:hint="cs"/>
          <w:rtl/>
        </w:rPr>
        <w:t>ص</w:t>
      </w:r>
      <w:r w:rsidRPr="00E03676">
        <w:rPr>
          <w:rFonts w:hint="cs"/>
          <w:rtl/>
        </w:rPr>
        <w:t xml:space="preserve"> دارد به جز کسی که در نهایت جهل و کمال بی</w:t>
      </w:r>
      <w:r w:rsidRPr="00E03676">
        <w:rPr>
          <w:rFonts w:hint="eastAsia"/>
          <w:rtl/>
        </w:rPr>
        <w:t>‌</w:t>
      </w:r>
      <w:r w:rsidRPr="00E03676">
        <w:rPr>
          <w:rFonts w:hint="cs"/>
          <w:rtl/>
        </w:rPr>
        <w:t xml:space="preserve">عقلی برای پیغمبر </w:t>
      </w:r>
      <w:r w:rsidRPr="00E03676">
        <w:rPr>
          <w:rFonts w:cs="CTraditional Arabic" w:hint="cs"/>
          <w:rtl/>
        </w:rPr>
        <w:t>ص</w:t>
      </w:r>
      <w:r w:rsidRPr="00E03676">
        <w:rPr>
          <w:rFonts w:hint="cs"/>
          <w:rtl/>
        </w:rPr>
        <w:t xml:space="preserve"> نهایت نقص قائل باشد و به او طعنه بزند، و معرفت او را مخدوش کند؟. اگر این جاهل با این وصف ادّعای حبّ رسول الله را داشته باشد، کسی که کمترین تخصّصی در اسلام دارد می</w:t>
      </w:r>
      <w:r w:rsidRPr="00E03676">
        <w:rPr>
          <w:rFonts w:hint="eastAsia"/>
          <w:rtl/>
        </w:rPr>
        <w:t>‌</w:t>
      </w:r>
      <w:r w:rsidRPr="00E03676">
        <w:rPr>
          <w:rFonts w:hint="cs"/>
          <w:rtl/>
        </w:rPr>
        <w:t>داند که مذهب رافضه ضدّ اسلام است</w:t>
      </w:r>
      <w:r w:rsidR="001C3E72" w:rsidRPr="00E03676">
        <w:rPr>
          <w:rFonts w:hint="cs"/>
          <w:vertAlign w:val="superscript"/>
          <w:rtl/>
        </w:rPr>
        <w:t>(</w:t>
      </w:r>
      <w:r w:rsidR="001C3E72" w:rsidRPr="00E03676">
        <w:rPr>
          <w:rStyle w:val="FootnoteReference"/>
          <w:rtl/>
        </w:rPr>
        <w:footnoteReference w:id="295"/>
      </w:r>
      <w:r w:rsidR="001C3E72" w:rsidRPr="00E03676">
        <w:rPr>
          <w:rFonts w:hint="cs"/>
          <w:vertAlign w:val="superscript"/>
          <w:rtl/>
        </w:rPr>
        <w:t>)</w:t>
      </w:r>
      <w:r w:rsidRPr="00E03676">
        <w:rPr>
          <w:rFonts w:hint="cs"/>
          <w:rtl/>
        </w:rPr>
        <w:t>.</w:t>
      </w:r>
    </w:p>
    <w:p w:rsidR="006167B8" w:rsidRPr="00E03676" w:rsidRDefault="006167B8" w:rsidP="001C3E72">
      <w:pPr>
        <w:pStyle w:val="1-"/>
        <w:rPr>
          <w:rtl/>
        </w:rPr>
      </w:pPr>
      <w:r w:rsidRPr="00E03676">
        <w:rPr>
          <w:rFonts w:hint="cs"/>
          <w:rtl/>
        </w:rPr>
        <w:t>و امّا گفت</w:t>
      </w:r>
      <w:r w:rsidR="001C3E72" w:rsidRPr="00E03676">
        <w:rPr>
          <w:rFonts w:hint="cs"/>
          <w:rtl/>
        </w:rPr>
        <w:t>ۀ</w:t>
      </w:r>
      <w:r w:rsidRPr="00E03676">
        <w:rPr>
          <w:rFonts w:hint="cs"/>
          <w:rtl/>
        </w:rPr>
        <w:t xml:space="preserve"> رافضی:</w:t>
      </w:r>
      <w:r w:rsidR="00BF136F" w:rsidRPr="00E03676">
        <w:rPr>
          <w:rFonts w:hint="cs"/>
          <w:rtl/>
        </w:rPr>
        <w:t xml:space="preserve"> این‌که </w:t>
      </w:r>
      <w:r w:rsidRPr="00E03676">
        <w:rPr>
          <w:rFonts w:hint="cs"/>
          <w:rtl/>
        </w:rPr>
        <w:t xml:space="preserve">هر گاه قرآن در مورد نزول سکینت و آرامش صحبت کرده مسلمانان را با پیغمبر </w:t>
      </w:r>
      <w:r w:rsidRPr="00E03676">
        <w:rPr>
          <w:rFonts w:cs="CTraditional Arabic" w:hint="cs"/>
          <w:rtl/>
        </w:rPr>
        <w:t>ص</w:t>
      </w:r>
      <w:r w:rsidRPr="00E03676">
        <w:rPr>
          <w:rFonts w:hint="cs"/>
          <w:rtl/>
        </w:rPr>
        <w:t xml:space="preserve"> ذکر کرده است بجز این مورد، و این بزرگ</w:t>
      </w:r>
      <w:r w:rsidRPr="00E03676">
        <w:rPr>
          <w:rFonts w:hint="eastAsia"/>
          <w:rtl/>
        </w:rPr>
        <w:t>‌</w:t>
      </w:r>
      <w:r w:rsidRPr="00E03676">
        <w:rPr>
          <w:rFonts w:hint="cs"/>
          <w:rtl/>
        </w:rPr>
        <w:t>ترین نقص است.</w:t>
      </w:r>
    </w:p>
    <w:p w:rsidR="006167B8" w:rsidRPr="00E03676" w:rsidRDefault="006167B8" w:rsidP="00A27E4A">
      <w:pPr>
        <w:pStyle w:val="1-"/>
        <w:rPr>
          <w:rtl/>
        </w:rPr>
      </w:pPr>
      <w:r w:rsidRPr="00E03676">
        <w:rPr>
          <w:rFonts w:hint="cs"/>
          <w:rtl/>
        </w:rPr>
        <w:t>جواب: اوّل: این ادّعا بیانگر این است که قرآن در موارد متعدّدی این موضوع را ذکر کرده است، در حالی که موضوع نزول سکینت تنها در قصّ</w:t>
      </w:r>
      <w:r w:rsidR="009768AE" w:rsidRPr="00E03676">
        <w:rPr>
          <w:rFonts w:hint="cs"/>
          <w:rtl/>
        </w:rPr>
        <w:t>ۀ</w:t>
      </w:r>
      <w:r w:rsidRPr="00E03676">
        <w:rPr>
          <w:rFonts w:hint="cs"/>
          <w:rtl/>
        </w:rPr>
        <w:t xml:space="preserve"> حُنین ذکر شده است.</w:t>
      </w:r>
      <w:r w:rsidR="0044571F" w:rsidRPr="00E03676">
        <w:rPr>
          <w:rFonts w:hint="cs"/>
          <w:rtl/>
        </w:rPr>
        <w:t xml:space="preserve"> هم‌چنانکه </w:t>
      </w:r>
      <w:r w:rsidRPr="00E03676">
        <w:rPr>
          <w:rFonts w:hint="cs"/>
          <w:rtl/>
        </w:rPr>
        <w:t>خداوند می</w:t>
      </w:r>
      <w:r w:rsidRPr="00E03676">
        <w:rPr>
          <w:rFonts w:hint="eastAsia"/>
          <w:rtl/>
        </w:rPr>
        <w:t>‌</w:t>
      </w:r>
      <w:r w:rsidRPr="00E03676">
        <w:rPr>
          <w:rFonts w:hint="cs"/>
          <w:rtl/>
        </w:rPr>
        <w:t>فرماید:</w:t>
      </w:r>
      <w:r w:rsidR="00A27E4A" w:rsidRPr="00E03676">
        <w:rPr>
          <w:rFonts w:hint="cs"/>
          <w:rtl/>
        </w:rPr>
        <w:t xml:space="preserve"> </w:t>
      </w:r>
      <w:r w:rsidR="00A27E4A" w:rsidRPr="00E03676">
        <w:rPr>
          <w:rFonts w:cs="Traditional Arabic" w:hint="cs"/>
          <w:rtl/>
        </w:rPr>
        <w:t>﴿</w:t>
      </w:r>
      <w:r w:rsidR="00A27E4A" w:rsidRPr="00E03676">
        <w:rPr>
          <w:rStyle w:val="Char4"/>
          <w:rtl/>
        </w:rPr>
        <w:t xml:space="preserve">وَيَوۡمَ حُنَيۡنٍ إِذۡ أَعۡجَبَتۡكُمۡ كَثۡرَتُكُمۡ فَلَمۡ تُغۡنِ عَنكُمۡ شَيۡ‍ٔٗا وَضَاقَتۡ عَلَيۡكُمُ </w:t>
      </w:r>
      <w:r w:rsidR="00A27E4A" w:rsidRPr="00E03676">
        <w:rPr>
          <w:rStyle w:val="Char4"/>
          <w:rFonts w:hint="cs"/>
          <w:rtl/>
        </w:rPr>
        <w:t>ٱ</w:t>
      </w:r>
      <w:r w:rsidR="00A27E4A" w:rsidRPr="00E03676">
        <w:rPr>
          <w:rStyle w:val="Char4"/>
          <w:rFonts w:hint="eastAsia"/>
          <w:rtl/>
        </w:rPr>
        <w:t>لۡأَرۡضُ</w:t>
      </w:r>
      <w:r w:rsidR="00A27E4A" w:rsidRPr="00E03676">
        <w:rPr>
          <w:rStyle w:val="Char4"/>
          <w:rtl/>
        </w:rPr>
        <w:t xml:space="preserve"> بِمَا رَحُبَتۡ ثُمَّ وَلَّيۡتُم مُّدۡبِرِينَ ٢٥ </w:t>
      </w:r>
      <w:r w:rsidR="00A27E4A" w:rsidRPr="00E03676">
        <w:rPr>
          <w:rStyle w:val="Char4"/>
          <w:rFonts w:hint="eastAsia"/>
          <w:rtl/>
        </w:rPr>
        <w:t>ثُمَّ</w:t>
      </w:r>
      <w:r w:rsidR="00A27E4A" w:rsidRPr="00E03676">
        <w:rPr>
          <w:rStyle w:val="Char4"/>
          <w:rtl/>
        </w:rPr>
        <w:t xml:space="preserve"> أَنزَلَ </w:t>
      </w:r>
      <w:r w:rsidR="00A27E4A" w:rsidRPr="00E03676">
        <w:rPr>
          <w:rStyle w:val="Char4"/>
          <w:rFonts w:hint="cs"/>
          <w:rtl/>
        </w:rPr>
        <w:t>ٱ</w:t>
      </w:r>
      <w:r w:rsidR="00A27E4A" w:rsidRPr="00E03676">
        <w:rPr>
          <w:rStyle w:val="Char4"/>
          <w:rFonts w:hint="eastAsia"/>
          <w:rtl/>
        </w:rPr>
        <w:t>للَّهُ</w:t>
      </w:r>
      <w:r w:rsidR="00A27E4A" w:rsidRPr="00E03676">
        <w:rPr>
          <w:rStyle w:val="Char4"/>
          <w:rtl/>
        </w:rPr>
        <w:t xml:space="preserve"> سَكِينَتَهُ</w:t>
      </w:r>
      <w:r w:rsidR="00A27E4A" w:rsidRPr="00E03676">
        <w:rPr>
          <w:rStyle w:val="Char4"/>
          <w:rFonts w:hint="cs"/>
          <w:rtl/>
        </w:rPr>
        <w:t>ۥ</w:t>
      </w:r>
      <w:r w:rsidR="00A27E4A" w:rsidRPr="00E03676">
        <w:rPr>
          <w:rStyle w:val="Char4"/>
          <w:rtl/>
        </w:rPr>
        <w:t xml:space="preserve"> عَلَىٰ رَسُولِهِ</w:t>
      </w:r>
      <w:r w:rsidR="00A27E4A" w:rsidRPr="00E03676">
        <w:rPr>
          <w:rStyle w:val="Char4"/>
          <w:rFonts w:hint="cs"/>
          <w:rtl/>
        </w:rPr>
        <w:t>ۦ</w:t>
      </w:r>
      <w:r w:rsidR="00A27E4A" w:rsidRPr="00E03676">
        <w:rPr>
          <w:rStyle w:val="Char4"/>
          <w:rtl/>
        </w:rPr>
        <w:t xml:space="preserve"> وَعَلَى </w:t>
      </w:r>
      <w:r w:rsidR="00A27E4A" w:rsidRPr="00E03676">
        <w:rPr>
          <w:rStyle w:val="Char4"/>
          <w:rFonts w:hint="cs"/>
          <w:rtl/>
        </w:rPr>
        <w:t>ٱ</w:t>
      </w:r>
      <w:r w:rsidR="00A27E4A" w:rsidRPr="00E03676">
        <w:rPr>
          <w:rStyle w:val="Char4"/>
          <w:rFonts w:hint="eastAsia"/>
          <w:rtl/>
        </w:rPr>
        <w:t>لۡمُؤۡمِنِينَ</w:t>
      </w:r>
      <w:r w:rsidR="00A27E4A" w:rsidRPr="00E03676">
        <w:rPr>
          <w:rStyle w:val="Char4"/>
          <w:rtl/>
        </w:rPr>
        <w:t xml:space="preserve"> وَأَنزَلَ جُنُودٗا لَّمۡ تَرَوۡهَا</w:t>
      </w:r>
      <w:r w:rsidR="00A27E4A" w:rsidRPr="00E03676">
        <w:rPr>
          <w:rFonts w:cs="Traditional Arabic" w:hint="cs"/>
          <w:rtl/>
        </w:rPr>
        <w:t>﴾</w:t>
      </w:r>
      <w:r w:rsidRPr="00E03676">
        <w:rPr>
          <w:rFonts w:hint="cs"/>
          <w:rtl/>
        </w:rPr>
        <w:t xml:space="preserve"> </w:t>
      </w:r>
      <w:r w:rsidR="00A27E4A" w:rsidRPr="00E03676">
        <w:rPr>
          <w:rStyle w:val="4-Char0"/>
          <w:rFonts w:hint="cs"/>
          <w:rtl/>
        </w:rPr>
        <w:t>[</w:t>
      </w:r>
      <w:r w:rsidRPr="00E03676">
        <w:rPr>
          <w:rStyle w:val="4-Char0"/>
          <w:rFonts w:hint="cs"/>
          <w:rtl/>
        </w:rPr>
        <w:t>التوب</w:t>
      </w:r>
      <w:r w:rsidR="00A27E4A" w:rsidRPr="00E03676">
        <w:rPr>
          <w:rStyle w:val="4-Char0"/>
          <w:rFonts w:hint="cs"/>
          <w:rtl/>
        </w:rPr>
        <w:t>ة</w:t>
      </w:r>
      <w:r w:rsidRPr="00E03676">
        <w:rPr>
          <w:rStyle w:val="4-Char0"/>
          <w:rFonts w:hint="cs"/>
          <w:rtl/>
        </w:rPr>
        <w:t>: 25-26</w:t>
      </w:r>
      <w:r w:rsidR="00A27E4A" w:rsidRPr="00E03676">
        <w:rPr>
          <w:rStyle w:val="4-Char0"/>
          <w:rFonts w:hint="cs"/>
          <w:rtl/>
        </w:rPr>
        <w:t>]</w:t>
      </w:r>
      <w:r w:rsidRPr="00E03676">
        <w:rPr>
          <w:rFonts w:ascii="Lotus Linotype" w:hAnsi="Lotus Linotype" w:hint="cs"/>
          <w:rtl/>
        </w:rPr>
        <w:t>.</w:t>
      </w:r>
      <w:r w:rsidRPr="00E03676">
        <w:rPr>
          <w:rFonts w:hint="cs"/>
          <w:rtl/>
        </w:rPr>
        <w:t xml:space="preserve"> «</w:t>
      </w:r>
      <w:r w:rsidRPr="00E03676">
        <w:rPr>
          <w:rFonts w:ascii="Tahoma" w:hAnsi="Tahoma"/>
          <w:rtl/>
        </w:rPr>
        <w:t>و در روز حن</w:t>
      </w:r>
      <w:r w:rsidR="009768AE" w:rsidRPr="00E03676">
        <w:rPr>
          <w:rFonts w:ascii="Tahoma" w:hAnsi="Tahoma"/>
          <w:rtl/>
        </w:rPr>
        <w:t>ی</w:t>
      </w:r>
      <w:r w:rsidRPr="00E03676">
        <w:rPr>
          <w:rFonts w:ascii="Tahoma" w:hAnsi="Tahoma"/>
          <w:rtl/>
        </w:rPr>
        <w:t>ن (ن</w:t>
      </w:r>
      <w:r w:rsidR="009768AE" w:rsidRPr="00E03676">
        <w:rPr>
          <w:rFonts w:ascii="Tahoma" w:hAnsi="Tahoma"/>
          <w:rtl/>
        </w:rPr>
        <w:t>ی</w:t>
      </w:r>
      <w:r w:rsidRPr="00E03676">
        <w:rPr>
          <w:rFonts w:ascii="Tahoma" w:hAnsi="Tahoma"/>
          <w:rtl/>
        </w:rPr>
        <w:t xml:space="preserve">ز </w:t>
      </w:r>
      <w:r w:rsidR="009768AE" w:rsidRPr="00E03676">
        <w:rPr>
          <w:rFonts w:ascii="Tahoma" w:hAnsi="Tahoma"/>
          <w:rtl/>
        </w:rPr>
        <w:t>ی</w:t>
      </w:r>
      <w:r w:rsidRPr="00E03676">
        <w:rPr>
          <w:rFonts w:ascii="Tahoma" w:hAnsi="Tahoma"/>
          <w:rtl/>
        </w:rPr>
        <w:t>ارى نمود)</w:t>
      </w:r>
      <w:r w:rsidR="000A6EAE" w:rsidRPr="00E03676">
        <w:rPr>
          <w:rFonts w:ascii="Tahoma" w:hAnsi="Tahoma"/>
          <w:rtl/>
        </w:rPr>
        <w:t>؛</w:t>
      </w:r>
      <w:r w:rsidRPr="00E03676">
        <w:rPr>
          <w:rFonts w:ascii="Tahoma" w:hAnsi="Tahoma"/>
          <w:rtl/>
        </w:rPr>
        <w:t xml:space="preserve"> در آن هنگام </w:t>
      </w:r>
      <w:r w:rsidR="009768AE" w:rsidRPr="00E03676">
        <w:rPr>
          <w:rFonts w:ascii="Tahoma" w:hAnsi="Tahoma"/>
          <w:rtl/>
        </w:rPr>
        <w:t>ک</w:t>
      </w:r>
      <w:r w:rsidRPr="00E03676">
        <w:rPr>
          <w:rFonts w:ascii="Tahoma" w:hAnsi="Tahoma"/>
          <w:rtl/>
        </w:rPr>
        <w:t>ه فزونى جمع</w:t>
      </w:r>
      <w:r w:rsidR="009768AE" w:rsidRPr="00E03676">
        <w:rPr>
          <w:rFonts w:ascii="Tahoma" w:hAnsi="Tahoma"/>
          <w:rtl/>
        </w:rPr>
        <w:t>ی</w:t>
      </w:r>
      <w:r w:rsidRPr="00E03676">
        <w:rPr>
          <w:rFonts w:ascii="Tahoma" w:hAnsi="Tahoma"/>
          <w:rtl/>
        </w:rPr>
        <w:t>تتان شما را مغرور ساخت، ولى (ا</w:t>
      </w:r>
      <w:r w:rsidR="009768AE" w:rsidRPr="00E03676">
        <w:rPr>
          <w:rFonts w:ascii="Tahoma" w:hAnsi="Tahoma"/>
          <w:rtl/>
        </w:rPr>
        <w:t>ی</w:t>
      </w:r>
      <w:r w:rsidRPr="00E03676">
        <w:rPr>
          <w:rFonts w:ascii="Tahoma" w:hAnsi="Tahoma"/>
          <w:rtl/>
        </w:rPr>
        <w:t>ن فزونى جمع</w:t>
      </w:r>
      <w:r w:rsidR="009768AE" w:rsidRPr="00E03676">
        <w:rPr>
          <w:rFonts w:ascii="Tahoma" w:hAnsi="Tahoma"/>
          <w:rtl/>
        </w:rPr>
        <w:t>ی</w:t>
      </w:r>
      <w:r w:rsidRPr="00E03676">
        <w:rPr>
          <w:rFonts w:ascii="Tahoma" w:hAnsi="Tahoma"/>
          <w:rtl/>
        </w:rPr>
        <w:t>ت) ه</w:t>
      </w:r>
      <w:r w:rsidR="009768AE" w:rsidRPr="00E03676">
        <w:rPr>
          <w:rFonts w:ascii="Tahoma" w:hAnsi="Tahoma"/>
          <w:rtl/>
        </w:rPr>
        <w:t>ی</w:t>
      </w:r>
      <w:r w:rsidRPr="00E03676">
        <w:rPr>
          <w:rFonts w:ascii="Tahoma" w:hAnsi="Tahoma"/>
          <w:rtl/>
        </w:rPr>
        <w:t>چ به دردتان نخورد و زم</w:t>
      </w:r>
      <w:r w:rsidR="009768AE" w:rsidRPr="00E03676">
        <w:rPr>
          <w:rFonts w:ascii="Tahoma" w:hAnsi="Tahoma"/>
          <w:rtl/>
        </w:rPr>
        <w:t>ی</w:t>
      </w:r>
      <w:r w:rsidRPr="00E03676">
        <w:rPr>
          <w:rFonts w:ascii="Tahoma" w:hAnsi="Tahoma"/>
          <w:rtl/>
        </w:rPr>
        <w:t>ن با همه وسعتش بر شما تنگ شده</w:t>
      </w:r>
      <w:r w:rsidR="000A6EAE" w:rsidRPr="00E03676">
        <w:rPr>
          <w:rFonts w:ascii="Tahoma" w:hAnsi="Tahoma"/>
          <w:rtl/>
        </w:rPr>
        <w:t>؛</w:t>
      </w:r>
      <w:r w:rsidRPr="00E03676">
        <w:rPr>
          <w:rFonts w:ascii="Tahoma" w:hAnsi="Tahoma"/>
          <w:rtl/>
        </w:rPr>
        <w:t xml:space="preserve"> سپس پشت (به دشمن) </w:t>
      </w:r>
      <w:r w:rsidR="009768AE" w:rsidRPr="00E03676">
        <w:rPr>
          <w:rFonts w:ascii="Tahoma" w:hAnsi="Tahoma"/>
          <w:rtl/>
        </w:rPr>
        <w:t>ک</w:t>
      </w:r>
      <w:r w:rsidRPr="00E03676">
        <w:rPr>
          <w:rFonts w:ascii="Tahoma" w:hAnsi="Tahoma"/>
          <w:rtl/>
        </w:rPr>
        <w:t>رده، فرار نمود</w:t>
      </w:r>
      <w:r w:rsidR="009768AE" w:rsidRPr="00E03676">
        <w:rPr>
          <w:rFonts w:ascii="Tahoma" w:hAnsi="Tahoma"/>
          <w:rtl/>
        </w:rPr>
        <w:t>ی</w:t>
      </w:r>
      <w:r w:rsidRPr="00E03676">
        <w:rPr>
          <w:rFonts w:ascii="Tahoma" w:hAnsi="Tahoma"/>
          <w:rtl/>
        </w:rPr>
        <w:t>د</w:t>
      </w:r>
      <w:r w:rsidRPr="00E03676">
        <w:rPr>
          <w:rFonts w:hint="cs"/>
          <w:rtl/>
        </w:rPr>
        <w:t>.</w:t>
      </w:r>
      <w:r w:rsidRPr="00E03676">
        <w:rPr>
          <w:rFonts w:ascii="Tahoma" w:hAnsi="Tahoma"/>
          <w:rtl/>
        </w:rPr>
        <w:t xml:space="preserve"> سپس خداوند «س</w:t>
      </w:r>
      <w:r w:rsidR="009768AE" w:rsidRPr="00E03676">
        <w:rPr>
          <w:rFonts w:ascii="Tahoma" w:hAnsi="Tahoma"/>
          <w:rtl/>
        </w:rPr>
        <w:t>کی</w:t>
      </w:r>
      <w:r w:rsidRPr="00E03676">
        <w:rPr>
          <w:rFonts w:ascii="Tahoma" w:hAnsi="Tahoma"/>
          <w:rtl/>
        </w:rPr>
        <w:t>نه‏» خود را بر پ</w:t>
      </w:r>
      <w:r w:rsidR="009768AE" w:rsidRPr="00E03676">
        <w:rPr>
          <w:rFonts w:ascii="Tahoma" w:hAnsi="Tahoma"/>
          <w:rtl/>
        </w:rPr>
        <w:t>ی</w:t>
      </w:r>
      <w:r w:rsidRPr="00E03676">
        <w:rPr>
          <w:rFonts w:ascii="Tahoma" w:hAnsi="Tahoma"/>
          <w:rtl/>
        </w:rPr>
        <w:t xml:space="preserve">امبرش و بر مؤمنان نازل </w:t>
      </w:r>
      <w:r w:rsidR="009768AE" w:rsidRPr="00E03676">
        <w:rPr>
          <w:rFonts w:ascii="Tahoma" w:hAnsi="Tahoma"/>
          <w:rtl/>
        </w:rPr>
        <w:t>ک</w:t>
      </w:r>
      <w:r w:rsidRPr="00E03676">
        <w:rPr>
          <w:rFonts w:ascii="Tahoma" w:hAnsi="Tahoma"/>
          <w:rtl/>
        </w:rPr>
        <w:t>رد</w:t>
      </w:r>
      <w:r w:rsidR="000A6EAE" w:rsidRPr="00E03676">
        <w:rPr>
          <w:rFonts w:ascii="Tahoma" w:hAnsi="Tahoma"/>
          <w:rtl/>
        </w:rPr>
        <w:t>؛</w:t>
      </w:r>
      <w:r w:rsidRPr="00E03676">
        <w:rPr>
          <w:rFonts w:ascii="Tahoma" w:hAnsi="Tahoma"/>
          <w:rtl/>
        </w:rPr>
        <w:t xml:space="preserve"> و لش</w:t>
      </w:r>
      <w:r w:rsidR="009768AE" w:rsidRPr="00E03676">
        <w:rPr>
          <w:rFonts w:ascii="Tahoma" w:hAnsi="Tahoma"/>
          <w:rtl/>
        </w:rPr>
        <w:t>ک</w:t>
      </w:r>
      <w:r w:rsidRPr="00E03676">
        <w:rPr>
          <w:rFonts w:ascii="Tahoma" w:hAnsi="Tahoma"/>
          <w:rtl/>
        </w:rPr>
        <w:t>رها</w:t>
      </w:r>
      <w:r w:rsidR="009768AE" w:rsidRPr="00E03676">
        <w:rPr>
          <w:rFonts w:ascii="Tahoma" w:hAnsi="Tahoma"/>
          <w:rtl/>
        </w:rPr>
        <w:t>ی</w:t>
      </w:r>
      <w:r w:rsidRPr="00E03676">
        <w:rPr>
          <w:rFonts w:ascii="Tahoma" w:hAnsi="Tahoma"/>
          <w:rtl/>
        </w:rPr>
        <w:t xml:space="preserve">ى فرستاد </w:t>
      </w:r>
      <w:r w:rsidR="009768AE" w:rsidRPr="00E03676">
        <w:rPr>
          <w:rFonts w:ascii="Tahoma" w:hAnsi="Tahoma"/>
          <w:rtl/>
        </w:rPr>
        <w:t>ک</w:t>
      </w:r>
      <w:r w:rsidRPr="00E03676">
        <w:rPr>
          <w:rFonts w:ascii="Tahoma" w:hAnsi="Tahoma"/>
          <w:rtl/>
        </w:rPr>
        <w:t>ه شما نمى‏د</w:t>
      </w:r>
      <w:r w:rsidR="009768AE" w:rsidRPr="00E03676">
        <w:rPr>
          <w:rFonts w:ascii="Tahoma" w:hAnsi="Tahoma"/>
          <w:rtl/>
        </w:rPr>
        <w:t>ی</w:t>
      </w:r>
      <w:r w:rsidRPr="00E03676">
        <w:rPr>
          <w:rFonts w:ascii="Tahoma" w:hAnsi="Tahoma"/>
          <w:rtl/>
        </w:rPr>
        <w:t>د</w:t>
      </w:r>
      <w:r w:rsidR="009768AE" w:rsidRPr="00E03676">
        <w:rPr>
          <w:rFonts w:ascii="Tahoma" w:hAnsi="Tahoma"/>
          <w:rtl/>
        </w:rPr>
        <w:t>ی</w:t>
      </w:r>
      <w:r w:rsidRPr="00E03676">
        <w:rPr>
          <w:rFonts w:ascii="Tahoma" w:hAnsi="Tahoma"/>
          <w:rtl/>
        </w:rPr>
        <w:t>د</w:t>
      </w:r>
      <w:r w:rsidRPr="00E03676">
        <w:rPr>
          <w:rFonts w:hint="cs"/>
          <w:rtl/>
        </w:rPr>
        <w:t>».</w:t>
      </w:r>
    </w:p>
    <w:p w:rsidR="006167B8" w:rsidRPr="00E03676" w:rsidRDefault="006167B8" w:rsidP="001C3E72">
      <w:pPr>
        <w:pStyle w:val="1-"/>
        <w:rPr>
          <w:rtl/>
        </w:rPr>
      </w:pPr>
      <w:r w:rsidRPr="00E03676">
        <w:rPr>
          <w:rFonts w:hint="cs"/>
          <w:rtl/>
        </w:rPr>
        <w:t>خداوند نزول آرامش را بر پیغمبر و بر مؤمنین ذکر نموده بعد از</w:t>
      </w:r>
      <w:r w:rsidR="00AC7670" w:rsidRPr="00E03676">
        <w:rPr>
          <w:rFonts w:hint="cs"/>
          <w:rtl/>
        </w:rPr>
        <w:t xml:space="preserve"> آن‌که </w:t>
      </w:r>
      <w:r w:rsidRPr="00E03676">
        <w:rPr>
          <w:rFonts w:hint="cs"/>
          <w:rtl/>
        </w:rPr>
        <w:t>برگشتن و پشت نمودن</w:t>
      </w:r>
      <w:r w:rsidR="000433D3" w:rsidRPr="00E03676">
        <w:rPr>
          <w:rFonts w:hint="cs"/>
          <w:rtl/>
        </w:rPr>
        <w:t xml:space="preserve"> آن‌ها </w:t>
      </w:r>
      <w:r w:rsidRPr="00E03676">
        <w:rPr>
          <w:rFonts w:hint="cs"/>
          <w:rtl/>
        </w:rPr>
        <w:t>را ذکر کرده است.</w:t>
      </w:r>
    </w:p>
    <w:p w:rsidR="006167B8" w:rsidRPr="00E03676" w:rsidRDefault="006167B8" w:rsidP="00A27E4A">
      <w:pPr>
        <w:pStyle w:val="StyleComplexBLotus12ptJustifiedFirstline05cmCharCharCharCharCharCharCharCharCharCharCharChar"/>
        <w:widowControl w:val="0"/>
        <w:spacing w:line="226" w:lineRule="auto"/>
        <w:rPr>
          <w:rFonts w:cs="B Lotus"/>
          <w:sz w:val="28"/>
          <w:szCs w:val="28"/>
          <w:rtl/>
          <w:lang w:bidi="fa-IR"/>
        </w:rPr>
      </w:pPr>
      <w:r w:rsidRPr="00E03676">
        <w:rPr>
          <w:rStyle w:val="1-Char"/>
          <w:rFonts w:hint="cs"/>
          <w:rtl/>
        </w:rPr>
        <w:t>خداوند نازل نمودن آرامش و تسکینش را بر مؤمنین بدون ذکر پیغمبر</w:t>
      </w:r>
      <w:r w:rsidR="001C3E72" w:rsidRPr="00E03676">
        <w:rPr>
          <w:rStyle w:val="1-Char"/>
          <w:rFonts w:cs="CTraditional Arabic" w:hint="cs"/>
          <w:rtl/>
        </w:rPr>
        <w:t>ص</w:t>
      </w:r>
      <w:r w:rsidRPr="00E03676">
        <w:rPr>
          <w:rStyle w:val="1-Char"/>
          <w:rFonts w:hint="cs"/>
          <w:rtl/>
        </w:rPr>
        <w:t xml:space="preserve"> بیان فرموده است،</w:t>
      </w:r>
      <w:r w:rsidR="0044571F" w:rsidRPr="00E03676">
        <w:rPr>
          <w:rStyle w:val="1-Char"/>
          <w:rFonts w:hint="cs"/>
          <w:rtl/>
        </w:rPr>
        <w:t xml:space="preserve"> هم‌چنانکه </w:t>
      </w:r>
      <w:r w:rsidRPr="00E03676">
        <w:rPr>
          <w:rStyle w:val="1-Char"/>
          <w:rFonts w:hint="cs"/>
          <w:rtl/>
        </w:rPr>
        <w:t>می</w:t>
      </w:r>
      <w:r w:rsidRPr="00E03676">
        <w:rPr>
          <w:rStyle w:val="1-Char"/>
          <w:rFonts w:hint="eastAsia"/>
          <w:rtl/>
        </w:rPr>
        <w:t>‌</w:t>
      </w:r>
      <w:r w:rsidRPr="00E03676">
        <w:rPr>
          <w:rStyle w:val="1-Char"/>
          <w:rFonts w:hint="cs"/>
          <w:rtl/>
        </w:rPr>
        <w:t>فرماید:</w:t>
      </w:r>
      <w:r w:rsidR="00A27E4A" w:rsidRPr="00E03676">
        <w:rPr>
          <w:rStyle w:val="1-Char"/>
          <w:rFonts w:hint="cs"/>
          <w:rtl/>
        </w:rPr>
        <w:t xml:space="preserve"> </w:t>
      </w:r>
      <w:r w:rsidR="00A27E4A" w:rsidRPr="00E03676">
        <w:rPr>
          <w:rStyle w:val="1-Char"/>
          <w:rFonts w:cs="Traditional Arabic" w:hint="cs"/>
          <w:rtl/>
        </w:rPr>
        <w:t>﴿</w:t>
      </w:r>
      <w:r w:rsidR="00A27E4A" w:rsidRPr="00E03676">
        <w:rPr>
          <w:rStyle w:val="Char4"/>
          <w:rFonts w:hint="eastAsia"/>
          <w:rtl/>
        </w:rPr>
        <w:t>إِنَّا</w:t>
      </w:r>
      <w:r w:rsidR="00A27E4A" w:rsidRPr="00E03676">
        <w:rPr>
          <w:rStyle w:val="Char4"/>
          <w:rtl/>
        </w:rPr>
        <w:t xml:space="preserve"> فَتَحۡنَا لَكَ فَتۡحٗا مُّبِينٗا ١ لِّيَغۡفِرَ لَكَ </w:t>
      </w:r>
      <w:r w:rsidR="00A27E4A" w:rsidRPr="00E03676">
        <w:rPr>
          <w:rStyle w:val="Char4"/>
          <w:rFonts w:hint="cs"/>
          <w:rtl/>
        </w:rPr>
        <w:t>ٱ</w:t>
      </w:r>
      <w:r w:rsidR="00A27E4A" w:rsidRPr="00E03676">
        <w:rPr>
          <w:rStyle w:val="Char4"/>
          <w:rFonts w:hint="eastAsia"/>
          <w:rtl/>
        </w:rPr>
        <w:t>للَّهُ</w:t>
      </w:r>
      <w:r w:rsidR="00A27E4A" w:rsidRPr="00E03676">
        <w:rPr>
          <w:rStyle w:val="Char4"/>
          <w:rtl/>
        </w:rPr>
        <w:t xml:space="preserve"> مَا تَقَدَّمَ مِن ذَنۢبِكَ وَمَا تَأَخَّرَ وَيُتِمَّ نِعۡمَتَهُ</w:t>
      </w:r>
      <w:r w:rsidR="00A27E4A" w:rsidRPr="00E03676">
        <w:rPr>
          <w:rStyle w:val="Char4"/>
          <w:rFonts w:hint="cs"/>
          <w:rtl/>
        </w:rPr>
        <w:t>ۥ</w:t>
      </w:r>
      <w:r w:rsidR="00A27E4A" w:rsidRPr="00E03676">
        <w:rPr>
          <w:rStyle w:val="Char4"/>
          <w:rtl/>
        </w:rPr>
        <w:t xml:space="preserve"> عَلَيۡكَ وَيَهۡدِيَكَ صِرَٰطٗا مُّسۡتَقِيمٗا ٢ </w:t>
      </w:r>
      <w:r w:rsidR="00A27E4A" w:rsidRPr="00E03676">
        <w:rPr>
          <w:rStyle w:val="Char4"/>
          <w:rFonts w:hint="eastAsia"/>
          <w:rtl/>
        </w:rPr>
        <w:t>وَيَنصُرَكَ</w:t>
      </w:r>
      <w:r w:rsidR="00A27E4A" w:rsidRPr="00E03676">
        <w:rPr>
          <w:rStyle w:val="Char4"/>
          <w:rtl/>
        </w:rPr>
        <w:t xml:space="preserve"> </w:t>
      </w:r>
      <w:r w:rsidR="00A27E4A" w:rsidRPr="00E03676">
        <w:rPr>
          <w:rStyle w:val="Char4"/>
          <w:rFonts w:hint="cs"/>
          <w:rtl/>
        </w:rPr>
        <w:t>ٱ</w:t>
      </w:r>
      <w:r w:rsidR="00A27E4A" w:rsidRPr="00E03676">
        <w:rPr>
          <w:rStyle w:val="Char4"/>
          <w:rFonts w:hint="eastAsia"/>
          <w:rtl/>
        </w:rPr>
        <w:t>للَّهُ</w:t>
      </w:r>
      <w:r w:rsidR="00A27E4A" w:rsidRPr="00E03676">
        <w:rPr>
          <w:rStyle w:val="Char4"/>
          <w:rtl/>
        </w:rPr>
        <w:t xml:space="preserve"> نَصۡرًا عَزِيزًا ٣ </w:t>
      </w:r>
      <w:r w:rsidR="00A27E4A" w:rsidRPr="00E03676">
        <w:rPr>
          <w:rStyle w:val="Char4"/>
          <w:rFonts w:hint="eastAsia"/>
          <w:rtl/>
        </w:rPr>
        <w:t>هُوَ</w:t>
      </w:r>
      <w:r w:rsidR="00A27E4A" w:rsidRPr="00E03676">
        <w:rPr>
          <w:rStyle w:val="Char4"/>
          <w:rtl/>
        </w:rPr>
        <w:t xml:space="preserve"> </w:t>
      </w:r>
      <w:r w:rsidR="00A27E4A" w:rsidRPr="00E03676">
        <w:rPr>
          <w:rStyle w:val="Char4"/>
          <w:rFonts w:hint="cs"/>
          <w:rtl/>
        </w:rPr>
        <w:t>ٱ</w:t>
      </w:r>
      <w:r w:rsidR="00A27E4A" w:rsidRPr="00E03676">
        <w:rPr>
          <w:rStyle w:val="Char4"/>
          <w:rFonts w:hint="eastAsia"/>
          <w:rtl/>
        </w:rPr>
        <w:t>لَّذِيٓ</w:t>
      </w:r>
      <w:r w:rsidR="00A27E4A" w:rsidRPr="00E03676">
        <w:rPr>
          <w:rStyle w:val="Char4"/>
          <w:rtl/>
        </w:rPr>
        <w:t xml:space="preserve"> أَنزَلَ </w:t>
      </w:r>
      <w:r w:rsidR="00A27E4A" w:rsidRPr="00E03676">
        <w:rPr>
          <w:rStyle w:val="Char4"/>
          <w:rFonts w:hint="cs"/>
          <w:rtl/>
        </w:rPr>
        <w:t>ٱ</w:t>
      </w:r>
      <w:r w:rsidR="00A27E4A" w:rsidRPr="00E03676">
        <w:rPr>
          <w:rStyle w:val="Char4"/>
          <w:rFonts w:hint="eastAsia"/>
          <w:rtl/>
        </w:rPr>
        <w:t>لسَّكِينَةَ</w:t>
      </w:r>
      <w:r w:rsidR="00A27E4A" w:rsidRPr="00E03676">
        <w:rPr>
          <w:rStyle w:val="Char4"/>
          <w:rtl/>
        </w:rPr>
        <w:t xml:space="preserve"> فِي قُلُوبِ </w:t>
      </w:r>
      <w:r w:rsidR="00A27E4A" w:rsidRPr="00E03676">
        <w:rPr>
          <w:rStyle w:val="Char4"/>
          <w:rFonts w:hint="cs"/>
          <w:rtl/>
        </w:rPr>
        <w:t>ٱ</w:t>
      </w:r>
      <w:r w:rsidR="00A27E4A" w:rsidRPr="00E03676">
        <w:rPr>
          <w:rStyle w:val="Char4"/>
          <w:rFonts w:hint="eastAsia"/>
          <w:rtl/>
        </w:rPr>
        <w:t>لۡمُؤۡمِنِينَ</w:t>
      </w:r>
      <w:r w:rsidR="00A27E4A" w:rsidRPr="00E03676">
        <w:rPr>
          <w:rStyle w:val="Char4"/>
          <w:rtl/>
        </w:rPr>
        <w:t xml:space="preserve"> لِيَزۡدَادُوٓاْ إِيمَٰنٗا مَّعَ إِيمَٰنِهِمۡۗ وَلِلَّهِ جُنُودُ </w:t>
      </w:r>
      <w:r w:rsidR="00A27E4A" w:rsidRPr="00E03676">
        <w:rPr>
          <w:rStyle w:val="Char4"/>
          <w:rFonts w:hint="cs"/>
          <w:rtl/>
        </w:rPr>
        <w:t>ٱ</w:t>
      </w:r>
      <w:r w:rsidR="00A27E4A" w:rsidRPr="00E03676">
        <w:rPr>
          <w:rStyle w:val="Char4"/>
          <w:rFonts w:hint="eastAsia"/>
          <w:rtl/>
        </w:rPr>
        <w:t>لسَّمَٰوَٰتِ</w:t>
      </w:r>
      <w:r w:rsidR="00A27E4A" w:rsidRPr="00E03676">
        <w:rPr>
          <w:rStyle w:val="Char4"/>
          <w:rtl/>
        </w:rPr>
        <w:t xml:space="preserve"> وَ</w:t>
      </w:r>
      <w:r w:rsidR="00A27E4A" w:rsidRPr="00E03676">
        <w:rPr>
          <w:rStyle w:val="Char4"/>
          <w:rFonts w:hint="cs"/>
          <w:rtl/>
        </w:rPr>
        <w:t>ٱ</w:t>
      </w:r>
      <w:r w:rsidR="00A27E4A" w:rsidRPr="00E03676">
        <w:rPr>
          <w:rStyle w:val="Char4"/>
          <w:rFonts w:hint="eastAsia"/>
          <w:rtl/>
        </w:rPr>
        <w:t>لۡأَرۡضِۚ</w:t>
      </w:r>
      <w:r w:rsidR="00A27E4A" w:rsidRPr="00E03676">
        <w:rPr>
          <w:rStyle w:val="Char4"/>
          <w:rtl/>
        </w:rPr>
        <w:t xml:space="preserve"> وَكَانَ </w:t>
      </w:r>
      <w:r w:rsidR="00A27E4A" w:rsidRPr="00E03676">
        <w:rPr>
          <w:rStyle w:val="Char4"/>
          <w:rFonts w:hint="cs"/>
          <w:rtl/>
        </w:rPr>
        <w:t>ٱ</w:t>
      </w:r>
      <w:r w:rsidR="00A27E4A" w:rsidRPr="00E03676">
        <w:rPr>
          <w:rStyle w:val="Char4"/>
          <w:rFonts w:hint="eastAsia"/>
          <w:rtl/>
        </w:rPr>
        <w:t>للَّهُ</w:t>
      </w:r>
      <w:r w:rsidR="00A27E4A" w:rsidRPr="00E03676">
        <w:rPr>
          <w:rStyle w:val="Char4"/>
          <w:rtl/>
        </w:rPr>
        <w:t xml:space="preserve"> عَلِيمًا حَكِيمٗا ٤</w:t>
      </w:r>
      <w:r w:rsidR="00A27E4A" w:rsidRPr="00E03676">
        <w:rPr>
          <w:rStyle w:val="1-Char"/>
          <w:rFonts w:cs="Traditional Arabic" w:hint="cs"/>
          <w:rtl/>
        </w:rPr>
        <w:t>﴾</w:t>
      </w:r>
      <w:r w:rsidRPr="00E03676">
        <w:rPr>
          <w:rFonts w:hint="cs"/>
          <w:sz w:val="28"/>
          <w:szCs w:val="28"/>
          <w:rtl/>
          <w:lang w:bidi="fa-IR"/>
        </w:rPr>
        <w:t xml:space="preserve"> </w:t>
      </w:r>
      <w:r w:rsidR="00A27E4A" w:rsidRPr="00E03676">
        <w:rPr>
          <w:rStyle w:val="4-Char0"/>
          <w:rFonts w:hint="cs"/>
          <w:rtl/>
        </w:rPr>
        <w:t>[</w:t>
      </w:r>
      <w:r w:rsidRPr="00E03676">
        <w:rPr>
          <w:rStyle w:val="4-Char0"/>
          <w:rFonts w:hint="cs"/>
          <w:rtl/>
        </w:rPr>
        <w:t>الفتح: 1-4</w:t>
      </w:r>
      <w:r w:rsidR="00A27E4A" w:rsidRPr="00E03676">
        <w:rPr>
          <w:rStyle w:val="4-Char0"/>
          <w:rFonts w:hint="cs"/>
          <w:rtl/>
        </w:rPr>
        <w:t>]</w:t>
      </w:r>
      <w:r w:rsidRPr="00E03676">
        <w:rPr>
          <w:rStyle w:val="1-Char"/>
          <w:rFonts w:hint="cs"/>
          <w:rtl/>
        </w:rPr>
        <w:t>. «</w:t>
      </w:r>
      <w:r w:rsidRPr="00E03676">
        <w:rPr>
          <w:rStyle w:val="1-Char"/>
          <w:rtl/>
        </w:rPr>
        <w:t>ما براى تو پ</w:t>
      </w:r>
      <w:r w:rsidR="009768AE" w:rsidRPr="00E03676">
        <w:rPr>
          <w:rStyle w:val="1-Char"/>
          <w:rtl/>
        </w:rPr>
        <w:t>ی</w:t>
      </w:r>
      <w:r w:rsidRPr="00E03676">
        <w:rPr>
          <w:rStyle w:val="1-Char"/>
          <w:rtl/>
        </w:rPr>
        <w:t>روزى آش</w:t>
      </w:r>
      <w:r w:rsidR="009768AE" w:rsidRPr="00E03676">
        <w:rPr>
          <w:rStyle w:val="1-Char"/>
          <w:rtl/>
        </w:rPr>
        <w:t>ک</w:t>
      </w:r>
      <w:r w:rsidRPr="00E03676">
        <w:rPr>
          <w:rStyle w:val="1-Char"/>
          <w:rtl/>
        </w:rPr>
        <w:t>ارى فراهم ساخت</w:t>
      </w:r>
      <w:r w:rsidR="009768AE" w:rsidRPr="00E03676">
        <w:rPr>
          <w:rStyle w:val="1-Char"/>
          <w:rtl/>
        </w:rPr>
        <w:t>ی</w:t>
      </w:r>
      <w:r w:rsidRPr="00E03676">
        <w:rPr>
          <w:rStyle w:val="1-Char"/>
          <w:rtl/>
        </w:rPr>
        <w:t>م</w:t>
      </w:r>
      <w:r w:rsidRPr="00E03676">
        <w:rPr>
          <w:rStyle w:val="1-Char"/>
          <w:rFonts w:hint="cs"/>
          <w:rtl/>
        </w:rPr>
        <w:t>. (</w:t>
      </w:r>
      <w:r w:rsidRPr="00E03676">
        <w:rPr>
          <w:rStyle w:val="1-Char"/>
          <w:rtl/>
        </w:rPr>
        <w:t xml:space="preserve">از نظر جمهور مفسران‌، مراد از </w:t>
      </w:r>
      <w:r w:rsidRPr="00E03676">
        <w:rPr>
          <w:rStyle w:val="1-Char"/>
          <w:rFonts w:hint="cs"/>
          <w:rtl/>
        </w:rPr>
        <w:t>(</w:t>
      </w:r>
      <w:r w:rsidRPr="00E03676">
        <w:rPr>
          <w:rStyle w:val="1-Char"/>
          <w:rtl/>
        </w:rPr>
        <w:t>فتح‌ مب</w:t>
      </w:r>
      <w:r w:rsidR="009768AE" w:rsidRPr="00E03676">
        <w:rPr>
          <w:rStyle w:val="1-Char"/>
          <w:rtl/>
        </w:rPr>
        <w:t>ی</w:t>
      </w:r>
      <w:r w:rsidRPr="00E03676">
        <w:rPr>
          <w:rStyle w:val="1-Char"/>
          <w:rtl/>
        </w:rPr>
        <w:t>ن</w:t>
      </w:r>
      <w:r w:rsidRPr="00E03676">
        <w:rPr>
          <w:rStyle w:val="1-Char"/>
          <w:rFonts w:hint="cs"/>
          <w:rtl/>
        </w:rPr>
        <w:t>)</w:t>
      </w:r>
      <w:r w:rsidRPr="00E03676">
        <w:rPr>
          <w:rStyle w:val="1-Char"/>
          <w:rtl/>
        </w:rPr>
        <w:t xml:space="preserve"> در ا</w:t>
      </w:r>
      <w:r w:rsidR="009768AE" w:rsidRPr="00E03676">
        <w:rPr>
          <w:rStyle w:val="1-Char"/>
          <w:rtl/>
        </w:rPr>
        <w:t>ی</w:t>
      </w:r>
      <w:r w:rsidRPr="00E03676">
        <w:rPr>
          <w:rStyle w:val="1-Char"/>
          <w:rtl/>
        </w:rPr>
        <w:t>ن‌ آ</w:t>
      </w:r>
      <w:r w:rsidR="009768AE" w:rsidRPr="00E03676">
        <w:rPr>
          <w:rStyle w:val="1-Char"/>
          <w:rtl/>
        </w:rPr>
        <w:t>ی</w:t>
      </w:r>
      <w:r w:rsidRPr="00E03676">
        <w:rPr>
          <w:rStyle w:val="1-Char"/>
          <w:rtl/>
        </w:rPr>
        <w:t>ه‌ صلح‌ حد</w:t>
      </w:r>
      <w:r w:rsidR="009768AE" w:rsidRPr="00E03676">
        <w:rPr>
          <w:rStyle w:val="1-Char"/>
          <w:rtl/>
        </w:rPr>
        <w:t>ی</w:t>
      </w:r>
      <w:r w:rsidRPr="00E03676">
        <w:rPr>
          <w:rStyle w:val="1-Char"/>
          <w:rtl/>
        </w:rPr>
        <w:t>ب</w:t>
      </w:r>
      <w:r w:rsidR="009768AE" w:rsidRPr="00E03676">
        <w:rPr>
          <w:rStyle w:val="1-Char"/>
          <w:rtl/>
        </w:rPr>
        <w:t>ی</w:t>
      </w:r>
      <w:r w:rsidRPr="00E03676">
        <w:rPr>
          <w:rStyle w:val="1-Char"/>
          <w:rtl/>
        </w:rPr>
        <w:t>ه‌ است‌ و</w:t>
      </w:r>
      <w:r w:rsidRPr="00E03676">
        <w:rPr>
          <w:rStyle w:val="1-Char"/>
          <w:rFonts w:hint="cs"/>
          <w:rtl/>
        </w:rPr>
        <w:t xml:space="preserve"> </w:t>
      </w:r>
      <w:r w:rsidRPr="00E03676">
        <w:rPr>
          <w:rStyle w:val="1-Char"/>
          <w:rtl/>
        </w:rPr>
        <w:t>خداوند متعال‌ از آن‌ رو آن‌ را فتح‌ نام</w:t>
      </w:r>
      <w:r w:rsidR="009768AE" w:rsidRPr="00E03676">
        <w:rPr>
          <w:rStyle w:val="1-Char"/>
          <w:rtl/>
        </w:rPr>
        <w:t>ی</w:t>
      </w:r>
      <w:r w:rsidRPr="00E03676">
        <w:rPr>
          <w:rStyle w:val="1-Char"/>
          <w:rtl/>
        </w:rPr>
        <w:t xml:space="preserve">د </w:t>
      </w:r>
      <w:r w:rsidR="009768AE" w:rsidRPr="00E03676">
        <w:rPr>
          <w:rStyle w:val="1-Char"/>
          <w:rtl/>
        </w:rPr>
        <w:t>ک</w:t>
      </w:r>
      <w:r w:rsidRPr="00E03676">
        <w:rPr>
          <w:rStyle w:val="1-Char"/>
          <w:rtl/>
        </w:rPr>
        <w:t>ه‌ صلح‌ حد</w:t>
      </w:r>
      <w:r w:rsidR="009768AE" w:rsidRPr="00E03676">
        <w:rPr>
          <w:rStyle w:val="1-Char"/>
          <w:rtl/>
        </w:rPr>
        <w:t>ی</w:t>
      </w:r>
      <w:r w:rsidRPr="00E03676">
        <w:rPr>
          <w:rStyle w:val="1-Char"/>
          <w:rtl/>
        </w:rPr>
        <w:t>ب</w:t>
      </w:r>
      <w:r w:rsidR="009768AE" w:rsidRPr="00E03676">
        <w:rPr>
          <w:rStyle w:val="1-Char"/>
          <w:rtl/>
        </w:rPr>
        <w:t>ی</w:t>
      </w:r>
      <w:r w:rsidRPr="00E03676">
        <w:rPr>
          <w:rStyle w:val="1-Char"/>
          <w:rtl/>
        </w:rPr>
        <w:t>ه‌ سبب‌ فتح‌ م</w:t>
      </w:r>
      <w:r w:rsidR="009768AE" w:rsidRPr="00E03676">
        <w:rPr>
          <w:rStyle w:val="1-Char"/>
          <w:rtl/>
        </w:rPr>
        <w:t>ک</w:t>
      </w:r>
      <w:r w:rsidRPr="00E03676">
        <w:rPr>
          <w:rStyle w:val="1-Char"/>
          <w:rtl/>
        </w:rPr>
        <w:t>ه‌ و فتوحات</w:t>
      </w:r>
      <w:r w:rsidRPr="00E03676">
        <w:rPr>
          <w:rStyle w:val="1-Char"/>
          <w:rFonts w:hint="cs"/>
          <w:rtl/>
        </w:rPr>
        <w:t xml:space="preserve"> </w:t>
      </w:r>
      <w:r w:rsidRPr="00E03676">
        <w:rPr>
          <w:rStyle w:val="1-Char"/>
          <w:rtl/>
        </w:rPr>
        <w:t>‌بعد</w:t>
      </w:r>
      <w:r w:rsidR="009768AE" w:rsidRPr="00E03676">
        <w:rPr>
          <w:rStyle w:val="1-Char"/>
          <w:rtl/>
        </w:rPr>
        <w:t>ی</w:t>
      </w:r>
      <w:r w:rsidRPr="00E03676">
        <w:rPr>
          <w:rStyle w:val="1-Char"/>
          <w:rtl/>
        </w:rPr>
        <w:t>‌ گرد</w:t>
      </w:r>
      <w:r w:rsidR="009768AE" w:rsidRPr="00E03676">
        <w:rPr>
          <w:rStyle w:val="1-Char"/>
          <w:rtl/>
        </w:rPr>
        <w:t>ی</w:t>
      </w:r>
      <w:r w:rsidRPr="00E03676">
        <w:rPr>
          <w:rStyle w:val="1-Char"/>
          <w:rtl/>
        </w:rPr>
        <w:t>د</w:t>
      </w:r>
      <w:r w:rsidRPr="00E03676">
        <w:rPr>
          <w:rStyle w:val="1-Char"/>
          <w:rFonts w:hint="cs"/>
          <w:rtl/>
        </w:rPr>
        <w:t>،</w:t>
      </w:r>
      <w:r w:rsidRPr="00E03676">
        <w:rPr>
          <w:rStyle w:val="1-Char"/>
          <w:rtl/>
        </w:rPr>
        <w:t xml:space="preserve"> و ا</w:t>
      </w:r>
      <w:r w:rsidR="009768AE" w:rsidRPr="00E03676">
        <w:rPr>
          <w:rStyle w:val="1-Char"/>
          <w:rtl/>
        </w:rPr>
        <w:t>ی</w:t>
      </w:r>
      <w:r w:rsidRPr="00E03676">
        <w:rPr>
          <w:rStyle w:val="1-Char"/>
          <w:rtl/>
        </w:rPr>
        <w:t>ن‌ از باب‌ اطلاق‌ سبب‌ بر مسبب‌ م</w:t>
      </w:r>
      <w:r w:rsidR="009768AE" w:rsidRPr="00E03676">
        <w:rPr>
          <w:rStyle w:val="1-Char"/>
          <w:rtl/>
        </w:rPr>
        <w:t>ی</w:t>
      </w:r>
      <w:r w:rsidRPr="00E03676">
        <w:rPr>
          <w:rStyle w:val="1-Char"/>
          <w:rtl/>
        </w:rPr>
        <w:t>‌باشد</w:t>
      </w:r>
      <w:r w:rsidRPr="00E03676">
        <w:rPr>
          <w:rStyle w:val="1-Char"/>
          <w:rFonts w:hint="cs"/>
          <w:rtl/>
        </w:rPr>
        <w:t xml:space="preserve">). </w:t>
      </w:r>
      <w:r w:rsidRPr="00E03676">
        <w:rPr>
          <w:rStyle w:val="1-Char"/>
          <w:rtl/>
        </w:rPr>
        <w:t>تا خداوند گناهان گذشته و آ</w:t>
      </w:r>
      <w:r w:rsidR="009768AE" w:rsidRPr="00E03676">
        <w:rPr>
          <w:rStyle w:val="1-Char"/>
          <w:rtl/>
        </w:rPr>
        <w:t>ی</w:t>
      </w:r>
      <w:r w:rsidRPr="00E03676">
        <w:rPr>
          <w:rStyle w:val="1-Char"/>
          <w:rtl/>
        </w:rPr>
        <w:t xml:space="preserve">نده‏اى را </w:t>
      </w:r>
      <w:r w:rsidR="009768AE" w:rsidRPr="00E03676">
        <w:rPr>
          <w:rStyle w:val="1-Char"/>
          <w:rtl/>
        </w:rPr>
        <w:t>ک</w:t>
      </w:r>
      <w:r w:rsidRPr="00E03676">
        <w:rPr>
          <w:rStyle w:val="1-Char"/>
          <w:rtl/>
        </w:rPr>
        <w:t>ه به تو نسبت مى‏دادند ببخشد (و حقان</w:t>
      </w:r>
      <w:r w:rsidR="009768AE" w:rsidRPr="00E03676">
        <w:rPr>
          <w:rStyle w:val="1-Char"/>
          <w:rtl/>
        </w:rPr>
        <w:t>ی</w:t>
      </w:r>
      <w:r w:rsidRPr="00E03676">
        <w:rPr>
          <w:rStyle w:val="1-Char"/>
          <w:rtl/>
        </w:rPr>
        <w:t xml:space="preserve">ت تو را ثابت نموده) و نعمتش را بر تو </w:t>
      </w:r>
      <w:r w:rsidRPr="00E03676">
        <w:rPr>
          <w:rStyle w:val="1-Char"/>
          <w:rFonts w:hint="cs"/>
          <w:rtl/>
        </w:rPr>
        <w:t>(با آش</w:t>
      </w:r>
      <w:r w:rsidR="009768AE" w:rsidRPr="00E03676">
        <w:rPr>
          <w:rStyle w:val="1-Char"/>
          <w:rFonts w:hint="cs"/>
          <w:rtl/>
        </w:rPr>
        <w:t>ک</w:t>
      </w:r>
      <w:r w:rsidRPr="00E03676">
        <w:rPr>
          <w:rStyle w:val="1-Char"/>
          <w:rFonts w:hint="cs"/>
          <w:rtl/>
        </w:rPr>
        <w:t xml:space="preserve">ار </w:t>
      </w:r>
      <w:r w:rsidR="009768AE" w:rsidRPr="00E03676">
        <w:rPr>
          <w:rStyle w:val="1-Char"/>
          <w:rFonts w:hint="cs"/>
          <w:rtl/>
        </w:rPr>
        <w:t>ک</w:t>
      </w:r>
      <w:r w:rsidRPr="00E03676">
        <w:rPr>
          <w:rStyle w:val="1-Char"/>
          <w:rFonts w:hint="cs"/>
          <w:rtl/>
        </w:rPr>
        <w:t>ردن د</w:t>
      </w:r>
      <w:r w:rsidR="009768AE" w:rsidRPr="00E03676">
        <w:rPr>
          <w:rStyle w:val="1-Char"/>
          <w:rFonts w:hint="cs"/>
          <w:rtl/>
        </w:rPr>
        <w:t>ی</w:t>
      </w:r>
      <w:r w:rsidRPr="00E03676">
        <w:rPr>
          <w:rStyle w:val="1-Char"/>
          <w:rFonts w:hint="cs"/>
          <w:rtl/>
        </w:rPr>
        <w:t>نت و پ</w:t>
      </w:r>
      <w:r w:rsidR="009768AE" w:rsidRPr="00E03676">
        <w:rPr>
          <w:rStyle w:val="1-Char"/>
          <w:rFonts w:hint="cs"/>
          <w:rtl/>
        </w:rPr>
        <w:t>ی</w:t>
      </w:r>
      <w:r w:rsidRPr="00E03676">
        <w:rPr>
          <w:rStyle w:val="1-Char"/>
          <w:rFonts w:hint="cs"/>
          <w:rtl/>
        </w:rPr>
        <w:t>روز</w:t>
      </w:r>
      <w:r w:rsidR="009768AE" w:rsidRPr="00E03676">
        <w:rPr>
          <w:rStyle w:val="1-Char"/>
          <w:rFonts w:hint="cs"/>
          <w:rtl/>
        </w:rPr>
        <w:t>ی</w:t>
      </w:r>
      <w:r w:rsidRPr="00E03676">
        <w:rPr>
          <w:rStyle w:val="1-Char"/>
          <w:rFonts w:hint="cs"/>
          <w:rtl/>
        </w:rPr>
        <w:t xml:space="preserve"> بر دشمنان) </w:t>
      </w:r>
      <w:r w:rsidRPr="00E03676">
        <w:rPr>
          <w:rStyle w:val="1-Char"/>
          <w:rtl/>
        </w:rPr>
        <w:t xml:space="preserve">تمام </w:t>
      </w:r>
      <w:r w:rsidR="009768AE" w:rsidRPr="00E03676">
        <w:rPr>
          <w:rStyle w:val="1-Char"/>
          <w:rtl/>
        </w:rPr>
        <w:t>ک</w:t>
      </w:r>
      <w:r w:rsidRPr="00E03676">
        <w:rPr>
          <w:rStyle w:val="1-Char"/>
          <w:rtl/>
        </w:rPr>
        <w:t>ند</w:t>
      </w:r>
      <w:r w:rsidRPr="00E03676">
        <w:rPr>
          <w:rStyle w:val="1-Char"/>
          <w:rFonts w:hint="cs"/>
          <w:rtl/>
        </w:rPr>
        <w:t>،</w:t>
      </w:r>
      <w:r w:rsidRPr="00E03676">
        <w:rPr>
          <w:rStyle w:val="1-Char"/>
          <w:rtl/>
        </w:rPr>
        <w:t xml:space="preserve"> و به راه راست هدا</w:t>
      </w:r>
      <w:r w:rsidR="009768AE" w:rsidRPr="00E03676">
        <w:rPr>
          <w:rStyle w:val="1-Char"/>
          <w:rtl/>
        </w:rPr>
        <w:t>ی</w:t>
      </w:r>
      <w:r w:rsidRPr="00E03676">
        <w:rPr>
          <w:rStyle w:val="1-Char"/>
          <w:rtl/>
        </w:rPr>
        <w:t>تت فرما</w:t>
      </w:r>
      <w:r w:rsidR="009768AE" w:rsidRPr="00E03676">
        <w:rPr>
          <w:rStyle w:val="1-Char"/>
          <w:rtl/>
        </w:rPr>
        <w:t>ی</w:t>
      </w:r>
      <w:r w:rsidRPr="00E03676">
        <w:rPr>
          <w:rStyle w:val="1-Char"/>
          <w:rtl/>
        </w:rPr>
        <w:t>د</w:t>
      </w:r>
      <w:r w:rsidRPr="00E03676">
        <w:rPr>
          <w:rStyle w:val="1-Char"/>
          <w:rFonts w:hint="cs"/>
          <w:rtl/>
        </w:rPr>
        <w:t xml:space="preserve">. </w:t>
      </w:r>
      <w:r w:rsidRPr="00E03676">
        <w:rPr>
          <w:rStyle w:val="1-Char"/>
          <w:rtl/>
        </w:rPr>
        <w:t>و پ</w:t>
      </w:r>
      <w:r w:rsidR="009768AE" w:rsidRPr="00E03676">
        <w:rPr>
          <w:rStyle w:val="1-Char"/>
          <w:rtl/>
        </w:rPr>
        <w:t>ی</w:t>
      </w:r>
      <w:r w:rsidRPr="00E03676">
        <w:rPr>
          <w:rStyle w:val="1-Char"/>
          <w:rtl/>
        </w:rPr>
        <w:t>روزى ش</w:t>
      </w:r>
      <w:r w:rsidR="009768AE" w:rsidRPr="00E03676">
        <w:rPr>
          <w:rStyle w:val="1-Char"/>
          <w:rtl/>
        </w:rPr>
        <w:t>ک</w:t>
      </w:r>
      <w:r w:rsidRPr="00E03676">
        <w:rPr>
          <w:rStyle w:val="1-Char"/>
          <w:rtl/>
        </w:rPr>
        <w:t>ست‏ناپذ</w:t>
      </w:r>
      <w:r w:rsidR="009768AE" w:rsidRPr="00E03676">
        <w:rPr>
          <w:rStyle w:val="1-Char"/>
          <w:rtl/>
        </w:rPr>
        <w:t>ی</w:t>
      </w:r>
      <w:r w:rsidRPr="00E03676">
        <w:rPr>
          <w:rStyle w:val="1-Char"/>
          <w:rtl/>
        </w:rPr>
        <w:t>رى</w:t>
      </w:r>
      <w:r w:rsidRPr="00E03676">
        <w:rPr>
          <w:rStyle w:val="1-Char"/>
          <w:rFonts w:hint="cs"/>
          <w:rtl/>
        </w:rPr>
        <w:t xml:space="preserve"> (</w:t>
      </w:r>
      <w:r w:rsidR="009768AE" w:rsidRPr="00E03676">
        <w:rPr>
          <w:rStyle w:val="1-Char"/>
          <w:rtl/>
        </w:rPr>
        <w:t>ک</w:t>
      </w:r>
      <w:r w:rsidRPr="00E03676">
        <w:rPr>
          <w:rStyle w:val="1-Char"/>
          <w:rtl/>
        </w:rPr>
        <w:t>ه‌ ه</w:t>
      </w:r>
      <w:r w:rsidR="009768AE" w:rsidRPr="00E03676">
        <w:rPr>
          <w:rStyle w:val="1-Char"/>
          <w:rtl/>
        </w:rPr>
        <w:t>ی</w:t>
      </w:r>
      <w:r w:rsidRPr="00E03676">
        <w:rPr>
          <w:rStyle w:val="1-Char"/>
          <w:rtl/>
        </w:rPr>
        <w:t>چ‌ ذلت</w:t>
      </w:r>
      <w:r w:rsidR="009768AE" w:rsidRPr="00E03676">
        <w:rPr>
          <w:rStyle w:val="1-Char"/>
          <w:rtl/>
        </w:rPr>
        <w:t>ی</w:t>
      </w:r>
      <w:r w:rsidRPr="00E03676">
        <w:rPr>
          <w:rStyle w:val="1-Char"/>
          <w:rtl/>
        </w:rPr>
        <w:t>‌ در پ</w:t>
      </w:r>
      <w:r w:rsidR="009768AE" w:rsidRPr="00E03676">
        <w:rPr>
          <w:rStyle w:val="1-Char"/>
          <w:rtl/>
        </w:rPr>
        <w:t>ی</w:t>
      </w:r>
      <w:r w:rsidRPr="00E03676">
        <w:rPr>
          <w:rStyle w:val="1-Char"/>
          <w:rFonts w:hint="cs"/>
          <w:rtl/>
        </w:rPr>
        <w:t xml:space="preserve"> </w:t>
      </w:r>
      <w:r w:rsidRPr="00E03676">
        <w:rPr>
          <w:rStyle w:val="1-Char"/>
          <w:rtl/>
        </w:rPr>
        <w:t>‌نداشته‌ باشد</w:t>
      </w:r>
      <w:r w:rsidRPr="00E03676">
        <w:rPr>
          <w:rStyle w:val="1-Char"/>
          <w:rFonts w:hint="cs"/>
          <w:rtl/>
        </w:rPr>
        <w:t>)</w:t>
      </w:r>
      <w:r w:rsidRPr="00E03676">
        <w:rPr>
          <w:rStyle w:val="1-Char"/>
          <w:rtl/>
        </w:rPr>
        <w:t xml:space="preserve"> نص</w:t>
      </w:r>
      <w:r w:rsidR="009768AE" w:rsidRPr="00E03676">
        <w:rPr>
          <w:rStyle w:val="1-Char"/>
          <w:rtl/>
        </w:rPr>
        <w:t>ی</w:t>
      </w:r>
      <w:r w:rsidRPr="00E03676">
        <w:rPr>
          <w:rStyle w:val="1-Char"/>
          <w:rtl/>
        </w:rPr>
        <w:t xml:space="preserve">ب تو </w:t>
      </w:r>
      <w:r w:rsidR="009768AE" w:rsidRPr="00E03676">
        <w:rPr>
          <w:rStyle w:val="1-Char"/>
          <w:rtl/>
        </w:rPr>
        <w:t>ک</w:t>
      </w:r>
      <w:r w:rsidRPr="00E03676">
        <w:rPr>
          <w:rStyle w:val="1-Char"/>
          <w:rtl/>
        </w:rPr>
        <w:t>ند.</w:t>
      </w:r>
      <w:r w:rsidRPr="00E03676">
        <w:rPr>
          <w:rStyle w:val="1-Char"/>
          <w:rFonts w:hint="cs"/>
          <w:rtl/>
        </w:rPr>
        <w:t xml:space="preserve"> </w:t>
      </w:r>
      <w:r w:rsidRPr="00E03676">
        <w:rPr>
          <w:rStyle w:val="1-Char"/>
          <w:rtl/>
        </w:rPr>
        <w:t xml:space="preserve">او </w:t>
      </w:r>
      <w:r w:rsidRPr="00E03676">
        <w:rPr>
          <w:rStyle w:val="1-Char"/>
          <w:rFonts w:hint="cs"/>
          <w:rtl/>
        </w:rPr>
        <w:t xml:space="preserve">خداوند متعال </w:t>
      </w:r>
      <w:r w:rsidRPr="00E03676">
        <w:rPr>
          <w:rStyle w:val="1-Char"/>
          <w:rtl/>
        </w:rPr>
        <w:t xml:space="preserve">است </w:t>
      </w:r>
      <w:r w:rsidR="009768AE" w:rsidRPr="00E03676">
        <w:rPr>
          <w:rStyle w:val="1-Char"/>
          <w:rtl/>
        </w:rPr>
        <w:t>ک</w:t>
      </w:r>
      <w:r w:rsidRPr="00E03676">
        <w:rPr>
          <w:rStyle w:val="1-Char"/>
          <w:rtl/>
        </w:rPr>
        <w:t xml:space="preserve">ه آرامش را </w:t>
      </w:r>
      <w:r w:rsidRPr="00E03676">
        <w:rPr>
          <w:rStyle w:val="1-Char"/>
          <w:rFonts w:hint="cs"/>
          <w:rtl/>
        </w:rPr>
        <w:t>(در صلح حد</w:t>
      </w:r>
      <w:r w:rsidR="009768AE" w:rsidRPr="00E03676">
        <w:rPr>
          <w:rStyle w:val="1-Char"/>
          <w:rFonts w:hint="cs"/>
          <w:rtl/>
        </w:rPr>
        <w:t>ی</w:t>
      </w:r>
      <w:r w:rsidRPr="00E03676">
        <w:rPr>
          <w:rStyle w:val="1-Char"/>
          <w:rFonts w:hint="cs"/>
          <w:rtl/>
        </w:rPr>
        <w:t>ب</w:t>
      </w:r>
      <w:r w:rsidR="009768AE" w:rsidRPr="00E03676">
        <w:rPr>
          <w:rStyle w:val="1-Char"/>
          <w:rFonts w:hint="cs"/>
          <w:rtl/>
        </w:rPr>
        <w:t>ی</w:t>
      </w:r>
      <w:r w:rsidRPr="00E03676">
        <w:rPr>
          <w:rStyle w:val="1-Char"/>
          <w:rFonts w:hint="cs"/>
          <w:rtl/>
        </w:rPr>
        <w:t xml:space="preserve">ه) </w:t>
      </w:r>
      <w:r w:rsidRPr="00E03676">
        <w:rPr>
          <w:rStyle w:val="1-Char"/>
          <w:rtl/>
        </w:rPr>
        <w:t>در دلهاى مؤمنان</w:t>
      </w:r>
      <w:r w:rsidRPr="00E03676">
        <w:rPr>
          <w:rStyle w:val="1-Char"/>
          <w:rFonts w:hint="cs"/>
          <w:rtl/>
        </w:rPr>
        <w:t xml:space="preserve"> </w:t>
      </w:r>
      <w:r w:rsidRPr="00E03676">
        <w:rPr>
          <w:rStyle w:val="1-Char"/>
          <w:rtl/>
        </w:rPr>
        <w:t xml:space="preserve">نازل </w:t>
      </w:r>
      <w:r w:rsidR="009768AE" w:rsidRPr="00E03676">
        <w:rPr>
          <w:rStyle w:val="1-Char"/>
          <w:rtl/>
        </w:rPr>
        <w:t>ک</w:t>
      </w:r>
      <w:r w:rsidRPr="00E03676">
        <w:rPr>
          <w:rStyle w:val="1-Char"/>
          <w:rtl/>
        </w:rPr>
        <w:t>رد تا ا</w:t>
      </w:r>
      <w:r w:rsidR="009768AE" w:rsidRPr="00E03676">
        <w:rPr>
          <w:rStyle w:val="1-Char"/>
          <w:rtl/>
        </w:rPr>
        <w:t>ی</w:t>
      </w:r>
      <w:r w:rsidRPr="00E03676">
        <w:rPr>
          <w:rStyle w:val="1-Char"/>
          <w:rtl/>
        </w:rPr>
        <w:t>مانى بر ا</w:t>
      </w:r>
      <w:r w:rsidR="009768AE" w:rsidRPr="00E03676">
        <w:rPr>
          <w:rStyle w:val="1-Char"/>
          <w:rtl/>
        </w:rPr>
        <w:t>ی</w:t>
      </w:r>
      <w:r w:rsidRPr="00E03676">
        <w:rPr>
          <w:rStyle w:val="1-Char"/>
          <w:rtl/>
        </w:rPr>
        <w:t>مانشان ب</w:t>
      </w:r>
      <w:r w:rsidR="009768AE" w:rsidRPr="00E03676">
        <w:rPr>
          <w:rStyle w:val="1-Char"/>
          <w:rtl/>
        </w:rPr>
        <w:t>ی</w:t>
      </w:r>
      <w:r w:rsidRPr="00E03676">
        <w:rPr>
          <w:rStyle w:val="1-Char"/>
          <w:rtl/>
        </w:rPr>
        <w:t>فزا</w:t>
      </w:r>
      <w:r w:rsidR="009768AE" w:rsidRPr="00E03676">
        <w:rPr>
          <w:rStyle w:val="1-Char"/>
          <w:rtl/>
        </w:rPr>
        <w:t>ی</w:t>
      </w:r>
      <w:r w:rsidRPr="00E03676">
        <w:rPr>
          <w:rStyle w:val="1-Char"/>
          <w:rtl/>
        </w:rPr>
        <w:t>ند</w:t>
      </w:r>
      <w:r w:rsidR="000A6EAE" w:rsidRPr="00E03676">
        <w:rPr>
          <w:rStyle w:val="1-Char"/>
          <w:rtl/>
        </w:rPr>
        <w:t>؛</w:t>
      </w:r>
      <w:r w:rsidRPr="00E03676">
        <w:rPr>
          <w:rStyle w:val="1-Char"/>
          <w:rtl/>
        </w:rPr>
        <w:t xml:space="preserve"> لش</w:t>
      </w:r>
      <w:r w:rsidR="009768AE" w:rsidRPr="00E03676">
        <w:rPr>
          <w:rStyle w:val="1-Char"/>
          <w:rtl/>
        </w:rPr>
        <w:t>ک</w:t>
      </w:r>
      <w:r w:rsidRPr="00E03676">
        <w:rPr>
          <w:rStyle w:val="1-Char"/>
          <w:rtl/>
        </w:rPr>
        <w:t>ر</w:t>
      </w:r>
      <w:r w:rsidR="009768AE" w:rsidRPr="00E03676">
        <w:rPr>
          <w:rStyle w:val="1-Char"/>
          <w:rtl/>
        </w:rPr>
        <w:t>ی</w:t>
      </w:r>
      <w:r w:rsidRPr="00E03676">
        <w:rPr>
          <w:rStyle w:val="1-Char"/>
          <w:rtl/>
        </w:rPr>
        <w:t>ان آسمان</w:t>
      </w:r>
      <w:r w:rsidR="001C3E72" w:rsidRPr="00E03676">
        <w:rPr>
          <w:rStyle w:val="1-Char"/>
          <w:rFonts w:hint="cs"/>
          <w:rtl/>
        </w:rPr>
        <w:t>‌</w:t>
      </w:r>
      <w:r w:rsidRPr="00E03676">
        <w:rPr>
          <w:rStyle w:val="1-Char"/>
          <w:rtl/>
        </w:rPr>
        <w:t>ها و زم</w:t>
      </w:r>
      <w:r w:rsidR="009768AE" w:rsidRPr="00E03676">
        <w:rPr>
          <w:rStyle w:val="1-Char"/>
          <w:rtl/>
        </w:rPr>
        <w:t>ی</w:t>
      </w:r>
      <w:r w:rsidRPr="00E03676">
        <w:rPr>
          <w:rStyle w:val="1-Char"/>
          <w:rtl/>
        </w:rPr>
        <w:t>ن</w:t>
      </w:r>
      <w:r w:rsidRPr="00E03676">
        <w:rPr>
          <w:rStyle w:val="1-Char"/>
          <w:rFonts w:hint="cs"/>
          <w:rtl/>
        </w:rPr>
        <w:t xml:space="preserve"> (</w:t>
      </w:r>
      <w:r w:rsidRPr="00E03676">
        <w:rPr>
          <w:rStyle w:val="1-Char"/>
          <w:rtl/>
        </w:rPr>
        <w:t>لش</w:t>
      </w:r>
      <w:r w:rsidR="009768AE" w:rsidRPr="00E03676">
        <w:rPr>
          <w:rStyle w:val="1-Char"/>
          <w:rtl/>
        </w:rPr>
        <w:t>ک</w:t>
      </w:r>
      <w:r w:rsidRPr="00E03676">
        <w:rPr>
          <w:rStyle w:val="1-Char"/>
          <w:rtl/>
        </w:rPr>
        <w:t>رها</w:t>
      </w:r>
      <w:r w:rsidR="009768AE" w:rsidRPr="00E03676">
        <w:rPr>
          <w:rStyle w:val="1-Char"/>
          <w:rtl/>
        </w:rPr>
        <w:t>ی</w:t>
      </w:r>
      <w:r w:rsidRPr="00E03676">
        <w:rPr>
          <w:rStyle w:val="1-Char"/>
          <w:rFonts w:hint="cs"/>
          <w:rtl/>
        </w:rPr>
        <w:t xml:space="preserve"> </w:t>
      </w:r>
      <w:r w:rsidRPr="00E03676">
        <w:rPr>
          <w:rStyle w:val="1-Char"/>
          <w:rtl/>
        </w:rPr>
        <w:t>‌حس</w:t>
      </w:r>
      <w:r w:rsidR="009768AE" w:rsidRPr="00E03676">
        <w:rPr>
          <w:rStyle w:val="1-Char"/>
          <w:rtl/>
        </w:rPr>
        <w:t>ی</w:t>
      </w:r>
      <w:r w:rsidRPr="00E03676">
        <w:rPr>
          <w:rStyle w:val="1-Char"/>
          <w:rtl/>
        </w:rPr>
        <w:t>، لش</w:t>
      </w:r>
      <w:r w:rsidR="009768AE" w:rsidRPr="00E03676">
        <w:rPr>
          <w:rStyle w:val="1-Char"/>
          <w:rtl/>
        </w:rPr>
        <w:t>ک</w:t>
      </w:r>
      <w:r w:rsidRPr="00E03676">
        <w:rPr>
          <w:rStyle w:val="1-Char"/>
          <w:rtl/>
        </w:rPr>
        <w:t>رها</w:t>
      </w:r>
      <w:r w:rsidR="009768AE" w:rsidRPr="00E03676">
        <w:rPr>
          <w:rStyle w:val="1-Char"/>
          <w:rtl/>
        </w:rPr>
        <w:t>ی</w:t>
      </w:r>
      <w:r w:rsidRPr="00E03676">
        <w:rPr>
          <w:rStyle w:val="1-Char"/>
          <w:rtl/>
        </w:rPr>
        <w:t>‌ معنو</w:t>
      </w:r>
      <w:r w:rsidR="009768AE" w:rsidRPr="00E03676">
        <w:rPr>
          <w:rStyle w:val="1-Char"/>
          <w:rtl/>
        </w:rPr>
        <w:t>ی</w:t>
      </w:r>
      <w:r w:rsidRPr="00E03676">
        <w:rPr>
          <w:rStyle w:val="1-Char"/>
          <w:rtl/>
        </w:rPr>
        <w:t>‌ و لش</w:t>
      </w:r>
      <w:r w:rsidR="009768AE" w:rsidRPr="00E03676">
        <w:rPr>
          <w:rStyle w:val="1-Char"/>
          <w:rtl/>
        </w:rPr>
        <w:t>ک</w:t>
      </w:r>
      <w:r w:rsidRPr="00E03676">
        <w:rPr>
          <w:rStyle w:val="1-Char"/>
          <w:rtl/>
        </w:rPr>
        <w:t>رها</w:t>
      </w:r>
      <w:r w:rsidR="009768AE" w:rsidRPr="00E03676">
        <w:rPr>
          <w:rStyle w:val="1-Char"/>
          <w:rtl/>
        </w:rPr>
        <w:t>ی</w:t>
      </w:r>
      <w:r w:rsidRPr="00E03676">
        <w:rPr>
          <w:rStyle w:val="1-Char"/>
          <w:rtl/>
        </w:rPr>
        <w:t>‌ غ</w:t>
      </w:r>
      <w:r w:rsidR="009768AE" w:rsidRPr="00E03676">
        <w:rPr>
          <w:rStyle w:val="1-Char"/>
          <w:rtl/>
        </w:rPr>
        <w:t>ی</w:t>
      </w:r>
      <w:r w:rsidRPr="00E03676">
        <w:rPr>
          <w:rStyle w:val="1-Char"/>
          <w:rtl/>
        </w:rPr>
        <w:t>ب</w:t>
      </w:r>
      <w:r w:rsidR="009768AE" w:rsidRPr="00E03676">
        <w:rPr>
          <w:rStyle w:val="1-Char"/>
          <w:rtl/>
        </w:rPr>
        <w:t>ی</w:t>
      </w:r>
      <w:r w:rsidRPr="00E03676">
        <w:rPr>
          <w:rStyle w:val="1-Char"/>
          <w:rtl/>
        </w:rPr>
        <w:t>‌ ــ اعم‌ از فرشتگان، انس</w:t>
      </w:r>
      <w:r w:rsidR="009768AE" w:rsidRPr="00E03676">
        <w:rPr>
          <w:rStyle w:val="1-Char"/>
          <w:rtl/>
        </w:rPr>
        <w:t>ی</w:t>
      </w:r>
      <w:r w:rsidRPr="00E03676">
        <w:rPr>
          <w:rStyle w:val="1-Char"/>
          <w:rtl/>
        </w:rPr>
        <w:t>ان‌، جن</w:t>
      </w:r>
      <w:r w:rsidR="009768AE" w:rsidRPr="00E03676">
        <w:rPr>
          <w:rStyle w:val="1-Char"/>
          <w:rtl/>
        </w:rPr>
        <w:t>ی</w:t>
      </w:r>
      <w:r w:rsidRPr="00E03676">
        <w:rPr>
          <w:rStyle w:val="1-Char"/>
          <w:rtl/>
        </w:rPr>
        <w:t>ان،</w:t>
      </w:r>
      <w:r w:rsidRPr="00E03676">
        <w:rPr>
          <w:rStyle w:val="1-Char"/>
          <w:rFonts w:hint="cs"/>
          <w:rtl/>
        </w:rPr>
        <w:t xml:space="preserve"> </w:t>
      </w:r>
      <w:r w:rsidRPr="00E03676">
        <w:rPr>
          <w:rStyle w:val="1-Char"/>
          <w:rtl/>
        </w:rPr>
        <w:t>ش</w:t>
      </w:r>
      <w:r w:rsidR="009768AE" w:rsidRPr="00E03676">
        <w:rPr>
          <w:rStyle w:val="1-Char"/>
          <w:rtl/>
        </w:rPr>
        <w:t>ی</w:t>
      </w:r>
      <w:r w:rsidRPr="00E03676">
        <w:rPr>
          <w:rStyle w:val="1-Char"/>
          <w:rtl/>
        </w:rPr>
        <w:t>اط</w:t>
      </w:r>
      <w:r w:rsidR="009768AE" w:rsidRPr="00E03676">
        <w:rPr>
          <w:rStyle w:val="1-Char"/>
          <w:rtl/>
        </w:rPr>
        <w:t>ی</w:t>
      </w:r>
      <w:r w:rsidRPr="00E03676">
        <w:rPr>
          <w:rStyle w:val="1-Char"/>
          <w:rtl/>
        </w:rPr>
        <w:t>ن‌ و فرود</w:t>
      </w:r>
      <w:r w:rsidRPr="00E03676">
        <w:rPr>
          <w:rStyle w:val="1-Char"/>
          <w:rFonts w:hint="cs"/>
          <w:rtl/>
        </w:rPr>
        <w:t xml:space="preserve"> </w:t>
      </w:r>
      <w:r w:rsidRPr="00E03676">
        <w:rPr>
          <w:rStyle w:val="1-Char"/>
          <w:rtl/>
        </w:rPr>
        <w:t>آوردن‌ آرامش‌ روح</w:t>
      </w:r>
      <w:r w:rsidR="009768AE" w:rsidRPr="00E03676">
        <w:rPr>
          <w:rStyle w:val="1-Char"/>
          <w:rtl/>
        </w:rPr>
        <w:t>ی</w:t>
      </w:r>
      <w:r w:rsidRPr="00E03676">
        <w:rPr>
          <w:rStyle w:val="1-Char"/>
          <w:rtl/>
        </w:rPr>
        <w:t>‌ بر مؤمنان‌</w:t>
      </w:r>
      <w:r w:rsidRPr="00E03676">
        <w:rPr>
          <w:rStyle w:val="1-Char"/>
          <w:rFonts w:hint="cs"/>
          <w:rtl/>
        </w:rPr>
        <w:t xml:space="preserve"> ـ)</w:t>
      </w:r>
      <w:r w:rsidRPr="00E03676">
        <w:rPr>
          <w:rStyle w:val="1-Char"/>
          <w:rtl/>
        </w:rPr>
        <w:t xml:space="preserve"> از آن خداست، و خداوند دانا و ح</w:t>
      </w:r>
      <w:r w:rsidR="009768AE" w:rsidRPr="00E03676">
        <w:rPr>
          <w:rStyle w:val="1-Char"/>
          <w:rtl/>
        </w:rPr>
        <w:t>کی</w:t>
      </w:r>
      <w:r w:rsidRPr="00E03676">
        <w:rPr>
          <w:rStyle w:val="1-Char"/>
          <w:rtl/>
        </w:rPr>
        <w:t>م است</w:t>
      </w:r>
      <w:r w:rsidRPr="00E03676">
        <w:rPr>
          <w:rStyle w:val="1-Char"/>
          <w:rFonts w:hint="cs"/>
          <w:rtl/>
        </w:rPr>
        <w:t>».</w:t>
      </w:r>
    </w:p>
    <w:p w:rsidR="006167B8" w:rsidRPr="00E03676" w:rsidRDefault="006167B8" w:rsidP="00A27E4A">
      <w:pPr>
        <w:pStyle w:val="1-"/>
        <w:rPr>
          <w:rFonts w:cs="B Lotus"/>
          <w:rtl/>
        </w:rPr>
      </w:pPr>
      <w:r w:rsidRPr="00E03676">
        <w:rPr>
          <w:rFonts w:hint="cs"/>
          <w:rtl/>
        </w:rPr>
        <w:t>و باز می</w:t>
      </w:r>
      <w:r w:rsidRPr="00E03676">
        <w:rPr>
          <w:rFonts w:hint="eastAsia"/>
          <w:rtl/>
        </w:rPr>
        <w:t>‌</w:t>
      </w:r>
      <w:r w:rsidRPr="00E03676">
        <w:rPr>
          <w:rFonts w:hint="cs"/>
          <w:rtl/>
        </w:rPr>
        <w:t>فرماید:</w:t>
      </w:r>
      <w:r w:rsidR="00A27E4A" w:rsidRPr="00E03676">
        <w:rPr>
          <w:rFonts w:hint="cs"/>
          <w:rtl/>
        </w:rPr>
        <w:t xml:space="preserve"> </w:t>
      </w:r>
      <w:r w:rsidR="00A27E4A" w:rsidRPr="00E03676">
        <w:rPr>
          <w:rFonts w:cs="Traditional Arabic" w:hint="cs"/>
          <w:rtl/>
        </w:rPr>
        <w:t>﴿</w:t>
      </w:r>
      <w:r w:rsidR="00A27E4A" w:rsidRPr="00E03676">
        <w:rPr>
          <w:rStyle w:val="Char4"/>
          <w:rtl/>
        </w:rPr>
        <w:t xml:space="preserve">۞لَّقَدۡ رَضِيَ </w:t>
      </w:r>
      <w:r w:rsidR="00A27E4A" w:rsidRPr="00E03676">
        <w:rPr>
          <w:rStyle w:val="Char4"/>
          <w:rFonts w:hint="cs"/>
          <w:rtl/>
        </w:rPr>
        <w:t>ٱ</w:t>
      </w:r>
      <w:r w:rsidR="00A27E4A" w:rsidRPr="00E03676">
        <w:rPr>
          <w:rStyle w:val="Char4"/>
          <w:rFonts w:hint="eastAsia"/>
          <w:rtl/>
        </w:rPr>
        <w:t>للَّهُ</w:t>
      </w:r>
      <w:r w:rsidR="00A27E4A" w:rsidRPr="00E03676">
        <w:rPr>
          <w:rStyle w:val="Char4"/>
          <w:rtl/>
        </w:rPr>
        <w:t xml:space="preserve"> عَنِ </w:t>
      </w:r>
      <w:r w:rsidR="00A27E4A" w:rsidRPr="00E03676">
        <w:rPr>
          <w:rStyle w:val="Char4"/>
          <w:rFonts w:hint="cs"/>
          <w:rtl/>
        </w:rPr>
        <w:t>ٱ</w:t>
      </w:r>
      <w:r w:rsidR="00A27E4A" w:rsidRPr="00E03676">
        <w:rPr>
          <w:rStyle w:val="Char4"/>
          <w:rFonts w:hint="eastAsia"/>
          <w:rtl/>
        </w:rPr>
        <w:t>لۡمُؤۡمِنِينَ</w:t>
      </w:r>
      <w:r w:rsidR="00A27E4A" w:rsidRPr="00E03676">
        <w:rPr>
          <w:rStyle w:val="Char4"/>
          <w:rtl/>
        </w:rPr>
        <w:t xml:space="preserve"> إِذۡ يُبَايِعُونَكَ تَحۡتَ </w:t>
      </w:r>
      <w:r w:rsidR="00A27E4A" w:rsidRPr="00E03676">
        <w:rPr>
          <w:rStyle w:val="Char4"/>
          <w:rFonts w:hint="cs"/>
          <w:rtl/>
        </w:rPr>
        <w:t>ٱ</w:t>
      </w:r>
      <w:r w:rsidR="00A27E4A" w:rsidRPr="00E03676">
        <w:rPr>
          <w:rStyle w:val="Char4"/>
          <w:rFonts w:hint="eastAsia"/>
          <w:rtl/>
        </w:rPr>
        <w:t>لشَّجَرَةِ</w:t>
      </w:r>
      <w:r w:rsidR="00A27E4A" w:rsidRPr="00E03676">
        <w:rPr>
          <w:rStyle w:val="Char4"/>
          <w:rtl/>
        </w:rPr>
        <w:t xml:space="preserve"> فَعَلِمَ مَا فِي قُلُوبِهِمۡ فَأَنزَلَ </w:t>
      </w:r>
      <w:r w:rsidR="00A27E4A" w:rsidRPr="00E03676">
        <w:rPr>
          <w:rStyle w:val="Char4"/>
          <w:rFonts w:hint="cs"/>
          <w:rtl/>
        </w:rPr>
        <w:t>ٱ</w:t>
      </w:r>
      <w:r w:rsidR="00A27E4A" w:rsidRPr="00E03676">
        <w:rPr>
          <w:rStyle w:val="Char4"/>
          <w:rFonts w:hint="eastAsia"/>
          <w:rtl/>
        </w:rPr>
        <w:t>لسَّكِينَةَ</w:t>
      </w:r>
      <w:r w:rsidR="00A27E4A" w:rsidRPr="00E03676">
        <w:rPr>
          <w:rStyle w:val="Char4"/>
          <w:rtl/>
        </w:rPr>
        <w:t xml:space="preserve"> عَلَيۡهِمۡ</w:t>
      </w:r>
      <w:r w:rsidR="00A27E4A" w:rsidRPr="00E03676">
        <w:rPr>
          <w:rFonts w:cs="Traditional Arabic" w:hint="cs"/>
          <w:rtl/>
        </w:rPr>
        <w:t>﴾</w:t>
      </w:r>
      <w:r w:rsidRPr="00E03676">
        <w:rPr>
          <w:rFonts w:cs="B Lotus" w:hint="cs"/>
          <w:rtl/>
        </w:rPr>
        <w:t xml:space="preserve"> </w:t>
      </w:r>
      <w:r w:rsidR="00A27E4A" w:rsidRPr="00E03676">
        <w:rPr>
          <w:rStyle w:val="4-Char0"/>
          <w:rFonts w:hint="cs"/>
          <w:rtl/>
        </w:rPr>
        <w:t>[</w:t>
      </w:r>
      <w:r w:rsidRPr="00E03676">
        <w:rPr>
          <w:rStyle w:val="4-Char0"/>
          <w:rFonts w:hint="cs"/>
          <w:rtl/>
        </w:rPr>
        <w:t>الفتح: 18</w:t>
      </w:r>
      <w:r w:rsidR="00A27E4A" w:rsidRPr="00E03676">
        <w:rPr>
          <w:rStyle w:val="4-Char0"/>
          <w:rFonts w:hint="cs"/>
          <w:rtl/>
        </w:rPr>
        <w:t>]</w:t>
      </w:r>
      <w:r w:rsidRPr="00E03676">
        <w:rPr>
          <w:rFonts w:hint="cs"/>
          <w:rtl/>
        </w:rPr>
        <w:t>. «</w:t>
      </w:r>
      <w:r w:rsidRPr="00E03676">
        <w:rPr>
          <w:rtl/>
        </w:rPr>
        <w:t xml:space="preserve">خداوند از مؤمنان </w:t>
      </w:r>
      <w:r w:rsidRPr="00E03676">
        <w:rPr>
          <w:rFonts w:hint="cs"/>
          <w:rtl/>
        </w:rPr>
        <w:t xml:space="preserve">ـ </w:t>
      </w:r>
      <w:r w:rsidRPr="00E03676">
        <w:rPr>
          <w:rtl/>
        </w:rPr>
        <w:t xml:space="preserve">هنگامى </w:t>
      </w:r>
      <w:r w:rsidR="009768AE" w:rsidRPr="00E03676">
        <w:rPr>
          <w:rtl/>
        </w:rPr>
        <w:t>ک</w:t>
      </w:r>
      <w:r w:rsidRPr="00E03676">
        <w:rPr>
          <w:rtl/>
        </w:rPr>
        <w:t>ه در ز</w:t>
      </w:r>
      <w:r w:rsidR="009768AE" w:rsidRPr="00E03676">
        <w:rPr>
          <w:rtl/>
        </w:rPr>
        <w:t>ی</w:t>
      </w:r>
      <w:r w:rsidRPr="00E03676">
        <w:rPr>
          <w:rtl/>
        </w:rPr>
        <w:t>ر آن درخت</w:t>
      </w:r>
      <w:r w:rsidRPr="00E03676">
        <w:rPr>
          <w:rFonts w:hint="cs"/>
          <w:rtl/>
        </w:rPr>
        <w:t xml:space="preserve"> (</w:t>
      </w:r>
      <w:r w:rsidRPr="00E03676">
        <w:rPr>
          <w:rtl/>
        </w:rPr>
        <w:t>ب</w:t>
      </w:r>
      <w:r w:rsidR="009768AE" w:rsidRPr="00E03676">
        <w:rPr>
          <w:rtl/>
        </w:rPr>
        <w:t>ی</w:t>
      </w:r>
      <w:r w:rsidRPr="00E03676">
        <w:rPr>
          <w:rtl/>
        </w:rPr>
        <w:t xml:space="preserve">عه‌الرضوان‌ </w:t>
      </w:r>
      <w:r w:rsidR="009768AE" w:rsidRPr="00E03676">
        <w:rPr>
          <w:rtl/>
        </w:rPr>
        <w:t>ک</w:t>
      </w:r>
      <w:r w:rsidRPr="00E03676">
        <w:rPr>
          <w:rtl/>
        </w:rPr>
        <w:t>ه‌ در حد</w:t>
      </w:r>
      <w:r w:rsidR="009768AE" w:rsidRPr="00E03676">
        <w:rPr>
          <w:rtl/>
        </w:rPr>
        <w:t>ی</w:t>
      </w:r>
      <w:r w:rsidRPr="00E03676">
        <w:rPr>
          <w:rtl/>
        </w:rPr>
        <w:t>ب</w:t>
      </w:r>
      <w:r w:rsidR="009768AE" w:rsidRPr="00E03676">
        <w:rPr>
          <w:rtl/>
        </w:rPr>
        <w:t>ی</w:t>
      </w:r>
      <w:r w:rsidRPr="00E03676">
        <w:rPr>
          <w:rtl/>
        </w:rPr>
        <w:t>ه‌ انجام‌</w:t>
      </w:r>
      <w:r w:rsidRPr="00E03676">
        <w:rPr>
          <w:rFonts w:hint="cs"/>
          <w:rtl/>
        </w:rPr>
        <w:t xml:space="preserve"> </w:t>
      </w:r>
      <w:r w:rsidRPr="00E03676">
        <w:rPr>
          <w:rtl/>
        </w:rPr>
        <w:t>گرفت</w:t>
      </w:r>
      <w:r w:rsidRPr="00E03676">
        <w:rPr>
          <w:rFonts w:hint="cs"/>
          <w:rtl/>
        </w:rPr>
        <w:t>)</w:t>
      </w:r>
      <w:r w:rsidRPr="00E03676">
        <w:rPr>
          <w:rtl/>
        </w:rPr>
        <w:t xml:space="preserve"> با تو ب</w:t>
      </w:r>
      <w:r w:rsidR="009768AE" w:rsidRPr="00E03676">
        <w:rPr>
          <w:rtl/>
        </w:rPr>
        <w:t>ی</w:t>
      </w:r>
      <w:r w:rsidRPr="00E03676">
        <w:rPr>
          <w:rtl/>
        </w:rPr>
        <w:t xml:space="preserve">عت </w:t>
      </w:r>
      <w:r w:rsidR="009768AE" w:rsidRPr="00E03676">
        <w:rPr>
          <w:rtl/>
        </w:rPr>
        <w:t>ک</w:t>
      </w:r>
      <w:r w:rsidRPr="00E03676">
        <w:rPr>
          <w:rtl/>
        </w:rPr>
        <w:t>ردند</w:t>
      </w:r>
      <w:r w:rsidRPr="00E03676">
        <w:rPr>
          <w:rFonts w:hint="cs"/>
          <w:rtl/>
        </w:rPr>
        <w:t xml:space="preserve"> ـ</w:t>
      </w:r>
      <w:r w:rsidRPr="00E03676">
        <w:rPr>
          <w:rtl/>
        </w:rPr>
        <w:t xml:space="preserve"> راضى و خشنود شد</w:t>
      </w:r>
      <w:r w:rsidR="000A6EAE" w:rsidRPr="00E03676">
        <w:rPr>
          <w:rtl/>
        </w:rPr>
        <w:t>؛</w:t>
      </w:r>
      <w:r w:rsidRPr="00E03676">
        <w:rPr>
          <w:rtl/>
        </w:rPr>
        <w:t xml:space="preserve"> خدا آنچه را در درون دل</w:t>
      </w:r>
      <w:r w:rsidR="006F33E6" w:rsidRPr="00E03676">
        <w:rPr>
          <w:rFonts w:hint="cs"/>
          <w:rtl/>
        </w:rPr>
        <w:t>‌</w:t>
      </w:r>
      <w:r w:rsidRPr="00E03676">
        <w:rPr>
          <w:rtl/>
        </w:rPr>
        <w:t>ها</w:t>
      </w:r>
      <w:r w:rsidR="009768AE" w:rsidRPr="00E03676">
        <w:rPr>
          <w:rtl/>
        </w:rPr>
        <w:t>ی</w:t>
      </w:r>
      <w:r w:rsidRPr="00E03676">
        <w:rPr>
          <w:rtl/>
        </w:rPr>
        <w:t>شان (از ا</w:t>
      </w:r>
      <w:r w:rsidR="009768AE" w:rsidRPr="00E03676">
        <w:rPr>
          <w:rtl/>
        </w:rPr>
        <w:t>ی</w:t>
      </w:r>
      <w:r w:rsidRPr="00E03676">
        <w:rPr>
          <w:rtl/>
        </w:rPr>
        <w:t>مان و صداقت) نهفته بود مى‏دانست</w:t>
      </w:r>
      <w:r w:rsidR="000A6EAE" w:rsidRPr="00E03676">
        <w:rPr>
          <w:rtl/>
        </w:rPr>
        <w:t>؛</w:t>
      </w:r>
      <w:r w:rsidRPr="00E03676">
        <w:rPr>
          <w:rtl/>
        </w:rPr>
        <w:t xml:space="preserve"> از ا</w:t>
      </w:r>
      <w:r w:rsidR="009768AE" w:rsidRPr="00E03676">
        <w:rPr>
          <w:rtl/>
        </w:rPr>
        <w:t>ی</w:t>
      </w:r>
      <w:r w:rsidRPr="00E03676">
        <w:rPr>
          <w:rtl/>
        </w:rPr>
        <w:t>ن رو آرامش را بر دلها</w:t>
      </w:r>
      <w:r w:rsidR="009768AE" w:rsidRPr="00E03676">
        <w:rPr>
          <w:rtl/>
        </w:rPr>
        <w:t>ی</w:t>
      </w:r>
      <w:r w:rsidR="001C3E72" w:rsidRPr="00E03676">
        <w:rPr>
          <w:rFonts w:hint="cs"/>
          <w:rtl/>
        </w:rPr>
        <w:t>‌</w:t>
      </w:r>
      <w:r w:rsidRPr="00E03676">
        <w:rPr>
          <w:rtl/>
        </w:rPr>
        <w:t xml:space="preserve">شان نازل </w:t>
      </w:r>
      <w:r w:rsidR="009768AE" w:rsidRPr="00E03676">
        <w:rPr>
          <w:rtl/>
        </w:rPr>
        <w:t>ک</w:t>
      </w:r>
      <w:r w:rsidRPr="00E03676">
        <w:rPr>
          <w:rtl/>
        </w:rPr>
        <w:t>رد</w:t>
      </w:r>
      <w:r w:rsidRPr="00E03676">
        <w:rPr>
          <w:rFonts w:hint="cs"/>
          <w:rtl/>
        </w:rPr>
        <w:t>».</w:t>
      </w:r>
    </w:p>
    <w:p w:rsidR="006167B8" w:rsidRPr="00E03676" w:rsidRDefault="006167B8" w:rsidP="00A27E4A">
      <w:pPr>
        <w:pStyle w:val="StyleComplexBLotus12ptJustifiedFirstline05cmCharCharCharCharCharCharCharCharCharCharCharChar"/>
        <w:widowControl w:val="0"/>
        <w:spacing w:line="226" w:lineRule="auto"/>
        <w:rPr>
          <w:rFonts w:cs="B Lotus"/>
          <w:color w:val="000000"/>
          <w:sz w:val="28"/>
          <w:szCs w:val="28"/>
          <w:rtl/>
          <w:lang w:bidi="fa-IR"/>
        </w:rPr>
      </w:pPr>
      <w:r w:rsidRPr="00E03676">
        <w:rPr>
          <w:rStyle w:val="1-Char"/>
          <w:rFonts w:hint="cs"/>
          <w:rtl/>
        </w:rPr>
        <w:t>دوّم: گفته می</w:t>
      </w:r>
      <w:r w:rsidRPr="00E03676">
        <w:rPr>
          <w:rStyle w:val="1-Char"/>
          <w:rFonts w:hint="eastAsia"/>
          <w:rtl/>
        </w:rPr>
        <w:t>‌</w:t>
      </w:r>
      <w:r w:rsidRPr="00E03676">
        <w:rPr>
          <w:rStyle w:val="1-Char"/>
          <w:rFonts w:hint="cs"/>
          <w:rtl/>
        </w:rPr>
        <w:t>شود: علما در مرجع ضمیر مذکور در آیه:</w:t>
      </w:r>
      <w:r w:rsidR="00A27E4A" w:rsidRPr="00E03676">
        <w:rPr>
          <w:rStyle w:val="1-Char"/>
          <w:rFonts w:hint="cs"/>
          <w:rtl/>
        </w:rPr>
        <w:t xml:space="preserve"> </w:t>
      </w:r>
      <w:r w:rsidR="00A27E4A" w:rsidRPr="00E03676">
        <w:rPr>
          <w:rStyle w:val="1-Char"/>
          <w:rFonts w:cs="Traditional Arabic" w:hint="cs"/>
          <w:rtl/>
        </w:rPr>
        <w:t>﴿</w:t>
      </w:r>
      <w:r w:rsidR="00A27E4A" w:rsidRPr="00E03676">
        <w:rPr>
          <w:rStyle w:val="Char4"/>
          <w:rtl/>
        </w:rPr>
        <w:t xml:space="preserve">فَأَنزَلَ </w:t>
      </w:r>
      <w:r w:rsidR="00A27E4A" w:rsidRPr="00E03676">
        <w:rPr>
          <w:rStyle w:val="Char4"/>
          <w:rFonts w:hint="cs"/>
          <w:rtl/>
        </w:rPr>
        <w:t>ٱ</w:t>
      </w:r>
      <w:r w:rsidR="00A27E4A" w:rsidRPr="00E03676">
        <w:rPr>
          <w:rStyle w:val="Char4"/>
          <w:rFonts w:hint="eastAsia"/>
          <w:rtl/>
        </w:rPr>
        <w:t>للَّهُ</w:t>
      </w:r>
      <w:r w:rsidR="00A27E4A" w:rsidRPr="00E03676">
        <w:rPr>
          <w:rStyle w:val="Char4"/>
          <w:rtl/>
        </w:rPr>
        <w:t xml:space="preserve"> سَكِينَتَهُ</w:t>
      </w:r>
      <w:r w:rsidR="00A27E4A" w:rsidRPr="00E03676">
        <w:rPr>
          <w:rStyle w:val="Char4"/>
          <w:rFonts w:hint="cs"/>
          <w:rtl/>
        </w:rPr>
        <w:t>ۥ</w:t>
      </w:r>
      <w:r w:rsidR="00A27E4A" w:rsidRPr="00E03676">
        <w:rPr>
          <w:rStyle w:val="Char4"/>
          <w:rtl/>
        </w:rPr>
        <w:t xml:space="preserve"> عَلَيۡهِ</w:t>
      </w:r>
      <w:r w:rsidR="00A27E4A" w:rsidRPr="00E03676">
        <w:rPr>
          <w:rStyle w:val="1-Char"/>
          <w:rFonts w:cs="Traditional Arabic" w:hint="cs"/>
          <w:rtl/>
        </w:rPr>
        <w:t>﴾</w:t>
      </w:r>
      <w:r w:rsidRPr="00E03676">
        <w:rPr>
          <w:rStyle w:val="1-Char"/>
          <w:rFonts w:hint="cs"/>
          <w:rtl/>
        </w:rPr>
        <w:t xml:space="preserve"> </w:t>
      </w:r>
      <w:r w:rsidR="00A27E4A" w:rsidRPr="00E03676">
        <w:rPr>
          <w:rStyle w:val="4-Char0"/>
          <w:rFonts w:hint="cs"/>
          <w:rtl/>
        </w:rPr>
        <w:t>[</w:t>
      </w:r>
      <w:r w:rsidRPr="00E03676">
        <w:rPr>
          <w:rStyle w:val="4-Char0"/>
          <w:rFonts w:hint="cs"/>
          <w:rtl/>
        </w:rPr>
        <w:t>التوب</w:t>
      </w:r>
      <w:r w:rsidR="00A27E4A" w:rsidRPr="00E03676">
        <w:rPr>
          <w:rStyle w:val="4-Char0"/>
          <w:rFonts w:hint="cs"/>
          <w:rtl/>
        </w:rPr>
        <w:t>ة</w:t>
      </w:r>
      <w:r w:rsidRPr="00E03676">
        <w:rPr>
          <w:rStyle w:val="4-Char0"/>
          <w:rFonts w:hint="cs"/>
          <w:rtl/>
        </w:rPr>
        <w:t>: 40</w:t>
      </w:r>
      <w:r w:rsidR="00A27E4A" w:rsidRPr="00E03676">
        <w:rPr>
          <w:rStyle w:val="4-Char0"/>
          <w:rFonts w:hint="cs"/>
          <w:rtl/>
        </w:rPr>
        <w:t>]</w:t>
      </w:r>
      <w:r w:rsidRPr="00E03676">
        <w:rPr>
          <w:rStyle w:val="1-Char"/>
          <w:rFonts w:hint="cs"/>
          <w:rtl/>
        </w:rPr>
        <w:t>. «</w:t>
      </w:r>
      <w:r w:rsidRPr="00E03676">
        <w:rPr>
          <w:rStyle w:val="1-Char"/>
          <w:rtl/>
        </w:rPr>
        <w:t>خداوند س</w:t>
      </w:r>
      <w:r w:rsidR="009768AE" w:rsidRPr="00E03676">
        <w:rPr>
          <w:rStyle w:val="1-Char"/>
          <w:rtl/>
        </w:rPr>
        <w:t>کی</w:t>
      </w:r>
      <w:r w:rsidRPr="00E03676">
        <w:rPr>
          <w:rStyle w:val="1-Char"/>
          <w:rtl/>
        </w:rPr>
        <w:t>نه (و آرامش) خود را بر او فرستاد</w:t>
      </w:r>
      <w:r w:rsidRPr="00E03676">
        <w:rPr>
          <w:rStyle w:val="1-Char"/>
          <w:rFonts w:hint="cs"/>
          <w:rtl/>
        </w:rPr>
        <w:t>».</w:t>
      </w:r>
    </w:p>
    <w:p w:rsidR="006167B8" w:rsidRPr="00E03676" w:rsidRDefault="006167B8" w:rsidP="00A27E4A">
      <w:pPr>
        <w:pStyle w:val="1-"/>
        <w:rPr>
          <w:rtl/>
        </w:rPr>
      </w:pPr>
      <w:r w:rsidRPr="00E03676">
        <w:rPr>
          <w:rFonts w:hint="cs"/>
          <w:rtl/>
        </w:rPr>
        <w:t>اختلاف دارند. بعضی از</w:t>
      </w:r>
      <w:r w:rsidR="000433D3" w:rsidRPr="00E03676">
        <w:rPr>
          <w:rFonts w:hint="cs"/>
          <w:rtl/>
        </w:rPr>
        <w:t xml:space="preserve"> آن‌ها </w:t>
      </w:r>
      <w:r w:rsidRPr="00E03676">
        <w:rPr>
          <w:rFonts w:hint="cs"/>
          <w:rtl/>
        </w:rPr>
        <w:t>می</w:t>
      </w:r>
      <w:r w:rsidRPr="00E03676">
        <w:rPr>
          <w:rFonts w:hint="eastAsia"/>
          <w:rtl/>
        </w:rPr>
        <w:t>‌</w:t>
      </w:r>
      <w:r w:rsidRPr="00E03676">
        <w:rPr>
          <w:rFonts w:hint="cs"/>
          <w:rtl/>
        </w:rPr>
        <w:t>گویند: ضمیر در «علیه» به پیغمبر راجع می</w:t>
      </w:r>
      <w:r w:rsidRPr="00E03676">
        <w:rPr>
          <w:rFonts w:hint="eastAsia"/>
          <w:rtl/>
        </w:rPr>
        <w:t>‌</w:t>
      </w:r>
      <w:r w:rsidRPr="00E03676">
        <w:rPr>
          <w:rFonts w:hint="cs"/>
          <w:rtl/>
        </w:rPr>
        <w:t>شود و بعضی از</w:t>
      </w:r>
      <w:r w:rsidR="000433D3" w:rsidRPr="00E03676">
        <w:rPr>
          <w:rFonts w:hint="cs"/>
          <w:rtl/>
        </w:rPr>
        <w:t xml:space="preserve"> آن‌ها </w:t>
      </w:r>
      <w:r w:rsidRPr="00E03676">
        <w:rPr>
          <w:rFonts w:hint="cs"/>
          <w:rtl/>
        </w:rPr>
        <w:t>می</w:t>
      </w:r>
      <w:r w:rsidRPr="00E03676">
        <w:rPr>
          <w:rFonts w:hint="eastAsia"/>
          <w:rtl/>
        </w:rPr>
        <w:t>‌</w:t>
      </w:r>
      <w:r w:rsidRPr="00E03676">
        <w:rPr>
          <w:rFonts w:hint="cs"/>
          <w:rtl/>
        </w:rPr>
        <w:t xml:space="preserve">گویند: مرجع ضمیر ابوبکر است، چون به ضمیر نزدیکتر است و چون اوست که به آرامش نیاز دارد، پس بر او نازل نموده همچنانکه بر مؤمنینی که زیر درخت با پیغمبر </w:t>
      </w:r>
      <w:r w:rsidRPr="00E03676">
        <w:rPr>
          <w:rFonts w:cs="CTraditional Arabic" w:hint="cs"/>
          <w:rtl/>
        </w:rPr>
        <w:t>ص</w:t>
      </w:r>
      <w:r w:rsidRPr="00E03676">
        <w:rPr>
          <w:rFonts w:hint="cs"/>
          <w:rtl/>
        </w:rPr>
        <w:t xml:space="preserve"> بیعت نمودند نازل نمود. پیغمبر </w:t>
      </w:r>
      <w:r w:rsidRPr="00E03676">
        <w:rPr>
          <w:rFonts w:cs="CTraditional Arabic" w:hint="cs"/>
          <w:rtl/>
        </w:rPr>
        <w:t>ص</w:t>
      </w:r>
      <w:r w:rsidRPr="00E03676">
        <w:rPr>
          <w:rFonts w:hint="cs"/>
          <w:rtl/>
        </w:rPr>
        <w:t xml:space="preserve"> در آن حالت از آرامش بی</w:t>
      </w:r>
      <w:r w:rsidRPr="00E03676">
        <w:rPr>
          <w:rFonts w:hint="eastAsia"/>
          <w:rtl/>
        </w:rPr>
        <w:t>‌</w:t>
      </w:r>
      <w:r w:rsidRPr="00E03676">
        <w:rPr>
          <w:rFonts w:hint="cs"/>
          <w:rtl/>
        </w:rPr>
        <w:t xml:space="preserve">نیاز بود چون در کمال اطمینان بود، برعکس روز حُنین، چون در آن روز اکثر اصحاب شکست خورده بودند و دشمن در مقابل پیغمبر </w:t>
      </w:r>
      <w:r w:rsidRPr="00E03676">
        <w:rPr>
          <w:rFonts w:cs="CTraditional Arabic" w:hint="cs"/>
          <w:rtl/>
        </w:rPr>
        <w:t>ص</w:t>
      </w:r>
      <w:r w:rsidRPr="00E03676">
        <w:rPr>
          <w:rFonts w:hint="cs"/>
          <w:rtl/>
        </w:rPr>
        <w:t xml:space="preserve"> بود و به سوی مرکب پیغمبر در حرکت بودند، بنا به رأی اوّل ضمیر به پیغمبر </w:t>
      </w:r>
      <w:r w:rsidRPr="00E03676">
        <w:rPr>
          <w:rFonts w:cs="CTraditional Arabic" w:hint="cs"/>
          <w:rtl/>
        </w:rPr>
        <w:t>ص</w:t>
      </w:r>
      <w:r w:rsidRPr="00E03676">
        <w:rPr>
          <w:rFonts w:hint="cs"/>
          <w:rtl/>
        </w:rPr>
        <w:t xml:space="preserve"> بر می</w:t>
      </w:r>
      <w:r w:rsidRPr="00E03676">
        <w:rPr>
          <w:rFonts w:hint="eastAsia"/>
          <w:rtl/>
        </w:rPr>
        <w:t>‌</w:t>
      </w:r>
      <w:r w:rsidRPr="00E03676">
        <w:rPr>
          <w:rFonts w:hint="cs"/>
          <w:rtl/>
        </w:rPr>
        <w:t>گردد، همچنانکه در آیه:</w:t>
      </w:r>
      <w:r w:rsidR="00A27E4A" w:rsidRPr="00E03676">
        <w:rPr>
          <w:rFonts w:hint="cs"/>
          <w:rtl/>
        </w:rPr>
        <w:t xml:space="preserve"> </w:t>
      </w:r>
      <w:r w:rsidR="00A27E4A" w:rsidRPr="00E03676">
        <w:rPr>
          <w:rFonts w:cs="Traditional Arabic" w:hint="cs"/>
          <w:rtl/>
        </w:rPr>
        <w:t>﴿</w:t>
      </w:r>
      <w:r w:rsidR="00A27E4A" w:rsidRPr="00E03676">
        <w:rPr>
          <w:rStyle w:val="Char4"/>
          <w:rtl/>
        </w:rPr>
        <w:t>وَأَيَّدَهُ</w:t>
      </w:r>
      <w:r w:rsidR="00A27E4A" w:rsidRPr="00E03676">
        <w:rPr>
          <w:rStyle w:val="Char4"/>
          <w:rFonts w:hint="cs"/>
          <w:rtl/>
        </w:rPr>
        <w:t>ۥ</w:t>
      </w:r>
      <w:r w:rsidR="00A27E4A" w:rsidRPr="00E03676">
        <w:rPr>
          <w:rStyle w:val="Char4"/>
          <w:rtl/>
        </w:rPr>
        <w:t xml:space="preserve"> بِجُنُودٖ لَّمۡ تَرَ</w:t>
      </w:r>
      <w:r w:rsidR="00A27E4A" w:rsidRPr="00E03676">
        <w:rPr>
          <w:rStyle w:val="Char4"/>
          <w:rFonts w:hint="eastAsia"/>
          <w:rtl/>
        </w:rPr>
        <w:t>وۡهَا</w:t>
      </w:r>
      <w:r w:rsidR="00A27E4A" w:rsidRPr="00E03676">
        <w:rPr>
          <w:rFonts w:cs="Traditional Arabic" w:hint="cs"/>
          <w:rtl/>
        </w:rPr>
        <w:t>﴾</w:t>
      </w:r>
      <w:r w:rsidRPr="00E03676">
        <w:rPr>
          <w:rFonts w:hint="cs"/>
          <w:rtl/>
        </w:rPr>
        <w:t>. به او بر می</w:t>
      </w:r>
      <w:r w:rsidRPr="00E03676">
        <w:rPr>
          <w:rFonts w:hint="eastAsia"/>
          <w:rtl/>
        </w:rPr>
        <w:t>‌</w:t>
      </w:r>
      <w:r w:rsidRPr="00E03676">
        <w:rPr>
          <w:rFonts w:hint="cs"/>
          <w:rtl/>
        </w:rPr>
        <w:t>گردد، و چون سیاق کلام در ذکر پیغمبر</w:t>
      </w:r>
      <w:r w:rsidRPr="00E03676">
        <w:rPr>
          <w:rFonts w:cs="CTraditional Arabic" w:hint="cs"/>
          <w:rtl/>
        </w:rPr>
        <w:t>ص</w:t>
      </w:r>
      <w:r w:rsidRPr="00E03676">
        <w:rPr>
          <w:rFonts w:hint="cs"/>
          <w:rtl/>
        </w:rPr>
        <w:t xml:space="preserve"> است، و همراهش ضمناً و به تبعیّت از او ذکر شده است. </w:t>
      </w:r>
    </w:p>
    <w:p w:rsidR="006167B8" w:rsidRDefault="006167B8" w:rsidP="00A27E4A">
      <w:pPr>
        <w:pStyle w:val="1-"/>
        <w:rPr>
          <w:rtl/>
        </w:rPr>
      </w:pPr>
      <w:r w:rsidRPr="00E03676">
        <w:rPr>
          <w:rFonts w:hint="cs"/>
          <w:rtl/>
        </w:rPr>
        <w:t>امّا گفته می</w:t>
      </w:r>
      <w:r w:rsidRPr="00E03676">
        <w:rPr>
          <w:rFonts w:hint="eastAsia"/>
          <w:rtl/>
        </w:rPr>
        <w:t>‌</w:t>
      </w:r>
      <w:r w:rsidRPr="00E03676">
        <w:rPr>
          <w:rFonts w:hint="cs"/>
          <w:rtl/>
        </w:rPr>
        <w:t>شود: بنابر این وقتی که به همراهش گفت</w:t>
      </w:r>
      <w:r w:rsidR="00A27E4A" w:rsidRPr="00E03676">
        <w:rPr>
          <w:rFonts w:hint="cs"/>
          <w:rtl/>
        </w:rPr>
        <w:t xml:space="preserve"> </w:t>
      </w:r>
      <w:r w:rsidR="00A27E4A" w:rsidRPr="00E03676">
        <w:rPr>
          <w:rFonts w:cs="Traditional Arabic" w:hint="cs"/>
          <w:rtl/>
        </w:rPr>
        <w:t>﴿</w:t>
      </w:r>
      <w:r w:rsidR="00A27E4A" w:rsidRPr="00E03676">
        <w:rPr>
          <w:rStyle w:val="Char4"/>
          <w:rtl/>
        </w:rPr>
        <w:t xml:space="preserve">إِنَّ </w:t>
      </w:r>
      <w:r w:rsidR="00A27E4A" w:rsidRPr="00E03676">
        <w:rPr>
          <w:rStyle w:val="Char4"/>
          <w:rFonts w:hint="cs"/>
          <w:rtl/>
        </w:rPr>
        <w:t>ٱ</w:t>
      </w:r>
      <w:r w:rsidR="00A27E4A" w:rsidRPr="00E03676">
        <w:rPr>
          <w:rStyle w:val="Char4"/>
          <w:rFonts w:hint="eastAsia"/>
          <w:rtl/>
        </w:rPr>
        <w:t>للَّهَ</w:t>
      </w:r>
      <w:r w:rsidR="00A27E4A" w:rsidRPr="00E03676">
        <w:rPr>
          <w:rStyle w:val="Char4"/>
          <w:rtl/>
        </w:rPr>
        <w:t xml:space="preserve"> مَعَنَاۖ</w:t>
      </w:r>
      <w:r w:rsidR="00A27E4A" w:rsidRPr="00E03676">
        <w:rPr>
          <w:rFonts w:cs="Traditional Arabic" w:hint="cs"/>
          <w:rtl/>
        </w:rPr>
        <w:t>﴾</w:t>
      </w:r>
      <w:r w:rsidRPr="00E03676">
        <w:rPr>
          <w:rFonts w:hint="cs"/>
          <w:rtl/>
        </w:rPr>
        <w:t>. پیغمبر</w:t>
      </w:r>
      <w:r w:rsidRPr="00E03676">
        <w:rPr>
          <w:rFonts w:cs="CTraditional Arabic" w:hint="cs"/>
          <w:rtl/>
        </w:rPr>
        <w:t>ص</w:t>
      </w:r>
      <w:r w:rsidRPr="00E03676">
        <w:rPr>
          <w:rFonts w:hint="cs"/>
          <w:rtl/>
        </w:rPr>
        <w:t xml:space="preserve"> متبوع و اطاعت شده است، پس اگر تأیید و آرامش در این حالت برای متبوع حاصل شده باشد، برای تابع نیز در آن حالت حاصل شده است، چون او همراه و تابع و لازم</w:t>
      </w:r>
      <w:r w:rsidR="001C3E72" w:rsidRPr="00E03676">
        <w:rPr>
          <w:rFonts w:hint="cs"/>
          <w:rtl/>
        </w:rPr>
        <w:t>ۀ</w:t>
      </w:r>
      <w:r w:rsidRPr="00E03676">
        <w:rPr>
          <w:rFonts w:hint="cs"/>
          <w:rtl/>
        </w:rPr>
        <w:t xml:space="preserve"> پیغمبر است، دیگر به خاطر نهایت التزام و همراهی در اینجا نیازی به ابوبکر نیست، ذکری که موجب مشارکت او با پیغمبر </w:t>
      </w:r>
      <w:r w:rsidRPr="00E03676">
        <w:rPr>
          <w:rFonts w:cs="CTraditional Arabic" w:hint="cs"/>
          <w:rtl/>
        </w:rPr>
        <w:t>ص</w:t>
      </w:r>
      <w:r w:rsidRPr="00E03676">
        <w:rPr>
          <w:rFonts w:hint="cs"/>
          <w:rtl/>
        </w:rPr>
        <w:t xml:space="preserve"> در تأیید و نزول آرامش باشد.</w:t>
      </w:r>
    </w:p>
    <w:p w:rsidR="00946D0D" w:rsidRDefault="00946D0D" w:rsidP="00A27E4A">
      <w:pPr>
        <w:pStyle w:val="1-"/>
        <w:rPr>
          <w:rtl/>
        </w:rPr>
        <w:sectPr w:rsidR="00946D0D" w:rsidSect="00946D0D">
          <w:headerReference w:type="default" r:id="rId120"/>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A27E4A">
      <w:pPr>
        <w:pStyle w:val="a"/>
        <w:rPr>
          <w:rtl/>
        </w:rPr>
      </w:pPr>
      <w:bookmarkStart w:id="510" w:name="_Toc298545774"/>
      <w:bookmarkStart w:id="511" w:name="_Toc426965749"/>
      <w:r w:rsidRPr="00E03676">
        <w:rPr>
          <w:rFonts w:hint="cs"/>
          <w:sz w:val="28"/>
          <w:rtl/>
        </w:rPr>
        <w:t>فصل (210)</w:t>
      </w:r>
      <w:r w:rsidR="00F25A1B" w:rsidRPr="00E03676">
        <w:rPr>
          <w:rFonts w:hint="cs"/>
          <w:sz w:val="28"/>
          <w:rtl/>
        </w:rPr>
        <w:t>:</w:t>
      </w:r>
      <w:r w:rsidR="00F25A1B" w:rsidRPr="00E03676">
        <w:rPr>
          <w:sz w:val="28"/>
          <w:rtl/>
        </w:rPr>
        <w:br/>
      </w:r>
      <w:r w:rsidRPr="00E03676">
        <w:rPr>
          <w:rFonts w:hint="cs"/>
          <w:rtl/>
        </w:rPr>
        <w:t>درهم پاشیدن شبهات رافضی در مورد آیۀ</w:t>
      </w:r>
      <w:r w:rsidR="00A27E4A" w:rsidRPr="00E03676">
        <w:rPr>
          <w:rFonts w:hint="cs"/>
          <w:rtl/>
        </w:rPr>
        <w:t xml:space="preserve"> </w:t>
      </w:r>
      <w:r w:rsidR="00A27E4A" w:rsidRPr="00E03676">
        <w:rPr>
          <w:rFonts w:cs="Traditional Arabic" w:hint="cs"/>
          <w:b/>
          <w:bCs w:val="0"/>
          <w:rtl/>
        </w:rPr>
        <w:t>﴿</w:t>
      </w:r>
      <w:r w:rsidR="00A27E4A" w:rsidRPr="00E03676">
        <w:rPr>
          <w:rStyle w:val="Char4"/>
          <w:rFonts w:hint="eastAsia"/>
          <w:rtl/>
        </w:rPr>
        <w:t>وَسَيُجَنَّبُهَا</w:t>
      </w:r>
      <w:r w:rsidR="00A27E4A" w:rsidRPr="00E03676">
        <w:rPr>
          <w:rStyle w:val="Char4"/>
          <w:rtl/>
        </w:rPr>
        <w:t xml:space="preserve"> </w:t>
      </w:r>
      <w:r w:rsidR="00A27E4A" w:rsidRPr="00E03676">
        <w:rPr>
          <w:rStyle w:val="Char4"/>
          <w:rFonts w:hint="cs"/>
          <w:rtl/>
        </w:rPr>
        <w:t>ٱ</w:t>
      </w:r>
      <w:r w:rsidR="00A27E4A" w:rsidRPr="00E03676">
        <w:rPr>
          <w:rStyle w:val="Char4"/>
          <w:rFonts w:hint="eastAsia"/>
          <w:rtl/>
        </w:rPr>
        <w:t>لۡأَتۡقَى</w:t>
      </w:r>
      <w:r w:rsidR="00A27E4A" w:rsidRPr="00E03676">
        <w:rPr>
          <w:rFonts w:cs="Traditional Arabic" w:hint="cs"/>
          <w:b/>
          <w:bCs w:val="0"/>
          <w:rtl/>
        </w:rPr>
        <w:t>﴾</w:t>
      </w:r>
      <w:r w:rsidRPr="00E03676">
        <w:rPr>
          <w:rFonts w:hint="cs"/>
          <w:rtl/>
        </w:rPr>
        <w:t xml:space="preserve"> مبنی بر</w:t>
      </w:r>
      <w:r w:rsidR="00BF136F" w:rsidRPr="00E03676">
        <w:rPr>
          <w:rFonts w:hint="cs"/>
          <w:rtl/>
        </w:rPr>
        <w:t xml:space="preserve"> این‌که </w:t>
      </w:r>
      <w:r w:rsidRPr="00E03676">
        <w:rPr>
          <w:rFonts w:hint="cs"/>
          <w:rtl/>
        </w:rPr>
        <w:t>غیر از ابو بکر است</w:t>
      </w:r>
      <w:bookmarkEnd w:id="510"/>
      <w:bookmarkEnd w:id="511"/>
    </w:p>
    <w:p w:rsidR="006167B8" w:rsidRPr="00E03676" w:rsidRDefault="006167B8" w:rsidP="00A27E4A">
      <w:pPr>
        <w:pStyle w:val="1-"/>
        <w:rPr>
          <w:rtl/>
        </w:rPr>
      </w:pPr>
      <w:r w:rsidRPr="00E03676">
        <w:rPr>
          <w:rFonts w:hint="cs"/>
          <w:rtl/>
        </w:rPr>
        <w:t>رافضی گفته: (و امّا</w:t>
      </w:r>
      <w:r w:rsidR="00BF136F" w:rsidRPr="00E03676">
        <w:rPr>
          <w:rFonts w:hint="cs"/>
          <w:rtl/>
        </w:rPr>
        <w:t xml:space="preserve"> این‌که </w:t>
      </w:r>
      <w:r w:rsidRPr="00E03676">
        <w:rPr>
          <w:rFonts w:hint="cs"/>
          <w:rtl/>
        </w:rPr>
        <w:t>گفته است:</w:t>
      </w:r>
      <w:r w:rsidR="00A27E4A" w:rsidRPr="00E03676">
        <w:rPr>
          <w:rFonts w:hint="cs"/>
          <w:rtl/>
        </w:rPr>
        <w:t xml:space="preserve"> </w:t>
      </w:r>
      <w:r w:rsidR="00A27E4A" w:rsidRPr="00E03676">
        <w:rPr>
          <w:rFonts w:cs="Traditional Arabic" w:hint="cs"/>
          <w:rtl/>
        </w:rPr>
        <w:t>﴿</w:t>
      </w:r>
      <w:r w:rsidR="00A27E4A" w:rsidRPr="00E03676">
        <w:rPr>
          <w:rStyle w:val="Char4"/>
          <w:rFonts w:hint="eastAsia"/>
          <w:rtl/>
        </w:rPr>
        <w:t>وَسَيُجَنَّبُهَا</w:t>
      </w:r>
      <w:r w:rsidR="00A27E4A" w:rsidRPr="00E03676">
        <w:rPr>
          <w:rStyle w:val="Char4"/>
          <w:rtl/>
        </w:rPr>
        <w:t xml:space="preserve"> </w:t>
      </w:r>
      <w:r w:rsidR="00A27E4A" w:rsidRPr="00E03676">
        <w:rPr>
          <w:rStyle w:val="Char4"/>
          <w:rFonts w:hint="cs"/>
          <w:rtl/>
        </w:rPr>
        <w:t>ٱ</w:t>
      </w:r>
      <w:r w:rsidR="00A27E4A" w:rsidRPr="00E03676">
        <w:rPr>
          <w:rStyle w:val="Char4"/>
          <w:rFonts w:hint="eastAsia"/>
          <w:rtl/>
        </w:rPr>
        <w:t>لۡأَتۡقَى</w:t>
      </w:r>
      <w:r w:rsidR="00A27E4A" w:rsidRPr="00E03676">
        <w:rPr>
          <w:rStyle w:val="Char4"/>
          <w:rtl/>
        </w:rPr>
        <w:t xml:space="preserve"> ١٧</w:t>
      </w:r>
      <w:r w:rsidR="00A27E4A" w:rsidRPr="00E03676">
        <w:rPr>
          <w:rFonts w:cs="Traditional Arabic" w:hint="cs"/>
          <w:rtl/>
        </w:rPr>
        <w:t>﴾</w:t>
      </w:r>
      <w:r w:rsidRPr="00E03676">
        <w:rPr>
          <w:rFonts w:hint="cs"/>
          <w:rtl/>
        </w:rPr>
        <w:t xml:space="preserve"> </w:t>
      </w:r>
      <w:r w:rsidR="00A27E4A" w:rsidRPr="00E03676">
        <w:rPr>
          <w:rStyle w:val="4-Char0"/>
          <w:rFonts w:hint="cs"/>
          <w:rtl/>
        </w:rPr>
        <w:t>[</w:t>
      </w:r>
      <w:r w:rsidRPr="00E03676">
        <w:rPr>
          <w:rStyle w:val="4-Char0"/>
          <w:rFonts w:hint="cs"/>
          <w:rtl/>
        </w:rPr>
        <w:t>الليل: 17</w:t>
      </w:r>
      <w:r w:rsidR="00A27E4A" w:rsidRPr="00E03676">
        <w:rPr>
          <w:rStyle w:val="4-Char0"/>
          <w:rFonts w:hint="cs"/>
          <w:rtl/>
        </w:rPr>
        <w:t>]</w:t>
      </w:r>
      <w:r w:rsidRPr="00E03676">
        <w:rPr>
          <w:rFonts w:hint="cs"/>
          <w:rtl/>
        </w:rPr>
        <w:t>.</w:t>
      </w:r>
    </w:p>
    <w:p w:rsidR="006167B8" w:rsidRPr="00E03676" w:rsidRDefault="006167B8" w:rsidP="001C3E72">
      <w:pPr>
        <w:pStyle w:val="1-"/>
        <w:rPr>
          <w:rtl/>
        </w:rPr>
      </w:pPr>
      <w:r w:rsidRPr="00E03676">
        <w:rPr>
          <w:rFonts w:hint="cs"/>
          <w:rtl/>
        </w:rPr>
        <w:t xml:space="preserve">مراد از آن ابودحداح است که نخلستان را به خاطر همجواری برای شخصی خریداری نمود آنگاه که پیغمبر </w:t>
      </w:r>
      <w:r w:rsidRPr="00E03676">
        <w:rPr>
          <w:rFonts w:cs="CTraditional Arabic" w:hint="cs"/>
          <w:rtl/>
        </w:rPr>
        <w:t>ص</w:t>
      </w:r>
      <w:r w:rsidRPr="00E03676">
        <w:rPr>
          <w:rFonts w:hint="cs"/>
          <w:rtl/>
        </w:rPr>
        <w:t xml:space="preserve"> نخلستانی را در بهشت به صاحبش پیشنهاد کرد، ابودحداح قول پیغمبر </w:t>
      </w:r>
      <w:r w:rsidRPr="00E03676">
        <w:rPr>
          <w:rFonts w:cs="CTraditional Arabic" w:hint="cs"/>
          <w:rtl/>
        </w:rPr>
        <w:t>ص</w:t>
      </w:r>
      <w:r w:rsidRPr="00E03676">
        <w:rPr>
          <w:rFonts w:hint="cs"/>
          <w:rtl/>
        </w:rPr>
        <w:t xml:space="preserve"> را شنید، بستان را خرید و به همسایه</w:t>
      </w:r>
      <w:r w:rsidRPr="00E03676">
        <w:rPr>
          <w:rFonts w:hint="eastAsia"/>
          <w:rtl/>
        </w:rPr>
        <w:t>‌</w:t>
      </w:r>
      <w:r w:rsidRPr="00E03676">
        <w:rPr>
          <w:rFonts w:hint="cs"/>
          <w:rtl/>
        </w:rPr>
        <w:t>اش بخشید پیغمبر</w:t>
      </w:r>
      <w:r w:rsidRPr="00E03676">
        <w:rPr>
          <w:rFonts w:cs="CTraditional Arabic" w:hint="cs"/>
          <w:rtl/>
        </w:rPr>
        <w:t>ص</w:t>
      </w:r>
      <w:r w:rsidRPr="00E03676">
        <w:rPr>
          <w:rFonts w:hint="cs"/>
          <w:rtl/>
        </w:rPr>
        <w:t xml:space="preserve"> در عوض آن بستانی را در بهشت برایش قرار داد.</w:t>
      </w:r>
    </w:p>
    <w:p w:rsidR="006167B8" w:rsidRPr="00E03676" w:rsidRDefault="006167B8" w:rsidP="00A27E4A">
      <w:pPr>
        <w:pStyle w:val="1-"/>
        <w:rPr>
          <w:sz w:val="26"/>
          <w:szCs w:val="26"/>
          <w:rtl/>
        </w:rPr>
      </w:pPr>
      <w:r w:rsidRPr="00E03676">
        <w:rPr>
          <w:rFonts w:hint="cs"/>
          <w:rtl/>
        </w:rPr>
        <w:t>جواب:</w:t>
      </w:r>
      <w:r w:rsidR="00BF136F" w:rsidRPr="00E03676">
        <w:rPr>
          <w:rFonts w:hint="cs"/>
          <w:rtl/>
        </w:rPr>
        <w:t xml:space="preserve"> این‌که </w:t>
      </w:r>
      <w:r w:rsidRPr="00E03676">
        <w:rPr>
          <w:rFonts w:hint="cs"/>
          <w:rtl/>
        </w:rPr>
        <w:t>گفته می</w:t>
      </w:r>
      <w:r w:rsidRPr="00E03676">
        <w:rPr>
          <w:rFonts w:hint="eastAsia"/>
          <w:rtl/>
        </w:rPr>
        <w:t>‌</w:t>
      </w:r>
      <w:r w:rsidRPr="00E03676">
        <w:rPr>
          <w:rFonts w:hint="cs"/>
          <w:rtl/>
        </w:rPr>
        <w:t>شود: به اتفاق اهل علوم قرآنی اعم از علم تفسیر و اسباب نزول ممکن نیست که این آیه مختص به ابودحداح، و به ابوبکر مربوط نباشد. چون به اتّفاق علما این سوره مکّی و قصّه</w:t>
      </w:r>
      <w:r w:rsidRPr="00E03676">
        <w:rPr>
          <w:rFonts w:hint="eastAsia"/>
          <w:rtl/>
        </w:rPr>
        <w:t>‌</w:t>
      </w:r>
      <w:r w:rsidRPr="00E03676">
        <w:rPr>
          <w:rFonts w:hint="cs"/>
          <w:rtl/>
        </w:rPr>
        <w:t xml:space="preserve">ی ابودحداح در مدینه رخ داده است، چون ابودحداح از انصار است و انصار تنها در مدینه با پیغمبر </w:t>
      </w:r>
      <w:r w:rsidRPr="00E03676">
        <w:rPr>
          <w:rFonts w:cs="CTraditional Arabic" w:hint="cs"/>
          <w:rtl/>
        </w:rPr>
        <w:t>ص</w:t>
      </w:r>
      <w:r w:rsidRPr="00E03676">
        <w:rPr>
          <w:rFonts w:hint="cs"/>
          <w:rtl/>
        </w:rPr>
        <w:t xml:space="preserve"> مصاحبت داشته</w:t>
      </w:r>
      <w:r w:rsidRPr="00E03676">
        <w:rPr>
          <w:rFonts w:hint="eastAsia"/>
          <w:rtl/>
        </w:rPr>
        <w:t>‌</w:t>
      </w:r>
      <w:r w:rsidRPr="00E03676">
        <w:rPr>
          <w:rFonts w:hint="cs"/>
          <w:rtl/>
        </w:rPr>
        <w:t>اند، و بستانهایی که مشهور به حیطان بودند تنها در مدینه وجود داشتند، غیر ممکن است این آیه بعد از قصّه</w:t>
      </w:r>
      <w:r w:rsidRPr="00E03676">
        <w:rPr>
          <w:rFonts w:hint="eastAsia"/>
          <w:rtl/>
        </w:rPr>
        <w:t>‌</w:t>
      </w:r>
      <w:r w:rsidRPr="00E03676">
        <w:rPr>
          <w:rFonts w:hint="cs"/>
          <w:rtl/>
        </w:rPr>
        <w:t>ی ابودحداح نازل شده باشد، و</w:t>
      </w:r>
      <w:r w:rsidR="00BF136F" w:rsidRPr="00E03676">
        <w:rPr>
          <w:rFonts w:hint="cs"/>
          <w:rtl/>
        </w:rPr>
        <w:t xml:space="preserve"> این‌که </w:t>
      </w:r>
      <w:r w:rsidRPr="00E03676">
        <w:rPr>
          <w:rFonts w:hint="cs"/>
          <w:rtl/>
        </w:rPr>
        <w:t>بعضی از علما می</w:t>
      </w:r>
      <w:r w:rsidRPr="00E03676">
        <w:rPr>
          <w:rFonts w:hint="eastAsia"/>
          <w:rtl/>
        </w:rPr>
        <w:t>‌</w:t>
      </w:r>
      <w:r w:rsidRPr="00E03676">
        <w:rPr>
          <w:rFonts w:hint="cs"/>
          <w:rtl/>
        </w:rPr>
        <w:t>گویند در شأن ابودحداح نازل شده است، بدین معناست که ابودحداح نیز در مضمون آن داخل می</w:t>
      </w:r>
      <w:r w:rsidRPr="00E03676">
        <w:rPr>
          <w:rFonts w:hint="eastAsia"/>
          <w:rtl/>
        </w:rPr>
        <w:t>‌</w:t>
      </w:r>
      <w:r w:rsidRPr="00E03676">
        <w:rPr>
          <w:rFonts w:hint="cs"/>
          <w:rtl/>
        </w:rPr>
        <w:t>شود، و او نیز از کسانی است که مشمول عمومیّت حکم آیه می</w:t>
      </w:r>
      <w:r w:rsidRPr="00E03676">
        <w:rPr>
          <w:rFonts w:hint="eastAsia"/>
          <w:rtl/>
        </w:rPr>
        <w:t>‌</w:t>
      </w:r>
      <w:r w:rsidRPr="00E03676">
        <w:rPr>
          <w:rFonts w:hint="cs"/>
          <w:rtl/>
        </w:rPr>
        <w:t>شود، و یا بر حکم آن هم دلالت دارد، و این حکم به او اراده شده است. و بعضی از</w:t>
      </w:r>
      <w:r w:rsidR="000433D3" w:rsidRPr="00E03676">
        <w:rPr>
          <w:rFonts w:hint="cs"/>
          <w:rtl/>
        </w:rPr>
        <w:t xml:space="preserve"> آن‌ها </w:t>
      </w:r>
      <w:r w:rsidRPr="00E03676">
        <w:rPr>
          <w:rFonts w:hint="cs"/>
          <w:rtl/>
        </w:rPr>
        <w:t>می</w:t>
      </w:r>
      <w:r w:rsidRPr="00E03676">
        <w:rPr>
          <w:rFonts w:hint="eastAsia"/>
          <w:rtl/>
        </w:rPr>
        <w:t>‌</w:t>
      </w:r>
      <w:r w:rsidRPr="00E03676">
        <w:rPr>
          <w:rFonts w:hint="cs"/>
          <w:rtl/>
        </w:rPr>
        <w:t>گویند: این آیه دو بار نازل شده است، یک بار به این مناسبت، و یک بار به آن مناسبت. بنا به رأی</w:t>
      </w:r>
      <w:r w:rsidR="000433D3" w:rsidRPr="00E03676">
        <w:rPr>
          <w:rFonts w:hint="cs"/>
          <w:rtl/>
        </w:rPr>
        <w:t xml:space="preserve"> آن‌ها </w:t>
      </w:r>
      <w:r w:rsidRPr="00E03676">
        <w:rPr>
          <w:rFonts w:hint="cs"/>
          <w:rtl/>
        </w:rPr>
        <w:t>ممکن است این آیه نیز یک بار در مورد قصّه</w:t>
      </w:r>
      <w:r w:rsidRPr="00E03676">
        <w:rPr>
          <w:rFonts w:hint="eastAsia"/>
          <w:rtl/>
        </w:rPr>
        <w:t>‌</w:t>
      </w:r>
      <w:r w:rsidRPr="00E03676">
        <w:rPr>
          <w:rFonts w:hint="cs"/>
          <w:rtl/>
        </w:rPr>
        <w:t>ی ابودحداح نازل شده باشد و إلاَّ در بین اهل علم اختلافی وجود ندارد که در مکّه نازل شده است، قبل از</w:t>
      </w:r>
      <w:r w:rsidR="00BF136F" w:rsidRPr="00E03676">
        <w:rPr>
          <w:rFonts w:hint="cs"/>
          <w:rtl/>
        </w:rPr>
        <w:t xml:space="preserve"> این‌که </w:t>
      </w:r>
      <w:r w:rsidRPr="00E03676">
        <w:rPr>
          <w:rFonts w:hint="cs"/>
          <w:rtl/>
        </w:rPr>
        <w:t>ابودحداح مسلمان شده باشد، و قبل از</w:t>
      </w:r>
      <w:r w:rsidR="00BF136F" w:rsidRPr="00E03676">
        <w:rPr>
          <w:rFonts w:hint="cs"/>
          <w:rtl/>
        </w:rPr>
        <w:t xml:space="preserve"> این‌که </w:t>
      </w:r>
      <w:r w:rsidRPr="00E03676">
        <w:rPr>
          <w:rFonts w:hint="cs"/>
          <w:rtl/>
        </w:rPr>
        <w:t xml:space="preserve">پیغمبر </w:t>
      </w:r>
      <w:r w:rsidRPr="00E03676">
        <w:rPr>
          <w:rFonts w:cs="CTraditional Arabic" w:hint="cs"/>
          <w:rtl/>
        </w:rPr>
        <w:t>ص</w:t>
      </w:r>
      <w:r w:rsidRPr="00E03676">
        <w:rPr>
          <w:rFonts w:hint="cs"/>
          <w:rtl/>
        </w:rPr>
        <w:t xml:space="preserve"> هجرت کرده باشد. بس</w:t>
      </w:r>
      <w:r w:rsidR="009768AE" w:rsidRPr="00E03676">
        <w:rPr>
          <w:rFonts w:hint="cs"/>
          <w:rtl/>
        </w:rPr>
        <w:t>ی</w:t>
      </w:r>
      <w:r w:rsidRPr="00E03676">
        <w:rPr>
          <w:rFonts w:hint="cs"/>
          <w:rtl/>
        </w:rPr>
        <w:t>ارى از علما گفته</w:t>
      </w:r>
      <w:r w:rsidRPr="00E03676">
        <w:rPr>
          <w:rFonts w:hint="eastAsia"/>
          <w:rtl/>
        </w:rPr>
        <w:t>‌</w:t>
      </w:r>
      <w:r w:rsidRPr="00E03676">
        <w:rPr>
          <w:rFonts w:hint="cs"/>
          <w:rtl/>
        </w:rPr>
        <w:t>اند که آیه در قصّۀ ابوبکر نازل شده است، ابن جریر در تفسیرش و غیر او نیز از عبدالله بن زبیر با سند خودش آنرا ذکر نموده است که در شأن ابوبکر نازل شده است. و همچنین ابن ابی</w:t>
      </w:r>
      <w:r w:rsidRPr="00E03676">
        <w:rPr>
          <w:rFonts w:hint="eastAsia"/>
          <w:rtl/>
        </w:rPr>
        <w:t>‌</w:t>
      </w:r>
      <w:r w:rsidRPr="00E03676">
        <w:rPr>
          <w:rFonts w:hint="cs"/>
          <w:rtl/>
        </w:rPr>
        <w:t>حاتم و ثعلبی گفته</w:t>
      </w:r>
      <w:r w:rsidRPr="00E03676">
        <w:rPr>
          <w:rFonts w:hint="eastAsia"/>
          <w:rtl/>
        </w:rPr>
        <w:t>‌</w:t>
      </w:r>
      <w:r w:rsidRPr="00E03676">
        <w:rPr>
          <w:rFonts w:hint="cs"/>
          <w:rtl/>
        </w:rPr>
        <w:t>اند که در مورد ابوبکر نازل شده و آنرا از عبدالله و سعید بن مسیب روایت نموده</w:t>
      </w:r>
      <w:r w:rsidRPr="00E03676">
        <w:rPr>
          <w:rFonts w:hint="eastAsia"/>
          <w:rtl/>
        </w:rPr>
        <w:t>‌</w:t>
      </w:r>
      <w:r w:rsidRPr="00E03676">
        <w:rPr>
          <w:rFonts w:hint="cs"/>
          <w:rtl/>
        </w:rPr>
        <w:t>اند چندین جهت دلالت بر</w:t>
      </w:r>
      <w:r w:rsidR="00BF136F" w:rsidRPr="00E03676">
        <w:rPr>
          <w:rFonts w:hint="cs"/>
          <w:rtl/>
        </w:rPr>
        <w:t xml:space="preserve"> این‌که </w:t>
      </w:r>
      <w:r w:rsidRPr="00E03676">
        <w:rPr>
          <w:rFonts w:hint="cs"/>
          <w:rtl/>
        </w:rPr>
        <w:t>در مورد ابوبکر نازل شده وجود دارد: اوّل</w:t>
      </w:r>
      <w:r w:rsidR="00BF136F" w:rsidRPr="00E03676">
        <w:rPr>
          <w:rFonts w:cs="CTraditional Arabic" w:hint="cs"/>
          <w:rtl/>
        </w:rPr>
        <w:t>/</w:t>
      </w:r>
      <w:r w:rsidRPr="00E03676">
        <w:rPr>
          <w:rFonts w:hint="cs"/>
          <w:rtl/>
        </w:rPr>
        <w:t xml:space="preserve"> خداوند فرموده:</w:t>
      </w:r>
      <w:r w:rsidR="00A27E4A" w:rsidRPr="00E03676">
        <w:rPr>
          <w:rFonts w:hint="cs"/>
          <w:rtl/>
        </w:rPr>
        <w:t xml:space="preserve"> </w:t>
      </w:r>
      <w:r w:rsidR="00A27E4A" w:rsidRPr="00E03676">
        <w:rPr>
          <w:rFonts w:cs="Traditional Arabic" w:hint="cs"/>
          <w:rtl/>
        </w:rPr>
        <w:t>﴿</w:t>
      </w:r>
      <w:r w:rsidR="00A27E4A" w:rsidRPr="00E03676">
        <w:rPr>
          <w:rStyle w:val="Char4"/>
          <w:rFonts w:hint="eastAsia"/>
          <w:rtl/>
        </w:rPr>
        <w:t>وَسَيُجَنَّبُهَا</w:t>
      </w:r>
      <w:r w:rsidR="00A27E4A" w:rsidRPr="00E03676">
        <w:rPr>
          <w:rStyle w:val="Char4"/>
          <w:rtl/>
        </w:rPr>
        <w:t xml:space="preserve"> </w:t>
      </w:r>
      <w:r w:rsidR="00A27E4A" w:rsidRPr="00E03676">
        <w:rPr>
          <w:rStyle w:val="Char4"/>
          <w:rFonts w:hint="cs"/>
          <w:rtl/>
        </w:rPr>
        <w:t>ٱ</w:t>
      </w:r>
      <w:r w:rsidR="00A27E4A" w:rsidRPr="00E03676">
        <w:rPr>
          <w:rStyle w:val="Char4"/>
          <w:rFonts w:hint="eastAsia"/>
          <w:rtl/>
        </w:rPr>
        <w:t>لۡأَتۡقَى</w:t>
      </w:r>
      <w:r w:rsidR="00A27E4A" w:rsidRPr="00E03676">
        <w:rPr>
          <w:rStyle w:val="Char4"/>
          <w:rtl/>
        </w:rPr>
        <w:t xml:space="preserve"> ١٧</w:t>
      </w:r>
      <w:r w:rsidR="00A27E4A" w:rsidRPr="00E03676">
        <w:rPr>
          <w:rFonts w:cs="Traditional Arabic" w:hint="cs"/>
          <w:rtl/>
        </w:rPr>
        <w:t>﴾</w:t>
      </w:r>
      <w:r w:rsidRPr="00E03676">
        <w:rPr>
          <w:rFonts w:hint="cs"/>
          <w:rtl/>
        </w:rPr>
        <w:t xml:space="preserve"> </w:t>
      </w:r>
      <w:r w:rsidR="00A27E4A" w:rsidRPr="00E03676">
        <w:rPr>
          <w:rStyle w:val="4-Char0"/>
          <w:rFonts w:hint="cs"/>
          <w:rtl/>
        </w:rPr>
        <w:t>[</w:t>
      </w:r>
      <w:r w:rsidRPr="00E03676">
        <w:rPr>
          <w:rStyle w:val="4-Char0"/>
          <w:rFonts w:hint="cs"/>
          <w:rtl/>
        </w:rPr>
        <w:t>الليل: 17</w:t>
      </w:r>
      <w:r w:rsidR="00A27E4A" w:rsidRPr="00E03676">
        <w:rPr>
          <w:rStyle w:val="4-Char0"/>
          <w:rFonts w:hint="cs"/>
          <w:rtl/>
        </w:rPr>
        <w:t>]</w:t>
      </w:r>
      <w:r w:rsidRPr="00E03676">
        <w:rPr>
          <w:rFonts w:ascii="Lotus Linotype" w:hAnsi="Lotus Linotype" w:hint="cs"/>
          <w:rtl/>
        </w:rPr>
        <w:t>.</w:t>
      </w:r>
      <w:r w:rsidRPr="00E03676">
        <w:rPr>
          <w:rFonts w:hint="cs"/>
          <w:rtl/>
        </w:rPr>
        <w:t xml:space="preserve"> «به زود</w:t>
      </w:r>
      <w:r w:rsidR="009768AE" w:rsidRPr="00E03676">
        <w:rPr>
          <w:rFonts w:hint="cs"/>
          <w:rtl/>
        </w:rPr>
        <w:t>ی</w:t>
      </w:r>
      <w:r w:rsidRPr="00E03676">
        <w:rPr>
          <w:rFonts w:hint="cs"/>
          <w:rtl/>
        </w:rPr>
        <w:t xml:space="preserve"> باتقواتر</w:t>
      </w:r>
      <w:r w:rsidR="009768AE" w:rsidRPr="00E03676">
        <w:rPr>
          <w:rFonts w:hint="cs"/>
          <w:rtl/>
        </w:rPr>
        <w:t>ی</w:t>
      </w:r>
      <w:r w:rsidRPr="00E03676">
        <w:rPr>
          <w:rFonts w:hint="cs"/>
          <w:rtl/>
        </w:rPr>
        <w:t>ن مردم از آن (آتش سوزان) دور داشته م</w:t>
      </w:r>
      <w:r w:rsidR="009768AE" w:rsidRPr="00E03676">
        <w:rPr>
          <w:rFonts w:hint="cs"/>
          <w:rtl/>
        </w:rPr>
        <w:t>ی</w:t>
      </w:r>
      <w:r w:rsidRPr="00E03676">
        <w:rPr>
          <w:rFonts w:hint="cs"/>
          <w:rtl/>
        </w:rPr>
        <w:t>‌شود».</w:t>
      </w:r>
    </w:p>
    <w:p w:rsidR="006167B8" w:rsidRPr="00E03676" w:rsidRDefault="006167B8" w:rsidP="00A27E4A">
      <w:pPr>
        <w:pStyle w:val="1-"/>
        <w:rPr>
          <w:rtl/>
        </w:rPr>
      </w:pPr>
      <w:r w:rsidRPr="00E03676">
        <w:rPr>
          <w:rFonts w:hint="cs"/>
          <w:rtl/>
        </w:rPr>
        <w:t>و فرموده:</w:t>
      </w:r>
      <w:r w:rsidR="00A27E4A" w:rsidRPr="00E03676">
        <w:rPr>
          <w:rFonts w:hint="cs"/>
          <w:rtl/>
        </w:rPr>
        <w:t xml:space="preserve"> </w:t>
      </w:r>
      <w:r w:rsidR="00A27E4A" w:rsidRPr="00E03676">
        <w:rPr>
          <w:rFonts w:cs="Traditional Arabic" w:hint="cs"/>
          <w:rtl/>
        </w:rPr>
        <w:t>﴿</w:t>
      </w:r>
      <w:r w:rsidR="00A27E4A" w:rsidRPr="00E03676">
        <w:rPr>
          <w:rStyle w:val="Char4"/>
          <w:rtl/>
        </w:rPr>
        <w:t xml:space="preserve">إِنَّ أَكۡرَمَكُمۡ عِندَ </w:t>
      </w:r>
      <w:r w:rsidR="00A27E4A" w:rsidRPr="00E03676">
        <w:rPr>
          <w:rStyle w:val="Char4"/>
          <w:rFonts w:hint="cs"/>
          <w:rtl/>
        </w:rPr>
        <w:t>ٱ</w:t>
      </w:r>
      <w:r w:rsidR="00A27E4A" w:rsidRPr="00E03676">
        <w:rPr>
          <w:rStyle w:val="Char4"/>
          <w:rFonts w:hint="eastAsia"/>
          <w:rtl/>
        </w:rPr>
        <w:t>للَّهِ</w:t>
      </w:r>
      <w:r w:rsidR="00A27E4A" w:rsidRPr="00E03676">
        <w:rPr>
          <w:rStyle w:val="Char4"/>
          <w:rtl/>
        </w:rPr>
        <w:t xml:space="preserve"> أَتۡقَىٰكُمۡۚ</w:t>
      </w:r>
      <w:r w:rsidR="00A27E4A" w:rsidRPr="00E03676">
        <w:rPr>
          <w:rFonts w:cs="Traditional Arabic" w:hint="cs"/>
          <w:rtl/>
        </w:rPr>
        <w:t>﴾</w:t>
      </w:r>
      <w:r w:rsidRPr="00E03676">
        <w:rPr>
          <w:rFonts w:hint="cs"/>
          <w:rtl/>
        </w:rPr>
        <w:t xml:space="preserve"> </w:t>
      </w:r>
      <w:r w:rsidR="00A27E4A" w:rsidRPr="00E03676">
        <w:rPr>
          <w:rStyle w:val="4-Char0"/>
          <w:rFonts w:hint="cs"/>
          <w:rtl/>
        </w:rPr>
        <w:t>[</w:t>
      </w:r>
      <w:r w:rsidRPr="00E03676">
        <w:rPr>
          <w:rStyle w:val="4-Char0"/>
          <w:rFonts w:hint="cs"/>
          <w:rtl/>
        </w:rPr>
        <w:t>الحجرات: 13</w:t>
      </w:r>
      <w:r w:rsidR="00A27E4A" w:rsidRPr="00E03676">
        <w:rPr>
          <w:rStyle w:val="4-Char0"/>
          <w:rFonts w:hint="cs"/>
          <w:rtl/>
        </w:rPr>
        <w:t>]</w:t>
      </w:r>
      <w:r w:rsidRPr="00E03676">
        <w:rPr>
          <w:rFonts w:hint="cs"/>
          <w:rtl/>
        </w:rPr>
        <w:t>.</w:t>
      </w:r>
    </w:p>
    <w:p w:rsidR="006167B8" w:rsidRPr="00E03676" w:rsidRDefault="006167B8" w:rsidP="001C3E72">
      <w:pPr>
        <w:pStyle w:val="1-"/>
        <w:rPr>
          <w:color w:val="000000"/>
          <w:rtl/>
        </w:rPr>
      </w:pPr>
      <w:r w:rsidRPr="00E03676">
        <w:rPr>
          <w:rFonts w:hint="cs"/>
          <w:color w:val="000000"/>
          <w:rtl/>
        </w:rPr>
        <w:t>«</w:t>
      </w:r>
      <w:r w:rsidRPr="00E03676">
        <w:rPr>
          <w:rtl/>
        </w:rPr>
        <w:t>گرامى‏تر</w:t>
      </w:r>
      <w:r w:rsidR="009768AE" w:rsidRPr="00E03676">
        <w:rPr>
          <w:rtl/>
        </w:rPr>
        <w:t>ی</w:t>
      </w:r>
      <w:r w:rsidRPr="00E03676">
        <w:rPr>
          <w:rtl/>
        </w:rPr>
        <w:t>ن شما نزد خداوند با تقواتر</w:t>
      </w:r>
      <w:r w:rsidR="009768AE" w:rsidRPr="00E03676">
        <w:rPr>
          <w:rtl/>
        </w:rPr>
        <w:t>ی</w:t>
      </w:r>
      <w:r w:rsidRPr="00E03676">
        <w:rPr>
          <w:rtl/>
        </w:rPr>
        <w:t>ن شماست</w:t>
      </w:r>
      <w:r w:rsidRPr="00E03676">
        <w:rPr>
          <w:rFonts w:hint="cs"/>
          <w:color w:val="000000"/>
          <w:rtl/>
        </w:rPr>
        <w:t>».</w:t>
      </w:r>
    </w:p>
    <w:p w:rsidR="006167B8" w:rsidRPr="00E03676" w:rsidRDefault="006167B8" w:rsidP="001C3E72">
      <w:pPr>
        <w:pStyle w:val="1-"/>
        <w:rPr>
          <w:rtl/>
        </w:rPr>
      </w:pPr>
      <w:r w:rsidRPr="00E03676">
        <w:rPr>
          <w:rFonts w:hint="cs"/>
          <w:rtl/>
        </w:rPr>
        <w:t>لازم است که با تقوا</w:t>
      </w:r>
      <w:r w:rsidRPr="00E03676">
        <w:rPr>
          <w:rFonts w:hint="eastAsia"/>
          <w:rtl/>
        </w:rPr>
        <w:t>‌</w:t>
      </w:r>
      <w:r w:rsidRPr="00E03676">
        <w:rPr>
          <w:rFonts w:hint="cs"/>
          <w:rtl/>
        </w:rPr>
        <w:t xml:space="preserve">ترین امت داخل مضمون این آیه باشد، و او </w:t>
      </w:r>
      <w:r w:rsidRPr="00E03676">
        <w:rPr>
          <w:rFonts w:ascii="Tahoma" w:hAnsi="Tahoma"/>
          <w:rtl/>
        </w:rPr>
        <w:t>گرامى‏تر</w:t>
      </w:r>
      <w:r w:rsidR="009768AE" w:rsidRPr="00E03676">
        <w:rPr>
          <w:rFonts w:ascii="Tahoma" w:hAnsi="Tahoma"/>
          <w:rtl/>
        </w:rPr>
        <w:t>ی</w:t>
      </w:r>
      <w:r w:rsidRPr="00E03676">
        <w:rPr>
          <w:rFonts w:ascii="Tahoma" w:hAnsi="Tahoma"/>
          <w:rtl/>
        </w:rPr>
        <w:t>ن</w:t>
      </w:r>
      <w:r w:rsidRPr="00E03676">
        <w:rPr>
          <w:rFonts w:hint="cs"/>
          <w:rtl/>
        </w:rPr>
        <w:t xml:space="preserve"> نزد خدا است، و</w:t>
      </w:r>
      <w:r w:rsidR="00AF7D43" w:rsidRPr="00E03676">
        <w:rPr>
          <w:rFonts w:hint="cs"/>
          <w:rtl/>
        </w:rPr>
        <w:t xml:space="preserve"> هیچکس </w:t>
      </w:r>
      <w:r w:rsidRPr="00E03676">
        <w:rPr>
          <w:rFonts w:hint="cs"/>
          <w:rtl/>
        </w:rPr>
        <w:t>نگفته است که ابودحداح و امثال او با فضیلت</w:t>
      </w:r>
      <w:r w:rsidRPr="00E03676">
        <w:rPr>
          <w:rFonts w:hint="eastAsia"/>
          <w:rtl/>
        </w:rPr>
        <w:t>‌</w:t>
      </w:r>
      <w:r w:rsidRPr="00E03676">
        <w:rPr>
          <w:rFonts w:hint="cs"/>
          <w:rtl/>
        </w:rPr>
        <w:t xml:space="preserve">ترین، و </w:t>
      </w:r>
      <w:r w:rsidRPr="00E03676">
        <w:rPr>
          <w:rFonts w:ascii="Tahoma" w:hAnsi="Tahoma"/>
          <w:rtl/>
        </w:rPr>
        <w:t xml:space="preserve">گرامى‏تر </w:t>
      </w:r>
      <w:r w:rsidRPr="00E03676">
        <w:rPr>
          <w:rFonts w:hint="cs"/>
          <w:rtl/>
        </w:rPr>
        <w:t>از سابقین اوّلین از مهاجرین و انصار است.</w:t>
      </w:r>
    </w:p>
    <w:p w:rsidR="006167B8" w:rsidRPr="00E03676" w:rsidRDefault="006167B8" w:rsidP="001C3E72">
      <w:pPr>
        <w:pStyle w:val="1-"/>
        <w:rPr>
          <w:rtl/>
        </w:rPr>
      </w:pPr>
      <w:r w:rsidRPr="00E03676">
        <w:rPr>
          <w:rFonts w:hint="cs"/>
          <w:rtl/>
        </w:rPr>
        <w:t>جهت دوّم: چون ابوبکر با تقواترین کسی است که مالش را می</w:t>
      </w:r>
      <w:r w:rsidRPr="00E03676">
        <w:rPr>
          <w:rFonts w:hint="eastAsia"/>
          <w:rtl/>
        </w:rPr>
        <w:t>‌</w:t>
      </w:r>
      <w:r w:rsidRPr="00E03676">
        <w:rPr>
          <w:rFonts w:hint="cs"/>
          <w:rtl/>
        </w:rPr>
        <w:t>بخشد و تزکیّه شده است و گرامی</w:t>
      </w:r>
      <w:r w:rsidRPr="00E03676">
        <w:rPr>
          <w:rFonts w:hint="eastAsia"/>
          <w:rtl/>
        </w:rPr>
        <w:t>‌</w:t>
      </w:r>
      <w:r w:rsidRPr="00E03676">
        <w:rPr>
          <w:rFonts w:hint="cs"/>
          <w:rtl/>
        </w:rPr>
        <w:t>ترین مردم با تقواترین</w:t>
      </w:r>
      <w:r w:rsidR="00A07EF2" w:rsidRPr="00E03676">
        <w:rPr>
          <w:rFonts w:hint="eastAsia"/>
          <w:rtl/>
        </w:rPr>
        <w:t>‌</w:t>
      </w:r>
      <w:r w:rsidRPr="00E03676">
        <w:rPr>
          <w:rFonts w:hint="cs"/>
          <w:rtl/>
        </w:rPr>
        <w:t>شان است، پس این بزرگترین و با فضیلت</w:t>
      </w:r>
      <w:r w:rsidRPr="00E03676">
        <w:rPr>
          <w:rFonts w:hint="eastAsia"/>
          <w:rtl/>
        </w:rPr>
        <w:t>‌</w:t>
      </w:r>
      <w:r w:rsidRPr="00E03676">
        <w:rPr>
          <w:rFonts w:hint="cs"/>
          <w:rtl/>
        </w:rPr>
        <w:t>ترین مردم است. و دو رأی مشهور در این زمینه یکی رأی اهل سنّت است که ابوبکر با فضیلت</w:t>
      </w:r>
      <w:r w:rsidRPr="00E03676">
        <w:rPr>
          <w:rFonts w:hint="eastAsia"/>
          <w:rtl/>
        </w:rPr>
        <w:t>‌</w:t>
      </w:r>
      <w:r w:rsidRPr="00E03676">
        <w:rPr>
          <w:rFonts w:hint="cs"/>
          <w:rtl/>
        </w:rPr>
        <w:t>ترین مردم است، و دیگری رأی شیعه است که با فضیلت</w:t>
      </w:r>
      <w:r w:rsidRPr="00E03676">
        <w:rPr>
          <w:rFonts w:hint="eastAsia"/>
          <w:rtl/>
        </w:rPr>
        <w:t>‌</w:t>
      </w:r>
      <w:r w:rsidRPr="00E03676">
        <w:rPr>
          <w:rFonts w:hint="cs"/>
          <w:rtl/>
        </w:rPr>
        <w:t>ترین علی است، پس ممکن نیست با تقوی</w:t>
      </w:r>
      <w:r w:rsidRPr="00E03676">
        <w:rPr>
          <w:rFonts w:hint="eastAsia"/>
          <w:rtl/>
        </w:rPr>
        <w:t>‌</w:t>
      </w:r>
      <w:r w:rsidRPr="00E03676">
        <w:rPr>
          <w:rFonts w:hint="cs"/>
          <w:rtl/>
        </w:rPr>
        <w:t>ترین و گرامی</w:t>
      </w:r>
      <w:r w:rsidRPr="00E03676">
        <w:rPr>
          <w:rFonts w:hint="eastAsia"/>
          <w:rtl/>
        </w:rPr>
        <w:t>‌</w:t>
      </w:r>
      <w:r w:rsidRPr="00E03676">
        <w:rPr>
          <w:rFonts w:hint="cs"/>
          <w:rtl/>
        </w:rPr>
        <w:t>ترین نزد خدا غیر از این دو نفر کس دیگری باشد، و باز نمی</w:t>
      </w:r>
      <w:r w:rsidRPr="00E03676">
        <w:rPr>
          <w:rFonts w:hint="eastAsia"/>
          <w:rtl/>
        </w:rPr>
        <w:t>‌</w:t>
      </w:r>
      <w:r w:rsidRPr="00E03676">
        <w:rPr>
          <w:rFonts w:hint="cs"/>
          <w:rtl/>
        </w:rPr>
        <w:t>شود که هر دوی</w:t>
      </w:r>
      <w:r w:rsidR="000433D3" w:rsidRPr="00E03676">
        <w:rPr>
          <w:rFonts w:hint="cs"/>
          <w:rtl/>
        </w:rPr>
        <w:t xml:space="preserve"> آن‌ها </w:t>
      </w:r>
      <w:r w:rsidRPr="00E03676">
        <w:rPr>
          <w:rFonts w:hint="cs"/>
          <w:rtl/>
        </w:rPr>
        <w:t xml:space="preserve">باشند، و هرگاه ثابت شود که یکی از آن دو باید </w:t>
      </w:r>
      <w:r w:rsidRPr="00E03676">
        <w:rPr>
          <w:rStyle w:val="4-Char"/>
          <w:rFonts w:hint="cs"/>
          <w:rtl/>
        </w:rPr>
        <w:t>«أتقى»</w:t>
      </w:r>
      <w:r w:rsidRPr="00E03676">
        <w:rPr>
          <w:rFonts w:cs="AL-Mohanad" w:hint="cs"/>
          <w:rtl/>
        </w:rPr>
        <w:t xml:space="preserve"> </w:t>
      </w:r>
      <w:r w:rsidRPr="00E03676">
        <w:rPr>
          <w:rFonts w:hint="cs"/>
          <w:rtl/>
        </w:rPr>
        <w:t>با تقوی</w:t>
      </w:r>
      <w:r w:rsidRPr="00E03676">
        <w:rPr>
          <w:rFonts w:hint="eastAsia"/>
          <w:rtl/>
        </w:rPr>
        <w:t>‌</w:t>
      </w:r>
      <w:r w:rsidRPr="00E03676">
        <w:rPr>
          <w:rFonts w:hint="cs"/>
          <w:rtl/>
        </w:rPr>
        <w:t>ترین باشد، لازم است که ابوبکر مشمول آیه شود، چون اولویّت بر علی دارد به چند دلیل:</w:t>
      </w:r>
    </w:p>
    <w:p w:rsidR="006167B8" w:rsidRPr="00E03676" w:rsidRDefault="006167B8" w:rsidP="00A27E4A">
      <w:pPr>
        <w:pStyle w:val="1-"/>
        <w:rPr>
          <w:rtl/>
        </w:rPr>
      </w:pPr>
      <w:r w:rsidRPr="00E03676">
        <w:rPr>
          <w:rFonts w:hint="cs"/>
          <w:rtl/>
        </w:rPr>
        <w:t>اوّل: او می</w:t>
      </w:r>
      <w:r w:rsidRPr="00E03676">
        <w:rPr>
          <w:rFonts w:hint="eastAsia"/>
          <w:rtl/>
        </w:rPr>
        <w:t>‌</w:t>
      </w:r>
      <w:r w:rsidRPr="00E03676">
        <w:rPr>
          <w:rFonts w:hint="cs"/>
          <w:rtl/>
        </w:rPr>
        <w:t>فرماید:</w:t>
      </w:r>
      <w:r w:rsidR="00A27E4A" w:rsidRPr="00E03676">
        <w:rPr>
          <w:rFonts w:hint="cs"/>
          <w:rtl/>
        </w:rPr>
        <w:t xml:space="preserve"> </w:t>
      </w:r>
      <w:r w:rsidR="00A27E4A" w:rsidRPr="00E03676">
        <w:rPr>
          <w:rFonts w:cs="Traditional Arabic" w:hint="cs"/>
          <w:rtl/>
        </w:rPr>
        <w:t>﴿</w:t>
      </w:r>
      <w:r w:rsidR="00A27E4A" w:rsidRPr="00E03676">
        <w:rPr>
          <w:rStyle w:val="Char4"/>
          <w:rFonts w:hint="cs"/>
          <w:rtl/>
        </w:rPr>
        <w:t>ٱ</w:t>
      </w:r>
      <w:r w:rsidR="00A27E4A" w:rsidRPr="00E03676">
        <w:rPr>
          <w:rStyle w:val="Char4"/>
          <w:rFonts w:hint="eastAsia"/>
          <w:rtl/>
        </w:rPr>
        <w:t>لَّذِي</w:t>
      </w:r>
      <w:r w:rsidR="00A27E4A" w:rsidRPr="00E03676">
        <w:rPr>
          <w:rStyle w:val="Char4"/>
          <w:rtl/>
        </w:rPr>
        <w:t xml:space="preserve"> يُؤۡتِي مَالَهُ</w:t>
      </w:r>
      <w:r w:rsidR="00A27E4A" w:rsidRPr="00E03676">
        <w:rPr>
          <w:rStyle w:val="Char4"/>
          <w:rFonts w:hint="cs"/>
          <w:rtl/>
        </w:rPr>
        <w:t>ۥ</w:t>
      </w:r>
      <w:r w:rsidR="00A27E4A" w:rsidRPr="00E03676">
        <w:rPr>
          <w:rStyle w:val="Char4"/>
          <w:rtl/>
        </w:rPr>
        <w:t xml:space="preserve"> يَتَزَكَّىٰ ١٨</w:t>
      </w:r>
      <w:r w:rsidR="00A27E4A" w:rsidRPr="00E03676">
        <w:rPr>
          <w:rFonts w:cs="Traditional Arabic" w:hint="cs"/>
          <w:rtl/>
        </w:rPr>
        <w:t>﴾</w:t>
      </w:r>
      <w:r w:rsidRPr="00E03676">
        <w:rPr>
          <w:rFonts w:hint="cs"/>
          <w:rtl/>
        </w:rPr>
        <w:t xml:space="preserve"> </w:t>
      </w:r>
      <w:r w:rsidR="00A27E4A" w:rsidRPr="00E03676">
        <w:rPr>
          <w:rStyle w:val="4-Char0"/>
          <w:rFonts w:hint="cs"/>
          <w:rtl/>
        </w:rPr>
        <w:t>[</w:t>
      </w:r>
      <w:r w:rsidRPr="00E03676">
        <w:rPr>
          <w:rStyle w:val="4-Char0"/>
          <w:rFonts w:hint="cs"/>
          <w:rtl/>
        </w:rPr>
        <w:t>الليل: 18</w:t>
      </w:r>
      <w:r w:rsidR="00A27E4A" w:rsidRPr="00E03676">
        <w:rPr>
          <w:rStyle w:val="4-Char0"/>
          <w:rFonts w:hint="cs"/>
          <w:rtl/>
        </w:rPr>
        <w:t>]</w:t>
      </w:r>
      <w:r w:rsidRPr="00E03676">
        <w:rPr>
          <w:rFonts w:hint="cs"/>
          <w:rtl/>
        </w:rPr>
        <w:t>.</w:t>
      </w:r>
    </w:p>
    <w:p w:rsidR="006167B8" w:rsidRPr="00E03676" w:rsidRDefault="006167B8" w:rsidP="00A07EF2">
      <w:pPr>
        <w:pStyle w:val="1-"/>
        <w:rPr>
          <w:color w:val="000000"/>
          <w:rtl/>
        </w:rPr>
      </w:pPr>
      <w:r w:rsidRPr="00E03676">
        <w:rPr>
          <w:rFonts w:hint="cs"/>
          <w:color w:val="000000"/>
          <w:rtl/>
        </w:rPr>
        <w:t>«</w:t>
      </w:r>
      <w:r w:rsidRPr="00E03676">
        <w:rPr>
          <w:rFonts w:hint="cs"/>
          <w:rtl/>
        </w:rPr>
        <w:t xml:space="preserve">همان </w:t>
      </w:r>
      <w:r w:rsidR="009768AE" w:rsidRPr="00E03676">
        <w:rPr>
          <w:rFonts w:hint="cs"/>
          <w:rtl/>
        </w:rPr>
        <w:t>ک</w:t>
      </w:r>
      <w:r w:rsidRPr="00E03676">
        <w:rPr>
          <w:rFonts w:hint="cs"/>
          <w:rtl/>
        </w:rPr>
        <w:t>س</w:t>
      </w:r>
      <w:r w:rsidR="009768AE" w:rsidRPr="00E03676">
        <w:rPr>
          <w:rFonts w:hint="cs"/>
          <w:rtl/>
        </w:rPr>
        <w:t>ی</w:t>
      </w:r>
      <w:r w:rsidRPr="00E03676">
        <w:rPr>
          <w:rFonts w:hint="cs"/>
          <w:rtl/>
        </w:rPr>
        <w:t xml:space="preserve"> </w:t>
      </w:r>
      <w:r w:rsidR="009768AE" w:rsidRPr="00E03676">
        <w:rPr>
          <w:rFonts w:hint="cs"/>
          <w:rtl/>
        </w:rPr>
        <w:t>ک</w:t>
      </w:r>
      <w:r w:rsidRPr="00E03676">
        <w:rPr>
          <w:rFonts w:hint="cs"/>
          <w:rtl/>
        </w:rPr>
        <w:t>ه مال خود را (در راه خدا) م</w:t>
      </w:r>
      <w:r w:rsidR="009768AE" w:rsidRPr="00E03676">
        <w:rPr>
          <w:rFonts w:hint="cs"/>
          <w:rtl/>
        </w:rPr>
        <w:t>ی</w:t>
      </w:r>
      <w:r w:rsidRPr="00E03676">
        <w:rPr>
          <w:rFonts w:hint="cs"/>
          <w:rtl/>
        </w:rPr>
        <w:t>‌بخشد تا پا</w:t>
      </w:r>
      <w:r w:rsidR="009768AE" w:rsidRPr="00E03676">
        <w:rPr>
          <w:rFonts w:hint="cs"/>
          <w:rtl/>
        </w:rPr>
        <w:t>ک</w:t>
      </w:r>
      <w:r w:rsidRPr="00E03676">
        <w:rPr>
          <w:rFonts w:hint="cs"/>
          <w:rtl/>
        </w:rPr>
        <w:t xml:space="preserve"> شود</w:t>
      </w:r>
      <w:r w:rsidRPr="00E03676">
        <w:rPr>
          <w:rFonts w:hint="cs"/>
          <w:color w:val="000000"/>
          <w:rtl/>
        </w:rPr>
        <w:t>».</w:t>
      </w:r>
    </w:p>
    <w:p w:rsidR="006167B8" w:rsidRPr="00E03676" w:rsidRDefault="006167B8" w:rsidP="00A07EF2">
      <w:pPr>
        <w:pStyle w:val="1-"/>
        <w:rPr>
          <w:rtl/>
        </w:rPr>
      </w:pPr>
      <w:r w:rsidRPr="00E03676">
        <w:rPr>
          <w:rFonts w:hint="cs"/>
          <w:rtl/>
        </w:rPr>
        <w:t xml:space="preserve">و با روایات متواتری ثابت شده - چه در صحاح و چه در غیر صحاح - که ابوبکر مالش را بخشیده، و در این زمینه بر تمامی اصحاب پیشی گرفته است. و امّا علی، پیغمبر </w:t>
      </w:r>
      <w:r w:rsidRPr="00E03676">
        <w:rPr>
          <w:rFonts w:cs="CTraditional Arabic" w:hint="cs"/>
          <w:rtl/>
        </w:rPr>
        <w:t>ص</w:t>
      </w:r>
      <w:r w:rsidRPr="00E03676">
        <w:rPr>
          <w:rFonts w:hint="cs"/>
          <w:rtl/>
        </w:rPr>
        <w:t xml:space="preserve"> مصروفاتش را می</w:t>
      </w:r>
      <w:r w:rsidRPr="00E03676">
        <w:rPr>
          <w:rFonts w:hint="eastAsia"/>
          <w:rtl/>
        </w:rPr>
        <w:t>‌</w:t>
      </w:r>
      <w:r w:rsidRPr="00E03676">
        <w:rPr>
          <w:rFonts w:hint="cs"/>
          <w:rtl/>
        </w:rPr>
        <w:t xml:space="preserve">داد، از آن زمان که در مکّه قحطی واقع شد او را از ابوطالب گرفت، و پیوسته علی فقیر بود تا زمانی که با فاطمه ازدواج کرد باز هم فقیر بود، و این نزد اهل سنّت و شیعه معروف و مشهور است او عضو خانواده پیغمبر </w:t>
      </w:r>
      <w:r w:rsidRPr="00E03676">
        <w:rPr>
          <w:rFonts w:cs="CTraditional Arabic" w:hint="cs"/>
          <w:rtl/>
        </w:rPr>
        <w:t>ص</w:t>
      </w:r>
      <w:r w:rsidRPr="00E03676">
        <w:rPr>
          <w:rFonts w:hint="cs"/>
          <w:rtl/>
        </w:rPr>
        <w:t xml:space="preserve"> بود و مالی نداشت تا آن را ببخشد، اگر مال داشت می</w:t>
      </w:r>
      <w:r w:rsidRPr="00E03676">
        <w:rPr>
          <w:rFonts w:hint="eastAsia"/>
          <w:rtl/>
        </w:rPr>
        <w:t>‌</w:t>
      </w:r>
      <w:r w:rsidRPr="00E03676">
        <w:rPr>
          <w:rFonts w:hint="cs"/>
          <w:rtl/>
        </w:rPr>
        <w:t>بخشید امّا به او مال می</w:t>
      </w:r>
      <w:r w:rsidRPr="00E03676">
        <w:rPr>
          <w:rFonts w:hint="eastAsia"/>
          <w:rtl/>
        </w:rPr>
        <w:t>‌</w:t>
      </w:r>
      <w:r w:rsidRPr="00E03676">
        <w:rPr>
          <w:rFonts w:hint="cs"/>
          <w:rtl/>
        </w:rPr>
        <w:t>بخشیدند نه</w:t>
      </w:r>
      <w:r w:rsidR="00BF136F" w:rsidRPr="00E03676">
        <w:rPr>
          <w:rFonts w:hint="cs"/>
          <w:rtl/>
        </w:rPr>
        <w:t xml:space="preserve"> این‌که </w:t>
      </w:r>
      <w:r w:rsidRPr="00E03676">
        <w:rPr>
          <w:rFonts w:hint="cs"/>
          <w:rtl/>
        </w:rPr>
        <w:t>او بخشنده باشد.</w:t>
      </w:r>
    </w:p>
    <w:p w:rsidR="006167B8" w:rsidRPr="00E03676" w:rsidRDefault="006167B8" w:rsidP="00A27E4A">
      <w:pPr>
        <w:pStyle w:val="1-"/>
        <w:rPr>
          <w:rtl/>
        </w:rPr>
      </w:pPr>
      <w:r w:rsidRPr="00E03676">
        <w:rPr>
          <w:rFonts w:hint="cs"/>
          <w:rtl/>
        </w:rPr>
        <w:t>دلیل دوّم:</w:t>
      </w:r>
      <w:r w:rsidR="00A27E4A" w:rsidRPr="00E03676">
        <w:rPr>
          <w:rFonts w:hint="cs"/>
          <w:rtl/>
        </w:rPr>
        <w:t xml:space="preserve"> </w:t>
      </w:r>
      <w:r w:rsidR="00A27E4A" w:rsidRPr="00E03676">
        <w:rPr>
          <w:rFonts w:cs="Traditional Arabic" w:hint="cs"/>
          <w:rtl/>
        </w:rPr>
        <w:t>﴿</w:t>
      </w:r>
      <w:r w:rsidR="00A27E4A" w:rsidRPr="00E03676">
        <w:rPr>
          <w:rStyle w:val="Char4"/>
          <w:rFonts w:hint="eastAsia"/>
          <w:rtl/>
        </w:rPr>
        <w:t>وَمَا</w:t>
      </w:r>
      <w:r w:rsidR="00A27E4A" w:rsidRPr="00E03676">
        <w:rPr>
          <w:rStyle w:val="Char4"/>
          <w:rtl/>
        </w:rPr>
        <w:t xml:space="preserve"> لِأَحَدٍ عِندَهُ</w:t>
      </w:r>
      <w:r w:rsidR="00A27E4A" w:rsidRPr="00E03676">
        <w:rPr>
          <w:rStyle w:val="Char4"/>
          <w:rFonts w:hint="cs"/>
          <w:rtl/>
        </w:rPr>
        <w:t>ۥ</w:t>
      </w:r>
      <w:r w:rsidR="00A27E4A" w:rsidRPr="00E03676">
        <w:rPr>
          <w:rStyle w:val="Char4"/>
          <w:rtl/>
        </w:rPr>
        <w:t xml:space="preserve"> مِن نِّعۡمَةٖ تُجۡزَىٰٓ ١٩</w:t>
      </w:r>
      <w:r w:rsidR="00A27E4A" w:rsidRPr="00E03676">
        <w:rPr>
          <w:rFonts w:cs="Traditional Arabic" w:hint="cs"/>
          <w:rtl/>
        </w:rPr>
        <w:t>﴾</w:t>
      </w:r>
      <w:r w:rsidRPr="00E03676">
        <w:rPr>
          <w:rtl/>
        </w:rPr>
        <w:t xml:space="preserve"> </w:t>
      </w:r>
      <w:r w:rsidR="00A27E4A" w:rsidRPr="00E03676">
        <w:rPr>
          <w:rStyle w:val="4-Char0"/>
          <w:rFonts w:hint="cs"/>
          <w:rtl/>
        </w:rPr>
        <w:t>[</w:t>
      </w:r>
      <w:r w:rsidRPr="00E03676">
        <w:rPr>
          <w:rStyle w:val="4-Char0"/>
          <w:rFonts w:hint="cs"/>
          <w:rtl/>
        </w:rPr>
        <w:t>الليل: 19</w:t>
      </w:r>
      <w:r w:rsidR="00A27E4A" w:rsidRPr="00E03676">
        <w:rPr>
          <w:rStyle w:val="4-Char0"/>
          <w:rFonts w:hint="cs"/>
          <w:rtl/>
        </w:rPr>
        <w:t>]</w:t>
      </w:r>
      <w:r w:rsidRPr="00E03676">
        <w:rPr>
          <w:rFonts w:hint="cs"/>
          <w:rtl/>
        </w:rPr>
        <w:t>. «و ه</w:t>
      </w:r>
      <w:r w:rsidR="009768AE" w:rsidRPr="00E03676">
        <w:rPr>
          <w:rFonts w:hint="cs"/>
          <w:rtl/>
        </w:rPr>
        <w:t>ی</w:t>
      </w:r>
      <w:r w:rsidRPr="00E03676">
        <w:rPr>
          <w:rFonts w:hint="cs"/>
          <w:rtl/>
        </w:rPr>
        <w:t xml:space="preserve">چ </w:t>
      </w:r>
      <w:r w:rsidR="009768AE" w:rsidRPr="00E03676">
        <w:rPr>
          <w:rFonts w:hint="cs"/>
          <w:rtl/>
        </w:rPr>
        <w:t>ک</w:t>
      </w:r>
      <w:r w:rsidRPr="00E03676">
        <w:rPr>
          <w:rFonts w:hint="cs"/>
          <w:rtl/>
        </w:rPr>
        <w:t>س را نزد او حق نعمت</w:t>
      </w:r>
      <w:r w:rsidR="009768AE" w:rsidRPr="00E03676">
        <w:rPr>
          <w:rFonts w:hint="cs"/>
          <w:rtl/>
        </w:rPr>
        <w:t>ی</w:t>
      </w:r>
      <w:r w:rsidRPr="00E03676">
        <w:rPr>
          <w:rFonts w:hint="cs"/>
          <w:rtl/>
        </w:rPr>
        <w:t xml:space="preserve"> ن</w:t>
      </w:r>
      <w:r w:rsidR="009768AE" w:rsidRPr="00E03676">
        <w:rPr>
          <w:rFonts w:hint="cs"/>
          <w:rtl/>
        </w:rPr>
        <w:t>ی</w:t>
      </w:r>
      <w:r w:rsidRPr="00E03676">
        <w:rPr>
          <w:rFonts w:hint="cs"/>
          <w:rtl/>
        </w:rPr>
        <w:t>ست تا بخواهد (به ا</w:t>
      </w:r>
      <w:r w:rsidR="009768AE" w:rsidRPr="00E03676">
        <w:rPr>
          <w:rFonts w:hint="cs"/>
          <w:rtl/>
        </w:rPr>
        <w:t>ی</w:t>
      </w:r>
      <w:r w:rsidRPr="00E03676">
        <w:rPr>
          <w:rFonts w:hint="cs"/>
          <w:rtl/>
        </w:rPr>
        <w:t>ن وس</w:t>
      </w:r>
      <w:r w:rsidR="009768AE" w:rsidRPr="00E03676">
        <w:rPr>
          <w:rFonts w:hint="cs"/>
          <w:rtl/>
        </w:rPr>
        <w:t>ی</w:t>
      </w:r>
      <w:r w:rsidRPr="00E03676">
        <w:rPr>
          <w:rFonts w:hint="cs"/>
          <w:rtl/>
        </w:rPr>
        <w:t>له) او را جزا دهد».</w:t>
      </w:r>
    </w:p>
    <w:p w:rsidR="006167B8" w:rsidRPr="00E03676" w:rsidRDefault="006167B8" w:rsidP="00A27E4A">
      <w:pPr>
        <w:pStyle w:val="1-"/>
        <w:rPr>
          <w:rtl/>
        </w:rPr>
      </w:pPr>
      <w:r w:rsidRPr="00E03676">
        <w:rPr>
          <w:rFonts w:hint="cs"/>
          <w:rtl/>
        </w:rPr>
        <w:t xml:space="preserve">و این برای ابوبکر است نه برای علی، چون از برای ابوبکر نزد پیغمبر </w:t>
      </w:r>
      <w:r w:rsidRPr="00E03676">
        <w:rPr>
          <w:rFonts w:cs="CTraditional Arabic" w:hint="cs"/>
          <w:rtl/>
        </w:rPr>
        <w:t>ص</w:t>
      </w:r>
      <w:r w:rsidRPr="00E03676">
        <w:rPr>
          <w:rFonts w:hint="cs"/>
          <w:rtl/>
        </w:rPr>
        <w:t xml:space="preserve"> نعمت ایمان وجود داشت، خداوند به وسیل</w:t>
      </w:r>
      <w:r w:rsidR="00A07EF2" w:rsidRPr="00E03676">
        <w:rPr>
          <w:rFonts w:hint="cs"/>
          <w:rtl/>
        </w:rPr>
        <w:t>ۀ</w:t>
      </w:r>
      <w:r w:rsidRPr="00E03676">
        <w:rPr>
          <w:rFonts w:hint="cs"/>
          <w:rtl/>
        </w:rPr>
        <w:t xml:space="preserve"> او ابوبکر را هدایت کرده بود، و پاداش این نعمت را انسان نمی</w:t>
      </w:r>
      <w:r w:rsidRPr="00E03676">
        <w:rPr>
          <w:rFonts w:hint="eastAsia"/>
          <w:rtl/>
        </w:rPr>
        <w:t>‌</w:t>
      </w:r>
      <w:r w:rsidRPr="00E03676">
        <w:rPr>
          <w:rFonts w:hint="cs"/>
          <w:rtl/>
        </w:rPr>
        <w:t>دهد، بلکه اجر آن نزد خداوند است،</w:t>
      </w:r>
      <w:r w:rsidR="0044571F" w:rsidRPr="00E03676">
        <w:rPr>
          <w:rFonts w:hint="cs"/>
          <w:rtl/>
        </w:rPr>
        <w:t xml:space="preserve"> هم‌چنانکه </w:t>
      </w:r>
      <w:r w:rsidRPr="00E03676">
        <w:rPr>
          <w:rFonts w:hint="cs"/>
          <w:rtl/>
        </w:rPr>
        <w:t>می</w:t>
      </w:r>
      <w:r w:rsidRPr="00E03676">
        <w:rPr>
          <w:rFonts w:hint="eastAsia"/>
          <w:rtl/>
        </w:rPr>
        <w:t>‌</w:t>
      </w:r>
      <w:r w:rsidRPr="00E03676">
        <w:rPr>
          <w:rFonts w:hint="cs"/>
          <w:rtl/>
        </w:rPr>
        <w:t>فرماید:</w:t>
      </w:r>
      <w:r w:rsidR="00A27E4A" w:rsidRPr="00E03676">
        <w:rPr>
          <w:rFonts w:hint="cs"/>
          <w:rtl/>
        </w:rPr>
        <w:t xml:space="preserve"> </w:t>
      </w:r>
      <w:r w:rsidR="00A27E4A" w:rsidRPr="00E03676">
        <w:rPr>
          <w:rFonts w:cs="Traditional Arabic" w:hint="cs"/>
          <w:rtl/>
        </w:rPr>
        <w:t>﴿</w:t>
      </w:r>
      <w:r w:rsidR="00A27E4A" w:rsidRPr="00E03676">
        <w:rPr>
          <w:rStyle w:val="Char4"/>
          <w:rFonts w:hint="eastAsia"/>
          <w:rtl/>
        </w:rPr>
        <w:t>قُلۡ</w:t>
      </w:r>
      <w:r w:rsidR="00A27E4A" w:rsidRPr="00E03676">
        <w:rPr>
          <w:rStyle w:val="Char4"/>
          <w:rtl/>
        </w:rPr>
        <w:t xml:space="preserve"> مَآ أَسۡ‍َٔلُكُمۡ عَلَيۡهِ مِنۡ أَجۡرٖ وَمَآ أَنَا۠ مِنَ </w:t>
      </w:r>
      <w:r w:rsidR="00A27E4A" w:rsidRPr="00E03676">
        <w:rPr>
          <w:rStyle w:val="Char4"/>
          <w:rFonts w:hint="cs"/>
          <w:rtl/>
        </w:rPr>
        <w:t>ٱ</w:t>
      </w:r>
      <w:r w:rsidR="00A27E4A" w:rsidRPr="00E03676">
        <w:rPr>
          <w:rStyle w:val="Char4"/>
          <w:rFonts w:hint="eastAsia"/>
          <w:rtl/>
        </w:rPr>
        <w:t>لۡمُتَكَلِّفِينَ</w:t>
      </w:r>
      <w:r w:rsidR="00A27E4A" w:rsidRPr="00E03676">
        <w:rPr>
          <w:rStyle w:val="Char4"/>
          <w:rtl/>
        </w:rPr>
        <w:t xml:space="preserve"> ٨٦</w:t>
      </w:r>
      <w:r w:rsidR="00A27E4A" w:rsidRPr="00E03676">
        <w:rPr>
          <w:rFonts w:cs="Traditional Arabic" w:hint="cs"/>
          <w:rtl/>
        </w:rPr>
        <w:t>﴾</w:t>
      </w:r>
      <w:r w:rsidRPr="00E03676">
        <w:rPr>
          <w:rtl/>
        </w:rPr>
        <w:t xml:space="preserve"> </w:t>
      </w:r>
      <w:r w:rsidR="00A27E4A" w:rsidRPr="00E03676">
        <w:rPr>
          <w:rStyle w:val="4-Char0"/>
          <w:rFonts w:hint="cs"/>
          <w:rtl/>
        </w:rPr>
        <w:t>[</w:t>
      </w:r>
      <w:r w:rsidRPr="00E03676">
        <w:rPr>
          <w:rStyle w:val="4-Char0"/>
          <w:rFonts w:hint="cs"/>
          <w:rtl/>
        </w:rPr>
        <w:t>ص: 86</w:t>
      </w:r>
      <w:r w:rsidR="00A27E4A" w:rsidRPr="00E03676">
        <w:rPr>
          <w:rStyle w:val="4-Char0"/>
          <w:rFonts w:hint="cs"/>
          <w:rtl/>
        </w:rPr>
        <w:t>]</w:t>
      </w:r>
      <w:r w:rsidRPr="00E03676">
        <w:rPr>
          <w:rFonts w:ascii="Lotus Linotype" w:hAnsi="Lotus Linotype" w:hint="cs"/>
          <w:rtl/>
        </w:rPr>
        <w:t>.</w:t>
      </w:r>
      <w:r w:rsidRPr="00E03676">
        <w:rPr>
          <w:rFonts w:hint="cs"/>
          <w:rtl/>
        </w:rPr>
        <w:t xml:space="preserve"> «</w:t>
      </w:r>
      <w:r w:rsidRPr="00E03676">
        <w:rPr>
          <w:rFonts w:ascii="Tahoma" w:hAnsi="Tahoma"/>
          <w:rtl/>
        </w:rPr>
        <w:t>(اى پ</w:t>
      </w:r>
      <w:r w:rsidR="009768AE" w:rsidRPr="00E03676">
        <w:rPr>
          <w:rFonts w:ascii="Tahoma" w:hAnsi="Tahoma"/>
          <w:rtl/>
        </w:rPr>
        <w:t>ی</w:t>
      </w:r>
      <w:r w:rsidRPr="00E03676">
        <w:rPr>
          <w:rFonts w:ascii="Tahoma" w:hAnsi="Tahoma"/>
          <w:rtl/>
        </w:rPr>
        <w:t>امبر!) بگو: «من براى دعوت نبوت ه</w:t>
      </w:r>
      <w:r w:rsidR="009768AE" w:rsidRPr="00E03676">
        <w:rPr>
          <w:rFonts w:ascii="Tahoma" w:hAnsi="Tahoma"/>
          <w:rtl/>
        </w:rPr>
        <w:t>ی</w:t>
      </w:r>
      <w:r w:rsidRPr="00E03676">
        <w:rPr>
          <w:rFonts w:ascii="Tahoma" w:hAnsi="Tahoma"/>
          <w:rtl/>
        </w:rPr>
        <w:t>چ پاداشى از شما نمى‏طلبم، و من از مت</w:t>
      </w:r>
      <w:r w:rsidR="009768AE" w:rsidRPr="00E03676">
        <w:rPr>
          <w:rFonts w:ascii="Tahoma" w:hAnsi="Tahoma"/>
          <w:rtl/>
        </w:rPr>
        <w:t>ک</w:t>
      </w:r>
      <w:r w:rsidRPr="00E03676">
        <w:rPr>
          <w:rFonts w:ascii="Tahoma" w:hAnsi="Tahoma"/>
          <w:rtl/>
        </w:rPr>
        <w:t>لف</w:t>
      </w:r>
      <w:r w:rsidR="009768AE" w:rsidRPr="00E03676">
        <w:rPr>
          <w:rFonts w:ascii="Tahoma" w:hAnsi="Tahoma"/>
          <w:rtl/>
        </w:rPr>
        <w:t>ی</w:t>
      </w:r>
      <w:r w:rsidRPr="00E03676">
        <w:rPr>
          <w:rFonts w:ascii="Tahoma" w:hAnsi="Tahoma"/>
          <w:rtl/>
        </w:rPr>
        <w:t>ن ن</w:t>
      </w:r>
      <w:r w:rsidR="009768AE" w:rsidRPr="00E03676">
        <w:rPr>
          <w:rFonts w:ascii="Tahoma" w:hAnsi="Tahoma"/>
          <w:rtl/>
        </w:rPr>
        <w:t>ی</w:t>
      </w:r>
      <w:r w:rsidRPr="00E03676">
        <w:rPr>
          <w:rFonts w:ascii="Tahoma" w:hAnsi="Tahoma"/>
          <w:rtl/>
        </w:rPr>
        <w:t>ستم! (سخنانم روشن و همراه با دل</w:t>
      </w:r>
      <w:r w:rsidR="009768AE" w:rsidRPr="00E03676">
        <w:rPr>
          <w:rFonts w:ascii="Tahoma" w:hAnsi="Tahoma"/>
          <w:rtl/>
        </w:rPr>
        <w:t>ی</w:t>
      </w:r>
      <w:r w:rsidRPr="00E03676">
        <w:rPr>
          <w:rFonts w:ascii="Tahoma" w:hAnsi="Tahoma"/>
          <w:rtl/>
        </w:rPr>
        <w:t>ل است!)»</w:t>
      </w:r>
      <w:r w:rsidRPr="00E03676">
        <w:rPr>
          <w:rFonts w:hint="cs"/>
          <w:rtl/>
        </w:rPr>
        <w:t>.</w:t>
      </w:r>
    </w:p>
    <w:p w:rsidR="006167B8" w:rsidRPr="00E03676" w:rsidRDefault="006167B8" w:rsidP="00A27E4A">
      <w:pPr>
        <w:pStyle w:val="StyleComplexBLotus12ptJustifiedFirstline05cmCharCharCharCharCharCharCharCharCharCharCharChar"/>
        <w:widowControl w:val="0"/>
        <w:spacing w:line="221" w:lineRule="auto"/>
        <w:rPr>
          <w:rFonts w:cs="B Lotus"/>
          <w:color w:val="000000"/>
          <w:sz w:val="28"/>
          <w:szCs w:val="28"/>
          <w:rtl/>
          <w:lang w:bidi="fa-IR"/>
        </w:rPr>
      </w:pPr>
      <w:r w:rsidRPr="00E03676">
        <w:rPr>
          <w:rStyle w:val="1-Char"/>
          <w:rFonts w:hint="cs"/>
          <w:rtl/>
        </w:rPr>
        <w:t>و باز می</w:t>
      </w:r>
      <w:r w:rsidRPr="00E03676">
        <w:rPr>
          <w:rStyle w:val="1-Char"/>
          <w:rFonts w:hint="eastAsia"/>
          <w:rtl/>
        </w:rPr>
        <w:t>‌</w:t>
      </w:r>
      <w:r w:rsidRPr="00E03676">
        <w:rPr>
          <w:rStyle w:val="1-Char"/>
          <w:rFonts w:hint="cs"/>
          <w:rtl/>
        </w:rPr>
        <w:t>فرماید:</w:t>
      </w:r>
      <w:r w:rsidR="00A27E4A" w:rsidRPr="00E03676">
        <w:rPr>
          <w:rStyle w:val="1-Char"/>
          <w:rFonts w:hint="cs"/>
          <w:rtl/>
        </w:rPr>
        <w:t xml:space="preserve"> </w:t>
      </w:r>
      <w:r w:rsidR="00A27E4A" w:rsidRPr="00E03676">
        <w:rPr>
          <w:rStyle w:val="1-Char"/>
          <w:rFonts w:cs="Traditional Arabic" w:hint="cs"/>
          <w:rtl/>
        </w:rPr>
        <w:t>﴿</w:t>
      </w:r>
      <w:r w:rsidR="00A27E4A" w:rsidRPr="00E03676">
        <w:rPr>
          <w:rStyle w:val="Char4"/>
          <w:rFonts w:hint="eastAsia"/>
          <w:rtl/>
        </w:rPr>
        <w:t>قُلۡ</w:t>
      </w:r>
      <w:r w:rsidR="00A27E4A" w:rsidRPr="00E03676">
        <w:rPr>
          <w:rStyle w:val="Char4"/>
          <w:rtl/>
        </w:rPr>
        <w:t xml:space="preserve"> مَا سَأَلۡتُكُم مِّنۡ أَجۡرٖ فَهُوَ لَكُمۡۖ إِنۡ أَجۡرِيَ إِلَّا عَلَى </w:t>
      </w:r>
      <w:r w:rsidR="00A27E4A" w:rsidRPr="00E03676">
        <w:rPr>
          <w:rStyle w:val="Char4"/>
          <w:rFonts w:hint="cs"/>
          <w:rtl/>
        </w:rPr>
        <w:t>ٱ</w:t>
      </w:r>
      <w:r w:rsidR="00A27E4A" w:rsidRPr="00E03676">
        <w:rPr>
          <w:rStyle w:val="Char4"/>
          <w:rFonts w:hint="eastAsia"/>
          <w:rtl/>
        </w:rPr>
        <w:t>للَّهِۖ</w:t>
      </w:r>
      <w:r w:rsidR="00A27E4A" w:rsidRPr="00E03676">
        <w:rPr>
          <w:rStyle w:val="1-Char"/>
          <w:rFonts w:cs="Traditional Arabic" w:hint="cs"/>
          <w:rtl/>
        </w:rPr>
        <w:t>﴾</w:t>
      </w:r>
      <w:r w:rsidRPr="00E03676">
        <w:rPr>
          <w:rStyle w:val="1-Char"/>
          <w:rFonts w:hint="cs"/>
          <w:rtl/>
        </w:rPr>
        <w:t xml:space="preserve"> </w:t>
      </w:r>
      <w:r w:rsidR="00A27E4A" w:rsidRPr="00E03676">
        <w:rPr>
          <w:rStyle w:val="4-Char0"/>
          <w:rFonts w:hint="cs"/>
          <w:rtl/>
        </w:rPr>
        <w:t>[</w:t>
      </w:r>
      <w:r w:rsidRPr="00E03676">
        <w:rPr>
          <w:rStyle w:val="4-Char0"/>
          <w:rFonts w:hint="cs"/>
          <w:rtl/>
        </w:rPr>
        <w:t>سبأ:47</w:t>
      </w:r>
      <w:r w:rsidR="00A27E4A" w:rsidRPr="00E03676">
        <w:rPr>
          <w:rStyle w:val="4-Char0"/>
          <w:rFonts w:hint="cs"/>
          <w:rtl/>
        </w:rPr>
        <w:t>]</w:t>
      </w:r>
      <w:r w:rsidRPr="00E03676">
        <w:rPr>
          <w:rStyle w:val="1-Char"/>
          <w:rFonts w:hint="cs"/>
          <w:rtl/>
        </w:rPr>
        <w:t>. «</w:t>
      </w:r>
      <w:r w:rsidRPr="00E03676">
        <w:rPr>
          <w:rStyle w:val="1-Char"/>
          <w:rtl/>
        </w:rPr>
        <w:t>بگو: هر اجر و پاداشى از شما خواسته‏ام براى خود شماست</w:t>
      </w:r>
      <w:r w:rsidR="000A6EAE" w:rsidRPr="00E03676">
        <w:rPr>
          <w:rStyle w:val="1-Char"/>
          <w:rtl/>
        </w:rPr>
        <w:t>؛</w:t>
      </w:r>
      <w:r w:rsidRPr="00E03676">
        <w:rPr>
          <w:rStyle w:val="1-Char"/>
          <w:rtl/>
        </w:rPr>
        <w:t xml:space="preserve"> اجر من تنها بر خداوند است</w:t>
      </w:r>
      <w:r w:rsidRPr="00E03676">
        <w:rPr>
          <w:rStyle w:val="1-Char"/>
          <w:rFonts w:hint="cs"/>
          <w:rtl/>
        </w:rPr>
        <w:t>».</w:t>
      </w:r>
    </w:p>
    <w:p w:rsidR="006167B8" w:rsidRPr="00E03676" w:rsidRDefault="006167B8" w:rsidP="00A07EF2">
      <w:pPr>
        <w:pStyle w:val="1-"/>
        <w:rPr>
          <w:rtl/>
        </w:rPr>
      </w:pPr>
      <w:r w:rsidRPr="00E03676">
        <w:rPr>
          <w:rFonts w:hint="cs"/>
          <w:rtl/>
        </w:rPr>
        <w:t>امّا نعمتی که مردم به آن پاداش می</w:t>
      </w:r>
      <w:r w:rsidRPr="00E03676">
        <w:rPr>
          <w:rFonts w:hint="eastAsia"/>
          <w:rtl/>
        </w:rPr>
        <w:t>‌</w:t>
      </w:r>
      <w:r w:rsidRPr="00E03676">
        <w:rPr>
          <w:rFonts w:hint="cs"/>
          <w:rtl/>
        </w:rPr>
        <w:t xml:space="preserve">دهند نعمت دنیاست، و پیغمبر </w:t>
      </w:r>
      <w:r w:rsidRPr="00E03676">
        <w:rPr>
          <w:rFonts w:cs="CTraditional Arabic" w:hint="cs"/>
          <w:rtl/>
        </w:rPr>
        <w:t>ص</w:t>
      </w:r>
      <w:r w:rsidRPr="00E03676">
        <w:rPr>
          <w:rFonts w:hint="cs"/>
          <w:rtl/>
        </w:rPr>
        <w:t xml:space="preserve"> نعمت دنیایی نزد ابوبکر نداشت بلکه نعمت دین داشت، ولی علی اضافه بر نعمت دین نعمت دنیایی هم از پیغمبر داشت تا به آن پاداش دهد.</w:t>
      </w:r>
    </w:p>
    <w:p w:rsidR="006167B8" w:rsidRDefault="006167B8" w:rsidP="00A27E4A">
      <w:pPr>
        <w:pStyle w:val="1-"/>
        <w:rPr>
          <w:rtl/>
        </w:rPr>
      </w:pPr>
      <w:r w:rsidRPr="00E03676">
        <w:rPr>
          <w:rFonts w:hint="cs"/>
          <w:rtl/>
        </w:rPr>
        <w:t xml:space="preserve">دلیل سوّم: در بین ابوبکر و پیغمبر </w:t>
      </w:r>
      <w:r w:rsidRPr="00E03676">
        <w:rPr>
          <w:rFonts w:cs="CTraditional Arabic" w:hint="cs"/>
          <w:rtl/>
        </w:rPr>
        <w:t>ص</w:t>
      </w:r>
      <w:r w:rsidRPr="00E03676">
        <w:rPr>
          <w:rFonts w:hint="cs"/>
          <w:rtl/>
        </w:rPr>
        <w:t xml:space="preserve"> به غیر از ایمان هیچ سببی وجود نداشت تا او را دوست داشته باشد و مالش را به خاطر او ببخشد، او پیغمبر را به خاطر قرابت خویشاوندی مثل ابوطالب یاری نمی</w:t>
      </w:r>
      <w:r w:rsidRPr="00E03676">
        <w:rPr>
          <w:rFonts w:hint="eastAsia"/>
          <w:rtl/>
        </w:rPr>
        <w:t>‌</w:t>
      </w:r>
      <w:r w:rsidRPr="00E03676">
        <w:rPr>
          <w:rFonts w:hint="cs"/>
          <w:rtl/>
        </w:rPr>
        <w:t>کرد، عمل ابوبکر خالصانه بخاطر الله بود،</w:t>
      </w:r>
      <w:r w:rsidR="0044571F" w:rsidRPr="00E03676">
        <w:rPr>
          <w:rFonts w:hint="cs"/>
          <w:rtl/>
        </w:rPr>
        <w:t xml:space="preserve"> هم‌چنانکه </w:t>
      </w:r>
      <w:r w:rsidRPr="00E03676">
        <w:rPr>
          <w:rFonts w:hint="cs"/>
          <w:rtl/>
        </w:rPr>
        <w:t>می</w:t>
      </w:r>
      <w:r w:rsidRPr="00E03676">
        <w:rPr>
          <w:rFonts w:hint="eastAsia"/>
          <w:rtl/>
        </w:rPr>
        <w:t>‌</w:t>
      </w:r>
      <w:r w:rsidRPr="00E03676">
        <w:rPr>
          <w:rFonts w:hint="cs"/>
          <w:rtl/>
        </w:rPr>
        <w:t>فرماید:</w:t>
      </w:r>
      <w:r w:rsidR="00A27E4A" w:rsidRPr="00E03676">
        <w:rPr>
          <w:rFonts w:hint="cs"/>
          <w:rtl/>
        </w:rPr>
        <w:t xml:space="preserve"> </w:t>
      </w:r>
      <w:r w:rsidR="00A27E4A" w:rsidRPr="00E03676">
        <w:rPr>
          <w:rFonts w:cs="Traditional Arabic" w:hint="cs"/>
          <w:rtl/>
        </w:rPr>
        <w:t>﴿</w:t>
      </w:r>
      <w:r w:rsidR="00A27E4A" w:rsidRPr="00E03676">
        <w:rPr>
          <w:rStyle w:val="Char4"/>
          <w:rtl/>
        </w:rPr>
        <w:t xml:space="preserve">إِلَّا </w:t>
      </w:r>
      <w:r w:rsidR="00A27E4A" w:rsidRPr="00E03676">
        <w:rPr>
          <w:rStyle w:val="Char4"/>
          <w:rFonts w:hint="cs"/>
          <w:rtl/>
        </w:rPr>
        <w:t>ٱ</w:t>
      </w:r>
      <w:r w:rsidR="00A27E4A" w:rsidRPr="00E03676">
        <w:rPr>
          <w:rStyle w:val="Char4"/>
          <w:rFonts w:hint="eastAsia"/>
          <w:rtl/>
        </w:rPr>
        <w:t>بۡتِغَآءَ</w:t>
      </w:r>
      <w:r w:rsidR="00A27E4A" w:rsidRPr="00E03676">
        <w:rPr>
          <w:rStyle w:val="Char4"/>
          <w:rtl/>
        </w:rPr>
        <w:t xml:space="preserve"> وَجۡهِ رَبِّهِ </w:t>
      </w:r>
      <w:r w:rsidR="00A27E4A" w:rsidRPr="00E03676">
        <w:rPr>
          <w:rStyle w:val="Char4"/>
          <w:rFonts w:hint="cs"/>
          <w:rtl/>
        </w:rPr>
        <w:t>ٱ</w:t>
      </w:r>
      <w:r w:rsidR="00A27E4A" w:rsidRPr="00E03676">
        <w:rPr>
          <w:rStyle w:val="Char4"/>
          <w:rFonts w:hint="eastAsia"/>
          <w:rtl/>
        </w:rPr>
        <w:t>لۡأَعۡلَىٰ</w:t>
      </w:r>
      <w:r w:rsidR="00A27E4A" w:rsidRPr="00E03676">
        <w:rPr>
          <w:rStyle w:val="Char4"/>
          <w:rtl/>
        </w:rPr>
        <w:t xml:space="preserve"> ٢٠ وَلَسَوۡفَ يَرۡضَىٰ ٢١</w:t>
      </w:r>
      <w:r w:rsidR="00A27E4A" w:rsidRPr="00E03676">
        <w:rPr>
          <w:rFonts w:cs="Traditional Arabic" w:hint="cs"/>
          <w:rtl/>
        </w:rPr>
        <w:t>﴾</w:t>
      </w:r>
      <w:r w:rsidRPr="00E03676">
        <w:rPr>
          <w:rFonts w:hint="cs"/>
          <w:rtl/>
        </w:rPr>
        <w:t xml:space="preserve"> </w:t>
      </w:r>
      <w:r w:rsidR="00A27E4A" w:rsidRPr="00E03676">
        <w:rPr>
          <w:rStyle w:val="4-Char0"/>
          <w:rFonts w:hint="cs"/>
          <w:rtl/>
        </w:rPr>
        <w:t>[</w:t>
      </w:r>
      <w:r w:rsidRPr="00E03676">
        <w:rPr>
          <w:rStyle w:val="4-Char0"/>
          <w:rFonts w:hint="cs"/>
          <w:rtl/>
        </w:rPr>
        <w:t>الليل: 20-21</w:t>
      </w:r>
      <w:r w:rsidR="00A27E4A" w:rsidRPr="00E03676">
        <w:rPr>
          <w:rStyle w:val="4-Char0"/>
          <w:rFonts w:hint="cs"/>
          <w:rtl/>
        </w:rPr>
        <w:t>]</w:t>
      </w:r>
      <w:r w:rsidRPr="00E03676">
        <w:rPr>
          <w:rFonts w:ascii="Lotus Linotype" w:hAnsi="Lotus Linotype" w:hint="cs"/>
          <w:rtl/>
        </w:rPr>
        <w:t>.</w:t>
      </w:r>
      <w:r w:rsidRPr="00E03676">
        <w:rPr>
          <w:rFonts w:hint="cs"/>
          <w:rtl/>
        </w:rPr>
        <w:t xml:space="preserve"> «بل</w:t>
      </w:r>
      <w:r w:rsidR="009768AE" w:rsidRPr="00E03676">
        <w:rPr>
          <w:rFonts w:hint="cs"/>
          <w:rtl/>
        </w:rPr>
        <w:t>ک</w:t>
      </w:r>
      <w:r w:rsidRPr="00E03676">
        <w:rPr>
          <w:rFonts w:hint="cs"/>
          <w:rtl/>
        </w:rPr>
        <w:t>ه تنها هدفش جلب رضا</w:t>
      </w:r>
      <w:r w:rsidR="009768AE" w:rsidRPr="00E03676">
        <w:rPr>
          <w:rFonts w:hint="cs"/>
          <w:rtl/>
        </w:rPr>
        <w:t>ی</w:t>
      </w:r>
      <w:r w:rsidRPr="00E03676">
        <w:rPr>
          <w:rFonts w:hint="cs"/>
          <w:rtl/>
        </w:rPr>
        <w:t xml:space="preserve"> پروردگار بزرگ اوست. و به زود</w:t>
      </w:r>
      <w:r w:rsidR="009768AE" w:rsidRPr="00E03676">
        <w:rPr>
          <w:rFonts w:hint="cs"/>
          <w:rtl/>
        </w:rPr>
        <w:t>ی</w:t>
      </w:r>
      <w:r w:rsidRPr="00E03676">
        <w:rPr>
          <w:rFonts w:hint="cs"/>
          <w:rtl/>
        </w:rPr>
        <w:t xml:space="preserve"> راض</w:t>
      </w:r>
      <w:r w:rsidR="009768AE" w:rsidRPr="00E03676">
        <w:rPr>
          <w:rFonts w:hint="cs"/>
          <w:rtl/>
        </w:rPr>
        <w:t>ی</w:t>
      </w:r>
      <w:r w:rsidRPr="00E03676">
        <w:rPr>
          <w:rFonts w:hint="cs"/>
          <w:rtl/>
        </w:rPr>
        <w:t xml:space="preserve"> و خشنود م</w:t>
      </w:r>
      <w:r w:rsidR="009768AE" w:rsidRPr="00E03676">
        <w:rPr>
          <w:rFonts w:hint="cs"/>
          <w:rtl/>
        </w:rPr>
        <w:t>ی</w:t>
      </w:r>
      <w:r w:rsidRPr="00E03676">
        <w:rPr>
          <w:rFonts w:hint="cs"/>
          <w:rtl/>
        </w:rPr>
        <w:t>‌شود».</w:t>
      </w:r>
    </w:p>
    <w:p w:rsidR="00946D0D" w:rsidRDefault="00946D0D" w:rsidP="00A27E4A">
      <w:pPr>
        <w:pStyle w:val="1-"/>
        <w:rPr>
          <w:rtl/>
        </w:rPr>
        <w:sectPr w:rsidR="00946D0D" w:rsidSect="00946D0D">
          <w:headerReference w:type="default" r:id="rId121"/>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A27E4A">
      <w:pPr>
        <w:pStyle w:val="a"/>
        <w:rPr>
          <w:rtl/>
        </w:rPr>
      </w:pPr>
      <w:bookmarkStart w:id="512" w:name="_Toc298545775"/>
      <w:bookmarkStart w:id="513" w:name="_Toc426965750"/>
      <w:r w:rsidRPr="00E03676">
        <w:rPr>
          <w:rFonts w:hint="cs"/>
          <w:sz w:val="28"/>
          <w:rtl/>
        </w:rPr>
        <w:t>فصل (211)</w:t>
      </w:r>
      <w:r w:rsidR="00F25A1B" w:rsidRPr="00E03676">
        <w:rPr>
          <w:rFonts w:hint="cs"/>
          <w:sz w:val="28"/>
          <w:rtl/>
        </w:rPr>
        <w:t>:</w:t>
      </w:r>
      <w:r w:rsidR="00F25A1B" w:rsidRPr="00E03676">
        <w:rPr>
          <w:sz w:val="28"/>
          <w:rtl/>
        </w:rPr>
        <w:br/>
      </w:r>
      <w:r w:rsidRPr="00E03676">
        <w:rPr>
          <w:rFonts w:hint="cs"/>
          <w:rtl/>
        </w:rPr>
        <w:t>درهم پاشیدن شبهات رافضی در مورد آیۀ</w:t>
      </w:r>
      <w:r w:rsidR="00A27E4A" w:rsidRPr="00E03676">
        <w:rPr>
          <w:rFonts w:hint="cs"/>
          <w:rtl/>
        </w:rPr>
        <w:t xml:space="preserve"> </w:t>
      </w:r>
      <w:r w:rsidR="00A27E4A" w:rsidRPr="00E03676">
        <w:rPr>
          <w:rFonts w:cs="Traditional Arabic" w:hint="cs"/>
          <w:b/>
          <w:bCs w:val="0"/>
          <w:rtl/>
        </w:rPr>
        <w:t>﴿</w:t>
      </w:r>
      <w:r w:rsidR="00A27E4A" w:rsidRPr="00E03676">
        <w:rPr>
          <w:rStyle w:val="Char4"/>
          <w:rFonts w:hint="eastAsia"/>
          <w:rtl/>
        </w:rPr>
        <w:t>قُل</w:t>
      </w:r>
      <w:r w:rsidR="00A27E4A" w:rsidRPr="00E03676">
        <w:rPr>
          <w:rStyle w:val="Char4"/>
          <w:rtl/>
        </w:rPr>
        <w:t xml:space="preserve"> لِّلۡمُخَلَّفِينَ</w:t>
      </w:r>
      <w:r w:rsidR="00A27E4A" w:rsidRPr="00E03676">
        <w:rPr>
          <w:rFonts w:cs="Traditional Arabic" w:hint="cs"/>
          <w:b/>
          <w:bCs w:val="0"/>
          <w:rtl/>
        </w:rPr>
        <w:t xml:space="preserve">﴾ </w:t>
      </w:r>
      <w:r w:rsidRPr="00E03676">
        <w:rPr>
          <w:rFonts w:hint="cs"/>
          <w:rtl/>
        </w:rPr>
        <w:t>و این آیه به فضایل ابوبکر صدیق</w:t>
      </w:r>
      <w:r w:rsidR="002D68F0" w:rsidRPr="00E03676">
        <w:rPr>
          <w:rFonts w:cs="CTraditional Arabic" w:hint="cs"/>
          <w:b/>
          <w:bCs w:val="0"/>
          <w:rtl/>
        </w:rPr>
        <w:t>س</w:t>
      </w:r>
      <w:r w:rsidRPr="00E03676">
        <w:rPr>
          <w:rFonts w:hint="cs"/>
          <w:rtl/>
        </w:rPr>
        <w:t xml:space="preserve"> دلالت دارد</w:t>
      </w:r>
      <w:bookmarkEnd w:id="512"/>
      <w:bookmarkEnd w:id="513"/>
    </w:p>
    <w:p w:rsidR="006167B8" w:rsidRPr="00E03676" w:rsidRDefault="006167B8" w:rsidP="00A27E4A">
      <w:pPr>
        <w:pStyle w:val="1-"/>
        <w:rPr>
          <w:rtl/>
        </w:rPr>
      </w:pPr>
      <w:r w:rsidRPr="00E03676">
        <w:rPr>
          <w:rFonts w:hint="cs"/>
          <w:rtl/>
        </w:rPr>
        <w:t>رافضی گفته است: (و امّا خداوند که می</w:t>
      </w:r>
      <w:r w:rsidRPr="00E03676">
        <w:rPr>
          <w:rFonts w:hint="eastAsia"/>
          <w:rtl/>
        </w:rPr>
        <w:t>‌</w:t>
      </w:r>
      <w:r w:rsidRPr="00E03676">
        <w:rPr>
          <w:rFonts w:hint="cs"/>
          <w:rtl/>
        </w:rPr>
        <w:t>فرماید:</w:t>
      </w:r>
      <w:r w:rsidR="00A27E4A" w:rsidRPr="00E03676">
        <w:rPr>
          <w:rFonts w:hint="cs"/>
          <w:rtl/>
        </w:rPr>
        <w:t xml:space="preserve"> </w:t>
      </w:r>
      <w:r w:rsidR="00A27E4A" w:rsidRPr="00E03676">
        <w:rPr>
          <w:rFonts w:cs="Traditional Arabic" w:hint="cs"/>
          <w:rtl/>
        </w:rPr>
        <w:t>﴿</w:t>
      </w:r>
      <w:r w:rsidR="00A27E4A" w:rsidRPr="00E03676">
        <w:rPr>
          <w:rStyle w:val="Char4"/>
          <w:rFonts w:hint="eastAsia"/>
          <w:rtl/>
        </w:rPr>
        <w:t>قُل</w:t>
      </w:r>
      <w:r w:rsidR="00A27E4A" w:rsidRPr="00E03676">
        <w:rPr>
          <w:rStyle w:val="Char4"/>
          <w:rtl/>
        </w:rPr>
        <w:t xml:space="preserve"> لِّلۡمُخَلَّفِينَ مِنَ </w:t>
      </w:r>
      <w:r w:rsidR="00A27E4A" w:rsidRPr="00E03676">
        <w:rPr>
          <w:rStyle w:val="Char4"/>
          <w:rFonts w:hint="cs"/>
          <w:rtl/>
        </w:rPr>
        <w:t>ٱ</w:t>
      </w:r>
      <w:r w:rsidR="00A27E4A" w:rsidRPr="00E03676">
        <w:rPr>
          <w:rStyle w:val="Char4"/>
          <w:rFonts w:hint="eastAsia"/>
          <w:rtl/>
        </w:rPr>
        <w:t>لۡأَعۡرَابِ</w:t>
      </w:r>
      <w:r w:rsidR="00A27E4A" w:rsidRPr="00E03676">
        <w:rPr>
          <w:rFonts w:cs="Traditional Arabic" w:hint="cs"/>
          <w:rtl/>
        </w:rPr>
        <w:t>﴾</w:t>
      </w:r>
      <w:r w:rsidRPr="00E03676">
        <w:rPr>
          <w:rFonts w:hint="cs"/>
          <w:rtl/>
        </w:rPr>
        <w:t xml:space="preserve"> </w:t>
      </w:r>
      <w:r w:rsidR="00A27E4A" w:rsidRPr="00E03676">
        <w:rPr>
          <w:rStyle w:val="4-Char0"/>
          <w:rFonts w:hint="cs"/>
          <w:rtl/>
        </w:rPr>
        <w:t>[</w:t>
      </w:r>
      <w:r w:rsidRPr="00E03676">
        <w:rPr>
          <w:rStyle w:val="4-Char0"/>
          <w:rFonts w:hint="cs"/>
          <w:rtl/>
        </w:rPr>
        <w:t>الفتح: 16</w:t>
      </w:r>
      <w:r w:rsidR="00A27E4A" w:rsidRPr="00E03676">
        <w:rPr>
          <w:rStyle w:val="4-Char0"/>
          <w:rFonts w:hint="cs"/>
          <w:rtl/>
        </w:rPr>
        <w:t>]</w:t>
      </w:r>
      <w:r w:rsidRPr="00E03676">
        <w:rPr>
          <w:rFonts w:ascii="Lotus Linotype" w:hAnsi="Lotus Linotype" w:hint="cs"/>
          <w:rtl/>
        </w:rPr>
        <w:t>.</w:t>
      </w:r>
      <w:r w:rsidRPr="00E03676">
        <w:rPr>
          <w:rFonts w:hint="cs"/>
          <w:rtl/>
        </w:rPr>
        <w:t xml:space="preserve"> «</w:t>
      </w:r>
      <w:r w:rsidRPr="00E03676">
        <w:rPr>
          <w:rFonts w:ascii="Tahoma" w:hAnsi="Tahoma"/>
          <w:rtl/>
        </w:rPr>
        <w:t>به متخلفان از اعراب بگو</w:t>
      </w:r>
      <w:r w:rsidRPr="00E03676">
        <w:rPr>
          <w:rFonts w:hint="cs"/>
          <w:rtl/>
        </w:rPr>
        <w:t>».</w:t>
      </w:r>
    </w:p>
    <w:p w:rsidR="006167B8" w:rsidRPr="00E03676" w:rsidRDefault="006167B8" w:rsidP="00A27E4A">
      <w:pPr>
        <w:pStyle w:val="1-"/>
        <w:rPr>
          <w:rtl/>
        </w:rPr>
      </w:pPr>
      <w:r w:rsidRPr="00E03676">
        <w:rPr>
          <w:rFonts w:hint="cs"/>
          <w:rtl/>
        </w:rPr>
        <w:t>خداوند منظورش کسانی است که در حدیبیّه تخلف نمودند،</w:t>
      </w:r>
      <w:r w:rsidR="000433D3" w:rsidRPr="00E03676">
        <w:rPr>
          <w:rFonts w:hint="cs"/>
          <w:rtl/>
        </w:rPr>
        <w:t xml:space="preserve"> آن‌ها </w:t>
      </w:r>
      <w:r w:rsidRPr="00E03676">
        <w:rPr>
          <w:rFonts w:hint="cs"/>
          <w:rtl/>
        </w:rPr>
        <w:t>التماس کردند که برای غنیمت خیبر بیرون بروند، خدا</w:t>
      </w:r>
      <w:r w:rsidR="000433D3" w:rsidRPr="00E03676">
        <w:rPr>
          <w:rFonts w:hint="cs"/>
          <w:rtl/>
        </w:rPr>
        <w:t xml:space="preserve"> آن‌ها </w:t>
      </w:r>
      <w:r w:rsidRPr="00E03676">
        <w:rPr>
          <w:rFonts w:hint="cs"/>
          <w:rtl/>
        </w:rPr>
        <w:t>را منع کرد آنجا که می</w:t>
      </w:r>
      <w:r w:rsidRPr="00E03676">
        <w:rPr>
          <w:rFonts w:hint="eastAsia"/>
          <w:rtl/>
        </w:rPr>
        <w:t>‌</w:t>
      </w:r>
      <w:r w:rsidRPr="00E03676">
        <w:rPr>
          <w:rFonts w:hint="cs"/>
          <w:rtl/>
        </w:rPr>
        <w:t>فرماید:</w:t>
      </w:r>
      <w:r w:rsidR="00A27E4A" w:rsidRPr="00E03676">
        <w:rPr>
          <w:rFonts w:hint="cs"/>
          <w:rtl/>
        </w:rPr>
        <w:t xml:space="preserve"> </w:t>
      </w:r>
      <w:r w:rsidR="00A27E4A" w:rsidRPr="00E03676">
        <w:rPr>
          <w:rFonts w:cs="Traditional Arabic" w:hint="cs"/>
          <w:rtl/>
        </w:rPr>
        <w:t>﴿</w:t>
      </w:r>
      <w:r w:rsidR="00A27E4A" w:rsidRPr="00E03676">
        <w:rPr>
          <w:rStyle w:val="Char4"/>
          <w:rtl/>
        </w:rPr>
        <w:t>قُل لَّن تَتَّبِعُونَا</w:t>
      </w:r>
      <w:r w:rsidR="00A27E4A" w:rsidRPr="00E03676">
        <w:rPr>
          <w:rFonts w:cs="Traditional Arabic" w:hint="cs"/>
          <w:rtl/>
        </w:rPr>
        <w:t>﴾</w:t>
      </w:r>
      <w:r w:rsidRPr="00E03676">
        <w:rPr>
          <w:rFonts w:hint="cs"/>
          <w:rtl/>
        </w:rPr>
        <w:t xml:space="preserve"> </w:t>
      </w:r>
      <w:r w:rsidR="00A27E4A" w:rsidRPr="00E03676">
        <w:rPr>
          <w:rStyle w:val="4-Char0"/>
          <w:rFonts w:hint="cs"/>
          <w:rtl/>
        </w:rPr>
        <w:t>[</w:t>
      </w:r>
      <w:r w:rsidRPr="00E03676">
        <w:rPr>
          <w:rStyle w:val="4-Char0"/>
          <w:rFonts w:hint="cs"/>
          <w:rtl/>
        </w:rPr>
        <w:t>الفتح: 15</w:t>
      </w:r>
      <w:r w:rsidR="00A27E4A" w:rsidRPr="00E03676">
        <w:rPr>
          <w:rStyle w:val="4-Char0"/>
          <w:rFonts w:hint="cs"/>
          <w:rtl/>
        </w:rPr>
        <w:t>]</w:t>
      </w:r>
      <w:r w:rsidRPr="00E03676">
        <w:rPr>
          <w:rFonts w:ascii="Lotus Linotype" w:hAnsi="Lotus Linotype" w:hint="cs"/>
          <w:rtl/>
        </w:rPr>
        <w:t>.</w:t>
      </w:r>
      <w:r w:rsidRPr="00E03676">
        <w:rPr>
          <w:rFonts w:hint="cs"/>
          <w:rtl/>
        </w:rPr>
        <w:t xml:space="preserve"> </w:t>
      </w:r>
      <w:r w:rsidRPr="00E03676">
        <w:rPr>
          <w:rFonts w:ascii="Tahoma" w:hAnsi="Tahoma"/>
          <w:rtl/>
        </w:rPr>
        <w:t>بگو: «هرگز نبا</w:t>
      </w:r>
      <w:r w:rsidR="009768AE" w:rsidRPr="00E03676">
        <w:rPr>
          <w:rFonts w:ascii="Tahoma" w:hAnsi="Tahoma"/>
          <w:rtl/>
        </w:rPr>
        <w:t>ی</w:t>
      </w:r>
      <w:r w:rsidRPr="00E03676">
        <w:rPr>
          <w:rFonts w:ascii="Tahoma" w:hAnsi="Tahoma"/>
          <w:rtl/>
        </w:rPr>
        <w:t>د بدنبال ما ب</w:t>
      </w:r>
      <w:r w:rsidR="009768AE" w:rsidRPr="00E03676">
        <w:rPr>
          <w:rFonts w:ascii="Tahoma" w:hAnsi="Tahoma"/>
          <w:rtl/>
        </w:rPr>
        <w:t>ی</w:t>
      </w:r>
      <w:r w:rsidRPr="00E03676">
        <w:rPr>
          <w:rFonts w:ascii="Tahoma" w:hAnsi="Tahoma"/>
          <w:rtl/>
        </w:rPr>
        <w:t>ا</w:t>
      </w:r>
      <w:r w:rsidR="009768AE" w:rsidRPr="00E03676">
        <w:rPr>
          <w:rFonts w:ascii="Tahoma" w:hAnsi="Tahoma"/>
          <w:rtl/>
        </w:rPr>
        <w:t>یی</w:t>
      </w:r>
      <w:r w:rsidRPr="00E03676">
        <w:rPr>
          <w:rFonts w:ascii="Tahoma" w:hAnsi="Tahoma"/>
          <w:rtl/>
        </w:rPr>
        <w:t>د</w:t>
      </w:r>
      <w:r w:rsidRPr="00E03676">
        <w:rPr>
          <w:rFonts w:hint="cs"/>
          <w:rtl/>
        </w:rPr>
        <w:t>».</w:t>
      </w:r>
    </w:p>
    <w:p w:rsidR="006167B8" w:rsidRPr="00E03676" w:rsidRDefault="006167B8" w:rsidP="00A27E4A">
      <w:pPr>
        <w:pStyle w:val="1-"/>
        <w:rPr>
          <w:rtl/>
        </w:rPr>
      </w:pPr>
      <w:r w:rsidRPr="00E03676">
        <w:rPr>
          <w:rFonts w:hint="cs"/>
          <w:rtl/>
        </w:rPr>
        <w:t>چون خداوند غنیمت خیبر را برای کسانی قرار داده بود که در حدیبیّه شرکت داشتند، خداوند فرمود:</w:t>
      </w:r>
      <w:r w:rsidR="00A27E4A" w:rsidRPr="00E03676">
        <w:rPr>
          <w:rFonts w:hint="cs"/>
          <w:rtl/>
        </w:rPr>
        <w:t xml:space="preserve"> </w:t>
      </w:r>
      <w:r w:rsidR="00A27E4A" w:rsidRPr="00E03676">
        <w:rPr>
          <w:rFonts w:cs="Traditional Arabic" w:hint="cs"/>
          <w:rtl/>
        </w:rPr>
        <w:t>﴿</w:t>
      </w:r>
      <w:r w:rsidR="00A27E4A" w:rsidRPr="00E03676">
        <w:rPr>
          <w:rStyle w:val="Char4"/>
          <w:rFonts w:hint="eastAsia"/>
          <w:rtl/>
        </w:rPr>
        <w:t>قُل</w:t>
      </w:r>
      <w:r w:rsidR="00A27E4A" w:rsidRPr="00E03676">
        <w:rPr>
          <w:rStyle w:val="Char4"/>
          <w:rtl/>
        </w:rPr>
        <w:t xml:space="preserve"> لِّلۡمُخَلَّفِينَ مِنَ </w:t>
      </w:r>
      <w:r w:rsidR="00A27E4A" w:rsidRPr="00E03676">
        <w:rPr>
          <w:rStyle w:val="Char4"/>
          <w:rFonts w:hint="cs"/>
          <w:rtl/>
        </w:rPr>
        <w:t>ٱ</w:t>
      </w:r>
      <w:r w:rsidR="00A27E4A" w:rsidRPr="00E03676">
        <w:rPr>
          <w:rStyle w:val="Char4"/>
          <w:rFonts w:hint="eastAsia"/>
          <w:rtl/>
        </w:rPr>
        <w:t>لۡأَعۡرَابِ</w:t>
      </w:r>
      <w:r w:rsidR="00A27E4A" w:rsidRPr="00E03676">
        <w:rPr>
          <w:rStyle w:val="Char4"/>
          <w:rtl/>
        </w:rPr>
        <w:t xml:space="preserve"> سَتُدۡعَوۡنَ إِلَىٰ قَوۡمٍ أُوْلِي بَأۡسٖ شَدِيدٖ</w:t>
      </w:r>
      <w:r w:rsidR="00A27E4A" w:rsidRPr="00E03676">
        <w:rPr>
          <w:rFonts w:cs="Traditional Arabic" w:hint="cs"/>
          <w:rtl/>
        </w:rPr>
        <w:t>﴾</w:t>
      </w:r>
      <w:r w:rsidRPr="00E03676">
        <w:rPr>
          <w:rFonts w:hint="cs"/>
          <w:rtl/>
        </w:rPr>
        <w:t xml:space="preserve"> </w:t>
      </w:r>
      <w:r w:rsidR="00A27E4A" w:rsidRPr="00E03676">
        <w:rPr>
          <w:rStyle w:val="4-Char0"/>
          <w:rFonts w:hint="cs"/>
          <w:rtl/>
        </w:rPr>
        <w:t>[</w:t>
      </w:r>
      <w:r w:rsidRPr="00E03676">
        <w:rPr>
          <w:rStyle w:val="4-Char0"/>
          <w:rFonts w:hint="cs"/>
          <w:rtl/>
        </w:rPr>
        <w:t>الفتح: 16</w:t>
      </w:r>
      <w:r w:rsidR="00A27E4A" w:rsidRPr="00E03676">
        <w:rPr>
          <w:rStyle w:val="4-Char0"/>
          <w:rFonts w:hint="cs"/>
          <w:rtl/>
        </w:rPr>
        <w:t>]</w:t>
      </w:r>
      <w:r w:rsidRPr="00E03676">
        <w:rPr>
          <w:rFonts w:ascii="Lotus Linotype" w:hAnsi="Lotus Linotype" w:hint="cs"/>
          <w:rtl/>
        </w:rPr>
        <w:t>.</w:t>
      </w:r>
      <w:r w:rsidRPr="00E03676">
        <w:rPr>
          <w:rFonts w:hint="cs"/>
          <w:rtl/>
        </w:rPr>
        <w:t xml:space="preserve"> «</w:t>
      </w:r>
      <w:r w:rsidRPr="00E03676">
        <w:rPr>
          <w:rFonts w:ascii="Tahoma" w:hAnsi="Tahoma"/>
          <w:rtl/>
        </w:rPr>
        <w:t xml:space="preserve">به متخلفان از اعراب بگو: «بزودى از شما دعوت مى‏شود </w:t>
      </w:r>
      <w:r w:rsidR="009768AE" w:rsidRPr="00E03676">
        <w:rPr>
          <w:rFonts w:ascii="Tahoma" w:hAnsi="Tahoma"/>
          <w:rtl/>
        </w:rPr>
        <w:t>ک</w:t>
      </w:r>
      <w:r w:rsidRPr="00E03676">
        <w:rPr>
          <w:rFonts w:ascii="Tahoma" w:hAnsi="Tahoma"/>
          <w:rtl/>
        </w:rPr>
        <w:t>ه بسوى قومى ن</w:t>
      </w:r>
      <w:r w:rsidR="009768AE" w:rsidRPr="00E03676">
        <w:rPr>
          <w:rFonts w:ascii="Tahoma" w:hAnsi="Tahoma"/>
          <w:rtl/>
        </w:rPr>
        <w:t>ی</w:t>
      </w:r>
      <w:r w:rsidRPr="00E03676">
        <w:rPr>
          <w:rFonts w:ascii="Tahoma" w:hAnsi="Tahoma"/>
          <w:rtl/>
        </w:rPr>
        <w:t>رومند و جنگجو برو</w:t>
      </w:r>
      <w:r w:rsidR="009768AE" w:rsidRPr="00E03676">
        <w:rPr>
          <w:rFonts w:ascii="Tahoma" w:hAnsi="Tahoma"/>
          <w:rtl/>
        </w:rPr>
        <w:t>ی</w:t>
      </w:r>
      <w:r w:rsidRPr="00E03676">
        <w:rPr>
          <w:rFonts w:ascii="Tahoma" w:hAnsi="Tahoma"/>
          <w:rtl/>
        </w:rPr>
        <w:t>د</w:t>
      </w:r>
      <w:r w:rsidRPr="00E03676">
        <w:rPr>
          <w:rFonts w:hint="cs"/>
          <w:rtl/>
        </w:rPr>
        <w:t>».</w:t>
      </w:r>
    </w:p>
    <w:p w:rsidR="006167B8" w:rsidRPr="00E03676" w:rsidRDefault="006167B8" w:rsidP="007C0E6C">
      <w:pPr>
        <w:pStyle w:val="1-"/>
        <w:rPr>
          <w:rtl/>
        </w:rPr>
      </w:pPr>
      <w:r w:rsidRPr="00E03676">
        <w:rPr>
          <w:rFonts w:hint="cs"/>
          <w:rtl/>
        </w:rPr>
        <w:t xml:space="preserve">رسول الله </w:t>
      </w:r>
      <w:r w:rsidRPr="00E03676">
        <w:rPr>
          <w:rFonts w:cs="CTraditional Arabic" w:hint="cs"/>
          <w:rtl/>
        </w:rPr>
        <w:t>ص</w:t>
      </w:r>
      <w:r w:rsidR="000433D3" w:rsidRPr="00E03676">
        <w:rPr>
          <w:rFonts w:hint="cs"/>
          <w:rtl/>
        </w:rPr>
        <w:t xml:space="preserve"> آن‌ها </w:t>
      </w:r>
      <w:r w:rsidRPr="00E03676">
        <w:rPr>
          <w:rFonts w:hint="cs"/>
          <w:rtl/>
        </w:rPr>
        <w:t>را برای غزوات زیادی مانند غزو</w:t>
      </w:r>
      <w:r w:rsidR="00A07EF2" w:rsidRPr="00E03676">
        <w:rPr>
          <w:rFonts w:hint="cs"/>
          <w:rtl/>
        </w:rPr>
        <w:t>ۀ</w:t>
      </w:r>
      <w:r w:rsidRPr="00E03676">
        <w:rPr>
          <w:rFonts w:hint="cs"/>
          <w:rtl/>
        </w:rPr>
        <w:t xml:space="preserve"> مؤته و حنین و تبوک و غیر</w:t>
      </w:r>
      <w:r w:rsidR="000433D3" w:rsidRPr="00E03676">
        <w:rPr>
          <w:rFonts w:hint="cs"/>
          <w:rtl/>
        </w:rPr>
        <w:t xml:space="preserve"> آن‌ها </w:t>
      </w:r>
      <w:r w:rsidRPr="00E03676">
        <w:rPr>
          <w:rFonts w:hint="cs"/>
          <w:rtl/>
        </w:rPr>
        <w:t xml:space="preserve">دعوت کرد، و دعوت کننده پیغمبر </w:t>
      </w:r>
      <w:r w:rsidRPr="00E03676">
        <w:rPr>
          <w:rFonts w:cs="CTraditional Arabic" w:hint="cs"/>
          <w:rtl/>
        </w:rPr>
        <w:t>ص</w:t>
      </w:r>
      <w:r w:rsidRPr="00E03676">
        <w:rPr>
          <w:rFonts w:hint="cs"/>
          <w:rtl/>
        </w:rPr>
        <w:t xml:space="preserve"> بود، و شاید علی باشد از آنجا که با پیمان شکنان و قاسطین و مارقین جنگید و با اطاعت از او به اسلام برگشتند، چون پیغمبر </w:t>
      </w:r>
      <w:r w:rsidRPr="00E03676">
        <w:rPr>
          <w:rFonts w:cs="CTraditional Arabic" w:hint="cs"/>
          <w:rtl/>
        </w:rPr>
        <w:t>ص</w:t>
      </w:r>
      <w:r w:rsidRPr="00E03676">
        <w:rPr>
          <w:rFonts w:hint="cs"/>
          <w:rtl/>
        </w:rPr>
        <w:t xml:space="preserve"> فرموده</w:t>
      </w:r>
      <w:r w:rsidRPr="00E03676">
        <w:rPr>
          <w:rFonts w:cs="AL-Mohanad" w:hint="cs"/>
          <w:rtl/>
        </w:rPr>
        <w:t xml:space="preserve">: </w:t>
      </w:r>
      <w:r w:rsidR="007C0E6C" w:rsidRPr="00E03676">
        <w:rPr>
          <w:rStyle w:val="3-Char"/>
          <w:rFonts w:hint="cs"/>
          <w:rtl/>
        </w:rPr>
        <w:t>«</w:t>
      </w:r>
      <w:r w:rsidRPr="00E03676">
        <w:rPr>
          <w:rStyle w:val="3-Char"/>
          <w:rtl/>
        </w:rPr>
        <w:t>يا علي حربك حربي، وحرب رسول الله</w:t>
      </w:r>
      <w:r w:rsidR="00A40754" w:rsidRPr="00A40754">
        <w:rPr>
          <w:rStyle w:val="3-Char"/>
          <w:rFonts w:cs="CTraditional Arabic"/>
          <w:rtl/>
        </w:rPr>
        <w:t xml:space="preserve"> ص </w:t>
      </w:r>
      <w:r w:rsidRPr="00E03676">
        <w:rPr>
          <w:rStyle w:val="3-Char"/>
          <w:rtl/>
        </w:rPr>
        <w:t>كفر</w:t>
      </w:r>
      <w:r w:rsidR="007C0E6C" w:rsidRPr="00E03676">
        <w:rPr>
          <w:rStyle w:val="3-Char"/>
          <w:rFonts w:hint="cs"/>
          <w:rtl/>
        </w:rPr>
        <w:t>»</w:t>
      </w:r>
      <w:r w:rsidRPr="00E03676">
        <w:rPr>
          <w:rFonts w:hint="cs"/>
          <w:rtl/>
        </w:rPr>
        <w:t xml:space="preserve"> یعنی: ای علی جنگ با تو جنگ با من است، و جنگ با رسول الله </w:t>
      </w:r>
      <w:r w:rsidRPr="00E03676">
        <w:rPr>
          <w:rFonts w:cs="CTraditional Arabic" w:hint="cs"/>
          <w:rtl/>
        </w:rPr>
        <w:t>ص</w:t>
      </w:r>
      <w:r w:rsidRPr="00E03676">
        <w:rPr>
          <w:rFonts w:hint="cs"/>
          <w:rtl/>
        </w:rPr>
        <w:t xml:space="preserve"> کفر است).</w:t>
      </w:r>
    </w:p>
    <w:p w:rsidR="006167B8" w:rsidRPr="00E03676" w:rsidRDefault="006167B8" w:rsidP="00686B08">
      <w:pPr>
        <w:pStyle w:val="1-"/>
        <w:rPr>
          <w:rtl/>
        </w:rPr>
      </w:pPr>
      <w:r w:rsidRPr="00E03676">
        <w:rPr>
          <w:rFonts w:hint="cs"/>
          <w:rtl/>
        </w:rPr>
        <w:t>جواب: امّا استدلال به این آیه بر خلافت ابوبکر صدّیق و وجوب اطاعتش از جانب اهل علم من جمله: شافعی، اشعری، ابن حزم، و غیر</w:t>
      </w:r>
      <w:r w:rsidR="000433D3" w:rsidRPr="00E03676">
        <w:rPr>
          <w:rFonts w:hint="cs"/>
          <w:rtl/>
        </w:rPr>
        <w:t xml:space="preserve"> آن‌ها </w:t>
      </w:r>
      <w:r w:rsidRPr="00E03676">
        <w:rPr>
          <w:rFonts w:hint="cs"/>
          <w:rtl/>
        </w:rPr>
        <w:t>شده است، و استدلال کرده‌اند به</w:t>
      </w:r>
      <w:r w:rsidR="00BF136F" w:rsidRPr="00E03676">
        <w:rPr>
          <w:rFonts w:hint="cs"/>
          <w:rtl/>
        </w:rPr>
        <w:t xml:space="preserve"> این‌که </w:t>
      </w:r>
      <w:r w:rsidRPr="00E03676">
        <w:rPr>
          <w:rFonts w:hint="cs"/>
          <w:rtl/>
        </w:rPr>
        <w:t>الله تعالی فرموده است:</w:t>
      </w:r>
      <w:r w:rsidR="00686B08" w:rsidRPr="00E03676">
        <w:rPr>
          <w:rFonts w:hint="cs"/>
          <w:rtl/>
        </w:rPr>
        <w:t xml:space="preserve"> </w:t>
      </w:r>
      <w:r w:rsidR="00686B08" w:rsidRPr="00E03676">
        <w:rPr>
          <w:rFonts w:cs="Traditional Arabic" w:hint="cs"/>
          <w:rtl/>
        </w:rPr>
        <w:t>﴿</w:t>
      </w:r>
      <w:r w:rsidR="00686B08" w:rsidRPr="00E03676">
        <w:rPr>
          <w:rStyle w:val="Char4"/>
          <w:rFonts w:hint="eastAsia"/>
          <w:rtl/>
        </w:rPr>
        <w:t>فَإِن</w:t>
      </w:r>
      <w:r w:rsidR="00686B08" w:rsidRPr="00E03676">
        <w:rPr>
          <w:rStyle w:val="Char4"/>
          <w:rtl/>
        </w:rPr>
        <w:t xml:space="preserve"> رَّجَعَكَ </w:t>
      </w:r>
      <w:r w:rsidR="00686B08" w:rsidRPr="00E03676">
        <w:rPr>
          <w:rStyle w:val="Char4"/>
          <w:rFonts w:hint="cs"/>
          <w:rtl/>
        </w:rPr>
        <w:t>ٱ</w:t>
      </w:r>
      <w:r w:rsidR="00686B08" w:rsidRPr="00E03676">
        <w:rPr>
          <w:rStyle w:val="Char4"/>
          <w:rFonts w:hint="eastAsia"/>
          <w:rtl/>
        </w:rPr>
        <w:t>للَّهُ</w:t>
      </w:r>
      <w:r w:rsidR="00686B08" w:rsidRPr="00E03676">
        <w:rPr>
          <w:rStyle w:val="Char4"/>
          <w:rtl/>
        </w:rPr>
        <w:t xml:space="preserve"> إِلَىٰ طَآئِفَةٖ مِّنۡهُمۡ فَ</w:t>
      </w:r>
      <w:r w:rsidR="00686B08" w:rsidRPr="00E03676">
        <w:rPr>
          <w:rStyle w:val="Char4"/>
          <w:rFonts w:hint="cs"/>
          <w:rtl/>
        </w:rPr>
        <w:t>ٱ</w:t>
      </w:r>
      <w:r w:rsidR="00686B08" w:rsidRPr="00E03676">
        <w:rPr>
          <w:rStyle w:val="Char4"/>
          <w:rFonts w:hint="eastAsia"/>
          <w:rtl/>
        </w:rPr>
        <w:t>سۡتَ‍ٔۡذَنُوكَ</w:t>
      </w:r>
      <w:r w:rsidR="00686B08" w:rsidRPr="00E03676">
        <w:rPr>
          <w:rStyle w:val="Char4"/>
          <w:rtl/>
        </w:rPr>
        <w:t xml:space="preserve"> لِلۡخُرُوجِ فَقُل لَّن تَخۡرُجُواْ مَعِيَ أَبَدٗا وَلَن تُقَٰتِلُواْ مَعِيَ عَدُوًّا</w:t>
      </w:r>
      <w:r w:rsidR="00686B08" w:rsidRPr="00E03676">
        <w:rPr>
          <w:rFonts w:cs="Traditional Arabic" w:hint="cs"/>
          <w:rtl/>
        </w:rPr>
        <w:t>﴾</w:t>
      </w:r>
      <w:r w:rsidRPr="00E03676">
        <w:rPr>
          <w:rFonts w:hint="cs"/>
          <w:rtl/>
        </w:rPr>
        <w:t xml:space="preserve"> </w:t>
      </w:r>
      <w:r w:rsidR="00686B08" w:rsidRPr="00E03676">
        <w:rPr>
          <w:rStyle w:val="4-Char0"/>
          <w:rFonts w:hint="cs"/>
          <w:rtl/>
        </w:rPr>
        <w:t>[</w:t>
      </w:r>
      <w:r w:rsidRPr="00E03676">
        <w:rPr>
          <w:rStyle w:val="4-Char0"/>
          <w:rFonts w:hint="cs"/>
          <w:rtl/>
        </w:rPr>
        <w:t>التوب</w:t>
      </w:r>
      <w:r w:rsidR="00686B08" w:rsidRPr="00E03676">
        <w:rPr>
          <w:rStyle w:val="4-Char0"/>
          <w:rFonts w:hint="cs"/>
          <w:rtl/>
        </w:rPr>
        <w:t>ة</w:t>
      </w:r>
      <w:r w:rsidRPr="00E03676">
        <w:rPr>
          <w:rStyle w:val="4-Char0"/>
          <w:rFonts w:hint="cs"/>
          <w:rtl/>
        </w:rPr>
        <w:t>: 83</w:t>
      </w:r>
      <w:r w:rsidR="00686B08" w:rsidRPr="00E03676">
        <w:rPr>
          <w:rStyle w:val="4-Char0"/>
          <w:rFonts w:hint="cs"/>
          <w:rtl/>
        </w:rPr>
        <w:t>]</w:t>
      </w:r>
      <w:r w:rsidRPr="00E03676">
        <w:rPr>
          <w:rFonts w:ascii="Lotus Linotype" w:hAnsi="Lotus Linotype" w:hint="cs"/>
          <w:rtl/>
        </w:rPr>
        <w:t>.</w:t>
      </w:r>
    </w:p>
    <w:p w:rsidR="006167B8" w:rsidRPr="00E03676" w:rsidRDefault="006167B8" w:rsidP="00A07EF2">
      <w:pPr>
        <w:pStyle w:val="1-"/>
        <w:rPr>
          <w:color w:val="000000"/>
          <w:rtl/>
        </w:rPr>
      </w:pPr>
      <w:r w:rsidRPr="00E03676">
        <w:rPr>
          <w:rFonts w:hint="cs"/>
          <w:rtl/>
        </w:rPr>
        <w:t>«</w:t>
      </w:r>
      <w:r w:rsidRPr="00E03676">
        <w:rPr>
          <w:rtl/>
        </w:rPr>
        <w:t>هرگاه خداوند تو را بسوى گروهى از آنان بازگرداند، و از تو اجازه خروج (بسوى م</w:t>
      </w:r>
      <w:r w:rsidR="009768AE" w:rsidRPr="00E03676">
        <w:rPr>
          <w:rtl/>
        </w:rPr>
        <w:t>ی</w:t>
      </w:r>
      <w:r w:rsidRPr="00E03676">
        <w:rPr>
          <w:rtl/>
        </w:rPr>
        <w:t>دان جهاد) بخواهند، بگو: «ه</w:t>
      </w:r>
      <w:r w:rsidR="009768AE" w:rsidRPr="00E03676">
        <w:rPr>
          <w:rtl/>
        </w:rPr>
        <w:t>ی</w:t>
      </w:r>
      <w:r w:rsidRPr="00E03676">
        <w:rPr>
          <w:rtl/>
        </w:rPr>
        <w:t>چ گاه با من خارج نخواه</w:t>
      </w:r>
      <w:r w:rsidR="009768AE" w:rsidRPr="00E03676">
        <w:rPr>
          <w:rtl/>
        </w:rPr>
        <w:t>ی</w:t>
      </w:r>
      <w:r w:rsidRPr="00E03676">
        <w:rPr>
          <w:rtl/>
        </w:rPr>
        <w:t>د شد! و هرگز همراه من، با دشمنى نخواه</w:t>
      </w:r>
      <w:r w:rsidR="009768AE" w:rsidRPr="00E03676">
        <w:rPr>
          <w:rtl/>
        </w:rPr>
        <w:t>ی</w:t>
      </w:r>
      <w:r w:rsidRPr="00E03676">
        <w:rPr>
          <w:rtl/>
        </w:rPr>
        <w:t>د جنگ</w:t>
      </w:r>
      <w:r w:rsidR="009768AE" w:rsidRPr="00E03676">
        <w:rPr>
          <w:rtl/>
        </w:rPr>
        <w:t>ی</w:t>
      </w:r>
      <w:r w:rsidRPr="00E03676">
        <w:rPr>
          <w:rtl/>
        </w:rPr>
        <w:t>د</w:t>
      </w:r>
      <w:r w:rsidRPr="00E03676">
        <w:rPr>
          <w:rFonts w:hint="cs"/>
          <w:color w:val="000000"/>
          <w:rtl/>
        </w:rPr>
        <w:t>».</w:t>
      </w:r>
    </w:p>
    <w:p w:rsidR="006167B8" w:rsidRPr="00E03676" w:rsidRDefault="006167B8" w:rsidP="00686B08">
      <w:pPr>
        <w:pStyle w:val="1-"/>
        <w:rPr>
          <w:rtl/>
        </w:rPr>
      </w:pPr>
      <w:r w:rsidRPr="00E03676">
        <w:rPr>
          <w:rFonts w:hint="cs"/>
          <w:rtl/>
        </w:rPr>
        <w:t>گفته</w:t>
      </w:r>
      <w:r w:rsidRPr="00E03676">
        <w:rPr>
          <w:rFonts w:hint="eastAsia"/>
          <w:rtl/>
        </w:rPr>
        <w:t>‌</w:t>
      </w:r>
      <w:r w:rsidRPr="00E03676">
        <w:rPr>
          <w:rFonts w:hint="cs"/>
          <w:rtl/>
        </w:rPr>
        <w:t>اند: که خداوند پیغمبرش را فرمان داده که به</w:t>
      </w:r>
      <w:r w:rsidR="000433D3" w:rsidRPr="00E03676">
        <w:rPr>
          <w:rFonts w:hint="cs"/>
          <w:rtl/>
        </w:rPr>
        <w:t xml:space="preserve"> آن‌ها </w:t>
      </w:r>
      <w:r w:rsidRPr="00E03676">
        <w:rPr>
          <w:rFonts w:hint="cs"/>
          <w:rtl/>
        </w:rPr>
        <w:t>بگوید هرگز با من خارج نخواهید شد، و هرگز همراه من با دشمن نمی</w:t>
      </w:r>
      <w:r w:rsidRPr="00E03676">
        <w:rPr>
          <w:rFonts w:hint="eastAsia"/>
          <w:rtl/>
        </w:rPr>
        <w:t>‌</w:t>
      </w:r>
      <w:r w:rsidRPr="00E03676">
        <w:rPr>
          <w:rFonts w:hint="cs"/>
          <w:rtl/>
        </w:rPr>
        <w:t xml:space="preserve">جنگید، پس معلوم شد که دعوت کننده به جنگ، رسول الله </w:t>
      </w:r>
      <w:r w:rsidRPr="00E03676">
        <w:rPr>
          <w:rFonts w:cs="CTraditional Arabic" w:hint="cs"/>
          <w:rtl/>
        </w:rPr>
        <w:t>ص</w:t>
      </w:r>
      <w:r w:rsidRPr="00E03676">
        <w:rPr>
          <w:rFonts w:hint="cs"/>
          <w:rtl/>
        </w:rPr>
        <w:t xml:space="preserve"> نیست، پس لازم است که بعد از او باشد، و جز ابوبکر و عمر و عثمان کس دیگری نیست،</w:t>
      </w:r>
      <w:r w:rsidR="000433D3" w:rsidRPr="00E03676">
        <w:rPr>
          <w:rFonts w:hint="cs"/>
          <w:rtl/>
        </w:rPr>
        <w:t xml:space="preserve"> آن‌ها </w:t>
      </w:r>
      <w:r w:rsidRPr="00E03676">
        <w:rPr>
          <w:rFonts w:hint="cs"/>
          <w:rtl/>
        </w:rPr>
        <w:t>بودند که مردم را برای جنگ با فارس و روم و غیر</w:t>
      </w:r>
      <w:r w:rsidR="000433D3" w:rsidRPr="00E03676">
        <w:rPr>
          <w:rFonts w:hint="cs"/>
          <w:rtl/>
        </w:rPr>
        <w:t xml:space="preserve"> آن‌ها </w:t>
      </w:r>
      <w:r w:rsidRPr="00E03676">
        <w:rPr>
          <w:rFonts w:hint="cs"/>
          <w:rtl/>
        </w:rPr>
        <w:t>دعوت کردند، و با</w:t>
      </w:r>
      <w:r w:rsidR="000433D3" w:rsidRPr="00E03676">
        <w:rPr>
          <w:rFonts w:hint="cs"/>
          <w:rtl/>
        </w:rPr>
        <w:t xml:space="preserve"> آن‌ها </w:t>
      </w:r>
      <w:r w:rsidRPr="00E03676">
        <w:rPr>
          <w:rFonts w:hint="cs"/>
          <w:rtl/>
        </w:rPr>
        <w:t>جنگیدند و یا</w:t>
      </w:r>
      <w:r w:rsidR="000433D3" w:rsidRPr="00E03676">
        <w:rPr>
          <w:rFonts w:hint="cs"/>
          <w:rtl/>
        </w:rPr>
        <w:t xml:space="preserve"> آن‌ها </w:t>
      </w:r>
      <w:r w:rsidRPr="00E03676">
        <w:rPr>
          <w:rFonts w:hint="cs"/>
          <w:rtl/>
        </w:rPr>
        <w:t>تسلیم شدند، آنجا که می</w:t>
      </w:r>
      <w:r w:rsidRPr="00E03676">
        <w:rPr>
          <w:rFonts w:hint="eastAsia"/>
          <w:rtl/>
        </w:rPr>
        <w:t>‌</w:t>
      </w:r>
      <w:r w:rsidRPr="00E03676">
        <w:rPr>
          <w:rFonts w:hint="cs"/>
          <w:rtl/>
        </w:rPr>
        <w:t xml:space="preserve">فرماید: </w:t>
      </w:r>
      <w:r w:rsidRPr="00E03676">
        <w:rPr>
          <w:rStyle w:val="3-Char"/>
          <w:rtl/>
        </w:rPr>
        <w:t>«تقاتلونهم أو يسلمون.</w:t>
      </w:r>
      <w:r w:rsidRPr="00E03676">
        <w:rPr>
          <w:rFonts w:hint="cs"/>
          <w:rtl/>
        </w:rPr>
        <w:t xml:space="preserve"> یعنی با</w:t>
      </w:r>
      <w:r w:rsidR="000433D3" w:rsidRPr="00E03676">
        <w:rPr>
          <w:rFonts w:hint="cs"/>
          <w:rtl/>
        </w:rPr>
        <w:t xml:space="preserve"> آن‌ها </w:t>
      </w:r>
      <w:r w:rsidRPr="00E03676">
        <w:rPr>
          <w:rFonts w:hint="cs"/>
          <w:rtl/>
        </w:rPr>
        <w:t>می</w:t>
      </w:r>
      <w:r w:rsidRPr="00E03676">
        <w:rPr>
          <w:rFonts w:hint="eastAsia"/>
          <w:rtl/>
        </w:rPr>
        <w:t>‌</w:t>
      </w:r>
      <w:r w:rsidRPr="00E03676">
        <w:rPr>
          <w:rFonts w:hint="cs"/>
          <w:rtl/>
        </w:rPr>
        <w:t>جنگید و تا مسلمان می</w:t>
      </w:r>
      <w:r w:rsidRPr="00E03676">
        <w:rPr>
          <w:rFonts w:hint="eastAsia"/>
          <w:rtl/>
        </w:rPr>
        <w:t>‌</w:t>
      </w:r>
      <w:r w:rsidRPr="00E03676">
        <w:rPr>
          <w:rFonts w:hint="cs"/>
          <w:rtl/>
        </w:rPr>
        <w:t>شوند». وجه استدلال از آیه اینطور است که گفته شود:</w:t>
      </w:r>
      <w:r w:rsidRPr="00E03676">
        <w:rPr>
          <w:rFonts w:hint="cs"/>
          <w:b/>
          <w:bCs/>
          <w:sz w:val="32"/>
          <w:szCs w:val="32"/>
          <w:rtl/>
        </w:rPr>
        <w:t xml:space="preserve"> </w:t>
      </w:r>
      <w:r w:rsidRPr="00E03676">
        <w:rPr>
          <w:rStyle w:val="4-Char"/>
          <w:rFonts w:hint="cs"/>
          <w:rtl/>
        </w:rPr>
        <w:t>قول الله تعالى:</w:t>
      </w:r>
      <w:r w:rsidR="00686B08" w:rsidRPr="00E03676">
        <w:rPr>
          <w:rStyle w:val="4-Char"/>
          <w:rFonts w:hint="cs"/>
          <w:rtl/>
        </w:rPr>
        <w:t xml:space="preserve"> </w:t>
      </w:r>
      <w:r w:rsidR="00686B08" w:rsidRPr="00E03676">
        <w:rPr>
          <w:rFonts w:cs="Traditional Arabic" w:hint="cs"/>
          <w:rtl/>
        </w:rPr>
        <w:t>﴿</w:t>
      </w:r>
      <w:r w:rsidR="00686B08" w:rsidRPr="00E03676">
        <w:rPr>
          <w:rStyle w:val="Char4"/>
          <w:rtl/>
        </w:rPr>
        <w:t>سَتُدۡعَوۡنَ إِلَىٰ قَوۡمٍ أُوْلِي بَأۡسٖ شَدِيدٖ تُقَٰتِلُونَهُمۡ أَوۡ يُسۡلِمُونَۖ</w:t>
      </w:r>
      <w:r w:rsidR="00686B08" w:rsidRPr="00E03676">
        <w:rPr>
          <w:rFonts w:cs="Traditional Arabic" w:hint="cs"/>
          <w:rtl/>
        </w:rPr>
        <w:t>﴾</w:t>
      </w:r>
      <w:r w:rsidRPr="00E03676">
        <w:rPr>
          <w:rStyle w:val="4-Char"/>
          <w:rFonts w:hint="cs"/>
          <w:rtl/>
        </w:rPr>
        <w:t xml:space="preserve"> </w:t>
      </w:r>
      <w:r w:rsidR="00686B08" w:rsidRPr="00E03676">
        <w:rPr>
          <w:rStyle w:val="4-Char0"/>
          <w:rFonts w:hint="cs"/>
          <w:rtl/>
        </w:rPr>
        <w:t>[</w:t>
      </w:r>
      <w:r w:rsidRPr="00E03676">
        <w:rPr>
          <w:rStyle w:val="4-Char0"/>
          <w:rFonts w:hint="cs"/>
          <w:rtl/>
        </w:rPr>
        <w:t>الفتح: 16</w:t>
      </w:r>
      <w:r w:rsidR="00686B08" w:rsidRPr="00E03676">
        <w:rPr>
          <w:rStyle w:val="4-Char0"/>
          <w:rFonts w:hint="cs"/>
          <w:rtl/>
        </w:rPr>
        <w:t>]</w:t>
      </w:r>
      <w:r w:rsidRPr="00E03676">
        <w:rPr>
          <w:rFonts w:ascii="Lotus Linotype" w:hAnsi="Lotus Linotype" w:hint="cs"/>
          <w:rtl/>
        </w:rPr>
        <w:t>.</w:t>
      </w:r>
      <w:r w:rsidRPr="00E03676">
        <w:rPr>
          <w:rFonts w:hint="cs"/>
          <w:rtl/>
        </w:rPr>
        <w:t xml:space="preserve"> «</w:t>
      </w:r>
      <w:r w:rsidRPr="00E03676">
        <w:rPr>
          <w:rFonts w:ascii="Tahoma" w:hAnsi="Tahoma"/>
          <w:rtl/>
        </w:rPr>
        <w:t xml:space="preserve">بزودى از شما دعوت مى‏شود </w:t>
      </w:r>
      <w:r w:rsidR="009768AE" w:rsidRPr="00E03676">
        <w:rPr>
          <w:rFonts w:ascii="Tahoma" w:hAnsi="Tahoma"/>
          <w:rtl/>
        </w:rPr>
        <w:t>ک</w:t>
      </w:r>
      <w:r w:rsidRPr="00E03676">
        <w:rPr>
          <w:rFonts w:ascii="Tahoma" w:hAnsi="Tahoma"/>
          <w:rtl/>
        </w:rPr>
        <w:t>ه بسوى قومى ن</w:t>
      </w:r>
      <w:r w:rsidR="009768AE" w:rsidRPr="00E03676">
        <w:rPr>
          <w:rFonts w:ascii="Tahoma" w:hAnsi="Tahoma"/>
          <w:rtl/>
        </w:rPr>
        <w:t>ی</w:t>
      </w:r>
      <w:r w:rsidRPr="00E03676">
        <w:rPr>
          <w:rFonts w:ascii="Tahoma" w:hAnsi="Tahoma"/>
          <w:rtl/>
        </w:rPr>
        <w:t>رومند و جنگجو برو</w:t>
      </w:r>
      <w:r w:rsidR="009768AE" w:rsidRPr="00E03676">
        <w:rPr>
          <w:rFonts w:ascii="Tahoma" w:hAnsi="Tahoma"/>
          <w:rtl/>
        </w:rPr>
        <w:t>ی</w:t>
      </w:r>
      <w:r w:rsidRPr="00E03676">
        <w:rPr>
          <w:rFonts w:ascii="Tahoma" w:hAnsi="Tahoma"/>
          <w:rtl/>
        </w:rPr>
        <w:t>د و با</w:t>
      </w:r>
      <w:r w:rsidR="000433D3" w:rsidRPr="00E03676">
        <w:rPr>
          <w:rFonts w:ascii="Tahoma" w:hAnsi="Tahoma"/>
          <w:rtl/>
        </w:rPr>
        <w:t xml:space="preserve"> آن‌ها </w:t>
      </w:r>
      <w:r w:rsidRPr="00E03676">
        <w:rPr>
          <w:rFonts w:ascii="Tahoma" w:hAnsi="Tahoma"/>
          <w:rtl/>
        </w:rPr>
        <w:t>پ</w:t>
      </w:r>
      <w:r w:rsidR="009768AE" w:rsidRPr="00E03676">
        <w:rPr>
          <w:rFonts w:ascii="Tahoma" w:hAnsi="Tahoma"/>
          <w:rtl/>
        </w:rPr>
        <w:t>یک</w:t>
      </w:r>
      <w:r w:rsidRPr="00E03676">
        <w:rPr>
          <w:rFonts w:ascii="Tahoma" w:hAnsi="Tahoma"/>
          <w:rtl/>
        </w:rPr>
        <w:t xml:space="preserve">ار </w:t>
      </w:r>
      <w:r w:rsidR="009768AE" w:rsidRPr="00E03676">
        <w:rPr>
          <w:rFonts w:ascii="Tahoma" w:hAnsi="Tahoma"/>
          <w:rtl/>
        </w:rPr>
        <w:t>ک</w:t>
      </w:r>
      <w:r w:rsidRPr="00E03676">
        <w:rPr>
          <w:rFonts w:ascii="Tahoma" w:hAnsi="Tahoma"/>
          <w:rtl/>
        </w:rPr>
        <w:t>ن</w:t>
      </w:r>
      <w:r w:rsidR="009768AE" w:rsidRPr="00E03676">
        <w:rPr>
          <w:rFonts w:ascii="Tahoma" w:hAnsi="Tahoma"/>
          <w:rtl/>
        </w:rPr>
        <w:t>ی</w:t>
      </w:r>
      <w:r w:rsidRPr="00E03676">
        <w:rPr>
          <w:rFonts w:ascii="Tahoma" w:hAnsi="Tahoma"/>
          <w:rtl/>
        </w:rPr>
        <w:t>د تا اسلام ب</w:t>
      </w:r>
      <w:r w:rsidR="009768AE" w:rsidRPr="00E03676">
        <w:rPr>
          <w:rFonts w:ascii="Tahoma" w:hAnsi="Tahoma"/>
          <w:rtl/>
        </w:rPr>
        <w:t>ی</w:t>
      </w:r>
      <w:r w:rsidRPr="00E03676">
        <w:rPr>
          <w:rFonts w:ascii="Tahoma" w:hAnsi="Tahoma"/>
          <w:rtl/>
        </w:rPr>
        <w:t>اورند</w:t>
      </w:r>
      <w:r w:rsidRPr="00E03676">
        <w:rPr>
          <w:rFonts w:hint="cs"/>
          <w:rtl/>
        </w:rPr>
        <w:t>».</w:t>
      </w:r>
    </w:p>
    <w:p w:rsidR="006167B8" w:rsidRPr="00E03676" w:rsidRDefault="006167B8" w:rsidP="00A07EF2">
      <w:pPr>
        <w:pStyle w:val="1-"/>
        <w:rPr>
          <w:rtl/>
        </w:rPr>
      </w:pPr>
      <w:r w:rsidRPr="00E03676">
        <w:rPr>
          <w:rFonts w:hint="cs"/>
          <w:rtl/>
        </w:rPr>
        <w:t>دلالت بر این دارد که جنگ با</w:t>
      </w:r>
      <w:r w:rsidR="000433D3" w:rsidRPr="00E03676">
        <w:rPr>
          <w:rFonts w:hint="cs"/>
          <w:rtl/>
        </w:rPr>
        <w:t xml:space="preserve"> آن‌ها </w:t>
      </w:r>
      <w:r w:rsidRPr="00E03676">
        <w:rPr>
          <w:rFonts w:hint="cs"/>
          <w:rtl/>
        </w:rPr>
        <w:t>سخت است و نیز بر</w:t>
      </w:r>
      <w:r w:rsidR="00BF136F" w:rsidRPr="00E03676">
        <w:rPr>
          <w:rFonts w:hint="cs"/>
          <w:rtl/>
        </w:rPr>
        <w:t xml:space="preserve"> این‌که </w:t>
      </w:r>
      <w:r w:rsidR="000433D3" w:rsidRPr="00E03676">
        <w:rPr>
          <w:rFonts w:hint="cs"/>
          <w:rtl/>
        </w:rPr>
        <w:t xml:space="preserve">آن‌ها </w:t>
      </w:r>
      <w:r w:rsidRPr="00E03676">
        <w:rPr>
          <w:rFonts w:hint="cs"/>
          <w:rtl/>
        </w:rPr>
        <w:t>می</w:t>
      </w:r>
      <w:r w:rsidRPr="00E03676">
        <w:rPr>
          <w:rFonts w:hint="eastAsia"/>
          <w:rtl/>
        </w:rPr>
        <w:t>‌</w:t>
      </w:r>
      <w:r w:rsidRPr="00E03676">
        <w:rPr>
          <w:rFonts w:hint="cs"/>
          <w:rtl/>
        </w:rPr>
        <w:t>جنگند و یا مسلمان می</w:t>
      </w:r>
      <w:r w:rsidRPr="00E03676">
        <w:rPr>
          <w:rFonts w:hint="eastAsia"/>
          <w:rtl/>
        </w:rPr>
        <w:t>‌</w:t>
      </w:r>
      <w:r w:rsidRPr="00E03676">
        <w:rPr>
          <w:rFonts w:hint="cs"/>
          <w:rtl/>
        </w:rPr>
        <w:t>شوند. گفته</w:t>
      </w:r>
      <w:r w:rsidRPr="00E03676">
        <w:rPr>
          <w:rFonts w:hint="eastAsia"/>
          <w:rtl/>
        </w:rPr>
        <w:t>‌</w:t>
      </w:r>
      <w:r w:rsidRPr="00E03676">
        <w:rPr>
          <w:rFonts w:hint="cs"/>
          <w:rtl/>
        </w:rPr>
        <w:t>اند: ممکن نیست که</w:t>
      </w:r>
      <w:r w:rsidR="000433D3" w:rsidRPr="00E03676">
        <w:rPr>
          <w:rFonts w:hint="cs"/>
          <w:rtl/>
        </w:rPr>
        <w:t xml:space="preserve"> آن‌ها </w:t>
      </w:r>
      <w:r w:rsidRPr="00E03676">
        <w:rPr>
          <w:rFonts w:hint="cs"/>
          <w:rtl/>
        </w:rPr>
        <w:t>را برای جنگ با اهل مکّه و هوازن بعد از سال فتح دعوت کرده باشند، چون برای جنگ با</w:t>
      </w:r>
      <w:r w:rsidR="000433D3" w:rsidRPr="00E03676">
        <w:rPr>
          <w:rFonts w:hint="cs"/>
          <w:rtl/>
        </w:rPr>
        <w:t xml:space="preserve"> آن‌ها </w:t>
      </w:r>
      <w:r w:rsidRPr="00E03676">
        <w:rPr>
          <w:rFonts w:hint="cs"/>
          <w:rtl/>
        </w:rPr>
        <w:t>در سال حدیبیه دعوت شده بود، و کسانی هم که با خود</w:t>
      </w:r>
      <w:r w:rsidR="000433D3" w:rsidRPr="00E03676">
        <w:rPr>
          <w:rFonts w:hint="cs"/>
          <w:rtl/>
        </w:rPr>
        <w:t xml:space="preserve"> آن‌ها </w:t>
      </w:r>
      <w:r w:rsidRPr="00E03676">
        <w:rPr>
          <w:rFonts w:hint="cs"/>
          <w:rtl/>
        </w:rPr>
        <w:t>جنگ نشده بودند از جنس</w:t>
      </w:r>
      <w:r w:rsidR="000433D3" w:rsidRPr="00E03676">
        <w:rPr>
          <w:rFonts w:hint="cs"/>
          <w:rtl/>
        </w:rPr>
        <w:t xml:space="preserve"> آن‌ها </w:t>
      </w:r>
      <w:r w:rsidRPr="00E03676">
        <w:rPr>
          <w:rFonts w:hint="cs"/>
          <w:rtl/>
        </w:rPr>
        <w:t>بودند و از</w:t>
      </w:r>
      <w:r w:rsidR="000433D3" w:rsidRPr="00E03676">
        <w:rPr>
          <w:rFonts w:hint="cs"/>
          <w:rtl/>
        </w:rPr>
        <w:t xml:space="preserve"> آن‌ها </w:t>
      </w:r>
      <w:r w:rsidRPr="00E03676">
        <w:rPr>
          <w:rFonts w:hint="cs"/>
          <w:rtl/>
        </w:rPr>
        <w:t>مهمتر نبودند، همه عرب و اهل حجاز بودند، و جنگ با</w:t>
      </w:r>
      <w:r w:rsidR="000433D3" w:rsidRPr="00E03676">
        <w:rPr>
          <w:rFonts w:hint="cs"/>
          <w:rtl/>
        </w:rPr>
        <w:t xml:space="preserve"> آن‌ها </w:t>
      </w:r>
      <w:r w:rsidRPr="00E03676">
        <w:rPr>
          <w:rFonts w:hint="cs"/>
          <w:rtl/>
        </w:rPr>
        <w:t>مانند</w:t>
      </w:r>
      <w:r w:rsidR="00AF7D43" w:rsidRPr="00E03676">
        <w:rPr>
          <w:rFonts w:hint="cs"/>
          <w:rtl/>
        </w:rPr>
        <w:t xml:space="preserve"> جنگ‌های </w:t>
      </w:r>
      <w:r w:rsidRPr="00E03676">
        <w:rPr>
          <w:rFonts w:hint="cs"/>
          <w:rtl/>
        </w:rPr>
        <w:t xml:space="preserve">قبلی بود، اهل مکّه و اطرافش در جنگ با پیغمبر </w:t>
      </w:r>
      <w:r w:rsidRPr="00E03676">
        <w:rPr>
          <w:rFonts w:cs="CTraditional Arabic" w:hint="cs"/>
          <w:rtl/>
        </w:rPr>
        <w:t>ص</w:t>
      </w:r>
      <w:r w:rsidRPr="00E03676">
        <w:rPr>
          <w:rFonts w:hint="cs"/>
          <w:rtl/>
        </w:rPr>
        <w:t xml:space="preserve"> و یارانش در بدر و اُحد و خندق و دیگر سرایا از</w:t>
      </w:r>
      <w:r w:rsidR="000433D3" w:rsidRPr="00E03676">
        <w:rPr>
          <w:rFonts w:hint="cs"/>
          <w:rtl/>
        </w:rPr>
        <w:t xml:space="preserve"> آن‌ها </w:t>
      </w:r>
      <w:r w:rsidRPr="00E03676">
        <w:rPr>
          <w:rFonts w:hint="cs"/>
          <w:rtl/>
        </w:rPr>
        <w:t>سخت</w:t>
      </w:r>
      <w:r w:rsidRPr="00E03676">
        <w:rPr>
          <w:rFonts w:hint="eastAsia"/>
          <w:rtl/>
        </w:rPr>
        <w:t>‌</w:t>
      </w:r>
      <w:r w:rsidRPr="00E03676">
        <w:rPr>
          <w:rFonts w:hint="cs"/>
          <w:rtl/>
        </w:rPr>
        <w:t>تر بودند. و آنچه در حدیث ذکر نموده (جنگ با تو جنگ با من است) سندی برایش نیاورده است، پس دلیلی نیست که با آن چیزی ثابت شود، با این وصف به اتفاق علمای اهل حدیث ساخته شده و دروغ است.</w:t>
      </w:r>
    </w:p>
    <w:p w:rsidR="006167B8" w:rsidRPr="00E03676" w:rsidRDefault="006167B8" w:rsidP="00A07EF2">
      <w:pPr>
        <w:pStyle w:val="1-"/>
        <w:rPr>
          <w:rtl/>
        </w:rPr>
      </w:pPr>
      <w:r w:rsidRPr="00E03676">
        <w:rPr>
          <w:rFonts w:hint="cs"/>
          <w:rtl/>
        </w:rPr>
        <w:t>و امّا قول رافضی: (اینکه ممکن است دعوت کننده علی باشد - نه خلفای قبل از او - آنگاه که با ناکثین و قاسطین و مارقین جنگید) یعنی: اهل جمل و صفّین و حروریه و خوارج.</w:t>
      </w:r>
    </w:p>
    <w:p w:rsidR="006167B8" w:rsidRPr="00E03676" w:rsidRDefault="006167B8" w:rsidP="00686B08">
      <w:pPr>
        <w:pStyle w:val="1-"/>
        <w:rPr>
          <w:rtl/>
        </w:rPr>
      </w:pPr>
      <w:r w:rsidRPr="00E03676">
        <w:rPr>
          <w:rFonts w:hint="cs"/>
          <w:rtl/>
        </w:rPr>
        <w:t>گفته می</w:t>
      </w:r>
      <w:r w:rsidRPr="00E03676">
        <w:rPr>
          <w:rFonts w:hint="eastAsia"/>
          <w:rtl/>
        </w:rPr>
        <w:t>‌</w:t>
      </w:r>
      <w:r w:rsidRPr="00E03676">
        <w:rPr>
          <w:rFonts w:hint="cs"/>
          <w:rtl/>
        </w:rPr>
        <w:t>شود: این قطعاً از چند جهت باطل است: اوّل:</w:t>
      </w:r>
      <w:r w:rsidR="000433D3" w:rsidRPr="00E03676">
        <w:rPr>
          <w:rFonts w:hint="cs"/>
          <w:rtl/>
        </w:rPr>
        <w:t xml:space="preserve"> آن‌ها </w:t>
      </w:r>
      <w:r w:rsidRPr="00E03676">
        <w:rPr>
          <w:rFonts w:hint="cs"/>
          <w:rtl/>
        </w:rPr>
        <w:t>مهمتر از همجنس</w:t>
      </w:r>
      <w:r w:rsidR="00686B08" w:rsidRPr="00E03676">
        <w:rPr>
          <w:rFonts w:hint="eastAsia"/>
          <w:rtl/>
        </w:rPr>
        <w:t>‌</w:t>
      </w:r>
      <w:r w:rsidRPr="00E03676">
        <w:rPr>
          <w:rFonts w:hint="cs"/>
          <w:rtl/>
        </w:rPr>
        <w:t>های خود (اعراب) نبودند، بلکه مشخص است تعداد کسانی که در جنگ جمل با</w:t>
      </w:r>
      <w:r w:rsidR="000433D3" w:rsidRPr="00E03676">
        <w:rPr>
          <w:rFonts w:hint="cs"/>
          <w:rtl/>
        </w:rPr>
        <w:t xml:space="preserve"> آن‌ها </w:t>
      </w:r>
      <w:r w:rsidRPr="00E03676">
        <w:rPr>
          <w:rFonts w:hint="cs"/>
          <w:rtl/>
        </w:rPr>
        <w:t>جنگیدند کمتر از آنان بودند، و لشکر علی بیشتر از</w:t>
      </w:r>
      <w:r w:rsidR="000433D3" w:rsidRPr="00E03676">
        <w:rPr>
          <w:rFonts w:hint="cs"/>
          <w:rtl/>
        </w:rPr>
        <w:t xml:space="preserve"> آن‌ها </w:t>
      </w:r>
      <w:r w:rsidRPr="00E03676">
        <w:rPr>
          <w:rFonts w:hint="cs"/>
          <w:rtl/>
        </w:rPr>
        <w:t>بود. و همچنین نسبت به خوارج</w:t>
      </w:r>
      <w:r w:rsidR="000433D3" w:rsidRPr="00E03676">
        <w:rPr>
          <w:rFonts w:hint="cs"/>
          <w:rtl/>
        </w:rPr>
        <w:t xml:space="preserve"> آن‌ها </w:t>
      </w:r>
      <w:r w:rsidRPr="00E03676">
        <w:rPr>
          <w:rFonts w:hint="cs"/>
          <w:rtl/>
        </w:rPr>
        <w:t>چند برابر بودند و در جنگ صفّین باز</w:t>
      </w:r>
      <w:r w:rsidR="000433D3" w:rsidRPr="00E03676">
        <w:rPr>
          <w:rFonts w:hint="cs"/>
          <w:rtl/>
        </w:rPr>
        <w:t xml:space="preserve"> آن‌ها </w:t>
      </w:r>
      <w:r w:rsidRPr="00E03676">
        <w:rPr>
          <w:rFonts w:hint="cs"/>
          <w:rtl/>
        </w:rPr>
        <w:t>بیشتر بودند، و و در قدرت نیز مثل هم بودند، به همین سبب نمی</w:t>
      </w:r>
      <w:r w:rsidRPr="00E03676">
        <w:rPr>
          <w:rFonts w:hint="eastAsia"/>
          <w:rtl/>
        </w:rPr>
        <w:t>‌</w:t>
      </w:r>
      <w:r w:rsidRPr="00E03676">
        <w:rPr>
          <w:rFonts w:hint="cs"/>
          <w:rtl/>
        </w:rPr>
        <w:t>توان برای</w:t>
      </w:r>
      <w:r w:rsidR="000433D3" w:rsidRPr="00E03676">
        <w:rPr>
          <w:rFonts w:hint="cs"/>
          <w:rtl/>
        </w:rPr>
        <w:t xml:space="preserve"> آن‌ها </w:t>
      </w:r>
      <w:r w:rsidRPr="00E03676">
        <w:rPr>
          <w:rFonts w:hint="cs"/>
          <w:rtl/>
        </w:rPr>
        <w:t>وصف:</w:t>
      </w:r>
      <w:r w:rsidR="00686B08" w:rsidRPr="00E03676">
        <w:rPr>
          <w:rFonts w:hint="cs"/>
          <w:rtl/>
        </w:rPr>
        <w:t xml:space="preserve"> </w:t>
      </w:r>
      <w:r w:rsidR="00686B08" w:rsidRPr="00E03676">
        <w:rPr>
          <w:rFonts w:cs="Traditional Arabic" w:hint="cs"/>
          <w:rtl/>
        </w:rPr>
        <w:t>﴿</w:t>
      </w:r>
      <w:r w:rsidR="00686B08" w:rsidRPr="00E03676">
        <w:rPr>
          <w:rStyle w:val="Char4"/>
          <w:rtl/>
        </w:rPr>
        <w:t>أُوْلِي بَأۡسٖ شَدِيدٖ</w:t>
      </w:r>
      <w:r w:rsidR="00686B08" w:rsidRPr="00E03676">
        <w:rPr>
          <w:rFonts w:cs="Traditional Arabic" w:hint="cs"/>
          <w:rtl/>
        </w:rPr>
        <w:t>﴾</w:t>
      </w:r>
      <w:r w:rsidRPr="00E03676">
        <w:rPr>
          <w:rFonts w:hint="cs"/>
          <w:rtl/>
        </w:rPr>
        <w:t>.</w:t>
      </w:r>
      <w:r w:rsidRPr="00E03676">
        <w:rPr>
          <w:rFonts w:ascii="Lotus Linotype" w:hAnsi="Lotus Linotype" w:hint="cs"/>
          <w:rtl/>
        </w:rPr>
        <w:t xml:space="preserve"> </w:t>
      </w:r>
      <w:r w:rsidRPr="00E03676">
        <w:rPr>
          <w:rFonts w:hint="cs"/>
          <w:rtl/>
        </w:rPr>
        <w:t>صاحب قدرت زیاد، ب</w:t>
      </w:r>
      <w:r w:rsidR="00A07EF2" w:rsidRPr="00E03676">
        <w:rPr>
          <w:rFonts w:hint="cs"/>
          <w:rtl/>
        </w:rPr>
        <w:t xml:space="preserve">ه </w:t>
      </w:r>
      <w:r w:rsidRPr="00E03676">
        <w:rPr>
          <w:rFonts w:hint="cs"/>
          <w:rtl/>
        </w:rPr>
        <w:t>صورتیکه</w:t>
      </w:r>
      <w:r w:rsidR="000433D3" w:rsidRPr="00E03676">
        <w:rPr>
          <w:rFonts w:hint="cs"/>
          <w:rtl/>
        </w:rPr>
        <w:t xml:space="preserve"> آن‌ها </w:t>
      </w:r>
      <w:r w:rsidRPr="00E03676">
        <w:rPr>
          <w:rFonts w:hint="cs"/>
          <w:rtl/>
        </w:rPr>
        <w:t>را از دیگران جدا سازد بکار برد. و مشخص است که بنی</w:t>
      </w:r>
      <w:r w:rsidRPr="00E03676">
        <w:rPr>
          <w:rFonts w:hint="eastAsia"/>
          <w:rtl/>
        </w:rPr>
        <w:t>‌</w:t>
      </w:r>
      <w:r w:rsidRPr="00E03676">
        <w:rPr>
          <w:rFonts w:hint="cs"/>
          <w:rtl/>
        </w:rPr>
        <w:t>حنیفه و فارس و روم در جنگ با</w:t>
      </w:r>
      <w:r w:rsidR="000433D3" w:rsidRPr="00E03676">
        <w:rPr>
          <w:rFonts w:hint="cs"/>
          <w:rtl/>
        </w:rPr>
        <w:t xml:space="preserve"> آن‌ها </w:t>
      </w:r>
      <w:r w:rsidRPr="00E03676">
        <w:rPr>
          <w:rFonts w:hint="cs"/>
          <w:rtl/>
        </w:rPr>
        <w:t>بسیار با قدرتمندتر و مهمتر بودند. و برای یاران علی آنچنان شدّت جنگی حاصل نشد در هنگام جنگ با خوارج مثل آنچه برای لشکر ابوبکر در جنگ با مسیلمه وجود داشت، و دیگر برای هیچ عاقلی جای شک نیست که جنگ با فارس و روم سخت</w:t>
      </w:r>
      <w:r w:rsidRPr="00E03676">
        <w:rPr>
          <w:rFonts w:hint="eastAsia"/>
          <w:rtl/>
        </w:rPr>
        <w:t>‌</w:t>
      </w:r>
      <w:r w:rsidRPr="00E03676">
        <w:rPr>
          <w:rFonts w:hint="cs"/>
          <w:rtl/>
        </w:rPr>
        <w:t>تر از جنگ داخلی در بین مسلمانان بوده است، اگرچه جنگ کفّار عرب با مسلمانان در صدر اسلام بزرگتر و با فضیلت</w:t>
      </w:r>
      <w:r w:rsidRPr="00E03676">
        <w:rPr>
          <w:rFonts w:hint="eastAsia"/>
          <w:rtl/>
        </w:rPr>
        <w:t>‌</w:t>
      </w:r>
      <w:r w:rsidRPr="00E03676">
        <w:rPr>
          <w:rFonts w:hint="cs"/>
          <w:rtl/>
        </w:rPr>
        <w:t>تر بوده، آن هم بخاطر تعداد کمی مسلمانان و ضعف</w:t>
      </w:r>
      <w:r w:rsidR="000433D3" w:rsidRPr="00E03676">
        <w:rPr>
          <w:rFonts w:hint="cs"/>
          <w:rtl/>
        </w:rPr>
        <w:t xml:space="preserve"> آن‌ها </w:t>
      </w:r>
      <w:r w:rsidRPr="00E03676">
        <w:rPr>
          <w:rFonts w:hint="cs"/>
          <w:rtl/>
        </w:rPr>
        <w:t>در ابتدا بوده است، نه به خاطر</w:t>
      </w:r>
      <w:r w:rsidR="00BF136F" w:rsidRPr="00E03676">
        <w:rPr>
          <w:rFonts w:hint="cs"/>
          <w:rtl/>
        </w:rPr>
        <w:t xml:space="preserve"> این‌که </w:t>
      </w:r>
      <w:r w:rsidRPr="00E03676">
        <w:rPr>
          <w:rFonts w:hint="cs"/>
          <w:rtl/>
        </w:rPr>
        <w:t>دشمنانشان از فارس و روم با قدرت</w:t>
      </w:r>
      <w:r w:rsidRPr="00E03676">
        <w:rPr>
          <w:rFonts w:hint="eastAsia"/>
          <w:rtl/>
        </w:rPr>
        <w:t>‌</w:t>
      </w:r>
      <w:r w:rsidRPr="00E03676">
        <w:rPr>
          <w:rFonts w:hint="cs"/>
          <w:rtl/>
        </w:rPr>
        <w:t>تر و مهمتر بوده باشند.</w:t>
      </w:r>
    </w:p>
    <w:p w:rsidR="006167B8" w:rsidRPr="00E03676" w:rsidRDefault="006167B8" w:rsidP="00A07EF2">
      <w:pPr>
        <w:pStyle w:val="1-"/>
        <w:rPr>
          <w:rtl/>
        </w:rPr>
      </w:pPr>
      <w:r w:rsidRPr="00E03676">
        <w:rPr>
          <w:rFonts w:hint="cs"/>
          <w:rtl/>
        </w:rPr>
        <w:t>دوّم: علی در جنگ با اهل جمل و خوارج، کسانی را که از خودش دورتر بودند دعوت نکرد، و هنگامی که به بصره رسید قصد جنگ با هیچ کسی را نداشت، بلکه جنگ بدون اختیار او و طلحه و زبیر رخ داد، و امّا خوارج، تعدادی از لشکر علی</w:t>
      </w:r>
      <w:r w:rsidR="000433D3" w:rsidRPr="00E03676">
        <w:rPr>
          <w:rFonts w:hint="cs"/>
          <w:rtl/>
        </w:rPr>
        <w:t xml:space="preserve"> آن‌ها </w:t>
      </w:r>
      <w:r w:rsidRPr="00E03676">
        <w:rPr>
          <w:rFonts w:hint="cs"/>
          <w:rtl/>
        </w:rPr>
        <w:t>را کفایت می</w:t>
      </w:r>
      <w:r w:rsidRPr="00E03676">
        <w:rPr>
          <w:rFonts w:hint="eastAsia"/>
          <w:rtl/>
        </w:rPr>
        <w:t>‌</w:t>
      </w:r>
      <w:r w:rsidRPr="00E03676">
        <w:rPr>
          <w:rFonts w:hint="cs"/>
          <w:rtl/>
        </w:rPr>
        <w:t>کرد، هیچ کسی را از اهل حجاز برای جنگ با</w:t>
      </w:r>
      <w:r w:rsidR="000433D3" w:rsidRPr="00E03676">
        <w:rPr>
          <w:rFonts w:hint="cs"/>
          <w:rtl/>
        </w:rPr>
        <w:t xml:space="preserve"> آن‌ها </w:t>
      </w:r>
      <w:r w:rsidRPr="00E03676">
        <w:rPr>
          <w:rFonts w:hint="cs"/>
          <w:rtl/>
        </w:rPr>
        <w:t>دعوت نکرد.</w:t>
      </w:r>
    </w:p>
    <w:p w:rsidR="006167B8" w:rsidRPr="00E03676" w:rsidRDefault="006167B8" w:rsidP="00A07EF2">
      <w:pPr>
        <w:pStyle w:val="1-"/>
        <w:rPr>
          <w:rtl/>
        </w:rPr>
      </w:pPr>
      <w:r w:rsidRPr="00E03676">
        <w:rPr>
          <w:rFonts w:hint="cs"/>
          <w:rtl/>
        </w:rPr>
        <w:t>سوّم: اگر فرض شود که اطاعت از علی در جنگ با</w:t>
      </w:r>
      <w:r w:rsidR="000433D3" w:rsidRPr="00E03676">
        <w:rPr>
          <w:rFonts w:hint="cs"/>
          <w:rtl/>
        </w:rPr>
        <w:t xml:space="preserve"> آن‌ها </w:t>
      </w:r>
      <w:r w:rsidRPr="00E03676">
        <w:rPr>
          <w:rFonts w:hint="cs"/>
          <w:rtl/>
        </w:rPr>
        <w:t>واجب بوده، محال است که خداوند دستور به اطاعت کسی بدهد که با اهل نماز بجنگد، بخاطر برگشتن به اطاعت از ولیّ امر، و حال</w:t>
      </w:r>
      <w:r w:rsidR="00AC7670" w:rsidRPr="00E03676">
        <w:rPr>
          <w:rFonts w:hint="cs"/>
          <w:rtl/>
        </w:rPr>
        <w:t xml:space="preserve"> آن‌که </w:t>
      </w:r>
      <w:r w:rsidRPr="00E03676">
        <w:rPr>
          <w:rFonts w:hint="cs"/>
          <w:rtl/>
        </w:rPr>
        <w:t>امر به اطاعت از کسانی نفرموده که با کفّار می</w:t>
      </w:r>
      <w:r w:rsidRPr="00E03676">
        <w:rPr>
          <w:rFonts w:hint="eastAsia"/>
          <w:rtl/>
        </w:rPr>
        <w:t>‌</w:t>
      </w:r>
      <w:r w:rsidRPr="00E03676">
        <w:rPr>
          <w:rFonts w:hint="cs"/>
          <w:rtl/>
        </w:rPr>
        <w:t>جنگند تا ایمان به خدا و رسولش بیاورند. و معلوم است</w:t>
      </w:r>
      <w:r w:rsidR="00AC7670" w:rsidRPr="00E03676">
        <w:rPr>
          <w:rFonts w:hint="cs"/>
          <w:rtl/>
        </w:rPr>
        <w:t xml:space="preserve"> آن‌که </w:t>
      </w:r>
      <w:r w:rsidRPr="00E03676">
        <w:rPr>
          <w:rFonts w:hint="cs"/>
          <w:rtl/>
        </w:rPr>
        <w:t xml:space="preserve">از اطاعت علی خارج شده است بعیدتر از ایمان به خدا و رسولش نیست از کسی که پیغمبر </w:t>
      </w:r>
      <w:r w:rsidRPr="00E03676">
        <w:rPr>
          <w:rFonts w:cs="CTraditional Arabic" w:hint="cs"/>
          <w:rtl/>
        </w:rPr>
        <w:t>ص</w:t>
      </w:r>
      <w:r w:rsidRPr="00E03676">
        <w:rPr>
          <w:rFonts w:hint="cs"/>
          <w:rtl/>
        </w:rPr>
        <w:t xml:space="preserve"> و قرآن را تکذیب نموده، به هیچ چیزی از آنچه که رسول خدا آورده است اقرار نمی</w:t>
      </w:r>
      <w:r w:rsidRPr="00E03676">
        <w:rPr>
          <w:rFonts w:hint="eastAsia"/>
          <w:rtl/>
        </w:rPr>
        <w:t>‌</w:t>
      </w:r>
      <w:r w:rsidRPr="00E03676">
        <w:rPr>
          <w:rFonts w:hint="cs"/>
          <w:rtl/>
        </w:rPr>
        <w:t>کند، بلکه گناه اینان بزرگتر و دعوت</w:t>
      </w:r>
      <w:r w:rsidR="000433D3" w:rsidRPr="00E03676">
        <w:rPr>
          <w:rFonts w:hint="cs"/>
          <w:rtl/>
        </w:rPr>
        <w:t xml:space="preserve"> آن‌ها </w:t>
      </w:r>
      <w:r w:rsidRPr="00E03676">
        <w:rPr>
          <w:rFonts w:hint="cs"/>
          <w:rtl/>
        </w:rPr>
        <w:t>به اسلام و جنگ با</w:t>
      </w:r>
      <w:r w:rsidR="000433D3" w:rsidRPr="00E03676">
        <w:rPr>
          <w:rFonts w:hint="cs"/>
          <w:rtl/>
        </w:rPr>
        <w:t xml:space="preserve"> آن‌ها </w:t>
      </w:r>
      <w:r w:rsidRPr="00E03676">
        <w:rPr>
          <w:rFonts w:hint="cs"/>
          <w:rtl/>
        </w:rPr>
        <w:t>با فضیلت</w:t>
      </w:r>
      <w:r w:rsidRPr="00E03676">
        <w:rPr>
          <w:rFonts w:hint="eastAsia"/>
          <w:rtl/>
        </w:rPr>
        <w:t>‌</w:t>
      </w:r>
      <w:r w:rsidRPr="00E03676">
        <w:rPr>
          <w:rFonts w:hint="cs"/>
          <w:rtl/>
        </w:rPr>
        <w:t>تر است، اگر فرض شود</w:t>
      </w:r>
      <w:r w:rsidR="004354F2" w:rsidRPr="00E03676">
        <w:rPr>
          <w:rFonts w:hint="cs"/>
          <w:rtl/>
        </w:rPr>
        <w:t xml:space="preserve"> آن‌هایی </w:t>
      </w:r>
      <w:r w:rsidRPr="00E03676">
        <w:rPr>
          <w:rFonts w:hint="cs"/>
          <w:rtl/>
        </w:rPr>
        <w:t>که با علی جنگیده</w:t>
      </w:r>
      <w:r w:rsidRPr="00E03676">
        <w:rPr>
          <w:rFonts w:hint="eastAsia"/>
          <w:rtl/>
        </w:rPr>
        <w:t>‌</w:t>
      </w:r>
      <w:r w:rsidRPr="00E03676">
        <w:rPr>
          <w:rFonts w:hint="cs"/>
          <w:rtl/>
        </w:rPr>
        <w:t>اند کافر هستند. و اگر گفته شود</w:t>
      </w:r>
      <w:r w:rsidR="000433D3" w:rsidRPr="00E03676">
        <w:rPr>
          <w:rFonts w:hint="cs"/>
          <w:rtl/>
        </w:rPr>
        <w:t xml:space="preserve"> آن‌ها </w:t>
      </w:r>
      <w:r w:rsidRPr="00E03676">
        <w:rPr>
          <w:rFonts w:hint="cs"/>
          <w:rtl/>
        </w:rPr>
        <w:t>مرتدّ بودند همچنانکه رافضه می</w:t>
      </w:r>
      <w:r w:rsidRPr="00E03676">
        <w:rPr>
          <w:rFonts w:hint="eastAsia"/>
          <w:rtl/>
        </w:rPr>
        <w:t>‌</w:t>
      </w:r>
      <w:r w:rsidRPr="00E03676">
        <w:rPr>
          <w:rFonts w:hint="cs"/>
          <w:rtl/>
        </w:rPr>
        <w:t>گویند، بدیهی است ردّۀ کسی که ایمان به پیغمبر دروغینی مثل مسیلمه کذاب آورده باشد بزرگتر است از کسیکه اقرار به اطاعت از امام نمی</w:t>
      </w:r>
      <w:r w:rsidRPr="00E03676">
        <w:rPr>
          <w:rFonts w:hint="eastAsia"/>
          <w:rtl/>
        </w:rPr>
        <w:t>‌</w:t>
      </w:r>
      <w:r w:rsidRPr="00E03676">
        <w:rPr>
          <w:rFonts w:hint="cs"/>
          <w:rtl/>
        </w:rPr>
        <w:t xml:space="preserve">کند - امّا به پیغمبر </w:t>
      </w:r>
      <w:r w:rsidRPr="00E03676">
        <w:rPr>
          <w:rFonts w:cs="CTraditional Arabic" w:hint="cs"/>
          <w:rtl/>
        </w:rPr>
        <w:t>ص</w:t>
      </w:r>
      <w:r w:rsidRPr="00E03676">
        <w:rPr>
          <w:rFonts w:hint="cs"/>
          <w:rtl/>
        </w:rPr>
        <w:t xml:space="preserve"> ایمان دارد. در تمام حالات هیچ گناهی برای</w:t>
      </w:r>
      <w:r w:rsidR="00BF136F" w:rsidRPr="00E03676">
        <w:rPr>
          <w:rFonts w:hint="cs"/>
          <w:rtl/>
        </w:rPr>
        <w:t xml:space="preserve"> کسانی که </w:t>
      </w:r>
      <w:r w:rsidRPr="00E03676">
        <w:rPr>
          <w:rFonts w:hint="cs"/>
          <w:rtl/>
        </w:rPr>
        <w:t>با علی جنگیده</w:t>
      </w:r>
      <w:r w:rsidRPr="00E03676">
        <w:rPr>
          <w:rFonts w:hint="eastAsia"/>
          <w:rtl/>
        </w:rPr>
        <w:t>‌</w:t>
      </w:r>
      <w:r w:rsidRPr="00E03676">
        <w:rPr>
          <w:rFonts w:hint="cs"/>
          <w:rtl/>
        </w:rPr>
        <w:t>اند نیست، اگر هم باشد، از گناه</w:t>
      </w:r>
      <w:r w:rsidR="00BF136F" w:rsidRPr="00E03676">
        <w:rPr>
          <w:rFonts w:hint="cs"/>
          <w:rtl/>
        </w:rPr>
        <w:t xml:space="preserve"> کسانی که </w:t>
      </w:r>
      <w:r w:rsidRPr="00E03676">
        <w:rPr>
          <w:rFonts w:hint="cs"/>
          <w:rtl/>
        </w:rPr>
        <w:t>با خلفای سه گانه جنگیده</w:t>
      </w:r>
      <w:r w:rsidRPr="00E03676">
        <w:rPr>
          <w:rFonts w:hint="eastAsia"/>
          <w:rtl/>
        </w:rPr>
        <w:t>‌</w:t>
      </w:r>
      <w:r w:rsidRPr="00E03676">
        <w:rPr>
          <w:rFonts w:hint="cs"/>
          <w:rtl/>
        </w:rPr>
        <w:t>اند کوچکتر بوده است، و هیچ فضیلتی برای کسانی که همراه علی جنگیده</w:t>
      </w:r>
      <w:r w:rsidRPr="00E03676">
        <w:rPr>
          <w:rFonts w:hint="eastAsia"/>
          <w:rtl/>
        </w:rPr>
        <w:t>‌</w:t>
      </w:r>
      <w:r w:rsidRPr="00E03676">
        <w:rPr>
          <w:rFonts w:hint="cs"/>
          <w:rtl/>
        </w:rPr>
        <w:t>اند نیست، اگر هم باشد، از فضیلت کسانی که همراه آن سه خلیفۀ دیگر جنگیده</w:t>
      </w:r>
      <w:r w:rsidRPr="00E03676">
        <w:rPr>
          <w:rFonts w:hint="eastAsia"/>
          <w:rtl/>
        </w:rPr>
        <w:t>‌</w:t>
      </w:r>
      <w:r w:rsidRPr="00E03676">
        <w:rPr>
          <w:rFonts w:hint="cs"/>
          <w:rtl/>
        </w:rPr>
        <w:t>اند کمتر است. این در صورتی است که فرض شود</w:t>
      </w:r>
      <w:r w:rsidR="004354F2" w:rsidRPr="00E03676">
        <w:rPr>
          <w:rFonts w:hint="cs"/>
          <w:rtl/>
        </w:rPr>
        <w:t xml:space="preserve"> آن‌هایی </w:t>
      </w:r>
      <w:r w:rsidRPr="00E03676">
        <w:rPr>
          <w:rFonts w:hint="cs"/>
          <w:rtl/>
        </w:rPr>
        <w:t>که با علی جنگیده</w:t>
      </w:r>
      <w:r w:rsidRPr="00E03676">
        <w:rPr>
          <w:rFonts w:hint="eastAsia"/>
          <w:rtl/>
        </w:rPr>
        <w:t>‌</w:t>
      </w:r>
      <w:r w:rsidRPr="00E03676">
        <w:rPr>
          <w:rFonts w:hint="cs"/>
          <w:rtl/>
        </w:rPr>
        <w:t>اند کافر بوده</w:t>
      </w:r>
      <w:r w:rsidRPr="00E03676">
        <w:rPr>
          <w:rFonts w:hint="eastAsia"/>
          <w:rtl/>
        </w:rPr>
        <w:t>‌</w:t>
      </w:r>
      <w:r w:rsidRPr="00E03676">
        <w:rPr>
          <w:rFonts w:hint="cs"/>
          <w:rtl/>
        </w:rPr>
        <w:t>اند، بدیهی است که این تقدیر باطل است مگر تفالۀ شیعه و إلاَّ</w:t>
      </w:r>
      <w:r w:rsidR="00AF7D43" w:rsidRPr="00E03676">
        <w:rPr>
          <w:rFonts w:hint="cs"/>
          <w:rtl/>
        </w:rPr>
        <w:t xml:space="preserve"> هیچکس </w:t>
      </w:r>
      <w:r w:rsidRPr="00E03676">
        <w:rPr>
          <w:rFonts w:hint="cs"/>
          <w:rtl/>
        </w:rPr>
        <w:t>چنین نمی</w:t>
      </w:r>
      <w:r w:rsidRPr="00E03676">
        <w:rPr>
          <w:rFonts w:hint="eastAsia"/>
          <w:rtl/>
        </w:rPr>
        <w:t>‌</w:t>
      </w:r>
      <w:r w:rsidRPr="00E03676">
        <w:rPr>
          <w:rFonts w:hint="cs"/>
          <w:rtl/>
        </w:rPr>
        <w:t>گوید، و عقلاء شیعه اینطور نمی</w:t>
      </w:r>
      <w:r w:rsidRPr="00E03676">
        <w:rPr>
          <w:rFonts w:hint="eastAsia"/>
          <w:rtl/>
        </w:rPr>
        <w:t>‌</w:t>
      </w:r>
      <w:r w:rsidRPr="00E03676">
        <w:rPr>
          <w:rFonts w:hint="cs"/>
          <w:rtl/>
        </w:rPr>
        <w:t>گویند، به روایات متواتری از علی و أهل بیتش دانسته شده که</w:t>
      </w:r>
      <w:r w:rsidR="000433D3" w:rsidRPr="00E03676">
        <w:rPr>
          <w:rFonts w:hint="cs"/>
          <w:rtl/>
        </w:rPr>
        <w:t xml:space="preserve"> آن‌ها </w:t>
      </w:r>
      <w:r w:rsidRPr="00E03676">
        <w:rPr>
          <w:rFonts w:hint="cs"/>
          <w:rtl/>
        </w:rPr>
        <w:t>کسانی را که با علی جنگیده</w:t>
      </w:r>
      <w:r w:rsidRPr="00E03676">
        <w:rPr>
          <w:rFonts w:hint="eastAsia"/>
          <w:rtl/>
        </w:rPr>
        <w:t>‌</w:t>
      </w:r>
      <w:r w:rsidRPr="00E03676">
        <w:rPr>
          <w:rFonts w:hint="cs"/>
          <w:rtl/>
        </w:rPr>
        <w:t>اند تکفیر ننموده</w:t>
      </w:r>
      <w:r w:rsidRPr="00E03676">
        <w:rPr>
          <w:rFonts w:hint="eastAsia"/>
          <w:rtl/>
        </w:rPr>
        <w:t>‌</w:t>
      </w:r>
      <w:r w:rsidRPr="00E03676">
        <w:rPr>
          <w:rFonts w:hint="cs"/>
          <w:rtl/>
        </w:rPr>
        <w:t>اند، ا</w:t>
      </w:r>
      <w:r w:rsidR="009768AE" w:rsidRPr="00E03676">
        <w:rPr>
          <w:rFonts w:hint="cs"/>
          <w:rtl/>
        </w:rPr>
        <w:t>ی</w:t>
      </w:r>
      <w:r w:rsidRPr="00E03676">
        <w:rPr>
          <w:rFonts w:hint="cs"/>
          <w:rtl/>
        </w:rPr>
        <w:t xml:space="preserve">ن در صورتی است </w:t>
      </w:r>
      <w:r w:rsidR="009768AE" w:rsidRPr="00E03676">
        <w:rPr>
          <w:rFonts w:hint="cs"/>
          <w:rtl/>
        </w:rPr>
        <w:t>ک</w:t>
      </w:r>
      <w:r w:rsidRPr="00E03676">
        <w:rPr>
          <w:rFonts w:hint="cs"/>
          <w:rtl/>
        </w:rPr>
        <w:t>ه بگو</w:t>
      </w:r>
      <w:r w:rsidR="009768AE" w:rsidRPr="00E03676">
        <w:rPr>
          <w:rFonts w:hint="cs"/>
          <w:rtl/>
        </w:rPr>
        <w:t>یی</w:t>
      </w:r>
      <w:r w:rsidRPr="00E03676">
        <w:rPr>
          <w:rFonts w:hint="cs"/>
          <w:rtl/>
        </w:rPr>
        <w:t>م جنگ از جانب خداوند به آن امر شده، و چگونه تسلیم می</w:t>
      </w:r>
      <w:r w:rsidRPr="00E03676">
        <w:rPr>
          <w:rFonts w:hint="eastAsia"/>
          <w:rtl/>
        </w:rPr>
        <w:t>‌</w:t>
      </w:r>
      <w:r w:rsidRPr="00E03676">
        <w:rPr>
          <w:rFonts w:hint="cs"/>
          <w:rtl/>
        </w:rPr>
        <w:t>شویم در حالی که نزاع در بین صحابه و علماء بعد از</w:t>
      </w:r>
      <w:r w:rsidR="000433D3" w:rsidRPr="00E03676">
        <w:rPr>
          <w:rFonts w:hint="cs"/>
          <w:rtl/>
        </w:rPr>
        <w:t xml:space="preserve"> آن‌ها </w:t>
      </w:r>
      <w:r w:rsidRPr="00E03676">
        <w:rPr>
          <w:rFonts w:hint="cs"/>
          <w:rtl/>
        </w:rPr>
        <w:t>در مورد این جنگ معروف است: که آیا از نوع جنگ با تجاوزکارانی است که شرایط واجب بودن جنگ در آن متوفر بوده، یا</w:t>
      </w:r>
      <w:r w:rsidR="00BF136F" w:rsidRPr="00E03676">
        <w:rPr>
          <w:rFonts w:hint="cs"/>
          <w:rtl/>
        </w:rPr>
        <w:t xml:space="preserve"> این‌که </w:t>
      </w:r>
      <w:r w:rsidRPr="00E03676">
        <w:rPr>
          <w:rFonts w:hint="cs"/>
          <w:rtl/>
        </w:rPr>
        <w:t>شرایط واجب بودن جنگ در آن حاصل نشده است؟! آنچه که بزرگان صحابه و تابعین برآنند این است که: جنگ جمل و صفّین جنگی نبوده که از جانب خداوند به آن دستور داده شده باشد، و ترک آن از داخل شدن در آن بهتر است، حتّی آن را در جنگ فتنه به حساب آورده</w:t>
      </w:r>
      <w:r w:rsidRPr="00E03676">
        <w:rPr>
          <w:rFonts w:hint="eastAsia"/>
          <w:rtl/>
        </w:rPr>
        <w:t>‌</w:t>
      </w:r>
      <w:r w:rsidRPr="00E03676">
        <w:rPr>
          <w:rFonts w:hint="cs"/>
          <w:rtl/>
        </w:rPr>
        <w:t>اند، جمهور اهل حدیث و أئمّه فقه بر این نظر هستند.</w:t>
      </w:r>
    </w:p>
    <w:p w:rsidR="006167B8" w:rsidRPr="00E03676" w:rsidRDefault="006167B8" w:rsidP="00686B08">
      <w:pPr>
        <w:pStyle w:val="StyleComplexBLotus12ptJustifiedFirstline05cmCharCharCharCharCharCharCharCharCharCharCharChar"/>
        <w:widowControl w:val="0"/>
        <w:spacing w:line="226" w:lineRule="auto"/>
        <w:rPr>
          <w:rFonts w:cs="B Lotus"/>
          <w:color w:val="000000"/>
          <w:sz w:val="28"/>
          <w:szCs w:val="28"/>
          <w:rtl/>
          <w:lang w:bidi="fa-IR"/>
        </w:rPr>
      </w:pPr>
      <w:r w:rsidRPr="00E03676">
        <w:rPr>
          <w:rStyle w:val="1-Char"/>
          <w:rFonts w:hint="cs"/>
          <w:rtl/>
        </w:rPr>
        <w:t>چهارم: قطعاً آیه شامل جنگ با علی نمی</w:t>
      </w:r>
      <w:r w:rsidRPr="00E03676">
        <w:rPr>
          <w:rStyle w:val="1-Char"/>
          <w:rFonts w:hint="eastAsia"/>
          <w:rtl/>
        </w:rPr>
        <w:t>‌</w:t>
      </w:r>
      <w:r w:rsidRPr="00E03676">
        <w:rPr>
          <w:rStyle w:val="1-Char"/>
          <w:rFonts w:hint="cs"/>
          <w:rtl/>
        </w:rPr>
        <w:t>شود، چون می</w:t>
      </w:r>
      <w:r w:rsidRPr="00E03676">
        <w:rPr>
          <w:rStyle w:val="1-Char"/>
          <w:rFonts w:hint="eastAsia"/>
          <w:rtl/>
        </w:rPr>
        <w:t>‌</w:t>
      </w:r>
      <w:r w:rsidRPr="00E03676">
        <w:rPr>
          <w:rStyle w:val="1-Char"/>
          <w:rFonts w:hint="cs"/>
          <w:rtl/>
        </w:rPr>
        <w:t>فرماید:</w:t>
      </w:r>
      <w:r w:rsidR="00686B08" w:rsidRPr="00E03676">
        <w:rPr>
          <w:rStyle w:val="1-Char"/>
          <w:rFonts w:hint="cs"/>
          <w:rtl/>
        </w:rPr>
        <w:t xml:space="preserve"> </w:t>
      </w:r>
      <w:r w:rsidR="00686B08" w:rsidRPr="00E03676">
        <w:rPr>
          <w:rStyle w:val="1-Char"/>
          <w:rFonts w:cs="Traditional Arabic" w:hint="cs"/>
          <w:rtl/>
        </w:rPr>
        <w:t>﴿</w:t>
      </w:r>
      <w:r w:rsidR="00686B08" w:rsidRPr="00E03676">
        <w:rPr>
          <w:rStyle w:val="Char4"/>
          <w:rtl/>
        </w:rPr>
        <w:t>تُقَٰتِلُونَهُمۡ أَوۡ يُسۡلِمُونَ</w:t>
      </w:r>
      <w:r w:rsidR="00686B08" w:rsidRPr="00E03676">
        <w:rPr>
          <w:rStyle w:val="1-Char"/>
          <w:rFonts w:cs="Traditional Arabic" w:hint="cs"/>
          <w:rtl/>
        </w:rPr>
        <w:t>﴾</w:t>
      </w:r>
      <w:r w:rsidRPr="00E03676">
        <w:rPr>
          <w:rStyle w:val="1-Char"/>
          <w:rFonts w:hint="cs"/>
          <w:rtl/>
        </w:rPr>
        <w:t>. «یعنی با</w:t>
      </w:r>
      <w:r w:rsidR="000433D3" w:rsidRPr="00E03676">
        <w:rPr>
          <w:rStyle w:val="1-Char"/>
          <w:rFonts w:hint="cs"/>
          <w:rtl/>
        </w:rPr>
        <w:t xml:space="preserve"> آن‌ها </w:t>
      </w:r>
      <w:r w:rsidRPr="00E03676">
        <w:rPr>
          <w:rStyle w:val="1-Char"/>
          <w:rFonts w:hint="cs"/>
          <w:rtl/>
        </w:rPr>
        <w:t>می</w:t>
      </w:r>
      <w:r w:rsidRPr="00E03676">
        <w:rPr>
          <w:rStyle w:val="1-Char"/>
          <w:rFonts w:hint="eastAsia"/>
          <w:rtl/>
        </w:rPr>
        <w:t>‌</w:t>
      </w:r>
      <w:r w:rsidRPr="00E03676">
        <w:rPr>
          <w:rStyle w:val="1-Char"/>
          <w:rFonts w:hint="cs"/>
          <w:rtl/>
        </w:rPr>
        <w:t>جنگید و یا مسلمان می</w:t>
      </w:r>
      <w:r w:rsidRPr="00E03676">
        <w:rPr>
          <w:rStyle w:val="1-Char"/>
          <w:rFonts w:hint="eastAsia"/>
          <w:rtl/>
        </w:rPr>
        <w:t>‌</w:t>
      </w:r>
      <w:r w:rsidRPr="00E03676">
        <w:rPr>
          <w:rStyle w:val="1-Char"/>
          <w:rFonts w:hint="cs"/>
          <w:rtl/>
        </w:rPr>
        <w:t>شوند»</w:t>
      </w:r>
      <w:r w:rsidR="000433D3" w:rsidRPr="00E03676">
        <w:rPr>
          <w:rStyle w:val="1-Char"/>
          <w:rFonts w:hint="cs"/>
          <w:rtl/>
        </w:rPr>
        <w:t xml:space="preserve"> آن‌ها </w:t>
      </w:r>
      <w:r w:rsidRPr="00E03676">
        <w:rPr>
          <w:rStyle w:val="1-Char"/>
          <w:rFonts w:hint="cs"/>
          <w:rtl/>
        </w:rPr>
        <w:t>را توصیف نموده که باید یکی از دو امر جنگ و یا مسلمان شدن در</w:t>
      </w:r>
      <w:r w:rsidR="000433D3" w:rsidRPr="00E03676">
        <w:rPr>
          <w:rStyle w:val="1-Char"/>
          <w:rFonts w:hint="cs"/>
          <w:rtl/>
        </w:rPr>
        <w:t xml:space="preserve"> آن‌ها </w:t>
      </w:r>
      <w:r w:rsidRPr="00E03676">
        <w:rPr>
          <w:rStyle w:val="1-Char"/>
          <w:rFonts w:hint="cs"/>
          <w:rtl/>
        </w:rPr>
        <w:t>تحقق یابد، و بدیهی است در</w:t>
      </w:r>
      <w:r w:rsidR="004354F2" w:rsidRPr="00E03676">
        <w:rPr>
          <w:rStyle w:val="1-Char"/>
          <w:rFonts w:hint="cs"/>
          <w:rtl/>
        </w:rPr>
        <w:t xml:space="preserve"> آن‌هایی </w:t>
      </w:r>
      <w:r w:rsidRPr="00E03676">
        <w:rPr>
          <w:rStyle w:val="1-Char"/>
          <w:rFonts w:hint="cs"/>
          <w:rtl/>
        </w:rPr>
        <w:t>که علی مردم را جهت جنگ با</w:t>
      </w:r>
      <w:r w:rsidR="000433D3" w:rsidRPr="00E03676">
        <w:rPr>
          <w:rStyle w:val="1-Char"/>
          <w:rFonts w:hint="cs"/>
          <w:rtl/>
        </w:rPr>
        <w:t xml:space="preserve"> آن‌ها </w:t>
      </w:r>
      <w:r w:rsidRPr="00E03676">
        <w:rPr>
          <w:rStyle w:val="1-Char"/>
          <w:rFonts w:hint="cs"/>
          <w:rtl/>
        </w:rPr>
        <w:t>دعوت کرده بود کسانی بودند که با علی نجنگیدند، بلکه جنگ را چه با او و چه همراه او ترک کردند.</w:t>
      </w:r>
      <w:r w:rsidR="000433D3" w:rsidRPr="00E03676">
        <w:rPr>
          <w:rStyle w:val="1-Char"/>
          <w:rFonts w:hint="cs"/>
          <w:rtl/>
        </w:rPr>
        <w:t xml:space="preserve"> آن‌ها </w:t>
      </w:r>
      <w:r w:rsidRPr="00E03676">
        <w:rPr>
          <w:rStyle w:val="1-Char"/>
          <w:rFonts w:hint="cs"/>
          <w:rtl/>
        </w:rPr>
        <w:t>گروه سوّم بودند نه با او و نه همراه او نجنگیدند و از او اطاعت نکردند، و همۀ</w:t>
      </w:r>
      <w:r w:rsidR="000433D3" w:rsidRPr="00E03676">
        <w:rPr>
          <w:rStyle w:val="1-Char"/>
          <w:rFonts w:hint="cs"/>
          <w:rtl/>
        </w:rPr>
        <w:t xml:space="preserve"> آن‌ها </w:t>
      </w:r>
      <w:r w:rsidRPr="00E03676">
        <w:rPr>
          <w:rStyle w:val="1-Char"/>
          <w:rFonts w:hint="cs"/>
          <w:rtl/>
        </w:rPr>
        <w:t>مسلمان بودند، بر مسلمان بودن</w:t>
      </w:r>
      <w:r w:rsidR="000433D3" w:rsidRPr="00E03676">
        <w:rPr>
          <w:rStyle w:val="1-Char"/>
          <w:rFonts w:hint="cs"/>
          <w:rtl/>
        </w:rPr>
        <w:t xml:space="preserve"> آن‌ها </w:t>
      </w:r>
      <w:r w:rsidRPr="00E03676">
        <w:rPr>
          <w:rStyle w:val="1-Char"/>
          <w:rFonts w:hint="cs"/>
          <w:rtl/>
        </w:rPr>
        <w:t>هم قرآن و هم سنّت و هم اجماع صحابه، و هم علی، و هم غیر او دلالت می</w:t>
      </w:r>
      <w:r w:rsidRPr="00E03676">
        <w:rPr>
          <w:rStyle w:val="1-Char"/>
          <w:rFonts w:hint="eastAsia"/>
          <w:rtl/>
        </w:rPr>
        <w:t>‌</w:t>
      </w:r>
      <w:r w:rsidRPr="00E03676">
        <w:rPr>
          <w:rStyle w:val="1-Char"/>
          <w:rFonts w:hint="cs"/>
          <w:rtl/>
        </w:rPr>
        <w:t xml:space="preserve">کنند. </w:t>
      </w:r>
    </w:p>
    <w:p w:rsidR="006167B8" w:rsidRPr="00E03676" w:rsidRDefault="006167B8" w:rsidP="00686B08">
      <w:pPr>
        <w:pStyle w:val="StyleComplexBLotus12ptJustifiedFirstline05cmCharCharCharCharCharCharCharCharCharCharCharChar"/>
        <w:widowControl w:val="0"/>
        <w:spacing w:line="226" w:lineRule="auto"/>
        <w:rPr>
          <w:rFonts w:cs="B Lotus"/>
          <w:color w:val="000000"/>
          <w:sz w:val="28"/>
          <w:szCs w:val="28"/>
          <w:rtl/>
          <w:lang w:bidi="fa-IR"/>
        </w:rPr>
      </w:pPr>
      <w:r w:rsidRPr="00E03676">
        <w:rPr>
          <w:rStyle w:val="1-Char"/>
          <w:rFonts w:hint="cs"/>
          <w:rtl/>
        </w:rPr>
        <w:t>خداوند فرموده:</w:t>
      </w:r>
      <w:r w:rsidR="00686B08" w:rsidRPr="00E03676">
        <w:rPr>
          <w:rStyle w:val="1-Char"/>
          <w:rFonts w:hint="cs"/>
          <w:rtl/>
        </w:rPr>
        <w:t xml:space="preserve"> </w:t>
      </w:r>
      <w:r w:rsidR="00686B08" w:rsidRPr="00E03676">
        <w:rPr>
          <w:rStyle w:val="1-Char"/>
          <w:rFonts w:cs="Traditional Arabic" w:hint="cs"/>
          <w:rtl/>
        </w:rPr>
        <w:t>﴿</w:t>
      </w:r>
      <w:r w:rsidR="00686B08" w:rsidRPr="00E03676">
        <w:rPr>
          <w:rStyle w:val="Char4"/>
          <w:rFonts w:hint="eastAsia"/>
          <w:rtl/>
        </w:rPr>
        <w:t>وَإِن</w:t>
      </w:r>
      <w:r w:rsidR="00686B08" w:rsidRPr="00E03676">
        <w:rPr>
          <w:rStyle w:val="Char4"/>
          <w:rtl/>
        </w:rPr>
        <w:t xml:space="preserve"> طَآئِفَتَانِ مِنَ </w:t>
      </w:r>
      <w:r w:rsidR="00686B08" w:rsidRPr="00E03676">
        <w:rPr>
          <w:rStyle w:val="Char4"/>
          <w:rFonts w:hint="cs"/>
          <w:rtl/>
        </w:rPr>
        <w:t>ٱ</w:t>
      </w:r>
      <w:r w:rsidR="00686B08" w:rsidRPr="00E03676">
        <w:rPr>
          <w:rStyle w:val="Char4"/>
          <w:rFonts w:hint="eastAsia"/>
          <w:rtl/>
        </w:rPr>
        <w:t>لۡمُؤۡمِنِينَ</w:t>
      </w:r>
      <w:r w:rsidR="00686B08" w:rsidRPr="00E03676">
        <w:rPr>
          <w:rStyle w:val="Char4"/>
          <w:rtl/>
        </w:rPr>
        <w:t xml:space="preserve"> </w:t>
      </w:r>
      <w:r w:rsidR="00686B08" w:rsidRPr="00E03676">
        <w:rPr>
          <w:rStyle w:val="Char4"/>
          <w:rFonts w:hint="cs"/>
          <w:rtl/>
        </w:rPr>
        <w:t>ٱ</w:t>
      </w:r>
      <w:r w:rsidR="00686B08" w:rsidRPr="00E03676">
        <w:rPr>
          <w:rStyle w:val="Char4"/>
          <w:rFonts w:hint="eastAsia"/>
          <w:rtl/>
        </w:rPr>
        <w:t>قۡتَتَلُواْ</w:t>
      </w:r>
      <w:r w:rsidR="00686B08" w:rsidRPr="00E03676">
        <w:rPr>
          <w:rStyle w:val="Char4"/>
          <w:rtl/>
        </w:rPr>
        <w:t xml:space="preserve"> فَأَصۡلِحُواْ بَيۡنَهُمَاۖ فَإِنۢ بَغَتۡ إِحۡدَىٰهُمَا عَلَى </w:t>
      </w:r>
      <w:r w:rsidR="00686B08" w:rsidRPr="00E03676">
        <w:rPr>
          <w:rStyle w:val="Char4"/>
          <w:rFonts w:hint="cs"/>
          <w:rtl/>
        </w:rPr>
        <w:t>ٱ</w:t>
      </w:r>
      <w:r w:rsidR="00686B08" w:rsidRPr="00E03676">
        <w:rPr>
          <w:rStyle w:val="Char4"/>
          <w:rFonts w:hint="eastAsia"/>
          <w:rtl/>
        </w:rPr>
        <w:t>لۡأُخۡرَىٰ</w:t>
      </w:r>
      <w:r w:rsidR="00686B08" w:rsidRPr="00E03676">
        <w:rPr>
          <w:rStyle w:val="Char4"/>
          <w:rtl/>
        </w:rPr>
        <w:t xml:space="preserve"> فَقَٰتِلُواْ </w:t>
      </w:r>
      <w:r w:rsidR="00686B08" w:rsidRPr="00E03676">
        <w:rPr>
          <w:rStyle w:val="Char4"/>
          <w:rFonts w:hint="cs"/>
          <w:rtl/>
        </w:rPr>
        <w:t>ٱ</w:t>
      </w:r>
      <w:r w:rsidR="00686B08" w:rsidRPr="00E03676">
        <w:rPr>
          <w:rStyle w:val="Char4"/>
          <w:rFonts w:hint="eastAsia"/>
          <w:rtl/>
        </w:rPr>
        <w:t>لَّتِي</w:t>
      </w:r>
      <w:r w:rsidR="00686B08" w:rsidRPr="00E03676">
        <w:rPr>
          <w:rStyle w:val="Char4"/>
          <w:rtl/>
        </w:rPr>
        <w:t xml:space="preserve"> تَبۡغِي حَتَّىٰ تَفِيٓءَ إِلَىٰٓ أَمۡرِ </w:t>
      </w:r>
      <w:r w:rsidR="00686B08" w:rsidRPr="00E03676">
        <w:rPr>
          <w:rStyle w:val="Char4"/>
          <w:rFonts w:hint="cs"/>
          <w:rtl/>
        </w:rPr>
        <w:t>ٱ</w:t>
      </w:r>
      <w:r w:rsidR="00686B08" w:rsidRPr="00E03676">
        <w:rPr>
          <w:rStyle w:val="Char4"/>
          <w:rFonts w:hint="eastAsia"/>
          <w:rtl/>
        </w:rPr>
        <w:t>للَّهِۚ</w:t>
      </w:r>
      <w:r w:rsidR="00686B08" w:rsidRPr="00E03676">
        <w:rPr>
          <w:rStyle w:val="Char4"/>
          <w:rtl/>
        </w:rPr>
        <w:t xml:space="preserve"> فَإِن فَآءَتۡ فَأَصۡلِحُواْ بَيۡنَهُمَا بِ</w:t>
      </w:r>
      <w:r w:rsidR="00686B08" w:rsidRPr="00E03676">
        <w:rPr>
          <w:rStyle w:val="Char4"/>
          <w:rFonts w:hint="cs"/>
          <w:rtl/>
        </w:rPr>
        <w:t>ٱ</w:t>
      </w:r>
      <w:r w:rsidR="00686B08" w:rsidRPr="00E03676">
        <w:rPr>
          <w:rStyle w:val="Char4"/>
          <w:rFonts w:hint="eastAsia"/>
          <w:rtl/>
        </w:rPr>
        <w:t>لۡعَدۡلِ</w:t>
      </w:r>
      <w:r w:rsidR="00686B08" w:rsidRPr="00E03676">
        <w:rPr>
          <w:rStyle w:val="Char4"/>
          <w:rtl/>
        </w:rPr>
        <w:t xml:space="preserve"> وَأَقۡ</w:t>
      </w:r>
      <w:r w:rsidR="00686B08" w:rsidRPr="00E03676">
        <w:rPr>
          <w:rStyle w:val="Char4"/>
          <w:rFonts w:hint="eastAsia"/>
          <w:rtl/>
        </w:rPr>
        <w:t>سِطُوٓاْۖ</w:t>
      </w:r>
      <w:r w:rsidR="00686B08" w:rsidRPr="00E03676">
        <w:rPr>
          <w:rStyle w:val="Char4"/>
          <w:rtl/>
        </w:rPr>
        <w:t xml:space="preserve"> إِنَّ </w:t>
      </w:r>
      <w:r w:rsidR="00686B08" w:rsidRPr="00E03676">
        <w:rPr>
          <w:rStyle w:val="Char4"/>
          <w:rFonts w:hint="cs"/>
          <w:rtl/>
        </w:rPr>
        <w:t>ٱ</w:t>
      </w:r>
      <w:r w:rsidR="00686B08" w:rsidRPr="00E03676">
        <w:rPr>
          <w:rStyle w:val="Char4"/>
          <w:rFonts w:hint="eastAsia"/>
          <w:rtl/>
        </w:rPr>
        <w:t>للَّهَ</w:t>
      </w:r>
      <w:r w:rsidR="00686B08" w:rsidRPr="00E03676">
        <w:rPr>
          <w:rStyle w:val="Char4"/>
          <w:rtl/>
        </w:rPr>
        <w:t xml:space="preserve"> يُحِبُّ </w:t>
      </w:r>
      <w:r w:rsidR="00686B08" w:rsidRPr="00E03676">
        <w:rPr>
          <w:rStyle w:val="Char4"/>
          <w:rFonts w:hint="cs"/>
          <w:rtl/>
        </w:rPr>
        <w:t>ٱ</w:t>
      </w:r>
      <w:r w:rsidR="00686B08" w:rsidRPr="00E03676">
        <w:rPr>
          <w:rStyle w:val="Char4"/>
          <w:rFonts w:hint="eastAsia"/>
          <w:rtl/>
        </w:rPr>
        <w:t>لۡمُقۡسِطِينَ</w:t>
      </w:r>
      <w:r w:rsidR="00686B08" w:rsidRPr="00E03676">
        <w:rPr>
          <w:rStyle w:val="Char4"/>
          <w:rtl/>
        </w:rPr>
        <w:t xml:space="preserve"> ٩</w:t>
      </w:r>
      <w:r w:rsidR="00686B08" w:rsidRPr="00E03676">
        <w:rPr>
          <w:rStyle w:val="1-Char"/>
          <w:rFonts w:cs="Traditional Arabic" w:hint="cs"/>
          <w:rtl/>
        </w:rPr>
        <w:t>﴾</w:t>
      </w:r>
      <w:r w:rsidRPr="00E03676">
        <w:rPr>
          <w:rStyle w:val="1-Char"/>
          <w:rFonts w:hint="cs"/>
          <w:rtl/>
        </w:rPr>
        <w:t xml:space="preserve"> </w:t>
      </w:r>
      <w:r w:rsidR="00686B08" w:rsidRPr="00E03676">
        <w:rPr>
          <w:rStyle w:val="4-Char0"/>
          <w:rFonts w:hint="cs"/>
          <w:rtl/>
        </w:rPr>
        <w:t>[</w:t>
      </w:r>
      <w:r w:rsidRPr="00E03676">
        <w:rPr>
          <w:rStyle w:val="4-Char0"/>
          <w:rFonts w:hint="cs"/>
          <w:rtl/>
        </w:rPr>
        <w:t>الحجرات: 9</w:t>
      </w:r>
      <w:r w:rsidR="00686B08" w:rsidRPr="00E03676">
        <w:rPr>
          <w:rStyle w:val="4-Char0"/>
          <w:rFonts w:hint="cs"/>
          <w:rtl/>
        </w:rPr>
        <w:t>]</w:t>
      </w:r>
      <w:r w:rsidRPr="00E03676">
        <w:rPr>
          <w:rStyle w:val="1-Char"/>
          <w:rFonts w:hint="cs"/>
          <w:rtl/>
        </w:rPr>
        <w:t>.</w:t>
      </w:r>
    </w:p>
    <w:p w:rsidR="006167B8" w:rsidRPr="00E03676" w:rsidRDefault="006167B8" w:rsidP="00A07EF2">
      <w:pPr>
        <w:pStyle w:val="1-"/>
        <w:rPr>
          <w:color w:val="000000"/>
          <w:rtl/>
        </w:rPr>
      </w:pPr>
      <w:r w:rsidRPr="00E03676">
        <w:rPr>
          <w:rFonts w:hint="cs"/>
          <w:rtl/>
        </w:rPr>
        <w:t>«</w:t>
      </w:r>
      <w:r w:rsidRPr="00E03676">
        <w:rPr>
          <w:rtl/>
        </w:rPr>
        <w:t>و هرگاه دو گروه از مؤمنان با هم به نزاع و جنگ پردازند،</w:t>
      </w:r>
      <w:r w:rsidR="000433D3" w:rsidRPr="00E03676">
        <w:rPr>
          <w:rtl/>
        </w:rPr>
        <w:t xml:space="preserve"> آن‌ها </w:t>
      </w:r>
      <w:r w:rsidRPr="00E03676">
        <w:rPr>
          <w:rtl/>
        </w:rPr>
        <w:t>را آشتى ده</w:t>
      </w:r>
      <w:r w:rsidR="009768AE" w:rsidRPr="00E03676">
        <w:rPr>
          <w:rtl/>
        </w:rPr>
        <w:t>ی</w:t>
      </w:r>
      <w:r w:rsidRPr="00E03676">
        <w:rPr>
          <w:rtl/>
        </w:rPr>
        <w:t>د</w:t>
      </w:r>
      <w:r w:rsidR="000A6EAE" w:rsidRPr="00E03676">
        <w:rPr>
          <w:rtl/>
        </w:rPr>
        <w:t>؛</w:t>
      </w:r>
      <w:r w:rsidRPr="00E03676">
        <w:rPr>
          <w:rtl/>
        </w:rPr>
        <w:t xml:space="preserve"> و اگر </w:t>
      </w:r>
      <w:r w:rsidR="009768AE" w:rsidRPr="00E03676">
        <w:rPr>
          <w:rtl/>
        </w:rPr>
        <w:t>یک</w:t>
      </w:r>
      <w:r w:rsidRPr="00E03676">
        <w:rPr>
          <w:rtl/>
        </w:rPr>
        <w:t>ى از آن دو بر د</w:t>
      </w:r>
      <w:r w:rsidR="009768AE" w:rsidRPr="00E03676">
        <w:rPr>
          <w:rtl/>
        </w:rPr>
        <w:t>ی</w:t>
      </w:r>
      <w:r w:rsidRPr="00E03676">
        <w:rPr>
          <w:rtl/>
        </w:rPr>
        <w:t xml:space="preserve">گرى تجاوز </w:t>
      </w:r>
      <w:r w:rsidR="009768AE" w:rsidRPr="00E03676">
        <w:rPr>
          <w:rtl/>
        </w:rPr>
        <w:t>ک</w:t>
      </w:r>
      <w:r w:rsidRPr="00E03676">
        <w:rPr>
          <w:rtl/>
        </w:rPr>
        <w:t>ند، با گروه متجاوز پ</w:t>
      </w:r>
      <w:r w:rsidR="009768AE" w:rsidRPr="00E03676">
        <w:rPr>
          <w:rtl/>
        </w:rPr>
        <w:t>یک</w:t>
      </w:r>
      <w:r w:rsidRPr="00E03676">
        <w:rPr>
          <w:rtl/>
        </w:rPr>
        <w:t xml:space="preserve">ار </w:t>
      </w:r>
      <w:r w:rsidR="009768AE" w:rsidRPr="00E03676">
        <w:rPr>
          <w:rtl/>
        </w:rPr>
        <w:t>ک</w:t>
      </w:r>
      <w:r w:rsidRPr="00E03676">
        <w:rPr>
          <w:rtl/>
        </w:rPr>
        <w:t>ن</w:t>
      </w:r>
      <w:r w:rsidR="009768AE" w:rsidRPr="00E03676">
        <w:rPr>
          <w:rtl/>
        </w:rPr>
        <w:t>ی</w:t>
      </w:r>
      <w:r w:rsidRPr="00E03676">
        <w:rPr>
          <w:rtl/>
        </w:rPr>
        <w:t>د تا به فرمان خدا بازگردد</w:t>
      </w:r>
      <w:r w:rsidR="000A6EAE" w:rsidRPr="00E03676">
        <w:rPr>
          <w:rtl/>
        </w:rPr>
        <w:t>؛</w:t>
      </w:r>
      <w:r w:rsidRPr="00E03676">
        <w:rPr>
          <w:rtl/>
        </w:rPr>
        <w:t xml:space="preserve"> و هرگاه بازگشت (و زم</w:t>
      </w:r>
      <w:r w:rsidR="009768AE" w:rsidRPr="00E03676">
        <w:rPr>
          <w:rtl/>
        </w:rPr>
        <w:t>ی</w:t>
      </w:r>
      <w:r w:rsidRPr="00E03676">
        <w:rPr>
          <w:rtl/>
        </w:rPr>
        <w:t>نه صلح فراهم شد)، در م</w:t>
      </w:r>
      <w:r w:rsidR="009768AE" w:rsidRPr="00E03676">
        <w:rPr>
          <w:rtl/>
        </w:rPr>
        <w:t>ی</w:t>
      </w:r>
      <w:r w:rsidRPr="00E03676">
        <w:rPr>
          <w:rtl/>
        </w:rPr>
        <w:t>ان آن دو به عدالت صلح برقرار ساز</w:t>
      </w:r>
      <w:r w:rsidR="009768AE" w:rsidRPr="00E03676">
        <w:rPr>
          <w:rtl/>
        </w:rPr>
        <w:t>ی</w:t>
      </w:r>
      <w:r w:rsidRPr="00E03676">
        <w:rPr>
          <w:rtl/>
        </w:rPr>
        <w:t>د</w:t>
      </w:r>
      <w:r w:rsidR="000A6EAE" w:rsidRPr="00E03676">
        <w:rPr>
          <w:rtl/>
        </w:rPr>
        <w:t>؛</w:t>
      </w:r>
      <w:r w:rsidRPr="00E03676">
        <w:rPr>
          <w:rtl/>
        </w:rPr>
        <w:t xml:space="preserve"> و عدالت پ</w:t>
      </w:r>
      <w:r w:rsidR="009768AE" w:rsidRPr="00E03676">
        <w:rPr>
          <w:rtl/>
        </w:rPr>
        <w:t>ی</w:t>
      </w:r>
      <w:r w:rsidRPr="00E03676">
        <w:rPr>
          <w:rtl/>
        </w:rPr>
        <w:t xml:space="preserve">شه </w:t>
      </w:r>
      <w:r w:rsidR="009768AE" w:rsidRPr="00E03676">
        <w:rPr>
          <w:rtl/>
        </w:rPr>
        <w:t>ک</w:t>
      </w:r>
      <w:r w:rsidRPr="00E03676">
        <w:rPr>
          <w:rtl/>
        </w:rPr>
        <w:t>ن</w:t>
      </w:r>
      <w:r w:rsidR="009768AE" w:rsidRPr="00E03676">
        <w:rPr>
          <w:rtl/>
        </w:rPr>
        <w:t>ی</w:t>
      </w:r>
      <w:r w:rsidRPr="00E03676">
        <w:rPr>
          <w:rtl/>
        </w:rPr>
        <w:t xml:space="preserve">د </w:t>
      </w:r>
      <w:r w:rsidR="009768AE" w:rsidRPr="00E03676">
        <w:rPr>
          <w:rtl/>
        </w:rPr>
        <w:t>ک</w:t>
      </w:r>
      <w:r w:rsidRPr="00E03676">
        <w:rPr>
          <w:rtl/>
        </w:rPr>
        <w:t>ه خداوند عدالت پ</w:t>
      </w:r>
      <w:r w:rsidR="009768AE" w:rsidRPr="00E03676">
        <w:rPr>
          <w:rtl/>
        </w:rPr>
        <w:t>ی</w:t>
      </w:r>
      <w:r w:rsidRPr="00E03676">
        <w:rPr>
          <w:rtl/>
        </w:rPr>
        <w:t>شگان را دوست مى‏دارد</w:t>
      </w:r>
      <w:r w:rsidRPr="00E03676">
        <w:rPr>
          <w:rFonts w:hint="cs"/>
          <w:color w:val="000000"/>
          <w:rtl/>
        </w:rPr>
        <w:t>».</w:t>
      </w:r>
    </w:p>
    <w:p w:rsidR="006167B8" w:rsidRDefault="006167B8" w:rsidP="00A07EF2">
      <w:pPr>
        <w:pStyle w:val="1-"/>
        <w:rPr>
          <w:rtl/>
        </w:rPr>
      </w:pPr>
      <w:r w:rsidRPr="00E03676">
        <w:rPr>
          <w:rFonts w:hint="cs"/>
          <w:rtl/>
        </w:rPr>
        <w:t>با وجود جنگ و تجاوز خداوند</w:t>
      </w:r>
      <w:r w:rsidR="000433D3" w:rsidRPr="00E03676">
        <w:rPr>
          <w:rFonts w:hint="cs"/>
          <w:rtl/>
        </w:rPr>
        <w:t xml:space="preserve"> آن‌ها </w:t>
      </w:r>
      <w:r w:rsidRPr="00E03676">
        <w:rPr>
          <w:rFonts w:hint="cs"/>
          <w:rtl/>
        </w:rPr>
        <w:t>را به ایمان توصیف نموده است و خبر داده که</w:t>
      </w:r>
      <w:r w:rsidR="000433D3" w:rsidRPr="00E03676">
        <w:rPr>
          <w:rFonts w:hint="cs"/>
          <w:rtl/>
        </w:rPr>
        <w:t xml:space="preserve"> آن‌ها </w:t>
      </w:r>
      <w:r w:rsidRPr="00E03676">
        <w:rPr>
          <w:rFonts w:hint="cs"/>
          <w:rtl/>
        </w:rPr>
        <w:t>با هم برادرند، و برادری ممکن نیست مگر در بین اهل ایمان، کافر و مؤمن برادر نمی</w:t>
      </w:r>
      <w:r w:rsidRPr="00E03676">
        <w:rPr>
          <w:rFonts w:hint="eastAsia"/>
          <w:rtl/>
        </w:rPr>
        <w:t>‌</w:t>
      </w:r>
      <w:r w:rsidRPr="00E03676">
        <w:rPr>
          <w:rFonts w:hint="cs"/>
          <w:rtl/>
        </w:rPr>
        <w:t>شوند. و امّا</w:t>
      </w:r>
      <w:r w:rsidR="00BF136F" w:rsidRPr="00E03676">
        <w:rPr>
          <w:rFonts w:hint="cs"/>
          <w:rtl/>
        </w:rPr>
        <w:t xml:space="preserve"> این‌که </w:t>
      </w:r>
      <w:r w:rsidRPr="00E03676">
        <w:rPr>
          <w:rFonts w:hint="cs"/>
          <w:rtl/>
        </w:rPr>
        <w:t>این را نفی و امثالش آن را تکفیر می</w:t>
      </w:r>
      <w:r w:rsidRPr="00E03676">
        <w:rPr>
          <w:rFonts w:hint="eastAsia"/>
          <w:rtl/>
        </w:rPr>
        <w:t>‌</w:t>
      </w:r>
      <w:r w:rsidRPr="00E03676">
        <w:rPr>
          <w:rFonts w:hint="cs"/>
          <w:rtl/>
        </w:rPr>
        <w:t>کنند و برگشتن به اطاعت از علی را مسلمان بودن به حساب می</w:t>
      </w:r>
      <w:r w:rsidRPr="00E03676">
        <w:rPr>
          <w:rFonts w:hint="eastAsia"/>
          <w:rtl/>
        </w:rPr>
        <w:t>‌</w:t>
      </w:r>
      <w:r w:rsidRPr="00E03676">
        <w:rPr>
          <w:rFonts w:hint="cs"/>
          <w:rtl/>
        </w:rPr>
        <w:t>آورند، به خاطر</w:t>
      </w:r>
      <w:r w:rsidR="00BF136F" w:rsidRPr="00E03676">
        <w:rPr>
          <w:rFonts w:hint="cs"/>
          <w:rtl/>
        </w:rPr>
        <w:t xml:space="preserve"> این‌که </w:t>
      </w:r>
      <w:r w:rsidRPr="00E03676">
        <w:rPr>
          <w:rFonts w:hint="cs"/>
          <w:rtl/>
        </w:rPr>
        <w:t>به گمان خودش پیغمبر</w:t>
      </w:r>
      <w:r w:rsidRPr="00E03676">
        <w:rPr>
          <w:rFonts w:cs="CTraditional Arabic" w:hint="cs"/>
          <w:rtl/>
        </w:rPr>
        <w:t>ص</w:t>
      </w:r>
      <w:r w:rsidRPr="00E03676">
        <w:rPr>
          <w:rFonts w:hint="cs"/>
          <w:rtl/>
        </w:rPr>
        <w:t xml:space="preserve"> فرموده است: ای علی جنگ تو جنگ من است. گفته می</w:t>
      </w:r>
      <w:r w:rsidRPr="00E03676">
        <w:rPr>
          <w:rFonts w:hint="eastAsia"/>
          <w:rtl/>
        </w:rPr>
        <w:t>‌</w:t>
      </w:r>
      <w:r w:rsidRPr="00E03676">
        <w:rPr>
          <w:rFonts w:hint="cs"/>
          <w:rtl/>
        </w:rPr>
        <w:t>شود: آنچه از عجایب است و از بزرگترین مصیبت</w:t>
      </w:r>
      <w:r w:rsidRPr="00E03676">
        <w:rPr>
          <w:rFonts w:hint="eastAsia"/>
          <w:rtl/>
        </w:rPr>
        <w:t>‌</w:t>
      </w:r>
      <w:r w:rsidRPr="00E03676">
        <w:rPr>
          <w:rFonts w:hint="cs"/>
          <w:rtl/>
        </w:rPr>
        <w:t>هاست بر آن بی</w:t>
      </w:r>
      <w:r w:rsidRPr="00E03676">
        <w:rPr>
          <w:rFonts w:hint="eastAsia"/>
          <w:rtl/>
        </w:rPr>
        <w:t>‌</w:t>
      </w:r>
      <w:r w:rsidRPr="00E03676">
        <w:rPr>
          <w:rFonts w:hint="cs"/>
          <w:rtl/>
        </w:rPr>
        <w:t>چاره</w:t>
      </w:r>
      <w:r w:rsidRPr="00E03676">
        <w:rPr>
          <w:rFonts w:hint="eastAsia"/>
          <w:rtl/>
        </w:rPr>
        <w:t>‌</w:t>
      </w:r>
      <w:r w:rsidRPr="00E03676">
        <w:rPr>
          <w:rFonts w:hint="cs"/>
          <w:rtl/>
        </w:rPr>
        <w:t>ها این است که این اصل عظیم را به همچنین حدیثی ثابت می</w:t>
      </w:r>
      <w:r w:rsidRPr="00E03676">
        <w:rPr>
          <w:rFonts w:hint="eastAsia"/>
          <w:rtl/>
        </w:rPr>
        <w:t>‌</w:t>
      </w:r>
      <w:r w:rsidRPr="00E03676">
        <w:rPr>
          <w:rFonts w:hint="cs"/>
          <w:rtl/>
        </w:rPr>
        <w:t>کنند که در هیچکدام از</w:t>
      </w:r>
      <w:r w:rsidR="00BF136F" w:rsidRPr="00E03676">
        <w:rPr>
          <w:rFonts w:hint="cs"/>
          <w:rtl/>
        </w:rPr>
        <w:t xml:space="preserve"> کتاب‌های </w:t>
      </w:r>
      <w:r w:rsidRPr="00E03676">
        <w:rPr>
          <w:rFonts w:hint="cs"/>
          <w:rtl/>
        </w:rPr>
        <w:t>معتمد حدیث اعمّ از صحاح و سنن و مسانید و فوائد و غیر</w:t>
      </w:r>
      <w:r w:rsidR="000433D3" w:rsidRPr="00E03676">
        <w:rPr>
          <w:rFonts w:hint="cs"/>
          <w:rtl/>
        </w:rPr>
        <w:t xml:space="preserve"> آن‌ها </w:t>
      </w:r>
      <w:r w:rsidRPr="00E03676">
        <w:rPr>
          <w:rFonts w:hint="cs"/>
          <w:rtl/>
        </w:rPr>
        <w:t>از آنچه که علمای اهل حدیث نقل کرده</w:t>
      </w:r>
      <w:r w:rsidRPr="00E03676">
        <w:rPr>
          <w:rFonts w:hint="eastAsia"/>
          <w:rtl/>
        </w:rPr>
        <w:t>‌</w:t>
      </w:r>
      <w:r w:rsidRPr="00E03676">
        <w:rPr>
          <w:rFonts w:hint="cs"/>
          <w:rtl/>
        </w:rPr>
        <w:t>اند و در بین</w:t>
      </w:r>
      <w:r w:rsidR="000433D3" w:rsidRPr="00E03676">
        <w:rPr>
          <w:rFonts w:hint="cs"/>
          <w:rtl/>
        </w:rPr>
        <w:t xml:space="preserve"> آن‌ها </w:t>
      </w:r>
      <w:r w:rsidRPr="00E03676">
        <w:rPr>
          <w:rFonts w:hint="cs"/>
          <w:rtl/>
        </w:rPr>
        <w:t>متداول بوده و حتّی در غیر</w:t>
      </w:r>
      <w:r w:rsidR="000433D3" w:rsidRPr="00E03676">
        <w:rPr>
          <w:rFonts w:hint="cs"/>
          <w:rtl/>
        </w:rPr>
        <w:t xml:space="preserve"> آن‌ها </w:t>
      </w:r>
      <w:r w:rsidRPr="00E03676">
        <w:rPr>
          <w:rFonts w:hint="cs"/>
          <w:rtl/>
        </w:rPr>
        <w:t>وجود ندارد نه صحیح و نه حسن و نه ضعیف، بلکه این روایت از این کمتر است که دارای یکی از این صفات باشد، این از واضح</w:t>
      </w:r>
      <w:r w:rsidRPr="00E03676">
        <w:rPr>
          <w:rFonts w:hint="eastAsia"/>
          <w:rtl/>
        </w:rPr>
        <w:t>‌</w:t>
      </w:r>
      <w:r w:rsidRPr="00E03676">
        <w:rPr>
          <w:rFonts w:hint="cs"/>
          <w:rtl/>
        </w:rPr>
        <w:t>ترین دروغهای ساختگی</w:t>
      </w:r>
      <w:r w:rsidRPr="00E03676">
        <w:rPr>
          <w:rFonts w:hint="eastAsia"/>
          <w:rtl/>
        </w:rPr>
        <w:t>‌</w:t>
      </w:r>
      <w:r w:rsidRPr="00E03676">
        <w:rPr>
          <w:rFonts w:hint="cs"/>
          <w:rtl/>
        </w:rPr>
        <w:t xml:space="preserve"> است، چون این روایات خلاف معلوماتی است که توسط احادیثی متواتر از رسول الله </w:t>
      </w:r>
      <w:r w:rsidRPr="00E03676">
        <w:rPr>
          <w:rFonts w:cs="CTraditional Arabic" w:hint="cs"/>
          <w:rtl/>
        </w:rPr>
        <w:t>ص</w:t>
      </w:r>
      <w:r w:rsidRPr="00E03676">
        <w:rPr>
          <w:rFonts w:hint="cs"/>
          <w:rtl/>
        </w:rPr>
        <w:t xml:space="preserve"> ثابت شده است. از</w:t>
      </w:r>
      <w:r w:rsidR="00BF136F" w:rsidRPr="00E03676">
        <w:rPr>
          <w:rFonts w:hint="cs"/>
          <w:rtl/>
        </w:rPr>
        <w:t xml:space="preserve"> این‌که </w:t>
      </w:r>
      <w:r w:rsidRPr="00E03676">
        <w:rPr>
          <w:rFonts w:hint="cs"/>
          <w:rtl/>
        </w:rPr>
        <w:t>ایشان</w:t>
      </w:r>
      <w:r w:rsidR="0023555E">
        <w:rPr>
          <w:rFonts w:hint="cs"/>
          <w:rtl/>
        </w:rPr>
        <w:t xml:space="preserve"> هردو </w:t>
      </w:r>
      <w:r w:rsidRPr="00E03676">
        <w:rPr>
          <w:rFonts w:hint="cs"/>
          <w:rtl/>
        </w:rPr>
        <w:t>گروه را مسلمان گفته است، و از</w:t>
      </w:r>
      <w:r w:rsidR="00BF136F" w:rsidRPr="00E03676">
        <w:rPr>
          <w:rFonts w:hint="cs"/>
          <w:rtl/>
        </w:rPr>
        <w:t xml:space="preserve"> این‌که </w:t>
      </w:r>
      <w:r w:rsidRPr="00E03676">
        <w:rPr>
          <w:rFonts w:hint="cs"/>
          <w:rtl/>
        </w:rPr>
        <w:t>جنگ نکردند در آن فتنه را بهتر از جنگیدن قرار داده، و</w:t>
      </w:r>
      <w:r w:rsidR="004354F2" w:rsidRPr="00E03676">
        <w:rPr>
          <w:rFonts w:hint="cs"/>
          <w:rtl/>
        </w:rPr>
        <w:t xml:space="preserve"> آن‌هایی </w:t>
      </w:r>
      <w:r w:rsidRPr="00E03676">
        <w:rPr>
          <w:rFonts w:hint="cs"/>
          <w:rtl/>
        </w:rPr>
        <w:t>را که در بین دو گروه اصلاح می</w:t>
      </w:r>
      <w:r w:rsidRPr="00E03676">
        <w:rPr>
          <w:rFonts w:hint="eastAsia"/>
          <w:rtl/>
        </w:rPr>
        <w:t>‌</w:t>
      </w:r>
      <w:r w:rsidRPr="00E03676">
        <w:rPr>
          <w:rFonts w:hint="cs"/>
          <w:rtl/>
        </w:rPr>
        <w:t>کنند تمجید نموده است.</w:t>
      </w:r>
    </w:p>
    <w:p w:rsidR="00946D0D" w:rsidRDefault="00946D0D" w:rsidP="00A07EF2">
      <w:pPr>
        <w:pStyle w:val="1-"/>
        <w:rPr>
          <w:rtl/>
        </w:rPr>
        <w:sectPr w:rsidR="00946D0D" w:rsidSect="00946D0D">
          <w:headerReference w:type="default" r:id="rId122"/>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F25A1B">
      <w:pPr>
        <w:pStyle w:val="a"/>
        <w:rPr>
          <w:rtl/>
        </w:rPr>
      </w:pPr>
      <w:bookmarkStart w:id="514" w:name="_Toc298545776"/>
      <w:bookmarkStart w:id="515" w:name="_Toc426965751"/>
      <w:r w:rsidRPr="00E03676">
        <w:rPr>
          <w:rFonts w:hint="cs"/>
          <w:sz w:val="28"/>
          <w:rtl/>
        </w:rPr>
        <w:t>فصل (212)</w:t>
      </w:r>
      <w:r w:rsidR="00F25A1B" w:rsidRPr="00E03676">
        <w:rPr>
          <w:rFonts w:hint="cs"/>
          <w:sz w:val="28"/>
          <w:rtl/>
        </w:rPr>
        <w:t>:</w:t>
      </w:r>
      <w:r w:rsidR="00F25A1B" w:rsidRPr="00E03676">
        <w:rPr>
          <w:sz w:val="28"/>
          <w:rtl/>
        </w:rPr>
        <w:br/>
      </w:r>
      <w:r w:rsidRPr="00E03676">
        <w:rPr>
          <w:rFonts w:hint="cs"/>
          <w:rtl/>
        </w:rPr>
        <w:t>درهم پاشیدن شبهات رافضی در مورد فضایل ابوبکر صدیق</w:t>
      </w:r>
      <w:r w:rsidR="002D68F0" w:rsidRPr="00E03676">
        <w:rPr>
          <w:rFonts w:cs="CTraditional Arabic" w:hint="cs"/>
          <w:b/>
          <w:bCs w:val="0"/>
          <w:rtl/>
        </w:rPr>
        <w:t>س</w:t>
      </w:r>
      <w:r w:rsidRPr="00E03676">
        <w:rPr>
          <w:rFonts w:hint="cs"/>
          <w:rtl/>
        </w:rPr>
        <w:t xml:space="preserve"> در روز بدر</w:t>
      </w:r>
      <w:bookmarkEnd w:id="514"/>
      <w:bookmarkEnd w:id="515"/>
    </w:p>
    <w:p w:rsidR="006167B8" w:rsidRPr="00E03676" w:rsidRDefault="006167B8" w:rsidP="00A07EF2">
      <w:pPr>
        <w:pStyle w:val="1-"/>
        <w:rPr>
          <w:rtl/>
        </w:rPr>
      </w:pPr>
      <w:r w:rsidRPr="00E03676">
        <w:rPr>
          <w:rFonts w:hint="cs"/>
          <w:rtl/>
        </w:rPr>
        <w:t>رافضی گفته: (و امّا</w:t>
      </w:r>
      <w:r w:rsidR="00BF136F" w:rsidRPr="00E03676">
        <w:rPr>
          <w:rFonts w:hint="cs"/>
          <w:rtl/>
        </w:rPr>
        <w:t xml:space="preserve"> این‌که </w:t>
      </w:r>
      <w:r w:rsidRPr="00E03676">
        <w:rPr>
          <w:rFonts w:hint="cs"/>
          <w:rtl/>
        </w:rPr>
        <w:t>ابوبکر روز بدر در چادر</w:t>
      </w:r>
      <w:r w:rsidR="00686B08" w:rsidRPr="00E03676">
        <w:rPr>
          <w:rFonts w:hint="cs"/>
          <w:rtl/>
        </w:rPr>
        <w:t xml:space="preserve"> </w:t>
      </w:r>
      <w:r w:rsidRPr="00E03676">
        <w:rPr>
          <w:rFonts w:hint="cs"/>
          <w:rtl/>
        </w:rPr>
        <w:t xml:space="preserve">(جایگاه) انیس پیغمبر </w:t>
      </w:r>
      <w:r w:rsidRPr="00E03676">
        <w:rPr>
          <w:rFonts w:ascii="Tahoma" w:hAnsi="Tahoma" w:cs="CTraditional Arabic" w:hint="cs"/>
          <w:rtl/>
        </w:rPr>
        <w:t>ص</w:t>
      </w:r>
      <w:r w:rsidRPr="00E03676">
        <w:rPr>
          <w:rFonts w:hint="cs"/>
          <w:rtl/>
        </w:rPr>
        <w:t xml:space="preserve"> بوده برای ابوبکر فضیلت نیست، چون پیغمبر </w:t>
      </w:r>
      <w:r w:rsidRPr="00E03676">
        <w:rPr>
          <w:rFonts w:ascii="Tahoma" w:hAnsi="Tahoma" w:cs="CTraditional Arabic" w:hint="cs"/>
          <w:rtl/>
        </w:rPr>
        <w:t>ص</w:t>
      </w:r>
      <w:r w:rsidRPr="00E03676">
        <w:rPr>
          <w:rFonts w:hint="cs"/>
          <w:rtl/>
        </w:rPr>
        <w:t xml:space="preserve"> بخاطر انسش با خدا از هر انیسی بی</w:t>
      </w:r>
      <w:r w:rsidRPr="00E03676">
        <w:rPr>
          <w:rFonts w:hint="eastAsia"/>
          <w:rtl/>
        </w:rPr>
        <w:t>‌</w:t>
      </w:r>
      <w:r w:rsidRPr="00E03676">
        <w:rPr>
          <w:rFonts w:hint="cs"/>
          <w:rtl/>
        </w:rPr>
        <w:t>نیاز بوده، امّا چون پیغمبر می</w:t>
      </w:r>
      <w:r w:rsidRPr="00E03676">
        <w:rPr>
          <w:rFonts w:hint="eastAsia"/>
          <w:rtl/>
        </w:rPr>
        <w:t>‌</w:t>
      </w:r>
      <w:r w:rsidRPr="00E03676">
        <w:rPr>
          <w:rFonts w:hint="cs"/>
          <w:rtl/>
        </w:rPr>
        <w:t>دانست که اگر به ابوبکر فرمان جنگیدن بدهد ایجاد مشکلات می</w:t>
      </w:r>
      <w:r w:rsidRPr="00E03676">
        <w:rPr>
          <w:rFonts w:hint="eastAsia"/>
          <w:rtl/>
        </w:rPr>
        <w:t>‌</w:t>
      </w:r>
      <w:r w:rsidRPr="00E03676">
        <w:rPr>
          <w:rFonts w:hint="cs"/>
          <w:rtl/>
        </w:rPr>
        <w:t>کند، چون ابوبکر چندین بار در غزوات فرار کرده بود، حالا کدام یک فضیلت است: نشستن به خاطر دوری از جنگ، یا</w:t>
      </w:r>
      <w:r w:rsidR="00AC7670" w:rsidRPr="00E03676">
        <w:rPr>
          <w:rFonts w:hint="cs"/>
          <w:rtl/>
        </w:rPr>
        <w:t xml:space="preserve"> آن‌که </w:t>
      </w:r>
      <w:r w:rsidRPr="00E03676">
        <w:rPr>
          <w:rFonts w:hint="cs"/>
          <w:rtl/>
        </w:rPr>
        <w:t>با نفس در راه خدا جهاد می</w:t>
      </w:r>
      <w:r w:rsidRPr="00E03676">
        <w:rPr>
          <w:rFonts w:hint="eastAsia"/>
          <w:rtl/>
        </w:rPr>
        <w:t>‌</w:t>
      </w:r>
      <w:r w:rsidRPr="00E03676">
        <w:rPr>
          <w:rFonts w:hint="cs"/>
          <w:rtl/>
        </w:rPr>
        <w:t>کند؟).</w:t>
      </w:r>
    </w:p>
    <w:p w:rsidR="006167B8" w:rsidRPr="00E03676" w:rsidRDefault="006167B8" w:rsidP="00A07EF2">
      <w:pPr>
        <w:pStyle w:val="1-"/>
        <w:rPr>
          <w:rtl/>
        </w:rPr>
      </w:pPr>
      <w:r w:rsidRPr="00E03676">
        <w:rPr>
          <w:rFonts w:hint="cs"/>
          <w:rtl/>
        </w:rPr>
        <w:t>جواب:</w:t>
      </w:r>
      <w:r w:rsidR="00BF136F" w:rsidRPr="00E03676">
        <w:rPr>
          <w:rFonts w:hint="cs"/>
          <w:rtl/>
        </w:rPr>
        <w:t xml:space="preserve"> این‌که </w:t>
      </w:r>
      <w:r w:rsidRPr="00E03676">
        <w:rPr>
          <w:rFonts w:hint="cs"/>
          <w:rtl/>
        </w:rPr>
        <w:t>به این مفتری کذّاب گفته می</w:t>
      </w:r>
      <w:r w:rsidRPr="00E03676">
        <w:rPr>
          <w:rFonts w:hint="eastAsia"/>
          <w:rtl/>
        </w:rPr>
        <w:t>‌</w:t>
      </w:r>
      <w:r w:rsidRPr="00E03676">
        <w:rPr>
          <w:rFonts w:hint="cs"/>
          <w:rtl/>
        </w:rPr>
        <w:t>شود: آنچه را گفتی باطل بودنش از چند جهت آشکار است.</w:t>
      </w:r>
    </w:p>
    <w:p w:rsidR="006167B8" w:rsidRPr="00E03676" w:rsidRDefault="006167B8" w:rsidP="00A07EF2">
      <w:pPr>
        <w:pStyle w:val="1-"/>
        <w:rPr>
          <w:rtl/>
        </w:rPr>
      </w:pPr>
      <w:r w:rsidRPr="00E03676">
        <w:rPr>
          <w:rFonts w:hint="cs"/>
          <w:rtl/>
        </w:rPr>
        <w:t>اوّل:</w:t>
      </w:r>
      <w:r w:rsidR="00BF136F" w:rsidRPr="00E03676">
        <w:rPr>
          <w:rFonts w:hint="cs"/>
          <w:rtl/>
        </w:rPr>
        <w:t xml:space="preserve"> این‌که </w:t>
      </w:r>
      <w:r w:rsidRPr="00E03676">
        <w:rPr>
          <w:rFonts w:hint="cs"/>
          <w:rtl/>
        </w:rPr>
        <w:t>گفته: (چند بار در جنگ فرار کرده) گفته می</w:t>
      </w:r>
      <w:r w:rsidRPr="00E03676">
        <w:rPr>
          <w:rFonts w:hint="eastAsia"/>
          <w:rtl/>
        </w:rPr>
        <w:t>‌</w:t>
      </w:r>
      <w:r w:rsidRPr="00E03676">
        <w:rPr>
          <w:rFonts w:hint="cs"/>
          <w:rtl/>
        </w:rPr>
        <w:t xml:space="preserve">شود: این حرف کسی است که نسبت به غزوات رسول الله </w:t>
      </w:r>
      <w:r w:rsidRPr="00E03676">
        <w:rPr>
          <w:rFonts w:ascii="Tahoma" w:hAnsi="Tahoma" w:cs="CTraditional Arabic" w:hint="cs"/>
          <w:rtl/>
        </w:rPr>
        <w:t>ص</w:t>
      </w:r>
      <w:r w:rsidRPr="00E03676">
        <w:rPr>
          <w:rFonts w:hint="cs"/>
          <w:rtl/>
        </w:rPr>
        <w:t xml:space="preserve"> در نهایت جهل باشد، و این جهل از رافضی انکار نمی</w:t>
      </w:r>
      <w:r w:rsidRPr="00E03676">
        <w:rPr>
          <w:rFonts w:hint="eastAsia"/>
          <w:rtl/>
        </w:rPr>
        <w:t>‌</w:t>
      </w:r>
      <w:r w:rsidRPr="00E03676">
        <w:rPr>
          <w:rFonts w:hint="cs"/>
          <w:rtl/>
        </w:rPr>
        <w:t>شود، چون</w:t>
      </w:r>
      <w:r w:rsidR="000433D3" w:rsidRPr="00E03676">
        <w:rPr>
          <w:rFonts w:hint="cs"/>
          <w:rtl/>
        </w:rPr>
        <w:t xml:space="preserve"> آن‌ها </w:t>
      </w:r>
      <w:r w:rsidRPr="00E03676">
        <w:rPr>
          <w:rFonts w:hint="cs"/>
          <w:rtl/>
        </w:rPr>
        <w:t>از</w:t>
      </w:r>
      <w:r w:rsidR="00E03676" w:rsidRPr="00E03676">
        <w:rPr>
          <w:rFonts w:hint="cs"/>
          <w:rtl/>
        </w:rPr>
        <w:t xml:space="preserve"> هرکس </w:t>
      </w:r>
      <w:r w:rsidRPr="00E03676">
        <w:rPr>
          <w:rFonts w:hint="cs"/>
          <w:rtl/>
        </w:rPr>
        <w:t xml:space="preserve">دیگری نسبت به احوال و وضعیّت پیغمبر </w:t>
      </w:r>
      <w:r w:rsidRPr="00E03676">
        <w:rPr>
          <w:rFonts w:ascii="Tahoma" w:hAnsi="Tahoma" w:cs="CTraditional Arabic" w:hint="cs"/>
          <w:rtl/>
        </w:rPr>
        <w:t>ص</w:t>
      </w:r>
      <w:r w:rsidRPr="00E03676">
        <w:rPr>
          <w:rFonts w:hint="cs"/>
          <w:rtl/>
        </w:rPr>
        <w:t xml:space="preserve"> نادان</w:t>
      </w:r>
      <w:r w:rsidRPr="00E03676">
        <w:rPr>
          <w:rFonts w:hint="eastAsia"/>
          <w:rtl/>
        </w:rPr>
        <w:t>‌</w:t>
      </w:r>
      <w:r w:rsidRPr="00E03676">
        <w:rPr>
          <w:rFonts w:hint="cs"/>
          <w:rtl/>
        </w:rPr>
        <w:t>ترند، و در مورد او</w:t>
      </w:r>
      <w:r w:rsidR="002418EC">
        <w:rPr>
          <w:rFonts w:hint="cs"/>
          <w:rtl/>
        </w:rPr>
        <w:t xml:space="preserve"> هرچه </w:t>
      </w:r>
      <w:r w:rsidRPr="00E03676">
        <w:rPr>
          <w:rFonts w:hint="cs"/>
          <w:rtl/>
        </w:rPr>
        <w:t>دروغ باشد تصدیق، و هرچه صدق باشد تکذیب می</w:t>
      </w:r>
      <w:r w:rsidRPr="00E03676">
        <w:rPr>
          <w:rFonts w:hint="eastAsia"/>
          <w:rtl/>
        </w:rPr>
        <w:t>‌</w:t>
      </w:r>
      <w:r w:rsidRPr="00E03676">
        <w:rPr>
          <w:rFonts w:hint="cs"/>
          <w:rtl/>
        </w:rPr>
        <w:t>کنند، این بدین سبب است که غزو</w:t>
      </w:r>
      <w:r w:rsidR="00A07EF2" w:rsidRPr="00E03676">
        <w:rPr>
          <w:rFonts w:hint="cs"/>
          <w:rtl/>
        </w:rPr>
        <w:t>ۀ</w:t>
      </w:r>
      <w:r w:rsidRPr="00E03676">
        <w:rPr>
          <w:rFonts w:hint="cs"/>
          <w:rtl/>
        </w:rPr>
        <w:t xml:space="preserve"> بدر اوّلین جنگ است، و قبل از آن نه پیغمبر</w:t>
      </w:r>
      <w:r w:rsidRPr="00E03676">
        <w:rPr>
          <w:rFonts w:ascii="Tahoma" w:hAnsi="Tahoma" w:cs="CTraditional Arabic" w:hint="cs"/>
          <w:rtl/>
        </w:rPr>
        <w:t>ص</w:t>
      </w:r>
      <w:r w:rsidRPr="00E03676">
        <w:rPr>
          <w:rFonts w:hint="cs"/>
          <w:rtl/>
        </w:rPr>
        <w:t xml:space="preserve"> و نه ابوبکر جنگی با کافران نداشته</w:t>
      </w:r>
      <w:r w:rsidRPr="00E03676">
        <w:rPr>
          <w:rFonts w:hint="eastAsia"/>
          <w:rtl/>
        </w:rPr>
        <w:t>‌</w:t>
      </w:r>
      <w:r w:rsidRPr="00E03676">
        <w:rPr>
          <w:rFonts w:hint="cs"/>
          <w:rtl/>
        </w:rPr>
        <w:t>اند.</w:t>
      </w:r>
    </w:p>
    <w:p w:rsidR="006167B8" w:rsidRPr="00E03676" w:rsidRDefault="006167B8" w:rsidP="00A07EF2">
      <w:pPr>
        <w:pStyle w:val="1-"/>
        <w:rPr>
          <w:rtl/>
        </w:rPr>
      </w:pPr>
      <w:r w:rsidRPr="00E03676">
        <w:rPr>
          <w:rFonts w:hint="cs"/>
          <w:rtl/>
        </w:rPr>
        <w:t>دوّم: ابوبکر هیچ وقت فرار نکرده است، حتّی روز اُحُد نه او و نه عمر شکست نخوردند، تنها عثمان بود که از جنگ پشت نمود، خداوند او را هم عفو نمود، و امّا ابوبکر و عمر</w:t>
      </w:r>
      <w:r w:rsidR="00AF7D43" w:rsidRPr="00E03676">
        <w:rPr>
          <w:rFonts w:hint="cs"/>
          <w:rtl/>
        </w:rPr>
        <w:t xml:space="preserve"> هیچکس </w:t>
      </w:r>
      <w:r w:rsidRPr="00E03676">
        <w:rPr>
          <w:rFonts w:hint="cs"/>
          <w:rtl/>
        </w:rPr>
        <w:t>نگفته که</w:t>
      </w:r>
      <w:r w:rsidR="000433D3" w:rsidRPr="00E03676">
        <w:rPr>
          <w:rFonts w:hint="cs"/>
          <w:rtl/>
        </w:rPr>
        <w:t xml:space="preserve"> آن‌ها </w:t>
      </w:r>
      <w:r w:rsidRPr="00E03676">
        <w:rPr>
          <w:rFonts w:hint="cs"/>
          <w:rtl/>
        </w:rPr>
        <w:t>با شکست خوردگان شکست خورده</w:t>
      </w:r>
      <w:r w:rsidRPr="00E03676">
        <w:rPr>
          <w:rFonts w:hint="eastAsia"/>
          <w:rtl/>
        </w:rPr>
        <w:t>‌</w:t>
      </w:r>
      <w:r w:rsidRPr="00E03676">
        <w:rPr>
          <w:rFonts w:hint="cs"/>
          <w:rtl/>
        </w:rPr>
        <w:t xml:space="preserve">اند، بلکه در روز حنین هم با پیغمبر </w:t>
      </w:r>
      <w:r w:rsidRPr="00E03676">
        <w:rPr>
          <w:rFonts w:ascii="Tahoma" w:hAnsi="Tahoma" w:cs="CTraditional Arabic" w:hint="cs"/>
          <w:rtl/>
        </w:rPr>
        <w:t>ص</w:t>
      </w:r>
      <w:r w:rsidRPr="00E03676">
        <w:rPr>
          <w:rFonts w:hint="cs"/>
          <w:rtl/>
        </w:rPr>
        <w:t xml:space="preserve"> ثابت ماندند، همچنانکه آن را از اهل سیره نقل کردیم، امّا بعضی از دروغگویان گفته</w:t>
      </w:r>
      <w:r w:rsidRPr="00E03676">
        <w:rPr>
          <w:rFonts w:hint="eastAsia"/>
          <w:rtl/>
        </w:rPr>
        <w:t>‌</w:t>
      </w:r>
      <w:r w:rsidRPr="00E03676">
        <w:rPr>
          <w:rFonts w:hint="cs"/>
          <w:rtl/>
        </w:rPr>
        <w:t>اند که</w:t>
      </w:r>
      <w:r w:rsidR="000433D3" w:rsidRPr="00E03676">
        <w:rPr>
          <w:rFonts w:hint="cs"/>
          <w:rtl/>
        </w:rPr>
        <w:t xml:space="preserve"> آن‌ها </w:t>
      </w:r>
      <w:r w:rsidRPr="00E03676">
        <w:rPr>
          <w:rFonts w:hint="cs"/>
          <w:rtl/>
        </w:rPr>
        <w:t>در روز حنین پرچمدار بودند ولی برگشتند و پیروز نشدند، عدّه</w:t>
      </w:r>
      <w:r w:rsidRPr="00E03676">
        <w:rPr>
          <w:rFonts w:hint="eastAsia"/>
          <w:rtl/>
        </w:rPr>
        <w:t>‌</w:t>
      </w:r>
      <w:r w:rsidRPr="00E03676">
        <w:rPr>
          <w:rFonts w:hint="cs"/>
          <w:rtl/>
        </w:rPr>
        <w:t>ای دیگر دروغ را بیشتر نموده و می</w:t>
      </w:r>
      <w:r w:rsidRPr="00E03676">
        <w:rPr>
          <w:rFonts w:hint="eastAsia"/>
          <w:rtl/>
        </w:rPr>
        <w:t>‌</w:t>
      </w:r>
      <w:r w:rsidRPr="00E03676">
        <w:rPr>
          <w:rFonts w:hint="cs"/>
          <w:rtl/>
        </w:rPr>
        <w:t>گویند:</w:t>
      </w:r>
      <w:r w:rsidR="000433D3" w:rsidRPr="00E03676">
        <w:rPr>
          <w:rFonts w:hint="cs"/>
          <w:rtl/>
        </w:rPr>
        <w:t xml:space="preserve"> آن‌ها </w:t>
      </w:r>
      <w:r w:rsidRPr="00E03676">
        <w:rPr>
          <w:rFonts w:hint="cs"/>
          <w:rtl/>
        </w:rPr>
        <w:t>نیز با شکست خوردگان شکست خوردند، امّا</w:t>
      </w:r>
      <w:r w:rsidR="000433D3" w:rsidRPr="00E03676">
        <w:rPr>
          <w:rFonts w:hint="cs"/>
          <w:rtl/>
        </w:rPr>
        <w:t xml:space="preserve"> این‌ها </w:t>
      </w:r>
      <w:r w:rsidRPr="00E03676">
        <w:rPr>
          <w:rFonts w:hint="cs"/>
          <w:rtl/>
        </w:rPr>
        <w:t>همه دروغ است.</w:t>
      </w:r>
    </w:p>
    <w:p w:rsidR="006167B8" w:rsidRPr="00E03676" w:rsidRDefault="006167B8" w:rsidP="00A07EF2">
      <w:pPr>
        <w:pStyle w:val="1-"/>
        <w:rPr>
          <w:rtl/>
        </w:rPr>
      </w:pPr>
      <w:r w:rsidRPr="00E03676">
        <w:rPr>
          <w:rFonts w:hint="cs"/>
          <w:rtl/>
        </w:rPr>
        <w:t>سوّم: اگر ابوبکر در این حالت می</w:t>
      </w:r>
      <w:r w:rsidRPr="00E03676">
        <w:rPr>
          <w:rFonts w:hint="eastAsia"/>
          <w:rtl/>
        </w:rPr>
        <w:t>‌</w:t>
      </w:r>
      <w:r w:rsidRPr="00E03676">
        <w:rPr>
          <w:rFonts w:hint="cs"/>
          <w:rtl/>
        </w:rPr>
        <w:t xml:space="preserve">ترسید پیغمبر </w:t>
      </w:r>
      <w:r w:rsidRPr="00E03676">
        <w:rPr>
          <w:rFonts w:ascii="Tahoma" w:hAnsi="Tahoma" w:cs="CTraditional Arabic" w:hint="cs"/>
          <w:rtl/>
        </w:rPr>
        <w:t>ص</w:t>
      </w:r>
      <w:r w:rsidRPr="00E03676">
        <w:rPr>
          <w:rFonts w:hint="cs"/>
          <w:rtl/>
        </w:rPr>
        <w:t xml:space="preserve"> در میان اصحاب او را برای همنشینی در چادر انتخاب نمی</w:t>
      </w:r>
      <w:r w:rsidRPr="00E03676">
        <w:rPr>
          <w:rFonts w:hint="eastAsia"/>
          <w:rtl/>
        </w:rPr>
        <w:t>‌</w:t>
      </w:r>
      <w:r w:rsidRPr="00E03676">
        <w:rPr>
          <w:rFonts w:hint="cs"/>
          <w:rtl/>
        </w:rPr>
        <w:t>کرد، بلکه در چنین جنگی انتخاب نمودن همراهی با این وصف جایز نیست، چون نباید امام با کسی مصاحبت داشته باشد که شکست خورده و ترسو باشد، چه رسد به</w:t>
      </w:r>
      <w:r w:rsidR="00BF136F" w:rsidRPr="00E03676">
        <w:rPr>
          <w:rFonts w:hint="cs"/>
          <w:rtl/>
        </w:rPr>
        <w:t xml:space="preserve"> این‌که </w:t>
      </w:r>
      <w:r w:rsidRPr="00E03676">
        <w:rPr>
          <w:rFonts w:hint="cs"/>
          <w:rtl/>
        </w:rPr>
        <w:t>او را از سایر یاران مقدّم دارد، و او را با خودش در جایگاه قرار دهد.</w:t>
      </w:r>
    </w:p>
    <w:p w:rsidR="006167B8" w:rsidRPr="00E03676" w:rsidRDefault="006167B8" w:rsidP="00A07EF2">
      <w:pPr>
        <w:pStyle w:val="1-"/>
        <w:rPr>
          <w:rtl/>
        </w:rPr>
      </w:pPr>
      <w:r w:rsidRPr="00E03676">
        <w:rPr>
          <w:rFonts w:hint="cs"/>
          <w:rtl/>
        </w:rPr>
        <w:t>چهارم:</w:t>
      </w:r>
      <w:r w:rsidR="00BF136F" w:rsidRPr="00E03676">
        <w:rPr>
          <w:rFonts w:hint="cs"/>
          <w:rtl/>
        </w:rPr>
        <w:t xml:space="preserve"> این‌که </w:t>
      </w:r>
      <w:r w:rsidRPr="00E03676">
        <w:rPr>
          <w:rFonts w:hint="cs"/>
          <w:rtl/>
        </w:rPr>
        <w:t>گفته شود: هر کسی که از علم سیره آگاهی داشته باشد می</w:t>
      </w:r>
      <w:r w:rsidRPr="00E03676">
        <w:rPr>
          <w:rFonts w:hint="eastAsia"/>
          <w:rtl/>
        </w:rPr>
        <w:t>‌</w:t>
      </w:r>
      <w:r w:rsidRPr="00E03676">
        <w:rPr>
          <w:rFonts w:hint="cs"/>
          <w:rtl/>
        </w:rPr>
        <w:t>داند که ابوبکر قلبی قویتر از تمام اصحاب داشته است، و در این وصف هیچ</w:t>
      </w:r>
      <w:r w:rsidR="009768AE" w:rsidRPr="00E03676">
        <w:rPr>
          <w:rFonts w:hint="cs"/>
          <w:rtl/>
        </w:rPr>
        <w:t>ک</w:t>
      </w:r>
      <w:r w:rsidRPr="00E03676">
        <w:rPr>
          <w:rFonts w:hint="cs"/>
          <w:rtl/>
        </w:rPr>
        <w:t xml:space="preserve">س به حدّ او نرسیده و نزدیک هم نشده است، چون او از روزی که خداوند پیغمبرش </w:t>
      </w:r>
      <w:r w:rsidRPr="00E03676">
        <w:rPr>
          <w:rFonts w:ascii="Tahoma" w:hAnsi="Tahoma" w:cs="CTraditional Arabic" w:hint="cs"/>
          <w:rtl/>
        </w:rPr>
        <w:t>ص</w:t>
      </w:r>
      <w:r w:rsidRPr="00E03676">
        <w:rPr>
          <w:rFonts w:hint="cs"/>
          <w:rtl/>
        </w:rPr>
        <w:t xml:space="preserve"> را مبعوث گردانید تا</w:t>
      </w:r>
      <w:r w:rsidR="00AC7670" w:rsidRPr="00E03676">
        <w:rPr>
          <w:rFonts w:hint="cs"/>
          <w:rtl/>
        </w:rPr>
        <w:t xml:space="preserve"> آن‌که </w:t>
      </w:r>
      <w:r w:rsidRPr="00E03676">
        <w:rPr>
          <w:rFonts w:hint="cs"/>
          <w:rtl/>
        </w:rPr>
        <w:t>ابوبکر فوت نمود پیوسته و مدام مجاهدی ثابت قدم و شجاع بود، در جنگ با دشمن</w:t>
      </w:r>
      <w:r w:rsidR="00AF7D43" w:rsidRPr="00E03676">
        <w:rPr>
          <w:rFonts w:hint="cs"/>
          <w:rtl/>
        </w:rPr>
        <w:t xml:space="preserve"> هیچکس </w:t>
      </w:r>
      <w:r w:rsidRPr="00E03676">
        <w:rPr>
          <w:rFonts w:hint="cs"/>
          <w:rtl/>
        </w:rPr>
        <w:t xml:space="preserve">از او ترسی ندیده، حتّی زمانی که رسول الله </w:t>
      </w:r>
      <w:r w:rsidRPr="00E03676">
        <w:rPr>
          <w:rFonts w:ascii="Tahoma" w:hAnsi="Tahoma" w:cs="CTraditional Arabic" w:hint="cs"/>
          <w:rtl/>
        </w:rPr>
        <w:t>ص</w:t>
      </w:r>
      <w:r w:rsidRPr="00E03676">
        <w:rPr>
          <w:rFonts w:hint="cs"/>
          <w:rtl/>
        </w:rPr>
        <w:t xml:space="preserve"> فوت نمودند اکثریت اصحاب دچار ضعف قلبی شدند، امّا او</w:t>
      </w:r>
      <w:r w:rsidR="000433D3" w:rsidRPr="00E03676">
        <w:rPr>
          <w:rFonts w:hint="cs"/>
          <w:rtl/>
        </w:rPr>
        <w:t xml:space="preserve"> آن‌ها </w:t>
      </w:r>
      <w:r w:rsidRPr="00E03676">
        <w:rPr>
          <w:rFonts w:hint="cs"/>
          <w:rtl/>
        </w:rPr>
        <w:t>را استوار و ثابت گردانید، أنس می</w:t>
      </w:r>
      <w:r w:rsidRPr="00E03676">
        <w:rPr>
          <w:rFonts w:hint="eastAsia"/>
          <w:rtl/>
        </w:rPr>
        <w:t>‌</w:t>
      </w:r>
      <w:r w:rsidRPr="00E03676">
        <w:rPr>
          <w:rFonts w:hint="cs"/>
          <w:rtl/>
        </w:rPr>
        <w:t>گوید ابوبکر برای ما خطبه می</w:t>
      </w:r>
      <w:r w:rsidRPr="00E03676">
        <w:rPr>
          <w:rFonts w:hint="eastAsia"/>
          <w:rtl/>
        </w:rPr>
        <w:t>‌</w:t>
      </w:r>
      <w:r w:rsidRPr="00E03676">
        <w:rPr>
          <w:rFonts w:hint="cs"/>
          <w:rtl/>
        </w:rPr>
        <w:t xml:space="preserve">خواند در حالیکه ما مثل روباه بودیم، آنچنان ما را تشجیع نمود که مثل شیر شدیم. روایت شده که عمر گفت: ای جانشین رسول الله </w:t>
      </w:r>
      <w:r w:rsidRPr="00E03676">
        <w:rPr>
          <w:rFonts w:ascii="Tahoma" w:hAnsi="Tahoma" w:cs="CTraditional Arabic" w:hint="cs"/>
          <w:rtl/>
        </w:rPr>
        <w:t>ص</w:t>
      </w:r>
      <w:r w:rsidRPr="00E03676">
        <w:rPr>
          <w:rFonts w:hint="cs"/>
          <w:rtl/>
        </w:rPr>
        <w:t xml:space="preserve"> با مردم ائتلاف می</w:t>
      </w:r>
      <w:r w:rsidRPr="00E03676">
        <w:rPr>
          <w:rFonts w:hint="eastAsia"/>
          <w:rtl/>
        </w:rPr>
        <w:t>‌</w:t>
      </w:r>
      <w:r w:rsidRPr="00E03676">
        <w:rPr>
          <w:rFonts w:hint="cs"/>
          <w:rtl/>
        </w:rPr>
        <w:t>کنی! ریشش را گرفت و گفت: ای پسر خطّاب آیا کسی که در جاهلیّت با قدرت بوده در اسلام ضعیف است؟! بر چه چیزی با</w:t>
      </w:r>
      <w:r w:rsidR="000433D3" w:rsidRPr="00E03676">
        <w:rPr>
          <w:rFonts w:hint="cs"/>
          <w:rtl/>
        </w:rPr>
        <w:t xml:space="preserve"> آن‌ها </w:t>
      </w:r>
      <w:r w:rsidRPr="00E03676">
        <w:rPr>
          <w:rFonts w:hint="cs"/>
          <w:rtl/>
        </w:rPr>
        <w:t xml:space="preserve">ائتلاف کنم بر سخنی افتراء یا بر شعری حماسی؟! </w:t>
      </w:r>
    </w:p>
    <w:p w:rsidR="006167B8" w:rsidRPr="00E03676" w:rsidRDefault="006167B8" w:rsidP="00A07EF2">
      <w:pPr>
        <w:pStyle w:val="1-"/>
        <w:rPr>
          <w:rtl/>
        </w:rPr>
      </w:pPr>
      <w:r w:rsidRPr="00E03676">
        <w:rPr>
          <w:rFonts w:hint="cs"/>
          <w:rtl/>
        </w:rPr>
        <w:t>پنجم:</w:t>
      </w:r>
      <w:r w:rsidR="00BF136F" w:rsidRPr="00E03676">
        <w:rPr>
          <w:rFonts w:hint="cs"/>
          <w:rtl/>
        </w:rPr>
        <w:t xml:space="preserve"> این‌که </w:t>
      </w:r>
      <w:r w:rsidRPr="00E03676">
        <w:rPr>
          <w:rFonts w:hint="cs"/>
          <w:rtl/>
        </w:rPr>
        <w:t>گفته: (کدامیک با فضیلت</w:t>
      </w:r>
      <w:r w:rsidRPr="00E03676">
        <w:rPr>
          <w:rFonts w:hint="eastAsia"/>
          <w:rtl/>
        </w:rPr>
        <w:t>‌</w:t>
      </w:r>
      <w:r w:rsidRPr="00E03676">
        <w:rPr>
          <w:rFonts w:hint="cs"/>
          <w:rtl/>
        </w:rPr>
        <w:t>تر است:</w:t>
      </w:r>
      <w:r w:rsidR="00AC7670" w:rsidRPr="00E03676">
        <w:rPr>
          <w:rFonts w:hint="cs"/>
          <w:rtl/>
        </w:rPr>
        <w:t xml:space="preserve"> آن‌که </w:t>
      </w:r>
      <w:r w:rsidRPr="00E03676">
        <w:rPr>
          <w:rFonts w:hint="cs"/>
          <w:rtl/>
        </w:rPr>
        <w:t>از جنگ نشسته یا</w:t>
      </w:r>
      <w:r w:rsidR="00AC7670" w:rsidRPr="00E03676">
        <w:rPr>
          <w:rFonts w:hint="cs"/>
          <w:rtl/>
        </w:rPr>
        <w:t xml:space="preserve"> آن‌که </w:t>
      </w:r>
      <w:r w:rsidRPr="00E03676">
        <w:rPr>
          <w:rFonts w:hint="cs"/>
          <w:rtl/>
        </w:rPr>
        <w:t>با نفسش در راه خدا جهاد می</w:t>
      </w:r>
      <w:r w:rsidRPr="00E03676">
        <w:rPr>
          <w:rFonts w:hint="eastAsia"/>
          <w:rtl/>
        </w:rPr>
        <w:t>‌</w:t>
      </w:r>
      <w:r w:rsidRPr="00E03676">
        <w:rPr>
          <w:rFonts w:hint="cs"/>
          <w:rtl/>
        </w:rPr>
        <w:t>کند؟). گفته می</w:t>
      </w:r>
      <w:r w:rsidRPr="00E03676">
        <w:rPr>
          <w:rFonts w:hint="eastAsia"/>
          <w:rtl/>
        </w:rPr>
        <w:t>‌</w:t>
      </w:r>
      <w:r w:rsidRPr="00E03676">
        <w:rPr>
          <w:rFonts w:hint="cs"/>
          <w:rtl/>
        </w:rPr>
        <w:t xml:space="preserve">شود: بلکه بودن ابوبکر با پیغمبر </w:t>
      </w:r>
      <w:r w:rsidRPr="00E03676">
        <w:rPr>
          <w:rFonts w:ascii="Tahoma" w:hAnsi="Tahoma" w:cs="CTraditional Arabic" w:hint="cs"/>
          <w:rtl/>
        </w:rPr>
        <w:t>ص</w:t>
      </w:r>
      <w:r w:rsidRPr="00E03676">
        <w:rPr>
          <w:rFonts w:hint="cs"/>
          <w:rtl/>
        </w:rPr>
        <w:t xml:space="preserve"> در این حالت بزرگترین جهاد بوده است؛ چون هدف دشمن کشتن پیغمبر </w:t>
      </w:r>
      <w:r w:rsidRPr="00E03676">
        <w:rPr>
          <w:rFonts w:ascii="Tahoma" w:hAnsi="Tahoma" w:cs="CTraditional Arabic" w:hint="cs"/>
          <w:rtl/>
        </w:rPr>
        <w:t>ص</w:t>
      </w:r>
      <w:r w:rsidRPr="00E03676">
        <w:rPr>
          <w:rFonts w:hint="cs"/>
          <w:rtl/>
        </w:rPr>
        <w:t xml:space="preserve"> است، یک سوّم لشکر اطراف او بودند تا او را از دشمن حفظ کنند، و یک سوّم از لشکر دنبال شکست خوردگان (دشمن) افتادند، و یک سوّم دیگر غنائم را جمع می</w:t>
      </w:r>
      <w:r w:rsidRPr="00E03676">
        <w:rPr>
          <w:rFonts w:hint="eastAsia"/>
          <w:rtl/>
        </w:rPr>
        <w:t>‌</w:t>
      </w:r>
      <w:r w:rsidRPr="00E03676">
        <w:rPr>
          <w:rFonts w:hint="cs"/>
          <w:rtl/>
        </w:rPr>
        <w:t>کردند، سپس خداوند غنیمت را در بین همۀ</w:t>
      </w:r>
      <w:r w:rsidR="000433D3" w:rsidRPr="00E03676">
        <w:rPr>
          <w:rFonts w:hint="cs"/>
          <w:rtl/>
        </w:rPr>
        <w:t xml:space="preserve"> آن‌ها </w:t>
      </w:r>
      <w:r w:rsidRPr="00E03676">
        <w:rPr>
          <w:rFonts w:hint="cs"/>
          <w:rtl/>
        </w:rPr>
        <w:t>تقسیم نمود.</w:t>
      </w:r>
    </w:p>
    <w:p w:rsidR="006167B8" w:rsidRPr="00E03676" w:rsidRDefault="006167B8" w:rsidP="00A07EF2">
      <w:pPr>
        <w:pStyle w:val="1-"/>
        <w:rPr>
          <w:rtl/>
        </w:rPr>
      </w:pPr>
      <w:r w:rsidRPr="00E03676">
        <w:rPr>
          <w:rFonts w:hint="cs"/>
          <w:rtl/>
        </w:rPr>
        <w:t>ششم:</w:t>
      </w:r>
      <w:r w:rsidR="00BF136F" w:rsidRPr="00E03676">
        <w:rPr>
          <w:rFonts w:hint="cs"/>
          <w:rtl/>
        </w:rPr>
        <w:t xml:space="preserve"> این‌که </w:t>
      </w:r>
      <w:r w:rsidRPr="00E03676">
        <w:rPr>
          <w:rFonts w:hint="cs"/>
          <w:rtl/>
        </w:rPr>
        <w:t xml:space="preserve">گفته است: (اُنس پیغمبر </w:t>
      </w:r>
      <w:r w:rsidRPr="00E03676">
        <w:rPr>
          <w:rFonts w:ascii="Tahoma" w:hAnsi="Tahoma" w:cs="CTraditional Arabic" w:hint="cs"/>
          <w:rtl/>
        </w:rPr>
        <w:t>ص</w:t>
      </w:r>
      <w:r w:rsidRPr="00E03676">
        <w:rPr>
          <w:rFonts w:hint="cs"/>
          <w:rtl/>
        </w:rPr>
        <w:t xml:space="preserve"> به پروردگارش او را از هر اُنسی بی</w:t>
      </w:r>
      <w:r w:rsidRPr="00E03676">
        <w:rPr>
          <w:rFonts w:hint="eastAsia"/>
          <w:rtl/>
        </w:rPr>
        <w:t>‌</w:t>
      </w:r>
      <w:r w:rsidRPr="00E03676">
        <w:rPr>
          <w:rFonts w:hint="cs"/>
          <w:rtl/>
        </w:rPr>
        <w:t>نیاز می</w:t>
      </w:r>
      <w:r w:rsidRPr="00E03676">
        <w:rPr>
          <w:rFonts w:hint="eastAsia"/>
          <w:rtl/>
        </w:rPr>
        <w:t>‌</w:t>
      </w:r>
      <w:r w:rsidRPr="00E03676">
        <w:rPr>
          <w:rFonts w:hint="cs"/>
          <w:rtl/>
        </w:rPr>
        <w:t>کرد).</w:t>
      </w:r>
    </w:p>
    <w:p w:rsidR="006167B8" w:rsidRPr="00E03676" w:rsidRDefault="006167B8" w:rsidP="00A07EF2">
      <w:pPr>
        <w:pStyle w:val="1-"/>
        <w:rPr>
          <w:rtl/>
        </w:rPr>
      </w:pPr>
      <w:r w:rsidRPr="00E03676">
        <w:rPr>
          <w:rFonts w:hint="cs"/>
          <w:rtl/>
        </w:rPr>
        <w:t>گفته می</w:t>
      </w:r>
      <w:r w:rsidRPr="00E03676">
        <w:rPr>
          <w:rFonts w:hint="eastAsia"/>
          <w:rtl/>
        </w:rPr>
        <w:t>‌</w:t>
      </w:r>
      <w:r w:rsidRPr="00E03676">
        <w:rPr>
          <w:rFonts w:hint="cs"/>
          <w:rtl/>
        </w:rPr>
        <w:t>شود: ابوبکر در جایگاه انیس او بود، این لفظ قرآن و حدیث نیست، و کسی که آن را گفته می</w:t>
      </w:r>
      <w:r w:rsidRPr="00E03676">
        <w:rPr>
          <w:rFonts w:hint="eastAsia"/>
          <w:rtl/>
        </w:rPr>
        <w:t>‌</w:t>
      </w:r>
      <w:r w:rsidRPr="00E03676">
        <w:rPr>
          <w:rFonts w:hint="cs"/>
          <w:rtl/>
        </w:rPr>
        <w:t xml:space="preserve">داند چه گفته است - منظورش این نبوده که انیس پیغمبر </w:t>
      </w:r>
      <w:r w:rsidRPr="00E03676">
        <w:rPr>
          <w:rFonts w:ascii="Tahoma" w:hAnsi="Tahoma" w:cs="CTraditional Arabic" w:hint="cs"/>
          <w:rtl/>
        </w:rPr>
        <w:t>ص</w:t>
      </w:r>
      <w:r w:rsidRPr="00E03676">
        <w:rPr>
          <w:rFonts w:hint="cs"/>
          <w:rtl/>
        </w:rPr>
        <w:t xml:space="preserve"> بوده تا نترسد، بلکه منظور این بوده که ابوبکر، پیغمبر </w:t>
      </w:r>
      <w:r w:rsidRPr="00E03676">
        <w:rPr>
          <w:rFonts w:ascii="Tahoma" w:hAnsi="Tahoma" w:cs="CTraditional Arabic" w:hint="cs"/>
          <w:rtl/>
        </w:rPr>
        <w:t>ص</w:t>
      </w:r>
      <w:r w:rsidRPr="00E03676">
        <w:rPr>
          <w:rFonts w:hint="cs"/>
          <w:rtl/>
        </w:rPr>
        <w:t xml:space="preserve"> را بر جنگ یاری نموده همچنانکه کسی از او هم کمتر بوده در جنگ پیغمبر </w:t>
      </w:r>
      <w:r w:rsidRPr="00E03676">
        <w:rPr>
          <w:rFonts w:ascii="Tahoma" w:hAnsi="Tahoma" w:cs="CTraditional Arabic" w:hint="cs"/>
          <w:rtl/>
        </w:rPr>
        <w:t>ص</w:t>
      </w:r>
      <w:r w:rsidRPr="00E03676">
        <w:rPr>
          <w:rFonts w:hint="cs"/>
          <w:rtl/>
        </w:rPr>
        <w:t xml:space="preserve"> را یاری نموده است. فضیلت صدّیق مخصوص به خودش است و در آن هیچ کسی با او شریک نیست، و امّا در فضیلت علی تمام اصحاب شریک هستند، خداوند از همۀ</w:t>
      </w:r>
      <w:r w:rsidR="000433D3" w:rsidRPr="00E03676">
        <w:rPr>
          <w:rFonts w:hint="cs"/>
          <w:rtl/>
        </w:rPr>
        <w:t xml:space="preserve"> آن‌ها </w:t>
      </w:r>
      <w:r w:rsidRPr="00E03676">
        <w:rPr>
          <w:rFonts w:hint="cs"/>
          <w:rtl/>
        </w:rPr>
        <w:t xml:space="preserve">راضی باد. </w:t>
      </w:r>
    </w:p>
    <w:p w:rsidR="006167B8" w:rsidRPr="00E03676" w:rsidRDefault="006167B8" w:rsidP="00686B08">
      <w:pPr>
        <w:pStyle w:val="1-"/>
        <w:rPr>
          <w:rtl/>
        </w:rPr>
      </w:pPr>
      <w:r w:rsidRPr="00E03676">
        <w:rPr>
          <w:rFonts w:hint="cs"/>
          <w:rtl/>
        </w:rPr>
        <w:t xml:space="preserve">جهت هفتم: پیغمبر </w:t>
      </w:r>
      <w:r w:rsidRPr="00E03676">
        <w:rPr>
          <w:rFonts w:ascii="Tahoma" w:hAnsi="Tahoma" w:cs="CTraditional Arabic" w:hint="cs"/>
          <w:rtl/>
        </w:rPr>
        <w:t>ص</w:t>
      </w:r>
      <w:r w:rsidRPr="00E03676">
        <w:rPr>
          <w:rFonts w:hint="cs"/>
          <w:rtl/>
        </w:rPr>
        <w:t xml:space="preserve"> و ابوبکر از جایگاه خارج شدند، و پیغمبر به سوی آنان سنگ انداخت آنچنان انداختنی که خداوند در مورد آن می</w:t>
      </w:r>
      <w:r w:rsidRPr="00E03676">
        <w:rPr>
          <w:rFonts w:hint="eastAsia"/>
          <w:rtl/>
        </w:rPr>
        <w:t>‌</w:t>
      </w:r>
      <w:r w:rsidRPr="00E03676">
        <w:rPr>
          <w:rFonts w:hint="cs"/>
          <w:rtl/>
        </w:rPr>
        <w:t>فرماید:</w:t>
      </w:r>
      <w:r w:rsidR="00686B08" w:rsidRPr="00E03676">
        <w:rPr>
          <w:rFonts w:hint="cs"/>
          <w:rtl/>
        </w:rPr>
        <w:t xml:space="preserve"> </w:t>
      </w:r>
      <w:r w:rsidR="00686B08" w:rsidRPr="00E03676">
        <w:rPr>
          <w:rFonts w:cs="Traditional Arabic" w:hint="cs"/>
          <w:rtl/>
        </w:rPr>
        <w:t>﴿</w:t>
      </w:r>
      <w:r w:rsidR="00686B08" w:rsidRPr="00E03676">
        <w:rPr>
          <w:rStyle w:val="Char4"/>
          <w:rtl/>
        </w:rPr>
        <w:t xml:space="preserve">وَمَا رَمَيۡتَ إِذۡ رَمَيۡتَ وَلَٰكِنَّ </w:t>
      </w:r>
      <w:r w:rsidR="00686B08" w:rsidRPr="00E03676">
        <w:rPr>
          <w:rStyle w:val="Char4"/>
          <w:rFonts w:hint="cs"/>
          <w:rtl/>
        </w:rPr>
        <w:t>ٱ</w:t>
      </w:r>
      <w:r w:rsidR="00686B08" w:rsidRPr="00E03676">
        <w:rPr>
          <w:rStyle w:val="Char4"/>
          <w:rFonts w:hint="eastAsia"/>
          <w:rtl/>
        </w:rPr>
        <w:t>للَّهَ</w:t>
      </w:r>
      <w:r w:rsidR="00686B08" w:rsidRPr="00E03676">
        <w:rPr>
          <w:rStyle w:val="Char4"/>
          <w:rtl/>
        </w:rPr>
        <w:t xml:space="preserve"> رَمَىٰ</w:t>
      </w:r>
      <w:r w:rsidR="00686B08" w:rsidRPr="00E03676">
        <w:rPr>
          <w:rFonts w:cs="Traditional Arabic" w:hint="cs"/>
          <w:rtl/>
        </w:rPr>
        <w:t>﴾</w:t>
      </w:r>
      <w:r w:rsidRPr="00E03676">
        <w:rPr>
          <w:rFonts w:hint="cs"/>
          <w:rtl/>
        </w:rPr>
        <w:t xml:space="preserve"> </w:t>
      </w:r>
      <w:r w:rsidR="00686B08" w:rsidRPr="00E03676">
        <w:rPr>
          <w:rStyle w:val="4-Char0"/>
          <w:rFonts w:hint="cs"/>
          <w:rtl/>
        </w:rPr>
        <w:t>[</w:t>
      </w:r>
      <w:r w:rsidRPr="00E03676">
        <w:rPr>
          <w:rStyle w:val="4-Char0"/>
          <w:rFonts w:hint="cs"/>
          <w:rtl/>
        </w:rPr>
        <w:t>الأنفال: 17</w:t>
      </w:r>
      <w:r w:rsidR="00686B08" w:rsidRPr="00E03676">
        <w:rPr>
          <w:rStyle w:val="4-Char0"/>
          <w:rFonts w:hint="cs"/>
          <w:rtl/>
        </w:rPr>
        <w:t>]</w:t>
      </w:r>
      <w:r w:rsidRPr="00E03676">
        <w:rPr>
          <w:rFonts w:hint="cs"/>
          <w:rtl/>
        </w:rPr>
        <w:t>.</w:t>
      </w:r>
    </w:p>
    <w:p w:rsidR="006167B8" w:rsidRPr="00E03676" w:rsidRDefault="006167B8" w:rsidP="00A07EF2">
      <w:pPr>
        <w:pStyle w:val="1-"/>
        <w:rPr>
          <w:color w:val="000000"/>
          <w:rtl/>
        </w:rPr>
      </w:pPr>
      <w:r w:rsidRPr="00E03676">
        <w:rPr>
          <w:rFonts w:hint="cs"/>
          <w:rtl/>
        </w:rPr>
        <w:t>«</w:t>
      </w:r>
      <w:r w:rsidRPr="00E03676">
        <w:rPr>
          <w:rtl/>
        </w:rPr>
        <w:t>وا</w:t>
      </w:r>
      <w:r w:rsidR="009768AE" w:rsidRPr="00E03676">
        <w:rPr>
          <w:rtl/>
        </w:rPr>
        <w:t>ی</w:t>
      </w:r>
      <w:r w:rsidRPr="00E03676">
        <w:rPr>
          <w:rtl/>
        </w:rPr>
        <w:t>ن تو نبودى (اى پ</w:t>
      </w:r>
      <w:r w:rsidR="009768AE" w:rsidRPr="00E03676">
        <w:rPr>
          <w:rtl/>
        </w:rPr>
        <w:t>ی</w:t>
      </w:r>
      <w:r w:rsidRPr="00E03676">
        <w:rPr>
          <w:rtl/>
        </w:rPr>
        <w:t xml:space="preserve">امبر </w:t>
      </w:r>
      <w:r w:rsidR="009768AE" w:rsidRPr="00E03676">
        <w:rPr>
          <w:rtl/>
        </w:rPr>
        <w:t>ک</w:t>
      </w:r>
      <w:r w:rsidRPr="00E03676">
        <w:rPr>
          <w:rtl/>
        </w:rPr>
        <w:t>ه خا</w:t>
      </w:r>
      <w:r w:rsidR="009768AE" w:rsidRPr="00E03676">
        <w:rPr>
          <w:rtl/>
        </w:rPr>
        <w:t>ک</w:t>
      </w:r>
      <w:r w:rsidRPr="00E03676">
        <w:rPr>
          <w:rtl/>
        </w:rPr>
        <w:t xml:space="preserve"> و سنگ به صورت آن</w:t>
      </w:r>
      <w:r w:rsidR="00D15934" w:rsidRPr="00E03676">
        <w:rPr>
          <w:rFonts w:hint="cs"/>
          <w:rtl/>
        </w:rPr>
        <w:t>‌</w:t>
      </w:r>
      <w:r w:rsidRPr="00E03676">
        <w:rPr>
          <w:rtl/>
        </w:rPr>
        <w:t>ها) انداختى</w:t>
      </w:r>
      <w:r w:rsidR="000A6EAE" w:rsidRPr="00E03676">
        <w:rPr>
          <w:rtl/>
        </w:rPr>
        <w:t>؛</w:t>
      </w:r>
      <w:r w:rsidRPr="00E03676">
        <w:rPr>
          <w:rtl/>
        </w:rPr>
        <w:t xml:space="preserve"> بل</w:t>
      </w:r>
      <w:r w:rsidR="009768AE" w:rsidRPr="00E03676">
        <w:rPr>
          <w:rtl/>
        </w:rPr>
        <w:t>ک</w:t>
      </w:r>
      <w:r w:rsidRPr="00E03676">
        <w:rPr>
          <w:rtl/>
        </w:rPr>
        <w:t>ه خدا انداخت! و خدا مى‏خواست</w:t>
      </w:r>
      <w:r w:rsidRPr="00E03676">
        <w:rPr>
          <w:rFonts w:hint="cs"/>
          <w:color w:val="000000"/>
          <w:rtl/>
        </w:rPr>
        <w:t>».</w:t>
      </w:r>
    </w:p>
    <w:p w:rsidR="00F25A1B" w:rsidRDefault="006167B8" w:rsidP="00A07EF2">
      <w:pPr>
        <w:pStyle w:val="1-"/>
        <w:rPr>
          <w:rtl/>
        </w:rPr>
      </w:pPr>
      <w:r w:rsidRPr="00E03676">
        <w:rPr>
          <w:rFonts w:hint="cs"/>
          <w:rtl/>
        </w:rPr>
        <w:t>صدّیق با</w:t>
      </w:r>
      <w:r w:rsidR="000433D3" w:rsidRPr="00E03676">
        <w:rPr>
          <w:rFonts w:hint="cs"/>
          <w:rtl/>
        </w:rPr>
        <w:t xml:space="preserve"> آن‌ها </w:t>
      </w:r>
      <w:r w:rsidRPr="00E03676">
        <w:rPr>
          <w:rFonts w:hint="cs"/>
          <w:rtl/>
        </w:rPr>
        <w:t>جنگید حتّی پسرش عبدالرحمن به او گفت من روز بدر تو را دیدم امّا از تو روی گرداندم (با تو نجنگیدم) ابوبکر گفت: امّا اگر من تو را می</w:t>
      </w:r>
      <w:r w:rsidRPr="00E03676">
        <w:rPr>
          <w:rFonts w:hint="eastAsia"/>
          <w:rtl/>
        </w:rPr>
        <w:t>‌</w:t>
      </w:r>
      <w:r w:rsidRPr="00E03676">
        <w:rPr>
          <w:rFonts w:hint="cs"/>
          <w:rtl/>
        </w:rPr>
        <w:t>دیدم تو را می</w:t>
      </w:r>
      <w:r w:rsidRPr="00E03676">
        <w:rPr>
          <w:rFonts w:hint="eastAsia"/>
          <w:rtl/>
        </w:rPr>
        <w:t>‌</w:t>
      </w:r>
      <w:r w:rsidRPr="00E03676">
        <w:rPr>
          <w:rFonts w:hint="cs"/>
          <w:rtl/>
        </w:rPr>
        <w:t>کشتم.</w:t>
      </w:r>
    </w:p>
    <w:p w:rsidR="00946D0D" w:rsidRDefault="00946D0D" w:rsidP="00A07EF2">
      <w:pPr>
        <w:pStyle w:val="1-"/>
        <w:rPr>
          <w:rtl/>
        </w:rPr>
        <w:sectPr w:rsidR="00946D0D" w:rsidSect="00946D0D">
          <w:headerReference w:type="default" r:id="rId123"/>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F25A1B">
      <w:pPr>
        <w:pStyle w:val="a"/>
        <w:rPr>
          <w:rtl/>
        </w:rPr>
      </w:pPr>
      <w:bookmarkStart w:id="516" w:name="_Toc298545777"/>
      <w:bookmarkStart w:id="517" w:name="_Toc426965752"/>
      <w:r w:rsidRPr="00E03676">
        <w:rPr>
          <w:rFonts w:hint="cs"/>
          <w:sz w:val="28"/>
          <w:rtl/>
        </w:rPr>
        <w:t>فصل (213)</w:t>
      </w:r>
      <w:r w:rsidR="00F25A1B" w:rsidRPr="00E03676">
        <w:rPr>
          <w:rFonts w:hint="cs"/>
          <w:sz w:val="28"/>
          <w:rtl/>
        </w:rPr>
        <w:t>:</w:t>
      </w:r>
      <w:r w:rsidR="00F25A1B" w:rsidRPr="00E03676">
        <w:rPr>
          <w:sz w:val="28"/>
          <w:rtl/>
        </w:rPr>
        <w:br/>
      </w:r>
      <w:r w:rsidRPr="00E03676">
        <w:rPr>
          <w:rFonts w:hint="cs"/>
          <w:rtl/>
        </w:rPr>
        <w:t>پاسخ به شبهات رافضی در مورد انفاق نمودن ابوبکر صدیق</w:t>
      </w:r>
      <w:r w:rsidR="002D68F0" w:rsidRPr="00E03676">
        <w:rPr>
          <w:rFonts w:cs="CTraditional Arabic" w:hint="cs"/>
          <w:b/>
          <w:bCs w:val="0"/>
          <w:rtl/>
        </w:rPr>
        <w:t>س</w:t>
      </w:r>
      <w:r w:rsidRPr="00E03676">
        <w:rPr>
          <w:rFonts w:hint="cs"/>
          <w:rtl/>
        </w:rPr>
        <w:t xml:space="preserve"> بر نبی اکرم </w:t>
      </w:r>
      <w:r w:rsidR="00F25A1B" w:rsidRPr="00E03676">
        <w:rPr>
          <w:rFonts w:cs="CTraditional Arabic" w:hint="cs"/>
          <w:bCs w:val="0"/>
          <w:rtl/>
        </w:rPr>
        <w:t>ص</w:t>
      </w:r>
      <w:bookmarkEnd w:id="516"/>
      <w:bookmarkEnd w:id="517"/>
    </w:p>
    <w:p w:rsidR="006167B8" w:rsidRPr="00E03676" w:rsidRDefault="006167B8" w:rsidP="00A07EF2">
      <w:pPr>
        <w:pStyle w:val="1-"/>
        <w:rPr>
          <w:rtl/>
        </w:rPr>
      </w:pPr>
      <w:r w:rsidRPr="00E03676">
        <w:rPr>
          <w:rFonts w:hint="cs"/>
          <w:rtl/>
        </w:rPr>
        <w:t>رافضی گفته است: (امّا بخشش ابوبکر بر پیغمبر دروغ است، چون او صاحب مال نبوده، پدرش بی نهایت فقیر بود، هر روز بر سر سفرۀ عبدالله بن جدعان می</w:t>
      </w:r>
      <w:r w:rsidRPr="00E03676">
        <w:rPr>
          <w:rFonts w:hint="eastAsia"/>
          <w:rtl/>
        </w:rPr>
        <w:t>‌</w:t>
      </w:r>
      <w:r w:rsidRPr="00E03676">
        <w:rPr>
          <w:rFonts w:hint="cs"/>
          <w:rtl/>
        </w:rPr>
        <w:t>آمد تا مدّی به او بدهند و به آن اقتیات کند، اگر ابوبکر ثروتمند بود پدرش را کفایت می</w:t>
      </w:r>
      <w:r w:rsidRPr="00E03676">
        <w:rPr>
          <w:rFonts w:hint="eastAsia"/>
          <w:rtl/>
        </w:rPr>
        <w:t>‌</w:t>
      </w:r>
      <w:r w:rsidRPr="00E03676">
        <w:rPr>
          <w:rFonts w:hint="cs"/>
          <w:rtl/>
        </w:rPr>
        <w:t>کرد، و ابوبکر در زمان جاهلِیت معلّم بچّه</w:t>
      </w:r>
      <w:r w:rsidRPr="00E03676">
        <w:rPr>
          <w:rFonts w:hint="eastAsia"/>
          <w:rtl/>
        </w:rPr>
        <w:t>‌</w:t>
      </w:r>
      <w:r w:rsidRPr="00E03676">
        <w:rPr>
          <w:rFonts w:hint="cs"/>
          <w:rtl/>
        </w:rPr>
        <w:t>ها بود و در اسلام خیّاط بود و وقتی که تولیت امور مسلمین را به عهده گرفت مردم او را از خیّاطی منع کردند و او گفت: من برای خوراک نیازمندم از آن پس در مقابل هر روز سه درهم برایش حقوق قرار دادند).</w:t>
      </w:r>
    </w:p>
    <w:p w:rsidR="006167B8" w:rsidRPr="00E03676" w:rsidRDefault="006167B8" w:rsidP="007C0E6C">
      <w:pPr>
        <w:pStyle w:val="1-"/>
        <w:rPr>
          <w:rtl/>
        </w:rPr>
      </w:pPr>
      <w:r w:rsidRPr="00E03676">
        <w:rPr>
          <w:rFonts w:hint="cs"/>
          <w:rtl/>
        </w:rPr>
        <w:t>جواب:</w:t>
      </w:r>
      <w:r w:rsidR="00BF136F" w:rsidRPr="00E03676">
        <w:rPr>
          <w:rFonts w:hint="cs"/>
          <w:rtl/>
        </w:rPr>
        <w:t xml:space="preserve"> این‌که </w:t>
      </w:r>
      <w:r w:rsidRPr="00E03676">
        <w:rPr>
          <w:rFonts w:hint="cs"/>
          <w:rtl/>
        </w:rPr>
        <w:t>گفته می</w:t>
      </w:r>
      <w:r w:rsidRPr="00E03676">
        <w:rPr>
          <w:rFonts w:hint="eastAsia"/>
          <w:rtl/>
        </w:rPr>
        <w:t>‌</w:t>
      </w:r>
      <w:r w:rsidRPr="00E03676">
        <w:rPr>
          <w:rFonts w:hint="cs"/>
          <w:rtl/>
        </w:rPr>
        <w:t>شود: اوّل: بزرگترین ظلم و بهتان اینست که کسی آنچه را که نقل متواتر آن را ثابت کرده و در بین خاص و عام شایع شده است، و</w:t>
      </w:r>
      <w:r w:rsidR="00AF7D43" w:rsidRPr="00E03676">
        <w:rPr>
          <w:rFonts w:hint="cs"/>
          <w:rtl/>
        </w:rPr>
        <w:t xml:space="preserve"> کتاب‌ها </w:t>
      </w:r>
      <w:r w:rsidRPr="00E03676">
        <w:rPr>
          <w:rFonts w:hint="cs"/>
          <w:rtl/>
        </w:rPr>
        <w:t>را از خود پر کرده،</w:t>
      </w:r>
      <w:r w:rsidR="00BF136F" w:rsidRPr="00E03676">
        <w:rPr>
          <w:rFonts w:hint="cs"/>
          <w:rtl/>
        </w:rPr>
        <w:t xml:space="preserve"> کتاب‌های </w:t>
      </w:r>
      <w:r w:rsidRPr="00E03676">
        <w:rPr>
          <w:rFonts w:hint="cs"/>
          <w:rtl/>
        </w:rPr>
        <w:t>صحاح، مسانید، تفسیر، فقه، و</w:t>
      </w:r>
      <w:r w:rsidR="00BF136F" w:rsidRPr="00E03676">
        <w:rPr>
          <w:rFonts w:hint="cs"/>
          <w:rtl/>
        </w:rPr>
        <w:t xml:space="preserve"> کتاب‌هایی </w:t>
      </w:r>
      <w:r w:rsidRPr="00E03676">
        <w:rPr>
          <w:rFonts w:hint="cs"/>
          <w:rtl/>
        </w:rPr>
        <w:t>که در روایات آن قوم و فضائلشان تألیف شده، انکار کند، سپس چیزی را ادّعا کند که تنها خودش آن را نقل نموده، آن هم بصورتیکه نه سند معروفی برایش ذکر نموده، و نه آن را به کتابی که موثوقیّتش معروف باشد نسبت داده، اگر فرض شود که با جاهل</w:t>
      </w:r>
      <w:r w:rsidRPr="00E03676">
        <w:rPr>
          <w:rFonts w:hint="eastAsia"/>
          <w:rtl/>
        </w:rPr>
        <w:t>‌</w:t>
      </w:r>
      <w:r w:rsidRPr="00E03676">
        <w:rPr>
          <w:rFonts w:hint="cs"/>
          <w:rtl/>
        </w:rPr>
        <w:t>ترین شخصی مناظره می</w:t>
      </w:r>
      <w:r w:rsidRPr="00E03676">
        <w:rPr>
          <w:rFonts w:hint="eastAsia"/>
          <w:rtl/>
        </w:rPr>
        <w:t>‌</w:t>
      </w:r>
      <w:r w:rsidRPr="00E03676">
        <w:rPr>
          <w:rFonts w:hint="cs"/>
          <w:rtl/>
        </w:rPr>
        <w:t>کند برایش ممکن بود که به او بگوید: آنچه را که گفته</w:t>
      </w:r>
      <w:r w:rsidRPr="00E03676">
        <w:rPr>
          <w:rFonts w:hint="eastAsia"/>
          <w:rtl/>
        </w:rPr>
        <w:t>‌</w:t>
      </w:r>
      <w:r w:rsidRPr="00E03676">
        <w:rPr>
          <w:rFonts w:hint="cs"/>
          <w:rtl/>
        </w:rPr>
        <w:t>ای دروغ است، آنچه را که طرف منازعه</w:t>
      </w:r>
      <w:r w:rsidRPr="00E03676">
        <w:rPr>
          <w:rFonts w:hint="eastAsia"/>
          <w:rtl/>
        </w:rPr>
        <w:t>‌</w:t>
      </w:r>
      <w:r w:rsidRPr="00E03676">
        <w:rPr>
          <w:rFonts w:hint="cs"/>
          <w:rtl/>
        </w:rPr>
        <w:t>ات گفته درست است، پس چگونه بدون هیچ سند و مدرکی از امری خبر می</w:t>
      </w:r>
      <w:r w:rsidRPr="00E03676">
        <w:rPr>
          <w:rFonts w:hint="eastAsia"/>
          <w:rtl/>
        </w:rPr>
        <w:t>‌</w:t>
      </w:r>
      <w:r w:rsidRPr="00E03676">
        <w:rPr>
          <w:rFonts w:hint="cs"/>
          <w:rtl/>
        </w:rPr>
        <w:t>دهی، و بدون مدرکی که آن را بشناساند؟ چه کس معتبری آنچه را که تو از ابوبکر می</w:t>
      </w:r>
      <w:r w:rsidRPr="00E03676">
        <w:rPr>
          <w:rFonts w:hint="eastAsia"/>
          <w:rtl/>
        </w:rPr>
        <w:t>‌</w:t>
      </w:r>
      <w:r w:rsidRPr="00E03676">
        <w:rPr>
          <w:rFonts w:hint="cs"/>
          <w:rtl/>
        </w:rPr>
        <w:t>گویی نقل کرده است؟ سپس گفته می</w:t>
      </w:r>
      <w:r w:rsidRPr="00E03676">
        <w:rPr>
          <w:rFonts w:hint="eastAsia"/>
          <w:rtl/>
        </w:rPr>
        <w:t>‌</w:t>
      </w:r>
      <w:r w:rsidRPr="00E03676">
        <w:rPr>
          <w:rFonts w:hint="cs"/>
          <w:rtl/>
        </w:rPr>
        <w:t>شود: امّا</w:t>
      </w:r>
      <w:r w:rsidR="00BF136F" w:rsidRPr="00E03676">
        <w:rPr>
          <w:rFonts w:hint="cs"/>
          <w:rtl/>
        </w:rPr>
        <w:t xml:space="preserve"> این‌که </w:t>
      </w:r>
      <w:r w:rsidRPr="00E03676">
        <w:rPr>
          <w:rFonts w:hint="cs"/>
          <w:rtl/>
        </w:rPr>
        <w:t>ابوبکر مالش را انفاق نموده از جهت</w:t>
      </w:r>
      <w:r w:rsidR="00A07EF2" w:rsidRPr="00E03676">
        <w:rPr>
          <w:rFonts w:hint="eastAsia"/>
          <w:rtl/>
        </w:rPr>
        <w:t>‌</w:t>
      </w:r>
      <w:r w:rsidRPr="00E03676">
        <w:rPr>
          <w:rFonts w:hint="cs"/>
          <w:rtl/>
        </w:rPr>
        <w:t>های فراوانی در حدیث صحیح نقل شده و متواتر است، حتّی پیغمبر</w:t>
      </w:r>
      <w:r w:rsidRPr="00E03676">
        <w:rPr>
          <w:rFonts w:ascii="Tahoma" w:hAnsi="Tahoma" w:cs="CTraditional Arabic" w:hint="cs"/>
          <w:rtl/>
        </w:rPr>
        <w:t>ص</w:t>
      </w:r>
      <w:r w:rsidRPr="00E03676">
        <w:rPr>
          <w:rFonts w:hint="cs"/>
          <w:rtl/>
        </w:rPr>
        <w:t xml:space="preserve"> فرموده: </w:t>
      </w:r>
      <w:r w:rsidR="007C0E6C" w:rsidRPr="00E03676">
        <w:rPr>
          <w:rStyle w:val="3-Char"/>
          <w:rFonts w:hint="cs"/>
          <w:rtl/>
        </w:rPr>
        <w:t>«</w:t>
      </w:r>
      <w:r w:rsidRPr="00E03676">
        <w:rPr>
          <w:rStyle w:val="3-Char"/>
          <w:rtl/>
        </w:rPr>
        <w:t>ما نفعني مال قط ما نفعني مال أبي بكر</w:t>
      </w:r>
      <w:r w:rsidR="007C0E6C" w:rsidRPr="00E03676">
        <w:rPr>
          <w:rStyle w:val="3-Char"/>
          <w:rFonts w:hint="cs"/>
          <w:rtl/>
        </w:rPr>
        <w:t>»</w:t>
      </w:r>
      <w:r w:rsidRPr="00E03676">
        <w:rPr>
          <w:rStyle w:val="3-Char"/>
          <w:rtl/>
        </w:rPr>
        <w:t>.</w:t>
      </w:r>
      <w:r w:rsidRPr="00E03676">
        <w:rPr>
          <w:rFonts w:hint="cs"/>
          <w:rtl/>
        </w:rPr>
        <w:t xml:space="preserve"> یعنی: هیچ وقت مالی به مانند مال ابوبکر به من نفع نرسانده است</w:t>
      </w:r>
      <w:r w:rsidR="00A07EF2" w:rsidRPr="00E03676">
        <w:rPr>
          <w:rFonts w:hint="cs"/>
          <w:vertAlign w:val="superscript"/>
          <w:rtl/>
        </w:rPr>
        <w:t>(</w:t>
      </w:r>
      <w:r w:rsidR="00A07EF2" w:rsidRPr="00E03676">
        <w:rPr>
          <w:rStyle w:val="FootnoteReference"/>
          <w:rtl/>
        </w:rPr>
        <w:footnoteReference w:id="296"/>
      </w:r>
      <w:r w:rsidR="00A07EF2" w:rsidRPr="00E03676">
        <w:rPr>
          <w:rFonts w:hint="cs"/>
          <w:vertAlign w:val="superscript"/>
          <w:rtl/>
        </w:rPr>
        <w:t>)</w:t>
      </w:r>
      <w:r w:rsidRPr="00E03676">
        <w:rPr>
          <w:rFonts w:hint="cs"/>
          <w:rtl/>
        </w:rPr>
        <w:t>).</w:t>
      </w:r>
    </w:p>
    <w:p w:rsidR="006167B8" w:rsidRPr="00E03676" w:rsidRDefault="006167B8" w:rsidP="007C0E6C">
      <w:pPr>
        <w:pStyle w:val="1-"/>
        <w:rPr>
          <w:rtl/>
        </w:rPr>
      </w:pPr>
      <w:r w:rsidRPr="00E03676">
        <w:rPr>
          <w:rFonts w:hint="cs"/>
          <w:rtl/>
        </w:rPr>
        <w:t xml:space="preserve">و همچنین فرموده: </w:t>
      </w:r>
      <w:r w:rsidR="007C0E6C" w:rsidRPr="00E03676">
        <w:rPr>
          <w:rStyle w:val="3-Char"/>
          <w:rFonts w:hint="cs"/>
          <w:rtl/>
        </w:rPr>
        <w:t>«</w:t>
      </w:r>
      <w:r w:rsidRPr="00E03676">
        <w:rPr>
          <w:rStyle w:val="3-Char"/>
          <w:rtl/>
        </w:rPr>
        <w:t>إنَّ أَمّن الناس في صحبته وذات يده أبوبكر</w:t>
      </w:r>
      <w:r w:rsidR="007C0E6C" w:rsidRPr="00E03676">
        <w:rPr>
          <w:rStyle w:val="3-Char"/>
          <w:rFonts w:hint="cs"/>
          <w:rtl/>
        </w:rPr>
        <w:t>»</w:t>
      </w:r>
      <w:r w:rsidRPr="00E03676">
        <w:rPr>
          <w:rStyle w:val="3-Char"/>
          <w:rtl/>
        </w:rPr>
        <w:t>.</w:t>
      </w:r>
      <w:r w:rsidRPr="00E03676">
        <w:rPr>
          <w:rFonts w:hint="cs"/>
          <w:rtl/>
        </w:rPr>
        <w:t xml:space="preserve"> یعنی: با منّت</w:t>
      </w:r>
      <w:r w:rsidRPr="00E03676">
        <w:rPr>
          <w:rFonts w:hint="eastAsia"/>
          <w:rtl/>
        </w:rPr>
        <w:t>‌</w:t>
      </w:r>
      <w:r w:rsidRPr="00E03676">
        <w:rPr>
          <w:rFonts w:hint="cs"/>
          <w:rtl/>
        </w:rPr>
        <w:t>ترین مردم بر من چه در همراهیش و چه در آنچه در دست داشته ابوبکر است</w:t>
      </w:r>
      <w:r w:rsidR="00A07EF2" w:rsidRPr="00E03676">
        <w:rPr>
          <w:rFonts w:hint="cs"/>
          <w:vertAlign w:val="superscript"/>
          <w:rtl/>
        </w:rPr>
        <w:t>(</w:t>
      </w:r>
      <w:r w:rsidR="00A07EF2" w:rsidRPr="00E03676">
        <w:rPr>
          <w:rStyle w:val="FootnoteReference"/>
          <w:rtl/>
        </w:rPr>
        <w:footnoteReference w:id="297"/>
      </w:r>
      <w:r w:rsidR="00A07EF2" w:rsidRPr="00E03676">
        <w:rPr>
          <w:rFonts w:hint="cs"/>
          <w:vertAlign w:val="superscript"/>
          <w:rtl/>
        </w:rPr>
        <w:t>)</w:t>
      </w:r>
      <w:r w:rsidRPr="00E03676">
        <w:rPr>
          <w:rFonts w:hint="cs"/>
          <w:rtl/>
        </w:rPr>
        <w:t>) و ثابت شده که ابوبکر</w:t>
      </w:r>
      <w:r w:rsidR="004354F2" w:rsidRPr="00E03676">
        <w:rPr>
          <w:rFonts w:hint="cs"/>
          <w:rtl/>
        </w:rPr>
        <w:t xml:space="preserve"> آن‌هایی </w:t>
      </w:r>
      <w:r w:rsidRPr="00E03676">
        <w:rPr>
          <w:rFonts w:hint="cs"/>
          <w:rtl/>
        </w:rPr>
        <w:t>را که به خاطر اسلام اذیّت می</w:t>
      </w:r>
      <w:r w:rsidRPr="00E03676">
        <w:rPr>
          <w:rFonts w:hint="eastAsia"/>
          <w:rtl/>
        </w:rPr>
        <w:t>‌</w:t>
      </w:r>
      <w:r w:rsidRPr="00E03676">
        <w:rPr>
          <w:rFonts w:hint="cs"/>
          <w:rtl/>
        </w:rPr>
        <w:t>شدند از مال خود می</w:t>
      </w:r>
      <w:r w:rsidRPr="00E03676">
        <w:rPr>
          <w:rFonts w:hint="eastAsia"/>
          <w:rtl/>
        </w:rPr>
        <w:t>‌</w:t>
      </w:r>
      <w:r w:rsidRPr="00E03676">
        <w:rPr>
          <w:rFonts w:hint="cs"/>
          <w:rtl/>
        </w:rPr>
        <w:t>خرید و آزاد می</w:t>
      </w:r>
      <w:r w:rsidRPr="00E03676">
        <w:rPr>
          <w:rFonts w:hint="eastAsia"/>
          <w:rtl/>
        </w:rPr>
        <w:t>‌</w:t>
      </w:r>
      <w:r w:rsidRPr="00E03676">
        <w:rPr>
          <w:rFonts w:hint="cs"/>
          <w:rtl/>
        </w:rPr>
        <w:t>کرد از جمله: بلال و عامر بن فهیره، مجموعاً هفت نفر را خریده تا از اذیّت نجات یابند. و امّا قول آنکس که می</w:t>
      </w:r>
      <w:r w:rsidRPr="00E03676">
        <w:rPr>
          <w:rFonts w:hint="eastAsia"/>
          <w:rtl/>
        </w:rPr>
        <w:t>‌</w:t>
      </w:r>
      <w:r w:rsidRPr="00E03676">
        <w:rPr>
          <w:rFonts w:hint="cs"/>
          <w:rtl/>
        </w:rPr>
        <w:t>گوید: (پدر ابوبکر بر سر سفرۀ عبدالله بن جدعان داد می</w:t>
      </w:r>
      <w:r w:rsidRPr="00E03676">
        <w:rPr>
          <w:rFonts w:hint="eastAsia"/>
          <w:rtl/>
        </w:rPr>
        <w:t>‌</w:t>
      </w:r>
      <w:r w:rsidRPr="00E03676">
        <w:rPr>
          <w:rFonts w:hint="cs"/>
          <w:rtl/>
        </w:rPr>
        <w:t>زد). بر این نیز سندی ذکر نکرده تا با آن صحّتش معلوم شود، و اگر ثابت هم باشد مشکلی نیست، و چون این در دوران جاهلیّت و قبل از اسلام بوده، چون جدعان قبل از اسلام مرد، و امّا در اسلام ابوقحافه آنقدر داشت که بی</w:t>
      </w:r>
      <w:r w:rsidRPr="00E03676">
        <w:rPr>
          <w:rFonts w:hint="eastAsia"/>
          <w:rtl/>
        </w:rPr>
        <w:t>‌</w:t>
      </w:r>
      <w:r w:rsidRPr="00E03676">
        <w:rPr>
          <w:rFonts w:hint="cs"/>
          <w:rtl/>
        </w:rPr>
        <w:t>نیاز باشد، و</w:t>
      </w:r>
      <w:r w:rsidR="00AF7D43" w:rsidRPr="00E03676">
        <w:rPr>
          <w:rFonts w:hint="cs"/>
          <w:rtl/>
        </w:rPr>
        <w:t xml:space="preserve"> هیچکس </w:t>
      </w:r>
      <w:r w:rsidRPr="00E03676">
        <w:rPr>
          <w:rFonts w:hint="cs"/>
          <w:rtl/>
        </w:rPr>
        <w:t>نشنیده که ابوقحافه از مردم چیزی خواسته باشد، ابوقحافه زندگی کرد تا زمانیکه ابوبکر فوت نمود، و از او یک ششم ارث برد که به علّت بی</w:t>
      </w:r>
      <w:r w:rsidRPr="00E03676">
        <w:rPr>
          <w:rFonts w:hint="eastAsia"/>
          <w:rtl/>
        </w:rPr>
        <w:t>‌</w:t>
      </w:r>
      <w:r w:rsidRPr="00E03676">
        <w:rPr>
          <w:rFonts w:hint="cs"/>
          <w:rtl/>
        </w:rPr>
        <w:t>نیازی آن را برای فرزندان ابوبکر برگرداند.</w:t>
      </w:r>
    </w:p>
    <w:p w:rsidR="006167B8" w:rsidRPr="00E03676" w:rsidRDefault="006167B8" w:rsidP="00A07EF2">
      <w:pPr>
        <w:pStyle w:val="1-"/>
        <w:rPr>
          <w:rtl/>
        </w:rPr>
      </w:pPr>
      <w:r w:rsidRPr="00E03676">
        <w:rPr>
          <w:rFonts w:hint="cs"/>
          <w:rtl/>
        </w:rPr>
        <w:t>و امّا</w:t>
      </w:r>
      <w:r w:rsidR="00BF136F" w:rsidRPr="00E03676">
        <w:rPr>
          <w:rFonts w:hint="cs"/>
          <w:rtl/>
        </w:rPr>
        <w:t xml:space="preserve"> این‌که </w:t>
      </w:r>
      <w:r w:rsidRPr="00E03676">
        <w:rPr>
          <w:rFonts w:hint="cs"/>
          <w:rtl/>
        </w:rPr>
        <w:t>گفته است: (ابوبکر در دوران جاهلیّت معلّم بچّه</w:t>
      </w:r>
      <w:r w:rsidRPr="00E03676">
        <w:rPr>
          <w:rFonts w:hint="eastAsia"/>
          <w:rtl/>
        </w:rPr>
        <w:t>‌</w:t>
      </w:r>
      <w:r w:rsidRPr="00E03676">
        <w:rPr>
          <w:rFonts w:hint="cs"/>
          <w:rtl/>
        </w:rPr>
        <w:t>ها بود). این چیزی است که اگر صادقانه هم نقل شده باشد طعنه</w:t>
      </w:r>
      <w:r w:rsidRPr="00E03676">
        <w:rPr>
          <w:rFonts w:hint="eastAsia"/>
          <w:rtl/>
        </w:rPr>
        <w:t>‌</w:t>
      </w:r>
      <w:r w:rsidRPr="00E03676">
        <w:rPr>
          <w:rFonts w:hint="cs"/>
          <w:rtl/>
        </w:rPr>
        <w:t>ای به ابوبکر نمی</w:t>
      </w:r>
      <w:r w:rsidRPr="00E03676">
        <w:rPr>
          <w:rFonts w:hint="eastAsia"/>
          <w:rtl/>
        </w:rPr>
        <w:t>‌</w:t>
      </w:r>
      <w:r w:rsidRPr="00E03676">
        <w:rPr>
          <w:rFonts w:hint="cs"/>
          <w:rtl/>
        </w:rPr>
        <w:t>زند، بلکه دلالت بر علم و معرفت او دارد. امّا کلام</w:t>
      </w:r>
      <w:r w:rsidR="00A42DBB" w:rsidRPr="00E03676">
        <w:rPr>
          <w:rFonts w:hint="cs"/>
          <w:rtl/>
        </w:rPr>
        <w:t xml:space="preserve"> رافضی‌ها </w:t>
      </w:r>
      <w:r w:rsidRPr="00E03676">
        <w:rPr>
          <w:rFonts w:hint="cs"/>
          <w:rtl/>
        </w:rPr>
        <w:t>مثل کلام مشرکین جاهلیّت است، برای نسب و آباء و اجداد تعصُّب دارند، نه برای دین، از انسان ایرادی می</w:t>
      </w:r>
      <w:r w:rsidRPr="00E03676">
        <w:rPr>
          <w:rFonts w:hint="eastAsia"/>
          <w:rtl/>
        </w:rPr>
        <w:t>‌</w:t>
      </w:r>
      <w:r w:rsidRPr="00E03676">
        <w:rPr>
          <w:rFonts w:hint="cs"/>
          <w:rtl/>
        </w:rPr>
        <w:t>گیرند که نقصی به ایمان و تقوایش وارد نمی</w:t>
      </w:r>
      <w:r w:rsidRPr="00E03676">
        <w:rPr>
          <w:rFonts w:hint="eastAsia"/>
          <w:rtl/>
        </w:rPr>
        <w:t>‌</w:t>
      </w:r>
      <w:r w:rsidRPr="00E03676">
        <w:rPr>
          <w:rFonts w:hint="cs"/>
          <w:rtl/>
        </w:rPr>
        <w:t>کند، و این از عادات جاهلیّت بود، به همین سبب نشانه</w:t>
      </w:r>
      <w:r w:rsidRPr="00E03676">
        <w:rPr>
          <w:rFonts w:hint="eastAsia"/>
          <w:rtl/>
        </w:rPr>
        <w:t>‌</w:t>
      </w:r>
      <w:r w:rsidRPr="00E03676">
        <w:rPr>
          <w:rFonts w:hint="cs"/>
          <w:rtl/>
        </w:rPr>
        <w:t>های جاهلیّت بر</w:t>
      </w:r>
      <w:r w:rsidR="000433D3" w:rsidRPr="00E03676">
        <w:rPr>
          <w:rFonts w:hint="cs"/>
          <w:rtl/>
        </w:rPr>
        <w:t xml:space="preserve"> آن‌ها </w:t>
      </w:r>
      <w:r w:rsidRPr="00E03676">
        <w:rPr>
          <w:rFonts w:hint="cs"/>
          <w:rtl/>
        </w:rPr>
        <w:t>آشکار است،</w:t>
      </w:r>
      <w:r w:rsidR="000433D3" w:rsidRPr="00E03676">
        <w:rPr>
          <w:rFonts w:hint="cs"/>
          <w:rtl/>
        </w:rPr>
        <w:t xml:space="preserve"> آن‌ها </w:t>
      </w:r>
      <w:r w:rsidRPr="00E03676">
        <w:rPr>
          <w:rFonts w:hint="cs"/>
          <w:rtl/>
        </w:rPr>
        <w:t>از جهت</w:t>
      </w:r>
      <w:r w:rsidR="00A07EF2" w:rsidRPr="00E03676">
        <w:rPr>
          <w:rFonts w:hint="eastAsia"/>
          <w:rtl/>
        </w:rPr>
        <w:t>‌</w:t>
      </w:r>
      <w:r w:rsidRPr="00E03676">
        <w:rPr>
          <w:rFonts w:hint="cs"/>
          <w:rtl/>
        </w:rPr>
        <w:t>هایی با کفّار شباهت دارند که موجب اختلاف با اهل ایمان و اسلام است.</w:t>
      </w:r>
    </w:p>
    <w:p w:rsidR="006167B8" w:rsidRPr="00E03676" w:rsidRDefault="006167B8" w:rsidP="00A07EF2">
      <w:pPr>
        <w:pStyle w:val="1-"/>
        <w:rPr>
          <w:rtl/>
        </w:rPr>
      </w:pPr>
      <w:r w:rsidRPr="00E03676">
        <w:rPr>
          <w:rFonts w:hint="cs"/>
          <w:rtl/>
        </w:rPr>
        <w:t>و</w:t>
      </w:r>
      <w:r w:rsidR="00BF136F" w:rsidRPr="00E03676">
        <w:rPr>
          <w:rFonts w:hint="cs"/>
          <w:rtl/>
        </w:rPr>
        <w:t xml:space="preserve"> این‌که </w:t>
      </w:r>
      <w:r w:rsidRPr="00E03676">
        <w:rPr>
          <w:rFonts w:hint="cs"/>
          <w:rtl/>
        </w:rPr>
        <w:t>می</w:t>
      </w:r>
      <w:r w:rsidRPr="00E03676">
        <w:rPr>
          <w:rFonts w:hint="eastAsia"/>
          <w:rtl/>
        </w:rPr>
        <w:t>‌</w:t>
      </w:r>
      <w:r w:rsidRPr="00E03676">
        <w:rPr>
          <w:rFonts w:hint="cs"/>
          <w:rtl/>
        </w:rPr>
        <w:t>گوید: (ابوبکر در دوران اسلام خیاط بود و وقتی که ولی امر مسلمین شد مردم او را از خیّاطی منع کردند). دروغی آشکار است، و هر کسی دروغ بودن آن را می</w:t>
      </w:r>
      <w:r w:rsidRPr="00E03676">
        <w:rPr>
          <w:rFonts w:hint="eastAsia"/>
          <w:rtl/>
        </w:rPr>
        <w:t>‌</w:t>
      </w:r>
      <w:r w:rsidRPr="00E03676">
        <w:rPr>
          <w:rFonts w:hint="cs"/>
          <w:rtl/>
        </w:rPr>
        <w:t>داند، اگرچه درست هم باشد ضرری به ابوبکر نمی</w:t>
      </w:r>
      <w:r w:rsidRPr="00E03676">
        <w:rPr>
          <w:rFonts w:hint="eastAsia"/>
          <w:rtl/>
        </w:rPr>
        <w:t>‌</w:t>
      </w:r>
      <w:r w:rsidRPr="00E03676">
        <w:rPr>
          <w:rFonts w:hint="cs"/>
          <w:rtl/>
        </w:rPr>
        <w:t>رساند، چون ابوبکر خیّاط نبود بلکه تاجر بود، بعضی اوقات برای تجارتش به مسافرت می</w:t>
      </w:r>
      <w:r w:rsidRPr="00E03676">
        <w:rPr>
          <w:rFonts w:hint="eastAsia"/>
          <w:rtl/>
        </w:rPr>
        <w:t>‌</w:t>
      </w:r>
      <w:r w:rsidRPr="00E03676">
        <w:rPr>
          <w:rFonts w:hint="cs"/>
          <w:rtl/>
        </w:rPr>
        <w:t>رفت و بعضی اوقات خودش نمی</w:t>
      </w:r>
      <w:r w:rsidRPr="00E03676">
        <w:rPr>
          <w:rFonts w:hint="eastAsia"/>
          <w:rtl/>
        </w:rPr>
        <w:t>‌</w:t>
      </w:r>
      <w:r w:rsidRPr="00E03676">
        <w:rPr>
          <w:rFonts w:hint="cs"/>
          <w:rtl/>
        </w:rPr>
        <w:t>رفت، در زمان اسلام هم برای تجارت به شام سفر کرده، تجارت گرامی</w:t>
      </w:r>
      <w:r w:rsidRPr="00E03676">
        <w:rPr>
          <w:rFonts w:hint="eastAsia"/>
          <w:rtl/>
        </w:rPr>
        <w:t>‌</w:t>
      </w:r>
      <w:r w:rsidRPr="00E03676">
        <w:rPr>
          <w:rFonts w:hint="cs"/>
          <w:rtl/>
        </w:rPr>
        <w:t>ترین شغل قریش بود، و بهترین مالدارهای</w:t>
      </w:r>
      <w:r w:rsidR="000433D3" w:rsidRPr="00E03676">
        <w:rPr>
          <w:rFonts w:hint="cs"/>
          <w:rtl/>
        </w:rPr>
        <w:t xml:space="preserve"> آن‌ها </w:t>
      </w:r>
      <w:r w:rsidRPr="00E03676">
        <w:rPr>
          <w:rFonts w:hint="cs"/>
          <w:rtl/>
        </w:rPr>
        <w:t>تاجر بودند، و عرب</w:t>
      </w:r>
      <w:r w:rsidR="000433D3" w:rsidRPr="00E03676">
        <w:rPr>
          <w:rFonts w:hint="cs"/>
          <w:rtl/>
        </w:rPr>
        <w:t xml:space="preserve"> آن‌ها </w:t>
      </w:r>
      <w:r w:rsidRPr="00E03676">
        <w:rPr>
          <w:rFonts w:hint="cs"/>
          <w:rtl/>
        </w:rPr>
        <w:t>را با تجارت می</w:t>
      </w:r>
      <w:r w:rsidRPr="00E03676">
        <w:rPr>
          <w:rFonts w:hint="eastAsia"/>
          <w:rtl/>
        </w:rPr>
        <w:t>‌</w:t>
      </w:r>
      <w:r w:rsidRPr="00E03676">
        <w:rPr>
          <w:rFonts w:hint="cs"/>
          <w:rtl/>
        </w:rPr>
        <w:t>شناختند، و هنگامی که خلیفه شد می</w:t>
      </w:r>
      <w:r w:rsidRPr="00E03676">
        <w:rPr>
          <w:rFonts w:hint="eastAsia"/>
          <w:rtl/>
        </w:rPr>
        <w:t>‌</w:t>
      </w:r>
      <w:r w:rsidRPr="00E03676">
        <w:rPr>
          <w:rFonts w:hint="cs"/>
          <w:rtl/>
        </w:rPr>
        <w:t>خواست برای خانواده</w:t>
      </w:r>
      <w:r w:rsidRPr="00E03676">
        <w:rPr>
          <w:rFonts w:hint="eastAsia"/>
          <w:rtl/>
        </w:rPr>
        <w:t>‌</w:t>
      </w:r>
      <w:r w:rsidRPr="00E03676">
        <w:rPr>
          <w:rFonts w:hint="cs"/>
          <w:rtl/>
        </w:rPr>
        <w:t>اش تجارت کند، امّا مسلمانان او را منع کردند و گفتند: تجارت شما را از مصلحت مسلمانان دور می</w:t>
      </w:r>
      <w:r w:rsidRPr="00E03676">
        <w:rPr>
          <w:rFonts w:hint="eastAsia"/>
          <w:rtl/>
        </w:rPr>
        <w:t>‌</w:t>
      </w:r>
      <w:r w:rsidRPr="00E03676">
        <w:rPr>
          <w:rFonts w:hint="cs"/>
          <w:rtl/>
        </w:rPr>
        <w:t>سازد.</w:t>
      </w:r>
    </w:p>
    <w:p w:rsidR="006167B8" w:rsidRPr="00E03676" w:rsidRDefault="006167B8" w:rsidP="00A07EF2">
      <w:pPr>
        <w:pStyle w:val="1-"/>
        <w:rPr>
          <w:rtl/>
        </w:rPr>
      </w:pPr>
      <w:r w:rsidRPr="00E03676">
        <w:rPr>
          <w:rFonts w:hint="cs"/>
          <w:rtl/>
        </w:rPr>
        <w:t>و</w:t>
      </w:r>
      <w:r w:rsidR="00BF136F" w:rsidRPr="00E03676">
        <w:rPr>
          <w:rFonts w:hint="cs"/>
          <w:rtl/>
        </w:rPr>
        <w:t xml:space="preserve"> این‌که </w:t>
      </w:r>
      <w:r w:rsidRPr="00E03676">
        <w:rPr>
          <w:rFonts w:hint="cs"/>
          <w:rtl/>
        </w:rPr>
        <w:t xml:space="preserve">گفته است: (پیغمبر </w:t>
      </w:r>
      <w:r w:rsidRPr="00E03676">
        <w:rPr>
          <w:rFonts w:ascii="Tahoma" w:hAnsi="Tahoma" w:cs="CTraditional Arabic" w:hint="cs"/>
          <w:rtl/>
        </w:rPr>
        <w:t>ص</w:t>
      </w:r>
      <w:r w:rsidRPr="00E03676">
        <w:rPr>
          <w:rFonts w:hint="cs"/>
          <w:rtl/>
        </w:rPr>
        <w:t xml:space="preserve"> قبل از هجرت به خاطر ثروت خدیجه ثروتمند بود، و برای جنگ هم محتاج کمک دیگران نبود).</w:t>
      </w:r>
    </w:p>
    <w:p w:rsidR="006167B8" w:rsidRPr="00E03676" w:rsidRDefault="006167B8" w:rsidP="00A07EF2">
      <w:pPr>
        <w:pStyle w:val="1-"/>
        <w:rPr>
          <w:rtl/>
        </w:rPr>
      </w:pPr>
      <w:r w:rsidRPr="00E03676">
        <w:rPr>
          <w:rFonts w:hint="cs"/>
          <w:rtl/>
        </w:rPr>
        <w:t xml:space="preserve">جواب: بخشش ابوبکر بر پیغمبر </w:t>
      </w:r>
      <w:r w:rsidRPr="00E03676">
        <w:rPr>
          <w:rFonts w:ascii="Tahoma" w:hAnsi="Tahoma" w:cs="CTraditional Arabic" w:hint="cs"/>
          <w:rtl/>
        </w:rPr>
        <w:t>ص</w:t>
      </w:r>
      <w:r w:rsidRPr="00E03676">
        <w:rPr>
          <w:rFonts w:hint="cs"/>
          <w:rtl/>
        </w:rPr>
        <w:t xml:space="preserve"> برای خوراک و پوشاک نبود، خداوند پیغمبر</w:t>
      </w:r>
      <w:r w:rsidRPr="00E03676">
        <w:rPr>
          <w:rFonts w:ascii="Tahoma" w:hAnsi="Tahoma" w:cs="CTraditional Arabic" w:hint="cs"/>
          <w:rtl/>
        </w:rPr>
        <w:t>ص</w:t>
      </w:r>
      <w:r w:rsidRPr="00E03676">
        <w:rPr>
          <w:rFonts w:hint="cs"/>
          <w:rtl/>
        </w:rPr>
        <w:t xml:space="preserve"> را از مال تمام مردم بی</w:t>
      </w:r>
      <w:r w:rsidRPr="00E03676">
        <w:rPr>
          <w:rFonts w:hint="eastAsia"/>
          <w:rtl/>
        </w:rPr>
        <w:t>‌</w:t>
      </w:r>
      <w:r w:rsidRPr="00E03676">
        <w:rPr>
          <w:rFonts w:hint="cs"/>
          <w:rtl/>
        </w:rPr>
        <w:t>نیاز کرده بود، بلکه بخشش او بخاطر کمک کردن بر استوار نمودن دین بود، بخشش او در چیزهایی بود که خدا و رسولش دوست داشتند، نه</w:t>
      </w:r>
      <w:r w:rsidR="00BF136F" w:rsidRPr="00E03676">
        <w:rPr>
          <w:rFonts w:hint="cs"/>
          <w:rtl/>
        </w:rPr>
        <w:t xml:space="preserve"> این‌که </w:t>
      </w:r>
      <w:r w:rsidRPr="00E03676">
        <w:rPr>
          <w:rFonts w:hint="cs"/>
          <w:rtl/>
        </w:rPr>
        <w:t xml:space="preserve">نفقه باشد بر نفس رسول الله </w:t>
      </w:r>
      <w:r w:rsidRPr="00E03676">
        <w:rPr>
          <w:rFonts w:ascii="Tahoma" w:hAnsi="Tahoma" w:cs="CTraditional Arabic" w:hint="cs"/>
          <w:rtl/>
        </w:rPr>
        <w:t>ص</w:t>
      </w:r>
      <w:r w:rsidRPr="00E03676">
        <w:rPr>
          <w:rFonts w:hint="cs"/>
          <w:rtl/>
        </w:rPr>
        <w:t>، او عذاب داده شدگانی را مانند بلال و عامر بن فهیره و زنیره و عدّه</w:t>
      </w:r>
      <w:r w:rsidRPr="00E03676">
        <w:rPr>
          <w:rFonts w:hint="eastAsia"/>
          <w:rtl/>
        </w:rPr>
        <w:t>‌</w:t>
      </w:r>
      <w:r w:rsidRPr="00E03676">
        <w:rPr>
          <w:rFonts w:hint="cs"/>
          <w:rtl/>
        </w:rPr>
        <w:t>ای دیگر می</w:t>
      </w:r>
      <w:r w:rsidRPr="00E03676">
        <w:rPr>
          <w:rFonts w:hint="eastAsia"/>
          <w:rtl/>
        </w:rPr>
        <w:t>‌</w:t>
      </w:r>
      <w:r w:rsidRPr="00E03676">
        <w:rPr>
          <w:rFonts w:hint="cs"/>
          <w:rtl/>
        </w:rPr>
        <w:t>خرید.</w:t>
      </w:r>
    </w:p>
    <w:p w:rsidR="006167B8" w:rsidRPr="00E03676" w:rsidRDefault="006167B8" w:rsidP="00A07EF2">
      <w:pPr>
        <w:pStyle w:val="1-"/>
        <w:rPr>
          <w:rtl/>
        </w:rPr>
      </w:pPr>
      <w:r w:rsidRPr="00E03676">
        <w:rPr>
          <w:rFonts w:hint="cs"/>
          <w:rtl/>
        </w:rPr>
        <w:t>و</w:t>
      </w:r>
      <w:r w:rsidR="00BF136F" w:rsidRPr="00E03676">
        <w:rPr>
          <w:rFonts w:hint="cs"/>
          <w:rtl/>
        </w:rPr>
        <w:t xml:space="preserve"> این‌که </w:t>
      </w:r>
      <w:r w:rsidRPr="00E03676">
        <w:rPr>
          <w:rFonts w:hint="cs"/>
          <w:rtl/>
        </w:rPr>
        <w:t xml:space="preserve">گفته است: (بعد از هجرت قطعاً ابوبکر چیزی نداشت). این دروغی آشکار است، بلکه او با مالش پیغمبر </w:t>
      </w:r>
      <w:r w:rsidRPr="00E03676">
        <w:rPr>
          <w:rFonts w:ascii="Tahoma" w:hAnsi="Tahoma" w:cs="CTraditional Arabic" w:hint="cs"/>
          <w:rtl/>
        </w:rPr>
        <w:t>ص</w:t>
      </w:r>
      <w:r w:rsidRPr="00E03676">
        <w:rPr>
          <w:rFonts w:hint="cs"/>
          <w:rtl/>
        </w:rPr>
        <w:t xml:space="preserve"> و مردم را کمک می</w:t>
      </w:r>
      <w:r w:rsidRPr="00E03676">
        <w:rPr>
          <w:rFonts w:hint="eastAsia"/>
          <w:rtl/>
        </w:rPr>
        <w:t>‌</w:t>
      </w:r>
      <w:r w:rsidRPr="00E03676">
        <w:rPr>
          <w:rFonts w:hint="cs"/>
          <w:rtl/>
        </w:rPr>
        <w:t xml:space="preserve">کرد، پیغمبر </w:t>
      </w:r>
      <w:r w:rsidRPr="00E03676">
        <w:rPr>
          <w:rFonts w:ascii="Tahoma" w:hAnsi="Tahoma" w:cs="CTraditional Arabic" w:hint="cs"/>
          <w:rtl/>
        </w:rPr>
        <w:t>ص</w:t>
      </w:r>
      <w:r w:rsidRPr="00E03676">
        <w:rPr>
          <w:rFonts w:hint="cs"/>
          <w:rtl/>
        </w:rPr>
        <w:t xml:space="preserve"> مردم را بر صدقه تشویق نمودند، ابوبکر تمام ثروتش را آورد، اصحاب صفّه فقیر بودند، پیغمبر</w:t>
      </w:r>
      <w:r w:rsidRPr="00E03676">
        <w:rPr>
          <w:rFonts w:ascii="Tahoma" w:hAnsi="Tahoma" w:cs="CTraditional Arabic" w:hint="cs"/>
          <w:rtl/>
        </w:rPr>
        <w:t>ص</w:t>
      </w:r>
      <w:r w:rsidRPr="00E03676">
        <w:rPr>
          <w:rFonts w:hint="cs"/>
          <w:rtl/>
        </w:rPr>
        <w:t xml:space="preserve"> مردم را به اطعام</w:t>
      </w:r>
      <w:r w:rsidR="000433D3" w:rsidRPr="00E03676">
        <w:rPr>
          <w:rFonts w:hint="cs"/>
          <w:rtl/>
        </w:rPr>
        <w:t xml:space="preserve"> آن‌ها </w:t>
      </w:r>
      <w:r w:rsidRPr="00E03676">
        <w:rPr>
          <w:rFonts w:hint="cs"/>
          <w:rtl/>
        </w:rPr>
        <w:t>تشویق نمود، ابوبکر سه نفر</w:t>
      </w:r>
      <w:r w:rsidR="000433D3" w:rsidRPr="00E03676">
        <w:rPr>
          <w:rFonts w:hint="cs"/>
          <w:rtl/>
        </w:rPr>
        <w:t xml:space="preserve"> آن‌ها </w:t>
      </w:r>
      <w:r w:rsidRPr="00E03676">
        <w:rPr>
          <w:rFonts w:hint="cs"/>
          <w:rtl/>
        </w:rPr>
        <w:t xml:space="preserve">را با خود برد، آنچنان که در صحیحین از عبدالرحمن بن ابوبکر نقل شده، گفت: اصحاب صفّه مردمی بودند فقیر، یکبار پیغمبر </w:t>
      </w:r>
      <w:r w:rsidRPr="00E03676">
        <w:rPr>
          <w:rFonts w:ascii="Tahoma" w:hAnsi="Tahoma" w:cs="CTraditional Arabic" w:hint="cs"/>
          <w:rtl/>
        </w:rPr>
        <w:t>ص</w:t>
      </w:r>
      <w:r w:rsidRPr="00E03676">
        <w:rPr>
          <w:rFonts w:hint="cs"/>
          <w:rtl/>
        </w:rPr>
        <w:t xml:space="preserve"> فرمود:</w:t>
      </w:r>
      <w:r w:rsidR="00E03676" w:rsidRPr="00E03676">
        <w:rPr>
          <w:rFonts w:hint="cs"/>
          <w:rtl/>
        </w:rPr>
        <w:t xml:space="preserve"> هرکس </w:t>
      </w:r>
      <w:r w:rsidRPr="00E03676">
        <w:rPr>
          <w:rFonts w:hint="cs"/>
          <w:rtl/>
        </w:rPr>
        <w:t>خوراک دو نفر از</w:t>
      </w:r>
      <w:r w:rsidR="000433D3" w:rsidRPr="00E03676">
        <w:rPr>
          <w:rFonts w:hint="cs"/>
          <w:rtl/>
        </w:rPr>
        <w:t xml:space="preserve"> آن‌ها </w:t>
      </w:r>
      <w:r w:rsidRPr="00E03676">
        <w:rPr>
          <w:rFonts w:hint="cs"/>
          <w:rtl/>
        </w:rPr>
        <w:t>را دارد سه نفر را با خود ببرد، و هرکس خوراک چهار نفر دارد پنج یا شش نفر از</w:t>
      </w:r>
      <w:r w:rsidR="000433D3" w:rsidRPr="00E03676">
        <w:rPr>
          <w:rFonts w:hint="cs"/>
          <w:rtl/>
        </w:rPr>
        <w:t xml:space="preserve"> آن‌ها </w:t>
      </w:r>
      <w:r w:rsidRPr="00E03676">
        <w:rPr>
          <w:rFonts w:hint="cs"/>
          <w:rtl/>
        </w:rPr>
        <w:t xml:space="preserve">را با خود ببرد - و یا آنچنانکه فرمود - ابوبکر سه نفر را با خود برد و پیغمبر </w:t>
      </w:r>
      <w:r w:rsidRPr="00E03676">
        <w:rPr>
          <w:rFonts w:ascii="Tahoma" w:hAnsi="Tahoma" w:cs="CTraditional Arabic" w:hint="cs"/>
          <w:rtl/>
        </w:rPr>
        <w:t>ص</w:t>
      </w:r>
      <w:r w:rsidRPr="00E03676">
        <w:rPr>
          <w:rFonts w:hint="cs"/>
          <w:rtl/>
        </w:rPr>
        <w:t xml:space="preserve"> ده نفر را با خود برد، حدیث را ذکر نمود</w:t>
      </w:r>
      <w:r w:rsidR="00A07EF2" w:rsidRPr="00E03676">
        <w:rPr>
          <w:rFonts w:hint="cs"/>
          <w:vertAlign w:val="superscript"/>
          <w:rtl/>
        </w:rPr>
        <w:t>(</w:t>
      </w:r>
      <w:r w:rsidR="00A07EF2" w:rsidRPr="00E03676">
        <w:rPr>
          <w:rStyle w:val="FootnoteReference"/>
          <w:rtl/>
        </w:rPr>
        <w:footnoteReference w:id="298"/>
      </w:r>
      <w:r w:rsidR="00A07EF2" w:rsidRPr="00E03676">
        <w:rPr>
          <w:rFonts w:hint="cs"/>
          <w:vertAlign w:val="superscript"/>
          <w:rtl/>
        </w:rPr>
        <w:t>)</w:t>
      </w:r>
      <w:r w:rsidRPr="00E03676">
        <w:rPr>
          <w:rFonts w:hint="cs"/>
          <w:rtl/>
        </w:rPr>
        <w:t>.</w:t>
      </w:r>
    </w:p>
    <w:p w:rsidR="006167B8" w:rsidRPr="00E03676" w:rsidRDefault="006167B8" w:rsidP="00A07EF2">
      <w:pPr>
        <w:pStyle w:val="1-"/>
        <w:rPr>
          <w:rtl/>
        </w:rPr>
      </w:pPr>
      <w:r w:rsidRPr="00E03676">
        <w:rPr>
          <w:rFonts w:hint="cs"/>
          <w:rtl/>
        </w:rPr>
        <w:t>و امّا</w:t>
      </w:r>
      <w:r w:rsidR="00BF136F" w:rsidRPr="00E03676">
        <w:rPr>
          <w:rFonts w:hint="cs"/>
          <w:rtl/>
        </w:rPr>
        <w:t xml:space="preserve"> این‌که </w:t>
      </w:r>
      <w:r w:rsidRPr="00E03676">
        <w:rPr>
          <w:rFonts w:hint="cs"/>
          <w:rtl/>
        </w:rPr>
        <w:t xml:space="preserve">گفته است: (پس اگر او انفاقی داشت لازم بود قرآن در مورد او نازل شود همچنانکه در مورد علی </w:t>
      </w:r>
      <w:r w:rsidRPr="00E03676">
        <w:rPr>
          <w:rStyle w:val="4-Char"/>
          <w:rFonts w:hint="cs"/>
          <w:rtl/>
        </w:rPr>
        <w:t>«هَل أَتى»</w:t>
      </w:r>
      <w:r w:rsidRPr="00E03676">
        <w:rPr>
          <w:rFonts w:hint="cs"/>
          <w:rtl/>
        </w:rPr>
        <w:t xml:space="preserve"> نازل شده است).</w:t>
      </w:r>
    </w:p>
    <w:p w:rsidR="006167B8" w:rsidRPr="00E03676" w:rsidRDefault="006167B8" w:rsidP="00686B08">
      <w:pPr>
        <w:pStyle w:val="1-"/>
        <w:rPr>
          <w:sz w:val="26"/>
          <w:szCs w:val="26"/>
          <w:rtl/>
        </w:rPr>
      </w:pPr>
      <w:r w:rsidRPr="00E03676">
        <w:rPr>
          <w:rFonts w:hint="cs"/>
          <w:rtl/>
        </w:rPr>
        <w:t xml:space="preserve">جواب: امّا نازل شدن </w:t>
      </w:r>
      <w:r w:rsidRPr="00E03676">
        <w:rPr>
          <w:rStyle w:val="4-Char"/>
          <w:rFonts w:hint="cs"/>
          <w:rtl/>
        </w:rPr>
        <w:t>«هَل أَتى»</w:t>
      </w:r>
      <w:r w:rsidRPr="00E03676">
        <w:rPr>
          <w:rFonts w:hint="cs"/>
          <w:rtl/>
        </w:rPr>
        <w:t xml:space="preserve"> در مورد علی از مطالبی است که اهل علم اتفاق بر دروغ و ساختگی بودن آن دارند، و تنها کسانی از مفسرین آن را ذکر نموده</w:t>
      </w:r>
      <w:r w:rsidRPr="00E03676">
        <w:rPr>
          <w:rFonts w:hint="eastAsia"/>
          <w:rtl/>
        </w:rPr>
        <w:t>‌</w:t>
      </w:r>
      <w:r w:rsidRPr="00E03676">
        <w:rPr>
          <w:rFonts w:hint="cs"/>
          <w:rtl/>
        </w:rPr>
        <w:t>اند که به ذکر موضوعات (ساختگی</w:t>
      </w:r>
      <w:r w:rsidR="00A07EF2" w:rsidRPr="00E03676">
        <w:rPr>
          <w:rFonts w:hint="eastAsia"/>
          <w:rtl/>
        </w:rPr>
        <w:t>‌</w:t>
      </w:r>
      <w:r w:rsidRPr="00E03676">
        <w:rPr>
          <w:rFonts w:hint="cs"/>
          <w:rtl/>
        </w:rPr>
        <w:t>ها) عادت دارند. دلیل بر دروغ بودن آن آشکار است:</w:t>
      </w:r>
      <w:r w:rsidR="00BF136F" w:rsidRPr="00E03676">
        <w:rPr>
          <w:rFonts w:hint="cs"/>
          <w:rtl/>
        </w:rPr>
        <w:t xml:space="preserve"> این‌که </w:t>
      </w:r>
      <w:r w:rsidRPr="00E03676">
        <w:rPr>
          <w:rFonts w:hint="cs"/>
          <w:rtl/>
        </w:rPr>
        <w:t xml:space="preserve">سورۀ </w:t>
      </w:r>
      <w:r w:rsidRPr="00E03676">
        <w:rPr>
          <w:rStyle w:val="4-Char"/>
          <w:rFonts w:hint="cs"/>
          <w:rtl/>
        </w:rPr>
        <w:t>«هَل أَتى»</w:t>
      </w:r>
      <w:r w:rsidRPr="00E03676">
        <w:rPr>
          <w:rFonts w:hint="cs"/>
          <w:rtl/>
        </w:rPr>
        <w:t xml:space="preserve"> به اتفاق مردم مکّی است و قبل از هجرت نازل شده است، و قبل از</w:t>
      </w:r>
      <w:r w:rsidR="00BF136F" w:rsidRPr="00E03676">
        <w:rPr>
          <w:rFonts w:hint="cs"/>
          <w:rtl/>
        </w:rPr>
        <w:t xml:space="preserve"> این‌که </w:t>
      </w:r>
      <w:r w:rsidRPr="00E03676">
        <w:rPr>
          <w:rFonts w:hint="cs"/>
          <w:rtl/>
        </w:rPr>
        <w:t>علی با فاطمه ازدواج کند و حسن و حسین متولد شوند، در چند جایی بحث در مورد آن بحث بسط شده است، و هیچ وقت قرآنی در مورد انفاق علی بصورت خاصّ نازل نشده است، چون او مالی نداشت، بلکه او قبل از هجرت عضو خانوادۀ پیغمبر</w:t>
      </w:r>
      <w:r w:rsidRPr="00E03676">
        <w:rPr>
          <w:rFonts w:ascii="Tahoma" w:hAnsi="Tahoma" w:cs="CTraditional Arabic" w:hint="cs"/>
          <w:rtl/>
        </w:rPr>
        <w:t>ص</w:t>
      </w:r>
      <w:r w:rsidRPr="00E03676">
        <w:rPr>
          <w:rFonts w:hint="cs"/>
          <w:rtl/>
        </w:rPr>
        <w:t xml:space="preserve"> بود، و بعد از هجرت هم بعضی اوقات کارگری می</w:t>
      </w:r>
      <w:r w:rsidRPr="00E03676">
        <w:rPr>
          <w:rFonts w:hint="eastAsia"/>
          <w:rtl/>
        </w:rPr>
        <w:t>‌</w:t>
      </w:r>
      <w:r w:rsidRPr="00E03676">
        <w:rPr>
          <w:rFonts w:hint="cs"/>
          <w:rtl/>
        </w:rPr>
        <w:t>کرد: هر دلو آبی را از چاه بیرون می</w:t>
      </w:r>
      <w:r w:rsidRPr="00E03676">
        <w:rPr>
          <w:rFonts w:hint="eastAsia"/>
          <w:rtl/>
        </w:rPr>
        <w:t>‌</w:t>
      </w:r>
      <w:r w:rsidRPr="00E03676">
        <w:rPr>
          <w:rFonts w:hint="cs"/>
          <w:rtl/>
        </w:rPr>
        <w:t>کشید در مقابل مقداری خرما، و هنگامی</w:t>
      </w:r>
      <w:r w:rsidR="00A07EF2" w:rsidRPr="00E03676">
        <w:rPr>
          <w:rFonts w:hint="cs"/>
          <w:rtl/>
        </w:rPr>
        <w:t xml:space="preserve"> </w:t>
      </w:r>
      <w:r w:rsidRPr="00E03676">
        <w:rPr>
          <w:rFonts w:hint="cs"/>
          <w:rtl/>
        </w:rPr>
        <w:t>که با فاطمه ازدواج نمود، مهریه</w:t>
      </w:r>
      <w:r w:rsidRPr="00E03676">
        <w:rPr>
          <w:rFonts w:hint="eastAsia"/>
          <w:rtl/>
        </w:rPr>
        <w:t>‌</w:t>
      </w:r>
      <w:r w:rsidRPr="00E03676">
        <w:rPr>
          <w:rFonts w:hint="cs"/>
          <w:rtl/>
        </w:rPr>
        <w:t>ای نداشت به غیر از زره</w:t>
      </w:r>
      <w:r w:rsidRPr="00E03676">
        <w:rPr>
          <w:rFonts w:hint="eastAsia"/>
          <w:rtl/>
        </w:rPr>
        <w:t>‌</w:t>
      </w:r>
      <w:r w:rsidRPr="00E03676">
        <w:rPr>
          <w:rFonts w:hint="cs"/>
          <w:rtl/>
        </w:rPr>
        <w:t>اش، و در عروسیش آنچه را که در غزوۀ بدر غنیمت گرفته بود مصرف کرد. و امّا صدّیق</w:t>
      </w:r>
      <w:r w:rsidR="002D68F0" w:rsidRPr="00E03676">
        <w:rPr>
          <w:rFonts w:cs="CTraditional Arabic" w:hint="cs"/>
          <w:rtl/>
        </w:rPr>
        <w:t>س</w:t>
      </w:r>
      <w:r w:rsidRPr="00E03676">
        <w:rPr>
          <w:rFonts w:hint="cs"/>
          <w:rtl/>
        </w:rPr>
        <w:t xml:space="preserve"> هر آیه</w:t>
      </w:r>
      <w:r w:rsidRPr="00E03676">
        <w:rPr>
          <w:rFonts w:hint="eastAsia"/>
          <w:rtl/>
        </w:rPr>
        <w:t>‌</w:t>
      </w:r>
      <w:r w:rsidRPr="00E03676">
        <w:rPr>
          <w:rFonts w:hint="cs"/>
          <w:rtl/>
        </w:rPr>
        <w:t xml:space="preserve">ای در مدح بخشش گنندگان در راه خدا نازل شده است او جزءِ اوّلین مشمولان آن از امت اسلامی است، مثل </w:t>
      </w:r>
      <w:r w:rsidRPr="00E03676">
        <w:rPr>
          <w:rStyle w:val="4-Char"/>
          <w:rFonts w:hint="cs"/>
          <w:rtl/>
        </w:rPr>
        <w:t>قول الله تعالى:</w:t>
      </w:r>
      <w:r w:rsidR="00686B08" w:rsidRPr="00E03676">
        <w:rPr>
          <w:rStyle w:val="4-Char"/>
          <w:rFonts w:hint="cs"/>
          <w:rtl/>
        </w:rPr>
        <w:t xml:space="preserve"> </w:t>
      </w:r>
      <w:r w:rsidR="00686B08" w:rsidRPr="00E03676">
        <w:rPr>
          <w:rFonts w:cs="Traditional Arabic" w:hint="cs"/>
          <w:rtl/>
        </w:rPr>
        <w:t>﴿</w:t>
      </w:r>
      <w:r w:rsidR="00686B08" w:rsidRPr="00E03676">
        <w:rPr>
          <w:rStyle w:val="Char4"/>
          <w:rtl/>
        </w:rPr>
        <w:t xml:space="preserve">لَا يَسۡتَوِي مِنكُم مَّنۡ أَنفَقَ مِن قَبۡلِ </w:t>
      </w:r>
      <w:r w:rsidR="00686B08" w:rsidRPr="00E03676">
        <w:rPr>
          <w:rStyle w:val="Char4"/>
          <w:rFonts w:hint="cs"/>
          <w:rtl/>
        </w:rPr>
        <w:t>ٱ</w:t>
      </w:r>
      <w:r w:rsidR="00686B08" w:rsidRPr="00E03676">
        <w:rPr>
          <w:rStyle w:val="Char4"/>
          <w:rFonts w:hint="eastAsia"/>
          <w:rtl/>
        </w:rPr>
        <w:t>لۡفَتۡحِ</w:t>
      </w:r>
      <w:r w:rsidR="00686B08" w:rsidRPr="00E03676">
        <w:rPr>
          <w:rStyle w:val="Char4"/>
          <w:rtl/>
        </w:rPr>
        <w:t xml:space="preserve"> وَقَٰتَلَۚ أُوْلَٰٓئِكَ أَعۡظَمُ دَرَجَةٗ مِّنَ </w:t>
      </w:r>
      <w:r w:rsidR="00686B08" w:rsidRPr="00E03676">
        <w:rPr>
          <w:rStyle w:val="Char4"/>
          <w:rFonts w:hint="cs"/>
          <w:rtl/>
        </w:rPr>
        <w:t>ٱ</w:t>
      </w:r>
      <w:r w:rsidR="00686B08" w:rsidRPr="00E03676">
        <w:rPr>
          <w:rStyle w:val="Char4"/>
          <w:rFonts w:hint="eastAsia"/>
          <w:rtl/>
        </w:rPr>
        <w:t>لَّذِينَ</w:t>
      </w:r>
      <w:r w:rsidR="00686B08" w:rsidRPr="00E03676">
        <w:rPr>
          <w:rStyle w:val="Char4"/>
          <w:rtl/>
        </w:rPr>
        <w:t xml:space="preserve"> أَنفَقُواْ مِنۢ بَعۡدُ وَقَٰتَلُواْۚ</w:t>
      </w:r>
      <w:r w:rsidR="00686B08" w:rsidRPr="00E03676">
        <w:rPr>
          <w:rFonts w:cs="Traditional Arabic" w:hint="cs"/>
          <w:rtl/>
        </w:rPr>
        <w:t>﴾</w:t>
      </w:r>
      <w:r w:rsidRPr="00E03676">
        <w:rPr>
          <w:rFonts w:hint="cs"/>
          <w:rtl/>
        </w:rPr>
        <w:t xml:space="preserve"> </w:t>
      </w:r>
      <w:r w:rsidR="00686B08" w:rsidRPr="00E03676">
        <w:rPr>
          <w:rStyle w:val="4-Char0"/>
          <w:rFonts w:hint="cs"/>
          <w:rtl/>
        </w:rPr>
        <w:t>[</w:t>
      </w:r>
      <w:r w:rsidRPr="00E03676">
        <w:rPr>
          <w:rStyle w:val="4-Char0"/>
          <w:rFonts w:hint="cs"/>
          <w:rtl/>
        </w:rPr>
        <w:t>الحديد: 10</w:t>
      </w:r>
      <w:r w:rsidR="00686B08" w:rsidRPr="00E03676">
        <w:rPr>
          <w:rStyle w:val="4-Char0"/>
          <w:rFonts w:hint="cs"/>
          <w:rtl/>
        </w:rPr>
        <w:t>]</w:t>
      </w:r>
      <w:r w:rsidRPr="00E03676">
        <w:rPr>
          <w:rFonts w:ascii="Lotus Linotype" w:hAnsi="Lotus Linotype" w:hint="cs"/>
          <w:rtl/>
        </w:rPr>
        <w:t>.</w:t>
      </w:r>
      <w:r w:rsidRPr="00E03676">
        <w:rPr>
          <w:rFonts w:hint="cs"/>
          <w:rtl/>
        </w:rPr>
        <w:t xml:space="preserve"> </w:t>
      </w:r>
      <w:r w:rsidRPr="00E03676">
        <w:rPr>
          <w:rFonts w:hint="cs"/>
          <w:sz w:val="26"/>
          <w:szCs w:val="26"/>
          <w:rtl/>
        </w:rPr>
        <w:t>«برابر نیست از شما کسی که قبل از فتح مال خرج نموده و جنگیده است،</w:t>
      </w:r>
      <w:r w:rsidR="000433D3" w:rsidRPr="00E03676">
        <w:rPr>
          <w:rFonts w:hint="cs"/>
          <w:sz w:val="26"/>
          <w:szCs w:val="26"/>
          <w:rtl/>
        </w:rPr>
        <w:t xml:space="preserve"> آن‌ها </w:t>
      </w:r>
      <w:r w:rsidRPr="00E03676">
        <w:rPr>
          <w:rFonts w:hint="cs"/>
          <w:sz w:val="26"/>
          <w:szCs w:val="26"/>
          <w:rtl/>
        </w:rPr>
        <w:t>درجه</w:t>
      </w:r>
      <w:r w:rsidRPr="00E03676">
        <w:rPr>
          <w:rFonts w:hint="eastAsia"/>
          <w:sz w:val="26"/>
          <w:szCs w:val="26"/>
          <w:rtl/>
        </w:rPr>
        <w:t>‌</w:t>
      </w:r>
      <w:r w:rsidRPr="00E03676">
        <w:rPr>
          <w:rFonts w:hint="cs"/>
          <w:sz w:val="26"/>
          <w:szCs w:val="26"/>
          <w:rtl/>
        </w:rPr>
        <w:t>اشان بزرگتر است از کسانی که بعد از فتح انفاق نموده و جنگیده</w:t>
      </w:r>
      <w:r w:rsidRPr="00E03676">
        <w:rPr>
          <w:rFonts w:hint="eastAsia"/>
          <w:sz w:val="26"/>
          <w:szCs w:val="26"/>
          <w:rtl/>
        </w:rPr>
        <w:t>‌</w:t>
      </w:r>
      <w:r w:rsidRPr="00E03676">
        <w:rPr>
          <w:rFonts w:hint="cs"/>
          <w:sz w:val="26"/>
          <w:szCs w:val="26"/>
          <w:rtl/>
        </w:rPr>
        <w:t>اند».</w:t>
      </w:r>
    </w:p>
    <w:p w:rsidR="006167B8" w:rsidRPr="00E03676" w:rsidRDefault="006167B8" w:rsidP="00A07EF2">
      <w:pPr>
        <w:pStyle w:val="1-"/>
        <w:rPr>
          <w:rtl/>
        </w:rPr>
      </w:pPr>
      <w:r w:rsidRPr="00E03676">
        <w:rPr>
          <w:rFonts w:hint="cs"/>
          <w:rtl/>
        </w:rPr>
        <w:t>ابوبکر بزرگ</w:t>
      </w:r>
      <w:r w:rsidRPr="00E03676">
        <w:rPr>
          <w:rFonts w:hint="eastAsia"/>
          <w:rtl/>
        </w:rPr>
        <w:t>‌</w:t>
      </w:r>
      <w:r w:rsidRPr="00E03676">
        <w:rPr>
          <w:rFonts w:hint="cs"/>
          <w:rtl/>
        </w:rPr>
        <w:t>ترین و اوّلین</w:t>
      </w:r>
      <w:r w:rsidR="000433D3" w:rsidRPr="00E03676">
        <w:rPr>
          <w:rFonts w:hint="cs"/>
          <w:rtl/>
        </w:rPr>
        <w:t xml:space="preserve"> آن‌ها </w:t>
      </w:r>
      <w:r w:rsidRPr="00E03676">
        <w:rPr>
          <w:rFonts w:hint="cs"/>
          <w:rtl/>
        </w:rPr>
        <w:t>بود.</w:t>
      </w:r>
    </w:p>
    <w:p w:rsidR="006167B8" w:rsidRPr="00E03676" w:rsidRDefault="006167B8" w:rsidP="00686B08">
      <w:pPr>
        <w:pStyle w:val="StyleComplexBLotus12ptJustifiedFirstline05cmCharCharCharCharCharCharCharCharCharCharCharChar"/>
        <w:widowControl w:val="0"/>
        <w:spacing w:line="218" w:lineRule="auto"/>
        <w:rPr>
          <w:rFonts w:cs="B Lotus"/>
          <w:color w:val="000000"/>
          <w:sz w:val="26"/>
          <w:szCs w:val="26"/>
          <w:rtl/>
          <w:lang w:bidi="fa-IR"/>
        </w:rPr>
      </w:pPr>
      <w:r w:rsidRPr="00E03676">
        <w:rPr>
          <w:rStyle w:val="1-Char"/>
          <w:rFonts w:hint="cs"/>
          <w:rtl/>
        </w:rPr>
        <w:t>و همچنین:</w:t>
      </w:r>
      <w:r w:rsidR="00686B08" w:rsidRPr="00E03676">
        <w:rPr>
          <w:rStyle w:val="1-Char"/>
          <w:rFonts w:hint="cs"/>
          <w:rtl/>
        </w:rPr>
        <w:t xml:space="preserve"> </w:t>
      </w:r>
      <w:r w:rsidR="00686B08" w:rsidRPr="00E03676">
        <w:rPr>
          <w:rStyle w:val="1-Char"/>
          <w:rFonts w:cs="Traditional Arabic" w:hint="cs"/>
          <w:rtl/>
        </w:rPr>
        <w:t>﴿</w:t>
      </w:r>
      <w:r w:rsidR="00686B08" w:rsidRPr="00E03676">
        <w:rPr>
          <w:rStyle w:val="Char4"/>
          <w:rFonts w:hint="cs"/>
          <w:rtl/>
        </w:rPr>
        <w:t>ٱ</w:t>
      </w:r>
      <w:r w:rsidR="00686B08" w:rsidRPr="00E03676">
        <w:rPr>
          <w:rStyle w:val="Char4"/>
          <w:rFonts w:hint="eastAsia"/>
          <w:rtl/>
        </w:rPr>
        <w:t>لَّذِينَ</w:t>
      </w:r>
      <w:r w:rsidR="00686B08" w:rsidRPr="00E03676">
        <w:rPr>
          <w:rStyle w:val="Char4"/>
          <w:rtl/>
        </w:rPr>
        <w:t xml:space="preserve"> ءَامَنُواْ وَهَاجَرُواْ وَجَٰهَدُواْ فِي سَبِيلِ </w:t>
      </w:r>
      <w:r w:rsidR="00686B08" w:rsidRPr="00E03676">
        <w:rPr>
          <w:rStyle w:val="Char4"/>
          <w:rFonts w:hint="cs"/>
          <w:rtl/>
        </w:rPr>
        <w:t>ٱ</w:t>
      </w:r>
      <w:r w:rsidR="00686B08" w:rsidRPr="00E03676">
        <w:rPr>
          <w:rStyle w:val="Char4"/>
          <w:rFonts w:hint="eastAsia"/>
          <w:rtl/>
        </w:rPr>
        <w:t>للَّهِ</w:t>
      </w:r>
      <w:r w:rsidR="00686B08" w:rsidRPr="00E03676">
        <w:rPr>
          <w:rStyle w:val="Char4"/>
          <w:rtl/>
        </w:rPr>
        <w:t xml:space="preserve"> بِأَمۡوَٰلِهِمۡ وَأَنفُسِهِمۡ</w:t>
      </w:r>
      <w:r w:rsidR="00686B08" w:rsidRPr="00E03676">
        <w:rPr>
          <w:rStyle w:val="1-Char"/>
          <w:rFonts w:cs="Traditional Arabic" w:hint="cs"/>
          <w:rtl/>
        </w:rPr>
        <w:t>﴾</w:t>
      </w:r>
      <w:r w:rsidRPr="00E03676">
        <w:rPr>
          <w:rStyle w:val="1-Char"/>
          <w:rFonts w:hint="cs"/>
          <w:rtl/>
        </w:rPr>
        <w:t xml:space="preserve"> </w:t>
      </w:r>
      <w:r w:rsidR="00686B08" w:rsidRPr="00E03676">
        <w:rPr>
          <w:rStyle w:val="4-Char0"/>
          <w:rFonts w:hint="cs"/>
          <w:rtl/>
        </w:rPr>
        <w:t>[</w:t>
      </w:r>
      <w:r w:rsidRPr="00E03676">
        <w:rPr>
          <w:rStyle w:val="4-Char0"/>
          <w:rFonts w:hint="cs"/>
          <w:rtl/>
        </w:rPr>
        <w:t>التوب</w:t>
      </w:r>
      <w:r w:rsidR="00686B08" w:rsidRPr="00E03676">
        <w:rPr>
          <w:rStyle w:val="4-Char0"/>
          <w:rFonts w:hint="cs"/>
          <w:rtl/>
        </w:rPr>
        <w:t>ة</w:t>
      </w:r>
      <w:r w:rsidRPr="00E03676">
        <w:rPr>
          <w:rStyle w:val="4-Char0"/>
          <w:rFonts w:hint="cs"/>
          <w:rtl/>
        </w:rPr>
        <w:t>: 20</w:t>
      </w:r>
      <w:r w:rsidR="00686B08" w:rsidRPr="00E03676">
        <w:rPr>
          <w:rStyle w:val="4-Char0"/>
          <w:rFonts w:hint="cs"/>
          <w:rtl/>
        </w:rPr>
        <w:t>]</w:t>
      </w:r>
      <w:r w:rsidRPr="00E03676">
        <w:rPr>
          <w:rStyle w:val="1-Char"/>
          <w:rFonts w:hint="cs"/>
          <w:rtl/>
        </w:rPr>
        <w:t>. «کسانی که ایمان آورده</w:t>
      </w:r>
      <w:r w:rsidRPr="00E03676">
        <w:rPr>
          <w:rStyle w:val="1-Char"/>
          <w:rFonts w:hint="eastAsia"/>
          <w:rtl/>
        </w:rPr>
        <w:t>‌</w:t>
      </w:r>
      <w:r w:rsidRPr="00E03676">
        <w:rPr>
          <w:rStyle w:val="1-Char"/>
          <w:rFonts w:hint="cs"/>
          <w:rtl/>
        </w:rPr>
        <w:t>اند و هجرت نموده</w:t>
      </w:r>
      <w:r w:rsidRPr="00E03676">
        <w:rPr>
          <w:rStyle w:val="1-Char"/>
          <w:rFonts w:hint="eastAsia"/>
          <w:rtl/>
        </w:rPr>
        <w:t>‌</w:t>
      </w:r>
      <w:r w:rsidRPr="00E03676">
        <w:rPr>
          <w:rStyle w:val="1-Char"/>
          <w:rFonts w:hint="cs"/>
          <w:rtl/>
        </w:rPr>
        <w:t>اند و در راه خدا با جان و مال خود جهاد کرده</w:t>
      </w:r>
      <w:r w:rsidRPr="00E03676">
        <w:rPr>
          <w:rStyle w:val="1-Char"/>
          <w:rFonts w:hint="eastAsia"/>
          <w:rtl/>
        </w:rPr>
        <w:t>‌</w:t>
      </w:r>
      <w:r w:rsidRPr="00E03676">
        <w:rPr>
          <w:rStyle w:val="1-Char"/>
          <w:rFonts w:hint="cs"/>
          <w:rtl/>
        </w:rPr>
        <w:t>اند».</w:t>
      </w:r>
    </w:p>
    <w:p w:rsidR="006167B8" w:rsidRPr="00E03676" w:rsidRDefault="006167B8" w:rsidP="00686B08">
      <w:pPr>
        <w:pStyle w:val="StyleComplexBLotus12ptJustifiedFirstline05cmCharCharCharCharCharCharCharCharCharCharCharChar"/>
        <w:widowControl w:val="0"/>
        <w:spacing w:line="218" w:lineRule="auto"/>
        <w:rPr>
          <w:rFonts w:cs="B Lotus"/>
          <w:color w:val="000000"/>
          <w:sz w:val="28"/>
          <w:szCs w:val="28"/>
          <w:rtl/>
        </w:rPr>
      </w:pPr>
      <w:r w:rsidRPr="00E03676">
        <w:rPr>
          <w:rStyle w:val="1-Char"/>
          <w:rFonts w:hint="cs"/>
          <w:rtl/>
        </w:rPr>
        <w:t>و همچن</w:t>
      </w:r>
      <w:r w:rsidR="009768AE" w:rsidRPr="00E03676">
        <w:rPr>
          <w:rStyle w:val="1-Char"/>
          <w:rFonts w:hint="cs"/>
          <w:rtl/>
        </w:rPr>
        <w:t>ی</w:t>
      </w:r>
      <w:r w:rsidRPr="00E03676">
        <w:rPr>
          <w:rStyle w:val="1-Char"/>
          <w:rFonts w:hint="cs"/>
          <w:rtl/>
        </w:rPr>
        <w:t>ن:</w:t>
      </w:r>
      <w:r w:rsidR="00686B08" w:rsidRPr="00E03676">
        <w:rPr>
          <w:rStyle w:val="1-Char"/>
          <w:rFonts w:hint="cs"/>
          <w:rtl/>
        </w:rPr>
        <w:t xml:space="preserve"> </w:t>
      </w:r>
      <w:r w:rsidR="00686B08" w:rsidRPr="00E03676">
        <w:rPr>
          <w:rStyle w:val="1-Char"/>
          <w:rFonts w:cs="Traditional Arabic" w:hint="cs"/>
          <w:rtl/>
        </w:rPr>
        <w:t>﴿</w:t>
      </w:r>
      <w:r w:rsidR="00686B08" w:rsidRPr="00E03676">
        <w:rPr>
          <w:rStyle w:val="Char4"/>
          <w:rFonts w:hint="eastAsia"/>
          <w:rtl/>
        </w:rPr>
        <w:t>وَسَيُجَنَّبُهَا</w:t>
      </w:r>
      <w:r w:rsidR="00686B08" w:rsidRPr="00E03676">
        <w:rPr>
          <w:rStyle w:val="Char4"/>
          <w:rtl/>
        </w:rPr>
        <w:t xml:space="preserve"> </w:t>
      </w:r>
      <w:r w:rsidR="00686B08" w:rsidRPr="00E03676">
        <w:rPr>
          <w:rStyle w:val="Char4"/>
          <w:rFonts w:hint="cs"/>
          <w:rtl/>
        </w:rPr>
        <w:t>ٱ</w:t>
      </w:r>
      <w:r w:rsidR="00686B08" w:rsidRPr="00E03676">
        <w:rPr>
          <w:rStyle w:val="Char4"/>
          <w:rFonts w:hint="eastAsia"/>
          <w:rtl/>
        </w:rPr>
        <w:t>لۡأَتۡقَى</w:t>
      </w:r>
      <w:r w:rsidR="00686B08" w:rsidRPr="00E03676">
        <w:rPr>
          <w:rStyle w:val="Char4"/>
          <w:rtl/>
        </w:rPr>
        <w:t xml:space="preserve"> ١٧ </w:t>
      </w:r>
      <w:r w:rsidR="00686B08" w:rsidRPr="00E03676">
        <w:rPr>
          <w:rStyle w:val="Char4"/>
          <w:rFonts w:hint="cs"/>
          <w:rtl/>
        </w:rPr>
        <w:t>ٱ</w:t>
      </w:r>
      <w:r w:rsidR="00686B08" w:rsidRPr="00E03676">
        <w:rPr>
          <w:rStyle w:val="Char4"/>
          <w:rFonts w:hint="eastAsia"/>
          <w:rtl/>
        </w:rPr>
        <w:t>لَّذِي</w:t>
      </w:r>
      <w:r w:rsidR="00686B08" w:rsidRPr="00E03676">
        <w:rPr>
          <w:rStyle w:val="Char4"/>
          <w:rtl/>
        </w:rPr>
        <w:t xml:space="preserve"> يُؤۡتِي مَالَهُ</w:t>
      </w:r>
      <w:r w:rsidR="00686B08" w:rsidRPr="00E03676">
        <w:rPr>
          <w:rStyle w:val="Char4"/>
          <w:rFonts w:hint="cs"/>
          <w:rtl/>
        </w:rPr>
        <w:t>ۥ</w:t>
      </w:r>
      <w:r w:rsidR="00686B08" w:rsidRPr="00E03676">
        <w:rPr>
          <w:rStyle w:val="Char4"/>
          <w:rtl/>
        </w:rPr>
        <w:t xml:space="preserve"> يَتَزَكَّىٰ ١٨</w:t>
      </w:r>
      <w:r w:rsidR="00686B08" w:rsidRPr="00E03676">
        <w:rPr>
          <w:rStyle w:val="1-Char"/>
          <w:rFonts w:cs="Traditional Arabic" w:hint="cs"/>
          <w:rtl/>
        </w:rPr>
        <w:t>﴾</w:t>
      </w:r>
      <w:r w:rsidRPr="00E03676">
        <w:rPr>
          <w:rStyle w:val="1-Char"/>
          <w:rtl/>
        </w:rPr>
        <w:t xml:space="preserve"> </w:t>
      </w:r>
      <w:r w:rsidR="00686B08" w:rsidRPr="00E03676">
        <w:rPr>
          <w:rStyle w:val="4-Char0"/>
          <w:rFonts w:hint="cs"/>
          <w:rtl/>
        </w:rPr>
        <w:t>[</w:t>
      </w:r>
      <w:r w:rsidRPr="00E03676">
        <w:rPr>
          <w:rStyle w:val="4-Char0"/>
          <w:rFonts w:hint="cs"/>
          <w:rtl/>
        </w:rPr>
        <w:t>الليل: 17-18</w:t>
      </w:r>
      <w:r w:rsidR="00686B08" w:rsidRPr="00E03676">
        <w:rPr>
          <w:rStyle w:val="4-Char0"/>
          <w:rFonts w:hint="cs"/>
          <w:rtl/>
        </w:rPr>
        <w:t>]</w:t>
      </w:r>
      <w:r w:rsidRPr="00E03676">
        <w:rPr>
          <w:rStyle w:val="1-Char"/>
          <w:rFonts w:hint="cs"/>
          <w:rtl/>
        </w:rPr>
        <w:t>.</w:t>
      </w:r>
    </w:p>
    <w:p w:rsidR="006167B8" w:rsidRDefault="006167B8" w:rsidP="00A07EF2">
      <w:pPr>
        <w:pStyle w:val="1-"/>
        <w:rPr>
          <w:rtl/>
        </w:rPr>
      </w:pPr>
      <w:r w:rsidRPr="00E03676">
        <w:rPr>
          <w:rFonts w:hint="cs"/>
          <w:rtl/>
        </w:rPr>
        <w:t>مفسّرینی مانند ابن جریر طبری و عبدالرحمن بن ابی حاتم و غیر</w:t>
      </w:r>
      <w:r w:rsidR="000433D3" w:rsidRPr="00E03676">
        <w:rPr>
          <w:rFonts w:hint="cs"/>
          <w:rtl/>
        </w:rPr>
        <w:t xml:space="preserve"> آن‌ها </w:t>
      </w:r>
      <w:r w:rsidRPr="00E03676">
        <w:rPr>
          <w:rFonts w:hint="cs"/>
          <w:rtl/>
        </w:rPr>
        <w:t>با سندهایی از عروة بن زبیر و عبدالله بن زبیر و سعید بن مسیّب و غیر</w:t>
      </w:r>
      <w:r w:rsidR="000433D3" w:rsidRPr="00E03676">
        <w:rPr>
          <w:rFonts w:hint="cs"/>
          <w:rtl/>
        </w:rPr>
        <w:t xml:space="preserve"> آن‌ها </w:t>
      </w:r>
      <w:r w:rsidRPr="00E03676">
        <w:rPr>
          <w:rFonts w:hint="cs"/>
          <w:rtl/>
        </w:rPr>
        <w:t>ذکر کرده</w:t>
      </w:r>
      <w:r w:rsidRPr="00E03676">
        <w:rPr>
          <w:rFonts w:hint="eastAsia"/>
          <w:rtl/>
        </w:rPr>
        <w:t>‌</w:t>
      </w:r>
      <w:r w:rsidRPr="00E03676">
        <w:rPr>
          <w:rFonts w:hint="cs"/>
          <w:rtl/>
        </w:rPr>
        <w:t>اند که در شأن ابوبکر نازل شده است</w:t>
      </w:r>
      <w:r w:rsidR="00A07EF2" w:rsidRPr="00E03676">
        <w:rPr>
          <w:rFonts w:hint="cs"/>
          <w:vertAlign w:val="superscript"/>
          <w:rtl/>
        </w:rPr>
        <w:t>(</w:t>
      </w:r>
      <w:r w:rsidR="00A07EF2" w:rsidRPr="00E03676">
        <w:rPr>
          <w:rStyle w:val="FootnoteReference"/>
          <w:rtl/>
        </w:rPr>
        <w:footnoteReference w:id="299"/>
      </w:r>
      <w:r w:rsidR="00A07EF2" w:rsidRPr="00E03676">
        <w:rPr>
          <w:rFonts w:hint="cs"/>
          <w:vertAlign w:val="superscript"/>
          <w:rtl/>
        </w:rPr>
        <w:t>)</w:t>
      </w:r>
      <w:r w:rsidRPr="00E03676">
        <w:rPr>
          <w:rFonts w:hint="cs"/>
          <w:rtl/>
        </w:rPr>
        <w:t>.</w:t>
      </w:r>
    </w:p>
    <w:p w:rsidR="00946D0D" w:rsidRDefault="00946D0D" w:rsidP="00A07EF2">
      <w:pPr>
        <w:pStyle w:val="1-"/>
        <w:rPr>
          <w:rtl/>
        </w:rPr>
        <w:sectPr w:rsidR="00946D0D" w:rsidSect="00946D0D">
          <w:headerReference w:type="default" r:id="rId124"/>
          <w:footnotePr>
            <w:numRestart w:val="eachPage"/>
          </w:footnotePr>
          <w:type w:val="oddPage"/>
          <w:pgSz w:w="9356" w:h="13608" w:code="9"/>
          <w:pgMar w:top="567" w:right="1134" w:bottom="851" w:left="1134" w:header="454" w:footer="0" w:gutter="0"/>
          <w:cols w:space="720"/>
          <w:titlePg/>
          <w:bidi/>
          <w:rtlGutter/>
          <w:docGrid w:linePitch="381"/>
        </w:sectPr>
      </w:pPr>
    </w:p>
    <w:p w:rsidR="006167B8" w:rsidRPr="00E03676" w:rsidRDefault="006167B8" w:rsidP="00F25A1B">
      <w:pPr>
        <w:pStyle w:val="a"/>
        <w:rPr>
          <w:rtl/>
        </w:rPr>
      </w:pPr>
      <w:bookmarkStart w:id="518" w:name="_Toc298545778"/>
      <w:bookmarkStart w:id="519" w:name="_Toc426965753"/>
      <w:r w:rsidRPr="00E03676">
        <w:rPr>
          <w:rFonts w:hint="cs"/>
          <w:sz w:val="28"/>
          <w:rtl/>
        </w:rPr>
        <w:t>فصل (214)</w:t>
      </w:r>
      <w:r w:rsidR="00F25A1B" w:rsidRPr="00E03676">
        <w:rPr>
          <w:rFonts w:hint="cs"/>
          <w:sz w:val="28"/>
          <w:rtl/>
        </w:rPr>
        <w:t>:</w:t>
      </w:r>
      <w:r w:rsidR="00F25A1B" w:rsidRPr="00E03676">
        <w:rPr>
          <w:sz w:val="28"/>
          <w:rtl/>
        </w:rPr>
        <w:br/>
      </w:r>
      <w:r w:rsidRPr="00E03676">
        <w:rPr>
          <w:rFonts w:hint="cs"/>
          <w:rtl/>
        </w:rPr>
        <w:t>پاسخ به شبهات رافضی در مورد پیشی</w:t>
      </w:r>
      <w:r w:rsidRPr="00E03676">
        <w:rPr>
          <w:rFonts w:hint="eastAsia"/>
          <w:rtl/>
        </w:rPr>
        <w:t>‌</w:t>
      </w:r>
      <w:r w:rsidRPr="00E03676">
        <w:rPr>
          <w:rFonts w:hint="cs"/>
          <w:rtl/>
        </w:rPr>
        <w:t>گرفتن ابوبکر صدیق در نماز</w:t>
      </w:r>
      <w:bookmarkEnd w:id="518"/>
      <w:bookmarkEnd w:id="519"/>
    </w:p>
    <w:p w:rsidR="006167B8" w:rsidRPr="00E03676" w:rsidRDefault="006167B8" w:rsidP="00A07EF2">
      <w:pPr>
        <w:pStyle w:val="1-"/>
        <w:rPr>
          <w:rtl/>
        </w:rPr>
      </w:pPr>
      <w:r w:rsidRPr="00E03676">
        <w:rPr>
          <w:rFonts w:hint="cs"/>
          <w:rtl/>
        </w:rPr>
        <w:t xml:space="preserve">رافضی گفته است: (امّا جلو انداختن ابوبکر در نماز اشتباه است چون وقتی که بلال اذان گفت عایشه دستور داد که ابوبکر را جلو بیاندازند، وقتی رسول الله </w:t>
      </w:r>
      <w:r w:rsidRPr="00E03676">
        <w:rPr>
          <w:rFonts w:ascii="Tahoma" w:hAnsi="Tahoma" w:cs="CTraditional Arabic" w:hint="cs"/>
          <w:rtl/>
        </w:rPr>
        <w:t>ص</w:t>
      </w:r>
      <w:r w:rsidRPr="00E03676">
        <w:rPr>
          <w:rFonts w:hint="cs"/>
          <w:rtl/>
        </w:rPr>
        <w:t xml:space="preserve"> به هوش آمد و تکبیر را شنید گفت: چه کسی برای مردم نماز می</w:t>
      </w:r>
      <w:r w:rsidRPr="00E03676">
        <w:rPr>
          <w:rFonts w:hint="eastAsia"/>
          <w:rtl/>
        </w:rPr>
        <w:t>‌</w:t>
      </w:r>
      <w:r w:rsidRPr="00E03676">
        <w:rPr>
          <w:rFonts w:hint="cs"/>
          <w:rtl/>
        </w:rPr>
        <w:t>خواند؟ گفتند: ابوبکر، پس او گفت: مرا بیرون ببرید، در بین علی و عبّاس خارج شد، و او را از قبله کنار زد و از نماز اخراجش کرد و خود امامت نماز را انجام داد).</w:t>
      </w:r>
    </w:p>
    <w:p w:rsidR="006167B8" w:rsidRPr="00E03676" w:rsidRDefault="006167B8" w:rsidP="00A07EF2">
      <w:pPr>
        <w:pStyle w:val="1-"/>
        <w:rPr>
          <w:rtl/>
        </w:rPr>
      </w:pPr>
      <w:r w:rsidRPr="00E03676">
        <w:rPr>
          <w:rFonts w:hint="cs"/>
          <w:rtl/>
        </w:rPr>
        <w:t>جواب: طبق اجماع علمای اهل حدیث این ادّعا دروغی واضح است.</w:t>
      </w:r>
    </w:p>
    <w:p w:rsidR="006167B8" w:rsidRPr="00E03676" w:rsidRDefault="006167B8" w:rsidP="00A07EF2">
      <w:pPr>
        <w:pStyle w:val="1-"/>
        <w:rPr>
          <w:rtl/>
        </w:rPr>
      </w:pPr>
      <w:r w:rsidRPr="00E03676">
        <w:rPr>
          <w:rFonts w:hint="cs"/>
          <w:rtl/>
        </w:rPr>
        <w:t>به او گفته می</w:t>
      </w:r>
      <w:r w:rsidRPr="00E03676">
        <w:rPr>
          <w:rFonts w:hint="eastAsia"/>
          <w:rtl/>
        </w:rPr>
        <w:t>‌</w:t>
      </w:r>
      <w:r w:rsidRPr="00E03676">
        <w:rPr>
          <w:rFonts w:hint="cs"/>
          <w:rtl/>
        </w:rPr>
        <w:t>شود: اوّل: آنچه را تو نقل کرده</w:t>
      </w:r>
      <w:r w:rsidRPr="00E03676">
        <w:rPr>
          <w:rFonts w:hint="eastAsia"/>
          <w:rtl/>
        </w:rPr>
        <w:t>‌</w:t>
      </w:r>
      <w:r w:rsidRPr="00E03676">
        <w:rPr>
          <w:rFonts w:hint="cs"/>
          <w:rtl/>
        </w:rPr>
        <w:t>ای چه کسی گفته است؟ آیا در غیر از</w:t>
      </w:r>
      <w:r w:rsidR="00BF136F" w:rsidRPr="00E03676">
        <w:rPr>
          <w:rFonts w:hint="cs"/>
          <w:rtl/>
        </w:rPr>
        <w:t xml:space="preserve"> کتاب‌های </w:t>
      </w:r>
      <w:r w:rsidRPr="00E03676">
        <w:rPr>
          <w:rFonts w:hint="cs"/>
          <w:rtl/>
        </w:rPr>
        <w:t>کسانی که به صورت مرسل آن را از رافضی</w:t>
      </w:r>
      <w:r w:rsidR="00A07EF2" w:rsidRPr="00E03676">
        <w:rPr>
          <w:rFonts w:hint="eastAsia"/>
          <w:rtl/>
        </w:rPr>
        <w:t>‌</w:t>
      </w:r>
      <w:r w:rsidRPr="00E03676">
        <w:rPr>
          <w:rFonts w:hint="cs"/>
          <w:rtl/>
        </w:rPr>
        <w:t>هایی که دروغگوترین مردم و بی</w:t>
      </w:r>
      <w:r w:rsidRPr="00E03676">
        <w:rPr>
          <w:rFonts w:hint="eastAsia"/>
          <w:rtl/>
        </w:rPr>
        <w:t>‌</w:t>
      </w:r>
      <w:r w:rsidRPr="00E03676">
        <w:rPr>
          <w:rFonts w:hint="cs"/>
          <w:rtl/>
        </w:rPr>
        <w:t xml:space="preserve">خبرترین کس از احوال رسول الله </w:t>
      </w:r>
      <w:r w:rsidRPr="00E03676">
        <w:rPr>
          <w:rFonts w:ascii="Tahoma" w:hAnsi="Tahoma" w:cs="CTraditional Arabic" w:hint="cs"/>
          <w:rtl/>
        </w:rPr>
        <w:t>ص</w:t>
      </w:r>
      <w:r w:rsidRPr="00E03676">
        <w:rPr>
          <w:rFonts w:hint="cs"/>
          <w:rtl/>
        </w:rPr>
        <w:t xml:space="preserve"> هستند، وجود دارد؟ مانند: مفید بن نعمان و کراجکی و امثال</w:t>
      </w:r>
      <w:r w:rsidR="000433D3" w:rsidRPr="00E03676">
        <w:rPr>
          <w:rFonts w:hint="cs"/>
          <w:rtl/>
        </w:rPr>
        <w:t xml:space="preserve"> آن‌ها </w:t>
      </w:r>
      <w:r w:rsidRPr="00E03676">
        <w:rPr>
          <w:rFonts w:hint="cs"/>
          <w:rtl/>
        </w:rPr>
        <w:t>از کسانی که بی</w:t>
      </w:r>
      <w:r w:rsidRPr="00E03676">
        <w:rPr>
          <w:rFonts w:hint="eastAsia"/>
          <w:rtl/>
        </w:rPr>
        <w:t>‌</w:t>
      </w:r>
      <w:r w:rsidRPr="00E03676">
        <w:rPr>
          <w:rFonts w:hint="cs"/>
          <w:rtl/>
        </w:rPr>
        <w:t>خبرترین انسان نسبت به اقوال و اعمال و سیر</w:t>
      </w:r>
      <w:r w:rsidR="00A07EF2" w:rsidRPr="00E03676">
        <w:rPr>
          <w:rFonts w:hint="cs"/>
          <w:rtl/>
        </w:rPr>
        <w:t>ۀ</w:t>
      </w:r>
      <w:r w:rsidRPr="00E03676">
        <w:rPr>
          <w:rFonts w:hint="cs"/>
          <w:rtl/>
        </w:rPr>
        <w:t xml:space="preserve"> پیغمبر </w:t>
      </w:r>
      <w:r w:rsidRPr="00E03676">
        <w:rPr>
          <w:rFonts w:ascii="Tahoma" w:hAnsi="Tahoma" w:cs="CTraditional Arabic" w:hint="cs"/>
          <w:rtl/>
        </w:rPr>
        <w:t>ص</w:t>
      </w:r>
      <w:r w:rsidRPr="00E03676">
        <w:rPr>
          <w:rFonts w:hint="cs"/>
          <w:rtl/>
        </w:rPr>
        <w:t xml:space="preserve"> هستند.</w:t>
      </w:r>
    </w:p>
    <w:p w:rsidR="006167B8" w:rsidRPr="00E03676" w:rsidRDefault="006167B8" w:rsidP="00A07EF2">
      <w:pPr>
        <w:pStyle w:val="1-"/>
        <w:rPr>
          <w:rtl/>
        </w:rPr>
      </w:pPr>
      <w:r w:rsidRPr="00E03676">
        <w:rPr>
          <w:rFonts w:hint="cs"/>
          <w:rtl/>
        </w:rPr>
        <w:t>و گفته می</w:t>
      </w:r>
      <w:r w:rsidRPr="00E03676">
        <w:rPr>
          <w:rFonts w:hint="eastAsia"/>
          <w:rtl/>
        </w:rPr>
        <w:t>‌</w:t>
      </w:r>
      <w:r w:rsidRPr="00E03676">
        <w:rPr>
          <w:rFonts w:hint="cs"/>
          <w:rtl/>
        </w:rPr>
        <w:t>شود: دوّم: این سخن نادانی است که گمان می</w:t>
      </w:r>
      <w:r w:rsidRPr="00E03676">
        <w:rPr>
          <w:rFonts w:hint="eastAsia"/>
          <w:rtl/>
        </w:rPr>
        <w:t>‌</w:t>
      </w:r>
      <w:r w:rsidRPr="00E03676">
        <w:rPr>
          <w:rFonts w:hint="cs"/>
          <w:rtl/>
        </w:rPr>
        <w:t>کند ابوبکر تنها در یک نماز برای مردم امام بوده است، امّا اهل علم می</w:t>
      </w:r>
      <w:r w:rsidRPr="00E03676">
        <w:rPr>
          <w:rFonts w:hint="eastAsia"/>
          <w:rtl/>
        </w:rPr>
        <w:t>‌</w:t>
      </w:r>
      <w:r w:rsidRPr="00E03676">
        <w:rPr>
          <w:rFonts w:hint="cs"/>
          <w:rtl/>
        </w:rPr>
        <w:t>دانند که ابوبکر با اجاز</w:t>
      </w:r>
      <w:r w:rsidR="00A07EF2" w:rsidRPr="00E03676">
        <w:rPr>
          <w:rFonts w:hint="cs"/>
          <w:rtl/>
        </w:rPr>
        <w:t>ۀ</w:t>
      </w:r>
      <w:r w:rsidRPr="00E03676">
        <w:rPr>
          <w:rFonts w:hint="cs"/>
          <w:rtl/>
        </w:rPr>
        <w:t xml:space="preserve"> پیغمبر </w:t>
      </w:r>
      <w:r w:rsidRPr="00E03676">
        <w:rPr>
          <w:rFonts w:ascii="Tahoma" w:hAnsi="Tahoma" w:cs="CTraditional Arabic" w:hint="cs"/>
          <w:rtl/>
        </w:rPr>
        <w:t>ص</w:t>
      </w:r>
      <w:r w:rsidRPr="00E03676">
        <w:rPr>
          <w:rFonts w:hint="cs"/>
          <w:rtl/>
        </w:rPr>
        <w:t xml:space="preserve"> و دستور جانشینی او در نماز از ابتدای مریضی پیوسته برای مردم نماز خواند تا آن که رسول الله </w:t>
      </w:r>
      <w:r w:rsidRPr="00E03676">
        <w:rPr>
          <w:rFonts w:ascii="Tahoma" w:hAnsi="Tahoma" w:cs="CTraditional Arabic" w:hint="cs"/>
          <w:rtl/>
        </w:rPr>
        <w:t>ص</w:t>
      </w:r>
      <w:r w:rsidRPr="00E03676">
        <w:rPr>
          <w:rFonts w:hint="cs"/>
          <w:rtl/>
        </w:rPr>
        <w:t xml:space="preserve"> وفات نمود.</w:t>
      </w:r>
    </w:p>
    <w:p w:rsidR="006167B8" w:rsidRPr="00E03676" w:rsidRDefault="006167B8" w:rsidP="00A07EF2">
      <w:pPr>
        <w:pStyle w:val="1-"/>
        <w:rPr>
          <w:rtl/>
        </w:rPr>
      </w:pPr>
      <w:r w:rsidRPr="00E03676">
        <w:rPr>
          <w:rFonts w:hint="cs"/>
          <w:rtl/>
        </w:rPr>
        <w:t>بعد از آن که عایشه و حفصه</w:t>
      </w:r>
      <w:r w:rsidR="00F20A1E" w:rsidRPr="00E03676">
        <w:rPr>
          <w:rFonts w:cs="CTraditional Arabic" w:hint="cs"/>
          <w:rtl/>
        </w:rPr>
        <w:t>ل</w:t>
      </w:r>
      <w:r w:rsidRPr="00E03676">
        <w:rPr>
          <w:rFonts w:hint="cs"/>
          <w:rtl/>
        </w:rPr>
        <w:t xml:space="preserve"> چند بار به او مراجعه کردند، او چند روز متعدّد برای مردم امامت نماز را به جای آورد.</w:t>
      </w:r>
    </w:p>
    <w:p w:rsidR="006167B8" w:rsidRPr="00E03676" w:rsidRDefault="006167B8" w:rsidP="00A07EF2">
      <w:pPr>
        <w:pStyle w:val="1-"/>
        <w:rPr>
          <w:rtl/>
        </w:rPr>
      </w:pPr>
      <w:r w:rsidRPr="00E03676">
        <w:rPr>
          <w:rFonts w:hint="cs"/>
          <w:rtl/>
        </w:rPr>
        <w:t xml:space="preserve">ابتدا پیغمبر </w:t>
      </w:r>
      <w:r w:rsidRPr="00E03676">
        <w:rPr>
          <w:rFonts w:ascii="Tahoma" w:hAnsi="Tahoma" w:cs="CTraditional Arabic" w:hint="cs"/>
          <w:rtl/>
        </w:rPr>
        <w:t>ص</w:t>
      </w:r>
      <w:r w:rsidRPr="00E03676">
        <w:rPr>
          <w:rFonts w:hint="cs"/>
          <w:rtl/>
        </w:rPr>
        <w:t xml:space="preserve"> چند نفر را به سوی او فرستاد و به او امر نمود که امامت نماز را بجای آورد، عایشه نبود آن که امر پیغمبر </w:t>
      </w:r>
      <w:r w:rsidRPr="00E03676">
        <w:rPr>
          <w:rFonts w:ascii="Tahoma" w:hAnsi="Tahoma" w:cs="CTraditional Arabic" w:hint="cs"/>
          <w:rtl/>
        </w:rPr>
        <w:t>ص</w:t>
      </w:r>
      <w:r w:rsidRPr="00E03676">
        <w:rPr>
          <w:rFonts w:hint="cs"/>
          <w:rtl/>
        </w:rPr>
        <w:t xml:space="preserve"> را به او ابلاغ کرد، و او به پدرش نگفت و امر نکرد، آنچنان که آن</w:t>
      </w:r>
      <w:r w:rsidR="00A42DBB" w:rsidRPr="00E03676">
        <w:rPr>
          <w:rFonts w:hint="cs"/>
          <w:rtl/>
        </w:rPr>
        <w:t xml:space="preserve"> رافضی‌های </w:t>
      </w:r>
      <w:r w:rsidRPr="00E03676">
        <w:rPr>
          <w:rFonts w:hint="cs"/>
          <w:rtl/>
        </w:rPr>
        <w:t>مفتری گمان می</w:t>
      </w:r>
      <w:r w:rsidRPr="00E03676">
        <w:rPr>
          <w:rFonts w:hint="eastAsia"/>
          <w:rtl/>
        </w:rPr>
        <w:t>‌</w:t>
      </w:r>
      <w:r w:rsidRPr="00E03676">
        <w:rPr>
          <w:rFonts w:hint="cs"/>
          <w:rtl/>
        </w:rPr>
        <w:t>برند.</w:t>
      </w:r>
    </w:p>
    <w:p w:rsidR="006167B8" w:rsidRPr="00E03676" w:rsidRDefault="006167B8" w:rsidP="00A07EF2">
      <w:pPr>
        <w:pStyle w:val="1-"/>
        <w:rPr>
          <w:rtl/>
        </w:rPr>
      </w:pPr>
      <w:r w:rsidRPr="00E03676">
        <w:rPr>
          <w:rFonts w:hint="cs"/>
          <w:rtl/>
        </w:rPr>
        <w:t>قول این دروغگویان: بعد از این که بلال اذان گفت، عایشه امر کرد که ابوبکر جلو بیافتد، دروغ واضحی است.</w:t>
      </w:r>
    </w:p>
    <w:p w:rsidR="006167B8" w:rsidRPr="00E03676" w:rsidRDefault="006167B8" w:rsidP="007C0E6C">
      <w:pPr>
        <w:pStyle w:val="1-"/>
        <w:rPr>
          <w:rtl/>
        </w:rPr>
      </w:pPr>
      <w:r w:rsidRPr="00E03676">
        <w:rPr>
          <w:rFonts w:hint="cs"/>
          <w:rtl/>
        </w:rPr>
        <w:t xml:space="preserve">عایشه به او امر نکرد که جلو بیافتد و هیچ امری نکرد، و بلال نیز چنین امری را از عایشه نشنید، بلکه آن کسی که به او اجازه امامت داد پیغمبر </w:t>
      </w:r>
      <w:r w:rsidRPr="00E03676">
        <w:rPr>
          <w:rFonts w:ascii="Tahoma" w:hAnsi="Tahoma" w:cs="CTraditional Arabic" w:hint="cs"/>
          <w:rtl/>
        </w:rPr>
        <w:t>ص</w:t>
      </w:r>
      <w:r w:rsidRPr="00E03676">
        <w:rPr>
          <w:rFonts w:hint="cs"/>
          <w:rtl/>
        </w:rPr>
        <w:t xml:space="preserve"> بود، هم به بلال و هم به تمام کسانی که جمع شده بودند فرمود: </w:t>
      </w:r>
      <w:r w:rsidR="007C0E6C" w:rsidRPr="00E03676">
        <w:rPr>
          <w:rStyle w:val="3-Char"/>
          <w:rFonts w:hint="cs"/>
          <w:rtl/>
        </w:rPr>
        <w:t>«</w:t>
      </w:r>
      <w:r w:rsidRPr="00E03676">
        <w:rPr>
          <w:rStyle w:val="3-Char"/>
          <w:rtl/>
        </w:rPr>
        <w:t>مروا أبابكر فليصلّ بالنّاس</w:t>
      </w:r>
      <w:r w:rsidR="007C0E6C" w:rsidRPr="00E03676">
        <w:rPr>
          <w:rStyle w:val="3-Char"/>
          <w:rFonts w:hint="cs"/>
          <w:rtl/>
        </w:rPr>
        <w:t>»</w:t>
      </w:r>
      <w:r w:rsidRPr="00E03676">
        <w:rPr>
          <w:rFonts w:hint="cs"/>
          <w:rtl/>
        </w:rPr>
        <w:t xml:space="preserve"> یعنی: ابوبکر را امر کنید تا برای مردم نماز بخواند. پس پیغمبر </w:t>
      </w:r>
      <w:r w:rsidRPr="00E03676">
        <w:rPr>
          <w:rFonts w:ascii="Tahoma" w:hAnsi="Tahoma" w:cs="CTraditional Arabic" w:hint="cs"/>
          <w:rtl/>
        </w:rPr>
        <w:t>ص</w:t>
      </w:r>
      <w:r w:rsidRPr="00E03676">
        <w:rPr>
          <w:rFonts w:hint="cs"/>
          <w:rtl/>
        </w:rPr>
        <w:t xml:space="preserve"> خطاب را به عایشه اختصاص نداد و بلال نیز چنین چیزی را از عایشه نشنید.</w:t>
      </w:r>
    </w:p>
    <w:p w:rsidR="006167B8" w:rsidRPr="00E03676" w:rsidRDefault="006167B8" w:rsidP="00A07EF2">
      <w:pPr>
        <w:pStyle w:val="1-"/>
        <w:rPr>
          <w:rtl/>
        </w:rPr>
      </w:pPr>
      <w:r w:rsidRPr="00E03676">
        <w:rPr>
          <w:rFonts w:hint="cs"/>
          <w:rtl/>
        </w:rPr>
        <w:t xml:space="preserve">و این که گفته است: (وقتی که پیغمبر </w:t>
      </w:r>
      <w:r w:rsidRPr="00E03676">
        <w:rPr>
          <w:rFonts w:ascii="Tahoma" w:hAnsi="Tahoma" w:cs="CTraditional Arabic" w:hint="cs"/>
          <w:rtl/>
        </w:rPr>
        <w:t>ص</w:t>
      </w:r>
      <w:r w:rsidRPr="00E03676">
        <w:rPr>
          <w:rFonts w:hint="cs"/>
          <w:rtl/>
        </w:rPr>
        <w:t xml:space="preserve"> به هوش آمد و الله اکبر را شنید گفت: چه کسی برای مردم نماز می</w:t>
      </w:r>
      <w:r w:rsidRPr="00E03676">
        <w:rPr>
          <w:rFonts w:hint="eastAsia"/>
          <w:rtl/>
        </w:rPr>
        <w:t>‌</w:t>
      </w:r>
      <w:r w:rsidRPr="00E03676">
        <w:rPr>
          <w:rFonts w:hint="cs"/>
          <w:rtl/>
        </w:rPr>
        <w:t>خواند؟ گفتند: ابوبکر، سپس گفت: مرا بیرون ببرید). این نیز دروغی است آشکار، چون توسط نصوصی مستفیض</w:t>
      </w:r>
      <w:r w:rsidR="00A07EF2" w:rsidRPr="00E03676">
        <w:rPr>
          <w:rFonts w:hint="cs"/>
          <w:rtl/>
        </w:rPr>
        <w:t xml:space="preserve"> </w:t>
      </w:r>
      <w:r w:rsidRPr="00E03676">
        <w:rPr>
          <w:rFonts w:hint="cs"/>
          <w:rtl/>
        </w:rPr>
        <w:t>(مشهور)</w:t>
      </w:r>
      <w:r w:rsidR="007C0E6C" w:rsidRPr="00E03676">
        <w:rPr>
          <w:rFonts w:hint="cs"/>
          <w:rtl/>
        </w:rPr>
        <w:t xml:space="preserve"> </w:t>
      </w:r>
      <w:r w:rsidRPr="00E03676">
        <w:rPr>
          <w:rFonts w:hint="cs"/>
          <w:rtl/>
        </w:rPr>
        <w:t>که اهل علم بر صحّت</w:t>
      </w:r>
      <w:r w:rsidR="000433D3" w:rsidRPr="00E03676">
        <w:rPr>
          <w:rFonts w:hint="cs"/>
          <w:rtl/>
        </w:rPr>
        <w:t xml:space="preserve"> آن‌ها </w:t>
      </w:r>
      <w:r w:rsidRPr="00E03676">
        <w:rPr>
          <w:rFonts w:hint="cs"/>
          <w:rtl/>
        </w:rPr>
        <w:t xml:space="preserve">اتفاق دارند ثابت شده است که قبل از این که پیغمبر </w:t>
      </w:r>
      <w:r w:rsidRPr="00E03676">
        <w:rPr>
          <w:rFonts w:ascii="Tahoma" w:hAnsi="Tahoma" w:cs="CTraditional Arabic" w:hint="cs"/>
          <w:rtl/>
        </w:rPr>
        <w:t>ص</w:t>
      </w:r>
      <w:r w:rsidRPr="00E03676">
        <w:rPr>
          <w:rFonts w:hint="cs"/>
          <w:rtl/>
        </w:rPr>
        <w:t xml:space="preserve"> بیرون بیاید، ابوبکر چند روزی برای مردم نماز خوانده بود، کما</w:t>
      </w:r>
      <w:r w:rsidR="00BF136F" w:rsidRPr="00E03676">
        <w:rPr>
          <w:rFonts w:hint="cs"/>
          <w:rtl/>
        </w:rPr>
        <w:t xml:space="preserve"> این‌که </w:t>
      </w:r>
      <w:r w:rsidRPr="00E03676">
        <w:rPr>
          <w:rFonts w:hint="cs"/>
          <w:rtl/>
        </w:rPr>
        <w:t xml:space="preserve">بعد از خروج پیغمبر </w:t>
      </w:r>
      <w:r w:rsidRPr="00E03676">
        <w:rPr>
          <w:rFonts w:ascii="Tahoma" w:hAnsi="Tahoma" w:cs="CTraditional Arabic" w:hint="cs"/>
          <w:rtl/>
        </w:rPr>
        <w:t>ص</w:t>
      </w:r>
      <w:r w:rsidRPr="00E03676">
        <w:rPr>
          <w:rFonts w:hint="cs"/>
          <w:rtl/>
        </w:rPr>
        <w:t xml:space="preserve"> باز چند روزی برای مردم نماز خواند، و این که در تمامی روزهای مریضی پیغمبر </w:t>
      </w:r>
      <w:r w:rsidRPr="00E03676">
        <w:rPr>
          <w:rFonts w:ascii="Tahoma" w:hAnsi="Tahoma" w:cs="CTraditional Arabic" w:hint="cs"/>
          <w:rtl/>
        </w:rPr>
        <w:t>ص</w:t>
      </w:r>
      <w:r w:rsidRPr="00E03676">
        <w:rPr>
          <w:rFonts w:hint="cs"/>
          <w:rtl/>
        </w:rPr>
        <w:t xml:space="preserve"> غیر از ابوبکر کسی دیگر برای مردم نماز نمی</w:t>
      </w:r>
      <w:r w:rsidRPr="00E03676">
        <w:rPr>
          <w:rFonts w:hint="eastAsia"/>
          <w:rtl/>
        </w:rPr>
        <w:t>‌</w:t>
      </w:r>
      <w:r w:rsidRPr="00E03676">
        <w:rPr>
          <w:rFonts w:hint="cs"/>
          <w:rtl/>
        </w:rPr>
        <w:t>خواند.</w:t>
      </w:r>
    </w:p>
    <w:p w:rsidR="006167B8" w:rsidRPr="00E03676" w:rsidRDefault="006167B8" w:rsidP="00A07EF2">
      <w:pPr>
        <w:pStyle w:val="1-"/>
        <w:rPr>
          <w:rtl/>
        </w:rPr>
      </w:pPr>
      <w:r w:rsidRPr="00E03676">
        <w:rPr>
          <w:rFonts w:hint="cs"/>
          <w:rtl/>
        </w:rPr>
        <w:t>سپس گفته می</w:t>
      </w:r>
      <w:r w:rsidRPr="00E03676">
        <w:rPr>
          <w:rFonts w:hint="eastAsia"/>
          <w:rtl/>
        </w:rPr>
        <w:t>‌</w:t>
      </w:r>
      <w:r w:rsidRPr="00E03676">
        <w:rPr>
          <w:rFonts w:hint="cs"/>
          <w:rtl/>
        </w:rPr>
        <w:t xml:space="preserve">شود: از بدیهیّات متواتر است که چندین روز متعدد پیغمبر </w:t>
      </w:r>
      <w:r w:rsidRPr="00E03676">
        <w:rPr>
          <w:rFonts w:ascii="Tahoma" w:hAnsi="Tahoma" w:cs="CTraditional Arabic" w:hint="cs"/>
          <w:rtl/>
        </w:rPr>
        <w:t>ص</w:t>
      </w:r>
      <w:r w:rsidRPr="00E03676">
        <w:rPr>
          <w:rFonts w:hint="cs"/>
          <w:rtl/>
        </w:rPr>
        <w:t xml:space="preserve"> مریض بودند و نتوانستند برای مردم نماز بخوانند، پس غیر از ابوبکر چه کسی دیگر بوده که برای مردم نماز خوانده است؟ و</w:t>
      </w:r>
      <w:r w:rsidR="00AF7D43" w:rsidRPr="00E03676">
        <w:rPr>
          <w:rFonts w:hint="cs"/>
          <w:rtl/>
        </w:rPr>
        <w:t xml:space="preserve"> هیچکس </w:t>
      </w:r>
      <w:r w:rsidRPr="00E03676">
        <w:rPr>
          <w:rFonts w:hint="cs"/>
          <w:rtl/>
        </w:rPr>
        <w:t>هیچوقت - نه صادقانه و نه کاذبانه - نقل ننموده است که غیر از ابوبکر برایشان نماز خوانده است، نه عمر و نه علی و نه غیر از</w:t>
      </w:r>
      <w:r w:rsidR="0044571F" w:rsidRPr="00E03676">
        <w:rPr>
          <w:rFonts w:hint="cs"/>
          <w:rtl/>
        </w:rPr>
        <w:t xml:space="preserve"> آن‌ها،</w:t>
      </w:r>
      <w:r w:rsidRPr="00E03676">
        <w:rPr>
          <w:rFonts w:hint="cs"/>
          <w:rtl/>
        </w:rPr>
        <w:t xml:space="preserve"> در حالی که</w:t>
      </w:r>
      <w:r w:rsidR="000433D3" w:rsidRPr="00E03676">
        <w:rPr>
          <w:rFonts w:hint="cs"/>
          <w:rtl/>
        </w:rPr>
        <w:t xml:space="preserve"> آن‌ها </w:t>
      </w:r>
      <w:r w:rsidRPr="00E03676">
        <w:rPr>
          <w:rFonts w:hint="cs"/>
          <w:rtl/>
        </w:rPr>
        <w:t>نماز را با جماعت خوانده</w:t>
      </w:r>
      <w:r w:rsidRPr="00E03676">
        <w:rPr>
          <w:rFonts w:hint="eastAsia"/>
          <w:rtl/>
        </w:rPr>
        <w:t>‌</w:t>
      </w:r>
      <w:r w:rsidRPr="00E03676">
        <w:rPr>
          <w:rFonts w:hint="cs"/>
          <w:rtl/>
        </w:rPr>
        <w:t>اند، پس معلوم است تنها ابوبکر برایشان نماز خوانده است.</w:t>
      </w:r>
    </w:p>
    <w:p w:rsidR="006167B8" w:rsidRPr="00E03676" w:rsidRDefault="006167B8" w:rsidP="00A07EF2">
      <w:pPr>
        <w:pStyle w:val="1-"/>
        <w:rPr>
          <w:rtl/>
        </w:rPr>
      </w:pPr>
      <w:r w:rsidRPr="00E03676">
        <w:rPr>
          <w:rFonts w:hint="cs"/>
          <w:rtl/>
        </w:rPr>
        <w:t xml:space="preserve">و غیر ممکن است که پیغمبر </w:t>
      </w:r>
      <w:r w:rsidRPr="00E03676">
        <w:rPr>
          <w:rFonts w:ascii="Tahoma" w:hAnsi="Tahoma" w:cs="CTraditional Arabic" w:hint="cs"/>
          <w:rtl/>
        </w:rPr>
        <w:t>ص</w:t>
      </w:r>
      <w:r w:rsidRPr="00E03676">
        <w:rPr>
          <w:rFonts w:hint="cs"/>
          <w:rtl/>
        </w:rPr>
        <w:t xml:space="preserve"> آن را ندانسته و مسلمانان از او اجازه نخواسته باشند، چون همچنین چیزی هم شرعاً و هم عادتاً محال است، پس معلوم است که امامت ابوبکر به اجازه رسول الله </w:t>
      </w:r>
      <w:r w:rsidRPr="00E03676">
        <w:rPr>
          <w:rFonts w:ascii="Tahoma" w:hAnsi="Tahoma" w:cs="CTraditional Arabic" w:hint="cs"/>
          <w:rtl/>
        </w:rPr>
        <w:t>ص</w:t>
      </w:r>
      <w:r w:rsidRPr="00E03676">
        <w:rPr>
          <w:rFonts w:hint="cs"/>
          <w:rtl/>
        </w:rPr>
        <w:t xml:space="preserve"> بوده است، و خدا از همه داناتر است.</w:t>
      </w:r>
    </w:p>
    <w:p w:rsidR="006167B8" w:rsidRPr="00E03676" w:rsidRDefault="006167B8" w:rsidP="00A07EF2">
      <w:pPr>
        <w:pStyle w:val="1-"/>
        <w:rPr>
          <w:rtl/>
        </w:rPr>
      </w:pPr>
      <w:r w:rsidRPr="00E03676">
        <w:rPr>
          <w:rFonts w:hint="cs"/>
          <w:rtl/>
        </w:rPr>
        <w:t>خداوند درود و سلامش را بر بنده و فرستاده</w:t>
      </w:r>
      <w:r w:rsidRPr="00E03676">
        <w:rPr>
          <w:rFonts w:hint="eastAsia"/>
          <w:rtl/>
        </w:rPr>
        <w:t>‌</w:t>
      </w:r>
      <w:r w:rsidRPr="00E03676">
        <w:rPr>
          <w:rFonts w:hint="cs"/>
          <w:rtl/>
        </w:rPr>
        <w:t>اش محمّد و آل و ازواجش بفرستد، و خدا از ابوبکر و عمر و تمام یاران پیغمبرش راضی باشد، و کاملترین سلام و پاک</w:t>
      </w:r>
      <w:r w:rsidRPr="00E03676">
        <w:rPr>
          <w:rFonts w:hint="eastAsia"/>
          <w:rtl/>
        </w:rPr>
        <w:t>‌</w:t>
      </w:r>
      <w:r w:rsidRPr="00E03676">
        <w:rPr>
          <w:rFonts w:hint="cs"/>
          <w:rtl/>
        </w:rPr>
        <w:t>ترین درود بر آنان باد، و خداوند ما را در زمر</w:t>
      </w:r>
      <w:r w:rsidR="00A07EF2" w:rsidRPr="00E03676">
        <w:rPr>
          <w:rFonts w:hint="cs"/>
          <w:rtl/>
        </w:rPr>
        <w:t>ۀ</w:t>
      </w:r>
      <w:r w:rsidRPr="00E03676">
        <w:rPr>
          <w:rFonts w:hint="cs"/>
          <w:rtl/>
        </w:rPr>
        <w:t xml:space="preserve"> آنان محشور نماید. آمین.</w:t>
      </w:r>
    </w:p>
    <w:p w:rsidR="006167B8" w:rsidRPr="00E03676" w:rsidRDefault="006167B8" w:rsidP="00946D0D">
      <w:pPr>
        <w:pStyle w:val="4-"/>
        <w:ind w:firstLine="0"/>
        <w:jc w:val="center"/>
        <w:rPr>
          <w:b/>
          <w:bCs/>
          <w:rtl/>
        </w:rPr>
      </w:pPr>
      <w:r w:rsidRPr="00E03676">
        <w:rPr>
          <w:b/>
          <w:bCs/>
          <w:rtl/>
        </w:rPr>
        <w:t>وصلى الله على نبينا محمد وآله وصحبه وسلم.</w:t>
      </w:r>
    </w:p>
    <w:sectPr w:rsidR="006167B8" w:rsidRPr="00E03676" w:rsidSect="00946D0D">
      <w:footnotePr>
        <w:numRestart w:val="eachPage"/>
      </w:footnotePr>
      <w:type w:val="oddPage"/>
      <w:pgSz w:w="9356" w:h="13608" w:code="9"/>
      <w:pgMar w:top="567" w:right="1134" w:bottom="851" w:left="1134" w:header="454" w:footer="0" w:gutter="0"/>
      <w:cols w:space="720"/>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4C94" w:rsidRDefault="006C4C94" w:rsidP="00CB7412">
      <w:r>
        <w:separator/>
      </w:r>
    </w:p>
  </w:endnote>
  <w:endnote w:type="continuationSeparator" w:id="0">
    <w:p w:rsidR="006C4C94" w:rsidRDefault="006C4C94" w:rsidP="00CB7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Century Gothic">
    <w:panose1 w:val="020B0502020202020204"/>
    <w:charset w:val="00"/>
    <w:family w:val="swiss"/>
    <w:pitch w:val="variable"/>
    <w:sig w:usb0="00000287" w:usb1="00000000" w:usb2="00000000" w:usb3="00000000" w:csb0="0000009F" w:csb1="00000000"/>
  </w:font>
  <w:font w:name="Arabic Transparent">
    <w:panose1 w:val="02010000000000000000"/>
    <w:charset w:val="B2"/>
    <w:family w:val="auto"/>
    <w:pitch w:val="variable"/>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HQPB4">
    <w:panose1 w:val="00000000000000000000"/>
    <w:charset w:val="02"/>
    <w:family w:val="auto"/>
    <w:pitch w:val="variable"/>
    <w:sig w:usb0="00000000" w:usb1="10000000" w:usb2="00000000" w:usb3="00000000" w:csb0="80000000" w:csb1="00000000"/>
  </w:font>
  <w:font w:name="B Jadid">
    <w:panose1 w:val="000007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AGA Arabesque">
    <w:panose1 w:val="05010101010101010101"/>
    <w:charset w:val="02"/>
    <w:family w:val="auto"/>
    <w:pitch w:val="variable"/>
    <w:sig w:usb0="00000000" w:usb1="10000000" w:usb2="00000000" w:usb3="00000000" w:csb0="80000000" w:csb1="00000000"/>
  </w:font>
  <w:font w:name="Mitra">
    <w:panose1 w:val="000004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E0002EFF" w:usb1="C0007843" w:usb2="00000009" w:usb3="00000000" w:csb0="000001FF"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MCS P_Mohammad.">
    <w:panose1 w:val="00000000000000000000"/>
    <w:charset w:val="00"/>
    <w:family w:val="auto"/>
    <w:pitch w:val="variable"/>
    <w:sig w:usb0="00000003" w:usb1="00000000" w:usb2="00000000" w:usb3="00000000" w:csb0="00000001" w:csb1="00000000"/>
  </w:font>
  <w:font w:name="mohammad bold art 1">
    <w:panose1 w:val="00000000000000000000"/>
    <w:charset w:val="B2"/>
    <w:family w:val="auto"/>
    <w:pitch w:val="variable"/>
    <w:sig w:usb0="00002001" w:usb1="00000000" w:usb2="00000000" w:usb3="00000000" w:csb0="00000040" w:csb1="00000000"/>
  </w:font>
  <w:font w:name="B Yagu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Lotus Linotype">
    <w:panose1 w:val="02000000000000000000"/>
    <w:charset w:val="00"/>
    <w:family w:val="auto"/>
    <w:pitch w:val="variable"/>
    <w:sig w:usb0="00002007" w:usb1="80000000" w:usb2="00000008" w:usb3="00000000" w:csb0="00000043" w:csb1="00000000"/>
  </w:font>
  <w:font w:name="AL-Mohanad">
    <w:panose1 w:val="00000000000000000000"/>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4C94" w:rsidRDefault="006C4C94" w:rsidP="00CB7412">
      <w:r>
        <w:separator/>
      </w:r>
    </w:p>
  </w:footnote>
  <w:footnote w:type="continuationSeparator" w:id="0">
    <w:p w:rsidR="006C4C94" w:rsidRDefault="006C4C94" w:rsidP="00CB7412">
      <w:r>
        <w:continuationSeparator/>
      </w:r>
    </w:p>
  </w:footnote>
  <w:footnote w:id="1">
    <w:p w:rsidR="00043C21" w:rsidRPr="00BF136F" w:rsidRDefault="00043C21" w:rsidP="00BF136F">
      <w:pPr>
        <w:pStyle w:val="6-"/>
        <w:rPr>
          <w:rtl/>
        </w:rPr>
      </w:pPr>
      <w:r w:rsidRPr="00BF136F">
        <w:rPr>
          <w:rStyle w:val="FootnoteReference"/>
          <w:vertAlign w:val="baseline"/>
        </w:rPr>
        <w:footnoteRef/>
      </w:r>
      <w:r w:rsidRPr="00BF136F">
        <w:t xml:space="preserve"> </w:t>
      </w:r>
      <w:r w:rsidRPr="00BF136F">
        <w:rPr>
          <w:rFonts w:hint="cs"/>
          <w:rtl/>
        </w:rPr>
        <w:t xml:space="preserve">- </w:t>
      </w:r>
      <w:r w:rsidRPr="002B3333">
        <w:rPr>
          <w:rFonts w:ascii="Lotus Linotype" w:hAnsi="Lotus Linotype"/>
          <w:rtl/>
        </w:rPr>
        <w:t>ا</w:t>
      </w:r>
      <w:r>
        <w:rPr>
          <w:rFonts w:ascii="Lotus Linotype" w:hAnsi="Lotus Linotype"/>
          <w:rtl/>
        </w:rPr>
        <w:t>ی</w:t>
      </w:r>
      <w:r w:rsidRPr="002B3333">
        <w:rPr>
          <w:rFonts w:ascii="Lotus Linotype" w:hAnsi="Lotus Linotype"/>
          <w:rtl/>
        </w:rPr>
        <w:t>شان همواره دارا</w:t>
      </w:r>
      <w:r>
        <w:rPr>
          <w:rFonts w:ascii="Lotus Linotype" w:hAnsi="Lotus Linotype"/>
          <w:rtl/>
        </w:rPr>
        <w:t>ی</w:t>
      </w:r>
      <w:r w:rsidRPr="002B3333">
        <w:rPr>
          <w:rFonts w:ascii="Lotus Linotype" w:hAnsi="Lotus Linotype"/>
          <w:rtl/>
        </w:rPr>
        <w:t xml:space="preserve"> حجت</w:t>
      </w:r>
      <w:r>
        <w:rPr>
          <w:rFonts w:ascii="Lotus Linotype" w:hAnsi="Lotus Linotype"/>
          <w:rtl/>
        </w:rPr>
        <w:t>ی</w:t>
      </w:r>
      <w:r w:rsidRPr="002B3333">
        <w:rPr>
          <w:rFonts w:ascii="Lotus Linotype" w:hAnsi="Lotus Linotype"/>
          <w:rtl/>
        </w:rPr>
        <w:t xml:space="preserve"> قو</w:t>
      </w:r>
      <w:r>
        <w:rPr>
          <w:rFonts w:ascii="Lotus Linotype" w:hAnsi="Lotus Linotype"/>
          <w:rtl/>
        </w:rPr>
        <w:t>ی</w:t>
      </w:r>
      <w:r w:rsidRPr="002B3333">
        <w:rPr>
          <w:rFonts w:ascii="Lotus Linotype" w:hAnsi="Lotus Linotype"/>
          <w:rtl/>
        </w:rPr>
        <w:t xml:space="preserve"> بود </w:t>
      </w:r>
      <w:r>
        <w:rPr>
          <w:rFonts w:ascii="Lotus Linotype" w:hAnsi="Lotus Linotype"/>
          <w:rtl/>
        </w:rPr>
        <w:t>ک</w:t>
      </w:r>
      <w:r w:rsidRPr="002B3333">
        <w:rPr>
          <w:rFonts w:ascii="Lotus Linotype" w:hAnsi="Lotus Linotype"/>
          <w:rtl/>
        </w:rPr>
        <w:t xml:space="preserve">ه </w:t>
      </w:r>
      <w:r>
        <w:rPr>
          <w:rFonts w:ascii="Lotus Linotype" w:hAnsi="Lotus Linotype"/>
          <w:rtl/>
        </w:rPr>
        <w:t>ک</w:t>
      </w:r>
      <w:r w:rsidRPr="002B3333">
        <w:rPr>
          <w:rFonts w:ascii="Lotus Linotype" w:hAnsi="Lotus Linotype"/>
          <w:rtl/>
        </w:rPr>
        <w:t>س</w:t>
      </w:r>
      <w:r>
        <w:rPr>
          <w:rFonts w:ascii="Lotus Linotype" w:hAnsi="Lotus Linotype"/>
          <w:rtl/>
        </w:rPr>
        <w:t>ی</w:t>
      </w:r>
      <w:r w:rsidRPr="002B3333">
        <w:rPr>
          <w:rFonts w:ascii="Lotus Linotype" w:hAnsi="Lotus Linotype"/>
          <w:rtl/>
        </w:rPr>
        <w:t xml:space="preserve"> را توان رو</w:t>
      </w:r>
      <w:r>
        <w:rPr>
          <w:rFonts w:ascii="Lotus Linotype" w:hAnsi="Lotus Linotype"/>
          <w:rtl/>
        </w:rPr>
        <w:t>ی</w:t>
      </w:r>
      <w:r w:rsidRPr="002B3333">
        <w:rPr>
          <w:rFonts w:ascii="Lotus Linotype" w:hAnsi="Lotus Linotype"/>
          <w:rtl/>
        </w:rPr>
        <w:t>ارو</w:t>
      </w:r>
      <w:r>
        <w:rPr>
          <w:rFonts w:ascii="Lotus Linotype" w:hAnsi="Lotus Linotype"/>
          <w:rtl/>
        </w:rPr>
        <w:t>یی</w:t>
      </w:r>
      <w:r w:rsidRPr="002B3333">
        <w:rPr>
          <w:rFonts w:ascii="Lotus Linotype" w:hAnsi="Lotus Linotype"/>
          <w:rtl/>
        </w:rPr>
        <w:t xml:space="preserve"> با آن نبود، و در راه خدا از سرزنش </w:t>
      </w:r>
      <w:r>
        <w:rPr>
          <w:rFonts w:ascii="Lotus Linotype" w:hAnsi="Lotus Linotype"/>
          <w:rtl/>
        </w:rPr>
        <w:t>ک</w:t>
      </w:r>
      <w:r w:rsidRPr="002B3333">
        <w:rPr>
          <w:rFonts w:ascii="Lotus Linotype" w:hAnsi="Lotus Linotype"/>
          <w:rtl/>
        </w:rPr>
        <w:t>س</w:t>
      </w:r>
      <w:r>
        <w:rPr>
          <w:rFonts w:ascii="Lotus Linotype" w:hAnsi="Lotus Linotype"/>
          <w:rtl/>
        </w:rPr>
        <w:t>ی</w:t>
      </w:r>
      <w:r w:rsidRPr="002B3333">
        <w:rPr>
          <w:rFonts w:ascii="Lotus Linotype" w:hAnsi="Lotus Linotype"/>
          <w:rtl/>
        </w:rPr>
        <w:t xml:space="preserve"> هراس نداشت </w:t>
      </w:r>
      <w:r>
        <w:rPr>
          <w:rFonts w:ascii="Lotus Linotype" w:hAnsi="Lotus Linotype"/>
          <w:rtl/>
        </w:rPr>
        <w:t>ک</w:t>
      </w:r>
      <w:r w:rsidRPr="002B3333">
        <w:rPr>
          <w:rFonts w:ascii="Lotus Linotype" w:hAnsi="Lotus Linotype"/>
          <w:rtl/>
        </w:rPr>
        <w:t>ه هنگام آش</w:t>
      </w:r>
      <w:r>
        <w:rPr>
          <w:rFonts w:ascii="Lotus Linotype" w:hAnsi="Lotus Linotype"/>
          <w:rtl/>
        </w:rPr>
        <w:t>ک</w:t>
      </w:r>
      <w:r w:rsidRPr="002B3333">
        <w:rPr>
          <w:rFonts w:ascii="Lotus Linotype" w:hAnsi="Lotus Linotype"/>
          <w:rtl/>
        </w:rPr>
        <w:t>ار شدن حق، آن را بر زبان آورد. و به هم</w:t>
      </w:r>
      <w:r>
        <w:rPr>
          <w:rFonts w:ascii="Lotus Linotype" w:hAnsi="Lotus Linotype"/>
          <w:rtl/>
        </w:rPr>
        <w:t>ی</w:t>
      </w:r>
      <w:r w:rsidRPr="002B3333">
        <w:rPr>
          <w:rFonts w:ascii="Lotus Linotype" w:hAnsi="Lotus Linotype"/>
          <w:rtl/>
        </w:rPr>
        <w:t xml:space="preserve">ن خاطر بود </w:t>
      </w:r>
      <w:r>
        <w:rPr>
          <w:rFonts w:ascii="Lotus Linotype" w:hAnsi="Lotus Linotype"/>
          <w:rtl/>
        </w:rPr>
        <w:t>ک</w:t>
      </w:r>
      <w:r w:rsidRPr="002B3333">
        <w:rPr>
          <w:rFonts w:ascii="Lotus Linotype" w:hAnsi="Lotus Linotype"/>
          <w:rtl/>
        </w:rPr>
        <w:t>ه از سو</w:t>
      </w:r>
      <w:r>
        <w:rPr>
          <w:rFonts w:ascii="Lotus Linotype" w:hAnsi="Lotus Linotype"/>
          <w:rtl/>
        </w:rPr>
        <w:t>ی</w:t>
      </w:r>
      <w:r w:rsidRPr="002B3333">
        <w:rPr>
          <w:rFonts w:ascii="Lotus Linotype" w:hAnsi="Lotus Linotype"/>
          <w:rtl/>
        </w:rPr>
        <w:t xml:space="preserve"> صاحبان سلطه و ح</w:t>
      </w:r>
      <w:r>
        <w:rPr>
          <w:rFonts w:ascii="Lotus Linotype" w:hAnsi="Lotus Linotype"/>
          <w:rtl/>
        </w:rPr>
        <w:t>ک</w:t>
      </w:r>
      <w:r w:rsidRPr="002B3333">
        <w:rPr>
          <w:rFonts w:ascii="Lotus Linotype" w:hAnsi="Lotus Linotype"/>
          <w:rtl/>
        </w:rPr>
        <w:t>م به ا</w:t>
      </w:r>
      <w:r>
        <w:rPr>
          <w:rFonts w:ascii="Lotus Linotype" w:hAnsi="Lotus Linotype"/>
          <w:rtl/>
        </w:rPr>
        <w:t>ی</w:t>
      </w:r>
      <w:r w:rsidRPr="002B3333">
        <w:rPr>
          <w:rFonts w:ascii="Lotus Linotype" w:hAnsi="Lotus Linotype"/>
          <w:rtl/>
        </w:rPr>
        <w:t>شان محنتها</w:t>
      </w:r>
      <w:r>
        <w:rPr>
          <w:rFonts w:ascii="Lotus Linotype" w:hAnsi="Lotus Linotype"/>
          <w:rtl/>
        </w:rPr>
        <w:t>ی</w:t>
      </w:r>
      <w:r w:rsidRPr="002B3333">
        <w:rPr>
          <w:rFonts w:ascii="Lotus Linotype" w:hAnsi="Lotus Linotype"/>
          <w:rtl/>
        </w:rPr>
        <w:t xml:space="preserve"> ز</w:t>
      </w:r>
      <w:r>
        <w:rPr>
          <w:rFonts w:ascii="Lotus Linotype" w:hAnsi="Lotus Linotype"/>
          <w:rtl/>
        </w:rPr>
        <w:t>ی</w:t>
      </w:r>
      <w:r w:rsidRPr="002B3333">
        <w:rPr>
          <w:rFonts w:ascii="Lotus Linotype" w:hAnsi="Lotus Linotype"/>
          <w:rtl/>
        </w:rPr>
        <w:t>اد</w:t>
      </w:r>
      <w:r>
        <w:rPr>
          <w:rFonts w:ascii="Lotus Linotype" w:hAnsi="Lotus Linotype"/>
          <w:rtl/>
        </w:rPr>
        <w:t>ی</w:t>
      </w:r>
      <w:r w:rsidRPr="002B3333">
        <w:rPr>
          <w:rFonts w:ascii="Lotus Linotype" w:hAnsi="Lotus Linotype"/>
          <w:rtl/>
        </w:rPr>
        <w:t xml:space="preserve"> وارد گرد</w:t>
      </w:r>
      <w:r>
        <w:rPr>
          <w:rFonts w:ascii="Lotus Linotype" w:hAnsi="Lotus Linotype"/>
          <w:rtl/>
        </w:rPr>
        <w:t>ی</w:t>
      </w:r>
      <w:r w:rsidRPr="002B3333">
        <w:rPr>
          <w:rFonts w:ascii="Lotus Linotype" w:hAnsi="Lotus Linotype"/>
          <w:rtl/>
        </w:rPr>
        <w:t>د. او دفعات بس</w:t>
      </w:r>
      <w:r>
        <w:rPr>
          <w:rFonts w:ascii="Lotus Linotype" w:hAnsi="Lotus Linotype"/>
          <w:rtl/>
        </w:rPr>
        <w:t>ی</w:t>
      </w:r>
      <w:r w:rsidRPr="002B3333">
        <w:rPr>
          <w:rFonts w:ascii="Lotus Linotype" w:hAnsi="Lotus Linotype"/>
          <w:rtl/>
        </w:rPr>
        <w:t>ار</w:t>
      </w:r>
      <w:r>
        <w:rPr>
          <w:rFonts w:ascii="Lotus Linotype" w:hAnsi="Lotus Linotype"/>
          <w:rtl/>
        </w:rPr>
        <w:t>ی</w:t>
      </w:r>
      <w:r w:rsidRPr="002B3333">
        <w:rPr>
          <w:rFonts w:ascii="Lotus Linotype" w:hAnsi="Lotus Linotype"/>
          <w:rtl/>
        </w:rPr>
        <w:t xml:space="preserve"> به زندان رفت و بالاخره ن</w:t>
      </w:r>
      <w:r>
        <w:rPr>
          <w:rFonts w:ascii="Lotus Linotype" w:hAnsi="Lotus Linotype"/>
          <w:rtl/>
        </w:rPr>
        <w:t>ی</w:t>
      </w:r>
      <w:r w:rsidRPr="002B3333">
        <w:rPr>
          <w:rFonts w:ascii="Lotus Linotype" w:hAnsi="Lotus Linotype"/>
          <w:rtl/>
        </w:rPr>
        <w:t>ز محبوس در زندان قلعه دمشق، به رحمت اله</w:t>
      </w:r>
      <w:r>
        <w:rPr>
          <w:rFonts w:ascii="Lotus Linotype" w:hAnsi="Lotus Linotype"/>
          <w:rtl/>
        </w:rPr>
        <w:t>ی</w:t>
      </w:r>
      <w:r w:rsidRPr="002B3333">
        <w:rPr>
          <w:rFonts w:ascii="Lotus Linotype" w:hAnsi="Lotus Linotype"/>
          <w:rtl/>
        </w:rPr>
        <w:t xml:space="preserve"> پ</w:t>
      </w:r>
      <w:r>
        <w:rPr>
          <w:rFonts w:ascii="Lotus Linotype" w:hAnsi="Lotus Linotype"/>
          <w:rtl/>
        </w:rPr>
        <w:t>ی</w:t>
      </w:r>
      <w:r w:rsidRPr="002B3333">
        <w:rPr>
          <w:rFonts w:ascii="Lotus Linotype" w:hAnsi="Lotus Linotype"/>
          <w:rtl/>
        </w:rPr>
        <w:t>وست.</w:t>
      </w:r>
    </w:p>
  </w:footnote>
  <w:footnote w:id="2">
    <w:p w:rsidR="00043C21" w:rsidRPr="00BF136F" w:rsidRDefault="00043C21" w:rsidP="00AF7D43">
      <w:pPr>
        <w:pStyle w:val="6-"/>
        <w:rPr>
          <w:rtl/>
        </w:rPr>
      </w:pPr>
      <w:r w:rsidRPr="00BF136F">
        <w:rPr>
          <w:rStyle w:val="FootnoteReference"/>
          <w:vertAlign w:val="baseline"/>
        </w:rPr>
        <w:footnoteRef/>
      </w:r>
      <w:r w:rsidRPr="00BF136F">
        <w:t xml:space="preserve"> </w:t>
      </w:r>
      <w:r w:rsidRPr="00BF136F">
        <w:rPr>
          <w:rFonts w:hint="cs"/>
          <w:rtl/>
        </w:rPr>
        <w:t xml:space="preserve">- </w:t>
      </w:r>
      <w:r w:rsidRPr="002B3333">
        <w:rPr>
          <w:rFonts w:ascii="Lotus Linotype" w:hAnsi="Lotus Linotype"/>
          <w:rtl/>
        </w:rPr>
        <w:t>کتاب حافظ ذهبی ترجمه‌ی برقعی و همچنین این کتاب را می‌توانید از سایت اهل سنت و جماعت دریافت کنید</w:t>
      </w:r>
      <w:r w:rsidRPr="002B3333">
        <w:rPr>
          <w:rtl/>
        </w:rPr>
        <w:t>.</w:t>
      </w:r>
      <w:r w:rsidRPr="002B3333">
        <w:rPr>
          <w:rFonts w:cs="Times New Roman"/>
          <w:rtl/>
        </w:rPr>
        <w:t xml:space="preserve"> </w:t>
      </w:r>
      <w:r w:rsidRPr="00614CC2">
        <w:rPr>
          <w:rFonts w:cs="Times New Roman"/>
        </w:rPr>
        <w:t>www.ahlesonnat.net</w:t>
      </w:r>
    </w:p>
  </w:footnote>
  <w:footnote w:id="3">
    <w:p w:rsidR="00043C21" w:rsidRPr="00BF136F" w:rsidRDefault="00043C21" w:rsidP="00AF7D43">
      <w:pPr>
        <w:pStyle w:val="6-"/>
        <w:rPr>
          <w:rtl/>
        </w:rPr>
      </w:pPr>
      <w:r w:rsidRPr="00BF136F">
        <w:rPr>
          <w:rStyle w:val="FootnoteReference"/>
          <w:vertAlign w:val="baseline"/>
        </w:rPr>
        <w:footnoteRef/>
      </w:r>
      <w:r w:rsidRPr="00BF136F">
        <w:t xml:space="preserve"> </w:t>
      </w:r>
      <w:r w:rsidRPr="00BF136F">
        <w:rPr>
          <w:rFonts w:hint="cs"/>
          <w:rtl/>
        </w:rPr>
        <w:t xml:space="preserve">- </w:t>
      </w:r>
      <w:r w:rsidRPr="00AF7D43">
        <w:rPr>
          <w:rFonts w:ascii="mylotus" w:hAnsi="mylotus" w:cs="mylotus"/>
          <w:sz w:val="23"/>
          <w:szCs w:val="23"/>
          <w:rtl/>
        </w:rPr>
        <w:t>إني قد تركت فيكم شيئين لن تضلوا بعدهما: كتاب الله وسنتي</w:t>
      </w:r>
      <w:r w:rsidRPr="00AF7D43">
        <w:rPr>
          <w:rtl/>
        </w:rPr>
        <w:t>. مستدر</w:t>
      </w:r>
      <w:r>
        <w:rPr>
          <w:rtl/>
        </w:rPr>
        <w:t>ک</w:t>
      </w:r>
      <w:r w:rsidRPr="00AF7D43">
        <w:rPr>
          <w:rtl/>
        </w:rPr>
        <w:t xml:space="preserve"> حا</w:t>
      </w:r>
      <w:r>
        <w:rPr>
          <w:rtl/>
        </w:rPr>
        <w:t>ک</w:t>
      </w:r>
      <w:r w:rsidRPr="00AF7D43">
        <w:rPr>
          <w:rtl/>
        </w:rPr>
        <w:t>م،  1/307 .</w:t>
      </w:r>
    </w:p>
  </w:footnote>
  <w:footnote w:id="4">
    <w:p w:rsidR="00043C21" w:rsidRPr="00BF136F" w:rsidRDefault="00043C21" w:rsidP="00AF7D43">
      <w:pPr>
        <w:pStyle w:val="6-"/>
        <w:rPr>
          <w:rtl/>
        </w:rPr>
      </w:pPr>
      <w:r w:rsidRPr="00BF136F">
        <w:rPr>
          <w:rStyle w:val="FootnoteReference"/>
          <w:vertAlign w:val="baseline"/>
        </w:rPr>
        <w:footnoteRef/>
      </w:r>
      <w:r w:rsidRPr="00BF136F">
        <w:t xml:space="preserve"> </w:t>
      </w:r>
      <w:r w:rsidRPr="00BF136F">
        <w:rPr>
          <w:rFonts w:hint="cs"/>
          <w:rtl/>
        </w:rPr>
        <w:t>-</w:t>
      </w:r>
      <w:r w:rsidRPr="00AF7D43">
        <w:rPr>
          <w:rFonts w:cs="B Lotus"/>
          <w:sz w:val="22"/>
          <w:szCs w:val="22"/>
          <w:rtl/>
        </w:rPr>
        <w:t xml:space="preserve"> </w:t>
      </w:r>
      <w:r w:rsidRPr="00AF7D43">
        <w:rPr>
          <w:rtl/>
        </w:rPr>
        <w:t>نام پرنده‌ای است خیالی که در داستان</w:t>
      </w:r>
      <w:r>
        <w:rPr>
          <w:rFonts w:hint="cs"/>
          <w:rtl/>
        </w:rPr>
        <w:t>‌</w:t>
      </w:r>
      <w:r w:rsidRPr="00AF7D43">
        <w:rPr>
          <w:rtl/>
        </w:rPr>
        <w:t>ها و قصه‌ها ذکر می‌شود.</w:t>
      </w:r>
      <w:r w:rsidRPr="00BF136F">
        <w:rPr>
          <w:rFonts w:hint="cs"/>
          <w:rtl/>
        </w:rPr>
        <w:t xml:space="preserve"> </w:t>
      </w:r>
    </w:p>
  </w:footnote>
  <w:footnote w:id="5">
    <w:p w:rsidR="00043C21" w:rsidRPr="00BF136F" w:rsidRDefault="00043C21" w:rsidP="00444BB9">
      <w:pPr>
        <w:pStyle w:val="6-"/>
        <w:rPr>
          <w:rtl/>
        </w:rPr>
      </w:pPr>
      <w:r w:rsidRPr="00BF136F">
        <w:rPr>
          <w:rStyle w:val="FootnoteReference"/>
          <w:vertAlign w:val="baseline"/>
        </w:rPr>
        <w:footnoteRef/>
      </w:r>
      <w:r w:rsidRPr="00BF136F">
        <w:rPr>
          <w:rFonts w:hint="cs"/>
          <w:rtl/>
        </w:rPr>
        <w:t xml:space="preserve">- </w:t>
      </w:r>
      <w:r w:rsidRPr="00AF7D43">
        <w:rPr>
          <w:rtl/>
        </w:rPr>
        <w:t>شاید روافض در جواب بگویند این گفتار و سخنان و احادیث از ائمه در کتابهای ما نقل شده است, در جوابشان می‌گوییم: اگر کتابهای حدیثی رافضه را بر اساس منهج علمی (که نزد خودشان نیز معتبر است) نقد و بررسی کنیم, چیزی از آن باقی نخواهد ماند, آنچنانکه علامه برقعی قمی : کتاب اصول کافی را در کتابی به نام «عرض اخبار اصول بر قرآن و عقول» بررسی و نقد کردند و به این نتیجه رسیدند که اکثر احادیث وارده در این</w:t>
      </w:r>
      <w:r>
        <w:rPr>
          <w:rtl/>
        </w:rPr>
        <w:t xml:space="preserve"> کتاب‌ها </w:t>
      </w:r>
      <w:r w:rsidRPr="00AF7D43">
        <w:rPr>
          <w:rtl/>
        </w:rPr>
        <w:t>دروغ و ساختگی است, برای پی بردن به این حقیقت به کتاب مذکور مراجعه کنید.</w:t>
      </w:r>
    </w:p>
  </w:footnote>
  <w:footnote w:id="6">
    <w:p w:rsidR="00043C21" w:rsidRPr="002B3333" w:rsidRDefault="00043C21" w:rsidP="00AF7D43">
      <w:pPr>
        <w:pStyle w:val="6-"/>
        <w:rPr>
          <w:rtl/>
        </w:rPr>
      </w:pPr>
      <w:r w:rsidRPr="00BF136F">
        <w:rPr>
          <w:rStyle w:val="FootnoteReference"/>
          <w:vertAlign w:val="baseline"/>
        </w:rPr>
        <w:footnoteRef/>
      </w:r>
      <w:r w:rsidRPr="00BF136F">
        <w:t xml:space="preserve"> </w:t>
      </w:r>
      <w:r w:rsidRPr="00BF136F">
        <w:rPr>
          <w:rFonts w:hint="cs"/>
          <w:rtl/>
        </w:rPr>
        <w:t xml:space="preserve">- </w:t>
      </w:r>
      <w:r w:rsidRPr="002B3333">
        <w:rPr>
          <w:rtl/>
        </w:rPr>
        <w:t>تحر</w:t>
      </w:r>
      <w:r>
        <w:rPr>
          <w:rtl/>
        </w:rPr>
        <w:t>ی</w:t>
      </w:r>
      <w:r w:rsidRPr="002B3333">
        <w:rPr>
          <w:rtl/>
        </w:rPr>
        <w:t>ف به معناى تغ</w:t>
      </w:r>
      <w:r>
        <w:rPr>
          <w:rtl/>
        </w:rPr>
        <w:t>یی</w:t>
      </w:r>
      <w:r w:rsidRPr="002B3333">
        <w:rPr>
          <w:rtl/>
        </w:rPr>
        <w:t>ر است، و در اصطلاح اسماء و صفات به دو نوع تغییر گفته می</w:t>
      </w:r>
      <w:r w:rsidRPr="002B3333">
        <w:rPr>
          <w:rFonts w:cs="B Lotus"/>
          <w:rtl/>
        </w:rPr>
        <w:t>‌</w:t>
      </w:r>
      <w:r w:rsidRPr="002B3333">
        <w:rPr>
          <w:rtl/>
        </w:rPr>
        <w:t>شود: أولا: تغ</w:t>
      </w:r>
      <w:r>
        <w:rPr>
          <w:rtl/>
        </w:rPr>
        <w:t>یی</w:t>
      </w:r>
      <w:r w:rsidRPr="002B3333">
        <w:rPr>
          <w:rtl/>
        </w:rPr>
        <w:t xml:space="preserve">ر در لفظ </w:t>
      </w:r>
      <w:r>
        <w:rPr>
          <w:rtl/>
        </w:rPr>
        <w:t>ک</w:t>
      </w:r>
      <w:r w:rsidRPr="002B3333">
        <w:rPr>
          <w:rtl/>
        </w:rPr>
        <w:t>لمات: مثلاً تغ</w:t>
      </w:r>
      <w:r>
        <w:rPr>
          <w:rtl/>
        </w:rPr>
        <w:t>یی</w:t>
      </w:r>
      <w:r w:rsidRPr="002B3333">
        <w:rPr>
          <w:rtl/>
        </w:rPr>
        <w:t>ر ا</w:t>
      </w:r>
      <w:r>
        <w:rPr>
          <w:rtl/>
        </w:rPr>
        <w:t>ی</w:t>
      </w:r>
      <w:r w:rsidRPr="002B3333">
        <w:rPr>
          <w:rtl/>
        </w:rPr>
        <w:t xml:space="preserve">ن قول خداوند </w:t>
      </w:r>
      <w:r>
        <w:rPr>
          <w:rtl/>
        </w:rPr>
        <w:t>ک</w:t>
      </w:r>
      <w:r w:rsidRPr="002B3333">
        <w:rPr>
          <w:rtl/>
        </w:rPr>
        <w:t>ه مى</w:t>
      </w:r>
      <w:r w:rsidRPr="002B3333">
        <w:rPr>
          <w:rFonts w:cs="B Lotus"/>
          <w:rtl/>
        </w:rPr>
        <w:t>‌</w:t>
      </w:r>
      <w:r w:rsidRPr="002B3333">
        <w:rPr>
          <w:rtl/>
        </w:rPr>
        <w:t>فرما</w:t>
      </w:r>
      <w:r>
        <w:rPr>
          <w:rtl/>
        </w:rPr>
        <w:t>ی</w:t>
      </w:r>
      <w:r w:rsidRPr="002B3333">
        <w:rPr>
          <w:rtl/>
        </w:rPr>
        <w:t>د:</w:t>
      </w:r>
      <w:r>
        <w:rPr>
          <w:rFonts w:hint="cs"/>
          <w:rtl/>
        </w:rPr>
        <w:t xml:space="preserve"> </w:t>
      </w:r>
      <w:r>
        <w:rPr>
          <w:rFonts w:cs="Traditional Arabic" w:hint="cs"/>
          <w:rtl/>
        </w:rPr>
        <w:t>﴿</w:t>
      </w:r>
      <w:r w:rsidRPr="009639C3">
        <w:rPr>
          <w:rStyle w:val="Char4"/>
          <w:rtl/>
        </w:rPr>
        <w:t xml:space="preserve">وَكَلَّمَ </w:t>
      </w:r>
      <w:r w:rsidRPr="009639C3">
        <w:rPr>
          <w:rStyle w:val="Char4"/>
          <w:rFonts w:hint="cs"/>
          <w:rtl/>
        </w:rPr>
        <w:t>ٱ</w:t>
      </w:r>
      <w:r w:rsidRPr="009639C3">
        <w:rPr>
          <w:rStyle w:val="Char4"/>
          <w:rFonts w:hint="eastAsia"/>
          <w:rtl/>
        </w:rPr>
        <w:t>للَّهُ</w:t>
      </w:r>
      <w:r w:rsidRPr="009639C3">
        <w:rPr>
          <w:rStyle w:val="Char4"/>
          <w:rtl/>
        </w:rPr>
        <w:t xml:space="preserve"> مُوسَىٰ تَكۡلِيمٗا ١٦٤</w:t>
      </w:r>
      <w:r>
        <w:rPr>
          <w:rFonts w:cs="Traditional Arabic" w:hint="cs"/>
          <w:rtl/>
        </w:rPr>
        <w:t>﴾</w:t>
      </w:r>
      <w:r w:rsidRPr="002B3333">
        <w:rPr>
          <w:rtl/>
        </w:rPr>
        <w:t xml:space="preserve"> (و خداوند با موسى سخن گفت).</w:t>
      </w:r>
    </w:p>
    <w:p w:rsidR="00043C21" w:rsidRPr="002B3333" w:rsidRDefault="00043C21" w:rsidP="00AF7D43">
      <w:pPr>
        <w:pStyle w:val="6-"/>
        <w:rPr>
          <w:rtl/>
        </w:rPr>
      </w:pPr>
      <w:r>
        <w:rPr>
          <w:rtl/>
        </w:rPr>
        <w:t>ک</w:t>
      </w:r>
      <w:r w:rsidRPr="002B3333">
        <w:rPr>
          <w:rtl/>
        </w:rPr>
        <w:t>ه به جاى ا</w:t>
      </w:r>
      <w:r>
        <w:rPr>
          <w:rtl/>
        </w:rPr>
        <w:t>ی</w:t>
      </w:r>
      <w:r w:rsidRPr="002B3333">
        <w:rPr>
          <w:rtl/>
        </w:rPr>
        <w:t>ن</w:t>
      </w:r>
      <w:r>
        <w:rPr>
          <w:rtl/>
        </w:rPr>
        <w:t>ک</w:t>
      </w:r>
      <w:r w:rsidRPr="002B3333">
        <w:rPr>
          <w:rtl/>
        </w:rPr>
        <w:t>ه (الله) به رفع(ضمه) قرائت شود، آن را به نصب(فتحه) قرائت نمود، تا مت</w:t>
      </w:r>
      <w:r>
        <w:rPr>
          <w:rtl/>
        </w:rPr>
        <w:t>ک</w:t>
      </w:r>
      <w:r w:rsidRPr="002B3333">
        <w:rPr>
          <w:rtl/>
        </w:rPr>
        <w:t xml:space="preserve">لم بجاى خداوند, موسى باشد. </w:t>
      </w:r>
    </w:p>
    <w:p w:rsidR="00043C21" w:rsidRPr="002B3333" w:rsidRDefault="00043C21" w:rsidP="00AF7D43">
      <w:pPr>
        <w:pStyle w:val="6-"/>
        <w:rPr>
          <w:rtl/>
        </w:rPr>
      </w:pPr>
      <w:r w:rsidRPr="002B3333">
        <w:rPr>
          <w:rtl/>
        </w:rPr>
        <w:t>ثان</w:t>
      </w:r>
      <w:r>
        <w:rPr>
          <w:rtl/>
        </w:rPr>
        <w:t>ی</w:t>
      </w:r>
      <w:r w:rsidRPr="002B3333">
        <w:rPr>
          <w:rtl/>
        </w:rPr>
        <w:t>اً: تغ</w:t>
      </w:r>
      <w:r>
        <w:rPr>
          <w:rtl/>
        </w:rPr>
        <w:t>یی</w:t>
      </w:r>
      <w:r w:rsidRPr="002B3333">
        <w:rPr>
          <w:rtl/>
        </w:rPr>
        <w:t xml:space="preserve">ر در معناى </w:t>
      </w:r>
      <w:r>
        <w:rPr>
          <w:rtl/>
        </w:rPr>
        <w:t>ک</w:t>
      </w:r>
      <w:r w:rsidRPr="002B3333">
        <w:rPr>
          <w:rtl/>
        </w:rPr>
        <w:t xml:space="preserve">لمات به طورى </w:t>
      </w:r>
      <w:r>
        <w:rPr>
          <w:rtl/>
        </w:rPr>
        <w:t>ک</w:t>
      </w:r>
      <w:r w:rsidRPr="002B3333">
        <w:rPr>
          <w:rtl/>
        </w:rPr>
        <w:t>ه بر آن معنا</w:t>
      </w:r>
      <w:r>
        <w:rPr>
          <w:rtl/>
        </w:rPr>
        <w:t>ی</w:t>
      </w:r>
      <w:r w:rsidRPr="002B3333">
        <w:rPr>
          <w:rtl/>
        </w:rPr>
        <w:t>ى غ</w:t>
      </w:r>
      <w:r>
        <w:rPr>
          <w:rtl/>
        </w:rPr>
        <w:t>ی</w:t>
      </w:r>
      <w:r w:rsidRPr="002B3333">
        <w:rPr>
          <w:rtl/>
        </w:rPr>
        <w:t xml:space="preserve">ر از معناى واقعى </w:t>
      </w:r>
      <w:r>
        <w:rPr>
          <w:rtl/>
        </w:rPr>
        <w:t>ک</w:t>
      </w:r>
      <w:r w:rsidRPr="002B3333">
        <w:rPr>
          <w:rtl/>
        </w:rPr>
        <w:t>لمه اطلاق ش</w:t>
      </w:r>
      <w:r>
        <w:rPr>
          <w:rtl/>
        </w:rPr>
        <w:t>ود:</w:t>
      </w:r>
    </w:p>
    <w:p w:rsidR="00043C21" w:rsidRPr="002B3333" w:rsidRDefault="00043C21" w:rsidP="00AF7D43">
      <w:pPr>
        <w:pStyle w:val="6-"/>
        <w:rPr>
          <w:rtl/>
        </w:rPr>
      </w:pPr>
      <w:r w:rsidRPr="002B3333">
        <w:rPr>
          <w:rtl/>
        </w:rPr>
        <w:t>=و مثال تغ</w:t>
      </w:r>
      <w:r>
        <w:rPr>
          <w:rtl/>
        </w:rPr>
        <w:t>یی</w:t>
      </w:r>
      <w:r w:rsidRPr="002B3333">
        <w:rPr>
          <w:rtl/>
        </w:rPr>
        <w:t>ر در معنا: مثلاً استواء خداوند بر عرشش را بجاى (علو) و (استقرار) به است</w:t>
      </w:r>
      <w:r>
        <w:rPr>
          <w:rtl/>
        </w:rPr>
        <w:t>ی</w:t>
      </w:r>
      <w:r w:rsidRPr="002B3333">
        <w:rPr>
          <w:rtl/>
        </w:rPr>
        <w:t>لاء و مل</w:t>
      </w:r>
      <w:r>
        <w:rPr>
          <w:rtl/>
        </w:rPr>
        <w:t>ک</w:t>
      </w:r>
      <w:r w:rsidRPr="002B3333">
        <w:rPr>
          <w:rtl/>
        </w:rPr>
        <w:t xml:space="preserve"> تفس</w:t>
      </w:r>
      <w:r>
        <w:rPr>
          <w:rtl/>
        </w:rPr>
        <w:t>ی</w:t>
      </w:r>
      <w:r w:rsidRPr="002B3333">
        <w:rPr>
          <w:rtl/>
        </w:rPr>
        <w:t xml:space="preserve">ر </w:t>
      </w:r>
      <w:r>
        <w:rPr>
          <w:rtl/>
        </w:rPr>
        <w:t>ک</w:t>
      </w:r>
      <w:r w:rsidRPr="002B3333">
        <w:rPr>
          <w:rtl/>
        </w:rPr>
        <w:t>ن</w:t>
      </w:r>
      <w:r>
        <w:rPr>
          <w:rtl/>
        </w:rPr>
        <w:t>ی</w:t>
      </w:r>
      <w:r w:rsidRPr="002B3333">
        <w:rPr>
          <w:rtl/>
        </w:rPr>
        <w:t>م، تا معناى استواء حق</w:t>
      </w:r>
      <w:r>
        <w:rPr>
          <w:rtl/>
        </w:rPr>
        <w:t>ی</w:t>
      </w:r>
      <w:r w:rsidRPr="002B3333">
        <w:rPr>
          <w:rtl/>
        </w:rPr>
        <w:t>قى از او منتفى گردد.</w:t>
      </w:r>
    </w:p>
    <w:p w:rsidR="00043C21" w:rsidRPr="00AF7D43" w:rsidRDefault="00043C21" w:rsidP="00AF7D43">
      <w:pPr>
        <w:pStyle w:val="6-"/>
        <w:rPr>
          <w:rtl/>
        </w:rPr>
      </w:pPr>
      <w:r w:rsidRPr="00AF7D43">
        <w:rPr>
          <w:rtl/>
        </w:rPr>
        <w:t>و تعط</w:t>
      </w:r>
      <w:r>
        <w:rPr>
          <w:rtl/>
        </w:rPr>
        <w:t>ی</w:t>
      </w:r>
      <w:r w:rsidRPr="00AF7D43">
        <w:rPr>
          <w:rtl/>
        </w:rPr>
        <w:t>ل: در لغت به معناى تر</w:t>
      </w:r>
      <w:r>
        <w:rPr>
          <w:rtl/>
        </w:rPr>
        <w:t>ک</w:t>
      </w:r>
      <w:r w:rsidRPr="00AF7D43">
        <w:rPr>
          <w:rtl/>
        </w:rPr>
        <w:t xml:space="preserve"> و تخل</w:t>
      </w:r>
      <w:r>
        <w:rPr>
          <w:rtl/>
        </w:rPr>
        <w:t>ی</w:t>
      </w:r>
      <w:r w:rsidRPr="00AF7D43">
        <w:rPr>
          <w:rtl/>
        </w:rPr>
        <w:t>ه مى‌باشد، و اصطلاحاً بر ان</w:t>
      </w:r>
      <w:r>
        <w:rPr>
          <w:rtl/>
        </w:rPr>
        <w:t>ک</w:t>
      </w:r>
      <w:r w:rsidRPr="00AF7D43">
        <w:rPr>
          <w:rtl/>
        </w:rPr>
        <w:t xml:space="preserve">ار صفات و اسماء خداوند تلقى مى‌شود، </w:t>
      </w:r>
      <w:r>
        <w:rPr>
          <w:rtl/>
        </w:rPr>
        <w:t>ک</w:t>
      </w:r>
      <w:r w:rsidRPr="00AF7D43">
        <w:rPr>
          <w:rtl/>
        </w:rPr>
        <w:t>ه ا</w:t>
      </w:r>
      <w:r>
        <w:rPr>
          <w:rtl/>
        </w:rPr>
        <w:t>ی</w:t>
      </w:r>
      <w:r w:rsidRPr="00AF7D43">
        <w:rPr>
          <w:rtl/>
        </w:rPr>
        <w:t>ن ان</w:t>
      </w:r>
      <w:r>
        <w:rPr>
          <w:rtl/>
        </w:rPr>
        <w:t>ک</w:t>
      </w:r>
      <w:r w:rsidRPr="00AF7D43">
        <w:rPr>
          <w:rtl/>
        </w:rPr>
        <w:t>ار مم</w:t>
      </w:r>
      <w:r>
        <w:rPr>
          <w:rtl/>
        </w:rPr>
        <w:t>ک</w:t>
      </w:r>
      <w:r w:rsidRPr="00AF7D43">
        <w:rPr>
          <w:rtl/>
        </w:rPr>
        <w:t xml:space="preserve">ن است </w:t>
      </w:r>
      <w:r>
        <w:rPr>
          <w:rtl/>
        </w:rPr>
        <w:t>ک</w:t>
      </w:r>
      <w:r w:rsidRPr="00AF7D43">
        <w:rPr>
          <w:rtl/>
        </w:rPr>
        <w:t>لى بوده (مانند تعط</w:t>
      </w:r>
      <w:r>
        <w:rPr>
          <w:rtl/>
        </w:rPr>
        <w:t>ی</w:t>
      </w:r>
      <w:r w:rsidRPr="00AF7D43">
        <w:rPr>
          <w:rtl/>
        </w:rPr>
        <w:t>ل جهم</w:t>
      </w:r>
      <w:r>
        <w:rPr>
          <w:rtl/>
        </w:rPr>
        <w:t>ی</w:t>
      </w:r>
      <w:r w:rsidRPr="00AF7D43">
        <w:rPr>
          <w:rtl/>
        </w:rPr>
        <w:t xml:space="preserve">ه)، و </w:t>
      </w:r>
      <w:r>
        <w:rPr>
          <w:rtl/>
        </w:rPr>
        <w:t>ی</w:t>
      </w:r>
      <w:r w:rsidRPr="00AF7D43">
        <w:rPr>
          <w:rtl/>
        </w:rPr>
        <w:t>ا ا</w:t>
      </w:r>
      <w:r>
        <w:rPr>
          <w:rtl/>
        </w:rPr>
        <w:t>ی</w:t>
      </w:r>
      <w:r w:rsidRPr="00AF7D43">
        <w:rPr>
          <w:rtl/>
        </w:rPr>
        <w:t>ن</w:t>
      </w:r>
      <w:r>
        <w:rPr>
          <w:rtl/>
        </w:rPr>
        <w:t>ک</w:t>
      </w:r>
      <w:r w:rsidRPr="00AF7D43">
        <w:rPr>
          <w:rtl/>
        </w:rPr>
        <w:t>ه جز</w:t>
      </w:r>
      <w:r>
        <w:rPr>
          <w:rtl/>
        </w:rPr>
        <w:t>ی</w:t>
      </w:r>
      <w:r w:rsidRPr="00AF7D43">
        <w:rPr>
          <w:rtl/>
        </w:rPr>
        <w:t>ى باشد (همانند اشعر</w:t>
      </w:r>
      <w:r>
        <w:rPr>
          <w:rtl/>
        </w:rPr>
        <w:t>ی</w:t>
      </w:r>
      <w:r w:rsidRPr="00AF7D43">
        <w:rPr>
          <w:rtl/>
        </w:rPr>
        <w:t xml:space="preserve">ه) </w:t>
      </w:r>
      <w:r>
        <w:rPr>
          <w:rtl/>
        </w:rPr>
        <w:t>ک</w:t>
      </w:r>
      <w:r w:rsidRPr="00AF7D43">
        <w:rPr>
          <w:rtl/>
        </w:rPr>
        <w:t>ه بجز هفت صفت از صفات خداوند، همه را ان</w:t>
      </w:r>
      <w:r>
        <w:rPr>
          <w:rtl/>
        </w:rPr>
        <w:t>ک</w:t>
      </w:r>
      <w:r w:rsidRPr="00AF7D43">
        <w:rPr>
          <w:rtl/>
        </w:rPr>
        <w:t>ار مى‌</w:t>
      </w:r>
      <w:r>
        <w:rPr>
          <w:rtl/>
        </w:rPr>
        <w:t>ک</w:t>
      </w:r>
      <w:r w:rsidRPr="00AF7D43">
        <w:rPr>
          <w:rtl/>
        </w:rPr>
        <w:t>نند. ا</w:t>
      </w:r>
      <w:r>
        <w:rPr>
          <w:rtl/>
        </w:rPr>
        <w:t>ی</w:t>
      </w:r>
      <w:r w:rsidRPr="00AF7D43">
        <w:rPr>
          <w:rtl/>
        </w:rPr>
        <w:t>ن هفت صفت در ا</w:t>
      </w:r>
      <w:r>
        <w:rPr>
          <w:rtl/>
        </w:rPr>
        <w:t>ی</w:t>
      </w:r>
      <w:r w:rsidRPr="00AF7D43">
        <w:rPr>
          <w:rtl/>
        </w:rPr>
        <w:t>ن قول خلاصه م</w:t>
      </w:r>
      <w:r>
        <w:rPr>
          <w:rtl/>
        </w:rPr>
        <w:t>ی</w:t>
      </w:r>
      <w:r w:rsidRPr="00AF7D43">
        <w:rPr>
          <w:rtl/>
        </w:rPr>
        <w:t xml:space="preserve">‌شوند: </w:t>
      </w:r>
      <w:r w:rsidRPr="00AF7D43">
        <w:rPr>
          <w:rFonts w:ascii="mylotus" w:hAnsi="mylotus" w:cs="mylotus"/>
          <w:sz w:val="23"/>
          <w:szCs w:val="23"/>
          <w:rtl/>
        </w:rPr>
        <w:t>حي، عليم، قدير، والكلام له، إرادة وكذالك السمع والبصر.</w:t>
      </w:r>
    </w:p>
    <w:p w:rsidR="00043C21" w:rsidRPr="002B3333" w:rsidRDefault="00043C21" w:rsidP="00AF7D43">
      <w:pPr>
        <w:pStyle w:val="6-"/>
        <w:rPr>
          <w:rtl/>
        </w:rPr>
      </w:pPr>
      <w:r w:rsidRPr="002B3333">
        <w:rPr>
          <w:rtl/>
        </w:rPr>
        <w:t>فرق ب</w:t>
      </w:r>
      <w:r>
        <w:rPr>
          <w:rtl/>
        </w:rPr>
        <w:t>ی</w:t>
      </w:r>
      <w:r w:rsidRPr="002B3333">
        <w:rPr>
          <w:rtl/>
        </w:rPr>
        <w:t>ن تعط</w:t>
      </w:r>
      <w:r>
        <w:rPr>
          <w:rtl/>
        </w:rPr>
        <w:t>ی</w:t>
      </w:r>
      <w:r w:rsidRPr="002B3333">
        <w:rPr>
          <w:rtl/>
        </w:rPr>
        <w:t>ل و تحر</w:t>
      </w:r>
      <w:r>
        <w:rPr>
          <w:rtl/>
        </w:rPr>
        <w:t>ی</w:t>
      </w:r>
      <w:r w:rsidRPr="002B3333">
        <w:rPr>
          <w:rtl/>
        </w:rPr>
        <w:t>ف در ا</w:t>
      </w:r>
      <w:r>
        <w:rPr>
          <w:rtl/>
        </w:rPr>
        <w:t>ی</w:t>
      </w:r>
      <w:r w:rsidRPr="002B3333">
        <w:rPr>
          <w:rtl/>
        </w:rPr>
        <w:t xml:space="preserve">ن است </w:t>
      </w:r>
      <w:r>
        <w:rPr>
          <w:rtl/>
        </w:rPr>
        <w:t>ک</w:t>
      </w:r>
      <w:r w:rsidRPr="002B3333">
        <w:rPr>
          <w:rtl/>
        </w:rPr>
        <w:t>ه در تحر</w:t>
      </w:r>
      <w:r>
        <w:rPr>
          <w:rtl/>
        </w:rPr>
        <w:t>ی</w:t>
      </w:r>
      <w:r w:rsidRPr="002B3333">
        <w:rPr>
          <w:rtl/>
        </w:rPr>
        <w:t xml:space="preserve">ف معناى واقعى </w:t>
      </w:r>
      <w:r>
        <w:rPr>
          <w:rtl/>
        </w:rPr>
        <w:t>ک</w:t>
      </w:r>
      <w:r w:rsidRPr="002B3333">
        <w:rPr>
          <w:rtl/>
        </w:rPr>
        <w:t>لمه را ان</w:t>
      </w:r>
      <w:r>
        <w:rPr>
          <w:rtl/>
        </w:rPr>
        <w:t>ک</w:t>
      </w:r>
      <w:r w:rsidRPr="002B3333">
        <w:rPr>
          <w:rtl/>
        </w:rPr>
        <w:t>ار مى</w:t>
      </w:r>
      <w:r w:rsidRPr="002B3333">
        <w:rPr>
          <w:rFonts w:cs="B Lotus"/>
          <w:rtl/>
        </w:rPr>
        <w:t>‌</w:t>
      </w:r>
      <w:r>
        <w:rPr>
          <w:rtl/>
        </w:rPr>
        <w:t>ک</w:t>
      </w:r>
      <w:r w:rsidRPr="002B3333">
        <w:rPr>
          <w:rtl/>
        </w:rPr>
        <w:t>نند و آن را با معناى غ</w:t>
      </w:r>
      <w:r>
        <w:rPr>
          <w:rtl/>
        </w:rPr>
        <w:t>ی</w:t>
      </w:r>
      <w:r w:rsidRPr="002B3333">
        <w:rPr>
          <w:rtl/>
        </w:rPr>
        <w:t>ر واقعى آن جایگزین می</w:t>
      </w:r>
      <w:r w:rsidRPr="002B3333">
        <w:rPr>
          <w:rFonts w:cs="B Lotus"/>
          <w:rtl/>
        </w:rPr>
        <w:t>‌</w:t>
      </w:r>
      <w:r w:rsidRPr="002B3333">
        <w:rPr>
          <w:rtl/>
        </w:rPr>
        <w:t>کنند, در حالی که در تعطیل معنای واقعی کلمه را انکار می</w:t>
      </w:r>
      <w:r w:rsidRPr="002B3333">
        <w:rPr>
          <w:rFonts w:cs="B Lotus"/>
          <w:rtl/>
        </w:rPr>
        <w:t>‌</w:t>
      </w:r>
      <w:r w:rsidRPr="002B3333">
        <w:rPr>
          <w:rtl/>
        </w:rPr>
        <w:t>کنند و آنرا با هیچ معنای دیگری جایگزین نمی</w:t>
      </w:r>
      <w:r w:rsidRPr="002B3333">
        <w:rPr>
          <w:rFonts w:cs="B Lotus"/>
          <w:rtl/>
        </w:rPr>
        <w:t>‌</w:t>
      </w:r>
      <w:r w:rsidRPr="002B3333">
        <w:rPr>
          <w:rtl/>
        </w:rPr>
        <w:t>کنند.</w:t>
      </w:r>
    </w:p>
    <w:p w:rsidR="00043C21" w:rsidRPr="002B3333" w:rsidRDefault="00043C21" w:rsidP="00AF7D43">
      <w:pPr>
        <w:pStyle w:val="6-"/>
        <w:rPr>
          <w:rtl/>
        </w:rPr>
      </w:pPr>
      <w:r w:rsidRPr="002B3333">
        <w:rPr>
          <w:rtl/>
        </w:rPr>
        <w:t>ت</w:t>
      </w:r>
      <w:r>
        <w:rPr>
          <w:rtl/>
        </w:rPr>
        <w:t>کیی</w:t>
      </w:r>
      <w:r w:rsidRPr="002B3333">
        <w:rPr>
          <w:rtl/>
        </w:rPr>
        <w:t>ف و تمث</w:t>
      </w:r>
      <w:r>
        <w:rPr>
          <w:rtl/>
        </w:rPr>
        <w:t>ی</w:t>
      </w:r>
      <w:r w:rsidRPr="002B3333">
        <w:rPr>
          <w:rtl/>
        </w:rPr>
        <w:t>ل و فرق م</w:t>
      </w:r>
      <w:r>
        <w:rPr>
          <w:rtl/>
        </w:rPr>
        <w:t>ی</w:t>
      </w:r>
      <w:r w:rsidRPr="002B3333">
        <w:rPr>
          <w:rtl/>
        </w:rPr>
        <w:t>ان آنها:</w:t>
      </w:r>
    </w:p>
    <w:p w:rsidR="00043C21" w:rsidRPr="002B3333" w:rsidRDefault="00043C21" w:rsidP="00AF7D43">
      <w:pPr>
        <w:pStyle w:val="6-"/>
        <w:rPr>
          <w:rtl/>
        </w:rPr>
      </w:pPr>
      <w:r w:rsidRPr="002B3333">
        <w:rPr>
          <w:rtl/>
        </w:rPr>
        <w:t>ت</w:t>
      </w:r>
      <w:r>
        <w:rPr>
          <w:rtl/>
        </w:rPr>
        <w:t>کیی</w:t>
      </w:r>
      <w:r w:rsidRPr="002B3333">
        <w:rPr>
          <w:rtl/>
        </w:rPr>
        <w:t>ف: در لغت به معناى: ب</w:t>
      </w:r>
      <w:r>
        <w:rPr>
          <w:rtl/>
        </w:rPr>
        <w:t>ی</w:t>
      </w:r>
      <w:r w:rsidRPr="002B3333">
        <w:rPr>
          <w:rtl/>
        </w:rPr>
        <w:t>ان و تع</w:t>
      </w:r>
      <w:r>
        <w:rPr>
          <w:rtl/>
        </w:rPr>
        <w:t>یی</w:t>
      </w:r>
      <w:r w:rsidRPr="002B3333">
        <w:rPr>
          <w:rtl/>
        </w:rPr>
        <w:t xml:space="preserve">ن </w:t>
      </w:r>
      <w:r>
        <w:rPr>
          <w:rtl/>
        </w:rPr>
        <w:t>کی</w:t>
      </w:r>
      <w:r w:rsidRPr="002B3333">
        <w:rPr>
          <w:rtl/>
        </w:rPr>
        <w:t>ف</w:t>
      </w:r>
      <w:r>
        <w:rPr>
          <w:rtl/>
        </w:rPr>
        <w:t>ی</w:t>
      </w:r>
      <w:r w:rsidRPr="002B3333">
        <w:rPr>
          <w:rtl/>
        </w:rPr>
        <w:t>ت و چگونگى صفات است. مانند ا</w:t>
      </w:r>
      <w:r>
        <w:rPr>
          <w:rtl/>
        </w:rPr>
        <w:t>ی</w:t>
      </w:r>
      <w:r w:rsidRPr="002B3333">
        <w:rPr>
          <w:rtl/>
        </w:rPr>
        <w:t>ن</w:t>
      </w:r>
      <w:r>
        <w:rPr>
          <w:rtl/>
        </w:rPr>
        <w:t>ک</w:t>
      </w:r>
      <w:r w:rsidRPr="002B3333">
        <w:rPr>
          <w:rtl/>
        </w:rPr>
        <w:t>ه گفته شود: استواء خداوند بر عرشش، بد</w:t>
      </w:r>
      <w:r>
        <w:rPr>
          <w:rtl/>
        </w:rPr>
        <w:t>ی</w:t>
      </w:r>
      <w:r w:rsidRPr="002B3333">
        <w:rPr>
          <w:rtl/>
        </w:rPr>
        <w:t xml:space="preserve">ن صورت و </w:t>
      </w:r>
      <w:r>
        <w:rPr>
          <w:rtl/>
        </w:rPr>
        <w:t>ی</w:t>
      </w:r>
      <w:r w:rsidRPr="002B3333">
        <w:rPr>
          <w:rtl/>
        </w:rPr>
        <w:t>ا بدان صورت مى</w:t>
      </w:r>
      <w:r w:rsidRPr="002B3333">
        <w:rPr>
          <w:rFonts w:cs="B Lotus"/>
          <w:rtl/>
        </w:rPr>
        <w:t>‌</w:t>
      </w:r>
      <w:r w:rsidRPr="002B3333">
        <w:rPr>
          <w:rtl/>
        </w:rPr>
        <w:t xml:space="preserve">باشد. </w:t>
      </w:r>
    </w:p>
    <w:p w:rsidR="00043C21" w:rsidRPr="002B3333" w:rsidRDefault="00043C21" w:rsidP="00AF7D43">
      <w:pPr>
        <w:pStyle w:val="6-"/>
        <w:rPr>
          <w:rtl/>
        </w:rPr>
      </w:pPr>
      <w:r w:rsidRPr="002B3333">
        <w:rPr>
          <w:rtl/>
        </w:rPr>
        <w:t>و تمث</w:t>
      </w:r>
      <w:r>
        <w:rPr>
          <w:rtl/>
        </w:rPr>
        <w:t>ی</w:t>
      </w:r>
      <w:r w:rsidRPr="002B3333">
        <w:rPr>
          <w:rtl/>
        </w:rPr>
        <w:t>ل: در لغت به معناى: اثبات همانند، نظ</w:t>
      </w:r>
      <w:r>
        <w:rPr>
          <w:rtl/>
        </w:rPr>
        <w:t>ی</w:t>
      </w:r>
      <w:r w:rsidRPr="002B3333">
        <w:rPr>
          <w:rtl/>
        </w:rPr>
        <w:t>ر و شب</w:t>
      </w:r>
      <w:r>
        <w:rPr>
          <w:rtl/>
        </w:rPr>
        <w:t>ی</w:t>
      </w:r>
      <w:r w:rsidRPr="002B3333">
        <w:rPr>
          <w:rtl/>
        </w:rPr>
        <w:t>ه براى چ</w:t>
      </w:r>
      <w:r>
        <w:rPr>
          <w:rtl/>
        </w:rPr>
        <w:t>ی</w:t>
      </w:r>
      <w:r w:rsidRPr="002B3333">
        <w:rPr>
          <w:rtl/>
        </w:rPr>
        <w:t>زى است. مانند ا</w:t>
      </w:r>
      <w:r>
        <w:rPr>
          <w:rtl/>
        </w:rPr>
        <w:t>ی</w:t>
      </w:r>
      <w:r w:rsidRPr="002B3333">
        <w:rPr>
          <w:rtl/>
        </w:rPr>
        <w:t>ن</w:t>
      </w:r>
      <w:r>
        <w:rPr>
          <w:rtl/>
        </w:rPr>
        <w:t>ک</w:t>
      </w:r>
      <w:r w:rsidRPr="002B3333">
        <w:rPr>
          <w:rtl/>
        </w:rPr>
        <w:t xml:space="preserve">ه نعوذ بالله گفته شود: </w:t>
      </w:r>
      <w:r>
        <w:rPr>
          <w:rtl/>
        </w:rPr>
        <w:t>ی</w:t>
      </w:r>
      <w:r w:rsidRPr="002B3333">
        <w:rPr>
          <w:rtl/>
        </w:rPr>
        <w:t>د الله (دست خداوند) مانند دست انسان است. و فرق م</w:t>
      </w:r>
      <w:r>
        <w:rPr>
          <w:rtl/>
        </w:rPr>
        <w:t>ی</w:t>
      </w:r>
      <w:r w:rsidRPr="002B3333">
        <w:rPr>
          <w:rtl/>
        </w:rPr>
        <w:t>ان ا</w:t>
      </w:r>
      <w:r>
        <w:rPr>
          <w:rtl/>
        </w:rPr>
        <w:t>ی</w:t>
      </w:r>
      <w:r w:rsidRPr="002B3333">
        <w:rPr>
          <w:rtl/>
        </w:rPr>
        <w:t>ن دو ا</w:t>
      </w:r>
      <w:r>
        <w:rPr>
          <w:rtl/>
        </w:rPr>
        <w:t>ی</w:t>
      </w:r>
      <w:r w:rsidRPr="002B3333">
        <w:rPr>
          <w:rtl/>
        </w:rPr>
        <w:t xml:space="preserve">ن است </w:t>
      </w:r>
      <w:r>
        <w:rPr>
          <w:rtl/>
        </w:rPr>
        <w:t>ک</w:t>
      </w:r>
      <w:r w:rsidRPr="002B3333">
        <w:rPr>
          <w:rtl/>
        </w:rPr>
        <w:t>ه: تمث</w:t>
      </w:r>
      <w:r>
        <w:rPr>
          <w:rtl/>
        </w:rPr>
        <w:t>ی</w:t>
      </w:r>
      <w:r w:rsidRPr="002B3333">
        <w:rPr>
          <w:rtl/>
        </w:rPr>
        <w:t>ل، ذ</w:t>
      </w:r>
      <w:r>
        <w:rPr>
          <w:rtl/>
        </w:rPr>
        <w:t>ک</w:t>
      </w:r>
      <w:r w:rsidRPr="002B3333">
        <w:rPr>
          <w:rtl/>
        </w:rPr>
        <w:t>ر صفت با مق</w:t>
      </w:r>
      <w:r>
        <w:rPr>
          <w:rtl/>
        </w:rPr>
        <w:t>ی</w:t>
      </w:r>
      <w:r w:rsidRPr="002B3333">
        <w:rPr>
          <w:rtl/>
        </w:rPr>
        <w:t xml:space="preserve">د </w:t>
      </w:r>
      <w:r>
        <w:rPr>
          <w:rtl/>
        </w:rPr>
        <w:t>ک</w:t>
      </w:r>
      <w:r w:rsidRPr="002B3333">
        <w:rPr>
          <w:rtl/>
        </w:rPr>
        <w:t>ردن آن به همانند و مماثل آن مى</w:t>
      </w:r>
      <w:r w:rsidRPr="002B3333">
        <w:rPr>
          <w:rFonts w:cs="B Lotus"/>
          <w:rtl/>
        </w:rPr>
        <w:t>‌</w:t>
      </w:r>
      <w:r w:rsidRPr="002B3333">
        <w:rPr>
          <w:rtl/>
        </w:rPr>
        <w:t>باشد، اما ت</w:t>
      </w:r>
      <w:r>
        <w:rPr>
          <w:rtl/>
        </w:rPr>
        <w:t>کیی</w:t>
      </w:r>
      <w:r w:rsidRPr="002B3333">
        <w:rPr>
          <w:rtl/>
        </w:rPr>
        <w:t>ف، ذ</w:t>
      </w:r>
      <w:r>
        <w:rPr>
          <w:rtl/>
        </w:rPr>
        <w:t>ک</w:t>
      </w:r>
      <w:r w:rsidRPr="002B3333">
        <w:rPr>
          <w:rtl/>
        </w:rPr>
        <w:t>ر صفت بدون مق</w:t>
      </w:r>
      <w:r>
        <w:rPr>
          <w:rtl/>
        </w:rPr>
        <w:t>ی</w:t>
      </w:r>
      <w:r w:rsidRPr="002B3333">
        <w:rPr>
          <w:rtl/>
        </w:rPr>
        <w:t>د نمودن آن به چ</w:t>
      </w:r>
      <w:r>
        <w:rPr>
          <w:rtl/>
        </w:rPr>
        <w:t>ی</w:t>
      </w:r>
      <w:r w:rsidRPr="002B3333">
        <w:rPr>
          <w:rtl/>
        </w:rPr>
        <w:t xml:space="preserve">زى است. </w:t>
      </w:r>
    </w:p>
    <w:p w:rsidR="00043C21" w:rsidRPr="00BF136F" w:rsidRDefault="00043C21" w:rsidP="00AF7D43">
      <w:pPr>
        <w:pStyle w:val="6-"/>
        <w:rPr>
          <w:rtl/>
        </w:rPr>
      </w:pPr>
      <w:r w:rsidRPr="002B3333">
        <w:rPr>
          <w:rtl/>
        </w:rPr>
        <w:t>و ح</w:t>
      </w:r>
      <w:r>
        <w:rPr>
          <w:rtl/>
        </w:rPr>
        <w:t>ک</w:t>
      </w:r>
      <w:r w:rsidRPr="002B3333">
        <w:rPr>
          <w:rtl/>
        </w:rPr>
        <w:t>م ا</w:t>
      </w:r>
      <w:r>
        <w:rPr>
          <w:rtl/>
        </w:rPr>
        <w:t>ی</w:t>
      </w:r>
      <w:r w:rsidRPr="002B3333">
        <w:rPr>
          <w:rtl/>
        </w:rPr>
        <w:t>ن چهار مورد حرام است و اعتقاى به بس</w:t>
      </w:r>
      <w:r>
        <w:rPr>
          <w:rtl/>
        </w:rPr>
        <w:t>ی</w:t>
      </w:r>
      <w:r w:rsidRPr="002B3333">
        <w:rPr>
          <w:rtl/>
        </w:rPr>
        <w:t>ارى از</w:t>
      </w:r>
      <w:r>
        <w:rPr>
          <w:rtl/>
        </w:rPr>
        <w:t xml:space="preserve"> آن</w:t>
      </w:r>
      <w:r>
        <w:rPr>
          <w:rFonts w:cs="Times New Roman" w:hint="cs"/>
          <w:rtl/>
        </w:rPr>
        <w:t>‌</w:t>
      </w:r>
      <w:r>
        <w:rPr>
          <w:rFonts w:hint="cs"/>
          <w:rtl/>
        </w:rPr>
        <w:t>ها</w:t>
      </w:r>
      <w:r>
        <w:rPr>
          <w:rtl/>
        </w:rPr>
        <w:t xml:space="preserve"> </w:t>
      </w:r>
      <w:r w:rsidRPr="002B3333">
        <w:rPr>
          <w:rtl/>
        </w:rPr>
        <w:t>شخص را از دا</w:t>
      </w:r>
      <w:r>
        <w:rPr>
          <w:rtl/>
        </w:rPr>
        <w:t>ی</w:t>
      </w:r>
      <w:r w:rsidRPr="002B3333">
        <w:rPr>
          <w:rtl/>
        </w:rPr>
        <w:t>ره</w:t>
      </w:r>
      <w:r w:rsidRPr="002B3333">
        <w:rPr>
          <w:rFonts w:cs="B Lotus"/>
          <w:rtl/>
        </w:rPr>
        <w:t>‌</w:t>
      </w:r>
      <w:r w:rsidRPr="002B3333">
        <w:rPr>
          <w:rtl/>
        </w:rPr>
        <w:t>ی اسلام خارج می</w:t>
      </w:r>
      <w:r w:rsidRPr="002B3333">
        <w:rPr>
          <w:rFonts w:cs="B Lotus"/>
          <w:rtl/>
        </w:rPr>
        <w:t>‌</w:t>
      </w:r>
      <w:r w:rsidRPr="002B3333">
        <w:rPr>
          <w:rtl/>
        </w:rPr>
        <w:t>کند. و به هم</w:t>
      </w:r>
      <w:r>
        <w:rPr>
          <w:rtl/>
        </w:rPr>
        <w:t>ی</w:t>
      </w:r>
      <w:r w:rsidRPr="002B3333">
        <w:rPr>
          <w:rtl/>
        </w:rPr>
        <w:t>ن دل</w:t>
      </w:r>
      <w:r>
        <w:rPr>
          <w:rtl/>
        </w:rPr>
        <w:t>ی</w:t>
      </w:r>
      <w:r w:rsidRPr="002B3333">
        <w:rPr>
          <w:rtl/>
        </w:rPr>
        <w:t xml:space="preserve">ل است </w:t>
      </w:r>
      <w:r>
        <w:rPr>
          <w:rtl/>
        </w:rPr>
        <w:t>ک</w:t>
      </w:r>
      <w:r w:rsidRPr="002B3333">
        <w:rPr>
          <w:rtl/>
        </w:rPr>
        <w:t>ه اهل سنت و جماعت از ا</w:t>
      </w:r>
      <w:r>
        <w:rPr>
          <w:rtl/>
        </w:rPr>
        <w:t>ی</w:t>
      </w:r>
      <w:r w:rsidRPr="002B3333">
        <w:rPr>
          <w:rtl/>
        </w:rPr>
        <w:t>ن چهار مسأله اجتناب مى</w:t>
      </w:r>
      <w:r w:rsidRPr="002B3333">
        <w:rPr>
          <w:rFonts w:cs="B Lotus"/>
          <w:rtl/>
        </w:rPr>
        <w:t>‌</w:t>
      </w:r>
      <w:r>
        <w:rPr>
          <w:rtl/>
        </w:rPr>
        <w:t>ک</w:t>
      </w:r>
      <w:r w:rsidRPr="002B3333">
        <w:rPr>
          <w:rtl/>
        </w:rPr>
        <w:t>نند. و اصل بر ا</w:t>
      </w:r>
      <w:r>
        <w:rPr>
          <w:rtl/>
        </w:rPr>
        <w:t>ی</w:t>
      </w:r>
      <w:r w:rsidRPr="002B3333">
        <w:rPr>
          <w:rtl/>
        </w:rPr>
        <w:t xml:space="preserve">ن است </w:t>
      </w:r>
      <w:r>
        <w:rPr>
          <w:rtl/>
        </w:rPr>
        <w:t>ک</w:t>
      </w:r>
      <w:r w:rsidRPr="002B3333">
        <w:rPr>
          <w:rtl/>
        </w:rPr>
        <w:t>ه ظاهر الفاظ وارد شده در ب</w:t>
      </w:r>
      <w:r>
        <w:rPr>
          <w:rtl/>
        </w:rPr>
        <w:t>ی</w:t>
      </w:r>
      <w:r w:rsidRPr="002B3333">
        <w:rPr>
          <w:rtl/>
        </w:rPr>
        <w:t xml:space="preserve">ان اسماء و صفات الله تعالى را گرفته و معتقد بود </w:t>
      </w:r>
      <w:r>
        <w:rPr>
          <w:rtl/>
        </w:rPr>
        <w:t>ک</w:t>
      </w:r>
      <w:r w:rsidRPr="002B3333">
        <w:rPr>
          <w:rtl/>
        </w:rPr>
        <w:t>ه ا</w:t>
      </w:r>
      <w:r>
        <w:rPr>
          <w:rtl/>
        </w:rPr>
        <w:t>ی</w:t>
      </w:r>
      <w:r w:rsidRPr="002B3333">
        <w:rPr>
          <w:rtl/>
        </w:rPr>
        <w:t>ن الفاظ حق</w:t>
      </w:r>
      <w:r>
        <w:rPr>
          <w:rtl/>
        </w:rPr>
        <w:t>ی</w:t>
      </w:r>
      <w:r w:rsidRPr="002B3333">
        <w:rPr>
          <w:rtl/>
        </w:rPr>
        <w:t>قتى شا</w:t>
      </w:r>
      <w:r>
        <w:rPr>
          <w:rtl/>
        </w:rPr>
        <w:t>ی</w:t>
      </w:r>
      <w:r w:rsidRPr="002B3333">
        <w:rPr>
          <w:rtl/>
        </w:rPr>
        <w:t>سته</w:t>
      </w:r>
      <w:r w:rsidRPr="002B3333">
        <w:rPr>
          <w:rFonts w:cs="B Lotus"/>
          <w:rtl/>
        </w:rPr>
        <w:t>‌</w:t>
      </w:r>
      <w:r w:rsidRPr="002B3333">
        <w:rPr>
          <w:rtl/>
        </w:rPr>
        <w:t xml:space="preserve">ی عظمت و </w:t>
      </w:r>
      <w:r>
        <w:rPr>
          <w:rtl/>
        </w:rPr>
        <w:t>ک</w:t>
      </w:r>
      <w:r w:rsidRPr="002B3333">
        <w:rPr>
          <w:rtl/>
        </w:rPr>
        <w:t>بر</w:t>
      </w:r>
      <w:r>
        <w:rPr>
          <w:rtl/>
        </w:rPr>
        <w:t>ی</w:t>
      </w:r>
      <w:r w:rsidRPr="002B3333">
        <w:rPr>
          <w:rtl/>
        </w:rPr>
        <w:t>اى الله را دارند.</w:t>
      </w:r>
    </w:p>
  </w:footnote>
  <w:footnote w:id="7">
    <w:p w:rsidR="00043C21" w:rsidRPr="00BF136F" w:rsidRDefault="00043C21" w:rsidP="00373B0B">
      <w:pPr>
        <w:pStyle w:val="6-"/>
        <w:rPr>
          <w:rtl/>
        </w:rPr>
      </w:pPr>
      <w:r w:rsidRPr="00BF136F">
        <w:rPr>
          <w:rStyle w:val="FootnoteReference"/>
          <w:vertAlign w:val="baseline"/>
        </w:rPr>
        <w:footnoteRef/>
      </w:r>
      <w:r w:rsidRPr="00BF136F">
        <w:t xml:space="preserve"> </w:t>
      </w:r>
      <w:r w:rsidRPr="00BF136F">
        <w:rPr>
          <w:rFonts w:hint="cs"/>
          <w:rtl/>
        </w:rPr>
        <w:t xml:space="preserve">- </w:t>
      </w:r>
      <w:r w:rsidRPr="00373B0B">
        <w:rPr>
          <w:rStyle w:val="6-Char"/>
          <w:rtl/>
        </w:rPr>
        <w:t>نگا: بخاری: 5/7، فضائل اصحاب النبی</w:t>
      </w:r>
      <w:r>
        <w:rPr>
          <w:rStyle w:val="6-Char"/>
          <w:rFonts w:cs="CTraditional Arabic" w:hint="cs"/>
          <w:rtl/>
        </w:rPr>
        <w:t>ص</w:t>
      </w:r>
      <w:r w:rsidRPr="00373B0B">
        <w:rPr>
          <w:rStyle w:val="6-Char"/>
          <w:rtl/>
        </w:rPr>
        <w:t xml:space="preserve"> وابو‌داود: 4/288 وابن ماجه: 1/39 وغیره.</w:t>
      </w:r>
    </w:p>
  </w:footnote>
  <w:footnote w:id="8">
    <w:p w:rsidR="00043C21" w:rsidRPr="00BF136F" w:rsidRDefault="00043C21" w:rsidP="00373B0B">
      <w:pPr>
        <w:pStyle w:val="6-"/>
        <w:rPr>
          <w:rtl/>
        </w:rPr>
      </w:pPr>
      <w:r w:rsidRPr="00BF136F">
        <w:rPr>
          <w:rStyle w:val="FootnoteReference"/>
          <w:vertAlign w:val="baseline"/>
        </w:rPr>
        <w:footnoteRef/>
      </w:r>
      <w:r w:rsidRPr="00BF136F">
        <w:t xml:space="preserve"> </w:t>
      </w:r>
      <w:r w:rsidRPr="00BF136F">
        <w:rPr>
          <w:rFonts w:hint="cs"/>
          <w:rtl/>
        </w:rPr>
        <w:t xml:space="preserve">- </w:t>
      </w:r>
      <w:r w:rsidRPr="00373B0B">
        <w:rPr>
          <w:rtl/>
        </w:rPr>
        <w:t>مراد قاضی عمادالدین ابوالحسن عبدالجبار بن احمد همدانی، شیخ معتزله در عصر خودش می‌باشد و کتابش «تثبیت دلائل النبوة» یکی از بهترین کتاب</w:t>
      </w:r>
      <w:r>
        <w:rPr>
          <w:rFonts w:hint="cs"/>
          <w:rtl/>
        </w:rPr>
        <w:t>‌</w:t>
      </w:r>
      <w:r w:rsidRPr="00373B0B">
        <w:rPr>
          <w:rtl/>
        </w:rPr>
        <w:t>های این باب است، نگا:همان : 2/549.</w:t>
      </w:r>
    </w:p>
  </w:footnote>
  <w:footnote w:id="9">
    <w:p w:rsidR="00043C21" w:rsidRPr="00BF136F" w:rsidRDefault="00043C21" w:rsidP="00373B0B">
      <w:pPr>
        <w:pStyle w:val="6-"/>
        <w:rPr>
          <w:rtl/>
        </w:rPr>
      </w:pPr>
      <w:r w:rsidRPr="00BF136F">
        <w:rPr>
          <w:rStyle w:val="FootnoteReference"/>
          <w:vertAlign w:val="baseline"/>
        </w:rPr>
        <w:footnoteRef/>
      </w:r>
      <w:r w:rsidRPr="00BF136F">
        <w:t xml:space="preserve"> </w:t>
      </w:r>
      <w:r w:rsidRPr="00BF136F">
        <w:rPr>
          <w:rFonts w:hint="cs"/>
          <w:rtl/>
        </w:rPr>
        <w:t xml:space="preserve">- </w:t>
      </w:r>
      <w:r w:rsidRPr="00373B0B">
        <w:rPr>
          <w:rtl/>
        </w:rPr>
        <w:t>این حدیث را بخاری در مواضع متعدد ذکر کرده است، نگا: 3/58، کتاب‌البیوع، ومسلم: 3/1164، کتاب البیوع.</w:t>
      </w:r>
    </w:p>
  </w:footnote>
  <w:footnote w:id="10">
    <w:p w:rsidR="00043C21" w:rsidRPr="00BF136F" w:rsidRDefault="00043C21" w:rsidP="00B24C06">
      <w:pPr>
        <w:pStyle w:val="6-"/>
        <w:rPr>
          <w:rtl/>
        </w:rPr>
      </w:pPr>
      <w:r w:rsidRPr="00BF136F">
        <w:rPr>
          <w:rStyle w:val="FootnoteReference"/>
          <w:vertAlign w:val="baseline"/>
        </w:rPr>
        <w:footnoteRef/>
      </w:r>
      <w:r w:rsidRPr="00BF136F">
        <w:t xml:space="preserve"> </w:t>
      </w:r>
      <w:r w:rsidRPr="00BF136F">
        <w:rPr>
          <w:rFonts w:hint="cs"/>
          <w:rtl/>
        </w:rPr>
        <w:t xml:space="preserve">- </w:t>
      </w:r>
      <w:r w:rsidRPr="00B24C06">
        <w:rPr>
          <w:rtl/>
        </w:rPr>
        <w:t>ابن ماجه این حدیث را به صورت مرفوع از جابر در سنن : 1/96-97، نقل کرده که ضعیف است.</w:t>
      </w:r>
    </w:p>
  </w:footnote>
  <w:footnote w:id="11">
    <w:p w:rsidR="00043C21" w:rsidRPr="00B24C06" w:rsidRDefault="00043C21" w:rsidP="00B24C06">
      <w:pPr>
        <w:pStyle w:val="6-"/>
        <w:rPr>
          <w:rtl/>
        </w:rPr>
      </w:pPr>
      <w:r w:rsidRPr="00B24C06">
        <w:rPr>
          <w:rStyle w:val="FootnoteReference"/>
          <w:vertAlign w:val="baseline"/>
        </w:rPr>
        <w:footnoteRef/>
      </w:r>
      <w:r w:rsidRPr="00B24C06">
        <w:t xml:space="preserve"> </w:t>
      </w:r>
      <w:r w:rsidRPr="00B24C06">
        <w:rPr>
          <w:rFonts w:hint="cs"/>
          <w:rtl/>
        </w:rPr>
        <w:t>-</w:t>
      </w:r>
      <w:r w:rsidRPr="00B24C06">
        <w:rPr>
          <w:rFonts w:ascii="Lotus Linotype" w:hAnsi="Lotus Linotype" w:cs="Lotus Linotype"/>
          <w:rtl/>
        </w:rPr>
        <w:t xml:space="preserve"> </w:t>
      </w:r>
      <w:r w:rsidRPr="00B24C06">
        <w:rPr>
          <w:rtl/>
        </w:rPr>
        <w:t>و عراق و افغانستان در حال حاضر.</w:t>
      </w:r>
    </w:p>
  </w:footnote>
  <w:footnote w:id="12">
    <w:p w:rsidR="00043C21" w:rsidRPr="00BF136F" w:rsidRDefault="00043C21" w:rsidP="00B24C06">
      <w:pPr>
        <w:pStyle w:val="6-"/>
        <w:rPr>
          <w:rtl/>
        </w:rPr>
      </w:pPr>
      <w:r w:rsidRPr="00BF136F">
        <w:rPr>
          <w:rStyle w:val="FootnoteReference"/>
          <w:vertAlign w:val="baseline"/>
        </w:rPr>
        <w:footnoteRef/>
      </w:r>
      <w:r w:rsidRPr="00BF136F">
        <w:t xml:space="preserve"> </w:t>
      </w:r>
      <w:r w:rsidRPr="00BF136F">
        <w:rPr>
          <w:rFonts w:hint="cs"/>
          <w:rtl/>
        </w:rPr>
        <w:t>-</w:t>
      </w:r>
      <w:r w:rsidRPr="00B24C06">
        <w:rPr>
          <w:rFonts w:ascii="Lotus Linotype" w:hAnsi="Lotus Linotype" w:cs="Lotus Linotype"/>
          <w:rtl/>
        </w:rPr>
        <w:t xml:space="preserve"> </w:t>
      </w:r>
      <w:r w:rsidRPr="00B24C06">
        <w:rPr>
          <w:rtl/>
        </w:rPr>
        <w:t xml:space="preserve">برای اطلاعات بیشتر در این باره به کتاب </w:t>
      </w:r>
      <w:r w:rsidRPr="00D15934">
        <w:rPr>
          <w:rFonts w:ascii="mylotus" w:hAnsi="mylotus" w:cs="mylotus"/>
          <w:sz w:val="23"/>
          <w:szCs w:val="23"/>
          <w:rtl/>
        </w:rPr>
        <w:t>«بذل المجهود فی اثبات مشابهة الرافضة للیهود»</w:t>
      </w:r>
      <w:r w:rsidRPr="00B24C06">
        <w:rPr>
          <w:rtl/>
        </w:rPr>
        <w:t xml:space="preserve"> نوشته: دکتر عبدالله الجمیلی, مراجعه کنید, ا</w:t>
      </w:r>
      <w:r>
        <w:rPr>
          <w:rtl/>
        </w:rPr>
        <w:t>ی</w:t>
      </w:r>
      <w:r w:rsidRPr="00B24C06">
        <w:rPr>
          <w:rtl/>
        </w:rPr>
        <w:t>شان در ا</w:t>
      </w:r>
      <w:r>
        <w:rPr>
          <w:rtl/>
        </w:rPr>
        <w:t>ی</w:t>
      </w:r>
      <w:r w:rsidRPr="00B24C06">
        <w:rPr>
          <w:rtl/>
        </w:rPr>
        <w:t xml:space="preserve">ن </w:t>
      </w:r>
      <w:r>
        <w:rPr>
          <w:rtl/>
        </w:rPr>
        <w:t>ک</w:t>
      </w:r>
      <w:r w:rsidRPr="00B24C06">
        <w:rPr>
          <w:rtl/>
        </w:rPr>
        <w:t>تاب تمام مشابهات ب</w:t>
      </w:r>
      <w:r>
        <w:rPr>
          <w:rtl/>
        </w:rPr>
        <w:t>ی</w:t>
      </w:r>
      <w:r w:rsidRPr="00B24C06">
        <w:rPr>
          <w:rtl/>
        </w:rPr>
        <w:t xml:space="preserve">ن روافض و </w:t>
      </w:r>
      <w:r>
        <w:rPr>
          <w:rtl/>
        </w:rPr>
        <w:t>ی</w:t>
      </w:r>
      <w:r w:rsidRPr="00B24C06">
        <w:rPr>
          <w:rtl/>
        </w:rPr>
        <w:t>هود و نصارى را با ذ</w:t>
      </w:r>
      <w:r>
        <w:rPr>
          <w:rtl/>
        </w:rPr>
        <w:t>ک</w:t>
      </w:r>
      <w:r w:rsidRPr="00B24C06">
        <w:rPr>
          <w:rtl/>
        </w:rPr>
        <w:t xml:space="preserve">ر مراجع از </w:t>
      </w:r>
      <w:r>
        <w:rPr>
          <w:rtl/>
        </w:rPr>
        <w:t>ک</w:t>
      </w:r>
      <w:r w:rsidRPr="00B24C06">
        <w:rPr>
          <w:rtl/>
        </w:rPr>
        <w:t>تابهاى طرف</w:t>
      </w:r>
      <w:r>
        <w:rPr>
          <w:rtl/>
        </w:rPr>
        <w:t>ی</w:t>
      </w:r>
      <w:r w:rsidRPr="00B24C06">
        <w:rPr>
          <w:rtl/>
        </w:rPr>
        <w:t>ن اثبات مى‌</w:t>
      </w:r>
      <w:r>
        <w:rPr>
          <w:rtl/>
        </w:rPr>
        <w:t>ک</w:t>
      </w:r>
      <w:r w:rsidRPr="00B24C06">
        <w:rPr>
          <w:rtl/>
        </w:rPr>
        <w:t>نند.</w:t>
      </w:r>
      <w:r w:rsidRPr="00B24C06">
        <w:rPr>
          <w:rFonts w:hint="cs"/>
          <w:rtl/>
        </w:rPr>
        <w:t xml:space="preserve"> </w:t>
      </w:r>
    </w:p>
  </w:footnote>
  <w:footnote w:id="13">
    <w:p w:rsidR="00043C21" w:rsidRPr="00BF136F" w:rsidRDefault="00043C21" w:rsidP="009E2A77">
      <w:pPr>
        <w:pStyle w:val="6-"/>
        <w:rPr>
          <w:rtl/>
        </w:rPr>
      </w:pPr>
      <w:r w:rsidRPr="00BF136F">
        <w:rPr>
          <w:rStyle w:val="FootnoteReference"/>
          <w:vertAlign w:val="baseline"/>
        </w:rPr>
        <w:footnoteRef/>
      </w:r>
      <w:r w:rsidRPr="00BF136F">
        <w:t xml:space="preserve"> </w:t>
      </w:r>
      <w:r w:rsidRPr="00BF136F">
        <w:rPr>
          <w:rFonts w:hint="cs"/>
          <w:rtl/>
        </w:rPr>
        <w:t xml:space="preserve">- </w:t>
      </w:r>
      <w:r w:rsidRPr="009E2A77">
        <w:rPr>
          <w:rtl/>
        </w:rPr>
        <w:t>مراد ابوحفص عمر بن احمد بن عثمان بغدادی که متوفى سال 385 است، نگا: تذکرة الحفاظ : 3/183.</w:t>
      </w:r>
    </w:p>
  </w:footnote>
  <w:footnote w:id="14">
    <w:p w:rsidR="00043C21" w:rsidRPr="00BF136F" w:rsidRDefault="00043C21" w:rsidP="009E2A77">
      <w:pPr>
        <w:pStyle w:val="6-"/>
        <w:rPr>
          <w:rtl/>
        </w:rPr>
      </w:pPr>
      <w:r w:rsidRPr="00BF136F">
        <w:rPr>
          <w:rStyle w:val="FootnoteReference"/>
          <w:vertAlign w:val="baseline"/>
        </w:rPr>
        <w:footnoteRef/>
      </w:r>
      <w:r w:rsidRPr="00BF136F">
        <w:t xml:space="preserve"> </w:t>
      </w:r>
      <w:r w:rsidRPr="00BF136F">
        <w:rPr>
          <w:rFonts w:hint="cs"/>
          <w:rtl/>
        </w:rPr>
        <w:t xml:space="preserve">- </w:t>
      </w:r>
      <w:r w:rsidRPr="009E2A77">
        <w:rPr>
          <w:rtl/>
        </w:rPr>
        <w:t>ابوداود؛ السنن، 1/169 و ابن ماجه، 1/225، احمد: المسند، 4/147 و 5/422.</w:t>
      </w:r>
    </w:p>
  </w:footnote>
  <w:footnote w:id="15">
    <w:p w:rsidR="00043C21" w:rsidRPr="00BF136F" w:rsidRDefault="00043C21" w:rsidP="009E2A77">
      <w:pPr>
        <w:pStyle w:val="6-"/>
        <w:rPr>
          <w:rtl/>
        </w:rPr>
      </w:pPr>
      <w:r w:rsidRPr="00BF136F">
        <w:rPr>
          <w:rStyle w:val="FootnoteReference"/>
          <w:vertAlign w:val="baseline"/>
        </w:rPr>
        <w:footnoteRef/>
      </w:r>
      <w:r w:rsidRPr="00BF136F">
        <w:t xml:space="preserve"> </w:t>
      </w:r>
      <w:r w:rsidRPr="00BF136F">
        <w:rPr>
          <w:rFonts w:hint="cs"/>
          <w:rtl/>
        </w:rPr>
        <w:t xml:space="preserve">- </w:t>
      </w:r>
      <w:r w:rsidRPr="009E2A77">
        <w:rPr>
          <w:rtl/>
        </w:rPr>
        <w:t>ماهی زناب و مارماهی دو نوع ماهی هستند که روافض گمان می‌کنند همه ماهی‌ها با علی</w:t>
      </w:r>
      <w:r>
        <w:rPr>
          <w:rFonts w:cs="CTraditional Arabic" w:hint="cs"/>
          <w:rtl/>
        </w:rPr>
        <w:t>س</w:t>
      </w:r>
      <w:r w:rsidRPr="009E2A77">
        <w:rPr>
          <w:rtl/>
        </w:rPr>
        <w:t xml:space="preserve"> صحبت کردند به جز این دو نوع ماهی.</w:t>
      </w:r>
    </w:p>
  </w:footnote>
  <w:footnote w:id="16">
    <w:p w:rsidR="00043C21" w:rsidRPr="00BF136F" w:rsidRDefault="00043C21" w:rsidP="009E2A77">
      <w:pPr>
        <w:pStyle w:val="6-"/>
        <w:rPr>
          <w:rtl/>
        </w:rPr>
      </w:pPr>
      <w:r w:rsidRPr="00BF136F">
        <w:rPr>
          <w:rStyle w:val="FootnoteReference"/>
          <w:vertAlign w:val="baseline"/>
        </w:rPr>
        <w:footnoteRef/>
      </w:r>
      <w:r w:rsidRPr="00BF136F">
        <w:t xml:space="preserve"> </w:t>
      </w:r>
      <w:r w:rsidRPr="00BF136F">
        <w:rPr>
          <w:rFonts w:hint="cs"/>
          <w:rtl/>
        </w:rPr>
        <w:t xml:space="preserve">- </w:t>
      </w:r>
      <w:r w:rsidRPr="009E2A77">
        <w:rPr>
          <w:rtl/>
        </w:rPr>
        <w:t>مراد خشیش بن أصرم بن أسود، ابوعاصم نسائی متوفی 253 می‌باشد، نگا: تهذیب التهذیب، 3/142.</w:t>
      </w:r>
    </w:p>
  </w:footnote>
  <w:footnote w:id="17">
    <w:p w:rsidR="00043C21" w:rsidRPr="00BF136F" w:rsidRDefault="00043C21" w:rsidP="009E2A77">
      <w:pPr>
        <w:pStyle w:val="6-"/>
        <w:rPr>
          <w:rtl/>
        </w:rPr>
      </w:pPr>
      <w:r w:rsidRPr="00BF136F">
        <w:rPr>
          <w:rStyle w:val="FootnoteReference"/>
          <w:vertAlign w:val="baseline"/>
        </w:rPr>
        <w:footnoteRef/>
      </w:r>
      <w:r w:rsidRPr="00BF136F">
        <w:t xml:space="preserve"> </w:t>
      </w:r>
      <w:r w:rsidRPr="00BF136F">
        <w:rPr>
          <w:rFonts w:hint="cs"/>
          <w:rtl/>
        </w:rPr>
        <w:t xml:space="preserve">- </w:t>
      </w:r>
      <w:r w:rsidRPr="009E2A77">
        <w:rPr>
          <w:rtl/>
        </w:rPr>
        <w:t>منابع این حدیث قبلا ذکر گردید.</w:t>
      </w:r>
    </w:p>
  </w:footnote>
  <w:footnote w:id="18">
    <w:p w:rsidR="00043C21" w:rsidRPr="00BF136F" w:rsidRDefault="00043C21" w:rsidP="009E2A77">
      <w:pPr>
        <w:pStyle w:val="6-"/>
        <w:rPr>
          <w:rtl/>
        </w:rPr>
      </w:pPr>
      <w:r w:rsidRPr="00BF136F">
        <w:rPr>
          <w:rStyle w:val="FootnoteReference"/>
          <w:vertAlign w:val="baseline"/>
        </w:rPr>
        <w:footnoteRef/>
      </w:r>
      <w:r w:rsidRPr="00BF136F">
        <w:t xml:space="preserve"> </w:t>
      </w:r>
      <w:r w:rsidRPr="00BF136F">
        <w:rPr>
          <w:rFonts w:hint="cs"/>
          <w:rtl/>
        </w:rPr>
        <w:t xml:space="preserve">- </w:t>
      </w:r>
      <w:r w:rsidRPr="009E2A77">
        <w:rPr>
          <w:rtl/>
        </w:rPr>
        <w:t>نگا: مسلم، 4/1942.</w:t>
      </w:r>
    </w:p>
  </w:footnote>
  <w:footnote w:id="19">
    <w:p w:rsidR="00043C21" w:rsidRPr="00BF136F" w:rsidRDefault="00043C21" w:rsidP="009E2A77">
      <w:pPr>
        <w:pStyle w:val="6-"/>
        <w:rPr>
          <w:rtl/>
        </w:rPr>
      </w:pPr>
      <w:r w:rsidRPr="00BF136F">
        <w:rPr>
          <w:rStyle w:val="FootnoteReference"/>
          <w:vertAlign w:val="baseline"/>
        </w:rPr>
        <w:footnoteRef/>
      </w:r>
      <w:r w:rsidRPr="00BF136F">
        <w:t xml:space="preserve"> </w:t>
      </w:r>
      <w:r w:rsidRPr="00BF136F">
        <w:rPr>
          <w:rFonts w:hint="cs"/>
          <w:rtl/>
        </w:rPr>
        <w:t xml:space="preserve">- </w:t>
      </w:r>
      <w:r w:rsidRPr="009E2A77">
        <w:rPr>
          <w:rtl/>
        </w:rPr>
        <w:t>نگا: بخاری، 3/47-48 و مسلم، 2/830-831 .</w:t>
      </w:r>
    </w:p>
  </w:footnote>
  <w:footnote w:id="20">
    <w:p w:rsidR="00043C21" w:rsidRPr="00BF136F" w:rsidRDefault="00043C21" w:rsidP="009E2A77">
      <w:pPr>
        <w:pStyle w:val="6-"/>
        <w:rPr>
          <w:rtl/>
        </w:rPr>
      </w:pPr>
      <w:r w:rsidRPr="00BF136F">
        <w:rPr>
          <w:rStyle w:val="FootnoteReference"/>
          <w:vertAlign w:val="baseline"/>
        </w:rPr>
        <w:footnoteRef/>
      </w:r>
      <w:r w:rsidRPr="00BF136F">
        <w:t xml:space="preserve"> </w:t>
      </w:r>
      <w:r w:rsidRPr="00BF136F">
        <w:rPr>
          <w:rFonts w:hint="cs"/>
          <w:rtl/>
        </w:rPr>
        <w:t xml:space="preserve">- </w:t>
      </w:r>
      <w:r w:rsidRPr="009E2A77">
        <w:rPr>
          <w:rtl/>
        </w:rPr>
        <w:t>نگا: بخاری، کتاب الصوم، 2/823 .</w:t>
      </w:r>
    </w:p>
  </w:footnote>
  <w:footnote w:id="21">
    <w:p w:rsidR="00043C21" w:rsidRPr="00BF136F" w:rsidRDefault="00043C21" w:rsidP="009E2A77">
      <w:pPr>
        <w:pStyle w:val="6-"/>
        <w:rPr>
          <w:rtl/>
        </w:rPr>
      </w:pPr>
      <w:r w:rsidRPr="00BF136F">
        <w:rPr>
          <w:rStyle w:val="FootnoteReference"/>
          <w:vertAlign w:val="baseline"/>
        </w:rPr>
        <w:footnoteRef/>
      </w:r>
      <w:r w:rsidRPr="00BF136F">
        <w:t xml:space="preserve"> </w:t>
      </w:r>
      <w:r w:rsidRPr="00BF136F">
        <w:rPr>
          <w:rFonts w:hint="cs"/>
          <w:rtl/>
        </w:rPr>
        <w:t xml:space="preserve">- </w:t>
      </w:r>
      <w:r w:rsidRPr="009E2A77">
        <w:rPr>
          <w:rtl/>
        </w:rPr>
        <w:t>نگا: بخاری، 2/20 و ترمذی، 2/129 .</w:t>
      </w:r>
    </w:p>
  </w:footnote>
  <w:footnote w:id="22">
    <w:p w:rsidR="00043C21" w:rsidRPr="00BF136F" w:rsidRDefault="00043C21" w:rsidP="009E2A77">
      <w:pPr>
        <w:pStyle w:val="6-"/>
        <w:rPr>
          <w:rtl/>
        </w:rPr>
      </w:pPr>
      <w:r w:rsidRPr="00BF136F">
        <w:rPr>
          <w:rStyle w:val="FootnoteReference"/>
          <w:vertAlign w:val="baseline"/>
        </w:rPr>
        <w:footnoteRef/>
      </w:r>
      <w:r w:rsidRPr="00BF136F">
        <w:t xml:space="preserve"> </w:t>
      </w:r>
      <w:r w:rsidRPr="00BF136F">
        <w:rPr>
          <w:rFonts w:hint="cs"/>
          <w:rtl/>
        </w:rPr>
        <w:t xml:space="preserve">- </w:t>
      </w:r>
      <w:r w:rsidRPr="009E2A77">
        <w:rPr>
          <w:rtl/>
        </w:rPr>
        <w:t>نگا: بخاری، 6/48-49.</w:t>
      </w:r>
    </w:p>
  </w:footnote>
  <w:footnote w:id="23">
    <w:p w:rsidR="00043C21" w:rsidRPr="00BF136F" w:rsidRDefault="00043C21" w:rsidP="00F56C23">
      <w:pPr>
        <w:pStyle w:val="6-"/>
        <w:rPr>
          <w:rtl/>
        </w:rPr>
      </w:pPr>
      <w:r w:rsidRPr="00BF136F">
        <w:rPr>
          <w:rStyle w:val="FootnoteReference"/>
          <w:vertAlign w:val="baseline"/>
        </w:rPr>
        <w:footnoteRef/>
      </w:r>
      <w:r w:rsidRPr="00BF136F">
        <w:t xml:space="preserve"> </w:t>
      </w:r>
      <w:r w:rsidRPr="00BF136F">
        <w:rPr>
          <w:rFonts w:hint="cs"/>
          <w:rtl/>
        </w:rPr>
        <w:t xml:space="preserve">- </w:t>
      </w:r>
      <w:r w:rsidRPr="00F56C23">
        <w:rPr>
          <w:rtl/>
        </w:rPr>
        <w:t>نگا: ترمذی، 4/341، ترمذی گوید: حدیث غریبی است.</w:t>
      </w:r>
    </w:p>
  </w:footnote>
  <w:footnote w:id="24">
    <w:p w:rsidR="00043C21" w:rsidRPr="00BF136F" w:rsidRDefault="00043C21" w:rsidP="00F56C23">
      <w:pPr>
        <w:pStyle w:val="6-"/>
        <w:rPr>
          <w:rtl/>
        </w:rPr>
      </w:pPr>
      <w:r w:rsidRPr="00BF136F">
        <w:rPr>
          <w:rStyle w:val="FootnoteReference"/>
          <w:vertAlign w:val="baseline"/>
        </w:rPr>
        <w:footnoteRef/>
      </w:r>
      <w:r w:rsidRPr="00BF136F">
        <w:t xml:space="preserve"> </w:t>
      </w:r>
      <w:r w:rsidRPr="00BF136F">
        <w:rPr>
          <w:rFonts w:hint="cs"/>
          <w:rtl/>
        </w:rPr>
        <w:t xml:space="preserve">- </w:t>
      </w:r>
      <w:r w:rsidRPr="00F56C23">
        <w:rPr>
          <w:rtl/>
        </w:rPr>
        <w:t>نگا: مسلم، 3/1356.</w:t>
      </w:r>
    </w:p>
  </w:footnote>
  <w:footnote w:id="25">
    <w:p w:rsidR="00043C21" w:rsidRPr="00BF136F" w:rsidRDefault="00043C21" w:rsidP="00F56C23">
      <w:pPr>
        <w:pStyle w:val="6-"/>
        <w:rPr>
          <w:rtl/>
        </w:rPr>
      </w:pPr>
      <w:r w:rsidRPr="00BF136F">
        <w:rPr>
          <w:rStyle w:val="FootnoteReference"/>
          <w:vertAlign w:val="baseline"/>
        </w:rPr>
        <w:footnoteRef/>
      </w:r>
      <w:r w:rsidRPr="00BF136F">
        <w:t xml:space="preserve"> </w:t>
      </w:r>
      <w:r w:rsidRPr="00BF136F">
        <w:rPr>
          <w:rFonts w:hint="cs"/>
          <w:rtl/>
        </w:rPr>
        <w:t xml:space="preserve">- </w:t>
      </w:r>
      <w:r w:rsidRPr="00F56C23">
        <w:rPr>
          <w:rtl/>
        </w:rPr>
        <w:t>نگا: سنن ابی‌داود، 3/72، دارمی، 1/390.</w:t>
      </w:r>
    </w:p>
  </w:footnote>
  <w:footnote w:id="26">
    <w:p w:rsidR="00043C21" w:rsidRPr="00BF136F" w:rsidRDefault="00043C21" w:rsidP="00F56C23">
      <w:pPr>
        <w:pStyle w:val="6-"/>
        <w:rPr>
          <w:rtl/>
        </w:rPr>
      </w:pPr>
      <w:r w:rsidRPr="00BF136F">
        <w:rPr>
          <w:rStyle w:val="FootnoteReference"/>
          <w:vertAlign w:val="baseline"/>
        </w:rPr>
        <w:footnoteRef/>
      </w:r>
      <w:r w:rsidRPr="00BF136F">
        <w:t xml:space="preserve"> </w:t>
      </w:r>
      <w:r w:rsidRPr="00BF136F">
        <w:rPr>
          <w:rFonts w:hint="cs"/>
          <w:rtl/>
        </w:rPr>
        <w:t xml:space="preserve">- </w:t>
      </w:r>
      <w:r w:rsidRPr="00F56C23">
        <w:rPr>
          <w:rtl/>
        </w:rPr>
        <w:t>نگا: بخاری، 2/82 در مواضع متعدد و مسلم، 1/99.</w:t>
      </w:r>
    </w:p>
  </w:footnote>
  <w:footnote w:id="27">
    <w:p w:rsidR="00043C21" w:rsidRPr="00BF136F" w:rsidRDefault="00043C21" w:rsidP="00F56C23">
      <w:pPr>
        <w:pStyle w:val="6-"/>
        <w:rPr>
          <w:rtl/>
        </w:rPr>
      </w:pPr>
      <w:r w:rsidRPr="00BF136F">
        <w:rPr>
          <w:rStyle w:val="FootnoteReference"/>
          <w:vertAlign w:val="baseline"/>
        </w:rPr>
        <w:footnoteRef/>
      </w:r>
      <w:r w:rsidRPr="00BF136F">
        <w:t xml:space="preserve"> </w:t>
      </w:r>
      <w:r w:rsidRPr="00BF136F">
        <w:rPr>
          <w:rFonts w:hint="cs"/>
          <w:rtl/>
        </w:rPr>
        <w:t xml:space="preserve">- </w:t>
      </w:r>
      <w:r w:rsidRPr="00F56C23">
        <w:rPr>
          <w:rtl/>
        </w:rPr>
        <w:t>بخاری، 2/81 و مواضع دیگر و مسلم، 1/100.</w:t>
      </w:r>
    </w:p>
  </w:footnote>
  <w:footnote w:id="28">
    <w:p w:rsidR="00043C21" w:rsidRPr="00BF136F" w:rsidRDefault="00043C21" w:rsidP="00F56C23">
      <w:pPr>
        <w:pStyle w:val="6-"/>
        <w:rPr>
          <w:rtl/>
        </w:rPr>
      </w:pPr>
      <w:r w:rsidRPr="00BF136F">
        <w:rPr>
          <w:rStyle w:val="FootnoteReference"/>
          <w:vertAlign w:val="baseline"/>
        </w:rPr>
        <w:footnoteRef/>
      </w:r>
      <w:r w:rsidRPr="00BF136F">
        <w:t xml:space="preserve"> </w:t>
      </w:r>
      <w:r w:rsidRPr="00BF136F">
        <w:rPr>
          <w:rFonts w:hint="cs"/>
          <w:rtl/>
        </w:rPr>
        <w:t xml:space="preserve">- </w:t>
      </w:r>
      <w:r w:rsidRPr="00F56C23">
        <w:rPr>
          <w:rtl/>
        </w:rPr>
        <w:t>نگا: مسلم، 2/644 و بخاری، 2/80.</w:t>
      </w:r>
    </w:p>
  </w:footnote>
  <w:footnote w:id="29">
    <w:p w:rsidR="00043C21" w:rsidRPr="00BF136F" w:rsidRDefault="00043C21" w:rsidP="00F56C23">
      <w:pPr>
        <w:pStyle w:val="6-"/>
        <w:rPr>
          <w:rtl/>
        </w:rPr>
      </w:pPr>
      <w:r w:rsidRPr="00BF136F">
        <w:rPr>
          <w:rStyle w:val="FootnoteReference"/>
          <w:vertAlign w:val="baseline"/>
        </w:rPr>
        <w:footnoteRef/>
      </w:r>
      <w:r w:rsidRPr="00BF136F">
        <w:t xml:space="preserve"> </w:t>
      </w:r>
      <w:r w:rsidRPr="00BF136F">
        <w:rPr>
          <w:rFonts w:hint="cs"/>
          <w:rtl/>
        </w:rPr>
        <w:t xml:space="preserve">- </w:t>
      </w:r>
      <w:r w:rsidRPr="00F56C23">
        <w:rPr>
          <w:rtl/>
        </w:rPr>
        <w:t>نگا: مسلم، 2/644.</w:t>
      </w:r>
    </w:p>
  </w:footnote>
  <w:footnote w:id="30">
    <w:p w:rsidR="00043C21" w:rsidRPr="00BF136F" w:rsidRDefault="00043C21" w:rsidP="00D15934">
      <w:pPr>
        <w:pStyle w:val="6-"/>
        <w:rPr>
          <w:rtl/>
        </w:rPr>
      </w:pPr>
      <w:r w:rsidRPr="00BF136F">
        <w:rPr>
          <w:rStyle w:val="FootnoteReference"/>
          <w:vertAlign w:val="baseline"/>
        </w:rPr>
        <w:footnoteRef/>
      </w:r>
      <w:r w:rsidRPr="00BF136F">
        <w:t xml:space="preserve"> </w:t>
      </w:r>
      <w:r w:rsidRPr="00BF136F">
        <w:rPr>
          <w:rFonts w:hint="cs"/>
          <w:rtl/>
        </w:rPr>
        <w:t xml:space="preserve">- </w:t>
      </w:r>
      <w:r w:rsidRPr="001254F5">
        <w:rPr>
          <w:rtl/>
        </w:rPr>
        <w:t>اینکه روافض روز عاشورا سوگواری می‌کنند، به منظور برافروختن آتش دشمنی و کینه با اهل سنت است نه به خاطر محبت حسین و اهل بیتش، زیرا آن</w:t>
      </w:r>
      <w:r w:rsidRPr="001254F5">
        <w:rPr>
          <w:rFonts w:hint="cs"/>
          <w:rtl/>
        </w:rPr>
        <w:t>‌ها</w:t>
      </w:r>
      <w:r w:rsidRPr="001254F5">
        <w:rPr>
          <w:rtl/>
        </w:rPr>
        <w:t xml:space="preserve"> تصور می‌کنند اهل سنت ایشان را کشته‌اند درحالی که خود ایشان (شیعیان) ایشان را کشته‌اند و مقدمه قتل ایشان را فراهم کردند. برای اطلاعات بیشتر در این باره به کتاب «من قتل الحسین» نوشت</w:t>
      </w:r>
      <w:r>
        <w:rPr>
          <w:rFonts w:hint="cs"/>
          <w:rtl/>
        </w:rPr>
        <w:t>ۀ</w:t>
      </w:r>
      <w:r w:rsidRPr="001254F5">
        <w:rPr>
          <w:rtl/>
        </w:rPr>
        <w:t>: عبدالله بن عبدالعزیز مراجعه کنید.</w:t>
      </w:r>
    </w:p>
  </w:footnote>
  <w:footnote w:id="31">
    <w:p w:rsidR="00043C21" w:rsidRPr="00BF136F" w:rsidRDefault="00043C21" w:rsidP="001254F5">
      <w:pPr>
        <w:pStyle w:val="6-"/>
        <w:rPr>
          <w:rtl/>
        </w:rPr>
      </w:pPr>
      <w:r w:rsidRPr="00BF136F">
        <w:rPr>
          <w:rStyle w:val="FootnoteReference"/>
          <w:vertAlign w:val="baseline"/>
        </w:rPr>
        <w:footnoteRef/>
      </w:r>
      <w:r w:rsidRPr="00BF136F">
        <w:t xml:space="preserve"> </w:t>
      </w:r>
      <w:r w:rsidRPr="00BF136F">
        <w:rPr>
          <w:rFonts w:hint="cs"/>
          <w:rtl/>
        </w:rPr>
        <w:t xml:space="preserve">- </w:t>
      </w:r>
      <w:r w:rsidRPr="001254F5">
        <w:rPr>
          <w:rtl/>
        </w:rPr>
        <w:t>دو حدیثی که یکدیگر را تأیید می‌کنند.</w:t>
      </w:r>
    </w:p>
  </w:footnote>
  <w:footnote w:id="32">
    <w:p w:rsidR="00043C21" w:rsidRPr="00BF136F" w:rsidRDefault="00043C21" w:rsidP="001254F5">
      <w:pPr>
        <w:pStyle w:val="6-"/>
        <w:rPr>
          <w:rtl/>
        </w:rPr>
      </w:pPr>
      <w:r w:rsidRPr="00BF136F">
        <w:rPr>
          <w:rStyle w:val="FootnoteReference"/>
          <w:vertAlign w:val="baseline"/>
        </w:rPr>
        <w:footnoteRef/>
      </w:r>
      <w:r w:rsidRPr="00BF136F">
        <w:t xml:space="preserve"> </w:t>
      </w:r>
      <w:r w:rsidRPr="00BF136F">
        <w:rPr>
          <w:rFonts w:hint="cs"/>
          <w:rtl/>
        </w:rPr>
        <w:t xml:space="preserve">- </w:t>
      </w:r>
      <w:r w:rsidRPr="001254F5">
        <w:rPr>
          <w:rtl/>
        </w:rPr>
        <w:t>حدیثی که مفهوم حدیث دیگری را تأیید می‌کند.</w:t>
      </w:r>
    </w:p>
  </w:footnote>
  <w:footnote w:id="33">
    <w:p w:rsidR="00043C21" w:rsidRPr="00BF136F" w:rsidRDefault="00043C21" w:rsidP="001254F5">
      <w:pPr>
        <w:pStyle w:val="6-"/>
        <w:rPr>
          <w:rtl/>
        </w:rPr>
      </w:pPr>
      <w:r w:rsidRPr="00BF136F">
        <w:rPr>
          <w:rStyle w:val="FootnoteReference"/>
          <w:vertAlign w:val="baseline"/>
        </w:rPr>
        <w:footnoteRef/>
      </w:r>
      <w:r w:rsidRPr="00BF136F">
        <w:t xml:space="preserve"> </w:t>
      </w:r>
      <w:r w:rsidRPr="00BF136F">
        <w:rPr>
          <w:rFonts w:hint="cs"/>
          <w:rtl/>
        </w:rPr>
        <w:t xml:space="preserve">- </w:t>
      </w:r>
      <w:r w:rsidRPr="001254F5">
        <w:rPr>
          <w:rtl/>
        </w:rPr>
        <w:t>نگا: بخاری، 1/10 و مواضع دیگر و مسلم، 12/52-53.</w:t>
      </w:r>
    </w:p>
  </w:footnote>
  <w:footnote w:id="34">
    <w:p w:rsidR="00043C21" w:rsidRPr="00BF136F" w:rsidRDefault="00043C21" w:rsidP="0003315C">
      <w:pPr>
        <w:pStyle w:val="6-"/>
        <w:rPr>
          <w:rtl/>
        </w:rPr>
      </w:pPr>
      <w:r w:rsidRPr="00BF136F">
        <w:rPr>
          <w:rStyle w:val="FootnoteReference"/>
          <w:vertAlign w:val="baseline"/>
        </w:rPr>
        <w:footnoteRef/>
      </w:r>
      <w:r w:rsidRPr="00BF136F">
        <w:t xml:space="preserve"> </w:t>
      </w:r>
      <w:r w:rsidRPr="00BF136F">
        <w:rPr>
          <w:rFonts w:hint="cs"/>
          <w:rtl/>
        </w:rPr>
        <w:t xml:space="preserve">- </w:t>
      </w:r>
      <w:r w:rsidRPr="0003315C">
        <w:rPr>
          <w:rtl/>
        </w:rPr>
        <w:t>نگا: مسلم، 1/320 و ابن ماجه، 1/308-309.</w:t>
      </w:r>
    </w:p>
  </w:footnote>
  <w:footnote w:id="35">
    <w:p w:rsidR="00043C21" w:rsidRPr="00BF136F" w:rsidRDefault="00043C21" w:rsidP="0003315C">
      <w:pPr>
        <w:pStyle w:val="6-"/>
        <w:rPr>
          <w:rtl/>
        </w:rPr>
      </w:pPr>
      <w:r w:rsidRPr="00BF136F">
        <w:rPr>
          <w:rStyle w:val="FootnoteReference"/>
          <w:vertAlign w:val="baseline"/>
        </w:rPr>
        <w:footnoteRef/>
      </w:r>
      <w:r w:rsidRPr="00BF136F">
        <w:t xml:space="preserve"> </w:t>
      </w:r>
      <w:r w:rsidRPr="00BF136F">
        <w:rPr>
          <w:rFonts w:hint="cs"/>
          <w:rtl/>
        </w:rPr>
        <w:t xml:space="preserve">- </w:t>
      </w:r>
      <w:r w:rsidRPr="0003315C">
        <w:rPr>
          <w:rtl/>
        </w:rPr>
        <w:t>نگا: بخاری، 2/173 و مسلم، 2/948.</w:t>
      </w:r>
    </w:p>
  </w:footnote>
  <w:footnote w:id="36">
    <w:p w:rsidR="00043C21" w:rsidRPr="00BF136F" w:rsidRDefault="00043C21" w:rsidP="0003315C">
      <w:pPr>
        <w:pStyle w:val="6-"/>
        <w:rPr>
          <w:rtl/>
        </w:rPr>
      </w:pPr>
      <w:r w:rsidRPr="00BF136F">
        <w:rPr>
          <w:rStyle w:val="FootnoteReference"/>
          <w:vertAlign w:val="baseline"/>
        </w:rPr>
        <w:footnoteRef/>
      </w:r>
      <w:r w:rsidRPr="00BF136F">
        <w:t xml:space="preserve"> </w:t>
      </w:r>
      <w:r w:rsidRPr="00BF136F">
        <w:rPr>
          <w:rFonts w:hint="cs"/>
          <w:rtl/>
        </w:rPr>
        <w:t xml:space="preserve">- </w:t>
      </w:r>
      <w:r w:rsidRPr="0003315C">
        <w:rPr>
          <w:rtl/>
        </w:rPr>
        <w:t>نگا: بخاری، 2/159.</w:t>
      </w:r>
    </w:p>
  </w:footnote>
  <w:footnote w:id="37">
    <w:p w:rsidR="00043C21" w:rsidRPr="00BF136F" w:rsidRDefault="00043C21" w:rsidP="0003315C">
      <w:pPr>
        <w:pStyle w:val="6-"/>
        <w:rPr>
          <w:rtl/>
        </w:rPr>
      </w:pPr>
      <w:r w:rsidRPr="00BF136F">
        <w:rPr>
          <w:rStyle w:val="FootnoteReference"/>
          <w:vertAlign w:val="baseline"/>
        </w:rPr>
        <w:footnoteRef/>
      </w:r>
      <w:r w:rsidRPr="00BF136F">
        <w:t xml:space="preserve"> </w:t>
      </w:r>
      <w:r w:rsidRPr="00BF136F">
        <w:rPr>
          <w:rFonts w:hint="cs"/>
          <w:rtl/>
        </w:rPr>
        <w:t xml:space="preserve">- </w:t>
      </w:r>
      <w:r w:rsidRPr="0003315C">
        <w:rPr>
          <w:rtl/>
        </w:rPr>
        <w:t>بخاری، 2/176، و غیره.</w:t>
      </w:r>
    </w:p>
  </w:footnote>
  <w:footnote w:id="38">
    <w:p w:rsidR="00043C21" w:rsidRPr="00BF136F" w:rsidRDefault="00043C21" w:rsidP="00707915">
      <w:pPr>
        <w:pStyle w:val="6-"/>
        <w:rPr>
          <w:rtl/>
        </w:rPr>
      </w:pPr>
      <w:r w:rsidRPr="00BF136F">
        <w:rPr>
          <w:rStyle w:val="FootnoteReference"/>
          <w:vertAlign w:val="baseline"/>
        </w:rPr>
        <w:footnoteRef/>
      </w:r>
      <w:r w:rsidRPr="00BF136F">
        <w:t xml:space="preserve"> </w:t>
      </w:r>
      <w:r w:rsidRPr="00BF136F">
        <w:rPr>
          <w:rFonts w:hint="cs"/>
          <w:rtl/>
        </w:rPr>
        <w:t xml:space="preserve">- </w:t>
      </w:r>
      <w:r w:rsidRPr="00707915">
        <w:rPr>
          <w:rtl/>
        </w:rPr>
        <w:t>این حدیث ضعیف: مسند امام احمد، 2/171، تحقیق احمد شاکر مذکور است.</w:t>
      </w:r>
    </w:p>
  </w:footnote>
  <w:footnote w:id="39">
    <w:p w:rsidR="00043C21" w:rsidRPr="00BF136F" w:rsidRDefault="00043C21" w:rsidP="002D68F0">
      <w:pPr>
        <w:pStyle w:val="6-"/>
        <w:rPr>
          <w:rtl/>
        </w:rPr>
      </w:pPr>
      <w:r w:rsidRPr="00BF136F">
        <w:rPr>
          <w:rStyle w:val="FootnoteReference"/>
          <w:vertAlign w:val="baseline"/>
        </w:rPr>
        <w:footnoteRef/>
      </w:r>
      <w:r w:rsidRPr="00BF136F">
        <w:t xml:space="preserve"> </w:t>
      </w:r>
      <w:r w:rsidRPr="00BF136F">
        <w:rPr>
          <w:rFonts w:hint="cs"/>
          <w:rtl/>
        </w:rPr>
        <w:t xml:space="preserve">- </w:t>
      </w:r>
      <w:r w:rsidRPr="002D68F0">
        <w:rPr>
          <w:rtl/>
        </w:rPr>
        <w:t>مسلم، 1/36، بخاری، 1/15 و مواضعی دیگر.</w:t>
      </w:r>
    </w:p>
  </w:footnote>
  <w:footnote w:id="40">
    <w:p w:rsidR="00043C21" w:rsidRPr="00BF136F" w:rsidRDefault="00043C21" w:rsidP="002D68F0">
      <w:pPr>
        <w:pStyle w:val="6-"/>
        <w:rPr>
          <w:rtl/>
        </w:rPr>
      </w:pPr>
      <w:r w:rsidRPr="00BF136F">
        <w:rPr>
          <w:rStyle w:val="FootnoteReference"/>
          <w:vertAlign w:val="baseline"/>
        </w:rPr>
        <w:footnoteRef/>
      </w:r>
      <w:r w:rsidRPr="00BF136F">
        <w:t xml:space="preserve"> </w:t>
      </w:r>
      <w:r w:rsidRPr="00BF136F">
        <w:rPr>
          <w:rFonts w:hint="cs"/>
          <w:rtl/>
        </w:rPr>
        <w:t xml:space="preserve">- </w:t>
      </w:r>
      <w:r w:rsidRPr="002D68F0">
        <w:rPr>
          <w:rtl/>
        </w:rPr>
        <w:t>مسلم، 3/1478.</w:t>
      </w:r>
    </w:p>
  </w:footnote>
  <w:footnote w:id="41">
    <w:p w:rsidR="00043C21" w:rsidRPr="00BF136F" w:rsidRDefault="00043C21" w:rsidP="002D68F0">
      <w:pPr>
        <w:pStyle w:val="6-"/>
        <w:rPr>
          <w:rtl/>
        </w:rPr>
      </w:pPr>
      <w:r w:rsidRPr="00BF136F">
        <w:rPr>
          <w:rStyle w:val="FootnoteReference"/>
          <w:vertAlign w:val="baseline"/>
        </w:rPr>
        <w:footnoteRef/>
      </w:r>
      <w:r w:rsidRPr="00BF136F">
        <w:t xml:space="preserve"> </w:t>
      </w:r>
      <w:r w:rsidRPr="00BF136F">
        <w:rPr>
          <w:rFonts w:hint="cs"/>
          <w:rtl/>
        </w:rPr>
        <w:t xml:space="preserve">- </w:t>
      </w:r>
      <w:r w:rsidRPr="002D68F0">
        <w:rPr>
          <w:rtl/>
        </w:rPr>
        <w:t>نگا: مسلم، 3/1476.</w:t>
      </w:r>
    </w:p>
  </w:footnote>
  <w:footnote w:id="42">
    <w:p w:rsidR="00043C21" w:rsidRPr="00BF136F" w:rsidRDefault="00043C21" w:rsidP="002D68F0">
      <w:pPr>
        <w:pStyle w:val="6-"/>
        <w:rPr>
          <w:rtl/>
        </w:rPr>
      </w:pPr>
      <w:r w:rsidRPr="00BF136F">
        <w:rPr>
          <w:rStyle w:val="FootnoteReference"/>
          <w:vertAlign w:val="baseline"/>
        </w:rPr>
        <w:footnoteRef/>
      </w:r>
      <w:r w:rsidRPr="00BF136F">
        <w:t xml:space="preserve"> </w:t>
      </w:r>
      <w:r w:rsidRPr="00BF136F">
        <w:rPr>
          <w:rFonts w:hint="cs"/>
          <w:rtl/>
        </w:rPr>
        <w:t xml:space="preserve">- </w:t>
      </w:r>
      <w:r w:rsidRPr="002D68F0">
        <w:rPr>
          <w:rtl/>
        </w:rPr>
        <w:t>نگا: بخاری، 9/47 و مسلم، 3/1477.</w:t>
      </w:r>
    </w:p>
  </w:footnote>
  <w:footnote w:id="43">
    <w:p w:rsidR="00043C21" w:rsidRPr="00BF136F" w:rsidRDefault="00043C21" w:rsidP="00576799">
      <w:pPr>
        <w:pStyle w:val="6-"/>
        <w:rPr>
          <w:rtl/>
        </w:rPr>
      </w:pPr>
      <w:r w:rsidRPr="00BF136F">
        <w:rPr>
          <w:rStyle w:val="FootnoteReference"/>
          <w:vertAlign w:val="baseline"/>
        </w:rPr>
        <w:footnoteRef/>
      </w:r>
      <w:r w:rsidRPr="00BF136F">
        <w:t xml:space="preserve"> </w:t>
      </w:r>
      <w:r w:rsidRPr="00BF136F">
        <w:rPr>
          <w:rFonts w:hint="cs"/>
          <w:rtl/>
        </w:rPr>
        <w:t xml:space="preserve">- </w:t>
      </w:r>
      <w:r w:rsidRPr="00576799">
        <w:rPr>
          <w:rtl/>
        </w:rPr>
        <w:t>بخاری، 5/5 و مواضع دیگر و مسلم، 4/1856.</w:t>
      </w:r>
    </w:p>
  </w:footnote>
  <w:footnote w:id="44">
    <w:p w:rsidR="00043C21" w:rsidRPr="00BF136F" w:rsidRDefault="00043C21" w:rsidP="00576799">
      <w:pPr>
        <w:pStyle w:val="6-"/>
        <w:rPr>
          <w:rtl/>
        </w:rPr>
      </w:pPr>
      <w:r w:rsidRPr="00BF136F">
        <w:rPr>
          <w:rStyle w:val="FootnoteReference"/>
          <w:vertAlign w:val="baseline"/>
        </w:rPr>
        <w:footnoteRef/>
      </w:r>
      <w:r w:rsidRPr="00BF136F">
        <w:t xml:space="preserve"> </w:t>
      </w:r>
      <w:r w:rsidRPr="00BF136F">
        <w:rPr>
          <w:rFonts w:hint="cs"/>
          <w:rtl/>
        </w:rPr>
        <w:t xml:space="preserve">- </w:t>
      </w:r>
      <w:r w:rsidRPr="00576799">
        <w:rPr>
          <w:rtl/>
        </w:rPr>
        <w:t>احمد، 5/382 و ترمذی، 5/271.</w:t>
      </w:r>
    </w:p>
  </w:footnote>
  <w:footnote w:id="45">
    <w:p w:rsidR="00043C21" w:rsidRPr="00BF136F" w:rsidRDefault="00043C21" w:rsidP="00576799">
      <w:pPr>
        <w:pStyle w:val="6-"/>
        <w:rPr>
          <w:rtl/>
        </w:rPr>
      </w:pPr>
      <w:r w:rsidRPr="00BF136F">
        <w:rPr>
          <w:rStyle w:val="FootnoteReference"/>
          <w:vertAlign w:val="baseline"/>
        </w:rPr>
        <w:footnoteRef/>
      </w:r>
      <w:r w:rsidRPr="00BF136F">
        <w:t xml:space="preserve"> </w:t>
      </w:r>
      <w:r w:rsidRPr="00BF136F">
        <w:rPr>
          <w:rFonts w:hint="cs"/>
          <w:rtl/>
        </w:rPr>
        <w:t xml:space="preserve">- </w:t>
      </w:r>
      <w:r w:rsidRPr="00576799">
        <w:rPr>
          <w:rtl/>
        </w:rPr>
        <w:t>بخاری، 5/6 و مواضع دیگر و مسلم، 4/1860.</w:t>
      </w:r>
    </w:p>
  </w:footnote>
  <w:footnote w:id="46">
    <w:p w:rsidR="00043C21" w:rsidRPr="00BF136F" w:rsidRDefault="00043C21" w:rsidP="00576799">
      <w:pPr>
        <w:pStyle w:val="6-"/>
        <w:rPr>
          <w:rtl/>
        </w:rPr>
      </w:pPr>
      <w:r w:rsidRPr="00BF136F">
        <w:rPr>
          <w:rStyle w:val="FootnoteReference"/>
          <w:vertAlign w:val="baseline"/>
        </w:rPr>
        <w:footnoteRef/>
      </w:r>
      <w:r w:rsidRPr="00BF136F">
        <w:t xml:space="preserve"> </w:t>
      </w:r>
      <w:r w:rsidRPr="00BF136F">
        <w:rPr>
          <w:rFonts w:hint="cs"/>
          <w:rtl/>
        </w:rPr>
        <w:t xml:space="preserve">- </w:t>
      </w:r>
      <w:r w:rsidRPr="00576799">
        <w:rPr>
          <w:rtl/>
        </w:rPr>
        <w:t>ابوداود، 4/289 و ترمذی، 3/368.</w:t>
      </w:r>
    </w:p>
  </w:footnote>
  <w:footnote w:id="47">
    <w:p w:rsidR="00043C21" w:rsidRPr="00BF136F" w:rsidRDefault="00043C21" w:rsidP="00576799">
      <w:pPr>
        <w:pStyle w:val="6-"/>
        <w:rPr>
          <w:rtl/>
        </w:rPr>
      </w:pPr>
      <w:r w:rsidRPr="00BF136F">
        <w:rPr>
          <w:rStyle w:val="FootnoteReference"/>
          <w:vertAlign w:val="baseline"/>
        </w:rPr>
        <w:footnoteRef/>
      </w:r>
      <w:r w:rsidRPr="00BF136F">
        <w:t xml:space="preserve"> </w:t>
      </w:r>
      <w:r w:rsidRPr="00BF136F">
        <w:rPr>
          <w:rFonts w:hint="cs"/>
          <w:rtl/>
        </w:rPr>
        <w:t xml:space="preserve">- </w:t>
      </w:r>
      <w:r w:rsidRPr="00576799">
        <w:rPr>
          <w:rtl/>
        </w:rPr>
        <w:t>بخاری، 7/119 و مسلم، 4/1857.</w:t>
      </w:r>
    </w:p>
  </w:footnote>
  <w:footnote w:id="48">
    <w:p w:rsidR="00043C21" w:rsidRPr="00BF136F" w:rsidRDefault="00043C21" w:rsidP="00576799">
      <w:pPr>
        <w:pStyle w:val="6-"/>
        <w:rPr>
          <w:rtl/>
        </w:rPr>
      </w:pPr>
      <w:r w:rsidRPr="00BF136F">
        <w:rPr>
          <w:rStyle w:val="FootnoteReference"/>
          <w:vertAlign w:val="baseline"/>
        </w:rPr>
        <w:footnoteRef/>
      </w:r>
      <w:r w:rsidRPr="00BF136F">
        <w:t xml:space="preserve"> </w:t>
      </w:r>
      <w:r w:rsidRPr="00576799">
        <w:rPr>
          <w:rFonts w:hint="cs"/>
          <w:rtl/>
        </w:rPr>
        <w:t xml:space="preserve">- </w:t>
      </w:r>
      <w:r w:rsidRPr="00576799">
        <w:rPr>
          <w:rtl/>
        </w:rPr>
        <w:t>منابع این حدیث قبلاً بیان گردید.</w:t>
      </w:r>
    </w:p>
  </w:footnote>
  <w:footnote w:id="49">
    <w:p w:rsidR="00043C21" w:rsidRPr="00BF136F" w:rsidRDefault="00043C21" w:rsidP="00576799">
      <w:pPr>
        <w:pStyle w:val="6-"/>
        <w:rPr>
          <w:rtl/>
        </w:rPr>
      </w:pPr>
      <w:r w:rsidRPr="00BF136F">
        <w:rPr>
          <w:rStyle w:val="FootnoteReference"/>
          <w:vertAlign w:val="baseline"/>
        </w:rPr>
        <w:footnoteRef/>
      </w:r>
      <w:r w:rsidRPr="00BF136F">
        <w:t xml:space="preserve"> </w:t>
      </w:r>
      <w:r w:rsidRPr="00BF136F">
        <w:rPr>
          <w:rFonts w:hint="cs"/>
          <w:rtl/>
        </w:rPr>
        <w:t xml:space="preserve">- </w:t>
      </w:r>
      <w:r w:rsidRPr="00576799">
        <w:rPr>
          <w:rtl/>
        </w:rPr>
        <w:t>منابع این حدیث قبلاً بیان گردید.</w:t>
      </w:r>
    </w:p>
  </w:footnote>
  <w:footnote w:id="50">
    <w:p w:rsidR="00043C21" w:rsidRPr="00BF136F" w:rsidRDefault="00043C21" w:rsidP="00576799">
      <w:pPr>
        <w:pStyle w:val="6-"/>
        <w:rPr>
          <w:rtl/>
        </w:rPr>
      </w:pPr>
      <w:r w:rsidRPr="00BF136F">
        <w:rPr>
          <w:rStyle w:val="FootnoteReference"/>
          <w:vertAlign w:val="baseline"/>
        </w:rPr>
        <w:footnoteRef/>
      </w:r>
      <w:r w:rsidRPr="00BF136F">
        <w:t xml:space="preserve"> </w:t>
      </w:r>
      <w:r w:rsidRPr="00BF136F">
        <w:rPr>
          <w:rFonts w:hint="cs"/>
          <w:rtl/>
        </w:rPr>
        <w:t xml:space="preserve">- </w:t>
      </w:r>
      <w:r w:rsidRPr="00371BC0">
        <w:rPr>
          <w:rtl/>
        </w:rPr>
        <w:t>بخاری، 9/83 و مسلم، 3/1454.</w:t>
      </w:r>
    </w:p>
  </w:footnote>
  <w:footnote w:id="51">
    <w:p w:rsidR="00043C21" w:rsidRPr="00BF136F" w:rsidRDefault="00043C21" w:rsidP="00576799">
      <w:pPr>
        <w:pStyle w:val="6-"/>
        <w:rPr>
          <w:rtl/>
        </w:rPr>
      </w:pPr>
      <w:r w:rsidRPr="00BF136F">
        <w:rPr>
          <w:rStyle w:val="FootnoteReference"/>
          <w:vertAlign w:val="baseline"/>
        </w:rPr>
        <w:footnoteRef/>
      </w:r>
      <w:r w:rsidRPr="00BF136F">
        <w:t xml:space="preserve"> </w:t>
      </w:r>
      <w:r w:rsidRPr="00BF136F">
        <w:rPr>
          <w:rFonts w:hint="cs"/>
          <w:rtl/>
        </w:rPr>
        <w:t xml:space="preserve">- </w:t>
      </w:r>
      <w:r w:rsidRPr="00371BC0">
        <w:rPr>
          <w:rtl/>
        </w:rPr>
        <w:t>مسلم، 4/1856.</w:t>
      </w:r>
    </w:p>
  </w:footnote>
  <w:footnote w:id="52">
    <w:p w:rsidR="00043C21" w:rsidRPr="00BF136F" w:rsidRDefault="00043C21" w:rsidP="00576799">
      <w:pPr>
        <w:pStyle w:val="6-"/>
        <w:rPr>
          <w:rtl/>
        </w:rPr>
      </w:pPr>
      <w:r w:rsidRPr="00BF136F">
        <w:rPr>
          <w:rStyle w:val="FootnoteReference"/>
          <w:vertAlign w:val="baseline"/>
        </w:rPr>
        <w:footnoteRef/>
      </w:r>
      <w:r w:rsidRPr="00BF136F">
        <w:t xml:space="preserve"> </w:t>
      </w:r>
      <w:r w:rsidRPr="00BF136F">
        <w:rPr>
          <w:rFonts w:hint="cs"/>
          <w:rtl/>
        </w:rPr>
        <w:t xml:space="preserve">- </w:t>
      </w:r>
      <w:r w:rsidRPr="00371BC0">
        <w:rPr>
          <w:rtl/>
        </w:rPr>
        <w:t>نگا: بخاری، 8/169 و مواضع دیگر و مسلم، 3/1317.</w:t>
      </w:r>
    </w:p>
  </w:footnote>
  <w:footnote w:id="53">
    <w:p w:rsidR="00043C21" w:rsidRPr="00BF136F" w:rsidRDefault="00043C21" w:rsidP="00576799">
      <w:pPr>
        <w:pStyle w:val="6-"/>
        <w:rPr>
          <w:rtl/>
        </w:rPr>
      </w:pPr>
      <w:r w:rsidRPr="00BF136F">
        <w:rPr>
          <w:rStyle w:val="FootnoteReference"/>
          <w:vertAlign w:val="baseline"/>
        </w:rPr>
        <w:footnoteRef/>
      </w:r>
      <w:r w:rsidRPr="00BF136F">
        <w:t xml:space="preserve"> </w:t>
      </w:r>
      <w:r w:rsidRPr="00BF136F">
        <w:rPr>
          <w:rFonts w:hint="cs"/>
          <w:rtl/>
        </w:rPr>
        <w:t xml:space="preserve">- </w:t>
      </w:r>
      <w:r w:rsidRPr="00371BC0">
        <w:rPr>
          <w:rtl/>
        </w:rPr>
        <w:t>بخاری، 5/7.</w:t>
      </w:r>
    </w:p>
  </w:footnote>
  <w:footnote w:id="54">
    <w:p w:rsidR="00043C21" w:rsidRPr="00BF136F" w:rsidRDefault="00043C21" w:rsidP="00576799">
      <w:pPr>
        <w:pStyle w:val="6-"/>
        <w:rPr>
          <w:rtl/>
        </w:rPr>
      </w:pPr>
      <w:r w:rsidRPr="00BF136F">
        <w:rPr>
          <w:rStyle w:val="FootnoteReference"/>
          <w:vertAlign w:val="baseline"/>
        </w:rPr>
        <w:footnoteRef/>
      </w:r>
      <w:r w:rsidRPr="00BF136F">
        <w:t xml:space="preserve"> </w:t>
      </w:r>
      <w:r w:rsidRPr="00BF136F">
        <w:rPr>
          <w:rFonts w:hint="cs"/>
          <w:rtl/>
        </w:rPr>
        <w:t xml:space="preserve">- </w:t>
      </w:r>
      <w:r w:rsidRPr="00371BC0">
        <w:rPr>
          <w:rtl/>
        </w:rPr>
        <w:t>قبلاً منابع این حدیث ذکر گردید.</w:t>
      </w:r>
    </w:p>
  </w:footnote>
  <w:footnote w:id="55">
    <w:p w:rsidR="00043C21" w:rsidRPr="00BF136F" w:rsidRDefault="00043C21" w:rsidP="00576799">
      <w:pPr>
        <w:pStyle w:val="6-"/>
        <w:rPr>
          <w:rtl/>
        </w:rPr>
      </w:pPr>
      <w:r w:rsidRPr="00BF136F">
        <w:rPr>
          <w:rStyle w:val="FootnoteReference"/>
          <w:vertAlign w:val="baseline"/>
        </w:rPr>
        <w:footnoteRef/>
      </w:r>
      <w:r w:rsidRPr="00BF136F">
        <w:t xml:space="preserve"> </w:t>
      </w:r>
      <w:r w:rsidRPr="00BF136F">
        <w:rPr>
          <w:rFonts w:hint="cs"/>
          <w:rtl/>
        </w:rPr>
        <w:t xml:space="preserve">- </w:t>
      </w:r>
      <w:r w:rsidRPr="00371BC0">
        <w:rPr>
          <w:rtl/>
        </w:rPr>
        <w:t>قبلاً منابع این حدیث ذکر گردید.</w:t>
      </w:r>
    </w:p>
  </w:footnote>
  <w:footnote w:id="56">
    <w:p w:rsidR="00043C21" w:rsidRPr="00BF136F" w:rsidRDefault="00043C21" w:rsidP="00576799">
      <w:pPr>
        <w:pStyle w:val="6-"/>
        <w:rPr>
          <w:rtl/>
        </w:rPr>
      </w:pPr>
      <w:r w:rsidRPr="00BF136F">
        <w:rPr>
          <w:rStyle w:val="FootnoteReference"/>
          <w:vertAlign w:val="baseline"/>
        </w:rPr>
        <w:footnoteRef/>
      </w:r>
      <w:r w:rsidRPr="00BF136F">
        <w:t xml:space="preserve"> </w:t>
      </w:r>
      <w:r w:rsidRPr="00BF136F">
        <w:rPr>
          <w:rFonts w:hint="cs"/>
          <w:rtl/>
        </w:rPr>
        <w:t xml:space="preserve">- </w:t>
      </w:r>
      <w:r w:rsidRPr="00371BC0">
        <w:rPr>
          <w:rtl/>
        </w:rPr>
        <w:t>المسند، 1/164، تحقیق احمد شاکر.</w:t>
      </w:r>
    </w:p>
  </w:footnote>
  <w:footnote w:id="57">
    <w:p w:rsidR="00043C21" w:rsidRPr="00BF136F" w:rsidRDefault="00043C21" w:rsidP="00576799">
      <w:pPr>
        <w:pStyle w:val="6-"/>
        <w:rPr>
          <w:rtl/>
        </w:rPr>
      </w:pPr>
      <w:r w:rsidRPr="00BF136F">
        <w:rPr>
          <w:rStyle w:val="FootnoteReference"/>
          <w:vertAlign w:val="baseline"/>
        </w:rPr>
        <w:footnoteRef/>
      </w:r>
      <w:r w:rsidRPr="00BF136F">
        <w:t xml:space="preserve"> </w:t>
      </w:r>
      <w:r w:rsidRPr="00BF136F">
        <w:rPr>
          <w:rFonts w:hint="cs"/>
          <w:rtl/>
        </w:rPr>
        <w:t xml:space="preserve">- </w:t>
      </w:r>
      <w:r w:rsidRPr="00371BC0">
        <w:rPr>
          <w:rtl/>
        </w:rPr>
        <w:t>منابع این حدیث قبلاً ذکر شد.</w:t>
      </w:r>
    </w:p>
  </w:footnote>
  <w:footnote w:id="58">
    <w:p w:rsidR="00043C21" w:rsidRPr="00BF136F" w:rsidRDefault="00043C21" w:rsidP="00576799">
      <w:pPr>
        <w:pStyle w:val="6-"/>
        <w:rPr>
          <w:rtl/>
        </w:rPr>
      </w:pPr>
      <w:r w:rsidRPr="00BF136F">
        <w:rPr>
          <w:rStyle w:val="FootnoteReference"/>
          <w:vertAlign w:val="baseline"/>
        </w:rPr>
        <w:footnoteRef/>
      </w:r>
      <w:r w:rsidRPr="00BF136F">
        <w:t xml:space="preserve"> </w:t>
      </w:r>
      <w:r w:rsidRPr="00BF136F">
        <w:rPr>
          <w:rFonts w:hint="cs"/>
          <w:rtl/>
        </w:rPr>
        <w:t xml:space="preserve">- </w:t>
      </w:r>
      <w:r w:rsidRPr="00371BC0">
        <w:rPr>
          <w:rtl/>
        </w:rPr>
        <w:t>احتمالاً این اثر در ابانة الکبری باشد، زیرا آن را در ابانة الصغری نیافتم.</w:t>
      </w:r>
    </w:p>
  </w:footnote>
  <w:footnote w:id="59">
    <w:p w:rsidR="00043C21" w:rsidRPr="00BF136F" w:rsidRDefault="00043C21" w:rsidP="00576799">
      <w:pPr>
        <w:pStyle w:val="6-"/>
        <w:rPr>
          <w:rtl/>
        </w:rPr>
      </w:pPr>
      <w:r w:rsidRPr="00BF136F">
        <w:rPr>
          <w:rStyle w:val="FootnoteReference"/>
          <w:vertAlign w:val="baseline"/>
        </w:rPr>
        <w:footnoteRef/>
      </w:r>
      <w:r w:rsidRPr="00BF136F">
        <w:t xml:space="preserve"> </w:t>
      </w:r>
      <w:r w:rsidRPr="00BF136F">
        <w:rPr>
          <w:rFonts w:hint="cs"/>
          <w:rtl/>
        </w:rPr>
        <w:t xml:space="preserve">- </w:t>
      </w:r>
      <w:r w:rsidRPr="00371BC0">
        <w:rPr>
          <w:rtl/>
        </w:rPr>
        <w:t>این اثر در ابانة الصغری، ص 162 به صورت مختصر آمده و ظاهراً مولف آن را از ابانة الکبری نقل کرده است.</w:t>
      </w:r>
    </w:p>
  </w:footnote>
  <w:footnote w:id="60">
    <w:p w:rsidR="00043C21" w:rsidRPr="00BF136F" w:rsidRDefault="00043C21" w:rsidP="00576799">
      <w:pPr>
        <w:pStyle w:val="6-"/>
        <w:rPr>
          <w:rtl/>
        </w:rPr>
      </w:pPr>
      <w:r w:rsidRPr="00BF136F">
        <w:rPr>
          <w:rStyle w:val="FootnoteReference"/>
          <w:vertAlign w:val="baseline"/>
        </w:rPr>
        <w:footnoteRef/>
      </w:r>
      <w:r w:rsidRPr="00BF136F">
        <w:t xml:space="preserve"> </w:t>
      </w:r>
      <w:r w:rsidRPr="00BF136F">
        <w:rPr>
          <w:rFonts w:hint="cs"/>
          <w:rtl/>
        </w:rPr>
        <w:t xml:space="preserve">- </w:t>
      </w:r>
      <w:r w:rsidRPr="00371BC0">
        <w:rPr>
          <w:rtl/>
        </w:rPr>
        <w:t>نگا: همان، 162.</w:t>
      </w:r>
    </w:p>
  </w:footnote>
  <w:footnote w:id="61">
    <w:p w:rsidR="00043C21" w:rsidRPr="00BF136F" w:rsidRDefault="00043C21" w:rsidP="00576799">
      <w:pPr>
        <w:pStyle w:val="6-"/>
        <w:rPr>
          <w:rtl/>
        </w:rPr>
      </w:pPr>
      <w:r w:rsidRPr="00BF136F">
        <w:rPr>
          <w:rStyle w:val="FootnoteReference"/>
          <w:vertAlign w:val="baseline"/>
        </w:rPr>
        <w:footnoteRef/>
      </w:r>
      <w:r w:rsidRPr="00BF136F">
        <w:t xml:space="preserve"> </w:t>
      </w:r>
      <w:r w:rsidRPr="00BF136F">
        <w:rPr>
          <w:rFonts w:hint="cs"/>
          <w:rtl/>
        </w:rPr>
        <w:t xml:space="preserve">- </w:t>
      </w:r>
      <w:r w:rsidRPr="00371BC0">
        <w:rPr>
          <w:rtl/>
        </w:rPr>
        <w:t>نگا: همان، 119.</w:t>
      </w:r>
    </w:p>
  </w:footnote>
  <w:footnote w:id="62">
    <w:p w:rsidR="00043C21" w:rsidRPr="00BF136F" w:rsidRDefault="00043C21" w:rsidP="00576799">
      <w:pPr>
        <w:pStyle w:val="6-"/>
        <w:rPr>
          <w:rtl/>
        </w:rPr>
      </w:pPr>
      <w:r w:rsidRPr="00BF136F">
        <w:rPr>
          <w:rStyle w:val="FootnoteReference"/>
          <w:vertAlign w:val="baseline"/>
        </w:rPr>
        <w:footnoteRef/>
      </w:r>
      <w:r w:rsidRPr="00BF136F">
        <w:t xml:space="preserve"> </w:t>
      </w:r>
      <w:r w:rsidRPr="00BF136F">
        <w:rPr>
          <w:rFonts w:hint="cs"/>
          <w:rtl/>
        </w:rPr>
        <w:t xml:space="preserve">- </w:t>
      </w:r>
      <w:r w:rsidRPr="00371BC0">
        <w:rPr>
          <w:rtl/>
        </w:rPr>
        <w:t>نگا: همان، 120.</w:t>
      </w:r>
    </w:p>
  </w:footnote>
  <w:footnote w:id="63">
    <w:p w:rsidR="00043C21" w:rsidRPr="00BF136F" w:rsidRDefault="00043C21" w:rsidP="00576799">
      <w:pPr>
        <w:pStyle w:val="6-"/>
        <w:rPr>
          <w:rtl/>
        </w:rPr>
      </w:pPr>
      <w:r w:rsidRPr="00BF136F">
        <w:rPr>
          <w:rStyle w:val="FootnoteReference"/>
          <w:vertAlign w:val="baseline"/>
        </w:rPr>
        <w:footnoteRef/>
      </w:r>
      <w:r w:rsidRPr="00BF136F">
        <w:t xml:space="preserve"> </w:t>
      </w:r>
      <w:r w:rsidRPr="00BF136F">
        <w:rPr>
          <w:rFonts w:hint="cs"/>
          <w:rtl/>
        </w:rPr>
        <w:t xml:space="preserve">- </w:t>
      </w:r>
      <w:r w:rsidRPr="00371BC0">
        <w:rPr>
          <w:rtl/>
        </w:rPr>
        <w:t>بخاری، 5/8 و مسلم، 4/1967.</w:t>
      </w:r>
    </w:p>
  </w:footnote>
  <w:footnote w:id="64">
    <w:p w:rsidR="00043C21" w:rsidRPr="00BF136F" w:rsidRDefault="00043C21" w:rsidP="00576799">
      <w:pPr>
        <w:pStyle w:val="6-"/>
        <w:rPr>
          <w:rtl/>
        </w:rPr>
      </w:pPr>
      <w:r w:rsidRPr="00BF136F">
        <w:rPr>
          <w:rStyle w:val="FootnoteReference"/>
          <w:vertAlign w:val="baseline"/>
        </w:rPr>
        <w:footnoteRef/>
      </w:r>
      <w:r w:rsidRPr="00BF136F">
        <w:t xml:space="preserve"> </w:t>
      </w:r>
      <w:r w:rsidRPr="00BF136F">
        <w:rPr>
          <w:rFonts w:hint="cs"/>
          <w:rtl/>
        </w:rPr>
        <w:t xml:space="preserve">- </w:t>
      </w:r>
      <w:r w:rsidRPr="00371BC0">
        <w:rPr>
          <w:rtl/>
        </w:rPr>
        <w:t>مسلم، 4/1967.</w:t>
      </w:r>
    </w:p>
  </w:footnote>
  <w:footnote w:id="65">
    <w:p w:rsidR="00043C21" w:rsidRPr="00BF136F" w:rsidRDefault="00043C21" w:rsidP="00576799">
      <w:pPr>
        <w:pStyle w:val="6-"/>
        <w:rPr>
          <w:rtl/>
        </w:rPr>
      </w:pPr>
      <w:r w:rsidRPr="00BF136F">
        <w:rPr>
          <w:rStyle w:val="FootnoteReference"/>
          <w:vertAlign w:val="baseline"/>
        </w:rPr>
        <w:footnoteRef/>
      </w:r>
      <w:r w:rsidRPr="00BF136F">
        <w:t xml:space="preserve"> </w:t>
      </w:r>
      <w:r w:rsidRPr="00BF136F">
        <w:rPr>
          <w:rFonts w:hint="cs"/>
          <w:rtl/>
        </w:rPr>
        <w:t xml:space="preserve">- </w:t>
      </w:r>
      <w:r w:rsidRPr="00371BC0">
        <w:rPr>
          <w:rtl/>
        </w:rPr>
        <w:t>نگا: الإبانة، 119.</w:t>
      </w:r>
    </w:p>
  </w:footnote>
  <w:footnote w:id="66">
    <w:p w:rsidR="00043C21" w:rsidRPr="00BF136F" w:rsidRDefault="00043C21" w:rsidP="00576799">
      <w:pPr>
        <w:pStyle w:val="6-"/>
        <w:rPr>
          <w:rtl/>
        </w:rPr>
      </w:pPr>
      <w:r w:rsidRPr="00BF136F">
        <w:rPr>
          <w:rStyle w:val="FootnoteReference"/>
          <w:vertAlign w:val="baseline"/>
        </w:rPr>
        <w:footnoteRef/>
      </w:r>
      <w:r w:rsidRPr="00BF136F">
        <w:t xml:space="preserve"> </w:t>
      </w:r>
      <w:r w:rsidRPr="00BF136F">
        <w:rPr>
          <w:rFonts w:hint="cs"/>
          <w:rtl/>
        </w:rPr>
        <w:t xml:space="preserve">- </w:t>
      </w:r>
      <w:r w:rsidRPr="00371BC0">
        <w:rPr>
          <w:rtl/>
        </w:rPr>
        <w:t>نگا: سنن أبی‌داود، 3/101.</w:t>
      </w:r>
    </w:p>
  </w:footnote>
  <w:footnote w:id="67">
    <w:p w:rsidR="00043C21" w:rsidRPr="00BF136F" w:rsidRDefault="00043C21" w:rsidP="00576799">
      <w:pPr>
        <w:pStyle w:val="6-"/>
        <w:rPr>
          <w:rtl/>
        </w:rPr>
      </w:pPr>
      <w:r w:rsidRPr="00BF136F">
        <w:rPr>
          <w:rStyle w:val="FootnoteReference"/>
          <w:vertAlign w:val="baseline"/>
        </w:rPr>
        <w:footnoteRef/>
      </w:r>
      <w:r w:rsidRPr="00BF136F">
        <w:t xml:space="preserve"> </w:t>
      </w:r>
      <w:r w:rsidRPr="00BF136F">
        <w:rPr>
          <w:rFonts w:hint="cs"/>
          <w:rtl/>
        </w:rPr>
        <w:t xml:space="preserve">- </w:t>
      </w:r>
      <w:r w:rsidRPr="00371BC0">
        <w:rPr>
          <w:rtl/>
        </w:rPr>
        <w:t>مسلم، 4/1942، حدیث شماره 2496.</w:t>
      </w:r>
    </w:p>
  </w:footnote>
  <w:footnote w:id="68">
    <w:p w:rsidR="00043C21" w:rsidRPr="00330B6C" w:rsidRDefault="00043C21" w:rsidP="00330B6C">
      <w:pPr>
        <w:pStyle w:val="6-"/>
        <w:rPr>
          <w:rtl/>
        </w:rPr>
      </w:pPr>
      <w:r w:rsidRPr="00330B6C">
        <w:rPr>
          <w:rStyle w:val="FootnoteReference"/>
          <w:vertAlign w:val="baseline"/>
        </w:rPr>
        <w:footnoteRef/>
      </w:r>
      <w:r w:rsidRPr="00330B6C">
        <w:t xml:space="preserve"> </w:t>
      </w:r>
      <w:r w:rsidRPr="00330B6C">
        <w:rPr>
          <w:rFonts w:hint="cs"/>
          <w:rtl/>
        </w:rPr>
        <w:t xml:space="preserve">- </w:t>
      </w:r>
      <w:r w:rsidRPr="00330B6C">
        <w:rPr>
          <w:rtl/>
        </w:rPr>
        <w:t>نگا: بخاری، 8/140-142.</w:t>
      </w:r>
    </w:p>
  </w:footnote>
  <w:footnote w:id="69">
    <w:p w:rsidR="00043C21" w:rsidRPr="00330B6C" w:rsidRDefault="00043C21" w:rsidP="00330B6C">
      <w:pPr>
        <w:pStyle w:val="6-"/>
        <w:rPr>
          <w:rtl/>
        </w:rPr>
      </w:pPr>
      <w:r w:rsidRPr="00330B6C">
        <w:rPr>
          <w:rStyle w:val="FootnoteReference"/>
          <w:vertAlign w:val="baseline"/>
        </w:rPr>
        <w:footnoteRef/>
      </w:r>
      <w:r w:rsidRPr="00330B6C">
        <w:t xml:space="preserve"> </w:t>
      </w:r>
      <w:r w:rsidRPr="00330B6C">
        <w:rPr>
          <w:rFonts w:hint="cs"/>
          <w:rtl/>
        </w:rPr>
        <w:t xml:space="preserve">- </w:t>
      </w:r>
      <w:r w:rsidRPr="00330B6C">
        <w:rPr>
          <w:rtl/>
        </w:rPr>
        <w:t>نگا: همان.</w:t>
      </w:r>
    </w:p>
  </w:footnote>
  <w:footnote w:id="70">
    <w:p w:rsidR="00043C21" w:rsidRPr="00330B6C" w:rsidRDefault="00043C21" w:rsidP="00330B6C">
      <w:pPr>
        <w:pStyle w:val="6-"/>
        <w:rPr>
          <w:rtl/>
        </w:rPr>
      </w:pPr>
      <w:r w:rsidRPr="00330B6C">
        <w:rPr>
          <w:rStyle w:val="FootnoteReference"/>
          <w:vertAlign w:val="baseline"/>
        </w:rPr>
        <w:footnoteRef/>
      </w:r>
      <w:r w:rsidRPr="00330B6C">
        <w:t xml:space="preserve"> </w:t>
      </w:r>
      <w:r w:rsidRPr="00330B6C">
        <w:rPr>
          <w:rFonts w:hint="cs"/>
          <w:rtl/>
        </w:rPr>
        <w:t xml:space="preserve">- </w:t>
      </w:r>
      <w:r w:rsidRPr="00330B6C">
        <w:rPr>
          <w:rtl/>
        </w:rPr>
        <w:t>منابع این حدیث قبلاً بیان گردید.</w:t>
      </w:r>
    </w:p>
  </w:footnote>
  <w:footnote w:id="71">
    <w:p w:rsidR="00043C21" w:rsidRPr="00330B6C" w:rsidRDefault="00043C21" w:rsidP="00330B6C">
      <w:pPr>
        <w:pStyle w:val="6-"/>
        <w:rPr>
          <w:rtl/>
        </w:rPr>
      </w:pPr>
      <w:r w:rsidRPr="00330B6C">
        <w:rPr>
          <w:rStyle w:val="FootnoteReference"/>
          <w:vertAlign w:val="baseline"/>
        </w:rPr>
        <w:footnoteRef/>
      </w:r>
      <w:r w:rsidRPr="00330B6C">
        <w:t xml:space="preserve"> </w:t>
      </w:r>
      <w:r w:rsidRPr="00330B6C">
        <w:rPr>
          <w:rFonts w:hint="cs"/>
          <w:rtl/>
        </w:rPr>
        <w:t xml:space="preserve">- </w:t>
      </w:r>
      <w:r w:rsidRPr="00330B6C">
        <w:rPr>
          <w:rtl/>
        </w:rPr>
        <w:t>نگا: بخاری، 2/112 و غیره.</w:t>
      </w:r>
    </w:p>
  </w:footnote>
  <w:footnote w:id="72">
    <w:p w:rsidR="00043C21" w:rsidRPr="00330B6C" w:rsidRDefault="00043C21" w:rsidP="00330B6C">
      <w:pPr>
        <w:pStyle w:val="6-"/>
        <w:rPr>
          <w:rtl/>
        </w:rPr>
      </w:pPr>
      <w:r w:rsidRPr="00330B6C">
        <w:rPr>
          <w:rStyle w:val="FootnoteReference"/>
          <w:vertAlign w:val="baseline"/>
        </w:rPr>
        <w:footnoteRef/>
      </w:r>
      <w:r w:rsidRPr="00330B6C">
        <w:t xml:space="preserve"> </w:t>
      </w:r>
      <w:r w:rsidRPr="00330B6C">
        <w:rPr>
          <w:rFonts w:hint="cs"/>
          <w:rtl/>
        </w:rPr>
        <w:t xml:space="preserve">- </w:t>
      </w:r>
      <w:r w:rsidRPr="00330B6C">
        <w:rPr>
          <w:rtl/>
        </w:rPr>
        <w:t>مثلاً یهودیان مریم را به فجور و ناپاکی متهم می‌کنند و اگر مسیحی به دین محمد معتقد نباشد، نمی‌تواند دراین مورد پاسخگوی شبهه باشد. عیسی</w:t>
      </w:r>
      <w:r>
        <w:rPr>
          <w:rFonts w:cs="CTraditional Arabic" w:hint="cs"/>
          <w:rtl/>
        </w:rPr>
        <w:t>÷</w:t>
      </w:r>
      <w:r w:rsidRPr="00330B6C">
        <w:rPr>
          <w:rtl/>
        </w:rPr>
        <w:t xml:space="preserve"> به پیروانش امر کرد به محمد</w:t>
      </w:r>
      <w:r>
        <w:rPr>
          <w:rFonts w:cs="CTraditional Arabic" w:hint="cs"/>
          <w:rtl/>
        </w:rPr>
        <w:t>ص</w:t>
      </w:r>
      <w:r w:rsidRPr="00330B6C">
        <w:rPr>
          <w:rtl/>
        </w:rPr>
        <w:t xml:space="preserve"> ایمان بیاورند و در صورتی که مسیحیان از انجام این امر امتناع ورزند، عیسی را تکذیب کرده‌اند.</w:t>
      </w:r>
    </w:p>
  </w:footnote>
  <w:footnote w:id="73">
    <w:p w:rsidR="00043C21" w:rsidRPr="00330B6C" w:rsidRDefault="00043C21" w:rsidP="00330B6C">
      <w:pPr>
        <w:pStyle w:val="6-"/>
        <w:rPr>
          <w:rtl/>
        </w:rPr>
      </w:pPr>
      <w:r w:rsidRPr="00330B6C">
        <w:rPr>
          <w:rStyle w:val="FootnoteReference"/>
          <w:vertAlign w:val="baseline"/>
        </w:rPr>
        <w:footnoteRef/>
      </w:r>
      <w:r w:rsidRPr="00330B6C">
        <w:t xml:space="preserve"> </w:t>
      </w:r>
      <w:r w:rsidRPr="00330B6C">
        <w:rPr>
          <w:rFonts w:hint="cs"/>
          <w:rtl/>
        </w:rPr>
        <w:t xml:space="preserve">- </w:t>
      </w:r>
      <w:r w:rsidRPr="00330B6C">
        <w:rPr>
          <w:rtl/>
        </w:rPr>
        <w:t>نگا: المسند، 3/26، تحقیق احمد شاکر، نگا: صحیح مسلم، 4/2277.</w:t>
      </w:r>
    </w:p>
  </w:footnote>
  <w:footnote w:id="74">
    <w:p w:rsidR="00043C21" w:rsidRPr="00330B6C" w:rsidRDefault="00043C21" w:rsidP="00330B6C">
      <w:pPr>
        <w:pStyle w:val="6-"/>
        <w:rPr>
          <w:rtl/>
        </w:rPr>
      </w:pPr>
      <w:r w:rsidRPr="00330B6C">
        <w:rPr>
          <w:rStyle w:val="FootnoteReference"/>
          <w:vertAlign w:val="baseline"/>
        </w:rPr>
        <w:footnoteRef/>
      </w:r>
      <w:r w:rsidRPr="00330B6C">
        <w:t xml:space="preserve"> </w:t>
      </w:r>
      <w:r w:rsidRPr="00330B6C">
        <w:rPr>
          <w:rFonts w:hint="cs"/>
          <w:rtl/>
        </w:rPr>
        <w:t xml:space="preserve">- </w:t>
      </w:r>
      <w:r w:rsidRPr="00330B6C">
        <w:rPr>
          <w:rtl/>
        </w:rPr>
        <w:t>مسلم، 4/1917.</w:t>
      </w:r>
    </w:p>
  </w:footnote>
  <w:footnote w:id="75">
    <w:p w:rsidR="00043C21" w:rsidRPr="00330B6C" w:rsidRDefault="00043C21" w:rsidP="00330B6C">
      <w:pPr>
        <w:pStyle w:val="6-"/>
        <w:rPr>
          <w:rtl/>
        </w:rPr>
      </w:pPr>
      <w:r w:rsidRPr="00330B6C">
        <w:rPr>
          <w:rStyle w:val="FootnoteReference"/>
          <w:vertAlign w:val="baseline"/>
        </w:rPr>
        <w:footnoteRef/>
      </w:r>
      <w:r w:rsidRPr="00330B6C">
        <w:t xml:space="preserve"> </w:t>
      </w:r>
      <w:r w:rsidRPr="00330B6C">
        <w:rPr>
          <w:rFonts w:hint="cs"/>
          <w:rtl/>
        </w:rPr>
        <w:t xml:space="preserve">- </w:t>
      </w:r>
      <w:r w:rsidRPr="00330B6C">
        <w:rPr>
          <w:rtl/>
        </w:rPr>
        <w:t>نگا: المسند، 5/211، تحقیق: احمد شاکر. هیثمی می‌گوید: احمد و بزار و طبرانی در الکبیر این را روایت کرده‌اند: مجمع‌الزوائد، 1/177.</w:t>
      </w:r>
    </w:p>
  </w:footnote>
  <w:footnote w:id="76">
    <w:p w:rsidR="00043C21" w:rsidRPr="00330B6C" w:rsidRDefault="00043C21" w:rsidP="00330B6C">
      <w:pPr>
        <w:pStyle w:val="6-"/>
        <w:rPr>
          <w:rtl/>
        </w:rPr>
      </w:pPr>
      <w:r w:rsidRPr="00330B6C">
        <w:rPr>
          <w:rStyle w:val="FootnoteReference"/>
          <w:vertAlign w:val="baseline"/>
        </w:rPr>
        <w:footnoteRef/>
      </w:r>
      <w:r w:rsidRPr="00330B6C">
        <w:t xml:space="preserve"> </w:t>
      </w:r>
      <w:r w:rsidRPr="00330B6C">
        <w:rPr>
          <w:rFonts w:hint="cs"/>
          <w:rtl/>
        </w:rPr>
        <w:t xml:space="preserve">- </w:t>
      </w:r>
      <w:r w:rsidRPr="00330B6C">
        <w:rPr>
          <w:rtl/>
        </w:rPr>
        <w:t>نگا: همان.</w:t>
      </w:r>
    </w:p>
  </w:footnote>
  <w:footnote w:id="77">
    <w:p w:rsidR="00043C21" w:rsidRPr="00330B6C" w:rsidRDefault="00043C21" w:rsidP="00330B6C">
      <w:pPr>
        <w:pStyle w:val="6-"/>
        <w:rPr>
          <w:rtl/>
        </w:rPr>
      </w:pPr>
      <w:r w:rsidRPr="00330B6C">
        <w:rPr>
          <w:rStyle w:val="FootnoteReference"/>
          <w:vertAlign w:val="baseline"/>
        </w:rPr>
        <w:footnoteRef/>
      </w:r>
      <w:r w:rsidRPr="00330B6C">
        <w:t xml:space="preserve"> </w:t>
      </w:r>
      <w:r w:rsidRPr="00330B6C">
        <w:rPr>
          <w:rFonts w:hint="cs"/>
          <w:rtl/>
        </w:rPr>
        <w:t xml:space="preserve">- </w:t>
      </w:r>
      <w:r w:rsidRPr="00330B6C">
        <w:rPr>
          <w:rtl/>
        </w:rPr>
        <w:t>قبلاً منابعی که این حدیث را نقل کرده‌اند، بیان گردید.</w:t>
      </w:r>
    </w:p>
  </w:footnote>
  <w:footnote w:id="78">
    <w:p w:rsidR="00043C21" w:rsidRPr="00330B6C" w:rsidRDefault="00043C21" w:rsidP="00330B6C">
      <w:pPr>
        <w:pStyle w:val="6-"/>
        <w:rPr>
          <w:rtl/>
        </w:rPr>
      </w:pPr>
      <w:r w:rsidRPr="00330B6C">
        <w:rPr>
          <w:rStyle w:val="FootnoteReference"/>
          <w:vertAlign w:val="baseline"/>
        </w:rPr>
        <w:footnoteRef/>
      </w:r>
      <w:r w:rsidRPr="00330B6C">
        <w:t xml:space="preserve"> </w:t>
      </w:r>
      <w:r w:rsidRPr="00330B6C">
        <w:rPr>
          <w:rFonts w:hint="cs"/>
          <w:rtl/>
        </w:rPr>
        <w:t xml:space="preserve">- </w:t>
      </w:r>
      <w:r w:rsidRPr="00330B6C">
        <w:rPr>
          <w:rtl/>
        </w:rPr>
        <w:t>نگا: بخاری، 1/12 و مواضع دیگر و مسلم، 1/78.</w:t>
      </w:r>
    </w:p>
  </w:footnote>
  <w:footnote w:id="79">
    <w:p w:rsidR="00043C21" w:rsidRPr="00330B6C" w:rsidRDefault="00043C21" w:rsidP="00330B6C">
      <w:pPr>
        <w:pStyle w:val="6-"/>
        <w:rPr>
          <w:rtl/>
        </w:rPr>
      </w:pPr>
      <w:r w:rsidRPr="00330B6C">
        <w:rPr>
          <w:rStyle w:val="FootnoteReference"/>
          <w:vertAlign w:val="baseline"/>
        </w:rPr>
        <w:footnoteRef/>
      </w:r>
      <w:r w:rsidRPr="00330B6C">
        <w:t xml:space="preserve"> </w:t>
      </w:r>
      <w:r w:rsidRPr="00330B6C">
        <w:rPr>
          <w:rFonts w:hint="cs"/>
          <w:rtl/>
        </w:rPr>
        <w:t xml:space="preserve">- </w:t>
      </w:r>
      <w:r w:rsidRPr="00330B6C">
        <w:rPr>
          <w:rtl/>
        </w:rPr>
        <w:t>قبلاً منابعی که این مطلب را ذکر کرده‌اند، مورد اشاره قرار گرفتند.</w:t>
      </w:r>
    </w:p>
  </w:footnote>
  <w:footnote w:id="80">
    <w:p w:rsidR="00043C21" w:rsidRPr="00330B6C" w:rsidRDefault="00043C21" w:rsidP="00330B6C">
      <w:pPr>
        <w:pStyle w:val="6-"/>
        <w:rPr>
          <w:rtl/>
        </w:rPr>
      </w:pPr>
      <w:r w:rsidRPr="00330B6C">
        <w:rPr>
          <w:rStyle w:val="FootnoteReference"/>
          <w:vertAlign w:val="baseline"/>
        </w:rPr>
        <w:footnoteRef/>
      </w:r>
      <w:r w:rsidRPr="00330B6C">
        <w:t xml:space="preserve"> </w:t>
      </w:r>
      <w:r w:rsidRPr="00330B6C">
        <w:rPr>
          <w:rFonts w:hint="cs"/>
          <w:rtl/>
        </w:rPr>
        <w:t xml:space="preserve">- </w:t>
      </w:r>
      <w:r w:rsidRPr="00330B6C">
        <w:rPr>
          <w:rtl/>
        </w:rPr>
        <w:t>نگا:تثبیت دلائل النبوة، 2/549.</w:t>
      </w:r>
    </w:p>
  </w:footnote>
  <w:footnote w:id="81">
    <w:p w:rsidR="00043C21" w:rsidRPr="00330B6C" w:rsidRDefault="00043C21" w:rsidP="00330B6C">
      <w:pPr>
        <w:pStyle w:val="6-"/>
        <w:rPr>
          <w:rtl/>
        </w:rPr>
      </w:pPr>
      <w:r w:rsidRPr="00330B6C">
        <w:rPr>
          <w:rStyle w:val="FootnoteReference"/>
          <w:vertAlign w:val="baseline"/>
        </w:rPr>
        <w:footnoteRef/>
      </w:r>
      <w:r w:rsidRPr="00330B6C">
        <w:t xml:space="preserve"> </w:t>
      </w:r>
      <w:r w:rsidRPr="00330B6C">
        <w:rPr>
          <w:rFonts w:hint="cs"/>
          <w:rtl/>
        </w:rPr>
        <w:t xml:space="preserve">- </w:t>
      </w:r>
      <w:r w:rsidRPr="0035110E">
        <w:rPr>
          <w:rtl/>
        </w:rPr>
        <w:t>نگا: مسلم، 2/512.</w:t>
      </w:r>
    </w:p>
  </w:footnote>
  <w:footnote w:id="82">
    <w:p w:rsidR="00043C21" w:rsidRPr="00330B6C" w:rsidRDefault="00043C21" w:rsidP="00330B6C">
      <w:pPr>
        <w:pStyle w:val="6-"/>
        <w:rPr>
          <w:rtl/>
        </w:rPr>
      </w:pPr>
      <w:r w:rsidRPr="00330B6C">
        <w:rPr>
          <w:rStyle w:val="FootnoteReference"/>
          <w:vertAlign w:val="baseline"/>
        </w:rPr>
        <w:footnoteRef/>
      </w:r>
      <w:r w:rsidRPr="00330B6C">
        <w:t xml:space="preserve"> </w:t>
      </w:r>
      <w:r w:rsidRPr="00330B6C">
        <w:rPr>
          <w:rFonts w:hint="cs"/>
          <w:rtl/>
        </w:rPr>
        <w:t xml:space="preserve">- </w:t>
      </w:r>
      <w:r w:rsidRPr="0035110E">
        <w:rPr>
          <w:rtl/>
        </w:rPr>
        <w:t>بخاری، 1/12 و مواضع دیگر،  مسلم، 1/102.</w:t>
      </w:r>
    </w:p>
  </w:footnote>
  <w:footnote w:id="83">
    <w:p w:rsidR="00043C21" w:rsidRPr="00330B6C" w:rsidRDefault="00043C21" w:rsidP="0035110E">
      <w:pPr>
        <w:pStyle w:val="6-"/>
        <w:rPr>
          <w:rtl/>
        </w:rPr>
      </w:pPr>
      <w:r w:rsidRPr="00330B6C">
        <w:rPr>
          <w:rStyle w:val="FootnoteReference"/>
          <w:vertAlign w:val="baseline"/>
        </w:rPr>
        <w:footnoteRef/>
      </w:r>
      <w:r w:rsidRPr="00330B6C">
        <w:t xml:space="preserve"> </w:t>
      </w:r>
      <w:r w:rsidRPr="00330B6C">
        <w:rPr>
          <w:rFonts w:hint="cs"/>
          <w:rtl/>
        </w:rPr>
        <w:t xml:space="preserve">- </w:t>
      </w:r>
      <w:r w:rsidRPr="009013CA">
        <w:rPr>
          <w:rtl/>
        </w:rPr>
        <w:t>مسلم، 1/448 و 3/1467، و ابوداود، 2/955.</w:t>
      </w:r>
    </w:p>
  </w:footnote>
  <w:footnote w:id="84">
    <w:p w:rsidR="00043C21" w:rsidRPr="00330B6C" w:rsidRDefault="00043C21" w:rsidP="0035110E">
      <w:pPr>
        <w:pStyle w:val="6-"/>
        <w:rPr>
          <w:rtl/>
        </w:rPr>
      </w:pPr>
      <w:r w:rsidRPr="00330B6C">
        <w:rPr>
          <w:rStyle w:val="FootnoteReference"/>
          <w:vertAlign w:val="baseline"/>
        </w:rPr>
        <w:footnoteRef/>
      </w:r>
      <w:r w:rsidRPr="00330B6C">
        <w:t xml:space="preserve"> </w:t>
      </w:r>
      <w:r w:rsidRPr="00330B6C">
        <w:rPr>
          <w:rFonts w:hint="cs"/>
          <w:rtl/>
        </w:rPr>
        <w:t xml:space="preserve">- </w:t>
      </w:r>
      <w:r w:rsidRPr="009013CA">
        <w:rPr>
          <w:rtl/>
        </w:rPr>
        <w:t>المسند، 4/426، 427، 436.</w:t>
      </w:r>
    </w:p>
  </w:footnote>
  <w:footnote w:id="85">
    <w:p w:rsidR="00043C21" w:rsidRPr="00330B6C" w:rsidRDefault="00043C21" w:rsidP="0035110E">
      <w:pPr>
        <w:pStyle w:val="6-"/>
        <w:rPr>
          <w:rtl/>
        </w:rPr>
      </w:pPr>
      <w:r w:rsidRPr="00330B6C">
        <w:rPr>
          <w:rStyle w:val="FootnoteReference"/>
          <w:vertAlign w:val="baseline"/>
        </w:rPr>
        <w:footnoteRef/>
      </w:r>
      <w:r w:rsidRPr="00330B6C">
        <w:t xml:space="preserve"> </w:t>
      </w:r>
      <w:r w:rsidRPr="00330B6C">
        <w:rPr>
          <w:rFonts w:hint="cs"/>
          <w:rtl/>
        </w:rPr>
        <w:t xml:space="preserve">- </w:t>
      </w:r>
      <w:r w:rsidRPr="009013CA">
        <w:rPr>
          <w:rtl/>
        </w:rPr>
        <w:t>المسند، 4/426، 427، 436.</w:t>
      </w:r>
    </w:p>
  </w:footnote>
  <w:footnote w:id="86">
    <w:p w:rsidR="00043C21" w:rsidRPr="00330B6C" w:rsidRDefault="00043C21" w:rsidP="0035110E">
      <w:pPr>
        <w:pStyle w:val="6-"/>
        <w:rPr>
          <w:rtl/>
        </w:rPr>
      </w:pPr>
      <w:r w:rsidRPr="00330B6C">
        <w:rPr>
          <w:rStyle w:val="FootnoteReference"/>
          <w:vertAlign w:val="baseline"/>
        </w:rPr>
        <w:footnoteRef/>
      </w:r>
      <w:r w:rsidRPr="00330B6C">
        <w:t xml:space="preserve"> </w:t>
      </w:r>
      <w:r w:rsidRPr="00330B6C">
        <w:rPr>
          <w:rFonts w:hint="cs"/>
          <w:rtl/>
        </w:rPr>
        <w:t xml:space="preserve">- </w:t>
      </w:r>
      <w:r w:rsidRPr="009013CA">
        <w:rPr>
          <w:rtl/>
        </w:rPr>
        <w:t>المسند، 5/66.</w:t>
      </w:r>
    </w:p>
  </w:footnote>
  <w:footnote w:id="87">
    <w:p w:rsidR="00043C21" w:rsidRPr="00330B6C" w:rsidRDefault="00043C21" w:rsidP="0035110E">
      <w:pPr>
        <w:pStyle w:val="6-"/>
        <w:rPr>
          <w:rtl/>
        </w:rPr>
      </w:pPr>
      <w:r w:rsidRPr="00330B6C">
        <w:rPr>
          <w:rStyle w:val="FootnoteReference"/>
          <w:vertAlign w:val="baseline"/>
        </w:rPr>
        <w:footnoteRef/>
      </w:r>
      <w:r w:rsidRPr="00330B6C">
        <w:t xml:space="preserve"> </w:t>
      </w:r>
      <w:r w:rsidRPr="00330B6C">
        <w:rPr>
          <w:rFonts w:hint="cs"/>
          <w:rtl/>
        </w:rPr>
        <w:t xml:space="preserve">- </w:t>
      </w:r>
      <w:r w:rsidRPr="009013CA">
        <w:rPr>
          <w:rtl/>
        </w:rPr>
        <w:t>المسند، 3/67، و ابن ماجه، 2/955.</w:t>
      </w:r>
    </w:p>
  </w:footnote>
  <w:footnote w:id="88">
    <w:p w:rsidR="00043C21" w:rsidRPr="00330B6C" w:rsidRDefault="00043C21" w:rsidP="0035110E">
      <w:pPr>
        <w:pStyle w:val="6-"/>
        <w:rPr>
          <w:rtl/>
        </w:rPr>
      </w:pPr>
      <w:r w:rsidRPr="00330B6C">
        <w:rPr>
          <w:rStyle w:val="FootnoteReference"/>
          <w:vertAlign w:val="baseline"/>
        </w:rPr>
        <w:footnoteRef/>
      </w:r>
      <w:r w:rsidRPr="00330B6C">
        <w:t xml:space="preserve"> </w:t>
      </w:r>
      <w:r w:rsidRPr="00330B6C">
        <w:rPr>
          <w:rFonts w:hint="cs"/>
          <w:rtl/>
        </w:rPr>
        <w:t xml:space="preserve">- </w:t>
      </w:r>
      <w:r w:rsidRPr="00D5005D">
        <w:rPr>
          <w:rtl/>
        </w:rPr>
        <w:t>بخاری، 5/112 و مسلم، 3/1391.</w:t>
      </w:r>
    </w:p>
  </w:footnote>
  <w:footnote w:id="89">
    <w:p w:rsidR="00043C21" w:rsidRPr="00330B6C" w:rsidRDefault="00043C21" w:rsidP="0035110E">
      <w:pPr>
        <w:pStyle w:val="6-"/>
        <w:rPr>
          <w:rtl/>
        </w:rPr>
      </w:pPr>
      <w:r w:rsidRPr="00330B6C">
        <w:rPr>
          <w:rStyle w:val="FootnoteReference"/>
          <w:vertAlign w:val="baseline"/>
        </w:rPr>
        <w:footnoteRef/>
      </w:r>
      <w:r w:rsidRPr="00330B6C">
        <w:t xml:space="preserve"> </w:t>
      </w:r>
      <w:r w:rsidRPr="00330B6C">
        <w:rPr>
          <w:rFonts w:hint="cs"/>
          <w:rtl/>
        </w:rPr>
        <w:t xml:space="preserve">- </w:t>
      </w:r>
      <w:r w:rsidRPr="00D5005D">
        <w:rPr>
          <w:rtl/>
        </w:rPr>
        <w:t>مراد از اصل مقیس علیه و مراد از فرع، مقیس می‌باشد. مترجم.</w:t>
      </w:r>
    </w:p>
  </w:footnote>
  <w:footnote w:id="90">
    <w:p w:rsidR="00043C21" w:rsidRPr="00330B6C" w:rsidRDefault="00043C21" w:rsidP="0035110E">
      <w:pPr>
        <w:pStyle w:val="6-"/>
        <w:rPr>
          <w:rtl/>
        </w:rPr>
      </w:pPr>
      <w:r w:rsidRPr="00330B6C">
        <w:rPr>
          <w:rStyle w:val="FootnoteReference"/>
          <w:vertAlign w:val="baseline"/>
        </w:rPr>
        <w:footnoteRef/>
      </w:r>
      <w:r w:rsidRPr="00330B6C">
        <w:t xml:space="preserve"> </w:t>
      </w:r>
      <w:r w:rsidRPr="00330B6C">
        <w:rPr>
          <w:rFonts w:hint="cs"/>
          <w:rtl/>
        </w:rPr>
        <w:t xml:space="preserve">- </w:t>
      </w:r>
      <w:r w:rsidRPr="00D5005D">
        <w:rPr>
          <w:rtl/>
        </w:rPr>
        <w:t>سنن ابی داود، 4/276، ترمذی، 4/134.</w:t>
      </w:r>
    </w:p>
  </w:footnote>
  <w:footnote w:id="91">
    <w:p w:rsidR="00043C21" w:rsidRPr="00D5005D" w:rsidRDefault="00043C21" w:rsidP="00D5005D">
      <w:pPr>
        <w:pStyle w:val="6-"/>
        <w:rPr>
          <w:rtl/>
        </w:rPr>
      </w:pPr>
      <w:r w:rsidRPr="00D5005D">
        <w:rPr>
          <w:rStyle w:val="FootnoteReference"/>
          <w:vertAlign w:val="baseline"/>
        </w:rPr>
        <w:footnoteRef/>
      </w:r>
      <w:r w:rsidRPr="00D5005D">
        <w:t xml:space="preserve"> </w:t>
      </w:r>
      <w:r w:rsidRPr="00D5005D">
        <w:rPr>
          <w:rFonts w:hint="cs"/>
          <w:rtl/>
        </w:rPr>
        <w:t xml:space="preserve">- </w:t>
      </w:r>
      <w:r w:rsidRPr="00D5005D">
        <w:rPr>
          <w:rtl/>
        </w:rPr>
        <w:t>نام قلعه‌‌ای در کوه</w:t>
      </w:r>
      <w:r>
        <w:rPr>
          <w:rFonts w:hint="cs"/>
          <w:rtl/>
        </w:rPr>
        <w:t>‌</w:t>
      </w:r>
      <w:r w:rsidRPr="00D5005D">
        <w:rPr>
          <w:rtl/>
        </w:rPr>
        <w:t>های دیلم که یکی از پادشاهان دیلم آن را ساخته است.</w:t>
      </w:r>
    </w:p>
  </w:footnote>
  <w:footnote w:id="92">
    <w:p w:rsidR="00043C21" w:rsidRPr="00330B6C" w:rsidRDefault="00043C21" w:rsidP="0035110E">
      <w:pPr>
        <w:pStyle w:val="6-"/>
        <w:rPr>
          <w:rtl/>
        </w:rPr>
      </w:pPr>
      <w:r w:rsidRPr="00330B6C">
        <w:rPr>
          <w:rStyle w:val="FootnoteReference"/>
          <w:vertAlign w:val="baseline"/>
        </w:rPr>
        <w:footnoteRef/>
      </w:r>
      <w:r w:rsidRPr="00330B6C">
        <w:t xml:space="preserve"> </w:t>
      </w:r>
      <w:r w:rsidRPr="00330B6C">
        <w:rPr>
          <w:rFonts w:hint="cs"/>
          <w:rtl/>
        </w:rPr>
        <w:t xml:space="preserve">- </w:t>
      </w:r>
      <w:r w:rsidRPr="00D5005D">
        <w:rPr>
          <w:rtl/>
        </w:rPr>
        <w:t>نگا: المسند، 10/224 و 11/138 و 163، تحقیق: احمد شاکر.</w:t>
      </w:r>
    </w:p>
  </w:footnote>
  <w:footnote w:id="93">
    <w:p w:rsidR="00043C21" w:rsidRPr="00330B6C" w:rsidRDefault="00043C21" w:rsidP="0035110E">
      <w:pPr>
        <w:pStyle w:val="6-"/>
        <w:rPr>
          <w:rtl/>
        </w:rPr>
      </w:pPr>
      <w:r w:rsidRPr="00330B6C">
        <w:rPr>
          <w:rStyle w:val="FootnoteReference"/>
          <w:vertAlign w:val="baseline"/>
        </w:rPr>
        <w:footnoteRef/>
      </w:r>
      <w:r w:rsidRPr="00330B6C">
        <w:t xml:space="preserve"> </w:t>
      </w:r>
      <w:r w:rsidRPr="00330B6C">
        <w:rPr>
          <w:rFonts w:hint="cs"/>
          <w:rtl/>
        </w:rPr>
        <w:t xml:space="preserve">- </w:t>
      </w:r>
      <w:r w:rsidRPr="00D5005D">
        <w:rPr>
          <w:rtl/>
        </w:rPr>
        <w:t>مقصود حدیث افتراق است که ابوداود (5/4، 5) و ترمذی (به شماره 3991 در باب الفتن) آن را روایت کرده‌اند و ترمذی آن را حسن صحیح شمرده است، محدثان دیگری نیز این حدیث را روایت کرده‌اند و این حدیث طرق زیادی دارد.</w:t>
      </w:r>
    </w:p>
  </w:footnote>
  <w:footnote w:id="94">
    <w:p w:rsidR="00043C21" w:rsidRPr="00330B6C" w:rsidRDefault="00043C21" w:rsidP="0035110E">
      <w:pPr>
        <w:pStyle w:val="6-"/>
        <w:rPr>
          <w:rtl/>
        </w:rPr>
      </w:pPr>
      <w:r w:rsidRPr="00330B6C">
        <w:rPr>
          <w:rStyle w:val="FootnoteReference"/>
          <w:vertAlign w:val="baseline"/>
        </w:rPr>
        <w:footnoteRef/>
      </w:r>
      <w:r w:rsidRPr="00330B6C">
        <w:t xml:space="preserve"> </w:t>
      </w:r>
      <w:r w:rsidRPr="00330B6C">
        <w:rPr>
          <w:rFonts w:hint="cs"/>
          <w:rtl/>
        </w:rPr>
        <w:t xml:space="preserve">- </w:t>
      </w:r>
      <w:r w:rsidRPr="00D5005D">
        <w:rPr>
          <w:rtl/>
        </w:rPr>
        <w:t>نگا: بخاری، 3/46 و مسلم، 2/822.</w:t>
      </w:r>
    </w:p>
  </w:footnote>
  <w:footnote w:id="95">
    <w:p w:rsidR="00043C21" w:rsidRPr="007D654E" w:rsidRDefault="00043C21" w:rsidP="007D654E">
      <w:pPr>
        <w:pStyle w:val="6-"/>
        <w:rPr>
          <w:rtl/>
        </w:rPr>
      </w:pPr>
      <w:r w:rsidRPr="007D654E">
        <w:rPr>
          <w:rStyle w:val="FootnoteReference"/>
          <w:vertAlign w:val="baseline"/>
        </w:rPr>
        <w:footnoteRef/>
      </w:r>
      <w:r w:rsidRPr="007D654E">
        <w:t xml:space="preserve"> </w:t>
      </w:r>
      <w:r w:rsidRPr="007D654E">
        <w:rPr>
          <w:rFonts w:hint="cs"/>
          <w:rtl/>
        </w:rPr>
        <w:t xml:space="preserve">- </w:t>
      </w:r>
      <w:r w:rsidRPr="007D654E">
        <w:rPr>
          <w:rtl/>
        </w:rPr>
        <w:t>نگا: مسلم، 4/1883، ترمذی، 5/30 و 5/328 و المسند، 6/292 و 298.</w:t>
      </w:r>
    </w:p>
  </w:footnote>
  <w:footnote w:id="96">
    <w:p w:rsidR="00043C21" w:rsidRPr="007D654E" w:rsidRDefault="00043C21" w:rsidP="007D654E">
      <w:pPr>
        <w:pStyle w:val="6-"/>
        <w:rPr>
          <w:rtl/>
        </w:rPr>
      </w:pPr>
      <w:r w:rsidRPr="007D654E">
        <w:rPr>
          <w:rStyle w:val="FootnoteReference"/>
          <w:vertAlign w:val="baseline"/>
        </w:rPr>
        <w:footnoteRef/>
      </w:r>
      <w:r w:rsidRPr="007D654E">
        <w:t xml:space="preserve"> </w:t>
      </w:r>
      <w:r w:rsidRPr="007D654E">
        <w:rPr>
          <w:rFonts w:hint="cs"/>
          <w:rtl/>
        </w:rPr>
        <w:t xml:space="preserve">- </w:t>
      </w:r>
      <w:r w:rsidRPr="007D654E">
        <w:rPr>
          <w:rtl/>
        </w:rPr>
        <w:t>نگا: صحیح مسلم، 4/1871، ترمذی، 4/293.</w:t>
      </w:r>
    </w:p>
  </w:footnote>
  <w:footnote w:id="97">
    <w:p w:rsidR="00043C21" w:rsidRPr="007D654E" w:rsidRDefault="00043C21" w:rsidP="007D654E">
      <w:pPr>
        <w:pStyle w:val="6-"/>
        <w:rPr>
          <w:rtl/>
        </w:rPr>
      </w:pPr>
      <w:r w:rsidRPr="007D654E">
        <w:rPr>
          <w:rStyle w:val="FootnoteReference"/>
          <w:vertAlign w:val="baseline"/>
        </w:rPr>
        <w:footnoteRef/>
      </w:r>
      <w:r w:rsidRPr="007D654E">
        <w:t xml:space="preserve"> </w:t>
      </w:r>
      <w:r w:rsidRPr="007D654E">
        <w:rPr>
          <w:rFonts w:hint="cs"/>
          <w:rtl/>
        </w:rPr>
        <w:t xml:space="preserve">- </w:t>
      </w:r>
      <w:r w:rsidRPr="007D654E">
        <w:rPr>
          <w:rtl/>
        </w:rPr>
        <w:t>نگا: بخاری، 1/96 و مسلم، 4/1854.</w:t>
      </w:r>
    </w:p>
  </w:footnote>
  <w:footnote w:id="98">
    <w:p w:rsidR="00043C21" w:rsidRPr="007D654E" w:rsidRDefault="00043C21" w:rsidP="007D654E">
      <w:pPr>
        <w:pStyle w:val="6-"/>
        <w:rPr>
          <w:rtl/>
        </w:rPr>
      </w:pPr>
      <w:r w:rsidRPr="007D654E">
        <w:rPr>
          <w:rStyle w:val="FootnoteReference"/>
          <w:vertAlign w:val="baseline"/>
        </w:rPr>
        <w:footnoteRef/>
      </w:r>
      <w:r w:rsidRPr="007D654E">
        <w:t xml:space="preserve"> </w:t>
      </w:r>
      <w:r w:rsidRPr="007D654E">
        <w:rPr>
          <w:rFonts w:hint="cs"/>
          <w:rtl/>
        </w:rPr>
        <w:t xml:space="preserve">- </w:t>
      </w:r>
      <w:r w:rsidRPr="007D654E">
        <w:rPr>
          <w:rtl/>
        </w:rPr>
        <w:t>نگا: بخاری، 2/51 و مسلم، 1/508.</w:t>
      </w:r>
    </w:p>
  </w:footnote>
  <w:footnote w:id="99">
    <w:p w:rsidR="00043C21" w:rsidRPr="007D654E" w:rsidRDefault="00043C21" w:rsidP="007D654E">
      <w:pPr>
        <w:pStyle w:val="6-"/>
        <w:rPr>
          <w:rtl/>
        </w:rPr>
      </w:pPr>
      <w:r w:rsidRPr="007D654E">
        <w:rPr>
          <w:rStyle w:val="FootnoteReference"/>
          <w:vertAlign w:val="baseline"/>
        </w:rPr>
        <w:footnoteRef/>
      </w:r>
      <w:r w:rsidRPr="007D654E">
        <w:t xml:space="preserve"> </w:t>
      </w:r>
      <w:r w:rsidRPr="007D654E">
        <w:rPr>
          <w:rFonts w:hint="cs"/>
          <w:rtl/>
        </w:rPr>
        <w:t xml:space="preserve">- </w:t>
      </w:r>
      <w:r w:rsidRPr="007D654E">
        <w:rPr>
          <w:rtl/>
        </w:rPr>
        <w:t>نگا: بخاری، 4/161 و 2/50 و مسلم، 2/816 و غیره.</w:t>
      </w:r>
    </w:p>
  </w:footnote>
  <w:footnote w:id="100">
    <w:p w:rsidR="00043C21" w:rsidRPr="007D654E" w:rsidRDefault="00043C21" w:rsidP="007D654E">
      <w:pPr>
        <w:pStyle w:val="6-"/>
        <w:rPr>
          <w:rtl/>
        </w:rPr>
      </w:pPr>
      <w:r w:rsidRPr="007D654E">
        <w:rPr>
          <w:rStyle w:val="FootnoteReference"/>
          <w:vertAlign w:val="baseline"/>
        </w:rPr>
        <w:footnoteRef/>
      </w:r>
      <w:r w:rsidRPr="007D654E">
        <w:t xml:space="preserve"> </w:t>
      </w:r>
      <w:r w:rsidRPr="007D654E">
        <w:rPr>
          <w:rFonts w:hint="cs"/>
          <w:rtl/>
        </w:rPr>
        <w:t xml:space="preserve">- </w:t>
      </w:r>
      <w:r w:rsidRPr="007D654E">
        <w:rPr>
          <w:rtl/>
        </w:rPr>
        <w:t>بخاری، 3/186 و مواضع دیگر، و سنن ابی‌داود، 4/299.</w:t>
      </w:r>
    </w:p>
  </w:footnote>
  <w:footnote w:id="101">
    <w:p w:rsidR="00043C21" w:rsidRPr="007D654E" w:rsidRDefault="00043C21" w:rsidP="007D654E">
      <w:pPr>
        <w:pStyle w:val="6-"/>
        <w:rPr>
          <w:rtl/>
        </w:rPr>
      </w:pPr>
      <w:r w:rsidRPr="007D654E">
        <w:rPr>
          <w:rStyle w:val="FootnoteReference"/>
          <w:vertAlign w:val="baseline"/>
        </w:rPr>
        <w:footnoteRef/>
      </w:r>
      <w:r w:rsidRPr="007D654E">
        <w:t xml:space="preserve"> </w:t>
      </w:r>
      <w:r w:rsidRPr="007D654E">
        <w:rPr>
          <w:rFonts w:hint="cs"/>
          <w:rtl/>
        </w:rPr>
        <w:t xml:space="preserve">- </w:t>
      </w:r>
      <w:r w:rsidRPr="007D654E">
        <w:rPr>
          <w:rtl/>
        </w:rPr>
        <w:t>نگا: المسند، 5/205 و 210.</w:t>
      </w:r>
    </w:p>
  </w:footnote>
  <w:footnote w:id="102">
    <w:p w:rsidR="00043C21" w:rsidRPr="007D654E" w:rsidRDefault="00043C21" w:rsidP="007D654E">
      <w:pPr>
        <w:pStyle w:val="6-"/>
        <w:rPr>
          <w:rtl/>
        </w:rPr>
      </w:pPr>
      <w:r w:rsidRPr="007D654E">
        <w:rPr>
          <w:rStyle w:val="FootnoteReference"/>
          <w:vertAlign w:val="baseline"/>
        </w:rPr>
        <w:footnoteRef/>
      </w:r>
      <w:r w:rsidRPr="007D654E">
        <w:t xml:space="preserve"> </w:t>
      </w:r>
      <w:r w:rsidRPr="007D654E">
        <w:rPr>
          <w:rFonts w:hint="cs"/>
          <w:rtl/>
        </w:rPr>
        <w:t xml:space="preserve">- </w:t>
      </w:r>
      <w:r w:rsidRPr="007D654E">
        <w:rPr>
          <w:rtl/>
        </w:rPr>
        <w:t>نگا: بخاری، 1/119 و مسلم، 4/1965.</w:t>
      </w:r>
    </w:p>
  </w:footnote>
  <w:footnote w:id="103">
    <w:p w:rsidR="00043C21" w:rsidRPr="007D654E" w:rsidRDefault="00043C21" w:rsidP="007D654E">
      <w:pPr>
        <w:pStyle w:val="6-"/>
        <w:rPr>
          <w:rtl/>
        </w:rPr>
      </w:pPr>
      <w:r w:rsidRPr="007D654E">
        <w:rPr>
          <w:rStyle w:val="FootnoteReference"/>
          <w:vertAlign w:val="baseline"/>
        </w:rPr>
        <w:footnoteRef/>
      </w:r>
      <w:r w:rsidRPr="007D654E">
        <w:t xml:space="preserve"> </w:t>
      </w:r>
      <w:r w:rsidRPr="007D654E">
        <w:rPr>
          <w:rFonts w:hint="cs"/>
          <w:rtl/>
        </w:rPr>
        <w:t xml:space="preserve">- </w:t>
      </w:r>
      <w:r w:rsidRPr="007D654E">
        <w:rPr>
          <w:rtl/>
        </w:rPr>
        <w:t>نگا: سنن ترمذی، 5/123-124، ترمذی می‌گوید: این حدیث از این طریق غریب است.</w:t>
      </w:r>
    </w:p>
  </w:footnote>
  <w:footnote w:id="104">
    <w:p w:rsidR="00043C21" w:rsidRPr="007D654E" w:rsidRDefault="00043C21" w:rsidP="007D654E">
      <w:pPr>
        <w:pStyle w:val="6-"/>
        <w:rPr>
          <w:rtl/>
        </w:rPr>
      </w:pPr>
      <w:r w:rsidRPr="007D654E">
        <w:rPr>
          <w:rStyle w:val="FootnoteReference"/>
          <w:vertAlign w:val="baseline"/>
        </w:rPr>
        <w:footnoteRef/>
      </w:r>
      <w:r w:rsidRPr="007D654E">
        <w:t xml:space="preserve"> </w:t>
      </w:r>
      <w:r w:rsidRPr="007D654E">
        <w:rPr>
          <w:rFonts w:hint="cs"/>
          <w:rtl/>
        </w:rPr>
        <w:t xml:space="preserve">- </w:t>
      </w:r>
      <w:r w:rsidRPr="007D654E">
        <w:rPr>
          <w:rtl/>
        </w:rPr>
        <w:t>نگا: سنن ترمذی، 3/387 و ابن ماجه، 2/1415.</w:t>
      </w:r>
    </w:p>
  </w:footnote>
  <w:footnote w:id="105">
    <w:p w:rsidR="00043C21" w:rsidRPr="005E4755" w:rsidRDefault="00043C21" w:rsidP="005E4755">
      <w:pPr>
        <w:pStyle w:val="6-"/>
        <w:rPr>
          <w:rtl/>
        </w:rPr>
      </w:pPr>
      <w:r w:rsidRPr="005E4755">
        <w:rPr>
          <w:rStyle w:val="FootnoteReference"/>
          <w:vertAlign w:val="baseline"/>
        </w:rPr>
        <w:footnoteRef/>
      </w:r>
      <w:r w:rsidRPr="005E4755">
        <w:t xml:space="preserve"> </w:t>
      </w:r>
      <w:r w:rsidRPr="005E4755">
        <w:rPr>
          <w:rFonts w:hint="cs"/>
          <w:rtl/>
        </w:rPr>
        <w:t xml:space="preserve">- </w:t>
      </w:r>
      <w:r w:rsidRPr="005E4755">
        <w:rPr>
          <w:rtl/>
        </w:rPr>
        <w:t>نگا: سنن ابی‌داود، 4/151، ترمذی، 3/343، المسند، 2/117.</w:t>
      </w:r>
    </w:p>
  </w:footnote>
  <w:footnote w:id="106">
    <w:p w:rsidR="00043C21" w:rsidRPr="005E4755" w:rsidRDefault="00043C21" w:rsidP="00743956">
      <w:pPr>
        <w:pStyle w:val="6-"/>
        <w:rPr>
          <w:rtl/>
        </w:rPr>
      </w:pPr>
      <w:r w:rsidRPr="005E4755">
        <w:rPr>
          <w:rStyle w:val="FootnoteReference"/>
          <w:vertAlign w:val="baseline"/>
        </w:rPr>
        <w:footnoteRef/>
      </w:r>
      <w:r w:rsidRPr="005E4755">
        <w:t xml:space="preserve"> </w:t>
      </w:r>
      <w:r w:rsidRPr="005E4755">
        <w:rPr>
          <w:rFonts w:hint="cs"/>
          <w:rtl/>
        </w:rPr>
        <w:t xml:space="preserve">- </w:t>
      </w:r>
      <w:r w:rsidRPr="00743956">
        <w:rPr>
          <w:rtl/>
        </w:rPr>
        <w:t>پس‌ مراد از تمتع‌، ا</w:t>
      </w:r>
      <w:r>
        <w:rPr>
          <w:rtl/>
        </w:rPr>
        <w:t>ی</w:t>
      </w:r>
      <w:r w:rsidRPr="00743956">
        <w:rPr>
          <w:rtl/>
        </w:rPr>
        <w:t xml:space="preserve">ن‌ است‌ </w:t>
      </w:r>
      <w:r>
        <w:rPr>
          <w:rtl/>
        </w:rPr>
        <w:t>ک</w:t>
      </w:r>
      <w:r w:rsidRPr="00743956">
        <w:rPr>
          <w:rtl/>
        </w:rPr>
        <w:t>ه‌ شخص‌ در ماه</w:t>
      </w:r>
      <w:r>
        <w:rPr>
          <w:rFonts w:hint="cs"/>
          <w:rtl/>
        </w:rPr>
        <w:t>‌</w:t>
      </w:r>
      <w:r w:rsidRPr="00743956">
        <w:rPr>
          <w:rtl/>
        </w:rPr>
        <w:t>هاى‌ حج‌ براى‌ انجام‌ عمره‌ احرام‌ ببندد و سپس‌ خود را حلال‌ ساخته‌ در م</w:t>
      </w:r>
      <w:r>
        <w:rPr>
          <w:rtl/>
        </w:rPr>
        <w:t>ک</w:t>
      </w:r>
      <w:r w:rsidRPr="00743956">
        <w:rPr>
          <w:rtl/>
        </w:rPr>
        <w:t>ه‌ مق</w:t>
      </w:r>
      <w:r>
        <w:rPr>
          <w:rtl/>
        </w:rPr>
        <w:t>ی</w:t>
      </w:r>
      <w:r w:rsidRPr="00743956">
        <w:rPr>
          <w:rtl/>
        </w:rPr>
        <w:t>م‌ گردد تا فرارس</w:t>
      </w:r>
      <w:r>
        <w:rPr>
          <w:rtl/>
        </w:rPr>
        <w:t>ی</w:t>
      </w:r>
      <w:r w:rsidRPr="00743956">
        <w:rPr>
          <w:rtl/>
        </w:rPr>
        <w:t>دن‌ ا</w:t>
      </w:r>
      <w:r>
        <w:rPr>
          <w:rtl/>
        </w:rPr>
        <w:t>ی</w:t>
      </w:r>
      <w:r w:rsidRPr="00743956">
        <w:rPr>
          <w:rtl/>
        </w:rPr>
        <w:t xml:space="preserve">ام‌ حج‌ </w:t>
      </w:r>
      <w:r>
        <w:rPr>
          <w:rtl/>
        </w:rPr>
        <w:t>ک</w:t>
      </w:r>
      <w:r w:rsidRPr="00743956">
        <w:rPr>
          <w:rtl/>
        </w:rPr>
        <w:t>ه‌ باز براى‌ حج‌ احرامى‌ دوباره‌ مى‌بندد. بد</w:t>
      </w:r>
      <w:r>
        <w:rPr>
          <w:rtl/>
        </w:rPr>
        <w:t>ی</w:t>
      </w:r>
      <w:r w:rsidRPr="00743956">
        <w:rPr>
          <w:rtl/>
        </w:rPr>
        <w:t>ن‌ ترت</w:t>
      </w:r>
      <w:r>
        <w:rPr>
          <w:rtl/>
        </w:rPr>
        <w:t>ی</w:t>
      </w:r>
      <w:r w:rsidRPr="00743956">
        <w:rPr>
          <w:rtl/>
        </w:rPr>
        <w:t xml:space="preserve">ب‌ است‌ </w:t>
      </w:r>
      <w:r>
        <w:rPr>
          <w:rtl/>
        </w:rPr>
        <w:t>ک</w:t>
      </w:r>
      <w:r w:rsidRPr="00743956">
        <w:rPr>
          <w:rtl/>
        </w:rPr>
        <w:t>ه‌ حاجى‌ در مقطع ‌موجود م</w:t>
      </w:r>
      <w:r>
        <w:rPr>
          <w:rtl/>
        </w:rPr>
        <w:t>ی</w:t>
      </w:r>
      <w:r w:rsidRPr="00743956">
        <w:rPr>
          <w:rtl/>
        </w:rPr>
        <w:t>ان‌ دو احرام‌ ; از آن‌ امور مباحى‌ تمتع‌ مى‌گ</w:t>
      </w:r>
      <w:r>
        <w:rPr>
          <w:rtl/>
        </w:rPr>
        <w:t>ی</w:t>
      </w:r>
      <w:r w:rsidRPr="00743956">
        <w:rPr>
          <w:rtl/>
        </w:rPr>
        <w:t xml:space="preserve">رد </w:t>
      </w:r>
      <w:r>
        <w:rPr>
          <w:rtl/>
        </w:rPr>
        <w:t>ک</w:t>
      </w:r>
      <w:r w:rsidRPr="00743956">
        <w:rPr>
          <w:rtl/>
        </w:rPr>
        <w:t>ه‌ بهره‌گرفتن‌ از آن</w:t>
      </w:r>
      <w:r w:rsidRPr="00743956">
        <w:rPr>
          <w:rFonts w:hint="cs"/>
          <w:rtl/>
        </w:rPr>
        <w:t>‌ها</w:t>
      </w:r>
      <w:r w:rsidRPr="00743956">
        <w:rPr>
          <w:rtl/>
        </w:rPr>
        <w:t xml:space="preserve"> براى ‌وى‌ در حال‌ احرام‌ حلال‌ ن</w:t>
      </w:r>
      <w:r>
        <w:rPr>
          <w:rtl/>
        </w:rPr>
        <w:t>ی</w:t>
      </w:r>
      <w:r w:rsidRPr="00743956">
        <w:rPr>
          <w:rtl/>
        </w:rPr>
        <w:t>ست. (مترجم)..</w:t>
      </w:r>
    </w:p>
  </w:footnote>
  <w:footnote w:id="107">
    <w:p w:rsidR="00043C21" w:rsidRPr="005E4755" w:rsidRDefault="00043C21" w:rsidP="00743956">
      <w:pPr>
        <w:pStyle w:val="6-"/>
        <w:rPr>
          <w:rtl/>
        </w:rPr>
      </w:pPr>
      <w:r w:rsidRPr="005E4755">
        <w:rPr>
          <w:rStyle w:val="FootnoteReference"/>
          <w:vertAlign w:val="baseline"/>
        </w:rPr>
        <w:footnoteRef/>
      </w:r>
      <w:r w:rsidRPr="005E4755">
        <w:t xml:space="preserve"> </w:t>
      </w:r>
      <w:r w:rsidRPr="005E4755">
        <w:rPr>
          <w:rFonts w:hint="cs"/>
          <w:rtl/>
        </w:rPr>
        <w:t xml:space="preserve">- </w:t>
      </w:r>
      <w:r w:rsidRPr="00743956">
        <w:rPr>
          <w:rtl/>
        </w:rPr>
        <w:t>بعضى‌ گفته‌اند: مراد آ</w:t>
      </w:r>
      <w:r>
        <w:rPr>
          <w:rtl/>
        </w:rPr>
        <w:t>ی</w:t>
      </w:r>
      <w:r w:rsidRPr="00743956">
        <w:rPr>
          <w:rtl/>
        </w:rPr>
        <w:t>ه ‌</w:t>
      </w:r>
      <w:r>
        <w:rPr>
          <w:rtl/>
        </w:rPr>
        <w:t>ک</w:t>
      </w:r>
      <w:r w:rsidRPr="00743956">
        <w:rPr>
          <w:rtl/>
        </w:rPr>
        <w:t>ر</w:t>
      </w:r>
      <w:r>
        <w:rPr>
          <w:rtl/>
        </w:rPr>
        <w:t>ی</w:t>
      </w:r>
      <w:r w:rsidRPr="00743956">
        <w:rPr>
          <w:rtl/>
        </w:rPr>
        <w:t xml:space="preserve">مه، زنانى‌ هستند </w:t>
      </w:r>
      <w:r>
        <w:rPr>
          <w:rtl/>
        </w:rPr>
        <w:t>ک</w:t>
      </w:r>
      <w:r w:rsidRPr="00743956">
        <w:rPr>
          <w:rtl/>
        </w:rPr>
        <w:t>ه‌ از آنان‌ با ن</w:t>
      </w:r>
      <w:r>
        <w:rPr>
          <w:rtl/>
        </w:rPr>
        <w:t>ک</w:t>
      </w:r>
      <w:r w:rsidRPr="00743956">
        <w:rPr>
          <w:rtl/>
        </w:rPr>
        <w:t xml:space="preserve">اح‌ متعه ‌بهره‌ گرفته‌ مى‌شود. </w:t>
      </w:r>
      <w:r>
        <w:rPr>
          <w:rtl/>
        </w:rPr>
        <w:t>ی</w:t>
      </w:r>
      <w:r w:rsidRPr="00743956">
        <w:rPr>
          <w:rtl/>
        </w:rPr>
        <w:t>ادآور مى‌شو</w:t>
      </w:r>
      <w:r>
        <w:rPr>
          <w:rtl/>
        </w:rPr>
        <w:t>ی</w:t>
      </w:r>
      <w:r w:rsidRPr="00743956">
        <w:rPr>
          <w:rtl/>
        </w:rPr>
        <w:t xml:space="preserve">م‌ </w:t>
      </w:r>
      <w:r>
        <w:rPr>
          <w:rtl/>
        </w:rPr>
        <w:t>ک</w:t>
      </w:r>
      <w:r w:rsidRPr="00743956">
        <w:rPr>
          <w:rtl/>
        </w:rPr>
        <w:t>ه‌ ن</w:t>
      </w:r>
      <w:r>
        <w:rPr>
          <w:rtl/>
        </w:rPr>
        <w:t>ک</w:t>
      </w:r>
      <w:r w:rsidRPr="00743956">
        <w:rPr>
          <w:rtl/>
        </w:rPr>
        <w:t>اح‌ متعه‌ در صدر اسلام‌ مشروع‌ بود و سپس‌ منسوخ‌ شد. چنان‌</w:t>
      </w:r>
      <w:r>
        <w:rPr>
          <w:rtl/>
        </w:rPr>
        <w:t>ک</w:t>
      </w:r>
      <w:r w:rsidRPr="00743956">
        <w:rPr>
          <w:rtl/>
        </w:rPr>
        <w:t>ه‌ در حد</w:t>
      </w:r>
      <w:r>
        <w:rPr>
          <w:rtl/>
        </w:rPr>
        <w:t>ی</w:t>
      </w:r>
      <w:r w:rsidRPr="00743956">
        <w:rPr>
          <w:rtl/>
        </w:rPr>
        <w:t>ث‌ شر</w:t>
      </w:r>
      <w:r>
        <w:rPr>
          <w:rtl/>
        </w:rPr>
        <w:t>ی</w:t>
      </w:r>
      <w:r w:rsidRPr="00743956">
        <w:rPr>
          <w:rtl/>
        </w:rPr>
        <w:t>ف‌ به‌ روا</w:t>
      </w:r>
      <w:r>
        <w:rPr>
          <w:rtl/>
        </w:rPr>
        <w:t>ی</w:t>
      </w:r>
      <w:r w:rsidRPr="00743956">
        <w:rPr>
          <w:rtl/>
        </w:rPr>
        <w:t xml:space="preserve">ت‌ بخارى‌ و مسلم‌ از على آمده‌ است‌ </w:t>
      </w:r>
      <w:r>
        <w:rPr>
          <w:rtl/>
        </w:rPr>
        <w:t>ک</w:t>
      </w:r>
      <w:r w:rsidRPr="00743956">
        <w:rPr>
          <w:rtl/>
        </w:rPr>
        <w:t>ه‌ فرمود: رسول‌ خدا ص در روز خ</w:t>
      </w:r>
      <w:r>
        <w:rPr>
          <w:rtl/>
        </w:rPr>
        <w:t>ی</w:t>
      </w:r>
      <w:r w:rsidRPr="00743956">
        <w:rPr>
          <w:rtl/>
        </w:rPr>
        <w:t>بر از ن</w:t>
      </w:r>
      <w:r>
        <w:rPr>
          <w:rtl/>
        </w:rPr>
        <w:t>ک</w:t>
      </w:r>
      <w:r w:rsidRPr="00743956">
        <w:rPr>
          <w:rtl/>
        </w:rPr>
        <w:t xml:space="preserve">اح‌ متعه‌ و از خوردن ‌گوشت‌ خران‌ اهلى‌، نهى‌ </w:t>
      </w:r>
      <w:r>
        <w:rPr>
          <w:rtl/>
        </w:rPr>
        <w:t>ک</w:t>
      </w:r>
      <w:r w:rsidRPr="00743956">
        <w:rPr>
          <w:rtl/>
        </w:rPr>
        <w:t xml:space="preserve">ردند]. و بر شما در آنچه‌ </w:t>
      </w:r>
      <w:r>
        <w:rPr>
          <w:rtl/>
        </w:rPr>
        <w:t>ک</w:t>
      </w:r>
      <w:r w:rsidRPr="00743956">
        <w:rPr>
          <w:rtl/>
        </w:rPr>
        <w:t xml:space="preserve">ه‌ با </w:t>
      </w:r>
      <w:r>
        <w:rPr>
          <w:rtl/>
        </w:rPr>
        <w:t>یک</w:t>
      </w:r>
      <w:r w:rsidRPr="00743956">
        <w:rPr>
          <w:rtl/>
        </w:rPr>
        <w:t>‌د</w:t>
      </w:r>
      <w:r>
        <w:rPr>
          <w:rtl/>
        </w:rPr>
        <w:t>ی</w:t>
      </w:r>
      <w:r w:rsidRPr="00743956">
        <w:rPr>
          <w:rtl/>
        </w:rPr>
        <w:t>گر بعد از مهر مقرر به‌ توافق‌ رس</w:t>
      </w:r>
      <w:r>
        <w:rPr>
          <w:rtl/>
        </w:rPr>
        <w:t>ی</w:t>
      </w:r>
      <w:r w:rsidRPr="00743956">
        <w:rPr>
          <w:rtl/>
        </w:rPr>
        <w:t>د</w:t>
      </w:r>
      <w:r>
        <w:rPr>
          <w:rtl/>
        </w:rPr>
        <w:t>ی</w:t>
      </w:r>
      <w:r w:rsidRPr="00743956">
        <w:rPr>
          <w:rtl/>
        </w:rPr>
        <w:t>د گناهى‌ ن</w:t>
      </w:r>
      <w:r>
        <w:rPr>
          <w:rtl/>
        </w:rPr>
        <w:t>ی</w:t>
      </w:r>
      <w:r w:rsidRPr="00743956">
        <w:rPr>
          <w:rtl/>
        </w:rPr>
        <w:t>ست[</w:t>
      </w:r>
      <w:r>
        <w:rPr>
          <w:rtl/>
        </w:rPr>
        <w:t>ی</w:t>
      </w:r>
      <w:r w:rsidRPr="00743956">
        <w:rPr>
          <w:rtl/>
        </w:rPr>
        <w:t>عنى: اگر شما زنان‌ و شوهران‌ بعد از مقرر</w:t>
      </w:r>
      <w:r>
        <w:rPr>
          <w:rtl/>
        </w:rPr>
        <w:t>ک</w:t>
      </w:r>
      <w:r w:rsidRPr="00743956">
        <w:rPr>
          <w:rtl/>
        </w:rPr>
        <w:t>ردن ‌مهر، با رضا</w:t>
      </w:r>
      <w:r>
        <w:rPr>
          <w:rtl/>
        </w:rPr>
        <w:t>ی</w:t>
      </w:r>
      <w:r w:rsidRPr="00743956">
        <w:rPr>
          <w:rtl/>
        </w:rPr>
        <w:t xml:space="preserve">ت‌ </w:t>
      </w:r>
      <w:r>
        <w:rPr>
          <w:rtl/>
        </w:rPr>
        <w:t>یک</w:t>
      </w:r>
      <w:r w:rsidRPr="00743956">
        <w:rPr>
          <w:rtl/>
        </w:rPr>
        <w:t>‌د</w:t>
      </w:r>
      <w:r>
        <w:rPr>
          <w:rtl/>
        </w:rPr>
        <w:t>ی</w:t>
      </w:r>
      <w:r w:rsidRPr="00743956">
        <w:rPr>
          <w:rtl/>
        </w:rPr>
        <w:t>گر مهر را ز</w:t>
      </w:r>
      <w:r>
        <w:rPr>
          <w:rtl/>
        </w:rPr>
        <w:t>ی</w:t>
      </w:r>
      <w:r w:rsidRPr="00743956">
        <w:rPr>
          <w:rtl/>
        </w:rPr>
        <w:t xml:space="preserve">اد </w:t>
      </w:r>
      <w:r>
        <w:rPr>
          <w:rtl/>
        </w:rPr>
        <w:t>ی</w:t>
      </w:r>
      <w:r w:rsidRPr="00743956">
        <w:rPr>
          <w:rtl/>
        </w:rPr>
        <w:t xml:space="preserve">ا </w:t>
      </w:r>
      <w:r>
        <w:rPr>
          <w:rtl/>
        </w:rPr>
        <w:t>ک</w:t>
      </w:r>
      <w:r w:rsidRPr="00743956">
        <w:rPr>
          <w:rtl/>
        </w:rPr>
        <w:t xml:space="preserve">م‌ </w:t>
      </w:r>
      <w:r>
        <w:rPr>
          <w:rtl/>
        </w:rPr>
        <w:t>ک</w:t>
      </w:r>
      <w:r w:rsidRPr="00743956">
        <w:rPr>
          <w:rtl/>
        </w:rPr>
        <w:t>ن</w:t>
      </w:r>
      <w:r>
        <w:rPr>
          <w:rtl/>
        </w:rPr>
        <w:t>ی</w:t>
      </w:r>
      <w:r w:rsidRPr="00743956">
        <w:rPr>
          <w:rtl/>
        </w:rPr>
        <w:t>د، گناهى بر شما ن</w:t>
      </w:r>
      <w:r>
        <w:rPr>
          <w:rtl/>
        </w:rPr>
        <w:t>ی</w:t>
      </w:r>
      <w:r w:rsidRPr="00743956">
        <w:rPr>
          <w:rtl/>
        </w:rPr>
        <w:t xml:space="preserve">ست، چه‌ زن ‌حاضر شود </w:t>
      </w:r>
      <w:r>
        <w:rPr>
          <w:rtl/>
        </w:rPr>
        <w:t>ک</w:t>
      </w:r>
      <w:r w:rsidRPr="00743956">
        <w:rPr>
          <w:rtl/>
        </w:rPr>
        <w:t>ه‌ از مقدار مهر خو</w:t>
      </w:r>
      <w:r>
        <w:rPr>
          <w:rtl/>
        </w:rPr>
        <w:t>ی</w:t>
      </w:r>
      <w:r w:rsidRPr="00743956">
        <w:rPr>
          <w:rtl/>
        </w:rPr>
        <w:t xml:space="preserve">ش‌ </w:t>
      </w:r>
      <w:r>
        <w:rPr>
          <w:rtl/>
        </w:rPr>
        <w:t>ک</w:t>
      </w:r>
      <w:r w:rsidRPr="00743956">
        <w:rPr>
          <w:rtl/>
        </w:rPr>
        <w:t>م‌ نما</w:t>
      </w:r>
      <w:r>
        <w:rPr>
          <w:rtl/>
        </w:rPr>
        <w:t>ی</w:t>
      </w:r>
      <w:r w:rsidRPr="00743956">
        <w:rPr>
          <w:rtl/>
        </w:rPr>
        <w:t xml:space="preserve">د، </w:t>
      </w:r>
      <w:r>
        <w:rPr>
          <w:rtl/>
        </w:rPr>
        <w:t>ی</w:t>
      </w:r>
      <w:r w:rsidRPr="00743956">
        <w:rPr>
          <w:rtl/>
        </w:rPr>
        <w:t>ا همه‌ آن‌ را به‌ شوهر خو</w:t>
      </w:r>
      <w:r>
        <w:rPr>
          <w:rtl/>
        </w:rPr>
        <w:t>ی</w:t>
      </w:r>
      <w:r w:rsidRPr="00743956">
        <w:rPr>
          <w:rtl/>
        </w:rPr>
        <w:t>ش‌ ببخشد، و چه‌ شوهر تصم</w:t>
      </w:r>
      <w:r>
        <w:rPr>
          <w:rtl/>
        </w:rPr>
        <w:t>ی</w:t>
      </w:r>
      <w:r w:rsidRPr="00743956">
        <w:rPr>
          <w:rtl/>
        </w:rPr>
        <w:t>م‌ بگ</w:t>
      </w:r>
      <w:r>
        <w:rPr>
          <w:rtl/>
        </w:rPr>
        <w:t>ی</w:t>
      </w:r>
      <w:r w:rsidRPr="00743956">
        <w:rPr>
          <w:rtl/>
        </w:rPr>
        <w:t xml:space="preserve">رد </w:t>
      </w:r>
      <w:r>
        <w:rPr>
          <w:rtl/>
        </w:rPr>
        <w:t>ک</w:t>
      </w:r>
      <w:r w:rsidRPr="00743956">
        <w:rPr>
          <w:rtl/>
        </w:rPr>
        <w:t>ه‌ بر مقدار مهر زن‌ ب</w:t>
      </w:r>
      <w:r>
        <w:rPr>
          <w:rtl/>
        </w:rPr>
        <w:t>ی</w:t>
      </w:r>
      <w:r w:rsidRPr="00743956">
        <w:rPr>
          <w:rtl/>
        </w:rPr>
        <w:t>فزا</w:t>
      </w:r>
      <w:r>
        <w:rPr>
          <w:rtl/>
        </w:rPr>
        <w:t>ی</w:t>
      </w:r>
      <w:r w:rsidRPr="00743956">
        <w:rPr>
          <w:rtl/>
        </w:rPr>
        <w:t xml:space="preserve">د، و </w:t>
      </w:r>
      <w:r>
        <w:rPr>
          <w:rtl/>
        </w:rPr>
        <w:t>ی</w:t>
      </w:r>
      <w:r w:rsidRPr="00743956">
        <w:rPr>
          <w:rtl/>
        </w:rPr>
        <w:t>ا هرگونه‌ تصم</w:t>
      </w:r>
      <w:r>
        <w:rPr>
          <w:rtl/>
        </w:rPr>
        <w:t>ی</w:t>
      </w:r>
      <w:r w:rsidRPr="00743956">
        <w:rPr>
          <w:rtl/>
        </w:rPr>
        <w:t xml:space="preserve">مى‌ </w:t>
      </w:r>
      <w:r>
        <w:rPr>
          <w:rtl/>
        </w:rPr>
        <w:t>ک</w:t>
      </w:r>
      <w:r w:rsidRPr="00743956">
        <w:rPr>
          <w:rtl/>
        </w:rPr>
        <w:t>ه ‌درباره‌</w:t>
      </w:r>
      <w:r w:rsidRPr="00743956">
        <w:t xml:space="preserve"> </w:t>
      </w:r>
      <w:r w:rsidRPr="00743956">
        <w:rPr>
          <w:rtl/>
        </w:rPr>
        <w:t xml:space="preserve">ادامه، </w:t>
      </w:r>
      <w:r>
        <w:rPr>
          <w:rtl/>
        </w:rPr>
        <w:t>ی</w:t>
      </w:r>
      <w:r w:rsidRPr="00743956">
        <w:rPr>
          <w:rtl/>
        </w:rPr>
        <w:t>ا از هم‌گسستن‌ زندگى‌ زناشو</w:t>
      </w:r>
      <w:r>
        <w:rPr>
          <w:rtl/>
        </w:rPr>
        <w:t>ی</w:t>
      </w:r>
      <w:r w:rsidRPr="00743956">
        <w:rPr>
          <w:rtl/>
        </w:rPr>
        <w:t>ى‌ خو</w:t>
      </w:r>
      <w:r>
        <w:rPr>
          <w:rtl/>
        </w:rPr>
        <w:t>ی</w:t>
      </w:r>
      <w:r w:rsidRPr="00743956">
        <w:rPr>
          <w:rtl/>
        </w:rPr>
        <w:t>ش‌ بگ</w:t>
      </w:r>
      <w:r>
        <w:rPr>
          <w:rtl/>
        </w:rPr>
        <w:t>ی</w:t>
      </w:r>
      <w:r w:rsidRPr="00743956">
        <w:rPr>
          <w:rtl/>
        </w:rPr>
        <w:t>ر</w:t>
      </w:r>
      <w:r>
        <w:rPr>
          <w:rtl/>
        </w:rPr>
        <w:t>ی</w:t>
      </w:r>
      <w:r w:rsidRPr="00743956">
        <w:rPr>
          <w:rtl/>
        </w:rPr>
        <w:t>د] هر آ</w:t>
      </w:r>
      <w:r>
        <w:rPr>
          <w:rtl/>
        </w:rPr>
        <w:t>ی</w:t>
      </w:r>
      <w:r w:rsidRPr="00743956">
        <w:rPr>
          <w:rtl/>
        </w:rPr>
        <w:t>نه‌ داناى‌ ح</w:t>
      </w:r>
      <w:r>
        <w:rPr>
          <w:rtl/>
        </w:rPr>
        <w:t>کی</w:t>
      </w:r>
      <w:r w:rsidRPr="00743956">
        <w:rPr>
          <w:rtl/>
        </w:rPr>
        <w:t>م‌ است [دانا و صاحب‌ ح</w:t>
      </w:r>
      <w:r>
        <w:rPr>
          <w:rtl/>
        </w:rPr>
        <w:t>ک</w:t>
      </w:r>
      <w:r w:rsidRPr="00743956">
        <w:rPr>
          <w:rtl/>
        </w:rPr>
        <w:t xml:space="preserve">مت‌ است‌ در آنچه‌ </w:t>
      </w:r>
      <w:r>
        <w:rPr>
          <w:rtl/>
        </w:rPr>
        <w:t>ک</w:t>
      </w:r>
      <w:r w:rsidRPr="00743956">
        <w:rPr>
          <w:rtl/>
        </w:rPr>
        <w:t>ه‌ آفر</w:t>
      </w:r>
      <w:r>
        <w:rPr>
          <w:rtl/>
        </w:rPr>
        <w:t>ی</w:t>
      </w:r>
      <w:r w:rsidRPr="00743956">
        <w:rPr>
          <w:rtl/>
        </w:rPr>
        <w:t>ده‌ و در اح</w:t>
      </w:r>
      <w:r>
        <w:rPr>
          <w:rtl/>
        </w:rPr>
        <w:t>ک</w:t>
      </w:r>
      <w:r w:rsidRPr="00743956">
        <w:rPr>
          <w:rtl/>
        </w:rPr>
        <w:t xml:space="preserve">امى‌ </w:t>
      </w:r>
      <w:r>
        <w:rPr>
          <w:rtl/>
        </w:rPr>
        <w:t>ک</w:t>
      </w:r>
      <w:r w:rsidRPr="00743956">
        <w:rPr>
          <w:rtl/>
        </w:rPr>
        <w:t>ه ‌براى‌ خلق‌ خو</w:t>
      </w:r>
      <w:r>
        <w:rPr>
          <w:rtl/>
        </w:rPr>
        <w:t>ی</w:t>
      </w:r>
      <w:r w:rsidRPr="00743956">
        <w:rPr>
          <w:rtl/>
        </w:rPr>
        <w:t>ش‌ مشروع‌ گردان</w:t>
      </w:r>
      <w:r>
        <w:rPr>
          <w:rtl/>
        </w:rPr>
        <w:t>ی</w:t>
      </w:r>
      <w:r w:rsidRPr="00743956">
        <w:rPr>
          <w:rtl/>
        </w:rPr>
        <w:t>ده‌ است‌ و از جمله‌ در اح</w:t>
      </w:r>
      <w:r>
        <w:rPr>
          <w:rtl/>
        </w:rPr>
        <w:t>ک</w:t>
      </w:r>
      <w:r w:rsidRPr="00743956">
        <w:rPr>
          <w:rtl/>
        </w:rPr>
        <w:t>ام‌ مربوط به‌ عقد ن</w:t>
      </w:r>
      <w:r>
        <w:rPr>
          <w:rtl/>
        </w:rPr>
        <w:t>ک</w:t>
      </w:r>
      <w:r w:rsidRPr="00743956">
        <w:rPr>
          <w:rtl/>
        </w:rPr>
        <w:t>اح ‌</w:t>
      </w:r>
      <w:r>
        <w:rPr>
          <w:rtl/>
        </w:rPr>
        <w:t>ک</w:t>
      </w:r>
      <w:r w:rsidRPr="00743956">
        <w:rPr>
          <w:rtl/>
        </w:rPr>
        <w:t>ه‌ سبب‌ حفظ نسب‌ها، بقاى‌ نسل‌ و خوشبختى‌ زن‌ و مرد مى‌شود (مترجم)..</w:t>
      </w:r>
    </w:p>
  </w:footnote>
  <w:footnote w:id="108">
    <w:p w:rsidR="00043C21" w:rsidRPr="005E4755" w:rsidRDefault="00043C21" w:rsidP="00743956">
      <w:pPr>
        <w:pStyle w:val="6-"/>
        <w:rPr>
          <w:rtl/>
        </w:rPr>
      </w:pPr>
      <w:r w:rsidRPr="005E4755">
        <w:rPr>
          <w:rStyle w:val="FootnoteReference"/>
          <w:vertAlign w:val="baseline"/>
        </w:rPr>
        <w:footnoteRef/>
      </w:r>
      <w:r w:rsidRPr="005E4755">
        <w:t xml:space="preserve"> </w:t>
      </w:r>
      <w:r w:rsidRPr="005E4755">
        <w:rPr>
          <w:rFonts w:hint="cs"/>
          <w:rtl/>
        </w:rPr>
        <w:t xml:space="preserve">- </w:t>
      </w:r>
      <w:r w:rsidRPr="00C116AB">
        <w:rPr>
          <w:rStyle w:val="4-Char0"/>
          <w:rtl/>
        </w:rPr>
        <w:t>نگا: بخاری، 7/12 و مسلم، 2/1027.</w:t>
      </w:r>
    </w:p>
  </w:footnote>
  <w:footnote w:id="109">
    <w:p w:rsidR="00043C21" w:rsidRPr="005E4755" w:rsidRDefault="00043C21" w:rsidP="00C116AB">
      <w:pPr>
        <w:pStyle w:val="6-"/>
        <w:rPr>
          <w:rtl/>
        </w:rPr>
      </w:pPr>
      <w:r w:rsidRPr="005E4755">
        <w:rPr>
          <w:rStyle w:val="FootnoteReference"/>
          <w:vertAlign w:val="baseline"/>
        </w:rPr>
        <w:footnoteRef/>
      </w:r>
      <w:r w:rsidRPr="005E4755">
        <w:t xml:space="preserve"> </w:t>
      </w:r>
      <w:r w:rsidRPr="005E4755">
        <w:rPr>
          <w:rFonts w:hint="cs"/>
          <w:rtl/>
        </w:rPr>
        <w:t xml:space="preserve">- </w:t>
      </w:r>
      <w:r w:rsidRPr="00C116AB">
        <w:rPr>
          <w:rStyle w:val="4-Char0"/>
          <w:rtl/>
        </w:rPr>
        <w:t>نگا: مسلم، 2/1026.</w:t>
      </w:r>
    </w:p>
  </w:footnote>
  <w:footnote w:id="110">
    <w:p w:rsidR="00043C21" w:rsidRPr="005E4755" w:rsidRDefault="00043C21" w:rsidP="00C116AB">
      <w:pPr>
        <w:pStyle w:val="6-"/>
        <w:rPr>
          <w:rtl/>
        </w:rPr>
      </w:pPr>
      <w:r w:rsidRPr="005E4755">
        <w:rPr>
          <w:rStyle w:val="FootnoteReference"/>
          <w:vertAlign w:val="baseline"/>
        </w:rPr>
        <w:footnoteRef/>
      </w:r>
      <w:r w:rsidRPr="005E4755">
        <w:t xml:space="preserve"> </w:t>
      </w:r>
      <w:r w:rsidRPr="005E4755">
        <w:rPr>
          <w:rFonts w:hint="cs"/>
          <w:rtl/>
        </w:rPr>
        <w:t xml:space="preserve">- </w:t>
      </w:r>
      <w:r w:rsidRPr="00C116AB">
        <w:rPr>
          <w:rtl/>
        </w:rPr>
        <w:t>نگا: بخاری، 4/79 و مسلم، 3/1376.</w:t>
      </w:r>
    </w:p>
  </w:footnote>
  <w:footnote w:id="111">
    <w:p w:rsidR="00043C21" w:rsidRPr="005E4755" w:rsidRDefault="00043C21" w:rsidP="00C116AB">
      <w:pPr>
        <w:pStyle w:val="6-"/>
        <w:rPr>
          <w:rtl/>
        </w:rPr>
      </w:pPr>
      <w:r w:rsidRPr="005E4755">
        <w:rPr>
          <w:rStyle w:val="FootnoteReference"/>
          <w:vertAlign w:val="baseline"/>
        </w:rPr>
        <w:footnoteRef/>
      </w:r>
      <w:r w:rsidRPr="005E4755">
        <w:t xml:space="preserve"> </w:t>
      </w:r>
      <w:r w:rsidRPr="005E4755">
        <w:rPr>
          <w:rFonts w:hint="cs"/>
          <w:rtl/>
        </w:rPr>
        <w:t xml:space="preserve">- </w:t>
      </w:r>
      <w:r w:rsidRPr="00C116AB">
        <w:rPr>
          <w:rtl/>
        </w:rPr>
        <w:t>نگا: سنن ابی‌داود، 3/432 و ترمذی، 4/153 و غیره.</w:t>
      </w:r>
    </w:p>
  </w:footnote>
  <w:footnote w:id="112">
    <w:p w:rsidR="00043C21" w:rsidRPr="005E4755" w:rsidRDefault="00043C21" w:rsidP="00C116AB">
      <w:pPr>
        <w:pStyle w:val="6-"/>
        <w:rPr>
          <w:rtl/>
        </w:rPr>
      </w:pPr>
      <w:r w:rsidRPr="005E4755">
        <w:rPr>
          <w:rStyle w:val="FootnoteReference"/>
          <w:vertAlign w:val="baseline"/>
        </w:rPr>
        <w:footnoteRef/>
      </w:r>
      <w:r w:rsidRPr="005E4755">
        <w:t xml:space="preserve"> </w:t>
      </w:r>
      <w:r w:rsidRPr="005E4755">
        <w:rPr>
          <w:rFonts w:hint="cs"/>
          <w:rtl/>
        </w:rPr>
        <w:t xml:space="preserve">- </w:t>
      </w:r>
      <w:r w:rsidRPr="00C116AB">
        <w:rPr>
          <w:rtl/>
        </w:rPr>
        <w:t>نگا: بخاری، 5/20 و مسلم، 3/1381-1382.</w:t>
      </w:r>
    </w:p>
  </w:footnote>
  <w:footnote w:id="113">
    <w:p w:rsidR="00043C21" w:rsidRPr="005E4755" w:rsidRDefault="00043C21" w:rsidP="00C116AB">
      <w:pPr>
        <w:pStyle w:val="6-"/>
        <w:rPr>
          <w:rtl/>
        </w:rPr>
      </w:pPr>
      <w:r w:rsidRPr="005E4755">
        <w:rPr>
          <w:rStyle w:val="FootnoteReference"/>
          <w:vertAlign w:val="baseline"/>
        </w:rPr>
        <w:footnoteRef/>
      </w:r>
      <w:r w:rsidRPr="005E4755">
        <w:t xml:space="preserve"> </w:t>
      </w:r>
      <w:r w:rsidRPr="005E4755">
        <w:rPr>
          <w:rFonts w:hint="cs"/>
          <w:rtl/>
        </w:rPr>
        <w:t xml:space="preserve">- </w:t>
      </w:r>
      <w:r w:rsidRPr="00C116AB">
        <w:rPr>
          <w:rtl/>
        </w:rPr>
        <w:t>نگا: بخاری، 5/33 و مسلم، 3/1474.</w:t>
      </w:r>
    </w:p>
  </w:footnote>
  <w:footnote w:id="114">
    <w:p w:rsidR="00043C21" w:rsidRPr="005E4755" w:rsidRDefault="00043C21" w:rsidP="00C116AB">
      <w:pPr>
        <w:pStyle w:val="6-"/>
        <w:rPr>
          <w:rtl/>
        </w:rPr>
      </w:pPr>
      <w:r w:rsidRPr="005E4755">
        <w:rPr>
          <w:rStyle w:val="FootnoteReference"/>
          <w:vertAlign w:val="baseline"/>
        </w:rPr>
        <w:footnoteRef/>
      </w:r>
      <w:r w:rsidRPr="005E4755">
        <w:t xml:space="preserve"> </w:t>
      </w:r>
      <w:r w:rsidRPr="005E4755">
        <w:rPr>
          <w:rFonts w:hint="cs"/>
          <w:rtl/>
        </w:rPr>
        <w:t xml:space="preserve">- </w:t>
      </w:r>
      <w:r w:rsidRPr="00C116AB">
        <w:rPr>
          <w:rtl/>
        </w:rPr>
        <w:t>مسلم، باب «استحباب إطالة الغرة و التحجیل فی الوضوء» : 1/447، ص 217.</w:t>
      </w:r>
    </w:p>
  </w:footnote>
  <w:footnote w:id="115">
    <w:p w:rsidR="00043C21" w:rsidRPr="00DD44D7" w:rsidRDefault="00043C21" w:rsidP="00DD44D7">
      <w:pPr>
        <w:pStyle w:val="6-"/>
        <w:rPr>
          <w:rtl/>
        </w:rPr>
      </w:pPr>
      <w:r w:rsidRPr="00DD44D7">
        <w:rPr>
          <w:rStyle w:val="FootnoteReference"/>
          <w:vertAlign w:val="baseline"/>
        </w:rPr>
        <w:footnoteRef/>
      </w:r>
      <w:r w:rsidRPr="00DD44D7">
        <w:t xml:space="preserve"> </w:t>
      </w:r>
      <w:r w:rsidRPr="00DD44D7">
        <w:rPr>
          <w:rFonts w:hint="cs"/>
          <w:rtl/>
        </w:rPr>
        <w:t xml:space="preserve">- </w:t>
      </w:r>
      <w:r w:rsidRPr="00DD44D7">
        <w:rPr>
          <w:rtl/>
        </w:rPr>
        <w:t>بخاری، 5/25 و غیره.</w:t>
      </w:r>
    </w:p>
  </w:footnote>
  <w:footnote w:id="116">
    <w:p w:rsidR="00043C21" w:rsidRPr="00DD44D7" w:rsidRDefault="00043C21" w:rsidP="00DD44D7">
      <w:pPr>
        <w:pStyle w:val="6-"/>
        <w:rPr>
          <w:rtl/>
        </w:rPr>
      </w:pPr>
      <w:r w:rsidRPr="00DD44D7">
        <w:rPr>
          <w:rStyle w:val="FootnoteReference"/>
          <w:vertAlign w:val="baseline"/>
        </w:rPr>
        <w:footnoteRef/>
      </w:r>
      <w:r w:rsidRPr="00DD44D7">
        <w:t xml:space="preserve"> </w:t>
      </w:r>
      <w:r w:rsidRPr="00DD44D7">
        <w:rPr>
          <w:rFonts w:hint="cs"/>
          <w:rtl/>
        </w:rPr>
        <w:t xml:space="preserve">- </w:t>
      </w:r>
      <w:r w:rsidRPr="00DD44D7">
        <w:rPr>
          <w:rtl/>
        </w:rPr>
        <w:t>نگا: بخاری، 5/21 و مسلم، 4/1879.</w:t>
      </w:r>
    </w:p>
  </w:footnote>
  <w:footnote w:id="117">
    <w:p w:rsidR="00043C21" w:rsidRPr="00DD44D7" w:rsidRDefault="00043C21" w:rsidP="00DD44D7">
      <w:pPr>
        <w:pStyle w:val="6-"/>
        <w:rPr>
          <w:rtl/>
        </w:rPr>
      </w:pPr>
      <w:r w:rsidRPr="00DD44D7">
        <w:rPr>
          <w:rStyle w:val="FootnoteReference"/>
          <w:vertAlign w:val="baseline"/>
        </w:rPr>
        <w:footnoteRef/>
      </w:r>
      <w:r w:rsidRPr="00DD44D7">
        <w:t xml:space="preserve"> </w:t>
      </w:r>
      <w:r w:rsidRPr="00DD44D7">
        <w:rPr>
          <w:rFonts w:hint="cs"/>
          <w:rtl/>
        </w:rPr>
        <w:t xml:space="preserve">- </w:t>
      </w:r>
      <w:r w:rsidRPr="00DD44D7">
        <w:rPr>
          <w:rtl/>
        </w:rPr>
        <w:t>نگا: بخاری، 5/18 و مسلم، 4/1871.</w:t>
      </w:r>
    </w:p>
  </w:footnote>
  <w:footnote w:id="118">
    <w:p w:rsidR="00043C21" w:rsidRPr="00DD44D7" w:rsidRDefault="00043C21" w:rsidP="00DD44D7">
      <w:pPr>
        <w:pStyle w:val="6-"/>
        <w:rPr>
          <w:rtl/>
        </w:rPr>
      </w:pPr>
      <w:r w:rsidRPr="00DD44D7">
        <w:rPr>
          <w:rStyle w:val="FootnoteReference"/>
          <w:vertAlign w:val="baseline"/>
        </w:rPr>
        <w:footnoteRef/>
      </w:r>
      <w:r w:rsidRPr="00DD44D7">
        <w:t xml:space="preserve"> </w:t>
      </w:r>
      <w:r w:rsidRPr="00DD44D7">
        <w:rPr>
          <w:rFonts w:hint="cs"/>
          <w:rtl/>
        </w:rPr>
        <w:t xml:space="preserve">- </w:t>
      </w:r>
      <w:r w:rsidRPr="00DD44D7">
        <w:rPr>
          <w:rtl/>
        </w:rPr>
        <w:t>نگا: مسلم، 5/1883.</w:t>
      </w:r>
    </w:p>
  </w:footnote>
  <w:footnote w:id="119">
    <w:p w:rsidR="00043C21" w:rsidRPr="00DD44D7" w:rsidRDefault="00043C21" w:rsidP="00DD44D7">
      <w:pPr>
        <w:pStyle w:val="6-"/>
        <w:rPr>
          <w:rtl/>
        </w:rPr>
      </w:pPr>
      <w:r w:rsidRPr="00DD44D7">
        <w:rPr>
          <w:rStyle w:val="FootnoteReference"/>
          <w:vertAlign w:val="baseline"/>
        </w:rPr>
        <w:footnoteRef/>
      </w:r>
      <w:r w:rsidRPr="00DD44D7">
        <w:t xml:space="preserve"> </w:t>
      </w:r>
      <w:r w:rsidRPr="00DD44D7">
        <w:rPr>
          <w:rFonts w:hint="cs"/>
          <w:rtl/>
        </w:rPr>
        <w:t xml:space="preserve">- </w:t>
      </w:r>
      <w:r w:rsidRPr="00F20A1E">
        <w:rPr>
          <w:rtl/>
        </w:rPr>
        <w:t>نگا: مسلم، 1/86.</w:t>
      </w:r>
    </w:p>
  </w:footnote>
  <w:footnote w:id="120">
    <w:p w:rsidR="00043C21" w:rsidRPr="00F20A1E" w:rsidRDefault="00043C21" w:rsidP="00F20A1E">
      <w:pPr>
        <w:pStyle w:val="6-"/>
        <w:rPr>
          <w:rtl/>
        </w:rPr>
      </w:pPr>
      <w:r w:rsidRPr="00F20A1E">
        <w:rPr>
          <w:rStyle w:val="FootnoteReference"/>
          <w:vertAlign w:val="baseline"/>
        </w:rPr>
        <w:footnoteRef/>
      </w:r>
      <w:r w:rsidRPr="00F20A1E">
        <w:t xml:space="preserve"> </w:t>
      </w:r>
      <w:r w:rsidRPr="00F20A1E">
        <w:rPr>
          <w:rFonts w:hint="cs"/>
          <w:rtl/>
        </w:rPr>
        <w:t xml:space="preserve">- </w:t>
      </w:r>
      <w:r w:rsidRPr="00F20A1E">
        <w:rPr>
          <w:rtl/>
        </w:rPr>
        <w:t>نگا: بخاری، 5/29 و مسلم، 4/5/189.</w:t>
      </w:r>
    </w:p>
  </w:footnote>
  <w:footnote w:id="121">
    <w:p w:rsidR="00043C21" w:rsidRPr="00F20A1E" w:rsidRDefault="00043C21" w:rsidP="00F20A1E">
      <w:pPr>
        <w:pStyle w:val="6-"/>
        <w:rPr>
          <w:rtl/>
        </w:rPr>
      </w:pPr>
      <w:r w:rsidRPr="00F20A1E">
        <w:rPr>
          <w:rStyle w:val="FootnoteReference"/>
          <w:vertAlign w:val="baseline"/>
        </w:rPr>
        <w:footnoteRef/>
      </w:r>
      <w:r w:rsidRPr="00F20A1E">
        <w:t xml:space="preserve"> </w:t>
      </w:r>
      <w:r w:rsidRPr="00F20A1E">
        <w:rPr>
          <w:rFonts w:hint="cs"/>
          <w:rtl/>
        </w:rPr>
        <w:t xml:space="preserve">- </w:t>
      </w:r>
      <w:r w:rsidRPr="00F20A1E">
        <w:rPr>
          <w:rtl/>
        </w:rPr>
        <w:t>سنن ابن ماجه، 2/1099. این حدیث ضعیف است.</w:t>
      </w:r>
    </w:p>
  </w:footnote>
  <w:footnote w:id="122">
    <w:p w:rsidR="00043C21" w:rsidRPr="00F20A1E" w:rsidRDefault="00043C21" w:rsidP="00F20A1E">
      <w:pPr>
        <w:pStyle w:val="6-"/>
        <w:rPr>
          <w:rtl/>
        </w:rPr>
      </w:pPr>
      <w:r w:rsidRPr="00F20A1E">
        <w:rPr>
          <w:rStyle w:val="FootnoteReference"/>
          <w:vertAlign w:val="baseline"/>
        </w:rPr>
        <w:footnoteRef/>
      </w:r>
      <w:r w:rsidRPr="00F20A1E">
        <w:t xml:space="preserve"> </w:t>
      </w:r>
      <w:r w:rsidRPr="00F20A1E">
        <w:rPr>
          <w:rFonts w:hint="cs"/>
          <w:rtl/>
        </w:rPr>
        <w:t xml:space="preserve">- </w:t>
      </w:r>
      <w:r w:rsidRPr="00F20A1E">
        <w:rPr>
          <w:rtl/>
        </w:rPr>
        <w:t>نگا: بخاری، 5/5 و مسلم، 4/1856.</w:t>
      </w:r>
    </w:p>
  </w:footnote>
  <w:footnote w:id="123">
    <w:p w:rsidR="00043C21" w:rsidRPr="00F20A1E" w:rsidRDefault="00043C21" w:rsidP="00F20A1E">
      <w:pPr>
        <w:pStyle w:val="6-"/>
        <w:rPr>
          <w:rtl/>
        </w:rPr>
      </w:pPr>
      <w:r w:rsidRPr="00F20A1E">
        <w:rPr>
          <w:rStyle w:val="FootnoteReference"/>
          <w:vertAlign w:val="baseline"/>
        </w:rPr>
        <w:footnoteRef/>
      </w:r>
      <w:r w:rsidRPr="00F20A1E">
        <w:t xml:space="preserve"> </w:t>
      </w:r>
      <w:r w:rsidRPr="00F20A1E">
        <w:rPr>
          <w:rFonts w:hint="cs"/>
          <w:rtl/>
        </w:rPr>
        <w:t xml:space="preserve">- </w:t>
      </w:r>
      <w:r w:rsidRPr="00F20A1E">
        <w:rPr>
          <w:rtl/>
        </w:rPr>
        <w:t>نگا:بخاری، 6/156 و مسلم، 2/1110.</w:t>
      </w:r>
    </w:p>
  </w:footnote>
  <w:footnote w:id="124">
    <w:p w:rsidR="00043C21" w:rsidRPr="00F20A1E" w:rsidRDefault="00043C21" w:rsidP="00F20A1E">
      <w:pPr>
        <w:pStyle w:val="6-"/>
        <w:rPr>
          <w:rtl/>
        </w:rPr>
      </w:pPr>
      <w:r w:rsidRPr="00F20A1E">
        <w:rPr>
          <w:rStyle w:val="FootnoteReference"/>
          <w:vertAlign w:val="baseline"/>
        </w:rPr>
        <w:footnoteRef/>
      </w:r>
      <w:r w:rsidRPr="00F20A1E">
        <w:t xml:space="preserve"> </w:t>
      </w:r>
      <w:r w:rsidRPr="00F20A1E">
        <w:rPr>
          <w:rFonts w:hint="cs"/>
          <w:rtl/>
        </w:rPr>
        <w:t xml:space="preserve">- </w:t>
      </w:r>
      <w:r w:rsidRPr="00F20A1E">
        <w:rPr>
          <w:rtl/>
        </w:rPr>
        <w:t>بخاری، 3/173 و غیره.</w:t>
      </w:r>
    </w:p>
  </w:footnote>
  <w:footnote w:id="125">
    <w:p w:rsidR="00043C21" w:rsidRPr="00F20A1E" w:rsidRDefault="00043C21" w:rsidP="00F20A1E">
      <w:pPr>
        <w:pStyle w:val="6-"/>
        <w:rPr>
          <w:rtl/>
        </w:rPr>
      </w:pPr>
      <w:r w:rsidRPr="00F20A1E">
        <w:rPr>
          <w:rStyle w:val="FootnoteReference"/>
          <w:vertAlign w:val="baseline"/>
        </w:rPr>
        <w:footnoteRef/>
      </w:r>
      <w:r w:rsidRPr="00F20A1E">
        <w:t xml:space="preserve"> </w:t>
      </w:r>
      <w:r w:rsidRPr="00F20A1E">
        <w:rPr>
          <w:rFonts w:hint="cs"/>
          <w:rtl/>
        </w:rPr>
        <w:t xml:space="preserve">- </w:t>
      </w:r>
      <w:r w:rsidRPr="00F20A1E">
        <w:rPr>
          <w:rtl/>
        </w:rPr>
        <w:t>نگا: بخاری، 6/48 و مسلم، 3/1508.</w:t>
      </w:r>
    </w:p>
  </w:footnote>
  <w:footnote w:id="126">
    <w:p w:rsidR="00043C21" w:rsidRPr="00F20A1E" w:rsidRDefault="00043C21" w:rsidP="00F20A1E">
      <w:pPr>
        <w:pStyle w:val="6-"/>
        <w:rPr>
          <w:rtl/>
        </w:rPr>
      </w:pPr>
      <w:r w:rsidRPr="00F20A1E">
        <w:rPr>
          <w:rStyle w:val="FootnoteReference"/>
          <w:vertAlign w:val="baseline"/>
        </w:rPr>
        <w:footnoteRef/>
      </w:r>
      <w:r w:rsidRPr="00F20A1E">
        <w:t xml:space="preserve"> </w:t>
      </w:r>
      <w:r w:rsidRPr="00F20A1E">
        <w:rPr>
          <w:rFonts w:hint="cs"/>
          <w:rtl/>
        </w:rPr>
        <w:t xml:space="preserve">- </w:t>
      </w:r>
      <w:r w:rsidRPr="00394A5F">
        <w:rPr>
          <w:rtl/>
        </w:rPr>
        <w:t>مسلم، 3/1407.</w:t>
      </w:r>
    </w:p>
  </w:footnote>
  <w:footnote w:id="127">
    <w:p w:rsidR="00043C21" w:rsidRPr="00F20A1E" w:rsidRDefault="00043C21" w:rsidP="00F20A1E">
      <w:pPr>
        <w:pStyle w:val="6-"/>
        <w:rPr>
          <w:rtl/>
        </w:rPr>
      </w:pPr>
      <w:r w:rsidRPr="00F20A1E">
        <w:rPr>
          <w:rStyle w:val="FootnoteReference"/>
          <w:vertAlign w:val="baseline"/>
        </w:rPr>
        <w:footnoteRef/>
      </w:r>
      <w:r w:rsidRPr="00F20A1E">
        <w:t xml:space="preserve"> </w:t>
      </w:r>
      <w:r w:rsidRPr="00F20A1E">
        <w:rPr>
          <w:rFonts w:hint="cs"/>
          <w:rtl/>
        </w:rPr>
        <w:t xml:space="preserve">- </w:t>
      </w:r>
      <w:r w:rsidRPr="00F20A1E">
        <w:rPr>
          <w:rtl/>
        </w:rPr>
        <w:t>بخاری، 2/146 و مسلم، 2/968.</w:t>
      </w:r>
    </w:p>
  </w:footnote>
  <w:footnote w:id="128">
    <w:p w:rsidR="00043C21" w:rsidRPr="00F20A1E" w:rsidRDefault="00043C21" w:rsidP="00F20A1E">
      <w:pPr>
        <w:pStyle w:val="6-"/>
        <w:rPr>
          <w:rtl/>
        </w:rPr>
      </w:pPr>
      <w:r w:rsidRPr="00F20A1E">
        <w:rPr>
          <w:rStyle w:val="FootnoteReference"/>
          <w:vertAlign w:val="baseline"/>
        </w:rPr>
        <w:footnoteRef/>
      </w:r>
      <w:r w:rsidRPr="00F20A1E">
        <w:t xml:space="preserve"> </w:t>
      </w:r>
      <w:r w:rsidRPr="00F20A1E">
        <w:rPr>
          <w:rFonts w:hint="cs"/>
          <w:rtl/>
        </w:rPr>
        <w:t xml:space="preserve">- </w:t>
      </w:r>
      <w:r w:rsidRPr="00F20A1E">
        <w:rPr>
          <w:rtl/>
        </w:rPr>
        <w:t>نگا: المسند، 1/173، چاپ المعارف.</w:t>
      </w:r>
    </w:p>
  </w:footnote>
  <w:footnote w:id="129">
    <w:p w:rsidR="00043C21" w:rsidRPr="00F20A1E" w:rsidRDefault="00043C21" w:rsidP="00F20A1E">
      <w:pPr>
        <w:pStyle w:val="6-"/>
        <w:rPr>
          <w:rtl/>
        </w:rPr>
      </w:pPr>
      <w:r w:rsidRPr="00F20A1E">
        <w:rPr>
          <w:rStyle w:val="FootnoteReference"/>
          <w:vertAlign w:val="baseline"/>
        </w:rPr>
        <w:footnoteRef/>
      </w:r>
      <w:r w:rsidRPr="00F20A1E">
        <w:t xml:space="preserve"> </w:t>
      </w:r>
      <w:r w:rsidRPr="00F20A1E">
        <w:rPr>
          <w:rFonts w:hint="cs"/>
          <w:rtl/>
        </w:rPr>
        <w:t xml:space="preserve">- </w:t>
      </w:r>
      <w:r w:rsidRPr="00F20A1E">
        <w:rPr>
          <w:rtl/>
        </w:rPr>
        <w:t>بخاری، 5/27، المسند 3/113.</w:t>
      </w:r>
    </w:p>
  </w:footnote>
  <w:footnote w:id="130">
    <w:p w:rsidR="00043C21" w:rsidRPr="00F20A1E" w:rsidRDefault="00043C21" w:rsidP="00F20A1E">
      <w:pPr>
        <w:pStyle w:val="6-"/>
        <w:rPr>
          <w:rtl/>
        </w:rPr>
      </w:pPr>
      <w:r w:rsidRPr="00F20A1E">
        <w:rPr>
          <w:rStyle w:val="FootnoteReference"/>
          <w:vertAlign w:val="baseline"/>
        </w:rPr>
        <w:footnoteRef/>
      </w:r>
      <w:r w:rsidRPr="00F20A1E">
        <w:t xml:space="preserve"> </w:t>
      </w:r>
      <w:r w:rsidRPr="00F20A1E">
        <w:rPr>
          <w:rFonts w:hint="cs"/>
          <w:rtl/>
        </w:rPr>
        <w:t xml:space="preserve">- </w:t>
      </w:r>
      <w:r w:rsidRPr="00DF7B04">
        <w:rPr>
          <w:rtl/>
        </w:rPr>
        <w:t>سوگند به گاوان آسیاگر! سوگند به خمیرکنندگان آرد! سوگند به نانوایان! از آرد و کره! که همانا زمین بین ما و قریش به دو نیمه تقسیم می‌شود، ولی قریش قومی غیرعادل هستند.</w:t>
      </w:r>
    </w:p>
  </w:footnote>
  <w:footnote w:id="131">
    <w:p w:rsidR="00043C21" w:rsidRPr="00F20A1E" w:rsidRDefault="00043C21" w:rsidP="00F20A1E">
      <w:pPr>
        <w:pStyle w:val="6-"/>
        <w:rPr>
          <w:rtl/>
        </w:rPr>
      </w:pPr>
      <w:r w:rsidRPr="00F20A1E">
        <w:rPr>
          <w:rStyle w:val="FootnoteReference"/>
          <w:vertAlign w:val="baseline"/>
        </w:rPr>
        <w:footnoteRef/>
      </w:r>
      <w:r w:rsidRPr="00F20A1E">
        <w:t xml:space="preserve"> </w:t>
      </w:r>
      <w:r w:rsidRPr="00F20A1E">
        <w:rPr>
          <w:rFonts w:hint="cs"/>
          <w:rtl/>
        </w:rPr>
        <w:t xml:space="preserve">- </w:t>
      </w:r>
      <w:r w:rsidRPr="00DF7B04">
        <w:rPr>
          <w:rtl/>
        </w:rPr>
        <w:t>ای قورباغه قورباغه زاده! آواز سربده آن مقدار که می‌توانی. نه آب را کدر می‌کنی و نه مانع نوشیدن هستی. سرت در آب و دمت در خاک است.</w:t>
      </w:r>
    </w:p>
  </w:footnote>
  <w:footnote w:id="132">
    <w:p w:rsidR="00043C21" w:rsidRPr="00F20A1E" w:rsidRDefault="00043C21" w:rsidP="00F20A1E">
      <w:pPr>
        <w:pStyle w:val="6-"/>
        <w:rPr>
          <w:rtl/>
        </w:rPr>
      </w:pPr>
      <w:r w:rsidRPr="00F20A1E">
        <w:rPr>
          <w:rStyle w:val="FootnoteReference"/>
          <w:vertAlign w:val="baseline"/>
        </w:rPr>
        <w:footnoteRef/>
      </w:r>
      <w:r w:rsidRPr="00F20A1E">
        <w:t xml:space="preserve"> </w:t>
      </w:r>
      <w:r w:rsidRPr="00F20A1E">
        <w:rPr>
          <w:rFonts w:hint="cs"/>
          <w:rtl/>
        </w:rPr>
        <w:t xml:space="preserve">- </w:t>
      </w:r>
      <w:r w:rsidRPr="00DF7B04">
        <w:rPr>
          <w:rtl/>
        </w:rPr>
        <w:t>فیل! و تو چه دانی که فیل چیست! خرطوم درازی دارد. فیل مخلوق پروردگار با شکوه ما می‌باشد.</w:t>
      </w:r>
    </w:p>
  </w:footnote>
  <w:footnote w:id="133">
    <w:p w:rsidR="00043C21" w:rsidRPr="00F20A1E" w:rsidRDefault="00043C21" w:rsidP="00DF7B04">
      <w:pPr>
        <w:pStyle w:val="6-"/>
        <w:rPr>
          <w:rtl/>
        </w:rPr>
      </w:pPr>
      <w:r w:rsidRPr="00F20A1E">
        <w:rPr>
          <w:rStyle w:val="FootnoteReference"/>
          <w:vertAlign w:val="baseline"/>
        </w:rPr>
        <w:footnoteRef/>
      </w:r>
      <w:r w:rsidRPr="00F20A1E">
        <w:t xml:space="preserve"> </w:t>
      </w:r>
      <w:r w:rsidRPr="00F20A1E">
        <w:rPr>
          <w:rFonts w:hint="cs"/>
          <w:rtl/>
        </w:rPr>
        <w:t xml:space="preserve">- </w:t>
      </w:r>
      <w:r w:rsidRPr="00DF7B04">
        <w:rPr>
          <w:rtl/>
        </w:rPr>
        <w:t>بخاری، 1/93 و مسلم، 1/51.</w:t>
      </w:r>
    </w:p>
  </w:footnote>
  <w:footnote w:id="134">
    <w:p w:rsidR="00043C21" w:rsidRPr="00F20A1E" w:rsidRDefault="00043C21" w:rsidP="00DF7B04">
      <w:pPr>
        <w:pStyle w:val="6-"/>
        <w:rPr>
          <w:rtl/>
        </w:rPr>
      </w:pPr>
      <w:r w:rsidRPr="00F20A1E">
        <w:rPr>
          <w:rStyle w:val="FootnoteReference"/>
          <w:vertAlign w:val="baseline"/>
        </w:rPr>
        <w:footnoteRef/>
      </w:r>
      <w:r w:rsidRPr="00F20A1E">
        <w:t xml:space="preserve"> </w:t>
      </w:r>
      <w:r w:rsidRPr="00F20A1E">
        <w:rPr>
          <w:rFonts w:hint="cs"/>
          <w:rtl/>
        </w:rPr>
        <w:t xml:space="preserve">- </w:t>
      </w:r>
      <w:r w:rsidRPr="00DF7B04">
        <w:rPr>
          <w:rtl/>
        </w:rPr>
        <w:t>نگا: السنن، 4/300.</w:t>
      </w:r>
    </w:p>
  </w:footnote>
  <w:footnote w:id="135">
    <w:p w:rsidR="00043C21" w:rsidRPr="00394A5F" w:rsidRDefault="00043C21" w:rsidP="00394A5F">
      <w:pPr>
        <w:pStyle w:val="6-"/>
        <w:rPr>
          <w:rtl/>
        </w:rPr>
      </w:pPr>
      <w:r w:rsidRPr="00F20A1E">
        <w:rPr>
          <w:rStyle w:val="FootnoteReference"/>
          <w:vertAlign w:val="baseline"/>
        </w:rPr>
        <w:footnoteRef/>
      </w:r>
      <w:r w:rsidRPr="00F20A1E">
        <w:t xml:space="preserve"> </w:t>
      </w:r>
      <w:r w:rsidRPr="00394A5F">
        <w:rPr>
          <w:rFonts w:hint="cs"/>
          <w:rtl/>
        </w:rPr>
        <w:t xml:space="preserve">- </w:t>
      </w:r>
      <w:r w:rsidRPr="00394A5F">
        <w:rPr>
          <w:rtl/>
        </w:rPr>
        <w:t>منابع این حدیث قبلاً بیان شد.</w:t>
      </w:r>
    </w:p>
  </w:footnote>
  <w:footnote w:id="136">
    <w:p w:rsidR="00043C21" w:rsidRPr="00394A5F" w:rsidRDefault="00043C21" w:rsidP="00394A5F">
      <w:pPr>
        <w:pStyle w:val="6-"/>
        <w:rPr>
          <w:rtl/>
        </w:rPr>
      </w:pPr>
      <w:r w:rsidRPr="00394A5F">
        <w:rPr>
          <w:rStyle w:val="FootnoteReference"/>
          <w:vertAlign w:val="baseline"/>
        </w:rPr>
        <w:footnoteRef/>
      </w:r>
      <w:r w:rsidRPr="00394A5F">
        <w:t xml:space="preserve"> </w:t>
      </w:r>
      <w:r w:rsidRPr="00394A5F">
        <w:rPr>
          <w:rFonts w:hint="cs"/>
          <w:rtl/>
        </w:rPr>
        <w:t xml:space="preserve">- </w:t>
      </w:r>
      <w:r w:rsidRPr="00394A5F">
        <w:rPr>
          <w:rtl/>
        </w:rPr>
        <w:t>نگا: بخاری، 1/51 و مسلم، 1/81.</w:t>
      </w:r>
    </w:p>
  </w:footnote>
  <w:footnote w:id="137">
    <w:p w:rsidR="00043C21" w:rsidRPr="00F20A1E" w:rsidRDefault="00043C21" w:rsidP="00394A5F">
      <w:pPr>
        <w:pStyle w:val="6-"/>
        <w:rPr>
          <w:rtl/>
        </w:rPr>
      </w:pPr>
      <w:r w:rsidRPr="00394A5F">
        <w:rPr>
          <w:rStyle w:val="FootnoteReference"/>
          <w:vertAlign w:val="baseline"/>
        </w:rPr>
        <w:footnoteRef/>
      </w:r>
      <w:r w:rsidRPr="00394A5F">
        <w:t xml:space="preserve"> </w:t>
      </w:r>
      <w:r w:rsidRPr="00394A5F">
        <w:rPr>
          <w:rFonts w:hint="cs"/>
          <w:rtl/>
        </w:rPr>
        <w:t xml:space="preserve">- </w:t>
      </w:r>
      <w:r w:rsidRPr="00394A5F">
        <w:rPr>
          <w:rtl/>
        </w:rPr>
        <w:t>بخاری، 1/31 و مسلم، 1/81-82.</w:t>
      </w:r>
    </w:p>
  </w:footnote>
  <w:footnote w:id="138">
    <w:p w:rsidR="00043C21" w:rsidRPr="00F20A1E" w:rsidRDefault="00043C21" w:rsidP="00DF7B04">
      <w:pPr>
        <w:pStyle w:val="6-"/>
        <w:rPr>
          <w:rtl/>
        </w:rPr>
      </w:pPr>
      <w:r w:rsidRPr="00F20A1E">
        <w:rPr>
          <w:rStyle w:val="FootnoteReference"/>
          <w:vertAlign w:val="baseline"/>
        </w:rPr>
        <w:footnoteRef/>
      </w:r>
      <w:r w:rsidRPr="00F20A1E">
        <w:t xml:space="preserve"> </w:t>
      </w:r>
      <w:r w:rsidRPr="00F20A1E">
        <w:rPr>
          <w:rFonts w:hint="cs"/>
          <w:rtl/>
        </w:rPr>
        <w:t xml:space="preserve">- </w:t>
      </w:r>
      <w:r w:rsidRPr="00DF7B04">
        <w:rPr>
          <w:rtl/>
        </w:rPr>
        <w:t>ترمذی 4/70، ابن ماجه، 2/1420 و غیره.</w:t>
      </w:r>
    </w:p>
  </w:footnote>
  <w:footnote w:id="139">
    <w:p w:rsidR="00043C21" w:rsidRPr="00F20A1E" w:rsidRDefault="00043C21" w:rsidP="00DF7B04">
      <w:pPr>
        <w:pStyle w:val="6-"/>
        <w:rPr>
          <w:rtl/>
        </w:rPr>
      </w:pPr>
      <w:r w:rsidRPr="00F20A1E">
        <w:rPr>
          <w:rStyle w:val="FootnoteReference"/>
          <w:vertAlign w:val="baseline"/>
        </w:rPr>
        <w:footnoteRef/>
      </w:r>
      <w:r w:rsidRPr="00F20A1E">
        <w:t xml:space="preserve"> </w:t>
      </w:r>
      <w:r w:rsidRPr="00F20A1E">
        <w:rPr>
          <w:rFonts w:hint="cs"/>
          <w:rtl/>
        </w:rPr>
        <w:t xml:space="preserve">- </w:t>
      </w:r>
      <w:r w:rsidRPr="00DF7B04">
        <w:rPr>
          <w:rtl/>
        </w:rPr>
        <w:t>منابع این حدیث قبلاً ذکر گردید.</w:t>
      </w:r>
    </w:p>
  </w:footnote>
  <w:footnote w:id="140">
    <w:p w:rsidR="00043C21" w:rsidRPr="00F20A1E" w:rsidRDefault="00043C21" w:rsidP="00DF7B04">
      <w:pPr>
        <w:pStyle w:val="6-"/>
        <w:rPr>
          <w:rtl/>
        </w:rPr>
      </w:pPr>
      <w:r w:rsidRPr="00F20A1E">
        <w:rPr>
          <w:rStyle w:val="FootnoteReference"/>
          <w:vertAlign w:val="baseline"/>
        </w:rPr>
        <w:footnoteRef/>
      </w:r>
      <w:r w:rsidRPr="00F20A1E">
        <w:t xml:space="preserve"> </w:t>
      </w:r>
      <w:r w:rsidRPr="00F20A1E">
        <w:rPr>
          <w:rFonts w:hint="cs"/>
          <w:rtl/>
        </w:rPr>
        <w:t xml:space="preserve">- </w:t>
      </w:r>
      <w:r w:rsidRPr="00DF7B04">
        <w:rPr>
          <w:rtl/>
        </w:rPr>
        <w:t>بخاری، 8/159 و مسلم، 3/1314.</w:t>
      </w:r>
    </w:p>
  </w:footnote>
  <w:footnote w:id="141">
    <w:p w:rsidR="00043C21" w:rsidRPr="00F20A1E" w:rsidRDefault="00043C21" w:rsidP="00DF7B04">
      <w:pPr>
        <w:pStyle w:val="6-"/>
        <w:rPr>
          <w:rtl/>
        </w:rPr>
      </w:pPr>
      <w:r w:rsidRPr="00F20A1E">
        <w:rPr>
          <w:rStyle w:val="FootnoteReference"/>
          <w:vertAlign w:val="baseline"/>
        </w:rPr>
        <w:footnoteRef/>
      </w:r>
      <w:r w:rsidRPr="00F20A1E">
        <w:t xml:space="preserve"> </w:t>
      </w:r>
      <w:r w:rsidRPr="00F20A1E">
        <w:rPr>
          <w:rFonts w:hint="cs"/>
          <w:rtl/>
        </w:rPr>
        <w:t xml:space="preserve">- </w:t>
      </w:r>
      <w:r w:rsidRPr="00DF7B04">
        <w:rPr>
          <w:rtl/>
        </w:rPr>
        <w:t>مسلم، 3/1567.</w:t>
      </w:r>
    </w:p>
  </w:footnote>
  <w:footnote w:id="142">
    <w:p w:rsidR="00043C21" w:rsidRPr="00F20A1E" w:rsidRDefault="00043C21" w:rsidP="00DF7B04">
      <w:pPr>
        <w:pStyle w:val="6-"/>
        <w:rPr>
          <w:rtl/>
        </w:rPr>
      </w:pPr>
      <w:r w:rsidRPr="00F20A1E">
        <w:rPr>
          <w:rStyle w:val="FootnoteReference"/>
          <w:vertAlign w:val="baseline"/>
        </w:rPr>
        <w:footnoteRef/>
      </w:r>
      <w:r w:rsidRPr="00F20A1E">
        <w:t xml:space="preserve"> </w:t>
      </w:r>
      <w:r w:rsidRPr="00F20A1E">
        <w:rPr>
          <w:rFonts w:hint="cs"/>
          <w:rtl/>
        </w:rPr>
        <w:t xml:space="preserve">- </w:t>
      </w:r>
      <w:r>
        <w:rPr>
          <w:rFonts w:hint="cs"/>
          <w:rtl/>
        </w:rPr>
        <w:t>ب</w:t>
      </w:r>
      <w:r w:rsidRPr="00DF7B04">
        <w:rPr>
          <w:rtl/>
        </w:rPr>
        <w:t>خاری، 7/169 و مسلم، 3/1219.</w:t>
      </w:r>
    </w:p>
  </w:footnote>
  <w:footnote w:id="143">
    <w:p w:rsidR="00043C21" w:rsidRPr="00F20A1E" w:rsidRDefault="00043C21" w:rsidP="00DF7B04">
      <w:pPr>
        <w:pStyle w:val="6-"/>
        <w:rPr>
          <w:rtl/>
        </w:rPr>
      </w:pPr>
      <w:r w:rsidRPr="00F20A1E">
        <w:rPr>
          <w:rStyle w:val="FootnoteReference"/>
          <w:vertAlign w:val="baseline"/>
        </w:rPr>
        <w:footnoteRef/>
      </w:r>
      <w:r w:rsidRPr="00F20A1E">
        <w:t xml:space="preserve"> </w:t>
      </w:r>
      <w:r w:rsidRPr="00F20A1E">
        <w:rPr>
          <w:rFonts w:hint="cs"/>
          <w:rtl/>
        </w:rPr>
        <w:t xml:space="preserve">- </w:t>
      </w:r>
      <w:r w:rsidRPr="00DF7B04">
        <w:rPr>
          <w:rtl/>
        </w:rPr>
        <w:t>سنن ابی داود، 2/307 و ترمذی، 2/294.</w:t>
      </w:r>
    </w:p>
  </w:footnote>
  <w:footnote w:id="144">
    <w:p w:rsidR="00043C21" w:rsidRPr="00F20A1E" w:rsidRDefault="00043C21" w:rsidP="00DF7B04">
      <w:pPr>
        <w:pStyle w:val="6-"/>
        <w:rPr>
          <w:rtl/>
        </w:rPr>
      </w:pPr>
      <w:r w:rsidRPr="00F20A1E">
        <w:rPr>
          <w:rStyle w:val="FootnoteReference"/>
          <w:vertAlign w:val="baseline"/>
        </w:rPr>
        <w:footnoteRef/>
      </w:r>
      <w:r w:rsidRPr="00F20A1E">
        <w:t xml:space="preserve"> </w:t>
      </w:r>
      <w:r w:rsidRPr="00F20A1E">
        <w:rPr>
          <w:rFonts w:hint="cs"/>
          <w:rtl/>
        </w:rPr>
        <w:t xml:space="preserve">- </w:t>
      </w:r>
      <w:r w:rsidRPr="00DF7B04">
        <w:rPr>
          <w:rtl/>
        </w:rPr>
        <w:t>سنن ابی داود،3/445.</w:t>
      </w:r>
    </w:p>
  </w:footnote>
  <w:footnote w:id="145">
    <w:p w:rsidR="00043C21" w:rsidRPr="00F20A1E" w:rsidRDefault="00043C21" w:rsidP="00DF7B04">
      <w:pPr>
        <w:pStyle w:val="6-"/>
        <w:rPr>
          <w:rtl/>
        </w:rPr>
      </w:pPr>
      <w:r w:rsidRPr="00F20A1E">
        <w:rPr>
          <w:rStyle w:val="FootnoteReference"/>
          <w:vertAlign w:val="baseline"/>
        </w:rPr>
        <w:footnoteRef/>
      </w:r>
      <w:r w:rsidRPr="00F20A1E">
        <w:t xml:space="preserve"> </w:t>
      </w:r>
      <w:r w:rsidRPr="00F20A1E">
        <w:rPr>
          <w:rFonts w:hint="cs"/>
          <w:rtl/>
        </w:rPr>
        <w:t xml:space="preserve">- </w:t>
      </w:r>
      <w:r w:rsidRPr="00DF7B04">
        <w:rPr>
          <w:rtl/>
        </w:rPr>
        <w:t>نگا: مسلم، 3/1479.</w:t>
      </w:r>
    </w:p>
  </w:footnote>
  <w:footnote w:id="146">
    <w:p w:rsidR="00043C21" w:rsidRPr="00F20A1E" w:rsidRDefault="00043C21" w:rsidP="00DF7B04">
      <w:pPr>
        <w:pStyle w:val="6-"/>
        <w:rPr>
          <w:rtl/>
        </w:rPr>
      </w:pPr>
      <w:r w:rsidRPr="00F20A1E">
        <w:rPr>
          <w:rStyle w:val="FootnoteReference"/>
          <w:vertAlign w:val="baseline"/>
        </w:rPr>
        <w:footnoteRef/>
      </w:r>
      <w:r w:rsidRPr="00F20A1E">
        <w:t xml:space="preserve"> </w:t>
      </w:r>
      <w:r w:rsidRPr="00F20A1E">
        <w:rPr>
          <w:rFonts w:hint="cs"/>
          <w:rtl/>
        </w:rPr>
        <w:t xml:space="preserve">- </w:t>
      </w:r>
      <w:r w:rsidRPr="00DF7B04">
        <w:rPr>
          <w:rtl/>
        </w:rPr>
        <w:t>ابو داود، 3/107، ابن ماجه، 2/895 و احمد، 2/199، احمد شاکر.</w:t>
      </w:r>
    </w:p>
  </w:footnote>
  <w:footnote w:id="147">
    <w:p w:rsidR="00043C21" w:rsidRPr="00F20A1E" w:rsidRDefault="00043C21" w:rsidP="00DF7B04">
      <w:pPr>
        <w:pStyle w:val="6-"/>
        <w:rPr>
          <w:rtl/>
        </w:rPr>
      </w:pPr>
      <w:r w:rsidRPr="00F20A1E">
        <w:rPr>
          <w:rStyle w:val="FootnoteReference"/>
          <w:vertAlign w:val="baseline"/>
        </w:rPr>
        <w:footnoteRef/>
      </w:r>
      <w:r w:rsidRPr="00F20A1E">
        <w:t xml:space="preserve"> </w:t>
      </w:r>
      <w:r w:rsidRPr="00F20A1E">
        <w:rPr>
          <w:rFonts w:hint="cs"/>
          <w:rtl/>
        </w:rPr>
        <w:t xml:space="preserve">- </w:t>
      </w:r>
      <w:r w:rsidRPr="00DF7B04">
        <w:rPr>
          <w:rtl/>
        </w:rPr>
        <w:t>نسایی، 2/182 و احمد، 3/493.</w:t>
      </w:r>
    </w:p>
  </w:footnote>
  <w:footnote w:id="148">
    <w:p w:rsidR="00043C21" w:rsidRPr="00F20A1E" w:rsidRDefault="00043C21" w:rsidP="00DF7B04">
      <w:pPr>
        <w:pStyle w:val="6-"/>
        <w:rPr>
          <w:rtl/>
        </w:rPr>
      </w:pPr>
      <w:r w:rsidRPr="00F20A1E">
        <w:rPr>
          <w:rStyle w:val="FootnoteReference"/>
          <w:vertAlign w:val="baseline"/>
        </w:rPr>
        <w:footnoteRef/>
      </w:r>
      <w:r w:rsidRPr="00F20A1E">
        <w:t xml:space="preserve"> </w:t>
      </w:r>
      <w:r w:rsidRPr="00F20A1E">
        <w:rPr>
          <w:rFonts w:hint="cs"/>
          <w:rtl/>
        </w:rPr>
        <w:t xml:space="preserve">- </w:t>
      </w:r>
      <w:r w:rsidRPr="00DF7B04">
        <w:rPr>
          <w:rtl/>
        </w:rPr>
        <w:t>نگا: مسلم، 4/2012-2013.</w:t>
      </w:r>
    </w:p>
  </w:footnote>
  <w:footnote w:id="149">
    <w:p w:rsidR="00043C21" w:rsidRPr="00F20A1E" w:rsidRDefault="00043C21" w:rsidP="00DF7B04">
      <w:pPr>
        <w:pStyle w:val="6-"/>
        <w:rPr>
          <w:rtl/>
        </w:rPr>
      </w:pPr>
      <w:r w:rsidRPr="00F20A1E">
        <w:rPr>
          <w:rStyle w:val="FootnoteReference"/>
          <w:vertAlign w:val="baseline"/>
        </w:rPr>
        <w:footnoteRef/>
      </w:r>
      <w:r w:rsidRPr="00F20A1E">
        <w:t xml:space="preserve"> </w:t>
      </w:r>
      <w:r w:rsidRPr="00F20A1E">
        <w:rPr>
          <w:rFonts w:hint="cs"/>
          <w:rtl/>
        </w:rPr>
        <w:t xml:space="preserve">- </w:t>
      </w:r>
      <w:r w:rsidRPr="00DF7B04">
        <w:rPr>
          <w:rtl/>
        </w:rPr>
        <w:t>نگا: بخاری؛ در فتح الباری، 6/446 و 471 و مسلم، 4/1886.</w:t>
      </w:r>
    </w:p>
  </w:footnote>
  <w:footnote w:id="150">
    <w:p w:rsidR="00043C21" w:rsidRPr="00F20A1E" w:rsidRDefault="00043C21" w:rsidP="00DF7B04">
      <w:pPr>
        <w:pStyle w:val="6-"/>
        <w:rPr>
          <w:rtl/>
        </w:rPr>
      </w:pPr>
      <w:r w:rsidRPr="00F20A1E">
        <w:rPr>
          <w:rStyle w:val="FootnoteReference"/>
          <w:vertAlign w:val="baseline"/>
        </w:rPr>
        <w:footnoteRef/>
      </w:r>
      <w:r w:rsidRPr="00F20A1E">
        <w:t xml:space="preserve"> </w:t>
      </w:r>
      <w:r w:rsidRPr="00F20A1E">
        <w:rPr>
          <w:rFonts w:hint="cs"/>
          <w:rtl/>
        </w:rPr>
        <w:t xml:space="preserve">- </w:t>
      </w:r>
      <w:r w:rsidRPr="00DF7B04">
        <w:rPr>
          <w:rtl/>
        </w:rPr>
        <w:t>نگا: بخاری، 3/184 و غیره.</w:t>
      </w:r>
    </w:p>
  </w:footnote>
  <w:footnote w:id="151">
    <w:p w:rsidR="00043C21" w:rsidRPr="00F20A1E" w:rsidRDefault="00043C21" w:rsidP="00DF7B04">
      <w:pPr>
        <w:pStyle w:val="6-"/>
        <w:rPr>
          <w:rtl/>
        </w:rPr>
      </w:pPr>
      <w:r w:rsidRPr="00F20A1E">
        <w:rPr>
          <w:rStyle w:val="FootnoteReference"/>
          <w:vertAlign w:val="baseline"/>
        </w:rPr>
        <w:footnoteRef/>
      </w:r>
      <w:r w:rsidRPr="00F20A1E">
        <w:t xml:space="preserve"> </w:t>
      </w:r>
      <w:r w:rsidRPr="00F20A1E">
        <w:rPr>
          <w:rFonts w:hint="cs"/>
          <w:rtl/>
        </w:rPr>
        <w:t xml:space="preserve">- </w:t>
      </w:r>
      <w:r w:rsidRPr="00DF7B04">
        <w:rPr>
          <w:rtl/>
        </w:rPr>
        <w:t>نگا: بخاری، 3/183 و مسلم، 4/1944-1945.</w:t>
      </w:r>
    </w:p>
  </w:footnote>
  <w:footnote w:id="152">
    <w:p w:rsidR="00043C21" w:rsidRPr="00F20A1E" w:rsidRDefault="00043C21" w:rsidP="00DF7B04">
      <w:pPr>
        <w:pStyle w:val="6-"/>
        <w:rPr>
          <w:rtl/>
        </w:rPr>
      </w:pPr>
      <w:r w:rsidRPr="00F20A1E">
        <w:rPr>
          <w:rStyle w:val="FootnoteReference"/>
          <w:vertAlign w:val="baseline"/>
        </w:rPr>
        <w:footnoteRef/>
      </w:r>
      <w:r w:rsidRPr="00F20A1E">
        <w:t xml:space="preserve"> </w:t>
      </w:r>
      <w:r w:rsidRPr="00F20A1E">
        <w:rPr>
          <w:rFonts w:hint="cs"/>
          <w:rtl/>
        </w:rPr>
        <w:t xml:space="preserve">- </w:t>
      </w:r>
      <w:r w:rsidRPr="00DF7B04">
        <w:rPr>
          <w:rtl/>
        </w:rPr>
        <w:t>نگا: مسلم، 4/1918-1919.</w:t>
      </w:r>
    </w:p>
  </w:footnote>
  <w:footnote w:id="153">
    <w:p w:rsidR="00043C21" w:rsidRPr="00F20A1E" w:rsidRDefault="00043C21" w:rsidP="00DF7B04">
      <w:pPr>
        <w:pStyle w:val="6-"/>
        <w:rPr>
          <w:rtl/>
        </w:rPr>
      </w:pPr>
      <w:r w:rsidRPr="00F20A1E">
        <w:rPr>
          <w:rStyle w:val="FootnoteReference"/>
          <w:vertAlign w:val="baseline"/>
        </w:rPr>
        <w:footnoteRef/>
      </w:r>
      <w:r w:rsidRPr="00F20A1E">
        <w:t xml:space="preserve"> </w:t>
      </w:r>
      <w:r w:rsidRPr="00F20A1E">
        <w:rPr>
          <w:rFonts w:hint="cs"/>
          <w:rtl/>
        </w:rPr>
        <w:t xml:space="preserve">- </w:t>
      </w:r>
      <w:r w:rsidRPr="00DF7B04">
        <w:rPr>
          <w:rtl/>
        </w:rPr>
        <w:t>نگا: بخاری، 1/96-97 و ج 5/4/1855.</w:t>
      </w:r>
    </w:p>
  </w:footnote>
  <w:footnote w:id="154">
    <w:p w:rsidR="00043C21" w:rsidRPr="00DF7B04" w:rsidRDefault="00043C21" w:rsidP="00DF7B04">
      <w:pPr>
        <w:pStyle w:val="6-"/>
        <w:rPr>
          <w:rtl/>
        </w:rPr>
      </w:pPr>
      <w:r w:rsidRPr="00DF7B04">
        <w:rPr>
          <w:rStyle w:val="FootnoteReference"/>
          <w:vertAlign w:val="baseline"/>
        </w:rPr>
        <w:footnoteRef/>
      </w:r>
      <w:r w:rsidRPr="00DF7B04">
        <w:t xml:space="preserve"> </w:t>
      </w:r>
      <w:r w:rsidRPr="00DF7B04">
        <w:rPr>
          <w:rFonts w:hint="cs"/>
          <w:rtl/>
        </w:rPr>
        <w:t xml:space="preserve">- </w:t>
      </w:r>
      <w:r w:rsidRPr="00DF7B04">
        <w:rPr>
          <w:rtl/>
        </w:rPr>
        <w:t>نگا: مسلم، 4/1871.</w:t>
      </w:r>
    </w:p>
  </w:footnote>
  <w:footnote w:id="155">
    <w:p w:rsidR="00043C21" w:rsidRPr="00DF7B04" w:rsidRDefault="00043C21" w:rsidP="00DF7B04">
      <w:pPr>
        <w:pStyle w:val="6-"/>
        <w:rPr>
          <w:rtl/>
        </w:rPr>
      </w:pPr>
      <w:r w:rsidRPr="00DF7B04">
        <w:rPr>
          <w:rStyle w:val="FootnoteReference"/>
          <w:vertAlign w:val="baseline"/>
        </w:rPr>
        <w:footnoteRef/>
      </w:r>
      <w:r w:rsidRPr="00DF7B04">
        <w:t xml:space="preserve"> </w:t>
      </w:r>
      <w:r w:rsidRPr="00DF7B04">
        <w:rPr>
          <w:rFonts w:hint="cs"/>
          <w:rtl/>
        </w:rPr>
        <w:t xml:space="preserve">- </w:t>
      </w:r>
      <w:r w:rsidRPr="00DF7B04">
        <w:rPr>
          <w:rtl/>
        </w:rPr>
        <w:t>نگا: بخاری، 5/15-18.</w:t>
      </w:r>
    </w:p>
  </w:footnote>
  <w:footnote w:id="156">
    <w:p w:rsidR="00043C21" w:rsidRPr="00DF7B04" w:rsidRDefault="00043C21" w:rsidP="00DF7B04">
      <w:pPr>
        <w:pStyle w:val="6-"/>
        <w:rPr>
          <w:rtl/>
        </w:rPr>
      </w:pPr>
      <w:r w:rsidRPr="00DF7B04">
        <w:rPr>
          <w:rStyle w:val="FootnoteReference"/>
          <w:vertAlign w:val="baseline"/>
        </w:rPr>
        <w:footnoteRef/>
      </w:r>
      <w:r w:rsidRPr="00DF7B04">
        <w:t xml:space="preserve"> </w:t>
      </w:r>
      <w:r w:rsidRPr="00DF7B04">
        <w:rPr>
          <w:rFonts w:hint="cs"/>
          <w:rtl/>
        </w:rPr>
        <w:t xml:space="preserve">- </w:t>
      </w:r>
      <w:r w:rsidRPr="00DF7B04">
        <w:rPr>
          <w:rtl/>
        </w:rPr>
        <w:t>نگا: بخاری، 5/121.</w:t>
      </w:r>
    </w:p>
  </w:footnote>
  <w:footnote w:id="157">
    <w:p w:rsidR="00043C21" w:rsidRPr="00DF7B04" w:rsidRDefault="00043C21" w:rsidP="00DF7B04">
      <w:pPr>
        <w:pStyle w:val="6-"/>
        <w:rPr>
          <w:rtl/>
        </w:rPr>
      </w:pPr>
      <w:r w:rsidRPr="00DF7B04">
        <w:rPr>
          <w:rStyle w:val="FootnoteReference"/>
          <w:vertAlign w:val="baseline"/>
        </w:rPr>
        <w:footnoteRef/>
      </w:r>
      <w:r w:rsidRPr="00DF7B04">
        <w:t xml:space="preserve"> </w:t>
      </w:r>
      <w:r w:rsidRPr="00DF7B04">
        <w:rPr>
          <w:rFonts w:hint="cs"/>
          <w:rtl/>
        </w:rPr>
        <w:t xml:space="preserve">- </w:t>
      </w:r>
      <w:r w:rsidRPr="00DF7B04">
        <w:rPr>
          <w:rtl/>
        </w:rPr>
        <w:t>بخاری این حدیث را در جاهای زیادی نقل کرده، نگا: مغازی، باب 56 و مسلم، 3/1398.</w:t>
      </w:r>
    </w:p>
  </w:footnote>
  <w:footnote w:id="158">
    <w:p w:rsidR="00043C21" w:rsidRPr="00DF7B04" w:rsidRDefault="00043C21" w:rsidP="00DF7B04">
      <w:pPr>
        <w:pStyle w:val="6-"/>
        <w:rPr>
          <w:rtl/>
        </w:rPr>
      </w:pPr>
      <w:r w:rsidRPr="00DF7B04">
        <w:rPr>
          <w:rStyle w:val="FootnoteReference"/>
          <w:vertAlign w:val="baseline"/>
        </w:rPr>
        <w:footnoteRef/>
      </w:r>
      <w:r w:rsidRPr="00DF7B04">
        <w:t xml:space="preserve"> </w:t>
      </w:r>
      <w:r w:rsidRPr="00DF7B04">
        <w:rPr>
          <w:rFonts w:hint="cs"/>
          <w:rtl/>
        </w:rPr>
        <w:t xml:space="preserve">- </w:t>
      </w:r>
      <w:r w:rsidRPr="00DF7B04">
        <w:rPr>
          <w:rtl/>
        </w:rPr>
        <w:t>نگا: سنن ترمذی، 3/60-61، سنن ابن ماجه، 2/939 و المسند، 4/146-147، تحقیق احمد شاکر.</w:t>
      </w:r>
    </w:p>
  </w:footnote>
  <w:footnote w:id="159">
    <w:p w:rsidR="00043C21" w:rsidRPr="00DF7B04" w:rsidRDefault="00043C21" w:rsidP="00DF7B04">
      <w:pPr>
        <w:pStyle w:val="6-"/>
        <w:rPr>
          <w:rtl/>
        </w:rPr>
      </w:pPr>
      <w:r w:rsidRPr="00DF7B04">
        <w:rPr>
          <w:rStyle w:val="FootnoteReference"/>
          <w:vertAlign w:val="baseline"/>
        </w:rPr>
        <w:footnoteRef/>
      </w:r>
      <w:r w:rsidRPr="00DF7B04">
        <w:t xml:space="preserve"> </w:t>
      </w:r>
      <w:r w:rsidRPr="00DF7B04">
        <w:rPr>
          <w:rFonts w:hint="cs"/>
          <w:rtl/>
        </w:rPr>
        <w:t xml:space="preserve">- </w:t>
      </w:r>
      <w:r w:rsidRPr="00DF7B04">
        <w:rPr>
          <w:rtl/>
        </w:rPr>
        <w:t>نگا: بخاری، 1/9 و مسلم، 1/85.</w:t>
      </w:r>
    </w:p>
  </w:footnote>
  <w:footnote w:id="160">
    <w:p w:rsidR="00043C21" w:rsidRPr="00DF7B04" w:rsidRDefault="00043C21" w:rsidP="00DF7B04">
      <w:pPr>
        <w:pStyle w:val="6-"/>
        <w:rPr>
          <w:rtl/>
        </w:rPr>
      </w:pPr>
      <w:r w:rsidRPr="00DF7B04">
        <w:rPr>
          <w:rStyle w:val="FootnoteReference"/>
          <w:vertAlign w:val="baseline"/>
        </w:rPr>
        <w:footnoteRef/>
      </w:r>
      <w:r w:rsidRPr="00DF7B04">
        <w:t xml:space="preserve"> </w:t>
      </w:r>
      <w:r w:rsidRPr="00DF7B04">
        <w:rPr>
          <w:rFonts w:hint="cs"/>
          <w:rtl/>
        </w:rPr>
        <w:t xml:space="preserve">- </w:t>
      </w:r>
      <w:r w:rsidRPr="00DF7B04">
        <w:rPr>
          <w:rtl/>
        </w:rPr>
        <w:t>نگا: مسلم، 1/86.</w:t>
      </w:r>
    </w:p>
  </w:footnote>
  <w:footnote w:id="161">
    <w:p w:rsidR="00043C21" w:rsidRPr="00DF7B04" w:rsidRDefault="00043C21" w:rsidP="00C97C64">
      <w:pPr>
        <w:pStyle w:val="6-"/>
        <w:rPr>
          <w:rtl/>
        </w:rPr>
      </w:pPr>
      <w:r w:rsidRPr="00DF7B04">
        <w:rPr>
          <w:rStyle w:val="FootnoteReference"/>
          <w:vertAlign w:val="baseline"/>
        </w:rPr>
        <w:footnoteRef/>
      </w:r>
      <w:r w:rsidRPr="00DF7B04">
        <w:t xml:space="preserve"> </w:t>
      </w:r>
      <w:r w:rsidRPr="00DF7B04">
        <w:rPr>
          <w:rFonts w:hint="cs"/>
          <w:rtl/>
        </w:rPr>
        <w:t xml:space="preserve">- </w:t>
      </w:r>
      <w:r w:rsidRPr="00DF7B04">
        <w:rPr>
          <w:rtl/>
        </w:rPr>
        <w:t>برای اطلاعات بیشتر دربار</w:t>
      </w:r>
      <w:r>
        <w:rPr>
          <w:rFonts w:hint="cs"/>
          <w:rtl/>
        </w:rPr>
        <w:t>ۀ</w:t>
      </w:r>
      <w:r w:rsidRPr="00DF7B04">
        <w:rPr>
          <w:rtl/>
        </w:rPr>
        <w:t xml:space="preserve"> روایات و شخص</w:t>
      </w:r>
      <w:r>
        <w:rPr>
          <w:rtl/>
        </w:rPr>
        <w:t>ی</w:t>
      </w:r>
      <w:r w:rsidRPr="00DF7B04">
        <w:rPr>
          <w:rtl/>
        </w:rPr>
        <w:t>ت ابومخنف و شناخت دروغگویی ایشان به کتاب « روایات ابومخنف در تاریخ طبری » نوشته: دکتر یحیی الیحیی مراجعه شود.</w:t>
      </w:r>
    </w:p>
  </w:footnote>
  <w:footnote w:id="162">
    <w:p w:rsidR="00043C21" w:rsidRPr="00DF7B04" w:rsidRDefault="00043C21" w:rsidP="00DF7B04">
      <w:pPr>
        <w:pStyle w:val="6-"/>
        <w:rPr>
          <w:rtl/>
        </w:rPr>
      </w:pPr>
      <w:r w:rsidRPr="00DF7B04">
        <w:rPr>
          <w:rStyle w:val="FootnoteReference"/>
          <w:vertAlign w:val="baseline"/>
        </w:rPr>
        <w:footnoteRef/>
      </w:r>
      <w:r w:rsidRPr="00DF7B04">
        <w:t xml:space="preserve"> </w:t>
      </w:r>
      <w:r w:rsidRPr="00DF7B04">
        <w:rPr>
          <w:rFonts w:hint="cs"/>
          <w:rtl/>
        </w:rPr>
        <w:t xml:space="preserve">- </w:t>
      </w:r>
      <w:r w:rsidRPr="00DF7B04">
        <w:rPr>
          <w:rtl/>
        </w:rPr>
        <w:t>منابع این خبر قبلاً بیان شد.</w:t>
      </w:r>
    </w:p>
  </w:footnote>
  <w:footnote w:id="163">
    <w:p w:rsidR="00043C21" w:rsidRPr="00DF7B04" w:rsidRDefault="00043C21" w:rsidP="00DF7B04">
      <w:pPr>
        <w:pStyle w:val="6-"/>
        <w:rPr>
          <w:rtl/>
        </w:rPr>
      </w:pPr>
      <w:r w:rsidRPr="00DF7B04">
        <w:rPr>
          <w:rStyle w:val="FootnoteReference"/>
          <w:vertAlign w:val="baseline"/>
        </w:rPr>
        <w:footnoteRef/>
      </w:r>
      <w:r w:rsidRPr="00DF7B04">
        <w:t xml:space="preserve"> </w:t>
      </w:r>
      <w:r w:rsidRPr="00DF7B04">
        <w:rPr>
          <w:rFonts w:hint="cs"/>
          <w:rtl/>
        </w:rPr>
        <w:t xml:space="preserve">- </w:t>
      </w:r>
      <w:r w:rsidRPr="00DF7B04">
        <w:rPr>
          <w:rtl/>
        </w:rPr>
        <w:t>نگا: بخاری، 9/15.</w:t>
      </w:r>
    </w:p>
  </w:footnote>
  <w:footnote w:id="164">
    <w:p w:rsidR="00043C21" w:rsidRPr="00DF7B04" w:rsidRDefault="00043C21" w:rsidP="00DF7B04">
      <w:pPr>
        <w:pStyle w:val="6-"/>
        <w:rPr>
          <w:rtl/>
        </w:rPr>
      </w:pPr>
      <w:r w:rsidRPr="00DF7B04">
        <w:rPr>
          <w:rStyle w:val="FootnoteReference"/>
          <w:vertAlign w:val="baseline"/>
        </w:rPr>
        <w:footnoteRef/>
      </w:r>
      <w:r w:rsidRPr="00DF7B04">
        <w:t xml:space="preserve"> </w:t>
      </w:r>
      <w:r w:rsidRPr="00DF7B04">
        <w:rPr>
          <w:rFonts w:hint="cs"/>
          <w:rtl/>
        </w:rPr>
        <w:t xml:space="preserve">- </w:t>
      </w:r>
      <w:r w:rsidRPr="00DF7B04">
        <w:rPr>
          <w:rtl/>
        </w:rPr>
        <w:t>نگا: مسلم، 4/2143 و سنن ابی داود، 4/300.</w:t>
      </w:r>
    </w:p>
  </w:footnote>
  <w:footnote w:id="165">
    <w:p w:rsidR="00043C21" w:rsidRPr="00DF7B04" w:rsidRDefault="00043C21" w:rsidP="00DF7B04">
      <w:pPr>
        <w:pStyle w:val="6-"/>
        <w:rPr>
          <w:rtl/>
        </w:rPr>
      </w:pPr>
      <w:r w:rsidRPr="00DF7B04">
        <w:rPr>
          <w:rStyle w:val="FootnoteReference"/>
          <w:vertAlign w:val="baseline"/>
        </w:rPr>
        <w:footnoteRef/>
      </w:r>
      <w:r w:rsidRPr="00DF7B04">
        <w:t xml:space="preserve"> </w:t>
      </w:r>
      <w:r w:rsidRPr="00DF7B04">
        <w:rPr>
          <w:rFonts w:hint="cs"/>
          <w:rtl/>
        </w:rPr>
        <w:t xml:space="preserve">- </w:t>
      </w:r>
      <w:r w:rsidRPr="00DF7B04">
        <w:rPr>
          <w:rtl/>
        </w:rPr>
        <w:t>نگا: مسلم، 1/96-97 و سنن ابی داود، 3/61.</w:t>
      </w:r>
    </w:p>
  </w:footnote>
  <w:footnote w:id="166">
    <w:p w:rsidR="00043C21" w:rsidRPr="00DF7B04" w:rsidRDefault="00043C21" w:rsidP="00DF7B04">
      <w:pPr>
        <w:pStyle w:val="6-"/>
        <w:rPr>
          <w:rtl/>
        </w:rPr>
      </w:pPr>
      <w:r w:rsidRPr="00DF7B04">
        <w:rPr>
          <w:rStyle w:val="FootnoteReference"/>
          <w:vertAlign w:val="baseline"/>
        </w:rPr>
        <w:footnoteRef/>
      </w:r>
      <w:r w:rsidRPr="00DF7B04">
        <w:t xml:space="preserve"> </w:t>
      </w:r>
      <w:r w:rsidRPr="00DF7B04">
        <w:rPr>
          <w:rFonts w:hint="cs"/>
          <w:rtl/>
        </w:rPr>
        <w:t xml:space="preserve">- </w:t>
      </w:r>
      <w:r w:rsidRPr="00DF7B04">
        <w:rPr>
          <w:rtl/>
        </w:rPr>
        <w:t>نگا: حلیة الأولیاء، 1/240.</w:t>
      </w:r>
    </w:p>
  </w:footnote>
  <w:footnote w:id="167">
    <w:p w:rsidR="00043C21" w:rsidRPr="00DF7B04" w:rsidRDefault="00043C21" w:rsidP="00DF7B04">
      <w:pPr>
        <w:pStyle w:val="6-"/>
        <w:rPr>
          <w:rtl/>
        </w:rPr>
      </w:pPr>
      <w:r w:rsidRPr="00DF7B04">
        <w:rPr>
          <w:rStyle w:val="FootnoteReference"/>
          <w:vertAlign w:val="baseline"/>
        </w:rPr>
        <w:footnoteRef/>
      </w:r>
      <w:r w:rsidRPr="00DF7B04">
        <w:t xml:space="preserve"> </w:t>
      </w:r>
      <w:r w:rsidRPr="00DF7B04">
        <w:rPr>
          <w:rFonts w:hint="cs"/>
          <w:rtl/>
        </w:rPr>
        <w:t xml:space="preserve">- </w:t>
      </w:r>
      <w:r w:rsidRPr="00DF7B04">
        <w:rPr>
          <w:rtl/>
        </w:rPr>
        <w:t>نگا: حلیة الأولیاء 1/240.</w:t>
      </w:r>
    </w:p>
  </w:footnote>
  <w:footnote w:id="168">
    <w:p w:rsidR="00043C21" w:rsidRPr="00DF7B04" w:rsidRDefault="00043C21" w:rsidP="00DF7B04">
      <w:pPr>
        <w:pStyle w:val="6-"/>
        <w:rPr>
          <w:rtl/>
        </w:rPr>
      </w:pPr>
      <w:r w:rsidRPr="00DF7B04">
        <w:rPr>
          <w:rStyle w:val="FootnoteReference"/>
          <w:vertAlign w:val="baseline"/>
        </w:rPr>
        <w:footnoteRef/>
      </w:r>
      <w:r w:rsidRPr="00DF7B04">
        <w:t xml:space="preserve"> </w:t>
      </w:r>
      <w:r w:rsidRPr="00DF7B04">
        <w:rPr>
          <w:rFonts w:hint="cs"/>
          <w:rtl/>
        </w:rPr>
        <w:t xml:space="preserve">- </w:t>
      </w:r>
      <w:r w:rsidRPr="00DF7B04">
        <w:rPr>
          <w:rtl/>
        </w:rPr>
        <w:t>نگا: حلیة الأولیاء 1/240.</w:t>
      </w:r>
    </w:p>
  </w:footnote>
  <w:footnote w:id="169">
    <w:p w:rsidR="00043C21" w:rsidRPr="00DF7B04" w:rsidRDefault="00043C21" w:rsidP="00DF7B04">
      <w:pPr>
        <w:pStyle w:val="6-"/>
        <w:rPr>
          <w:rtl/>
        </w:rPr>
      </w:pPr>
      <w:r w:rsidRPr="00DF7B04">
        <w:rPr>
          <w:rStyle w:val="FootnoteReference"/>
          <w:vertAlign w:val="baseline"/>
        </w:rPr>
        <w:footnoteRef/>
      </w:r>
      <w:r w:rsidRPr="00DF7B04">
        <w:t xml:space="preserve"> </w:t>
      </w:r>
      <w:r w:rsidRPr="00DF7B04">
        <w:rPr>
          <w:rFonts w:hint="cs"/>
          <w:rtl/>
        </w:rPr>
        <w:t xml:space="preserve">- </w:t>
      </w:r>
      <w:r w:rsidRPr="00DF7B04">
        <w:rPr>
          <w:rtl/>
        </w:rPr>
        <w:t>نگا: سنن نسایی، 3/14 و المسند، 4/25-26.</w:t>
      </w:r>
    </w:p>
  </w:footnote>
  <w:footnote w:id="170">
    <w:p w:rsidR="00043C21" w:rsidRPr="00DF7B04" w:rsidRDefault="00043C21" w:rsidP="00DF7B04">
      <w:pPr>
        <w:pStyle w:val="6-"/>
        <w:rPr>
          <w:rtl/>
        </w:rPr>
      </w:pPr>
      <w:r w:rsidRPr="00DF7B04">
        <w:rPr>
          <w:rStyle w:val="FootnoteReference"/>
          <w:vertAlign w:val="baseline"/>
        </w:rPr>
        <w:footnoteRef/>
      </w:r>
      <w:r w:rsidRPr="00DF7B04">
        <w:t xml:space="preserve"> </w:t>
      </w:r>
      <w:r w:rsidRPr="00DF7B04">
        <w:rPr>
          <w:rFonts w:hint="cs"/>
          <w:rtl/>
        </w:rPr>
        <w:t xml:space="preserve">- </w:t>
      </w:r>
      <w:r w:rsidRPr="00DF7B04">
        <w:rPr>
          <w:rtl/>
        </w:rPr>
        <w:t>نگا: بخاری، 5/11 و مواضعی دیگر و مسلم، 4/1864.</w:t>
      </w:r>
    </w:p>
  </w:footnote>
  <w:footnote w:id="171">
    <w:p w:rsidR="00043C21" w:rsidRPr="00DF7B04" w:rsidRDefault="00043C21" w:rsidP="00DF7B04">
      <w:pPr>
        <w:pStyle w:val="6-"/>
        <w:rPr>
          <w:rtl/>
        </w:rPr>
      </w:pPr>
      <w:r w:rsidRPr="00DF7B04">
        <w:rPr>
          <w:rStyle w:val="FootnoteReference"/>
          <w:vertAlign w:val="baseline"/>
        </w:rPr>
        <w:footnoteRef/>
      </w:r>
      <w:r w:rsidRPr="00DF7B04">
        <w:t xml:space="preserve"> </w:t>
      </w:r>
      <w:r w:rsidRPr="00DF7B04">
        <w:rPr>
          <w:rFonts w:hint="cs"/>
          <w:rtl/>
        </w:rPr>
        <w:t xml:space="preserve">- </w:t>
      </w:r>
      <w:r w:rsidRPr="00DF7B04">
        <w:rPr>
          <w:rtl/>
        </w:rPr>
        <w:t>منابع این حدیث اندکی قبل بیان گردید.</w:t>
      </w:r>
    </w:p>
  </w:footnote>
  <w:footnote w:id="172">
    <w:p w:rsidR="00043C21" w:rsidRPr="00DF7B04" w:rsidRDefault="00043C21" w:rsidP="00DF7B04">
      <w:pPr>
        <w:pStyle w:val="6-"/>
        <w:rPr>
          <w:rtl/>
        </w:rPr>
      </w:pPr>
      <w:r w:rsidRPr="00DF7B04">
        <w:rPr>
          <w:rStyle w:val="FootnoteReference"/>
          <w:vertAlign w:val="baseline"/>
        </w:rPr>
        <w:footnoteRef/>
      </w:r>
      <w:r w:rsidRPr="00DF7B04">
        <w:t xml:space="preserve"> </w:t>
      </w:r>
      <w:r w:rsidRPr="00DF7B04">
        <w:rPr>
          <w:rFonts w:hint="cs"/>
          <w:rtl/>
        </w:rPr>
        <w:t xml:space="preserve">- </w:t>
      </w:r>
      <w:r w:rsidRPr="00DF7B04">
        <w:rPr>
          <w:rtl/>
        </w:rPr>
        <w:t>منابع این حدیث اندکی قبل بیان گردید.</w:t>
      </w:r>
    </w:p>
  </w:footnote>
  <w:footnote w:id="173">
    <w:p w:rsidR="00043C21" w:rsidRPr="00DF7B04" w:rsidRDefault="00043C21" w:rsidP="00DF7B04">
      <w:pPr>
        <w:pStyle w:val="6-"/>
        <w:rPr>
          <w:rtl/>
        </w:rPr>
      </w:pPr>
      <w:r w:rsidRPr="00DF7B04">
        <w:rPr>
          <w:rStyle w:val="FootnoteReference"/>
          <w:vertAlign w:val="baseline"/>
        </w:rPr>
        <w:footnoteRef/>
      </w:r>
      <w:r w:rsidRPr="00DF7B04">
        <w:t xml:space="preserve"> </w:t>
      </w:r>
      <w:r w:rsidRPr="00DF7B04">
        <w:rPr>
          <w:rFonts w:hint="cs"/>
          <w:rtl/>
        </w:rPr>
        <w:t xml:space="preserve">- </w:t>
      </w:r>
      <w:r w:rsidRPr="00DF7B04">
        <w:rPr>
          <w:rtl/>
        </w:rPr>
        <w:t>نگا: بخاری، 1/23-24 و 9/35 و مسلم، 4/1859.</w:t>
      </w:r>
    </w:p>
  </w:footnote>
  <w:footnote w:id="174">
    <w:p w:rsidR="00043C21" w:rsidRPr="00DF7B04" w:rsidRDefault="00043C21" w:rsidP="00DF7B04">
      <w:pPr>
        <w:pStyle w:val="6-"/>
        <w:rPr>
          <w:rtl/>
        </w:rPr>
      </w:pPr>
      <w:r w:rsidRPr="00DF7B04">
        <w:rPr>
          <w:rStyle w:val="FootnoteReference"/>
          <w:vertAlign w:val="baseline"/>
        </w:rPr>
        <w:footnoteRef/>
      </w:r>
      <w:r w:rsidRPr="00DF7B04">
        <w:t xml:space="preserve"> </w:t>
      </w:r>
      <w:r w:rsidRPr="00DF7B04">
        <w:rPr>
          <w:rFonts w:hint="cs"/>
          <w:rtl/>
        </w:rPr>
        <w:t xml:space="preserve">- </w:t>
      </w:r>
      <w:r w:rsidRPr="00DF7B04">
        <w:rPr>
          <w:rtl/>
        </w:rPr>
        <w:t>نگا: بخاری، 5/12 و 9/35-36 و مسلم، 4/1859.</w:t>
      </w:r>
    </w:p>
  </w:footnote>
  <w:footnote w:id="175">
    <w:p w:rsidR="00043C21" w:rsidRPr="00DF7B04" w:rsidRDefault="00043C21" w:rsidP="00DF7B04">
      <w:pPr>
        <w:pStyle w:val="6-"/>
        <w:rPr>
          <w:rtl/>
        </w:rPr>
      </w:pPr>
      <w:r w:rsidRPr="00DF7B04">
        <w:rPr>
          <w:rStyle w:val="FootnoteReference"/>
          <w:vertAlign w:val="baseline"/>
        </w:rPr>
        <w:footnoteRef/>
      </w:r>
      <w:r w:rsidRPr="00DF7B04">
        <w:t xml:space="preserve"> </w:t>
      </w:r>
      <w:r w:rsidRPr="00DF7B04">
        <w:rPr>
          <w:rFonts w:hint="cs"/>
          <w:rtl/>
        </w:rPr>
        <w:t xml:space="preserve">- </w:t>
      </w:r>
      <w:r w:rsidRPr="00DF7B04">
        <w:rPr>
          <w:rtl/>
        </w:rPr>
        <w:t>نگا: بخاری، 7/119 و 9/80-81 و مسلم، 4/1857.</w:t>
      </w:r>
    </w:p>
  </w:footnote>
  <w:footnote w:id="176">
    <w:p w:rsidR="00043C21" w:rsidRPr="00DF7B04" w:rsidRDefault="00043C21" w:rsidP="00DF7B04">
      <w:pPr>
        <w:pStyle w:val="6-"/>
        <w:rPr>
          <w:rtl/>
        </w:rPr>
      </w:pPr>
      <w:r w:rsidRPr="00DF7B04">
        <w:rPr>
          <w:rStyle w:val="FootnoteReference"/>
          <w:vertAlign w:val="baseline"/>
        </w:rPr>
        <w:footnoteRef/>
      </w:r>
      <w:r w:rsidRPr="00DF7B04">
        <w:t xml:space="preserve"> </w:t>
      </w:r>
      <w:r w:rsidRPr="00DF7B04">
        <w:rPr>
          <w:rFonts w:hint="cs"/>
          <w:rtl/>
        </w:rPr>
        <w:t xml:space="preserve">- </w:t>
      </w:r>
      <w:r w:rsidRPr="00DF7B04">
        <w:rPr>
          <w:rtl/>
        </w:rPr>
        <w:t>نگا: بخاری، 9/80-81.</w:t>
      </w:r>
    </w:p>
  </w:footnote>
  <w:footnote w:id="177">
    <w:p w:rsidR="00043C21" w:rsidRPr="00DF7B04" w:rsidRDefault="00043C21" w:rsidP="00DF7B04">
      <w:pPr>
        <w:pStyle w:val="6-"/>
        <w:rPr>
          <w:rtl/>
        </w:rPr>
      </w:pPr>
      <w:r w:rsidRPr="00DF7B04">
        <w:rPr>
          <w:rStyle w:val="FootnoteReference"/>
          <w:vertAlign w:val="baseline"/>
        </w:rPr>
        <w:footnoteRef/>
      </w:r>
      <w:r w:rsidRPr="00DF7B04">
        <w:t xml:space="preserve"> </w:t>
      </w:r>
      <w:r w:rsidRPr="00DF7B04">
        <w:rPr>
          <w:rFonts w:hint="cs"/>
          <w:rtl/>
        </w:rPr>
        <w:t xml:space="preserve">- </w:t>
      </w:r>
      <w:r w:rsidRPr="00DF7B04">
        <w:rPr>
          <w:rtl/>
        </w:rPr>
        <w:t>نگا: بخاری، 5/80 و مسلم، 2/1122.</w:t>
      </w:r>
    </w:p>
  </w:footnote>
  <w:footnote w:id="178">
    <w:p w:rsidR="00043C21" w:rsidRPr="00AB4AF6" w:rsidRDefault="00043C21" w:rsidP="00AB4AF6">
      <w:pPr>
        <w:pStyle w:val="6-"/>
        <w:rPr>
          <w:rtl/>
        </w:rPr>
      </w:pPr>
      <w:r w:rsidRPr="00AB4AF6">
        <w:rPr>
          <w:rStyle w:val="FootnoteReference"/>
          <w:vertAlign w:val="baseline"/>
        </w:rPr>
        <w:footnoteRef/>
      </w:r>
      <w:r w:rsidRPr="00AB4AF6">
        <w:t xml:space="preserve"> </w:t>
      </w:r>
      <w:r w:rsidRPr="00AB4AF6">
        <w:rPr>
          <w:rFonts w:hint="cs"/>
          <w:rtl/>
        </w:rPr>
        <w:t xml:space="preserve">- </w:t>
      </w:r>
      <w:r w:rsidRPr="00AB4AF6">
        <w:rPr>
          <w:rtl/>
        </w:rPr>
        <w:t>نگا: بخاری، 5/130 و غیر آن و مسلم، 3/1427.</w:t>
      </w:r>
    </w:p>
  </w:footnote>
  <w:footnote w:id="179">
    <w:p w:rsidR="00043C21" w:rsidRPr="00AB4AF6" w:rsidRDefault="00043C21" w:rsidP="00AB4AF6">
      <w:pPr>
        <w:pStyle w:val="6-"/>
        <w:rPr>
          <w:rtl/>
        </w:rPr>
      </w:pPr>
      <w:r w:rsidRPr="00AB4AF6">
        <w:rPr>
          <w:rStyle w:val="FootnoteReference"/>
          <w:vertAlign w:val="baseline"/>
        </w:rPr>
        <w:footnoteRef/>
      </w:r>
      <w:r w:rsidRPr="00AB4AF6">
        <w:t xml:space="preserve"> </w:t>
      </w:r>
      <w:r w:rsidRPr="00AB4AF6">
        <w:rPr>
          <w:rFonts w:hint="cs"/>
          <w:rtl/>
        </w:rPr>
        <w:t xml:space="preserve">- </w:t>
      </w:r>
      <w:r w:rsidRPr="00AB4AF6">
        <w:rPr>
          <w:rtl/>
        </w:rPr>
        <w:t>نگا: صحیح مسلم، 3/1331-1332 و سنن ابی داود، 4/228.</w:t>
      </w:r>
    </w:p>
  </w:footnote>
  <w:footnote w:id="180">
    <w:p w:rsidR="00043C21" w:rsidRPr="00AB4AF6" w:rsidRDefault="00043C21" w:rsidP="00AB4AF6">
      <w:pPr>
        <w:pStyle w:val="6-"/>
        <w:rPr>
          <w:rtl/>
        </w:rPr>
      </w:pPr>
      <w:r w:rsidRPr="00AB4AF6">
        <w:rPr>
          <w:rStyle w:val="FootnoteReference"/>
          <w:vertAlign w:val="baseline"/>
        </w:rPr>
        <w:footnoteRef/>
      </w:r>
      <w:r w:rsidRPr="00AB4AF6">
        <w:t xml:space="preserve"> </w:t>
      </w:r>
      <w:r w:rsidRPr="00AB4AF6">
        <w:rPr>
          <w:rFonts w:hint="cs"/>
          <w:rtl/>
        </w:rPr>
        <w:t xml:space="preserve">- </w:t>
      </w:r>
      <w:r w:rsidRPr="00AB4AF6">
        <w:rPr>
          <w:rtl/>
        </w:rPr>
        <w:t>نگا: مسلم 3/1323 و سنن ابی داود، 4/212-213.</w:t>
      </w:r>
    </w:p>
  </w:footnote>
  <w:footnote w:id="181">
    <w:p w:rsidR="00043C21" w:rsidRPr="00AB4AF6" w:rsidRDefault="00043C21" w:rsidP="00AB4AF6">
      <w:pPr>
        <w:pStyle w:val="6-"/>
        <w:rPr>
          <w:rtl/>
        </w:rPr>
      </w:pPr>
      <w:r w:rsidRPr="00AB4AF6">
        <w:rPr>
          <w:rStyle w:val="FootnoteReference"/>
          <w:vertAlign w:val="baseline"/>
        </w:rPr>
        <w:footnoteRef/>
      </w:r>
      <w:r w:rsidRPr="00AB4AF6">
        <w:t xml:space="preserve"> </w:t>
      </w:r>
      <w:r w:rsidRPr="00AB4AF6">
        <w:rPr>
          <w:rFonts w:hint="cs"/>
          <w:rtl/>
        </w:rPr>
        <w:t xml:space="preserve">- </w:t>
      </w:r>
      <w:r w:rsidRPr="00AB4AF6">
        <w:rPr>
          <w:rtl/>
        </w:rPr>
        <w:t>ابو داود، 1/193 و احمد، 10/217-218، تحقیق احمد شاکر.</w:t>
      </w:r>
    </w:p>
  </w:footnote>
  <w:footnote w:id="182">
    <w:p w:rsidR="00043C21" w:rsidRPr="00AB4AF6" w:rsidRDefault="00043C21" w:rsidP="00AB4AF6">
      <w:pPr>
        <w:pStyle w:val="6-"/>
        <w:rPr>
          <w:rtl/>
        </w:rPr>
      </w:pPr>
      <w:r w:rsidRPr="00AB4AF6">
        <w:rPr>
          <w:rStyle w:val="FootnoteReference"/>
          <w:vertAlign w:val="baseline"/>
        </w:rPr>
        <w:footnoteRef/>
      </w:r>
      <w:r w:rsidRPr="00AB4AF6">
        <w:t xml:space="preserve"> </w:t>
      </w:r>
      <w:r w:rsidRPr="00AB4AF6">
        <w:rPr>
          <w:rFonts w:hint="cs"/>
          <w:rtl/>
        </w:rPr>
        <w:t xml:space="preserve">- </w:t>
      </w:r>
      <w:r w:rsidRPr="00AB4AF6">
        <w:rPr>
          <w:rtl/>
        </w:rPr>
        <w:t>نگا: بخاری (8/168) و مسلم (3/1317).</w:t>
      </w:r>
    </w:p>
  </w:footnote>
  <w:footnote w:id="183">
    <w:p w:rsidR="00043C21" w:rsidRPr="00AB4AF6" w:rsidRDefault="00043C21" w:rsidP="00AB4AF6">
      <w:pPr>
        <w:pStyle w:val="6-"/>
        <w:rPr>
          <w:rtl/>
        </w:rPr>
      </w:pPr>
      <w:r w:rsidRPr="00AB4AF6">
        <w:rPr>
          <w:rStyle w:val="FootnoteReference"/>
          <w:vertAlign w:val="baseline"/>
        </w:rPr>
        <w:footnoteRef/>
      </w:r>
      <w:r w:rsidRPr="00AB4AF6">
        <w:t xml:space="preserve"> </w:t>
      </w:r>
      <w:r w:rsidRPr="00AB4AF6">
        <w:rPr>
          <w:rFonts w:hint="cs"/>
          <w:rtl/>
        </w:rPr>
        <w:t xml:space="preserve">- </w:t>
      </w:r>
      <w:r w:rsidRPr="00AB4AF6">
        <w:rPr>
          <w:rtl/>
        </w:rPr>
        <w:t>نگا: سنن ابی داود (4/300).</w:t>
      </w:r>
    </w:p>
  </w:footnote>
  <w:footnote w:id="184">
    <w:p w:rsidR="00043C21" w:rsidRPr="00AB4AF6" w:rsidRDefault="00043C21" w:rsidP="00AB4AF6">
      <w:pPr>
        <w:pStyle w:val="6-"/>
        <w:rPr>
          <w:rtl/>
        </w:rPr>
      </w:pPr>
      <w:r w:rsidRPr="00AB4AF6">
        <w:rPr>
          <w:rStyle w:val="FootnoteReference"/>
          <w:vertAlign w:val="baseline"/>
        </w:rPr>
        <w:footnoteRef/>
      </w:r>
      <w:r w:rsidRPr="00AB4AF6">
        <w:t xml:space="preserve"> </w:t>
      </w:r>
      <w:r w:rsidRPr="00AB4AF6">
        <w:rPr>
          <w:rFonts w:hint="cs"/>
          <w:rtl/>
        </w:rPr>
        <w:t xml:space="preserve">- </w:t>
      </w:r>
      <w:r w:rsidRPr="00AB4AF6">
        <w:rPr>
          <w:rtl/>
        </w:rPr>
        <w:t>نگا: بخاری (5/7)، و سنن ابی داود (4/288) و کتاب</w:t>
      </w:r>
      <w:r>
        <w:rPr>
          <w:rFonts w:hint="cs"/>
          <w:rtl/>
        </w:rPr>
        <w:t>‌</w:t>
      </w:r>
      <w:r w:rsidRPr="00AB4AF6">
        <w:rPr>
          <w:rtl/>
        </w:rPr>
        <w:t>هاى دیگرؤ.</w:t>
      </w:r>
    </w:p>
  </w:footnote>
  <w:footnote w:id="185">
    <w:p w:rsidR="00043C21" w:rsidRPr="00AB4AF6" w:rsidRDefault="00043C21" w:rsidP="00AB4AF6">
      <w:pPr>
        <w:pStyle w:val="6-"/>
        <w:rPr>
          <w:rtl/>
        </w:rPr>
      </w:pPr>
      <w:r w:rsidRPr="00AB4AF6">
        <w:rPr>
          <w:rStyle w:val="FootnoteReference"/>
          <w:vertAlign w:val="baseline"/>
        </w:rPr>
        <w:footnoteRef/>
      </w:r>
      <w:r w:rsidRPr="00AB4AF6">
        <w:t xml:space="preserve"> </w:t>
      </w:r>
      <w:r w:rsidRPr="00AB4AF6">
        <w:rPr>
          <w:rFonts w:hint="cs"/>
          <w:rtl/>
        </w:rPr>
        <w:t xml:space="preserve">- </w:t>
      </w:r>
      <w:r w:rsidRPr="00AB4AF6">
        <w:rPr>
          <w:rtl/>
        </w:rPr>
        <w:t>نگا: سنن ترمذی (5/271-272)، و ابن ماجه (1/37)، و مسند (5/382).</w:t>
      </w:r>
    </w:p>
  </w:footnote>
  <w:footnote w:id="186">
    <w:p w:rsidR="00043C21" w:rsidRPr="00AB4AF6" w:rsidRDefault="00043C21" w:rsidP="00AB4AF6">
      <w:pPr>
        <w:pStyle w:val="6-"/>
        <w:rPr>
          <w:rtl/>
        </w:rPr>
      </w:pPr>
      <w:r w:rsidRPr="00AB4AF6">
        <w:rPr>
          <w:rStyle w:val="FootnoteReference"/>
          <w:vertAlign w:val="baseline"/>
        </w:rPr>
        <w:footnoteRef/>
      </w:r>
      <w:r w:rsidRPr="00AB4AF6">
        <w:t xml:space="preserve"> </w:t>
      </w:r>
      <w:r w:rsidRPr="00AB4AF6">
        <w:rPr>
          <w:rFonts w:hint="cs"/>
          <w:rtl/>
        </w:rPr>
        <w:t xml:space="preserve">- </w:t>
      </w:r>
      <w:r w:rsidRPr="00AB4AF6">
        <w:rPr>
          <w:rtl/>
        </w:rPr>
        <w:t>نگا: بخاری (4/179، 9/62)، و مسلم (2/944، 3/1468).</w:t>
      </w:r>
    </w:p>
  </w:footnote>
  <w:footnote w:id="187">
    <w:p w:rsidR="00043C21" w:rsidRPr="00AB4AF6" w:rsidRDefault="00043C21" w:rsidP="00AB4AF6">
      <w:pPr>
        <w:pStyle w:val="6-"/>
        <w:rPr>
          <w:rtl/>
        </w:rPr>
      </w:pPr>
      <w:r w:rsidRPr="00AB4AF6">
        <w:rPr>
          <w:rStyle w:val="FootnoteReference"/>
          <w:vertAlign w:val="baseline"/>
        </w:rPr>
        <w:footnoteRef/>
      </w:r>
      <w:r w:rsidRPr="00AB4AF6">
        <w:t xml:space="preserve"> </w:t>
      </w:r>
      <w:r w:rsidRPr="00AB4AF6">
        <w:rPr>
          <w:rFonts w:hint="cs"/>
          <w:rtl/>
        </w:rPr>
        <w:t xml:space="preserve">- </w:t>
      </w:r>
      <w:r w:rsidRPr="00AB4AF6">
        <w:rPr>
          <w:rtl/>
        </w:rPr>
        <w:t>نگا: بخاری (5/4، 14، 15).</w:t>
      </w:r>
    </w:p>
  </w:footnote>
  <w:footnote w:id="188">
    <w:p w:rsidR="00043C21" w:rsidRPr="00AB4AF6" w:rsidRDefault="00043C21" w:rsidP="00AB4AF6">
      <w:pPr>
        <w:pStyle w:val="6-"/>
        <w:rPr>
          <w:rtl/>
        </w:rPr>
      </w:pPr>
      <w:r w:rsidRPr="00AB4AF6">
        <w:rPr>
          <w:rStyle w:val="FootnoteReference"/>
          <w:vertAlign w:val="baseline"/>
        </w:rPr>
        <w:footnoteRef/>
      </w:r>
      <w:r w:rsidRPr="00AB4AF6">
        <w:t xml:space="preserve"> </w:t>
      </w:r>
      <w:r w:rsidRPr="00AB4AF6">
        <w:rPr>
          <w:rFonts w:hint="cs"/>
          <w:rtl/>
        </w:rPr>
        <w:t xml:space="preserve">- </w:t>
      </w:r>
      <w:r w:rsidRPr="00AB4AF6">
        <w:rPr>
          <w:rtl/>
        </w:rPr>
        <w:t>نگا: بخاری (5/17).</w:t>
      </w:r>
    </w:p>
  </w:footnote>
  <w:footnote w:id="189">
    <w:p w:rsidR="00043C21" w:rsidRPr="00AB4AF6" w:rsidRDefault="00043C21" w:rsidP="00AB4AF6">
      <w:pPr>
        <w:pStyle w:val="6-"/>
        <w:rPr>
          <w:rtl/>
        </w:rPr>
      </w:pPr>
      <w:r w:rsidRPr="00AB4AF6">
        <w:rPr>
          <w:rStyle w:val="FootnoteReference"/>
          <w:vertAlign w:val="baseline"/>
        </w:rPr>
        <w:footnoteRef/>
      </w:r>
      <w:r w:rsidRPr="00AB4AF6">
        <w:t xml:space="preserve"> </w:t>
      </w:r>
      <w:r w:rsidRPr="00AB4AF6">
        <w:rPr>
          <w:rFonts w:hint="cs"/>
          <w:rtl/>
        </w:rPr>
        <w:t xml:space="preserve">- </w:t>
      </w:r>
      <w:r w:rsidRPr="00AB4AF6">
        <w:rPr>
          <w:rtl/>
        </w:rPr>
        <w:t>نگا: سنن ترمذی 5/313 می‌گوید: حدیثی حسن و غریب است.</w:t>
      </w:r>
    </w:p>
  </w:footnote>
  <w:footnote w:id="190">
    <w:p w:rsidR="00043C21" w:rsidRPr="00AB4AF6" w:rsidRDefault="00043C21" w:rsidP="00AB4AF6">
      <w:pPr>
        <w:pStyle w:val="6-"/>
        <w:rPr>
          <w:rtl/>
        </w:rPr>
      </w:pPr>
      <w:r w:rsidRPr="00AB4AF6">
        <w:rPr>
          <w:rStyle w:val="FootnoteReference"/>
          <w:vertAlign w:val="baseline"/>
        </w:rPr>
        <w:footnoteRef/>
      </w:r>
      <w:r w:rsidRPr="00AB4AF6">
        <w:t xml:space="preserve"> </w:t>
      </w:r>
      <w:r w:rsidRPr="00AB4AF6">
        <w:rPr>
          <w:rFonts w:hint="cs"/>
          <w:rtl/>
        </w:rPr>
        <w:t xml:space="preserve">- </w:t>
      </w:r>
      <w:r w:rsidRPr="00AB4AF6">
        <w:rPr>
          <w:rtl/>
        </w:rPr>
        <w:t>سند این حدیث در صفحات قبل ذکر شد.</w:t>
      </w:r>
    </w:p>
  </w:footnote>
  <w:footnote w:id="191">
    <w:p w:rsidR="00043C21" w:rsidRPr="00304AE9" w:rsidRDefault="00043C21" w:rsidP="00304AE9">
      <w:pPr>
        <w:pStyle w:val="6-"/>
        <w:rPr>
          <w:rtl/>
        </w:rPr>
      </w:pPr>
      <w:r w:rsidRPr="00304AE9">
        <w:rPr>
          <w:rStyle w:val="FootnoteReference"/>
          <w:vertAlign w:val="baseline"/>
        </w:rPr>
        <w:footnoteRef/>
      </w:r>
      <w:r w:rsidRPr="00304AE9">
        <w:t xml:space="preserve"> </w:t>
      </w:r>
      <w:r w:rsidRPr="00304AE9">
        <w:rPr>
          <w:rFonts w:hint="cs"/>
          <w:rtl/>
        </w:rPr>
        <w:t xml:space="preserve">- </w:t>
      </w:r>
      <w:r w:rsidRPr="00304AE9">
        <w:rPr>
          <w:rtl/>
        </w:rPr>
        <w:t>به روایت ابن ماجه (2/769).</w:t>
      </w:r>
    </w:p>
  </w:footnote>
  <w:footnote w:id="192">
    <w:p w:rsidR="00043C21" w:rsidRPr="00304AE9" w:rsidRDefault="00043C21" w:rsidP="00304AE9">
      <w:pPr>
        <w:pStyle w:val="6-"/>
        <w:rPr>
          <w:rtl/>
        </w:rPr>
      </w:pPr>
      <w:r w:rsidRPr="00304AE9">
        <w:rPr>
          <w:rStyle w:val="FootnoteReference"/>
          <w:vertAlign w:val="baseline"/>
        </w:rPr>
        <w:footnoteRef/>
      </w:r>
      <w:r w:rsidRPr="00304AE9">
        <w:t xml:space="preserve"> </w:t>
      </w:r>
      <w:r w:rsidRPr="00304AE9">
        <w:rPr>
          <w:rFonts w:hint="cs"/>
          <w:rtl/>
        </w:rPr>
        <w:t xml:space="preserve">- </w:t>
      </w:r>
      <w:r w:rsidRPr="00304AE9">
        <w:rPr>
          <w:rtl/>
        </w:rPr>
        <w:t>به روایت ابن داود (3/394) و ترمذی (3/299).</w:t>
      </w:r>
    </w:p>
  </w:footnote>
  <w:footnote w:id="193">
    <w:p w:rsidR="00043C21" w:rsidRPr="00304AE9" w:rsidRDefault="00043C21" w:rsidP="00304AE9">
      <w:pPr>
        <w:pStyle w:val="6-"/>
        <w:rPr>
          <w:rtl/>
        </w:rPr>
      </w:pPr>
      <w:r w:rsidRPr="00304AE9">
        <w:rPr>
          <w:rStyle w:val="FootnoteReference"/>
          <w:vertAlign w:val="baseline"/>
        </w:rPr>
        <w:footnoteRef/>
      </w:r>
      <w:r w:rsidRPr="00304AE9">
        <w:t xml:space="preserve"> </w:t>
      </w:r>
      <w:r w:rsidRPr="00304AE9">
        <w:rPr>
          <w:rFonts w:hint="cs"/>
          <w:rtl/>
        </w:rPr>
        <w:t xml:space="preserve">- </w:t>
      </w:r>
      <w:r w:rsidRPr="00304AE9">
        <w:rPr>
          <w:rtl/>
        </w:rPr>
        <w:t>نگا: مسلم (3/1331-1332).</w:t>
      </w:r>
    </w:p>
  </w:footnote>
  <w:footnote w:id="194">
    <w:p w:rsidR="00043C21" w:rsidRPr="00304AE9" w:rsidRDefault="00043C21" w:rsidP="00304AE9">
      <w:pPr>
        <w:pStyle w:val="6-"/>
        <w:rPr>
          <w:rtl/>
        </w:rPr>
      </w:pPr>
      <w:r w:rsidRPr="00304AE9">
        <w:rPr>
          <w:rStyle w:val="FootnoteReference"/>
          <w:vertAlign w:val="baseline"/>
        </w:rPr>
        <w:footnoteRef/>
      </w:r>
      <w:r w:rsidRPr="00304AE9">
        <w:t xml:space="preserve"> </w:t>
      </w:r>
      <w:r w:rsidRPr="00304AE9">
        <w:rPr>
          <w:rFonts w:hint="cs"/>
          <w:rtl/>
        </w:rPr>
        <w:t xml:space="preserve">- </w:t>
      </w:r>
      <w:r w:rsidRPr="00304AE9">
        <w:rPr>
          <w:rtl/>
        </w:rPr>
        <w:t>نگا: صحیح مسلم (3/1481، 1482)، و مسند (6/24)، و ترمذی (3/360)، و دارمی (2/324).</w:t>
      </w:r>
    </w:p>
  </w:footnote>
  <w:footnote w:id="195">
    <w:p w:rsidR="00043C21" w:rsidRPr="00304AE9" w:rsidRDefault="00043C21" w:rsidP="00304AE9">
      <w:pPr>
        <w:pStyle w:val="6-"/>
        <w:rPr>
          <w:rtl/>
        </w:rPr>
      </w:pPr>
      <w:r w:rsidRPr="00304AE9">
        <w:rPr>
          <w:rStyle w:val="FootnoteReference"/>
          <w:vertAlign w:val="baseline"/>
        </w:rPr>
        <w:footnoteRef/>
      </w:r>
      <w:r w:rsidRPr="00304AE9">
        <w:t xml:space="preserve"> </w:t>
      </w:r>
      <w:r w:rsidRPr="00304AE9">
        <w:rPr>
          <w:rFonts w:hint="cs"/>
          <w:rtl/>
        </w:rPr>
        <w:t xml:space="preserve">- </w:t>
      </w:r>
      <w:r w:rsidRPr="00304AE9">
        <w:rPr>
          <w:rtl/>
        </w:rPr>
        <w:t>پیچیدن لباس وقتی که میخواهند آن را خشک کنند.</w:t>
      </w:r>
    </w:p>
  </w:footnote>
  <w:footnote w:id="196">
    <w:p w:rsidR="00043C21" w:rsidRPr="00304AE9" w:rsidRDefault="00043C21" w:rsidP="00304AE9">
      <w:pPr>
        <w:pStyle w:val="6-"/>
        <w:rPr>
          <w:rtl/>
        </w:rPr>
      </w:pPr>
      <w:r w:rsidRPr="00304AE9">
        <w:rPr>
          <w:rStyle w:val="FootnoteReference"/>
          <w:vertAlign w:val="baseline"/>
        </w:rPr>
        <w:footnoteRef/>
      </w:r>
      <w:r w:rsidRPr="00304AE9">
        <w:t xml:space="preserve"> </w:t>
      </w:r>
      <w:r w:rsidRPr="00304AE9">
        <w:rPr>
          <w:rFonts w:hint="cs"/>
          <w:rtl/>
        </w:rPr>
        <w:t xml:space="preserve">- </w:t>
      </w:r>
      <w:r w:rsidRPr="00304AE9">
        <w:rPr>
          <w:rtl/>
        </w:rPr>
        <w:t>نگا: بخاری (1/93)، (4/21)، و مسلم (4/2235-2236).</w:t>
      </w:r>
    </w:p>
  </w:footnote>
  <w:footnote w:id="197">
    <w:p w:rsidR="00043C21" w:rsidRPr="00304AE9" w:rsidRDefault="00043C21" w:rsidP="00304AE9">
      <w:pPr>
        <w:pStyle w:val="6-"/>
        <w:rPr>
          <w:rtl/>
        </w:rPr>
      </w:pPr>
      <w:r w:rsidRPr="00304AE9">
        <w:rPr>
          <w:rStyle w:val="FootnoteReference"/>
          <w:vertAlign w:val="baseline"/>
        </w:rPr>
        <w:footnoteRef/>
      </w:r>
      <w:r w:rsidRPr="00304AE9">
        <w:t xml:space="preserve"> </w:t>
      </w:r>
      <w:r w:rsidRPr="00304AE9">
        <w:rPr>
          <w:rFonts w:hint="cs"/>
          <w:rtl/>
        </w:rPr>
        <w:t xml:space="preserve">- </w:t>
      </w:r>
      <w:r w:rsidRPr="00304AE9">
        <w:rPr>
          <w:rtl/>
        </w:rPr>
        <w:t>نگا: بخاری (3/190)، (5/22-23)، و مسلم (4/1902-1904).</w:t>
      </w:r>
    </w:p>
  </w:footnote>
  <w:footnote w:id="198">
    <w:p w:rsidR="00043C21" w:rsidRPr="00304AE9" w:rsidRDefault="00043C21" w:rsidP="00304AE9">
      <w:pPr>
        <w:pStyle w:val="6-"/>
        <w:rPr>
          <w:rtl/>
        </w:rPr>
      </w:pPr>
      <w:r w:rsidRPr="00304AE9">
        <w:rPr>
          <w:rStyle w:val="FootnoteReference"/>
          <w:vertAlign w:val="baseline"/>
        </w:rPr>
        <w:footnoteRef/>
      </w:r>
      <w:r w:rsidRPr="00304AE9">
        <w:t xml:space="preserve"> </w:t>
      </w:r>
      <w:r w:rsidRPr="00304AE9">
        <w:rPr>
          <w:rFonts w:hint="cs"/>
          <w:rtl/>
        </w:rPr>
        <w:t xml:space="preserve">- </w:t>
      </w:r>
      <w:r w:rsidRPr="00304AE9">
        <w:rPr>
          <w:rtl/>
        </w:rPr>
        <w:t>نگا: بخاری (5/23)، و جاهایی دیگر از آن و مسلم (3/1315-1316).</w:t>
      </w:r>
    </w:p>
  </w:footnote>
  <w:footnote w:id="199">
    <w:p w:rsidR="00043C21" w:rsidRPr="00304AE9" w:rsidRDefault="00043C21" w:rsidP="00304AE9">
      <w:pPr>
        <w:pStyle w:val="6-"/>
        <w:rPr>
          <w:rtl/>
        </w:rPr>
      </w:pPr>
      <w:r w:rsidRPr="00304AE9">
        <w:rPr>
          <w:rStyle w:val="FootnoteReference"/>
          <w:vertAlign w:val="baseline"/>
        </w:rPr>
        <w:footnoteRef/>
      </w:r>
      <w:r w:rsidRPr="00304AE9">
        <w:t xml:space="preserve"> </w:t>
      </w:r>
      <w:r w:rsidRPr="00304AE9">
        <w:rPr>
          <w:rFonts w:hint="cs"/>
          <w:rtl/>
        </w:rPr>
        <w:t xml:space="preserve">- </w:t>
      </w:r>
      <w:r w:rsidRPr="00304AE9">
        <w:rPr>
          <w:rtl/>
        </w:rPr>
        <w:t>نگا: بخاری (5/21).</w:t>
      </w:r>
    </w:p>
  </w:footnote>
  <w:footnote w:id="200">
    <w:p w:rsidR="00043C21" w:rsidRPr="00304AE9" w:rsidRDefault="00043C21" w:rsidP="00304AE9">
      <w:pPr>
        <w:pStyle w:val="6-"/>
        <w:rPr>
          <w:rtl/>
        </w:rPr>
      </w:pPr>
      <w:r w:rsidRPr="00304AE9">
        <w:rPr>
          <w:rStyle w:val="FootnoteReference"/>
          <w:vertAlign w:val="baseline"/>
        </w:rPr>
        <w:footnoteRef/>
      </w:r>
      <w:r w:rsidRPr="00304AE9">
        <w:t xml:space="preserve"> </w:t>
      </w:r>
      <w:r w:rsidRPr="00304AE9">
        <w:rPr>
          <w:rFonts w:hint="cs"/>
          <w:rtl/>
        </w:rPr>
        <w:t xml:space="preserve">- </w:t>
      </w:r>
      <w:r w:rsidRPr="00304AE9">
        <w:rPr>
          <w:rtl/>
        </w:rPr>
        <w:t>نگا: صحیح مسلم (1/96-97) و سنن ابو داود (3/61).</w:t>
      </w:r>
    </w:p>
  </w:footnote>
  <w:footnote w:id="201">
    <w:p w:rsidR="00043C21" w:rsidRPr="00304AE9" w:rsidRDefault="00043C21" w:rsidP="00304AE9">
      <w:pPr>
        <w:pStyle w:val="6-"/>
        <w:rPr>
          <w:rtl/>
        </w:rPr>
      </w:pPr>
      <w:r w:rsidRPr="00304AE9">
        <w:rPr>
          <w:rStyle w:val="FootnoteReference"/>
          <w:vertAlign w:val="baseline"/>
        </w:rPr>
        <w:footnoteRef/>
      </w:r>
      <w:r w:rsidRPr="00304AE9">
        <w:t xml:space="preserve"> </w:t>
      </w:r>
      <w:r w:rsidRPr="00304AE9">
        <w:rPr>
          <w:rFonts w:hint="cs"/>
          <w:rtl/>
        </w:rPr>
        <w:t xml:space="preserve">- </w:t>
      </w:r>
      <w:r w:rsidRPr="00304AE9">
        <w:rPr>
          <w:rtl/>
        </w:rPr>
        <w:t>نگا: بخاری (2/107)، و مسلم (2/675)،: ذود نوعی محموله و بار شتر یا هر مرکب دیگر؛ اوسق، جمع وسق: نوعی واحد کالا؛ اواق جمع اوقیة : واحد وزنی که در مکان‌های مختلف متغیر است و برای فلزات گرانبها همچون طلا احتمالاً بکار می‌رود. (مترجم)</w:t>
      </w:r>
    </w:p>
  </w:footnote>
  <w:footnote w:id="202">
    <w:p w:rsidR="00043C21" w:rsidRPr="00304AE9" w:rsidRDefault="00043C21" w:rsidP="00304AE9">
      <w:pPr>
        <w:pStyle w:val="6-"/>
        <w:rPr>
          <w:rtl/>
        </w:rPr>
      </w:pPr>
      <w:r w:rsidRPr="00304AE9">
        <w:rPr>
          <w:rStyle w:val="FootnoteReference"/>
          <w:vertAlign w:val="baseline"/>
        </w:rPr>
        <w:footnoteRef/>
      </w:r>
      <w:r w:rsidRPr="00304AE9">
        <w:t xml:space="preserve"> </w:t>
      </w:r>
      <w:r w:rsidRPr="00304AE9">
        <w:rPr>
          <w:rFonts w:hint="cs"/>
          <w:rtl/>
        </w:rPr>
        <w:t xml:space="preserve">- </w:t>
      </w:r>
      <w:r w:rsidRPr="00304AE9">
        <w:rPr>
          <w:rtl/>
        </w:rPr>
        <w:t>نگا: مسلم (3/1457).</w:t>
      </w:r>
    </w:p>
  </w:footnote>
  <w:footnote w:id="203">
    <w:p w:rsidR="00043C21" w:rsidRPr="00304AE9" w:rsidRDefault="00043C21" w:rsidP="00304AE9">
      <w:pPr>
        <w:pStyle w:val="6-"/>
        <w:rPr>
          <w:rtl/>
        </w:rPr>
      </w:pPr>
      <w:r w:rsidRPr="00304AE9">
        <w:rPr>
          <w:rStyle w:val="FootnoteReference"/>
          <w:vertAlign w:val="baseline"/>
        </w:rPr>
        <w:footnoteRef/>
      </w:r>
      <w:r w:rsidRPr="00304AE9">
        <w:t xml:space="preserve"> </w:t>
      </w:r>
      <w:r w:rsidRPr="00304AE9">
        <w:rPr>
          <w:rFonts w:hint="cs"/>
          <w:rtl/>
        </w:rPr>
        <w:t xml:space="preserve">- </w:t>
      </w:r>
      <w:r w:rsidRPr="00304AE9">
        <w:rPr>
          <w:rtl/>
        </w:rPr>
        <w:t>نگا: مسلم (4/2052).</w:t>
      </w:r>
    </w:p>
  </w:footnote>
  <w:footnote w:id="204">
    <w:p w:rsidR="00043C21" w:rsidRPr="00304AE9" w:rsidRDefault="00043C21" w:rsidP="00304AE9">
      <w:pPr>
        <w:pStyle w:val="6-"/>
        <w:rPr>
          <w:rtl/>
        </w:rPr>
      </w:pPr>
      <w:r w:rsidRPr="00304AE9">
        <w:rPr>
          <w:rStyle w:val="FootnoteReference"/>
          <w:vertAlign w:val="baseline"/>
        </w:rPr>
        <w:footnoteRef/>
      </w:r>
      <w:r w:rsidRPr="00304AE9">
        <w:t xml:space="preserve"> </w:t>
      </w:r>
      <w:r w:rsidRPr="00304AE9">
        <w:rPr>
          <w:rFonts w:hint="cs"/>
          <w:rtl/>
        </w:rPr>
        <w:t xml:space="preserve">- </w:t>
      </w:r>
      <w:r w:rsidRPr="00304AE9">
        <w:rPr>
          <w:rtl/>
        </w:rPr>
        <w:t>نگا: بخاری (5/15-18).</w:t>
      </w:r>
    </w:p>
  </w:footnote>
  <w:footnote w:id="205">
    <w:p w:rsidR="00043C21" w:rsidRPr="00304AE9" w:rsidRDefault="00043C21" w:rsidP="00304AE9">
      <w:pPr>
        <w:pStyle w:val="6-"/>
        <w:rPr>
          <w:rtl/>
        </w:rPr>
      </w:pPr>
      <w:r w:rsidRPr="00304AE9">
        <w:rPr>
          <w:rStyle w:val="FootnoteReference"/>
          <w:vertAlign w:val="baseline"/>
        </w:rPr>
        <w:footnoteRef/>
      </w:r>
      <w:r w:rsidRPr="00304AE9">
        <w:t xml:space="preserve"> </w:t>
      </w:r>
      <w:r w:rsidRPr="00304AE9">
        <w:rPr>
          <w:rFonts w:hint="cs"/>
          <w:rtl/>
        </w:rPr>
        <w:t xml:space="preserve">- </w:t>
      </w:r>
      <w:r w:rsidRPr="00304AE9">
        <w:rPr>
          <w:rtl/>
        </w:rPr>
        <w:t>نگا: مسلم (3/1331) و جاهای دیگر.</w:t>
      </w:r>
    </w:p>
  </w:footnote>
  <w:footnote w:id="206">
    <w:p w:rsidR="00043C21" w:rsidRPr="00304AE9" w:rsidRDefault="00043C21" w:rsidP="00304AE9">
      <w:pPr>
        <w:pStyle w:val="6-"/>
        <w:rPr>
          <w:rtl/>
        </w:rPr>
      </w:pPr>
      <w:r w:rsidRPr="00304AE9">
        <w:rPr>
          <w:rStyle w:val="FootnoteReference"/>
          <w:vertAlign w:val="baseline"/>
        </w:rPr>
        <w:footnoteRef/>
      </w:r>
      <w:r w:rsidRPr="00304AE9">
        <w:t xml:space="preserve"> </w:t>
      </w:r>
      <w:r w:rsidRPr="00304AE9">
        <w:rPr>
          <w:rFonts w:hint="cs"/>
          <w:rtl/>
        </w:rPr>
        <w:t xml:space="preserve">- </w:t>
      </w:r>
      <w:r w:rsidRPr="00304AE9">
        <w:rPr>
          <w:rtl/>
        </w:rPr>
        <w:t>نگا: بخاری (7/199)، و مسلم (4/1857).</w:t>
      </w:r>
    </w:p>
  </w:footnote>
  <w:footnote w:id="207">
    <w:p w:rsidR="00043C21" w:rsidRPr="00304AE9" w:rsidRDefault="00043C21" w:rsidP="00304AE9">
      <w:pPr>
        <w:pStyle w:val="6-"/>
        <w:rPr>
          <w:rtl/>
        </w:rPr>
      </w:pPr>
      <w:r w:rsidRPr="00304AE9">
        <w:rPr>
          <w:rStyle w:val="FootnoteReference"/>
          <w:vertAlign w:val="baseline"/>
        </w:rPr>
        <w:footnoteRef/>
      </w:r>
      <w:r w:rsidRPr="00304AE9">
        <w:t xml:space="preserve"> </w:t>
      </w:r>
      <w:r w:rsidRPr="00304AE9">
        <w:rPr>
          <w:rFonts w:hint="cs"/>
          <w:rtl/>
        </w:rPr>
        <w:t xml:space="preserve">- </w:t>
      </w:r>
      <w:r w:rsidRPr="00304AE9">
        <w:rPr>
          <w:rtl/>
        </w:rPr>
        <w:t>بخاری (2/71-72)، و جاهایی دیگر، و مسند (6/211-220).</w:t>
      </w:r>
    </w:p>
  </w:footnote>
  <w:footnote w:id="208">
    <w:p w:rsidR="00043C21" w:rsidRPr="00304AE9" w:rsidRDefault="00043C21" w:rsidP="00304AE9">
      <w:pPr>
        <w:pStyle w:val="6-"/>
        <w:rPr>
          <w:rtl/>
        </w:rPr>
      </w:pPr>
      <w:r w:rsidRPr="00304AE9">
        <w:rPr>
          <w:rStyle w:val="FootnoteReference"/>
          <w:vertAlign w:val="baseline"/>
        </w:rPr>
        <w:footnoteRef/>
      </w:r>
      <w:r w:rsidRPr="00304AE9">
        <w:t xml:space="preserve"> </w:t>
      </w:r>
      <w:r w:rsidRPr="00304AE9">
        <w:rPr>
          <w:rFonts w:hint="cs"/>
          <w:rtl/>
        </w:rPr>
        <w:t xml:space="preserve">- </w:t>
      </w:r>
      <w:r w:rsidRPr="00304AE9">
        <w:rPr>
          <w:rtl/>
        </w:rPr>
        <w:t>نگا: سنن ابی داود (4/300).</w:t>
      </w:r>
    </w:p>
  </w:footnote>
  <w:footnote w:id="209">
    <w:p w:rsidR="00043C21" w:rsidRPr="00304AE9" w:rsidRDefault="00043C21" w:rsidP="00304AE9">
      <w:pPr>
        <w:pStyle w:val="6-"/>
        <w:rPr>
          <w:rtl/>
        </w:rPr>
      </w:pPr>
      <w:r w:rsidRPr="00304AE9">
        <w:rPr>
          <w:rStyle w:val="FootnoteReference"/>
          <w:vertAlign w:val="baseline"/>
        </w:rPr>
        <w:footnoteRef/>
      </w:r>
      <w:r w:rsidRPr="00304AE9">
        <w:t xml:space="preserve"> </w:t>
      </w:r>
      <w:r w:rsidRPr="00304AE9">
        <w:rPr>
          <w:rFonts w:hint="cs"/>
          <w:rtl/>
        </w:rPr>
        <w:t xml:space="preserve">- </w:t>
      </w:r>
      <w:r w:rsidRPr="00304AE9">
        <w:rPr>
          <w:rtl/>
        </w:rPr>
        <w:t>نگا: مسلم (2/745-746)، و سنن ابو داود (4/300).</w:t>
      </w:r>
    </w:p>
  </w:footnote>
  <w:footnote w:id="210">
    <w:p w:rsidR="00043C21" w:rsidRPr="00304AE9" w:rsidRDefault="00043C21" w:rsidP="00304AE9">
      <w:pPr>
        <w:pStyle w:val="6-"/>
        <w:rPr>
          <w:rtl/>
        </w:rPr>
      </w:pPr>
      <w:r w:rsidRPr="00304AE9">
        <w:rPr>
          <w:rStyle w:val="FootnoteReference"/>
          <w:vertAlign w:val="baseline"/>
        </w:rPr>
        <w:footnoteRef/>
      </w:r>
      <w:r w:rsidRPr="00304AE9">
        <w:t xml:space="preserve"> </w:t>
      </w:r>
      <w:r w:rsidRPr="00304AE9">
        <w:rPr>
          <w:rFonts w:hint="cs"/>
          <w:rtl/>
        </w:rPr>
        <w:t xml:space="preserve">- </w:t>
      </w:r>
      <w:r w:rsidRPr="00304AE9">
        <w:rPr>
          <w:rtl/>
        </w:rPr>
        <w:t>نگا: بخاری (9/15)، و مسلم (1/51).</w:t>
      </w:r>
    </w:p>
  </w:footnote>
  <w:footnote w:id="211">
    <w:p w:rsidR="00043C21" w:rsidRPr="00304AE9" w:rsidRDefault="00043C21" w:rsidP="00304AE9">
      <w:pPr>
        <w:pStyle w:val="6-"/>
        <w:rPr>
          <w:rtl/>
        </w:rPr>
      </w:pPr>
      <w:r w:rsidRPr="00304AE9">
        <w:rPr>
          <w:rStyle w:val="FootnoteReference"/>
          <w:vertAlign w:val="baseline"/>
        </w:rPr>
        <w:footnoteRef/>
      </w:r>
      <w:r w:rsidRPr="00304AE9">
        <w:t xml:space="preserve"> </w:t>
      </w:r>
      <w:r w:rsidRPr="00304AE9">
        <w:rPr>
          <w:rFonts w:hint="cs"/>
          <w:rtl/>
        </w:rPr>
        <w:t xml:space="preserve">- </w:t>
      </w:r>
      <w:r w:rsidRPr="00304AE9">
        <w:rPr>
          <w:rtl/>
        </w:rPr>
        <w:t>قبلاً سند آن ذکر شد.</w:t>
      </w:r>
    </w:p>
  </w:footnote>
  <w:footnote w:id="212">
    <w:p w:rsidR="00043C21" w:rsidRPr="00304AE9" w:rsidRDefault="00043C21" w:rsidP="00304AE9">
      <w:pPr>
        <w:pStyle w:val="6-"/>
        <w:rPr>
          <w:rtl/>
        </w:rPr>
      </w:pPr>
      <w:r w:rsidRPr="00304AE9">
        <w:rPr>
          <w:rStyle w:val="FootnoteReference"/>
          <w:vertAlign w:val="baseline"/>
        </w:rPr>
        <w:footnoteRef/>
      </w:r>
      <w:r w:rsidRPr="00304AE9">
        <w:t xml:space="preserve"> </w:t>
      </w:r>
      <w:r w:rsidRPr="00304AE9">
        <w:rPr>
          <w:rFonts w:hint="cs"/>
          <w:rtl/>
        </w:rPr>
        <w:t xml:space="preserve">- </w:t>
      </w:r>
      <w:r w:rsidRPr="00304AE9">
        <w:rPr>
          <w:rtl/>
        </w:rPr>
        <w:t>منظور از «مشایخ» سه خلیفه اول ابوبکر، عمر و عثمان</w:t>
      </w:r>
      <w:r>
        <w:rPr>
          <w:rFonts w:cs="CTraditional Arabic" w:hint="cs"/>
          <w:rtl/>
        </w:rPr>
        <w:t>ش</w:t>
      </w:r>
      <w:r w:rsidRPr="00304AE9">
        <w:rPr>
          <w:rtl/>
        </w:rPr>
        <w:t xml:space="preserve"> است.</w:t>
      </w:r>
    </w:p>
  </w:footnote>
  <w:footnote w:id="213">
    <w:p w:rsidR="00043C21" w:rsidRPr="00304AE9" w:rsidRDefault="00043C21" w:rsidP="002636D9">
      <w:pPr>
        <w:pStyle w:val="6-"/>
        <w:rPr>
          <w:rtl/>
        </w:rPr>
      </w:pPr>
      <w:r w:rsidRPr="00304AE9">
        <w:rPr>
          <w:rStyle w:val="FootnoteReference"/>
          <w:vertAlign w:val="baseline"/>
        </w:rPr>
        <w:footnoteRef/>
      </w:r>
      <w:r w:rsidRPr="00304AE9">
        <w:t xml:space="preserve"> </w:t>
      </w:r>
      <w:r w:rsidRPr="00304AE9">
        <w:rPr>
          <w:rFonts w:hint="cs"/>
          <w:rtl/>
        </w:rPr>
        <w:t xml:space="preserve">- </w:t>
      </w:r>
      <w:r w:rsidRPr="002636D9">
        <w:rPr>
          <w:rtl/>
        </w:rPr>
        <w:t>مسند (4/105، 109)، (5/33، 288).</w:t>
      </w:r>
    </w:p>
  </w:footnote>
  <w:footnote w:id="214">
    <w:p w:rsidR="00043C21" w:rsidRPr="00304AE9" w:rsidRDefault="00043C21" w:rsidP="002636D9">
      <w:pPr>
        <w:pStyle w:val="6-"/>
        <w:rPr>
          <w:rtl/>
        </w:rPr>
      </w:pPr>
      <w:r w:rsidRPr="00304AE9">
        <w:rPr>
          <w:rStyle w:val="FootnoteReference"/>
          <w:vertAlign w:val="baseline"/>
        </w:rPr>
        <w:footnoteRef/>
      </w:r>
      <w:r w:rsidRPr="00304AE9">
        <w:t xml:space="preserve"> </w:t>
      </w:r>
      <w:r w:rsidRPr="00304AE9">
        <w:rPr>
          <w:rFonts w:hint="cs"/>
          <w:rtl/>
        </w:rPr>
        <w:t xml:space="preserve">- </w:t>
      </w:r>
      <w:r w:rsidRPr="002636D9">
        <w:rPr>
          <w:rtl/>
        </w:rPr>
        <w:t>نگا: بخاری (3/180)، (9/25)، و مسلم (3/1337-1338).</w:t>
      </w:r>
    </w:p>
  </w:footnote>
  <w:footnote w:id="215">
    <w:p w:rsidR="00043C21" w:rsidRPr="00304AE9" w:rsidRDefault="00043C21" w:rsidP="002636D9">
      <w:pPr>
        <w:pStyle w:val="6-"/>
        <w:rPr>
          <w:rtl/>
        </w:rPr>
      </w:pPr>
      <w:r w:rsidRPr="00304AE9">
        <w:rPr>
          <w:rStyle w:val="FootnoteReference"/>
          <w:vertAlign w:val="baseline"/>
        </w:rPr>
        <w:footnoteRef/>
      </w:r>
      <w:r w:rsidRPr="00304AE9">
        <w:t xml:space="preserve"> </w:t>
      </w:r>
      <w:r w:rsidRPr="00304AE9">
        <w:rPr>
          <w:rFonts w:hint="cs"/>
          <w:rtl/>
        </w:rPr>
        <w:t xml:space="preserve">- </w:t>
      </w:r>
      <w:r w:rsidRPr="002636D9">
        <w:rPr>
          <w:rtl/>
        </w:rPr>
        <w:t>نگا: سنن بیهقی (10/348), و مصنف عبدالرزاق (7/391).</w:t>
      </w:r>
    </w:p>
  </w:footnote>
  <w:footnote w:id="216">
    <w:p w:rsidR="00043C21" w:rsidRPr="00304AE9" w:rsidRDefault="00043C21" w:rsidP="002636D9">
      <w:pPr>
        <w:pStyle w:val="6-"/>
        <w:rPr>
          <w:rtl/>
        </w:rPr>
      </w:pPr>
      <w:r w:rsidRPr="00304AE9">
        <w:rPr>
          <w:rStyle w:val="FootnoteReference"/>
          <w:vertAlign w:val="baseline"/>
        </w:rPr>
        <w:footnoteRef/>
      </w:r>
      <w:r w:rsidRPr="00304AE9">
        <w:t xml:space="preserve"> </w:t>
      </w:r>
      <w:r w:rsidRPr="00304AE9">
        <w:rPr>
          <w:rFonts w:hint="cs"/>
          <w:rtl/>
        </w:rPr>
        <w:t xml:space="preserve">- </w:t>
      </w:r>
      <w:r w:rsidRPr="002636D9">
        <w:rPr>
          <w:rtl/>
        </w:rPr>
        <w:t>قبلاً سند این حدیث ذکر شد.</w:t>
      </w:r>
    </w:p>
  </w:footnote>
  <w:footnote w:id="217">
    <w:p w:rsidR="00043C21" w:rsidRPr="00D97115" w:rsidRDefault="00043C21" w:rsidP="00D97115">
      <w:pPr>
        <w:pStyle w:val="6-"/>
        <w:rPr>
          <w:rtl/>
        </w:rPr>
      </w:pPr>
      <w:r w:rsidRPr="00D97115">
        <w:rPr>
          <w:rStyle w:val="FootnoteReference"/>
          <w:vertAlign w:val="baseline"/>
        </w:rPr>
        <w:footnoteRef/>
      </w:r>
      <w:r w:rsidRPr="00D97115">
        <w:t xml:space="preserve"> </w:t>
      </w:r>
      <w:r w:rsidRPr="00D97115">
        <w:rPr>
          <w:rFonts w:hint="cs"/>
          <w:rtl/>
        </w:rPr>
        <w:t xml:space="preserve">- </w:t>
      </w:r>
      <w:r w:rsidRPr="00D97115">
        <w:rPr>
          <w:rtl/>
        </w:rPr>
        <w:t>نگا: بخاری 96/1 و جاهای دیگر</w:t>
      </w:r>
    </w:p>
  </w:footnote>
  <w:footnote w:id="218">
    <w:p w:rsidR="00043C21" w:rsidRPr="00D97115" w:rsidRDefault="00043C21" w:rsidP="00D97115">
      <w:pPr>
        <w:pStyle w:val="6-"/>
        <w:rPr>
          <w:rtl/>
        </w:rPr>
      </w:pPr>
      <w:r w:rsidRPr="00D97115">
        <w:rPr>
          <w:rStyle w:val="FootnoteReference"/>
          <w:vertAlign w:val="baseline"/>
        </w:rPr>
        <w:footnoteRef/>
      </w:r>
      <w:r w:rsidRPr="00D97115">
        <w:t xml:space="preserve"> </w:t>
      </w:r>
      <w:r w:rsidRPr="00D97115">
        <w:rPr>
          <w:rFonts w:hint="cs"/>
          <w:rtl/>
        </w:rPr>
        <w:t xml:space="preserve">- </w:t>
      </w:r>
      <w:r w:rsidRPr="00D97115">
        <w:rPr>
          <w:rtl/>
        </w:rPr>
        <w:t>الترمذی 289/5 مسند احمد 639/5</w:t>
      </w:r>
    </w:p>
  </w:footnote>
  <w:footnote w:id="219">
    <w:p w:rsidR="00043C21" w:rsidRPr="00D97115" w:rsidRDefault="00043C21" w:rsidP="00D97115">
      <w:pPr>
        <w:pStyle w:val="6-"/>
        <w:rPr>
          <w:rtl/>
        </w:rPr>
      </w:pPr>
      <w:r w:rsidRPr="00D97115">
        <w:rPr>
          <w:rStyle w:val="FootnoteReference"/>
          <w:vertAlign w:val="baseline"/>
        </w:rPr>
        <w:footnoteRef/>
      </w:r>
      <w:r w:rsidRPr="00D97115">
        <w:t xml:space="preserve"> </w:t>
      </w:r>
      <w:r w:rsidRPr="00D97115">
        <w:rPr>
          <w:rFonts w:hint="cs"/>
          <w:rtl/>
        </w:rPr>
        <w:t xml:space="preserve">- </w:t>
      </w:r>
      <w:r w:rsidRPr="00D97115">
        <w:rPr>
          <w:rtl/>
        </w:rPr>
        <w:t>نگا: بخاری (1/14) و جاهایی دیگر از آن و مسلم (4/2312-2313).</w:t>
      </w:r>
    </w:p>
  </w:footnote>
  <w:footnote w:id="220">
    <w:p w:rsidR="00043C21" w:rsidRPr="00D97115" w:rsidRDefault="00043C21" w:rsidP="00D97115">
      <w:pPr>
        <w:pStyle w:val="6-"/>
        <w:rPr>
          <w:rtl/>
        </w:rPr>
      </w:pPr>
      <w:r w:rsidRPr="00D97115">
        <w:rPr>
          <w:rStyle w:val="FootnoteReference"/>
          <w:vertAlign w:val="baseline"/>
        </w:rPr>
        <w:footnoteRef/>
      </w:r>
      <w:r w:rsidRPr="00D97115">
        <w:t xml:space="preserve"> </w:t>
      </w:r>
      <w:r w:rsidRPr="00D97115">
        <w:rPr>
          <w:rFonts w:hint="cs"/>
          <w:rtl/>
        </w:rPr>
        <w:t xml:space="preserve">- </w:t>
      </w:r>
      <w:r w:rsidRPr="00D97115">
        <w:rPr>
          <w:rtl/>
        </w:rPr>
        <w:t>مسلم (3/1523) و بخاری (9/82) و جاهای دیگر.</w:t>
      </w:r>
    </w:p>
  </w:footnote>
  <w:footnote w:id="221">
    <w:p w:rsidR="00043C21" w:rsidRPr="00D97115" w:rsidRDefault="00043C21" w:rsidP="00DF1C4A">
      <w:pPr>
        <w:pStyle w:val="6-"/>
        <w:rPr>
          <w:rtl/>
        </w:rPr>
      </w:pPr>
      <w:r w:rsidRPr="00D97115">
        <w:rPr>
          <w:rStyle w:val="FootnoteReference"/>
          <w:vertAlign w:val="baseline"/>
        </w:rPr>
        <w:footnoteRef/>
      </w:r>
      <w:r w:rsidRPr="00D97115">
        <w:t xml:space="preserve"> </w:t>
      </w:r>
      <w:r w:rsidRPr="00D97115">
        <w:rPr>
          <w:rFonts w:hint="cs"/>
          <w:rtl/>
        </w:rPr>
        <w:t xml:space="preserve">- </w:t>
      </w:r>
      <w:r w:rsidRPr="00DF1C4A">
        <w:rPr>
          <w:rtl/>
        </w:rPr>
        <w:t>غذایی ساده که از آرد و شیر یا آرد و روغن درست می‌کردند.</w:t>
      </w:r>
    </w:p>
  </w:footnote>
  <w:footnote w:id="222">
    <w:p w:rsidR="00043C21" w:rsidRPr="00D97115" w:rsidRDefault="00043C21" w:rsidP="00DF1C4A">
      <w:pPr>
        <w:pStyle w:val="6-"/>
        <w:rPr>
          <w:rtl/>
        </w:rPr>
      </w:pPr>
      <w:r w:rsidRPr="00D97115">
        <w:rPr>
          <w:rStyle w:val="FootnoteReference"/>
          <w:vertAlign w:val="baseline"/>
        </w:rPr>
        <w:footnoteRef/>
      </w:r>
      <w:r w:rsidRPr="00D97115">
        <w:t xml:space="preserve"> </w:t>
      </w:r>
      <w:r w:rsidRPr="00D97115">
        <w:rPr>
          <w:rFonts w:hint="cs"/>
          <w:rtl/>
        </w:rPr>
        <w:t xml:space="preserve">- </w:t>
      </w:r>
      <w:r w:rsidRPr="00DF1C4A">
        <w:rPr>
          <w:rtl/>
        </w:rPr>
        <w:t>نگا: مسلم (4/1883) و نگا: مسند (6/292، 298، 304) و ترمذی (5/30، 328).</w:t>
      </w:r>
    </w:p>
  </w:footnote>
  <w:footnote w:id="223">
    <w:p w:rsidR="00043C21" w:rsidRPr="00D97115" w:rsidRDefault="00043C21" w:rsidP="00D23519">
      <w:pPr>
        <w:pStyle w:val="6-"/>
        <w:rPr>
          <w:rtl/>
        </w:rPr>
      </w:pPr>
      <w:r w:rsidRPr="00D97115">
        <w:rPr>
          <w:rStyle w:val="FootnoteReference"/>
          <w:vertAlign w:val="baseline"/>
        </w:rPr>
        <w:footnoteRef/>
      </w:r>
      <w:r w:rsidRPr="00D97115">
        <w:t xml:space="preserve"> </w:t>
      </w:r>
      <w:r w:rsidRPr="00D97115">
        <w:rPr>
          <w:rFonts w:hint="cs"/>
          <w:rtl/>
        </w:rPr>
        <w:t xml:space="preserve">- </w:t>
      </w:r>
      <w:r w:rsidRPr="00D23519">
        <w:rPr>
          <w:rtl/>
        </w:rPr>
        <w:t>نگا: بخاری (5/58-60).</w:t>
      </w:r>
    </w:p>
  </w:footnote>
  <w:footnote w:id="224">
    <w:p w:rsidR="00043C21" w:rsidRPr="00D97115" w:rsidRDefault="00043C21" w:rsidP="00D23519">
      <w:pPr>
        <w:pStyle w:val="6-"/>
        <w:rPr>
          <w:rtl/>
        </w:rPr>
      </w:pPr>
      <w:r w:rsidRPr="00D97115">
        <w:rPr>
          <w:rStyle w:val="FootnoteReference"/>
          <w:vertAlign w:val="baseline"/>
        </w:rPr>
        <w:footnoteRef/>
      </w:r>
      <w:r w:rsidRPr="00D97115">
        <w:t xml:space="preserve"> </w:t>
      </w:r>
      <w:r w:rsidRPr="00D97115">
        <w:rPr>
          <w:rFonts w:hint="cs"/>
          <w:rtl/>
        </w:rPr>
        <w:t xml:space="preserve">- </w:t>
      </w:r>
      <w:r w:rsidRPr="00D23519">
        <w:rPr>
          <w:rtl/>
        </w:rPr>
        <w:t>نگا: صحیح مسلم (4/1871).</w:t>
      </w:r>
    </w:p>
  </w:footnote>
  <w:footnote w:id="225">
    <w:p w:rsidR="00043C21" w:rsidRPr="00D97115" w:rsidRDefault="00043C21" w:rsidP="00D23519">
      <w:pPr>
        <w:pStyle w:val="6-"/>
        <w:rPr>
          <w:rtl/>
        </w:rPr>
      </w:pPr>
      <w:r w:rsidRPr="00D97115">
        <w:rPr>
          <w:rStyle w:val="FootnoteReference"/>
          <w:vertAlign w:val="baseline"/>
        </w:rPr>
        <w:footnoteRef/>
      </w:r>
      <w:r w:rsidRPr="00D97115">
        <w:t xml:space="preserve"> </w:t>
      </w:r>
      <w:r w:rsidRPr="00D97115">
        <w:rPr>
          <w:rFonts w:hint="cs"/>
          <w:rtl/>
        </w:rPr>
        <w:t xml:space="preserve">- </w:t>
      </w:r>
      <w:r w:rsidRPr="00D23519">
        <w:rPr>
          <w:rtl/>
        </w:rPr>
        <w:t>نگا: مسلم (3/1449) و مسند (4/269).</w:t>
      </w:r>
    </w:p>
  </w:footnote>
  <w:footnote w:id="226">
    <w:p w:rsidR="00043C21" w:rsidRPr="004354F2" w:rsidRDefault="00043C21" w:rsidP="004354F2">
      <w:pPr>
        <w:pStyle w:val="6-"/>
        <w:rPr>
          <w:rtl/>
        </w:rPr>
      </w:pPr>
      <w:r w:rsidRPr="004354F2">
        <w:rPr>
          <w:rStyle w:val="FootnoteReference"/>
          <w:vertAlign w:val="baseline"/>
        </w:rPr>
        <w:footnoteRef/>
      </w:r>
      <w:r w:rsidRPr="004354F2">
        <w:t xml:space="preserve"> </w:t>
      </w:r>
      <w:r w:rsidRPr="004354F2">
        <w:rPr>
          <w:rFonts w:hint="cs"/>
          <w:rtl/>
        </w:rPr>
        <w:t xml:space="preserve">- </w:t>
      </w:r>
      <w:r w:rsidRPr="004354F2">
        <w:rPr>
          <w:rtl/>
        </w:rPr>
        <w:t>نگا: سنن ترمذی (5/276).</w:t>
      </w:r>
    </w:p>
  </w:footnote>
  <w:footnote w:id="227">
    <w:p w:rsidR="00043C21" w:rsidRPr="004354F2" w:rsidRDefault="00043C21" w:rsidP="004354F2">
      <w:pPr>
        <w:pStyle w:val="6-"/>
        <w:rPr>
          <w:rtl/>
        </w:rPr>
      </w:pPr>
      <w:r w:rsidRPr="004354F2">
        <w:rPr>
          <w:rStyle w:val="FootnoteReference"/>
          <w:vertAlign w:val="baseline"/>
        </w:rPr>
        <w:footnoteRef/>
      </w:r>
      <w:r w:rsidRPr="004354F2">
        <w:t xml:space="preserve"> </w:t>
      </w:r>
      <w:r w:rsidRPr="004354F2">
        <w:rPr>
          <w:rFonts w:hint="cs"/>
          <w:rtl/>
        </w:rPr>
        <w:t xml:space="preserve">- </w:t>
      </w:r>
      <w:r w:rsidRPr="004354F2">
        <w:rPr>
          <w:rtl/>
        </w:rPr>
        <w:t>نگا: بخاری : (8/126-125) و مسلم (3/1260-1261).</w:t>
      </w:r>
    </w:p>
  </w:footnote>
  <w:footnote w:id="228">
    <w:p w:rsidR="00043C21" w:rsidRPr="004354F2" w:rsidRDefault="00043C21" w:rsidP="004354F2">
      <w:pPr>
        <w:pStyle w:val="6-"/>
        <w:rPr>
          <w:rtl/>
        </w:rPr>
      </w:pPr>
      <w:r w:rsidRPr="004354F2">
        <w:rPr>
          <w:rStyle w:val="FootnoteReference"/>
          <w:vertAlign w:val="baseline"/>
        </w:rPr>
        <w:footnoteRef/>
      </w:r>
      <w:r w:rsidRPr="004354F2">
        <w:t xml:space="preserve"> </w:t>
      </w:r>
      <w:r w:rsidRPr="004354F2">
        <w:rPr>
          <w:rFonts w:hint="cs"/>
          <w:rtl/>
        </w:rPr>
        <w:t xml:space="preserve">- </w:t>
      </w:r>
      <w:r w:rsidRPr="004354F2">
        <w:rPr>
          <w:rtl/>
        </w:rPr>
        <w:t>مراد فرد نقل‌کننده از مجاهد است.</w:t>
      </w:r>
    </w:p>
  </w:footnote>
  <w:footnote w:id="229">
    <w:p w:rsidR="00043C21" w:rsidRPr="004354F2" w:rsidRDefault="00043C21" w:rsidP="004354F2">
      <w:pPr>
        <w:pStyle w:val="6-"/>
        <w:rPr>
          <w:rtl/>
        </w:rPr>
      </w:pPr>
      <w:r w:rsidRPr="004354F2">
        <w:rPr>
          <w:rStyle w:val="FootnoteReference"/>
          <w:vertAlign w:val="baseline"/>
        </w:rPr>
        <w:footnoteRef/>
      </w:r>
      <w:r w:rsidRPr="004354F2">
        <w:t xml:space="preserve"> </w:t>
      </w:r>
      <w:r w:rsidRPr="004354F2">
        <w:rPr>
          <w:rFonts w:hint="cs"/>
          <w:rtl/>
        </w:rPr>
        <w:t xml:space="preserve">- </w:t>
      </w:r>
      <w:r w:rsidRPr="004354F2">
        <w:rPr>
          <w:rtl/>
        </w:rPr>
        <w:t>نگا: تفسیری طبری (3/24).</w:t>
      </w:r>
    </w:p>
  </w:footnote>
  <w:footnote w:id="230">
    <w:p w:rsidR="00043C21" w:rsidRPr="004354F2" w:rsidRDefault="00043C21" w:rsidP="004354F2">
      <w:pPr>
        <w:pStyle w:val="6-"/>
        <w:rPr>
          <w:rtl/>
        </w:rPr>
      </w:pPr>
      <w:r w:rsidRPr="004354F2">
        <w:rPr>
          <w:rStyle w:val="FootnoteReference"/>
          <w:vertAlign w:val="baseline"/>
        </w:rPr>
        <w:footnoteRef/>
      </w:r>
      <w:r w:rsidRPr="004354F2">
        <w:t xml:space="preserve"> </w:t>
      </w:r>
      <w:r w:rsidRPr="004354F2">
        <w:rPr>
          <w:rFonts w:hint="cs"/>
          <w:rtl/>
        </w:rPr>
        <w:t xml:space="preserve">- </w:t>
      </w:r>
      <w:r w:rsidRPr="004354F2">
        <w:rPr>
          <w:rtl/>
        </w:rPr>
        <w:t>نگا: بخاری کتاب مغازی باب «قدوم الأشعریین.»</w:t>
      </w:r>
    </w:p>
  </w:footnote>
  <w:footnote w:id="231">
    <w:p w:rsidR="00043C21" w:rsidRPr="004354F2" w:rsidRDefault="00043C21" w:rsidP="004354F2">
      <w:pPr>
        <w:pStyle w:val="6-"/>
        <w:rPr>
          <w:rtl/>
        </w:rPr>
      </w:pPr>
      <w:r w:rsidRPr="004354F2">
        <w:rPr>
          <w:rStyle w:val="FootnoteReference"/>
          <w:vertAlign w:val="baseline"/>
        </w:rPr>
        <w:footnoteRef/>
      </w:r>
      <w:r w:rsidRPr="004354F2">
        <w:t xml:space="preserve"> </w:t>
      </w:r>
      <w:r w:rsidRPr="004354F2">
        <w:rPr>
          <w:rFonts w:hint="cs"/>
          <w:rtl/>
        </w:rPr>
        <w:t xml:space="preserve">- </w:t>
      </w:r>
      <w:r w:rsidRPr="004354F2">
        <w:rPr>
          <w:rtl/>
        </w:rPr>
        <w:t>نگا: تفسیر طبری (10/414-415) تصحیح محمود شاکر.</w:t>
      </w:r>
    </w:p>
  </w:footnote>
  <w:footnote w:id="232">
    <w:p w:rsidR="00043C21" w:rsidRPr="004354F2" w:rsidRDefault="00043C21" w:rsidP="004354F2">
      <w:pPr>
        <w:pStyle w:val="6-"/>
        <w:rPr>
          <w:rtl/>
        </w:rPr>
      </w:pPr>
      <w:r w:rsidRPr="004354F2">
        <w:rPr>
          <w:rStyle w:val="FootnoteReference"/>
          <w:vertAlign w:val="baseline"/>
        </w:rPr>
        <w:footnoteRef/>
      </w:r>
      <w:r w:rsidRPr="004354F2">
        <w:t xml:space="preserve"> </w:t>
      </w:r>
      <w:r w:rsidRPr="004354F2">
        <w:rPr>
          <w:rFonts w:hint="cs"/>
          <w:rtl/>
        </w:rPr>
        <w:t xml:space="preserve">- </w:t>
      </w:r>
      <w:r w:rsidRPr="004354F2">
        <w:rPr>
          <w:rtl/>
        </w:rPr>
        <w:t>ترجمه کامل آیه در صفحات پیش آمد.</w:t>
      </w:r>
    </w:p>
  </w:footnote>
  <w:footnote w:id="233">
    <w:p w:rsidR="00043C21" w:rsidRPr="004354F2" w:rsidRDefault="00043C21" w:rsidP="004354F2">
      <w:pPr>
        <w:pStyle w:val="6-"/>
        <w:rPr>
          <w:rtl/>
        </w:rPr>
      </w:pPr>
      <w:r w:rsidRPr="004354F2">
        <w:rPr>
          <w:rStyle w:val="FootnoteReference"/>
          <w:vertAlign w:val="baseline"/>
        </w:rPr>
        <w:footnoteRef/>
      </w:r>
      <w:r w:rsidRPr="004354F2">
        <w:t xml:space="preserve"> </w:t>
      </w:r>
      <w:r w:rsidRPr="004354F2">
        <w:rPr>
          <w:rFonts w:hint="cs"/>
          <w:rtl/>
        </w:rPr>
        <w:t xml:space="preserve">- </w:t>
      </w:r>
      <w:r w:rsidRPr="004354F2">
        <w:rPr>
          <w:rtl/>
        </w:rPr>
        <w:t>نگا: بخاری کتاب فضائل اصحاب، باب فرموده پیامبر</w:t>
      </w:r>
      <w:r>
        <w:rPr>
          <w:rFonts w:cs="CTraditional Arabic" w:hint="cs"/>
          <w:rtl/>
        </w:rPr>
        <w:t>ص</w:t>
      </w:r>
      <w:r w:rsidRPr="004354F2">
        <w:t xml:space="preserve"> </w:t>
      </w:r>
      <w:r w:rsidRPr="004354F2">
        <w:rPr>
          <w:rtl/>
        </w:rPr>
        <w:t xml:space="preserve"> </w:t>
      </w:r>
      <w:r w:rsidRPr="004354F2">
        <w:rPr>
          <w:rFonts w:cs="KFGQPC Uthman Taha Naskh"/>
          <w:rtl/>
        </w:rPr>
        <w:t>«لو کنت متخذاً خلیلاً»</w:t>
      </w:r>
      <w:r w:rsidRPr="004354F2">
        <w:rPr>
          <w:rtl/>
        </w:rPr>
        <w:t>. الخ و نگا: مسلم (4/1855).</w:t>
      </w:r>
    </w:p>
  </w:footnote>
  <w:footnote w:id="234">
    <w:p w:rsidR="00043C21" w:rsidRPr="004354F2" w:rsidRDefault="00043C21" w:rsidP="004354F2">
      <w:pPr>
        <w:pStyle w:val="6-"/>
        <w:rPr>
          <w:rtl/>
        </w:rPr>
      </w:pPr>
      <w:r w:rsidRPr="004354F2">
        <w:rPr>
          <w:rStyle w:val="FootnoteReference"/>
          <w:vertAlign w:val="baseline"/>
        </w:rPr>
        <w:footnoteRef/>
      </w:r>
      <w:r w:rsidRPr="004354F2">
        <w:t xml:space="preserve"> </w:t>
      </w:r>
      <w:r w:rsidRPr="004354F2">
        <w:rPr>
          <w:rFonts w:hint="cs"/>
          <w:rtl/>
        </w:rPr>
        <w:t xml:space="preserve">- </w:t>
      </w:r>
      <w:r w:rsidRPr="004354F2">
        <w:rPr>
          <w:rtl/>
        </w:rPr>
        <w:t>نگا: فضائل الصحابة (2/654).</w:t>
      </w:r>
    </w:p>
  </w:footnote>
  <w:footnote w:id="235">
    <w:p w:rsidR="00043C21" w:rsidRPr="004354F2" w:rsidRDefault="00043C21" w:rsidP="004354F2">
      <w:pPr>
        <w:pStyle w:val="6-"/>
        <w:rPr>
          <w:rtl/>
        </w:rPr>
      </w:pPr>
      <w:r w:rsidRPr="004354F2">
        <w:rPr>
          <w:rStyle w:val="FootnoteReference"/>
          <w:vertAlign w:val="baseline"/>
        </w:rPr>
        <w:footnoteRef/>
      </w:r>
      <w:r w:rsidRPr="004354F2">
        <w:t xml:space="preserve"> </w:t>
      </w:r>
      <w:r w:rsidRPr="004354F2">
        <w:rPr>
          <w:rFonts w:hint="cs"/>
          <w:rtl/>
        </w:rPr>
        <w:t xml:space="preserve">- </w:t>
      </w:r>
      <w:r w:rsidRPr="004354F2">
        <w:rPr>
          <w:rtl/>
        </w:rPr>
        <w:t>نگا: بخاری (9/15).</w:t>
      </w:r>
    </w:p>
  </w:footnote>
  <w:footnote w:id="236">
    <w:p w:rsidR="00043C21" w:rsidRPr="004354F2" w:rsidRDefault="00043C21" w:rsidP="004354F2">
      <w:pPr>
        <w:pStyle w:val="6-"/>
        <w:rPr>
          <w:rtl/>
        </w:rPr>
      </w:pPr>
      <w:r w:rsidRPr="004354F2">
        <w:rPr>
          <w:rStyle w:val="FootnoteReference"/>
          <w:vertAlign w:val="baseline"/>
        </w:rPr>
        <w:footnoteRef/>
      </w:r>
      <w:r w:rsidRPr="004354F2">
        <w:t xml:space="preserve"> </w:t>
      </w:r>
      <w:r w:rsidRPr="004354F2">
        <w:rPr>
          <w:rFonts w:hint="cs"/>
          <w:rtl/>
        </w:rPr>
        <w:t xml:space="preserve">- </w:t>
      </w:r>
      <w:r w:rsidRPr="00F66729">
        <w:rPr>
          <w:rtl/>
        </w:rPr>
        <w:t>نگا: بخاری (4/146-147) و چند جای دیگر، و مسلم (1/305-306).</w:t>
      </w:r>
    </w:p>
  </w:footnote>
  <w:footnote w:id="237">
    <w:p w:rsidR="00043C21" w:rsidRPr="004354F2" w:rsidRDefault="00043C21" w:rsidP="004354F2">
      <w:pPr>
        <w:pStyle w:val="6-"/>
        <w:rPr>
          <w:rtl/>
        </w:rPr>
      </w:pPr>
      <w:r w:rsidRPr="004354F2">
        <w:rPr>
          <w:rStyle w:val="FootnoteReference"/>
          <w:vertAlign w:val="baseline"/>
        </w:rPr>
        <w:footnoteRef/>
      </w:r>
      <w:r w:rsidRPr="004354F2">
        <w:t xml:space="preserve"> </w:t>
      </w:r>
      <w:r w:rsidRPr="004354F2">
        <w:rPr>
          <w:rFonts w:hint="cs"/>
          <w:rtl/>
        </w:rPr>
        <w:t xml:space="preserve">- </w:t>
      </w:r>
      <w:r w:rsidRPr="00F66729">
        <w:rPr>
          <w:rtl/>
        </w:rPr>
        <w:t>نگا: بخاری (164) و مسلم (1/306).</w:t>
      </w:r>
    </w:p>
  </w:footnote>
  <w:footnote w:id="238">
    <w:p w:rsidR="00043C21" w:rsidRPr="004354F2" w:rsidRDefault="00043C21" w:rsidP="004354F2">
      <w:pPr>
        <w:pStyle w:val="6-"/>
        <w:rPr>
          <w:rtl/>
        </w:rPr>
      </w:pPr>
      <w:r w:rsidRPr="004354F2">
        <w:rPr>
          <w:rStyle w:val="FootnoteReference"/>
          <w:vertAlign w:val="baseline"/>
        </w:rPr>
        <w:footnoteRef/>
      </w:r>
      <w:r w:rsidRPr="004354F2">
        <w:t xml:space="preserve"> </w:t>
      </w:r>
      <w:r w:rsidRPr="004354F2">
        <w:rPr>
          <w:rFonts w:hint="cs"/>
          <w:rtl/>
        </w:rPr>
        <w:t xml:space="preserve">- </w:t>
      </w:r>
      <w:r w:rsidRPr="00F66729">
        <w:rPr>
          <w:rtl/>
        </w:rPr>
        <w:t>نگا: بخاری (4/146) و مسلم (1/306).</w:t>
      </w:r>
    </w:p>
  </w:footnote>
  <w:footnote w:id="239">
    <w:p w:rsidR="00043C21" w:rsidRPr="004354F2" w:rsidRDefault="00043C21" w:rsidP="00F66729">
      <w:pPr>
        <w:pStyle w:val="6-"/>
        <w:rPr>
          <w:rtl/>
        </w:rPr>
      </w:pPr>
      <w:r w:rsidRPr="004354F2">
        <w:rPr>
          <w:rStyle w:val="FootnoteReference"/>
          <w:vertAlign w:val="baseline"/>
        </w:rPr>
        <w:footnoteRef/>
      </w:r>
      <w:r w:rsidRPr="004354F2">
        <w:t xml:space="preserve"> </w:t>
      </w:r>
      <w:r w:rsidRPr="004354F2">
        <w:rPr>
          <w:rFonts w:hint="cs"/>
          <w:rtl/>
        </w:rPr>
        <w:t xml:space="preserve">- </w:t>
      </w:r>
      <w:r w:rsidRPr="00F66729">
        <w:rPr>
          <w:rtl/>
        </w:rPr>
        <w:t>نگا: بخاری (4/139،168) و جاهایی دیگر، و مسلم (4/2194-2195).</w:t>
      </w:r>
    </w:p>
  </w:footnote>
  <w:footnote w:id="240">
    <w:p w:rsidR="00043C21" w:rsidRPr="004354F2" w:rsidRDefault="00043C21" w:rsidP="00472E5D">
      <w:pPr>
        <w:pStyle w:val="6-"/>
        <w:rPr>
          <w:rtl/>
        </w:rPr>
      </w:pPr>
      <w:r w:rsidRPr="004354F2">
        <w:rPr>
          <w:rStyle w:val="FootnoteReference"/>
          <w:vertAlign w:val="baseline"/>
        </w:rPr>
        <w:footnoteRef/>
      </w:r>
      <w:r w:rsidRPr="004354F2">
        <w:t xml:space="preserve"> </w:t>
      </w:r>
      <w:r w:rsidRPr="004354F2">
        <w:rPr>
          <w:rFonts w:hint="cs"/>
          <w:rtl/>
        </w:rPr>
        <w:t xml:space="preserve">- </w:t>
      </w:r>
      <w:r w:rsidRPr="00472E5D">
        <w:rPr>
          <w:rtl/>
        </w:rPr>
        <w:t>نگا: مسلم (1/218).</w:t>
      </w:r>
    </w:p>
  </w:footnote>
  <w:footnote w:id="241">
    <w:p w:rsidR="00043C21" w:rsidRPr="004354F2" w:rsidRDefault="00043C21" w:rsidP="00472E5D">
      <w:pPr>
        <w:pStyle w:val="6-"/>
        <w:rPr>
          <w:rtl/>
        </w:rPr>
      </w:pPr>
      <w:r w:rsidRPr="004354F2">
        <w:rPr>
          <w:rStyle w:val="FootnoteReference"/>
          <w:vertAlign w:val="baseline"/>
        </w:rPr>
        <w:footnoteRef/>
      </w:r>
      <w:r w:rsidRPr="004354F2">
        <w:t xml:space="preserve"> </w:t>
      </w:r>
      <w:r w:rsidRPr="004354F2">
        <w:rPr>
          <w:rFonts w:hint="cs"/>
          <w:rtl/>
        </w:rPr>
        <w:t xml:space="preserve">- </w:t>
      </w:r>
      <w:r w:rsidRPr="00472E5D">
        <w:rPr>
          <w:rtl/>
        </w:rPr>
        <w:t>نگا: بخاری (1/31) و مسلم (1/81-82).</w:t>
      </w:r>
    </w:p>
  </w:footnote>
  <w:footnote w:id="242">
    <w:p w:rsidR="00043C21" w:rsidRPr="004354F2" w:rsidRDefault="00043C21" w:rsidP="00800475">
      <w:pPr>
        <w:pStyle w:val="6-"/>
        <w:rPr>
          <w:rtl/>
        </w:rPr>
      </w:pPr>
      <w:r w:rsidRPr="004354F2">
        <w:rPr>
          <w:rStyle w:val="FootnoteReference"/>
          <w:vertAlign w:val="baseline"/>
        </w:rPr>
        <w:footnoteRef/>
      </w:r>
      <w:r w:rsidRPr="004354F2">
        <w:t xml:space="preserve"> </w:t>
      </w:r>
      <w:r w:rsidRPr="004354F2">
        <w:rPr>
          <w:rFonts w:hint="cs"/>
          <w:rtl/>
        </w:rPr>
        <w:t xml:space="preserve">- </w:t>
      </w:r>
      <w:r w:rsidRPr="00800475">
        <w:rPr>
          <w:rtl/>
        </w:rPr>
        <w:t>نگا: فضائل (2/638-639).</w:t>
      </w:r>
    </w:p>
  </w:footnote>
  <w:footnote w:id="243">
    <w:p w:rsidR="00043C21" w:rsidRPr="004354F2" w:rsidRDefault="00043C21" w:rsidP="00800475">
      <w:pPr>
        <w:pStyle w:val="6-"/>
        <w:rPr>
          <w:rtl/>
        </w:rPr>
      </w:pPr>
      <w:r w:rsidRPr="004354F2">
        <w:rPr>
          <w:rStyle w:val="FootnoteReference"/>
          <w:vertAlign w:val="baseline"/>
        </w:rPr>
        <w:footnoteRef/>
      </w:r>
      <w:r w:rsidRPr="004354F2">
        <w:t xml:space="preserve"> </w:t>
      </w:r>
      <w:r w:rsidRPr="004354F2">
        <w:rPr>
          <w:rFonts w:hint="cs"/>
          <w:rtl/>
        </w:rPr>
        <w:t xml:space="preserve">- </w:t>
      </w:r>
      <w:r w:rsidRPr="00800475">
        <w:rPr>
          <w:rtl/>
        </w:rPr>
        <w:t>تخریج حدیث قبلاً ذکر گردید.</w:t>
      </w:r>
    </w:p>
  </w:footnote>
  <w:footnote w:id="244">
    <w:p w:rsidR="00043C21" w:rsidRPr="004354F2" w:rsidRDefault="00043C21" w:rsidP="00800475">
      <w:pPr>
        <w:pStyle w:val="6-"/>
        <w:rPr>
          <w:rtl/>
        </w:rPr>
      </w:pPr>
      <w:r w:rsidRPr="004354F2">
        <w:rPr>
          <w:rStyle w:val="FootnoteReference"/>
          <w:vertAlign w:val="baseline"/>
        </w:rPr>
        <w:footnoteRef/>
      </w:r>
      <w:r w:rsidRPr="004354F2">
        <w:t xml:space="preserve"> </w:t>
      </w:r>
      <w:r w:rsidRPr="004354F2">
        <w:rPr>
          <w:rFonts w:hint="cs"/>
          <w:rtl/>
        </w:rPr>
        <w:t xml:space="preserve">- </w:t>
      </w:r>
      <w:r w:rsidRPr="00800475">
        <w:rPr>
          <w:rtl/>
        </w:rPr>
        <w:t>بخاری : (7/5).</w:t>
      </w:r>
    </w:p>
  </w:footnote>
  <w:footnote w:id="245">
    <w:p w:rsidR="00043C21" w:rsidRPr="004354F2" w:rsidRDefault="00043C21" w:rsidP="00800475">
      <w:pPr>
        <w:pStyle w:val="6-"/>
        <w:rPr>
          <w:rtl/>
        </w:rPr>
      </w:pPr>
      <w:r w:rsidRPr="004354F2">
        <w:rPr>
          <w:rStyle w:val="FootnoteReference"/>
          <w:vertAlign w:val="baseline"/>
        </w:rPr>
        <w:footnoteRef/>
      </w:r>
      <w:r w:rsidRPr="004354F2">
        <w:t xml:space="preserve"> </w:t>
      </w:r>
      <w:r w:rsidRPr="004354F2">
        <w:rPr>
          <w:rFonts w:hint="cs"/>
          <w:rtl/>
        </w:rPr>
        <w:t xml:space="preserve">- </w:t>
      </w:r>
      <w:r w:rsidRPr="00800475">
        <w:rPr>
          <w:rtl/>
        </w:rPr>
        <w:t>نگا: بخاری (5/7).</w:t>
      </w:r>
    </w:p>
  </w:footnote>
  <w:footnote w:id="246">
    <w:p w:rsidR="00043C21" w:rsidRPr="004354F2" w:rsidRDefault="00043C21" w:rsidP="00800475">
      <w:pPr>
        <w:pStyle w:val="6-"/>
        <w:rPr>
          <w:rtl/>
        </w:rPr>
      </w:pPr>
      <w:r w:rsidRPr="004354F2">
        <w:rPr>
          <w:rStyle w:val="FootnoteReference"/>
          <w:vertAlign w:val="baseline"/>
        </w:rPr>
        <w:footnoteRef/>
      </w:r>
      <w:r w:rsidRPr="004354F2">
        <w:t xml:space="preserve"> </w:t>
      </w:r>
      <w:r w:rsidRPr="004354F2">
        <w:rPr>
          <w:rFonts w:hint="cs"/>
          <w:rtl/>
        </w:rPr>
        <w:t xml:space="preserve">- </w:t>
      </w:r>
      <w:r w:rsidRPr="00800475">
        <w:rPr>
          <w:rtl/>
        </w:rPr>
        <w:t>نگا: صحیح بخاری، 8/6 و صحیح مسلم، 1/197.</w:t>
      </w:r>
    </w:p>
  </w:footnote>
  <w:footnote w:id="247">
    <w:p w:rsidR="00043C21" w:rsidRPr="00372D80" w:rsidRDefault="00043C21" w:rsidP="00372D80">
      <w:pPr>
        <w:pStyle w:val="6-"/>
        <w:rPr>
          <w:rtl/>
        </w:rPr>
      </w:pPr>
      <w:r w:rsidRPr="00372D80">
        <w:rPr>
          <w:rStyle w:val="FootnoteReference"/>
          <w:vertAlign w:val="baseline"/>
        </w:rPr>
        <w:footnoteRef/>
      </w:r>
      <w:r w:rsidRPr="00372D80">
        <w:t xml:space="preserve"> </w:t>
      </w:r>
      <w:r w:rsidRPr="00372D80">
        <w:rPr>
          <w:rFonts w:hint="cs"/>
          <w:rtl/>
        </w:rPr>
        <w:t xml:space="preserve">- </w:t>
      </w:r>
      <w:r w:rsidRPr="00372D80">
        <w:rPr>
          <w:rtl/>
        </w:rPr>
        <w:t>نگا: سنن ترمذی(5/297)و مسند، ( 4/281)، و موضوعات مربوطه از مسند.</w:t>
      </w:r>
    </w:p>
  </w:footnote>
  <w:footnote w:id="248">
    <w:p w:rsidR="00043C21" w:rsidRPr="00372D80" w:rsidRDefault="00043C21" w:rsidP="00B751FC">
      <w:pPr>
        <w:pStyle w:val="6-"/>
        <w:rPr>
          <w:rtl/>
        </w:rPr>
      </w:pPr>
      <w:r w:rsidRPr="00372D80">
        <w:rPr>
          <w:rStyle w:val="FootnoteReference"/>
          <w:vertAlign w:val="baseline"/>
        </w:rPr>
        <w:footnoteRef/>
      </w:r>
      <w:r w:rsidRPr="00372D80">
        <w:t xml:space="preserve"> </w:t>
      </w:r>
      <w:r w:rsidRPr="00372D80">
        <w:rPr>
          <w:rFonts w:hint="cs"/>
          <w:rtl/>
        </w:rPr>
        <w:t xml:space="preserve">- </w:t>
      </w:r>
      <w:r w:rsidRPr="00B751FC">
        <w:rPr>
          <w:rtl/>
        </w:rPr>
        <w:t>نگا: صحیح بخاری، (4/168)و موضوعات مربوطه دیگر.</w:t>
      </w:r>
    </w:p>
  </w:footnote>
  <w:footnote w:id="249">
    <w:p w:rsidR="00043C21" w:rsidRPr="00372D80" w:rsidRDefault="00043C21" w:rsidP="00FA1303">
      <w:pPr>
        <w:pStyle w:val="6-"/>
        <w:rPr>
          <w:rtl/>
        </w:rPr>
      </w:pPr>
      <w:r w:rsidRPr="00372D80">
        <w:rPr>
          <w:rStyle w:val="FootnoteReference"/>
          <w:vertAlign w:val="baseline"/>
        </w:rPr>
        <w:footnoteRef/>
      </w:r>
      <w:r w:rsidRPr="00372D80">
        <w:t xml:space="preserve"> </w:t>
      </w:r>
      <w:r w:rsidRPr="00372D80">
        <w:rPr>
          <w:rFonts w:hint="cs"/>
          <w:rtl/>
        </w:rPr>
        <w:t xml:space="preserve">- </w:t>
      </w:r>
      <w:r w:rsidRPr="00FA1303">
        <w:rPr>
          <w:rtl/>
        </w:rPr>
        <w:t>نگا: صحیح بخاری،(4/141).</w:t>
      </w:r>
    </w:p>
  </w:footnote>
  <w:footnote w:id="250">
    <w:p w:rsidR="00043C21" w:rsidRPr="00372D80" w:rsidRDefault="00043C21" w:rsidP="00FA1303">
      <w:pPr>
        <w:pStyle w:val="6-"/>
        <w:rPr>
          <w:rtl/>
        </w:rPr>
      </w:pPr>
      <w:r w:rsidRPr="00372D80">
        <w:rPr>
          <w:rStyle w:val="FootnoteReference"/>
          <w:vertAlign w:val="baseline"/>
        </w:rPr>
        <w:footnoteRef/>
      </w:r>
      <w:r w:rsidRPr="00372D80">
        <w:t xml:space="preserve"> </w:t>
      </w:r>
      <w:r w:rsidRPr="00372D80">
        <w:rPr>
          <w:rFonts w:hint="cs"/>
          <w:rtl/>
        </w:rPr>
        <w:t xml:space="preserve">- </w:t>
      </w:r>
      <w:r w:rsidRPr="00FA1303">
        <w:rPr>
          <w:rtl/>
        </w:rPr>
        <w:t>نگا: صحیح بخاری،(4/12)و صحیح مسلم،(3/1382).</w:t>
      </w:r>
    </w:p>
  </w:footnote>
  <w:footnote w:id="251">
    <w:p w:rsidR="00043C21" w:rsidRPr="00372D80" w:rsidRDefault="00043C21" w:rsidP="00FA1303">
      <w:pPr>
        <w:pStyle w:val="6-"/>
        <w:rPr>
          <w:rtl/>
        </w:rPr>
      </w:pPr>
      <w:r w:rsidRPr="00372D80">
        <w:rPr>
          <w:rStyle w:val="FootnoteReference"/>
          <w:vertAlign w:val="baseline"/>
        </w:rPr>
        <w:footnoteRef/>
      </w:r>
      <w:r w:rsidRPr="00372D80">
        <w:t xml:space="preserve"> </w:t>
      </w:r>
      <w:r w:rsidRPr="00372D80">
        <w:rPr>
          <w:rFonts w:hint="cs"/>
          <w:rtl/>
        </w:rPr>
        <w:t xml:space="preserve">- </w:t>
      </w:r>
      <w:r w:rsidRPr="00FA1303">
        <w:rPr>
          <w:rtl/>
        </w:rPr>
        <w:t>نگا: صحیح بخاری،(5/18)و صحیح مسلم،(4/1871-1872).</w:t>
      </w:r>
    </w:p>
  </w:footnote>
  <w:footnote w:id="252">
    <w:p w:rsidR="00043C21" w:rsidRPr="00372D80" w:rsidRDefault="00043C21" w:rsidP="00FA1303">
      <w:pPr>
        <w:pStyle w:val="6-"/>
        <w:rPr>
          <w:rtl/>
        </w:rPr>
      </w:pPr>
      <w:r w:rsidRPr="00372D80">
        <w:rPr>
          <w:rStyle w:val="FootnoteReference"/>
          <w:vertAlign w:val="baseline"/>
        </w:rPr>
        <w:footnoteRef/>
      </w:r>
      <w:r w:rsidRPr="00372D80">
        <w:t xml:space="preserve"> </w:t>
      </w:r>
      <w:r w:rsidRPr="00372D80">
        <w:rPr>
          <w:rFonts w:hint="cs"/>
          <w:rtl/>
        </w:rPr>
        <w:t xml:space="preserve">- </w:t>
      </w:r>
      <w:r w:rsidRPr="00FA1303">
        <w:rPr>
          <w:rtl/>
        </w:rPr>
        <w:t>صحیح بخاری،(1/33)، صحیح مسلم، (4/2298-2299).</w:t>
      </w:r>
    </w:p>
  </w:footnote>
  <w:footnote w:id="253">
    <w:p w:rsidR="00043C21" w:rsidRPr="00372D80" w:rsidRDefault="00043C21" w:rsidP="00FA1303">
      <w:pPr>
        <w:pStyle w:val="6-"/>
        <w:rPr>
          <w:rtl/>
        </w:rPr>
      </w:pPr>
      <w:r w:rsidRPr="00372D80">
        <w:rPr>
          <w:rStyle w:val="FootnoteReference"/>
          <w:vertAlign w:val="baseline"/>
        </w:rPr>
        <w:footnoteRef/>
      </w:r>
      <w:r w:rsidRPr="00372D80">
        <w:t xml:space="preserve"> </w:t>
      </w:r>
      <w:r w:rsidRPr="00372D80">
        <w:rPr>
          <w:rFonts w:hint="cs"/>
          <w:rtl/>
        </w:rPr>
        <w:t xml:space="preserve">- </w:t>
      </w:r>
      <w:r w:rsidRPr="00FA1303">
        <w:rPr>
          <w:rtl/>
        </w:rPr>
        <w:t>نگا: صحیح مسلم، (4/1918-1919).</w:t>
      </w:r>
    </w:p>
  </w:footnote>
  <w:footnote w:id="254">
    <w:p w:rsidR="00043C21" w:rsidRPr="00372D80" w:rsidRDefault="00043C21" w:rsidP="00FA1303">
      <w:pPr>
        <w:pStyle w:val="6-"/>
        <w:rPr>
          <w:rtl/>
        </w:rPr>
      </w:pPr>
      <w:r w:rsidRPr="00372D80">
        <w:rPr>
          <w:rStyle w:val="FootnoteReference"/>
          <w:vertAlign w:val="baseline"/>
        </w:rPr>
        <w:footnoteRef/>
      </w:r>
      <w:r w:rsidRPr="00372D80">
        <w:t xml:space="preserve"> </w:t>
      </w:r>
      <w:r w:rsidRPr="00372D80">
        <w:rPr>
          <w:rFonts w:hint="cs"/>
          <w:rtl/>
        </w:rPr>
        <w:t xml:space="preserve">- </w:t>
      </w:r>
      <w:r w:rsidRPr="00FA1303">
        <w:rPr>
          <w:rtl/>
        </w:rPr>
        <w:t>تخریج حدیث قبلاً ذکرشد.</w:t>
      </w:r>
    </w:p>
  </w:footnote>
  <w:footnote w:id="255">
    <w:p w:rsidR="00043C21" w:rsidRPr="00372D80" w:rsidRDefault="00043C21" w:rsidP="00FA1303">
      <w:pPr>
        <w:pStyle w:val="6-"/>
        <w:rPr>
          <w:rtl/>
        </w:rPr>
      </w:pPr>
      <w:r w:rsidRPr="00372D80">
        <w:rPr>
          <w:rStyle w:val="FootnoteReference"/>
          <w:vertAlign w:val="baseline"/>
        </w:rPr>
        <w:footnoteRef/>
      </w:r>
      <w:r w:rsidRPr="00372D80">
        <w:t xml:space="preserve"> </w:t>
      </w:r>
      <w:r w:rsidRPr="00372D80">
        <w:rPr>
          <w:rFonts w:hint="cs"/>
          <w:rtl/>
        </w:rPr>
        <w:t xml:space="preserve">- </w:t>
      </w:r>
      <w:r w:rsidRPr="00FA1303">
        <w:rPr>
          <w:rtl/>
        </w:rPr>
        <w:t>تخریج حدیث قبلاٌ گفته شد.</w:t>
      </w:r>
    </w:p>
  </w:footnote>
  <w:footnote w:id="256">
    <w:p w:rsidR="00043C21" w:rsidRPr="00372D80" w:rsidRDefault="00043C21" w:rsidP="00FA1303">
      <w:pPr>
        <w:pStyle w:val="6-"/>
        <w:rPr>
          <w:rtl/>
        </w:rPr>
      </w:pPr>
      <w:r w:rsidRPr="00372D80">
        <w:rPr>
          <w:rStyle w:val="FootnoteReference"/>
          <w:vertAlign w:val="baseline"/>
        </w:rPr>
        <w:footnoteRef/>
      </w:r>
      <w:r w:rsidRPr="00372D80">
        <w:t xml:space="preserve"> </w:t>
      </w:r>
      <w:r w:rsidRPr="00372D80">
        <w:rPr>
          <w:rFonts w:hint="cs"/>
          <w:rtl/>
        </w:rPr>
        <w:t xml:space="preserve">- </w:t>
      </w:r>
      <w:r w:rsidRPr="00FA1303">
        <w:rPr>
          <w:rtl/>
        </w:rPr>
        <w:t>تخریج حدیث قبلاٌ گفته شد.</w:t>
      </w:r>
    </w:p>
  </w:footnote>
  <w:footnote w:id="257">
    <w:p w:rsidR="00043C21" w:rsidRPr="00345D0E" w:rsidRDefault="00043C21" w:rsidP="00345D0E">
      <w:pPr>
        <w:pStyle w:val="6-"/>
        <w:rPr>
          <w:rtl/>
        </w:rPr>
      </w:pPr>
      <w:r w:rsidRPr="00345D0E">
        <w:rPr>
          <w:rStyle w:val="FootnoteReference"/>
          <w:vertAlign w:val="baseline"/>
        </w:rPr>
        <w:footnoteRef/>
      </w:r>
      <w:r w:rsidRPr="00345D0E">
        <w:t xml:space="preserve"> </w:t>
      </w:r>
      <w:r w:rsidRPr="00345D0E">
        <w:rPr>
          <w:rFonts w:hint="cs"/>
          <w:rtl/>
        </w:rPr>
        <w:t xml:space="preserve">- </w:t>
      </w:r>
      <w:r w:rsidRPr="00345D0E">
        <w:rPr>
          <w:rtl/>
        </w:rPr>
        <w:t>فردی که رتبه‌اش پایین‌تر از رتب</w:t>
      </w:r>
      <w:r>
        <w:rPr>
          <w:rFonts w:hint="cs"/>
          <w:rtl/>
        </w:rPr>
        <w:t>ۀ</w:t>
      </w:r>
      <w:r w:rsidRPr="00345D0E">
        <w:rPr>
          <w:rtl/>
        </w:rPr>
        <w:t xml:space="preserve"> کشیش است.</w:t>
      </w:r>
    </w:p>
  </w:footnote>
  <w:footnote w:id="258">
    <w:p w:rsidR="00043C21" w:rsidRPr="00345D0E" w:rsidRDefault="00043C21" w:rsidP="00345D0E">
      <w:pPr>
        <w:pStyle w:val="6-"/>
        <w:rPr>
          <w:rtl/>
        </w:rPr>
      </w:pPr>
      <w:r w:rsidRPr="00345D0E">
        <w:rPr>
          <w:rStyle w:val="FootnoteReference"/>
          <w:vertAlign w:val="baseline"/>
        </w:rPr>
        <w:footnoteRef/>
      </w:r>
      <w:r w:rsidRPr="00345D0E">
        <w:t xml:space="preserve"> </w:t>
      </w:r>
      <w:r w:rsidRPr="00345D0E">
        <w:rPr>
          <w:rFonts w:hint="cs"/>
          <w:rtl/>
        </w:rPr>
        <w:t xml:space="preserve">- </w:t>
      </w:r>
      <w:r w:rsidRPr="00345D0E">
        <w:rPr>
          <w:rtl/>
        </w:rPr>
        <w:t>نگا: صحیح بخاری،(4/39).</w:t>
      </w:r>
    </w:p>
  </w:footnote>
  <w:footnote w:id="259">
    <w:p w:rsidR="00043C21" w:rsidRPr="00345D0E" w:rsidRDefault="00043C21" w:rsidP="00345D0E">
      <w:pPr>
        <w:pStyle w:val="6-"/>
        <w:rPr>
          <w:rtl/>
        </w:rPr>
      </w:pPr>
      <w:r w:rsidRPr="00345D0E">
        <w:rPr>
          <w:rStyle w:val="FootnoteReference"/>
          <w:vertAlign w:val="baseline"/>
        </w:rPr>
        <w:footnoteRef/>
      </w:r>
      <w:r w:rsidRPr="00345D0E">
        <w:t xml:space="preserve"> </w:t>
      </w:r>
      <w:r w:rsidRPr="00345D0E">
        <w:rPr>
          <w:rFonts w:hint="cs"/>
          <w:rtl/>
        </w:rPr>
        <w:t xml:space="preserve">- </w:t>
      </w:r>
      <w:r w:rsidRPr="00345D0E">
        <w:rPr>
          <w:rtl/>
        </w:rPr>
        <w:t>بخاری، (6/88)و قسمت</w:t>
      </w:r>
      <w:r>
        <w:rPr>
          <w:rFonts w:hint="cs"/>
          <w:rtl/>
        </w:rPr>
        <w:t>‌</w:t>
      </w:r>
      <w:r w:rsidRPr="00345D0E">
        <w:rPr>
          <w:rtl/>
        </w:rPr>
        <w:t>های دیگری از کتاب .</w:t>
      </w:r>
    </w:p>
  </w:footnote>
  <w:footnote w:id="260">
    <w:p w:rsidR="00043C21" w:rsidRPr="00345D0E" w:rsidRDefault="00043C21" w:rsidP="00345D0E">
      <w:pPr>
        <w:pStyle w:val="6-"/>
        <w:rPr>
          <w:rtl/>
        </w:rPr>
      </w:pPr>
      <w:r w:rsidRPr="00345D0E">
        <w:rPr>
          <w:rStyle w:val="FootnoteReference"/>
          <w:vertAlign w:val="baseline"/>
        </w:rPr>
        <w:footnoteRef/>
      </w:r>
      <w:r w:rsidRPr="00345D0E">
        <w:t xml:space="preserve"> </w:t>
      </w:r>
      <w:r w:rsidRPr="00345D0E">
        <w:rPr>
          <w:rFonts w:hint="cs"/>
          <w:rtl/>
        </w:rPr>
        <w:t xml:space="preserve">- </w:t>
      </w:r>
      <w:r w:rsidRPr="00345D0E">
        <w:rPr>
          <w:rtl/>
        </w:rPr>
        <w:t>نگا: مسند امام احمد، تحقیق احمد شاکر، احادیث شماره (838، 1228 و 1249).</w:t>
      </w:r>
    </w:p>
  </w:footnote>
  <w:footnote w:id="261">
    <w:p w:rsidR="00043C21" w:rsidRPr="00345D0E" w:rsidRDefault="00043C21" w:rsidP="00345D0E">
      <w:pPr>
        <w:pStyle w:val="6-"/>
        <w:rPr>
          <w:rtl/>
        </w:rPr>
      </w:pPr>
      <w:r w:rsidRPr="00345D0E">
        <w:rPr>
          <w:rStyle w:val="FootnoteReference"/>
          <w:vertAlign w:val="baseline"/>
        </w:rPr>
        <w:footnoteRef/>
      </w:r>
      <w:r w:rsidRPr="00345D0E">
        <w:t xml:space="preserve"> </w:t>
      </w:r>
      <w:r w:rsidRPr="00345D0E">
        <w:rPr>
          <w:rFonts w:hint="cs"/>
          <w:rtl/>
        </w:rPr>
        <w:t xml:space="preserve">- </w:t>
      </w:r>
      <w:r w:rsidRPr="00345D0E">
        <w:rPr>
          <w:rtl/>
        </w:rPr>
        <w:t>نگا: سنن ابوداود (2/114-115)، ترمذی،(4/296)و ابن ماجه،(1/446).</w:t>
      </w:r>
    </w:p>
  </w:footnote>
  <w:footnote w:id="262">
    <w:p w:rsidR="00043C21" w:rsidRPr="00345D0E" w:rsidRDefault="00043C21" w:rsidP="00345D0E">
      <w:pPr>
        <w:pStyle w:val="6-"/>
        <w:rPr>
          <w:rtl/>
        </w:rPr>
      </w:pPr>
      <w:r w:rsidRPr="00345D0E">
        <w:rPr>
          <w:rStyle w:val="FootnoteReference"/>
          <w:vertAlign w:val="baseline"/>
        </w:rPr>
        <w:footnoteRef/>
      </w:r>
      <w:r w:rsidRPr="00345D0E">
        <w:t xml:space="preserve"> </w:t>
      </w:r>
      <w:r w:rsidRPr="00345D0E">
        <w:rPr>
          <w:rFonts w:hint="cs"/>
          <w:rtl/>
        </w:rPr>
        <w:t xml:space="preserve">- </w:t>
      </w:r>
      <w:r w:rsidRPr="00345D0E">
        <w:rPr>
          <w:rtl/>
        </w:rPr>
        <w:t>نگا: ترمذی (5/330 )و مسند،(3/154-281).</w:t>
      </w:r>
    </w:p>
  </w:footnote>
  <w:footnote w:id="263">
    <w:p w:rsidR="00043C21" w:rsidRPr="00345D0E" w:rsidRDefault="00043C21" w:rsidP="00345D0E">
      <w:pPr>
        <w:pStyle w:val="6-"/>
        <w:rPr>
          <w:rtl/>
        </w:rPr>
      </w:pPr>
      <w:r w:rsidRPr="00345D0E">
        <w:rPr>
          <w:rStyle w:val="FootnoteReference"/>
          <w:vertAlign w:val="baseline"/>
        </w:rPr>
        <w:footnoteRef/>
      </w:r>
      <w:r w:rsidRPr="00345D0E">
        <w:t xml:space="preserve"> </w:t>
      </w:r>
      <w:r w:rsidRPr="00345D0E">
        <w:rPr>
          <w:rFonts w:hint="cs"/>
          <w:rtl/>
        </w:rPr>
        <w:t xml:space="preserve">- </w:t>
      </w:r>
      <w:r w:rsidRPr="00345D0E">
        <w:rPr>
          <w:rtl/>
        </w:rPr>
        <w:t>نگا: سنن ترمذی،(5/301).</w:t>
      </w:r>
    </w:p>
  </w:footnote>
  <w:footnote w:id="264">
    <w:p w:rsidR="00043C21" w:rsidRPr="00345D0E" w:rsidRDefault="00043C21" w:rsidP="00345D0E">
      <w:pPr>
        <w:pStyle w:val="6-"/>
        <w:rPr>
          <w:rtl/>
        </w:rPr>
      </w:pPr>
      <w:r w:rsidRPr="00345D0E">
        <w:rPr>
          <w:rStyle w:val="FootnoteReference"/>
          <w:vertAlign w:val="baseline"/>
        </w:rPr>
        <w:footnoteRef/>
      </w:r>
      <w:r w:rsidRPr="00345D0E">
        <w:t xml:space="preserve"> </w:t>
      </w:r>
      <w:r w:rsidRPr="00345D0E">
        <w:rPr>
          <w:rFonts w:hint="cs"/>
          <w:rtl/>
        </w:rPr>
        <w:t xml:space="preserve">- </w:t>
      </w:r>
      <w:r w:rsidRPr="00345D0E">
        <w:rPr>
          <w:rtl/>
        </w:rPr>
        <w:t>تخریج آن در صفحات پیش گذشت.</w:t>
      </w:r>
    </w:p>
  </w:footnote>
  <w:footnote w:id="265">
    <w:p w:rsidR="00043C21" w:rsidRPr="00345D0E" w:rsidRDefault="00043C21" w:rsidP="00345D0E">
      <w:pPr>
        <w:pStyle w:val="6-"/>
        <w:rPr>
          <w:rtl/>
        </w:rPr>
      </w:pPr>
      <w:r w:rsidRPr="00345D0E">
        <w:rPr>
          <w:rStyle w:val="FootnoteReference"/>
          <w:vertAlign w:val="baseline"/>
        </w:rPr>
        <w:footnoteRef/>
      </w:r>
      <w:r w:rsidRPr="00345D0E">
        <w:t xml:space="preserve"> </w:t>
      </w:r>
      <w:r w:rsidRPr="00345D0E">
        <w:rPr>
          <w:rFonts w:hint="cs"/>
          <w:rtl/>
        </w:rPr>
        <w:t xml:space="preserve">- </w:t>
      </w:r>
      <w:r w:rsidRPr="00345D0E">
        <w:rPr>
          <w:rtl/>
        </w:rPr>
        <w:t>مراد از محدثان کسانی هستند که خداوند به آنان چیزهایی الهام می‌فرماید. و این فراتر از آموزش</w:t>
      </w:r>
      <w:r>
        <w:rPr>
          <w:rFonts w:hint="cs"/>
          <w:rtl/>
        </w:rPr>
        <w:t>‌</w:t>
      </w:r>
      <w:r w:rsidRPr="00345D0E">
        <w:rPr>
          <w:rtl/>
        </w:rPr>
        <w:t>های معمولی بشری است.</w:t>
      </w:r>
    </w:p>
  </w:footnote>
  <w:footnote w:id="266">
    <w:p w:rsidR="00043C21" w:rsidRPr="00345D0E" w:rsidRDefault="00043C21" w:rsidP="00345D0E">
      <w:pPr>
        <w:pStyle w:val="6-"/>
        <w:rPr>
          <w:rtl/>
        </w:rPr>
      </w:pPr>
      <w:r w:rsidRPr="00345D0E">
        <w:rPr>
          <w:rStyle w:val="FootnoteReference"/>
          <w:vertAlign w:val="baseline"/>
        </w:rPr>
        <w:footnoteRef/>
      </w:r>
      <w:r w:rsidRPr="00345D0E">
        <w:t xml:space="preserve"> </w:t>
      </w:r>
      <w:r w:rsidRPr="00345D0E">
        <w:rPr>
          <w:rFonts w:hint="cs"/>
          <w:rtl/>
        </w:rPr>
        <w:t xml:space="preserve">- </w:t>
      </w:r>
      <w:r w:rsidRPr="004A7990">
        <w:rPr>
          <w:rtl/>
        </w:rPr>
        <w:t>بخاری، (4/39 و 52)و(8/13)و مسلم،(4/1802-1803).</w:t>
      </w:r>
    </w:p>
  </w:footnote>
  <w:footnote w:id="267">
    <w:p w:rsidR="00043C21" w:rsidRPr="00345D0E" w:rsidRDefault="00043C21" w:rsidP="00345D0E">
      <w:pPr>
        <w:pStyle w:val="6-"/>
        <w:rPr>
          <w:rtl/>
        </w:rPr>
      </w:pPr>
      <w:r w:rsidRPr="00345D0E">
        <w:rPr>
          <w:rStyle w:val="FootnoteReference"/>
          <w:vertAlign w:val="baseline"/>
        </w:rPr>
        <w:footnoteRef/>
      </w:r>
      <w:r w:rsidRPr="00345D0E">
        <w:t xml:space="preserve"> </w:t>
      </w:r>
      <w:r w:rsidRPr="00345D0E">
        <w:rPr>
          <w:rFonts w:hint="cs"/>
          <w:rtl/>
        </w:rPr>
        <w:t xml:space="preserve">- </w:t>
      </w:r>
      <w:r w:rsidRPr="004A7990">
        <w:rPr>
          <w:rtl/>
        </w:rPr>
        <w:t>بخاری،(4/39) و جاهای دیگر و مسلم، (4/1082).</w:t>
      </w:r>
    </w:p>
  </w:footnote>
  <w:footnote w:id="268">
    <w:p w:rsidR="00043C21" w:rsidRPr="00345D0E" w:rsidRDefault="00043C21" w:rsidP="004A7990">
      <w:pPr>
        <w:pStyle w:val="6-"/>
        <w:rPr>
          <w:rtl/>
        </w:rPr>
      </w:pPr>
      <w:r w:rsidRPr="00345D0E">
        <w:rPr>
          <w:rStyle w:val="FootnoteReference"/>
          <w:vertAlign w:val="baseline"/>
        </w:rPr>
        <w:footnoteRef/>
      </w:r>
      <w:r w:rsidRPr="00345D0E">
        <w:t xml:space="preserve"> </w:t>
      </w:r>
      <w:r w:rsidRPr="00345D0E">
        <w:rPr>
          <w:rFonts w:hint="cs"/>
          <w:rtl/>
        </w:rPr>
        <w:t xml:space="preserve">- </w:t>
      </w:r>
      <w:r w:rsidRPr="004A7990">
        <w:rPr>
          <w:rtl/>
        </w:rPr>
        <w:t>نگا: مختصر السیرة، ابن هشام، 3/87-91.</w:t>
      </w:r>
    </w:p>
  </w:footnote>
  <w:footnote w:id="269">
    <w:p w:rsidR="00043C21" w:rsidRPr="00345D0E" w:rsidRDefault="00043C21" w:rsidP="004A7990">
      <w:pPr>
        <w:pStyle w:val="6-"/>
        <w:rPr>
          <w:rtl/>
        </w:rPr>
      </w:pPr>
      <w:r w:rsidRPr="00345D0E">
        <w:rPr>
          <w:rStyle w:val="FootnoteReference"/>
          <w:vertAlign w:val="baseline"/>
        </w:rPr>
        <w:footnoteRef/>
      </w:r>
      <w:r w:rsidRPr="00345D0E">
        <w:t xml:space="preserve"> </w:t>
      </w:r>
      <w:r w:rsidRPr="00345D0E">
        <w:rPr>
          <w:rFonts w:hint="cs"/>
          <w:rtl/>
        </w:rPr>
        <w:t xml:space="preserve">- </w:t>
      </w:r>
      <w:r w:rsidRPr="004A7990">
        <w:rPr>
          <w:rtl/>
        </w:rPr>
        <w:t>نگا: سنن ابن ماجه، (2/939)، ومسند،(3/66-67 و 351)، ومختصر السیرة، (3/67-66).</w:t>
      </w:r>
    </w:p>
  </w:footnote>
  <w:footnote w:id="270">
    <w:p w:rsidR="00043C21" w:rsidRPr="00345D0E" w:rsidRDefault="00043C21" w:rsidP="00C1752E">
      <w:pPr>
        <w:pStyle w:val="6-"/>
        <w:rPr>
          <w:rtl/>
        </w:rPr>
      </w:pPr>
      <w:r w:rsidRPr="00345D0E">
        <w:rPr>
          <w:rStyle w:val="FootnoteReference"/>
          <w:vertAlign w:val="baseline"/>
        </w:rPr>
        <w:footnoteRef/>
      </w:r>
      <w:r w:rsidRPr="00345D0E">
        <w:t xml:space="preserve"> </w:t>
      </w:r>
      <w:r w:rsidRPr="00345D0E">
        <w:rPr>
          <w:rFonts w:hint="cs"/>
          <w:rtl/>
        </w:rPr>
        <w:t xml:space="preserve">- </w:t>
      </w:r>
      <w:r w:rsidRPr="004A7990">
        <w:rPr>
          <w:rtl/>
        </w:rPr>
        <w:t>محب طبری می‌گوید: ابو عمر وابو فرج در صفو</w:t>
      </w:r>
      <w:r>
        <w:rPr>
          <w:rFonts w:hint="cs"/>
          <w:rtl/>
        </w:rPr>
        <w:t>ۀ</w:t>
      </w:r>
      <w:r w:rsidRPr="004A7990">
        <w:rPr>
          <w:rtl/>
        </w:rPr>
        <w:t xml:space="preserve"> آن را تخریج کرده‌اند. نگا: الریاض(4/324) و حاکم آن را در المستدرک (3/500) روایت کرده است.</w:t>
      </w:r>
    </w:p>
  </w:footnote>
  <w:footnote w:id="271">
    <w:p w:rsidR="00043C21" w:rsidRPr="00345D0E" w:rsidRDefault="00043C21" w:rsidP="005F57D4">
      <w:pPr>
        <w:pStyle w:val="6-"/>
        <w:rPr>
          <w:rtl/>
        </w:rPr>
      </w:pPr>
      <w:r w:rsidRPr="00345D0E">
        <w:rPr>
          <w:rStyle w:val="FootnoteReference"/>
          <w:vertAlign w:val="baseline"/>
        </w:rPr>
        <w:footnoteRef/>
      </w:r>
      <w:r w:rsidRPr="00345D0E">
        <w:t xml:space="preserve"> </w:t>
      </w:r>
      <w:r w:rsidRPr="00345D0E">
        <w:rPr>
          <w:rFonts w:hint="cs"/>
          <w:rtl/>
        </w:rPr>
        <w:t xml:space="preserve">- </w:t>
      </w:r>
      <w:r w:rsidRPr="005F57D4">
        <w:rPr>
          <w:rtl/>
        </w:rPr>
        <w:t>نگا:سنن أبو داود (4/151-153) ونگاه:ابن ماجه (2/1368) وترمذی (4/505) حدیث (2230).</w:t>
      </w:r>
    </w:p>
  </w:footnote>
  <w:footnote w:id="272">
    <w:p w:rsidR="00043C21" w:rsidRPr="00345D0E" w:rsidRDefault="00043C21" w:rsidP="005F57D4">
      <w:pPr>
        <w:pStyle w:val="6-"/>
        <w:rPr>
          <w:rtl/>
        </w:rPr>
      </w:pPr>
      <w:r w:rsidRPr="00345D0E">
        <w:rPr>
          <w:rStyle w:val="FootnoteReference"/>
          <w:vertAlign w:val="baseline"/>
        </w:rPr>
        <w:footnoteRef/>
      </w:r>
      <w:r w:rsidRPr="00345D0E">
        <w:t xml:space="preserve"> </w:t>
      </w:r>
      <w:r w:rsidRPr="00345D0E">
        <w:rPr>
          <w:rFonts w:hint="cs"/>
          <w:rtl/>
        </w:rPr>
        <w:t xml:space="preserve">- </w:t>
      </w:r>
      <w:r w:rsidRPr="005F57D4">
        <w:rPr>
          <w:rtl/>
        </w:rPr>
        <w:t>نگا: سنن ابو داود(4/153)</w:t>
      </w:r>
    </w:p>
  </w:footnote>
  <w:footnote w:id="273">
    <w:p w:rsidR="00043C21" w:rsidRPr="00345D0E" w:rsidRDefault="00043C21" w:rsidP="005F57D4">
      <w:pPr>
        <w:pStyle w:val="6-"/>
        <w:rPr>
          <w:rtl/>
        </w:rPr>
      </w:pPr>
      <w:r w:rsidRPr="00345D0E">
        <w:rPr>
          <w:rStyle w:val="FootnoteReference"/>
          <w:vertAlign w:val="baseline"/>
        </w:rPr>
        <w:footnoteRef/>
      </w:r>
      <w:r w:rsidRPr="00345D0E">
        <w:t xml:space="preserve"> </w:t>
      </w:r>
      <w:r w:rsidRPr="00345D0E">
        <w:rPr>
          <w:rFonts w:hint="cs"/>
          <w:rtl/>
        </w:rPr>
        <w:t xml:space="preserve">- </w:t>
      </w:r>
      <w:r w:rsidRPr="005F57D4">
        <w:rPr>
          <w:rtl/>
        </w:rPr>
        <w:t>نگا: سنن ابن ماجه (2/1340-1341)</w:t>
      </w:r>
    </w:p>
  </w:footnote>
  <w:footnote w:id="274">
    <w:p w:rsidR="00043C21" w:rsidRPr="00345D0E" w:rsidRDefault="00043C21" w:rsidP="005F57D4">
      <w:pPr>
        <w:pStyle w:val="6-"/>
        <w:rPr>
          <w:rtl/>
        </w:rPr>
      </w:pPr>
      <w:r w:rsidRPr="00345D0E">
        <w:rPr>
          <w:rStyle w:val="FootnoteReference"/>
          <w:vertAlign w:val="baseline"/>
        </w:rPr>
        <w:footnoteRef/>
      </w:r>
      <w:r w:rsidRPr="00345D0E">
        <w:t xml:space="preserve"> </w:t>
      </w:r>
      <w:r w:rsidRPr="00345D0E">
        <w:rPr>
          <w:rFonts w:hint="cs"/>
          <w:rtl/>
        </w:rPr>
        <w:t xml:space="preserve">- </w:t>
      </w:r>
      <w:r w:rsidRPr="005F57D4">
        <w:rPr>
          <w:rtl/>
        </w:rPr>
        <w:t>علی بن ابی طالب</w:t>
      </w:r>
    </w:p>
  </w:footnote>
  <w:footnote w:id="275">
    <w:p w:rsidR="00043C21" w:rsidRPr="00345D0E" w:rsidRDefault="00043C21" w:rsidP="005F57D4">
      <w:pPr>
        <w:pStyle w:val="6-"/>
        <w:rPr>
          <w:rtl/>
        </w:rPr>
      </w:pPr>
      <w:r w:rsidRPr="00345D0E">
        <w:rPr>
          <w:rStyle w:val="FootnoteReference"/>
          <w:vertAlign w:val="baseline"/>
        </w:rPr>
        <w:footnoteRef/>
      </w:r>
      <w:r w:rsidRPr="00345D0E">
        <w:t xml:space="preserve"> </w:t>
      </w:r>
      <w:r w:rsidRPr="00345D0E">
        <w:rPr>
          <w:rFonts w:hint="cs"/>
          <w:rtl/>
        </w:rPr>
        <w:t xml:space="preserve">- </w:t>
      </w:r>
      <w:r w:rsidRPr="005F57D4">
        <w:rPr>
          <w:rtl/>
        </w:rPr>
        <w:t>نگا: بخاری (9/65)، و مسلم (3/1342-1343).</w:t>
      </w:r>
    </w:p>
  </w:footnote>
  <w:footnote w:id="276">
    <w:p w:rsidR="00043C21" w:rsidRPr="00345D0E" w:rsidRDefault="00043C21" w:rsidP="005F57D4">
      <w:pPr>
        <w:pStyle w:val="6-"/>
        <w:rPr>
          <w:rtl/>
        </w:rPr>
      </w:pPr>
      <w:r w:rsidRPr="00345D0E">
        <w:rPr>
          <w:rStyle w:val="FootnoteReference"/>
          <w:vertAlign w:val="baseline"/>
        </w:rPr>
        <w:footnoteRef/>
      </w:r>
      <w:r w:rsidRPr="00345D0E">
        <w:t xml:space="preserve"> </w:t>
      </w:r>
      <w:r w:rsidRPr="00345D0E">
        <w:rPr>
          <w:rFonts w:hint="cs"/>
          <w:rtl/>
        </w:rPr>
        <w:t xml:space="preserve">- </w:t>
      </w:r>
      <w:r w:rsidRPr="005F57D4">
        <w:rPr>
          <w:rtl/>
        </w:rPr>
        <w:t>البخاری (8/77)، ومسلم (4/2008).</w:t>
      </w:r>
    </w:p>
  </w:footnote>
  <w:footnote w:id="277">
    <w:p w:rsidR="00043C21" w:rsidRPr="00345D0E" w:rsidRDefault="00043C21" w:rsidP="005F57D4">
      <w:pPr>
        <w:pStyle w:val="6-"/>
        <w:rPr>
          <w:rtl/>
        </w:rPr>
      </w:pPr>
      <w:r w:rsidRPr="00345D0E">
        <w:rPr>
          <w:rStyle w:val="FootnoteReference"/>
          <w:vertAlign w:val="baseline"/>
        </w:rPr>
        <w:footnoteRef/>
      </w:r>
      <w:r w:rsidRPr="00345D0E">
        <w:t xml:space="preserve"> </w:t>
      </w:r>
      <w:r w:rsidRPr="00345D0E">
        <w:rPr>
          <w:rFonts w:hint="cs"/>
          <w:rtl/>
        </w:rPr>
        <w:t xml:space="preserve">- </w:t>
      </w:r>
      <w:r w:rsidRPr="005F57D4">
        <w:rPr>
          <w:rtl/>
        </w:rPr>
        <w:t>نگا: البخاری (2/116) و غیره.</w:t>
      </w:r>
    </w:p>
  </w:footnote>
  <w:footnote w:id="278">
    <w:p w:rsidR="00043C21" w:rsidRPr="00345D0E" w:rsidRDefault="00043C21" w:rsidP="005F57D4">
      <w:pPr>
        <w:pStyle w:val="6-"/>
        <w:rPr>
          <w:rtl/>
        </w:rPr>
      </w:pPr>
      <w:r w:rsidRPr="00345D0E">
        <w:rPr>
          <w:rStyle w:val="FootnoteReference"/>
          <w:vertAlign w:val="baseline"/>
        </w:rPr>
        <w:footnoteRef/>
      </w:r>
      <w:r w:rsidRPr="00345D0E">
        <w:t xml:space="preserve"> </w:t>
      </w:r>
      <w:r w:rsidRPr="00345D0E">
        <w:rPr>
          <w:rFonts w:hint="cs"/>
          <w:rtl/>
        </w:rPr>
        <w:t xml:space="preserve">- </w:t>
      </w:r>
      <w:r w:rsidRPr="005F57D4">
        <w:rPr>
          <w:rtl/>
        </w:rPr>
        <w:t>نگا: سنن أبو داود(4/199-204-205).</w:t>
      </w:r>
    </w:p>
  </w:footnote>
  <w:footnote w:id="279">
    <w:p w:rsidR="00043C21" w:rsidRPr="00345D0E" w:rsidRDefault="00043C21" w:rsidP="004673B9">
      <w:pPr>
        <w:pStyle w:val="6-"/>
        <w:rPr>
          <w:rtl/>
        </w:rPr>
      </w:pPr>
      <w:r w:rsidRPr="00345D0E">
        <w:rPr>
          <w:rStyle w:val="FootnoteReference"/>
          <w:vertAlign w:val="baseline"/>
        </w:rPr>
        <w:footnoteRef/>
      </w:r>
      <w:r w:rsidRPr="00345D0E">
        <w:t xml:space="preserve"> </w:t>
      </w:r>
      <w:r w:rsidRPr="00345D0E">
        <w:rPr>
          <w:rFonts w:hint="cs"/>
          <w:rtl/>
        </w:rPr>
        <w:t xml:space="preserve">- </w:t>
      </w:r>
      <w:r w:rsidRPr="002B3333">
        <w:rPr>
          <w:rtl/>
        </w:rPr>
        <w:t xml:space="preserve">نگا: </w:t>
      </w:r>
      <w:r w:rsidRPr="004673B9">
        <w:rPr>
          <w:rtl/>
        </w:rPr>
        <w:t>المسند</w:t>
      </w:r>
      <w:r w:rsidRPr="002B3333">
        <w:rPr>
          <w:rtl/>
        </w:rPr>
        <w:t>(4/199-204-205).</w:t>
      </w:r>
    </w:p>
  </w:footnote>
  <w:footnote w:id="280">
    <w:p w:rsidR="00043C21" w:rsidRPr="00345D0E" w:rsidRDefault="00043C21" w:rsidP="004673B9">
      <w:pPr>
        <w:pStyle w:val="6-"/>
        <w:rPr>
          <w:rtl/>
        </w:rPr>
      </w:pPr>
      <w:r w:rsidRPr="00345D0E">
        <w:rPr>
          <w:rStyle w:val="FootnoteReference"/>
          <w:vertAlign w:val="baseline"/>
        </w:rPr>
        <w:footnoteRef/>
      </w:r>
      <w:r w:rsidRPr="00345D0E">
        <w:t xml:space="preserve"> </w:t>
      </w:r>
      <w:r w:rsidRPr="00345D0E">
        <w:rPr>
          <w:rFonts w:hint="cs"/>
          <w:rtl/>
        </w:rPr>
        <w:t xml:space="preserve">- </w:t>
      </w:r>
      <w:r w:rsidRPr="004673B9">
        <w:rPr>
          <w:rtl/>
        </w:rPr>
        <w:t>قبلاً آن را ذکر نموده‌ایم.</w:t>
      </w:r>
    </w:p>
  </w:footnote>
  <w:footnote w:id="281">
    <w:p w:rsidR="00043C21" w:rsidRPr="00345D0E" w:rsidRDefault="00043C21" w:rsidP="004673B9">
      <w:pPr>
        <w:pStyle w:val="6-"/>
        <w:rPr>
          <w:rtl/>
        </w:rPr>
      </w:pPr>
      <w:r w:rsidRPr="00345D0E">
        <w:rPr>
          <w:rStyle w:val="FootnoteReference"/>
          <w:vertAlign w:val="baseline"/>
        </w:rPr>
        <w:footnoteRef/>
      </w:r>
      <w:r w:rsidRPr="00345D0E">
        <w:t xml:space="preserve"> </w:t>
      </w:r>
      <w:r w:rsidRPr="00345D0E">
        <w:rPr>
          <w:rFonts w:hint="cs"/>
          <w:rtl/>
        </w:rPr>
        <w:t xml:space="preserve">- </w:t>
      </w:r>
      <w:r w:rsidRPr="004673B9">
        <w:rPr>
          <w:rtl/>
        </w:rPr>
        <w:t>نگا: بخاری (4/174) و (5/16).</w:t>
      </w:r>
    </w:p>
  </w:footnote>
  <w:footnote w:id="282">
    <w:p w:rsidR="00043C21" w:rsidRPr="00345D0E" w:rsidRDefault="00043C21" w:rsidP="004673B9">
      <w:pPr>
        <w:pStyle w:val="6-"/>
        <w:rPr>
          <w:rtl/>
        </w:rPr>
      </w:pPr>
      <w:r w:rsidRPr="00345D0E">
        <w:rPr>
          <w:rStyle w:val="FootnoteReference"/>
          <w:vertAlign w:val="baseline"/>
        </w:rPr>
        <w:footnoteRef/>
      </w:r>
      <w:r w:rsidRPr="00345D0E">
        <w:t xml:space="preserve"> </w:t>
      </w:r>
      <w:r w:rsidRPr="00345D0E">
        <w:rPr>
          <w:rFonts w:hint="cs"/>
          <w:rtl/>
        </w:rPr>
        <w:t xml:space="preserve">- </w:t>
      </w:r>
      <w:r w:rsidRPr="004673B9">
        <w:rPr>
          <w:rtl/>
        </w:rPr>
        <w:t>نگا: بخاری (9/52) و مسلم (3/1452- 1454).</w:t>
      </w:r>
    </w:p>
  </w:footnote>
  <w:footnote w:id="283">
    <w:p w:rsidR="00043C21" w:rsidRPr="00345D0E" w:rsidRDefault="00043C21" w:rsidP="001237B5">
      <w:pPr>
        <w:pStyle w:val="6-"/>
        <w:rPr>
          <w:rtl/>
        </w:rPr>
      </w:pPr>
      <w:r w:rsidRPr="00345D0E">
        <w:rPr>
          <w:rStyle w:val="FootnoteReference"/>
          <w:vertAlign w:val="baseline"/>
        </w:rPr>
        <w:footnoteRef/>
      </w:r>
      <w:r w:rsidRPr="00345D0E">
        <w:t xml:space="preserve"> </w:t>
      </w:r>
      <w:r w:rsidRPr="00345D0E">
        <w:rPr>
          <w:rFonts w:hint="cs"/>
          <w:rtl/>
        </w:rPr>
        <w:t xml:space="preserve">- </w:t>
      </w:r>
      <w:r w:rsidRPr="001237B5">
        <w:rPr>
          <w:rtl/>
        </w:rPr>
        <w:t>نگا: المسند (3/160).</w:t>
      </w:r>
    </w:p>
  </w:footnote>
  <w:footnote w:id="284">
    <w:p w:rsidR="00043C21" w:rsidRPr="00345D0E" w:rsidRDefault="00043C21" w:rsidP="001237B5">
      <w:pPr>
        <w:pStyle w:val="6-"/>
        <w:rPr>
          <w:rtl/>
        </w:rPr>
      </w:pPr>
      <w:r w:rsidRPr="00345D0E">
        <w:rPr>
          <w:rStyle w:val="FootnoteReference"/>
          <w:vertAlign w:val="baseline"/>
        </w:rPr>
        <w:footnoteRef/>
      </w:r>
      <w:r w:rsidRPr="00345D0E">
        <w:t xml:space="preserve"> </w:t>
      </w:r>
      <w:r w:rsidRPr="00345D0E">
        <w:rPr>
          <w:rFonts w:hint="cs"/>
          <w:rtl/>
        </w:rPr>
        <w:t xml:space="preserve">- </w:t>
      </w:r>
      <w:r w:rsidRPr="001237B5">
        <w:rPr>
          <w:rtl/>
        </w:rPr>
        <w:t>نگا: سنن ترمذی (3/316).</w:t>
      </w:r>
    </w:p>
  </w:footnote>
  <w:footnote w:id="285">
    <w:p w:rsidR="00043C21" w:rsidRPr="00345D0E" w:rsidRDefault="00043C21" w:rsidP="001237B5">
      <w:pPr>
        <w:pStyle w:val="6-"/>
        <w:rPr>
          <w:rtl/>
        </w:rPr>
      </w:pPr>
      <w:r w:rsidRPr="00345D0E">
        <w:rPr>
          <w:rStyle w:val="FootnoteReference"/>
          <w:vertAlign w:val="baseline"/>
        </w:rPr>
        <w:footnoteRef/>
      </w:r>
      <w:r w:rsidRPr="00345D0E">
        <w:t xml:space="preserve"> </w:t>
      </w:r>
      <w:r w:rsidRPr="00345D0E">
        <w:rPr>
          <w:rFonts w:hint="cs"/>
          <w:rtl/>
        </w:rPr>
        <w:t xml:space="preserve">- </w:t>
      </w:r>
      <w:r w:rsidRPr="001237B5">
        <w:rPr>
          <w:rtl/>
        </w:rPr>
        <w:t>نگا: سنن ترمذی(5/271-272) و ابن ماجه(1/37) و مسند امام احمد (5/383-399-402).</w:t>
      </w:r>
    </w:p>
  </w:footnote>
  <w:footnote w:id="286">
    <w:p w:rsidR="00043C21" w:rsidRPr="00345D0E" w:rsidRDefault="00043C21" w:rsidP="001237B5">
      <w:pPr>
        <w:pStyle w:val="6-"/>
        <w:rPr>
          <w:rtl/>
        </w:rPr>
      </w:pPr>
      <w:r w:rsidRPr="00345D0E">
        <w:rPr>
          <w:rStyle w:val="FootnoteReference"/>
          <w:vertAlign w:val="baseline"/>
        </w:rPr>
        <w:footnoteRef/>
      </w:r>
      <w:r w:rsidRPr="00345D0E">
        <w:t xml:space="preserve"> </w:t>
      </w:r>
      <w:r w:rsidRPr="00345D0E">
        <w:rPr>
          <w:rFonts w:hint="cs"/>
          <w:rtl/>
        </w:rPr>
        <w:t xml:space="preserve">- </w:t>
      </w:r>
      <w:r w:rsidRPr="001237B5">
        <w:rPr>
          <w:rtl/>
        </w:rPr>
        <w:t>نگا: الفصل(4/161-162).</w:t>
      </w:r>
    </w:p>
  </w:footnote>
  <w:footnote w:id="287">
    <w:p w:rsidR="00043C21" w:rsidRPr="00345D0E" w:rsidRDefault="00043C21" w:rsidP="001237B5">
      <w:pPr>
        <w:pStyle w:val="6-"/>
        <w:rPr>
          <w:rtl/>
        </w:rPr>
      </w:pPr>
      <w:r w:rsidRPr="00345D0E">
        <w:rPr>
          <w:rStyle w:val="FootnoteReference"/>
          <w:vertAlign w:val="baseline"/>
        </w:rPr>
        <w:footnoteRef/>
      </w:r>
      <w:r w:rsidRPr="00345D0E">
        <w:t xml:space="preserve"> </w:t>
      </w:r>
      <w:r w:rsidRPr="00345D0E">
        <w:rPr>
          <w:rFonts w:hint="cs"/>
          <w:rtl/>
        </w:rPr>
        <w:t xml:space="preserve">- </w:t>
      </w:r>
      <w:r w:rsidRPr="001237B5">
        <w:rPr>
          <w:rtl/>
        </w:rPr>
        <w:t>نگا: البخاری (5/4) و غیر او، و مسلم (4/1854)</w:t>
      </w:r>
    </w:p>
  </w:footnote>
  <w:footnote w:id="288">
    <w:p w:rsidR="00043C21" w:rsidRPr="00345D0E" w:rsidRDefault="00043C21" w:rsidP="001237B5">
      <w:pPr>
        <w:pStyle w:val="6-"/>
        <w:rPr>
          <w:rtl/>
        </w:rPr>
      </w:pPr>
      <w:r w:rsidRPr="00345D0E">
        <w:rPr>
          <w:rStyle w:val="FootnoteReference"/>
          <w:vertAlign w:val="baseline"/>
        </w:rPr>
        <w:footnoteRef/>
      </w:r>
      <w:r w:rsidRPr="00345D0E">
        <w:t xml:space="preserve"> </w:t>
      </w:r>
      <w:r w:rsidRPr="00345D0E">
        <w:rPr>
          <w:rFonts w:hint="cs"/>
          <w:rtl/>
        </w:rPr>
        <w:t xml:space="preserve">- </w:t>
      </w:r>
      <w:r w:rsidRPr="001237B5">
        <w:rPr>
          <w:rtl/>
        </w:rPr>
        <w:t>قبلاً آن</w:t>
      </w:r>
      <w:r w:rsidRPr="001237B5">
        <w:rPr>
          <w:rFonts w:hint="cs"/>
          <w:rtl/>
        </w:rPr>
        <w:t>‌ها</w:t>
      </w:r>
      <w:r w:rsidRPr="001237B5">
        <w:rPr>
          <w:rtl/>
        </w:rPr>
        <w:t xml:space="preserve"> ذکر شده‌اند.</w:t>
      </w:r>
    </w:p>
  </w:footnote>
  <w:footnote w:id="289">
    <w:p w:rsidR="00043C21" w:rsidRPr="00345D0E" w:rsidRDefault="00043C21" w:rsidP="001237B5">
      <w:pPr>
        <w:pStyle w:val="6-"/>
        <w:rPr>
          <w:rtl/>
        </w:rPr>
      </w:pPr>
      <w:r w:rsidRPr="00345D0E">
        <w:rPr>
          <w:rStyle w:val="FootnoteReference"/>
          <w:vertAlign w:val="baseline"/>
        </w:rPr>
        <w:footnoteRef/>
      </w:r>
      <w:r w:rsidRPr="00345D0E">
        <w:t xml:space="preserve"> </w:t>
      </w:r>
      <w:r w:rsidRPr="00345D0E">
        <w:rPr>
          <w:rFonts w:hint="cs"/>
          <w:rtl/>
        </w:rPr>
        <w:t xml:space="preserve">- </w:t>
      </w:r>
      <w:r w:rsidRPr="001237B5">
        <w:rPr>
          <w:rtl/>
        </w:rPr>
        <w:t>قبلاً ذکر شده است.</w:t>
      </w:r>
    </w:p>
  </w:footnote>
  <w:footnote w:id="290">
    <w:p w:rsidR="00043C21" w:rsidRPr="00345D0E" w:rsidRDefault="00043C21" w:rsidP="001C3E72">
      <w:pPr>
        <w:pStyle w:val="6-"/>
        <w:rPr>
          <w:rtl/>
        </w:rPr>
      </w:pPr>
      <w:r w:rsidRPr="00345D0E">
        <w:rPr>
          <w:rStyle w:val="FootnoteReference"/>
          <w:vertAlign w:val="baseline"/>
        </w:rPr>
        <w:footnoteRef/>
      </w:r>
      <w:r w:rsidRPr="00345D0E">
        <w:t xml:space="preserve"> </w:t>
      </w:r>
      <w:r w:rsidRPr="00345D0E">
        <w:rPr>
          <w:rFonts w:hint="cs"/>
          <w:rtl/>
        </w:rPr>
        <w:t xml:space="preserve">- </w:t>
      </w:r>
      <w:r w:rsidRPr="001C3E72">
        <w:rPr>
          <w:rtl/>
        </w:rPr>
        <w:t>نگا: بخاری- الجمعه- باب بیست و هفتم( من قفی الخطبة أما بعد)، نگا: الفتح (2/404)</w:t>
      </w:r>
    </w:p>
  </w:footnote>
  <w:footnote w:id="291">
    <w:p w:rsidR="00043C21" w:rsidRPr="00345D0E" w:rsidRDefault="00043C21" w:rsidP="001C3E72">
      <w:pPr>
        <w:pStyle w:val="6-"/>
        <w:rPr>
          <w:rtl/>
        </w:rPr>
      </w:pPr>
      <w:r w:rsidRPr="00345D0E">
        <w:rPr>
          <w:rStyle w:val="FootnoteReference"/>
          <w:vertAlign w:val="baseline"/>
        </w:rPr>
        <w:footnoteRef/>
      </w:r>
      <w:r w:rsidRPr="00345D0E">
        <w:t xml:space="preserve"> </w:t>
      </w:r>
      <w:r w:rsidRPr="00345D0E">
        <w:rPr>
          <w:rFonts w:hint="cs"/>
          <w:rtl/>
        </w:rPr>
        <w:t xml:space="preserve">- </w:t>
      </w:r>
      <w:r w:rsidRPr="001C3E72">
        <w:rPr>
          <w:rtl/>
        </w:rPr>
        <w:t>نگا: البخاری (5/49) چاپ النهضة.</w:t>
      </w:r>
    </w:p>
  </w:footnote>
  <w:footnote w:id="292">
    <w:p w:rsidR="00043C21" w:rsidRPr="00345D0E" w:rsidRDefault="00043C21" w:rsidP="001C3E72">
      <w:pPr>
        <w:pStyle w:val="6-"/>
        <w:rPr>
          <w:rtl/>
        </w:rPr>
      </w:pPr>
      <w:r w:rsidRPr="00345D0E">
        <w:rPr>
          <w:rStyle w:val="FootnoteReference"/>
          <w:vertAlign w:val="baseline"/>
        </w:rPr>
        <w:footnoteRef/>
      </w:r>
      <w:r w:rsidRPr="00345D0E">
        <w:t xml:space="preserve"> </w:t>
      </w:r>
      <w:r w:rsidRPr="00345D0E">
        <w:rPr>
          <w:rFonts w:hint="cs"/>
          <w:rtl/>
        </w:rPr>
        <w:t xml:space="preserve">- </w:t>
      </w:r>
      <w:r w:rsidRPr="001C3E72">
        <w:rPr>
          <w:rtl/>
        </w:rPr>
        <w:t>نگا: بخاری (1/9) طبع النهضه، و مسلم(1/67).</w:t>
      </w:r>
    </w:p>
  </w:footnote>
  <w:footnote w:id="293">
    <w:p w:rsidR="00043C21" w:rsidRPr="00345D0E" w:rsidRDefault="00043C21" w:rsidP="001C3E72">
      <w:pPr>
        <w:pStyle w:val="6-"/>
        <w:rPr>
          <w:rtl/>
        </w:rPr>
      </w:pPr>
      <w:r w:rsidRPr="00345D0E">
        <w:rPr>
          <w:rStyle w:val="FootnoteReference"/>
          <w:vertAlign w:val="baseline"/>
        </w:rPr>
        <w:footnoteRef/>
      </w:r>
      <w:r w:rsidRPr="00345D0E">
        <w:t xml:space="preserve"> </w:t>
      </w:r>
      <w:r w:rsidRPr="00345D0E">
        <w:rPr>
          <w:rFonts w:hint="cs"/>
          <w:rtl/>
        </w:rPr>
        <w:t xml:space="preserve">- </w:t>
      </w:r>
      <w:r w:rsidRPr="001C3E72">
        <w:rPr>
          <w:rtl/>
        </w:rPr>
        <w:t>نگا: بخاری(2/84) و مسلم(2/636).</w:t>
      </w:r>
    </w:p>
  </w:footnote>
  <w:footnote w:id="294">
    <w:p w:rsidR="00043C21" w:rsidRPr="00345D0E" w:rsidRDefault="00043C21" w:rsidP="001C3E72">
      <w:pPr>
        <w:pStyle w:val="6-"/>
        <w:rPr>
          <w:rtl/>
        </w:rPr>
      </w:pPr>
      <w:r w:rsidRPr="00345D0E">
        <w:rPr>
          <w:rStyle w:val="FootnoteReference"/>
          <w:vertAlign w:val="baseline"/>
        </w:rPr>
        <w:footnoteRef/>
      </w:r>
      <w:r w:rsidRPr="00345D0E">
        <w:t xml:space="preserve"> </w:t>
      </w:r>
      <w:r w:rsidRPr="00345D0E">
        <w:rPr>
          <w:rFonts w:hint="cs"/>
          <w:rtl/>
        </w:rPr>
        <w:t xml:space="preserve">- </w:t>
      </w:r>
      <w:r w:rsidRPr="001C3E72">
        <w:rPr>
          <w:rtl/>
        </w:rPr>
        <w:t>نگا: بخاری(2/83-84) و مسلم(4/1807-1808).</w:t>
      </w:r>
    </w:p>
  </w:footnote>
  <w:footnote w:id="295">
    <w:p w:rsidR="00043C21" w:rsidRPr="00345D0E" w:rsidRDefault="00043C21" w:rsidP="001C3E72">
      <w:pPr>
        <w:pStyle w:val="6-"/>
        <w:rPr>
          <w:rtl/>
        </w:rPr>
      </w:pPr>
      <w:r w:rsidRPr="00345D0E">
        <w:rPr>
          <w:rStyle w:val="FootnoteReference"/>
          <w:vertAlign w:val="baseline"/>
        </w:rPr>
        <w:footnoteRef/>
      </w:r>
      <w:r w:rsidRPr="00345D0E">
        <w:t xml:space="preserve"> </w:t>
      </w:r>
      <w:r w:rsidRPr="00345D0E">
        <w:rPr>
          <w:rFonts w:hint="cs"/>
          <w:rtl/>
        </w:rPr>
        <w:t xml:space="preserve">- </w:t>
      </w:r>
      <w:r w:rsidRPr="001C3E72">
        <w:rPr>
          <w:rtl/>
        </w:rPr>
        <w:t>یعنی با اسلام تناقض دارد، همچنان که در واقع چنین است نزد کسانی که از احوال و مذهب آن</w:t>
      </w:r>
      <w:r w:rsidRPr="001C3E72">
        <w:rPr>
          <w:rFonts w:hint="cs"/>
          <w:rtl/>
        </w:rPr>
        <w:t>‌ها</w:t>
      </w:r>
      <w:r w:rsidRPr="001C3E72">
        <w:rPr>
          <w:rtl/>
        </w:rPr>
        <w:t xml:space="preserve"> آگاهی دارند.</w:t>
      </w:r>
    </w:p>
  </w:footnote>
  <w:footnote w:id="296">
    <w:p w:rsidR="00043C21" w:rsidRPr="00345D0E" w:rsidRDefault="00043C21" w:rsidP="00A07EF2">
      <w:pPr>
        <w:pStyle w:val="6-"/>
        <w:rPr>
          <w:rtl/>
        </w:rPr>
      </w:pPr>
      <w:r w:rsidRPr="00345D0E">
        <w:rPr>
          <w:rStyle w:val="FootnoteReference"/>
          <w:vertAlign w:val="baseline"/>
        </w:rPr>
        <w:footnoteRef/>
      </w:r>
      <w:r w:rsidRPr="00345D0E">
        <w:t xml:space="preserve"> </w:t>
      </w:r>
      <w:r w:rsidRPr="00345D0E">
        <w:rPr>
          <w:rFonts w:hint="cs"/>
          <w:rtl/>
        </w:rPr>
        <w:t xml:space="preserve">- </w:t>
      </w:r>
      <w:r w:rsidRPr="00A07EF2">
        <w:rPr>
          <w:rtl/>
        </w:rPr>
        <w:t>چندین بار ذکر گذشته است.</w:t>
      </w:r>
    </w:p>
  </w:footnote>
  <w:footnote w:id="297">
    <w:p w:rsidR="00043C21" w:rsidRPr="00345D0E" w:rsidRDefault="00043C21" w:rsidP="00A07EF2">
      <w:pPr>
        <w:pStyle w:val="6-"/>
        <w:rPr>
          <w:rtl/>
        </w:rPr>
      </w:pPr>
      <w:r w:rsidRPr="00345D0E">
        <w:rPr>
          <w:rStyle w:val="FootnoteReference"/>
          <w:vertAlign w:val="baseline"/>
        </w:rPr>
        <w:footnoteRef/>
      </w:r>
      <w:r w:rsidRPr="00345D0E">
        <w:t xml:space="preserve"> </w:t>
      </w:r>
      <w:r w:rsidRPr="00345D0E">
        <w:rPr>
          <w:rFonts w:hint="cs"/>
          <w:rtl/>
        </w:rPr>
        <w:t xml:space="preserve">- </w:t>
      </w:r>
      <w:r w:rsidRPr="00A07EF2">
        <w:rPr>
          <w:rtl/>
        </w:rPr>
        <w:t>تخریج آن گذشت.</w:t>
      </w:r>
    </w:p>
  </w:footnote>
  <w:footnote w:id="298">
    <w:p w:rsidR="00043C21" w:rsidRPr="00345D0E" w:rsidRDefault="00043C21" w:rsidP="00A07EF2">
      <w:pPr>
        <w:pStyle w:val="6-"/>
        <w:rPr>
          <w:rtl/>
        </w:rPr>
      </w:pPr>
      <w:r w:rsidRPr="00345D0E">
        <w:rPr>
          <w:rStyle w:val="FootnoteReference"/>
          <w:vertAlign w:val="baseline"/>
        </w:rPr>
        <w:footnoteRef/>
      </w:r>
      <w:r w:rsidRPr="00345D0E">
        <w:t xml:space="preserve"> </w:t>
      </w:r>
      <w:r w:rsidRPr="00345D0E">
        <w:rPr>
          <w:rFonts w:hint="cs"/>
          <w:rtl/>
        </w:rPr>
        <w:t xml:space="preserve">- </w:t>
      </w:r>
      <w:r w:rsidRPr="00A07EF2">
        <w:rPr>
          <w:rtl/>
        </w:rPr>
        <w:t>نگا: بخاری (1/120) و (4/194).</w:t>
      </w:r>
    </w:p>
  </w:footnote>
  <w:footnote w:id="299">
    <w:p w:rsidR="00043C21" w:rsidRPr="00345D0E" w:rsidRDefault="00043C21" w:rsidP="00A07EF2">
      <w:pPr>
        <w:pStyle w:val="6-"/>
        <w:rPr>
          <w:rtl/>
        </w:rPr>
      </w:pPr>
      <w:r w:rsidRPr="00345D0E">
        <w:rPr>
          <w:rStyle w:val="FootnoteReference"/>
          <w:vertAlign w:val="baseline"/>
        </w:rPr>
        <w:footnoteRef/>
      </w:r>
      <w:r w:rsidRPr="00345D0E">
        <w:t xml:space="preserve"> </w:t>
      </w:r>
      <w:r w:rsidRPr="00345D0E">
        <w:rPr>
          <w:rFonts w:hint="cs"/>
          <w:rtl/>
        </w:rPr>
        <w:t xml:space="preserve">- </w:t>
      </w:r>
      <w:r w:rsidRPr="00A07EF2">
        <w:rPr>
          <w:rtl/>
        </w:rPr>
        <w:t>نگا: تفسیر طبری (30/228).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FA3AE0">
    <w:pPr>
      <w:pStyle w:val="Header"/>
      <w:tabs>
        <w:tab w:val="left" w:pos="3798"/>
        <w:tab w:val="center" w:pos="3940"/>
        <w:tab w:val="right" w:pos="6804"/>
      </w:tabs>
      <w:spacing w:after="180"/>
      <w:ind w:left="284" w:right="284"/>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64384" behindDoc="0" locked="0" layoutInCell="1" allowOverlap="1" wp14:anchorId="2258568B" wp14:editId="31FCE405">
              <wp:simplePos x="0" y="0"/>
              <wp:positionH relativeFrom="column">
                <wp:posOffset>0</wp:posOffset>
              </wp:positionH>
              <wp:positionV relativeFrom="paragraph">
                <wp:posOffset>301625</wp:posOffset>
              </wp:positionV>
              <wp:extent cx="4500245" cy="0"/>
              <wp:effectExtent l="24765" t="27940" r="27940" b="1968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De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xUiR&#10;Hlq09ZaItvOo0kqBgNqiadBpMK6A8EptbKiUHtXWPGv6zSGlq46olke+LycDIFnISF6lhIUz8LXd&#10;8EkziCF7r6Nox8b2qJHCfAyJARyEQcfYpdOtS/zoEYXNfJqmkxzo0utZQooAERKNdf4D1z0KkxJL&#10;oYKApCCHZ+cDpV8hYVvptZAymkAqNJT4YZ6l4BPaG5CE7WRMdloKFgJDirPtrpIWHUiwVHxirXBy&#10;H2b1XrEI3HHCVpe5J0Ke50BEqoAHZQG1y+zsme+P6eNqvprno3wyW43ytK5H79dVPpqts3fT+qGu&#10;qjr7EahledEJxrgK7K7+zfK/88flJp2dd3PwTZLkNXrUDshe35F07HBo6tkeO81OG3vtPFg2Bl+u&#10;V7gT92uY3/8Elj8BAAD//wMAUEsDBBQABgAIAAAAIQBhBT4p2AAAAAYBAAAPAAAAZHJzL2Rvd25y&#10;ZXYueG1sTI/BTsMwEETvSPyDtZW4UbtVIVWIU1UIeidU6nUbb5OIeG1ipwl/jxEHOO7MaOZtsZtt&#10;L640hM6xhtVSgSCunem40XB8f73fgggR2WDvmDR8UYBdeXtTYG7cxG90rWIjUgmHHDW0MfpcylC3&#10;ZDEsnSdO3sUNFmM6h0aaAadUbnu5VupRWuw4LbTo6bml+qMarYa13x8mN760vsJ4Okp1OWw+pdZ3&#10;i3n/BCLSHP/C8IOf0KFMTGc3sgmi15AeiRo22QOI5GZqm4E4/wqyLOR//PIbAAD//wMAUEsBAi0A&#10;FAAGAAgAAAAhALaDOJL+AAAA4QEAABMAAAAAAAAAAAAAAAAAAAAAAFtDb250ZW50X1R5cGVzXS54&#10;bWxQSwECLQAUAAYACAAAACEAOP0h/9YAAACUAQAACwAAAAAAAAAAAAAAAAAvAQAAX3JlbHMvLnJl&#10;bHNQSwECLQAUAAYACAAAACEA2lQ3oSwCAABMBAAADgAAAAAAAAAAAAAAAAAuAgAAZHJzL2Uyb0Rv&#10;Yy54bWxQSwECLQAUAAYACAAAACEAYQU+Kd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hint="eastAsia"/>
        <w:noProof/>
        <w:rtl/>
      </w:rPr>
      <w:t>‌ب</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b/>
        <w:bCs/>
        <w:sz w:val="26"/>
        <w:szCs w:val="26"/>
        <w:lang w:bidi="fa-IR"/>
      </w:rPr>
      <w:t>l</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FA3AE0">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4624" behindDoc="0" locked="0" layoutInCell="1" allowOverlap="1" wp14:anchorId="5282FC28" wp14:editId="06106439">
              <wp:simplePos x="0" y="0"/>
              <wp:positionH relativeFrom="column">
                <wp:posOffset>0</wp:posOffset>
              </wp:positionH>
              <wp:positionV relativeFrom="paragraph">
                <wp:posOffset>288290</wp:posOffset>
              </wp:positionV>
              <wp:extent cx="4500245" cy="0"/>
              <wp:effectExtent l="24765" t="24130" r="2794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MQ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NC7DCNF&#10;eujR1lsi2s6jSisFCmqL4BCUGowrIKFSGxtqpUe1Nc+afnVI6aojquWR8evJAErMSO5SwsIZ+N5u&#10;+KQZxJC911G2Y2N71EhhPobEAA7SoGPs0+nWJ370iMJmPk3TST7FiF7PElIEiJBorPMfuO5RmJRY&#10;ChUkJAU5PDsPRUDoNSRsK70WUkYbSIWGEj/MsxScQnsDorCdjMlOS8FCYEhxtt1V0qIDCaaKT1AH&#10;gO/CrN4rFoE7TtjqMvdEyPMc4qUKeFAWULvMzq759pg+ruareT7KJ7PVKE/revR+XeWj2Tp7N60f&#10;6qqqs++BWpYXnWCMq8Du6uAs/zuHXO7S2Xs3D98kSe7RY4lA9vqOpGOHQ1PP9thpdtrYoEZoNpg2&#10;Bl8uWLgVv65j1M/fwPIH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MLNExA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سبب تألیف این کتاب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35</w:t>
    </w:r>
    <w:r w:rsidRPr="00791E3A">
      <w:rPr>
        <w:rFonts w:ascii="IRNazli" w:hAnsi="IRNazli" w:cs="IRNazli"/>
        <w:rtl/>
      </w:rPr>
      <w:fldChar w:fldCharType="end"/>
    </w:r>
  </w:p>
</w:hdr>
</file>

<file path=word/header10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5941" w:rsidRPr="00C9167F" w:rsidRDefault="00E05941" w:rsidP="00E05941">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858944" behindDoc="0" locked="0" layoutInCell="1" allowOverlap="1" wp14:anchorId="33E5B06A" wp14:editId="0DADB20B">
              <wp:simplePos x="0" y="0"/>
              <wp:positionH relativeFrom="column">
                <wp:posOffset>0</wp:posOffset>
              </wp:positionH>
              <wp:positionV relativeFrom="paragraph">
                <wp:posOffset>288290</wp:posOffset>
              </wp:positionV>
              <wp:extent cx="4500245" cy="0"/>
              <wp:effectExtent l="24765" t="24130" r="27940" b="23495"/>
              <wp:wrapNone/>
              <wp:docPr id="102" name="Straight Connector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2" o:spid="_x0000_s1026" style="position:absolute;flip:x;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bwVLwIAAFA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pROM&#10;FOlhSFtviWg7jyqtFLRQWxS80KvBuAJSKrWxoVp6VFvzrOk3h5SuOqJaHjm/nAzAZCEjeZUSNs7A&#10;F3fDJ80ghuy9jo07NrZHjRTmY0gM4NAcdIyTOt0mxY8eUTjMp2k6yacY0asvIUWACInGOv+B6x4F&#10;o8RSqNBEUpDDs/OB0q+QcKz0WkgZhSAVGkr8MM9S0ArtDbSF7WRMdloKFgJDirPtrpIWHUiQVXxi&#10;reC5D7N6r1gE7jhhq4vtiZBnG4hIFfCgLKB2sc66+f6YPq7mq3k+yiez1ShP63r0fl3lo9k6ezet&#10;H+qqqrMfgVqWF51gjKvA7qrhLP87jVxu01l9NxXfWpK8Ro+9A7LXdyQdJxyGepbHTrPTxl4nD7KN&#10;wZcrFu7F/R7s+x/B8icA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h+m8FS8CAABQBAAADgAAAAAAAAAAAAAAAAAuAgAAZHJzL2Uy&#10;b0RvYy54bWxQSwECLQAUAAYACAAAACEAXw/ze9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lang w:bidi="fa-IR"/>
      </w:rPr>
      <w:t>فصل (174): بطلان ادعای رافضی در مورد دلالت خبردادن علی</w:t>
    </w:r>
    <w:r w:rsidRPr="00E05941">
      <w:rPr>
        <w:rFonts w:ascii="IRNazanin" w:hAnsi="IRNazanin" w:cs="CTraditional Arabic" w:hint="cs"/>
        <w:sz w:val="26"/>
        <w:szCs w:val="26"/>
        <w:rtl/>
        <w:lang w:bidi="fa-IR"/>
      </w:rPr>
      <w:t>س</w:t>
    </w:r>
    <w:r>
      <w:rPr>
        <w:rFonts w:ascii="IRNazanin" w:hAnsi="IRNazanin" w:cs="IRNazanin" w:hint="cs"/>
        <w:b/>
        <w:bCs/>
        <w:sz w:val="26"/>
        <w:szCs w:val="26"/>
        <w:rtl/>
        <w:lang w:bidi="fa-IR"/>
      </w:rPr>
      <w:t xml:space="preserve"> از...</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853</w:t>
    </w:r>
    <w:r w:rsidRPr="00791E3A">
      <w:rPr>
        <w:rFonts w:ascii="IRNazli" w:hAnsi="IRNazli" w:cs="IRNazli"/>
        <w:rtl/>
      </w:rPr>
      <w:fldChar w:fldCharType="end"/>
    </w:r>
  </w:p>
</w:hdr>
</file>

<file path=word/header10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5941" w:rsidRPr="00C9167F" w:rsidRDefault="00E05941" w:rsidP="00E05941">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860992" behindDoc="0" locked="0" layoutInCell="1" allowOverlap="1" wp14:anchorId="0292C2E6" wp14:editId="534BACF9">
              <wp:simplePos x="0" y="0"/>
              <wp:positionH relativeFrom="column">
                <wp:posOffset>0</wp:posOffset>
              </wp:positionH>
              <wp:positionV relativeFrom="paragraph">
                <wp:posOffset>288290</wp:posOffset>
              </wp:positionV>
              <wp:extent cx="4500245" cy="0"/>
              <wp:effectExtent l="24765" t="24130" r="27940" b="23495"/>
              <wp:wrapNone/>
              <wp:docPr id="103" name="Straight Connector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3" o:spid="_x0000_s1026" style="position:absolute;flip:x;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PzDLwIAAFA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QazS6cY&#10;KdLDkLbeEtF2HlVaKWihtih4oVeDcQWkVGpjQ7X0qLbmWdNvDilddUS1PHJ+ORmAyUJG8iolbJyB&#10;L+6GT5pBDNl7HRt3bGyPGinMx5AYwKE56BgndbpNih89onCYz9J0ks8woldfQooAERKNdf4D1z0K&#10;RomlUKGJpCCHZ+cDpV8h4VjptZAyCkEqNJR4Os9S0ArtDbSF7WRMdloKFgJDirPtrpIWHUiQVXxi&#10;reC5D7N6r1gE7jhhq4vtiZBnG4hIFfCgLKB2sc66+f6YPq7mq3k+yicPq1Ge1vXo/brKRw/r7N2s&#10;ntZVVWc/ArUsLzrBGFeB3VXDWf53GrncprP6biq+tSR5jR57B2Sv70g6TjgM9SyPnWanjb1OHmQb&#10;gy9XLNyL+z3Y9z+C5U8A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g+D8wy8CAABQBAAADgAAAAAAAAAAAAAAAAAuAgAAZHJzL2Uy&#10;b0RvYy54bWxQSwECLQAUAAYACAAAACEAXw/ze9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lang w:bidi="fa-IR"/>
      </w:rPr>
      <w:t xml:space="preserve">فصل (181): بطلان ادعای رافضی در مورد امامت امام‌های دوازده‌گانه... </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869</w:t>
    </w:r>
    <w:r w:rsidRPr="00791E3A">
      <w:rPr>
        <w:rFonts w:ascii="IRNazli" w:hAnsi="IRNazli" w:cs="IRNazli"/>
        <w:rtl/>
      </w:rPr>
      <w:fldChar w:fldCharType="end"/>
    </w:r>
  </w:p>
</w:hdr>
</file>

<file path=word/header10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5941" w:rsidRPr="00C9167F" w:rsidRDefault="00E05941" w:rsidP="00E05941">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863040" behindDoc="0" locked="0" layoutInCell="1" allowOverlap="1" wp14:anchorId="637F25A5" wp14:editId="1FD426BA">
              <wp:simplePos x="0" y="0"/>
              <wp:positionH relativeFrom="column">
                <wp:posOffset>0</wp:posOffset>
              </wp:positionH>
              <wp:positionV relativeFrom="paragraph">
                <wp:posOffset>288290</wp:posOffset>
              </wp:positionV>
              <wp:extent cx="4500245" cy="0"/>
              <wp:effectExtent l="24765" t="24130" r="27940" b="23495"/>
              <wp:wrapNone/>
              <wp:docPr id="104" name="Straight Connector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4" o:spid="_x0000_s1026" style="position:absolute;flip:x;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a+NLgIAAFA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pTlG&#10;ivQwpK23RLSdR5VWClqoLQpe6NVgXAEpldrYUC09qq151vSbQ0pXHVEtj5xfTgZgspCRvEoJG2fg&#10;i7vhk2YQQ/Zex8YdG9ujRgrzMSQGcGgOOsZJnW6T4kePKBzm0zSd5FOM6NWXkCJAhERjnf/AdY+C&#10;UWIpVGgiKcjh2flA6VdIOFZ6LaSMQpAKDSV+mGcpaIX2BtrCdjImOy0FC4Ehxdl2V0mLDiTIKj6x&#10;VvDch1m9VywCd5yw1cX2RMizDUSkCnhQFlC7WGfdfH9MH1fz1Twf5ZPZapSndT16v67y0WydvZvW&#10;D3VV1dmPQC3Li04wxlVgd9Vwlv+dRi636ay+m4pvLUleo8feAdnrO5KOEw5DPctjp9lpY6+TB9nG&#10;4MsVC/fifg/2/Y9g+RM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c1a+NLgIAAFA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(186): پاسخ به طعن رافضی در مورد ابوبکر</w:t>
    </w:r>
    <w:r w:rsidRPr="00E05941">
      <w:rPr>
        <w:rFonts w:ascii="IRNazanin" w:hAnsi="IRNazanin" w:cs="CTraditional Arabic" w:hint="cs"/>
        <w:sz w:val="26"/>
        <w:szCs w:val="26"/>
        <w:rtl/>
        <w:lang w:bidi="fa-IR"/>
      </w:rPr>
      <w:t>س</w:t>
    </w:r>
    <w:r>
      <w:rPr>
        <w:rFonts w:ascii="IRNazanin" w:hAnsi="IRNazanin" w:cs="IRNazanin" w:hint="cs"/>
        <w:b/>
        <w:bCs/>
        <w:sz w:val="26"/>
        <w:szCs w:val="26"/>
        <w:rtl/>
        <w:lang w:bidi="fa-IR"/>
      </w:rPr>
      <w:t xml:space="preserve"> که او شیطانی دارد </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881</w:t>
    </w:r>
    <w:r w:rsidRPr="00791E3A">
      <w:rPr>
        <w:rFonts w:ascii="IRNazli" w:hAnsi="IRNazli" w:cs="IRNazli"/>
        <w:rtl/>
      </w:rPr>
      <w:fldChar w:fldCharType="end"/>
    </w:r>
  </w:p>
</w:hdr>
</file>

<file path=word/header10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5941" w:rsidRPr="00C9167F" w:rsidRDefault="00E05941" w:rsidP="00E05941">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865088" behindDoc="0" locked="0" layoutInCell="1" allowOverlap="1" wp14:anchorId="5D283614" wp14:editId="6AAF8F3B">
              <wp:simplePos x="0" y="0"/>
              <wp:positionH relativeFrom="column">
                <wp:posOffset>0</wp:posOffset>
              </wp:positionH>
              <wp:positionV relativeFrom="paragraph">
                <wp:posOffset>288290</wp:posOffset>
              </wp:positionV>
              <wp:extent cx="4500245" cy="0"/>
              <wp:effectExtent l="24765" t="24130" r="27940" b="23495"/>
              <wp:wrapNone/>
              <wp:docPr id="105" name="Straight Connector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5" o:spid="_x0000_s1026" style="position:absolute;flip:x;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O9bLgIAAFA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pVOM&#10;FOlhSFtviWg7jyqtFLRQWxS80KvBuAJSKrWxoVp6VFvzrOk3h5SuOqJaHjm/nAzAZCEjeZUSNs7A&#10;F3fDJ80ghuy9jo07NrZHjRTmY0gM4NAcdIyTOt0mxY8eUTjMp2k6yYEwvfoSUgSIkGis8x+47lEw&#10;SiyFCk0kBTk8Ox8o/QoJx0qvhZRRCFKhocQP8ywFrdDeQFvYTsZkp6VgITCkONvuKmnRgQRZxSfW&#10;Cp77MKv3ikXgjhO2utieCHm2gYhUAQ/KAmoX66yb74/p42q+muejfDJbjfK0rkfv11U+mq2zd9P6&#10;oa6qOvsRqGV50QnGuArsrhrO8r/TyOU2ndV3U/GtJclr9Ng7IHt9R9JxwmGoZ3nsNDtt7HXyINsY&#10;fLli4V7c78G+/xEsfwI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Y3O9bLgIAAFA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(200): رد بر ابطال نمودن دلایل اهل سنت در مورد امامت ابوبکر...</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913</w:t>
    </w:r>
    <w:r w:rsidRPr="00791E3A">
      <w:rPr>
        <w:rFonts w:ascii="IRNazli" w:hAnsi="IRNazli" w:cs="IRNazli"/>
        <w:rtl/>
      </w:rPr>
      <w:fldChar w:fldCharType="end"/>
    </w:r>
  </w:p>
</w:hdr>
</file>

<file path=word/header10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5941" w:rsidRPr="00C9167F" w:rsidRDefault="00E05941" w:rsidP="00E05941">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867136" behindDoc="0" locked="0" layoutInCell="1" allowOverlap="1" wp14:anchorId="2ABBA3B9" wp14:editId="7B84CB77">
              <wp:simplePos x="0" y="0"/>
              <wp:positionH relativeFrom="column">
                <wp:posOffset>0</wp:posOffset>
              </wp:positionH>
              <wp:positionV relativeFrom="paragraph">
                <wp:posOffset>288290</wp:posOffset>
              </wp:positionV>
              <wp:extent cx="4500245" cy="0"/>
              <wp:effectExtent l="24765" t="24130" r="27940" b="23495"/>
              <wp:wrapNone/>
              <wp:docPr id="106" name="Straight Connector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6" o:spid="_x0000_s1026" style="position:absolute;flip:x;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V76LwIAAFA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pTOM&#10;FOlhSFtviWg7jyqtFLRQWxS80KvBuAJSKrWxoVp6VFvzrOk3h5SuOqJaHjm/nAzAZCEjeZUSNs7A&#10;F3fDJ80ghuy9jo07NrZHjRTmY0gM4NAcdIyTOt0mxY8eUTjMp2k6yacY0asvIUWACInGOv+B6x4F&#10;o8RSqNBEUpDDs/OB0q+QcKz0WkgZhSAVGkr8MM9S0ArtDbSF7WRMdloKFgJDirPtrpIWHUiQVXxi&#10;reC5D7N6r1gE7jhhq4vtiZBnG4hIFfCgLKB2sc66+f6YPq7mq3k+yiez1ShP63r0fl3lo9k6ezet&#10;H+qqqrMfgVqWF51gjKvA7qrhLP87jVxu01l9NxXfWpK8Ro+9A7LXdyQdJxyGepbHTrPTxl4nD7KN&#10;wZcrFu7F/R7s+x/B8icA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FcFe+i8CAABQBAAADgAAAAAAAAAAAAAAAAAuAgAAZHJzL2Uy&#10;b0RvYy54bWxQSwECLQAUAAYACAAAACEAXw/ze9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lang w:bidi="fa-IR"/>
      </w:rPr>
      <w:t>فصل (206): رد بر مطاعن رافضی در مورد فضایل ابوبکر صدیق و انکار...</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931</w:t>
    </w:r>
    <w:r w:rsidRPr="00791E3A">
      <w:rPr>
        <w:rFonts w:ascii="IRNazli" w:hAnsi="IRNazli" w:cs="IRNazli"/>
        <w:rtl/>
      </w:rPr>
      <w:fldChar w:fldCharType="end"/>
    </w:r>
  </w:p>
</w:hdr>
</file>

<file path=word/header10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5941" w:rsidRPr="00C9167F" w:rsidRDefault="00E05941" w:rsidP="00E05941">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869184" behindDoc="0" locked="0" layoutInCell="1" allowOverlap="1" wp14:anchorId="335D99A4" wp14:editId="28DBE892">
              <wp:simplePos x="0" y="0"/>
              <wp:positionH relativeFrom="column">
                <wp:posOffset>0</wp:posOffset>
              </wp:positionH>
              <wp:positionV relativeFrom="paragraph">
                <wp:posOffset>288290</wp:posOffset>
              </wp:positionV>
              <wp:extent cx="4500245" cy="0"/>
              <wp:effectExtent l="24765" t="24130" r="27940" b="23495"/>
              <wp:wrapNone/>
              <wp:docPr id="107" name="Straight Connector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7" o:spid="_x0000_s1026" style="position:absolute;flip:x;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B4sLwIAAFA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BjMLn3A&#10;SJEehrTxloi286jSSkELtUXBC70ajCsgpVJrG6qlB7Uxz5p+c0jpqiOq5ZHz69EATBYykjcpYeMM&#10;fHE7fNYMYsjO69i4Q2N71EhhPoXEAA7NQYc4qeN1UvzgEYXDfJqmk3yKEb34ElIEiJBorPMfue5R&#10;MEoshQpNJAXZPzsfKP0KCcdKr4SUUQhSoaHEd7MsBa3Q3kBb2FbGZKelYCEwpDjbbitp0Z4EWcUn&#10;1gqe2zCrd4pF4I4Ttjzbngh5soGIVAEPygJqZ+ukm++P6eNytpzlo3xyvxzlaV2PPqyqfHS/yh6m&#10;9V1dVXX2I1DL8qITjHEV2F00nOV/p5HzbTqp76ria0uSt+ixd0D28o6k44TDUE/y2Gp2XNvL5EG2&#10;Mfh8xcK9uN2DffsjWPwE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EcgeLC8CAABQBAAADgAAAAAAAAAAAAAAAAAuAgAAZHJzL2Uy&#10;b0RvYy54bWxQSwECLQAUAAYACAAAACEAXw/ze9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lang w:bidi="fa-IR"/>
      </w:rPr>
      <w:t>فصل (207): ادامه فصل گذشته در مورد فضایل ابوبکر صدیق</w:t>
    </w:r>
    <w:r w:rsidRPr="00E05941">
      <w:rPr>
        <w:rFonts w:ascii="IRNazanin" w:hAnsi="IRNazanin" w:cs="CTraditional Arabic" w:hint="cs"/>
        <w:sz w:val="26"/>
        <w:szCs w:val="26"/>
        <w:rtl/>
        <w:lang w:bidi="fa-IR"/>
      </w:rPr>
      <w:t>س</w:t>
    </w:r>
    <w:r>
      <w:rPr>
        <w:rFonts w:ascii="IRNazanin" w:hAnsi="IRNazanin" w:cs="IRNazanin" w:hint="cs"/>
        <w:b/>
        <w:bCs/>
        <w:sz w:val="26"/>
        <w:szCs w:val="26"/>
        <w:rtl/>
        <w:lang w:bidi="fa-IR"/>
      </w:rPr>
      <w:t xml:space="preserve"> و...</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935</w:t>
    </w:r>
    <w:r w:rsidRPr="00791E3A">
      <w:rPr>
        <w:rFonts w:ascii="IRNazli" w:hAnsi="IRNazli" w:cs="IRNazli"/>
        <w:rtl/>
      </w:rPr>
      <w:fldChar w:fldCharType="end"/>
    </w:r>
  </w:p>
</w:hdr>
</file>

<file path=word/header10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5941" w:rsidRPr="00C9167F" w:rsidRDefault="00E05941" w:rsidP="00E05941">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871232" behindDoc="0" locked="0" layoutInCell="1" allowOverlap="1" wp14:anchorId="606932F7" wp14:editId="3ED50732">
              <wp:simplePos x="0" y="0"/>
              <wp:positionH relativeFrom="column">
                <wp:posOffset>0</wp:posOffset>
              </wp:positionH>
              <wp:positionV relativeFrom="paragraph">
                <wp:posOffset>288290</wp:posOffset>
              </wp:positionV>
              <wp:extent cx="4500245" cy="0"/>
              <wp:effectExtent l="24765" t="24130" r="27940" b="23495"/>
              <wp:wrapNone/>
              <wp:docPr id="108" name="Straight Connector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8" o:spid="_x0000_s1026" style="position:absolute;flip:x;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vhmLgIAAFA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pTAq&#10;RXoY0tZbItrOo0orBS3UFgUv9GowroCUSm1sqJYe1dY8a/rNIaWrjqiWR84vJwMwWchIXqWEjTPw&#10;xd3wSTOIIXuvY+OOje1RI4X5GBIDODQHHeOkTrdJ8aNHFA7zaZpO8ilG9OpLSBEgQqKxzn/gukfB&#10;KLEUKjSRFOTw7Hyg9CskHCu9FlJGIUiFhhI/zLMUtEJ7A21hOxmTnZaChcCQ4my7q6RFBxJkFZ9Y&#10;K3juw6zeKxaBO07Y6mJ7IuTZBiJSBTwoC6hdrLNuvj+mj6v5ap6P8slsNcrTuh69X1f5aLbO3k3r&#10;h7qq6uxHoJblRScY4yqwu2o4y/9OI5fbdFbfTcW3liSv0WPvgOz1HUnHCYehnuWx0+y0sdfJg2xj&#10;8OWKhXtxvwf7/kew/Ak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rqvhmLgIAAFA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(208): ذکر بقیه فضایل ابوبکر صدیق</w:t>
    </w:r>
    <w:r w:rsidRPr="00E05941">
      <w:rPr>
        <w:rFonts w:ascii="IRNazanin" w:hAnsi="IRNazanin" w:cs="CTraditional Arabic" w:hint="cs"/>
        <w:sz w:val="26"/>
        <w:szCs w:val="26"/>
        <w:rtl/>
        <w:lang w:bidi="fa-IR"/>
      </w:rPr>
      <w:t>س</w:t>
    </w:r>
    <w:r>
      <w:rPr>
        <w:rFonts w:ascii="IRNazanin" w:hAnsi="IRNazanin" w:cs="IRNazanin" w:hint="cs"/>
        <w:b/>
        <w:bCs/>
        <w:sz w:val="26"/>
        <w:szCs w:val="26"/>
        <w:rtl/>
        <w:lang w:bidi="fa-IR"/>
      </w:rPr>
      <w:t xml:space="preserve"> در غار و دفاع از وی و...</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941</w:t>
    </w:r>
    <w:r w:rsidRPr="00791E3A">
      <w:rPr>
        <w:rFonts w:ascii="IRNazli" w:hAnsi="IRNazli" w:cs="IRNazli"/>
        <w:rtl/>
      </w:rPr>
      <w:fldChar w:fldCharType="end"/>
    </w:r>
  </w:p>
</w:hdr>
</file>

<file path=word/header10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5941" w:rsidRPr="00C9167F" w:rsidRDefault="00E05941" w:rsidP="00E05941">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873280" behindDoc="0" locked="0" layoutInCell="1" allowOverlap="1" wp14:anchorId="43F8C8B8" wp14:editId="3A390433">
              <wp:simplePos x="0" y="0"/>
              <wp:positionH relativeFrom="column">
                <wp:posOffset>0</wp:posOffset>
              </wp:positionH>
              <wp:positionV relativeFrom="paragraph">
                <wp:posOffset>288290</wp:posOffset>
              </wp:positionV>
              <wp:extent cx="4500245" cy="0"/>
              <wp:effectExtent l="24765" t="24130" r="27940" b="23495"/>
              <wp:wrapNone/>
              <wp:docPr id="109" name="Straight Connector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9" o:spid="_x0000_s1026" style="position:absolute;flip:x;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7iwLwIAAFA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QazS+cY&#10;KdLDkLbeEtF2HlVaKWihtih4oVeDcQWkVGpjQ7X0qLbmWdNvDilddUS1PHJ+ORmAyUJG8iolbJyB&#10;L+6GT5pBDNl7HRt3bGyPGinMx5AYwKE56BgndbpNih89onCYT9N0kk8xoldfQooAERKNdf4D1z0K&#10;RomlUKGJpCCHZ+cDpV8h4VjptZAyCkEqNJT4YZaloBXaG2gL28mY7LQULASGFGfbXSUtOpAgq/jE&#10;WsFzH2b1XrEI3HHCVhfbEyHPNhCRKuBBWUDtYp11832ezlez1Swf5ZPH1ShP63r0fl3lo8d19m5a&#10;P9RVVWc/ArUsLzrBGFeB3VXDWf53GrncprP6biq+tSR5jR57B2Sv70g6TjgM9SyPnWanjb1OHmQb&#10;gy9XLNyL+z3Y9z+C5U8A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r6O4sC8CAABQBAAADgAAAAAAAAAAAAAAAAAuAgAAZHJzL2Uy&#10;b0RvYy54bWxQSwECLQAUAAYACAAAACEAXw/ze9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lang w:bidi="fa-IR"/>
      </w:rPr>
      <w:t>فصل (209): دنبالۀ دفاع از فضایل ابوبکر صدیق</w:t>
    </w:r>
    <w:r w:rsidRPr="00E05941">
      <w:rPr>
        <w:rFonts w:ascii="IRNazanin" w:hAnsi="IRNazanin" w:cs="CTraditional Arabic" w:hint="cs"/>
        <w:sz w:val="26"/>
        <w:szCs w:val="26"/>
        <w:rtl/>
        <w:lang w:bidi="fa-IR"/>
      </w:rPr>
      <w:t>س</w:t>
    </w:r>
    <w:r>
      <w:rPr>
        <w:rFonts w:ascii="IRNazanin" w:hAnsi="IRNazanin" w:cs="IRNazanin" w:hint="cs"/>
        <w:b/>
        <w:bCs/>
        <w:sz w:val="26"/>
        <w:szCs w:val="26"/>
        <w:rtl/>
        <w:lang w:bidi="fa-IR"/>
      </w:rPr>
      <w:t xml:space="preserve"> در غار و مردود...</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947</w:t>
    </w:r>
    <w:r w:rsidRPr="00791E3A">
      <w:rPr>
        <w:rFonts w:ascii="IRNazli" w:hAnsi="IRNazli" w:cs="IRNazli"/>
        <w:rtl/>
      </w:rPr>
      <w:fldChar w:fldCharType="end"/>
    </w:r>
  </w:p>
</w:hdr>
</file>

<file path=word/header10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5941" w:rsidRPr="00C9167F" w:rsidRDefault="00E05941" w:rsidP="008F1D92">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875328" behindDoc="0" locked="0" layoutInCell="1" allowOverlap="1" wp14:anchorId="6948562D" wp14:editId="171EFD14">
              <wp:simplePos x="0" y="0"/>
              <wp:positionH relativeFrom="column">
                <wp:posOffset>0</wp:posOffset>
              </wp:positionH>
              <wp:positionV relativeFrom="paragraph">
                <wp:posOffset>288290</wp:posOffset>
              </wp:positionV>
              <wp:extent cx="4500245" cy="0"/>
              <wp:effectExtent l="24765" t="24130" r="27940" b="23495"/>
              <wp:wrapNone/>
              <wp:docPr id="110" name="Straight Connector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0" o:spid="_x0000_s1026" style="position:absolute;flip:x;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fZlLgIAAFA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aB3Geij&#10;SA9N2npLRNt5VGmlQEJtUfCCVoNxBaRUamNDtfSotuZZ028OKV11RLU8cn45GYDJQkbyKiVsnIEv&#10;7oZPmkEM2XsdhTs2tkeNFOZjSAzgIA46xk6dbp3iR48oHObTNJ3kU4zo1ZeQIkCERGOd/8B1j4JR&#10;YilUEJEU5PDsfKD0KyQcK70WUsZBkAoNJX6YZyloQXsDsrCdjMlOS8FCYEhxtt1V0qIDCWMVn1gr&#10;eO7DrN4rFoE7TtjqYnsi5NkGIlIFPCgLqF2s89x8f0wfV/PVPB/lk9lqlKd1PXq/rvLRbJ29m9YP&#10;dVXV2Y9ALcuLTjDGVWB3neEs/7sZudym8/TdpvgmSfIaPWoHZK/vSDp2ODT1PB47zU4be+08jG0M&#10;vlyxcC/u92Df/wi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eefZlLgIAAFA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فصل (210): درهم پاشیدن شبهات رافضی در مورد آیۀ </w:t>
    </w:r>
    <w:r w:rsidRPr="00E05941">
      <w:rPr>
        <w:rFonts w:ascii="IRNazanin" w:hAnsi="IRNazanin" w:cs="Traditional Arabic" w:hint="cs"/>
        <w:sz w:val="26"/>
        <w:szCs w:val="26"/>
        <w:rtl/>
        <w:lang w:bidi="fa-IR"/>
      </w:rPr>
      <w:t>﴿</w:t>
    </w:r>
    <w:r w:rsidR="008F1D92">
      <w:rPr>
        <w:rFonts w:ascii="KFGQPC Uthmanic Script HAFS" w:hAnsi="KFGQPC Uthmanic Script HAFS" w:cs="KFGQPC Uthmanic Script HAFS" w:hint="eastAsia"/>
        <w:sz w:val="26"/>
        <w:szCs w:val="26"/>
        <w:rtl/>
        <w:lang w:bidi="fa-IR"/>
      </w:rPr>
      <w:t>وَسَيُجَنَّبُهَا</w:t>
    </w:r>
    <w:r w:rsidR="008F1D92">
      <w:rPr>
        <w:rFonts w:ascii="KFGQPC Uthmanic Script HAFS" w:hAnsi="KFGQPC Uthmanic Script HAFS" w:cs="KFGQPC Uthmanic Script HAFS"/>
        <w:sz w:val="26"/>
        <w:szCs w:val="26"/>
        <w:rtl/>
        <w:lang w:bidi="fa-IR"/>
      </w:rPr>
      <w:t xml:space="preserve"> </w:t>
    </w:r>
    <w:r w:rsidR="008F1D92">
      <w:rPr>
        <w:rFonts w:ascii="KFGQPC Uthmanic Script HAFS" w:hAnsi="KFGQPC Uthmanic Script HAFS" w:cs="KFGQPC Uthmanic Script HAFS" w:hint="cs"/>
        <w:sz w:val="26"/>
        <w:szCs w:val="26"/>
        <w:rtl/>
        <w:lang w:bidi="fa-IR"/>
      </w:rPr>
      <w:t>ٱ</w:t>
    </w:r>
    <w:r w:rsidR="008F1D92">
      <w:rPr>
        <w:rFonts w:ascii="KFGQPC Uthmanic Script HAFS" w:hAnsi="KFGQPC Uthmanic Script HAFS" w:cs="KFGQPC Uthmanic Script HAFS" w:hint="eastAsia"/>
        <w:sz w:val="26"/>
        <w:szCs w:val="26"/>
        <w:rtl/>
        <w:lang w:bidi="fa-IR"/>
      </w:rPr>
      <w:t>لۡأَتۡقَى</w:t>
    </w:r>
    <w:r w:rsidRPr="00E05941">
      <w:rPr>
        <w:rFonts w:ascii="IRNazanin" w:hAnsi="IRNazanin" w:cs="Traditional Arabic" w:hint="cs"/>
        <w:sz w:val="26"/>
        <w:szCs w:val="26"/>
        <w:rtl/>
        <w:lang w:bidi="fa-IR"/>
      </w:rPr>
      <w:t>﴾</w:t>
    </w:r>
    <w:r w:rsidR="008F1D92">
      <w:rPr>
        <w:rFonts w:ascii="IRNazanin" w:hAnsi="IRNazanin" w:cs="Traditional Arabic" w:hint="cs"/>
        <w:sz w:val="26"/>
        <w:szCs w:val="26"/>
        <w:rtl/>
        <w:lang w:bidi="fa-IR"/>
      </w:rPr>
      <w:t xml:space="preserve"> </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951</w:t>
    </w:r>
    <w:r w:rsidRPr="00791E3A">
      <w:rPr>
        <w:rFonts w:ascii="IRNazli" w:hAnsi="IRNazli" w:cs="IRNazli"/>
        <w:rtl/>
      </w:rPr>
      <w:fldChar w:fldCharType="end"/>
    </w:r>
  </w:p>
</w:hdr>
</file>

<file path=word/header10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1D92" w:rsidRPr="00C9167F" w:rsidRDefault="008F1D92" w:rsidP="008F1D92">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877376" behindDoc="0" locked="0" layoutInCell="1" allowOverlap="1" wp14:anchorId="7715703E" wp14:editId="0C7FE96C">
              <wp:simplePos x="0" y="0"/>
              <wp:positionH relativeFrom="column">
                <wp:posOffset>0</wp:posOffset>
              </wp:positionH>
              <wp:positionV relativeFrom="paragraph">
                <wp:posOffset>288290</wp:posOffset>
              </wp:positionV>
              <wp:extent cx="4500245" cy="0"/>
              <wp:effectExtent l="24765" t="24130" r="27940" b="23495"/>
              <wp:wrapNone/>
              <wp:docPr id="111" name="Straight Connector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1" o:spid="_x0000_s1026" style="position:absolute;flip:x;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LazMAIAAFA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NC7LMNI&#10;kR6atPWWiLbzqNJKgYTaonAKWg3GFZBSqY0N1dKj2ppnTb86pHTVEdXyyPn1ZAAmZiR3KWHhDHxx&#10;N3zSDGLI3uso3LGxPWqkMB9DYgAHcdAxdup06xQ/ekRhM5+m6SSfYkSvZwkpAkRINNb5D1z3KExK&#10;LIUKIpKCHJ6dhyIg9BoStpVeCymjEaRCQ4kf5lkKXqG9AVnYTsZkp6VgITCkONvuKmnRgQRbxSeo&#10;A8B3YVbvFYvAHSdsdZl7IuR5DvFSBTwoC6hdZmfffHtMH1fz1Twf5ZPZapSndT16v67y0WydvZvW&#10;D3VV1dn3QC3Li04wxlVgd/Vwlv+dRy636ey+m4tvkiT36LFEIHt9R9Kxw6GpZ3vsNDttbFAjNBts&#10;G4MvVyzci1/XMernj2D5Aw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NpwtrMwAgAAUA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 xml:space="preserve">فصل (211): درهم پاشیدن شبهات رافضی در مورد آیۀ </w:t>
    </w:r>
    <w:r>
      <w:rPr>
        <w:rFonts w:ascii="IRNazanin" w:hAnsi="IRNazanin" w:cs="Traditional Arabic" w:hint="cs"/>
        <w:b/>
        <w:bCs/>
        <w:sz w:val="26"/>
        <w:szCs w:val="26"/>
        <w:rtl/>
        <w:lang w:bidi="fa-IR"/>
      </w:rPr>
      <w:t>﴿</w:t>
    </w:r>
    <w:r w:rsidRPr="008F1D92">
      <w:rPr>
        <w:rFonts w:ascii="KFGQPC Uthmanic Script HAFS" w:hAnsi="KFGQPC Uthmanic Script HAFS" w:cs="KFGQPC Uthmanic Script HAFS" w:hint="eastAsia"/>
        <w:sz w:val="26"/>
        <w:szCs w:val="26"/>
        <w:rtl/>
        <w:lang w:bidi="fa-IR"/>
      </w:rPr>
      <w:t>قُل</w:t>
    </w:r>
    <w:r w:rsidRPr="008F1D92">
      <w:rPr>
        <w:rFonts w:ascii="KFGQPC Uthmanic Script HAFS" w:hAnsi="KFGQPC Uthmanic Script HAFS" w:cs="KFGQPC Uthmanic Script HAFS"/>
        <w:sz w:val="26"/>
        <w:szCs w:val="26"/>
        <w:rtl/>
        <w:lang w:bidi="fa-IR"/>
      </w:rPr>
      <w:t xml:space="preserve"> لِّلۡمُخَلَّفِينَ</w:t>
    </w:r>
    <w:r>
      <w:rPr>
        <w:rFonts w:ascii="IRNazanin" w:hAnsi="IRNazanin" w:cs="Traditional Arabic" w:hint="cs"/>
        <w:b/>
        <w:bCs/>
        <w:sz w:val="26"/>
        <w:szCs w:val="26"/>
        <w:rtl/>
        <w:lang w:bidi="fa-IR"/>
      </w:rPr>
      <w:t>﴾</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957</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FA3AE0">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6672" behindDoc="0" locked="0" layoutInCell="1" allowOverlap="1" wp14:anchorId="4A6163D3" wp14:editId="153F80F4">
              <wp:simplePos x="0" y="0"/>
              <wp:positionH relativeFrom="column">
                <wp:posOffset>0</wp:posOffset>
              </wp:positionH>
              <wp:positionV relativeFrom="paragraph">
                <wp:posOffset>288290</wp:posOffset>
              </wp:positionV>
              <wp:extent cx="4500245" cy="0"/>
              <wp:effectExtent l="24765" t="24130" r="2794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OcI+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(1): دربارۀ وجوب علم در زمانی که مردم قرون اواخر...</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39</w:t>
    </w:r>
    <w:r w:rsidRPr="00791E3A">
      <w:rPr>
        <w:rFonts w:ascii="IRNazli" w:hAnsi="IRNazli" w:cs="IRNazli"/>
        <w:rtl/>
      </w:rPr>
      <w:fldChar w:fldCharType="end"/>
    </w:r>
  </w:p>
</w:hdr>
</file>

<file path=word/header1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1D92" w:rsidRPr="00C9167F" w:rsidRDefault="008F1D92" w:rsidP="008F1D92">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879424" behindDoc="0" locked="0" layoutInCell="1" allowOverlap="1" wp14:anchorId="79FFEF03" wp14:editId="6A814936">
              <wp:simplePos x="0" y="0"/>
              <wp:positionH relativeFrom="column">
                <wp:posOffset>0</wp:posOffset>
              </wp:positionH>
              <wp:positionV relativeFrom="paragraph">
                <wp:posOffset>288290</wp:posOffset>
              </wp:positionV>
              <wp:extent cx="4500245" cy="0"/>
              <wp:effectExtent l="24765" t="24130" r="27940" b="23495"/>
              <wp:wrapNone/>
              <wp:docPr id="112" name="Straight Connector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2" o:spid="_x0000_s1026" style="position:absolute;flip:x;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QcSLwIAAFA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ZROM&#10;FOlhSFtviWg7jyqtFLRQWxS80KvBuAJSKrWxoVp6VFvzrOk3h5SuOqJaHjm/nAzAZCEjeZUSNs7A&#10;F3fDJ80ghuy9jo07NrZHjRTmY0gM4NAcdIyTOt0mxY8eUTjMp2k6yacY0asvIUWACInGOv+B6x4F&#10;o8RSqNBEUpDDs/OB0q+QcKz0WkgZhSAVGkr8MM9S0ArtDbSF7WRMdloKFgJDirPtrpIWHUiQVXxi&#10;reC5D7N6r1gE7jhhq4vtiZBnG4hIFfCgLKB2sc66+f6YPq7mq3k+yiez1ShP63r0fl3lo9k6ezet&#10;H+qqqrMfgVqWF51gjKvA7qrhLP87jVxu01l9NxXfWpK8Ro+9A7LXdyQdJxyGepbHTrPTxl4nD7KN&#10;wZcrFu7F/R7s+x/B8icA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l20HEi8CAABQBAAADgAAAAAAAAAAAAAAAAAuAgAAZHJzL2Uy&#10;b0RvYy54bWxQSwECLQAUAAYACAAAACEAXw/ze9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lang w:bidi="fa-IR"/>
      </w:rPr>
      <w:t xml:space="preserve">فصل (212): درهم پاشیدن شبهات رافضی در مورد فضایل ابوبکر صدیق... </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961</w:t>
    </w:r>
    <w:r w:rsidRPr="00791E3A">
      <w:rPr>
        <w:rFonts w:ascii="IRNazli" w:hAnsi="IRNazli" w:cs="IRNazli"/>
        <w:rtl/>
      </w:rPr>
      <w:fldChar w:fldCharType="end"/>
    </w:r>
  </w:p>
</w:hdr>
</file>

<file path=word/header1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1D92" w:rsidRPr="00C9167F" w:rsidRDefault="008F1D92" w:rsidP="008F1D92">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881472" behindDoc="0" locked="0" layoutInCell="1" allowOverlap="1" wp14:anchorId="729DC0F5" wp14:editId="2900678C">
              <wp:simplePos x="0" y="0"/>
              <wp:positionH relativeFrom="column">
                <wp:posOffset>0</wp:posOffset>
              </wp:positionH>
              <wp:positionV relativeFrom="paragraph">
                <wp:posOffset>288290</wp:posOffset>
              </wp:positionV>
              <wp:extent cx="4500245" cy="0"/>
              <wp:effectExtent l="24765" t="24130" r="27940" b="23495"/>
              <wp:wrapNone/>
              <wp:docPr id="113" name="Straight Connector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3" o:spid="_x0000_s1026" style="position:absolute;flip:x;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EfELwIAAFA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Qazy6YY&#10;KdLDkLbeEtF2HlVaKWihtih4oVeDcQWkVGpjQ7X0qLbmWdNvDilddUS1PHJ+ORmAyUJG8iolbJyB&#10;L+6GT5pBDNl7HRt3bGyPGinMx5AYwKE56BgndbpNih89onCYz9J0ks8woldfQooAERKNdf4D1z0K&#10;RomlUKGJpCCHZ+cDpV8h4VjptZAyCkEqNJR4Os9S0ArtDbSF7WRMdloKFgJDirPtrpIWHUiQVXxi&#10;reC5D7N6r1gE7jhhq4vtiZBnG4hIFfCgLKB2sc66+f6YPq7mq3k+yicPq1Ge1vXo/brKRw/r7N2s&#10;ntZVVWc/ArUsLzrBGFeB3VXDWf53GrncprP6biq+tSR5jR57B2Sv70g6TjgM9SyPnWanjb1OHmQb&#10;gy9XLNyL+z3Y9z+C5U8A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k2RHxC8CAABQBAAADgAAAAAAAAAAAAAAAAAuAgAAZHJzL2Uy&#10;b0RvYy54bWxQSwECLQAUAAYACAAAACEAXw/ze9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lang w:bidi="fa-IR"/>
      </w:rPr>
      <w:t xml:space="preserve">فصل (213): پاسخ به شبهات رافضی در مورد انفاق نمودن ابوبکر صدیق...  </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965</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FA3AE0">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8720" behindDoc="0" locked="0" layoutInCell="1" allowOverlap="1" wp14:anchorId="0BDCC4EE" wp14:editId="2F7B8EDE">
              <wp:simplePos x="0" y="0"/>
              <wp:positionH relativeFrom="column">
                <wp:posOffset>0</wp:posOffset>
              </wp:positionH>
              <wp:positionV relativeFrom="paragraph">
                <wp:posOffset>288290</wp:posOffset>
              </wp:positionV>
              <wp:extent cx="4500245" cy="0"/>
              <wp:effectExtent l="24765" t="24130" r="2794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vw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Qazm2Kk&#10;SA8z2npLRNt5VGmloIPaInBCpwbjCkio1MaGWulRbc2zpt8cUrrqiGp5ZPxyMoCShYzkVUrYOAPf&#10;2w2fNIMYsvc6tu3Y2B41UpiPITGAQ2vQMc7pdJsTP3pE4TCfpekkn2FEr76EFAEiJBrr/AeuexSM&#10;EkuhQgtJQQ7PzgdKv0LCsdJrIWWUgVRoKPF0nqWgFNobaArbyZjstBQsBIYUZ9tdJS06kCCq+MRa&#10;wXMfZvVesQjcccJWF9sTIc82EJEq4EFZQO1inVXz/TF9XM1X83yUTx5Wozyt69H7dZWPHtbZu1k9&#10;ra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KG/vw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(2): مشابهت روافض با یهودیان و مسیحیان در بسیاری...</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59</w:t>
    </w:r>
    <w:r w:rsidRPr="00791E3A">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FA3AE0">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0768" behindDoc="0" locked="0" layoutInCell="1" allowOverlap="1" wp14:anchorId="37F63CCA" wp14:editId="7C86F2C9">
              <wp:simplePos x="0" y="0"/>
              <wp:positionH relativeFrom="column">
                <wp:posOffset>0</wp:posOffset>
              </wp:positionH>
              <wp:positionV relativeFrom="paragraph">
                <wp:posOffset>288290</wp:posOffset>
              </wp:positionV>
              <wp:extent cx="4500245" cy="0"/>
              <wp:effectExtent l="24765" t="24130" r="2794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Md6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5Rgp&#10;0sOMtt4S0XYeVVop6KC2CJzQqcG4AhIqtbGhVnpUW/Os6TeHlK46oloeGb+cDKBkISN5lRI2zsD3&#10;dsMnzSCG7L2ObTs2tkeNFOZjSAzg0Bp0jHM63ebEjx5ROMynaTrJpxjR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XDMd6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(3): روافض دروغگوترین مردم بوده و از قدیم همین گونه...</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63</w:t>
    </w:r>
    <w:r w:rsidRPr="00791E3A">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FA3AE0">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2816" behindDoc="0" locked="0" layoutInCell="1" allowOverlap="1" wp14:anchorId="410426EA" wp14:editId="5755C5A9">
              <wp:simplePos x="0" y="0"/>
              <wp:positionH relativeFrom="column">
                <wp:posOffset>0</wp:posOffset>
              </wp:positionH>
              <wp:positionV relativeFrom="paragraph">
                <wp:posOffset>288290</wp:posOffset>
              </wp:positionV>
              <wp:extent cx="4500245" cy="0"/>
              <wp:effectExtent l="24765" t="24130" r="27940" b="234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7MK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FS&#10;pIcZbb0lou08qrRS0EFtETihU4NxBSRUamNDrfSotuZZ028OKV11RLU8Mn45GUDJQkbyKiVsnIHv&#10;7YZPmkEM2Xsd23ZsbI8aKczHkBjAoTXoGOd0us2JHz2icJhP03SSA1969SWkCBAh0VjnP3Ddo2CU&#10;WAoVWkgKcnh2PlD6FRKOlV4LKaMMpEJDiR/mWQpKob2BprCdjMlOS8FCYEhxtt1V0qIDCaKKT6wV&#10;PPdhVu8Vi8AdJ2x1sT0R8mwDEakCHpQF1C7WWTXfH9PH1Xw1z0f5ZLYa5Wldj96vq3w0W2fvpvVD&#10;XVV19iNQy/KiE4xxFdhdFZzlf6eQy106a++m4VtLktfosXdA9vqOpOOEw1DP8thpdtrY6+RBtDH4&#10;csHCrbjfg33/G1j+B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JNnswo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(4): روافض گمان می‌کنند امامت از مهمترین اصول دین است</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93</w:t>
    </w:r>
    <w:r w:rsidRPr="00791E3A">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FA3AE0">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4864" behindDoc="0" locked="0" layoutInCell="1" allowOverlap="1" wp14:anchorId="5A718E57" wp14:editId="516E94A5">
              <wp:simplePos x="0" y="0"/>
              <wp:positionH relativeFrom="column">
                <wp:posOffset>0</wp:posOffset>
              </wp:positionH>
              <wp:positionV relativeFrom="paragraph">
                <wp:posOffset>288290</wp:posOffset>
              </wp:positionV>
              <wp:extent cx="4500245" cy="0"/>
              <wp:effectExtent l="24765" t="24130" r="27940" b="234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z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f2i+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(6): دربارۀ خلافت ابوبکر صدیق که آیا با نص تعیین گردیده یا...</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107</w:t>
    </w:r>
    <w:r w:rsidRPr="00791E3A">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FA3AE0">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6912" behindDoc="0" locked="0" layoutInCell="1" allowOverlap="1" wp14:anchorId="0A036EF0" wp14:editId="40C3AAC7">
              <wp:simplePos x="0" y="0"/>
              <wp:positionH relativeFrom="column">
                <wp:posOffset>0</wp:posOffset>
              </wp:positionH>
              <wp:positionV relativeFrom="paragraph">
                <wp:posOffset>288290</wp:posOffset>
              </wp:positionV>
              <wp:extent cx="4500245" cy="0"/>
              <wp:effectExtent l="24765" t="24130" r="27940" b="2349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VvqLg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BjM7gEj&#10;RXqY0cZbItrOo0orBR3UFoETOjUYV0BCpdY21EoPamOeNf3mkNJVR1TLI+PXowGULGQkb1LCxhn4&#10;3nb4rBnEkJ3XsW2HxvaokcJ8CokBHFqDDnFOx+uc+MEjCof5NE0n+RQjevElpAgQIdFY5z9y3aNg&#10;lFgKFVpICrJ/dj5Q+hUSjpVeCSmjDKRCQ4nvZlkKSqG9gaawrYzJTkvBQmBIcbbdVtKiPQmiik+s&#10;FTy3YVbvFIvAHSdsebY9EfJkAxGpAh6UBdTO1kk13x/Tx+VsOctH+eR+OcrTuh59WFX56H6VPUzr&#10;u7qq6uxHoJblRScY4yqwuyg4y/9OIee7dNLeVcPXliRv0WPvgOzlHUnHCYehnuSx1ey4tpfJg2hj&#10;8PmChVtxuwf79jew+Ak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bsVvq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(7): دربارۀ ثبوت خلافت خلفای راشدین</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113</w:t>
    </w:r>
    <w:r w:rsidRPr="00791E3A">
      <w:rPr>
        <w:rFonts w:ascii="IRNazli" w:hAnsi="IRNazli" w:cs="IRNazli"/>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FA3AE0">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8960" behindDoc="0" locked="0" layoutInCell="1" allowOverlap="1" wp14:anchorId="214620E7" wp14:editId="1A68F8BD">
              <wp:simplePos x="0" y="0"/>
              <wp:positionH relativeFrom="column">
                <wp:posOffset>0</wp:posOffset>
              </wp:positionH>
              <wp:positionV relativeFrom="paragraph">
                <wp:posOffset>288290</wp:posOffset>
              </wp:positionV>
              <wp:extent cx="4500245" cy="0"/>
              <wp:effectExtent l="24765" t="24130" r="27940" b="2349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iZV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waQU&#10;6WFGW2+JaDuPKq0UdFBbBE7o1GBcAQmV2thQKz2qrXnW9JtDSlcdUS2PjF9OBlCykJG8SgkbZ+B7&#10;u+GTZhBD9l7Hth0b26NGCvMxJAZwaA06xjmdbnPiR48oHObTNJ3kU4zo1ZeQIkCERGOd/8B1j4JR&#10;YilUaCEpyOHZ+UDpV0g4VnotpIwykAoNJX6YZykohfYGmsJ2MiY7LQULgSHF2XZXSYsOJIgqPrFW&#10;8NyHWb1XLAJ3nLDVxfZEyLMNRKQKeFAWULtYZ9V8f0wfV/PVPB/lk9lqlKd1PXq/rvLRbJ29m9YP&#10;dVXV2Y9ALcuLTjDGVWB3VXCW/51CLnfprL2bhm8tSV6jx94B2es7ko4TDkM9y2On2Wljr5MH0c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GTyJlU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(8): دربارۀ رد بر رافضی که می‌گوید: پیروزی از مذهب امامیه...</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169</w:t>
    </w:r>
    <w:r w:rsidRPr="00791E3A">
      <w:rPr>
        <w:rFonts w:ascii="IRNazli" w:hAnsi="IRNazli" w:cs="IRNazli"/>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FA3AE0">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1008" behindDoc="0" locked="0" layoutInCell="1" allowOverlap="1" wp14:anchorId="011FE986" wp14:editId="404E7D0A">
              <wp:simplePos x="0" y="0"/>
              <wp:positionH relativeFrom="column">
                <wp:posOffset>0</wp:posOffset>
              </wp:positionH>
              <wp:positionV relativeFrom="paragraph">
                <wp:posOffset>288290</wp:posOffset>
              </wp:positionV>
              <wp:extent cx="4500245" cy="0"/>
              <wp:effectExtent l="24765" t="24130" r="27940" b="2349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VIl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Qazm2Ok&#10;SA8z2npLRNt5VGmloIPaInBCpwbjCkio1MaGWulRbc2zpt8cUrrqiGp5ZPxyMoCShYzkVUrYOAPf&#10;2w2fNIMYsvc6tu3Y2B41UpiPITGAQ2vQMc7pdJsTP3pE4TCfpukkn2JEr76EFAEiJBrr/AeuexSM&#10;EkuhQgtJQQ7PzgdKv0LCsdJrIWWUgVRoKPHDLEtBKbQ30BS2kzHZaSlYCAwpzra7Slp0IEFU8Ym1&#10;guc+zOq9YhG444StLrYnQp5tICJVwIOygNrFOqvm+zydr2arWT7KJ4+rUZ7W9ej9uspHj+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gmVIl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(9): دربارۀ عصمت انبیاء و ائمه</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177</w:t>
    </w:r>
    <w:r w:rsidRPr="00791E3A">
      <w:rPr>
        <w:rFonts w:ascii="IRNazli" w:hAnsi="IRNazli" w:cs="IRNazli"/>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FA3AE0">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3056" behindDoc="0" locked="0" layoutInCell="1" allowOverlap="1" wp14:anchorId="6EBDD8F7" wp14:editId="04397E09">
              <wp:simplePos x="0" y="0"/>
              <wp:positionH relativeFrom="column">
                <wp:posOffset>0</wp:posOffset>
              </wp:positionH>
              <wp:positionV relativeFrom="paragraph">
                <wp:posOffset>288290</wp:posOffset>
              </wp:positionV>
              <wp:extent cx="4500245" cy="0"/>
              <wp:effectExtent l="24765" t="24130" r="27940" b="2349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kFp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o8AXkU&#10;6aFHW2+JaDuPKq0UKKgtAicoNRhXQEKlNjbUSo9qa541/eaQ0lVHVMsj45eTAZQsZCSvUsLGGfje&#10;bvikGcSQvddRtmNje9RIYT6GxAAO0qBj7NPp1id+9IjCYT5N00k+xYhefQkpAkRINNb5D1z3KBgl&#10;lkIFCUlBDs/OB0q/QsKx0mshZRwDqdBQ4od5loIUtDcgCtvJmOy0FCwEhhRn210lLTqQMFTxibWC&#10;5z7M6r1iEbjjhK0utidCnm0gIlXAg7KA2sU6T833x/RxNV/N81E+ma1GeVrXo/frKh/N1tm7af1Q&#10;V1Wd/QjUsrzoBGNcBXbXCc7yv5uQy106z95thm+SJK/Ro3ZA9vqOpGOHQ1PP47HT7LSx187D0M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FB2QWk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(11): دربارۀ چگونگی انعقاد بیعتی که اطاعتش واجب می‌شود</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183</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FA3AE0">
    <w:pPr>
      <w:pStyle w:val="Header"/>
      <w:tabs>
        <w:tab w:val="left" w:pos="3798"/>
        <w:tab w:val="center" w:pos="3940"/>
        <w:tab w:val="right" w:pos="6804"/>
      </w:tabs>
      <w:spacing w:after="180"/>
      <w:ind w:left="284" w:right="284"/>
      <w:jc w:val="both"/>
      <w:rPr>
        <w:rFonts w:ascii="IRLotus" w:hAnsi="IRLotus" w:cs="IRLotus"/>
        <w:sz w:val="30"/>
        <w:szCs w:val="30"/>
        <w:rtl/>
        <w:lang w:bidi="fa-IR"/>
      </w:rPr>
    </w:pPr>
    <w:r w:rsidRPr="00FA3AE0">
      <w:rPr>
        <w:rFonts w:ascii="IRNazli" w:hAnsi="IRNazli" w:cs="IRNazli"/>
        <w:noProof/>
        <w:rtl/>
      </w:rPr>
      <mc:AlternateContent>
        <mc:Choice Requires="wps">
          <w:drawing>
            <wp:anchor distT="0" distB="0" distL="114300" distR="114300" simplePos="0" relativeHeight="251666432" behindDoc="0" locked="0" layoutInCell="1" allowOverlap="1" wp14:anchorId="2A124389" wp14:editId="19B5B4A4">
              <wp:simplePos x="0" y="0"/>
              <wp:positionH relativeFrom="column">
                <wp:posOffset>0</wp:posOffset>
              </wp:positionH>
              <wp:positionV relativeFrom="paragraph">
                <wp:posOffset>301625</wp:posOffset>
              </wp:positionV>
              <wp:extent cx="4500245" cy="0"/>
              <wp:effectExtent l="24765" t="27940" r="27940" b="1968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y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MjVKk&#10;hxZtvSWi7TyqtFIgoLZo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hBT4p2AAAAAYBAAAPAAAAZHJzL2Rvd25y&#10;ZXYueG1sTI/BTsMwEETvSPyDtZW4UbtVIVWIU1UIeidU6nUbb5OIeG1ipwl/jxEHOO7MaOZtsZtt&#10;L640hM6xhtVSgSCunem40XB8f73fgggR2WDvmDR8UYBdeXtTYG7cxG90rWIjUgmHHDW0MfpcylC3&#10;ZDEsnSdO3sUNFmM6h0aaAadUbnu5VupRWuw4LbTo6bml+qMarYa13x8mN760vsJ4Okp1OWw+pdZ3&#10;i3n/BCLSHP/C8IOf0KFMTGc3sgmi15AeiRo22QOI5GZqm4E4/wqyLOR//PIbAAD//wMAUEsBAi0A&#10;FAAGAAgAAAAhALaDOJL+AAAA4QEAABMAAAAAAAAAAAAAAAAAAAAAAFtDb250ZW50X1R5cGVzXS54&#10;bWxQSwECLQAUAAYACAAAACEAOP0h/9YAAACUAQAACwAAAAAAAAAAAAAAAAAvAQAAX3JlbHMvLnJl&#10;bHNQSwECLQAUAAYACAAAACEAcRpcoSwCAABMBAAADgAAAAAAAAAAAAAAAAAuAgAAZHJzL2Uyb0Rv&#10;Yy54bWxQSwECLQAUAAYACAAAACEAYQU+KdgAAAAGAQAADwAAAAAAAAAAAAAAAACGBAAAZHJzL2Rv&#10;d25yZXYueG1sUEsFBgAAAAAEAAQA8wAAAIsFAAAAAA==&#10;" strokeweight="3pt">
              <v:stroke linestyle="thinThin"/>
            </v:line>
          </w:pict>
        </mc:Fallback>
      </mc:AlternateContent>
    </w:r>
    <w:r w:rsidRPr="00FA3AE0">
      <w:rPr>
        <w:rFonts w:ascii="IRNazli" w:hAnsi="IRNazli" w:cs="IRNazli"/>
        <w:rtl/>
      </w:rPr>
      <w:fldChar w:fldCharType="begin"/>
    </w:r>
    <w:r w:rsidRPr="00FA3AE0">
      <w:rPr>
        <w:rFonts w:ascii="IRNazli" w:hAnsi="IRNazli" w:cs="IRNazli"/>
      </w:rPr>
      <w:instrText xml:space="preserve"> PAGE </w:instrText>
    </w:r>
    <w:r w:rsidRPr="00FA3AE0">
      <w:rPr>
        <w:rFonts w:ascii="IRNazli" w:hAnsi="IRNazli" w:cs="IRNazli"/>
        <w:rtl/>
      </w:rPr>
      <w:fldChar w:fldCharType="separate"/>
    </w:r>
    <w:r w:rsidR="006D71D0">
      <w:rPr>
        <w:rFonts w:ascii="IRNazli" w:hAnsi="IRNazli" w:cs="IRNazli" w:hint="eastAsia"/>
        <w:noProof/>
        <w:rtl/>
      </w:rPr>
      <w:t>‌ر</w:t>
    </w:r>
    <w:r w:rsidRPr="00FA3AE0">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مختصر منهاج السنة</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FA3AE0">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5104" behindDoc="0" locked="0" layoutInCell="1" allowOverlap="1" wp14:anchorId="592D0332" wp14:editId="2EE07E24">
              <wp:simplePos x="0" y="0"/>
              <wp:positionH relativeFrom="column">
                <wp:posOffset>0</wp:posOffset>
              </wp:positionH>
              <wp:positionV relativeFrom="paragraph">
                <wp:posOffset>288290</wp:posOffset>
              </wp:positionV>
              <wp:extent cx="4500245" cy="0"/>
              <wp:effectExtent l="24765" t="24130" r="27940" b="2349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TUZ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WeZBgp&#10;0kOPtt4S0XYeVVopUFBbBIeg1GBcAQmV2thQKz2qrXnW9KtDSlcdUS2PjF9PBlBiRnKXEhbOwPd2&#10;wyfNIIbsvY6yHRvbo0YK8zEkBnCQBh1jn063PvGjRxQ282maTvIpRvR6lpAiQIREY53/wHWPwqTE&#10;UqggISnI4dl5KAJCryFhW+m1kDLaQCo0lPhhnqXgFNobEIXtZEx2WgoWAkOKs+2ukhYdSDBVfII6&#10;AHwXZvVesQjcccJWl7knQp7nEC9VwIOygNpldnbNt8f0cTVfzfNRPpmtRnla16P36yofzdbZu2n9&#10;UFdVnX0P1LK86ARjXAV2Vwdn+d855HKXzt67efgmSXKPHksEstd3JB07HJp6tsdOs9PGBjVCs8G0&#10;MfhywcKt+HUdo37+BpY/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FQdNRk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فصل (12): دربارۀ قیاس و مذاهب فقهی</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193</w:t>
    </w:r>
    <w:r w:rsidRPr="00791E3A">
      <w:rPr>
        <w:rFonts w:ascii="IRNazli" w:hAnsi="IRNazli" w:cs="IRNazli"/>
        <w:rtl/>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FA3AE0">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7152" behindDoc="0" locked="0" layoutInCell="1" allowOverlap="1" wp14:anchorId="72BD9876" wp14:editId="6E8EE7D1">
              <wp:simplePos x="0" y="0"/>
              <wp:positionH relativeFrom="column">
                <wp:posOffset>0</wp:posOffset>
              </wp:positionH>
              <wp:positionV relativeFrom="paragraph">
                <wp:posOffset>288290</wp:posOffset>
              </wp:positionV>
              <wp:extent cx="4500245" cy="0"/>
              <wp:effectExtent l="24765" t="24130" r="27940" b="2349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KmJLgIAAE4EAAAOAAAAZHJzL2Uyb0RvYy54bWysVNuO2yAQfa/Uf0C8J76sk2atOKvKTtqH&#10;bRsp2w8ggGNUDAhInKjqv3cgl2bbl6qqH/DAzByfmTl4/nTsJTpw64RWFc7GKUZcUc2E2lX468tq&#10;NMPIeaIYkVrxCp+4w0+Lt2/mgyl5rjstGbcIQJQrB1PhzntTJomjHe+JG2vDFThbbXviYWt3CbNk&#10;APReJnmaTpNBW2asptw5OG3OTryI+G3Lqf/Sto57JCsM3HxcbVy3YU0Wc1LuLDGdoBca5B9Y9EQo&#10;+OgNqiGeoL0Vf0D1glrtdOvHVPeJbltBeawBqsnS36rZdMTwWAs0x5lbm9z/g6WfD2uLBKtwnmOk&#10;SA8z2nhLxK7zqNZKQQe1ReCETg3GlZBQq7UNtdKj2phnTb85pHTdEbXjkfHLyQBKFjKSVylh4wx8&#10;bzt80gxiyN7r2LZja3vUSmE+hsQADq1Bxzin021O/OgRhcNikqZ5McGIXn0JKQNESDTW+Q9c9ygY&#10;FZZChRaSkhyenQ+UfoWEY6VXQsooA6nQUOGHWZaCUmhvoClsK2Oy01KwEBhSnN1ta2nRgQRRxSfW&#10;Cp77MKv3ikXgjhO2vNieCHm2gYhUAQ/KAmoX66ya74/p43K2nBWjIp8uR0XaNKP3q7oYTVfZu0nz&#10;0NR1k/0I1LKi7ARjXAV2VwVnxd8p5HKXztq7afjWkuQ1euwdkL2+I+k44TDUszy2mp3W9jp5EG0M&#10;vlywcCvu92Df/wY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YoKmJ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(13): دربارۀ باطل‌بودن ادعای رافضی مبنی بر این‌که فرقۀ...</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205</w:t>
    </w:r>
    <w:r w:rsidRPr="00791E3A">
      <w:rPr>
        <w:rFonts w:ascii="IRNazli" w:hAnsi="IRNazli" w:cs="IRNazli"/>
        <w:rtl/>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FA3AE0">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9200" behindDoc="0" locked="0" layoutInCell="1" allowOverlap="1" wp14:anchorId="319CDAE5" wp14:editId="6986566F">
              <wp:simplePos x="0" y="0"/>
              <wp:positionH relativeFrom="column">
                <wp:posOffset>0</wp:posOffset>
              </wp:positionH>
              <wp:positionV relativeFrom="paragraph">
                <wp:posOffset>288290</wp:posOffset>
              </wp:positionV>
              <wp:extent cx="4500245" cy="0"/>
              <wp:effectExtent l="24765" t="24130" r="27940" b="2349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935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VbiyRQj&#10;RXqY0dZbItrOo0orBR3UFoETOjUYV0BCpTY21EqPamueNf3mkNJVR1TLI+OXkwGULGQkr1LCxhn4&#10;3m74pBnEkL3XsW3HxvaokcJ8DIkBHFqDjnFOp9uc+NEjCof5LE0n+QwjevUlpAgQIdFY5z9w3aNg&#10;lFgKFVpICnJ4dj5Q+hUSjpVeCymjDKRCQ4mn8ywFpdDeQFPYTsZkp6VgITCkONvuKmnRgQRRxSfW&#10;Cp77MKv3ikXgjhO2utieCHm2gYhUAQ/KAmoX66ya74/p42q+muejfPKwGuVpXY/er6t89LDO3s3q&#10;aV1VdfYjUMvyohOMcRXYXRWc5X+nkMtdOmvvpuFbS5LX6LF3QPb6jqTjhMNQz/LYaXba2OvkQbQx&#10;+HLBwq2434N9/xtY/g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cy935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(14): دربارۀ بطلان قول امامیه که خود و امامانش نجات...</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213</w:t>
    </w:r>
    <w:r w:rsidRPr="00791E3A">
      <w:rPr>
        <w:rFonts w:ascii="IRNazli" w:hAnsi="IRNazli" w:cs="IRNazli"/>
        <w:rtl/>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FA3AE0">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1248" behindDoc="0" locked="0" layoutInCell="1" allowOverlap="1" wp14:anchorId="2FABE924" wp14:editId="711BC9FD">
              <wp:simplePos x="0" y="0"/>
              <wp:positionH relativeFrom="column">
                <wp:posOffset>0</wp:posOffset>
              </wp:positionH>
              <wp:positionV relativeFrom="paragraph">
                <wp:posOffset>288290</wp:posOffset>
              </wp:positionV>
              <wp:extent cx="4500245" cy="0"/>
              <wp:effectExtent l="24765" t="24130" r="27940" b="23495"/>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OFz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JMdI&#10;kR5mtPWWiLbzqNJKQQe1ReCETg3GFZBQqY0NtdKj2ppnTb85pHTVEdXyyPjlZAAlCxnJq5SwcQa+&#10;txs+aQYxZO91bNuxsT1qpDAfQ2IAh9agY5zT6TYnfvSIwmE+TdNJPsWIXn0JKQJESDTW+Q9c9ygY&#10;JZZChRaSghyenQ+UfoWEY6XXQsooA6nQUOKHeZaCUmhvoClsJ2Oy01KwEBhSnG13lbToQIKo4hNr&#10;Bc99mNV7xSJwxwlbXWxPhDzbQESqgAdlAbWLdVbN98f0cTVfzfNRPpmtRnla16P36yofzdbZu2n9&#10;UFdVnf0I1LK86ARjXAV2VwVn+d8p5HKXztq7afjWkuQ1euwdkL2+I+k44TDUszx2mp029jp5EG0M&#10;vlywcCvu92Df/wa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B3OFz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(15): دربارۀ طلان ادعای رافضی که می‌گوید امامیه مذهب...</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233</w:t>
    </w:r>
    <w:r w:rsidRPr="00791E3A">
      <w:rPr>
        <w:rFonts w:ascii="IRNazli" w:hAnsi="IRNazli" w:cs="IRNazli"/>
        <w:rtl/>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6374BB">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3296" behindDoc="0" locked="0" layoutInCell="1" allowOverlap="1" wp14:anchorId="4841274C" wp14:editId="068D6707">
              <wp:simplePos x="0" y="0"/>
              <wp:positionH relativeFrom="column">
                <wp:posOffset>0</wp:posOffset>
              </wp:positionH>
              <wp:positionV relativeFrom="paragraph">
                <wp:posOffset>288290</wp:posOffset>
              </wp:positionV>
              <wp:extent cx="4500245" cy="0"/>
              <wp:effectExtent l="24765" t="24130" r="27940" b="23495"/>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5" o:spid="_x0000_s1026" style="position:absolute;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5UD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ZIqR&#10;Ij3MaOstEW3nUaWVgg5qi8AJnRqMKyChUhsbaqVHtTXPmn5zSOmqI6rlkfHLyQBKFjKSVylh4wx8&#10;bzd80gxiyN7r2LZjY3vUSGE+hsQADq1Bxzin021O/OgRhcN8mqaTHPjS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Ft5UD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(20): دربارۀ سیرت علی بن محمد الهادی</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247</w:t>
    </w:r>
    <w:r w:rsidRPr="00791E3A">
      <w:rPr>
        <w:rFonts w:ascii="IRNazli" w:hAnsi="IRNazli" w:cs="IRNazli"/>
        <w:rtl/>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6374BB">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5344" behindDoc="0" locked="0" layoutInCell="1" allowOverlap="1" wp14:anchorId="33B2FE98" wp14:editId="74DDD3CC">
              <wp:simplePos x="0" y="0"/>
              <wp:positionH relativeFrom="column">
                <wp:posOffset>0</wp:posOffset>
              </wp:positionH>
              <wp:positionV relativeFrom="paragraph">
                <wp:posOffset>288290</wp:posOffset>
              </wp:positionV>
              <wp:extent cx="4500245" cy="0"/>
              <wp:effectExtent l="24765" t="24130" r="27940" b="23495"/>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6" o:spid="_x0000_s1026" style="position:absolute;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mT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ZIaR&#10;Ij3MaOstEW3nUaWVgg5qi8AJnRqMKyChUhsbaqVHtTXPmn5zSOmqI6rlkfHLyQBKFjKSVylh4wx8&#10;bzd80gxiyN7r2LZjY3vUSGE+hsQADq1Bxzin021O/OgRhcN8mqaTfIoRvfoSUgSIkGis8x+47lEw&#10;SiyFCi0kBTk8Ox8o/QoJx0qvhZRRBlKhocQP8ywFpdDeQFPYTsZkp6VgITCkONvuKmnRgQRRxSfW&#10;Cp77MKv3ikXgjhO2utieCHm2gYhUAQ/KAmoX66ya74/p42q+muejfDJbjfK0rkfv11U+mq2zd9P6&#10;oa6qOvsRqGV50QnGuArsrgrO8r9TyOUunbV30/CtJclr9Ng7IHt9R9JxwmGoZ3nsNDtt7HXyINoY&#10;fLlg4Vbc78G+/w0sfwI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JCgmT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(21): دربارۀ سیرت محمد بن الحسن المنتظر</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251</w:t>
    </w:r>
    <w:r w:rsidRPr="00791E3A">
      <w:rPr>
        <w:rFonts w:ascii="IRNazli" w:hAnsi="IRNazli" w:cs="IRNazli"/>
        <w:rtl/>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6374BB">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7392" behindDoc="0" locked="0" layoutInCell="1" allowOverlap="1" wp14:anchorId="39B84AF2" wp14:editId="6E1FE9B9">
              <wp:simplePos x="0" y="0"/>
              <wp:positionH relativeFrom="column">
                <wp:posOffset>0</wp:posOffset>
              </wp:positionH>
              <wp:positionV relativeFrom="paragraph">
                <wp:posOffset>288290</wp:posOffset>
              </wp:positionV>
              <wp:extent cx="4500245" cy="0"/>
              <wp:effectExtent l="24765" t="24130" r="27940" b="23495"/>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7" o:spid="_x0000_s1026" style="position:absolute;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X3jLw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FiJJw8Y&#10;KdLDjDbeEtF2HlVaKeigtgic0KnBuAISKrW2oVZ6UBvzrOk3h5SuOqJaHhm/Hg2gZCEjeZMSNs7A&#10;97bDZ80ghuy8jm07NLZHjRTmU0gM4NAadIhzOl7nxA8eUTjMp2k6yacY0YsvIUWACInGOv+R6x4F&#10;o8RSqNBCUpD9s/OB0q+QcKz0SkgZZSAVGkp8N8tSUArtDTSFbWVMdloKFgJDirPttpIW7UkQVXxi&#10;reC5DbN6p1gE7jhhy7PtiZAnG4hIFfCgLKB2tk6q+f6YPi5ny1k+yif3y1Ge1vXow6rKR/er7GFa&#10;39VVVWc/ArUsLzrBGFeB3UXBWf53CjnfpZP2rhq+tiR5ix57B2Qv70g6TjgM9SSPrWbHtb1MHkQb&#10;g88XLNyK2z3Yt7+BxU8A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DWF94y8CAABOBAAADgAAAAAAAAAAAAAAAAAuAgAAZHJzL2Uy&#10;b0RvYy54bWxQSwECLQAUAAYACAAAACEAXw/ze9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lang w:bidi="fa-IR"/>
      </w:rPr>
      <w:t>فصل (23): دربارۀ احوال امامان در طاعت و معصیت</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259</w:t>
    </w:r>
    <w:r w:rsidRPr="00791E3A">
      <w:rPr>
        <w:rFonts w:ascii="IRNazli" w:hAnsi="IRNazli" w:cs="IRNazli"/>
        <w:rtl/>
      </w:rP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6374BB">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9440" behindDoc="0" locked="0" layoutInCell="1" allowOverlap="1" wp14:anchorId="333B3C18" wp14:editId="027D253C">
              <wp:simplePos x="0" y="0"/>
              <wp:positionH relativeFrom="column">
                <wp:posOffset>0</wp:posOffset>
              </wp:positionH>
              <wp:positionV relativeFrom="paragraph">
                <wp:posOffset>288290</wp:posOffset>
              </wp:positionV>
              <wp:extent cx="4500245" cy="0"/>
              <wp:effectExtent l="24765" t="24130" r="27940" b="23495"/>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8" o:spid="_x0000_s1026" style="position:absolute;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gBc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BCal&#10;SA8z2npLRNt5VGmloIPaInBCpwbjCkio1MaGWulRbc2zpt8cUrrqiGp5ZPxyMoCShYzkVUrYOAPf&#10;2w2fNIMYsvc6tu3Y2B41UpiPITGAQ2vQMc7pdJsTP3pE4TCfpukkn2JEr76EFAEiJBrr/AeuexSM&#10;EkuhQgtJQQ7PzgdKv0LCsdJrIWWUgVRoKPHDPEtBKbQ30BS2kzHZaSlYCAwpzra7Slp0IEFU8Ym1&#10;guc+zOq9YhG444StLrYnQp5tICJVwIOygNrFOqvm+2P6uJqv5vkon8xWozyt69H7dZWPZu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yIgBc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(26): دربارۀ ادعای رافضی بر این‌که علمای اهل سنت به ناحق...</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267</w:t>
    </w:r>
    <w:r w:rsidRPr="00791E3A">
      <w:rPr>
        <w:rFonts w:ascii="IRNazli" w:hAnsi="IRNazli" w:cs="IRNazli"/>
        <w:rtl/>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6374BB">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1488" behindDoc="0" locked="0" layoutInCell="1" allowOverlap="1" wp14:anchorId="10796D77" wp14:editId="1D691858">
              <wp:simplePos x="0" y="0"/>
              <wp:positionH relativeFrom="column">
                <wp:posOffset>0</wp:posOffset>
              </wp:positionH>
              <wp:positionV relativeFrom="paragraph">
                <wp:posOffset>288290</wp:posOffset>
              </wp:positionV>
              <wp:extent cx="4500245" cy="0"/>
              <wp:effectExtent l="24765" t="24130" r="27940" b="23495"/>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9" o:spid="_x0000_s1026" style="position:absolute;flip:x;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XQs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VbiyRwj&#10;RXqY0dZbItrOo0orBR3UFoETOjUYV0BCpTY21EqPamueNf3mkNJVR1TLI+OXkwGULGQkr1LCxhn4&#10;3m74pBnEkL3XsW3HxvaokcJ8DIkBHFqDjnFOp9uc+NEjCof5NE0n+RQjevUlpAgQIdFY5z9w3aNg&#10;lFgKFVpICnJ4dj5Q+hUSjpVeCymjDKRCQ4kfZlkKSqG9gaawnYzJTkvBQmBIcbbdVdKiAwmiik+s&#10;FTz3YVbvFYvAHSdsdbE9EfJsAxGpAh6UBdQu1lk13+fpfDVbzfJRPnlcjfK0rkfv11U+elxn76b1&#10;Q11VdfYjUMvyohOMcRXYXRWc5X+nkMtdOmvvpuFbS5LX6LF3QPb6jqTjhMNQz/LYaXba2OvkQbQx&#10;+HLBwq2434N9/xtY/g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2SXQs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(28): دربارۀ مسح دو پا در وضوء</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273</w:t>
    </w:r>
    <w:r w:rsidRPr="00791E3A">
      <w:rPr>
        <w:rFonts w:ascii="IRNazli" w:hAnsi="IRNazli" w:cs="IRNazli"/>
        <w:rtl/>
      </w:rPr>
      <w:fldChar w:fldCharType="end"/>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6374BB">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3536" behindDoc="0" locked="0" layoutInCell="1" allowOverlap="1" wp14:anchorId="4ABC0A6F" wp14:editId="2AE91027">
              <wp:simplePos x="0" y="0"/>
              <wp:positionH relativeFrom="column">
                <wp:posOffset>0</wp:posOffset>
              </wp:positionH>
              <wp:positionV relativeFrom="paragraph">
                <wp:posOffset>288290</wp:posOffset>
              </wp:positionV>
              <wp:extent cx="4500245" cy="0"/>
              <wp:effectExtent l="24765" t="24130" r="27940" b="23495"/>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0" o:spid="_x0000_s1026" style="position:absolute;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lxu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APIo&#10;0kOPtt4S0XYeVVopUFBbBE5QajCugIRKbWyolR7V1jxr+s0hpauOqJZHxi8nAyhZyEhepYSNM/C9&#10;3fBJM4ghe6+jbMfG9qiRwnwMiQEcpEHH2KfTrU/86BGFw3yappN8ihG9+hJSBIiQaKzzH7juUTBK&#10;LIUKEpKCHJ6dD5R+hYRjpddCyjgGUqEBdJhnKUhBewOisJ2MyU5LwUJgSHG23VXSogMJQxWfWCt4&#10;7sOs3isWgTtO2OpieyLk2QYiUgU8KAuoXazz1Hx/TB9X89U8H+WT2WqUp3U9er+u8tFsnb2b1g91&#10;VdXZj0Aty4tOMMZVYHed4Cz/uwm53KXz7N1m+CZJ8ho9agdkr+9IOnY4NPU8HjvNTht77TwMbQy+&#10;XLBwK+73YN//BpY/AQ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CLGXG4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(29): دربارۀ دو متعه</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279</w:t>
    </w:r>
    <w:r w:rsidRPr="00791E3A">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FA3AE0">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8480" behindDoc="0" locked="0" layoutInCell="1" allowOverlap="1" wp14:anchorId="3AE84224" wp14:editId="7B3E3637">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hint="eastAsia"/>
        <w:noProof/>
        <w:rtl/>
      </w:rPr>
      <w:t>‌ق</w:t>
    </w:r>
    <w:r w:rsidRPr="00791E3A">
      <w:rPr>
        <w:rFonts w:ascii="IRNazli" w:hAnsi="IRNazli" w:cs="IRNazli"/>
        <w:rtl/>
      </w:rPr>
      <w:fldChar w:fldCharType="end"/>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1C3399">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5584" behindDoc="0" locked="0" layoutInCell="1" allowOverlap="1" wp14:anchorId="628B45EA" wp14:editId="14061D0B">
              <wp:simplePos x="0" y="0"/>
              <wp:positionH relativeFrom="column">
                <wp:posOffset>0</wp:posOffset>
              </wp:positionH>
              <wp:positionV relativeFrom="paragraph">
                <wp:posOffset>288290</wp:posOffset>
              </wp:positionV>
              <wp:extent cx="4500245" cy="0"/>
              <wp:effectExtent l="24765" t="24130" r="27940" b="23495"/>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1" o:spid="_x0000_s1026" style="position:absolute;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SgeLw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V+yDBS&#10;pIcebb0lou08qrRSoKC2CA5BqcG4AhIqtbGhVnpUW/Os6VeHlK46oloeGb+eDKDEjOQuJSycge/t&#10;hk+aQQzZex1lOza2R40U5mNIDOAgDTrGPp1ufeJHjyhs5tM0neRTjOj1LCFFgAiJxjr/gesehUmJ&#10;pVBBQlKQw7PzUASEXkPCttJrIWW0gVRoAB3mWQpOob0BUdhOxmSnpWAhMKQ42+4qadGBBFPFJ6gD&#10;wHdhVu8Vi8AdJ2x1mXsi5HkO8VIFPCgLqF1mZ9d8e0wfV/PVPB/lk9lqlKd1PXq/rvLRbJ29m9YP&#10;dVXV2fdALcuLTjDGVWB3dXCW/51DLnfp7L2bh2+SJPfosUQge31H0rHDoalne+w0O21sUCM0G0wb&#10;gy8XLNyKX9cx6udvYPkD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Jq0oHi8CAABOBAAADgAAAAAAAAAAAAAAAAAuAgAAZHJzL2Uy&#10;b0RvYy54bWxQSwECLQAUAAYACAAAACEAXw/ze9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lang w:bidi="fa-IR"/>
      </w:rPr>
      <w:t>فصل (30): دربارۀ منع کردن ابوبکر</w:t>
    </w:r>
    <w:r w:rsidRPr="001C3399">
      <w:rPr>
        <w:rFonts w:ascii="IRNazanin" w:hAnsi="IRNazanin" w:cs="CTraditional Arabic" w:hint="cs"/>
        <w:sz w:val="26"/>
        <w:szCs w:val="26"/>
        <w:rtl/>
        <w:lang w:bidi="fa-IR"/>
      </w:rPr>
      <w:t>س</w:t>
    </w:r>
    <w:r w:rsidR="00972AC4">
      <w:rPr>
        <w:rFonts w:ascii="IRNazanin" w:hAnsi="IRNazanin" w:cs="IRNazanin" w:hint="cs"/>
        <w:b/>
        <w:bCs/>
        <w:sz w:val="26"/>
        <w:szCs w:val="26"/>
        <w:rtl/>
        <w:lang w:bidi="fa-IR"/>
      </w:rPr>
      <w:t xml:space="preserve"> ف</w:t>
    </w:r>
    <w:r>
      <w:rPr>
        <w:rFonts w:ascii="IRNazanin" w:hAnsi="IRNazanin" w:cs="IRNazanin" w:hint="cs"/>
        <w:b/>
        <w:bCs/>
        <w:sz w:val="26"/>
        <w:szCs w:val="26"/>
        <w:rtl/>
        <w:lang w:bidi="fa-IR"/>
      </w:rPr>
      <w:t>اطمه</w:t>
    </w:r>
    <w:r w:rsidRPr="001C3399">
      <w:rPr>
        <w:rFonts w:ascii="IRNazanin" w:hAnsi="IRNazanin" w:cs="CTraditional Arabic" w:hint="cs"/>
        <w:sz w:val="26"/>
        <w:szCs w:val="26"/>
        <w:rtl/>
        <w:lang w:bidi="fa-IR"/>
      </w:rPr>
      <w:t>ل</w:t>
    </w:r>
    <w:r>
      <w:rPr>
        <w:rFonts w:ascii="IRNazanin" w:hAnsi="IRNazanin" w:cs="IRNazanin" w:hint="cs"/>
        <w:b/>
        <w:bCs/>
        <w:sz w:val="26"/>
        <w:szCs w:val="26"/>
        <w:rtl/>
        <w:lang w:bidi="fa-IR"/>
      </w:rPr>
      <w:t xml:space="preserve"> را از ارث</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285</w:t>
    </w:r>
    <w:r w:rsidRPr="00791E3A">
      <w:rPr>
        <w:rFonts w:ascii="IRNazli" w:hAnsi="IRNazli" w:cs="IRNazli"/>
        <w:rtl/>
      </w:rPr>
      <w:fldChar w:fldCharType="end"/>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1C3399">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7632" behindDoc="0" locked="0" layoutInCell="1" allowOverlap="1" wp14:anchorId="185278AA" wp14:editId="2EEBCE3A">
              <wp:simplePos x="0" y="0"/>
              <wp:positionH relativeFrom="column">
                <wp:posOffset>0</wp:posOffset>
              </wp:positionH>
              <wp:positionV relativeFrom="paragraph">
                <wp:posOffset>288290</wp:posOffset>
              </wp:positionV>
              <wp:extent cx="4500245" cy="0"/>
              <wp:effectExtent l="24765" t="24130" r="27940" b="23495"/>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2" o:spid="_x0000_s1026" style="position:absolute;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LSOLg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MMFI&#10;kR56tPWWiLbzqNJKgYLaInCCUoNxBSRUamNDrfSotuZZ028OKV11RLU8Mn45GUDJQkbyKiVsnIHv&#10;7YZPmkEM2XsdZTs2tkeNFOZjSAzgIA06xj6dbn3iR48oHObTNJ3kU4zo1ZeQIkCERGOd/8B1j4JR&#10;YilUkJAU5PDsfKD0KyQcK70WUsYxkAoNoMM8S2FSaG9AFLaTMdlpKVgIDCnOtrtKWnQgYajiE2sF&#10;z32Y1XvFInDHCVtdbE+EPNtARKqAB2UBtYt1nprvj+njar6a56N8MluN8rSuR+/XVT6arbN30/qh&#10;rqo6+xGoZXnRCca4CuyuE5zlfzchl7t0nr3bDN8kSV6jR+2A7PUdSccOh6aex2On2Wljr52HoY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qELSO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(31): دربارۀ درخواست فاطمه لفدک و مسائل متعلق به آن</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297</w:t>
    </w:r>
    <w:r w:rsidRPr="00791E3A">
      <w:rPr>
        <w:rFonts w:ascii="IRNazli" w:hAnsi="IRNazli" w:cs="IRNazli"/>
        <w:rtl/>
      </w:rPr>
      <w:fldChar w:fldCharType="end"/>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1C3399">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9680" behindDoc="0" locked="0" layoutInCell="1" allowOverlap="1" wp14:anchorId="47A80100" wp14:editId="133B2E00">
              <wp:simplePos x="0" y="0"/>
              <wp:positionH relativeFrom="column">
                <wp:posOffset>0</wp:posOffset>
              </wp:positionH>
              <wp:positionV relativeFrom="paragraph">
                <wp:posOffset>288290</wp:posOffset>
              </wp:positionV>
              <wp:extent cx="4500245" cy="0"/>
              <wp:effectExtent l="24765" t="24130" r="27940" b="23495"/>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3" o:spid="_x0000_s1026" style="position:absolute;flip:x;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8D+LgIAAE4EAAAOAAAAZHJzL2Uyb0RvYy54bWysVE2P0zAQvSPxHyzf2yRtunSjpiuUtHBY&#10;oFKXH+DaTmLh2JbtNq0Q/52x+0EXLgiRgzP2zLy8eTPO4unYS3Tg1gmtSpyNU4y4opoJ1Zb468t6&#10;NMfIeaIYkVrxEp+4w0/Lt28Wgyn4RHdaMm4RgChXDKbEnfemSBJHO94TN9aGK3A22vbEw9a2CbNk&#10;APReJpM0fUgGbZmxmnLn4LQ+O/Ey4jcNp/5L0zjukSwxcPNxtXHdhTVZLkjRWmI6QS80yD+w6IlQ&#10;8NEbVE08QXsr/oDqBbXa6caPqe4T3TSC8lgDVJOlv1Wz7YjhsRYQx5mbTO7/wdLPh41FgpV4OsVI&#10;kR56tPWWiLbzqNJKgYLaInCCUoNxBSRUamNDrfSotuZZ028OKV11RLU8Mn45GUDJQkbyKiVsnIHv&#10;7YZPmkEM2XsdZTs2tkeNFOZjSAzgIA06xj6dbn3iR48oHOazNJ3kM4zo1ZeQIkCERGOd/8B1j4JR&#10;YilUkJAU5PDsfKD0KyQcK70WUsYxkAoNoMM8S2FSaG9AFLaTMdlpKVgIDCnOtrtKWnQgYajiE2sF&#10;z32Y1XvFInDHCVtdbE+EPNtARKqAB2UBtYt1nprvj+njar6a56N88rAa5Wldj96vq3z0sM7ezepp&#10;XVV19iNQy/KiE4xxFdhdJzjL/25CLnfpPHu3Gb5JkrxGj9oB2es7ko4dDk09j8dOs9PGXjsPQx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ue8D+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(33): دربارۀ نامگذاری ابوبکر</w:t>
    </w:r>
    <w:r w:rsidRPr="001C3399">
      <w:rPr>
        <w:rFonts w:ascii="IRNazanin" w:hAnsi="IRNazanin" w:cs="CTraditional Arabic" w:hint="cs"/>
        <w:sz w:val="26"/>
        <w:szCs w:val="26"/>
        <w:rtl/>
        <w:lang w:bidi="fa-IR"/>
      </w:rPr>
      <w:t>س</w:t>
    </w:r>
    <w:r>
      <w:rPr>
        <w:rFonts w:ascii="IRNazanin" w:hAnsi="IRNazanin" w:cs="IRNazanin" w:hint="cs"/>
        <w:b/>
        <w:bCs/>
        <w:sz w:val="26"/>
        <w:szCs w:val="26"/>
        <w:rtl/>
        <w:lang w:bidi="fa-IR"/>
      </w:rPr>
      <w:t xml:space="preserve"> به خلیفۀ رسول الله در حالی که...</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305</w:t>
    </w:r>
    <w:r w:rsidRPr="00791E3A">
      <w:rPr>
        <w:rFonts w:ascii="IRNazli" w:hAnsi="IRNazli" w:cs="IRNazli"/>
        <w:rtl/>
      </w:rPr>
      <w:fldChar w:fldCharType="end"/>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1C3399">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21728" behindDoc="0" locked="0" layoutInCell="1" allowOverlap="1" wp14:anchorId="58BE804E" wp14:editId="1F4D22C1">
              <wp:simplePos x="0" y="0"/>
              <wp:positionH relativeFrom="column">
                <wp:posOffset>0</wp:posOffset>
              </wp:positionH>
              <wp:positionV relativeFrom="paragraph">
                <wp:posOffset>288290</wp:posOffset>
              </wp:positionV>
              <wp:extent cx="4500245" cy="0"/>
              <wp:effectExtent l="24765" t="24130" r="27940" b="23495"/>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4" o:spid="_x0000_s1026" style="position:absolute;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Px0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kGOk&#10;SA892npLRNt5VGmlQEFtEThBqcG4AhIqtbGhVnpUW/Os6TeHlK46oloeGb+cDKBkISN5lRI2zsD3&#10;dsMnzSCG7L2Osh0b26NGCvMxJAZwkAYdY59Otz7xo0cUDvNpmk7yKUb06ktIESBCorHOf+C6R8Eo&#10;sRQqSEgKcnh2PlD6FRKOlV4LKeMYSIUG0GGepTAptDcgCtvJmOy0FCwEhhRn210lLTqQMFTxibWC&#10;5z7M6r1iEbjjhK0utidCnm0gIlXAg7KA2sU6T833x/RxNV/N81E+ma1GeVrXo/frKh/N1tm7af1Q&#10;V1Wd/QjUsrzoBGNcBXbXCc7yv5uQy106z95thm+SJK/Ro3ZA9vqOpGOHQ1PP47HT7LSx187D0M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HNs/HQ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(34): دربارۀ نامگذاری عمر</w:t>
    </w:r>
    <w:r w:rsidRPr="001C3399">
      <w:rPr>
        <w:rFonts w:ascii="IRNazanin" w:hAnsi="IRNazanin" w:cs="CTraditional Arabic" w:hint="cs"/>
        <w:sz w:val="26"/>
        <w:szCs w:val="26"/>
        <w:rtl/>
        <w:lang w:bidi="fa-IR"/>
      </w:rPr>
      <w:t>س</w:t>
    </w:r>
    <w:r>
      <w:rPr>
        <w:rFonts w:ascii="IRNazanin" w:hAnsi="IRNazanin" w:cs="IRNazanin" w:hint="cs"/>
        <w:b/>
        <w:bCs/>
        <w:sz w:val="26"/>
        <w:szCs w:val="26"/>
        <w:rtl/>
        <w:lang w:bidi="fa-IR"/>
      </w:rPr>
      <w:t xml:space="preserve"> به فاروق</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309</w:t>
    </w:r>
    <w:r w:rsidRPr="00791E3A">
      <w:rPr>
        <w:rFonts w:ascii="IRNazli" w:hAnsi="IRNazli" w:cs="IRNazli"/>
        <w:rtl/>
      </w:rPr>
      <w:fldChar w:fldCharType="end"/>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1C3399">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23776" behindDoc="0" locked="0" layoutInCell="1" allowOverlap="1" wp14:anchorId="45E59022" wp14:editId="12D73934">
              <wp:simplePos x="0" y="0"/>
              <wp:positionH relativeFrom="column">
                <wp:posOffset>0</wp:posOffset>
              </wp:positionH>
              <wp:positionV relativeFrom="paragraph">
                <wp:posOffset>288290</wp:posOffset>
              </wp:positionV>
              <wp:extent cx="4500245" cy="0"/>
              <wp:effectExtent l="24765" t="24130" r="27940" b="23495"/>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5" o:spid="_x0000_s1026" style="position:absolute;flip:x;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4gE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MMVI&#10;kR56tPWWiLbzqNJKgYLaInCCUoNxBSRUamNDrfSotuZZ028OKV11RLU8Mn45GUDJQkbyKiVsnIHv&#10;7YZPmkEM2XsdZTs2tkeNFOZjSAzgIA06xj6dbn3iR48oHObTNJ3kwJdefQkpAkRINNb5D1z3KBgl&#10;lkIFCUlBDs/OB0q/QsKx0mshZRwDqdAAOsyzFCaF9gZEYTsZk52WgoXAkOJsu6ukRQcShio+sVbw&#10;3IdZvVcsAnecsNXF9kTIsw1EpAp4UBZQu1jnqfn+mD6u5qt5Psons9UoT+t69H5d5aPZOns3rR/q&#10;qqqzH4FalhedYIyrwO46wVn+dxNyuUvn2bvN8E2S5DV61A7IXt+RdOxwaOp5PHaanTb22nkY2hh8&#10;uWDhVtzvwb7/DSx/Ag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HcHiAQ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(36): دربارۀ طعن وارد کردن رافضی به عایشه</w:t>
    </w:r>
    <w:r w:rsidRPr="001C3399">
      <w:rPr>
        <w:rFonts w:ascii="IRNazanin" w:hAnsi="IRNazanin" w:cs="CTraditional Arabic" w:hint="cs"/>
        <w:sz w:val="26"/>
        <w:szCs w:val="26"/>
        <w:rtl/>
        <w:lang w:bidi="fa-IR"/>
      </w:rPr>
      <w:t>ل</w:t>
    </w:r>
    <w:r>
      <w:rPr>
        <w:rFonts w:ascii="IRNazanin" w:hAnsi="IRNazanin" w:cs="IRNazanin" w:hint="cs"/>
        <w:b/>
        <w:bCs/>
        <w:sz w:val="26"/>
        <w:szCs w:val="26"/>
        <w:rtl/>
        <w:lang w:bidi="fa-IR"/>
      </w:rPr>
      <w:t xml:space="preserve"> و رد آن</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325</w:t>
    </w:r>
    <w:r w:rsidRPr="00791E3A">
      <w:rPr>
        <w:rFonts w:ascii="IRNazli" w:hAnsi="IRNazli" w:cs="IRNazli"/>
        <w:rtl/>
      </w:rPr>
      <w:fldChar w:fldCharType="end"/>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1C3399">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25824" behindDoc="0" locked="0" layoutInCell="1" allowOverlap="1" wp14:anchorId="722B46C2" wp14:editId="014671B3">
              <wp:simplePos x="0" y="0"/>
              <wp:positionH relativeFrom="column">
                <wp:posOffset>0</wp:posOffset>
              </wp:positionH>
              <wp:positionV relativeFrom="paragraph">
                <wp:posOffset>288290</wp:posOffset>
              </wp:positionV>
              <wp:extent cx="4500245" cy="0"/>
              <wp:effectExtent l="24765" t="24130" r="27940" b="23495"/>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6" o:spid="_x0000_s1026" style="position:absolute;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hSULg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MMNI&#10;kR56tPWWiLbzqNJKgYLaInCCUoNxBSRUamNDrfSotuZZ028OKV11RLU8Mn45GUDJQkbyKiVsnIHv&#10;7YZPmkEM2XsdZTs2tkeNFOZjSAzgIA06xj6dbn3iR48oHObTNJ3kU4zo1ZeQIkCERGOd/8B1j4JR&#10;YilUkJAU5PDsfKD0KyQcK70WUsYxkAoNoMM8S2FSaG9AFLaTMdlpKVgIDCnOtrtKWnQgYajiE2sF&#10;z32Y1XvFInDHCVtdbE+EPNtARKqAB2UBtYt1nprvj+njar6a56N8MluN8rSuR+/XVT6arbN30/qh&#10;rqo6+xGoZXnRCca4CuyuE5zlfzchl7t0nr3bDN8kSV6jR+2A7PUdSccOh6aex2On2Wljr52HoY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7uhSU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(37): دربارۀ نامگذاری عایشه به ام المؤمنین و معاویه را...</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329</w:t>
    </w:r>
    <w:r w:rsidRPr="00791E3A">
      <w:rPr>
        <w:rFonts w:ascii="IRNazli" w:hAnsi="IRNazli" w:cs="IRNazli"/>
        <w:rtl/>
      </w:rPr>
      <w:fldChar w:fldCharType="end"/>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0E22F3">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27872" behindDoc="0" locked="0" layoutInCell="1" allowOverlap="1" wp14:anchorId="497CCBB3" wp14:editId="539F7B13">
              <wp:simplePos x="0" y="0"/>
              <wp:positionH relativeFrom="column">
                <wp:posOffset>0</wp:posOffset>
              </wp:positionH>
              <wp:positionV relativeFrom="paragraph">
                <wp:posOffset>288290</wp:posOffset>
              </wp:positionV>
              <wp:extent cx="4500245" cy="0"/>
              <wp:effectExtent l="24765" t="24130" r="27940" b="23495"/>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7" o:spid="_x0000_s1026" style="position:absolute;flip:x;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DkLgIAAE4EAAAOAAAAZHJzL2Uyb0RvYy54bWysVE2P2yAQvVfqf0DcE9tZZzdrxVlVdtIe&#10;tttI2f4AAthGxYCAxImq/vcO5KPZ9lJV9QEPzMzzmzeD50+HXqI9t05oVeJsnGLEFdVMqLbEX19X&#10;oxlGzhPFiNSKl/jIHX5avH83H0zBJ7rTknGLAES5YjAl7rw3RZI42vGeuLE2XIGz0bYnHra2TZgl&#10;A6D3Mpmk6X0yaMuM1ZQ7B6f1yYkXEb9pOPVfmsZxj2SJgZuPq43rNqzJYk6K1hLTCXqmQf6BRU+E&#10;go9eoWriCdpZ8QdUL6jVTjd+THWf6KYRlMcaoJos/a2aTUcMj7WAOM5cZXL/D5a+7NcWCVbiuweM&#10;FOmhRxtviWg7jyqtFCioLQInKDUYV0BCpdY21EoPamOeNf3mkNJVR1TLI+PXowGULGQkb1LCxhn4&#10;3nb4rBnEkJ3XUbZDY3vUSGE+hcQADtKgQ+zT8donfvCIwmE+TdNJPsWIXnwJKQJESDTW+Y9c9ygY&#10;JZZCBQlJQfbPzgdKv0LCsdIrIWUcA6nQADrMshQmhfYGRGFbGZOdloKFwJDibLutpEV7EoYqPrFW&#10;8NyGWb1TLAJ3nLDl2fZEyJMNRKQKeFAWUDtbp6n5/pg+LmfLWT7KJ/fLUZ7W9ejDqspH96vsYVrf&#10;1VVVZz8CtSwvOsEYV4HdZYKz/O8m5HyXTrN3neGrJMlb9KgdkL28I+nY4dDU03hsNTuu7aXzMLQx&#10;+HzBwq243YN9+xtY/A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0WDk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(38): رد بر طعن‌های وارد شده بر معاویه</w:t>
    </w:r>
    <w:r w:rsidRPr="000E22F3">
      <w:rPr>
        <w:rFonts w:ascii="IRNazanin" w:hAnsi="IRNazanin" w:cs="CTraditional Arabic" w:hint="cs"/>
        <w:sz w:val="26"/>
        <w:szCs w:val="26"/>
        <w:rtl/>
        <w:lang w:bidi="fa-IR"/>
      </w:rPr>
      <w:t>س</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335</w:t>
    </w:r>
    <w:r w:rsidRPr="00791E3A">
      <w:rPr>
        <w:rFonts w:ascii="IRNazli" w:hAnsi="IRNazli" w:cs="IRNazli"/>
        <w:rtl/>
      </w:rPr>
      <w:fldChar w:fldCharType="end"/>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0E22F3">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29920" behindDoc="0" locked="0" layoutInCell="1" allowOverlap="1" wp14:anchorId="6EF2EC74" wp14:editId="78660384">
              <wp:simplePos x="0" y="0"/>
              <wp:positionH relativeFrom="column">
                <wp:posOffset>0</wp:posOffset>
              </wp:positionH>
              <wp:positionV relativeFrom="paragraph">
                <wp:posOffset>288290</wp:posOffset>
              </wp:positionV>
              <wp:extent cx="4500245" cy="0"/>
              <wp:effectExtent l="24765" t="24130" r="27940" b="23495"/>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8" o:spid="_x0000_s1026" style="position:absolute;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h1b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AJ1S&#10;pIcebb0lou08qrRSoKC2CJyg1GBcAQmV2thQKz2qrXnW9JtDSlcdUS2PjF9OBlCykJG8SgkbZ+B7&#10;u+GTZhBD9l5H2Y6N7VEjhfkYEgM4SIOOsU+nW5/40SMKh/k0TSf5FCN69SWkCBAh0VjnP3Ddo2CU&#10;WAoVJCQFOTw7Hyj9CgnHSq+FlHEMpEJD0CFLYVJob0AUtpMx2WkpWAgMKc62u0padCBhqOITawXP&#10;fZjVe8UicMcJW11sT4Q820BEqoAHZQG1i3Wemu+P6eNqvprno3wyW43ytK5H79dVPpqts3fT+qGu&#10;qjr7EahledEJxrgK7K4TnOV/NyGXu3SevdsM3yRJXqNH7YDs9R1Jxw6Hpp7HY6fZaWOvnYehjcGX&#10;CxZuxf0e7Pv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ICSHVs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(39): دنبالۀ رد بر افتراءات وارده بر معاویه</w:t>
    </w:r>
    <w:r w:rsidRPr="000E22F3">
      <w:rPr>
        <w:rFonts w:ascii="IRNazanin" w:hAnsi="IRNazanin" w:cs="CTraditional Arabic" w:hint="cs"/>
        <w:sz w:val="26"/>
        <w:szCs w:val="26"/>
        <w:rtl/>
        <w:lang w:bidi="fa-IR"/>
      </w:rPr>
      <w:t>س</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339</w:t>
    </w:r>
    <w:r w:rsidRPr="00791E3A">
      <w:rPr>
        <w:rFonts w:ascii="IRNazli" w:hAnsi="IRNazli" w:cs="IRNazli"/>
        <w:rtl/>
      </w:rPr>
      <w:fldChar w:fldCharType="end"/>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0E22F3">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31968" behindDoc="0" locked="0" layoutInCell="1" allowOverlap="1" wp14:anchorId="4DE9A445" wp14:editId="174FD086">
              <wp:simplePos x="0" y="0"/>
              <wp:positionH relativeFrom="column">
                <wp:posOffset>0</wp:posOffset>
              </wp:positionH>
              <wp:positionV relativeFrom="paragraph">
                <wp:posOffset>288290</wp:posOffset>
              </wp:positionV>
              <wp:extent cx="4500245" cy="0"/>
              <wp:effectExtent l="24765" t="24130" r="27940" b="23495"/>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9" o:spid="_x0000_s1026" style="position:absolute;flip:x;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krLgIAAE4EAAAOAAAAZHJzL2Uyb0RvYy54bWysVE2P0zAQvSPxHyzf2yTddGmjpiuUtHBY&#10;oFKXH+DaTmLh2JbtNq0Q/52x+0EXLgiRgzP2zLy8eTPO4unYS3Tg1gmtSpyNU4y4opoJ1Zb468t6&#10;NMPIeaIYkVrxEp+4w0/Lt28Wgyn4RHdaMm4RgChXDKbEnfemSBJHO94TN9aGK3A22vbEw9a2CbNk&#10;APReJpM0fUwGbZmxmnLn4LQ+O/Ey4jcNp/5L0zjukSwxcPNxtXHdhTVZLkjRWmI6QS80yD+w6IlQ&#10;8NEbVE08QXsr/oDqBbXa6caPqe4T3TSC8lgDVJOlv1Wz7YjhsRYQx5mbTO7/wdLPh41FgpX4YY6R&#10;Ij30aOstEW3nUaWVAgW1ReAEpQbjCkio1MaGWulRbc2zpt8cUrrqiGp5ZPxyMoCShYzkVUrYOAPf&#10;2w2fNIMYsvc6ynZsbI8aKczHkBjAQRp0jH063frEjx5ROMynaTrJpxjRqy8hRYAIicY6/4HrHgWj&#10;xFKoICEpyOHZ+UDpV0g4VnotpIxjIBUaQIdZlsKk0N6AKGwnY7LTUrAQGFKcbXeVtOhAwlDFJ9YK&#10;nvswq/eKReCOE7a62J4IebaBiFQBD8oCahfrPDXf5+l8NVvN8lE+eVyN8rSuR+/XVT56XGfvpvVD&#10;XVV19iNQy/KiE4xxFdhdJzjL/25CLnfpPHu3Gb5JkrxGj9oB2es7ko4dDk09j8dOs9PGXjsPQx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E+Wkr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(40): دنبالۀ رد بر افتراءات وارده بر معاویه</w:t>
    </w:r>
    <w:r w:rsidRPr="000E22F3">
      <w:rPr>
        <w:rFonts w:ascii="IRNazanin" w:hAnsi="IRNazanin" w:cs="CTraditional Arabic" w:hint="cs"/>
        <w:sz w:val="26"/>
        <w:szCs w:val="26"/>
        <w:rtl/>
        <w:lang w:bidi="fa-IR"/>
      </w:rPr>
      <w:t>س</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343</w:t>
    </w:r>
    <w:r w:rsidRPr="00791E3A">
      <w:rPr>
        <w:rFonts w:ascii="IRNazli" w:hAnsi="IRNazli" w:cs="IRNazli"/>
        <w:rtl/>
      </w:rPr>
      <w:fldChar w:fldCharType="end"/>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0E22F3">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34016" behindDoc="0" locked="0" layoutInCell="1" allowOverlap="1" wp14:anchorId="6B01B8FE" wp14:editId="3C22D838">
              <wp:simplePos x="0" y="0"/>
              <wp:positionH relativeFrom="column">
                <wp:posOffset>0</wp:posOffset>
              </wp:positionH>
              <wp:positionV relativeFrom="paragraph">
                <wp:posOffset>288290</wp:posOffset>
              </wp:positionV>
              <wp:extent cx="4500245" cy="0"/>
              <wp:effectExtent l="24765" t="24130" r="27940" b="23495"/>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0" o:spid="_x0000_s1026" style="position:absolute;flip:x;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wx7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gzyK&#10;9NCjrbdEtJ1HlVYKFNQWgROUGowrIKFSGxtqpUe1Nc+afnNI6aojquWR8cvJAEoWMpJXKWHjDHxv&#10;N3zSDGLI3uso27GxPWqkMB9DYgAHadAx9ul06xM/ekThMJ+m6SSfYkSvvoQUASIkGuv8B657FIwS&#10;S6GChKQgh2fnA6VfIeFY6bWQMo6BVGgo8cM8S0EK2hsQhe1kTHZaChYCQ4qz7a6SFh1IGKr4xFrB&#10;cx9m9V6xCNxxwlYX2xMhzzYQkSrgQVlA7WKdp+b7Y/q4mq/m+SifzFajPK3r0ft1lY9m6+zdtH6o&#10;q6rOfgRqWV50gjGuArvrBGf5303I5S6dZ+82wzdJktfoUTsge31H0rHDoann8dhpdtrYa+dhaGPw&#10;5YKFW3G/B/v+N7D8CQ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HzXDHs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(41): دربارۀ خالد بن ولید</w:t>
    </w:r>
    <w:r w:rsidRPr="000E22F3">
      <w:rPr>
        <w:rFonts w:ascii="IRNazanin" w:hAnsi="IRNazanin" w:cs="CTraditional Arabic" w:hint="cs"/>
        <w:sz w:val="26"/>
        <w:szCs w:val="26"/>
        <w:rtl/>
        <w:lang w:bidi="fa-IR"/>
      </w:rPr>
      <w:t>س</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347</w:t>
    </w:r>
    <w:r w:rsidRPr="00791E3A">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Default="00043C21">
    <w:pPr>
      <w:pStyle w:val="Header"/>
      <w:rPr>
        <w:sz w:val="34"/>
        <w:szCs w:val="34"/>
        <w:rtl/>
        <w:lang w:bidi="fa-IR"/>
      </w:rPr>
    </w:pPr>
  </w:p>
  <w:p w:rsidR="00043C21" w:rsidRPr="0014420F" w:rsidRDefault="00043C21">
    <w:pPr>
      <w:pStyle w:val="Header"/>
      <w:rPr>
        <w:sz w:val="36"/>
        <w:szCs w:val="36"/>
        <w:lang w:bidi="fa-IR"/>
      </w:rPr>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0E22F3">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36064" behindDoc="0" locked="0" layoutInCell="1" allowOverlap="1" wp14:anchorId="1A81A971" wp14:editId="7B4E10F7">
              <wp:simplePos x="0" y="0"/>
              <wp:positionH relativeFrom="column">
                <wp:posOffset>0</wp:posOffset>
              </wp:positionH>
              <wp:positionV relativeFrom="paragraph">
                <wp:posOffset>288290</wp:posOffset>
              </wp:positionV>
              <wp:extent cx="4500245" cy="0"/>
              <wp:effectExtent l="24765" t="24130" r="27940" b="23495"/>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1" o:spid="_x0000_s1026" style="position:absolute;flip:x;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HgL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XOM4wU&#10;6aFHW2+JaDuPKq0UKKgtgkNQajCugIRKbWyolR7V1jxr+tUhpauOqJZHxq8nAygxI7lLCQtn4Hu7&#10;4ZNmEEP2XkfZjo3tUSOF+RgSAzhIg46xT6dbn/jRIwqb+TRNJ/kUI3o9S0gRIEKisc5/4LpHYVJi&#10;KVSQkBTk8Ow8FAGh15CwrfRaSBltIBUaSvwwz1JwCu0NiMJ2MiY7LQULgSHF2XZXSYsOJJgqPkEd&#10;AL4Ls3qvWATuOGGry9wTIc9ziJcq4EFZQO0yO7vm22P6uJqv5vkon8xWozyt69H7dZWPZuvs3bR+&#10;qKuqzr4HalledIIxrgK7q4Oz/O8ccrlLZ+/dPHyTJLlHjyUC2es7ko4dDk0922On2Wljgxqh2WDa&#10;GHy5YOFW/LqOUT9/A8sf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Hi8eAs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فصل (42): دربارۀ پشتیبانی رافضه از مرتدان و کمک به آنان برعلیه...</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355</w:t>
    </w:r>
    <w:r w:rsidRPr="00791E3A">
      <w:rPr>
        <w:rFonts w:ascii="IRNazli" w:hAnsi="IRNazli" w:cs="IRNazli"/>
        <w:rtl/>
      </w:rPr>
      <w:fldChar w:fldCharType="end"/>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0E22F3">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38112" behindDoc="0" locked="0" layoutInCell="1" allowOverlap="1" wp14:anchorId="61CC0D2D" wp14:editId="6C2254EE">
              <wp:simplePos x="0" y="0"/>
              <wp:positionH relativeFrom="column">
                <wp:posOffset>0</wp:posOffset>
              </wp:positionH>
              <wp:positionV relativeFrom="paragraph">
                <wp:posOffset>288290</wp:posOffset>
              </wp:positionV>
              <wp:extent cx="4500245" cy="0"/>
              <wp:effectExtent l="24765" t="24130" r="27940" b="23495"/>
              <wp:wrapNone/>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2" o:spid="_x0000_s1026" style="position:absolute;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eSb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txPsFI&#10;kR5mtPWWiLbzqNJKQQe1ReCETg3GFZBQqY0NtdKj2ppnTb85pHTVEdXyyPjlZAAlCxnJq5SwcQa+&#10;txs+aQYxZO91bNuxsT1qpDAfQ2IAh9agY5zT6TYnfvSIwmE+TdNJPsWIXn0JKQJESDTW+Q9c9ygY&#10;JZZChRaSghyenQ+UfoWEY6XXQsooA6nQUOKHeZaCUmhvoClsJ2Oy01KwEBhSnG13lbToQIKo4hNr&#10;Bc99mNV7xSJwxwlbXWxPhDzbQESqgAdlAbWLdVbN98f0cTVfzfNRPpmtRnla16P36yofzdbZu2n9&#10;UFdVnf0I1LK86ARjXAV2VwVn+d8p5HKXztq7afjWkuQ1euwdkL2+I+k44TDUszx2mp029jp5EG0M&#10;vlywcCvu92Df/wa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0AeSb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(43): رد بر رافضی که می‌گوید معاویه بدتر از ابلیس است</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361</w:t>
    </w:r>
    <w:r w:rsidRPr="00791E3A">
      <w:rPr>
        <w:rFonts w:ascii="IRNazli" w:hAnsi="IRNazli" w:cs="IRNazli"/>
        <w:rtl/>
      </w:rPr>
      <w:fldChar w:fldCharType="end"/>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0E22F3">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40160" behindDoc="0" locked="0" layoutInCell="1" allowOverlap="1" wp14:anchorId="07BB6958" wp14:editId="3BC4FBDB">
              <wp:simplePos x="0" y="0"/>
              <wp:positionH relativeFrom="column">
                <wp:posOffset>0</wp:posOffset>
              </wp:positionH>
              <wp:positionV relativeFrom="paragraph">
                <wp:posOffset>288290</wp:posOffset>
              </wp:positionV>
              <wp:extent cx="4500245" cy="0"/>
              <wp:effectExtent l="24765" t="24130" r="27940" b="23495"/>
              <wp:wrapNone/>
              <wp:docPr id="43"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3" o:spid="_x0000_s1026" style="position:absolute;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pDr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VbifIqR&#10;Ij3MaOstEW3nUaWVgg5qi8AJnRqMKyChUhsbaqVHtTXPmn5zSOmqI6rlkfHLyQBKFjKSVylh4wx8&#10;bzd80gxiyN7r2LZjY3vUSGE+hsQADq1Bxzin021O/OgRhcN8lqaTfIYRvfoSUgSIkGis8x+47lEw&#10;SiyFCi0kBTk8Ox8o/QoJx0qvhZRRBlKhocTTeZaCUmhvoClsJ2Oy01KwEBhSnG13lbToQIKo4hNr&#10;Bc99mNV7xSJwxwlbXWxPhDzbQESqgAdlAbWLdVbN98f0cTVfzfNRPnlYjfK0rkfv11U+elhn72b1&#10;tK6qOvsRqGV50QnGuArsrgrO8r9TyOUunbV30/CtJclr9Ng7IHt9R9JxwmGoZ3nsNDtt7HXyINoY&#10;fLlg4Vbc78G+/w0sfwI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wapDr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(44): دربارۀ امامت یزید و قتل حسین</w:t>
    </w:r>
    <w:r w:rsidRPr="000E22F3">
      <w:rPr>
        <w:rFonts w:ascii="IRNazanin" w:hAnsi="IRNazanin" w:cs="CTraditional Arabic" w:hint="cs"/>
        <w:sz w:val="26"/>
        <w:szCs w:val="26"/>
        <w:rtl/>
        <w:lang w:bidi="fa-IR"/>
      </w:rPr>
      <w:t>س</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367</w:t>
    </w:r>
    <w:r w:rsidRPr="00791E3A">
      <w:rPr>
        <w:rFonts w:ascii="IRNazli" w:hAnsi="IRNazli" w:cs="IRNazli"/>
        <w:rtl/>
      </w:rPr>
      <w:fldChar w:fldCharType="end"/>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0E22F3">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42208" behindDoc="0" locked="0" layoutInCell="1" allowOverlap="1" wp14:anchorId="13234FE9" wp14:editId="4CBD4EA6">
              <wp:simplePos x="0" y="0"/>
              <wp:positionH relativeFrom="column">
                <wp:posOffset>0</wp:posOffset>
              </wp:positionH>
              <wp:positionV relativeFrom="paragraph">
                <wp:posOffset>288290</wp:posOffset>
              </wp:positionV>
              <wp:extent cx="4500245" cy="0"/>
              <wp:effectExtent l="24765" t="24130" r="27940" b="23495"/>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4" o:spid="_x0000_s1026" style="position:absolute;flip:x;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axh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txnmOk&#10;SA8z2npLRNt5VGmloIPaInBCpwbjCkio1MaGWulRbc2zpt8cUrrqiGp5ZPxyMoCShYzkVUrYOAPf&#10;2w2fNIMYsvc6tu3Y2B41UpiPITGAQ2vQMc7pdJsTP3pE4TCfpukkn2JEr76EFAEiJBrr/AeuexSM&#10;EkuhQgtJQQ7PzgdKv0LCsdJrIWWUgVRoKPHDPEtBKbQ30BS2kzHZaSlYCAwpzra7Slp0IEFU8Ym1&#10;guc+zOq9YhG444StLrYnQp5tICJVwIOygNrFOqvm+2P6uJqv5vkon8xWozyt69H7dZWPZu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tfaxh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(45): دنبالۀ سخن در مورد یزید بن معاویه</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375</w:t>
    </w:r>
    <w:r w:rsidRPr="00791E3A">
      <w:rPr>
        <w:rFonts w:ascii="IRNazli" w:hAnsi="IRNazli" w:cs="IRNazli"/>
        <w:rtl/>
      </w:rPr>
      <w:fldChar w:fldCharType="end"/>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0E22F3">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44256" behindDoc="0" locked="0" layoutInCell="1" allowOverlap="1" wp14:anchorId="503E524F" wp14:editId="01E887E1">
              <wp:simplePos x="0" y="0"/>
              <wp:positionH relativeFrom="column">
                <wp:posOffset>0</wp:posOffset>
              </wp:positionH>
              <wp:positionV relativeFrom="paragraph">
                <wp:posOffset>288290</wp:posOffset>
              </wp:positionV>
              <wp:extent cx="4500245" cy="0"/>
              <wp:effectExtent l="24765" t="24130" r="27940" b="23495"/>
              <wp:wrapNone/>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5" o:spid="_x0000_s1026" style="position:absolute;flip:x;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tgR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txPsVI&#10;kR5mtPWWiLbzqNJKQQe1ReCETg3GFZBQqY0NtdKj2ppnTb85pHTVEdXyyPjlZAAlCxnJq5SwcQa+&#10;txs+aQYxZO91bNuxsT1qpDAfQ2IAh9agY5zT6TYnfvSIwmE+TdNJ4EuvvoQUASIkGuv8B657FIwS&#10;S6FCC0lBDs/OB0q/QsKx0mshZZSBVGgo8cM8S0EptDfQFLaTMdlpKVgIDCnOtrtKWnQgQVTxibWC&#10;5z7M6r1iEbjjhK0utidCnm0gIlXAg7KA2sU6q+b7Y/q4mq/m+SifzFajPK3r0ft1lY9m6+zdtH6o&#10;q6rOfgRqWV50gjGuArurgrP87xRyuUtn7d00fGtJ8ho99g7IXt+RdJxwGOpZHjvNTht7nTyINgZf&#10;Lli4Ffd7sO9/A8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CkW2BE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(46): انواع گمراهی در مذهب رافضه جمع شده است</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379</w:t>
    </w:r>
    <w:r w:rsidRPr="00791E3A">
      <w:rPr>
        <w:rFonts w:ascii="IRNazli" w:hAnsi="IRNazli" w:cs="IRNazli"/>
        <w:rtl/>
      </w:rPr>
      <w:fldChar w:fldCharType="end"/>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1D11B3">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46304" behindDoc="0" locked="0" layoutInCell="1" allowOverlap="1" wp14:anchorId="4F4149A7" wp14:editId="16B3630A">
              <wp:simplePos x="0" y="0"/>
              <wp:positionH relativeFrom="column">
                <wp:posOffset>0</wp:posOffset>
              </wp:positionH>
              <wp:positionV relativeFrom="paragraph">
                <wp:posOffset>288290</wp:posOffset>
              </wp:positionV>
              <wp:extent cx="4500245" cy="0"/>
              <wp:effectExtent l="24765" t="24130" r="27940" b="23495"/>
              <wp:wrapNone/>
              <wp:docPr id="4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6" o:spid="_x0000_s1026" style="position:absolute;flip:x;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0SB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txPsNI&#10;kR5mtPWWiLbzqNJKQQe1ReCETg3GFZBQqY0NtdKj2ppnTb85pHTVEdXyyPjlZAAlCxnJq5SwcQa+&#10;txs+aQYxZO91bNuxsT1qpDAfQ2IAh9agY5zT6TYnfvSIwmE+TdNJPsWIXn0JKQJESDTW+Q9c9ygY&#10;JZZChRaSghyenQ+UfoWEY6XXQsooA6nQUOKHeZaCUmhvoClsJ2Oy01KwEBhSnG13lbToQIKo4hNr&#10;Bc99mNV7xSJwxwlbXWxPhDzbQESqgAdlAbWLdVbN98f0cTVfzfNRPpmtRnla16P36yofzdbZu2n9&#10;UFdVnf0I1LK86ARjXAV2VwVn+d8p5HKXztq7afjWkuQ1euwdkL2+I+k44TDUszx2mp029jp5EG0M&#10;vlywcCvu92Df/wa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lq0SB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(47): دربارۀ جعل کاری رافضی در استدلال بفضائل علی</w:t>
    </w:r>
    <w:r w:rsidRPr="001D11B3">
      <w:rPr>
        <w:rFonts w:ascii="IRNazanin" w:hAnsi="IRNazanin" w:cs="CTraditional Arabic" w:hint="cs"/>
        <w:sz w:val="26"/>
        <w:szCs w:val="26"/>
        <w:rtl/>
        <w:lang w:bidi="fa-IR"/>
      </w:rPr>
      <w:t>س</w:t>
    </w:r>
    <w:r>
      <w:rPr>
        <w:rFonts w:ascii="IRNazanin" w:hAnsi="IRNazanin" w:cs="IRNazanin" w:hint="cs"/>
        <w:b/>
        <w:bCs/>
        <w:sz w:val="26"/>
        <w:szCs w:val="26"/>
        <w:rtl/>
        <w:lang w:bidi="fa-IR"/>
      </w:rPr>
      <w:t>...</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383</w:t>
    </w:r>
    <w:r w:rsidRPr="00791E3A">
      <w:rPr>
        <w:rFonts w:ascii="IRNazli" w:hAnsi="IRNazli" w:cs="IRNazli"/>
        <w:rtl/>
      </w:rPr>
      <w:fldChar w:fldCharType="end"/>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1D11B3">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48352" behindDoc="0" locked="0" layoutInCell="1" allowOverlap="1" wp14:anchorId="7604ED7E" wp14:editId="3617FA4D">
              <wp:simplePos x="0" y="0"/>
              <wp:positionH relativeFrom="column">
                <wp:posOffset>0</wp:posOffset>
              </wp:positionH>
              <wp:positionV relativeFrom="paragraph">
                <wp:posOffset>288290</wp:posOffset>
              </wp:positionV>
              <wp:extent cx="4500245" cy="0"/>
              <wp:effectExtent l="24765" t="24130" r="27940" b="23495"/>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7" o:spid="_x0000_s1026" style="position:absolute;flip:x;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DDxLw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FiJ8weM&#10;FOlhRhtviWg7jyqtFHRQWwRO6NRgXAEJlVrbUCs9qI151vSbQ0pXHVEtj4xfjwZQspCRvEkJG2fg&#10;e9vhs2YQQ3Zex7YdGtujRgrzKSQGcGgNOsQ5Ha9z4gePKBzm0zSd5FOM6MWXkCJAhERjnf/IdY+C&#10;UWIpVGghKcj+2flA6VdIOFZ6JaSMMpAKDSW+m2UpKIX2BprCtjImOy0FC4Ehxdl2W0mL9iSIKj6x&#10;VvDchlm9UywCd5yw5dn2RMiTDUSkCnhQFlA7WyfVfH9MH5ez5Swf5ZP75ShP63r0YVXlo/tV9jCt&#10;7+qqqrMfgVqWF51gjKvA7qLgLP87hZzv0kl7Vw1fW5K8RY+9A7KXdyQdJxyGepLHVrPj2l4mD6KN&#10;wecLFm7F7R7s29/A4icA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IcAw8S8CAABOBAAADgAAAAAAAAAAAAAAAAAuAgAAZHJzL2Uy&#10;b0RvYy54bWxQSwECLQAUAAYACAAAACEAXw/ze9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lang w:bidi="fa-IR"/>
      </w:rPr>
      <w:t>فصل (48): حدیث کساء دال بر امامت نیست</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387</w:t>
    </w:r>
    <w:r w:rsidRPr="00791E3A">
      <w:rPr>
        <w:rFonts w:ascii="IRNazli" w:hAnsi="IRNazli" w:cs="IRNazli"/>
        <w:rtl/>
      </w:rPr>
      <w:fldChar w:fldCharType="end"/>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1D11B3">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50400" behindDoc="0" locked="0" layoutInCell="1" allowOverlap="1" wp14:anchorId="1DAB38C0" wp14:editId="4CACF2A5">
              <wp:simplePos x="0" y="0"/>
              <wp:positionH relativeFrom="column">
                <wp:posOffset>0</wp:posOffset>
              </wp:positionH>
              <wp:positionV relativeFrom="paragraph">
                <wp:posOffset>288290</wp:posOffset>
              </wp:positionV>
              <wp:extent cx="4500245" cy="0"/>
              <wp:effectExtent l="24765" t="24130" r="27940" b="23495"/>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8" o:spid="_x0000_s1026" style="position:absolute;flip:x;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01O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txDpN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eg01O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(55): استدلال رافضی به حدیث مرسل عمرو بن میمون و بیان...</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403</w:t>
    </w:r>
    <w:r w:rsidRPr="00791E3A">
      <w:rPr>
        <w:rFonts w:ascii="IRNazli" w:hAnsi="IRNazli" w:cs="IRNazli"/>
        <w:rtl/>
      </w:rPr>
      <w:fldChar w:fldCharType="end"/>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1D11B3">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52448" behindDoc="0" locked="0" layoutInCell="1" allowOverlap="1" wp14:anchorId="1D969B29" wp14:editId="35CB2FC3">
              <wp:simplePos x="0" y="0"/>
              <wp:positionH relativeFrom="column">
                <wp:posOffset>0</wp:posOffset>
              </wp:positionH>
              <wp:positionV relativeFrom="paragraph">
                <wp:posOffset>288290</wp:posOffset>
              </wp:positionV>
              <wp:extent cx="4500245" cy="0"/>
              <wp:effectExtent l="24765" t="24130" r="27940" b="23495"/>
              <wp:wrapNone/>
              <wp:docPr id="49"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9" o:spid="_x0000_s1026" style="position:absolute;flip:x;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Dk+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VbifI6R&#10;Ij3MaOstEW3nUaWVgg5qi8AJnRqMKyChUhsbaqVHtTXPmn5zSOmqI6rlkfHLyQBKFjKSVylh4wx8&#10;bzd80gxiyN7r2LZjY3vUSGE+hsQADq1Bxzin021O/OgRhcN8mqaTfIoRvfoSUgSIkGis8x+47lEw&#10;SiyFCi0kBTk8Ox8o/QoJx0qvhZRRBlKhocQPsywFpdDeQFPYTsZkp6VgITCkONvuKmnRgQRRxSfW&#10;Cp77MKv3ikXgjhO2utieCHm2gYhUAQ/KAmoX66ya7/N0vpqtZvkonzyuRnla16P36yofPa6zd9P6&#10;oa6qOvsRqGV50QnGuArsrgrO8r9TyOUunbV30/CtJclr9Ng7IHt9R9JxwmGoZ3nsNDtt7HXyINoY&#10;fLlg4Vbc78G+/w0sfwI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a6Dk+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(56): دربیان فضایل دروغینی که رافضی برای علی</w:t>
    </w:r>
    <w:r w:rsidRPr="001D11B3">
      <w:rPr>
        <w:rFonts w:ascii="IRNazanin" w:hAnsi="IRNazanin" w:cs="CTraditional Arabic" w:hint="cs"/>
        <w:sz w:val="26"/>
        <w:szCs w:val="26"/>
        <w:rtl/>
        <w:lang w:bidi="fa-IR"/>
      </w:rPr>
      <w:t>س</w:t>
    </w:r>
    <w:r>
      <w:rPr>
        <w:rFonts w:ascii="IRNazanin" w:hAnsi="IRNazanin" w:cs="IRNazanin" w:hint="cs"/>
        <w:b/>
        <w:bCs/>
        <w:sz w:val="26"/>
        <w:szCs w:val="26"/>
        <w:rtl/>
        <w:lang w:bidi="fa-IR"/>
      </w:rPr>
      <w:t xml:space="preserve"> ذکر نموده...</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407</w:t>
    </w:r>
    <w:r w:rsidRPr="00791E3A">
      <w:rPr>
        <w:rFonts w:ascii="IRNazli" w:hAnsi="IRNazli" w:cs="IRNazli"/>
        <w:rtl/>
      </w:rPr>
      <w:fldChar w:fldCharType="end"/>
    </w: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1D11B3">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54496" behindDoc="0" locked="0" layoutInCell="1" allowOverlap="1" wp14:anchorId="57822795" wp14:editId="373551ED">
              <wp:simplePos x="0" y="0"/>
              <wp:positionH relativeFrom="column">
                <wp:posOffset>0</wp:posOffset>
              </wp:positionH>
              <wp:positionV relativeFrom="paragraph">
                <wp:posOffset>288290</wp:posOffset>
              </wp:positionV>
              <wp:extent cx="4500245" cy="0"/>
              <wp:effectExtent l="24765" t="24130" r="27940" b="23495"/>
              <wp:wrapNone/>
              <wp:docPr id="50"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0" o:spid="_x0000_s1026" style="position:absolute;flip:x;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xF8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o8BXkU&#10;6aFHW2+JaDuPKq0UKKgtAicoNRhXQEKlNjbUSo9qa541/eaQ0lVHVMsj45eTAZQsZCSvUsLGGfje&#10;bvikGcSQvddRtmNje9RIYT6GxAAO0qBj7NPp1id+9IjCYT5N00k+xYhefQkpAkRINNb5D1z3KBgl&#10;lkIFCUlBDs/OB0q/QsKx0mshZRwDqdBQ4od5loIUtDcgCtvJmOy0FCwEhhRn210lLTqQMFTxibWC&#10;5z7M6r1iEbjjhK0utidCnm0gIlXAg7KA2sU6T833x/RxNV/N81E+ma1GeVrXo/frKh/N1tm7af1Q&#10;V1Wd/QjUsrzoBGNcBXbXCc7yv5uQy106z95thm+SJK/Ro3ZA9vqOpGOHQ1PP47HT7LSx187D0M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A5nEXw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(57): رد بر افتراء رافضی در مورد حدیث روز شورا</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415</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A454DE">
    <w:pPr>
      <w:pStyle w:val="Header"/>
      <w:tabs>
        <w:tab w:val="left" w:pos="3798"/>
        <w:tab w:val="center" w:pos="3940"/>
        <w:tab w:val="right" w:pos="6804"/>
      </w:tabs>
      <w:spacing w:after="180"/>
      <w:ind w:left="284" w:right="284"/>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60288" behindDoc="0" locked="0" layoutInCell="1" allowOverlap="1" wp14:anchorId="5F1EBF30" wp14:editId="39997997">
              <wp:simplePos x="0" y="0"/>
              <wp:positionH relativeFrom="column">
                <wp:posOffset>0</wp:posOffset>
              </wp:positionH>
              <wp:positionV relativeFrom="paragraph">
                <wp:posOffset>301625</wp:posOffset>
              </wp:positionV>
              <wp:extent cx="4500245" cy="0"/>
              <wp:effectExtent l="24765" t="27940" r="27940"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SLdLAIAAEwEAAAOAAAAZHJzL2Uyb0RvYy54bWysVMuO0zAU3SPxD5b3bZI2HTpR0xFKWlgM&#10;UKnDB7i2k1g4tmW7TSvEv3PtPujABiGycPy49+Tcc4+zeDr2Eh24dUKrEmfjFCOuqGZCtSX++rIe&#10;zTFynihGpFa8xCfu8NPy7ZvFYAo+0Z2WjFsEIMoVgylx570pksTRjvfEjbXhCg4bbXviYWnbhFky&#10;AHovk0maPiSDtsxYTblzsFufD/Ey4jcNp/5L0zjukSwxcPNxtHHchTFZLkjRWmI6QS80yD+w6IlQ&#10;8NEbVE08QXsr/oDqBbXa6caPqe4T3TSC8lgDVJOlv1Wz7YjhsRYQx5mbTO7/wdLPh41FgpV4ipEi&#10;PbRo6y0RbedRpZUCAbVF06DTYFwB4ZXa2FApPaqtedb0m0NKVx1RLY98X04GQLKQkbxKCQtn4Gu7&#10;4ZNmEEP2XkfRjo3tUSOF+RgSAzgIg46xS6dbl/jRIwqb+SxNJ/kMI3o9S0gRIEKisc5/4LpHYVJi&#10;KVQQkBTk8Ox8oPQrJGwrvRZSRhNIhQZQYZ6l4BPaG5CE7WRMdloKFgJDirPtrpIWHUiwVHxirXBy&#10;H2b1XrEI3HHCVpe5J0Ke50BEqoAHZQG1y+zsme+P6eNqvprno3zysBrlaV2P3q+rfPSwzt7N6mld&#10;VXX2I1DL8qITjHEV2F39m+V/54/LTTo77+bgmyTJa/SoHZC9viPp2OHQ1LM9dpqdNvbaebBsDL5c&#10;r3An7tcwv/8JLH8CAAD//wMAUEsDBBQABgAIAAAAIQBhBT4p2AAAAAYBAAAPAAAAZHJzL2Rvd25y&#10;ZXYueG1sTI/BTsMwEETvSPyDtZW4UbtVIVWIU1UIeidU6nUbb5OIeG1ipwl/jxEHOO7MaOZtsZtt&#10;L640hM6xhtVSgSCunem40XB8f73fgggR2WDvmDR8UYBdeXtTYG7cxG90rWIjUgmHHDW0MfpcylC3&#10;ZDEsnSdO3sUNFmM6h0aaAadUbnu5VupRWuw4LbTo6bml+qMarYa13x8mN760vsJ4Okp1OWw+pdZ3&#10;i3n/BCLSHP/C8IOf0KFMTGc3sgmi15AeiRo22QOI5GZqm4E4/wqyLOR//PIbAAD//wMAUEsBAi0A&#10;FAAGAAgAAAAhALaDOJL+AAAA4QEAABMAAAAAAAAAAAAAAAAAAAAAAFtDb250ZW50X1R5cGVzXS54&#10;bWxQSwECLQAUAAYACAAAACEAOP0h/9YAAACUAQAACwAAAAAAAAAAAAAAAAAvAQAAX3JlbHMvLnJl&#10;bHNQSwECLQAUAAYACAAAACEA33Ui3SwCAABMBAAADgAAAAAAAAAAAAAAAAAuAgAAZHJzL2Uyb0Rv&#10;Yy54bWxQSwECLQAUAAYACAAAACEAYQU+Kd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114</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مختصر منهاج السنة</w:t>
    </w: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1D11B3">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56544" behindDoc="0" locked="0" layoutInCell="1" allowOverlap="1" wp14:anchorId="38AAE88C" wp14:editId="0FA824B8">
              <wp:simplePos x="0" y="0"/>
              <wp:positionH relativeFrom="column">
                <wp:posOffset>0</wp:posOffset>
              </wp:positionH>
              <wp:positionV relativeFrom="paragraph">
                <wp:posOffset>288290</wp:posOffset>
              </wp:positionV>
              <wp:extent cx="4500245" cy="0"/>
              <wp:effectExtent l="24765" t="24130" r="27940" b="23495"/>
              <wp:wrapNone/>
              <wp:docPr id="51"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1" o:spid="_x0000_s1026" style="position:absolute;flip:x;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GUM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WeZhgp&#10;0kOPtt4S0XYeVVopUFBbBIeg1GBcAQmV2thQKz2qrXnW9KtDSlcdUS2PjF9PBlBiRnKXEhbOwPd2&#10;wyfNIIbsvY6yHRvbo0YK8zEkBnCQBh1jn063PvGjRxQ282maTvIpRvR6lpAiQIREY53/wHWPwqTE&#10;UqggISnI4dl5KAJCryFhW+m1kDLaQCo0lPhhnqXgFNobEIXtZEx2WgoWAkOKs+2ukhYdSDBVfII6&#10;AHwXZvVesQjcccJWl7knQp7nEC9VwIOygNpldnbNt8f0cTVfzfNRPpmtRnla16P36yofzdbZu2n9&#10;UFdVnX0P1LK86ARjXAV2Vwdn+d855HKXzt67efgmSXKPHksEstd3JB07HJp6tsdOs9PGBjVCs8G0&#10;MfhywcKt+HUdo37+BpY/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AoMZQw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فصل (63): در بیان رد بر طعن‌های رافضی در مورد صحابه</w:t>
    </w:r>
    <w:r w:rsidRPr="001D11B3">
      <w:rPr>
        <w:rFonts w:ascii="IRNazanin" w:hAnsi="IRNazanin" w:cs="CTraditional Arabic" w:hint="cs"/>
        <w:sz w:val="26"/>
        <w:szCs w:val="26"/>
        <w:rtl/>
        <w:lang w:bidi="fa-IR"/>
      </w:rPr>
      <w:t>س</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429</w:t>
    </w:r>
    <w:r w:rsidRPr="00791E3A">
      <w:rPr>
        <w:rFonts w:ascii="IRNazli" w:hAnsi="IRNazli" w:cs="IRNazli"/>
        <w:rtl/>
      </w:rPr>
      <w:fldChar w:fldCharType="end"/>
    </w: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1D11B3">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58592" behindDoc="0" locked="0" layoutInCell="1" allowOverlap="1" wp14:anchorId="314B0D5D" wp14:editId="274C78BC">
              <wp:simplePos x="0" y="0"/>
              <wp:positionH relativeFrom="column">
                <wp:posOffset>0</wp:posOffset>
              </wp:positionH>
              <wp:positionV relativeFrom="paragraph">
                <wp:posOffset>288290</wp:posOffset>
              </wp:positionV>
              <wp:extent cx="4500245" cy="0"/>
              <wp:effectExtent l="24765" t="24130" r="27940" b="23495"/>
              <wp:wrapNone/>
              <wp:docPr id="52"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2" o:spid="_x0000_s1026" style="position:absolute;flip:x;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fmc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dIKR&#10;Ij3MaOstEW3nUaWVgg5qi8AJnRqMKyChUhsbaqVHtTXPmn5zSOmqI6rlkfHLyQBKFjKSVylh4wx8&#10;bzd80gxiyN7r2LZjY3vUSGE+hsQADq1Bxzin021O/OgRhcN8mqaTfIoRvfoSUgSIkGis8x+47lEw&#10;SiyFCi0kBTk8Ox8o/QoJx0qvhZRRBlKhocQP8ywFpdDeQFPYTsZkp6VgITCkONvuKmnRgQRRxSfW&#10;Cp77MKv3ikXgjhO2utieCHm2gYhUAQ/KAmoX66ya74/p42q+muejfDJbjfK0rkfv11U+mq2zd9P6&#10;oa6qOvsRqGV50QnGuArsrgrO8r9TyOUunbV30/CtJclr9Ng7IHt9R9JxwmGoZ3nsNDtt7HXyINoY&#10;fLlg4Vbc78G+/w0sfwI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Gsfmc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(70): طعن رافضی بر ابوبکر صدیق</w:t>
    </w:r>
    <w:r w:rsidRPr="001D11B3">
      <w:rPr>
        <w:rFonts w:ascii="IRNazanin" w:hAnsi="IRNazanin" w:cs="CTraditional Arabic" w:hint="cs"/>
        <w:sz w:val="26"/>
        <w:szCs w:val="26"/>
        <w:rtl/>
        <w:lang w:bidi="fa-IR"/>
      </w:rPr>
      <w:t>س</w:t>
    </w:r>
    <w:r>
      <w:rPr>
        <w:rFonts w:ascii="IRNazanin" w:hAnsi="IRNazanin" w:cs="IRNazanin" w:hint="cs"/>
        <w:b/>
        <w:bCs/>
        <w:sz w:val="26"/>
        <w:szCs w:val="26"/>
        <w:rtl/>
        <w:lang w:bidi="fa-IR"/>
      </w:rPr>
      <w:t xml:space="preserve"> در مورد این‌که دیگران...</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445</w:t>
    </w:r>
    <w:r w:rsidRPr="00791E3A">
      <w:rPr>
        <w:rFonts w:ascii="IRNazli" w:hAnsi="IRNazli" w:cs="IRNazli"/>
        <w:rtl/>
      </w:rPr>
      <w:fldChar w:fldCharType="end"/>
    </w: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1D11B3">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60640" behindDoc="0" locked="0" layoutInCell="1" allowOverlap="1" wp14:anchorId="7F45C55C" wp14:editId="32B1571B">
              <wp:simplePos x="0" y="0"/>
              <wp:positionH relativeFrom="column">
                <wp:posOffset>0</wp:posOffset>
              </wp:positionH>
              <wp:positionV relativeFrom="paragraph">
                <wp:posOffset>288290</wp:posOffset>
              </wp:positionV>
              <wp:extent cx="4500245" cy="0"/>
              <wp:effectExtent l="24765" t="24130" r="27940" b="23495"/>
              <wp:wrapNone/>
              <wp:docPr id="53"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3" o:spid="_x0000_s1026" style="position:absolute;flip:x;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o3s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Vbi2RQj&#10;RXqY0dZbItrOo0orBR3UFoETOjUYV0BCpTY21EqPamueNf3mkNJVR1TLI+OXkwGULGQkr1LCxhn4&#10;3m74pBnEkL3XsW3HxvaokcJ8DIkBHFqDjnFOp9uc+NEjCof5LE0n+QwjevUlpAgQIdFY5z9w3aNg&#10;lFgKFVpICnJ4dj5Q+hUSjpVeCymjDKRCQ4mn8ywFpdDeQFPYTsZkp6VgITCkONvuKmnRgQRRxSfW&#10;Cp77MKv3ikXgjhO2utieCHm2gYhUAQ/KAmoX66ya74/p42q+muejfPKwGuVpXY/er6t89LDO3s3q&#10;aV1VdfYjUMvyohOMcRXYXRWc5X+nkMtdOmvvpuFbS5LX6LF3QPb6jqTjhMNQz/LYaXba2OvkQbQx&#10;+HLBwq2434N9/xtY/g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C2o3s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(77): رد بر ایرادات رافضی بر اینکه ابوبکر صدیق خالد را قصاص...</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461</w:t>
    </w:r>
    <w:r w:rsidRPr="00791E3A">
      <w:rPr>
        <w:rFonts w:ascii="IRNazli" w:hAnsi="IRNazli" w:cs="IRNazli"/>
        <w:rtl/>
      </w:rPr>
      <w:fldChar w:fldCharType="end"/>
    </w: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1D11B3">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62688" behindDoc="0" locked="0" layoutInCell="1" allowOverlap="1" wp14:anchorId="60A43805" wp14:editId="170610D4">
              <wp:simplePos x="0" y="0"/>
              <wp:positionH relativeFrom="column">
                <wp:posOffset>0</wp:posOffset>
              </wp:positionH>
              <wp:positionV relativeFrom="paragraph">
                <wp:posOffset>288290</wp:posOffset>
              </wp:positionV>
              <wp:extent cx="4500245" cy="0"/>
              <wp:effectExtent l="24765" t="24130" r="27940" b="23495"/>
              <wp:wrapNone/>
              <wp:docPr id="54"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4" o:spid="_x0000_s1026" style="position:absolute;flip:x;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bFm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NMdI&#10;kR5mtPWWiLbzqNJKQQe1ReCETg3GFZBQqY0NtdKj2ppnTb85pHTVEdXyyPjlZAAlCxnJq5SwcQa+&#10;txs+aQYxZO91bNuxsT1qpDAfQ2IAh9agY5zT6TYnfvSIwmE+TdNJPsWIXn0JKQJESDTW+Q9c9ygY&#10;JZZChRaSghyenQ+UfoWEY6XXQsooA6nQUOKHeZaCUmhvoClsJ2Oy01KwEBhSnG13lbToQIKo4hNr&#10;Bc99mNV7xSJwxwlbXWxPhDzbQESqgAdlAbWLdVbN98f0cTVfzfNRPpmtRnla16P36yofzdbZu2n9&#10;UFdVnf0I1LK86ARjXAV2VwVn+d8p5HKXztq7afjWkuQ1euwdkL2+I+k44TDUszx2mp029jp5EG0M&#10;vlywcCvu92Df/wa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fzbFm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(79): در مورد طعن رافضی بر عمر</w:t>
    </w:r>
    <w:r w:rsidRPr="001D11B3">
      <w:rPr>
        <w:rFonts w:ascii="IRNazanin" w:hAnsi="IRNazanin" w:cs="CTraditional Arabic" w:hint="cs"/>
        <w:sz w:val="26"/>
        <w:szCs w:val="26"/>
        <w:rtl/>
        <w:lang w:bidi="fa-IR"/>
      </w:rPr>
      <w:t>س</w:t>
    </w:r>
    <w:r>
      <w:rPr>
        <w:rFonts w:ascii="IRNazanin" w:hAnsi="IRNazanin" w:cs="IRNazanin" w:hint="cs"/>
        <w:b/>
        <w:bCs/>
        <w:sz w:val="26"/>
        <w:szCs w:val="26"/>
        <w:rtl/>
        <w:lang w:bidi="fa-IR"/>
      </w:rPr>
      <w:t xml:space="preserve"> که هنگام احتضار چنین...</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467</w:t>
    </w:r>
    <w:r w:rsidRPr="00791E3A">
      <w:rPr>
        <w:rFonts w:ascii="IRNazli" w:hAnsi="IRNazli" w:cs="IRNazli"/>
        <w:rtl/>
      </w:rPr>
      <w:fldChar w:fldCharType="end"/>
    </w: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1D11B3">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64736" behindDoc="0" locked="0" layoutInCell="1" allowOverlap="1" wp14:anchorId="41D00851" wp14:editId="64DBED94">
              <wp:simplePos x="0" y="0"/>
              <wp:positionH relativeFrom="column">
                <wp:posOffset>0</wp:posOffset>
              </wp:positionH>
              <wp:positionV relativeFrom="paragraph">
                <wp:posOffset>288290</wp:posOffset>
              </wp:positionV>
              <wp:extent cx="4500245" cy="0"/>
              <wp:effectExtent l="24765" t="24130" r="27940" b="23495"/>
              <wp:wrapNone/>
              <wp:docPr id="55"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5" o:spid="_x0000_s1026" style="position:absolute;flip:x;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sUW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dIqR&#10;Ij3MaOstEW3nUaWVgg5qi8AJnRqMKyChUhsbaqVHtTXPmn5zSOmqI6rlkfHLyQBKFjKSVylh4wx8&#10;bzd80gxiyN7r2LZjY3vUSGE+hsQADq1Bxzin021O/OgRhcN8mqaTHPjS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bpsUW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(80): سخنی در مورد درخواست پیامبر</w:t>
    </w:r>
    <w:r w:rsidRPr="001D11B3">
      <w:rPr>
        <w:rFonts w:ascii="IRNazanin" w:hAnsi="IRNazanin" w:cs="CTraditional Arabic" w:hint="cs"/>
        <w:sz w:val="26"/>
        <w:szCs w:val="26"/>
        <w:rtl/>
        <w:lang w:bidi="fa-IR"/>
      </w:rPr>
      <w:t>ص</w:t>
    </w:r>
    <w:r>
      <w:rPr>
        <w:rFonts w:ascii="IRNazanin" w:hAnsi="IRNazanin" w:cs="IRNazanin" w:hint="cs"/>
        <w:b/>
        <w:bCs/>
        <w:sz w:val="26"/>
        <w:szCs w:val="26"/>
        <w:rtl/>
        <w:lang w:bidi="fa-IR"/>
      </w:rPr>
      <w:t xml:space="preserve"> برای نوشتن پیام</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473</w:t>
    </w:r>
    <w:r w:rsidRPr="00791E3A">
      <w:rPr>
        <w:rFonts w:ascii="IRNazli" w:hAnsi="IRNazli" w:cs="IRNazli"/>
        <w:rtl/>
      </w:rPr>
      <w:fldChar w:fldCharType="end"/>
    </w: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1D11B3">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66784" behindDoc="0" locked="0" layoutInCell="1" allowOverlap="1" wp14:anchorId="3638A128" wp14:editId="358B4F3A">
              <wp:simplePos x="0" y="0"/>
              <wp:positionH relativeFrom="column">
                <wp:posOffset>0</wp:posOffset>
              </wp:positionH>
              <wp:positionV relativeFrom="paragraph">
                <wp:posOffset>288290</wp:posOffset>
              </wp:positionV>
              <wp:extent cx="4500245" cy="0"/>
              <wp:effectExtent l="24765" t="24130" r="27940" b="23495"/>
              <wp:wrapNone/>
              <wp:docPr id="5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6" o:spid="_x0000_s1026" style="position:absolute;flip:x;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1mG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dIaR&#10;Ij3MaOstEW3nUaWVgg5qi8AJnRqMKyChUhsbaqVHtTXPmn5zSOmqI6rlkfHLyQBKFjKSVylh4wx8&#10;bzd80gxiyN7r2LZjY3vUSGE+hsQADq1Bxzin021O/OgRhcN8mqaTfIoRvfoSUgSIkGis8x+47lEw&#10;SiyFCi0kBTk8Ox8o/QoJx0qvhZRRBlKhocQP8ywFpdDeQFPYTsZkp6VgITCkONvuKmnRgQRRxSfW&#10;Cp77MKv3ikXgjhO2utieCHm2gYhUAQ/KAmoX66ya74/p42q+muejfDJbjfK0rkfv11U+mq2zd9P6&#10;oa6qOvsRqGV50QnGuArsrgrO8r9TyOUunbV30/CtJclr9Ng7IHt9R9JxwmGoZ3nsNDtt7HXyINoY&#10;fLlg4Vbc78G+/w0sfwI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XG1mG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(81): در مورد بهتان رافضی بر عمر فاروق</w:t>
    </w:r>
    <w:r w:rsidRPr="001D11B3">
      <w:rPr>
        <w:rFonts w:ascii="IRNazanin" w:hAnsi="IRNazanin" w:cs="CTraditional Arabic" w:hint="cs"/>
        <w:sz w:val="26"/>
        <w:szCs w:val="26"/>
        <w:rtl/>
        <w:lang w:bidi="fa-IR"/>
      </w:rPr>
      <w:t>س</w:t>
    </w:r>
    <w:r>
      <w:rPr>
        <w:rFonts w:ascii="IRNazanin" w:hAnsi="IRNazanin" w:cs="IRNazanin" w:hint="cs"/>
        <w:b/>
        <w:bCs/>
        <w:sz w:val="26"/>
        <w:szCs w:val="26"/>
        <w:rtl/>
        <w:lang w:bidi="fa-IR"/>
      </w:rPr>
      <w:t xml:space="preserve"> مبنی بر اینکه به...</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477</w:t>
    </w:r>
    <w:r w:rsidRPr="00791E3A">
      <w:rPr>
        <w:rFonts w:ascii="IRNazli" w:hAnsi="IRNazli" w:cs="IRNazli"/>
        <w:rtl/>
      </w:rPr>
      <w:fldChar w:fldCharType="end"/>
    </w: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1D11B3">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68832" behindDoc="0" locked="0" layoutInCell="1" allowOverlap="1" wp14:anchorId="3800432B" wp14:editId="7D1DACDF">
              <wp:simplePos x="0" y="0"/>
              <wp:positionH relativeFrom="column">
                <wp:posOffset>0</wp:posOffset>
              </wp:positionH>
              <wp:positionV relativeFrom="paragraph">
                <wp:posOffset>288290</wp:posOffset>
              </wp:positionV>
              <wp:extent cx="4500245" cy="0"/>
              <wp:effectExtent l="24765" t="24130" r="27940" b="23495"/>
              <wp:wrapNone/>
              <wp:docPr id="57"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7" o:spid="_x0000_s1026" style="position:absolute;flip:x;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C32Lw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FiJpw8Y&#10;KdLDjDbeEtF2HlVaKeigtgic0KnBuAISKrW2oVZ6UBvzrOk3h5SuOqJaHhm/Hg2gZCEjeZMSNs7A&#10;97bDZ80ghuy8jm07NLZHjRTmU0gM4NAadIhzOl7nxA8eUTjMp2k6yacY0YsvIUWACInGOv+R6x4F&#10;o8RSqNBCUpD9s/OB0q+QcKz0SkgZZSAVGkp8N8tSUArtDTSFbWVMdloKFgJDirPttpIW7UkQVXxi&#10;reC5DbN6p1gE7jhhy7PtiZAnG4hIFfCgLKB2tk6q+f6YPi5ny1k+yif3y1Ge1vXow6rKR/er7GFa&#10;39VVVWc/ArUsLzrBGFeB3UXBWf53CjnfpZP2rhq+tiR5ix57B2Qv70g6TjgM9SSPrWbHtb1MHkQb&#10;g88XLNyK2z3Yt7+BxU8A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U3At9i8CAABOBAAADgAAAAAAAAAAAAAAAAAuAgAAZHJzL2Uy&#10;b0RvYy54bWxQSwECLQAUAAYACAAAACEAXw/ze9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lang w:bidi="fa-IR"/>
      </w:rPr>
      <w:t>فصل (92): پاسخ به مطاعن رافضی در مورد شورایی که عمر آن را...</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511</w:t>
    </w:r>
    <w:r w:rsidRPr="00791E3A">
      <w:rPr>
        <w:rFonts w:ascii="IRNazli" w:hAnsi="IRNazli" w:cs="IRNazli"/>
        <w:rtl/>
      </w:rPr>
      <w:fldChar w:fldCharType="end"/>
    </w: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1D11B3">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70880" behindDoc="0" locked="0" layoutInCell="1" allowOverlap="1" wp14:anchorId="05666484" wp14:editId="442AD0DA">
              <wp:simplePos x="0" y="0"/>
              <wp:positionH relativeFrom="column">
                <wp:posOffset>0</wp:posOffset>
              </wp:positionH>
              <wp:positionV relativeFrom="paragraph">
                <wp:posOffset>288290</wp:posOffset>
              </wp:positionV>
              <wp:extent cx="4500245" cy="0"/>
              <wp:effectExtent l="24765" t="24130" r="27940" b="23495"/>
              <wp:wrapNone/>
              <wp:docPr id="58"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8" o:spid="_x0000_s1026" style="position:absolute;flip:x;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1BJ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FCal&#10;SA8z2npLRNt5VGmloIPaInBCpwbjCkio1MaGWulRbc2zpt8cUrrqiGp5ZPxyMoCShYzkVUrYOAPf&#10;2w2fNIMYsvc6tu3Y2B41UpiPITGAQ2vQMc7pdJsTP3pE4TCfpukkn2JEr76EFAEiJBrr/AeuexSM&#10;EkuhQgtJQQ7PzgdKv0LCsdJrIWWUgVRoKPHDPEtBKbQ30BS2kzHZaSlYCAwpzra7Slp0IEFU8Ym1&#10;guc+zOq9YhG444StLrYnQp5tICJVwIOygNrFOqvm+2P6uJqv5vkon8xWozyt69H7dZWPZu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sM1BJ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(93): پاسخ به طعن رافضی در مورد عثمان</w:t>
    </w:r>
    <w:r w:rsidRPr="001D11B3">
      <w:rPr>
        <w:rFonts w:ascii="IRNazanin" w:hAnsi="IRNazanin" w:cs="CTraditional Arabic" w:hint="cs"/>
        <w:sz w:val="26"/>
        <w:szCs w:val="26"/>
        <w:rtl/>
        <w:lang w:bidi="fa-IR"/>
      </w:rPr>
      <w:t>س</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521</w:t>
    </w:r>
    <w:r w:rsidRPr="00791E3A">
      <w:rPr>
        <w:rFonts w:ascii="IRNazli" w:hAnsi="IRNazli" w:cs="IRNazli"/>
        <w:rtl/>
      </w:rPr>
      <w:fldChar w:fldCharType="end"/>
    </w: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1D11B3">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72928" behindDoc="0" locked="0" layoutInCell="1" allowOverlap="1" wp14:anchorId="648060AE" wp14:editId="2C09D957">
              <wp:simplePos x="0" y="0"/>
              <wp:positionH relativeFrom="column">
                <wp:posOffset>0</wp:posOffset>
              </wp:positionH>
              <wp:positionV relativeFrom="paragraph">
                <wp:posOffset>288290</wp:posOffset>
              </wp:positionV>
              <wp:extent cx="4500245" cy="0"/>
              <wp:effectExtent l="24765" t="24130" r="27940" b="23495"/>
              <wp:wrapNone/>
              <wp:docPr id="59"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9" o:spid="_x0000_s1026" style="position:absolute;flip:x;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CQ5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Vbi6Rwj&#10;RXqY0dZbItrOo0orBR3UFoETOjUYV0BCpTY21EqPamueNf3mkNJVR1TLI+OXkwGULGQkr1LCxhn4&#10;3m74pBnEkL3XsW3HxvaokcJ8DIkBHFqDjnFOp9uc+NEjCof5NE0n+RQjevUlpAgQIdFY5z9w3aNg&#10;lFgKFVpICnJ4dj5Q+hUSjpVeCymjDKRCQ4kfZlkKSqG9gaawnYzJTkvBQmBIcbbdVdKiAwmiik+s&#10;FTz3YVbvFYvAHSdsdbE9EfJsAxGpAh6UBdQu1lk13+fpfDVbzfJRPnlcjfK0rkfv11U+elxn76b1&#10;Q11VdfYjUMvyohOMcRXYXRWc5X+nkMtdOmvvpuFbS5LX6LF3QPb6jqTjhMNQz/LYaXba2OvkQbQx&#10;+HLBwq2434N9/xtY/g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oWCQ5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(94): دنبالۀ پاسخ به طعن رافضی در مورد عثمان</w:t>
    </w:r>
    <w:r w:rsidRPr="001D11B3">
      <w:rPr>
        <w:rFonts w:ascii="IRNazanin" w:hAnsi="IRNazanin" w:cs="CTraditional Arabic" w:hint="cs"/>
        <w:sz w:val="26"/>
        <w:szCs w:val="26"/>
        <w:rtl/>
        <w:lang w:bidi="fa-IR"/>
      </w:rPr>
      <w:t>س</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541</w:t>
    </w:r>
    <w:r w:rsidRPr="00791E3A">
      <w:rPr>
        <w:rFonts w:ascii="IRNazli" w:hAnsi="IRNazli" w:cs="IRNazli"/>
        <w:rtl/>
      </w:rPr>
      <w:fldChar w:fldCharType="end"/>
    </w: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1D11B3">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74976" behindDoc="0" locked="0" layoutInCell="1" allowOverlap="1" wp14:anchorId="6F4982D8" wp14:editId="722D911A">
              <wp:simplePos x="0" y="0"/>
              <wp:positionH relativeFrom="column">
                <wp:posOffset>0</wp:posOffset>
              </wp:positionH>
              <wp:positionV relativeFrom="paragraph">
                <wp:posOffset>288290</wp:posOffset>
              </wp:positionV>
              <wp:extent cx="4500245" cy="0"/>
              <wp:effectExtent l="24765" t="24130" r="27940" b="23495"/>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0" o:spid="_x0000_s1026" style="position:absolute;flip:x;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zd1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o8A3kU&#10;6aFHW2+JaDuPKq0UKKgtAicoNRhXQEKlNjbUSo9qa541/eaQ0lVHVMsj45eTAZQsZCSvUsLGGfje&#10;bvikGcSQvddRtmNje9RIYT6GxAAO0qBj7NPp1id+9IjCYT5N00k+xYhefQkpAkRINNb5D1z3KBgl&#10;lkIFCUlBDs/OB0q/QsKx0mshZRwDqdBQ4od5loIUtDcgCtvJmOy0FCwEhhRn210lLTqQMFTxibWC&#10;5z7M6r1iEbjjhK0utidCnm0gIlXAg7KA2sU6T833x/RxNV/N81E+ma1GeVrXo/frKh/N1tm7af1Q&#10;V1Wd/QjUsrzoBGNcBXbXCc7yv5uQy106z95thm+SJK/Ro3ZA9vqOpGOHQ1PP47HT7LSx187D0M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Ji3N3U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(95): پاسخ به ادعای رافضی بر این‌که کلام شهرستانی را دلیلی...</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559</w:t>
    </w:r>
    <w:r w:rsidRPr="00791E3A">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14420F">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2336" behindDoc="0" locked="0" layoutInCell="1" allowOverlap="1" wp14:anchorId="4FDA77F0" wp14:editId="0B38031D">
              <wp:simplePos x="0" y="0"/>
              <wp:positionH relativeFrom="column">
                <wp:posOffset>0</wp:posOffset>
              </wp:positionH>
              <wp:positionV relativeFrom="paragraph">
                <wp:posOffset>288290</wp:posOffset>
              </wp:positionV>
              <wp:extent cx="4500245" cy="0"/>
              <wp:effectExtent l="24765" t="24130" r="2794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8SKLQIAAEwEAAAOAAAAZHJzL2Uyb0RvYy54bWysVMuO2yAU3VfqPyD2ie2M8xgrzqiyk3Yx&#10;nUbK9AMI4BgVAwISJ6r6772QRzPtpqrqBeZx7/G55x48fzp2Eh24dUKrEmfDFCOuqGZC7Ur89XU1&#10;mGHkPFGMSK14iU/c4afF+3fz3hR8pFstGbcIQJQrelPi1ntTJImjLe+IG2rDFRw22nbEw9LuEmZJ&#10;D+idTEZpOkl6bZmxmnLnYLc+H+JFxG8aTv2XpnHcI1li4ObjaOO4DWOymJNiZ4lpBb3QIP/AoiNC&#10;wUdvUDXxBO2t+AOqE9Rqpxs/pLpLdNMIymMNUE2W/lbNpiWGx1pAHGduMrn/B0tfDmuLBCvxFCNF&#10;OmjRxlsidq1HlVYKBNQWTYNOvXEFhFdqbUOl9Kg25lnTbw4pXbVE7Xjk+3oyAJKFjORNSlg4A1/b&#10;9p81gxiy9zqKdmxshxopzKeQGMBBGHSMXTrdusSPHlHYzMdpOsrHGNHrWUKKABESjXX+I9cdCpMS&#10;S6GCgKQgh2fnA6VfIWFb6ZWQMppAKtSX+GGWpeAT2hmQhG1lTHZaChYCQ4qzu20lLTqQYKn4xFrh&#10;5D7M6r1iEbjlhC0vc0+EPM+BiFQBD8oCapfZ2TPfH9PH5Ww5ywf5aLIc5GldDz6sqnwwWWXTcf1Q&#10;V1Wd/QjUsrxoBWNcBXZX/2b53/njcpPOzrs5+CZJ8hY9agdkr+9IOnY4NPVsj61mp7W9dh4sG4Mv&#10;1yvcifs1zO9/Ao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lLxIotAgAATAQAAA4AAAAAAAAAAAAAAAAALgIAAGRycy9lMm9E&#10;b2MueG1sUEsBAi0AFAAGAAgAAAAhAF8P83vYAAAABgEAAA8AAAAAAAAAAAAAAAAAhwQAAGRycy9k&#10;b3ducmV2LnhtbFBLBQYAAAAABAAEAPMAAACMBQ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7</w:t>
    </w:r>
    <w:r w:rsidRPr="00791E3A">
      <w:rPr>
        <w:rFonts w:ascii="IRNazli" w:hAnsi="IRNazli" w:cs="IRNazli"/>
        <w:rtl/>
      </w:rPr>
      <w:fldChar w:fldCharType="end"/>
    </w: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1D11B3">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77024" behindDoc="0" locked="0" layoutInCell="1" allowOverlap="1" wp14:anchorId="450FAAE2" wp14:editId="051B846F">
              <wp:simplePos x="0" y="0"/>
              <wp:positionH relativeFrom="column">
                <wp:posOffset>0</wp:posOffset>
              </wp:positionH>
              <wp:positionV relativeFrom="paragraph">
                <wp:posOffset>288290</wp:posOffset>
              </wp:positionV>
              <wp:extent cx="4500245" cy="0"/>
              <wp:effectExtent l="24765" t="24130" r="27940" b="23495"/>
              <wp:wrapNone/>
              <wp:docPr id="61" name="Straight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1" o:spid="_x0000_s1026" style="position:absolute;flip:x;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EMF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WeZRgp&#10;0kOPtt4S0XYeVVopUFBbBIeg1GBcAQmV2thQKz2qrXnW9KtDSlcdUS2PjF9PBlBiRnKXEhbOwPd2&#10;wyfNIIbsvY6yHRvbo0YK8zEkBnCQBh1jn063PvGjRxQ282maTvIpRvR6lpAiQIREY53/wHWPwqTE&#10;UqggISnI4dl5KAJCryFhW+m1kDLaQCo0lPhhnqXgFNobEIXtZEx2WgoWAkOKs+2ukhYdSDBVfII6&#10;AHwXZvVesQjcccJWl7knQp7nEC9VwIOygNpldnbNt8f0cTVfzfNRPpmtRnla16P36yofzdbZu2n9&#10;UFdVnX0P1LK86ARjXAV2Vwdn+d855HKXzt67efgmSXKPHksEstd3JB07HJp6tsdOs9PGBjVCs8G0&#10;MfhywcKt+HUdo37+BpY/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JzcQwU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فصل (96): وضعیت رافضه در اسلام و بیان کمک و همکاری آنان با...</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565</w:t>
    </w:r>
    <w:r w:rsidRPr="00791E3A">
      <w:rPr>
        <w:rFonts w:ascii="IRNazli" w:hAnsi="IRNazli" w:cs="IRNazli"/>
        <w:rtl/>
      </w:rPr>
      <w:fldChar w:fldCharType="end"/>
    </w: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1D11B3">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79072" behindDoc="0" locked="0" layoutInCell="1" allowOverlap="1" wp14:anchorId="3896DB98" wp14:editId="0E73342F">
              <wp:simplePos x="0" y="0"/>
              <wp:positionH relativeFrom="column">
                <wp:posOffset>0</wp:posOffset>
              </wp:positionH>
              <wp:positionV relativeFrom="paragraph">
                <wp:posOffset>288290</wp:posOffset>
              </wp:positionV>
              <wp:extent cx="4500245" cy="0"/>
              <wp:effectExtent l="24765" t="24130" r="27940" b="23495"/>
              <wp:wrapNone/>
              <wp:docPr id="62"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2" o:spid="_x0000_s1026" style="position:absolute;flip:x;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d+V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bIKR&#10;Ij3MaOstEW3nUaWVgg5qi8AJnRqMKyChUhsbaqVHtTXPmn5zSOmqI6rlkfHLyQBKFjKSVylh4wx8&#10;bzd80gxiyN7r2LZjY3vUSGE+hsQADq1Bxzin021O/OgRhcN8mqaTfIoRvfoSUgSIkGis8x+47lEw&#10;SiyFCi0kBTk8Ox8o/QoJx0qvhZRRBlKhocQP8ywFpdDeQFPYTsZkp6VgITCkONvuKmnRgQRRxSfW&#10;Cp77MKv3ikXgjhO2utieCHm2gYhUAQ/KAmoX66ya74/p42q+muejfDJbjfK0rkfv11U+mq2zd9P6&#10;oa6qOvsRqGV50QnGuArsrgrO8r9TyOUunbV30/CtJclr9Ng7IHt9R9JxwmGoZ3nsNDtt7HXyINoY&#10;fLlg4Vbc78G+/w0sfwI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QYd+V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(97): ابطال دلایل رافضی در مورد معصوم بودن علی</w:t>
    </w:r>
    <w:r w:rsidRPr="001D11B3">
      <w:rPr>
        <w:rFonts w:ascii="IRNazanin" w:hAnsi="IRNazanin" w:cs="CTraditional Arabic" w:hint="cs"/>
        <w:sz w:val="26"/>
        <w:szCs w:val="26"/>
        <w:rtl/>
        <w:lang w:bidi="fa-IR"/>
      </w:rPr>
      <w:t>س</w:t>
    </w:r>
    <w:r>
      <w:rPr>
        <w:rFonts w:ascii="IRNazanin" w:hAnsi="IRNazanin" w:cs="IRNazanin" w:hint="cs"/>
        <w:b/>
        <w:bCs/>
        <w:sz w:val="26"/>
        <w:szCs w:val="26"/>
        <w:rtl/>
        <w:lang w:bidi="fa-IR"/>
      </w:rPr>
      <w:t xml:space="preserve"> و اثبات...</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587</w:t>
    </w:r>
    <w:r w:rsidRPr="00791E3A">
      <w:rPr>
        <w:rFonts w:ascii="IRNazli" w:hAnsi="IRNazli" w:cs="IRNazli"/>
        <w:rtl/>
      </w:rPr>
      <w:fldChar w:fldCharType="end"/>
    </w: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1D11B3">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81120" behindDoc="0" locked="0" layoutInCell="1" allowOverlap="1" wp14:anchorId="686C1101" wp14:editId="14D53286">
              <wp:simplePos x="0" y="0"/>
              <wp:positionH relativeFrom="column">
                <wp:posOffset>0</wp:posOffset>
              </wp:positionH>
              <wp:positionV relativeFrom="paragraph">
                <wp:posOffset>288290</wp:posOffset>
              </wp:positionV>
              <wp:extent cx="4500245" cy="0"/>
              <wp:effectExtent l="24765" t="24130" r="27940" b="23495"/>
              <wp:wrapNone/>
              <wp:docPr id="63" name="Straight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3" o:spid="_x0000_s1026" style="position:absolute;flip:x;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qvlLgIAAE4EAAAOAAAAZHJzL2Uyb0RvYy54bWysVE2P0zAQvSPxHyzf2yRtWrpR0xVKWjgs&#10;UKnLD3BtJ7FwbMv2Nq0Q/52x+0EXLgiRgzP2zLy8mXnO8vHYS3Tg1gmtSpyNU4y4opoJ1Zb46/Nm&#10;tMDIeaIYkVrxEp+4w4+rt2+Wgyn4RHdaMm4RgChXDKbEnfemSBJHO94TN9aGK3A22vbEw9a2CbNk&#10;APReJpM0nSeDtsxYTblzcFqfnXgV8ZuGU/+laRz3SJYYuPm42rjuw5qslqRoLTGdoBca5B9Y9EQo&#10;+OgNqiaeoBcr/oDqBbXa6caPqe4T3TSC8lgDVJOlv1Wz64jhsRZojjO3Nrn/B0s/H7YWCVbi+RQj&#10;RXqY0c5bItrOo0orBR3UFoETOjUYV0BCpbY21EqPameeNP3mkNJVR1TLI+PnkwGULGQkr1LCxhn4&#10;3n74pBnEkBevY9uOje1RI4X5GBIDOLQGHeOcTrc58aNHFA7zWZpO8hlG9OpLSBEgQqKxzn/gukfB&#10;KLEUKrSQFOTw5Hyg9CskHCu9EVJGGUiFhhJPF1kKSqG9gaawvYzJTkvBQmBIcbbdV9KiAwmiik+s&#10;FTz3YVa/KBaBO07Y+mJ7IuTZBiJSBTwoC6hdrLNqvj+kD+vFepGP8sl8PcrTuh6931T5aL7J3s3q&#10;aV1VdfYjUMvyohOMcRXYXRWc5X+nkMtdOmvvpuFbS5LX6LF3QPb6jqTjhMNQz/LYa3ba2uvkQbQx&#10;+HLBwq2434N9/xtY/Q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UCqvl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(98): بطلان استدلال رافضی در مورد اثبات امامت علی</w:t>
    </w:r>
    <w:r w:rsidRPr="001D11B3">
      <w:rPr>
        <w:rFonts w:ascii="IRNazanin" w:hAnsi="IRNazanin" w:cs="CTraditional Arabic" w:hint="cs"/>
        <w:sz w:val="26"/>
        <w:szCs w:val="26"/>
        <w:rtl/>
        <w:lang w:bidi="fa-IR"/>
      </w:rPr>
      <w:t>س</w:t>
    </w:r>
    <w:r>
      <w:rPr>
        <w:rFonts w:ascii="IRNazanin" w:hAnsi="IRNazanin" w:cs="IRNazanin" w:hint="cs"/>
        <w:b/>
        <w:bCs/>
        <w:sz w:val="26"/>
        <w:szCs w:val="26"/>
        <w:rtl/>
        <w:lang w:bidi="fa-IR"/>
      </w:rPr>
      <w:t xml:space="preserve"> که...</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593</w:t>
    </w:r>
    <w:r w:rsidRPr="00791E3A">
      <w:rPr>
        <w:rFonts w:ascii="IRNazli" w:hAnsi="IRNazli" w:cs="IRNazli"/>
        <w:rtl/>
      </w:rPr>
      <w:fldChar w:fldCharType="end"/>
    </w: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1D11B3">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83168" behindDoc="0" locked="0" layoutInCell="1" allowOverlap="1" wp14:anchorId="7E6E96AC" wp14:editId="73974F2C">
              <wp:simplePos x="0" y="0"/>
              <wp:positionH relativeFrom="column">
                <wp:posOffset>0</wp:posOffset>
              </wp:positionH>
              <wp:positionV relativeFrom="paragraph">
                <wp:posOffset>288290</wp:posOffset>
              </wp:positionV>
              <wp:extent cx="4500245" cy="0"/>
              <wp:effectExtent l="24765" t="24130" r="27940" b="23495"/>
              <wp:wrapNone/>
              <wp:docPr id="64" name="Straight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4" o:spid="_x0000_s1026" style="position:absolute;flip:x;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Zdv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LMdI&#10;kR5mtPWWiLbzqNJKQQe1ReCETg3GFZBQqY0NtdKj2ppnTb85pHTVEdXyyPjlZAAlCxnJq5SwcQa+&#10;txs+aQYxZO91bNuxsT1qpDAfQ2IAh9agY5zT6TYnfvSIwmE+TdNJPsWIXn0JKQJESDTW+Q9c9ygY&#10;JZZChRaSghyenQ+UfoWEY6XXQsooA6nQUOKHeZaCUmhvoClsJ2Oy01KwEBhSnG13lbToQIKo4hNr&#10;Bc99mNV7xSJwxwlbXWxPhDzbQESqgAdlAbWLdVbN98f0cTVfzfNRPpmtRnla16P36yofzdbZu2n9&#10;UFdVnf0I1LK86ARjXAV2VwVn+d8p5HKXztq7afjWkuQ1euwdkL2+I+k44TDUszx2mp029jp5EG0M&#10;vlywcCvu92Df/wa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JHZdv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(99): ابطال ادعای رافضی مبنی بر این‌که علی</w:t>
    </w:r>
    <w:r w:rsidRPr="001D11B3">
      <w:rPr>
        <w:rFonts w:ascii="IRNazanin" w:hAnsi="IRNazanin" w:cs="CTraditional Arabic" w:hint="cs"/>
        <w:sz w:val="26"/>
        <w:szCs w:val="26"/>
        <w:rtl/>
        <w:lang w:bidi="fa-IR"/>
      </w:rPr>
      <w:t>س</w:t>
    </w:r>
    <w:r>
      <w:rPr>
        <w:rFonts w:ascii="IRNazanin" w:hAnsi="IRNazanin" w:cs="IRNazanin" w:hint="cs"/>
        <w:b/>
        <w:bCs/>
        <w:sz w:val="26"/>
        <w:szCs w:val="26"/>
        <w:rtl/>
        <w:lang w:bidi="fa-IR"/>
      </w:rPr>
      <w:t xml:space="preserve"> به نص منصوب...</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599</w:t>
    </w:r>
    <w:r w:rsidRPr="00791E3A">
      <w:rPr>
        <w:rFonts w:ascii="IRNazli" w:hAnsi="IRNazli" w:cs="IRNazli"/>
        <w:rtl/>
      </w:rPr>
      <w:fldChar w:fldCharType="end"/>
    </w: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1D11B3">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85216" behindDoc="0" locked="0" layoutInCell="1" allowOverlap="1" wp14:anchorId="53273EB6" wp14:editId="239DB83E">
              <wp:simplePos x="0" y="0"/>
              <wp:positionH relativeFrom="column">
                <wp:posOffset>0</wp:posOffset>
              </wp:positionH>
              <wp:positionV relativeFrom="paragraph">
                <wp:posOffset>288290</wp:posOffset>
              </wp:positionV>
              <wp:extent cx="4500245" cy="0"/>
              <wp:effectExtent l="24765" t="24130" r="27940" b="23495"/>
              <wp:wrapNone/>
              <wp:docPr id="65" name="Straight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5" o:spid="_x0000_s1026" style="position:absolute;flip:x;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uMf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bIqR&#10;Ij3MaOstEW3nUaWVgg5qi8AJnRqMKyChUhsbaqVHtTXPmn5zSOmqI6rlkfHLyQBKFjKSVylh4wx8&#10;bzd80gxiyN7r2LZjY3vUSGE+hsQADq1Bxzin021O/OgRhcN8mqaTHPjS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NduMf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(100): بطلان ادعای رافضی مبنی بر این‌که انتصاب امام معصوم...</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603</w:t>
    </w:r>
    <w:r w:rsidRPr="00791E3A">
      <w:rPr>
        <w:rFonts w:ascii="IRNazli" w:hAnsi="IRNazli" w:cs="IRNazli"/>
        <w:rtl/>
      </w:rPr>
      <w:fldChar w:fldCharType="end"/>
    </w: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1D11B3">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87264" behindDoc="0" locked="0" layoutInCell="1" allowOverlap="1" wp14:anchorId="333C3A5C" wp14:editId="28979EB6">
              <wp:simplePos x="0" y="0"/>
              <wp:positionH relativeFrom="column">
                <wp:posOffset>0</wp:posOffset>
              </wp:positionH>
              <wp:positionV relativeFrom="paragraph">
                <wp:posOffset>288290</wp:posOffset>
              </wp:positionV>
              <wp:extent cx="4500245" cy="0"/>
              <wp:effectExtent l="24765" t="24130" r="27940" b="23495"/>
              <wp:wrapNone/>
              <wp:docPr id="66" name="Straight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6" o:spid="_x0000_s1026" style="position:absolute;flip:x;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3+P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bIaR&#10;Ij3MaOstEW3nUaWVgg5qi8AJnRqMKyChUhsbaqVHtTXPmn5zSOmqI6rlkfHLyQBKFjKSVylh4wx8&#10;bzd80gxiyN7r2LZjY3vUSGE+hsQADq1Bxzin021O/OgRhcN8mqaTfIoRvfoSUgSIkGis8x+47lEw&#10;SiyFCi0kBTk8Ox8o/QoJx0qvhZRRBlKhocQP8ywFpdDeQFPYTsZkp6VgITCkONvuKmnRgQRRxSfW&#10;Cp77MKv3ikXgjhO2utieCHm2gYhUAQ/KAmoX66ya74/p42q+muejfDJbjfK0rkfv11U+mq2zd9P6&#10;oa6qOvsRqGV50QnGuArsrgrO8r9TyOUunbV30/CtJclr9Ng7IHt9R9JxwmGoZ3nsNDtt7HXyINoY&#10;fLlg4Vbc78G+/w0sfwI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By3+P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(101): بطلان استدلال رافضی بر این‌که علی</w:t>
    </w:r>
    <w:r w:rsidRPr="001D11B3">
      <w:rPr>
        <w:rFonts w:ascii="IRNazanin" w:hAnsi="IRNazanin" w:cs="CTraditional Arabic" w:hint="cs"/>
        <w:sz w:val="26"/>
        <w:szCs w:val="26"/>
        <w:rtl/>
        <w:lang w:bidi="fa-IR"/>
      </w:rPr>
      <w:t>س</w:t>
    </w:r>
    <w:r>
      <w:rPr>
        <w:rFonts w:ascii="IRNazanin" w:hAnsi="IRNazanin" w:cs="IRNazanin" w:hint="cs"/>
        <w:b/>
        <w:bCs/>
        <w:sz w:val="26"/>
        <w:szCs w:val="26"/>
        <w:rtl/>
        <w:lang w:bidi="fa-IR"/>
      </w:rPr>
      <w:t xml:space="preserve"> امام امت است...</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607</w:t>
    </w:r>
    <w:r w:rsidRPr="00791E3A">
      <w:rPr>
        <w:rFonts w:ascii="IRNazli" w:hAnsi="IRNazli" w:cs="IRNazli"/>
        <w:rtl/>
      </w:rPr>
      <w:fldChar w:fldCharType="end"/>
    </w: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1D11B3">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89312" behindDoc="0" locked="0" layoutInCell="1" allowOverlap="1" wp14:anchorId="3B40EDD7" wp14:editId="44F12852">
              <wp:simplePos x="0" y="0"/>
              <wp:positionH relativeFrom="column">
                <wp:posOffset>0</wp:posOffset>
              </wp:positionH>
              <wp:positionV relativeFrom="paragraph">
                <wp:posOffset>288290</wp:posOffset>
              </wp:positionV>
              <wp:extent cx="4500245" cy="0"/>
              <wp:effectExtent l="24765" t="24130" r="27940" b="23495"/>
              <wp:wrapNone/>
              <wp:docPr id="67" name="Straight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7" o:spid="_x0000_s1026" style="position:absolute;flip:x;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Av/LwIAAE4EAAAOAAAAZHJzL2Uyb0RvYy54bWysVE2P2yAQvVfqf0DcE9tZJ5u14qwqO2kP&#10;222kbH8AAWyjYkDAxomq/vcO5KPZ9lJV9QEPzMzzm5mHF4+HXqI9t05oVeJsnGLEFdVMqLbEX1/W&#10;ozlGzhPFiNSKl/jIHX5cvn+3GEzBJ7rTknGLAES5YjAl7rw3RZI42vGeuLE2XIGz0bYnHra2TZgl&#10;A6D3Mpmk6SwZtGXGasqdg9P65MTLiN80nPovTeO4R7LEwM3H1cZ1F9ZkuSBFa4npBD3TIP/AoidC&#10;wUevUDXxBL1a8QdUL6jVTjd+THWf6KYRlMcaoJos/a2abUcMj7VAc5y5tsn9P1j6vN9YJFiJZ/cY&#10;KdLDjLbeEtF2HlVaKeigtgic0KnBuAISKrWxoVZ6UFvzpOk3h5SuOqJaHhm/HA2gZCEjeZMSNs7A&#10;93bDZ80ghrx6Hdt2aGyPGinMp5AYwKE16BDndLzOiR88onCYT9N0kk8xohdfQooAERKNdf4j1z0K&#10;RomlUKGFpCD7J+cDpV8h4VjptZAyykAqNJT4bp6loBTaG2gK28mY7LQULASGFGfbXSUt2pMgqvjE&#10;WsFzG2b1q2IRuOOErc62J0KebCAiVcCDsoDa2Tqp5vtD+rCar+b5KJ/MVqM8revRh3WVj2br7H5a&#10;39VVVWc/ArUsLzrBGFeB3UXBWf53CjnfpZP2rhq+tiR5ix57B2Qv70g6TjgM9SSPnWbHjb1MHkQb&#10;g88XLNyK2z3Yt7+B5U8A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xaAL/y8CAABOBAAADgAAAAAAAAAAAAAAAAAuAgAAZHJzL2Uy&#10;b0RvYy54bWxQSwECLQAUAAYACAAAACEAXw/ze9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lang w:bidi="fa-IR"/>
      </w:rPr>
      <w:t>فصل (102): پاسخ به شبهات رافضی در مورد دلالت آیه (انما ولیکم...)</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619</w:t>
    </w:r>
    <w:r w:rsidRPr="00791E3A">
      <w:rPr>
        <w:rFonts w:ascii="IRNazli" w:hAnsi="IRNazli" w:cs="IRNazli"/>
        <w:rtl/>
      </w:rPr>
      <w:fldChar w:fldCharType="end"/>
    </w:r>
  </w:p>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C208AB">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91360" behindDoc="0" locked="0" layoutInCell="1" allowOverlap="1" wp14:anchorId="3CDE9E5E" wp14:editId="436E55D6">
              <wp:simplePos x="0" y="0"/>
              <wp:positionH relativeFrom="column">
                <wp:posOffset>0</wp:posOffset>
              </wp:positionH>
              <wp:positionV relativeFrom="paragraph">
                <wp:posOffset>288290</wp:posOffset>
              </wp:positionV>
              <wp:extent cx="4500245" cy="0"/>
              <wp:effectExtent l="24765" t="24130" r="27940" b="23495"/>
              <wp:wrapNone/>
              <wp:docPr id="68" name="Straight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8" o:spid="_x0000_s1026" style="position:absolute;flip:x;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3Z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DCal&#10;SA8z2npLRNt5VGmloIPaInBCpwbjCkio1MaGWulRbc2zpt8cUrrqiGp5ZPxyMoCShYzkVUrYOAPf&#10;2w2fNIMYsvc6tu3Y2B41UpiPITGAQ2vQMc7pdJsTP3pE4TCfpukkn2JEr76EFAEiJBrr/AeuexSM&#10;EkuhQgtJQQ7PzgdKv0LCsdJrIWWUgVRoKPHDPEtBKbQ30BS2kzHZaSlYCAwpzra7Slp0IEFU8Ym1&#10;guc+zOq9YhG444StLrYnQp5tICJVwIOygNrFOqvm+2P6uJqv5vkon8xWozyt69H7dZWPZu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643Z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فصل (103): بطلان ادعای رافضی در مورد دلالت آیه </w:t>
    </w:r>
    <w:r w:rsidRPr="00C208AB">
      <w:rPr>
        <w:rFonts w:ascii="IRNazanin" w:hAnsi="IRNazanin" w:cs="Traditional Arabic" w:hint="cs"/>
        <w:sz w:val="26"/>
        <w:szCs w:val="26"/>
        <w:rtl/>
        <w:lang w:bidi="fa-IR"/>
      </w:rPr>
      <w:t>﴿</w:t>
    </w:r>
    <w:r>
      <w:rPr>
        <w:rFonts w:ascii="KFGQPC Uthmanic Script HAFS" w:hAnsi="KFGQPC Uthmanic Script HAFS" w:cs="KFGQPC Uthmanic Script HAFS"/>
        <w:sz w:val="26"/>
        <w:szCs w:val="26"/>
        <w:rtl/>
        <w:lang w:bidi="fa-IR"/>
      </w:rPr>
      <w:t xml:space="preserve">يَٰٓأَيُّهَا </w:t>
    </w:r>
    <w:r>
      <w:rPr>
        <w:rFonts w:ascii="KFGQPC Uthmanic Script HAFS" w:hAnsi="KFGQPC Uthmanic Script HAFS" w:cs="KFGQPC Uthmanic Script HAFS" w:hint="cs"/>
        <w:sz w:val="26"/>
        <w:szCs w:val="26"/>
        <w:rtl/>
        <w:lang w:bidi="fa-IR"/>
      </w:rPr>
      <w:t>ٱ</w:t>
    </w:r>
    <w:r>
      <w:rPr>
        <w:rFonts w:ascii="KFGQPC Uthmanic Script HAFS" w:hAnsi="KFGQPC Uthmanic Script HAFS" w:cs="KFGQPC Uthmanic Script HAFS" w:hint="eastAsia"/>
        <w:sz w:val="26"/>
        <w:szCs w:val="26"/>
        <w:rtl/>
        <w:lang w:bidi="fa-IR"/>
      </w:rPr>
      <w:t>لرَّسُولُ</w:t>
    </w:r>
    <w:r>
      <w:rPr>
        <w:rFonts w:ascii="KFGQPC Uthmanic Script HAFS" w:hAnsi="KFGQPC Uthmanic Script HAFS" w:cs="KFGQPC Uthmanic Script HAFS"/>
        <w:sz w:val="26"/>
        <w:szCs w:val="26"/>
        <w:rtl/>
        <w:lang w:bidi="fa-IR"/>
      </w:rPr>
      <w:t xml:space="preserve"> بَلِّغۡ</w:t>
    </w:r>
    <w:r w:rsidRPr="00C208AB">
      <w:rPr>
        <w:rFonts w:ascii="IRNazanin" w:hAnsi="IRNazanin" w:cs="Traditional Arabic" w:hint="cs"/>
        <w:sz w:val="26"/>
        <w:szCs w:val="26"/>
        <w:rtl/>
        <w:lang w:bidi="fa-IR"/>
      </w:rPr>
      <w:t>﴾</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625</w:t>
    </w:r>
    <w:r w:rsidRPr="00791E3A">
      <w:rPr>
        <w:rFonts w:ascii="IRNazli" w:hAnsi="IRNazli" w:cs="IRNazli"/>
        <w:rtl/>
      </w:rPr>
      <w:fldChar w:fldCharType="end"/>
    </w:r>
  </w:p>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C208AB">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93408" behindDoc="0" locked="0" layoutInCell="1" allowOverlap="1" wp14:anchorId="3A51356C" wp14:editId="587B4102">
              <wp:simplePos x="0" y="0"/>
              <wp:positionH relativeFrom="column">
                <wp:posOffset>0</wp:posOffset>
              </wp:positionH>
              <wp:positionV relativeFrom="paragraph">
                <wp:posOffset>288290</wp:posOffset>
              </wp:positionV>
              <wp:extent cx="4500245" cy="0"/>
              <wp:effectExtent l="24765" t="24130" r="27940" b="23495"/>
              <wp:wrapNone/>
              <wp:docPr id="69" name="Straight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9" o:spid="_x0000_s1026" style="position:absolute;flip:x;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IwLgIAAE4EAAAOAAAAZHJzL2Uyb0RvYy54bWysVE2P0zAQvSPxHyzf2yTdtLRR0xVKWjgs&#10;UKnLD3BtJ7FwbMv2Nq0Q/52x+0EXLgiRgzP2zLy8mXnO8vHYS3Tg1gmtSpyNU4y4opoJ1Zb46/Nm&#10;NMfIeaIYkVrxEp+4w4+rt2+Wgyn4RHdaMm4RgChXDKbEnfemSBJHO94TN9aGK3A22vbEw9a2CbNk&#10;APReJpM0nSWDtsxYTblzcFqfnXgV8ZuGU/+laRz3SJYYuPm42rjuw5qslqRoLTGdoBca5B9Y9EQo&#10;+OgNqiaeoBcr/oDqBbXa6caPqe4T3TSC8lgDVJOlv1Wz64jhsRZojjO3Nrn/B0s/H7YWCVbi2QIj&#10;RXqY0c5bItrOo0orBR3UFoETOjUYV0BCpbY21EqPameeNP3mkNJVR1TLI+PnkwGULGQkr1LCxhn4&#10;3n74pBnEkBevY9uOje1RI4X5GBIDOLQGHeOcTrc58aNHFA7zaZpO8ilG9OpLSBEgQqKxzn/gukfB&#10;KLEUKrSQFOTw5Hyg9CskHCu9EVJGGUiFhhI/zLMUlEJ7A01hexmTnZaChcCQ4my7r6RFBxJEFZ9Y&#10;K3juw6x+USwCd5yw9cX2RMizDUSkCnhQFlC7WGfVfF+ki/V8Pc9H+WS2HuVpXY/eb6p8NNtk76b1&#10;Q11VdfYjUMvyohOMcRXYXRWc5X+nkMtdOmvvpuFbS5LX6LF3QPb6jqTjhMNQz/LYa3ba2uvkQbQx&#10;+HLBwq2434N9/xtY/Q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iAIw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فصل (104): بطلان ادعای رافضی در مورد دلالت آیۀ </w:t>
    </w:r>
    <w:r w:rsidRPr="00C208AB">
      <w:rPr>
        <w:rFonts w:ascii="IRNazanin" w:hAnsi="IRNazanin" w:cs="Traditional Arabic" w:hint="cs"/>
        <w:sz w:val="26"/>
        <w:szCs w:val="26"/>
        <w:rtl/>
        <w:lang w:bidi="fa-IR"/>
      </w:rPr>
      <w:t>﴿</w:t>
    </w:r>
    <w:r>
      <w:rPr>
        <w:rFonts w:ascii="KFGQPC Uthmanic Script HAFS" w:hAnsi="KFGQPC Uthmanic Script HAFS" w:cs="KFGQPC Uthmanic Script HAFS" w:hint="cs"/>
        <w:sz w:val="26"/>
        <w:szCs w:val="26"/>
        <w:rtl/>
        <w:lang w:bidi="fa-IR"/>
      </w:rPr>
      <w:t>ٱ</w:t>
    </w:r>
    <w:r>
      <w:rPr>
        <w:rFonts w:ascii="KFGQPC Uthmanic Script HAFS" w:hAnsi="KFGQPC Uthmanic Script HAFS" w:cs="KFGQPC Uthmanic Script HAFS" w:hint="eastAsia"/>
        <w:sz w:val="26"/>
        <w:szCs w:val="26"/>
        <w:rtl/>
        <w:lang w:bidi="fa-IR"/>
      </w:rPr>
      <w:t>لۡيَوۡمَ</w:t>
    </w:r>
    <w:r>
      <w:rPr>
        <w:rFonts w:ascii="KFGQPC Uthmanic Script HAFS" w:hAnsi="KFGQPC Uthmanic Script HAFS" w:cs="KFGQPC Uthmanic Script HAFS"/>
        <w:sz w:val="26"/>
        <w:szCs w:val="26"/>
        <w:rtl/>
        <w:lang w:bidi="fa-IR"/>
      </w:rPr>
      <w:t xml:space="preserve"> أَكۡمَلۡتُ</w:t>
    </w:r>
    <w:r w:rsidRPr="00C208AB">
      <w:rPr>
        <w:rFonts w:ascii="IRNazanin" w:hAnsi="IRNazanin" w:cs="Traditional Arabic" w:hint="cs"/>
        <w:sz w:val="26"/>
        <w:szCs w:val="26"/>
        <w:rtl/>
        <w:lang w:bidi="fa-IR"/>
      </w:rPr>
      <w:t>﴾</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629</w:t>
    </w:r>
    <w:r w:rsidRPr="00791E3A">
      <w:rPr>
        <w:rFonts w:ascii="IRNazli" w:hAnsi="IRNazli" w:cs="IRNazli"/>
        <w:rtl/>
      </w:rPr>
      <w:fldChar w:fldCharType="end"/>
    </w:r>
  </w:p>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C208AB">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95456" behindDoc="0" locked="0" layoutInCell="1" allowOverlap="1" wp14:anchorId="3A157E27" wp14:editId="659561FA">
              <wp:simplePos x="0" y="0"/>
              <wp:positionH relativeFrom="column">
                <wp:posOffset>0</wp:posOffset>
              </wp:positionH>
              <wp:positionV relativeFrom="paragraph">
                <wp:posOffset>288290</wp:posOffset>
              </wp:positionV>
              <wp:extent cx="4500245" cy="0"/>
              <wp:effectExtent l="24765" t="24130" r="27940" b="23495"/>
              <wp:wrapNone/>
              <wp:docPr id="70" name="Straight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0" o:spid="_x0000_s1026" style="position:absolute;flip:x;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ypyLgIAAE4EAAAOAAAAZHJzL2Uyb0RvYy54bWysVE2P2yAQvVfqf0DcE9tZZzdrxVlVdtIe&#10;tttI2f4AAthGxYCAxImq/vcO5KPZ9lJV9QEPzMzzmzeD50+HXqI9t05oVeJsnGLEFdVMqLbEX19X&#10;oxlGzhPFiNSKl/jIHX5avH83H0zBJ7rTknGLAES5YjAl7rw3RZI42vGeuLE2XIGz0bYnHra2TZgl&#10;A6D3Mpmk6X0yaMuM1ZQ7B6f1yYkXEb9pOPVfmsZxj2SJgZuPq43rNqzJYk6K1hLTCXqmQf6BRU+E&#10;go9eoWriCdpZ8QdUL6jVTjd+THWf6KYRlMcaoJos/a2aTUcMj7WAOM5cZXL/D5a+7NcWCVbiB5BH&#10;kR56tPGWiLbzqNJKgYLaInCCUoNxBSRUam1DrfSgNuZZ028OKV11RLU8Mn49GkDJQkbyJiVsnIHv&#10;bYfPmkEM2XkdZTs0tkeNFOZTSAzgIA06xD4dr33iB48oHObTNJ3kU4zoxZeQIkCERGOd/8h1j4JR&#10;YilUkJAUZP/sfKD0KyQcK70SUsYxkAoNJb6bZSlIQXsDorCtjMlOS8FCYEhxtt1W0qI9CUMVn1gr&#10;eG7DrN4pFoE7TtjybHsi5MkGIlIFPCgLqJ2t09R8f0wfl7PlLB/lk/vlKE/revRhVeWj+1X2MK3v&#10;6qqqsx+BWpYXnWCMq8DuMsFZ/ncTcr5Lp9m7zvBVkuQtetQOyF7ekXTscGjqaTy2mh3X9tJ5GNoY&#10;fL5g4Vbc7sG+/Q0sfgI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qBypy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فصل (105): بطلان استدلال رافضی به آیۀ </w:t>
    </w:r>
    <w:r w:rsidRPr="00C208AB">
      <w:rPr>
        <w:rFonts w:ascii="IRNazanin" w:hAnsi="IRNazanin" w:cs="Traditional Arabic" w:hint="cs"/>
        <w:sz w:val="26"/>
        <w:szCs w:val="26"/>
        <w:rtl/>
        <w:lang w:bidi="fa-IR"/>
      </w:rPr>
      <w:t>﴿</w:t>
    </w:r>
    <w:r>
      <w:rPr>
        <w:rFonts w:ascii="KFGQPC Uthmanic Script HAFS" w:hAnsi="KFGQPC Uthmanic Script HAFS" w:cs="KFGQPC Uthmanic Script HAFS" w:hint="eastAsia"/>
        <w:sz w:val="26"/>
        <w:szCs w:val="26"/>
        <w:rtl/>
        <w:lang w:bidi="fa-IR"/>
      </w:rPr>
      <w:t>وَ</w:t>
    </w:r>
    <w:r>
      <w:rPr>
        <w:rFonts w:ascii="KFGQPC Uthmanic Script HAFS" w:hAnsi="KFGQPC Uthmanic Script HAFS" w:cs="KFGQPC Uthmanic Script HAFS" w:hint="cs"/>
        <w:sz w:val="26"/>
        <w:szCs w:val="26"/>
        <w:rtl/>
        <w:lang w:bidi="fa-IR"/>
      </w:rPr>
      <w:t>ٱ</w:t>
    </w:r>
    <w:r>
      <w:rPr>
        <w:rFonts w:ascii="KFGQPC Uthmanic Script HAFS" w:hAnsi="KFGQPC Uthmanic Script HAFS" w:cs="KFGQPC Uthmanic Script HAFS" w:hint="eastAsia"/>
        <w:sz w:val="26"/>
        <w:szCs w:val="26"/>
        <w:rtl/>
        <w:lang w:bidi="fa-IR"/>
      </w:rPr>
      <w:t>لنَّجۡمِ</w:t>
    </w:r>
    <w:r>
      <w:rPr>
        <w:rFonts w:ascii="KFGQPC Uthmanic Script HAFS" w:hAnsi="KFGQPC Uthmanic Script HAFS" w:cs="KFGQPC Uthmanic Script HAFS"/>
        <w:sz w:val="26"/>
        <w:szCs w:val="26"/>
        <w:rtl/>
        <w:lang w:bidi="fa-IR"/>
      </w:rPr>
      <w:t xml:space="preserve"> إِذَا هَوَىٰ ١</w:t>
    </w:r>
    <w:r w:rsidRPr="00C208AB">
      <w:rPr>
        <w:rFonts w:ascii="IRNazanin" w:hAnsi="IRNazanin" w:cs="Traditional Arabic" w:hint="cs"/>
        <w:sz w:val="26"/>
        <w:szCs w:val="26"/>
        <w:rtl/>
        <w:lang w:bidi="fa-IR"/>
      </w:rPr>
      <w:t>﴾</w:t>
    </w:r>
    <w:r>
      <w:rPr>
        <w:rFonts w:ascii="IRNazanin" w:hAnsi="IRNazanin" w:cs="Traditional Arabic" w:hint="cs"/>
        <w:sz w:val="26"/>
        <w:szCs w:val="26"/>
        <w:rtl/>
        <w:lang w:bidi="fa-IR"/>
      </w:rPr>
      <w:t xml:space="preserve"> </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633</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Default="00043C21">
    <w:pPr>
      <w:pStyle w:val="Header"/>
      <w:rPr>
        <w:rtl/>
      </w:rPr>
    </w:pPr>
  </w:p>
  <w:p w:rsidR="00043C21" w:rsidRPr="0017225B" w:rsidRDefault="00043C21">
    <w:pPr>
      <w:pStyle w:val="Header"/>
      <w:rPr>
        <w:sz w:val="36"/>
        <w:szCs w:val="36"/>
      </w:rPr>
    </w:pPr>
  </w:p>
</w:hdr>
</file>

<file path=word/header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C208AB">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97504" behindDoc="0" locked="0" layoutInCell="1" allowOverlap="1" wp14:anchorId="51B7FB1D" wp14:editId="1A297934">
              <wp:simplePos x="0" y="0"/>
              <wp:positionH relativeFrom="column">
                <wp:posOffset>0</wp:posOffset>
              </wp:positionH>
              <wp:positionV relativeFrom="paragraph">
                <wp:posOffset>288290</wp:posOffset>
              </wp:positionV>
              <wp:extent cx="4500245" cy="0"/>
              <wp:effectExtent l="24765" t="24130" r="27940" b="23495"/>
              <wp:wrapNone/>
              <wp:docPr id="71" name="Straight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1" o:spid="_x0000_s1026" style="position:absolute;flip:x;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F4CMAIAAE4EAAAOAAAAZHJzL2Uyb0RvYy54bWysVMuO0zAU3SPxD5b3bZJO2ulETUcoaWEx&#10;QKUOH+DaTmLh2JbtNq0Q/861+4DCBiGycPy49+Tcc4+zeD72Eh24dUKrEmfjFCOuqGZCtSX+8roe&#10;zTFynihGpFa8xCfu8PPy7ZvFYAo+0Z2WjFsEIMoVgylx570pksTRjvfEjbXhCg4bbXviYWnbhFky&#10;AHovk0mazpJBW2asptw52K3Ph3gZ8ZuGU/+5aRz3SJYYuPk42jjuwpgsF6RoLTGdoBca5B9Y9EQo&#10;+OgNqiaeoL0Vf0D1glrtdOPHVPeJbhpBeawBqsnS36rZdsTwWAuI48xNJvf/YOmnw8YiwUr8mGGk&#10;SA892npLRNt5VGmlQEFtERyCUoNxBSRUamNDrfSotuZF068OKV11RLU8Mn49GUCJGcldSlg4A9/b&#10;DR81gxiy9zrKdmxsjxopzIeQGMBBGnSMfTrd+sSPHlHYzKdpOsmnGNHrWUKKABESjXX+Pdc9CpMS&#10;S6GChKQghxfnoQgIvYaEbaXXQspoA6nQUOKHeZaCU2hvQBS2kzHZaSlYCAwpzra7Slp0IMFU8Qnq&#10;APBdmNV7xSJwxwlbXeaeCHmeQ7xUAQ/KAmqX2dk1357Sp9V8Nc9H+WS2GuVpXY/erat8NFtnj9P6&#10;oa6qOvseqGV50QnGuArsrg7O8r9zyOUunb138/BNkuQePZYIZK/vSDp2ODT1bI+dZqeNDWqEZoNp&#10;Y/DlgoVb8es6Rv38DSx/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O5sXgI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فصل (106): بطلان استدلال رافضی به آیۀ تطهیر در مورد امامت علی</w:t>
    </w:r>
    <w:r w:rsidRPr="00C208AB">
      <w:rPr>
        <w:rFonts w:ascii="IRNazanin" w:hAnsi="IRNazanin" w:cs="CTraditional Arabic" w:hint="cs"/>
        <w:sz w:val="26"/>
        <w:szCs w:val="26"/>
        <w:rtl/>
        <w:lang w:bidi="fa-IR"/>
      </w:rPr>
      <w:t>س</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639</w:t>
    </w:r>
    <w:r w:rsidRPr="00791E3A">
      <w:rPr>
        <w:rFonts w:ascii="IRNazli" w:hAnsi="IRNazli" w:cs="IRNazli"/>
        <w:rtl/>
      </w:rPr>
      <w:fldChar w:fldCharType="end"/>
    </w:r>
  </w:p>
</w:hdr>
</file>

<file path=word/header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C208AB">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99552" behindDoc="0" locked="0" layoutInCell="1" allowOverlap="1" wp14:anchorId="38D8DA67" wp14:editId="723F7E54">
              <wp:simplePos x="0" y="0"/>
              <wp:positionH relativeFrom="column">
                <wp:posOffset>0</wp:posOffset>
              </wp:positionH>
              <wp:positionV relativeFrom="paragraph">
                <wp:posOffset>288290</wp:posOffset>
              </wp:positionV>
              <wp:extent cx="4500245" cy="0"/>
              <wp:effectExtent l="24765" t="24130" r="27940" b="23495"/>
              <wp:wrapNone/>
              <wp:docPr id="72" name="Straight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2" o:spid="_x0000_s1026" style="position:absolute;flip:x;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cKSLw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FiJHyYY&#10;KdLDjDbeEtF2HlVaKeigtgic0KnBuAISKrW2oVZ6UBvzrOk3h5SuOqJaHhm/Hg2gZCEjeZMSNs7A&#10;97bDZ80ghuy8jm07NLZHjRTmU0gM4NAadIhzOl7nxA8eUTjMp2k6yacY0YsvIUWACInGOv+R6x4F&#10;o8RSqNBCUpD9s/OB0q+QcKz0SkgZZSAVGkp8N8tSUArtDTSFbWVMdloKFgJDirPttpIW7UkQVXxi&#10;reC5DbN6p1gE7jhhy7PtiZAnG4hIFfCgLKB2tk6q+f6YPi5ny1k+yif3y1Ge1vXow6rKR/er7GFa&#10;39VVVWc/ArUsLzrBGFeB3UXBWf53CjnfpZP2rhq+tiR5ix57B2Qv70g6TjgM9SSPrWbHtb1MHkQb&#10;g88XLNyK2z3Yt7+BxU8A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4tHCki8CAABOBAAADgAAAAAAAAAAAAAAAAAuAgAAZHJzL2Uy&#10;b0RvYy54bWxQSwECLQAUAAYACAAAACEAXw/ze9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lang w:bidi="fa-IR"/>
      </w:rPr>
      <w:t xml:space="preserve">فصل (107): بطلان ادعای رافضی در دلالت آیۀ </w:t>
    </w:r>
    <w:r w:rsidRPr="00C208AB">
      <w:rPr>
        <w:rFonts w:ascii="IRNazanin" w:hAnsi="IRNazanin" w:cs="Traditional Arabic" w:hint="cs"/>
        <w:sz w:val="26"/>
        <w:szCs w:val="26"/>
        <w:rtl/>
        <w:lang w:bidi="fa-IR"/>
      </w:rPr>
      <w:t>﴿</w:t>
    </w:r>
    <w:r>
      <w:rPr>
        <w:rFonts w:ascii="KFGQPC Uthmanic Script HAFS" w:hAnsi="KFGQPC Uthmanic Script HAFS" w:cs="KFGQPC Uthmanic Script HAFS" w:hint="eastAsia"/>
        <w:sz w:val="26"/>
        <w:szCs w:val="26"/>
        <w:rtl/>
        <w:lang w:bidi="fa-IR"/>
      </w:rPr>
      <w:t>فِي</w:t>
    </w:r>
    <w:r>
      <w:rPr>
        <w:rFonts w:ascii="KFGQPC Uthmanic Script HAFS" w:hAnsi="KFGQPC Uthmanic Script HAFS" w:cs="KFGQPC Uthmanic Script HAFS"/>
        <w:sz w:val="26"/>
        <w:szCs w:val="26"/>
        <w:rtl/>
        <w:lang w:bidi="fa-IR"/>
      </w:rPr>
      <w:t xml:space="preserve"> بُيُوتٍ أَذِنَ </w:t>
    </w:r>
    <w:r>
      <w:rPr>
        <w:rFonts w:ascii="KFGQPC Uthmanic Script HAFS" w:hAnsi="KFGQPC Uthmanic Script HAFS" w:cs="KFGQPC Uthmanic Script HAFS" w:hint="cs"/>
        <w:sz w:val="26"/>
        <w:szCs w:val="26"/>
        <w:rtl/>
        <w:lang w:bidi="fa-IR"/>
      </w:rPr>
      <w:t>ٱ</w:t>
    </w:r>
    <w:r>
      <w:rPr>
        <w:rFonts w:ascii="KFGQPC Uthmanic Script HAFS" w:hAnsi="KFGQPC Uthmanic Script HAFS" w:cs="KFGQPC Uthmanic Script HAFS" w:hint="eastAsia"/>
        <w:sz w:val="26"/>
        <w:szCs w:val="26"/>
        <w:rtl/>
        <w:lang w:bidi="fa-IR"/>
      </w:rPr>
      <w:t>للَّهُ</w:t>
    </w:r>
    <w:r w:rsidRPr="00C208AB">
      <w:rPr>
        <w:rFonts w:ascii="IRNazanin" w:hAnsi="IRNazanin" w:cs="Traditional Arabic" w:hint="cs"/>
        <w:sz w:val="26"/>
        <w:szCs w:val="26"/>
        <w:rtl/>
        <w:lang w:bidi="fa-IR"/>
      </w:rPr>
      <w:t>﴾</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643</w:t>
    </w:r>
    <w:r w:rsidRPr="00791E3A">
      <w:rPr>
        <w:rFonts w:ascii="IRNazli" w:hAnsi="IRNazli" w:cs="IRNazli"/>
        <w:rtl/>
      </w:rPr>
      <w:fldChar w:fldCharType="end"/>
    </w:r>
  </w:p>
</w:hdr>
</file>

<file path=word/header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C208AB">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801600" behindDoc="0" locked="0" layoutInCell="1" allowOverlap="1" wp14:anchorId="5008489B" wp14:editId="68D65000">
              <wp:simplePos x="0" y="0"/>
              <wp:positionH relativeFrom="column">
                <wp:posOffset>0</wp:posOffset>
              </wp:positionH>
              <wp:positionV relativeFrom="paragraph">
                <wp:posOffset>288290</wp:posOffset>
              </wp:positionV>
              <wp:extent cx="4500245" cy="0"/>
              <wp:effectExtent l="24765" t="24130" r="27940" b="23495"/>
              <wp:wrapNone/>
              <wp:docPr id="73" name="Straight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3" o:spid="_x0000_s1026" style="position:absolute;flip:x;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rbiLgIAAE4EAAAOAAAAZHJzL2Uyb0RvYy54bWysVE2P2jAQvVfqf7B8hyQQWDYirKoE2sN2&#10;i8T2BxjbIVYd27INAVX97x2bj7LtpaqagzP2zLy8mXnO/OnYSXTg1gmtSpwNU4y4opoJtSvx19fV&#10;YIaR80QxIrXiJT5xh58W79/Ne1PwkW61ZNwiAFGu6E2JW+9NkSSOtrwjbqgNV+BstO2Ih63dJcyS&#10;HtA7mYzSdJr02jJjNeXOwWl9duJFxG8aTv2XpnHcI1li4ObjauO6DWuymJNiZ4lpBb3QIP/AoiNC&#10;wUdvUDXxBO2t+AOqE9Rqpxs/pLpLdNMIymMNUE2W/lbNpiWGx1qgOc7c2uT+Hyx9OawtEqzED2OM&#10;FOlgRhtvidi1HlVaKeigtgic0KneuAISKrW2oVZ6VBvzrOk3h5SuWqJ2PDJ+PRlAyUJG8iYlbJyB&#10;7237z5pBDNl7Hdt2bGyHGinMp5AYwKE16BjndLrNiR89onCYT9J0lE8woldfQooAERKNdf4j1x0K&#10;RomlUKGFpCCHZ+cDpV8h4VjplZAyykAq1Jd4PMtSUArtDDSFbWVMdloKFgJDirO7bSUtOpAgqvjE&#10;WsFzH2b1XrEI3HLClhfbEyHPNhCRKuBBWUDtYp1V8/0xfVzOlrN8kI+my0Ge1vXgw6rKB9NV9jCp&#10;x3VV1dmPQC3Li1YwxlVgd1Vwlv+dQi536ay9m4ZvLUneosfeAdnrO5KOEw5DPctjq9lpba+TB9HG&#10;4MsFC7fifg/2/W9g8RM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murbi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(108): ابطال دعوای رافضی مبنی بر این‌که منظور از آیۀ ...</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649</w:t>
    </w:r>
    <w:r w:rsidRPr="00791E3A">
      <w:rPr>
        <w:rFonts w:ascii="IRNazli" w:hAnsi="IRNazli" w:cs="IRNazli"/>
        <w:rtl/>
      </w:rPr>
      <w:fldChar w:fldCharType="end"/>
    </w:r>
  </w:p>
</w:hdr>
</file>

<file path=word/header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C208AB">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803648" behindDoc="0" locked="0" layoutInCell="1" allowOverlap="1" wp14:anchorId="02E078BF" wp14:editId="7884DE0C">
              <wp:simplePos x="0" y="0"/>
              <wp:positionH relativeFrom="column">
                <wp:posOffset>0</wp:posOffset>
              </wp:positionH>
              <wp:positionV relativeFrom="paragraph">
                <wp:posOffset>288290</wp:posOffset>
              </wp:positionV>
              <wp:extent cx="4500245" cy="0"/>
              <wp:effectExtent l="24765" t="24130" r="27940" b="23495"/>
              <wp:wrapNone/>
              <wp:docPr id="74" name="Straight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4" o:spid="_x0000_s1026" style="position:absolute;flip:x;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poLw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FiJH3KM&#10;FOlhRhtviWg7jyqtFHRQWwRO6NRgXAEJlVrbUCs9qI151vSbQ0pXHVEtj4xfjwZQspCRvEkJG2fg&#10;e9vhs2YQQ3Zex7YdGtujRgrzKSQGcGgNOsQ5Ha9z4gePKBzm0zSd5FOM6MWXkCJAhERjnf/IdY+C&#10;UWIpVGghKcj+2flA6VdIOFZ6JaSMMpAKDSW+m2UpKIX2BprCtjImOy0FC4Ehxdl2W0mL9iSIKj6x&#10;VvDchlm9UywCd5yw5dn2RMiTDUSkCnhQFlA7WyfVfH9MH5ez5Swf5ZP75ShP63r0YVXlo/tV9jCt&#10;7+qqqrMfgVqWF51gjKvA7qLgLP87hZzv0kl7Vw1fW5K8RY+9A7KXdyQdJxyGepLHVrPj2l4mD6KN&#10;wecLFm7F7R7s29/A4icA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u62KaC8CAABOBAAADgAAAAAAAAAAAAAAAAAuAgAAZHJzL2Uy&#10;b0RvYy54bWxQSwECLQAUAAYACAAAACEAXw/ze9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lang w:bidi="fa-IR"/>
      </w:rPr>
      <w:t xml:space="preserve">فصل (109): بطلان ادعای رافضی مبنی بر این‌که آیۀ </w:t>
    </w:r>
    <w:r w:rsidRPr="00C208AB">
      <w:rPr>
        <w:rFonts w:ascii="IRNazanin" w:hAnsi="IRNazanin" w:cs="Traditional Arabic" w:hint="cs"/>
        <w:sz w:val="26"/>
        <w:szCs w:val="26"/>
        <w:rtl/>
        <w:lang w:bidi="fa-IR"/>
      </w:rPr>
      <w:t>﴿</w:t>
    </w:r>
    <w:r>
      <w:rPr>
        <w:rFonts w:ascii="KFGQPC Uthmanic Script HAFS" w:hAnsi="KFGQPC Uthmanic Script HAFS" w:cs="KFGQPC Uthmanic Script HAFS" w:hint="eastAsia"/>
        <w:sz w:val="26"/>
        <w:szCs w:val="26"/>
        <w:rtl/>
        <w:lang w:bidi="fa-IR"/>
      </w:rPr>
      <w:t>وَمِنَ</w:t>
    </w:r>
    <w:r>
      <w:rPr>
        <w:rFonts w:ascii="KFGQPC Uthmanic Script HAFS" w:hAnsi="KFGQPC Uthmanic Script HAFS" w:cs="KFGQPC Uthmanic Script HAFS"/>
        <w:sz w:val="26"/>
        <w:szCs w:val="26"/>
        <w:rtl/>
        <w:lang w:bidi="fa-IR"/>
      </w:rPr>
      <w:t xml:space="preserve"> </w:t>
    </w:r>
    <w:r>
      <w:rPr>
        <w:rFonts w:ascii="KFGQPC Uthmanic Script HAFS" w:hAnsi="KFGQPC Uthmanic Script HAFS" w:cs="KFGQPC Uthmanic Script HAFS" w:hint="cs"/>
        <w:sz w:val="26"/>
        <w:szCs w:val="26"/>
        <w:rtl/>
        <w:lang w:bidi="fa-IR"/>
      </w:rPr>
      <w:t>ٱ</w:t>
    </w:r>
    <w:r>
      <w:rPr>
        <w:rFonts w:ascii="KFGQPC Uthmanic Script HAFS" w:hAnsi="KFGQPC Uthmanic Script HAFS" w:cs="KFGQPC Uthmanic Script HAFS" w:hint="eastAsia"/>
        <w:sz w:val="26"/>
        <w:szCs w:val="26"/>
        <w:rtl/>
        <w:lang w:bidi="fa-IR"/>
      </w:rPr>
      <w:t>لنَّاسِ</w:t>
    </w:r>
    <w:r>
      <w:rPr>
        <w:rFonts w:ascii="KFGQPC Uthmanic Script HAFS" w:hAnsi="KFGQPC Uthmanic Script HAFS" w:cs="KFGQPC Uthmanic Script HAFS"/>
        <w:sz w:val="26"/>
        <w:szCs w:val="26"/>
        <w:rtl/>
        <w:lang w:bidi="fa-IR"/>
      </w:rPr>
      <w:t xml:space="preserve"> مَن</w:t>
    </w:r>
    <w:r w:rsidRPr="00C208AB">
      <w:rPr>
        <w:rFonts w:ascii="IRNazanin" w:hAnsi="IRNazanin" w:cs="Traditional Arabic" w:hint="cs"/>
        <w:sz w:val="26"/>
        <w:szCs w:val="26"/>
        <w:rtl/>
        <w:lang w:bidi="fa-IR"/>
      </w:rPr>
      <w:t>﴾</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655</w:t>
    </w:r>
    <w:r w:rsidRPr="00791E3A">
      <w:rPr>
        <w:rFonts w:ascii="IRNazli" w:hAnsi="IRNazli" w:cs="IRNazli"/>
        <w:rtl/>
      </w:rPr>
      <w:fldChar w:fldCharType="end"/>
    </w:r>
  </w:p>
</w:hdr>
</file>

<file path=word/header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C208AB">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805696" behindDoc="0" locked="0" layoutInCell="1" allowOverlap="1" wp14:anchorId="59F5F1F7" wp14:editId="4B50822C">
              <wp:simplePos x="0" y="0"/>
              <wp:positionH relativeFrom="column">
                <wp:posOffset>0</wp:posOffset>
              </wp:positionH>
              <wp:positionV relativeFrom="paragraph">
                <wp:posOffset>288290</wp:posOffset>
              </wp:positionV>
              <wp:extent cx="4500245" cy="0"/>
              <wp:effectExtent l="24765" t="24130" r="27940" b="23495"/>
              <wp:wrapNone/>
              <wp:docPr id="75" name="Straight Connector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5" o:spid="_x0000_s1026" style="position:absolute;flip:x;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4YLg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FiJH6YY&#10;KdLDjDbeEtF2HlVaKeigtgic0KnBuAISKrW2oVZ6UBvzrOk3h5SuOqJaHhm/Hg2gZCEjeZMSNs7A&#10;97bDZ80ghuy8jm07NLZHjRTmU0gM4NAadIhzOl7nxA8eUTjMp2k6yYEvvfgSUgSIkGis8x+57lEw&#10;SiyFCi0kBdk/Ox8o/QoJx0qvhJRRBlKhocR3sywFpdDeQFPYVsZkp6VgITCkONtuK2nRngRRxSfW&#10;Cp7bMKt3ikXgjhO2PNueCHmygYhUAQ/KAmpn66Sa74/p43K2nOWjfHK/HOVpXY8+rKp8dL/KHqb1&#10;XV1VdfYjUMvyohOMcRXYXRSc5X+nkPNdOmnvquFrS5K36LF3QPbyjqTjhMNQT/LYanZc28vkQbQx&#10;+HzBwq243YN9+xtY/A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xv4Y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(110): بطلان ادعای رافضی مبنی بر این‌که آیۀ مباهله دلیل...</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659</w:t>
    </w:r>
    <w:r w:rsidRPr="00791E3A">
      <w:rPr>
        <w:rFonts w:ascii="IRNazli" w:hAnsi="IRNazli" w:cs="IRNazli"/>
        <w:rtl/>
      </w:rPr>
      <w:fldChar w:fldCharType="end"/>
    </w:r>
  </w:p>
</w:hdr>
</file>

<file path=word/header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043C21">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807744" behindDoc="0" locked="0" layoutInCell="1" allowOverlap="1" wp14:anchorId="6AA597BD" wp14:editId="6DBB1CA0">
              <wp:simplePos x="0" y="0"/>
              <wp:positionH relativeFrom="column">
                <wp:posOffset>0</wp:posOffset>
              </wp:positionH>
              <wp:positionV relativeFrom="paragraph">
                <wp:posOffset>288290</wp:posOffset>
              </wp:positionV>
              <wp:extent cx="4500245" cy="0"/>
              <wp:effectExtent l="24765" t="24130" r="27940" b="23495"/>
              <wp:wrapNone/>
              <wp:docPr id="76" name="Straight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6" o:spid="_x0000_s1026" style="position:absolute;flip:x;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2KILwIAAE4EAAAOAAAAZHJzL2Uyb0RvYy54bWysVE2P2yAQvVfqf0DcE9tZJ5u14qwqO2kP&#10;222kbH8AAWyjYkDAxomq/vcO5KPZ9lJV9QEPzMzzm5mHF4+HXqI9t05oVeJsnGLEFdVMqLbEX1/W&#10;ozlGzhPFiNSKl/jIHX5cvn+3GEzBJ7rTknGLAES5YjAl7rw3RZI42vGeuLE2XIGz0bYnHra2TZgl&#10;A6D3Mpmk6SwZtGXGasqdg9P65MTLiN80nPovTeO4R7LEwM3H1cZ1F9ZkuSBFa4npBD3TIP/AoidC&#10;wUevUDXxBL1a8QdUL6jVTjd+THWf6KYRlMcaoJos/a2abUcMj7VAc5y5tsn9P1j6vN9YJFiJ72cY&#10;KdLDjLbeEtF2HlVaKeigtgic0KnBuAISKrWxoVZ6UFvzpOk3h5SuOqJaHhm/HA2gZCEjeZMSNs7A&#10;93bDZ80ghrx6Hdt2aGyPGinMp5AYwKE16BDndLzOiR88onCYT9N0kk8xohdfQooAERKNdf4j1z0K&#10;RomlUKGFpCD7J+cDpV8h4VjptZAyykAqNJT4bp6loBTaG2gK28mY7LQULASGFGfbXSUt2pMgqvjE&#10;WsFzG2b1q2IRuOOErc62J0KebCAiVcCDsoDa2Tqp5vtD+rCar+b5KJ/MVqM8revRh3WVj2br7H5a&#10;39VVVWc/ArUsLzrBGFeB3UXBWf53CjnfpZP2rhq+tiR5ix57B2Qv70g6TjgM9SSPnWbHjb1MHkQb&#10;g88XLNyK2z3Yt7+B5U8A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s3tiiC8CAABOBAAADgAAAAAAAAAAAAAAAAAuAgAAZHJzL2Uy&#10;b0RvYy54bWxQSwECLQAUAAYACAAAACEAXw/ze9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lang w:bidi="fa-IR"/>
      </w:rPr>
      <w:t>فصل (122): بطلان ادعای رافضی در مورد دلالت آیۀ (هل أتی) بر...</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687</w:t>
    </w:r>
    <w:r w:rsidRPr="00791E3A">
      <w:rPr>
        <w:rFonts w:ascii="IRNazli" w:hAnsi="IRNazli" w:cs="IRNazli"/>
        <w:rtl/>
      </w:rPr>
      <w:fldChar w:fldCharType="end"/>
    </w:r>
  </w:p>
</w:hdr>
</file>

<file path=word/header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043C21">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809792" behindDoc="0" locked="0" layoutInCell="1" allowOverlap="1" wp14:anchorId="4383CFD7" wp14:editId="32C935CF">
              <wp:simplePos x="0" y="0"/>
              <wp:positionH relativeFrom="column">
                <wp:posOffset>0</wp:posOffset>
              </wp:positionH>
              <wp:positionV relativeFrom="paragraph">
                <wp:posOffset>288290</wp:posOffset>
              </wp:positionV>
              <wp:extent cx="4500245" cy="0"/>
              <wp:effectExtent l="24765" t="24130" r="27940" b="23495"/>
              <wp:wrapNone/>
              <wp:docPr id="77" name="Straight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7" o:spid="_x0000_s1026" style="position:absolute;flip:x;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Bb4LgIAAE4EAAAOAAAAZHJzL2Uyb0RvYy54bWysVNuO2yAQfa/Uf0C8J7azzmWtOKvKTtqH&#10;7TZSth9AAMeoGBCQOFHVf+9ALs22L1VVP+CBmTk+M3Pw/OnYSXTg1gmtSpwNU4y4opoJtSvx19fV&#10;YIaR80QxIrXiJT5xh58W79/Ne1PwkW61ZNwiAFGu6E2JW+9NkSSOtrwjbqgNV+BstO2Ih63dJcyS&#10;HtA7mYzSdJL02jJjNeXOwWl9duJFxG8aTv2XpnHcI1li4ObjauO6DWuymJNiZ4lpBb3QIP/AoiNC&#10;wUdvUDXxBO2t+AOqE9Rqpxs/pLpLdNMIymMNUE2W/lbNpiWGx1qgOc7c2uT+Hyx9OawtEqzE0ylG&#10;inQwo423ROxajyqtFHRQWwRO6FRvXAEJlVrbUCs9qo151vSbQ0pXLVE7Hhm/ngygZCEjeZMSNs7A&#10;97b9Z80ghuy9jm07NrZDjRTmU0gM4NAadIxzOt3mxI8eUTjMx2k6yscY0asvIUWACInGOv+R6w4F&#10;o8RSqNBCUpDDs/OB0q+QcKz0SkgZZSAV6kv8MMtSUArtDDSFbWVMdloKFgJDirO7bSUtOpAgqvjE&#10;WsFzH2b1XrEI3HLClhfbEyHPNhCRKuBBWUDtYp1V8/0xfVzOlrN8kI8my0Ge1vXgw6rKB5NVNh3X&#10;D3VV1dmPQC3Li1YwxlVgd1Vwlv+dQi536ay9m4ZvLUneosfeAdnrO5KOEw5DPctjq9lpba+TB9HG&#10;4MsFC7fifg/2/W9g8RM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3EBb4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فصل (124): بطلان ادعای رافضی در مورد آیۀ </w:t>
    </w:r>
    <w:r w:rsidRPr="00043C21">
      <w:rPr>
        <w:rFonts w:ascii="IRNazanin" w:hAnsi="IRNazanin" w:cs="Traditional Arabic" w:hint="cs"/>
        <w:sz w:val="26"/>
        <w:szCs w:val="26"/>
        <w:rtl/>
        <w:lang w:bidi="fa-IR"/>
      </w:rPr>
      <w:t>﴿</w:t>
    </w:r>
    <w:r>
      <w:rPr>
        <w:rFonts w:ascii="KFGQPC Uthmanic Script HAFS" w:hAnsi="KFGQPC Uthmanic Script HAFS" w:cs="KFGQPC Uthmanic Script HAFS"/>
        <w:sz w:val="26"/>
        <w:szCs w:val="26"/>
        <w:rtl/>
        <w:lang w:bidi="fa-IR"/>
      </w:rPr>
      <w:t xml:space="preserve">هُوَ </w:t>
    </w:r>
    <w:r>
      <w:rPr>
        <w:rFonts w:ascii="KFGQPC Uthmanic Script HAFS" w:hAnsi="KFGQPC Uthmanic Script HAFS" w:cs="KFGQPC Uthmanic Script HAFS" w:hint="cs"/>
        <w:sz w:val="26"/>
        <w:szCs w:val="26"/>
        <w:rtl/>
        <w:lang w:bidi="fa-IR"/>
      </w:rPr>
      <w:t>ٱ</w:t>
    </w:r>
    <w:r>
      <w:rPr>
        <w:rFonts w:ascii="KFGQPC Uthmanic Script HAFS" w:hAnsi="KFGQPC Uthmanic Script HAFS" w:cs="KFGQPC Uthmanic Script HAFS" w:hint="eastAsia"/>
        <w:sz w:val="26"/>
        <w:szCs w:val="26"/>
        <w:rtl/>
        <w:lang w:bidi="fa-IR"/>
      </w:rPr>
      <w:t>لَّذِيٓ</w:t>
    </w:r>
    <w:r>
      <w:rPr>
        <w:rFonts w:ascii="KFGQPC Uthmanic Script HAFS" w:hAnsi="KFGQPC Uthmanic Script HAFS" w:cs="KFGQPC Uthmanic Script HAFS"/>
        <w:sz w:val="26"/>
        <w:szCs w:val="26"/>
        <w:rtl/>
        <w:lang w:bidi="fa-IR"/>
      </w:rPr>
      <w:t xml:space="preserve"> أَيَّدَكَ بِنَصۡرِهِ</w:t>
    </w:r>
    <w:r>
      <w:rPr>
        <w:rFonts w:ascii="KFGQPC Uthmanic Script HAFS" w:hAnsi="KFGQPC Uthmanic Script HAFS" w:cs="KFGQPC Uthmanic Script HAFS" w:hint="cs"/>
        <w:sz w:val="26"/>
        <w:szCs w:val="26"/>
        <w:rtl/>
        <w:lang w:bidi="fa-IR"/>
      </w:rPr>
      <w:t>ۦ</w:t>
    </w:r>
    <w:r w:rsidRPr="00043C21">
      <w:rPr>
        <w:rFonts w:ascii="IRNazanin" w:hAnsi="IRNazanin" w:cs="Traditional Arabic" w:hint="cs"/>
        <w:sz w:val="26"/>
        <w:szCs w:val="26"/>
        <w:rtl/>
        <w:lang w:bidi="fa-IR"/>
      </w:rPr>
      <w:t>﴾</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693</w:t>
    </w:r>
    <w:r w:rsidRPr="00791E3A">
      <w:rPr>
        <w:rFonts w:ascii="IRNazli" w:hAnsi="IRNazli" w:cs="IRNazli"/>
        <w:rtl/>
      </w:rPr>
      <w:fldChar w:fldCharType="end"/>
    </w:r>
  </w:p>
</w:hdr>
</file>

<file path=word/header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043C21">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811840" behindDoc="0" locked="0" layoutInCell="1" allowOverlap="1" wp14:anchorId="34E671FC" wp14:editId="07AFA691">
              <wp:simplePos x="0" y="0"/>
              <wp:positionH relativeFrom="column">
                <wp:posOffset>0</wp:posOffset>
              </wp:positionH>
              <wp:positionV relativeFrom="paragraph">
                <wp:posOffset>288290</wp:posOffset>
              </wp:positionV>
              <wp:extent cx="4500245" cy="0"/>
              <wp:effectExtent l="24765" t="24130" r="27940" b="23495"/>
              <wp:wrapNone/>
              <wp:docPr id="78" name="Straight Connector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8" o:spid="_x0000_s1026" style="position:absolute;flip:x;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2tHLg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FiJH2BS&#10;ivQwo423RLSdR5VWCjqoLQIndGowroCESq1tqJUe1MY8a/rNIaWrjqiWR8avRwMoWchI3qSEjTPw&#10;ve3wWTOIITuvY9sOje1RI4X5FBIDOLQGHeKcjtc58YNHFA7zaZpO8ilG9OJLSBEgQqKxzn/kukfB&#10;KLEUKrSQFGT/7Hyg9CskHCu9ElJGGUiFhhLfzbIUlEJ7A01hWxmTnZaChcCQ4my7raRFexJEFZ9Y&#10;K3huw6zeKRaBO07Y8mx7IuTJBiJSBTwoC6idrZNqvj+mj8vZcpaP8sn9cpSndT36sKry0f0qe5jW&#10;d3VV1dmPQC3Li04wxlVgd1Fwlv+dQs536aS9q4avLUneosfeAdnLO5KOEw5DPcljq9lxbS+TB9HG&#10;4PMFC7fidg/27W9g8RM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IU2tH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فصل (126): بطلان ادعای رافضی در مورد دلالت </w:t>
    </w:r>
    <w:r w:rsidRPr="00043C21">
      <w:rPr>
        <w:rFonts w:ascii="IRNazanin" w:hAnsi="IRNazanin" w:cs="Traditional Arabic" w:hint="cs"/>
        <w:sz w:val="26"/>
        <w:szCs w:val="26"/>
        <w:rtl/>
        <w:lang w:bidi="fa-IR"/>
      </w:rPr>
      <w:t>﴿</w:t>
    </w:r>
    <w:r>
      <w:rPr>
        <w:rFonts w:ascii="KFGQPC Uthmanic Script HAFS" w:hAnsi="KFGQPC Uthmanic Script HAFS" w:cs="KFGQPC Uthmanic Script HAFS"/>
        <w:sz w:val="26"/>
        <w:szCs w:val="26"/>
        <w:rtl/>
        <w:lang w:bidi="fa-IR"/>
      </w:rPr>
      <w:t>يُحِبُّهُمۡ وَيُحِبُّونَهُ</w:t>
    </w:r>
    <w:r w:rsidRPr="00043C21">
      <w:rPr>
        <w:rFonts w:ascii="IRNazanin" w:hAnsi="IRNazanin" w:cs="Traditional Arabic" w:hint="cs"/>
        <w:sz w:val="26"/>
        <w:szCs w:val="26"/>
        <w:rtl/>
        <w:lang w:bidi="fa-IR"/>
      </w:rPr>
      <w:t>﴾</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699</w:t>
    </w:r>
    <w:r w:rsidRPr="00791E3A">
      <w:rPr>
        <w:rFonts w:ascii="IRNazli" w:hAnsi="IRNazli" w:cs="IRNazli"/>
        <w:rtl/>
      </w:rPr>
      <w:fldChar w:fldCharType="end"/>
    </w:r>
  </w:p>
</w:hdr>
</file>

<file path=word/header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043C21">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813888" behindDoc="0" locked="0" layoutInCell="1" allowOverlap="1" wp14:anchorId="11F2E207" wp14:editId="2DD5E93B">
              <wp:simplePos x="0" y="0"/>
              <wp:positionH relativeFrom="column">
                <wp:posOffset>0</wp:posOffset>
              </wp:positionH>
              <wp:positionV relativeFrom="paragraph">
                <wp:posOffset>288290</wp:posOffset>
              </wp:positionV>
              <wp:extent cx="4500245" cy="0"/>
              <wp:effectExtent l="24765" t="24130" r="27940" b="23495"/>
              <wp:wrapNone/>
              <wp:docPr id="79" name="Straight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9" o:spid="_x0000_s1026" style="position:absolute;flip:x;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B83LgIAAE4EAAAOAAAAZHJzL2Uyb0RvYy54bWysVE2P2jAQvVfqf7B8hyRsYCEirKoE2sN2&#10;i8T2BxjbIVYd27INAVX97x2bj7LtpaqagzP2zLy8mXnO/OnYSXTg1gmtSpwNU4y4opoJtSvx19fV&#10;YIqR80QxIrXiJT5xh58W79/Ne1PwkW61ZNwiAFGu6E2JW+9NkSSOtrwjbqgNV+BstO2Ih63dJcyS&#10;HtA7mYzSdJL02jJjNeXOwWl9duJFxG8aTv2XpnHcI1li4ObjauO6DWuymJNiZ4lpBb3QIP/AoiNC&#10;wUdvUDXxBO2t+AOqE9Rqpxs/pLpLdNMIymMNUE2W/lbNpiWGx1qgOc7c2uT+Hyx9OawtEqzEjzOM&#10;FOlgRhtvidi1HlVaKeigtgic0KneuAISKrW2oVZ6VBvzrOk3h5SuWqJ2PDJ+PRlAyUJG8iYlbJyB&#10;7237z5pBDNl7Hdt2bGyHGinMp5AYwKE16BjndLrNiR89onCYj9N0lI8xoldfQooAERKNdf4j1x0K&#10;RomlUKGFpCCHZ+cDpV8h4VjplZAyykAq1Jf4YZqloBTaGWgK28qY7LQULASGFGd320padCBBVPGJ&#10;tYLnPszqvWIRuOWELS+2J0KebSAiVcCDsoDaxTqr5vssnS2ny2k+yEeT5SBP63rwYVXlg8kqexzX&#10;D3VV1dmPQC3Li1YwxlVgd1Vwlv+dQi536ay9m4ZvLUneosfeAdnrO5KOEw5DPctjq9lpba+TB9HG&#10;4MsFC7fifg/2/W9g8RM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MOB83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فصل (127): بطلان ادعای رافضی در مورد دلالت </w:t>
    </w:r>
    <w:r>
      <w:rPr>
        <w:rFonts w:ascii="IRNazanin" w:hAnsi="IRNazanin" w:cs="Traditional Arabic" w:hint="cs"/>
        <w:sz w:val="26"/>
        <w:szCs w:val="26"/>
        <w:rtl/>
        <w:lang w:bidi="fa-IR"/>
      </w:rPr>
      <w:t>﴿</w:t>
    </w:r>
    <w:r>
      <w:rPr>
        <w:rFonts w:ascii="KFGQPC Uthmanic Script HAFS" w:hAnsi="KFGQPC Uthmanic Script HAFS" w:cs="KFGQPC Uthmanic Script HAFS"/>
        <w:sz w:val="26"/>
        <w:szCs w:val="26"/>
        <w:rtl/>
        <w:lang w:bidi="fa-IR"/>
      </w:rPr>
      <w:t xml:space="preserve">أُوْلَٰٓئِكَ هُمُ </w:t>
    </w:r>
    <w:r>
      <w:rPr>
        <w:rFonts w:ascii="KFGQPC Uthmanic Script HAFS" w:hAnsi="KFGQPC Uthmanic Script HAFS" w:cs="KFGQPC Uthmanic Script HAFS" w:hint="cs"/>
        <w:sz w:val="26"/>
        <w:szCs w:val="26"/>
        <w:rtl/>
        <w:lang w:bidi="fa-IR"/>
      </w:rPr>
      <w:t>ٱ</w:t>
    </w:r>
    <w:r>
      <w:rPr>
        <w:rFonts w:ascii="KFGQPC Uthmanic Script HAFS" w:hAnsi="KFGQPC Uthmanic Script HAFS" w:cs="KFGQPC Uthmanic Script HAFS" w:hint="eastAsia"/>
        <w:sz w:val="26"/>
        <w:szCs w:val="26"/>
        <w:rtl/>
        <w:lang w:bidi="fa-IR"/>
      </w:rPr>
      <w:t>لصِّدِّيقُونَ</w:t>
    </w:r>
    <w:r>
      <w:rPr>
        <w:rFonts w:ascii="IRNazanin" w:hAnsi="IRNazanin" w:cs="Traditional Arabic" w:hint="cs"/>
        <w:sz w:val="26"/>
        <w:szCs w:val="26"/>
        <w:rtl/>
        <w:lang w:bidi="fa-IR"/>
      </w:rPr>
      <w:t>﴾</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703</w:t>
    </w:r>
    <w:r w:rsidRPr="00791E3A">
      <w:rPr>
        <w:rFonts w:ascii="IRNazli" w:hAnsi="IRNazli" w:cs="IRNazli"/>
        <w:rtl/>
      </w:rPr>
      <w:fldChar w:fldCharType="end"/>
    </w:r>
  </w:p>
</w:hdr>
</file>

<file path=word/header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043C21">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815936" behindDoc="0" locked="0" layoutInCell="1" allowOverlap="1" wp14:anchorId="204A2FBF" wp14:editId="59166D5B">
              <wp:simplePos x="0" y="0"/>
              <wp:positionH relativeFrom="column">
                <wp:posOffset>0</wp:posOffset>
              </wp:positionH>
              <wp:positionV relativeFrom="paragraph">
                <wp:posOffset>288290</wp:posOffset>
              </wp:positionV>
              <wp:extent cx="4500245" cy="0"/>
              <wp:effectExtent l="24765" t="24130" r="27940" b="23495"/>
              <wp:wrapNone/>
              <wp:docPr id="80" name="Straight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0" o:spid="_x0000_s1026" style="position:absolute;flip:x;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Zdf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o8B3kU&#10;6aFHW2+JaDuPKq0UKKgtAicoNRhXQEKlNjbUSo9qa541/eaQ0lVHVMsj45eTAZQsZCSvUsLGGfje&#10;bvikGcSQvddRtmNje9RIYT6GxAAO0qBj7NPp1id+9IjCYT5N00k+xYhefQkpAkRINNb5D1z3KBgl&#10;lkIFCUlBDs/OB0q/QsKx0mshZRwDqdBQ4od5loIUtDcgCtvJmOy0FCwEhhRn210lLTqQMFTxibWC&#10;5z7M6r1iEbjjhK0utidCnm0gIlXAg7KA2sU6T833x/RxNV/N81E+ma1GeVrXo/frKh/N1tm7af1Q&#10;V1Wd/QjUsrzoBGNcBXbXCc7yv5uQy106z95thm+SJK/Ro3ZA9vqOpGOHQ1PP47HT7LSx187D0M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CSVl18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 xml:space="preserve">فصل (131): بطلان تفسیر باطنی و ملحدانه رافضی از آیۀ </w:t>
    </w:r>
    <w:r w:rsidRPr="00043C21">
      <w:rPr>
        <w:rFonts w:ascii="IRNazanin" w:hAnsi="IRNazanin" w:cs="Traditional Arabic" w:hint="cs"/>
        <w:sz w:val="26"/>
        <w:szCs w:val="26"/>
        <w:rtl/>
        <w:lang w:bidi="fa-IR"/>
      </w:rPr>
      <w:t>﴿</w:t>
    </w:r>
    <w:r>
      <w:rPr>
        <w:rFonts w:ascii="KFGQPC Uthmanic Script HAFS" w:hAnsi="KFGQPC Uthmanic Script HAFS" w:cs="KFGQPC Uthmanic Script HAFS" w:hint="eastAsia"/>
        <w:sz w:val="26"/>
        <w:szCs w:val="26"/>
        <w:rtl/>
        <w:lang w:bidi="fa-IR"/>
      </w:rPr>
      <w:t>مَرَجَ</w:t>
    </w:r>
    <w:r>
      <w:rPr>
        <w:rFonts w:ascii="KFGQPC Uthmanic Script HAFS" w:hAnsi="KFGQPC Uthmanic Script HAFS" w:cs="KFGQPC Uthmanic Script HAFS"/>
        <w:sz w:val="26"/>
        <w:szCs w:val="26"/>
        <w:rtl/>
        <w:lang w:bidi="fa-IR"/>
      </w:rPr>
      <w:t xml:space="preserve"> </w:t>
    </w:r>
    <w:r>
      <w:rPr>
        <w:rFonts w:ascii="KFGQPC Uthmanic Script HAFS" w:hAnsi="KFGQPC Uthmanic Script HAFS" w:cs="KFGQPC Uthmanic Script HAFS" w:hint="cs"/>
        <w:sz w:val="26"/>
        <w:szCs w:val="26"/>
        <w:rtl/>
        <w:lang w:bidi="fa-IR"/>
      </w:rPr>
      <w:t>ٱ</w:t>
    </w:r>
    <w:r>
      <w:rPr>
        <w:rFonts w:ascii="KFGQPC Uthmanic Script HAFS" w:hAnsi="KFGQPC Uthmanic Script HAFS" w:cs="KFGQPC Uthmanic Script HAFS" w:hint="eastAsia"/>
        <w:sz w:val="26"/>
        <w:szCs w:val="26"/>
        <w:rtl/>
        <w:lang w:bidi="fa-IR"/>
      </w:rPr>
      <w:t>لۡبَحۡرَيۡنِ</w:t>
    </w:r>
    <w:r w:rsidRPr="00043C21">
      <w:rPr>
        <w:rFonts w:ascii="IRNazanin" w:hAnsi="IRNazanin" w:cs="Traditional Arabic" w:hint="cs"/>
        <w:sz w:val="26"/>
        <w:szCs w:val="26"/>
        <w:rtl/>
        <w:lang w:bidi="fa-IR"/>
      </w:rPr>
      <w:t>﴾</w:t>
    </w:r>
    <w:r>
      <w:rPr>
        <w:rFonts w:ascii="IRNazanin" w:hAnsi="IRNazanin" w:cs="Traditional Arabic" w:hint="cs"/>
        <w:sz w:val="26"/>
        <w:szCs w:val="26"/>
        <w:rtl/>
        <w:lang w:bidi="fa-IR"/>
      </w:rPr>
      <w:t xml:space="preserve"> </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713</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FA3AE0">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0528" behindDoc="0" locked="0" layoutInCell="1" allowOverlap="1" wp14:anchorId="271EBB07" wp14:editId="60F9B802">
              <wp:simplePos x="0" y="0"/>
              <wp:positionH relativeFrom="column">
                <wp:posOffset>0</wp:posOffset>
              </wp:positionH>
              <wp:positionV relativeFrom="paragraph">
                <wp:posOffset>288290</wp:posOffset>
              </wp:positionV>
              <wp:extent cx="4500245" cy="0"/>
              <wp:effectExtent l="24765" t="24130" r="2794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1ZLQIAAEwEAAAOAAAAZHJzL2Uyb0RvYy54bWysVMuO0zAU3SPxD5b3bZJOOr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pV4jpEi&#10;PbRo6y0RbedRpZUCAbVF86DTYFwB4ZXa2FApPaqtedb0m0NKVx1RLY98X04GQLKQkbxKCQtn4Gu7&#10;4ZNmEEP2XkfRjo3tUSOF+RgSAzgIg46xS6dbl/jRIwqb+TRNJ/kUI3o9S0gRIEKisc5/4LpHYVJi&#10;KVQQkBTk8Ox8oPQrJGwrvRZSRhNIhYYSP8yyFHxCewOSsJ2MyU5LwUJgSHG23VXSogMJlopPrBVO&#10;7sOs3isWgTtO2Ooy90TI8xyISBXwoCygdpmdPfN9ns5Xs9UsH+WTx9UoT+t69H5d5aPHdfZuWj/U&#10;VVVnPwK1LC86wRhXgd3Vv1n+d/643KSz824OvkmSvEaP2gHZ6zuSjh0OTT3bY6fZaWOvnQfLxuDL&#10;9Qp34n4N8/u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AWHVk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مختصری از زندگی نامه‌ی شیخ الاسلام</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27</w:t>
    </w:r>
    <w:r w:rsidRPr="00791E3A">
      <w:rPr>
        <w:rFonts w:ascii="IRNazli" w:hAnsi="IRNazli" w:cs="IRNazli"/>
        <w:rtl/>
      </w:rPr>
      <w:fldChar w:fldCharType="end"/>
    </w:r>
  </w:p>
</w:hdr>
</file>

<file path=word/header8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043C21">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817984" behindDoc="0" locked="0" layoutInCell="1" allowOverlap="1" wp14:anchorId="2F6F0301" wp14:editId="50D31135">
              <wp:simplePos x="0" y="0"/>
              <wp:positionH relativeFrom="column">
                <wp:posOffset>0</wp:posOffset>
              </wp:positionH>
              <wp:positionV relativeFrom="paragraph">
                <wp:posOffset>288290</wp:posOffset>
              </wp:positionV>
              <wp:extent cx="4500245" cy="0"/>
              <wp:effectExtent l="24765" t="24130" r="27940" b="23495"/>
              <wp:wrapNone/>
              <wp:docPr id="81" name="Straight Connector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1" o:spid="_x0000_s1026" style="position:absolute;flip:x;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Mv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WeZxgp&#10;0kOPtt4S0XYeVVopUFBbBIeg1GBcAQmV2thQKz2qrXnW9KtDSlcdUS2PjF9PBlBiRnKXEhbOwPd2&#10;wyfNIIbsvY6yHRvbo0YK8zEkBnCQBh1jn063PvGjRxQ282maTvIpRvR6lpAiQIREY53/wHWPwqTE&#10;UqggISnI4dl5KAJCryFhW+m1kDLaQCo0lPhhnqXgFNobEIXtZEx2WgoWAkOKs+2ukhYdSDBVfII6&#10;AHwXZvVesQjcccJWl7knQp7nEC9VwIOygNpldnbNt8f0cTVfzfNRPpmtRnla16P36yofzdbZu2n9&#10;UFdVnX0P1LK86ARjXAV2Vwdn+d855HKXzt67efgmSXKPHksEstd3JB07HJp6tsdOs9PGBjVCs8G0&#10;MfhywcKt+HUdo37+BpY/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CD+4y8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 xml:space="preserve">فصل (134): بطلان ادعای رافضی در مورد دلالت آیۀ </w:t>
    </w:r>
    <w:r w:rsidRPr="00043C21">
      <w:rPr>
        <w:rFonts w:ascii="IRNazanin" w:hAnsi="IRNazanin" w:cs="Traditional Arabic" w:hint="cs"/>
        <w:sz w:val="26"/>
        <w:szCs w:val="26"/>
        <w:rtl/>
        <w:lang w:bidi="fa-IR"/>
      </w:rPr>
      <w:t>﴿</w:t>
    </w:r>
    <w:r>
      <w:rPr>
        <w:rFonts w:ascii="KFGQPC Uthmanic Script HAFS" w:hAnsi="KFGQPC Uthmanic Script HAFS" w:cs="KFGQPC Uthmanic Script HAFS"/>
        <w:sz w:val="26"/>
        <w:szCs w:val="26"/>
        <w:rtl/>
        <w:lang w:bidi="fa-IR"/>
      </w:rPr>
      <w:t>أُوْلَٰٓئِكَ هُمۡ خَيۡرُ</w:t>
    </w:r>
    <w:r w:rsidRPr="00043C21">
      <w:rPr>
        <w:rFonts w:ascii="IRNazanin" w:hAnsi="IRNazanin" w:cs="Traditional Arabic" w:hint="cs"/>
        <w:sz w:val="26"/>
        <w:szCs w:val="26"/>
        <w:rtl/>
        <w:lang w:bidi="fa-IR"/>
      </w:rPr>
      <w:t>﴾</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721</w:t>
    </w:r>
    <w:r w:rsidRPr="00791E3A">
      <w:rPr>
        <w:rFonts w:ascii="IRNazli" w:hAnsi="IRNazli" w:cs="IRNazli"/>
        <w:rtl/>
      </w:rPr>
      <w:fldChar w:fldCharType="end"/>
    </w:r>
  </w:p>
</w:hdr>
</file>

<file path=word/header8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043C21">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820032" behindDoc="0" locked="0" layoutInCell="1" allowOverlap="1" wp14:anchorId="13B5F427" wp14:editId="46644081">
              <wp:simplePos x="0" y="0"/>
              <wp:positionH relativeFrom="column">
                <wp:posOffset>0</wp:posOffset>
              </wp:positionH>
              <wp:positionV relativeFrom="paragraph">
                <wp:posOffset>288290</wp:posOffset>
              </wp:positionV>
              <wp:extent cx="4500245" cy="0"/>
              <wp:effectExtent l="24765" t="24130" r="27940" b="23495"/>
              <wp:wrapNone/>
              <wp:docPr id="82" name="Straight Connector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2" o:spid="_x0000_s1026" style="position:absolute;flip:x;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3+/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fIKR&#10;Ij3MaOstEW3nUaWVgg5qi8AJnRqMKyChUhsbaqVHtTXPmn5zSOmqI6rlkfHLyQBKFjKSVylh4wx8&#10;bzd80gxiyN7r2LZjY3vUSGE+hsQADq1Bxzin021O/OgRhcN8mqaTfIoRvfoSUgSIkGis8x+47lEw&#10;SiyFCi0kBTk8Ox8o/QoJx0qvhZRRBlKhocQP8ywFpdDeQFPYTsZkp6VgITCkONvuKmnRgQRRxSfW&#10;Cp77MKv3ikXgjhO2utieCHm2gYhUAQ/KAmoX66ya74/p42q+muejfDJbjfK0rkfv11U+mq2zd9P6&#10;oa6qOvsRqGV50QnGuArsrgrO8r9TyOUunbV30/CtJclr9Ng7IHt9R9JxwmGoZ3nsNDtt7HXyINoY&#10;fLlg4Vbc78G+/w0sfwI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sQ3+/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فصل (136): بطلان ادعای رافضی در مورد دلالت آیۀ </w:t>
    </w:r>
    <w:r w:rsidRPr="00043C21">
      <w:rPr>
        <w:rFonts w:ascii="IRNazanin" w:hAnsi="IRNazanin" w:cs="Traditional Arabic" w:hint="cs"/>
        <w:sz w:val="26"/>
        <w:szCs w:val="26"/>
        <w:rtl/>
        <w:lang w:bidi="fa-IR"/>
      </w:rPr>
      <w:t>﴿</w:t>
    </w:r>
    <w:r>
      <w:rPr>
        <w:rFonts w:ascii="KFGQPC Uthmanic Script HAFS" w:hAnsi="KFGQPC Uthmanic Script HAFS" w:cs="KFGQPC Uthmanic Script HAFS"/>
        <w:sz w:val="26"/>
        <w:szCs w:val="26"/>
        <w:rtl/>
        <w:lang w:bidi="fa-IR"/>
      </w:rPr>
      <w:t xml:space="preserve">وَكُونُواْ مَعَ </w:t>
    </w:r>
    <w:r>
      <w:rPr>
        <w:rFonts w:ascii="KFGQPC Uthmanic Script HAFS" w:hAnsi="KFGQPC Uthmanic Script HAFS" w:cs="KFGQPC Uthmanic Script HAFS" w:hint="cs"/>
        <w:sz w:val="26"/>
        <w:szCs w:val="26"/>
        <w:rtl/>
        <w:lang w:bidi="fa-IR"/>
      </w:rPr>
      <w:t>ٱ</w:t>
    </w:r>
    <w:r>
      <w:rPr>
        <w:rFonts w:ascii="KFGQPC Uthmanic Script HAFS" w:hAnsi="KFGQPC Uthmanic Script HAFS" w:cs="KFGQPC Uthmanic Script HAFS" w:hint="eastAsia"/>
        <w:sz w:val="26"/>
        <w:szCs w:val="26"/>
        <w:rtl/>
        <w:lang w:bidi="fa-IR"/>
      </w:rPr>
      <w:t>لصَّٰدِقِينَ</w:t>
    </w:r>
    <w:r w:rsidRPr="00043C21">
      <w:rPr>
        <w:rFonts w:ascii="IRNazanin" w:hAnsi="IRNazanin" w:cs="Traditional Arabic" w:hint="cs"/>
        <w:sz w:val="26"/>
        <w:szCs w:val="26"/>
        <w:rtl/>
        <w:lang w:bidi="fa-IR"/>
      </w:rPr>
      <w:t>﴾</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727</w:t>
    </w:r>
    <w:r w:rsidRPr="00791E3A">
      <w:rPr>
        <w:rFonts w:ascii="IRNazli" w:hAnsi="IRNazli" w:cs="IRNazli"/>
        <w:rtl/>
      </w:rPr>
      <w:fldChar w:fldCharType="end"/>
    </w:r>
  </w:p>
</w:hdr>
</file>

<file path=word/header8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043C21">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822080" behindDoc="0" locked="0" layoutInCell="1" allowOverlap="1" wp14:anchorId="0F004AF8" wp14:editId="1948B3F5">
              <wp:simplePos x="0" y="0"/>
              <wp:positionH relativeFrom="column">
                <wp:posOffset>0</wp:posOffset>
              </wp:positionH>
              <wp:positionV relativeFrom="paragraph">
                <wp:posOffset>288290</wp:posOffset>
              </wp:positionV>
              <wp:extent cx="4500245" cy="0"/>
              <wp:effectExtent l="24765" t="24130" r="27940" b="23495"/>
              <wp:wrapNone/>
              <wp:docPr id="83" name="Straight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3" o:spid="_x0000_s1026" style="position:absolute;flip:x;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vP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Vbi+RQj&#10;RXqY0dZbItrOo0orBR3UFoETOjUYV0BCpTY21EqPamueNf3mkNJVR1TLI+OXkwGULGQkr1LCxhn4&#10;3m74pBnEkL3XsW3HxvaokcJ8DIkBHFqDjnFOp9uc+NEjCof5LE0n+QwjevUlpAgQIdFY5z9w3aNg&#10;lFgKFVpICnJ4dj5Q+hUSjpVeCymjDKRCQ4mn8ywFpdDeQFPYTsZkp6VgITCkONvuKmnRgQRRxSfW&#10;Cp77MKv3ikXgjhO2utieCHm2gYhUAQ/KAmoX66ya74/p42q+muejfPKwGuVpXY/er6t89LDO3s3q&#10;aV1VdfYjUMvyohOMcRXYXRWc5X+nkMtdOmvvpuFbS5LX6LF3QPb6jqTjhMNQz/LYaXba2OvkQbQx&#10;+HLBwq2434N9/xtY/g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oKAvP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فصل (139): بطلان ادعای رافضی در مورد دلالت آیۀ </w:t>
    </w:r>
    <w:r>
      <w:rPr>
        <w:rFonts w:ascii="IRNazanin" w:hAnsi="IRNazanin" w:cs="Traditional Arabic" w:hint="cs"/>
        <w:sz w:val="26"/>
        <w:szCs w:val="26"/>
        <w:rtl/>
        <w:lang w:bidi="fa-IR"/>
      </w:rPr>
      <w:t>﴿</w:t>
    </w:r>
    <w:r>
      <w:rPr>
        <w:rFonts w:ascii="KFGQPC Uthmanic Script HAFS" w:hAnsi="KFGQPC Uthmanic Script HAFS" w:cs="KFGQPC Uthmanic Script HAFS"/>
        <w:sz w:val="26"/>
        <w:szCs w:val="26"/>
        <w:rtl/>
        <w:lang w:bidi="fa-IR"/>
      </w:rPr>
      <w:t>إِخۡوَٰنًا عَلَىٰ سُرُرٖ</w:t>
    </w:r>
    <w:r>
      <w:rPr>
        <w:rFonts w:ascii="IRNazanin" w:hAnsi="IRNazanin" w:cs="Traditional Arabic" w:hint="cs"/>
        <w:sz w:val="26"/>
        <w:szCs w:val="26"/>
        <w:rtl/>
        <w:lang w:bidi="fa-IR"/>
      </w:rPr>
      <w:t>﴾</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737</w:t>
    </w:r>
    <w:r w:rsidRPr="00791E3A">
      <w:rPr>
        <w:rFonts w:ascii="IRNazli" w:hAnsi="IRNazli" w:cs="IRNazli"/>
        <w:rtl/>
      </w:rPr>
      <w:fldChar w:fldCharType="end"/>
    </w:r>
  </w:p>
</w:hdr>
</file>

<file path=word/header8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043C21">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824128" behindDoc="0" locked="0" layoutInCell="1" allowOverlap="1" wp14:anchorId="4F8D035C" wp14:editId="6FC6AFEB">
              <wp:simplePos x="0" y="0"/>
              <wp:positionH relativeFrom="column">
                <wp:posOffset>0</wp:posOffset>
              </wp:positionH>
              <wp:positionV relativeFrom="paragraph">
                <wp:posOffset>288290</wp:posOffset>
              </wp:positionV>
              <wp:extent cx="4500245" cy="0"/>
              <wp:effectExtent l="24765" t="24130" r="27940" b="23495"/>
              <wp:wrapNone/>
              <wp:docPr id="84" name="Straight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4" o:spid="_x0000_s1026" style="position:absolute;flip:x;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zdF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PMdI&#10;kR5mtPWWiLbzqNJKQQe1ReCETg3GFZBQqY0NtdKj2ppnTb85pHTVEdXyyPjlZAAlCxnJq5SwcQa+&#10;txs+aQYxZO91bNuxsT1qpDAfQ2IAh9agY5zT6TYnfvSIwmE+TdNJPsWIXn0JKQJESDTW+Q9c9ygY&#10;JZZChRaSghyenQ+UfoWEY6XXQsooA6nQUOKHeZaCUmhvoClsJ2Oy01KwEBhSnG13lbToQIKo4hNr&#10;Bc99mNV7xSJwxwlbXWxPhDzbQESqgAdlAbWLdVbN98f0cTVfzfNRPpmtRnla16P36yofzdbZu2n9&#10;UFdVnf0I1LK86ARjXAV2VwVn+d8p5HKXztq7afjWkuQ1euwdkL2+I+k44TDUszx2mp029jp5EG0M&#10;vlywcCvu92Df/wa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1PzdF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(142): بطلان استناد رافضی به حدیث اعلان رسالت در مورد...</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745</w:t>
    </w:r>
    <w:r w:rsidRPr="00791E3A">
      <w:rPr>
        <w:rFonts w:ascii="IRNazli" w:hAnsi="IRNazli" w:cs="IRNazli"/>
        <w:rtl/>
      </w:rPr>
      <w:fldChar w:fldCharType="end"/>
    </w:r>
  </w:p>
</w:hdr>
</file>

<file path=word/header8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043C21">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826176" behindDoc="0" locked="0" layoutInCell="1" allowOverlap="1" wp14:anchorId="74A5AAEB" wp14:editId="129AFBD3">
              <wp:simplePos x="0" y="0"/>
              <wp:positionH relativeFrom="column">
                <wp:posOffset>0</wp:posOffset>
              </wp:positionH>
              <wp:positionV relativeFrom="paragraph">
                <wp:posOffset>288290</wp:posOffset>
              </wp:positionV>
              <wp:extent cx="4500245" cy="0"/>
              <wp:effectExtent l="24765" t="24130" r="27940" b="23495"/>
              <wp:wrapNone/>
              <wp:docPr id="85" name="Straight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5" o:spid="_x0000_s1026" style="position:absolute;flip:x;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EM1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fIqR&#10;Ij3MaOstEW3nUaWVgg5qi8AJnRqMKyChUhsbaqVHtTXPmn5zSOmqI6rlkfHLyQBKFjKSVylh4wx8&#10;bzd80gxiyN7r2LZjY3vUSGE+hsQADq1Bxzin021O/OgRhcN8mqaTHPjS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xVEM1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(143): بیان دروغ رافضی در استنادش به حدیث غدیر خم بر...</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749</w:t>
    </w:r>
    <w:r w:rsidRPr="00791E3A">
      <w:rPr>
        <w:rFonts w:ascii="IRNazli" w:hAnsi="IRNazli" w:cs="IRNazli"/>
        <w:rtl/>
      </w:rPr>
      <w:fldChar w:fldCharType="end"/>
    </w:r>
  </w:p>
</w:hdr>
</file>

<file path=word/header8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26428E">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828224" behindDoc="0" locked="0" layoutInCell="1" allowOverlap="1" wp14:anchorId="01923DFC" wp14:editId="62608D5D">
              <wp:simplePos x="0" y="0"/>
              <wp:positionH relativeFrom="column">
                <wp:posOffset>0</wp:posOffset>
              </wp:positionH>
              <wp:positionV relativeFrom="paragraph">
                <wp:posOffset>288290</wp:posOffset>
              </wp:positionV>
              <wp:extent cx="4500245" cy="0"/>
              <wp:effectExtent l="24765" t="24130" r="27940" b="23495"/>
              <wp:wrapNone/>
              <wp:docPr id="86" name="Straight Connector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6" o:spid="_x0000_s1026" style="position:absolute;flip:x;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d+l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fIaR&#10;Ij3MaOstEW3nUaWVgg5qi8AJnRqMKyChUhsbaqVHtTXPmn5zSOmqI6rlkfHLyQBKFjKSVylh4wx8&#10;bzd80gxiyN7r2LZjY3vUSGE+hsQADq1Bxzin021O/OgRhcN8mqaTfIoRvfoSUgSIkGis8x+47lEw&#10;SiyFCi0kBTk8Ox8o/QoJx0qvhZRRBlKhocQP8ywFpdDeQFPYTsZkp6VgITCkONvuKmnRgQRRxSfW&#10;Cp77MKv3ikXgjhO2utieCHm2gYhUAQ/KAmoX66ya74/p42q+muejfDJbjfK0rkfv11U+mq2zd9P6&#10;oa6qOvsRqGV50QnGuArsrgrO8r9TyOUunbV30/CtJclr9Ng7IHt9R9JxwmGoZ3nsNDtt7HXyINoY&#10;fLlg4Vbc78G+/w0sfwI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96d+l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فصل (144): بطلان ادعای رافضی در مورد دلالت حدیث </w:t>
    </w:r>
    <w:r w:rsidRPr="0026428E">
      <w:rPr>
        <w:rStyle w:val="3-Char"/>
        <w:rFonts w:hint="cs"/>
        <w:sz w:val="26"/>
        <w:szCs w:val="26"/>
        <w:rtl/>
      </w:rPr>
      <w:t>«</w:t>
    </w:r>
    <w:r w:rsidR="0026428E">
      <w:rPr>
        <w:rStyle w:val="3-Char"/>
        <w:rFonts w:asciiTheme="minorHAnsi" w:hAnsiTheme="minorHAnsi" w:hint="cs"/>
        <w:sz w:val="26"/>
        <w:szCs w:val="26"/>
        <w:rtl/>
        <w:lang w:bidi="ar-SA"/>
      </w:rPr>
      <w:t>أنت مني بمنزلة</w:t>
    </w:r>
    <w:r w:rsidRPr="0026428E">
      <w:rPr>
        <w:rStyle w:val="3-Char"/>
        <w:rFonts w:hint="cs"/>
        <w:sz w:val="26"/>
        <w:szCs w:val="26"/>
        <w:rtl/>
      </w:rPr>
      <w:t>»</w:t>
    </w:r>
    <w:r w:rsidR="0026428E">
      <w:rPr>
        <w:rStyle w:val="3-Char"/>
        <w:rFonts w:hint="cs"/>
        <w:sz w:val="26"/>
        <w:szCs w:val="26"/>
        <w:rtl/>
      </w:rPr>
      <w:tab/>
    </w:r>
    <w:r>
      <w:rPr>
        <w:rFonts w:ascii="IRNazanin" w:hAnsi="IRNazanin" w:cs="IRNazanin" w:hint="cs"/>
        <w:b/>
        <w:bCs/>
        <w:sz w:val="26"/>
        <w:szCs w:val="26"/>
        <w:rtl/>
        <w:lang w:bidi="fa-IR"/>
      </w:rPr>
      <w:t xml:space="preserve"> </w: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755</w:t>
    </w:r>
    <w:r w:rsidRPr="00791E3A">
      <w:rPr>
        <w:rFonts w:ascii="IRNazli" w:hAnsi="IRNazli" w:cs="IRNazli"/>
        <w:rtl/>
      </w:rPr>
      <w:fldChar w:fldCharType="end"/>
    </w:r>
  </w:p>
</w:hdr>
</file>

<file path=word/header8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428E" w:rsidRPr="00C9167F" w:rsidRDefault="0026428E" w:rsidP="0026428E">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830272" behindDoc="0" locked="0" layoutInCell="1" allowOverlap="1" wp14:anchorId="5F582E63" wp14:editId="54F86F3E">
              <wp:simplePos x="0" y="0"/>
              <wp:positionH relativeFrom="column">
                <wp:posOffset>0</wp:posOffset>
              </wp:positionH>
              <wp:positionV relativeFrom="paragraph">
                <wp:posOffset>288290</wp:posOffset>
              </wp:positionV>
              <wp:extent cx="4500245" cy="0"/>
              <wp:effectExtent l="24765" t="24130" r="27940" b="23495"/>
              <wp:wrapNone/>
              <wp:docPr id="87" name="Straight Connector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7" o:spid="_x0000_s1026" style="position:absolute;flip:x;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qvVLw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FiJZw8Y&#10;KdLDjDbeEtF2HlVaKeigtgic0KnBuAISKrW2oVZ6UBvzrOk3h5SuOqJaHhm/Hg2gZCEjeZMSNs7A&#10;97bDZ80ghuy8jm07NLZHjRTmU0gM4NAadIhzOl7nxA8eUTjMp2k6yacY0YsvIUWACInGOv+R6x4F&#10;o8RSqNBCUpD9s/OB0q+QcKz0SkgZZSAVGkp8N8tSUArtDTSFbWVMdloKFgJDirPttpIW7UkQVXxi&#10;reC5DbN6p1gE7jhhy7PtiZAnG4hIFfCgLKB2tk6q+f6YPi5ny1k+yif3y1Ge1vXow6rKR/er7GFa&#10;39VVVWc/ArUsLzrBGFeB3UXBWf53CjnfpZP2rhq+tiR5ix57B2Qv70g6TjgM9SSPrWbHtb1MHkQb&#10;g88XLNyK2z3Yt7+BxU8A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eYKr1S8CAABOBAAADgAAAAAAAAAAAAAAAAAuAgAAZHJzL2Uy&#10;b0RvYy54bWxQSwECLQAUAAYACAAAACEAXw/ze9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lang w:bidi="fa-IR"/>
      </w:rPr>
      <w:t>فصل (145): بیان نادانی رافضی در ادعایش مبنی بر این‌که علی</w:t>
    </w:r>
    <w:r w:rsidRPr="0026428E">
      <w:rPr>
        <w:rFonts w:ascii="IRNazanin" w:hAnsi="IRNazanin" w:cs="CTraditional Arabic" w:hint="cs"/>
        <w:sz w:val="26"/>
        <w:szCs w:val="26"/>
        <w:rtl/>
        <w:lang w:bidi="fa-IR"/>
      </w:rPr>
      <w:t>س</w:t>
    </w:r>
    <w:r>
      <w:rPr>
        <w:rFonts w:ascii="IRNazanin" w:hAnsi="IRNazanin" w:cs="IRNazanin" w:hint="cs"/>
        <w:b/>
        <w:bCs/>
        <w:sz w:val="26"/>
        <w:szCs w:val="26"/>
        <w:rtl/>
        <w:lang w:bidi="fa-IR"/>
      </w:rPr>
      <w:t>...</w:t>
    </w:r>
    <w:r>
      <w:rPr>
        <w:rStyle w:val="3-Char"/>
        <w:rFonts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761</w:t>
    </w:r>
    <w:r w:rsidRPr="00791E3A">
      <w:rPr>
        <w:rFonts w:ascii="IRNazli" w:hAnsi="IRNazli" w:cs="IRNazli"/>
        <w:rtl/>
      </w:rPr>
      <w:fldChar w:fldCharType="end"/>
    </w:r>
  </w:p>
</w:hdr>
</file>

<file path=word/header8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428E" w:rsidRPr="00C9167F" w:rsidRDefault="0026428E" w:rsidP="0026428E">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832320" behindDoc="0" locked="0" layoutInCell="1" allowOverlap="1" wp14:anchorId="2219AB6D" wp14:editId="4DD23496">
              <wp:simplePos x="0" y="0"/>
              <wp:positionH relativeFrom="column">
                <wp:posOffset>0</wp:posOffset>
              </wp:positionH>
              <wp:positionV relativeFrom="paragraph">
                <wp:posOffset>288290</wp:posOffset>
              </wp:positionV>
              <wp:extent cx="4500245" cy="0"/>
              <wp:effectExtent l="24765" t="24130" r="27940" b="23495"/>
              <wp:wrapNone/>
              <wp:docPr id="88" name="Straight Connector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8" o:spid="_x0000_s1026" style="position:absolute;flip:x;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dZq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HCal&#10;SA8z2npLRNt5VGmloIPaInBCpwbjCkio1MaGWulRbc2zpt8cUrrqiGp5ZPxyMoCShYzkVUrYOAPf&#10;2w2fNIMYsvc6tu3Y2B41UpiPITGAQ2vQMc7pdJsTP3pE4TCfpukkn2JEr76EFAEiJBrr/AeuexSM&#10;EkuhQgtJQQ7PzgdKv0LCsdJrIWWUgVRoKPHDPEtBKbQ30BS2kzHZaSlYCAwpzra7Slp0IEFU8Ym1&#10;guc+zOq9YhG444StLrYnQp5tICJVwIOygNrFOqvm+2P6uJqv5vkon8xWozyt69H7dZWPZu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GwdZq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(147): بطلان ادعای رافضی در مورد دلالت حدیث پیمان برادری...</w:t>
    </w:r>
    <w:r>
      <w:rPr>
        <w:rStyle w:val="3-Char"/>
        <w:rFonts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767</w:t>
    </w:r>
    <w:r w:rsidRPr="00791E3A">
      <w:rPr>
        <w:rFonts w:ascii="IRNazli" w:hAnsi="IRNazli" w:cs="IRNazli"/>
        <w:rtl/>
      </w:rPr>
      <w:fldChar w:fldCharType="end"/>
    </w:r>
  </w:p>
</w:hdr>
</file>

<file path=word/header8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428E" w:rsidRPr="00C9167F" w:rsidRDefault="0026428E" w:rsidP="0026428E">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834368" behindDoc="0" locked="0" layoutInCell="1" allowOverlap="1" wp14:anchorId="41F5ADF4" wp14:editId="091F3326">
              <wp:simplePos x="0" y="0"/>
              <wp:positionH relativeFrom="column">
                <wp:posOffset>0</wp:posOffset>
              </wp:positionH>
              <wp:positionV relativeFrom="paragraph">
                <wp:posOffset>288290</wp:posOffset>
              </wp:positionV>
              <wp:extent cx="4500245" cy="0"/>
              <wp:effectExtent l="24765" t="24130" r="27940" b="23495"/>
              <wp:wrapNone/>
              <wp:docPr id="89" name="Straight Connector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9" o:spid="_x0000_s1026" style="position:absolute;flip:x;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qIa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Vbi2Rwj&#10;RXqY0dZbItrOo0orBR3UFoETOjUYV0BCpTY21EqPamueNf3mkNJVR1TLI+OXkwGULGQkr1LCxhn4&#10;3m74pBnEkL3XsW3HxvaokcJ8DIkBHFqDjnFOp9uc+NEjCof5NE0n+RQjevUlpAgQIdFY5z9w3aNg&#10;lFgKFVpICnJ4dj5Q+hUSjpVeCymjDKRCQ4kfZlkKSqG9gaawnYzJTkvBQmBIcbbdVdKiAwmiik+s&#10;FTz3YVbvFYvAHSdsdbE9EfJsAxGpAh6UBdQu1lk13+fpfDVbzfJRPnlcjfK0rkfv11U+elxn76b1&#10;Q11VdfYjUMvyohOMcRXYXRWc5X+nkMtdOmvvpuFbS5LX6LF3QPb6jqTjhMNQz/LYaXba2OvkQbQx&#10;+HLBwq2434N9/xtY/g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CqqI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(148): بطلان ادعای رافضی در مورد دلالت حدیث خیبر بر...</w:t>
    </w:r>
    <w:r>
      <w:rPr>
        <w:rStyle w:val="3-Char"/>
        <w:rFonts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771</w:t>
    </w:r>
    <w:r w:rsidRPr="00791E3A">
      <w:rPr>
        <w:rFonts w:ascii="IRNazli" w:hAnsi="IRNazli" w:cs="IRNazli"/>
        <w:rtl/>
      </w:rPr>
      <w:fldChar w:fldCharType="end"/>
    </w:r>
  </w:p>
</w:hdr>
</file>

<file path=word/header8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428E" w:rsidRPr="00C9167F" w:rsidRDefault="0026428E" w:rsidP="0026428E">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836416" behindDoc="0" locked="0" layoutInCell="1" allowOverlap="1" wp14:anchorId="58F94CB0" wp14:editId="6EFFDD7E">
              <wp:simplePos x="0" y="0"/>
              <wp:positionH relativeFrom="column">
                <wp:posOffset>0</wp:posOffset>
              </wp:positionH>
              <wp:positionV relativeFrom="paragraph">
                <wp:posOffset>288290</wp:posOffset>
              </wp:positionV>
              <wp:extent cx="4500245" cy="0"/>
              <wp:effectExtent l="24765" t="24130" r="27940" b="23495"/>
              <wp:wrapNone/>
              <wp:docPr id="90" name="Straight Connector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0" o:spid="_x0000_s1026" style="position:absolute;flip:x;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YpYLgIAAE4EAAAOAAAAZHJzL2Uyb0RvYy54bWysVE2P0zAQvSPxHyzf2yTddGmjpiuUtHBY&#10;oFKXH+DaTmLh2JbtNq0Q/52x+0EXLgiRgzP2zLy8eTPO4unYS3Tg1gmtSpyNU4y4opoJ1Zb468t6&#10;NMPIeaIYkVrxEp+4w0/Lt28Wgyn4RHdaMm4RgChXDKbEnfemSBJHO94TN9aGK3A22vbEw9a2CbNk&#10;APReJpM0fUwGbZmxmnLn4LQ+O/Ey4jcNp/5L0zjukSwxcPNxtXHdhTVZLkjRWmI6QS80yD+w6IlQ&#10;8NEbVE08QXsr/oDqBbXa6caPqe4T3TSC8lgDVJOlv1Wz7YjhsRYQx5mbTO7/wdLPh41FgpV4DvIo&#10;0kOPtt4S0XYeVVopUFBbBE5QajCugIRKbWyolR7V1jxr+s0hpauOqJZHxi8nAyhZyEhepYSNM/C9&#10;3fBJM4ghe6+jbMfG9qiRwnwMiQEcpEHH2KfTrU/86BGFw3yappN8ihG9+hJSBIiQaKzzH7juUTBK&#10;LIUKEpKCHJ6dD5R+hYRjpddCyjgGUqGhxA+zLAUpaG9AFLaTMdlpKVgIDCnOtrtKWnQgYajiE2sF&#10;z32Y1XvFInDHCVtdbE+EPNtARKqAB2UBtYt1nprv83S+mq1m+SifPK5GeVrXo/frKh89rrN30/qh&#10;rqo6+xGoZXnRCca4CuyuE5zlfzchl7t0nr3bDN8kSV6jR+2A7PUdSccOh6aex2On2Wljr52HoY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WJYpY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(150): بطلان ادعای رافضی در مورد دلالت حدیث (سلام)</w:t>
    </w:r>
    <w:r>
      <w:rPr>
        <w:rStyle w:val="3-Char"/>
        <w:rFonts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777</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21" w:rsidRPr="00C9167F" w:rsidRDefault="00043C21" w:rsidP="00FA3AE0">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2576" behindDoc="0" locked="0" layoutInCell="1" allowOverlap="1" wp14:anchorId="027C8B15" wp14:editId="7EF05CF9">
              <wp:simplePos x="0" y="0"/>
              <wp:positionH relativeFrom="column">
                <wp:posOffset>0</wp:posOffset>
              </wp:positionH>
              <wp:positionV relativeFrom="paragraph">
                <wp:posOffset>288290</wp:posOffset>
              </wp:positionV>
              <wp:extent cx="4500245" cy="0"/>
              <wp:effectExtent l="24765" t="24130" r="2794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mdg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aB3II8i&#10;PfRo6y0RbedRpZUCBbVF4ASlBuMKSKjUxoZa6VFtzbOm3xxSuuqIanlk/HIygJKFjORVStg4A9/b&#10;DZ80gxiy9zrKdmxsjxopzMeQGMBBGnSMfTrd+sSPHlE4zKdpOsmnGNGrLyFFgAiJxjr/geseBaPE&#10;UqggISnI4dn5QOlXSDhWei2kjGMgFRpK/DDPUpCC9gZEYTsZk52WgoXAkOJsu6ukRQcShio+sVbw&#10;3IdZvVcsAnecsNXF9kTIsw1EpAp4UBZQu1jnqfn+mD6u5qt5Psons9UoT+t69H5d5aPZOns3rR/q&#10;qqqzH4FalhedYIyrwO46wVn+dxNyuUvn2bvN8E2S5DV61A7IXt+RdOxwaOp5PHaanTb22nkY2hh8&#10;uWDhVtzvwb7/DSx/Ag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MamZ2A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مقدمه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31</w:t>
    </w:r>
    <w:r w:rsidRPr="00791E3A">
      <w:rPr>
        <w:rFonts w:ascii="IRNazli" w:hAnsi="IRNazli" w:cs="IRNazli"/>
        <w:rtl/>
      </w:rPr>
      <w:fldChar w:fldCharType="end"/>
    </w:r>
  </w:p>
</w:hdr>
</file>

<file path=word/header9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428E" w:rsidRPr="00C9167F" w:rsidRDefault="0026428E" w:rsidP="0026428E">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838464" behindDoc="0" locked="0" layoutInCell="1" allowOverlap="1" wp14:anchorId="08F8ECCB" wp14:editId="50A0DE4B">
              <wp:simplePos x="0" y="0"/>
              <wp:positionH relativeFrom="column">
                <wp:posOffset>0</wp:posOffset>
              </wp:positionH>
              <wp:positionV relativeFrom="paragraph">
                <wp:posOffset>288290</wp:posOffset>
              </wp:positionV>
              <wp:extent cx="4500245" cy="0"/>
              <wp:effectExtent l="24765" t="24130" r="27940" b="23495"/>
              <wp:wrapNone/>
              <wp:docPr id="91" name="Straight Connector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1" o:spid="_x0000_s1026" style="position:absolute;flip:x;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v4oMAIAAE4EAAAOAAAAZHJzL2Uyb0RvYy54bWysVMuO0zAU3SPxD5b3bZJOOrRR0xFKWlgM&#10;Q6UOH+DaTmLh2JbtNq0Q/861+4DCBiGycPy49+Tcc4+zeDr2Eh24dUKrEmfjFCOuqGZCtSX+8roe&#10;zTBynihGpFa8xCfu8NPy7ZvFYAo+0Z2WjFsEIMoVgylx570pksTRjvfEjbXhCg4bbXviYWnbhFky&#10;AHovk0maPiaDtsxYTblzsFufD/Ey4jcNp/5z0zjukSwxcPNxtHHchTFZLkjRWmI6QS80yD+w6IlQ&#10;8NEbVE08QXsr/oDqBbXa6caPqe4T3TSC8lgDVJOlv1Wz7YjhsRYQx5mbTO7/wdKXw8YiwUo8zzBS&#10;pIcebb0lou08qrRSoKC2CA5BqcG4AhIqtbGhVnpUW/Os6VeHlK46oloeGb+eDKDEjOQuJSycge/t&#10;hk+aQQzZex1lOza2R40U5mNIDOAgDTrGPp1ufeJHjyhs5tM0neRTjOj1LCFFgAiJxjr/gesehUmJ&#10;pVBBQlKQw7PzUASEXkPCttJrIWW0gVRoKPHDLEvBKbQ3IArbyZjstBQsBIYUZ9tdJS06kGCq+AR1&#10;APguzOq9YhG444StLnNPhDzPIV6qgAdlAbXL7Oyab/N0vpqtZvkonzyuRnla16P36yofPa6zd9P6&#10;oa6qOvseqGV50QnGuArsrg7O8r9zyOUunb138/BNkuQePZYIZK/vSDp2ODT1bI+dZqeNDWqEZoNp&#10;Y/DlgoVb8es6Rv38DSx/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FJO/ig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فصل (151): بطلان ادعای رافضی در مورد دلالت دو حدیث (ثقلین) و...</w:t>
    </w:r>
    <w:r>
      <w:rPr>
        <w:rStyle w:val="3-Char"/>
        <w:rFonts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781</w:t>
    </w:r>
    <w:r w:rsidRPr="00791E3A">
      <w:rPr>
        <w:rFonts w:ascii="IRNazli" w:hAnsi="IRNazli" w:cs="IRNazli"/>
        <w:rtl/>
      </w:rPr>
      <w:fldChar w:fldCharType="end"/>
    </w:r>
  </w:p>
</w:hdr>
</file>

<file path=word/header9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428E" w:rsidRPr="00C9167F" w:rsidRDefault="0026428E" w:rsidP="0026428E">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840512" behindDoc="0" locked="0" layoutInCell="1" allowOverlap="1" wp14:anchorId="5C3B542F" wp14:editId="6B197067">
              <wp:simplePos x="0" y="0"/>
              <wp:positionH relativeFrom="column">
                <wp:posOffset>0</wp:posOffset>
              </wp:positionH>
              <wp:positionV relativeFrom="paragraph">
                <wp:posOffset>288290</wp:posOffset>
              </wp:positionV>
              <wp:extent cx="4500245" cy="0"/>
              <wp:effectExtent l="24765" t="24130" r="27940" b="23495"/>
              <wp:wrapNone/>
              <wp:docPr id="93" name="Straight Connector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3" o:spid="_x0000_s1026" style="position:absolute;flip:x;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BbILgIAAE4EAAAOAAAAZHJzL2Uyb0RvYy54bWysVMuu2jAQ3VfqP1jeQxIIFCLCVZVAu7ht&#10;kbj9AGM7xKpjW7YhoKr/3rF5lNtuqqpZOGPPzMmZmeMsnk6dREdundCqxNkwxYgrqplQ+xJ/fVkP&#10;Zhg5TxQjUite4jN3+Gn59s2iNwUf6VZLxi0CEOWK3pS49d4USeJoyzvihtpwBc5G24542Np9wizp&#10;Ab2TyShNp0mvLTNWU+4cnNYXJ15G/Kbh1H9pGsc9kiUGbj6uNq67sCbLBSn2lphW0CsN8g8sOiIU&#10;fPQOVRNP0MGKP6A6Qa12uvFDqrtEN42gPNYA1WTpb9VsW2J4rAWa48y9Te7/wdLPx41FgpV4PsZI&#10;kQ5mtPWWiH3rUaWVgg5qi8AJneqNKyChUhsbaqUntTXPmn5zSOmqJWrPI+OXswGULGQkr1LCxhn4&#10;3q7/pBnEkIPXsW2nxnaokcJ8DIkBHFqDTnFO5/uc+MkjCof5JE1H+QQjevMlpAgQIdFY5z9w3aFg&#10;lFgKFVpICnJ8dj5Q+hUSjpVeCymjDKRCfYnHsywFpdDOQFPYTsZkp6VgITCkOLvfVdKiIwmiik+s&#10;FTyPYVYfFIvALSdsdbU9EfJiAxGpAh6UBdSu1kU13+fpfDVbzfJBPpquBnla14P36yofTNfZu0k9&#10;rquqzn4EalletIIxrgK7m4Kz/O8Ucr1LF+3dNXxvSfIaPfYOyN7ekXSccBjqRR47zc4be5s8iDYG&#10;Xy9YuBWPe7Af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amBbI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فصل (152): بطلان ادعای رافضی در مورد دلالت احادیث دروغ و جعلی... </w:t>
    </w:r>
    <w:r>
      <w:rPr>
        <w:rStyle w:val="3-Char"/>
        <w:rFonts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785</w:t>
    </w:r>
    <w:r w:rsidRPr="00791E3A">
      <w:rPr>
        <w:rFonts w:ascii="IRNazli" w:hAnsi="IRNazli" w:cs="IRNazli"/>
        <w:rtl/>
      </w:rPr>
      <w:fldChar w:fldCharType="end"/>
    </w:r>
  </w:p>
</w:hdr>
</file>

<file path=word/header9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428E" w:rsidRPr="00C9167F" w:rsidRDefault="0026428E" w:rsidP="0026428E">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842560" behindDoc="0" locked="0" layoutInCell="1" allowOverlap="1" wp14:anchorId="701BDCCF" wp14:editId="77F2DDB1">
              <wp:simplePos x="0" y="0"/>
              <wp:positionH relativeFrom="column">
                <wp:posOffset>0</wp:posOffset>
              </wp:positionH>
              <wp:positionV relativeFrom="paragraph">
                <wp:posOffset>288290</wp:posOffset>
              </wp:positionV>
              <wp:extent cx="4500245" cy="0"/>
              <wp:effectExtent l="24765" t="24130" r="27940" b="23495"/>
              <wp:wrapNone/>
              <wp:docPr id="94" name="Straight Connector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4" o:spid="_x0000_s1026" style="position:absolute;flip:x;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ypC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VbieY6R&#10;Ij3MaOstEW3nUaWVgg5qi8AJnRqMKyChUhsbaqVHtTXPmn5zSOmqI6rlkfHLyQBKFjKSVylh4wx8&#10;bzd80gxiyN7r2LZjY3vUSGE+hsQADq1Bxzin021O/OgRhcN8mqaTfIoRvfoSUgSIkGis8x+47lEw&#10;SiyFCi0kBTk8Ox8o/QoJx0qvhZRRBlKhocQPsywFpdDeQFPYTsZkp6VgITCkONvuKmnRgQRRxSfW&#10;Cp77MKv3ikXgjhO2utieCHm2gYhUAQ/KAmoX66ya7/N0vpqtZvkonzyuRnla16P36yofPa6zd9P6&#10;oa6qOvsRqGV50QnGuArsrgrO8r9TyOUunbV30/CtJclr9Ng7IHt9R9JxwmGoZ3nsNDtt7HXyINoY&#10;fLlg4Vbc78G+/w0sfwI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HjypC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(153): رافضی به احادیثی استناد می‌کند که مخالفین علی را...</w:t>
    </w:r>
    <w:r>
      <w:rPr>
        <w:rStyle w:val="3-Char"/>
        <w:rFonts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789</w:t>
    </w:r>
    <w:r w:rsidRPr="00791E3A">
      <w:rPr>
        <w:rFonts w:ascii="IRNazli" w:hAnsi="IRNazli" w:cs="IRNazli"/>
        <w:rtl/>
      </w:rPr>
      <w:fldChar w:fldCharType="end"/>
    </w:r>
  </w:p>
</w:hdr>
</file>

<file path=word/header9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428E" w:rsidRPr="00C9167F" w:rsidRDefault="0026428E" w:rsidP="0026428E">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844608" behindDoc="0" locked="0" layoutInCell="1" allowOverlap="1" wp14:anchorId="1548607D" wp14:editId="14AA564F">
              <wp:simplePos x="0" y="0"/>
              <wp:positionH relativeFrom="column">
                <wp:posOffset>0</wp:posOffset>
              </wp:positionH>
              <wp:positionV relativeFrom="paragraph">
                <wp:posOffset>288290</wp:posOffset>
              </wp:positionV>
              <wp:extent cx="4500245" cy="0"/>
              <wp:effectExtent l="24765" t="24130" r="27940" b="23495"/>
              <wp:wrapNone/>
              <wp:docPr id="95" name="Straight Connector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5" o:spid="_x0000_s1026" style="position:absolute;flip:x;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F4y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Vbi+RQj&#10;RXqY0dZbItrOo0orBR3UFoETOjUYV0BCpTY21EqPamueNf3mkNJVR1TLI+OXkwGULGQkr1LCxhn4&#10;3m74pBnEkL3XsW3HxvaokcJ8DIkBHFqDjnFOp9uc+NEjCof5NE0nOfClV19CigAREo11/gPXPQpG&#10;iaVQoYWkIIdn5wOlXyHhWOm1kDLKQCo0lPhhlqWgFNobaArbyZjstBQsBIYUZ9tdJS06kCCq+MRa&#10;wXMfZvVesQjcccJWF9sTIc82EJEq4EFZQO1inVXzfZ7OV7PVLB/lk8fVKE/revR+XeWjx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D5F4y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(155): بطلان استناد رافضی به زهد علی</w:t>
    </w:r>
    <w:r w:rsidRPr="0026428E">
      <w:rPr>
        <w:rFonts w:ascii="IRNazanin" w:hAnsi="IRNazanin" w:cs="CTraditional Arabic" w:hint="cs"/>
        <w:sz w:val="26"/>
        <w:szCs w:val="26"/>
        <w:rtl/>
        <w:lang w:bidi="fa-IR"/>
      </w:rPr>
      <w:t>س</w:t>
    </w:r>
    <w:r>
      <w:rPr>
        <w:rFonts w:ascii="IRNazanin" w:hAnsi="IRNazanin" w:cs="IRNazanin" w:hint="cs"/>
        <w:b/>
        <w:bCs/>
        <w:sz w:val="26"/>
        <w:szCs w:val="26"/>
        <w:rtl/>
        <w:lang w:bidi="fa-IR"/>
      </w:rPr>
      <w:t xml:space="preserve"> مبنی بر امام بودنش</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797</w:t>
    </w:r>
    <w:r w:rsidRPr="00791E3A">
      <w:rPr>
        <w:rFonts w:ascii="IRNazli" w:hAnsi="IRNazli" w:cs="IRNazli"/>
        <w:rtl/>
      </w:rPr>
      <w:fldChar w:fldCharType="end"/>
    </w:r>
  </w:p>
</w:hdr>
</file>

<file path=word/header9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428E" w:rsidRPr="00C9167F" w:rsidRDefault="0026428E" w:rsidP="0026428E">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846656" behindDoc="0" locked="0" layoutInCell="1" allowOverlap="1" wp14:anchorId="3D2E51F4" wp14:editId="350ACD97">
              <wp:simplePos x="0" y="0"/>
              <wp:positionH relativeFrom="column">
                <wp:posOffset>0</wp:posOffset>
              </wp:positionH>
              <wp:positionV relativeFrom="paragraph">
                <wp:posOffset>288290</wp:posOffset>
              </wp:positionV>
              <wp:extent cx="4500245" cy="0"/>
              <wp:effectExtent l="24765" t="24130" r="27940" b="23495"/>
              <wp:wrapNone/>
              <wp:docPr id="96" name="Straight Connector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6" o:spid="_x0000_s1026" style="position:absolute;flip:x;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cKiLgIAAE4EAAAOAAAAZHJzL2Uyb0RvYy54bWysVE2P0zAQvSPxHyzf2yTdtLRR0xVKWjgs&#10;UKnLD3BtJ7FwbMv2Nq0Q/52x+0EXLgiRgzP2zLy8mXnO8vHYS3Tg1gmtSpyNU4y4opoJ1Zb46/Nm&#10;NMfIeaIYkVrxEp+4w4+rt2+Wgyn4RHdaMm4RgChXDKbEnfemSBJHO94TN9aGK3A22vbEw9a2CbNk&#10;APReJpM0nSWDtsxYTblzcFqfnXgV8ZuGU/+laRz3SJYYuPm42rjuw5qslqRoLTGdoBca5B9Y9EQo&#10;+OgNqiaeoBcr/oDqBbXa6caPqe4T3TSC8lgDVJOlv1Wz64jhsRZojjO3Nrn/B0s/H7YWCVbixQwj&#10;RXqY0c5bItrOo0orBR3UFoETOjUYV0BCpbY21EqPameeNP3mkNJVR1TLI+PnkwGULGQkr1LCxhn4&#10;3n74pBnEkBevY9uOje1RI4X5GBIDOLQGHeOcTrc58aNHFA7zaZpO8ilG9OpLSBEgQqKxzn/gukfB&#10;KLEUKrSQFOTw5Hyg9CskHCu9EVJGGUiFhhI/zLMUlEJ7A01hexmTnZaChcCQ4my7r6RFBxJEFZ9Y&#10;K3juw6x+USwCd5yw9cX2RMizDUSkCnhQFlC7WGfVfF+ki/V8Pc9H+WS2HuVpXY/eb6p8NNtk76b1&#10;Q11VdfYjUMvyohOMcRXYXRWc5X+nkMtdOmvvpuFbS5LX6LF3QPb6jqTjhMNQz/LYa3ba2uvkQbQx&#10;+HLBwq2434N9/xtY/Q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PWcKi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(156): بطلان ادعای رافضی در مورد این‌که علی دنیا را سه طلاق...</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801</w:t>
    </w:r>
    <w:r w:rsidRPr="00791E3A">
      <w:rPr>
        <w:rFonts w:ascii="IRNazli" w:hAnsi="IRNazli" w:cs="IRNazli"/>
        <w:rtl/>
      </w:rPr>
      <w:fldChar w:fldCharType="end"/>
    </w:r>
  </w:p>
</w:hdr>
</file>

<file path=word/header9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428E" w:rsidRPr="00C9167F" w:rsidRDefault="0026428E" w:rsidP="0026428E">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848704" behindDoc="0" locked="0" layoutInCell="1" allowOverlap="1" wp14:anchorId="4A5E2E9F" wp14:editId="1A2F77C2">
              <wp:simplePos x="0" y="0"/>
              <wp:positionH relativeFrom="column">
                <wp:posOffset>0</wp:posOffset>
              </wp:positionH>
              <wp:positionV relativeFrom="paragraph">
                <wp:posOffset>288290</wp:posOffset>
              </wp:positionV>
              <wp:extent cx="4500245" cy="0"/>
              <wp:effectExtent l="24765" t="24130" r="27940" b="23495"/>
              <wp:wrapNone/>
              <wp:docPr id="97" name="Straight Connector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7" o:spid="_x0000_s1026" style="position:absolute;flip:x;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rbSLgIAAE4EAAAOAAAAZHJzL2Uyb0RvYy54bWysVE2P2jAQvVfqf7B8hyRsYCEirKoE2sN2&#10;i8T2BxjbIVYd27INAVX97x2bj7LtpaqagzP2zLy8mXnO/OnYSXTg1gmtSpwNU4y4opoJtSvx19fV&#10;YIqR80QxIrXiJT5xh58W79/Ne1PwkW61ZNwiAFGu6E2JW+9NkSSOtrwjbqgNV+BstO2Ih63dJcyS&#10;HtA7mYzSdJL02jJjNeXOwWl9duJFxG8aTv2XpnHcI1li4ObjauO6DWuymJNiZ4lpBb3QIP/AoiNC&#10;wUdvUDXxBO2t+AOqE9Rqpxs/pLpLdNMIymMNUE2W/lbNpiWGx1qgOc7c2uT+Hyx9OawtEqzEs0eM&#10;FOlgRhtvidi1HlVaKeigtgic0KneuAISKrW2oVZ6VBvzrOk3h5SuWqJ2PDJ+PRlAyUJG8iYlbJyB&#10;7237z5pBDNl7Hdt2bGyHGinMp5AYwKE16BjndLrNiR89onCYj9N0lI8xoldfQooAERKNdf4j1x0K&#10;RomlUKGFpCCHZ+cDpV8h4VjplZAyykAq1Jf4YZqloBTaGWgK28qY7LQULASGFGd320padCBBVPGJ&#10;tYLnPszqvWIRuOWELS+2J0KebSAiVcCDsoDaxTqr5vssnS2ny2k+yEeT5SBP63rwYVXlg8kqexzX&#10;D3VV1dmPQC3Li1YwxlVgd1Vwlv+dQi536ay9m4ZvLUneosfeAdnrO5KOEw5DPctjq9lpba+TB9HG&#10;4MsFC7fifg/2/W9g8RM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LMrbS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(158): بطلان ادعای رافضی مبنی بر این‌که عابد بودن علی...</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807</w:t>
    </w:r>
    <w:r w:rsidRPr="00791E3A">
      <w:rPr>
        <w:rFonts w:ascii="IRNazli" w:hAnsi="IRNazli" w:cs="IRNazli"/>
        <w:rtl/>
      </w:rPr>
      <w:fldChar w:fldCharType="end"/>
    </w:r>
  </w:p>
</w:hdr>
</file>

<file path=word/header9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428E" w:rsidRPr="00C9167F" w:rsidRDefault="0026428E" w:rsidP="00E05941">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850752" behindDoc="0" locked="0" layoutInCell="1" allowOverlap="1" wp14:anchorId="124715BC" wp14:editId="4C197B14">
              <wp:simplePos x="0" y="0"/>
              <wp:positionH relativeFrom="column">
                <wp:posOffset>0</wp:posOffset>
              </wp:positionH>
              <wp:positionV relativeFrom="paragraph">
                <wp:posOffset>288290</wp:posOffset>
              </wp:positionV>
              <wp:extent cx="4500245" cy="0"/>
              <wp:effectExtent l="24765" t="24130" r="27940" b="23495"/>
              <wp:wrapNone/>
              <wp:docPr id="98" name="Straight Connector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8" o:spid="_x0000_s1026" style="position:absolute;flip:x;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ctt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VbiOUxK&#10;kR5mtPWWiLbzqNJKQQe1ReCETg3GFZBQqY0NtdKj2ppnTb85pHTVEdXyyPjlZAAlCxnJq5SwcQa+&#10;txs+aQYxZO91bNuxsT1qpDAfQ2IAh9agY5zT6TYnfvSIwmE+TdNJPsWIXn0JKQJESDTW+Q9c9ygY&#10;JZZChRaSghyenQ+UfoWEY6XXQsooA6nQUOKHWZaCUmhvoClsJ2Oy01KwEBhSnG13lbToQIKo4hNr&#10;Bc99mNV7xSJwxwlbXWxPhDzbQESqgAdlAbWLdVbN93k6X81Ws3yUTx5Xozyt69H7dZWPHtfZu2n9&#10;UFdVnf0I1LK86ARjXAV2VwVn+d8p5HKXztq7afjWkuQ1euwdkL2+I+k44TDUszx2mp029jp5EG0M&#10;vlywcCvu92Df/wa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0cctt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فصل (159): </w:t>
    </w:r>
    <w:r w:rsidR="00E05941">
      <w:rPr>
        <w:rFonts w:ascii="IRNazanin" w:hAnsi="IRNazanin" w:cs="IRNazanin" w:hint="cs"/>
        <w:b/>
        <w:bCs/>
        <w:sz w:val="26"/>
        <w:szCs w:val="26"/>
        <w:rtl/>
        <w:lang w:bidi="fa-IR"/>
      </w:rPr>
      <w:t>پاسخ بر ادعای رافضی بر این‌که علی</w:t>
    </w:r>
    <w:r w:rsidR="00E05941" w:rsidRPr="00E05941">
      <w:rPr>
        <w:rFonts w:ascii="IRNazanin" w:hAnsi="IRNazanin" w:cs="CTraditional Arabic" w:hint="cs"/>
        <w:sz w:val="26"/>
        <w:szCs w:val="26"/>
        <w:rtl/>
        <w:lang w:bidi="fa-IR"/>
      </w:rPr>
      <w:t>س</w:t>
    </w:r>
    <w:r w:rsidR="00E05941">
      <w:rPr>
        <w:rFonts w:ascii="IRNazanin" w:hAnsi="IRNazanin" w:cs="IRNazanin" w:hint="cs"/>
        <w:b/>
        <w:bCs/>
        <w:sz w:val="26"/>
        <w:szCs w:val="26"/>
        <w:rtl/>
        <w:lang w:bidi="fa-IR"/>
      </w:rPr>
      <w:t xml:space="preserve"> داناترین مردم بود</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811</w:t>
    </w:r>
    <w:r w:rsidRPr="00791E3A">
      <w:rPr>
        <w:rFonts w:ascii="IRNazli" w:hAnsi="IRNazli" w:cs="IRNazli"/>
        <w:rtl/>
      </w:rPr>
      <w:fldChar w:fldCharType="end"/>
    </w:r>
  </w:p>
</w:hdr>
</file>

<file path=word/header9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5941" w:rsidRPr="00C9167F" w:rsidRDefault="00E05941" w:rsidP="00E05941">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852800" behindDoc="0" locked="0" layoutInCell="1" allowOverlap="1" wp14:anchorId="6A6AB13D" wp14:editId="1A1E5066">
              <wp:simplePos x="0" y="0"/>
              <wp:positionH relativeFrom="column">
                <wp:posOffset>0</wp:posOffset>
              </wp:positionH>
              <wp:positionV relativeFrom="paragraph">
                <wp:posOffset>288290</wp:posOffset>
              </wp:positionV>
              <wp:extent cx="4500245" cy="0"/>
              <wp:effectExtent l="24765" t="24130" r="27940" b="23495"/>
              <wp:wrapNone/>
              <wp:docPr id="99" name="Straight Connector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9" o:spid="_x0000_s1026" style="position:absolute;flip:x;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r8d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Vbi+Rwj&#10;RXqY0dZbItrOo0orBR3UFoETOjUYV0BCpTY21EqPamueNf3mkNJVR1TLI+OXkwGULGQkr1LCxhn4&#10;3m74pBnEkL3XsW3HxvaokcJ8DIkBHFqDjnFOp9uc+NEjCof5NE0n+RQjevUlpAgQIdFY5z9w3aNg&#10;lFgKFVpICnJ4dj5Q+hUSjpVeCymjDKRCQ4kfZlkKSqG9gaawnYzJTkvBQmBIcbbdVdKiAwmiik+s&#10;FTz3YVbvFYvAHSdsdbE9EfJsAxGpAh6UBdQu1lk13+fpfDVbzfJRPnlcjfK0rkfv11U+elxn76b1&#10;Q11VdfYjUMvyohOMcRXYXRWc5X+nkMtdOmvvpuFbS5LX6LF3QPb6jqTjhMNQz/LYaXba2OvkQbQx&#10;+HLBwq2434N9/xtY/g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wGr8d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(165): بطلان ادعای رافضی بر این‌که شجاعت علی</w:t>
    </w:r>
    <w:r w:rsidRPr="00E05941">
      <w:rPr>
        <w:rFonts w:ascii="IRNazanin" w:hAnsi="IRNazanin" w:cs="CTraditional Arabic" w:hint="cs"/>
        <w:sz w:val="26"/>
        <w:szCs w:val="26"/>
        <w:rtl/>
        <w:lang w:bidi="fa-IR"/>
      </w:rPr>
      <w:t>س</w:t>
    </w:r>
    <w:r>
      <w:rPr>
        <w:rFonts w:ascii="IRNazanin" w:hAnsi="IRNazanin" w:cs="IRNazanin" w:hint="cs"/>
        <w:b/>
        <w:bCs/>
        <w:sz w:val="26"/>
        <w:szCs w:val="26"/>
        <w:rtl/>
        <w:lang w:bidi="fa-IR"/>
      </w:rPr>
      <w:t xml:space="preserve"> دلیل...</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825</w:t>
    </w:r>
    <w:r w:rsidRPr="00791E3A">
      <w:rPr>
        <w:rFonts w:ascii="IRNazli" w:hAnsi="IRNazli" w:cs="IRNazli"/>
        <w:rtl/>
      </w:rPr>
      <w:fldChar w:fldCharType="end"/>
    </w:r>
  </w:p>
</w:hdr>
</file>

<file path=word/header9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5941" w:rsidRPr="00C9167F" w:rsidRDefault="00E05941" w:rsidP="00E05941">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854848" behindDoc="0" locked="0" layoutInCell="1" allowOverlap="1" wp14:anchorId="2667F291" wp14:editId="7CD17332">
              <wp:simplePos x="0" y="0"/>
              <wp:positionH relativeFrom="column">
                <wp:posOffset>0</wp:posOffset>
              </wp:positionH>
              <wp:positionV relativeFrom="paragraph">
                <wp:posOffset>288290</wp:posOffset>
              </wp:positionV>
              <wp:extent cx="4500245" cy="0"/>
              <wp:effectExtent l="24765" t="24130" r="27940" b="23495"/>
              <wp:wrapNone/>
              <wp:docPr id="100" name="Straight Connector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0" o:spid="_x0000_s1026" style="position:absolute;flip:x;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1iLQIAAFA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aB3Keij&#10;SA9N2npLRNt5VGmlQEJtUfCCVoNxBaRUamNDtfSotuZZ028OKV11RLU8cn45GYDJQkbyKiVsnIEv&#10;7oZPmkEM2XsdhTs2tkeNFOZjSAzgIA46xk6dbp3iR48oHObTNJ3kU4zo1ZeQIkCERGOd/8B1j4JR&#10;YilUEJEU5PDsfKD0KyQcK70WUsZBkAoNJX6YRy1ob0AWtpMx2WkpWAgMKc62u0padCBhrOITawXP&#10;fZjVe8UicMcJW11sT4Q820BEqoAHZQG1i3Wem++P6eNqvprno3wyW43ytK5H79dVPpqts3fT+qGu&#10;qjr7EahledEJxrgK7K4znOV/NyOX23SevtsU3yRJXqNH7YDs9R1Jxw6Hpp7HY6fZaWOvnYexjcGX&#10;Kxbuxf0e7Psfwf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M79TWItAgAAU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(167): بیان کذب رافضی در مورد موقف علی</w:t>
    </w:r>
    <w:r w:rsidRPr="00E05941">
      <w:rPr>
        <w:rFonts w:ascii="IRNazanin" w:hAnsi="IRNazanin" w:cs="CTraditional Arabic" w:hint="cs"/>
        <w:sz w:val="26"/>
        <w:szCs w:val="26"/>
        <w:rtl/>
        <w:lang w:bidi="fa-IR"/>
      </w:rPr>
      <w:t>س</w:t>
    </w:r>
    <w:r>
      <w:rPr>
        <w:rFonts w:ascii="IRNazanin" w:hAnsi="IRNazanin" w:cs="IRNazanin" w:hint="cs"/>
        <w:b/>
        <w:bCs/>
        <w:sz w:val="26"/>
        <w:szCs w:val="26"/>
        <w:rtl/>
        <w:lang w:bidi="fa-IR"/>
      </w:rPr>
      <w:t xml:space="preserve"> در غزوۀ احد</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833</w:t>
    </w:r>
    <w:r w:rsidRPr="00791E3A">
      <w:rPr>
        <w:rFonts w:ascii="IRNazli" w:hAnsi="IRNazli" w:cs="IRNazli"/>
        <w:rtl/>
      </w:rPr>
      <w:fldChar w:fldCharType="end"/>
    </w:r>
  </w:p>
</w:hdr>
</file>

<file path=word/header9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5941" w:rsidRPr="00C9167F" w:rsidRDefault="00E05941" w:rsidP="00E05941">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856896" behindDoc="0" locked="0" layoutInCell="1" allowOverlap="1" wp14:anchorId="56372F67" wp14:editId="1E2256F1">
              <wp:simplePos x="0" y="0"/>
              <wp:positionH relativeFrom="column">
                <wp:posOffset>0</wp:posOffset>
              </wp:positionH>
              <wp:positionV relativeFrom="paragraph">
                <wp:posOffset>288290</wp:posOffset>
              </wp:positionV>
              <wp:extent cx="4500245" cy="0"/>
              <wp:effectExtent l="24765" t="24130" r="27940" b="23495"/>
              <wp:wrapNone/>
              <wp:docPr id="101" name="Straight Connector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1" o:spid="_x0000_s1026" style="position:absolute;flip:x;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A20MAIAAFA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NC7NMNI&#10;kR6atPWWiLbzqNJKgYTaonAKWg3GFZBSqY0N1dKj2ppnTb86pHTVEdXyyPn1ZAAmZiR3KWHhDHxx&#10;N3zSDGLI3uso3LGxPWqkMB9DYgAHcdAxdup06xQ/ekRhM5+m6SSfYkSvZwkpAkRINNb5D1z3KExK&#10;LIUKIpKCHJ6dhyIg9BoStpVeCymjEaRCQ4kf5lkKXqG9AVnYTsZkp6VgITCkONvuKmnRgQRbxSeo&#10;A8B3YVbvFYvAHSdsdZl7IuR5DvFSBTwoC6hdZmfffHtMH1fz1Twf5ZPZapSndT16v67y0WydvZvW&#10;D3VV1dn3QC3Li04wxlVgd/Vwlv+dRy636ey+m4tvkiT36LFEIHt9R9Kxw6GpZ3vsNDttbFAjNBts&#10;G4MvVyzci1/XMernj2D5Aw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Mr0DbQwAgAAUA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فصل (168): رد بر کذب و نادانی رافضی در مورد موقف علی</w:t>
    </w:r>
    <w:r w:rsidRPr="00E05941">
      <w:rPr>
        <w:rFonts w:ascii="IRNazanin" w:hAnsi="IRNazanin" w:cs="CTraditional Arabic" w:hint="cs"/>
        <w:sz w:val="26"/>
        <w:szCs w:val="26"/>
        <w:rtl/>
        <w:lang w:bidi="fa-IR"/>
      </w:rPr>
      <w:t>س</w:t>
    </w:r>
    <w:r>
      <w:rPr>
        <w:rFonts w:ascii="IRNazanin" w:hAnsi="IRNazanin" w:cs="IRNazanin" w:hint="cs"/>
        <w:b/>
        <w:bCs/>
        <w:sz w:val="26"/>
        <w:szCs w:val="26"/>
        <w:rtl/>
        <w:lang w:bidi="fa-IR"/>
      </w:rPr>
      <w:t xml:space="preserve"> در روز...</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D71D0">
      <w:rPr>
        <w:rFonts w:ascii="IRNazli" w:hAnsi="IRNazli" w:cs="IRNazli"/>
        <w:noProof/>
        <w:rtl/>
      </w:rPr>
      <w:t>839</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DD41E0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BF7FC8"/>
    <w:multiLevelType w:val="hybridMultilevel"/>
    <w:tmpl w:val="BB621D16"/>
    <w:lvl w:ilvl="0" w:tplc="21029936">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071A0FE2"/>
    <w:multiLevelType w:val="hybridMultilevel"/>
    <w:tmpl w:val="623616C2"/>
    <w:lvl w:ilvl="0" w:tplc="9A4E489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F3C2320"/>
    <w:multiLevelType w:val="hybridMultilevel"/>
    <w:tmpl w:val="22CAEB8E"/>
    <w:lvl w:ilvl="0" w:tplc="2102993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66C5018"/>
    <w:multiLevelType w:val="hybridMultilevel"/>
    <w:tmpl w:val="778A6200"/>
    <w:lvl w:ilvl="0" w:tplc="32E873B8">
      <w:start w:val="1"/>
      <w:numFmt w:val="decimal"/>
      <w:lvlText w:val="%1-"/>
      <w:lvlJc w:val="left"/>
      <w:pPr>
        <w:ind w:left="1004" w:hanging="360"/>
      </w:pPr>
      <w:rPr>
        <w:rFonts w:hint="default"/>
        <w:lang w:bidi="fa-IR"/>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nsid w:val="222F0ADD"/>
    <w:multiLevelType w:val="hybridMultilevel"/>
    <w:tmpl w:val="7DE8BBEA"/>
    <w:lvl w:ilvl="0" w:tplc="3A48617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298765B1"/>
    <w:multiLevelType w:val="hybridMultilevel"/>
    <w:tmpl w:val="69B48F98"/>
    <w:lvl w:ilvl="0" w:tplc="A8EC0036">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2BE64B58"/>
    <w:multiLevelType w:val="hybridMultilevel"/>
    <w:tmpl w:val="F6D83F12"/>
    <w:lvl w:ilvl="0" w:tplc="EB1AFC2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32313858"/>
    <w:multiLevelType w:val="hybridMultilevel"/>
    <w:tmpl w:val="92428188"/>
    <w:lvl w:ilvl="0" w:tplc="F8DA4D04">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nsid w:val="380D129A"/>
    <w:multiLevelType w:val="hybridMultilevel"/>
    <w:tmpl w:val="14926906"/>
    <w:lvl w:ilvl="0" w:tplc="90CA01FA">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380D1C70"/>
    <w:multiLevelType w:val="hybridMultilevel"/>
    <w:tmpl w:val="B232ABD2"/>
    <w:lvl w:ilvl="0" w:tplc="F6C48932">
      <w:start w:val="1"/>
      <w:numFmt w:val="decimal"/>
      <w:lvlText w:val="%1-"/>
      <w:lvlJc w:val="left"/>
      <w:pPr>
        <w:ind w:left="944" w:hanging="6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4F896DCD"/>
    <w:multiLevelType w:val="hybridMultilevel"/>
    <w:tmpl w:val="7E90DE78"/>
    <w:lvl w:ilvl="0" w:tplc="62E8B2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513D5B0A"/>
    <w:multiLevelType w:val="hybridMultilevel"/>
    <w:tmpl w:val="F55EA5E2"/>
    <w:lvl w:ilvl="0" w:tplc="112AC08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51AF7BCC"/>
    <w:multiLevelType w:val="hybridMultilevel"/>
    <w:tmpl w:val="1EC23BC6"/>
    <w:lvl w:ilvl="0" w:tplc="608E8BD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6AB60558"/>
    <w:multiLevelType w:val="hybridMultilevel"/>
    <w:tmpl w:val="141A9ADA"/>
    <w:lvl w:ilvl="0" w:tplc="F8DA4D04">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5">
    <w:nsid w:val="6AEC2825"/>
    <w:multiLevelType w:val="hybridMultilevel"/>
    <w:tmpl w:val="CCFA10A4"/>
    <w:lvl w:ilvl="0" w:tplc="C4D0D2A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6B0C71F9"/>
    <w:multiLevelType w:val="hybridMultilevel"/>
    <w:tmpl w:val="4F025844"/>
    <w:lvl w:ilvl="0" w:tplc="21029936">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nsid w:val="7B78055A"/>
    <w:multiLevelType w:val="hybridMultilevel"/>
    <w:tmpl w:val="E9AE6618"/>
    <w:lvl w:ilvl="0" w:tplc="21029936">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0"/>
  </w:num>
  <w:num w:numId="2">
    <w:abstractNumId w:val="14"/>
  </w:num>
  <w:num w:numId="3">
    <w:abstractNumId w:val="3"/>
  </w:num>
  <w:num w:numId="4">
    <w:abstractNumId w:val="8"/>
  </w:num>
  <w:num w:numId="5">
    <w:abstractNumId w:val="4"/>
  </w:num>
  <w:num w:numId="6">
    <w:abstractNumId w:val="6"/>
  </w:num>
  <w:num w:numId="7">
    <w:abstractNumId w:val="1"/>
  </w:num>
  <w:num w:numId="8">
    <w:abstractNumId w:val="10"/>
  </w:num>
  <w:num w:numId="9">
    <w:abstractNumId w:val="16"/>
  </w:num>
  <w:num w:numId="10">
    <w:abstractNumId w:val="15"/>
  </w:num>
  <w:num w:numId="11">
    <w:abstractNumId w:val="17"/>
  </w:num>
  <w:num w:numId="12">
    <w:abstractNumId w:val="9"/>
  </w:num>
  <w:num w:numId="13">
    <w:abstractNumId w:val="12"/>
  </w:num>
  <w:num w:numId="14">
    <w:abstractNumId w:val="5"/>
  </w:num>
  <w:num w:numId="15">
    <w:abstractNumId w:val="13"/>
  </w:num>
  <w:num w:numId="16">
    <w:abstractNumId w:val="2"/>
  </w:num>
  <w:num w:numId="17">
    <w:abstractNumId w:val="7"/>
  </w:num>
  <w:num w:numId="18">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VDoIOm8kB7FB1nksv5rPwfM3yQ4=" w:salt="QF9V0qwBRpcuu3PSnbwGq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E95"/>
    <w:rsid w:val="00000076"/>
    <w:rsid w:val="000001D5"/>
    <w:rsid w:val="00000214"/>
    <w:rsid w:val="000002DF"/>
    <w:rsid w:val="00000952"/>
    <w:rsid w:val="000009BB"/>
    <w:rsid w:val="00000BDE"/>
    <w:rsid w:val="00000F61"/>
    <w:rsid w:val="00001046"/>
    <w:rsid w:val="000010E2"/>
    <w:rsid w:val="000017C2"/>
    <w:rsid w:val="00001B1E"/>
    <w:rsid w:val="00001B3E"/>
    <w:rsid w:val="00001BE9"/>
    <w:rsid w:val="00001DBD"/>
    <w:rsid w:val="00001FEF"/>
    <w:rsid w:val="000020CE"/>
    <w:rsid w:val="000020D0"/>
    <w:rsid w:val="000022DA"/>
    <w:rsid w:val="00002312"/>
    <w:rsid w:val="00002441"/>
    <w:rsid w:val="000026BA"/>
    <w:rsid w:val="000027DD"/>
    <w:rsid w:val="000029E8"/>
    <w:rsid w:val="00002A13"/>
    <w:rsid w:val="00002A27"/>
    <w:rsid w:val="00002EB9"/>
    <w:rsid w:val="00003133"/>
    <w:rsid w:val="000032BF"/>
    <w:rsid w:val="0000371F"/>
    <w:rsid w:val="00003844"/>
    <w:rsid w:val="00003888"/>
    <w:rsid w:val="000038F0"/>
    <w:rsid w:val="00003B9C"/>
    <w:rsid w:val="00003BDB"/>
    <w:rsid w:val="00003CE6"/>
    <w:rsid w:val="00003CF4"/>
    <w:rsid w:val="00003D6A"/>
    <w:rsid w:val="00003E7B"/>
    <w:rsid w:val="0000420A"/>
    <w:rsid w:val="000044BE"/>
    <w:rsid w:val="00004531"/>
    <w:rsid w:val="000047DA"/>
    <w:rsid w:val="00004D30"/>
    <w:rsid w:val="00004E8A"/>
    <w:rsid w:val="000052C1"/>
    <w:rsid w:val="000052F6"/>
    <w:rsid w:val="0000547D"/>
    <w:rsid w:val="000058E3"/>
    <w:rsid w:val="0000595D"/>
    <w:rsid w:val="00005981"/>
    <w:rsid w:val="00005CE7"/>
    <w:rsid w:val="000061F1"/>
    <w:rsid w:val="00006220"/>
    <w:rsid w:val="0000643D"/>
    <w:rsid w:val="00006901"/>
    <w:rsid w:val="0000694D"/>
    <w:rsid w:val="00006D71"/>
    <w:rsid w:val="0000720C"/>
    <w:rsid w:val="00007241"/>
    <w:rsid w:val="00007754"/>
    <w:rsid w:val="0000782A"/>
    <w:rsid w:val="000078F1"/>
    <w:rsid w:val="00007C3A"/>
    <w:rsid w:val="000100AA"/>
    <w:rsid w:val="0001011F"/>
    <w:rsid w:val="0001014C"/>
    <w:rsid w:val="000101CC"/>
    <w:rsid w:val="000101D4"/>
    <w:rsid w:val="000102A0"/>
    <w:rsid w:val="00010390"/>
    <w:rsid w:val="00010391"/>
    <w:rsid w:val="00010490"/>
    <w:rsid w:val="0001062B"/>
    <w:rsid w:val="000106F0"/>
    <w:rsid w:val="00010798"/>
    <w:rsid w:val="000108A1"/>
    <w:rsid w:val="00010B09"/>
    <w:rsid w:val="00010B5D"/>
    <w:rsid w:val="00010C9F"/>
    <w:rsid w:val="00010CFE"/>
    <w:rsid w:val="00010F93"/>
    <w:rsid w:val="00011013"/>
    <w:rsid w:val="0001103E"/>
    <w:rsid w:val="0001108A"/>
    <w:rsid w:val="000110E5"/>
    <w:rsid w:val="00011757"/>
    <w:rsid w:val="00011780"/>
    <w:rsid w:val="0001183B"/>
    <w:rsid w:val="000119D5"/>
    <w:rsid w:val="00011AD3"/>
    <w:rsid w:val="00011B8F"/>
    <w:rsid w:val="00011EA5"/>
    <w:rsid w:val="00011ECB"/>
    <w:rsid w:val="00012083"/>
    <w:rsid w:val="00012099"/>
    <w:rsid w:val="00012398"/>
    <w:rsid w:val="000123EA"/>
    <w:rsid w:val="00012401"/>
    <w:rsid w:val="00012F4A"/>
    <w:rsid w:val="00012F79"/>
    <w:rsid w:val="0001306A"/>
    <w:rsid w:val="00013178"/>
    <w:rsid w:val="00013406"/>
    <w:rsid w:val="000135A5"/>
    <w:rsid w:val="000136A4"/>
    <w:rsid w:val="000136AF"/>
    <w:rsid w:val="0001376F"/>
    <w:rsid w:val="00013890"/>
    <w:rsid w:val="0001396E"/>
    <w:rsid w:val="00013B06"/>
    <w:rsid w:val="00013B34"/>
    <w:rsid w:val="00013B6E"/>
    <w:rsid w:val="00013DD7"/>
    <w:rsid w:val="0001417A"/>
    <w:rsid w:val="00014256"/>
    <w:rsid w:val="0001480C"/>
    <w:rsid w:val="00014842"/>
    <w:rsid w:val="00014939"/>
    <w:rsid w:val="00014C63"/>
    <w:rsid w:val="00015045"/>
    <w:rsid w:val="000154EB"/>
    <w:rsid w:val="000156BC"/>
    <w:rsid w:val="000156C3"/>
    <w:rsid w:val="00015802"/>
    <w:rsid w:val="00015970"/>
    <w:rsid w:val="00015AA9"/>
    <w:rsid w:val="00015CC4"/>
    <w:rsid w:val="00015F43"/>
    <w:rsid w:val="0001627C"/>
    <w:rsid w:val="000168D5"/>
    <w:rsid w:val="0001690B"/>
    <w:rsid w:val="00016E82"/>
    <w:rsid w:val="00016F0C"/>
    <w:rsid w:val="00016F34"/>
    <w:rsid w:val="00016F59"/>
    <w:rsid w:val="00017209"/>
    <w:rsid w:val="0001729A"/>
    <w:rsid w:val="000173EE"/>
    <w:rsid w:val="000174E5"/>
    <w:rsid w:val="00017535"/>
    <w:rsid w:val="00017BF3"/>
    <w:rsid w:val="00017CCC"/>
    <w:rsid w:val="00017D19"/>
    <w:rsid w:val="00017F97"/>
    <w:rsid w:val="00020018"/>
    <w:rsid w:val="0002001E"/>
    <w:rsid w:val="00020063"/>
    <w:rsid w:val="00020092"/>
    <w:rsid w:val="00020146"/>
    <w:rsid w:val="000206F0"/>
    <w:rsid w:val="000207FE"/>
    <w:rsid w:val="00020BD7"/>
    <w:rsid w:val="00020C69"/>
    <w:rsid w:val="00020FAB"/>
    <w:rsid w:val="00021439"/>
    <w:rsid w:val="00021503"/>
    <w:rsid w:val="000215CA"/>
    <w:rsid w:val="000215CE"/>
    <w:rsid w:val="0002169B"/>
    <w:rsid w:val="00021885"/>
    <w:rsid w:val="00021B93"/>
    <w:rsid w:val="00021ECA"/>
    <w:rsid w:val="000221FE"/>
    <w:rsid w:val="00022427"/>
    <w:rsid w:val="0002243C"/>
    <w:rsid w:val="0002255C"/>
    <w:rsid w:val="00022770"/>
    <w:rsid w:val="00022827"/>
    <w:rsid w:val="00022843"/>
    <w:rsid w:val="0002287D"/>
    <w:rsid w:val="00022935"/>
    <w:rsid w:val="0002296B"/>
    <w:rsid w:val="00022B5F"/>
    <w:rsid w:val="00023016"/>
    <w:rsid w:val="0002302D"/>
    <w:rsid w:val="00023256"/>
    <w:rsid w:val="0002333C"/>
    <w:rsid w:val="00023352"/>
    <w:rsid w:val="00023629"/>
    <w:rsid w:val="00023672"/>
    <w:rsid w:val="0002397D"/>
    <w:rsid w:val="00023AB8"/>
    <w:rsid w:val="000240A8"/>
    <w:rsid w:val="000240C9"/>
    <w:rsid w:val="000243AC"/>
    <w:rsid w:val="0002440E"/>
    <w:rsid w:val="000245E9"/>
    <w:rsid w:val="00024806"/>
    <w:rsid w:val="00024819"/>
    <w:rsid w:val="00024836"/>
    <w:rsid w:val="00024B0F"/>
    <w:rsid w:val="00024B4D"/>
    <w:rsid w:val="00024B7C"/>
    <w:rsid w:val="00024CDB"/>
    <w:rsid w:val="00024FCB"/>
    <w:rsid w:val="00024FFE"/>
    <w:rsid w:val="0002512D"/>
    <w:rsid w:val="00025401"/>
    <w:rsid w:val="00025462"/>
    <w:rsid w:val="000256F6"/>
    <w:rsid w:val="000259F2"/>
    <w:rsid w:val="00025A63"/>
    <w:rsid w:val="00025AE9"/>
    <w:rsid w:val="00025B20"/>
    <w:rsid w:val="00025FA7"/>
    <w:rsid w:val="000260E9"/>
    <w:rsid w:val="000260EC"/>
    <w:rsid w:val="00026250"/>
    <w:rsid w:val="000263B8"/>
    <w:rsid w:val="000265EF"/>
    <w:rsid w:val="00026761"/>
    <w:rsid w:val="0002686A"/>
    <w:rsid w:val="0002686C"/>
    <w:rsid w:val="00026E09"/>
    <w:rsid w:val="00027126"/>
    <w:rsid w:val="0002782A"/>
    <w:rsid w:val="00027B39"/>
    <w:rsid w:val="00027B3E"/>
    <w:rsid w:val="00027E44"/>
    <w:rsid w:val="00030252"/>
    <w:rsid w:val="000302BF"/>
    <w:rsid w:val="000302D9"/>
    <w:rsid w:val="000303E4"/>
    <w:rsid w:val="00030521"/>
    <w:rsid w:val="00030672"/>
    <w:rsid w:val="00030774"/>
    <w:rsid w:val="0003089A"/>
    <w:rsid w:val="000308BC"/>
    <w:rsid w:val="000309B7"/>
    <w:rsid w:val="00030B94"/>
    <w:rsid w:val="00030CB0"/>
    <w:rsid w:val="00030CCF"/>
    <w:rsid w:val="00030EBA"/>
    <w:rsid w:val="00030EC6"/>
    <w:rsid w:val="00030F7F"/>
    <w:rsid w:val="00031038"/>
    <w:rsid w:val="00031208"/>
    <w:rsid w:val="000312B6"/>
    <w:rsid w:val="000315EB"/>
    <w:rsid w:val="00031698"/>
    <w:rsid w:val="0003174A"/>
    <w:rsid w:val="0003181F"/>
    <w:rsid w:val="00031841"/>
    <w:rsid w:val="00031B00"/>
    <w:rsid w:val="00031B05"/>
    <w:rsid w:val="00031B6C"/>
    <w:rsid w:val="00031C97"/>
    <w:rsid w:val="00031F0B"/>
    <w:rsid w:val="00031F48"/>
    <w:rsid w:val="0003215A"/>
    <w:rsid w:val="000323C4"/>
    <w:rsid w:val="000324BF"/>
    <w:rsid w:val="000325DD"/>
    <w:rsid w:val="000326CA"/>
    <w:rsid w:val="000328C4"/>
    <w:rsid w:val="000328E8"/>
    <w:rsid w:val="000329E6"/>
    <w:rsid w:val="00032D63"/>
    <w:rsid w:val="0003302E"/>
    <w:rsid w:val="0003315C"/>
    <w:rsid w:val="000332AC"/>
    <w:rsid w:val="0003339B"/>
    <w:rsid w:val="000333D4"/>
    <w:rsid w:val="000336AD"/>
    <w:rsid w:val="000336DA"/>
    <w:rsid w:val="000337A1"/>
    <w:rsid w:val="000338D9"/>
    <w:rsid w:val="00033A28"/>
    <w:rsid w:val="00033B42"/>
    <w:rsid w:val="00033DD7"/>
    <w:rsid w:val="00033E6E"/>
    <w:rsid w:val="00033ECE"/>
    <w:rsid w:val="00033F08"/>
    <w:rsid w:val="000340DB"/>
    <w:rsid w:val="000342CB"/>
    <w:rsid w:val="00034416"/>
    <w:rsid w:val="000344E0"/>
    <w:rsid w:val="000346C7"/>
    <w:rsid w:val="00034853"/>
    <w:rsid w:val="00034A2D"/>
    <w:rsid w:val="00034BA3"/>
    <w:rsid w:val="00034BF7"/>
    <w:rsid w:val="00034D58"/>
    <w:rsid w:val="0003505D"/>
    <w:rsid w:val="0003570A"/>
    <w:rsid w:val="0003578B"/>
    <w:rsid w:val="000357F2"/>
    <w:rsid w:val="00035858"/>
    <w:rsid w:val="00035F08"/>
    <w:rsid w:val="00036022"/>
    <w:rsid w:val="000361FB"/>
    <w:rsid w:val="0003620A"/>
    <w:rsid w:val="000363E1"/>
    <w:rsid w:val="000366BF"/>
    <w:rsid w:val="00036860"/>
    <w:rsid w:val="00036908"/>
    <w:rsid w:val="000369C6"/>
    <w:rsid w:val="00036D19"/>
    <w:rsid w:val="00036D6B"/>
    <w:rsid w:val="00036FC7"/>
    <w:rsid w:val="0003701B"/>
    <w:rsid w:val="0003703A"/>
    <w:rsid w:val="000372BD"/>
    <w:rsid w:val="00037304"/>
    <w:rsid w:val="00037334"/>
    <w:rsid w:val="00037467"/>
    <w:rsid w:val="00037589"/>
    <w:rsid w:val="000375A4"/>
    <w:rsid w:val="000376F8"/>
    <w:rsid w:val="000378E7"/>
    <w:rsid w:val="00037999"/>
    <w:rsid w:val="00037BAA"/>
    <w:rsid w:val="00037CC6"/>
    <w:rsid w:val="00037DC8"/>
    <w:rsid w:val="00037E71"/>
    <w:rsid w:val="00037E79"/>
    <w:rsid w:val="0004020B"/>
    <w:rsid w:val="000402B8"/>
    <w:rsid w:val="000407DD"/>
    <w:rsid w:val="00040825"/>
    <w:rsid w:val="0004086D"/>
    <w:rsid w:val="000408BE"/>
    <w:rsid w:val="000409FB"/>
    <w:rsid w:val="00040C18"/>
    <w:rsid w:val="00040C78"/>
    <w:rsid w:val="00040CBA"/>
    <w:rsid w:val="00040D88"/>
    <w:rsid w:val="00041036"/>
    <w:rsid w:val="00041076"/>
    <w:rsid w:val="00041189"/>
    <w:rsid w:val="000415C7"/>
    <w:rsid w:val="00041852"/>
    <w:rsid w:val="000418B3"/>
    <w:rsid w:val="00041EDC"/>
    <w:rsid w:val="00041FB9"/>
    <w:rsid w:val="00042235"/>
    <w:rsid w:val="000423B4"/>
    <w:rsid w:val="000423C1"/>
    <w:rsid w:val="00042673"/>
    <w:rsid w:val="00042742"/>
    <w:rsid w:val="0004274F"/>
    <w:rsid w:val="00042876"/>
    <w:rsid w:val="00042B75"/>
    <w:rsid w:val="00042DB0"/>
    <w:rsid w:val="0004319F"/>
    <w:rsid w:val="00043314"/>
    <w:rsid w:val="00043378"/>
    <w:rsid w:val="000433D3"/>
    <w:rsid w:val="0004365A"/>
    <w:rsid w:val="000438CA"/>
    <w:rsid w:val="00043A7E"/>
    <w:rsid w:val="00043AFE"/>
    <w:rsid w:val="00043BAD"/>
    <w:rsid w:val="00043C21"/>
    <w:rsid w:val="00043DF9"/>
    <w:rsid w:val="00044058"/>
    <w:rsid w:val="000441CC"/>
    <w:rsid w:val="00044469"/>
    <w:rsid w:val="000444DD"/>
    <w:rsid w:val="00044537"/>
    <w:rsid w:val="000445AC"/>
    <w:rsid w:val="00044992"/>
    <w:rsid w:val="00044AE3"/>
    <w:rsid w:val="00044DD5"/>
    <w:rsid w:val="000450C8"/>
    <w:rsid w:val="00045159"/>
    <w:rsid w:val="000453C9"/>
    <w:rsid w:val="000457D3"/>
    <w:rsid w:val="000459E5"/>
    <w:rsid w:val="00045CEB"/>
    <w:rsid w:val="00045D53"/>
    <w:rsid w:val="000463C6"/>
    <w:rsid w:val="000464A1"/>
    <w:rsid w:val="000464A4"/>
    <w:rsid w:val="0004654B"/>
    <w:rsid w:val="0004658F"/>
    <w:rsid w:val="00046675"/>
    <w:rsid w:val="000466C5"/>
    <w:rsid w:val="00046CE3"/>
    <w:rsid w:val="00046DE5"/>
    <w:rsid w:val="00046E50"/>
    <w:rsid w:val="00046FCE"/>
    <w:rsid w:val="00047081"/>
    <w:rsid w:val="000470BA"/>
    <w:rsid w:val="0004728A"/>
    <w:rsid w:val="000472D3"/>
    <w:rsid w:val="00047311"/>
    <w:rsid w:val="000473A7"/>
    <w:rsid w:val="000475CC"/>
    <w:rsid w:val="0004784B"/>
    <w:rsid w:val="000478AF"/>
    <w:rsid w:val="00047AB9"/>
    <w:rsid w:val="00047DDB"/>
    <w:rsid w:val="00050000"/>
    <w:rsid w:val="0005003D"/>
    <w:rsid w:val="00050258"/>
    <w:rsid w:val="000503B6"/>
    <w:rsid w:val="0005082F"/>
    <w:rsid w:val="0005087B"/>
    <w:rsid w:val="00050B67"/>
    <w:rsid w:val="00050E08"/>
    <w:rsid w:val="000510AC"/>
    <w:rsid w:val="0005111D"/>
    <w:rsid w:val="00051222"/>
    <w:rsid w:val="00051346"/>
    <w:rsid w:val="00051790"/>
    <w:rsid w:val="00051BFA"/>
    <w:rsid w:val="00051D2C"/>
    <w:rsid w:val="00052241"/>
    <w:rsid w:val="00052322"/>
    <w:rsid w:val="00052519"/>
    <w:rsid w:val="00052700"/>
    <w:rsid w:val="00052806"/>
    <w:rsid w:val="00052833"/>
    <w:rsid w:val="000528D9"/>
    <w:rsid w:val="0005293E"/>
    <w:rsid w:val="00052B15"/>
    <w:rsid w:val="00052F73"/>
    <w:rsid w:val="00053058"/>
    <w:rsid w:val="000530CF"/>
    <w:rsid w:val="000533B2"/>
    <w:rsid w:val="000533F7"/>
    <w:rsid w:val="000535C1"/>
    <w:rsid w:val="000538F3"/>
    <w:rsid w:val="000539F1"/>
    <w:rsid w:val="00053ABA"/>
    <w:rsid w:val="00053AEC"/>
    <w:rsid w:val="00053B58"/>
    <w:rsid w:val="00053CC9"/>
    <w:rsid w:val="00053CE3"/>
    <w:rsid w:val="00053E68"/>
    <w:rsid w:val="00053FE0"/>
    <w:rsid w:val="00054114"/>
    <w:rsid w:val="000545AC"/>
    <w:rsid w:val="000546D8"/>
    <w:rsid w:val="000548A4"/>
    <w:rsid w:val="000549F0"/>
    <w:rsid w:val="00054EB9"/>
    <w:rsid w:val="00054F9B"/>
    <w:rsid w:val="000550B4"/>
    <w:rsid w:val="0005516A"/>
    <w:rsid w:val="0005543D"/>
    <w:rsid w:val="000554BC"/>
    <w:rsid w:val="0005574B"/>
    <w:rsid w:val="0005585C"/>
    <w:rsid w:val="00055F5D"/>
    <w:rsid w:val="00055F87"/>
    <w:rsid w:val="00056025"/>
    <w:rsid w:val="00056128"/>
    <w:rsid w:val="0005613F"/>
    <w:rsid w:val="000561FF"/>
    <w:rsid w:val="0005633C"/>
    <w:rsid w:val="00056782"/>
    <w:rsid w:val="000567B5"/>
    <w:rsid w:val="000567E3"/>
    <w:rsid w:val="000568AC"/>
    <w:rsid w:val="00056924"/>
    <w:rsid w:val="00056955"/>
    <w:rsid w:val="00056B24"/>
    <w:rsid w:val="00056CBD"/>
    <w:rsid w:val="00056E4D"/>
    <w:rsid w:val="00057124"/>
    <w:rsid w:val="000573B2"/>
    <w:rsid w:val="00057445"/>
    <w:rsid w:val="000574D5"/>
    <w:rsid w:val="0005757D"/>
    <w:rsid w:val="000575DD"/>
    <w:rsid w:val="000575FA"/>
    <w:rsid w:val="0005777E"/>
    <w:rsid w:val="000578A0"/>
    <w:rsid w:val="0005795A"/>
    <w:rsid w:val="000579DA"/>
    <w:rsid w:val="00057ECC"/>
    <w:rsid w:val="00060348"/>
    <w:rsid w:val="00060B11"/>
    <w:rsid w:val="00060CA4"/>
    <w:rsid w:val="00060F8A"/>
    <w:rsid w:val="00060FB2"/>
    <w:rsid w:val="0006106D"/>
    <w:rsid w:val="000615AE"/>
    <w:rsid w:val="0006160D"/>
    <w:rsid w:val="00061DFD"/>
    <w:rsid w:val="00061F58"/>
    <w:rsid w:val="0006211F"/>
    <w:rsid w:val="00062610"/>
    <w:rsid w:val="000627C3"/>
    <w:rsid w:val="00062880"/>
    <w:rsid w:val="00062C30"/>
    <w:rsid w:val="00062DB4"/>
    <w:rsid w:val="00062E23"/>
    <w:rsid w:val="00062FB5"/>
    <w:rsid w:val="0006324F"/>
    <w:rsid w:val="000633A8"/>
    <w:rsid w:val="0006372F"/>
    <w:rsid w:val="00063EB7"/>
    <w:rsid w:val="000640BD"/>
    <w:rsid w:val="0006443C"/>
    <w:rsid w:val="0006462E"/>
    <w:rsid w:val="00064677"/>
    <w:rsid w:val="0006481A"/>
    <w:rsid w:val="000648C7"/>
    <w:rsid w:val="00064D83"/>
    <w:rsid w:val="00064FF2"/>
    <w:rsid w:val="0006503C"/>
    <w:rsid w:val="00065656"/>
    <w:rsid w:val="0006573C"/>
    <w:rsid w:val="000658CA"/>
    <w:rsid w:val="00065A5B"/>
    <w:rsid w:val="00065B39"/>
    <w:rsid w:val="00065BC8"/>
    <w:rsid w:val="00065CFA"/>
    <w:rsid w:val="000661FC"/>
    <w:rsid w:val="00066580"/>
    <w:rsid w:val="0006678F"/>
    <w:rsid w:val="00066A07"/>
    <w:rsid w:val="00066FCA"/>
    <w:rsid w:val="000672D4"/>
    <w:rsid w:val="0006756F"/>
    <w:rsid w:val="000679FA"/>
    <w:rsid w:val="00070049"/>
    <w:rsid w:val="0007046F"/>
    <w:rsid w:val="00070A1B"/>
    <w:rsid w:val="00070A4A"/>
    <w:rsid w:val="00070A82"/>
    <w:rsid w:val="00070FD2"/>
    <w:rsid w:val="000711FD"/>
    <w:rsid w:val="0007128D"/>
    <w:rsid w:val="00071329"/>
    <w:rsid w:val="00071439"/>
    <w:rsid w:val="00071443"/>
    <w:rsid w:val="00071470"/>
    <w:rsid w:val="00071557"/>
    <w:rsid w:val="00071A2E"/>
    <w:rsid w:val="00071A94"/>
    <w:rsid w:val="00071B3B"/>
    <w:rsid w:val="0007213D"/>
    <w:rsid w:val="0007226F"/>
    <w:rsid w:val="00072618"/>
    <w:rsid w:val="00072714"/>
    <w:rsid w:val="0007282E"/>
    <w:rsid w:val="00072863"/>
    <w:rsid w:val="00072884"/>
    <w:rsid w:val="00072946"/>
    <w:rsid w:val="00072A81"/>
    <w:rsid w:val="00072FF0"/>
    <w:rsid w:val="00073197"/>
    <w:rsid w:val="000734D0"/>
    <w:rsid w:val="000734E1"/>
    <w:rsid w:val="00073571"/>
    <w:rsid w:val="000736A8"/>
    <w:rsid w:val="0007398E"/>
    <w:rsid w:val="00073A77"/>
    <w:rsid w:val="000741A5"/>
    <w:rsid w:val="00074313"/>
    <w:rsid w:val="00074369"/>
    <w:rsid w:val="00074A54"/>
    <w:rsid w:val="00074BC3"/>
    <w:rsid w:val="00074DF0"/>
    <w:rsid w:val="00074E28"/>
    <w:rsid w:val="0007548F"/>
    <w:rsid w:val="00075584"/>
    <w:rsid w:val="0007569D"/>
    <w:rsid w:val="00075817"/>
    <w:rsid w:val="0007593F"/>
    <w:rsid w:val="00075BD6"/>
    <w:rsid w:val="00075C86"/>
    <w:rsid w:val="00075E14"/>
    <w:rsid w:val="00075E5A"/>
    <w:rsid w:val="000761BD"/>
    <w:rsid w:val="00076615"/>
    <w:rsid w:val="0007666C"/>
    <w:rsid w:val="00076673"/>
    <w:rsid w:val="0007667C"/>
    <w:rsid w:val="000768FD"/>
    <w:rsid w:val="000769AD"/>
    <w:rsid w:val="00076E31"/>
    <w:rsid w:val="00076FFD"/>
    <w:rsid w:val="0007701E"/>
    <w:rsid w:val="000770CF"/>
    <w:rsid w:val="00077218"/>
    <w:rsid w:val="00077332"/>
    <w:rsid w:val="0007754A"/>
    <w:rsid w:val="0007755D"/>
    <w:rsid w:val="000776EB"/>
    <w:rsid w:val="00077766"/>
    <w:rsid w:val="00077901"/>
    <w:rsid w:val="00077A01"/>
    <w:rsid w:val="00077AE2"/>
    <w:rsid w:val="00077B1D"/>
    <w:rsid w:val="00077D1D"/>
    <w:rsid w:val="00077FCA"/>
    <w:rsid w:val="0008006D"/>
    <w:rsid w:val="00080094"/>
    <w:rsid w:val="00080240"/>
    <w:rsid w:val="0008069A"/>
    <w:rsid w:val="0008072A"/>
    <w:rsid w:val="00080A8F"/>
    <w:rsid w:val="00080B02"/>
    <w:rsid w:val="00081070"/>
    <w:rsid w:val="000810E9"/>
    <w:rsid w:val="00081637"/>
    <w:rsid w:val="000816BE"/>
    <w:rsid w:val="00081B3B"/>
    <w:rsid w:val="00081B6B"/>
    <w:rsid w:val="00081BD7"/>
    <w:rsid w:val="00081C1E"/>
    <w:rsid w:val="000820AD"/>
    <w:rsid w:val="000822CA"/>
    <w:rsid w:val="00082336"/>
    <w:rsid w:val="000824FE"/>
    <w:rsid w:val="0008262D"/>
    <w:rsid w:val="0008278F"/>
    <w:rsid w:val="00082823"/>
    <w:rsid w:val="00082983"/>
    <w:rsid w:val="00082AAB"/>
    <w:rsid w:val="00082B9C"/>
    <w:rsid w:val="00082D4A"/>
    <w:rsid w:val="00082D70"/>
    <w:rsid w:val="00082E69"/>
    <w:rsid w:val="0008313D"/>
    <w:rsid w:val="00083831"/>
    <w:rsid w:val="0008386C"/>
    <w:rsid w:val="00083BBA"/>
    <w:rsid w:val="00083D00"/>
    <w:rsid w:val="000840A2"/>
    <w:rsid w:val="000840EF"/>
    <w:rsid w:val="00084292"/>
    <w:rsid w:val="000842C2"/>
    <w:rsid w:val="000842E7"/>
    <w:rsid w:val="00084362"/>
    <w:rsid w:val="000845A7"/>
    <w:rsid w:val="0008470D"/>
    <w:rsid w:val="0008485C"/>
    <w:rsid w:val="00084A8D"/>
    <w:rsid w:val="00084D3B"/>
    <w:rsid w:val="00084E59"/>
    <w:rsid w:val="00084F2D"/>
    <w:rsid w:val="00085040"/>
    <w:rsid w:val="000851B5"/>
    <w:rsid w:val="000851C4"/>
    <w:rsid w:val="000851F8"/>
    <w:rsid w:val="0008523C"/>
    <w:rsid w:val="000855AA"/>
    <w:rsid w:val="000855FC"/>
    <w:rsid w:val="000856A4"/>
    <w:rsid w:val="00085796"/>
    <w:rsid w:val="000860B2"/>
    <w:rsid w:val="00086481"/>
    <w:rsid w:val="0008657F"/>
    <w:rsid w:val="000866E6"/>
    <w:rsid w:val="000867B0"/>
    <w:rsid w:val="000868E5"/>
    <w:rsid w:val="00086BAE"/>
    <w:rsid w:val="00086BD2"/>
    <w:rsid w:val="00086BEF"/>
    <w:rsid w:val="00086C64"/>
    <w:rsid w:val="00086DC2"/>
    <w:rsid w:val="00086FB5"/>
    <w:rsid w:val="00087176"/>
    <w:rsid w:val="00087460"/>
    <w:rsid w:val="00087574"/>
    <w:rsid w:val="00087615"/>
    <w:rsid w:val="00087AB0"/>
    <w:rsid w:val="00087E02"/>
    <w:rsid w:val="00087E1E"/>
    <w:rsid w:val="00087F2A"/>
    <w:rsid w:val="000901B3"/>
    <w:rsid w:val="0009020D"/>
    <w:rsid w:val="000902E2"/>
    <w:rsid w:val="00090419"/>
    <w:rsid w:val="000904D2"/>
    <w:rsid w:val="00090595"/>
    <w:rsid w:val="00090891"/>
    <w:rsid w:val="00090915"/>
    <w:rsid w:val="00090BC6"/>
    <w:rsid w:val="00090E43"/>
    <w:rsid w:val="000910A9"/>
    <w:rsid w:val="000913B6"/>
    <w:rsid w:val="0009150D"/>
    <w:rsid w:val="00091614"/>
    <w:rsid w:val="00091692"/>
    <w:rsid w:val="0009178E"/>
    <w:rsid w:val="0009191A"/>
    <w:rsid w:val="00091A31"/>
    <w:rsid w:val="00091B6F"/>
    <w:rsid w:val="00091C3B"/>
    <w:rsid w:val="00091C68"/>
    <w:rsid w:val="00091E94"/>
    <w:rsid w:val="00091FEA"/>
    <w:rsid w:val="0009212A"/>
    <w:rsid w:val="000923AE"/>
    <w:rsid w:val="0009252D"/>
    <w:rsid w:val="000925CA"/>
    <w:rsid w:val="000926CB"/>
    <w:rsid w:val="000927DA"/>
    <w:rsid w:val="00092821"/>
    <w:rsid w:val="00092AAD"/>
    <w:rsid w:val="00092BF1"/>
    <w:rsid w:val="00092D53"/>
    <w:rsid w:val="00092D70"/>
    <w:rsid w:val="00092ECC"/>
    <w:rsid w:val="00092FA4"/>
    <w:rsid w:val="00093285"/>
    <w:rsid w:val="000932EF"/>
    <w:rsid w:val="00093358"/>
    <w:rsid w:val="0009351E"/>
    <w:rsid w:val="000937EF"/>
    <w:rsid w:val="000939F7"/>
    <w:rsid w:val="00093B03"/>
    <w:rsid w:val="00093B0E"/>
    <w:rsid w:val="00093BD1"/>
    <w:rsid w:val="00093D44"/>
    <w:rsid w:val="00093F9E"/>
    <w:rsid w:val="00094575"/>
    <w:rsid w:val="0009463B"/>
    <w:rsid w:val="00094E8C"/>
    <w:rsid w:val="00095251"/>
    <w:rsid w:val="000952FE"/>
    <w:rsid w:val="0009533C"/>
    <w:rsid w:val="0009537D"/>
    <w:rsid w:val="000953CD"/>
    <w:rsid w:val="0009557F"/>
    <w:rsid w:val="00095A97"/>
    <w:rsid w:val="00095F96"/>
    <w:rsid w:val="000960C3"/>
    <w:rsid w:val="00096117"/>
    <w:rsid w:val="00096177"/>
    <w:rsid w:val="00096842"/>
    <w:rsid w:val="0009687C"/>
    <w:rsid w:val="000969AA"/>
    <w:rsid w:val="00096B37"/>
    <w:rsid w:val="00096BFE"/>
    <w:rsid w:val="00096D08"/>
    <w:rsid w:val="00096D24"/>
    <w:rsid w:val="00097259"/>
    <w:rsid w:val="00097382"/>
    <w:rsid w:val="0009742B"/>
    <w:rsid w:val="000974C6"/>
    <w:rsid w:val="000974F0"/>
    <w:rsid w:val="000974F5"/>
    <w:rsid w:val="0009766C"/>
    <w:rsid w:val="000977F6"/>
    <w:rsid w:val="000979DB"/>
    <w:rsid w:val="00097B1F"/>
    <w:rsid w:val="00097C3A"/>
    <w:rsid w:val="00097D65"/>
    <w:rsid w:val="00097E04"/>
    <w:rsid w:val="00097ECD"/>
    <w:rsid w:val="00097F11"/>
    <w:rsid w:val="000A01B3"/>
    <w:rsid w:val="000A06C5"/>
    <w:rsid w:val="000A0890"/>
    <w:rsid w:val="000A0C98"/>
    <w:rsid w:val="000A0DCB"/>
    <w:rsid w:val="000A0DF7"/>
    <w:rsid w:val="000A0FAB"/>
    <w:rsid w:val="000A1007"/>
    <w:rsid w:val="000A108D"/>
    <w:rsid w:val="000A1364"/>
    <w:rsid w:val="000A163A"/>
    <w:rsid w:val="000A1B8B"/>
    <w:rsid w:val="000A1E45"/>
    <w:rsid w:val="000A1F3E"/>
    <w:rsid w:val="000A1FFA"/>
    <w:rsid w:val="000A20D8"/>
    <w:rsid w:val="000A20E9"/>
    <w:rsid w:val="000A217B"/>
    <w:rsid w:val="000A2464"/>
    <w:rsid w:val="000A285B"/>
    <w:rsid w:val="000A2ADC"/>
    <w:rsid w:val="000A2B11"/>
    <w:rsid w:val="000A2BDF"/>
    <w:rsid w:val="000A2C2A"/>
    <w:rsid w:val="000A2CC6"/>
    <w:rsid w:val="000A2DDF"/>
    <w:rsid w:val="000A2EAE"/>
    <w:rsid w:val="000A2EE5"/>
    <w:rsid w:val="000A2EF6"/>
    <w:rsid w:val="000A32AB"/>
    <w:rsid w:val="000A33F5"/>
    <w:rsid w:val="000A3400"/>
    <w:rsid w:val="000A34AF"/>
    <w:rsid w:val="000A35AA"/>
    <w:rsid w:val="000A38FF"/>
    <w:rsid w:val="000A3DC5"/>
    <w:rsid w:val="000A417C"/>
    <w:rsid w:val="000A4332"/>
    <w:rsid w:val="000A43B9"/>
    <w:rsid w:val="000A4410"/>
    <w:rsid w:val="000A4AD9"/>
    <w:rsid w:val="000A4B7F"/>
    <w:rsid w:val="000A4BFF"/>
    <w:rsid w:val="000A4CD5"/>
    <w:rsid w:val="000A4DA4"/>
    <w:rsid w:val="000A4FF8"/>
    <w:rsid w:val="000A509E"/>
    <w:rsid w:val="000A5383"/>
    <w:rsid w:val="000A543B"/>
    <w:rsid w:val="000A553B"/>
    <w:rsid w:val="000A5580"/>
    <w:rsid w:val="000A55B6"/>
    <w:rsid w:val="000A572B"/>
    <w:rsid w:val="000A5754"/>
    <w:rsid w:val="000A5804"/>
    <w:rsid w:val="000A581B"/>
    <w:rsid w:val="000A5C15"/>
    <w:rsid w:val="000A5CDD"/>
    <w:rsid w:val="000A5E3C"/>
    <w:rsid w:val="000A5F1E"/>
    <w:rsid w:val="000A61F6"/>
    <w:rsid w:val="000A6480"/>
    <w:rsid w:val="000A654E"/>
    <w:rsid w:val="000A6713"/>
    <w:rsid w:val="000A671E"/>
    <w:rsid w:val="000A6735"/>
    <w:rsid w:val="000A6825"/>
    <w:rsid w:val="000A68D2"/>
    <w:rsid w:val="000A69F9"/>
    <w:rsid w:val="000A6C0B"/>
    <w:rsid w:val="000A6C9A"/>
    <w:rsid w:val="000A6EAE"/>
    <w:rsid w:val="000A728D"/>
    <w:rsid w:val="000A72AC"/>
    <w:rsid w:val="000A750A"/>
    <w:rsid w:val="000A75AB"/>
    <w:rsid w:val="000A766B"/>
    <w:rsid w:val="000A7991"/>
    <w:rsid w:val="000A799F"/>
    <w:rsid w:val="000A7AE1"/>
    <w:rsid w:val="000A7C00"/>
    <w:rsid w:val="000A7DDD"/>
    <w:rsid w:val="000A7E1C"/>
    <w:rsid w:val="000A7E76"/>
    <w:rsid w:val="000A7F96"/>
    <w:rsid w:val="000B014B"/>
    <w:rsid w:val="000B04D8"/>
    <w:rsid w:val="000B0677"/>
    <w:rsid w:val="000B06BC"/>
    <w:rsid w:val="000B0B5E"/>
    <w:rsid w:val="000B1171"/>
    <w:rsid w:val="000B122A"/>
    <w:rsid w:val="000B178F"/>
    <w:rsid w:val="000B17FC"/>
    <w:rsid w:val="000B1969"/>
    <w:rsid w:val="000B19C1"/>
    <w:rsid w:val="000B1C2E"/>
    <w:rsid w:val="000B2325"/>
    <w:rsid w:val="000B259A"/>
    <w:rsid w:val="000B264F"/>
    <w:rsid w:val="000B27A5"/>
    <w:rsid w:val="000B27AE"/>
    <w:rsid w:val="000B28D6"/>
    <w:rsid w:val="000B2AC1"/>
    <w:rsid w:val="000B2D3F"/>
    <w:rsid w:val="000B2E13"/>
    <w:rsid w:val="000B3590"/>
    <w:rsid w:val="000B393F"/>
    <w:rsid w:val="000B396A"/>
    <w:rsid w:val="000B3C15"/>
    <w:rsid w:val="000B3C7A"/>
    <w:rsid w:val="000B3D77"/>
    <w:rsid w:val="000B3E0C"/>
    <w:rsid w:val="000B3F32"/>
    <w:rsid w:val="000B41AC"/>
    <w:rsid w:val="000B468E"/>
    <w:rsid w:val="000B4752"/>
    <w:rsid w:val="000B489D"/>
    <w:rsid w:val="000B4AA1"/>
    <w:rsid w:val="000B4D3F"/>
    <w:rsid w:val="000B4E82"/>
    <w:rsid w:val="000B4EE5"/>
    <w:rsid w:val="000B4F9B"/>
    <w:rsid w:val="000B52AE"/>
    <w:rsid w:val="000B5313"/>
    <w:rsid w:val="000B5338"/>
    <w:rsid w:val="000B5439"/>
    <w:rsid w:val="000B546A"/>
    <w:rsid w:val="000B54F3"/>
    <w:rsid w:val="000B5831"/>
    <w:rsid w:val="000B59BA"/>
    <w:rsid w:val="000B6199"/>
    <w:rsid w:val="000B63C9"/>
    <w:rsid w:val="000B63FD"/>
    <w:rsid w:val="000B67C8"/>
    <w:rsid w:val="000B6860"/>
    <w:rsid w:val="000B6930"/>
    <w:rsid w:val="000B696A"/>
    <w:rsid w:val="000B69E8"/>
    <w:rsid w:val="000B6CB9"/>
    <w:rsid w:val="000B6CC9"/>
    <w:rsid w:val="000B6CF8"/>
    <w:rsid w:val="000B6FB6"/>
    <w:rsid w:val="000B72AF"/>
    <w:rsid w:val="000B734A"/>
    <w:rsid w:val="000B741B"/>
    <w:rsid w:val="000B76D7"/>
    <w:rsid w:val="000B77D6"/>
    <w:rsid w:val="000B7A00"/>
    <w:rsid w:val="000B7CA8"/>
    <w:rsid w:val="000B7D8F"/>
    <w:rsid w:val="000B7F61"/>
    <w:rsid w:val="000C0109"/>
    <w:rsid w:val="000C0387"/>
    <w:rsid w:val="000C03F7"/>
    <w:rsid w:val="000C0DE0"/>
    <w:rsid w:val="000C0F7E"/>
    <w:rsid w:val="000C1172"/>
    <w:rsid w:val="000C1266"/>
    <w:rsid w:val="000C1379"/>
    <w:rsid w:val="000C1816"/>
    <w:rsid w:val="000C1A0F"/>
    <w:rsid w:val="000C1ADC"/>
    <w:rsid w:val="000C1BDE"/>
    <w:rsid w:val="000C1C01"/>
    <w:rsid w:val="000C1C32"/>
    <w:rsid w:val="000C1CCA"/>
    <w:rsid w:val="000C1D28"/>
    <w:rsid w:val="000C25D9"/>
    <w:rsid w:val="000C2770"/>
    <w:rsid w:val="000C2B32"/>
    <w:rsid w:val="000C2C1E"/>
    <w:rsid w:val="000C2D22"/>
    <w:rsid w:val="000C2EBD"/>
    <w:rsid w:val="000C3346"/>
    <w:rsid w:val="000C3678"/>
    <w:rsid w:val="000C379E"/>
    <w:rsid w:val="000C390D"/>
    <w:rsid w:val="000C39C6"/>
    <w:rsid w:val="000C39EF"/>
    <w:rsid w:val="000C3CD5"/>
    <w:rsid w:val="000C3DFA"/>
    <w:rsid w:val="000C3ED2"/>
    <w:rsid w:val="000C3F79"/>
    <w:rsid w:val="000C44D2"/>
    <w:rsid w:val="000C4618"/>
    <w:rsid w:val="000C46F9"/>
    <w:rsid w:val="000C4A5C"/>
    <w:rsid w:val="000C4D4F"/>
    <w:rsid w:val="000C4E04"/>
    <w:rsid w:val="000C529F"/>
    <w:rsid w:val="000C5312"/>
    <w:rsid w:val="000C53C1"/>
    <w:rsid w:val="000C5519"/>
    <w:rsid w:val="000C5815"/>
    <w:rsid w:val="000C589C"/>
    <w:rsid w:val="000C59CC"/>
    <w:rsid w:val="000C5A74"/>
    <w:rsid w:val="000C5C29"/>
    <w:rsid w:val="000C5C80"/>
    <w:rsid w:val="000C5EA9"/>
    <w:rsid w:val="000C5FA5"/>
    <w:rsid w:val="000C5FB9"/>
    <w:rsid w:val="000C6049"/>
    <w:rsid w:val="000C6399"/>
    <w:rsid w:val="000C656F"/>
    <w:rsid w:val="000C67BD"/>
    <w:rsid w:val="000C6D69"/>
    <w:rsid w:val="000C6F8A"/>
    <w:rsid w:val="000C7289"/>
    <w:rsid w:val="000C7312"/>
    <w:rsid w:val="000C7657"/>
    <w:rsid w:val="000C7715"/>
    <w:rsid w:val="000C785C"/>
    <w:rsid w:val="000C78D5"/>
    <w:rsid w:val="000C7985"/>
    <w:rsid w:val="000C79E3"/>
    <w:rsid w:val="000C7A4C"/>
    <w:rsid w:val="000C7C00"/>
    <w:rsid w:val="000C7C44"/>
    <w:rsid w:val="000C7CEF"/>
    <w:rsid w:val="000C7CF1"/>
    <w:rsid w:val="000C7D00"/>
    <w:rsid w:val="000D0027"/>
    <w:rsid w:val="000D0113"/>
    <w:rsid w:val="000D02BB"/>
    <w:rsid w:val="000D0496"/>
    <w:rsid w:val="000D053F"/>
    <w:rsid w:val="000D05C7"/>
    <w:rsid w:val="000D065A"/>
    <w:rsid w:val="000D087C"/>
    <w:rsid w:val="000D0916"/>
    <w:rsid w:val="000D0998"/>
    <w:rsid w:val="000D0D2C"/>
    <w:rsid w:val="000D13FC"/>
    <w:rsid w:val="000D1566"/>
    <w:rsid w:val="000D1851"/>
    <w:rsid w:val="000D1D27"/>
    <w:rsid w:val="000D1E76"/>
    <w:rsid w:val="000D2042"/>
    <w:rsid w:val="000D2283"/>
    <w:rsid w:val="000D297A"/>
    <w:rsid w:val="000D2B5B"/>
    <w:rsid w:val="000D2C8C"/>
    <w:rsid w:val="000D31D5"/>
    <w:rsid w:val="000D34C6"/>
    <w:rsid w:val="000D35C1"/>
    <w:rsid w:val="000D37FE"/>
    <w:rsid w:val="000D3809"/>
    <w:rsid w:val="000D3AC0"/>
    <w:rsid w:val="000D3E9A"/>
    <w:rsid w:val="000D3EA5"/>
    <w:rsid w:val="000D3F7E"/>
    <w:rsid w:val="000D3FCA"/>
    <w:rsid w:val="000D404F"/>
    <w:rsid w:val="000D40E5"/>
    <w:rsid w:val="000D420E"/>
    <w:rsid w:val="000D4403"/>
    <w:rsid w:val="000D47EB"/>
    <w:rsid w:val="000D4882"/>
    <w:rsid w:val="000D492A"/>
    <w:rsid w:val="000D4B13"/>
    <w:rsid w:val="000D4B54"/>
    <w:rsid w:val="000D4C70"/>
    <w:rsid w:val="000D4DDE"/>
    <w:rsid w:val="000D4E50"/>
    <w:rsid w:val="000D500E"/>
    <w:rsid w:val="000D531D"/>
    <w:rsid w:val="000D5375"/>
    <w:rsid w:val="000D539C"/>
    <w:rsid w:val="000D542E"/>
    <w:rsid w:val="000D5982"/>
    <w:rsid w:val="000D5A10"/>
    <w:rsid w:val="000D5ACD"/>
    <w:rsid w:val="000D5B7A"/>
    <w:rsid w:val="000D5DD2"/>
    <w:rsid w:val="000D6090"/>
    <w:rsid w:val="000D609F"/>
    <w:rsid w:val="000D60DD"/>
    <w:rsid w:val="000D61E4"/>
    <w:rsid w:val="000D63D5"/>
    <w:rsid w:val="000D6569"/>
    <w:rsid w:val="000D65B0"/>
    <w:rsid w:val="000D65F6"/>
    <w:rsid w:val="000D676C"/>
    <w:rsid w:val="000D67CA"/>
    <w:rsid w:val="000D6A90"/>
    <w:rsid w:val="000D6B67"/>
    <w:rsid w:val="000D6DB3"/>
    <w:rsid w:val="000D6DDF"/>
    <w:rsid w:val="000D6F65"/>
    <w:rsid w:val="000D70AB"/>
    <w:rsid w:val="000D7374"/>
    <w:rsid w:val="000D737D"/>
    <w:rsid w:val="000D74A1"/>
    <w:rsid w:val="000D7A68"/>
    <w:rsid w:val="000D7AF6"/>
    <w:rsid w:val="000D7FA1"/>
    <w:rsid w:val="000E00E4"/>
    <w:rsid w:val="000E01B3"/>
    <w:rsid w:val="000E0340"/>
    <w:rsid w:val="000E03A4"/>
    <w:rsid w:val="000E0559"/>
    <w:rsid w:val="000E05D4"/>
    <w:rsid w:val="000E0782"/>
    <w:rsid w:val="000E0876"/>
    <w:rsid w:val="000E092C"/>
    <w:rsid w:val="000E0BD0"/>
    <w:rsid w:val="000E0BF9"/>
    <w:rsid w:val="000E0E9C"/>
    <w:rsid w:val="000E0EB1"/>
    <w:rsid w:val="000E0EF1"/>
    <w:rsid w:val="000E0EF5"/>
    <w:rsid w:val="000E0F75"/>
    <w:rsid w:val="000E0FE9"/>
    <w:rsid w:val="000E122C"/>
    <w:rsid w:val="000E1251"/>
    <w:rsid w:val="000E1534"/>
    <w:rsid w:val="000E153D"/>
    <w:rsid w:val="000E1968"/>
    <w:rsid w:val="000E19D3"/>
    <w:rsid w:val="000E1D66"/>
    <w:rsid w:val="000E1E5E"/>
    <w:rsid w:val="000E2024"/>
    <w:rsid w:val="000E2232"/>
    <w:rsid w:val="000E22F3"/>
    <w:rsid w:val="000E2376"/>
    <w:rsid w:val="000E2621"/>
    <w:rsid w:val="000E2665"/>
    <w:rsid w:val="000E283C"/>
    <w:rsid w:val="000E2849"/>
    <w:rsid w:val="000E29A8"/>
    <w:rsid w:val="000E2B61"/>
    <w:rsid w:val="000E2CB9"/>
    <w:rsid w:val="000E2D23"/>
    <w:rsid w:val="000E2FAF"/>
    <w:rsid w:val="000E30D6"/>
    <w:rsid w:val="000E342E"/>
    <w:rsid w:val="000E34CC"/>
    <w:rsid w:val="000E366A"/>
    <w:rsid w:val="000E370B"/>
    <w:rsid w:val="000E37D0"/>
    <w:rsid w:val="000E37E8"/>
    <w:rsid w:val="000E3C2A"/>
    <w:rsid w:val="000E4189"/>
    <w:rsid w:val="000E4206"/>
    <w:rsid w:val="000E42A2"/>
    <w:rsid w:val="000E43B9"/>
    <w:rsid w:val="000E4972"/>
    <w:rsid w:val="000E4A0E"/>
    <w:rsid w:val="000E4B0D"/>
    <w:rsid w:val="000E4B9A"/>
    <w:rsid w:val="000E4C8D"/>
    <w:rsid w:val="000E4DF1"/>
    <w:rsid w:val="000E4F64"/>
    <w:rsid w:val="000E4F73"/>
    <w:rsid w:val="000E4FC3"/>
    <w:rsid w:val="000E4FC4"/>
    <w:rsid w:val="000E4FE1"/>
    <w:rsid w:val="000E518C"/>
    <w:rsid w:val="000E532C"/>
    <w:rsid w:val="000E5580"/>
    <w:rsid w:val="000E5583"/>
    <w:rsid w:val="000E55E3"/>
    <w:rsid w:val="000E5646"/>
    <w:rsid w:val="000E56FC"/>
    <w:rsid w:val="000E5858"/>
    <w:rsid w:val="000E58E0"/>
    <w:rsid w:val="000E5A14"/>
    <w:rsid w:val="000E5A8F"/>
    <w:rsid w:val="000E5B8A"/>
    <w:rsid w:val="000E5D93"/>
    <w:rsid w:val="000E5EE8"/>
    <w:rsid w:val="000E6018"/>
    <w:rsid w:val="000E6082"/>
    <w:rsid w:val="000E61EE"/>
    <w:rsid w:val="000E6287"/>
    <w:rsid w:val="000E6356"/>
    <w:rsid w:val="000E63E9"/>
    <w:rsid w:val="000E6500"/>
    <w:rsid w:val="000E65E7"/>
    <w:rsid w:val="000E6AD1"/>
    <w:rsid w:val="000E6EEB"/>
    <w:rsid w:val="000E71C0"/>
    <w:rsid w:val="000E71ED"/>
    <w:rsid w:val="000E723F"/>
    <w:rsid w:val="000E7339"/>
    <w:rsid w:val="000E7713"/>
    <w:rsid w:val="000E7763"/>
    <w:rsid w:val="000E7970"/>
    <w:rsid w:val="000E7BBA"/>
    <w:rsid w:val="000E7F42"/>
    <w:rsid w:val="000F001A"/>
    <w:rsid w:val="000F0142"/>
    <w:rsid w:val="000F039F"/>
    <w:rsid w:val="000F0622"/>
    <w:rsid w:val="000F07AD"/>
    <w:rsid w:val="000F09C3"/>
    <w:rsid w:val="000F0B60"/>
    <w:rsid w:val="000F0C9E"/>
    <w:rsid w:val="000F0DB3"/>
    <w:rsid w:val="000F0E58"/>
    <w:rsid w:val="000F0EF4"/>
    <w:rsid w:val="000F0F24"/>
    <w:rsid w:val="000F13AF"/>
    <w:rsid w:val="000F1555"/>
    <w:rsid w:val="000F193B"/>
    <w:rsid w:val="000F1A75"/>
    <w:rsid w:val="000F1BB0"/>
    <w:rsid w:val="000F1D13"/>
    <w:rsid w:val="000F1F2A"/>
    <w:rsid w:val="000F20A2"/>
    <w:rsid w:val="000F21C7"/>
    <w:rsid w:val="000F22C2"/>
    <w:rsid w:val="000F277F"/>
    <w:rsid w:val="000F27CE"/>
    <w:rsid w:val="000F2A96"/>
    <w:rsid w:val="000F2C9A"/>
    <w:rsid w:val="000F2E31"/>
    <w:rsid w:val="000F33A6"/>
    <w:rsid w:val="000F35A9"/>
    <w:rsid w:val="000F3EDA"/>
    <w:rsid w:val="000F3F8B"/>
    <w:rsid w:val="000F3FF7"/>
    <w:rsid w:val="000F40CD"/>
    <w:rsid w:val="000F4298"/>
    <w:rsid w:val="000F47ED"/>
    <w:rsid w:val="000F482E"/>
    <w:rsid w:val="000F492A"/>
    <w:rsid w:val="000F4A3F"/>
    <w:rsid w:val="000F4B18"/>
    <w:rsid w:val="000F4CA3"/>
    <w:rsid w:val="000F4CE6"/>
    <w:rsid w:val="000F4D53"/>
    <w:rsid w:val="000F4DAF"/>
    <w:rsid w:val="000F4FD8"/>
    <w:rsid w:val="000F56E0"/>
    <w:rsid w:val="000F5868"/>
    <w:rsid w:val="000F59AA"/>
    <w:rsid w:val="000F5D11"/>
    <w:rsid w:val="000F5DBA"/>
    <w:rsid w:val="000F6136"/>
    <w:rsid w:val="000F619F"/>
    <w:rsid w:val="000F6415"/>
    <w:rsid w:val="000F6744"/>
    <w:rsid w:val="000F6A83"/>
    <w:rsid w:val="000F6B35"/>
    <w:rsid w:val="000F6C04"/>
    <w:rsid w:val="000F6C2A"/>
    <w:rsid w:val="000F6D21"/>
    <w:rsid w:val="000F70ED"/>
    <w:rsid w:val="000F71DC"/>
    <w:rsid w:val="000F74B6"/>
    <w:rsid w:val="000F7579"/>
    <w:rsid w:val="000F781B"/>
    <w:rsid w:val="000F7880"/>
    <w:rsid w:val="000F7C92"/>
    <w:rsid w:val="000F7CAD"/>
    <w:rsid w:val="000F7DE8"/>
    <w:rsid w:val="001001F1"/>
    <w:rsid w:val="00100281"/>
    <w:rsid w:val="00100312"/>
    <w:rsid w:val="0010031C"/>
    <w:rsid w:val="00100391"/>
    <w:rsid w:val="001005AA"/>
    <w:rsid w:val="001006A5"/>
    <w:rsid w:val="0010094D"/>
    <w:rsid w:val="001009B0"/>
    <w:rsid w:val="00100A41"/>
    <w:rsid w:val="00100AD2"/>
    <w:rsid w:val="00100DE1"/>
    <w:rsid w:val="00100EE8"/>
    <w:rsid w:val="00101056"/>
    <w:rsid w:val="00101159"/>
    <w:rsid w:val="00101359"/>
    <w:rsid w:val="001015C2"/>
    <w:rsid w:val="00101757"/>
    <w:rsid w:val="001017A1"/>
    <w:rsid w:val="00101844"/>
    <w:rsid w:val="00101E42"/>
    <w:rsid w:val="00102002"/>
    <w:rsid w:val="0010207C"/>
    <w:rsid w:val="00102202"/>
    <w:rsid w:val="0010228F"/>
    <w:rsid w:val="001023CA"/>
    <w:rsid w:val="0010250D"/>
    <w:rsid w:val="00102638"/>
    <w:rsid w:val="00102938"/>
    <w:rsid w:val="00102A34"/>
    <w:rsid w:val="00102B3C"/>
    <w:rsid w:val="00102E7C"/>
    <w:rsid w:val="001035B5"/>
    <w:rsid w:val="001035DA"/>
    <w:rsid w:val="001035FC"/>
    <w:rsid w:val="00103D02"/>
    <w:rsid w:val="00103F55"/>
    <w:rsid w:val="00103FD0"/>
    <w:rsid w:val="001040E5"/>
    <w:rsid w:val="001042A7"/>
    <w:rsid w:val="00104409"/>
    <w:rsid w:val="001045EE"/>
    <w:rsid w:val="0010497F"/>
    <w:rsid w:val="00104C3B"/>
    <w:rsid w:val="00104C6B"/>
    <w:rsid w:val="00104F03"/>
    <w:rsid w:val="00104FE3"/>
    <w:rsid w:val="00105664"/>
    <w:rsid w:val="001056D6"/>
    <w:rsid w:val="0010570F"/>
    <w:rsid w:val="00105B63"/>
    <w:rsid w:val="00105E5A"/>
    <w:rsid w:val="00105F9F"/>
    <w:rsid w:val="00106166"/>
    <w:rsid w:val="00106861"/>
    <w:rsid w:val="00106BC0"/>
    <w:rsid w:val="0010718D"/>
    <w:rsid w:val="001072B6"/>
    <w:rsid w:val="001075E1"/>
    <w:rsid w:val="00107692"/>
    <w:rsid w:val="0010784C"/>
    <w:rsid w:val="00107D11"/>
    <w:rsid w:val="00107DA4"/>
    <w:rsid w:val="00107FD3"/>
    <w:rsid w:val="0011010D"/>
    <w:rsid w:val="0011033F"/>
    <w:rsid w:val="001104B2"/>
    <w:rsid w:val="001105AB"/>
    <w:rsid w:val="001106CF"/>
    <w:rsid w:val="00110826"/>
    <w:rsid w:val="00110869"/>
    <w:rsid w:val="001108A6"/>
    <w:rsid w:val="0011094E"/>
    <w:rsid w:val="00110DAD"/>
    <w:rsid w:val="00110DD0"/>
    <w:rsid w:val="00110FA6"/>
    <w:rsid w:val="001110BA"/>
    <w:rsid w:val="00111235"/>
    <w:rsid w:val="00111317"/>
    <w:rsid w:val="00111454"/>
    <w:rsid w:val="00111513"/>
    <w:rsid w:val="00111556"/>
    <w:rsid w:val="00111C8A"/>
    <w:rsid w:val="00111DC8"/>
    <w:rsid w:val="00111E42"/>
    <w:rsid w:val="00112042"/>
    <w:rsid w:val="001120CE"/>
    <w:rsid w:val="0011217B"/>
    <w:rsid w:val="001123DD"/>
    <w:rsid w:val="0011254F"/>
    <w:rsid w:val="00112607"/>
    <w:rsid w:val="00112C2F"/>
    <w:rsid w:val="00112C39"/>
    <w:rsid w:val="00112CBD"/>
    <w:rsid w:val="00112FBE"/>
    <w:rsid w:val="00113341"/>
    <w:rsid w:val="00113362"/>
    <w:rsid w:val="001134AE"/>
    <w:rsid w:val="0011394C"/>
    <w:rsid w:val="00113993"/>
    <w:rsid w:val="00113BE4"/>
    <w:rsid w:val="00113CBA"/>
    <w:rsid w:val="00113EF1"/>
    <w:rsid w:val="00114406"/>
    <w:rsid w:val="00114571"/>
    <w:rsid w:val="00114731"/>
    <w:rsid w:val="00114800"/>
    <w:rsid w:val="0011483C"/>
    <w:rsid w:val="001148A8"/>
    <w:rsid w:val="0011503B"/>
    <w:rsid w:val="001150E2"/>
    <w:rsid w:val="0011512B"/>
    <w:rsid w:val="001153A2"/>
    <w:rsid w:val="00115468"/>
    <w:rsid w:val="001155C4"/>
    <w:rsid w:val="0011564F"/>
    <w:rsid w:val="00115A04"/>
    <w:rsid w:val="00115DD9"/>
    <w:rsid w:val="00115DF0"/>
    <w:rsid w:val="00115F1D"/>
    <w:rsid w:val="00116377"/>
    <w:rsid w:val="001163C5"/>
    <w:rsid w:val="00116618"/>
    <w:rsid w:val="001166E5"/>
    <w:rsid w:val="0011675E"/>
    <w:rsid w:val="00116E7F"/>
    <w:rsid w:val="00116F54"/>
    <w:rsid w:val="00117358"/>
    <w:rsid w:val="00117400"/>
    <w:rsid w:val="0011740F"/>
    <w:rsid w:val="001174D2"/>
    <w:rsid w:val="0011762D"/>
    <w:rsid w:val="00117642"/>
    <w:rsid w:val="001176B4"/>
    <w:rsid w:val="0011798D"/>
    <w:rsid w:val="001179D5"/>
    <w:rsid w:val="001179E8"/>
    <w:rsid w:val="00117CCB"/>
    <w:rsid w:val="00117CD6"/>
    <w:rsid w:val="00117E82"/>
    <w:rsid w:val="001200AF"/>
    <w:rsid w:val="00120125"/>
    <w:rsid w:val="0012027D"/>
    <w:rsid w:val="00120435"/>
    <w:rsid w:val="001207CD"/>
    <w:rsid w:val="001210F1"/>
    <w:rsid w:val="0012119D"/>
    <w:rsid w:val="001212CF"/>
    <w:rsid w:val="001218CB"/>
    <w:rsid w:val="001218FF"/>
    <w:rsid w:val="00121D58"/>
    <w:rsid w:val="00122109"/>
    <w:rsid w:val="00122217"/>
    <w:rsid w:val="0012227F"/>
    <w:rsid w:val="00122386"/>
    <w:rsid w:val="001223DF"/>
    <w:rsid w:val="001227A1"/>
    <w:rsid w:val="001228B1"/>
    <w:rsid w:val="00122A68"/>
    <w:rsid w:val="0012309D"/>
    <w:rsid w:val="00123182"/>
    <w:rsid w:val="001233B7"/>
    <w:rsid w:val="00123437"/>
    <w:rsid w:val="0012349E"/>
    <w:rsid w:val="001234EE"/>
    <w:rsid w:val="00123747"/>
    <w:rsid w:val="001237B5"/>
    <w:rsid w:val="00123903"/>
    <w:rsid w:val="00123A2C"/>
    <w:rsid w:val="00123A7F"/>
    <w:rsid w:val="00123AAB"/>
    <w:rsid w:val="00123E2A"/>
    <w:rsid w:val="00123EB0"/>
    <w:rsid w:val="001242C2"/>
    <w:rsid w:val="001243D3"/>
    <w:rsid w:val="001244AA"/>
    <w:rsid w:val="0012462D"/>
    <w:rsid w:val="0012476A"/>
    <w:rsid w:val="00124999"/>
    <w:rsid w:val="00124A75"/>
    <w:rsid w:val="00124B7F"/>
    <w:rsid w:val="00124C1A"/>
    <w:rsid w:val="00124D95"/>
    <w:rsid w:val="00124D9F"/>
    <w:rsid w:val="00124FB3"/>
    <w:rsid w:val="0012501B"/>
    <w:rsid w:val="0012527C"/>
    <w:rsid w:val="001252B1"/>
    <w:rsid w:val="00125391"/>
    <w:rsid w:val="0012545B"/>
    <w:rsid w:val="001254D1"/>
    <w:rsid w:val="001254F5"/>
    <w:rsid w:val="00125762"/>
    <w:rsid w:val="001258BF"/>
    <w:rsid w:val="00125918"/>
    <w:rsid w:val="00125AC5"/>
    <w:rsid w:val="00125C61"/>
    <w:rsid w:val="00125C7A"/>
    <w:rsid w:val="00125CEB"/>
    <w:rsid w:val="00125E9C"/>
    <w:rsid w:val="00126189"/>
    <w:rsid w:val="001267CE"/>
    <w:rsid w:val="0012686E"/>
    <w:rsid w:val="001268B1"/>
    <w:rsid w:val="00126968"/>
    <w:rsid w:val="00126A0F"/>
    <w:rsid w:val="00126C98"/>
    <w:rsid w:val="00126EF9"/>
    <w:rsid w:val="00127117"/>
    <w:rsid w:val="001272E2"/>
    <w:rsid w:val="00127492"/>
    <w:rsid w:val="0012790A"/>
    <w:rsid w:val="00127A57"/>
    <w:rsid w:val="00127D4E"/>
    <w:rsid w:val="00127E05"/>
    <w:rsid w:val="00127F20"/>
    <w:rsid w:val="001301C1"/>
    <w:rsid w:val="00130214"/>
    <w:rsid w:val="0013066C"/>
    <w:rsid w:val="00130693"/>
    <w:rsid w:val="00130948"/>
    <w:rsid w:val="001309BD"/>
    <w:rsid w:val="00130ADB"/>
    <w:rsid w:val="00130E36"/>
    <w:rsid w:val="001314D2"/>
    <w:rsid w:val="001318B6"/>
    <w:rsid w:val="001319AC"/>
    <w:rsid w:val="00131A2A"/>
    <w:rsid w:val="00131BBF"/>
    <w:rsid w:val="00131D0A"/>
    <w:rsid w:val="00131E23"/>
    <w:rsid w:val="0013222F"/>
    <w:rsid w:val="0013268D"/>
    <w:rsid w:val="001326D9"/>
    <w:rsid w:val="001328C5"/>
    <w:rsid w:val="00132AA6"/>
    <w:rsid w:val="00132B19"/>
    <w:rsid w:val="00132BB4"/>
    <w:rsid w:val="00132D25"/>
    <w:rsid w:val="00132F41"/>
    <w:rsid w:val="00132F9B"/>
    <w:rsid w:val="00133066"/>
    <w:rsid w:val="00133231"/>
    <w:rsid w:val="00133319"/>
    <w:rsid w:val="00133483"/>
    <w:rsid w:val="00133891"/>
    <w:rsid w:val="00133B12"/>
    <w:rsid w:val="00133CDE"/>
    <w:rsid w:val="00133DAB"/>
    <w:rsid w:val="00133DEB"/>
    <w:rsid w:val="001343DA"/>
    <w:rsid w:val="0013445D"/>
    <w:rsid w:val="0013479C"/>
    <w:rsid w:val="00134A37"/>
    <w:rsid w:val="00134AFD"/>
    <w:rsid w:val="00134B37"/>
    <w:rsid w:val="00134CB3"/>
    <w:rsid w:val="00134F1A"/>
    <w:rsid w:val="0013501A"/>
    <w:rsid w:val="00135217"/>
    <w:rsid w:val="001357B2"/>
    <w:rsid w:val="00135809"/>
    <w:rsid w:val="0013584D"/>
    <w:rsid w:val="00135874"/>
    <w:rsid w:val="001358EB"/>
    <w:rsid w:val="00135BB6"/>
    <w:rsid w:val="00135EE1"/>
    <w:rsid w:val="00135F75"/>
    <w:rsid w:val="001363F6"/>
    <w:rsid w:val="001364B2"/>
    <w:rsid w:val="00136702"/>
    <w:rsid w:val="0013671F"/>
    <w:rsid w:val="00136892"/>
    <w:rsid w:val="001368C6"/>
    <w:rsid w:val="001369AB"/>
    <w:rsid w:val="00136C87"/>
    <w:rsid w:val="00136CF5"/>
    <w:rsid w:val="00136F16"/>
    <w:rsid w:val="00137568"/>
    <w:rsid w:val="00137835"/>
    <w:rsid w:val="0013791A"/>
    <w:rsid w:val="00137B2E"/>
    <w:rsid w:val="00137C8B"/>
    <w:rsid w:val="00137F12"/>
    <w:rsid w:val="00137F2B"/>
    <w:rsid w:val="00137F2F"/>
    <w:rsid w:val="00137FA0"/>
    <w:rsid w:val="00140135"/>
    <w:rsid w:val="00140144"/>
    <w:rsid w:val="0014023F"/>
    <w:rsid w:val="001402E3"/>
    <w:rsid w:val="00140353"/>
    <w:rsid w:val="001405A5"/>
    <w:rsid w:val="00140885"/>
    <w:rsid w:val="00140B0F"/>
    <w:rsid w:val="00140D57"/>
    <w:rsid w:val="00140E14"/>
    <w:rsid w:val="00140EA5"/>
    <w:rsid w:val="0014101C"/>
    <w:rsid w:val="0014111C"/>
    <w:rsid w:val="00141232"/>
    <w:rsid w:val="0014137E"/>
    <w:rsid w:val="0014149C"/>
    <w:rsid w:val="0014174E"/>
    <w:rsid w:val="001419AA"/>
    <w:rsid w:val="00141D7B"/>
    <w:rsid w:val="00141DC8"/>
    <w:rsid w:val="00142084"/>
    <w:rsid w:val="0014211C"/>
    <w:rsid w:val="0014218B"/>
    <w:rsid w:val="001421ED"/>
    <w:rsid w:val="00142752"/>
    <w:rsid w:val="0014286A"/>
    <w:rsid w:val="00142880"/>
    <w:rsid w:val="0014309B"/>
    <w:rsid w:val="0014328E"/>
    <w:rsid w:val="00143531"/>
    <w:rsid w:val="00143533"/>
    <w:rsid w:val="001436A2"/>
    <w:rsid w:val="001436DE"/>
    <w:rsid w:val="00143749"/>
    <w:rsid w:val="00143CB2"/>
    <w:rsid w:val="00143D39"/>
    <w:rsid w:val="00143E0D"/>
    <w:rsid w:val="00144046"/>
    <w:rsid w:val="0014420F"/>
    <w:rsid w:val="00144387"/>
    <w:rsid w:val="001443C9"/>
    <w:rsid w:val="001443F9"/>
    <w:rsid w:val="00144560"/>
    <w:rsid w:val="001445A5"/>
    <w:rsid w:val="00144709"/>
    <w:rsid w:val="001448B8"/>
    <w:rsid w:val="001448C8"/>
    <w:rsid w:val="001453A8"/>
    <w:rsid w:val="001454FF"/>
    <w:rsid w:val="00145777"/>
    <w:rsid w:val="001458FD"/>
    <w:rsid w:val="00145AE7"/>
    <w:rsid w:val="00145AFE"/>
    <w:rsid w:val="00145C28"/>
    <w:rsid w:val="00145FBC"/>
    <w:rsid w:val="00146088"/>
    <w:rsid w:val="00146221"/>
    <w:rsid w:val="00146378"/>
    <w:rsid w:val="001464CB"/>
    <w:rsid w:val="00146580"/>
    <w:rsid w:val="00146744"/>
    <w:rsid w:val="00146A14"/>
    <w:rsid w:val="00146C11"/>
    <w:rsid w:val="00146CD4"/>
    <w:rsid w:val="0014709C"/>
    <w:rsid w:val="001470F0"/>
    <w:rsid w:val="001471ED"/>
    <w:rsid w:val="0014744F"/>
    <w:rsid w:val="00147516"/>
    <w:rsid w:val="00147AF8"/>
    <w:rsid w:val="00147B50"/>
    <w:rsid w:val="00147B70"/>
    <w:rsid w:val="00147C0B"/>
    <w:rsid w:val="00147CA8"/>
    <w:rsid w:val="00147CFD"/>
    <w:rsid w:val="00147D19"/>
    <w:rsid w:val="00147E3D"/>
    <w:rsid w:val="00147F8B"/>
    <w:rsid w:val="00147FBF"/>
    <w:rsid w:val="00150124"/>
    <w:rsid w:val="00150189"/>
    <w:rsid w:val="00150462"/>
    <w:rsid w:val="00150597"/>
    <w:rsid w:val="00150704"/>
    <w:rsid w:val="00150814"/>
    <w:rsid w:val="00151272"/>
    <w:rsid w:val="001512D5"/>
    <w:rsid w:val="0015167F"/>
    <w:rsid w:val="001518BE"/>
    <w:rsid w:val="00151919"/>
    <w:rsid w:val="00151EF3"/>
    <w:rsid w:val="00151F9D"/>
    <w:rsid w:val="00151FBC"/>
    <w:rsid w:val="00152234"/>
    <w:rsid w:val="0015251E"/>
    <w:rsid w:val="001525DE"/>
    <w:rsid w:val="00152831"/>
    <w:rsid w:val="00152B59"/>
    <w:rsid w:val="00152D13"/>
    <w:rsid w:val="00152D9D"/>
    <w:rsid w:val="00152EEB"/>
    <w:rsid w:val="00152F88"/>
    <w:rsid w:val="00153105"/>
    <w:rsid w:val="0015312E"/>
    <w:rsid w:val="001531B2"/>
    <w:rsid w:val="001532AA"/>
    <w:rsid w:val="00153863"/>
    <w:rsid w:val="00153959"/>
    <w:rsid w:val="00153CA3"/>
    <w:rsid w:val="00153DA8"/>
    <w:rsid w:val="00153F4D"/>
    <w:rsid w:val="0015433B"/>
    <w:rsid w:val="00154451"/>
    <w:rsid w:val="00154594"/>
    <w:rsid w:val="00154931"/>
    <w:rsid w:val="00154947"/>
    <w:rsid w:val="00154988"/>
    <w:rsid w:val="00154AC2"/>
    <w:rsid w:val="00154BAE"/>
    <w:rsid w:val="00154BC2"/>
    <w:rsid w:val="00154E22"/>
    <w:rsid w:val="00155426"/>
    <w:rsid w:val="001555CC"/>
    <w:rsid w:val="00155671"/>
    <w:rsid w:val="0015583F"/>
    <w:rsid w:val="00155956"/>
    <w:rsid w:val="0015598F"/>
    <w:rsid w:val="00155DB0"/>
    <w:rsid w:val="00155E06"/>
    <w:rsid w:val="00155E0A"/>
    <w:rsid w:val="00155F09"/>
    <w:rsid w:val="00155F4A"/>
    <w:rsid w:val="00155FD9"/>
    <w:rsid w:val="0015632F"/>
    <w:rsid w:val="0015644D"/>
    <w:rsid w:val="001566AC"/>
    <w:rsid w:val="0015680F"/>
    <w:rsid w:val="00156991"/>
    <w:rsid w:val="001569CD"/>
    <w:rsid w:val="00156A27"/>
    <w:rsid w:val="00156B7B"/>
    <w:rsid w:val="00156EE4"/>
    <w:rsid w:val="00156FB4"/>
    <w:rsid w:val="00157239"/>
    <w:rsid w:val="00157379"/>
    <w:rsid w:val="00157412"/>
    <w:rsid w:val="001574B5"/>
    <w:rsid w:val="0015759C"/>
    <w:rsid w:val="001576E7"/>
    <w:rsid w:val="00157781"/>
    <w:rsid w:val="00157914"/>
    <w:rsid w:val="00157AC4"/>
    <w:rsid w:val="00157B7E"/>
    <w:rsid w:val="001600C2"/>
    <w:rsid w:val="001601E7"/>
    <w:rsid w:val="00160309"/>
    <w:rsid w:val="0016052F"/>
    <w:rsid w:val="00160575"/>
    <w:rsid w:val="00160733"/>
    <w:rsid w:val="00160995"/>
    <w:rsid w:val="001609F9"/>
    <w:rsid w:val="00160A9E"/>
    <w:rsid w:val="00160B37"/>
    <w:rsid w:val="00160B46"/>
    <w:rsid w:val="00160DD6"/>
    <w:rsid w:val="00161012"/>
    <w:rsid w:val="0016108E"/>
    <w:rsid w:val="00161161"/>
    <w:rsid w:val="00161B58"/>
    <w:rsid w:val="00161E02"/>
    <w:rsid w:val="00161E03"/>
    <w:rsid w:val="00161E0F"/>
    <w:rsid w:val="00161E62"/>
    <w:rsid w:val="001621A5"/>
    <w:rsid w:val="0016228A"/>
    <w:rsid w:val="001623CE"/>
    <w:rsid w:val="00162423"/>
    <w:rsid w:val="0016246C"/>
    <w:rsid w:val="001624EB"/>
    <w:rsid w:val="00162654"/>
    <w:rsid w:val="0016286D"/>
    <w:rsid w:val="00162AD4"/>
    <w:rsid w:val="00162D00"/>
    <w:rsid w:val="001631C4"/>
    <w:rsid w:val="00163365"/>
    <w:rsid w:val="00163372"/>
    <w:rsid w:val="00163AC9"/>
    <w:rsid w:val="00163D7C"/>
    <w:rsid w:val="001641B7"/>
    <w:rsid w:val="001641E3"/>
    <w:rsid w:val="001641ED"/>
    <w:rsid w:val="001641F1"/>
    <w:rsid w:val="00164599"/>
    <w:rsid w:val="00164660"/>
    <w:rsid w:val="00164761"/>
    <w:rsid w:val="00164792"/>
    <w:rsid w:val="00164885"/>
    <w:rsid w:val="0016489D"/>
    <w:rsid w:val="001649FF"/>
    <w:rsid w:val="00164ABE"/>
    <w:rsid w:val="00164C2F"/>
    <w:rsid w:val="00164CA9"/>
    <w:rsid w:val="00164D51"/>
    <w:rsid w:val="00164E48"/>
    <w:rsid w:val="0016508D"/>
    <w:rsid w:val="00165446"/>
    <w:rsid w:val="001659CA"/>
    <w:rsid w:val="00165B70"/>
    <w:rsid w:val="00165E0A"/>
    <w:rsid w:val="00165F08"/>
    <w:rsid w:val="00165FAB"/>
    <w:rsid w:val="00165FE8"/>
    <w:rsid w:val="0016656C"/>
    <w:rsid w:val="001665F0"/>
    <w:rsid w:val="001667EE"/>
    <w:rsid w:val="001668B8"/>
    <w:rsid w:val="001669DB"/>
    <w:rsid w:val="00166A04"/>
    <w:rsid w:val="00166A5D"/>
    <w:rsid w:val="00166AB0"/>
    <w:rsid w:val="00166E3A"/>
    <w:rsid w:val="00166EBF"/>
    <w:rsid w:val="00166EC0"/>
    <w:rsid w:val="00166F27"/>
    <w:rsid w:val="00166F91"/>
    <w:rsid w:val="00167671"/>
    <w:rsid w:val="0016768F"/>
    <w:rsid w:val="00167693"/>
    <w:rsid w:val="001676AD"/>
    <w:rsid w:val="00167749"/>
    <w:rsid w:val="00167883"/>
    <w:rsid w:val="001679F8"/>
    <w:rsid w:val="00167C03"/>
    <w:rsid w:val="00167EC3"/>
    <w:rsid w:val="001700A0"/>
    <w:rsid w:val="00170600"/>
    <w:rsid w:val="00170863"/>
    <w:rsid w:val="00170A90"/>
    <w:rsid w:val="00170B7E"/>
    <w:rsid w:val="00170CCB"/>
    <w:rsid w:val="00170EA3"/>
    <w:rsid w:val="00170F32"/>
    <w:rsid w:val="00170FFE"/>
    <w:rsid w:val="00171177"/>
    <w:rsid w:val="00171262"/>
    <w:rsid w:val="00171375"/>
    <w:rsid w:val="00171494"/>
    <w:rsid w:val="001716B2"/>
    <w:rsid w:val="0017178F"/>
    <w:rsid w:val="001717E3"/>
    <w:rsid w:val="001718DD"/>
    <w:rsid w:val="001718F3"/>
    <w:rsid w:val="00171940"/>
    <w:rsid w:val="00171C45"/>
    <w:rsid w:val="001720A1"/>
    <w:rsid w:val="0017225B"/>
    <w:rsid w:val="001722B3"/>
    <w:rsid w:val="001722C8"/>
    <w:rsid w:val="001724A9"/>
    <w:rsid w:val="0017278A"/>
    <w:rsid w:val="001727F5"/>
    <w:rsid w:val="001729C2"/>
    <w:rsid w:val="00172A9C"/>
    <w:rsid w:val="00172D6A"/>
    <w:rsid w:val="00172E04"/>
    <w:rsid w:val="0017306A"/>
    <w:rsid w:val="00173170"/>
    <w:rsid w:val="0017328D"/>
    <w:rsid w:val="001735D2"/>
    <w:rsid w:val="0017375D"/>
    <w:rsid w:val="001737E2"/>
    <w:rsid w:val="00173B8A"/>
    <w:rsid w:val="00173FDB"/>
    <w:rsid w:val="0017421E"/>
    <w:rsid w:val="001742A0"/>
    <w:rsid w:val="00174304"/>
    <w:rsid w:val="0017490A"/>
    <w:rsid w:val="00174939"/>
    <w:rsid w:val="001749DE"/>
    <w:rsid w:val="00174A72"/>
    <w:rsid w:val="00174F49"/>
    <w:rsid w:val="00175079"/>
    <w:rsid w:val="00175211"/>
    <w:rsid w:val="0017542A"/>
    <w:rsid w:val="001755F0"/>
    <w:rsid w:val="00175B1F"/>
    <w:rsid w:val="00175BF5"/>
    <w:rsid w:val="00175C46"/>
    <w:rsid w:val="00175CED"/>
    <w:rsid w:val="00175F52"/>
    <w:rsid w:val="0017610B"/>
    <w:rsid w:val="0017635F"/>
    <w:rsid w:val="00176412"/>
    <w:rsid w:val="00176750"/>
    <w:rsid w:val="001768FD"/>
    <w:rsid w:val="00176960"/>
    <w:rsid w:val="001769A4"/>
    <w:rsid w:val="00176E15"/>
    <w:rsid w:val="00176E40"/>
    <w:rsid w:val="0017705E"/>
    <w:rsid w:val="0017713E"/>
    <w:rsid w:val="0017723B"/>
    <w:rsid w:val="001774CE"/>
    <w:rsid w:val="001776AF"/>
    <w:rsid w:val="00177737"/>
    <w:rsid w:val="00177FD7"/>
    <w:rsid w:val="00180129"/>
    <w:rsid w:val="0018064D"/>
    <w:rsid w:val="00180AAB"/>
    <w:rsid w:val="00180BE7"/>
    <w:rsid w:val="00180EB4"/>
    <w:rsid w:val="0018100F"/>
    <w:rsid w:val="00181309"/>
    <w:rsid w:val="00181523"/>
    <w:rsid w:val="00181722"/>
    <w:rsid w:val="00181947"/>
    <w:rsid w:val="00181CBC"/>
    <w:rsid w:val="00181D04"/>
    <w:rsid w:val="00181D88"/>
    <w:rsid w:val="00182268"/>
    <w:rsid w:val="001826CF"/>
    <w:rsid w:val="00182864"/>
    <w:rsid w:val="00182DDC"/>
    <w:rsid w:val="00182DEE"/>
    <w:rsid w:val="001831AB"/>
    <w:rsid w:val="00183246"/>
    <w:rsid w:val="001833EC"/>
    <w:rsid w:val="00183519"/>
    <w:rsid w:val="0018374C"/>
    <w:rsid w:val="001838A8"/>
    <w:rsid w:val="00184068"/>
    <w:rsid w:val="00184424"/>
    <w:rsid w:val="001847DA"/>
    <w:rsid w:val="00184816"/>
    <w:rsid w:val="00184918"/>
    <w:rsid w:val="00184A2E"/>
    <w:rsid w:val="00184D1A"/>
    <w:rsid w:val="00184DB4"/>
    <w:rsid w:val="00184E85"/>
    <w:rsid w:val="00184F6B"/>
    <w:rsid w:val="0018501B"/>
    <w:rsid w:val="00185164"/>
    <w:rsid w:val="00185340"/>
    <w:rsid w:val="00185351"/>
    <w:rsid w:val="0018536B"/>
    <w:rsid w:val="0018567A"/>
    <w:rsid w:val="00185A2C"/>
    <w:rsid w:val="00185AB8"/>
    <w:rsid w:val="00185BBD"/>
    <w:rsid w:val="0018608C"/>
    <w:rsid w:val="001860C4"/>
    <w:rsid w:val="00186303"/>
    <w:rsid w:val="0018638B"/>
    <w:rsid w:val="001863AE"/>
    <w:rsid w:val="00186420"/>
    <w:rsid w:val="0018665A"/>
    <w:rsid w:val="00186785"/>
    <w:rsid w:val="0018683E"/>
    <w:rsid w:val="00186C2F"/>
    <w:rsid w:val="00186DEE"/>
    <w:rsid w:val="00186EFB"/>
    <w:rsid w:val="00186FA9"/>
    <w:rsid w:val="00187013"/>
    <w:rsid w:val="0018718E"/>
    <w:rsid w:val="001871CD"/>
    <w:rsid w:val="001871D5"/>
    <w:rsid w:val="0018731E"/>
    <w:rsid w:val="0018742A"/>
    <w:rsid w:val="001874A7"/>
    <w:rsid w:val="001877F0"/>
    <w:rsid w:val="00187854"/>
    <w:rsid w:val="0018789D"/>
    <w:rsid w:val="00187981"/>
    <w:rsid w:val="00187CD3"/>
    <w:rsid w:val="00187D94"/>
    <w:rsid w:val="00187E86"/>
    <w:rsid w:val="00190209"/>
    <w:rsid w:val="0019043F"/>
    <w:rsid w:val="0019045C"/>
    <w:rsid w:val="0019048C"/>
    <w:rsid w:val="0019061D"/>
    <w:rsid w:val="00190653"/>
    <w:rsid w:val="001907B4"/>
    <w:rsid w:val="0019096C"/>
    <w:rsid w:val="00190A2A"/>
    <w:rsid w:val="00190A66"/>
    <w:rsid w:val="00190A8A"/>
    <w:rsid w:val="00190FB3"/>
    <w:rsid w:val="0019108C"/>
    <w:rsid w:val="001911EE"/>
    <w:rsid w:val="001913A2"/>
    <w:rsid w:val="001915E2"/>
    <w:rsid w:val="0019185B"/>
    <w:rsid w:val="001918AC"/>
    <w:rsid w:val="0019190A"/>
    <w:rsid w:val="00191B57"/>
    <w:rsid w:val="00191C9E"/>
    <w:rsid w:val="00191E05"/>
    <w:rsid w:val="00191F0C"/>
    <w:rsid w:val="00191F4F"/>
    <w:rsid w:val="00192291"/>
    <w:rsid w:val="001922E8"/>
    <w:rsid w:val="0019269D"/>
    <w:rsid w:val="001927CD"/>
    <w:rsid w:val="00192843"/>
    <w:rsid w:val="00192DAA"/>
    <w:rsid w:val="00193146"/>
    <w:rsid w:val="001931B7"/>
    <w:rsid w:val="001932BA"/>
    <w:rsid w:val="001933AA"/>
    <w:rsid w:val="001936EA"/>
    <w:rsid w:val="00193891"/>
    <w:rsid w:val="001939EE"/>
    <w:rsid w:val="00193E11"/>
    <w:rsid w:val="00193E21"/>
    <w:rsid w:val="00193E29"/>
    <w:rsid w:val="00193E32"/>
    <w:rsid w:val="00193EFF"/>
    <w:rsid w:val="00194168"/>
    <w:rsid w:val="00194175"/>
    <w:rsid w:val="001943D0"/>
    <w:rsid w:val="0019462F"/>
    <w:rsid w:val="00194E70"/>
    <w:rsid w:val="00195143"/>
    <w:rsid w:val="00195448"/>
    <w:rsid w:val="0019556D"/>
    <w:rsid w:val="0019569C"/>
    <w:rsid w:val="00195857"/>
    <w:rsid w:val="00195A2E"/>
    <w:rsid w:val="00195A7B"/>
    <w:rsid w:val="00195B1E"/>
    <w:rsid w:val="00195B5E"/>
    <w:rsid w:val="00195C66"/>
    <w:rsid w:val="001960E5"/>
    <w:rsid w:val="0019675C"/>
    <w:rsid w:val="00196977"/>
    <w:rsid w:val="00196C95"/>
    <w:rsid w:val="00196ECE"/>
    <w:rsid w:val="00196F02"/>
    <w:rsid w:val="00196F1A"/>
    <w:rsid w:val="001972D8"/>
    <w:rsid w:val="00197397"/>
    <w:rsid w:val="001973BB"/>
    <w:rsid w:val="00197788"/>
    <w:rsid w:val="001A0396"/>
    <w:rsid w:val="001A06EB"/>
    <w:rsid w:val="001A0F4D"/>
    <w:rsid w:val="001A0F71"/>
    <w:rsid w:val="001A1353"/>
    <w:rsid w:val="001A1427"/>
    <w:rsid w:val="001A1628"/>
    <w:rsid w:val="001A1A50"/>
    <w:rsid w:val="001A1B0F"/>
    <w:rsid w:val="001A1D5E"/>
    <w:rsid w:val="001A2137"/>
    <w:rsid w:val="001A21D0"/>
    <w:rsid w:val="001A2202"/>
    <w:rsid w:val="001A26C2"/>
    <w:rsid w:val="001A26F6"/>
    <w:rsid w:val="001A28E1"/>
    <w:rsid w:val="001A2914"/>
    <w:rsid w:val="001A2D27"/>
    <w:rsid w:val="001A2E32"/>
    <w:rsid w:val="001A2E83"/>
    <w:rsid w:val="001A3075"/>
    <w:rsid w:val="001A319C"/>
    <w:rsid w:val="001A3441"/>
    <w:rsid w:val="001A3510"/>
    <w:rsid w:val="001A357E"/>
    <w:rsid w:val="001A39FB"/>
    <w:rsid w:val="001A400E"/>
    <w:rsid w:val="001A408D"/>
    <w:rsid w:val="001A45BA"/>
    <w:rsid w:val="001A4623"/>
    <w:rsid w:val="001A4D9C"/>
    <w:rsid w:val="001A4EB5"/>
    <w:rsid w:val="001A53A7"/>
    <w:rsid w:val="001A53F3"/>
    <w:rsid w:val="001A54B6"/>
    <w:rsid w:val="001A55A5"/>
    <w:rsid w:val="001A565C"/>
    <w:rsid w:val="001A5780"/>
    <w:rsid w:val="001A5B2E"/>
    <w:rsid w:val="001A5E39"/>
    <w:rsid w:val="001A5EC9"/>
    <w:rsid w:val="001A6109"/>
    <w:rsid w:val="001A6177"/>
    <w:rsid w:val="001A61CD"/>
    <w:rsid w:val="001A6269"/>
    <w:rsid w:val="001A6482"/>
    <w:rsid w:val="001A655B"/>
    <w:rsid w:val="001A655D"/>
    <w:rsid w:val="001A6717"/>
    <w:rsid w:val="001A6818"/>
    <w:rsid w:val="001A68BE"/>
    <w:rsid w:val="001A68EB"/>
    <w:rsid w:val="001A6987"/>
    <w:rsid w:val="001A6DBF"/>
    <w:rsid w:val="001A7307"/>
    <w:rsid w:val="001A7358"/>
    <w:rsid w:val="001A7743"/>
    <w:rsid w:val="001A78EE"/>
    <w:rsid w:val="001A7EBD"/>
    <w:rsid w:val="001A7ED7"/>
    <w:rsid w:val="001A7F30"/>
    <w:rsid w:val="001A7FBE"/>
    <w:rsid w:val="001B0075"/>
    <w:rsid w:val="001B0163"/>
    <w:rsid w:val="001B0225"/>
    <w:rsid w:val="001B02A3"/>
    <w:rsid w:val="001B02D2"/>
    <w:rsid w:val="001B0716"/>
    <w:rsid w:val="001B0CAE"/>
    <w:rsid w:val="001B0CD2"/>
    <w:rsid w:val="001B0FC6"/>
    <w:rsid w:val="001B101F"/>
    <w:rsid w:val="001B105E"/>
    <w:rsid w:val="001B1270"/>
    <w:rsid w:val="001B1466"/>
    <w:rsid w:val="001B16DF"/>
    <w:rsid w:val="001B16E2"/>
    <w:rsid w:val="001B181A"/>
    <w:rsid w:val="001B19E8"/>
    <w:rsid w:val="001B23F1"/>
    <w:rsid w:val="001B2450"/>
    <w:rsid w:val="001B24E1"/>
    <w:rsid w:val="001B27A1"/>
    <w:rsid w:val="001B2B43"/>
    <w:rsid w:val="001B2E95"/>
    <w:rsid w:val="001B2ED2"/>
    <w:rsid w:val="001B3011"/>
    <w:rsid w:val="001B309B"/>
    <w:rsid w:val="001B3424"/>
    <w:rsid w:val="001B35B4"/>
    <w:rsid w:val="001B3771"/>
    <w:rsid w:val="001B3870"/>
    <w:rsid w:val="001B3A20"/>
    <w:rsid w:val="001B3C33"/>
    <w:rsid w:val="001B3D24"/>
    <w:rsid w:val="001B3D32"/>
    <w:rsid w:val="001B4083"/>
    <w:rsid w:val="001B4120"/>
    <w:rsid w:val="001B4217"/>
    <w:rsid w:val="001B44C1"/>
    <w:rsid w:val="001B4555"/>
    <w:rsid w:val="001B490B"/>
    <w:rsid w:val="001B4A6C"/>
    <w:rsid w:val="001B530B"/>
    <w:rsid w:val="001B5513"/>
    <w:rsid w:val="001B562B"/>
    <w:rsid w:val="001B59BD"/>
    <w:rsid w:val="001B5B4A"/>
    <w:rsid w:val="001B5C56"/>
    <w:rsid w:val="001B6483"/>
    <w:rsid w:val="001B653A"/>
    <w:rsid w:val="001B68DB"/>
    <w:rsid w:val="001B6C0D"/>
    <w:rsid w:val="001B6D13"/>
    <w:rsid w:val="001B6D22"/>
    <w:rsid w:val="001B6F8D"/>
    <w:rsid w:val="001B73CF"/>
    <w:rsid w:val="001B73F2"/>
    <w:rsid w:val="001B7618"/>
    <w:rsid w:val="001B7655"/>
    <w:rsid w:val="001B7895"/>
    <w:rsid w:val="001B7A10"/>
    <w:rsid w:val="001B7C5A"/>
    <w:rsid w:val="001B7CA7"/>
    <w:rsid w:val="001C0151"/>
    <w:rsid w:val="001C0786"/>
    <w:rsid w:val="001C0961"/>
    <w:rsid w:val="001C0965"/>
    <w:rsid w:val="001C0A07"/>
    <w:rsid w:val="001C0B99"/>
    <w:rsid w:val="001C0D6D"/>
    <w:rsid w:val="001C1293"/>
    <w:rsid w:val="001C1502"/>
    <w:rsid w:val="001C1550"/>
    <w:rsid w:val="001C19D3"/>
    <w:rsid w:val="001C1B23"/>
    <w:rsid w:val="001C1B59"/>
    <w:rsid w:val="001C1D74"/>
    <w:rsid w:val="001C1DA8"/>
    <w:rsid w:val="001C1DC4"/>
    <w:rsid w:val="001C20BF"/>
    <w:rsid w:val="001C230E"/>
    <w:rsid w:val="001C24C0"/>
    <w:rsid w:val="001C24C5"/>
    <w:rsid w:val="001C25C3"/>
    <w:rsid w:val="001C25C4"/>
    <w:rsid w:val="001C277C"/>
    <w:rsid w:val="001C2874"/>
    <w:rsid w:val="001C29E5"/>
    <w:rsid w:val="001C2D35"/>
    <w:rsid w:val="001C2F8A"/>
    <w:rsid w:val="001C307D"/>
    <w:rsid w:val="001C3133"/>
    <w:rsid w:val="001C3343"/>
    <w:rsid w:val="001C3399"/>
    <w:rsid w:val="001C359E"/>
    <w:rsid w:val="001C39A9"/>
    <w:rsid w:val="001C3B4A"/>
    <w:rsid w:val="001C3C48"/>
    <w:rsid w:val="001C3D7C"/>
    <w:rsid w:val="001C3DE6"/>
    <w:rsid w:val="001C3E55"/>
    <w:rsid w:val="001C3E72"/>
    <w:rsid w:val="001C3EEC"/>
    <w:rsid w:val="001C4067"/>
    <w:rsid w:val="001C41BF"/>
    <w:rsid w:val="001C41FC"/>
    <w:rsid w:val="001C447C"/>
    <w:rsid w:val="001C45EC"/>
    <w:rsid w:val="001C4751"/>
    <w:rsid w:val="001C495F"/>
    <w:rsid w:val="001C4AAD"/>
    <w:rsid w:val="001C4B29"/>
    <w:rsid w:val="001C4C2E"/>
    <w:rsid w:val="001C4F5B"/>
    <w:rsid w:val="001C4FC9"/>
    <w:rsid w:val="001C503F"/>
    <w:rsid w:val="001C50BC"/>
    <w:rsid w:val="001C5545"/>
    <w:rsid w:val="001C5560"/>
    <w:rsid w:val="001C5815"/>
    <w:rsid w:val="001C5832"/>
    <w:rsid w:val="001C59A5"/>
    <w:rsid w:val="001C5F0D"/>
    <w:rsid w:val="001C600A"/>
    <w:rsid w:val="001C6148"/>
    <w:rsid w:val="001C6272"/>
    <w:rsid w:val="001C63A7"/>
    <w:rsid w:val="001C6443"/>
    <w:rsid w:val="001C64E1"/>
    <w:rsid w:val="001C650F"/>
    <w:rsid w:val="001C681A"/>
    <w:rsid w:val="001C68EB"/>
    <w:rsid w:val="001C692E"/>
    <w:rsid w:val="001C69C1"/>
    <w:rsid w:val="001C69C8"/>
    <w:rsid w:val="001C6B21"/>
    <w:rsid w:val="001C6B63"/>
    <w:rsid w:val="001C6C2F"/>
    <w:rsid w:val="001C6CBF"/>
    <w:rsid w:val="001C6CF0"/>
    <w:rsid w:val="001C6F29"/>
    <w:rsid w:val="001C7003"/>
    <w:rsid w:val="001C70B4"/>
    <w:rsid w:val="001C7388"/>
    <w:rsid w:val="001C7423"/>
    <w:rsid w:val="001C787C"/>
    <w:rsid w:val="001C7DC8"/>
    <w:rsid w:val="001C7E98"/>
    <w:rsid w:val="001C7F69"/>
    <w:rsid w:val="001D010B"/>
    <w:rsid w:val="001D01E8"/>
    <w:rsid w:val="001D0518"/>
    <w:rsid w:val="001D0815"/>
    <w:rsid w:val="001D0910"/>
    <w:rsid w:val="001D0ACA"/>
    <w:rsid w:val="001D0DD4"/>
    <w:rsid w:val="001D0F3F"/>
    <w:rsid w:val="001D1082"/>
    <w:rsid w:val="001D11B3"/>
    <w:rsid w:val="001D1551"/>
    <w:rsid w:val="001D1741"/>
    <w:rsid w:val="001D1754"/>
    <w:rsid w:val="001D1B97"/>
    <w:rsid w:val="001D1EDD"/>
    <w:rsid w:val="001D1F31"/>
    <w:rsid w:val="001D2304"/>
    <w:rsid w:val="001D2367"/>
    <w:rsid w:val="001D23C9"/>
    <w:rsid w:val="001D2578"/>
    <w:rsid w:val="001D2821"/>
    <w:rsid w:val="001D29B9"/>
    <w:rsid w:val="001D2E29"/>
    <w:rsid w:val="001D2F81"/>
    <w:rsid w:val="001D3052"/>
    <w:rsid w:val="001D3099"/>
    <w:rsid w:val="001D347C"/>
    <w:rsid w:val="001D355A"/>
    <w:rsid w:val="001D3603"/>
    <w:rsid w:val="001D363C"/>
    <w:rsid w:val="001D3880"/>
    <w:rsid w:val="001D3902"/>
    <w:rsid w:val="001D40F8"/>
    <w:rsid w:val="001D44D9"/>
    <w:rsid w:val="001D4633"/>
    <w:rsid w:val="001D46B3"/>
    <w:rsid w:val="001D46F0"/>
    <w:rsid w:val="001D486F"/>
    <w:rsid w:val="001D4888"/>
    <w:rsid w:val="001D49A7"/>
    <w:rsid w:val="001D4C84"/>
    <w:rsid w:val="001D4DC5"/>
    <w:rsid w:val="001D4EFC"/>
    <w:rsid w:val="001D50D2"/>
    <w:rsid w:val="001D5534"/>
    <w:rsid w:val="001D577B"/>
    <w:rsid w:val="001D5881"/>
    <w:rsid w:val="001D596B"/>
    <w:rsid w:val="001D5B49"/>
    <w:rsid w:val="001D5BED"/>
    <w:rsid w:val="001D6191"/>
    <w:rsid w:val="001D61D0"/>
    <w:rsid w:val="001D6571"/>
    <w:rsid w:val="001D670F"/>
    <w:rsid w:val="001D675A"/>
    <w:rsid w:val="001D6778"/>
    <w:rsid w:val="001D67F6"/>
    <w:rsid w:val="001D694A"/>
    <w:rsid w:val="001D6CF2"/>
    <w:rsid w:val="001D6D6D"/>
    <w:rsid w:val="001D6E06"/>
    <w:rsid w:val="001D6EBD"/>
    <w:rsid w:val="001D714E"/>
    <w:rsid w:val="001D7568"/>
    <w:rsid w:val="001D7665"/>
    <w:rsid w:val="001D770A"/>
    <w:rsid w:val="001D7B9B"/>
    <w:rsid w:val="001D7ED3"/>
    <w:rsid w:val="001D7FD5"/>
    <w:rsid w:val="001E008C"/>
    <w:rsid w:val="001E00EB"/>
    <w:rsid w:val="001E0155"/>
    <w:rsid w:val="001E04AC"/>
    <w:rsid w:val="001E04F8"/>
    <w:rsid w:val="001E07DD"/>
    <w:rsid w:val="001E08B4"/>
    <w:rsid w:val="001E0BAB"/>
    <w:rsid w:val="001E0C87"/>
    <w:rsid w:val="001E0DB1"/>
    <w:rsid w:val="001E0EB4"/>
    <w:rsid w:val="001E0FB1"/>
    <w:rsid w:val="001E138F"/>
    <w:rsid w:val="001E140D"/>
    <w:rsid w:val="001E1530"/>
    <w:rsid w:val="001E1AB9"/>
    <w:rsid w:val="001E203A"/>
    <w:rsid w:val="001E206B"/>
    <w:rsid w:val="001E2171"/>
    <w:rsid w:val="001E21A2"/>
    <w:rsid w:val="001E21A9"/>
    <w:rsid w:val="001E26CB"/>
    <w:rsid w:val="001E2710"/>
    <w:rsid w:val="001E282A"/>
    <w:rsid w:val="001E282C"/>
    <w:rsid w:val="001E29A1"/>
    <w:rsid w:val="001E2CB3"/>
    <w:rsid w:val="001E2D8A"/>
    <w:rsid w:val="001E2E5F"/>
    <w:rsid w:val="001E3238"/>
    <w:rsid w:val="001E32EC"/>
    <w:rsid w:val="001E341D"/>
    <w:rsid w:val="001E3853"/>
    <w:rsid w:val="001E38CB"/>
    <w:rsid w:val="001E39C3"/>
    <w:rsid w:val="001E3D85"/>
    <w:rsid w:val="001E457D"/>
    <w:rsid w:val="001E45C8"/>
    <w:rsid w:val="001E4997"/>
    <w:rsid w:val="001E4A18"/>
    <w:rsid w:val="001E4A43"/>
    <w:rsid w:val="001E4D29"/>
    <w:rsid w:val="001E4F49"/>
    <w:rsid w:val="001E4F91"/>
    <w:rsid w:val="001E5311"/>
    <w:rsid w:val="001E53FA"/>
    <w:rsid w:val="001E5518"/>
    <w:rsid w:val="001E5519"/>
    <w:rsid w:val="001E5661"/>
    <w:rsid w:val="001E56B5"/>
    <w:rsid w:val="001E5723"/>
    <w:rsid w:val="001E5866"/>
    <w:rsid w:val="001E5A36"/>
    <w:rsid w:val="001E5E29"/>
    <w:rsid w:val="001E5EBE"/>
    <w:rsid w:val="001E6009"/>
    <w:rsid w:val="001E6079"/>
    <w:rsid w:val="001E659A"/>
    <w:rsid w:val="001E6635"/>
    <w:rsid w:val="001E674C"/>
    <w:rsid w:val="001E6C6D"/>
    <w:rsid w:val="001E6CD3"/>
    <w:rsid w:val="001E6F4E"/>
    <w:rsid w:val="001E741A"/>
    <w:rsid w:val="001E74AB"/>
    <w:rsid w:val="001E752E"/>
    <w:rsid w:val="001E765F"/>
    <w:rsid w:val="001E7717"/>
    <w:rsid w:val="001E77D5"/>
    <w:rsid w:val="001E78E4"/>
    <w:rsid w:val="001F04CA"/>
    <w:rsid w:val="001F05CD"/>
    <w:rsid w:val="001F0794"/>
    <w:rsid w:val="001F0A62"/>
    <w:rsid w:val="001F0A7A"/>
    <w:rsid w:val="001F0ABF"/>
    <w:rsid w:val="001F0AEA"/>
    <w:rsid w:val="001F0CD2"/>
    <w:rsid w:val="001F0E6D"/>
    <w:rsid w:val="001F10D9"/>
    <w:rsid w:val="001F1238"/>
    <w:rsid w:val="001F1448"/>
    <w:rsid w:val="001F1519"/>
    <w:rsid w:val="001F15F6"/>
    <w:rsid w:val="001F1616"/>
    <w:rsid w:val="001F1671"/>
    <w:rsid w:val="001F16A2"/>
    <w:rsid w:val="001F179C"/>
    <w:rsid w:val="001F17CA"/>
    <w:rsid w:val="001F19E5"/>
    <w:rsid w:val="001F19E6"/>
    <w:rsid w:val="001F1A36"/>
    <w:rsid w:val="001F1DA6"/>
    <w:rsid w:val="001F1E16"/>
    <w:rsid w:val="001F1E69"/>
    <w:rsid w:val="001F2090"/>
    <w:rsid w:val="001F233A"/>
    <w:rsid w:val="001F23CE"/>
    <w:rsid w:val="001F2553"/>
    <w:rsid w:val="001F25AC"/>
    <w:rsid w:val="001F25DF"/>
    <w:rsid w:val="001F26D0"/>
    <w:rsid w:val="001F2754"/>
    <w:rsid w:val="001F2869"/>
    <w:rsid w:val="001F287C"/>
    <w:rsid w:val="001F2A89"/>
    <w:rsid w:val="001F2B56"/>
    <w:rsid w:val="001F2C53"/>
    <w:rsid w:val="001F2CC8"/>
    <w:rsid w:val="001F2E05"/>
    <w:rsid w:val="001F32D9"/>
    <w:rsid w:val="001F33B5"/>
    <w:rsid w:val="001F37BD"/>
    <w:rsid w:val="001F3DA4"/>
    <w:rsid w:val="001F404F"/>
    <w:rsid w:val="001F411D"/>
    <w:rsid w:val="001F43C1"/>
    <w:rsid w:val="001F43D9"/>
    <w:rsid w:val="001F4683"/>
    <w:rsid w:val="001F46C2"/>
    <w:rsid w:val="001F4782"/>
    <w:rsid w:val="001F4783"/>
    <w:rsid w:val="001F485B"/>
    <w:rsid w:val="001F4BEE"/>
    <w:rsid w:val="001F4C3C"/>
    <w:rsid w:val="001F4C4C"/>
    <w:rsid w:val="001F4D8A"/>
    <w:rsid w:val="001F5135"/>
    <w:rsid w:val="001F542F"/>
    <w:rsid w:val="001F5535"/>
    <w:rsid w:val="001F55D3"/>
    <w:rsid w:val="001F5719"/>
    <w:rsid w:val="001F592E"/>
    <w:rsid w:val="001F5A1F"/>
    <w:rsid w:val="001F5A27"/>
    <w:rsid w:val="001F5AEC"/>
    <w:rsid w:val="001F5F58"/>
    <w:rsid w:val="001F613F"/>
    <w:rsid w:val="001F6429"/>
    <w:rsid w:val="001F6480"/>
    <w:rsid w:val="001F6549"/>
    <w:rsid w:val="001F6597"/>
    <w:rsid w:val="001F673C"/>
    <w:rsid w:val="001F6B1E"/>
    <w:rsid w:val="001F6D4D"/>
    <w:rsid w:val="001F6E0A"/>
    <w:rsid w:val="001F6FF4"/>
    <w:rsid w:val="001F71D3"/>
    <w:rsid w:val="001F726B"/>
    <w:rsid w:val="001F736E"/>
    <w:rsid w:val="001F76A8"/>
    <w:rsid w:val="001F7865"/>
    <w:rsid w:val="001F7D4B"/>
    <w:rsid w:val="001F7DA7"/>
    <w:rsid w:val="001F7DFC"/>
    <w:rsid w:val="001F7EB3"/>
    <w:rsid w:val="001F7F80"/>
    <w:rsid w:val="002002B0"/>
    <w:rsid w:val="00200529"/>
    <w:rsid w:val="00200675"/>
    <w:rsid w:val="002008DA"/>
    <w:rsid w:val="00200C44"/>
    <w:rsid w:val="00200D4D"/>
    <w:rsid w:val="00200EC6"/>
    <w:rsid w:val="002012A7"/>
    <w:rsid w:val="00201557"/>
    <w:rsid w:val="002015F0"/>
    <w:rsid w:val="002015F7"/>
    <w:rsid w:val="0020162C"/>
    <w:rsid w:val="00201803"/>
    <w:rsid w:val="00201889"/>
    <w:rsid w:val="002019D1"/>
    <w:rsid w:val="002019F2"/>
    <w:rsid w:val="00201C48"/>
    <w:rsid w:val="00201CAC"/>
    <w:rsid w:val="00201D5F"/>
    <w:rsid w:val="00201E5B"/>
    <w:rsid w:val="00201E7A"/>
    <w:rsid w:val="00201F11"/>
    <w:rsid w:val="00201F3F"/>
    <w:rsid w:val="00201FF3"/>
    <w:rsid w:val="0020237D"/>
    <w:rsid w:val="00202885"/>
    <w:rsid w:val="002028B9"/>
    <w:rsid w:val="00202C3D"/>
    <w:rsid w:val="00203189"/>
    <w:rsid w:val="0020318F"/>
    <w:rsid w:val="00203568"/>
    <w:rsid w:val="002035B3"/>
    <w:rsid w:val="002035E2"/>
    <w:rsid w:val="002037DA"/>
    <w:rsid w:val="00203880"/>
    <w:rsid w:val="00203BB8"/>
    <w:rsid w:val="00203E3C"/>
    <w:rsid w:val="00203FF6"/>
    <w:rsid w:val="002040BE"/>
    <w:rsid w:val="0020449B"/>
    <w:rsid w:val="00204A0E"/>
    <w:rsid w:val="00204BFA"/>
    <w:rsid w:val="00204C62"/>
    <w:rsid w:val="00204CD5"/>
    <w:rsid w:val="00204D75"/>
    <w:rsid w:val="002050B3"/>
    <w:rsid w:val="00205185"/>
    <w:rsid w:val="0020533E"/>
    <w:rsid w:val="0020553E"/>
    <w:rsid w:val="0020565C"/>
    <w:rsid w:val="00205715"/>
    <w:rsid w:val="002059F0"/>
    <w:rsid w:val="00205B2E"/>
    <w:rsid w:val="00205C7F"/>
    <w:rsid w:val="00205CA9"/>
    <w:rsid w:val="00205F78"/>
    <w:rsid w:val="0020622D"/>
    <w:rsid w:val="002062B1"/>
    <w:rsid w:val="00206519"/>
    <w:rsid w:val="002066C1"/>
    <w:rsid w:val="002066F5"/>
    <w:rsid w:val="00206B6D"/>
    <w:rsid w:val="00206C00"/>
    <w:rsid w:val="00206C5B"/>
    <w:rsid w:val="00206D6C"/>
    <w:rsid w:val="002071EE"/>
    <w:rsid w:val="00207448"/>
    <w:rsid w:val="00207767"/>
    <w:rsid w:val="00207874"/>
    <w:rsid w:val="002079E9"/>
    <w:rsid w:val="00207A89"/>
    <w:rsid w:val="00207CC9"/>
    <w:rsid w:val="00207D27"/>
    <w:rsid w:val="00207FB6"/>
    <w:rsid w:val="00210022"/>
    <w:rsid w:val="00210087"/>
    <w:rsid w:val="002100A9"/>
    <w:rsid w:val="002101AB"/>
    <w:rsid w:val="002104BA"/>
    <w:rsid w:val="002107C7"/>
    <w:rsid w:val="00210911"/>
    <w:rsid w:val="00210986"/>
    <w:rsid w:val="00210AB1"/>
    <w:rsid w:val="00210C30"/>
    <w:rsid w:val="00210E04"/>
    <w:rsid w:val="00211016"/>
    <w:rsid w:val="002112F1"/>
    <w:rsid w:val="00211331"/>
    <w:rsid w:val="002113D1"/>
    <w:rsid w:val="0021151A"/>
    <w:rsid w:val="0021169F"/>
    <w:rsid w:val="002118F7"/>
    <w:rsid w:val="002118FB"/>
    <w:rsid w:val="0021195C"/>
    <w:rsid w:val="00211C26"/>
    <w:rsid w:val="00211C83"/>
    <w:rsid w:val="00211CFF"/>
    <w:rsid w:val="00211DA6"/>
    <w:rsid w:val="00211FD7"/>
    <w:rsid w:val="00212085"/>
    <w:rsid w:val="002121EF"/>
    <w:rsid w:val="0021231C"/>
    <w:rsid w:val="0021250F"/>
    <w:rsid w:val="002126C9"/>
    <w:rsid w:val="002126ED"/>
    <w:rsid w:val="00212727"/>
    <w:rsid w:val="00212887"/>
    <w:rsid w:val="00212B85"/>
    <w:rsid w:val="00212C38"/>
    <w:rsid w:val="00212C71"/>
    <w:rsid w:val="00212CDD"/>
    <w:rsid w:val="00212F44"/>
    <w:rsid w:val="00212F76"/>
    <w:rsid w:val="0021311A"/>
    <w:rsid w:val="002133F5"/>
    <w:rsid w:val="0021343D"/>
    <w:rsid w:val="00213489"/>
    <w:rsid w:val="002135D7"/>
    <w:rsid w:val="0021375C"/>
    <w:rsid w:val="00213902"/>
    <w:rsid w:val="00213931"/>
    <w:rsid w:val="002139DD"/>
    <w:rsid w:val="002139EB"/>
    <w:rsid w:val="00213A20"/>
    <w:rsid w:val="00213A84"/>
    <w:rsid w:val="00213B53"/>
    <w:rsid w:val="00213E67"/>
    <w:rsid w:val="002141CD"/>
    <w:rsid w:val="002146A3"/>
    <w:rsid w:val="0021490C"/>
    <w:rsid w:val="00214A5B"/>
    <w:rsid w:val="00214A8E"/>
    <w:rsid w:val="00214AD4"/>
    <w:rsid w:val="00214B96"/>
    <w:rsid w:val="00214C1E"/>
    <w:rsid w:val="00214FE1"/>
    <w:rsid w:val="00215638"/>
    <w:rsid w:val="002156AA"/>
    <w:rsid w:val="0021594B"/>
    <w:rsid w:val="00215B91"/>
    <w:rsid w:val="00215BBB"/>
    <w:rsid w:val="00215C36"/>
    <w:rsid w:val="00215FB3"/>
    <w:rsid w:val="002164C4"/>
    <w:rsid w:val="002164F9"/>
    <w:rsid w:val="00216556"/>
    <w:rsid w:val="00216ADD"/>
    <w:rsid w:val="00216C3F"/>
    <w:rsid w:val="00216E81"/>
    <w:rsid w:val="00216F3E"/>
    <w:rsid w:val="00217529"/>
    <w:rsid w:val="002177F0"/>
    <w:rsid w:val="00217843"/>
    <w:rsid w:val="00217A09"/>
    <w:rsid w:val="00217B5A"/>
    <w:rsid w:val="00217B8C"/>
    <w:rsid w:val="00217C01"/>
    <w:rsid w:val="0022010B"/>
    <w:rsid w:val="00220B57"/>
    <w:rsid w:val="00220B84"/>
    <w:rsid w:val="00220C7C"/>
    <w:rsid w:val="0022117F"/>
    <w:rsid w:val="00221490"/>
    <w:rsid w:val="00221535"/>
    <w:rsid w:val="0022166F"/>
    <w:rsid w:val="00221759"/>
    <w:rsid w:val="0022183C"/>
    <w:rsid w:val="0022191D"/>
    <w:rsid w:val="00221BCC"/>
    <w:rsid w:val="00221E11"/>
    <w:rsid w:val="002220D1"/>
    <w:rsid w:val="00222480"/>
    <w:rsid w:val="0022251D"/>
    <w:rsid w:val="002225E8"/>
    <w:rsid w:val="00222623"/>
    <w:rsid w:val="00222625"/>
    <w:rsid w:val="002226DD"/>
    <w:rsid w:val="00222B7E"/>
    <w:rsid w:val="00222BDC"/>
    <w:rsid w:val="00222E02"/>
    <w:rsid w:val="00222EB8"/>
    <w:rsid w:val="002230A0"/>
    <w:rsid w:val="0022316A"/>
    <w:rsid w:val="00223244"/>
    <w:rsid w:val="002234CE"/>
    <w:rsid w:val="0022351A"/>
    <w:rsid w:val="002235D8"/>
    <w:rsid w:val="002236F4"/>
    <w:rsid w:val="00223849"/>
    <w:rsid w:val="002238AF"/>
    <w:rsid w:val="00223927"/>
    <w:rsid w:val="00223BC7"/>
    <w:rsid w:val="0022407A"/>
    <w:rsid w:val="00224290"/>
    <w:rsid w:val="002242D1"/>
    <w:rsid w:val="00224368"/>
    <w:rsid w:val="002245CF"/>
    <w:rsid w:val="002245D3"/>
    <w:rsid w:val="0022490B"/>
    <w:rsid w:val="00224A33"/>
    <w:rsid w:val="00224A53"/>
    <w:rsid w:val="00224D07"/>
    <w:rsid w:val="00224D52"/>
    <w:rsid w:val="0022506D"/>
    <w:rsid w:val="0022516A"/>
    <w:rsid w:val="002252C7"/>
    <w:rsid w:val="00225377"/>
    <w:rsid w:val="00225475"/>
    <w:rsid w:val="0022549E"/>
    <w:rsid w:val="0022562F"/>
    <w:rsid w:val="00225821"/>
    <w:rsid w:val="002258BF"/>
    <w:rsid w:val="00225990"/>
    <w:rsid w:val="00225C02"/>
    <w:rsid w:val="00225D7F"/>
    <w:rsid w:val="002260C1"/>
    <w:rsid w:val="00226258"/>
    <w:rsid w:val="002262DB"/>
    <w:rsid w:val="0022631C"/>
    <w:rsid w:val="0022648F"/>
    <w:rsid w:val="002264C5"/>
    <w:rsid w:val="00226825"/>
    <w:rsid w:val="0022692D"/>
    <w:rsid w:val="00226AFE"/>
    <w:rsid w:val="00226C0A"/>
    <w:rsid w:val="00226C0F"/>
    <w:rsid w:val="00226C43"/>
    <w:rsid w:val="00226F06"/>
    <w:rsid w:val="002272A1"/>
    <w:rsid w:val="002272BF"/>
    <w:rsid w:val="00227C1A"/>
    <w:rsid w:val="00227CFB"/>
    <w:rsid w:val="00227F12"/>
    <w:rsid w:val="00230048"/>
    <w:rsid w:val="00230369"/>
    <w:rsid w:val="0023043F"/>
    <w:rsid w:val="002305D2"/>
    <w:rsid w:val="00230B2C"/>
    <w:rsid w:val="00230C3F"/>
    <w:rsid w:val="00230D43"/>
    <w:rsid w:val="00230DAC"/>
    <w:rsid w:val="00230EF6"/>
    <w:rsid w:val="00231010"/>
    <w:rsid w:val="002310BB"/>
    <w:rsid w:val="00231279"/>
    <w:rsid w:val="00231493"/>
    <w:rsid w:val="0023164A"/>
    <w:rsid w:val="0023169B"/>
    <w:rsid w:val="002317AC"/>
    <w:rsid w:val="002317D6"/>
    <w:rsid w:val="00231967"/>
    <w:rsid w:val="00231A0F"/>
    <w:rsid w:val="00231A29"/>
    <w:rsid w:val="00231A95"/>
    <w:rsid w:val="00231B04"/>
    <w:rsid w:val="00231D05"/>
    <w:rsid w:val="00231F89"/>
    <w:rsid w:val="00231FE4"/>
    <w:rsid w:val="00232019"/>
    <w:rsid w:val="00232895"/>
    <w:rsid w:val="00232D05"/>
    <w:rsid w:val="00232EA8"/>
    <w:rsid w:val="00232EFA"/>
    <w:rsid w:val="00232F18"/>
    <w:rsid w:val="0023312D"/>
    <w:rsid w:val="002333AD"/>
    <w:rsid w:val="00233620"/>
    <w:rsid w:val="002339F6"/>
    <w:rsid w:val="00233CAA"/>
    <w:rsid w:val="00233F0E"/>
    <w:rsid w:val="00233F10"/>
    <w:rsid w:val="00234092"/>
    <w:rsid w:val="002340F8"/>
    <w:rsid w:val="00234181"/>
    <w:rsid w:val="00234191"/>
    <w:rsid w:val="0023429B"/>
    <w:rsid w:val="00234332"/>
    <w:rsid w:val="0023452E"/>
    <w:rsid w:val="002346A0"/>
    <w:rsid w:val="0023474D"/>
    <w:rsid w:val="00234785"/>
    <w:rsid w:val="00234878"/>
    <w:rsid w:val="00234AB4"/>
    <w:rsid w:val="00234B75"/>
    <w:rsid w:val="00234BBA"/>
    <w:rsid w:val="00234CF7"/>
    <w:rsid w:val="00234EB6"/>
    <w:rsid w:val="00234EDB"/>
    <w:rsid w:val="00235026"/>
    <w:rsid w:val="0023535E"/>
    <w:rsid w:val="002353CD"/>
    <w:rsid w:val="0023542D"/>
    <w:rsid w:val="0023555E"/>
    <w:rsid w:val="002355BD"/>
    <w:rsid w:val="00235600"/>
    <w:rsid w:val="00235738"/>
    <w:rsid w:val="00235845"/>
    <w:rsid w:val="00235930"/>
    <w:rsid w:val="00235A3A"/>
    <w:rsid w:val="00235C38"/>
    <w:rsid w:val="00235C70"/>
    <w:rsid w:val="00235E9E"/>
    <w:rsid w:val="0023642D"/>
    <w:rsid w:val="00236512"/>
    <w:rsid w:val="00236522"/>
    <w:rsid w:val="002365BA"/>
    <w:rsid w:val="002365EB"/>
    <w:rsid w:val="00236E72"/>
    <w:rsid w:val="00236ED3"/>
    <w:rsid w:val="00236F66"/>
    <w:rsid w:val="00237010"/>
    <w:rsid w:val="0023701A"/>
    <w:rsid w:val="00237316"/>
    <w:rsid w:val="002373EB"/>
    <w:rsid w:val="002376DE"/>
    <w:rsid w:val="00237DB0"/>
    <w:rsid w:val="00237F38"/>
    <w:rsid w:val="00237F9B"/>
    <w:rsid w:val="0024001E"/>
    <w:rsid w:val="0024010D"/>
    <w:rsid w:val="002401E4"/>
    <w:rsid w:val="00240247"/>
    <w:rsid w:val="00240297"/>
    <w:rsid w:val="002402ED"/>
    <w:rsid w:val="002403CE"/>
    <w:rsid w:val="002403DB"/>
    <w:rsid w:val="00240854"/>
    <w:rsid w:val="00240A50"/>
    <w:rsid w:val="00240D50"/>
    <w:rsid w:val="00240DDF"/>
    <w:rsid w:val="00240E14"/>
    <w:rsid w:val="00241093"/>
    <w:rsid w:val="002411BA"/>
    <w:rsid w:val="00241871"/>
    <w:rsid w:val="002418EC"/>
    <w:rsid w:val="00241FC9"/>
    <w:rsid w:val="00241FCD"/>
    <w:rsid w:val="00242466"/>
    <w:rsid w:val="00242743"/>
    <w:rsid w:val="002427DB"/>
    <w:rsid w:val="002427F9"/>
    <w:rsid w:val="00242B2A"/>
    <w:rsid w:val="00242BA9"/>
    <w:rsid w:val="00242EF4"/>
    <w:rsid w:val="0024310D"/>
    <w:rsid w:val="00243510"/>
    <w:rsid w:val="002436FF"/>
    <w:rsid w:val="0024372C"/>
    <w:rsid w:val="0024390A"/>
    <w:rsid w:val="00243B2A"/>
    <w:rsid w:val="00243D5C"/>
    <w:rsid w:val="00243E3B"/>
    <w:rsid w:val="00243E55"/>
    <w:rsid w:val="0024400B"/>
    <w:rsid w:val="002440A4"/>
    <w:rsid w:val="002441C9"/>
    <w:rsid w:val="002443A3"/>
    <w:rsid w:val="00244454"/>
    <w:rsid w:val="0024450A"/>
    <w:rsid w:val="002445B6"/>
    <w:rsid w:val="00244623"/>
    <w:rsid w:val="002447CE"/>
    <w:rsid w:val="002448A8"/>
    <w:rsid w:val="00244995"/>
    <w:rsid w:val="00244BE9"/>
    <w:rsid w:val="00244F0F"/>
    <w:rsid w:val="0024506E"/>
    <w:rsid w:val="002450EE"/>
    <w:rsid w:val="00245515"/>
    <w:rsid w:val="00245557"/>
    <w:rsid w:val="002455B2"/>
    <w:rsid w:val="00245903"/>
    <w:rsid w:val="0024593D"/>
    <w:rsid w:val="00245ACD"/>
    <w:rsid w:val="00245CFA"/>
    <w:rsid w:val="00245F4A"/>
    <w:rsid w:val="00246799"/>
    <w:rsid w:val="002468A0"/>
    <w:rsid w:val="00246AE6"/>
    <w:rsid w:val="00246E79"/>
    <w:rsid w:val="00247217"/>
    <w:rsid w:val="00247491"/>
    <w:rsid w:val="00247BFA"/>
    <w:rsid w:val="00247D2C"/>
    <w:rsid w:val="00247DE7"/>
    <w:rsid w:val="00247E2C"/>
    <w:rsid w:val="00247EB8"/>
    <w:rsid w:val="00247F13"/>
    <w:rsid w:val="00247F7A"/>
    <w:rsid w:val="00247FC0"/>
    <w:rsid w:val="002504ED"/>
    <w:rsid w:val="002509A7"/>
    <w:rsid w:val="00250AEA"/>
    <w:rsid w:val="00250DA6"/>
    <w:rsid w:val="00250F6D"/>
    <w:rsid w:val="0025124F"/>
    <w:rsid w:val="002512B8"/>
    <w:rsid w:val="0025131B"/>
    <w:rsid w:val="0025171B"/>
    <w:rsid w:val="00251A73"/>
    <w:rsid w:val="00251A83"/>
    <w:rsid w:val="00251C04"/>
    <w:rsid w:val="00251D83"/>
    <w:rsid w:val="00251E38"/>
    <w:rsid w:val="00251E3D"/>
    <w:rsid w:val="00251ECA"/>
    <w:rsid w:val="0025200A"/>
    <w:rsid w:val="00252140"/>
    <w:rsid w:val="0025224B"/>
    <w:rsid w:val="00252279"/>
    <w:rsid w:val="002522FD"/>
    <w:rsid w:val="002524AC"/>
    <w:rsid w:val="002526DA"/>
    <w:rsid w:val="00252721"/>
    <w:rsid w:val="0025288D"/>
    <w:rsid w:val="00252C4D"/>
    <w:rsid w:val="00252D6E"/>
    <w:rsid w:val="00252F3B"/>
    <w:rsid w:val="00252F97"/>
    <w:rsid w:val="002531E9"/>
    <w:rsid w:val="002534A2"/>
    <w:rsid w:val="0025353B"/>
    <w:rsid w:val="00253948"/>
    <w:rsid w:val="00253F83"/>
    <w:rsid w:val="002547FC"/>
    <w:rsid w:val="00254BCC"/>
    <w:rsid w:val="00254F13"/>
    <w:rsid w:val="00254F9C"/>
    <w:rsid w:val="00254FAB"/>
    <w:rsid w:val="00255355"/>
    <w:rsid w:val="0025547C"/>
    <w:rsid w:val="00255590"/>
    <w:rsid w:val="00255971"/>
    <w:rsid w:val="00255B32"/>
    <w:rsid w:val="00255D1A"/>
    <w:rsid w:val="00255F22"/>
    <w:rsid w:val="00255F2C"/>
    <w:rsid w:val="00255F4D"/>
    <w:rsid w:val="00255FC1"/>
    <w:rsid w:val="002562DD"/>
    <w:rsid w:val="00256380"/>
    <w:rsid w:val="0025647C"/>
    <w:rsid w:val="00256498"/>
    <w:rsid w:val="002564A3"/>
    <w:rsid w:val="0025658E"/>
    <w:rsid w:val="002565DC"/>
    <w:rsid w:val="00256655"/>
    <w:rsid w:val="002566E0"/>
    <w:rsid w:val="00256943"/>
    <w:rsid w:val="002569E2"/>
    <w:rsid w:val="00256A2C"/>
    <w:rsid w:val="00256D35"/>
    <w:rsid w:val="00256E3A"/>
    <w:rsid w:val="00256E3C"/>
    <w:rsid w:val="00256F60"/>
    <w:rsid w:val="002573B7"/>
    <w:rsid w:val="00257510"/>
    <w:rsid w:val="00257538"/>
    <w:rsid w:val="00257598"/>
    <w:rsid w:val="0025763B"/>
    <w:rsid w:val="0025775C"/>
    <w:rsid w:val="00257870"/>
    <w:rsid w:val="0025795E"/>
    <w:rsid w:val="002579F6"/>
    <w:rsid w:val="00257B31"/>
    <w:rsid w:val="00257C64"/>
    <w:rsid w:val="00257DC2"/>
    <w:rsid w:val="00257DE5"/>
    <w:rsid w:val="00260031"/>
    <w:rsid w:val="002601C3"/>
    <w:rsid w:val="0026031D"/>
    <w:rsid w:val="00260369"/>
    <w:rsid w:val="00260396"/>
    <w:rsid w:val="002603D4"/>
    <w:rsid w:val="002604DD"/>
    <w:rsid w:val="00260574"/>
    <w:rsid w:val="002605CB"/>
    <w:rsid w:val="00260A73"/>
    <w:rsid w:val="00260D65"/>
    <w:rsid w:val="00260D70"/>
    <w:rsid w:val="00260E7E"/>
    <w:rsid w:val="00260EB8"/>
    <w:rsid w:val="00260FD5"/>
    <w:rsid w:val="00261078"/>
    <w:rsid w:val="00261414"/>
    <w:rsid w:val="002614FF"/>
    <w:rsid w:val="002616A0"/>
    <w:rsid w:val="00261757"/>
    <w:rsid w:val="00261A70"/>
    <w:rsid w:val="00261C59"/>
    <w:rsid w:val="00261C7A"/>
    <w:rsid w:val="00261CC3"/>
    <w:rsid w:val="00261D9C"/>
    <w:rsid w:val="00262015"/>
    <w:rsid w:val="002625F4"/>
    <w:rsid w:val="0026271F"/>
    <w:rsid w:val="00262986"/>
    <w:rsid w:val="002629C7"/>
    <w:rsid w:val="00262AB7"/>
    <w:rsid w:val="00262C79"/>
    <w:rsid w:val="00262FDB"/>
    <w:rsid w:val="0026317A"/>
    <w:rsid w:val="0026317B"/>
    <w:rsid w:val="00263233"/>
    <w:rsid w:val="002633F0"/>
    <w:rsid w:val="00263612"/>
    <w:rsid w:val="002636D9"/>
    <w:rsid w:val="002637C0"/>
    <w:rsid w:val="00263A53"/>
    <w:rsid w:val="00263B74"/>
    <w:rsid w:val="00263C44"/>
    <w:rsid w:val="00263D54"/>
    <w:rsid w:val="00263EE3"/>
    <w:rsid w:val="002640D2"/>
    <w:rsid w:val="002641D8"/>
    <w:rsid w:val="0026428E"/>
    <w:rsid w:val="00264886"/>
    <w:rsid w:val="00264AAF"/>
    <w:rsid w:val="00264CC1"/>
    <w:rsid w:val="00264DD8"/>
    <w:rsid w:val="00265137"/>
    <w:rsid w:val="002655AC"/>
    <w:rsid w:val="002656B1"/>
    <w:rsid w:val="002657AC"/>
    <w:rsid w:val="002657C7"/>
    <w:rsid w:val="00265869"/>
    <w:rsid w:val="0026589D"/>
    <w:rsid w:val="00265CCC"/>
    <w:rsid w:val="00265D21"/>
    <w:rsid w:val="002661E9"/>
    <w:rsid w:val="0026626C"/>
    <w:rsid w:val="00266489"/>
    <w:rsid w:val="0026650D"/>
    <w:rsid w:val="00266776"/>
    <w:rsid w:val="002668E6"/>
    <w:rsid w:val="00266A6D"/>
    <w:rsid w:val="00266BF8"/>
    <w:rsid w:val="00266C39"/>
    <w:rsid w:val="00266E76"/>
    <w:rsid w:val="00266E78"/>
    <w:rsid w:val="00267528"/>
    <w:rsid w:val="0026769E"/>
    <w:rsid w:val="002676C9"/>
    <w:rsid w:val="00267928"/>
    <w:rsid w:val="002700B9"/>
    <w:rsid w:val="002700F0"/>
    <w:rsid w:val="0027044A"/>
    <w:rsid w:val="00270729"/>
    <w:rsid w:val="00270D3D"/>
    <w:rsid w:val="00270D73"/>
    <w:rsid w:val="00270FEE"/>
    <w:rsid w:val="002711B9"/>
    <w:rsid w:val="002714A8"/>
    <w:rsid w:val="0027173B"/>
    <w:rsid w:val="00271809"/>
    <w:rsid w:val="00271864"/>
    <w:rsid w:val="00271AA0"/>
    <w:rsid w:val="00271D57"/>
    <w:rsid w:val="00271EB2"/>
    <w:rsid w:val="00272285"/>
    <w:rsid w:val="002724CE"/>
    <w:rsid w:val="002724E6"/>
    <w:rsid w:val="00272558"/>
    <w:rsid w:val="002727B7"/>
    <w:rsid w:val="00272958"/>
    <w:rsid w:val="00272CE9"/>
    <w:rsid w:val="00272EB7"/>
    <w:rsid w:val="00272EEB"/>
    <w:rsid w:val="00272EFC"/>
    <w:rsid w:val="00272FAD"/>
    <w:rsid w:val="00272FB4"/>
    <w:rsid w:val="0027310A"/>
    <w:rsid w:val="0027311A"/>
    <w:rsid w:val="0027338B"/>
    <w:rsid w:val="002733E3"/>
    <w:rsid w:val="002735D0"/>
    <w:rsid w:val="00273759"/>
    <w:rsid w:val="0027376E"/>
    <w:rsid w:val="00273786"/>
    <w:rsid w:val="00273799"/>
    <w:rsid w:val="002737CC"/>
    <w:rsid w:val="002739C5"/>
    <w:rsid w:val="00273A34"/>
    <w:rsid w:val="00273F11"/>
    <w:rsid w:val="002740B8"/>
    <w:rsid w:val="002740DA"/>
    <w:rsid w:val="002740E9"/>
    <w:rsid w:val="002740FD"/>
    <w:rsid w:val="002741F2"/>
    <w:rsid w:val="00274415"/>
    <w:rsid w:val="0027442D"/>
    <w:rsid w:val="00274454"/>
    <w:rsid w:val="00274538"/>
    <w:rsid w:val="00274554"/>
    <w:rsid w:val="0027476E"/>
    <w:rsid w:val="00274834"/>
    <w:rsid w:val="00274B93"/>
    <w:rsid w:val="00274C28"/>
    <w:rsid w:val="00274DC2"/>
    <w:rsid w:val="0027578B"/>
    <w:rsid w:val="0027579C"/>
    <w:rsid w:val="002757A5"/>
    <w:rsid w:val="00275BA7"/>
    <w:rsid w:val="00275D61"/>
    <w:rsid w:val="00275DAE"/>
    <w:rsid w:val="00275F91"/>
    <w:rsid w:val="00276129"/>
    <w:rsid w:val="0027621F"/>
    <w:rsid w:val="00276345"/>
    <w:rsid w:val="00276405"/>
    <w:rsid w:val="002764EB"/>
    <w:rsid w:val="002764F1"/>
    <w:rsid w:val="0027654D"/>
    <w:rsid w:val="00276B70"/>
    <w:rsid w:val="00276DE7"/>
    <w:rsid w:val="00276EC7"/>
    <w:rsid w:val="00277155"/>
    <w:rsid w:val="0027723B"/>
    <w:rsid w:val="0027725B"/>
    <w:rsid w:val="002772EE"/>
    <w:rsid w:val="002773FA"/>
    <w:rsid w:val="002774FF"/>
    <w:rsid w:val="00277532"/>
    <w:rsid w:val="0027784F"/>
    <w:rsid w:val="00277B1F"/>
    <w:rsid w:val="00277BD3"/>
    <w:rsid w:val="00277E23"/>
    <w:rsid w:val="00277ED0"/>
    <w:rsid w:val="00280121"/>
    <w:rsid w:val="00280209"/>
    <w:rsid w:val="002803E4"/>
    <w:rsid w:val="00280448"/>
    <w:rsid w:val="0028087C"/>
    <w:rsid w:val="00280AA8"/>
    <w:rsid w:val="00280C75"/>
    <w:rsid w:val="00280CBF"/>
    <w:rsid w:val="00280CED"/>
    <w:rsid w:val="00280D7B"/>
    <w:rsid w:val="00280DCE"/>
    <w:rsid w:val="00280F54"/>
    <w:rsid w:val="00281251"/>
    <w:rsid w:val="00281277"/>
    <w:rsid w:val="002813DA"/>
    <w:rsid w:val="00281651"/>
    <w:rsid w:val="00281935"/>
    <w:rsid w:val="00281964"/>
    <w:rsid w:val="002819BA"/>
    <w:rsid w:val="00281B54"/>
    <w:rsid w:val="00281CA0"/>
    <w:rsid w:val="00281CC3"/>
    <w:rsid w:val="00281EDE"/>
    <w:rsid w:val="00282618"/>
    <w:rsid w:val="0028291C"/>
    <w:rsid w:val="00282B53"/>
    <w:rsid w:val="00282E0E"/>
    <w:rsid w:val="002831A2"/>
    <w:rsid w:val="0028325C"/>
    <w:rsid w:val="002832EE"/>
    <w:rsid w:val="00283368"/>
    <w:rsid w:val="00283812"/>
    <w:rsid w:val="002838CE"/>
    <w:rsid w:val="0028392A"/>
    <w:rsid w:val="00283B2C"/>
    <w:rsid w:val="00283C13"/>
    <w:rsid w:val="00283C9F"/>
    <w:rsid w:val="00283D4E"/>
    <w:rsid w:val="00284027"/>
    <w:rsid w:val="00284498"/>
    <w:rsid w:val="002844A1"/>
    <w:rsid w:val="002846BF"/>
    <w:rsid w:val="00284933"/>
    <w:rsid w:val="002849CF"/>
    <w:rsid w:val="00284F4C"/>
    <w:rsid w:val="00284FA2"/>
    <w:rsid w:val="002850AC"/>
    <w:rsid w:val="002852C3"/>
    <w:rsid w:val="0028537F"/>
    <w:rsid w:val="00285570"/>
    <w:rsid w:val="002857A1"/>
    <w:rsid w:val="002858A9"/>
    <w:rsid w:val="00285A9A"/>
    <w:rsid w:val="00285C2F"/>
    <w:rsid w:val="00285C6C"/>
    <w:rsid w:val="00285F3E"/>
    <w:rsid w:val="00286003"/>
    <w:rsid w:val="00286105"/>
    <w:rsid w:val="00286253"/>
    <w:rsid w:val="00286786"/>
    <w:rsid w:val="002868E6"/>
    <w:rsid w:val="00286C3A"/>
    <w:rsid w:val="00286F36"/>
    <w:rsid w:val="00286F77"/>
    <w:rsid w:val="0028733F"/>
    <w:rsid w:val="00287404"/>
    <w:rsid w:val="002874E5"/>
    <w:rsid w:val="0028773D"/>
    <w:rsid w:val="00287ABC"/>
    <w:rsid w:val="00287C56"/>
    <w:rsid w:val="00287E72"/>
    <w:rsid w:val="00287EB5"/>
    <w:rsid w:val="00287ED3"/>
    <w:rsid w:val="00290043"/>
    <w:rsid w:val="002900BA"/>
    <w:rsid w:val="002900F7"/>
    <w:rsid w:val="0029032F"/>
    <w:rsid w:val="002907C9"/>
    <w:rsid w:val="00290817"/>
    <w:rsid w:val="00290D16"/>
    <w:rsid w:val="00290D40"/>
    <w:rsid w:val="00290DE7"/>
    <w:rsid w:val="00291198"/>
    <w:rsid w:val="002913DA"/>
    <w:rsid w:val="002915F5"/>
    <w:rsid w:val="0029181C"/>
    <w:rsid w:val="00291876"/>
    <w:rsid w:val="00291877"/>
    <w:rsid w:val="00291B60"/>
    <w:rsid w:val="00291DB4"/>
    <w:rsid w:val="00291F20"/>
    <w:rsid w:val="00292078"/>
    <w:rsid w:val="0029217F"/>
    <w:rsid w:val="00292441"/>
    <w:rsid w:val="002926A5"/>
    <w:rsid w:val="00292A12"/>
    <w:rsid w:val="00292F87"/>
    <w:rsid w:val="00292FD8"/>
    <w:rsid w:val="0029318A"/>
    <w:rsid w:val="002931B8"/>
    <w:rsid w:val="00293300"/>
    <w:rsid w:val="00293498"/>
    <w:rsid w:val="00293631"/>
    <w:rsid w:val="0029385E"/>
    <w:rsid w:val="00293935"/>
    <w:rsid w:val="00293CA7"/>
    <w:rsid w:val="00293DEC"/>
    <w:rsid w:val="00294018"/>
    <w:rsid w:val="002941C7"/>
    <w:rsid w:val="00294484"/>
    <w:rsid w:val="00294515"/>
    <w:rsid w:val="002945F7"/>
    <w:rsid w:val="00294767"/>
    <w:rsid w:val="00294A03"/>
    <w:rsid w:val="00294B19"/>
    <w:rsid w:val="00294F39"/>
    <w:rsid w:val="002950AE"/>
    <w:rsid w:val="0029534C"/>
    <w:rsid w:val="00295724"/>
    <w:rsid w:val="0029580D"/>
    <w:rsid w:val="00295926"/>
    <w:rsid w:val="00295B40"/>
    <w:rsid w:val="00295D26"/>
    <w:rsid w:val="00295DF1"/>
    <w:rsid w:val="00295F4C"/>
    <w:rsid w:val="002962A5"/>
    <w:rsid w:val="00296574"/>
    <w:rsid w:val="00296885"/>
    <w:rsid w:val="00296A8B"/>
    <w:rsid w:val="00296BD0"/>
    <w:rsid w:val="00296BFC"/>
    <w:rsid w:val="00296D3A"/>
    <w:rsid w:val="00296E20"/>
    <w:rsid w:val="00296E3D"/>
    <w:rsid w:val="00296E3E"/>
    <w:rsid w:val="00296F11"/>
    <w:rsid w:val="002974BF"/>
    <w:rsid w:val="00297552"/>
    <w:rsid w:val="00297709"/>
    <w:rsid w:val="00297985"/>
    <w:rsid w:val="002979A1"/>
    <w:rsid w:val="00297CB8"/>
    <w:rsid w:val="00297F07"/>
    <w:rsid w:val="002A0420"/>
    <w:rsid w:val="002A0626"/>
    <w:rsid w:val="002A0E71"/>
    <w:rsid w:val="002A0FA0"/>
    <w:rsid w:val="002A104A"/>
    <w:rsid w:val="002A1115"/>
    <w:rsid w:val="002A1497"/>
    <w:rsid w:val="002A14E5"/>
    <w:rsid w:val="002A160C"/>
    <w:rsid w:val="002A1789"/>
    <w:rsid w:val="002A1825"/>
    <w:rsid w:val="002A1977"/>
    <w:rsid w:val="002A1982"/>
    <w:rsid w:val="002A1A51"/>
    <w:rsid w:val="002A1AFA"/>
    <w:rsid w:val="002A1E80"/>
    <w:rsid w:val="002A1F23"/>
    <w:rsid w:val="002A20B7"/>
    <w:rsid w:val="002A20BC"/>
    <w:rsid w:val="002A2569"/>
    <w:rsid w:val="002A25DA"/>
    <w:rsid w:val="002A28FC"/>
    <w:rsid w:val="002A2E7B"/>
    <w:rsid w:val="002A2F9C"/>
    <w:rsid w:val="002A3085"/>
    <w:rsid w:val="002A30D2"/>
    <w:rsid w:val="002A30E1"/>
    <w:rsid w:val="002A3121"/>
    <w:rsid w:val="002A316D"/>
    <w:rsid w:val="002A33B6"/>
    <w:rsid w:val="002A360B"/>
    <w:rsid w:val="002A3642"/>
    <w:rsid w:val="002A370E"/>
    <w:rsid w:val="002A38AE"/>
    <w:rsid w:val="002A3996"/>
    <w:rsid w:val="002A3CDD"/>
    <w:rsid w:val="002A3FC8"/>
    <w:rsid w:val="002A40AF"/>
    <w:rsid w:val="002A4352"/>
    <w:rsid w:val="002A45BB"/>
    <w:rsid w:val="002A4963"/>
    <w:rsid w:val="002A4974"/>
    <w:rsid w:val="002A4D0A"/>
    <w:rsid w:val="002A4E1A"/>
    <w:rsid w:val="002A4F75"/>
    <w:rsid w:val="002A4FD0"/>
    <w:rsid w:val="002A5049"/>
    <w:rsid w:val="002A513E"/>
    <w:rsid w:val="002A53F8"/>
    <w:rsid w:val="002A5484"/>
    <w:rsid w:val="002A5752"/>
    <w:rsid w:val="002A5875"/>
    <w:rsid w:val="002A59E0"/>
    <w:rsid w:val="002A5B0D"/>
    <w:rsid w:val="002A5D91"/>
    <w:rsid w:val="002A5EEC"/>
    <w:rsid w:val="002A5FCF"/>
    <w:rsid w:val="002A605E"/>
    <w:rsid w:val="002A60F8"/>
    <w:rsid w:val="002A61A5"/>
    <w:rsid w:val="002A61EC"/>
    <w:rsid w:val="002A64FB"/>
    <w:rsid w:val="002A67EA"/>
    <w:rsid w:val="002A68A7"/>
    <w:rsid w:val="002A69D0"/>
    <w:rsid w:val="002A6A1A"/>
    <w:rsid w:val="002A6CB8"/>
    <w:rsid w:val="002A6DE9"/>
    <w:rsid w:val="002A6DF6"/>
    <w:rsid w:val="002A706F"/>
    <w:rsid w:val="002A7326"/>
    <w:rsid w:val="002A734F"/>
    <w:rsid w:val="002A7380"/>
    <w:rsid w:val="002A74FD"/>
    <w:rsid w:val="002A76FD"/>
    <w:rsid w:val="002A7707"/>
    <w:rsid w:val="002A7714"/>
    <w:rsid w:val="002A787C"/>
    <w:rsid w:val="002A7B94"/>
    <w:rsid w:val="002A7E66"/>
    <w:rsid w:val="002A7F0A"/>
    <w:rsid w:val="002B0170"/>
    <w:rsid w:val="002B0752"/>
    <w:rsid w:val="002B08DB"/>
    <w:rsid w:val="002B0C0D"/>
    <w:rsid w:val="002B0DF3"/>
    <w:rsid w:val="002B12E8"/>
    <w:rsid w:val="002B1308"/>
    <w:rsid w:val="002B18B5"/>
    <w:rsid w:val="002B1A43"/>
    <w:rsid w:val="002B1B3A"/>
    <w:rsid w:val="002B1D0D"/>
    <w:rsid w:val="002B1EB9"/>
    <w:rsid w:val="002B1F8B"/>
    <w:rsid w:val="002B20EC"/>
    <w:rsid w:val="002B21A2"/>
    <w:rsid w:val="002B21E6"/>
    <w:rsid w:val="002B2271"/>
    <w:rsid w:val="002B24B0"/>
    <w:rsid w:val="002B27C6"/>
    <w:rsid w:val="002B2837"/>
    <w:rsid w:val="002B2847"/>
    <w:rsid w:val="002B2887"/>
    <w:rsid w:val="002B2971"/>
    <w:rsid w:val="002B2B01"/>
    <w:rsid w:val="002B2C15"/>
    <w:rsid w:val="002B2CDD"/>
    <w:rsid w:val="002B2D86"/>
    <w:rsid w:val="002B2E49"/>
    <w:rsid w:val="002B2E71"/>
    <w:rsid w:val="002B2F8E"/>
    <w:rsid w:val="002B31D3"/>
    <w:rsid w:val="002B3224"/>
    <w:rsid w:val="002B3333"/>
    <w:rsid w:val="002B3573"/>
    <w:rsid w:val="002B3685"/>
    <w:rsid w:val="002B3781"/>
    <w:rsid w:val="002B37C2"/>
    <w:rsid w:val="002B38C9"/>
    <w:rsid w:val="002B3913"/>
    <w:rsid w:val="002B3BA0"/>
    <w:rsid w:val="002B3CF9"/>
    <w:rsid w:val="002B3D06"/>
    <w:rsid w:val="002B3D79"/>
    <w:rsid w:val="002B3D88"/>
    <w:rsid w:val="002B42C1"/>
    <w:rsid w:val="002B4320"/>
    <w:rsid w:val="002B455F"/>
    <w:rsid w:val="002B4615"/>
    <w:rsid w:val="002B484B"/>
    <w:rsid w:val="002B49A1"/>
    <w:rsid w:val="002B49F9"/>
    <w:rsid w:val="002B4D2B"/>
    <w:rsid w:val="002B54AC"/>
    <w:rsid w:val="002B5724"/>
    <w:rsid w:val="002B5871"/>
    <w:rsid w:val="002B588C"/>
    <w:rsid w:val="002B59D7"/>
    <w:rsid w:val="002B5A4A"/>
    <w:rsid w:val="002B5A86"/>
    <w:rsid w:val="002B5C24"/>
    <w:rsid w:val="002B5D8D"/>
    <w:rsid w:val="002B5FE0"/>
    <w:rsid w:val="002B60E9"/>
    <w:rsid w:val="002B61AF"/>
    <w:rsid w:val="002B627C"/>
    <w:rsid w:val="002B6553"/>
    <w:rsid w:val="002B6927"/>
    <w:rsid w:val="002B6A26"/>
    <w:rsid w:val="002B6C17"/>
    <w:rsid w:val="002B6F4B"/>
    <w:rsid w:val="002B71A4"/>
    <w:rsid w:val="002B723F"/>
    <w:rsid w:val="002B74BF"/>
    <w:rsid w:val="002B74E5"/>
    <w:rsid w:val="002B74EA"/>
    <w:rsid w:val="002B75AC"/>
    <w:rsid w:val="002B76B6"/>
    <w:rsid w:val="002B7812"/>
    <w:rsid w:val="002B790C"/>
    <w:rsid w:val="002B7957"/>
    <w:rsid w:val="002B7D08"/>
    <w:rsid w:val="002B7EBC"/>
    <w:rsid w:val="002C0011"/>
    <w:rsid w:val="002C00E7"/>
    <w:rsid w:val="002C039A"/>
    <w:rsid w:val="002C03ED"/>
    <w:rsid w:val="002C0559"/>
    <w:rsid w:val="002C0614"/>
    <w:rsid w:val="002C064B"/>
    <w:rsid w:val="002C0A6D"/>
    <w:rsid w:val="002C0F01"/>
    <w:rsid w:val="002C128C"/>
    <w:rsid w:val="002C1314"/>
    <w:rsid w:val="002C1340"/>
    <w:rsid w:val="002C16C0"/>
    <w:rsid w:val="002C194A"/>
    <w:rsid w:val="002C194B"/>
    <w:rsid w:val="002C1B33"/>
    <w:rsid w:val="002C1B8F"/>
    <w:rsid w:val="002C1C1D"/>
    <w:rsid w:val="002C1CCC"/>
    <w:rsid w:val="002C1D0B"/>
    <w:rsid w:val="002C1D7B"/>
    <w:rsid w:val="002C1EC2"/>
    <w:rsid w:val="002C1EE2"/>
    <w:rsid w:val="002C1EF9"/>
    <w:rsid w:val="002C1F11"/>
    <w:rsid w:val="002C23C0"/>
    <w:rsid w:val="002C2590"/>
    <w:rsid w:val="002C27CB"/>
    <w:rsid w:val="002C2890"/>
    <w:rsid w:val="002C2B0F"/>
    <w:rsid w:val="002C2D97"/>
    <w:rsid w:val="002C33EB"/>
    <w:rsid w:val="002C33F1"/>
    <w:rsid w:val="002C3704"/>
    <w:rsid w:val="002C3826"/>
    <w:rsid w:val="002C39B1"/>
    <w:rsid w:val="002C3DAC"/>
    <w:rsid w:val="002C3DCD"/>
    <w:rsid w:val="002C3DFB"/>
    <w:rsid w:val="002C3E2F"/>
    <w:rsid w:val="002C43AB"/>
    <w:rsid w:val="002C45D7"/>
    <w:rsid w:val="002C45DD"/>
    <w:rsid w:val="002C4812"/>
    <w:rsid w:val="002C49EA"/>
    <w:rsid w:val="002C4A24"/>
    <w:rsid w:val="002C4E91"/>
    <w:rsid w:val="002C51EF"/>
    <w:rsid w:val="002C521C"/>
    <w:rsid w:val="002C569F"/>
    <w:rsid w:val="002C586F"/>
    <w:rsid w:val="002C5940"/>
    <w:rsid w:val="002C5A93"/>
    <w:rsid w:val="002C5B05"/>
    <w:rsid w:val="002C5B79"/>
    <w:rsid w:val="002C5FE0"/>
    <w:rsid w:val="002C612A"/>
    <w:rsid w:val="002C625E"/>
    <w:rsid w:val="002C62BD"/>
    <w:rsid w:val="002C62EC"/>
    <w:rsid w:val="002C647B"/>
    <w:rsid w:val="002C6AEA"/>
    <w:rsid w:val="002C6DCB"/>
    <w:rsid w:val="002C6FA9"/>
    <w:rsid w:val="002C702C"/>
    <w:rsid w:val="002C707D"/>
    <w:rsid w:val="002C7523"/>
    <w:rsid w:val="002C7660"/>
    <w:rsid w:val="002C77AB"/>
    <w:rsid w:val="002C787B"/>
    <w:rsid w:val="002C7BE5"/>
    <w:rsid w:val="002C7D9B"/>
    <w:rsid w:val="002C7E1E"/>
    <w:rsid w:val="002C7FB1"/>
    <w:rsid w:val="002D00EA"/>
    <w:rsid w:val="002D01FD"/>
    <w:rsid w:val="002D0366"/>
    <w:rsid w:val="002D05A5"/>
    <w:rsid w:val="002D0A43"/>
    <w:rsid w:val="002D0C69"/>
    <w:rsid w:val="002D0DB1"/>
    <w:rsid w:val="002D0DF5"/>
    <w:rsid w:val="002D114E"/>
    <w:rsid w:val="002D1692"/>
    <w:rsid w:val="002D1975"/>
    <w:rsid w:val="002D1E8D"/>
    <w:rsid w:val="002D1EE4"/>
    <w:rsid w:val="002D21FD"/>
    <w:rsid w:val="002D249D"/>
    <w:rsid w:val="002D29FE"/>
    <w:rsid w:val="002D2F4E"/>
    <w:rsid w:val="002D30A2"/>
    <w:rsid w:val="002D31C0"/>
    <w:rsid w:val="002D326E"/>
    <w:rsid w:val="002D34BA"/>
    <w:rsid w:val="002D3957"/>
    <w:rsid w:val="002D3BEC"/>
    <w:rsid w:val="002D3DD1"/>
    <w:rsid w:val="002D3DE1"/>
    <w:rsid w:val="002D42F1"/>
    <w:rsid w:val="002D43B7"/>
    <w:rsid w:val="002D44FB"/>
    <w:rsid w:val="002D45AC"/>
    <w:rsid w:val="002D45FC"/>
    <w:rsid w:val="002D4651"/>
    <w:rsid w:val="002D4660"/>
    <w:rsid w:val="002D46D6"/>
    <w:rsid w:val="002D4BF4"/>
    <w:rsid w:val="002D4E56"/>
    <w:rsid w:val="002D51A9"/>
    <w:rsid w:val="002D5223"/>
    <w:rsid w:val="002D525A"/>
    <w:rsid w:val="002D52F8"/>
    <w:rsid w:val="002D5440"/>
    <w:rsid w:val="002D5628"/>
    <w:rsid w:val="002D57D9"/>
    <w:rsid w:val="002D58B5"/>
    <w:rsid w:val="002D5EFB"/>
    <w:rsid w:val="002D617C"/>
    <w:rsid w:val="002D64AF"/>
    <w:rsid w:val="002D652A"/>
    <w:rsid w:val="002D68F0"/>
    <w:rsid w:val="002D699D"/>
    <w:rsid w:val="002D69FA"/>
    <w:rsid w:val="002D6BB9"/>
    <w:rsid w:val="002D6C76"/>
    <w:rsid w:val="002D6F8E"/>
    <w:rsid w:val="002D705E"/>
    <w:rsid w:val="002D706F"/>
    <w:rsid w:val="002D7335"/>
    <w:rsid w:val="002D74E1"/>
    <w:rsid w:val="002D7580"/>
    <w:rsid w:val="002D7B6D"/>
    <w:rsid w:val="002D7DDF"/>
    <w:rsid w:val="002D7E0E"/>
    <w:rsid w:val="002D7E6D"/>
    <w:rsid w:val="002E01B7"/>
    <w:rsid w:val="002E0253"/>
    <w:rsid w:val="002E081E"/>
    <w:rsid w:val="002E0889"/>
    <w:rsid w:val="002E091F"/>
    <w:rsid w:val="002E095D"/>
    <w:rsid w:val="002E09C0"/>
    <w:rsid w:val="002E0A51"/>
    <w:rsid w:val="002E0B6D"/>
    <w:rsid w:val="002E0D96"/>
    <w:rsid w:val="002E0FB0"/>
    <w:rsid w:val="002E119A"/>
    <w:rsid w:val="002E11D2"/>
    <w:rsid w:val="002E14D5"/>
    <w:rsid w:val="002E159C"/>
    <w:rsid w:val="002E16CA"/>
    <w:rsid w:val="002E1C67"/>
    <w:rsid w:val="002E1CE4"/>
    <w:rsid w:val="002E1F6D"/>
    <w:rsid w:val="002E1F92"/>
    <w:rsid w:val="002E2334"/>
    <w:rsid w:val="002E23D6"/>
    <w:rsid w:val="002E2424"/>
    <w:rsid w:val="002E24CC"/>
    <w:rsid w:val="002E293A"/>
    <w:rsid w:val="002E2986"/>
    <w:rsid w:val="002E2A1A"/>
    <w:rsid w:val="002E2A2E"/>
    <w:rsid w:val="002E2AD7"/>
    <w:rsid w:val="002E2E69"/>
    <w:rsid w:val="002E2F7B"/>
    <w:rsid w:val="002E3081"/>
    <w:rsid w:val="002E32EA"/>
    <w:rsid w:val="002E32F5"/>
    <w:rsid w:val="002E330D"/>
    <w:rsid w:val="002E3358"/>
    <w:rsid w:val="002E36EA"/>
    <w:rsid w:val="002E3737"/>
    <w:rsid w:val="002E390A"/>
    <w:rsid w:val="002E3AFF"/>
    <w:rsid w:val="002E3B04"/>
    <w:rsid w:val="002E3B84"/>
    <w:rsid w:val="002E3EB1"/>
    <w:rsid w:val="002E3EB7"/>
    <w:rsid w:val="002E3F0A"/>
    <w:rsid w:val="002E3F32"/>
    <w:rsid w:val="002E3FEC"/>
    <w:rsid w:val="002E4017"/>
    <w:rsid w:val="002E44CF"/>
    <w:rsid w:val="002E4771"/>
    <w:rsid w:val="002E4838"/>
    <w:rsid w:val="002E4C11"/>
    <w:rsid w:val="002E4D22"/>
    <w:rsid w:val="002E4D24"/>
    <w:rsid w:val="002E4DE3"/>
    <w:rsid w:val="002E4FF5"/>
    <w:rsid w:val="002E504D"/>
    <w:rsid w:val="002E553C"/>
    <w:rsid w:val="002E55AE"/>
    <w:rsid w:val="002E5851"/>
    <w:rsid w:val="002E5A5B"/>
    <w:rsid w:val="002E5B84"/>
    <w:rsid w:val="002E5BDC"/>
    <w:rsid w:val="002E5E77"/>
    <w:rsid w:val="002E626A"/>
    <w:rsid w:val="002E631B"/>
    <w:rsid w:val="002E644F"/>
    <w:rsid w:val="002E6572"/>
    <w:rsid w:val="002E6647"/>
    <w:rsid w:val="002E6959"/>
    <w:rsid w:val="002E6BEC"/>
    <w:rsid w:val="002E6DA9"/>
    <w:rsid w:val="002E70F9"/>
    <w:rsid w:val="002E7467"/>
    <w:rsid w:val="002E76C0"/>
    <w:rsid w:val="002E783E"/>
    <w:rsid w:val="002E7CDD"/>
    <w:rsid w:val="002E7CF4"/>
    <w:rsid w:val="002E7E25"/>
    <w:rsid w:val="002E7F6F"/>
    <w:rsid w:val="002F046B"/>
    <w:rsid w:val="002F04AA"/>
    <w:rsid w:val="002F0525"/>
    <w:rsid w:val="002F08E2"/>
    <w:rsid w:val="002F0AF4"/>
    <w:rsid w:val="002F0D87"/>
    <w:rsid w:val="002F0E44"/>
    <w:rsid w:val="002F0EAE"/>
    <w:rsid w:val="002F0ECA"/>
    <w:rsid w:val="002F1450"/>
    <w:rsid w:val="002F1541"/>
    <w:rsid w:val="002F183D"/>
    <w:rsid w:val="002F18E8"/>
    <w:rsid w:val="002F1982"/>
    <w:rsid w:val="002F1A76"/>
    <w:rsid w:val="002F1AF2"/>
    <w:rsid w:val="002F1B50"/>
    <w:rsid w:val="002F1B69"/>
    <w:rsid w:val="002F1D77"/>
    <w:rsid w:val="002F21AA"/>
    <w:rsid w:val="002F24DC"/>
    <w:rsid w:val="002F24E3"/>
    <w:rsid w:val="002F26EB"/>
    <w:rsid w:val="002F2709"/>
    <w:rsid w:val="002F28BD"/>
    <w:rsid w:val="002F2E8B"/>
    <w:rsid w:val="002F32F9"/>
    <w:rsid w:val="002F330E"/>
    <w:rsid w:val="002F36B8"/>
    <w:rsid w:val="002F36D0"/>
    <w:rsid w:val="002F392C"/>
    <w:rsid w:val="002F3BA0"/>
    <w:rsid w:val="002F3E17"/>
    <w:rsid w:val="002F3F67"/>
    <w:rsid w:val="002F432F"/>
    <w:rsid w:val="002F4355"/>
    <w:rsid w:val="002F435E"/>
    <w:rsid w:val="002F43B4"/>
    <w:rsid w:val="002F4462"/>
    <w:rsid w:val="002F4547"/>
    <w:rsid w:val="002F45CE"/>
    <w:rsid w:val="002F45FC"/>
    <w:rsid w:val="002F4787"/>
    <w:rsid w:val="002F4A4A"/>
    <w:rsid w:val="002F4D89"/>
    <w:rsid w:val="002F5140"/>
    <w:rsid w:val="002F55C9"/>
    <w:rsid w:val="002F5DF5"/>
    <w:rsid w:val="002F6201"/>
    <w:rsid w:val="002F621B"/>
    <w:rsid w:val="002F6333"/>
    <w:rsid w:val="002F6358"/>
    <w:rsid w:val="002F6533"/>
    <w:rsid w:val="002F6742"/>
    <w:rsid w:val="002F67E6"/>
    <w:rsid w:val="002F695C"/>
    <w:rsid w:val="002F6A67"/>
    <w:rsid w:val="002F6B7D"/>
    <w:rsid w:val="002F6DA5"/>
    <w:rsid w:val="002F6DDA"/>
    <w:rsid w:val="002F6E2A"/>
    <w:rsid w:val="002F6E35"/>
    <w:rsid w:val="002F6F6C"/>
    <w:rsid w:val="002F7050"/>
    <w:rsid w:val="002F7461"/>
    <w:rsid w:val="002F7588"/>
    <w:rsid w:val="002F75C1"/>
    <w:rsid w:val="002F764C"/>
    <w:rsid w:val="002F7727"/>
    <w:rsid w:val="002F776C"/>
    <w:rsid w:val="002F7853"/>
    <w:rsid w:val="002F7B03"/>
    <w:rsid w:val="002F7B40"/>
    <w:rsid w:val="002F7CCB"/>
    <w:rsid w:val="0030019A"/>
    <w:rsid w:val="003004E8"/>
    <w:rsid w:val="0030054E"/>
    <w:rsid w:val="00300A08"/>
    <w:rsid w:val="00300A36"/>
    <w:rsid w:val="00300BB1"/>
    <w:rsid w:val="00300D01"/>
    <w:rsid w:val="00300DF7"/>
    <w:rsid w:val="00300F42"/>
    <w:rsid w:val="00301047"/>
    <w:rsid w:val="00301133"/>
    <w:rsid w:val="0030114B"/>
    <w:rsid w:val="0030120A"/>
    <w:rsid w:val="0030129F"/>
    <w:rsid w:val="003016CA"/>
    <w:rsid w:val="00301787"/>
    <w:rsid w:val="0030194B"/>
    <w:rsid w:val="00301A6D"/>
    <w:rsid w:val="00301B02"/>
    <w:rsid w:val="00301FFD"/>
    <w:rsid w:val="0030203C"/>
    <w:rsid w:val="00302141"/>
    <w:rsid w:val="0030221A"/>
    <w:rsid w:val="00302299"/>
    <w:rsid w:val="00302523"/>
    <w:rsid w:val="003025A8"/>
    <w:rsid w:val="003026C4"/>
    <w:rsid w:val="00302727"/>
    <w:rsid w:val="0030280E"/>
    <w:rsid w:val="003028AB"/>
    <w:rsid w:val="00302B25"/>
    <w:rsid w:val="00302B30"/>
    <w:rsid w:val="00302EA7"/>
    <w:rsid w:val="00302F4B"/>
    <w:rsid w:val="00303314"/>
    <w:rsid w:val="0030337E"/>
    <w:rsid w:val="00303633"/>
    <w:rsid w:val="003037B1"/>
    <w:rsid w:val="00303A35"/>
    <w:rsid w:val="00303AA9"/>
    <w:rsid w:val="00303AE6"/>
    <w:rsid w:val="00303C8F"/>
    <w:rsid w:val="00303CEE"/>
    <w:rsid w:val="00303ED9"/>
    <w:rsid w:val="00303FC5"/>
    <w:rsid w:val="0030412E"/>
    <w:rsid w:val="0030421C"/>
    <w:rsid w:val="003042AF"/>
    <w:rsid w:val="003043B3"/>
    <w:rsid w:val="003044E0"/>
    <w:rsid w:val="003046E9"/>
    <w:rsid w:val="003048EB"/>
    <w:rsid w:val="0030494D"/>
    <w:rsid w:val="003049AE"/>
    <w:rsid w:val="00304AE9"/>
    <w:rsid w:val="00304EEF"/>
    <w:rsid w:val="00304F74"/>
    <w:rsid w:val="00305072"/>
    <w:rsid w:val="00305146"/>
    <w:rsid w:val="003051A7"/>
    <w:rsid w:val="003052BB"/>
    <w:rsid w:val="00305A89"/>
    <w:rsid w:val="00305B55"/>
    <w:rsid w:val="00305CB9"/>
    <w:rsid w:val="00305F0C"/>
    <w:rsid w:val="00305F40"/>
    <w:rsid w:val="00305FB4"/>
    <w:rsid w:val="003060CE"/>
    <w:rsid w:val="00306167"/>
    <w:rsid w:val="0030622A"/>
    <w:rsid w:val="0030635F"/>
    <w:rsid w:val="0030651D"/>
    <w:rsid w:val="0030670E"/>
    <w:rsid w:val="00306811"/>
    <w:rsid w:val="0030688D"/>
    <w:rsid w:val="00306A89"/>
    <w:rsid w:val="00306D49"/>
    <w:rsid w:val="00307246"/>
    <w:rsid w:val="00307306"/>
    <w:rsid w:val="003073E6"/>
    <w:rsid w:val="00307537"/>
    <w:rsid w:val="003075C3"/>
    <w:rsid w:val="0030763C"/>
    <w:rsid w:val="003076BE"/>
    <w:rsid w:val="00307789"/>
    <w:rsid w:val="0030788E"/>
    <w:rsid w:val="00307B15"/>
    <w:rsid w:val="00307D3E"/>
    <w:rsid w:val="00310209"/>
    <w:rsid w:val="00310256"/>
    <w:rsid w:val="003103F8"/>
    <w:rsid w:val="003104E9"/>
    <w:rsid w:val="003105F6"/>
    <w:rsid w:val="0031061B"/>
    <w:rsid w:val="00310957"/>
    <w:rsid w:val="00310BF6"/>
    <w:rsid w:val="00310C16"/>
    <w:rsid w:val="00310EF1"/>
    <w:rsid w:val="00310F4E"/>
    <w:rsid w:val="00311023"/>
    <w:rsid w:val="00311151"/>
    <w:rsid w:val="003111C9"/>
    <w:rsid w:val="0031121D"/>
    <w:rsid w:val="0031130F"/>
    <w:rsid w:val="003117CC"/>
    <w:rsid w:val="0031182B"/>
    <w:rsid w:val="00311899"/>
    <w:rsid w:val="00311974"/>
    <w:rsid w:val="00311BCC"/>
    <w:rsid w:val="00311D27"/>
    <w:rsid w:val="00311DA6"/>
    <w:rsid w:val="00311DF9"/>
    <w:rsid w:val="00311F38"/>
    <w:rsid w:val="00311FB3"/>
    <w:rsid w:val="003123F1"/>
    <w:rsid w:val="003124AD"/>
    <w:rsid w:val="0031254C"/>
    <w:rsid w:val="00312705"/>
    <w:rsid w:val="00312A5E"/>
    <w:rsid w:val="00312C0A"/>
    <w:rsid w:val="00312C10"/>
    <w:rsid w:val="00312C71"/>
    <w:rsid w:val="00312E28"/>
    <w:rsid w:val="00312E4B"/>
    <w:rsid w:val="00312EBE"/>
    <w:rsid w:val="00312FA4"/>
    <w:rsid w:val="00313033"/>
    <w:rsid w:val="0031312D"/>
    <w:rsid w:val="0031313F"/>
    <w:rsid w:val="003131D0"/>
    <w:rsid w:val="003134A4"/>
    <w:rsid w:val="0031376D"/>
    <w:rsid w:val="003137DA"/>
    <w:rsid w:val="003139AC"/>
    <w:rsid w:val="003139B9"/>
    <w:rsid w:val="00313C36"/>
    <w:rsid w:val="00313D8D"/>
    <w:rsid w:val="00313F02"/>
    <w:rsid w:val="0031410E"/>
    <w:rsid w:val="0031423A"/>
    <w:rsid w:val="003147B9"/>
    <w:rsid w:val="003148E2"/>
    <w:rsid w:val="00314D1E"/>
    <w:rsid w:val="00314F28"/>
    <w:rsid w:val="003151BC"/>
    <w:rsid w:val="00315285"/>
    <w:rsid w:val="003154E6"/>
    <w:rsid w:val="003156AA"/>
    <w:rsid w:val="003156AC"/>
    <w:rsid w:val="00315716"/>
    <w:rsid w:val="00315A6E"/>
    <w:rsid w:val="00315D1E"/>
    <w:rsid w:val="00315D6F"/>
    <w:rsid w:val="00315DCD"/>
    <w:rsid w:val="00315F25"/>
    <w:rsid w:val="003160A4"/>
    <w:rsid w:val="003160F5"/>
    <w:rsid w:val="0031617C"/>
    <w:rsid w:val="0031625A"/>
    <w:rsid w:val="00316272"/>
    <w:rsid w:val="003167FE"/>
    <w:rsid w:val="00316B4E"/>
    <w:rsid w:val="00316C41"/>
    <w:rsid w:val="00316C8E"/>
    <w:rsid w:val="00316E87"/>
    <w:rsid w:val="00316EB7"/>
    <w:rsid w:val="00317166"/>
    <w:rsid w:val="003171B5"/>
    <w:rsid w:val="003171FF"/>
    <w:rsid w:val="003177B5"/>
    <w:rsid w:val="00317929"/>
    <w:rsid w:val="003179B6"/>
    <w:rsid w:val="00317C2E"/>
    <w:rsid w:val="00317C8E"/>
    <w:rsid w:val="00317DC6"/>
    <w:rsid w:val="00317EC0"/>
    <w:rsid w:val="00317F07"/>
    <w:rsid w:val="00317F6B"/>
    <w:rsid w:val="00320234"/>
    <w:rsid w:val="003202C1"/>
    <w:rsid w:val="0032074A"/>
    <w:rsid w:val="00320A41"/>
    <w:rsid w:val="00320B71"/>
    <w:rsid w:val="00320B76"/>
    <w:rsid w:val="00320D39"/>
    <w:rsid w:val="00320F85"/>
    <w:rsid w:val="0032104A"/>
    <w:rsid w:val="003211A8"/>
    <w:rsid w:val="00321430"/>
    <w:rsid w:val="003215A0"/>
    <w:rsid w:val="003217F6"/>
    <w:rsid w:val="003218C4"/>
    <w:rsid w:val="00321A10"/>
    <w:rsid w:val="00321B6A"/>
    <w:rsid w:val="00321E85"/>
    <w:rsid w:val="00322348"/>
    <w:rsid w:val="00322ADC"/>
    <w:rsid w:val="00322C0E"/>
    <w:rsid w:val="00322FE3"/>
    <w:rsid w:val="0032318B"/>
    <w:rsid w:val="003231EC"/>
    <w:rsid w:val="003237BC"/>
    <w:rsid w:val="00323904"/>
    <w:rsid w:val="003239F2"/>
    <w:rsid w:val="00323D11"/>
    <w:rsid w:val="00323DEA"/>
    <w:rsid w:val="0032402E"/>
    <w:rsid w:val="003241BF"/>
    <w:rsid w:val="00324267"/>
    <w:rsid w:val="00324358"/>
    <w:rsid w:val="00324488"/>
    <w:rsid w:val="00324538"/>
    <w:rsid w:val="003246D7"/>
    <w:rsid w:val="00324853"/>
    <w:rsid w:val="00324A74"/>
    <w:rsid w:val="00324C64"/>
    <w:rsid w:val="00324CD6"/>
    <w:rsid w:val="003250BB"/>
    <w:rsid w:val="00325146"/>
    <w:rsid w:val="00325676"/>
    <w:rsid w:val="00325729"/>
    <w:rsid w:val="0032572B"/>
    <w:rsid w:val="00325782"/>
    <w:rsid w:val="003257B8"/>
    <w:rsid w:val="00325977"/>
    <w:rsid w:val="00325CE4"/>
    <w:rsid w:val="00325DE1"/>
    <w:rsid w:val="00325E0E"/>
    <w:rsid w:val="00326252"/>
    <w:rsid w:val="00326495"/>
    <w:rsid w:val="003264AA"/>
    <w:rsid w:val="003264CA"/>
    <w:rsid w:val="00326822"/>
    <w:rsid w:val="00326A74"/>
    <w:rsid w:val="00326D96"/>
    <w:rsid w:val="00326F0D"/>
    <w:rsid w:val="00326F65"/>
    <w:rsid w:val="003270F4"/>
    <w:rsid w:val="003274A7"/>
    <w:rsid w:val="003276C8"/>
    <w:rsid w:val="0032776F"/>
    <w:rsid w:val="00327970"/>
    <w:rsid w:val="00327A1E"/>
    <w:rsid w:val="00327D3D"/>
    <w:rsid w:val="00327E08"/>
    <w:rsid w:val="00327E54"/>
    <w:rsid w:val="00327E57"/>
    <w:rsid w:val="00327E63"/>
    <w:rsid w:val="00327E95"/>
    <w:rsid w:val="0033003E"/>
    <w:rsid w:val="00330225"/>
    <w:rsid w:val="00330254"/>
    <w:rsid w:val="0033047F"/>
    <w:rsid w:val="0033053C"/>
    <w:rsid w:val="00330541"/>
    <w:rsid w:val="00330699"/>
    <w:rsid w:val="003309B9"/>
    <w:rsid w:val="00330A4E"/>
    <w:rsid w:val="00330B6C"/>
    <w:rsid w:val="00330C0F"/>
    <w:rsid w:val="00330C7E"/>
    <w:rsid w:val="00330DD7"/>
    <w:rsid w:val="00330F6C"/>
    <w:rsid w:val="003310E1"/>
    <w:rsid w:val="00331203"/>
    <w:rsid w:val="0033134A"/>
    <w:rsid w:val="00331546"/>
    <w:rsid w:val="00331666"/>
    <w:rsid w:val="003317E9"/>
    <w:rsid w:val="00331970"/>
    <w:rsid w:val="00331975"/>
    <w:rsid w:val="00332224"/>
    <w:rsid w:val="0033224D"/>
    <w:rsid w:val="003323AB"/>
    <w:rsid w:val="003324C6"/>
    <w:rsid w:val="003325E8"/>
    <w:rsid w:val="003326BE"/>
    <w:rsid w:val="00332A7D"/>
    <w:rsid w:val="00332AF2"/>
    <w:rsid w:val="00332C39"/>
    <w:rsid w:val="00332CCF"/>
    <w:rsid w:val="00332EF6"/>
    <w:rsid w:val="00333055"/>
    <w:rsid w:val="00333169"/>
    <w:rsid w:val="003332AC"/>
    <w:rsid w:val="00333301"/>
    <w:rsid w:val="003333C2"/>
    <w:rsid w:val="00333663"/>
    <w:rsid w:val="0033388A"/>
    <w:rsid w:val="0033389B"/>
    <w:rsid w:val="00333A9E"/>
    <w:rsid w:val="00333C47"/>
    <w:rsid w:val="00333D21"/>
    <w:rsid w:val="00333D22"/>
    <w:rsid w:val="00333DC1"/>
    <w:rsid w:val="00334118"/>
    <w:rsid w:val="0033425E"/>
    <w:rsid w:val="00334585"/>
    <w:rsid w:val="00334794"/>
    <w:rsid w:val="00334899"/>
    <w:rsid w:val="003349C8"/>
    <w:rsid w:val="003349FD"/>
    <w:rsid w:val="00334A3D"/>
    <w:rsid w:val="00334EB6"/>
    <w:rsid w:val="00334F02"/>
    <w:rsid w:val="00335073"/>
    <w:rsid w:val="00335160"/>
    <w:rsid w:val="003352D2"/>
    <w:rsid w:val="00335396"/>
    <w:rsid w:val="0033544D"/>
    <w:rsid w:val="00335587"/>
    <w:rsid w:val="00335599"/>
    <w:rsid w:val="00335EE1"/>
    <w:rsid w:val="00335F2E"/>
    <w:rsid w:val="00335F52"/>
    <w:rsid w:val="00335FE0"/>
    <w:rsid w:val="0033623D"/>
    <w:rsid w:val="0033629E"/>
    <w:rsid w:val="00336500"/>
    <w:rsid w:val="003366FF"/>
    <w:rsid w:val="00336829"/>
    <w:rsid w:val="00336EB4"/>
    <w:rsid w:val="00336F3A"/>
    <w:rsid w:val="00337060"/>
    <w:rsid w:val="0033735B"/>
    <w:rsid w:val="003373F9"/>
    <w:rsid w:val="003378AA"/>
    <w:rsid w:val="0033798C"/>
    <w:rsid w:val="00337D2C"/>
    <w:rsid w:val="00337DE0"/>
    <w:rsid w:val="00337E17"/>
    <w:rsid w:val="003403EB"/>
    <w:rsid w:val="00340484"/>
    <w:rsid w:val="003404DF"/>
    <w:rsid w:val="003406D4"/>
    <w:rsid w:val="00340751"/>
    <w:rsid w:val="00340A2C"/>
    <w:rsid w:val="00340A70"/>
    <w:rsid w:val="00340ACE"/>
    <w:rsid w:val="00340B13"/>
    <w:rsid w:val="00340B6D"/>
    <w:rsid w:val="00340D89"/>
    <w:rsid w:val="00340E8A"/>
    <w:rsid w:val="00340EB2"/>
    <w:rsid w:val="00340F72"/>
    <w:rsid w:val="00341167"/>
    <w:rsid w:val="00341232"/>
    <w:rsid w:val="00341257"/>
    <w:rsid w:val="00341451"/>
    <w:rsid w:val="0034152F"/>
    <w:rsid w:val="0034166A"/>
    <w:rsid w:val="00341772"/>
    <w:rsid w:val="003417D9"/>
    <w:rsid w:val="00341879"/>
    <w:rsid w:val="0034199F"/>
    <w:rsid w:val="00341D6E"/>
    <w:rsid w:val="00341DC3"/>
    <w:rsid w:val="00341FB4"/>
    <w:rsid w:val="003421CE"/>
    <w:rsid w:val="0034223C"/>
    <w:rsid w:val="00342773"/>
    <w:rsid w:val="003429A8"/>
    <w:rsid w:val="003429B5"/>
    <w:rsid w:val="003429D0"/>
    <w:rsid w:val="00342B2B"/>
    <w:rsid w:val="00342D96"/>
    <w:rsid w:val="00342D9C"/>
    <w:rsid w:val="00342E9A"/>
    <w:rsid w:val="00342FBE"/>
    <w:rsid w:val="00342FC5"/>
    <w:rsid w:val="00343294"/>
    <w:rsid w:val="003432BF"/>
    <w:rsid w:val="003433F2"/>
    <w:rsid w:val="00343438"/>
    <w:rsid w:val="003434B5"/>
    <w:rsid w:val="00343679"/>
    <w:rsid w:val="003436D3"/>
    <w:rsid w:val="0034371B"/>
    <w:rsid w:val="0034385D"/>
    <w:rsid w:val="003438B9"/>
    <w:rsid w:val="003438C9"/>
    <w:rsid w:val="00343983"/>
    <w:rsid w:val="003439B6"/>
    <w:rsid w:val="003439F6"/>
    <w:rsid w:val="00343AD9"/>
    <w:rsid w:val="00343D1C"/>
    <w:rsid w:val="00343E9C"/>
    <w:rsid w:val="00343EB0"/>
    <w:rsid w:val="00343EB2"/>
    <w:rsid w:val="0034406C"/>
    <w:rsid w:val="00344109"/>
    <w:rsid w:val="003442A3"/>
    <w:rsid w:val="00344570"/>
    <w:rsid w:val="00344686"/>
    <w:rsid w:val="003447DD"/>
    <w:rsid w:val="00344C94"/>
    <w:rsid w:val="00344DEC"/>
    <w:rsid w:val="00344EB2"/>
    <w:rsid w:val="00345068"/>
    <w:rsid w:val="003451BF"/>
    <w:rsid w:val="0034547A"/>
    <w:rsid w:val="0034555E"/>
    <w:rsid w:val="0034563A"/>
    <w:rsid w:val="003456F1"/>
    <w:rsid w:val="0034591F"/>
    <w:rsid w:val="00345925"/>
    <w:rsid w:val="00345A7B"/>
    <w:rsid w:val="00345A97"/>
    <w:rsid w:val="00345D0E"/>
    <w:rsid w:val="00345EB8"/>
    <w:rsid w:val="003462CA"/>
    <w:rsid w:val="00346567"/>
    <w:rsid w:val="0034659C"/>
    <w:rsid w:val="0034676E"/>
    <w:rsid w:val="00346820"/>
    <w:rsid w:val="00346917"/>
    <w:rsid w:val="00346A86"/>
    <w:rsid w:val="00346A90"/>
    <w:rsid w:val="00346E7C"/>
    <w:rsid w:val="00346F1C"/>
    <w:rsid w:val="00346F7A"/>
    <w:rsid w:val="00347137"/>
    <w:rsid w:val="003471D5"/>
    <w:rsid w:val="003472A6"/>
    <w:rsid w:val="00347576"/>
    <w:rsid w:val="003478D7"/>
    <w:rsid w:val="00347994"/>
    <w:rsid w:val="00347EDB"/>
    <w:rsid w:val="00347EE7"/>
    <w:rsid w:val="0035009B"/>
    <w:rsid w:val="00350128"/>
    <w:rsid w:val="00350133"/>
    <w:rsid w:val="00350202"/>
    <w:rsid w:val="003502C1"/>
    <w:rsid w:val="0035035D"/>
    <w:rsid w:val="003503C0"/>
    <w:rsid w:val="003503F2"/>
    <w:rsid w:val="00350609"/>
    <w:rsid w:val="00350868"/>
    <w:rsid w:val="00350A29"/>
    <w:rsid w:val="00350B32"/>
    <w:rsid w:val="00350C03"/>
    <w:rsid w:val="00350D22"/>
    <w:rsid w:val="00350D4D"/>
    <w:rsid w:val="00350DFD"/>
    <w:rsid w:val="0035110E"/>
    <w:rsid w:val="003511A8"/>
    <w:rsid w:val="003512E1"/>
    <w:rsid w:val="003513D9"/>
    <w:rsid w:val="00351500"/>
    <w:rsid w:val="00351574"/>
    <w:rsid w:val="003515AC"/>
    <w:rsid w:val="0035161C"/>
    <w:rsid w:val="00351788"/>
    <w:rsid w:val="00351822"/>
    <w:rsid w:val="00351A03"/>
    <w:rsid w:val="00351B12"/>
    <w:rsid w:val="00351BC8"/>
    <w:rsid w:val="00351D23"/>
    <w:rsid w:val="00351E1A"/>
    <w:rsid w:val="00352029"/>
    <w:rsid w:val="003521DF"/>
    <w:rsid w:val="003522AD"/>
    <w:rsid w:val="00352346"/>
    <w:rsid w:val="0035257B"/>
    <w:rsid w:val="0035298A"/>
    <w:rsid w:val="003529F9"/>
    <w:rsid w:val="00352A59"/>
    <w:rsid w:val="00352CC9"/>
    <w:rsid w:val="00352D4A"/>
    <w:rsid w:val="00352DA2"/>
    <w:rsid w:val="00352EBE"/>
    <w:rsid w:val="00352EF6"/>
    <w:rsid w:val="00352F16"/>
    <w:rsid w:val="00352F84"/>
    <w:rsid w:val="00353116"/>
    <w:rsid w:val="0035315F"/>
    <w:rsid w:val="003531E9"/>
    <w:rsid w:val="0035339C"/>
    <w:rsid w:val="00353512"/>
    <w:rsid w:val="003537CD"/>
    <w:rsid w:val="00353957"/>
    <w:rsid w:val="00353AE3"/>
    <w:rsid w:val="00353B1E"/>
    <w:rsid w:val="00354054"/>
    <w:rsid w:val="00354077"/>
    <w:rsid w:val="00354455"/>
    <w:rsid w:val="003544BD"/>
    <w:rsid w:val="00354584"/>
    <w:rsid w:val="00354635"/>
    <w:rsid w:val="00354A5D"/>
    <w:rsid w:val="00354D17"/>
    <w:rsid w:val="00354D54"/>
    <w:rsid w:val="003551DC"/>
    <w:rsid w:val="003553F8"/>
    <w:rsid w:val="003554CC"/>
    <w:rsid w:val="00355E5B"/>
    <w:rsid w:val="00355EDC"/>
    <w:rsid w:val="00356044"/>
    <w:rsid w:val="00356217"/>
    <w:rsid w:val="00356265"/>
    <w:rsid w:val="003563C8"/>
    <w:rsid w:val="003563E6"/>
    <w:rsid w:val="0035665F"/>
    <w:rsid w:val="00356A08"/>
    <w:rsid w:val="00356F23"/>
    <w:rsid w:val="00357009"/>
    <w:rsid w:val="003571C8"/>
    <w:rsid w:val="00357216"/>
    <w:rsid w:val="0035730D"/>
    <w:rsid w:val="003573E6"/>
    <w:rsid w:val="003575F5"/>
    <w:rsid w:val="00357634"/>
    <w:rsid w:val="00357720"/>
    <w:rsid w:val="0035792D"/>
    <w:rsid w:val="00357A07"/>
    <w:rsid w:val="00357B8F"/>
    <w:rsid w:val="00357E87"/>
    <w:rsid w:val="00357EC1"/>
    <w:rsid w:val="003601A6"/>
    <w:rsid w:val="003602F5"/>
    <w:rsid w:val="00360378"/>
    <w:rsid w:val="003607EA"/>
    <w:rsid w:val="00360833"/>
    <w:rsid w:val="00360A3C"/>
    <w:rsid w:val="00360A59"/>
    <w:rsid w:val="00360B6C"/>
    <w:rsid w:val="00360EED"/>
    <w:rsid w:val="00360F5E"/>
    <w:rsid w:val="00361023"/>
    <w:rsid w:val="00361210"/>
    <w:rsid w:val="003612BA"/>
    <w:rsid w:val="003612F1"/>
    <w:rsid w:val="00361341"/>
    <w:rsid w:val="00361402"/>
    <w:rsid w:val="00361655"/>
    <w:rsid w:val="003619D9"/>
    <w:rsid w:val="00361CF4"/>
    <w:rsid w:val="00361D20"/>
    <w:rsid w:val="00361F0F"/>
    <w:rsid w:val="0036203B"/>
    <w:rsid w:val="0036219C"/>
    <w:rsid w:val="003621B6"/>
    <w:rsid w:val="00362677"/>
    <w:rsid w:val="00362759"/>
    <w:rsid w:val="003628B4"/>
    <w:rsid w:val="0036294F"/>
    <w:rsid w:val="003629E1"/>
    <w:rsid w:val="00362EB5"/>
    <w:rsid w:val="00362FA1"/>
    <w:rsid w:val="003631CC"/>
    <w:rsid w:val="003633E9"/>
    <w:rsid w:val="0036352A"/>
    <w:rsid w:val="00363BD8"/>
    <w:rsid w:val="00363C67"/>
    <w:rsid w:val="00363C80"/>
    <w:rsid w:val="00363D5A"/>
    <w:rsid w:val="00363F41"/>
    <w:rsid w:val="003641DD"/>
    <w:rsid w:val="0036421A"/>
    <w:rsid w:val="00364305"/>
    <w:rsid w:val="00364339"/>
    <w:rsid w:val="0036469E"/>
    <w:rsid w:val="00364849"/>
    <w:rsid w:val="00364BA8"/>
    <w:rsid w:val="00364DD9"/>
    <w:rsid w:val="00364EA5"/>
    <w:rsid w:val="00364F4A"/>
    <w:rsid w:val="00364FD5"/>
    <w:rsid w:val="003651D2"/>
    <w:rsid w:val="003656D2"/>
    <w:rsid w:val="0036572C"/>
    <w:rsid w:val="00365930"/>
    <w:rsid w:val="00365955"/>
    <w:rsid w:val="00365A1F"/>
    <w:rsid w:val="00365C54"/>
    <w:rsid w:val="0036601D"/>
    <w:rsid w:val="0036607B"/>
    <w:rsid w:val="0036616D"/>
    <w:rsid w:val="00366394"/>
    <w:rsid w:val="00366407"/>
    <w:rsid w:val="0036665D"/>
    <w:rsid w:val="00366774"/>
    <w:rsid w:val="003668FB"/>
    <w:rsid w:val="00366A79"/>
    <w:rsid w:val="00366B37"/>
    <w:rsid w:val="00366B47"/>
    <w:rsid w:val="00366D03"/>
    <w:rsid w:val="00366F39"/>
    <w:rsid w:val="00367005"/>
    <w:rsid w:val="00367087"/>
    <w:rsid w:val="00367204"/>
    <w:rsid w:val="003673C1"/>
    <w:rsid w:val="00367512"/>
    <w:rsid w:val="003678A2"/>
    <w:rsid w:val="003678C5"/>
    <w:rsid w:val="00367A2C"/>
    <w:rsid w:val="00367BE2"/>
    <w:rsid w:val="00367BFB"/>
    <w:rsid w:val="00367E96"/>
    <w:rsid w:val="00367EDC"/>
    <w:rsid w:val="00367FB9"/>
    <w:rsid w:val="00370382"/>
    <w:rsid w:val="003704BF"/>
    <w:rsid w:val="00370516"/>
    <w:rsid w:val="0037064C"/>
    <w:rsid w:val="00370736"/>
    <w:rsid w:val="003709C6"/>
    <w:rsid w:val="00370BBB"/>
    <w:rsid w:val="00370C5B"/>
    <w:rsid w:val="00370D05"/>
    <w:rsid w:val="00370D7F"/>
    <w:rsid w:val="00370DF4"/>
    <w:rsid w:val="00370E27"/>
    <w:rsid w:val="00370E29"/>
    <w:rsid w:val="00370EB2"/>
    <w:rsid w:val="003711C8"/>
    <w:rsid w:val="00371805"/>
    <w:rsid w:val="003718FD"/>
    <w:rsid w:val="00371931"/>
    <w:rsid w:val="00371BC0"/>
    <w:rsid w:val="00371E20"/>
    <w:rsid w:val="00371E4D"/>
    <w:rsid w:val="00371E60"/>
    <w:rsid w:val="00371F29"/>
    <w:rsid w:val="0037209E"/>
    <w:rsid w:val="00372292"/>
    <w:rsid w:val="003722CD"/>
    <w:rsid w:val="0037231F"/>
    <w:rsid w:val="0037257F"/>
    <w:rsid w:val="003725C6"/>
    <w:rsid w:val="0037268B"/>
    <w:rsid w:val="003726DE"/>
    <w:rsid w:val="003728E8"/>
    <w:rsid w:val="00372A3C"/>
    <w:rsid w:val="00372CD2"/>
    <w:rsid w:val="00372D80"/>
    <w:rsid w:val="003730DB"/>
    <w:rsid w:val="00373107"/>
    <w:rsid w:val="00373202"/>
    <w:rsid w:val="003735F9"/>
    <w:rsid w:val="0037371A"/>
    <w:rsid w:val="00373B0B"/>
    <w:rsid w:val="00373B78"/>
    <w:rsid w:val="00373B90"/>
    <w:rsid w:val="00373CD8"/>
    <w:rsid w:val="00373D9E"/>
    <w:rsid w:val="00373DB0"/>
    <w:rsid w:val="00373E40"/>
    <w:rsid w:val="003740E8"/>
    <w:rsid w:val="00374152"/>
    <w:rsid w:val="003742D0"/>
    <w:rsid w:val="003743C4"/>
    <w:rsid w:val="003745AB"/>
    <w:rsid w:val="00374651"/>
    <w:rsid w:val="003746D4"/>
    <w:rsid w:val="00374715"/>
    <w:rsid w:val="00374792"/>
    <w:rsid w:val="0037483B"/>
    <w:rsid w:val="003748C8"/>
    <w:rsid w:val="00374A69"/>
    <w:rsid w:val="00374B12"/>
    <w:rsid w:val="00374B7A"/>
    <w:rsid w:val="00374C03"/>
    <w:rsid w:val="00374CE8"/>
    <w:rsid w:val="00374F91"/>
    <w:rsid w:val="00375254"/>
    <w:rsid w:val="00375296"/>
    <w:rsid w:val="0037545E"/>
    <w:rsid w:val="00375538"/>
    <w:rsid w:val="00375C23"/>
    <w:rsid w:val="00375DF6"/>
    <w:rsid w:val="00375E19"/>
    <w:rsid w:val="00375E1D"/>
    <w:rsid w:val="00375FB5"/>
    <w:rsid w:val="00376385"/>
    <w:rsid w:val="003763B6"/>
    <w:rsid w:val="003765DF"/>
    <w:rsid w:val="00376628"/>
    <w:rsid w:val="00376645"/>
    <w:rsid w:val="003766A2"/>
    <w:rsid w:val="003766B9"/>
    <w:rsid w:val="00376770"/>
    <w:rsid w:val="00376861"/>
    <w:rsid w:val="0037687B"/>
    <w:rsid w:val="0037692D"/>
    <w:rsid w:val="003769F3"/>
    <w:rsid w:val="00376C98"/>
    <w:rsid w:val="00376D91"/>
    <w:rsid w:val="00376FAE"/>
    <w:rsid w:val="003770F1"/>
    <w:rsid w:val="003774DF"/>
    <w:rsid w:val="00377707"/>
    <w:rsid w:val="00377A74"/>
    <w:rsid w:val="00377CB9"/>
    <w:rsid w:val="00377D1C"/>
    <w:rsid w:val="00377F70"/>
    <w:rsid w:val="00377FF3"/>
    <w:rsid w:val="003800BA"/>
    <w:rsid w:val="003801FB"/>
    <w:rsid w:val="0038058A"/>
    <w:rsid w:val="00380715"/>
    <w:rsid w:val="00380803"/>
    <w:rsid w:val="003808BF"/>
    <w:rsid w:val="003808D5"/>
    <w:rsid w:val="00380D55"/>
    <w:rsid w:val="00380E95"/>
    <w:rsid w:val="0038107B"/>
    <w:rsid w:val="00381196"/>
    <w:rsid w:val="003813A1"/>
    <w:rsid w:val="0038144F"/>
    <w:rsid w:val="003814C7"/>
    <w:rsid w:val="003815C0"/>
    <w:rsid w:val="00381673"/>
    <w:rsid w:val="00381706"/>
    <w:rsid w:val="0038174C"/>
    <w:rsid w:val="0038179A"/>
    <w:rsid w:val="00381818"/>
    <w:rsid w:val="003818BF"/>
    <w:rsid w:val="00381A08"/>
    <w:rsid w:val="00381E2E"/>
    <w:rsid w:val="00381E5D"/>
    <w:rsid w:val="00381FEE"/>
    <w:rsid w:val="0038219D"/>
    <w:rsid w:val="0038231E"/>
    <w:rsid w:val="00382906"/>
    <w:rsid w:val="00382A56"/>
    <w:rsid w:val="00382AFC"/>
    <w:rsid w:val="00382DB2"/>
    <w:rsid w:val="003831A9"/>
    <w:rsid w:val="003831BD"/>
    <w:rsid w:val="003831E2"/>
    <w:rsid w:val="003836BD"/>
    <w:rsid w:val="003837CB"/>
    <w:rsid w:val="003837D3"/>
    <w:rsid w:val="00383999"/>
    <w:rsid w:val="00383C0D"/>
    <w:rsid w:val="00383D36"/>
    <w:rsid w:val="00383D70"/>
    <w:rsid w:val="00383E26"/>
    <w:rsid w:val="00383E59"/>
    <w:rsid w:val="00383F2A"/>
    <w:rsid w:val="00384149"/>
    <w:rsid w:val="003841D7"/>
    <w:rsid w:val="003843BE"/>
    <w:rsid w:val="00384439"/>
    <w:rsid w:val="0038477D"/>
    <w:rsid w:val="003849EA"/>
    <w:rsid w:val="00384D9F"/>
    <w:rsid w:val="00384E80"/>
    <w:rsid w:val="00384FCC"/>
    <w:rsid w:val="00385257"/>
    <w:rsid w:val="003853A3"/>
    <w:rsid w:val="00385470"/>
    <w:rsid w:val="003854DB"/>
    <w:rsid w:val="00385513"/>
    <w:rsid w:val="00385843"/>
    <w:rsid w:val="00385C3B"/>
    <w:rsid w:val="00385F69"/>
    <w:rsid w:val="00386027"/>
    <w:rsid w:val="003860DC"/>
    <w:rsid w:val="003861DE"/>
    <w:rsid w:val="003863BF"/>
    <w:rsid w:val="0038647E"/>
    <w:rsid w:val="0038657E"/>
    <w:rsid w:val="0038664E"/>
    <w:rsid w:val="0038697A"/>
    <w:rsid w:val="0038697C"/>
    <w:rsid w:val="00386E7A"/>
    <w:rsid w:val="00386E7C"/>
    <w:rsid w:val="00386EA2"/>
    <w:rsid w:val="00386F21"/>
    <w:rsid w:val="003870B6"/>
    <w:rsid w:val="003871E3"/>
    <w:rsid w:val="00387513"/>
    <w:rsid w:val="003877E3"/>
    <w:rsid w:val="00387B34"/>
    <w:rsid w:val="00387B3E"/>
    <w:rsid w:val="00387C48"/>
    <w:rsid w:val="00387D6B"/>
    <w:rsid w:val="00387E7D"/>
    <w:rsid w:val="00387FCA"/>
    <w:rsid w:val="00387FD3"/>
    <w:rsid w:val="003900A9"/>
    <w:rsid w:val="003901CF"/>
    <w:rsid w:val="003902D4"/>
    <w:rsid w:val="00390427"/>
    <w:rsid w:val="00390483"/>
    <w:rsid w:val="00390802"/>
    <w:rsid w:val="0039091B"/>
    <w:rsid w:val="00390A0F"/>
    <w:rsid w:val="00390C52"/>
    <w:rsid w:val="00390EA7"/>
    <w:rsid w:val="00390FE2"/>
    <w:rsid w:val="003910F0"/>
    <w:rsid w:val="00391276"/>
    <w:rsid w:val="00391A08"/>
    <w:rsid w:val="00391A70"/>
    <w:rsid w:val="00391B4A"/>
    <w:rsid w:val="00391BC8"/>
    <w:rsid w:val="00391F4C"/>
    <w:rsid w:val="00391FD2"/>
    <w:rsid w:val="00392062"/>
    <w:rsid w:val="003924BD"/>
    <w:rsid w:val="003926F1"/>
    <w:rsid w:val="00392A03"/>
    <w:rsid w:val="00392A34"/>
    <w:rsid w:val="00392A77"/>
    <w:rsid w:val="00392AE8"/>
    <w:rsid w:val="00392C5D"/>
    <w:rsid w:val="00392E23"/>
    <w:rsid w:val="00392E90"/>
    <w:rsid w:val="0039309C"/>
    <w:rsid w:val="003930AB"/>
    <w:rsid w:val="003930C4"/>
    <w:rsid w:val="00393533"/>
    <w:rsid w:val="00393551"/>
    <w:rsid w:val="003936C9"/>
    <w:rsid w:val="003938F5"/>
    <w:rsid w:val="00393C32"/>
    <w:rsid w:val="00393C65"/>
    <w:rsid w:val="00394572"/>
    <w:rsid w:val="003945B2"/>
    <w:rsid w:val="00394A55"/>
    <w:rsid w:val="00394A5F"/>
    <w:rsid w:val="00394C4F"/>
    <w:rsid w:val="00394CD0"/>
    <w:rsid w:val="00394EF4"/>
    <w:rsid w:val="003953E4"/>
    <w:rsid w:val="0039549D"/>
    <w:rsid w:val="00395741"/>
    <w:rsid w:val="00395B75"/>
    <w:rsid w:val="00395CBE"/>
    <w:rsid w:val="00395DBE"/>
    <w:rsid w:val="00395E2D"/>
    <w:rsid w:val="00395F92"/>
    <w:rsid w:val="00395FEE"/>
    <w:rsid w:val="003962F1"/>
    <w:rsid w:val="0039632E"/>
    <w:rsid w:val="0039634A"/>
    <w:rsid w:val="00396659"/>
    <w:rsid w:val="00396782"/>
    <w:rsid w:val="00396876"/>
    <w:rsid w:val="003969AF"/>
    <w:rsid w:val="003969E1"/>
    <w:rsid w:val="003969FB"/>
    <w:rsid w:val="00396BC3"/>
    <w:rsid w:val="00396C43"/>
    <w:rsid w:val="00396CE7"/>
    <w:rsid w:val="00396D11"/>
    <w:rsid w:val="00396EC2"/>
    <w:rsid w:val="00396F5B"/>
    <w:rsid w:val="00396F5F"/>
    <w:rsid w:val="00397273"/>
    <w:rsid w:val="003974DC"/>
    <w:rsid w:val="00397553"/>
    <w:rsid w:val="0039755F"/>
    <w:rsid w:val="00397668"/>
    <w:rsid w:val="00397711"/>
    <w:rsid w:val="00397768"/>
    <w:rsid w:val="00397770"/>
    <w:rsid w:val="00397853"/>
    <w:rsid w:val="00397A92"/>
    <w:rsid w:val="00397B6E"/>
    <w:rsid w:val="00397DC3"/>
    <w:rsid w:val="00397F55"/>
    <w:rsid w:val="00397FF9"/>
    <w:rsid w:val="003A00A4"/>
    <w:rsid w:val="003A0280"/>
    <w:rsid w:val="003A0287"/>
    <w:rsid w:val="003A030B"/>
    <w:rsid w:val="003A033A"/>
    <w:rsid w:val="003A036F"/>
    <w:rsid w:val="003A0511"/>
    <w:rsid w:val="003A07A2"/>
    <w:rsid w:val="003A0811"/>
    <w:rsid w:val="003A08C4"/>
    <w:rsid w:val="003A0A8D"/>
    <w:rsid w:val="003A1138"/>
    <w:rsid w:val="003A12A2"/>
    <w:rsid w:val="003A137D"/>
    <w:rsid w:val="003A165A"/>
    <w:rsid w:val="003A18F8"/>
    <w:rsid w:val="003A1B30"/>
    <w:rsid w:val="003A1B69"/>
    <w:rsid w:val="003A1D54"/>
    <w:rsid w:val="003A207D"/>
    <w:rsid w:val="003A2492"/>
    <w:rsid w:val="003A24FC"/>
    <w:rsid w:val="003A258B"/>
    <w:rsid w:val="003A2691"/>
    <w:rsid w:val="003A2928"/>
    <w:rsid w:val="003A2F20"/>
    <w:rsid w:val="003A3164"/>
    <w:rsid w:val="003A359D"/>
    <w:rsid w:val="003A39B9"/>
    <w:rsid w:val="003A3B6D"/>
    <w:rsid w:val="003A4190"/>
    <w:rsid w:val="003A4334"/>
    <w:rsid w:val="003A4364"/>
    <w:rsid w:val="003A4462"/>
    <w:rsid w:val="003A44B0"/>
    <w:rsid w:val="003A467D"/>
    <w:rsid w:val="003A48DA"/>
    <w:rsid w:val="003A4A9E"/>
    <w:rsid w:val="003A4CCB"/>
    <w:rsid w:val="003A4D7F"/>
    <w:rsid w:val="003A52E3"/>
    <w:rsid w:val="003A5438"/>
    <w:rsid w:val="003A5607"/>
    <w:rsid w:val="003A5BB7"/>
    <w:rsid w:val="003A5BE3"/>
    <w:rsid w:val="003A5FDD"/>
    <w:rsid w:val="003A61B1"/>
    <w:rsid w:val="003A629A"/>
    <w:rsid w:val="003A6676"/>
    <w:rsid w:val="003A66B8"/>
    <w:rsid w:val="003A66DA"/>
    <w:rsid w:val="003A6956"/>
    <w:rsid w:val="003A69CE"/>
    <w:rsid w:val="003A6B43"/>
    <w:rsid w:val="003A6DCD"/>
    <w:rsid w:val="003A708D"/>
    <w:rsid w:val="003A76A5"/>
    <w:rsid w:val="003A787B"/>
    <w:rsid w:val="003A796C"/>
    <w:rsid w:val="003A7F6C"/>
    <w:rsid w:val="003B0271"/>
    <w:rsid w:val="003B03F9"/>
    <w:rsid w:val="003B0445"/>
    <w:rsid w:val="003B062E"/>
    <w:rsid w:val="003B0671"/>
    <w:rsid w:val="003B06CE"/>
    <w:rsid w:val="003B074E"/>
    <w:rsid w:val="003B0A01"/>
    <w:rsid w:val="003B0A41"/>
    <w:rsid w:val="003B0CBA"/>
    <w:rsid w:val="003B0D12"/>
    <w:rsid w:val="003B0DCB"/>
    <w:rsid w:val="003B0DF7"/>
    <w:rsid w:val="003B0EDE"/>
    <w:rsid w:val="003B0EFB"/>
    <w:rsid w:val="003B0F66"/>
    <w:rsid w:val="003B1063"/>
    <w:rsid w:val="003B125A"/>
    <w:rsid w:val="003B12B3"/>
    <w:rsid w:val="003B1577"/>
    <w:rsid w:val="003B1734"/>
    <w:rsid w:val="003B19E7"/>
    <w:rsid w:val="003B1C24"/>
    <w:rsid w:val="003B1CF9"/>
    <w:rsid w:val="003B1DA8"/>
    <w:rsid w:val="003B1DF0"/>
    <w:rsid w:val="003B1F0D"/>
    <w:rsid w:val="003B21F3"/>
    <w:rsid w:val="003B225B"/>
    <w:rsid w:val="003B2395"/>
    <w:rsid w:val="003B2549"/>
    <w:rsid w:val="003B261E"/>
    <w:rsid w:val="003B2722"/>
    <w:rsid w:val="003B2731"/>
    <w:rsid w:val="003B28C8"/>
    <w:rsid w:val="003B29E5"/>
    <w:rsid w:val="003B2AFD"/>
    <w:rsid w:val="003B2BEF"/>
    <w:rsid w:val="003B2D6C"/>
    <w:rsid w:val="003B2F02"/>
    <w:rsid w:val="003B2F8A"/>
    <w:rsid w:val="003B32E3"/>
    <w:rsid w:val="003B3312"/>
    <w:rsid w:val="003B3345"/>
    <w:rsid w:val="003B36A9"/>
    <w:rsid w:val="003B3713"/>
    <w:rsid w:val="003B3AE3"/>
    <w:rsid w:val="003B4291"/>
    <w:rsid w:val="003B4382"/>
    <w:rsid w:val="003B4527"/>
    <w:rsid w:val="003B4772"/>
    <w:rsid w:val="003B4812"/>
    <w:rsid w:val="003B48B4"/>
    <w:rsid w:val="003B4CD2"/>
    <w:rsid w:val="003B4DFB"/>
    <w:rsid w:val="003B4F92"/>
    <w:rsid w:val="003B514B"/>
    <w:rsid w:val="003B516A"/>
    <w:rsid w:val="003B598E"/>
    <w:rsid w:val="003B59FA"/>
    <w:rsid w:val="003B5A1E"/>
    <w:rsid w:val="003B5E1B"/>
    <w:rsid w:val="003B5F38"/>
    <w:rsid w:val="003B5F4A"/>
    <w:rsid w:val="003B5FF0"/>
    <w:rsid w:val="003B627D"/>
    <w:rsid w:val="003B6739"/>
    <w:rsid w:val="003B67C1"/>
    <w:rsid w:val="003B6859"/>
    <w:rsid w:val="003B691D"/>
    <w:rsid w:val="003B697A"/>
    <w:rsid w:val="003B6A27"/>
    <w:rsid w:val="003B6A56"/>
    <w:rsid w:val="003B6C44"/>
    <w:rsid w:val="003B6C86"/>
    <w:rsid w:val="003B6C8D"/>
    <w:rsid w:val="003B719D"/>
    <w:rsid w:val="003B73F1"/>
    <w:rsid w:val="003B769A"/>
    <w:rsid w:val="003B7961"/>
    <w:rsid w:val="003B7A59"/>
    <w:rsid w:val="003B7BF7"/>
    <w:rsid w:val="003B7DE2"/>
    <w:rsid w:val="003B7E3B"/>
    <w:rsid w:val="003B7EF6"/>
    <w:rsid w:val="003B7F26"/>
    <w:rsid w:val="003B7FEA"/>
    <w:rsid w:val="003C00F9"/>
    <w:rsid w:val="003C0368"/>
    <w:rsid w:val="003C0395"/>
    <w:rsid w:val="003C04DB"/>
    <w:rsid w:val="003C0821"/>
    <w:rsid w:val="003C08A1"/>
    <w:rsid w:val="003C099A"/>
    <w:rsid w:val="003C0B02"/>
    <w:rsid w:val="003C0C03"/>
    <w:rsid w:val="003C0C6D"/>
    <w:rsid w:val="003C0CE4"/>
    <w:rsid w:val="003C0D7E"/>
    <w:rsid w:val="003C0DC9"/>
    <w:rsid w:val="003C0F46"/>
    <w:rsid w:val="003C101E"/>
    <w:rsid w:val="003C108F"/>
    <w:rsid w:val="003C1D9C"/>
    <w:rsid w:val="003C1E47"/>
    <w:rsid w:val="003C1E5E"/>
    <w:rsid w:val="003C1F56"/>
    <w:rsid w:val="003C2109"/>
    <w:rsid w:val="003C2321"/>
    <w:rsid w:val="003C23CD"/>
    <w:rsid w:val="003C250A"/>
    <w:rsid w:val="003C2571"/>
    <w:rsid w:val="003C2741"/>
    <w:rsid w:val="003C296C"/>
    <w:rsid w:val="003C2A23"/>
    <w:rsid w:val="003C2E40"/>
    <w:rsid w:val="003C3144"/>
    <w:rsid w:val="003C31C0"/>
    <w:rsid w:val="003C324E"/>
    <w:rsid w:val="003C32CC"/>
    <w:rsid w:val="003C34C1"/>
    <w:rsid w:val="003C34FB"/>
    <w:rsid w:val="003C378D"/>
    <w:rsid w:val="003C3B3D"/>
    <w:rsid w:val="003C3BB2"/>
    <w:rsid w:val="003C3FEF"/>
    <w:rsid w:val="003C42B7"/>
    <w:rsid w:val="003C42FF"/>
    <w:rsid w:val="003C4375"/>
    <w:rsid w:val="003C43BD"/>
    <w:rsid w:val="003C4499"/>
    <w:rsid w:val="003C45D5"/>
    <w:rsid w:val="003C45EE"/>
    <w:rsid w:val="003C47CA"/>
    <w:rsid w:val="003C48EF"/>
    <w:rsid w:val="003C4D11"/>
    <w:rsid w:val="003C4E7B"/>
    <w:rsid w:val="003C4ECE"/>
    <w:rsid w:val="003C51EB"/>
    <w:rsid w:val="003C5204"/>
    <w:rsid w:val="003C527C"/>
    <w:rsid w:val="003C54EE"/>
    <w:rsid w:val="003C5564"/>
    <w:rsid w:val="003C56F9"/>
    <w:rsid w:val="003C574A"/>
    <w:rsid w:val="003C5829"/>
    <w:rsid w:val="003C5854"/>
    <w:rsid w:val="003C5970"/>
    <w:rsid w:val="003C5AFE"/>
    <w:rsid w:val="003C5B06"/>
    <w:rsid w:val="003C5F2B"/>
    <w:rsid w:val="003C6026"/>
    <w:rsid w:val="003C60DE"/>
    <w:rsid w:val="003C613A"/>
    <w:rsid w:val="003C6336"/>
    <w:rsid w:val="003C63F6"/>
    <w:rsid w:val="003C6768"/>
    <w:rsid w:val="003C690E"/>
    <w:rsid w:val="003C69CA"/>
    <w:rsid w:val="003C6AD9"/>
    <w:rsid w:val="003C6EF5"/>
    <w:rsid w:val="003C7046"/>
    <w:rsid w:val="003C7063"/>
    <w:rsid w:val="003C7188"/>
    <w:rsid w:val="003C71B7"/>
    <w:rsid w:val="003C71E1"/>
    <w:rsid w:val="003C7737"/>
    <w:rsid w:val="003C7750"/>
    <w:rsid w:val="003C78B7"/>
    <w:rsid w:val="003C79B3"/>
    <w:rsid w:val="003C7A9D"/>
    <w:rsid w:val="003C7ADC"/>
    <w:rsid w:val="003C7C2F"/>
    <w:rsid w:val="003C7F3F"/>
    <w:rsid w:val="003C7F63"/>
    <w:rsid w:val="003D01F3"/>
    <w:rsid w:val="003D02A9"/>
    <w:rsid w:val="003D041D"/>
    <w:rsid w:val="003D0447"/>
    <w:rsid w:val="003D0585"/>
    <w:rsid w:val="003D081F"/>
    <w:rsid w:val="003D0B7E"/>
    <w:rsid w:val="003D0BFF"/>
    <w:rsid w:val="003D0CF7"/>
    <w:rsid w:val="003D0D40"/>
    <w:rsid w:val="003D0FF7"/>
    <w:rsid w:val="003D11F4"/>
    <w:rsid w:val="003D1461"/>
    <w:rsid w:val="003D1496"/>
    <w:rsid w:val="003D14B6"/>
    <w:rsid w:val="003D1580"/>
    <w:rsid w:val="003D1771"/>
    <w:rsid w:val="003D179F"/>
    <w:rsid w:val="003D1858"/>
    <w:rsid w:val="003D1B8A"/>
    <w:rsid w:val="003D1EE3"/>
    <w:rsid w:val="003D1FFF"/>
    <w:rsid w:val="003D2256"/>
    <w:rsid w:val="003D226C"/>
    <w:rsid w:val="003D22D3"/>
    <w:rsid w:val="003D2311"/>
    <w:rsid w:val="003D241A"/>
    <w:rsid w:val="003D2477"/>
    <w:rsid w:val="003D29E3"/>
    <w:rsid w:val="003D2DA1"/>
    <w:rsid w:val="003D2F11"/>
    <w:rsid w:val="003D3337"/>
    <w:rsid w:val="003D371F"/>
    <w:rsid w:val="003D38BD"/>
    <w:rsid w:val="003D3A34"/>
    <w:rsid w:val="003D3C66"/>
    <w:rsid w:val="003D3EB1"/>
    <w:rsid w:val="003D3F97"/>
    <w:rsid w:val="003D42B3"/>
    <w:rsid w:val="003D448E"/>
    <w:rsid w:val="003D454D"/>
    <w:rsid w:val="003D46E2"/>
    <w:rsid w:val="003D4840"/>
    <w:rsid w:val="003D49D2"/>
    <w:rsid w:val="003D4B33"/>
    <w:rsid w:val="003D4B56"/>
    <w:rsid w:val="003D4CCC"/>
    <w:rsid w:val="003D4CCF"/>
    <w:rsid w:val="003D50A7"/>
    <w:rsid w:val="003D5117"/>
    <w:rsid w:val="003D54F7"/>
    <w:rsid w:val="003D585F"/>
    <w:rsid w:val="003D59CA"/>
    <w:rsid w:val="003D5B65"/>
    <w:rsid w:val="003D5C11"/>
    <w:rsid w:val="003D5D42"/>
    <w:rsid w:val="003D60B0"/>
    <w:rsid w:val="003D6166"/>
    <w:rsid w:val="003D621E"/>
    <w:rsid w:val="003D63BC"/>
    <w:rsid w:val="003D641A"/>
    <w:rsid w:val="003D6790"/>
    <w:rsid w:val="003D67A1"/>
    <w:rsid w:val="003D68A2"/>
    <w:rsid w:val="003D6952"/>
    <w:rsid w:val="003D6AAB"/>
    <w:rsid w:val="003D6CCC"/>
    <w:rsid w:val="003D6D36"/>
    <w:rsid w:val="003D6E99"/>
    <w:rsid w:val="003D72D0"/>
    <w:rsid w:val="003D7333"/>
    <w:rsid w:val="003D7648"/>
    <w:rsid w:val="003D77BD"/>
    <w:rsid w:val="003D7851"/>
    <w:rsid w:val="003D7A38"/>
    <w:rsid w:val="003D7A9A"/>
    <w:rsid w:val="003D7E6F"/>
    <w:rsid w:val="003D7EF7"/>
    <w:rsid w:val="003E0129"/>
    <w:rsid w:val="003E0495"/>
    <w:rsid w:val="003E05DB"/>
    <w:rsid w:val="003E05FD"/>
    <w:rsid w:val="003E0683"/>
    <w:rsid w:val="003E0A5D"/>
    <w:rsid w:val="003E0A92"/>
    <w:rsid w:val="003E0C59"/>
    <w:rsid w:val="003E0F6B"/>
    <w:rsid w:val="003E1223"/>
    <w:rsid w:val="003E1289"/>
    <w:rsid w:val="003E15F8"/>
    <w:rsid w:val="003E17C0"/>
    <w:rsid w:val="003E17FB"/>
    <w:rsid w:val="003E1810"/>
    <w:rsid w:val="003E1A6A"/>
    <w:rsid w:val="003E1E9B"/>
    <w:rsid w:val="003E231B"/>
    <w:rsid w:val="003E254B"/>
    <w:rsid w:val="003E25A4"/>
    <w:rsid w:val="003E2A4E"/>
    <w:rsid w:val="003E2AA3"/>
    <w:rsid w:val="003E2B5C"/>
    <w:rsid w:val="003E2BD1"/>
    <w:rsid w:val="003E306A"/>
    <w:rsid w:val="003E30D1"/>
    <w:rsid w:val="003E334B"/>
    <w:rsid w:val="003E37EA"/>
    <w:rsid w:val="003E3A8D"/>
    <w:rsid w:val="003E40D3"/>
    <w:rsid w:val="003E416B"/>
    <w:rsid w:val="003E41AB"/>
    <w:rsid w:val="003E44B4"/>
    <w:rsid w:val="003E4584"/>
    <w:rsid w:val="003E4A17"/>
    <w:rsid w:val="003E4BB0"/>
    <w:rsid w:val="003E4BE6"/>
    <w:rsid w:val="003E4E0A"/>
    <w:rsid w:val="003E520D"/>
    <w:rsid w:val="003E5241"/>
    <w:rsid w:val="003E537B"/>
    <w:rsid w:val="003E5679"/>
    <w:rsid w:val="003E58D0"/>
    <w:rsid w:val="003E5962"/>
    <w:rsid w:val="003E5AC1"/>
    <w:rsid w:val="003E5C29"/>
    <w:rsid w:val="003E5CB8"/>
    <w:rsid w:val="003E5D62"/>
    <w:rsid w:val="003E5DD3"/>
    <w:rsid w:val="003E5E7D"/>
    <w:rsid w:val="003E61C3"/>
    <w:rsid w:val="003E62C9"/>
    <w:rsid w:val="003E6351"/>
    <w:rsid w:val="003E64DD"/>
    <w:rsid w:val="003E6785"/>
    <w:rsid w:val="003E688C"/>
    <w:rsid w:val="003E6A25"/>
    <w:rsid w:val="003E6A30"/>
    <w:rsid w:val="003E6AB2"/>
    <w:rsid w:val="003E6B74"/>
    <w:rsid w:val="003E6BA1"/>
    <w:rsid w:val="003E6BCB"/>
    <w:rsid w:val="003E6E13"/>
    <w:rsid w:val="003E6FF6"/>
    <w:rsid w:val="003E7090"/>
    <w:rsid w:val="003E7093"/>
    <w:rsid w:val="003E71CB"/>
    <w:rsid w:val="003E71CD"/>
    <w:rsid w:val="003E74BD"/>
    <w:rsid w:val="003E7866"/>
    <w:rsid w:val="003E798D"/>
    <w:rsid w:val="003E7AF3"/>
    <w:rsid w:val="003E7D79"/>
    <w:rsid w:val="003E7FA1"/>
    <w:rsid w:val="003F0055"/>
    <w:rsid w:val="003F009A"/>
    <w:rsid w:val="003F00B6"/>
    <w:rsid w:val="003F0523"/>
    <w:rsid w:val="003F072C"/>
    <w:rsid w:val="003F0E0C"/>
    <w:rsid w:val="003F0F8B"/>
    <w:rsid w:val="003F1048"/>
    <w:rsid w:val="003F10CD"/>
    <w:rsid w:val="003F10F9"/>
    <w:rsid w:val="003F1312"/>
    <w:rsid w:val="003F15F8"/>
    <w:rsid w:val="003F178E"/>
    <w:rsid w:val="003F1812"/>
    <w:rsid w:val="003F19A2"/>
    <w:rsid w:val="003F19E5"/>
    <w:rsid w:val="003F1BEF"/>
    <w:rsid w:val="003F1C50"/>
    <w:rsid w:val="003F1C78"/>
    <w:rsid w:val="003F1D72"/>
    <w:rsid w:val="003F203C"/>
    <w:rsid w:val="003F219E"/>
    <w:rsid w:val="003F21BD"/>
    <w:rsid w:val="003F23CD"/>
    <w:rsid w:val="003F24D3"/>
    <w:rsid w:val="003F2606"/>
    <w:rsid w:val="003F26E7"/>
    <w:rsid w:val="003F2B15"/>
    <w:rsid w:val="003F2BBB"/>
    <w:rsid w:val="003F2C7C"/>
    <w:rsid w:val="003F2CA6"/>
    <w:rsid w:val="003F2DBE"/>
    <w:rsid w:val="003F2EFA"/>
    <w:rsid w:val="003F2FEC"/>
    <w:rsid w:val="003F3103"/>
    <w:rsid w:val="003F31C7"/>
    <w:rsid w:val="003F3218"/>
    <w:rsid w:val="003F32E4"/>
    <w:rsid w:val="003F38F9"/>
    <w:rsid w:val="003F3A1A"/>
    <w:rsid w:val="003F3AB2"/>
    <w:rsid w:val="003F3AF9"/>
    <w:rsid w:val="003F3D22"/>
    <w:rsid w:val="003F3F3B"/>
    <w:rsid w:val="003F4023"/>
    <w:rsid w:val="003F4091"/>
    <w:rsid w:val="003F42DF"/>
    <w:rsid w:val="003F4A27"/>
    <w:rsid w:val="003F4A98"/>
    <w:rsid w:val="003F4A9B"/>
    <w:rsid w:val="003F5035"/>
    <w:rsid w:val="003F51B8"/>
    <w:rsid w:val="003F52F6"/>
    <w:rsid w:val="003F53E4"/>
    <w:rsid w:val="003F54BF"/>
    <w:rsid w:val="003F56E6"/>
    <w:rsid w:val="003F57E8"/>
    <w:rsid w:val="003F585B"/>
    <w:rsid w:val="003F5870"/>
    <w:rsid w:val="003F58A0"/>
    <w:rsid w:val="003F58E5"/>
    <w:rsid w:val="003F5ABC"/>
    <w:rsid w:val="003F5C4A"/>
    <w:rsid w:val="003F5EE0"/>
    <w:rsid w:val="003F6076"/>
    <w:rsid w:val="003F617A"/>
    <w:rsid w:val="003F6199"/>
    <w:rsid w:val="003F63A4"/>
    <w:rsid w:val="003F6581"/>
    <w:rsid w:val="003F65ED"/>
    <w:rsid w:val="003F65FE"/>
    <w:rsid w:val="003F6653"/>
    <w:rsid w:val="003F67D5"/>
    <w:rsid w:val="003F6A86"/>
    <w:rsid w:val="003F6A9D"/>
    <w:rsid w:val="003F6B63"/>
    <w:rsid w:val="003F7786"/>
    <w:rsid w:val="003F7BED"/>
    <w:rsid w:val="003F7DA2"/>
    <w:rsid w:val="004001EF"/>
    <w:rsid w:val="0040082A"/>
    <w:rsid w:val="00400A57"/>
    <w:rsid w:val="00400AA0"/>
    <w:rsid w:val="00400E87"/>
    <w:rsid w:val="00401333"/>
    <w:rsid w:val="004014A6"/>
    <w:rsid w:val="004015CA"/>
    <w:rsid w:val="0040168B"/>
    <w:rsid w:val="004016F4"/>
    <w:rsid w:val="00401856"/>
    <w:rsid w:val="00401E43"/>
    <w:rsid w:val="00401EC0"/>
    <w:rsid w:val="0040205D"/>
    <w:rsid w:val="00402141"/>
    <w:rsid w:val="00402673"/>
    <w:rsid w:val="00402741"/>
    <w:rsid w:val="00402847"/>
    <w:rsid w:val="00402B2B"/>
    <w:rsid w:val="00402C54"/>
    <w:rsid w:val="00402D52"/>
    <w:rsid w:val="00402DD4"/>
    <w:rsid w:val="00402F7D"/>
    <w:rsid w:val="00402F83"/>
    <w:rsid w:val="004030C6"/>
    <w:rsid w:val="0040332E"/>
    <w:rsid w:val="0040339A"/>
    <w:rsid w:val="00403572"/>
    <w:rsid w:val="00403576"/>
    <w:rsid w:val="0040373E"/>
    <w:rsid w:val="0040378B"/>
    <w:rsid w:val="004039A4"/>
    <w:rsid w:val="004039CE"/>
    <w:rsid w:val="004039EA"/>
    <w:rsid w:val="00403CF7"/>
    <w:rsid w:val="00403D5E"/>
    <w:rsid w:val="00404004"/>
    <w:rsid w:val="00404179"/>
    <w:rsid w:val="0040434A"/>
    <w:rsid w:val="0040448E"/>
    <w:rsid w:val="004045C5"/>
    <w:rsid w:val="004048AB"/>
    <w:rsid w:val="00404989"/>
    <w:rsid w:val="00404A1D"/>
    <w:rsid w:val="00404B78"/>
    <w:rsid w:val="00404D34"/>
    <w:rsid w:val="00404D51"/>
    <w:rsid w:val="00404EF4"/>
    <w:rsid w:val="00405110"/>
    <w:rsid w:val="0040549E"/>
    <w:rsid w:val="0040565E"/>
    <w:rsid w:val="00405891"/>
    <w:rsid w:val="00405A6D"/>
    <w:rsid w:val="00405D06"/>
    <w:rsid w:val="00405E5B"/>
    <w:rsid w:val="00405F33"/>
    <w:rsid w:val="004060A6"/>
    <w:rsid w:val="00406190"/>
    <w:rsid w:val="004061A9"/>
    <w:rsid w:val="004063A0"/>
    <w:rsid w:val="004063DF"/>
    <w:rsid w:val="00406574"/>
    <w:rsid w:val="004065E4"/>
    <w:rsid w:val="004066D5"/>
    <w:rsid w:val="0040687E"/>
    <w:rsid w:val="00406CDC"/>
    <w:rsid w:val="00406EE9"/>
    <w:rsid w:val="00407061"/>
    <w:rsid w:val="004070F4"/>
    <w:rsid w:val="004071A1"/>
    <w:rsid w:val="00407333"/>
    <w:rsid w:val="004073E3"/>
    <w:rsid w:val="00407525"/>
    <w:rsid w:val="00407549"/>
    <w:rsid w:val="00407801"/>
    <w:rsid w:val="004079C3"/>
    <w:rsid w:val="00407DB5"/>
    <w:rsid w:val="00407F9A"/>
    <w:rsid w:val="00410021"/>
    <w:rsid w:val="00410034"/>
    <w:rsid w:val="00410211"/>
    <w:rsid w:val="004102EF"/>
    <w:rsid w:val="00410520"/>
    <w:rsid w:val="004105F9"/>
    <w:rsid w:val="00410800"/>
    <w:rsid w:val="004108CD"/>
    <w:rsid w:val="0041097C"/>
    <w:rsid w:val="00410AC8"/>
    <w:rsid w:val="00410AD6"/>
    <w:rsid w:val="00410DD7"/>
    <w:rsid w:val="00410E13"/>
    <w:rsid w:val="00411090"/>
    <w:rsid w:val="004110B5"/>
    <w:rsid w:val="00411184"/>
    <w:rsid w:val="004111C4"/>
    <w:rsid w:val="00411235"/>
    <w:rsid w:val="00411339"/>
    <w:rsid w:val="0041158D"/>
    <w:rsid w:val="00411689"/>
    <w:rsid w:val="004116EB"/>
    <w:rsid w:val="004117D2"/>
    <w:rsid w:val="004117F3"/>
    <w:rsid w:val="004119FF"/>
    <w:rsid w:val="00411A1B"/>
    <w:rsid w:val="00411A93"/>
    <w:rsid w:val="00411AA3"/>
    <w:rsid w:val="00411E9E"/>
    <w:rsid w:val="00411FBD"/>
    <w:rsid w:val="0041209A"/>
    <w:rsid w:val="004120D2"/>
    <w:rsid w:val="004120F1"/>
    <w:rsid w:val="00412159"/>
    <w:rsid w:val="00412341"/>
    <w:rsid w:val="00412421"/>
    <w:rsid w:val="00412430"/>
    <w:rsid w:val="00412474"/>
    <w:rsid w:val="00412831"/>
    <w:rsid w:val="004129C9"/>
    <w:rsid w:val="00412FB6"/>
    <w:rsid w:val="0041322F"/>
    <w:rsid w:val="004134C8"/>
    <w:rsid w:val="004139E4"/>
    <w:rsid w:val="00413BD9"/>
    <w:rsid w:val="00413D67"/>
    <w:rsid w:val="00413DD5"/>
    <w:rsid w:val="00413ED5"/>
    <w:rsid w:val="00413EF3"/>
    <w:rsid w:val="0041417B"/>
    <w:rsid w:val="00414187"/>
    <w:rsid w:val="00414A1C"/>
    <w:rsid w:val="00414EA2"/>
    <w:rsid w:val="0041522F"/>
    <w:rsid w:val="0041537F"/>
    <w:rsid w:val="004153A3"/>
    <w:rsid w:val="00415412"/>
    <w:rsid w:val="00415658"/>
    <w:rsid w:val="00415879"/>
    <w:rsid w:val="00415AF8"/>
    <w:rsid w:val="00415E18"/>
    <w:rsid w:val="00415E1C"/>
    <w:rsid w:val="00415E47"/>
    <w:rsid w:val="00415E87"/>
    <w:rsid w:val="00415F77"/>
    <w:rsid w:val="004160A2"/>
    <w:rsid w:val="00416188"/>
    <w:rsid w:val="00416367"/>
    <w:rsid w:val="00416737"/>
    <w:rsid w:val="00416854"/>
    <w:rsid w:val="00416B07"/>
    <w:rsid w:val="00416B84"/>
    <w:rsid w:val="00416C43"/>
    <w:rsid w:val="00416C93"/>
    <w:rsid w:val="00416CE1"/>
    <w:rsid w:val="00416D35"/>
    <w:rsid w:val="00416E27"/>
    <w:rsid w:val="00416F92"/>
    <w:rsid w:val="00417019"/>
    <w:rsid w:val="004173D3"/>
    <w:rsid w:val="00417526"/>
    <w:rsid w:val="0041782C"/>
    <w:rsid w:val="00417A94"/>
    <w:rsid w:val="00417AB4"/>
    <w:rsid w:val="00417B9D"/>
    <w:rsid w:val="00417D86"/>
    <w:rsid w:val="00417F38"/>
    <w:rsid w:val="00417F9C"/>
    <w:rsid w:val="0042000B"/>
    <w:rsid w:val="0042006C"/>
    <w:rsid w:val="004200C9"/>
    <w:rsid w:val="00420508"/>
    <w:rsid w:val="00420646"/>
    <w:rsid w:val="004208C9"/>
    <w:rsid w:val="004208E0"/>
    <w:rsid w:val="00420923"/>
    <w:rsid w:val="004209E1"/>
    <w:rsid w:val="00420ADF"/>
    <w:rsid w:val="00420F06"/>
    <w:rsid w:val="00421020"/>
    <w:rsid w:val="00421115"/>
    <w:rsid w:val="00421191"/>
    <w:rsid w:val="004215EF"/>
    <w:rsid w:val="00421679"/>
    <w:rsid w:val="00421B32"/>
    <w:rsid w:val="00421C27"/>
    <w:rsid w:val="00421E7B"/>
    <w:rsid w:val="00421EC0"/>
    <w:rsid w:val="00421F53"/>
    <w:rsid w:val="004224B7"/>
    <w:rsid w:val="00422A07"/>
    <w:rsid w:val="00422B7A"/>
    <w:rsid w:val="00422C92"/>
    <w:rsid w:val="00422E79"/>
    <w:rsid w:val="00422F74"/>
    <w:rsid w:val="00423303"/>
    <w:rsid w:val="004233CA"/>
    <w:rsid w:val="004238C0"/>
    <w:rsid w:val="00423B3A"/>
    <w:rsid w:val="00423C27"/>
    <w:rsid w:val="00423CFD"/>
    <w:rsid w:val="00423E9D"/>
    <w:rsid w:val="00424229"/>
    <w:rsid w:val="0042423D"/>
    <w:rsid w:val="00424442"/>
    <w:rsid w:val="0042471C"/>
    <w:rsid w:val="004247FB"/>
    <w:rsid w:val="0042488D"/>
    <w:rsid w:val="00424920"/>
    <w:rsid w:val="00424A1C"/>
    <w:rsid w:val="00425083"/>
    <w:rsid w:val="004250FD"/>
    <w:rsid w:val="0042510A"/>
    <w:rsid w:val="0042513E"/>
    <w:rsid w:val="00425188"/>
    <w:rsid w:val="0042525D"/>
    <w:rsid w:val="004253B0"/>
    <w:rsid w:val="0042554B"/>
    <w:rsid w:val="0042573D"/>
    <w:rsid w:val="0042585A"/>
    <w:rsid w:val="00425886"/>
    <w:rsid w:val="00425AEC"/>
    <w:rsid w:val="00425B95"/>
    <w:rsid w:val="00425C6D"/>
    <w:rsid w:val="00425C86"/>
    <w:rsid w:val="00425ED7"/>
    <w:rsid w:val="00426363"/>
    <w:rsid w:val="0042665A"/>
    <w:rsid w:val="0042675C"/>
    <w:rsid w:val="00426B79"/>
    <w:rsid w:val="00426B7B"/>
    <w:rsid w:val="00426C8D"/>
    <w:rsid w:val="00426D21"/>
    <w:rsid w:val="00426D5F"/>
    <w:rsid w:val="00426DB9"/>
    <w:rsid w:val="00427529"/>
    <w:rsid w:val="00427A1A"/>
    <w:rsid w:val="00427DB0"/>
    <w:rsid w:val="00427F8B"/>
    <w:rsid w:val="00430225"/>
    <w:rsid w:val="004303D9"/>
    <w:rsid w:val="004304B9"/>
    <w:rsid w:val="004304D9"/>
    <w:rsid w:val="0043055E"/>
    <w:rsid w:val="004305D0"/>
    <w:rsid w:val="00430690"/>
    <w:rsid w:val="00430B17"/>
    <w:rsid w:val="00430DC8"/>
    <w:rsid w:val="00430E59"/>
    <w:rsid w:val="00430F56"/>
    <w:rsid w:val="00431028"/>
    <w:rsid w:val="004311C8"/>
    <w:rsid w:val="00431376"/>
    <w:rsid w:val="00431384"/>
    <w:rsid w:val="00431487"/>
    <w:rsid w:val="004314E3"/>
    <w:rsid w:val="00431573"/>
    <w:rsid w:val="004319F5"/>
    <w:rsid w:val="00431C59"/>
    <w:rsid w:val="00431FB4"/>
    <w:rsid w:val="00432025"/>
    <w:rsid w:val="004320E1"/>
    <w:rsid w:val="00432155"/>
    <w:rsid w:val="0043221E"/>
    <w:rsid w:val="00432283"/>
    <w:rsid w:val="0043265F"/>
    <w:rsid w:val="004326DC"/>
    <w:rsid w:val="004328FB"/>
    <w:rsid w:val="004329BD"/>
    <w:rsid w:val="00432AF0"/>
    <w:rsid w:val="00432B50"/>
    <w:rsid w:val="00432B5C"/>
    <w:rsid w:val="00432C4B"/>
    <w:rsid w:val="00432F99"/>
    <w:rsid w:val="0043318F"/>
    <w:rsid w:val="0043326D"/>
    <w:rsid w:val="00433364"/>
    <w:rsid w:val="004333B6"/>
    <w:rsid w:val="0043347B"/>
    <w:rsid w:val="004334A5"/>
    <w:rsid w:val="004334CE"/>
    <w:rsid w:val="004336CF"/>
    <w:rsid w:val="004337AF"/>
    <w:rsid w:val="00433893"/>
    <w:rsid w:val="00433A36"/>
    <w:rsid w:val="00433AA9"/>
    <w:rsid w:val="00433ADF"/>
    <w:rsid w:val="00433B42"/>
    <w:rsid w:val="00433DFB"/>
    <w:rsid w:val="00433FE1"/>
    <w:rsid w:val="0043424B"/>
    <w:rsid w:val="0043436A"/>
    <w:rsid w:val="0043446C"/>
    <w:rsid w:val="0043447F"/>
    <w:rsid w:val="004345D2"/>
    <w:rsid w:val="004346B6"/>
    <w:rsid w:val="004346EF"/>
    <w:rsid w:val="00434712"/>
    <w:rsid w:val="00434762"/>
    <w:rsid w:val="00434927"/>
    <w:rsid w:val="00434952"/>
    <w:rsid w:val="00434A58"/>
    <w:rsid w:val="00434DD1"/>
    <w:rsid w:val="0043530A"/>
    <w:rsid w:val="004354F2"/>
    <w:rsid w:val="00435518"/>
    <w:rsid w:val="00435536"/>
    <w:rsid w:val="0043553C"/>
    <w:rsid w:val="004356EA"/>
    <w:rsid w:val="00435720"/>
    <w:rsid w:val="00435C6F"/>
    <w:rsid w:val="00435CC2"/>
    <w:rsid w:val="00435D36"/>
    <w:rsid w:val="00435E3C"/>
    <w:rsid w:val="00435F58"/>
    <w:rsid w:val="004360ED"/>
    <w:rsid w:val="00436100"/>
    <w:rsid w:val="00436123"/>
    <w:rsid w:val="00436275"/>
    <w:rsid w:val="00436294"/>
    <w:rsid w:val="004364EE"/>
    <w:rsid w:val="004365CC"/>
    <w:rsid w:val="004365E7"/>
    <w:rsid w:val="0043663F"/>
    <w:rsid w:val="0043682B"/>
    <w:rsid w:val="0043694C"/>
    <w:rsid w:val="00436BA9"/>
    <w:rsid w:val="00436F08"/>
    <w:rsid w:val="00436F75"/>
    <w:rsid w:val="0043797F"/>
    <w:rsid w:val="00437A4B"/>
    <w:rsid w:val="00437B65"/>
    <w:rsid w:val="00437C0E"/>
    <w:rsid w:val="00437C43"/>
    <w:rsid w:val="00437CA9"/>
    <w:rsid w:val="004400DE"/>
    <w:rsid w:val="0044010D"/>
    <w:rsid w:val="004402D1"/>
    <w:rsid w:val="00440626"/>
    <w:rsid w:val="0044076B"/>
    <w:rsid w:val="0044088C"/>
    <w:rsid w:val="004408AE"/>
    <w:rsid w:val="00440A8A"/>
    <w:rsid w:val="00440D62"/>
    <w:rsid w:val="0044111F"/>
    <w:rsid w:val="0044138A"/>
    <w:rsid w:val="004413DD"/>
    <w:rsid w:val="004415B8"/>
    <w:rsid w:val="004416F6"/>
    <w:rsid w:val="004419F3"/>
    <w:rsid w:val="00441C3A"/>
    <w:rsid w:val="00441E57"/>
    <w:rsid w:val="0044206E"/>
    <w:rsid w:val="004420C7"/>
    <w:rsid w:val="004423FA"/>
    <w:rsid w:val="00442464"/>
    <w:rsid w:val="004428F8"/>
    <w:rsid w:val="00442A7E"/>
    <w:rsid w:val="00442CAD"/>
    <w:rsid w:val="00442F15"/>
    <w:rsid w:val="00443067"/>
    <w:rsid w:val="004432BC"/>
    <w:rsid w:val="004435B4"/>
    <w:rsid w:val="004435BD"/>
    <w:rsid w:val="0044375A"/>
    <w:rsid w:val="0044392E"/>
    <w:rsid w:val="00443A32"/>
    <w:rsid w:val="00443C60"/>
    <w:rsid w:val="00443CB8"/>
    <w:rsid w:val="00443E22"/>
    <w:rsid w:val="0044435E"/>
    <w:rsid w:val="004443E8"/>
    <w:rsid w:val="004446D9"/>
    <w:rsid w:val="0044483D"/>
    <w:rsid w:val="004448B8"/>
    <w:rsid w:val="004448F9"/>
    <w:rsid w:val="00444B9D"/>
    <w:rsid w:val="00444BB9"/>
    <w:rsid w:val="00444CC1"/>
    <w:rsid w:val="00444D34"/>
    <w:rsid w:val="00444DE6"/>
    <w:rsid w:val="00444F22"/>
    <w:rsid w:val="00445090"/>
    <w:rsid w:val="00445104"/>
    <w:rsid w:val="00445243"/>
    <w:rsid w:val="0044535B"/>
    <w:rsid w:val="004455AA"/>
    <w:rsid w:val="0044571F"/>
    <w:rsid w:val="0044579F"/>
    <w:rsid w:val="00445B78"/>
    <w:rsid w:val="00445F2E"/>
    <w:rsid w:val="00446136"/>
    <w:rsid w:val="00446154"/>
    <w:rsid w:val="0044654E"/>
    <w:rsid w:val="0044659C"/>
    <w:rsid w:val="004468CA"/>
    <w:rsid w:val="004468F1"/>
    <w:rsid w:val="00446C63"/>
    <w:rsid w:val="00446D92"/>
    <w:rsid w:val="00446FC3"/>
    <w:rsid w:val="0044730E"/>
    <w:rsid w:val="0044735D"/>
    <w:rsid w:val="00447388"/>
    <w:rsid w:val="004474C5"/>
    <w:rsid w:val="00447773"/>
    <w:rsid w:val="0044783B"/>
    <w:rsid w:val="0045005B"/>
    <w:rsid w:val="00450163"/>
    <w:rsid w:val="0045023A"/>
    <w:rsid w:val="004504FA"/>
    <w:rsid w:val="004505BD"/>
    <w:rsid w:val="00450672"/>
    <w:rsid w:val="00450B68"/>
    <w:rsid w:val="00450C2B"/>
    <w:rsid w:val="00450C91"/>
    <w:rsid w:val="00450CFA"/>
    <w:rsid w:val="00450DCB"/>
    <w:rsid w:val="00450DD9"/>
    <w:rsid w:val="0045126F"/>
    <w:rsid w:val="00451376"/>
    <w:rsid w:val="0045197B"/>
    <w:rsid w:val="004519E9"/>
    <w:rsid w:val="00451ACC"/>
    <w:rsid w:val="00451B7A"/>
    <w:rsid w:val="00451C48"/>
    <w:rsid w:val="00451EA6"/>
    <w:rsid w:val="00451F6D"/>
    <w:rsid w:val="00452249"/>
    <w:rsid w:val="004523B1"/>
    <w:rsid w:val="00452429"/>
    <w:rsid w:val="00452674"/>
    <w:rsid w:val="004526A8"/>
    <w:rsid w:val="00452815"/>
    <w:rsid w:val="00452A02"/>
    <w:rsid w:val="00452CE1"/>
    <w:rsid w:val="00452D2C"/>
    <w:rsid w:val="00452D66"/>
    <w:rsid w:val="00452D6D"/>
    <w:rsid w:val="00452F14"/>
    <w:rsid w:val="00453103"/>
    <w:rsid w:val="0045313B"/>
    <w:rsid w:val="004531B1"/>
    <w:rsid w:val="0045321E"/>
    <w:rsid w:val="0045341A"/>
    <w:rsid w:val="004534E3"/>
    <w:rsid w:val="00453541"/>
    <w:rsid w:val="00453686"/>
    <w:rsid w:val="004537C9"/>
    <w:rsid w:val="00453998"/>
    <w:rsid w:val="004539CB"/>
    <w:rsid w:val="00453B53"/>
    <w:rsid w:val="00453B83"/>
    <w:rsid w:val="00453C2B"/>
    <w:rsid w:val="004540D4"/>
    <w:rsid w:val="0045421B"/>
    <w:rsid w:val="0045436D"/>
    <w:rsid w:val="004543C8"/>
    <w:rsid w:val="00454405"/>
    <w:rsid w:val="004549E5"/>
    <w:rsid w:val="00454C1B"/>
    <w:rsid w:val="00454C59"/>
    <w:rsid w:val="00454DD7"/>
    <w:rsid w:val="00455078"/>
    <w:rsid w:val="00455340"/>
    <w:rsid w:val="00455369"/>
    <w:rsid w:val="00455381"/>
    <w:rsid w:val="004556FB"/>
    <w:rsid w:val="00455759"/>
    <w:rsid w:val="00455C3A"/>
    <w:rsid w:val="00455C96"/>
    <w:rsid w:val="00455D27"/>
    <w:rsid w:val="0045636C"/>
    <w:rsid w:val="004563B5"/>
    <w:rsid w:val="004564C6"/>
    <w:rsid w:val="004565B4"/>
    <w:rsid w:val="00456694"/>
    <w:rsid w:val="00456CD8"/>
    <w:rsid w:val="00456D62"/>
    <w:rsid w:val="00456E1A"/>
    <w:rsid w:val="00456E4D"/>
    <w:rsid w:val="00457177"/>
    <w:rsid w:val="00457643"/>
    <w:rsid w:val="00457A72"/>
    <w:rsid w:val="00457AD4"/>
    <w:rsid w:val="00457CD3"/>
    <w:rsid w:val="00457DB2"/>
    <w:rsid w:val="0046006E"/>
    <w:rsid w:val="00460187"/>
    <w:rsid w:val="0046020C"/>
    <w:rsid w:val="00460213"/>
    <w:rsid w:val="0046049C"/>
    <w:rsid w:val="004606B6"/>
    <w:rsid w:val="00460747"/>
    <w:rsid w:val="0046081F"/>
    <w:rsid w:val="0046085B"/>
    <w:rsid w:val="00460A49"/>
    <w:rsid w:val="00460D94"/>
    <w:rsid w:val="00460F87"/>
    <w:rsid w:val="00460FA5"/>
    <w:rsid w:val="00461247"/>
    <w:rsid w:val="004614D1"/>
    <w:rsid w:val="00461686"/>
    <w:rsid w:val="0046196D"/>
    <w:rsid w:val="004619B2"/>
    <w:rsid w:val="00461BFA"/>
    <w:rsid w:val="0046211B"/>
    <w:rsid w:val="00462150"/>
    <w:rsid w:val="00462233"/>
    <w:rsid w:val="00462713"/>
    <w:rsid w:val="00462897"/>
    <w:rsid w:val="004628DD"/>
    <w:rsid w:val="00462905"/>
    <w:rsid w:val="00462EBA"/>
    <w:rsid w:val="0046338D"/>
    <w:rsid w:val="00463435"/>
    <w:rsid w:val="004636E8"/>
    <w:rsid w:val="0046376D"/>
    <w:rsid w:val="00463821"/>
    <w:rsid w:val="0046387E"/>
    <w:rsid w:val="004638BA"/>
    <w:rsid w:val="004639B6"/>
    <w:rsid w:val="004639FD"/>
    <w:rsid w:val="00463B20"/>
    <w:rsid w:val="00463D17"/>
    <w:rsid w:val="00463DBA"/>
    <w:rsid w:val="0046402A"/>
    <w:rsid w:val="004644CE"/>
    <w:rsid w:val="00464541"/>
    <w:rsid w:val="0046474B"/>
    <w:rsid w:val="0046482B"/>
    <w:rsid w:val="0046484C"/>
    <w:rsid w:val="00464866"/>
    <w:rsid w:val="004648B9"/>
    <w:rsid w:val="00464A02"/>
    <w:rsid w:val="00464AD5"/>
    <w:rsid w:val="00464B58"/>
    <w:rsid w:val="00464BC7"/>
    <w:rsid w:val="00464F44"/>
    <w:rsid w:val="00464F68"/>
    <w:rsid w:val="00464FB6"/>
    <w:rsid w:val="0046537A"/>
    <w:rsid w:val="00465580"/>
    <w:rsid w:val="004655FF"/>
    <w:rsid w:val="004656FC"/>
    <w:rsid w:val="00465862"/>
    <w:rsid w:val="00465888"/>
    <w:rsid w:val="00465949"/>
    <w:rsid w:val="00465A1E"/>
    <w:rsid w:val="00465C82"/>
    <w:rsid w:val="00465D57"/>
    <w:rsid w:val="00465E28"/>
    <w:rsid w:val="00465F21"/>
    <w:rsid w:val="004660A7"/>
    <w:rsid w:val="004660D4"/>
    <w:rsid w:val="0046667F"/>
    <w:rsid w:val="00466726"/>
    <w:rsid w:val="004667AA"/>
    <w:rsid w:val="004667C4"/>
    <w:rsid w:val="00466A56"/>
    <w:rsid w:val="00466ADA"/>
    <w:rsid w:val="00466C23"/>
    <w:rsid w:val="00466CC7"/>
    <w:rsid w:val="004670C4"/>
    <w:rsid w:val="004672FD"/>
    <w:rsid w:val="00467300"/>
    <w:rsid w:val="004673B9"/>
    <w:rsid w:val="004674EB"/>
    <w:rsid w:val="00467539"/>
    <w:rsid w:val="00467C87"/>
    <w:rsid w:val="00467E0C"/>
    <w:rsid w:val="00467F78"/>
    <w:rsid w:val="00467FA1"/>
    <w:rsid w:val="00470180"/>
    <w:rsid w:val="00470316"/>
    <w:rsid w:val="00470522"/>
    <w:rsid w:val="00470561"/>
    <w:rsid w:val="00470726"/>
    <w:rsid w:val="00470779"/>
    <w:rsid w:val="0047077D"/>
    <w:rsid w:val="004711F6"/>
    <w:rsid w:val="00471234"/>
    <w:rsid w:val="004714CC"/>
    <w:rsid w:val="00471579"/>
    <w:rsid w:val="004715B8"/>
    <w:rsid w:val="004715EB"/>
    <w:rsid w:val="00471913"/>
    <w:rsid w:val="00471AD2"/>
    <w:rsid w:val="00471CF4"/>
    <w:rsid w:val="00471D0D"/>
    <w:rsid w:val="00471DF7"/>
    <w:rsid w:val="004720F1"/>
    <w:rsid w:val="004720FB"/>
    <w:rsid w:val="004723A0"/>
    <w:rsid w:val="00472401"/>
    <w:rsid w:val="004724E7"/>
    <w:rsid w:val="004726EC"/>
    <w:rsid w:val="00472A04"/>
    <w:rsid w:val="00472BC0"/>
    <w:rsid w:val="00472CA5"/>
    <w:rsid w:val="00472E5D"/>
    <w:rsid w:val="00473020"/>
    <w:rsid w:val="0047319F"/>
    <w:rsid w:val="004731E6"/>
    <w:rsid w:val="00473250"/>
    <w:rsid w:val="00473276"/>
    <w:rsid w:val="004735F5"/>
    <w:rsid w:val="00473611"/>
    <w:rsid w:val="00473658"/>
    <w:rsid w:val="004739CA"/>
    <w:rsid w:val="00473AB4"/>
    <w:rsid w:val="00473AE6"/>
    <w:rsid w:val="00473CED"/>
    <w:rsid w:val="00473FC9"/>
    <w:rsid w:val="00474319"/>
    <w:rsid w:val="0047451A"/>
    <w:rsid w:val="0047462A"/>
    <w:rsid w:val="00474AE1"/>
    <w:rsid w:val="004752C8"/>
    <w:rsid w:val="004752EB"/>
    <w:rsid w:val="0047547A"/>
    <w:rsid w:val="004754C8"/>
    <w:rsid w:val="0047554B"/>
    <w:rsid w:val="00475650"/>
    <w:rsid w:val="004757B6"/>
    <w:rsid w:val="00475805"/>
    <w:rsid w:val="00475BE7"/>
    <w:rsid w:val="00475D21"/>
    <w:rsid w:val="00475D71"/>
    <w:rsid w:val="00475E74"/>
    <w:rsid w:val="00475F65"/>
    <w:rsid w:val="004767BB"/>
    <w:rsid w:val="00476905"/>
    <w:rsid w:val="00476B28"/>
    <w:rsid w:val="00477017"/>
    <w:rsid w:val="004772ED"/>
    <w:rsid w:val="00477303"/>
    <w:rsid w:val="0047738C"/>
    <w:rsid w:val="0047759A"/>
    <w:rsid w:val="0047773D"/>
    <w:rsid w:val="00477AA0"/>
    <w:rsid w:val="00477ACE"/>
    <w:rsid w:val="00477B23"/>
    <w:rsid w:val="00477BB0"/>
    <w:rsid w:val="00477DB4"/>
    <w:rsid w:val="00477DC0"/>
    <w:rsid w:val="00477FE7"/>
    <w:rsid w:val="004801C8"/>
    <w:rsid w:val="00480280"/>
    <w:rsid w:val="0048035F"/>
    <w:rsid w:val="0048043E"/>
    <w:rsid w:val="004804E7"/>
    <w:rsid w:val="00480648"/>
    <w:rsid w:val="004809D4"/>
    <w:rsid w:val="004809D6"/>
    <w:rsid w:val="00480C7B"/>
    <w:rsid w:val="00481219"/>
    <w:rsid w:val="00481377"/>
    <w:rsid w:val="00481419"/>
    <w:rsid w:val="0048144D"/>
    <w:rsid w:val="00481499"/>
    <w:rsid w:val="004814E2"/>
    <w:rsid w:val="004815DF"/>
    <w:rsid w:val="004816F0"/>
    <w:rsid w:val="004818C3"/>
    <w:rsid w:val="004819BA"/>
    <w:rsid w:val="00481C3C"/>
    <w:rsid w:val="00481CAE"/>
    <w:rsid w:val="00481CB6"/>
    <w:rsid w:val="00481D6E"/>
    <w:rsid w:val="00481D92"/>
    <w:rsid w:val="00481E61"/>
    <w:rsid w:val="00481F0B"/>
    <w:rsid w:val="00481F8A"/>
    <w:rsid w:val="00482166"/>
    <w:rsid w:val="00482248"/>
    <w:rsid w:val="0048244B"/>
    <w:rsid w:val="00482653"/>
    <w:rsid w:val="0048268F"/>
    <w:rsid w:val="00482870"/>
    <w:rsid w:val="00482C42"/>
    <w:rsid w:val="0048309D"/>
    <w:rsid w:val="004831FE"/>
    <w:rsid w:val="0048346F"/>
    <w:rsid w:val="004837B2"/>
    <w:rsid w:val="0048385C"/>
    <w:rsid w:val="00483C6E"/>
    <w:rsid w:val="00483E9B"/>
    <w:rsid w:val="00483FA1"/>
    <w:rsid w:val="0048434B"/>
    <w:rsid w:val="00484517"/>
    <w:rsid w:val="0048484A"/>
    <w:rsid w:val="00484AB0"/>
    <w:rsid w:val="00484D3F"/>
    <w:rsid w:val="004850DC"/>
    <w:rsid w:val="004852EA"/>
    <w:rsid w:val="0048540C"/>
    <w:rsid w:val="004854DD"/>
    <w:rsid w:val="0048576E"/>
    <w:rsid w:val="00485917"/>
    <w:rsid w:val="00485999"/>
    <w:rsid w:val="004859FE"/>
    <w:rsid w:val="00485A27"/>
    <w:rsid w:val="00485FFB"/>
    <w:rsid w:val="00486232"/>
    <w:rsid w:val="00486289"/>
    <w:rsid w:val="00486310"/>
    <w:rsid w:val="004863F8"/>
    <w:rsid w:val="0048642A"/>
    <w:rsid w:val="00486575"/>
    <w:rsid w:val="0048662B"/>
    <w:rsid w:val="00486811"/>
    <w:rsid w:val="004868EE"/>
    <w:rsid w:val="004869C1"/>
    <w:rsid w:val="00486A0E"/>
    <w:rsid w:val="00486C25"/>
    <w:rsid w:val="00487153"/>
    <w:rsid w:val="00487260"/>
    <w:rsid w:val="0048749D"/>
    <w:rsid w:val="004875E2"/>
    <w:rsid w:val="0048763F"/>
    <w:rsid w:val="004876A5"/>
    <w:rsid w:val="00487754"/>
    <w:rsid w:val="00487782"/>
    <w:rsid w:val="004878AE"/>
    <w:rsid w:val="00487A3C"/>
    <w:rsid w:val="00487A6C"/>
    <w:rsid w:val="00487AC1"/>
    <w:rsid w:val="00487E0C"/>
    <w:rsid w:val="004902C8"/>
    <w:rsid w:val="004903B1"/>
    <w:rsid w:val="00490430"/>
    <w:rsid w:val="004907A9"/>
    <w:rsid w:val="0049082A"/>
    <w:rsid w:val="0049089D"/>
    <w:rsid w:val="00490992"/>
    <w:rsid w:val="004909DC"/>
    <w:rsid w:val="00490BF2"/>
    <w:rsid w:val="00490C68"/>
    <w:rsid w:val="00490FF2"/>
    <w:rsid w:val="004910A0"/>
    <w:rsid w:val="004910A1"/>
    <w:rsid w:val="00491121"/>
    <w:rsid w:val="00491222"/>
    <w:rsid w:val="004914FC"/>
    <w:rsid w:val="004915EB"/>
    <w:rsid w:val="00491638"/>
    <w:rsid w:val="004916C6"/>
    <w:rsid w:val="0049171B"/>
    <w:rsid w:val="00491767"/>
    <w:rsid w:val="004918F4"/>
    <w:rsid w:val="004919F0"/>
    <w:rsid w:val="00491B0E"/>
    <w:rsid w:val="00491BC4"/>
    <w:rsid w:val="00491CEB"/>
    <w:rsid w:val="00492272"/>
    <w:rsid w:val="004923AA"/>
    <w:rsid w:val="0049249A"/>
    <w:rsid w:val="004926B7"/>
    <w:rsid w:val="00492A58"/>
    <w:rsid w:val="00492D2B"/>
    <w:rsid w:val="00492E65"/>
    <w:rsid w:val="004930AD"/>
    <w:rsid w:val="004930F1"/>
    <w:rsid w:val="00493117"/>
    <w:rsid w:val="004931E4"/>
    <w:rsid w:val="00493224"/>
    <w:rsid w:val="00493470"/>
    <w:rsid w:val="00493532"/>
    <w:rsid w:val="0049355A"/>
    <w:rsid w:val="004936D6"/>
    <w:rsid w:val="00493727"/>
    <w:rsid w:val="004937B8"/>
    <w:rsid w:val="004937DC"/>
    <w:rsid w:val="004937ED"/>
    <w:rsid w:val="0049385B"/>
    <w:rsid w:val="00493AD6"/>
    <w:rsid w:val="00494065"/>
    <w:rsid w:val="00494069"/>
    <w:rsid w:val="00494086"/>
    <w:rsid w:val="004940DD"/>
    <w:rsid w:val="00494545"/>
    <w:rsid w:val="0049456F"/>
    <w:rsid w:val="0049466D"/>
    <w:rsid w:val="004946DF"/>
    <w:rsid w:val="004947A8"/>
    <w:rsid w:val="00494852"/>
    <w:rsid w:val="00494A09"/>
    <w:rsid w:val="00494BA0"/>
    <w:rsid w:val="00494C1A"/>
    <w:rsid w:val="00494CE0"/>
    <w:rsid w:val="00494D24"/>
    <w:rsid w:val="00494DD8"/>
    <w:rsid w:val="00495059"/>
    <w:rsid w:val="004951BF"/>
    <w:rsid w:val="0049539C"/>
    <w:rsid w:val="004955FD"/>
    <w:rsid w:val="00495A23"/>
    <w:rsid w:val="00495AE0"/>
    <w:rsid w:val="00495D53"/>
    <w:rsid w:val="00495F45"/>
    <w:rsid w:val="00496045"/>
    <w:rsid w:val="00496553"/>
    <w:rsid w:val="0049665B"/>
    <w:rsid w:val="00496830"/>
    <w:rsid w:val="00496861"/>
    <w:rsid w:val="00496BD3"/>
    <w:rsid w:val="00496CB8"/>
    <w:rsid w:val="00497079"/>
    <w:rsid w:val="00497107"/>
    <w:rsid w:val="0049713C"/>
    <w:rsid w:val="00497221"/>
    <w:rsid w:val="004973F2"/>
    <w:rsid w:val="004974CE"/>
    <w:rsid w:val="00497624"/>
    <w:rsid w:val="0049766D"/>
    <w:rsid w:val="00497736"/>
    <w:rsid w:val="00497741"/>
    <w:rsid w:val="00497B99"/>
    <w:rsid w:val="004A008E"/>
    <w:rsid w:val="004A0139"/>
    <w:rsid w:val="004A0261"/>
    <w:rsid w:val="004A0379"/>
    <w:rsid w:val="004A05F4"/>
    <w:rsid w:val="004A0A09"/>
    <w:rsid w:val="004A0B1E"/>
    <w:rsid w:val="004A0BE8"/>
    <w:rsid w:val="004A0D2B"/>
    <w:rsid w:val="004A0E9D"/>
    <w:rsid w:val="004A0EAB"/>
    <w:rsid w:val="004A1167"/>
    <w:rsid w:val="004A14FB"/>
    <w:rsid w:val="004A162D"/>
    <w:rsid w:val="004A1644"/>
    <w:rsid w:val="004A1717"/>
    <w:rsid w:val="004A1B3C"/>
    <w:rsid w:val="004A1EBC"/>
    <w:rsid w:val="004A1F02"/>
    <w:rsid w:val="004A1F0B"/>
    <w:rsid w:val="004A1FD3"/>
    <w:rsid w:val="004A2386"/>
    <w:rsid w:val="004A23B4"/>
    <w:rsid w:val="004A2407"/>
    <w:rsid w:val="004A25A8"/>
    <w:rsid w:val="004A2613"/>
    <w:rsid w:val="004A26AF"/>
    <w:rsid w:val="004A26F3"/>
    <w:rsid w:val="004A2700"/>
    <w:rsid w:val="004A2B52"/>
    <w:rsid w:val="004A2BE3"/>
    <w:rsid w:val="004A3035"/>
    <w:rsid w:val="004A308B"/>
    <w:rsid w:val="004A33B6"/>
    <w:rsid w:val="004A3402"/>
    <w:rsid w:val="004A3406"/>
    <w:rsid w:val="004A3583"/>
    <w:rsid w:val="004A37B2"/>
    <w:rsid w:val="004A3872"/>
    <w:rsid w:val="004A3EA7"/>
    <w:rsid w:val="004A3F68"/>
    <w:rsid w:val="004A414C"/>
    <w:rsid w:val="004A419E"/>
    <w:rsid w:val="004A4282"/>
    <w:rsid w:val="004A4430"/>
    <w:rsid w:val="004A45EB"/>
    <w:rsid w:val="004A4780"/>
    <w:rsid w:val="004A498C"/>
    <w:rsid w:val="004A49A4"/>
    <w:rsid w:val="004A4E0F"/>
    <w:rsid w:val="004A4F8D"/>
    <w:rsid w:val="004A507E"/>
    <w:rsid w:val="004A50F2"/>
    <w:rsid w:val="004A5A1B"/>
    <w:rsid w:val="004A5C5E"/>
    <w:rsid w:val="004A5FFD"/>
    <w:rsid w:val="004A63A7"/>
    <w:rsid w:val="004A651D"/>
    <w:rsid w:val="004A6906"/>
    <w:rsid w:val="004A6A23"/>
    <w:rsid w:val="004A6AF7"/>
    <w:rsid w:val="004A6BA1"/>
    <w:rsid w:val="004A6C81"/>
    <w:rsid w:val="004A6CA2"/>
    <w:rsid w:val="004A6D9E"/>
    <w:rsid w:val="004A71FE"/>
    <w:rsid w:val="004A73D4"/>
    <w:rsid w:val="004A73E2"/>
    <w:rsid w:val="004A74C4"/>
    <w:rsid w:val="004A74F4"/>
    <w:rsid w:val="004A7700"/>
    <w:rsid w:val="004A7778"/>
    <w:rsid w:val="004A7811"/>
    <w:rsid w:val="004A7990"/>
    <w:rsid w:val="004A7999"/>
    <w:rsid w:val="004A79D5"/>
    <w:rsid w:val="004A7B38"/>
    <w:rsid w:val="004A7B6C"/>
    <w:rsid w:val="004A7BB6"/>
    <w:rsid w:val="004A7CD0"/>
    <w:rsid w:val="004A7DDF"/>
    <w:rsid w:val="004A7EB0"/>
    <w:rsid w:val="004B0025"/>
    <w:rsid w:val="004B0098"/>
    <w:rsid w:val="004B023D"/>
    <w:rsid w:val="004B0497"/>
    <w:rsid w:val="004B061E"/>
    <w:rsid w:val="004B0740"/>
    <w:rsid w:val="004B1014"/>
    <w:rsid w:val="004B1062"/>
    <w:rsid w:val="004B11EF"/>
    <w:rsid w:val="004B12A9"/>
    <w:rsid w:val="004B139B"/>
    <w:rsid w:val="004B13FF"/>
    <w:rsid w:val="004B179B"/>
    <w:rsid w:val="004B2194"/>
    <w:rsid w:val="004B22B1"/>
    <w:rsid w:val="004B22ED"/>
    <w:rsid w:val="004B23FB"/>
    <w:rsid w:val="004B290A"/>
    <w:rsid w:val="004B2A74"/>
    <w:rsid w:val="004B2A76"/>
    <w:rsid w:val="004B2AE1"/>
    <w:rsid w:val="004B2B0E"/>
    <w:rsid w:val="004B2BC1"/>
    <w:rsid w:val="004B2BC4"/>
    <w:rsid w:val="004B2BFB"/>
    <w:rsid w:val="004B2D9E"/>
    <w:rsid w:val="004B3431"/>
    <w:rsid w:val="004B3437"/>
    <w:rsid w:val="004B351B"/>
    <w:rsid w:val="004B3627"/>
    <w:rsid w:val="004B38EC"/>
    <w:rsid w:val="004B3C38"/>
    <w:rsid w:val="004B3EC5"/>
    <w:rsid w:val="004B3F03"/>
    <w:rsid w:val="004B4228"/>
    <w:rsid w:val="004B4294"/>
    <w:rsid w:val="004B42A1"/>
    <w:rsid w:val="004B42B0"/>
    <w:rsid w:val="004B42BF"/>
    <w:rsid w:val="004B44C7"/>
    <w:rsid w:val="004B475C"/>
    <w:rsid w:val="004B4DA6"/>
    <w:rsid w:val="004B4DD4"/>
    <w:rsid w:val="004B4F9E"/>
    <w:rsid w:val="004B4FE2"/>
    <w:rsid w:val="004B504C"/>
    <w:rsid w:val="004B50E0"/>
    <w:rsid w:val="004B51B9"/>
    <w:rsid w:val="004B5537"/>
    <w:rsid w:val="004B564E"/>
    <w:rsid w:val="004B5811"/>
    <w:rsid w:val="004B58C8"/>
    <w:rsid w:val="004B5B20"/>
    <w:rsid w:val="004B5BD9"/>
    <w:rsid w:val="004B5D17"/>
    <w:rsid w:val="004B5F8C"/>
    <w:rsid w:val="004B61ED"/>
    <w:rsid w:val="004B62C1"/>
    <w:rsid w:val="004B6411"/>
    <w:rsid w:val="004B65D7"/>
    <w:rsid w:val="004B6846"/>
    <w:rsid w:val="004B6BC1"/>
    <w:rsid w:val="004B6C6E"/>
    <w:rsid w:val="004B6CAC"/>
    <w:rsid w:val="004B6CE3"/>
    <w:rsid w:val="004B6E1B"/>
    <w:rsid w:val="004B6E4D"/>
    <w:rsid w:val="004B6E86"/>
    <w:rsid w:val="004B70D4"/>
    <w:rsid w:val="004B7297"/>
    <w:rsid w:val="004B7375"/>
    <w:rsid w:val="004B739E"/>
    <w:rsid w:val="004B751A"/>
    <w:rsid w:val="004B76C8"/>
    <w:rsid w:val="004B77EF"/>
    <w:rsid w:val="004B7896"/>
    <w:rsid w:val="004B7A00"/>
    <w:rsid w:val="004B7A2E"/>
    <w:rsid w:val="004B7B5E"/>
    <w:rsid w:val="004B7DBC"/>
    <w:rsid w:val="004C00AF"/>
    <w:rsid w:val="004C0273"/>
    <w:rsid w:val="004C02FF"/>
    <w:rsid w:val="004C0401"/>
    <w:rsid w:val="004C0450"/>
    <w:rsid w:val="004C05BF"/>
    <w:rsid w:val="004C05E2"/>
    <w:rsid w:val="004C08CD"/>
    <w:rsid w:val="004C0D2A"/>
    <w:rsid w:val="004C0E7E"/>
    <w:rsid w:val="004C1141"/>
    <w:rsid w:val="004C13BE"/>
    <w:rsid w:val="004C1708"/>
    <w:rsid w:val="004C1724"/>
    <w:rsid w:val="004C17F7"/>
    <w:rsid w:val="004C18B6"/>
    <w:rsid w:val="004C1939"/>
    <w:rsid w:val="004C1A1C"/>
    <w:rsid w:val="004C1A2F"/>
    <w:rsid w:val="004C1AD0"/>
    <w:rsid w:val="004C1B4B"/>
    <w:rsid w:val="004C1B69"/>
    <w:rsid w:val="004C1BE1"/>
    <w:rsid w:val="004C1DAF"/>
    <w:rsid w:val="004C1F4B"/>
    <w:rsid w:val="004C1F53"/>
    <w:rsid w:val="004C2071"/>
    <w:rsid w:val="004C2325"/>
    <w:rsid w:val="004C301C"/>
    <w:rsid w:val="004C30B8"/>
    <w:rsid w:val="004C322C"/>
    <w:rsid w:val="004C3396"/>
    <w:rsid w:val="004C3727"/>
    <w:rsid w:val="004C39CA"/>
    <w:rsid w:val="004C39D1"/>
    <w:rsid w:val="004C3D10"/>
    <w:rsid w:val="004C3DFC"/>
    <w:rsid w:val="004C4445"/>
    <w:rsid w:val="004C45D6"/>
    <w:rsid w:val="004C4863"/>
    <w:rsid w:val="004C49A5"/>
    <w:rsid w:val="004C49D4"/>
    <w:rsid w:val="004C4B33"/>
    <w:rsid w:val="004C4BC0"/>
    <w:rsid w:val="004C504B"/>
    <w:rsid w:val="004C546D"/>
    <w:rsid w:val="004C5580"/>
    <w:rsid w:val="004C5735"/>
    <w:rsid w:val="004C579A"/>
    <w:rsid w:val="004C5AE7"/>
    <w:rsid w:val="004C5C10"/>
    <w:rsid w:val="004C5D18"/>
    <w:rsid w:val="004C5F98"/>
    <w:rsid w:val="004C6218"/>
    <w:rsid w:val="004C6281"/>
    <w:rsid w:val="004C6287"/>
    <w:rsid w:val="004C62AB"/>
    <w:rsid w:val="004C62F5"/>
    <w:rsid w:val="004C6324"/>
    <w:rsid w:val="004C633A"/>
    <w:rsid w:val="004C642B"/>
    <w:rsid w:val="004C64A8"/>
    <w:rsid w:val="004C65A1"/>
    <w:rsid w:val="004C66F7"/>
    <w:rsid w:val="004C689F"/>
    <w:rsid w:val="004C6B46"/>
    <w:rsid w:val="004C6BEC"/>
    <w:rsid w:val="004C6C6B"/>
    <w:rsid w:val="004C6EE4"/>
    <w:rsid w:val="004C6FA2"/>
    <w:rsid w:val="004C72DE"/>
    <w:rsid w:val="004C73DD"/>
    <w:rsid w:val="004C7627"/>
    <w:rsid w:val="004C793C"/>
    <w:rsid w:val="004C7AA7"/>
    <w:rsid w:val="004C7C07"/>
    <w:rsid w:val="004C7C12"/>
    <w:rsid w:val="004C7CDE"/>
    <w:rsid w:val="004C7EDE"/>
    <w:rsid w:val="004C7F94"/>
    <w:rsid w:val="004D00C0"/>
    <w:rsid w:val="004D03BD"/>
    <w:rsid w:val="004D05AF"/>
    <w:rsid w:val="004D0687"/>
    <w:rsid w:val="004D0788"/>
    <w:rsid w:val="004D08F9"/>
    <w:rsid w:val="004D0905"/>
    <w:rsid w:val="004D0ABD"/>
    <w:rsid w:val="004D0BA2"/>
    <w:rsid w:val="004D0E70"/>
    <w:rsid w:val="004D1039"/>
    <w:rsid w:val="004D1326"/>
    <w:rsid w:val="004D1334"/>
    <w:rsid w:val="004D150D"/>
    <w:rsid w:val="004D184E"/>
    <w:rsid w:val="004D18E0"/>
    <w:rsid w:val="004D198D"/>
    <w:rsid w:val="004D1B84"/>
    <w:rsid w:val="004D1E20"/>
    <w:rsid w:val="004D240B"/>
    <w:rsid w:val="004D2513"/>
    <w:rsid w:val="004D261D"/>
    <w:rsid w:val="004D2A07"/>
    <w:rsid w:val="004D2BB7"/>
    <w:rsid w:val="004D2D4B"/>
    <w:rsid w:val="004D2E45"/>
    <w:rsid w:val="004D3018"/>
    <w:rsid w:val="004D32AA"/>
    <w:rsid w:val="004D3503"/>
    <w:rsid w:val="004D3541"/>
    <w:rsid w:val="004D35CE"/>
    <w:rsid w:val="004D36E0"/>
    <w:rsid w:val="004D3824"/>
    <w:rsid w:val="004D3CA6"/>
    <w:rsid w:val="004D413E"/>
    <w:rsid w:val="004D43AC"/>
    <w:rsid w:val="004D4606"/>
    <w:rsid w:val="004D4756"/>
    <w:rsid w:val="004D49C4"/>
    <w:rsid w:val="004D49F0"/>
    <w:rsid w:val="004D4A93"/>
    <w:rsid w:val="004D4B24"/>
    <w:rsid w:val="004D4C2F"/>
    <w:rsid w:val="004D4D55"/>
    <w:rsid w:val="004D4F6B"/>
    <w:rsid w:val="004D5928"/>
    <w:rsid w:val="004D59DB"/>
    <w:rsid w:val="004D5C22"/>
    <w:rsid w:val="004D6130"/>
    <w:rsid w:val="004D6238"/>
    <w:rsid w:val="004D635E"/>
    <w:rsid w:val="004D6AC9"/>
    <w:rsid w:val="004D6CED"/>
    <w:rsid w:val="004D6D62"/>
    <w:rsid w:val="004D6EE0"/>
    <w:rsid w:val="004D7139"/>
    <w:rsid w:val="004D7167"/>
    <w:rsid w:val="004D72E4"/>
    <w:rsid w:val="004D7358"/>
    <w:rsid w:val="004D7415"/>
    <w:rsid w:val="004D7501"/>
    <w:rsid w:val="004D75D0"/>
    <w:rsid w:val="004D76F7"/>
    <w:rsid w:val="004D775D"/>
    <w:rsid w:val="004D79A3"/>
    <w:rsid w:val="004D7CDB"/>
    <w:rsid w:val="004D7E53"/>
    <w:rsid w:val="004E015F"/>
    <w:rsid w:val="004E02F4"/>
    <w:rsid w:val="004E05B6"/>
    <w:rsid w:val="004E0916"/>
    <w:rsid w:val="004E0939"/>
    <w:rsid w:val="004E0B22"/>
    <w:rsid w:val="004E0BCB"/>
    <w:rsid w:val="004E0C3D"/>
    <w:rsid w:val="004E0CC9"/>
    <w:rsid w:val="004E0CD0"/>
    <w:rsid w:val="004E0E3D"/>
    <w:rsid w:val="004E0E42"/>
    <w:rsid w:val="004E0F09"/>
    <w:rsid w:val="004E0F54"/>
    <w:rsid w:val="004E1326"/>
    <w:rsid w:val="004E1644"/>
    <w:rsid w:val="004E16C1"/>
    <w:rsid w:val="004E16EF"/>
    <w:rsid w:val="004E16F8"/>
    <w:rsid w:val="004E17AD"/>
    <w:rsid w:val="004E1870"/>
    <w:rsid w:val="004E1AD1"/>
    <w:rsid w:val="004E1AFA"/>
    <w:rsid w:val="004E1AFE"/>
    <w:rsid w:val="004E1B87"/>
    <w:rsid w:val="004E1E97"/>
    <w:rsid w:val="004E219F"/>
    <w:rsid w:val="004E224D"/>
    <w:rsid w:val="004E2B34"/>
    <w:rsid w:val="004E2BE7"/>
    <w:rsid w:val="004E2E3E"/>
    <w:rsid w:val="004E2F2E"/>
    <w:rsid w:val="004E303A"/>
    <w:rsid w:val="004E30FA"/>
    <w:rsid w:val="004E3561"/>
    <w:rsid w:val="004E3B1B"/>
    <w:rsid w:val="004E404B"/>
    <w:rsid w:val="004E40C6"/>
    <w:rsid w:val="004E42E3"/>
    <w:rsid w:val="004E441C"/>
    <w:rsid w:val="004E464B"/>
    <w:rsid w:val="004E46C7"/>
    <w:rsid w:val="004E471E"/>
    <w:rsid w:val="004E474A"/>
    <w:rsid w:val="004E4CBA"/>
    <w:rsid w:val="004E4CD7"/>
    <w:rsid w:val="004E4E2D"/>
    <w:rsid w:val="004E4ED2"/>
    <w:rsid w:val="004E5051"/>
    <w:rsid w:val="004E514F"/>
    <w:rsid w:val="004E525A"/>
    <w:rsid w:val="004E52CE"/>
    <w:rsid w:val="004E5541"/>
    <w:rsid w:val="004E5753"/>
    <w:rsid w:val="004E586D"/>
    <w:rsid w:val="004E59C7"/>
    <w:rsid w:val="004E5AF1"/>
    <w:rsid w:val="004E5B20"/>
    <w:rsid w:val="004E5CDF"/>
    <w:rsid w:val="004E5FBB"/>
    <w:rsid w:val="004E6139"/>
    <w:rsid w:val="004E6360"/>
    <w:rsid w:val="004E6473"/>
    <w:rsid w:val="004E67BE"/>
    <w:rsid w:val="004E67F6"/>
    <w:rsid w:val="004E6810"/>
    <w:rsid w:val="004E688C"/>
    <w:rsid w:val="004E6C5D"/>
    <w:rsid w:val="004E70FF"/>
    <w:rsid w:val="004E72A6"/>
    <w:rsid w:val="004E72EC"/>
    <w:rsid w:val="004E740B"/>
    <w:rsid w:val="004E7569"/>
    <w:rsid w:val="004E7638"/>
    <w:rsid w:val="004E76C9"/>
    <w:rsid w:val="004E792C"/>
    <w:rsid w:val="004E79EF"/>
    <w:rsid w:val="004E7BCF"/>
    <w:rsid w:val="004E7D09"/>
    <w:rsid w:val="004E7E40"/>
    <w:rsid w:val="004E7EFF"/>
    <w:rsid w:val="004E7FFB"/>
    <w:rsid w:val="004F0230"/>
    <w:rsid w:val="004F038C"/>
    <w:rsid w:val="004F0471"/>
    <w:rsid w:val="004F05E3"/>
    <w:rsid w:val="004F0607"/>
    <w:rsid w:val="004F0965"/>
    <w:rsid w:val="004F0A8D"/>
    <w:rsid w:val="004F0FA8"/>
    <w:rsid w:val="004F110B"/>
    <w:rsid w:val="004F1636"/>
    <w:rsid w:val="004F16A7"/>
    <w:rsid w:val="004F18D1"/>
    <w:rsid w:val="004F1AA8"/>
    <w:rsid w:val="004F1DD5"/>
    <w:rsid w:val="004F1DEC"/>
    <w:rsid w:val="004F1E6B"/>
    <w:rsid w:val="004F216D"/>
    <w:rsid w:val="004F238D"/>
    <w:rsid w:val="004F2411"/>
    <w:rsid w:val="004F2538"/>
    <w:rsid w:val="004F29D7"/>
    <w:rsid w:val="004F2CC9"/>
    <w:rsid w:val="004F2D9C"/>
    <w:rsid w:val="004F2E76"/>
    <w:rsid w:val="004F2EDF"/>
    <w:rsid w:val="004F3120"/>
    <w:rsid w:val="004F31EB"/>
    <w:rsid w:val="004F31FC"/>
    <w:rsid w:val="004F339B"/>
    <w:rsid w:val="004F360F"/>
    <w:rsid w:val="004F369E"/>
    <w:rsid w:val="004F3BA3"/>
    <w:rsid w:val="004F3C2F"/>
    <w:rsid w:val="004F3CC8"/>
    <w:rsid w:val="004F3E7F"/>
    <w:rsid w:val="004F430E"/>
    <w:rsid w:val="004F4315"/>
    <w:rsid w:val="004F46E0"/>
    <w:rsid w:val="004F48A5"/>
    <w:rsid w:val="004F49BE"/>
    <w:rsid w:val="004F4B0A"/>
    <w:rsid w:val="004F4B76"/>
    <w:rsid w:val="004F4C68"/>
    <w:rsid w:val="004F4D11"/>
    <w:rsid w:val="004F5015"/>
    <w:rsid w:val="004F5109"/>
    <w:rsid w:val="004F513D"/>
    <w:rsid w:val="004F5418"/>
    <w:rsid w:val="004F564C"/>
    <w:rsid w:val="004F565A"/>
    <w:rsid w:val="004F5BFF"/>
    <w:rsid w:val="004F5D42"/>
    <w:rsid w:val="004F5D6C"/>
    <w:rsid w:val="004F5F3E"/>
    <w:rsid w:val="004F60D0"/>
    <w:rsid w:val="004F6107"/>
    <w:rsid w:val="004F618E"/>
    <w:rsid w:val="004F63E9"/>
    <w:rsid w:val="004F6450"/>
    <w:rsid w:val="004F66F0"/>
    <w:rsid w:val="004F694C"/>
    <w:rsid w:val="004F6C25"/>
    <w:rsid w:val="004F6D40"/>
    <w:rsid w:val="004F7094"/>
    <w:rsid w:val="004F71B6"/>
    <w:rsid w:val="004F736D"/>
    <w:rsid w:val="004F772C"/>
    <w:rsid w:val="004F79DA"/>
    <w:rsid w:val="004F7A9D"/>
    <w:rsid w:val="004F7CBD"/>
    <w:rsid w:val="00500219"/>
    <w:rsid w:val="00500273"/>
    <w:rsid w:val="005004CF"/>
    <w:rsid w:val="005005B6"/>
    <w:rsid w:val="005005D8"/>
    <w:rsid w:val="0050062E"/>
    <w:rsid w:val="0050071E"/>
    <w:rsid w:val="0050084C"/>
    <w:rsid w:val="00500922"/>
    <w:rsid w:val="00500AFF"/>
    <w:rsid w:val="00500BD6"/>
    <w:rsid w:val="00500E46"/>
    <w:rsid w:val="005011D6"/>
    <w:rsid w:val="005013D3"/>
    <w:rsid w:val="005014FC"/>
    <w:rsid w:val="005019BE"/>
    <w:rsid w:val="00501A52"/>
    <w:rsid w:val="00501D3B"/>
    <w:rsid w:val="0050201B"/>
    <w:rsid w:val="005023D7"/>
    <w:rsid w:val="005027D5"/>
    <w:rsid w:val="0050282C"/>
    <w:rsid w:val="00502858"/>
    <w:rsid w:val="00502B1B"/>
    <w:rsid w:val="00502BCC"/>
    <w:rsid w:val="00502CED"/>
    <w:rsid w:val="00502EA3"/>
    <w:rsid w:val="00503196"/>
    <w:rsid w:val="0050378E"/>
    <w:rsid w:val="00503A4A"/>
    <w:rsid w:val="00503B58"/>
    <w:rsid w:val="00503BB3"/>
    <w:rsid w:val="00503F7D"/>
    <w:rsid w:val="0050443D"/>
    <w:rsid w:val="00504496"/>
    <w:rsid w:val="005044B7"/>
    <w:rsid w:val="0050454B"/>
    <w:rsid w:val="00504584"/>
    <w:rsid w:val="00504A59"/>
    <w:rsid w:val="00504CBA"/>
    <w:rsid w:val="00504D5F"/>
    <w:rsid w:val="00505254"/>
    <w:rsid w:val="00505417"/>
    <w:rsid w:val="00505557"/>
    <w:rsid w:val="0050559A"/>
    <w:rsid w:val="00505684"/>
    <w:rsid w:val="00505700"/>
    <w:rsid w:val="00505764"/>
    <w:rsid w:val="00505973"/>
    <w:rsid w:val="00505C96"/>
    <w:rsid w:val="00505CCC"/>
    <w:rsid w:val="00505F72"/>
    <w:rsid w:val="0050624D"/>
    <w:rsid w:val="005062B6"/>
    <w:rsid w:val="005063A3"/>
    <w:rsid w:val="005064C3"/>
    <w:rsid w:val="0050666C"/>
    <w:rsid w:val="005068F2"/>
    <w:rsid w:val="00506A03"/>
    <w:rsid w:val="00506BF4"/>
    <w:rsid w:val="00506E2D"/>
    <w:rsid w:val="00506E42"/>
    <w:rsid w:val="005070F6"/>
    <w:rsid w:val="00507277"/>
    <w:rsid w:val="00507341"/>
    <w:rsid w:val="00507353"/>
    <w:rsid w:val="005073AA"/>
    <w:rsid w:val="00507424"/>
    <w:rsid w:val="0050747E"/>
    <w:rsid w:val="00507769"/>
    <w:rsid w:val="00507797"/>
    <w:rsid w:val="005077E3"/>
    <w:rsid w:val="00507D29"/>
    <w:rsid w:val="00507DD5"/>
    <w:rsid w:val="00507F87"/>
    <w:rsid w:val="00510089"/>
    <w:rsid w:val="00510342"/>
    <w:rsid w:val="0051073F"/>
    <w:rsid w:val="005108B2"/>
    <w:rsid w:val="00510944"/>
    <w:rsid w:val="00510B26"/>
    <w:rsid w:val="00510C07"/>
    <w:rsid w:val="00510DFA"/>
    <w:rsid w:val="00510E2C"/>
    <w:rsid w:val="00511027"/>
    <w:rsid w:val="005114DB"/>
    <w:rsid w:val="00511523"/>
    <w:rsid w:val="00511668"/>
    <w:rsid w:val="0051178E"/>
    <w:rsid w:val="005117FE"/>
    <w:rsid w:val="005119E3"/>
    <w:rsid w:val="00511C8A"/>
    <w:rsid w:val="00511D23"/>
    <w:rsid w:val="00511D9D"/>
    <w:rsid w:val="00511E89"/>
    <w:rsid w:val="00511F20"/>
    <w:rsid w:val="00511FE1"/>
    <w:rsid w:val="005120EA"/>
    <w:rsid w:val="00512254"/>
    <w:rsid w:val="0051226B"/>
    <w:rsid w:val="00512434"/>
    <w:rsid w:val="005124DA"/>
    <w:rsid w:val="005124E1"/>
    <w:rsid w:val="005126CC"/>
    <w:rsid w:val="00512B98"/>
    <w:rsid w:val="00513087"/>
    <w:rsid w:val="0051314B"/>
    <w:rsid w:val="005132D9"/>
    <w:rsid w:val="00513305"/>
    <w:rsid w:val="00513501"/>
    <w:rsid w:val="00513890"/>
    <w:rsid w:val="005138E1"/>
    <w:rsid w:val="005139C1"/>
    <w:rsid w:val="005139F3"/>
    <w:rsid w:val="00513FFA"/>
    <w:rsid w:val="005140D8"/>
    <w:rsid w:val="00514190"/>
    <w:rsid w:val="005141C0"/>
    <w:rsid w:val="00514368"/>
    <w:rsid w:val="00514537"/>
    <w:rsid w:val="00514541"/>
    <w:rsid w:val="00514557"/>
    <w:rsid w:val="005145E6"/>
    <w:rsid w:val="00514764"/>
    <w:rsid w:val="00514A68"/>
    <w:rsid w:val="00514BB9"/>
    <w:rsid w:val="00514C07"/>
    <w:rsid w:val="00514D23"/>
    <w:rsid w:val="00514E2C"/>
    <w:rsid w:val="00514E3C"/>
    <w:rsid w:val="00514FC2"/>
    <w:rsid w:val="005153A9"/>
    <w:rsid w:val="00515528"/>
    <w:rsid w:val="005155A4"/>
    <w:rsid w:val="005155E0"/>
    <w:rsid w:val="0051585B"/>
    <w:rsid w:val="00515872"/>
    <w:rsid w:val="00515904"/>
    <w:rsid w:val="00515923"/>
    <w:rsid w:val="0051592D"/>
    <w:rsid w:val="0051597C"/>
    <w:rsid w:val="00515C0E"/>
    <w:rsid w:val="00515EC2"/>
    <w:rsid w:val="00515F07"/>
    <w:rsid w:val="00516253"/>
    <w:rsid w:val="00516855"/>
    <w:rsid w:val="005168DF"/>
    <w:rsid w:val="00516A6D"/>
    <w:rsid w:val="00516A8F"/>
    <w:rsid w:val="00516C01"/>
    <w:rsid w:val="00516C8C"/>
    <w:rsid w:val="00516CA0"/>
    <w:rsid w:val="005170BF"/>
    <w:rsid w:val="0051718D"/>
    <w:rsid w:val="00517237"/>
    <w:rsid w:val="005174EB"/>
    <w:rsid w:val="00517509"/>
    <w:rsid w:val="005176A7"/>
    <w:rsid w:val="00517828"/>
    <w:rsid w:val="00517900"/>
    <w:rsid w:val="005179DB"/>
    <w:rsid w:val="00517D5F"/>
    <w:rsid w:val="00517F04"/>
    <w:rsid w:val="00517F58"/>
    <w:rsid w:val="0052000E"/>
    <w:rsid w:val="00520132"/>
    <w:rsid w:val="0052046B"/>
    <w:rsid w:val="00520686"/>
    <w:rsid w:val="005209FA"/>
    <w:rsid w:val="00520B24"/>
    <w:rsid w:val="00520C7F"/>
    <w:rsid w:val="00520C84"/>
    <w:rsid w:val="0052103E"/>
    <w:rsid w:val="00521084"/>
    <w:rsid w:val="005215BE"/>
    <w:rsid w:val="005217B4"/>
    <w:rsid w:val="0052183B"/>
    <w:rsid w:val="005218BD"/>
    <w:rsid w:val="0052198F"/>
    <w:rsid w:val="00521C1F"/>
    <w:rsid w:val="00521C6F"/>
    <w:rsid w:val="00521CF6"/>
    <w:rsid w:val="00521D2D"/>
    <w:rsid w:val="00521E4D"/>
    <w:rsid w:val="00522087"/>
    <w:rsid w:val="005221BB"/>
    <w:rsid w:val="00522229"/>
    <w:rsid w:val="0052248F"/>
    <w:rsid w:val="00522687"/>
    <w:rsid w:val="0052277E"/>
    <w:rsid w:val="00522CE9"/>
    <w:rsid w:val="00522D1D"/>
    <w:rsid w:val="00523745"/>
    <w:rsid w:val="0052381E"/>
    <w:rsid w:val="00523CF9"/>
    <w:rsid w:val="00524110"/>
    <w:rsid w:val="0052426C"/>
    <w:rsid w:val="00524271"/>
    <w:rsid w:val="005243C4"/>
    <w:rsid w:val="0052443F"/>
    <w:rsid w:val="00524565"/>
    <w:rsid w:val="00524638"/>
    <w:rsid w:val="00524782"/>
    <w:rsid w:val="0052489F"/>
    <w:rsid w:val="00524B84"/>
    <w:rsid w:val="00524B8C"/>
    <w:rsid w:val="00524B97"/>
    <w:rsid w:val="00524F80"/>
    <w:rsid w:val="00524F83"/>
    <w:rsid w:val="0052501D"/>
    <w:rsid w:val="00525045"/>
    <w:rsid w:val="00525233"/>
    <w:rsid w:val="0052525D"/>
    <w:rsid w:val="005253F3"/>
    <w:rsid w:val="0052543B"/>
    <w:rsid w:val="0052548A"/>
    <w:rsid w:val="00525672"/>
    <w:rsid w:val="005256C2"/>
    <w:rsid w:val="00525963"/>
    <w:rsid w:val="00525A48"/>
    <w:rsid w:val="00525EFE"/>
    <w:rsid w:val="00526124"/>
    <w:rsid w:val="00526308"/>
    <w:rsid w:val="005263A3"/>
    <w:rsid w:val="0052646B"/>
    <w:rsid w:val="0052655A"/>
    <w:rsid w:val="00526791"/>
    <w:rsid w:val="005268AC"/>
    <w:rsid w:val="00526957"/>
    <w:rsid w:val="00526BB5"/>
    <w:rsid w:val="00526DED"/>
    <w:rsid w:val="005270F8"/>
    <w:rsid w:val="00527209"/>
    <w:rsid w:val="005273D5"/>
    <w:rsid w:val="005273E9"/>
    <w:rsid w:val="00527928"/>
    <w:rsid w:val="00527D20"/>
    <w:rsid w:val="005300CA"/>
    <w:rsid w:val="005304C8"/>
    <w:rsid w:val="0053064A"/>
    <w:rsid w:val="0053076A"/>
    <w:rsid w:val="005307F1"/>
    <w:rsid w:val="00530836"/>
    <w:rsid w:val="005308A9"/>
    <w:rsid w:val="005308EC"/>
    <w:rsid w:val="00530926"/>
    <w:rsid w:val="00530B06"/>
    <w:rsid w:val="00530D5F"/>
    <w:rsid w:val="00530E98"/>
    <w:rsid w:val="00531147"/>
    <w:rsid w:val="0053114B"/>
    <w:rsid w:val="005311B6"/>
    <w:rsid w:val="00531233"/>
    <w:rsid w:val="005312F8"/>
    <w:rsid w:val="005313AC"/>
    <w:rsid w:val="00531415"/>
    <w:rsid w:val="005316D4"/>
    <w:rsid w:val="005318C6"/>
    <w:rsid w:val="00531E41"/>
    <w:rsid w:val="00531F9B"/>
    <w:rsid w:val="00532214"/>
    <w:rsid w:val="005323F6"/>
    <w:rsid w:val="0053260F"/>
    <w:rsid w:val="00532893"/>
    <w:rsid w:val="00532989"/>
    <w:rsid w:val="00532B7B"/>
    <w:rsid w:val="00532E84"/>
    <w:rsid w:val="00532FAA"/>
    <w:rsid w:val="0053323F"/>
    <w:rsid w:val="00533258"/>
    <w:rsid w:val="00533653"/>
    <w:rsid w:val="005338EF"/>
    <w:rsid w:val="005339BA"/>
    <w:rsid w:val="00533A96"/>
    <w:rsid w:val="00533CC8"/>
    <w:rsid w:val="00533CD2"/>
    <w:rsid w:val="00533FD0"/>
    <w:rsid w:val="00534032"/>
    <w:rsid w:val="00534685"/>
    <w:rsid w:val="00534C28"/>
    <w:rsid w:val="00534D41"/>
    <w:rsid w:val="00534D5E"/>
    <w:rsid w:val="00534E48"/>
    <w:rsid w:val="00534F82"/>
    <w:rsid w:val="00535016"/>
    <w:rsid w:val="005353DB"/>
    <w:rsid w:val="0053551F"/>
    <w:rsid w:val="0053555C"/>
    <w:rsid w:val="00535612"/>
    <w:rsid w:val="0053571C"/>
    <w:rsid w:val="00535B76"/>
    <w:rsid w:val="00535C88"/>
    <w:rsid w:val="00535EDF"/>
    <w:rsid w:val="00536032"/>
    <w:rsid w:val="00536164"/>
    <w:rsid w:val="0053627A"/>
    <w:rsid w:val="0053632F"/>
    <w:rsid w:val="005365D3"/>
    <w:rsid w:val="00536AFB"/>
    <w:rsid w:val="00536E0F"/>
    <w:rsid w:val="005371C3"/>
    <w:rsid w:val="00537296"/>
    <w:rsid w:val="005372B9"/>
    <w:rsid w:val="00537365"/>
    <w:rsid w:val="00537394"/>
    <w:rsid w:val="00537457"/>
    <w:rsid w:val="00537499"/>
    <w:rsid w:val="0053783D"/>
    <w:rsid w:val="00537A6A"/>
    <w:rsid w:val="00537D34"/>
    <w:rsid w:val="00537E5F"/>
    <w:rsid w:val="00537E62"/>
    <w:rsid w:val="00537F02"/>
    <w:rsid w:val="0054000B"/>
    <w:rsid w:val="005407A8"/>
    <w:rsid w:val="005409F0"/>
    <w:rsid w:val="00540ABF"/>
    <w:rsid w:val="00540D19"/>
    <w:rsid w:val="00540D76"/>
    <w:rsid w:val="00540D97"/>
    <w:rsid w:val="00540F7E"/>
    <w:rsid w:val="00541015"/>
    <w:rsid w:val="005410A5"/>
    <w:rsid w:val="005411A0"/>
    <w:rsid w:val="00541204"/>
    <w:rsid w:val="00541623"/>
    <w:rsid w:val="0054167F"/>
    <w:rsid w:val="005417D8"/>
    <w:rsid w:val="0054180E"/>
    <w:rsid w:val="005419AA"/>
    <w:rsid w:val="00541C24"/>
    <w:rsid w:val="00541C70"/>
    <w:rsid w:val="00542040"/>
    <w:rsid w:val="005422ED"/>
    <w:rsid w:val="0054231D"/>
    <w:rsid w:val="0054268B"/>
    <w:rsid w:val="0054278E"/>
    <w:rsid w:val="00542ACC"/>
    <w:rsid w:val="00542B3B"/>
    <w:rsid w:val="00542CB5"/>
    <w:rsid w:val="00542CF9"/>
    <w:rsid w:val="00543005"/>
    <w:rsid w:val="0054330E"/>
    <w:rsid w:val="0054347D"/>
    <w:rsid w:val="005434A9"/>
    <w:rsid w:val="00543788"/>
    <w:rsid w:val="00543939"/>
    <w:rsid w:val="00543988"/>
    <w:rsid w:val="00543B57"/>
    <w:rsid w:val="00543DBC"/>
    <w:rsid w:val="00543E0C"/>
    <w:rsid w:val="00543FF4"/>
    <w:rsid w:val="005440C3"/>
    <w:rsid w:val="00544244"/>
    <w:rsid w:val="005442E3"/>
    <w:rsid w:val="0054431F"/>
    <w:rsid w:val="005446BB"/>
    <w:rsid w:val="00544897"/>
    <w:rsid w:val="00544B38"/>
    <w:rsid w:val="00544BFB"/>
    <w:rsid w:val="00544C57"/>
    <w:rsid w:val="00544FA9"/>
    <w:rsid w:val="005453C0"/>
    <w:rsid w:val="00545507"/>
    <w:rsid w:val="00545560"/>
    <w:rsid w:val="00545641"/>
    <w:rsid w:val="005456E8"/>
    <w:rsid w:val="005457D4"/>
    <w:rsid w:val="005458F1"/>
    <w:rsid w:val="00545A42"/>
    <w:rsid w:val="00545C0F"/>
    <w:rsid w:val="00545C5C"/>
    <w:rsid w:val="00545E14"/>
    <w:rsid w:val="00545E92"/>
    <w:rsid w:val="00546245"/>
    <w:rsid w:val="0054681D"/>
    <w:rsid w:val="0054689C"/>
    <w:rsid w:val="005468D0"/>
    <w:rsid w:val="005469B8"/>
    <w:rsid w:val="00546A83"/>
    <w:rsid w:val="00546C84"/>
    <w:rsid w:val="00546D58"/>
    <w:rsid w:val="00547285"/>
    <w:rsid w:val="005472E5"/>
    <w:rsid w:val="00547463"/>
    <w:rsid w:val="0054765C"/>
    <w:rsid w:val="0054772F"/>
    <w:rsid w:val="0054783F"/>
    <w:rsid w:val="00547A7F"/>
    <w:rsid w:val="00547B16"/>
    <w:rsid w:val="00547E1D"/>
    <w:rsid w:val="00547E5B"/>
    <w:rsid w:val="005501CA"/>
    <w:rsid w:val="005501D2"/>
    <w:rsid w:val="005502E8"/>
    <w:rsid w:val="0055039F"/>
    <w:rsid w:val="00550550"/>
    <w:rsid w:val="005505C9"/>
    <w:rsid w:val="005506FA"/>
    <w:rsid w:val="00550AB2"/>
    <w:rsid w:val="00550B9E"/>
    <w:rsid w:val="00550BA9"/>
    <w:rsid w:val="00550C79"/>
    <w:rsid w:val="00550CE7"/>
    <w:rsid w:val="00550D52"/>
    <w:rsid w:val="00550DF7"/>
    <w:rsid w:val="00550FF6"/>
    <w:rsid w:val="0055105B"/>
    <w:rsid w:val="005515AA"/>
    <w:rsid w:val="005515DD"/>
    <w:rsid w:val="0055198E"/>
    <w:rsid w:val="00551B61"/>
    <w:rsid w:val="00551DAE"/>
    <w:rsid w:val="005521BC"/>
    <w:rsid w:val="005524B6"/>
    <w:rsid w:val="00552569"/>
    <w:rsid w:val="005525CC"/>
    <w:rsid w:val="00552641"/>
    <w:rsid w:val="00552E4A"/>
    <w:rsid w:val="005538BB"/>
    <w:rsid w:val="005538C4"/>
    <w:rsid w:val="0055397B"/>
    <w:rsid w:val="00553A65"/>
    <w:rsid w:val="00553A97"/>
    <w:rsid w:val="00553B2E"/>
    <w:rsid w:val="00553BEC"/>
    <w:rsid w:val="00553C12"/>
    <w:rsid w:val="00553E1B"/>
    <w:rsid w:val="00554226"/>
    <w:rsid w:val="0055432D"/>
    <w:rsid w:val="005546B2"/>
    <w:rsid w:val="0055493D"/>
    <w:rsid w:val="00554C8A"/>
    <w:rsid w:val="00554E89"/>
    <w:rsid w:val="00554EC9"/>
    <w:rsid w:val="0055503C"/>
    <w:rsid w:val="00555123"/>
    <w:rsid w:val="0055514B"/>
    <w:rsid w:val="00555232"/>
    <w:rsid w:val="005552E4"/>
    <w:rsid w:val="005553D5"/>
    <w:rsid w:val="00555599"/>
    <w:rsid w:val="005557C2"/>
    <w:rsid w:val="00555CEE"/>
    <w:rsid w:val="00555DB1"/>
    <w:rsid w:val="00555EAD"/>
    <w:rsid w:val="00555EE1"/>
    <w:rsid w:val="00555EF0"/>
    <w:rsid w:val="00556099"/>
    <w:rsid w:val="00556194"/>
    <w:rsid w:val="005561A4"/>
    <w:rsid w:val="0055659F"/>
    <w:rsid w:val="00556686"/>
    <w:rsid w:val="00556800"/>
    <w:rsid w:val="00556806"/>
    <w:rsid w:val="00556952"/>
    <w:rsid w:val="00556C47"/>
    <w:rsid w:val="00556CE1"/>
    <w:rsid w:val="00556F56"/>
    <w:rsid w:val="00556F87"/>
    <w:rsid w:val="00556FE8"/>
    <w:rsid w:val="00557193"/>
    <w:rsid w:val="00557288"/>
    <w:rsid w:val="005574B2"/>
    <w:rsid w:val="005574EB"/>
    <w:rsid w:val="005578F3"/>
    <w:rsid w:val="00557F94"/>
    <w:rsid w:val="00557FF7"/>
    <w:rsid w:val="005600C3"/>
    <w:rsid w:val="00560580"/>
    <w:rsid w:val="00560654"/>
    <w:rsid w:val="005607D0"/>
    <w:rsid w:val="00560A7E"/>
    <w:rsid w:val="00560AB8"/>
    <w:rsid w:val="00560BAC"/>
    <w:rsid w:val="00560BE1"/>
    <w:rsid w:val="00560CB7"/>
    <w:rsid w:val="00560FBE"/>
    <w:rsid w:val="0056101D"/>
    <w:rsid w:val="00561128"/>
    <w:rsid w:val="005615D5"/>
    <w:rsid w:val="005617E6"/>
    <w:rsid w:val="00561A95"/>
    <w:rsid w:val="00561AD3"/>
    <w:rsid w:val="00561B38"/>
    <w:rsid w:val="00561BCB"/>
    <w:rsid w:val="00561C19"/>
    <w:rsid w:val="00561C77"/>
    <w:rsid w:val="00561CE7"/>
    <w:rsid w:val="00561D45"/>
    <w:rsid w:val="00561D48"/>
    <w:rsid w:val="00561E6F"/>
    <w:rsid w:val="00562287"/>
    <w:rsid w:val="00562313"/>
    <w:rsid w:val="0056245A"/>
    <w:rsid w:val="00562754"/>
    <w:rsid w:val="00562761"/>
    <w:rsid w:val="00562777"/>
    <w:rsid w:val="0056278B"/>
    <w:rsid w:val="005628B9"/>
    <w:rsid w:val="00562AD9"/>
    <w:rsid w:val="00562BAF"/>
    <w:rsid w:val="00562EA2"/>
    <w:rsid w:val="00562EBB"/>
    <w:rsid w:val="00562F83"/>
    <w:rsid w:val="00562FDD"/>
    <w:rsid w:val="00563345"/>
    <w:rsid w:val="005633E5"/>
    <w:rsid w:val="00563480"/>
    <w:rsid w:val="005638AF"/>
    <w:rsid w:val="00563A32"/>
    <w:rsid w:val="00563AF9"/>
    <w:rsid w:val="00563C8F"/>
    <w:rsid w:val="00563E82"/>
    <w:rsid w:val="00563F56"/>
    <w:rsid w:val="00564795"/>
    <w:rsid w:val="00565297"/>
    <w:rsid w:val="005652BA"/>
    <w:rsid w:val="0056539C"/>
    <w:rsid w:val="00565479"/>
    <w:rsid w:val="005657A0"/>
    <w:rsid w:val="005659C9"/>
    <w:rsid w:val="00565AA4"/>
    <w:rsid w:val="00565B28"/>
    <w:rsid w:val="00565B9B"/>
    <w:rsid w:val="00565FF8"/>
    <w:rsid w:val="005661BD"/>
    <w:rsid w:val="00566219"/>
    <w:rsid w:val="00566274"/>
    <w:rsid w:val="00566524"/>
    <w:rsid w:val="005665A2"/>
    <w:rsid w:val="005668E2"/>
    <w:rsid w:val="00566A74"/>
    <w:rsid w:val="00566C12"/>
    <w:rsid w:val="00566C59"/>
    <w:rsid w:val="005671DC"/>
    <w:rsid w:val="005672C6"/>
    <w:rsid w:val="00567365"/>
    <w:rsid w:val="00567380"/>
    <w:rsid w:val="00567568"/>
    <w:rsid w:val="005675A4"/>
    <w:rsid w:val="00567824"/>
    <w:rsid w:val="00567B79"/>
    <w:rsid w:val="00567C37"/>
    <w:rsid w:val="00567CEC"/>
    <w:rsid w:val="00567E1B"/>
    <w:rsid w:val="00567E64"/>
    <w:rsid w:val="00567E8A"/>
    <w:rsid w:val="00567FA3"/>
    <w:rsid w:val="005701F1"/>
    <w:rsid w:val="005702CB"/>
    <w:rsid w:val="00570623"/>
    <w:rsid w:val="005706CC"/>
    <w:rsid w:val="0057073E"/>
    <w:rsid w:val="00570B3A"/>
    <w:rsid w:val="00570BED"/>
    <w:rsid w:val="00570DE6"/>
    <w:rsid w:val="00571026"/>
    <w:rsid w:val="00571098"/>
    <w:rsid w:val="005710E4"/>
    <w:rsid w:val="0057111C"/>
    <w:rsid w:val="00571165"/>
    <w:rsid w:val="005711CE"/>
    <w:rsid w:val="00571269"/>
    <w:rsid w:val="0057131D"/>
    <w:rsid w:val="00571528"/>
    <w:rsid w:val="0057183E"/>
    <w:rsid w:val="00571C45"/>
    <w:rsid w:val="00571C8C"/>
    <w:rsid w:val="00571CAD"/>
    <w:rsid w:val="00571CF0"/>
    <w:rsid w:val="00571E5F"/>
    <w:rsid w:val="00571F13"/>
    <w:rsid w:val="00572046"/>
    <w:rsid w:val="00572758"/>
    <w:rsid w:val="0057277F"/>
    <w:rsid w:val="00572933"/>
    <w:rsid w:val="00572E5B"/>
    <w:rsid w:val="00573087"/>
    <w:rsid w:val="005733D6"/>
    <w:rsid w:val="005734F7"/>
    <w:rsid w:val="0057357A"/>
    <w:rsid w:val="00573BAC"/>
    <w:rsid w:val="00573C0A"/>
    <w:rsid w:val="00573C61"/>
    <w:rsid w:val="00574210"/>
    <w:rsid w:val="005742A5"/>
    <w:rsid w:val="005742B6"/>
    <w:rsid w:val="00574453"/>
    <w:rsid w:val="0057494A"/>
    <w:rsid w:val="005749A9"/>
    <w:rsid w:val="005749E4"/>
    <w:rsid w:val="005749E7"/>
    <w:rsid w:val="00574B3F"/>
    <w:rsid w:val="005750E0"/>
    <w:rsid w:val="00575282"/>
    <w:rsid w:val="005755F9"/>
    <w:rsid w:val="00575D93"/>
    <w:rsid w:val="00575FCC"/>
    <w:rsid w:val="00575FE9"/>
    <w:rsid w:val="00576101"/>
    <w:rsid w:val="0057617A"/>
    <w:rsid w:val="0057633A"/>
    <w:rsid w:val="005763A5"/>
    <w:rsid w:val="00576598"/>
    <w:rsid w:val="00576799"/>
    <w:rsid w:val="00576B1D"/>
    <w:rsid w:val="00576B4D"/>
    <w:rsid w:val="00576C92"/>
    <w:rsid w:val="00576EAF"/>
    <w:rsid w:val="00576F84"/>
    <w:rsid w:val="00576FAE"/>
    <w:rsid w:val="0057702B"/>
    <w:rsid w:val="00577047"/>
    <w:rsid w:val="005770C8"/>
    <w:rsid w:val="00577104"/>
    <w:rsid w:val="00577146"/>
    <w:rsid w:val="00577371"/>
    <w:rsid w:val="00577B4C"/>
    <w:rsid w:val="00577FDC"/>
    <w:rsid w:val="005800EA"/>
    <w:rsid w:val="00580234"/>
    <w:rsid w:val="005802E4"/>
    <w:rsid w:val="005803CB"/>
    <w:rsid w:val="005805B8"/>
    <w:rsid w:val="00580768"/>
    <w:rsid w:val="00580B3C"/>
    <w:rsid w:val="00580B64"/>
    <w:rsid w:val="00580FE2"/>
    <w:rsid w:val="00581270"/>
    <w:rsid w:val="005813B7"/>
    <w:rsid w:val="005815A4"/>
    <w:rsid w:val="005817A5"/>
    <w:rsid w:val="00581983"/>
    <w:rsid w:val="00581AB8"/>
    <w:rsid w:val="00581B00"/>
    <w:rsid w:val="00581C4F"/>
    <w:rsid w:val="00581E56"/>
    <w:rsid w:val="00581FFD"/>
    <w:rsid w:val="00582475"/>
    <w:rsid w:val="0058254D"/>
    <w:rsid w:val="005827DB"/>
    <w:rsid w:val="00582897"/>
    <w:rsid w:val="005828B9"/>
    <w:rsid w:val="00582A4F"/>
    <w:rsid w:val="00582B32"/>
    <w:rsid w:val="00582B63"/>
    <w:rsid w:val="00582C19"/>
    <w:rsid w:val="00582DB5"/>
    <w:rsid w:val="00582F31"/>
    <w:rsid w:val="005830A5"/>
    <w:rsid w:val="005830D6"/>
    <w:rsid w:val="0058330D"/>
    <w:rsid w:val="00583425"/>
    <w:rsid w:val="0058349E"/>
    <w:rsid w:val="0058357B"/>
    <w:rsid w:val="00583608"/>
    <w:rsid w:val="00583667"/>
    <w:rsid w:val="005836F3"/>
    <w:rsid w:val="00583766"/>
    <w:rsid w:val="00583787"/>
    <w:rsid w:val="0058380E"/>
    <w:rsid w:val="005839A5"/>
    <w:rsid w:val="00583A66"/>
    <w:rsid w:val="00583D41"/>
    <w:rsid w:val="00583D76"/>
    <w:rsid w:val="00583F3C"/>
    <w:rsid w:val="00583FA4"/>
    <w:rsid w:val="0058438D"/>
    <w:rsid w:val="00584589"/>
    <w:rsid w:val="00584696"/>
    <w:rsid w:val="00584831"/>
    <w:rsid w:val="0058484D"/>
    <w:rsid w:val="0058493A"/>
    <w:rsid w:val="00584AB9"/>
    <w:rsid w:val="00584B90"/>
    <w:rsid w:val="00584B97"/>
    <w:rsid w:val="00584BDE"/>
    <w:rsid w:val="00584CC8"/>
    <w:rsid w:val="00584DED"/>
    <w:rsid w:val="00584E26"/>
    <w:rsid w:val="00584F54"/>
    <w:rsid w:val="00584FDB"/>
    <w:rsid w:val="00585034"/>
    <w:rsid w:val="00585216"/>
    <w:rsid w:val="005856D6"/>
    <w:rsid w:val="00585ABB"/>
    <w:rsid w:val="00585AEF"/>
    <w:rsid w:val="00585BFF"/>
    <w:rsid w:val="00585C01"/>
    <w:rsid w:val="00585CF9"/>
    <w:rsid w:val="00585E1A"/>
    <w:rsid w:val="00586173"/>
    <w:rsid w:val="005864E1"/>
    <w:rsid w:val="005865DF"/>
    <w:rsid w:val="005866DC"/>
    <w:rsid w:val="0058679E"/>
    <w:rsid w:val="00586D87"/>
    <w:rsid w:val="00586F1D"/>
    <w:rsid w:val="005872A9"/>
    <w:rsid w:val="005873D0"/>
    <w:rsid w:val="00587522"/>
    <w:rsid w:val="00587967"/>
    <w:rsid w:val="00587BEF"/>
    <w:rsid w:val="00587D91"/>
    <w:rsid w:val="00587DE5"/>
    <w:rsid w:val="00587E66"/>
    <w:rsid w:val="00587E82"/>
    <w:rsid w:val="00587EC0"/>
    <w:rsid w:val="0059001B"/>
    <w:rsid w:val="00590109"/>
    <w:rsid w:val="005901F5"/>
    <w:rsid w:val="005903DF"/>
    <w:rsid w:val="005904FD"/>
    <w:rsid w:val="00590783"/>
    <w:rsid w:val="005907AB"/>
    <w:rsid w:val="00590872"/>
    <w:rsid w:val="005909A8"/>
    <w:rsid w:val="00590BEF"/>
    <w:rsid w:val="00590C78"/>
    <w:rsid w:val="00590CFB"/>
    <w:rsid w:val="00590F8F"/>
    <w:rsid w:val="00591129"/>
    <w:rsid w:val="005917D5"/>
    <w:rsid w:val="005919D8"/>
    <w:rsid w:val="00591F3B"/>
    <w:rsid w:val="00591F5A"/>
    <w:rsid w:val="00591FD1"/>
    <w:rsid w:val="00591FF2"/>
    <w:rsid w:val="00592153"/>
    <w:rsid w:val="0059250D"/>
    <w:rsid w:val="00592510"/>
    <w:rsid w:val="005925B3"/>
    <w:rsid w:val="005926C3"/>
    <w:rsid w:val="005926F3"/>
    <w:rsid w:val="00592B4B"/>
    <w:rsid w:val="00592F5C"/>
    <w:rsid w:val="005932A0"/>
    <w:rsid w:val="005933D4"/>
    <w:rsid w:val="00593569"/>
    <w:rsid w:val="005935A2"/>
    <w:rsid w:val="0059376D"/>
    <w:rsid w:val="005939E0"/>
    <w:rsid w:val="00593AB4"/>
    <w:rsid w:val="00593B3D"/>
    <w:rsid w:val="00593CC5"/>
    <w:rsid w:val="00593D25"/>
    <w:rsid w:val="00593DA0"/>
    <w:rsid w:val="00593DAB"/>
    <w:rsid w:val="00593EB6"/>
    <w:rsid w:val="00594093"/>
    <w:rsid w:val="00594156"/>
    <w:rsid w:val="00594420"/>
    <w:rsid w:val="00594438"/>
    <w:rsid w:val="00594719"/>
    <w:rsid w:val="00594A39"/>
    <w:rsid w:val="00594A48"/>
    <w:rsid w:val="00594B12"/>
    <w:rsid w:val="00594B4C"/>
    <w:rsid w:val="00594BD2"/>
    <w:rsid w:val="00594C35"/>
    <w:rsid w:val="00594C75"/>
    <w:rsid w:val="00594D5C"/>
    <w:rsid w:val="0059504E"/>
    <w:rsid w:val="00595320"/>
    <w:rsid w:val="00595407"/>
    <w:rsid w:val="0059540E"/>
    <w:rsid w:val="00595420"/>
    <w:rsid w:val="00595497"/>
    <w:rsid w:val="00595502"/>
    <w:rsid w:val="00595503"/>
    <w:rsid w:val="005955EC"/>
    <w:rsid w:val="005956D3"/>
    <w:rsid w:val="0059573C"/>
    <w:rsid w:val="00595879"/>
    <w:rsid w:val="005958EA"/>
    <w:rsid w:val="00595998"/>
    <w:rsid w:val="005959E2"/>
    <w:rsid w:val="00595B9D"/>
    <w:rsid w:val="00595C8E"/>
    <w:rsid w:val="00595CEF"/>
    <w:rsid w:val="00595D28"/>
    <w:rsid w:val="00595F2E"/>
    <w:rsid w:val="00595F65"/>
    <w:rsid w:val="00596106"/>
    <w:rsid w:val="005962C5"/>
    <w:rsid w:val="0059638A"/>
    <w:rsid w:val="00596594"/>
    <w:rsid w:val="00596773"/>
    <w:rsid w:val="005967A6"/>
    <w:rsid w:val="00596BD1"/>
    <w:rsid w:val="00596BE1"/>
    <w:rsid w:val="00596DF4"/>
    <w:rsid w:val="00596E3D"/>
    <w:rsid w:val="0059711A"/>
    <w:rsid w:val="005974C4"/>
    <w:rsid w:val="00597598"/>
    <w:rsid w:val="0059767F"/>
    <w:rsid w:val="00597703"/>
    <w:rsid w:val="00597864"/>
    <w:rsid w:val="00597B42"/>
    <w:rsid w:val="00597C1C"/>
    <w:rsid w:val="005A002D"/>
    <w:rsid w:val="005A0307"/>
    <w:rsid w:val="005A0316"/>
    <w:rsid w:val="005A04C0"/>
    <w:rsid w:val="005A0821"/>
    <w:rsid w:val="005A0837"/>
    <w:rsid w:val="005A094C"/>
    <w:rsid w:val="005A0DB0"/>
    <w:rsid w:val="005A0DDC"/>
    <w:rsid w:val="005A0F76"/>
    <w:rsid w:val="005A0F8D"/>
    <w:rsid w:val="005A108B"/>
    <w:rsid w:val="005A1147"/>
    <w:rsid w:val="005A11BB"/>
    <w:rsid w:val="005A12F5"/>
    <w:rsid w:val="005A1611"/>
    <w:rsid w:val="005A179F"/>
    <w:rsid w:val="005A1842"/>
    <w:rsid w:val="005A1892"/>
    <w:rsid w:val="005A19B8"/>
    <w:rsid w:val="005A19FD"/>
    <w:rsid w:val="005A1B66"/>
    <w:rsid w:val="005A2089"/>
    <w:rsid w:val="005A2096"/>
    <w:rsid w:val="005A21F8"/>
    <w:rsid w:val="005A222D"/>
    <w:rsid w:val="005A22B9"/>
    <w:rsid w:val="005A22EF"/>
    <w:rsid w:val="005A2322"/>
    <w:rsid w:val="005A2416"/>
    <w:rsid w:val="005A247D"/>
    <w:rsid w:val="005A24BF"/>
    <w:rsid w:val="005A24D8"/>
    <w:rsid w:val="005A274F"/>
    <w:rsid w:val="005A2773"/>
    <w:rsid w:val="005A28C4"/>
    <w:rsid w:val="005A2A9A"/>
    <w:rsid w:val="005A2AF5"/>
    <w:rsid w:val="005A2C0D"/>
    <w:rsid w:val="005A2C7F"/>
    <w:rsid w:val="005A2DE6"/>
    <w:rsid w:val="005A2F3D"/>
    <w:rsid w:val="005A329F"/>
    <w:rsid w:val="005A3397"/>
    <w:rsid w:val="005A3623"/>
    <w:rsid w:val="005A3874"/>
    <w:rsid w:val="005A3894"/>
    <w:rsid w:val="005A3942"/>
    <w:rsid w:val="005A40E7"/>
    <w:rsid w:val="005A41B2"/>
    <w:rsid w:val="005A43F5"/>
    <w:rsid w:val="005A45FE"/>
    <w:rsid w:val="005A46E5"/>
    <w:rsid w:val="005A4CF7"/>
    <w:rsid w:val="005A4FF2"/>
    <w:rsid w:val="005A530B"/>
    <w:rsid w:val="005A5371"/>
    <w:rsid w:val="005A55F6"/>
    <w:rsid w:val="005A5F6A"/>
    <w:rsid w:val="005A619C"/>
    <w:rsid w:val="005A6225"/>
    <w:rsid w:val="005A6374"/>
    <w:rsid w:val="005A637B"/>
    <w:rsid w:val="005A6C18"/>
    <w:rsid w:val="005A6CF0"/>
    <w:rsid w:val="005A6DD6"/>
    <w:rsid w:val="005A6FF1"/>
    <w:rsid w:val="005A728F"/>
    <w:rsid w:val="005A738C"/>
    <w:rsid w:val="005A73A6"/>
    <w:rsid w:val="005A73F3"/>
    <w:rsid w:val="005A742D"/>
    <w:rsid w:val="005A7521"/>
    <w:rsid w:val="005A77D5"/>
    <w:rsid w:val="005A7967"/>
    <w:rsid w:val="005A7C55"/>
    <w:rsid w:val="005A7DBA"/>
    <w:rsid w:val="005A7ED9"/>
    <w:rsid w:val="005A7F0F"/>
    <w:rsid w:val="005B00D7"/>
    <w:rsid w:val="005B017B"/>
    <w:rsid w:val="005B02A4"/>
    <w:rsid w:val="005B0436"/>
    <w:rsid w:val="005B076D"/>
    <w:rsid w:val="005B0C09"/>
    <w:rsid w:val="005B0C49"/>
    <w:rsid w:val="005B0D35"/>
    <w:rsid w:val="005B11F5"/>
    <w:rsid w:val="005B1279"/>
    <w:rsid w:val="005B128F"/>
    <w:rsid w:val="005B140E"/>
    <w:rsid w:val="005B1539"/>
    <w:rsid w:val="005B1675"/>
    <w:rsid w:val="005B192D"/>
    <w:rsid w:val="005B19FD"/>
    <w:rsid w:val="005B1A08"/>
    <w:rsid w:val="005B1E33"/>
    <w:rsid w:val="005B2124"/>
    <w:rsid w:val="005B2171"/>
    <w:rsid w:val="005B221D"/>
    <w:rsid w:val="005B2678"/>
    <w:rsid w:val="005B26A6"/>
    <w:rsid w:val="005B2804"/>
    <w:rsid w:val="005B2A57"/>
    <w:rsid w:val="005B2CBB"/>
    <w:rsid w:val="005B2D8E"/>
    <w:rsid w:val="005B300A"/>
    <w:rsid w:val="005B307C"/>
    <w:rsid w:val="005B33B1"/>
    <w:rsid w:val="005B33E7"/>
    <w:rsid w:val="005B36AD"/>
    <w:rsid w:val="005B387E"/>
    <w:rsid w:val="005B388C"/>
    <w:rsid w:val="005B389F"/>
    <w:rsid w:val="005B3EAF"/>
    <w:rsid w:val="005B4121"/>
    <w:rsid w:val="005B441E"/>
    <w:rsid w:val="005B4AEC"/>
    <w:rsid w:val="005B4B69"/>
    <w:rsid w:val="005B4CC3"/>
    <w:rsid w:val="005B4CC6"/>
    <w:rsid w:val="005B4D27"/>
    <w:rsid w:val="005B4E5C"/>
    <w:rsid w:val="005B4E6F"/>
    <w:rsid w:val="005B51DF"/>
    <w:rsid w:val="005B527F"/>
    <w:rsid w:val="005B565E"/>
    <w:rsid w:val="005B5692"/>
    <w:rsid w:val="005B579C"/>
    <w:rsid w:val="005B584F"/>
    <w:rsid w:val="005B5997"/>
    <w:rsid w:val="005B59EB"/>
    <w:rsid w:val="005B5C6D"/>
    <w:rsid w:val="005B5EA2"/>
    <w:rsid w:val="005B5EB2"/>
    <w:rsid w:val="005B5FE7"/>
    <w:rsid w:val="005B5FE8"/>
    <w:rsid w:val="005B6027"/>
    <w:rsid w:val="005B626C"/>
    <w:rsid w:val="005B64B0"/>
    <w:rsid w:val="005B665F"/>
    <w:rsid w:val="005B669A"/>
    <w:rsid w:val="005B6C66"/>
    <w:rsid w:val="005B6D15"/>
    <w:rsid w:val="005B6D26"/>
    <w:rsid w:val="005B6D78"/>
    <w:rsid w:val="005B6EB9"/>
    <w:rsid w:val="005B71DA"/>
    <w:rsid w:val="005B7252"/>
    <w:rsid w:val="005B72DD"/>
    <w:rsid w:val="005B73AD"/>
    <w:rsid w:val="005B7490"/>
    <w:rsid w:val="005B7612"/>
    <w:rsid w:val="005B7771"/>
    <w:rsid w:val="005B7799"/>
    <w:rsid w:val="005B7959"/>
    <w:rsid w:val="005B795D"/>
    <w:rsid w:val="005B7BEE"/>
    <w:rsid w:val="005B7C19"/>
    <w:rsid w:val="005B7F2D"/>
    <w:rsid w:val="005B7F31"/>
    <w:rsid w:val="005C002E"/>
    <w:rsid w:val="005C009A"/>
    <w:rsid w:val="005C03DD"/>
    <w:rsid w:val="005C055D"/>
    <w:rsid w:val="005C085D"/>
    <w:rsid w:val="005C0B0A"/>
    <w:rsid w:val="005C0B6A"/>
    <w:rsid w:val="005C0C26"/>
    <w:rsid w:val="005C0E5E"/>
    <w:rsid w:val="005C1078"/>
    <w:rsid w:val="005C1123"/>
    <w:rsid w:val="005C115B"/>
    <w:rsid w:val="005C1A83"/>
    <w:rsid w:val="005C1B2D"/>
    <w:rsid w:val="005C1EA7"/>
    <w:rsid w:val="005C239D"/>
    <w:rsid w:val="005C2538"/>
    <w:rsid w:val="005C281B"/>
    <w:rsid w:val="005C2A57"/>
    <w:rsid w:val="005C3063"/>
    <w:rsid w:val="005C3354"/>
    <w:rsid w:val="005C339B"/>
    <w:rsid w:val="005C34C1"/>
    <w:rsid w:val="005C365B"/>
    <w:rsid w:val="005C3A7F"/>
    <w:rsid w:val="005C3A88"/>
    <w:rsid w:val="005C3B2C"/>
    <w:rsid w:val="005C3F6D"/>
    <w:rsid w:val="005C3F8C"/>
    <w:rsid w:val="005C40B1"/>
    <w:rsid w:val="005C41B6"/>
    <w:rsid w:val="005C4330"/>
    <w:rsid w:val="005C463D"/>
    <w:rsid w:val="005C466D"/>
    <w:rsid w:val="005C46C5"/>
    <w:rsid w:val="005C471A"/>
    <w:rsid w:val="005C4A88"/>
    <w:rsid w:val="005C4A8F"/>
    <w:rsid w:val="005C4CE2"/>
    <w:rsid w:val="005C4EA3"/>
    <w:rsid w:val="005C4EB2"/>
    <w:rsid w:val="005C53D0"/>
    <w:rsid w:val="005C554E"/>
    <w:rsid w:val="005C59C4"/>
    <w:rsid w:val="005C5A4E"/>
    <w:rsid w:val="005C5E2E"/>
    <w:rsid w:val="005C5FDC"/>
    <w:rsid w:val="005C6005"/>
    <w:rsid w:val="005C6009"/>
    <w:rsid w:val="005C612F"/>
    <w:rsid w:val="005C621B"/>
    <w:rsid w:val="005C641D"/>
    <w:rsid w:val="005C6538"/>
    <w:rsid w:val="005C65A0"/>
    <w:rsid w:val="005C66EB"/>
    <w:rsid w:val="005C6A1E"/>
    <w:rsid w:val="005C6AB5"/>
    <w:rsid w:val="005C6B58"/>
    <w:rsid w:val="005C6E0F"/>
    <w:rsid w:val="005C6EAF"/>
    <w:rsid w:val="005C6F8E"/>
    <w:rsid w:val="005C73DC"/>
    <w:rsid w:val="005C7502"/>
    <w:rsid w:val="005C7676"/>
    <w:rsid w:val="005C78A4"/>
    <w:rsid w:val="005C7A06"/>
    <w:rsid w:val="005C7A3E"/>
    <w:rsid w:val="005C7ACB"/>
    <w:rsid w:val="005C7AD7"/>
    <w:rsid w:val="005C7C4A"/>
    <w:rsid w:val="005C7D35"/>
    <w:rsid w:val="005C7E4D"/>
    <w:rsid w:val="005D0239"/>
    <w:rsid w:val="005D02CF"/>
    <w:rsid w:val="005D0499"/>
    <w:rsid w:val="005D0625"/>
    <w:rsid w:val="005D06F4"/>
    <w:rsid w:val="005D0847"/>
    <w:rsid w:val="005D09F8"/>
    <w:rsid w:val="005D0D7F"/>
    <w:rsid w:val="005D0DB7"/>
    <w:rsid w:val="005D160E"/>
    <w:rsid w:val="005D185F"/>
    <w:rsid w:val="005D1892"/>
    <w:rsid w:val="005D1A6D"/>
    <w:rsid w:val="005D1B2D"/>
    <w:rsid w:val="005D1C04"/>
    <w:rsid w:val="005D1C23"/>
    <w:rsid w:val="005D2047"/>
    <w:rsid w:val="005D2150"/>
    <w:rsid w:val="005D21DC"/>
    <w:rsid w:val="005D2223"/>
    <w:rsid w:val="005D2595"/>
    <w:rsid w:val="005D25C4"/>
    <w:rsid w:val="005D25D4"/>
    <w:rsid w:val="005D2852"/>
    <w:rsid w:val="005D2B27"/>
    <w:rsid w:val="005D2C49"/>
    <w:rsid w:val="005D2CFE"/>
    <w:rsid w:val="005D2DFD"/>
    <w:rsid w:val="005D2DFE"/>
    <w:rsid w:val="005D2EF8"/>
    <w:rsid w:val="005D30F2"/>
    <w:rsid w:val="005D3135"/>
    <w:rsid w:val="005D3193"/>
    <w:rsid w:val="005D3520"/>
    <w:rsid w:val="005D3736"/>
    <w:rsid w:val="005D37A5"/>
    <w:rsid w:val="005D3A67"/>
    <w:rsid w:val="005D3CBA"/>
    <w:rsid w:val="005D3CEA"/>
    <w:rsid w:val="005D3D55"/>
    <w:rsid w:val="005D400E"/>
    <w:rsid w:val="005D40FF"/>
    <w:rsid w:val="005D423B"/>
    <w:rsid w:val="005D436E"/>
    <w:rsid w:val="005D4480"/>
    <w:rsid w:val="005D448D"/>
    <w:rsid w:val="005D4593"/>
    <w:rsid w:val="005D460A"/>
    <w:rsid w:val="005D4BD6"/>
    <w:rsid w:val="005D4F09"/>
    <w:rsid w:val="005D4F17"/>
    <w:rsid w:val="005D4F1E"/>
    <w:rsid w:val="005D4F7D"/>
    <w:rsid w:val="005D4F8A"/>
    <w:rsid w:val="005D4F8C"/>
    <w:rsid w:val="005D53AA"/>
    <w:rsid w:val="005D55C0"/>
    <w:rsid w:val="005D55E3"/>
    <w:rsid w:val="005D5705"/>
    <w:rsid w:val="005D57F3"/>
    <w:rsid w:val="005D58D2"/>
    <w:rsid w:val="005D5965"/>
    <w:rsid w:val="005D5B73"/>
    <w:rsid w:val="005D5D7F"/>
    <w:rsid w:val="005D5F4A"/>
    <w:rsid w:val="005D6555"/>
    <w:rsid w:val="005D66B6"/>
    <w:rsid w:val="005D695F"/>
    <w:rsid w:val="005D6A2F"/>
    <w:rsid w:val="005D6A48"/>
    <w:rsid w:val="005D6AEF"/>
    <w:rsid w:val="005D6CA4"/>
    <w:rsid w:val="005D6CAA"/>
    <w:rsid w:val="005D6D7B"/>
    <w:rsid w:val="005D7171"/>
    <w:rsid w:val="005D765E"/>
    <w:rsid w:val="005D77E5"/>
    <w:rsid w:val="005D7913"/>
    <w:rsid w:val="005D7A61"/>
    <w:rsid w:val="005D7C20"/>
    <w:rsid w:val="005D7CDE"/>
    <w:rsid w:val="005D7F4A"/>
    <w:rsid w:val="005E0049"/>
    <w:rsid w:val="005E01C4"/>
    <w:rsid w:val="005E0202"/>
    <w:rsid w:val="005E0277"/>
    <w:rsid w:val="005E0303"/>
    <w:rsid w:val="005E090E"/>
    <w:rsid w:val="005E0A3F"/>
    <w:rsid w:val="005E0E37"/>
    <w:rsid w:val="005E0F5E"/>
    <w:rsid w:val="005E0F8F"/>
    <w:rsid w:val="005E12C4"/>
    <w:rsid w:val="005E12C5"/>
    <w:rsid w:val="005E13A4"/>
    <w:rsid w:val="005E144B"/>
    <w:rsid w:val="005E14D3"/>
    <w:rsid w:val="005E172E"/>
    <w:rsid w:val="005E1773"/>
    <w:rsid w:val="005E18A0"/>
    <w:rsid w:val="005E1DD0"/>
    <w:rsid w:val="005E21C4"/>
    <w:rsid w:val="005E22C9"/>
    <w:rsid w:val="005E27EE"/>
    <w:rsid w:val="005E28F2"/>
    <w:rsid w:val="005E2994"/>
    <w:rsid w:val="005E2A14"/>
    <w:rsid w:val="005E2A27"/>
    <w:rsid w:val="005E2DDE"/>
    <w:rsid w:val="005E2EA6"/>
    <w:rsid w:val="005E2F17"/>
    <w:rsid w:val="005E2FF8"/>
    <w:rsid w:val="005E30AF"/>
    <w:rsid w:val="005E30F8"/>
    <w:rsid w:val="005E318C"/>
    <w:rsid w:val="005E3333"/>
    <w:rsid w:val="005E337C"/>
    <w:rsid w:val="005E3407"/>
    <w:rsid w:val="005E351C"/>
    <w:rsid w:val="005E3571"/>
    <w:rsid w:val="005E3659"/>
    <w:rsid w:val="005E3702"/>
    <w:rsid w:val="005E380A"/>
    <w:rsid w:val="005E3A24"/>
    <w:rsid w:val="005E3A82"/>
    <w:rsid w:val="005E3AD9"/>
    <w:rsid w:val="005E3AFB"/>
    <w:rsid w:val="005E3B68"/>
    <w:rsid w:val="005E3C1C"/>
    <w:rsid w:val="005E3DF3"/>
    <w:rsid w:val="005E3F5F"/>
    <w:rsid w:val="005E466D"/>
    <w:rsid w:val="005E4755"/>
    <w:rsid w:val="005E4768"/>
    <w:rsid w:val="005E48B9"/>
    <w:rsid w:val="005E49BB"/>
    <w:rsid w:val="005E49F4"/>
    <w:rsid w:val="005E4A6B"/>
    <w:rsid w:val="005E4BA0"/>
    <w:rsid w:val="005E4BE4"/>
    <w:rsid w:val="005E4CFF"/>
    <w:rsid w:val="005E4DBE"/>
    <w:rsid w:val="005E4DD6"/>
    <w:rsid w:val="005E4E1E"/>
    <w:rsid w:val="005E4EAE"/>
    <w:rsid w:val="005E4FD9"/>
    <w:rsid w:val="005E504E"/>
    <w:rsid w:val="005E50E0"/>
    <w:rsid w:val="005E5461"/>
    <w:rsid w:val="005E5498"/>
    <w:rsid w:val="005E54AD"/>
    <w:rsid w:val="005E54D7"/>
    <w:rsid w:val="005E55B7"/>
    <w:rsid w:val="005E5673"/>
    <w:rsid w:val="005E569B"/>
    <w:rsid w:val="005E58E3"/>
    <w:rsid w:val="005E5DB3"/>
    <w:rsid w:val="005E61BA"/>
    <w:rsid w:val="005E67CF"/>
    <w:rsid w:val="005E6B9C"/>
    <w:rsid w:val="005E6CEC"/>
    <w:rsid w:val="005E6E49"/>
    <w:rsid w:val="005E70F9"/>
    <w:rsid w:val="005E720B"/>
    <w:rsid w:val="005E7287"/>
    <w:rsid w:val="005E751B"/>
    <w:rsid w:val="005E75D7"/>
    <w:rsid w:val="005E78F0"/>
    <w:rsid w:val="005E7929"/>
    <w:rsid w:val="005E7E6C"/>
    <w:rsid w:val="005F00C7"/>
    <w:rsid w:val="005F00C9"/>
    <w:rsid w:val="005F0303"/>
    <w:rsid w:val="005F031A"/>
    <w:rsid w:val="005F0623"/>
    <w:rsid w:val="005F0881"/>
    <w:rsid w:val="005F088C"/>
    <w:rsid w:val="005F0D35"/>
    <w:rsid w:val="005F153B"/>
    <w:rsid w:val="005F1679"/>
    <w:rsid w:val="005F179B"/>
    <w:rsid w:val="005F1838"/>
    <w:rsid w:val="005F1C17"/>
    <w:rsid w:val="005F1C9B"/>
    <w:rsid w:val="005F1D95"/>
    <w:rsid w:val="005F1DD0"/>
    <w:rsid w:val="005F1E74"/>
    <w:rsid w:val="005F1E7D"/>
    <w:rsid w:val="005F207E"/>
    <w:rsid w:val="005F2084"/>
    <w:rsid w:val="005F22FA"/>
    <w:rsid w:val="005F25CA"/>
    <w:rsid w:val="005F25ED"/>
    <w:rsid w:val="005F265F"/>
    <w:rsid w:val="005F272D"/>
    <w:rsid w:val="005F299E"/>
    <w:rsid w:val="005F2C97"/>
    <w:rsid w:val="005F2DC5"/>
    <w:rsid w:val="005F2E16"/>
    <w:rsid w:val="005F2E9A"/>
    <w:rsid w:val="005F35D1"/>
    <w:rsid w:val="005F35E9"/>
    <w:rsid w:val="005F3731"/>
    <w:rsid w:val="005F39A7"/>
    <w:rsid w:val="005F3E6D"/>
    <w:rsid w:val="005F3EC5"/>
    <w:rsid w:val="005F4390"/>
    <w:rsid w:val="005F43AC"/>
    <w:rsid w:val="005F4422"/>
    <w:rsid w:val="005F47D8"/>
    <w:rsid w:val="005F4877"/>
    <w:rsid w:val="005F49C8"/>
    <w:rsid w:val="005F4BE6"/>
    <w:rsid w:val="005F4CA2"/>
    <w:rsid w:val="005F4FF2"/>
    <w:rsid w:val="005F5067"/>
    <w:rsid w:val="005F50EB"/>
    <w:rsid w:val="005F57D4"/>
    <w:rsid w:val="005F5933"/>
    <w:rsid w:val="005F5A77"/>
    <w:rsid w:val="005F5AA9"/>
    <w:rsid w:val="005F5CF5"/>
    <w:rsid w:val="005F61DC"/>
    <w:rsid w:val="005F642D"/>
    <w:rsid w:val="005F6508"/>
    <w:rsid w:val="005F68A0"/>
    <w:rsid w:val="005F69EE"/>
    <w:rsid w:val="005F6B94"/>
    <w:rsid w:val="005F6EA1"/>
    <w:rsid w:val="005F7063"/>
    <w:rsid w:val="005F72DC"/>
    <w:rsid w:val="005F75B0"/>
    <w:rsid w:val="005F7A8C"/>
    <w:rsid w:val="005F7AE2"/>
    <w:rsid w:val="005F7B2C"/>
    <w:rsid w:val="005F7BDB"/>
    <w:rsid w:val="005F7E73"/>
    <w:rsid w:val="005F7F72"/>
    <w:rsid w:val="005F7FFB"/>
    <w:rsid w:val="0060002B"/>
    <w:rsid w:val="0060038B"/>
    <w:rsid w:val="0060038F"/>
    <w:rsid w:val="006003DA"/>
    <w:rsid w:val="006007B8"/>
    <w:rsid w:val="0060085A"/>
    <w:rsid w:val="00600AA4"/>
    <w:rsid w:val="00600BFE"/>
    <w:rsid w:val="00600D3B"/>
    <w:rsid w:val="00600F3F"/>
    <w:rsid w:val="00600F5C"/>
    <w:rsid w:val="00600F7D"/>
    <w:rsid w:val="00600F83"/>
    <w:rsid w:val="0060135B"/>
    <w:rsid w:val="00601536"/>
    <w:rsid w:val="00601731"/>
    <w:rsid w:val="006017FC"/>
    <w:rsid w:val="0060198E"/>
    <w:rsid w:val="006021EA"/>
    <w:rsid w:val="00602217"/>
    <w:rsid w:val="00602246"/>
    <w:rsid w:val="0060228B"/>
    <w:rsid w:val="00602654"/>
    <w:rsid w:val="00602A6E"/>
    <w:rsid w:val="00602CF3"/>
    <w:rsid w:val="00602E0F"/>
    <w:rsid w:val="00602E4A"/>
    <w:rsid w:val="00602E66"/>
    <w:rsid w:val="0060307F"/>
    <w:rsid w:val="00603270"/>
    <w:rsid w:val="0060356E"/>
    <w:rsid w:val="00603593"/>
    <w:rsid w:val="00603751"/>
    <w:rsid w:val="006037F9"/>
    <w:rsid w:val="006039E8"/>
    <w:rsid w:val="00603B5F"/>
    <w:rsid w:val="00604444"/>
    <w:rsid w:val="00604938"/>
    <w:rsid w:val="006049D5"/>
    <w:rsid w:val="00604A78"/>
    <w:rsid w:val="00604AD7"/>
    <w:rsid w:val="00604B07"/>
    <w:rsid w:val="00604B6D"/>
    <w:rsid w:val="00604BBD"/>
    <w:rsid w:val="00604BC1"/>
    <w:rsid w:val="00604BDC"/>
    <w:rsid w:val="00604D5B"/>
    <w:rsid w:val="00604E1D"/>
    <w:rsid w:val="00604E92"/>
    <w:rsid w:val="00604F7B"/>
    <w:rsid w:val="00604FFB"/>
    <w:rsid w:val="0060504B"/>
    <w:rsid w:val="00605851"/>
    <w:rsid w:val="00605BD1"/>
    <w:rsid w:val="00605EDB"/>
    <w:rsid w:val="0060611E"/>
    <w:rsid w:val="00606245"/>
    <w:rsid w:val="0060634A"/>
    <w:rsid w:val="0060645D"/>
    <w:rsid w:val="0060647A"/>
    <w:rsid w:val="0060665C"/>
    <w:rsid w:val="006067FB"/>
    <w:rsid w:val="00606BD4"/>
    <w:rsid w:val="00606D2A"/>
    <w:rsid w:val="00606E25"/>
    <w:rsid w:val="00606F03"/>
    <w:rsid w:val="00607009"/>
    <w:rsid w:val="0060708E"/>
    <w:rsid w:val="00607118"/>
    <w:rsid w:val="006071DC"/>
    <w:rsid w:val="00607413"/>
    <w:rsid w:val="00607914"/>
    <w:rsid w:val="00607AFA"/>
    <w:rsid w:val="00607CF1"/>
    <w:rsid w:val="00607F79"/>
    <w:rsid w:val="006100C0"/>
    <w:rsid w:val="006101B9"/>
    <w:rsid w:val="006106FD"/>
    <w:rsid w:val="0061092C"/>
    <w:rsid w:val="00610C79"/>
    <w:rsid w:val="00610D9D"/>
    <w:rsid w:val="00610EF6"/>
    <w:rsid w:val="00610FC1"/>
    <w:rsid w:val="00611134"/>
    <w:rsid w:val="006117EF"/>
    <w:rsid w:val="006118FF"/>
    <w:rsid w:val="006119DC"/>
    <w:rsid w:val="00611A3C"/>
    <w:rsid w:val="00611A63"/>
    <w:rsid w:val="00611C42"/>
    <w:rsid w:val="00611E45"/>
    <w:rsid w:val="006121E1"/>
    <w:rsid w:val="006122D7"/>
    <w:rsid w:val="00612499"/>
    <w:rsid w:val="00612570"/>
    <w:rsid w:val="00612649"/>
    <w:rsid w:val="006126C7"/>
    <w:rsid w:val="006127B4"/>
    <w:rsid w:val="00612E40"/>
    <w:rsid w:val="00612FF9"/>
    <w:rsid w:val="00612FFF"/>
    <w:rsid w:val="00613115"/>
    <w:rsid w:val="00613144"/>
    <w:rsid w:val="0061326D"/>
    <w:rsid w:val="00613275"/>
    <w:rsid w:val="00613285"/>
    <w:rsid w:val="006137D8"/>
    <w:rsid w:val="00613D81"/>
    <w:rsid w:val="00613EF1"/>
    <w:rsid w:val="00613FC6"/>
    <w:rsid w:val="0061401E"/>
    <w:rsid w:val="00614114"/>
    <w:rsid w:val="0061433E"/>
    <w:rsid w:val="00614482"/>
    <w:rsid w:val="006144F4"/>
    <w:rsid w:val="00614612"/>
    <w:rsid w:val="0061471D"/>
    <w:rsid w:val="006148A8"/>
    <w:rsid w:val="0061495F"/>
    <w:rsid w:val="00614962"/>
    <w:rsid w:val="00614988"/>
    <w:rsid w:val="00614B01"/>
    <w:rsid w:val="00614CC2"/>
    <w:rsid w:val="00614CE7"/>
    <w:rsid w:val="00615066"/>
    <w:rsid w:val="00615421"/>
    <w:rsid w:val="0061567F"/>
    <w:rsid w:val="006156DD"/>
    <w:rsid w:val="00615805"/>
    <w:rsid w:val="00615D47"/>
    <w:rsid w:val="00615F2F"/>
    <w:rsid w:val="006161CB"/>
    <w:rsid w:val="0061622C"/>
    <w:rsid w:val="00616308"/>
    <w:rsid w:val="006164D9"/>
    <w:rsid w:val="0061650B"/>
    <w:rsid w:val="00616677"/>
    <w:rsid w:val="006166AE"/>
    <w:rsid w:val="00616762"/>
    <w:rsid w:val="006167B8"/>
    <w:rsid w:val="00616996"/>
    <w:rsid w:val="00616B7E"/>
    <w:rsid w:val="006170BB"/>
    <w:rsid w:val="006170F8"/>
    <w:rsid w:val="006171AF"/>
    <w:rsid w:val="00617226"/>
    <w:rsid w:val="0061723C"/>
    <w:rsid w:val="00617395"/>
    <w:rsid w:val="006175F9"/>
    <w:rsid w:val="0061770B"/>
    <w:rsid w:val="00617867"/>
    <w:rsid w:val="006178F7"/>
    <w:rsid w:val="00617A5D"/>
    <w:rsid w:val="00617BED"/>
    <w:rsid w:val="00617C14"/>
    <w:rsid w:val="00617C38"/>
    <w:rsid w:val="00617F63"/>
    <w:rsid w:val="006203E2"/>
    <w:rsid w:val="00620588"/>
    <w:rsid w:val="006205E4"/>
    <w:rsid w:val="00620646"/>
    <w:rsid w:val="006208FB"/>
    <w:rsid w:val="00620950"/>
    <w:rsid w:val="00620D6B"/>
    <w:rsid w:val="00620DF9"/>
    <w:rsid w:val="00620F3A"/>
    <w:rsid w:val="00620F7F"/>
    <w:rsid w:val="00620FCC"/>
    <w:rsid w:val="00621241"/>
    <w:rsid w:val="006212C1"/>
    <w:rsid w:val="00621465"/>
    <w:rsid w:val="006214CD"/>
    <w:rsid w:val="006215B6"/>
    <w:rsid w:val="00621920"/>
    <w:rsid w:val="0062194F"/>
    <w:rsid w:val="00621CC3"/>
    <w:rsid w:val="00621DAD"/>
    <w:rsid w:val="00621F0E"/>
    <w:rsid w:val="006222F8"/>
    <w:rsid w:val="00622512"/>
    <w:rsid w:val="00622817"/>
    <w:rsid w:val="006229FF"/>
    <w:rsid w:val="00622B91"/>
    <w:rsid w:val="00622CBC"/>
    <w:rsid w:val="00622EFC"/>
    <w:rsid w:val="00623500"/>
    <w:rsid w:val="00623619"/>
    <w:rsid w:val="00623645"/>
    <w:rsid w:val="0062382C"/>
    <w:rsid w:val="00623860"/>
    <w:rsid w:val="006238AA"/>
    <w:rsid w:val="00623967"/>
    <w:rsid w:val="00623AB1"/>
    <w:rsid w:val="00623C4F"/>
    <w:rsid w:val="00623C92"/>
    <w:rsid w:val="00623DC2"/>
    <w:rsid w:val="00623DDC"/>
    <w:rsid w:val="00624166"/>
    <w:rsid w:val="00624327"/>
    <w:rsid w:val="00624566"/>
    <w:rsid w:val="0062457F"/>
    <w:rsid w:val="0062461F"/>
    <w:rsid w:val="00624649"/>
    <w:rsid w:val="00624A44"/>
    <w:rsid w:val="00624C06"/>
    <w:rsid w:val="00624C3B"/>
    <w:rsid w:val="00624C8C"/>
    <w:rsid w:val="00624D10"/>
    <w:rsid w:val="00624D25"/>
    <w:rsid w:val="00624E89"/>
    <w:rsid w:val="00624FC8"/>
    <w:rsid w:val="00624FE1"/>
    <w:rsid w:val="0062506A"/>
    <w:rsid w:val="00625165"/>
    <w:rsid w:val="00625208"/>
    <w:rsid w:val="00625218"/>
    <w:rsid w:val="00625362"/>
    <w:rsid w:val="006253BB"/>
    <w:rsid w:val="006253E0"/>
    <w:rsid w:val="006256BE"/>
    <w:rsid w:val="006257BF"/>
    <w:rsid w:val="0062593B"/>
    <w:rsid w:val="006259E3"/>
    <w:rsid w:val="00625AF0"/>
    <w:rsid w:val="00625B79"/>
    <w:rsid w:val="00625CAD"/>
    <w:rsid w:val="00625ED8"/>
    <w:rsid w:val="00625FBB"/>
    <w:rsid w:val="00626043"/>
    <w:rsid w:val="00626097"/>
    <w:rsid w:val="00626186"/>
    <w:rsid w:val="0062656E"/>
    <w:rsid w:val="00626724"/>
    <w:rsid w:val="006268EB"/>
    <w:rsid w:val="00626953"/>
    <w:rsid w:val="00626961"/>
    <w:rsid w:val="00626A9F"/>
    <w:rsid w:val="00626C9A"/>
    <w:rsid w:val="00626D76"/>
    <w:rsid w:val="00626EA0"/>
    <w:rsid w:val="00626EA1"/>
    <w:rsid w:val="00626EFA"/>
    <w:rsid w:val="00627157"/>
    <w:rsid w:val="00627462"/>
    <w:rsid w:val="00627606"/>
    <w:rsid w:val="0062768F"/>
    <w:rsid w:val="006276A4"/>
    <w:rsid w:val="006278A3"/>
    <w:rsid w:val="00627931"/>
    <w:rsid w:val="0062795E"/>
    <w:rsid w:val="00627CD3"/>
    <w:rsid w:val="00627D81"/>
    <w:rsid w:val="00627F87"/>
    <w:rsid w:val="0063017F"/>
    <w:rsid w:val="00630208"/>
    <w:rsid w:val="006302E1"/>
    <w:rsid w:val="0063035A"/>
    <w:rsid w:val="006308CE"/>
    <w:rsid w:val="00630A15"/>
    <w:rsid w:val="00630A17"/>
    <w:rsid w:val="00630F89"/>
    <w:rsid w:val="00631092"/>
    <w:rsid w:val="0063109D"/>
    <w:rsid w:val="00631374"/>
    <w:rsid w:val="006313B1"/>
    <w:rsid w:val="00631446"/>
    <w:rsid w:val="00631556"/>
    <w:rsid w:val="006318FB"/>
    <w:rsid w:val="00631958"/>
    <w:rsid w:val="00631D73"/>
    <w:rsid w:val="00631ED4"/>
    <w:rsid w:val="00631FF9"/>
    <w:rsid w:val="0063205E"/>
    <w:rsid w:val="006320D5"/>
    <w:rsid w:val="006322ED"/>
    <w:rsid w:val="0063244C"/>
    <w:rsid w:val="006328EF"/>
    <w:rsid w:val="00632BD6"/>
    <w:rsid w:val="00632C19"/>
    <w:rsid w:val="00632CCC"/>
    <w:rsid w:val="00632D19"/>
    <w:rsid w:val="00632D5B"/>
    <w:rsid w:val="006332A9"/>
    <w:rsid w:val="0063330C"/>
    <w:rsid w:val="0063340A"/>
    <w:rsid w:val="006335E3"/>
    <w:rsid w:val="00633806"/>
    <w:rsid w:val="00633AA6"/>
    <w:rsid w:val="00633BA8"/>
    <w:rsid w:val="00634078"/>
    <w:rsid w:val="006340B4"/>
    <w:rsid w:val="00634366"/>
    <w:rsid w:val="006345D6"/>
    <w:rsid w:val="006345D7"/>
    <w:rsid w:val="006349BC"/>
    <w:rsid w:val="00634B4B"/>
    <w:rsid w:val="00634BFE"/>
    <w:rsid w:val="00634C37"/>
    <w:rsid w:val="00634D06"/>
    <w:rsid w:val="00634D8B"/>
    <w:rsid w:val="00634FD2"/>
    <w:rsid w:val="0063597B"/>
    <w:rsid w:val="00635A47"/>
    <w:rsid w:val="00635B82"/>
    <w:rsid w:val="00635BD2"/>
    <w:rsid w:val="00635BE6"/>
    <w:rsid w:val="00635C55"/>
    <w:rsid w:val="00635D2C"/>
    <w:rsid w:val="00635EA1"/>
    <w:rsid w:val="00635F7D"/>
    <w:rsid w:val="00635F8C"/>
    <w:rsid w:val="00636055"/>
    <w:rsid w:val="006361AD"/>
    <w:rsid w:val="00636455"/>
    <w:rsid w:val="0063647B"/>
    <w:rsid w:val="006364CD"/>
    <w:rsid w:val="00636571"/>
    <w:rsid w:val="00636BF3"/>
    <w:rsid w:val="00636CAD"/>
    <w:rsid w:val="00636E9F"/>
    <w:rsid w:val="00636F71"/>
    <w:rsid w:val="00637138"/>
    <w:rsid w:val="00637299"/>
    <w:rsid w:val="00637481"/>
    <w:rsid w:val="006374BB"/>
    <w:rsid w:val="00637AC6"/>
    <w:rsid w:val="00637CAD"/>
    <w:rsid w:val="00637D90"/>
    <w:rsid w:val="00637E04"/>
    <w:rsid w:val="00637E8C"/>
    <w:rsid w:val="00637FE1"/>
    <w:rsid w:val="006400D7"/>
    <w:rsid w:val="0064025A"/>
    <w:rsid w:val="00640435"/>
    <w:rsid w:val="00640487"/>
    <w:rsid w:val="006405BF"/>
    <w:rsid w:val="00640651"/>
    <w:rsid w:val="00640792"/>
    <w:rsid w:val="00640885"/>
    <w:rsid w:val="006409CC"/>
    <w:rsid w:val="00640C9F"/>
    <w:rsid w:val="00641114"/>
    <w:rsid w:val="00641115"/>
    <w:rsid w:val="00641284"/>
    <w:rsid w:val="00641487"/>
    <w:rsid w:val="006414FB"/>
    <w:rsid w:val="00641557"/>
    <w:rsid w:val="006416C8"/>
    <w:rsid w:val="0064178D"/>
    <w:rsid w:val="00641D0B"/>
    <w:rsid w:val="00641E8F"/>
    <w:rsid w:val="0064223D"/>
    <w:rsid w:val="00642337"/>
    <w:rsid w:val="006423C5"/>
    <w:rsid w:val="006427AC"/>
    <w:rsid w:val="0064299C"/>
    <w:rsid w:val="006429BB"/>
    <w:rsid w:val="00642C08"/>
    <w:rsid w:val="0064307D"/>
    <w:rsid w:val="00643170"/>
    <w:rsid w:val="0064321C"/>
    <w:rsid w:val="006432C8"/>
    <w:rsid w:val="006434B9"/>
    <w:rsid w:val="006437EF"/>
    <w:rsid w:val="00643CDE"/>
    <w:rsid w:val="00643D6E"/>
    <w:rsid w:val="00643F2A"/>
    <w:rsid w:val="00644018"/>
    <w:rsid w:val="006442C9"/>
    <w:rsid w:val="00644C04"/>
    <w:rsid w:val="00644EB1"/>
    <w:rsid w:val="00644F10"/>
    <w:rsid w:val="0064511E"/>
    <w:rsid w:val="00645212"/>
    <w:rsid w:val="006452F4"/>
    <w:rsid w:val="0064554B"/>
    <w:rsid w:val="00645640"/>
    <w:rsid w:val="006456C9"/>
    <w:rsid w:val="00645A01"/>
    <w:rsid w:val="00645EDD"/>
    <w:rsid w:val="00645F18"/>
    <w:rsid w:val="00646029"/>
    <w:rsid w:val="00646131"/>
    <w:rsid w:val="00646183"/>
    <w:rsid w:val="00646186"/>
    <w:rsid w:val="006462FE"/>
    <w:rsid w:val="006463D6"/>
    <w:rsid w:val="00646497"/>
    <w:rsid w:val="00646512"/>
    <w:rsid w:val="006466DF"/>
    <w:rsid w:val="00646750"/>
    <w:rsid w:val="00646AE5"/>
    <w:rsid w:val="00646C57"/>
    <w:rsid w:val="00646DD2"/>
    <w:rsid w:val="00646FB4"/>
    <w:rsid w:val="006474A1"/>
    <w:rsid w:val="00647539"/>
    <w:rsid w:val="00647902"/>
    <w:rsid w:val="0064790A"/>
    <w:rsid w:val="00647939"/>
    <w:rsid w:val="0064796F"/>
    <w:rsid w:val="00647BD6"/>
    <w:rsid w:val="00647E25"/>
    <w:rsid w:val="00647E82"/>
    <w:rsid w:val="00647FFA"/>
    <w:rsid w:val="006500EB"/>
    <w:rsid w:val="00650168"/>
    <w:rsid w:val="00650342"/>
    <w:rsid w:val="0065049F"/>
    <w:rsid w:val="00650907"/>
    <w:rsid w:val="006509B1"/>
    <w:rsid w:val="00650AA9"/>
    <w:rsid w:val="00650B95"/>
    <w:rsid w:val="0065106F"/>
    <w:rsid w:val="006514F6"/>
    <w:rsid w:val="006515B6"/>
    <w:rsid w:val="00651A8F"/>
    <w:rsid w:val="00651F4A"/>
    <w:rsid w:val="00651FED"/>
    <w:rsid w:val="006521D5"/>
    <w:rsid w:val="00652399"/>
    <w:rsid w:val="006523DD"/>
    <w:rsid w:val="00652419"/>
    <w:rsid w:val="006524F3"/>
    <w:rsid w:val="00652645"/>
    <w:rsid w:val="00652A64"/>
    <w:rsid w:val="00652BAC"/>
    <w:rsid w:val="00652CB5"/>
    <w:rsid w:val="00652D26"/>
    <w:rsid w:val="00652D72"/>
    <w:rsid w:val="00652E8A"/>
    <w:rsid w:val="00653237"/>
    <w:rsid w:val="006532B6"/>
    <w:rsid w:val="00653559"/>
    <w:rsid w:val="0065360C"/>
    <w:rsid w:val="00653787"/>
    <w:rsid w:val="00653A92"/>
    <w:rsid w:val="00653B77"/>
    <w:rsid w:val="00653D01"/>
    <w:rsid w:val="00653D50"/>
    <w:rsid w:val="00653DDF"/>
    <w:rsid w:val="00653F42"/>
    <w:rsid w:val="00653F61"/>
    <w:rsid w:val="00654025"/>
    <w:rsid w:val="0065410C"/>
    <w:rsid w:val="00654626"/>
    <w:rsid w:val="00654775"/>
    <w:rsid w:val="006547D5"/>
    <w:rsid w:val="0065488B"/>
    <w:rsid w:val="0065497C"/>
    <w:rsid w:val="0065499F"/>
    <w:rsid w:val="00654A0F"/>
    <w:rsid w:val="00654C54"/>
    <w:rsid w:val="00655115"/>
    <w:rsid w:val="0065513E"/>
    <w:rsid w:val="00655159"/>
    <w:rsid w:val="00655281"/>
    <w:rsid w:val="006553E8"/>
    <w:rsid w:val="0065541D"/>
    <w:rsid w:val="0065545C"/>
    <w:rsid w:val="006554AD"/>
    <w:rsid w:val="006554CA"/>
    <w:rsid w:val="006554E3"/>
    <w:rsid w:val="006557B8"/>
    <w:rsid w:val="006557FA"/>
    <w:rsid w:val="00655845"/>
    <w:rsid w:val="00655903"/>
    <w:rsid w:val="00655AF7"/>
    <w:rsid w:val="00655C3C"/>
    <w:rsid w:val="00655C73"/>
    <w:rsid w:val="00655C94"/>
    <w:rsid w:val="00655C9C"/>
    <w:rsid w:val="00655DFB"/>
    <w:rsid w:val="00655EE4"/>
    <w:rsid w:val="006560F3"/>
    <w:rsid w:val="00656535"/>
    <w:rsid w:val="00656594"/>
    <w:rsid w:val="00656683"/>
    <w:rsid w:val="00656777"/>
    <w:rsid w:val="006567CD"/>
    <w:rsid w:val="006568FE"/>
    <w:rsid w:val="00656A79"/>
    <w:rsid w:val="00656D44"/>
    <w:rsid w:val="00656DDA"/>
    <w:rsid w:val="00656DF7"/>
    <w:rsid w:val="00656E1D"/>
    <w:rsid w:val="006571BB"/>
    <w:rsid w:val="00657522"/>
    <w:rsid w:val="0065753E"/>
    <w:rsid w:val="0065768F"/>
    <w:rsid w:val="00657809"/>
    <w:rsid w:val="0065788E"/>
    <w:rsid w:val="00657B09"/>
    <w:rsid w:val="00657D2E"/>
    <w:rsid w:val="00657E31"/>
    <w:rsid w:val="00657FAF"/>
    <w:rsid w:val="00660094"/>
    <w:rsid w:val="00660194"/>
    <w:rsid w:val="006601E0"/>
    <w:rsid w:val="0066026C"/>
    <w:rsid w:val="00660492"/>
    <w:rsid w:val="006604F3"/>
    <w:rsid w:val="00660669"/>
    <w:rsid w:val="00660677"/>
    <w:rsid w:val="0066079F"/>
    <w:rsid w:val="00660E11"/>
    <w:rsid w:val="00660EE5"/>
    <w:rsid w:val="0066119E"/>
    <w:rsid w:val="00661230"/>
    <w:rsid w:val="0066137A"/>
    <w:rsid w:val="006613E2"/>
    <w:rsid w:val="00661410"/>
    <w:rsid w:val="00661509"/>
    <w:rsid w:val="00661601"/>
    <w:rsid w:val="006619AB"/>
    <w:rsid w:val="006619B6"/>
    <w:rsid w:val="00661A08"/>
    <w:rsid w:val="00661CDF"/>
    <w:rsid w:val="00661D42"/>
    <w:rsid w:val="00661DA4"/>
    <w:rsid w:val="00661DAD"/>
    <w:rsid w:val="00661DC4"/>
    <w:rsid w:val="00661E3B"/>
    <w:rsid w:val="00661F62"/>
    <w:rsid w:val="00661FFA"/>
    <w:rsid w:val="00662237"/>
    <w:rsid w:val="00662C0B"/>
    <w:rsid w:val="00662E0B"/>
    <w:rsid w:val="00662FEE"/>
    <w:rsid w:val="00663173"/>
    <w:rsid w:val="006632FD"/>
    <w:rsid w:val="00663341"/>
    <w:rsid w:val="00663351"/>
    <w:rsid w:val="00663423"/>
    <w:rsid w:val="0066343E"/>
    <w:rsid w:val="006634AB"/>
    <w:rsid w:val="006635FB"/>
    <w:rsid w:val="0066380A"/>
    <w:rsid w:val="0066389D"/>
    <w:rsid w:val="00663E6F"/>
    <w:rsid w:val="00663E9B"/>
    <w:rsid w:val="006640EE"/>
    <w:rsid w:val="006643F7"/>
    <w:rsid w:val="00664491"/>
    <w:rsid w:val="006644EE"/>
    <w:rsid w:val="006645D4"/>
    <w:rsid w:val="006648C2"/>
    <w:rsid w:val="006648C8"/>
    <w:rsid w:val="00664B91"/>
    <w:rsid w:val="00664C31"/>
    <w:rsid w:val="00665125"/>
    <w:rsid w:val="00665203"/>
    <w:rsid w:val="00665266"/>
    <w:rsid w:val="00665596"/>
    <w:rsid w:val="006655FD"/>
    <w:rsid w:val="0066570B"/>
    <w:rsid w:val="00665A6F"/>
    <w:rsid w:val="00665D07"/>
    <w:rsid w:val="0066610F"/>
    <w:rsid w:val="00666352"/>
    <w:rsid w:val="0066642D"/>
    <w:rsid w:val="00666795"/>
    <w:rsid w:val="006668C0"/>
    <w:rsid w:val="006669AA"/>
    <w:rsid w:val="00666AA1"/>
    <w:rsid w:val="00666CCB"/>
    <w:rsid w:val="00666D70"/>
    <w:rsid w:val="00666FE6"/>
    <w:rsid w:val="0066700D"/>
    <w:rsid w:val="006677F8"/>
    <w:rsid w:val="00667F87"/>
    <w:rsid w:val="006700E9"/>
    <w:rsid w:val="0067017E"/>
    <w:rsid w:val="0067028B"/>
    <w:rsid w:val="006704E9"/>
    <w:rsid w:val="006709AE"/>
    <w:rsid w:val="00670B15"/>
    <w:rsid w:val="00670B5D"/>
    <w:rsid w:val="00670BE5"/>
    <w:rsid w:val="00670D5F"/>
    <w:rsid w:val="00670E17"/>
    <w:rsid w:val="00670F73"/>
    <w:rsid w:val="00670F75"/>
    <w:rsid w:val="006710B2"/>
    <w:rsid w:val="0067130C"/>
    <w:rsid w:val="006713BA"/>
    <w:rsid w:val="00671462"/>
    <w:rsid w:val="006716DD"/>
    <w:rsid w:val="00671861"/>
    <w:rsid w:val="00671BD1"/>
    <w:rsid w:val="00671C8D"/>
    <w:rsid w:val="00671D7A"/>
    <w:rsid w:val="00671FF0"/>
    <w:rsid w:val="00672072"/>
    <w:rsid w:val="00672074"/>
    <w:rsid w:val="006720DC"/>
    <w:rsid w:val="006720E3"/>
    <w:rsid w:val="0067223C"/>
    <w:rsid w:val="006724E7"/>
    <w:rsid w:val="00672A3F"/>
    <w:rsid w:val="00672C27"/>
    <w:rsid w:val="00672D49"/>
    <w:rsid w:val="00672F78"/>
    <w:rsid w:val="0067302B"/>
    <w:rsid w:val="00673223"/>
    <w:rsid w:val="006734AC"/>
    <w:rsid w:val="00673589"/>
    <w:rsid w:val="00673688"/>
    <w:rsid w:val="00673A11"/>
    <w:rsid w:val="00673BC6"/>
    <w:rsid w:val="00673C1C"/>
    <w:rsid w:val="00673E33"/>
    <w:rsid w:val="00673E54"/>
    <w:rsid w:val="0067402C"/>
    <w:rsid w:val="00674200"/>
    <w:rsid w:val="006742C7"/>
    <w:rsid w:val="0067432F"/>
    <w:rsid w:val="00674515"/>
    <w:rsid w:val="0067463F"/>
    <w:rsid w:val="0067472A"/>
    <w:rsid w:val="00674756"/>
    <w:rsid w:val="00674795"/>
    <w:rsid w:val="00674897"/>
    <w:rsid w:val="00674932"/>
    <w:rsid w:val="00674A61"/>
    <w:rsid w:val="00674BEA"/>
    <w:rsid w:val="00674C00"/>
    <w:rsid w:val="00674EAD"/>
    <w:rsid w:val="00674F6D"/>
    <w:rsid w:val="00675096"/>
    <w:rsid w:val="0067515D"/>
    <w:rsid w:val="0067529A"/>
    <w:rsid w:val="00675484"/>
    <w:rsid w:val="0067554D"/>
    <w:rsid w:val="0067588C"/>
    <w:rsid w:val="00675A36"/>
    <w:rsid w:val="00675D47"/>
    <w:rsid w:val="00675D77"/>
    <w:rsid w:val="00675EA3"/>
    <w:rsid w:val="00676008"/>
    <w:rsid w:val="006760E3"/>
    <w:rsid w:val="006762C3"/>
    <w:rsid w:val="006762F6"/>
    <w:rsid w:val="006763E9"/>
    <w:rsid w:val="00676409"/>
    <w:rsid w:val="00676597"/>
    <w:rsid w:val="0067661D"/>
    <w:rsid w:val="0067689A"/>
    <w:rsid w:val="00676920"/>
    <w:rsid w:val="00676C2E"/>
    <w:rsid w:val="00676C5A"/>
    <w:rsid w:val="00676CB3"/>
    <w:rsid w:val="00676CE4"/>
    <w:rsid w:val="00676D33"/>
    <w:rsid w:val="00676D96"/>
    <w:rsid w:val="00676FB9"/>
    <w:rsid w:val="006771AC"/>
    <w:rsid w:val="006772B5"/>
    <w:rsid w:val="006773A5"/>
    <w:rsid w:val="006773E7"/>
    <w:rsid w:val="00677590"/>
    <w:rsid w:val="006775FE"/>
    <w:rsid w:val="0067796D"/>
    <w:rsid w:val="00677B44"/>
    <w:rsid w:val="00677C4F"/>
    <w:rsid w:val="00677C88"/>
    <w:rsid w:val="00677CF3"/>
    <w:rsid w:val="00677F7C"/>
    <w:rsid w:val="00677F87"/>
    <w:rsid w:val="00680661"/>
    <w:rsid w:val="00680696"/>
    <w:rsid w:val="00680DC8"/>
    <w:rsid w:val="00680E22"/>
    <w:rsid w:val="006811F5"/>
    <w:rsid w:val="00681359"/>
    <w:rsid w:val="006814FB"/>
    <w:rsid w:val="00681508"/>
    <w:rsid w:val="00681565"/>
    <w:rsid w:val="00681638"/>
    <w:rsid w:val="0068176B"/>
    <w:rsid w:val="006819C4"/>
    <w:rsid w:val="00681AE1"/>
    <w:rsid w:val="00681C15"/>
    <w:rsid w:val="00681D40"/>
    <w:rsid w:val="00681F23"/>
    <w:rsid w:val="00681F8D"/>
    <w:rsid w:val="006826EB"/>
    <w:rsid w:val="006828E1"/>
    <w:rsid w:val="00682A6E"/>
    <w:rsid w:val="00682A71"/>
    <w:rsid w:val="00682A8A"/>
    <w:rsid w:val="00682ADC"/>
    <w:rsid w:val="00682CA6"/>
    <w:rsid w:val="00682E1D"/>
    <w:rsid w:val="00683489"/>
    <w:rsid w:val="006837E0"/>
    <w:rsid w:val="006837F6"/>
    <w:rsid w:val="0068382F"/>
    <w:rsid w:val="00683A43"/>
    <w:rsid w:val="00683AB6"/>
    <w:rsid w:val="00683FA1"/>
    <w:rsid w:val="00684363"/>
    <w:rsid w:val="006848D6"/>
    <w:rsid w:val="006848FD"/>
    <w:rsid w:val="00684EA9"/>
    <w:rsid w:val="00685086"/>
    <w:rsid w:val="00685524"/>
    <w:rsid w:val="00685528"/>
    <w:rsid w:val="0068554E"/>
    <w:rsid w:val="00685653"/>
    <w:rsid w:val="00685721"/>
    <w:rsid w:val="00685798"/>
    <w:rsid w:val="006858DB"/>
    <w:rsid w:val="00685DC7"/>
    <w:rsid w:val="00685F3D"/>
    <w:rsid w:val="0068607D"/>
    <w:rsid w:val="006860BC"/>
    <w:rsid w:val="006861E8"/>
    <w:rsid w:val="006865E7"/>
    <w:rsid w:val="00686804"/>
    <w:rsid w:val="00686B08"/>
    <w:rsid w:val="00686D4F"/>
    <w:rsid w:val="00686D78"/>
    <w:rsid w:val="00686D83"/>
    <w:rsid w:val="00686FD9"/>
    <w:rsid w:val="0068702D"/>
    <w:rsid w:val="00687183"/>
    <w:rsid w:val="00687257"/>
    <w:rsid w:val="00687332"/>
    <w:rsid w:val="00687417"/>
    <w:rsid w:val="006874CE"/>
    <w:rsid w:val="006874FD"/>
    <w:rsid w:val="00687579"/>
    <w:rsid w:val="00687628"/>
    <w:rsid w:val="006876A4"/>
    <w:rsid w:val="006878F7"/>
    <w:rsid w:val="006879EB"/>
    <w:rsid w:val="00687B79"/>
    <w:rsid w:val="00687E29"/>
    <w:rsid w:val="00687EB5"/>
    <w:rsid w:val="006902ED"/>
    <w:rsid w:val="00690428"/>
    <w:rsid w:val="00690486"/>
    <w:rsid w:val="00690861"/>
    <w:rsid w:val="00690CD5"/>
    <w:rsid w:val="00690E3E"/>
    <w:rsid w:val="00690ED0"/>
    <w:rsid w:val="00690EE4"/>
    <w:rsid w:val="00690F78"/>
    <w:rsid w:val="006914C9"/>
    <w:rsid w:val="006915CB"/>
    <w:rsid w:val="0069179A"/>
    <w:rsid w:val="006917E2"/>
    <w:rsid w:val="006918E0"/>
    <w:rsid w:val="0069197E"/>
    <w:rsid w:val="00691D3A"/>
    <w:rsid w:val="00691D84"/>
    <w:rsid w:val="00691D96"/>
    <w:rsid w:val="00691E4D"/>
    <w:rsid w:val="00691F06"/>
    <w:rsid w:val="00692007"/>
    <w:rsid w:val="00692023"/>
    <w:rsid w:val="0069253C"/>
    <w:rsid w:val="006925FF"/>
    <w:rsid w:val="0069262B"/>
    <w:rsid w:val="006926C4"/>
    <w:rsid w:val="0069277A"/>
    <w:rsid w:val="00692C7F"/>
    <w:rsid w:val="00692D97"/>
    <w:rsid w:val="00692DF3"/>
    <w:rsid w:val="00692F3C"/>
    <w:rsid w:val="00692F7C"/>
    <w:rsid w:val="006931F5"/>
    <w:rsid w:val="00693216"/>
    <w:rsid w:val="006932DE"/>
    <w:rsid w:val="006936A4"/>
    <w:rsid w:val="006938A2"/>
    <w:rsid w:val="00693905"/>
    <w:rsid w:val="00693DA6"/>
    <w:rsid w:val="006941B1"/>
    <w:rsid w:val="00694218"/>
    <w:rsid w:val="00694296"/>
    <w:rsid w:val="006942F5"/>
    <w:rsid w:val="0069447D"/>
    <w:rsid w:val="006945AC"/>
    <w:rsid w:val="00694A55"/>
    <w:rsid w:val="00694AA6"/>
    <w:rsid w:val="00694C5C"/>
    <w:rsid w:val="00694EDA"/>
    <w:rsid w:val="00694F69"/>
    <w:rsid w:val="00694F6F"/>
    <w:rsid w:val="00695247"/>
    <w:rsid w:val="006952B6"/>
    <w:rsid w:val="00695359"/>
    <w:rsid w:val="006957D6"/>
    <w:rsid w:val="00695809"/>
    <w:rsid w:val="006958B3"/>
    <w:rsid w:val="00695A12"/>
    <w:rsid w:val="00695CA6"/>
    <w:rsid w:val="00695CDB"/>
    <w:rsid w:val="00695DEF"/>
    <w:rsid w:val="00695FD2"/>
    <w:rsid w:val="006960BB"/>
    <w:rsid w:val="006963EF"/>
    <w:rsid w:val="00696456"/>
    <w:rsid w:val="00696759"/>
    <w:rsid w:val="006969C8"/>
    <w:rsid w:val="006969D6"/>
    <w:rsid w:val="00696C52"/>
    <w:rsid w:val="00696C82"/>
    <w:rsid w:val="00696DE9"/>
    <w:rsid w:val="00696E6B"/>
    <w:rsid w:val="00697236"/>
    <w:rsid w:val="006974DE"/>
    <w:rsid w:val="0069763B"/>
    <w:rsid w:val="0069796F"/>
    <w:rsid w:val="00697A26"/>
    <w:rsid w:val="00697CA8"/>
    <w:rsid w:val="006A0266"/>
    <w:rsid w:val="006A0420"/>
    <w:rsid w:val="006A04AD"/>
    <w:rsid w:val="006A078B"/>
    <w:rsid w:val="006A09B2"/>
    <w:rsid w:val="006A0CC8"/>
    <w:rsid w:val="006A1233"/>
    <w:rsid w:val="006A1249"/>
    <w:rsid w:val="006A1300"/>
    <w:rsid w:val="006A1480"/>
    <w:rsid w:val="006A1849"/>
    <w:rsid w:val="006A1BB9"/>
    <w:rsid w:val="006A1FD6"/>
    <w:rsid w:val="006A209B"/>
    <w:rsid w:val="006A2B50"/>
    <w:rsid w:val="006A2CAC"/>
    <w:rsid w:val="006A2E29"/>
    <w:rsid w:val="006A2FAE"/>
    <w:rsid w:val="006A2FDC"/>
    <w:rsid w:val="006A3055"/>
    <w:rsid w:val="006A3510"/>
    <w:rsid w:val="006A357C"/>
    <w:rsid w:val="006A36EE"/>
    <w:rsid w:val="006A3845"/>
    <w:rsid w:val="006A3857"/>
    <w:rsid w:val="006A3918"/>
    <w:rsid w:val="006A396B"/>
    <w:rsid w:val="006A3DCD"/>
    <w:rsid w:val="006A413F"/>
    <w:rsid w:val="006A4484"/>
    <w:rsid w:val="006A4500"/>
    <w:rsid w:val="006A4527"/>
    <w:rsid w:val="006A45D8"/>
    <w:rsid w:val="006A4B0D"/>
    <w:rsid w:val="006A4EDD"/>
    <w:rsid w:val="006A4F1C"/>
    <w:rsid w:val="006A4F57"/>
    <w:rsid w:val="006A4F73"/>
    <w:rsid w:val="006A50A3"/>
    <w:rsid w:val="006A510C"/>
    <w:rsid w:val="006A5451"/>
    <w:rsid w:val="006A557A"/>
    <w:rsid w:val="006A560A"/>
    <w:rsid w:val="006A5716"/>
    <w:rsid w:val="006A580E"/>
    <w:rsid w:val="006A5AF4"/>
    <w:rsid w:val="006A5BA4"/>
    <w:rsid w:val="006A5C07"/>
    <w:rsid w:val="006A5F0A"/>
    <w:rsid w:val="006A5FFC"/>
    <w:rsid w:val="006A63A8"/>
    <w:rsid w:val="006A6661"/>
    <w:rsid w:val="006A68A7"/>
    <w:rsid w:val="006A6917"/>
    <w:rsid w:val="006A6B10"/>
    <w:rsid w:val="006A6B85"/>
    <w:rsid w:val="006A6D00"/>
    <w:rsid w:val="006A6DA2"/>
    <w:rsid w:val="006A6DFD"/>
    <w:rsid w:val="006A6ED6"/>
    <w:rsid w:val="006A727A"/>
    <w:rsid w:val="006A7620"/>
    <w:rsid w:val="006A7789"/>
    <w:rsid w:val="006A786C"/>
    <w:rsid w:val="006A7C42"/>
    <w:rsid w:val="006A7C4A"/>
    <w:rsid w:val="006A7C75"/>
    <w:rsid w:val="006B0038"/>
    <w:rsid w:val="006B005D"/>
    <w:rsid w:val="006B0189"/>
    <w:rsid w:val="006B0200"/>
    <w:rsid w:val="006B033D"/>
    <w:rsid w:val="006B078E"/>
    <w:rsid w:val="006B0A79"/>
    <w:rsid w:val="006B0C2E"/>
    <w:rsid w:val="006B0DC8"/>
    <w:rsid w:val="006B1187"/>
    <w:rsid w:val="006B1220"/>
    <w:rsid w:val="006B13A3"/>
    <w:rsid w:val="006B1520"/>
    <w:rsid w:val="006B154B"/>
    <w:rsid w:val="006B16AD"/>
    <w:rsid w:val="006B18D5"/>
    <w:rsid w:val="006B1F90"/>
    <w:rsid w:val="006B208B"/>
    <w:rsid w:val="006B218C"/>
    <w:rsid w:val="006B2491"/>
    <w:rsid w:val="006B2511"/>
    <w:rsid w:val="006B2987"/>
    <w:rsid w:val="006B29D4"/>
    <w:rsid w:val="006B29DF"/>
    <w:rsid w:val="006B2AB2"/>
    <w:rsid w:val="006B2BA8"/>
    <w:rsid w:val="006B2D3B"/>
    <w:rsid w:val="006B2DFA"/>
    <w:rsid w:val="006B32B4"/>
    <w:rsid w:val="006B333E"/>
    <w:rsid w:val="006B3444"/>
    <w:rsid w:val="006B3524"/>
    <w:rsid w:val="006B3761"/>
    <w:rsid w:val="006B385D"/>
    <w:rsid w:val="006B3C4F"/>
    <w:rsid w:val="006B3D20"/>
    <w:rsid w:val="006B3F3F"/>
    <w:rsid w:val="006B40D3"/>
    <w:rsid w:val="006B4110"/>
    <w:rsid w:val="006B4206"/>
    <w:rsid w:val="006B4305"/>
    <w:rsid w:val="006B435F"/>
    <w:rsid w:val="006B43AC"/>
    <w:rsid w:val="006B43FF"/>
    <w:rsid w:val="006B453F"/>
    <w:rsid w:val="006B45DF"/>
    <w:rsid w:val="006B4615"/>
    <w:rsid w:val="006B46E5"/>
    <w:rsid w:val="006B4725"/>
    <w:rsid w:val="006B4A16"/>
    <w:rsid w:val="006B4B19"/>
    <w:rsid w:val="006B4C8F"/>
    <w:rsid w:val="006B4D0C"/>
    <w:rsid w:val="006B4D8B"/>
    <w:rsid w:val="006B5066"/>
    <w:rsid w:val="006B50EA"/>
    <w:rsid w:val="006B51A6"/>
    <w:rsid w:val="006B51E7"/>
    <w:rsid w:val="006B51EF"/>
    <w:rsid w:val="006B528C"/>
    <w:rsid w:val="006B53DE"/>
    <w:rsid w:val="006B5485"/>
    <w:rsid w:val="006B54FD"/>
    <w:rsid w:val="006B550E"/>
    <w:rsid w:val="006B5510"/>
    <w:rsid w:val="006B5959"/>
    <w:rsid w:val="006B5A29"/>
    <w:rsid w:val="006B5A92"/>
    <w:rsid w:val="006B5B6A"/>
    <w:rsid w:val="006B5C8F"/>
    <w:rsid w:val="006B6068"/>
    <w:rsid w:val="006B61EC"/>
    <w:rsid w:val="006B62A0"/>
    <w:rsid w:val="006B6364"/>
    <w:rsid w:val="006B64B9"/>
    <w:rsid w:val="006B6544"/>
    <w:rsid w:val="006B66BD"/>
    <w:rsid w:val="006B6907"/>
    <w:rsid w:val="006B6AD0"/>
    <w:rsid w:val="006B6E3D"/>
    <w:rsid w:val="006B6E43"/>
    <w:rsid w:val="006B6FB4"/>
    <w:rsid w:val="006B7508"/>
    <w:rsid w:val="006B775C"/>
    <w:rsid w:val="006B78AC"/>
    <w:rsid w:val="006B79BA"/>
    <w:rsid w:val="006B7BEF"/>
    <w:rsid w:val="006B7CC4"/>
    <w:rsid w:val="006C0072"/>
    <w:rsid w:val="006C0116"/>
    <w:rsid w:val="006C020D"/>
    <w:rsid w:val="006C0241"/>
    <w:rsid w:val="006C02B1"/>
    <w:rsid w:val="006C04A9"/>
    <w:rsid w:val="006C0693"/>
    <w:rsid w:val="006C07D7"/>
    <w:rsid w:val="006C08E7"/>
    <w:rsid w:val="006C0B0C"/>
    <w:rsid w:val="006C0B5B"/>
    <w:rsid w:val="006C134A"/>
    <w:rsid w:val="006C13DE"/>
    <w:rsid w:val="006C148D"/>
    <w:rsid w:val="006C14B0"/>
    <w:rsid w:val="006C1981"/>
    <w:rsid w:val="006C1AAF"/>
    <w:rsid w:val="006C1C3E"/>
    <w:rsid w:val="006C1D83"/>
    <w:rsid w:val="006C1F12"/>
    <w:rsid w:val="006C203C"/>
    <w:rsid w:val="006C21BB"/>
    <w:rsid w:val="006C252E"/>
    <w:rsid w:val="006C2B7C"/>
    <w:rsid w:val="006C3062"/>
    <w:rsid w:val="006C31A8"/>
    <w:rsid w:val="006C32B0"/>
    <w:rsid w:val="006C3485"/>
    <w:rsid w:val="006C34AB"/>
    <w:rsid w:val="006C3524"/>
    <w:rsid w:val="006C3542"/>
    <w:rsid w:val="006C35B9"/>
    <w:rsid w:val="006C35F0"/>
    <w:rsid w:val="006C3957"/>
    <w:rsid w:val="006C3992"/>
    <w:rsid w:val="006C3A53"/>
    <w:rsid w:val="006C3A5D"/>
    <w:rsid w:val="006C3AC2"/>
    <w:rsid w:val="006C3B11"/>
    <w:rsid w:val="006C3B1D"/>
    <w:rsid w:val="006C3D75"/>
    <w:rsid w:val="006C3E41"/>
    <w:rsid w:val="006C4140"/>
    <w:rsid w:val="006C4339"/>
    <w:rsid w:val="006C436E"/>
    <w:rsid w:val="006C4416"/>
    <w:rsid w:val="006C464E"/>
    <w:rsid w:val="006C46A7"/>
    <w:rsid w:val="006C46C2"/>
    <w:rsid w:val="006C4828"/>
    <w:rsid w:val="006C4933"/>
    <w:rsid w:val="006C4A1B"/>
    <w:rsid w:val="006C4A51"/>
    <w:rsid w:val="006C4C94"/>
    <w:rsid w:val="006C4E47"/>
    <w:rsid w:val="006C4E49"/>
    <w:rsid w:val="006C5027"/>
    <w:rsid w:val="006C50CC"/>
    <w:rsid w:val="006C5123"/>
    <w:rsid w:val="006C525B"/>
    <w:rsid w:val="006C5500"/>
    <w:rsid w:val="006C575A"/>
    <w:rsid w:val="006C585F"/>
    <w:rsid w:val="006C5880"/>
    <w:rsid w:val="006C5A53"/>
    <w:rsid w:val="006C5CDE"/>
    <w:rsid w:val="006C5FEB"/>
    <w:rsid w:val="006C61CC"/>
    <w:rsid w:val="006C6342"/>
    <w:rsid w:val="006C6383"/>
    <w:rsid w:val="006C6427"/>
    <w:rsid w:val="006C6559"/>
    <w:rsid w:val="006C65C5"/>
    <w:rsid w:val="006C6600"/>
    <w:rsid w:val="006C6678"/>
    <w:rsid w:val="006C6A22"/>
    <w:rsid w:val="006C6A3E"/>
    <w:rsid w:val="006C6A63"/>
    <w:rsid w:val="006C6AC1"/>
    <w:rsid w:val="006C7087"/>
    <w:rsid w:val="006C7259"/>
    <w:rsid w:val="006C76B0"/>
    <w:rsid w:val="006C76D2"/>
    <w:rsid w:val="006C7B40"/>
    <w:rsid w:val="006C7D8B"/>
    <w:rsid w:val="006C7EA4"/>
    <w:rsid w:val="006D01E3"/>
    <w:rsid w:val="006D0256"/>
    <w:rsid w:val="006D0263"/>
    <w:rsid w:val="006D0439"/>
    <w:rsid w:val="006D073E"/>
    <w:rsid w:val="006D0771"/>
    <w:rsid w:val="006D088E"/>
    <w:rsid w:val="006D0A40"/>
    <w:rsid w:val="006D0BD5"/>
    <w:rsid w:val="006D0C64"/>
    <w:rsid w:val="006D0FAA"/>
    <w:rsid w:val="006D1022"/>
    <w:rsid w:val="006D114D"/>
    <w:rsid w:val="006D1372"/>
    <w:rsid w:val="006D142F"/>
    <w:rsid w:val="006D15FF"/>
    <w:rsid w:val="006D1AD8"/>
    <w:rsid w:val="006D1B92"/>
    <w:rsid w:val="006D1BBE"/>
    <w:rsid w:val="006D1CDC"/>
    <w:rsid w:val="006D1D2C"/>
    <w:rsid w:val="006D1D5D"/>
    <w:rsid w:val="006D1DF2"/>
    <w:rsid w:val="006D1F72"/>
    <w:rsid w:val="006D235E"/>
    <w:rsid w:val="006D24DF"/>
    <w:rsid w:val="006D2CD6"/>
    <w:rsid w:val="006D2D62"/>
    <w:rsid w:val="006D2D67"/>
    <w:rsid w:val="006D2F5B"/>
    <w:rsid w:val="006D304D"/>
    <w:rsid w:val="006D31C6"/>
    <w:rsid w:val="006D336F"/>
    <w:rsid w:val="006D3732"/>
    <w:rsid w:val="006D38CD"/>
    <w:rsid w:val="006D3C8E"/>
    <w:rsid w:val="006D3D5E"/>
    <w:rsid w:val="006D42DD"/>
    <w:rsid w:val="006D4498"/>
    <w:rsid w:val="006D4768"/>
    <w:rsid w:val="006D4BC6"/>
    <w:rsid w:val="006D4C1A"/>
    <w:rsid w:val="006D4E00"/>
    <w:rsid w:val="006D4FE5"/>
    <w:rsid w:val="006D50F3"/>
    <w:rsid w:val="006D512C"/>
    <w:rsid w:val="006D524E"/>
    <w:rsid w:val="006D52E1"/>
    <w:rsid w:val="006D5347"/>
    <w:rsid w:val="006D5501"/>
    <w:rsid w:val="006D57DF"/>
    <w:rsid w:val="006D58F3"/>
    <w:rsid w:val="006D5A09"/>
    <w:rsid w:val="006D5A3C"/>
    <w:rsid w:val="006D5BAC"/>
    <w:rsid w:val="006D5BE2"/>
    <w:rsid w:val="006D5D53"/>
    <w:rsid w:val="006D5F26"/>
    <w:rsid w:val="006D5FA1"/>
    <w:rsid w:val="006D6186"/>
    <w:rsid w:val="006D627F"/>
    <w:rsid w:val="006D63DE"/>
    <w:rsid w:val="006D65A5"/>
    <w:rsid w:val="006D65E0"/>
    <w:rsid w:val="006D6796"/>
    <w:rsid w:val="006D6B35"/>
    <w:rsid w:val="006D6BDD"/>
    <w:rsid w:val="006D6C69"/>
    <w:rsid w:val="006D6CF1"/>
    <w:rsid w:val="006D6E28"/>
    <w:rsid w:val="006D6E5F"/>
    <w:rsid w:val="006D6F57"/>
    <w:rsid w:val="006D7011"/>
    <w:rsid w:val="006D7121"/>
    <w:rsid w:val="006D7183"/>
    <w:rsid w:val="006D71BA"/>
    <w:rsid w:val="006D71D0"/>
    <w:rsid w:val="006D71E7"/>
    <w:rsid w:val="006D72F3"/>
    <w:rsid w:val="006D7313"/>
    <w:rsid w:val="006D7486"/>
    <w:rsid w:val="006D7537"/>
    <w:rsid w:val="006D7874"/>
    <w:rsid w:val="006D78E7"/>
    <w:rsid w:val="006D7BCF"/>
    <w:rsid w:val="006D7D22"/>
    <w:rsid w:val="006D7EF6"/>
    <w:rsid w:val="006D7F5A"/>
    <w:rsid w:val="006D7F89"/>
    <w:rsid w:val="006E00B4"/>
    <w:rsid w:val="006E00B7"/>
    <w:rsid w:val="006E0109"/>
    <w:rsid w:val="006E0371"/>
    <w:rsid w:val="006E0446"/>
    <w:rsid w:val="006E065D"/>
    <w:rsid w:val="006E098E"/>
    <w:rsid w:val="006E0A05"/>
    <w:rsid w:val="006E0B04"/>
    <w:rsid w:val="006E0C94"/>
    <w:rsid w:val="006E0E9F"/>
    <w:rsid w:val="006E0F63"/>
    <w:rsid w:val="006E145E"/>
    <w:rsid w:val="006E155E"/>
    <w:rsid w:val="006E158F"/>
    <w:rsid w:val="006E17C9"/>
    <w:rsid w:val="006E17DB"/>
    <w:rsid w:val="006E1982"/>
    <w:rsid w:val="006E1ACE"/>
    <w:rsid w:val="006E1B78"/>
    <w:rsid w:val="006E1C18"/>
    <w:rsid w:val="006E1CB2"/>
    <w:rsid w:val="006E1D43"/>
    <w:rsid w:val="006E1D91"/>
    <w:rsid w:val="006E21CE"/>
    <w:rsid w:val="006E22E7"/>
    <w:rsid w:val="006E2583"/>
    <w:rsid w:val="006E2687"/>
    <w:rsid w:val="006E28E2"/>
    <w:rsid w:val="006E2951"/>
    <w:rsid w:val="006E2A4D"/>
    <w:rsid w:val="006E2AC0"/>
    <w:rsid w:val="006E2B65"/>
    <w:rsid w:val="006E2C0F"/>
    <w:rsid w:val="006E2C62"/>
    <w:rsid w:val="006E2CA8"/>
    <w:rsid w:val="006E2D74"/>
    <w:rsid w:val="006E3189"/>
    <w:rsid w:val="006E3590"/>
    <w:rsid w:val="006E35B4"/>
    <w:rsid w:val="006E3947"/>
    <w:rsid w:val="006E3B29"/>
    <w:rsid w:val="006E3D82"/>
    <w:rsid w:val="006E41C1"/>
    <w:rsid w:val="006E4248"/>
    <w:rsid w:val="006E42F6"/>
    <w:rsid w:val="006E4851"/>
    <w:rsid w:val="006E4A06"/>
    <w:rsid w:val="006E4A71"/>
    <w:rsid w:val="006E4B2F"/>
    <w:rsid w:val="006E4BA6"/>
    <w:rsid w:val="006E50CA"/>
    <w:rsid w:val="006E50F1"/>
    <w:rsid w:val="006E538C"/>
    <w:rsid w:val="006E53C0"/>
    <w:rsid w:val="006E5642"/>
    <w:rsid w:val="006E5678"/>
    <w:rsid w:val="006E57A5"/>
    <w:rsid w:val="006E593A"/>
    <w:rsid w:val="006E5A19"/>
    <w:rsid w:val="006E5DCA"/>
    <w:rsid w:val="006E5E4F"/>
    <w:rsid w:val="006E5EAF"/>
    <w:rsid w:val="006E632F"/>
    <w:rsid w:val="006E63E8"/>
    <w:rsid w:val="006E69E9"/>
    <w:rsid w:val="006E6A8C"/>
    <w:rsid w:val="006E6B7B"/>
    <w:rsid w:val="006E6F14"/>
    <w:rsid w:val="006E748C"/>
    <w:rsid w:val="006E7566"/>
    <w:rsid w:val="006E7715"/>
    <w:rsid w:val="006E7A93"/>
    <w:rsid w:val="006E7B7E"/>
    <w:rsid w:val="006E7BB6"/>
    <w:rsid w:val="006E7C20"/>
    <w:rsid w:val="006E7CD8"/>
    <w:rsid w:val="006E7CFA"/>
    <w:rsid w:val="006E7E33"/>
    <w:rsid w:val="006E7EB2"/>
    <w:rsid w:val="006E7EBD"/>
    <w:rsid w:val="006E7EF4"/>
    <w:rsid w:val="006F00C4"/>
    <w:rsid w:val="006F044D"/>
    <w:rsid w:val="006F0785"/>
    <w:rsid w:val="006F088D"/>
    <w:rsid w:val="006F09A6"/>
    <w:rsid w:val="006F0BEF"/>
    <w:rsid w:val="006F0DA7"/>
    <w:rsid w:val="006F0E3D"/>
    <w:rsid w:val="006F0ECB"/>
    <w:rsid w:val="006F14EA"/>
    <w:rsid w:val="006F197D"/>
    <w:rsid w:val="006F1B64"/>
    <w:rsid w:val="006F1D27"/>
    <w:rsid w:val="006F1DD9"/>
    <w:rsid w:val="006F1E7B"/>
    <w:rsid w:val="006F1EA7"/>
    <w:rsid w:val="006F1F6A"/>
    <w:rsid w:val="006F1FB2"/>
    <w:rsid w:val="006F21A2"/>
    <w:rsid w:val="006F226E"/>
    <w:rsid w:val="006F248A"/>
    <w:rsid w:val="006F24ED"/>
    <w:rsid w:val="006F295F"/>
    <w:rsid w:val="006F2A6A"/>
    <w:rsid w:val="006F2C85"/>
    <w:rsid w:val="006F2D63"/>
    <w:rsid w:val="006F2EE6"/>
    <w:rsid w:val="006F2EFD"/>
    <w:rsid w:val="006F3327"/>
    <w:rsid w:val="006F33E6"/>
    <w:rsid w:val="006F36C9"/>
    <w:rsid w:val="006F36FB"/>
    <w:rsid w:val="006F372A"/>
    <w:rsid w:val="006F3A6A"/>
    <w:rsid w:val="006F3C77"/>
    <w:rsid w:val="006F3E09"/>
    <w:rsid w:val="006F3FAF"/>
    <w:rsid w:val="006F4059"/>
    <w:rsid w:val="006F41B3"/>
    <w:rsid w:val="006F41C1"/>
    <w:rsid w:val="006F4499"/>
    <w:rsid w:val="006F45E6"/>
    <w:rsid w:val="006F4B87"/>
    <w:rsid w:val="006F4C47"/>
    <w:rsid w:val="006F4E23"/>
    <w:rsid w:val="006F52B2"/>
    <w:rsid w:val="006F5327"/>
    <w:rsid w:val="006F5622"/>
    <w:rsid w:val="006F5E98"/>
    <w:rsid w:val="006F5ED3"/>
    <w:rsid w:val="006F5FF6"/>
    <w:rsid w:val="006F614F"/>
    <w:rsid w:val="006F6285"/>
    <w:rsid w:val="006F6331"/>
    <w:rsid w:val="006F663F"/>
    <w:rsid w:val="006F67E7"/>
    <w:rsid w:val="006F6880"/>
    <w:rsid w:val="006F68E5"/>
    <w:rsid w:val="006F6C0D"/>
    <w:rsid w:val="006F6CA9"/>
    <w:rsid w:val="006F6CE6"/>
    <w:rsid w:val="006F6D12"/>
    <w:rsid w:val="006F713D"/>
    <w:rsid w:val="006F7361"/>
    <w:rsid w:val="006F7751"/>
    <w:rsid w:val="006F7789"/>
    <w:rsid w:val="006F7965"/>
    <w:rsid w:val="006F7F8B"/>
    <w:rsid w:val="006F7FBA"/>
    <w:rsid w:val="00700266"/>
    <w:rsid w:val="0070047F"/>
    <w:rsid w:val="0070064A"/>
    <w:rsid w:val="00700669"/>
    <w:rsid w:val="007007CA"/>
    <w:rsid w:val="00700A95"/>
    <w:rsid w:val="00700B0C"/>
    <w:rsid w:val="00700C3E"/>
    <w:rsid w:val="00700CE1"/>
    <w:rsid w:val="00700E8A"/>
    <w:rsid w:val="007011C7"/>
    <w:rsid w:val="007011F9"/>
    <w:rsid w:val="00701442"/>
    <w:rsid w:val="00701464"/>
    <w:rsid w:val="0070147E"/>
    <w:rsid w:val="00701573"/>
    <w:rsid w:val="0070159C"/>
    <w:rsid w:val="007015B1"/>
    <w:rsid w:val="007019A3"/>
    <w:rsid w:val="00701A30"/>
    <w:rsid w:val="00701D3D"/>
    <w:rsid w:val="00701FB2"/>
    <w:rsid w:val="00702163"/>
    <w:rsid w:val="00702417"/>
    <w:rsid w:val="0070242E"/>
    <w:rsid w:val="0070245E"/>
    <w:rsid w:val="00702544"/>
    <w:rsid w:val="007027DB"/>
    <w:rsid w:val="00702A94"/>
    <w:rsid w:val="00702ADB"/>
    <w:rsid w:val="00702B0F"/>
    <w:rsid w:val="00702C94"/>
    <w:rsid w:val="00703722"/>
    <w:rsid w:val="00703766"/>
    <w:rsid w:val="007037BF"/>
    <w:rsid w:val="00703A3F"/>
    <w:rsid w:val="00703ADC"/>
    <w:rsid w:val="00703D7B"/>
    <w:rsid w:val="00703FCC"/>
    <w:rsid w:val="00704073"/>
    <w:rsid w:val="00704078"/>
    <w:rsid w:val="007040BD"/>
    <w:rsid w:val="0070419C"/>
    <w:rsid w:val="007041A6"/>
    <w:rsid w:val="0070429A"/>
    <w:rsid w:val="007048E5"/>
    <w:rsid w:val="00704E0E"/>
    <w:rsid w:val="0070500A"/>
    <w:rsid w:val="0070504E"/>
    <w:rsid w:val="00705164"/>
    <w:rsid w:val="007051A3"/>
    <w:rsid w:val="00705201"/>
    <w:rsid w:val="00705656"/>
    <w:rsid w:val="007058EE"/>
    <w:rsid w:val="00705913"/>
    <w:rsid w:val="00705939"/>
    <w:rsid w:val="00705971"/>
    <w:rsid w:val="00705BF7"/>
    <w:rsid w:val="00705C1D"/>
    <w:rsid w:val="00705D12"/>
    <w:rsid w:val="00705D22"/>
    <w:rsid w:val="00706125"/>
    <w:rsid w:val="0070627D"/>
    <w:rsid w:val="007062F0"/>
    <w:rsid w:val="00706467"/>
    <w:rsid w:val="00706652"/>
    <w:rsid w:val="00706778"/>
    <w:rsid w:val="00706A26"/>
    <w:rsid w:val="00706AFD"/>
    <w:rsid w:val="00706BE8"/>
    <w:rsid w:val="00706D6F"/>
    <w:rsid w:val="00706E7B"/>
    <w:rsid w:val="0070718E"/>
    <w:rsid w:val="00707463"/>
    <w:rsid w:val="00707598"/>
    <w:rsid w:val="00707711"/>
    <w:rsid w:val="0070784D"/>
    <w:rsid w:val="00707915"/>
    <w:rsid w:val="007079B7"/>
    <w:rsid w:val="00707A96"/>
    <w:rsid w:val="00707CA1"/>
    <w:rsid w:val="00707CC6"/>
    <w:rsid w:val="00707E07"/>
    <w:rsid w:val="00707F5F"/>
    <w:rsid w:val="0071024A"/>
    <w:rsid w:val="00710399"/>
    <w:rsid w:val="00710662"/>
    <w:rsid w:val="007106A6"/>
    <w:rsid w:val="00710737"/>
    <w:rsid w:val="0071091D"/>
    <w:rsid w:val="007109C4"/>
    <w:rsid w:val="00710BA8"/>
    <w:rsid w:val="00710BF8"/>
    <w:rsid w:val="00710EA5"/>
    <w:rsid w:val="007113B3"/>
    <w:rsid w:val="0071167A"/>
    <w:rsid w:val="007119E2"/>
    <w:rsid w:val="007119E6"/>
    <w:rsid w:val="00711B8D"/>
    <w:rsid w:val="00711BA5"/>
    <w:rsid w:val="00711E24"/>
    <w:rsid w:val="00711F30"/>
    <w:rsid w:val="00711F33"/>
    <w:rsid w:val="00712272"/>
    <w:rsid w:val="00712C13"/>
    <w:rsid w:val="00712DA0"/>
    <w:rsid w:val="00712FA1"/>
    <w:rsid w:val="0071321F"/>
    <w:rsid w:val="007133D9"/>
    <w:rsid w:val="0071345E"/>
    <w:rsid w:val="00713739"/>
    <w:rsid w:val="00713BFB"/>
    <w:rsid w:val="00713C6B"/>
    <w:rsid w:val="00713D9D"/>
    <w:rsid w:val="00713EA2"/>
    <w:rsid w:val="00714694"/>
    <w:rsid w:val="007146BC"/>
    <w:rsid w:val="0071471B"/>
    <w:rsid w:val="00714813"/>
    <w:rsid w:val="00714891"/>
    <w:rsid w:val="0071489C"/>
    <w:rsid w:val="00714A16"/>
    <w:rsid w:val="00714A59"/>
    <w:rsid w:val="00714DC8"/>
    <w:rsid w:val="00714EAD"/>
    <w:rsid w:val="0071510A"/>
    <w:rsid w:val="00715356"/>
    <w:rsid w:val="00715652"/>
    <w:rsid w:val="007159B3"/>
    <w:rsid w:val="00715B6D"/>
    <w:rsid w:val="00715E26"/>
    <w:rsid w:val="00715EE9"/>
    <w:rsid w:val="007163FD"/>
    <w:rsid w:val="0071655E"/>
    <w:rsid w:val="0071656C"/>
    <w:rsid w:val="00716573"/>
    <w:rsid w:val="00716BAF"/>
    <w:rsid w:val="00716C90"/>
    <w:rsid w:val="00717020"/>
    <w:rsid w:val="0071718B"/>
    <w:rsid w:val="00717255"/>
    <w:rsid w:val="0071737E"/>
    <w:rsid w:val="0071749E"/>
    <w:rsid w:val="0071774E"/>
    <w:rsid w:val="00717912"/>
    <w:rsid w:val="0071797C"/>
    <w:rsid w:val="00717AD7"/>
    <w:rsid w:val="00717B27"/>
    <w:rsid w:val="00717CB0"/>
    <w:rsid w:val="00717D01"/>
    <w:rsid w:val="007201F0"/>
    <w:rsid w:val="00720207"/>
    <w:rsid w:val="00720357"/>
    <w:rsid w:val="00720400"/>
    <w:rsid w:val="007204AB"/>
    <w:rsid w:val="0072067F"/>
    <w:rsid w:val="0072095E"/>
    <w:rsid w:val="00720C81"/>
    <w:rsid w:val="00720D98"/>
    <w:rsid w:val="00720E39"/>
    <w:rsid w:val="00720EE5"/>
    <w:rsid w:val="00721088"/>
    <w:rsid w:val="00721266"/>
    <w:rsid w:val="007213A6"/>
    <w:rsid w:val="00721965"/>
    <w:rsid w:val="00721C2F"/>
    <w:rsid w:val="00721D12"/>
    <w:rsid w:val="00722238"/>
    <w:rsid w:val="007227F1"/>
    <w:rsid w:val="00722891"/>
    <w:rsid w:val="00722A8A"/>
    <w:rsid w:val="00722F6F"/>
    <w:rsid w:val="00722F83"/>
    <w:rsid w:val="0072319F"/>
    <w:rsid w:val="0072322B"/>
    <w:rsid w:val="00723461"/>
    <w:rsid w:val="007234E7"/>
    <w:rsid w:val="00723995"/>
    <w:rsid w:val="00723ABB"/>
    <w:rsid w:val="00723F14"/>
    <w:rsid w:val="00723F77"/>
    <w:rsid w:val="0072401C"/>
    <w:rsid w:val="0072409E"/>
    <w:rsid w:val="0072437B"/>
    <w:rsid w:val="0072439C"/>
    <w:rsid w:val="00724435"/>
    <w:rsid w:val="00724453"/>
    <w:rsid w:val="0072458E"/>
    <w:rsid w:val="0072462E"/>
    <w:rsid w:val="00724670"/>
    <w:rsid w:val="00724700"/>
    <w:rsid w:val="00724B8C"/>
    <w:rsid w:val="00724C48"/>
    <w:rsid w:val="00724C64"/>
    <w:rsid w:val="00724D26"/>
    <w:rsid w:val="00724E57"/>
    <w:rsid w:val="00724EE2"/>
    <w:rsid w:val="00724FEC"/>
    <w:rsid w:val="00725675"/>
    <w:rsid w:val="00725987"/>
    <w:rsid w:val="00725A34"/>
    <w:rsid w:val="00725AA8"/>
    <w:rsid w:val="00725AE4"/>
    <w:rsid w:val="00725D78"/>
    <w:rsid w:val="00725E02"/>
    <w:rsid w:val="00725F68"/>
    <w:rsid w:val="00726203"/>
    <w:rsid w:val="0072644D"/>
    <w:rsid w:val="0072663A"/>
    <w:rsid w:val="00726831"/>
    <w:rsid w:val="00726876"/>
    <w:rsid w:val="00726923"/>
    <w:rsid w:val="00726B44"/>
    <w:rsid w:val="007274F4"/>
    <w:rsid w:val="007279ED"/>
    <w:rsid w:val="00727C8D"/>
    <w:rsid w:val="00727D1F"/>
    <w:rsid w:val="00727EF1"/>
    <w:rsid w:val="00730050"/>
    <w:rsid w:val="00730316"/>
    <w:rsid w:val="0073035F"/>
    <w:rsid w:val="00730386"/>
    <w:rsid w:val="00730421"/>
    <w:rsid w:val="007306A1"/>
    <w:rsid w:val="00730AE1"/>
    <w:rsid w:val="00730E3C"/>
    <w:rsid w:val="00730E62"/>
    <w:rsid w:val="00731112"/>
    <w:rsid w:val="007311E3"/>
    <w:rsid w:val="00731208"/>
    <w:rsid w:val="0073147C"/>
    <w:rsid w:val="00731566"/>
    <w:rsid w:val="00731672"/>
    <w:rsid w:val="007316A6"/>
    <w:rsid w:val="00731805"/>
    <w:rsid w:val="00731D9A"/>
    <w:rsid w:val="00731E07"/>
    <w:rsid w:val="007320A5"/>
    <w:rsid w:val="007321B8"/>
    <w:rsid w:val="00732362"/>
    <w:rsid w:val="00732420"/>
    <w:rsid w:val="007324CB"/>
    <w:rsid w:val="0073261C"/>
    <w:rsid w:val="00732629"/>
    <w:rsid w:val="00732AE5"/>
    <w:rsid w:val="00732B2F"/>
    <w:rsid w:val="00732BC8"/>
    <w:rsid w:val="00732D6A"/>
    <w:rsid w:val="007330E0"/>
    <w:rsid w:val="00733305"/>
    <w:rsid w:val="007333D8"/>
    <w:rsid w:val="007334B7"/>
    <w:rsid w:val="007337E0"/>
    <w:rsid w:val="007338B4"/>
    <w:rsid w:val="00733AC2"/>
    <w:rsid w:val="00733B8C"/>
    <w:rsid w:val="00733FE6"/>
    <w:rsid w:val="007341F8"/>
    <w:rsid w:val="00734263"/>
    <w:rsid w:val="007343A4"/>
    <w:rsid w:val="0073450D"/>
    <w:rsid w:val="00734764"/>
    <w:rsid w:val="00734912"/>
    <w:rsid w:val="00734A2A"/>
    <w:rsid w:val="00734B9C"/>
    <w:rsid w:val="00734DF8"/>
    <w:rsid w:val="00734F99"/>
    <w:rsid w:val="0073528B"/>
    <w:rsid w:val="007352A9"/>
    <w:rsid w:val="0073539E"/>
    <w:rsid w:val="00735612"/>
    <w:rsid w:val="007356A1"/>
    <w:rsid w:val="00735709"/>
    <w:rsid w:val="00735889"/>
    <w:rsid w:val="00735C19"/>
    <w:rsid w:val="00736341"/>
    <w:rsid w:val="007363C1"/>
    <w:rsid w:val="0073641C"/>
    <w:rsid w:val="00736534"/>
    <w:rsid w:val="00736539"/>
    <w:rsid w:val="00736758"/>
    <w:rsid w:val="00736981"/>
    <w:rsid w:val="00736A21"/>
    <w:rsid w:val="00736ACD"/>
    <w:rsid w:val="00736BED"/>
    <w:rsid w:val="00736C74"/>
    <w:rsid w:val="00736C94"/>
    <w:rsid w:val="00736DC4"/>
    <w:rsid w:val="00736DD7"/>
    <w:rsid w:val="007372C6"/>
    <w:rsid w:val="007374DB"/>
    <w:rsid w:val="00737505"/>
    <w:rsid w:val="007375F4"/>
    <w:rsid w:val="00737AB2"/>
    <w:rsid w:val="00740190"/>
    <w:rsid w:val="00740479"/>
    <w:rsid w:val="007406C2"/>
    <w:rsid w:val="007407F7"/>
    <w:rsid w:val="0074087B"/>
    <w:rsid w:val="00740A2A"/>
    <w:rsid w:val="00740A5D"/>
    <w:rsid w:val="00740AB9"/>
    <w:rsid w:val="00740AFC"/>
    <w:rsid w:val="00740D99"/>
    <w:rsid w:val="00741059"/>
    <w:rsid w:val="0074118E"/>
    <w:rsid w:val="0074152A"/>
    <w:rsid w:val="00741583"/>
    <w:rsid w:val="00741E17"/>
    <w:rsid w:val="00741E34"/>
    <w:rsid w:val="00741ED1"/>
    <w:rsid w:val="00742513"/>
    <w:rsid w:val="00742761"/>
    <w:rsid w:val="0074277E"/>
    <w:rsid w:val="00742792"/>
    <w:rsid w:val="007429A6"/>
    <w:rsid w:val="007429CC"/>
    <w:rsid w:val="00742B5E"/>
    <w:rsid w:val="00742E27"/>
    <w:rsid w:val="0074327F"/>
    <w:rsid w:val="00743801"/>
    <w:rsid w:val="00743956"/>
    <w:rsid w:val="00743AB4"/>
    <w:rsid w:val="00743AB8"/>
    <w:rsid w:val="00743B5F"/>
    <w:rsid w:val="00743D50"/>
    <w:rsid w:val="00743DE4"/>
    <w:rsid w:val="00744051"/>
    <w:rsid w:val="007440A5"/>
    <w:rsid w:val="0074414F"/>
    <w:rsid w:val="00744206"/>
    <w:rsid w:val="007442A3"/>
    <w:rsid w:val="0074435E"/>
    <w:rsid w:val="007444CF"/>
    <w:rsid w:val="007445D5"/>
    <w:rsid w:val="00744841"/>
    <w:rsid w:val="0074497C"/>
    <w:rsid w:val="00744D01"/>
    <w:rsid w:val="00744E9E"/>
    <w:rsid w:val="007450A3"/>
    <w:rsid w:val="007450BF"/>
    <w:rsid w:val="0074526E"/>
    <w:rsid w:val="0074529B"/>
    <w:rsid w:val="00745350"/>
    <w:rsid w:val="007454E5"/>
    <w:rsid w:val="0074550B"/>
    <w:rsid w:val="0074555C"/>
    <w:rsid w:val="007457EA"/>
    <w:rsid w:val="00745903"/>
    <w:rsid w:val="00745914"/>
    <w:rsid w:val="00745A82"/>
    <w:rsid w:val="00745B72"/>
    <w:rsid w:val="00745CC5"/>
    <w:rsid w:val="00745D97"/>
    <w:rsid w:val="00746846"/>
    <w:rsid w:val="00746945"/>
    <w:rsid w:val="0074694E"/>
    <w:rsid w:val="00746AAA"/>
    <w:rsid w:val="00746B3A"/>
    <w:rsid w:val="00746B9D"/>
    <w:rsid w:val="00746C6A"/>
    <w:rsid w:val="00746E1B"/>
    <w:rsid w:val="00746E4B"/>
    <w:rsid w:val="00746F37"/>
    <w:rsid w:val="00746F72"/>
    <w:rsid w:val="00746FDA"/>
    <w:rsid w:val="007471EE"/>
    <w:rsid w:val="0074731E"/>
    <w:rsid w:val="00747337"/>
    <w:rsid w:val="00747399"/>
    <w:rsid w:val="007477FE"/>
    <w:rsid w:val="00747A1C"/>
    <w:rsid w:val="00747C80"/>
    <w:rsid w:val="00747D3A"/>
    <w:rsid w:val="00747D93"/>
    <w:rsid w:val="007503DA"/>
    <w:rsid w:val="00750721"/>
    <w:rsid w:val="0075075E"/>
    <w:rsid w:val="00750783"/>
    <w:rsid w:val="00750B71"/>
    <w:rsid w:val="00750C15"/>
    <w:rsid w:val="00750C7D"/>
    <w:rsid w:val="00750CE6"/>
    <w:rsid w:val="00750D46"/>
    <w:rsid w:val="00750D4F"/>
    <w:rsid w:val="00750D82"/>
    <w:rsid w:val="00750E62"/>
    <w:rsid w:val="00750FB1"/>
    <w:rsid w:val="00751073"/>
    <w:rsid w:val="007510B7"/>
    <w:rsid w:val="00751160"/>
    <w:rsid w:val="0075129D"/>
    <w:rsid w:val="00751580"/>
    <w:rsid w:val="007518CE"/>
    <w:rsid w:val="00751A9E"/>
    <w:rsid w:val="00751AD8"/>
    <w:rsid w:val="00751BFA"/>
    <w:rsid w:val="00751D83"/>
    <w:rsid w:val="00751D90"/>
    <w:rsid w:val="00751E19"/>
    <w:rsid w:val="00751E9D"/>
    <w:rsid w:val="00751F8F"/>
    <w:rsid w:val="007520F7"/>
    <w:rsid w:val="00752117"/>
    <w:rsid w:val="0075217C"/>
    <w:rsid w:val="0075237E"/>
    <w:rsid w:val="00752BBF"/>
    <w:rsid w:val="00752CB8"/>
    <w:rsid w:val="00752FD1"/>
    <w:rsid w:val="00753004"/>
    <w:rsid w:val="00753110"/>
    <w:rsid w:val="00753300"/>
    <w:rsid w:val="007533F8"/>
    <w:rsid w:val="00753552"/>
    <w:rsid w:val="00753617"/>
    <w:rsid w:val="00753638"/>
    <w:rsid w:val="007537D0"/>
    <w:rsid w:val="007538AE"/>
    <w:rsid w:val="00753A17"/>
    <w:rsid w:val="00753C07"/>
    <w:rsid w:val="00753F0D"/>
    <w:rsid w:val="00754308"/>
    <w:rsid w:val="00754471"/>
    <w:rsid w:val="0075461E"/>
    <w:rsid w:val="0075468B"/>
    <w:rsid w:val="00754765"/>
    <w:rsid w:val="00754A02"/>
    <w:rsid w:val="00754C08"/>
    <w:rsid w:val="00754C86"/>
    <w:rsid w:val="00754D79"/>
    <w:rsid w:val="00754F8F"/>
    <w:rsid w:val="00754FB3"/>
    <w:rsid w:val="007550B6"/>
    <w:rsid w:val="00755269"/>
    <w:rsid w:val="007552F9"/>
    <w:rsid w:val="0075530E"/>
    <w:rsid w:val="00755763"/>
    <w:rsid w:val="00755975"/>
    <w:rsid w:val="00755A42"/>
    <w:rsid w:val="00755AC6"/>
    <w:rsid w:val="00755AF8"/>
    <w:rsid w:val="00755BFF"/>
    <w:rsid w:val="00755C4F"/>
    <w:rsid w:val="00755C56"/>
    <w:rsid w:val="00755C86"/>
    <w:rsid w:val="00755C98"/>
    <w:rsid w:val="00755DED"/>
    <w:rsid w:val="00755E46"/>
    <w:rsid w:val="00756252"/>
    <w:rsid w:val="0075647A"/>
    <w:rsid w:val="007567C7"/>
    <w:rsid w:val="00756AA8"/>
    <w:rsid w:val="00756BAD"/>
    <w:rsid w:val="00756C09"/>
    <w:rsid w:val="00757150"/>
    <w:rsid w:val="007571F2"/>
    <w:rsid w:val="00757227"/>
    <w:rsid w:val="0075723E"/>
    <w:rsid w:val="00757386"/>
    <w:rsid w:val="00757494"/>
    <w:rsid w:val="00757669"/>
    <w:rsid w:val="007576E8"/>
    <w:rsid w:val="007578C0"/>
    <w:rsid w:val="00757925"/>
    <w:rsid w:val="007579CD"/>
    <w:rsid w:val="00757CA1"/>
    <w:rsid w:val="00757D99"/>
    <w:rsid w:val="0076000B"/>
    <w:rsid w:val="00760053"/>
    <w:rsid w:val="0076009A"/>
    <w:rsid w:val="00760473"/>
    <w:rsid w:val="00760603"/>
    <w:rsid w:val="0076067B"/>
    <w:rsid w:val="007609A8"/>
    <w:rsid w:val="00760A95"/>
    <w:rsid w:val="00760B01"/>
    <w:rsid w:val="00760BDA"/>
    <w:rsid w:val="00760D8D"/>
    <w:rsid w:val="00760EF3"/>
    <w:rsid w:val="00761009"/>
    <w:rsid w:val="007610E7"/>
    <w:rsid w:val="00761498"/>
    <w:rsid w:val="00761509"/>
    <w:rsid w:val="00761738"/>
    <w:rsid w:val="007617B1"/>
    <w:rsid w:val="007618E0"/>
    <w:rsid w:val="00761A9B"/>
    <w:rsid w:val="00761C0A"/>
    <w:rsid w:val="00761C8F"/>
    <w:rsid w:val="00761CCE"/>
    <w:rsid w:val="00761DE2"/>
    <w:rsid w:val="00761E65"/>
    <w:rsid w:val="00761EF2"/>
    <w:rsid w:val="00761EFA"/>
    <w:rsid w:val="00761FCC"/>
    <w:rsid w:val="0076238E"/>
    <w:rsid w:val="00762467"/>
    <w:rsid w:val="007626C2"/>
    <w:rsid w:val="007628BE"/>
    <w:rsid w:val="00762A2D"/>
    <w:rsid w:val="00762AA7"/>
    <w:rsid w:val="00762B0E"/>
    <w:rsid w:val="00762BBB"/>
    <w:rsid w:val="00762C0A"/>
    <w:rsid w:val="00762CC5"/>
    <w:rsid w:val="00762D1E"/>
    <w:rsid w:val="00762D8C"/>
    <w:rsid w:val="00762ECF"/>
    <w:rsid w:val="00763461"/>
    <w:rsid w:val="00763572"/>
    <w:rsid w:val="00763583"/>
    <w:rsid w:val="007637AD"/>
    <w:rsid w:val="00763CF3"/>
    <w:rsid w:val="00763E74"/>
    <w:rsid w:val="0076480E"/>
    <w:rsid w:val="00764BB4"/>
    <w:rsid w:val="007650BD"/>
    <w:rsid w:val="0076522D"/>
    <w:rsid w:val="007652FD"/>
    <w:rsid w:val="00765382"/>
    <w:rsid w:val="007653FD"/>
    <w:rsid w:val="007653FE"/>
    <w:rsid w:val="007655DE"/>
    <w:rsid w:val="00765612"/>
    <w:rsid w:val="00765B8F"/>
    <w:rsid w:val="00765D9A"/>
    <w:rsid w:val="007660FD"/>
    <w:rsid w:val="0076660E"/>
    <w:rsid w:val="007667C5"/>
    <w:rsid w:val="00766836"/>
    <w:rsid w:val="00766AD8"/>
    <w:rsid w:val="00766EC3"/>
    <w:rsid w:val="0076719F"/>
    <w:rsid w:val="0076728C"/>
    <w:rsid w:val="007673EE"/>
    <w:rsid w:val="007675CD"/>
    <w:rsid w:val="0076777A"/>
    <w:rsid w:val="00767806"/>
    <w:rsid w:val="00767A73"/>
    <w:rsid w:val="00767C90"/>
    <w:rsid w:val="007705AF"/>
    <w:rsid w:val="007707BB"/>
    <w:rsid w:val="00770D36"/>
    <w:rsid w:val="00770D3F"/>
    <w:rsid w:val="00770E1A"/>
    <w:rsid w:val="00771233"/>
    <w:rsid w:val="0077136D"/>
    <w:rsid w:val="007714FC"/>
    <w:rsid w:val="0077162A"/>
    <w:rsid w:val="00771ABD"/>
    <w:rsid w:val="00771DFB"/>
    <w:rsid w:val="00771E95"/>
    <w:rsid w:val="00771EE8"/>
    <w:rsid w:val="00771EF8"/>
    <w:rsid w:val="007723F5"/>
    <w:rsid w:val="0077246C"/>
    <w:rsid w:val="007724A4"/>
    <w:rsid w:val="007724AC"/>
    <w:rsid w:val="0077253B"/>
    <w:rsid w:val="0077258F"/>
    <w:rsid w:val="00772863"/>
    <w:rsid w:val="00772975"/>
    <w:rsid w:val="00772CBE"/>
    <w:rsid w:val="00772FE3"/>
    <w:rsid w:val="00773005"/>
    <w:rsid w:val="007731A0"/>
    <w:rsid w:val="007732BB"/>
    <w:rsid w:val="00773396"/>
    <w:rsid w:val="00773431"/>
    <w:rsid w:val="00773644"/>
    <w:rsid w:val="00773729"/>
    <w:rsid w:val="00773935"/>
    <w:rsid w:val="00773960"/>
    <w:rsid w:val="00773A8A"/>
    <w:rsid w:val="00773BD3"/>
    <w:rsid w:val="00773DC6"/>
    <w:rsid w:val="00773FA9"/>
    <w:rsid w:val="0077417F"/>
    <w:rsid w:val="0077459B"/>
    <w:rsid w:val="00774A2A"/>
    <w:rsid w:val="00774D4F"/>
    <w:rsid w:val="00775066"/>
    <w:rsid w:val="007750D7"/>
    <w:rsid w:val="007750EA"/>
    <w:rsid w:val="00775760"/>
    <w:rsid w:val="00775841"/>
    <w:rsid w:val="00775885"/>
    <w:rsid w:val="00775888"/>
    <w:rsid w:val="00775894"/>
    <w:rsid w:val="0077591D"/>
    <w:rsid w:val="00776033"/>
    <w:rsid w:val="00776280"/>
    <w:rsid w:val="0077638E"/>
    <w:rsid w:val="007763D1"/>
    <w:rsid w:val="0077663A"/>
    <w:rsid w:val="00776757"/>
    <w:rsid w:val="007767D9"/>
    <w:rsid w:val="0077689D"/>
    <w:rsid w:val="00776AF9"/>
    <w:rsid w:val="00776B60"/>
    <w:rsid w:val="00776C6B"/>
    <w:rsid w:val="00776C87"/>
    <w:rsid w:val="00776D30"/>
    <w:rsid w:val="007770DF"/>
    <w:rsid w:val="0077717E"/>
    <w:rsid w:val="007774DE"/>
    <w:rsid w:val="0077757D"/>
    <w:rsid w:val="0077776A"/>
    <w:rsid w:val="007778C5"/>
    <w:rsid w:val="00777AC7"/>
    <w:rsid w:val="00777F8A"/>
    <w:rsid w:val="007801BB"/>
    <w:rsid w:val="007801FE"/>
    <w:rsid w:val="007802CB"/>
    <w:rsid w:val="0078041F"/>
    <w:rsid w:val="00780689"/>
    <w:rsid w:val="00780798"/>
    <w:rsid w:val="007807BF"/>
    <w:rsid w:val="007808C7"/>
    <w:rsid w:val="007808EE"/>
    <w:rsid w:val="007809A8"/>
    <w:rsid w:val="00780ADC"/>
    <w:rsid w:val="00780D15"/>
    <w:rsid w:val="00780E99"/>
    <w:rsid w:val="0078134A"/>
    <w:rsid w:val="007813FD"/>
    <w:rsid w:val="0078140E"/>
    <w:rsid w:val="00781417"/>
    <w:rsid w:val="007815AC"/>
    <w:rsid w:val="00781A23"/>
    <w:rsid w:val="00781A2D"/>
    <w:rsid w:val="00781AE5"/>
    <w:rsid w:val="00781D60"/>
    <w:rsid w:val="00782039"/>
    <w:rsid w:val="00782089"/>
    <w:rsid w:val="007829A0"/>
    <w:rsid w:val="00782CEF"/>
    <w:rsid w:val="00782D20"/>
    <w:rsid w:val="00782E12"/>
    <w:rsid w:val="0078314B"/>
    <w:rsid w:val="0078340D"/>
    <w:rsid w:val="00783607"/>
    <w:rsid w:val="0078395D"/>
    <w:rsid w:val="00783D55"/>
    <w:rsid w:val="00783F17"/>
    <w:rsid w:val="00784056"/>
    <w:rsid w:val="007842EC"/>
    <w:rsid w:val="00784309"/>
    <w:rsid w:val="007844E7"/>
    <w:rsid w:val="00784507"/>
    <w:rsid w:val="00784611"/>
    <w:rsid w:val="00784B7B"/>
    <w:rsid w:val="00784C75"/>
    <w:rsid w:val="00784E7D"/>
    <w:rsid w:val="00784F5A"/>
    <w:rsid w:val="0078549C"/>
    <w:rsid w:val="00785917"/>
    <w:rsid w:val="007859FC"/>
    <w:rsid w:val="00785BC8"/>
    <w:rsid w:val="00785C16"/>
    <w:rsid w:val="00785D1D"/>
    <w:rsid w:val="00785D31"/>
    <w:rsid w:val="0078602C"/>
    <w:rsid w:val="0078616F"/>
    <w:rsid w:val="007861C9"/>
    <w:rsid w:val="007867BD"/>
    <w:rsid w:val="007868E4"/>
    <w:rsid w:val="00786991"/>
    <w:rsid w:val="00786AB3"/>
    <w:rsid w:val="00786DB0"/>
    <w:rsid w:val="007870B5"/>
    <w:rsid w:val="00787115"/>
    <w:rsid w:val="007872AE"/>
    <w:rsid w:val="0078730F"/>
    <w:rsid w:val="007873F4"/>
    <w:rsid w:val="0078758D"/>
    <w:rsid w:val="0078774E"/>
    <w:rsid w:val="007878F2"/>
    <w:rsid w:val="00787A1B"/>
    <w:rsid w:val="00787B5E"/>
    <w:rsid w:val="00787BB1"/>
    <w:rsid w:val="00787DE9"/>
    <w:rsid w:val="00787E3F"/>
    <w:rsid w:val="00787E74"/>
    <w:rsid w:val="00787FF7"/>
    <w:rsid w:val="00790124"/>
    <w:rsid w:val="00790332"/>
    <w:rsid w:val="0079069C"/>
    <w:rsid w:val="00790C64"/>
    <w:rsid w:val="007914BD"/>
    <w:rsid w:val="007914F3"/>
    <w:rsid w:val="00791766"/>
    <w:rsid w:val="007917BB"/>
    <w:rsid w:val="00791B5D"/>
    <w:rsid w:val="00791B89"/>
    <w:rsid w:val="00791CB9"/>
    <w:rsid w:val="00791CBE"/>
    <w:rsid w:val="00791ED6"/>
    <w:rsid w:val="00791F3F"/>
    <w:rsid w:val="0079211E"/>
    <w:rsid w:val="0079218C"/>
    <w:rsid w:val="007921E9"/>
    <w:rsid w:val="007922A9"/>
    <w:rsid w:val="007924B5"/>
    <w:rsid w:val="0079255A"/>
    <w:rsid w:val="00792ACD"/>
    <w:rsid w:val="00793175"/>
    <w:rsid w:val="00793287"/>
    <w:rsid w:val="0079341A"/>
    <w:rsid w:val="0079354E"/>
    <w:rsid w:val="00793824"/>
    <w:rsid w:val="00793848"/>
    <w:rsid w:val="00793987"/>
    <w:rsid w:val="00793A03"/>
    <w:rsid w:val="00793AA5"/>
    <w:rsid w:val="00793C82"/>
    <w:rsid w:val="00793FE7"/>
    <w:rsid w:val="007940EB"/>
    <w:rsid w:val="007942AA"/>
    <w:rsid w:val="007944BA"/>
    <w:rsid w:val="0079495E"/>
    <w:rsid w:val="00794B2A"/>
    <w:rsid w:val="00794B71"/>
    <w:rsid w:val="00794BDC"/>
    <w:rsid w:val="00794C4D"/>
    <w:rsid w:val="00794CE5"/>
    <w:rsid w:val="00794F7E"/>
    <w:rsid w:val="0079500C"/>
    <w:rsid w:val="00795200"/>
    <w:rsid w:val="00795284"/>
    <w:rsid w:val="00795625"/>
    <w:rsid w:val="00795640"/>
    <w:rsid w:val="0079589B"/>
    <w:rsid w:val="007959B8"/>
    <w:rsid w:val="00795A9A"/>
    <w:rsid w:val="00795AB6"/>
    <w:rsid w:val="00795B68"/>
    <w:rsid w:val="00795C71"/>
    <w:rsid w:val="00795C74"/>
    <w:rsid w:val="00795D18"/>
    <w:rsid w:val="007960FE"/>
    <w:rsid w:val="00796361"/>
    <w:rsid w:val="0079654A"/>
    <w:rsid w:val="00796828"/>
    <w:rsid w:val="00796862"/>
    <w:rsid w:val="007968F3"/>
    <w:rsid w:val="00796B43"/>
    <w:rsid w:val="00796DB8"/>
    <w:rsid w:val="00796E75"/>
    <w:rsid w:val="00796F1C"/>
    <w:rsid w:val="00797079"/>
    <w:rsid w:val="0079728F"/>
    <w:rsid w:val="0079737E"/>
    <w:rsid w:val="00797394"/>
    <w:rsid w:val="0079788B"/>
    <w:rsid w:val="007978DB"/>
    <w:rsid w:val="0079795C"/>
    <w:rsid w:val="00797AA3"/>
    <w:rsid w:val="00797C31"/>
    <w:rsid w:val="00797C50"/>
    <w:rsid w:val="00797C8C"/>
    <w:rsid w:val="007A056A"/>
    <w:rsid w:val="007A0B3E"/>
    <w:rsid w:val="007A0F9C"/>
    <w:rsid w:val="007A1378"/>
    <w:rsid w:val="007A1464"/>
    <w:rsid w:val="007A1794"/>
    <w:rsid w:val="007A19E2"/>
    <w:rsid w:val="007A1D7E"/>
    <w:rsid w:val="007A1D9C"/>
    <w:rsid w:val="007A207B"/>
    <w:rsid w:val="007A2398"/>
    <w:rsid w:val="007A249C"/>
    <w:rsid w:val="007A2517"/>
    <w:rsid w:val="007A253C"/>
    <w:rsid w:val="007A2704"/>
    <w:rsid w:val="007A27ED"/>
    <w:rsid w:val="007A2919"/>
    <w:rsid w:val="007A2990"/>
    <w:rsid w:val="007A2A2E"/>
    <w:rsid w:val="007A2CA6"/>
    <w:rsid w:val="007A3002"/>
    <w:rsid w:val="007A3231"/>
    <w:rsid w:val="007A3243"/>
    <w:rsid w:val="007A34A5"/>
    <w:rsid w:val="007A36A8"/>
    <w:rsid w:val="007A3700"/>
    <w:rsid w:val="007A3877"/>
    <w:rsid w:val="007A3C45"/>
    <w:rsid w:val="007A3DCB"/>
    <w:rsid w:val="007A4089"/>
    <w:rsid w:val="007A40C8"/>
    <w:rsid w:val="007A41CD"/>
    <w:rsid w:val="007A41D8"/>
    <w:rsid w:val="007A43D7"/>
    <w:rsid w:val="007A46CA"/>
    <w:rsid w:val="007A46CD"/>
    <w:rsid w:val="007A46D1"/>
    <w:rsid w:val="007A47C0"/>
    <w:rsid w:val="007A48C6"/>
    <w:rsid w:val="007A4B32"/>
    <w:rsid w:val="007A4EFA"/>
    <w:rsid w:val="007A5037"/>
    <w:rsid w:val="007A50D8"/>
    <w:rsid w:val="007A516E"/>
    <w:rsid w:val="007A5173"/>
    <w:rsid w:val="007A5295"/>
    <w:rsid w:val="007A565C"/>
    <w:rsid w:val="007A5665"/>
    <w:rsid w:val="007A56B2"/>
    <w:rsid w:val="007A5732"/>
    <w:rsid w:val="007A5794"/>
    <w:rsid w:val="007A5907"/>
    <w:rsid w:val="007A59AC"/>
    <w:rsid w:val="007A5ED4"/>
    <w:rsid w:val="007A5F92"/>
    <w:rsid w:val="007A6150"/>
    <w:rsid w:val="007A6219"/>
    <w:rsid w:val="007A6391"/>
    <w:rsid w:val="007A64B9"/>
    <w:rsid w:val="007A65E4"/>
    <w:rsid w:val="007A66E6"/>
    <w:rsid w:val="007A677E"/>
    <w:rsid w:val="007A67F7"/>
    <w:rsid w:val="007A6970"/>
    <w:rsid w:val="007A6A36"/>
    <w:rsid w:val="007A6CA4"/>
    <w:rsid w:val="007A71F2"/>
    <w:rsid w:val="007A7344"/>
    <w:rsid w:val="007A73F9"/>
    <w:rsid w:val="007A7437"/>
    <w:rsid w:val="007A74B9"/>
    <w:rsid w:val="007A7603"/>
    <w:rsid w:val="007A7609"/>
    <w:rsid w:val="007A7684"/>
    <w:rsid w:val="007A76DA"/>
    <w:rsid w:val="007A770C"/>
    <w:rsid w:val="007A78FD"/>
    <w:rsid w:val="007A7A23"/>
    <w:rsid w:val="007A7B74"/>
    <w:rsid w:val="007A7C8C"/>
    <w:rsid w:val="007A7D57"/>
    <w:rsid w:val="007B000A"/>
    <w:rsid w:val="007B00EA"/>
    <w:rsid w:val="007B0235"/>
    <w:rsid w:val="007B0476"/>
    <w:rsid w:val="007B048B"/>
    <w:rsid w:val="007B09B6"/>
    <w:rsid w:val="007B0C2F"/>
    <w:rsid w:val="007B0D3C"/>
    <w:rsid w:val="007B0F0B"/>
    <w:rsid w:val="007B0F7A"/>
    <w:rsid w:val="007B11F1"/>
    <w:rsid w:val="007B13BB"/>
    <w:rsid w:val="007B13EB"/>
    <w:rsid w:val="007B14F8"/>
    <w:rsid w:val="007B1501"/>
    <w:rsid w:val="007B169E"/>
    <w:rsid w:val="007B17EC"/>
    <w:rsid w:val="007B1838"/>
    <w:rsid w:val="007B1890"/>
    <w:rsid w:val="007B1F24"/>
    <w:rsid w:val="007B1F4F"/>
    <w:rsid w:val="007B20C2"/>
    <w:rsid w:val="007B20EE"/>
    <w:rsid w:val="007B214A"/>
    <w:rsid w:val="007B2437"/>
    <w:rsid w:val="007B2607"/>
    <w:rsid w:val="007B2690"/>
    <w:rsid w:val="007B2938"/>
    <w:rsid w:val="007B2AEA"/>
    <w:rsid w:val="007B2BE9"/>
    <w:rsid w:val="007B2CF0"/>
    <w:rsid w:val="007B2D0E"/>
    <w:rsid w:val="007B2DDF"/>
    <w:rsid w:val="007B2F05"/>
    <w:rsid w:val="007B31BE"/>
    <w:rsid w:val="007B3227"/>
    <w:rsid w:val="007B3248"/>
    <w:rsid w:val="007B32C7"/>
    <w:rsid w:val="007B3363"/>
    <w:rsid w:val="007B3397"/>
    <w:rsid w:val="007B34BF"/>
    <w:rsid w:val="007B3510"/>
    <w:rsid w:val="007B3592"/>
    <w:rsid w:val="007B35D2"/>
    <w:rsid w:val="007B3607"/>
    <w:rsid w:val="007B3658"/>
    <w:rsid w:val="007B3EA8"/>
    <w:rsid w:val="007B4127"/>
    <w:rsid w:val="007B412A"/>
    <w:rsid w:val="007B42F9"/>
    <w:rsid w:val="007B437B"/>
    <w:rsid w:val="007B4398"/>
    <w:rsid w:val="007B4467"/>
    <w:rsid w:val="007B4771"/>
    <w:rsid w:val="007B47F5"/>
    <w:rsid w:val="007B4910"/>
    <w:rsid w:val="007B4CE7"/>
    <w:rsid w:val="007B4D27"/>
    <w:rsid w:val="007B4DC5"/>
    <w:rsid w:val="007B4DDE"/>
    <w:rsid w:val="007B4DE1"/>
    <w:rsid w:val="007B4E8E"/>
    <w:rsid w:val="007B50D8"/>
    <w:rsid w:val="007B511A"/>
    <w:rsid w:val="007B5445"/>
    <w:rsid w:val="007B551B"/>
    <w:rsid w:val="007B55E4"/>
    <w:rsid w:val="007B56FA"/>
    <w:rsid w:val="007B59DC"/>
    <w:rsid w:val="007B5AC1"/>
    <w:rsid w:val="007B5ADC"/>
    <w:rsid w:val="007B5C48"/>
    <w:rsid w:val="007B5CB4"/>
    <w:rsid w:val="007B6095"/>
    <w:rsid w:val="007B6112"/>
    <w:rsid w:val="007B627F"/>
    <w:rsid w:val="007B6486"/>
    <w:rsid w:val="007B6580"/>
    <w:rsid w:val="007B65CA"/>
    <w:rsid w:val="007B6DE7"/>
    <w:rsid w:val="007B6E0A"/>
    <w:rsid w:val="007B6F13"/>
    <w:rsid w:val="007B7349"/>
    <w:rsid w:val="007B773F"/>
    <w:rsid w:val="007B795C"/>
    <w:rsid w:val="007B7AB5"/>
    <w:rsid w:val="007B7C6C"/>
    <w:rsid w:val="007B7F63"/>
    <w:rsid w:val="007C0042"/>
    <w:rsid w:val="007C0190"/>
    <w:rsid w:val="007C0282"/>
    <w:rsid w:val="007C0797"/>
    <w:rsid w:val="007C0AAF"/>
    <w:rsid w:val="007C0B5E"/>
    <w:rsid w:val="007C0BEC"/>
    <w:rsid w:val="007C0C0C"/>
    <w:rsid w:val="007C0C27"/>
    <w:rsid w:val="007C0CA9"/>
    <w:rsid w:val="007C0DDC"/>
    <w:rsid w:val="007C0E6C"/>
    <w:rsid w:val="007C0EF0"/>
    <w:rsid w:val="007C0FB7"/>
    <w:rsid w:val="007C1305"/>
    <w:rsid w:val="007C14A5"/>
    <w:rsid w:val="007C180C"/>
    <w:rsid w:val="007C19AE"/>
    <w:rsid w:val="007C1DE6"/>
    <w:rsid w:val="007C22B6"/>
    <w:rsid w:val="007C2375"/>
    <w:rsid w:val="007C2453"/>
    <w:rsid w:val="007C275D"/>
    <w:rsid w:val="007C2897"/>
    <w:rsid w:val="007C2E05"/>
    <w:rsid w:val="007C3056"/>
    <w:rsid w:val="007C3241"/>
    <w:rsid w:val="007C3260"/>
    <w:rsid w:val="007C3525"/>
    <w:rsid w:val="007C3563"/>
    <w:rsid w:val="007C37F4"/>
    <w:rsid w:val="007C38AF"/>
    <w:rsid w:val="007C393E"/>
    <w:rsid w:val="007C3979"/>
    <w:rsid w:val="007C39CA"/>
    <w:rsid w:val="007C3CE8"/>
    <w:rsid w:val="007C3D05"/>
    <w:rsid w:val="007C3EAA"/>
    <w:rsid w:val="007C4399"/>
    <w:rsid w:val="007C4473"/>
    <w:rsid w:val="007C44F1"/>
    <w:rsid w:val="007C4814"/>
    <w:rsid w:val="007C481E"/>
    <w:rsid w:val="007C4909"/>
    <w:rsid w:val="007C4B07"/>
    <w:rsid w:val="007C4CC0"/>
    <w:rsid w:val="007C4CCB"/>
    <w:rsid w:val="007C4D7B"/>
    <w:rsid w:val="007C4DB6"/>
    <w:rsid w:val="007C4E4E"/>
    <w:rsid w:val="007C4ECA"/>
    <w:rsid w:val="007C4F2F"/>
    <w:rsid w:val="007C5055"/>
    <w:rsid w:val="007C5171"/>
    <w:rsid w:val="007C5218"/>
    <w:rsid w:val="007C57AF"/>
    <w:rsid w:val="007C5AD6"/>
    <w:rsid w:val="007C5AF9"/>
    <w:rsid w:val="007C607B"/>
    <w:rsid w:val="007C616D"/>
    <w:rsid w:val="007C61D0"/>
    <w:rsid w:val="007C61D2"/>
    <w:rsid w:val="007C673B"/>
    <w:rsid w:val="007C67C4"/>
    <w:rsid w:val="007C6834"/>
    <w:rsid w:val="007C690E"/>
    <w:rsid w:val="007C6EF4"/>
    <w:rsid w:val="007C6FCE"/>
    <w:rsid w:val="007C70B8"/>
    <w:rsid w:val="007C7195"/>
    <w:rsid w:val="007C71A0"/>
    <w:rsid w:val="007C7349"/>
    <w:rsid w:val="007C74F7"/>
    <w:rsid w:val="007C7542"/>
    <w:rsid w:val="007C7A66"/>
    <w:rsid w:val="007C7B01"/>
    <w:rsid w:val="007C7C78"/>
    <w:rsid w:val="007C7D0C"/>
    <w:rsid w:val="007C7F0F"/>
    <w:rsid w:val="007D0077"/>
    <w:rsid w:val="007D00E0"/>
    <w:rsid w:val="007D06AC"/>
    <w:rsid w:val="007D0A4A"/>
    <w:rsid w:val="007D0E8D"/>
    <w:rsid w:val="007D11A7"/>
    <w:rsid w:val="007D134B"/>
    <w:rsid w:val="007D163B"/>
    <w:rsid w:val="007D1791"/>
    <w:rsid w:val="007D191D"/>
    <w:rsid w:val="007D19AA"/>
    <w:rsid w:val="007D1A2C"/>
    <w:rsid w:val="007D1ACF"/>
    <w:rsid w:val="007D1EBF"/>
    <w:rsid w:val="007D1F0B"/>
    <w:rsid w:val="007D1FFF"/>
    <w:rsid w:val="007D2071"/>
    <w:rsid w:val="007D24D8"/>
    <w:rsid w:val="007D254B"/>
    <w:rsid w:val="007D2583"/>
    <w:rsid w:val="007D273D"/>
    <w:rsid w:val="007D2B2A"/>
    <w:rsid w:val="007D2C13"/>
    <w:rsid w:val="007D2D70"/>
    <w:rsid w:val="007D2F1D"/>
    <w:rsid w:val="007D2FD2"/>
    <w:rsid w:val="007D3291"/>
    <w:rsid w:val="007D32F7"/>
    <w:rsid w:val="007D36D6"/>
    <w:rsid w:val="007D376B"/>
    <w:rsid w:val="007D39E9"/>
    <w:rsid w:val="007D3B33"/>
    <w:rsid w:val="007D3BBE"/>
    <w:rsid w:val="007D3D22"/>
    <w:rsid w:val="007D3F68"/>
    <w:rsid w:val="007D406E"/>
    <w:rsid w:val="007D411C"/>
    <w:rsid w:val="007D413F"/>
    <w:rsid w:val="007D4494"/>
    <w:rsid w:val="007D44E7"/>
    <w:rsid w:val="007D475B"/>
    <w:rsid w:val="007D47C4"/>
    <w:rsid w:val="007D4823"/>
    <w:rsid w:val="007D49FE"/>
    <w:rsid w:val="007D4F1E"/>
    <w:rsid w:val="007D4FDB"/>
    <w:rsid w:val="007D5063"/>
    <w:rsid w:val="007D5420"/>
    <w:rsid w:val="007D587F"/>
    <w:rsid w:val="007D58D2"/>
    <w:rsid w:val="007D58D7"/>
    <w:rsid w:val="007D5918"/>
    <w:rsid w:val="007D5D0B"/>
    <w:rsid w:val="007D5D53"/>
    <w:rsid w:val="007D5DCB"/>
    <w:rsid w:val="007D60B2"/>
    <w:rsid w:val="007D6141"/>
    <w:rsid w:val="007D651A"/>
    <w:rsid w:val="007D654E"/>
    <w:rsid w:val="007D655E"/>
    <w:rsid w:val="007D667B"/>
    <w:rsid w:val="007D6734"/>
    <w:rsid w:val="007D67C8"/>
    <w:rsid w:val="007D6BF6"/>
    <w:rsid w:val="007D700F"/>
    <w:rsid w:val="007D70F9"/>
    <w:rsid w:val="007D75F2"/>
    <w:rsid w:val="007D7AD2"/>
    <w:rsid w:val="007D7BAE"/>
    <w:rsid w:val="007D7C7D"/>
    <w:rsid w:val="007D7E21"/>
    <w:rsid w:val="007D7E80"/>
    <w:rsid w:val="007E000C"/>
    <w:rsid w:val="007E006B"/>
    <w:rsid w:val="007E00E6"/>
    <w:rsid w:val="007E01F8"/>
    <w:rsid w:val="007E02F2"/>
    <w:rsid w:val="007E044B"/>
    <w:rsid w:val="007E05C0"/>
    <w:rsid w:val="007E078D"/>
    <w:rsid w:val="007E0993"/>
    <w:rsid w:val="007E0BDD"/>
    <w:rsid w:val="007E0C73"/>
    <w:rsid w:val="007E0CDE"/>
    <w:rsid w:val="007E0F16"/>
    <w:rsid w:val="007E1047"/>
    <w:rsid w:val="007E1256"/>
    <w:rsid w:val="007E143B"/>
    <w:rsid w:val="007E14FA"/>
    <w:rsid w:val="007E158C"/>
    <w:rsid w:val="007E15D8"/>
    <w:rsid w:val="007E173E"/>
    <w:rsid w:val="007E18F9"/>
    <w:rsid w:val="007E18FE"/>
    <w:rsid w:val="007E1C43"/>
    <w:rsid w:val="007E1CCA"/>
    <w:rsid w:val="007E1E7E"/>
    <w:rsid w:val="007E1F0D"/>
    <w:rsid w:val="007E1FB7"/>
    <w:rsid w:val="007E2073"/>
    <w:rsid w:val="007E20C4"/>
    <w:rsid w:val="007E21B4"/>
    <w:rsid w:val="007E22D2"/>
    <w:rsid w:val="007E2481"/>
    <w:rsid w:val="007E2884"/>
    <w:rsid w:val="007E289D"/>
    <w:rsid w:val="007E2949"/>
    <w:rsid w:val="007E2B2E"/>
    <w:rsid w:val="007E2B76"/>
    <w:rsid w:val="007E2E8E"/>
    <w:rsid w:val="007E30D1"/>
    <w:rsid w:val="007E30FC"/>
    <w:rsid w:val="007E310A"/>
    <w:rsid w:val="007E317F"/>
    <w:rsid w:val="007E34F7"/>
    <w:rsid w:val="007E3604"/>
    <w:rsid w:val="007E3CA5"/>
    <w:rsid w:val="007E3F8A"/>
    <w:rsid w:val="007E4074"/>
    <w:rsid w:val="007E412C"/>
    <w:rsid w:val="007E41BA"/>
    <w:rsid w:val="007E44CE"/>
    <w:rsid w:val="007E4608"/>
    <w:rsid w:val="007E46DA"/>
    <w:rsid w:val="007E4802"/>
    <w:rsid w:val="007E48EF"/>
    <w:rsid w:val="007E4B26"/>
    <w:rsid w:val="007E4CB8"/>
    <w:rsid w:val="007E4D03"/>
    <w:rsid w:val="007E4EC7"/>
    <w:rsid w:val="007E510C"/>
    <w:rsid w:val="007E5136"/>
    <w:rsid w:val="007E537E"/>
    <w:rsid w:val="007E53E4"/>
    <w:rsid w:val="007E547C"/>
    <w:rsid w:val="007E562C"/>
    <w:rsid w:val="007E5826"/>
    <w:rsid w:val="007E5893"/>
    <w:rsid w:val="007E5AC5"/>
    <w:rsid w:val="007E5E60"/>
    <w:rsid w:val="007E5F06"/>
    <w:rsid w:val="007E5F10"/>
    <w:rsid w:val="007E5FD4"/>
    <w:rsid w:val="007E61D1"/>
    <w:rsid w:val="007E65BF"/>
    <w:rsid w:val="007E6653"/>
    <w:rsid w:val="007E66F2"/>
    <w:rsid w:val="007E6846"/>
    <w:rsid w:val="007E6ABB"/>
    <w:rsid w:val="007E6E29"/>
    <w:rsid w:val="007E71D5"/>
    <w:rsid w:val="007E76A5"/>
    <w:rsid w:val="007E76F6"/>
    <w:rsid w:val="007E7758"/>
    <w:rsid w:val="007E7A0B"/>
    <w:rsid w:val="007E7B69"/>
    <w:rsid w:val="007E7C28"/>
    <w:rsid w:val="007E7CBA"/>
    <w:rsid w:val="007E7D21"/>
    <w:rsid w:val="007E7E0D"/>
    <w:rsid w:val="007F0102"/>
    <w:rsid w:val="007F0152"/>
    <w:rsid w:val="007F035E"/>
    <w:rsid w:val="007F03C7"/>
    <w:rsid w:val="007F0400"/>
    <w:rsid w:val="007F08C4"/>
    <w:rsid w:val="007F093D"/>
    <w:rsid w:val="007F0ABB"/>
    <w:rsid w:val="007F0B4C"/>
    <w:rsid w:val="007F0DFC"/>
    <w:rsid w:val="007F0E45"/>
    <w:rsid w:val="007F0EBF"/>
    <w:rsid w:val="007F10B5"/>
    <w:rsid w:val="007F1431"/>
    <w:rsid w:val="007F14D7"/>
    <w:rsid w:val="007F1550"/>
    <w:rsid w:val="007F1824"/>
    <w:rsid w:val="007F19E6"/>
    <w:rsid w:val="007F1D03"/>
    <w:rsid w:val="007F1F87"/>
    <w:rsid w:val="007F1FD4"/>
    <w:rsid w:val="007F1FE5"/>
    <w:rsid w:val="007F22C2"/>
    <w:rsid w:val="007F23EC"/>
    <w:rsid w:val="007F23F6"/>
    <w:rsid w:val="007F258D"/>
    <w:rsid w:val="007F2768"/>
    <w:rsid w:val="007F2861"/>
    <w:rsid w:val="007F28A1"/>
    <w:rsid w:val="007F2E0B"/>
    <w:rsid w:val="007F30C3"/>
    <w:rsid w:val="007F30FF"/>
    <w:rsid w:val="007F31CD"/>
    <w:rsid w:val="007F3261"/>
    <w:rsid w:val="007F3266"/>
    <w:rsid w:val="007F3517"/>
    <w:rsid w:val="007F3578"/>
    <w:rsid w:val="007F37C8"/>
    <w:rsid w:val="007F3817"/>
    <w:rsid w:val="007F3934"/>
    <w:rsid w:val="007F39BD"/>
    <w:rsid w:val="007F3A87"/>
    <w:rsid w:val="007F3B81"/>
    <w:rsid w:val="007F3BAB"/>
    <w:rsid w:val="007F3D26"/>
    <w:rsid w:val="007F3DAC"/>
    <w:rsid w:val="007F3DD7"/>
    <w:rsid w:val="007F414D"/>
    <w:rsid w:val="007F4297"/>
    <w:rsid w:val="007F4418"/>
    <w:rsid w:val="007F44F9"/>
    <w:rsid w:val="007F4580"/>
    <w:rsid w:val="007F46AF"/>
    <w:rsid w:val="007F4891"/>
    <w:rsid w:val="007F4CCD"/>
    <w:rsid w:val="007F4CD0"/>
    <w:rsid w:val="007F4D9A"/>
    <w:rsid w:val="007F4F6F"/>
    <w:rsid w:val="007F4FA6"/>
    <w:rsid w:val="007F536E"/>
    <w:rsid w:val="007F53B6"/>
    <w:rsid w:val="007F576D"/>
    <w:rsid w:val="007F585D"/>
    <w:rsid w:val="007F5883"/>
    <w:rsid w:val="007F589F"/>
    <w:rsid w:val="007F59FC"/>
    <w:rsid w:val="007F5B6E"/>
    <w:rsid w:val="007F5D2C"/>
    <w:rsid w:val="007F5DE1"/>
    <w:rsid w:val="007F5E08"/>
    <w:rsid w:val="007F5F21"/>
    <w:rsid w:val="007F5F22"/>
    <w:rsid w:val="007F5FE0"/>
    <w:rsid w:val="007F6069"/>
    <w:rsid w:val="007F6075"/>
    <w:rsid w:val="007F6221"/>
    <w:rsid w:val="007F63D1"/>
    <w:rsid w:val="007F655D"/>
    <w:rsid w:val="007F664F"/>
    <w:rsid w:val="007F66AE"/>
    <w:rsid w:val="007F6797"/>
    <w:rsid w:val="007F6876"/>
    <w:rsid w:val="007F68A8"/>
    <w:rsid w:val="007F69CA"/>
    <w:rsid w:val="007F6ADC"/>
    <w:rsid w:val="007F6C00"/>
    <w:rsid w:val="007F6EA0"/>
    <w:rsid w:val="007F6EB8"/>
    <w:rsid w:val="007F6F2B"/>
    <w:rsid w:val="007F705C"/>
    <w:rsid w:val="007F7154"/>
    <w:rsid w:val="007F7193"/>
    <w:rsid w:val="007F7366"/>
    <w:rsid w:val="007F7546"/>
    <w:rsid w:val="007F7582"/>
    <w:rsid w:val="007F75FB"/>
    <w:rsid w:val="007F7658"/>
    <w:rsid w:val="007F76C1"/>
    <w:rsid w:val="007F77FB"/>
    <w:rsid w:val="007F79EB"/>
    <w:rsid w:val="007F7A29"/>
    <w:rsid w:val="007F7B30"/>
    <w:rsid w:val="007F7BE2"/>
    <w:rsid w:val="007F7F51"/>
    <w:rsid w:val="007F7FEF"/>
    <w:rsid w:val="00800371"/>
    <w:rsid w:val="008003AD"/>
    <w:rsid w:val="00800475"/>
    <w:rsid w:val="00800491"/>
    <w:rsid w:val="008005BD"/>
    <w:rsid w:val="0080079D"/>
    <w:rsid w:val="0080081A"/>
    <w:rsid w:val="00800955"/>
    <w:rsid w:val="00800A3A"/>
    <w:rsid w:val="00800B65"/>
    <w:rsid w:val="00800BFC"/>
    <w:rsid w:val="00800C75"/>
    <w:rsid w:val="00800CA9"/>
    <w:rsid w:val="00800D76"/>
    <w:rsid w:val="00800FCF"/>
    <w:rsid w:val="00801005"/>
    <w:rsid w:val="00801076"/>
    <w:rsid w:val="00801087"/>
    <w:rsid w:val="008012ED"/>
    <w:rsid w:val="00801450"/>
    <w:rsid w:val="0080157D"/>
    <w:rsid w:val="0080161E"/>
    <w:rsid w:val="00801C9D"/>
    <w:rsid w:val="00801D38"/>
    <w:rsid w:val="00801EFC"/>
    <w:rsid w:val="00801FC1"/>
    <w:rsid w:val="00802108"/>
    <w:rsid w:val="008023E1"/>
    <w:rsid w:val="008023E7"/>
    <w:rsid w:val="008025CA"/>
    <w:rsid w:val="008026B4"/>
    <w:rsid w:val="008027BA"/>
    <w:rsid w:val="00802C4A"/>
    <w:rsid w:val="00802C91"/>
    <w:rsid w:val="00802EC1"/>
    <w:rsid w:val="00802F42"/>
    <w:rsid w:val="008031CE"/>
    <w:rsid w:val="00803278"/>
    <w:rsid w:val="00803399"/>
    <w:rsid w:val="008033A0"/>
    <w:rsid w:val="00803450"/>
    <w:rsid w:val="00803460"/>
    <w:rsid w:val="0080349C"/>
    <w:rsid w:val="0080351C"/>
    <w:rsid w:val="0080370A"/>
    <w:rsid w:val="00803774"/>
    <w:rsid w:val="00803838"/>
    <w:rsid w:val="00803980"/>
    <w:rsid w:val="00803A87"/>
    <w:rsid w:val="00803BE4"/>
    <w:rsid w:val="00803C22"/>
    <w:rsid w:val="00803D62"/>
    <w:rsid w:val="00803DEE"/>
    <w:rsid w:val="00803F69"/>
    <w:rsid w:val="00803F99"/>
    <w:rsid w:val="00804278"/>
    <w:rsid w:val="00804350"/>
    <w:rsid w:val="0080447E"/>
    <w:rsid w:val="008044E2"/>
    <w:rsid w:val="00804598"/>
    <w:rsid w:val="00804636"/>
    <w:rsid w:val="00804680"/>
    <w:rsid w:val="00804700"/>
    <w:rsid w:val="00804A01"/>
    <w:rsid w:val="00804A21"/>
    <w:rsid w:val="00804B81"/>
    <w:rsid w:val="00804C91"/>
    <w:rsid w:val="00804E1D"/>
    <w:rsid w:val="0080504D"/>
    <w:rsid w:val="008051B4"/>
    <w:rsid w:val="008054EE"/>
    <w:rsid w:val="00805663"/>
    <w:rsid w:val="008059A8"/>
    <w:rsid w:val="00805C26"/>
    <w:rsid w:val="00805CB6"/>
    <w:rsid w:val="00805D52"/>
    <w:rsid w:val="00805F2A"/>
    <w:rsid w:val="0080629A"/>
    <w:rsid w:val="00806385"/>
    <w:rsid w:val="00806491"/>
    <w:rsid w:val="0080679D"/>
    <w:rsid w:val="00806827"/>
    <w:rsid w:val="00806CF6"/>
    <w:rsid w:val="00806DD4"/>
    <w:rsid w:val="008072C9"/>
    <w:rsid w:val="00807335"/>
    <w:rsid w:val="0080760C"/>
    <w:rsid w:val="00807643"/>
    <w:rsid w:val="00807672"/>
    <w:rsid w:val="0080787A"/>
    <w:rsid w:val="008078CA"/>
    <w:rsid w:val="008078FF"/>
    <w:rsid w:val="0080790F"/>
    <w:rsid w:val="00807EC9"/>
    <w:rsid w:val="0081028D"/>
    <w:rsid w:val="0081046F"/>
    <w:rsid w:val="008104C8"/>
    <w:rsid w:val="00810671"/>
    <w:rsid w:val="0081086D"/>
    <w:rsid w:val="00810980"/>
    <w:rsid w:val="00810AF7"/>
    <w:rsid w:val="00810E64"/>
    <w:rsid w:val="0081122B"/>
    <w:rsid w:val="008112F8"/>
    <w:rsid w:val="0081151F"/>
    <w:rsid w:val="008117FD"/>
    <w:rsid w:val="00811A19"/>
    <w:rsid w:val="00811B91"/>
    <w:rsid w:val="00811C58"/>
    <w:rsid w:val="00811CCB"/>
    <w:rsid w:val="00811CEF"/>
    <w:rsid w:val="00811DBB"/>
    <w:rsid w:val="00811F98"/>
    <w:rsid w:val="0081202D"/>
    <w:rsid w:val="00812093"/>
    <w:rsid w:val="00812141"/>
    <w:rsid w:val="008125AF"/>
    <w:rsid w:val="00812804"/>
    <w:rsid w:val="00812AEB"/>
    <w:rsid w:val="00812B92"/>
    <w:rsid w:val="00812CE2"/>
    <w:rsid w:val="00812EF8"/>
    <w:rsid w:val="0081304D"/>
    <w:rsid w:val="0081326E"/>
    <w:rsid w:val="00813360"/>
    <w:rsid w:val="008133C6"/>
    <w:rsid w:val="008134A5"/>
    <w:rsid w:val="0081354C"/>
    <w:rsid w:val="0081355D"/>
    <w:rsid w:val="0081386C"/>
    <w:rsid w:val="00813A71"/>
    <w:rsid w:val="00813B94"/>
    <w:rsid w:val="00813C9F"/>
    <w:rsid w:val="00814228"/>
    <w:rsid w:val="008145C4"/>
    <w:rsid w:val="00814BA1"/>
    <w:rsid w:val="00814BF6"/>
    <w:rsid w:val="00814C9F"/>
    <w:rsid w:val="00814F72"/>
    <w:rsid w:val="00814FC4"/>
    <w:rsid w:val="008152EC"/>
    <w:rsid w:val="00815308"/>
    <w:rsid w:val="00815416"/>
    <w:rsid w:val="0081558A"/>
    <w:rsid w:val="0081574D"/>
    <w:rsid w:val="008158C5"/>
    <w:rsid w:val="008158C7"/>
    <w:rsid w:val="00815945"/>
    <w:rsid w:val="00815AB6"/>
    <w:rsid w:val="00815D8C"/>
    <w:rsid w:val="00815DAC"/>
    <w:rsid w:val="00815F36"/>
    <w:rsid w:val="0081612F"/>
    <w:rsid w:val="008162F5"/>
    <w:rsid w:val="0081640A"/>
    <w:rsid w:val="0081645B"/>
    <w:rsid w:val="0081656F"/>
    <w:rsid w:val="008166C4"/>
    <w:rsid w:val="0081674A"/>
    <w:rsid w:val="00816843"/>
    <w:rsid w:val="008168B5"/>
    <w:rsid w:val="00816B1E"/>
    <w:rsid w:val="00816CB0"/>
    <w:rsid w:val="00816D0D"/>
    <w:rsid w:val="00816D6E"/>
    <w:rsid w:val="00816FAB"/>
    <w:rsid w:val="008170A7"/>
    <w:rsid w:val="00817311"/>
    <w:rsid w:val="0081733F"/>
    <w:rsid w:val="0081795B"/>
    <w:rsid w:val="00817B21"/>
    <w:rsid w:val="00817CC9"/>
    <w:rsid w:val="00817FF6"/>
    <w:rsid w:val="00820398"/>
    <w:rsid w:val="00820968"/>
    <w:rsid w:val="008209C8"/>
    <w:rsid w:val="00820B36"/>
    <w:rsid w:val="00820C02"/>
    <w:rsid w:val="00820E98"/>
    <w:rsid w:val="00820EBE"/>
    <w:rsid w:val="00820F1E"/>
    <w:rsid w:val="008210DC"/>
    <w:rsid w:val="00821182"/>
    <w:rsid w:val="008212E0"/>
    <w:rsid w:val="0082132A"/>
    <w:rsid w:val="00821501"/>
    <w:rsid w:val="008215C8"/>
    <w:rsid w:val="008215F2"/>
    <w:rsid w:val="00821BF2"/>
    <w:rsid w:val="00821C61"/>
    <w:rsid w:val="00821DB3"/>
    <w:rsid w:val="00821EDB"/>
    <w:rsid w:val="00821EDD"/>
    <w:rsid w:val="00821FF2"/>
    <w:rsid w:val="00822042"/>
    <w:rsid w:val="008227E3"/>
    <w:rsid w:val="00822842"/>
    <w:rsid w:val="00822C1F"/>
    <w:rsid w:val="00822DCD"/>
    <w:rsid w:val="00822E0D"/>
    <w:rsid w:val="00822E32"/>
    <w:rsid w:val="00822E43"/>
    <w:rsid w:val="00823387"/>
    <w:rsid w:val="00823389"/>
    <w:rsid w:val="0082349B"/>
    <w:rsid w:val="008234BE"/>
    <w:rsid w:val="008234C5"/>
    <w:rsid w:val="00823745"/>
    <w:rsid w:val="00823874"/>
    <w:rsid w:val="00824049"/>
    <w:rsid w:val="0082405D"/>
    <w:rsid w:val="008240A2"/>
    <w:rsid w:val="00824325"/>
    <w:rsid w:val="00824342"/>
    <w:rsid w:val="00824413"/>
    <w:rsid w:val="0082463D"/>
    <w:rsid w:val="0082466A"/>
    <w:rsid w:val="008247E9"/>
    <w:rsid w:val="008247EE"/>
    <w:rsid w:val="00824A31"/>
    <w:rsid w:val="00824BE8"/>
    <w:rsid w:val="00824F1B"/>
    <w:rsid w:val="0082571F"/>
    <w:rsid w:val="00825E4D"/>
    <w:rsid w:val="008262BD"/>
    <w:rsid w:val="008262DF"/>
    <w:rsid w:val="00826709"/>
    <w:rsid w:val="008267E8"/>
    <w:rsid w:val="0082697F"/>
    <w:rsid w:val="00826B58"/>
    <w:rsid w:val="00826BEA"/>
    <w:rsid w:val="00826E8A"/>
    <w:rsid w:val="00827028"/>
    <w:rsid w:val="0082705B"/>
    <w:rsid w:val="008270F7"/>
    <w:rsid w:val="0082750A"/>
    <w:rsid w:val="00827510"/>
    <w:rsid w:val="008276CD"/>
    <w:rsid w:val="008279CF"/>
    <w:rsid w:val="00827BC1"/>
    <w:rsid w:val="00827FE5"/>
    <w:rsid w:val="00827FFA"/>
    <w:rsid w:val="0083019C"/>
    <w:rsid w:val="0083026A"/>
    <w:rsid w:val="008304FC"/>
    <w:rsid w:val="0083053C"/>
    <w:rsid w:val="00830676"/>
    <w:rsid w:val="0083077F"/>
    <w:rsid w:val="0083098F"/>
    <w:rsid w:val="00830AF0"/>
    <w:rsid w:val="00830B5D"/>
    <w:rsid w:val="00830E1A"/>
    <w:rsid w:val="00830F12"/>
    <w:rsid w:val="0083135D"/>
    <w:rsid w:val="008313C3"/>
    <w:rsid w:val="00831545"/>
    <w:rsid w:val="008315E9"/>
    <w:rsid w:val="0083160F"/>
    <w:rsid w:val="00831A46"/>
    <w:rsid w:val="00831A50"/>
    <w:rsid w:val="00831B75"/>
    <w:rsid w:val="00831D41"/>
    <w:rsid w:val="00832176"/>
    <w:rsid w:val="008321D1"/>
    <w:rsid w:val="008324B2"/>
    <w:rsid w:val="008324C1"/>
    <w:rsid w:val="0083266A"/>
    <w:rsid w:val="00832846"/>
    <w:rsid w:val="00832B44"/>
    <w:rsid w:val="00832F5C"/>
    <w:rsid w:val="00833000"/>
    <w:rsid w:val="0083361D"/>
    <w:rsid w:val="00833635"/>
    <w:rsid w:val="00833764"/>
    <w:rsid w:val="008337E2"/>
    <w:rsid w:val="008338E5"/>
    <w:rsid w:val="00833A13"/>
    <w:rsid w:val="00833AA1"/>
    <w:rsid w:val="00833C64"/>
    <w:rsid w:val="00833D9D"/>
    <w:rsid w:val="00833E83"/>
    <w:rsid w:val="008343D6"/>
    <w:rsid w:val="0083453D"/>
    <w:rsid w:val="00834844"/>
    <w:rsid w:val="00834987"/>
    <w:rsid w:val="008349B7"/>
    <w:rsid w:val="00834A30"/>
    <w:rsid w:val="00834B32"/>
    <w:rsid w:val="00834CE8"/>
    <w:rsid w:val="00834D48"/>
    <w:rsid w:val="00834DE6"/>
    <w:rsid w:val="00834E47"/>
    <w:rsid w:val="0083500B"/>
    <w:rsid w:val="00835125"/>
    <w:rsid w:val="00835153"/>
    <w:rsid w:val="0083523A"/>
    <w:rsid w:val="0083534D"/>
    <w:rsid w:val="008353A2"/>
    <w:rsid w:val="008354BD"/>
    <w:rsid w:val="008355F9"/>
    <w:rsid w:val="00835938"/>
    <w:rsid w:val="00835AE8"/>
    <w:rsid w:val="00835BE3"/>
    <w:rsid w:val="00835C24"/>
    <w:rsid w:val="00835D7B"/>
    <w:rsid w:val="00835F66"/>
    <w:rsid w:val="00836035"/>
    <w:rsid w:val="008361A0"/>
    <w:rsid w:val="008361BD"/>
    <w:rsid w:val="00836671"/>
    <w:rsid w:val="00836745"/>
    <w:rsid w:val="008367BA"/>
    <w:rsid w:val="00836AB5"/>
    <w:rsid w:val="00836AB8"/>
    <w:rsid w:val="00836B0E"/>
    <w:rsid w:val="00836C95"/>
    <w:rsid w:val="00836D10"/>
    <w:rsid w:val="00836FCA"/>
    <w:rsid w:val="008370C7"/>
    <w:rsid w:val="008372BA"/>
    <w:rsid w:val="008374EE"/>
    <w:rsid w:val="00837573"/>
    <w:rsid w:val="008375CA"/>
    <w:rsid w:val="00837632"/>
    <w:rsid w:val="00837AFD"/>
    <w:rsid w:val="00837DF4"/>
    <w:rsid w:val="00837F8B"/>
    <w:rsid w:val="00840089"/>
    <w:rsid w:val="008400A7"/>
    <w:rsid w:val="00840378"/>
    <w:rsid w:val="008403A8"/>
    <w:rsid w:val="008404EE"/>
    <w:rsid w:val="0084066E"/>
    <w:rsid w:val="00840680"/>
    <w:rsid w:val="008406EC"/>
    <w:rsid w:val="00840A72"/>
    <w:rsid w:val="00840AAA"/>
    <w:rsid w:val="00840BBD"/>
    <w:rsid w:val="00840E30"/>
    <w:rsid w:val="00840EE3"/>
    <w:rsid w:val="00841132"/>
    <w:rsid w:val="00841155"/>
    <w:rsid w:val="008411FE"/>
    <w:rsid w:val="00841334"/>
    <w:rsid w:val="00841463"/>
    <w:rsid w:val="00841E37"/>
    <w:rsid w:val="00841F76"/>
    <w:rsid w:val="00842535"/>
    <w:rsid w:val="0084257B"/>
    <w:rsid w:val="008427CF"/>
    <w:rsid w:val="00842B0A"/>
    <w:rsid w:val="00842B86"/>
    <w:rsid w:val="00842D63"/>
    <w:rsid w:val="008432A0"/>
    <w:rsid w:val="0084370D"/>
    <w:rsid w:val="0084381E"/>
    <w:rsid w:val="008438B6"/>
    <w:rsid w:val="00843AAD"/>
    <w:rsid w:val="00843C21"/>
    <w:rsid w:val="00843C39"/>
    <w:rsid w:val="00843C4D"/>
    <w:rsid w:val="00843F2B"/>
    <w:rsid w:val="00843F9C"/>
    <w:rsid w:val="00844196"/>
    <w:rsid w:val="0084451C"/>
    <w:rsid w:val="008447FB"/>
    <w:rsid w:val="00844B9C"/>
    <w:rsid w:val="00844C04"/>
    <w:rsid w:val="00844CE1"/>
    <w:rsid w:val="008458C7"/>
    <w:rsid w:val="0084593C"/>
    <w:rsid w:val="00845940"/>
    <w:rsid w:val="008459DD"/>
    <w:rsid w:val="00845B34"/>
    <w:rsid w:val="00845B40"/>
    <w:rsid w:val="00845BF1"/>
    <w:rsid w:val="00845CAA"/>
    <w:rsid w:val="00845EBC"/>
    <w:rsid w:val="0084603F"/>
    <w:rsid w:val="00846050"/>
    <w:rsid w:val="00846092"/>
    <w:rsid w:val="00846641"/>
    <w:rsid w:val="0084670A"/>
    <w:rsid w:val="00846767"/>
    <w:rsid w:val="00846BBA"/>
    <w:rsid w:val="00846C52"/>
    <w:rsid w:val="00846C7E"/>
    <w:rsid w:val="00846F04"/>
    <w:rsid w:val="00847045"/>
    <w:rsid w:val="008472CA"/>
    <w:rsid w:val="00847355"/>
    <w:rsid w:val="00847464"/>
    <w:rsid w:val="0084747F"/>
    <w:rsid w:val="00847570"/>
    <w:rsid w:val="008475EF"/>
    <w:rsid w:val="0084764F"/>
    <w:rsid w:val="00847793"/>
    <w:rsid w:val="00847B15"/>
    <w:rsid w:val="00847B95"/>
    <w:rsid w:val="00847C9B"/>
    <w:rsid w:val="00847E28"/>
    <w:rsid w:val="00847EB4"/>
    <w:rsid w:val="00847EF5"/>
    <w:rsid w:val="00850099"/>
    <w:rsid w:val="0085045F"/>
    <w:rsid w:val="00850466"/>
    <w:rsid w:val="00850491"/>
    <w:rsid w:val="00850679"/>
    <w:rsid w:val="008508D1"/>
    <w:rsid w:val="00850BCE"/>
    <w:rsid w:val="00850CD0"/>
    <w:rsid w:val="00850F5D"/>
    <w:rsid w:val="00851129"/>
    <w:rsid w:val="0085138A"/>
    <w:rsid w:val="0085162A"/>
    <w:rsid w:val="00851662"/>
    <w:rsid w:val="008516AD"/>
    <w:rsid w:val="008517C6"/>
    <w:rsid w:val="008519BB"/>
    <w:rsid w:val="008519D1"/>
    <w:rsid w:val="00851AB7"/>
    <w:rsid w:val="00851B48"/>
    <w:rsid w:val="00851D79"/>
    <w:rsid w:val="00851DD8"/>
    <w:rsid w:val="00851E88"/>
    <w:rsid w:val="00851F3C"/>
    <w:rsid w:val="00852055"/>
    <w:rsid w:val="00852397"/>
    <w:rsid w:val="008528BC"/>
    <w:rsid w:val="00852AE2"/>
    <w:rsid w:val="00852D24"/>
    <w:rsid w:val="00852EC1"/>
    <w:rsid w:val="00852ED1"/>
    <w:rsid w:val="00852EDC"/>
    <w:rsid w:val="00853157"/>
    <w:rsid w:val="00853598"/>
    <w:rsid w:val="00853708"/>
    <w:rsid w:val="00853887"/>
    <w:rsid w:val="008539D7"/>
    <w:rsid w:val="00853A2A"/>
    <w:rsid w:val="00853B51"/>
    <w:rsid w:val="00853E12"/>
    <w:rsid w:val="00853EB8"/>
    <w:rsid w:val="0085414F"/>
    <w:rsid w:val="008541E3"/>
    <w:rsid w:val="0085424C"/>
    <w:rsid w:val="00854373"/>
    <w:rsid w:val="008543A3"/>
    <w:rsid w:val="00854870"/>
    <w:rsid w:val="00854ADC"/>
    <w:rsid w:val="00854BB2"/>
    <w:rsid w:val="00854BDC"/>
    <w:rsid w:val="00854E10"/>
    <w:rsid w:val="00854E55"/>
    <w:rsid w:val="00854E91"/>
    <w:rsid w:val="00854EF9"/>
    <w:rsid w:val="0085510B"/>
    <w:rsid w:val="00855124"/>
    <w:rsid w:val="00855234"/>
    <w:rsid w:val="00855669"/>
    <w:rsid w:val="008556D3"/>
    <w:rsid w:val="008558CE"/>
    <w:rsid w:val="00855C97"/>
    <w:rsid w:val="00855CEE"/>
    <w:rsid w:val="00855D37"/>
    <w:rsid w:val="00855FBF"/>
    <w:rsid w:val="0085608B"/>
    <w:rsid w:val="00856152"/>
    <w:rsid w:val="00856529"/>
    <w:rsid w:val="00856564"/>
    <w:rsid w:val="0085671F"/>
    <w:rsid w:val="00856722"/>
    <w:rsid w:val="0085672A"/>
    <w:rsid w:val="00856A9C"/>
    <w:rsid w:val="00856CF7"/>
    <w:rsid w:val="00856ED6"/>
    <w:rsid w:val="00857010"/>
    <w:rsid w:val="008570FB"/>
    <w:rsid w:val="008573B9"/>
    <w:rsid w:val="0085749C"/>
    <w:rsid w:val="00857674"/>
    <w:rsid w:val="0085784D"/>
    <w:rsid w:val="00857A86"/>
    <w:rsid w:val="00857B72"/>
    <w:rsid w:val="00857C26"/>
    <w:rsid w:val="00857EDE"/>
    <w:rsid w:val="00857EFB"/>
    <w:rsid w:val="00857FCD"/>
    <w:rsid w:val="00860037"/>
    <w:rsid w:val="00860099"/>
    <w:rsid w:val="008600C3"/>
    <w:rsid w:val="008601DC"/>
    <w:rsid w:val="00860331"/>
    <w:rsid w:val="008604CE"/>
    <w:rsid w:val="008605F6"/>
    <w:rsid w:val="008607DD"/>
    <w:rsid w:val="008609E0"/>
    <w:rsid w:val="00860AA2"/>
    <w:rsid w:val="00860AB1"/>
    <w:rsid w:val="00860BA9"/>
    <w:rsid w:val="00860DE6"/>
    <w:rsid w:val="00860F04"/>
    <w:rsid w:val="00860F66"/>
    <w:rsid w:val="00861662"/>
    <w:rsid w:val="00861854"/>
    <w:rsid w:val="00861C72"/>
    <w:rsid w:val="00861D3B"/>
    <w:rsid w:val="008623CC"/>
    <w:rsid w:val="008625AF"/>
    <w:rsid w:val="0086268D"/>
    <w:rsid w:val="0086283E"/>
    <w:rsid w:val="008628EB"/>
    <w:rsid w:val="00862917"/>
    <w:rsid w:val="00862938"/>
    <w:rsid w:val="00862D1C"/>
    <w:rsid w:val="00862F4E"/>
    <w:rsid w:val="0086303B"/>
    <w:rsid w:val="0086308F"/>
    <w:rsid w:val="00863548"/>
    <w:rsid w:val="00863563"/>
    <w:rsid w:val="008635B5"/>
    <w:rsid w:val="008637B1"/>
    <w:rsid w:val="00863965"/>
    <w:rsid w:val="0086397E"/>
    <w:rsid w:val="00863A0E"/>
    <w:rsid w:val="00863C39"/>
    <w:rsid w:val="00863FB4"/>
    <w:rsid w:val="00864027"/>
    <w:rsid w:val="008641F1"/>
    <w:rsid w:val="00864287"/>
    <w:rsid w:val="00864414"/>
    <w:rsid w:val="008645F0"/>
    <w:rsid w:val="008646D6"/>
    <w:rsid w:val="008647E5"/>
    <w:rsid w:val="00864958"/>
    <w:rsid w:val="0086496A"/>
    <w:rsid w:val="00864A6D"/>
    <w:rsid w:val="00864B1B"/>
    <w:rsid w:val="00864CA1"/>
    <w:rsid w:val="008651FD"/>
    <w:rsid w:val="00865348"/>
    <w:rsid w:val="008653BA"/>
    <w:rsid w:val="008659C9"/>
    <w:rsid w:val="00865EBA"/>
    <w:rsid w:val="00865F11"/>
    <w:rsid w:val="008661CD"/>
    <w:rsid w:val="0086631D"/>
    <w:rsid w:val="008663A3"/>
    <w:rsid w:val="0086658A"/>
    <w:rsid w:val="0086690D"/>
    <w:rsid w:val="0086695D"/>
    <w:rsid w:val="008669F1"/>
    <w:rsid w:val="00866CFE"/>
    <w:rsid w:val="00866F91"/>
    <w:rsid w:val="00867252"/>
    <w:rsid w:val="00867293"/>
    <w:rsid w:val="00867340"/>
    <w:rsid w:val="0086739B"/>
    <w:rsid w:val="0086745F"/>
    <w:rsid w:val="00867596"/>
    <w:rsid w:val="0086763B"/>
    <w:rsid w:val="00867AD6"/>
    <w:rsid w:val="00867CB1"/>
    <w:rsid w:val="00867DB1"/>
    <w:rsid w:val="00867E9B"/>
    <w:rsid w:val="00867FE9"/>
    <w:rsid w:val="00870042"/>
    <w:rsid w:val="00870340"/>
    <w:rsid w:val="0087040F"/>
    <w:rsid w:val="00870528"/>
    <w:rsid w:val="008706BB"/>
    <w:rsid w:val="008706FB"/>
    <w:rsid w:val="008707B2"/>
    <w:rsid w:val="00870DAB"/>
    <w:rsid w:val="00870E9D"/>
    <w:rsid w:val="00870F36"/>
    <w:rsid w:val="00871341"/>
    <w:rsid w:val="008713A8"/>
    <w:rsid w:val="00871598"/>
    <w:rsid w:val="00871649"/>
    <w:rsid w:val="008716BA"/>
    <w:rsid w:val="00871816"/>
    <w:rsid w:val="008718E1"/>
    <w:rsid w:val="00871973"/>
    <w:rsid w:val="00871A94"/>
    <w:rsid w:val="00871CAA"/>
    <w:rsid w:val="00871DB5"/>
    <w:rsid w:val="00871E83"/>
    <w:rsid w:val="008720EC"/>
    <w:rsid w:val="008723BC"/>
    <w:rsid w:val="008723F8"/>
    <w:rsid w:val="00872534"/>
    <w:rsid w:val="008725B2"/>
    <w:rsid w:val="00872633"/>
    <w:rsid w:val="0087273F"/>
    <w:rsid w:val="008727CA"/>
    <w:rsid w:val="00872D89"/>
    <w:rsid w:val="00872ED0"/>
    <w:rsid w:val="0087306D"/>
    <w:rsid w:val="008732F9"/>
    <w:rsid w:val="00873516"/>
    <w:rsid w:val="00873923"/>
    <w:rsid w:val="00873A11"/>
    <w:rsid w:val="00873B26"/>
    <w:rsid w:val="00873BC0"/>
    <w:rsid w:val="00873F77"/>
    <w:rsid w:val="008740C3"/>
    <w:rsid w:val="008743E4"/>
    <w:rsid w:val="00874849"/>
    <w:rsid w:val="00874885"/>
    <w:rsid w:val="008748BB"/>
    <w:rsid w:val="008748FC"/>
    <w:rsid w:val="008749A3"/>
    <w:rsid w:val="008749DC"/>
    <w:rsid w:val="00874B64"/>
    <w:rsid w:val="00874B68"/>
    <w:rsid w:val="00874C7E"/>
    <w:rsid w:val="00874D23"/>
    <w:rsid w:val="008750A1"/>
    <w:rsid w:val="0087512C"/>
    <w:rsid w:val="00875283"/>
    <w:rsid w:val="008752CF"/>
    <w:rsid w:val="008753CD"/>
    <w:rsid w:val="00875650"/>
    <w:rsid w:val="008758D2"/>
    <w:rsid w:val="00875A63"/>
    <w:rsid w:val="00875A69"/>
    <w:rsid w:val="00875C25"/>
    <w:rsid w:val="00875DBD"/>
    <w:rsid w:val="00875E66"/>
    <w:rsid w:val="00875EB7"/>
    <w:rsid w:val="008763F7"/>
    <w:rsid w:val="00876418"/>
    <w:rsid w:val="0087645B"/>
    <w:rsid w:val="008765D1"/>
    <w:rsid w:val="00876AED"/>
    <w:rsid w:val="00876CD1"/>
    <w:rsid w:val="00876D34"/>
    <w:rsid w:val="00876DDE"/>
    <w:rsid w:val="00876DF1"/>
    <w:rsid w:val="00876FF6"/>
    <w:rsid w:val="00876FFE"/>
    <w:rsid w:val="00877001"/>
    <w:rsid w:val="008771C8"/>
    <w:rsid w:val="00877329"/>
    <w:rsid w:val="0087749D"/>
    <w:rsid w:val="00877A8D"/>
    <w:rsid w:val="00877BB9"/>
    <w:rsid w:val="00877C34"/>
    <w:rsid w:val="00877EFD"/>
    <w:rsid w:val="008804D2"/>
    <w:rsid w:val="008806B5"/>
    <w:rsid w:val="008808CA"/>
    <w:rsid w:val="00880980"/>
    <w:rsid w:val="00880DC0"/>
    <w:rsid w:val="00881296"/>
    <w:rsid w:val="00881509"/>
    <w:rsid w:val="0088175A"/>
    <w:rsid w:val="00881792"/>
    <w:rsid w:val="00881801"/>
    <w:rsid w:val="00881A84"/>
    <w:rsid w:val="00881BE5"/>
    <w:rsid w:val="00881D48"/>
    <w:rsid w:val="00881D92"/>
    <w:rsid w:val="00881EEC"/>
    <w:rsid w:val="008827A0"/>
    <w:rsid w:val="008827C2"/>
    <w:rsid w:val="00882A11"/>
    <w:rsid w:val="00882B23"/>
    <w:rsid w:val="00882C37"/>
    <w:rsid w:val="00882DBC"/>
    <w:rsid w:val="0088320C"/>
    <w:rsid w:val="0088328B"/>
    <w:rsid w:val="00883351"/>
    <w:rsid w:val="008835CD"/>
    <w:rsid w:val="0088382C"/>
    <w:rsid w:val="008838D1"/>
    <w:rsid w:val="00883A53"/>
    <w:rsid w:val="00883E42"/>
    <w:rsid w:val="00883FDB"/>
    <w:rsid w:val="0088411A"/>
    <w:rsid w:val="0088422A"/>
    <w:rsid w:val="00884254"/>
    <w:rsid w:val="00884732"/>
    <w:rsid w:val="0088496D"/>
    <w:rsid w:val="00884C0A"/>
    <w:rsid w:val="00884C63"/>
    <w:rsid w:val="00884ECF"/>
    <w:rsid w:val="00885052"/>
    <w:rsid w:val="0088516A"/>
    <w:rsid w:val="00885185"/>
    <w:rsid w:val="0088558B"/>
    <w:rsid w:val="0088563B"/>
    <w:rsid w:val="00885733"/>
    <w:rsid w:val="0088599D"/>
    <w:rsid w:val="00885B32"/>
    <w:rsid w:val="00885B79"/>
    <w:rsid w:val="00885BBF"/>
    <w:rsid w:val="00885C06"/>
    <w:rsid w:val="00885D8F"/>
    <w:rsid w:val="00885DEE"/>
    <w:rsid w:val="00885E01"/>
    <w:rsid w:val="00886249"/>
    <w:rsid w:val="008865B9"/>
    <w:rsid w:val="0088674A"/>
    <w:rsid w:val="00886888"/>
    <w:rsid w:val="00886B8B"/>
    <w:rsid w:val="00886F26"/>
    <w:rsid w:val="00887030"/>
    <w:rsid w:val="00887228"/>
    <w:rsid w:val="008873C9"/>
    <w:rsid w:val="008875DD"/>
    <w:rsid w:val="0088793A"/>
    <w:rsid w:val="00887963"/>
    <w:rsid w:val="00887B58"/>
    <w:rsid w:val="00887D6A"/>
    <w:rsid w:val="00887DBE"/>
    <w:rsid w:val="00887DE7"/>
    <w:rsid w:val="00887F96"/>
    <w:rsid w:val="0089026E"/>
    <w:rsid w:val="0089049D"/>
    <w:rsid w:val="00890501"/>
    <w:rsid w:val="0089066A"/>
    <w:rsid w:val="0089070E"/>
    <w:rsid w:val="008907D4"/>
    <w:rsid w:val="008907E5"/>
    <w:rsid w:val="008908C5"/>
    <w:rsid w:val="00890B73"/>
    <w:rsid w:val="00890BED"/>
    <w:rsid w:val="00891151"/>
    <w:rsid w:val="0089135C"/>
    <w:rsid w:val="0089138E"/>
    <w:rsid w:val="008915CB"/>
    <w:rsid w:val="008917DC"/>
    <w:rsid w:val="0089187B"/>
    <w:rsid w:val="008919B3"/>
    <w:rsid w:val="00891A75"/>
    <w:rsid w:val="00891BE3"/>
    <w:rsid w:val="00891BE9"/>
    <w:rsid w:val="00891FDC"/>
    <w:rsid w:val="008925C0"/>
    <w:rsid w:val="008926AC"/>
    <w:rsid w:val="008929B2"/>
    <w:rsid w:val="00892B53"/>
    <w:rsid w:val="00892D21"/>
    <w:rsid w:val="0089301C"/>
    <w:rsid w:val="0089336F"/>
    <w:rsid w:val="0089376C"/>
    <w:rsid w:val="0089390A"/>
    <w:rsid w:val="00893937"/>
    <w:rsid w:val="008939B9"/>
    <w:rsid w:val="00893AF0"/>
    <w:rsid w:val="00893BC5"/>
    <w:rsid w:val="00893C9D"/>
    <w:rsid w:val="00893DF1"/>
    <w:rsid w:val="00893E3D"/>
    <w:rsid w:val="0089426B"/>
    <w:rsid w:val="00894347"/>
    <w:rsid w:val="00894586"/>
    <w:rsid w:val="008947DA"/>
    <w:rsid w:val="008949CB"/>
    <w:rsid w:val="00894A41"/>
    <w:rsid w:val="00894DB4"/>
    <w:rsid w:val="00894EAD"/>
    <w:rsid w:val="00894FE3"/>
    <w:rsid w:val="00895348"/>
    <w:rsid w:val="00895847"/>
    <w:rsid w:val="008958F5"/>
    <w:rsid w:val="00895A0F"/>
    <w:rsid w:val="00895BB3"/>
    <w:rsid w:val="00895C2E"/>
    <w:rsid w:val="00895C41"/>
    <w:rsid w:val="00895F87"/>
    <w:rsid w:val="00896054"/>
    <w:rsid w:val="0089630D"/>
    <w:rsid w:val="00896529"/>
    <w:rsid w:val="0089661B"/>
    <w:rsid w:val="0089673F"/>
    <w:rsid w:val="008967D8"/>
    <w:rsid w:val="008967E4"/>
    <w:rsid w:val="008968FB"/>
    <w:rsid w:val="00896C01"/>
    <w:rsid w:val="00896CFC"/>
    <w:rsid w:val="00896FF8"/>
    <w:rsid w:val="00897152"/>
    <w:rsid w:val="00897351"/>
    <w:rsid w:val="00897563"/>
    <w:rsid w:val="00897712"/>
    <w:rsid w:val="008977B5"/>
    <w:rsid w:val="00897BC1"/>
    <w:rsid w:val="00897BCE"/>
    <w:rsid w:val="00897F19"/>
    <w:rsid w:val="00897F3E"/>
    <w:rsid w:val="00897FAD"/>
    <w:rsid w:val="008A005E"/>
    <w:rsid w:val="008A014E"/>
    <w:rsid w:val="008A05D0"/>
    <w:rsid w:val="008A0608"/>
    <w:rsid w:val="008A0722"/>
    <w:rsid w:val="008A0BC1"/>
    <w:rsid w:val="008A0FC7"/>
    <w:rsid w:val="008A11C4"/>
    <w:rsid w:val="008A135F"/>
    <w:rsid w:val="008A160F"/>
    <w:rsid w:val="008A164D"/>
    <w:rsid w:val="008A17C3"/>
    <w:rsid w:val="008A18E7"/>
    <w:rsid w:val="008A1ACB"/>
    <w:rsid w:val="008A1CDB"/>
    <w:rsid w:val="008A2054"/>
    <w:rsid w:val="008A21D9"/>
    <w:rsid w:val="008A224A"/>
    <w:rsid w:val="008A22BD"/>
    <w:rsid w:val="008A22CF"/>
    <w:rsid w:val="008A24A3"/>
    <w:rsid w:val="008A2980"/>
    <w:rsid w:val="008A2990"/>
    <w:rsid w:val="008A2C38"/>
    <w:rsid w:val="008A2DFA"/>
    <w:rsid w:val="008A2E8B"/>
    <w:rsid w:val="008A30BF"/>
    <w:rsid w:val="008A30E7"/>
    <w:rsid w:val="008A348F"/>
    <w:rsid w:val="008A350A"/>
    <w:rsid w:val="008A36D0"/>
    <w:rsid w:val="008A37E5"/>
    <w:rsid w:val="008A3999"/>
    <w:rsid w:val="008A39ED"/>
    <w:rsid w:val="008A3A78"/>
    <w:rsid w:val="008A3B62"/>
    <w:rsid w:val="008A3B6E"/>
    <w:rsid w:val="008A3E19"/>
    <w:rsid w:val="008A3E1C"/>
    <w:rsid w:val="008A3F5F"/>
    <w:rsid w:val="008A43C1"/>
    <w:rsid w:val="008A4711"/>
    <w:rsid w:val="008A4A75"/>
    <w:rsid w:val="008A4C86"/>
    <w:rsid w:val="008A4FF9"/>
    <w:rsid w:val="008A503A"/>
    <w:rsid w:val="008A5184"/>
    <w:rsid w:val="008A58E8"/>
    <w:rsid w:val="008A59DD"/>
    <w:rsid w:val="008A5BAE"/>
    <w:rsid w:val="008A5E63"/>
    <w:rsid w:val="008A60C4"/>
    <w:rsid w:val="008A6134"/>
    <w:rsid w:val="008A6190"/>
    <w:rsid w:val="008A6EC7"/>
    <w:rsid w:val="008A71D6"/>
    <w:rsid w:val="008A739D"/>
    <w:rsid w:val="008A7729"/>
    <w:rsid w:val="008A7B2C"/>
    <w:rsid w:val="008A7CC3"/>
    <w:rsid w:val="008A7EE8"/>
    <w:rsid w:val="008A7F50"/>
    <w:rsid w:val="008B020A"/>
    <w:rsid w:val="008B025F"/>
    <w:rsid w:val="008B0458"/>
    <w:rsid w:val="008B05D3"/>
    <w:rsid w:val="008B0627"/>
    <w:rsid w:val="008B0768"/>
    <w:rsid w:val="008B098C"/>
    <w:rsid w:val="008B0B9E"/>
    <w:rsid w:val="008B0D16"/>
    <w:rsid w:val="008B0D88"/>
    <w:rsid w:val="008B0DAE"/>
    <w:rsid w:val="008B0DBE"/>
    <w:rsid w:val="008B0E2B"/>
    <w:rsid w:val="008B0EAE"/>
    <w:rsid w:val="008B10C8"/>
    <w:rsid w:val="008B1158"/>
    <w:rsid w:val="008B1232"/>
    <w:rsid w:val="008B13A8"/>
    <w:rsid w:val="008B15FB"/>
    <w:rsid w:val="008B162E"/>
    <w:rsid w:val="008B177C"/>
    <w:rsid w:val="008B1785"/>
    <w:rsid w:val="008B1907"/>
    <w:rsid w:val="008B1B7E"/>
    <w:rsid w:val="008B1C15"/>
    <w:rsid w:val="008B1E4D"/>
    <w:rsid w:val="008B2042"/>
    <w:rsid w:val="008B2075"/>
    <w:rsid w:val="008B2440"/>
    <w:rsid w:val="008B2569"/>
    <w:rsid w:val="008B2913"/>
    <w:rsid w:val="008B294F"/>
    <w:rsid w:val="008B2B89"/>
    <w:rsid w:val="008B2D2F"/>
    <w:rsid w:val="008B2D3E"/>
    <w:rsid w:val="008B3343"/>
    <w:rsid w:val="008B343E"/>
    <w:rsid w:val="008B3633"/>
    <w:rsid w:val="008B3654"/>
    <w:rsid w:val="008B38C0"/>
    <w:rsid w:val="008B3B23"/>
    <w:rsid w:val="008B3BBA"/>
    <w:rsid w:val="008B3D03"/>
    <w:rsid w:val="008B3EAB"/>
    <w:rsid w:val="008B4053"/>
    <w:rsid w:val="008B41DC"/>
    <w:rsid w:val="008B4435"/>
    <w:rsid w:val="008B449C"/>
    <w:rsid w:val="008B4889"/>
    <w:rsid w:val="008B49DB"/>
    <w:rsid w:val="008B4C5C"/>
    <w:rsid w:val="008B4DD0"/>
    <w:rsid w:val="008B4EE1"/>
    <w:rsid w:val="008B56B9"/>
    <w:rsid w:val="008B56E5"/>
    <w:rsid w:val="008B5724"/>
    <w:rsid w:val="008B5B58"/>
    <w:rsid w:val="008B6016"/>
    <w:rsid w:val="008B6160"/>
    <w:rsid w:val="008B61B7"/>
    <w:rsid w:val="008B621D"/>
    <w:rsid w:val="008B67AB"/>
    <w:rsid w:val="008B6843"/>
    <w:rsid w:val="008B6903"/>
    <w:rsid w:val="008B6A89"/>
    <w:rsid w:val="008B6B2D"/>
    <w:rsid w:val="008B6C85"/>
    <w:rsid w:val="008B7135"/>
    <w:rsid w:val="008B714F"/>
    <w:rsid w:val="008B7653"/>
    <w:rsid w:val="008B772F"/>
    <w:rsid w:val="008B7A63"/>
    <w:rsid w:val="008B7CE5"/>
    <w:rsid w:val="008B7D6F"/>
    <w:rsid w:val="008B7DCE"/>
    <w:rsid w:val="008B7E8D"/>
    <w:rsid w:val="008B7F7F"/>
    <w:rsid w:val="008C00A4"/>
    <w:rsid w:val="008C00E0"/>
    <w:rsid w:val="008C0170"/>
    <w:rsid w:val="008C02C2"/>
    <w:rsid w:val="008C02D8"/>
    <w:rsid w:val="008C058D"/>
    <w:rsid w:val="008C0711"/>
    <w:rsid w:val="008C07DC"/>
    <w:rsid w:val="008C08DE"/>
    <w:rsid w:val="008C0977"/>
    <w:rsid w:val="008C0983"/>
    <w:rsid w:val="008C09EA"/>
    <w:rsid w:val="008C0AB5"/>
    <w:rsid w:val="008C0C31"/>
    <w:rsid w:val="008C0CBD"/>
    <w:rsid w:val="008C0D9E"/>
    <w:rsid w:val="008C0DC0"/>
    <w:rsid w:val="008C0E3C"/>
    <w:rsid w:val="008C0ECF"/>
    <w:rsid w:val="008C0F1C"/>
    <w:rsid w:val="008C1311"/>
    <w:rsid w:val="008C1448"/>
    <w:rsid w:val="008C1526"/>
    <w:rsid w:val="008C1843"/>
    <w:rsid w:val="008C1908"/>
    <w:rsid w:val="008C1C08"/>
    <w:rsid w:val="008C1CD6"/>
    <w:rsid w:val="008C1D0B"/>
    <w:rsid w:val="008C1D63"/>
    <w:rsid w:val="008C1DA9"/>
    <w:rsid w:val="008C1DE6"/>
    <w:rsid w:val="008C2053"/>
    <w:rsid w:val="008C21E4"/>
    <w:rsid w:val="008C2337"/>
    <w:rsid w:val="008C2360"/>
    <w:rsid w:val="008C25D0"/>
    <w:rsid w:val="008C25ED"/>
    <w:rsid w:val="008C263C"/>
    <w:rsid w:val="008C264E"/>
    <w:rsid w:val="008C26F6"/>
    <w:rsid w:val="008C2907"/>
    <w:rsid w:val="008C2913"/>
    <w:rsid w:val="008C299A"/>
    <w:rsid w:val="008C2A84"/>
    <w:rsid w:val="008C2BB5"/>
    <w:rsid w:val="008C2BDD"/>
    <w:rsid w:val="008C2D42"/>
    <w:rsid w:val="008C30A7"/>
    <w:rsid w:val="008C3211"/>
    <w:rsid w:val="008C362E"/>
    <w:rsid w:val="008C3634"/>
    <w:rsid w:val="008C3776"/>
    <w:rsid w:val="008C3812"/>
    <w:rsid w:val="008C3851"/>
    <w:rsid w:val="008C3A32"/>
    <w:rsid w:val="008C3B70"/>
    <w:rsid w:val="008C3D72"/>
    <w:rsid w:val="008C3FA0"/>
    <w:rsid w:val="008C4485"/>
    <w:rsid w:val="008C448C"/>
    <w:rsid w:val="008C46F1"/>
    <w:rsid w:val="008C47C8"/>
    <w:rsid w:val="008C4A45"/>
    <w:rsid w:val="008C4CE8"/>
    <w:rsid w:val="008C5045"/>
    <w:rsid w:val="008C50B6"/>
    <w:rsid w:val="008C51CC"/>
    <w:rsid w:val="008C5304"/>
    <w:rsid w:val="008C5458"/>
    <w:rsid w:val="008C548E"/>
    <w:rsid w:val="008C54C0"/>
    <w:rsid w:val="008C54EC"/>
    <w:rsid w:val="008C5572"/>
    <w:rsid w:val="008C5633"/>
    <w:rsid w:val="008C56D2"/>
    <w:rsid w:val="008C5945"/>
    <w:rsid w:val="008C5D27"/>
    <w:rsid w:val="008C6218"/>
    <w:rsid w:val="008C63FB"/>
    <w:rsid w:val="008C697B"/>
    <w:rsid w:val="008C6A39"/>
    <w:rsid w:val="008C6A6C"/>
    <w:rsid w:val="008C6DB0"/>
    <w:rsid w:val="008C72E9"/>
    <w:rsid w:val="008C72EF"/>
    <w:rsid w:val="008C76B7"/>
    <w:rsid w:val="008C771A"/>
    <w:rsid w:val="008C7863"/>
    <w:rsid w:val="008C7A13"/>
    <w:rsid w:val="008C7B41"/>
    <w:rsid w:val="008C7C64"/>
    <w:rsid w:val="008C7CF9"/>
    <w:rsid w:val="008C7D35"/>
    <w:rsid w:val="008C7DCA"/>
    <w:rsid w:val="008C7ED1"/>
    <w:rsid w:val="008D0113"/>
    <w:rsid w:val="008D0117"/>
    <w:rsid w:val="008D0147"/>
    <w:rsid w:val="008D03D6"/>
    <w:rsid w:val="008D0438"/>
    <w:rsid w:val="008D08E9"/>
    <w:rsid w:val="008D0B70"/>
    <w:rsid w:val="008D0C08"/>
    <w:rsid w:val="008D0D9C"/>
    <w:rsid w:val="008D102A"/>
    <w:rsid w:val="008D1072"/>
    <w:rsid w:val="008D14B2"/>
    <w:rsid w:val="008D1744"/>
    <w:rsid w:val="008D176E"/>
    <w:rsid w:val="008D1877"/>
    <w:rsid w:val="008D1C37"/>
    <w:rsid w:val="008D1CD3"/>
    <w:rsid w:val="008D2073"/>
    <w:rsid w:val="008D22F1"/>
    <w:rsid w:val="008D24EB"/>
    <w:rsid w:val="008D25C7"/>
    <w:rsid w:val="008D27A3"/>
    <w:rsid w:val="008D284C"/>
    <w:rsid w:val="008D2A40"/>
    <w:rsid w:val="008D2AA2"/>
    <w:rsid w:val="008D2BDE"/>
    <w:rsid w:val="008D2C3C"/>
    <w:rsid w:val="008D2D2A"/>
    <w:rsid w:val="008D2F5B"/>
    <w:rsid w:val="008D33CC"/>
    <w:rsid w:val="008D348F"/>
    <w:rsid w:val="008D358F"/>
    <w:rsid w:val="008D3606"/>
    <w:rsid w:val="008D3783"/>
    <w:rsid w:val="008D38DC"/>
    <w:rsid w:val="008D395E"/>
    <w:rsid w:val="008D3BE4"/>
    <w:rsid w:val="008D3C66"/>
    <w:rsid w:val="008D40E4"/>
    <w:rsid w:val="008D4142"/>
    <w:rsid w:val="008D416F"/>
    <w:rsid w:val="008D4278"/>
    <w:rsid w:val="008D43F8"/>
    <w:rsid w:val="008D4482"/>
    <w:rsid w:val="008D4734"/>
    <w:rsid w:val="008D49EB"/>
    <w:rsid w:val="008D4A0D"/>
    <w:rsid w:val="008D4A54"/>
    <w:rsid w:val="008D4B3F"/>
    <w:rsid w:val="008D4BDB"/>
    <w:rsid w:val="008D4FEA"/>
    <w:rsid w:val="008D5048"/>
    <w:rsid w:val="008D5231"/>
    <w:rsid w:val="008D5262"/>
    <w:rsid w:val="008D5398"/>
    <w:rsid w:val="008D5574"/>
    <w:rsid w:val="008D5721"/>
    <w:rsid w:val="008D5A09"/>
    <w:rsid w:val="008D5B1C"/>
    <w:rsid w:val="008D5D3F"/>
    <w:rsid w:val="008D61BB"/>
    <w:rsid w:val="008D6290"/>
    <w:rsid w:val="008D6509"/>
    <w:rsid w:val="008D657F"/>
    <w:rsid w:val="008D664A"/>
    <w:rsid w:val="008D6862"/>
    <w:rsid w:val="008D68F9"/>
    <w:rsid w:val="008D691B"/>
    <w:rsid w:val="008D6B41"/>
    <w:rsid w:val="008D6D4B"/>
    <w:rsid w:val="008D6F66"/>
    <w:rsid w:val="008D6FA2"/>
    <w:rsid w:val="008D70F5"/>
    <w:rsid w:val="008D780D"/>
    <w:rsid w:val="008D799D"/>
    <w:rsid w:val="008D7B08"/>
    <w:rsid w:val="008D7D95"/>
    <w:rsid w:val="008D7D9B"/>
    <w:rsid w:val="008D7E6C"/>
    <w:rsid w:val="008D7F7B"/>
    <w:rsid w:val="008E0163"/>
    <w:rsid w:val="008E0591"/>
    <w:rsid w:val="008E07E3"/>
    <w:rsid w:val="008E090F"/>
    <w:rsid w:val="008E0D0F"/>
    <w:rsid w:val="008E0EB6"/>
    <w:rsid w:val="008E0F17"/>
    <w:rsid w:val="008E1138"/>
    <w:rsid w:val="008E11D4"/>
    <w:rsid w:val="008E13C1"/>
    <w:rsid w:val="008E1429"/>
    <w:rsid w:val="008E148E"/>
    <w:rsid w:val="008E14C4"/>
    <w:rsid w:val="008E1597"/>
    <w:rsid w:val="008E163B"/>
    <w:rsid w:val="008E178D"/>
    <w:rsid w:val="008E17A5"/>
    <w:rsid w:val="008E1941"/>
    <w:rsid w:val="008E1981"/>
    <w:rsid w:val="008E1CC6"/>
    <w:rsid w:val="008E1D7D"/>
    <w:rsid w:val="008E1D96"/>
    <w:rsid w:val="008E1E77"/>
    <w:rsid w:val="008E1FE8"/>
    <w:rsid w:val="008E21A5"/>
    <w:rsid w:val="008E21A6"/>
    <w:rsid w:val="008E232D"/>
    <w:rsid w:val="008E2519"/>
    <w:rsid w:val="008E2568"/>
    <w:rsid w:val="008E265F"/>
    <w:rsid w:val="008E26F2"/>
    <w:rsid w:val="008E27C9"/>
    <w:rsid w:val="008E2876"/>
    <w:rsid w:val="008E2987"/>
    <w:rsid w:val="008E2996"/>
    <w:rsid w:val="008E2C1A"/>
    <w:rsid w:val="008E2CF9"/>
    <w:rsid w:val="008E2EC3"/>
    <w:rsid w:val="008E2EDA"/>
    <w:rsid w:val="008E2FAF"/>
    <w:rsid w:val="008E303B"/>
    <w:rsid w:val="008E3251"/>
    <w:rsid w:val="008E331D"/>
    <w:rsid w:val="008E34D2"/>
    <w:rsid w:val="008E3553"/>
    <w:rsid w:val="008E35E1"/>
    <w:rsid w:val="008E427C"/>
    <w:rsid w:val="008E43C0"/>
    <w:rsid w:val="008E44C1"/>
    <w:rsid w:val="008E456F"/>
    <w:rsid w:val="008E46CA"/>
    <w:rsid w:val="008E4769"/>
    <w:rsid w:val="008E476B"/>
    <w:rsid w:val="008E493F"/>
    <w:rsid w:val="008E4DE3"/>
    <w:rsid w:val="008E4F85"/>
    <w:rsid w:val="008E5038"/>
    <w:rsid w:val="008E5055"/>
    <w:rsid w:val="008E50B7"/>
    <w:rsid w:val="008E50F1"/>
    <w:rsid w:val="008E526F"/>
    <w:rsid w:val="008E5420"/>
    <w:rsid w:val="008E55FE"/>
    <w:rsid w:val="008E56A3"/>
    <w:rsid w:val="008E597B"/>
    <w:rsid w:val="008E5CB9"/>
    <w:rsid w:val="008E609C"/>
    <w:rsid w:val="008E61FE"/>
    <w:rsid w:val="008E63AC"/>
    <w:rsid w:val="008E6B2C"/>
    <w:rsid w:val="008E6CD4"/>
    <w:rsid w:val="008E6D53"/>
    <w:rsid w:val="008E6F75"/>
    <w:rsid w:val="008E720A"/>
    <w:rsid w:val="008E7407"/>
    <w:rsid w:val="008E7479"/>
    <w:rsid w:val="008E749B"/>
    <w:rsid w:val="008E7574"/>
    <w:rsid w:val="008E757D"/>
    <w:rsid w:val="008E76E6"/>
    <w:rsid w:val="008E7718"/>
    <w:rsid w:val="008E79ED"/>
    <w:rsid w:val="008E7B1F"/>
    <w:rsid w:val="008E7BC4"/>
    <w:rsid w:val="008E7E37"/>
    <w:rsid w:val="008E7E6A"/>
    <w:rsid w:val="008E7F45"/>
    <w:rsid w:val="008E7FE6"/>
    <w:rsid w:val="008F025F"/>
    <w:rsid w:val="008F0A03"/>
    <w:rsid w:val="008F0BBE"/>
    <w:rsid w:val="008F0DEB"/>
    <w:rsid w:val="008F135F"/>
    <w:rsid w:val="008F1396"/>
    <w:rsid w:val="008F186A"/>
    <w:rsid w:val="008F19F7"/>
    <w:rsid w:val="008F1B3A"/>
    <w:rsid w:val="008F1BF6"/>
    <w:rsid w:val="008F1D92"/>
    <w:rsid w:val="008F1EA4"/>
    <w:rsid w:val="008F214A"/>
    <w:rsid w:val="008F26B3"/>
    <w:rsid w:val="008F2906"/>
    <w:rsid w:val="008F2A30"/>
    <w:rsid w:val="008F2C30"/>
    <w:rsid w:val="008F2C7B"/>
    <w:rsid w:val="008F2CFE"/>
    <w:rsid w:val="008F2D92"/>
    <w:rsid w:val="008F2DF1"/>
    <w:rsid w:val="008F3098"/>
    <w:rsid w:val="008F314C"/>
    <w:rsid w:val="008F3410"/>
    <w:rsid w:val="008F3784"/>
    <w:rsid w:val="008F37FF"/>
    <w:rsid w:val="008F395E"/>
    <w:rsid w:val="008F39C3"/>
    <w:rsid w:val="008F3E71"/>
    <w:rsid w:val="008F4214"/>
    <w:rsid w:val="008F434E"/>
    <w:rsid w:val="008F4658"/>
    <w:rsid w:val="008F47B3"/>
    <w:rsid w:val="008F47C4"/>
    <w:rsid w:val="008F4826"/>
    <w:rsid w:val="008F48AB"/>
    <w:rsid w:val="008F4A04"/>
    <w:rsid w:val="008F4AA3"/>
    <w:rsid w:val="008F4ABD"/>
    <w:rsid w:val="008F4B28"/>
    <w:rsid w:val="008F4B52"/>
    <w:rsid w:val="008F4BB2"/>
    <w:rsid w:val="008F4C20"/>
    <w:rsid w:val="008F4C7B"/>
    <w:rsid w:val="008F4DD6"/>
    <w:rsid w:val="008F4F27"/>
    <w:rsid w:val="008F50CB"/>
    <w:rsid w:val="008F52C8"/>
    <w:rsid w:val="008F52FC"/>
    <w:rsid w:val="008F57D7"/>
    <w:rsid w:val="008F5B74"/>
    <w:rsid w:val="008F5BED"/>
    <w:rsid w:val="008F5DA1"/>
    <w:rsid w:val="008F5DAB"/>
    <w:rsid w:val="008F5E85"/>
    <w:rsid w:val="008F5ECD"/>
    <w:rsid w:val="008F5F44"/>
    <w:rsid w:val="008F5FE0"/>
    <w:rsid w:val="008F6098"/>
    <w:rsid w:val="008F60BD"/>
    <w:rsid w:val="008F631E"/>
    <w:rsid w:val="008F63A1"/>
    <w:rsid w:val="008F64BC"/>
    <w:rsid w:val="008F6593"/>
    <w:rsid w:val="008F65BD"/>
    <w:rsid w:val="008F67C0"/>
    <w:rsid w:val="008F67F7"/>
    <w:rsid w:val="008F6A67"/>
    <w:rsid w:val="008F6A70"/>
    <w:rsid w:val="008F6B76"/>
    <w:rsid w:val="008F6DDA"/>
    <w:rsid w:val="008F6E37"/>
    <w:rsid w:val="008F6F21"/>
    <w:rsid w:val="008F71F4"/>
    <w:rsid w:val="008F7396"/>
    <w:rsid w:val="008F7477"/>
    <w:rsid w:val="008F75A1"/>
    <w:rsid w:val="008F77F8"/>
    <w:rsid w:val="008F7923"/>
    <w:rsid w:val="008F7927"/>
    <w:rsid w:val="008F7D5B"/>
    <w:rsid w:val="008F7F27"/>
    <w:rsid w:val="0090007F"/>
    <w:rsid w:val="00900150"/>
    <w:rsid w:val="009001DD"/>
    <w:rsid w:val="00900275"/>
    <w:rsid w:val="009002C5"/>
    <w:rsid w:val="0090032D"/>
    <w:rsid w:val="009005A2"/>
    <w:rsid w:val="0090066F"/>
    <w:rsid w:val="00900882"/>
    <w:rsid w:val="0090094F"/>
    <w:rsid w:val="00900A7E"/>
    <w:rsid w:val="00900AF2"/>
    <w:rsid w:val="00900D87"/>
    <w:rsid w:val="00900FD7"/>
    <w:rsid w:val="009010EF"/>
    <w:rsid w:val="009013CA"/>
    <w:rsid w:val="00901430"/>
    <w:rsid w:val="009016BB"/>
    <w:rsid w:val="009016F2"/>
    <w:rsid w:val="009018B0"/>
    <w:rsid w:val="009018B4"/>
    <w:rsid w:val="00901B4C"/>
    <w:rsid w:val="00901DBA"/>
    <w:rsid w:val="00901DCA"/>
    <w:rsid w:val="00901F58"/>
    <w:rsid w:val="0090207F"/>
    <w:rsid w:val="009020DF"/>
    <w:rsid w:val="00902235"/>
    <w:rsid w:val="009026B6"/>
    <w:rsid w:val="0090273B"/>
    <w:rsid w:val="009027E2"/>
    <w:rsid w:val="009028F9"/>
    <w:rsid w:val="00902CA9"/>
    <w:rsid w:val="00902E69"/>
    <w:rsid w:val="00902F2C"/>
    <w:rsid w:val="00902F57"/>
    <w:rsid w:val="00902FF3"/>
    <w:rsid w:val="00903197"/>
    <w:rsid w:val="009036E1"/>
    <w:rsid w:val="009037B4"/>
    <w:rsid w:val="00903838"/>
    <w:rsid w:val="00903CB9"/>
    <w:rsid w:val="00904015"/>
    <w:rsid w:val="0090411D"/>
    <w:rsid w:val="00904190"/>
    <w:rsid w:val="009044A2"/>
    <w:rsid w:val="00904659"/>
    <w:rsid w:val="00904793"/>
    <w:rsid w:val="00904C5A"/>
    <w:rsid w:val="0090509C"/>
    <w:rsid w:val="00905255"/>
    <w:rsid w:val="00905410"/>
    <w:rsid w:val="00905425"/>
    <w:rsid w:val="0090552F"/>
    <w:rsid w:val="0090582B"/>
    <w:rsid w:val="00905D2B"/>
    <w:rsid w:val="00905D2C"/>
    <w:rsid w:val="00905ED9"/>
    <w:rsid w:val="00905EDA"/>
    <w:rsid w:val="00905FD9"/>
    <w:rsid w:val="00906006"/>
    <w:rsid w:val="00906113"/>
    <w:rsid w:val="00906227"/>
    <w:rsid w:val="0090631C"/>
    <w:rsid w:val="009064CC"/>
    <w:rsid w:val="00906868"/>
    <w:rsid w:val="009068B7"/>
    <w:rsid w:val="009068CE"/>
    <w:rsid w:val="00906A1E"/>
    <w:rsid w:val="00906F65"/>
    <w:rsid w:val="00906FB6"/>
    <w:rsid w:val="0090701E"/>
    <w:rsid w:val="009074C5"/>
    <w:rsid w:val="009075E3"/>
    <w:rsid w:val="0090780A"/>
    <w:rsid w:val="00907859"/>
    <w:rsid w:val="009078C2"/>
    <w:rsid w:val="00907A80"/>
    <w:rsid w:val="00907B63"/>
    <w:rsid w:val="00907E33"/>
    <w:rsid w:val="00907F34"/>
    <w:rsid w:val="00907FF7"/>
    <w:rsid w:val="00910008"/>
    <w:rsid w:val="00910439"/>
    <w:rsid w:val="00910606"/>
    <w:rsid w:val="00910AAE"/>
    <w:rsid w:val="00910C2F"/>
    <w:rsid w:val="00910F3C"/>
    <w:rsid w:val="00910F57"/>
    <w:rsid w:val="0091100C"/>
    <w:rsid w:val="00911288"/>
    <w:rsid w:val="0091138E"/>
    <w:rsid w:val="00911421"/>
    <w:rsid w:val="009117A6"/>
    <w:rsid w:val="00911948"/>
    <w:rsid w:val="00911BC4"/>
    <w:rsid w:val="00911C31"/>
    <w:rsid w:val="00911DCD"/>
    <w:rsid w:val="00911E7D"/>
    <w:rsid w:val="0091232B"/>
    <w:rsid w:val="0091246B"/>
    <w:rsid w:val="009125CC"/>
    <w:rsid w:val="0091275B"/>
    <w:rsid w:val="00912A58"/>
    <w:rsid w:val="00912E22"/>
    <w:rsid w:val="0091339C"/>
    <w:rsid w:val="009138E2"/>
    <w:rsid w:val="009139AC"/>
    <w:rsid w:val="00913A3F"/>
    <w:rsid w:val="00913A69"/>
    <w:rsid w:val="00913AF8"/>
    <w:rsid w:val="00913D6B"/>
    <w:rsid w:val="00913DA8"/>
    <w:rsid w:val="00914037"/>
    <w:rsid w:val="0091424A"/>
    <w:rsid w:val="009142D9"/>
    <w:rsid w:val="009142E7"/>
    <w:rsid w:val="00914B0F"/>
    <w:rsid w:val="00914BC5"/>
    <w:rsid w:val="00914D37"/>
    <w:rsid w:val="00914D76"/>
    <w:rsid w:val="00914E1C"/>
    <w:rsid w:val="00914EA4"/>
    <w:rsid w:val="0091511A"/>
    <w:rsid w:val="009151C0"/>
    <w:rsid w:val="00915208"/>
    <w:rsid w:val="0091528B"/>
    <w:rsid w:val="009152B9"/>
    <w:rsid w:val="009156A8"/>
    <w:rsid w:val="00915888"/>
    <w:rsid w:val="00915901"/>
    <w:rsid w:val="00915986"/>
    <w:rsid w:val="00915A53"/>
    <w:rsid w:val="00915A68"/>
    <w:rsid w:val="00915A86"/>
    <w:rsid w:val="00915B84"/>
    <w:rsid w:val="00915B88"/>
    <w:rsid w:val="00915C09"/>
    <w:rsid w:val="00915E2A"/>
    <w:rsid w:val="00916131"/>
    <w:rsid w:val="0091624F"/>
    <w:rsid w:val="009162DF"/>
    <w:rsid w:val="00916512"/>
    <w:rsid w:val="009166D2"/>
    <w:rsid w:val="009166D8"/>
    <w:rsid w:val="0091674C"/>
    <w:rsid w:val="00916798"/>
    <w:rsid w:val="009167BA"/>
    <w:rsid w:val="00916845"/>
    <w:rsid w:val="00916A55"/>
    <w:rsid w:val="00916AAF"/>
    <w:rsid w:val="00916B11"/>
    <w:rsid w:val="00916BC8"/>
    <w:rsid w:val="00916E7C"/>
    <w:rsid w:val="00916E9B"/>
    <w:rsid w:val="00916EBE"/>
    <w:rsid w:val="00917062"/>
    <w:rsid w:val="009172B4"/>
    <w:rsid w:val="00917368"/>
    <w:rsid w:val="00917588"/>
    <w:rsid w:val="00917671"/>
    <w:rsid w:val="009178A0"/>
    <w:rsid w:val="009178CC"/>
    <w:rsid w:val="00917930"/>
    <w:rsid w:val="00917C25"/>
    <w:rsid w:val="00917DFC"/>
    <w:rsid w:val="0092040E"/>
    <w:rsid w:val="00920945"/>
    <w:rsid w:val="00920A38"/>
    <w:rsid w:val="00920B3D"/>
    <w:rsid w:val="00921307"/>
    <w:rsid w:val="00921397"/>
    <w:rsid w:val="0092140A"/>
    <w:rsid w:val="009214CE"/>
    <w:rsid w:val="00921530"/>
    <w:rsid w:val="00921A14"/>
    <w:rsid w:val="00921A64"/>
    <w:rsid w:val="00921A7E"/>
    <w:rsid w:val="00921ADE"/>
    <w:rsid w:val="00921D3B"/>
    <w:rsid w:val="00921D88"/>
    <w:rsid w:val="00921FF8"/>
    <w:rsid w:val="009222A8"/>
    <w:rsid w:val="0092236F"/>
    <w:rsid w:val="00922548"/>
    <w:rsid w:val="0092256E"/>
    <w:rsid w:val="00922C5E"/>
    <w:rsid w:val="00922CE9"/>
    <w:rsid w:val="00922D92"/>
    <w:rsid w:val="00922DE8"/>
    <w:rsid w:val="00922FBD"/>
    <w:rsid w:val="00922FE6"/>
    <w:rsid w:val="0092316E"/>
    <w:rsid w:val="00923225"/>
    <w:rsid w:val="009232A0"/>
    <w:rsid w:val="00923643"/>
    <w:rsid w:val="009236EC"/>
    <w:rsid w:val="00923773"/>
    <w:rsid w:val="009237CB"/>
    <w:rsid w:val="009237F3"/>
    <w:rsid w:val="009239C6"/>
    <w:rsid w:val="00923A39"/>
    <w:rsid w:val="00923B4D"/>
    <w:rsid w:val="00923BBA"/>
    <w:rsid w:val="00923BDF"/>
    <w:rsid w:val="00923E49"/>
    <w:rsid w:val="0092414C"/>
    <w:rsid w:val="0092421D"/>
    <w:rsid w:val="0092422D"/>
    <w:rsid w:val="00924233"/>
    <w:rsid w:val="00924374"/>
    <w:rsid w:val="00924409"/>
    <w:rsid w:val="00924968"/>
    <w:rsid w:val="009249F9"/>
    <w:rsid w:val="00924AFD"/>
    <w:rsid w:val="00924BBC"/>
    <w:rsid w:val="009250B6"/>
    <w:rsid w:val="0092510F"/>
    <w:rsid w:val="0092532D"/>
    <w:rsid w:val="009253D0"/>
    <w:rsid w:val="0092552B"/>
    <w:rsid w:val="00925598"/>
    <w:rsid w:val="0092565D"/>
    <w:rsid w:val="0092574B"/>
    <w:rsid w:val="00925937"/>
    <w:rsid w:val="00925971"/>
    <w:rsid w:val="0092597D"/>
    <w:rsid w:val="00925AA3"/>
    <w:rsid w:val="00925BFD"/>
    <w:rsid w:val="00925C77"/>
    <w:rsid w:val="00925CDB"/>
    <w:rsid w:val="00925CE7"/>
    <w:rsid w:val="00925DD5"/>
    <w:rsid w:val="00925E1E"/>
    <w:rsid w:val="00925EE5"/>
    <w:rsid w:val="00925F66"/>
    <w:rsid w:val="009262CC"/>
    <w:rsid w:val="0092644A"/>
    <w:rsid w:val="00926536"/>
    <w:rsid w:val="00926669"/>
    <w:rsid w:val="00926733"/>
    <w:rsid w:val="009268B2"/>
    <w:rsid w:val="00926948"/>
    <w:rsid w:val="00926949"/>
    <w:rsid w:val="009269D9"/>
    <w:rsid w:val="009269E6"/>
    <w:rsid w:val="00926AC3"/>
    <w:rsid w:val="009270AC"/>
    <w:rsid w:val="009274FD"/>
    <w:rsid w:val="00927661"/>
    <w:rsid w:val="0092768E"/>
    <w:rsid w:val="00927885"/>
    <w:rsid w:val="00927AA8"/>
    <w:rsid w:val="00927B98"/>
    <w:rsid w:val="00927F47"/>
    <w:rsid w:val="00930046"/>
    <w:rsid w:val="009300CC"/>
    <w:rsid w:val="009303DA"/>
    <w:rsid w:val="009305DD"/>
    <w:rsid w:val="0093075E"/>
    <w:rsid w:val="00930770"/>
    <w:rsid w:val="00930A33"/>
    <w:rsid w:val="00930B59"/>
    <w:rsid w:val="00930C8D"/>
    <w:rsid w:val="00930CCA"/>
    <w:rsid w:val="00930D1D"/>
    <w:rsid w:val="00930D93"/>
    <w:rsid w:val="00930F5D"/>
    <w:rsid w:val="00930F79"/>
    <w:rsid w:val="00931079"/>
    <w:rsid w:val="009310D6"/>
    <w:rsid w:val="00931124"/>
    <w:rsid w:val="009314AA"/>
    <w:rsid w:val="00931600"/>
    <w:rsid w:val="0093177F"/>
    <w:rsid w:val="0093186C"/>
    <w:rsid w:val="00931A06"/>
    <w:rsid w:val="00931A34"/>
    <w:rsid w:val="00931AF8"/>
    <w:rsid w:val="00931D0B"/>
    <w:rsid w:val="00931DF5"/>
    <w:rsid w:val="0093216E"/>
    <w:rsid w:val="00932244"/>
    <w:rsid w:val="0093228C"/>
    <w:rsid w:val="009322B0"/>
    <w:rsid w:val="00932364"/>
    <w:rsid w:val="00932497"/>
    <w:rsid w:val="00932C24"/>
    <w:rsid w:val="00932C5F"/>
    <w:rsid w:val="00932D23"/>
    <w:rsid w:val="00932D8C"/>
    <w:rsid w:val="00932F6E"/>
    <w:rsid w:val="009334B7"/>
    <w:rsid w:val="00933560"/>
    <w:rsid w:val="0093364E"/>
    <w:rsid w:val="009337FD"/>
    <w:rsid w:val="00933AF3"/>
    <w:rsid w:val="00933D7D"/>
    <w:rsid w:val="00933E58"/>
    <w:rsid w:val="00934359"/>
    <w:rsid w:val="009343FC"/>
    <w:rsid w:val="00934472"/>
    <w:rsid w:val="0093463A"/>
    <w:rsid w:val="00934675"/>
    <w:rsid w:val="009347E3"/>
    <w:rsid w:val="0093489F"/>
    <w:rsid w:val="00934D4E"/>
    <w:rsid w:val="00934DE7"/>
    <w:rsid w:val="00934E1B"/>
    <w:rsid w:val="00934EC5"/>
    <w:rsid w:val="00934FAA"/>
    <w:rsid w:val="009352D3"/>
    <w:rsid w:val="00935543"/>
    <w:rsid w:val="00935595"/>
    <w:rsid w:val="00935800"/>
    <w:rsid w:val="00935DB6"/>
    <w:rsid w:val="00935E46"/>
    <w:rsid w:val="009361E9"/>
    <w:rsid w:val="0093656F"/>
    <w:rsid w:val="00936815"/>
    <w:rsid w:val="0093698D"/>
    <w:rsid w:val="00936D32"/>
    <w:rsid w:val="00936EB1"/>
    <w:rsid w:val="00936F2A"/>
    <w:rsid w:val="009370B0"/>
    <w:rsid w:val="009372E2"/>
    <w:rsid w:val="009373D2"/>
    <w:rsid w:val="009375FE"/>
    <w:rsid w:val="0093760C"/>
    <w:rsid w:val="009376FF"/>
    <w:rsid w:val="00937877"/>
    <w:rsid w:val="009379E7"/>
    <w:rsid w:val="00937AE8"/>
    <w:rsid w:val="00937F93"/>
    <w:rsid w:val="00937FC7"/>
    <w:rsid w:val="00940366"/>
    <w:rsid w:val="00940416"/>
    <w:rsid w:val="0094057F"/>
    <w:rsid w:val="0094065A"/>
    <w:rsid w:val="00940844"/>
    <w:rsid w:val="00941002"/>
    <w:rsid w:val="00941431"/>
    <w:rsid w:val="0094150A"/>
    <w:rsid w:val="009415A4"/>
    <w:rsid w:val="009415C5"/>
    <w:rsid w:val="00941602"/>
    <w:rsid w:val="009416DE"/>
    <w:rsid w:val="00941739"/>
    <w:rsid w:val="00941976"/>
    <w:rsid w:val="00941D7B"/>
    <w:rsid w:val="00941D91"/>
    <w:rsid w:val="00941E05"/>
    <w:rsid w:val="00941E5A"/>
    <w:rsid w:val="00941F34"/>
    <w:rsid w:val="00941FCE"/>
    <w:rsid w:val="00942096"/>
    <w:rsid w:val="00942305"/>
    <w:rsid w:val="009423A8"/>
    <w:rsid w:val="009424CF"/>
    <w:rsid w:val="00942ACF"/>
    <w:rsid w:val="00942B9F"/>
    <w:rsid w:val="00942BA4"/>
    <w:rsid w:val="00942D82"/>
    <w:rsid w:val="00942D9E"/>
    <w:rsid w:val="00942EAE"/>
    <w:rsid w:val="00943220"/>
    <w:rsid w:val="009433EB"/>
    <w:rsid w:val="009436C9"/>
    <w:rsid w:val="009436F6"/>
    <w:rsid w:val="00943894"/>
    <w:rsid w:val="009439B7"/>
    <w:rsid w:val="00943B07"/>
    <w:rsid w:val="00943B4A"/>
    <w:rsid w:val="00943D65"/>
    <w:rsid w:val="00943E9C"/>
    <w:rsid w:val="00944047"/>
    <w:rsid w:val="00944220"/>
    <w:rsid w:val="00944240"/>
    <w:rsid w:val="009442F5"/>
    <w:rsid w:val="00944307"/>
    <w:rsid w:val="009443EC"/>
    <w:rsid w:val="00944419"/>
    <w:rsid w:val="00944639"/>
    <w:rsid w:val="009446A9"/>
    <w:rsid w:val="00944760"/>
    <w:rsid w:val="00944765"/>
    <w:rsid w:val="0094476F"/>
    <w:rsid w:val="009447AF"/>
    <w:rsid w:val="00944824"/>
    <w:rsid w:val="00944951"/>
    <w:rsid w:val="0094499A"/>
    <w:rsid w:val="00944AFB"/>
    <w:rsid w:val="00944C09"/>
    <w:rsid w:val="00944E01"/>
    <w:rsid w:val="00944FF8"/>
    <w:rsid w:val="00945433"/>
    <w:rsid w:val="00945434"/>
    <w:rsid w:val="00945449"/>
    <w:rsid w:val="009458EC"/>
    <w:rsid w:val="00945A7F"/>
    <w:rsid w:val="00945B6A"/>
    <w:rsid w:val="00945C0B"/>
    <w:rsid w:val="00945E80"/>
    <w:rsid w:val="00945E8E"/>
    <w:rsid w:val="00945F8C"/>
    <w:rsid w:val="00945FD4"/>
    <w:rsid w:val="0094608F"/>
    <w:rsid w:val="00946096"/>
    <w:rsid w:val="00946367"/>
    <w:rsid w:val="00946548"/>
    <w:rsid w:val="00946739"/>
    <w:rsid w:val="0094680A"/>
    <w:rsid w:val="00946A0E"/>
    <w:rsid w:val="00946D0D"/>
    <w:rsid w:val="0094701E"/>
    <w:rsid w:val="00947036"/>
    <w:rsid w:val="00947064"/>
    <w:rsid w:val="00947502"/>
    <w:rsid w:val="00947553"/>
    <w:rsid w:val="00947767"/>
    <w:rsid w:val="00947997"/>
    <w:rsid w:val="00947B40"/>
    <w:rsid w:val="00947B95"/>
    <w:rsid w:val="00947BF3"/>
    <w:rsid w:val="00947E8A"/>
    <w:rsid w:val="00947FE8"/>
    <w:rsid w:val="0095011A"/>
    <w:rsid w:val="009501D1"/>
    <w:rsid w:val="00950230"/>
    <w:rsid w:val="009504A2"/>
    <w:rsid w:val="00950568"/>
    <w:rsid w:val="0095066A"/>
    <w:rsid w:val="009507B4"/>
    <w:rsid w:val="00950891"/>
    <w:rsid w:val="00950E68"/>
    <w:rsid w:val="00951753"/>
    <w:rsid w:val="00951758"/>
    <w:rsid w:val="00951815"/>
    <w:rsid w:val="00951A63"/>
    <w:rsid w:val="00951A95"/>
    <w:rsid w:val="00952374"/>
    <w:rsid w:val="009523CE"/>
    <w:rsid w:val="0095247D"/>
    <w:rsid w:val="00952867"/>
    <w:rsid w:val="0095298E"/>
    <w:rsid w:val="00952B20"/>
    <w:rsid w:val="00952F6C"/>
    <w:rsid w:val="0095305B"/>
    <w:rsid w:val="00953323"/>
    <w:rsid w:val="0095345F"/>
    <w:rsid w:val="00953484"/>
    <w:rsid w:val="009537E0"/>
    <w:rsid w:val="00953B5C"/>
    <w:rsid w:val="00953C20"/>
    <w:rsid w:val="00953D43"/>
    <w:rsid w:val="00953E93"/>
    <w:rsid w:val="00953ED3"/>
    <w:rsid w:val="00954394"/>
    <w:rsid w:val="0095440C"/>
    <w:rsid w:val="0095494B"/>
    <w:rsid w:val="00954A16"/>
    <w:rsid w:val="00954A6B"/>
    <w:rsid w:val="00954CCE"/>
    <w:rsid w:val="00954D21"/>
    <w:rsid w:val="00954D8A"/>
    <w:rsid w:val="00954DE0"/>
    <w:rsid w:val="00954E9B"/>
    <w:rsid w:val="00954F30"/>
    <w:rsid w:val="00955210"/>
    <w:rsid w:val="0095568A"/>
    <w:rsid w:val="00955A3B"/>
    <w:rsid w:val="00955B3A"/>
    <w:rsid w:val="00955C0B"/>
    <w:rsid w:val="00955E05"/>
    <w:rsid w:val="00955F33"/>
    <w:rsid w:val="00955FFD"/>
    <w:rsid w:val="0095618E"/>
    <w:rsid w:val="00956467"/>
    <w:rsid w:val="009565F3"/>
    <w:rsid w:val="009568AC"/>
    <w:rsid w:val="00956B38"/>
    <w:rsid w:val="00956B51"/>
    <w:rsid w:val="00956B5B"/>
    <w:rsid w:val="00956C0F"/>
    <w:rsid w:val="00956F41"/>
    <w:rsid w:val="00956FC7"/>
    <w:rsid w:val="00957103"/>
    <w:rsid w:val="00957590"/>
    <w:rsid w:val="009577CF"/>
    <w:rsid w:val="009578BD"/>
    <w:rsid w:val="00957D3F"/>
    <w:rsid w:val="00960316"/>
    <w:rsid w:val="0096044C"/>
    <w:rsid w:val="0096045C"/>
    <w:rsid w:val="00960478"/>
    <w:rsid w:val="00960564"/>
    <w:rsid w:val="00960880"/>
    <w:rsid w:val="009609E0"/>
    <w:rsid w:val="00960A2A"/>
    <w:rsid w:val="00960D6C"/>
    <w:rsid w:val="00960EFD"/>
    <w:rsid w:val="00961093"/>
    <w:rsid w:val="0096131A"/>
    <w:rsid w:val="00961367"/>
    <w:rsid w:val="0096141A"/>
    <w:rsid w:val="0096151F"/>
    <w:rsid w:val="0096158F"/>
    <w:rsid w:val="00961658"/>
    <w:rsid w:val="00961918"/>
    <w:rsid w:val="0096197B"/>
    <w:rsid w:val="00961A3A"/>
    <w:rsid w:val="00961A49"/>
    <w:rsid w:val="00961BF2"/>
    <w:rsid w:val="00961C81"/>
    <w:rsid w:val="00961CAC"/>
    <w:rsid w:val="00961D32"/>
    <w:rsid w:val="00961E7B"/>
    <w:rsid w:val="00961E80"/>
    <w:rsid w:val="00961EC9"/>
    <w:rsid w:val="00962016"/>
    <w:rsid w:val="009620CE"/>
    <w:rsid w:val="009622BE"/>
    <w:rsid w:val="00962789"/>
    <w:rsid w:val="00962D73"/>
    <w:rsid w:val="00962F18"/>
    <w:rsid w:val="00962FD0"/>
    <w:rsid w:val="009630BC"/>
    <w:rsid w:val="00963149"/>
    <w:rsid w:val="00963367"/>
    <w:rsid w:val="009633F9"/>
    <w:rsid w:val="00963450"/>
    <w:rsid w:val="0096346F"/>
    <w:rsid w:val="009636F6"/>
    <w:rsid w:val="00963821"/>
    <w:rsid w:val="0096385E"/>
    <w:rsid w:val="009639C3"/>
    <w:rsid w:val="00963C9F"/>
    <w:rsid w:val="00963DDC"/>
    <w:rsid w:val="00963FBA"/>
    <w:rsid w:val="00964101"/>
    <w:rsid w:val="0096423F"/>
    <w:rsid w:val="009642B8"/>
    <w:rsid w:val="0096433F"/>
    <w:rsid w:val="0096457F"/>
    <w:rsid w:val="00964596"/>
    <w:rsid w:val="009645A8"/>
    <w:rsid w:val="0096488C"/>
    <w:rsid w:val="0096489C"/>
    <w:rsid w:val="0096492D"/>
    <w:rsid w:val="009650FB"/>
    <w:rsid w:val="00965354"/>
    <w:rsid w:val="0096536D"/>
    <w:rsid w:val="009653C4"/>
    <w:rsid w:val="009654CA"/>
    <w:rsid w:val="00965544"/>
    <w:rsid w:val="009655B9"/>
    <w:rsid w:val="0096579C"/>
    <w:rsid w:val="00965A90"/>
    <w:rsid w:val="00965B81"/>
    <w:rsid w:val="00965D4E"/>
    <w:rsid w:val="00965E08"/>
    <w:rsid w:val="00965E65"/>
    <w:rsid w:val="00965F55"/>
    <w:rsid w:val="009661CE"/>
    <w:rsid w:val="00966A9B"/>
    <w:rsid w:val="00966D34"/>
    <w:rsid w:val="00966E00"/>
    <w:rsid w:val="00966ED5"/>
    <w:rsid w:val="00967177"/>
    <w:rsid w:val="009673D1"/>
    <w:rsid w:val="00967651"/>
    <w:rsid w:val="00967821"/>
    <w:rsid w:val="00967F46"/>
    <w:rsid w:val="00967F9A"/>
    <w:rsid w:val="00970122"/>
    <w:rsid w:val="0097014A"/>
    <w:rsid w:val="0097017E"/>
    <w:rsid w:val="009702AF"/>
    <w:rsid w:val="00970320"/>
    <w:rsid w:val="009707D5"/>
    <w:rsid w:val="009707E6"/>
    <w:rsid w:val="00970826"/>
    <w:rsid w:val="00970833"/>
    <w:rsid w:val="00970B9C"/>
    <w:rsid w:val="00970D02"/>
    <w:rsid w:val="009710A2"/>
    <w:rsid w:val="009711BB"/>
    <w:rsid w:val="009712BE"/>
    <w:rsid w:val="009715F6"/>
    <w:rsid w:val="0097163B"/>
    <w:rsid w:val="00971648"/>
    <w:rsid w:val="009716B9"/>
    <w:rsid w:val="009716BC"/>
    <w:rsid w:val="009716CE"/>
    <w:rsid w:val="009719C1"/>
    <w:rsid w:val="00971B7D"/>
    <w:rsid w:val="00971DBB"/>
    <w:rsid w:val="00971E0A"/>
    <w:rsid w:val="00971F6B"/>
    <w:rsid w:val="0097227B"/>
    <w:rsid w:val="00972438"/>
    <w:rsid w:val="00972524"/>
    <w:rsid w:val="009725C0"/>
    <w:rsid w:val="009726DD"/>
    <w:rsid w:val="009726FE"/>
    <w:rsid w:val="00972AC4"/>
    <w:rsid w:val="00972B39"/>
    <w:rsid w:val="00972B99"/>
    <w:rsid w:val="0097309D"/>
    <w:rsid w:val="009738DE"/>
    <w:rsid w:val="009738DF"/>
    <w:rsid w:val="00974137"/>
    <w:rsid w:val="009745D6"/>
    <w:rsid w:val="00974704"/>
    <w:rsid w:val="009747D5"/>
    <w:rsid w:val="00974994"/>
    <w:rsid w:val="00974A9A"/>
    <w:rsid w:val="00974E7E"/>
    <w:rsid w:val="00974F2B"/>
    <w:rsid w:val="00974FC8"/>
    <w:rsid w:val="0097511F"/>
    <w:rsid w:val="00975324"/>
    <w:rsid w:val="00975397"/>
    <w:rsid w:val="00975433"/>
    <w:rsid w:val="009754DC"/>
    <w:rsid w:val="00975576"/>
    <w:rsid w:val="00975698"/>
    <w:rsid w:val="0097571A"/>
    <w:rsid w:val="00975A21"/>
    <w:rsid w:val="00975CB3"/>
    <w:rsid w:val="0097617E"/>
    <w:rsid w:val="00976841"/>
    <w:rsid w:val="009768AE"/>
    <w:rsid w:val="009768C5"/>
    <w:rsid w:val="00976CAD"/>
    <w:rsid w:val="00976E7B"/>
    <w:rsid w:val="00976FB3"/>
    <w:rsid w:val="009770E7"/>
    <w:rsid w:val="00977103"/>
    <w:rsid w:val="009772CC"/>
    <w:rsid w:val="00977489"/>
    <w:rsid w:val="00977632"/>
    <w:rsid w:val="0097778A"/>
    <w:rsid w:val="00977A64"/>
    <w:rsid w:val="00977D96"/>
    <w:rsid w:val="0098009C"/>
    <w:rsid w:val="00980154"/>
    <w:rsid w:val="009802A2"/>
    <w:rsid w:val="00980383"/>
    <w:rsid w:val="009805C1"/>
    <w:rsid w:val="009805D3"/>
    <w:rsid w:val="00981948"/>
    <w:rsid w:val="00981CC5"/>
    <w:rsid w:val="00981DEF"/>
    <w:rsid w:val="00981E03"/>
    <w:rsid w:val="00981E6C"/>
    <w:rsid w:val="00982008"/>
    <w:rsid w:val="009821D3"/>
    <w:rsid w:val="0098278A"/>
    <w:rsid w:val="00982876"/>
    <w:rsid w:val="00982D45"/>
    <w:rsid w:val="00982D9F"/>
    <w:rsid w:val="009832C1"/>
    <w:rsid w:val="009833CB"/>
    <w:rsid w:val="009835EE"/>
    <w:rsid w:val="0098377C"/>
    <w:rsid w:val="00983841"/>
    <w:rsid w:val="00983EEB"/>
    <w:rsid w:val="00983FDF"/>
    <w:rsid w:val="00984409"/>
    <w:rsid w:val="009844F1"/>
    <w:rsid w:val="00984516"/>
    <w:rsid w:val="0098490D"/>
    <w:rsid w:val="00984A0B"/>
    <w:rsid w:val="00984BB8"/>
    <w:rsid w:val="00984C76"/>
    <w:rsid w:val="00984CE8"/>
    <w:rsid w:val="00984FF2"/>
    <w:rsid w:val="0098501E"/>
    <w:rsid w:val="00985125"/>
    <w:rsid w:val="009851AD"/>
    <w:rsid w:val="00985385"/>
    <w:rsid w:val="009855BD"/>
    <w:rsid w:val="00985704"/>
    <w:rsid w:val="00985733"/>
    <w:rsid w:val="0098573D"/>
    <w:rsid w:val="009857F9"/>
    <w:rsid w:val="009858F4"/>
    <w:rsid w:val="009859ED"/>
    <w:rsid w:val="00985C65"/>
    <w:rsid w:val="00986040"/>
    <w:rsid w:val="009862AE"/>
    <w:rsid w:val="0098669D"/>
    <w:rsid w:val="0098674E"/>
    <w:rsid w:val="009868AD"/>
    <w:rsid w:val="00986932"/>
    <w:rsid w:val="00986A05"/>
    <w:rsid w:val="00986A7B"/>
    <w:rsid w:val="00986CD2"/>
    <w:rsid w:val="00986D65"/>
    <w:rsid w:val="00986F8E"/>
    <w:rsid w:val="009871B3"/>
    <w:rsid w:val="00987237"/>
    <w:rsid w:val="0098748B"/>
    <w:rsid w:val="00987A86"/>
    <w:rsid w:val="009902D8"/>
    <w:rsid w:val="009904B6"/>
    <w:rsid w:val="00990761"/>
    <w:rsid w:val="00990772"/>
    <w:rsid w:val="00990BA0"/>
    <w:rsid w:val="00990C64"/>
    <w:rsid w:val="00990C7A"/>
    <w:rsid w:val="00990CC0"/>
    <w:rsid w:val="00990D05"/>
    <w:rsid w:val="00990E85"/>
    <w:rsid w:val="00991055"/>
    <w:rsid w:val="00991100"/>
    <w:rsid w:val="009911AF"/>
    <w:rsid w:val="009911F6"/>
    <w:rsid w:val="00991230"/>
    <w:rsid w:val="00991334"/>
    <w:rsid w:val="0099145A"/>
    <w:rsid w:val="00991482"/>
    <w:rsid w:val="00991656"/>
    <w:rsid w:val="0099175B"/>
    <w:rsid w:val="009917C4"/>
    <w:rsid w:val="00991A69"/>
    <w:rsid w:val="00991B01"/>
    <w:rsid w:val="00991B73"/>
    <w:rsid w:val="00991BB7"/>
    <w:rsid w:val="00991E00"/>
    <w:rsid w:val="00991E87"/>
    <w:rsid w:val="00991E93"/>
    <w:rsid w:val="00991F4D"/>
    <w:rsid w:val="00991FA6"/>
    <w:rsid w:val="0099212B"/>
    <w:rsid w:val="00992249"/>
    <w:rsid w:val="00992627"/>
    <w:rsid w:val="00992873"/>
    <w:rsid w:val="009928E8"/>
    <w:rsid w:val="0099290C"/>
    <w:rsid w:val="00992AEC"/>
    <w:rsid w:val="00992B23"/>
    <w:rsid w:val="00992B59"/>
    <w:rsid w:val="00992D0B"/>
    <w:rsid w:val="00992DEF"/>
    <w:rsid w:val="00993125"/>
    <w:rsid w:val="00993216"/>
    <w:rsid w:val="00993285"/>
    <w:rsid w:val="009932AD"/>
    <w:rsid w:val="009933BD"/>
    <w:rsid w:val="00993407"/>
    <w:rsid w:val="0099343D"/>
    <w:rsid w:val="00993E84"/>
    <w:rsid w:val="00994287"/>
    <w:rsid w:val="009942A9"/>
    <w:rsid w:val="00994522"/>
    <w:rsid w:val="009945D6"/>
    <w:rsid w:val="009948E5"/>
    <w:rsid w:val="00994A75"/>
    <w:rsid w:val="00994E50"/>
    <w:rsid w:val="00994F9B"/>
    <w:rsid w:val="0099550B"/>
    <w:rsid w:val="00995535"/>
    <w:rsid w:val="009955CB"/>
    <w:rsid w:val="009956CE"/>
    <w:rsid w:val="00995A9A"/>
    <w:rsid w:val="00995A9C"/>
    <w:rsid w:val="00995B04"/>
    <w:rsid w:val="00995C68"/>
    <w:rsid w:val="00995E5C"/>
    <w:rsid w:val="00996082"/>
    <w:rsid w:val="0099655B"/>
    <w:rsid w:val="009966F5"/>
    <w:rsid w:val="00996B71"/>
    <w:rsid w:val="00996F12"/>
    <w:rsid w:val="00996FD4"/>
    <w:rsid w:val="0099702B"/>
    <w:rsid w:val="0099703E"/>
    <w:rsid w:val="009971D5"/>
    <w:rsid w:val="00997235"/>
    <w:rsid w:val="00997601"/>
    <w:rsid w:val="009977ED"/>
    <w:rsid w:val="00997E36"/>
    <w:rsid w:val="00997EA5"/>
    <w:rsid w:val="009A04C8"/>
    <w:rsid w:val="009A0562"/>
    <w:rsid w:val="009A0645"/>
    <w:rsid w:val="009A06AB"/>
    <w:rsid w:val="009A0754"/>
    <w:rsid w:val="009A077B"/>
    <w:rsid w:val="009A0949"/>
    <w:rsid w:val="009A0AFC"/>
    <w:rsid w:val="009A0D67"/>
    <w:rsid w:val="009A0D9B"/>
    <w:rsid w:val="009A10A0"/>
    <w:rsid w:val="009A10BA"/>
    <w:rsid w:val="009A111E"/>
    <w:rsid w:val="009A1570"/>
    <w:rsid w:val="009A1839"/>
    <w:rsid w:val="009A188D"/>
    <w:rsid w:val="009A199F"/>
    <w:rsid w:val="009A1A4C"/>
    <w:rsid w:val="009A1AC2"/>
    <w:rsid w:val="009A1B2B"/>
    <w:rsid w:val="009A1B60"/>
    <w:rsid w:val="009A1C1B"/>
    <w:rsid w:val="009A21B1"/>
    <w:rsid w:val="009A242C"/>
    <w:rsid w:val="009A24CE"/>
    <w:rsid w:val="009A2630"/>
    <w:rsid w:val="009A2671"/>
    <w:rsid w:val="009A26A6"/>
    <w:rsid w:val="009A2CCE"/>
    <w:rsid w:val="009A2ED2"/>
    <w:rsid w:val="009A30A2"/>
    <w:rsid w:val="009A31CE"/>
    <w:rsid w:val="009A33DA"/>
    <w:rsid w:val="009A33E4"/>
    <w:rsid w:val="009A36CA"/>
    <w:rsid w:val="009A37CD"/>
    <w:rsid w:val="009A39DC"/>
    <w:rsid w:val="009A3B39"/>
    <w:rsid w:val="009A3DC4"/>
    <w:rsid w:val="009A3EA6"/>
    <w:rsid w:val="009A4046"/>
    <w:rsid w:val="009A42C1"/>
    <w:rsid w:val="009A48C8"/>
    <w:rsid w:val="009A499B"/>
    <w:rsid w:val="009A4A8D"/>
    <w:rsid w:val="009A5097"/>
    <w:rsid w:val="009A51D2"/>
    <w:rsid w:val="009A5517"/>
    <w:rsid w:val="009A5980"/>
    <w:rsid w:val="009A5B5F"/>
    <w:rsid w:val="009A5BDB"/>
    <w:rsid w:val="009A5CBD"/>
    <w:rsid w:val="009A5FF4"/>
    <w:rsid w:val="009A6059"/>
    <w:rsid w:val="009A618A"/>
    <w:rsid w:val="009A648F"/>
    <w:rsid w:val="009A65ED"/>
    <w:rsid w:val="009A6606"/>
    <w:rsid w:val="009A693B"/>
    <w:rsid w:val="009A6A1E"/>
    <w:rsid w:val="009A6B80"/>
    <w:rsid w:val="009A7353"/>
    <w:rsid w:val="009A7529"/>
    <w:rsid w:val="009A7744"/>
    <w:rsid w:val="009A7860"/>
    <w:rsid w:val="009A78B3"/>
    <w:rsid w:val="009A7910"/>
    <w:rsid w:val="009A7A78"/>
    <w:rsid w:val="009A7C23"/>
    <w:rsid w:val="009A7CCC"/>
    <w:rsid w:val="009A7D93"/>
    <w:rsid w:val="009A7E35"/>
    <w:rsid w:val="009A7F81"/>
    <w:rsid w:val="009B002C"/>
    <w:rsid w:val="009B00BC"/>
    <w:rsid w:val="009B0219"/>
    <w:rsid w:val="009B0253"/>
    <w:rsid w:val="009B02CE"/>
    <w:rsid w:val="009B04A1"/>
    <w:rsid w:val="009B0731"/>
    <w:rsid w:val="009B09EF"/>
    <w:rsid w:val="009B0B81"/>
    <w:rsid w:val="009B0F11"/>
    <w:rsid w:val="009B0F3D"/>
    <w:rsid w:val="009B0F99"/>
    <w:rsid w:val="009B0FD8"/>
    <w:rsid w:val="009B10E2"/>
    <w:rsid w:val="009B113D"/>
    <w:rsid w:val="009B115B"/>
    <w:rsid w:val="009B12A0"/>
    <w:rsid w:val="009B1312"/>
    <w:rsid w:val="009B1364"/>
    <w:rsid w:val="009B13EA"/>
    <w:rsid w:val="009B14AE"/>
    <w:rsid w:val="009B158D"/>
    <w:rsid w:val="009B19CA"/>
    <w:rsid w:val="009B1A5B"/>
    <w:rsid w:val="009B1BB1"/>
    <w:rsid w:val="009B1DDC"/>
    <w:rsid w:val="009B20D5"/>
    <w:rsid w:val="009B217B"/>
    <w:rsid w:val="009B21EE"/>
    <w:rsid w:val="009B231B"/>
    <w:rsid w:val="009B23BD"/>
    <w:rsid w:val="009B2480"/>
    <w:rsid w:val="009B2551"/>
    <w:rsid w:val="009B291B"/>
    <w:rsid w:val="009B2A07"/>
    <w:rsid w:val="009B2A12"/>
    <w:rsid w:val="009B2A77"/>
    <w:rsid w:val="009B2AF3"/>
    <w:rsid w:val="009B2D67"/>
    <w:rsid w:val="009B2DCA"/>
    <w:rsid w:val="009B3295"/>
    <w:rsid w:val="009B3308"/>
    <w:rsid w:val="009B3489"/>
    <w:rsid w:val="009B34B9"/>
    <w:rsid w:val="009B3887"/>
    <w:rsid w:val="009B39F7"/>
    <w:rsid w:val="009B3A80"/>
    <w:rsid w:val="009B3C2E"/>
    <w:rsid w:val="009B3D95"/>
    <w:rsid w:val="009B3F2B"/>
    <w:rsid w:val="009B4015"/>
    <w:rsid w:val="009B4254"/>
    <w:rsid w:val="009B457A"/>
    <w:rsid w:val="009B458C"/>
    <w:rsid w:val="009B4603"/>
    <w:rsid w:val="009B46CE"/>
    <w:rsid w:val="009B47BC"/>
    <w:rsid w:val="009B4C32"/>
    <w:rsid w:val="009B4C5B"/>
    <w:rsid w:val="009B4F16"/>
    <w:rsid w:val="009B5036"/>
    <w:rsid w:val="009B503E"/>
    <w:rsid w:val="009B50F5"/>
    <w:rsid w:val="009B53A7"/>
    <w:rsid w:val="009B5482"/>
    <w:rsid w:val="009B54E8"/>
    <w:rsid w:val="009B5828"/>
    <w:rsid w:val="009B5A4D"/>
    <w:rsid w:val="009B5B5E"/>
    <w:rsid w:val="009B5EAE"/>
    <w:rsid w:val="009B60E8"/>
    <w:rsid w:val="009B65DB"/>
    <w:rsid w:val="009B6638"/>
    <w:rsid w:val="009B693C"/>
    <w:rsid w:val="009B69BE"/>
    <w:rsid w:val="009B6B3F"/>
    <w:rsid w:val="009B6B73"/>
    <w:rsid w:val="009B6CBB"/>
    <w:rsid w:val="009B717B"/>
    <w:rsid w:val="009B722D"/>
    <w:rsid w:val="009B726C"/>
    <w:rsid w:val="009B76E7"/>
    <w:rsid w:val="009B778F"/>
    <w:rsid w:val="009B7892"/>
    <w:rsid w:val="009B78B2"/>
    <w:rsid w:val="009B78D0"/>
    <w:rsid w:val="009B7D22"/>
    <w:rsid w:val="009B7DB7"/>
    <w:rsid w:val="009C0223"/>
    <w:rsid w:val="009C0347"/>
    <w:rsid w:val="009C04A6"/>
    <w:rsid w:val="009C04A7"/>
    <w:rsid w:val="009C05F1"/>
    <w:rsid w:val="009C06E1"/>
    <w:rsid w:val="009C0808"/>
    <w:rsid w:val="009C0891"/>
    <w:rsid w:val="009C0A0F"/>
    <w:rsid w:val="009C0C0B"/>
    <w:rsid w:val="009C1127"/>
    <w:rsid w:val="009C1145"/>
    <w:rsid w:val="009C133B"/>
    <w:rsid w:val="009C153C"/>
    <w:rsid w:val="009C15FD"/>
    <w:rsid w:val="009C1863"/>
    <w:rsid w:val="009C1A54"/>
    <w:rsid w:val="009C1DBF"/>
    <w:rsid w:val="009C216A"/>
    <w:rsid w:val="009C2284"/>
    <w:rsid w:val="009C259C"/>
    <w:rsid w:val="009C2718"/>
    <w:rsid w:val="009C2B8A"/>
    <w:rsid w:val="009C2E0B"/>
    <w:rsid w:val="009C2E3C"/>
    <w:rsid w:val="009C301E"/>
    <w:rsid w:val="009C3027"/>
    <w:rsid w:val="009C31BC"/>
    <w:rsid w:val="009C32FF"/>
    <w:rsid w:val="009C3476"/>
    <w:rsid w:val="009C37AC"/>
    <w:rsid w:val="009C37F9"/>
    <w:rsid w:val="009C3863"/>
    <w:rsid w:val="009C41A2"/>
    <w:rsid w:val="009C41D4"/>
    <w:rsid w:val="009C4474"/>
    <w:rsid w:val="009C46CF"/>
    <w:rsid w:val="009C48D3"/>
    <w:rsid w:val="009C4968"/>
    <w:rsid w:val="009C4CFA"/>
    <w:rsid w:val="009C4F20"/>
    <w:rsid w:val="009C5199"/>
    <w:rsid w:val="009C519C"/>
    <w:rsid w:val="009C5335"/>
    <w:rsid w:val="009C554F"/>
    <w:rsid w:val="009C55E5"/>
    <w:rsid w:val="009C5A6E"/>
    <w:rsid w:val="009C5AB7"/>
    <w:rsid w:val="009C5AC1"/>
    <w:rsid w:val="009C5F63"/>
    <w:rsid w:val="009C60E8"/>
    <w:rsid w:val="009C621E"/>
    <w:rsid w:val="009C641C"/>
    <w:rsid w:val="009C6504"/>
    <w:rsid w:val="009C6AFD"/>
    <w:rsid w:val="009C6C86"/>
    <w:rsid w:val="009C6DE6"/>
    <w:rsid w:val="009C72E2"/>
    <w:rsid w:val="009C789B"/>
    <w:rsid w:val="009C78F2"/>
    <w:rsid w:val="009C7B53"/>
    <w:rsid w:val="009C7BCB"/>
    <w:rsid w:val="009C7CE9"/>
    <w:rsid w:val="009C7F5E"/>
    <w:rsid w:val="009D01F7"/>
    <w:rsid w:val="009D0509"/>
    <w:rsid w:val="009D0544"/>
    <w:rsid w:val="009D065F"/>
    <w:rsid w:val="009D0C9F"/>
    <w:rsid w:val="009D0E29"/>
    <w:rsid w:val="009D0EB8"/>
    <w:rsid w:val="009D0EBF"/>
    <w:rsid w:val="009D10AA"/>
    <w:rsid w:val="009D125A"/>
    <w:rsid w:val="009D1422"/>
    <w:rsid w:val="009D161C"/>
    <w:rsid w:val="009D168E"/>
    <w:rsid w:val="009D1769"/>
    <w:rsid w:val="009D1D64"/>
    <w:rsid w:val="009D1DD9"/>
    <w:rsid w:val="009D1F12"/>
    <w:rsid w:val="009D2041"/>
    <w:rsid w:val="009D21F4"/>
    <w:rsid w:val="009D2248"/>
    <w:rsid w:val="009D244F"/>
    <w:rsid w:val="009D2568"/>
    <w:rsid w:val="009D2572"/>
    <w:rsid w:val="009D25A0"/>
    <w:rsid w:val="009D25C2"/>
    <w:rsid w:val="009D2927"/>
    <w:rsid w:val="009D2BA6"/>
    <w:rsid w:val="009D2C23"/>
    <w:rsid w:val="009D30B2"/>
    <w:rsid w:val="009D30D7"/>
    <w:rsid w:val="009D31D2"/>
    <w:rsid w:val="009D3947"/>
    <w:rsid w:val="009D3A37"/>
    <w:rsid w:val="009D3B1A"/>
    <w:rsid w:val="009D3C23"/>
    <w:rsid w:val="009D3D10"/>
    <w:rsid w:val="009D3D51"/>
    <w:rsid w:val="009D3F00"/>
    <w:rsid w:val="009D3FA9"/>
    <w:rsid w:val="009D48E6"/>
    <w:rsid w:val="009D4936"/>
    <w:rsid w:val="009D4950"/>
    <w:rsid w:val="009D4B8B"/>
    <w:rsid w:val="009D4D88"/>
    <w:rsid w:val="009D5310"/>
    <w:rsid w:val="009D57A3"/>
    <w:rsid w:val="009D5A3C"/>
    <w:rsid w:val="009D5BEE"/>
    <w:rsid w:val="009D5E32"/>
    <w:rsid w:val="009D5FDD"/>
    <w:rsid w:val="009D6146"/>
    <w:rsid w:val="009D655C"/>
    <w:rsid w:val="009D6E67"/>
    <w:rsid w:val="009D6F61"/>
    <w:rsid w:val="009D6FAB"/>
    <w:rsid w:val="009D7095"/>
    <w:rsid w:val="009D73AE"/>
    <w:rsid w:val="009D74D7"/>
    <w:rsid w:val="009D78EC"/>
    <w:rsid w:val="009D7C4B"/>
    <w:rsid w:val="009D7C8E"/>
    <w:rsid w:val="009D7CD8"/>
    <w:rsid w:val="009D7D38"/>
    <w:rsid w:val="009D7DF9"/>
    <w:rsid w:val="009D7E15"/>
    <w:rsid w:val="009D7E24"/>
    <w:rsid w:val="009D7E82"/>
    <w:rsid w:val="009D7E9D"/>
    <w:rsid w:val="009E00C2"/>
    <w:rsid w:val="009E01A1"/>
    <w:rsid w:val="009E066D"/>
    <w:rsid w:val="009E0865"/>
    <w:rsid w:val="009E0A01"/>
    <w:rsid w:val="009E0CBE"/>
    <w:rsid w:val="009E0D06"/>
    <w:rsid w:val="009E0E2C"/>
    <w:rsid w:val="009E0FA4"/>
    <w:rsid w:val="009E1215"/>
    <w:rsid w:val="009E138D"/>
    <w:rsid w:val="009E142A"/>
    <w:rsid w:val="009E1565"/>
    <w:rsid w:val="009E15F1"/>
    <w:rsid w:val="009E1716"/>
    <w:rsid w:val="009E1767"/>
    <w:rsid w:val="009E17F1"/>
    <w:rsid w:val="009E186E"/>
    <w:rsid w:val="009E19DD"/>
    <w:rsid w:val="009E1CC7"/>
    <w:rsid w:val="009E1DAE"/>
    <w:rsid w:val="009E1E94"/>
    <w:rsid w:val="009E1EB7"/>
    <w:rsid w:val="009E2113"/>
    <w:rsid w:val="009E2213"/>
    <w:rsid w:val="009E2406"/>
    <w:rsid w:val="009E240C"/>
    <w:rsid w:val="009E257D"/>
    <w:rsid w:val="009E28D8"/>
    <w:rsid w:val="009E2A77"/>
    <w:rsid w:val="009E2B97"/>
    <w:rsid w:val="009E2BCA"/>
    <w:rsid w:val="009E2D09"/>
    <w:rsid w:val="009E2EEE"/>
    <w:rsid w:val="009E2F15"/>
    <w:rsid w:val="009E2F55"/>
    <w:rsid w:val="009E2F9B"/>
    <w:rsid w:val="009E3000"/>
    <w:rsid w:val="009E30E8"/>
    <w:rsid w:val="009E317D"/>
    <w:rsid w:val="009E358F"/>
    <w:rsid w:val="009E371E"/>
    <w:rsid w:val="009E3ABD"/>
    <w:rsid w:val="009E3D54"/>
    <w:rsid w:val="009E3EB2"/>
    <w:rsid w:val="009E3FD6"/>
    <w:rsid w:val="009E40F0"/>
    <w:rsid w:val="009E426D"/>
    <w:rsid w:val="009E4557"/>
    <w:rsid w:val="009E45D9"/>
    <w:rsid w:val="009E4945"/>
    <w:rsid w:val="009E495B"/>
    <w:rsid w:val="009E4A40"/>
    <w:rsid w:val="009E4BE1"/>
    <w:rsid w:val="009E4C31"/>
    <w:rsid w:val="009E4C69"/>
    <w:rsid w:val="009E4DC8"/>
    <w:rsid w:val="009E4DF0"/>
    <w:rsid w:val="009E503F"/>
    <w:rsid w:val="009E5160"/>
    <w:rsid w:val="009E52B6"/>
    <w:rsid w:val="009E5335"/>
    <w:rsid w:val="009E5557"/>
    <w:rsid w:val="009E5878"/>
    <w:rsid w:val="009E58D7"/>
    <w:rsid w:val="009E5E43"/>
    <w:rsid w:val="009E5EB3"/>
    <w:rsid w:val="009E5F6C"/>
    <w:rsid w:val="009E64EF"/>
    <w:rsid w:val="009E6793"/>
    <w:rsid w:val="009E6E4F"/>
    <w:rsid w:val="009E6F3B"/>
    <w:rsid w:val="009E6FA6"/>
    <w:rsid w:val="009E70BE"/>
    <w:rsid w:val="009E721D"/>
    <w:rsid w:val="009E76AA"/>
    <w:rsid w:val="009E7789"/>
    <w:rsid w:val="009E7858"/>
    <w:rsid w:val="009E78AA"/>
    <w:rsid w:val="009E7C77"/>
    <w:rsid w:val="009E7CA4"/>
    <w:rsid w:val="009E7DD3"/>
    <w:rsid w:val="009E7E5C"/>
    <w:rsid w:val="009F00E3"/>
    <w:rsid w:val="009F01D2"/>
    <w:rsid w:val="009F07B0"/>
    <w:rsid w:val="009F084A"/>
    <w:rsid w:val="009F0AEA"/>
    <w:rsid w:val="009F0C8E"/>
    <w:rsid w:val="009F0DFA"/>
    <w:rsid w:val="009F0F93"/>
    <w:rsid w:val="009F1355"/>
    <w:rsid w:val="009F13CF"/>
    <w:rsid w:val="009F13F2"/>
    <w:rsid w:val="009F145B"/>
    <w:rsid w:val="009F14A4"/>
    <w:rsid w:val="009F1527"/>
    <w:rsid w:val="009F170D"/>
    <w:rsid w:val="009F1E95"/>
    <w:rsid w:val="009F1EB4"/>
    <w:rsid w:val="009F1F79"/>
    <w:rsid w:val="009F2101"/>
    <w:rsid w:val="009F2151"/>
    <w:rsid w:val="009F231B"/>
    <w:rsid w:val="009F23D4"/>
    <w:rsid w:val="009F23DE"/>
    <w:rsid w:val="009F2595"/>
    <w:rsid w:val="009F27C5"/>
    <w:rsid w:val="009F29FA"/>
    <w:rsid w:val="009F2B00"/>
    <w:rsid w:val="009F2B1A"/>
    <w:rsid w:val="009F2BF8"/>
    <w:rsid w:val="009F3300"/>
    <w:rsid w:val="009F3434"/>
    <w:rsid w:val="009F3804"/>
    <w:rsid w:val="009F3BB1"/>
    <w:rsid w:val="009F3BFA"/>
    <w:rsid w:val="009F41A6"/>
    <w:rsid w:val="009F42D7"/>
    <w:rsid w:val="009F442D"/>
    <w:rsid w:val="009F4519"/>
    <w:rsid w:val="009F4817"/>
    <w:rsid w:val="009F4960"/>
    <w:rsid w:val="009F4B95"/>
    <w:rsid w:val="009F4C78"/>
    <w:rsid w:val="009F4CC9"/>
    <w:rsid w:val="009F4FBE"/>
    <w:rsid w:val="009F500A"/>
    <w:rsid w:val="009F538B"/>
    <w:rsid w:val="009F5467"/>
    <w:rsid w:val="009F54FB"/>
    <w:rsid w:val="009F5B93"/>
    <w:rsid w:val="009F5BB9"/>
    <w:rsid w:val="009F5D04"/>
    <w:rsid w:val="009F5D18"/>
    <w:rsid w:val="009F5E19"/>
    <w:rsid w:val="009F5E29"/>
    <w:rsid w:val="009F5F37"/>
    <w:rsid w:val="009F5F53"/>
    <w:rsid w:val="009F5F85"/>
    <w:rsid w:val="009F62AD"/>
    <w:rsid w:val="009F637D"/>
    <w:rsid w:val="009F66B2"/>
    <w:rsid w:val="009F6A8E"/>
    <w:rsid w:val="009F6B20"/>
    <w:rsid w:val="009F6B35"/>
    <w:rsid w:val="009F6E94"/>
    <w:rsid w:val="009F74CD"/>
    <w:rsid w:val="009F7646"/>
    <w:rsid w:val="009F78FD"/>
    <w:rsid w:val="009F7B07"/>
    <w:rsid w:val="009F7C95"/>
    <w:rsid w:val="009F7CD2"/>
    <w:rsid w:val="009F7F5C"/>
    <w:rsid w:val="00A000E2"/>
    <w:rsid w:val="00A00250"/>
    <w:rsid w:val="00A00327"/>
    <w:rsid w:val="00A0055C"/>
    <w:rsid w:val="00A005E4"/>
    <w:rsid w:val="00A005FE"/>
    <w:rsid w:val="00A006D0"/>
    <w:rsid w:val="00A0076B"/>
    <w:rsid w:val="00A007B4"/>
    <w:rsid w:val="00A00BBF"/>
    <w:rsid w:val="00A00CFA"/>
    <w:rsid w:val="00A00EF0"/>
    <w:rsid w:val="00A00EFD"/>
    <w:rsid w:val="00A00FE3"/>
    <w:rsid w:val="00A01003"/>
    <w:rsid w:val="00A010E8"/>
    <w:rsid w:val="00A01405"/>
    <w:rsid w:val="00A01483"/>
    <w:rsid w:val="00A01661"/>
    <w:rsid w:val="00A01AA9"/>
    <w:rsid w:val="00A01C28"/>
    <w:rsid w:val="00A01E4B"/>
    <w:rsid w:val="00A01E71"/>
    <w:rsid w:val="00A02012"/>
    <w:rsid w:val="00A02100"/>
    <w:rsid w:val="00A02334"/>
    <w:rsid w:val="00A02502"/>
    <w:rsid w:val="00A027E9"/>
    <w:rsid w:val="00A02B33"/>
    <w:rsid w:val="00A02B64"/>
    <w:rsid w:val="00A02E28"/>
    <w:rsid w:val="00A02E8C"/>
    <w:rsid w:val="00A0301F"/>
    <w:rsid w:val="00A032BF"/>
    <w:rsid w:val="00A03956"/>
    <w:rsid w:val="00A039A9"/>
    <w:rsid w:val="00A03AD0"/>
    <w:rsid w:val="00A03BB9"/>
    <w:rsid w:val="00A03D2D"/>
    <w:rsid w:val="00A03DA1"/>
    <w:rsid w:val="00A03E1F"/>
    <w:rsid w:val="00A041A6"/>
    <w:rsid w:val="00A048DA"/>
    <w:rsid w:val="00A04986"/>
    <w:rsid w:val="00A049E3"/>
    <w:rsid w:val="00A04A4B"/>
    <w:rsid w:val="00A04A7C"/>
    <w:rsid w:val="00A04B13"/>
    <w:rsid w:val="00A04C0C"/>
    <w:rsid w:val="00A04CED"/>
    <w:rsid w:val="00A04E4B"/>
    <w:rsid w:val="00A04FFD"/>
    <w:rsid w:val="00A0501C"/>
    <w:rsid w:val="00A05087"/>
    <w:rsid w:val="00A050BA"/>
    <w:rsid w:val="00A051E5"/>
    <w:rsid w:val="00A0528D"/>
    <w:rsid w:val="00A054D9"/>
    <w:rsid w:val="00A0552D"/>
    <w:rsid w:val="00A057BD"/>
    <w:rsid w:val="00A05919"/>
    <w:rsid w:val="00A06224"/>
    <w:rsid w:val="00A0626C"/>
    <w:rsid w:val="00A0639D"/>
    <w:rsid w:val="00A0696E"/>
    <w:rsid w:val="00A06A4F"/>
    <w:rsid w:val="00A06AF9"/>
    <w:rsid w:val="00A06C08"/>
    <w:rsid w:val="00A06CD2"/>
    <w:rsid w:val="00A06E36"/>
    <w:rsid w:val="00A071F6"/>
    <w:rsid w:val="00A072E0"/>
    <w:rsid w:val="00A07311"/>
    <w:rsid w:val="00A07370"/>
    <w:rsid w:val="00A0781F"/>
    <w:rsid w:val="00A0783A"/>
    <w:rsid w:val="00A0794B"/>
    <w:rsid w:val="00A07A42"/>
    <w:rsid w:val="00A07D1C"/>
    <w:rsid w:val="00A07D90"/>
    <w:rsid w:val="00A07E5B"/>
    <w:rsid w:val="00A07E72"/>
    <w:rsid w:val="00A07EF2"/>
    <w:rsid w:val="00A1012B"/>
    <w:rsid w:val="00A10222"/>
    <w:rsid w:val="00A103A1"/>
    <w:rsid w:val="00A10605"/>
    <w:rsid w:val="00A107F8"/>
    <w:rsid w:val="00A10A26"/>
    <w:rsid w:val="00A10D6C"/>
    <w:rsid w:val="00A10EBA"/>
    <w:rsid w:val="00A11169"/>
    <w:rsid w:val="00A113E2"/>
    <w:rsid w:val="00A11567"/>
    <w:rsid w:val="00A11633"/>
    <w:rsid w:val="00A116FC"/>
    <w:rsid w:val="00A11A80"/>
    <w:rsid w:val="00A11C3E"/>
    <w:rsid w:val="00A11DC5"/>
    <w:rsid w:val="00A11E7D"/>
    <w:rsid w:val="00A11F23"/>
    <w:rsid w:val="00A11F7C"/>
    <w:rsid w:val="00A12543"/>
    <w:rsid w:val="00A1258D"/>
    <w:rsid w:val="00A12613"/>
    <w:rsid w:val="00A12617"/>
    <w:rsid w:val="00A1267D"/>
    <w:rsid w:val="00A12806"/>
    <w:rsid w:val="00A1281B"/>
    <w:rsid w:val="00A12A37"/>
    <w:rsid w:val="00A12A9A"/>
    <w:rsid w:val="00A12B29"/>
    <w:rsid w:val="00A12B6B"/>
    <w:rsid w:val="00A12CF9"/>
    <w:rsid w:val="00A12D37"/>
    <w:rsid w:val="00A12EB1"/>
    <w:rsid w:val="00A131B3"/>
    <w:rsid w:val="00A133EA"/>
    <w:rsid w:val="00A135C9"/>
    <w:rsid w:val="00A135D6"/>
    <w:rsid w:val="00A13634"/>
    <w:rsid w:val="00A13660"/>
    <w:rsid w:val="00A13742"/>
    <w:rsid w:val="00A13876"/>
    <w:rsid w:val="00A13A26"/>
    <w:rsid w:val="00A13A3D"/>
    <w:rsid w:val="00A13A7F"/>
    <w:rsid w:val="00A13ADA"/>
    <w:rsid w:val="00A13CC1"/>
    <w:rsid w:val="00A13DEF"/>
    <w:rsid w:val="00A13F02"/>
    <w:rsid w:val="00A13F9D"/>
    <w:rsid w:val="00A1402F"/>
    <w:rsid w:val="00A1419C"/>
    <w:rsid w:val="00A14492"/>
    <w:rsid w:val="00A14543"/>
    <w:rsid w:val="00A14565"/>
    <w:rsid w:val="00A145B0"/>
    <w:rsid w:val="00A146A0"/>
    <w:rsid w:val="00A14785"/>
    <w:rsid w:val="00A14791"/>
    <w:rsid w:val="00A1479C"/>
    <w:rsid w:val="00A1489A"/>
    <w:rsid w:val="00A14960"/>
    <w:rsid w:val="00A14BF7"/>
    <w:rsid w:val="00A14D48"/>
    <w:rsid w:val="00A14E3B"/>
    <w:rsid w:val="00A14E46"/>
    <w:rsid w:val="00A14E47"/>
    <w:rsid w:val="00A15020"/>
    <w:rsid w:val="00A150BF"/>
    <w:rsid w:val="00A154ED"/>
    <w:rsid w:val="00A15505"/>
    <w:rsid w:val="00A15533"/>
    <w:rsid w:val="00A15911"/>
    <w:rsid w:val="00A15B95"/>
    <w:rsid w:val="00A15BCD"/>
    <w:rsid w:val="00A15D50"/>
    <w:rsid w:val="00A16182"/>
    <w:rsid w:val="00A16275"/>
    <w:rsid w:val="00A16296"/>
    <w:rsid w:val="00A164AF"/>
    <w:rsid w:val="00A1666F"/>
    <w:rsid w:val="00A16BA0"/>
    <w:rsid w:val="00A16E67"/>
    <w:rsid w:val="00A16F99"/>
    <w:rsid w:val="00A1714D"/>
    <w:rsid w:val="00A1726A"/>
    <w:rsid w:val="00A173A1"/>
    <w:rsid w:val="00A17404"/>
    <w:rsid w:val="00A1748C"/>
    <w:rsid w:val="00A17B8F"/>
    <w:rsid w:val="00A17F03"/>
    <w:rsid w:val="00A17F4C"/>
    <w:rsid w:val="00A20166"/>
    <w:rsid w:val="00A20345"/>
    <w:rsid w:val="00A203A3"/>
    <w:rsid w:val="00A203DA"/>
    <w:rsid w:val="00A2046D"/>
    <w:rsid w:val="00A205C8"/>
    <w:rsid w:val="00A208BC"/>
    <w:rsid w:val="00A208F1"/>
    <w:rsid w:val="00A20AF2"/>
    <w:rsid w:val="00A20D6A"/>
    <w:rsid w:val="00A20D9B"/>
    <w:rsid w:val="00A20E26"/>
    <w:rsid w:val="00A20FC4"/>
    <w:rsid w:val="00A210AA"/>
    <w:rsid w:val="00A21240"/>
    <w:rsid w:val="00A2130F"/>
    <w:rsid w:val="00A21436"/>
    <w:rsid w:val="00A2185F"/>
    <w:rsid w:val="00A218A9"/>
    <w:rsid w:val="00A21A4C"/>
    <w:rsid w:val="00A21A9C"/>
    <w:rsid w:val="00A21B5C"/>
    <w:rsid w:val="00A21DAC"/>
    <w:rsid w:val="00A21EA1"/>
    <w:rsid w:val="00A21EB0"/>
    <w:rsid w:val="00A21F15"/>
    <w:rsid w:val="00A21FA7"/>
    <w:rsid w:val="00A2229D"/>
    <w:rsid w:val="00A222A0"/>
    <w:rsid w:val="00A222B8"/>
    <w:rsid w:val="00A2232E"/>
    <w:rsid w:val="00A2279C"/>
    <w:rsid w:val="00A22ACD"/>
    <w:rsid w:val="00A22C4C"/>
    <w:rsid w:val="00A22CB3"/>
    <w:rsid w:val="00A22CBE"/>
    <w:rsid w:val="00A23472"/>
    <w:rsid w:val="00A23527"/>
    <w:rsid w:val="00A2358C"/>
    <w:rsid w:val="00A235FE"/>
    <w:rsid w:val="00A2375A"/>
    <w:rsid w:val="00A237C0"/>
    <w:rsid w:val="00A237FA"/>
    <w:rsid w:val="00A23B03"/>
    <w:rsid w:val="00A23C21"/>
    <w:rsid w:val="00A23CD6"/>
    <w:rsid w:val="00A23D64"/>
    <w:rsid w:val="00A24255"/>
    <w:rsid w:val="00A24C64"/>
    <w:rsid w:val="00A24D27"/>
    <w:rsid w:val="00A24E54"/>
    <w:rsid w:val="00A24FA8"/>
    <w:rsid w:val="00A24FC5"/>
    <w:rsid w:val="00A2501F"/>
    <w:rsid w:val="00A256D1"/>
    <w:rsid w:val="00A25BA2"/>
    <w:rsid w:val="00A25BF6"/>
    <w:rsid w:val="00A25E0B"/>
    <w:rsid w:val="00A25E86"/>
    <w:rsid w:val="00A2618D"/>
    <w:rsid w:val="00A2632E"/>
    <w:rsid w:val="00A263FD"/>
    <w:rsid w:val="00A2656D"/>
    <w:rsid w:val="00A266E4"/>
    <w:rsid w:val="00A266F7"/>
    <w:rsid w:val="00A26816"/>
    <w:rsid w:val="00A26FB1"/>
    <w:rsid w:val="00A27318"/>
    <w:rsid w:val="00A273CC"/>
    <w:rsid w:val="00A2756D"/>
    <w:rsid w:val="00A27583"/>
    <w:rsid w:val="00A27593"/>
    <w:rsid w:val="00A275FA"/>
    <w:rsid w:val="00A2770B"/>
    <w:rsid w:val="00A27871"/>
    <w:rsid w:val="00A27903"/>
    <w:rsid w:val="00A279BD"/>
    <w:rsid w:val="00A27E4A"/>
    <w:rsid w:val="00A30099"/>
    <w:rsid w:val="00A304D9"/>
    <w:rsid w:val="00A305D5"/>
    <w:rsid w:val="00A3098B"/>
    <w:rsid w:val="00A30D20"/>
    <w:rsid w:val="00A30EEB"/>
    <w:rsid w:val="00A311D6"/>
    <w:rsid w:val="00A3123A"/>
    <w:rsid w:val="00A3140C"/>
    <w:rsid w:val="00A3169A"/>
    <w:rsid w:val="00A318AE"/>
    <w:rsid w:val="00A31AFC"/>
    <w:rsid w:val="00A31B2E"/>
    <w:rsid w:val="00A31D98"/>
    <w:rsid w:val="00A31EDE"/>
    <w:rsid w:val="00A320F8"/>
    <w:rsid w:val="00A3210F"/>
    <w:rsid w:val="00A3233C"/>
    <w:rsid w:val="00A32407"/>
    <w:rsid w:val="00A32778"/>
    <w:rsid w:val="00A32795"/>
    <w:rsid w:val="00A32A4C"/>
    <w:rsid w:val="00A32A50"/>
    <w:rsid w:val="00A32B90"/>
    <w:rsid w:val="00A32C8A"/>
    <w:rsid w:val="00A32D86"/>
    <w:rsid w:val="00A33007"/>
    <w:rsid w:val="00A331AB"/>
    <w:rsid w:val="00A33311"/>
    <w:rsid w:val="00A3352C"/>
    <w:rsid w:val="00A33599"/>
    <w:rsid w:val="00A33613"/>
    <w:rsid w:val="00A336A8"/>
    <w:rsid w:val="00A33708"/>
    <w:rsid w:val="00A3382D"/>
    <w:rsid w:val="00A3395D"/>
    <w:rsid w:val="00A3397F"/>
    <w:rsid w:val="00A339F0"/>
    <w:rsid w:val="00A33D0E"/>
    <w:rsid w:val="00A33F07"/>
    <w:rsid w:val="00A33F94"/>
    <w:rsid w:val="00A342CD"/>
    <w:rsid w:val="00A34991"/>
    <w:rsid w:val="00A349E6"/>
    <w:rsid w:val="00A34A53"/>
    <w:rsid w:val="00A34D82"/>
    <w:rsid w:val="00A34D90"/>
    <w:rsid w:val="00A34F76"/>
    <w:rsid w:val="00A3529E"/>
    <w:rsid w:val="00A3530A"/>
    <w:rsid w:val="00A353A4"/>
    <w:rsid w:val="00A3574F"/>
    <w:rsid w:val="00A35763"/>
    <w:rsid w:val="00A35825"/>
    <w:rsid w:val="00A35831"/>
    <w:rsid w:val="00A359BE"/>
    <w:rsid w:val="00A35B47"/>
    <w:rsid w:val="00A35E64"/>
    <w:rsid w:val="00A35FB1"/>
    <w:rsid w:val="00A361B2"/>
    <w:rsid w:val="00A362E2"/>
    <w:rsid w:val="00A362F2"/>
    <w:rsid w:val="00A363B1"/>
    <w:rsid w:val="00A36738"/>
    <w:rsid w:val="00A367D6"/>
    <w:rsid w:val="00A36AF5"/>
    <w:rsid w:val="00A36D7F"/>
    <w:rsid w:val="00A36F1E"/>
    <w:rsid w:val="00A37456"/>
    <w:rsid w:val="00A3750C"/>
    <w:rsid w:val="00A3788D"/>
    <w:rsid w:val="00A378F3"/>
    <w:rsid w:val="00A3794E"/>
    <w:rsid w:val="00A37C67"/>
    <w:rsid w:val="00A37DE0"/>
    <w:rsid w:val="00A401CC"/>
    <w:rsid w:val="00A4048E"/>
    <w:rsid w:val="00A40754"/>
    <w:rsid w:val="00A40761"/>
    <w:rsid w:val="00A407BA"/>
    <w:rsid w:val="00A409BB"/>
    <w:rsid w:val="00A409F2"/>
    <w:rsid w:val="00A40DFF"/>
    <w:rsid w:val="00A40E07"/>
    <w:rsid w:val="00A40E4E"/>
    <w:rsid w:val="00A40EB5"/>
    <w:rsid w:val="00A40F62"/>
    <w:rsid w:val="00A40F78"/>
    <w:rsid w:val="00A413DE"/>
    <w:rsid w:val="00A4156C"/>
    <w:rsid w:val="00A419DB"/>
    <w:rsid w:val="00A41EB5"/>
    <w:rsid w:val="00A41EE1"/>
    <w:rsid w:val="00A41EEF"/>
    <w:rsid w:val="00A4206C"/>
    <w:rsid w:val="00A4207A"/>
    <w:rsid w:val="00A421CD"/>
    <w:rsid w:val="00A4228A"/>
    <w:rsid w:val="00A422FA"/>
    <w:rsid w:val="00A42322"/>
    <w:rsid w:val="00A426D9"/>
    <w:rsid w:val="00A4273E"/>
    <w:rsid w:val="00A42747"/>
    <w:rsid w:val="00A42B4D"/>
    <w:rsid w:val="00A42B4F"/>
    <w:rsid w:val="00A42BC5"/>
    <w:rsid w:val="00A42D2E"/>
    <w:rsid w:val="00A42DBB"/>
    <w:rsid w:val="00A4302D"/>
    <w:rsid w:val="00A43038"/>
    <w:rsid w:val="00A43204"/>
    <w:rsid w:val="00A4325A"/>
    <w:rsid w:val="00A433D9"/>
    <w:rsid w:val="00A43496"/>
    <w:rsid w:val="00A434CB"/>
    <w:rsid w:val="00A43544"/>
    <w:rsid w:val="00A4379B"/>
    <w:rsid w:val="00A43F2D"/>
    <w:rsid w:val="00A440F3"/>
    <w:rsid w:val="00A44123"/>
    <w:rsid w:val="00A44628"/>
    <w:rsid w:val="00A44888"/>
    <w:rsid w:val="00A44A37"/>
    <w:rsid w:val="00A44BE5"/>
    <w:rsid w:val="00A44C13"/>
    <w:rsid w:val="00A44EA7"/>
    <w:rsid w:val="00A44EDF"/>
    <w:rsid w:val="00A44F13"/>
    <w:rsid w:val="00A44F7B"/>
    <w:rsid w:val="00A44FC9"/>
    <w:rsid w:val="00A4501B"/>
    <w:rsid w:val="00A451F0"/>
    <w:rsid w:val="00A4541E"/>
    <w:rsid w:val="00A454DE"/>
    <w:rsid w:val="00A454F8"/>
    <w:rsid w:val="00A45BE1"/>
    <w:rsid w:val="00A45C1C"/>
    <w:rsid w:val="00A45DC2"/>
    <w:rsid w:val="00A45DFA"/>
    <w:rsid w:val="00A468A4"/>
    <w:rsid w:val="00A46990"/>
    <w:rsid w:val="00A46E60"/>
    <w:rsid w:val="00A46EAD"/>
    <w:rsid w:val="00A46F3E"/>
    <w:rsid w:val="00A4719E"/>
    <w:rsid w:val="00A473E1"/>
    <w:rsid w:val="00A47435"/>
    <w:rsid w:val="00A47474"/>
    <w:rsid w:val="00A4754A"/>
    <w:rsid w:val="00A476E1"/>
    <w:rsid w:val="00A47773"/>
    <w:rsid w:val="00A4787F"/>
    <w:rsid w:val="00A478D9"/>
    <w:rsid w:val="00A47ABB"/>
    <w:rsid w:val="00A47BE3"/>
    <w:rsid w:val="00A47C31"/>
    <w:rsid w:val="00A47C6E"/>
    <w:rsid w:val="00A47D1C"/>
    <w:rsid w:val="00A47F2B"/>
    <w:rsid w:val="00A5015C"/>
    <w:rsid w:val="00A5028E"/>
    <w:rsid w:val="00A502C7"/>
    <w:rsid w:val="00A505C7"/>
    <w:rsid w:val="00A5099C"/>
    <w:rsid w:val="00A509D3"/>
    <w:rsid w:val="00A509DB"/>
    <w:rsid w:val="00A510EA"/>
    <w:rsid w:val="00A511BA"/>
    <w:rsid w:val="00A51374"/>
    <w:rsid w:val="00A5166F"/>
    <w:rsid w:val="00A516B7"/>
    <w:rsid w:val="00A517D7"/>
    <w:rsid w:val="00A517F9"/>
    <w:rsid w:val="00A519AD"/>
    <w:rsid w:val="00A519FF"/>
    <w:rsid w:val="00A51CFC"/>
    <w:rsid w:val="00A51FAA"/>
    <w:rsid w:val="00A52112"/>
    <w:rsid w:val="00A521E0"/>
    <w:rsid w:val="00A5232A"/>
    <w:rsid w:val="00A5236F"/>
    <w:rsid w:val="00A52372"/>
    <w:rsid w:val="00A523CA"/>
    <w:rsid w:val="00A52452"/>
    <w:rsid w:val="00A5261B"/>
    <w:rsid w:val="00A52638"/>
    <w:rsid w:val="00A526CB"/>
    <w:rsid w:val="00A527E6"/>
    <w:rsid w:val="00A5280F"/>
    <w:rsid w:val="00A5287D"/>
    <w:rsid w:val="00A528A7"/>
    <w:rsid w:val="00A529F0"/>
    <w:rsid w:val="00A52B8A"/>
    <w:rsid w:val="00A52C48"/>
    <w:rsid w:val="00A52D3A"/>
    <w:rsid w:val="00A52DD6"/>
    <w:rsid w:val="00A52DDC"/>
    <w:rsid w:val="00A52E95"/>
    <w:rsid w:val="00A53923"/>
    <w:rsid w:val="00A53DB4"/>
    <w:rsid w:val="00A53F0F"/>
    <w:rsid w:val="00A53F2B"/>
    <w:rsid w:val="00A540D7"/>
    <w:rsid w:val="00A54203"/>
    <w:rsid w:val="00A54228"/>
    <w:rsid w:val="00A5468F"/>
    <w:rsid w:val="00A5494A"/>
    <w:rsid w:val="00A54B72"/>
    <w:rsid w:val="00A54C23"/>
    <w:rsid w:val="00A55303"/>
    <w:rsid w:val="00A55448"/>
    <w:rsid w:val="00A5545D"/>
    <w:rsid w:val="00A554E0"/>
    <w:rsid w:val="00A554EB"/>
    <w:rsid w:val="00A555A5"/>
    <w:rsid w:val="00A5576A"/>
    <w:rsid w:val="00A55891"/>
    <w:rsid w:val="00A55B14"/>
    <w:rsid w:val="00A55C9B"/>
    <w:rsid w:val="00A55F8D"/>
    <w:rsid w:val="00A56279"/>
    <w:rsid w:val="00A56399"/>
    <w:rsid w:val="00A56435"/>
    <w:rsid w:val="00A565D6"/>
    <w:rsid w:val="00A566EF"/>
    <w:rsid w:val="00A56711"/>
    <w:rsid w:val="00A567A6"/>
    <w:rsid w:val="00A569F7"/>
    <w:rsid w:val="00A56A25"/>
    <w:rsid w:val="00A56D85"/>
    <w:rsid w:val="00A56F79"/>
    <w:rsid w:val="00A56FCD"/>
    <w:rsid w:val="00A573FB"/>
    <w:rsid w:val="00A577F0"/>
    <w:rsid w:val="00A57B0F"/>
    <w:rsid w:val="00A57C11"/>
    <w:rsid w:val="00A57EAC"/>
    <w:rsid w:val="00A57F28"/>
    <w:rsid w:val="00A57F43"/>
    <w:rsid w:val="00A6042A"/>
    <w:rsid w:val="00A6057C"/>
    <w:rsid w:val="00A6064A"/>
    <w:rsid w:val="00A606DB"/>
    <w:rsid w:val="00A60959"/>
    <w:rsid w:val="00A60B34"/>
    <w:rsid w:val="00A60C14"/>
    <w:rsid w:val="00A60D98"/>
    <w:rsid w:val="00A61014"/>
    <w:rsid w:val="00A610A9"/>
    <w:rsid w:val="00A6150C"/>
    <w:rsid w:val="00A6157E"/>
    <w:rsid w:val="00A618BB"/>
    <w:rsid w:val="00A61955"/>
    <w:rsid w:val="00A620F0"/>
    <w:rsid w:val="00A622A4"/>
    <w:rsid w:val="00A62428"/>
    <w:rsid w:val="00A6246D"/>
    <w:rsid w:val="00A626C6"/>
    <w:rsid w:val="00A6280E"/>
    <w:rsid w:val="00A628B0"/>
    <w:rsid w:val="00A62F63"/>
    <w:rsid w:val="00A63073"/>
    <w:rsid w:val="00A63107"/>
    <w:rsid w:val="00A632F2"/>
    <w:rsid w:val="00A63445"/>
    <w:rsid w:val="00A634DB"/>
    <w:rsid w:val="00A63559"/>
    <w:rsid w:val="00A63779"/>
    <w:rsid w:val="00A63782"/>
    <w:rsid w:val="00A637AA"/>
    <w:rsid w:val="00A63828"/>
    <w:rsid w:val="00A6395E"/>
    <w:rsid w:val="00A63E31"/>
    <w:rsid w:val="00A63FED"/>
    <w:rsid w:val="00A64342"/>
    <w:rsid w:val="00A6459D"/>
    <w:rsid w:val="00A649BB"/>
    <w:rsid w:val="00A64EBB"/>
    <w:rsid w:val="00A64F09"/>
    <w:rsid w:val="00A64F15"/>
    <w:rsid w:val="00A65243"/>
    <w:rsid w:val="00A65367"/>
    <w:rsid w:val="00A653F6"/>
    <w:rsid w:val="00A655AF"/>
    <w:rsid w:val="00A65701"/>
    <w:rsid w:val="00A65807"/>
    <w:rsid w:val="00A658A0"/>
    <w:rsid w:val="00A658C2"/>
    <w:rsid w:val="00A65950"/>
    <w:rsid w:val="00A65A19"/>
    <w:rsid w:val="00A65C30"/>
    <w:rsid w:val="00A65D0B"/>
    <w:rsid w:val="00A65DB8"/>
    <w:rsid w:val="00A65DF3"/>
    <w:rsid w:val="00A65EA4"/>
    <w:rsid w:val="00A65FAA"/>
    <w:rsid w:val="00A66115"/>
    <w:rsid w:val="00A66562"/>
    <w:rsid w:val="00A66A66"/>
    <w:rsid w:val="00A66B1D"/>
    <w:rsid w:val="00A66C52"/>
    <w:rsid w:val="00A66D2E"/>
    <w:rsid w:val="00A6704D"/>
    <w:rsid w:val="00A6714D"/>
    <w:rsid w:val="00A671AE"/>
    <w:rsid w:val="00A6727F"/>
    <w:rsid w:val="00A67568"/>
    <w:rsid w:val="00A67649"/>
    <w:rsid w:val="00A6765B"/>
    <w:rsid w:val="00A676E3"/>
    <w:rsid w:val="00A67769"/>
    <w:rsid w:val="00A678A0"/>
    <w:rsid w:val="00A67A1C"/>
    <w:rsid w:val="00A67B4D"/>
    <w:rsid w:val="00A67B81"/>
    <w:rsid w:val="00A67C0F"/>
    <w:rsid w:val="00A67E91"/>
    <w:rsid w:val="00A67EDC"/>
    <w:rsid w:val="00A7004B"/>
    <w:rsid w:val="00A7018E"/>
    <w:rsid w:val="00A7053F"/>
    <w:rsid w:val="00A70560"/>
    <w:rsid w:val="00A706C9"/>
    <w:rsid w:val="00A70751"/>
    <w:rsid w:val="00A7083B"/>
    <w:rsid w:val="00A70879"/>
    <w:rsid w:val="00A708E5"/>
    <w:rsid w:val="00A70BB6"/>
    <w:rsid w:val="00A70D08"/>
    <w:rsid w:val="00A70E55"/>
    <w:rsid w:val="00A71350"/>
    <w:rsid w:val="00A7137F"/>
    <w:rsid w:val="00A71422"/>
    <w:rsid w:val="00A71880"/>
    <w:rsid w:val="00A718CE"/>
    <w:rsid w:val="00A72015"/>
    <w:rsid w:val="00A72132"/>
    <w:rsid w:val="00A721D1"/>
    <w:rsid w:val="00A726D2"/>
    <w:rsid w:val="00A727AC"/>
    <w:rsid w:val="00A727FF"/>
    <w:rsid w:val="00A72822"/>
    <w:rsid w:val="00A72CEF"/>
    <w:rsid w:val="00A72E05"/>
    <w:rsid w:val="00A72EBC"/>
    <w:rsid w:val="00A72F75"/>
    <w:rsid w:val="00A7315F"/>
    <w:rsid w:val="00A7326E"/>
    <w:rsid w:val="00A732EF"/>
    <w:rsid w:val="00A7341C"/>
    <w:rsid w:val="00A73471"/>
    <w:rsid w:val="00A73565"/>
    <w:rsid w:val="00A73937"/>
    <w:rsid w:val="00A73DA4"/>
    <w:rsid w:val="00A73DBF"/>
    <w:rsid w:val="00A73E01"/>
    <w:rsid w:val="00A741B9"/>
    <w:rsid w:val="00A7435B"/>
    <w:rsid w:val="00A74829"/>
    <w:rsid w:val="00A749C1"/>
    <w:rsid w:val="00A74B53"/>
    <w:rsid w:val="00A74C23"/>
    <w:rsid w:val="00A74C80"/>
    <w:rsid w:val="00A74D6D"/>
    <w:rsid w:val="00A74D77"/>
    <w:rsid w:val="00A74D82"/>
    <w:rsid w:val="00A75058"/>
    <w:rsid w:val="00A750DE"/>
    <w:rsid w:val="00A75164"/>
    <w:rsid w:val="00A75173"/>
    <w:rsid w:val="00A751B8"/>
    <w:rsid w:val="00A75227"/>
    <w:rsid w:val="00A75243"/>
    <w:rsid w:val="00A7545B"/>
    <w:rsid w:val="00A7598E"/>
    <w:rsid w:val="00A75AE5"/>
    <w:rsid w:val="00A75B54"/>
    <w:rsid w:val="00A75C37"/>
    <w:rsid w:val="00A75DAB"/>
    <w:rsid w:val="00A75E22"/>
    <w:rsid w:val="00A75F46"/>
    <w:rsid w:val="00A76238"/>
    <w:rsid w:val="00A7631A"/>
    <w:rsid w:val="00A7659F"/>
    <w:rsid w:val="00A76800"/>
    <w:rsid w:val="00A7684E"/>
    <w:rsid w:val="00A76A8F"/>
    <w:rsid w:val="00A76A97"/>
    <w:rsid w:val="00A76B80"/>
    <w:rsid w:val="00A76D1C"/>
    <w:rsid w:val="00A7737E"/>
    <w:rsid w:val="00A776F2"/>
    <w:rsid w:val="00A776F3"/>
    <w:rsid w:val="00A7782B"/>
    <w:rsid w:val="00A778B0"/>
    <w:rsid w:val="00A778DA"/>
    <w:rsid w:val="00A779CF"/>
    <w:rsid w:val="00A77A7D"/>
    <w:rsid w:val="00A77BDD"/>
    <w:rsid w:val="00A77BE1"/>
    <w:rsid w:val="00A77CA3"/>
    <w:rsid w:val="00A77D9A"/>
    <w:rsid w:val="00A8031A"/>
    <w:rsid w:val="00A804D9"/>
    <w:rsid w:val="00A8076F"/>
    <w:rsid w:val="00A80B1A"/>
    <w:rsid w:val="00A80E55"/>
    <w:rsid w:val="00A810D7"/>
    <w:rsid w:val="00A812BE"/>
    <w:rsid w:val="00A81B55"/>
    <w:rsid w:val="00A81D1C"/>
    <w:rsid w:val="00A81EB5"/>
    <w:rsid w:val="00A82261"/>
    <w:rsid w:val="00A823CD"/>
    <w:rsid w:val="00A82862"/>
    <w:rsid w:val="00A828DB"/>
    <w:rsid w:val="00A829FD"/>
    <w:rsid w:val="00A82A14"/>
    <w:rsid w:val="00A82C3F"/>
    <w:rsid w:val="00A82E70"/>
    <w:rsid w:val="00A82F9E"/>
    <w:rsid w:val="00A833A5"/>
    <w:rsid w:val="00A83458"/>
    <w:rsid w:val="00A837D0"/>
    <w:rsid w:val="00A83823"/>
    <w:rsid w:val="00A83A81"/>
    <w:rsid w:val="00A83AF9"/>
    <w:rsid w:val="00A83BA7"/>
    <w:rsid w:val="00A83CE7"/>
    <w:rsid w:val="00A83D83"/>
    <w:rsid w:val="00A83E02"/>
    <w:rsid w:val="00A83F23"/>
    <w:rsid w:val="00A8410C"/>
    <w:rsid w:val="00A84160"/>
    <w:rsid w:val="00A84273"/>
    <w:rsid w:val="00A842E3"/>
    <w:rsid w:val="00A844E2"/>
    <w:rsid w:val="00A8496B"/>
    <w:rsid w:val="00A84D5E"/>
    <w:rsid w:val="00A84D97"/>
    <w:rsid w:val="00A84E60"/>
    <w:rsid w:val="00A8538B"/>
    <w:rsid w:val="00A853BC"/>
    <w:rsid w:val="00A85507"/>
    <w:rsid w:val="00A85564"/>
    <w:rsid w:val="00A857E9"/>
    <w:rsid w:val="00A85987"/>
    <w:rsid w:val="00A859F9"/>
    <w:rsid w:val="00A85AC6"/>
    <w:rsid w:val="00A85CAB"/>
    <w:rsid w:val="00A85E7B"/>
    <w:rsid w:val="00A85FCE"/>
    <w:rsid w:val="00A86142"/>
    <w:rsid w:val="00A8615F"/>
    <w:rsid w:val="00A863CD"/>
    <w:rsid w:val="00A864FE"/>
    <w:rsid w:val="00A8663B"/>
    <w:rsid w:val="00A8674E"/>
    <w:rsid w:val="00A8681F"/>
    <w:rsid w:val="00A86AD0"/>
    <w:rsid w:val="00A86D2E"/>
    <w:rsid w:val="00A870DA"/>
    <w:rsid w:val="00A87107"/>
    <w:rsid w:val="00A8747B"/>
    <w:rsid w:val="00A878FD"/>
    <w:rsid w:val="00A879A5"/>
    <w:rsid w:val="00A879B6"/>
    <w:rsid w:val="00A879F2"/>
    <w:rsid w:val="00A879F3"/>
    <w:rsid w:val="00A87A73"/>
    <w:rsid w:val="00A87C0A"/>
    <w:rsid w:val="00A87DC9"/>
    <w:rsid w:val="00A87F64"/>
    <w:rsid w:val="00A902B4"/>
    <w:rsid w:val="00A903AB"/>
    <w:rsid w:val="00A90500"/>
    <w:rsid w:val="00A9056D"/>
    <w:rsid w:val="00A90639"/>
    <w:rsid w:val="00A909B5"/>
    <w:rsid w:val="00A90AAD"/>
    <w:rsid w:val="00A90CF8"/>
    <w:rsid w:val="00A90D29"/>
    <w:rsid w:val="00A90D81"/>
    <w:rsid w:val="00A90DDD"/>
    <w:rsid w:val="00A90F33"/>
    <w:rsid w:val="00A90FDB"/>
    <w:rsid w:val="00A9101D"/>
    <w:rsid w:val="00A91094"/>
    <w:rsid w:val="00A913AB"/>
    <w:rsid w:val="00A9155D"/>
    <w:rsid w:val="00A91604"/>
    <w:rsid w:val="00A91608"/>
    <w:rsid w:val="00A9160B"/>
    <w:rsid w:val="00A9166D"/>
    <w:rsid w:val="00A916E4"/>
    <w:rsid w:val="00A91ACF"/>
    <w:rsid w:val="00A91EC2"/>
    <w:rsid w:val="00A923D1"/>
    <w:rsid w:val="00A92643"/>
    <w:rsid w:val="00A927BB"/>
    <w:rsid w:val="00A9280B"/>
    <w:rsid w:val="00A929E5"/>
    <w:rsid w:val="00A92B57"/>
    <w:rsid w:val="00A92ECD"/>
    <w:rsid w:val="00A92F87"/>
    <w:rsid w:val="00A930E7"/>
    <w:rsid w:val="00A93148"/>
    <w:rsid w:val="00A9327B"/>
    <w:rsid w:val="00A9339C"/>
    <w:rsid w:val="00A9359F"/>
    <w:rsid w:val="00A9373D"/>
    <w:rsid w:val="00A93852"/>
    <w:rsid w:val="00A939AF"/>
    <w:rsid w:val="00A93ABB"/>
    <w:rsid w:val="00A93DA9"/>
    <w:rsid w:val="00A93EFF"/>
    <w:rsid w:val="00A93F83"/>
    <w:rsid w:val="00A942CD"/>
    <w:rsid w:val="00A9464C"/>
    <w:rsid w:val="00A946C9"/>
    <w:rsid w:val="00A94746"/>
    <w:rsid w:val="00A94D8D"/>
    <w:rsid w:val="00A952D2"/>
    <w:rsid w:val="00A9541F"/>
    <w:rsid w:val="00A956E0"/>
    <w:rsid w:val="00A959C9"/>
    <w:rsid w:val="00A95D17"/>
    <w:rsid w:val="00A95F94"/>
    <w:rsid w:val="00A9603E"/>
    <w:rsid w:val="00A9607C"/>
    <w:rsid w:val="00A9613A"/>
    <w:rsid w:val="00A96378"/>
    <w:rsid w:val="00A965BE"/>
    <w:rsid w:val="00A9665B"/>
    <w:rsid w:val="00A966CE"/>
    <w:rsid w:val="00A967A3"/>
    <w:rsid w:val="00A967FD"/>
    <w:rsid w:val="00A96935"/>
    <w:rsid w:val="00A96956"/>
    <w:rsid w:val="00A96A4C"/>
    <w:rsid w:val="00A96FD4"/>
    <w:rsid w:val="00A97007"/>
    <w:rsid w:val="00A9753A"/>
    <w:rsid w:val="00A9767D"/>
    <w:rsid w:val="00A977A0"/>
    <w:rsid w:val="00A978AF"/>
    <w:rsid w:val="00A979C0"/>
    <w:rsid w:val="00A97AE3"/>
    <w:rsid w:val="00A97B8F"/>
    <w:rsid w:val="00A97C6B"/>
    <w:rsid w:val="00A97C6E"/>
    <w:rsid w:val="00A97D65"/>
    <w:rsid w:val="00A97E56"/>
    <w:rsid w:val="00AA004D"/>
    <w:rsid w:val="00AA0201"/>
    <w:rsid w:val="00AA02CF"/>
    <w:rsid w:val="00AA0428"/>
    <w:rsid w:val="00AA0452"/>
    <w:rsid w:val="00AA0453"/>
    <w:rsid w:val="00AA064C"/>
    <w:rsid w:val="00AA06C0"/>
    <w:rsid w:val="00AA0773"/>
    <w:rsid w:val="00AA085A"/>
    <w:rsid w:val="00AA0969"/>
    <w:rsid w:val="00AA0B86"/>
    <w:rsid w:val="00AA0BC0"/>
    <w:rsid w:val="00AA0C1C"/>
    <w:rsid w:val="00AA0E39"/>
    <w:rsid w:val="00AA111E"/>
    <w:rsid w:val="00AA1176"/>
    <w:rsid w:val="00AA14E2"/>
    <w:rsid w:val="00AA1507"/>
    <w:rsid w:val="00AA1677"/>
    <w:rsid w:val="00AA16E7"/>
    <w:rsid w:val="00AA18D4"/>
    <w:rsid w:val="00AA1A9F"/>
    <w:rsid w:val="00AA1C55"/>
    <w:rsid w:val="00AA22F1"/>
    <w:rsid w:val="00AA2549"/>
    <w:rsid w:val="00AA3144"/>
    <w:rsid w:val="00AA3425"/>
    <w:rsid w:val="00AA346E"/>
    <w:rsid w:val="00AA3561"/>
    <w:rsid w:val="00AA3652"/>
    <w:rsid w:val="00AA378C"/>
    <w:rsid w:val="00AA382A"/>
    <w:rsid w:val="00AA3B76"/>
    <w:rsid w:val="00AA3D8D"/>
    <w:rsid w:val="00AA3E82"/>
    <w:rsid w:val="00AA3FBB"/>
    <w:rsid w:val="00AA405D"/>
    <w:rsid w:val="00AA4104"/>
    <w:rsid w:val="00AA446C"/>
    <w:rsid w:val="00AA44A6"/>
    <w:rsid w:val="00AA4865"/>
    <w:rsid w:val="00AA48A9"/>
    <w:rsid w:val="00AA48F6"/>
    <w:rsid w:val="00AA4BF9"/>
    <w:rsid w:val="00AA4C55"/>
    <w:rsid w:val="00AA4CC7"/>
    <w:rsid w:val="00AA4E7B"/>
    <w:rsid w:val="00AA4E96"/>
    <w:rsid w:val="00AA4FC1"/>
    <w:rsid w:val="00AA5055"/>
    <w:rsid w:val="00AA52E4"/>
    <w:rsid w:val="00AA5462"/>
    <w:rsid w:val="00AA5884"/>
    <w:rsid w:val="00AA59F9"/>
    <w:rsid w:val="00AA5A4C"/>
    <w:rsid w:val="00AA5B16"/>
    <w:rsid w:val="00AA5CC8"/>
    <w:rsid w:val="00AA5DBE"/>
    <w:rsid w:val="00AA5E92"/>
    <w:rsid w:val="00AA5EB0"/>
    <w:rsid w:val="00AA5F14"/>
    <w:rsid w:val="00AA606A"/>
    <w:rsid w:val="00AA6370"/>
    <w:rsid w:val="00AA6425"/>
    <w:rsid w:val="00AA646C"/>
    <w:rsid w:val="00AA6558"/>
    <w:rsid w:val="00AA65C6"/>
    <w:rsid w:val="00AA6873"/>
    <w:rsid w:val="00AA6A98"/>
    <w:rsid w:val="00AA6AD4"/>
    <w:rsid w:val="00AA747B"/>
    <w:rsid w:val="00AA75BD"/>
    <w:rsid w:val="00AA76A0"/>
    <w:rsid w:val="00AA7892"/>
    <w:rsid w:val="00AA7925"/>
    <w:rsid w:val="00AA7A37"/>
    <w:rsid w:val="00AA7BF9"/>
    <w:rsid w:val="00AA7C9C"/>
    <w:rsid w:val="00AA7D2E"/>
    <w:rsid w:val="00AB0439"/>
    <w:rsid w:val="00AB0710"/>
    <w:rsid w:val="00AB08C4"/>
    <w:rsid w:val="00AB0B59"/>
    <w:rsid w:val="00AB0FD0"/>
    <w:rsid w:val="00AB1360"/>
    <w:rsid w:val="00AB156F"/>
    <w:rsid w:val="00AB1653"/>
    <w:rsid w:val="00AB166B"/>
    <w:rsid w:val="00AB1683"/>
    <w:rsid w:val="00AB16BA"/>
    <w:rsid w:val="00AB17C8"/>
    <w:rsid w:val="00AB189D"/>
    <w:rsid w:val="00AB1AA9"/>
    <w:rsid w:val="00AB1AAD"/>
    <w:rsid w:val="00AB1B73"/>
    <w:rsid w:val="00AB1F89"/>
    <w:rsid w:val="00AB20DA"/>
    <w:rsid w:val="00AB2300"/>
    <w:rsid w:val="00AB2304"/>
    <w:rsid w:val="00AB23C5"/>
    <w:rsid w:val="00AB2452"/>
    <w:rsid w:val="00AB24C0"/>
    <w:rsid w:val="00AB2606"/>
    <w:rsid w:val="00AB275D"/>
    <w:rsid w:val="00AB2A4F"/>
    <w:rsid w:val="00AB2D02"/>
    <w:rsid w:val="00AB2D53"/>
    <w:rsid w:val="00AB3125"/>
    <w:rsid w:val="00AB3219"/>
    <w:rsid w:val="00AB326B"/>
    <w:rsid w:val="00AB33BC"/>
    <w:rsid w:val="00AB342B"/>
    <w:rsid w:val="00AB3873"/>
    <w:rsid w:val="00AB3A87"/>
    <w:rsid w:val="00AB3A97"/>
    <w:rsid w:val="00AB3C7A"/>
    <w:rsid w:val="00AB3F78"/>
    <w:rsid w:val="00AB44D0"/>
    <w:rsid w:val="00AB45D5"/>
    <w:rsid w:val="00AB48EF"/>
    <w:rsid w:val="00AB49E7"/>
    <w:rsid w:val="00AB4AF6"/>
    <w:rsid w:val="00AB4C5B"/>
    <w:rsid w:val="00AB4D49"/>
    <w:rsid w:val="00AB4DA3"/>
    <w:rsid w:val="00AB4F0B"/>
    <w:rsid w:val="00AB502F"/>
    <w:rsid w:val="00AB5243"/>
    <w:rsid w:val="00AB569B"/>
    <w:rsid w:val="00AB57C8"/>
    <w:rsid w:val="00AB5AE0"/>
    <w:rsid w:val="00AB5ED3"/>
    <w:rsid w:val="00AB5F38"/>
    <w:rsid w:val="00AB63B7"/>
    <w:rsid w:val="00AB63F5"/>
    <w:rsid w:val="00AB63FE"/>
    <w:rsid w:val="00AB64B6"/>
    <w:rsid w:val="00AB6774"/>
    <w:rsid w:val="00AB68C3"/>
    <w:rsid w:val="00AB6BBB"/>
    <w:rsid w:val="00AB6DB8"/>
    <w:rsid w:val="00AB6F1F"/>
    <w:rsid w:val="00AB6F3D"/>
    <w:rsid w:val="00AB71BB"/>
    <w:rsid w:val="00AB72CB"/>
    <w:rsid w:val="00AB7678"/>
    <w:rsid w:val="00AB7A4A"/>
    <w:rsid w:val="00AB7E34"/>
    <w:rsid w:val="00AB7F3E"/>
    <w:rsid w:val="00AC012A"/>
    <w:rsid w:val="00AC0183"/>
    <w:rsid w:val="00AC01A8"/>
    <w:rsid w:val="00AC055D"/>
    <w:rsid w:val="00AC075C"/>
    <w:rsid w:val="00AC0C2B"/>
    <w:rsid w:val="00AC0DA0"/>
    <w:rsid w:val="00AC10DB"/>
    <w:rsid w:val="00AC1306"/>
    <w:rsid w:val="00AC1409"/>
    <w:rsid w:val="00AC162B"/>
    <w:rsid w:val="00AC188F"/>
    <w:rsid w:val="00AC191F"/>
    <w:rsid w:val="00AC1978"/>
    <w:rsid w:val="00AC1A41"/>
    <w:rsid w:val="00AC1CF8"/>
    <w:rsid w:val="00AC1D12"/>
    <w:rsid w:val="00AC1D69"/>
    <w:rsid w:val="00AC1E28"/>
    <w:rsid w:val="00AC1E67"/>
    <w:rsid w:val="00AC22FA"/>
    <w:rsid w:val="00AC23EF"/>
    <w:rsid w:val="00AC242F"/>
    <w:rsid w:val="00AC2624"/>
    <w:rsid w:val="00AC2659"/>
    <w:rsid w:val="00AC26EC"/>
    <w:rsid w:val="00AC28B1"/>
    <w:rsid w:val="00AC2B6A"/>
    <w:rsid w:val="00AC2C31"/>
    <w:rsid w:val="00AC2C3D"/>
    <w:rsid w:val="00AC2CB2"/>
    <w:rsid w:val="00AC3185"/>
    <w:rsid w:val="00AC35A8"/>
    <w:rsid w:val="00AC38C1"/>
    <w:rsid w:val="00AC3AD3"/>
    <w:rsid w:val="00AC3CED"/>
    <w:rsid w:val="00AC3D31"/>
    <w:rsid w:val="00AC3DCB"/>
    <w:rsid w:val="00AC3FC1"/>
    <w:rsid w:val="00AC40DC"/>
    <w:rsid w:val="00AC410F"/>
    <w:rsid w:val="00AC449B"/>
    <w:rsid w:val="00AC4664"/>
    <w:rsid w:val="00AC4781"/>
    <w:rsid w:val="00AC4A75"/>
    <w:rsid w:val="00AC4FDD"/>
    <w:rsid w:val="00AC5043"/>
    <w:rsid w:val="00AC529C"/>
    <w:rsid w:val="00AC53B2"/>
    <w:rsid w:val="00AC5A3F"/>
    <w:rsid w:val="00AC5B1A"/>
    <w:rsid w:val="00AC5CA0"/>
    <w:rsid w:val="00AC5EE2"/>
    <w:rsid w:val="00AC5F23"/>
    <w:rsid w:val="00AC60A4"/>
    <w:rsid w:val="00AC60F4"/>
    <w:rsid w:val="00AC6439"/>
    <w:rsid w:val="00AC6518"/>
    <w:rsid w:val="00AC6525"/>
    <w:rsid w:val="00AC6546"/>
    <w:rsid w:val="00AC656D"/>
    <w:rsid w:val="00AC6646"/>
    <w:rsid w:val="00AC675B"/>
    <w:rsid w:val="00AC6769"/>
    <w:rsid w:val="00AC6822"/>
    <w:rsid w:val="00AC6907"/>
    <w:rsid w:val="00AC6968"/>
    <w:rsid w:val="00AC69CA"/>
    <w:rsid w:val="00AC6A95"/>
    <w:rsid w:val="00AC6BC5"/>
    <w:rsid w:val="00AC6CE5"/>
    <w:rsid w:val="00AC6D61"/>
    <w:rsid w:val="00AC6E66"/>
    <w:rsid w:val="00AC6EFF"/>
    <w:rsid w:val="00AC6F7D"/>
    <w:rsid w:val="00AC71DF"/>
    <w:rsid w:val="00AC7200"/>
    <w:rsid w:val="00AC724B"/>
    <w:rsid w:val="00AC72EC"/>
    <w:rsid w:val="00AC760B"/>
    <w:rsid w:val="00AC7670"/>
    <w:rsid w:val="00AC7792"/>
    <w:rsid w:val="00AC7882"/>
    <w:rsid w:val="00AC7965"/>
    <w:rsid w:val="00AC7B18"/>
    <w:rsid w:val="00AC7BB0"/>
    <w:rsid w:val="00AC7D38"/>
    <w:rsid w:val="00AD0091"/>
    <w:rsid w:val="00AD0257"/>
    <w:rsid w:val="00AD032B"/>
    <w:rsid w:val="00AD033B"/>
    <w:rsid w:val="00AD0653"/>
    <w:rsid w:val="00AD066B"/>
    <w:rsid w:val="00AD071E"/>
    <w:rsid w:val="00AD076A"/>
    <w:rsid w:val="00AD0861"/>
    <w:rsid w:val="00AD09B3"/>
    <w:rsid w:val="00AD0A58"/>
    <w:rsid w:val="00AD0A9E"/>
    <w:rsid w:val="00AD0C63"/>
    <w:rsid w:val="00AD0C92"/>
    <w:rsid w:val="00AD0F53"/>
    <w:rsid w:val="00AD19E4"/>
    <w:rsid w:val="00AD1A42"/>
    <w:rsid w:val="00AD1A48"/>
    <w:rsid w:val="00AD1B5E"/>
    <w:rsid w:val="00AD1CD2"/>
    <w:rsid w:val="00AD1E47"/>
    <w:rsid w:val="00AD200E"/>
    <w:rsid w:val="00AD203F"/>
    <w:rsid w:val="00AD209F"/>
    <w:rsid w:val="00AD213D"/>
    <w:rsid w:val="00AD2169"/>
    <w:rsid w:val="00AD239C"/>
    <w:rsid w:val="00AD2442"/>
    <w:rsid w:val="00AD24C2"/>
    <w:rsid w:val="00AD24C4"/>
    <w:rsid w:val="00AD24DB"/>
    <w:rsid w:val="00AD277B"/>
    <w:rsid w:val="00AD2873"/>
    <w:rsid w:val="00AD2A4B"/>
    <w:rsid w:val="00AD2AD0"/>
    <w:rsid w:val="00AD2F84"/>
    <w:rsid w:val="00AD3152"/>
    <w:rsid w:val="00AD3232"/>
    <w:rsid w:val="00AD3547"/>
    <w:rsid w:val="00AD3663"/>
    <w:rsid w:val="00AD3772"/>
    <w:rsid w:val="00AD3920"/>
    <w:rsid w:val="00AD39CD"/>
    <w:rsid w:val="00AD3D64"/>
    <w:rsid w:val="00AD3D98"/>
    <w:rsid w:val="00AD3F17"/>
    <w:rsid w:val="00AD4033"/>
    <w:rsid w:val="00AD4130"/>
    <w:rsid w:val="00AD4164"/>
    <w:rsid w:val="00AD434A"/>
    <w:rsid w:val="00AD43C1"/>
    <w:rsid w:val="00AD454B"/>
    <w:rsid w:val="00AD4716"/>
    <w:rsid w:val="00AD49C6"/>
    <w:rsid w:val="00AD4B81"/>
    <w:rsid w:val="00AD4B8A"/>
    <w:rsid w:val="00AD4DAB"/>
    <w:rsid w:val="00AD4DBB"/>
    <w:rsid w:val="00AD4F3A"/>
    <w:rsid w:val="00AD51A2"/>
    <w:rsid w:val="00AD5288"/>
    <w:rsid w:val="00AD536B"/>
    <w:rsid w:val="00AD56BD"/>
    <w:rsid w:val="00AD5B23"/>
    <w:rsid w:val="00AD5BAF"/>
    <w:rsid w:val="00AD5C30"/>
    <w:rsid w:val="00AD5F1C"/>
    <w:rsid w:val="00AD5F48"/>
    <w:rsid w:val="00AD6053"/>
    <w:rsid w:val="00AD6332"/>
    <w:rsid w:val="00AD633D"/>
    <w:rsid w:val="00AD6690"/>
    <w:rsid w:val="00AD676C"/>
    <w:rsid w:val="00AD6886"/>
    <w:rsid w:val="00AD691D"/>
    <w:rsid w:val="00AD6AC8"/>
    <w:rsid w:val="00AD6DC6"/>
    <w:rsid w:val="00AD6EB6"/>
    <w:rsid w:val="00AD6ECE"/>
    <w:rsid w:val="00AD6F56"/>
    <w:rsid w:val="00AD70E8"/>
    <w:rsid w:val="00AD715F"/>
    <w:rsid w:val="00AD728A"/>
    <w:rsid w:val="00AD7745"/>
    <w:rsid w:val="00AD77AD"/>
    <w:rsid w:val="00AD7975"/>
    <w:rsid w:val="00AE00D4"/>
    <w:rsid w:val="00AE014C"/>
    <w:rsid w:val="00AE0A87"/>
    <w:rsid w:val="00AE0B07"/>
    <w:rsid w:val="00AE0B2A"/>
    <w:rsid w:val="00AE0B4E"/>
    <w:rsid w:val="00AE10B5"/>
    <w:rsid w:val="00AE12AA"/>
    <w:rsid w:val="00AE1312"/>
    <w:rsid w:val="00AE158F"/>
    <w:rsid w:val="00AE19F3"/>
    <w:rsid w:val="00AE1B45"/>
    <w:rsid w:val="00AE1CE9"/>
    <w:rsid w:val="00AE1D1F"/>
    <w:rsid w:val="00AE1D6A"/>
    <w:rsid w:val="00AE1F01"/>
    <w:rsid w:val="00AE1F14"/>
    <w:rsid w:val="00AE2093"/>
    <w:rsid w:val="00AE21A9"/>
    <w:rsid w:val="00AE248F"/>
    <w:rsid w:val="00AE259C"/>
    <w:rsid w:val="00AE2876"/>
    <w:rsid w:val="00AE2B71"/>
    <w:rsid w:val="00AE2C76"/>
    <w:rsid w:val="00AE310C"/>
    <w:rsid w:val="00AE31D1"/>
    <w:rsid w:val="00AE34B5"/>
    <w:rsid w:val="00AE3526"/>
    <w:rsid w:val="00AE3633"/>
    <w:rsid w:val="00AE3788"/>
    <w:rsid w:val="00AE3B87"/>
    <w:rsid w:val="00AE3CEC"/>
    <w:rsid w:val="00AE4099"/>
    <w:rsid w:val="00AE4336"/>
    <w:rsid w:val="00AE43F7"/>
    <w:rsid w:val="00AE4452"/>
    <w:rsid w:val="00AE4A43"/>
    <w:rsid w:val="00AE4AE0"/>
    <w:rsid w:val="00AE4CB9"/>
    <w:rsid w:val="00AE5320"/>
    <w:rsid w:val="00AE5337"/>
    <w:rsid w:val="00AE5702"/>
    <w:rsid w:val="00AE5735"/>
    <w:rsid w:val="00AE57C7"/>
    <w:rsid w:val="00AE5A55"/>
    <w:rsid w:val="00AE5AD6"/>
    <w:rsid w:val="00AE5D11"/>
    <w:rsid w:val="00AE5D4B"/>
    <w:rsid w:val="00AE5ECC"/>
    <w:rsid w:val="00AE6012"/>
    <w:rsid w:val="00AE60E5"/>
    <w:rsid w:val="00AE6169"/>
    <w:rsid w:val="00AE61A2"/>
    <w:rsid w:val="00AE6374"/>
    <w:rsid w:val="00AE6664"/>
    <w:rsid w:val="00AE66C1"/>
    <w:rsid w:val="00AE6AB3"/>
    <w:rsid w:val="00AE6BFC"/>
    <w:rsid w:val="00AE7032"/>
    <w:rsid w:val="00AE710F"/>
    <w:rsid w:val="00AE712E"/>
    <w:rsid w:val="00AE7189"/>
    <w:rsid w:val="00AE71C3"/>
    <w:rsid w:val="00AE74BC"/>
    <w:rsid w:val="00AE7671"/>
    <w:rsid w:val="00AE76FE"/>
    <w:rsid w:val="00AE7744"/>
    <w:rsid w:val="00AE7B11"/>
    <w:rsid w:val="00AE7B61"/>
    <w:rsid w:val="00AF0299"/>
    <w:rsid w:val="00AF02FC"/>
    <w:rsid w:val="00AF0519"/>
    <w:rsid w:val="00AF052E"/>
    <w:rsid w:val="00AF0747"/>
    <w:rsid w:val="00AF098F"/>
    <w:rsid w:val="00AF0AE5"/>
    <w:rsid w:val="00AF0C59"/>
    <w:rsid w:val="00AF0D33"/>
    <w:rsid w:val="00AF0ECE"/>
    <w:rsid w:val="00AF0FC0"/>
    <w:rsid w:val="00AF111C"/>
    <w:rsid w:val="00AF112B"/>
    <w:rsid w:val="00AF17B5"/>
    <w:rsid w:val="00AF18EE"/>
    <w:rsid w:val="00AF1B98"/>
    <w:rsid w:val="00AF1CF7"/>
    <w:rsid w:val="00AF1E2C"/>
    <w:rsid w:val="00AF1E91"/>
    <w:rsid w:val="00AF22EB"/>
    <w:rsid w:val="00AF2483"/>
    <w:rsid w:val="00AF27D3"/>
    <w:rsid w:val="00AF2858"/>
    <w:rsid w:val="00AF2995"/>
    <w:rsid w:val="00AF29E5"/>
    <w:rsid w:val="00AF29E9"/>
    <w:rsid w:val="00AF2A17"/>
    <w:rsid w:val="00AF2B2A"/>
    <w:rsid w:val="00AF2CDA"/>
    <w:rsid w:val="00AF2D99"/>
    <w:rsid w:val="00AF2E51"/>
    <w:rsid w:val="00AF2E85"/>
    <w:rsid w:val="00AF300A"/>
    <w:rsid w:val="00AF3143"/>
    <w:rsid w:val="00AF31A2"/>
    <w:rsid w:val="00AF3674"/>
    <w:rsid w:val="00AF3892"/>
    <w:rsid w:val="00AF3B80"/>
    <w:rsid w:val="00AF3BE2"/>
    <w:rsid w:val="00AF3E18"/>
    <w:rsid w:val="00AF4303"/>
    <w:rsid w:val="00AF44FB"/>
    <w:rsid w:val="00AF4514"/>
    <w:rsid w:val="00AF460E"/>
    <w:rsid w:val="00AF465C"/>
    <w:rsid w:val="00AF46F7"/>
    <w:rsid w:val="00AF48E0"/>
    <w:rsid w:val="00AF4957"/>
    <w:rsid w:val="00AF4976"/>
    <w:rsid w:val="00AF4A57"/>
    <w:rsid w:val="00AF4AC6"/>
    <w:rsid w:val="00AF4C27"/>
    <w:rsid w:val="00AF4CB4"/>
    <w:rsid w:val="00AF4EDA"/>
    <w:rsid w:val="00AF4F23"/>
    <w:rsid w:val="00AF54C2"/>
    <w:rsid w:val="00AF5A24"/>
    <w:rsid w:val="00AF5C30"/>
    <w:rsid w:val="00AF5C55"/>
    <w:rsid w:val="00AF5CAD"/>
    <w:rsid w:val="00AF60EB"/>
    <w:rsid w:val="00AF6324"/>
    <w:rsid w:val="00AF6436"/>
    <w:rsid w:val="00AF673D"/>
    <w:rsid w:val="00AF6889"/>
    <w:rsid w:val="00AF69E2"/>
    <w:rsid w:val="00AF6A9A"/>
    <w:rsid w:val="00AF6E74"/>
    <w:rsid w:val="00AF6FBE"/>
    <w:rsid w:val="00AF7042"/>
    <w:rsid w:val="00AF7049"/>
    <w:rsid w:val="00AF716F"/>
    <w:rsid w:val="00AF73A1"/>
    <w:rsid w:val="00AF7441"/>
    <w:rsid w:val="00AF7530"/>
    <w:rsid w:val="00AF75B6"/>
    <w:rsid w:val="00AF76BE"/>
    <w:rsid w:val="00AF79D4"/>
    <w:rsid w:val="00AF7A87"/>
    <w:rsid w:val="00AF7C21"/>
    <w:rsid w:val="00AF7CAF"/>
    <w:rsid w:val="00AF7D43"/>
    <w:rsid w:val="00AF7DB7"/>
    <w:rsid w:val="00B00192"/>
    <w:rsid w:val="00B002C4"/>
    <w:rsid w:val="00B00382"/>
    <w:rsid w:val="00B008B3"/>
    <w:rsid w:val="00B00BC2"/>
    <w:rsid w:val="00B00DCD"/>
    <w:rsid w:val="00B00DF5"/>
    <w:rsid w:val="00B00EC6"/>
    <w:rsid w:val="00B0143D"/>
    <w:rsid w:val="00B014CD"/>
    <w:rsid w:val="00B018C8"/>
    <w:rsid w:val="00B01A2A"/>
    <w:rsid w:val="00B01E1A"/>
    <w:rsid w:val="00B01FAA"/>
    <w:rsid w:val="00B0204A"/>
    <w:rsid w:val="00B02267"/>
    <w:rsid w:val="00B0245D"/>
    <w:rsid w:val="00B02C2A"/>
    <w:rsid w:val="00B02CBC"/>
    <w:rsid w:val="00B02DAA"/>
    <w:rsid w:val="00B02E3A"/>
    <w:rsid w:val="00B02ECA"/>
    <w:rsid w:val="00B02F2D"/>
    <w:rsid w:val="00B02F4A"/>
    <w:rsid w:val="00B03255"/>
    <w:rsid w:val="00B0377A"/>
    <w:rsid w:val="00B03A99"/>
    <w:rsid w:val="00B03E4A"/>
    <w:rsid w:val="00B04007"/>
    <w:rsid w:val="00B04258"/>
    <w:rsid w:val="00B0425D"/>
    <w:rsid w:val="00B043C4"/>
    <w:rsid w:val="00B04420"/>
    <w:rsid w:val="00B0477B"/>
    <w:rsid w:val="00B0480B"/>
    <w:rsid w:val="00B048E4"/>
    <w:rsid w:val="00B04CC0"/>
    <w:rsid w:val="00B04E13"/>
    <w:rsid w:val="00B04F99"/>
    <w:rsid w:val="00B05087"/>
    <w:rsid w:val="00B050A9"/>
    <w:rsid w:val="00B0519A"/>
    <w:rsid w:val="00B052AE"/>
    <w:rsid w:val="00B0542A"/>
    <w:rsid w:val="00B054DE"/>
    <w:rsid w:val="00B055CB"/>
    <w:rsid w:val="00B05824"/>
    <w:rsid w:val="00B059BA"/>
    <w:rsid w:val="00B05B1B"/>
    <w:rsid w:val="00B05DB6"/>
    <w:rsid w:val="00B05E48"/>
    <w:rsid w:val="00B05EAE"/>
    <w:rsid w:val="00B06027"/>
    <w:rsid w:val="00B06070"/>
    <w:rsid w:val="00B060E9"/>
    <w:rsid w:val="00B060EB"/>
    <w:rsid w:val="00B061FA"/>
    <w:rsid w:val="00B063F8"/>
    <w:rsid w:val="00B0644B"/>
    <w:rsid w:val="00B066B8"/>
    <w:rsid w:val="00B0686E"/>
    <w:rsid w:val="00B06AD3"/>
    <w:rsid w:val="00B06CE6"/>
    <w:rsid w:val="00B06D2C"/>
    <w:rsid w:val="00B06D4D"/>
    <w:rsid w:val="00B06D6A"/>
    <w:rsid w:val="00B06DA1"/>
    <w:rsid w:val="00B06F3A"/>
    <w:rsid w:val="00B070B8"/>
    <w:rsid w:val="00B071E4"/>
    <w:rsid w:val="00B071F3"/>
    <w:rsid w:val="00B07850"/>
    <w:rsid w:val="00B07897"/>
    <w:rsid w:val="00B078D5"/>
    <w:rsid w:val="00B07B56"/>
    <w:rsid w:val="00B07C41"/>
    <w:rsid w:val="00B07CF8"/>
    <w:rsid w:val="00B07D9A"/>
    <w:rsid w:val="00B07DB2"/>
    <w:rsid w:val="00B10024"/>
    <w:rsid w:val="00B1011D"/>
    <w:rsid w:val="00B10207"/>
    <w:rsid w:val="00B10259"/>
    <w:rsid w:val="00B102A7"/>
    <w:rsid w:val="00B1079A"/>
    <w:rsid w:val="00B107FF"/>
    <w:rsid w:val="00B1098F"/>
    <w:rsid w:val="00B10EA3"/>
    <w:rsid w:val="00B10EF5"/>
    <w:rsid w:val="00B1105E"/>
    <w:rsid w:val="00B110A6"/>
    <w:rsid w:val="00B110C6"/>
    <w:rsid w:val="00B11184"/>
    <w:rsid w:val="00B11303"/>
    <w:rsid w:val="00B11315"/>
    <w:rsid w:val="00B1168C"/>
    <w:rsid w:val="00B116D6"/>
    <w:rsid w:val="00B11C11"/>
    <w:rsid w:val="00B11C31"/>
    <w:rsid w:val="00B11DB3"/>
    <w:rsid w:val="00B12355"/>
    <w:rsid w:val="00B1249B"/>
    <w:rsid w:val="00B124EF"/>
    <w:rsid w:val="00B12634"/>
    <w:rsid w:val="00B127D8"/>
    <w:rsid w:val="00B12905"/>
    <w:rsid w:val="00B12FAD"/>
    <w:rsid w:val="00B13397"/>
    <w:rsid w:val="00B134A7"/>
    <w:rsid w:val="00B13551"/>
    <w:rsid w:val="00B13585"/>
    <w:rsid w:val="00B13807"/>
    <w:rsid w:val="00B1390A"/>
    <w:rsid w:val="00B13973"/>
    <w:rsid w:val="00B13B8F"/>
    <w:rsid w:val="00B13CAE"/>
    <w:rsid w:val="00B13DB7"/>
    <w:rsid w:val="00B14054"/>
    <w:rsid w:val="00B14094"/>
    <w:rsid w:val="00B14305"/>
    <w:rsid w:val="00B14366"/>
    <w:rsid w:val="00B143C9"/>
    <w:rsid w:val="00B14871"/>
    <w:rsid w:val="00B14B94"/>
    <w:rsid w:val="00B14C8F"/>
    <w:rsid w:val="00B14C9D"/>
    <w:rsid w:val="00B14E55"/>
    <w:rsid w:val="00B14E6B"/>
    <w:rsid w:val="00B14ED5"/>
    <w:rsid w:val="00B15154"/>
    <w:rsid w:val="00B1528A"/>
    <w:rsid w:val="00B1549B"/>
    <w:rsid w:val="00B15658"/>
    <w:rsid w:val="00B158B3"/>
    <w:rsid w:val="00B15904"/>
    <w:rsid w:val="00B15CD8"/>
    <w:rsid w:val="00B15DDF"/>
    <w:rsid w:val="00B166B6"/>
    <w:rsid w:val="00B16702"/>
    <w:rsid w:val="00B16756"/>
    <w:rsid w:val="00B16C14"/>
    <w:rsid w:val="00B16E06"/>
    <w:rsid w:val="00B16ED1"/>
    <w:rsid w:val="00B16FBA"/>
    <w:rsid w:val="00B17536"/>
    <w:rsid w:val="00B17607"/>
    <w:rsid w:val="00B176E5"/>
    <w:rsid w:val="00B17816"/>
    <w:rsid w:val="00B17835"/>
    <w:rsid w:val="00B179F0"/>
    <w:rsid w:val="00B17B0F"/>
    <w:rsid w:val="00B202B9"/>
    <w:rsid w:val="00B2066B"/>
    <w:rsid w:val="00B20AE7"/>
    <w:rsid w:val="00B20B4B"/>
    <w:rsid w:val="00B20BFD"/>
    <w:rsid w:val="00B20E30"/>
    <w:rsid w:val="00B20E3F"/>
    <w:rsid w:val="00B20ED3"/>
    <w:rsid w:val="00B20EEE"/>
    <w:rsid w:val="00B212AE"/>
    <w:rsid w:val="00B21320"/>
    <w:rsid w:val="00B214E0"/>
    <w:rsid w:val="00B21804"/>
    <w:rsid w:val="00B218BA"/>
    <w:rsid w:val="00B21CD8"/>
    <w:rsid w:val="00B21E08"/>
    <w:rsid w:val="00B21F3E"/>
    <w:rsid w:val="00B21F42"/>
    <w:rsid w:val="00B21FF0"/>
    <w:rsid w:val="00B22033"/>
    <w:rsid w:val="00B221A9"/>
    <w:rsid w:val="00B221D1"/>
    <w:rsid w:val="00B2227B"/>
    <w:rsid w:val="00B22294"/>
    <w:rsid w:val="00B22392"/>
    <w:rsid w:val="00B226F5"/>
    <w:rsid w:val="00B2270C"/>
    <w:rsid w:val="00B228B1"/>
    <w:rsid w:val="00B22C69"/>
    <w:rsid w:val="00B22CFF"/>
    <w:rsid w:val="00B23055"/>
    <w:rsid w:val="00B23110"/>
    <w:rsid w:val="00B232E4"/>
    <w:rsid w:val="00B234A6"/>
    <w:rsid w:val="00B23A01"/>
    <w:rsid w:val="00B23A0E"/>
    <w:rsid w:val="00B23AD3"/>
    <w:rsid w:val="00B23CD4"/>
    <w:rsid w:val="00B23DEB"/>
    <w:rsid w:val="00B23EE0"/>
    <w:rsid w:val="00B23F1D"/>
    <w:rsid w:val="00B24108"/>
    <w:rsid w:val="00B24173"/>
    <w:rsid w:val="00B2438D"/>
    <w:rsid w:val="00B243BA"/>
    <w:rsid w:val="00B24436"/>
    <w:rsid w:val="00B244CC"/>
    <w:rsid w:val="00B24616"/>
    <w:rsid w:val="00B246DF"/>
    <w:rsid w:val="00B24A01"/>
    <w:rsid w:val="00B24AD7"/>
    <w:rsid w:val="00B24AE4"/>
    <w:rsid w:val="00B24B0D"/>
    <w:rsid w:val="00B24C06"/>
    <w:rsid w:val="00B24C75"/>
    <w:rsid w:val="00B252A1"/>
    <w:rsid w:val="00B25336"/>
    <w:rsid w:val="00B253EE"/>
    <w:rsid w:val="00B2549E"/>
    <w:rsid w:val="00B25C77"/>
    <w:rsid w:val="00B25DCF"/>
    <w:rsid w:val="00B25E16"/>
    <w:rsid w:val="00B25FD6"/>
    <w:rsid w:val="00B26542"/>
    <w:rsid w:val="00B267E0"/>
    <w:rsid w:val="00B2686A"/>
    <w:rsid w:val="00B26A58"/>
    <w:rsid w:val="00B26AA2"/>
    <w:rsid w:val="00B26BAD"/>
    <w:rsid w:val="00B26C48"/>
    <w:rsid w:val="00B26CD7"/>
    <w:rsid w:val="00B26E05"/>
    <w:rsid w:val="00B2721F"/>
    <w:rsid w:val="00B27263"/>
    <w:rsid w:val="00B27366"/>
    <w:rsid w:val="00B2748F"/>
    <w:rsid w:val="00B274EB"/>
    <w:rsid w:val="00B275E0"/>
    <w:rsid w:val="00B27840"/>
    <w:rsid w:val="00B27B7D"/>
    <w:rsid w:val="00B27D11"/>
    <w:rsid w:val="00B27DB2"/>
    <w:rsid w:val="00B27DD9"/>
    <w:rsid w:val="00B30117"/>
    <w:rsid w:val="00B301E5"/>
    <w:rsid w:val="00B3032F"/>
    <w:rsid w:val="00B3070F"/>
    <w:rsid w:val="00B30C50"/>
    <w:rsid w:val="00B30D2C"/>
    <w:rsid w:val="00B311F9"/>
    <w:rsid w:val="00B315C1"/>
    <w:rsid w:val="00B3179C"/>
    <w:rsid w:val="00B317BC"/>
    <w:rsid w:val="00B3185F"/>
    <w:rsid w:val="00B31973"/>
    <w:rsid w:val="00B31B20"/>
    <w:rsid w:val="00B31C11"/>
    <w:rsid w:val="00B31C1C"/>
    <w:rsid w:val="00B31DB0"/>
    <w:rsid w:val="00B31F86"/>
    <w:rsid w:val="00B320BE"/>
    <w:rsid w:val="00B3233E"/>
    <w:rsid w:val="00B3242F"/>
    <w:rsid w:val="00B32587"/>
    <w:rsid w:val="00B326C8"/>
    <w:rsid w:val="00B32706"/>
    <w:rsid w:val="00B327B8"/>
    <w:rsid w:val="00B32895"/>
    <w:rsid w:val="00B32A16"/>
    <w:rsid w:val="00B32BEC"/>
    <w:rsid w:val="00B32CD3"/>
    <w:rsid w:val="00B32E48"/>
    <w:rsid w:val="00B3317E"/>
    <w:rsid w:val="00B33195"/>
    <w:rsid w:val="00B333DF"/>
    <w:rsid w:val="00B33414"/>
    <w:rsid w:val="00B3373C"/>
    <w:rsid w:val="00B33F73"/>
    <w:rsid w:val="00B33FB0"/>
    <w:rsid w:val="00B3403C"/>
    <w:rsid w:val="00B340A0"/>
    <w:rsid w:val="00B341AB"/>
    <w:rsid w:val="00B341D7"/>
    <w:rsid w:val="00B34352"/>
    <w:rsid w:val="00B3473B"/>
    <w:rsid w:val="00B34981"/>
    <w:rsid w:val="00B34E05"/>
    <w:rsid w:val="00B34E66"/>
    <w:rsid w:val="00B34F44"/>
    <w:rsid w:val="00B35083"/>
    <w:rsid w:val="00B350A6"/>
    <w:rsid w:val="00B351CC"/>
    <w:rsid w:val="00B35468"/>
    <w:rsid w:val="00B354F5"/>
    <w:rsid w:val="00B3550E"/>
    <w:rsid w:val="00B3573C"/>
    <w:rsid w:val="00B35D46"/>
    <w:rsid w:val="00B35E2B"/>
    <w:rsid w:val="00B36046"/>
    <w:rsid w:val="00B36222"/>
    <w:rsid w:val="00B36330"/>
    <w:rsid w:val="00B36B13"/>
    <w:rsid w:val="00B36BA8"/>
    <w:rsid w:val="00B36BD1"/>
    <w:rsid w:val="00B36EBA"/>
    <w:rsid w:val="00B3700C"/>
    <w:rsid w:val="00B37495"/>
    <w:rsid w:val="00B376A6"/>
    <w:rsid w:val="00B37AAD"/>
    <w:rsid w:val="00B37B23"/>
    <w:rsid w:val="00B37B39"/>
    <w:rsid w:val="00B37B6F"/>
    <w:rsid w:val="00B402BF"/>
    <w:rsid w:val="00B40424"/>
    <w:rsid w:val="00B40460"/>
    <w:rsid w:val="00B4076A"/>
    <w:rsid w:val="00B407C4"/>
    <w:rsid w:val="00B4086B"/>
    <w:rsid w:val="00B40BB0"/>
    <w:rsid w:val="00B40BF5"/>
    <w:rsid w:val="00B40ED5"/>
    <w:rsid w:val="00B410B3"/>
    <w:rsid w:val="00B41257"/>
    <w:rsid w:val="00B414C7"/>
    <w:rsid w:val="00B4153C"/>
    <w:rsid w:val="00B417D9"/>
    <w:rsid w:val="00B4181A"/>
    <w:rsid w:val="00B418F0"/>
    <w:rsid w:val="00B41902"/>
    <w:rsid w:val="00B41A45"/>
    <w:rsid w:val="00B41B9D"/>
    <w:rsid w:val="00B41BC7"/>
    <w:rsid w:val="00B41C94"/>
    <w:rsid w:val="00B41CA6"/>
    <w:rsid w:val="00B41DBA"/>
    <w:rsid w:val="00B42046"/>
    <w:rsid w:val="00B4233B"/>
    <w:rsid w:val="00B4238F"/>
    <w:rsid w:val="00B42841"/>
    <w:rsid w:val="00B4296B"/>
    <w:rsid w:val="00B4299E"/>
    <w:rsid w:val="00B42C5E"/>
    <w:rsid w:val="00B42CCC"/>
    <w:rsid w:val="00B42E05"/>
    <w:rsid w:val="00B43001"/>
    <w:rsid w:val="00B43066"/>
    <w:rsid w:val="00B4315E"/>
    <w:rsid w:val="00B43265"/>
    <w:rsid w:val="00B4328B"/>
    <w:rsid w:val="00B43335"/>
    <w:rsid w:val="00B4334E"/>
    <w:rsid w:val="00B435D5"/>
    <w:rsid w:val="00B435E2"/>
    <w:rsid w:val="00B435E5"/>
    <w:rsid w:val="00B435F4"/>
    <w:rsid w:val="00B43A20"/>
    <w:rsid w:val="00B43A3E"/>
    <w:rsid w:val="00B43A7E"/>
    <w:rsid w:val="00B43B93"/>
    <w:rsid w:val="00B43F23"/>
    <w:rsid w:val="00B442A2"/>
    <w:rsid w:val="00B44383"/>
    <w:rsid w:val="00B443D5"/>
    <w:rsid w:val="00B44595"/>
    <w:rsid w:val="00B44915"/>
    <w:rsid w:val="00B44F03"/>
    <w:rsid w:val="00B45189"/>
    <w:rsid w:val="00B45368"/>
    <w:rsid w:val="00B45621"/>
    <w:rsid w:val="00B45D0F"/>
    <w:rsid w:val="00B46130"/>
    <w:rsid w:val="00B462E3"/>
    <w:rsid w:val="00B463C1"/>
    <w:rsid w:val="00B4683C"/>
    <w:rsid w:val="00B469D3"/>
    <w:rsid w:val="00B46D0E"/>
    <w:rsid w:val="00B46D1B"/>
    <w:rsid w:val="00B46F18"/>
    <w:rsid w:val="00B47086"/>
    <w:rsid w:val="00B47167"/>
    <w:rsid w:val="00B47237"/>
    <w:rsid w:val="00B4724E"/>
    <w:rsid w:val="00B47253"/>
    <w:rsid w:val="00B47310"/>
    <w:rsid w:val="00B47662"/>
    <w:rsid w:val="00B47988"/>
    <w:rsid w:val="00B47E0F"/>
    <w:rsid w:val="00B47EF4"/>
    <w:rsid w:val="00B47F53"/>
    <w:rsid w:val="00B503A1"/>
    <w:rsid w:val="00B5041D"/>
    <w:rsid w:val="00B50453"/>
    <w:rsid w:val="00B5059F"/>
    <w:rsid w:val="00B505E9"/>
    <w:rsid w:val="00B5084B"/>
    <w:rsid w:val="00B50966"/>
    <w:rsid w:val="00B50A52"/>
    <w:rsid w:val="00B50AB5"/>
    <w:rsid w:val="00B50B42"/>
    <w:rsid w:val="00B50BC2"/>
    <w:rsid w:val="00B50CFD"/>
    <w:rsid w:val="00B50D4D"/>
    <w:rsid w:val="00B50DC5"/>
    <w:rsid w:val="00B50DEB"/>
    <w:rsid w:val="00B50EF8"/>
    <w:rsid w:val="00B51178"/>
    <w:rsid w:val="00B511A2"/>
    <w:rsid w:val="00B51283"/>
    <w:rsid w:val="00B51671"/>
    <w:rsid w:val="00B51674"/>
    <w:rsid w:val="00B519A4"/>
    <w:rsid w:val="00B51AC8"/>
    <w:rsid w:val="00B51BC8"/>
    <w:rsid w:val="00B51C59"/>
    <w:rsid w:val="00B51D59"/>
    <w:rsid w:val="00B51D6D"/>
    <w:rsid w:val="00B51F15"/>
    <w:rsid w:val="00B5209E"/>
    <w:rsid w:val="00B52153"/>
    <w:rsid w:val="00B52268"/>
    <w:rsid w:val="00B523C3"/>
    <w:rsid w:val="00B524E4"/>
    <w:rsid w:val="00B526BE"/>
    <w:rsid w:val="00B52711"/>
    <w:rsid w:val="00B528DF"/>
    <w:rsid w:val="00B52996"/>
    <w:rsid w:val="00B52A5C"/>
    <w:rsid w:val="00B52B67"/>
    <w:rsid w:val="00B531F1"/>
    <w:rsid w:val="00B53320"/>
    <w:rsid w:val="00B5333D"/>
    <w:rsid w:val="00B534CE"/>
    <w:rsid w:val="00B53663"/>
    <w:rsid w:val="00B536FB"/>
    <w:rsid w:val="00B537D6"/>
    <w:rsid w:val="00B538FB"/>
    <w:rsid w:val="00B53B10"/>
    <w:rsid w:val="00B53C21"/>
    <w:rsid w:val="00B53F7A"/>
    <w:rsid w:val="00B547E8"/>
    <w:rsid w:val="00B5493A"/>
    <w:rsid w:val="00B54BA9"/>
    <w:rsid w:val="00B54CE5"/>
    <w:rsid w:val="00B54DC6"/>
    <w:rsid w:val="00B55153"/>
    <w:rsid w:val="00B55359"/>
    <w:rsid w:val="00B55453"/>
    <w:rsid w:val="00B554D4"/>
    <w:rsid w:val="00B556F2"/>
    <w:rsid w:val="00B5590F"/>
    <w:rsid w:val="00B55D8A"/>
    <w:rsid w:val="00B55F94"/>
    <w:rsid w:val="00B55FD5"/>
    <w:rsid w:val="00B55FE8"/>
    <w:rsid w:val="00B565E9"/>
    <w:rsid w:val="00B5672E"/>
    <w:rsid w:val="00B56777"/>
    <w:rsid w:val="00B56814"/>
    <w:rsid w:val="00B5689F"/>
    <w:rsid w:val="00B56904"/>
    <w:rsid w:val="00B569E9"/>
    <w:rsid w:val="00B56A0E"/>
    <w:rsid w:val="00B56AD0"/>
    <w:rsid w:val="00B5704C"/>
    <w:rsid w:val="00B57203"/>
    <w:rsid w:val="00B5721F"/>
    <w:rsid w:val="00B574AD"/>
    <w:rsid w:val="00B57B80"/>
    <w:rsid w:val="00B602A0"/>
    <w:rsid w:val="00B602D4"/>
    <w:rsid w:val="00B60730"/>
    <w:rsid w:val="00B60747"/>
    <w:rsid w:val="00B60B2E"/>
    <w:rsid w:val="00B60BDA"/>
    <w:rsid w:val="00B60BDD"/>
    <w:rsid w:val="00B60C07"/>
    <w:rsid w:val="00B60D72"/>
    <w:rsid w:val="00B61414"/>
    <w:rsid w:val="00B61B60"/>
    <w:rsid w:val="00B61B94"/>
    <w:rsid w:val="00B61D34"/>
    <w:rsid w:val="00B61DD6"/>
    <w:rsid w:val="00B622A4"/>
    <w:rsid w:val="00B62600"/>
    <w:rsid w:val="00B6263D"/>
    <w:rsid w:val="00B629AC"/>
    <w:rsid w:val="00B62A4F"/>
    <w:rsid w:val="00B62C06"/>
    <w:rsid w:val="00B62CB8"/>
    <w:rsid w:val="00B62DAC"/>
    <w:rsid w:val="00B630A3"/>
    <w:rsid w:val="00B63254"/>
    <w:rsid w:val="00B6325A"/>
    <w:rsid w:val="00B63356"/>
    <w:rsid w:val="00B6337E"/>
    <w:rsid w:val="00B634B6"/>
    <w:rsid w:val="00B636B3"/>
    <w:rsid w:val="00B63823"/>
    <w:rsid w:val="00B6390B"/>
    <w:rsid w:val="00B63A81"/>
    <w:rsid w:val="00B63AEE"/>
    <w:rsid w:val="00B63BAD"/>
    <w:rsid w:val="00B63C07"/>
    <w:rsid w:val="00B63C5F"/>
    <w:rsid w:val="00B64173"/>
    <w:rsid w:val="00B64183"/>
    <w:rsid w:val="00B64288"/>
    <w:rsid w:val="00B643B3"/>
    <w:rsid w:val="00B643FF"/>
    <w:rsid w:val="00B64412"/>
    <w:rsid w:val="00B6469E"/>
    <w:rsid w:val="00B646BC"/>
    <w:rsid w:val="00B646E1"/>
    <w:rsid w:val="00B6483A"/>
    <w:rsid w:val="00B649F8"/>
    <w:rsid w:val="00B64AEF"/>
    <w:rsid w:val="00B64D71"/>
    <w:rsid w:val="00B64E9C"/>
    <w:rsid w:val="00B64F7F"/>
    <w:rsid w:val="00B650C4"/>
    <w:rsid w:val="00B651F9"/>
    <w:rsid w:val="00B65259"/>
    <w:rsid w:val="00B653D0"/>
    <w:rsid w:val="00B655C3"/>
    <w:rsid w:val="00B655E2"/>
    <w:rsid w:val="00B65616"/>
    <w:rsid w:val="00B6564A"/>
    <w:rsid w:val="00B65684"/>
    <w:rsid w:val="00B6572C"/>
    <w:rsid w:val="00B6573C"/>
    <w:rsid w:val="00B658F4"/>
    <w:rsid w:val="00B6595C"/>
    <w:rsid w:val="00B65C3E"/>
    <w:rsid w:val="00B65CD6"/>
    <w:rsid w:val="00B65D32"/>
    <w:rsid w:val="00B65D5B"/>
    <w:rsid w:val="00B65DD7"/>
    <w:rsid w:val="00B65E28"/>
    <w:rsid w:val="00B65EA6"/>
    <w:rsid w:val="00B65FAE"/>
    <w:rsid w:val="00B65FE0"/>
    <w:rsid w:val="00B66109"/>
    <w:rsid w:val="00B66145"/>
    <w:rsid w:val="00B661F9"/>
    <w:rsid w:val="00B66272"/>
    <w:rsid w:val="00B663BA"/>
    <w:rsid w:val="00B66483"/>
    <w:rsid w:val="00B6663F"/>
    <w:rsid w:val="00B6668E"/>
    <w:rsid w:val="00B668BD"/>
    <w:rsid w:val="00B6692D"/>
    <w:rsid w:val="00B66C1A"/>
    <w:rsid w:val="00B66C26"/>
    <w:rsid w:val="00B66C73"/>
    <w:rsid w:val="00B672AC"/>
    <w:rsid w:val="00B674DA"/>
    <w:rsid w:val="00B676DB"/>
    <w:rsid w:val="00B67717"/>
    <w:rsid w:val="00B677D1"/>
    <w:rsid w:val="00B6792B"/>
    <w:rsid w:val="00B67A65"/>
    <w:rsid w:val="00B67D2D"/>
    <w:rsid w:val="00B67D83"/>
    <w:rsid w:val="00B67E98"/>
    <w:rsid w:val="00B67F63"/>
    <w:rsid w:val="00B70166"/>
    <w:rsid w:val="00B70572"/>
    <w:rsid w:val="00B709A9"/>
    <w:rsid w:val="00B70B9B"/>
    <w:rsid w:val="00B70C2E"/>
    <w:rsid w:val="00B70CBD"/>
    <w:rsid w:val="00B70E8C"/>
    <w:rsid w:val="00B710A3"/>
    <w:rsid w:val="00B71169"/>
    <w:rsid w:val="00B711E3"/>
    <w:rsid w:val="00B71256"/>
    <w:rsid w:val="00B71455"/>
    <w:rsid w:val="00B71532"/>
    <w:rsid w:val="00B71695"/>
    <w:rsid w:val="00B716C3"/>
    <w:rsid w:val="00B717AA"/>
    <w:rsid w:val="00B719E9"/>
    <w:rsid w:val="00B71C0F"/>
    <w:rsid w:val="00B71C3C"/>
    <w:rsid w:val="00B71DFB"/>
    <w:rsid w:val="00B72144"/>
    <w:rsid w:val="00B723E8"/>
    <w:rsid w:val="00B723EF"/>
    <w:rsid w:val="00B72474"/>
    <w:rsid w:val="00B7250C"/>
    <w:rsid w:val="00B72A57"/>
    <w:rsid w:val="00B72B9B"/>
    <w:rsid w:val="00B72C15"/>
    <w:rsid w:val="00B72C31"/>
    <w:rsid w:val="00B72E30"/>
    <w:rsid w:val="00B7311A"/>
    <w:rsid w:val="00B731D6"/>
    <w:rsid w:val="00B73278"/>
    <w:rsid w:val="00B734AE"/>
    <w:rsid w:val="00B734FA"/>
    <w:rsid w:val="00B73A7E"/>
    <w:rsid w:val="00B73B83"/>
    <w:rsid w:val="00B73C10"/>
    <w:rsid w:val="00B73DE6"/>
    <w:rsid w:val="00B740FE"/>
    <w:rsid w:val="00B7411B"/>
    <w:rsid w:val="00B74378"/>
    <w:rsid w:val="00B743CB"/>
    <w:rsid w:val="00B74714"/>
    <w:rsid w:val="00B74859"/>
    <w:rsid w:val="00B74D4F"/>
    <w:rsid w:val="00B74E52"/>
    <w:rsid w:val="00B750F0"/>
    <w:rsid w:val="00B751FC"/>
    <w:rsid w:val="00B756B5"/>
    <w:rsid w:val="00B7582F"/>
    <w:rsid w:val="00B76170"/>
    <w:rsid w:val="00B7628A"/>
    <w:rsid w:val="00B768E4"/>
    <w:rsid w:val="00B77036"/>
    <w:rsid w:val="00B771E3"/>
    <w:rsid w:val="00B771FB"/>
    <w:rsid w:val="00B77341"/>
    <w:rsid w:val="00B77360"/>
    <w:rsid w:val="00B773AA"/>
    <w:rsid w:val="00B7748B"/>
    <w:rsid w:val="00B77949"/>
    <w:rsid w:val="00B77A87"/>
    <w:rsid w:val="00B77B05"/>
    <w:rsid w:val="00B77E22"/>
    <w:rsid w:val="00B77F72"/>
    <w:rsid w:val="00B77FFE"/>
    <w:rsid w:val="00B80091"/>
    <w:rsid w:val="00B8021C"/>
    <w:rsid w:val="00B80474"/>
    <w:rsid w:val="00B8049C"/>
    <w:rsid w:val="00B809E9"/>
    <w:rsid w:val="00B80A9C"/>
    <w:rsid w:val="00B80B61"/>
    <w:rsid w:val="00B80CE8"/>
    <w:rsid w:val="00B80EA0"/>
    <w:rsid w:val="00B80FA1"/>
    <w:rsid w:val="00B80FB9"/>
    <w:rsid w:val="00B81168"/>
    <w:rsid w:val="00B8116B"/>
    <w:rsid w:val="00B81272"/>
    <w:rsid w:val="00B814D0"/>
    <w:rsid w:val="00B814F2"/>
    <w:rsid w:val="00B81528"/>
    <w:rsid w:val="00B81707"/>
    <w:rsid w:val="00B8182A"/>
    <w:rsid w:val="00B81CB5"/>
    <w:rsid w:val="00B81FAD"/>
    <w:rsid w:val="00B82062"/>
    <w:rsid w:val="00B82206"/>
    <w:rsid w:val="00B82211"/>
    <w:rsid w:val="00B82290"/>
    <w:rsid w:val="00B82575"/>
    <w:rsid w:val="00B827A4"/>
    <w:rsid w:val="00B82F2D"/>
    <w:rsid w:val="00B83189"/>
    <w:rsid w:val="00B831C4"/>
    <w:rsid w:val="00B83455"/>
    <w:rsid w:val="00B83520"/>
    <w:rsid w:val="00B8378D"/>
    <w:rsid w:val="00B83B64"/>
    <w:rsid w:val="00B83C02"/>
    <w:rsid w:val="00B83C57"/>
    <w:rsid w:val="00B83C6D"/>
    <w:rsid w:val="00B83DC5"/>
    <w:rsid w:val="00B84152"/>
    <w:rsid w:val="00B842D5"/>
    <w:rsid w:val="00B84354"/>
    <w:rsid w:val="00B8438F"/>
    <w:rsid w:val="00B843ED"/>
    <w:rsid w:val="00B84442"/>
    <w:rsid w:val="00B846E0"/>
    <w:rsid w:val="00B847D6"/>
    <w:rsid w:val="00B848A7"/>
    <w:rsid w:val="00B849A6"/>
    <w:rsid w:val="00B84AC6"/>
    <w:rsid w:val="00B84B8E"/>
    <w:rsid w:val="00B85107"/>
    <w:rsid w:val="00B855F6"/>
    <w:rsid w:val="00B85867"/>
    <w:rsid w:val="00B8593D"/>
    <w:rsid w:val="00B859E2"/>
    <w:rsid w:val="00B85B39"/>
    <w:rsid w:val="00B85BBB"/>
    <w:rsid w:val="00B85DC2"/>
    <w:rsid w:val="00B85FDD"/>
    <w:rsid w:val="00B861D7"/>
    <w:rsid w:val="00B8624A"/>
    <w:rsid w:val="00B862BC"/>
    <w:rsid w:val="00B86469"/>
    <w:rsid w:val="00B86499"/>
    <w:rsid w:val="00B865F0"/>
    <w:rsid w:val="00B86B40"/>
    <w:rsid w:val="00B87092"/>
    <w:rsid w:val="00B871A2"/>
    <w:rsid w:val="00B87262"/>
    <w:rsid w:val="00B8731D"/>
    <w:rsid w:val="00B8733A"/>
    <w:rsid w:val="00B8740B"/>
    <w:rsid w:val="00B8748B"/>
    <w:rsid w:val="00B875E0"/>
    <w:rsid w:val="00B876A9"/>
    <w:rsid w:val="00B876BD"/>
    <w:rsid w:val="00B87789"/>
    <w:rsid w:val="00B8794F"/>
    <w:rsid w:val="00B87A12"/>
    <w:rsid w:val="00B87A37"/>
    <w:rsid w:val="00B87C03"/>
    <w:rsid w:val="00B87CB0"/>
    <w:rsid w:val="00B87D43"/>
    <w:rsid w:val="00B90234"/>
    <w:rsid w:val="00B90344"/>
    <w:rsid w:val="00B903EE"/>
    <w:rsid w:val="00B90459"/>
    <w:rsid w:val="00B904A9"/>
    <w:rsid w:val="00B904AA"/>
    <w:rsid w:val="00B90553"/>
    <w:rsid w:val="00B90A01"/>
    <w:rsid w:val="00B90A0C"/>
    <w:rsid w:val="00B90A2F"/>
    <w:rsid w:val="00B90BCE"/>
    <w:rsid w:val="00B90D9F"/>
    <w:rsid w:val="00B90DD3"/>
    <w:rsid w:val="00B90E23"/>
    <w:rsid w:val="00B90E9B"/>
    <w:rsid w:val="00B91146"/>
    <w:rsid w:val="00B91168"/>
    <w:rsid w:val="00B913ED"/>
    <w:rsid w:val="00B91530"/>
    <w:rsid w:val="00B9168F"/>
    <w:rsid w:val="00B91E3B"/>
    <w:rsid w:val="00B91E6D"/>
    <w:rsid w:val="00B92464"/>
    <w:rsid w:val="00B9251C"/>
    <w:rsid w:val="00B926E4"/>
    <w:rsid w:val="00B9275C"/>
    <w:rsid w:val="00B92A43"/>
    <w:rsid w:val="00B92D44"/>
    <w:rsid w:val="00B93040"/>
    <w:rsid w:val="00B931E7"/>
    <w:rsid w:val="00B933DC"/>
    <w:rsid w:val="00B93544"/>
    <w:rsid w:val="00B9384D"/>
    <w:rsid w:val="00B938E6"/>
    <w:rsid w:val="00B93A8F"/>
    <w:rsid w:val="00B93ADF"/>
    <w:rsid w:val="00B93CB2"/>
    <w:rsid w:val="00B93D2E"/>
    <w:rsid w:val="00B94053"/>
    <w:rsid w:val="00B940EC"/>
    <w:rsid w:val="00B94189"/>
    <w:rsid w:val="00B94231"/>
    <w:rsid w:val="00B94264"/>
    <w:rsid w:val="00B94513"/>
    <w:rsid w:val="00B945D7"/>
    <w:rsid w:val="00B947B9"/>
    <w:rsid w:val="00B9492A"/>
    <w:rsid w:val="00B94B32"/>
    <w:rsid w:val="00B94BBA"/>
    <w:rsid w:val="00B94BFB"/>
    <w:rsid w:val="00B94CCA"/>
    <w:rsid w:val="00B94D10"/>
    <w:rsid w:val="00B9500A"/>
    <w:rsid w:val="00B9507A"/>
    <w:rsid w:val="00B95081"/>
    <w:rsid w:val="00B9509D"/>
    <w:rsid w:val="00B9526B"/>
    <w:rsid w:val="00B95417"/>
    <w:rsid w:val="00B95614"/>
    <w:rsid w:val="00B956B8"/>
    <w:rsid w:val="00B9575D"/>
    <w:rsid w:val="00B95774"/>
    <w:rsid w:val="00B95904"/>
    <w:rsid w:val="00B95A94"/>
    <w:rsid w:val="00B95AC9"/>
    <w:rsid w:val="00B95E7B"/>
    <w:rsid w:val="00B9629F"/>
    <w:rsid w:val="00B963E5"/>
    <w:rsid w:val="00B96434"/>
    <w:rsid w:val="00B9643F"/>
    <w:rsid w:val="00B9647E"/>
    <w:rsid w:val="00B96722"/>
    <w:rsid w:val="00B96724"/>
    <w:rsid w:val="00B96881"/>
    <w:rsid w:val="00B969E9"/>
    <w:rsid w:val="00B96D0B"/>
    <w:rsid w:val="00B96EE0"/>
    <w:rsid w:val="00B97048"/>
    <w:rsid w:val="00B9734C"/>
    <w:rsid w:val="00B97491"/>
    <w:rsid w:val="00B97516"/>
    <w:rsid w:val="00B9765C"/>
    <w:rsid w:val="00B978BC"/>
    <w:rsid w:val="00B9793E"/>
    <w:rsid w:val="00B97A2A"/>
    <w:rsid w:val="00B97A52"/>
    <w:rsid w:val="00B97AB2"/>
    <w:rsid w:val="00B97AD6"/>
    <w:rsid w:val="00B97AF7"/>
    <w:rsid w:val="00B97B54"/>
    <w:rsid w:val="00B97E42"/>
    <w:rsid w:val="00B97EB3"/>
    <w:rsid w:val="00B97F58"/>
    <w:rsid w:val="00BA007A"/>
    <w:rsid w:val="00BA07E0"/>
    <w:rsid w:val="00BA0835"/>
    <w:rsid w:val="00BA0BAC"/>
    <w:rsid w:val="00BA0BE6"/>
    <w:rsid w:val="00BA0CB9"/>
    <w:rsid w:val="00BA0CC3"/>
    <w:rsid w:val="00BA0D39"/>
    <w:rsid w:val="00BA0E9F"/>
    <w:rsid w:val="00BA10CC"/>
    <w:rsid w:val="00BA11A0"/>
    <w:rsid w:val="00BA11D7"/>
    <w:rsid w:val="00BA1405"/>
    <w:rsid w:val="00BA161B"/>
    <w:rsid w:val="00BA16E4"/>
    <w:rsid w:val="00BA1B84"/>
    <w:rsid w:val="00BA1D69"/>
    <w:rsid w:val="00BA20A0"/>
    <w:rsid w:val="00BA20A7"/>
    <w:rsid w:val="00BA23C5"/>
    <w:rsid w:val="00BA23DF"/>
    <w:rsid w:val="00BA2430"/>
    <w:rsid w:val="00BA24C2"/>
    <w:rsid w:val="00BA2565"/>
    <w:rsid w:val="00BA26E2"/>
    <w:rsid w:val="00BA2820"/>
    <w:rsid w:val="00BA2833"/>
    <w:rsid w:val="00BA2851"/>
    <w:rsid w:val="00BA286E"/>
    <w:rsid w:val="00BA2AC6"/>
    <w:rsid w:val="00BA2AC9"/>
    <w:rsid w:val="00BA2D92"/>
    <w:rsid w:val="00BA2EDA"/>
    <w:rsid w:val="00BA2FAC"/>
    <w:rsid w:val="00BA2FC6"/>
    <w:rsid w:val="00BA30BF"/>
    <w:rsid w:val="00BA32C5"/>
    <w:rsid w:val="00BA3435"/>
    <w:rsid w:val="00BA35CE"/>
    <w:rsid w:val="00BA3657"/>
    <w:rsid w:val="00BA3968"/>
    <w:rsid w:val="00BA3B48"/>
    <w:rsid w:val="00BA3E2E"/>
    <w:rsid w:val="00BA4224"/>
    <w:rsid w:val="00BA43F2"/>
    <w:rsid w:val="00BA4592"/>
    <w:rsid w:val="00BA472C"/>
    <w:rsid w:val="00BA4A4F"/>
    <w:rsid w:val="00BA4C58"/>
    <w:rsid w:val="00BA4C95"/>
    <w:rsid w:val="00BA4CC9"/>
    <w:rsid w:val="00BA5042"/>
    <w:rsid w:val="00BA545E"/>
    <w:rsid w:val="00BA5647"/>
    <w:rsid w:val="00BA57CC"/>
    <w:rsid w:val="00BA57EB"/>
    <w:rsid w:val="00BA5AEA"/>
    <w:rsid w:val="00BA5D7D"/>
    <w:rsid w:val="00BA5D8D"/>
    <w:rsid w:val="00BA5F4D"/>
    <w:rsid w:val="00BA60EA"/>
    <w:rsid w:val="00BA6447"/>
    <w:rsid w:val="00BA64C3"/>
    <w:rsid w:val="00BA64D1"/>
    <w:rsid w:val="00BA6A04"/>
    <w:rsid w:val="00BA6AAD"/>
    <w:rsid w:val="00BA6C8E"/>
    <w:rsid w:val="00BA6DFD"/>
    <w:rsid w:val="00BA71FE"/>
    <w:rsid w:val="00BA721B"/>
    <w:rsid w:val="00BA7544"/>
    <w:rsid w:val="00BA75DA"/>
    <w:rsid w:val="00BA79B6"/>
    <w:rsid w:val="00BA7ABB"/>
    <w:rsid w:val="00BA7B1F"/>
    <w:rsid w:val="00BA7CFD"/>
    <w:rsid w:val="00BA7DF4"/>
    <w:rsid w:val="00BA7F0A"/>
    <w:rsid w:val="00BA7FF3"/>
    <w:rsid w:val="00BB00E6"/>
    <w:rsid w:val="00BB0391"/>
    <w:rsid w:val="00BB044D"/>
    <w:rsid w:val="00BB04FE"/>
    <w:rsid w:val="00BB052A"/>
    <w:rsid w:val="00BB06F4"/>
    <w:rsid w:val="00BB0913"/>
    <w:rsid w:val="00BB0B23"/>
    <w:rsid w:val="00BB0EFC"/>
    <w:rsid w:val="00BB1000"/>
    <w:rsid w:val="00BB1054"/>
    <w:rsid w:val="00BB1176"/>
    <w:rsid w:val="00BB11DB"/>
    <w:rsid w:val="00BB139D"/>
    <w:rsid w:val="00BB1A19"/>
    <w:rsid w:val="00BB1F4D"/>
    <w:rsid w:val="00BB277E"/>
    <w:rsid w:val="00BB2864"/>
    <w:rsid w:val="00BB2869"/>
    <w:rsid w:val="00BB2919"/>
    <w:rsid w:val="00BB2A07"/>
    <w:rsid w:val="00BB2B58"/>
    <w:rsid w:val="00BB2BF0"/>
    <w:rsid w:val="00BB2BF7"/>
    <w:rsid w:val="00BB2E99"/>
    <w:rsid w:val="00BB314E"/>
    <w:rsid w:val="00BB35E5"/>
    <w:rsid w:val="00BB3709"/>
    <w:rsid w:val="00BB39C1"/>
    <w:rsid w:val="00BB3BE2"/>
    <w:rsid w:val="00BB3D79"/>
    <w:rsid w:val="00BB3E99"/>
    <w:rsid w:val="00BB3EAE"/>
    <w:rsid w:val="00BB3FEC"/>
    <w:rsid w:val="00BB4081"/>
    <w:rsid w:val="00BB42A4"/>
    <w:rsid w:val="00BB4498"/>
    <w:rsid w:val="00BB45E6"/>
    <w:rsid w:val="00BB4977"/>
    <w:rsid w:val="00BB49C3"/>
    <w:rsid w:val="00BB49EE"/>
    <w:rsid w:val="00BB4AA8"/>
    <w:rsid w:val="00BB4AE4"/>
    <w:rsid w:val="00BB52CD"/>
    <w:rsid w:val="00BB5503"/>
    <w:rsid w:val="00BB552F"/>
    <w:rsid w:val="00BB5578"/>
    <w:rsid w:val="00BB5765"/>
    <w:rsid w:val="00BB5A59"/>
    <w:rsid w:val="00BB5E18"/>
    <w:rsid w:val="00BB5ED7"/>
    <w:rsid w:val="00BB629C"/>
    <w:rsid w:val="00BB632D"/>
    <w:rsid w:val="00BB638E"/>
    <w:rsid w:val="00BB643B"/>
    <w:rsid w:val="00BB65CC"/>
    <w:rsid w:val="00BB6686"/>
    <w:rsid w:val="00BB6848"/>
    <w:rsid w:val="00BB6CCC"/>
    <w:rsid w:val="00BB6D59"/>
    <w:rsid w:val="00BB6EC5"/>
    <w:rsid w:val="00BB6F69"/>
    <w:rsid w:val="00BB74F8"/>
    <w:rsid w:val="00BB7708"/>
    <w:rsid w:val="00BB79B4"/>
    <w:rsid w:val="00BB7BDF"/>
    <w:rsid w:val="00BB7F56"/>
    <w:rsid w:val="00BC0357"/>
    <w:rsid w:val="00BC0404"/>
    <w:rsid w:val="00BC114D"/>
    <w:rsid w:val="00BC1201"/>
    <w:rsid w:val="00BC13BA"/>
    <w:rsid w:val="00BC1416"/>
    <w:rsid w:val="00BC1495"/>
    <w:rsid w:val="00BC156C"/>
    <w:rsid w:val="00BC15A0"/>
    <w:rsid w:val="00BC183D"/>
    <w:rsid w:val="00BC18A8"/>
    <w:rsid w:val="00BC18D2"/>
    <w:rsid w:val="00BC1BD5"/>
    <w:rsid w:val="00BC1C33"/>
    <w:rsid w:val="00BC2140"/>
    <w:rsid w:val="00BC21BE"/>
    <w:rsid w:val="00BC21C3"/>
    <w:rsid w:val="00BC24BD"/>
    <w:rsid w:val="00BC24E8"/>
    <w:rsid w:val="00BC24F0"/>
    <w:rsid w:val="00BC25B8"/>
    <w:rsid w:val="00BC2776"/>
    <w:rsid w:val="00BC2778"/>
    <w:rsid w:val="00BC27A7"/>
    <w:rsid w:val="00BC27EE"/>
    <w:rsid w:val="00BC2859"/>
    <w:rsid w:val="00BC28EE"/>
    <w:rsid w:val="00BC28FF"/>
    <w:rsid w:val="00BC2B34"/>
    <w:rsid w:val="00BC2B8B"/>
    <w:rsid w:val="00BC2CCD"/>
    <w:rsid w:val="00BC2DEF"/>
    <w:rsid w:val="00BC2E6A"/>
    <w:rsid w:val="00BC312B"/>
    <w:rsid w:val="00BC3152"/>
    <w:rsid w:val="00BC34CE"/>
    <w:rsid w:val="00BC35EA"/>
    <w:rsid w:val="00BC3638"/>
    <w:rsid w:val="00BC3661"/>
    <w:rsid w:val="00BC37C7"/>
    <w:rsid w:val="00BC37FF"/>
    <w:rsid w:val="00BC385C"/>
    <w:rsid w:val="00BC38D6"/>
    <w:rsid w:val="00BC3A59"/>
    <w:rsid w:val="00BC3A5A"/>
    <w:rsid w:val="00BC3E3C"/>
    <w:rsid w:val="00BC4047"/>
    <w:rsid w:val="00BC4060"/>
    <w:rsid w:val="00BC42FF"/>
    <w:rsid w:val="00BC4384"/>
    <w:rsid w:val="00BC4420"/>
    <w:rsid w:val="00BC48AF"/>
    <w:rsid w:val="00BC49CF"/>
    <w:rsid w:val="00BC4BED"/>
    <w:rsid w:val="00BC4CC7"/>
    <w:rsid w:val="00BC4D22"/>
    <w:rsid w:val="00BC5302"/>
    <w:rsid w:val="00BC5BA3"/>
    <w:rsid w:val="00BC5DE5"/>
    <w:rsid w:val="00BC5FBB"/>
    <w:rsid w:val="00BC60D7"/>
    <w:rsid w:val="00BC6514"/>
    <w:rsid w:val="00BC715A"/>
    <w:rsid w:val="00BC717D"/>
    <w:rsid w:val="00BC71A4"/>
    <w:rsid w:val="00BC7418"/>
    <w:rsid w:val="00BC74DC"/>
    <w:rsid w:val="00BC7803"/>
    <w:rsid w:val="00BC78B0"/>
    <w:rsid w:val="00BC7926"/>
    <w:rsid w:val="00BC7B80"/>
    <w:rsid w:val="00BD0177"/>
    <w:rsid w:val="00BD0226"/>
    <w:rsid w:val="00BD0271"/>
    <w:rsid w:val="00BD0559"/>
    <w:rsid w:val="00BD05E0"/>
    <w:rsid w:val="00BD06D8"/>
    <w:rsid w:val="00BD08FC"/>
    <w:rsid w:val="00BD0AB3"/>
    <w:rsid w:val="00BD13C4"/>
    <w:rsid w:val="00BD1447"/>
    <w:rsid w:val="00BD1494"/>
    <w:rsid w:val="00BD1620"/>
    <w:rsid w:val="00BD16BC"/>
    <w:rsid w:val="00BD181E"/>
    <w:rsid w:val="00BD199E"/>
    <w:rsid w:val="00BD1A5E"/>
    <w:rsid w:val="00BD1AD3"/>
    <w:rsid w:val="00BD1B1F"/>
    <w:rsid w:val="00BD1B7F"/>
    <w:rsid w:val="00BD1C92"/>
    <w:rsid w:val="00BD1DE0"/>
    <w:rsid w:val="00BD1EC5"/>
    <w:rsid w:val="00BD1FA0"/>
    <w:rsid w:val="00BD21A3"/>
    <w:rsid w:val="00BD21FA"/>
    <w:rsid w:val="00BD222A"/>
    <w:rsid w:val="00BD232B"/>
    <w:rsid w:val="00BD24B8"/>
    <w:rsid w:val="00BD28E3"/>
    <w:rsid w:val="00BD2921"/>
    <w:rsid w:val="00BD293D"/>
    <w:rsid w:val="00BD2B62"/>
    <w:rsid w:val="00BD2C15"/>
    <w:rsid w:val="00BD2F06"/>
    <w:rsid w:val="00BD2F2F"/>
    <w:rsid w:val="00BD2FFC"/>
    <w:rsid w:val="00BD3031"/>
    <w:rsid w:val="00BD324B"/>
    <w:rsid w:val="00BD3492"/>
    <w:rsid w:val="00BD36E0"/>
    <w:rsid w:val="00BD371F"/>
    <w:rsid w:val="00BD3762"/>
    <w:rsid w:val="00BD37A8"/>
    <w:rsid w:val="00BD386D"/>
    <w:rsid w:val="00BD38E5"/>
    <w:rsid w:val="00BD3B4B"/>
    <w:rsid w:val="00BD3C83"/>
    <w:rsid w:val="00BD3C96"/>
    <w:rsid w:val="00BD40DB"/>
    <w:rsid w:val="00BD415C"/>
    <w:rsid w:val="00BD420F"/>
    <w:rsid w:val="00BD4322"/>
    <w:rsid w:val="00BD43AE"/>
    <w:rsid w:val="00BD4830"/>
    <w:rsid w:val="00BD4A3E"/>
    <w:rsid w:val="00BD4A98"/>
    <w:rsid w:val="00BD4AFE"/>
    <w:rsid w:val="00BD4FB6"/>
    <w:rsid w:val="00BD5128"/>
    <w:rsid w:val="00BD59EE"/>
    <w:rsid w:val="00BD5A3B"/>
    <w:rsid w:val="00BD5AC6"/>
    <w:rsid w:val="00BD5BBE"/>
    <w:rsid w:val="00BD5DB5"/>
    <w:rsid w:val="00BD5E41"/>
    <w:rsid w:val="00BD5EAC"/>
    <w:rsid w:val="00BD6499"/>
    <w:rsid w:val="00BD6573"/>
    <w:rsid w:val="00BD6948"/>
    <w:rsid w:val="00BD6A5D"/>
    <w:rsid w:val="00BD6A72"/>
    <w:rsid w:val="00BD6B19"/>
    <w:rsid w:val="00BD6B86"/>
    <w:rsid w:val="00BD6B8A"/>
    <w:rsid w:val="00BD6CBB"/>
    <w:rsid w:val="00BD6F19"/>
    <w:rsid w:val="00BD6F89"/>
    <w:rsid w:val="00BD71DB"/>
    <w:rsid w:val="00BD74CE"/>
    <w:rsid w:val="00BD756F"/>
    <w:rsid w:val="00BD75BD"/>
    <w:rsid w:val="00BD77D5"/>
    <w:rsid w:val="00BD7C0E"/>
    <w:rsid w:val="00BD7EF7"/>
    <w:rsid w:val="00BE03B4"/>
    <w:rsid w:val="00BE058F"/>
    <w:rsid w:val="00BE06AC"/>
    <w:rsid w:val="00BE06B9"/>
    <w:rsid w:val="00BE072C"/>
    <w:rsid w:val="00BE076E"/>
    <w:rsid w:val="00BE0792"/>
    <w:rsid w:val="00BE090E"/>
    <w:rsid w:val="00BE0EFA"/>
    <w:rsid w:val="00BE1133"/>
    <w:rsid w:val="00BE11EF"/>
    <w:rsid w:val="00BE12F7"/>
    <w:rsid w:val="00BE1474"/>
    <w:rsid w:val="00BE159F"/>
    <w:rsid w:val="00BE163A"/>
    <w:rsid w:val="00BE1762"/>
    <w:rsid w:val="00BE1797"/>
    <w:rsid w:val="00BE17FA"/>
    <w:rsid w:val="00BE18BD"/>
    <w:rsid w:val="00BE197D"/>
    <w:rsid w:val="00BE1990"/>
    <w:rsid w:val="00BE1BE7"/>
    <w:rsid w:val="00BE1C12"/>
    <w:rsid w:val="00BE1CF7"/>
    <w:rsid w:val="00BE1D31"/>
    <w:rsid w:val="00BE1DD8"/>
    <w:rsid w:val="00BE2172"/>
    <w:rsid w:val="00BE223D"/>
    <w:rsid w:val="00BE2289"/>
    <w:rsid w:val="00BE22D4"/>
    <w:rsid w:val="00BE27A6"/>
    <w:rsid w:val="00BE27E0"/>
    <w:rsid w:val="00BE285A"/>
    <w:rsid w:val="00BE28F9"/>
    <w:rsid w:val="00BE2909"/>
    <w:rsid w:val="00BE2B16"/>
    <w:rsid w:val="00BE2F9F"/>
    <w:rsid w:val="00BE3411"/>
    <w:rsid w:val="00BE36E2"/>
    <w:rsid w:val="00BE3702"/>
    <w:rsid w:val="00BE3F5E"/>
    <w:rsid w:val="00BE3F84"/>
    <w:rsid w:val="00BE4291"/>
    <w:rsid w:val="00BE42C4"/>
    <w:rsid w:val="00BE4330"/>
    <w:rsid w:val="00BE4469"/>
    <w:rsid w:val="00BE4471"/>
    <w:rsid w:val="00BE45BC"/>
    <w:rsid w:val="00BE45BF"/>
    <w:rsid w:val="00BE4794"/>
    <w:rsid w:val="00BE4918"/>
    <w:rsid w:val="00BE4B65"/>
    <w:rsid w:val="00BE4EB1"/>
    <w:rsid w:val="00BE4EFC"/>
    <w:rsid w:val="00BE4F04"/>
    <w:rsid w:val="00BE51AC"/>
    <w:rsid w:val="00BE53C5"/>
    <w:rsid w:val="00BE55A2"/>
    <w:rsid w:val="00BE5613"/>
    <w:rsid w:val="00BE5783"/>
    <w:rsid w:val="00BE5C19"/>
    <w:rsid w:val="00BE5E46"/>
    <w:rsid w:val="00BE5FE1"/>
    <w:rsid w:val="00BE6010"/>
    <w:rsid w:val="00BE604A"/>
    <w:rsid w:val="00BE6287"/>
    <w:rsid w:val="00BE6483"/>
    <w:rsid w:val="00BE64E6"/>
    <w:rsid w:val="00BE64F9"/>
    <w:rsid w:val="00BE6842"/>
    <w:rsid w:val="00BE699B"/>
    <w:rsid w:val="00BE69E2"/>
    <w:rsid w:val="00BE6A5B"/>
    <w:rsid w:val="00BE6BA6"/>
    <w:rsid w:val="00BE6CAC"/>
    <w:rsid w:val="00BE6EA7"/>
    <w:rsid w:val="00BE722D"/>
    <w:rsid w:val="00BE7243"/>
    <w:rsid w:val="00BE74A3"/>
    <w:rsid w:val="00BE76BF"/>
    <w:rsid w:val="00BE784B"/>
    <w:rsid w:val="00BE7A77"/>
    <w:rsid w:val="00BE7A91"/>
    <w:rsid w:val="00BE7B2A"/>
    <w:rsid w:val="00BE7C75"/>
    <w:rsid w:val="00BE7C78"/>
    <w:rsid w:val="00BF0793"/>
    <w:rsid w:val="00BF094D"/>
    <w:rsid w:val="00BF0CFD"/>
    <w:rsid w:val="00BF0D44"/>
    <w:rsid w:val="00BF0E8D"/>
    <w:rsid w:val="00BF0E9D"/>
    <w:rsid w:val="00BF0F97"/>
    <w:rsid w:val="00BF136F"/>
    <w:rsid w:val="00BF1465"/>
    <w:rsid w:val="00BF1489"/>
    <w:rsid w:val="00BF16DC"/>
    <w:rsid w:val="00BF1848"/>
    <w:rsid w:val="00BF1CE1"/>
    <w:rsid w:val="00BF1CEE"/>
    <w:rsid w:val="00BF21EF"/>
    <w:rsid w:val="00BF2628"/>
    <w:rsid w:val="00BF28B1"/>
    <w:rsid w:val="00BF2A12"/>
    <w:rsid w:val="00BF2BB6"/>
    <w:rsid w:val="00BF3085"/>
    <w:rsid w:val="00BF3661"/>
    <w:rsid w:val="00BF3723"/>
    <w:rsid w:val="00BF3835"/>
    <w:rsid w:val="00BF3C82"/>
    <w:rsid w:val="00BF3C8D"/>
    <w:rsid w:val="00BF3CE7"/>
    <w:rsid w:val="00BF3DE9"/>
    <w:rsid w:val="00BF3E5B"/>
    <w:rsid w:val="00BF3F64"/>
    <w:rsid w:val="00BF4087"/>
    <w:rsid w:val="00BF41AB"/>
    <w:rsid w:val="00BF41F5"/>
    <w:rsid w:val="00BF41FB"/>
    <w:rsid w:val="00BF45BA"/>
    <w:rsid w:val="00BF45E4"/>
    <w:rsid w:val="00BF460A"/>
    <w:rsid w:val="00BF4662"/>
    <w:rsid w:val="00BF47E2"/>
    <w:rsid w:val="00BF4FD4"/>
    <w:rsid w:val="00BF5808"/>
    <w:rsid w:val="00BF588C"/>
    <w:rsid w:val="00BF58CF"/>
    <w:rsid w:val="00BF5904"/>
    <w:rsid w:val="00BF5BF0"/>
    <w:rsid w:val="00BF5BF5"/>
    <w:rsid w:val="00BF6011"/>
    <w:rsid w:val="00BF6152"/>
    <w:rsid w:val="00BF632D"/>
    <w:rsid w:val="00BF6432"/>
    <w:rsid w:val="00BF6658"/>
    <w:rsid w:val="00BF6D82"/>
    <w:rsid w:val="00BF6DD9"/>
    <w:rsid w:val="00BF6E11"/>
    <w:rsid w:val="00BF6F16"/>
    <w:rsid w:val="00BF6F30"/>
    <w:rsid w:val="00BF70A5"/>
    <w:rsid w:val="00BF70B6"/>
    <w:rsid w:val="00BF7395"/>
    <w:rsid w:val="00BF73DF"/>
    <w:rsid w:val="00BF7457"/>
    <w:rsid w:val="00BF7536"/>
    <w:rsid w:val="00BF7A26"/>
    <w:rsid w:val="00BF7AFA"/>
    <w:rsid w:val="00BF7C42"/>
    <w:rsid w:val="00BF7DAA"/>
    <w:rsid w:val="00BF7DBB"/>
    <w:rsid w:val="00BF7DCB"/>
    <w:rsid w:val="00BF7E9E"/>
    <w:rsid w:val="00BF7F93"/>
    <w:rsid w:val="00C000E9"/>
    <w:rsid w:val="00C002E5"/>
    <w:rsid w:val="00C0030D"/>
    <w:rsid w:val="00C003FB"/>
    <w:rsid w:val="00C006F1"/>
    <w:rsid w:val="00C0072C"/>
    <w:rsid w:val="00C00BCF"/>
    <w:rsid w:val="00C00ECE"/>
    <w:rsid w:val="00C01049"/>
    <w:rsid w:val="00C0105D"/>
    <w:rsid w:val="00C01205"/>
    <w:rsid w:val="00C01212"/>
    <w:rsid w:val="00C012A8"/>
    <w:rsid w:val="00C01485"/>
    <w:rsid w:val="00C014D8"/>
    <w:rsid w:val="00C015CC"/>
    <w:rsid w:val="00C015D2"/>
    <w:rsid w:val="00C01806"/>
    <w:rsid w:val="00C01861"/>
    <w:rsid w:val="00C01B40"/>
    <w:rsid w:val="00C01BF4"/>
    <w:rsid w:val="00C01C4A"/>
    <w:rsid w:val="00C01D0A"/>
    <w:rsid w:val="00C01EA7"/>
    <w:rsid w:val="00C02047"/>
    <w:rsid w:val="00C0278D"/>
    <w:rsid w:val="00C02809"/>
    <w:rsid w:val="00C0295A"/>
    <w:rsid w:val="00C02CAE"/>
    <w:rsid w:val="00C02D3D"/>
    <w:rsid w:val="00C02E66"/>
    <w:rsid w:val="00C02EAD"/>
    <w:rsid w:val="00C03020"/>
    <w:rsid w:val="00C0302A"/>
    <w:rsid w:val="00C030C2"/>
    <w:rsid w:val="00C03219"/>
    <w:rsid w:val="00C03235"/>
    <w:rsid w:val="00C032D4"/>
    <w:rsid w:val="00C03323"/>
    <w:rsid w:val="00C03815"/>
    <w:rsid w:val="00C0395C"/>
    <w:rsid w:val="00C03974"/>
    <w:rsid w:val="00C03BBE"/>
    <w:rsid w:val="00C03C01"/>
    <w:rsid w:val="00C03FB2"/>
    <w:rsid w:val="00C03FB8"/>
    <w:rsid w:val="00C04242"/>
    <w:rsid w:val="00C04386"/>
    <w:rsid w:val="00C04509"/>
    <w:rsid w:val="00C0455B"/>
    <w:rsid w:val="00C0459A"/>
    <w:rsid w:val="00C047CD"/>
    <w:rsid w:val="00C04A09"/>
    <w:rsid w:val="00C051A3"/>
    <w:rsid w:val="00C0526B"/>
    <w:rsid w:val="00C05285"/>
    <w:rsid w:val="00C052CB"/>
    <w:rsid w:val="00C0537D"/>
    <w:rsid w:val="00C053B3"/>
    <w:rsid w:val="00C057C1"/>
    <w:rsid w:val="00C05A78"/>
    <w:rsid w:val="00C06012"/>
    <w:rsid w:val="00C063C3"/>
    <w:rsid w:val="00C06448"/>
    <w:rsid w:val="00C06706"/>
    <w:rsid w:val="00C068A6"/>
    <w:rsid w:val="00C06BB8"/>
    <w:rsid w:val="00C06F08"/>
    <w:rsid w:val="00C06F0F"/>
    <w:rsid w:val="00C06F5C"/>
    <w:rsid w:val="00C0718A"/>
    <w:rsid w:val="00C074B2"/>
    <w:rsid w:val="00C07D6D"/>
    <w:rsid w:val="00C07DA7"/>
    <w:rsid w:val="00C07E17"/>
    <w:rsid w:val="00C07F5A"/>
    <w:rsid w:val="00C10182"/>
    <w:rsid w:val="00C1020B"/>
    <w:rsid w:val="00C1021E"/>
    <w:rsid w:val="00C102BA"/>
    <w:rsid w:val="00C10451"/>
    <w:rsid w:val="00C10894"/>
    <w:rsid w:val="00C10923"/>
    <w:rsid w:val="00C10B05"/>
    <w:rsid w:val="00C10C72"/>
    <w:rsid w:val="00C10FFE"/>
    <w:rsid w:val="00C11191"/>
    <w:rsid w:val="00C1143B"/>
    <w:rsid w:val="00C11482"/>
    <w:rsid w:val="00C115FE"/>
    <w:rsid w:val="00C116AB"/>
    <w:rsid w:val="00C11C88"/>
    <w:rsid w:val="00C11D14"/>
    <w:rsid w:val="00C11ECD"/>
    <w:rsid w:val="00C12304"/>
    <w:rsid w:val="00C12321"/>
    <w:rsid w:val="00C12521"/>
    <w:rsid w:val="00C126A9"/>
    <w:rsid w:val="00C1275F"/>
    <w:rsid w:val="00C12834"/>
    <w:rsid w:val="00C12F18"/>
    <w:rsid w:val="00C130CB"/>
    <w:rsid w:val="00C1321E"/>
    <w:rsid w:val="00C1339F"/>
    <w:rsid w:val="00C133B9"/>
    <w:rsid w:val="00C13CBE"/>
    <w:rsid w:val="00C14268"/>
    <w:rsid w:val="00C1434A"/>
    <w:rsid w:val="00C149D1"/>
    <w:rsid w:val="00C14C50"/>
    <w:rsid w:val="00C14D26"/>
    <w:rsid w:val="00C14F03"/>
    <w:rsid w:val="00C15131"/>
    <w:rsid w:val="00C152C0"/>
    <w:rsid w:val="00C15450"/>
    <w:rsid w:val="00C157C0"/>
    <w:rsid w:val="00C15887"/>
    <w:rsid w:val="00C15AA8"/>
    <w:rsid w:val="00C15B85"/>
    <w:rsid w:val="00C15C30"/>
    <w:rsid w:val="00C15D2F"/>
    <w:rsid w:val="00C15D3B"/>
    <w:rsid w:val="00C15DE5"/>
    <w:rsid w:val="00C16134"/>
    <w:rsid w:val="00C161AF"/>
    <w:rsid w:val="00C16310"/>
    <w:rsid w:val="00C16432"/>
    <w:rsid w:val="00C16487"/>
    <w:rsid w:val="00C1651F"/>
    <w:rsid w:val="00C1657C"/>
    <w:rsid w:val="00C1669D"/>
    <w:rsid w:val="00C16B67"/>
    <w:rsid w:val="00C16DCA"/>
    <w:rsid w:val="00C16E59"/>
    <w:rsid w:val="00C17288"/>
    <w:rsid w:val="00C1737B"/>
    <w:rsid w:val="00C1737C"/>
    <w:rsid w:val="00C17391"/>
    <w:rsid w:val="00C173A5"/>
    <w:rsid w:val="00C1752E"/>
    <w:rsid w:val="00C1759E"/>
    <w:rsid w:val="00C176DD"/>
    <w:rsid w:val="00C1774B"/>
    <w:rsid w:val="00C17A88"/>
    <w:rsid w:val="00C17CFC"/>
    <w:rsid w:val="00C17DD6"/>
    <w:rsid w:val="00C17FAF"/>
    <w:rsid w:val="00C17FCA"/>
    <w:rsid w:val="00C2038B"/>
    <w:rsid w:val="00C207A8"/>
    <w:rsid w:val="00C208AB"/>
    <w:rsid w:val="00C208E1"/>
    <w:rsid w:val="00C20A64"/>
    <w:rsid w:val="00C20BCE"/>
    <w:rsid w:val="00C20CB6"/>
    <w:rsid w:val="00C20D19"/>
    <w:rsid w:val="00C211AB"/>
    <w:rsid w:val="00C213F2"/>
    <w:rsid w:val="00C21897"/>
    <w:rsid w:val="00C21912"/>
    <w:rsid w:val="00C21B3B"/>
    <w:rsid w:val="00C21CA3"/>
    <w:rsid w:val="00C21E65"/>
    <w:rsid w:val="00C22217"/>
    <w:rsid w:val="00C223B2"/>
    <w:rsid w:val="00C22472"/>
    <w:rsid w:val="00C22553"/>
    <w:rsid w:val="00C22564"/>
    <w:rsid w:val="00C2263E"/>
    <w:rsid w:val="00C22942"/>
    <w:rsid w:val="00C22A4E"/>
    <w:rsid w:val="00C22CFF"/>
    <w:rsid w:val="00C22D57"/>
    <w:rsid w:val="00C22E72"/>
    <w:rsid w:val="00C22F37"/>
    <w:rsid w:val="00C22FEB"/>
    <w:rsid w:val="00C2311E"/>
    <w:rsid w:val="00C231D8"/>
    <w:rsid w:val="00C234B0"/>
    <w:rsid w:val="00C23522"/>
    <w:rsid w:val="00C23545"/>
    <w:rsid w:val="00C23887"/>
    <w:rsid w:val="00C238DE"/>
    <w:rsid w:val="00C23B01"/>
    <w:rsid w:val="00C23BEF"/>
    <w:rsid w:val="00C23FF0"/>
    <w:rsid w:val="00C2400F"/>
    <w:rsid w:val="00C241DA"/>
    <w:rsid w:val="00C241EC"/>
    <w:rsid w:val="00C243C8"/>
    <w:rsid w:val="00C24487"/>
    <w:rsid w:val="00C246C3"/>
    <w:rsid w:val="00C24EA5"/>
    <w:rsid w:val="00C24FB7"/>
    <w:rsid w:val="00C2510E"/>
    <w:rsid w:val="00C25555"/>
    <w:rsid w:val="00C257AB"/>
    <w:rsid w:val="00C257AE"/>
    <w:rsid w:val="00C2588A"/>
    <w:rsid w:val="00C25A4D"/>
    <w:rsid w:val="00C25C42"/>
    <w:rsid w:val="00C25DE1"/>
    <w:rsid w:val="00C263F0"/>
    <w:rsid w:val="00C264FD"/>
    <w:rsid w:val="00C2664E"/>
    <w:rsid w:val="00C26A34"/>
    <w:rsid w:val="00C26A65"/>
    <w:rsid w:val="00C26AC7"/>
    <w:rsid w:val="00C26FC4"/>
    <w:rsid w:val="00C270E6"/>
    <w:rsid w:val="00C2712F"/>
    <w:rsid w:val="00C271B1"/>
    <w:rsid w:val="00C273AA"/>
    <w:rsid w:val="00C27419"/>
    <w:rsid w:val="00C2760C"/>
    <w:rsid w:val="00C2769E"/>
    <w:rsid w:val="00C27887"/>
    <w:rsid w:val="00C27A20"/>
    <w:rsid w:val="00C27B41"/>
    <w:rsid w:val="00C27B98"/>
    <w:rsid w:val="00C27C44"/>
    <w:rsid w:val="00C27CB8"/>
    <w:rsid w:val="00C27CBD"/>
    <w:rsid w:val="00C27CE3"/>
    <w:rsid w:val="00C30024"/>
    <w:rsid w:val="00C30168"/>
    <w:rsid w:val="00C30187"/>
    <w:rsid w:val="00C3034F"/>
    <w:rsid w:val="00C3052A"/>
    <w:rsid w:val="00C305D4"/>
    <w:rsid w:val="00C30682"/>
    <w:rsid w:val="00C307BE"/>
    <w:rsid w:val="00C307C6"/>
    <w:rsid w:val="00C30806"/>
    <w:rsid w:val="00C30B23"/>
    <w:rsid w:val="00C30B33"/>
    <w:rsid w:val="00C30D29"/>
    <w:rsid w:val="00C30DAA"/>
    <w:rsid w:val="00C30EEB"/>
    <w:rsid w:val="00C30F82"/>
    <w:rsid w:val="00C3103C"/>
    <w:rsid w:val="00C3141D"/>
    <w:rsid w:val="00C31667"/>
    <w:rsid w:val="00C31838"/>
    <w:rsid w:val="00C31AC3"/>
    <w:rsid w:val="00C31D3D"/>
    <w:rsid w:val="00C31D57"/>
    <w:rsid w:val="00C31D91"/>
    <w:rsid w:val="00C32081"/>
    <w:rsid w:val="00C320B6"/>
    <w:rsid w:val="00C32305"/>
    <w:rsid w:val="00C324ED"/>
    <w:rsid w:val="00C3268E"/>
    <w:rsid w:val="00C32891"/>
    <w:rsid w:val="00C328CC"/>
    <w:rsid w:val="00C3296B"/>
    <w:rsid w:val="00C32AB4"/>
    <w:rsid w:val="00C32ACF"/>
    <w:rsid w:val="00C32B45"/>
    <w:rsid w:val="00C32B87"/>
    <w:rsid w:val="00C32C15"/>
    <w:rsid w:val="00C32C92"/>
    <w:rsid w:val="00C32DA6"/>
    <w:rsid w:val="00C32F6E"/>
    <w:rsid w:val="00C331F3"/>
    <w:rsid w:val="00C3322E"/>
    <w:rsid w:val="00C3330A"/>
    <w:rsid w:val="00C333D7"/>
    <w:rsid w:val="00C333FD"/>
    <w:rsid w:val="00C337C2"/>
    <w:rsid w:val="00C33A4C"/>
    <w:rsid w:val="00C33B26"/>
    <w:rsid w:val="00C33BB2"/>
    <w:rsid w:val="00C33C5F"/>
    <w:rsid w:val="00C33CE4"/>
    <w:rsid w:val="00C33E9E"/>
    <w:rsid w:val="00C3406C"/>
    <w:rsid w:val="00C340BB"/>
    <w:rsid w:val="00C342DC"/>
    <w:rsid w:val="00C3435A"/>
    <w:rsid w:val="00C34394"/>
    <w:rsid w:val="00C3455F"/>
    <w:rsid w:val="00C34663"/>
    <w:rsid w:val="00C3485B"/>
    <w:rsid w:val="00C34A0B"/>
    <w:rsid w:val="00C34A5F"/>
    <w:rsid w:val="00C34AD7"/>
    <w:rsid w:val="00C34B0E"/>
    <w:rsid w:val="00C35384"/>
    <w:rsid w:val="00C35565"/>
    <w:rsid w:val="00C356F8"/>
    <w:rsid w:val="00C35783"/>
    <w:rsid w:val="00C35789"/>
    <w:rsid w:val="00C357B3"/>
    <w:rsid w:val="00C35AC0"/>
    <w:rsid w:val="00C35B67"/>
    <w:rsid w:val="00C35C96"/>
    <w:rsid w:val="00C35DDB"/>
    <w:rsid w:val="00C35DEA"/>
    <w:rsid w:val="00C360D5"/>
    <w:rsid w:val="00C36653"/>
    <w:rsid w:val="00C3686D"/>
    <w:rsid w:val="00C36A1F"/>
    <w:rsid w:val="00C36B92"/>
    <w:rsid w:val="00C370E7"/>
    <w:rsid w:val="00C3772A"/>
    <w:rsid w:val="00C37A85"/>
    <w:rsid w:val="00C37B00"/>
    <w:rsid w:val="00C37C01"/>
    <w:rsid w:val="00C37C07"/>
    <w:rsid w:val="00C37E24"/>
    <w:rsid w:val="00C40190"/>
    <w:rsid w:val="00C40471"/>
    <w:rsid w:val="00C4061C"/>
    <w:rsid w:val="00C40766"/>
    <w:rsid w:val="00C40775"/>
    <w:rsid w:val="00C407BC"/>
    <w:rsid w:val="00C407F0"/>
    <w:rsid w:val="00C408CF"/>
    <w:rsid w:val="00C40987"/>
    <w:rsid w:val="00C40A4F"/>
    <w:rsid w:val="00C40CAE"/>
    <w:rsid w:val="00C40CDE"/>
    <w:rsid w:val="00C40D89"/>
    <w:rsid w:val="00C40F5C"/>
    <w:rsid w:val="00C40FE3"/>
    <w:rsid w:val="00C41168"/>
    <w:rsid w:val="00C41403"/>
    <w:rsid w:val="00C41467"/>
    <w:rsid w:val="00C415ED"/>
    <w:rsid w:val="00C4163F"/>
    <w:rsid w:val="00C416F1"/>
    <w:rsid w:val="00C41CAD"/>
    <w:rsid w:val="00C41E2B"/>
    <w:rsid w:val="00C41FC3"/>
    <w:rsid w:val="00C42069"/>
    <w:rsid w:val="00C423B1"/>
    <w:rsid w:val="00C42458"/>
    <w:rsid w:val="00C42468"/>
    <w:rsid w:val="00C42597"/>
    <w:rsid w:val="00C4269F"/>
    <w:rsid w:val="00C42AF9"/>
    <w:rsid w:val="00C42C41"/>
    <w:rsid w:val="00C42D0E"/>
    <w:rsid w:val="00C42EDB"/>
    <w:rsid w:val="00C43149"/>
    <w:rsid w:val="00C432CC"/>
    <w:rsid w:val="00C432DB"/>
    <w:rsid w:val="00C43460"/>
    <w:rsid w:val="00C43578"/>
    <w:rsid w:val="00C436BD"/>
    <w:rsid w:val="00C436C3"/>
    <w:rsid w:val="00C43782"/>
    <w:rsid w:val="00C43B4D"/>
    <w:rsid w:val="00C44034"/>
    <w:rsid w:val="00C44228"/>
    <w:rsid w:val="00C44267"/>
    <w:rsid w:val="00C44354"/>
    <w:rsid w:val="00C4454D"/>
    <w:rsid w:val="00C4454E"/>
    <w:rsid w:val="00C44650"/>
    <w:rsid w:val="00C447B5"/>
    <w:rsid w:val="00C448F6"/>
    <w:rsid w:val="00C449FD"/>
    <w:rsid w:val="00C44A4B"/>
    <w:rsid w:val="00C44AA6"/>
    <w:rsid w:val="00C44B2E"/>
    <w:rsid w:val="00C44BBD"/>
    <w:rsid w:val="00C44C2C"/>
    <w:rsid w:val="00C44C76"/>
    <w:rsid w:val="00C450A4"/>
    <w:rsid w:val="00C4521C"/>
    <w:rsid w:val="00C45229"/>
    <w:rsid w:val="00C454F4"/>
    <w:rsid w:val="00C456CB"/>
    <w:rsid w:val="00C456E2"/>
    <w:rsid w:val="00C4572B"/>
    <w:rsid w:val="00C45E81"/>
    <w:rsid w:val="00C45EF6"/>
    <w:rsid w:val="00C45FA1"/>
    <w:rsid w:val="00C46040"/>
    <w:rsid w:val="00C468F0"/>
    <w:rsid w:val="00C4699D"/>
    <w:rsid w:val="00C46B9D"/>
    <w:rsid w:val="00C46BE9"/>
    <w:rsid w:val="00C46C05"/>
    <w:rsid w:val="00C46CFB"/>
    <w:rsid w:val="00C46D7C"/>
    <w:rsid w:val="00C4700E"/>
    <w:rsid w:val="00C47041"/>
    <w:rsid w:val="00C47103"/>
    <w:rsid w:val="00C4713F"/>
    <w:rsid w:val="00C47368"/>
    <w:rsid w:val="00C47697"/>
    <w:rsid w:val="00C476E5"/>
    <w:rsid w:val="00C479D8"/>
    <w:rsid w:val="00C47BF8"/>
    <w:rsid w:val="00C502D8"/>
    <w:rsid w:val="00C50878"/>
    <w:rsid w:val="00C5095E"/>
    <w:rsid w:val="00C50B63"/>
    <w:rsid w:val="00C50D57"/>
    <w:rsid w:val="00C50DFA"/>
    <w:rsid w:val="00C5101E"/>
    <w:rsid w:val="00C51108"/>
    <w:rsid w:val="00C51431"/>
    <w:rsid w:val="00C515CE"/>
    <w:rsid w:val="00C517EF"/>
    <w:rsid w:val="00C51846"/>
    <w:rsid w:val="00C519C0"/>
    <w:rsid w:val="00C51A88"/>
    <w:rsid w:val="00C51D48"/>
    <w:rsid w:val="00C51FA8"/>
    <w:rsid w:val="00C5210F"/>
    <w:rsid w:val="00C52193"/>
    <w:rsid w:val="00C522DD"/>
    <w:rsid w:val="00C52347"/>
    <w:rsid w:val="00C523A1"/>
    <w:rsid w:val="00C523AF"/>
    <w:rsid w:val="00C523C0"/>
    <w:rsid w:val="00C5245F"/>
    <w:rsid w:val="00C525E0"/>
    <w:rsid w:val="00C527D3"/>
    <w:rsid w:val="00C528E5"/>
    <w:rsid w:val="00C52A85"/>
    <w:rsid w:val="00C52AE4"/>
    <w:rsid w:val="00C531DE"/>
    <w:rsid w:val="00C53293"/>
    <w:rsid w:val="00C53457"/>
    <w:rsid w:val="00C53464"/>
    <w:rsid w:val="00C535AA"/>
    <w:rsid w:val="00C5364E"/>
    <w:rsid w:val="00C5374B"/>
    <w:rsid w:val="00C53816"/>
    <w:rsid w:val="00C538C4"/>
    <w:rsid w:val="00C53B60"/>
    <w:rsid w:val="00C53BCF"/>
    <w:rsid w:val="00C53FF3"/>
    <w:rsid w:val="00C5427F"/>
    <w:rsid w:val="00C5433F"/>
    <w:rsid w:val="00C546DD"/>
    <w:rsid w:val="00C5491C"/>
    <w:rsid w:val="00C5497D"/>
    <w:rsid w:val="00C54C2C"/>
    <w:rsid w:val="00C54E65"/>
    <w:rsid w:val="00C5564E"/>
    <w:rsid w:val="00C5575D"/>
    <w:rsid w:val="00C55AEF"/>
    <w:rsid w:val="00C55B0A"/>
    <w:rsid w:val="00C55BE1"/>
    <w:rsid w:val="00C55DAA"/>
    <w:rsid w:val="00C55EF5"/>
    <w:rsid w:val="00C56024"/>
    <w:rsid w:val="00C5616D"/>
    <w:rsid w:val="00C5623A"/>
    <w:rsid w:val="00C5626B"/>
    <w:rsid w:val="00C56581"/>
    <w:rsid w:val="00C567D4"/>
    <w:rsid w:val="00C5692C"/>
    <w:rsid w:val="00C56AA5"/>
    <w:rsid w:val="00C56AC8"/>
    <w:rsid w:val="00C56C96"/>
    <w:rsid w:val="00C56E16"/>
    <w:rsid w:val="00C56F71"/>
    <w:rsid w:val="00C57086"/>
    <w:rsid w:val="00C5713E"/>
    <w:rsid w:val="00C5740A"/>
    <w:rsid w:val="00C576EB"/>
    <w:rsid w:val="00C5775E"/>
    <w:rsid w:val="00C5779B"/>
    <w:rsid w:val="00C57A20"/>
    <w:rsid w:val="00C57A2E"/>
    <w:rsid w:val="00C57B19"/>
    <w:rsid w:val="00C57C8F"/>
    <w:rsid w:val="00C57DEF"/>
    <w:rsid w:val="00C57E03"/>
    <w:rsid w:val="00C57E16"/>
    <w:rsid w:val="00C57EE1"/>
    <w:rsid w:val="00C57F99"/>
    <w:rsid w:val="00C57FD2"/>
    <w:rsid w:val="00C60284"/>
    <w:rsid w:val="00C602B0"/>
    <w:rsid w:val="00C604BD"/>
    <w:rsid w:val="00C604C1"/>
    <w:rsid w:val="00C605E8"/>
    <w:rsid w:val="00C60612"/>
    <w:rsid w:val="00C606DD"/>
    <w:rsid w:val="00C6085B"/>
    <w:rsid w:val="00C60BE5"/>
    <w:rsid w:val="00C60CCF"/>
    <w:rsid w:val="00C60F1E"/>
    <w:rsid w:val="00C60F79"/>
    <w:rsid w:val="00C613D2"/>
    <w:rsid w:val="00C614A1"/>
    <w:rsid w:val="00C61657"/>
    <w:rsid w:val="00C61AFF"/>
    <w:rsid w:val="00C61B30"/>
    <w:rsid w:val="00C61D2E"/>
    <w:rsid w:val="00C62132"/>
    <w:rsid w:val="00C62154"/>
    <w:rsid w:val="00C623BA"/>
    <w:rsid w:val="00C624E5"/>
    <w:rsid w:val="00C6265A"/>
    <w:rsid w:val="00C62832"/>
    <w:rsid w:val="00C6284E"/>
    <w:rsid w:val="00C62897"/>
    <w:rsid w:val="00C62B64"/>
    <w:rsid w:val="00C62CDC"/>
    <w:rsid w:val="00C6306B"/>
    <w:rsid w:val="00C63083"/>
    <w:rsid w:val="00C6313C"/>
    <w:rsid w:val="00C6343D"/>
    <w:rsid w:val="00C63499"/>
    <w:rsid w:val="00C634B5"/>
    <w:rsid w:val="00C6355B"/>
    <w:rsid w:val="00C63790"/>
    <w:rsid w:val="00C63A79"/>
    <w:rsid w:val="00C63ABD"/>
    <w:rsid w:val="00C63BA4"/>
    <w:rsid w:val="00C63C1A"/>
    <w:rsid w:val="00C63DDA"/>
    <w:rsid w:val="00C63EE5"/>
    <w:rsid w:val="00C640E8"/>
    <w:rsid w:val="00C64440"/>
    <w:rsid w:val="00C64484"/>
    <w:rsid w:val="00C644A0"/>
    <w:rsid w:val="00C644F9"/>
    <w:rsid w:val="00C64543"/>
    <w:rsid w:val="00C64579"/>
    <w:rsid w:val="00C6475D"/>
    <w:rsid w:val="00C6481A"/>
    <w:rsid w:val="00C6489B"/>
    <w:rsid w:val="00C64954"/>
    <w:rsid w:val="00C64B5E"/>
    <w:rsid w:val="00C64CAA"/>
    <w:rsid w:val="00C64D1E"/>
    <w:rsid w:val="00C656C3"/>
    <w:rsid w:val="00C657E9"/>
    <w:rsid w:val="00C658C8"/>
    <w:rsid w:val="00C65B65"/>
    <w:rsid w:val="00C65B8E"/>
    <w:rsid w:val="00C65B8F"/>
    <w:rsid w:val="00C65E2C"/>
    <w:rsid w:val="00C65E33"/>
    <w:rsid w:val="00C66597"/>
    <w:rsid w:val="00C66784"/>
    <w:rsid w:val="00C6688B"/>
    <w:rsid w:val="00C66AC6"/>
    <w:rsid w:val="00C66B40"/>
    <w:rsid w:val="00C66C47"/>
    <w:rsid w:val="00C66D72"/>
    <w:rsid w:val="00C66E1A"/>
    <w:rsid w:val="00C66F19"/>
    <w:rsid w:val="00C67059"/>
    <w:rsid w:val="00C67226"/>
    <w:rsid w:val="00C672C1"/>
    <w:rsid w:val="00C6733E"/>
    <w:rsid w:val="00C6763F"/>
    <w:rsid w:val="00C677F9"/>
    <w:rsid w:val="00C679E0"/>
    <w:rsid w:val="00C67AF2"/>
    <w:rsid w:val="00C67B00"/>
    <w:rsid w:val="00C67F91"/>
    <w:rsid w:val="00C67FAA"/>
    <w:rsid w:val="00C70057"/>
    <w:rsid w:val="00C700CC"/>
    <w:rsid w:val="00C702D8"/>
    <w:rsid w:val="00C702DF"/>
    <w:rsid w:val="00C70394"/>
    <w:rsid w:val="00C7043A"/>
    <w:rsid w:val="00C70AF6"/>
    <w:rsid w:val="00C70BFB"/>
    <w:rsid w:val="00C70D50"/>
    <w:rsid w:val="00C70FD3"/>
    <w:rsid w:val="00C713A5"/>
    <w:rsid w:val="00C7148A"/>
    <w:rsid w:val="00C71653"/>
    <w:rsid w:val="00C71721"/>
    <w:rsid w:val="00C71850"/>
    <w:rsid w:val="00C71872"/>
    <w:rsid w:val="00C71892"/>
    <w:rsid w:val="00C718D0"/>
    <w:rsid w:val="00C71B0A"/>
    <w:rsid w:val="00C71D91"/>
    <w:rsid w:val="00C71F50"/>
    <w:rsid w:val="00C7206A"/>
    <w:rsid w:val="00C720E3"/>
    <w:rsid w:val="00C722C9"/>
    <w:rsid w:val="00C724D0"/>
    <w:rsid w:val="00C72565"/>
    <w:rsid w:val="00C7261B"/>
    <w:rsid w:val="00C72744"/>
    <w:rsid w:val="00C727C1"/>
    <w:rsid w:val="00C72A43"/>
    <w:rsid w:val="00C72D4C"/>
    <w:rsid w:val="00C7331E"/>
    <w:rsid w:val="00C73537"/>
    <w:rsid w:val="00C737F4"/>
    <w:rsid w:val="00C7390A"/>
    <w:rsid w:val="00C73A64"/>
    <w:rsid w:val="00C73B5D"/>
    <w:rsid w:val="00C7428A"/>
    <w:rsid w:val="00C74384"/>
    <w:rsid w:val="00C74387"/>
    <w:rsid w:val="00C7442F"/>
    <w:rsid w:val="00C746F2"/>
    <w:rsid w:val="00C747CE"/>
    <w:rsid w:val="00C748F5"/>
    <w:rsid w:val="00C74ADB"/>
    <w:rsid w:val="00C74CAB"/>
    <w:rsid w:val="00C74DCE"/>
    <w:rsid w:val="00C74EC2"/>
    <w:rsid w:val="00C75263"/>
    <w:rsid w:val="00C7529A"/>
    <w:rsid w:val="00C7583A"/>
    <w:rsid w:val="00C75A13"/>
    <w:rsid w:val="00C75AAA"/>
    <w:rsid w:val="00C75ADC"/>
    <w:rsid w:val="00C75BFF"/>
    <w:rsid w:val="00C75E2D"/>
    <w:rsid w:val="00C76050"/>
    <w:rsid w:val="00C760EF"/>
    <w:rsid w:val="00C7611C"/>
    <w:rsid w:val="00C763D7"/>
    <w:rsid w:val="00C7664B"/>
    <w:rsid w:val="00C766C6"/>
    <w:rsid w:val="00C76747"/>
    <w:rsid w:val="00C76866"/>
    <w:rsid w:val="00C76916"/>
    <w:rsid w:val="00C76B59"/>
    <w:rsid w:val="00C76B96"/>
    <w:rsid w:val="00C76E02"/>
    <w:rsid w:val="00C76E5A"/>
    <w:rsid w:val="00C770D1"/>
    <w:rsid w:val="00C773A6"/>
    <w:rsid w:val="00C7743F"/>
    <w:rsid w:val="00C775DC"/>
    <w:rsid w:val="00C7761C"/>
    <w:rsid w:val="00C776E3"/>
    <w:rsid w:val="00C778C1"/>
    <w:rsid w:val="00C77996"/>
    <w:rsid w:val="00C77C2F"/>
    <w:rsid w:val="00C77D4C"/>
    <w:rsid w:val="00C77E1B"/>
    <w:rsid w:val="00C80299"/>
    <w:rsid w:val="00C8031D"/>
    <w:rsid w:val="00C804AE"/>
    <w:rsid w:val="00C805DE"/>
    <w:rsid w:val="00C8066B"/>
    <w:rsid w:val="00C80AB2"/>
    <w:rsid w:val="00C80AC6"/>
    <w:rsid w:val="00C80D17"/>
    <w:rsid w:val="00C80D82"/>
    <w:rsid w:val="00C81151"/>
    <w:rsid w:val="00C81169"/>
    <w:rsid w:val="00C81193"/>
    <w:rsid w:val="00C812AC"/>
    <w:rsid w:val="00C81438"/>
    <w:rsid w:val="00C814FF"/>
    <w:rsid w:val="00C81523"/>
    <w:rsid w:val="00C8159C"/>
    <w:rsid w:val="00C81BF1"/>
    <w:rsid w:val="00C81BFC"/>
    <w:rsid w:val="00C81D7E"/>
    <w:rsid w:val="00C821A2"/>
    <w:rsid w:val="00C82383"/>
    <w:rsid w:val="00C823D7"/>
    <w:rsid w:val="00C826F1"/>
    <w:rsid w:val="00C82781"/>
    <w:rsid w:val="00C82A69"/>
    <w:rsid w:val="00C82BE1"/>
    <w:rsid w:val="00C82C08"/>
    <w:rsid w:val="00C82CE4"/>
    <w:rsid w:val="00C82D90"/>
    <w:rsid w:val="00C82F71"/>
    <w:rsid w:val="00C830E1"/>
    <w:rsid w:val="00C83918"/>
    <w:rsid w:val="00C83A3D"/>
    <w:rsid w:val="00C83A96"/>
    <w:rsid w:val="00C83DF3"/>
    <w:rsid w:val="00C83E08"/>
    <w:rsid w:val="00C842E3"/>
    <w:rsid w:val="00C8438C"/>
    <w:rsid w:val="00C843BD"/>
    <w:rsid w:val="00C84630"/>
    <w:rsid w:val="00C84733"/>
    <w:rsid w:val="00C84761"/>
    <w:rsid w:val="00C8479B"/>
    <w:rsid w:val="00C848D2"/>
    <w:rsid w:val="00C84A10"/>
    <w:rsid w:val="00C84B5D"/>
    <w:rsid w:val="00C84C84"/>
    <w:rsid w:val="00C84D20"/>
    <w:rsid w:val="00C84DDE"/>
    <w:rsid w:val="00C84E99"/>
    <w:rsid w:val="00C84F0B"/>
    <w:rsid w:val="00C84F5A"/>
    <w:rsid w:val="00C851A2"/>
    <w:rsid w:val="00C8528F"/>
    <w:rsid w:val="00C85477"/>
    <w:rsid w:val="00C854AD"/>
    <w:rsid w:val="00C854B8"/>
    <w:rsid w:val="00C855E3"/>
    <w:rsid w:val="00C8561F"/>
    <w:rsid w:val="00C85626"/>
    <w:rsid w:val="00C856B1"/>
    <w:rsid w:val="00C85B18"/>
    <w:rsid w:val="00C85BC0"/>
    <w:rsid w:val="00C85CA2"/>
    <w:rsid w:val="00C85E16"/>
    <w:rsid w:val="00C86065"/>
    <w:rsid w:val="00C861E3"/>
    <w:rsid w:val="00C8666E"/>
    <w:rsid w:val="00C8692D"/>
    <w:rsid w:val="00C8696C"/>
    <w:rsid w:val="00C86D16"/>
    <w:rsid w:val="00C8745B"/>
    <w:rsid w:val="00C877C4"/>
    <w:rsid w:val="00C877E0"/>
    <w:rsid w:val="00C87EA6"/>
    <w:rsid w:val="00C87EF7"/>
    <w:rsid w:val="00C90105"/>
    <w:rsid w:val="00C901B3"/>
    <w:rsid w:val="00C9032F"/>
    <w:rsid w:val="00C9054A"/>
    <w:rsid w:val="00C90827"/>
    <w:rsid w:val="00C90873"/>
    <w:rsid w:val="00C908FF"/>
    <w:rsid w:val="00C90A97"/>
    <w:rsid w:val="00C90BD4"/>
    <w:rsid w:val="00C90C9E"/>
    <w:rsid w:val="00C90DD8"/>
    <w:rsid w:val="00C90F17"/>
    <w:rsid w:val="00C90FB5"/>
    <w:rsid w:val="00C9107A"/>
    <w:rsid w:val="00C910C1"/>
    <w:rsid w:val="00C915CD"/>
    <w:rsid w:val="00C91784"/>
    <w:rsid w:val="00C91931"/>
    <w:rsid w:val="00C9195A"/>
    <w:rsid w:val="00C919F0"/>
    <w:rsid w:val="00C91B65"/>
    <w:rsid w:val="00C91C68"/>
    <w:rsid w:val="00C91F24"/>
    <w:rsid w:val="00C9201D"/>
    <w:rsid w:val="00C923D5"/>
    <w:rsid w:val="00C92957"/>
    <w:rsid w:val="00C929C7"/>
    <w:rsid w:val="00C92CB7"/>
    <w:rsid w:val="00C92F83"/>
    <w:rsid w:val="00C930CE"/>
    <w:rsid w:val="00C9317C"/>
    <w:rsid w:val="00C9324C"/>
    <w:rsid w:val="00C93395"/>
    <w:rsid w:val="00C93441"/>
    <w:rsid w:val="00C935F7"/>
    <w:rsid w:val="00C936A2"/>
    <w:rsid w:val="00C9379A"/>
    <w:rsid w:val="00C9380D"/>
    <w:rsid w:val="00C93990"/>
    <w:rsid w:val="00C93A63"/>
    <w:rsid w:val="00C93A8C"/>
    <w:rsid w:val="00C93BB4"/>
    <w:rsid w:val="00C93F89"/>
    <w:rsid w:val="00C93FC9"/>
    <w:rsid w:val="00C94031"/>
    <w:rsid w:val="00C94225"/>
    <w:rsid w:val="00C94359"/>
    <w:rsid w:val="00C943BA"/>
    <w:rsid w:val="00C94546"/>
    <w:rsid w:val="00C945C8"/>
    <w:rsid w:val="00C94622"/>
    <w:rsid w:val="00C947B1"/>
    <w:rsid w:val="00C947D6"/>
    <w:rsid w:val="00C94806"/>
    <w:rsid w:val="00C948BE"/>
    <w:rsid w:val="00C948F1"/>
    <w:rsid w:val="00C94A9A"/>
    <w:rsid w:val="00C94B4E"/>
    <w:rsid w:val="00C94D22"/>
    <w:rsid w:val="00C94D6B"/>
    <w:rsid w:val="00C94D91"/>
    <w:rsid w:val="00C94DB1"/>
    <w:rsid w:val="00C94EC7"/>
    <w:rsid w:val="00C95289"/>
    <w:rsid w:val="00C95293"/>
    <w:rsid w:val="00C9530A"/>
    <w:rsid w:val="00C95495"/>
    <w:rsid w:val="00C95518"/>
    <w:rsid w:val="00C955FF"/>
    <w:rsid w:val="00C956CA"/>
    <w:rsid w:val="00C956CB"/>
    <w:rsid w:val="00C95744"/>
    <w:rsid w:val="00C95B34"/>
    <w:rsid w:val="00C96601"/>
    <w:rsid w:val="00C968F9"/>
    <w:rsid w:val="00C96A09"/>
    <w:rsid w:val="00C96A0C"/>
    <w:rsid w:val="00C96D1C"/>
    <w:rsid w:val="00C96D9E"/>
    <w:rsid w:val="00C96DF3"/>
    <w:rsid w:val="00C96E7B"/>
    <w:rsid w:val="00C9749B"/>
    <w:rsid w:val="00C975C1"/>
    <w:rsid w:val="00C975F4"/>
    <w:rsid w:val="00C97802"/>
    <w:rsid w:val="00C978A5"/>
    <w:rsid w:val="00C97A99"/>
    <w:rsid w:val="00C97BB5"/>
    <w:rsid w:val="00C97C64"/>
    <w:rsid w:val="00CA00A7"/>
    <w:rsid w:val="00CA0118"/>
    <w:rsid w:val="00CA042D"/>
    <w:rsid w:val="00CA06AC"/>
    <w:rsid w:val="00CA0F96"/>
    <w:rsid w:val="00CA1176"/>
    <w:rsid w:val="00CA1958"/>
    <w:rsid w:val="00CA1AFB"/>
    <w:rsid w:val="00CA1CAB"/>
    <w:rsid w:val="00CA2401"/>
    <w:rsid w:val="00CA24C6"/>
    <w:rsid w:val="00CA28AE"/>
    <w:rsid w:val="00CA2999"/>
    <w:rsid w:val="00CA2B84"/>
    <w:rsid w:val="00CA2BDA"/>
    <w:rsid w:val="00CA2C67"/>
    <w:rsid w:val="00CA2CE0"/>
    <w:rsid w:val="00CA3018"/>
    <w:rsid w:val="00CA3390"/>
    <w:rsid w:val="00CA33AC"/>
    <w:rsid w:val="00CA3521"/>
    <w:rsid w:val="00CA366C"/>
    <w:rsid w:val="00CA39E8"/>
    <w:rsid w:val="00CA3ACE"/>
    <w:rsid w:val="00CA3AEC"/>
    <w:rsid w:val="00CA3AF7"/>
    <w:rsid w:val="00CA3BC1"/>
    <w:rsid w:val="00CA3BE7"/>
    <w:rsid w:val="00CA3D05"/>
    <w:rsid w:val="00CA3DC1"/>
    <w:rsid w:val="00CA3E90"/>
    <w:rsid w:val="00CA3EC7"/>
    <w:rsid w:val="00CA4214"/>
    <w:rsid w:val="00CA424F"/>
    <w:rsid w:val="00CA47CB"/>
    <w:rsid w:val="00CA47E5"/>
    <w:rsid w:val="00CA491E"/>
    <w:rsid w:val="00CA4BAA"/>
    <w:rsid w:val="00CA4BB8"/>
    <w:rsid w:val="00CA4E20"/>
    <w:rsid w:val="00CA4F2D"/>
    <w:rsid w:val="00CA4F3D"/>
    <w:rsid w:val="00CA5164"/>
    <w:rsid w:val="00CA518F"/>
    <w:rsid w:val="00CA520C"/>
    <w:rsid w:val="00CA521A"/>
    <w:rsid w:val="00CA5223"/>
    <w:rsid w:val="00CA5232"/>
    <w:rsid w:val="00CA53B2"/>
    <w:rsid w:val="00CA558E"/>
    <w:rsid w:val="00CA5B25"/>
    <w:rsid w:val="00CA617F"/>
    <w:rsid w:val="00CA625C"/>
    <w:rsid w:val="00CA63BB"/>
    <w:rsid w:val="00CA65FC"/>
    <w:rsid w:val="00CA66E7"/>
    <w:rsid w:val="00CA68A7"/>
    <w:rsid w:val="00CA6B43"/>
    <w:rsid w:val="00CA6B8C"/>
    <w:rsid w:val="00CA6BB6"/>
    <w:rsid w:val="00CA6C23"/>
    <w:rsid w:val="00CA6DD7"/>
    <w:rsid w:val="00CA70FB"/>
    <w:rsid w:val="00CA7159"/>
    <w:rsid w:val="00CA71FA"/>
    <w:rsid w:val="00CA7301"/>
    <w:rsid w:val="00CA777B"/>
    <w:rsid w:val="00CA7869"/>
    <w:rsid w:val="00CA7946"/>
    <w:rsid w:val="00CA7A8A"/>
    <w:rsid w:val="00CA7CC7"/>
    <w:rsid w:val="00CA7CFA"/>
    <w:rsid w:val="00CB0050"/>
    <w:rsid w:val="00CB009D"/>
    <w:rsid w:val="00CB0196"/>
    <w:rsid w:val="00CB01BD"/>
    <w:rsid w:val="00CB039D"/>
    <w:rsid w:val="00CB0400"/>
    <w:rsid w:val="00CB0758"/>
    <w:rsid w:val="00CB094C"/>
    <w:rsid w:val="00CB0BFC"/>
    <w:rsid w:val="00CB0C83"/>
    <w:rsid w:val="00CB12E9"/>
    <w:rsid w:val="00CB1327"/>
    <w:rsid w:val="00CB156E"/>
    <w:rsid w:val="00CB159F"/>
    <w:rsid w:val="00CB15E3"/>
    <w:rsid w:val="00CB19DF"/>
    <w:rsid w:val="00CB1E13"/>
    <w:rsid w:val="00CB1EE6"/>
    <w:rsid w:val="00CB20BD"/>
    <w:rsid w:val="00CB2317"/>
    <w:rsid w:val="00CB26F4"/>
    <w:rsid w:val="00CB2950"/>
    <w:rsid w:val="00CB29B4"/>
    <w:rsid w:val="00CB29C5"/>
    <w:rsid w:val="00CB2BD8"/>
    <w:rsid w:val="00CB2D58"/>
    <w:rsid w:val="00CB2EF8"/>
    <w:rsid w:val="00CB318E"/>
    <w:rsid w:val="00CB3228"/>
    <w:rsid w:val="00CB3343"/>
    <w:rsid w:val="00CB33B6"/>
    <w:rsid w:val="00CB3BAE"/>
    <w:rsid w:val="00CB3CD9"/>
    <w:rsid w:val="00CB4285"/>
    <w:rsid w:val="00CB4321"/>
    <w:rsid w:val="00CB44C8"/>
    <w:rsid w:val="00CB461B"/>
    <w:rsid w:val="00CB468A"/>
    <w:rsid w:val="00CB471B"/>
    <w:rsid w:val="00CB48F4"/>
    <w:rsid w:val="00CB49D6"/>
    <w:rsid w:val="00CB4E89"/>
    <w:rsid w:val="00CB4FDD"/>
    <w:rsid w:val="00CB4FF5"/>
    <w:rsid w:val="00CB5043"/>
    <w:rsid w:val="00CB5264"/>
    <w:rsid w:val="00CB5329"/>
    <w:rsid w:val="00CB540C"/>
    <w:rsid w:val="00CB5483"/>
    <w:rsid w:val="00CB548B"/>
    <w:rsid w:val="00CB55BD"/>
    <w:rsid w:val="00CB563E"/>
    <w:rsid w:val="00CB57D6"/>
    <w:rsid w:val="00CB5D69"/>
    <w:rsid w:val="00CB5DB3"/>
    <w:rsid w:val="00CB5F38"/>
    <w:rsid w:val="00CB647D"/>
    <w:rsid w:val="00CB64CB"/>
    <w:rsid w:val="00CB6742"/>
    <w:rsid w:val="00CB6DD2"/>
    <w:rsid w:val="00CB6F59"/>
    <w:rsid w:val="00CB6FF5"/>
    <w:rsid w:val="00CB71BC"/>
    <w:rsid w:val="00CB7256"/>
    <w:rsid w:val="00CB7412"/>
    <w:rsid w:val="00CB7515"/>
    <w:rsid w:val="00CB756F"/>
    <w:rsid w:val="00CB7677"/>
    <w:rsid w:val="00CB7800"/>
    <w:rsid w:val="00CB7909"/>
    <w:rsid w:val="00CB7BB7"/>
    <w:rsid w:val="00CB7C48"/>
    <w:rsid w:val="00CB7CBA"/>
    <w:rsid w:val="00CB7E68"/>
    <w:rsid w:val="00CB7FB8"/>
    <w:rsid w:val="00CC011C"/>
    <w:rsid w:val="00CC01E7"/>
    <w:rsid w:val="00CC02A0"/>
    <w:rsid w:val="00CC04AC"/>
    <w:rsid w:val="00CC0500"/>
    <w:rsid w:val="00CC0555"/>
    <w:rsid w:val="00CC0812"/>
    <w:rsid w:val="00CC0B7F"/>
    <w:rsid w:val="00CC0D10"/>
    <w:rsid w:val="00CC0E92"/>
    <w:rsid w:val="00CC0FA3"/>
    <w:rsid w:val="00CC11C5"/>
    <w:rsid w:val="00CC125C"/>
    <w:rsid w:val="00CC13CE"/>
    <w:rsid w:val="00CC13FA"/>
    <w:rsid w:val="00CC1D6A"/>
    <w:rsid w:val="00CC1D8B"/>
    <w:rsid w:val="00CC1E93"/>
    <w:rsid w:val="00CC1FBD"/>
    <w:rsid w:val="00CC21DD"/>
    <w:rsid w:val="00CC2314"/>
    <w:rsid w:val="00CC2680"/>
    <w:rsid w:val="00CC274F"/>
    <w:rsid w:val="00CC27C6"/>
    <w:rsid w:val="00CC286B"/>
    <w:rsid w:val="00CC28A8"/>
    <w:rsid w:val="00CC2AE5"/>
    <w:rsid w:val="00CC2B4B"/>
    <w:rsid w:val="00CC2BC9"/>
    <w:rsid w:val="00CC3071"/>
    <w:rsid w:val="00CC33F3"/>
    <w:rsid w:val="00CC354A"/>
    <w:rsid w:val="00CC3696"/>
    <w:rsid w:val="00CC36BE"/>
    <w:rsid w:val="00CC371C"/>
    <w:rsid w:val="00CC3C03"/>
    <w:rsid w:val="00CC3C84"/>
    <w:rsid w:val="00CC3DA8"/>
    <w:rsid w:val="00CC3E09"/>
    <w:rsid w:val="00CC3EB3"/>
    <w:rsid w:val="00CC3F6B"/>
    <w:rsid w:val="00CC42BC"/>
    <w:rsid w:val="00CC438E"/>
    <w:rsid w:val="00CC442E"/>
    <w:rsid w:val="00CC4546"/>
    <w:rsid w:val="00CC4661"/>
    <w:rsid w:val="00CC46B6"/>
    <w:rsid w:val="00CC4AA9"/>
    <w:rsid w:val="00CC4B2F"/>
    <w:rsid w:val="00CC4B46"/>
    <w:rsid w:val="00CC4C21"/>
    <w:rsid w:val="00CC4C28"/>
    <w:rsid w:val="00CC4D98"/>
    <w:rsid w:val="00CC5063"/>
    <w:rsid w:val="00CC50CA"/>
    <w:rsid w:val="00CC531C"/>
    <w:rsid w:val="00CC5477"/>
    <w:rsid w:val="00CC57C6"/>
    <w:rsid w:val="00CC5842"/>
    <w:rsid w:val="00CC5C67"/>
    <w:rsid w:val="00CC5CC7"/>
    <w:rsid w:val="00CC5D80"/>
    <w:rsid w:val="00CC5E22"/>
    <w:rsid w:val="00CC60AC"/>
    <w:rsid w:val="00CC64FC"/>
    <w:rsid w:val="00CC6705"/>
    <w:rsid w:val="00CC68C5"/>
    <w:rsid w:val="00CC69BF"/>
    <w:rsid w:val="00CC6AF3"/>
    <w:rsid w:val="00CC6D05"/>
    <w:rsid w:val="00CC6E70"/>
    <w:rsid w:val="00CC7525"/>
    <w:rsid w:val="00CC7940"/>
    <w:rsid w:val="00CC7AB5"/>
    <w:rsid w:val="00CC7D92"/>
    <w:rsid w:val="00CC7DF3"/>
    <w:rsid w:val="00CC7F8A"/>
    <w:rsid w:val="00CC7FD5"/>
    <w:rsid w:val="00CD0042"/>
    <w:rsid w:val="00CD00BF"/>
    <w:rsid w:val="00CD00D8"/>
    <w:rsid w:val="00CD0122"/>
    <w:rsid w:val="00CD031C"/>
    <w:rsid w:val="00CD048E"/>
    <w:rsid w:val="00CD04B5"/>
    <w:rsid w:val="00CD056C"/>
    <w:rsid w:val="00CD06C6"/>
    <w:rsid w:val="00CD0773"/>
    <w:rsid w:val="00CD07B4"/>
    <w:rsid w:val="00CD0822"/>
    <w:rsid w:val="00CD09C0"/>
    <w:rsid w:val="00CD0A7A"/>
    <w:rsid w:val="00CD0B89"/>
    <w:rsid w:val="00CD0BD9"/>
    <w:rsid w:val="00CD0CE8"/>
    <w:rsid w:val="00CD13DA"/>
    <w:rsid w:val="00CD1430"/>
    <w:rsid w:val="00CD1593"/>
    <w:rsid w:val="00CD1676"/>
    <w:rsid w:val="00CD16F4"/>
    <w:rsid w:val="00CD1710"/>
    <w:rsid w:val="00CD1772"/>
    <w:rsid w:val="00CD1870"/>
    <w:rsid w:val="00CD1D7A"/>
    <w:rsid w:val="00CD1E4B"/>
    <w:rsid w:val="00CD1F9E"/>
    <w:rsid w:val="00CD2010"/>
    <w:rsid w:val="00CD2034"/>
    <w:rsid w:val="00CD20C0"/>
    <w:rsid w:val="00CD20E4"/>
    <w:rsid w:val="00CD225D"/>
    <w:rsid w:val="00CD234F"/>
    <w:rsid w:val="00CD24C9"/>
    <w:rsid w:val="00CD2692"/>
    <w:rsid w:val="00CD2799"/>
    <w:rsid w:val="00CD285A"/>
    <w:rsid w:val="00CD2AA2"/>
    <w:rsid w:val="00CD2D9A"/>
    <w:rsid w:val="00CD325D"/>
    <w:rsid w:val="00CD3467"/>
    <w:rsid w:val="00CD3639"/>
    <w:rsid w:val="00CD36D3"/>
    <w:rsid w:val="00CD3A1A"/>
    <w:rsid w:val="00CD3F24"/>
    <w:rsid w:val="00CD4092"/>
    <w:rsid w:val="00CD4114"/>
    <w:rsid w:val="00CD411C"/>
    <w:rsid w:val="00CD412C"/>
    <w:rsid w:val="00CD4648"/>
    <w:rsid w:val="00CD465F"/>
    <w:rsid w:val="00CD484C"/>
    <w:rsid w:val="00CD4890"/>
    <w:rsid w:val="00CD494B"/>
    <w:rsid w:val="00CD49BA"/>
    <w:rsid w:val="00CD4D14"/>
    <w:rsid w:val="00CD4DB0"/>
    <w:rsid w:val="00CD4E35"/>
    <w:rsid w:val="00CD507E"/>
    <w:rsid w:val="00CD50B0"/>
    <w:rsid w:val="00CD50D8"/>
    <w:rsid w:val="00CD5530"/>
    <w:rsid w:val="00CD5667"/>
    <w:rsid w:val="00CD5BE1"/>
    <w:rsid w:val="00CD5E56"/>
    <w:rsid w:val="00CD6032"/>
    <w:rsid w:val="00CD609B"/>
    <w:rsid w:val="00CD645E"/>
    <w:rsid w:val="00CD662F"/>
    <w:rsid w:val="00CD6664"/>
    <w:rsid w:val="00CD683A"/>
    <w:rsid w:val="00CD68B7"/>
    <w:rsid w:val="00CD6A7D"/>
    <w:rsid w:val="00CD6B80"/>
    <w:rsid w:val="00CD6B86"/>
    <w:rsid w:val="00CD6D59"/>
    <w:rsid w:val="00CD6E20"/>
    <w:rsid w:val="00CD6E4C"/>
    <w:rsid w:val="00CD7234"/>
    <w:rsid w:val="00CD73BA"/>
    <w:rsid w:val="00CD7754"/>
    <w:rsid w:val="00CD7E6B"/>
    <w:rsid w:val="00CE0096"/>
    <w:rsid w:val="00CE0131"/>
    <w:rsid w:val="00CE0200"/>
    <w:rsid w:val="00CE0352"/>
    <w:rsid w:val="00CE0451"/>
    <w:rsid w:val="00CE0452"/>
    <w:rsid w:val="00CE0516"/>
    <w:rsid w:val="00CE0596"/>
    <w:rsid w:val="00CE06F0"/>
    <w:rsid w:val="00CE0881"/>
    <w:rsid w:val="00CE0B3E"/>
    <w:rsid w:val="00CE0D18"/>
    <w:rsid w:val="00CE1050"/>
    <w:rsid w:val="00CE11E8"/>
    <w:rsid w:val="00CE1225"/>
    <w:rsid w:val="00CE130B"/>
    <w:rsid w:val="00CE14C7"/>
    <w:rsid w:val="00CE14CC"/>
    <w:rsid w:val="00CE1634"/>
    <w:rsid w:val="00CE1AAA"/>
    <w:rsid w:val="00CE1C43"/>
    <w:rsid w:val="00CE1F1B"/>
    <w:rsid w:val="00CE237D"/>
    <w:rsid w:val="00CE23CB"/>
    <w:rsid w:val="00CE23F5"/>
    <w:rsid w:val="00CE24EF"/>
    <w:rsid w:val="00CE2577"/>
    <w:rsid w:val="00CE2860"/>
    <w:rsid w:val="00CE2A1A"/>
    <w:rsid w:val="00CE2A82"/>
    <w:rsid w:val="00CE2CF6"/>
    <w:rsid w:val="00CE2F02"/>
    <w:rsid w:val="00CE3341"/>
    <w:rsid w:val="00CE3407"/>
    <w:rsid w:val="00CE345D"/>
    <w:rsid w:val="00CE360A"/>
    <w:rsid w:val="00CE3699"/>
    <w:rsid w:val="00CE36A5"/>
    <w:rsid w:val="00CE37CA"/>
    <w:rsid w:val="00CE3B03"/>
    <w:rsid w:val="00CE3C59"/>
    <w:rsid w:val="00CE3C6D"/>
    <w:rsid w:val="00CE42E3"/>
    <w:rsid w:val="00CE4430"/>
    <w:rsid w:val="00CE47A3"/>
    <w:rsid w:val="00CE4849"/>
    <w:rsid w:val="00CE4B23"/>
    <w:rsid w:val="00CE4DE4"/>
    <w:rsid w:val="00CE4ED4"/>
    <w:rsid w:val="00CE5072"/>
    <w:rsid w:val="00CE52B4"/>
    <w:rsid w:val="00CE52EC"/>
    <w:rsid w:val="00CE53E3"/>
    <w:rsid w:val="00CE5580"/>
    <w:rsid w:val="00CE5864"/>
    <w:rsid w:val="00CE5AA4"/>
    <w:rsid w:val="00CE5D2A"/>
    <w:rsid w:val="00CE60B5"/>
    <w:rsid w:val="00CE61A7"/>
    <w:rsid w:val="00CE6263"/>
    <w:rsid w:val="00CE6464"/>
    <w:rsid w:val="00CE64D5"/>
    <w:rsid w:val="00CE65A6"/>
    <w:rsid w:val="00CE673C"/>
    <w:rsid w:val="00CE68A8"/>
    <w:rsid w:val="00CE69C9"/>
    <w:rsid w:val="00CE6AC6"/>
    <w:rsid w:val="00CE6AD8"/>
    <w:rsid w:val="00CE6B0C"/>
    <w:rsid w:val="00CE6BA4"/>
    <w:rsid w:val="00CE6CD4"/>
    <w:rsid w:val="00CE6CEB"/>
    <w:rsid w:val="00CE6F67"/>
    <w:rsid w:val="00CE6FBB"/>
    <w:rsid w:val="00CE7059"/>
    <w:rsid w:val="00CE708A"/>
    <w:rsid w:val="00CE7192"/>
    <w:rsid w:val="00CE7328"/>
    <w:rsid w:val="00CE732C"/>
    <w:rsid w:val="00CE7634"/>
    <w:rsid w:val="00CE76FD"/>
    <w:rsid w:val="00CE77E1"/>
    <w:rsid w:val="00CE797C"/>
    <w:rsid w:val="00CE7C1F"/>
    <w:rsid w:val="00CE7E47"/>
    <w:rsid w:val="00CF00A7"/>
    <w:rsid w:val="00CF0238"/>
    <w:rsid w:val="00CF06F4"/>
    <w:rsid w:val="00CF0A81"/>
    <w:rsid w:val="00CF0CAA"/>
    <w:rsid w:val="00CF0CAE"/>
    <w:rsid w:val="00CF10B2"/>
    <w:rsid w:val="00CF1199"/>
    <w:rsid w:val="00CF1297"/>
    <w:rsid w:val="00CF1336"/>
    <w:rsid w:val="00CF13DE"/>
    <w:rsid w:val="00CF1410"/>
    <w:rsid w:val="00CF15F7"/>
    <w:rsid w:val="00CF18B4"/>
    <w:rsid w:val="00CF1A55"/>
    <w:rsid w:val="00CF1AFB"/>
    <w:rsid w:val="00CF1C01"/>
    <w:rsid w:val="00CF1D4F"/>
    <w:rsid w:val="00CF1E21"/>
    <w:rsid w:val="00CF1E64"/>
    <w:rsid w:val="00CF2315"/>
    <w:rsid w:val="00CF2353"/>
    <w:rsid w:val="00CF2379"/>
    <w:rsid w:val="00CF26F3"/>
    <w:rsid w:val="00CF2AAA"/>
    <w:rsid w:val="00CF2BDA"/>
    <w:rsid w:val="00CF2C33"/>
    <w:rsid w:val="00CF2F53"/>
    <w:rsid w:val="00CF30B2"/>
    <w:rsid w:val="00CF32C5"/>
    <w:rsid w:val="00CF35B1"/>
    <w:rsid w:val="00CF35BA"/>
    <w:rsid w:val="00CF36F5"/>
    <w:rsid w:val="00CF3A3E"/>
    <w:rsid w:val="00CF3AED"/>
    <w:rsid w:val="00CF3B83"/>
    <w:rsid w:val="00CF3B8A"/>
    <w:rsid w:val="00CF3B92"/>
    <w:rsid w:val="00CF3BB5"/>
    <w:rsid w:val="00CF3BBE"/>
    <w:rsid w:val="00CF3BD8"/>
    <w:rsid w:val="00CF3E98"/>
    <w:rsid w:val="00CF414F"/>
    <w:rsid w:val="00CF4291"/>
    <w:rsid w:val="00CF439C"/>
    <w:rsid w:val="00CF459B"/>
    <w:rsid w:val="00CF45D4"/>
    <w:rsid w:val="00CF4643"/>
    <w:rsid w:val="00CF47D7"/>
    <w:rsid w:val="00CF489B"/>
    <w:rsid w:val="00CF49C0"/>
    <w:rsid w:val="00CF49EA"/>
    <w:rsid w:val="00CF4AC6"/>
    <w:rsid w:val="00CF4BBE"/>
    <w:rsid w:val="00CF4EB3"/>
    <w:rsid w:val="00CF511B"/>
    <w:rsid w:val="00CF5531"/>
    <w:rsid w:val="00CF557A"/>
    <w:rsid w:val="00CF579B"/>
    <w:rsid w:val="00CF5A36"/>
    <w:rsid w:val="00CF5AA1"/>
    <w:rsid w:val="00CF5B45"/>
    <w:rsid w:val="00CF5C2F"/>
    <w:rsid w:val="00CF5D35"/>
    <w:rsid w:val="00CF5D62"/>
    <w:rsid w:val="00CF5DAC"/>
    <w:rsid w:val="00CF5DD6"/>
    <w:rsid w:val="00CF63C7"/>
    <w:rsid w:val="00CF6686"/>
    <w:rsid w:val="00CF6859"/>
    <w:rsid w:val="00CF68AA"/>
    <w:rsid w:val="00CF68CB"/>
    <w:rsid w:val="00CF6EA2"/>
    <w:rsid w:val="00CF74CA"/>
    <w:rsid w:val="00CF75A2"/>
    <w:rsid w:val="00CF7810"/>
    <w:rsid w:val="00CF787F"/>
    <w:rsid w:val="00CF7A25"/>
    <w:rsid w:val="00CF7A32"/>
    <w:rsid w:val="00CF7A97"/>
    <w:rsid w:val="00CF7E15"/>
    <w:rsid w:val="00D002F4"/>
    <w:rsid w:val="00D0041E"/>
    <w:rsid w:val="00D00B02"/>
    <w:rsid w:val="00D00BC7"/>
    <w:rsid w:val="00D00D6B"/>
    <w:rsid w:val="00D01045"/>
    <w:rsid w:val="00D014C1"/>
    <w:rsid w:val="00D01782"/>
    <w:rsid w:val="00D017B4"/>
    <w:rsid w:val="00D01B3A"/>
    <w:rsid w:val="00D01B43"/>
    <w:rsid w:val="00D01B5F"/>
    <w:rsid w:val="00D01B6A"/>
    <w:rsid w:val="00D01DE1"/>
    <w:rsid w:val="00D01FD4"/>
    <w:rsid w:val="00D02014"/>
    <w:rsid w:val="00D020D3"/>
    <w:rsid w:val="00D02234"/>
    <w:rsid w:val="00D02509"/>
    <w:rsid w:val="00D02626"/>
    <w:rsid w:val="00D029DD"/>
    <w:rsid w:val="00D02D74"/>
    <w:rsid w:val="00D0314E"/>
    <w:rsid w:val="00D031A8"/>
    <w:rsid w:val="00D032DE"/>
    <w:rsid w:val="00D033AF"/>
    <w:rsid w:val="00D03452"/>
    <w:rsid w:val="00D03BEF"/>
    <w:rsid w:val="00D03C99"/>
    <w:rsid w:val="00D04046"/>
    <w:rsid w:val="00D04084"/>
    <w:rsid w:val="00D04420"/>
    <w:rsid w:val="00D0443D"/>
    <w:rsid w:val="00D045B8"/>
    <w:rsid w:val="00D045C3"/>
    <w:rsid w:val="00D0481B"/>
    <w:rsid w:val="00D04C95"/>
    <w:rsid w:val="00D04CCF"/>
    <w:rsid w:val="00D04D13"/>
    <w:rsid w:val="00D05450"/>
    <w:rsid w:val="00D0556E"/>
    <w:rsid w:val="00D055F1"/>
    <w:rsid w:val="00D05769"/>
    <w:rsid w:val="00D057E1"/>
    <w:rsid w:val="00D058F1"/>
    <w:rsid w:val="00D05B6E"/>
    <w:rsid w:val="00D05BAA"/>
    <w:rsid w:val="00D05D2B"/>
    <w:rsid w:val="00D05DF0"/>
    <w:rsid w:val="00D06001"/>
    <w:rsid w:val="00D06013"/>
    <w:rsid w:val="00D0612B"/>
    <w:rsid w:val="00D065B4"/>
    <w:rsid w:val="00D06904"/>
    <w:rsid w:val="00D06A2E"/>
    <w:rsid w:val="00D06AAE"/>
    <w:rsid w:val="00D06FB7"/>
    <w:rsid w:val="00D070B0"/>
    <w:rsid w:val="00D07237"/>
    <w:rsid w:val="00D07322"/>
    <w:rsid w:val="00D0745F"/>
    <w:rsid w:val="00D07492"/>
    <w:rsid w:val="00D0794A"/>
    <w:rsid w:val="00D07AE0"/>
    <w:rsid w:val="00D07E96"/>
    <w:rsid w:val="00D07F06"/>
    <w:rsid w:val="00D07F7E"/>
    <w:rsid w:val="00D10044"/>
    <w:rsid w:val="00D10213"/>
    <w:rsid w:val="00D10446"/>
    <w:rsid w:val="00D106DE"/>
    <w:rsid w:val="00D108F3"/>
    <w:rsid w:val="00D10DF5"/>
    <w:rsid w:val="00D10E4E"/>
    <w:rsid w:val="00D11054"/>
    <w:rsid w:val="00D11279"/>
    <w:rsid w:val="00D11330"/>
    <w:rsid w:val="00D11490"/>
    <w:rsid w:val="00D1149D"/>
    <w:rsid w:val="00D1178C"/>
    <w:rsid w:val="00D1193B"/>
    <w:rsid w:val="00D11C12"/>
    <w:rsid w:val="00D11EA5"/>
    <w:rsid w:val="00D120D5"/>
    <w:rsid w:val="00D122BA"/>
    <w:rsid w:val="00D12334"/>
    <w:rsid w:val="00D12355"/>
    <w:rsid w:val="00D12507"/>
    <w:rsid w:val="00D12531"/>
    <w:rsid w:val="00D126FE"/>
    <w:rsid w:val="00D127E9"/>
    <w:rsid w:val="00D128E2"/>
    <w:rsid w:val="00D12B84"/>
    <w:rsid w:val="00D12BD5"/>
    <w:rsid w:val="00D133C4"/>
    <w:rsid w:val="00D13473"/>
    <w:rsid w:val="00D13578"/>
    <w:rsid w:val="00D1367E"/>
    <w:rsid w:val="00D136AE"/>
    <w:rsid w:val="00D137AB"/>
    <w:rsid w:val="00D13951"/>
    <w:rsid w:val="00D13AE4"/>
    <w:rsid w:val="00D13FBF"/>
    <w:rsid w:val="00D14078"/>
    <w:rsid w:val="00D140A5"/>
    <w:rsid w:val="00D1429B"/>
    <w:rsid w:val="00D142C6"/>
    <w:rsid w:val="00D143AB"/>
    <w:rsid w:val="00D145A5"/>
    <w:rsid w:val="00D145EB"/>
    <w:rsid w:val="00D146D9"/>
    <w:rsid w:val="00D14CF8"/>
    <w:rsid w:val="00D14E1A"/>
    <w:rsid w:val="00D15046"/>
    <w:rsid w:val="00D151DB"/>
    <w:rsid w:val="00D1565D"/>
    <w:rsid w:val="00D15802"/>
    <w:rsid w:val="00D15851"/>
    <w:rsid w:val="00D15934"/>
    <w:rsid w:val="00D15956"/>
    <w:rsid w:val="00D15A12"/>
    <w:rsid w:val="00D15A97"/>
    <w:rsid w:val="00D15C26"/>
    <w:rsid w:val="00D15CBC"/>
    <w:rsid w:val="00D163FA"/>
    <w:rsid w:val="00D16797"/>
    <w:rsid w:val="00D169A7"/>
    <w:rsid w:val="00D16D21"/>
    <w:rsid w:val="00D16DA9"/>
    <w:rsid w:val="00D16E02"/>
    <w:rsid w:val="00D16E1F"/>
    <w:rsid w:val="00D17014"/>
    <w:rsid w:val="00D1718E"/>
    <w:rsid w:val="00D174D0"/>
    <w:rsid w:val="00D17753"/>
    <w:rsid w:val="00D177D6"/>
    <w:rsid w:val="00D179BE"/>
    <w:rsid w:val="00D17C6E"/>
    <w:rsid w:val="00D17DED"/>
    <w:rsid w:val="00D20249"/>
    <w:rsid w:val="00D20325"/>
    <w:rsid w:val="00D20483"/>
    <w:rsid w:val="00D206D7"/>
    <w:rsid w:val="00D207BC"/>
    <w:rsid w:val="00D20882"/>
    <w:rsid w:val="00D209F9"/>
    <w:rsid w:val="00D20AC0"/>
    <w:rsid w:val="00D20B11"/>
    <w:rsid w:val="00D20C72"/>
    <w:rsid w:val="00D20CC1"/>
    <w:rsid w:val="00D20CE2"/>
    <w:rsid w:val="00D20D8E"/>
    <w:rsid w:val="00D20E20"/>
    <w:rsid w:val="00D21157"/>
    <w:rsid w:val="00D2138B"/>
    <w:rsid w:val="00D21426"/>
    <w:rsid w:val="00D214AF"/>
    <w:rsid w:val="00D21674"/>
    <w:rsid w:val="00D2183B"/>
    <w:rsid w:val="00D2186F"/>
    <w:rsid w:val="00D219DE"/>
    <w:rsid w:val="00D21B45"/>
    <w:rsid w:val="00D21C7F"/>
    <w:rsid w:val="00D21E5B"/>
    <w:rsid w:val="00D2207F"/>
    <w:rsid w:val="00D2218B"/>
    <w:rsid w:val="00D2239F"/>
    <w:rsid w:val="00D223B9"/>
    <w:rsid w:val="00D2242B"/>
    <w:rsid w:val="00D224B9"/>
    <w:rsid w:val="00D22600"/>
    <w:rsid w:val="00D22676"/>
    <w:rsid w:val="00D22810"/>
    <w:rsid w:val="00D22880"/>
    <w:rsid w:val="00D22A96"/>
    <w:rsid w:val="00D22BCD"/>
    <w:rsid w:val="00D22DE0"/>
    <w:rsid w:val="00D22FF6"/>
    <w:rsid w:val="00D23082"/>
    <w:rsid w:val="00D232B6"/>
    <w:rsid w:val="00D2338D"/>
    <w:rsid w:val="00D233BB"/>
    <w:rsid w:val="00D23519"/>
    <w:rsid w:val="00D2351E"/>
    <w:rsid w:val="00D2375F"/>
    <w:rsid w:val="00D2381E"/>
    <w:rsid w:val="00D23B48"/>
    <w:rsid w:val="00D23BCB"/>
    <w:rsid w:val="00D23DBA"/>
    <w:rsid w:val="00D23F7C"/>
    <w:rsid w:val="00D23FA4"/>
    <w:rsid w:val="00D245A9"/>
    <w:rsid w:val="00D246E2"/>
    <w:rsid w:val="00D24904"/>
    <w:rsid w:val="00D24AFA"/>
    <w:rsid w:val="00D24EFA"/>
    <w:rsid w:val="00D24FAC"/>
    <w:rsid w:val="00D24FDB"/>
    <w:rsid w:val="00D2502A"/>
    <w:rsid w:val="00D25276"/>
    <w:rsid w:val="00D2546C"/>
    <w:rsid w:val="00D2549C"/>
    <w:rsid w:val="00D255EF"/>
    <w:rsid w:val="00D2565F"/>
    <w:rsid w:val="00D256FB"/>
    <w:rsid w:val="00D25835"/>
    <w:rsid w:val="00D25A48"/>
    <w:rsid w:val="00D25A49"/>
    <w:rsid w:val="00D25BF0"/>
    <w:rsid w:val="00D25EE0"/>
    <w:rsid w:val="00D25F0C"/>
    <w:rsid w:val="00D25F2E"/>
    <w:rsid w:val="00D25FD0"/>
    <w:rsid w:val="00D2624D"/>
    <w:rsid w:val="00D2647E"/>
    <w:rsid w:val="00D266DC"/>
    <w:rsid w:val="00D2689A"/>
    <w:rsid w:val="00D26910"/>
    <w:rsid w:val="00D26BE8"/>
    <w:rsid w:val="00D26D37"/>
    <w:rsid w:val="00D26E88"/>
    <w:rsid w:val="00D26E91"/>
    <w:rsid w:val="00D26EE1"/>
    <w:rsid w:val="00D2703B"/>
    <w:rsid w:val="00D271B1"/>
    <w:rsid w:val="00D271DC"/>
    <w:rsid w:val="00D272C8"/>
    <w:rsid w:val="00D27477"/>
    <w:rsid w:val="00D274DC"/>
    <w:rsid w:val="00D2762C"/>
    <w:rsid w:val="00D2765A"/>
    <w:rsid w:val="00D27873"/>
    <w:rsid w:val="00D27D08"/>
    <w:rsid w:val="00D27D57"/>
    <w:rsid w:val="00D27F6D"/>
    <w:rsid w:val="00D27FE5"/>
    <w:rsid w:val="00D3050B"/>
    <w:rsid w:val="00D3055F"/>
    <w:rsid w:val="00D305EC"/>
    <w:rsid w:val="00D307E5"/>
    <w:rsid w:val="00D30A0D"/>
    <w:rsid w:val="00D30B31"/>
    <w:rsid w:val="00D30C40"/>
    <w:rsid w:val="00D30D1F"/>
    <w:rsid w:val="00D30EA3"/>
    <w:rsid w:val="00D30F3C"/>
    <w:rsid w:val="00D30F41"/>
    <w:rsid w:val="00D312D6"/>
    <w:rsid w:val="00D312DA"/>
    <w:rsid w:val="00D31325"/>
    <w:rsid w:val="00D31404"/>
    <w:rsid w:val="00D31435"/>
    <w:rsid w:val="00D319FC"/>
    <w:rsid w:val="00D31C02"/>
    <w:rsid w:val="00D31E86"/>
    <w:rsid w:val="00D31F1C"/>
    <w:rsid w:val="00D31F72"/>
    <w:rsid w:val="00D326C8"/>
    <w:rsid w:val="00D32B7B"/>
    <w:rsid w:val="00D331E0"/>
    <w:rsid w:val="00D332BC"/>
    <w:rsid w:val="00D3343A"/>
    <w:rsid w:val="00D3350D"/>
    <w:rsid w:val="00D33645"/>
    <w:rsid w:val="00D33905"/>
    <w:rsid w:val="00D33950"/>
    <w:rsid w:val="00D33A76"/>
    <w:rsid w:val="00D33D6D"/>
    <w:rsid w:val="00D340F6"/>
    <w:rsid w:val="00D34391"/>
    <w:rsid w:val="00D3464D"/>
    <w:rsid w:val="00D346FA"/>
    <w:rsid w:val="00D3473A"/>
    <w:rsid w:val="00D3494A"/>
    <w:rsid w:val="00D34997"/>
    <w:rsid w:val="00D34B16"/>
    <w:rsid w:val="00D34D2A"/>
    <w:rsid w:val="00D34E91"/>
    <w:rsid w:val="00D3530E"/>
    <w:rsid w:val="00D35474"/>
    <w:rsid w:val="00D35664"/>
    <w:rsid w:val="00D3571D"/>
    <w:rsid w:val="00D357BC"/>
    <w:rsid w:val="00D35994"/>
    <w:rsid w:val="00D35A1F"/>
    <w:rsid w:val="00D35A53"/>
    <w:rsid w:val="00D35B17"/>
    <w:rsid w:val="00D35C2C"/>
    <w:rsid w:val="00D35C66"/>
    <w:rsid w:val="00D35D90"/>
    <w:rsid w:val="00D35EB1"/>
    <w:rsid w:val="00D36314"/>
    <w:rsid w:val="00D3696F"/>
    <w:rsid w:val="00D36ABF"/>
    <w:rsid w:val="00D36ACF"/>
    <w:rsid w:val="00D36BD5"/>
    <w:rsid w:val="00D36BE8"/>
    <w:rsid w:val="00D36C2C"/>
    <w:rsid w:val="00D37045"/>
    <w:rsid w:val="00D373BD"/>
    <w:rsid w:val="00D374B6"/>
    <w:rsid w:val="00D376F5"/>
    <w:rsid w:val="00D3770A"/>
    <w:rsid w:val="00D3776B"/>
    <w:rsid w:val="00D37CD8"/>
    <w:rsid w:val="00D37D68"/>
    <w:rsid w:val="00D37E13"/>
    <w:rsid w:val="00D4015C"/>
    <w:rsid w:val="00D401C7"/>
    <w:rsid w:val="00D40283"/>
    <w:rsid w:val="00D4036A"/>
    <w:rsid w:val="00D40483"/>
    <w:rsid w:val="00D4056D"/>
    <w:rsid w:val="00D407C9"/>
    <w:rsid w:val="00D409FF"/>
    <w:rsid w:val="00D40BB7"/>
    <w:rsid w:val="00D40D27"/>
    <w:rsid w:val="00D40E3D"/>
    <w:rsid w:val="00D40FA5"/>
    <w:rsid w:val="00D41004"/>
    <w:rsid w:val="00D4133E"/>
    <w:rsid w:val="00D4137A"/>
    <w:rsid w:val="00D4159B"/>
    <w:rsid w:val="00D415F6"/>
    <w:rsid w:val="00D417BA"/>
    <w:rsid w:val="00D4180C"/>
    <w:rsid w:val="00D41888"/>
    <w:rsid w:val="00D418B4"/>
    <w:rsid w:val="00D418F7"/>
    <w:rsid w:val="00D41A54"/>
    <w:rsid w:val="00D41BCD"/>
    <w:rsid w:val="00D41CD1"/>
    <w:rsid w:val="00D41F0B"/>
    <w:rsid w:val="00D42011"/>
    <w:rsid w:val="00D42563"/>
    <w:rsid w:val="00D425B7"/>
    <w:rsid w:val="00D426B3"/>
    <w:rsid w:val="00D428DA"/>
    <w:rsid w:val="00D429E3"/>
    <w:rsid w:val="00D42B3E"/>
    <w:rsid w:val="00D42B65"/>
    <w:rsid w:val="00D42CAE"/>
    <w:rsid w:val="00D42CDA"/>
    <w:rsid w:val="00D43009"/>
    <w:rsid w:val="00D4305B"/>
    <w:rsid w:val="00D430B4"/>
    <w:rsid w:val="00D43138"/>
    <w:rsid w:val="00D433F7"/>
    <w:rsid w:val="00D435AA"/>
    <w:rsid w:val="00D437BD"/>
    <w:rsid w:val="00D438AF"/>
    <w:rsid w:val="00D4393A"/>
    <w:rsid w:val="00D43B13"/>
    <w:rsid w:val="00D43B7F"/>
    <w:rsid w:val="00D43BB3"/>
    <w:rsid w:val="00D43BE1"/>
    <w:rsid w:val="00D43DB5"/>
    <w:rsid w:val="00D43E85"/>
    <w:rsid w:val="00D44263"/>
    <w:rsid w:val="00D4431E"/>
    <w:rsid w:val="00D44323"/>
    <w:rsid w:val="00D44331"/>
    <w:rsid w:val="00D443DF"/>
    <w:rsid w:val="00D44409"/>
    <w:rsid w:val="00D4440F"/>
    <w:rsid w:val="00D447FF"/>
    <w:rsid w:val="00D44B12"/>
    <w:rsid w:val="00D44B61"/>
    <w:rsid w:val="00D44BB3"/>
    <w:rsid w:val="00D44C2C"/>
    <w:rsid w:val="00D44C43"/>
    <w:rsid w:val="00D44E52"/>
    <w:rsid w:val="00D45040"/>
    <w:rsid w:val="00D45177"/>
    <w:rsid w:val="00D45273"/>
    <w:rsid w:val="00D4537F"/>
    <w:rsid w:val="00D45589"/>
    <w:rsid w:val="00D455DD"/>
    <w:rsid w:val="00D45BB9"/>
    <w:rsid w:val="00D45CE5"/>
    <w:rsid w:val="00D45DD6"/>
    <w:rsid w:val="00D45DDA"/>
    <w:rsid w:val="00D45E59"/>
    <w:rsid w:val="00D462CB"/>
    <w:rsid w:val="00D46323"/>
    <w:rsid w:val="00D465D4"/>
    <w:rsid w:val="00D46607"/>
    <w:rsid w:val="00D46802"/>
    <w:rsid w:val="00D46A0B"/>
    <w:rsid w:val="00D46A44"/>
    <w:rsid w:val="00D46A9E"/>
    <w:rsid w:val="00D46DE2"/>
    <w:rsid w:val="00D46FF9"/>
    <w:rsid w:val="00D471A1"/>
    <w:rsid w:val="00D47249"/>
    <w:rsid w:val="00D474B0"/>
    <w:rsid w:val="00D47B5C"/>
    <w:rsid w:val="00D47C30"/>
    <w:rsid w:val="00D47C3B"/>
    <w:rsid w:val="00D47CB1"/>
    <w:rsid w:val="00D47D4A"/>
    <w:rsid w:val="00D47F88"/>
    <w:rsid w:val="00D5005D"/>
    <w:rsid w:val="00D500A1"/>
    <w:rsid w:val="00D503FE"/>
    <w:rsid w:val="00D507A4"/>
    <w:rsid w:val="00D5085D"/>
    <w:rsid w:val="00D50911"/>
    <w:rsid w:val="00D50917"/>
    <w:rsid w:val="00D50924"/>
    <w:rsid w:val="00D50A05"/>
    <w:rsid w:val="00D50BDC"/>
    <w:rsid w:val="00D50D72"/>
    <w:rsid w:val="00D50E10"/>
    <w:rsid w:val="00D510DB"/>
    <w:rsid w:val="00D5128B"/>
    <w:rsid w:val="00D51462"/>
    <w:rsid w:val="00D518E9"/>
    <w:rsid w:val="00D51A23"/>
    <w:rsid w:val="00D51A4C"/>
    <w:rsid w:val="00D51DDA"/>
    <w:rsid w:val="00D51DE4"/>
    <w:rsid w:val="00D51E2D"/>
    <w:rsid w:val="00D51F91"/>
    <w:rsid w:val="00D52066"/>
    <w:rsid w:val="00D5208D"/>
    <w:rsid w:val="00D5212A"/>
    <w:rsid w:val="00D5231E"/>
    <w:rsid w:val="00D52514"/>
    <w:rsid w:val="00D52940"/>
    <w:rsid w:val="00D52A9B"/>
    <w:rsid w:val="00D52B1B"/>
    <w:rsid w:val="00D52BC8"/>
    <w:rsid w:val="00D52D2D"/>
    <w:rsid w:val="00D52E97"/>
    <w:rsid w:val="00D52FBC"/>
    <w:rsid w:val="00D531F7"/>
    <w:rsid w:val="00D53564"/>
    <w:rsid w:val="00D536CF"/>
    <w:rsid w:val="00D537DD"/>
    <w:rsid w:val="00D53BFE"/>
    <w:rsid w:val="00D53C9C"/>
    <w:rsid w:val="00D53FFF"/>
    <w:rsid w:val="00D5404E"/>
    <w:rsid w:val="00D54806"/>
    <w:rsid w:val="00D5484F"/>
    <w:rsid w:val="00D548B2"/>
    <w:rsid w:val="00D549EC"/>
    <w:rsid w:val="00D54AB5"/>
    <w:rsid w:val="00D54C62"/>
    <w:rsid w:val="00D54F5D"/>
    <w:rsid w:val="00D550F6"/>
    <w:rsid w:val="00D55482"/>
    <w:rsid w:val="00D555B4"/>
    <w:rsid w:val="00D555F9"/>
    <w:rsid w:val="00D5562E"/>
    <w:rsid w:val="00D5574A"/>
    <w:rsid w:val="00D55A68"/>
    <w:rsid w:val="00D55B19"/>
    <w:rsid w:val="00D55DDE"/>
    <w:rsid w:val="00D5610F"/>
    <w:rsid w:val="00D56425"/>
    <w:rsid w:val="00D5643E"/>
    <w:rsid w:val="00D564F7"/>
    <w:rsid w:val="00D566E1"/>
    <w:rsid w:val="00D56B81"/>
    <w:rsid w:val="00D56D02"/>
    <w:rsid w:val="00D56F4C"/>
    <w:rsid w:val="00D56FA1"/>
    <w:rsid w:val="00D571C8"/>
    <w:rsid w:val="00D5741B"/>
    <w:rsid w:val="00D5750F"/>
    <w:rsid w:val="00D57570"/>
    <w:rsid w:val="00D5765F"/>
    <w:rsid w:val="00D5770B"/>
    <w:rsid w:val="00D5773C"/>
    <w:rsid w:val="00D577A4"/>
    <w:rsid w:val="00D57C28"/>
    <w:rsid w:val="00D57E59"/>
    <w:rsid w:val="00D604E5"/>
    <w:rsid w:val="00D60651"/>
    <w:rsid w:val="00D606AE"/>
    <w:rsid w:val="00D6073B"/>
    <w:rsid w:val="00D60749"/>
    <w:rsid w:val="00D60836"/>
    <w:rsid w:val="00D60A7E"/>
    <w:rsid w:val="00D60DC4"/>
    <w:rsid w:val="00D61320"/>
    <w:rsid w:val="00D614F5"/>
    <w:rsid w:val="00D61D78"/>
    <w:rsid w:val="00D61EFF"/>
    <w:rsid w:val="00D621FF"/>
    <w:rsid w:val="00D62222"/>
    <w:rsid w:val="00D625E6"/>
    <w:rsid w:val="00D6264F"/>
    <w:rsid w:val="00D62700"/>
    <w:rsid w:val="00D629FA"/>
    <w:rsid w:val="00D62D7A"/>
    <w:rsid w:val="00D62DA1"/>
    <w:rsid w:val="00D6301C"/>
    <w:rsid w:val="00D632E0"/>
    <w:rsid w:val="00D63323"/>
    <w:rsid w:val="00D636CE"/>
    <w:rsid w:val="00D63716"/>
    <w:rsid w:val="00D63824"/>
    <w:rsid w:val="00D63849"/>
    <w:rsid w:val="00D639A7"/>
    <w:rsid w:val="00D63B93"/>
    <w:rsid w:val="00D63C03"/>
    <w:rsid w:val="00D63CFC"/>
    <w:rsid w:val="00D63D17"/>
    <w:rsid w:val="00D63E82"/>
    <w:rsid w:val="00D63FA1"/>
    <w:rsid w:val="00D64293"/>
    <w:rsid w:val="00D642F8"/>
    <w:rsid w:val="00D643B4"/>
    <w:rsid w:val="00D644EA"/>
    <w:rsid w:val="00D645EE"/>
    <w:rsid w:val="00D6477E"/>
    <w:rsid w:val="00D64851"/>
    <w:rsid w:val="00D648C7"/>
    <w:rsid w:val="00D6490D"/>
    <w:rsid w:val="00D64C06"/>
    <w:rsid w:val="00D64CBD"/>
    <w:rsid w:val="00D64F75"/>
    <w:rsid w:val="00D652E3"/>
    <w:rsid w:val="00D65352"/>
    <w:rsid w:val="00D6555D"/>
    <w:rsid w:val="00D65802"/>
    <w:rsid w:val="00D659AB"/>
    <w:rsid w:val="00D65A3E"/>
    <w:rsid w:val="00D65D55"/>
    <w:rsid w:val="00D65D75"/>
    <w:rsid w:val="00D65F48"/>
    <w:rsid w:val="00D65F60"/>
    <w:rsid w:val="00D662FD"/>
    <w:rsid w:val="00D663A0"/>
    <w:rsid w:val="00D663C8"/>
    <w:rsid w:val="00D66811"/>
    <w:rsid w:val="00D6685F"/>
    <w:rsid w:val="00D668A2"/>
    <w:rsid w:val="00D668BF"/>
    <w:rsid w:val="00D66901"/>
    <w:rsid w:val="00D66A11"/>
    <w:rsid w:val="00D66D48"/>
    <w:rsid w:val="00D66D60"/>
    <w:rsid w:val="00D66DA0"/>
    <w:rsid w:val="00D66DF8"/>
    <w:rsid w:val="00D66EDF"/>
    <w:rsid w:val="00D66EE6"/>
    <w:rsid w:val="00D66FDE"/>
    <w:rsid w:val="00D67292"/>
    <w:rsid w:val="00D676C0"/>
    <w:rsid w:val="00D6771A"/>
    <w:rsid w:val="00D679BA"/>
    <w:rsid w:val="00D67C8C"/>
    <w:rsid w:val="00D67C91"/>
    <w:rsid w:val="00D67D64"/>
    <w:rsid w:val="00D700FA"/>
    <w:rsid w:val="00D7010A"/>
    <w:rsid w:val="00D70174"/>
    <w:rsid w:val="00D704B7"/>
    <w:rsid w:val="00D707DB"/>
    <w:rsid w:val="00D7086D"/>
    <w:rsid w:val="00D70C8E"/>
    <w:rsid w:val="00D70C98"/>
    <w:rsid w:val="00D70E94"/>
    <w:rsid w:val="00D70F93"/>
    <w:rsid w:val="00D70FC8"/>
    <w:rsid w:val="00D70FED"/>
    <w:rsid w:val="00D71479"/>
    <w:rsid w:val="00D71520"/>
    <w:rsid w:val="00D71593"/>
    <w:rsid w:val="00D71701"/>
    <w:rsid w:val="00D71B12"/>
    <w:rsid w:val="00D71BDC"/>
    <w:rsid w:val="00D71ED1"/>
    <w:rsid w:val="00D7230C"/>
    <w:rsid w:val="00D72494"/>
    <w:rsid w:val="00D72503"/>
    <w:rsid w:val="00D725E3"/>
    <w:rsid w:val="00D72773"/>
    <w:rsid w:val="00D729C7"/>
    <w:rsid w:val="00D72AD7"/>
    <w:rsid w:val="00D72B3B"/>
    <w:rsid w:val="00D72BD1"/>
    <w:rsid w:val="00D72D12"/>
    <w:rsid w:val="00D72DB6"/>
    <w:rsid w:val="00D72E35"/>
    <w:rsid w:val="00D72F43"/>
    <w:rsid w:val="00D72F47"/>
    <w:rsid w:val="00D7303A"/>
    <w:rsid w:val="00D73365"/>
    <w:rsid w:val="00D73627"/>
    <w:rsid w:val="00D73863"/>
    <w:rsid w:val="00D73886"/>
    <w:rsid w:val="00D7389F"/>
    <w:rsid w:val="00D73915"/>
    <w:rsid w:val="00D73944"/>
    <w:rsid w:val="00D739A6"/>
    <w:rsid w:val="00D73A48"/>
    <w:rsid w:val="00D73BDD"/>
    <w:rsid w:val="00D73D6F"/>
    <w:rsid w:val="00D73D8B"/>
    <w:rsid w:val="00D73DA5"/>
    <w:rsid w:val="00D742A6"/>
    <w:rsid w:val="00D74562"/>
    <w:rsid w:val="00D746A5"/>
    <w:rsid w:val="00D7493E"/>
    <w:rsid w:val="00D7496F"/>
    <w:rsid w:val="00D749FC"/>
    <w:rsid w:val="00D74BF1"/>
    <w:rsid w:val="00D75000"/>
    <w:rsid w:val="00D75403"/>
    <w:rsid w:val="00D75477"/>
    <w:rsid w:val="00D754A5"/>
    <w:rsid w:val="00D7569D"/>
    <w:rsid w:val="00D756E2"/>
    <w:rsid w:val="00D7578E"/>
    <w:rsid w:val="00D75A5B"/>
    <w:rsid w:val="00D75A8C"/>
    <w:rsid w:val="00D75A90"/>
    <w:rsid w:val="00D7612B"/>
    <w:rsid w:val="00D761BF"/>
    <w:rsid w:val="00D761EB"/>
    <w:rsid w:val="00D7677B"/>
    <w:rsid w:val="00D76AF4"/>
    <w:rsid w:val="00D76CA6"/>
    <w:rsid w:val="00D76CA9"/>
    <w:rsid w:val="00D76D84"/>
    <w:rsid w:val="00D76FD1"/>
    <w:rsid w:val="00D76FF9"/>
    <w:rsid w:val="00D7710B"/>
    <w:rsid w:val="00D7784B"/>
    <w:rsid w:val="00D77BA8"/>
    <w:rsid w:val="00D77CA4"/>
    <w:rsid w:val="00D800AA"/>
    <w:rsid w:val="00D802D1"/>
    <w:rsid w:val="00D80602"/>
    <w:rsid w:val="00D80603"/>
    <w:rsid w:val="00D8070F"/>
    <w:rsid w:val="00D8080E"/>
    <w:rsid w:val="00D80A19"/>
    <w:rsid w:val="00D80AD8"/>
    <w:rsid w:val="00D80C6B"/>
    <w:rsid w:val="00D80C82"/>
    <w:rsid w:val="00D80CD5"/>
    <w:rsid w:val="00D80F40"/>
    <w:rsid w:val="00D80F77"/>
    <w:rsid w:val="00D81056"/>
    <w:rsid w:val="00D81211"/>
    <w:rsid w:val="00D81268"/>
    <w:rsid w:val="00D812CD"/>
    <w:rsid w:val="00D8143D"/>
    <w:rsid w:val="00D81650"/>
    <w:rsid w:val="00D81729"/>
    <w:rsid w:val="00D8197F"/>
    <w:rsid w:val="00D819F6"/>
    <w:rsid w:val="00D81B60"/>
    <w:rsid w:val="00D81CA8"/>
    <w:rsid w:val="00D81E76"/>
    <w:rsid w:val="00D8224F"/>
    <w:rsid w:val="00D82272"/>
    <w:rsid w:val="00D82A51"/>
    <w:rsid w:val="00D831F6"/>
    <w:rsid w:val="00D83226"/>
    <w:rsid w:val="00D832D9"/>
    <w:rsid w:val="00D832DB"/>
    <w:rsid w:val="00D83397"/>
    <w:rsid w:val="00D83509"/>
    <w:rsid w:val="00D836BA"/>
    <w:rsid w:val="00D837DE"/>
    <w:rsid w:val="00D83922"/>
    <w:rsid w:val="00D83B43"/>
    <w:rsid w:val="00D83B70"/>
    <w:rsid w:val="00D83DFB"/>
    <w:rsid w:val="00D83FA3"/>
    <w:rsid w:val="00D83FD1"/>
    <w:rsid w:val="00D83FE6"/>
    <w:rsid w:val="00D842D5"/>
    <w:rsid w:val="00D8482D"/>
    <w:rsid w:val="00D8490D"/>
    <w:rsid w:val="00D84ACB"/>
    <w:rsid w:val="00D84BAA"/>
    <w:rsid w:val="00D84BD7"/>
    <w:rsid w:val="00D84CA5"/>
    <w:rsid w:val="00D85424"/>
    <w:rsid w:val="00D85462"/>
    <w:rsid w:val="00D85493"/>
    <w:rsid w:val="00D854C1"/>
    <w:rsid w:val="00D854CB"/>
    <w:rsid w:val="00D855DA"/>
    <w:rsid w:val="00D8569C"/>
    <w:rsid w:val="00D856BF"/>
    <w:rsid w:val="00D858A7"/>
    <w:rsid w:val="00D85958"/>
    <w:rsid w:val="00D85B2F"/>
    <w:rsid w:val="00D85CC1"/>
    <w:rsid w:val="00D85D28"/>
    <w:rsid w:val="00D85D7D"/>
    <w:rsid w:val="00D8676B"/>
    <w:rsid w:val="00D86A75"/>
    <w:rsid w:val="00D86B56"/>
    <w:rsid w:val="00D86C08"/>
    <w:rsid w:val="00D86CD9"/>
    <w:rsid w:val="00D86CE5"/>
    <w:rsid w:val="00D86D74"/>
    <w:rsid w:val="00D86E48"/>
    <w:rsid w:val="00D86F74"/>
    <w:rsid w:val="00D86F9E"/>
    <w:rsid w:val="00D870CA"/>
    <w:rsid w:val="00D871BA"/>
    <w:rsid w:val="00D8734B"/>
    <w:rsid w:val="00D8746C"/>
    <w:rsid w:val="00D8785E"/>
    <w:rsid w:val="00D879A6"/>
    <w:rsid w:val="00D87C02"/>
    <w:rsid w:val="00D87C96"/>
    <w:rsid w:val="00D87D3E"/>
    <w:rsid w:val="00D87DB2"/>
    <w:rsid w:val="00D87DF4"/>
    <w:rsid w:val="00D9013D"/>
    <w:rsid w:val="00D901A1"/>
    <w:rsid w:val="00D9034E"/>
    <w:rsid w:val="00D9088E"/>
    <w:rsid w:val="00D908A4"/>
    <w:rsid w:val="00D90902"/>
    <w:rsid w:val="00D90941"/>
    <w:rsid w:val="00D90BF0"/>
    <w:rsid w:val="00D90C36"/>
    <w:rsid w:val="00D90E8D"/>
    <w:rsid w:val="00D9127B"/>
    <w:rsid w:val="00D91296"/>
    <w:rsid w:val="00D91563"/>
    <w:rsid w:val="00D91609"/>
    <w:rsid w:val="00D916CA"/>
    <w:rsid w:val="00D9181B"/>
    <w:rsid w:val="00D919A4"/>
    <w:rsid w:val="00D919B5"/>
    <w:rsid w:val="00D91AD8"/>
    <w:rsid w:val="00D91D50"/>
    <w:rsid w:val="00D91DA0"/>
    <w:rsid w:val="00D91DE8"/>
    <w:rsid w:val="00D91F68"/>
    <w:rsid w:val="00D921F9"/>
    <w:rsid w:val="00D92234"/>
    <w:rsid w:val="00D922E4"/>
    <w:rsid w:val="00D925B1"/>
    <w:rsid w:val="00D92764"/>
    <w:rsid w:val="00D92837"/>
    <w:rsid w:val="00D9293F"/>
    <w:rsid w:val="00D92B07"/>
    <w:rsid w:val="00D92BCA"/>
    <w:rsid w:val="00D92DA4"/>
    <w:rsid w:val="00D92EF3"/>
    <w:rsid w:val="00D92F96"/>
    <w:rsid w:val="00D92FB2"/>
    <w:rsid w:val="00D93087"/>
    <w:rsid w:val="00D930A7"/>
    <w:rsid w:val="00D9314B"/>
    <w:rsid w:val="00D93192"/>
    <w:rsid w:val="00D931E3"/>
    <w:rsid w:val="00D93213"/>
    <w:rsid w:val="00D932B1"/>
    <w:rsid w:val="00D932E5"/>
    <w:rsid w:val="00D9342A"/>
    <w:rsid w:val="00D93698"/>
    <w:rsid w:val="00D936D9"/>
    <w:rsid w:val="00D9394E"/>
    <w:rsid w:val="00D93FA8"/>
    <w:rsid w:val="00D9408B"/>
    <w:rsid w:val="00D941CA"/>
    <w:rsid w:val="00D941DA"/>
    <w:rsid w:val="00D94275"/>
    <w:rsid w:val="00D9430B"/>
    <w:rsid w:val="00D945AB"/>
    <w:rsid w:val="00D9463F"/>
    <w:rsid w:val="00D94B28"/>
    <w:rsid w:val="00D94BE6"/>
    <w:rsid w:val="00D94F2E"/>
    <w:rsid w:val="00D95347"/>
    <w:rsid w:val="00D95477"/>
    <w:rsid w:val="00D95585"/>
    <w:rsid w:val="00D95835"/>
    <w:rsid w:val="00D959F5"/>
    <w:rsid w:val="00D95AF5"/>
    <w:rsid w:val="00D95B91"/>
    <w:rsid w:val="00D95D9C"/>
    <w:rsid w:val="00D960B7"/>
    <w:rsid w:val="00D9615C"/>
    <w:rsid w:val="00D9629A"/>
    <w:rsid w:val="00D963F3"/>
    <w:rsid w:val="00D965C9"/>
    <w:rsid w:val="00D9660C"/>
    <w:rsid w:val="00D96723"/>
    <w:rsid w:val="00D96B95"/>
    <w:rsid w:val="00D96BD3"/>
    <w:rsid w:val="00D96F89"/>
    <w:rsid w:val="00D970A8"/>
    <w:rsid w:val="00D97115"/>
    <w:rsid w:val="00D97244"/>
    <w:rsid w:val="00D97510"/>
    <w:rsid w:val="00D97685"/>
    <w:rsid w:val="00D97754"/>
    <w:rsid w:val="00D9790C"/>
    <w:rsid w:val="00D9799F"/>
    <w:rsid w:val="00D97A1B"/>
    <w:rsid w:val="00D97AE9"/>
    <w:rsid w:val="00DA0527"/>
    <w:rsid w:val="00DA054F"/>
    <w:rsid w:val="00DA095C"/>
    <w:rsid w:val="00DA0BAF"/>
    <w:rsid w:val="00DA0C59"/>
    <w:rsid w:val="00DA0D8F"/>
    <w:rsid w:val="00DA1166"/>
    <w:rsid w:val="00DA11CF"/>
    <w:rsid w:val="00DA11ED"/>
    <w:rsid w:val="00DA128A"/>
    <w:rsid w:val="00DA134C"/>
    <w:rsid w:val="00DA1459"/>
    <w:rsid w:val="00DA16C4"/>
    <w:rsid w:val="00DA175F"/>
    <w:rsid w:val="00DA1946"/>
    <w:rsid w:val="00DA19AB"/>
    <w:rsid w:val="00DA1B03"/>
    <w:rsid w:val="00DA1EAA"/>
    <w:rsid w:val="00DA1F88"/>
    <w:rsid w:val="00DA2084"/>
    <w:rsid w:val="00DA20CD"/>
    <w:rsid w:val="00DA2141"/>
    <w:rsid w:val="00DA2297"/>
    <w:rsid w:val="00DA2364"/>
    <w:rsid w:val="00DA2544"/>
    <w:rsid w:val="00DA2627"/>
    <w:rsid w:val="00DA2696"/>
    <w:rsid w:val="00DA2802"/>
    <w:rsid w:val="00DA2A8A"/>
    <w:rsid w:val="00DA2BE3"/>
    <w:rsid w:val="00DA327D"/>
    <w:rsid w:val="00DA3314"/>
    <w:rsid w:val="00DA3555"/>
    <w:rsid w:val="00DA36BA"/>
    <w:rsid w:val="00DA3769"/>
    <w:rsid w:val="00DA3889"/>
    <w:rsid w:val="00DA38BD"/>
    <w:rsid w:val="00DA38E8"/>
    <w:rsid w:val="00DA3943"/>
    <w:rsid w:val="00DA3A67"/>
    <w:rsid w:val="00DA3B82"/>
    <w:rsid w:val="00DA3BC4"/>
    <w:rsid w:val="00DA3C51"/>
    <w:rsid w:val="00DA3D50"/>
    <w:rsid w:val="00DA3DED"/>
    <w:rsid w:val="00DA406D"/>
    <w:rsid w:val="00DA40BE"/>
    <w:rsid w:val="00DA41D6"/>
    <w:rsid w:val="00DA4507"/>
    <w:rsid w:val="00DA4704"/>
    <w:rsid w:val="00DA480E"/>
    <w:rsid w:val="00DA4A67"/>
    <w:rsid w:val="00DA4AAD"/>
    <w:rsid w:val="00DA4BF4"/>
    <w:rsid w:val="00DA4C33"/>
    <w:rsid w:val="00DA4D68"/>
    <w:rsid w:val="00DA4E4F"/>
    <w:rsid w:val="00DA5162"/>
    <w:rsid w:val="00DA5278"/>
    <w:rsid w:val="00DA5358"/>
    <w:rsid w:val="00DA53C7"/>
    <w:rsid w:val="00DA53F9"/>
    <w:rsid w:val="00DA558D"/>
    <w:rsid w:val="00DA59CA"/>
    <w:rsid w:val="00DA5B25"/>
    <w:rsid w:val="00DA5BAB"/>
    <w:rsid w:val="00DA5E10"/>
    <w:rsid w:val="00DA5FB9"/>
    <w:rsid w:val="00DA6177"/>
    <w:rsid w:val="00DA6319"/>
    <w:rsid w:val="00DA6435"/>
    <w:rsid w:val="00DA6881"/>
    <w:rsid w:val="00DA6A74"/>
    <w:rsid w:val="00DA6A98"/>
    <w:rsid w:val="00DA6CFD"/>
    <w:rsid w:val="00DA71A7"/>
    <w:rsid w:val="00DA7379"/>
    <w:rsid w:val="00DA74E2"/>
    <w:rsid w:val="00DA75B8"/>
    <w:rsid w:val="00DA7707"/>
    <w:rsid w:val="00DA7806"/>
    <w:rsid w:val="00DA782C"/>
    <w:rsid w:val="00DA7A18"/>
    <w:rsid w:val="00DA7ACD"/>
    <w:rsid w:val="00DA7E8D"/>
    <w:rsid w:val="00DB0479"/>
    <w:rsid w:val="00DB0480"/>
    <w:rsid w:val="00DB05DE"/>
    <w:rsid w:val="00DB0695"/>
    <w:rsid w:val="00DB0884"/>
    <w:rsid w:val="00DB0B66"/>
    <w:rsid w:val="00DB0B76"/>
    <w:rsid w:val="00DB0C80"/>
    <w:rsid w:val="00DB0C93"/>
    <w:rsid w:val="00DB0E7F"/>
    <w:rsid w:val="00DB10A5"/>
    <w:rsid w:val="00DB10E2"/>
    <w:rsid w:val="00DB132E"/>
    <w:rsid w:val="00DB137F"/>
    <w:rsid w:val="00DB19B9"/>
    <w:rsid w:val="00DB1AA9"/>
    <w:rsid w:val="00DB1DD2"/>
    <w:rsid w:val="00DB1ECD"/>
    <w:rsid w:val="00DB21F3"/>
    <w:rsid w:val="00DB2A6C"/>
    <w:rsid w:val="00DB2C00"/>
    <w:rsid w:val="00DB2DA5"/>
    <w:rsid w:val="00DB2DA9"/>
    <w:rsid w:val="00DB2EF3"/>
    <w:rsid w:val="00DB3004"/>
    <w:rsid w:val="00DB3058"/>
    <w:rsid w:val="00DB3061"/>
    <w:rsid w:val="00DB3212"/>
    <w:rsid w:val="00DB324A"/>
    <w:rsid w:val="00DB3C74"/>
    <w:rsid w:val="00DB3E81"/>
    <w:rsid w:val="00DB3FA3"/>
    <w:rsid w:val="00DB3FEF"/>
    <w:rsid w:val="00DB4234"/>
    <w:rsid w:val="00DB433C"/>
    <w:rsid w:val="00DB4435"/>
    <w:rsid w:val="00DB45A8"/>
    <w:rsid w:val="00DB45DB"/>
    <w:rsid w:val="00DB487C"/>
    <w:rsid w:val="00DB4B11"/>
    <w:rsid w:val="00DB4B23"/>
    <w:rsid w:val="00DB4C46"/>
    <w:rsid w:val="00DB4C4F"/>
    <w:rsid w:val="00DB4E7F"/>
    <w:rsid w:val="00DB5421"/>
    <w:rsid w:val="00DB557A"/>
    <w:rsid w:val="00DB559C"/>
    <w:rsid w:val="00DB5767"/>
    <w:rsid w:val="00DB57DF"/>
    <w:rsid w:val="00DB5D4E"/>
    <w:rsid w:val="00DB5D52"/>
    <w:rsid w:val="00DB64F5"/>
    <w:rsid w:val="00DB6668"/>
    <w:rsid w:val="00DB68F4"/>
    <w:rsid w:val="00DB6D60"/>
    <w:rsid w:val="00DB6DA3"/>
    <w:rsid w:val="00DB6F94"/>
    <w:rsid w:val="00DB70BA"/>
    <w:rsid w:val="00DB7132"/>
    <w:rsid w:val="00DB7179"/>
    <w:rsid w:val="00DB72F4"/>
    <w:rsid w:val="00DB74E0"/>
    <w:rsid w:val="00DB75EC"/>
    <w:rsid w:val="00DB796B"/>
    <w:rsid w:val="00DB79EB"/>
    <w:rsid w:val="00DB79F1"/>
    <w:rsid w:val="00DB7A67"/>
    <w:rsid w:val="00DB7E41"/>
    <w:rsid w:val="00DC001C"/>
    <w:rsid w:val="00DC0060"/>
    <w:rsid w:val="00DC0120"/>
    <w:rsid w:val="00DC0619"/>
    <w:rsid w:val="00DC0C64"/>
    <w:rsid w:val="00DC0D6F"/>
    <w:rsid w:val="00DC0DD4"/>
    <w:rsid w:val="00DC138A"/>
    <w:rsid w:val="00DC1606"/>
    <w:rsid w:val="00DC18D2"/>
    <w:rsid w:val="00DC1990"/>
    <w:rsid w:val="00DC1CD4"/>
    <w:rsid w:val="00DC1D84"/>
    <w:rsid w:val="00DC1D91"/>
    <w:rsid w:val="00DC21AE"/>
    <w:rsid w:val="00DC21D3"/>
    <w:rsid w:val="00DC231C"/>
    <w:rsid w:val="00DC259A"/>
    <w:rsid w:val="00DC25E5"/>
    <w:rsid w:val="00DC2A95"/>
    <w:rsid w:val="00DC2D35"/>
    <w:rsid w:val="00DC2DD6"/>
    <w:rsid w:val="00DC2DF6"/>
    <w:rsid w:val="00DC2E6D"/>
    <w:rsid w:val="00DC2F63"/>
    <w:rsid w:val="00DC30E4"/>
    <w:rsid w:val="00DC3337"/>
    <w:rsid w:val="00DC33BF"/>
    <w:rsid w:val="00DC35BE"/>
    <w:rsid w:val="00DC36FA"/>
    <w:rsid w:val="00DC3A63"/>
    <w:rsid w:val="00DC3CAA"/>
    <w:rsid w:val="00DC3CC4"/>
    <w:rsid w:val="00DC3D5D"/>
    <w:rsid w:val="00DC3E0B"/>
    <w:rsid w:val="00DC3FD1"/>
    <w:rsid w:val="00DC4308"/>
    <w:rsid w:val="00DC433A"/>
    <w:rsid w:val="00DC4490"/>
    <w:rsid w:val="00DC44FD"/>
    <w:rsid w:val="00DC4718"/>
    <w:rsid w:val="00DC4997"/>
    <w:rsid w:val="00DC49CD"/>
    <w:rsid w:val="00DC4AE3"/>
    <w:rsid w:val="00DC4CEB"/>
    <w:rsid w:val="00DC4D32"/>
    <w:rsid w:val="00DC4E89"/>
    <w:rsid w:val="00DC5052"/>
    <w:rsid w:val="00DC5066"/>
    <w:rsid w:val="00DC50F6"/>
    <w:rsid w:val="00DC52DC"/>
    <w:rsid w:val="00DC5316"/>
    <w:rsid w:val="00DC539D"/>
    <w:rsid w:val="00DC548D"/>
    <w:rsid w:val="00DC57AD"/>
    <w:rsid w:val="00DC583B"/>
    <w:rsid w:val="00DC5AF3"/>
    <w:rsid w:val="00DC5B09"/>
    <w:rsid w:val="00DC5EEF"/>
    <w:rsid w:val="00DC6058"/>
    <w:rsid w:val="00DC6170"/>
    <w:rsid w:val="00DC67C2"/>
    <w:rsid w:val="00DC6962"/>
    <w:rsid w:val="00DC6A21"/>
    <w:rsid w:val="00DC6DB4"/>
    <w:rsid w:val="00DC6E03"/>
    <w:rsid w:val="00DC6E83"/>
    <w:rsid w:val="00DC709F"/>
    <w:rsid w:val="00DC71F0"/>
    <w:rsid w:val="00DC7291"/>
    <w:rsid w:val="00DC73E2"/>
    <w:rsid w:val="00DC73F3"/>
    <w:rsid w:val="00DC7461"/>
    <w:rsid w:val="00DC74FC"/>
    <w:rsid w:val="00DC75EC"/>
    <w:rsid w:val="00DC766F"/>
    <w:rsid w:val="00DC767A"/>
    <w:rsid w:val="00DC76D5"/>
    <w:rsid w:val="00DC7965"/>
    <w:rsid w:val="00DC7A90"/>
    <w:rsid w:val="00DC7FE8"/>
    <w:rsid w:val="00DD0008"/>
    <w:rsid w:val="00DD00F3"/>
    <w:rsid w:val="00DD0169"/>
    <w:rsid w:val="00DD016B"/>
    <w:rsid w:val="00DD0199"/>
    <w:rsid w:val="00DD031E"/>
    <w:rsid w:val="00DD0408"/>
    <w:rsid w:val="00DD079D"/>
    <w:rsid w:val="00DD08C4"/>
    <w:rsid w:val="00DD0904"/>
    <w:rsid w:val="00DD0987"/>
    <w:rsid w:val="00DD09B3"/>
    <w:rsid w:val="00DD0B67"/>
    <w:rsid w:val="00DD0C90"/>
    <w:rsid w:val="00DD0D98"/>
    <w:rsid w:val="00DD0FDD"/>
    <w:rsid w:val="00DD0FE8"/>
    <w:rsid w:val="00DD1C24"/>
    <w:rsid w:val="00DD1DFB"/>
    <w:rsid w:val="00DD2466"/>
    <w:rsid w:val="00DD283C"/>
    <w:rsid w:val="00DD2966"/>
    <w:rsid w:val="00DD29B2"/>
    <w:rsid w:val="00DD2AE2"/>
    <w:rsid w:val="00DD2CF2"/>
    <w:rsid w:val="00DD2F12"/>
    <w:rsid w:val="00DD2F67"/>
    <w:rsid w:val="00DD30F3"/>
    <w:rsid w:val="00DD37BA"/>
    <w:rsid w:val="00DD3DB8"/>
    <w:rsid w:val="00DD3E25"/>
    <w:rsid w:val="00DD43EF"/>
    <w:rsid w:val="00DD4432"/>
    <w:rsid w:val="00DD4481"/>
    <w:rsid w:val="00DD44D7"/>
    <w:rsid w:val="00DD464B"/>
    <w:rsid w:val="00DD4874"/>
    <w:rsid w:val="00DD48B5"/>
    <w:rsid w:val="00DD48C8"/>
    <w:rsid w:val="00DD499F"/>
    <w:rsid w:val="00DD4A44"/>
    <w:rsid w:val="00DD4BCF"/>
    <w:rsid w:val="00DD4D28"/>
    <w:rsid w:val="00DD4EFC"/>
    <w:rsid w:val="00DD5098"/>
    <w:rsid w:val="00DD5338"/>
    <w:rsid w:val="00DD55A8"/>
    <w:rsid w:val="00DD5789"/>
    <w:rsid w:val="00DD589D"/>
    <w:rsid w:val="00DD58FE"/>
    <w:rsid w:val="00DD5943"/>
    <w:rsid w:val="00DD5B68"/>
    <w:rsid w:val="00DD5CC0"/>
    <w:rsid w:val="00DD5D34"/>
    <w:rsid w:val="00DD5F7F"/>
    <w:rsid w:val="00DD5F8E"/>
    <w:rsid w:val="00DD602C"/>
    <w:rsid w:val="00DD6069"/>
    <w:rsid w:val="00DD60A9"/>
    <w:rsid w:val="00DD60D6"/>
    <w:rsid w:val="00DD61E4"/>
    <w:rsid w:val="00DD6205"/>
    <w:rsid w:val="00DD6231"/>
    <w:rsid w:val="00DD62F7"/>
    <w:rsid w:val="00DD6591"/>
    <w:rsid w:val="00DD65A6"/>
    <w:rsid w:val="00DD65BB"/>
    <w:rsid w:val="00DD68B4"/>
    <w:rsid w:val="00DD69D9"/>
    <w:rsid w:val="00DD6A44"/>
    <w:rsid w:val="00DD6AB7"/>
    <w:rsid w:val="00DD6FCF"/>
    <w:rsid w:val="00DD73B9"/>
    <w:rsid w:val="00DD73C6"/>
    <w:rsid w:val="00DD7656"/>
    <w:rsid w:val="00DD78FC"/>
    <w:rsid w:val="00DD7B73"/>
    <w:rsid w:val="00DD7BB7"/>
    <w:rsid w:val="00DD7BD5"/>
    <w:rsid w:val="00DD7BE0"/>
    <w:rsid w:val="00DD7BEA"/>
    <w:rsid w:val="00DD7C89"/>
    <w:rsid w:val="00DD7EF3"/>
    <w:rsid w:val="00DD7F0F"/>
    <w:rsid w:val="00DD7F4B"/>
    <w:rsid w:val="00DE0055"/>
    <w:rsid w:val="00DE0365"/>
    <w:rsid w:val="00DE0B70"/>
    <w:rsid w:val="00DE0D66"/>
    <w:rsid w:val="00DE0DF8"/>
    <w:rsid w:val="00DE1008"/>
    <w:rsid w:val="00DE1015"/>
    <w:rsid w:val="00DE1283"/>
    <w:rsid w:val="00DE15CF"/>
    <w:rsid w:val="00DE1667"/>
    <w:rsid w:val="00DE1753"/>
    <w:rsid w:val="00DE1838"/>
    <w:rsid w:val="00DE1A3D"/>
    <w:rsid w:val="00DE1BEC"/>
    <w:rsid w:val="00DE1D2D"/>
    <w:rsid w:val="00DE1DF9"/>
    <w:rsid w:val="00DE1EF2"/>
    <w:rsid w:val="00DE2274"/>
    <w:rsid w:val="00DE22D6"/>
    <w:rsid w:val="00DE242B"/>
    <w:rsid w:val="00DE26A8"/>
    <w:rsid w:val="00DE26F4"/>
    <w:rsid w:val="00DE2A87"/>
    <w:rsid w:val="00DE2BB3"/>
    <w:rsid w:val="00DE2C27"/>
    <w:rsid w:val="00DE3127"/>
    <w:rsid w:val="00DE33C4"/>
    <w:rsid w:val="00DE35C7"/>
    <w:rsid w:val="00DE3755"/>
    <w:rsid w:val="00DE382D"/>
    <w:rsid w:val="00DE385C"/>
    <w:rsid w:val="00DE385E"/>
    <w:rsid w:val="00DE38F0"/>
    <w:rsid w:val="00DE3980"/>
    <w:rsid w:val="00DE3C78"/>
    <w:rsid w:val="00DE3F04"/>
    <w:rsid w:val="00DE42BC"/>
    <w:rsid w:val="00DE46B7"/>
    <w:rsid w:val="00DE474D"/>
    <w:rsid w:val="00DE4891"/>
    <w:rsid w:val="00DE48E8"/>
    <w:rsid w:val="00DE4B0F"/>
    <w:rsid w:val="00DE4C50"/>
    <w:rsid w:val="00DE4CFF"/>
    <w:rsid w:val="00DE4E36"/>
    <w:rsid w:val="00DE55D1"/>
    <w:rsid w:val="00DE5919"/>
    <w:rsid w:val="00DE59E9"/>
    <w:rsid w:val="00DE5B64"/>
    <w:rsid w:val="00DE5E82"/>
    <w:rsid w:val="00DE5F23"/>
    <w:rsid w:val="00DE5FEF"/>
    <w:rsid w:val="00DE6023"/>
    <w:rsid w:val="00DE6161"/>
    <w:rsid w:val="00DE61FD"/>
    <w:rsid w:val="00DE6296"/>
    <w:rsid w:val="00DE694E"/>
    <w:rsid w:val="00DE6B5D"/>
    <w:rsid w:val="00DE6D1E"/>
    <w:rsid w:val="00DE6DEA"/>
    <w:rsid w:val="00DE6F20"/>
    <w:rsid w:val="00DE6F94"/>
    <w:rsid w:val="00DE715A"/>
    <w:rsid w:val="00DE7401"/>
    <w:rsid w:val="00DE775A"/>
    <w:rsid w:val="00DE783A"/>
    <w:rsid w:val="00DE7A92"/>
    <w:rsid w:val="00DE7AB3"/>
    <w:rsid w:val="00DE7DCF"/>
    <w:rsid w:val="00DE7DE4"/>
    <w:rsid w:val="00DE7EE1"/>
    <w:rsid w:val="00DE7F60"/>
    <w:rsid w:val="00DF0166"/>
    <w:rsid w:val="00DF01C4"/>
    <w:rsid w:val="00DF042D"/>
    <w:rsid w:val="00DF0439"/>
    <w:rsid w:val="00DF08A5"/>
    <w:rsid w:val="00DF094E"/>
    <w:rsid w:val="00DF09DB"/>
    <w:rsid w:val="00DF0E08"/>
    <w:rsid w:val="00DF0E79"/>
    <w:rsid w:val="00DF0F37"/>
    <w:rsid w:val="00DF105C"/>
    <w:rsid w:val="00DF1271"/>
    <w:rsid w:val="00DF1388"/>
    <w:rsid w:val="00DF18DB"/>
    <w:rsid w:val="00DF1BC0"/>
    <w:rsid w:val="00DF1BE0"/>
    <w:rsid w:val="00DF1C4A"/>
    <w:rsid w:val="00DF1E13"/>
    <w:rsid w:val="00DF2030"/>
    <w:rsid w:val="00DF20B3"/>
    <w:rsid w:val="00DF228A"/>
    <w:rsid w:val="00DF236D"/>
    <w:rsid w:val="00DF2380"/>
    <w:rsid w:val="00DF2416"/>
    <w:rsid w:val="00DF2606"/>
    <w:rsid w:val="00DF26AC"/>
    <w:rsid w:val="00DF26B7"/>
    <w:rsid w:val="00DF2754"/>
    <w:rsid w:val="00DF2833"/>
    <w:rsid w:val="00DF284C"/>
    <w:rsid w:val="00DF2D49"/>
    <w:rsid w:val="00DF2D66"/>
    <w:rsid w:val="00DF2E51"/>
    <w:rsid w:val="00DF2E6E"/>
    <w:rsid w:val="00DF2E74"/>
    <w:rsid w:val="00DF2F39"/>
    <w:rsid w:val="00DF3110"/>
    <w:rsid w:val="00DF33CE"/>
    <w:rsid w:val="00DF342C"/>
    <w:rsid w:val="00DF3446"/>
    <w:rsid w:val="00DF36B6"/>
    <w:rsid w:val="00DF36BD"/>
    <w:rsid w:val="00DF36E6"/>
    <w:rsid w:val="00DF372A"/>
    <w:rsid w:val="00DF37C9"/>
    <w:rsid w:val="00DF3F2E"/>
    <w:rsid w:val="00DF4046"/>
    <w:rsid w:val="00DF40E8"/>
    <w:rsid w:val="00DF4650"/>
    <w:rsid w:val="00DF488E"/>
    <w:rsid w:val="00DF49E6"/>
    <w:rsid w:val="00DF4A0D"/>
    <w:rsid w:val="00DF4EA8"/>
    <w:rsid w:val="00DF4EDC"/>
    <w:rsid w:val="00DF510C"/>
    <w:rsid w:val="00DF5133"/>
    <w:rsid w:val="00DF5626"/>
    <w:rsid w:val="00DF58A9"/>
    <w:rsid w:val="00DF5EFC"/>
    <w:rsid w:val="00DF5F1C"/>
    <w:rsid w:val="00DF5F5C"/>
    <w:rsid w:val="00DF60DD"/>
    <w:rsid w:val="00DF60F8"/>
    <w:rsid w:val="00DF610D"/>
    <w:rsid w:val="00DF6569"/>
    <w:rsid w:val="00DF6647"/>
    <w:rsid w:val="00DF6690"/>
    <w:rsid w:val="00DF681C"/>
    <w:rsid w:val="00DF6B6D"/>
    <w:rsid w:val="00DF7009"/>
    <w:rsid w:val="00DF7334"/>
    <w:rsid w:val="00DF75BE"/>
    <w:rsid w:val="00DF769C"/>
    <w:rsid w:val="00DF76B3"/>
    <w:rsid w:val="00DF7817"/>
    <w:rsid w:val="00DF7873"/>
    <w:rsid w:val="00DF7A1E"/>
    <w:rsid w:val="00DF7B04"/>
    <w:rsid w:val="00DF7F7F"/>
    <w:rsid w:val="00E00111"/>
    <w:rsid w:val="00E006B8"/>
    <w:rsid w:val="00E0074D"/>
    <w:rsid w:val="00E00CC5"/>
    <w:rsid w:val="00E00E9A"/>
    <w:rsid w:val="00E00EBF"/>
    <w:rsid w:val="00E0106C"/>
    <w:rsid w:val="00E01426"/>
    <w:rsid w:val="00E015B5"/>
    <w:rsid w:val="00E01922"/>
    <w:rsid w:val="00E01949"/>
    <w:rsid w:val="00E01D8C"/>
    <w:rsid w:val="00E01E8F"/>
    <w:rsid w:val="00E01F8D"/>
    <w:rsid w:val="00E0226F"/>
    <w:rsid w:val="00E02344"/>
    <w:rsid w:val="00E0257F"/>
    <w:rsid w:val="00E025D8"/>
    <w:rsid w:val="00E029D2"/>
    <w:rsid w:val="00E02B33"/>
    <w:rsid w:val="00E02C74"/>
    <w:rsid w:val="00E0309B"/>
    <w:rsid w:val="00E034C8"/>
    <w:rsid w:val="00E03535"/>
    <w:rsid w:val="00E03676"/>
    <w:rsid w:val="00E03B82"/>
    <w:rsid w:val="00E03BD3"/>
    <w:rsid w:val="00E03BFC"/>
    <w:rsid w:val="00E03C99"/>
    <w:rsid w:val="00E03D5E"/>
    <w:rsid w:val="00E03E41"/>
    <w:rsid w:val="00E03FBF"/>
    <w:rsid w:val="00E0416A"/>
    <w:rsid w:val="00E0430D"/>
    <w:rsid w:val="00E04644"/>
    <w:rsid w:val="00E0498C"/>
    <w:rsid w:val="00E04A24"/>
    <w:rsid w:val="00E04F5A"/>
    <w:rsid w:val="00E05180"/>
    <w:rsid w:val="00E05296"/>
    <w:rsid w:val="00E05455"/>
    <w:rsid w:val="00E05474"/>
    <w:rsid w:val="00E057A0"/>
    <w:rsid w:val="00E057ED"/>
    <w:rsid w:val="00E0588A"/>
    <w:rsid w:val="00E05941"/>
    <w:rsid w:val="00E05C48"/>
    <w:rsid w:val="00E05D0B"/>
    <w:rsid w:val="00E05D13"/>
    <w:rsid w:val="00E060C4"/>
    <w:rsid w:val="00E06194"/>
    <w:rsid w:val="00E0626F"/>
    <w:rsid w:val="00E06452"/>
    <w:rsid w:val="00E06582"/>
    <w:rsid w:val="00E06675"/>
    <w:rsid w:val="00E06954"/>
    <w:rsid w:val="00E06A9E"/>
    <w:rsid w:val="00E06B3F"/>
    <w:rsid w:val="00E06B50"/>
    <w:rsid w:val="00E06C5A"/>
    <w:rsid w:val="00E06E64"/>
    <w:rsid w:val="00E06F1D"/>
    <w:rsid w:val="00E072D0"/>
    <w:rsid w:val="00E07525"/>
    <w:rsid w:val="00E07630"/>
    <w:rsid w:val="00E0787B"/>
    <w:rsid w:val="00E078B8"/>
    <w:rsid w:val="00E0790B"/>
    <w:rsid w:val="00E07AAA"/>
    <w:rsid w:val="00E07B59"/>
    <w:rsid w:val="00E07C3C"/>
    <w:rsid w:val="00E1023A"/>
    <w:rsid w:val="00E103A1"/>
    <w:rsid w:val="00E10454"/>
    <w:rsid w:val="00E105D4"/>
    <w:rsid w:val="00E1077A"/>
    <w:rsid w:val="00E10A5B"/>
    <w:rsid w:val="00E10B8E"/>
    <w:rsid w:val="00E10BBF"/>
    <w:rsid w:val="00E10DB4"/>
    <w:rsid w:val="00E10EFD"/>
    <w:rsid w:val="00E11229"/>
    <w:rsid w:val="00E112FD"/>
    <w:rsid w:val="00E113A7"/>
    <w:rsid w:val="00E1156B"/>
    <w:rsid w:val="00E11733"/>
    <w:rsid w:val="00E1178D"/>
    <w:rsid w:val="00E1189A"/>
    <w:rsid w:val="00E119A2"/>
    <w:rsid w:val="00E11C06"/>
    <w:rsid w:val="00E11E4F"/>
    <w:rsid w:val="00E11FC5"/>
    <w:rsid w:val="00E120A1"/>
    <w:rsid w:val="00E120ED"/>
    <w:rsid w:val="00E1213F"/>
    <w:rsid w:val="00E12371"/>
    <w:rsid w:val="00E1259D"/>
    <w:rsid w:val="00E126C0"/>
    <w:rsid w:val="00E129F4"/>
    <w:rsid w:val="00E12ACE"/>
    <w:rsid w:val="00E12CA0"/>
    <w:rsid w:val="00E12E60"/>
    <w:rsid w:val="00E1324D"/>
    <w:rsid w:val="00E13323"/>
    <w:rsid w:val="00E13485"/>
    <w:rsid w:val="00E13537"/>
    <w:rsid w:val="00E13641"/>
    <w:rsid w:val="00E137C5"/>
    <w:rsid w:val="00E139CC"/>
    <w:rsid w:val="00E13A72"/>
    <w:rsid w:val="00E13CCC"/>
    <w:rsid w:val="00E13E4C"/>
    <w:rsid w:val="00E1419D"/>
    <w:rsid w:val="00E1429D"/>
    <w:rsid w:val="00E142A9"/>
    <w:rsid w:val="00E1434C"/>
    <w:rsid w:val="00E143EA"/>
    <w:rsid w:val="00E145C0"/>
    <w:rsid w:val="00E14A05"/>
    <w:rsid w:val="00E14A4A"/>
    <w:rsid w:val="00E14C12"/>
    <w:rsid w:val="00E14D86"/>
    <w:rsid w:val="00E14DEE"/>
    <w:rsid w:val="00E14E01"/>
    <w:rsid w:val="00E14F79"/>
    <w:rsid w:val="00E1500D"/>
    <w:rsid w:val="00E15074"/>
    <w:rsid w:val="00E15321"/>
    <w:rsid w:val="00E15475"/>
    <w:rsid w:val="00E1576A"/>
    <w:rsid w:val="00E15A16"/>
    <w:rsid w:val="00E15D7A"/>
    <w:rsid w:val="00E163A9"/>
    <w:rsid w:val="00E16463"/>
    <w:rsid w:val="00E166A4"/>
    <w:rsid w:val="00E16952"/>
    <w:rsid w:val="00E1699B"/>
    <w:rsid w:val="00E16B8F"/>
    <w:rsid w:val="00E174C6"/>
    <w:rsid w:val="00E17510"/>
    <w:rsid w:val="00E1768D"/>
    <w:rsid w:val="00E17C2C"/>
    <w:rsid w:val="00E17D3B"/>
    <w:rsid w:val="00E17EA0"/>
    <w:rsid w:val="00E17F4B"/>
    <w:rsid w:val="00E201A3"/>
    <w:rsid w:val="00E20397"/>
    <w:rsid w:val="00E20830"/>
    <w:rsid w:val="00E2094F"/>
    <w:rsid w:val="00E20A4E"/>
    <w:rsid w:val="00E20AD1"/>
    <w:rsid w:val="00E21175"/>
    <w:rsid w:val="00E21332"/>
    <w:rsid w:val="00E213CB"/>
    <w:rsid w:val="00E21752"/>
    <w:rsid w:val="00E21A3E"/>
    <w:rsid w:val="00E21AB4"/>
    <w:rsid w:val="00E21C0E"/>
    <w:rsid w:val="00E21C14"/>
    <w:rsid w:val="00E21D05"/>
    <w:rsid w:val="00E21F22"/>
    <w:rsid w:val="00E2203F"/>
    <w:rsid w:val="00E22124"/>
    <w:rsid w:val="00E222CD"/>
    <w:rsid w:val="00E22836"/>
    <w:rsid w:val="00E22856"/>
    <w:rsid w:val="00E22884"/>
    <w:rsid w:val="00E229D9"/>
    <w:rsid w:val="00E22B04"/>
    <w:rsid w:val="00E22C92"/>
    <w:rsid w:val="00E23149"/>
    <w:rsid w:val="00E23248"/>
    <w:rsid w:val="00E232A9"/>
    <w:rsid w:val="00E232C1"/>
    <w:rsid w:val="00E23329"/>
    <w:rsid w:val="00E23473"/>
    <w:rsid w:val="00E235C3"/>
    <w:rsid w:val="00E2387B"/>
    <w:rsid w:val="00E23903"/>
    <w:rsid w:val="00E239BF"/>
    <w:rsid w:val="00E23C39"/>
    <w:rsid w:val="00E23DEC"/>
    <w:rsid w:val="00E23E87"/>
    <w:rsid w:val="00E23FFE"/>
    <w:rsid w:val="00E241EC"/>
    <w:rsid w:val="00E24233"/>
    <w:rsid w:val="00E24346"/>
    <w:rsid w:val="00E243A5"/>
    <w:rsid w:val="00E24428"/>
    <w:rsid w:val="00E245CE"/>
    <w:rsid w:val="00E247C9"/>
    <w:rsid w:val="00E248D7"/>
    <w:rsid w:val="00E24993"/>
    <w:rsid w:val="00E2499E"/>
    <w:rsid w:val="00E24A2E"/>
    <w:rsid w:val="00E24A8B"/>
    <w:rsid w:val="00E24C83"/>
    <w:rsid w:val="00E24E00"/>
    <w:rsid w:val="00E24EEA"/>
    <w:rsid w:val="00E24FD6"/>
    <w:rsid w:val="00E25013"/>
    <w:rsid w:val="00E2507C"/>
    <w:rsid w:val="00E253B1"/>
    <w:rsid w:val="00E25574"/>
    <w:rsid w:val="00E2558C"/>
    <w:rsid w:val="00E25850"/>
    <w:rsid w:val="00E2591F"/>
    <w:rsid w:val="00E259D9"/>
    <w:rsid w:val="00E25CB1"/>
    <w:rsid w:val="00E25CEA"/>
    <w:rsid w:val="00E25F72"/>
    <w:rsid w:val="00E26166"/>
    <w:rsid w:val="00E2621D"/>
    <w:rsid w:val="00E262C3"/>
    <w:rsid w:val="00E2634C"/>
    <w:rsid w:val="00E26384"/>
    <w:rsid w:val="00E26531"/>
    <w:rsid w:val="00E26561"/>
    <w:rsid w:val="00E26622"/>
    <w:rsid w:val="00E267B7"/>
    <w:rsid w:val="00E268FD"/>
    <w:rsid w:val="00E26B92"/>
    <w:rsid w:val="00E26C86"/>
    <w:rsid w:val="00E26DC5"/>
    <w:rsid w:val="00E26DEB"/>
    <w:rsid w:val="00E270EA"/>
    <w:rsid w:val="00E27165"/>
    <w:rsid w:val="00E27281"/>
    <w:rsid w:val="00E27360"/>
    <w:rsid w:val="00E2774C"/>
    <w:rsid w:val="00E27887"/>
    <w:rsid w:val="00E27948"/>
    <w:rsid w:val="00E27976"/>
    <w:rsid w:val="00E279F1"/>
    <w:rsid w:val="00E27C34"/>
    <w:rsid w:val="00E3033D"/>
    <w:rsid w:val="00E30484"/>
    <w:rsid w:val="00E30496"/>
    <w:rsid w:val="00E3095A"/>
    <w:rsid w:val="00E30AE6"/>
    <w:rsid w:val="00E30B9C"/>
    <w:rsid w:val="00E30C81"/>
    <w:rsid w:val="00E30C8A"/>
    <w:rsid w:val="00E30E69"/>
    <w:rsid w:val="00E30F7E"/>
    <w:rsid w:val="00E30FF7"/>
    <w:rsid w:val="00E31220"/>
    <w:rsid w:val="00E312AF"/>
    <w:rsid w:val="00E31402"/>
    <w:rsid w:val="00E31451"/>
    <w:rsid w:val="00E3149D"/>
    <w:rsid w:val="00E31757"/>
    <w:rsid w:val="00E31938"/>
    <w:rsid w:val="00E31CEF"/>
    <w:rsid w:val="00E31DEC"/>
    <w:rsid w:val="00E31EFB"/>
    <w:rsid w:val="00E3213E"/>
    <w:rsid w:val="00E325B6"/>
    <w:rsid w:val="00E3281A"/>
    <w:rsid w:val="00E328CC"/>
    <w:rsid w:val="00E32938"/>
    <w:rsid w:val="00E32A2A"/>
    <w:rsid w:val="00E32B21"/>
    <w:rsid w:val="00E32B32"/>
    <w:rsid w:val="00E32E29"/>
    <w:rsid w:val="00E32F98"/>
    <w:rsid w:val="00E3302B"/>
    <w:rsid w:val="00E33713"/>
    <w:rsid w:val="00E337FA"/>
    <w:rsid w:val="00E3380E"/>
    <w:rsid w:val="00E33BD0"/>
    <w:rsid w:val="00E33C79"/>
    <w:rsid w:val="00E33D53"/>
    <w:rsid w:val="00E33D64"/>
    <w:rsid w:val="00E344B7"/>
    <w:rsid w:val="00E348CC"/>
    <w:rsid w:val="00E349A0"/>
    <w:rsid w:val="00E34BAF"/>
    <w:rsid w:val="00E3501D"/>
    <w:rsid w:val="00E3512E"/>
    <w:rsid w:val="00E35374"/>
    <w:rsid w:val="00E35745"/>
    <w:rsid w:val="00E358BF"/>
    <w:rsid w:val="00E35B3D"/>
    <w:rsid w:val="00E35C17"/>
    <w:rsid w:val="00E3608B"/>
    <w:rsid w:val="00E36605"/>
    <w:rsid w:val="00E36634"/>
    <w:rsid w:val="00E366FB"/>
    <w:rsid w:val="00E36730"/>
    <w:rsid w:val="00E36770"/>
    <w:rsid w:val="00E36989"/>
    <w:rsid w:val="00E36EDB"/>
    <w:rsid w:val="00E37132"/>
    <w:rsid w:val="00E37180"/>
    <w:rsid w:val="00E372EB"/>
    <w:rsid w:val="00E3735B"/>
    <w:rsid w:val="00E373DD"/>
    <w:rsid w:val="00E3747E"/>
    <w:rsid w:val="00E376B6"/>
    <w:rsid w:val="00E37792"/>
    <w:rsid w:val="00E379F3"/>
    <w:rsid w:val="00E37D8B"/>
    <w:rsid w:val="00E37F7A"/>
    <w:rsid w:val="00E37FA0"/>
    <w:rsid w:val="00E40031"/>
    <w:rsid w:val="00E400B4"/>
    <w:rsid w:val="00E4041A"/>
    <w:rsid w:val="00E404D1"/>
    <w:rsid w:val="00E4053C"/>
    <w:rsid w:val="00E405EF"/>
    <w:rsid w:val="00E40D46"/>
    <w:rsid w:val="00E40E9A"/>
    <w:rsid w:val="00E40EEA"/>
    <w:rsid w:val="00E4124C"/>
    <w:rsid w:val="00E41445"/>
    <w:rsid w:val="00E41559"/>
    <w:rsid w:val="00E415D8"/>
    <w:rsid w:val="00E4175C"/>
    <w:rsid w:val="00E4180E"/>
    <w:rsid w:val="00E41A21"/>
    <w:rsid w:val="00E41AA3"/>
    <w:rsid w:val="00E41B1F"/>
    <w:rsid w:val="00E41B42"/>
    <w:rsid w:val="00E41C94"/>
    <w:rsid w:val="00E41E2E"/>
    <w:rsid w:val="00E41E53"/>
    <w:rsid w:val="00E41F70"/>
    <w:rsid w:val="00E4203C"/>
    <w:rsid w:val="00E4222C"/>
    <w:rsid w:val="00E42652"/>
    <w:rsid w:val="00E426CD"/>
    <w:rsid w:val="00E428C1"/>
    <w:rsid w:val="00E429E4"/>
    <w:rsid w:val="00E429EA"/>
    <w:rsid w:val="00E435CB"/>
    <w:rsid w:val="00E43613"/>
    <w:rsid w:val="00E436A9"/>
    <w:rsid w:val="00E43762"/>
    <w:rsid w:val="00E439CA"/>
    <w:rsid w:val="00E43DBA"/>
    <w:rsid w:val="00E43E55"/>
    <w:rsid w:val="00E43E84"/>
    <w:rsid w:val="00E44008"/>
    <w:rsid w:val="00E440C9"/>
    <w:rsid w:val="00E441BC"/>
    <w:rsid w:val="00E44222"/>
    <w:rsid w:val="00E442DD"/>
    <w:rsid w:val="00E445A6"/>
    <w:rsid w:val="00E446D4"/>
    <w:rsid w:val="00E44839"/>
    <w:rsid w:val="00E44950"/>
    <w:rsid w:val="00E4497A"/>
    <w:rsid w:val="00E44B35"/>
    <w:rsid w:val="00E44ED6"/>
    <w:rsid w:val="00E44F1F"/>
    <w:rsid w:val="00E44F51"/>
    <w:rsid w:val="00E4503A"/>
    <w:rsid w:val="00E45081"/>
    <w:rsid w:val="00E450F7"/>
    <w:rsid w:val="00E45415"/>
    <w:rsid w:val="00E456FA"/>
    <w:rsid w:val="00E4572E"/>
    <w:rsid w:val="00E45C7E"/>
    <w:rsid w:val="00E45F0F"/>
    <w:rsid w:val="00E45FFF"/>
    <w:rsid w:val="00E46002"/>
    <w:rsid w:val="00E461B2"/>
    <w:rsid w:val="00E46414"/>
    <w:rsid w:val="00E466CC"/>
    <w:rsid w:val="00E4696D"/>
    <w:rsid w:val="00E469B0"/>
    <w:rsid w:val="00E469C4"/>
    <w:rsid w:val="00E46A46"/>
    <w:rsid w:val="00E46A49"/>
    <w:rsid w:val="00E46CD5"/>
    <w:rsid w:val="00E46FB7"/>
    <w:rsid w:val="00E472E9"/>
    <w:rsid w:val="00E475F0"/>
    <w:rsid w:val="00E47B16"/>
    <w:rsid w:val="00E47B51"/>
    <w:rsid w:val="00E47BCA"/>
    <w:rsid w:val="00E47EC7"/>
    <w:rsid w:val="00E503BF"/>
    <w:rsid w:val="00E50431"/>
    <w:rsid w:val="00E506A8"/>
    <w:rsid w:val="00E5075D"/>
    <w:rsid w:val="00E5076F"/>
    <w:rsid w:val="00E507ED"/>
    <w:rsid w:val="00E50A02"/>
    <w:rsid w:val="00E50A4F"/>
    <w:rsid w:val="00E50A70"/>
    <w:rsid w:val="00E50EE9"/>
    <w:rsid w:val="00E50EFB"/>
    <w:rsid w:val="00E512C0"/>
    <w:rsid w:val="00E51477"/>
    <w:rsid w:val="00E514AE"/>
    <w:rsid w:val="00E5157C"/>
    <w:rsid w:val="00E517B0"/>
    <w:rsid w:val="00E518D6"/>
    <w:rsid w:val="00E51945"/>
    <w:rsid w:val="00E51A68"/>
    <w:rsid w:val="00E51B23"/>
    <w:rsid w:val="00E51CEC"/>
    <w:rsid w:val="00E521B6"/>
    <w:rsid w:val="00E521EC"/>
    <w:rsid w:val="00E52347"/>
    <w:rsid w:val="00E523FF"/>
    <w:rsid w:val="00E52733"/>
    <w:rsid w:val="00E52858"/>
    <w:rsid w:val="00E52BD3"/>
    <w:rsid w:val="00E52C6F"/>
    <w:rsid w:val="00E52F5E"/>
    <w:rsid w:val="00E53005"/>
    <w:rsid w:val="00E5323B"/>
    <w:rsid w:val="00E53428"/>
    <w:rsid w:val="00E5349C"/>
    <w:rsid w:val="00E534F8"/>
    <w:rsid w:val="00E536D2"/>
    <w:rsid w:val="00E53790"/>
    <w:rsid w:val="00E538D0"/>
    <w:rsid w:val="00E538D5"/>
    <w:rsid w:val="00E53992"/>
    <w:rsid w:val="00E53A8C"/>
    <w:rsid w:val="00E53BA2"/>
    <w:rsid w:val="00E53C70"/>
    <w:rsid w:val="00E53CA5"/>
    <w:rsid w:val="00E53CC8"/>
    <w:rsid w:val="00E53F55"/>
    <w:rsid w:val="00E5404F"/>
    <w:rsid w:val="00E5415D"/>
    <w:rsid w:val="00E542EF"/>
    <w:rsid w:val="00E545CE"/>
    <w:rsid w:val="00E5461B"/>
    <w:rsid w:val="00E547EB"/>
    <w:rsid w:val="00E54A1A"/>
    <w:rsid w:val="00E54C59"/>
    <w:rsid w:val="00E54C6C"/>
    <w:rsid w:val="00E54F19"/>
    <w:rsid w:val="00E54F2F"/>
    <w:rsid w:val="00E55001"/>
    <w:rsid w:val="00E550D8"/>
    <w:rsid w:val="00E552AC"/>
    <w:rsid w:val="00E55576"/>
    <w:rsid w:val="00E5558D"/>
    <w:rsid w:val="00E55647"/>
    <w:rsid w:val="00E559E5"/>
    <w:rsid w:val="00E55A60"/>
    <w:rsid w:val="00E55ACB"/>
    <w:rsid w:val="00E55B95"/>
    <w:rsid w:val="00E55CE2"/>
    <w:rsid w:val="00E55D7D"/>
    <w:rsid w:val="00E55D89"/>
    <w:rsid w:val="00E55FD8"/>
    <w:rsid w:val="00E55FEE"/>
    <w:rsid w:val="00E5608E"/>
    <w:rsid w:val="00E56163"/>
    <w:rsid w:val="00E5617D"/>
    <w:rsid w:val="00E561F2"/>
    <w:rsid w:val="00E56213"/>
    <w:rsid w:val="00E5647F"/>
    <w:rsid w:val="00E5648E"/>
    <w:rsid w:val="00E56716"/>
    <w:rsid w:val="00E5685C"/>
    <w:rsid w:val="00E569AE"/>
    <w:rsid w:val="00E56A6A"/>
    <w:rsid w:val="00E56C56"/>
    <w:rsid w:val="00E56CEF"/>
    <w:rsid w:val="00E56EFB"/>
    <w:rsid w:val="00E570C1"/>
    <w:rsid w:val="00E57426"/>
    <w:rsid w:val="00E57718"/>
    <w:rsid w:val="00E57AC5"/>
    <w:rsid w:val="00E57B5D"/>
    <w:rsid w:val="00E57C34"/>
    <w:rsid w:val="00E57C62"/>
    <w:rsid w:val="00E6000F"/>
    <w:rsid w:val="00E601FE"/>
    <w:rsid w:val="00E60395"/>
    <w:rsid w:val="00E60646"/>
    <w:rsid w:val="00E606E8"/>
    <w:rsid w:val="00E6094F"/>
    <w:rsid w:val="00E60989"/>
    <w:rsid w:val="00E60996"/>
    <w:rsid w:val="00E60BE5"/>
    <w:rsid w:val="00E60E6E"/>
    <w:rsid w:val="00E60E7C"/>
    <w:rsid w:val="00E6112F"/>
    <w:rsid w:val="00E61300"/>
    <w:rsid w:val="00E6138F"/>
    <w:rsid w:val="00E613BB"/>
    <w:rsid w:val="00E61448"/>
    <w:rsid w:val="00E61569"/>
    <w:rsid w:val="00E61683"/>
    <w:rsid w:val="00E6188D"/>
    <w:rsid w:val="00E61A7F"/>
    <w:rsid w:val="00E61BB0"/>
    <w:rsid w:val="00E61BE7"/>
    <w:rsid w:val="00E61C99"/>
    <w:rsid w:val="00E61EB1"/>
    <w:rsid w:val="00E621D7"/>
    <w:rsid w:val="00E62781"/>
    <w:rsid w:val="00E62AE5"/>
    <w:rsid w:val="00E62B62"/>
    <w:rsid w:val="00E62B8E"/>
    <w:rsid w:val="00E62BC7"/>
    <w:rsid w:val="00E62CC1"/>
    <w:rsid w:val="00E62D81"/>
    <w:rsid w:val="00E62DF7"/>
    <w:rsid w:val="00E63214"/>
    <w:rsid w:val="00E632B5"/>
    <w:rsid w:val="00E63347"/>
    <w:rsid w:val="00E63351"/>
    <w:rsid w:val="00E6350C"/>
    <w:rsid w:val="00E63831"/>
    <w:rsid w:val="00E63A66"/>
    <w:rsid w:val="00E63BB4"/>
    <w:rsid w:val="00E63C16"/>
    <w:rsid w:val="00E63C6E"/>
    <w:rsid w:val="00E63E37"/>
    <w:rsid w:val="00E64052"/>
    <w:rsid w:val="00E641B0"/>
    <w:rsid w:val="00E64388"/>
    <w:rsid w:val="00E643F4"/>
    <w:rsid w:val="00E6446D"/>
    <w:rsid w:val="00E64475"/>
    <w:rsid w:val="00E647F7"/>
    <w:rsid w:val="00E648FB"/>
    <w:rsid w:val="00E648FD"/>
    <w:rsid w:val="00E64AF2"/>
    <w:rsid w:val="00E64C85"/>
    <w:rsid w:val="00E65880"/>
    <w:rsid w:val="00E65B3E"/>
    <w:rsid w:val="00E660D0"/>
    <w:rsid w:val="00E666D2"/>
    <w:rsid w:val="00E6680F"/>
    <w:rsid w:val="00E66857"/>
    <w:rsid w:val="00E66880"/>
    <w:rsid w:val="00E66909"/>
    <w:rsid w:val="00E66BDB"/>
    <w:rsid w:val="00E66D7F"/>
    <w:rsid w:val="00E66F40"/>
    <w:rsid w:val="00E66FED"/>
    <w:rsid w:val="00E670EB"/>
    <w:rsid w:val="00E6745A"/>
    <w:rsid w:val="00E6765C"/>
    <w:rsid w:val="00E67852"/>
    <w:rsid w:val="00E6788B"/>
    <w:rsid w:val="00E67A91"/>
    <w:rsid w:val="00E67AF0"/>
    <w:rsid w:val="00E67E42"/>
    <w:rsid w:val="00E67E66"/>
    <w:rsid w:val="00E702A2"/>
    <w:rsid w:val="00E70325"/>
    <w:rsid w:val="00E70341"/>
    <w:rsid w:val="00E70572"/>
    <w:rsid w:val="00E706D0"/>
    <w:rsid w:val="00E70873"/>
    <w:rsid w:val="00E70AF8"/>
    <w:rsid w:val="00E70C97"/>
    <w:rsid w:val="00E70EC8"/>
    <w:rsid w:val="00E7101F"/>
    <w:rsid w:val="00E7112F"/>
    <w:rsid w:val="00E71173"/>
    <w:rsid w:val="00E711CF"/>
    <w:rsid w:val="00E71585"/>
    <w:rsid w:val="00E71700"/>
    <w:rsid w:val="00E7170B"/>
    <w:rsid w:val="00E71975"/>
    <w:rsid w:val="00E719D4"/>
    <w:rsid w:val="00E71A52"/>
    <w:rsid w:val="00E71AF2"/>
    <w:rsid w:val="00E71B05"/>
    <w:rsid w:val="00E71D61"/>
    <w:rsid w:val="00E725DD"/>
    <w:rsid w:val="00E725F0"/>
    <w:rsid w:val="00E72664"/>
    <w:rsid w:val="00E72801"/>
    <w:rsid w:val="00E729C7"/>
    <w:rsid w:val="00E731E6"/>
    <w:rsid w:val="00E73339"/>
    <w:rsid w:val="00E73523"/>
    <w:rsid w:val="00E73683"/>
    <w:rsid w:val="00E73709"/>
    <w:rsid w:val="00E7375E"/>
    <w:rsid w:val="00E7390F"/>
    <w:rsid w:val="00E73AD5"/>
    <w:rsid w:val="00E73B0D"/>
    <w:rsid w:val="00E73B2D"/>
    <w:rsid w:val="00E73CC8"/>
    <w:rsid w:val="00E73E6F"/>
    <w:rsid w:val="00E73FCE"/>
    <w:rsid w:val="00E7466B"/>
    <w:rsid w:val="00E74979"/>
    <w:rsid w:val="00E74B60"/>
    <w:rsid w:val="00E74D0F"/>
    <w:rsid w:val="00E752FD"/>
    <w:rsid w:val="00E75364"/>
    <w:rsid w:val="00E75376"/>
    <w:rsid w:val="00E75604"/>
    <w:rsid w:val="00E756B2"/>
    <w:rsid w:val="00E7582E"/>
    <w:rsid w:val="00E7596A"/>
    <w:rsid w:val="00E75AFC"/>
    <w:rsid w:val="00E75B03"/>
    <w:rsid w:val="00E75F48"/>
    <w:rsid w:val="00E761D2"/>
    <w:rsid w:val="00E76892"/>
    <w:rsid w:val="00E76A1A"/>
    <w:rsid w:val="00E76C0D"/>
    <w:rsid w:val="00E76DDF"/>
    <w:rsid w:val="00E77080"/>
    <w:rsid w:val="00E7733C"/>
    <w:rsid w:val="00E7748D"/>
    <w:rsid w:val="00E7782B"/>
    <w:rsid w:val="00E77927"/>
    <w:rsid w:val="00E77AEE"/>
    <w:rsid w:val="00E77FA4"/>
    <w:rsid w:val="00E805DF"/>
    <w:rsid w:val="00E807A0"/>
    <w:rsid w:val="00E80885"/>
    <w:rsid w:val="00E808AA"/>
    <w:rsid w:val="00E80A62"/>
    <w:rsid w:val="00E80D76"/>
    <w:rsid w:val="00E814B4"/>
    <w:rsid w:val="00E81768"/>
    <w:rsid w:val="00E81D48"/>
    <w:rsid w:val="00E82006"/>
    <w:rsid w:val="00E82074"/>
    <w:rsid w:val="00E822AC"/>
    <w:rsid w:val="00E8237C"/>
    <w:rsid w:val="00E82422"/>
    <w:rsid w:val="00E82572"/>
    <w:rsid w:val="00E82705"/>
    <w:rsid w:val="00E82720"/>
    <w:rsid w:val="00E82883"/>
    <w:rsid w:val="00E82907"/>
    <w:rsid w:val="00E829C4"/>
    <w:rsid w:val="00E82C94"/>
    <w:rsid w:val="00E83176"/>
    <w:rsid w:val="00E83206"/>
    <w:rsid w:val="00E832A2"/>
    <w:rsid w:val="00E839EE"/>
    <w:rsid w:val="00E83F18"/>
    <w:rsid w:val="00E83FBF"/>
    <w:rsid w:val="00E841A5"/>
    <w:rsid w:val="00E841DC"/>
    <w:rsid w:val="00E8428E"/>
    <w:rsid w:val="00E84290"/>
    <w:rsid w:val="00E842EE"/>
    <w:rsid w:val="00E8457D"/>
    <w:rsid w:val="00E8459A"/>
    <w:rsid w:val="00E8463E"/>
    <w:rsid w:val="00E84760"/>
    <w:rsid w:val="00E847A2"/>
    <w:rsid w:val="00E847DE"/>
    <w:rsid w:val="00E84838"/>
    <w:rsid w:val="00E84A29"/>
    <w:rsid w:val="00E84B57"/>
    <w:rsid w:val="00E84C21"/>
    <w:rsid w:val="00E84C5E"/>
    <w:rsid w:val="00E84D3F"/>
    <w:rsid w:val="00E84DF0"/>
    <w:rsid w:val="00E84E09"/>
    <w:rsid w:val="00E84E2C"/>
    <w:rsid w:val="00E84F22"/>
    <w:rsid w:val="00E8521E"/>
    <w:rsid w:val="00E85221"/>
    <w:rsid w:val="00E855BD"/>
    <w:rsid w:val="00E8594D"/>
    <w:rsid w:val="00E85A3D"/>
    <w:rsid w:val="00E85CD1"/>
    <w:rsid w:val="00E860A8"/>
    <w:rsid w:val="00E8630A"/>
    <w:rsid w:val="00E86532"/>
    <w:rsid w:val="00E865E8"/>
    <w:rsid w:val="00E86722"/>
    <w:rsid w:val="00E867AC"/>
    <w:rsid w:val="00E868A6"/>
    <w:rsid w:val="00E868B9"/>
    <w:rsid w:val="00E869A7"/>
    <w:rsid w:val="00E86B0E"/>
    <w:rsid w:val="00E86F61"/>
    <w:rsid w:val="00E8718A"/>
    <w:rsid w:val="00E87223"/>
    <w:rsid w:val="00E87393"/>
    <w:rsid w:val="00E87545"/>
    <w:rsid w:val="00E87678"/>
    <w:rsid w:val="00E877AB"/>
    <w:rsid w:val="00E877D8"/>
    <w:rsid w:val="00E87AE0"/>
    <w:rsid w:val="00E87B49"/>
    <w:rsid w:val="00E87D38"/>
    <w:rsid w:val="00E90240"/>
    <w:rsid w:val="00E9038D"/>
    <w:rsid w:val="00E90649"/>
    <w:rsid w:val="00E906C8"/>
    <w:rsid w:val="00E909A3"/>
    <w:rsid w:val="00E90D7A"/>
    <w:rsid w:val="00E9112B"/>
    <w:rsid w:val="00E911F8"/>
    <w:rsid w:val="00E911FE"/>
    <w:rsid w:val="00E91531"/>
    <w:rsid w:val="00E91662"/>
    <w:rsid w:val="00E91687"/>
    <w:rsid w:val="00E917AC"/>
    <w:rsid w:val="00E9195E"/>
    <w:rsid w:val="00E91D1E"/>
    <w:rsid w:val="00E91DAF"/>
    <w:rsid w:val="00E91E99"/>
    <w:rsid w:val="00E91FB1"/>
    <w:rsid w:val="00E922C9"/>
    <w:rsid w:val="00E92A85"/>
    <w:rsid w:val="00E92B95"/>
    <w:rsid w:val="00E92C87"/>
    <w:rsid w:val="00E92CA7"/>
    <w:rsid w:val="00E92D2E"/>
    <w:rsid w:val="00E92D5A"/>
    <w:rsid w:val="00E92D64"/>
    <w:rsid w:val="00E92E7B"/>
    <w:rsid w:val="00E93098"/>
    <w:rsid w:val="00E93193"/>
    <w:rsid w:val="00E931A6"/>
    <w:rsid w:val="00E93226"/>
    <w:rsid w:val="00E932E6"/>
    <w:rsid w:val="00E93748"/>
    <w:rsid w:val="00E93755"/>
    <w:rsid w:val="00E9390C"/>
    <w:rsid w:val="00E93977"/>
    <w:rsid w:val="00E93BEE"/>
    <w:rsid w:val="00E93C36"/>
    <w:rsid w:val="00E93C41"/>
    <w:rsid w:val="00E93CFD"/>
    <w:rsid w:val="00E945E0"/>
    <w:rsid w:val="00E94678"/>
    <w:rsid w:val="00E94920"/>
    <w:rsid w:val="00E949E2"/>
    <w:rsid w:val="00E94B3B"/>
    <w:rsid w:val="00E94C5A"/>
    <w:rsid w:val="00E94C79"/>
    <w:rsid w:val="00E94E6D"/>
    <w:rsid w:val="00E94EC3"/>
    <w:rsid w:val="00E94EFD"/>
    <w:rsid w:val="00E94FDF"/>
    <w:rsid w:val="00E95126"/>
    <w:rsid w:val="00E95170"/>
    <w:rsid w:val="00E95353"/>
    <w:rsid w:val="00E9556B"/>
    <w:rsid w:val="00E9559A"/>
    <w:rsid w:val="00E95783"/>
    <w:rsid w:val="00E95AD7"/>
    <w:rsid w:val="00E95FF3"/>
    <w:rsid w:val="00E96231"/>
    <w:rsid w:val="00E96257"/>
    <w:rsid w:val="00E9652D"/>
    <w:rsid w:val="00E96577"/>
    <w:rsid w:val="00E96918"/>
    <w:rsid w:val="00E96B5C"/>
    <w:rsid w:val="00E96E34"/>
    <w:rsid w:val="00E96E69"/>
    <w:rsid w:val="00E97096"/>
    <w:rsid w:val="00E970CE"/>
    <w:rsid w:val="00E97255"/>
    <w:rsid w:val="00E973AE"/>
    <w:rsid w:val="00E9778B"/>
    <w:rsid w:val="00E977A8"/>
    <w:rsid w:val="00E97A76"/>
    <w:rsid w:val="00E97AD1"/>
    <w:rsid w:val="00E97D2C"/>
    <w:rsid w:val="00E97DB1"/>
    <w:rsid w:val="00E97DE1"/>
    <w:rsid w:val="00E97E24"/>
    <w:rsid w:val="00EA00B9"/>
    <w:rsid w:val="00EA02E2"/>
    <w:rsid w:val="00EA040C"/>
    <w:rsid w:val="00EA085B"/>
    <w:rsid w:val="00EA0889"/>
    <w:rsid w:val="00EA08FB"/>
    <w:rsid w:val="00EA09D2"/>
    <w:rsid w:val="00EA0DEA"/>
    <w:rsid w:val="00EA0ED6"/>
    <w:rsid w:val="00EA1047"/>
    <w:rsid w:val="00EA1456"/>
    <w:rsid w:val="00EA1516"/>
    <w:rsid w:val="00EA153E"/>
    <w:rsid w:val="00EA1658"/>
    <w:rsid w:val="00EA174F"/>
    <w:rsid w:val="00EA1756"/>
    <w:rsid w:val="00EA1770"/>
    <w:rsid w:val="00EA17CB"/>
    <w:rsid w:val="00EA1939"/>
    <w:rsid w:val="00EA1948"/>
    <w:rsid w:val="00EA1A3A"/>
    <w:rsid w:val="00EA1B7E"/>
    <w:rsid w:val="00EA218D"/>
    <w:rsid w:val="00EA2295"/>
    <w:rsid w:val="00EA22B5"/>
    <w:rsid w:val="00EA22F1"/>
    <w:rsid w:val="00EA24C2"/>
    <w:rsid w:val="00EA2534"/>
    <w:rsid w:val="00EA2623"/>
    <w:rsid w:val="00EA26C1"/>
    <w:rsid w:val="00EA2926"/>
    <w:rsid w:val="00EA29D2"/>
    <w:rsid w:val="00EA2A2E"/>
    <w:rsid w:val="00EA2AD2"/>
    <w:rsid w:val="00EA2B34"/>
    <w:rsid w:val="00EA3045"/>
    <w:rsid w:val="00EA3234"/>
    <w:rsid w:val="00EA32C5"/>
    <w:rsid w:val="00EA3518"/>
    <w:rsid w:val="00EA35B7"/>
    <w:rsid w:val="00EA3A74"/>
    <w:rsid w:val="00EA3B8A"/>
    <w:rsid w:val="00EA3CF5"/>
    <w:rsid w:val="00EA3D22"/>
    <w:rsid w:val="00EA3ECC"/>
    <w:rsid w:val="00EA3F03"/>
    <w:rsid w:val="00EA3F4E"/>
    <w:rsid w:val="00EA4671"/>
    <w:rsid w:val="00EA4944"/>
    <w:rsid w:val="00EA4B71"/>
    <w:rsid w:val="00EA4EBA"/>
    <w:rsid w:val="00EA4F0A"/>
    <w:rsid w:val="00EA502D"/>
    <w:rsid w:val="00EA5198"/>
    <w:rsid w:val="00EA54BC"/>
    <w:rsid w:val="00EA54F5"/>
    <w:rsid w:val="00EA577C"/>
    <w:rsid w:val="00EA57B0"/>
    <w:rsid w:val="00EA59C6"/>
    <w:rsid w:val="00EA5B2F"/>
    <w:rsid w:val="00EA5E2D"/>
    <w:rsid w:val="00EA5EB0"/>
    <w:rsid w:val="00EA5F2B"/>
    <w:rsid w:val="00EA6018"/>
    <w:rsid w:val="00EA60DB"/>
    <w:rsid w:val="00EA617D"/>
    <w:rsid w:val="00EA6426"/>
    <w:rsid w:val="00EA6535"/>
    <w:rsid w:val="00EA66BA"/>
    <w:rsid w:val="00EA672B"/>
    <w:rsid w:val="00EA6CD3"/>
    <w:rsid w:val="00EA7115"/>
    <w:rsid w:val="00EA7396"/>
    <w:rsid w:val="00EA7522"/>
    <w:rsid w:val="00EA762B"/>
    <w:rsid w:val="00EA770B"/>
    <w:rsid w:val="00EA79FD"/>
    <w:rsid w:val="00EA7E57"/>
    <w:rsid w:val="00EA7EE9"/>
    <w:rsid w:val="00EB0086"/>
    <w:rsid w:val="00EB01D3"/>
    <w:rsid w:val="00EB033F"/>
    <w:rsid w:val="00EB0428"/>
    <w:rsid w:val="00EB0500"/>
    <w:rsid w:val="00EB05E2"/>
    <w:rsid w:val="00EB0713"/>
    <w:rsid w:val="00EB08CA"/>
    <w:rsid w:val="00EB0B42"/>
    <w:rsid w:val="00EB0E38"/>
    <w:rsid w:val="00EB1273"/>
    <w:rsid w:val="00EB1473"/>
    <w:rsid w:val="00EB16A2"/>
    <w:rsid w:val="00EB19AC"/>
    <w:rsid w:val="00EB1C3D"/>
    <w:rsid w:val="00EB1D56"/>
    <w:rsid w:val="00EB1FC9"/>
    <w:rsid w:val="00EB2341"/>
    <w:rsid w:val="00EB2735"/>
    <w:rsid w:val="00EB273D"/>
    <w:rsid w:val="00EB2846"/>
    <w:rsid w:val="00EB28C7"/>
    <w:rsid w:val="00EB2980"/>
    <w:rsid w:val="00EB299D"/>
    <w:rsid w:val="00EB2A99"/>
    <w:rsid w:val="00EB2B61"/>
    <w:rsid w:val="00EB2C02"/>
    <w:rsid w:val="00EB2CB1"/>
    <w:rsid w:val="00EB2E05"/>
    <w:rsid w:val="00EB2E8C"/>
    <w:rsid w:val="00EB2F1E"/>
    <w:rsid w:val="00EB32EC"/>
    <w:rsid w:val="00EB35E2"/>
    <w:rsid w:val="00EB3911"/>
    <w:rsid w:val="00EB399F"/>
    <w:rsid w:val="00EB39FF"/>
    <w:rsid w:val="00EB3A3D"/>
    <w:rsid w:val="00EB3B29"/>
    <w:rsid w:val="00EB3B3A"/>
    <w:rsid w:val="00EB3D55"/>
    <w:rsid w:val="00EB3E1E"/>
    <w:rsid w:val="00EB3E81"/>
    <w:rsid w:val="00EB3EFC"/>
    <w:rsid w:val="00EB42EB"/>
    <w:rsid w:val="00EB4337"/>
    <w:rsid w:val="00EB4394"/>
    <w:rsid w:val="00EB4473"/>
    <w:rsid w:val="00EB4483"/>
    <w:rsid w:val="00EB44AB"/>
    <w:rsid w:val="00EB44C5"/>
    <w:rsid w:val="00EB4555"/>
    <w:rsid w:val="00EB459F"/>
    <w:rsid w:val="00EB4650"/>
    <w:rsid w:val="00EB4675"/>
    <w:rsid w:val="00EB475C"/>
    <w:rsid w:val="00EB4C0B"/>
    <w:rsid w:val="00EB4C42"/>
    <w:rsid w:val="00EB4E09"/>
    <w:rsid w:val="00EB4F54"/>
    <w:rsid w:val="00EB511A"/>
    <w:rsid w:val="00EB5139"/>
    <w:rsid w:val="00EB51FE"/>
    <w:rsid w:val="00EB520B"/>
    <w:rsid w:val="00EB5367"/>
    <w:rsid w:val="00EB54A9"/>
    <w:rsid w:val="00EB575C"/>
    <w:rsid w:val="00EB59A5"/>
    <w:rsid w:val="00EB5ABB"/>
    <w:rsid w:val="00EB5BB0"/>
    <w:rsid w:val="00EB5C04"/>
    <w:rsid w:val="00EB5CD7"/>
    <w:rsid w:val="00EB5F07"/>
    <w:rsid w:val="00EB5F71"/>
    <w:rsid w:val="00EB622C"/>
    <w:rsid w:val="00EB6540"/>
    <w:rsid w:val="00EB6798"/>
    <w:rsid w:val="00EB68C0"/>
    <w:rsid w:val="00EB6A1B"/>
    <w:rsid w:val="00EB6DF3"/>
    <w:rsid w:val="00EB7203"/>
    <w:rsid w:val="00EB725A"/>
    <w:rsid w:val="00EB7369"/>
    <w:rsid w:val="00EB768D"/>
    <w:rsid w:val="00EB7802"/>
    <w:rsid w:val="00EB78B3"/>
    <w:rsid w:val="00EB7A3E"/>
    <w:rsid w:val="00EB7BFF"/>
    <w:rsid w:val="00EB7C23"/>
    <w:rsid w:val="00EB7EF5"/>
    <w:rsid w:val="00EB7F7A"/>
    <w:rsid w:val="00EB7FBB"/>
    <w:rsid w:val="00EC015D"/>
    <w:rsid w:val="00EC01A8"/>
    <w:rsid w:val="00EC0390"/>
    <w:rsid w:val="00EC03B0"/>
    <w:rsid w:val="00EC0420"/>
    <w:rsid w:val="00EC0451"/>
    <w:rsid w:val="00EC0771"/>
    <w:rsid w:val="00EC0956"/>
    <w:rsid w:val="00EC0A3F"/>
    <w:rsid w:val="00EC0BA5"/>
    <w:rsid w:val="00EC0F2A"/>
    <w:rsid w:val="00EC1175"/>
    <w:rsid w:val="00EC118B"/>
    <w:rsid w:val="00EC12C0"/>
    <w:rsid w:val="00EC145A"/>
    <w:rsid w:val="00EC16B8"/>
    <w:rsid w:val="00EC170A"/>
    <w:rsid w:val="00EC180F"/>
    <w:rsid w:val="00EC19DA"/>
    <w:rsid w:val="00EC1B36"/>
    <w:rsid w:val="00EC1CA2"/>
    <w:rsid w:val="00EC1CC6"/>
    <w:rsid w:val="00EC1E29"/>
    <w:rsid w:val="00EC1ED9"/>
    <w:rsid w:val="00EC25B4"/>
    <w:rsid w:val="00EC2654"/>
    <w:rsid w:val="00EC26FC"/>
    <w:rsid w:val="00EC27A4"/>
    <w:rsid w:val="00EC2829"/>
    <w:rsid w:val="00EC282E"/>
    <w:rsid w:val="00EC28A9"/>
    <w:rsid w:val="00EC2C8F"/>
    <w:rsid w:val="00EC2E9C"/>
    <w:rsid w:val="00EC2EA6"/>
    <w:rsid w:val="00EC2F14"/>
    <w:rsid w:val="00EC30B8"/>
    <w:rsid w:val="00EC3230"/>
    <w:rsid w:val="00EC3458"/>
    <w:rsid w:val="00EC34B6"/>
    <w:rsid w:val="00EC3689"/>
    <w:rsid w:val="00EC3C89"/>
    <w:rsid w:val="00EC3CDC"/>
    <w:rsid w:val="00EC3E70"/>
    <w:rsid w:val="00EC42FF"/>
    <w:rsid w:val="00EC4306"/>
    <w:rsid w:val="00EC442B"/>
    <w:rsid w:val="00EC459D"/>
    <w:rsid w:val="00EC49B1"/>
    <w:rsid w:val="00EC4AAE"/>
    <w:rsid w:val="00EC4E46"/>
    <w:rsid w:val="00EC4EAD"/>
    <w:rsid w:val="00EC53D4"/>
    <w:rsid w:val="00EC540E"/>
    <w:rsid w:val="00EC552A"/>
    <w:rsid w:val="00EC55D6"/>
    <w:rsid w:val="00EC5B4B"/>
    <w:rsid w:val="00EC5D35"/>
    <w:rsid w:val="00EC61EC"/>
    <w:rsid w:val="00EC62D5"/>
    <w:rsid w:val="00EC64F8"/>
    <w:rsid w:val="00EC6631"/>
    <w:rsid w:val="00EC66DD"/>
    <w:rsid w:val="00EC6793"/>
    <w:rsid w:val="00EC67FE"/>
    <w:rsid w:val="00EC682A"/>
    <w:rsid w:val="00EC6940"/>
    <w:rsid w:val="00EC6CE4"/>
    <w:rsid w:val="00EC6F50"/>
    <w:rsid w:val="00EC74C6"/>
    <w:rsid w:val="00EC75C2"/>
    <w:rsid w:val="00EC7770"/>
    <w:rsid w:val="00EC77DA"/>
    <w:rsid w:val="00EC78B7"/>
    <w:rsid w:val="00EC7B65"/>
    <w:rsid w:val="00EC7CB1"/>
    <w:rsid w:val="00ED01A4"/>
    <w:rsid w:val="00ED04CB"/>
    <w:rsid w:val="00ED06BE"/>
    <w:rsid w:val="00ED0907"/>
    <w:rsid w:val="00ED0CEF"/>
    <w:rsid w:val="00ED0DCD"/>
    <w:rsid w:val="00ED0F85"/>
    <w:rsid w:val="00ED0FEA"/>
    <w:rsid w:val="00ED1146"/>
    <w:rsid w:val="00ED14BF"/>
    <w:rsid w:val="00ED165D"/>
    <w:rsid w:val="00ED1663"/>
    <w:rsid w:val="00ED17CD"/>
    <w:rsid w:val="00ED185B"/>
    <w:rsid w:val="00ED1AC5"/>
    <w:rsid w:val="00ED1DE2"/>
    <w:rsid w:val="00ED1DE3"/>
    <w:rsid w:val="00ED1ED6"/>
    <w:rsid w:val="00ED20AB"/>
    <w:rsid w:val="00ED241F"/>
    <w:rsid w:val="00ED25FC"/>
    <w:rsid w:val="00ED2849"/>
    <w:rsid w:val="00ED285E"/>
    <w:rsid w:val="00ED2AA7"/>
    <w:rsid w:val="00ED2B2D"/>
    <w:rsid w:val="00ED2C8F"/>
    <w:rsid w:val="00ED2CE0"/>
    <w:rsid w:val="00ED2D01"/>
    <w:rsid w:val="00ED2E26"/>
    <w:rsid w:val="00ED3497"/>
    <w:rsid w:val="00ED3505"/>
    <w:rsid w:val="00ED3785"/>
    <w:rsid w:val="00ED383B"/>
    <w:rsid w:val="00ED393A"/>
    <w:rsid w:val="00ED3966"/>
    <w:rsid w:val="00ED3A9D"/>
    <w:rsid w:val="00ED3B13"/>
    <w:rsid w:val="00ED41FD"/>
    <w:rsid w:val="00ED4604"/>
    <w:rsid w:val="00ED4728"/>
    <w:rsid w:val="00ED4752"/>
    <w:rsid w:val="00ED477D"/>
    <w:rsid w:val="00ED47AE"/>
    <w:rsid w:val="00ED4833"/>
    <w:rsid w:val="00ED5005"/>
    <w:rsid w:val="00ED5105"/>
    <w:rsid w:val="00ED5155"/>
    <w:rsid w:val="00ED5834"/>
    <w:rsid w:val="00ED58FE"/>
    <w:rsid w:val="00ED5AE0"/>
    <w:rsid w:val="00ED5B60"/>
    <w:rsid w:val="00ED5BE1"/>
    <w:rsid w:val="00ED5D55"/>
    <w:rsid w:val="00ED5DC8"/>
    <w:rsid w:val="00ED5E76"/>
    <w:rsid w:val="00ED62F1"/>
    <w:rsid w:val="00ED640F"/>
    <w:rsid w:val="00ED6467"/>
    <w:rsid w:val="00ED646E"/>
    <w:rsid w:val="00ED678F"/>
    <w:rsid w:val="00ED6A40"/>
    <w:rsid w:val="00ED6F66"/>
    <w:rsid w:val="00ED73DA"/>
    <w:rsid w:val="00ED7599"/>
    <w:rsid w:val="00ED75BA"/>
    <w:rsid w:val="00ED7676"/>
    <w:rsid w:val="00ED76FC"/>
    <w:rsid w:val="00ED78CB"/>
    <w:rsid w:val="00ED7981"/>
    <w:rsid w:val="00ED7999"/>
    <w:rsid w:val="00ED7A7D"/>
    <w:rsid w:val="00ED7BB2"/>
    <w:rsid w:val="00ED7C95"/>
    <w:rsid w:val="00ED7DAD"/>
    <w:rsid w:val="00ED7E94"/>
    <w:rsid w:val="00EE015F"/>
    <w:rsid w:val="00EE01DA"/>
    <w:rsid w:val="00EE0221"/>
    <w:rsid w:val="00EE02BA"/>
    <w:rsid w:val="00EE03CE"/>
    <w:rsid w:val="00EE0824"/>
    <w:rsid w:val="00EE09B5"/>
    <w:rsid w:val="00EE0D3C"/>
    <w:rsid w:val="00EE0DD5"/>
    <w:rsid w:val="00EE0ED8"/>
    <w:rsid w:val="00EE10CA"/>
    <w:rsid w:val="00EE1160"/>
    <w:rsid w:val="00EE172D"/>
    <w:rsid w:val="00EE17A1"/>
    <w:rsid w:val="00EE17C7"/>
    <w:rsid w:val="00EE192A"/>
    <w:rsid w:val="00EE19CB"/>
    <w:rsid w:val="00EE23E3"/>
    <w:rsid w:val="00EE2532"/>
    <w:rsid w:val="00EE28C5"/>
    <w:rsid w:val="00EE2C53"/>
    <w:rsid w:val="00EE2D9D"/>
    <w:rsid w:val="00EE2EEF"/>
    <w:rsid w:val="00EE2F31"/>
    <w:rsid w:val="00EE316E"/>
    <w:rsid w:val="00EE328C"/>
    <w:rsid w:val="00EE3345"/>
    <w:rsid w:val="00EE362B"/>
    <w:rsid w:val="00EE3746"/>
    <w:rsid w:val="00EE3816"/>
    <w:rsid w:val="00EE38CD"/>
    <w:rsid w:val="00EE3C27"/>
    <w:rsid w:val="00EE3D44"/>
    <w:rsid w:val="00EE3E2E"/>
    <w:rsid w:val="00EE3E3F"/>
    <w:rsid w:val="00EE4145"/>
    <w:rsid w:val="00EE42AE"/>
    <w:rsid w:val="00EE43C1"/>
    <w:rsid w:val="00EE445E"/>
    <w:rsid w:val="00EE44FD"/>
    <w:rsid w:val="00EE48CC"/>
    <w:rsid w:val="00EE4CFF"/>
    <w:rsid w:val="00EE4DE6"/>
    <w:rsid w:val="00EE4E27"/>
    <w:rsid w:val="00EE5148"/>
    <w:rsid w:val="00EE5187"/>
    <w:rsid w:val="00EE519E"/>
    <w:rsid w:val="00EE5257"/>
    <w:rsid w:val="00EE5272"/>
    <w:rsid w:val="00EE52E2"/>
    <w:rsid w:val="00EE5437"/>
    <w:rsid w:val="00EE595B"/>
    <w:rsid w:val="00EE5A05"/>
    <w:rsid w:val="00EE5B10"/>
    <w:rsid w:val="00EE5B33"/>
    <w:rsid w:val="00EE5B71"/>
    <w:rsid w:val="00EE5C38"/>
    <w:rsid w:val="00EE5F5F"/>
    <w:rsid w:val="00EE62B4"/>
    <w:rsid w:val="00EE6607"/>
    <w:rsid w:val="00EE66B1"/>
    <w:rsid w:val="00EE674B"/>
    <w:rsid w:val="00EE6904"/>
    <w:rsid w:val="00EE6B13"/>
    <w:rsid w:val="00EE7035"/>
    <w:rsid w:val="00EE7090"/>
    <w:rsid w:val="00EE7242"/>
    <w:rsid w:val="00EE7287"/>
    <w:rsid w:val="00EE75A1"/>
    <w:rsid w:val="00EE7900"/>
    <w:rsid w:val="00EE7BCC"/>
    <w:rsid w:val="00EE7C0E"/>
    <w:rsid w:val="00EE7C91"/>
    <w:rsid w:val="00EE7D39"/>
    <w:rsid w:val="00EF00AA"/>
    <w:rsid w:val="00EF014B"/>
    <w:rsid w:val="00EF01BB"/>
    <w:rsid w:val="00EF042D"/>
    <w:rsid w:val="00EF0537"/>
    <w:rsid w:val="00EF05D5"/>
    <w:rsid w:val="00EF086B"/>
    <w:rsid w:val="00EF0922"/>
    <w:rsid w:val="00EF0D1E"/>
    <w:rsid w:val="00EF0D2E"/>
    <w:rsid w:val="00EF0EBA"/>
    <w:rsid w:val="00EF1264"/>
    <w:rsid w:val="00EF1329"/>
    <w:rsid w:val="00EF1359"/>
    <w:rsid w:val="00EF14C5"/>
    <w:rsid w:val="00EF19B1"/>
    <w:rsid w:val="00EF1A5C"/>
    <w:rsid w:val="00EF1DC1"/>
    <w:rsid w:val="00EF1F0F"/>
    <w:rsid w:val="00EF204A"/>
    <w:rsid w:val="00EF210E"/>
    <w:rsid w:val="00EF215F"/>
    <w:rsid w:val="00EF2567"/>
    <w:rsid w:val="00EF2587"/>
    <w:rsid w:val="00EF2591"/>
    <w:rsid w:val="00EF28AE"/>
    <w:rsid w:val="00EF2971"/>
    <w:rsid w:val="00EF2C3B"/>
    <w:rsid w:val="00EF2C76"/>
    <w:rsid w:val="00EF2F54"/>
    <w:rsid w:val="00EF3021"/>
    <w:rsid w:val="00EF31B3"/>
    <w:rsid w:val="00EF3412"/>
    <w:rsid w:val="00EF35D7"/>
    <w:rsid w:val="00EF35D8"/>
    <w:rsid w:val="00EF3622"/>
    <w:rsid w:val="00EF368A"/>
    <w:rsid w:val="00EF36E0"/>
    <w:rsid w:val="00EF38BA"/>
    <w:rsid w:val="00EF3925"/>
    <w:rsid w:val="00EF39FA"/>
    <w:rsid w:val="00EF3AB1"/>
    <w:rsid w:val="00EF3D98"/>
    <w:rsid w:val="00EF3DFD"/>
    <w:rsid w:val="00EF45C9"/>
    <w:rsid w:val="00EF45FE"/>
    <w:rsid w:val="00EF463E"/>
    <w:rsid w:val="00EF4C84"/>
    <w:rsid w:val="00EF4E4C"/>
    <w:rsid w:val="00EF50EE"/>
    <w:rsid w:val="00EF511C"/>
    <w:rsid w:val="00EF5511"/>
    <w:rsid w:val="00EF58E0"/>
    <w:rsid w:val="00EF598B"/>
    <w:rsid w:val="00EF59AD"/>
    <w:rsid w:val="00EF59CC"/>
    <w:rsid w:val="00EF5B99"/>
    <w:rsid w:val="00EF5F50"/>
    <w:rsid w:val="00EF5FE5"/>
    <w:rsid w:val="00EF6127"/>
    <w:rsid w:val="00EF61E0"/>
    <w:rsid w:val="00EF63B2"/>
    <w:rsid w:val="00EF65C2"/>
    <w:rsid w:val="00EF65E7"/>
    <w:rsid w:val="00EF6640"/>
    <w:rsid w:val="00EF69FD"/>
    <w:rsid w:val="00EF6DE4"/>
    <w:rsid w:val="00EF6E9C"/>
    <w:rsid w:val="00EF6F6C"/>
    <w:rsid w:val="00EF6F9B"/>
    <w:rsid w:val="00EF719B"/>
    <w:rsid w:val="00EF73FB"/>
    <w:rsid w:val="00EF7462"/>
    <w:rsid w:val="00EF7576"/>
    <w:rsid w:val="00EF75DB"/>
    <w:rsid w:val="00EF797A"/>
    <w:rsid w:val="00EF79F2"/>
    <w:rsid w:val="00EF7A9C"/>
    <w:rsid w:val="00EF7B28"/>
    <w:rsid w:val="00EF7B72"/>
    <w:rsid w:val="00EF7D79"/>
    <w:rsid w:val="00EF7E6D"/>
    <w:rsid w:val="00F00414"/>
    <w:rsid w:val="00F00452"/>
    <w:rsid w:val="00F00502"/>
    <w:rsid w:val="00F00B40"/>
    <w:rsid w:val="00F00FD8"/>
    <w:rsid w:val="00F012BC"/>
    <w:rsid w:val="00F0131E"/>
    <w:rsid w:val="00F01387"/>
    <w:rsid w:val="00F016E5"/>
    <w:rsid w:val="00F01774"/>
    <w:rsid w:val="00F019F6"/>
    <w:rsid w:val="00F01C90"/>
    <w:rsid w:val="00F02234"/>
    <w:rsid w:val="00F022BF"/>
    <w:rsid w:val="00F022D4"/>
    <w:rsid w:val="00F023D2"/>
    <w:rsid w:val="00F026E1"/>
    <w:rsid w:val="00F02C4E"/>
    <w:rsid w:val="00F02CF5"/>
    <w:rsid w:val="00F02D17"/>
    <w:rsid w:val="00F02D91"/>
    <w:rsid w:val="00F031B3"/>
    <w:rsid w:val="00F032C4"/>
    <w:rsid w:val="00F034B0"/>
    <w:rsid w:val="00F03507"/>
    <w:rsid w:val="00F037A8"/>
    <w:rsid w:val="00F03813"/>
    <w:rsid w:val="00F0388D"/>
    <w:rsid w:val="00F0397E"/>
    <w:rsid w:val="00F03BDD"/>
    <w:rsid w:val="00F03E78"/>
    <w:rsid w:val="00F03F6C"/>
    <w:rsid w:val="00F0405E"/>
    <w:rsid w:val="00F04276"/>
    <w:rsid w:val="00F04477"/>
    <w:rsid w:val="00F049CA"/>
    <w:rsid w:val="00F049CC"/>
    <w:rsid w:val="00F04AE5"/>
    <w:rsid w:val="00F04F3C"/>
    <w:rsid w:val="00F04F5E"/>
    <w:rsid w:val="00F050B7"/>
    <w:rsid w:val="00F050B8"/>
    <w:rsid w:val="00F05538"/>
    <w:rsid w:val="00F056A3"/>
    <w:rsid w:val="00F0571B"/>
    <w:rsid w:val="00F05885"/>
    <w:rsid w:val="00F059AD"/>
    <w:rsid w:val="00F05A90"/>
    <w:rsid w:val="00F05B58"/>
    <w:rsid w:val="00F05C27"/>
    <w:rsid w:val="00F05F55"/>
    <w:rsid w:val="00F062BC"/>
    <w:rsid w:val="00F062D2"/>
    <w:rsid w:val="00F063CE"/>
    <w:rsid w:val="00F069A8"/>
    <w:rsid w:val="00F06D3D"/>
    <w:rsid w:val="00F06E0F"/>
    <w:rsid w:val="00F07031"/>
    <w:rsid w:val="00F070EC"/>
    <w:rsid w:val="00F07228"/>
    <w:rsid w:val="00F0738F"/>
    <w:rsid w:val="00F0759B"/>
    <w:rsid w:val="00F077A2"/>
    <w:rsid w:val="00F07A30"/>
    <w:rsid w:val="00F07A94"/>
    <w:rsid w:val="00F07AA9"/>
    <w:rsid w:val="00F07DAC"/>
    <w:rsid w:val="00F1000F"/>
    <w:rsid w:val="00F100F8"/>
    <w:rsid w:val="00F104C9"/>
    <w:rsid w:val="00F10677"/>
    <w:rsid w:val="00F10760"/>
    <w:rsid w:val="00F109B1"/>
    <w:rsid w:val="00F10E41"/>
    <w:rsid w:val="00F10F8F"/>
    <w:rsid w:val="00F1101E"/>
    <w:rsid w:val="00F1118C"/>
    <w:rsid w:val="00F11220"/>
    <w:rsid w:val="00F11324"/>
    <w:rsid w:val="00F114E2"/>
    <w:rsid w:val="00F116E1"/>
    <w:rsid w:val="00F11CCA"/>
    <w:rsid w:val="00F11E16"/>
    <w:rsid w:val="00F11E1D"/>
    <w:rsid w:val="00F11E7E"/>
    <w:rsid w:val="00F1230B"/>
    <w:rsid w:val="00F1233D"/>
    <w:rsid w:val="00F12393"/>
    <w:rsid w:val="00F124FE"/>
    <w:rsid w:val="00F12790"/>
    <w:rsid w:val="00F12A0A"/>
    <w:rsid w:val="00F12AD6"/>
    <w:rsid w:val="00F12CF1"/>
    <w:rsid w:val="00F12EDA"/>
    <w:rsid w:val="00F12F41"/>
    <w:rsid w:val="00F130C4"/>
    <w:rsid w:val="00F1326D"/>
    <w:rsid w:val="00F134C3"/>
    <w:rsid w:val="00F13642"/>
    <w:rsid w:val="00F13C5F"/>
    <w:rsid w:val="00F13E60"/>
    <w:rsid w:val="00F13E73"/>
    <w:rsid w:val="00F14391"/>
    <w:rsid w:val="00F144BB"/>
    <w:rsid w:val="00F14535"/>
    <w:rsid w:val="00F1492D"/>
    <w:rsid w:val="00F14979"/>
    <w:rsid w:val="00F14CEA"/>
    <w:rsid w:val="00F14D05"/>
    <w:rsid w:val="00F14D4D"/>
    <w:rsid w:val="00F14D98"/>
    <w:rsid w:val="00F15001"/>
    <w:rsid w:val="00F15286"/>
    <w:rsid w:val="00F15318"/>
    <w:rsid w:val="00F1531C"/>
    <w:rsid w:val="00F155B3"/>
    <w:rsid w:val="00F155E2"/>
    <w:rsid w:val="00F155ED"/>
    <w:rsid w:val="00F1571F"/>
    <w:rsid w:val="00F15737"/>
    <w:rsid w:val="00F15EC6"/>
    <w:rsid w:val="00F1615B"/>
    <w:rsid w:val="00F16175"/>
    <w:rsid w:val="00F1666F"/>
    <w:rsid w:val="00F169D5"/>
    <w:rsid w:val="00F16BD4"/>
    <w:rsid w:val="00F16FE7"/>
    <w:rsid w:val="00F171D2"/>
    <w:rsid w:val="00F17325"/>
    <w:rsid w:val="00F1740B"/>
    <w:rsid w:val="00F17940"/>
    <w:rsid w:val="00F17CA0"/>
    <w:rsid w:val="00F17E72"/>
    <w:rsid w:val="00F17E8E"/>
    <w:rsid w:val="00F17EE1"/>
    <w:rsid w:val="00F20019"/>
    <w:rsid w:val="00F20139"/>
    <w:rsid w:val="00F2024C"/>
    <w:rsid w:val="00F2073A"/>
    <w:rsid w:val="00F207CE"/>
    <w:rsid w:val="00F20814"/>
    <w:rsid w:val="00F20985"/>
    <w:rsid w:val="00F209D4"/>
    <w:rsid w:val="00F20A1E"/>
    <w:rsid w:val="00F20B86"/>
    <w:rsid w:val="00F20BEC"/>
    <w:rsid w:val="00F20D01"/>
    <w:rsid w:val="00F20FC4"/>
    <w:rsid w:val="00F2110C"/>
    <w:rsid w:val="00F21154"/>
    <w:rsid w:val="00F2115E"/>
    <w:rsid w:val="00F211CF"/>
    <w:rsid w:val="00F212FD"/>
    <w:rsid w:val="00F21990"/>
    <w:rsid w:val="00F21A98"/>
    <w:rsid w:val="00F21C86"/>
    <w:rsid w:val="00F22140"/>
    <w:rsid w:val="00F221AC"/>
    <w:rsid w:val="00F22384"/>
    <w:rsid w:val="00F223D9"/>
    <w:rsid w:val="00F22412"/>
    <w:rsid w:val="00F2259D"/>
    <w:rsid w:val="00F22754"/>
    <w:rsid w:val="00F227A6"/>
    <w:rsid w:val="00F22CD3"/>
    <w:rsid w:val="00F22CFF"/>
    <w:rsid w:val="00F22F08"/>
    <w:rsid w:val="00F23641"/>
    <w:rsid w:val="00F23A2D"/>
    <w:rsid w:val="00F23A9F"/>
    <w:rsid w:val="00F23ADE"/>
    <w:rsid w:val="00F23BCE"/>
    <w:rsid w:val="00F23CFA"/>
    <w:rsid w:val="00F24473"/>
    <w:rsid w:val="00F24545"/>
    <w:rsid w:val="00F24A36"/>
    <w:rsid w:val="00F24AEB"/>
    <w:rsid w:val="00F24AF8"/>
    <w:rsid w:val="00F24B1D"/>
    <w:rsid w:val="00F24B5E"/>
    <w:rsid w:val="00F24CF2"/>
    <w:rsid w:val="00F24D22"/>
    <w:rsid w:val="00F24E31"/>
    <w:rsid w:val="00F24E9F"/>
    <w:rsid w:val="00F24EDD"/>
    <w:rsid w:val="00F24FC2"/>
    <w:rsid w:val="00F25458"/>
    <w:rsid w:val="00F25646"/>
    <w:rsid w:val="00F2566C"/>
    <w:rsid w:val="00F257CB"/>
    <w:rsid w:val="00F25841"/>
    <w:rsid w:val="00F25889"/>
    <w:rsid w:val="00F25A1B"/>
    <w:rsid w:val="00F25E47"/>
    <w:rsid w:val="00F25E7A"/>
    <w:rsid w:val="00F2606A"/>
    <w:rsid w:val="00F260EA"/>
    <w:rsid w:val="00F2620F"/>
    <w:rsid w:val="00F2639C"/>
    <w:rsid w:val="00F2646C"/>
    <w:rsid w:val="00F26533"/>
    <w:rsid w:val="00F2663D"/>
    <w:rsid w:val="00F266A9"/>
    <w:rsid w:val="00F267AE"/>
    <w:rsid w:val="00F26840"/>
    <w:rsid w:val="00F26DD7"/>
    <w:rsid w:val="00F26E02"/>
    <w:rsid w:val="00F26F08"/>
    <w:rsid w:val="00F2704B"/>
    <w:rsid w:val="00F270B0"/>
    <w:rsid w:val="00F2754F"/>
    <w:rsid w:val="00F275F7"/>
    <w:rsid w:val="00F2788D"/>
    <w:rsid w:val="00F278BF"/>
    <w:rsid w:val="00F278F0"/>
    <w:rsid w:val="00F27BDD"/>
    <w:rsid w:val="00F27D00"/>
    <w:rsid w:val="00F27EE2"/>
    <w:rsid w:val="00F27EEE"/>
    <w:rsid w:val="00F3005A"/>
    <w:rsid w:val="00F301F1"/>
    <w:rsid w:val="00F302F8"/>
    <w:rsid w:val="00F303C3"/>
    <w:rsid w:val="00F30636"/>
    <w:rsid w:val="00F306EE"/>
    <w:rsid w:val="00F30702"/>
    <w:rsid w:val="00F30773"/>
    <w:rsid w:val="00F3094C"/>
    <w:rsid w:val="00F30A13"/>
    <w:rsid w:val="00F30A1C"/>
    <w:rsid w:val="00F30DEF"/>
    <w:rsid w:val="00F30E65"/>
    <w:rsid w:val="00F30F45"/>
    <w:rsid w:val="00F30F4C"/>
    <w:rsid w:val="00F3151B"/>
    <w:rsid w:val="00F315DA"/>
    <w:rsid w:val="00F31A6A"/>
    <w:rsid w:val="00F31B16"/>
    <w:rsid w:val="00F31BE8"/>
    <w:rsid w:val="00F31C2C"/>
    <w:rsid w:val="00F31C46"/>
    <w:rsid w:val="00F31DF1"/>
    <w:rsid w:val="00F32233"/>
    <w:rsid w:val="00F322A7"/>
    <w:rsid w:val="00F32354"/>
    <w:rsid w:val="00F3238F"/>
    <w:rsid w:val="00F323E5"/>
    <w:rsid w:val="00F32447"/>
    <w:rsid w:val="00F3259E"/>
    <w:rsid w:val="00F3273E"/>
    <w:rsid w:val="00F32798"/>
    <w:rsid w:val="00F32DB3"/>
    <w:rsid w:val="00F32E5D"/>
    <w:rsid w:val="00F3325B"/>
    <w:rsid w:val="00F33264"/>
    <w:rsid w:val="00F3330D"/>
    <w:rsid w:val="00F33385"/>
    <w:rsid w:val="00F334B8"/>
    <w:rsid w:val="00F33538"/>
    <w:rsid w:val="00F335A2"/>
    <w:rsid w:val="00F338FC"/>
    <w:rsid w:val="00F3390F"/>
    <w:rsid w:val="00F33D12"/>
    <w:rsid w:val="00F33D73"/>
    <w:rsid w:val="00F33E5C"/>
    <w:rsid w:val="00F3401B"/>
    <w:rsid w:val="00F3415C"/>
    <w:rsid w:val="00F3419F"/>
    <w:rsid w:val="00F34774"/>
    <w:rsid w:val="00F34897"/>
    <w:rsid w:val="00F34A23"/>
    <w:rsid w:val="00F34EEA"/>
    <w:rsid w:val="00F350EB"/>
    <w:rsid w:val="00F3541A"/>
    <w:rsid w:val="00F35675"/>
    <w:rsid w:val="00F3567E"/>
    <w:rsid w:val="00F35915"/>
    <w:rsid w:val="00F35945"/>
    <w:rsid w:val="00F359DD"/>
    <w:rsid w:val="00F35A96"/>
    <w:rsid w:val="00F35DAC"/>
    <w:rsid w:val="00F35ED5"/>
    <w:rsid w:val="00F360B4"/>
    <w:rsid w:val="00F360EE"/>
    <w:rsid w:val="00F36130"/>
    <w:rsid w:val="00F36230"/>
    <w:rsid w:val="00F36295"/>
    <w:rsid w:val="00F367CA"/>
    <w:rsid w:val="00F36BCB"/>
    <w:rsid w:val="00F36E30"/>
    <w:rsid w:val="00F373A8"/>
    <w:rsid w:val="00F374F2"/>
    <w:rsid w:val="00F378AD"/>
    <w:rsid w:val="00F378FC"/>
    <w:rsid w:val="00F379FC"/>
    <w:rsid w:val="00F37B30"/>
    <w:rsid w:val="00F37BEF"/>
    <w:rsid w:val="00F37D40"/>
    <w:rsid w:val="00F37E98"/>
    <w:rsid w:val="00F37ED0"/>
    <w:rsid w:val="00F37EE5"/>
    <w:rsid w:val="00F37FF3"/>
    <w:rsid w:val="00F401B0"/>
    <w:rsid w:val="00F404BA"/>
    <w:rsid w:val="00F4085F"/>
    <w:rsid w:val="00F408D7"/>
    <w:rsid w:val="00F409B5"/>
    <w:rsid w:val="00F40BD6"/>
    <w:rsid w:val="00F40CAE"/>
    <w:rsid w:val="00F40E99"/>
    <w:rsid w:val="00F41012"/>
    <w:rsid w:val="00F411C2"/>
    <w:rsid w:val="00F416FB"/>
    <w:rsid w:val="00F41760"/>
    <w:rsid w:val="00F41ACA"/>
    <w:rsid w:val="00F41DD5"/>
    <w:rsid w:val="00F4236F"/>
    <w:rsid w:val="00F425A2"/>
    <w:rsid w:val="00F425AB"/>
    <w:rsid w:val="00F4265B"/>
    <w:rsid w:val="00F426D7"/>
    <w:rsid w:val="00F42730"/>
    <w:rsid w:val="00F42767"/>
    <w:rsid w:val="00F428C2"/>
    <w:rsid w:val="00F42AD2"/>
    <w:rsid w:val="00F42FDC"/>
    <w:rsid w:val="00F430B0"/>
    <w:rsid w:val="00F4318F"/>
    <w:rsid w:val="00F43270"/>
    <w:rsid w:val="00F43871"/>
    <w:rsid w:val="00F43893"/>
    <w:rsid w:val="00F43A16"/>
    <w:rsid w:val="00F43A90"/>
    <w:rsid w:val="00F43AC4"/>
    <w:rsid w:val="00F43BDD"/>
    <w:rsid w:val="00F43F58"/>
    <w:rsid w:val="00F44080"/>
    <w:rsid w:val="00F44587"/>
    <w:rsid w:val="00F445FE"/>
    <w:rsid w:val="00F4465F"/>
    <w:rsid w:val="00F4472E"/>
    <w:rsid w:val="00F44754"/>
    <w:rsid w:val="00F448D2"/>
    <w:rsid w:val="00F44A40"/>
    <w:rsid w:val="00F44B3E"/>
    <w:rsid w:val="00F44DDA"/>
    <w:rsid w:val="00F44FAF"/>
    <w:rsid w:val="00F450E5"/>
    <w:rsid w:val="00F45147"/>
    <w:rsid w:val="00F4514A"/>
    <w:rsid w:val="00F451AE"/>
    <w:rsid w:val="00F451C1"/>
    <w:rsid w:val="00F4520A"/>
    <w:rsid w:val="00F456FF"/>
    <w:rsid w:val="00F457CC"/>
    <w:rsid w:val="00F459E9"/>
    <w:rsid w:val="00F459EF"/>
    <w:rsid w:val="00F45CD5"/>
    <w:rsid w:val="00F45CE9"/>
    <w:rsid w:val="00F45D73"/>
    <w:rsid w:val="00F45E82"/>
    <w:rsid w:val="00F45EED"/>
    <w:rsid w:val="00F45FC1"/>
    <w:rsid w:val="00F4639D"/>
    <w:rsid w:val="00F46559"/>
    <w:rsid w:val="00F465C2"/>
    <w:rsid w:val="00F468A3"/>
    <w:rsid w:val="00F46AD3"/>
    <w:rsid w:val="00F46B2D"/>
    <w:rsid w:val="00F46B68"/>
    <w:rsid w:val="00F46DB3"/>
    <w:rsid w:val="00F46E17"/>
    <w:rsid w:val="00F46F2D"/>
    <w:rsid w:val="00F470BE"/>
    <w:rsid w:val="00F4730D"/>
    <w:rsid w:val="00F4742B"/>
    <w:rsid w:val="00F47753"/>
    <w:rsid w:val="00F47906"/>
    <w:rsid w:val="00F47FFB"/>
    <w:rsid w:val="00F5007A"/>
    <w:rsid w:val="00F500E3"/>
    <w:rsid w:val="00F5038E"/>
    <w:rsid w:val="00F503EB"/>
    <w:rsid w:val="00F506EB"/>
    <w:rsid w:val="00F50828"/>
    <w:rsid w:val="00F509D0"/>
    <w:rsid w:val="00F50C9C"/>
    <w:rsid w:val="00F50D61"/>
    <w:rsid w:val="00F50F5B"/>
    <w:rsid w:val="00F50F6F"/>
    <w:rsid w:val="00F50FFC"/>
    <w:rsid w:val="00F51017"/>
    <w:rsid w:val="00F5143B"/>
    <w:rsid w:val="00F51499"/>
    <w:rsid w:val="00F515B9"/>
    <w:rsid w:val="00F5160B"/>
    <w:rsid w:val="00F518A0"/>
    <w:rsid w:val="00F51A9E"/>
    <w:rsid w:val="00F51C4B"/>
    <w:rsid w:val="00F51D6A"/>
    <w:rsid w:val="00F5203E"/>
    <w:rsid w:val="00F520B3"/>
    <w:rsid w:val="00F5238C"/>
    <w:rsid w:val="00F52440"/>
    <w:rsid w:val="00F52450"/>
    <w:rsid w:val="00F5286E"/>
    <w:rsid w:val="00F528A8"/>
    <w:rsid w:val="00F52B32"/>
    <w:rsid w:val="00F52B36"/>
    <w:rsid w:val="00F52B51"/>
    <w:rsid w:val="00F52CC4"/>
    <w:rsid w:val="00F52CEE"/>
    <w:rsid w:val="00F52EFD"/>
    <w:rsid w:val="00F53174"/>
    <w:rsid w:val="00F53350"/>
    <w:rsid w:val="00F5349A"/>
    <w:rsid w:val="00F5352A"/>
    <w:rsid w:val="00F537FD"/>
    <w:rsid w:val="00F538C8"/>
    <w:rsid w:val="00F53A33"/>
    <w:rsid w:val="00F53B6C"/>
    <w:rsid w:val="00F53BCB"/>
    <w:rsid w:val="00F53C96"/>
    <w:rsid w:val="00F5440E"/>
    <w:rsid w:val="00F548A9"/>
    <w:rsid w:val="00F54991"/>
    <w:rsid w:val="00F549EB"/>
    <w:rsid w:val="00F54AE7"/>
    <w:rsid w:val="00F54B4A"/>
    <w:rsid w:val="00F54C3C"/>
    <w:rsid w:val="00F54E23"/>
    <w:rsid w:val="00F54F14"/>
    <w:rsid w:val="00F54F23"/>
    <w:rsid w:val="00F5507D"/>
    <w:rsid w:val="00F552B7"/>
    <w:rsid w:val="00F552DD"/>
    <w:rsid w:val="00F554EF"/>
    <w:rsid w:val="00F55A34"/>
    <w:rsid w:val="00F55AF1"/>
    <w:rsid w:val="00F55C4F"/>
    <w:rsid w:val="00F55ECD"/>
    <w:rsid w:val="00F560C2"/>
    <w:rsid w:val="00F562D1"/>
    <w:rsid w:val="00F564C6"/>
    <w:rsid w:val="00F565FC"/>
    <w:rsid w:val="00F566DD"/>
    <w:rsid w:val="00F56792"/>
    <w:rsid w:val="00F56A50"/>
    <w:rsid w:val="00F56AFA"/>
    <w:rsid w:val="00F56B60"/>
    <w:rsid w:val="00F56C23"/>
    <w:rsid w:val="00F56CD2"/>
    <w:rsid w:val="00F56CEE"/>
    <w:rsid w:val="00F56D1E"/>
    <w:rsid w:val="00F56E6B"/>
    <w:rsid w:val="00F56F33"/>
    <w:rsid w:val="00F56F56"/>
    <w:rsid w:val="00F570A1"/>
    <w:rsid w:val="00F57124"/>
    <w:rsid w:val="00F57233"/>
    <w:rsid w:val="00F572FA"/>
    <w:rsid w:val="00F5739D"/>
    <w:rsid w:val="00F575B7"/>
    <w:rsid w:val="00F57A79"/>
    <w:rsid w:val="00F57CB0"/>
    <w:rsid w:val="00F57CC6"/>
    <w:rsid w:val="00F57CD9"/>
    <w:rsid w:val="00F57F83"/>
    <w:rsid w:val="00F60031"/>
    <w:rsid w:val="00F60477"/>
    <w:rsid w:val="00F605BA"/>
    <w:rsid w:val="00F607A3"/>
    <w:rsid w:val="00F607DB"/>
    <w:rsid w:val="00F607F1"/>
    <w:rsid w:val="00F60868"/>
    <w:rsid w:val="00F608EE"/>
    <w:rsid w:val="00F6099F"/>
    <w:rsid w:val="00F60B3A"/>
    <w:rsid w:val="00F60D5B"/>
    <w:rsid w:val="00F60DB2"/>
    <w:rsid w:val="00F61196"/>
    <w:rsid w:val="00F6142F"/>
    <w:rsid w:val="00F614F1"/>
    <w:rsid w:val="00F6156E"/>
    <w:rsid w:val="00F616A4"/>
    <w:rsid w:val="00F61849"/>
    <w:rsid w:val="00F61C2D"/>
    <w:rsid w:val="00F61CF1"/>
    <w:rsid w:val="00F61DFF"/>
    <w:rsid w:val="00F61FB2"/>
    <w:rsid w:val="00F6235A"/>
    <w:rsid w:val="00F623C2"/>
    <w:rsid w:val="00F6241C"/>
    <w:rsid w:val="00F62679"/>
    <w:rsid w:val="00F627BA"/>
    <w:rsid w:val="00F627C2"/>
    <w:rsid w:val="00F62EF1"/>
    <w:rsid w:val="00F630F5"/>
    <w:rsid w:val="00F63141"/>
    <w:rsid w:val="00F63198"/>
    <w:rsid w:val="00F63463"/>
    <w:rsid w:val="00F63881"/>
    <w:rsid w:val="00F63C69"/>
    <w:rsid w:val="00F63CAC"/>
    <w:rsid w:val="00F63CC7"/>
    <w:rsid w:val="00F63D7F"/>
    <w:rsid w:val="00F63EEB"/>
    <w:rsid w:val="00F640F2"/>
    <w:rsid w:val="00F642A5"/>
    <w:rsid w:val="00F64375"/>
    <w:rsid w:val="00F64456"/>
    <w:rsid w:val="00F645EA"/>
    <w:rsid w:val="00F6461E"/>
    <w:rsid w:val="00F64663"/>
    <w:rsid w:val="00F648FE"/>
    <w:rsid w:val="00F64C7E"/>
    <w:rsid w:val="00F64D52"/>
    <w:rsid w:val="00F64DC9"/>
    <w:rsid w:val="00F64EAB"/>
    <w:rsid w:val="00F64F55"/>
    <w:rsid w:val="00F65184"/>
    <w:rsid w:val="00F65962"/>
    <w:rsid w:val="00F65D00"/>
    <w:rsid w:val="00F65D98"/>
    <w:rsid w:val="00F65FB2"/>
    <w:rsid w:val="00F660FF"/>
    <w:rsid w:val="00F66236"/>
    <w:rsid w:val="00F66452"/>
    <w:rsid w:val="00F66583"/>
    <w:rsid w:val="00F665B1"/>
    <w:rsid w:val="00F665CA"/>
    <w:rsid w:val="00F66729"/>
    <w:rsid w:val="00F6688D"/>
    <w:rsid w:val="00F66978"/>
    <w:rsid w:val="00F66ACB"/>
    <w:rsid w:val="00F66B38"/>
    <w:rsid w:val="00F66BBA"/>
    <w:rsid w:val="00F66CCF"/>
    <w:rsid w:val="00F66FA0"/>
    <w:rsid w:val="00F670DE"/>
    <w:rsid w:val="00F67487"/>
    <w:rsid w:val="00F6748B"/>
    <w:rsid w:val="00F6761A"/>
    <w:rsid w:val="00F67AFD"/>
    <w:rsid w:val="00F67BBA"/>
    <w:rsid w:val="00F67EAB"/>
    <w:rsid w:val="00F7003E"/>
    <w:rsid w:val="00F702AC"/>
    <w:rsid w:val="00F706BD"/>
    <w:rsid w:val="00F70702"/>
    <w:rsid w:val="00F70730"/>
    <w:rsid w:val="00F70D60"/>
    <w:rsid w:val="00F70E92"/>
    <w:rsid w:val="00F70E9F"/>
    <w:rsid w:val="00F71065"/>
    <w:rsid w:val="00F7109A"/>
    <w:rsid w:val="00F71513"/>
    <w:rsid w:val="00F71FE9"/>
    <w:rsid w:val="00F7231F"/>
    <w:rsid w:val="00F72347"/>
    <w:rsid w:val="00F724D8"/>
    <w:rsid w:val="00F725E6"/>
    <w:rsid w:val="00F72688"/>
    <w:rsid w:val="00F726D4"/>
    <w:rsid w:val="00F72949"/>
    <w:rsid w:val="00F729DF"/>
    <w:rsid w:val="00F72B17"/>
    <w:rsid w:val="00F72C75"/>
    <w:rsid w:val="00F72E24"/>
    <w:rsid w:val="00F72E33"/>
    <w:rsid w:val="00F72ED7"/>
    <w:rsid w:val="00F72EE7"/>
    <w:rsid w:val="00F730DA"/>
    <w:rsid w:val="00F731C8"/>
    <w:rsid w:val="00F732B6"/>
    <w:rsid w:val="00F734FA"/>
    <w:rsid w:val="00F7359E"/>
    <w:rsid w:val="00F738E3"/>
    <w:rsid w:val="00F739E8"/>
    <w:rsid w:val="00F73AD2"/>
    <w:rsid w:val="00F73B71"/>
    <w:rsid w:val="00F73BF4"/>
    <w:rsid w:val="00F73CA7"/>
    <w:rsid w:val="00F73EA2"/>
    <w:rsid w:val="00F73F7A"/>
    <w:rsid w:val="00F740E4"/>
    <w:rsid w:val="00F7416F"/>
    <w:rsid w:val="00F745D0"/>
    <w:rsid w:val="00F7476A"/>
    <w:rsid w:val="00F74910"/>
    <w:rsid w:val="00F7497C"/>
    <w:rsid w:val="00F74CDE"/>
    <w:rsid w:val="00F74EAB"/>
    <w:rsid w:val="00F74EFE"/>
    <w:rsid w:val="00F74F10"/>
    <w:rsid w:val="00F74F6D"/>
    <w:rsid w:val="00F75429"/>
    <w:rsid w:val="00F75643"/>
    <w:rsid w:val="00F757A3"/>
    <w:rsid w:val="00F757A4"/>
    <w:rsid w:val="00F75BDE"/>
    <w:rsid w:val="00F75D0D"/>
    <w:rsid w:val="00F7603E"/>
    <w:rsid w:val="00F76321"/>
    <w:rsid w:val="00F76461"/>
    <w:rsid w:val="00F76491"/>
    <w:rsid w:val="00F76827"/>
    <w:rsid w:val="00F76998"/>
    <w:rsid w:val="00F76D40"/>
    <w:rsid w:val="00F76E4B"/>
    <w:rsid w:val="00F76E71"/>
    <w:rsid w:val="00F76EE1"/>
    <w:rsid w:val="00F77452"/>
    <w:rsid w:val="00F77584"/>
    <w:rsid w:val="00F77615"/>
    <w:rsid w:val="00F77851"/>
    <w:rsid w:val="00F77896"/>
    <w:rsid w:val="00F778A1"/>
    <w:rsid w:val="00F77918"/>
    <w:rsid w:val="00F77AEC"/>
    <w:rsid w:val="00F77B59"/>
    <w:rsid w:val="00F801E0"/>
    <w:rsid w:val="00F8023D"/>
    <w:rsid w:val="00F802D2"/>
    <w:rsid w:val="00F803AF"/>
    <w:rsid w:val="00F803E1"/>
    <w:rsid w:val="00F8081E"/>
    <w:rsid w:val="00F80995"/>
    <w:rsid w:val="00F80A5F"/>
    <w:rsid w:val="00F80BE3"/>
    <w:rsid w:val="00F80D53"/>
    <w:rsid w:val="00F80E83"/>
    <w:rsid w:val="00F80F0F"/>
    <w:rsid w:val="00F8122A"/>
    <w:rsid w:val="00F8147B"/>
    <w:rsid w:val="00F8169A"/>
    <w:rsid w:val="00F81700"/>
    <w:rsid w:val="00F818CB"/>
    <w:rsid w:val="00F81FEF"/>
    <w:rsid w:val="00F820B5"/>
    <w:rsid w:val="00F82108"/>
    <w:rsid w:val="00F82166"/>
    <w:rsid w:val="00F82227"/>
    <w:rsid w:val="00F82358"/>
    <w:rsid w:val="00F82446"/>
    <w:rsid w:val="00F8249B"/>
    <w:rsid w:val="00F825F2"/>
    <w:rsid w:val="00F82606"/>
    <w:rsid w:val="00F82634"/>
    <w:rsid w:val="00F826FC"/>
    <w:rsid w:val="00F82A1D"/>
    <w:rsid w:val="00F82ADD"/>
    <w:rsid w:val="00F82CAC"/>
    <w:rsid w:val="00F82CD5"/>
    <w:rsid w:val="00F82E0F"/>
    <w:rsid w:val="00F83318"/>
    <w:rsid w:val="00F835C4"/>
    <w:rsid w:val="00F838AC"/>
    <w:rsid w:val="00F83C49"/>
    <w:rsid w:val="00F84064"/>
    <w:rsid w:val="00F84569"/>
    <w:rsid w:val="00F84A5A"/>
    <w:rsid w:val="00F84BC5"/>
    <w:rsid w:val="00F84C1F"/>
    <w:rsid w:val="00F84CC0"/>
    <w:rsid w:val="00F84D09"/>
    <w:rsid w:val="00F84D73"/>
    <w:rsid w:val="00F8516C"/>
    <w:rsid w:val="00F85173"/>
    <w:rsid w:val="00F8521D"/>
    <w:rsid w:val="00F85316"/>
    <w:rsid w:val="00F856B8"/>
    <w:rsid w:val="00F858E1"/>
    <w:rsid w:val="00F8594B"/>
    <w:rsid w:val="00F859BC"/>
    <w:rsid w:val="00F85C2F"/>
    <w:rsid w:val="00F85DAC"/>
    <w:rsid w:val="00F85DBF"/>
    <w:rsid w:val="00F863EC"/>
    <w:rsid w:val="00F86641"/>
    <w:rsid w:val="00F866A6"/>
    <w:rsid w:val="00F866D4"/>
    <w:rsid w:val="00F86744"/>
    <w:rsid w:val="00F86A78"/>
    <w:rsid w:val="00F86AD4"/>
    <w:rsid w:val="00F86BD8"/>
    <w:rsid w:val="00F86D1E"/>
    <w:rsid w:val="00F86D9C"/>
    <w:rsid w:val="00F86F89"/>
    <w:rsid w:val="00F870BC"/>
    <w:rsid w:val="00F870C1"/>
    <w:rsid w:val="00F8744A"/>
    <w:rsid w:val="00F8744D"/>
    <w:rsid w:val="00F875DF"/>
    <w:rsid w:val="00F87A62"/>
    <w:rsid w:val="00F87D3F"/>
    <w:rsid w:val="00F87D8B"/>
    <w:rsid w:val="00F87DFA"/>
    <w:rsid w:val="00F90192"/>
    <w:rsid w:val="00F90470"/>
    <w:rsid w:val="00F904CD"/>
    <w:rsid w:val="00F904D3"/>
    <w:rsid w:val="00F9051C"/>
    <w:rsid w:val="00F90605"/>
    <w:rsid w:val="00F90712"/>
    <w:rsid w:val="00F9084C"/>
    <w:rsid w:val="00F9096A"/>
    <w:rsid w:val="00F90ABC"/>
    <w:rsid w:val="00F90AD7"/>
    <w:rsid w:val="00F90CE1"/>
    <w:rsid w:val="00F90EEC"/>
    <w:rsid w:val="00F911A6"/>
    <w:rsid w:val="00F9120A"/>
    <w:rsid w:val="00F913DA"/>
    <w:rsid w:val="00F9174F"/>
    <w:rsid w:val="00F918A8"/>
    <w:rsid w:val="00F91BB1"/>
    <w:rsid w:val="00F91EDD"/>
    <w:rsid w:val="00F92041"/>
    <w:rsid w:val="00F920F3"/>
    <w:rsid w:val="00F9222B"/>
    <w:rsid w:val="00F924CB"/>
    <w:rsid w:val="00F9256E"/>
    <w:rsid w:val="00F92680"/>
    <w:rsid w:val="00F928FD"/>
    <w:rsid w:val="00F92E29"/>
    <w:rsid w:val="00F92F09"/>
    <w:rsid w:val="00F92FC8"/>
    <w:rsid w:val="00F9320B"/>
    <w:rsid w:val="00F932C1"/>
    <w:rsid w:val="00F9332D"/>
    <w:rsid w:val="00F93340"/>
    <w:rsid w:val="00F935F0"/>
    <w:rsid w:val="00F937EB"/>
    <w:rsid w:val="00F93D62"/>
    <w:rsid w:val="00F93F95"/>
    <w:rsid w:val="00F940B9"/>
    <w:rsid w:val="00F9418B"/>
    <w:rsid w:val="00F94333"/>
    <w:rsid w:val="00F94338"/>
    <w:rsid w:val="00F943F2"/>
    <w:rsid w:val="00F9441B"/>
    <w:rsid w:val="00F945B9"/>
    <w:rsid w:val="00F946EC"/>
    <w:rsid w:val="00F94767"/>
    <w:rsid w:val="00F94A17"/>
    <w:rsid w:val="00F94BA3"/>
    <w:rsid w:val="00F94C23"/>
    <w:rsid w:val="00F94C6C"/>
    <w:rsid w:val="00F94CD4"/>
    <w:rsid w:val="00F94DA5"/>
    <w:rsid w:val="00F94FAA"/>
    <w:rsid w:val="00F95105"/>
    <w:rsid w:val="00F951D0"/>
    <w:rsid w:val="00F95354"/>
    <w:rsid w:val="00F95475"/>
    <w:rsid w:val="00F956C7"/>
    <w:rsid w:val="00F95A4B"/>
    <w:rsid w:val="00F95A71"/>
    <w:rsid w:val="00F95A86"/>
    <w:rsid w:val="00F95B01"/>
    <w:rsid w:val="00F95B28"/>
    <w:rsid w:val="00F95C98"/>
    <w:rsid w:val="00F95D65"/>
    <w:rsid w:val="00F95DB0"/>
    <w:rsid w:val="00F95F63"/>
    <w:rsid w:val="00F96082"/>
    <w:rsid w:val="00F96363"/>
    <w:rsid w:val="00F963D4"/>
    <w:rsid w:val="00F96440"/>
    <w:rsid w:val="00F96523"/>
    <w:rsid w:val="00F966B5"/>
    <w:rsid w:val="00F969B2"/>
    <w:rsid w:val="00F96C0F"/>
    <w:rsid w:val="00F96EBB"/>
    <w:rsid w:val="00F96FB7"/>
    <w:rsid w:val="00F96FC4"/>
    <w:rsid w:val="00F973C4"/>
    <w:rsid w:val="00F976B4"/>
    <w:rsid w:val="00F977C6"/>
    <w:rsid w:val="00F978A5"/>
    <w:rsid w:val="00F97B16"/>
    <w:rsid w:val="00F97FE0"/>
    <w:rsid w:val="00FA0008"/>
    <w:rsid w:val="00FA00E1"/>
    <w:rsid w:val="00FA0155"/>
    <w:rsid w:val="00FA015D"/>
    <w:rsid w:val="00FA01E4"/>
    <w:rsid w:val="00FA021F"/>
    <w:rsid w:val="00FA0272"/>
    <w:rsid w:val="00FA04D7"/>
    <w:rsid w:val="00FA0B23"/>
    <w:rsid w:val="00FA0B44"/>
    <w:rsid w:val="00FA0EB6"/>
    <w:rsid w:val="00FA1180"/>
    <w:rsid w:val="00FA1303"/>
    <w:rsid w:val="00FA1362"/>
    <w:rsid w:val="00FA13DC"/>
    <w:rsid w:val="00FA19A8"/>
    <w:rsid w:val="00FA1D41"/>
    <w:rsid w:val="00FA1D8B"/>
    <w:rsid w:val="00FA1DB0"/>
    <w:rsid w:val="00FA1DD2"/>
    <w:rsid w:val="00FA1E74"/>
    <w:rsid w:val="00FA2034"/>
    <w:rsid w:val="00FA21FA"/>
    <w:rsid w:val="00FA225D"/>
    <w:rsid w:val="00FA28EB"/>
    <w:rsid w:val="00FA2B43"/>
    <w:rsid w:val="00FA2CDF"/>
    <w:rsid w:val="00FA2DAD"/>
    <w:rsid w:val="00FA2DC0"/>
    <w:rsid w:val="00FA2E99"/>
    <w:rsid w:val="00FA3461"/>
    <w:rsid w:val="00FA34CA"/>
    <w:rsid w:val="00FA3505"/>
    <w:rsid w:val="00FA3760"/>
    <w:rsid w:val="00FA377E"/>
    <w:rsid w:val="00FA3941"/>
    <w:rsid w:val="00FA39B5"/>
    <w:rsid w:val="00FA3AD3"/>
    <w:rsid w:val="00FA3AE0"/>
    <w:rsid w:val="00FA3B13"/>
    <w:rsid w:val="00FA3BEB"/>
    <w:rsid w:val="00FA3D12"/>
    <w:rsid w:val="00FA3D78"/>
    <w:rsid w:val="00FA3F40"/>
    <w:rsid w:val="00FA4151"/>
    <w:rsid w:val="00FA434F"/>
    <w:rsid w:val="00FA45F9"/>
    <w:rsid w:val="00FA4627"/>
    <w:rsid w:val="00FA4675"/>
    <w:rsid w:val="00FA4A69"/>
    <w:rsid w:val="00FA4A83"/>
    <w:rsid w:val="00FA4B0F"/>
    <w:rsid w:val="00FA4C5A"/>
    <w:rsid w:val="00FA517F"/>
    <w:rsid w:val="00FA5253"/>
    <w:rsid w:val="00FA5348"/>
    <w:rsid w:val="00FA5773"/>
    <w:rsid w:val="00FA5779"/>
    <w:rsid w:val="00FA5803"/>
    <w:rsid w:val="00FA5A77"/>
    <w:rsid w:val="00FA5A89"/>
    <w:rsid w:val="00FA5E76"/>
    <w:rsid w:val="00FA5EEA"/>
    <w:rsid w:val="00FA5FC9"/>
    <w:rsid w:val="00FA618C"/>
    <w:rsid w:val="00FA61ED"/>
    <w:rsid w:val="00FA6307"/>
    <w:rsid w:val="00FA6910"/>
    <w:rsid w:val="00FA69BB"/>
    <w:rsid w:val="00FA6B79"/>
    <w:rsid w:val="00FA6C1F"/>
    <w:rsid w:val="00FA6E07"/>
    <w:rsid w:val="00FA6E6C"/>
    <w:rsid w:val="00FA6ECD"/>
    <w:rsid w:val="00FA7031"/>
    <w:rsid w:val="00FA7182"/>
    <w:rsid w:val="00FA736C"/>
    <w:rsid w:val="00FA7502"/>
    <w:rsid w:val="00FA762D"/>
    <w:rsid w:val="00FA77AD"/>
    <w:rsid w:val="00FA7C6B"/>
    <w:rsid w:val="00FA7CB4"/>
    <w:rsid w:val="00FA7D2A"/>
    <w:rsid w:val="00FA7D6B"/>
    <w:rsid w:val="00FA7D8E"/>
    <w:rsid w:val="00FB01E6"/>
    <w:rsid w:val="00FB0502"/>
    <w:rsid w:val="00FB050C"/>
    <w:rsid w:val="00FB071B"/>
    <w:rsid w:val="00FB08CC"/>
    <w:rsid w:val="00FB0944"/>
    <w:rsid w:val="00FB09CF"/>
    <w:rsid w:val="00FB1145"/>
    <w:rsid w:val="00FB1377"/>
    <w:rsid w:val="00FB18ED"/>
    <w:rsid w:val="00FB1A77"/>
    <w:rsid w:val="00FB1B7D"/>
    <w:rsid w:val="00FB1C1C"/>
    <w:rsid w:val="00FB1FA9"/>
    <w:rsid w:val="00FB2143"/>
    <w:rsid w:val="00FB23CD"/>
    <w:rsid w:val="00FB255F"/>
    <w:rsid w:val="00FB25B2"/>
    <w:rsid w:val="00FB26FB"/>
    <w:rsid w:val="00FB291D"/>
    <w:rsid w:val="00FB2951"/>
    <w:rsid w:val="00FB2B52"/>
    <w:rsid w:val="00FB2B84"/>
    <w:rsid w:val="00FB2BC5"/>
    <w:rsid w:val="00FB2C80"/>
    <w:rsid w:val="00FB2D76"/>
    <w:rsid w:val="00FB2D7B"/>
    <w:rsid w:val="00FB2EF1"/>
    <w:rsid w:val="00FB2F26"/>
    <w:rsid w:val="00FB2FD8"/>
    <w:rsid w:val="00FB2FFD"/>
    <w:rsid w:val="00FB36DF"/>
    <w:rsid w:val="00FB37E3"/>
    <w:rsid w:val="00FB38D4"/>
    <w:rsid w:val="00FB3D8A"/>
    <w:rsid w:val="00FB3E83"/>
    <w:rsid w:val="00FB3FE2"/>
    <w:rsid w:val="00FB4069"/>
    <w:rsid w:val="00FB4520"/>
    <w:rsid w:val="00FB46B3"/>
    <w:rsid w:val="00FB47BC"/>
    <w:rsid w:val="00FB480B"/>
    <w:rsid w:val="00FB4B55"/>
    <w:rsid w:val="00FB4BF2"/>
    <w:rsid w:val="00FB4D85"/>
    <w:rsid w:val="00FB5110"/>
    <w:rsid w:val="00FB582D"/>
    <w:rsid w:val="00FB58DF"/>
    <w:rsid w:val="00FB5925"/>
    <w:rsid w:val="00FB59D3"/>
    <w:rsid w:val="00FB5AC6"/>
    <w:rsid w:val="00FB5AFA"/>
    <w:rsid w:val="00FB5CF8"/>
    <w:rsid w:val="00FB5D8F"/>
    <w:rsid w:val="00FB5E57"/>
    <w:rsid w:val="00FB5F9A"/>
    <w:rsid w:val="00FB604E"/>
    <w:rsid w:val="00FB63E4"/>
    <w:rsid w:val="00FB652A"/>
    <w:rsid w:val="00FB6595"/>
    <w:rsid w:val="00FB6838"/>
    <w:rsid w:val="00FB6AD1"/>
    <w:rsid w:val="00FB6F46"/>
    <w:rsid w:val="00FB6FC5"/>
    <w:rsid w:val="00FB6FCA"/>
    <w:rsid w:val="00FB70E5"/>
    <w:rsid w:val="00FB7150"/>
    <w:rsid w:val="00FB7176"/>
    <w:rsid w:val="00FB7257"/>
    <w:rsid w:val="00FB75E2"/>
    <w:rsid w:val="00FB765D"/>
    <w:rsid w:val="00FB77E4"/>
    <w:rsid w:val="00FB79ED"/>
    <w:rsid w:val="00FB7A68"/>
    <w:rsid w:val="00FB7ADF"/>
    <w:rsid w:val="00FB7CA5"/>
    <w:rsid w:val="00FB7CFB"/>
    <w:rsid w:val="00FB7D6B"/>
    <w:rsid w:val="00FB7E6C"/>
    <w:rsid w:val="00FC0067"/>
    <w:rsid w:val="00FC0109"/>
    <w:rsid w:val="00FC032E"/>
    <w:rsid w:val="00FC03B1"/>
    <w:rsid w:val="00FC04E6"/>
    <w:rsid w:val="00FC08AA"/>
    <w:rsid w:val="00FC0BA8"/>
    <w:rsid w:val="00FC0EE7"/>
    <w:rsid w:val="00FC112A"/>
    <w:rsid w:val="00FC12E1"/>
    <w:rsid w:val="00FC134D"/>
    <w:rsid w:val="00FC15F1"/>
    <w:rsid w:val="00FC16BF"/>
    <w:rsid w:val="00FC1770"/>
    <w:rsid w:val="00FC18EC"/>
    <w:rsid w:val="00FC1A8F"/>
    <w:rsid w:val="00FC1B21"/>
    <w:rsid w:val="00FC1CD8"/>
    <w:rsid w:val="00FC1CDF"/>
    <w:rsid w:val="00FC1D0A"/>
    <w:rsid w:val="00FC23E9"/>
    <w:rsid w:val="00FC24AE"/>
    <w:rsid w:val="00FC24E0"/>
    <w:rsid w:val="00FC250E"/>
    <w:rsid w:val="00FC258D"/>
    <w:rsid w:val="00FC2776"/>
    <w:rsid w:val="00FC2925"/>
    <w:rsid w:val="00FC2D16"/>
    <w:rsid w:val="00FC2D6E"/>
    <w:rsid w:val="00FC3075"/>
    <w:rsid w:val="00FC31AE"/>
    <w:rsid w:val="00FC3320"/>
    <w:rsid w:val="00FC35E4"/>
    <w:rsid w:val="00FC36B1"/>
    <w:rsid w:val="00FC3C8D"/>
    <w:rsid w:val="00FC3FB6"/>
    <w:rsid w:val="00FC4023"/>
    <w:rsid w:val="00FC4043"/>
    <w:rsid w:val="00FC408C"/>
    <w:rsid w:val="00FC4545"/>
    <w:rsid w:val="00FC45EC"/>
    <w:rsid w:val="00FC475D"/>
    <w:rsid w:val="00FC48A4"/>
    <w:rsid w:val="00FC4AA2"/>
    <w:rsid w:val="00FC4D3D"/>
    <w:rsid w:val="00FC4E78"/>
    <w:rsid w:val="00FC4ED9"/>
    <w:rsid w:val="00FC504D"/>
    <w:rsid w:val="00FC577C"/>
    <w:rsid w:val="00FC5A36"/>
    <w:rsid w:val="00FC5B87"/>
    <w:rsid w:val="00FC6268"/>
    <w:rsid w:val="00FC6473"/>
    <w:rsid w:val="00FC651C"/>
    <w:rsid w:val="00FC686F"/>
    <w:rsid w:val="00FC6AB4"/>
    <w:rsid w:val="00FC6B8B"/>
    <w:rsid w:val="00FC6EC9"/>
    <w:rsid w:val="00FC7499"/>
    <w:rsid w:val="00FC74D6"/>
    <w:rsid w:val="00FC7576"/>
    <w:rsid w:val="00FC7CE9"/>
    <w:rsid w:val="00FC7DA7"/>
    <w:rsid w:val="00FC7DF7"/>
    <w:rsid w:val="00FD00B0"/>
    <w:rsid w:val="00FD00B3"/>
    <w:rsid w:val="00FD0128"/>
    <w:rsid w:val="00FD0132"/>
    <w:rsid w:val="00FD021C"/>
    <w:rsid w:val="00FD0404"/>
    <w:rsid w:val="00FD062F"/>
    <w:rsid w:val="00FD0678"/>
    <w:rsid w:val="00FD06FE"/>
    <w:rsid w:val="00FD0734"/>
    <w:rsid w:val="00FD0944"/>
    <w:rsid w:val="00FD0951"/>
    <w:rsid w:val="00FD0A77"/>
    <w:rsid w:val="00FD0ADA"/>
    <w:rsid w:val="00FD0BD2"/>
    <w:rsid w:val="00FD0CAB"/>
    <w:rsid w:val="00FD0D8C"/>
    <w:rsid w:val="00FD0F91"/>
    <w:rsid w:val="00FD10AA"/>
    <w:rsid w:val="00FD1186"/>
    <w:rsid w:val="00FD1671"/>
    <w:rsid w:val="00FD18BD"/>
    <w:rsid w:val="00FD18FA"/>
    <w:rsid w:val="00FD19DF"/>
    <w:rsid w:val="00FD1AD5"/>
    <w:rsid w:val="00FD1C91"/>
    <w:rsid w:val="00FD1EAF"/>
    <w:rsid w:val="00FD2107"/>
    <w:rsid w:val="00FD21E9"/>
    <w:rsid w:val="00FD2396"/>
    <w:rsid w:val="00FD23B7"/>
    <w:rsid w:val="00FD26FD"/>
    <w:rsid w:val="00FD2A9B"/>
    <w:rsid w:val="00FD2C33"/>
    <w:rsid w:val="00FD2C9B"/>
    <w:rsid w:val="00FD2E0A"/>
    <w:rsid w:val="00FD2EAA"/>
    <w:rsid w:val="00FD2F58"/>
    <w:rsid w:val="00FD3155"/>
    <w:rsid w:val="00FD31E8"/>
    <w:rsid w:val="00FD3270"/>
    <w:rsid w:val="00FD32FF"/>
    <w:rsid w:val="00FD365D"/>
    <w:rsid w:val="00FD37AE"/>
    <w:rsid w:val="00FD3CAD"/>
    <w:rsid w:val="00FD3F9A"/>
    <w:rsid w:val="00FD4098"/>
    <w:rsid w:val="00FD4177"/>
    <w:rsid w:val="00FD41DD"/>
    <w:rsid w:val="00FD4215"/>
    <w:rsid w:val="00FD432A"/>
    <w:rsid w:val="00FD46DC"/>
    <w:rsid w:val="00FD5005"/>
    <w:rsid w:val="00FD5078"/>
    <w:rsid w:val="00FD5397"/>
    <w:rsid w:val="00FD55FC"/>
    <w:rsid w:val="00FD5955"/>
    <w:rsid w:val="00FD5979"/>
    <w:rsid w:val="00FD5A82"/>
    <w:rsid w:val="00FD5C60"/>
    <w:rsid w:val="00FD5CF2"/>
    <w:rsid w:val="00FD6357"/>
    <w:rsid w:val="00FD6364"/>
    <w:rsid w:val="00FD6722"/>
    <w:rsid w:val="00FD6757"/>
    <w:rsid w:val="00FD6953"/>
    <w:rsid w:val="00FD6CD6"/>
    <w:rsid w:val="00FD7234"/>
    <w:rsid w:val="00FD734F"/>
    <w:rsid w:val="00FD742B"/>
    <w:rsid w:val="00FD75E8"/>
    <w:rsid w:val="00FD760B"/>
    <w:rsid w:val="00FD7838"/>
    <w:rsid w:val="00FE001A"/>
    <w:rsid w:val="00FE00F0"/>
    <w:rsid w:val="00FE0172"/>
    <w:rsid w:val="00FE06F3"/>
    <w:rsid w:val="00FE0E8F"/>
    <w:rsid w:val="00FE0EF7"/>
    <w:rsid w:val="00FE1164"/>
    <w:rsid w:val="00FE1191"/>
    <w:rsid w:val="00FE168C"/>
    <w:rsid w:val="00FE1988"/>
    <w:rsid w:val="00FE1A0B"/>
    <w:rsid w:val="00FE1A62"/>
    <w:rsid w:val="00FE1ACA"/>
    <w:rsid w:val="00FE1B06"/>
    <w:rsid w:val="00FE1BCB"/>
    <w:rsid w:val="00FE1ED6"/>
    <w:rsid w:val="00FE20CB"/>
    <w:rsid w:val="00FE2117"/>
    <w:rsid w:val="00FE226C"/>
    <w:rsid w:val="00FE22BE"/>
    <w:rsid w:val="00FE22EC"/>
    <w:rsid w:val="00FE247F"/>
    <w:rsid w:val="00FE2480"/>
    <w:rsid w:val="00FE25AB"/>
    <w:rsid w:val="00FE270B"/>
    <w:rsid w:val="00FE2729"/>
    <w:rsid w:val="00FE2A06"/>
    <w:rsid w:val="00FE2DB0"/>
    <w:rsid w:val="00FE2E0E"/>
    <w:rsid w:val="00FE31D6"/>
    <w:rsid w:val="00FE350C"/>
    <w:rsid w:val="00FE36F8"/>
    <w:rsid w:val="00FE37D5"/>
    <w:rsid w:val="00FE38C0"/>
    <w:rsid w:val="00FE38F7"/>
    <w:rsid w:val="00FE39FA"/>
    <w:rsid w:val="00FE3B21"/>
    <w:rsid w:val="00FE3C31"/>
    <w:rsid w:val="00FE3CB1"/>
    <w:rsid w:val="00FE3DF2"/>
    <w:rsid w:val="00FE3FA4"/>
    <w:rsid w:val="00FE41B2"/>
    <w:rsid w:val="00FE4373"/>
    <w:rsid w:val="00FE44E6"/>
    <w:rsid w:val="00FE4539"/>
    <w:rsid w:val="00FE49FD"/>
    <w:rsid w:val="00FE4A5F"/>
    <w:rsid w:val="00FE4B0E"/>
    <w:rsid w:val="00FE4B5C"/>
    <w:rsid w:val="00FE4D65"/>
    <w:rsid w:val="00FE504F"/>
    <w:rsid w:val="00FE50AF"/>
    <w:rsid w:val="00FE50B2"/>
    <w:rsid w:val="00FE5358"/>
    <w:rsid w:val="00FE5425"/>
    <w:rsid w:val="00FE54B3"/>
    <w:rsid w:val="00FE556E"/>
    <w:rsid w:val="00FE5744"/>
    <w:rsid w:val="00FE580D"/>
    <w:rsid w:val="00FE5895"/>
    <w:rsid w:val="00FE5946"/>
    <w:rsid w:val="00FE5BE8"/>
    <w:rsid w:val="00FE6150"/>
    <w:rsid w:val="00FE61FB"/>
    <w:rsid w:val="00FE64C1"/>
    <w:rsid w:val="00FE64DC"/>
    <w:rsid w:val="00FE6525"/>
    <w:rsid w:val="00FE66CA"/>
    <w:rsid w:val="00FE6ACC"/>
    <w:rsid w:val="00FE6C1D"/>
    <w:rsid w:val="00FE7032"/>
    <w:rsid w:val="00FE7322"/>
    <w:rsid w:val="00FE75CE"/>
    <w:rsid w:val="00FE7641"/>
    <w:rsid w:val="00FE7751"/>
    <w:rsid w:val="00FE7D00"/>
    <w:rsid w:val="00FE7E8A"/>
    <w:rsid w:val="00FF00D7"/>
    <w:rsid w:val="00FF0243"/>
    <w:rsid w:val="00FF029C"/>
    <w:rsid w:val="00FF04C6"/>
    <w:rsid w:val="00FF06EF"/>
    <w:rsid w:val="00FF070E"/>
    <w:rsid w:val="00FF0765"/>
    <w:rsid w:val="00FF0A8C"/>
    <w:rsid w:val="00FF0B65"/>
    <w:rsid w:val="00FF0CAD"/>
    <w:rsid w:val="00FF0DDE"/>
    <w:rsid w:val="00FF0F40"/>
    <w:rsid w:val="00FF0FF1"/>
    <w:rsid w:val="00FF11B1"/>
    <w:rsid w:val="00FF1482"/>
    <w:rsid w:val="00FF1609"/>
    <w:rsid w:val="00FF180F"/>
    <w:rsid w:val="00FF1822"/>
    <w:rsid w:val="00FF18ED"/>
    <w:rsid w:val="00FF19A1"/>
    <w:rsid w:val="00FF2186"/>
    <w:rsid w:val="00FF2466"/>
    <w:rsid w:val="00FF261C"/>
    <w:rsid w:val="00FF287A"/>
    <w:rsid w:val="00FF2918"/>
    <w:rsid w:val="00FF2A31"/>
    <w:rsid w:val="00FF2AB1"/>
    <w:rsid w:val="00FF2B60"/>
    <w:rsid w:val="00FF2BC5"/>
    <w:rsid w:val="00FF2E2E"/>
    <w:rsid w:val="00FF2E70"/>
    <w:rsid w:val="00FF3077"/>
    <w:rsid w:val="00FF30AF"/>
    <w:rsid w:val="00FF3211"/>
    <w:rsid w:val="00FF3330"/>
    <w:rsid w:val="00FF3381"/>
    <w:rsid w:val="00FF354E"/>
    <w:rsid w:val="00FF3657"/>
    <w:rsid w:val="00FF3809"/>
    <w:rsid w:val="00FF3EFD"/>
    <w:rsid w:val="00FF3F10"/>
    <w:rsid w:val="00FF3F3F"/>
    <w:rsid w:val="00FF40B6"/>
    <w:rsid w:val="00FF429E"/>
    <w:rsid w:val="00FF46C8"/>
    <w:rsid w:val="00FF48FB"/>
    <w:rsid w:val="00FF4D03"/>
    <w:rsid w:val="00FF4F2B"/>
    <w:rsid w:val="00FF515B"/>
    <w:rsid w:val="00FF5262"/>
    <w:rsid w:val="00FF531C"/>
    <w:rsid w:val="00FF55E2"/>
    <w:rsid w:val="00FF575E"/>
    <w:rsid w:val="00FF57E9"/>
    <w:rsid w:val="00FF5A4F"/>
    <w:rsid w:val="00FF5A87"/>
    <w:rsid w:val="00FF5AD0"/>
    <w:rsid w:val="00FF5C75"/>
    <w:rsid w:val="00FF601E"/>
    <w:rsid w:val="00FF6047"/>
    <w:rsid w:val="00FF635A"/>
    <w:rsid w:val="00FF6386"/>
    <w:rsid w:val="00FF645F"/>
    <w:rsid w:val="00FF6AFA"/>
    <w:rsid w:val="00FF6C0F"/>
    <w:rsid w:val="00FF6F10"/>
    <w:rsid w:val="00FF70E3"/>
    <w:rsid w:val="00FF711C"/>
    <w:rsid w:val="00FF733A"/>
    <w:rsid w:val="00FF73A4"/>
    <w:rsid w:val="00FF747D"/>
    <w:rsid w:val="00FF7507"/>
    <w:rsid w:val="00FF7972"/>
    <w:rsid w:val="00FF7979"/>
    <w:rsid w:val="00FF79BE"/>
    <w:rsid w:val="00FF7A7E"/>
    <w:rsid w:val="00FF7C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Heading 11,Heading 11 Char"/>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aliases w:val=" Char"/>
    <w:basedOn w:val="Normal"/>
    <w:next w:val="Normal"/>
    <w:link w:val="Heading2Char"/>
    <w:unhideWhenUsed/>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67B8"/>
    <w:pPr>
      <w:keepNext/>
      <w:spacing w:before="240" w:after="60"/>
      <w:outlineLvl w:val="3"/>
    </w:pPr>
    <w:rPr>
      <w:rFonts w:eastAsia="SimSun" w:cs="Times New Roman"/>
      <w:b/>
      <w:bCs/>
    </w:rPr>
  </w:style>
  <w:style w:type="paragraph" w:styleId="Heading5">
    <w:name w:val="heading 5"/>
    <w:basedOn w:val="Normal"/>
    <w:next w:val="Normal"/>
    <w:link w:val="Heading5Char"/>
    <w:qFormat/>
    <w:rsid w:val="006167B8"/>
    <w:pPr>
      <w:spacing w:before="240" w:after="60"/>
      <w:outlineLvl w:val="4"/>
    </w:pPr>
    <w:rPr>
      <w:rFonts w:cs="Traditional Arabic"/>
      <w:b/>
      <w:bCs/>
      <w:i/>
      <w:iCs/>
      <w:noProof/>
      <w:sz w:val="26"/>
      <w:szCs w:val="26"/>
    </w:rPr>
  </w:style>
  <w:style w:type="paragraph" w:styleId="Heading6">
    <w:name w:val="heading 6"/>
    <w:basedOn w:val="Normal"/>
    <w:next w:val="Normal"/>
    <w:link w:val="Heading6Char"/>
    <w:qFormat/>
    <w:rsid w:val="006167B8"/>
    <w:pPr>
      <w:spacing w:before="240" w:after="60"/>
      <w:outlineLvl w:val="5"/>
    </w:pPr>
    <w:rPr>
      <w:rFonts w:cs="Times New Roman"/>
      <w:b/>
      <w:bCs/>
      <w:noProof/>
      <w:sz w:val="22"/>
      <w:szCs w:val="22"/>
    </w:rPr>
  </w:style>
  <w:style w:type="paragraph" w:styleId="Heading7">
    <w:name w:val="heading 7"/>
    <w:basedOn w:val="Normal"/>
    <w:next w:val="Normal"/>
    <w:link w:val="Heading7Char"/>
    <w:qFormat/>
    <w:rsid w:val="006167B8"/>
    <w:pPr>
      <w:spacing w:before="240" w:after="60"/>
      <w:outlineLvl w:val="6"/>
    </w:pPr>
    <w:rPr>
      <w:rFonts w:cs="Times New Roman"/>
      <w:noProof/>
      <w:sz w:val="24"/>
      <w:szCs w:val="24"/>
    </w:rPr>
  </w:style>
  <w:style w:type="paragraph" w:styleId="Heading8">
    <w:name w:val="heading 8"/>
    <w:basedOn w:val="Normal"/>
    <w:next w:val="Normal"/>
    <w:link w:val="Heading8Char"/>
    <w:qFormat/>
    <w:rsid w:val="006167B8"/>
    <w:pPr>
      <w:spacing w:before="240" w:after="60"/>
      <w:outlineLvl w:val="7"/>
    </w:pPr>
    <w:rPr>
      <w:rFonts w:cs="Times New Roman"/>
      <w:i/>
      <w:iCs/>
      <w:noProof/>
      <w:sz w:val="24"/>
      <w:szCs w:val="24"/>
    </w:rPr>
  </w:style>
  <w:style w:type="paragraph" w:styleId="Heading9">
    <w:name w:val="heading 9"/>
    <w:basedOn w:val="Normal"/>
    <w:next w:val="Normal"/>
    <w:link w:val="Heading9Char"/>
    <w:qFormat/>
    <w:rsid w:val="006167B8"/>
    <w:pPr>
      <w:keepNext/>
      <w:bidi w:val="0"/>
      <w:spacing w:line="360" w:lineRule="atLeast"/>
      <w:jc w:val="center"/>
      <w:outlineLvl w:val="8"/>
    </w:pPr>
    <w:rPr>
      <w:rFonts w:ascii="Century Gothic" w:hAnsi="Century Gothic" w:cs="Arabic Transparent"/>
      <w:b/>
      <w:bCs/>
      <w:color w:val="000000"/>
      <w:sz w:val="20"/>
      <w:szCs w:val="20"/>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Heading 11 Char1,Heading 11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aliases w:val=" Char Char"/>
    <w:link w:val="Heading2"/>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paragraph" w:customStyle="1" w:styleId="a">
    <w:name w:val="تیتر اول"/>
    <w:basedOn w:val="Normal"/>
    <w:link w:val="Char"/>
    <w:qFormat/>
    <w:rsid w:val="009639C3"/>
    <w:pPr>
      <w:spacing w:before="360" w:after="240"/>
      <w:jc w:val="center"/>
      <w:outlineLvl w:val="0"/>
    </w:pPr>
    <w:rPr>
      <w:rFonts w:ascii="IRYakout" w:hAnsi="IRYakout" w:cs="IRYakout"/>
      <w:bCs/>
      <w:sz w:val="32"/>
      <w:szCs w:val="32"/>
      <w:lang w:bidi="fa-IR"/>
    </w:rPr>
  </w:style>
  <w:style w:type="character" w:customStyle="1" w:styleId="Char">
    <w:name w:val="تیتر اول Char"/>
    <w:link w:val="a"/>
    <w:rsid w:val="009639C3"/>
    <w:rPr>
      <w:rFonts w:ascii="IRYakout" w:hAnsi="IRYakout" w:cs="IRYakout"/>
      <w:bCs/>
      <w:sz w:val="32"/>
      <w:szCs w:val="32"/>
      <w:lang w:bidi="fa-IR"/>
    </w:rPr>
  </w:style>
  <w:style w:type="paragraph" w:customStyle="1" w:styleId="2-">
    <w:name w:val="2- تیتر دوم"/>
    <w:basedOn w:val="a"/>
    <w:link w:val="2-Char"/>
    <w:qFormat/>
    <w:rsid w:val="009639C3"/>
    <w:pPr>
      <w:spacing w:before="240" w:after="60"/>
      <w:jc w:val="both"/>
      <w:outlineLvl w:val="1"/>
    </w:pPr>
    <w:rPr>
      <w:rFonts w:ascii="IRZar" w:hAnsi="IRZar" w:cs="IRZar"/>
      <w:sz w:val="24"/>
      <w:szCs w:val="24"/>
    </w:rPr>
  </w:style>
  <w:style w:type="character" w:customStyle="1" w:styleId="2-Char">
    <w:name w:val="2- تیتر دوم Char"/>
    <w:link w:val="2-"/>
    <w:rsid w:val="009639C3"/>
    <w:rPr>
      <w:rFonts w:ascii="IRZar" w:hAnsi="IRZar" w:cs="IRZar"/>
      <w:bCs/>
      <w:sz w:val="24"/>
      <w:szCs w:val="24"/>
      <w:lang w:bidi="fa-IR"/>
    </w:rPr>
  </w:style>
  <w:style w:type="character" w:styleId="Emphasis">
    <w:name w:val="Emphasis"/>
    <w:qFormat/>
    <w:rsid w:val="00CF1AFB"/>
    <w:rPr>
      <w:lang w:bidi="fa-IR"/>
    </w:rPr>
  </w:style>
  <w:style w:type="paragraph" w:styleId="TOC2">
    <w:name w:val="toc 2"/>
    <w:basedOn w:val="Normal"/>
    <w:next w:val="Normal"/>
    <w:uiPriority w:val="39"/>
    <w:qFormat/>
    <w:rsid w:val="00C531DE"/>
    <w:pPr>
      <w:ind w:left="284"/>
      <w:jc w:val="both"/>
    </w:pPr>
    <w:rPr>
      <w:rFonts w:ascii="IRNazli" w:hAnsi="IRNazli" w:cs="IRNazli"/>
    </w:rPr>
  </w:style>
  <w:style w:type="paragraph" w:styleId="TOC1">
    <w:name w:val="toc 1"/>
    <w:basedOn w:val="Normal"/>
    <w:next w:val="Normal"/>
    <w:uiPriority w:val="39"/>
    <w:qFormat/>
    <w:rsid w:val="00C531DE"/>
    <w:pPr>
      <w:spacing w:before="120"/>
      <w:jc w:val="both"/>
    </w:pPr>
    <w:rPr>
      <w:rFonts w:ascii="IRYakout" w:hAnsi="IRYakout"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1"/>
      </w:numPr>
      <w:contextualSpacing/>
    </w:pPr>
  </w:style>
  <w:style w:type="paragraph" w:styleId="TOC3">
    <w:name w:val="toc 3"/>
    <w:basedOn w:val="Normal"/>
    <w:next w:val="Normal"/>
    <w:autoRedefine/>
    <w:uiPriority w:val="39"/>
    <w:unhideWhenUsed/>
    <w:rsid w:val="00C531DE"/>
    <w:pPr>
      <w:ind w:left="567"/>
      <w:jc w:val="both"/>
    </w:pPr>
    <w:rPr>
      <w:rFonts w:ascii="IRNazli" w:hAnsi="IRNazli" w:cs="IRNazli"/>
      <w:sz w:val="26"/>
      <w:szCs w:val="26"/>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a0">
    <w:name w:val="عنوان کلان"/>
    <w:basedOn w:val="Normal"/>
    <w:link w:val="Char0"/>
    <w:rsid w:val="00234AB4"/>
    <w:pPr>
      <w:jc w:val="center"/>
    </w:pPr>
    <w:rPr>
      <w:rFonts w:cs="B Jadid"/>
      <w:bCs/>
      <w:szCs w:val="52"/>
      <w:lang w:bidi="fa-IR"/>
    </w:rPr>
  </w:style>
  <w:style w:type="paragraph" w:customStyle="1" w:styleId="a1">
    <w:name w:val="عنوان کبیر"/>
    <w:basedOn w:val="Normal"/>
    <w:link w:val="Char1"/>
    <w:rsid w:val="003503C0"/>
    <w:pPr>
      <w:jc w:val="center"/>
    </w:pPr>
    <w:rPr>
      <w:rFonts w:cs="B Jadid"/>
      <w:bCs/>
      <w:sz w:val="68"/>
      <w:szCs w:val="56"/>
      <w:lang w:bidi="fa-IR"/>
    </w:rPr>
  </w:style>
  <w:style w:type="character" w:customStyle="1" w:styleId="Char0">
    <w:name w:val="عنوان کلان Char"/>
    <w:link w:val="a0"/>
    <w:rsid w:val="00234AB4"/>
    <w:rPr>
      <w:rFonts w:cs="B Jadid"/>
      <w:bCs/>
      <w:sz w:val="28"/>
      <w:szCs w:val="52"/>
      <w:lang w:bidi="fa-IR"/>
    </w:rPr>
  </w:style>
  <w:style w:type="paragraph" w:customStyle="1" w:styleId="a2">
    <w:name w:val="عنوان تتر"/>
    <w:basedOn w:val="Normal"/>
    <w:link w:val="Char2"/>
    <w:rsid w:val="00CC5063"/>
    <w:pPr>
      <w:spacing w:before="240" w:after="240"/>
      <w:jc w:val="center"/>
    </w:pPr>
    <w:rPr>
      <w:rFonts w:cs="B Titr"/>
      <w:bCs/>
      <w:szCs w:val="32"/>
    </w:rPr>
  </w:style>
  <w:style w:type="character" w:customStyle="1" w:styleId="Char1">
    <w:name w:val="عنوان کبیر Char"/>
    <w:link w:val="a1"/>
    <w:rsid w:val="003503C0"/>
    <w:rPr>
      <w:rFonts w:cs="B Jadid"/>
      <w:bCs/>
      <w:sz w:val="68"/>
      <w:szCs w:val="56"/>
      <w:lang w:bidi="fa-IR"/>
    </w:rPr>
  </w:style>
  <w:style w:type="paragraph" w:customStyle="1" w:styleId="StyleComplexBLotus12ptJustifiedFirstline05cmCharCharChar2CharCharChar">
    <w:name w:val="Style (Complex) B Lotus 12 pt Justified First line:  0.5 cm Char Char Char2 Char Char Char"/>
    <w:basedOn w:val="Normal"/>
    <w:link w:val="StyleComplexBLotus12ptJustifiedFirstline05cmCharCharChar2CharCharCharChar"/>
    <w:rsid w:val="00B23EE0"/>
    <w:pPr>
      <w:spacing w:line="192" w:lineRule="auto"/>
      <w:ind w:firstLine="284"/>
      <w:jc w:val="both"/>
    </w:pPr>
    <w:rPr>
      <w:rFonts w:ascii="B Badr" w:eastAsia="B Badr" w:hAnsi="B Badr" w:cs="B Badr"/>
      <w:sz w:val="24"/>
      <w:szCs w:val="24"/>
    </w:rPr>
  </w:style>
  <w:style w:type="character" w:customStyle="1" w:styleId="Char2">
    <w:name w:val="عنوان تتر Char"/>
    <w:link w:val="a2"/>
    <w:rsid w:val="00CC5063"/>
    <w:rPr>
      <w:rFonts w:cs="B Titr"/>
      <w:bCs/>
      <w:sz w:val="28"/>
      <w:szCs w:val="32"/>
    </w:rPr>
  </w:style>
  <w:style w:type="character" w:customStyle="1" w:styleId="StyleComplexBLotus12ptJustifiedFirstline05cmCharCharChar2CharCharCharChar">
    <w:name w:val="Style (Complex) B Lotus 12 pt Justified First line:  0.5 cm Char Char Char2 Char Char Char Char"/>
    <w:link w:val="StyleComplexBLotus12ptJustifiedFirstline05cmCharCharChar2CharCharChar"/>
    <w:rsid w:val="00B23EE0"/>
    <w:rPr>
      <w:rFonts w:ascii="B Badr" w:eastAsia="B Badr" w:hAnsi="B Badr" w:cs="B Badr"/>
      <w:sz w:val="24"/>
      <w:szCs w:val="24"/>
    </w:rPr>
  </w:style>
  <w:style w:type="paragraph" w:customStyle="1" w:styleId="StyleComplexBLotus12ptJustifiedFirstline05cm">
    <w:name w:val="Style (Complex) B Lotus 12 pt Justified First line:  0.5 cm"/>
    <w:basedOn w:val="Normal"/>
    <w:rsid w:val="00B23EE0"/>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link w:val="StyleComplexBLotus12ptJustifiedFirstline05cmCharCharCharCharCharCharCharCharCharCharChar"/>
    <w:rsid w:val="006167B8"/>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
    <w:name w:val="Style (Complex) B Lotus 12 pt Justified First line:  0.5 cm Char Char Char Char Char Char Char Char Char Char Char"/>
    <w:link w:val="StyleComplexBLotus12ptJustifiedFirstline05cmCharCharCharCharCharCharCharCharCharChar"/>
    <w:rsid w:val="006167B8"/>
    <w:rPr>
      <w:rFonts w:ascii="B Badr" w:eastAsia="B Badr" w:hAnsi="B Badr" w:cs="B Badr"/>
      <w:sz w:val="24"/>
      <w:szCs w:val="24"/>
    </w:rPr>
  </w:style>
  <w:style w:type="character" w:customStyle="1" w:styleId="Heading4Char">
    <w:name w:val="Heading 4 Char"/>
    <w:link w:val="Heading4"/>
    <w:rsid w:val="006167B8"/>
    <w:rPr>
      <w:rFonts w:eastAsia="SimSun"/>
      <w:b/>
      <w:bCs/>
      <w:sz w:val="28"/>
      <w:szCs w:val="28"/>
    </w:rPr>
  </w:style>
  <w:style w:type="character" w:customStyle="1" w:styleId="Heading5Char">
    <w:name w:val="Heading 5 Char"/>
    <w:link w:val="Heading5"/>
    <w:rsid w:val="006167B8"/>
    <w:rPr>
      <w:rFonts w:cs="Traditional Arabic"/>
      <w:b/>
      <w:bCs/>
      <w:i/>
      <w:iCs/>
      <w:noProof/>
      <w:sz w:val="26"/>
      <w:szCs w:val="26"/>
    </w:rPr>
  </w:style>
  <w:style w:type="character" w:customStyle="1" w:styleId="Heading6Char">
    <w:name w:val="Heading 6 Char"/>
    <w:link w:val="Heading6"/>
    <w:rsid w:val="006167B8"/>
    <w:rPr>
      <w:b/>
      <w:bCs/>
      <w:noProof/>
      <w:sz w:val="22"/>
      <w:szCs w:val="22"/>
    </w:rPr>
  </w:style>
  <w:style w:type="character" w:customStyle="1" w:styleId="Heading7Char">
    <w:name w:val="Heading 7 Char"/>
    <w:link w:val="Heading7"/>
    <w:rsid w:val="006167B8"/>
    <w:rPr>
      <w:noProof/>
      <w:sz w:val="24"/>
      <w:szCs w:val="24"/>
    </w:rPr>
  </w:style>
  <w:style w:type="character" w:customStyle="1" w:styleId="Heading8Char">
    <w:name w:val="Heading 8 Char"/>
    <w:link w:val="Heading8"/>
    <w:rsid w:val="006167B8"/>
    <w:rPr>
      <w:i/>
      <w:iCs/>
      <w:noProof/>
      <w:sz w:val="24"/>
      <w:szCs w:val="24"/>
    </w:rPr>
  </w:style>
  <w:style w:type="character" w:customStyle="1" w:styleId="Heading9Char">
    <w:name w:val="Heading 9 Char"/>
    <w:link w:val="Heading9"/>
    <w:rsid w:val="006167B8"/>
    <w:rPr>
      <w:rFonts w:ascii="Century Gothic" w:hAnsi="Century Gothic" w:cs="Arabic Transparent"/>
      <w:b/>
      <w:bCs/>
      <w:color w:val="000000"/>
      <w:lang w:val="tr-TR"/>
    </w:rPr>
  </w:style>
  <w:style w:type="paragraph" w:customStyle="1" w:styleId="StyleComplexBLotus12ptJustifiedFirstline05cmCharCharCharChar">
    <w:name w:val="Style (Complex) B Lotus 12 pt Justified First line:  0.5 cm Char Char Char Char"/>
    <w:basedOn w:val="Normal"/>
    <w:link w:val="StyleComplexBLotus12ptJustifiedFirstline05cmCharCharCharCharChar"/>
    <w:rsid w:val="006167B8"/>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
    <w:name w:val="Style (Complex) B Lotus 12 pt Justified First line:  0.5 cm Char Char Char Char Char"/>
    <w:link w:val="StyleComplexBLotus12ptJustifiedFirstline05cmCharCharCharChar"/>
    <w:rsid w:val="006167B8"/>
    <w:rPr>
      <w:rFonts w:ascii="B Badr" w:eastAsia="B Badr" w:hAnsi="B Badr" w:cs="B Badr"/>
      <w:sz w:val="24"/>
      <w:szCs w:val="24"/>
    </w:rPr>
  </w:style>
  <w:style w:type="character" w:customStyle="1" w:styleId="StyleComplexBLotus12ptJustifiedFirstline05cmLatinTimesNCharChar">
    <w:name w:val="Style (Complex) B Lotus 12 pt Justified First line:  0.5 cm + (Latin) Times N... Char Char"/>
    <w:link w:val="StyleComplexBLotus12ptJustifiedFirstline05cmLatinTimesNChar"/>
    <w:rsid w:val="006167B8"/>
    <w:rPr>
      <w:rFonts w:ascii="B Badr" w:eastAsia="B Badr" w:hAnsi="B Badr" w:cs="B Mitra"/>
      <w:b/>
      <w:bCs/>
      <w:sz w:val="22"/>
      <w:szCs w:val="28"/>
      <w:lang w:bidi="fa-IR"/>
    </w:rPr>
  </w:style>
  <w:style w:type="paragraph" w:customStyle="1" w:styleId="StyleComplexBLotus12ptJustifiedFirstline05cmLatinTimesNChar">
    <w:name w:val="Style (Complex) B Lotus 12 pt Justified First line:  0.5 cm + (Latin) Times N... Char"/>
    <w:basedOn w:val="StyleComplexBLotus12ptJustifiedFirstline05cmCharCharCharChar"/>
    <w:link w:val="StyleComplexBLotus12ptJustifiedFirstline05cmLatinTimesNCharChar"/>
    <w:rsid w:val="006167B8"/>
    <w:pPr>
      <w:tabs>
        <w:tab w:val="num" w:pos="360"/>
        <w:tab w:val="right" w:pos="582"/>
        <w:tab w:val="num" w:pos="644"/>
      </w:tabs>
      <w:spacing w:line="240" w:lineRule="auto"/>
    </w:pPr>
    <w:rPr>
      <w:rFonts w:cs="B Mitra"/>
      <w:b/>
      <w:bCs/>
      <w:sz w:val="22"/>
      <w:szCs w:val="28"/>
      <w:lang w:bidi="fa-IR"/>
    </w:rPr>
  </w:style>
  <w:style w:type="paragraph" w:styleId="BalloonText">
    <w:name w:val="Balloon Text"/>
    <w:basedOn w:val="Normal"/>
    <w:link w:val="BalloonTextChar"/>
    <w:rsid w:val="006167B8"/>
    <w:rPr>
      <w:rFonts w:ascii="Tahoma" w:eastAsia="SimSun" w:hAnsi="Tahoma" w:cs="Tahoma"/>
      <w:sz w:val="16"/>
      <w:szCs w:val="16"/>
    </w:rPr>
  </w:style>
  <w:style w:type="character" w:customStyle="1" w:styleId="BalloonTextChar">
    <w:name w:val="Balloon Text Char"/>
    <w:link w:val="BalloonText"/>
    <w:rsid w:val="006167B8"/>
    <w:rPr>
      <w:rFonts w:ascii="Tahoma" w:eastAsia="SimSun" w:hAnsi="Tahoma" w:cs="Tahoma"/>
      <w:sz w:val="16"/>
      <w:szCs w:val="16"/>
    </w:rPr>
  </w:style>
  <w:style w:type="paragraph" w:customStyle="1" w:styleId="StyleComplexBLotus12ptJustifiedFirstline05cmChar">
    <w:name w:val="Style (Complex) B Lotus 12 pt Justified First line:  0.5 cm Char"/>
    <w:basedOn w:val="Normal"/>
    <w:rsid w:val="006167B8"/>
    <w:pPr>
      <w:spacing w:line="192" w:lineRule="auto"/>
      <w:ind w:firstLine="284"/>
      <w:jc w:val="both"/>
    </w:pPr>
    <w:rPr>
      <w:rFonts w:ascii="B Badr" w:eastAsia="B Badr" w:hAnsi="B Badr" w:cs="B Badr"/>
      <w:sz w:val="24"/>
      <w:szCs w:val="24"/>
    </w:rPr>
  </w:style>
  <w:style w:type="paragraph" w:customStyle="1" w:styleId="1">
    <w:name w:val="سبک1 نویسه"/>
    <w:basedOn w:val="StyleComplexBLotus12ptJustifiedFirstline05cmCharCharChar2CharCharChar"/>
    <w:link w:val="1Char"/>
    <w:rsid w:val="006167B8"/>
    <w:pPr>
      <w:tabs>
        <w:tab w:val="right" w:pos="7371"/>
      </w:tabs>
      <w:spacing w:line="228" w:lineRule="auto"/>
      <w:ind w:left="1134" w:firstLine="0"/>
    </w:pPr>
    <w:rPr>
      <w:rFonts w:ascii="AGA Arabesque" w:hAnsi="AGA Arabesque"/>
      <w:b/>
      <w:bCs/>
      <w:lang w:bidi="fa-IR"/>
    </w:rPr>
  </w:style>
  <w:style w:type="character" w:customStyle="1" w:styleId="1Char">
    <w:name w:val="سبک1 نویسه Char"/>
    <w:link w:val="1"/>
    <w:rsid w:val="006167B8"/>
    <w:rPr>
      <w:rFonts w:ascii="AGA Arabesque" w:eastAsia="B Badr" w:hAnsi="AGA Arabesque" w:cs="B Badr"/>
      <w:b/>
      <w:bCs/>
      <w:sz w:val="24"/>
      <w:szCs w:val="24"/>
      <w:lang w:bidi="fa-IR"/>
    </w:rPr>
  </w:style>
  <w:style w:type="paragraph" w:styleId="DocumentMap">
    <w:name w:val="Document Map"/>
    <w:basedOn w:val="Normal"/>
    <w:link w:val="DocumentMapChar"/>
    <w:rsid w:val="006167B8"/>
    <w:pPr>
      <w:shd w:val="clear" w:color="auto" w:fill="000080"/>
    </w:pPr>
    <w:rPr>
      <w:rFonts w:ascii="Tahoma" w:eastAsia="SimSun" w:hAnsi="Tahoma" w:cs="Tahoma"/>
      <w:sz w:val="20"/>
      <w:szCs w:val="20"/>
    </w:rPr>
  </w:style>
  <w:style w:type="character" w:customStyle="1" w:styleId="DocumentMapChar">
    <w:name w:val="Document Map Char"/>
    <w:link w:val="DocumentMap"/>
    <w:rsid w:val="006167B8"/>
    <w:rPr>
      <w:rFonts w:ascii="Tahoma" w:eastAsia="SimSun" w:hAnsi="Tahoma" w:cs="Tahoma"/>
      <w:shd w:val="clear" w:color="auto" w:fill="000080"/>
    </w:rPr>
  </w:style>
  <w:style w:type="paragraph" w:customStyle="1" w:styleId="112pt">
    <w:name w:val="سبک سبک1 + (پیچیده) ‏12 pt نویسه"/>
    <w:basedOn w:val="1"/>
    <w:link w:val="112ptChar"/>
    <w:rsid w:val="006167B8"/>
  </w:style>
  <w:style w:type="character" w:customStyle="1" w:styleId="112ptChar">
    <w:name w:val="سبک سبک1 + (پیچیده) ‏12 pt نویسه Char"/>
    <w:basedOn w:val="1Char"/>
    <w:link w:val="112pt"/>
    <w:rsid w:val="006167B8"/>
    <w:rPr>
      <w:rFonts w:ascii="AGA Arabesque" w:eastAsia="B Badr" w:hAnsi="AGA Arabesque" w:cs="B Badr"/>
      <w:b/>
      <w:bCs/>
      <w:sz w:val="24"/>
      <w:szCs w:val="24"/>
      <w:lang w:bidi="fa-IR"/>
    </w:rPr>
  </w:style>
  <w:style w:type="paragraph" w:customStyle="1" w:styleId="10">
    <w:name w:val="سرفصل1"/>
    <w:basedOn w:val="Heading1"/>
    <w:rsid w:val="006167B8"/>
    <w:pPr>
      <w:spacing w:before="0" w:after="0"/>
      <w:jc w:val="both"/>
    </w:pPr>
    <w:rPr>
      <w:rFonts w:ascii="B Zar" w:eastAsia="B Zar" w:hAnsi="B Zar" w:cs="B Lotus"/>
      <w:kern w:val="0"/>
      <w:sz w:val="28"/>
      <w:szCs w:val="28"/>
      <w:lang w:bidi="fa-IR"/>
    </w:rPr>
  </w:style>
  <w:style w:type="character" w:customStyle="1" w:styleId="StyleComplexBLotus12ptJustifiedFirstline05cmCharCharChar1">
    <w:name w:val="Style (Complex) B Lotus 12 pt Justified First line:  0.5 cm Char Char Char1"/>
    <w:rsid w:val="006167B8"/>
    <w:rPr>
      <w:rFonts w:ascii="B Badr" w:eastAsia="B Badr" w:hAnsi="B Badr" w:cs="B Badr"/>
      <w:sz w:val="24"/>
      <w:szCs w:val="24"/>
      <w:lang w:val="en-US" w:eastAsia="en-US" w:bidi="ar-SA"/>
    </w:rPr>
  </w:style>
  <w:style w:type="character" w:customStyle="1" w:styleId="StyleComplexBLotus12ptJustifiedFirstline05cmCharCharCharChar1">
    <w:name w:val="Style (Complex) B Lotus 12 pt Justified First line:  0.5 cm Char Char Char Char1"/>
    <w:rsid w:val="006167B8"/>
    <w:rPr>
      <w:rFonts w:ascii="B Badr" w:eastAsia="B Badr" w:hAnsi="B Badr" w:cs="B Badr"/>
      <w:sz w:val="24"/>
      <w:szCs w:val="24"/>
      <w:lang w:val="en-US" w:eastAsia="en-US" w:bidi="ar-SA"/>
    </w:rPr>
  </w:style>
  <w:style w:type="paragraph" w:customStyle="1" w:styleId="StyleComplexBLotus12ptJustifiedFirstline05cmCharCharChar2CChar">
    <w:name w:val="Style (Complex) B Lotus 12 pt Justified First line:  0.5 cm Char Char Char2 C... Char"/>
    <w:basedOn w:val="StyleComplexBLotus12ptJustifiedFirstline05cmCharCharChar2CharCharChar"/>
    <w:link w:val="StyleComplexBLotus12ptJustifiedFirstline05cmCharCharChar2CCharChar"/>
    <w:rsid w:val="006167B8"/>
    <w:pPr>
      <w:tabs>
        <w:tab w:val="right" w:pos="7399"/>
      </w:tabs>
      <w:spacing w:line="240" w:lineRule="auto"/>
      <w:ind w:left="1134" w:firstLine="0"/>
    </w:pPr>
    <w:rPr>
      <w:rFonts w:ascii="Times New Roman" w:hAnsi="Times New Roman" w:cs="B Zar"/>
      <w:b/>
      <w:bCs/>
      <w:color w:val="000000"/>
      <w:sz w:val="4"/>
      <w:szCs w:val="26"/>
      <w:lang w:bidi="fa-IR"/>
    </w:rPr>
  </w:style>
  <w:style w:type="character" w:customStyle="1" w:styleId="StyleComplexBLotus12ptJustifiedFirstline05cmCharCharChar2CCharChar">
    <w:name w:val="Style (Complex) B Lotus 12 pt Justified First line:  0.5 cm Char Char Char2 C... Char Char"/>
    <w:link w:val="StyleComplexBLotus12ptJustifiedFirstline05cmCharCharChar2CChar"/>
    <w:rsid w:val="006167B8"/>
    <w:rPr>
      <w:rFonts w:ascii="B Badr" w:eastAsia="B Badr" w:hAnsi="B Badr" w:cs="B Zar"/>
      <w:b/>
      <w:bCs/>
      <w:color w:val="000000"/>
      <w:sz w:val="4"/>
      <w:szCs w:val="26"/>
      <w:lang w:bidi="fa-IR"/>
    </w:rPr>
  </w:style>
  <w:style w:type="character" w:styleId="CommentReference">
    <w:name w:val="annotation reference"/>
    <w:rsid w:val="006167B8"/>
    <w:rPr>
      <w:sz w:val="16"/>
      <w:szCs w:val="16"/>
    </w:rPr>
  </w:style>
  <w:style w:type="paragraph" w:styleId="CommentText">
    <w:name w:val="annotation text"/>
    <w:basedOn w:val="Normal"/>
    <w:link w:val="CommentTextChar"/>
    <w:rsid w:val="006167B8"/>
    <w:rPr>
      <w:rFonts w:eastAsia="SimSun" w:cs="Traditional Arabic"/>
      <w:sz w:val="20"/>
      <w:szCs w:val="20"/>
    </w:rPr>
  </w:style>
  <w:style w:type="character" w:customStyle="1" w:styleId="CommentTextChar">
    <w:name w:val="Comment Text Char"/>
    <w:link w:val="CommentText"/>
    <w:rsid w:val="006167B8"/>
    <w:rPr>
      <w:rFonts w:eastAsia="SimSun" w:cs="Traditional Arabic"/>
    </w:rPr>
  </w:style>
  <w:style w:type="paragraph" w:styleId="CommentSubject">
    <w:name w:val="annotation subject"/>
    <w:basedOn w:val="CommentText"/>
    <w:next w:val="CommentText"/>
    <w:link w:val="CommentSubjectChar"/>
    <w:rsid w:val="006167B8"/>
    <w:rPr>
      <w:b/>
      <w:bCs/>
    </w:rPr>
  </w:style>
  <w:style w:type="character" w:customStyle="1" w:styleId="CommentSubjectChar">
    <w:name w:val="Comment Subject Char"/>
    <w:link w:val="CommentSubject"/>
    <w:rsid w:val="006167B8"/>
    <w:rPr>
      <w:rFonts w:eastAsia="SimSun" w:cs="Traditional Arabic"/>
      <w:b/>
      <w:bCs/>
    </w:rPr>
  </w:style>
  <w:style w:type="character" w:styleId="FollowedHyperlink">
    <w:name w:val="FollowedHyperlink"/>
    <w:rsid w:val="006167B8"/>
    <w:rPr>
      <w:color w:val="800080"/>
      <w:u w:val="single"/>
    </w:rPr>
  </w:style>
  <w:style w:type="character" w:customStyle="1" w:styleId="Char3">
    <w:name w:val="Char"/>
    <w:rsid w:val="006167B8"/>
    <w:rPr>
      <w:rFonts w:ascii="B Zar" w:eastAsia="B Zar" w:hAnsi="B Zar" w:cs="B Zar"/>
      <w:b/>
      <w:bCs/>
      <w:sz w:val="26"/>
      <w:szCs w:val="26"/>
      <w:lang w:val="en-US" w:eastAsia="en-US" w:bidi="ar-SA"/>
    </w:rPr>
  </w:style>
  <w:style w:type="paragraph" w:customStyle="1" w:styleId="StyleComplexBLotus12ptJustifiedFirstline05cmCharCharChar">
    <w:name w:val="Style (Complex) B Lotus 12 pt Justified First line:  0.5 cm Char Char Char"/>
    <w:basedOn w:val="Normal"/>
    <w:rsid w:val="006167B8"/>
    <w:pPr>
      <w:spacing w:line="192" w:lineRule="auto"/>
      <w:ind w:firstLine="284"/>
      <w:jc w:val="both"/>
    </w:pPr>
    <w:rPr>
      <w:rFonts w:ascii="B Badr" w:eastAsia="B Badr" w:hAnsi="B Badr" w:cs="B Badr"/>
      <w:sz w:val="24"/>
      <w:szCs w:val="24"/>
    </w:rPr>
  </w:style>
  <w:style w:type="paragraph" w:customStyle="1" w:styleId="StyleComplexBLotus12ptJustifiedFirstline05cmLatinTimesN">
    <w:name w:val="Style (Complex) B Lotus 12 pt Justified First line:  0.5 cm + (Latin) Times N..."/>
    <w:basedOn w:val="StyleComplexBLotus12ptJustifiedFirstline05cmCharCharChar"/>
    <w:rsid w:val="006167B8"/>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Char2Char">
    <w:name w:val="Style (Complex) B Lotus 12 pt Justified First line:  0.5 cm Char Char Char2 Char"/>
    <w:basedOn w:val="Normal"/>
    <w:rsid w:val="006167B8"/>
    <w:pPr>
      <w:spacing w:line="192" w:lineRule="auto"/>
      <w:ind w:firstLine="284"/>
      <w:jc w:val="both"/>
    </w:pPr>
    <w:rPr>
      <w:rFonts w:ascii="B Badr" w:eastAsia="B Badr" w:hAnsi="B Badr" w:cs="B Badr"/>
      <w:sz w:val="24"/>
      <w:szCs w:val="24"/>
    </w:rPr>
  </w:style>
  <w:style w:type="paragraph" w:customStyle="1" w:styleId="11">
    <w:name w:val="سبک1"/>
    <w:basedOn w:val="StyleComplexBLotus12ptJustifiedFirstline05cmCharCharChar2Char"/>
    <w:rsid w:val="006167B8"/>
    <w:pPr>
      <w:tabs>
        <w:tab w:val="right" w:pos="7371"/>
      </w:tabs>
      <w:spacing w:line="228" w:lineRule="auto"/>
      <w:ind w:left="1134" w:firstLine="0"/>
    </w:pPr>
    <w:rPr>
      <w:rFonts w:ascii="AGA Arabesque" w:hAnsi="AGA Arabesque"/>
      <w:b/>
      <w:bCs/>
      <w:lang w:bidi="fa-IR"/>
    </w:rPr>
  </w:style>
  <w:style w:type="paragraph" w:customStyle="1" w:styleId="112pt0">
    <w:name w:val="سبک سبک1 + (پیچیده) ‏12 pt"/>
    <w:basedOn w:val="11"/>
    <w:rsid w:val="006167B8"/>
  </w:style>
  <w:style w:type="paragraph" w:customStyle="1" w:styleId="StyleComplexBLotus12ptJustifiedFirstline05cmCharCharChar2C">
    <w:name w:val="Style (Complex) B Lotus 12 pt Justified First line:  0.5 cm Char Char Char2 C..."/>
    <w:basedOn w:val="StyleComplexBLotus12ptJustifiedFirstline05cmCharCharChar2Char"/>
    <w:rsid w:val="006167B8"/>
    <w:pPr>
      <w:tabs>
        <w:tab w:val="right" w:pos="7399"/>
      </w:tabs>
      <w:spacing w:line="240" w:lineRule="auto"/>
      <w:ind w:left="1134" w:firstLine="0"/>
    </w:pPr>
    <w:rPr>
      <w:rFonts w:cs="B Zar"/>
      <w:b/>
      <w:bCs/>
      <w:color w:val="000000"/>
      <w:sz w:val="4"/>
      <w:szCs w:val="26"/>
      <w:lang w:bidi="fa-IR"/>
    </w:rPr>
  </w:style>
  <w:style w:type="paragraph" w:customStyle="1" w:styleId="a3">
    <w:name w:val="نمط نص أساسي"/>
    <w:aliases w:val="لا أله إلا الله + كشيدة صغيرة"/>
    <w:basedOn w:val="BodyText"/>
    <w:rsid w:val="006167B8"/>
    <w:pPr>
      <w:spacing w:after="0"/>
      <w:jc w:val="lowKashida"/>
    </w:pPr>
    <w:rPr>
      <w:rFonts w:cs="Mitra"/>
      <w:sz w:val="36"/>
      <w:szCs w:val="40"/>
    </w:rPr>
  </w:style>
  <w:style w:type="paragraph" w:styleId="BodyText">
    <w:name w:val="Body Text"/>
    <w:basedOn w:val="Normal"/>
    <w:link w:val="BodyTextChar"/>
    <w:rsid w:val="006167B8"/>
    <w:pPr>
      <w:spacing w:after="120"/>
    </w:pPr>
    <w:rPr>
      <w:rFonts w:cs="Traditional Arabic"/>
      <w:noProof/>
      <w:sz w:val="20"/>
      <w:szCs w:val="20"/>
    </w:rPr>
  </w:style>
  <w:style w:type="character" w:customStyle="1" w:styleId="BodyTextChar">
    <w:name w:val="Body Text Char"/>
    <w:link w:val="BodyText"/>
    <w:rsid w:val="006167B8"/>
    <w:rPr>
      <w:rFonts w:cs="Traditional Arabic"/>
      <w:noProof/>
    </w:rPr>
  </w:style>
  <w:style w:type="paragraph" w:styleId="BodyText2">
    <w:name w:val="Body Text 2"/>
    <w:basedOn w:val="Normal"/>
    <w:link w:val="BodyText2Char"/>
    <w:rsid w:val="006167B8"/>
    <w:pPr>
      <w:spacing w:after="120" w:line="480" w:lineRule="auto"/>
    </w:pPr>
    <w:rPr>
      <w:rFonts w:cs="Traditional Arabic"/>
      <w:noProof/>
      <w:sz w:val="20"/>
      <w:szCs w:val="20"/>
    </w:rPr>
  </w:style>
  <w:style w:type="character" w:customStyle="1" w:styleId="BodyText2Char">
    <w:name w:val="Body Text 2 Char"/>
    <w:link w:val="BodyText2"/>
    <w:rsid w:val="006167B8"/>
    <w:rPr>
      <w:rFonts w:cs="Traditional Arabic"/>
      <w:noProof/>
    </w:rPr>
  </w:style>
  <w:style w:type="paragraph" w:styleId="BodyText3">
    <w:name w:val="Body Text 3"/>
    <w:basedOn w:val="Normal"/>
    <w:link w:val="BodyText3Char"/>
    <w:rsid w:val="006167B8"/>
    <w:pPr>
      <w:spacing w:after="120"/>
    </w:pPr>
    <w:rPr>
      <w:rFonts w:cs="Traditional Arabic"/>
      <w:noProof/>
      <w:sz w:val="16"/>
      <w:szCs w:val="16"/>
    </w:rPr>
  </w:style>
  <w:style w:type="character" w:customStyle="1" w:styleId="BodyText3Char">
    <w:name w:val="Body Text 3 Char"/>
    <w:link w:val="BodyText3"/>
    <w:rsid w:val="006167B8"/>
    <w:rPr>
      <w:rFonts w:cs="Traditional Arabic"/>
      <w:noProof/>
      <w:sz w:val="16"/>
      <w:szCs w:val="16"/>
    </w:rPr>
  </w:style>
  <w:style w:type="paragraph" w:customStyle="1" w:styleId="StyleComplexBLotus12ptJustifiedFirstline05cmCharCharCharCharCharChar">
    <w:name w:val="Style (Complex) B Lotus 12 pt Justified First line:  0.5 cm Char Char Char Char Char Char"/>
    <w:basedOn w:val="Normal"/>
    <w:rsid w:val="006167B8"/>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
    <w:name w:val="Style (Complex) B Lotus 12 pt Justified First line:  0.5 cm Char Char Char Char Char Char Char"/>
    <w:basedOn w:val="Normal"/>
    <w:rsid w:val="006167B8"/>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
    <w:name w:val="Style (Complex) B Lotus 12 pt Justified First line:  0.5 cm Char Char Char Char Char Char Char Char"/>
    <w:basedOn w:val="Normal"/>
    <w:rsid w:val="006167B8"/>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6167B8"/>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6167B8"/>
    <w:rPr>
      <w:rFonts w:ascii="B Badr" w:eastAsia="B Badr" w:hAnsi="B Badr" w:cs="B Badr"/>
      <w:sz w:val="24"/>
      <w:szCs w:val="24"/>
    </w:rPr>
  </w:style>
  <w:style w:type="paragraph" w:customStyle="1" w:styleId="StyleComplexBLotus12ptJustifiedFirstline05cmCharCharCharCharCharCharCharCharCharCharCharChar">
    <w:name w:val="Style (Complex) B Lotus 12 pt Justified First line:  0.5 cm Char Char Char Char Char Char Char Char Char Char Char Char"/>
    <w:basedOn w:val="Normal"/>
    <w:rsid w:val="006167B8"/>
    <w:pPr>
      <w:spacing w:line="192" w:lineRule="auto"/>
      <w:ind w:firstLine="284"/>
      <w:jc w:val="both"/>
    </w:pPr>
    <w:rPr>
      <w:rFonts w:ascii="B Badr" w:eastAsia="B Badr" w:hAnsi="B Badr" w:cs="B Badr"/>
      <w:sz w:val="24"/>
      <w:szCs w:val="24"/>
    </w:rPr>
  </w:style>
  <w:style w:type="paragraph" w:styleId="PlainText">
    <w:name w:val="Plain Text"/>
    <w:basedOn w:val="Normal"/>
    <w:link w:val="PlainTextChar"/>
    <w:rsid w:val="006167B8"/>
    <w:pPr>
      <w:ind w:firstLine="454"/>
      <w:jc w:val="lowKashida"/>
    </w:pPr>
    <w:rPr>
      <w:rFonts w:ascii="Courier New" w:hAnsi="Courier New" w:cs="Courier New"/>
      <w:sz w:val="20"/>
      <w:szCs w:val="20"/>
    </w:rPr>
  </w:style>
  <w:style w:type="character" w:customStyle="1" w:styleId="PlainTextChar">
    <w:name w:val="Plain Text Char"/>
    <w:link w:val="PlainText"/>
    <w:rsid w:val="006167B8"/>
    <w:rPr>
      <w:rFonts w:ascii="Courier New" w:hAnsi="Courier New" w:cs="Courier New"/>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
    <w:rsid w:val="006167B8"/>
    <w:pPr>
      <w:spacing w:line="240" w:lineRule="auto"/>
      <w:ind w:left="1134" w:firstLine="0"/>
    </w:pPr>
    <w:rPr>
      <w:rFonts w:cs="B Lotus"/>
      <w:color w:val="000000"/>
      <w:sz w:val="26"/>
      <w:szCs w:val="26"/>
      <w:lang w:bidi="fa-IR"/>
    </w:rPr>
  </w:style>
  <w:style w:type="paragraph" w:customStyle="1" w:styleId="1-">
    <w:name w:val="1-متن"/>
    <w:basedOn w:val="a"/>
    <w:link w:val="1-Char"/>
    <w:qFormat/>
    <w:rsid w:val="009B291B"/>
    <w:pPr>
      <w:spacing w:before="0" w:after="0"/>
      <w:ind w:firstLine="284"/>
      <w:jc w:val="both"/>
      <w:outlineLvl w:val="9"/>
    </w:pPr>
    <w:rPr>
      <w:rFonts w:ascii="IRNazli" w:hAnsi="IRNazli" w:cs="IRNazli"/>
      <w:bCs w:val="0"/>
      <w:sz w:val="28"/>
      <w:szCs w:val="28"/>
    </w:rPr>
  </w:style>
  <w:style w:type="paragraph" w:customStyle="1" w:styleId="4-">
    <w:name w:val="4-متن عربی"/>
    <w:basedOn w:val="1-"/>
    <w:link w:val="4-Char"/>
    <w:qFormat/>
    <w:rsid w:val="009B291B"/>
    <w:rPr>
      <w:rFonts w:ascii="mylotus" w:hAnsi="mylotus" w:cs="mylotus"/>
      <w:sz w:val="27"/>
      <w:szCs w:val="27"/>
    </w:rPr>
  </w:style>
  <w:style w:type="character" w:customStyle="1" w:styleId="1-Char">
    <w:name w:val="1-متن Char"/>
    <w:link w:val="1-"/>
    <w:rsid w:val="009B291B"/>
    <w:rPr>
      <w:rFonts w:ascii="IRNazli" w:hAnsi="IRNazli" w:cs="IRNazli"/>
      <w:bCs w:val="0"/>
      <w:sz w:val="28"/>
      <w:szCs w:val="28"/>
      <w:lang w:bidi="fa-IR"/>
    </w:rPr>
  </w:style>
  <w:style w:type="paragraph" w:customStyle="1" w:styleId="3-">
    <w:name w:val="3-احادیث"/>
    <w:basedOn w:val="1-"/>
    <w:link w:val="3-Char"/>
    <w:qFormat/>
    <w:rsid w:val="009B291B"/>
    <w:rPr>
      <w:rFonts w:ascii="KFGQPC Uthman Taha Naskh" w:hAnsi="KFGQPC Uthman Taha Naskh" w:cs="KFGQPC Uthman Taha Naskh"/>
    </w:rPr>
  </w:style>
  <w:style w:type="character" w:customStyle="1" w:styleId="4-Char">
    <w:name w:val="4-متن عربی Char"/>
    <w:link w:val="4-"/>
    <w:rsid w:val="009B291B"/>
    <w:rPr>
      <w:rFonts w:ascii="mylotus" w:hAnsi="mylotus" w:cs="mylotus"/>
      <w:bCs w:val="0"/>
      <w:sz w:val="27"/>
      <w:szCs w:val="27"/>
      <w:lang w:bidi="fa-IR"/>
    </w:rPr>
  </w:style>
  <w:style w:type="paragraph" w:customStyle="1" w:styleId="4-0">
    <w:name w:val="4-تخریج آیات"/>
    <w:basedOn w:val="1-"/>
    <w:link w:val="4-Char0"/>
    <w:qFormat/>
    <w:rsid w:val="009B291B"/>
    <w:rPr>
      <w:rFonts w:ascii="IRLotus" w:hAnsi="IRLotus" w:cs="IRLotus"/>
      <w:sz w:val="24"/>
      <w:szCs w:val="24"/>
    </w:rPr>
  </w:style>
  <w:style w:type="character" w:customStyle="1" w:styleId="3-Char">
    <w:name w:val="3-احادیث Char"/>
    <w:link w:val="3-"/>
    <w:rsid w:val="009B291B"/>
    <w:rPr>
      <w:rFonts w:ascii="KFGQPC Uthman Taha Naskh" w:hAnsi="KFGQPC Uthman Taha Naskh" w:cs="KFGQPC Uthman Taha Naskh"/>
      <w:bCs w:val="0"/>
      <w:sz w:val="28"/>
      <w:szCs w:val="28"/>
      <w:lang w:bidi="fa-IR"/>
    </w:rPr>
  </w:style>
  <w:style w:type="paragraph" w:customStyle="1" w:styleId="5-">
    <w:name w:val="5-متن بولد"/>
    <w:basedOn w:val="1-"/>
    <w:link w:val="5-Char"/>
    <w:qFormat/>
    <w:rsid w:val="009B291B"/>
    <w:rPr>
      <w:bCs/>
      <w:szCs w:val="26"/>
    </w:rPr>
  </w:style>
  <w:style w:type="character" w:customStyle="1" w:styleId="4-Char0">
    <w:name w:val="4-تخریج آیات Char"/>
    <w:link w:val="4-0"/>
    <w:rsid w:val="009B291B"/>
    <w:rPr>
      <w:rFonts w:ascii="IRLotus" w:hAnsi="IRLotus" w:cs="IRLotus"/>
      <w:bCs w:val="0"/>
      <w:sz w:val="24"/>
      <w:szCs w:val="24"/>
      <w:lang w:bidi="fa-IR"/>
    </w:rPr>
  </w:style>
  <w:style w:type="paragraph" w:customStyle="1" w:styleId="6-">
    <w:name w:val="6-متن پاورقی"/>
    <w:basedOn w:val="1-"/>
    <w:link w:val="6-Char"/>
    <w:qFormat/>
    <w:rsid w:val="009B291B"/>
    <w:pPr>
      <w:ind w:left="272" w:hanging="272"/>
    </w:pPr>
    <w:rPr>
      <w:sz w:val="24"/>
      <w:szCs w:val="24"/>
    </w:rPr>
  </w:style>
  <w:style w:type="character" w:customStyle="1" w:styleId="5-Char">
    <w:name w:val="5-متن بولد Char"/>
    <w:link w:val="5-"/>
    <w:rsid w:val="009B291B"/>
    <w:rPr>
      <w:rFonts w:ascii="IRNazli" w:hAnsi="IRNazli" w:cs="IRNazli"/>
      <w:bCs/>
      <w:sz w:val="28"/>
      <w:szCs w:val="26"/>
      <w:lang w:bidi="fa-IR"/>
    </w:rPr>
  </w:style>
  <w:style w:type="character" w:customStyle="1" w:styleId="6-Char">
    <w:name w:val="6-متن پاورقی Char"/>
    <w:link w:val="6-"/>
    <w:rsid w:val="009B291B"/>
    <w:rPr>
      <w:rFonts w:ascii="IRNazli" w:hAnsi="IRNazli" w:cs="IRNazli"/>
      <w:bCs w:val="0"/>
      <w:sz w:val="24"/>
      <w:szCs w:val="24"/>
      <w:lang w:bidi="fa-IR"/>
    </w:rPr>
  </w:style>
  <w:style w:type="character" w:customStyle="1" w:styleId="HeaderChar">
    <w:name w:val="Header Char"/>
    <w:basedOn w:val="DefaultParagraphFont"/>
    <w:link w:val="Header"/>
    <w:rsid w:val="00A454DE"/>
    <w:rPr>
      <w:rFonts w:cs="B Zar"/>
      <w:sz w:val="28"/>
      <w:szCs w:val="28"/>
    </w:rPr>
  </w:style>
  <w:style w:type="paragraph" w:customStyle="1" w:styleId="a4">
    <w:name w:val="آیات"/>
    <w:basedOn w:val="1-"/>
    <w:link w:val="Char4"/>
    <w:qFormat/>
    <w:rsid w:val="009639C3"/>
    <w:rPr>
      <w:rFonts w:ascii="KFGQPC Uthmanic Script HAFS" w:hAnsi="KFGQPC Uthmanic Script HAFS" w:cs="KFGQPC Uthmanic Script HAFS"/>
    </w:rPr>
  </w:style>
  <w:style w:type="paragraph" w:customStyle="1" w:styleId="3-0">
    <w:name w:val="3- تیتر سوم"/>
    <w:basedOn w:val="5-"/>
    <w:link w:val="3-Char0"/>
    <w:qFormat/>
    <w:rsid w:val="00444BB9"/>
    <w:pPr>
      <w:spacing w:before="240"/>
      <w:ind w:firstLine="0"/>
      <w:outlineLvl w:val="2"/>
    </w:pPr>
    <w:rPr>
      <w:sz w:val="26"/>
    </w:rPr>
  </w:style>
  <w:style w:type="character" w:customStyle="1" w:styleId="Char4">
    <w:name w:val="آیات Char"/>
    <w:basedOn w:val="1-Char"/>
    <w:link w:val="a4"/>
    <w:rsid w:val="009639C3"/>
    <w:rPr>
      <w:rFonts w:ascii="KFGQPC Uthmanic Script HAFS" w:hAnsi="KFGQPC Uthmanic Script HAFS" w:cs="KFGQPC Uthmanic Script HAFS"/>
      <w:bCs w:val="0"/>
      <w:sz w:val="28"/>
      <w:szCs w:val="28"/>
      <w:lang w:bidi="fa-IR"/>
    </w:rPr>
  </w:style>
  <w:style w:type="character" w:customStyle="1" w:styleId="3-Char0">
    <w:name w:val="3- تیتر سوم Char"/>
    <w:basedOn w:val="5-Char"/>
    <w:link w:val="3-0"/>
    <w:rsid w:val="00444BB9"/>
    <w:rPr>
      <w:rFonts w:ascii="IRNazli" w:hAnsi="IRNazli" w:cs="IRNazli"/>
      <w:bCs/>
      <w:sz w:val="26"/>
      <w:szCs w:val="26"/>
      <w:lang w:bidi="fa-IR"/>
    </w:rPr>
  </w:style>
  <w:style w:type="table" w:customStyle="1" w:styleId="TableGrid1">
    <w:name w:val="Table Grid1"/>
    <w:basedOn w:val="TableNormal"/>
    <w:next w:val="TableGrid"/>
    <w:uiPriority w:val="59"/>
    <w:rsid w:val="006D71D0"/>
    <w:rPr>
      <w:rFonts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Heading 11,Heading 11 Char"/>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aliases w:val=" Char"/>
    <w:basedOn w:val="Normal"/>
    <w:next w:val="Normal"/>
    <w:link w:val="Heading2Char"/>
    <w:unhideWhenUsed/>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67B8"/>
    <w:pPr>
      <w:keepNext/>
      <w:spacing w:before="240" w:after="60"/>
      <w:outlineLvl w:val="3"/>
    </w:pPr>
    <w:rPr>
      <w:rFonts w:eastAsia="SimSun" w:cs="Times New Roman"/>
      <w:b/>
      <w:bCs/>
    </w:rPr>
  </w:style>
  <w:style w:type="paragraph" w:styleId="Heading5">
    <w:name w:val="heading 5"/>
    <w:basedOn w:val="Normal"/>
    <w:next w:val="Normal"/>
    <w:link w:val="Heading5Char"/>
    <w:qFormat/>
    <w:rsid w:val="006167B8"/>
    <w:pPr>
      <w:spacing w:before="240" w:after="60"/>
      <w:outlineLvl w:val="4"/>
    </w:pPr>
    <w:rPr>
      <w:rFonts w:cs="Traditional Arabic"/>
      <w:b/>
      <w:bCs/>
      <w:i/>
      <w:iCs/>
      <w:noProof/>
      <w:sz w:val="26"/>
      <w:szCs w:val="26"/>
    </w:rPr>
  </w:style>
  <w:style w:type="paragraph" w:styleId="Heading6">
    <w:name w:val="heading 6"/>
    <w:basedOn w:val="Normal"/>
    <w:next w:val="Normal"/>
    <w:link w:val="Heading6Char"/>
    <w:qFormat/>
    <w:rsid w:val="006167B8"/>
    <w:pPr>
      <w:spacing w:before="240" w:after="60"/>
      <w:outlineLvl w:val="5"/>
    </w:pPr>
    <w:rPr>
      <w:rFonts w:cs="Times New Roman"/>
      <w:b/>
      <w:bCs/>
      <w:noProof/>
      <w:sz w:val="22"/>
      <w:szCs w:val="22"/>
    </w:rPr>
  </w:style>
  <w:style w:type="paragraph" w:styleId="Heading7">
    <w:name w:val="heading 7"/>
    <w:basedOn w:val="Normal"/>
    <w:next w:val="Normal"/>
    <w:link w:val="Heading7Char"/>
    <w:qFormat/>
    <w:rsid w:val="006167B8"/>
    <w:pPr>
      <w:spacing w:before="240" w:after="60"/>
      <w:outlineLvl w:val="6"/>
    </w:pPr>
    <w:rPr>
      <w:rFonts w:cs="Times New Roman"/>
      <w:noProof/>
      <w:sz w:val="24"/>
      <w:szCs w:val="24"/>
    </w:rPr>
  </w:style>
  <w:style w:type="paragraph" w:styleId="Heading8">
    <w:name w:val="heading 8"/>
    <w:basedOn w:val="Normal"/>
    <w:next w:val="Normal"/>
    <w:link w:val="Heading8Char"/>
    <w:qFormat/>
    <w:rsid w:val="006167B8"/>
    <w:pPr>
      <w:spacing w:before="240" w:after="60"/>
      <w:outlineLvl w:val="7"/>
    </w:pPr>
    <w:rPr>
      <w:rFonts w:cs="Times New Roman"/>
      <w:i/>
      <w:iCs/>
      <w:noProof/>
      <w:sz w:val="24"/>
      <w:szCs w:val="24"/>
    </w:rPr>
  </w:style>
  <w:style w:type="paragraph" w:styleId="Heading9">
    <w:name w:val="heading 9"/>
    <w:basedOn w:val="Normal"/>
    <w:next w:val="Normal"/>
    <w:link w:val="Heading9Char"/>
    <w:qFormat/>
    <w:rsid w:val="006167B8"/>
    <w:pPr>
      <w:keepNext/>
      <w:bidi w:val="0"/>
      <w:spacing w:line="360" w:lineRule="atLeast"/>
      <w:jc w:val="center"/>
      <w:outlineLvl w:val="8"/>
    </w:pPr>
    <w:rPr>
      <w:rFonts w:ascii="Century Gothic" w:hAnsi="Century Gothic" w:cs="Arabic Transparent"/>
      <w:b/>
      <w:bCs/>
      <w:color w:val="000000"/>
      <w:sz w:val="20"/>
      <w:szCs w:val="20"/>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Heading 11 Char1,Heading 11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aliases w:val=" Char Char"/>
    <w:link w:val="Heading2"/>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paragraph" w:customStyle="1" w:styleId="a">
    <w:name w:val="تیتر اول"/>
    <w:basedOn w:val="Normal"/>
    <w:link w:val="Char"/>
    <w:qFormat/>
    <w:rsid w:val="009639C3"/>
    <w:pPr>
      <w:spacing w:before="360" w:after="240"/>
      <w:jc w:val="center"/>
      <w:outlineLvl w:val="0"/>
    </w:pPr>
    <w:rPr>
      <w:rFonts w:ascii="IRYakout" w:hAnsi="IRYakout" w:cs="IRYakout"/>
      <w:bCs/>
      <w:sz w:val="32"/>
      <w:szCs w:val="32"/>
      <w:lang w:bidi="fa-IR"/>
    </w:rPr>
  </w:style>
  <w:style w:type="character" w:customStyle="1" w:styleId="Char">
    <w:name w:val="تیتر اول Char"/>
    <w:link w:val="a"/>
    <w:rsid w:val="009639C3"/>
    <w:rPr>
      <w:rFonts w:ascii="IRYakout" w:hAnsi="IRYakout" w:cs="IRYakout"/>
      <w:bCs/>
      <w:sz w:val="32"/>
      <w:szCs w:val="32"/>
      <w:lang w:bidi="fa-IR"/>
    </w:rPr>
  </w:style>
  <w:style w:type="paragraph" w:customStyle="1" w:styleId="2-">
    <w:name w:val="2- تیتر دوم"/>
    <w:basedOn w:val="a"/>
    <w:link w:val="2-Char"/>
    <w:qFormat/>
    <w:rsid w:val="009639C3"/>
    <w:pPr>
      <w:spacing w:before="240" w:after="60"/>
      <w:jc w:val="both"/>
      <w:outlineLvl w:val="1"/>
    </w:pPr>
    <w:rPr>
      <w:rFonts w:ascii="IRZar" w:hAnsi="IRZar" w:cs="IRZar"/>
      <w:sz w:val="24"/>
      <w:szCs w:val="24"/>
    </w:rPr>
  </w:style>
  <w:style w:type="character" w:customStyle="1" w:styleId="2-Char">
    <w:name w:val="2- تیتر دوم Char"/>
    <w:link w:val="2-"/>
    <w:rsid w:val="009639C3"/>
    <w:rPr>
      <w:rFonts w:ascii="IRZar" w:hAnsi="IRZar" w:cs="IRZar"/>
      <w:bCs/>
      <w:sz w:val="24"/>
      <w:szCs w:val="24"/>
      <w:lang w:bidi="fa-IR"/>
    </w:rPr>
  </w:style>
  <w:style w:type="character" w:styleId="Emphasis">
    <w:name w:val="Emphasis"/>
    <w:qFormat/>
    <w:rsid w:val="00CF1AFB"/>
    <w:rPr>
      <w:lang w:bidi="fa-IR"/>
    </w:rPr>
  </w:style>
  <w:style w:type="paragraph" w:styleId="TOC2">
    <w:name w:val="toc 2"/>
    <w:basedOn w:val="Normal"/>
    <w:next w:val="Normal"/>
    <w:uiPriority w:val="39"/>
    <w:qFormat/>
    <w:rsid w:val="00C531DE"/>
    <w:pPr>
      <w:ind w:left="284"/>
      <w:jc w:val="both"/>
    </w:pPr>
    <w:rPr>
      <w:rFonts w:ascii="IRNazli" w:hAnsi="IRNazli" w:cs="IRNazli"/>
    </w:rPr>
  </w:style>
  <w:style w:type="paragraph" w:styleId="TOC1">
    <w:name w:val="toc 1"/>
    <w:basedOn w:val="Normal"/>
    <w:next w:val="Normal"/>
    <w:uiPriority w:val="39"/>
    <w:qFormat/>
    <w:rsid w:val="00C531DE"/>
    <w:pPr>
      <w:spacing w:before="120"/>
      <w:jc w:val="both"/>
    </w:pPr>
    <w:rPr>
      <w:rFonts w:ascii="IRYakout" w:hAnsi="IRYakout"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1"/>
      </w:numPr>
      <w:contextualSpacing/>
    </w:pPr>
  </w:style>
  <w:style w:type="paragraph" w:styleId="TOC3">
    <w:name w:val="toc 3"/>
    <w:basedOn w:val="Normal"/>
    <w:next w:val="Normal"/>
    <w:autoRedefine/>
    <w:uiPriority w:val="39"/>
    <w:unhideWhenUsed/>
    <w:rsid w:val="00C531DE"/>
    <w:pPr>
      <w:ind w:left="567"/>
      <w:jc w:val="both"/>
    </w:pPr>
    <w:rPr>
      <w:rFonts w:ascii="IRNazli" w:hAnsi="IRNazli" w:cs="IRNazli"/>
      <w:sz w:val="26"/>
      <w:szCs w:val="26"/>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a0">
    <w:name w:val="عنوان کلان"/>
    <w:basedOn w:val="Normal"/>
    <w:link w:val="Char0"/>
    <w:rsid w:val="00234AB4"/>
    <w:pPr>
      <w:jc w:val="center"/>
    </w:pPr>
    <w:rPr>
      <w:rFonts w:cs="B Jadid"/>
      <w:bCs/>
      <w:szCs w:val="52"/>
      <w:lang w:bidi="fa-IR"/>
    </w:rPr>
  </w:style>
  <w:style w:type="paragraph" w:customStyle="1" w:styleId="a1">
    <w:name w:val="عنوان کبیر"/>
    <w:basedOn w:val="Normal"/>
    <w:link w:val="Char1"/>
    <w:rsid w:val="003503C0"/>
    <w:pPr>
      <w:jc w:val="center"/>
    </w:pPr>
    <w:rPr>
      <w:rFonts w:cs="B Jadid"/>
      <w:bCs/>
      <w:sz w:val="68"/>
      <w:szCs w:val="56"/>
      <w:lang w:bidi="fa-IR"/>
    </w:rPr>
  </w:style>
  <w:style w:type="character" w:customStyle="1" w:styleId="Char0">
    <w:name w:val="عنوان کلان Char"/>
    <w:link w:val="a0"/>
    <w:rsid w:val="00234AB4"/>
    <w:rPr>
      <w:rFonts w:cs="B Jadid"/>
      <w:bCs/>
      <w:sz w:val="28"/>
      <w:szCs w:val="52"/>
      <w:lang w:bidi="fa-IR"/>
    </w:rPr>
  </w:style>
  <w:style w:type="paragraph" w:customStyle="1" w:styleId="a2">
    <w:name w:val="عنوان تتر"/>
    <w:basedOn w:val="Normal"/>
    <w:link w:val="Char2"/>
    <w:rsid w:val="00CC5063"/>
    <w:pPr>
      <w:spacing w:before="240" w:after="240"/>
      <w:jc w:val="center"/>
    </w:pPr>
    <w:rPr>
      <w:rFonts w:cs="B Titr"/>
      <w:bCs/>
      <w:szCs w:val="32"/>
    </w:rPr>
  </w:style>
  <w:style w:type="character" w:customStyle="1" w:styleId="Char1">
    <w:name w:val="عنوان کبیر Char"/>
    <w:link w:val="a1"/>
    <w:rsid w:val="003503C0"/>
    <w:rPr>
      <w:rFonts w:cs="B Jadid"/>
      <w:bCs/>
      <w:sz w:val="68"/>
      <w:szCs w:val="56"/>
      <w:lang w:bidi="fa-IR"/>
    </w:rPr>
  </w:style>
  <w:style w:type="paragraph" w:customStyle="1" w:styleId="StyleComplexBLotus12ptJustifiedFirstline05cmCharCharChar2CharCharChar">
    <w:name w:val="Style (Complex) B Lotus 12 pt Justified First line:  0.5 cm Char Char Char2 Char Char Char"/>
    <w:basedOn w:val="Normal"/>
    <w:link w:val="StyleComplexBLotus12ptJustifiedFirstline05cmCharCharChar2CharCharCharChar"/>
    <w:rsid w:val="00B23EE0"/>
    <w:pPr>
      <w:spacing w:line="192" w:lineRule="auto"/>
      <w:ind w:firstLine="284"/>
      <w:jc w:val="both"/>
    </w:pPr>
    <w:rPr>
      <w:rFonts w:ascii="B Badr" w:eastAsia="B Badr" w:hAnsi="B Badr" w:cs="B Badr"/>
      <w:sz w:val="24"/>
      <w:szCs w:val="24"/>
    </w:rPr>
  </w:style>
  <w:style w:type="character" w:customStyle="1" w:styleId="Char2">
    <w:name w:val="عنوان تتر Char"/>
    <w:link w:val="a2"/>
    <w:rsid w:val="00CC5063"/>
    <w:rPr>
      <w:rFonts w:cs="B Titr"/>
      <w:bCs/>
      <w:sz w:val="28"/>
      <w:szCs w:val="32"/>
    </w:rPr>
  </w:style>
  <w:style w:type="character" w:customStyle="1" w:styleId="StyleComplexBLotus12ptJustifiedFirstline05cmCharCharChar2CharCharCharChar">
    <w:name w:val="Style (Complex) B Lotus 12 pt Justified First line:  0.5 cm Char Char Char2 Char Char Char Char"/>
    <w:link w:val="StyleComplexBLotus12ptJustifiedFirstline05cmCharCharChar2CharCharChar"/>
    <w:rsid w:val="00B23EE0"/>
    <w:rPr>
      <w:rFonts w:ascii="B Badr" w:eastAsia="B Badr" w:hAnsi="B Badr" w:cs="B Badr"/>
      <w:sz w:val="24"/>
      <w:szCs w:val="24"/>
    </w:rPr>
  </w:style>
  <w:style w:type="paragraph" w:customStyle="1" w:styleId="StyleComplexBLotus12ptJustifiedFirstline05cm">
    <w:name w:val="Style (Complex) B Lotus 12 pt Justified First line:  0.5 cm"/>
    <w:basedOn w:val="Normal"/>
    <w:rsid w:val="00B23EE0"/>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link w:val="StyleComplexBLotus12ptJustifiedFirstline05cmCharCharCharCharCharCharCharCharCharCharChar"/>
    <w:rsid w:val="006167B8"/>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
    <w:name w:val="Style (Complex) B Lotus 12 pt Justified First line:  0.5 cm Char Char Char Char Char Char Char Char Char Char Char"/>
    <w:link w:val="StyleComplexBLotus12ptJustifiedFirstline05cmCharCharCharCharCharCharCharCharCharChar"/>
    <w:rsid w:val="006167B8"/>
    <w:rPr>
      <w:rFonts w:ascii="B Badr" w:eastAsia="B Badr" w:hAnsi="B Badr" w:cs="B Badr"/>
      <w:sz w:val="24"/>
      <w:szCs w:val="24"/>
    </w:rPr>
  </w:style>
  <w:style w:type="character" w:customStyle="1" w:styleId="Heading4Char">
    <w:name w:val="Heading 4 Char"/>
    <w:link w:val="Heading4"/>
    <w:rsid w:val="006167B8"/>
    <w:rPr>
      <w:rFonts w:eastAsia="SimSun"/>
      <w:b/>
      <w:bCs/>
      <w:sz w:val="28"/>
      <w:szCs w:val="28"/>
    </w:rPr>
  </w:style>
  <w:style w:type="character" w:customStyle="1" w:styleId="Heading5Char">
    <w:name w:val="Heading 5 Char"/>
    <w:link w:val="Heading5"/>
    <w:rsid w:val="006167B8"/>
    <w:rPr>
      <w:rFonts w:cs="Traditional Arabic"/>
      <w:b/>
      <w:bCs/>
      <w:i/>
      <w:iCs/>
      <w:noProof/>
      <w:sz w:val="26"/>
      <w:szCs w:val="26"/>
    </w:rPr>
  </w:style>
  <w:style w:type="character" w:customStyle="1" w:styleId="Heading6Char">
    <w:name w:val="Heading 6 Char"/>
    <w:link w:val="Heading6"/>
    <w:rsid w:val="006167B8"/>
    <w:rPr>
      <w:b/>
      <w:bCs/>
      <w:noProof/>
      <w:sz w:val="22"/>
      <w:szCs w:val="22"/>
    </w:rPr>
  </w:style>
  <w:style w:type="character" w:customStyle="1" w:styleId="Heading7Char">
    <w:name w:val="Heading 7 Char"/>
    <w:link w:val="Heading7"/>
    <w:rsid w:val="006167B8"/>
    <w:rPr>
      <w:noProof/>
      <w:sz w:val="24"/>
      <w:szCs w:val="24"/>
    </w:rPr>
  </w:style>
  <w:style w:type="character" w:customStyle="1" w:styleId="Heading8Char">
    <w:name w:val="Heading 8 Char"/>
    <w:link w:val="Heading8"/>
    <w:rsid w:val="006167B8"/>
    <w:rPr>
      <w:i/>
      <w:iCs/>
      <w:noProof/>
      <w:sz w:val="24"/>
      <w:szCs w:val="24"/>
    </w:rPr>
  </w:style>
  <w:style w:type="character" w:customStyle="1" w:styleId="Heading9Char">
    <w:name w:val="Heading 9 Char"/>
    <w:link w:val="Heading9"/>
    <w:rsid w:val="006167B8"/>
    <w:rPr>
      <w:rFonts w:ascii="Century Gothic" w:hAnsi="Century Gothic" w:cs="Arabic Transparent"/>
      <w:b/>
      <w:bCs/>
      <w:color w:val="000000"/>
      <w:lang w:val="tr-TR"/>
    </w:rPr>
  </w:style>
  <w:style w:type="paragraph" w:customStyle="1" w:styleId="StyleComplexBLotus12ptJustifiedFirstline05cmCharCharCharChar">
    <w:name w:val="Style (Complex) B Lotus 12 pt Justified First line:  0.5 cm Char Char Char Char"/>
    <w:basedOn w:val="Normal"/>
    <w:link w:val="StyleComplexBLotus12ptJustifiedFirstline05cmCharCharCharCharChar"/>
    <w:rsid w:val="006167B8"/>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
    <w:name w:val="Style (Complex) B Lotus 12 pt Justified First line:  0.5 cm Char Char Char Char Char"/>
    <w:link w:val="StyleComplexBLotus12ptJustifiedFirstline05cmCharCharCharChar"/>
    <w:rsid w:val="006167B8"/>
    <w:rPr>
      <w:rFonts w:ascii="B Badr" w:eastAsia="B Badr" w:hAnsi="B Badr" w:cs="B Badr"/>
      <w:sz w:val="24"/>
      <w:szCs w:val="24"/>
    </w:rPr>
  </w:style>
  <w:style w:type="character" w:customStyle="1" w:styleId="StyleComplexBLotus12ptJustifiedFirstline05cmLatinTimesNCharChar">
    <w:name w:val="Style (Complex) B Lotus 12 pt Justified First line:  0.5 cm + (Latin) Times N... Char Char"/>
    <w:link w:val="StyleComplexBLotus12ptJustifiedFirstline05cmLatinTimesNChar"/>
    <w:rsid w:val="006167B8"/>
    <w:rPr>
      <w:rFonts w:ascii="B Badr" w:eastAsia="B Badr" w:hAnsi="B Badr" w:cs="B Mitra"/>
      <w:b/>
      <w:bCs/>
      <w:sz w:val="22"/>
      <w:szCs w:val="28"/>
      <w:lang w:bidi="fa-IR"/>
    </w:rPr>
  </w:style>
  <w:style w:type="paragraph" w:customStyle="1" w:styleId="StyleComplexBLotus12ptJustifiedFirstline05cmLatinTimesNChar">
    <w:name w:val="Style (Complex) B Lotus 12 pt Justified First line:  0.5 cm + (Latin) Times N... Char"/>
    <w:basedOn w:val="StyleComplexBLotus12ptJustifiedFirstline05cmCharCharCharChar"/>
    <w:link w:val="StyleComplexBLotus12ptJustifiedFirstline05cmLatinTimesNCharChar"/>
    <w:rsid w:val="006167B8"/>
    <w:pPr>
      <w:tabs>
        <w:tab w:val="num" w:pos="360"/>
        <w:tab w:val="right" w:pos="582"/>
        <w:tab w:val="num" w:pos="644"/>
      </w:tabs>
      <w:spacing w:line="240" w:lineRule="auto"/>
    </w:pPr>
    <w:rPr>
      <w:rFonts w:cs="B Mitra"/>
      <w:b/>
      <w:bCs/>
      <w:sz w:val="22"/>
      <w:szCs w:val="28"/>
      <w:lang w:bidi="fa-IR"/>
    </w:rPr>
  </w:style>
  <w:style w:type="paragraph" w:styleId="BalloonText">
    <w:name w:val="Balloon Text"/>
    <w:basedOn w:val="Normal"/>
    <w:link w:val="BalloonTextChar"/>
    <w:rsid w:val="006167B8"/>
    <w:rPr>
      <w:rFonts w:ascii="Tahoma" w:eastAsia="SimSun" w:hAnsi="Tahoma" w:cs="Tahoma"/>
      <w:sz w:val="16"/>
      <w:szCs w:val="16"/>
    </w:rPr>
  </w:style>
  <w:style w:type="character" w:customStyle="1" w:styleId="BalloonTextChar">
    <w:name w:val="Balloon Text Char"/>
    <w:link w:val="BalloonText"/>
    <w:rsid w:val="006167B8"/>
    <w:rPr>
      <w:rFonts w:ascii="Tahoma" w:eastAsia="SimSun" w:hAnsi="Tahoma" w:cs="Tahoma"/>
      <w:sz w:val="16"/>
      <w:szCs w:val="16"/>
    </w:rPr>
  </w:style>
  <w:style w:type="paragraph" w:customStyle="1" w:styleId="StyleComplexBLotus12ptJustifiedFirstline05cmChar">
    <w:name w:val="Style (Complex) B Lotus 12 pt Justified First line:  0.5 cm Char"/>
    <w:basedOn w:val="Normal"/>
    <w:rsid w:val="006167B8"/>
    <w:pPr>
      <w:spacing w:line="192" w:lineRule="auto"/>
      <w:ind w:firstLine="284"/>
      <w:jc w:val="both"/>
    </w:pPr>
    <w:rPr>
      <w:rFonts w:ascii="B Badr" w:eastAsia="B Badr" w:hAnsi="B Badr" w:cs="B Badr"/>
      <w:sz w:val="24"/>
      <w:szCs w:val="24"/>
    </w:rPr>
  </w:style>
  <w:style w:type="paragraph" w:customStyle="1" w:styleId="1">
    <w:name w:val="سبک1 نویسه"/>
    <w:basedOn w:val="StyleComplexBLotus12ptJustifiedFirstline05cmCharCharChar2CharCharChar"/>
    <w:link w:val="1Char"/>
    <w:rsid w:val="006167B8"/>
    <w:pPr>
      <w:tabs>
        <w:tab w:val="right" w:pos="7371"/>
      </w:tabs>
      <w:spacing w:line="228" w:lineRule="auto"/>
      <w:ind w:left="1134" w:firstLine="0"/>
    </w:pPr>
    <w:rPr>
      <w:rFonts w:ascii="AGA Arabesque" w:hAnsi="AGA Arabesque"/>
      <w:b/>
      <w:bCs/>
      <w:lang w:bidi="fa-IR"/>
    </w:rPr>
  </w:style>
  <w:style w:type="character" w:customStyle="1" w:styleId="1Char">
    <w:name w:val="سبک1 نویسه Char"/>
    <w:link w:val="1"/>
    <w:rsid w:val="006167B8"/>
    <w:rPr>
      <w:rFonts w:ascii="AGA Arabesque" w:eastAsia="B Badr" w:hAnsi="AGA Arabesque" w:cs="B Badr"/>
      <w:b/>
      <w:bCs/>
      <w:sz w:val="24"/>
      <w:szCs w:val="24"/>
      <w:lang w:bidi="fa-IR"/>
    </w:rPr>
  </w:style>
  <w:style w:type="paragraph" w:styleId="DocumentMap">
    <w:name w:val="Document Map"/>
    <w:basedOn w:val="Normal"/>
    <w:link w:val="DocumentMapChar"/>
    <w:rsid w:val="006167B8"/>
    <w:pPr>
      <w:shd w:val="clear" w:color="auto" w:fill="000080"/>
    </w:pPr>
    <w:rPr>
      <w:rFonts w:ascii="Tahoma" w:eastAsia="SimSun" w:hAnsi="Tahoma" w:cs="Tahoma"/>
      <w:sz w:val="20"/>
      <w:szCs w:val="20"/>
    </w:rPr>
  </w:style>
  <w:style w:type="character" w:customStyle="1" w:styleId="DocumentMapChar">
    <w:name w:val="Document Map Char"/>
    <w:link w:val="DocumentMap"/>
    <w:rsid w:val="006167B8"/>
    <w:rPr>
      <w:rFonts w:ascii="Tahoma" w:eastAsia="SimSun" w:hAnsi="Tahoma" w:cs="Tahoma"/>
      <w:shd w:val="clear" w:color="auto" w:fill="000080"/>
    </w:rPr>
  </w:style>
  <w:style w:type="paragraph" w:customStyle="1" w:styleId="112pt">
    <w:name w:val="سبک سبک1 + (پیچیده) ‏12 pt نویسه"/>
    <w:basedOn w:val="1"/>
    <w:link w:val="112ptChar"/>
    <w:rsid w:val="006167B8"/>
  </w:style>
  <w:style w:type="character" w:customStyle="1" w:styleId="112ptChar">
    <w:name w:val="سبک سبک1 + (پیچیده) ‏12 pt نویسه Char"/>
    <w:basedOn w:val="1Char"/>
    <w:link w:val="112pt"/>
    <w:rsid w:val="006167B8"/>
    <w:rPr>
      <w:rFonts w:ascii="AGA Arabesque" w:eastAsia="B Badr" w:hAnsi="AGA Arabesque" w:cs="B Badr"/>
      <w:b/>
      <w:bCs/>
      <w:sz w:val="24"/>
      <w:szCs w:val="24"/>
      <w:lang w:bidi="fa-IR"/>
    </w:rPr>
  </w:style>
  <w:style w:type="paragraph" w:customStyle="1" w:styleId="10">
    <w:name w:val="سرفصل1"/>
    <w:basedOn w:val="Heading1"/>
    <w:rsid w:val="006167B8"/>
    <w:pPr>
      <w:spacing w:before="0" w:after="0"/>
      <w:jc w:val="both"/>
    </w:pPr>
    <w:rPr>
      <w:rFonts w:ascii="B Zar" w:eastAsia="B Zar" w:hAnsi="B Zar" w:cs="B Lotus"/>
      <w:kern w:val="0"/>
      <w:sz w:val="28"/>
      <w:szCs w:val="28"/>
      <w:lang w:bidi="fa-IR"/>
    </w:rPr>
  </w:style>
  <w:style w:type="character" w:customStyle="1" w:styleId="StyleComplexBLotus12ptJustifiedFirstline05cmCharCharChar1">
    <w:name w:val="Style (Complex) B Lotus 12 pt Justified First line:  0.5 cm Char Char Char1"/>
    <w:rsid w:val="006167B8"/>
    <w:rPr>
      <w:rFonts w:ascii="B Badr" w:eastAsia="B Badr" w:hAnsi="B Badr" w:cs="B Badr"/>
      <w:sz w:val="24"/>
      <w:szCs w:val="24"/>
      <w:lang w:val="en-US" w:eastAsia="en-US" w:bidi="ar-SA"/>
    </w:rPr>
  </w:style>
  <w:style w:type="character" w:customStyle="1" w:styleId="StyleComplexBLotus12ptJustifiedFirstline05cmCharCharCharChar1">
    <w:name w:val="Style (Complex) B Lotus 12 pt Justified First line:  0.5 cm Char Char Char Char1"/>
    <w:rsid w:val="006167B8"/>
    <w:rPr>
      <w:rFonts w:ascii="B Badr" w:eastAsia="B Badr" w:hAnsi="B Badr" w:cs="B Badr"/>
      <w:sz w:val="24"/>
      <w:szCs w:val="24"/>
      <w:lang w:val="en-US" w:eastAsia="en-US" w:bidi="ar-SA"/>
    </w:rPr>
  </w:style>
  <w:style w:type="paragraph" w:customStyle="1" w:styleId="StyleComplexBLotus12ptJustifiedFirstline05cmCharCharChar2CChar">
    <w:name w:val="Style (Complex) B Lotus 12 pt Justified First line:  0.5 cm Char Char Char2 C... Char"/>
    <w:basedOn w:val="StyleComplexBLotus12ptJustifiedFirstline05cmCharCharChar2CharCharChar"/>
    <w:link w:val="StyleComplexBLotus12ptJustifiedFirstline05cmCharCharChar2CCharChar"/>
    <w:rsid w:val="006167B8"/>
    <w:pPr>
      <w:tabs>
        <w:tab w:val="right" w:pos="7399"/>
      </w:tabs>
      <w:spacing w:line="240" w:lineRule="auto"/>
      <w:ind w:left="1134" w:firstLine="0"/>
    </w:pPr>
    <w:rPr>
      <w:rFonts w:ascii="Times New Roman" w:hAnsi="Times New Roman" w:cs="B Zar"/>
      <w:b/>
      <w:bCs/>
      <w:color w:val="000000"/>
      <w:sz w:val="4"/>
      <w:szCs w:val="26"/>
      <w:lang w:bidi="fa-IR"/>
    </w:rPr>
  </w:style>
  <w:style w:type="character" w:customStyle="1" w:styleId="StyleComplexBLotus12ptJustifiedFirstline05cmCharCharChar2CCharChar">
    <w:name w:val="Style (Complex) B Lotus 12 pt Justified First line:  0.5 cm Char Char Char2 C... Char Char"/>
    <w:link w:val="StyleComplexBLotus12ptJustifiedFirstline05cmCharCharChar2CChar"/>
    <w:rsid w:val="006167B8"/>
    <w:rPr>
      <w:rFonts w:ascii="B Badr" w:eastAsia="B Badr" w:hAnsi="B Badr" w:cs="B Zar"/>
      <w:b/>
      <w:bCs/>
      <w:color w:val="000000"/>
      <w:sz w:val="4"/>
      <w:szCs w:val="26"/>
      <w:lang w:bidi="fa-IR"/>
    </w:rPr>
  </w:style>
  <w:style w:type="character" w:styleId="CommentReference">
    <w:name w:val="annotation reference"/>
    <w:rsid w:val="006167B8"/>
    <w:rPr>
      <w:sz w:val="16"/>
      <w:szCs w:val="16"/>
    </w:rPr>
  </w:style>
  <w:style w:type="paragraph" w:styleId="CommentText">
    <w:name w:val="annotation text"/>
    <w:basedOn w:val="Normal"/>
    <w:link w:val="CommentTextChar"/>
    <w:rsid w:val="006167B8"/>
    <w:rPr>
      <w:rFonts w:eastAsia="SimSun" w:cs="Traditional Arabic"/>
      <w:sz w:val="20"/>
      <w:szCs w:val="20"/>
    </w:rPr>
  </w:style>
  <w:style w:type="character" w:customStyle="1" w:styleId="CommentTextChar">
    <w:name w:val="Comment Text Char"/>
    <w:link w:val="CommentText"/>
    <w:rsid w:val="006167B8"/>
    <w:rPr>
      <w:rFonts w:eastAsia="SimSun" w:cs="Traditional Arabic"/>
    </w:rPr>
  </w:style>
  <w:style w:type="paragraph" w:styleId="CommentSubject">
    <w:name w:val="annotation subject"/>
    <w:basedOn w:val="CommentText"/>
    <w:next w:val="CommentText"/>
    <w:link w:val="CommentSubjectChar"/>
    <w:rsid w:val="006167B8"/>
    <w:rPr>
      <w:b/>
      <w:bCs/>
    </w:rPr>
  </w:style>
  <w:style w:type="character" w:customStyle="1" w:styleId="CommentSubjectChar">
    <w:name w:val="Comment Subject Char"/>
    <w:link w:val="CommentSubject"/>
    <w:rsid w:val="006167B8"/>
    <w:rPr>
      <w:rFonts w:eastAsia="SimSun" w:cs="Traditional Arabic"/>
      <w:b/>
      <w:bCs/>
    </w:rPr>
  </w:style>
  <w:style w:type="character" w:styleId="FollowedHyperlink">
    <w:name w:val="FollowedHyperlink"/>
    <w:rsid w:val="006167B8"/>
    <w:rPr>
      <w:color w:val="800080"/>
      <w:u w:val="single"/>
    </w:rPr>
  </w:style>
  <w:style w:type="character" w:customStyle="1" w:styleId="Char3">
    <w:name w:val="Char"/>
    <w:rsid w:val="006167B8"/>
    <w:rPr>
      <w:rFonts w:ascii="B Zar" w:eastAsia="B Zar" w:hAnsi="B Zar" w:cs="B Zar"/>
      <w:b/>
      <w:bCs/>
      <w:sz w:val="26"/>
      <w:szCs w:val="26"/>
      <w:lang w:val="en-US" w:eastAsia="en-US" w:bidi="ar-SA"/>
    </w:rPr>
  </w:style>
  <w:style w:type="paragraph" w:customStyle="1" w:styleId="StyleComplexBLotus12ptJustifiedFirstline05cmCharCharChar">
    <w:name w:val="Style (Complex) B Lotus 12 pt Justified First line:  0.5 cm Char Char Char"/>
    <w:basedOn w:val="Normal"/>
    <w:rsid w:val="006167B8"/>
    <w:pPr>
      <w:spacing w:line="192" w:lineRule="auto"/>
      <w:ind w:firstLine="284"/>
      <w:jc w:val="both"/>
    </w:pPr>
    <w:rPr>
      <w:rFonts w:ascii="B Badr" w:eastAsia="B Badr" w:hAnsi="B Badr" w:cs="B Badr"/>
      <w:sz w:val="24"/>
      <w:szCs w:val="24"/>
    </w:rPr>
  </w:style>
  <w:style w:type="paragraph" w:customStyle="1" w:styleId="StyleComplexBLotus12ptJustifiedFirstline05cmLatinTimesN">
    <w:name w:val="Style (Complex) B Lotus 12 pt Justified First line:  0.5 cm + (Latin) Times N..."/>
    <w:basedOn w:val="StyleComplexBLotus12ptJustifiedFirstline05cmCharCharChar"/>
    <w:rsid w:val="006167B8"/>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Char2Char">
    <w:name w:val="Style (Complex) B Lotus 12 pt Justified First line:  0.5 cm Char Char Char2 Char"/>
    <w:basedOn w:val="Normal"/>
    <w:rsid w:val="006167B8"/>
    <w:pPr>
      <w:spacing w:line="192" w:lineRule="auto"/>
      <w:ind w:firstLine="284"/>
      <w:jc w:val="both"/>
    </w:pPr>
    <w:rPr>
      <w:rFonts w:ascii="B Badr" w:eastAsia="B Badr" w:hAnsi="B Badr" w:cs="B Badr"/>
      <w:sz w:val="24"/>
      <w:szCs w:val="24"/>
    </w:rPr>
  </w:style>
  <w:style w:type="paragraph" w:customStyle="1" w:styleId="11">
    <w:name w:val="سبک1"/>
    <w:basedOn w:val="StyleComplexBLotus12ptJustifiedFirstline05cmCharCharChar2Char"/>
    <w:rsid w:val="006167B8"/>
    <w:pPr>
      <w:tabs>
        <w:tab w:val="right" w:pos="7371"/>
      </w:tabs>
      <w:spacing w:line="228" w:lineRule="auto"/>
      <w:ind w:left="1134" w:firstLine="0"/>
    </w:pPr>
    <w:rPr>
      <w:rFonts w:ascii="AGA Arabesque" w:hAnsi="AGA Arabesque"/>
      <w:b/>
      <w:bCs/>
      <w:lang w:bidi="fa-IR"/>
    </w:rPr>
  </w:style>
  <w:style w:type="paragraph" w:customStyle="1" w:styleId="112pt0">
    <w:name w:val="سبک سبک1 + (پیچیده) ‏12 pt"/>
    <w:basedOn w:val="11"/>
    <w:rsid w:val="006167B8"/>
  </w:style>
  <w:style w:type="paragraph" w:customStyle="1" w:styleId="StyleComplexBLotus12ptJustifiedFirstline05cmCharCharChar2C">
    <w:name w:val="Style (Complex) B Lotus 12 pt Justified First line:  0.5 cm Char Char Char2 C..."/>
    <w:basedOn w:val="StyleComplexBLotus12ptJustifiedFirstline05cmCharCharChar2Char"/>
    <w:rsid w:val="006167B8"/>
    <w:pPr>
      <w:tabs>
        <w:tab w:val="right" w:pos="7399"/>
      </w:tabs>
      <w:spacing w:line="240" w:lineRule="auto"/>
      <w:ind w:left="1134" w:firstLine="0"/>
    </w:pPr>
    <w:rPr>
      <w:rFonts w:cs="B Zar"/>
      <w:b/>
      <w:bCs/>
      <w:color w:val="000000"/>
      <w:sz w:val="4"/>
      <w:szCs w:val="26"/>
      <w:lang w:bidi="fa-IR"/>
    </w:rPr>
  </w:style>
  <w:style w:type="paragraph" w:customStyle="1" w:styleId="a3">
    <w:name w:val="نمط نص أساسي"/>
    <w:aliases w:val="لا أله إلا الله + كشيدة صغيرة"/>
    <w:basedOn w:val="BodyText"/>
    <w:rsid w:val="006167B8"/>
    <w:pPr>
      <w:spacing w:after="0"/>
      <w:jc w:val="lowKashida"/>
    </w:pPr>
    <w:rPr>
      <w:rFonts w:cs="Mitra"/>
      <w:sz w:val="36"/>
      <w:szCs w:val="40"/>
    </w:rPr>
  </w:style>
  <w:style w:type="paragraph" w:styleId="BodyText">
    <w:name w:val="Body Text"/>
    <w:basedOn w:val="Normal"/>
    <w:link w:val="BodyTextChar"/>
    <w:rsid w:val="006167B8"/>
    <w:pPr>
      <w:spacing w:after="120"/>
    </w:pPr>
    <w:rPr>
      <w:rFonts w:cs="Traditional Arabic"/>
      <w:noProof/>
      <w:sz w:val="20"/>
      <w:szCs w:val="20"/>
    </w:rPr>
  </w:style>
  <w:style w:type="character" w:customStyle="1" w:styleId="BodyTextChar">
    <w:name w:val="Body Text Char"/>
    <w:link w:val="BodyText"/>
    <w:rsid w:val="006167B8"/>
    <w:rPr>
      <w:rFonts w:cs="Traditional Arabic"/>
      <w:noProof/>
    </w:rPr>
  </w:style>
  <w:style w:type="paragraph" w:styleId="BodyText2">
    <w:name w:val="Body Text 2"/>
    <w:basedOn w:val="Normal"/>
    <w:link w:val="BodyText2Char"/>
    <w:rsid w:val="006167B8"/>
    <w:pPr>
      <w:spacing w:after="120" w:line="480" w:lineRule="auto"/>
    </w:pPr>
    <w:rPr>
      <w:rFonts w:cs="Traditional Arabic"/>
      <w:noProof/>
      <w:sz w:val="20"/>
      <w:szCs w:val="20"/>
    </w:rPr>
  </w:style>
  <w:style w:type="character" w:customStyle="1" w:styleId="BodyText2Char">
    <w:name w:val="Body Text 2 Char"/>
    <w:link w:val="BodyText2"/>
    <w:rsid w:val="006167B8"/>
    <w:rPr>
      <w:rFonts w:cs="Traditional Arabic"/>
      <w:noProof/>
    </w:rPr>
  </w:style>
  <w:style w:type="paragraph" w:styleId="BodyText3">
    <w:name w:val="Body Text 3"/>
    <w:basedOn w:val="Normal"/>
    <w:link w:val="BodyText3Char"/>
    <w:rsid w:val="006167B8"/>
    <w:pPr>
      <w:spacing w:after="120"/>
    </w:pPr>
    <w:rPr>
      <w:rFonts w:cs="Traditional Arabic"/>
      <w:noProof/>
      <w:sz w:val="16"/>
      <w:szCs w:val="16"/>
    </w:rPr>
  </w:style>
  <w:style w:type="character" w:customStyle="1" w:styleId="BodyText3Char">
    <w:name w:val="Body Text 3 Char"/>
    <w:link w:val="BodyText3"/>
    <w:rsid w:val="006167B8"/>
    <w:rPr>
      <w:rFonts w:cs="Traditional Arabic"/>
      <w:noProof/>
      <w:sz w:val="16"/>
      <w:szCs w:val="16"/>
    </w:rPr>
  </w:style>
  <w:style w:type="paragraph" w:customStyle="1" w:styleId="StyleComplexBLotus12ptJustifiedFirstline05cmCharCharCharCharCharChar">
    <w:name w:val="Style (Complex) B Lotus 12 pt Justified First line:  0.5 cm Char Char Char Char Char Char"/>
    <w:basedOn w:val="Normal"/>
    <w:rsid w:val="006167B8"/>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
    <w:name w:val="Style (Complex) B Lotus 12 pt Justified First line:  0.5 cm Char Char Char Char Char Char Char"/>
    <w:basedOn w:val="Normal"/>
    <w:rsid w:val="006167B8"/>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
    <w:name w:val="Style (Complex) B Lotus 12 pt Justified First line:  0.5 cm Char Char Char Char Char Char Char Char"/>
    <w:basedOn w:val="Normal"/>
    <w:rsid w:val="006167B8"/>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6167B8"/>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6167B8"/>
    <w:rPr>
      <w:rFonts w:ascii="B Badr" w:eastAsia="B Badr" w:hAnsi="B Badr" w:cs="B Badr"/>
      <w:sz w:val="24"/>
      <w:szCs w:val="24"/>
    </w:rPr>
  </w:style>
  <w:style w:type="paragraph" w:customStyle="1" w:styleId="StyleComplexBLotus12ptJustifiedFirstline05cmCharCharCharCharCharCharCharCharCharCharCharChar">
    <w:name w:val="Style (Complex) B Lotus 12 pt Justified First line:  0.5 cm Char Char Char Char Char Char Char Char Char Char Char Char"/>
    <w:basedOn w:val="Normal"/>
    <w:rsid w:val="006167B8"/>
    <w:pPr>
      <w:spacing w:line="192" w:lineRule="auto"/>
      <w:ind w:firstLine="284"/>
      <w:jc w:val="both"/>
    </w:pPr>
    <w:rPr>
      <w:rFonts w:ascii="B Badr" w:eastAsia="B Badr" w:hAnsi="B Badr" w:cs="B Badr"/>
      <w:sz w:val="24"/>
      <w:szCs w:val="24"/>
    </w:rPr>
  </w:style>
  <w:style w:type="paragraph" w:styleId="PlainText">
    <w:name w:val="Plain Text"/>
    <w:basedOn w:val="Normal"/>
    <w:link w:val="PlainTextChar"/>
    <w:rsid w:val="006167B8"/>
    <w:pPr>
      <w:ind w:firstLine="454"/>
      <w:jc w:val="lowKashida"/>
    </w:pPr>
    <w:rPr>
      <w:rFonts w:ascii="Courier New" w:hAnsi="Courier New" w:cs="Courier New"/>
      <w:sz w:val="20"/>
      <w:szCs w:val="20"/>
    </w:rPr>
  </w:style>
  <w:style w:type="character" w:customStyle="1" w:styleId="PlainTextChar">
    <w:name w:val="Plain Text Char"/>
    <w:link w:val="PlainText"/>
    <w:rsid w:val="006167B8"/>
    <w:rPr>
      <w:rFonts w:ascii="Courier New" w:hAnsi="Courier New" w:cs="Courier New"/>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
    <w:rsid w:val="006167B8"/>
    <w:pPr>
      <w:spacing w:line="240" w:lineRule="auto"/>
      <w:ind w:left="1134" w:firstLine="0"/>
    </w:pPr>
    <w:rPr>
      <w:rFonts w:cs="B Lotus"/>
      <w:color w:val="000000"/>
      <w:sz w:val="26"/>
      <w:szCs w:val="26"/>
      <w:lang w:bidi="fa-IR"/>
    </w:rPr>
  </w:style>
  <w:style w:type="paragraph" w:customStyle="1" w:styleId="1-">
    <w:name w:val="1-متن"/>
    <w:basedOn w:val="a"/>
    <w:link w:val="1-Char"/>
    <w:qFormat/>
    <w:rsid w:val="009B291B"/>
    <w:pPr>
      <w:spacing w:before="0" w:after="0"/>
      <w:ind w:firstLine="284"/>
      <w:jc w:val="both"/>
      <w:outlineLvl w:val="9"/>
    </w:pPr>
    <w:rPr>
      <w:rFonts w:ascii="IRNazli" w:hAnsi="IRNazli" w:cs="IRNazli"/>
      <w:bCs w:val="0"/>
      <w:sz w:val="28"/>
      <w:szCs w:val="28"/>
    </w:rPr>
  </w:style>
  <w:style w:type="paragraph" w:customStyle="1" w:styleId="4-">
    <w:name w:val="4-متن عربی"/>
    <w:basedOn w:val="1-"/>
    <w:link w:val="4-Char"/>
    <w:qFormat/>
    <w:rsid w:val="009B291B"/>
    <w:rPr>
      <w:rFonts w:ascii="mylotus" w:hAnsi="mylotus" w:cs="mylotus"/>
      <w:sz w:val="27"/>
      <w:szCs w:val="27"/>
    </w:rPr>
  </w:style>
  <w:style w:type="character" w:customStyle="1" w:styleId="1-Char">
    <w:name w:val="1-متن Char"/>
    <w:link w:val="1-"/>
    <w:rsid w:val="009B291B"/>
    <w:rPr>
      <w:rFonts w:ascii="IRNazli" w:hAnsi="IRNazli" w:cs="IRNazli"/>
      <w:bCs w:val="0"/>
      <w:sz w:val="28"/>
      <w:szCs w:val="28"/>
      <w:lang w:bidi="fa-IR"/>
    </w:rPr>
  </w:style>
  <w:style w:type="paragraph" w:customStyle="1" w:styleId="3-">
    <w:name w:val="3-احادیث"/>
    <w:basedOn w:val="1-"/>
    <w:link w:val="3-Char"/>
    <w:qFormat/>
    <w:rsid w:val="009B291B"/>
    <w:rPr>
      <w:rFonts w:ascii="KFGQPC Uthman Taha Naskh" w:hAnsi="KFGQPC Uthman Taha Naskh" w:cs="KFGQPC Uthman Taha Naskh"/>
    </w:rPr>
  </w:style>
  <w:style w:type="character" w:customStyle="1" w:styleId="4-Char">
    <w:name w:val="4-متن عربی Char"/>
    <w:link w:val="4-"/>
    <w:rsid w:val="009B291B"/>
    <w:rPr>
      <w:rFonts w:ascii="mylotus" w:hAnsi="mylotus" w:cs="mylotus"/>
      <w:bCs w:val="0"/>
      <w:sz w:val="27"/>
      <w:szCs w:val="27"/>
      <w:lang w:bidi="fa-IR"/>
    </w:rPr>
  </w:style>
  <w:style w:type="paragraph" w:customStyle="1" w:styleId="4-0">
    <w:name w:val="4-تخریج آیات"/>
    <w:basedOn w:val="1-"/>
    <w:link w:val="4-Char0"/>
    <w:qFormat/>
    <w:rsid w:val="009B291B"/>
    <w:rPr>
      <w:rFonts w:ascii="IRLotus" w:hAnsi="IRLotus" w:cs="IRLotus"/>
      <w:sz w:val="24"/>
      <w:szCs w:val="24"/>
    </w:rPr>
  </w:style>
  <w:style w:type="character" w:customStyle="1" w:styleId="3-Char">
    <w:name w:val="3-احادیث Char"/>
    <w:link w:val="3-"/>
    <w:rsid w:val="009B291B"/>
    <w:rPr>
      <w:rFonts w:ascii="KFGQPC Uthman Taha Naskh" w:hAnsi="KFGQPC Uthman Taha Naskh" w:cs="KFGQPC Uthman Taha Naskh"/>
      <w:bCs w:val="0"/>
      <w:sz w:val="28"/>
      <w:szCs w:val="28"/>
      <w:lang w:bidi="fa-IR"/>
    </w:rPr>
  </w:style>
  <w:style w:type="paragraph" w:customStyle="1" w:styleId="5-">
    <w:name w:val="5-متن بولد"/>
    <w:basedOn w:val="1-"/>
    <w:link w:val="5-Char"/>
    <w:qFormat/>
    <w:rsid w:val="009B291B"/>
    <w:rPr>
      <w:bCs/>
      <w:szCs w:val="26"/>
    </w:rPr>
  </w:style>
  <w:style w:type="character" w:customStyle="1" w:styleId="4-Char0">
    <w:name w:val="4-تخریج آیات Char"/>
    <w:link w:val="4-0"/>
    <w:rsid w:val="009B291B"/>
    <w:rPr>
      <w:rFonts w:ascii="IRLotus" w:hAnsi="IRLotus" w:cs="IRLotus"/>
      <w:bCs w:val="0"/>
      <w:sz w:val="24"/>
      <w:szCs w:val="24"/>
      <w:lang w:bidi="fa-IR"/>
    </w:rPr>
  </w:style>
  <w:style w:type="paragraph" w:customStyle="1" w:styleId="6-">
    <w:name w:val="6-متن پاورقی"/>
    <w:basedOn w:val="1-"/>
    <w:link w:val="6-Char"/>
    <w:qFormat/>
    <w:rsid w:val="009B291B"/>
    <w:pPr>
      <w:ind w:left="272" w:hanging="272"/>
    </w:pPr>
    <w:rPr>
      <w:sz w:val="24"/>
      <w:szCs w:val="24"/>
    </w:rPr>
  </w:style>
  <w:style w:type="character" w:customStyle="1" w:styleId="5-Char">
    <w:name w:val="5-متن بولد Char"/>
    <w:link w:val="5-"/>
    <w:rsid w:val="009B291B"/>
    <w:rPr>
      <w:rFonts w:ascii="IRNazli" w:hAnsi="IRNazli" w:cs="IRNazli"/>
      <w:bCs/>
      <w:sz w:val="28"/>
      <w:szCs w:val="26"/>
      <w:lang w:bidi="fa-IR"/>
    </w:rPr>
  </w:style>
  <w:style w:type="character" w:customStyle="1" w:styleId="6-Char">
    <w:name w:val="6-متن پاورقی Char"/>
    <w:link w:val="6-"/>
    <w:rsid w:val="009B291B"/>
    <w:rPr>
      <w:rFonts w:ascii="IRNazli" w:hAnsi="IRNazli" w:cs="IRNazli"/>
      <w:bCs w:val="0"/>
      <w:sz w:val="24"/>
      <w:szCs w:val="24"/>
      <w:lang w:bidi="fa-IR"/>
    </w:rPr>
  </w:style>
  <w:style w:type="character" w:customStyle="1" w:styleId="HeaderChar">
    <w:name w:val="Header Char"/>
    <w:basedOn w:val="DefaultParagraphFont"/>
    <w:link w:val="Header"/>
    <w:rsid w:val="00A454DE"/>
    <w:rPr>
      <w:rFonts w:cs="B Zar"/>
      <w:sz w:val="28"/>
      <w:szCs w:val="28"/>
    </w:rPr>
  </w:style>
  <w:style w:type="paragraph" w:customStyle="1" w:styleId="a4">
    <w:name w:val="آیات"/>
    <w:basedOn w:val="1-"/>
    <w:link w:val="Char4"/>
    <w:qFormat/>
    <w:rsid w:val="009639C3"/>
    <w:rPr>
      <w:rFonts w:ascii="KFGQPC Uthmanic Script HAFS" w:hAnsi="KFGQPC Uthmanic Script HAFS" w:cs="KFGQPC Uthmanic Script HAFS"/>
    </w:rPr>
  </w:style>
  <w:style w:type="paragraph" w:customStyle="1" w:styleId="3-0">
    <w:name w:val="3- تیتر سوم"/>
    <w:basedOn w:val="5-"/>
    <w:link w:val="3-Char0"/>
    <w:qFormat/>
    <w:rsid w:val="00444BB9"/>
    <w:pPr>
      <w:spacing w:before="240"/>
      <w:ind w:firstLine="0"/>
      <w:outlineLvl w:val="2"/>
    </w:pPr>
    <w:rPr>
      <w:sz w:val="26"/>
    </w:rPr>
  </w:style>
  <w:style w:type="character" w:customStyle="1" w:styleId="Char4">
    <w:name w:val="آیات Char"/>
    <w:basedOn w:val="1-Char"/>
    <w:link w:val="a4"/>
    <w:rsid w:val="009639C3"/>
    <w:rPr>
      <w:rFonts w:ascii="KFGQPC Uthmanic Script HAFS" w:hAnsi="KFGQPC Uthmanic Script HAFS" w:cs="KFGQPC Uthmanic Script HAFS"/>
      <w:bCs w:val="0"/>
      <w:sz w:val="28"/>
      <w:szCs w:val="28"/>
      <w:lang w:bidi="fa-IR"/>
    </w:rPr>
  </w:style>
  <w:style w:type="character" w:customStyle="1" w:styleId="3-Char0">
    <w:name w:val="3- تیتر سوم Char"/>
    <w:basedOn w:val="5-Char"/>
    <w:link w:val="3-0"/>
    <w:rsid w:val="00444BB9"/>
    <w:rPr>
      <w:rFonts w:ascii="IRNazli" w:hAnsi="IRNazli" w:cs="IRNazli"/>
      <w:bCs/>
      <w:sz w:val="26"/>
      <w:szCs w:val="26"/>
      <w:lang w:bidi="fa-IR"/>
    </w:rPr>
  </w:style>
  <w:style w:type="table" w:customStyle="1" w:styleId="TableGrid1">
    <w:name w:val="Table Grid1"/>
    <w:basedOn w:val="TableNormal"/>
    <w:next w:val="TableGrid"/>
    <w:uiPriority w:val="59"/>
    <w:rsid w:val="006D71D0"/>
    <w:rPr>
      <w:rFonts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9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eader" Target="header15.xml"/><Relationship Id="rId117" Type="http://schemas.openxmlformats.org/officeDocument/2006/relationships/header" Target="header104.xml"/><Relationship Id="rId21" Type="http://schemas.openxmlformats.org/officeDocument/2006/relationships/header" Target="header10.xml"/><Relationship Id="rId42" Type="http://schemas.openxmlformats.org/officeDocument/2006/relationships/header" Target="header31.xml"/><Relationship Id="rId47" Type="http://schemas.openxmlformats.org/officeDocument/2006/relationships/header" Target="header36.xml"/><Relationship Id="rId63" Type="http://schemas.openxmlformats.org/officeDocument/2006/relationships/header" Target="header52.xml"/><Relationship Id="rId68" Type="http://schemas.openxmlformats.org/officeDocument/2006/relationships/header" Target="header57.xml"/><Relationship Id="rId84" Type="http://schemas.openxmlformats.org/officeDocument/2006/relationships/header" Target="header73.xml"/><Relationship Id="rId89" Type="http://schemas.openxmlformats.org/officeDocument/2006/relationships/header" Target="header78.xml"/><Relationship Id="rId112" Type="http://schemas.openxmlformats.org/officeDocument/2006/relationships/header" Target="header99.xml"/><Relationship Id="rId16" Type="http://schemas.openxmlformats.org/officeDocument/2006/relationships/header" Target="header5.xml"/><Relationship Id="rId107" Type="http://schemas.openxmlformats.org/officeDocument/2006/relationships/oleObject" Target="embeddings/oleObject1.bin"/><Relationship Id="rId11" Type="http://schemas.openxmlformats.org/officeDocument/2006/relationships/hyperlink" Target="http://www.shabnam.cc" TargetMode="External"/><Relationship Id="rId32" Type="http://schemas.openxmlformats.org/officeDocument/2006/relationships/header" Target="header21.xml"/><Relationship Id="rId37" Type="http://schemas.openxmlformats.org/officeDocument/2006/relationships/header" Target="header26.xml"/><Relationship Id="rId53" Type="http://schemas.openxmlformats.org/officeDocument/2006/relationships/header" Target="header42.xml"/><Relationship Id="rId58" Type="http://schemas.openxmlformats.org/officeDocument/2006/relationships/header" Target="header47.xml"/><Relationship Id="rId74" Type="http://schemas.openxmlformats.org/officeDocument/2006/relationships/header" Target="header63.xml"/><Relationship Id="rId79" Type="http://schemas.openxmlformats.org/officeDocument/2006/relationships/header" Target="header68.xml"/><Relationship Id="rId102" Type="http://schemas.openxmlformats.org/officeDocument/2006/relationships/header" Target="header91.xml"/><Relationship Id="rId123" Type="http://schemas.openxmlformats.org/officeDocument/2006/relationships/header" Target="header110.xml"/><Relationship Id="rId5" Type="http://schemas.openxmlformats.org/officeDocument/2006/relationships/settings" Target="settings.xml"/><Relationship Id="rId90" Type="http://schemas.openxmlformats.org/officeDocument/2006/relationships/header" Target="header79.xml"/><Relationship Id="rId95" Type="http://schemas.openxmlformats.org/officeDocument/2006/relationships/header" Target="header84.xml"/><Relationship Id="rId22" Type="http://schemas.openxmlformats.org/officeDocument/2006/relationships/header" Target="header11.xml"/><Relationship Id="rId27" Type="http://schemas.openxmlformats.org/officeDocument/2006/relationships/header" Target="header16.xml"/><Relationship Id="rId43" Type="http://schemas.openxmlformats.org/officeDocument/2006/relationships/header" Target="header32.xml"/><Relationship Id="rId48" Type="http://schemas.openxmlformats.org/officeDocument/2006/relationships/header" Target="header37.xml"/><Relationship Id="rId64" Type="http://schemas.openxmlformats.org/officeDocument/2006/relationships/header" Target="header53.xml"/><Relationship Id="rId69" Type="http://schemas.openxmlformats.org/officeDocument/2006/relationships/header" Target="header58.xml"/><Relationship Id="rId113" Type="http://schemas.openxmlformats.org/officeDocument/2006/relationships/header" Target="header100.xml"/><Relationship Id="rId118" Type="http://schemas.openxmlformats.org/officeDocument/2006/relationships/header" Target="header105.xml"/><Relationship Id="rId80" Type="http://schemas.openxmlformats.org/officeDocument/2006/relationships/header" Target="header69.xml"/><Relationship Id="rId85" Type="http://schemas.openxmlformats.org/officeDocument/2006/relationships/header" Target="header74.xml"/><Relationship Id="rId12" Type="http://schemas.openxmlformats.org/officeDocument/2006/relationships/image" Target="media/image2.jpg"/><Relationship Id="rId17" Type="http://schemas.openxmlformats.org/officeDocument/2006/relationships/header" Target="header6.xml"/><Relationship Id="rId33" Type="http://schemas.openxmlformats.org/officeDocument/2006/relationships/header" Target="header22.xml"/><Relationship Id="rId38" Type="http://schemas.openxmlformats.org/officeDocument/2006/relationships/header" Target="header27.xml"/><Relationship Id="rId59" Type="http://schemas.openxmlformats.org/officeDocument/2006/relationships/header" Target="header48.xml"/><Relationship Id="rId103" Type="http://schemas.openxmlformats.org/officeDocument/2006/relationships/header" Target="header92.xml"/><Relationship Id="rId108" Type="http://schemas.openxmlformats.org/officeDocument/2006/relationships/header" Target="header95.xml"/><Relationship Id="rId124" Type="http://schemas.openxmlformats.org/officeDocument/2006/relationships/header" Target="header111.xml"/><Relationship Id="rId54" Type="http://schemas.openxmlformats.org/officeDocument/2006/relationships/header" Target="header43.xml"/><Relationship Id="rId70" Type="http://schemas.openxmlformats.org/officeDocument/2006/relationships/header" Target="header59.xml"/><Relationship Id="rId75" Type="http://schemas.openxmlformats.org/officeDocument/2006/relationships/header" Target="header64.xml"/><Relationship Id="rId91" Type="http://schemas.openxmlformats.org/officeDocument/2006/relationships/header" Target="header80.xml"/><Relationship Id="rId96" Type="http://schemas.openxmlformats.org/officeDocument/2006/relationships/header" Target="header85.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eader" Target="header12.xml"/><Relationship Id="rId28" Type="http://schemas.openxmlformats.org/officeDocument/2006/relationships/header" Target="header17.xml"/><Relationship Id="rId49" Type="http://schemas.openxmlformats.org/officeDocument/2006/relationships/header" Target="header38.xml"/><Relationship Id="rId114" Type="http://schemas.openxmlformats.org/officeDocument/2006/relationships/header" Target="header101.xml"/><Relationship Id="rId119" Type="http://schemas.openxmlformats.org/officeDocument/2006/relationships/header" Target="header106.xml"/><Relationship Id="rId44" Type="http://schemas.openxmlformats.org/officeDocument/2006/relationships/header" Target="header33.xml"/><Relationship Id="rId60" Type="http://schemas.openxmlformats.org/officeDocument/2006/relationships/header" Target="header49.xml"/><Relationship Id="rId65" Type="http://schemas.openxmlformats.org/officeDocument/2006/relationships/header" Target="header54.xml"/><Relationship Id="rId81" Type="http://schemas.openxmlformats.org/officeDocument/2006/relationships/header" Target="header70.xml"/><Relationship Id="rId86" Type="http://schemas.openxmlformats.org/officeDocument/2006/relationships/header" Target="header75.xml"/><Relationship Id="rId13" Type="http://schemas.openxmlformats.org/officeDocument/2006/relationships/header" Target="header2.xml"/><Relationship Id="rId18" Type="http://schemas.openxmlformats.org/officeDocument/2006/relationships/header" Target="header7.xml"/><Relationship Id="rId39" Type="http://schemas.openxmlformats.org/officeDocument/2006/relationships/header" Target="header28.xml"/><Relationship Id="rId109" Type="http://schemas.openxmlformats.org/officeDocument/2006/relationships/header" Target="header96.xml"/><Relationship Id="rId34" Type="http://schemas.openxmlformats.org/officeDocument/2006/relationships/header" Target="header23.xml"/><Relationship Id="rId50" Type="http://schemas.openxmlformats.org/officeDocument/2006/relationships/header" Target="header39.xml"/><Relationship Id="rId55" Type="http://schemas.openxmlformats.org/officeDocument/2006/relationships/header" Target="header44.xml"/><Relationship Id="rId76" Type="http://schemas.openxmlformats.org/officeDocument/2006/relationships/header" Target="header65.xml"/><Relationship Id="rId97" Type="http://schemas.openxmlformats.org/officeDocument/2006/relationships/header" Target="header86.xml"/><Relationship Id="rId104" Type="http://schemas.openxmlformats.org/officeDocument/2006/relationships/header" Target="header93.xml"/><Relationship Id="rId120" Type="http://schemas.openxmlformats.org/officeDocument/2006/relationships/header" Target="header107.xml"/><Relationship Id="rId125"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eader" Target="header60.xml"/><Relationship Id="rId92" Type="http://schemas.openxmlformats.org/officeDocument/2006/relationships/header" Target="header81.xml"/><Relationship Id="rId2" Type="http://schemas.openxmlformats.org/officeDocument/2006/relationships/numbering" Target="numbering.xml"/><Relationship Id="rId29" Type="http://schemas.openxmlformats.org/officeDocument/2006/relationships/header" Target="header18.xml"/><Relationship Id="rId24" Type="http://schemas.openxmlformats.org/officeDocument/2006/relationships/header" Target="header13.xml"/><Relationship Id="rId40" Type="http://schemas.openxmlformats.org/officeDocument/2006/relationships/header" Target="header29.xml"/><Relationship Id="rId45" Type="http://schemas.openxmlformats.org/officeDocument/2006/relationships/header" Target="header34.xml"/><Relationship Id="rId66" Type="http://schemas.openxmlformats.org/officeDocument/2006/relationships/header" Target="header55.xml"/><Relationship Id="rId87" Type="http://schemas.openxmlformats.org/officeDocument/2006/relationships/header" Target="header76.xml"/><Relationship Id="rId110" Type="http://schemas.openxmlformats.org/officeDocument/2006/relationships/header" Target="header97.xml"/><Relationship Id="rId115" Type="http://schemas.openxmlformats.org/officeDocument/2006/relationships/header" Target="header102.xml"/><Relationship Id="rId61" Type="http://schemas.openxmlformats.org/officeDocument/2006/relationships/header" Target="header50.xml"/><Relationship Id="rId82" Type="http://schemas.openxmlformats.org/officeDocument/2006/relationships/header" Target="header71.xml"/><Relationship Id="rId19" Type="http://schemas.openxmlformats.org/officeDocument/2006/relationships/header" Target="header8.xml"/><Relationship Id="rId14" Type="http://schemas.openxmlformats.org/officeDocument/2006/relationships/header" Target="header3.xml"/><Relationship Id="rId30" Type="http://schemas.openxmlformats.org/officeDocument/2006/relationships/header" Target="header19.xml"/><Relationship Id="rId35" Type="http://schemas.openxmlformats.org/officeDocument/2006/relationships/header" Target="header24.xml"/><Relationship Id="rId56" Type="http://schemas.openxmlformats.org/officeDocument/2006/relationships/header" Target="header45.xml"/><Relationship Id="rId77" Type="http://schemas.openxmlformats.org/officeDocument/2006/relationships/header" Target="header66.xml"/><Relationship Id="rId100" Type="http://schemas.openxmlformats.org/officeDocument/2006/relationships/header" Target="header89.xml"/><Relationship Id="rId105" Type="http://schemas.openxmlformats.org/officeDocument/2006/relationships/header" Target="header94.xml"/><Relationship Id="rId12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eader" Target="header40.xml"/><Relationship Id="rId72" Type="http://schemas.openxmlformats.org/officeDocument/2006/relationships/header" Target="header61.xml"/><Relationship Id="rId93" Type="http://schemas.openxmlformats.org/officeDocument/2006/relationships/header" Target="header82.xml"/><Relationship Id="rId98" Type="http://schemas.openxmlformats.org/officeDocument/2006/relationships/header" Target="header87.xml"/><Relationship Id="rId121" Type="http://schemas.openxmlformats.org/officeDocument/2006/relationships/header" Target="header108.xml"/><Relationship Id="rId3" Type="http://schemas.openxmlformats.org/officeDocument/2006/relationships/styles" Target="styles.xml"/><Relationship Id="rId25" Type="http://schemas.openxmlformats.org/officeDocument/2006/relationships/header" Target="header14.xml"/><Relationship Id="rId46" Type="http://schemas.openxmlformats.org/officeDocument/2006/relationships/header" Target="header35.xml"/><Relationship Id="rId67" Type="http://schemas.openxmlformats.org/officeDocument/2006/relationships/header" Target="header56.xml"/><Relationship Id="rId116" Type="http://schemas.openxmlformats.org/officeDocument/2006/relationships/header" Target="header103.xml"/><Relationship Id="rId20" Type="http://schemas.openxmlformats.org/officeDocument/2006/relationships/header" Target="header9.xml"/><Relationship Id="rId41" Type="http://schemas.openxmlformats.org/officeDocument/2006/relationships/header" Target="header30.xml"/><Relationship Id="rId62" Type="http://schemas.openxmlformats.org/officeDocument/2006/relationships/header" Target="header51.xml"/><Relationship Id="rId83" Type="http://schemas.openxmlformats.org/officeDocument/2006/relationships/header" Target="header72.xml"/><Relationship Id="rId88" Type="http://schemas.openxmlformats.org/officeDocument/2006/relationships/header" Target="header77.xml"/><Relationship Id="rId111" Type="http://schemas.openxmlformats.org/officeDocument/2006/relationships/header" Target="header98.xml"/><Relationship Id="rId15" Type="http://schemas.openxmlformats.org/officeDocument/2006/relationships/header" Target="header4.xml"/><Relationship Id="rId36" Type="http://schemas.openxmlformats.org/officeDocument/2006/relationships/header" Target="header25.xml"/><Relationship Id="rId57" Type="http://schemas.openxmlformats.org/officeDocument/2006/relationships/header" Target="header46.xml"/><Relationship Id="rId106" Type="http://schemas.openxmlformats.org/officeDocument/2006/relationships/image" Target="media/image3.wmf"/><Relationship Id="rId10" Type="http://schemas.openxmlformats.org/officeDocument/2006/relationships/image" Target="media/image1.png"/><Relationship Id="rId31" Type="http://schemas.openxmlformats.org/officeDocument/2006/relationships/header" Target="header20.xml"/><Relationship Id="rId52" Type="http://schemas.openxmlformats.org/officeDocument/2006/relationships/header" Target="header41.xml"/><Relationship Id="rId73" Type="http://schemas.openxmlformats.org/officeDocument/2006/relationships/header" Target="header62.xml"/><Relationship Id="rId78" Type="http://schemas.openxmlformats.org/officeDocument/2006/relationships/header" Target="header67.xml"/><Relationship Id="rId94" Type="http://schemas.openxmlformats.org/officeDocument/2006/relationships/header" Target="header83.xml"/><Relationship Id="rId99" Type="http://schemas.openxmlformats.org/officeDocument/2006/relationships/header" Target="header88.xml"/><Relationship Id="rId101" Type="http://schemas.openxmlformats.org/officeDocument/2006/relationships/header" Target="header90.xml"/><Relationship Id="rId122" Type="http://schemas.openxmlformats.org/officeDocument/2006/relationships/header" Target="header109.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E0A0CA4D-ED7A-4B29-8DF6-7BCF83D36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197856</Words>
  <Characters>1127781</Characters>
  <Application>Microsoft Office Word</Application>
  <DocSecurity>8</DocSecurity>
  <Lines>9398</Lines>
  <Paragraphs>2645</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1322992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مختصری از منهاج السنة النبویة</dc:title>
  <dc:subject>پاسخ به شبهات و نقد کتاب ها</dc:subject>
  <dc:creator>شیخ الاسلام ابن تیمیه</dc:creator>
  <cp:keywords>کتابخانه; قلم; عقیده; موحدين; موحدین; کتاب; مكتبة; القلم; العقيدة; qalam; library; http:/qalamlib.com; http:/qalamlibrary.com; http:/mowahedin.com; http:/aqeedeh.com; ابن تیمیه; شبهات; خرافات; صحابه; دفاع</cp:keywords>
  <dc:description>دیدگاه اهل سنت را نسبت به فضائل خاندان و صحابه‌ پیامبر بیان می‌کند و به دروغ‌ها و شبهات شیعیان پاسخ می‌گوید. هدف از تألیف این اثر، آگاهی بخشی به مردم درباره حقیقت تاریخ و افشای خرافات و بدعت‌های شیعه است. نویسنده در آغاز به مفهوم و مصادیق آل رسول و اهل‌بیت پرداخته و آنگاه دیدگاه شیعه امامیه را درباره توحید و قضا و قدر توضیح می‌دهد و دلایل اختلاف آنان را با اهل سنت، در این مورد به تفصیل بیان می‌کند. رویکرد شیعه رافضی غالی به مفهوم نبوت و امامت و بیان خطاهای آنان در استدلال‌هایشان موضوع بخش بعدی کتاب است. نویسنده در ادامه، دروغ‌های تاریخی شیعه را درباره خلفا و رابطه اهل‌بیت با ایشان، برملا ساخته و نشان می‌دهد که عقایدِ بدعت‌آمیزِ آنان چگونه باعث هتک حرمت خاندان رسول خدا صلی الله علیه وسلم می‌شود. بحث درباره غُلات شیعه اسماعیلیه، نصیریه، قرامطه باطنیه، دیدگاه‌های فقهی اهل سنت و تطابق آنها با نظرات اهل سنت و فضایل ائمه شیعه، از دیگر مباحث کتاب است.</dc:description>
  <cp:lastModifiedBy>Samsung</cp:lastModifiedBy>
  <cp:revision>2</cp:revision>
  <dcterms:created xsi:type="dcterms:W3CDTF">2016-06-07T08:03:00Z</dcterms:created>
  <dcterms:modified xsi:type="dcterms:W3CDTF">2016-06-07T08:03:00Z</dcterms:modified>
  <cp:contentStatus>صفحه آرایی شده</cp:contentStatus>
  <dc:language>Farsi فارسی الفارسية</dc:language>
  <cp:version>1.0 May 2015</cp:version>
</cp:coreProperties>
</file>